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C6D1B60" w:rsidR="006305D7" w:rsidRPr="00ED471D" w:rsidRDefault="006305D7" w:rsidP="004E547D">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bCs/>
          <w:color w:val="auto"/>
        </w:rPr>
        <w:t>TITLE:</w:t>
      </w:r>
      <w:r w:rsidRPr="00ED471D">
        <w:rPr>
          <w:rFonts w:asciiTheme="minorHAnsi" w:hAnsiTheme="minorHAnsi" w:cstheme="minorHAnsi"/>
          <w:color w:val="auto"/>
        </w:rPr>
        <w:t xml:space="preserve">  </w:t>
      </w:r>
    </w:p>
    <w:p w14:paraId="2E300B21" w14:textId="1E5ECE53" w:rsidR="007A4DD6" w:rsidRPr="00ED471D" w:rsidRDefault="00F21A44">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Functional</w:t>
      </w:r>
      <w:r w:rsidR="003D2092" w:rsidRPr="00ED471D">
        <w:rPr>
          <w:rFonts w:asciiTheme="minorHAnsi" w:hAnsiTheme="minorHAnsi" w:cstheme="minorHAnsi"/>
          <w:color w:val="auto"/>
          <w:shd w:val="clear" w:color="auto" w:fill="FFFFFF"/>
        </w:rPr>
        <w:t xml:space="preserve"> Analysis of Tumor-</w:t>
      </w:r>
      <w:r w:rsidR="00B42FA5" w:rsidRPr="00ED471D">
        <w:rPr>
          <w:rFonts w:asciiTheme="minorHAnsi" w:hAnsiTheme="minorHAnsi" w:cstheme="minorHAnsi"/>
          <w:color w:val="auto"/>
          <w:shd w:val="clear" w:color="auto" w:fill="FFFFFF"/>
        </w:rPr>
        <w:t>i</w:t>
      </w:r>
      <w:r w:rsidR="000446FC" w:rsidRPr="00ED471D">
        <w:rPr>
          <w:rFonts w:asciiTheme="minorHAnsi" w:hAnsiTheme="minorHAnsi" w:cstheme="minorHAnsi"/>
          <w:color w:val="auto"/>
          <w:shd w:val="clear" w:color="auto" w:fill="FFFFFF"/>
        </w:rPr>
        <w:t xml:space="preserve">nfiltrating </w:t>
      </w:r>
      <w:r w:rsidR="000923ED" w:rsidRPr="00ED471D">
        <w:rPr>
          <w:rFonts w:asciiTheme="minorHAnsi" w:hAnsiTheme="minorHAnsi" w:cstheme="minorHAnsi"/>
          <w:color w:val="auto"/>
          <w:shd w:val="clear" w:color="auto" w:fill="FFFFFF"/>
        </w:rPr>
        <w:t>M</w:t>
      </w:r>
      <w:r w:rsidR="000446FC" w:rsidRPr="00ED471D">
        <w:rPr>
          <w:rFonts w:asciiTheme="minorHAnsi" w:hAnsiTheme="minorHAnsi" w:cstheme="minorHAnsi"/>
          <w:color w:val="auto"/>
          <w:shd w:val="clear" w:color="auto" w:fill="FFFFFF"/>
        </w:rPr>
        <w:t xml:space="preserve">yeloid </w:t>
      </w:r>
      <w:r w:rsidR="000923ED" w:rsidRPr="00ED471D">
        <w:rPr>
          <w:rFonts w:asciiTheme="minorHAnsi" w:hAnsiTheme="minorHAnsi" w:cstheme="minorHAnsi"/>
          <w:color w:val="auto"/>
          <w:shd w:val="clear" w:color="auto" w:fill="FFFFFF"/>
        </w:rPr>
        <w:t>C</w:t>
      </w:r>
      <w:r w:rsidR="000446FC" w:rsidRPr="00ED471D">
        <w:rPr>
          <w:rFonts w:asciiTheme="minorHAnsi" w:hAnsiTheme="minorHAnsi" w:cstheme="minorHAnsi"/>
          <w:color w:val="auto"/>
          <w:shd w:val="clear" w:color="auto" w:fill="FFFFFF"/>
        </w:rPr>
        <w:t xml:space="preserve">ells by </w:t>
      </w:r>
      <w:r w:rsidR="000923ED" w:rsidRPr="00ED471D">
        <w:rPr>
          <w:rFonts w:asciiTheme="minorHAnsi" w:hAnsiTheme="minorHAnsi" w:cstheme="minorHAnsi"/>
          <w:color w:val="auto"/>
          <w:shd w:val="clear" w:color="auto" w:fill="FFFFFF"/>
        </w:rPr>
        <w:t>F</w:t>
      </w:r>
      <w:r w:rsidR="000446FC" w:rsidRPr="00ED471D">
        <w:rPr>
          <w:rFonts w:asciiTheme="minorHAnsi" w:hAnsiTheme="minorHAnsi" w:cstheme="minorHAnsi"/>
          <w:color w:val="auto"/>
          <w:shd w:val="clear" w:color="auto" w:fill="FFFFFF"/>
        </w:rPr>
        <w:t xml:space="preserve">low </w:t>
      </w:r>
      <w:r w:rsidR="000923ED" w:rsidRPr="00ED471D">
        <w:rPr>
          <w:rFonts w:asciiTheme="minorHAnsi" w:hAnsiTheme="minorHAnsi" w:cstheme="minorHAnsi"/>
          <w:color w:val="auto"/>
          <w:shd w:val="clear" w:color="auto" w:fill="FFFFFF"/>
        </w:rPr>
        <w:t>C</w:t>
      </w:r>
      <w:r w:rsidR="000446FC" w:rsidRPr="00ED471D">
        <w:rPr>
          <w:rFonts w:asciiTheme="minorHAnsi" w:hAnsiTheme="minorHAnsi" w:cstheme="minorHAnsi"/>
          <w:color w:val="auto"/>
          <w:shd w:val="clear" w:color="auto" w:fill="FFFFFF"/>
        </w:rPr>
        <w:t xml:space="preserve">ytometry and </w:t>
      </w:r>
      <w:r w:rsidR="000923ED" w:rsidRPr="00ED471D">
        <w:rPr>
          <w:rFonts w:asciiTheme="minorHAnsi" w:hAnsiTheme="minorHAnsi" w:cstheme="minorHAnsi"/>
          <w:color w:val="auto"/>
          <w:shd w:val="clear" w:color="auto" w:fill="FFFFFF"/>
        </w:rPr>
        <w:t>A</w:t>
      </w:r>
      <w:r w:rsidR="000446FC" w:rsidRPr="00ED471D">
        <w:rPr>
          <w:rFonts w:asciiTheme="minorHAnsi" w:hAnsiTheme="minorHAnsi" w:cstheme="minorHAnsi"/>
          <w:color w:val="auto"/>
          <w:shd w:val="clear" w:color="auto" w:fill="FFFFFF"/>
        </w:rPr>
        <w:t xml:space="preserve">doptive </w:t>
      </w:r>
      <w:r w:rsidR="000923ED" w:rsidRPr="00ED471D">
        <w:rPr>
          <w:rFonts w:asciiTheme="minorHAnsi" w:hAnsiTheme="minorHAnsi" w:cstheme="minorHAnsi"/>
          <w:color w:val="auto"/>
          <w:shd w:val="clear" w:color="auto" w:fill="FFFFFF"/>
        </w:rPr>
        <w:t>T</w:t>
      </w:r>
      <w:r w:rsidR="000446FC" w:rsidRPr="00ED471D">
        <w:rPr>
          <w:rFonts w:asciiTheme="minorHAnsi" w:hAnsiTheme="minorHAnsi" w:cstheme="minorHAnsi"/>
          <w:color w:val="auto"/>
          <w:shd w:val="clear" w:color="auto" w:fill="FFFFFF"/>
        </w:rPr>
        <w:t xml:space="preserve">ransfer </w:t>
      </w:r>
    </w:p>
    <w:p w14:paraId="1067A544" w14:textId="77777777" w:rsidR="000446FC" w:rsidRPr="00ED471D" w:rsidRDefault="000446FC">
      <w:pPr>
        <w:rPr>
          <w:rFonts w:asciiTheme="minorHAnsi" w:hAnsiTheme="minorHAnsi" w:cstheme="minorHAnsi"/>
          <w:b/>
          <w:bCs/>
          <w:color w:val="auto"/>
        </w:rPr>
      </w:pPr>
    </w:p>
    <w:p w14:paraId="3D080DA3" w14:textId="37472D24" w:rsidR="006305D7" w:rsidRPr="00ED471D" w:rsidRDefault="006305D7">
      <w:pPr>
        <w:rPr>
          <w:rFonts w:asciiTheme="minorHAnsi" w:hAnsiTheme="minorHAnsi" w:cstheme="minorHAnsi"/>
          <w:color w:val="auto"/>
        </w:rPr>
      </w:pPr>
      <w:r w:rsidRPr="00ED471D">
        <w:rPr>
          <w:rFonts w:asciiTheme="minorHAnsi" w:hAnsiTheme="minorHAnsi" w:cstheme="minorHAnsi"/>
          <w:b/>
          <w:bCs/>
          <w:color w:val="auto"/>
        </w:rPr>
        <w:t xml:space="preserve">AUTHORS: </w:t>
      </w:r>
    </w:p>
    <w:p w14:paraId="32B171D0" w14:textId="4DE8FEB2" w:rsidR="007A4DD6" w:rsidRPr="00D52617" w:rsidRDefault="000446FC">
      <w:pPr>
        <w:rPr>
          <w:rFonts w:asciiTheme="minorHAnsi" w:hAnsiTheme="minorHAnsi" w:cstheme="minorHAnsi"/>
          <w:color w:val="auto"/>
        </w:rPr>
      </w:pPr>
      <w:r w:rsidRPr="00D52617">
        <w:rPr>
          <w:rFonts w:asciiTheme="minorHAnsi" w:hAnsiTheme="minorHAnsi" w:cstheme="minorHAnsi"/>
          <w:color w:val="auto"/>
        </w:rPr>
        <w:t>Andrew Nguyen</w:t>
      </w:r>
      <w:r w:rsidR="007F2A0E" w:rsidRPr="00D52617">
        <w:rPr>
          <w:rFonts w:asciiTheme="minorHAnsi" w:hAnsiTheme="minorHAnsi" w:cstheme="minorHAnsi"/>
          <w:color w:val="auto"/>
          <w:vertAlign w:val="superscript"/>
        </w:rPr>
        <w:t>1</w:t>
      </w:r>
      <w:r w:rsidR="00F97855" w:rsidRPr="00D52617">
        <w:rPr>
          <w:rFonts w:asciiTheme="minorHAnsi" w:hAnsiTheme="minorHAnsi" w:cstheme="minorHAnsi"/>
          <w:color w:val="auto"/>
          <w:vertAlign w:val="superscript"/>
        </w:rPr>
        <w:t>*</w:t>
      </w:r>
      <w:r w:rsidRPr="00D52617">
        <w:rPr>
          <w:rFonts w:asciiTheme="minorHAnsi" w:hAnsiTheme="minorHAnsi" w:cstheme="minorHAnsi"/>
          <w:color w:val="auto"/>
        </w:rPr>
        <w:t>, Omar Salem</w:t>
      </w:r>
      <w:r w:rsidR="007F2A0E" w:rsidRPr="00D52617">
        <w:rPr>
          <w:rFonts w:asciiTheme="minorHAnsi" w:hAnsiTheme="minorHAnsi" w:cstheme="minorHAnsi"/>
          <w:color w:val="auto"/>
          <w:vertAlign w:val="superscript"/>
        </w:rPr>
        <w:t>1</w:t>
      </w:r>
      <w:r w:rsidR="00F97855" w:rsidRPr="00D52617">
        <w:rPr>
          <w:rFonts w:asciiTheme="minorHAnsi" w:hAnsiTheme="minorHAnsi" w:cstheme="minorHAnsi"/>
          <w:color w:val="auto"/>
          <w:vertAlign w:val="superscript"/>
        </w:rPr>
        <w:t>*</w:t>
      </w:r>
      <w:r w:rsidRPr="00D52617">
        <w:rPr>
          <w:rFonts w:asciiTheme="minorHAnsi" w:hAnsiTheme="minorHAnsi" w:cstheme="minorHAnsi"/>
          <w:color w:val="auto"/>
        </w:rPr>
        <w:t>, Yonghong Wan</w:t>
      </w:r>
      <w:r w:rsidR="007F2A0E" w:rsidRPr="00D52617">
        <w:rPr>
          <w:rFonts w:asciiTheme="minorHAnsi" w:hAnsiTheme="minorHAnsi" w:cstheme="minorHAnsi"/>
          <w:color w:val="auto"/>
          <w:vertAlign w:val="superscript"/>
        </w:rPr>
        <w:t>1</w:t>
      </w:r>
    </w:p>
    <w:p w14:paraId="56740CA2" w14:textId="77777777" w:rsidR="00F97855" w:rsidRPr="00D52617" w:rsidRDefault="00F97855">
      <w:pPr>
        <w:rPr>
          <w:rFonts w:asciiTheme="minorHAnsi" w:hAnsiTheme="minorHAnsi" w:cstheme="minorHAnsi"/>
          <w:color w:val="auto"/>
        </w:rPr>
      </w:pPr>
    </w:p>
    <w:p w14:paraId="55699246" w14:textId="71E456F0" w:rsidR="007F2A0E" w:rsidRPr="00D52617" w:rsidRDefault="000446FC">
      <w:pPr>
        <w:rPr>
          <w:rFonts w:asciiTheme="minorHAnsi" w:hAnsiTheme="minorHAnsi" w:cstheme="minorHAnsi"/>
          <w:color w:val="auto"/>
        </w:rPr>
      </w:pPr>
      <w:r w:rsidRPr="00D52617">
        <w:rPr>
          <w:rFonts w:asciiTheme="minorHAnsi" w:hAnsiTheme="minorHAnsi" w:cstheme="minorHAnsi"/>
          <w:color w:val="auto"/>
          <w:vertAlign w:val="superscript"/>
        </w:rPr>
        <w:t>1</w:t>
      </w:r>
      <w:r w:rsidRPr="00D52617">
        <w:rPr>
          <w:rFonts w:asciiTheme="minorHAnsi" w:hAnsiTheme="minorHAnsi" w:cstheme="minorHAnsi"/>
          <w:color w:val="auto"/>
        </w:rPr>
        <w:t>Department of Pathology and Molecular Medicine, McMaster University, Hamilton, ON, Canada</w:t>
      </w:r>
    </w:p>
    <w:p w14:paraId="5FE8189E" w14:textId="77777777" w:rsidR="00FC554B" w:rsidRPr="00D52617" w:rsidRDefault="00FC554B">
      <w:pPr>
        <w:rPr>
          <w:rFonts w:asciiTheme="minorHAnsi" w:hAnsiTheme="minorHAnsi" w:cstheme="minorHAnsi"/>
          <w:color w:val="auto"/>
        </w:rPr>
      </w:pPr>
    </w:p>
    <w:p w14:paraId="0AE83AF9" w14:textId="361DFDFA" w:rsidR="00333389" w:rsidRPr="00D52617" w:rsidRDefault="00F97855">
      <w:pPr>
        <w:rPr>
          <w:rFonts w:asciiTheme="minorHAnsi" w:hAnsiTheme="minorHAnsi" w:cstheme="minorHAnsi"/>
          <w:color w:val="auto"/>
        </w:rPr>
      </w:pPr>
      <w:r w:rsidRPr="00D52617">
        <w:rPr>
          <w:rFonts w:asciiTheme="minorHAnsi" w:hAnsiTheme="minorHAnsi" w:cstheme="minorHAnsi"/>
          <w:color w:val="auto"/>
        </w:rPr>
        <w:t>*These authors contributed equally to this work</w:t>
      </w:r>
      <w:r w:rsidR="00FC554B" w:rsidRPr="00D52617">
        <w:rPr>
          <w:rFonts w:asciiTheme="minorHAnsi" w:hAnsiTheme="minorHAnsi" w:cstheme="minorHAnsi"/>
          <w:color w:val="auto"/>
        </w:rPr>
        <w:t>.</w:t>
      </w:r>
    </w:p>
    <w:p w14:paraId="0F9C12E9" w14:textId="77777777" w:rsidR="00F97855" w:rsidRPr="00D52617" w:rsidRDefault="00F97855">
      <w:pPr>
        <w:rPr>
          <w:rFonts w:asciiTheme="minorHAnsi" w:hAnsiTheme="minorHAnsi" w:cstheme="minorHAnsi"/>
          <w:color w:val="auto"/>
        </w:rPr>
      </w:pPr>
    </w:p>
    <w:p w14:paraId="4161CD5D" w14:textId="77777777" w:rsidR="007F2A0E" w:rsidRPr="00243482" w:rsidRDefault="007F2A0E">
      <w:pPr>
        <w:rPr>
          <w:rFonts w:asciiTheme="minorHAnsi" w:hAnsiTheme="minorHAnsi" w:cstheme="minorHAnsi"/>
          <w:color w:val="auto"/>
        </w:rPr>
      </w:pPr>
      <w:r w:rsidRPr="00243482">
        <w:rPr>
          <w:rFonts w:asciiTheme="minorHAnsi" w:hAnsiTheme="minorHAnsi" w:cstheme="minorHAnsi"/>
          <w:color w:val="auto"/>
        </w:rPr>
        <w:t>Email addresses of co-authors:</w:t>
      </w:r>
    </w:p>
    <w:p w14:paraId="6D260B48" w14:textId="071FD828" w:rsidR="007F2A0E" w:rsidRPr="00243482" w:rsidRDefault="007F2A0E">
      <w:pPr>
        <w:rPr>
          <w:rFonts w:asciiTheme="minorHAnsi" w:hAnsiTheme="minorHAnsi" w:cstheme="minorHAnsi"/>
          <w:color w:val="auto"/>
          <w:lang w:val="de-DE"/>
        </w:rPr>
      </w:pPr>
      <w:r w:rsidRPr="00243482">
        <w:rPr>
          <w:rFonts w:asciiTheme="minorHAnsi" w:hAnsiTheme="minorHAnsi" w:cstheme="minorHAnsi"/>
          <w:color w:val="auto"/>
          <w:lang w:val="de-DE"/>
        </w:rPr>
        <w:t>Omar Salem</w:t>
      </w:r>
      <w:r w:rsidRPr="00243482">
        <w:rPr>
          <w:rFonts w:asciiTheme="minorHAnsi" w:hAnsiTheme="minorHAnsi" w:cstheme="minorHAnsi"/>
          <w:color w:val="auto"/>
          <w:lang w:val="de-DE"/>
        </w:rPr>
        <w:tab/>
      </w:r>
      <w:r w:rsidRPr="00243482">
        <w:rPr>
          <w:rFonts w:asciiTheme="minorHAnsi" w:hAnsiTheme="minorHAnsi" w:cstheme="minorHAnsi"/>
          <w:color w:val="auto"/>
          <w:lang w:val="de-DE"/>
        </w:rPr>
        <w:tab/>
      </w:r>
      <w:r w:rsidRPr="00243482">
        <w:rPr>
          <w:rFonts w:asciiTheme="minorHAnsi" w:hAnsiTheme="minorHAnsi" w:cstheme="minorHAnsi"/>
          <w:color w:val="auto"/>
          <w:lang w:val="de-DE"/>
        </w:rPr>
        <w:tab/>
        <w:t>(omar.mhsalem@gmail.com)</w:t>
      </w:r>
    </w:p>
    <w:p w14:paraId="34E15B51" w14:textId="7837C84A" w:rsidR="007F2A0E" w:rsidRPr="00D52617" w:rsidRDefault="007F2A0E">
      <w:pPr>
        <w:rPr>
          <w:rFonts w:asciiTheme="minorHAnsi" w:hAnsiTheme="minorHAnsi" w:cstheme="minorHAnsi"/>
          <w:color w:val="auto"/>
        </w:rPr>
      </w:pPr>
      <w:r w:rsidRPr="00D52617">
        <w:rPr>
          <w:rFonts w:asciiTheme="minorHAnsi" w:hAnsiTheme="minorHAnsi" w:cstheme="minorHAnsi"/>
          <w:color w:val="auto"/>
        </w:rPr>
        <w:t>Yonghong Wan</w:t>
      </w:r>
      <w:r w:rsidRPr="00D52617">
        <w:rPr>
          <w:rFonts w:asciiTheme="minorHAnsi" w:hAnsiTheme="minorHAnsi" w:cstheme="minorHAnsi"/>
          <w:color w:val="auto"/>
        </w:rPr>
        <w:tab/>
      </w:r>
      <w:r w:rsidRPr="00D52617">
        <w:rPr>
          <w:rFonts w:asciiTheme="minorHAnsi" w:hAnsiTheme="minorHAnsi" w:cstheme="minorHAnsi"/>
          <w:color w:val="auto"/>
        </w:rPr>
        <w:tab/>
        <w:t>(wanyong@mcmaster.ca)</w:t>
      </w:r>
    </w:p>
    <w:p w14:paraId="04868FEA" w14:textId="77777777" w:rsidR="007F2A0E" w:rsidRPr="00D52617" w:rsidRDefault="007F2A0E">
      <w:pPr>
        <w:rPr>
          <w:rFonts w:asciiTheme="minorHAnsi" w:hAnsiTheme="minorHAnsi" w:cstheme="minorHAnsi"/>
          <w:color w:val="auto"/>
        </w:rPr>
      </w:pPr>
    </w:p>
    <w:p w14:paraId="678BC815" w14:textId="2A5F7838" w:rsidR="007F2A0E" w:rsidRPr="00ED471D" w:rsidRDefault="00243482">
      <w:pPr>
        <w:rPr>
          <w:rFonts w:asciiTheme="minorHAnsi" w:hAnsiTheme="minorHAnsi" w:cstheme="minorHAnsi"/>
          <w:b/>
          <w:bCs/>
          <w:color w:val="auto"/>
        </w:rPr>
      </w:pPr>
      <w:r w:rsidRPr="00ED471D">
        <w:rPr>
          <w:rFonts w:asciiTheme="minorHAnsi" w:hAnsiTheme="minorHAnsi" w:cstheme="minorHAnsi"/>
          <w:b/>
          <w:bCs/>
          <w:color w:val="auto"/>
        </w:rPr>
        <w:t xml:space="preserve">CORRESPONDING AUTHOR: </w:t>
      </w:r>
    </w:p>
    <w:p w14:paraId="121FAD44" w14:textId="16137AD8" w:rsidR="007F2A0E" w:rsidRPr="00D52617" w:rsidRDefault="007F2A0E">
      <w:pPr>
        <w:rPr>
          <w:rFonts w:asciiTheme="minorHAnsi" w:hAnsiTheme="minorHAnsi" w:cstheme="minorHAnsi"/>
          <w:color w:val="auto"/>
        </w:rPr>
      </w:pPr>
      <w:r w:rsidRPr="00D52617">
        <w:rPr>
          <w:rFonts w:asciiTheme="minorHAnsi" w:hAnsiTheme="minorHAnsi" w:cstheme="minorHAnsi"/>
          <w:color w:val="auto"/>
        </w:rPr>
        <w:t>Andrew Nguyen</w:t>
      </w:r>
      <w:r w:rsidRPr="00D52617">
        <w:rPr>
          <w:rFonts w:asciiTheme="minorHAnsi" w:hAnsiTheme="minorHAnsi" w:cstheme="minorHAnsi"/>
          <w:color w:val="auto"/>
        </w:rPr>
        <w:tab/>
      </w:r>
      <w:r w:rsidRPr="00D52617">
        <w:rPr>
          <w:rFonts w:asciiTheme="minorHAnsi" w:hAnsiTheme="minorHAnsi" w:cstheme="minorHAnsi"/>
          <w:color w:val="auto"/>
        </w:rPr>
        <w:tab/>
        <w:t>(nguyea9@mcmaster.ca)</w:t>
      </w:r>
    </w:p>
    <w:p w14:paraId="60FCB589" w14:textId="42D11221" w:rsidR="00D04A95" w:rsidRPr="00ED471D" w:rsidRDefault="00D04A95">
      <w:pPr>
        <w:rPr>
          <w:rFonts w:asciiTheme="minorHAnsi" w:hAnsiTheme="minorHAnsi" w:cstheme="minorHAnsi"/>
          <w:bCs/>
          <w:color w:val="auto"/>
        </w:rPr>
      </w:pPr>
    </w:p>
    <w:p w14:paraId="71B79AC9" w14:textId="67126B65" w:rsidR="006305D7" w:rsidRPr="00ED471D" w:rsidRDefault="006305D7">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bCs/>
          <w:color w:val="auto"/>
        </w:rPr>
        <w:t>KEYWORDS:</w:t>
      </w:r>
      <w:r w:rsidRPr="00ED471D">
        <w:rPr>
          <w:rFonts w:asciiTheme="minorHAnsi" w:hAnsiTheme="minorHAnsi" w:cstheme="minorHAnsi"/>
          <w:color w:val="auto"/>
        </w:rPr>
        <w:t xml:space="preserve"> </w:t>
      </w:r>
    </w:p>
    <w:p w14:paraId="6C0B0781" w14:textId="472A01F2" w:rsidR="007A4DD6" w:rsidRPr="00D52617" w:rsidRDefault="00B20FCF">
      <w:pPr>
        <w:rPr>
          <w:rFonts w:asciiTheme="minorHAnsi" w:hAnsiTheme="minorHAnsi" w:cstheme="minorHAnsi"/>
          <w:color w:val="auto"/>
        </w:rPr>
      </w:pPr>
      <w:r w:rsidRPr="00D52617">
        <w:rPr>
          <w:rFonts w:asciiTheme="minorHAnsi" w:hAnsiTheme="minorHAnsi" w:cstheme="minorHAnsi"/>
          <w:color w:val="auto"/>
        </w:rPr>
        <w:t>Tumor microenvironment, t</w:t>
      </w:r>
      <w:r w:rsidR="007F2A0E" w:rsidRPr="00D52617">
        <w:rPr>
          <w:rFonts w:asciiTheme="minorHAnsi" w:hAnsiTheme="minorHAnsi" w:cstheme="minorHAnsi"/>
          <w:color w:val="auto"/>
        </w:rPr>
        <w:t>umor-infiltrating myeloid cells, tumor di</w:t>
      </w:r>
      <w:r w:rsidR="00F946C4" w:rsidRPr="00D52617">
        <w:rPr>
          <w:rFonts w:asciiTheme="minorHAnsi" w:hAnsiTheme="minorHAnsi" w:cstheme="minorHAnsi"/>
          <w:color w:val="auto"/>
        </w:rPr>
        <w:t>ssociation</w:t>
      </w:r>
      <w:r w:rsidR="007F2A0E" w:rsidRPr="00D52617">
        <w:rPr>
          <w:rFonts w:asciiTheme="minorHAnsi" w:hAnsiTheme="minorHAnsi" w:cstheme="minorHAnsi"/>
          <w:color w:val="auto"/>
        </w:rPr>
        <w:t xml:space="preserve">, </w:t>
      </w:r>
      <w:r w:rsidR="00995A4D" w:rsidRPr="00D52617">
        <w:rPr>
          <w:rFonts w:asciiTheme="minorHAnsi" w:hAnsiTheme="minorHAnsi" w:cstheme="minorHAnsi"/>
          <w:color w:val="auto"/>
        </w:rPr>
        <w:t>myeloid cell isolation</w:t>
      </w:r>
      <w:r w:rsidRPr="00D52617">
        <w:rPr>
          <w:rFonts w:asciiTheme="minorHAnsi" w:hAnsiTheme="minorHAnsi" w:cstheme="minorHAnsi"/>
          <w:color w:val="auto"/>
        </w:rPr>
        <w:t xml:space="preserve">, </w:t>
      </w:r>
      <w:r w:rsidR="00995A4D" w:rsidRPr="00D52617">
        <w:rPr>
          <w:rFonts w:asciiTheme="minorHAnsi" w:hAnsiTheme="minorHAnsi" w:cstheme="minorHAnsi"/>
          <w:color w:val="auto"/>
        </w:rPr>
        <w:t xml:space="preserve">flow cytometry, </w:t>
      </w:r>
      <w:r w:rsidRPr="00D52617">
        <w:rPr>
          <w:rFonts w:asciiTheme="minorHAnsi" w:hAnsiTheme="minorHAnsi" w:cstheme="minorHAnsi"/>
          <w:color w:val="auto"/>
        </w:rPr>
        <w:t xml:space="preserve">myeloid cell sorting, </w:t>
      </w:r>
      <w:r w:rsidR="00995A4D" w:rsidRPr="00D52617">
        <w:rPr>
          <w:rFonts w:asciiTheme="minorHAnsi" w:hAnsiTheme="minorHAnsi" w:cstheme="minorHAnsi"/>
          <w:color w:val="auto"/>
        </w:rPr>
        <w:t>adoptive cell transfer</w:t>
      </w:r>
    </w:p>
    <w:p w14:paraId="1CB4E390" w14:textId="77777777" w:rsidR="006305D7" w:rsidRPr="00ED471D" w:rsidRDefault="006305D7">
      <w:pPr>
        <w:pStyle w:val="NormalWeb"/>
        <w:spacing w:before="0" w:beforeAutospacing="0" w:after="0" w:afterAutospacing="0"/>
        <w:rPr>
          <w:rFonts w:asciiTheme="minorHAnsi" w:hAnsiTheme="minorHAnsi" w:cstheme="minorHAnsi"/>
          <w:color w:val="auto"/>
        </w:rPr>
      </w:pPr>
    </w:p>
    <w:p w14:paraId="628AC4B5" w14:textId="6F0819B0" w:rsidR="006305D7" w:rsidRPr="00ED471D" w:rsidRDefault="00243482">
      <w:pPr>
        <w:rPr>
          <w:rFonts w:asciiTheme="minorHAnsi" w:hAnsiTheme="minorHAnsi" w:cstheme="minorHAnsi"/>
          <w:color w:val="auto"/>
        </w:rPr>
      </w:pPr>
      <w:r>
        <w:rPr>
          <w:rFonts w:asciiTheme="minorHAnsi" w:hAnsiTheme="minorHAnsi" w:cstheme="minorHAnsi"/>
          <w:b/>
          <w:bCs/>
          <w:color w:val="auto"/>
        </w:rPr>
        <w:t xml:space="preserve">SHORT </w:t>
      </w:r>
      <w:r w:rsidRPr="00ED471D">
        <w:rPr>
          <w:rFonts w:asciiTheme="minorHAnsi" w:hAnsiTheme="minorHAnsi" w:cstheme="minorHAnsi"/>
          <w:b/>
          <w:bCs/>
          <w:color w:val="auto"/>
        </w:rPr>
        <w:t>ABSTRACT</w:t>
      </w:r>
      <w:r w:rsidR="006305D7" w:rsidRPr="00ED471D">
        <w:rPr>
          <w:rFonts w:asciiTheme="minorHAnsi" w:hAnsiTheme="minorHAnsi" w:cstheme="minorHAnsi"/>
          <w:b/>
          <w:bCs/>
          <w:color w:val="auto"/>
        </w:rPr>
        <w:t>:</w:t>
      </w:r>
      <w:r w:rsidR="006305D7" w:rsidRPr="00ED471D">
        <w:rPr>
          <w:rFonts w:asciiTheme="minorHAnsi" w:hAnsiTheme="minorHAnsi" w:cstheme="minorHAnsi"/>
          <w:color w:val="auto"/>
        </w:rPr>
        <w:t xml:space="preserve"> </w:t>
      </w:r>
    </w:p>
    <w:p w14:paraId="6E3F6F23" w14:textId="4A11500D" w:rsidR="00F946C4" w:rsidRPr="00D52617" w:rsidRDefault="00F946C4">
      <w:pPr>
        <w:rPr>
          <w:rFonts w:asciiTheme="minorHAnsi" w:hAnsiTheme="minorHAnsi" w:cstheme="minorHAnsi"/>
          <w:color w:val="auto"/>
        </w:rPr>
      </w:pPr>
      <w:r w:rsidRPr="00D52617">
        <w:rPr>
          <w:rFonts w:asciiTheme="minorHAnsi" w:hAnsiTheme="minorHAnsi" w:cstheme="minorHAnsi"/>
          <w:color w:val="auto"/>
        </w:rPr>
        <w:t xml:space="preserve">This protocol </w:t>
      </w:r>
      <w:r w:rsidR="00DF44FC" w:rsidRPr="00D52617">
        <w:rPr>
          <w:rFonts w:asciiTheme="minorHAnsi" w:hAnsiTheme="minorHAnsi" w:cstheme="minorHAnsi"/>
          <w:color w:val="auto"/>
        </w:rPr>
        <w:t>provides</w:t>
      </w:r>
      <w:r w:rsidRPr="00D52617">
        <w:rPr>
          <w:rFonts w:asciiTheme="minorHAnsi" w:hAnsiTheme="minorHAnsi" w:cstheme="minorHAnsi"/>
          <w:color w:val="auto"/>
        </w:rPr>
        <w:t xml:space="preserve"> </w:t>
      </w:r>
      <w:r w:rsidR="00DF44FC" w:rsidRPr="00D52617">
        <w:rPr>
          <w:rFonts w:asciiTheme="minorHAnsi" w:hAnsiTheme="minorHAnsi" w:cstheme="minorHAnsi"/>
          <w:color w:val="auto"/>
        </w:rPr>
        <w:t xml:space="preserve">reliable </w:t>
      </w:r>
      <w:r w:rsidRPr="00D52617">
        <w:rPr>
          <w:rFonts w:asciiTheme="minorHAnsi" w:hAnsiTheme="minorHAnsi" w:cstheme="minorHAnsi"/>
          <w:color w:val="auto"/>
        </w:rPr>
        <w:t>methods of solid tumor dissociation</w:t>
      </w:r>
      <w:r w:rsidR="00DF44FC" w:rsidRPr="00D52617">
        <w:rPr>
          <w:rFonts w:asciiTheme="minorHAnsi" w:hAnsiTheme="minorHAnsi" w:cstheme="minorHAnsi"/>
          <w:color w:val="auto"/>
        </w:rPr>
        <w:t xml:space="preserve"> and</w:t>
      </w:r>
      <w:r w:rsidR="002D00D0" w:rsidRPr="00D52617">
        <w:rPr>
          <w:rFonts w:asciiTheme="minorHAnsi" w:hAnsiTheme="minorHAnsi" w:cstheme="minorHAnsi"/>
          <w:color w:val="auto"/>
        </w:rPr>
        <w:t xml:space="preserve"> </w:t>
      </w:r>
      <w:r w:rsidR="00DF44FC" w:rsidRPr="00D52617">
        <w:rPr>
          <w:rFonts w:asciiTheme="minorHAnsi" w:hAnsiTheme="minorHAnsi" w:cstheme="minorHAnsi"/>
          <w:color w:val="auto"/>
        </w:rPr>
        <w:t xml:space="preserve">myeloid cell isolation </w:t>
      </w:r>
      <w:r w:rsidR="00B43341" w:rsidRPr="00D52617">
        <w:rPr>
          <w:rFonts w:asciiTheme="minorHAnsi" w:hAnsiTheme="minorHAnsi" w:cstheme="minorHAnsi"/>
          <w:color w:val="auto"/>
        </w:rPr>
        <w:t>in murine intradermal or subcutaneous tumor models</w:t>
      </w:r>
      <w:r w:rsidR="00DF44FC" w:rsidRPr="00D52617">
        <w:rPr>
          <w:rFonts w:asciiTheme="minorHAnsi" w:hAnsiTheme="minorHAnsi" w:cstheme="minorHAnsi"/>
          <w:color w:val="auto"/>
        </w:rPr>
        <w:t>. Flow cytometry allows for phenotypic characterization of heterogeneous myeloid</w:t>
      </w:r>
      <w:r w:rsidR="007A37A9" w:rsidRPr="00D52617">
        <w:rPr>
          <w:rFonts w:asciiTheme="minorHAnsi" w:hAnsiTheme="minorHAnsi" w:cstheme="minorHAnsi"/>
          <w:color w:val="auto"/>
        </w:rPr>
        <w:t xml:space="preserve"> populations within the tumor microenvironment</w:t>
      </w:r>
      <w:r w:rsidR="00485574" w:rsidRPr="00D52617">
        <w:rPr>
          <w:rFonts w:asciiTheme="minorHAnsi" w:hAnsiTheme="minorHAnsi" w:cstheme="minorHAnsi"/>
          <w:color w:val="auto"/>
        </w:rPr>
        <w:t xml:space="preserve"> and</w:t>
      </w:r>
      <w:r w:rsidR="00751829" w:rsidRPr="00D52617">
        <w:rPr>
          <w:rFonts w:asciiTheme="minorHAnsi" w:hAnsiTheme="minorHAnsi" w:cstheme="minorHAnsi"/>
          <w:color w:val="auto"/>
        </w:rPr>
        <w:t xml:space="preserve"> sorting</w:t>
      </w:r>
      <w:r w:rsidR="00485574" w:rsidRPr="00D52617">
        <w:rPr>
          <w:rFonts w:asciiTheme="minorHAnsi" w:hAnsiTheme="minorHAnsi" w:cstheme="minorHAnsi"/>
          <w:color w:val="auto"/>
        </w:rPr>
        <w:t xml:space="preserve"> </w:t>
      </w:r>
      <w:r w:rsidR="007A37A9" w:rsidRPr="00D52617">
        <w:rPr>
          <w:rFonts w:asciiTheme="minorHAnsi" w:hAnsiTheme="minorHAnsi" w:cstheme="minorHAnsi"/>
          <w:color w:val="auto"/>
        </w:rPr>
        <w:t xml:space="preserve">will demonstrate their functionality in the context of </w:t>
      </w:r>
      <w:r w:rsidR="00751829" w:rsidRPr="00D52617">
        <w:rPr>
          <w:rFonts w:asciiTheme="minorHAnsi" w:hAnsiTheme="minorHAnsi" w:cstheme="minorHAnsi"/>
          <w:color w:val="auto"/>
        </w:rPr>
        <w:t>adoptive transfer</w:t>
      </w:r>
      <w:r w:rsidR="007A37A9" w:rsidRPr="00D52617">
        <w:rPr>
          <w:rFonts w:asciiTheme="minorHAnsi" w:hAnsiTheme="minorHAnsi" w:cstheme="minorHAnsi"/>
          <w:color w:val="auto"/>
        </w:rPr>
        <w:t>.</w:t>
      </w:r>
    </w:p>
    <w:p w14:paraId="4F7BFA49" w14:textId="77777777" w:rsidR="007F2A0E" w:rsidRPr="00ED471D" w:rsidRDefault="007F2A0E">
      <w:pPr>
        <w:rPr>
          <w:rFonts w:asciiTheme="minorHAnsi" w:hAnsiTheme="minorHAnsi" w:cstheme="minorHAnsi"/>
          <w:color w:val="auto"/>
        </w:rPr>
      </w:pPr>
    </w:p>
    <w:p w14:paraId="64FB8590" w14:textId="6E1CFCCC" w:rsidR="006305D7" w:rsidRPr="00ED471D" w:rsidRDefault="00243482">
      <w:pPr>
        <w:rPr>
          <w:rFonts w:asciiTheme="minorHAnsi" w:hAnsiTheme="minorHAnsi" w:cstheme="minorHAnsi"/>
          <w:color w:val="auto"/>
        </w:rPr>
      </w:pPr>
      <w:r>
        <w:rPr>
          <w:rFonts w:asciiTheme="minorHAnsi" w:hAnsiTheme="minorHAnsi" w:cstheme="minorHAnsi"/>
          <w:b/>
          <w:bCs/>
          <w:color w:val="auto"/>
        </w:rPr>
        <w:t xml:space="preserve">LONG </w:t>
      </w:r>
      <w:r w:rsidR="006305D7" w:rsidRPr="00ED471D">
        <w:rPr>
          <w:rFonts w:asciiTheme="minorHAnsi" w:hAnsiTheme="minorHAnsi" w:cstheme="minorHAnsi"/>
          <w:b/>
          <w:bCs/>
          <w:color w:val="auto"/>
        </w:rPr>
        <w:t>ABSTRACT:</w:t>
      </w:r>
      <w:r w:rsidR="006305D7" w:rsidRPr="00ED471D">
        <w:rPr>
          <w:rFonts w:asciiTheme="minorHAnsi" w:hAnsiTheme="minorHAnsi" w:cstheme="minorHAnsi"/>
          <w:color w:val="auto"/>
        </w:rPr>
        <w:t xml:space="preserve"> </w:t>
      </w:r>
    </w:p>
    <w:p w14:paraId="76DF0238" w14:textId="08F595DE" w:rsidR="00A75765" w:rsidRPr="00ED471D" w:rsidRDefault="000446FC">
      <w:pPr>
        <w:rPr>
          <w:rFonts w:asciiTheme="minorHAnsi" w:hAnsiTheme="minorHAnsi" w:cstheme="minorHAnsi"/>
          <w:color w:val="auto"/>
        </w:rPr>
      </w:pPr>
      <w:r w:rsidRPr="00ED471D">
        <w:rPr>
          <w:rFonts w:asciiTheme="minorHAnsi" w:hAnsiTheme="minorHAnsi" w:cstheme="minorHAnsi"/>
          <w:color w:val="auto"/>
        </w:rPr>
        <w:t xml:space="preserve">The tumor-infiltrating myeloid cell compartment represents a heterogeneous population of broadly immunosuppressive cells that have been exploited by the tumor to support its growth. Their accumulation in tumor and secondary lymphoid tissue leads to the suppression of antitumor immune responses and is thus a target for therapeutic intervention. </w:t>
      </w:r>
      <w:r w:rsidR="00F14AD0" w:rsidRPr="00ED471D">
        <w:rPr>
          <w:rFonts w:asciiTheme="minorHAnsi" w:hAnsiTheme="minorHAnsi" w:cstheme="minorHAnsi"/>
          <w:color w:val="auto"/>
        </w:rPr>
        <w:t>As</w:t>
      </w:r>
      <w:r w:rsidRPr="00ED471D">
        <w:rPr>
          <w:rFonts w:asciiTheme="minorHAnsi" w:hAnsiTheme="minorHAnsi" w:cstheme="minorHAnsi"/>
          <w:color w:val="auto"/>
        </w:rPr>
        <w:t xml:space="preserve"> it is known that the local cytokine milieu can dictate the functional programming of tumor-infiltrating myeloid cells, strategies have been devised to manipulate the tumor microenvironment (TME) to express a cytokine landscape more conducive to antitumor myeloid cell activity.</w:t>
      </w:r>
      <w:r w:rsidR="00C87949" w:rsidRPr="00ED471D">
        <w:rPr>
          <w:rFonts w:asciiTheme="minorHAnsi" w:hAnsiTheme="minorHAnsi" w:cstheme="minorHAnsi"/>
          <w:color w:val="auto"/>
        </w:rPr>
        <w:t xml:space="preserve"> </w:t>
      </w:r>
      <w:r w:rsidRPr="00ED471D">
        <w:rPr>
          <w:rFonts w:asciiTheme="minorHAnsi" w:hAnsiTheme="minorHAnsi" w:cstheme="minorHAnsi"/>
          <w:color w:val="auto"/>
        </w:rPr>
        <w:t xml:space="preserve">To evaluate therapy-induced changes </w:t>
      </w:r>
      <w:r w:rsidR="0028028A" w:rsidRPr="00ED471D">
        <w:rPr>
          <w:rFonts w:asciiTheme="minorHAnsi" w:hAnsiTheme="minorHAnsi" w:cstheme="minorHAnsi"/>
          <w:color w:val="auto"/>
        </w:rPr>
        <w:t>in</w:t>
      </w:r>
      <w:r w:rsidRPr="00ED471D">
        <w:rPr>
          <w:rFonts w:asciiTheme="minorHAnsi" w:hAnsiTheme="minorHAnsi" w:cstheme="minorHAnsi"/>
          <w:color w:val="auto"/>
        </w:rPr>
        <w:t xml:space="preserve"> tumor-infiltrating myeloid cells, this </w:t>
      </w:r>
      <w:r w:rsidR="00C87949" w:rsidRPr="00ED471D">
        <w:rPr>
          <w:rFonts w:asciiTheme="minorHAnsi" w:hAnsiTheme="minorHAnsi" w:cstheme="minorHAnsi"/>
          <w:color w:val="auto"/>
        </w:rPr>
        <w:t>paper</w:t>
      </w:r>
      <w:r w:rsidRPr="00ED471D">
        <w:rPr>
          <w:rFonts w:asciiTheme="minorHAnsi" w:hAnsiTheme="minorHAnsi" w:cstheme="minorHAnsi"/>
          <w:color w:val="auto"/>
        </w:rPr>
        <w:t xml:space="preserve"> will</w:t>
      </w:r>
      <w:r w:rsidR="00875847" w:rsidRPr="00ED471D">
        <w:rPr>
          <w:rFonts w:asciiTheme="minorHAnsi" w:hAnsiTheme="minorHAnsi" w:cstheme="minorHAnsi"/>
          <w:color w:val="auto"/>
        </w:rPr>
        <w:t xml:space="preserve"> outline</w:t>
      </w:r>
      <w:r w:rsidRPr="00ED471D">
        <w:rPr>
          <w:rFonts w:asciiTheme="minorHAnsi" w:hAnsiTheme="minorHAnsi" w:cstheme="minorHAnsi"/>
          <w:color w:val="auto"/>
        </w:rPr>
        <w:t xml:space="preserve"> the procedure to di</w:t>
      </w:r>
      <w:r w:rsidR="00B43341" w:rsidRPr="00ED471D">
        <w:rPr>
          <w:rFonts w:asciiTheme="minorHAnsi" w:hAnsiTheme="minorHAnsi" w:cstheme="minorHAnsi"/>
          <w:color w:val="auto"/>
        </w:rPr>
        <w:t>ssociate</w:t>
      </w:r>
      <w:r w:rsidRPr="00ED471D">
        <w:rPr>
          <w:rFonts w:asciiTheme="minorHAnsi" w:hAnsiTheme="minorHAnsi" w:cstheme="minorHAnsi"/>
          <w:color w:val="auto"/>
        </w:rPr>
        <w:t xml:space="preserve"> </w:t>
      </w:r>
      <w:r w:rsidR="00B43341" w:rsidRPr="00ED471D">
        <w:rPr>
          <w:rFonts w:asciiTheme="minorHAnsi" w:hAnsiTheme="minorHAnsi" w:cstheme="minorHAnsi"/>
          <w:color w:val="auto"/>
        </w:rPr>
        <w:t xml:space="preserve">intradermal/subcutaneous </w:t>
      </w:r>
      <w:r w:rsidRPr="00ED471D">
        <w:rPr>
          <w:rFonts w:asciiTheme="minorHAnsi" w:hAnsiTheme="minorHAnsi" w:cstheme="minorHAnsi"/>
          <w:color w:val="auto"/>
        </w:rPr>
        <w:t xml:space="preserve">tumor tissue from </w:t>
      </w:r>
      <w:r w:rsidR="00B43341" w:rsidRPr="00ED471D">
        <w:rPr>
          <w:rFonts w:asciiTheme="minorHAnsi" w:hAnsiTheme="minorHAnsi" w:cstheme="minorHAnsi"/>
          <w:color w:val="auto"/>
        </w:rPr>
        <w:t xml:space="preserve">solid </w:t>
      </w:r>
      <w:r w:rsidRPr="00ED471D">
        <w:rPr>
          <w:rFonts w:asciiTheme="minorHAnsi" w:hAnsiTheme="minorHAnsi" w:cstheme="minorHAnsi"/>
          <w:color w:val="auto"/>
        </w:rPr>
        <w:t xml:space="preserve">tumor-bearing mice in preparation for leukocyte recovery. Strategies for flow cytometric analysis will be provided to enable the identification of heterogeneous myeloid populations within isolated leukocytes and </w:t>
      </w:r>
      <w:r w:rsidR="00875847" w:rsidRPr="00ED471D">
        <w:rPr>
          <w:rFonts w:asciiTheme="minorHAnsi" w:hAnsiTheme="minorHAnsi" w:cstheme="minorHAnsi"/>
          <w:color w:val="auto"/>
        </w:rPr>
        <w:t xml:space="preserve">the </w:t>
      </w:r>
      <w:r w:rsidRPr="00ED471D">
        <w:rPr>
          <w:rFonts w:asciiTheme="minorHAnsi" w:hAnsiTheme="minorHAnsi" w:cstheme="minorHAnsi"/>
          <w:color w:val="auto"/>
        </w:rPr>
        <w:t xml:space="preserve">characterization of unique myeloid phenotypes. Lastly, this </w:t>
      </w:r>
      <w:r w:rsidR="005565C6" w:rsidRPr="00ED471D">
        <w:rPr>
          <w:rFonts w:asciiTheme="minorHAnsi" w:hAnsiTheme="minorHAnsi" w:cstheme="minorHAnsi"/>
          <w:color w:val="auto"/>
        </w:rPr>
        <w:t>paper</w:t>
      </w:r>
      <w:r w:rsidRPr="00ED471D">
        <w:rPr>
          <w:rFonts w:asciiTheme="minorHAnsi" w:hAnsiTheme="minorHAnsi" w:cstheme="minorHAnsi"/>
          <w:color w:val="auto"/>
        </w:rPr>
        <w:t xml:space="preserve"> will describe </w:t>
      </w:r>
      <w:r w:rsidR="001C6299" w:rsidRPr="00ED471D">
        <w:rPr>
          <w:rFonts w:asciiTheme="minorHAnsi" w:hAnsiTheme="minorHAnsi" w:cstheme="minorHAnsi"/>
          <w:color w:val="auto"/>
        </w:rPr>
        <w:t xml:space="preserve">a </w:t>
      </w:r>
      <w:r w:rsidRPr="00ED471D">
        <w:rPr>
          <w:rFonts w:asciiTheme="minorHAnsi" w:hAnsiTheme="minorHAnsi" w:cstheme="minorHAnsi"/>
          <w:color w:val="auto"/>
        </w:rPr>
        <w:t xml:space="preserve">means of </w:t>
      </w:r>
      <w:r w:rsidR="00FC56B2" w:rsidRPr="00ED471D">
        <w:rPr>
          <w:rFonts w:asciiTheme="minorHAnsi" w:hAnsiTheme="minorHAnsi" w:cstheme="minorHAnsi"/>
          <w:color w:val="auto"/>
        </w:rPr>
        <w:t xml:space="preserve">purifying viable </w:t>
      </w:r>
      <w:r w:rsidRPr="00ED471D">
        <w:rPr>
          <w:rFonts w:asciiTheme="minorHAnsi" w:hAnsiTheme="minorHAnsi" w:cstheme="minorHAnsi"/>
          <w:color w:val="auto"/>
        </w:rPr>
        <w:t>myeloid cells for functional assay</w:t>
      </w:r>
      <w:r w:rsidR="00304574" w:rsidRPr="00ED471D">
        <w:rPr>
          <w:rFonts w:asciiTheme="minorHAnsi" w:hAnsiTheme="minorHAnsi" w:cstheme="minorHAnsi"/>
          <w:color w:val="auto"/>
        </w:rPr>
        <w:t>s</w:t>
      </w:r>
      <w:r w:rsidR="00FC56B2" w:rsidRPr="00ED471D">
        <w:rPr>
          <w:rFonts w:asciiTheme="minorHAnsi" w:hAnsiTheme="minorHAnsi" w:cstheme="minorHAnsi"/>
          <w:color w:val="auto"/>
        </w:rPr>
        <w:t xml:space="preserve"> and</w:t>
      </w:r>
      <w:r w:rsidRPr="00ED471D">
        <w:rPr>
          <w:rFonts w:asciiTheme="minorHAnsi" w:hAnsiTheme="minorHAnsi" w:cstheme="minorHAnsi"/>
          <w:color w:val="auto"/>
        </w:rPr>
        <w:t xml:space="preserve"> determin</w:t>
      </w:r>
      <w:r w:rsidR="00FC56B2" w:rsidRPr="00ED471D">
        <w:rPr>
          <w:rFonts w:asciiTheme="minorHAnsi" w:hAnsiTheme="minorHAnsi" w:cstheme="minorHAnsi"/>
          <w:color w:val="auto"/>
        </w:rPr>
        <w:t>ing</w:t>
      </w:r>
      <w:r w:rsidRPr="00ED471D">
        <w:rPr>
          <w:rFonts w:asciiTheme="minorHAnsi" w:hAnsiTheme="minorHAnsi" w:cstheme="minorHAnsi"/>
          <w:color w:val="auto"/>
        </w:rPr>
        <w:t xml:space="preserve"> their therapeutic value in the context of adoptive transfe</w:t>
      </w:r>
      <w:r w:rsidR="00FC56B2" w:rsidRPr="00ED471D">
        <w:rPr>
          <w:rFonts w:asciiTheme="minorHAnsi" w:hAnsiTheme="minorHAnsi" w:cstheme="minorHAnsi"/>
          <w:color w:val="auto"/>
        </w:rPr>
        <w:t>r modeling</w:t>
      </w:r>
      <w:r w:rsidRPr="00ED471D">
        <w:rPr>
          <w:rFonts w:asciiTheme="minorHAnsi" w:hAnsiTheme="minorHAnsi" w:cstheme="minorHAnsi"/>
          <w:color w:val="auto"/>
        </w:rPr>
        <w:t>. </w:t>
      </w:r>
    </w:p>
    <w:p w14:paraId="16F99969" w14:textId="77777777" w:rsidR="0039531E" w:rsidRPr="00ED471D" w:rsidRDefault="0039531E">
      <w:pPr>
        <w:widowControl/>
        <w:autoSpaceDE/>
        <w:autoSpaceDN/>
        <w:adjustRightInd/>
        <w:rPr>
          <w:rFonts w:asciiTheme="minorHAnsi" w:hAnsiTheme="minorHAnsi" w:cstheme="minorHAnsi"/>
          <w:color w:val="auto"/>
        </w:rPr>
      </w:pPr>
    </w:p>
    <w:p w14:paraId="5048B2A4" w14:textId="6F870F5A" w:rsidR="00671BF2" w:rsidRPr="00ED471D" w:rsidRDefault="006305D7">
      <w:pPr>
        <w:rPr>
          <w:rFonts w:asciiTheme="minorHAnsi" w:hAnsiTheme="minorHAnsi" w:cstheme="minorHAnsi"/>
          <w:color w:val="auto"/>
        </w:rPr>
      </w:pPr>
      <w:r w:rsidRPr="00ED471D">
        <w:rPr>
          <w:rFonts w:asciiTheme="minorHAnsi" w:hAnsiTheme="minorHAnsi" w:cstheme="minorHAnsi"/>
          <w:b/>
          <w:color w:val="auto"/>
        </w:rPr>
        <w:t>INTRODUCTION</w:t>
      </w:r>
      <w:r w:rsidRPr="00ED471D">
        <w:rPr>
          <w:rFonts w:asciiTheme="minorHAnsi" w:hAnsiTheme="minorHAnsi" w:cstheme="minorHAnsi"/>
          <w:b/>
          <w:bCs/>
          <w:color w:val="auto"/>
        </w:rPr>
        <w:t>:</w:t>
      </w:r>
      <w:r w:rsidRPr="00ED471D">
        <w:rPr>
          <w:rFonts w:asciiTheme="minorHAnsi" w:hAnsiTheme="minorHAnsi" w:cstheme="minorHAnsi"/>
          <w:color w:val="auto"/>
        </w:rPr>
        <w:t xml:space="preserve">  </w:t>
      </w:r>
    </w:p>
    <w:p w14:paraId="5C4520B5" w14:textId="20226A47" w:rsidR="004167F9" w:rsidRPr="00ED471D" w:rsidRDefault="007304EB">
      <w:pPr>
        <w:rPr>
          <w:rFonts w:asciiTheme="minorHAnsi" w:hAnsiTheme="minorHAnsi" w:cstheme="minorHAnsi"/>
          <w:bCs/>
          <w:color w:val="auto"/>
        </w:rPr>
      </w:pPr>
      <w:r w:rsidRPr="00ED471D">
        <w:rPr>
          <w:rFonts w:asciiTheme="minorHAnsi" w:hAnsiTheme="minorHAnsi" w:cstheme="minorHAnsi"/>
          <w:bCs/>
          <w:color w:val="auto"/>
        </w:rPr>
        <w:t xml:space="preserve">The tumor microenvironment (TME) </w:t>
      </w:r>
      <w:r w:rsidR="00776D5F" w:rsidRPr="00ED471D">
        <w:rPr>
          <w:rFonts w:asciiTheme="minorHAnsi" w:hAnsiTheme="minorHAnsi" w:cstheme="minorHAnsi"/>
          <w:bCs/>
          <w:color w:val="auto"/>
        </w:rPr>
        <w:t xml:space="preserve">is </w:t>
      </w:r>
      <w:r w:rsidR="00177749" w:rsidRPr="00ED471D">
        <w:rPr>
          <w:rFonts w:asciiTheme="minorHAnsi" w:hAnsiTheme="minorHAnsi" w:cstheme="minorHAnsi"/>
          <w:bCs/>
          <w:color w:val="auto"/>
        </w:rPr>
        <w:t>comprise</w:t>
      </w:r>
      <w:r w:rsidR="00776D5F" w:rsidRPr="00ED471D">
        <w:rPr>
          <w:rFonts w:asciiTheme="minorHAnsi" w:hAnsiTheme="minorHAnsi" w:cstheme="minorHAnsi"/>
          <w:bCs/>
          <w:color w:val="auto"/>
        </w:rPr>
        <w:t>d</w:t>
      </w:r>
      <w:r w:rsidR="00177749" w:rsidRPr="00ED471D">
        <w:rPr>
          <w:rFonts w:asciiTheme="minorHAnsi" w:hAnsiTheme="minorHAnsi" w:cstheme="minorHAnsi"/>
          <w:bCs/>
          <w:color w:val="auto"/>
        </w:rPr>
        <w:t xml:space="preserve"> of </w:t>
      </w:r>
      <w:r w:rsidR="003B52E1" w:rsidRPr="00ED471D">
        <w:rPr>
          <w:rFonts w:asciiTheme="minorHAnsi" w:hAnsiTheme="minorHAnsi" w:cstheme="minorHAnsi"/>
          <w:bCs/>
          <w:color w:val="auto"/>
        </w:rPr>
        <w:t xml:space="preserve">rapidly proliferating </w:t>
      </w:r>
      <w:r w:rsidR="00177749" w:rsidRPr="00ED471D">
        <w:rPr>
          <w:rFonts w:asciiTheme="minorHAnsi" w:hAnsiTheme="minorHAnsi" w:cstheme="minorHAnsi"/>
          <w:bCs/>
          <w:color w:val="auto"/>
        </w:rPr>
        <w:t xml:space="preserve">neoplastic cells and a surrounding heterogeneous stromal cell compartment. </w:t>
      </w:r>
      <w:r w:rsidR="00325B6F" w:rsidRPr="00ED471D">
        <w:rPr>
          <w:rFonts w:asciiTheme="minorHAnsi" w:hAnsiTheme="minorHAnsi" w:cstheme="minorHAnsi"/>
          <w:bCs/>
          <w:color w:val="auto"/>
        </w:rPr>
        <w:t>As</w:t>
      </w:r>
      <w:r w:rsidR="005D3CB6" w:rsidRPr="00ED471D">
        <w:rPr>
          <w:rFonts w:asciiTheme="minorHAnsi" w:hAnsiTheme="minorHAnsi" w:cstheme="minorHAnsi"/>
          <w:bCs/>
          <w:color w:val="auto"/>
        </w:rPr>
        <w:t xml:space="preserve"> growing tumors are often poorly vascularized, the TME is</w:t>
      </w:r>
      <w:r w:rsidR="006C02FE" w:rsidRPr="00ED471D">
        <w:rPr>
          <w:rFonts w:asciiTheme="minorHAnsi" w:hAnsiTheme="minorHAnsi" w:cstheme="minorHAnsi"/>
          <w:bCs/>
          <w:color w:val="auto"/>
        </w:rPr>
        <w:t xml:space="preserve"> a peripheral site uniquely characterized by hypoxia, nutrient deprivation, and acidosis</w:t>
      </w:r>
      <w:r w:rsidR="00A378D2" w:rsidRPr="00ED471D">
        <w:rPr>
          <w:rFonts w:asciiTheme="minorHAnsi" w:hAnsiTheme="minorHAnsi" w:cstheme="minorHAnsi"/>
          <w:bCs/>
          <w:noProof/>
          <w:color w:val="auto"/>
          <w:vertAlign w:val="superscript"/>
        </w:rPr>
        <w:t>1</w:t>
      </w:r>
      <w:r w:rsidR="006C02FE" w:rsidRPr="00ED471D">
        <w:rPr>
          <w:rFonts w:asciiTheme="minorHAnsi" w:hAnsiTheme="minorHAnsi" w:cstheme="minorHAnsi"/>
          <w:bCs/>
          <w:color w:val="auto"/>
        </w:rPr>
        <w:t xml:space="preserve">. </w:t>
      </w:r>
      <w:r w:rsidR="00E7718A" w:rsidRPr="00ED471D">
        <w:rPr>
          <w:rFonts w:asciiTheme="minorHAnsi" w:hAnsiTheme="minorHAnsi" w:cstheme="minorHAnsi"/>
          <w:bCs/>
          <w:color w:val="auto"/>
        </w:rPr>
        <w:t>To survive in this landscape</w:t>
      </w:r>
      <w:r w:rsidR="002055BC" w:rsidRPr="00ED471D">
        <w:rPr>
          <w:rFonts w:asciiTheme="minorHAnsi" w:hAnsiTheme="minorHAnsi" w:cstheme="minorHAnsi"/>
          <w:bCs/>
          <w:color w:val="auto"/>
        </w:rPr>
        <w:t>, tumor</w:t>
      </w:r>
      <w:r w:rsidR="00E7718A" w:rsidRPr="00ED471D">
        <w:rPr>
          <w:rFonts w:asciiTheme="minorHAnsi" w:hAnsiTheme="minorHAnsi" w:cstheme="minorHAnsi"/>
          <w:bCs/>
          <w:color w:val="auto"/>
        </w:rPr>
        <w:t xml:space="preserve"> stress responses and metabolic </w:t>
      </w:r>
      <w:r w:rsidR="002055BC" w:rsidRPr="00ED471D">
        <w:rPr>
          <w:rFonts w:asciiTheme="minorHAnsi" w:hAnsiTheme="minorHAnsi" w:cstheme="minorHAnsi"/>
          <w:bCs/>
          <w:color w:val="auto"/>
        </w:rPr>
        <w:t>reprogramming</w:t>
      </w:r>
      <w:r w:rsidR="00E7718A" w:rsidRPr="00ED471D">
        <w:rPr>
          <w:rFonts w:asciiTheme="minorHAnsi" w:hAnsiTheme="minorHAnsi" w:cstheme="minorHAnsi"/>
          <w:bCs/>
          <w:color w:val="auto"/>
        </w:rPr>
        <w:t xml:space="preserve"> result in the</w:t>
      </w:r>
      <w:r w:rsidR="002055BC" w:rsidRPr="00ED471D">
        <w:rPr>
          <w:rFonts w:asciiTheme="minorHAnsi" w:hAnsiTheme="minorHAnsi" w:cstheme="minorHAnsi"/>
          <w:bCs/>
          <w:color w:val="auto"/>
        </w:rPr>
        <w:t xml:space="preserve"> secret</w:t>
      </w:r>
      <w:r w:rsidR="00E7718A" w:rsidRPr="00ED471D">
        <w:rPr>
          <w:rFonts w:asciiTheme="minorHAnsi" w:hAnsiTheme="minorHAnsi" w:cstheme="minorHAnsi"/>
          <w:bCs/>
          <w:color w:val="auto"/>
        </w:rPr>
        <w:t>ion of</w:t>
      </w:r>
      <w:r w:rsidR="002055BC" w:rsidRPr="00ED471D">
        <w:rPr>
          <w:rFonts w:asciiTheme="minorHAnsi" w:hAnsiTheme="minorHAnsi" w:cstheme="minorHAnsi"/>
          <w:bCs/>
          <w:color w:val="auto"/>
        </w:rPr>
        <w:t xml:space="preserve"> soluble factors that promote tissue remodeling and angiogenesis</w:t>
      </w:r>
      <w:r w:rsidR="00E7718A" w:rsidRPr="00ED471D">
        <w:rPr>
          <w:rFonts w:asciiTheme="minorHAnsi" w:hAnsiTheme="minorHAnsi" w:cstheme="minorHAnsi"/>
          <w:bCs/>
          <w:color w:val="auto"/>
        </w:rPr>
        <w:t xml:space="preserve"> as well as the selective recruitment of immune cells</w:t>
      </w:r>
      <w:r w:rsidR="00A378D2" w:rsidRPr="00ED471D">
        <w:rPr>
          <w:rFonts w:asciiTheme="minorHAnsi" w:hAnsiTheme="minorHAnsi" w:cstheme="minorHAnsi"/>
          <w:bCs/>
          <w:noProof/>
          <w:color w:val="auto"/>
          <w:vertAlign w:val="superscript"/>
        </w:rPr>
        <w:t>2</w:t>
      </w:r>
      <w:r w:rsidR="00E7718A" w:rsidRPr="00ED471D">
        <w:rPr>
          <w:rFonts w:asciiTheme="minorHAnsi" w:hAnsiTheme="minorHAnsi" w:cstheme="minorHAnsi"/>
          <w:bCs/>
          <w:color w:val="auto"/>
        </w:rPr>
        <w:t xml:space="preserve">. </w:t>
      </w:r>
      <w:r w:rsidR="00A0046E" w:rsidRPr="00ED471D">
        <w:rPr>
          <w:rFonts w:asciiTheme="minorHAnsi" w:hAnsiTheme="minorHAnsi" w:cstheme="minorHAnsi"/>
          <w:bCs/>
          <w:color w:val="auto"/>
        </w:rPr>
        <w:t>As</w:t>
      </w:r>
      <w:r w:rsidR="00204DCB" w:rsidRPr="00ED471D">
        <w:rPr>
          <w:rFonts w:asciiTheme="minorHAnsi" w:hAnsiTheme="minorHAnsi" w:cstheme="minorHAnsi"/>
          <w:bCs/>
          <w:color w:val="auto"/>
        </w:rPr>
        <w:t xml:space="preserve"> myeloid cells </w:t>
      </w:r>
      <w:r w:rsidR="001804FB" w:rsidRPr="00ED471D">
        <w:rPr>
          <w:rFonts w:asciiTheme="minorHAnsi" w:hAnsiTheme="minorHAnsi" w:cstheme="minorHAnsi"/>
          <w:bCs/>
          <w:color w:val="auto"/>
        </w:rPr>
        <w:t>are one of</w:t>
      </w:r>
      <w:r w:rsidR="00204DCB" w:rsidRPr="00ED471D">
        <w:rPr>
          <w:rFonts w:asciiTheme="minorHAnsi" w:hAnsiTheme="minorHAnsi" w:cstheme="minorHAnsi"/>
          <w:bCs/>
          <w:color w:val="auto"/>
        </w:rPr>
        <w:t xml:space="preserve"> the most abundant </w:t>
      </w:r>
      <w:r w:rsidR="00BF6BB8" w:rsidRPr="00ED471D">
        <w:rPr>
          <w:rFonts w:asciiTheme="minorHAnsi" w:hAnsiTheme="minorHAnsi" w:cstheme="minorHAnsi"/>
          <w:bCs/>
          <w:color w:val="auto"/>
        </w:rPr>
        <w:t xml:space="preserve">type of </w:t>
      </w:r>
      <w:r w:rsidR="00204DCB" w:rsidRPr="00ED471D">
        <w:rPr>
          <w:rFonts w:asciiTheme="minorHAnsi" w:hAnsiTheme="minorHAnsi" w:cstheme="minorHAnsi"/>
          <w:bCs/>
          <w:color w:val="auto"/>
        </w:rPr>
        <w:t>hematopoietic cell</w:t>
      </w:r>
      <w:r w:rsidR="001804FB" w:rsidRPr="00ED471D">
        <w:rPr>
          <w:rFonts w:asciiTheme="minorHAnsi" w:hAnsiTheme="minorHAnsi" w:cstheme="minorHAnsi"/>
          <w:bCs/>
          <w:color w:val="auto"/>
        </w:rPr>
        <w:t>s</w:t>
      </w:r>
      <w:r w:rsidR="00204DCB" w:rsidRPr="00ED471D">
        <w:rPr>
          <w:rFonts w:asciiTheme="minorHAnsi" w:hAnsiTheme="minorHAnsi" w:cstheme="minorHAnsi"/>
          <w:bCs/>
          <w:color w:val="auto"/>
        </w:rPr>
        <w:t xml:space="preserve"> in the</w:t>
      </w:r>
      <w:r w:rsidR="00AB4BA7" w:rsidRPr="00ED471D">
        <w:rPr>
          <w:rFonts w:asciiTheme="minorHAnsi" w:hAnsiTheme="minorHAnsi" w:cstheme="minorHAnsi"/>
          <w:bCs/>
          <w:color w:val="auto"/>
        </w:rPr>
        <w:t xml:space="preserve"> TME</w:t>
      </w:r>
      <w:r w:rsidR="00204DCB" w:rsidRPr="00ED471D">
        <w:rPr>
          <w:rFonts w:asciiTheme="minorHAnsi" w:hAnsiTheme="minorHAnsi" w:cstheme="minorHAnsi"/>
          <w:bCs/>
          <w:color w:val="auto"/>
        </w:rPr>
        <w:t xml:space="preserve">, there </w:t>
      </w:r>
      <w:r w:rsidR="002A3126" w:rsidRPr="00ED471D">
        <w:rPr>
          <w:rFonts w:asciiTheme="minorHAnsi" w:hAnsiTheme="minorHAnsi" w:cstheme="minorHAnsi"/>
          <w:bCs/>
          <w:color w:val="auto"/>
        </w:rPr>
        <w:t>is</w:t>
      </w:r>
      <w:r w:rsidR="00204DCB" w:rsidRPr="00ED471D">
        <w:rPr>
          <w:rFonts w:asciiTheme="minorHAnsi" w:hAnsiTheme="minorHAnsi" w:cstheme="minorHAnsi"/>
          <w:bCs/>
          <w:color w:val="auto"/>
        </w:rPr>
        <w:t xml:space="preserve"> increasing interest in examining </w:t>
      </w:r>
      <w:r w:rsidR="004A7300" w:rsidRPr="00ED471D">
        <w:rPr>
          <w:rFonts w:asciiTheme="minorHAnsi" w:hAnsiTheme="minorHAnsi" w:cstheme="minorHAnsi"/>
          <w:bCs/>
          <w:color w:val="auto"/>
        </w:rPr>
        <w:t xml:space="preserve">the role of </w:t>
      </w:r>
      <w:r w:rsidR="00204DCB" w:rsidRPr="00ED471D">
        <w:rPr>
          <w:rFonts w:asciiTheme="minorHAnsi" w:hAnsiTheme="minorHAnsi" w:cstheme="minorHAnsi"/>
          <w:bCs/>
          <w:color w:val="auto"/>
        </w:rPr>
        <w:t xml:space="preserve">tumor-infiltrating myeloid cells </w:t>
      </w:r>
      <w:r w:rsidR="004A7300" w:rsidRPr="00ED471D">
        <w:rPr>
          <w:rFonts w:asciiTheme="minorHAnsi" w:hAnsiTheme="minorHAnsi" w:cstheme="minorHAnsi"/>
          <w:bCs/>
          <w:color w:val="auto"/>
        </w:rPr>
        <w:t>in</w:t>
      </w:r>
      <w:r w:rsidR="005D3CB6" w:rsidRPr="00ED471D">
        <w:rPr>
          <w:rFonts w:asciiTheme="minorHAnsi" w:hAnsiTheme="minorHAnsi" w:cstheme="minorHAnsi"/>
          <w:bCs/>
          <w:color w:val="auto"/>
        </w:rPr>
        <w:t xml:space="preserve"> the TME</w:t>
      </w:r>
      <w:r w:rsidR="00204DCB" w:rsidRPr="00ED471D">
        <w:rPr>
          <w:rFonts w:asciiTheme="minorHAnsi" w:hAnsiTheme="minorHAnsi" w:cstheme="minorHAnsi"/>
          <w:bCs/>
          <w:color w:val="auto"/>
        </w:rPr>
        <w:t>.</w:t>
      </w:r>
    </w:p>
    <w:p w14:paraId="248D6356" w14:textId="35952B2C" w:rsidR="006F0A8E" w:rsidRPr="00ED471D" w:rsidRDefault="006F0A8E">
      <w:pPr>
        <w:rPr>
          <w:rFonts w:asciiTheme="minorHAnsi" w:hAnsiTheme="minorHAnsi" w:cstheme="minorHAnsi"/>
          <w:bCs/>
          <w:color w:val="auto"/>
        </w:rPr>
      </w:pPr>
    </w:p>
    <w:p w14:paraId="228BC782" w14:textId="1592013B" w:rsidR="000A4429" w:rsidRPr="00ED471D" w:rsidRDefault="006F0A8E">
      <w:pPr>
        <w:rPr>
          <w:rFonts w:asciiTheme="minorHAnsi" w:hAnsiTheme="minorHAnsi" w:cstheme="minorHAnsi"/>
          <w:bCs/>
          <w:color w:val="auto"/>
        </w:rPr>
      </w:pPr>
      <w:r w:rsidRPr="00ED471D">
        <w:rPr>
          <w:rFonts w:asciiTheme="minorHAnsi" w:hAnsiTheme="minorHAnsi" w:cstheme="minorHAnsi"/>
          <w:bCs/>
          <w:color w:val="auto"/>
        </w:rPr>
        <w:t>Myeloid cells are a heterogenous</w:t>
      </w:r>
      <w:r w:rsidR="000A4429" w:rsidRPr="00ED471D">
        <w:rPr>
          <w:rFonts w:asciiTheme="minorHAnsi" w:hAnsiTheme="minorHAnsi" w:cstheme="minorHAnsi"/>
          <w:bCs/>
          <w:color w:val="auto"/>
        </w:rPr>
        <w:t xml:space="preserve"> and plastic </w:t>
      </w:r>
      <w:r w:rsidRPr="00ED471D">
        <w:rPr>
          <w:rFonts w:asciiTheme="minorHAnsi" w:hAnsiTheme="minorHAnsi" w:cstheme="minorHAnsi"/>
          <w:bCs/>
          <w:color w:val="auto"/>
        </w:rPr>
        <w:t xml:space="preserve">group of innate immune cells including monocytes, macrophages, dendritic cells, and granulocytes. </w:t>
      </w:r>
      <w:r w:rsidR="000A4429" w:rsidRPr="00ED471D">
        <w:rPr>
          <w:rFonts w:asciiTheme="minorHAnsi" w:hAnsiTheme="minorHAnsi" w:cstheme="minorHAnsi"/>
          <w:bCs/>
          <w:color w:val="auto"/>
        </w:rPr>
        <w:t xml:space="preserve">Although they have </w:t>
      </w:r>
      <w:r w:rsidRPr="00ED471D">
        <w:rPr>
          <w:rFonts w:asciiTheme="minorHAnsi" w:hAnsiTheme="minorHAnsi" w:cstheme="minorHAnsi"/>
          <w:bCs/>
          <w:color w:val="auto"/>
        </w:rPr>
        <w:t>critical role</w:t>
      </w:r>
      <w:r w:rsidR="000A4429" w:rsidRPr="00ED471D">
        <w:rPr>
          <w:rFonts w:asciiTheme="minorHAnsi" w:hAnsiTheme="minorHAnsi" w:cstheme="minorHAnsi"/>
          <w:bCs/>
          <w:color w:val="auto"/>
        </w:rPr>
        <w:t>s</w:t>
      </w:r>
      <w:r w:rsidRPr="00ED471D">
        <w:rPr>
          <w:rFonts w:asciiTheme="minorHAnsi" w:hAnsiTheme="minorHAnsi" w:cstheme="minorHAnsi"/>
          <w:bCs/>
          <w:color w:val="auto"/>
        </w:rPr>
        <w:t xml:space="preserve"> in tissue homeostasis and</w:t>
      </w:r>
      <w:r w:rsidR="000A4429" w:rsidRPr="00ED471D">
        <w:rPr>
          <w:rFonts w:asciiTheme="minorHAnsi" w:hAnsiTheme="minorHAnsi" w:cstheme="minorHAnsi"/>
          <w:bCs/>
          <w:color w:val="auto"/>
        </w:rPr>
        <w:t xml:space="preserve"> </w:t>
      </w:r>
      <w:r w:rsidRPr="00ED471D">
        <w:rPr>
          <w:rFonts w:asciiTheme="minorHAnsi" w:hAnsiTheme="minorHAnsi" w:cstheme="minorHAnsi"/>
          <w:bCs/>
          <w:color w:val="auto"/>
        </w:rPr>
        <w:t>adaptive immune response</w:t>
      </w:r>
      <w:r w:rsidR="001173B6" w:rsidRPr="00ED471D">
        <w:rPr>
          <w:rFonts w:asciiTheme="minorHAnsi" w:hAnsiTheme="minorHAnsi" w:cstheme="minorHAnsi"/>
          <w:bCs/>
          <w:color w:val="auto"/>
        </w:rPr>
        <w:t xml:space="preserve"> regulation</w:t>
      </w:r>
      <w:r w:rsidR="000A4429" w:rsidRPr="00ED471D">
        <w:rPr>
          <w:rFonts w:asciiTheme="minorHAnsi" w:hAnsiTheme="minorHAnsi" w:cstheme="minorHAnsi"/>
          <w:bCs/>
          <w:color w:val="auto"/>
        </w:rPr>
        <w:t>, their function can be polarizing depending on the composition of activation signals within the local microenvironment</w:t>
      </w:r>
      <w:r w:rsidR="00A378D2" w:rsidRPr="00ED471D">
        <w:rPr>
          <w:rFonts w:asciiTheme="minorHAnsi" w:hAnsiTheme="minorHAnsi" w:cstheme="minorHAnsi"/>
          <w:bCs/>
          <w:noProof/>
          <w:color w:val="auto"/>
          <w:vertAlign w:val="superscript"/>
        </w:rPr>
        <w:t>3</w:t>
      </w:r>
      <w:r w:rsidR="000A4429" w:rsidRPr="00ED471D">
        <w:rPr>
          <w:rFonts w:asciiTheme="minorHAnsi" w:hAnsiTheme="minorHAnsi" w:cstheme="minorHAnsi"/>
          <w:bCs/>
          <w:color w:val="auto"/>
        </w:rPr>
        <w:t>.</w:t>
      </w:r>
      <w:r w:rsidR="00BE38F4" w:rsidRPr="00ED471D">
        <w:rPr>
          <w:rFonts w:asciiTheme="minorHAnsi" w:hAnsiTheme="minorHAnsi" w:cstheme="minorHAnsi"/>
          <w:bCs/>
          <w:color w:val="auto"/>
        </w:rPr>
        <w:t xml:space="preserve"> </w:t>
      </w:r>
      <w:r w:rsidR="000A4429" w:rsidRPr="00ED471D">
        <w:rPr>
          <w:rFonts w:asciiTheme="minorHAnsi" w:hAnsiTheme="minorHAnsi" w:cstheme="minorHAnsi"/>
          <w:bCs/>
          <w:color w:val="auto"/>
        </w:rPr>
        <w:t xml:space="preserve">Tumors take advantage of myeloid cell characteristics through </w:t>
      </w:r>
      <w:r w:rsidR="00BE38F4" w:rsidRPr="00ED471D">
        <w:rPr>
          <w:rFonts w:asciiTheme="minorHAnsi" w:hAnsiTheme="minorHAnsi" w:cstheme="minorHAnsi"/>
          <w:bCs/>
          <w:color w:val="auto"/>
        </w:rPr>
        <w:t xml:space="preserve">the secretion of </w:t>
      </w:r>
      <w:r w:rsidR="000A4429" w:rsidRPr="00ED471D">
        <w:rPr>
          <w:rFonts w:asciiTheme="minorHAnsi" w:hAnsiTheme="minorHAnsi" w:cstheme="minorHAnsi"/>
          <w:bCs/>
          <w:color w:val="auto"/>
        </w:rPr>
        <w:t>soluble factors</w:t>
      </w:r>
      <w:r w:rsidR="00BE38F4" w:rsidRPr="00ED471D">
        <w:rPr>
          <w:rFonts w:asciiTheme="minorHAnsi" w:hAnsiTheme="minorHAnsi" w:cstheme="minorHAnsi"/>
          <w:bCs/>
          <w:color w:val="auto"/>
        </w:rPr>
        <w:t xml:space="preserve"> within the TME</w:t>
      </w:r>
      <w:r w:rsidR="000A4429" w:rsidRPr="00ED471D">
        <w:rPr>
          <w:rFonts w:asciiTheme="minorHAnsi" w:hAnsiTheme="minorHAnsi" w:cstheme="minorHAnsi"/>
          <w:bCs/>
          <w:color w:val="auto"/>
        </w:rPr>
        <w:t xml:space="preserve">. </w:t>
      </w:r>
      <w:r w:rsidR="00F95F6D" w:rsidRPr="00ED471D">
        <w:rPr>
          <w:rFonts w:asciiTheme="minorHAnsi" w:hAnsiTheme="minorHAnsi" w:cstheme="minorHAnsi"/>
          <w:bCs/>
          <w:color w:val="auto"/>
        </w:rPr>
        <w:t>These alternative signals can divert myelopoiesis to</w:t>
      </w:r>
      <w:r w:rsidR="00406E44" w:rsidRPr="00ED471D">
        <w:rPr>
          <w:rFonts w:asciiTheme="minorHAnsi" w:hAnsiTheme="minorHAnsi" w:cstheme="minorHAnsi"/>
          <w:bCs/>
          <w:color w:val="auto"/>
        </w:rPr>
        <w:t>wards</w:t>
      </w:r>
      <w:r w:rsidR="00F95F6D" w:rsidRPr="00ED471D">
        <w:rPr>
          <w:rFonts w:asciiTheme="minorHAnsi" w:hAnsiTheme="minorHAnsi" w:cstheme="minorHAnsi"/>
          <w:bCs/>
          <w:color w:val="auto"/>
        </w:rPr>
        <w:t xml:space="preserve"> immature differentiation and skew the function of </w:t>
      </w:r>
      <w:r w:rsidR="00406E44" w:rsidRPr="00ED471D">
        <w:rPr>
          <w:rFonts w:asciiTheme="minorHAnsi" w:hAnsiTheme="minorHAnsi" w:cstheme="minorHAnsi"/>
          <w:bCs/>
          <w:color w:val="auto"/>
        </w:rPr>
        <w:t xml:space="preserve">existing </w:t>
      </w:r>
      <w:r w:rsidR="00F95F6D" w:rsidRPr="00ED471D">
        <w:rPr>
          <w:rFonts w:asciiTheme="minorHAnsi" w:hAnsiTheme="minorHAnsi" w:cstheme="minorHAnsi"/>
          <w:bCs/>
          <w:color w:val="auto"/>
        </w:rPr>
        <w:t>tumor-infiltrating myeloid cells</w:t>
      </w:r>
      <w:r w:rsidR="00A378D2" w:rsidRPr="00ED471D">
        <w:rPr>
          <w:rFonts w:asciiTheme="minorHAnsi" w:hAnsiTheme="minorHAnsi" w:cstheme="minorHAnsi"/>
          <w:bCs/>
          <w:noProof/>
          <w:color w:val="auto"/>
          <w:vertAlign w:val="superscript"/>
        </w:rPr>
        <w:t>3</w:t>
      </w:r>
      <w:r w:rsidR="00F95F6D" w:rsidRPr="00ED471D">
        <w:rPr>
          <w:rFonts w:asciiTheme="minorHAnsi" w:hAnsiTheme="minorHAnsi" w:cstheme="minorHAnsi"/>
          <w:bCs/>
          <w:color w:val="auto"/>
        </w:rPr>
        <w:t>.</w:t>
      </w:r>
      <w:r w:rsidR="00406E44" w:rsidRPr="00ED471D">
        <w:rPr>
          <w:rFonts w:asciiTheme="minorHAnsi" w:hAnsiTheme="minorHAnsi" w:cstheme="minorHAnsi"/>
          <w:bCs/>
          <w:color w:val="auto"/>
        </w:rPr>
        <w:t xml:space="preserve"> </w:t>
      </w:r>
      <w:r w:rsidR="004A7300" w:rsidRPr="00ED471D">
        <w:rPr>
          <w:rFonts w:asciiTheme="minorHAnsi" w:hAnsiTheme="minorHAnsi" w:cstheme="minorHAnsi"/>
          <w:bCs/>
          <w:color w:val="auto"/>
        </w:rPr>
        <w:t>Indeed</w:t>
      </w:r>
      <w:r w:rsidR="00E7718A" w:rsidRPr="00ED471D">
        <w:rPr>
          <w:rFonts w:asciiTheme="minorHAnsi" w:hAnsiTheme="minorHAnsi" w:cstheme="minorHAnsi"/>
          <w:bCs/>
          <w:color w:val="auto"/>
        </w:rPr>
        <w:t>,</w:t>
      </w:r>
      <w:r w:rsidR="000A4429" w:rsidRPr="00ED471D">
        <w:rPr>
          <w:rFonts w:asciiTheme="minorHAnsi" w:hAnsiTheme="minorHAnsi" w:cstheme="minorHAnsi"/>
          <w:bCs/>
          <w:color w:val="auto"/>
        </w:rPr>
        <w:t xml:space="preserve"> myeloid cells within the TME </w:t>
      </w:r>
      <w:r w:rsidR="004A7300" w:rsidRPr="00ED471D">
        <w:rPr>
          <w:rFonts w:asciiTheme="minorHAnsi" w:hAnsiTheme="minorHAnsi" w:cstheme="minorHAnsi"/>
          <w:bCs/>
          <w:color w:val="auto"/>
        </w:rPr>
        <w:t>often</w:t>
      </w:r>
      <w:r w:rsidR="000A4429" w:rsidRPr="00ED471D">
        <w:rPr>
          <w:rFonts w:asciiTheme="minorHAnsi" w:hAnsiTheme="minorHAnsi" w:cstheme="minorHAnsi"/>
          <w:bCs/>
          <w:color w:val="auto"/>
        </w:rPr>
        <w:t xml:space="preserve"> promote cancer progression and </w:t>
      </w:r>
      <w:r w:rsidR="004A7300" w:rsidRPr="00ED471D">
        <w:rPr>
          <w:rFonts w:asciiTheme="minorHAnsi" w:hAnsiTheme="minorHAnsi" w:cstheme="minorHAnsi"/>
          <w:bCs/>
          <w:color w:val="auto"/>
        </w:rPr>
        <w:t xml:space="preserve">can </w:t>
      </w:r>
      <w:r w:rsidR="000A4429" w:rsidRPr="00ED471D">
        <w:rPr>
          <w:rFonts w:asciiTheme="minorHAnsi" w:hAnsiTheme="minorHAnsi" w:cstheme="minorHAnsi"/>
          <w:bCs/>
          <w:color w:val="auto"/>
        </w:rPr>
        <w:t>suppress</w:t>
      </w:r>
      <w:r w:rsidR="00BE38F4" w:rsidRPr="00ED471D">
        <w:rPr>
          <w:rFonts w:asciiTheme="minorHAnsi" w:hAnsiTheme="minorHAnsi" w:cstheme="minorHAnsi"/>
          <w:bCs/>
          <w:color w:val="auto"/>
        </w:rPr>
        <w:t xml:space="preserve"> antitumor immune responses, </w:t>
      </w:r>
      <w:r w:rsidR="00E7718A" w:rsidRPr="00ED471D">
        <w:rPr>
          <w:rFonts w:asciiTheme="minorHAnsi" w:hAnsiTheme="minorHAnsi" w:cstheme="minorHAnsi"/>
          <w:bCs/>
          <w:color w:val="auto"/>
        </w:rPr>
        <w:t>leading to</w:t>
      </w:r>
      <w:r w:rsidR="00BE38F4" w:rsidRPr="00ED471D">
        <w:rPr>
          <w:rFonts w:asciiTheme="minorHAnsi" w:hAnsiTheme="minorHAnsi" w:cstheme="minorHAnsi"/>
          <w:bCs/>
          <w:color w:val="auto"/>
        </w:rPr>
        <w:t xml:space="preserve"> </w:t>
      </w:r>
      <w:r w:rsidR="000A4429" w:rsidRPr="00ED471D">
        <w:rPr>
          <w:rFonts w:asciiTheme="minorHAnsi" w:hAnsiTheme="minorHAnsi" w:cstheme="minorHAnsi"/>
          <w:bCs/>
          <w:color w:val="auto"/>
        </w:rPr>
        <w:t>adverse effects on cancer therapy.</w:t>
      </w:r>
    </w:p>
    <w:p w14:paraId="277C3353" w14:textId="04E45F90" w:rsidR="00C97AA1" w:rsidRPr="00ED471D" w:rsidRDefault="00C97AA1">
      <w:pPr>
        <w:rPr>
          <w:rFonts w:asciiTheme="minorHAnsi" w:hAnsiTheme="minorHAnsi" w:cstheme="minorHAnsi"/>
          <w:bCs/>
          <w:color w:val="auto"/>
        </w:rPr>
      </w:pPr>
    </w:p>
    <w:p w14:paraId="6B9AC6CF" w14:textId="6131A8AC" w:rsidR="00633856" w:rsidRPr="00ED471D" w:rsidRDefault="00697864">
      <w:pPr>
        <w:rPr>
          <w:rFonts w:asciiTheme="minorHAnsi" w:hAnsiTheme="minorHAnsi" w:cstheme="minorHAnsi"/>
          <w:bCs/>
          <w:color w:val="auto"/>
        </w:rPr>
      </w:pPr>
      <w:r w:rsidRPr="00ED471D">
        <w:rPr>
          <w:rFonts w:asciiTheme="minorHAnsi" w:hAnsiTheme="minorHAnsi" w:cstheme="minorHAnsi"/>
          <w:bCs/>
          <w:color w:val="auto"/>
        </w:rPr>
        <w:t>Although t</w:t>
      </w:r>
      <w:r w:rsidR="00594845" w:rsidRPr="00ED471D">
        <w:rPr>
          <w:rFonts w:asciiTheme="minorHAnsi" w:hAnsiTheme="minorHAnsi" w:cstheme="minorHAnsi"/>
          <w:bCs/>
          <w:color w:val="auto"/>
        </w:rPr>
        <w:t>herapeutic strategies</w:t>
      </w:r>
      <w:r w:rsidR="005529F4" w:rsidRPr="00ED471D">
        <w:rPr>
          <w:rFonts w:asciiTheme="minorHAnsi" w:hAnsiTheme="minorHAnsi" w:cstheme="minorHAnsi"/>
          <w:bCs/>
          <w:color w:val="auto"/>
        </w:rPr>
        <w:t xml:space="preserve"> </w:t>
      </w:r>
      <w:r w:rsidR="000D4AC9" w:rsidRPr="00ED471D">
        <w:rPr>
          <w:rFonts w:asciiTheme="minorHAnsi" w:hAnsiTheme="minorHAnsi" w:cstheme="minorHAnsi"/>
          <w:bCs/>
          <w:color w:val="auto"/>
        </w:rPr>
        <w:t>promoting</w:t>
      </w:r>
      <w:r w:rsidR="00594845" w:rsidRPr="00ED471D">
        <w:rPr>
          <w:rFonts w:asciiTheme="minorHAnsi" w:hAnsiTheme="minorHAnsi" w:cstheme="minorHAnsi"/>
          <w:bCs/>
          <w:color w:val="auto"/>
        </w:rPr>
        <w:t xml:space="preserve"> the depletion of </w:t>
      </w:r>
      <w:r w:rsidR="000D4AC9" w:rsidRPr="00ED471D">
        <w:rPr>
          <w:rFonts w:asciiTheme="minorHAnsi" w:hAnsiTheme="minorHAnsi" w:cstheme="minorHAnsi"/>
          <w:bCs/>
          <w:color w:val="auto"/>
        </w:rPr>
        <w:t xml:space="preserve">immunosuppressive </w:t>
      </w:r>
      <w:r w:rsidR="00594845" w:rsidRPr="00ED471D">
        <w:rPr>
          <w:rFonts w:asciiTheme="minorHAnsi" w:hAnsiTheme="minorHAnsi" w:cstheme="minorHAnsi"/>
          <w:bCs/>
          <w:color w:val="auto"/>
        </w:rPr>
        <w:t>myeloid cell</w:t>
      </w:r>
      <w:r w:rsidR="000D4AC9" w:rsidRPr="00ED471D">
        <w:rPr>
          <w:rFonts w:asciiTheme="minorHAnsi" w:hAnsiTheme="minorHAnsi" w:cstheme="minorHAnsi"/>
          <w:bCs/>
          <w:color w:val="auto"/>
        </w:rPr>
        <w:t>s</w:t>
      </w:r>
      <w:r w:rsidR="00594845" w:rsidRPr="00ED471D">
        <w:rPr>
          <w:rFonts w:asciiTheme="minorHAnsi" w:hAnsiTheme="minorHAnsi" w:cstheme="minorHAnsi"/>
          <w:bCs/>
          <w:color w:val="auto"/>
        </w:rPr>
        <w:t xml:space="preserve"> have been shown to delay tumor growth</w:t>
      </w:r>
      <w:r w:rsidR="00A378D2" w:rsidRPr="00ED471D">
        <w:rPr>
          <w:rFonts w:asciiTheme="minorHAnsi" w:hAnsiTheme="minorHAnsi" w:cstheme="minorHAnsi"/>
          <w:bCs/>
          <w:noProof/>
          <w:color w:val="auto"/>
          <w:vertAlign w:val="superscript"/>
        </w:rPr>
        <w:t>4</w:t>
      </w:r>
      <w:r w:rsidR="00594845" w:rsidRPr="00ED471D">
        <w:rPr>
          <w:rFonts w:asciiTheme="minorHAnsi" w:hAnsiTheme="minorHAnsi" w:cstheme="minorHAnsi"/>
          <w:bCs/>
          <w:color w:val="auto"/>
        </w:rPr>
        <w:t>,</w:t>
      </w:r>
      <w:r w:rsidR="007971F9" w:rsidRPr="00ED471D">
        <w:rPr>
          <w:rFonts w:asciiTheme="minorHAnsi" w:hAnsiTheme="minorHAnsi" w:cstheme="minorHAnsi"/>
          <w:bCs/>
          <w:color w:val="auto"/>
        </w:rPr>
        <w:t xml:space="preserve"> </w:t>
      </w:r>
      <w:r w:rsidR="00594845" w:rsidRPr="00ED471D">
        <w:rPr>
          <w:rFonts w:asciiTheme="minorHAnsi" w:hAnsiTheme="minorHAnsi" w:cstheme="minorHAnsi"/>
          <w:bCs/>
          <w:color w:val="auto"/>
        </w:rPr>
        <w:t>the lack of target specificity risks</w:t>
      </w:r>
      <w:r w:rsidRPr="00ED471D">
        <w:rPr>
          <w:rFonts w:asciiTheme="minorHAnsi" w:hAnsiTheme="minorHAnsi" w:cstheme="minorHAnsi"/>
          <w:bCs/>
          <w:color w:val="auto"/>
        </w:rPr>
        <w:t xml:space="preserve"> the</w:t>
      </w:r>
      <w:r w:rsidR="00594845" w:rsidRPr="00ED471D">
        <w:rPr>
          <w:rFonts w:asciiTheme="minorHAnsi" w:hAnsiTheme="minorHAnsi" w:cstheme="minorHAnsi"/>
          <w:bCs/>
          <w:color w:val="auto"/>
        </w:rPr>
        <w:t xml:space="preserve"> removal of immunostimulatory myeloid cells</w:t>
      </w:r>
      <w:r w:rsidRPr="00ED471D">
        <w:rPr>
          <w:rFonts w:asciiTheme="minorHAnsi" w:hAnsiTheme="minorHAnsi" w:cstheme="minorHAnsi"/>
          <w:bCs/>
          <w:color w:val="auto"/>
        </w:rPr>
        <w:t>,</w:t>
      </w:r>
      <w:r w:rsidR="00594845" w:rsidRPr="00ED471D">
        <w:rPr>
          <w:rFonts w:asciiTheme="minorHAnsi" w:hAnsiTheme="minorHAnsi" w:cstheme="minorHAnsi"/>
          <w:bCs/>
          <w:color w:val="auto"/>
        </w:rPr>
        <w:t xml:space="preserve"> which by contrast</w:t>
      </w:r>
      <w:r w:rsidRPr="00ED471D">
        <w:rPr>
          <w:rFonts w:asciiTheme="minorHAnsi" w:hAnsiTheme="minorHAnsi" w:cstheme="minorHAnsi"/>
          <w:bCs/>
          <w:color w:val="auto"/>
        </w:rPr>
        <w:t>,</w:t>
      </w:r>
      <w:r w:rsidR="00594845" w:rsidRPr="00ED471D">
        <w:rPr>
          <w:rFonts w:asciiTheme="minorHAnsi" w:hAnsiTheme="minorHAnsi" w:cstheme="minorHAnsi"/>
          <w:bCs/>
          <w:color w:val="auto"/>
        </w:rPr>
        <w:t xml:space="preserve"> aid in the resolution of cancer. These inflammatory myeloid cells </w:t>
      </w:r>
      <w:r w:rsidR="00633856" w:rsidRPr="00ED471D">
        <w:rPr>
          <w:rFonts w:asciiTheme="minorHAnsi" w:hAnsiTheme="minorHAnsi" w:cstheme="minorHAnsi"/>
          <w:bCs/>
          <w:color w:val="auto"/>
        </w:rPr>
        <w:t xml:space="preserve">can exert profound antitumor </w:t>
      </w:r>
      <w:r w:rsidR="00594845" w:rsidRPr="00ED471D">
        <w:rPr>
          <w:rFonts w:asciiTheme="minorHAnsi" w:hAnsiTheme="minorHAnsi" w:cstheme="minorHAnsi"/>
          <w:bCs/>
          <w:color w:val="auto"/>
        </w:rPr>
        <w:t>effects including</w:t>
      </w:r>
      <w:r w:rsidR="00633856" w:rsidRPr="00ED471D">
        <w:rPr>
          <w:rFonts w:asciiTheme="minorHAnsi" w:hAnsiTheme="minorHAnsi" w:cstheme="minorHAnsi"/>
          <w:bCs/>
          <w:color w:val="auto"/>
        </w:rPr>
        <w:t xml:space="preserve"> direct tumor cell killing</w:t>
      </w:r>
      <w:r w:rsidR="00594845" w:rsidRPr="00ED471D">
        <w:rPr>
          <w:rFonts w:asciiTheme="minorHAnsi" w:hAnsiTheme="minorHAnsi" w:cstheme="minorHAnsi"/>
          <w:bCs/>
          <w:color w:val="auto"/>
        </w:rPr>
        <w:t xml:space="preserve"> and </w:t>
      </w:r>
      <w:r w:rsidR="00633856" w:rsidRPr="00ED471D">
        <w:rPr>
          <w:rFonts w:asciiTheme="minorHAnsi" w:hAnsiTheme="minorHAnsi" w:cstheme="minorHAnsi"/>
          <w:bCs/>
          <w:color w:val="auto"/>
        </w:rPr>
        <w:t xml:space="preserve">activation of </w:t>
      </w:r>
      <w:r w:rsidR="00594845" w:rsidRPr="00ED471D">
        <w:rPr>
          <w:rFonts w:asciiTheme="minorHAnsi" w:hAnsiTheme="minorHAnsi" w:cstheme="minorHAnsi"/>
          <w:bCs/>
          <w:color w:val="auto"/>
        </w:rPr>
        <w:t xml:space="preserve">cytotoxic </w:t>
      </w:r>
      <w:r w:rsidR="00633856" w:rsidRPr="00ED471D">
        <w:rPr>
          <w:rFonts w:asciiTheme="minorHAnsi" w:hAnsiTheme="minorHAnsi" w:cstheme="minorHAnsi"/>
          <w:bCs/>
          <w:color w:val="auto"/>
        </w:rPr>
        <w:t>CD8</w:t>
      </w:r>
      <w:r w:rsidR="00633856" w:rsidRPr="00ED471D">
        <w:rPr>
          <w:rFonts w:asciiTheme="minorHAnsi" w:hAnsiTheme="minorHAnsi" w:cstheme="minorHAnsi"/>
          <w:bCs/>
          <w:color w:val="auto"/>
          <w:vertAlign w:val="superscript"/>
        </w:rPr>
        <w:t>+</w:t>
      </w:r>
      <w:r w:rsidR="00633856" w:rsidRPr="00ED471D">
        <w:rPr>
          <w:rFonts w:asciiTheme="minorHAnsi" w:hAnsiTheme="minorHAnsi" w:cstheme="minorHAnsi"/>
          <w:bCs/>
          <w:color w:val="auto"/>
        </w:rPr>
        <w:t xml:space="preserve"> T cells</w:t>
      </w:r>
      <w:r w:rsidR="00A378D2" w:rsidRPr="00ED471D">
        <w:rPr>
          <w:rFonts w:asciiTheme="minorHAnsi" w:hAnsiTheme="minorHAnsi" w:cstheme="minorHAnsi"/>
          <w:bCs/>
          <w:noProof/>
          <w:color w:val="auto"/>
          <w:vertAlign w:val="superscript"/>
        </w:rPr>
        <w:t>5</w:t>
      </w:r>
      <w:r w:rsidR="00633856" w:rsidRPr="00ED471D">
        <w:rPr>
          <w:rFonts w:asciiTheme="minorHAnsi" w:hAnsiTheme="minorHAnsi" w:cstheme="minorHAnsi"/>
          <w:bCs/>
          <w:color w:val="auto"/>
        </w:rPr>
        <w:t>.</w:t>
      </w:r>
      <w:r w:rsidR="00594845" w:rsidRPr="00ED471D">
        <w:rPr>
          <w:rFonts w:asciiTheme="minorHAnsi" w:hAnsiTheme="minorHAnsi" w:cstheme="minorHAnsi"/>
          <w:bCs/>
          <w:color w:val="auto"/>
        </w:rPr>
        <w:t xml:space="preserve"> Alternat</w:t>
      </w:r>
      <w:r w:rsidR="005529F4" w:rsidRPr="00ED471D">
        <w:rPr>
          <w:rFonts w:asciiTheme="minorHAnsi" w:hAnsiTheme="minorHAnsi" w:cstheme="minorHAnsi"/>
          <w:bCs/>
          <w:color w:val="auto"/>
        </w:rPr>
        <w:t>ively,</w:t>
      </w:r>
      <w:r w:rsidR="00594845" w:rsidRPr="00ED471D">
        <w:rPr>
          <w:rFonts w:asciiTheme="minorHAnsi" w:hAnsiTheme="minorHAnsi" w:cstheme="minorHAnsi"/>
          <w:bCs/>
          <w:color w:val="auto"/>
        </w:rPr>
        <w:t xml:space="preserve"> strategies</w:t>
      </w:r>
      <w:r w:rsidR="005529F4" w:rsidRPr="00ED471D">
        <w:rPr>
          <w:rFonts w:asciiTheme="minorHAnsi" w:hAnsiTheme="minorHAnsi" w:cstheme="minorHAnsi"/>
          <w:bCs/>
          <w:color w:val="auto"/>
        </w:rPr>
        <w:t xml:space="preserve"> </w:t>
      </w:r>
      <w:r w:rsidR="00594845" w:rsidRPr="00ED471D">
        <w:rPr>
          <w:rFonts w:asciiTheme="minorHAnsi" w:hAnsiTheme="minorHAnsi" w:cstheme="minorHAnsi"/>
          <w:bCs/>
          <w:color w:val="auto"/>
        </w:rPr>
        <w:t>normaliz</w:t>
      </w:r>
      <w:r w:rsidR="00E56D37" w:rsidRPr="00ED471D">
        <w:rPr>
          <w:rFonts w:asciiTheme="minorHAnsi" w:hAnsiTheme="minorHAnsi" w:cstheme="minorHAnsi"/>
          <w:bCs/>
          <w:color w:val="auto"/>
        </w:rPr>
        <w:t>ing</w:t>
      </w:r>
      <w:r w:rsidR="00594845" w:rsidRPr="00ED471D">
        <w:rPr>
          <w:rFonts w:asciiTheme="minorHAnsi" w:hAnsiTheme="minorHAnsi" w:cstheme="minorHAnsi"/>
          <w:bCs/>
          <w:color w:val="auto"/>
        </w:rPr>
        <w:t xml:space="preserve"> </w:t>
      </w:r>
      <w:r w:rsidR="000D4AC9" w:rsidRPr="00ED471D">
        <w:rPr>
          <w:rFonts w:asciiTheme="minorHAnsi" w:hAnsiTheme="minorHAnsi" w:cstheme="minorHAnsi"/>
          <w:bCs/>
          <w:color w:val="auto"/>
        </w:rPr>
        <w:t xml:space="preserve">the composition and function of myeloid cells in the TME </w:t>
      </w:r>
      <w:r w:rsidR="005529F4" w:rsidRPr="00ED471D">
        <w:rPr>
          <w:rFonts w:asciiTheme="minorHAnsi" w:hAnsiTheme="minorHAnsi" w:cstheme="minorHAnsi"/>
          <w:bCs/>
          <w:color w:val="auto"/>
        </w:rPr>
        <w:t>have shown therapeutic succes</w:t>
      </w:r>
      <w:r w:rsidR="00161488" w:rsidRPr="00ED471D">
        <w:rPr>
          <w:rFonts w:asciiTheme="minorHAnsi" w:hAnsiTheme="minorHAnsi" w:cstheme="minorHAnsi"/>
          <w:bCs/>
          <w:color w:val="auto"/>
        </w:rPr>
        <w:t>s</w:t>
      </w:r>
      <w:r w:rsidR="00A378D2" w:rsidRPr="00ED471D">
        <w:rPr>
          <w:rFonts w:asciiTheme="minorHAnsi" w:hAnsiTheme="minorHAnsi" w:cstheme="minorHAnsi"/>
          <w:bCs/>
          <w:noProof/>
          <w:color w:val="auto"/>
          <w:vertAlign w:val="superscript"/>
        </w:rPr>
        <w:t>6</w:t>
      </w:r>
      <w:r w:rsidR="005529F4" w:rsidRPr="00ED471D">
        <w:rPr>
          <w:rFonts w:asciiTheme="minorHAnsi" w:hAnsiTheme="minorHAnsi" w:cstheme="minorHAnsi"/>
          <w:bCs/>
          <w:color w:val="auto"/>
        </w:rPr>
        <w:t xml:space="preserve">; however, the biological mechanisms underlying </w:t>
      </w:r>
      <w:r w:rsidR="000D4AC9" w:rsidRPr="00ED471D">
        <w:rPr>
          <w:rFonts w:asciiTheme="minorHAnsi" w:hAnsiTheme="minorHAnsi" w:cstheme="minorHAnsi"/>
          <w:bCs/>
          <w:color w:val="auto"/>
        </w:rPr>
        <w:t>the</w:t>
      </w:r>
      <w:r w:rsidR="00EF2909" w:rsidRPr="00ED471D">
        <w:rPr>
          <w:rFonts w:asciiTheme="minorHAnsi" w:hAnsiTheme="minorHAnsi" w:cstheme="minorHAnsi"/>
          <w:bCs/>
          <w:color w:val="auto"/>
        </w:rPr>
        <w:t>ir re-education</w:t>
      </w:r>
      <w:r w:rsidR="000D4AC9" w:rsidRPr="00ED471D">
        <w:rPr>
          <w:rFonts w:asciiTheme="minorHAnsi" w:hAnsiTheme="minorHAnsi" w:cstheme="minorHAnsi"/>
          <w:bCs/>
          <w:color w:val="auto"/>
        </w:rPr>
        <w:t xml:space="preserve"> towards an antitumor phenotype </w:t>
      </w:r>
      <w:r w:rsidR="001467ED" w:rsidRPr="00ED471D">
        <w:rPr>
          <w:rFonts w:asciiTheme="minorHAnsi" w:hAnsiTheme="minorHAnsi" w:cstheme="minorHAnsi"/>
          <w:bCs/>
          <w:color w:val="auto"/>
        </w:rPr>
        <w:t>have</w:t>
      </w:r>
      <w:r w:rsidR="000D4AC9" w:rsidRPr="00ED471D">
        <w:rPr>
          <w:rFonts w:asciiTheme="minorHAnsi" w:hAnsiTheme="minorHAnsi" w:cstheme="minorHAnsi"/>
          <w:bCs/>
          <w:color w:val="auto"/>
        </w:rPr>
        <w:t xml:space="preserve"> </w:t>
      </w:r>
      <w:r w:rsidR="00EF2909" w:rsidRPr="00ED471D">
        <w:rPr>
          <w:rFonts w:asciiTheme="minorHAnsi" w:hAnsiTheme="minorHAnsi" w:cstheme="minorHAnsi"/>
          <w:bCs/>
          <w:color w:val="auto"/>
        </w:rPr>
        <w:t xml:space="preserve">still </w:t>
      </w:r>
      <w:r w:rsidR="00161488" w:rsidRPr="00ED471D">
        <w:rPr>
          <w:rFonts w:asciiTheme="minorHAnsi" w:hAnsiTheme="minorHAnsi" w:cstheme="minorHAnsi"/>
          <w:bCs/>
          <w:color w:val="auto"/>
        </w:rPr>
        <w:t xml:space="preserve">not </w:t>
      </w:r>
      <w:r w:rsidR="001467ED" w:rsidRPr="00ED471D">
        <w:rPr>
          <w:rFonts w:asciiTheme="minorHAnsi" w:hAnsiTheme="minorHAnsi" w:cstheme="minorHAnsi"/>
          <w:bCs/>
          <w:color w:val="auto"/>
        </w:rPr>
        <w:t xml:space="preserve">been </w:t>
      </w:r>
      <w:r w:rsidR="00161488" w:rsidRPr="00ED471D">
        <w:rPr>
          <w:rFonts w:asciiTheme="minorHAnsi" w:hAnsiTheme="minorHAnsi" w:cstheme="minorHAnsi"/>
          <w:bCs/>
          <w:color w:val="auto"/>
        </w:rPr>
        <w:t>fully understood</w:t>
      </w:r>
      <w:r w:rsidR="00EF2909" w:rsidRPr="00ED471D">
        <w:rPr>
          <w:rFonts w:asciiTheme="minorHAnsi" w:hAnsiTheme="minorHAnsi" w:cstheme="minorHAnsi"/>
          <w:bCs/>
          <w:color w:val="auto"/>
        </w:rPr>
        <w:t>. Ultimately, a comprehensive characterization of tumor myeloid cells is necessary for further improvement of cancer therapy.</w:t>
      </w:r>
    </w:p>
    <w:p w14:paraId="51DC0CF0" w14:textId="36708004" w:rsidR="00594845" w:rsidRPr="00ED471D" w:rsidRDefault="00594845">
      <w:pPr>
        <w:rPr>
          <w:rFonts w:asciiTheme="minorHAnsi" w:hAnsiTheme="minorHAnsi" w:cstheme="minorHAnsi"/>
          <w:bCs/>
          <w:color w:val="auto"/>
        </w:rPr>
      </w:pPr>
    </w:p>
    <w:p w14:paraId="1863E465" w14:textId="70C979AF" w:rsidR="00671BF2" w:rsidRPr="00ED471D" w:rsidRDefault="009C4ADE">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 xml:space="preserve">Unfortunately, reproducible disaggregation of tumors for myeloid cell isolation </w:t>
      </w:r>
      <w:r w:rsidR="007D2EF8" w:rsidRPr="00ED471D">
        <w:rPr>
          <w:rFonts w:asciiTheme="minorHAnsi" w:hAnsiTheme="minorHAnsi" w:cstheme="minorHAnsi"/>
          <w:color w:val="auto"/>
          <w:shd w:val="clear" w:color="auto" w:fill="FFFFFF"/>
        </w:rPr>
        <w:t>is challenging</w:t>
      </w:r>
      <w:r w:rsidRPr="00ED471D">
        <w:rPr>
          <w:rFonts w:asciiTheme="minorHAnsi" w:hAnsiTheme="minorHAnsi" w:cstheme="minorHAnsi"/>
          <w:color w:val="auto"/>
          <w:shd w:val="clear" w:color="auto" w:fill="FFFFFF"/>
        </w:rPr>
        <w:t xml:space="preserve">. </w:t>
      </w:r>
      <w:r w:rsidR="005F7D2D" w:rsidRPr="00ED471D">
        <w:rPr>
          <w:rFonts w:asciiTheme="minorHAnsi" w:hAnsiTheme="minorHAnsi" w:cstheme="minorHAnsi"/>
          <w:color w:val="auto"/>
          <w:shd w:val="clear" w:color="auto" w:fill="FFFFFF"/>
        </w:rPr>
        <w:t xml:space="preserve">Tumor-derived myeloid cells are sensitive to </w:t>
      </w:r>
      <w:r w:rsidR="005F7D2D" w:rsidRPr="00ED471D">
        <w:rPr>
          <w:rFonts w:asciiTheme="minorHAnsi" w:hAnsiTheme="minorHAnsi" w:cstheme="minorHAnsi"/>
          <w:i/>
          <w:iCs/>
          <w:color w:val="auto"/>
          <w:shd w:val="clear" w:color="auto" w:fill="FFFFFF"/>
        </w:rPr>
        <w:t xml:space="preserve">ex vivo </w:t>
      </w:r>
      <w:r w:rsidR="005F7D2D" w:rsidRPr="00ED471D">
        <w:rPr>
          <w:rFonts w:asciiTheme="minorHAnsi" w:hAnsiTheme="minorHAnsi" w:cstheme="minorHAnsi"/>
          <w:color w:val="auto"/>
          <w:shd w:val="clear" w:color="auto" w:fill="FFFFFF"/>
        </w:rPr>
        <w:t>manipulation compared to other leukocyte subsets, and the aggressiveness of tumor processing can lead to enzymatic epitope cleavage and reduced viability of recovered cells</w:t>
      </w:r>
      <w:r w:rsidR="00A378D2" w:rsidRPr="00ED471D">
        <w:rPr>
          <w:rFonts w:asciiTheme="minorHAnsi" w:hAnsiTheme="minorHAnsi" w:cstheme="minorHAnsi"/>
          <w:noProof/>
          <w:color w:val="auto"/>
          <w:shd w:val="clear" w:color="auto" w:fill="FFFFFF"/>
          <w:vertAlign w:val="superscript"/>
        </w:rPr>
        <w:t>7</w:t>
      </w:r>
      <w:r w:rsidR="00BB5E76" w:rsidRPr="00ED471D">
        <w:rPr>
          <w:rFonts w:asciiTheme="minorHAnsi" w:hAnsiTheme="minorHAnsi" w:cstheme="minorHAnsi"/>
          <w:color w:val="auto"/>
          <w:shd w:val="clear" w:color="auto" w:fill="FFFFFF"/>
        </w:rPr>
        <w:t>.</w:t>
      </w:r>
      <w:r w:rsidR="00341D96" w:rsidRPr="00ED471D">
        <w:rPr>
          <w:rFonts w:asciiTheme="minorHAnsi" w:hAnsiTheme="minorHAnsi" w:cstheme="minorHAnsi"/>
          <w:b/>
          <w:bCs/>
          <w:color w:val="auto"/>
          <w:shd w:val="clear" w:color="auto" w:fill="FFFFFF"/>
        </w:rPr>
        <w:t xml:space="preserve"> </w:t>
      </w:r>
      <w:r w:rsidR="00341D96" w:rsidRPr="00ED471D">
        <w:rPr>
          <w:rFonts w:asciiTheme="minorHAnsi" w:hAnsiTheme="minorHAnsi" w:cstheme="minorHAnsi"/>
          <w:color w:val="auto"/>
          <w:shd w:val="clear" w:color="auto" w:fill="FFFFFF"/>
        </w:rPr>
        <w:t>The purpose of this method is to provide a reliable means of tumor dis</w:t>
      </w:r>
      <w:r w:rsidR="005976CF" w:rsidRPr="00ED471D">
        <w:rPr>
          <w:rFonts w:asciiTheme="minorHAnsi" w:hAnsiTheme="minorHAnsi" w:cstheme="minorHAnsi"/>
          <w:color w:val="auto"/>
          <w:shd w:val="clear" w:color="auto" w:fill="FFFFFF"/>
        </w:rPr>
        <w:t>sociation</w:t>
      </w:r>
      <w:r w:rsidR="00341D96" w:rsidRPr="00ED471D">
        <w:rPr>
          <w:rFonts w:asciiTheme="minorHAnsi" w:hAnsiTheme="minorHAnsi" w:cstheme="minorHAnsi"/>
          <w:color w:val="auto"/>
          <w:shd w:val="clear" w:color="auto" w:fill="FFFFFF"/>
        </w:rPr>
        <w:t xml:space="preserve"> to preserve surface marker integrity for analysis and cellular vitality for functional study.</w:t>
      </w:r>
      <w:r w:rsidR="006A56FF" w:rsidRPr="00ED471D">
        <w:rPr>
          <w:rFonts w:asciiTheme="minorHAnsi" w:hAnsiTheme="minorHAnsi" w:cstheme="minorHAnsi"/>
          <w:color w:val="auto"/>
          <w:shd w:val="clear" w:color="auto" w:fill="FFFFFF"/>
        </w:rPr>
        <w:t xml:space="preserve"> </w:t>
      </w:r>
      <w:r w:rsidR="00A37608" w:rsidRPr="00ED471D">
        <w:rPr>
          <w:rFonts w:asciiTheme="minorHAnsi" w:hAnsiTheme="minorHAnsi" w:cstheme="minorHAnsi"/>
          <w:color w:val="auto"/>
          <w:shd w:val="clear" w:color="auto" w:fill="FFFFFF"/>
        </w:rPr>
        <w:t>In comparison to tumor-infiltrating leukocyte</w:t>
      </w:r>
      <w:r w:rsidR="00396BF2" w:rsidRPr="00ED471D">
        <w:rPr>
          <w:rFonts w:asciiTheme="minorHAnsi" w:hAnsiTheme="minorHAnsi" w:cstheme="minorHAnsi"/>
          <w:color w:val="auto"/>
          <w:shd w:val="clear" w:color="auto" w:fill="FFFFFF"/>
        </w:rPr>
        <w:t xml:space="preserve"> (TIL)</w:t>
      </w:r>
      <w:r w:rsidR="00A37608" w:rsidRPr="00ED471D">
        <w:rPr>
          <w:rFonts w:asciiTheme="minorHAnsi" w:hAnsiTheme="minorHAnsi" w:cstheme="minorHAnsi"/>
          <w:color w:val="auto"/>
          <w:shd w:val="clear" w:color="auto" w:fill="FFFFFF"/>
        </w:rPr>
        <w:t xml:space="preserve"> isolation protocols </w:t>
      </w:r>
      <w:r w:rsidR="00E125A5" w:rsidRPr="00ED471D">
        <w:rPr>
          <w:rFonts w:asciiTheme="minorHAnsi" w:hAnsiTheme="minorHAnsi" w:cstheme="minorHAnsi"/>
          <w:color w:val="auto"/>
          <w:shd w:val="clear" w:color="auto" w:fill="FFFFFF"/>
        </w:rPr>
        <w:t>that</w:t>
      </w:r>
      <w:r w:rsidR="00A37608" w:rsidRPr="00ED471D">
        <w:rPr>
          <w:rFonts w:asciiTheme="minorHAnsi" w:hAnsiTheme="minorHAnsi" w:cstheme="minorHAnsi"/>
          <w:color w:val="auto"/>
          <w:shd w:val="clear" w:color="auto" w:fill="FFFFFF"/>
        </w:rPr>
        <w:t xml:space="preserve"> </w:t>
      </w:r>
      <w:r w:rsidR="00ED3425" w:rsidRPr="00ED471D">
        <w:rPr>
          <w:rFonts w:asciiTheme="minorHAnsi" w:hAnsiTheme="minorHAnsi" w:cstheme="minorHAnsi"/>
          <w:color w:val="auto"/>
          <w:shd w:val="clear" w:color="auto" w:fill="FFFFFF"/>
        </w:rPr>
        <w:t xml:space="preserve">favor harsher enzymatic </w:t>
      </w:r>
      <w:r w:rsidR="00E20FEB" w:rsidRPr="00ED471D">
        <w:rPr>
          <w:rFonts w:asciiTheme="minorHAnsi" w:hAnsiTheme="minorHAnsi" w:cstheme="minorHAnsi"/>
          <w:color w:val="auto"/>
          <w:shd w:val="clear" w:color="auto" w:fill="FFFFFF"/>
        </w:rPr>
        <w:t>mixes</w:t>
      </w:r>
      <w:r w:rsidR="00ED3425" w:rsidRPr="00ED471D">
        <w:rPr>
          <w:rFonts w:asciiTheme="minorHAnsi" w:hAnsiTheme="minorHAnsi" w:cstheme="minorHAnsi"/>
          <w:color w:val="auto"/>
          <w:shd w:val="clear" w:color="auto" w:fill="FFFFFF"/>
        </w:rPr>
        <w:t xml:space="preserve"> to enhance </w:t>
      </w:r>
      <w:r w:rsidR="00E20FEB" w:rsidRPr="00ED471D">
        <w:rPr>
          <w:rFonts w:asciiTheme="minorHAnsi" w:hAnsiTheme="minorHAnsi" w:cstheme="minorHAnsi"/>
          <w:color w:val="auto"/>
          <w:shd w:val="clear" w:color="auto" w:fill="FFFFFF"/>
        </w:rPr>
        <w:t xml:space="preserve">the </w:t>
      </w:r>
      <w:r w:rsidR="00ED3425" w:rsidRPr="00ED471D">
        <w:rPr>
          <w:rFonts w:asciiTheme="minorHAnsi" w:hAnsiTheme="minorHAnsi" w:cstheme="minorHAnsi"/>
          <w:color w:val="auto"/>
          <w:shd w:val="clear" w:color="auto" w:fill="FFFFFF"/>
        </w:rPr>
        <w:t>reproducible release of</w:t>
      </w:r>
      <w:r w:rsidR="00833EF1" w:rsidRPr="00ED471D">
        <w:rPr>
          <w:rFonts w:asciiTheme="minorHAnsi" w:hAnsiTheme="minorHAnsi" w:cstheme="minorHAnsi"/>
          <w:color w:val="auto"/>
          <w:shd w:val="clear" w:color="auto" w:fill="FFFFFF"/>
        </w:rPr>
        <w:t xml:space="preserve"> various</w:t>
      </w:r>
      <w:r w:rsidR="00ED3425" w:rsidRPr="00ED471D">
        <w:rPr>
          <w:rFonts w:asciiTheme="minorHAnsi" w:hAnsiTheme="minorHAnsi" w:cstheme="minorHAnsi"/>
          <w:color w:val="auto"/>
          <w:shd w:val="clear" w:color="auto" w:fill="FFFFFF"/>
        </w:rPr>
        <w:t xml:space="preserve"> cellular subsets, this method favors more conservative enzymatic</w:t>
      </w:r>
      <w:r w:rsidR="00E20FEB" w:rsidRPr="00ED471D">
        <w:rPr>
          <w:rFonts w:asciiTheme="minorHAnsi" w:hAnsiTheme="minorHAnsi" w:cstheme="minorHAnsi"/>
          <w:color w:val="auto"/>
          <w:shd w:val="clear" w:color="auto" w:fill="FFFFFF"/>
        </w:rPr>
        <w:t xml:space="preserve"> digestion</w:t>
      </w:r>
      <w:r w:rsidR="00833EF1" w:rsidRPr="00ED471D">
        <w:rPr>
          <w:rFonts w:asciiTheme="minorHAnsi" w:hAnsiTheme="minorHAnsi" w:cstheme="minorHAnsi"/>
          <w:color w:val="auto"/>
          <w:shd w:val="clear" w:color="auto" w:fill="FFFFFF"/>
        </w:rPr>
        <w:t xml:space="preserve"> to maximize myeloid cell recovery. H</w:t>
      </w:r>
      <w:r w:rsidR="00BB5E76" w:rsidRPr="00ED471D">
        <w:rPr>
          <w:rFonts w:asciiTheme="minorHAnsi" w:hAnsiTheme="minorHAnsi" w:cstheme="minorHAnsi"/>
          <w:color w:val="auto"/>
          <w:shd w:val="clear" w:color="auto" w:fill="FFFFFF"/>
        </w:rPr>
        <w:t>igh</w:t>
      </w:r>
      <w:r w:rsidR="00833EF1" w:rsidRPr="00ED471D">
        <w:rPr>
          <w:rFonts w:asciiTheme="minorHAnsi" w:hAnsiTheme="minorHAnsi" w:cstheme="minorHAnsi"/>
          <w:color w:val="auto"/>
          <w:shd w:val="clear" w:color="auto" w:fill="FFFFFF"/>
        </w:rPr>
        <w:t>-level multi-</w:t>
      </w:r>
      <w:r w:rsidR="00BB5E76" w:rsidRPr="00ED471D">
        <w:rPr>
          <w:rFonts w:asciiTheme="minorHAnsi" w:hAnsiTheme="minorHAnsi" w:cstheme="minorHAnsi"/>
          <w:color w:val="auto"/>
          <w:shd w:val="clear" w:color="auto" w:fill="FFFFFF"/>
        </w:rPr>
        <w:t xml:space="preserve">color flow gating strategies are </w:t>
      </w:r>
      <w:r w:rsidR="00833EF1" w:rsidRPr="00ED471D">
        <w:rPr>
          <w:rFonts w:asciiTheme="minorHAnsi" w:hAnsiTheme="minorHAnsi" w:cstheme="minorHAnsi"/>
          <w:color w:val="auto"/>
          <w:shd w:val="clear" w:color="auto" w:fill="FFFFFF"/>
        </w:rPr>
        <w:t xml:space="preserve">also </w:t>
      </w:r>
      <w:r w:rsidR="00BB5E76" w:rsidRPr="00ED471D">
        <w:rPr>
          <w:rFonts w:asciiTheme="minorHAnsi" w:hAnsiTheme="minorHAnsi" w:cstheme="minorHAnsi"/>
          <w:color w:val="auto"/>
          <w:shd w:val="clear" w:color="auto" w:fill="FFFFFF"/>
        </w:rPr>
        <w:t xml:space="preserve">provided to identify </w:t>
      </w:r>
      <w:r w:rsidR="00341D96" w:rsidRPr="00ED471D">
        <w:rPr>
          <w:rFonts w:asciiTheme="minorHAnsi" w:hAnsiTheme="minorHAnsi" w:cstheme="minorHAnsi"/>
          <w:color w:val="auto"/>
          <w:shd w:val="clear" w:color="auto" w:fill="FFFFFF"/>
        </w:rPr>
        <w:t xml:space="preserve">murine tumor </w:t>
      </w:r>
      <w:r w:rsidR="00BB5E76" w:rsidRPr="00ED471D">
        <w:rPr>
          <w:rFonts w:asciiTheme="minorHAnsi" w:hAnsiTheme="minorHAnsi" w:cstheme="minorHAnsi"/>
          <w:color w:val="auto"/>
          <w:shd w:val="clear" w:color="auto" w:fill="FFFFFF"/>
        </w:rPr>
        <w:t xml:space="preserve">myeloid </w:t>
      </w:r>
      <w:r w:rsidR="00341D96" w:rsidRPr="00ED471D">
        <w:rPr>
          <w:rFonts w:asciiTheme="minorHAnsi" w:hAnsiTheme="minorHAnsi" w:cstheme="minorHAnsi"/>
          <w:color w:val="auto"/>
          <w:shd w:val="clear" w:color="auto" w:fill="FFFFFF"/>
        </w:rPr>
        <w:t xml:space="preserve">cell </w:t>
      </w:r>
      <w:r w:rsidR="00BB5E76" w:rsidRPr="00ED471D">
        <w:rPr>
          <w:rFonts w:asciiTheme="minorHAnsi" w:hAnsiTheme="minorHAnsi" w:cstheme="minorHAnsi"/>
          <w:color w:val="auto"/>
          <w:shd w:val="clear" w:color="auto" w:fill="FFFFFF"/>
        </w:rPr>
        <w:t xml:space="preserve">subsets for further characterization and/or sorting. </w:t>
      </w:r>
    </w:p>
    <w:p w14:paraId="1F33ABBA" w14:textId="77777777" w:rsidR="00BB5E76" w:rsidRPr="00ED471D" w:rsidRDefault="00BB5E76">
      <w:pPr>
        <w:rPr>
          <w:rFonts w:asciiTheme="minorHAnsi" w:hAnsiTheme="minorHAnsi" w:cstheme="minorHAnsi"/>
          <w:color w:val="auto"/>
          <w:shd w:val="clear" w:color="auto" w:fill="FFFFFF"/>
        </w:rPr>
      </w:pPr>
    </w:p>
    <w:p w14:paraId="2A053B5A" w14:textId="46FB3E71" w:rsidR="005976CF" w:rsidRPr="00ED471D" w:rsidRDefault="006305D7">
      <w:pPr>
        <w:rPr>
          <w:rStyle w:val="Hyperlink"/>
          <w:rFonts w:asciiTheme="minorHAnsi" w:hAnsiTheme="minorHAnsi" w:cstheme="minorHAnsi"/>
          <w:color w:val="auto"/>
          <w:u w:val="none"/>
        </w:rPr>
      </w:pPr>
      <w:r w:rsidRPr="00ED471D">
        <w:rPr>
          <w:rFonts w:asciiTheme="minorHAnsi" w:hAnsiTheme="minorHAnsi" w:cstheme="minorHAnsi"/>
          <w:b/>
          <w:color w:val="auto"/>
        </w:rPr>
        <w:t>PROTOCOL:</w:t>
      </w:r>
      <w:r w:rsidRPr="00ED471D">
        <w:rPr>
          <w:rFonts w:asciiTheme="minorHAnsi" w:hAnsiTheme="minorHAnsi" w:cstheme="minorHAnsi"/>
          <w:color w:val="auto"/>
        </w:rPr>
        <w:t xml:space="preserve"> </w:t>
      </w:r>
    </w:p>
    <w:p w14:paraId="14B265BC" w14:textId="5E5B65CC" w:rsidR="005976CF" w:rsidRPr="00ED471D" w:rsidRDefault="005976CF">
      <w:pPr>
        <w:rPr>
          <w:rStyle w:val="Hyperlink"/>
          <w:rFonts w:asciiTheme="minorHAnsi" w:hAnsiTheme="minorHAnsi" w:cstheme="minorHAnsi"/>
          <w:color w:val="auto"/>
          <w:u w:val="none"/>
        </w:rPr>
      </w:pPr>
    </w:p>
    <w:p w14:paraId="5994410A" w14:textId="12C92D30" w:rsidR="003B11DD" w:rsidRPr="00D52617" w:rsidRDefault="00A409FD">
      <w:pPr>
        <w:rPr>
          <w:rStyle w:val="Hyperlink"/>
          <w:rFonts w:asciiTheme="minorHAnsi" w:hAnsiTheme="minorHAnsi" w:cstheme="minorHAnsi"/>
          <w:color w:val="auto"/>
          <w:u w:val="none"/>
        </w:rPr>
      </w:pPr>
      <w:r w:rsidRPr="00D52617">
        <w:rPr>
          <w:rStyle w:val="Hyperlink"/>
          <w:rFonts w:asciiTheme="minorHAnsi" w:hAnsiTheme="minorHAnsi" w:cstheme="minorHAnsi"/>
          <w:color w:val="auto"/>
          <w:u w:val="none"/>
        </w:rPr>
        <w:t>N</w:t>
      </w:r>
      <w:r w:rsidR="009F7D26" w:rsidRPr="00D52617">
        <w:rPr>
          <w:rStyle w:val="Hyperlink"/>
          <w:rFonts w:asciiTheme="minorHAnsi" w:hAnsiTheme="minorHAnsi" w:cstheme="minorHAnsi"/>
          <w:color w:val="auto"/>
          <w:u w:val="none"/>
        </w:rPr>
        <w:t>OTE</w:t>
      </w:r>
      <w:r w:rsidRPr="00D52617">
        <w:rPr>
          <w:rStyle w:val="Hyperlink"/>
          <w:rFonts w:asciiTheme="minorHAnsi" w:hAnsiTheme="minorHAnsi" w:cstheme="minorHAnsi"/>
          <w:color w:val="auto"/>
          <w:u w:val="none"/>
        </w:rPr>
        <w:t>: All animal studies complied with the Canadian Council on Animal Care guidelines and were approved by McMaster University’s Animal Research Ethics Board.</w:t>
      </w:r>
    </w:p>
    <w:p w14:paraId="1CC8FF9B" w14:textId="77777777" w:rsidR="00A409FD" w:rsidRPr="00ED471D" w:rsidRDefault="00A409FD">
      <w:pPr>
        <w:rPr>
          <w:rStyle w:val="Hyperlink"/>
          <w:rFonts w:asciiTheme="minorHAnsi" w:hAnsiTheme="minorHAnsi" w:cstheme="minorHAnsi"/>
          <w:color w:val="auto"/>
          <w:u w:val="none"/>
        </w:rPr>
      </w:pPr>
    </w:p>
    <w:p w14:paraId="3D5F7B2C" w14:textId="25712E2E" w:rsidR="005277D2" w:rsidRPr="00243482" w:rsidRDefault="00243482" w:rsidP="00243482">
      <w:pPr>
        <w:rPr>
          <w:rFonts w:asciiTheme="minorHAnsi" w:hAnsiTheme="minorHAnsi" w:cstheme="minorHAnsi"/>
          <w:b/>
          <w:bCs/>
          <w:color w:val="auto"/>
          <w:highlight w:val="yellow"/>
        </w:rPr>
      </w:pPr>
      <w:r w:rsidRPr="00D52617">
        <w:rPr>
          <w:rFonts w:asciiTheme="minorHAnsi" w:hAnsiTheme="minorHAnsi" w:cstheme="minorHAnsi"/>
          <w:b/>
          <w:bCs/>
          <w:color w:val="auto"/>
          <w:highlight w:val="yellow"/>
        </w:rPr>
        <w:t xml:space="preserve">1. </w:t>
      </w:r>
      <w:r w:rsidR="005277D2" w:rsidRPr="00243482">
        <w:rPr>
          <w:rFonts w:asciiTheme="minorHAnsi" w:hAnsiTheme="minorHAnsi" w:cstheme="minorHAnsi"/>
          <w:b/>
          <w:bCs/>
          <w:color w:val="auto"/>
          <w:highlight w:val="yellow"/>
        </w:rPr>
        <w:t xml:space="preserve">Tumor </w:t>
      </w:r>
      <w:r w:rsidR="00A13A0E" w:rsidRPr="00243482">
        <w:rPr>
          <w:rFonts w:asciiTheme="minorHAnsi" w:hAnsiTheme="minorHAnsi" w:cstheme="minorHAnsi"/>
          <w:b/>
          <w:bCs/>
          <w:color w:val="auto"/>
          <w:highlight w:val="yellow"/>
        </w:rPr>
        <w:t>h</w:t>
      </w:r>
      <w:r w:rsidR="005277D2" w:rsidRPr="00243482">
        <w:rPr>
          <w:rFonts w:asciiTheme="minorHAnsi" w:hAnsiTheme="minorHAnsi" w:cstheme="minorHAnsi"/>
          <w:b/>
          <w:bCs/>
          <w:color w:val="auto"/>
          <w:highlight w:val="yellow"/>
        </w:rPr>
        <w:t xml:space="preserve">arvest and </w:t>
      </w:r>
      <w:r w:rsidR="00A13A0E" w:rsidRPr="00243482">
        <w:rPr>
          <w:rFonts w:asciiTheme="minorHAnsi" w:hAnsiTheme="minorHAnsi" w:cstheme="minorHAnsi"/>
          <w:b/>
          <w:bCs/>
          <w:color w:val="auto"/>
          <w:highlight w:val="yellow"/>
        </w:rPr>
        <w:t>d</w:t>
      </w:r>
      <w:r w:rsidR="005277D2" w:rsidRPr="00243482">
        <w:rPr>
          <w:rFonts w:asciiTheme="minorHAnsi" w:hAnsiTheme="minorHAnsi" w:cstheme="minorHAnsi"/>
          <w:b/>
          <w:bCs/>
          <w:color w:val="auto"/>
          <w:highlight w:val="yellow"/>
        </w:rPr>
        <w:t>issociation</w:t>
      </w:r>
    </w:p>
    <w:p w14:paraId="13050E52" w14:textId="77777777" w:rsidR="005277D2" w:rsidRPr="00D52617" w:rsidRDefault="005277D2">
      <w:pPr>
        <w:pStyle w:val="ListParagraph"/>
        <w:ind w:left="0"/>
        <w:rPr>
          <w:rFonts w:asciiTheme="minorHAnsi" w:hAnsiTheme="minorHAnsi" w:cstheme="minorHAnsi"/>
          <w:color w:val="auto"/>
          <w:highlight w:val="yellow"/>
        </w:rPr>
      </w:pPr>
    </w:p>
    <w:p w14:paraId="39A0E826" w14:textId="42833ECA" w:rsidR="00472166"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1.1.</w:t>
      </w:r>
      <w:r w:rsidRPr="00D52617">
        <w:rPr>
          <w:rFonts w:asciiTheme="minorHAnsi" w:hAnsiTheme="minorHAnsi" w:cstheme="minorHAnsi"/>
          <w:color w:val="auto"/>
          <w:highlight w:val="yellow"/>
        </w:rPr>
        <w:tab/>
      </w:r>
      <w:r w:rsidR="00A378D2" w:rsidRPr="00243482">
        <w:rPr>
          <w:rFonts w:asciiTheme="minorHAnsi" w:hAnsiTheme="minorHAnsi" w:cstheme="minorHAnsi"/>
          <w:color w:val="auto"/>
          <w:highlight w:val="yellow"/>
        </w:rPr>
        <w:t xml:space="preserve">Inoculate </w:t>
      </w:r>
      <w:r w:rsidR="00472166" w:rsidRPr="00243482">
        <w:rPr>
          <w:rFonts w:asciiTheme="minorHAnsi" w:hAnsiTheme="minorHAnsi" w:cstheme="minorHAnsi"/>
          <w:color w:val="auto"/>
          <w:highlight w:val="yellow"/>
        </w:rPr>
        <w:t>6–8-week-old</w:t>
      </w:r>
      <w:r w:rsidR="00A378D2" w:rsidRPr="00243482">
        <w:rPr>
          <w:rFonts w:asciiTheme="minorHAnsi" w:hAnsiTheme="minorHAnsi" w:cstheme="minorHAnsi"/>
          <w:color w:val="auto"/>
          <w:highlight w:val="yellow"/>
        </w:rPr>
        <w:t>,</w:t>
      </w:r>
      <w:r w:rsidR="00472166" w:rsidRPr="00243482">
        <w:rPr>
          <w:rFonts w:asciiTheme="minorHAnsi" w:hAnsiTheme="minorHAnsi" w:cstheme="minorHAnsi"/>
          <w:color w:val="auto"/>
          <w:highlight w:val="yellow"/>
        </w:rPr>
        <w:t xml:space="preserve"> </w:t>
      </w:r>
      <w:r w:rsidR="00A378D2" w:rsidRPr="00243482">
        <w:rPr>
          <w:rFonts w:asciiTheme="minorHAnsi" w:hAnsiTheme="minorHAnsi" w:cstheme="minorHAnsi"/>
          <w:color w:val="auto"/>
          <w:highlight w:val="yellow"/>
        </w:rPr>
        <w:t xml:space="preserve">female, </w:t>
      </w:r>
      <w:r w:rsidR="00472166" w:rsidRPr="00243482">
        <w:rPr>
          <w:rFonts w:asciiTheme="minorHAnsi" w:hAnsiTheme="minorHAnsi" w:cstheme="minorHAnsi"/>
          <w:color w:val="auto"/>
          <w:highlight w:val="yellow"/>
        </w:rPr>
        <w:t xml:space="preserve">C57BL/6 mice </w:t>
      </w:r>
      <w:r w:rsidR="00A378D2" w:rsidRPr="00243482">
        <w:rPr>
          <w:rFonts w:asciiTheme="minorHAnsi" w:hAnsiTheme="minorHAnsi" w:cstheme="minorHAnsi"/>
          <w:color w:val="auto"/>
          <w:highlight w:val="yellow"/>
        </w:rPr>
        <w:t xml:space="preserve">intradermally/subcutaneously </w:t>
      </w:r>
      <w:r w:rsidR="00472166" w:rsidRPr="00243482">
        <w:rPr>
          <w:rFonts w:asciiTheme="minorHAnsi" w:hAnsiTheme="minorHAnsi" w:cstheme="minorHAnsi"/>
          <w:color w:val="auto"/>
          <w:highlight w:val="yellow"/>
        </w:rPr>
        <w:t xml:space="preserve">with </w:t>
      </w:r>
      <w:r w:rsidR="00A378D2" w:rsidRPr="00243482">
        <w:rPr>
          <w:rFonts w:asciiTheme="minorHAnsi" w:hAnsiTheme="minorHAnsi" w:cstheme="minorHAnsi"/>
          <w:color w:val="auto"/>
          <w:highlight w:val="yellow"/>
        </w:rPr>
        <w:t>1</w:t>
      </w:r>
      <w:r w:rsidR="000C1425"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&amp;#215;</w:t>
      </w:r>
      <w:r w:rsidR="000C1425" w:rsidRPr="00243482">
        <w:rPr>
          <w:rFonts w:asciiTheme="minorHAnsi" w:hAnsiTheme="minorHAnsi" w:cstheme="minorHAnsi"/>
          <w:color w:val="auto"/>
          <w:highlight w:val="yellow"/>
        </w:rPr>
        <w:t xml:space="preserve"> </w:t>
      </w:r>
      <w:r w:rsidR="00A378D2" w:rsidRPr="00243482">
        <w:rPr>
          <w:rFonts w:asciiTheme="minorHAnsi" w:hAnsiTheme="minorHAnsi" w:cstheme="minorHAnsi"/>
          <w:color w:val="auto"/>
          <w:highlight w:val="yellow"/>
        </w:rPr>
        <w:t>10</w:t>
      </w:r>
      <w:r w:rsidR="00A378D2" w:rsidRPr="00243482">
        <w:rPr>
          <w:rFonts w:asciiTheme="minorHAnsi" w:hAnsiTheme="minorHAnsi" w:cstheme="minorHAnsi"/>
          <w:color w:val="auto"/>
          <w:highlight w:val="yellow"/>
          <w:vertAlign w:val="superscript"/>
        </w:rPr>
        <w:t>6</w:t>
      </w:r>
      <w:r w:rsidR="00A378D2" w:rsidRPr="00243482">
        <w:rPr>
          <w:rFonts w:asciiTheme="minorHAnsi" w:hAnsiTheme="minorHAnsi" w:cstheme="minorHAnsi"/>
          <w:color w:val="auto"/>
          <w:highlight w:val="yellow"/>
        </w:rPr>
        <w:t xml:space="preserve"> </w:t>
      </w:r>
      <w:r w:rsidR="00472166" w:rsidRPr="00243482">
        <w:rPr>
          <w:rFonts w:asciiTheme="minorHAnsi" w:hAnsiTheme="minorHAnsi" w:cstheme="minorHAnsi"/>
          <w:color w:val="auto"/>
          <w:highlight w:val="yellow"/>
        </w:rPr>
        <w:t>B16 melanoma</w:t>
      </w:r>
      <w:r w:rsidR="00A378D2" w:rsidRPr="00243482">
        <w:rPr>
          <w:rFonts w:asciiTheme="minorHAnsi" w:hAnsiTheme="minorHAnsi" w:cstheme="minorHAnsi"/>
          <w:color w:val="auto"/>
          <w:highlight w:val="yellow"/>
        </w:rPr>
        <w:t xml:space="preserve"> cells as described by Nguyen </w:t>
      </w:r>
      <w:r w:rsidR="00A378D2" w:rsidRPr="00243482">
        <w:rPr>
          <w:rFonts w:asciiTheme="minorHAnsi" w:hAnsiTheme="minorHAnsi" w:cstheme="minorHAnsi"/>
          <w:i/>
          <w:iCs/>
          <w:color w:val="auto"/>
          <w:highlight w:val="yellow"/>
        </w:rPr>
        <w:t>et al.</w:t>
      </w:r>
      <w:r w:rsidR="00A378D2" w:rsidRPr="00243482">
        <w:rPr>
          <w:rFonts w:asciiTheme="minorHAnsi" w:hAnsiTheme="minorHAnsi" w:cstheme="minorHAnsi"/>
          <w:i/>
          <w:iCs/>
          <w:noProof/>
          <w:color w:val="auto"/>
          <w:highlight w:val="yellow"/>
          <w:vertAlign w:val="superscript"/>
        </w:rPr>
        <w:t>8</w:t>
      </w:r>
      <w:r w:rsidR="00A378D2" w:rsidRPr="00243482">
        <w:rPr>
          <w:rFonts w:asciiTheme="minorHAnsi" w:hAnsiTheme="minorHAnsi" w:cstheme="minorHAnsi"/>
          <w:i/>
          <w:iCs/>
          <w:color w:val="auto"/>
          <w:highlight w:val="yellow"/>
        </w:rPr>
        <w:t xml:space="preserve"> </w:t>
      </w:r>
      <w:r w:rsidR="00A378D2" w:rsidRPr="00243482">
        <w:rPr>
          <w:rFonts w:asciiTheme="minorHAnsi" w:hAnsiTheme="minorHAnsi" w:cstheme="minorHAnsi"/>
          <w:color w:val="auto"/>
          <w:highlight w:val="yellow"/>
        </w:rPr>
        <w:t>Allow tumors to grow for 12 days before harvesting.</w:t>
      </w:r>
    </w:p>
    <w:p w14:paraId="71E4F14B" w14:textId="77777777" w:rsidR="00472166" w:rsidRPr="00ED471D" w:rsidRDefault="00472166">
      <w:pPr>
        <w:pStyle w:val="ListParagraph"/>
        <w:ind w:left="0"/>
        <w:rPr>
          <w:rFonts w:asciiTheme="minorHAnsi" w:hAnsiTheme="minorHAnsi" w:cstheme="minorHAnsi"/>
          <w:color w:val="auto"/>
        </w:rPr>
      </w:pPr>
    </w:p>
    <w:p w14:paraId="44031045" w14:textId="16E74B11"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1.2.</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rPr>
        <w:t xml:space="preserve">Euthanize the mouse by cervical dislocation while making sure to not disrupt the tumor when doing so. </w:t>
      </w:r>
      <w:r w:rsidR="005277D2" w:rsidRPr="00243482">
        <w:rPr>
          <w:rFonts w:asciiTheme="minorHAnsi" w:hAnsiTheme="minorHAnsi" w:cstheme="minorHAnsi"/>
          <w:color w:val="auto"/>
          <w:highlight w:val="yellow"/>
        </w:rPr>
        <w:t>Spray the mouse down with 70% ethanol before harvesting.</w:t>
      </w:r>
    </w:p>
    <w:p w14:paraId="4493EE8C" w14:textId="77777777" w:rsidR="005277D2" w:rsidRPr="00D52617" w:rsidRDefault="005277D2">
      <w:pPr>
        <w:pStyle w:val="ListParagraph"/>
        <w:ind w:left="0"/>
        <w:rPr>
          <w:rFonts w:asciiTheme="minorHAnsi" w:hAnsiTheme="minorHAnsi" w:cstheme="minorHAnsi"/>
          <w:color w:val="auto"/>
          <w:highlight w:val="yellow"/>
        </w:rPr>
      </w:pPr>
    </w:p>
    <w:p w14:paraId="7A3355A2" w14:textId="643DD128"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1.3.</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Using a scalpel and scissors, surgically remove the intradermal/subcutaneous tumor from surrounding tissue</w:t>
      </w:r>
      <w:r w:rsidR="008C42C1" w:rsidRPr="00243482">
        <w:rPr>
          <w:rFonts w:asciiTheme="minorHAnsi" w:hAnsiTheme="minorHAnsi" w:cstheme="minorHAnsi"/>
          <w:color w:val="auto"/>
          <w:highlight w:val="yellow"/>
        </w:rPr>
        <w:t xml:space="preserve"> (including attached tumor-draining lymph nodes)</w:t>
      </w:r>
      <w:r w:rsidR="008F0EC0"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place</w:t>
      </w:r>
      <w:r w:rsidR="008F0EC0" w:rsidRPr="00243482">
        <w:rPr>
          <w:rFonts w:asciiTheme="minorHAnsi" w:hAnsiTheme="minorHAnsi" w:cstheme="minorHAnsi"/>
          <w:color w:val="auto"/>
          <w:highlight w:val="yellow"/>
        </w:rPr>
        <w:t xml:space="preserve"> the</w:t>
      </w:r>
      <w:r w:rsidR="005277D2" w:rsidRPr="00243482">
        <w:rPr>
          <w:rFonts w:asciiTheme="minorHAnsi" w:hAnsiTheme="minorHAnsi" w:cstheme="minorHAnsi"/>
          <w:color w:val="auto"/>
          <w:highlight w:val="yellow"/>
        </w:rPr>
        <w:t xml:space="preserve"> tumors into a preweighed </w:t>
      </w:r>
      <w:r w:rsidR="009F16E7" w:rsidRPr="00243482">
        <w:rPr>
          <w:rFonts w:asciiTheme="minorHAnsi" w:hAnsiTheme="minorHAnsi" w:cstheme="minorHAnsi"/>
          <w:color w:val="auto"/>
          <w:highlight w:val="yellow"/>
        </w:rPr>
        <w:t>microfuge</w:t>
      </w:r>
      <w:r w:rsidR="005277D2" w:rsidRPr="00243482">
        <w:rPr>
          <w:rFonts w:asciiTheme="minorHAnsi" w:hAnsiTheme="minorHAnsi" w:cstheme="minorHAnsi"/>
          <w:color w:val="auto"/>
          <w:highlight w:val="yellow"/>
        </w:rPr>
        <w:t xml:space="preserve"> tube. Keep on ice.</w:t>
      </w:r>
    </w:p>
    <w:p w14:paraId="4EFF5624" w14:textId="77777777" w:rsidR="008F0EC0" w:rsidRPr="00D52617" w:rsidRDefault="008F0EC0" w:rsidP="00ED471D">
      <w:pPr>
        <w:pStyle w:val="ListParagraph"/>
        <w:ind w:left="0"/>
        <w:rPr>
          <w:rFonts w:asciiTheme="minorHAnsi" w:hAnsiTheme="minorHAnsi" w:cstheme="minorHAnsi"/>
          <w:color w:val="auto"/>
          <w:highlight w:val="yellow"/>
        </w:rPr>
      </w:pPr>
    </w:p>
    <w:p w14:paraId="1E6933D2" w14:textId="24B375B7"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8F0EC0" w:rsidRPr="00ED471D">
        <w:rPr>
          <w:rFonts w:asciiTheme="minorHAnsi" w:hAnsiTheme="minorHAnsi" w:cstheme="minorHAnsi"/>
          <w:color w:val="auto"/>
        </w:rPr>
        <w:t>OTE</w:t>
      </w:r>
      <w:r w:rsidRPr="00ED471D">
        <w:rPr>
          <w:rFonts w:asciiTheme="minorHAnsi" w:hAnsiTheme="minorHAnsi" w:cstheme="minorHAnsi"/>
          <w:color w:val="auto"/>
        </w:rPr>
        <w:t xml:space="preserve">: Conduct tumor harvest in an animal-use biosafety cabinet. Use a 15 mL </w:t>
      </w:r>
      <w:r w:rsidR="009F16E7" w:rsidRPr="00ED471D">
        <w:rPr>
          <w:rFonts w:asciiTheme="minorHAnsi" w:hAnsiTheme="minorHAnsi" w:cstheme="minorHAnsi"/>
          <w:color w:val="auto"/>
        </w:rPr>
        <w:t>conical</w:t>
      </w:r>
      <w:r w:rsidRPr="00ED471D">
        <w:rPr>
          <w:rFonts w:asciiTheme="minorHAnsi" w:hAnsiTheme="minorHAnsi" w:cstheme="minorHAnsi"/>
          <w:color w:val="auto"/>
        </w:rPr>
        <w:t xml:space="preserve"> tube for larger tumors.</w:t>
      </w:r>
      <w:r w:rsidR="008C42C1" w:rsidRPr="00ED471D">
        <w:rPr>
          <w:rFonts w:asciiTheme="minorHAnsi" w:hAnsiTheme="minorHAnsi" w:cstheme="minorHAnsi"/>
          <w:color w:val="auto"/>
        </w:rPr>
        <w:t xml:space="preserve"> </w:t>
      </w:r>
    </w:p>
    <w:p w14:paraId="44F5BE74" w14:textId="77777777" w:rsidR="005277D2" w:rsidRPr="00D52617" w:rsidRDefault="005277D2">
      <w:pPr>
        <w:pStyle w:val="ListParagraph"/>
        <w:ind w:left="0"/>
        <w:rPr>
          <w:rFonts w:asciiTheme="minorHAnsi" w:hAnsiTheme="minorHAnsi" w:cstheme="minorHAnsi"/>
          <w:i/>
          <w:iCs/>
          <w:color w:val="auto"/>
          <w:highlight w:val="yellow"/>
        </w:rPr>
      </w:pPr>
    </w:p>
    <w:p w14:paraId="25A59912" w14:textId="1075A960" w:rsidR="00586D9C"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1.4.</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Weigh the tumors</w:t>
      </w:r>
      <w:r w:rsidR="00586D9C" w:rsidRPr="00243482">
        <w:rPr>
          <w:rFonts w:asciiTheme="minorHAnsi" w:hAnsiTheme="minorHAnsi" w:cstheme="minorHAnsi"/>
          <w:color w:val="auto"/>
          <w:highlight w:val="yellow"/>
        </w:rPr>
        <w:t>, and a</w:t>
      </w:r>
      <w:r w:rsidR="005277D2" w:rsidRPr="00243482">
        <w:rPr>
          <w:rFonts w:asciiTheme="minorHAnsi" w:hAnsiTheme="minorHAnsi" w:cstheme="minorHAnsi"/>
          <w:color w:val="auto"/>
          <w:highlight w:val="yellow"/>
        </w:rPr>
        <w:t xml:space="preserve">dd 500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L of RPMI-1640 medi</w:t>
      </w:r>
      <w:r w:rsidR="00586D9C" w:rsidRPr="00243482">
        <w:rPr>
          <w:rFonts w:asciiTheme="minorHAnsi" w:hAnsiTheme="minorHAnsi" w:cstheme="minorHAnsi"/>
          <w:color w:val="auto"/>
          <w:highlight w:val="yellow"/>
        </w:rPr>
        <w:t>um</w:t>
      </w:r>
      <w:r w:rsidR="005277D2" w:rsidRPr="00243482">
        <w:rPr>
          <w:rFonts w:asciiTheme="minorHAnsi" w:hAnsiTheme="minorHAnsi" w:cstheme="minorHAnsi"/>
          <w:color w:val="auto"/>
          <w:highlight w:val="yellow"/>
        </w:rPr>
        <w:t xml:space="preserve"> with 10% fetal bovine serum (FBS) to each tube</w:t>
      </w:r>
      <w:r w:rsidR="00586D9C"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us</w:t>
      </w:r>
      <w:r w:rsidR="00586D9C" w:rsidRPr="00243482">
        <w:rPr>
          <w:rFonts w:asciiTheme="minorHAnsi" w:hAnsiTheme="minorHAnsi" w:cstheme="minorHAnsi"/>
          <w:color w:val="auto"/>
          <w:highlight w:val="yellow"/>
        </w:rPr>
        <w:t>ing</w:t>
      </w:r>
      <w:r w:rsidR="005277D2" w:rsidRPr="00243482">
        <w:rPr>
          <w:rFonts w:asciiTheme="minorHAnsi" w:hAnsiTheme="minorHAnsi" w:cstheme="minorHAnsi"/>
          <w:color w:val="auto"/>
          <w:highlight w:val="yellow"/>
        </w:rPr>
        <w:t xml:space="preserve"> scissors to cut the tumors into small pieces within the tube or in a 6-well plate.</w:t>
      </w:r>
      <w:r w:rsidR="008C42C1" w:rsidRPr="00243482">
        <w:rPr>
          <w:rFonts w:asciiTheme="minorHAnsi" w:hAnsiTheme="minorHAnsi" w:cstheme="minorHAnsi"/>
          <w:color w:val="auto"/>
          <w:highlight w:val="yellow"/>
        </w:rPr>
        <w:t xml:space="preserve"> </w:t>
      </w:r>
    </w:p>
    <w:p w14:paraId="499C6FE5" w14:textId="77777777" w:rsidR="00586D9C" w:rsidRPr="00D52617" w:rsidRDefault="00586D9C">
      <w:pPr>
        <w:pStyle w:val="ListParagraph"/>
        <w:ind w:left="0"/>
        <w:rPr>
          <w:rFonts w:asciiTheme="minorHAnsi" w:hAnsiTheme="minorHAnsi" w:cstheme="minorHAnsi"/>
          <w:color w:val="auto"/>
          <w:highlight w:val="yellow"/>
        </w:rPr>
      </w:pPr>
    </w:p>
    <w:p w14:paraId="229846B4" w14:textId="3C788845" w:rsidR="005277D2" w:rsidRPr="00ED471D" w:rsidRDefault="00586D9C" w:rsidP="00ED471D">
      <w:pPr>
        <w:pStyle w:val="ListParagraph"/>
        <w:ind w:left="0"/>
        <w:rPr>
          <w:rFonts w:asciiTheme="minorHAnsi" w:hAnsiTheme="minorHAnsi" w:cstheme="minorHAnsi"/>
          <w:color w:val="auto"/>
        </w:rPr>
      </w:pPr>
      <w:r w:rsidRPr="00ED471D">
        <w:rPr>
          <w:rFonts w:asciiTheme="minorHAnsi" w:hAnsiTheme="minorHAnsi" w:cstheme="minorHAnsi"/>
          <w:color w:val="auto"/>
        </w:rPr>
        <w:t xml:space="preserve">NOTE: </w:t>
      </w:r>
      <w:r w:rsidR="008C42C1" w:rsidRPr="00ED471D">
        <w:rPr>
          <w:rFonts w:asciiTheme="minorHAnsi" w:hAnsiTheme="minorHAnsi" w:cstheme="minorHAnsi"/>
          <w:color w:val="auto"/>
        </w:rPr>
        <w:t>The tumor pieces should be small enough</w:t>
      </w:r>
      <w:r w:rsidR="005277D2" w:rsidRPr="00ED471D">
        <w:rPr>
          <w:rFonts w:asciiTheme="minorHAnsi" w:hAnsiTheme="minorHAnsi" w:cstheme="minorHAnsi"/>
          <w:color w:val="auto"/>
        </w:rPr>
        <w:t xml:space="preserve"> </w:t>
      </w:r>
      <w:r w:rsidR="008C42C1" w:rsidRPr="00ED471D">
        <w:rPr>
          <w:rFonts w:asciiTheme="minorHAnsi" w:hAnsiTheme="minorHAnsi" w:cstheme="minorHAnsi"/>
          <w:bCs/>
          <w:color w:val="auto"/>
          <w:lang w:val="en-CA"/>
        </w:rPr>
        <w:t xml:space="preserve">to be mixed by </w:t>
      </w:r>
      <w:r w:rsidRPr="00ED471D">
        <w:rPr>
          <w:rFonts w:asciiTheme="minorHAnsi" w:hAnsiTheme="minorHAnsi" w:cstheme="minorHAnsi"/>
          <w:bCs/>
          <w:color w:val="auto"/>
          <w:lang w:val="en-CA"/>
        </w:rPr>
        <w:t xml:space="preserve">an </w:t>
      </w:r>
      <w:r w:rsidR="008C42C1" w:rsidRPr="00ED471D">
        <w:rPr>
          <w:rFonts w:asciiTheme="minorHAnsi" w:hAnsiTheme="minorHAnsi" w:cstheme="minorHAnsi"/>
          <w:bCs/>
          <w:color w:val="auto"/>
          <w:lang w:val="en-CA"/>
        </w:rPr>
        <w:t>electric pipettor once the digestion medi</w:t>
      </w:r>
      <w:r w:rsidRPr="00ED471D">
        <w:rPr>
          <w:rFonts w:asciiTheme="minorHAnsi" w:hAnsiTheme="minorHAnsi" w:cstheme="minorHAnsi"/>
          <w:bCs/>
          <w:color w:val="auto"/>
          <w:lang w:val="en-CA"/>
        </w:rPr>
        <w:t>um</w:t>
      </w:r>
      <w:r w:rsidR="008C42C1" w:rsidRPr="00ED471D">
        <w:rPr>
          <w:rFonts w:asciiTheme="minorHAnsi" w:hAnsiTheme="minorHAnsi" w:cstheme="minorHAnsi"/>
          <w:bCs/>
          <w:color w:val="auto"/>
          <w:lang w:val="en-CA"/>
        </w:rPr>
        <w:t xml:space="preserve"> has been added.</w:t>
      </w:r>
    </w:p>
    <w:p w14:paraId="46DD23B5" w14:textId="77777777" w:rsidR="005277D2" w:rsidRPr="00D52617" w:rsidRDefault="005277D2">
      <w:pPr>
        <w:pStyle w:val="ListParagraph"/>
        <w:ind w:left="0"/>
        <w:rPr>
          <w:rFonts w:asciiTheme="minorHAnsi" w:hAnsiTheme="minorHAnsi" w:cstheme="minorHAnsi"/>
          <w:color w:val="auto"/>
          <w:highlight w:val="yellow"/>
        </w:rPr>
      </w:pPr>
    </w:p>
    <w:p w14:paraId="2CAFB910" w14:textId="222BAA02"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1.5.</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Prepare the dissociation mix by dissolving collagenase</w:t>
      </w:r>
      <w:r w:rsidR="00525A60" w:rsidRPr="00243482">
        <w:rPr>
          <w:rFonts w:asciiTheme="minorHAnsi" w:hAnsiTheme="minorHAnsi" w:cstheme="minorHAnsi"/>
          <w:color w:val="auto"/>
          <w:highlight w:val="yellow"/>
        </w:rPr>
        <w:t xml:space="preserve"> type</w:t>
      </w:r>
      <w:r w:rsidR="005277D2" w:rsidRPr="00243482">
        <w:rPr>
          <w:rFonts w:asciiTheme="minorHAnsi" w:hAnsiTheme="minorHAnsi" w:cstheme="minorHAnsi"/>
          <w:color w:val="auto"/>
          <w:highlight w:val="yellow"/>
        </w:rPr>
        <w:t xml:space="preserve"> IV at 0.5 mg/mL and DNase at 0.2 mg/mL in RPMI-1640 medi</w:t>
      </w:r>
      <w:r w:rsidR="0012380B" w:rsidRPr="00243482">
        <w:rPr>
          <w:rFonts w:asciiTheme="minorHAnsi" w:hAnsiTheme="minorHAnsi" w:cstheme="minorHAnsi"/>
          <w:color w:val="auto"/>
          <w:highlight w:val="yellow"/>
        </w:rPr>
        <w:t>um</w:t>
      </w:r>
      <w:r w:rsidR="005277D2" w:rsidRPr="00243482">
        <w:rPr>
          <w:rFonts w:asciiTheme="minorHAnsi" w:hAnsiTheme="minorHAnsi" w:cstheme="minorHAnsi"/>
          <w:color w:val="auto"/>
          <w:highlight w:val="yellow"/>
        </w:rPr>
        <w:t xml:space="preserve"> with 10% FBS</w:t>
      </w:r>
      <w:r w:rsidR="009F371A" w:rsidRPr="00243482">
        <w:rPr>
          <w:rFonts w:asciiTheme="minorHAnsi" w:hAnsiTheme="minorHAnsi" w:cstheme="minorHAnsi"/>
          <w:color w:val="auto"/>
          <w:highlight w:val="yellow"/>
        </w:rPr>
        <w:t xml:space="preserve"> and 5</w:t>
      </w:r>
      <w:r w:rsidR="0012380B" w:rsidRPr="00243482">
        <w:rPr>
          <w:rFonts w:asciiTheme="minorHAnsi" w:hAnsiTheme="minorHAnsi" w:cstheme="minorHAnsi"/>
          <w:color w:val="auto"/>
          <w:highlight w:val="yellow"/>
        </w:rPr>
        <w:t xml:space="preserve"> </w:t>
      </w:r>
      <w:r w:rsidR="009F371A" w:rsidRPr="00243482">
        <w:rPr>
          <w:rFonts w:asciiTheme="minorHAnsi" w:hAnsiTheme="minorHAnsi" w:cstheme="minorHAnsi"/>
          <w:color w:val="auto"/>
          <w:highlight w:val="yellow"/>
        </w:rPr>
        <w:t xml:space="preserve">mM </w:t>
      </w:r>
      <w:r w:rsidR="00F3272C" w:rsidRPr="00243482">
        <w:rPr>
          <w:rFonts w:asciiTheme="minorHAnsi" w:hAnsiTheme="minorHAnsi" w:cstheme="minorHAnsi"/>
          <w:color w:val="auto"/>
          <w:highlight w:val="yellow"/>
        </w:rPr>
        <w:t>calcium</w:t>
      </w:r>
      <w:r w:rsidR="00F3272C" w:rsidRPr="00243482">
        <w:rPr>
          <w:rFonts w:asciiTheme="minorHAnsi" w:hAnsiTheme="minorHAnsi" w:cstheme="minorHAnsi"/>
          <w:color w:val="auto"/>
          <w:highlight w:val="yellow"/>
          <w:vertAlign w:val="subscript"/>
        </w:rPr>
        <w:t xml:space="preserve"> </w:t>
      </w:r>
      <w:r w:rsidR="00F3272C" w:rsidRPr="00243482">
        <w:rPr>
          <w:rFonts w:asciiTheme="minorHAnsi" w:hAnsiTheme="minorHAnsi" w:cstheme="minorHAnsi"/>
          <w:color w:val="auto"/>
          <w:highlight w:val="yellow"/>
        </w:rPr>
        <w:t>chloride</w:t>
      </w:r>
      <w:r w:rsidR="005277D2" w:rsidRPr="00243482">
        <w:rPr>
          <w:rFonts w:asciiTheme="minorHAnsi" w:hAnsiTheme="minorHAnsi" w:cstheme="minorHAnsi"/>
          <w:color w:val="auto"/>
          <w:highlight w:val="yellow"/>
        </w:rPr>
        <w:t>.</w:t>
      </w:r>
    </w:p>
    <w:p w14:paraId="0E1BA435" w14:textId="77777777" w:rsidR="0012380B" w:rsidRPr="00D52617" w:rsidRDefault="0012380B" w:rsidP="00ED471D">
      <w:pPr>
        <w:pStyle w:val="ListParagraph"/>
        <w:ind w:left="0"/>
        <w:rPr>
          <w:rFonts w:asciiTheme="minorHAnsi" w:hAnsiTheme="minorHAnsi" w:cstheme="minorHAnsi"/>
          <w:color w:val="auto"/>
          <w:highlight w:val="yellow"/>
        </w:rPr>
      </w:pPr>
    </w:p>
    <w:p w14:paraId="6C5B5A46" w14:textId="2D152245"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12380B" w:rsidRPr="00ED471D">
        <w:rPr>
          <w:rFonts w:asciiTheme="minorHAnsi" w:hAnsiTheme="minorHAnsi" w:cstheme="minorHAnsi"/>
          <w:color w:val="auto"/>
        </w:rPr>
        <w:t>OTE</w:t>
      </w:r>
      <w:r w:rsidRPr="00ED471D">
        <w:rPr>
          <w:rFonts w:asciiTheme="minorHAnsi" w:hAnsiTheme="minorHAnsi" w:cstheme="minorHAnsi"/>
          <w:color w:val="auto"/>
        </w:rPr>
        <w:t>: Dissociation mix must be prepared fresh to maximize collagenase activity.</w:t>
      </w:r>
    </w:p>
    <w:p w14:paraId="07A329DE" w14:textId="77777777" w:rsidR="005277D2" w:rsidRPr="00D52617" w:rsidRDefault="005277D2">
      <w:pPr>
        <w:pStyle w:val="ListParagraph"/>
        <w:ind w:left="0"/>
        <w:rPr>
          <w:rFonts w:asciiTheme="minorHAnsi" w:hAnsiTheme="minorHAnsi" w:cstheme="minorHAnsi"/>
          <w:i/>
          <w:iCs/>
          <w:color w:val="auto"/>
          <w:highlight w:val="yellow"/>
        </w:rPr>
      </w:pPr>
    </w:p>
    <w:p w14:paraId="0F0594ED" w14:textId="4F2914AB"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1.6.</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Transfer the minced tumor suspension to a 15 mL </w:t>
      </w:r>
      <w:r w:rsidR="009F16E7" w:rsidRPr="00243482">
        <w:rPr>
          <w:rFonts w:asciiTheme="minorHAnsi" w:hAnsiTheme="minorHAnsi" w:cstheme="minorHAnsi"/>
          <w:color w:val="auto"/>
          <w:highlight w:val="yellow"/>
        </w:rPr>
        <w:t>conical</w:t>
      </w:r>
      <w:r w:rsidR="005277D2" w:rsidRPr="00243482">
        <w:rPr>
          <w:rFonts w:asciiTheme="minorHAnsi" w:hAnsiTheme="minorHAnsi" w:cstheme="minorHAnsi"/>
          <w:color w:val="auto"/>
          <w:highlight w:val="yellow"/>
        </w:rPr>
        <w:t xml:space="preserve"> tube</w:t>
      </w:r>
      <w:r w:rsidR="00F17200"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add 10 mL of dissociation mix per 0.25 mg of tumor.</w:t>
      </w:r>
      <w:r w:rsidR="00F17200"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Place the tube in a temperature-controlled orbital shaker for 30 min at 37</w:t>
      </w:r>
      <w:r w:rsidR="00F17200"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C with 200 rpm agitation.</w:t>
      </w:r>
      <w:r w:rsidR="00F3272C"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 xml:space="preserve">Neutralize </w:t>
      </w:r>
      <w:r w:rsidR="00F3272C" w:rsidRPr="00243482">
        <w:rPr>
          <w:rFonts w:asciiTheme="minorHAnsi" w:hAnsiTheme="minorHAnsi" w:cstheme="minorHAnsi"/>
          <w:color w:val="auto"/>
          <w:highlight w:val="yellow"/>
        </w:rPr>
        <w:t xml:space="preserve">the </w:t>
      </w:r>
      <w:r w:rsidR="005277D2" w:rsidRPr="00243482">
        <w:rPr>
          <w:rFonts w:asciiTheme="minorHAnsi" w:hAnsiTheme="minorHAnsi" w:cstheme="minorHAnsi"/>
          <w:color w:val="auto"/>
          <w:highlight w:val="yellow"/>
        </w:rPr>
        <w:t>collagenase activity by adding two volumes of cold RPMI-1640 medi</w:t>
      </w:r>
      <w:r w:rsidR="00F3272C" w:rsidRPr="00243482">
        <w:rPr>
          <w:rFonts w:asciiTheme="minorHAnsi" w:hAnsiTheme="minorHAnsi" w:cstheme="minorHAnsi"/>
          <w:color w:val="auto"/>
          <w:highlight w:val="yellow"/>
        </w:rPr>
        <w:t>um</w:t>
      </w:r>
      <w:r w:rsidR="005277D2" w:rsidRPr="00243482">
        <w:rPr>
          <w:rFonts w:asciiTheme="minorHAnsi" w:hAnsiTheme="minorHAnsi" w:cstheme="minorHAnsi"/>
          <w:color w:val="auto"/>
          <w:highlight w:val="yellow"/>
        </w:rPr>
        <w:t xml:space="preserve"> with 10% FBS and 2</w:t>
      </w:r>
      <w:r w:rsidR="00F3272C"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 xml:space="preserve">mM </w:t>
      </w:r>
      <w:r w:rsidR="00F3272C" w:rsidRPr="00243482">
        <w:rPr>
          <w:rFonts w:asciiTheme="minorHAnsi" w:hAnsiTheme="minorHAnsi" w:cstheme="minorHAnsi"/>
          <w:color w:val="auto"/>
          <w:highlight w:val="yellow"/>
        </w:rPr>
        <w:t>ethylenediamine tetraacetic acid (</w:t>
      </w:r>
      <w:r w:rsidR="005277D2" w:rsidRPr="00243482">
        <w:rPr>
          <w:rFonts w:asciiTheme="minorHAnsi" w:hAnsiTheme="minorHAnsi" w:cstheme="minorHAnsi"/>
          <w:color w:val="auto"/>
          <w:highlight w:val="yellow"/>
        </w:rPr>
        <w:t>EDTA</w:t>
      </w:r>
      <w:r w:rsidR="00F3272C" w:rsidRPr="00243482">
        <w:rPr>
          <w:rFonts w:asciiTheme="minorHAnsi" w:hAnsiTheme="minorHAnsi" w:cstheme="minorHAnsi"/>
          <w:color w:val="auto"/>
          <w:highlight w:val="yellow"/>
        </w:rPr>
        <w:t>)</w:t>
      </w:r>
      <w:r w:rsidR="005B2F70"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refrigerate for 10 min</w:t>
      </w:r>
      <w:r w:rsidR="00666E3B" w:rsidRPr="00243482">
        <w:rPr>
          <w:rFonts w:asciiTheme="minorHAnsi" w:hAnsiTheme="minorHAnsi" w:cstheme="minorHAnsi"/>
          <w:color w:val="auto"/>
          <w:highlight w:val="yellow"/>
        </w:rPr>
        <w:t xml:space="preserve"> at 4</w:t>
      </w:r>
      <w:r w:rsidR="005B2F70"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666E3B" w:rsidRPr="00243482">
        <w:rPr>
          <w:rFonts w:asciiTheme="minorHAnsi" w:hAnsiTheme="minorHAnsi" w:cstheme="minorHAnsi"/>
          <w:color w:val="auto"/>
          <w:highlight w:val="yellow"/>
        </w:rPr>
        <w:t>C.</w:t>
      </w:r>
    </w:p>
    <w:p w14:paraId="642F08FC" w14:textId="77777777" w:rsidR="005277D2" w:rsidRPr="00D52617" w:rsidRDefault="005277D2">
      <w:pPr>
        <w:rPr>
          <w:rFonts w:asciiTheme="minorHAnsi" w:hAnsiTheme="minorHAnsi" w:cstheme="minorHAnsi"/>
          <w:color w:val="auto"/>
          <w:highlight w:val="yellow"/>
        </w:rPr>
      </w:pPr>
    </w:p>
    <w:p w14:paraId="4A990E46" w14:textId="40B2674D"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1.7.</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Briefly vortex and pipette the suspension into a </w:t>
      </w:r>
      <w:r w:rsidR="00267552" w:rsidRPr="00243482">
        <w:rPr>
          <w:rFonts w:asciiTheme="minorHAnsi" w:hAnsiTheme="minorHAnsi" w:cstheme="minorHAnsi"/>
          <w:color w:val="auto"/>
          <w:highlight w:val="yellow"/>
        </w:rPr>
        <w:t>4</w:t>
      </w:r>
      <w:r w:rsidR="005277D2" w:rsidRPr="00243482">
        <w:rPr>
          <w:rFonts w:asciiTheme="minorHAnsi" w:hAnsiTheme="minorHAnsi" w:cstheme="minorHAnsi"/>
          <w:color w:val="auto"/>
          <w:highlight w:val="yellow"/>
        </w:rPr>
        <w:t xml:space="preserve">0 </w:t>
      </w:r>
      <w:bookmarkStart w:id="0" w:name="_Hlk35749446"/>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m</w:t>
      </w:r>
      <w:bookmarkEnd w:id="0"/>
      <w:r w:rsidR="005277D2" w:rsidRPr="00243482">
        <w:rPr>
          <w:rFonts w:asciiTheme="minorHAnsi" w:hAnsiTheme="minorHAnsi" w:cstheme="minorHAnsi"/>
          <w:color w:val="auto"/>
          <w:highlight w:val="yellow"/>
        </w:rPr>
        <w:t xml:space="preserve"> strainer on a 50 mL </w:t>
      </w:r>
      <w:r w:rsidR="009F16E7" w:rsidRPr="00243482">
        <w:rPr>
          <w:rFonts w:asciiTheme="minorHAnsi" w:hAnsiTheme="minorHAnsi" w:cstheme="minorHAnsi"/>
          <w:color w:val="auto"/>
          <w:highlight w:val="yellow"/>
        </w:rPr>
        <w:t>conical</w:t>
      </w:r>
      <w:r w:rsidR="005277D2" w:rsidRPr="00243482">
        <w:rPr>
          <w:rFonts w:asciiTheme="minorHAnsi" w:hAnsiTheme="minorHAnsi" w:cstheme="minorHAnsi"/>
          <w:color w:val="auto"/>
          <w:highlight w:val="yellow"/>
        </w:rPr>
        <w:t xml:space="preserve"> tube. Use a syringe plunger and neutralizing media to disaggregate </w:t>
      </w:r>
      <w:r w:rsidR="005F5A20" w:rsidRPr="00243482">
        <w:rPr>
          <w:rFonts w:asciiTheme="minorHAnsi" w:hAnsiTheme="minorHAnsi" w:cstheme="minorHAnsi"/>
          <w:color w:val="auto"/>
          <w:highlight w:val="yellow"/>
        </w:rPr>
        <w:t xml:space="preserve">the </w:t>
      </w:r>
      <w:r w:rsidR="005277D2" w:rsidRPr="00243482">
        <w:rPr>
          <w:rFonts w:asciiTheme="minorHAnsi" w:hAnsiTheme="minorHAnsi" w:cstheme="minorHAnsi"/>
          <w:color w:val="auto"/>
          <w:highlight w:val="yellow"/>
        </w:rPr>
        <w:t>residual tumor tissue</w:t>
      </w:r>
      <w:r w:rsidR="005F5A20"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wash it through the strainer.</w:t>
      </w:r>
      <w:r w:rsidR="005F5A20"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 xml:space="preserve">Centrifuge the suspension for 5 min (500 </w:t>
      </w:r>
      <w:r>
        <w:rPr>
          <w:rFonts w:asciiTheme="minorHAnsi" w:hAnsiTheme="minorHAnsi" w:cstheme="minorHAnsi"/>
          <w:color w:val="auto"/>
          <w:highlight w:val="yellow"/>
        </w:rPr>
        <w:t>&amp;#215;</w:t>
      </w:r>
      <w:r w:rsidR="005277D2" w:rsidRPr="00243482">
        <w:rPr>
          <w:rFonts w:asciiTheme="minorHAnsi" w:hAnsiTheme="minorHAnsi" w:cstheme="minorHAnsi"/>
          <w:color w:val="auto"/>
          <w:highlight w:val="yellow"/>
        </w:rPr>
        <w:t xml:space="preserve"> </w:t>
      </w:r>
      <w:r w:rsidR="005277D2" w:rsidRPr="00243482">
        <w:rPr>
          <w:rFonts w:asciiTheme="minorHAnsi" w:hAnsiTheme="minorHAnsi" w:cstheme="minorHAnsi"/>
          <w:i/>
          <w:iCs/>
          <w:color w:val="auto"/>
          <w:highlight w:val="yellow"/>
        </w:rPr>
        <w:t>g</w:t>
      </w:r>
      <w:r w:rsidR="005277D2" w:rsidRPr="00243482">
        <w:rPr>
          <w:rFonts w:asciiTheme="minorHAnsi" w:hAnsiTheme="minorHAnsi" w:cstheme="minorHAnsi"/>
          <w:color w:val="auto"/>
          <w:highlight w:val="yellow"/>
        </w:rPr>
        <w:t>, 4</w:t>
      </w:r>
      <w:r w:rsidR="005F5A20"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C), discard the supernatant, and resuspend the pellet in phosphate</w:t>
      </w:r>
      <w:r w:rsidR="005F5A20"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buffered saline (PBS) with 2% FBS and 1 mM EDTA.</w:t>
      </w:r>
    </w:p>
    <w:p w14:paraId="5A85105D" w14:textId="77777777" w:rsidR="005F5A20" w:rsidRPr="00D52617" w:rsidRDefault="005F5A20" w:rsidP="00ED471D">
      <w:pPr>
        <w:pStyle w:val="ListParagraph"/>
        <w:ind w:left="0"/>
        <w:rPr>
          <w:rFonts w:asciiTheme="minorHAnsi" w:hAnsiTheme="minorHAnsi" w:cstheme="minorHAnsi"/>
          <w:color w:val="auto"/>
          <w:highlight w:val="yellow"/>
        </w:rPr>
      </w:pPr>
    </w:p>
    <w:p w14:paraId="02693D70" w14:textId="6BA3C5F2" w:rsidR="005277D2" w:rsidRPr="00243482" w:rsidRDefault="00243482" w:rsidP="00243482">
      <w:pPr>
        <w:rPr>
          <w:rFonts w:asciiTheme="minorHAnsi" w:hAnsiTheme="minorHAnsi" w:cstheme="minorHAnsi"/>
          <w:b/>
          <w:bCs/>
          <w:color w:val="auto"/>
          <w:highlight w:val="yellow"/>
        </w:rPr>
      </w:pPr>
      <w:r w:rsidRPr="00D52617">
        <w:rPr>
          <w:rFonts w:asciiTheme="minorHAnsi" w:hAnsiTheme="minorHAnsi" w:cstheme="minorHAnsi"/>
          <w:b/>
          <w:bCs/>
          <w:color w:val="auto"/>
          <w:highlight w:val="yellow"/>
        </w:rPr>
        <w:t xml:space="preserve">2. </w:t>
      </w:r>
      <w:r w:rsidR="005277D2" w:rsidRPr="00243482">
        <w:rPr>
          <w:rFonts w:asciiTheme="minorHAnsi" w:hAnsiTheme="minorHAnsi" w:cstheme="minorHAnsi"/>
          <w:b/>
          <w:bCs/>
          <w:color w:val="auto"/>
          <w:highlight w:val="yellow"/>
        </w:rPr>
        <w:t xml:space="preserve">TIL </w:t>
      </w:r>
      <w:r w:rsidR="00C40EC0" w:rsidRPr="00243482">
        <w:rPr>
          <w:rFonts w:asciiTheme="minorHAnsi" w:hAnsiTheme="minorHAnsi" w:cstheme="minorHAnsi"/>
          <w:b/>
          <w:bCs/>
          <w:color w:val="auto"/>
          <w:highlight w:val="yellow"/>
        </w:rPr>
        <w:t>e</w:t>
      </w:r>
      <w:r w:rsidR="005277D2" w:rsidRPr="00243482">
        <w:rPr>
          <w:rFonts w:asciiTheme="minorHAnsi" w:hAnsiTheme="minorHAnsi" w:cstheme="minorHAnsi"/>
          <w:b/>
          <w:bCs/>
          <w:color w:val="auto"/>
          <w:highlight w:val="yellow"/>
        </w:rPr>
        <w:t xml:space="preserve">nrichment and </w:t>
      </w:r>
      <w:r w:rsidR="00C40EC0" w:rsidRPr="00243482">
        <w:rPr>
          <w:rFonts w:asciiTheme="minorHAnsi" w:hAnsiTheme="minorHAnsi" w:cstheme="minorHAnsi"/>
          <w:b/>
          <w:bCs/>
          <w:color w:val="auto"/>
          <w:highlight w:val="yellow"/>
        </w:rPr>
        <w:t>f</w:t>
      </w:r>
      <w:r w:rsidR="005277D2" w:rsidRPr="00243482">
        <w:rPr>
          <w:rFonts w:asciiTheme="minorHAnsi" w:hAnsiTheme="minorHAnsi" w:cstheme="minorHAnsi"/>
          <w:b/>
          <w:bCs/>
          <w:color w:val="auto"/>
          <w:highlight w:val="yellow"/>
        </w:rPr>
        <w:t xml:space="preserve">low </w:t>
      </w:r>
      <w:r w:rsidR="00C40EC0" w:rsidRPr="00243482">
        <w:rPr>
          <w:rFonts w:asciiTheme="minorHAnsi" w:hAnsiTheme="minorHAnsi" w:cstheme="minorHAnsi"/>
          <w:b/>
          <w:bCs/>
          <w:color w:val="auto"/>
          <w:highlight w:val="yellow"/>
        </w:rPr>
        <w:t>c</w:t>
      </w:r>
      <w:r w:rsidR="005277D2" w:rsidRPr="00243482">
        <w:rPr>
          <w:rFonts w:asciiTheme="minorHAnsi" w:hAnsiTheme="minorHAnsi" w:cstheme="minorHAnsi"/>
          <w:b/>
          <w:bCs/>
          <w:color w:val="auto"/>
          <w:highlight w:val="yellow"/>
        </w:rPr>
        <w:t xml:space="preserve">ytometric </w:t>
      </w:r>
      <w:r w:rsidR="00C40EC0" w:rsidRPr="00243482">
        <w:rPr>
          <w:rFonts w:asciiTheme="minorHAnsi" w:hAnsiTheme="minorHAnsi" w:cstheme="minorHAnsi"/>
          <w:b/>
          <w:bCs/>
          <w:color w:val="auto"/>
          <w:highlight w:val="yellow"/>
        </w:rPr>
        <w:t>s</w:t>
      </w:r>
      <w:r w:rsidR="005277D2" w:rsidRPr="00243482">
        <w:rPr>
          <w:rFonts w:asciiTheme="minorHAnsi" w:hAnsiTheme="minorHAnsi" w:cstheme="minorHAnsi"/>
          <w:b/>
          <w:bCs/>
          <w:color w:val="auto"/>
          <w:highlight w:val="yellow"/>
        </w:rPr>
        <w:t>taining</w:t>
      </w:r>
      <w:r w:rsidR="00ED029E" w:rsidRPr="00243482">
        <w:rPr>
          <w:rFonts w:asciiTheme="minorHAnsi" w:hAnsiTheme="minorHAnsi" w:cstheme="minorHAnsi"/>
          <w:b/>
          <w:bCs/>
          <w:color w:val="auto"/>
          <w:highlight w:val="yellow"/>
        </w:rPr>
        <w:t xml:space="preserve"> (FACS)</w:t>
      </w:r>
    </w:p>
    <w:p w14:paraId="3F7760AE" w14:textId="77777777" w:rsidR="005277D2" w:rsidRPr="00D52617" w:rsidRDefault="005277D2" w:rsidP="00ED471D">
      <w:pPr>
        <w:pStyle w:val="ListParagraph"/>
        <w:ind w:left="0"/>
        <w:rPr>
          <w:rFonts w:asciiTheme="minorHAnsi" w:hAnsiTheme="minorHAnsi" w:cstheme="minorHAnsi"/>
          <w:vanish/>
          <w:color w:val="auto"/>
          <w:highlight w:val="yellow"/>
        </w:rPr>
      </w:pPr>
    </w:p>
    <w:p w14:paraId="61C4B9B7" w14:textId="308901E4"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2.1.</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To enrich TILs for myeloid cell characterization, use a magnetic cell separation kit </w:t>
      </w:r>
      <w:r w:rsidR="00375BF2" w:rsidRPr="00243482">
        <w:rPr>
          <w:rFonts w:asciiTheme="minorHAnsi" w:hAnsiTheme="minorHAnsi" w:cstheme="minorHAnsi"/>
          <w:color w:val="auto"/>
        </w:rPr>
        <w:t>designed for biotin</w:t>
      </w:r>
      <w:r w:rsidR="008A6088" w:rsidRPr="00243482">
        <w:rPr>
          <w:rFonts w:asciiTheme="minorHAnsi" w:hAnsiTheme="minorHAnsi" w:cstheme="minorHAnsi"/>
          <w:color w:val="auto"/>
        </w:rPr>
        <w:t>-</w:t>
      </w:r>
      <w:r w:rsidR="00375BF2" w:rsidRPr="00243482">
        <w:rPr>
          <w:rFonts w:asciiTheme="minorHAnsi" w:hAnsiTheme="minorHAnsi" w:cstheme="minorHAnsi"/>
          <w:color w:val="auto"/>
        </w:rPr>
        <w:t>positive selection with</w:t>
      </w:r>
      <w:r w:rsidR="005277D2" w:rsidRPr="00243482">
        <w:rPr>
          <w:rFonts w:asciiTheme="minorHAnsi" w:hAnsiTheme="minorHAnsi" w:cstheme="minorHAnsi"/>
          <w:color w:val="auto"/>
        </w:rPr>
        <w:t xml:space="preserve"> biotinylated CD45.2 antibod</w:t>
      </w:r>
      <w:r w:rsidR="00375BF2" w:rsidRPr="00243482">
        <w:rPr>
          <w:rFonts w:asciiTheme="minorHAnsi" w:hAnsiTheme="minorHAnsi" w:cstheme="minorHAnsi"/>
          <w:color w:val="auto"/>
        </w:rPr>
        <w:t>ies</w:t>
      </w:r>
      <w:r w:rsidR="005277D2" w:rsidRPr="00243482">
        <w:rPr>
          <w:rFonts w:asciiTheme="minorHAnsi" w:hAnsiTheme="minorHAnsi" w:cstheme="minorHAnsi"/>
          <w:color w:val="auto"/>
        </w:rPr>
        <w:t xml:space="preserve"> according to the manufacturer’s instructions</w:t>
      </w:r>
      <w:r w:rsidR="00CD0FE8" w:rsidRPr="00243482">
        <w:rPr>
          <w:rFonts w:asciiTheme="minorHAnsi" w:hAnsiTheme="minorHAnsi" w:cstheme="minorHAnsi"/>
          <w:color w:val="auto"/>
        </w:rPr>
        <w:t xml:space="preserve"> (see</w:t>
      </w:r>
      <w:r w:rsidR="008A6088" w:rsidRPr="00243482">
        <w:rPr>
          <w:rFonts w:asciiTheme="minorHAnsi" w:hAnsiTheme="minorHAnsi" w:cstheme="minorHAnsi"/>
          <w:color w:val="auto"/>
        </w:rPr>
        <w:t xml:space="preserve"> the</w:t>
      </w:r>
      <w:r w:rsidR="00CD0FE8" w:rsidRPr="00243482">
        <w:rPr>
          <w:rFonts w:asciiTheme="minorHAnsi" w:hAnsiTheme="minorHAnsi" w:cstheme="minorHAnsi"/>
          <w:color w:val="auto"/>
        </w:rPr>
        <w:t xml:space="preserve"> </w:t>
      </w:r>
      <w:r w:rsidR="008A6088" w:rsidRPr="00243482">
        <w:rPr>
          <w:rFonts w:asciiTheme="minorHAnsi" w:hAnsiTheme="minorHAnsi" w:cstheme="minorHAnsi"/>
          <w:b/>
          <w:bCs/>
          <w:color w:val="auto"/>
        </w:rPr>
        <w:t>T</w:t>
      </w:r>
      <w:r w:rsidR="00CD0FE8" w:rsidRPr="00243482">
        <w:rPr>
          <w:rFonts w:asciiTheme="minorHAnsi" w:hAnsiTheme="minorHAnsi" w:cstheme="minorHAnsi"/>
          <w:b/>
          <w:bCs/>
          <w:color w:val="auto"/>
        </w:rPr>
        <w:t xml:space="preserve">able of </w:t>
      </w:r>
      <w:r w:rsidR="008A6088" w:rsidRPr="00243482">
        <w:rPr>
          <w:rFonts w:asciiTheme="minorHAnsi" w:hAnsiTheme="minorHAnsi" w:cstheme="minorHAnsi"/>
          <w:b/>
          <w:bCs/>
          <w:color w:val="auto"/>
        </w:rPr>
        <w:t>M</w:t>
      </w:r>
      <w:r w:rsidR="00CD0FE8" w:rsidRPr="00243482">
        <w:rPr>
          <w:rFonts w:asciiTheme="minorHAnsi" w:hAnsiTheme="minorHAnsi" w:cstheme="minorHAnsi"/>
          <w:b/>
          <w:bCs/>
          <w:color w:val="auto"/>
        </w:rPr>
        <w:t>aterials</w:t>
      </w:r>
      <w:r w:rsidR="00CD0FE8" w:rsidRPr="00243482">
        <w:rPr>
          <w:rFonts w:asciiTheme="minorHAnsi" w:hAnsiTheme="minorHAnsi" w:cstheme="minorHAnsi"/>
          <w:color w:val="auto"/>
        </w:rPr>
        <w:t>)</w:t>
      </w:r>
      <w:r w:rsidR="005277D2" w:rsidRPr="00243482">
        <w:rPr>
          <w:rFonts w:asciiTheme="minorHAnsi" w:hAnsiTheme="minorHAnsi" w:cstheme="minorHAnsi"/>
          <w:color w:val="auto"/>
        </w:rPr>
        <w:t xml:space="preserve">. </w:t>
      </w:r>
    </w:p>
    <w:p w14:paraId="53159EC2" w14:textId="77777777" w:rsidR="005277D2" w:rsidRPr="00D52617" w:rsidRDefault="005277D2">
      <w:pPr>
        <w:pStyle w:val="ListParagraph"/>
        <w:ind w:left="0"/>
        <w:rPr>
          <w:rFonts w:asciiTheme="minorHAnsi" w:hAnsiTheme="minorHAnsi" w:cstheme="minorHAnsi"/>
          <w:color w:val="auto"/>
          <w:highlight w:val="yellow"/>
        </w:rPr>
      </w:pPr>
    </w:p>
    <w:p w14:paraId="7F786D49" w14:textId="25FA0891"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2.2.</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Resuspend the cells in 200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L</w:t>
      </w:r>
      <w:r w:rsidR="00D26D83" w:rsidRPr="00243482">
        <w:rPr>
          <w:rFonts w:asciiTheme="minorHAnsi" w:hAnsiTheme="minorHAnsi" w:cstheme="minorHAnsi"/>
          <w:color w:val="auto"/>
          <w:highlight w:val="yellow"/>
        </w:rPr>
        <w:t xml:space="preserve"> of</w:t>
      </w:r>
      <w:r w:rsidR="005277D2" w:rsidRPr="00243482">
        <w:rPr>
          <w:rFonts w:asciiTheme="minorHAnsi" w:hAnsiTheme="minorHAnsi" w:cstheme="minorHAnsi"/>
          <w:color w:val="auto"/>
          <w:highlight w:val="yellow"/>
        </w:rPr>
        <w:t xml:space="preserve"> FAC</w:t>
      </w:r>
      <w:r w:rsidR="00562ACD" w:rsidRPr="00243482">
        <w:rPr>
          <w:rFonts w:asciiTheme="minorHAnsi" w:hAnsiTheme="minorHAnsi" w:cstheme="minorHAnsi"/>
          <w:color w:val="auto"/>
          <w:highlight w:val="yellow"/>
        </w:rPr>
        <w:t>S</w:t>
      </w:r>
      <w:r w:rsidR="005277D2" w:rsidRPr="00243482">
        <w:rPr>
          <w:rFonts w:asciiTheme="minorHAnsi" w:hAnsiTheme="minorHAnsi" w:cstheme="minorHAnsi"/>
          <w:color w:val="auto"/>
          <w:highlight w:val="yellow"/>
        </w:rPr>
        <w:t xml:space="preserve"> buffer (PBS with 0.5% w/v bovine serum albumin (BSA))</w:t>
      </w:r>
      <w:r w:rsidR="00562ACD"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transfer them to a 96-well U-bottom plate.</w:t>
      </w:r>
    </w:p>
    <w:p w14:paraId="3E902AA4" w14:textId="77777777" w:rsidR="00562ACD" w:rsidRPr="00ED471D" w:rsidRDefault="00562ACD" w:rsidP="00ED471D">
      <w:pPr>
        <w:rPr>
          <w:rFonts w:asciiTheme="minorHAnsi" w:hAnsiTheme="minorHAnsi" w:cstheme="minorHAnsi"/>
          <w:color w:val="auto"/>
          <w:highlight w:val="yellow"/>
        </w:rPr>
      </w:pPr>
    </w:p>
    <w:p w14:paraId="5345BB1F" w14:textId="6C7EB73E" w:rsidR="004100F0" w:rsidRPr="00ED471D" w:rsidRDefault="004100F0">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562ACD" w:rsidRPr="00ED471D">
        <w:rPr>
          <w:rFonts w:asciiTheme="minorHAnsi" w:hAnsiTheme="minorHAnsi" w:cstheme="minorHAnsi"/>
          <w:color w:val="auto"/>
        </w:rPr>
        <w:t>OTE</w:t>
      </w:r>
      <w:r w:rsidRPr="00ED471D">
        <w:rPr>
          <w:rFonts w:asciiTheme="minorHAnsi" w:hAnsiTheme="minorHAnsi" w:cstheme="minorHAnsi"/>
          <w:color w:val="auto"/>
        </w:rPr>
        <w:t>: Do not exceed a staining concentration of 1</w:t>
      </w:r>
      <w:r w:rsidR="00562ACD" w:rsidRPr="00ED471D">
        <w:rPr>
          <w:rFonts w:asciiTheme="minorHAnsi" w:hAnsiTheme="minorHAnsi" w:cstheme="minorHAnsi"/>
          <w:color w:val="auto"/>
        </w:rPr>
        <w:t xml:space="preserve"> </w:t>
      </w:r>
      <w:r w:rsidR="00243482">
        <w:rPr>
          <w:rFonts w:asciiTheme="minorHAnsi" w:hAnsiTheme="minorHAnsi" w:cstheme="minorHAnsi"/>
          <w:color w:val="auto"/>
        </w:rPr>
        <w:t>&amp;#215;</w:t>
      </w:r>
      <w:r w:rsidR="00562ACD" w:rsidRPr="00ED471D">
        <w:rPr>
          <w:rFonts w:asciiTheme="minorHAnsi" w:hAnsiTheme="minorHAnsi" w:cstheme="minorHAnsi"/>
          <w:color w:val="auto"/>
        </w:rPr>
        <w:t xml:space="preserve"> </w:t>
      </w:r>
      <w:r w:rsidRPr="00ED471D">
        <w:rPr>
          <w:rFonts w:asciiTheme="minorHAnsi" w:hAnsiTheme="minorHAnsi" w:cstheme="minorHAnsi"/>
          <w:color w:val="auto"/>
        </w:rPr>
        <w:t>10</w:t>
      </w:r>
      <w:r w:rsidRPr="00ED471D">
        <w:rPr>
          <w:rFonts w:asciiTheme="minorHAnsi" w:hAnsiTheme="minorHAnsi" w:cstheme="minorHAnsi"/>
          <w:color w:val="auto"/>
          <w:vertAlign w:val="superscript"/>
        </w:rPr>
        <w:t>8</w:t>
      </w:r>
      <w:r w:rsidRPr="00ED471D">
        <w:rPr>
          <w:rFonts w:asciiTheme="minorHAnsi" w:hAnsiTheme="minorHAnsi" w:cstheme="minorHAnsi"/>
          <w:color w:val="auto"/>
          <w:vertAlign w:val="subscript"/>
        </w:rPr>
        <w:t xml:space="preserve"> </w:t>
      </w:r>
      <w:r w:rsidRPr="00ED471D">
        <w:rPr>
          <w:rFonts w:asciiTheme="minorHAnsi" w:hAnsiTheme="minorHAnsi" w:cstheme="minorHAnsi"/>
          <w:color w:val="auto"/>
        </w:rPr>
        <w:t>cells/mL. Adjust the volume</w:t>
      </w:r>
      <w:r w:rsidR="00562ACD" w:rsidRPr="00ED471D">
        <w:rPr>
          <w:rFonts w:asciiTheme="minorHAnsi" w:hAnsiTheme="minorHAnsi" w:cstheme="minorHAnsi"/>
          <w:color w:val="auto"/>
        </w:rPr>
        <w:t>,</w:t>
      </w:r>
      <w:r w:rsidRPr="00ED471D">
        <w:rPr>
          <w:rFonts w:asciiTheme="minorHAnsi" w:hAnsiTheme="minorHAnsi" w:cstheme="minorHAnsi"/>
          <w:color w:val="auto"/>
        </w:rPr>
        <w:t xml:space="preserve"> and split samples into multiple wells to compensate for high cell numbers.</w:t>
      </w:r>
    </w:p>
    <w:p w14:paraId="4A05908A" w14:textId="77777777" w:rsidR="005277D2" w:rsidRPr="00D52617" w:rsidRDefault="005277D2">
      <w:pPr>
        <w:pStyle w:val="ListParagraph"/>
        <w:ind w:left="0"/>
        <w:rPr>
          <w:rFonts w:asciiTheme="minorHAnsi" w:hAnsiTheme="minorHAnsi" w:cstheme="minorHAnsi"/>
          <w:color w:val="auto"/>
          <w:highlight w:val="yellow"/>
        </w:rPr>
      </w:pPr>
    </w:p>
    <w:p w14:paraId="5409CA72" w14:textId="02EB0F88"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2.3.</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Centrifuge the plate for 5 min (500 </w:t>
      </w:r>
      <w:r>
        <w:rPr>
          <w:rFonts w:asciiTheme="minorHAnsi" w:hAnsiTheme="minorHAnsi" w:cstheme="minorHAnsi"/>
          <w:color w:val="auto"/>
          <w:highlight w:val="yellow"/>
        </w:rPr>
        <w:t>&amp;#215;</w:t>
      </w:r>
      <w:r w:rsidR="005277D2" w:rsidRPr="00243482">
        <w:rPr>
          <w:rFonts w:asciiTheme="minorHAnsi" w:hAnsiTheme="minorHAnsi" w:cstheme="minorHAnsi"/>
          <w:color w:val="auto"/>
          <w:highlight w:val="yellow"/>
        </w:rPr>
        <w:t xml:space="preserve"> </w:t>
      </w:r>
      <w:r w:rsidR="005277D2" w:rsidRPr="00243482">
        <w:rPr>
          <w:rFonts w:asciiTheme="minorHAnsi" w:hAnsiTheme="minorHAnsi" w:cstheme="minorHAnsi"/>
          <w:i/>
          <w:iCs/>
          <w:color w:val="auto"/>
          <w:highlight w:val="yellow"/>
        </w:rPr>
        <w:t>g</w:t>
      </w:r>
      <w:r w:rsidR="005277D2" w:rsidRPr="00243482">
        <w:rPr>
          <w:rFonts w:asciiTheme="minorHAnsi" w:hAnsiTheme="minorHAnsi" w:cstheme="minorHAnsi"/>
          <w:color w:val="auto"/>
          <w:highlight w:val="yellow"/>
        </w:rPr>
        <w:t>, 4</w:t>
      </w:r>
      <w:r w:rsidR="0077456A"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C)</w:t>
      </w:r>
      <w:r w:rsidR="0077456A"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discard the supernatant.</w:t>
      </w:r>
      <w:r w:rsidR="009E7072"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 xml:space="preserve">Add 50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 xml:space="preserve">L of Fc block solution (1:200 </w:t>
      </w:r>
      <w:r w:rsidR="00CD0FE8" w:rsidRPr="00243482">
        <w:rPr>
          <w:rFonts w:asciiTheme="minorHAnsi" w:hAnsiTheme="minorHAnsi" w:cstheme="minorHAnsi"/>
          <w:color w:val="auto"/>
          <w:highlight w:val="yellow"/>
        </w:rPr>
        <w:t xml:space="preserve">dilution of purified rat anti-mouse CD16/CD32 </w:t>
      </w:r>
      <w:r w:rsidR="00FD0401" w:rsidRPr="00243482">
        <w:rPr>
          <w:rFonts w:asciiTheme="minorHAnsi" w:hAnsiTheme="minorHAnsi" w:cstheme="minorHAnsi"/>
          <w:color w:val="auto"/>
          <w:highlight w:val="yellow"/>
        </w:rPr>
        <w:t>[</w:t>
      </w:r>
      <w:r w:rsidR="00CD0FE8" w:rsidRPr="00243482">
        <w:rPr>
          <w:rFonts w:asciiTheme="minorHAnsi" w:hAnsiTheme="minorHAnsi" w:cstheme="minorHAnsi"/>
          <w:color w:val="auto"/>
          <w:highlight w:val="yellow"/>
        </w:rPr>
        <w:t xml:space="preserve">see </w:t>
      </w:r>
      <w:r w:rsidR="009E7072" w:rsidRPr="00243482">
        <w:rPr>
          <w:rFonts w:asciiTheme="minorHAnsi" w:hAnsiTheme="minorHAnsi" w:cstheme="minorHAnsi"/>
          <w:color w:val="auto"/>
          <w:highlight w:val="yellow"/>
        </w:rPr>
        <w:t xml:space="preserve">the </w:t>
      </w:r>
      <w:r w:rsidR="009E7072" w:rsidRPr="00243482">
        <w:rPr>
          <w:rFonts w:asciiTheme="minorHAnsi" w:hAnsiTheme="minorHAnsi" w:cstheme="minorHAnsi"/>
          <w:b/>
          <w:bCs/>
          <w:color w:val="auto"/>
          <w:highlight w:val="yellow"/>
        </w:rPr>
        <w:t>T</w:t>
      </w:r>
      <w:r w:rsidR="00CD0FE8" w:rsidRPr="00243482">
        <w:rPr>
          <w:rFonts w:asciiTheme="minorHAnsi" w:hAnsiTheme="minorHAnsi" w:cstheme="minorHAnsi"/>
          <w:b/>
          <w:bCs/>
          <w:color w:val="auto"/>
          <w:highlight w:val="yellow"/>
        </w:rPr>
        <w:t xml:space="preserve">able of </w:t>
      </w:r>
      <w:r w:rsidR="009E7072" w:rsidRPr="00243482">
        <w:rPr>
          <w:rFonts w:asciiTheme="minorHAnsi" w:hAnsiTheme="minorHAnsi" w:cstheme="minorHAnsi"/>
          <w:b/>
          <w:bCs/>
          <w:color w:val="auto"/>
          <w:highlight w:val="yellow"/>
        </w:rPr>
        <w:t>M</w:t>
      </w:r>
      <w:r w:rsidR="00CD0FE8" w:rsidRPr="00243482">
        <w:rPr>
          <w:rFonts w:asciiTheme="minorHAnsi" w:hAnsiTheme="minorHAnsi" w:cstheme="minorHAnsi"/>
          <w:b/>
          <w:bCs/>
          <w:color w:val="auto"/>
          <w:highlight w:val="yellow"/>
        </w:rPr>
        <w:t>aterials</w:t>
      </w:r>
      <w:r w:rsidR="00FD0401"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in FACS buffer, final concentration of 2.5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g/m</w:t>
      </w:r>
      <w:r w:rsidR="00FD0401" w:rsidRPr="00243482">
        <w:rPr>
          <w:rFonts w:asciiTheme="minorHAnsi" w:hAnsiTheme="minorHAnsi" w:cstheme="minorHAnsi"/>
          <w:color w:val="auto"/>
          <w:highlight w:val="yellow"/>
        </w:rPr>
        <w:t>L</w:t>
      </w:r>
      <w:r w:rsidR="005277D2" w:rsidRPr="00243482">
        <w:rPr>
          <w:rFonts w:asciiTheme="minorHAnsi" w:hAnsiTheme="minorHAnsi" w:cstheme="minorHAnsi"/>
          <w:color w:val="auto"/>
          <w:highlight w:val="yellow"/>
        </w:rPr>
        <w:t>)</w:t>
      </w:r>
      <w:r w:rsidR="00FD0401"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resuspend </w:t>
      </w:r>
      <w:r w:rsidR="00FD0401" w:rsidRPr="00243482">
        <w:rPr>
          <w:rFonts w:asciiTheme="minorHAnsi" w:hAnsiTheme="minorHAnsi" w:cstheme="minorHAnsi"/>
          <w:color w:val="auto"/>
          <w:highlight w:val="yellow"/>
        </w:rPr>
        <w:t xml:space="preserve">the </w:t>
      </w:r>
      <w:r w:rsidR="005277D2" w:rsidRPr="00243482">
        <w:rPr>
          <w:rFonts w:asciiTheme="minorHAnsi" w:hAnsiTheme="minorHAnsi" w:cstheme="minorHAnsi"/>
          <w:color w:val="auto"/>
          <w:highlight w:val="yellow"/>
        </w:rPr>
        <w:t>cells by pipetting. Incubate for 10 min at 4</w:t>
      </w:r>
      <w:r w:rsidR="00FD0401"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C.</w:t>
      </w:r>
    </w:p>
    <w:p w14:paraId="16A85CB8" w14:textId="77777777" w:rsidR="005277D2" w:rsidRPr="00D52617" w:rsidRDefault="005277D2">
      <w:pPr>
        <w:pStyle w:val="ListParagraph"/>
        <w:ind w:left="0"/>
        <w:rPr>
          <w:rFonts w:asciiTheme="minorHAnsi" w:hAnsiTheme="minorHAnsi" w:cstheme="minorHAnsi"/>
          <w:color w:val="auto"/>
          <w:highlight w:val="yellow"/>
        </w:rPr>
      </w:pPr>
    </w:p>
    <w:p w14:paraId="53F9C87F" w14:textId="3A853F0B"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2.4.</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Add 50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L of FAC</w:t>
      </w:r>
      <w:r w:rsidR="001D0652" w:rsidRPr="00243482">
        <w:rPr>
          <w:rFonts w:asciiTheme="minorHAnsi" w:hAnsiTheme="minorHAnsi" w:cstheme="minorHAnsi"/>
          <w:color w:val="auto"/>
          <w:highlight w:val="yellow"/>
        </w:rPr>
        <w:t>S</w:t>
      </w:r>
      <w:r w:rsidR="005277D2" w:rsidRPr="00243482">
        <w:rPr>
          <w:rFonts w:asciiTheme="minorHAnsi" w:hAnsiTheme="minorHAnsi" w:cstheme="minorHAnsi"/>
          <w:color w:val="auto"/>
          <w:highlight w:val="yellow"/>
        </w:rPr>
        <w:t xml:space="preserve"> buffer</w:t>
      </w:r>
      <w:r w:rsidR="001D0652" w:rsidRPr="00243482">
        <w:rPr>
          <w:rFonts w:asciiTheme="minorHAnsi" w:hAnsiTheme="minorHAnsi" w:cstheme="minorHAnsi"/>
          <w:color w:val="auto"/>
          <w:highlight w:val="yellow"/>
        </w:rPr>
        <w:t xml:space="preserve"> containing </w:t>
      </w:r>
      <w:r w:rsidR="005277D2" w:rsidRPr="00243482">
        <w:rPr>
          <w:rFonts w:asciiTheme="minorHAnsi" w:hAnsiTheme="minorHAnsi" w:cstheme="minorHAnsi"/>
          <w:color w:val="auto"/>
          <w:highlight w:val="yellow"/>
        </w:rPr>
        <w:t>2x concentrat</w:t>
      </w:r>
      <w:r w:rsidR="001D0652" w:rsidRPr="00243482">
        <w:rPr>
          <w:rFonts w:asciiTheme="minorHAnsi" w:hAnsiTheme="minorHAnsi" w:cstheme="minorHAnsi"/>
          <w:color w:val="auto"/>
          <w:highlight w:val="yellow"/>
        </w:rPr>
        <w:t>ion of</w:t>
      </w:r>
      <w:r w:rsidR="005277D2" w:rsidRPr="00243482">
        <w:rPr>
          <w:rFonts w:asciiTheme="minorHAnsi" w:hAnsiTheme="minorHAnsi" w:cstheme="minorHAnsi"/>
          <w:color w:val="auto"/>
          <w:highlight w:val="yellow"/>
        </w:rPr>
        <w:t xml:space="preserve"> surface-staining antibody </w:t>
      </w:r>
      <w:r w:rsidR="00B82BE8" w:rsidRPr="00243482">
        <w:rPr>
          <w:rFonts w:asciiTheme="minorHAnsi" w:hAnsiTheme="minorHAnsi" w:cstheme="minorHAnsi"/>
          <w:color w:val="auto"/>
          <w:highlight w:val="yellow"/>
        </w:rPr>
        <w:t>(1:50 dilution of CD45.2, NK1.1, CD11c, F4/80, CD8a, Ly6C, CD11b, CD4, Ly6G)</w:t>
      </w:r>
      <w:r w:rsidR="001D0652"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 xml:space="preserve">and fixable viability </w:t>
      </w:r>
      <w:r w:rsidR="00AB674C" w:rsidRPr="00243482">
        <w:rPr>
          <w:rFonts w:asciiTheme="minorHAnsi" w:hAnsiTheme="minorHAnsi" w:cstheme="minorHAnsi"/>
          <w:color w:val="auto"/>
          <w:highlight w:val="yellow"/>
        </w:rPr>
        <w:t>stain</w:t>
      </w:r>
      <w:r w:rsidR="00B82BE8" w:rsidRPr="00243482">
        <w:rPr>
          <w:rFonts w:asciiTheme="minorHAnsi" w:hAnsiTheme="minorHAnsi" w:cstheme="minorHAnsi"/>
          <w:color w:val="auto"/>
          <w:highlight w:val="yellow"/>
        </w:rPr>
        <w:t xml:space="preserve"> (</w:t>
      </w:r>
      <w:r w:rsidR="00AB674C" w:rsidRPr="00243482">
        <w:rPr>
          <w:rFonts w:asciiTheme="minorHAnsi" w:hAnsiTheme="minorHAnsi" w:cstheme="minorHAnsi"/>
          <w:color w:val="auto"/>
          <w:highlight w:val="yellow"/>
        </w:rPr>
        <w:t xml:space="preserve">FVS, </w:t>
      </w:r>
      <w:r w:rsidR="00B82BE8" w:rsidRPr="00243482">
        <w:rPr>
          <w:rFonts w:asciiTheme="minorHAnsi" w:hAnsiTheme="minorHAnsi" w:cstheme="minorHAnsi"/>
          <w:color w:val="auto"/>
          <w:highlight w:val="yellow"/>
        </w:rPr>
        <w:t>1:</w:t>
      </w:r>
      <w:r w:rsidR="003900D6" w:rsidRPr="00243482">
        <w:rPr>
          <w:rFonts w:asciiTheme="minorHAnsi" w:hAnsiTheme="minorHAnsi" w:cstheme="minorHAnsi"/>
          <w:color w:val="auto"/>
          <w:highlight w:val="yellow"/>
        </w:rPr>
        <w:t>5</w:t>
      </w:r>
      <w:r w:rsidR="00B82BE8" w:rsidRPr="00243482">
        <w:rPr>
          <w:rFonts w:asciiTheme="minorHAnsi" w:hAnsiTheme="minorHAnsi" w:cstheme="minorHAnsi"/>
          <w:color w:val="auto"/>
          <w:highlight w:val="yellow"/>
        </w:rPr>
        <w:t>00 dilution)</w:t>
      </w:r>
      <w:r w:rsidR="001D0652"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mix the cells by pipetting. Incubate for 20 min at 4</w:t>
      </w:r>
      <w:r w:rsidR="001D0652"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C.</w:t>
      </w:r>
    </w:p>
    <w:p w14:paraId="65197BF6" w14:textId="77777777" w:rsidR="001D0652" w:rsidRPr="00D52617" w:rsidRDefault="001D0652" w:rsidP="00ED471D">
      <w:pPr>
        <w:pStyle w:val="ListParagraph"/>
        <w:ind w:left="0"/>
        <w:rPr>
          <w:rFonts w:asciiTheme="minorHAnsi" w:hAnsiTheme="minorHAnsi" w:cstheme="minorHAnsi"/>
          <w:color w:val="auto"/>
          <w:highlight w:val="yellow"/>
        </w:rPr>
      </w:pPr>
    </w:p>
    <w:p w14:paraId="308D9F2F" w14:textId="3D472A8B" w:rsidR="005277D2" w:rsidRPr="00ED471D" w:rsidRDefault="005277D2">
      <w:pPr>
        <w:rPr>
          <w:rFonts w:asciiTheme="minorHAnsi" w:hAnsiTheme="minorHAnsi" w:cstheme="minorHAnsi"/>
          <w:color w:val="auto"/>
        </w:rPr>
      </w:pPr>
      <w:r w:rsidRPr="00ED471D">
        <w:rPr>
          <w:rFonts w:asciiTheme="minorHAnsi" w:hAnsiTheme="minorHAnsi" w:cstheme="minorHAnsi"/>
          <w:color w:val="auto"/>
        </w:rPr>
        <w:t>N</w:t>
      </w:r>
      <w:r w:rsidR="001D0652" w:rsidRPr="00ED471D">
        <w:rPr>
          <w:rFonts w:asciiTheme="minorHAnsi" w:hAnsiTheme="minorHAnsi" w:cstheme="minorHAnsi"/>
          <w:color w:val="auto"/>
        </w:rPr>
        <w:t>OTE</w:t>
      </w:r>
      <w:r w:rsidRPr="00ED471D">
        <w:rPr>
          <w:rFonts w:asciiTheme="minorHAnsi" w:hAnsiTheme="minorHAnsi" w:cstheme="minorHAnsi"/>
          <w:color w:val="auto"/>
        </w:rPr>
        <w:t>: Cover the plate with aluminum foil to minimize light exposure. Antibodies should be titrated prior to the experiment to empirically determine the optimal dilution.</w:t>
      </w:r>
    </w:p>
    <w:p w14:paraId="442088E5" w14:textId="77777777" w:rsidR="005277D2" w:rsidRPr="00D52617" w:rsidRDefault="005277D2">
      <w:pPr>
        <w:rPr>
          <w:rFonts w:asciiTheme="minorHAnsi" w:hAnsiTheme="minorHAnsi" w:cstheme="minorHAnsi"/>
          <w:color w:val="auto"/>
          <w:highlight w:val="yellow"/>
        </w:rPr>
      </w:pPr>
    </w:p>
    <w:p w14:paraId="2F308339" w14:textId="63E3E540"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2.5.</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Wash the cells twice by adding 200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L of FAC</w:t>
      </w:r>
      <w:r w:rsidR="00D00032" w:rsidRPr="00243482">
        <w:rPr>
          <w:rFonts w:asciiTheme="minorHAnsi" w:hAnsiTheme="minorHAnsi" w:cstheme="minorHAnsi"/>
          <w:color w:val="auto"/>
          <w:highlight w:val="yellow"/>
        </w:rPr>
        <w:t>S</w:t>
      </w:r>
      <w:r w:rsidR="005277D2" w:rsidRPr="00243482">
        <w:rPr>
          <w:rFonts w:asciiTheme="minorHAnsi" w:hAnsiTheme="minorHAnsi" w:cstheme="minorHAnsi"/>
          <w:color w:val="auto"/>
          <w:highlight w:val="yellow"/>
        </w:rPr>
        <w:t xml:space="preserve"> buffer to each well, centrifuging</w:t>
      </w:r>
      <w:r w:rsidR="00E67451" w:rsidRPr="00243482">
        <w:rPr>
          <w:rFonts w:asciiTheme="minorHAnsi" w:hAnsiTheme="minorHAnsi" w:cstheme="minorHAnsi"/>
          <w:color w:val="auto"/>
          <w:highlight w:val="yellow"/>
        </w:rPr>
        <w:t xml:space="preserve"> the suspension</w:t>
      </w:r>
      <w:r w:rsidR="005277D2" w:rsidRPr="00243482">
        <w:rPr>
          <w:rFonts w:asciiTheme="minorHAnsi" w:hAnsiTheme="minorHAnsi" w:cstheme="minorHAnsi"/>
          <w:color w:val="auto"/>
          <w:highlight w:val="yellow"/>
        </w:rPr>
        <w:t xml:space="preserve"> (5 min, 500 </w:t>
      </w:r>
      <w:r>
        <w:rPr>
          <w:rFonts w:asciiTheme="minorHAnsi" w:hAnsiTheme="minorHAnsi" w:cstheme="minorHAnsi"/>
          <w:color w:val="auto"/>
          <w:highlight w:val="yellow"/>
        </w:rPr>
        <w:t>&amp;#215;</w:t>
      </w:r>
      <w:r w:rsidR="005277D2" w:rsidRPr="00243482">
        <w:rPr>
          <w:rFonts w:asciiTheme="minorHAnsi" w:hAnsiTheme="minorHAnsi" w:cstheme="minorHAnsi"/>
          <w:color w:val="auto"/>
          <w:highlight w:val="yellow"/>
        </w:rPr>
        <w:t xml:space="preserve"> </w:t>
      </w:r>
      <w:r w:rsidR="005277D2" w:rsidRPr="00243482">
        <w:rPr>
          <w:rFonts w:asciiTheme="minorHAnsi" w:hAnsiTheme="minorHAnsi" w:cstheme="minorHAnsi"/>
          <w:i/>
          <w:iCs/>
          <w:color w:val="auto"/>
          <w:highlight w:val="yellow"/>
        </w:rPr>
        <w:t>g</w:t>
      </w:r>
      <w:r w:rsidR="005277D2" w:rsidRPr="00243482">
        <w:rPr>
          <w:rFonts w:asciiTheme="minorHAnsi" w:hAnsiTheme="minorHAnsi" w:cstheme="minorHAnsi"/>
          <w:color w:val="auto"/>
          <w:highlight w:val="yellow"/>
        </w:rPr>
        <w:t xml:space="preserve">, 4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 xml:space="preserve">C), and discarding the supernatant. </w:t>
      </w:r>
    </w:p>
    <w:p w14:paraId="7326E6DD" w14:textId="77777777" w:rsidR="005277D2" w:rsidRPr="00D52617" w:rsidRDefault="005277D2">
      <w:pPr>
        <w:pStyle w:val="ListParagraph"/>
        <w:ind w:left="0"/>
        <w:rPr>
          <w:rFonts w:asciiTheme="minorHAnsi" w:hAnsiTheme="minorHAnsi" w:cstheme="minorHAnsi"/>
          <w:color w:val="auto"/>
          <w:highlight w:val="yellow"/>
        </w:rPr>
      </w:pPr>
    </w:p>
    <w:p w14:paraId="36739F3A" w14:textId="04183483"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2.6.</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Add 100 </w:t>
      </w:r>
      <w:r>
        <w:rPr>
          <w:rFonts w:asciiTheme="minorHAnsi" w:hAnsiTheme="minorHAnsi" w:cstheme="minorHAnsi"/>
          <w:color w:val="auto"/>
        </w:rPr>
        <w:t>&amp;#181;</w:t>
      </w:r>
      <w:r w:rsidR="005277D2" w:rsidRPr="00243482">
        <w:rPr>
          <w:rFonts w:asciiTheme="minorHAnsi" w:hAnsiTheme="minorHAnsi" w:cstheme="minorHAnsi"/>
          <w:color w:val="auto"/>
        </w:rPr>
        <w:t xml:space="preserve">L of fixation/permeabilization solution </w:t>
      </w:r>
      <w:r w:rsidR="00CD0FE8" w:rsidRPr="00243482">
        <w:rPr>
          <w:rFonts w:asciiTheme="minorHAnsi" w:hAnsiTheme="minorHAnsi" w:cstheme="minorHAnsi"/>
          <w:color w:val="auto"/>
        </w:rPr>
        <w:t xml:space="preserve">(see </w:t>
      </w:r>
      <w:r w:rsidR="00D00032" w:rsidRPr="00243482">
        <w:rPr>
          <w:rFonts w:asciiTheme="minorHAnsi" w:hAnsiTheme="minorHAnsi" w:cstheme="minorHAnsi"/>
          <w:color w:val="auto"/>
        </w:rPr>
        <w:t xml:space="preserve">the </w:t>
      </w:r>
      <w:r w:rsidR="00D00032" w:rsidRPr="00243482">
        <w:rPr>
          <w:rFonts w:asciiTheme="minorHAnsi" w:hAnsiTheme="minorHAnsi" w:cstheme="minorHAnsi"/>
          <w:b/>
          <w:bCs/>
          <w:color w:val="auto"/>
        </w:rPr>
        <w:t>T</w:t>
      </w:r>
      <w:r w:rsidR="00CD0FE8" w:rsidRPr="00243482">
        <w:rPr>
          <w:rFonts w:asciiTheme="minorHAnsi" w:hAnsiTheme="minorHAnsi" w:cstheme="minorHAnsi"/>
          <w:b/>
          <w:bCs/>
          <w:color w:val="auto"/>
        </w:rPr>
        <w:t xml:space="preserve">able of </w:t>
      </w:r>
      <w:r w:rsidR="00D00032" w:rsidRPr="00243482">
        <w:rPr>
          <w:rFonts w:asciiTheme="minorHAnsi" w:hAnsiTheme="minorHAnsi" w:cstheme="minorHAnsi"/>
          <w:b/>
          <w:bCs/>
          <w:color w:val="auto"/>
        </w:rPr>
        <w:t>M</w:t>
      </w:r>
      <w:r w:rsidR="00CD0FE8" w:rsidRPr="00243482">
        <w:rPr>
          <w:rFonts w:asciiTheme="minorHAnsi" w:hAnsiTheme="minorHAnsi" w:cstheme="minorHAnsi"/>
          <w:b/>
          <w:bCs/>
          <w:color w:val="auto"/>
        </w:rPr>
        <w:t>aterials</w:t>
      </w:r>
      <w:r w:rsidR="00CD0FE8" w:rsidRPr="00243482">
        <w:rPr>
          <w:rFonts w:asciiTheme="minorHAnsi" w:hAnsiTheme="minorHAnsi" w:cstheme="minorHAnsi"/>
          <w:color w:val="auto"/>
        </w:rPr>
        <w:t xml:space="preserve">) </w:t>
      </w:r>
      <w:r w:rsidR="005277D2" w:rsidRPr="00243482">
        <w:rPr>
          <w:rFonts w:asciiTheme="minorHAnsi" w:hAnsiTheme="minorHAnsi" w:cstheme="minorHAnsi"/>
          <w:color w:val="auto"/>
        </w:rPr>
        <w:t>to each well, mix the cells by pipetting, and incubate for 20 min at 4</w:t>
      </w:r>
      <w:r w:rsidR="00717D0A" w:rsidRPr="00243482">
        <w:rPr>
          <w:rFonts w:asciiTheme="minorHAnsi" w:hAnsiTheme="minorHAnsi" w:cstheme="minorHAnsi"/>
          <w:color w:val="auto"/>
        </w:rPr>
        <w:t xml:space="preserve"> </w:t>
      </w:r>
      <w:r>
        <w:rPr>
          <w:rFonts w:asciiTheme="minorHAnsi" w:hAnsiTheme="minorHAnsi" w:cstheme="minorHAnsi"/>
          <w:color w:val="auto"/>
        </w:rPr>
        <w:t>&amp;#176;</w:t>
      </w:r>
      <w:r w:rsidR="005277D2" w:rsidRPr="00243482">
        <w:rPr>
          <w:rFonts w:asciiTheme="minorHAnsi" w:hAnsiTheme="minorHAnsi" w:cstheme="minorHAnsi"/>
          <w:color w:val="auto"/>
        </w:rPr>
        <w:t xml:space="preserve">C. </w:t>
      </w:r>
    </w:p>
    <w:p w14:paraId="0CB04020" w14:textId="77777777" w:rsidR="005277D2" w:rsidRPr="00D52617" w:rsidRDefault="005277D2">
      <w:pPr>
        <w:pStyle w:val="ListParagraph"/>
        <w:ind w:left="0"/>
        <w:rPr>
          <w:rFonts w:asciiTheme="minorHAnsi" w:hAnsiTheme="minorHAnsi" w:cstheme="minorHAnsi"/>
          <w:color w:val="auto"/>
        </w:rPr>
      </w:pPr>
    </w:p>
    <w:p w14:paraId="6098CD1C" w14:textId="51A68AE3"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2.7.</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Add 100 </w:t>
      </w:r>
      <w:r>
        <w:rPr>
          <w:rFonts w:asciiTheme="minorHAnsi" w:hAnsiTheme="minorHAnsi" w:cstheme="minorHAnsi"/>
          <w:color w:val="auto"/>
        </w:rPr>
        <w:t>&amp;#181;</w:t>
      </w:r>
      <w:r w:rsidR="005277D2" w:rsidRPr="00243482">
        <w:rPr>
          <w:rFonts w:asciiTheme="minorHAnsi" w:hAnsiTheme="minorHAnsi" w:cstheme="minorHAnsi"/>
          <w:color w:val="auto"/>
        </w:rPr>
        <w:t xml:space="preserve">L of 1x permeabilization buffer </w:t>
      </w:r>
      <w:r w:rsidR="00CD0FE8" w:rsidRPr="00243482">
        <w:rPr>
          <w:rFonts w:asciiTheme="minorHAnsi" w:hAnsiTheme="minorHAnsi" w:cstheme="minorHAnsi"/>
          <w:color w:val="auto"/>
        </w:rPr>
        <w:t>(</w:t>
      </w:r>
      <w:r w:rsidR="00717D0A" w:rsidRPr="00243482">
        <w:rPr>
          <w:rFonts w:asciiTheme="minorHAnsi" w:hAnsiTheme="minorHAnsi" w:cstheme="minorHAnsi"/>
          <w:color w:val="auto"/>
        </w:rPr>
        <w:t xml:space="preserve">see the </w:t>
      </w:r>
      <w:r w:rsidR="00717D0A" w:rsidRPr="00243482">
        <w:rPr>
          <w:rFonts w:asciiTheme="minorHAnsi" w:hAnsiTheme="minorHAnsi" w:cstheme="minorHAnsi"/>
          <w:b/>
          <w:bCs/>
          <w:color w:val="auto"/>
        </w:rPr>
        <w:t>Table of Materials</w:t>
      </w:r>
      <w:r w:rsidR="00CD0FE8" w:rsidRPr="00243482">
        <w:rPr>
          <w:rFonts w:asciiTheme="minorHAnsi" w:hAnsiTheme="minorHAnsi" w:cstheme="minorHAnsi"/>
          <w:color w:val="auto"/>
        </w:rPr>
        <w:t xml:space="preserve">) </w:t>
      </w:r>
      <w:r w:rsidR="005277D2" w:rsidRPr="00243482">
        <w:rPr>
          <w:rFonts w:asciiTheme="minorHAnsi" w:hAnsiTheme="minorHAnsi" w:cstheme="minorHAnsi"/>
          <w:color w:val="auto"/>
        </w:rPr>
        <w:t xml:space="preserve">to each well, centrifuge the plate for 5 min (500 </w:t>
      </w:r>
      <w:r>
        <w:rPr>
          <w:rFonts w:asciiTheme="minorHAnsi" w:hAnsiTheme="minorHAnsi" w:cstheme="minorHAnsi"/>
          <w:color w:val="auto"/>
        </w:rPr>
        <w:t>&amp;#215;</w:t>
      </w:r>
      <w:r w:rsidR="005277D2" w:rsidRPr="00243482">
        <w:rPr>
          <w:rFonts w:asciiTheme="minorHAnsi" w:hAnsiTheme="minorHAnsi" w:cstheme="minorHAnsi"/>
          <w:color w:val="auto"/>
        </w:rPr>
        <w:t xml:space="preserve"> </w:t>
      </w:r>
      <w:r w:rsidR="005277D2" w:rsidRPr="00243482">
        <w:rPr>
          <w:rFonts w:asciiTheme="minorHAnsi" w:hAnsiTheme="minorHAnsi" w:cstheme="minorHAnsi"/>
          <w:i/>
          <w:iCs/>
          <w:color w:val="auto"/>
        </w:rPr>
        <w:t>g</w:t>
      </w:r>
      <w:r w:rsidR="005277D2" w:rsidRPr="00243482">
        <w:rPr>
          <w:rFonts w:asciiTheme="minorHAnsi" w:hAnsiTheme="minorHAnsi" w:cstheme="minorHAnsi"/>
          <w:color w:val="auto"/>
        </w:rPr>
        <w:t>, 4</w:t>
      </w:r>
      <w:r w:rsidR="00717D0A" w:rsidRPr="00243482">
        <w:rPr>
          <w:rFonts w:asciiTheme="minorHAnsi" w:hAnsiTheme="minorHAnsi" w:cstheme="minorHAnsi"/>
          <w:color w:val="auto"/>
        </w:rPr>
        <w:t xml:space="preserve"> </w:t>
      </w:r>
      <w:r>
        <w:rPr>
          <w:rFonts w:asciiTheme="minorHAnsi" w:hAnsiTheme="minorHAnsi" w:cstheme="minorHAnsi"/>
          <w:color w:val="auto"/>
        </w:rPr>
        <w:t>&amp;#176;</w:t>
      </w:r>
      <w:r w:rsidR="005277D2" w:rsidRPr="00243482">
        <w:rPr>
          <w:rFonts w:asciiTheme="minorHAnsi" w:hAnsiTheme="minorHAnsi" w:cstheme="minorHAnsi"/>
          <w:color w:val="auto"/>
        </w:rPr>
        <w:t>C), and discard the supernatant.</w:t>
      </w:r>
    </w:p>
    <w:p w14:paraId="6101A1EE" w14:textId="77777777" w:rsidR="005277D2" w:rsidRPr="00D52617" w:rsidRDefault="005277D2">
      <w:pPr>
        <w:rPr>
          <w:rFonts w:asciiTheme="minorHAnsi" w:hAnsiTheme="minorHAnsi" w:cstheme="minorHAnsi"/>
          <w:color w:val="auto"/>
        </w:rPr>
      </w:pPr>
    </w:p>
    <w:p w14:paraId="16AE23D8" w14:textId="763BBC0E"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2.8.</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Wash the cells by adding 200 </w:t>
      </w:r>
      <w:r>
        <w:rPr>
          <w:rFonts w:asciiTheme="minorHAnsi" w:hAnsiTheme="minorHAnsi" w:cstheme="minorHAnsi"/>
          <w:color w:val="auto"/>
        </w:rPr>
        <w:t>&amp;#181;</w:t>
      </w:r>
      <w:r w:rsidR="005277D2" w:rsidRPr="00243482">
        <w:rPr>
          <w:rFonts w:asciiTheme="minorHAnsi" w:hAnsiTheme="minorHAnsi" w:cstheme="minorHAnsi"/>
          <w:color w:val="auto"/>
        </w:rPr>
        <w:t xml:space="preserve">L of 1x permeabilization buffer to each well, centrifuging </w:t>
      </w:r>
      <w:r w:rsidR="00B81843" w:rsidRPr="00243482">
        <w:rPr>
          <w:rFonts w:asciiTheme="minorHAnsi" w:hAnsiTheme="minorHAnsi" w:cstheme="minorHAnsi"/>
          <w:color w:val="auto"/>
        </w:rPr>
        <w:t xml:space="preserve">the suspension </w:t>
      </w:r>
      <w:r w:rsidR="005277D2" w:rsidRPr="00243482">
        <w:rPr>
          <w:rFonts w:asciiTheme="minorHAnsi" w:hAnsiTheme="minorHAnsi" w:cstheme="minorHAnsi"/>
          <w:color w:val="auto"/>
        </w:rPr>
        <w:t xml:space="preserve">(5 min, </w:t>
      </w:r>
      <w:r w:rsidR="00B81843" w:rsidRPr="00243482">
        <w:rPr>
          <w:rFonts w:asciiTheme="minorHAnsi" w:hAnsiTheme="minorHAnsi" w:cstheme="minorHAnsi"/>
          <w:color w:val="auto"/>
        </w:rPr>
        <w:t xml:space="preserve">500 </w:t>
      </w:r>
      <w:r>
        <w:rPr>
          <w:rFonts w:asciiTheme="minorHAnsi" w:hAnsiTheme="minorHAnsi" w:cstheme="minorHAnsi"/>
          <w:color w:val="auto"/>
        </w:rPr>
        <w:t>&amp;#215;</w:t>
      </w:r>
      <w:r w:rsidR="00B81843" w:rsidRPr="00243482">
        <w:rPr>
          <w:rFonts w:asciiTheme="minorHAnsi" w:hAnsiTheme="minorHAnsi" w:cstheme="minorHAnsi"/>
          <w:color w:val="auto"/>
        </w:rPr>
        <w:t xml:space="preserve"> </w:t>
      </w:r>
      <w:r w:rsidR="00B81843" w:rsidRPr="00243482">
        <w:rPr>
          <w:rFonts w:asciiTheme="minorHAnsi" w:hAnsiTheme="minorHAnsi" w:cstheme="minorHAnsi"/>
          <w:i/>
          <w:iCs/>
          <w:color w:val="auto"/>
        </w:rPr>
        <w:t>g</w:t>
      </w:r>
      <w:r w:rsidR="005277D2" w:rsidRPr="00243482">
        <w:rPr>
          <w:rFonts w:asciiTheme="minorHAnsi" w:hAnsiTheme="minorHAnsi" w:cstheme="minorHAnsi"/>
          <w:color w:val="auto"/>
        </w:rPr>
        <w:t xml:space="preserve">, 4 </w:t>
      </w:r>
      <w:r>
        <w:rPr>
          <w:rFonts w:asciiTheme="minorHAnsi" w:hAnsiTheme="minorHAnsi" w:cstheme="minorHAnsi"/>
          <w:color w:val="auto"/>
        </w:rPr>
        <w:t>&amp;#176;</w:t>
      </w:r>
      <w:r w:rsidR="005277D2" w:rsidRPr="00243482">
        <w:rPr>
          <w:rFonts w:asciiTheme="minorHAnsi" w:hAnsiTheme="minorHAnsi" w:cstheme="minorHAnsi"/>
          <w:color w:val="auto"/>
        </w:rPr>
        <w:t xml:space="preserve">C), and discarding the supernatant. </w:t>
      </w:r>
    </w:p>
    <w:p w14:paraId="0657478D" w14:textId="77777777" w:rsidR="00C30FAC" w:rsidRPr="00D52617" w:rsidRDefault="00C30FAC" w:rsidP="00ED471D">
      <w:pPr>
        <w:pStyle w:val="ListParagraph"/>
        <w:ind w:left="0"/>
        <w:rPr>
          <w:rFonts w:asciiTheme="minorHAnsi" w:hAnsiTheme="minorHAnsi" w:cstheme="minorHAnsi"/>
          <w:color w:val="auto"/>
        </w:rPr>
      </w:pPr>
    </w:p>
    <w:p w14:paraId="31A1DD07" w14:textId="43F2A28C" w:rsidR="005277D2" w:rsidRPr="00ED471D" w:rsidRDefault="00754F26">
      <w:pPr>
        <w:rPr>
          <w:rFonts w:asciiTheme="minorHAnsi" w:hAnsiTheme="minorHAnsi" w:cstheme="minorHAnsi"/>
          <w:color w:val="auto"/>
        </w:rPr>
      </w:pPr>
      <w:r w:rsidRPr="00ED471D">
        <w:rPr>
          <w:rFonts w:asciiTheme="minorHAnsi" w:hAnsiTheme="minorHAnsi" w:cstheme="minorHAnsi"/>
          <w:color w:val="auto"/>
        </w:rPr>
        <w:t>N</w:t>
      </w:r>
      <w:r w:rsidR="00C30FAC" w:rsidRPr="00ED471D">
        <w:rPr>
          <w:rFonts w:asciiTheme="minorHAnsi" w:hAnsiTheme="minorHAnsi" w:cstheme="minorHAnsi"/>
          <w:color w:val="auto"/>
        </w:rPr>
        <w:t>OTE</w:t>
      </w:r>
      <w:r w:rsidRPr="00ED471D">
        <w:rPr>
          <w:rFonts w:asciiTheme="minorHAnsi" w:hAnsiTheme="minorHAnsi" w:cstheme="minorHAnsi"/>
          <w:color w:val="auto"/>
        </w:rPr>
        <w:t xml:space="preserve">: The experiment can be paused overnight after resuspending the cells in permeabilization buffer. </w:t>
      </w:r>
      <w:r w:rsidR="00580911" w:rsidRPr="00D52617">
        <w:rPr>
          <w:rFonts w:asciiTheme="minorHAnsi" w:hAnsiTheme="minorHAnsi" w:cstheme="minorHAnsi"/>
          <w:color w:val="auto"/>
        </w:rPr>
        <w:t xml:space="preserve">Store </w:t>
      </w:r>
      <w:r w:rsidRPr="00ED471D">
        <w:rPr>
          <w:rFonts w:asciiTheme="minorHAnsi" w:hAnsiTheme="minorHAnsi" w:cstheme="minorHAnsi"/>
          <w:color w:val="auto"/>
        </w:rPr>
        <w:t>the sample at 4</w:t>
      </w:r>
      <w:r w:rsidR="00580911" w:rsidRPr="00D52617">
        <w:rPr>
          <w:rFonts w:asciiTheme="minorHAnsi" w:hAnsiTheme="minorHAnsi" w:cstheme="minorHAnsi"/>
          <w:color w:val="auto"/>
        </w:rPr>
        <w:t xml:space="preserve"> </w:t>
      </w:r>
      <w:r w:rsidR="00243482">
        <w:rPr>
          <w:rFonts w:asciiTheme="minorHAnsi" w:hAnsiTheme="minorHAnsi" w:cstheme="minorHAnsi"/>
          <w:color w:val="auto"/>
        </w:rPr>
        <w:t>&amp;#176;</w:t>
      </w:r>
      <w:r w:rsidRPr="00ED471D">
        <w:rPr>
          <w:rFonts w:asciiTheme="minorHAnsi" w:hAnsiTheme="minorHAnsi" w:cstheme="minorHAnsi"/>
          <w:color w:val="auto"/>
        </w:rPr>
        <w:t>C and protected from light. Resume after briefly mixing the cells before centrifuging.</w:t>
      </w:r>
    </w:p>
    <w:p w14:paraId="1007AD9B" w14:textId="77777777" w:rsidR="00754F26" w:rsidRPr="00D52617" w:rsidRDefault="00754F26">
      <w:pPr>
        <w:rPr>
          <w:rFonts w:asciiTheme="minorHAnsi" w:hAnsiTheme="minorHAnsi" w:cstheme="minorHAnsi"/>
          <w:color w:val="auto"/>
        </w:rPr>
      </w:pPr>
    </w:p>
    <w:p w14:paraId="29A91AEE" w14:textId="57A57C70"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2.9.</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Add 100 </w:t>
      </w:r>
      <w:r>
        <w:rPr>
          <w:rFonts w:asciiTheme="minorHAnsi" w:hAnsiTheme="minorHAnsi" w:cstheme="minorHAnsi"/>
          <w:color w:val="auto"/>
        </w:rPr>
        <w:t>&amp;#181;</w:t>
      </w:r>
      <w:r w:rsidR="005277D2" w:rsidRPr="00243482">
        <w:rPr>
          <w:rFonts w:asciiTheme="minorHAnsi" w:hAnsiTheme="minorHAnsi" w:cstheme="minorHAnsi"/>
          <w:color w:val="auto"/>
        </w:rPr>
        <w:t>L of permeabilization buffer</w:t>
      </w:r>
      <w:r w:rsidR="00580911" w:rsidRPr="00243482">
        <w:rPr>
          <w:rFonts w:asciiTheme="minorHAnsi" w:hAnsiTheme="minorHAnsi" w:cstheme="minorHAnsi"/>
          <w:color w:val="auto"/>
        </w:rPr>
        <w:t xml:space="preserve"> containing</w:t>
      </w:r>
      <w:r w:rsidR="005277D2" w:rsidRPr="00243482">
        <w:rPr>
          <w:rFonts w:asciiTheme="minorHAnsi" w:hAnsiTheme="minorHAnsi" w:cstheme="minorHAnsi"/>
          <w:color w:val="auto"/>
        </w:rPr>
        <w:t xml:space="preserve"> 1x concentrat</w:t>
      </w:r>
      <w:r w:rsidR="00580911" w:rsidRPr="00243482">
        <w:rPr>
          <w:rFonts w:asciiTheme="minorHAnsi" w:hAnsiTheme="minorHAnsi" w:cstheme="minorHAnsi"/>
          <w:color w:val="auto"/>
        </w:rPr>
        <w:t>ion of</w:t>
      </w:r>
      <w:r w:rsidR="005277D2" w:rsidRPr="00243482">
        <w:rPr>
          <w:rFonts w:asciiTheme="minorHAnsi" w:hAnsiTheme="minorHAnsi" w:cstheme="minorHAnsi"/>
          <w:color w:val="auto"/>
        </w:rPr>
        <w:t xml:space="preserve"> intracellular staining antibody </w:t>
      </w:r>
      <w:r w:rsidR="00B82BE8" w:rsidRPr="00243482">
        <w:rPr>
          <w:rFonts w:asciiTheme="minorHAnsi" w:hAnsiTheme="minorHAnsi" w:cstheme="minorHAnsi"/>
          <w:color w:val="auto"/>
        </w:rPr>
        <w:t>(1:</w:t>
      </w:r>
      <w:r w:rsidR="002132F2" w:rsidRPr="00243482">
        <w:rPr>
          <w:rFonts w:asciiTheme="minorHAnsi" w:hAnsiTheme="minorHAnsi" w:cstheme="minorHAnsi"/>
          <w:color w:val="auto"/>
        </w:rPr>
        <w:t xml:space="preserve">100 dilution of </w:t>
      </w:r>
      <w:r w:rsidR="006313FD" w:rsidRPr="00243482">
        <w:rPr>
          <w:rFonts w:asciiTheme="minorHAnsi" w:hAnsiTheme="minorHAnsi" w:cstheme="minorHAnsi"/>
          <w:color w:val="auto"/>
        </w:rPr>
        <w:t>nitric oxide synthase 2 (</w:t>
      </w:r>
      <w:r w:rsidR="002132F2" w:rsidRPr="00243482">
        <w:rPr>
          <w:rFonts w:asciiTheme="minorHAnsi" w:hAnsiTheme="minorHAnsi" w:cstheme="minorHAnsi"/>
          <w:color w:val="auto"/>
        </w:rPr>
        <w:t>NOS2</w:t>
      </w:r>
      <w:r w:rsidR="006313FD" w:rsidRPr="00243482">
        <w:rPr>
          <w:rFonts w:asciiTheme="minorHAnsi" w:hAnsiTheme="minorHAnsi" w:cstheme="minorHAnsi"/>
          <w:color w:val="auto"/>
        </w:rPr>
        <w:t>)</w:t>
      </w:r>
      <w:r w:rsidR="002132F2" w:rsidRPr="00243482">
        <w:rPr>
          <w:rFonts w:asciiTheme="minorHAnsi" w:hAnsiTheme="minorHAnsi" w:cstheme="minorHAnsi"/>
          <w:color w:val="auto"/>
        </w:rPr>
        <w:t xml:space="preserve">, </w:t>
      </w:r>
      <w:r w:rsidR="006313FD" w:rsidRPr="00243482">
        <w:rPr>
          <w:rFonts w:asciiTheme="minorHAnsi" w:hAnsiTheme="minorHAnsi" w:cstheme="minorHAnsi"/>
          <w:color w:val="auto"/>
        </w:rPr>
        <w:t>arginase 1 (</w:t>
      </w:r>
      <w:r w:rsidR="002132F2" w:rsidRPr="00243482">
        <w:rPr>
          <w:rFonts w:asciiTheme="minorHAnsi" w:hAnsiTheme="minorHAnsi" w:cstheme="minorHAnsi"/>
          <w:color w:val="auto"/>
        </w:rPr>
        <w:t>Arg1</w:t>
      </w:r>
      <w:r w:rsidR="006313FD" w:rsidRPr="00243482">
        <w:rPr>
          <w:rFonts w:asciiTheme="minorHAnsi" w:hAnsiTheme="minorHAnsi" w:cstheme="minorHAnsi"/>
          <w:color w:val="auto"/>
        </w:rPr>
        <w:t>)</w:t>
      </w:r>
      <w:r w:rsidR="002132F2" w:rsidRPr="00243482">
        <w:rPr>
          <w:rFonts w:asciiTheme="minorHAnsi" w:hAnsiTheme="minorHAnsi" w:cstheme="minorHAnsi"/>
          <w:color w:val="auto"/>
        </w:rPr>
        <w:t>)</w:t>
      </w:r>
      <w:r w:rsidR="00580911" w:rsidRPr="00243482">
        <w:rPr>
          <w:rFonts w:asciiTheme="minorHAnsi" w:hAnsiTheme="minorHAnsi" w:cstheme="minorHAnsi"/>
          <w:color w:val="auto"/>
        </w:rPr>
        <w:t>,</w:t>
      </w:r>
      <w:r w:rsidR="002132F2" w:rsidRPr="00243482">
        <w:rPr>
          <w:rFonts w:asciiTheme="minorHAnsi" w:hAnsiTheme="minorHAnsi" w:cstheme="minorHAnsi"/>
          <w:color w:val="auto"/>
        </w:rPr>
        <w:t xml:space="preserve"> </w:t>
      </w:r>
      <w:r w:rsidR="005277D2" w:rsidRPr="00243482">
        <w:rPr>
          <w:rFonts w:asciiTheme="minorHAnsi" w:hAnsiTheme="minorHAnsi" w:cstheme="minorHAnsi"/>
          <w:color w:val="auto"/>
        </w:rPr>
        <w:t>and mix the cells by pipetting. Incubate for 20 min at 4</w:t>
      </w:r>
      <w:r w:rsidR="00580911" w:rsidRPr="00243482">
        <w:rPr>
          <w:rFonts w:asciiTheme="minorHAnsi" w:hAnsiTheme="minorHAnsi" w:cstheme="minorHAnsi"/>
          <w:color w:val="auto"/>
        </w:rPr>
        <w:t xml:space="preserve"> </w:t>
      </w:r>
      <w:r>
        <w:rPr>
          <w:rFonts w:asciiTheme="minorHAnsi" w:hAnsiTheme="minorHAnsi" w:cstheme="minorHAnsi"/>
          <w:color w:val="auto"/>
        </w:rPr>
        <w:t>&amp;#176;</w:t>
      </w:r>
      <w:r w:rsidR="005277D2" w:rsidRPr="00243482">
        <w:rPr>
          <w:rFonts w:asciiTheme="minorHAnsi" w:hAnsiTheme="minorHAnsi" w:cstheme="minorHAnsi"/>
          <w:color w:val="auto"/>
        </w:rPr>
        <w:t>C.</w:t>
      </w:r>
    </w:p>
    <w:p w14:paraId="35F34B54" w14:textId="77777777" w:rsidR="00580911" w:rsidRPr="00D52617" w:rsidRDefault="00580911" w:rsidP="00ED471D">
      <w:pPr>
        <w:pStyle w:val="ListParagraph"/>
        <w:ind w:left="0"/>
        <w:rPr>
          <w:rFonts w:asciiTheme="minorHAnsi" w:hAnsiTheme="minorHAnsi" w:cstheme="minorHAnsi"/>
          <w:color w:val="auto"/>
        </w:rPr>
      </w:pPr>
    </w:p>
    <w:p w14:paraId="577AD794" w14:textId="5EB8FF78"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580911" w:rsidRPr="00ED471D">
        <w:rPr>
          <w:rFonts w:asciiTheme="minorHAnsi" w:hAnsiTheme="minorHAnsi" w:cstheme="minorHAnsi"/>
          <w:color w:val="auto"/>
        </w:rPr>
        <w:t>OTE</w:t>
      </w:r>
      <w:r w:rsidRPr="00ED471D">
        <w:rPr>
          <w:rFonts w:asciiTheme="minorHAnsi" w:hAnsiTheme="minorHAnsi" w:cstheme="minorHAnsi"/>
          <w:color w:val="auto"/>
        </w:rPr>
        <w:t>: Cover the plate with aluminum foil to minimize light exposure. Antibodies should be</w:t>
      </w:r>
      <w:r w:rsidR="00C66546" w:rsidRPr="00D52617">
        <w:rPr>
          <w:rFonts w:asciiTheme="minorHAnsi" w:hAnsiTheme="minorHAnsi" w:cstheme="minorHAnsi"/>
          <w:color w:val="auto"/>
        </w:rPr>
        <w:t xml:space="preserve"> </w:t>
      </w:r>
      <w:r w:rsidRPr="00ED471D">
        <w:rPr>
          <w:rFonts w:asciiTheme="minorHAnsi" w:hAnsiTheme="minorHAnsi" w:cstheme="minorHAnsi"/>
          <w:color w:val="auto"/>
        </w:rPr>
        <w:t>titrated prior to the experiment to empirically determine the optimal dilution.</w:t>
      </w:r>
    </w:p>
    <w:p w14:paraId="1EAD2EAC" w14:textId="77777777" w:rsidR="005277D2" w:rsidRPr="00D52617" w:rsidRDefault="005277D2">
      <w:pPr>
        <w:pStyle w:val="ListParagraph"/>
        <w:ind w:left="0"/>
        <w:rPr>
          <w:rFonts w:asciiTheme="minorHAnsi" w:hAnsiTheme="minorHAnsi" w:cstheme="minorHAnsi"/>
          <w:color w:val="auto"/>
        </w:rPr>
      </w:pPr>
    </w:p>
    <w:p w14:paraId="3BC1FF21" w14:textId="60419686" w:rsidR="003A2309"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2.10.</w:t>
      </w:r>
      <w:r w:rsidRPr="00D52617">
        <w:rPr>
          <w:rFonts w:asciiTheme="minorHAnsi" w:hAnsiTheme="minorHAnsi" w:cstheme="minorHAnsi"/>
          <w:color w:val="auto"/>
        </w:rPr>
        <w:tab/>
      </w:r>
      <w:r w:rsidR="003A2309" w:rsidRPr="00243482">
        <w:rPr>
          <w:rFonts w:asciiTheme="minorHAnsi" w:hAnsiTheme="minorHAnsi" w:cstheme="minorHAnsi"/>
          <w:color w:val="auto"/>
        </w:rPr>
        <w:t xml:space="preserve">Add 100 </w:t>
      </w:r>
      <w:r>
        <w:rPr>
          <w:rFonts w:asciiTheme="minorHAnsi" w:hAnsiTheme="minorHAnsi" w:cstheme="minorHAnsi"/>
          <w:color w:val="auto"/>
        </w:rPr>
        <w:t>&amp;#181;</w:t>
      </w:r>
      <w:r w:rsidR="003A2309" w:rsidRPr="00243482">
        <w:rPr>
          <w:rFonts w:asciiTheme="minorHAnsi" w:hAnsiTheme="minorHAnsi" w:cstheme="minorHAnsi"/>
          <w:color w:val="auto"/>
        </w:rPr>
        <w:t xml:space="preserve">L of 1x permeabilization buffer to each well, centrifuge the plate for 5 min (500 </w:t>
      </w:r>
      <w:r>
        <w:rPr>
          <w:rFonts w:asciiTheme="minorHAnsi" w:hAnsiTheme="minorHAnsi" w:cstheme="minorHAnsi"/>
          <w:color w:val="auto"/>
        </w:rPr>
        <w:t>&amp;#215;</w:t>
      </w:r>
      <w:r w:rsidR="003A2309" w:rsidRPr="00243482">
        <w:rPr>
          <w:rFonts w:asciiTheme="minorHAnsi" w:hAnsiTheme="minorHAnsi" w:cstheme="minorHAnsi"/>
          <w:color w:val="auto"/>
        </w:rPr>
        <w:t xml:space="preserve"> </w:t>
      </w:r>
      <w:r w:rsidR="003A2309" w:rsidRPr="00243482">
        <w:rPr>
          <w:rFonts w:asciiTheme="minorHAnsi" w:hAnsiTheme="minorHAnsi" w:cstheme="minorHAnsi"/>
          <w:i/>
          <w:iCs/>
          <w:color w:val="auto"/>
        </w:rPr>
        <w:t>g</w:t>
      </w:r>
      <w:r w:rsidR="003A2309" w:rsidRPr="00243482">
        <w:rPr>
          <w:rFonts w:asciiTheme="minorHAnsi" w:hAnsiTheme="minorHAnsi" w:cstheme="minorHAnsi"/>
          <w:color w:val="auto"/>
        </w:rPr>
        <w:t>, 4</w:t>
      </w:r>
      <w:r w:rsidR="0000141A" w:rsidRPr="00243482">
        <w:rPr>
          <w:rFonts w:asciiTheme="minorHAnsi" w:hAnsiTheme="minorHAnsi" w:cstheme="minorHAnsi"/>
          <w:color w:val="auto"/>
        </w:rPr>
        <w:t xml:space="preserve"> </w:t>
      </w:r>
      <w:r>
        <w:rPr>
          <w:rFonts w:asciiTheme="minorHAnsi" w:hAnsiTheme="minorHAnsi" w:cstheme="minorHAnsi"/>
          <w:color w:val="auto"/>
        </w:rPr>
        <w:t>&amp;#176;</w:t>
      </w:r>
      <w:r w:rsidR="003A2309" w:rsidRPr="00243482">
        <w:rPr>
          <w:rFonts w:asciiTheme="minorHAnsi" w:hAnsiTheme="minorHAnsi" w:cstheme="minorHAnsi"/>
          <w:color w:val="auto"/>
        </w:rPr>
        <w:t>C), and discard the supernatant.</w:t>
      </w:r>
    </w:p>
    <w:p w14:paraId="713EBFF8" w14:textId="77777777" w:rsidR="005277D2" w:rsidRPr="00D52617" w:rsidRDefault="005277D2">
      <w:pPr>
        <w:rPr>
          <w:rFonts w:asciiTheme="minorHAnsi" w:hAnsiTheme="minorHAnsi" w:cstheme="minorHAnsi"/>
          <w:color w:val="auto"/>
        </w:rPr>
      </w:pPr>
    </w:p>
    <w:p w14:paraId="0F57716D" w14:textId="4611D4AC"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2.11.</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Wash the cells by adding 200 </w:t>
      </w:r>
      <w:r>
        <w:rPr>
          <w:rFonts w:asciiTheme="minorHAnsi" w:hAnsiTheme="minorHAnsi" w:cstheme="minorHAnsi"/>
          <w:color w:val="auto"/>
        </w:rPr>
        <w:t>&amp;#181;</w:t>
      </w:r>
      <w:r w:rsidR="005277D2" w:rsidRPr="00243482">
        <w:rPr>
          <w:rFonts w:asciiTheme="minorHAnsi" w:hAnsiTheme="minorHAnsi" w:cstheme="minorHAnsi"/>
          <w:color w:val="auto"/>
        </w:rPr>
        <w:t xml:space="preserve">L of 1x permeabilization buffer to each well, centrifuging </w:t>
      </w:r>
      <w:r w:rsidR="0000141A" w:rsidRPr="00243482">
        <w:rPr>
          <w:rFonts w:asciiTheme="minorHAnsi" w:hAnsiTheme="minorHAnsi" w:cstheme="minorHAnsi"/>
          <w:color w:val="auto"/>
        </w:rPr>
        <w:t xml:space="preserve">the suspension </w:t>
      </w:r>
      <w:r w:rsidR="005277D2" w:rsidRPr="00243482">
        <w:rPr>
          <w:rFonts w:asciiTheme="minorHAnsi" w:hAnsiTheme="minorHAnsi" w:cstheme="minorHAnsi"/>
          <w:color w:val="auto"/>
        </w:rPr>
        <w:t xml:space="preserve">(5 min, 500 </w:t>
      </w:r>
      <w:r>
        <w:rPr>
          <w:rFonts w:asciiTheme="minorHAnsi" w:hAnsiTheme="minorHAnsi" w:cstheme="minorHAnsi"/>
          <w:color w:val="auto"/>
        </w:rPr>
        <w:t>&amp;#215;</w:t>
      </w:r>
      <w:r w:rsidR="0000141A" w:rsidRPr="00243482">
        <w:rPr>
          <w:rFonts w:asciiTheme="minorHAnsi" w:hAnsiTheme="minorHAnsi" w:cstheme="minorHAnsi"/>
          <w:color w:val="auto"/>
        </w:rPr>
        <w:t xml:space="preserve"> </w:t>
      </w:r>
      <w:r w:rsidR="0000141A" w:rsidRPr="00243482">
        <w:rPr>
          <w:rFonts w:asciiTheme="minorHAnsi" w:hAnsiTheme="minorHAnsi" w:cstheme="minorHAnsi"/>
          <w:i/>
          <w:iCs/>
          <w:color w:val="auto"/>
        </w:rPr>
        <w:t>g</w:t>
      </w:r>
      <w:r w:rsidR="005277D2" w:rsidRPr="00243482">
        <w:rPr>
          <w:rFonts w:asciiTheme="minorHAnsi" w:hAnsiTheme="minorHAnsi" w:cstheme="minorHAnsi"/>
          <w:color w:val="auto"/>
        </w:rPr>
        <w:t xml:space="preserve">, 4 </w:t>
      </w:r>
      <w:r>
        <w:rPr>
          <w:rFonts w:asciiTheme="minorHAnsi" w:hAnsiTheme="minorHAnsi" w:cstheme="minorHAnsi"/>
          <w:color w:val="auto"/>
        </w:rPr>
        <w:t>&amp;#176;</w:t>
      </w:r>
      <w:r w:rsidR="005277D2" w:rsidRPr="00243482">
        <w:rPr>
          <w:rFonts w:asciiTheme="minorHAnsi" w:hAnsiTheme="minorHAnsi" w:cstheme="minorHAnsi"/>
          <w:color w:val="auto"/>
        </w:rPr>
        <w:t xml:space="preserve">C), and discarding the supernatant. </w:t>
      </w:r>
    </w:p>
    <w:p w14:paraId="28A71E78" w14:textId="77777777" w:rsidR="005277D2" w:rsidRPr="00D52617" w:rsidRDefault="005277D2">
      <w:pPr>
        <w:pStyle w:val="ListParagraph"/>
        <w:ind w:left="0"/>
        <w:rPr>
          <w:rFonts w:asciiTheme="minorHAnsi" w:hAnsiTheme="minorHAnsi" w:cstheme="minorHAnsi"/>
          <w:color w:val="auto"/>
          <w:highlight w:val="yellow"/>
        </w:rPr>
      </w:pPr>
    </w:p>
    <w:p w14:paraId="2E489A17" w14:textId="31132248" w:rsidR="005277D2" w:rsidRPr="00243482" w:rsidRDefault="00243482" w:rsidP="00243482">
      <w:pPr>
        <w:rPr>
          <w:rFonts w:asciiTheme="minorHAnsi" w:hAnsiTheme="minorHAnsi" w:cstheme="minorHAnsi"/>
          <w:color w:val="auto"/>
        </w:rPr>
      </w:pPr>
      <w:r w:rsidRPr="00D52617">
        <w:rPr>
          <w:rFonts w:asciiTheme="minorHAnsi" w:hAnsiTheme="minorHAnsi" w:cstheme="minorHAnsi"/>
          <w:color w:val="auto"/>
        </w:rPr>
        <w:t>2.12.</w:t>
      </w:r>
      <w:r w:rsidRPr="00D52617">
        <w:rPr>
          <w:rFonts w:asciiTheme="minorHAnsi" w:hAnsiTheme="minorHAnsi" w:cstheme="minorHAnsi"/>
          <w:color w:val="auto"/>
        </w:rPr>
        <w:tab/>
      </w:r>
      <w:r w:rsidR="005277D2" w:rsidRPr="00243482">
        <w:rPr>
          <w:rFonts w:asciiTheme="minorHAnsi" w:hAnsiTheme="minorHAnsi" w:cstheme="minorHAnsi"/>
          <w:color w:val="auto"/>
        </w:rPr>
        <w:t xml:space="preserve">Resuspend the cells in 300 </w:t>
      </w:r>
      <w:r>
        <w:rPr>
          <w:rFonts w:asciiTheme="minorHAnsi" w:hAnsiTheme="minorHAnsi" w:cstheme="minorHAnsi"/>
          <w:color w:val="auto"/>
        </w:rPr>
        <w:t>&amp;#181;</w:t>
      </w:r>
      <w:r w:rsidR="005277D2" w:rsidRPr="00243482">
        <w:rPr>
          <w:rFonts w:asciiTheme="minorHAnsi" w:hAnsiTheme="minorHAnsi" w:cstheme="minorHAnsi"/>
          <w:color w:val="auto"/>
        </w:rPr>
        <w:t>L of FAC</w:t>
      </w:r>
      <w:r w:rsidR="0000141A" w:rsidRPr="00243482">
        <w:rPr>
          <w:rFonts w:asciiTheme="minorHAnsi" w:hAnsiTheme="minorHAnsi" w:cstheme="minorHAnsi"/>
          <w:color w:val="auto"/>
        </w:rPr>
        <w:t>S</w:t>
      </w:r>
      <w:r w:rsidR="005277D2" w:rsidRPr="00243482">
        <w:rPr>
          <w:rFonts w:asciiTheme="minorHAnsi" w:hAnsiTheme="minorHAnsi" w:cstheme="minorHAnsi"/>
          <w:color w:val="auto"/>
        </w:rPr>
        <w:t xml:space="preserve"> buffer. Filter the sample through a 5 mL round-bottom polystyrene tube with 40 </w:t>
      </w:r>
      <w:r>
        <w:rPr>
          <w:rFonts w:asciiTheme="minorHAnsi" w:hAnsiTheme="minorHAnsi" w:cstheme="minorHAnsi"/>
          <w:color w:val="auto"/>
        </w:rPr>
        <w:t>&amp;#181;</w:t>
      </w:r>
      <w:r w:rsidR="005277D2" w:rsidRPr="00243482">
        <w:rPr>
          <w:rFonts w:asciiTheme="minorHAnsi" w:hAnsiTheme="minorHAnsi" w:cstheme="minorHAnsi"/>
          <w:color w:val="auto"/>
        </w:rPr>
        <w:t>m strainer cap before performing flow cytometry analysis.</w:t>
      </w:r>
    </w:p>
    <w:p w14:paraId="324C3C8C" w14:textId="77777777" w:rsidR="005277D2" w:rsidRPr="00D52617" w:rsidRDefault="005277D2">
      <w:pPr>
        <w:pStyle w:val="ListParagraph"/>
        <w:ind w:left="0"/>
        <w:rPr>
          <w:rFonts w:asciiTheme="minorHAnsi" w:hAnsiTheme="minorHAnsi" w:cstheme="minorHAnsi"/>
          <w:b/>
          <w:bCs/>
          <w:color w:val="auto"/>
          <w:highlight w:val="yellow"/>
        </w:rPr>
      </w:pPr>
    </w:p>
    <w:p w14:paraId="31BB98AF" w14:textId="0EF24C11" w:rsidR="005277D2" w:rsidRPr="00243482" w:rsidRDefault="00243482" w:rsidP="00243482">
      <w:pPr>
        <w:rPr>
          <w:rFonts w:asciiTheme="minorHAnsi" w:hAnsiTheme="minorHAnsi" w:cstheme="minorHAnsi"/>
          <w:b/>
          <w:bCs/>
          <w:color w:val="auto"/>
          <w:highlight w:val="yellow"/>
        </w:rPr>
      </w:pPr>
      <w:r w:rsidRPr="00D52617">
        <w:rPr>
          <w:rFonts w:asciiTheme="minorHAnsi" w:hAnsiTheme="minorHAnsi" w:cstheme="minorHAnsi"/>
          <w:b/>
          <w:bCs/>
          <w:color w:val="auto"/>
          <w:highlight w:val="yellow"/>
        </w:rPr>
        <w:t xml:space="preserve">3. </w:t>
      </w:r>
      <w:r w:rsidR="005277D2" w:rsidRPr="00243482">
        <w:rPr>
          <w:rFonts w:asciiTheme="minorHAnsi" w:hAnsiTheme="minorHAnsi" w:cstheme="minorHAnsi"/>
          <w:b/>
          <w:bCs/>
          <w:color w:val="auto"/>
          <w:highlight w:val="yellow"/>
        </w:rPr>
        <w:t xml:space="preserve">Tumor </w:t>
      </w:r>
      <w:r w:rsidR="00362FA5" w:rsidRPr="00243482">
        <w:rPr>
          <w:rFonts w:asciiTheme="minorHAnsi" w:hAnsiTheme="minorHAnsi" w:cstheme="minorHAnsi"/>
          <w:b/>
          <w:bCs/>
          <w:color w:val="auto"/>
          <w:highlight w:val="yellow"/>
        </w:rPr>
        <w:t>m</w:t>
      </w:r>
      <w:r w:rsidR="005277D2" w:rsidRPr="00243482">
        <w:rPr>
          <w:rFonts w:asciiTheme="minorHAnsi" w:hAnsiTheme="minorHAnsi" w:cstheme="minorHAnsi"/>
          <w:b/>
          <w:bCs/>
          <w:color w:val="auto"/>
          <w:highlight w:val="yellow"/>
        </w:rPr>
        <w:t xml:space="preserve">yeloid </w:t>
      </w:r>
      <w:r w:rsidR="00362FA5" w:rsidRPr="00243482">
        <w:rPr>
          <w:rFonts w:asciiTheme="minorHAnsi" w:hAnsiTheme="minorHAnsi" w:cstheme="minorHAnsi"/>
          <w:b/>
          <w:bCs/>
          <w:color w:val="auto"/>
          <w:highlight w:val="yellow"/>
        </w:rPr>
        <w:t>c</w:t>
      </w:r>
      <w:r w:rsidR="005277D2" w:rsidRPr="00243482">
        <w:rPr>
          <w:rFonts w:asciiTheme="minorHAnsi" w:hAnsiTheme="minorHAnsi" w:cstheme="minorHAnsi"/>
          <w:b/>
          <w:bCs/>
          <w:color w:val="auto"/>
          <w:highlight w:val="yellow"/>
        </w:rPr>
        <w:t xml:space="preserve">ell </w:t>
      </w:r>
      <w:r w:rsidR="00362FA5" w:rsidRPr="00243482">
        <w:rPr>
          <w:rFonts w:asciiTheme="minorHAnsi" w:hAnsiTheme="minorHAnsi" w:cstheme="minorHAnsi"/>
          <w:b/>
          <w:bCs/>
          <w:color w:val="auto"/>
          <w:highlight w:val="yellow"/>
        </w:rPr>
        <w:t>s</w:t>
      </w:r>
      <w:r w:rsidR="005277D2" w:rsidRPr="00243482">
        <w:rPr>
          <w:rFonts w:asciiTheme="minorHAnsi" w:hAnsiTheme="minorHAnsi" w:cstheme="minorHAnsi"/>
          <w:b/>
          <w:bCs/>
          <w:color w:val="auto"/>
          <w:highlight w:val="yellow"/>
        </w:rPr>
        <w:t xml:space="preserve">orting </w:t>
      </w:r>
      <w:r w:rsidR="0005486D" w:rsidRPr="00243482">
        <w:rPr>
          <w:rFonts w:asciiTheme="minorHAnsi" w:hAnsiTheme="minorHAnsi" w:cstheme="minorHAnsi"/>
          <w:b/>
          <w:bCs/>
          <w:color w:val="auto"/>
          <w:highlight w:val="yellow"/>
        </w:rPr>
        <w:t>fo</w:t>
      </w:r>
      <w:r w:rsidR="00726F39" w:rsidRPr="00243482">
        <w:rPr>
          <w:rFonts w:asciiTheme="minorHAnsi" w:hAnsiTheme="minorHAnsi" w:cstheme="minorHAnsi"/>
          <w:b/>
          <w:bCs/>
          <w:color w:val="auto"/>
          <w:highlight w:val="yellow"/>
        </w:rPr>
        <w:t xml:space="preserve">r </w:t>
      </w:r>
      <w:r w:rsidR="00362FA5" w:rsidRPr="00243482">
        <w:rPr>
          <w:rFonts w:asciiTheme="minorHAnsi" w:hAnsiTheme="minorHAnsi" w:cstheme="minorHAnsi"/>
          <w:b/>
          <w:bCs/>
          <w:color w:val="auto"/>
          <w:highlight w:val="yellow"/>
        </w:rPr>
        <w:t>f</w:t>
      </w:r>
      <w:r w:rsidR="00726F39" w:rsidRPr="00243482">
        <w:rPr>
          <w:rFonts w:asciiTheme="minorHAnsi" w:hAnsiTheme="minorHAnsi" w:cstheme="minorHAnsi"/>
          <w:b/>
          <w:bCs/>
          <w:color w:val="auto"/>
          <w:highlight w:val="yellow"/>
        </w:rPr>
        <w:t xml:space="preserve">unctional </w:t>
      </w:r>
      <w:r w:rsidR="00362FA5" w:rsidRPr="00243482">
        <w:rPr>
          <w:rFonts w:asciiTheme="minorHAnsi" w:hAnsiTheme="minorHAnsi" w:cstheme="minorHAnsi"/>
          <w:b/>
          <w:bCs/>
          <w:color w:val="auto"/>
          <w:highlight w:val="yellow"/>
        </w:rPr>
        <w:t>s</w:t>
      </w:r>
      <w:r w:rsidR="00726F39" w:rsidRPr="00243482">
        <w:rPr>
          <w:rFonts w:asciiTheme="minorHAnsi" w:hAnsiTheme="minorHAnsi" w:cstheme="minorHAnsi"/>
          <w:b/>
          <w:bCs/>
          <w:color w:val="auto"/>
          <w:highlight w:val="yellow"/>
        </w:rPr>
        <w:t>tudies</w:t>
      </w:r>
    </w:p>
    <w:p w14:paraId="2AD0815B" w14:textId="77777777" w:rsidR="005277D2" w:rsidRPr="00D52617" w:rsidRDefault="005277D2" w:rsidP="00ED471D">
      <w:pPr>
        <w:pStyle w:val="ListParagraph"/>
        <w:ind w:left="0"/>
        <w:rPr>
          <w:rFonts w:asciiTheme="minorHAnsi" w:hAnsiTheme="minorHAnsi" w:cstheme="minorHAnsi"/>
          <w:vanish/>
          <w:color w:val="auto"/>
          <w:highlight w:val="yellow"/>
        </w:rPr>
      </w:pPr>
    </w:p>
    <w:p w14:paraId="6A423384" w14:textId="4CAA1FE1" w:rsidR="00375BF2" w:rsidRPr="00243482" w:rsidRDefault="00243482" w:rsidP="00243482">
      <w:pPr>
        <w:rPr>
          <w:rFonts w:asciiTheme="minorHAnsi" w:hAnsiTheme="minorHAnsi" w:cstheme="minorHAnsi"/>
          <w:color w:val="auto"/>
        </w:rPr>
      </w:pPr>
      <w:r w:rsidRPr="00ED471D">
        <w:rPr>
          <w:rFonts w:asciiTheme="minorHAnsi" w:hAnsiTheme="minorHAnsi" w:cstheme="minorHAnsi"/>
          <w:color w:val="auto"/>
        </w:rPr>
        <w:t>3.1.</w:t>
      </w:r>
      <w:r w:rsidRPr="00ED471D">
        <w:rPr>
          <w:rFonts w:asciiTheme="minorHAnsi" w:hAnsiTheme="minorHAnsi" w:cstheme="minorHAnsi"/>
          <w:color w:val="auto"/>
        </w:rPr>
        <w:tab/>
      </w:r>
      <w:r w:rsidR="005277D2" w:rsidRPr="00243482">
        <w:rPr>
          <w:rFonts w:asciiTheme="minorHAnsi" w:hAnsiTheme="minorHAnsi" w:cstheme="minorHAnsi"/>
          <w:color w:val="auto"/>
        </w:rPr>
        <w:t xml:space="preserve">After identifying </w:t>
      </w:r>
      <w:r w:rsidR="00EE0CC7" w:rsidRPr="00243482">
        <w:rPr>
          <w:rFonts w:asciiTheme="minorHAnsi" w:hAnsiTheme="minorHAnsi" w:cstheme="minorHAnsi"/>
          <w:color w:val="auto"/>
        </w:rPr>
        <w:t xml:space="preserve">the </w:t>
      </w:r>
      <w:r w:rsidR="005277D2" w:rsidRPr="00243482">
        <w:rPr>
          <w:rFonts w:asciiTheme="minorHAnsi" w:hAnsiTheme="minorHAnsi" w:cstheme="minorHAnsi"/>
          <w:color w:val="auto"/>
        </w:rPr>
        <w:t xml:space="preserve">desired myeloid cell populations by flow cytometry analysis, pre-enrich bulk myeloid cells for sorting with </w:t>
      </w:r>
      <w:r w:rsidR="00CD0FE8" w:rsidRPr="00243482">
        <w:rPr>
          <w:rFonts w:asciiTheme="minorHAnsi" w:hAnsiTheme="minorHAnsi" w:cstheme="minorHAnsi"/>
          <w:color w:val="auto"/>
        </w:rPr>
        <w:t xml:space="preserve">a </w:t>
      </w:r>
      <w:r w:rsidR="005277D2" w:rsidRPr="00243482">
        <w:rPr>
          <w:rFonts w:asciiTheme="minorHAnsi" w:hAnsiTheme="minorHAnsi" w:cstheme="minorHAnsi"/>
          <w:color w:val="auto"/>
        </w:rPr>
        <w:t xml:space="preserve">magnetic cell separation kit </w:t>
      </w:r>
      <w:r w:rsidR="00375BF2" w:rsidRPr="00243482">
        <w:rPr>
          <w:rFonts w:asciiTheme="minorHAnsi" w:hAnsiTheme="minorHAnsi" w:cstheme="minorHAnsi"/>
          <w:color w:val="auto"/>
        </w:rPr>
        <w:t>designed for CD11b</w:t>
      </w:r>
      <w:r w:rsidR="00EE0CC7" w:rsidRPr="00243482">
        <w:rPr>
          <w:rFonts w:asciiTheme="minorHAnsi" w:hAnsiTheme="minorHAnsi" w:cstheme="minorHAnsi"/>
          <w:color w:val="auto"/>
        </w:rPr>
        <w:t>-</w:t>
      </w:r>
      <w:r w:rsidR="00375BF2" w:rsidRPr="00243482">
        <w:rPr>
          <w:rFonts w:asciiTheme="minorHAnsi" w:hAnsiTheme="minorHAnsi" w:cstheme="minorHAnsi"/>
          <w:color w:val="auto"/>
        </w:rPr>
        <w:t xml:space="preserve"> or CD11c</w:t>
      </w:r>
      <w:r w:rsidR="00EE0CC7" w:rsidRPr="00243482">
        <w:rPr>
          <w:rFonts w:asciiTheme="minorHAnsi" w:hAnsiTheme="minorHAnsi" w:cstheme="minorHAnsi"/>
          <w:color w:val="auto"/>
        </w:rPr>
        <w:t>-</w:t>
      </w:r>
      <w:r w:rsidR="00375BF2" w:rsidRPr="00243482">
        <w:rPr>
          <w:rFonts w:asciiTheme="minorHAnsi" w:hAnsiTheme="minorHAnsi" w:cstheme="minorHAnsi"/>
          <w:color w:val="auto"/>
        </w:rPr>
        <w:t xml:space="preserve">positive selection </w:t>
      </w:r>
      <w:r w:rsidR="005277D2" w:rsidRPr="00243482">
        <w:rPr>
          <w:rFonts w:asciiTheme="minorHAnsi" w:hAnsiTheme="minorHAnsi" w:cstheme="minorHAnsi"/>
          <w:color w:val="auto"/>
        </w:rPr>
        <w:t>according to the manufacturer’s instructions</w:t>
      </w:r>
      <w:r w:rsidR="00CD0FE8" w:rsidRPr="00243482">
        <w:rPr>
          <w:rFonts w:asciiTheme="minorHAnsi" w:hAnsiTheme="minorHAnsi" w:cstheme="minorHAnsi"/>
          <w:color w:val="auto"/>
        </w:rPr>
        <w:t xml:space="preserve"> (see </w:t>
      </w:r>
      <w:r w:rsidR="00EE0CC7" w:rsidRPr="00243482">
        <w:rPr>
          <w:rFonts w:asciiTheme="minorHAnsi" w:hAnsiTheme="minorHAnsi" w:cstheme="minorHAnsi"/>
          <w:color w:val="auto"/>
        </w:rPr>
        <w:t xml:space="preserve">the </w:t>
      </w:r>
      <w:r w:rsidR="00EE0CC7" w:rsidRPr="00243482">
        <w:rPr>
          <w:rFonts w:asciiTheme="minorHAnsi" w:hAnsiTheme="minorHAnsi" w:cstheme="minorHAnsi"/>
          <w:b/>
          <w:bCs/>
          <w:color w:val="auto"/>
        </w:rPr>
        <w:t>T</w:t>
      </w:r>
      <w:r w:rsidR="00CD0FE8" w:rsidRPr="00243482">
        <w:rPr>
          <w:rFonts w:asciiTheme="minorHAnsi" w:hAnsiTheme="minorHAnsi" w:cstheme="minorHAnsi"/>
          <w:b/>
          <w:bCs/>
          <w:color w:val="auto"/>
        </w:rPr>
        <w:t xml:space="preserve">able of </w:t>
      </w:r>
      <w:r w:rsidR="00EE0CC7" w:rsidRPr="00243482">
        <w:rPr>
          <w:rFonts w:asciiTheme="minorHAnsi" w:hAnsiTheme="minorHAnsi" w:cstheme="minorHAnsi"/>
          <w:b/>
          <w:bCs/>
          <w:color w:val="auto"/>
        </w:rPr>
        <w:t>M</w:t>
      </w:r>
      <w:r w:rsidR="00CD0FE8" w:rsidRPr="00243482">
        <w:rPr>
          <w:rFonts w:asciiTheme="minorHAnsi" w:hAnsiTheme="minorHAnsi" w:cstheme="minorHAnsi"/>
          <w:b/>
          <w:bCs/>
          <w:color w:val="auto"/>
        </w:rPr>
        <w:t>aterials</w:t>
      </w:r>
      <w:r w:rsidR="00CD0FE8" w:rsidRPr="00243482">
        <w:rPr>
          <w:rFonts w:asciiTheme="minorHAnsi" w:hAnsiTheme="minorHAnsi" w:cstheme="minorHAnsi"/>
          <w:color w:val="auto"/>
        </w:rPr>
        <w:t>)</w:t>
      </w:r>
      <w:r w:rsidR="005277D2" w:rsidRPr="00243482">
        <w:rPr>
          <w:rFonts w:asciiTheme="minorHAnsi" w:hAnsiTheme="minorHAnsi" w:cstheme="minorHAnsi"/>
          <w:color w:val="auto"/>
        </w:rPr>
        <w:t>.</w:t>
      </w:r>
    </w:p>
    <w:p w14:paraId="2909D933" w14:textId="77777777" w:rsidR="005277D2" w:rsidRPr="00ED471D" w:rsidRDefault="005277D2">
      <w:pPr>
        <w:rPr>
          <w:rFonts w:asciiTheme="minorHAnsi" w:hAnsiTheme="minorHAnsi" w:cstheme="minorHAnsi"/>
          <w:color w:val="auto"/>
          <w:highlight w:val="yellow"/>
        </w:rPr>
      </w:pPr>
    </w:p>
    <w:p w14:paraId="79DE5250" w14:textId="03B91416" w:rsidR="005277D2" w:rsidRPr="00243482" w:rsidRDefault="00243482" w:rsidP="00243482">
      <w:pPr>
        <w:rPr>
          <w:rFonts w:asciiTheme="minorHAnsi" w:hAnsiTheme="minorHAnsi" w:cstheme="minorHAnsi"/>
          <w:color w:val="auto"/>
        </w:rPr>
      </w:pPr>
      <w:r w:rsidRPr="00ED471D">
        <w:rPr>
          <w:rFonts w:asciiTheme="minorHAnsi" w:hAnsiTheme="minorHAnsi" w:cstheme="minorHAnsi"/>
          <w:color w:val="auto"/>
        </w:rPr>
        <w:t>3.2.</w:t>
      </w:r>
      <w:r w:rsidRPr="00ED471D">
        <w:rPr>
          <w:rFonts w:asciiTheme="minorHAnsi" w:hAnsiTheme="minorHAnsi" w:cstheme="minorHAnsi"/>
          <w:color w:val="auto"/>
        </w:rPr>
        <w:tab/>
      </w:r>
      <w:r w:rsidR="005277D2" w:rsidRPr="00243482">
        <w:rPr>
          <w:rFonts w:asciiTheme="minorHAnsi" w:hAnsiTheme="minorHAnsi" w:cstheme="minorHAnsi"/>
          <w:color w:val="auto"/>
        </w:rPr>
        <w:t>Using surface-staining antibodies specific for</w:t>
      </w:r>
      <w:r w:rsidR="00553BF1" w:rsidRPr="00243482">
        <w:rPr>
          <w:rFonts w:asciiTheme="minorHAnsi" w:hAnsiTheme="minorHAnsi" w:cstheme="minorHAnsi"/>
          <w:color w:val="auto"/>
        </w:rPr>
        <w:t xml:space="preserve"> </w:t>
      </w:r>
      <w:r w:rsidR="00777A0B" w:rsidRPr="00243482">
        <w:rPr>
          <w:rFonts w:asciiTheme="minorHAnsi" w:hAnsiTheme="minorHAnsi" w:cstheme="minorHAnsi"/>
          <w:color w:val="auto"/>
        </w:rPr>
        <w:t xml:space="preserve">the </w:t>
      </w:r>
      <w:r w:rsidR="005277D2" w:rsidRPr="00243482">
        <w:rPr>
          <w:rFonts w:asciiTheme="minorHAnsi" w:hAnsiTheme="minorHAnsi" w:cstheme="minorHAnsi"/>
          <w:color w:val="auto"/>
        </w:rPr>
        <w:t>desired myeloid cell subset</w:t>
      </w:r>
      <w:r w:rsidR="00553BF1" w:rsidRPr="00243482">
        <w:rPr>
          <w:rFonts w:asciiTheme="minorHAnsi" w:hAnsiTheme="minorHAnsi" w:cstheme="minorHAnsi"/>
          <w:color w:val="auto"/>
        </w:rPr>
        <w:t>s (</w:t>
      </w:r>
      <w:r w:rsidR="0035118F" w:rsidRPr="00243482">
        <w:rPr>
          <w:rFonts w:asciiTheme="minorHAnsi" w:hAnsiTheme="minorHAnsi" w:cstheme="minorHAnsi"/>
          <w:color w:val="auto"/>
        </w:rPr>
        <w:t>1:100 dilution of</w:t>
      </w:r>
      <w:r w:rsidR="00553BF1" w:rsidRPr="00243482">
        <w:rPr>
          <w:rFonts w:asciiTheme="minorHAnsi" w:hAnsiTheme="minorHAnsi" w:cstheme="minorHAnsi"/>
          <w:color w:val="auto"/>
        </w:rPr>
        <w:t xml:space="preserve"> CD11b</w:t>
      </w:r>
      <w:r w:rsidR="0035118F" w:rsidRPr="00243482">
        <w:rPr>
          <w:rFonts w:asciiTheme="minorHAnsi" w:hAnsiTheme="minorHAnsi" w:cstheme="minorHAnsi"/>
          <w:color w:val="auto"/>
        </w:rPr>
        <w:t>,</w:t>
      </w:r>
      <w:r w:rsidR="00553BF1" w:rsidRPr="00243482">
        <w:rPr>
          <w:rFonts w:asciiTheme="minorHAnsi" w:hAnsiTheme="minorHAnsi" w:cstheme="minorHAnsi"/>
          <w:color w:val="auto"/>
        </w:rPr>
        <w:t xml:space="preserve"> Ly6C</w:t>
      </w:r>
      <w:r w:rsidR="0035118F" w:rsidRPr="00243482">
        <w:rPr>
          <w:rFonts w:asciiTheme="minorHAnsi" w:hAnsiTheme="minorHAnsi" w:cstheme="minorHAnsi"/>
          <w:color w:val="auto"/>
        </w:rPr>
        <w:t>,</w:t>
      </w:r>
      <w:r w:rsidR="00553BF1" w:rsidRPr="00243482">
        <w:rPr>
          <w:rFonts w:asciiTheme="minorHAnsi" w:hAnsiTheme="minorHAnsi" w:cstheme="minorHAnsi"/>
          <w:color w:val="auto"/>
        </w:rPr>
        <w:t xml:space="preserve"> Ly6</w:t>
      </w:r>
      <w:r w:rsidR="00576C36" w:rsidRPr="00243482">
        <w:rPr>
          <w:rFonts w:asciiTheme="minorHAnsi" w:hAnsiTheme="minorHAnsi" w:cstheme="minorHAnsi"/>
          <w:color w:val="auto"/>
        </w:rPr>
        <w:t>G</w:t>
      </w:r>
      <w:r w:rsidR="00553BF1" w:rsidRPr="00243482">
        <w:rPr>
          <w:rFonts w:asciiTheme="minorHAnsi" w:hAnsiTheme="minorHAnsi" w:cstheme="minorHAnsi"/>
          <w:color w:val="auto"/>
        </w:rPr>
        <w:t>)</w:t>
      </w:r>
      <w:r w:rsidR="005277D2" w:rsidRPr="00243482">
        <w:rPr>
          <w:rFonts w:asciiTheme="minorHAnsi" w:hAnsiTheme="minorHAnsi" w:cstheme="minorHAnsi"/>
          <w:color w:val="auto"/>
        </w:rPr>
        <w:t xml:space="preserve">, stain the pre-enriched cells as described </w:t>
      </w:r>
      <w:r w:rsidR="0035118F" w:rsidRPr="00243482">
        <w:rPr>
          <w:rFonts w:asciiTheme="minorHAnsi" w:hAnsiTheme="minorHAnsi" w:cstheme="minorHAnsi"/>
          <w:color w:val="auto"/>
        </w:rPr>
        <w:t>in steps 2.2</w:t>
      </w:r>
      <w:r w:rsidR="00777A0B" w:rsidRPr="00243482">
        <w:rPr>
          <w:rFonts w:asciiTheme="minorHAnsi" w:hAnsiTheme="minorHAnsi" w:cstheme="minorHAnsi"/>
          <w:color w:val="auto"/>
        </w:rPr>
        <w:t>–</w:t>
      </w:r>
      <w:r w:rsidR="0035118F" w:rsidRPr="00243482">
        <w:rPr>
          <w:rFonts w:asciiTheme="minorHAnsi" w:hAnsiTheme="minorHAnsi" w:cstheme="minorHAnsi"/>
          <w:color w:val="auto"/>
        </w:rPr>
        <w:t>2.</w:t>
      </w:r>
      <w:r w:rsidR="00777A0B" w:rsidRPr="00243482">
        <w:rPr>
          <w:rFonts w:asciiTheme="minorHAnsi" w:hAnsiTheme="minorHAnsi" w:cstheme="minorHAnsi"/>
          <w:color w:val="auto"/>
        </w:rPr>
        <w:t>5</w:t>
      </w:r>
      <w:r w:rsidR="005277D2" w:rsidRPr="00243482">
        <w:rPr>
          <w:rFonts w:asciiTheme="minorHAnsi" w:hAnsiTheme="minorHAnsi" w:cstheme="minorHAnsi"/>
          <w:color w:val="auto"/>
        </w:rPr>
        <w:t xml:space="preserve">. </w:t>
      </w:r>
    </w:p>
    <w:p w14:paraId="7CC0A54B" w14:textId="77777777" w:rsidR="00777A0B" w:rsidRPr="00ED471D" w:rsidRDefault="00777A0B" w:rsidP="00ED471D">
      <w:pPr>
        <w:rPr>
          <w:rFonts w:asciiTheme="minorHAnsi" w:hAnsiTheme="minorHAnsi" w:cstheme="minorHAnsi"/>
          <w:color w:val="auto"/>
        </w:rPr>
      </w:pPr>
    </w:p>
    <w:p w14:paraId="6108D0A1" w14:textId="0F4D7FD8"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777A0B" w:rsidRPr="00ED471D">
        <w:rPr>
          <w:rFonts w:asciiTheme="minorHAnsi" w:hAnsiTheme="minorHAnsi" w:cstheme="minorHAnsi"/>
          <w:color w:val="auto"/>
        </w:rPr>
        <w:t>OTE</w:t>
      </w:r>
      <w:r w:rsidRPr="00ED471D">
        <w:rPr>
          <w:rFonts w:asciiTheme="minorHAnsi" w:hAnsiTheme="minorHAnsi" w:cstheme="minorHAnsi"/>
          <w:color w:val="auto"/>
        </w:rPr>
        <w:t>: Include fixable viability</w:t>
      </w:r>
      <w:r w:rsidR="006313FD" w:rsidRPr="00ED471D">
        <w:rPr>
          <w:rFonts w:asciiTheme="minorHAnsi" w:hAnsiTheme="minorHAnsi" w:cstheme="minorHAnsi"/>
          <w:color w:val="auto"/>
        </w:rPr>
        <w:t xml:space="preserve"> stain</w:t>
      </w:r>
      <w:r w:rsidRPr="00ED471D">
        <w:rPr>
          <w:rFonts w:asciiTheme="minorHAnsi" w:hAnsiTheme="minorHAnsi" w:cstheme="minorHAnsi"/>
          <w:color w:val="auto"/>
        </w:rPr>
        <w:t xml:space="preserve"> to ensure the sorting of live myeloid cells.</w:t>
      </w:r>
      <w:r w:rsidR="004100F0" w:rsidRPr="00ED471D">
        <w:rPr>
          <w:rFonts w:asciiTheme="minorHAnsi" w:hAnsiTheme="minorHAnsi" w:cstheme="minorHAnsi"/>
          <w:color w:val="auto"/>
        </w:rPr>
        <w:t xml:space="preserve"> Do not exceed a staining concentration of 1</w:t>
      </w:r>
      <w:r w:rsidR="0081406A" w:rsidRPr="00D52617">
        <w:rPr>
          <w:rFonts w:asciiTheme="minorHAnsi" w:hAnsiTheme="minorHAnsi" w:cstheme="minorHAnsi"/>
          <w:color w:val="auto"/>
        </w:rPr>
        <w:t xml:space="preserve"> </w:t>
      </w:r>
      <w:r w:rsidR="00243482">
        <w:rPr>
          <w:rFonts w:asciiTheme="minorHAnsi" w:hAnsiTheme="minorHAnsi" w:cstheme="minorHAnsi"/>
          <w:color w:val="auto"/>
        </w:rPr>
        <w:t>&amp;#215;</w:t>
      </w:r>
      <w:r w:rsidR="0081406A" w:rsidRPr="00D52617">
        <w:rPr>
          <w:rFonts w:asciiTheme="minorHAnsi" w:hAnsiTheme="minorHAnsi" w:cstheme="minorHAnsi"/>
          <w:color w:val="auto"/>
        </w:rPr>
        <w:t xml:space="preserve"> </w:t>
      </w:r>
      <w:r w:rsidR="004100F0" w:rsidRPr="00ED471D">
        <w:rPr>
          <w:rFonts w:asciiTheme="minorHAnsi" w:hAnsiTheme="minorHAnsi" w:cstheme="minorHAnsi"/>
          <w:color w:val="auto"/>
        </w:rPr>
        <w:t>10</w:t>
      </w:r>
      <w:r w:rsidR="004100F0" w:rsidRPr="00ED471D">
        <w:rPr>
          <w:rFonts w:asciiTheme="minorHAnsi" w:hAnsiTheme="minorHAnsi" w:cstheme="minorHAnsi"/>
          <w:color w:val="auto"/>
          <w:vertAlign w:val="superscript"/>
        </w:rPr>
        <w:t>8</w:t>
      </w:r>
      <w:r w:rsidR="004100F0" w:rsidRPr="00ED471D">
        <w:rPr>
          <w:rFonts w:asciiTheme="minorHAnsi" w:hAnsiTheme="minorHAnsi" w:cstheme="minorHAnsi"/>
          <w:color w:val="auto"/>
        </w:rPr>
        <w:t xml:space="preserve"> cells/mL. Adjust the volume</w:t>
      </w:r>
      <w:r w:rsidR="002070B6" w:rsidRPr="00D52617">
        <w:rPr>
          <w:rFonts w:asciiTheme="minorHAnsi" w:hAnsiTheme="minorHAnsi" w:cstheme="minorHAnsi"/>
          <w:color w:val="auto"/>
        </w:rPr>
        <w:t>,</w:t>
      </w:r>
      <w:r w:rsidR="004100F0" w:rsidRPr="00ED471D">
        <w:rPr>
          <w:rFonts w:asciiTheme="minorHAnsi" w:hAnsiTheme="minorHAnsi" w:cstheme="minorHAnsi"/>
          <w:color w:val="auto"/>
        </w:rPr>
        <w:t xml:space="preserve"> and split </w:t>
      </w:r>
      <w:r w:rsidR="002070B6" w:rsidRPr="00D52617">
        <w:rPr>
          <w:rFonts w:asciiTheme="minorHAnsi" w:hAnsiTheme="minorHAnsi" w:cstheme="minorHAnsi"/>
          <w:color w:val="auto"/>
        </w:rPr>
        <w:t xml:space="preserve">the </w:t>
      </w:r>
      <w:r w:rsidR="004100F0" w:rsidRPr="00ED471D">
        <w:rPr>
          <w:rFonts w:asciiTheme="minorHAnsi" w:hAnsiTheme="minorHAnsi" w:cstheme="minorHAnsi"/>
          <w:color w:val="auto"/>
        </w:rPr>
        <w:t>samples into multiple wells to compensate for high cell numbers.</w:t>
      </w:r>
    </w:p>
    <w:p w14:paraId="2A389D36" w14:textId="77777777" w:rsidR="005277D2" w:rsidRPr="00ED471D" w:rsidRDefault="005277D2">
      <w:pPr>
        <w:rPr>
          <w:rFonts w:asciiTheme="minorHAnsi" w:hAnsiTheme="minorHAnsi" w:cstheme="minorHAnsi"/>
          <w:i/>
          <w:iCs/>
          <w:color w:val="auto"/>
          <w:highlight w:val="yellow"/>
        </w:rPr>
      </w:pPr>
    </w:p>
    <w:p w14:paraId="58F3E999" w14:textId="4048CECE"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3.3.</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Resuspend the cells in cold sorting buffer (PBS with 1% w/v BSA, 25 mM </w:t>
      </w:r>
      <w:r w:rsidR="00283BE6" w:rsidRPr="00243482">
        <w:rPr>
          <w:rFonts w:asciiTheme="minorHAnsi" w:hAnsiTheme="minorHAnsi" w:cstheme="minorHAnsi"/>
          <w:color w:val="auto"/>
          <w:highlight w:val="yellow"/>
          <w:shd w:val="clear" w:color="auto" w:fill="FFFFFF"/>
        </w:rPr>
        <w:t>4-(2-hydroxyethyl)-1-piperazineethanesulfonic acid</w:t>
      </w:r>
      <w:r w:rsidR="00283BE6" w:rsidRPr="00243482">
        <w:rPr>
          <w:rFonts w:asciiTheme="minorHAnsi" w:hAnsiTheme="minorHAnsi" w:cstheme="minorHAnsi"/>
          <w:color w:val="auto"/>
          <w:highlight w:val="yellow"/>
        </w:rPr>
        <w:t xml:space="preserve"> (</w:t>
      </w:r>
      <w:r w:rsidR="005277D2" w:rsidRPr="00243482">
        <w:rPr>
          <w:rFonts w:asciiTheme="minorHAnsi" w:hAnsiTheme="minorHAnsi" w:cstheme="minorHAnsi"/>
          <w:color w:val="auto"/>
          <w:highlight w:val="yellow"/>
        </w:rPr>
        <w:t>HEPES</w:t>
      </w:r>
      <w:r w:rsidR="00283BE6"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1 mM EDTA). Filter the sample through a 5 mL round-bottom polypropylene tube with </w:t>
      </w:r>
      <w:r w:rsidR="00503CED" w:rsidRPr="00243482">
        <w:rPr>
          <w:rFonts w:asciiTheme="minorHAnsi" w:hAnsiTheme="minorHAnsi" w:cstheme="minorHAnsi"/>
          <w:color w:val="auto"/>
          <w:highlight w:val="yellow"/>
        </w:rPr>
        <w:t xml:space="preserve">a </w:t>
      </w:r>
      <w:r w:rsidR="005277D2" w:rsidRPr="00243482">
        <w:rPr>
          <w:rFonts w:asciiTheme="minorHAnsi" w:hAnsiTheme="minorHAnsi" w:cstheme="minorHAnsi"/>
          <w:color w:val="auto"/>
          <w:highlight w:val="yellow"/>
        </w:rPr>
        <w:t xml:space="preserve">40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m strainer cap. Keep the cells on ice</w:t>
      </w:r>
      <w:r w:rsidR="00503CED"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cover the tube with aluminum foil.</w:t>
      </w:r>
    </w:p>
    <w:p w14:paraId="330344B0" w14:textId="77777777" w:rsidR="00503CED" w:rsidRPr="00ED471D" w:rsidRDefault="00503CED" w:rsidP="00ED471D">
      <w:pPr>
        <w:pStyle w:val="ListParagraph"/>
        <w:ind w:left="0"/>
        <w:rPr>
          <w:rFonts w:asciiTheme="minorHAnsi" w:hAnsiTheme="minorHAnsi" w:cstheme="minorHAnsi"/>
          <w:color w:val="auto"/>
          <w:highlight w:val="yellow"/>
        </w:rPr>
      </w:pPr>
    </w:p>
    <w:p w14:paraId="20556947" w14:textId="1309AD50"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503CED" w:rsidRPr="00ED471D">
        <w:rPr>
          <w:rFonts w:asciiTheme="minorHAnsi" w:hAnsiTheme="minorHAnsi" w:cstheme="minorHAnsi"/>
          <w:color w:val="auto"/>
        </w:rPr>
        <w:t>OTE</w:t>
      </w:r>
      <w:r w:rsidRPr="00ED471D">
        <w:rPr>
          <w:rFonts w:asciiTheme="minorHAnsi" w:hAnsiTheme="minorHAnsi" w:cstheme="minorHAnsi"/>
          <w:color w:val="auto"/>
        </w:rPr>
        <w:t>: Adjust the concentration of cells/volume to the desired instrument specification for sorting.</w:t>
      </w:r>
    </w:p>
    <w:p w14:paraId="07B48257" w14:textId="77777777" w:rsidR="005277D2" w:rsidRPr="00ED471D" w:rsidRDefault="005277D2">
      <w:pPr>
        <w:rPr>
          <w:rFonts w:asciiTheme="minorHAnsi" w:hAnsiTheme="minorHAnsi" w:cstheme="minorHAnsi"/>
          <w:i/>
          <w:iCs/>
          <w:color w:val="auto"/>
          <w:highlight w:val="yellow"/>
        </w:rPr>
      </w:pPr>
    </w:p>
    <w:p w14:paraId="32F90A44" w14:textId="6A02BE3D" w:rsidR="005277D2" w:rsidRPr="00243482" w:rsidRDefault="00243482" w:rsidP="00243482">
      <w:pPr>
        <w:rPr>
          <w:rFonts w:asciiTheme="minorHAnsi" w:hAnsiTheme="minorHAnsi" w:cstheme="minorHAnsi"/>
          <w:color w:val="auto"/>
          <w:highlight w:val="yellow"/>
        </w:rPr>
      </w:pPr>
      <w:r w:rsidRPr="00D52617">
        <w:rPr>
          <w:rFonts w:asciiTheme="minorHAnsi" w:hAnsiTheme="minorHAnsi" w:cstheme="minorHAnsi"/>
          <w:color w:val="auto"/>
          <w:highlight w:val="yellow"/>
        </w:rPr>
        <w:t>3.4.</w:t>
      </w:r>
      <w:r w:rsidRPr="00D52617">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Prepare a sample collection tube with capture medium (5 mL round-bottom </w:t>
      </w:r>
      <w:r w:rsidR="005F6558" w:rsidRPr="00243482">
        <w:rPr>
          <w:rFonts w:asciiTheme="minorHAnsi" w:hAnsiTheme="minorHAnsi" w:cstheme="minorHAnsi"/>
          <w:color w:val="auto"/>
          <w:highlight w:val="yellow"/>
        </w:rPr>
        <w:t xml:space="preserve">polypropylene </w:t>
      </w:r>
      <w:r w:rsidR="005277D2" w:rsidRPr="00243482">
        <w:rPr>
          <w:rFonts w:asciiTheme="minorHAnsi" w:hAnsiTheme="minorHAnsi" w:cstheme="minorHAnsi"/>
          <w:color w:val="auto"/>
          <w:highlight w:val="yellow"/>
        </w:rPr>
        <w:t>tube containing PBS with 50% FBS).</w:t>
      </w:r>
    </w:p>
    <w:p w14:paraId="7BEF1134" w14:textId="77777777" w:rsidR="00232AFD" w:rsidRPr="00ED471D" w:rsidRDefault="00232AFD" w:rsidP="00ED471D">
      <w:pPr>
        <w:pStyle w:val="ListParagraph"/>
        <w:ind w:left="0"/>
        <w:rPr>
          <w:rFonts w:asciiTheme="minorHAnsi" w:hAnsiTheme="minorHAnsi" w:cstheme="minorHAnsi"/>
          <w:color w:val="auto"/>
          <w:highlight w:val="yellow"/>
        </w:rPr>
      </w:pPr>
    </w:p>
    <w:p w14:paraId="00C0DB93" w14:textId="7B08BA57" w:rsidR="005F6558" w:rsidRPr="00ED471D" w:rsidRDefault="005F6558">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F17DD9" w:rsidRPr="00ED471D">
        <w:rPr>
          <w:rFonts w:asciiTheme="minorHAnsi" w:hAnsiTheme="minorHAnsi" w:cstheme="minorHAnsi"/>
          <w:color w:val="auto"/>
        </w:rPr>
        <w:t>OTE</w:t>
      </w:r>
      <w:r w:rsidRPr="00ED471D">
        <w:rPr>
          <w:rFonts w:asciiTheme="minorHAnsi" w:hAnsiTheme="minorHAnsi" w:cstheme="minorHAnsi"/>
          <w:color w:val="auto"/>
        </w:rPr>
        <w:t>: Coat tubes with 5 mL capture medium overnight prior to sorting. Discard all but 1</w:t>
      </w:r>
      <w:r w:rsidR="003F423E" w:rsidRPr="00ED471D">
        <w:rPr>
          <w:rFonts w:asciiTheme="minorHAnsi" w:hAnsiTheme="minorHAnsi" w:cstheme="minorHAnsi"/>
          <w:color w:val="auto"/>
        </w:rPr>
        <w:t>–</w:t>
      </w:r>
      <w:r w:rsidRPr="00ED471D">
        <w:rPr>
          <w:rFonts w:asciiTheme="minorHAnsi" w:hAnsiTheme="minorHAnsi" w:cstheme="minorHAnsi"/>
          <w:color w:val="auto"/>
        </w:rPr>
        <w:t xml:space="preserve">2 mL </w:t>
      </w:r>
      <w:r w:rsidR="003F423E" w:rsidRPr="00ED471D">
        <w:rPr>
          <w:rFonts w:asciiTheme="minorHAnsi" w:hAnsiTheme="minorHAnsi" w:cstheme="minorHAnsi"/>
          <w:color w:val="auto"/>
        </w:rPr>
        <w:t xml:space="preserve">of the </w:t>
      </w:r>
      <w:r w:rsidRPr="00ED471D">
        <w:rPr>
          <w:rFonts w:asciiTheme="minorHAnsi" w:hAnsiTheme="minorHAnsi" w:cstheme="minorHAnsi"/>
          <w:color w:val="auto"/>
        </w:rPr>
        <w:t>capture medi</w:t>
      </w:r>
      <w:r w:rsidR="003F423E" w:rsidRPr="00ED471D">
        <w:rPr>
          <w:rFonts w:asciiTheme="minorHAnsi" w:hAnsiTheme="minorHAnsi" w:cstheme="minorHAnsi"/>
          <w:color w:val="auto"/>
        </w:rPr>
        <w:t>um on</w:t>
      </w:r>
      <w:r w:rsidRPr="00ED471D">
        <w:rPr>
          <w:rFonts w:asciiTheme="minorHAnsi" w:hAnsiTheme="minorHAnsi" w:cstheme="minorHAnsi"/>
          <w:color w:val="auto"/>
        </w:rPr>
        <w:t xml:space="preserve"> the next day before running the sample.</w:t>
      </w:r>
    </w:p>
    <w:p w14:paraId="31CDF160" w14:textId="77777777" w:rsidR="005277D2" w:rsidRPr="00ED471D" w:rsidRDefault="005277D2">
      <w:pPr>
        <w:pStyle w:val="ListParagraph"/>
        <w:ind w:left="0"/>
        <w:rPr>
          <w:rFonts w:asciiTheme="minorHAnsi" w:hAnsiTheme="minorHAnsi" w:cstheme="minorHAnsi"/>
          <w:color w:val="auto"/>
          <w:highlight w:val="yellow"/>
        </w:rPr>
      </w:pPr>
    </w:p>
    <w:p w14:paraId="0ED50780" w14:textId="618740CE" w:rsidR="005277D2" w:rsidRPr="00243482" w:rsidRDefault="00243482" w:rsidP="00243482">
      <w:pPr>
        <w:rPr>
          <w:rFonts w:asciiTheme="minorHAnsi" w:hAnsiTheme="minorHAnsi" w:cstheme="minorHAnsi"/>
          <w:color w:val="auto"/>
          <w:highlight w:val="yellow"/>
        </w:rPr>
      </w:pPr>
      <w:r w:rsidRPr="00ED471D">
        <w:rPr>
          <w:rFonts w:asciiTheme="minorHAnsi" w:hAnsiTheme="minorHAnsi" w:cstheme="minorHAnsi"/>
          <w:color w:val="auto"/>
          <w:highlight w:val="yellow"/>
        </w:rPr>
        <w:t>3.5.</w:t>
      </w:r>
      <w:r w:rsidRPr="00ED471D">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 xml:space="preserve">Modify the sorter instrument settings to decrease sample pressure and prevent perturbations in droplet formation. </w:t>
      </w:r>
      <w:r w:rsidR="005618C2" w:rsidRPr="00243482">
        <w:rPr>
          <w:rFonts w:asciiTheme="minorHAnsi" w:hAnsiTheme="minorHAnsi" w:cstheme="minorHAnsi"/>
          <w:color w:val="auto"/>
          <w:highlight w:val="yellow"/>
        </w:rPr>
        <w:t>E</w:t>
      </w:r>
      <w:r w:rsidR="005277D2" w:rsidRPr="00243482">
        <w:rPr>
          <w:rFonts w:asciiTheme="minorHAnsi" w:hAnsiTheme="minorHAnsi" w:cstheme="minorHAnsi"/>
          <w:color w:val="auto"/>
          <w:highlight w:val="yellow"/>
        </w:rPr>
        <w:t xml:space="preserve">quip the 130 </w:t>
      </w:r>
      <w:r>
        <w:rPr>
          <w:rFonts w:asciiTheme="minorHAnsi" w:hAnsiTheme="minorHAnsi" w:cstheme="minorHAnsi"/>
          <w:color w:val="auto"/>
          <w:highlight w:val="yellow"/>
        </w:rPr>
        <w:t>&amp;#181;</w:t>
      </w:r>
      <w:r w:rsidR="005277D2" w:rsidRPr="00243482">
        <w:rPr>
          <w:rFonts w:asciiTheme="minorHAnsi" w:hAnsiTheme="minorHAnsi" w:cstheme="minorHAnsi"/>
          <w:color w:val="auto"/>
          <w:highlight w:val="yellow"/>
        </w:rPr>
        <w:t>m nozzle tip</w:t>
      </w:r>
      <w:r w:rsidR="00105B76" w:rsidRPr="00243482">
        <w:rPr>
          <w:rFonts w:asciiTheme="minorHAnsi" w:hAnsiTheme="minorHAnsi" w:cstheme="minorHAnsi"/>
          <w:color w:val="auto"/>
          <w:highlight w:val="yellow"/>
        </w:rPr>
        <w:t>,</w:t>
      </w:r>
      <w:r w:rsidR="005277D2" w:rsidRPr="00243482">
        <w:rPr>
          <w:rFonts w:asciiTheme="minorHAnsi" w:hAnsiTheme="minorHAnsi" w:cstheme="minorHAnsi"/>
          <w:color w:val="auto"/>
          <w:highlight w:val="yellow"/>
        </w:rPr>
        <w:t xml:space="preserve"> and utilize the 10 </w:t>
      </w:r>
      <w:r w:rsidR="00105B76" w:rsidRPr="00243482">
        <w:rPr>
          <w:rFonts w:asciiTheme="minorHAnsi" w:hAnsiTheme="minorHAnsi" w:cstheme="minorHAnsi"/>
          <w:color w:val="auto"/>
          <w:highlight w:val="yellow"/>
        </w:rPr>
        <w:t>p</w:t>
      </w:r>
      <w:r w:rsidR="005277D2" w:rsidRPr="00243482">
        <w:rPr>
          <w:rFonts w:asciiTheme="minorHAnsi" w:hAnsiTheme="minorHAnsi" w:cstheme="minorHAnsi"/>
          <w:color w:val="auto"/>
          <w:highlight w:val="yellow"/>
        </w:rPr>
        <w:t xml:space="preserve">si setting. Run the sample at a low flow rate with </w:t>
      </w:r>
      <w:r w:rsidR="005F6558" w:rsidRPr="00243482">
        <w:rPr>
          <w:rFonts w:asciiTheme="minorHAnsi" w:hAnsiTheme="minorHAnsi" w:cstheme="minorHAnsi"/>
          <w:color w:val="auto"/>
          <w:highlight w:val="yellow"/>
        </w:rPr>
        <w:t>periodic sample agitation at 100 rpm</w:t>
      </w:r>
      <w:r w:rsidR="00B04AE9" w:rsidRPr="00243482">
        <w:rPr>
          <w:rFonts w:asciiTheme="minorHAnsi" w:hAnsiTheme="minorHAnsi" w:cstheme="minorHAnsi"/>
          <w:color w:val="auto"/>
          <w:highlight w:val="yellow"/>
        </w:rPr>
        <w:t>, e</w:t>
      </w:r>
      <w:r w:rsidR="005277D2" w:rsidRPr="00243482">
        <w:rPr>
          <w:rFonts w:asciiTheme="minorHAnsi" w:hAnsiTheme="minorHAnsi" w:cstheme="minorHAnsi"/>
          <w:color w:val="auto"/>
          <w:highlight w:val="yellow"/>
        </w:rPr>
        <w:t>nsur</w:t>
      </w:r>
      <w:r w:rsidR="00B04AE9" w:rsidRPr="00243482">
        <w:rPr>
          <w:rFonts w:asciiTheme="minorHAnsi" w:hAnsiTheme="minorHAnsi" w:cstheme="minorHAnsi"/>
          <w:color w:val="auto"/>
          <w:highlight w:val="yellow"/>
        </w:rPr>
        <w:t>ing</w:t>
      </w:r>
      <w:r w:rsidR="005277D2" w:rsidRPr="00243482">
        <w:rPr>
          <w:rFonts w:asciiTheme="minorHAnsi" w:hAnsiTheme="minorHAnsi" w:cstheme="minorHAnsi"/>
          <w:color w:val="auto"/>
          <w:highlight w:val="yellow"/>
        </w:rPr>
        <w:t xml:space="preserve"> that the deposition of droplets is in the center of the tube. After the sort, keep the sample on ice.</w:t>
      </w:r>
    </w:p>
    <w:p w14:paraId="1D8D60FD" w14:textId="77777777" w:rsidR="005277D2" w:rsidRPr="00ED471D" w:rsidRDefault="005277D2">
      <w:pPr>
        <w:pStyle w:val="ListParagraph"/>
        <w:ind w:left="0"/>
        <w:rPr>
          <w:rFonts w:asciiTheme="minorHAnsi" w:hAnsiTheme="minorHAnsi" w:cstheme="minorHAnsi"/>
          <w:color w:val="auto"/>
          <w:highlight w:val="yellow"/>
        </w:rPr>
      </w:pPr>
    </w:p>
    <w:p w14:paraId="219C089A" w14:textId="251F8BB2" w:rsidR="002D00D0" w:rsidRPr="00243482" w:rsidRDefault="00243482" w:rsidP="00243482">
      <w:pPr>
        <w:rPr>
          <w:rFonts w:asciiTheme="minorHAnsi" w:hAnsiTheme="minorHAnsi" w:cstheme="minorHAnsi"/>
          <w:color w:val="auto"/>
          <w:highlight w:val="yellow"/>
        </w:rPr>
      </w:pPr>
      <w:r w:rsidRPr="00ED471D">
        <w:rPr>
          <w:rFonts w:asciiTheme="minorHAnsi" w:hAnsiTheme="minorHAnsi" w:cstheme="minorHAnsi"/>
          <w:color w:val="auto"/>
          <w:highlight w:val="yellow"/>
        </w:rPr>
        <w:t>3.6.</w:t>
      </w:r>
      <w:r w:rsidRPr="00ED471D">
        <w:rPr>
          <w:rFonts w:asciiTheme="minorHAnsi" w:hAnsiTheme="minorHAnsi" w:cstheme="minorHAnsi"/>
          <w:color w:val="auto"/>
          <w:highlight w:val="yellow"/>
        </w:rPr>
        <w:tab/>
      </w:r>
      <w:r w:rsidR="005277D2" w:rsidRPr="00243482">
        <w:rPr>
          <w:rFonts w:asciiTheme="minorHAnsi" w:hAnsiTheme="minorHAnsi" w:cstheme="minorHAnsi"/>
          <w:color w:val="auto"/>
          <w:highlight w:val="yellow"/>
        </w:rPr>
        <w:t>Incubate the sample for 10 min at 4</w:t>
      </w:r>
      <w:r w:rsidR="00AD5774"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 xml:space="preserve">C. Centrifuge the tube for 5 min (500 </w:t>
      </w:r>
      <w:r>
        <w:rPr>
          <w:rFonts w:asciiTheme="minorHAnsi" w:hAnsiTheme="minorHAnsi" w:cstheme="minorHAnsi"/>
          <w:color w:val="auto"/>
          <w:highlight w:val="yellow"/>
        </w:rPr>
        <w:t>&amp;#215;</w:t>
      </w:r>
      <w:r w:rsidR="005277D2" w:rsidRPr="00243482">
        <w:rPr>
          <w:rFonts w:asciiTheme="minorHAnsi" w:hAnsiTheme="minorHAnsi" w:cstheme="minorHAnsi"/>
          <w:color w:val="auto"/>
          <w:highlight w:val="yellow"/>
        </w:rPr>
        <w:t xml:space="preserve"> </w:t>
      </w:r>
      <w:r w:rsidR="005277D2" w:rsidRPr="00243482">
        <w:rPr>
          <w:rFonts w:asciiTheme="minorHAnsi" w:hAnsiTheme="minorHAnsi" w:cstheme="minorHAnsi"/>
          <w:i/>
          <w:iCs/>
          <w:color w:val="auto"/>
          <w:highlight w:val="yellow"/>
        </w:rPr>
        <w:t>g</w:t>
      </w:r>
      <w:r w:rsidR="005277D2" w:rsidRPr="00243482">
        <w:rPr>
          <w:rFonts w:asciiTheme="minorHAnsi" w:hAnsiTheme="minorHAnsi" w:cstheme="minorHAnsi"/>
          <w:color w:val="auto"/>
          <w:highlight w:val="yellow"/>
        </w:rPr>
        <w:t>, 4</w:t>
      </w:r>
      <w:r w:rsidR="00DA514D"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&amp;#176;</w:t>
      </w:r>
      <w:r w:rsidR="005277D2" w:rsidRPr="00243482">
        <w:rPr>
          <w:rFonts w:asciiTheme="minorHAnsi" w:hAnsiTheme="minorHAnsi" w:cstheme="minorHAnsi"/>
          <w:color w:val="auto"/>
          <w:highlight w:val="yellow"/>
        </w:rPr>
        <w:t>C), discard the supernatant, and resuspend the pellet in</w:t>
      </w:r>
      <w:r w:rsidR="00DA514D" w:rsidRPr="00243482">
        <w:rPr>
          <w:rFonts w:asciiTheme="minorHAnsi" w:hAnsiTheme="minorHAnsi" w:cstheme="minorHAnsi"/>
          <w:color w:val="auto"/>
          <w:highlight w:val="yellow"/>
        </w:rPr>
        <w:t xml:space="preserve"> the</w:t>
      </w:r>
      <w:r w:rsidR="005277D2" w:rsidRPr="00243482">
        <w:rPr>
          <w:rFonts w:asciiTheme="minorHAnsi" w:hAnsiTheme="minorHAnsi" w:cstheme="minorHAnsi"/>
          <w:color w:val="auto"/>
          <w:highlight w:val="yellow"/>
        </w:rPr>
        <w:t xml:space="preserve"> desired medi</w:t>
      </w:r>
      <w:r w:rsidR="00DA514D" w:rsidRPr="00243482">
        <w:rPr>
          <w:rFonts w:asciiTheme="minorHAnsi" w:hAnsiTheme="minorHAnsi" w:cstheme="minorHAnsi"/>
          <w:color w:val="auto"/>
          <w:highlight w:val="yellow"/>
        </w:rPr>
        <w:t>um</w:t>
      </w:r>
      <w:r w:rsidR="005277D2" w:rsidRPr="00243482">
        <w:rPr>
          <w:rFonts w:asciiTheme="minorHAnsi" w:hAnsiTheme="minorHAnsi" w:cstheme="minorHAnsi"/>
          <w:color w:val="auto"/>
          <w:highlight w:val="yellow"/>
        </w:rPr>
        <w:t xml:space="preserve"> for </w:t>
      </w:r>
      <w:r w:rsidR="006C7543" w:rsidRPr="00243482">
        <w:rPr>
          <w:rFonts w:asciiTheme="minorHAnsi" w:hAnsiTheme="minorHAnsi" w:cstheme="minorHAnsi"/>
          <w:color w:val="auto"/>
          <w:highlight w:val="yellow"/>
        </w:rPr>
        <w:t xml:space="preserve">functional assays or </w:t>
      </w:r>
      <w:r w:rsidR="005277D2" w:rsidRPr="00243482">
        <w:rPr>
          <w:rFonts w:asciiTheme="minorHAnsi" w:hAnsiTheme="minorHAnsi" w:cstheme="minorHAnsi"/>
          <w:color w:val="auto"/>
          <w:highlight w:val="yellow"/>
        </w:rPr>
        <w:t>adoptive transfer.</w:t>
      </w:r>
    </w:p>
    <w:p w14:paraId="0FEC6EDE" w14:textId="77777777" w:rsidR="0005486D" w:rsidRPr="00ED471D" w:rsidRDefault="0005486D">
      <w:pPr>
        <w:pStyle w:val="ListParagraph"/>
        <w:ind w:left="0"/>
        <w:rPr>
          <w:rFonts w:asciiTheme="minorHAnsi" w:hAnsiTheme="minorHAnsi" w:cstheme="minorHAnsi"/>
          <w:color w:val="auto"/>
          <w:highlight w:val="yellow"/>
        </w:rPr>
      </w:pPr>
    </w:p>
    <w:p w14:paraId="12E577F4" w14:textId="1E0F9783" w:rsidR="0005486D" w:rsidRPr="00243482" w:rsidRDefault="00243482" w:rsidP="00243482">
      <w:pPr>
        <w:rPr>
          <w:rFonts w:asciiTheme="minorHAnsi" w:hAnsiTheme="minorHAnsi" w:cstheme="minorHAnsi"/>
          <w:b/>
          <w:bCs/>
          <w:color w:val="auto"/>
          <w:highlight w:val="yellow"/>
        </w:rPr>
      </w:pPr>
      <w:bookmarkStart w:id="1" w:name="_Hlk63719841"/>
      <w:bookmarkStart w:id="2" w:name="_Hlk63716602"/>
      <w:r w:rsidRPr="00D52617">
        <w:rPr>
          <w:rFonts w:asciiTheme="minorHAnsi" w:hAnsiTheme="minorHAnsi" w:cstheme="minorHAnsi"/>
          <w:b/>
          <w:bCs/>
          <w:color w:val="auto"/>
          <w:highlight w:val="yellow"/>
        </w:rPr>
        <w:t xml:space="preserve">4. </w:t>
      </w:r>
      <w:r w:rsidR="0005486D" w:rsidRPr="00243482">
        <w:rPr>
          <w:rFonts w:asciiTheme="minorHAnsi" w:hAnsiTheme="minorHAnsi" w:cstheme="minorHAnsi"/>
          <w:b/>
          <w:bCs/>
          <w:color w:val="auto"/>
          <w:highlight w:val="yellow"/>
        </w:rPr>
        <w:t xml:space="preserve">Adoptive </w:t>
      </w:r>
      <w:r w:rsidR="00727FB1" w:rsidRPr="00243482">
        <w:rPr>
          <w:rFonts w:asciiTheme="minorHAnsi" w:hAnsiTheme="minorHAnsi" w:cstheme="minorHAnsi"/>
          <w:b/>
          <w:bCs/>
          <w:color w:val="auto"/>
          <w:highlight w:val="yellow"/>
        </w:rPr>
        <w:t>t</w:t>
      </w:r>
      <w:r w:rsidR="0005486D" w:rsidRPr="00243482">
        <w:rPr>
          <w:rFonts w:asciiTheme="minorHAnsi" w:hAnsiTheme="minorHAnsi" w:cstheme="minorHAnsi"/>
          <w:b/>
          <w:bCs/>
          <w:color w:val="auto"/>
          <w:highlight w:val="yellow"/>
        </w:rPr>
        <w:t xml:space="preserve">ransfer of </w:t>
      </w:r>
      <w:r w:rsidR="00727FB1" w:rsidRPr="00243482">
        <w:rPr>
          <w:rFonts w:asciiTheme="minorHAnsi" w:hAnsiTheme="minorHAnsi" w:cstheme="minorHAnsi"/>
          <w:b/>
          <w:bCs/>
          <w:color w:val="auto"/>
          <w:highlight w:val="yellow"/>
        </w:rPr>
        <w:t>p</w:t>
      </w:r>
      <w:r w:rsidR="00661833" w:rsidRPr="00243482">
        <w:rPr>
          <w:rFonts w:asciiTheme="minorHAnsi" w:hAnsiTheme="minorHAnsi" w:cstheme="minorHAnsi"/>
          <w:b/>
          <w:bCs/>
          <w:color w:val="auto"/>
          <w:highlight w:val="yellow"/>
        </w:rPr>
        <w:t xml:space="preserve">urified </w:t>
      </w:r>
      <w:r w:rsidR="00727FB1" w:rsidRPr="00243482">
        <w:rPr>
          <w:rFonts w:asciiTheme="minorHAnsi" w:hAnsiTheme="minorHAnsi" w:cstheme="minorHAnsi"/>
          <w:b/>
          <w:bCs/>
          <w:color w:val="auto"/>
          <w:highlight w:val="yellow"/>
        </w:rPr>
        <w:t>t</w:t>
      </w:r>
      <w:r w:rsidR="00661833" w:rsidRPr="00243482">
        <w:rPr>
          <w:rFonts w:asciiTheme="minorHAnsi" w:hAnsiTheme="minorHAnsi" w:cstheme="minorHAnsi"/>
          <w:b/>
          <w:bCs/>
          <w:color w:val="auto"/>
          <w:highlight w:val="yellow"/>
        </w:rPr>
        <w:t xml:space="preserve">umor </w:t>
      </w:r>
      <w:r w:rsidR="00727FB1" w:rsidRPr="00243482">
        <w:rPr>
          <w:rFonts w:asciiTheme="minorHAnsi" w:hAnsiTheme="minorHAnsi" w:cstheme="minorHAnsi"/>
          <w:b/>
          <w:bCs/>
          <w:color w:val="auto"/>
          <w:highlight w:val="yellow"/>
        </w:rPr>
        <w:t>m</w:t>
      </w:r>
      <w:r w:rsidR="00661833" w:rsidRPr="00243482">
        <w:rPr>
          <w:rFonts w:asciiTheme="minorHAnsi" w:hAnsiTheme="minorHAnsi" w:cstheme="minorHAnsi"/>
          <w:b/>
          <w:bCs/>
          <w:color w:val="auto"/>
          <w:highlight w:val="yellow"/>
        </w:rPr>
        <w:t xml:space="preserve">yeloid </w:t>
      </w:r>
      <w:r w:rsidR="00727FB1" w:rsidRPr="00243482">
        <w:rPr>
          <w:rFonts w:asciiTheme="minorHAnsi" w:hAnsiTheme="minorHAnsi" w:cstheme="minorHAnsi"/>
          <w:b/>
          <w:bCs/>
          <w:color w:val="auto"/>
          <w:highlight w:val="yellow"/>
        </w:rPr>
        <w:t>c</w:t>
      </w:r>
      <w:r w:rsidR="00661833" w:rsidRPr="00243482">
        <w:rPr>
          <w:rFonts w:asciiTheme="minorHAnsi" w:hAnsiTheme="minorHAnsi" w:cstheme="minorHAnsi"/>
          <w:b/>
          <w:bCs/>
          <w:color w:val="auto"/>
          <w:highlight w:val="yellow"/>
        </w:rPr>
        <w:t xml:space="preserve">ells </w:t>
      </w:r>
    </w:p>
    <w:bookmarkEnd w:id="1"/>
    <w:p w14:paraId="5703A8C0" w14:textId="77777777" w:rsidR="0005486D" w:rsidRPr="00ED471D" w:rsidRDefault="0005486D" w:rsidP="00ED471D">
      <w:pPr>
        <w:pStyle w:val="ListParagraph"/>
        <w:ind w:left="0"/>
        <w:rPr>
          <w:rFonts w:asciiTheme="minorHAnsi" w:hAnsiTheme="minorHAnsi" w:cstheme="minorHAnsi"/>
          <w:vanish/>
          <w:color w:val="auto"/>
          <w:highlight w:val="yellow"/>
        </w:rPr>
      </w:pPr>
    </w:p>
    <w:p w14:paraId="6E4D83FD" w14:textId="752B77F0" w:rsidR="008E7D2A" w:rsidRPr="00243482" w:rsidRDefault="00243482" w:rsidP="00243482">
      <w:pPr>
        <w:rPr>
          <w:rFonts w:asciiTheme="minorHAnsi" w:hAnsiTheme="minorHAnsi" w:cstheme="minorHAnsi"/>
          <w:color w:val="auto"/>
          <w:highlight w:val="yellow"/>
        </w:rPr>
      </w:pPr>
      <w:bookmarkStart w:id="3" w:name="_Hlk63728343"/>
      <w:bookmarkEnd w:id="2"/>
      <w:r w:rsidRPr="00D52617">
        <w:rPr>
          <w:rFonts w:asciiTheme="minorHAnsi" w:hAnsiTheme="minorHAnsi" w:cstheme="minorHAnsi"/>
          <w:color w:val="auto"/>
          <w:highlight w:val="yellow"/>
        </w:rPr>
        <w:t>4.1.</w:t>
      </w:r>
      <w:r w:rsidRPr="00D52617">
        <w:rPr>
          <w:rFonts w:asciiTheme="minorHAnsi" w:hAnsiTheme="minorHAnsi" w:cstheme="minorHAnsi"/>
          <w:color w:val="auto"/>
          <w:highlight w:val="yellow"/>
        </w:rPr>
        <w:tab/>
      </w:r>
      <w:r w:rsidR="008E7D2A" w:rsidRPr="00243482">
        <w:rPr>
          <w:rFonts w:asciiTheme="minorHAnsi" w:hAnsiTheme="minorHAnsi" w:cstheme="minorHAnsi"/>
          <w:color w:val="auto"/>
          <w:highlight w:val="yellow"/>
        </w:rPr>
        <w:t xml:space="preserve">Inoculate </w:t>
      </w:r>
      <w:r w:rsidR="00EE3A55" w:rsidRPr="00243482">
        <w:rPr>
          <w:rFonts w:asciiTheme="minorHAnsi" w:hAnsiTheme="minorHAnsi" w:cstheme="minorHAnsi"/>
          <w:color w:val="auto"/>
          <w:highlight w:val="yellow"/>
        </w:rPr>
        <w:t xml:space="preserve">6–8-week-old, female, C57BL/6 mice intradermally with </w:t>
      </w:r>
      <w:r w:rsidR="008E7D2A" w:rsidRPr="00243482">
        <w:rPr>
          <w:rFonts w:asciiTheme="minorHAnsi" w:hAnsiTheme="minorHAnsi" w:cstheme="minorHAnsi"/>
          <w:color w:val="auto"/>
          <w:highlight w:val="yellow"/>
        </w:rPr>
        <w:t>1</w:t>
      </w:r>
      <w:r w:rsidR="0005010E"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&amp;#215;</w:t>
      </w:r>
      <w:r w:rsidR="0005010E" w:rsidRPr="00243482">
        <w:rPr>
          <w:rFonts w:asciiTheme="minorHAnsi" w:hAnsiTheme="minorHAnsi" w:cstheme="minorHAnsi"/>
          <w:color w:val="auto"/>
          <w:highlight w:val="yellow"/>
        </w:rPr>
        <w:t xml:space="preserve"> </w:t>
      </w:r>
      <w:r w:rsidR="008E7D2A" w:rsidRPr="00243482">
        <w:rPr>
          <w:rFonts w:asciiTheme="minorHAnsi" w:hAnsiTheme="minorHAnsi" w:cstheme="minorHAnsi"/>
          <w:color w:val="auto"/>
          <w:highlight w:val="yellow"/>
        </w:rPr>
        <w:t>10</w:t>
      </w:r>
      <w:r w:rsidR="008E7D2A" w:rsidRPr="00243482">
        <w:rPr>
          <w:rFonts w:asciiTheme="minorHAnsi" w:hAnsiTheme="minorHAnsi" w:cstheme="minorHAnsi"/>
          <w:color w:val="auto"/>
          <w:highlight w:val="yellow"/>
          <w:vertAlign w:val="superscript"/>
        </w:rPr>
        <w:t>6</w:t>
      </w:r>
      <w:r w:rsidR="008E7D2A" w:rsidRPr="00243482">
        <w:rPr>
          <w:rFonts w:asciiTheme="minorHAnsi" w:hAnsiTheme="minorHAnsi" w:cstheme="minorHAnsi"/>
          <w:color w:val="auto"/>
          <w:highlight w:val="yellow"/>
        </w:rPr>
        <w:t xml:space="preserve"> B16 melanoma tumor cells </w:t>
      </w:r>
      <w:r w:rsidR="006C5002" w:rsidRPr="00243482">
        <w:rPr>
          <w:rFonts w:asciiTheme="minorHAnsi" w:hAnsiTheme="minorHAnsi" w:cstheme="minorHAnsi"/>
          <w:color w:val="auto"/>
          <w:highlight w:val="yellow"/>
        </w:rPr>
        <w:t>re</w:t>
      </w:r>
      <w:r w:rsidR="002D129A" w:rsidRPr="00243482">
        <w:rPr>
          <w:rFonts w:asciiTheme="minorHAnsi" w:hAnsiTheme="minorHAnsi" w:cstheme="minorHAnsi"/>
          <w:color w:val="auto"/>
          <w:highlight w:val="yellow"/>
        </w:rPr>
        <w:t xml:space="preserve">suspended in 30 </w:t>
      </w:r>
      <w:r>
        <w:rPr>
          <w:rFonts w:asciiTheme="minorHAnsi" w:hAnsiTheme="minorHAnsi" w:cstheme="minorHAnsi"/>
          <w:color w:val="auto"/>
          <w:highlight w:val="yellow"/>
        </w:rPr>
        <w:t>&amp;#181;</w:t>
      </w:r>
      <w:r w:rsidR="002D129A" w:rsidRPr="00243482">
        <w:rPr>
          <w:rFonts w:asciiTheme="minorHAnsi" w:hAnsiTheme="minorHAnsi" w:cstheme="minorHAnsi"/>
          <w:color w:val="auto"/>
          <w:highlight w:val="yellow"/>
        </w:rPr>
        <w:t xml:space="preserve">L </w:t>
      </w:r>
      <w:r w:rsidR="0005010E" w:rsidRPr="00243482">
        <w:rPr>
          <w:rFonts w:asciiTheme="minorHAnsi" w:hAnsiTheme="minorHAnsi" w:cstheme="minorHAnsi"/>
          <w:color w:val="auto"/>
          <w:highlight w:val="yellow"/>
        </w:rPr>
        <w:t xml:space="preserve">of </w:t>
      </w:r>
      <w:r w:rsidR="002D129A" w:rsidRPr="00243482">
        <w:rPr>
          <w:rFonts w:asciiTheme="minorHAnsi" w:hAnsiTheme="minorHAnsi" w:cstheme="minorHAnsi"/>
          <w:color w:val="auto"/>
          <w:highlight w:val="yellow"/>
        </w:rPr>
        <w:t>PBS</w:t>
      </w:r>
      <w:r w:rsidR="006C5002" w:rsidRPr="00243482">
        <w:rPr>
          <w:rFonts w:asciiTheme="minorHAnsi" w:hAnsiTheme="minorHAnsi" w:cstheme="minorHAnsi"/>
          <w:color w:val="auto"/>
          <w:highlight w:val="yellow"/>
        </w:rPr>
        <w:t>.</w:t>
      </w:r>
    </w:p>
    <w:p w14:paraId="34FE1957" w14:textId="77777777" w:rsidR="00CA02C5" w:rsidRPr="00ED471D" w:rsidRDefault="00CA02C5" w:rsidP="00ED471D">
      <w:pPr>
        <w:pStyle w:val="ListParagraph"/>
        <w:ind w:left="0"/>
        <w:rPr>
          <w:rFonts w:asciiTheme="minorHAnsi" w:hAnsiTheme="minorHAnsi" w:cstheme="minorHAnsi"/>
          <w:color w:val="auto"/>
          <w:highlight w:val="yellow"/>
        </w:rPr>
      </w:pPr>
    </w:p>
    <w:bookmarkEnd w:id="3"/>
    <w:p w14:paraId="415A601F" w14:textId="13825DDE" w:rsidR="006C5002" w:rsidRPr="00ED471D" w:rsidRDefault="006C500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CA02C5" w:rsidRPr="00ED471D">
        <w:rPr>
          <w:rFonts w:asciiTheme="minorHAnsi" w:hAnsiTheme="minorHAnsi" w:cstheme="minorHAnsi"/>
          <w:color w:val="auto"/>
        </w:rPr>
        <w:t>OTE</w:t>
      </w:r>
      <w:r w:rsidRPr="00ED471D">
        <w:rPr>
          <w:rFonts w:asciiTheme="minorHAnsi" w:hAnsiTheme="minorHAnsi" w:cstheme="minorHAnsi"/>
          <w:color w:val="auto"/>
        </w:rPr>
        <w:t xml:space="preserve">: Inoculate mice in advance such that tumor growth does not exceed </w:t>
      </w:r>
      <w:r w:rsidR="003E5C04" w:rsidRPr="00ED471D">
        <w:rPr>
          <w:rFonts w:asciiTheme="minorHAnsi" w:hAnsiTheme="minorHAnsi" w:cstheme="minorHAnsi"/>
          <w:color w:val="auto"/>
        </w:rPr>
        <w:t>10</w:t>
      </w:r>
      <w:r w:rsidRPr="00ED471D">
        <w:rPr>
          <w:rFonts w:asciiTheme="minorHAnsi" w:hAnsiTheme="minorHAnsi" w:cstheme="minorHAnsi"/>
          <w:color w:val="auto"/>
        </w:rPr>
        <w:t>0 mm</w:t>
      </w:r>
      <w:r w:rsidRPr="00ED471D">
        <w:rPr>
          <w:rFonts w:asciiTheme="minorHAnsi" w:hAnsiTheme="minorHAnsi" w:cstheme="minorHAnsi"/>
          <w:color w:val="auto"/>
          <w:vertAlign w:val="superscript"/>
        </w:rPr>
        <w:t>3</w:t>
      </w:r>
      <w:r w:rsidRPr="00ED471D">
        <w:rPr>
          <w:rFonts w:asciiTheme="minorHAnsi" w:hAnsiTheme="minorHAnsi" w:cstheme="minorHAnsi"/>
          <w:color w:val="auto"/>
        </w:rPr>
        <w:t xml:space="preserve"> by the time of adoptive transfer.</w:t>
      </w:r>
    </w:p>
    <w:p w14:paraId="7FBE732B" w14:textId="77777777" w:rsidR="006C5002" w:rsidRPr="00ED471D" w:rsidRDefault="006C5002">
      <w:pPr>
        <w:pStyle w:val="ListParagraph"/>
        <w:ind w:left="0"/>
        <w:rPr>
          <w:rFonts w:asciiTheme="minorHAnsi" w:hAnsiTheme="minorHAnsi" w:cstheme="minorHAnsi"/>
          <w:i/>
          <w:iCs/>
          <w:color w:val="auto"/>
          <w:highlight w:val="yellow"/>
        </w:rPr>
      </w:pPr>
    </w:p>
    <w:p w14:paraId="4DFD2B79" w14:textId="7966E533" w:rsidR="006C5002" w:rsidRPr="00243482" w:rsidRDefault="00243482" w:rsidP="00243482">
      <w:pPr>
        <w:rPr>
          <w:rFonts w:asciiTheme="minorHAnsi" w:hAnsiTheme="minorHAnsi" w:cstheme="minorHAnsi"/>
          <w:color w:val="auto"/>
          <w:highlight w:val="yellow"/>
        </w:rPr>
      </w:pPr>
      <w:r w:rsidRPr="00ED471D">
        <w:rPr>
          <w:rFonts w:asciiTheme="minorHAnsi" w:hAnsiTheme="minorHAnsi" w:cstheme="minorHAnsi"/>
          <w:color w:val="auto"/>
          <w:highlight w:val="yellow"/>
        </w:rPr>
        <w:t>4.2.</w:t>
      </w:r>
      <w:r w:rsidRPr="00ED471D">
        <w:rPr>
          <w:rFonts w:asciiTheme="minorHAnsi" w:hAnsiTheme="minorHAnsi" w:cstheme="minorHAnsi"/>
          <w:color w:val="auto"/>
          <w:highlight w:val="yellow"/>
        </w:rPr>
        <w:tab/>
      </w:r>
      <w:r w:rsidR="004C4491" w:rsidRPr="00243482">
        <w:rPr>
          <w:rFonts w:asciiTheme="minorHAnsi" w:hAnsiTheme="minorHAnsi" w:cstheme="minorHAnsi"/>
          <w:color w:val="auto"/>
          <w:highlight w:val="yellow"/>
        </w:rPr>
        <w:t>Resuspend</w:t>
      </w:r>
      <w:r w:rsidR="006C5002" w:rsidRPr="00243482">
        <w:rPr>
          <w:rFonts w:asciiTheme="minorHAnsi" w:hAnsiTheme="minorHAnsi" w:cstheme="minorHAnsi"/>
          <w:color w:val="auto"/>
          <w:highlight w:val="yellow"/>
        </w:rPr>
        <w:t xml:space="preserve"> </w:t>
      </w:r>
      <w:r w:rsidR="00CA02C5" w:rsidRPr="00243482">
        <w:rPr>
          <w:rFonts w:asciiTheme="minorHAnsi" w:hAnsiTheme="minorHAnsi" w:cstheme="minorHAnsi"/>
          <w:color w:val="auto"/>
          <w:highlight w:val="yellow"/>
        </w:rPr>
        <w:t xml:space="preserve">the </w:t>
      </w:r>
      <w:r w:rsidR="006C5002" w:rsidRPr="00243482">
        <w:rPr>
          <w:rFonts w:asciiTheme="minorHAnsi" w:hAnsiTheme="minorHAnsi" w:cstheme="minorHAnsi"/>
          <w:color w:val="auto"/>
          <w:highlight w:val="yellow"/>
        </w:rPr>
        <w:t>sorted tumor myeloid cells in PBS with 25 mM HEPES and 1 mM EDTA</w:t>
      </w:r>
      <w:r w:rsidR="003E5C04" w:rsidRPr="00243482">
        <w:rPr>
          <w:rFonts w:asciiTheme="minorHAnsi" w:hAnsiTheme="minorHAnsi" w:cstheme="minorHAnsi"/>
          <w:color w:val="auto"/>
          <w:highlight w:val="yellow"/>
        </w:rPr>
        <w:t xml:space="preserve"> at a concentration of 2</w:t>
      </w:r>
      <w:r w:rsidR="00CA02C5" w:rsidRPr="00243482">
        <w:rPr>
          <w:rFonts w:asciiTheme="minorHAnsi" w:hAnsiTheme="minorHAnsi" w:cstheme="minorHAnsi"/>
          <w:color w:val="auto"/>
          <w:highlight w:val="yellow"/>
        </w:rPr>
        <w:t xml:space="preserve"> </w:t>
      </w:r>
      <w:r>
        <w:rPr>
          <w:rFonts w:asciiTheme="minorHAnsi" w:hAnsiTheme="minorHAnsi" w:cstheme="minorHAnsi"/>
          <w:color w:val="auto"/>
          <w:highlight w:val="yellow"/>
        </w:rPr>
        <w:t>&amp;#215;</w:t>
      </w:r>
      <w:r w:rsidR="00CA02C5" w:rsidRPr="00243482">
        <w:rPr>
          <w:rFonts w:asciiTheme="minorHAnsi" w:hAnsiTheme="minorHAnsi" w:cstheme="minorHAnsi"/>
          <w:color w:val="auto"/>
          <w:highlight w:val="yellow"/>
        </w:rPr>
        <w:t xml:space="preserve"> </w:t>
      </w:r>
      <w:r w:rsidR="003E5C04" w:rsidRPr="00243482">
        <w:rPr>
          <w:rFonts w:asciiTheme="minorHAnsi" w:hAnsiTheme="minorHAnsi" w:cstheme="minorHAnsi"/>
          <w:color w:val="auto"/>
          <w:highlight w:val="yellow"/>
        </w:rPr>
        <w:t>10</w:t>
      </w:r>
      <w:r w:rsidR="003E5C04" w:rsidRPr="00243482">
        <w:rPr>
          <w:rFonts w:asciiTheme="minorHAnsi" w:hAnsiTheme="minorHAnsi" w:cstheme="minorHAnsi"/>
          <w:color w:val="auto"/>
          <w:highlight w:val="yellow"/>
          <w:vertAlign w:val="superscript"/>
        </w:rPr>
        <w:t>6</w:t>
      </w:r>
      <w:r w:rsidR="003E5C04" w:rsidRPr="00243482">
        <w:rPr>
          <w:rFonts w:asciiTheme="minorHAnsi" w:hAnsiTheme="minorHAnsi" w:cstheme="minorHAnsi"/>
          <w:color w:val="auto"/>
          <w:highlight w:val="yellow"/>
        </w:rPr>
        <w:t xml:space="preserve"> cells/mL.</w:t>
      </w:r>
      <w:r w:rsidR="00EE77BA" w:rsidRPr="00243482">
        <w:rPr>
          <w:rFonts w:asciiTheme="minorHAnsi" w:hAnsiTheme="minorHAnsi" w:cstheme="minorHAnsi"/>
          <w:color w:val="auto"/>
          <w:highlight w:val="yellow"/>
        </w:rPr>
        <w:t xml:space="preserve"> </w:t>
      </w:r>
      <w:r w:rsidR="003E5C04" w:rsidRPr="00243482">
        <w:rPr>
          <w:rFonts w:asciiTheme="minorHAnsi" w:hAnsiTheme="minorHAnsi" w:cstheme="minorHAnsi"/>
          <w:color w:val="auto"/>
          <w:highlight w:val="yellow"/>
        </w:rPr>
        <w:t>F</w:t>
      </w:r>
      <w:r w:rsidR="006C5002" w:rsidRPr="00243482">
        <w:rPr>
          <w:rFonts w:asciiTheme="minorHAnsi" w:hAnsiTheme="minorHAnsi" w:cstheme="minorHAnsi"/>
          <w:color w:val="auto"/>
          <w:highlight w:val="yellow"/>
        </w:rPr>
        <w:t>ilter the sample through a 5 mL round-bottom polystyrene tube with</w:t>
      </w:r>
      <w:r w:rsidR="00EE77BA" w:rsidRPr="00243482">
        <w:rPr>
          <w:rFonts w:asciiTheme="minorHAnsi" w:hAnsiTheme="minorHAnsi" w:cstheme="minorHAnsi"/>
          <w:color w:val="auto"/>
          <w:highlight w:val="yellow"/>
        </w:rPr>
        <w:t xml:space="preserve"> a</w:t>
      </w:r>
      <w:r w:rsidR="006C5002" w:rsidRPr="00243482">
        <w:rPr>
          <w:rFonts w:asciiTheme="minorHAnsi" w:hAnsiTheme="minorHAnsi" w:cstheme="minorHAnsi"/>
          <w:color w:val="auto"/>
          <w:highlight w:val="yellow"/>
        </w:rPr>
        <w:t xml:space="preserve"> 40 </w:t>
      </w:r>
      <w:r>
        <w:rPr>
          <w:rFonts w:asciiTheme="minorHAnsi" w:hAnsiTheme="minorHAnsi" w:cstheme="minorHAnsi"/>
          <w:color w:val="auto"/>
          <w:highlight w:val="yellow"/>
        </w:rPr>
        <w:t>&amp;#181;</w:t>
      </w:r>
      <w:r w:rsidR="006C5002" w:rsidRPr="00243482">
        <w:rPr>
          <w:rFonts w:asciiTheme="minorHAnsi" w:hAnsiTheme="minorHAnsi" w:cstheme="minorHAnsi"/>
          <w:color w:val="auto"/>
          <w:highlight w:val="yellow"/>
        </w:rPr>
        <w:t>m strainer cap</w:t>
      </w:r>
      <w:r w:rsidR="003E5C04" w:rsidRPr="00243482">
        <w:rPr>
          <w:rFonts w:asciiTheme="minorHAnsi" w:hAnsiTheme="minorHAnsi" w:cstheme="minorHAnsi"/>
          <w:color w:val="auto"/>
          <w:highlight w:val="yellow"/>
        </w:rPr>
        <w:t>. Keep on ice.</w:t>
      </w:r>
    </w:p>
    <w:p w14:paraId="7C73C414" w14:textId="77777777" w:rsidR="003E5C04" w:rsidRPr="00ED471D" w:rsidRDefault="003E5C04">
      <w:pPr>
        <w:rPr>
          <w:rFonts w:asciiTheme="minorHAnsi" w:hAnsiTheme="minorHAnsi" w:cstheme="minorHAnsi"/>
          <w:color w:val="auto"/>
          <w:highlight w:val="yellow"/>
        </w:rPr>
      </w:pPr>
    </w:p>
    <w:p w14:paraId="307313D7" w14:textId="5B4C71CC" w:rsidR="00B504FD" w:rsidRPr="00243482" w:rsidRDefault="00243482" w:rsidP="00243482">
      <w:pPr>
        <w:rPr>
          <w:rFonts w:asciiTheme="minorHAnsi" w:hAnsiTheme="minorHAnsi" w:cstheme="minorHAnsi"/>
          <w:color w:val="auto"/>
        </w:rPr>
      </w:pPr>
      <w:bookmarkStart w:id="4" w:name="_Hlk63728386"/>
      <w:r w:rsidRPr="00ED471D">
        <w:rPr>
          <w:rFonts w:asciiTheme="minorHAnsi" w:hAnsiTheme="minorHAnsi" w:cstheme="minorHAnsi"/>
          <w:color w:val="auto"/>
        </w:rPr>
        <w:t>4.3.</w:t>
      </w:r>
      <w:r w:rsidRPr="00ED471D">
        <w:rPr>
          <w:rFonts w:asciiTheme="minorHAnsi" w:hAnsiTheme="minorHAnsi" w:cstheme="minorHAnsi"/>
          <w:color w:val="auto"/>
        </w:rPr>
        <w:tab/>
      </w:r>
      <w:r w:rsidR="00B504FD" w:rsidRPr="00243482">
        <w:rPr>
          <w:rFonts w:asciiTheme="minorHAnsi" w:hAnsiTheme="minorHAnsi" w:cstheme="minorHAnsi"/>
          <w:color w:val="auto"/>
        </w:rPr>
        <w:t xml:space="preserve">Induce and maintain mice under anesthesia with 3% isoflurane. Apply ophthalmic ointment to prevent ocular dryness/injury. </w:t>
      </w:r>
    </w:p>
    <w:bookmarkEnd w:id="4"/>
    <w:p w14:paraId="184C333F" w14:textId="77777777" w:rsidR="00B504FD" w:rsidRPr="00ED471D" w:rsidRDefault="00B504FD">
      <w:pPr>
        <w:pStyle w:val="ListParagraph"/>
        <w:ind w:left="0"/>
        <w:rPr>
          <w:rFonts w:asciiTheme="minorHAnsi" w:hAnsiTheme="minorHAnsi" w:cstheme="minorHAnsi"/>
          <w:color w:val="auto"/>
          <w:highlight w:val="yellow"/>
        </w:rPr>
      </w:pPr>
    </w:p>
    <w:p w14:paraId="197835D5" w14:textId="52D1029D" w:rsidR="00B504FD" w:rsidRPr="00243482" w:rsidRDefault="00243482" w:rsidP="00243482">
      <w:pPr>
        <w:rPr>
          <w:rFonts w:asciiTheme="minorHAnsi" w:hAnsiTheme="minorHAnsi" w:cstheme="minorHAnsi"/>
          <w:color w:val="auto"/>
          <w:highlight w:val="yellow"/>
        </w:rPr>
      </w:pPr>
      <w:r w:rsidRPr="00ED471D">
        <w:rPr>
          <w:rFonts w:asciiTheme="minorHAnsi" w:hAnsiTheme="minorHAnsi" w:cstheme="minorHAnsi"/>
          <w:color w:val="auto"/>
          <w:highlight w:val="yellow"/>
        </w:rPr>
        <w:t>4.4.</w:t>
      </w:r>
      <w:r w:rsidRPr="00ED471D">
        <w:rPr>
          <w:rFonts w:asciiTheme="minorHAnsi" w:hAnsiTheme="minorHAnsi" w:cstheme="minorHAnsi"/>
          <w:color w:val="auto"/>
          <w:highlight w:val="yellow"/>
        </w:rPr>
        <w:tab/>
      </w:r>
      <w:r w:rsidR="00B504FD" w:rsidRPr="00243482">
        <w:rPr>
          <w:rFonts w:asciiTheme="minorHAnsi" w:hAnsiTheme="minorHAnsi" w:cstheme="minorHAnsi"/>
          <w:color w:val="auto"/>
          <w:highlight w:val="yellow"/>
        </w:rPr>
        <w:t>Load a 31</w:t>
      </w:r>
      <w:r w:rsidR="00050C86" w:rsidRPr="00243482">
        <w:rPr>
          <w:rFonts w:asciiTheme="minorHAnsi" w:hAnsiTheme="minorHAnsi" w:cstheme="minorHAnsi"/>
          <w:color w:val="auto"/>
          <w:highlight w:val="yellow"/>
        </w:rPr>
        <w:t xml:space="preserve"> </w:t>
      </w:r>
      <w:r w:rsidR="00B504FD" w:rsidRPr="00243482">
        <w:rPr>
          <w:rFonts w:asciiTheme="minorHAnsi" w:hAnsiTheme="minorHAnsi" w:cstheme="minorHAnsi"/>
          <w:color w:val="auto"/>
          <w:highlight w:val="yellow"/>
        </w:rPr>
        <w:t xml:space="preserve">G syringe with 50 </w:t>
      </w:r>
      <w:r>
        <w:rPr>
          <w:rFonts w:asciiTheme="minorHAnsi" w:hAnsiTheme="minorHAnsi" w:cstheme="minorHAnsi"/>
          <w:color w:val="auto"/>
          <w:highlight w:val="yellow"/>
        </w:rPr>
        <w:t>&amp;#181;</w:t>
      </w:r>
      <w:r w:rsidR="00B504FD" w:rsidRPr="00243482">
        <w:rPr>
          <w:rFonts w:asciiTheme="minorHAnsi" w:hAnsiTheme="minorHAnsi" w:cstheme="minorHAnsi"/>
          <w:color w:val="auto"/>
          <w:highlight w:val="yellow"/>
        </w:rPr>
        <w:t xml:space="preserve">L of cell suspension. Dislodge air bubbles by gently flicking the syringe. </w:t>
      </w:r>
      <w:r w:rsidR="00FD18E6" w:rsidRPr="00243482">
        <w:rPr>
          <w:rFonts w:asciiTheme="minorHAnsi" w:hAnsiTheme="minorHAnsi" w:cstheme="minorHAnsi"/>
          <w:color w:val="auto"/>
          <w:highlight w:val="yellow"/>
        </w:rPr>
        <w:t>Clean the injection site using an alcohol swab.</w:t>
      </w:r>
    </w:p>
    <w:p w14:paraId="5DA558C6" w14:textId="77777777" w:rsidR="00B504FD" w:rsidRPr="00D52617" w:rsidRDefault="00B504FD">
      <w:pPr>
        <w:pStyle w:val="ListParagraph"/>
        <w:ind w:left="0"/>
        <w:rPr>
          <w:rFonts w:asciiTheme="minorHAnsi" w:hAnsiTheme="minorHAnsi" w:cstheme="minorHAnsi"/>
          <w:color w:val="auto"/>
          <w:highlight w:val="yellow"/>
        </w:rPr>
      </w:pPr>
    </w:p>
    <w:p w14:paraId="7E093D0A" w14:textId="1F88E8D2" w:rsidR="00FD18E6" w:rsidRPr="00243482" w:rsidRDefault="00243482" w:rsidP="00243482">
      <w:pPr>
        <w:rPr>
          <w:rFonts w:asciiTheme="minorHAnsi" w:hAnsiTheme="minorHAnsi" w:cstheme="minorHAnsi"/>
          <w:color w:val="auto"/>
          <w:highlight w:val="yellow"/>
        </w:rPr>
      </w:pPr>
      <w:r w:rsidRPr="00ED471D">
        <w:rPr>
          <w:rFonts w:asciiTheme="minorHAnsi" w:hAnsiTheme="minorHAnsi" w:cstheme="minorHAnsi"/>
          <w:color w:val="auto"/>
          <w:highlight w:val="yellow"/>
        </w:rPr>
        <w:t>4.5.</w:t>
      </w:r>
      <w:r w:rsidRPr="00ED471D">
        <w:rPr>
          <w:rFonts w:asciiTheme="minorHAnsi" w:hAnsiTheme="minorHAnsi" w:cstheme="minorHAnsi"/>
          <w:color w:val="auto"/>
          <w:highlight w:val="yellow"/>
        </w:rPr>
        <w:tab/>
      </w:r>
      <w:r w:rsidR="00FD18E6" w:rsidRPr="00243482">
        <w:rPr>
          <w:rFonts w:asciiTheme="minorHAnsi" w:hAnsiTheme="minorHAnsi" w:cstheme="minorHAnsi"/>
          <w:color w:val="auto"/>
          <w:highlight w:val="yellow"/>
        </w:rPr>
        <w:t xml:space="preserve">Using sterile forceps, </w:t>
      </w:r>
      <w:r w:rsidR="00050C86" w:rsidRPr="00243482">
        <w:rPr>
          <w:rFonts w:asciiTheme="minorHAnsi" w:hAnsiTheme="minorHAnsi" w:cstheme="minorHAnsi"/>
          <w:color w:val="auto"/>
          <w:highlight w:val="yellow"/>
        </w:rPr>
        <w:t>l</w:t>
      </w:r>
      <w:r w:rsidR="00FD18E6" w:rsidRPr="00243482">
        <w:rPr>
          <w:rFonts w:asciiTheme="minorHAnsi" w:hAnsiTheme="minorHAnsi" w:cstheme="minorHAnsi"/>
          <w:color w:val="auto"/>
          <w:highlight w:val="yellow"/>
        </w:rPr>
        <w:t>ift the skin at the base of the tumor. Insert the needle into the subcutaneous space at a slight upward angle to enter the tumor from below the skin. Use the forceps to pinch the skin surrounding the needle</w:t>
      </w:r>
      <w:r w:rsidR="00050C86" w:rsidRPr="00243482">
        <w:rPr>
          <w:rFonts w:asciiTheme="minorHAnsi" w:hAnsiTheme="minorHAnsi" w:cstheme="minorHAnsi"/>
          <w:color w:val="auto"/>
          <w:highlight w:val="yellow"/>
        </w:rPr>
        <w:t>, and s</w:t>
      </w:r>
      <w:r w:rsidR="00FD18E6" w:rsidRPr="00243482">
        <w:rPr>
          <w:rFonts w:asciiTheme="minorHAnsi" w:hAnsiTheme="minorHAnsi" w:cstheme="minorHAnsi"/>
          <w:color w:val="auto"/>
          <w:highlight w:val="yellow"/>
        </w:rPr>
        <w:t>lowly dispense the syringe volume.</w:t>
      </w:r>
      <w:r w:rsidR="00BF1480" w:rsidRPr="00243482">
        <w:rPr>
          <w:rFonts w:asciiTheme="minorHAnsi" w:hAnsiTheme="minorHAnsi" w:cstheme="minorHAnsi"/>
          <w:color w:val="auto"/>
          <w:highlight w:val="yellow"/>
        </w:rPr>
        <w:t xml:space="preserve"> </w:t>
      </w:r>
      <w:r w:rsidR="00FD18E6" w:rsidRPr="00243482">
        <w:rPr>
          <w:rFonts w:asciiTheme="minorHAnsi" w:hAnsiTheme="minorHAnsi" w:cstheme="minorHAnsi"/>
          <w:color w:val="auto"/>
          <w:highlight w:val="yellow"/>
        </w:rPr>
        <w:t>Continue to pinch the skin with the forceps while removing the needle slowly</w:t>
      </w:r>
      <w:r w:rsidR="00BF1480" w:rsidRPr="00243482">
        <w:rPr>
          <w:rFonts w:asciiTheme="minorHAnsi" w:hAnsiTheme="minorHAnsi" w:cstheme="minorHAnsi"/>
          <w:color w:val="auto"/>
          <w:highlight w:val="yellow"/>
        </w:rPr>
        <w:t>, and u</w:t>
      </w:r>
      <w:r w:rsidR="00FD18E6" w:rsidRPr="00243482">
        <w:rPr>
          <w:rFonts w:asciiTheme="minorHAnsi" w:hAnsiTheme="minorHAnsi" w:cstheme="minorHAnsi"/>
          <w:color w:val="auto"/>
          <w:highlight w:val="yellow"/>
        </w:rPr>
        <w:t xml:space="preserve">se a cotton swab to clean potential leakage. </w:t>
      </w:r>
    </w:p>
    <w:p w14:paraId="46F33CFE" w14:textId="77777777" w:rsidR="00BF1480" w:rsidRPr="00ED471D" w:rsidRDefault="00BF1480" w:rsidP="00ED471D">
      <w:pPr>
        <w:pStyle w:val="ListParagraph"/>
        <w:ind w:left="0"/>
        <w:rPr>
          <w:rFonts w:asciiTheme="minorHAnsi" w:hAnsiTheme="minorHAnsi" w:cstheme="minorHAnsi"/>
          <w:color w:val="auto"/>
          <w:highlight w:val="yellow"/>
        </w:rPr>
      </w:pPr>
    </w:p>
    <w:p w14:paraId="64D518CA" w14:textId="44471CC9" w:rsidR="00FD18E6" w:rsidRPr="00ED471D" w:rsidRDefault="00FD18E6">
      <w:pPr>
        <w:rPr>
          <w:rFonts w:asciiTheme="minorHAnsi" w:hAnsiTheme="minorHAnsi" w:cstheme="minorHAnsi"/>
          <w:color w:val="auto"/>
        </w:rPr>
      </w:pPr>
      <w:r w:rsidRPr="00ED471D">
        <w:rPr>
          <w:rFonts w:asciiTheme="minorHAnsi" w:hAnsiTheme="minorHAnsi" w:cstheme="minorHAnsi"/>
          <w:color w:val="auto"/>
        </w:rPr>
        <w:t>N</w:t>
      </w:r>
      <w:r w:rsidR="00BF1480" w:rsidRPr="00ED471D">
        <w:rPr>
          <w:rFonts w:asciiTheme="minorHAnsi" w:hAnsiTheme="minorHAnsi" w:cstheme="minorHAnsi"/>
          <w:color w:val="auto"/>
        </w:rPr>
        <w:t>OTE</w:t>
      </w:r>
      <w:r w:rsidRPr="00ED471D">
        <w:rPr>
          <w:rFonts w:asciiTheme="minorHAnsi" w:hAnsiTheme="minorHAnsi" w:cstheme="minorHAnsi"/>
          <w:color w:val="auto"/>
        </w:rPr>
        <w:t>: Proceed with any additional therapeutic treatments if desired.</w:t>
      </w:r>
    </w:p>
    <w:p w14:paraId="4B8799FC" w14:textId="77777777" w:rsidR="00FD18E6" w:rsidRPr="00ED471D" w:rsidRDefault="00FD18E6">
      <w:pPr>
        <w:pStyle w:val="ListParagraph"/>
        <w:ind w:left="0"/>
        <w:rPr>
          <w:rFonts w:asciiTheme="minorHAnsi" w:hAnsiTheme="minorHAnsi" w:cstheme="minorHAnsi"/>
          <w:color w:val="auto"/>
          <w:highlight w:val="yellow"/>
        </w:rPr>
      </w:pPr>
    </w:p>
    <w:p w14:paraId="7956EA54" w14:textId="1AF81374" w:rsidR="00FD18E6" w:rsidRPr="00243482" w:rsidRDefault="00243482" w:rsidP="00243482">
      <w:pPr>
        <w:rPr>
          <w:rFonts w:asciiTheme="minorHAnsi" w:hAnsiTheme="minorHAnsi" w:cstheme="minorHAnsi"/>
          <w:color w:val="auto"/>
          <w:highlight w:val="yellow"/>
        </w:rPr>
      </w:pPr>
      <w:r w:rsidRPr="00ED471D">
        <w:rPr>
          <w:rFonts w:asciiTheme="minorHAnsi" w:hAnsiTheme="minorHAnsi" w:cstheme="minorHAnsi"/>
          <w:color w:val="auto"/>
          <w:highlight w:val="yellow"/>
        </w:rPr>
        <w:t>4.6.</w:t>
      </w:r>
      <w:r w:rsidRPr="00ED471D">
        <w:rPr>
          <w:rFonts w:asciiTheme="minorHAnsi" w:hAnsiTheme="minorHAnsi" w:cstheme="minorHAnsi"/>
          <w:color w:val="auto"/>
          <w:highlight w:val="yellow"/>
        </w:rPr>
        <w:tab/>
      </w:r>
      <w:r w:rsidR="00FD18E6" w:rsidRPr="00243482">
        <w:rPr>
          <w:rFonts w:asciiTheme="minorHAnsi" w:hAnsiTheme="minorHAnsi" w:cstheme="minorHAnsi"/>
          <w:color w:val="auto"/>
          <w:highlight w:val="yellow"/>
        </w:rPr>
        <w:t xml:space="preserve">Allow </w:t>
      </w:r>
      <w:r w:rsidR="00BF1480" w:rsidRPr="00243482">
        <w:rPr>
          <w:rFonts w:asciiTheme="minorHAnsi" w:hAnsiTheme="minorHAnsi" w:cstheme="minorHAnsi"/>
          <w:color w:val="auto"/>
          <w:highlight w:val="yellow"/>
        </w:rPr>
        <w:t xml:space="preserve">the </w:t>
      </w:r>
      <w:r w:rsidR="00FD18E6" w:rsidRPr="00243482">
        <w:rPr>
          <w:rFonts w:asciiTheme="minorHAnsi" w:hAnsiTheme="minorHAnsi" w:cstheme="minorHAnsi"/>
          <w:color w:val="auto"/>
          <w:highlight w:val="yellow"/>
        </w:rPr>
        <w:t>mice to recover from anesthesia</w:t>
      </w:r>
      <w:r w:rsidR="005736DA" w:rsidRPr="00243482">
        <w:rPr>
          <w:rFonts w:asciiTheme="minorHAnsi" w:hAnsiTheme="minorHAnsi" w:cstheme="minorHAnsi"/>
          <w:color w:val="auto"/>
          <w:highlight w:val="yellow"/>
        </w:rPr>
        <w:t>.</w:t>
      </w:r>
    </w:p>
    <w:p w14:paraId="496AB0B4" w14:textId="77AF6359" w:rsidR="001C1E49" w:rsidRPr="00ED471D" w:rsidRDefault="001C1E49">
      <w:pPr>
        <w:pStyle w:val="NormalWeb"/>
        <w:spacing w:before="0" w:beforeAutospacing="0" w:after="0" w:afterAutospacing="0"/>
        <w:rPr>
          <w:rFonts w:asciiTheme="minorHAnsi" w:hAnsiTheme="minorHAnsi" w:cstheme="minorHAnsi"/>
          <w:b/>
          <w:color w:val="auto"/>
        </w:rPr>
      </w:pPr>
    </w:p>
    <w:p w14:paraId="44C73B3A" w14:textId="2C159E04" w:rsidR="0091348E" w:rsidRPr="00ED471D" w:rsidRDefault="006305D7" w:rsidP="00ED471D">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color w:val="auto"/>
        </w:rPr>
        <w:t>REPRESENTATIVE RESULTS</w:t>
      </w:r>
      <w:r w:rsidR="00EF1462" w:rsidRPr="00ED471D">
        <w:rPr>
          <w:rFonts w:asciiTheme="minorHAnsi" w:hAnsiTheme="minorHAnsi" w:cstheme="minorHAnsi"/>
          <w:b/>
          <w:color w:val="auto"/>
        </w:rPr>
        <w:t xml:space="preserve">: </w:t>
      </w:r>
      <w:r w:rsidRPr="00ED471D">
        <w:rPr>
          <w:rFonts w:asciiTheme="minorHAnsi" w:hAnsiTheme="minorHAnsi" w:cstheme="minorHAnsi"/>
          <w:b/>
          <w:bCs/>
          <w:color w:val="auto"/>
        </w:rPr>
        <w:t xml:space="preserve"> </w:t>
      </w:r>
    </w:p>
    <w:p w14:paraId="5B5FF07A" w14:textId="5D9C2B3B" w:rsidR="00381836" w:rsidRPr="00D52617" w:rsidRDefault="00F31F6F">
      <w:pPr>
        <w:rPr>
          <w:rFonts w:asciiTheme="minorHAnsi" w:eastAsia="Arial Unicode MS" w:hAnsiTheme="minorHAnsi" w:cstheme="minorHAnsi"/>
          <w:color w:val="auto"/>
          <w:bdr w:val="nil"/>
        </w:rPr>
      </w:pPr>
      <w:r w:rsidRPr="00D52617">
        <w:rPr>
          <w:rFonts w:asciiTheme="minorHAnsi" w:hAnsiTheme="minorHAnsi" w:cstheme="minorHAnsi"/>
          <w:color w:val="auto"/>
        </w:rPr>
        <w:t>The</w:t>
      </w:r>
      <w:r w:rsidR="00E17F77" w:rsidRPr="00D52617">
        <w:rPr>
          <w:rFonts w:asciiTheme="minorHAnsi" w:hAnsiTheme="minorHAnsi" w:cstheme="minorHAnsi"/>
          <w:color w:val="auto"/>
        </w:rPr>
        <w:t xml:space="preserve"> results demonstrate that this method produce</w:t>
      </w:r>
      <w:r w:rsidR="001804FB" w:rsidRPr="00D52617">
        <w:rPr>
          <w:rFonts w:asciiTheme="minorHAnsi" w:hAnsiTheme="minorHAnsi" w:cstheme="minorHAnsi"/>
          <w:color w:val="auto"/>
        </w:rPr>
        <w:t>s</w:t>
      </w:r>
      <w:r w:rsidR="00E17F77" w:rsidRPr="00D52617">
        <w:rPr>
          <w:rFonts w:asciiTheme="minorHAnsi" w:hAnsiTheme="minorHAnsi" w:cstheme="minorHAnsi"/>
          <w:color w:val="auto"/>
        </w:rPr>
        <w:t xml:space="preserve"> a high yield of myeloid cells from solid murine tumors. The preservation of receptor integrity and cellular viability</w:t>
      </w:r>
      <w:r w:rsidR="001804FB" w:rsidRPr="00D52617">
        <w:rPr>
          <w:rFonts w:asciiTheme="minorHAnsi" w:hAnsiTheme="minorHAnsi" w:cstheme="minorHAnsi"/>
          <w:color w:val="auto"/>
        </w:rPr>
        <w:t xml:space="preserve"> facilitates</w:t>
      </w:r>
      <w:r w:rsidR="00E17F77" w:rsidRPr="00D52617">
        <w:rPr>
          <w:rFonts w:asciiTheme="minorHAnsi" w:hAnsiTheme="minorHAnsi" w:cstheme="minorHAnsi"/>
          <w:color w:val="auto"/>
        </w:rPr>
        <w:t xml:space="preserve"> reliable functional analysis of</w:t>
      </w:r>
      <w:r w:rsidR="008D0175" w:rsidRPr="00D52617">
        <w:rPr>
          <w:rFonts w:asciiTheme="minorHAnsi" w:hAnsiTheme="minorHAnsi" w:cstheme="minorHAnsi"/>
          <w:color w:val="auto"/>
        </w:rPr>
        <w:t xml:space="preserve"> the</w:t>
      </w:r>
      <w:r w:rsidR="00E17F77" w:rsidRPr="00D52617">
        <w:rPr>
          <w:rFonts w:asciiTheme="minorHAnsi" w:hAnsiTheme="minorHAnsi" w:cstheme="minorHAnsi"/>
          <w:color w:val="auto"/>
        </w:rPr>
        <w:t xml:space="preserve"> desired myeloid subsets. These improvements to myeloid cell isolation allow</w:t>
      </w:r>
      <w:r w:rsidR="001804FB" w:rsidRPr="00D52617">
        <w:rPr>
          <w:rFonts w:asciiTheme="minorHAnsi" w:hAnsiTheme="minorHAnsi" w:cstheme="minorHAnsi"/>
          <w:color w:val="auto"/>
        </w:rPr>
        <w:t>ed</w:t>
      </w:r>
      <w:r w:rsidR="00E17F77" w:rsidRPr="00D52617">
        <w:rPr>
          <w:rFonts w:asciiTheme="minorHAnsi" w:hAnsiTheme="minorHAnsi" w:cstheme="minorHAnsi"/>
          <w:color w:val="auto"/>
        </w:rPr>
        <w:t xml:space="preserve"> </w:t>
      </w:r>
      <w:r w:rsidR="008D0175" w:rsidRPr="00D52617">
        <w:rPr>
          <w:rFonts w:asciiTheme="minorHAnsi" w:hAnsiTheme="minorHAnsi" w:cstheme="minorHAnsi"/>
          <w:color w:val="auto"/>
        </w:rPr>
        <w:t>the</w:t>
      </w:r>
      <w:r w:rsidR="00E17F77" w:rsidRPr="00D52617">
        <w:rPr>
          <w:rFonts w:asciiTheme="minorHAnsi" w:hAnsiTheme="minorHAnsi" w:cstheme="minorHAnsi"/>
          <w:color w:val="auto"/>
        </w:rPr>
        <w:t xml:space="preserve"> discern</w:t>
      </w:r>
      <w:r w:rsidR="008D0175" w:rsidRPr="00D52617">
        <w:rPr>
          <w:rFonts w:asciiTheme="minorHAnsi" w:hAnsiTheme="minorHAnsi" w:cstheme="minorHAnsi"/>
          <w:color w:val="auto"/>
        </w:rPr>
        <w:t>ment of</w:t>
      </w:r>
      <w:r w:rsidR="00E17F77" w:rsidRPr="00D52617">
        <w:rPr>
          <w:rFonts w:asciiTheme="minorHAnsi" w:hAnsiTheme="minorHAnsi" w:cstheme="minorHAnsi"/>
          <w:color w:val="auto"/>
        </w:rPr>
        <w:t xml:space="preserve"> the </w:t>
      </w:r>
      <w:r w:rsidR="0042417F" w:rsidRPr="00D52617">
        <w:rPr>
          <w:rFonts w:asciiTheme="minorHAnsi" w:hAnsiTheme="minorHAnsi" w:cstheme="minorHAnsi"/>
          <w:color w:val="auto"/>
        </w:rPr>
        <w:t xml:space="preserve">changing function of intratumoral myeloid cells upon normalization of the TME with </w:t>
      </w:r>
      <w:r w:rsidR="00B44F23" w:rsidRPr="00D52617">
        <w:rPr>
          <w:rFonts w:asciiTheme="minorHAnsi" w:hAnsiTheme="minorHAnsi" w:cstheme="minorHAnsi"/>
          <w:color w:val="auto"/>
        </w:rPr>
        <w:t>the c</w:t>
      </w:r>
      <w:r w:rsidR="0042417F" w:rsidRPr="00D52617">
        <w:rPr>
          <w:rFonts w:asciiTheme="minorHAnsi" w:hAnsiTheme="minorHAnsi" w:cstheme="minorHAnsi"/>
          <w:color w:val="auto"/>
        </w:rPr>
        <w:t>lass I histone deacetylase inhibitor (HDACi)</w:t>
      </w:r>
      <w:r w:rsidR="00B44F23" w:rsidRPr="00D52617">
        <w:rPr>
          <w:rFonts w:asciiTheme="minorHAnsi" w:hAnsiTheme="minorHAnsi" w:cstheme="minorHAnsi"/>
          <w:color w:val="auto"/>
        </w:rPr>
        <w:t>,</w:t>
      </w:r>
      <w:r w:rsidR="0042417F" w:rsidRPr="00D52617">
        <w:rPr>
          <w:rFonts w:asciiTheme="minorHAnsi" w:hAnsiTheme="minorHAnsi" w:cstheme="minorHAnsi"/>
          <w:color w:val="auto"/>
        </w:rPr>
        <w:t xml:space="preserve"> MS-275</w:t>
      </w:r>
      <w:r w:rsidR="00B44F23" w:rsidRPr="00D52617">
        <w:rPr>
          <w:rFonts w:asciiTheme="minorHAnsi" w:hAnsiTheme="minorHAnsi" w:cstheme="minorHAnsi"/>
          <w:color w:val="auto"/>
        </w:rPr>
        <w:t>,</w:t>
      </w:r>
      <w:r w:rsidR="00E17F77" w:rsidRPr="00D52617">
        <w:rPr>
          <w:rFonts w:asciiTheme="minorHAnsi" w:hAnsiTheme="minorHAnsi" w:cstheme="minorHAnsi"/>
          <w:color w:val="auto"/>
        </w:rPr>
        <w:t xml:space="preserve"> </w:t>
      </w:r>
      <w:r w:rsidR="0042417F" w:rsidRPr="00D52617">
        <w:rPr>
          <w:rFonts w:asciiTheme="minorHAnsi" w:hAnsiTheme="minorHAnsi" w:cstheme="minorHAnsi"/>
          <w:color w:val="auto"/>
        </w:rPr>
        <w:t xml:space="preserve">during adoptive T cell therapy. </w:t>
      </w:r>
      <w:r w:rsidR="00572591" w:rsidRPr="00D52617">
        <w:rPr>
          <w:rFonts w:asciiTheme="minorHAnsi" w:hAnsiTheme="minorHAnsi" w:cstheme="minorHAnsi"/>
          <w:color w:val="auto"/>
        </w:rPr>
        <w:t>TIL isolation protocols</w:t>
      </w:r>
      <w:r w:rsidR="000D7881" w:rsidRPr="00D52617">
        <w:rPr>
          <w:rFonts w:asciiTheme="minorHAnsi" w:hAnsiTheme="minorHAnsi" w:cstheme="minorHAnsi"/>
          <w:color w:val="auto"/>
        </w:rPr>
        <w:t xml:space="preserve"> typically</w:t>
      </w:r>
      <w:r w:rsidR="00572591" w:rsidRPr="00D52617">
        <w:rPr>
          <w:rFonts w:asciiTheme="minorHAnsi" w:hAnsiTheme="minorHAnsi" w:cstheme="minorHAnsi"/>
          <w:color w:val="auto"/>
        </w:rPr>
        <w:t xml:space="preserve"> do not take the steps to maximize myeloid cell yield</w:t>
      </w:r>
      <w:r w:rsidR="00A378D2" w:rsidRPr="00D52617">
        <w:rPr>
          <w:rFonts w:asciiTheme="minorHAnsi" w:hAnsiTheme="minorHAnsi" w:cstheme="minorHAnsi"/>
          <w:noProof/>
          <w:color w:val="auto"/>
          <w:vertAlign w:val="superscript"/>
        </w:rPr>
        <w:t>9</w:t>
      </w:r>
      <w:r w:rsidR="00CF08CD" w:rsidRPr="00D52617">
        <w:rPr>
          <w:rFonts w:asciiTheme="minorHAnsi" w:hAnsiTheme="minorHAnsi" w:cstheme="minorHAnsi"/>
          <w:color w:val="auto"/>
        </w:rPr>
        <w:t>. A</w:t>
      </w:r>
      <w:r w:rsidR="00572591" w:rsidRPr="00D52617">
        <w:rPr>
          <w:rFonts w:asciiTheme="minorHAnsi" w:hAnsiTheme="minorHAnsi" w:cstheme="minorHAnsi"/>
          <w:color w:val="auto"/>
        </w:rPr>
        <w:t xml:space="preserve">s a </w:t>
      </w:r>
      <w:r w:rsidR="00CF08CD" w:rsidRPr="00D52617">
        <w:rPr>
          <w:rFonts w:asciiTheme="minorHAnsi" w:hAnsiTheme="minorHAnsi" w:cstheme="minorHAnsi"/>
          <w:color w:val="auto"/>
        </w:rPr>
        <w:t>result,</w:t>
      </w:r>
      <w:r w:rsidR="00572591" w:rsidRPr="00D52617">
        <w:rPr>
          <w:rFonts w:asciiTheme="minorHAnsi" w:hAnsiTheme="minorHAnsi" w:cstheme="minorHAnsi"/>
          <w:color w:val="auto"/>
        </w:rPr>
        <w:t xml:space="preserve"> enzymatic digestion </w:t>
      </w:r>
      <w:r w:rsidR="00CF08CD" w:rsidRPr="00D52617">
        <w:rPr>
          <w:rFonts w:asciiTheme="minorHAnsi" w:hAnsiTheme="minorHAnsi" w:cstheme="minorHAnsi"/>
          <w:color w:val="auto"/>
        </w:rPr>
        <w:t xml:space="preserve">is </w:t>
      </w:r>
      <w:r w:rsidR="00572591" w:rsidRPr="00D52617">
        <w:rPr>
          <w:rFonts w:asciiTheme="minorHAnsi" w:hAnsiTheme="minorHAnsi" w:cstheme="minorHAnsi"/>
          <w:color w:val="auto"/>
        </w:rPr>
        <w:t>typically too harsh</w:t>
      </w:r>
      <w:r w:rsidR="00CF08CD" w:rsidRPr="00D52617">
        <w:rPr>
          <w:rFonts w:asciiTheme="minorHAnsi" w:hAnsiTheme="minorHAnsi" w:cstheme="minorHAnsi"/>
          <w:color w:val="auto"/>
        </w:rPr>
        <w:t xml:space="preserve"> and leads</w:t>
      </w:r>
      <w:r w:rsidR="00572591" w:rsidRPr="00D52617">
        <w:rPr>
          <w:rFonts w:asciiTheme="minorHAnsi" w:hAnsiTheme="minorHAnsi" w:cstheme="minorHAnsi"/>
          <w:color w:val="auto"/>
        </w:rPr>
        <w:t xml:space="preserve"> to a loss of sample viability.</w:t>
      </w:r>
      <w:r w:rsidR="00CF08CD" w:rsidRPr="00D52617">
        <w:rPr>
          <w:rFonts w:asciiTheme="minorHAnsi" w:hAnsiTheme="minorHAnsi" w:cstheme="minorHAnsi"/>
          <w:color w:val="auto"/>
        </w:rPr>
        <w:t xml:space="preserve"> W</w:t>
      </w:r>
      <w:r w:rsidR="00572591" w:rsidRPr="00D52617">
        <w:rPr>
          <w:rFonts w:asciiTheme="minorHAnsi" w:hAnsiTheme="minorHAnsi" w:cstheme="minorHAnsi"/>
          <w:color w:val="auto"/>
        </w:rPr>
        <w:t xml:space="preserve">hen processed </w:t>
      </w:r>
      <w:r w:rsidR="00CF08CD" w:rsidRPr="00D52617">
        <w:rPr>
          <w:rFonts w:asciiTheme="minorHAnsi" w:hAnsiTheme="minorHAnsi" w:cstheme="minorHAnsi"/>
          <w:color w:val="auto"/>
        </w:rPr>
        <w:t xml:space="preserve">B16 melanoma </w:t>
      </w:r>
      <w:r w:rsidR="00572591" w:rsidRPr="00D52617">
        <w:rPr>
          <w:rFonts w:asciiTheme="minorHAnsi" w:hAnsiTheme="minorHAnsi" w:cstheme="minorHAnsi"/>
          <w:color w:val="auto"/>
        </w:rPr>
        <w:t>tumors</w:t>
      </w:r>
      <w:r w:rsidR="00CF08CD" w:rsidRPr="00D52617">
        <w:rPr>
          <w:rFonts w:asciiTheme="minorHAnsi" w:hAnsiTheme="minorHAnsi" w:cstheme="minorHAnsi"/>
          <w:color w:val="auto"/>
        </w:rPr>
        <w:t xml:space="preserve"> were treated with</w:t>
      </w:r>
      <w:r w:rsidR="00572591" w:rsidRPr="00D52617">
        <w:rPr>
          <w:rFonts w:asciiTheme="minorHAnsi" w:hAnsiTheme="minorHAnsi" w:cstheme="minorHAnsi"/>
          <w:color w:val="auto"/>
        </w:rPr>
        <w:t xml:space="preserve"> </w:t>
      </w:r>
      <w:r w:rsidR="0042344C" w:rsidRPr="00D52617">
        <w:rPr>
          <w:rFonts w:asciiTheme="minorHAnsi" w:hAnsiTheme="minorHAnsi" w:cstheme="minorHAnsi"/>
          <w:color w:val="auto"/>
        </w:rPr>
        <w:t>c</w:t>
      </w:r>
      <w:r w:rsidR="00572591" w:rsidRPr="00D52617">
        <w:rPr>
          <w:rFonts w:asciiTheme="minorHAnsi" w:hAnsiTheme="minorHAnsi" w:cstheme="minorHAnsi"/>
          <w:color w:val="auto"/>
        </w:rPr>
        <w:t>ollagenase</w:t>
      </w:r>
      <w:r w:rsidR="00FD61C7" w:rsidRPr="00D52617">
        <w:rPr>
          <w:rFonts w:asciiTheme="minorHAnsi" w:hAnsiTheme="minorHAnsi" w:cstheme="minorHAnsi"/>
          <w:color w:val="auto"/>
        </w:rPr>
        <w:t xml:space="preserve"> type</w:t>
      </w:r>
      <w:r w:rsidR="00572591" w:rsidRPr="00D52617">
        <w:rPr>
          <w:rFonts w:asciiTheme="minorHAnsi" w:hAnsiTheme="minorHAnsi" w:cstheme="minorHAnsi"/>
          <w:color w:val="auto"/>
        </w:rPr>
        <w:t xml:space="preserve"> I for 1 h</w:t>
      </w:r>
      <w:r w:rsidR="00CF08CD" w:rsidRPr="00D52617">
        <w:rPr>
          <w:rFonts w:asciiTheme="minorHAnsi" w:hAnsiTheme="minorHAnsi" w:cstheme="minorHAnsi"/>
          <w:color w:val="auto"/>
        </w:rPr>
        <w:t xml:space="preserve"> (a commonly used condition) before positively enriching for CD45.2</w:t>
      </w:r>
      <w:r w:rsidR="00CF08CD" w:rsidRPr="00ED471D">
        <w:rPr>
          <w:rFonts w:asciiTheme="minorHAnsi" w:hAnsiTheme="minorHAnsi" w:cstheme="minorHAnsi"/>
          <w:color w:val="auto"/>
          <w:vertAlign w:val="superscript"/>
        </w:rPr>
        <w:t>+</w:t>
      </w:r>
      <w:r w:rsidR="00CF08CD" w:rsidRPr="00D52617">
        <w:rPr>
          <w:rFonts w:asciiTheme="minorHAnsi" w:hAnsiTheme="minorHAnsi" w:cstheme="minorHAnsi"/>
          <w:color w:val="auto"/>
        </w:rPr>
        <w:t xml:space="preserve"> cells by magnetic selection, </w:t>
      </w:r>
      <w:r w:rsidR="00EC35C0" w:rsidRPr="00D52617">
        <w:rPr>
          <w:rFonts w:asciiTheme="minorHAnsi" w:hAnsiTheme="minorHAnsi" w:cstheme="minorHAnsi"/>
          <w:color w:val="auto"/>
        </w:rPr>
        <w:t>the</w:t>
      </w:r>
      <w:r w:rsidR="00CF08CD" w:rsidRPr="00D52617">
        <w:rPr>
          <w:rFonts w:asciiTheme="minorHAnsi" w:hAnsiTheme="minorHAnsi" w:cstheme="minorHAnsi"/>
          <w:color w:val="auto"/>
        </w:rPr>
        <w:t xml:space="preserve"> morphology (</w:t>
      </w:r>
      <w:r w:rsidR="00EC35C0" w:rsidRPr="00D52617">
        <w:rPr>
          <w:rFonts w:asciiTheme="minorHAnsi" w:eastAsia="Arial Unicode MS" w:hAnsiTheme="minorHAnsi" w:cstheme="minorHAnsi"/>
          <w:color w:val="auto"/>
          <w:bdr w:val="nil"/>
        </w:rPr>
        <w:t>f</w:t>
      </w:r>
      <w:r w:rsidR="00CF08CD" w:rsidRPr="00D52617">
        <w:rPr>
          <w:rFonts w:asciiTheme="minorHAnsi" w:eastAsia="Arial Unicode MS" w:hAnsiTheme="minorHAnsi" w:cstheme="minorHAnsi"/>
          <w:color w:val="auto"/>
          <w:bdr w:val="nil"/>
        </w:rPr>
        <w:t>orward Scatter</w:t>
      </w:r>
      <w:r w:rsidR="00EC35C0" w:rsidRPr="00D52617">
        <w:rPr>
          <w:rFonts w:asciiTheme="minorHAnsi" w:eastAsia="Arial Unicode MS" w:hAnsiTheme="minorHAnsi" w:cstheme="minorHAnsi"/>
          <w:color w:val="auto"/>
          <w:bdr w:val="nil"/>
        </w:rPr>
        <w:t>–a</w:t>
      </w:r>
      <w:r w:rsidR="00CF08CD" w:rsidRPr="00D52617">
        <w:rPr>
          <w:rFonts w:asciiTheme="minorHAnsi" w:eastAsia="Arial Unicode MS" w:hAnsiTheme="minorHAnsi" w:cstheme="minorHAnsi"/>
          <w:color w:val="auto"/>
          <w:bdr w:val="nil"/>
        </w:rPr>
        <w:t xml:space="preserve">rea (FSC-A) </w:t>
      </w:r>
      <w:r w:rsidR="00CF08CD" w:rsidRPr="00ED471D">
        <w:rPr>
          <w:rFonts w:asciiTheme="minorHAnsi" w:eastAsia="Arial Unicode MS" w:hAnsiTheme="minorHAnsi" w:cstheme="minorHAnsi"/>
          <w:i/>
          <w:iCs/>
          <w:color w:val="auto"/>
          <w:bdr w:val="nil"/>
        </w:rPr>
        <w:t>vs</w:t>
      </w:r>
      <w:r w:rsidR="00EC35C0" w:rsidRPr="00D52617">
        <w:rPr>
          <w:rFonts w:asciiTheme="minorHAnsi" w:eastAsia="Arial Unicode MS" w:hAnsiTheme="minorHAnsi" w:cstheme="minorHAnsi"/>
          <w:color w:val="auto"/>
          <w:bdr w:val="nil"/>
        </w:rPr>
        <w:t>.</w:t>
      </w:r>
      <w:r w:rsidR="00CF08CD" w:rsidRPr="00D52617">
        <w:rPr>
          <w:rFonts w:asciiTheme="minorHAnsi" w:eastAsia="Arial Unicode MS" w:hAnsiTheme="minorHAnsi" w:cstheme="minorHAnsi"/>
          <w:color w:val="auto"/>
          <w:bdr w:val="nil"/>
        </w:rPr>
        <w:t xml:space="preserve"> </w:t>
      </w:r>
      <w:r w:rsidR="00EC35C0" w:rsidRPr="00D52617">
        <w:rPr>
          <w:rFonts w:asciiTheme="minorHAnsi" w:eastAsia="Arial Unicode MS" w:hAnsiTheme="minorHAnsi" w:cstheme="minorHAnsi"/>
          <w:color w:val="auto"/>
          <w:bdr w:val="nil"/>
        </w:rPr>
        <w:t>s</w:t>
      </w:r>
      <w:r w:rsidR="00CF08CD" w:rsidRPr="00D52617">
        <w:rPr>
          <w:rFonts w:asciiTheme="minorHAnsi" w:eastAsia="Arial Unicode MS" w:hAnsiTheme="minorHAnsi" w:cstheme="minorHAnsi"/>
          <w:color w:val="auto"/>
          <w:bdr w:val="nil"/>
        </w:rPr>
        <w:t xml:space="preserve">ide </w:t>
      </w:r>
      <w:r w:rsidR="00EC35C0" w:rsidRPr="00D52617">
        <w:rPr>
          <w:rFonts w:asciiTheme="minorHAnsi" w:eastAsia="Arial Unicode MS" w:hAnsiTheme="minorHAnsi" w:cstheme="minorHAnsi"/>
          <w:color w:val="auto"/>
          <w:bdr w:val="nil"/>
        </w:rPr>
        <w:t>s</w:t>
      </w:r>
      <w:r w:rsidR="00CF08CD" w:rsidRPr="00D52617">
        <w:rPr>
          <w:rFonts w:asciiTheme="minorHAnsi" w:eastAsia="Arial Unicode MS" w:hAnsiTheme="minorHAnsi" w:cstheme="minorHAnsi"/>
          <w:color w:val="auto"/>
          <w:bdr w:val="nil"/>
        </w:rPr>
        <w:t>catter</w:t>
      </w:r>
      <w:r w:rsidR="00EC35C0" w:rsidRPr="00D52617">
        <w:rPr>
          <w:rFonts w:asciiTheme="minorHAnsi" w:eastAsia="Arial Unicode MS" w:hAnsiTheme="minorHAnsi" w:cstheme="minorHAnsi"/>
          <w:color w:val="auto"/>
          <w:bdr w:val="nil"/>
        </w:rPr>
        <w:t>–a</w:t>
      </w:r>
      <w:r w:rsidR="00CF08CD" w:rsidRPr="00D52617">
        <w:rPr>
          <w:rFonts w:asciiTheme="minorHAnsi" w:eastAsia="Arial Unicode MS" w:hAnsiTheme="minorHAnsi" w:cstheme="minorHAnsi"/>
          <w:color w:val="auto"/>
          <w:bdr w:val="nil"/>
        </w:rPr>
        <w:t xml:space="preserve">rea (SSC-A)) and myeloid cell subgating (CD11b </w:t>
      </w:r>
      <w:r w:rsidR="00CF08CD" w:rsidRPr="00ED471D">
        <w:rPr>
          <w:rFonts w:asciiTheme="minorHAnsi" w:eastAsia="Arial Unicode MS" w:hAnsiTheme="minorHAnsi" w:cstheme="minorHAnsi"/>
          <w:i/>
          <w:iCs/>
          <w:color w:val="auto"/>
          <w:bdr w:val="nil"/>
        </w:rPr>
        <w:t>vs</w:t>
      </w:r>
      <w:r w:rsidR="00EC35C0" w:rsidRPr="00ED471D">
        <w:rPr>
          <w:rFonts w:asciiTheme="minorHAnsi" w:eastAsia="Arial Unicode MS" w:hAnsiTheme="minorHAnsi" w:cstheme="minorHAnsi"/>
          <w:i/>
          <w:iCs/>
          <w:color w:val="auto"/>
          <w:bdr w:val="nil"/>
        </w:rPr>
        <w:t>.</w:t>
      </w:r>
      <w:r w:rsidR="00CF08CD" w:rsidRPr="00D52617">
        <w:rPr>
          <w:rFonts w:asciiTheme="minorHAnsi" w:eastAsia="Arial Unicode MS" w:hAnsiTheme="minorHAnsi" w:cstheme="minorHAnsi"/>
          <w:color w:val="auto"/>
          <w:bdr w:val="nil"/>
        </w:rPr>
        <w:t xml:space="preserve"> CD11c) </w:t>
      </w:r>
      <w:r w:rsidR="002B406E" w:rsidRPr="00D52617">
        <w:rPr>
          <w:rFonts w:asciiTheme="minorHAnsi" w:eastAsia="Arial Unicode MS" w:hAnsiTheme="minorHAnsi" w:cstheme="minorHAnsi"/>
          <w:color w:val="auto"/>
          <w:bdr w:val="nil"/>
        </w:rPr>
        <w:t xml:space="preserve">indicated </w:t>
      </w:r>
      <w:r w:rsidR="00CF08CD" w:rsidRPr="00D52617">
        <w:rPr>
          <w:rFonts w:asciiTheme="minorHAnsi" w:eastAsia="Arial Unicode MS" w:hAnsiTheme="minorHAnsi" w:cstheme="minorHAnsi"/>
          <w:color w:val="auto"/>
          <w:bdr w:val="nil"/>
        </w:rPr>
        <w:t>that the yield of myeloid cells (CD11b</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 xml:space="preserve"> or CD11c</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 and non-myeloid cells (CD11b</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 xml:space="preserve"> CD11c</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w:t>
      </w:r>
      <w:r w:rsidR="0042344C" w:rsidRPr="00D52617">
        <w:rPr>
          <w:rFonts w:asciiTheme="minorHAnsi" w:eastAsia="Arial Unicode MS" w:hAnsiTheme="minorHAnsi" w:cstheme="minorHAnsi"/>
          <w:color w:val="auto"/>
          <w:bdr w:val="nil"/>
        </w:rPr>
        <w:t xml:space="preserve"> was extremely low (</w:t>
      </w:r>
      <w:r w:rsidR="0042344C" w:rsidRPr="00D52617">
        <w:rPr>
          <w:rFonts w:asciiTheme="minorHAnsi" w:eastAsia="Arial Unicode MS" w:hAnsiTheme="minorHAnsi" w:cstheme="minorHAnsi"/>
          <w:b/>
          <w:bCs/>
          <w:color w:val="auto"/>
          <w:bdr w:val="nil"/>
        </w:rPr>
        <w:t>Figure 1</w:t>
      </w:r>
      <w:r w:rsidR="0042344C" w:rsidRPr="00D52617">
        <w:rPr>
          <w:rFonts w:asciiTheme="minorHAnsi" w:eastAsia="Arial Unicode MS" w:hAnsiTheme="minorHAnsi" w:cstheme="minorHAnsi"/>
          <w:color w:val="auto"/>
          <w:bdr w:val="nil"/>
        </w:rPr>
        <w:t xml:space="preserve">). To reduce the potentially excessive specific activity of collagenase, </w:t>
      </w:r>
      <w:r w:rsidR="00B17D26" w:rsidRPr="00D52617">
        <w:rPr>
          <w:rFonts w:asciiTheme="minorHAnsi" w:eastAsia="Arial Unicode MS" w:hAnsiTheme="minorHAnsi" w:cstheme="minorHAnsi"/>
          <w:color w:val="auto"/>
          <w:bdr w:val="nil"/>
        </w:rPr>
        <w:t>the duration of</w:t>
      </w:r>
      <w:r w:rsidR="0042344C" w:rsidRPr="00D52617">
        <w:rPr>
          <w:rFonts w:asciiTheme="minorHAnsi" w:eastAsia="Arial Unicode MS" w:hAnsiTheme="minorHAnsi" w:cstheme="minorHAnsi"/>
          <w:color w:val="auto"/>
          <w:bdr w:val="nil"/>
        </w:rPr>
        <w:t xml:space="preserve"> tumor digestion </w:t>
      </w:r>
      <w:r w:rsidR="002B406E" w:rsidRPr="00D52617">
        <w:rPr>
          <w:rFonts w:asciiTheme="minorHAnsi" w:eastAsia="Arial Unicode MS" w:hAnsiTheme="minorHAnsi" w:cstheme="minorHAnsi"/>
          <w:color w:val="auto"/>
          <w:bdr w:val="nil"/>
        </w:rPr>
        <w:t xml:space="preserve">was </w:t>
      </w:r>
      <w:r w:rsidR="00B17D26" w:rsidRPr="00D52617">
        <w:rPr>
          <w:rFonts w:asciiTheme="minorHAnsi" w:eastAsia="Arial Unicode MS" w:hAnsiTheme="minorHAnsi" w:cstheme="minorHAnsi"/>
          <w:color w:val="auto"/>
          <w:bdr w:val="nil"/>
        </w:rPr>
        <w:t xml:space="preserve">decreased </w:t>
      </w:r>
      <w:r w:rsidR="0042344C" w:rsidRPr="00D52617">
        <w:rPr>
          <w:rFonts w:asciiTheme="minorHAnsi" w:eastAsia="Arial Unicode MS" w:hAnsiTheme="minorHAnsi" w:cstheme="minorHAnsi"/>
          <w:color w:val="auto"/>
          <w:bdr w:val="nil"/>
        </w:rPr>
        <w:t xml:space="preserve">to 30 min. While there was a slight improvement in myeloid cell recovery, the overall yield was still low and there was no improvement in non-myeloid cell recovery. </w:t>
      </w:r>
    </w:p>
    <w:p w14:paraId="6B50B03E" w14:textId="77777777" w:rsidR="00381836" w:rsidRPr="00D52617" w:rsidRDefault="00381836">
      <w:pPr>
        <w:rPr>
          <w:rFonts w:asciiTheme="minorHAnsi" w:eastAsia="Arial Unicode MS" w:hAnsiTheme="minorHAnsi" w:cstheme="minorHAnsi"/>
          <w:color w:val="auto"/>
          <w:bdr w:val="nil"/>
        </w:rPr>
      </w:pPr>
    </w:p>
    <w:p w14:paraId="2D38CD2A" w14:textId="4B45E3E1" w:rsidR="00C971F9" w:rsidRPr="00D52617" w:rsidRDefault="002C3FE8">
      <w:pPr>
        <w:rPr>
          <w:rFonts w:asciiTheme="minorHAnsi" w:hAnsiTheme="minorHAnsi" w:cstheme="minorHAnsi"/>
          <w:color w:val="auto"/>
        </w:rPr>
      </w:pPr>
      <w:r w:rsidRPr="00D52617">
        <w:rPr>
          <w:rFonts w:asciiTheme="minorHAnsi" w:eastAsia="Arial Unicode MS" w:hAnsiTheme="minorHAnsi" w:cstheme="minorHAnsi"/>
          <w:color w:val="auto"/>
          <w:bdr w:val="nil"/>
        </w:rPr>
        <w:t>Because</w:t>
      </w:r>
      <w:r w:rsidR="0042344C" w:rsidRPr="00D52617">
        <w:rPr>
          <w:rFonts w:asciiTheme="minorHAnsi" w:eastAsia="Arial Unicode MS" w:hAnsiTheme="minorHAnsi" w:cstheme="minorHAnsi"/>
          <w:color w:val="auto"/>
          <w:bdr w:val="nil"/>
        </w:rPr>
        <w:t xml:space="preserve"> lot variation may introduce proteases with specific activity high enough to cause excessive cell death, </w:t>
      </w:r>
      <w:r w:rsidR="00B30290" w:rsidRPr="00D52617">
        <w:rPr>
          <w:rFonts w:asciiTheme="minorHAnsi" w:eastAsia="Arial Unicode MS" w:hAnsiTheme="minorHAnsi" w:cstheme="minorHAnsi"/>
          <w:color w:val="auto"/>
          <w:bdr w:val="nil"/>
        </w:rPr>
        <w:t xml:space="preserve">a separate lot of collagenase </w:t>
      </w:r>
      <w:r w:rsidR="00FD61C7" w:rsidRPr="00D52617">
        <w:rPr>
          <w:rFonts w:asciiTheme="minorHAnsi" w:eastAsia="Arial Unicode MS" w:hAnsiTheme="minorHAnsi" w:cstheme="minorHAnsi"/>
          <w:color w:val="auto"/>
          <w:bdr w:val="nil"/>
        </w:rPr>
        <w:t xml:space="preserve">type </w:t>
      </w:r>
      <w:r w:rsidR="00B30290" w:rsidRPr="00D52617">
        <w:rPr>
          <w:rFonts w:asciiTheme="minorHAnsi" w:eastAsia="Arial Unicode MS" w:hAnsiTheme="minorHAnsi" w:cstheme="minorHAnsi"/>
          <w:color w:val="auto"/>
          <w:bdr w:val="nil"/>
        </w:rPr>
        <w:t xml:space="preserve">I </w:t>
      </w:r>
      <w:r w:rsidRPr="00D52617">
        <w:rPr>
          <w:rFonts w:asciiTheme="minorHAnsi" w:eastAsia="Arial Unicode MS" w:hAnsiTheme="minorHAnsi" w:cstheme="minorHAnsi"/>
          <w:color w:val="auto"/>
          <w:bdr w:val="nil"/>
        </w:rPr>
        <w:t xml:space="preserve">was requested </w:t>
      </w:r>
      <w:r w:rsidR="00B30290" w:rsidRPr="00D52617">
        <w:rPr>
          <w:rFonts w:asciiTheme="minorHAnsi" w:eastAsia="Arial Unicode MS" w:hAnsiTheme="minorHAnsi" w:cstheme="minorHAnsi"/>
          <w:color w:val="auto"/>
          <w:bdr w:val="nil"/>
        </w:rPr>
        <w:t xml:space="preserve">from </w:t>
      </w:r>
      <w:r w:rsidR="000D7881" w:rsidRPr="00D52617">
        <w:rPr>
          <w:rFonts w:asciiTheme="minorHAnsi" w:eastAsia="Arial Unicode MS" w:hAnsiTheme="minorHAnsi" w:cstheme="minorHAnsi"/>
          <w:color w:val="auto"/>
          <w:bdr w:val="nil"/>
        </w:rPr>
        <w:t>a different</w:t>
      </w:r>
      <w:r w:rsidR="00B30290" w:rsidRPr="00D52617">
        <w:rPr>
          <w:rFonts w:asciiTheme="minorHAnsi" w:eastAsia="Arial Unicode MS" w:hAnsiTheme="minorHAnsi" w:cstheme="minorHAnsi"/>
          <w:color w:val="auto"/>
          <w:bdr w:val="nil"/>
        </w:rPr>
        <w:t xml:space="preserve"> commercial supplier </w:t>
      </w:r>
      <w:r w:rsidRPr="00D52617">
        <w:rPr>
          <w:rFonts w:asciiTheme="minorHAnsi" w:eastAsia="Arial Unicode MS" w:hAnsiTheme="minorHAnsi" w:cstheme="minorHAnsi"/>
          <w:color w:val="auto"/>
          <w:bdr w:val="nil"/>
        </w:rPr>
        <w:t>for</w:t>
      </w:r>
      <w:r w:rsidR="00B30290" w:rsidRPr="00D52617">
        <w:rPr>
          <w:rFonts w:asciiTheme="minorHAnsi" w:eastAsia="Arial Unicode MS" w:hAnsiTheme="minorHAnsi" w:cstheme="minorHAnsi"/>
          <w:color w:val="auto"/>
          <w:bdr w:val="nil"/>
        </w:rPr>
        <w:t xml:space="preserve"> compar</w:t>
      </w:r>
      <w:r w:rsidRPr="00D52617">
        <w:rPr>
          <w:rFonts w:asciiTheme="minorHAnsi" w:eastAsia="Arial Unicode MS" w:hAnsiTheme="minorHAnsi" w:cstheme="minorHAnsi"/>
          <w:color w:val="auto"/>
          <w:bdr w:val="nil"/>
        </w:rPr>
        <w:t>ison</w:t>
      </w:r>
      <w:r w:rsidR="00B30290" w:rsidRPr="00D52617">
        <w:rPr>
          <w:rFonts w:asciiTheme="minorHAnsi" w:eastAsia="Arial Unicode MS" w:hAnsiTheme="minorHAnsi" w:cstheme="minorHAnsi"/>
          <w:color w:val="auto"/>
          <w:bdr w:val="nil"/>
        </w:rPr>
        <w:t>. Interestingly, the overall yield of myeloid and non-myeloid cells was much higher, with a slight enhancement in myeloid cell number upon the addition of FBS. Although FBS</w:t>
      </w:r>
      <w:r w:rsidRPr="00D52617">
        <w:rPr>
          <w:rFonts w:asciiTheme="minorHAnsi" w:eastAsia="Arial Unicode MS" w:hAnsiTheme="minorHAnsi" w:cstheme="minorHAnsi"/>
          <w:color w:val="auto"/>
          <w:bdr w:val="nil"/>
        </w:rPr>
        <w:t xml:space="preserve"> was added</w:t>
      </w:r>
      <w:r w:rsidR="00B30290" w:rsidRPr="00D52617">
        <w:rPr>
          <w:rFonts w:asciiTheme="minorHAnsi" w:eastAsia="Arial Unicode MS" w:hAnsiTheme="minorHAnsi" w:cstheme="minorHAnsi"/>
          <w:color w:val="auto"/>
          <w:bdr w:val="nil"/>
        </w:rPr>
        <w:t xml:space="preserve"> to stabilize </w:t>
      </w:r>
      <w:r w:rsidRPr="00D52617">
        <w:rPr>
          <w:rFonts w:asciiTheme="minorHAnsi" w:eastAsia="Arial Unicode MS" w:hAnsiTheme="minorHAnsi" w:cstheme="minorHAnsi"/>
          <w:color w:val="auto"/>
          <w:bdr w:val="nil"/>
        </w:rPr>
        <w:t xml:space="preserve">the </w:t>
      </w:r>
      <w:r w:rsidR="00B30290" w:rsidRPr="00D52617">
        <w:rPr>
          <w:rFonts w:asciiTheme="minorHAnsi" w:eastAsia="Arial Unicode MS" w:hAnsiTheme="minorHAnsi" w:cstheme="minorHAnsi"/>
          <w:color w:val="auto"/>
          <w:bdr w:val="nil"/>
        </w:rPr>
        <w:t>myeloid cell</w:t>
      </w:r>
      <w:r w:rsidR="000D7881" w:rsidRPr="00D52617">
        <w:rPr>
          <w:rFonts w:asciiTheme="minorHAnsi" w:eastAsia="Arial Unicode MS" w:hAnsiTheme="minorHAnsi" w:cstheme="minorHAnsi"/>
          <w:color w:val="auto"/>
          <w:bdr w:val="nil"/>
        </w:rPr>
        <w:t xml:space="preserve">s to collagenase-induced damage, </w:t>
      </w:r>
      <w:r w:rsidRPr="00D52617">
        <w:rPr>
          <w:rFonts w:asciiTheme="minorHAnsi" w:eastAsia="Arial Unicode MS" w:hAnsiTheme="minorHAnsi" w:cstheme="minorHAnsi"/>
          <w:color w:val="auto"/>
          <w:bdr w:val="nil"/>
        </w:rPr>
        <w:t>this raised the question as to</w:t>
      </w:r>
      <w:r w:rsidR="000D7881" w:rsidRPr="00D52617">
        <w:rPr>
          <w:rFonts w:asciiTheme="minorHAnsi" w:eastAsia="Arial Unicode MS" w:hAnsiTheme="minorHAnsi" w:cstheme="minorHAnsi"/>
          <w:color w:val="auto"/>
          <w:bdr w:val="nil"/>
        </w:rPr>
        <w:t xml:space="preserve"> whether FBS was also neutralizing the tryptic activity of the collagenase</w:t>
      </w:r>
      <w:r w:rsidR="00FD61C7" w:rsidRPr="00D52617">
        <w:rPr>
          <w:rFonts w:asciiTheme="minorHAnsi" w:eastAsia="Arial Unicode MS" w:hAnsiTheme="minorHAnsi" w:cstheme="minorHAnsi"/>
          <w:color w:val="auto"/>
          <w:bdr w:val="nil"/>
        </w:rPr>
        <w:t xml:space="preserve"> type</w:t>
      </w:r>
      <w:r w:rsidR="000D7881" w:rsidRPr="00D52617">
        <w:rPr>
          <w:rFonts w:asciiTheme="minorHAnsi" w:eastAsia="Arial Unicode MS" w:hAnsiTheme="minorHAnsi" w:cstheme="minorHAnsi"/>
          <w:color w:val="auto"/>
          <w:bdr w:val="nil"/>
        </w:rPr>
        <w:t xml:space="preserve"> I preparation</w:t>
      </w:r>
      <w:r w:rsidRPr="00D52617">
        <w:rPr>
          <w:rFonts w:asciiTheme="minorHAnsi" w:eastAsia="Arial Unicode MS" w:hAnsiTheme="minorHAnsi" w:cstheme="minorHAnsi"/>
          <w:color w:val="auto"/>
          <w:bdr w:val="nil"/>
        </w:rPr>
        <w:t>,</w:t>
      </w:r>
      <w:r w:rsidR="000D7881" w:rsidRPr="00D52617">
        <w:rPr>
          <w:rFonts w:asciiTheme="minorHAnsi" w:eastAsia="Arial Unicode MS" w:hAnsiTheme="minorHAnsi" w:cstheme="minorHAnsi"/>
          <w:color w:val="auto"/>
          <w:bdr w:val="nil"/>
        </w:rPr>
        <w:t xml:space="preserve"> which could be impairing cell recovery. </w:t>
      </w:r>
      <w:r w:rsidRPr="00D52617">
        <w:rPr>
          <w:rFonts w:asciiTheme="minorHAnsi" w:eastAsia="Arial Unicode MS" w:hAnsiTheme="minorHAnsi" w:cstheme="minorHAnsi"/>
          <w:color w:val="auto"/>
          <w:bdr w:val="nil"/>
        </w:rPr>
        <w:t>As</w:t>
      </w:r>
      <w:r w:rsidR="00EB7196" w:rsidRPr="00D52617">
        <w:rPr>
          <w:rFonts w:asciiTheme="minorHAnsi" w:eastAsia="Arial Unicode MS" w:hAnsiTheme="minorHAnsi" w:cstheme="minorHAnsi"/>
          <w:color w:val="auto"/>
          <w:bdr w:val="nil"/>
        </w:rPr>
        <w:t xml:space="preserve"> c</w:t>
      </w:r>
      <w:r w:rsidR="000D7881" w:rsidRPr="00D52617">
        <w:rPr>
          <w:rFonts w:asciiTheme="minorHAnsi" w:eastAsia="Arial Unicode MS" w:hAnsiTheme="minorHAnsi" w:cstheme="minorHAnsi"/>
          <w:color w:val="auto"/>
          <w:bdr w:val="nil"/>
        </w:rPr>
        <w:t xml:space="preserve">ollagenase </w:t>
      </w:r>
      <w:r w:rsidR="00FD61C7" w:rsidRPr="00D52617">
        <w:rPr>
          <w:rFonts w:asciiTheme="minorHAnsi" w:eastAsia="Arial Unicode MS" w:hAnsiTheme="minorHAnsi" w:cstheme="minorHAnsi"/>
          <w:color w:val="auto"/>
          <w:bdr w:val="nil"/>
        </w:rPr>
        <w:t xml:space="preserve">type </w:t>
      </w:r>
      <w:r w:rsidR="000D7881" w:rsidRPr="00D52617">
        <w:rPr>
          <w:rFonts w:asciiTheme="minorHAnsi" w:eastAsia="Arial Unicode MS" w:hAnsiTheme="minorHAnsi" w:cstheme="minorHAnsi"/>
          <w:color w:val="auto"/>
          <w:bdr w:val="nil"/>
        </w:rPr>
        <w:t>I preparations have collagenase, caseinase, clostripain, and tryptic activities</w:t>
      </w:r>
      <w:r w:rsidR="00A378D2" w:rsidRPr="00D52617">
        <w:rPr>
          <w:rFonts w:asciiTheme="minorHAnsi" w:eastAsia="Arial Unicode MS" w:hAnsiTheme="minorHAnsi" w:cstheme="minorHAnsi"/>
          <w:noProof/>
          <w:color w:val="auto"/>
          <w:bdr w:val="nil"/>
          <w:vertAlign w:val="superscript"/>
        </w:rPr>
        <w:t>10</w:t>
      </w:r>
      <w:r w:rsidR="00EB7196" w:rsidRPr="00D52617">
        <w:rPr>
          <w:rFonts w:asciiTheme="minorHAnsi" w:eastAsia="Arial Unicode MS" w:hAnsiTheme="minorHAnsi" w:cstheme="minorHAnsi"/>
          <w:color w:val="auto"/>
          <w:bdr w:val="nil"/>
        </w:rPr>
        <w:t>,</w:t>
      </w:r>
      <w:r w:rsidR="000D7881" w:rsidRPr="00D52617">
        <w:rPr>
          <w:rFonts w:asciiTheme="minorHAnsi" w:eastAsia="Arial Unicode MS" w:hAnsiTheme="minorHAnsi" w:cstheme="minorHAnsi"/>
          <w:color w:val="auto"/>
          <w:bdr w:val="nil"/>
        </w:rPr>
        <w:t xml:space="preserve"> </w:t>
      </w:r>
      <w:r w:rsidR="00EB7196" w:rsidRPr="00D52617">
        <w:rPr>
          <w:rFonts w:asciiTheme="minorHAnsi" w:eastAsia="Arial Unicode MS" w:hAnsiTheme="minorHAnsi" w:cstheme="minorHAnsi"/>
          <w:color w:val="auto"/>
          <w:bdr w:val="nil"/>
        </w:rPr>
        <w:t>t</w:t>
      </w:r>
      <w:r w:rsidR="000D7881" w:rsidRPr="00D52617">
        <w:rPr>
          <w:rFonts w:asciiTheme="minorHAnsi" w:eastAsia="Arial Unicode MS" w:hAnsiTheme="minorHAnsi" w:cstheme="minorHAnsi"/>
          <w:color w:val="auto"/>
          <w:bdr w:val="nil"/>
        </w:rPr>
        <w:t>o reduce protease exposure, the digestion</w:t>
      </w:r>
      <w:r w:rsidRPr="00D52617">
        <w:rPr>
          <w:rFonts w:asciiTheme="minorHAnsi" w:eastAsia="Arial Unicode MS" w:hAnsiTheme="minorHAnsi" w:cstheme="minorHAnsi"/>
          <w:color w:val="auto"/>
          <w:bdr w:val="nil"/>
        </w:rPr>
        <w:t xml:space="preserve"> was attempted</w:t>
      </w:r>
      <w:r w:rsidR="000D7881" w:rsidRPr="00D52617">
        <w:rPr>
          <w:rFonts w:asciiTheme="minorHAnsi" w:eastAsia="Arial Unicode MS" w:hAnsiTheme="minorHAnsi" w:cstheme="minorHAnsi"/>
          <w:color w:val="auto"/>
          <w:bdr w:val="nil"/>
        </w:rPr>
        <w:t xml:space="preserve"> using collagenase </w:t>
      </w:r>
      <w:r w:rsidR="00525A60" w:rsidRPr="00D52617">
        <w:rPr>
          <w:rFonts w:asciiTheme="minorHAnsi" w:eastAsia="Arial Unicode MS" w:hAnsiTheme="minorHAnsi" w:cstheme="minorHAnsi"/>
          <w:color w:val="auto"/>
          <w:bdr w:val="nil"/>
        </w:rPr>
        <w:t xml:space="preserve">type </w:t>
      </w:r>
      <w:r w:rsidR="000D7881" w:rsidRPr="00D52617">
        <w:rPr>
          <w:rFonts w:asciiTheme="minorHAnsi" w:eastAsia="Arial Unicode MS" w:hAnsiTheme="minorHAnsi" w:cstheme="minorHAnsi"/>
          <w:color w:val="auto"/>
          <w:bdr w:val="nil"/>
        </w:rPr>
        <w:t>IV</w:t>
      </w:r>
      <w:r w:rsidRPr="00D52617">
        <w:rPr>
          <w:rFonts w:asciiTheme="minorHAnsi" w:eastAsia="Arial Unicode MS" w:hAnsiTheme="minorHAnsi" w:cstheme="minorHAnsi"/>
          <w:color w:val="auto"/>
          <w:bdr w:val="nil"/>
        </w:rPr>
        <w:t>,</w:t>
      </w:r>
      <w:r w:rsidR="000D7881" w:rsidRPr="00D52617">
        <w:rPr>
          <w:rFonts w:asciiTheme="minorHAnsi" w:eastAsia="Arial Unicode MS" w:hAnsiTheme="minorHAnsi" w:cstheme="minorHAnsi"/>
          <w:color w:val="auto"/>
          <w:bdr w:val="nil"/>
        </w:rPr>
        <w:t xml:space="preserve"> which has higher collagenase-specific activity and low</w:t>
      </w:r>
      <w:r w:rsidR="002B27A7" w:rsidRPr="00D52617">
        <w:rPr>
          <w:rFonts w:asciiTheme="minorHAnsi" w:eastAsia="Arial Unicode MS" w:hAnsiTheme="minorHAnsi" w:cstheme="minorHAnsi"/>
          <w:color w:val="auto"/>
          <w:bdr w:val="nil"/>
        </w:rPr>
        <w:t>er</w:t>
      </w:r>
      <w:r w:rsidR="000D7881" w:rsidRPr="00D52617">
        <w:rPr>
          <w:rFonts w:asciiTheme="minorHAnsi" w:eastAsia="Arial Unicode MS" w:hAnsiTheme="minorHAnsi" w:cstheme="minorHAnsi"/>
          <w:color w:val="auto"/>
          <w:bdr w:val="nil"/>
        </w:rPr>
        <w:t xml:space="preserve"> tryptic activity. </w:t>
      </w:r>
      <w:r w:rsidRPr="00D52617">
        <w:rPr>
          <w:rFonts w:asciiTheme="minorHAnsi" w:eastAsia="Arial Unicode MS" w:hAnsiTheme="minorHAnsi" w:cstheme="minorHAnsi"/>
          <w:color w:val="auto"/>
          <w:bdr w:val="nil"/>
        </w:rPr>
        <w:t>T</w:t>
      </w:r>
      <w:r w:rsidR="000D7881" w:rsidRPr="00D52617">
        <w:rPr>
          <w:rFonts w:asciiTheme="minorHAnsi" w:eastAsia="Arial Unicode MS" w:hAnsiTheme="minorHAnsi" w:cstheme="minorHAnsi"/>
          <w:color w:val="auto"/>
          <w:bdr w:val="nil"/>
        </w:rPr>
        <w:t>his condition</w:t>
      </w:r>
      <w:r w:rsidRPr="00D52617">
        <w:rPr>
          <w:rFonts w:asciiTheme="minorHAnsi" w:eastAsia="Arial Unicode MS" w:hAnsiTheme="minorHAnsi" w:cstheme="minorHAnsi"/>
          <w:color w:val="auto"/>
          <w:bdr w:val="nil"/>
        </w:rPr>
        <w:t xml:space="preserve"> resulted in</w:t>
      </w:r>
      <w:r w:rsidR="000D7881" w:rsidRPr="00D52617">
        <w:rPr>
          <w:rFonts w:asciiTheme="minorHAnsi" w:eastAsia="Arial Unicode MS" w:hAnsiTheme="minorHAnsi" w:cstheme="minorHAnsi"/>
          <w:color w:val="auto"/>
          <w:bdr w:val="nil"/>
        </w:rPr>
        <w:t xml:space="preserve"> a </w:t>
      </w:r>
      <w:r w:rsidRPr="00D52617">
        <w:rPr>
          <w:rFonts w:asciiTheme="minorHAnsi" w:eastAsia="Arial Unicode MS" w:hAnsiTheme="minorHAnsi" w:cstheme="minorHAnsi"/>
          <w:color w:val="auto"/>
          <w:bdr w:val="nil"/>
        </w:rPr>
        <w:t>greater</w:t>
      </w:r>
      <w:r w:rsidR="000D7881" w:rsidRPr="00D52617">
        <w:rPr>
          <w:rFonts w:asciiTheme="minorHAnsi" w:eastAsia="Arial Unicode MS" w:hAnsiTheme="minorHAnsi" w:cstheme="minorHAnsi"/>
          <w:color w:val="auto"/>
          <w:bdr w:val="nil"/>
        </w:rPr>
        <w:t xml:space="preserve"> increase in myeloid cell yield, </w:t>
      </w:r>
      <w:r w:rsidR="00C33EB1" w:rsidRPr="00D52617">
        <w:rPr>
          <w:rFonts w:asciiTheme="minorHAnsi" w:eastAsia="Arial Unicode MS" w:hAnsiTheme="minorHAnsi" w:cstheme="minorHAnsi"/>
          <w:color w:val="auto"/>
          <w:bdr w:val="nil"/>
        </w:rPr>
        <w:t>with the addition of FBS resulting in</w:t>
      </w:r>
      <w:r w:rsidR="000D7881" w:rsidRPr="00D52617">
        <w:rPr>
          <w:rFonts w:asciiTheme="minorHAnsi" w:eastAsia="Arial Unicode MS" w:hAnsiTheme="minorHAnsi" w:cstheme="minorHAnsi"/>
          <w:color w:val="auto"/>
          <w:bdr w:val="nil"/>
        </w:rPr>
        <w:t xml:space="preserve"> the </w:t>
      </w:r>
      <w:r w:rsidR="00C33EB1" w:rsidRPr="00D52617">
        <w:rPr>
          <w:rFonts w:asciiTheme="minorHAnsi" w:eastAsia="Arial Unicode MS" w:hAnsiTheme="minorHAnsi" w:cstheme="minorHAnsi"/>
          <w:color w:val="auto"/>
          <w:bdr w:val="nil"/>
        </w:rPr>
        <w:t>highest</w:t>
      </w:r>
      <w:r w:rsidR="000D7881" w:rsidRPr="00D52617">
        <w:rPr>
          <w:rFonts w:asciiTheme="minorHAnsi" w:eastAsia="Arial Unicode MS" w:hAnsiTheme="minorHAnsi" w:cstheme="minorHAnsi"/>
          <w:color w:val="auto"/>
          <w:bdr w:val="nil"/>
        </w:rPr>
        <w:t xml:space="preserve"> yield. Interestingly, </w:t>
      </w:r>
      <w:r w:rsidR="00A72B80" w:rsidRPr="00D52617">
        <w:rPr>
          <w:rFonts w:asciiTheme="minorHAnsi" w:eastAsia="Arial Unicode MS" w:hAnsiTheme="minorHAnsi" w:cstheme="minorHAnsi"/>
          <w:color w:val="auto"/>
          <w:bdr w:val="nil"/>
        </w:rPr>
        <w:t>collagenase</w:t>
      </w:r>
      <w:r w:rsidR="00525A60" w:rsidRPr="00D52617">
        <w:rPr>
          <w:rFonts w:asciiTheme="minorHAnsi" w:eastAsia="Arial Unicode MS" w:hAnsiTheme="minorHAnsi" w:cstheme="minorHAnsi"/>
          <w:color w:val="auto"/>
          <w:bdr w:val="nil"/>
        </w:rPr>
        <w:t xml:space="preserve"> type</w:t>
      </w:r>
      <w:r w:rsidR="00A72B80" w:rsidRPr="00D52617">
        <w:rPr>
          <w:rFonts w:asciiTheme="minorHAnsi" w:eastAsia="Arial Unicode MS" w:hAnsiTheme="minorHAnsi" w:cstheme="minorHAnsi"/>
          <w:color w:val="auto"/>
          <w:bdr w:val="nil"/>
        </w:rPr>
        <w:t xml:space="preserve"> I and</w:t>
      </w:r>
      <w:r w:rsidR="00525A60" w:rsidRPr="00D52617">
        <w:rPr>
          <w:rFonts w:asciiTheme="minorHAnsi" w:eastAsia="Arial Unicode MS" w:hAnsiTheme="minorHAnsi" w:cstheme="minorHAnsi"/>
          <w:color w:val="auto"/>
          <w:bdr w:val="nil"/>
        </w:rPr>
        <w:t xml:space="preserve"> type</w:t>
      </w:r>
      <w:r w:rsidR="00A72B80" w:rsidRPr="00D52617">
        <w:rPr>
          <w:rFonts w:asciiTheme="minorHAnsi" w:eastAsia="Arial Unicode MS" w:hAnsiTheme="minorHAnsi" w:cstheme="minorHAnsi"/>
          <w:color w:val="auto"/>
          <w:bdr w:val="nil"/>
        </w:rPr>
        <w:t xml:space="preserve"> IV</w:t>
      </w:r>
      <w:r w:rsidR="00342E0C" w:rsidRPr="00D52617">
        <w:rPr>
          <w:rFonts w:asciiTheme="minorHAnsi" w:eastAsia="Arial Unicode MS" w:hAnsiTheme="minorHAnsi" w:cstheme="minorHAnsi"/>
          <w:color w:val="auto"/>
          <w:bdr w:val="nil"/>
        </w:rPr>
        <w:t>,</w:t>
      </w:r>
      <w:r w:rsidR="00A72B80" w:rsidRPr="00D52617">
        <w:rPr>
          <w:rFonts w:asciiTheme="minorHAnsi" w:eastAsia="Arial Unicode MS" w:hAnsiTheme="minorHAnsi" w:cstheme="minorHAnsi"/>
          <w:color w:val="auto"/>
          <w:bdr w:val="nil"/>
        </w:rPr>
        <w:t xml:space="preserve"> with or without FBS</w:t>
      </w:r>
      <w:r w:rsidR="00342E0C" w:rsidRPr="00D52617">
        <w:rPr>
          <w:rFonts w:asciiTheme="minorHAnsi" w:eastAsia="Arial Unicode MS" w:hAnsiTheme="minorHAnsi" w:cstheme="minorHAnsi"/>
          <w:color w:val="auto"/>
          <w:bdr w:val="nil"/>
        </w:rPr>
        <w:t>,</w:t>
      </w:r>
      <w:r w:rsidR="00A72B80" w:rsidRPr="00D52617">
        <w:rPr>
          <w:rFonts w:asciiTheme="minorHAnsi" w:eastAsia="Arial Unicode MS" w:hAnsiTheme="minorHAnsi" w:cstheme="minorHAnsi"/>
          <w:color w:val="auto"/>
          <w:bdr w:val="nil"/>
        </w:rPr>
        <w:t xml:space="preserve"> did not markedly change the overall yield of non-myeloid cells.</w:t>
      </w:r>
    </w:p>
    <w:p w14:paraId="7ADF70D4" w14:textId="77777777" w:rsidR="00242105" w:rsidRPr="00ED471D" w:rsidRDefault="00242105">
      <w:pPr>
        <w:rPr>
          <w:rFonts w:asciiTheme="minorHAnsi" w:hAnsiTheme="minorHAnsi" w:cstheme="minorHAnsi"/>
          <w:color w:val="auto"/>
        </w:rPr>
      </w:pPr>
    </w:p>
    <w:p w14:paraId="2A7A82A6" w14:textId="11BCAC7A" w:rsidR="00381836" w:rsidRPr="00D52617" w:rsidRDefault="00A72B80">
      <w:pPr>
        <w:pStyle w:val="Exampletext"/>
        <w:spacing w:after="0"/>
        <w:rPr>
          <w:rFonts w:asciiTheme="minorHAnsi" w:eastAsia="Arial Unicode MS" w:hAnsiTheme="minorHAnsi" w:cstheme="minorHAnsi"/>
          <w:color w:val="auto"/>
          <w:bdr w:val="nil"/>
        </w:rPr>
      </w:pPr>
      <w:r w:rsidRPr="00D52617">
        <w:rPr>
          <w:rFonts w:asciiTheme="minorHAnsi" w:eastAsia="Arial Unicode MS" w:hAnsiTheme="minorHAnsi" w:cstheme="minorHAnsi"/>
          <w:color w:val="auto"/>
          <w:bdr w:val="nil"/>
        </w:rPr>
        <w:t xml:space="preserve">With these optimized </w:t>
      </w:r>
      <w:r w:rsidR="00213E87" w:rsidRPr="00D52617">
        <w:rPr>
          <w:rFonts w:asciiTheme="minorHAnsi" w:eastAsia="Arial Unicode MS" w:hAnsiTheme="minorHAnsi" w:cstheme="minorHAnsi"/>
          <w:color w:val="auto"/>
          <w:bdr w:val="nil"/>
        </w:rPr>
        <w:t xml:space="preserve">enzymatic </w:t>
      </w:r>
      <w:r w:rsidRPr="00D52617">
        <w:rPr>
          <w:rFonts w:asciiTheme="minorHAnsi" w:eastAsia="Arial Unicode MS" w:hAnsiTheme="minorHAnsi" w:cstheme="minorHAnsi"/>
          <w:color w:val="auto"/>
          <w:bdr w:val="nil"/>
        </w:rPr>
        <w:t>digestion conditions</w:t>
      </w:r>
      <w:r w:rsidR="00E53B70" w:rsidRPr="00D52617">
        <w:rPr>
          <w:rFonts w:asciiTheme="minorHAnsi" w:eastAsia="Arial Unicode MS" w:hAnsiTheme="minorHAnsi" w:cstheme="minorHAnsi"/>
          <w:color w:val="auto"/>
          <w:bdr w:val="nil"/>
        </w:rPr>
        <w:t xml:space="preserve">, leukocytes </w:t>
      </w:r>
      <w:r w:rsidR="00AA1E0B" w:rsidRPr="00D52617">
        <w:rPr>
          <w:rFonts w:asciiTheme="minorHAnsi" w:eastAsia="Arial Unicode MS" w:hAnsiTheme="minorHAnsi" w:cstheme="minorHAnsi"/>
          <w:color w:val="auto"/>
          <w:bdr w:val="nil"/>
        </w:rPr>
        <w:t xml:space="preserve">were isolated </w:t>
      </w:r>
      <w:r w:rsidR="00E53B70" w:rsidRPr="00D52617">
        <w:rPr>
          <w:rFonts w:asciiTheme="minorHAnsi" w:eastAsia="Arial Unicode MS" w:hAnsiTheme="minorHAnsi" w:cstheme="minorHAnsi"/>
          <w:color w:val="auto"/>
          <w:bdr w:val="nil"/>
        </w:rPr>
        <w:t xml:space="preserve">from murine B16 </w:t>
      </w:r>
      <w:r w:rsidR="00E112BF" w:rsidRPr="00D52617">
        <w:rPr>
          <w:rFonts w:asciiTheme="minorHAnsi" w:eastAsia="Arial Unicode MS" w:hAnsiTheme="minorHAnsi" w:cstheme="minorHAnsi"/>
          <w:color w:val="auto"/>
          <w:bdr w:val="nil"/>
        </w:rPr>
        <w:t xml:space="preserve">melanoma </w:t>
      </w:r>
      <w:r w:rsidR="00E53B70" w:rsidRPr="00D52617">
        <w:rPr>
          <w:rFonts w:asciiTheme="minorHAnsi" w:eastAsia="Arial Unicode MS" w:hAnsiTheme="minorHAnsi" w:cstheme="minorHAnsi"/>
          <w:color w:val="auto"/>
          <w:bdr w:val="nil"/>
        </w:rPr>
        <w:t>tumors</w:t>
      </w:r>
      <w:r w:rsidR="00AA1E0B"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and </w:t>
      </w:r>
      <w:r w:rsidR="00CA7EE4" w:rsidRPr="00D52617">
        <w:rPr>
          <w:rFonts w:asciiTheme="minorHAnsi" w:eastAsia="Arial Unicode MS" w:hAnsiTheme="minorHAnsi" w:cstheme="minorHAnsi"/>
          <w:color w:val="auto"/>
          <w:bdr w:val="nil"/>
        </w:rPr>
        <w:t>flow cytometry</w:t>
      </w:r>
      <w:r w:rsidR="00AA1E0B" w:rsidRPr="00D52617">
        <w:rPr>
          <w:rFonts w:asciiTheme="minorHAnsi" w:eastAsia="Arial Unicode MS" w:hAnsiTheme="minorHAnsi" w:cstheme="minorHAnsi"/>
          <w:color w:val="auto"/>
          <w:bdr w:val="nil"/>
        </w:rPr>
        <w:t xml:space="preserve"> was used</w:t>
      </w:r>
      <w:r w:rsidR="00CA7EE4" w:rsidRPr="00D52617">
        <w:rPr>
          <w:rFonts w:asciiTheme="minorHAnsi" w:eastAsia="Arial Unicode MS" w:hAnsiTheme="minorHAnsi" w:cstheme="minorHAnsi"/>
          <w:color w:val="auto"/>
          <w:bdr w:val="nil"/>
        </w:rPr>
        <w:t xml:space="preserve"> </w:t>
      </w:r>
      <w:r w:rsidR="00E53B70" w:rsidRPr="00D52617">
        <w:rPr>
          <w:rFonts w:asciiTheme="minorHAnsi" w:eastAsia="Arial Unicode MS" w:hAnsiTheme="minorHAnsi" w:cstheme="minorHAnsi"/>
          <w:color w:val="auto"/>
          <w:bdr w:val="nil"/>
        </w:rPr>
        <w:t xml:space="preserve">to phenotype the different myeloid cell populations within the </w:t>
      </w:r>
      <w:r w:rsidR="00CA7EE4" w:rsidRPr="00D52617">
        <w:rPr>
          <w:rFonts w:asciiTheme="minorHAnsi" w:eastAsia="Arial Unicode MS" w:hAnsiTheme="minorHAnsi" w:cstheme="minorHAnsi"/>
          <w:color w:val="auto"/>
          <w:bdr w:val="nil"/>
        </w:rPr>
        <w:t xml:space="preserve">TME </w:t>
      </w:r>
      <w:r w:rsidR="00E53B70" w:rsidRPr="00D52617">
        <w:rPr>
          <w:rFonts w:asciiTheme="minorHAnsi" w:eastAsia="Arial Unicode MS" w:hAnsiTheme="minorHAnsi" w:cstheme="minorHAnsi"/>
          <w:color w:val="auto"/>
          <w:bdr w:val="nil"/>
        </w:rPr>
        <w:t xml:space="preserve">based on their expression of surface markers. </w:t>
      </w:r>
      <w:r w:rsidR="00AA1E0B" w:rsidRPr="00D52617">
        <w:rPr>
          <w:rFonts w:asciiTheme="minorHAnsi" w:eastAsia="Arial Unicode MS" w:hAnsiTheme="minorHAnsi" w:cstheme="minorHAnsi"/>
          <w:color w:val="auto"/>
          <w:bdr w:val="nil"/>
        </w:rPr>
        <w:t>T</w:t>
      </w:r>
      <w:r w:rsidR="00E53B70" w:rsidRPr="00D52617">
        <w:rPr>
          <w:rFonts w:asciiTheme="minorHAnsi" w:eastAsia="Arial Unicode MS" w:hAnsiTheme="minorHAnsi" w:cstheme="minorHAnsi"/>
          <w:color w:val="auto"/>
          <w:bdr w:val="nil"/>
        </w:rPr>
        <w:t>umo</w:t>
      </w:r>
      <w:r w:rsidR="00E112BF" w:rsidRPr="00D52617">
        <w:rPr>
          <w:rFonts w:asciiTheme="minorHAnsi" w:eastAsia="Arial Unicode MS" w:hAnsiTheme="minorHAnsi" w:cstheme="minorHAnsi"/>
          <w:color w:val="auto"/>
          <w:bdr w:val="nil"/>
        </w:rPr>
        <w:t>r</w:t>
      </w:r>
      <w:r w:rsidR="00E53B70" w:rsidRPr="00D52617">
        <w:rPr>
          <w:rFonts w:asciiTheme="minorHAnsi" w:eastAsia="Arial Unicode MS" w:hAnsiTheme="minorHAnsi" w:cstheme="minorHAnsi"/>
          <w:color w:val="auto"/>
          <w:bdr w:val="nil"/>
        </w:rPr>
        <w:t>s</w:t>
      </w:r>
      <w:r w:rsidR="00AA1E0B" w:rsidRPr="00D52617">
        <w:rPr>
          <w:rFonts w:asciiTheme="minorHAnsi" w:eastAsia="Arial Unicode MS" w:hAnsiTheme="minorHAnsi" w:cstheme="minorHAnsi"/>
          <w:color w:val="auto"/>
          <w:bdr w:val="nil"/>
        </w:rPr>
        <w:t xml:space="preserve"> were harvested and processed </w:t>
      </w:r>
      <w:r w:rsidR="00CA7EE4" w:rsidRPr="00D52617">
        <w:rPr>
          <w:rFonts w:asciiTheme="minorHAnsi" w:eastAsia="Arial Unicode MS" w:hAnsiTheme="minorHAnsi" w:cstheme="minorHAnsi"/>
          <w:color w:val="auto"/>
          <w:bdr w:val="nil"/>
        </w:rPr>
        <w:t>and</w:t>
      </w:r>
      <w:r w:rsidR="00E53B70" w:rsidRPr="00D52617">
        <w:rPr>
          <w:rFonts w:asciiTheme="minorHAnsi" w:eastAsia="Arial Unicode MS" w:hAnsiTheme="minorHAnsi" w:cstheme="minorHAnsi"/>
          <w:color w:val="auto"/>
          <w:bdr w:val="nil"/>
        </w:rPr>
        <w:t xml:space="preserve"> the leukocytes</w:t>
      </w:r>
      <w:r w:rsidR="00AA1E0B" w:rsidRPr="00D52617">
        <w:rPr>
          <w:rFonts w:asciiTheme="minorHAnsi" w:eastAsia="Arial Unicode MS" w:hAnsiTheme="minorHAnsi" w:cstheme="minorHAnsi"/>
          <w:color w:val="auto"/>
          <w:bdr w:val="nil"/>
        </w:rPr>
        <w:t xml:space="preserve"> isolated</w:t>
      </w:r>
      <w:r w:rsidR="00E53B70" w:rsidRPr="00D52617">
        <w:rPr>
          <w:rFonts w:asciiTheme="minorHAnsi" w:eastAsia="Arial Unicode MS" w:hAnsiTheme="minorHAnsi" w:cstheme="minorHAnsi"/>
          <w:color w:val="auto"/>
          <w:bdr w:val="nil"/>
        </w:rPr>
        <w:t xml:space="preserve"> using a CD45</w:t>
      </w:r>
      <w:r w:rsidR="00CA7EE4" w:rsidRPr="00D52617">
        <w:rPr>
          <w:rFonts w:asciiTheme="minorHAnsi" w:eastAsia="Arial Unicode MS" w:hAnsiTheme="minorHAnsi" w:cstheme="minorHAnsi"/>
          <w:color w:val="auto"/>
          <w:bdr w:val="nil"/>
        </w:rPr>
        <w:t>.2</w:t>
      </w:r>
      <w:r w:rsidR="00E53B70" w:rsidRPr="00D52617">
        <w:rPr>
          <w:rFonts w:asciiTheme="minorHAnsi" w:eastAsia="Arial Unicode MS" w:hAnsiTheme="minorHAnsi" w:cstheme="minorHAnsi"/>
          <w:color w:val="auto"/>
          <w:bdr w:val="nil"/>
        </w:rPr>
        <w:t xml:space="preserve"> magnetic selection kit. The cells were then stained using a carefully</w:t>
      </w:r>
      <w:r w:rsidR="00587F88" w:rsidRPr="00D52617">
        <w:rPr>
          <w:rFonts w:asciiTheme="minorHAnsi" w:eastAsia="Arial Unicode MS" w:hAnsiTheme="minorHAnsi" w:cstheme="minorHAnsi"/>
          <w:color w:val="auto"/>
          <w:bdr w:val="nil"/>
        </w:rPr>
        <w:t xml:space="preserve"> </w:t>
      </w:r>
      <w:r w:rsidR="00E53B70" w:rsidRPr="00D52617">
        <w:rPr>
          <w:rFonts w:asciiTheme="minorHAnsi" w:eastAsia="Arial Unicode MS" w:hAnsiTheme="minorHAnsi" w:cstheme="minorHAnsi"/>
          <w:color w:val="auto"/>
          <w:bdr w:val="nil"/>
        </w:rPr>
        <w:t>designed panel of cell surface markers</w:t>
      </w:r>
      <w:r w:rsidR="000A7879" w:rsidRPr="00D52617">
        <w:rPr>
          <w:rFonts w:asciiTheme="minorHAnsi" w:eastAsia="Arial Unicode MS" w:hAnsiTheme="minorHAnsi" w:cstheme="minorHAnsi"/>
          <w:color w:val="auto"/>
          <w:bdr w:val="nil"/>
        </w:rPr>
        <w:t xml:space="preserve"> (</w:t>
      </w:r>
      <w:r w:rsidR="000A7879" w:rsidRPr="00D52617">
        <w:rPr>
          <w:rFonts w:asciiTheme="minorHAnsi" w:eastAsia="Arial Unicode MS" w:hAnsiTheme="minorHAnsi" w:cstheme="minorHAnsi"/>
          <w:b/>
          <w:bCs/>
          <w:color w:val="auto"/>
          <w:bdr w:val="nil"/>
        </w:rPr>
        <w:t>Figure 2</w:t>
      </w:r>
      <w:r w:rsidR="000A7879"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w:t>
      </w:r>
      <w:r w:rsidR="008425DD" w:rsidRPr="00D52617">
        <w:rPr>
          <w:rFonts w:asciiTheme="minorHAnsi" w:eastAsia="Arial Unicode MS" w:hAnsiTheme="minorHAnsi" w:cstheme="minorHAnsi"/>
          <w:color w:val="auto"/>
          <w:bdr w:val="nil"/>
        </w:rPr>
        <w:t>The</w:t>
      </w:r>
      <w:r w:rsidR="00E53B70" w:rsidRPr="00D52617">
        <w:rPr>
          <w:rFonts w:asciiTheme="minorHAnsi" w:eastAsia="Arial Unicode MS" w:hAnsiTheme="minorHAnsi" w:cstheme="minorHAnsi"/>
          <w:color w:val="auto"/>
          <w:bdr w:val="nil"/>
        </w:rPr>
        <w:t xml:space="preserve"> gating strategy</w:t>
      </w:r>
      <w:r w:rsidR="008425DD" w:rsidRPr="00D52617">
        <w:rPr>
          <w:rFonts w:asciiTheme="minorHAnsi" w:eastAsia="Arial Unicode MS" w:hAnsiTheme="minorHAnsi" w:cstheme="minorHAnsi"/>
          <w:color w:val="auto"/>
          <w:bdr w:val="nil"/>
        </w:rPr>
        <w:t xml:space="preserve"> described here</w:t>
      </w:r>
      <w:r w:rsidR="00E53B70" w:rsidRPr="00D52617">
        <w:rPr>
          <w:rFonts w:asciiTheme="minorHAnsi" w:eastAsia="Arial Unicode MS" w:hAnsiTheme="minorHAnsi" w:cstheme="minorHAnsi"/>
          <w:color w:val="auto"/>
          <w:bdr w:val="nil"/>
        </w:rPr>
        <w:t xml:space="preserve"> starts with </w:t>
      </w:r>
      <w:r w:rsidR="007003CA" w:rsidRPr="00D52617">
        <w:rPr>
          <w:rFonts w:asciiTheme="minorHAnsi" w:eastAsia="Arial Unicode MS" w:hAnsiTheme="minorHAnsi" w:cstheme="minorHAnsi"/>
          <w:color w:val="auto"/>
          <w:bdr w:val="nil"/>
        </w:rPr>
        <w:t>a</w:t>
      </w:r>
      <w:r w:rsidR="00E53B70" w:rsidRPr="00D52617">
        <w:rPr>
          <w:rFonts w:asciiTheme="minorHAnsi" w:eastAsia="Arial Unicode MS" w:hAnsiTheme="minorHAnsi" w:cstheme="minorHAnsi"/>
          <w:color w:val="auto"/>
          <w:bdr w:val="nil"/>
        </w:rPr>
        <w:t xml:space="preserve"> morphological assessment of the cells using </w:t>
      </w:r>
      <w:r w:rsidR="00CF08CD" w:rsidRPr="00D52617">
        <w:rPr>
          <w:rFonts w:asciiTheme="minorHAnsi" w:eastAsia="Arial Unicode MS" w:hAnsiTheme="minorHAnsi" w:cstheme="minorHAnsi"/>
          <w:color w:val="auto"/>
          <w:bdr w:val="nil"/>
        </w:rPr>
        <w:t xml:space="preserve">FSC-A </w:t>
      </w:r>
      <w:r w:rsidR="00CF08CD" w:rsidRPr="00ED471D">
        <w:rPr>
          <w:rFonts w:asciiTheme="minorHAnsi" w:eastAsia="Arial Unicode MS" w:hAnsiTheme="minorHAnsi" w:cstheme="minorHAnsi"/>
          <w:i/>
          <w:iCs/>
          <w:color w:val="auto"/>
          <w:bdr w:val="nil"/>
        </w:rPr>
        <w:t>vs</w:t>
      </w:r>
      <w:r w:rsidR="008425DD" w:rsidRPr="00ED471D">
        <w:rPr>
          <w:rFonts w:asciiTheme="minorHAnsi" w:eastAsia="Arial Unicode MS" w:hAnsiTheme="minorHAnsi" w:cstheme="minorHAnsi"/>
          <w:i/>
          <w:iCs/>
          <w:color w:val="auto"/>
          <w:bdr w:val="nil"/>
        </w:rPr>
        <w:t>.</w:t>
      </w:r>
      <w:r w:rsidR="00CF08CD" w:rsidRPr="00D52617">
        <w:rPr>
          <w:rFonts w:asciiTheme="minorHAnsi" w:eastAsia="Arial Unicode MS" w:hAnsiTheme="minorHAnsi" w:cstheme="minorHAnsi"/>
          <w:color w:val="auto"/>
          <w:bdr w:val="nil"/>
        </w:rPr>
        <w:t xml:space="preserve"> SSC-A. </w:t>
      </w:r>
      <w:r w:rsidR="00E53B70" w:rsidRPr="00D52617">
        <w:rPr>
          <w:rFonts w:asciiTheme="minorHAnsi" w:eastAsia="Arial Unicode MS" w:hAnsiTheme="minorHAnsi" w:cstheme="minorHAnsi"/>
          <w:color w:val="auto"/>
          <w:bdr w:val="nil"/>
        </w:rPr>
        <w:t xml:space="preserve">This allows </w:t>
      </w:r>
      <w:r w:rsidR="00441F5B" w:rsidRPr="00D52617">
        <w:rPr>
          <w:rFonts w:asciiTheme="minorHAnsi" w:eastAsia="Arial Unicode MS" w:hAnsiTheme="minorHAnsi" w:cstheme="minorHAnsi"/>
          <w:color w:val="auto"/>
          <w:bdr w:val="nil"/>
        </w:rPr>
        <w:t>the</w:t>
      </w:r>
      <w:r w:rsidR="00E53B70" w:rsidRPr="00D52617">
        <w:rPr>
          <w:rFonts w:asciiTheme="minorHAnsi" w:eastAsia="Arial Unicode MS" w:hAnsiTheme="minorHAnsi" w:cstheme="minorHAnsi"/>
          <w:color w:val="auto"/>
          <w:bdr w:val="nil"/>
        </w:rPr>
        <w:t xml:space="preserve"> exclu</w:t>
      </w:r>
      <w:r w:rsidR="00441F5B" w:rsidRPr="00D52617">
        <w:rPr>
          <w:rFonts w:asciiTheme="minorHAnsi" w:eastAsia="Arial Unicode MS" w:hAnsiTheme="minorHAnsi" w:cstheme="minorHAnsi"/>
          <w:color w:val="auto"/>
          <w:bdr w:val="nil"/>
        </w:rPr>
        <w:t>sion of</w:t>
      </w:r>
      <w:r w:rsidR="00E53B70" w:rsidRPr="00D52617">
        <w:rPr>
          <w:rFonts w:asciiTheme="minorHAnsi" w:eastAsia="Arial Unicode MS" w:hAnsiTheme="minorHAnsi" w:cstheme="minorHAnsi"/>
          <w:color w:val="auto"/>
          <w:bdr w:val="nil"/>
        </w:rPr>
        <w:t xml:space="preserve"> cellular debris based on their small size. FSC-H </w:t>
      </w:r>
      <w:r w:rsidR="00E53B70" w:rsidRPr="00ED471D">
        <w:rPr>
          <w:rFonts w:asciiTheme="minorHAnsi" w:eastAsia="Arial Unicode MS" w:hAnsiTheme="minorHAnsi" w:cstheme="minorHAnsi"/>
          <w:i/>
          <w:iCs/>
          <w:color w:val="auto"/>
          <w:bdr w:val="nil"/>
        </w:rPr>
        <w:t>vs</w:t>
      </w:r>
      <w:r w:rsidR="00455AD9" w:rsidRPr="00ED471D">
        <w:rPr>
          <w:rFonts w:asciiTheme="minorHAnsi" w:eastAsia="Arial Unicode MS" w:hAnsiTheme="minorHAnsi" w:cstheme="minorHAnsi"/>
          <w:i/>
          <w:iCs/>
          <w:color w:val="auto"/>
          <w:bdr w:val="nil"/>
        </w:rPr>
        <w:t>.</w:t>
      </w:r>
      <w:r w:rsidR="00E53B70" w:rsidRPr="00D52617">
        <w:rPr>
          <w:rFonts w:asciiTheme="minorHAnsi" w:eastAsia="Arial Unicode MS" w:hAnsiTheme="minorHAnsi" w:cstheme="minorHAnsi"/>
          <w:color w:val="auto"/>
          <w:bdr w:val="nil"/>
        </w:rPr>
        <w:t xml:space="preserve"> FSC-W </w:t>
      </w:r>
      <w:r w:rsidR="00455AD9" w:rsidRPr="00D52617">
        <w:rPr>
          <w:rFonts w:asciiTheme="minorHAnsi" w:eastAsia="Arial Unicode MS" w:hAnsiTheme="minorHAnsi" w:cstheme="minorHAnsi"/>
          <w:color w:val="auto"/>
          <w:bdr w:val="nil"/>
        </w:rPr>
        <w:t xml:space="preserve">was used </w:t>
      </w:r>
      <w:r w:rsidR="00E53B70" w:rsidRPr="00D52617">
        <w:rPr>
          <w:rFonts w:asciiTheme="minorHAnsi" w:eastAsia="Arial Unicode MS" w:hAnsiTheme="minorHAnsi" w:cstheme="minorHAnsi"/>
          <w:color w:val="auto"/>
          <w:bdr w:val="nil"/>
        </w:rPr>
        <w:t>to select single cells and exclude the doublets. Total live leukocy</w:t>
      </w:r>
      <w:r w:rsidR="00E112BF" w:rsidRPr="00D52617">
        <w:rPr>
          <w:rFonts w:asciiTheme="minorHAnsi" w:eastAsia="Arial Unicode MS" w:hAnsiTheme="minorHAnsi" w:cstheme="minorHAnsi"/>
          <w:color w:val="auto"/>
          <w:bdr w:val="nil"/>
        </w:rPr>
        <w:t>t</w:t>
      </w:r>
      <w:r w:rsidR="00E53B70" w:rsidRPr="00D52617">
        <w:rPr>
          <w:rFonts w:asciiTheme="minorHAnsi" w:eastAsia="Arial Unicode MS" w:hAnsiTheme="minorHAnsi" w:cstheme="minorHAnsi"/>
          <w:color w:val="auto"/>
          <w:bdr w:val="nil"/>
        </w:rPr>
        <w:t xml:space="preserve">es </w:t>
      </w:r>
      <w:r w:rsidR="00455AD9" w:rsidRPr="00D52617">
        <w:rPr>
          <w:rFonts w:asciiTheme="minorHAnsi" w:eastAsia="Arial Unicode MS" w:hAnsiTheme="minorHAnsi" w:cstheme="minorHAnsi"/>
          <w:color w:val="auto"/>
          <w:bdr w:val="nil"/>
        </w:rPr>
        <w:t>were</w:t>
      </w:r>
      <w:r w:rsidR="00E53B70" w:rsidRPr="00D52617">
        <w:rPr>
          <w:rFonts w:asciiTheme="minorHAnsi" w:eastAsia="Arial Unicode MS" w:hAnsiTheme="minorHAnsi" w:cstheme="minorHAnsi"/>
          <w:color w:val="auto"/>
          <w:bdr w:val="nil"/>
        </w:rPr>
        <w:t xml:space="preserve"> then gated based on CD45</w:t>
      </w:r>
      <w:r w:rsidR="00CA7EE4" w:rsidRPr="00D52617">
        <w:rPr>
          <w:rFonts w:asciiTheme="minorHAnsi" w:eastAsia="Arial Unicode MS" w:hAnsiTheme="minorHAnsi" w:cstheme="minorHAnsi"/>
          <w:color w:val="auto"/>
          <w:bdr w:val="nil"/>
        </w:rPr>
        <w:t>.2</w:t>
      </w:r>
      <w:r w:rsidR="00E53B70" w:rsidRPr="00D52617">
        <w:rPr>
          <w:rFonts w:asciiTheme="minorHAnsi" w:eastAsia="Arial Unicode MS" w:hAnsiTheme="minorHAnsi" w:cstheme="minorHAnsi"/>
          <w:color w:val="auto"/>
          <w:bdr w:val="nil"/>
        </w:rPr>
        <w:t xml:space="preserve"> and viability staining. Lymphocytes </w:t>
      </w:r>
      <w:r w:rsidR="00455AD9" w:rsidRPr="00D52617">
        <w:rPr>
          <w:rFonts w:asciiTheme="minorHAnsi" w:eastAsia="Arial Unicode MS" w:hAnsiTheme="minorHAnsi" w:cstheme="minorHAnsi"/>
          <w:color w:val="auto"/>
          <w:bdr w:val="nil"/>
        </w:rPr>
        <w:t>were</w:t>
      </w:r>
      <w:r w:rsidR="00E53B70" w:rsidRPr="00D52617">
        <w:rPr>
          <w:rFonts w:asciiTheme="minorHAnsi" w:eastAsia="Arial Unicode MS" w:hAnsiTheme="minorHAnsi" w:cstheme="minorHAnsi"/>
          <w:color w:val="auto"/>
          <w:bdr w:val="nil"/>
        </w:rPr>
        <w:t xml:space="preserve"> excluded based on NK1.1, CD4</w:t>
      </w:r>
      <w:r w:rsidR="00455AD9"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and CD8 staining</w:t>
      </w:r>
      <w:r w:rsidR="00455AD9" w:rsidRPr="00D52617">
        <w:rPr>
          <w:rFonts w:asciiTheme="minorHAnsi" w:eastAsia="Arial Unicode MS" w:hAnsiTheme="minorHAnsi" w:cstheme="minorHAnsi"/>
          <w:color w:val="auto"/>
          <w:bdr w:val="nil"/>
        </w:rPr>
        <w:t>; n</w:t>
      </w:r>
      <w:r w:rsidR="00E53B70" w:rsidRPr="00D52617">
        <w:rPr>
          <w:rFonts w:asciiTheme="minorHAnsi" w:eastAsia="Arial Unicode MS" w:hAnsiTheme="minorHAnsi" w:cstheme="minorHAnsi"/>
          <w:color w:val="auto"/>
          <w:bdr w:val="nil"/>
        </w:rPr>
        <w:t>ote that in B</w:t>
      </w:r>
      <w:r w:rsidR="004E547D">
        <w:rPr>
          <w:rFonts w:asciiTheme="minorHAnsi" w:eastAsia="Arial Unicode MS" w:hAnsiTheme="minorHAnsi" w:cstheme="minorHAnsi"/>
          <w:color w:val="auto"/>
          <w:bdr w:val="nil"/>
        </w:rPr>
        <w:t>ALB</w:t>
      </w:r>
      <w:r w:rsidR="00E53B70" w:rsidRPr="00D52617">
        <w:rPr>
          <w:rFonts w:asciiTheme="minorHAnsi" w:eastAsia="Arial Unicode MS" w:hAnsiTheme="minorHAnsi" w:cstheme="minorHAnsi"/>
          <w:color w:val="auto"/>
          <w:bdr w:val="nil"/>
        </w:rPr>
        <w:t>/c mice</w:t>
      </w:r>
      <w:r w:rsidR="00455AD9"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Asialo-GM1 and/or DX5 can be used to exclude </w:t>
      </w:r>
      <w:r w:rsidR="00EE47F1" w:rsidRPr="00D52617">
        <w:rPr>
          <w:rFonts w:asciiTheme="minorHAnsi" w:eastAsia="Arial Unicode MS" w:hAnsiTheme="minorHAnsi" w:cstheme="minorHAnsi"/>
          <w:color w:val="auto"/>
          <w:bdr w:val="nil"/>
        </w:rPr>
        <w:t>natural killer (</w:t>
      </w:r>
      <w:r w:rsidR="00E53B70" w:rsidRPr="00D52617">
        <w:rPr>
          <w:rFonts w:asciiTheme="minorHAnsi" w:eastAsia="Arial Unicode MS" w:hAnsiTheme="minorHAnsi" w:cstheme="minorHAnsi"/>
          <w:color w:val="auto"/>
          <w:bdr w:val="nil"/>
        </w:rPr>
        <w:t>NK</w:t>
      </w:r>
      <w:r w:rsidR="00EE47F1"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cells </w:t>
      </w:r>
      <w:r w:rsidR="00455AD9" w:rsidRPr="00D52617">
        <w:rPr>
          <w:rFonts w:asciiTheme="minorHAnsi" w:eastAsia="Arial Unicode MS" w:hAnsiTheme="minorHAnsi" w:cstheme="minorHAnsi"/>
          <w:color w:val="auto"/>
          <w:bdr w:val="nil"/>
        </w:rPr>
        <w:t>as</w:t>
      </w:r>
      <w:r w:rsidR="00E53B70" w:rsidRPr="00D52617">
        <w:rPr>
          <w:rFonts w:asciiTheme="minorHAnsi" w:eastAsia="Arial Unicode MS" w:hAnsiTheme="minorHAnsi" w:cstheme="minorHAnsi"/>
          <w:color w:val="auto"/>
          <w:bdr w:val="nil"/>
        </w:rPr>
        <w:t xml:space="preserve"> NK1.1 is not expressed on B</w:t>
      </w:r>
      <w:r w:rsidR="004E547D">
        <w:rPr>
          <w:rFonts w:asciiTheme="minorHAnsi" w:eastAsia="Arial Unicode MS" w:hAnsiTheme="minorHAnsi" w:cstheme="minorHAnsi"/>
          <w:color w:val="auto"/>
          <w:bdr w:val="nil"/>
        </w:rPr>
        <w:t>ALB</w:t>
      </w:r>
      <w:r w:rsidR="00E53B70" w:rsidRPr="00D52617">
        <w:rPr>
          <w:rFonts w:asciiTheme="minorHAnsi" w:eastAsia="Arial Unicode MS" w:hAnsiTheme="minorHAnsi" w:cstheme="minorHAnsi"/>
          <w:color w:val="auto"/>
          <w:bdr w:val="nil"/>
        </w:rPr>
        <w:t xml:space="preserve">/c-derived NK cells. CD11b </w:t>
      </w:r>
      <w:r w:rsidR="004454BD" w:rsidRPr="00D52617">
        <w:rPr>
          <w:rFonts w:asciiTheme="minorHAnsi" w:eastAsia="Arial Unicode MS" w:hAnsiTheme="minorHAnsi" w:cstheme="minorHAnsi"/>
          <w:color w:val="auto"/>
          <w:bdr w:val="nil"/>
        </w:rPr>
        <w:t>was</w:t>
      </w:r>
      <w:r w:rsidR="00E53B70" w:rsidRPr="00D52617">
        <w:rPr>
          <w:rFonts w:asciiTheme="minorHAnsi" w:eastAsia="Arial Unicode MS" w:hAnsiTheme="minorHAnsi" w:cstheme="minorHAnsi"/>
          <w:color w:val="auto"/>
          <w:bdr w:val="nil"/>
        </w:rPr>
        <w:t xml:space="preserve"> then plotted against CD11c to identify </w:t>
      </w:r>
      <w:r w:rsidR="00CA7EE4" w:rsidRPr="00D52617">
        <w:rPr>
          <w:rFonts w:asciiTheme="minorHAnsi" w:eastAsia="Arial Unicode MS" w:hAnsiTheme="minorHAnsi" w:cstheme="minorHAnsi"/>
          <w:color w:val="auto"/>
          <w:bdr w:val="nil"/>
        </w:rPr>
        <w:t>tumor-associated</w:t>
      </w:r>
      <w:r w:rsidR="00E53B70" w:rsidRPr="00D52617">
        <w:rPr>
          <w:rFonts w:asciiTheme="minorHAnsi" w:eastAsia="Arial Unicode MS" w:hAnsiTheme="minorHAnsi" w:cstheme="minorHAnsi"/>
          <w:color w:val="auto"/>
          <w:bdr w:val="nil"/>
        </w:rPr>
        <w:t xml:space="preserve"> dendritic cells</w:t>
      </w:r>
      <w:r w:rsidR="00CA7EE4" w:rsidRPr="00D52617">
        <w:rPr>
          <w:rFonts w:asciiTheme="minorHAnsi" w:eastAsia="Arial Unicode MS" w:hAnsiTheme="minorHAnsi" w:cstheme="minorHAnsi"/>
          <w:color w:val="auto"/>
          <w:bdr w:val="nil"/>
        </w:rPr>
        <w:t xml:space="preserve"> (TADCs)/</w:t>
      </w:r>
      <w:r w:rsidR="00E53B70" w:rsidRPr="00D52617">
        <w:rPr>
          <w:rFonts w:asciiTheme="minorHAnsi" w:eastAsia="Arial Unicode MS" w:hAnsiTheme="minorHAnsi" w:cstheme="minorHAnsi"/>
          <w:color w:val="auto"/>
          <w:bdr w:val="nil"/>
        </w:rPr>
        <w:t xml:space="preserve">conventional dendritic cells </w:t>
      </w:r>
      <w:r w:rsidR="00CA7EE4"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cDCs</w:t>
      </w:r>
      <w:r w:rsidR="00CA7EE4"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w:t>
      </w:r>
    </w:p>
    <w:p w14:paraId="66B4F868" w14:textId="77777777" w:rsidR="00381836" w:rsidRPr="00D52617" w:rsidRDefault="00381836">
      <w:pPr>
        <w:pStyle w:val="Exampletext"/>
        <w:spacing w:after="0"/>
        <w:rPr>
          <w:rFonts w:asciiTheme="minorHAnsi" w:eastAsia="Arial Unicode MS" w:hAnsiTheme="minorHAnsi" w:cstheme="minorHAnsi"/>
          <w:color w:val="auto"/>
          <w:bdr w:val="nil"/>
        </w:rPr>
      </w:pPr>
    </w:p>
    <w:p w14:paraId="7FA3DD08" w14:textId="28687F58" w:rsidR="009901D9" w:rsidRPr="00D52617" w:rsidRDefault="00E53B70">
      <w:pPr>
        <w:pStyle w:val="Exampletext"/>
        <w:spacing w:after="0"/>
        <w:rPr>
          <w:rFonts w:asciiTheme="minorHAnsi" w:eastAsia="Arial Unicode MS" w:hAnsiTheme="minorHAnsi" w:cstheme="minorHAnsi"/>
          <w:color w:val="auto"/>
          <w:bdr w:val="nil"/>
        </w:rPr>
      </w:pPr>
      <w:r w:rsidRPr="00D52617">
        <w:rPr>
          <w:rFonts w:asciiTheme="minorHAnsi" w:eastAsia="Arial Unicode MS" w:hAnsiTheme="minorHAnsi" w:cstheme="minorHAnsi"/>
          <w:color w:val="auto"/>
          <w:bdr w:val="nil"/>
        </w:rPr>
        <w:t xml:space="preserve">Cells that are negative for CD11c represent the bulk myeloid cells, which can be further separated based on Ly6C and Ly6G staining. Cells that express intermediate levels of Ly6C and high levels of Ly6G represent the neutrophils. This population shares the same phenotype as the granulocytic myeloid-derived suppressor cells (G-MDSCs). </w:t>
      </w:r>
      <w:r w:rsidRPr="00ED471D">
        <w:rPr>
          <w:rFonts w:asciiTheme="minorHAnsi" w:eastAsia="Arial Unicode MS" w:hAnsiTheme="minorHAnsi" w:cstheme="minorHAnsi"/>
          <w:color w:val="auto"/>
          <w:bdr w:val="nil"/>
        </w:rPr>
        <w:t>CD11</w:t>
      </w:r>
      <w:r w:rsidR="00CA7EE4" w:rsidRPr="00ED471D">
        <w:rPr>
          <w:rFonts w:asciiTheme="minorHAnsi" w:eastAsia="Arial Unicode MS" w:hAnsiTheme="minorHAnsi" w:cstheme="minorHAnsi"/>
          <w:color w:val="auto"/>
          <w:bdr w:val="nil"/>
        </w:rPr>
        <w:t>b</w:t>
      </w:r>
      <w:r w:rsidR="00CA7EE4" w:rsidRPr="00ED471D">
        <w:rPr>
          <w:rFonts w:asciiTheme="minorHAnsi" w:eastAsia="Arial Unicode MS" w:hAnsiTheme="minorHAnsi" w:cstheme="minorHAnsi"/>
          <w:color w:val="auto"/>
          <w:bdr w:val="nil"/>
          <w:vertAlign w:val="superscript"/>
        </w:rPr>
        <w:t>+</w:t>
      </w:r>
      <w:r w:rsidRPr="00ED471D">
        <w:rPr>
          <w:rFonts w:asciiTheme="minorHAnsi" w:eastAsia="Arial Unicode MS" w:hAnsiTheme="minorHAnsi" w:cstheme="minorHAnsi"/>
          <w:color w:val="auto"/>
          <w:bdr w:val="nil"/>
        </w:rPr>
        <w:t xml:space="preserve"> cells that stain negative for Ly6G</w:t>
      </w:r>
      <w:r w:rsidR="0052393E" w:rsidRPr="00ED471D">
        <w:rPr>
          <w:rFonts w:asciiTheme="minorHAnsi" w:eastAsia="Arial Unicode MS" w:hAnsiTheme="minorHAnsi" w:cstheme="minorHAnsi"/>
          <w:color w:val="auto"/>
          <w:bdr w:val="nil"/>
        </w:rPr>
        <w:t>,</w:t>
      </w:r>
      <w:r w:rsidRPr="00ED471D">
        <w:rPr>
          <w:rFonts w:asciiTheme="minorHAnsi" w:eastAsia="Arial Unicode MS" w:hAnsiTheme="minorHAnsi" w:cstheme="minorHAnsi"/>
          <w:color w:val="auto"/>
          <w:bdr w:val="nil"/>
        </w:rPr>
        <w:t xml:space="preserve"> but positive for Ly6C can be divided into Ly6C</w:t>
      </w:r>
      <w:r w:rsidRPr="00ED471D">
        <w:rPr>
          <w:rFonts w:asciiTheme="minorHAnsi" w:eastAsia="Arial Unicode MS" w:hAnsiTheme="minorHAnsi" w:cstheme="minorHAnsi"/>
          <w:color w:val="auto"/>
          <w:bdr w:val="nil"/>
          <w:vertAlign w:val="superscript"/>
        </w:rPr>
        <w:t>hi</w:t>
      </w:r>
      <w:r w:rsidR="00AB35EA" w:rsidRPr="00ED471D">
        <w:rPr>
          <w:rFonts w:asciiTheme="minorHAnsi" w:eastAsia="Arial Unicode MS" w:hAnsiTheme="minorHAnsi" w:cstheme="minorHAnsi"/>
          <w:color w:val="auto"/>
          <w:bdr w:val="nil"/>
        </w:rPr>
        <w:t xml:space="preserve">, </w:t>
      </w:r>
      <w:r w:rsidRPr="00ED471D">
        <w:rPr>
          <w:rFonts w:asciiTheme="minorHAnsi" w:eastAsia="Arial Unicode MS" w:hAnsiTheme="minorHAnsi" w:cstheme="minorHAnsi"/>
          <w:color w:val="auto"/>
          <w:bdr w:val="nil"/>
        </w:rPr>
        <w:t>Ly6C</w:t>
      </w:r>
      <w:r w:rsidRPr="00ED471D">
        <w:rPr>
          <w:rFonts w:asciiTheme="minorHAnsi" w:eastAsia="Arial Unicode MS" w:hAnsiTheme="minorHAnsi" w:cstheme="minorHAnsi"/>
          <w:color w:val="auto"/>
          <w:bdr w:val="nil"/>
          <w:vertAlign w:val="superscript"/>
        </w:rPr>
        <w:t>int</w:t>
      </w:r>
      <w:r w:rsidR="0052393E" w:rsidRPr="00ED471D">
        <w:rPr>
          <w:rFonts w:asciiTheme="minorHAnsi" w:eastAsia="Arial Unicode MS" w:hAnsiTheme="minorHAnsi" w:cstheme="minorHAnsi"/>
          <w:color w:val="auto"/>
          <w:bdr w:val="nil"/>
        </w:rPr>
        <w:t>,</w:t>
      </w:r>
      <w:r w:rsidR="00AB35EA" w:rsidRPr="00ED471D">
        <w:rPr>
          <w:rFonts w:asciiTheme="minorHAnsi" w:eastAsia="Arial Unicode MS" w:hAnsiTheme="minorHAnsi" w:cstheme="minorHAnsi"/>
          <w:color w:val="auto"/>
          <w:bdr w:val="nil"/>
        </w:rPr>
        <w:t xml:space="preserve"> and Ly6C</w:t>
      </w:r>
      <w:r w:rsidR="00AB35EA" w:rsidRPr="00ED471D">
        <w:rPr>
          <w:rFonts w:asciiTheme="minorHAnsi" w:eastAsia="Arial Unicode MS" w:hAnsiTheme="minorHAnsi" w:cstheme="minorHAnsi"/>
          <w:color w:val="auto"/>
          <w:bdr w:val="nil"/>
          <w:vertAlign w:val="superscript"/>
        </w:rPr>
        <w:t>lo</w:t>
      </w:r>
      <w:r w:rsidR="00AB35EA" w:rsidRPr="00ED471D">
        <w:rPr>
          <w:rFonts w:asciiTheme="minorHAnsi" w:eastAsia="Arial Unicode MS" w:hAnsiTheme="minorHAnsi" w:cstheme="minorHAnsi"/>
          <w:color w:val="auto"/>
          <w:bdr w:val="nil"/>
        </w:rPr>
        <w:t>.</w:t>
      </w:r>
      <w:r w:rsidRPr="00ED471D">
        <w:rPr>
          <w:rFonts w:asciiTheme="minorHAnsi" w:eastAsia="Arial Unicode MS" w:hAnsiTheme="minorHAnsi" w:cstheme="minorHAnsi"/>
          <w:color w:val="auto"/>
          <w:bdr w:val="nil"/>
        </w:rPr>
        <w:t xml:space="preserve"> Ly6C</w:t>
      </w:r>
      <w:r w:rsidR="00AB35EA" w:rsidRPr="00ED471D">
        <w:rPr>
          <w:rFonts w:asciiTheme="minorHAnsi" w:eastAsia="Arial Unicode MS" w:hAnsiTheme="minorHAnsi" w:cstheme="minorHAnsi"/>
          <w:color w:val="auto"/>
          <w:bdr w:val="nil"/>
          <w:vertAlign w:val="superscript"/>
        </w:rPr>
        <w:t>int/</w:t>
      </w:r>
      <w:r w:rsidRPr="00ED471D">
        <w:rPr>
          <w:rFonts w:asciiTheme="minorHAnsi" w:eastAsia="Arial Unicode MS" w:hAnsiTheme="minorHAnsi" w:cstheme="minorHAnsi"/>
          <w:color w:val="auto"/>
          <w:bdr w:val="nil"/>
          <w:vertAlign w:val="superscript"/>
        </w:rPr>
        <w:t>hi</w:t>
      </w:r>
      <w:r w:rsidRPr="00ED471D">
        <w:rPr>
          <w:rFonts w:asciiTheme="minorHAnsi" w:eastAsia="Arial Unicode MS" w:hAnsiTheme="minorHAnsi" w:cstheme="minorHAnsi"/>
          <w:color w:val="auto"/>
          <w:bdr w:val="nil"/>
        </w:rPr>
        <w:t xml:space="preserve"> cells express lower levels of F4/80 and represent inflammatory monocytes. </w:t>
      </w:r>
      <w:r w:rsidR="007003CA" w:rsidRPr="00D52617">
        <w:rPr>
          <w:rFonts w:asciiTheme="minorHAnsi" w:eastAsia="Arial Unicode MS" w:hAnsiTheme="minorHAnsi" w:cstheme="minorHAnsi"/>
          <w:color w:val="auto"/>
          <w:bdr w:val="nil"/>
        </w:rPr>
        <w:t xml:space="preserve">However, </w:t>
      </w:r>
      <w:r w:rsidRPr="00D52617">
        <w:rPr>
          <w:rFonts w:asciiTheme="minorHAnsi" w:eastAsia="Arial Unicode MS" w:hAnsiTheme="minorHAnsi" w:cstheme="minorHAnsi"/>
          <w:color w:val="auto"/>
          <w:bdr w:val="nil"/>
        </w:rPr>
        <w:t>Ly6C</w:t>
      </w:r>
      <w:r w:rsidRPr="00D52617">
        <w:rPr>
          <w:rFonts w:asciiTheme="minorHAnsi" w:eastAsia="Arial Unicode MS" w:hAnsiTheme="minorHAnsi" w:cstheme="minorHAnsi"/>
          <w:color w:val="auto"/>
          <w:bdr w:val="nil"/>
          <w:vertAlign w:val="superscript"/>
        </w:rPr>
        <w:t xml:space="preserve">hi </w:t>
      </w:r>
      <w:r w:rsidRPr="00D52617">
        <w:rPr>
          <w:rFonts w:asciiTheme="minorHAnsi" w:eastAsia="Arial Unicode MS" w:hAnsiTheme="minorHAnsi" w:cstheme="minorHAnsi"/>
          <w:color w:val="auto"/>
          <w:bdr w:val="nil"/>
        </w:rPr>
        <w:t xml:space="preserve">cells </w:t>
      </w:r>
      <w:r w:rsidR="007003CA" w:rsidRPr="00D52617">
        <w:rPr>
          <w:rFonts w:asciiTheme="minorHAnsi" w:eastAsia="Arial Unicode MS" w:hAnsiTheme="minorHAnsi" w:cstheme="minorHAnsi"/>
          <w:color w:val="auto"/>
          <w:bdr w:val="nil"/>
        </w:rPr>
        <w:t xml:space="preserve">also </w:t>
      </w:r>
      <w:r w:rsidRPr="00D52617">
        <w:rPr>
          <w:rFonts w:asciiTheme="minorHAnsi" w:eastAsia="Arial Unicode MS" w:hAnsiTheme="minorHAnsi" w:cstheme="minorHAnsi"/>
          <w:color w:val="auto"/>
          <w:bdr w:val="nil"/>
        </w:rPr>
        <w:t xml:space="preserve">share the same phenotype with monocytic myeloid-derived suppressor cells (M-MDSCs). </w:t>
      </w:r>
      <w:r w:rsidR="007003CA" w:rsidRPr="00D52617">
        <w:rPr>
          <w:rFonts w:asciiTheme="minorHAnsi" w:eastAsia="Arial Unicode MS" w:hAnsiTheme="minorHAnsi" w:cstheme="minorHAnsi"/>
          <w:color w:val="auto"/>
          <w:bdr w:val="nil"/>
        </w:rPr>
        <w:t xml:space="preserve">Finally, </w:t>
      </w:r>
      <w:r w:rsidRPr="00D52617">
        <w:rPr>
          <w:rFonts w:asciiTheme="minorHAnsi" w:eastAsia="Arial Unicode MS" w:hAnsiTheme="minorHAnsi" w:cstheme="minorHAnsi"/>
          <w:color w:val="auto"/>
          <w:bdr w:val="nil"/>
        </w:rPr>
        <w:t>Ly6C</w:t>
      </w:r>
      <w:r w:rsidRPr="00D52617">
        <w:rPr>
          <w:rFonts w:asciiTheme="minorHAnsi" w:eastAsia="Arial Unicode MS" w:hAnsiTheme="minorHAnsi" w:cstheme="minorHAnsi"/>
          <w:color w:val="auto"/>
          <w:bdr w:val="nil"/>
          <w:vertAlign w:val="superscript"/>
        </w:rPr>
        <w:t xml:space="preserve">int </w:t>
      </w:r>
      <w:r w:rsidRPr="00D52617">
        <w:rPr>
          <w:rFonts w:asciiTheme="minorHAnsi" w:eastAsia="Arial Unicode MS" w:hAnsiTheme="minorHAnsi" w:cstheme="minorHAnsi"/>
          <w:color w:val="auto"/>
          <w:bdr w:val="nil"/>
        </w:rPr>
        <w:t xml:space="preserve">cells express high levels of F4/80 and </w:t>
      </w:r>
      <w:r w:rsidR="00294553" w:rsidRPr="00D52617">
        <w:rPr>
          <w:rFonts w:asciiTheme="minorHAnsi" w:eastAsia="Arial Unicode MS" w:hAnsiTheme="minorHAnsi" w:cstheme="minorHAnsi"/>
          <w:color w:val="auto"/>
          <w:bdr w:val="nil"/>
        </w:rPr>
        <w:t>are</w:t>
      </w:r>
      <w:r w:rsidR="007003CA" w:rsidRPr="00D52617">
        <w:rPr>
          <w:rFonts w:asciiTheme="minorHAnsi" w:eastAsia="Arial Unicode MS" w:hAnsiTheme="minorHAnsi" w:cstheme="minorHAnsi"/>
          <w:color w:val="auto"/>
          <w:bdr w:val="nil"/>
        </w:rPr>
        <w:t xml:space="preserve"> usually associated with t</w:t>
      </w:r>
      <w:r w:rsidRPr="00D52617">
        <w:rPr>
          <w:rFonts w:asciiTheme="minorHAnsi" w:eastAsia="Arial Unicode MS" w:hAnsiTheme="minorHAnsi" w:cstheme="minorHAnsi"/>
          <w:color w:val="auto"/>
          <w:bdr w:val="nil"/>
        </w:rPr>
        <w:t xml:space="preserve">umor-associated macrophages (TAMs). </w:t>
      </w:r>
      <w:r w:rsidR="0093663E" w:rsidRPr="00D52617">
        <w:rPr>
          <w:rFonts w:asciiTheme="minorHAnsi" w:eastAsia="Arial Unicode MS" w:hAnsiTheme="minorHAnsi" w:cstheme="minorHAnsi"/>
          <w:color w:val="auto"/>
          <w:bdr w:val="nil"/>
        </w:rPr>
        <w:t xml:space="preserve">While this characterization </w:t>
      </w:r>
      <w:r w:rsidR="00891A26" w:rsidRPr="00D52617">
        <w:rPr>
          <w:rFonts w:asciiTheme="minorHAnsi" w:eastAsia="Arial Unicode MS" w:hAnsiTheme="minorHAnsi" w:cstheme="minorHAnsi"/>
          <w:color w:val="auto"/>
          <w:bdr w:val="nil"/>
        </w:rPr>
        <w:t>may not</w:t>
      </w:r>
      <w:r w:rsidR="0093663E" w:rsidRPr="00D52617">
        <w:rPr>
          <w:rFonts w:asciiTheme="minorHAnsi" w:eastAsia="Arial Unicode MS" w:hAnsiTheme="minorHAnsi" w:cstheme="minorHAnsi"/>
          <w:color w:val="auto"/>
          <w:bdr w:val="nil"/>
        </w:rPr>
        <w:t xml:space="preserve"> </w:t>
      </w:r>
      <w:r w:rsidR="00891A26" w:rsidRPr="00D52617">
        <w:rPr>
          <w:rFonts w:asciiTheme="minorHAnsi" w:eastAsia="Arial Unicode MS" w:hAnsiTheme="minorHAnsi" w:cstheme="minorHAnsi"/>
          <w:color w:val="auto"/>
          <w:bdr w:val="nil"/>
        </w:rPr>
        <w:t xml:space="preserve">fully identify </w:t>
      </w:r>
      <w:r w:rsidR="00294553" w:rsidRPr="00D52617">
        <w:rPr>
          <w:rFonts w:asciiTheme="minorHAnsi" w:eastAsia="Arial Unicode MS" w:hAnsiTheme="minorHAnsi" w:cstheme="minorHAnsi"/>
          <w:color w:val="auto"/>
          <w:bdr w:val="nil"/>
        </w:rPr>
        <w:t xml:space="preserve">the </w:t>
      </w:r>
      <w:r w:rsidR="0093663E" w:rsidRPr="00D52617">
        <w:rPr>
          <w:rFonts w:asciiTheme="minorHAnsi" w:eastAsia="Arial Unicode MS" w:hAnsiTheme="minorHAnsi" w:cstheme="minorHAnsi"/>
          <w:color w:val="auto"/>
          <w:bdr w:val="nil"/>
        </w:rPr>
        <w:t xml:space="preserve">myeloid </w:t>
      </w:r>
      <w:r w:rsidR="00891A26" w:rsidRPr="00D52617">
        <w:rPr>
          <w:rFonts w:asciiTheme="minorHAnsi" w:eastAsia="Arial Unicode MS" w:hAnsiTheme="minorHAnsi" w:cstheme="minorHAnsi"/>
          <w:color w:val="auto"/>
          <w:bdr w:val="nil"/>
        </w:rPr>
        <w:t xml:space="preserve">cell </w:t>
      </w:r>
      <w:r w:rsidR="0093663E" w:rsidRPr="00D52617">
        <w:rPr>
          <w:rFonts w:asciiTheme="minorHAnsi" w:eastAsia="Arial Unicode MS" w:hAnsiTheme="minorHAnsi" w:cstheme="minorHAnsi"/>
          <w:color w:val="auto"/>
          <w:bdr w:val="nil"/>
        </w:rPr>
        <w:t>subse</w:t>
      </w:r>
      <w:r w:rsidR="00891A26" w:rsidRPr="00D52617">
        <w:rPr>
          <w:rFonts w:asciiTheme="minorHAnsi" w:eastAsia="Arial Unicode MS" w:hAnsiTheme="minorHAnsi" w:cstheme="minorHAnsi"/>
          <w:color w:val="auto"/>
          <w:bdr w:val="nil"/>
        </w:rPr>
        <w:t>t</w:t>
      </w:r>
      <w:r w:rsidR="00C97F61" w:rsidRPr="00D52617">
        <w:rPr>
          <w:rFonts w:asciiTheme="minorHAnsi" w:eastAsia="Arial Unicode MS" w:hAnsiTheme="minorHAnsi" w:cstheme="minorHAnsi"/>
          <w:color w:val="auto"/>
          <w:bdr w:val="nil"/>
        </w:rPr>
        <w:t>s</w:t>
      </w:r>
      <w:r w:rsidR="00891A26" w:rsidRPr="00D52617">
        <w:rPr>
          <w:rFonts w:asciiTheme="minorHAnsi" w:eastAsia="Arial Unicode MS" w:hAnsiTheme="minorHAnsi" w:cstheme="minorHAnsi"/>
          <w:color w:val="auto"/>
          <w:bdr w:val="nil"/>
        </w:rPr>
        <w:t xml:space="preserve"> of interest</w:t>
      </w:r>
      <w:r w:rsidR="0093663E" w:rsidRPr="00D52617">
        <w:rPr>
          <w:rFonts w:asciiTheme="minorHAnsi" w:eastAsia="Arial Unicode MS" w:hAnsiTheme="minorHAnsi" w:cstheme="minorHAnsi"/>
          <w:color w:val="auto"/>
          <w:bdr w:val="nil"/>
        </w:rPr>
        <w:t>, it provide</w:t>
      </w:r>
      <w:r w:rsidR="00294553" w:rsidRPr="00D52617">
        <w:rPr>
          <w:rFonts w:asciiTheme="minorHAnsi" w:eastAsia="Arial Unicode MS" w:hAnsiTheme="minorHAnsi" w:cstheme="minorHAnsi"/>
          <w:color w:val="auto"/>
          <w:bdr w:val="nil"/>
        </w:rPr>
        <w:t xml:space="preserve">s </w:t>
      </w:r>
      <w:r w:rsidR="0093663E" w:rsidRPr="00D52617">
        <w:rPr>
          <w:rFonts w:asciiTheme="minorHAnsi" w:eastAsia="Arial Unicode MS" w:hAnsiTheme="minorHAnsi" w:cstheme="minorHAnsi"/>
          <w:color w:val="auto"/>
          <w:bdr w:val="nil"/>
        </w:rPr>
        <w:t>a useful gating strategy to sort myeloid cell populations within the TME for further functional or genomic analyses.</w:t>
      </w:r>
      <w:r w:rsidR="009901D9" w:rsidRPr="00D52617">
        <w:rPr>
          <w:rFonts w:asciiTheme="minorHAnsi" w:eastAsia="Arial Unicode MS" w:hAnsiTheme="minorHAnsi" w:cstheme="minorHAnsi"/>
          <w:color w:val="auto"/>
          <w:bdr w:val="nil"/>
        </w:rPr>
        <w:t xml:space="preserve"> </w:t>
      </w:r>
      <w:r w:rsidR="00891A26" w:rsidRPr="00D52617">
        <w:rPr>
          <w:rFonts w:asciiTheme="minorHAnsi" w:eastAsia="Arial Unicode MS" w:hAnsiTheme="minorHAnsi" w:cstheme="minorHAnsi"/>
          <w:color w:val="auto"/>
          <w:bdr w:val="nil"/>
        </w:rPr>
        <w:t>Within the context of immunotherapy, adoptive T-cell therapy incorporating epigenetic modifying drugs</w:t>
      </w:r>
      <w:r w:rsidR="00294553" w:rsidRPr="00D52617">
        <w:rPr>
          <w:rFonts w:asciiTheme="minorHAnsi" w:eastAsia="Arial Unicode MS" w:hAnsiTheme="minorHAnsi" w:cstheme="minorHAnsi"/>
          <w:color w:val="auto"/>
          <w:bdr w:val="nil"/>
        </w:rPr>
        <w:t>,</w:t>
      </w:r>
      <w:r w:rsidR="00891A26" w:rsidRPr="00D52617">
        <w:rPr>
          <w:rFonts w:asciiTheme="minorHAnsi" w:eastAsia="Arial Unicode MS" w:hAnsiTheme="minorHAnsi" w:cstheme="minorHAnsi"/>
          <w:color w:val="auto"/>
          <w:bdr w:val="nil"/>
        </w:rPr>
        <w:t xml:space="preserve"> such as</w:t>
      </w:r>
      <w:r w:rsidR="00294553" w:rsidRPr="00D52617">
        <w:rPr>
          <w:rFonts w:asciiTheme="minorHAnsi" w:eastAsia="Arial Unicode MS" w:hAnsiTheme="minorHAnsi" w:cstheme="minorHAnsi"/>
          <w:color w:val="auto"/>
          <w:bdr w:val="nil"/>
        </w:rPr>
        <w:t xml:space="preserve"> the</w:t>
      </w:r>
      <w:r w:rsidR="00891A26" w:rsidRPr="00D52617">
        <w:rPr>
          <w:rFonts w:asciiTheme="minorHAnsi" w:eastAsia="Arial Unicode MS" w:hAnsiTheme="minorHAnsi" w:cstheme="minorHAnsi"/>
          <w:color w:val="auto"/>
          <w:bdr w:val="nil"/>
        </w:rPr>
        <w:t xml:space="preserve"> </w:t>
      </w:r>
      <w:r w:rsidR="00294553" w:rsidRPr="00D52617">
        <w:rPr>
          <w:rFonts w:asciiTheme="minorHAnsi" w:eastAsia="Arial Unicode MS" w:hAnsiTheme="minorHAnsi" w:cstheme="minorHAnsi"/>
          <w:color w:val="auto"/>
          <w:bdr w:val="nil"/>
        </w:rPr>
        <w:t>c</w:t>
      </w:r>
      <w:r w:rsidR="00C97F61" w:rsidRPr="00D52617">
        <w:rPr>
          <w:rFonts w:asciiTheme="minorHAnsi" w:eastAsia="Arial Unicode MS" w:hAnsiTheme="minorHAnsi" w:cstheme="minorHAnsi"/>
          <w:color w:val="auto"/>
          <w:bdr w:val="nil"/>
        </w:rPr>
        <w:t xml:space="preserve">lass I </w:t>
      </w:r>
      <w:r w:rsidR="00891A26" w:rsidRPr="00D52617">
        <w:rPr>
          <w:rFonts w:asciiTheme="minorHAnsi" w:eastAsia="Arial Unicode MS" w:hAnsiTheme="minorHAnsi" w:cstheme="minorHAnsi"/>
          <w:color w:val="auto"/>
          <w:bdr w:val="nil"/>
        </w:rPr>
        <w:t>histone deacetylase inhibitor (HDACi)</w:t>
      </w:r>
      <w:r w:rsidR="00C97F61" w:rsidRPr="00D52617">
        <w:rPr>
          <w:rFonts w:asciiTheme="minorHAnsi" w:eastAsia="Arial Unicode MS" w:hAnsiTheme="minorHAnsi" w:cstheme="minorHAnsi"/>
          <w:color w:val="auto"/>
          <w:bdr w:val="nil"/>
        </w:rPr>
        <w:t xml:space="preserve"> MS-275</w:t>
      </w:r>
      <w:r w:rsidR="00294553" w:rsidRPr="00D52617">
        <w:rPr>
          <w:rFonts w:asciiTheme="minorHAnsi" w:eastAsia="Arial Unicode MS" w:hAnsiTheme="minorHAnsi" w:cstheme="minorHAnsi"/>
          <w:color w:val="auto"/>
          <w:bdr w:val="nil"/>
        </w:rPr>
        <w:t>,</w:t>
      </w:r>
      <w:r w:rsidR="00891A26" w:rsidRPr="00D52617">
        <w:rPr>
          <w:rFonts w:asciiTheme="minorHAnsi" w:eastAsia="Arial Unicode MS" w:hAnsiTheme="minorHAnsi" w:cstheme="minorHAnsi"/>
          <w:color w:val="auto"/>
          <w:bdr w:val="nil"/>
        </w:rPr>
        <w:t xml:space="preserve"> can affect the TME to promote sustained tumor regression</w:t>
      </w:r>
      <w:r w:rsidR="00294553" w:rsidRPr="00D52617">
        <w:rPr>
          <w:rFonts w:asciiTheme="minorHAnsi" w:eastAsia="Arial Unicode MS" w:hAnsiTheme="minorHAnsi" w:cstheme="minorHAnsi"/>
          <w:color w:val="auto"/>
          <w:bdr w:val="nil"/>
        </w:rPr>
        <w:t>,</w:t>
      </w:r>
      <w:r w:rsidR="00891A26" w:rsidRPr="00D52617">
        <w:rPr>
          <w:rFonts w:asciiTheme="minorHAnsi" w:eastAsia="Arial Unicode MS" w:hAnsiTheme="minorHAnsi" w:cstheme="minorHAnsi"/>
          <w:color w:val="auto"/>
          <w:bdr w:val="nil"/>
        </w:rPr>
        <w:t xml:space="preserve"> while its absence</w:t>
      </w:r>
      <w:r w:rsidR="00C97F61" w:rsidRPr="00D52617">
        <w:rPr>
          <w:rFonts w:asciiTheme="minorHAnsi" w:eastAsia="Arial Unicode MS" w:hAnsiTheme="minorHAnsi" w:cstheme="minorHAnsi"/>
          <w:color w:val="auto"/>
          <w:bdr w:val="nil"/>
        </w:rPr>
        <w:t xml:space="preserve"> results in tumor relapse</w:t>
      </w:r>
      <w:r w:rsidR="00A378D2" w:rsidRPr="00D52617">
        <w:rPr>
          <w:rFonts w:asciiTheme="minorHAnsi" w:eastAsia="Arial Unicode MS" w:hAnsiTheme="minorHAnsi" w:cstheme="minorHAnsi"/>
          <w:noProof/>
          <w:color w:val="auto"/>
          <w:bdr w:val="nil"/>
          <w:vertAlign w:val="superscript"/>
        </w:rPr>
        <w:t>8</w:t>
      </w:r>
      <w:r w:rsidR="00C97F61" w:rsidRPr="00D52617">
        <w:rPr>
          <w:rFonts w:asciiTheme="minorHAnsi" w:eastAsia="Arial Unicode MS" w:hAnsiTheme="minorHAnsi" w:cstheme="minorHAnsi"/>
          <w:color w:val="auto"/>
          <w:bdr w:val="nil"/>
        </w:rPr>
        <w:t xml:space="preserve">. </w:t>
      </w:r>
    </w:p>
    <w:p w14:paraId="04E4EC80" w14:textId="77777777" w:rsidR="009901D9" w:rsidRPr="00D52617" w:rsidRDefault="009901D9">
      <w:pPr>
        <w:pStyle w:val="Exampletext"/>
        <w:spacing w:after="0"/>
        <w:rPr>
          <w:rFonts w:asciiTheme="minorHAnsi" w:eastAsia="Arial Unicode MS" w:hAnsiTheme="minorHAnsi" w:cstheme="minorHAnsi"/>
          <w:color w:val="auto"/>
          <w:bdr w:val="nil"/>
        </w:rPr>
      </w:pPr>
    </w:p>
    <w:p w14:paraId="70FD1820" w14:textId="6EA83BA9" w:rsidR="00837011" w:rsidRPr="00D52617" w:rsidRDefault="00C97F61">
      <w:pPr>
        <w:pStyle w:val="Exampletext"/>
        <w:spacing w:after="0"/>
        <w:rPr>
          <w:rFonts w:asciiTheme="minorHAnsi" w:eastAsia="Arial Unicode MS" w:hAnsiTheme="minorHAnsi" w:cstheme="minorHAnsi"/>
          <w:color w:val="auto"/>
          <w:bdr w:val="nil"/>
        </w:rPr>
      </w:pPr>
      <w:r w:rsidRPr="00D52617">
        <w:rPr>
          <w:rFonts w:asciiTheme="minorHAnsi" w:eastAsia="Arial Unicode MS" w:hAnsiTheme="minorHAnsi" w:cstheme="minorHAnsi"/>
          <w:color w:val="auto"/>
          <w:bdr w:val="nil"/>
        </w:rPr>
        <w:t xml:space="preserve">Although microarray analysis of bulk tumor RNA suggests a role for tumor-infiltrating myeloid cells, </w:t>
      </w:r>
      <w:r w:rsidR="00294553" w:rsidRPr="00D52617">
        <w:rPr>
          <w:rFonts w:asciiTheme="minorHAnsi" w:eastAsia="Arial Unicode MS" w:hAnsiTheme="minorHAnsi" w:cstheme="minorHAnsi"/>
          <w:color w:val="auto"/>
          <w:bdr w:val="nil"/>
        </w:rPr>
        <w:t xml:space="preserve">this </w:t>
      </w:r>
      <w:r w:rsidRPr="00D52617">
        <w:rPr>
          <w:rFonts w:asciiTheme="minorHAnsi" w:eastAsia="Arial Unicode MS" w:hAnsiTheme="minorHAnsi" w:cstheme="minorHAnsi"/>
          <w:color w:val="auto"/>
          <w:bdr w:val="nil"/>
        </w:rPr>
        <w:t>phenotypic characterization</w:t>
      </w:r>
      <w:r w:rsidR="005620A2" w:rsidRPr="00D52617">
        <w:rPr>
          <w:rFonts w:asciiTheme="minorHAnsi" w:eastAsia="Arial Unicode MS" w:hAnsiTheme="minorHAnsi" w:cstheme="minorHAnsi"/>
          <w:color w:val="auto"/>
          <w:bdr w:val="nil"/>
        </w:rPr>
        <w:t xml:space="preserve"> </w:t>
      </w:r>
      <w:r w:rsidRPr="00D52617">
        <w:rPr>
          <w:rFonts w:asciiTheme="minorHAnsi" w:eastAsia="Arial Unicode MS" w:hAnsiTheme="minorHAnsi" w:cstheme="minorHAnsi"/>
          <w:color w:val="auto"/>
          <w:bdr w:val="nil"/>
        </w:rPr>
        <w:t>did not indicate major surface marker changes</w:t>
      </w:r>
      <w:r w:rsidR="002A3556" w:rsidRPr="00D52617">
        <w:rPr>
          <w:rFonts w:asciiTheme="minorHAnsi" w:eastAsia="Arial Unicode MS" w:hAnsiTheme="minorHAnsi" w:cstheme="minorHAnsi"/>
          <w:color w:val="auto"/>
          <w:bdr w:val="nil"/>
        </w:rPr>
        <w:t xml:space="preserve"> during MS-275 treatment</w:t>
      </w:r>
      <w:r w:rsidR="00A378D2" w:rsidRPr="00D52617">
        <w:rPr>
          <w:rFonts w:asciiTheme="minorHAnsi" w:eastAsia="Arial Unicode MS" w:hAnsiTheme="minorHAnsi" w:cstheme="minorHAnsi"/>
          <w:noProof/>
          <w:color w:val="auto"/>
          <w:bdr w:val="nil"/>
          <w:vertAlign w:val="superscript"/>
        </w:rPr>
        <w:t>8</w:t>
      </w:r>
      <w:r w:rsidRPr="00D52617">
        <w:rPr>
          <w:rFonts w:asciiTheme="minorHAnsi" w:eastAsia="Arial Unicode MS" w:hAnsiTheme="minorHAnsi" w:cstheme="minorHAnsi"/>
          <w:color w:val="auto"/>
          <w:bdr w:val="nil"/>
        </w:rPr>
        <w:t xml:space="preserve">. Interestingly, functional markers present in </w:t>
      </w:r>
      <w:r w:rsidR="00294553" w:rsidRPr="00D52617">
        <w:rPr>
          <w:rFonts w:asciiTheme="minorHAnsi" w:eastAsia="Arial Unicode MS" w:hAnsiTheme="minorHAnsi" w:cstheme="minorHAnsi"/>
          <w:color w:val="auto"/>
          <w:bdr w:val="nil"/>
        </w:rPr>
        <w:t>the</w:t>
      </w:r>
      <w:r w:rsidRPr="00D52617">
        <w:rPr>
          <w:rFonts w:asciiTheme="minorHAnsi" w:eastAsia="Arial Unicode MS" w:hAnsiTheme="minorHAnsi" w:cstheme="minorHAnsi"/>
          <w:color w:val="auto"/>
          <w:bdr w:val="nil"/>
        </w:rPr>
        <w:t xml:space="preserve"> </w:t>
      </w:r>
      <w:r w:rsidR="005620A2" w:rsidRPr="00D52617">
        <w:rPr>
          <w:rFonts w:asciiTheme="minorHAnsi" w:eastAsia="Arial Unicode MS" w:hAnsiTheme="minorHAnsi" w:cstheme="minorHAnsi"/>
          <w:color w:val="auto"/>
          <w:bdr w:val="nil"/>
        </w:rPr>
        <w:t xml:space="preserve">flow cytometry </w:t>
      </w:r>
      <w:r w:rsidRPr="00D52617">
        <w:rPr>
          <w:rFonts w:asciiTheme="minorHAnsi" w:eastAsia="Arial Unicode MS" w:hAnsiTheme="minorHAnsi" w:cstheme="minorHAnsi"/>
          <w:color w:val="auto"/>
          <w:bdr w:val="nil"/>
        </w:rPr>
        <w:t xml:space="preserve">staining panel identified </w:t>
      </w:r>
      <w:r w:rsidR="002A3556" w:rsidRPr="00D52617">
        <w:rPr>
          <w:rFonts w:asciiTheme="minorHAnsi" w:eastAsia="Arial Unicode MS" w:hAnsiTheme="minorHAnsi" w:cstheme="minorHAnsi"/>
          <w:color w:val="auto"/>
          <w:bdr w:val="nil"/>
        </w:rPr>
        <w:t xml:space="preserve">a </w:t>
      </w:r>
      <w:r w:rsidRPr="00D52617">
        <w:rPr>
          <w:rFonts w:asciiTheme="minorHAnsi" w:eastAsia="Arial Unicode MS" w:hAnsiTheme="minorHAnsi" w:cstheme="minorHAnsi"/>
          <w:color w:val="auto"/>
          <w:bdr w:val="nil"/>
        </w:rPr>
        <w:t xml:space="preserve">certain myeloid cell </w:t>
      </w:r>
      <w:r w:rsidR="002A3556" w:rsidRPr="00D52617">
        <w:rPr>
          <w:rFonts w:asciiTheme="minorHAnsi" w:eastAsia="Arial Unicode MS" w:hAnsiTheme="minorHAnsi" w:cstheme="minorHAnsi"/>
          <w:color w:val="auto"/>
          <w:bdr w:val="nil"/>
        </w:rPr>
        <w:t>subset (CD11b</w:t>
      </w:r>
      <w:r w:rsidR="002A3556" w:rsidRPr="00ED471D">
        <w:rPr>
          <w:rFonts w:asciiTheme="minorHAnsi" w:eastAsia="Arial Unicode MS" w:hAnsiTheme="minorHAnsi" w:cstheme="minorHAnsi"/>
          <w:color w:val="auto"/>
          <w:bdr w:val="nil"/>
          <w:vertAlign w:val="superscript"/>
        </w:rPr>
        <w:t>+</w:t>
      </w:r>
      <w:r w:rsidR="002A3556" w:rsidRPr="00D52617">
        <w:rPr>
          <w:rFonts w:asciiTheme="minorHAnsi" w:eastAsia="Arial Unicode MS" w:hAnsiTheme="minorHAnsi" w:cstheme="minorHAnsi"/>
          <w:color w:val="auto"/>
          <w:bdr w:val="nil"/>
        </w:rPr>
        <w:t xml:space="preserve"> Ly6C</w:t>
      </w:r>
      <w:r w:rsidR="002A3556" w:rsidRPr="00D52617">
        <w:rPr>
          <w:rFonts w:asciiTheme="minorHAnsi" w:eastAsia="Arial Unicode MS" w:hAnsiTheme="minorHAnsi" w:cstheme="minorHAnsi"/>
          <w:color w:val="auto"/>
          <w:bdr w:val="nil"/>
          <w:vertAlign w:val="superscript"/>
        </w:rPr>
        <w:t>hi</w:t>
      </w:r>
      <w:r w:rsidR="002A3556" w:rsidRPr="00D52617">
        <w:rPr>
          <w:rFonts w:asciiTheme="minorHAnsi" w:eastAsia="Arial Unicode MS" w:hAnsiTheme="minorHAnsi" w:cstheme="minorHAnsi"/>
          <w:color w:val="auto"/>
          <w:bdr w:val="nil"/>
        </w:rPr>
        <w:t xml:space="preserve"> Ly6G</w:t>
      </w:r>
      <w:r w:rsidR="002A3556" w:rsidRPr="00ED471D">
        <w:rPr>
          <w:rFonts w:asciiTheme="minorHAnsi" w:eastAsia="Arial Unicode MS" w:hAnsiTheme="minorHAnsi" w:cstheme="minorHAnsi"/>
          <w:color w:val="auto"/>
          <w:bdr w:val="nil"/>
          <w:vertAlign w:val="superscript"/>
        </w:rPr>
        <w:t>-</w:t>
      </w:r>
      <w:r w:rsidR="002A3556" w:rsidRPr="00D52617">
        <w:rPr>
          <w:rFonts w:asciiTheme="minorHAnsi" w:eastAsia="Arial Unicode MS" w:hAnsiTheme="minorHAnsi" w:cstheme="minorHAnsi"/>
          <w:color w:val="auto"/>
          <w:bdr w:val="nil"/>
        </w:rPr>
        <w:t xml:space="preserve">) differentially producing nitric oxide synthase 2 (NOS2) and </w:t>
      </w:r>
      <w:r w:rsidR="00294553" w:rsidRPr="00D52617">
        <w:rPr>
          <w:rFonts w:asciiTheme="minorHAnsi" w:eastAsia="Arial Unicode MS" w:hAnsiTheme="minorHAnsi" w:cstheme="minorHAnsi"/>
          <w:color w:val="auto"/>
          <w:bdr w:val="nil"/>
        </w:rPr>
        <w:t>a</w:t>
      </w:r>
      <w:r w:rsidR="002A3556" w:rsidRPr="00D52617">
        <w:rPr>
          <w:rFonts w:asciiTheme="minorHAnsi" w:eastAsia="Arial Unicode MS" w:hAnsiTheme="minorHAnsi" w:cstheme="minorHAnsi"/>
          <w:color w:val="auto"/>
          <w:bdr w:val="nil"/>
        </w:rPr>
        <w:t>rginase 1 (Arg1), which are implicit readouts of polarizing or divergent functional programming (</w:t>
      </w:r>
      <w:r w:rsidR="002A3556" w:rsidRPr="00D52617">
        <w:rPr>
          <w:rFonts w:asciiTheme="minorHAnsi" w:eastAsia="Arial Unicode MS" w:hAnsiTheme="minorHAnsi" w:cstheme="minorHAnsi"/>
          <w:b/>
          <w:bCs/>
          <w:color w:val="auto"/>
          <w:bdr w:val="nil"/>
        </w:rPr>
        <w:t>Figure 3A</w:t>
      </w:r>
      <w:r w:rsidR="002A3556" w:rsidRPr="00D52617">
        <w:rPr>
          <w:rFonts w:asciiTheme="minorHAnsi" w:eastAsia="Arial Unicode MS" w:hAnsiTheme="minorHAnsi" w:cstheme="minorHAnsi"/>
          <w:color w:val="auto"/>
          <w:bdr w:val="nil"/>
        </w:rPr>
        <w:t xml:space="preserve">). </w:t>
      </w:r>
      <w:r w:rsidR="00837011" w:rsidRPr="00D52617">
        <w:rPr>
          <w:rFonts w:asciiTheme="minorHAnsi" w:eastAsia="Arial Unicode MS" w:hAnsiTheme="minorHAnsi" w:cstheme="minorHAnsi"/>
          <w:color w:val="auto"/>
          <w:bdr w:val="nil"/>
        </w:rPr>
        <w:t>By sorting CD11b</w:t>
      </w:r>
      <w:r w:rsidR="00837011" w:rsidRPr="00ED471D">
        <w:rPr>
          <w:rFonts w:asciiTheme="minorHAnsi" w:eastAsia="Arial Unicode MS" w:hAnsiTheme="minorHAnsi" w:cstheme="minorHAnsi"/>
          <w:color w:val="auto"/>
          <w:bdr w:val="nil"/>
          <w:vertAlign w:val="superscript"/>
        </w:rPr>
        <w:t>+</w:t>
      </w:r>
      <w:r w:rsidR="00837011" w:rsidRPr="00D52617">
        <w:rPr>
          <w:rFonts w:asciiTheme="minorHAnsi" w:eastAsia="Arial Unicode MS" w:hAnsiTheme="minorHAnsi" w:cstheme="minorHAnsi"/>
          <w:color w:val="auto"/>
          <w:bdr w:val="nil"/>
        </w:rPr>
        <w:t xml:space="preserve"> Ly6C</w:t>
      </w:r>
      <w:r w:rsidR="00837011" w:rsidRPr="00D52617">
        <w:rPr>
          <w:rFonts w:asciiTheme="minorHAnsi" w:eastAsia="Arial Unicode MS" w:hAnsiTheme="minorHAnsi" w:cstheme="minorHAnsi"/>
          <w:color w:val="auto"/>
          <w:bdr w:val="nil"/>
          <w:vertAlign w:val="superscript"/>
        </w:rPr>
        <w:t>hi</w:t>
      </w:r>
      <w:r w:rsidR="00837011" w:rsidRPr="00D52617">
        <w:rPr>
          <w:rFonts w:asciiTheme="minorHAnsi" w:eastAsia="Arial Unicode MS" w:hAnsiTheme="minorHAnsi" w:cstheme="minorHAnsi"/>
          <w:color w:val="auto"/>
          <w:bdr w:val="nil"/>
        </w:rPr>
        <w:t xml:space="preserve"> Ly6G</w:t>
      </w:r>
      <w:r w:rsidR="00837011" w:rsidRPr="00ED471D">
        <w:rPr>
          <w:rFonts w:asciiTheme="minorHAnsi" w:eastAsia="Arial Unicode MS" w:hAnsiTheme="minorHAnsi" w:cstheme="minorHAnsi"/>
          <w:color w:val="auto"/>
          <w:bdr w:val="nil"/>
          <w:vertAlign w:val="superscript"/>
        </w:rPr>
        <w:t>-</w:t>
      </w:r>
      <w:r w:rsidR="00837011" w:rsidRPr="00D52617">
        <w:rPr>
          <w:rFonts w:asciiTheme="minorHAnsi" w:eastAsia="Arial Unicode MS" w:hAnsiTheme="minorHAnsi" w:cstheme="minorHAnsi"/>
          <w:color w:val="auto"/>
          <w:bdr w:val="nil"/>
        </w:rPr>
        <w:t xml:space="preserve"> cells from differentially treated</w:t>
      </w:r>
      <w:r w:rsidR="00294553" w:rsidRPr="00D52617">
        <w:rPr>
          <w:rFonts w:asciiTheme="minorHAnsi" w:eastAsia="Arial Unicode MS" w:hAnsiTheme="minorHAnsi" w:cstheme="minorHAnsi"/>
          <w:color w:val="auto"/>
          <w:bdr w:val="nil"/>
        </w:rPr>
        <w:t>,</w:t>
      </w:r>
      <w:r w:rsidR="00837011" w:rsidRPr="00D52617">
        <w:rPr>
          <w:rFonts w:asciiTheme="minorHAnsi" w:eastAsia="Arial Unicode MS" w:hAnsiTheme="minorHAnsi" w:cstheme="minorHAnsi"/>
          <w:color w:val="auto"/>
          <w:bdr w:val="nil"/>
        </w:rPr>
        <w:t xml:space="preserve"> tumor-bearing mice, more extensive functional studies</w:t>
      </w:r>
      <w:r w:rsidR="00294553" w:rsidRPr="00D52617">
        <w:rPr>
          <w:rFonts w:asciiTheme="minorHAnsi" w:eastAsia="Arial Unicode MS" w:hAnsiTheme="minorHAnsi" w:cstheme="minorHAnsi"/>
          <w:color w:val="auto"/>
          <w:bdr w:val="nil"/>
        </w:rPr>
        <w:t xml:space="preserve"> could be performed</w:t>
      </w:r>
      <w:r w:rsidR="00837011" w:rsidRPr="00D52617">
        <w:rPr>
          <w:rFonts w:asciiTheme="minorHAnsi" w:eastAsia="Arial Unicode MS" w:hAnsiTheme="minorHAnsi" w:cstheme="minorHAnsi"/>
          <w:color w:val="auto"/>
          <w:bdr w:val="nil"/>
        </w:rPr>
        <w:t xml:space="preserve"> to understand their role. Using carboxyfluorescein succinimidyl ester (CFSE) labelling to monitor lymphocyte proliferation</w:t>
      </w:r>
      <w:r w:rsidR="00A378D2" w:rsidRPr="00D52617">
        <w:rPr>
          <w:rFonts w:asciiTheme="minorHAnsi" w:eastAsia="Arial Unicode MS" w:hAnsiTheme="minorHAnsi" w:cstheme="minorHAnsi"/>
          <w:noProof/>
          <w:color w:val="auto"/>
          <w:bdr w:val="nil"/>
          <w:vertAlign w:val="superscript"/>
        </w:rPr>
        <w:t>11</w:t>
      </w:r>
      <w:r w:rsidR="00837011" w:rsidRPr="00D52617">
        <w:rPr>
          <w:rFonts w:asciiTheme="minorHAnsi" w:eastAsia="Arial Unicode MS" w:hAnsiTheme="minorHAnsi" w:cstheme="minorHAnsi"/>
          <w:color w:val="auto"/>
          <w:bdr w:val="nil"/>
        </w:rPr>
        <w:t>, sorted myeloid cells derived from na</w:t>
      </w:r>
      <w:r w:rsidR="00243482">
        <w:rPr>
          <w:rFonts w:asciiTheme="minorHAnsi" w:eastAsia="Arial Unicode MS" w:hAnsiTheme="minorHAnsi" w:cstheme="minorHAnsi"/>
          <w:color w:val="auto"/>
          <w:bdr w:val="nil"/>
        </w:rPr>
        <w:t>&amp;#239;</w:t>
      </w:r>
      <w:r w:rsidR="00837011" w:rsidRPr="00D52617">
        <w:rPr>
          <w:rFonts w:asciiTheme="minorHAnsi" w:eastAsia="Arial Unicode MS" w:hAnsiTheme="minorHAnsi" w:cstheme="minorHAnsi"/>
          <w:color w:val="auto"/>
          <w:bdr w:val="nil"/>
        </w:rPr>
        <w:t xml:space="preserve">ve and vaccinated mice </w:t>
      </w:r>
      <w:r w:rsidR="00294553" w:rsidRPr="00D52617">
        <w:rPr>
          <w:rFonts w:asciiTheme="minorHAnsi" w:eastAsia="Arial Unicode MS" w:hAnsiTheme="minorHAnsi" w:cstheme="minorHAnsi"/>
          <w:color w:val="auto"/>
          <w:bdr w:val="nil"/>
        </w:rPr>
        <w:t xml:space="preserve">were found to </w:t>
      </w:r>
      <w:r w:rsidR="00837011" w:rsidRPr="00D52617">
        <w:rPr>
          <w:rFonts w:asciiTheme="minorHAnsi" w:eastAsia="Arial Unicode MS" w:hAnsiTheme="minorHAnsi" w:cstheme="minorHAnsi"/>
          <w:color w:val="auto"/>
          <w:bdr w:val="nil"/>
        </w:rPr>
        <w:t xml:space="preserve">suppress T cell proliferation </w:t>
      </w:r>
      <w:r w:rsidR="00837011" w:rsidRPr="00D52617">
        <w:rPr>
          <w:rFonts w:asciiTheme="minorHAnsi" w:eastAsia="Arial Unicode MS" w:hAnsiTheme="minorHAnsi" w:cstheme="minorHAnsi"/>
          <w:i/>
          <w:iCs/>
          <w:color w:val="auto"/>
          <w:bdr w:val="nil"/>
        </w:rPr>
        <w:t>in vitro</w:t>
      </w:r>
      <w:r w:rsidR="00294553" w:rsidRPr="00D52617">
        <w:rPr>
          <w:rFonts w:asciiTheme="minorHAnsi" w:eastAsia="Arial Unicode MS" w:hAnsiTheme="minorHAnsi" w:cstheme="minorHAnsi"/>
          <w:i/>
          <w:iCs/>
          <w:color w:val="auto"/>
          <w:bdr w:val="nil"/>
        </w:rPr>
        <w:t>,</w:t>
      </w:r>
      <w:r w:rsidR="00837011" w:rsidRPr="00D52617">
        <w:rPr>
          <w:rFonts w:asciiTheme="minorHAnsi" w:eastAsia="Arial Unicode MS" w:hAnsiTheme="minorHAnsi" w:cstheme="minorHAnsi"/>
          <w:color w:val="auto"/>
          <w:bdr w:val="nil"/>
        </w:rPr>
        <w:t xml:space="preserve"> while cells derived from vaccinated + MS-275-treated mice </w:t>
      </w:r>
      <w:r w:rsidR="005620A2" w:rsidRPr="00D52617">
        <w:rPr>
          <w:rFonts w:asciiTheme="minorHAnsi" w:eastAsia="Arial Unicode MS" w:hAnsiTheme="minorHAnsi" w:cstheme="minorHAnsi"/>
          <w:color w:val="auto"/>
          <w:bdr w:val="nil"/>
        </w:rPr>
        <w:t>had reduced immunosuppressive function (</w:t>
      </w:r>
      <w:r w:rsidR="005620A2" w:rsidRPr="00D52617">
        <w:rPr>
          <w:rFonts w:asciiTheme="minorHAnsi" w:eastAsia="Arial Unicode MS" w:hAnsiTheme="minorHAnsi" w:cstheme="minorHAnsi"/>
          <w:b/>
          <w:bCs/>
          <w:color w:val="auto"/>
          <w:bdr w:val="nil"/>
        </w:rPr>
        <w:t>Figure 3B</w:t>
      </w:r>
      <w:r w:rsidR="005620A2" w:rsidRPr="00D52617">
        <w:rPr>
          <w:rFonts w:asciiTheme="minorHAnsi" w:eastAsia="Arial Unicode MS" w:hAnsiTheme="minorHAnsi" w:cstheme="minorHAnsi"/>
          <w:color w:val="auto"/>
          <w:bdr w:val="nil"/>
        </w:rPr>
        <w:t>). Adoptive transfer of these cells revealed that they instead possessed antitumor capability and promoted sustained regression of tumors during vaccination and prolonged mouse survival (</w:t>
      </w:r>
      <w:r w:rsidR="005620A2" w:rsidRPr="00D52617">
        <w:rPr>
          <w:rFonts w:asciiTheme="minorHAnsi" w:eastAsia="Arial Unicode MS" w:hAnsiTheme="minorHAnsi" w:cstheme="minorHAnsi"/>
          <w:b/>
          <w:bCs/>
          <w:color w:val="auto"/>
          <w:bdr w:val="nil"/>
        </w:rPr>
        <w:t>Figure 3C</w:t>
      </w:r>
      <w:r w:rsidR="005620A2" w:rsidRPr="00D52617">
        <w:rPr>
          <w:rFonts w:asciiTheme="minorHAnsi" w:eastAsia="Arial Unicode MS" w:hAnsiTheme="minorHAnsi" w:cstheme="minorHAnsi"/>
          <w:color w:val="auto"/>
          <w:bdr w:val="nil"/>
        </w:rPr>
        <w:t>).</w:t>
      </w:r>
    </w:p>
    <w:p w14:paraId="02F72D6C" w14:textId="77777777" w:rsidR="009B4944" w:rsidRPr="00D52617" w:rsidRDefault="009B4944">
      <w:pPr>
        <w:rPr>
          <w:rFonts w:asciiTheme="minorHAnsi" w:hAnsiTheme="minorHAnsi" w:cstheme="minorHAnsi"/>
          <w:b/>
          <w:bCs/>
          <w:color w:val="auto"/>
        </w:rPr>
      </w:pPr>
    </w:p>
    <w:p w14:paraId="20BB629C" w14:textId="22E6DDEC" w:rsidR="00A91458" w:rsidRPr="00D52617" w:rsidRDefault="009B4944">
      <w:pPr>
        <w:rPr>
          <w:rFonts w:asciiTheme="minorHAnsi" w:hAnsiTheme="minorHAnsi" w:cstheme="minorHAnsi"/>
          <w:color w:val="auto"/>
        </w:rPr>
      </w:pPr>
      <w:r w:rsidRPr="00D52617">
        <w:rPr>
          <w:rFonts w:asciiTheme="minorHAnsi" w:hAnsiTheme="minorHAnsi" w:cstheme="minorHAnsi"/>
          <w:b/>
          <w:bCs/>
          <w:color w:val="auto"/>
        </w:rPr>
        <w:t>Figure 1:</w:t>
      </w:r>
      <w:r w:rsidR="00A751D7" w:rsidRPr="00D52617">
        <w:rPr>
          <w:rFonts w:asciiTheme="minorHAnsi" w:hAnsiTheme="minorHAnsi" w:cstheme="minorHAnsi"/>
          <w:b/>
          <w:bCs/>
          <w:color w:val="auto"/>
        </w:rPr>
        <w:t xml:space="preserve"> Representative data showing </w:t>
      </w:r>
      <w:r w:rsidR="00A91458" w:rsidRPr="00D52617">
        <w:rPr>
          <w:rFonts w:asciiTheme="minorHAnsi" w:hAnsiTheme="minorHAnsi" w:cstheme="minorHAnsi"/>
          <w:b/>
          <w:bCs/>
          <w:color w:val="auto"/>
        </w:rPr>
        <w:t xml:space="preserve">the </w:t>
      </w:r>
      <w:r w:rsidR="00A751D7" w:rsidRPr="00D52617">
        <w:rPr>
          <w:rFonts w:asciiTheme="minorHAnsi" w:hAnsiTheme="minorHAnsi" w:cstheme="minorHAnsi"/>
          <w:b/>
          <w:bCs/>
          <w:color w:val="auto"/>
        </w:rPr>
        <w:t>effectiveness of var</w:t>
      </w:r>
      <w:r w:rsidR="00A91458" w:rsidRPr="00D52617">
        <w:rPr>
          <w:rFonts w:asciiTheme="minorHAnsi" w:hAnsiTheme="minorHAnsi" w:cstheme="minorHAnsi"/>
          <w:b/>
          <w:bCs/>
          <w:color w:val="auto"/>
        </w:rPr>
        <w:t>ying</w:t>
      </w:r>
      <w:r w:rsidR="00A751D7" w:rsidRPr="00D52617">
        <w:rPr>
          <w:rFonts w:asciiTheme="minorHAnsi" w:hAnsiTheme="minorHAnsi" w:cstheme="minorHAnsi"/>
          <w:b/>
          <w:bCs/>
          <w:color w:val="auto"/>
        </w:rPr>
        <w:t xml:space="preserve"> </w:t>
      </w:r>
      <w:r w:rsidR="00A91458" w:rsidRPr="00D52617">
        <w:rPr>
          <w:rFonts w:asciiTheme="minorHAnsi" w:hAnsiTheme="minorHAnsi" w:cstheme="minorHAnsi"/>
          <w:b/>
          <w:bCs/>
          <w:color w:val="auto"/>
        </w:rPr>
        <w:t>dissociation conditions.</w:t>
      </w:r>
      <w:r w:rsidR="00A91458" w:rsidRPr="00D52617">
        <w:rPr>
          <w:rFonts w:asciiTheme="minorHAnsi" w:hAnsiTheme="minorHAnsi" w:cstheme="minorHAnsi"/>
          <w:color w:val="auto"/>
        </w:rPr>
        <w:t xml:space="preserve"> In C57BL/6 mice (n=3 per group), untreated intradermal B16F10-gp33 tumors were processed and dissociated under var</w:t>
      </w:r>
      <w:r w:rsidR="00033DA8" w:rsidRPr="00D52617">
        <w:rPr>
          <w:rFonts w:asciiTheme="minorHAnsi" w:hAnsiTheme="minorHAnsi" w:cstheme="minorHAnsi"/>
          <w:color w:val="auto"/>
        </w:rPr>
        <w:t>ious</w:t>
      </w:r>
      <w:r w:rsidR="00A91458" w:rsidRPr="00D52617">
        <w:rPr>
          <w:rFonts w:asciiTheme="minorHAnsi" w:hAnsiTheme="minorHAnsi" w:cstheme="minorHAnsi"/>
          <w:color w:val="auto"/>
        </w:rPr>
        <w:t xml:space="preserve"> enzymatic conditions</w:t>
      </w:r>
      <w:r w:rsidR="00CF08CD" w:rsidRPr="00D52617">
        <w:rPr>
          <w:rFonts w:asciiTheme="minorHAnsi" w:hAnsiTheme="minorHAnsi" w:cstheme="minorHAnsi"/>
          <w:color w:val="auto"/>
        </w:rPr>
        <w:t xml:space="preserve"> before CD45.2 selection</w:t>
      </w:r>
      <w:r w:rsidR="00A91458" w:rsidRPr="00D52617">
        <w:rPr>
          <w:rFonts w:asciiTheme="minorHAnsi" w:hAnsiTheme="minorHAnsi" w:cstheme="minorHAnsi"/>
          <w:color w:val="auto"/>
        </w:rPr>
        <w:t xml:space="preserve">. Shown above are the </w:t>
      </w:r>
      <w:r w:rsidR="00CF08CD" w:rsidRPr="00D52617">
        <w:rPr>
          <w:rFonts w:asciiTheme="minorHAnsi" w:hAnsiTheme="minorHAnsi" w:cstheme="minorHAnsi"/>
          <w:color w:val="auto"/>
        </w:rPr>
        <w:t xml:space="preserve">flow cytometry </w:t>
      </w:r>
      <w:r w:rsidR="00A91458" w:rsidRPr="00D52617">
        <w:rPr>
          <w:rFonts w:asciiTheme="minorHAnsi" w:hAnsiTheme="minorHAnsi" w:cstheme="minorHAnsi"/>
          <w:color w:val="auto"/>
        </w:rPr>
        <w:t xml:space="preserve">gating strategies used to demonstrate cellular yield differences </w:t>
      </w:r>
      <w:r w:rsidR="00033DA8" w:rsidRPr="00D52617">
        <w:rPr>
          <w:rFonts w:asciiTheme="minorHAnsi" w:hAnsiTheme="minorHAnsi" w:cstheme="minorHAnsi"/>
          <w:color w:val="auto"/>
        </w:rPr>
        <w:t xml:space="preserve">(FSC-A </w:t>
      </w:r>
      <w:r w:rsidR="00033DA8" w:rsidRPr="00ED471D">
        <w:rPr>
          <w:rFonts w:asciiTheme="minorHAnsi" w:hAnsiTheme="minorHAnsi" w:cstheme="minorHAnsi"/>
          <w:i/>
          <w:iCs/>
          <w:color w:val="auto"/>
        </w:rPr>
        <w:t>vs</w:t>
      </w:r>
      <w:r w:rsidR="00033DA8" w:rsidRPr="00D52617">
        <w:rPr>
          <w:rFonts w:asciiTheme="minorHAnsi" w:hAnsiTheme="minorHAnsi" w:cstheme="minorHAnsi"/>
          <w:color w:val="auto"/>
        </w:rPr>
        <w:t xml:space="preserve">. SSC-A) illustrates </w:t>
      </w:r>
      <w:r w:rsidR="00396BF2" w:rsidRPr="00D52617">
        <w:rPr>
          <w:rFonts w:asciiTheme="minorHAnsi" w:hAnsiTheme="minorHAnsi" w:cstheme="minorHAnsi"/>
          <w:color w:val="auto"/>
        </w:rPr>
        <w:t>tumor-infiltrating leukocyte</w:t>
      </w:r>
      <w:r w:rsidR="00033DA8" w:rsidRPr="00D52617">
        <w:rPr>
          <w:rFonts w:asciiTheme="minorHAnsi" w:hAnsiTheme="minorHAnsi" w:cstheme="minorHAnsi"/>
          <w:color w:val="auto"/>
        </w:rPr>
        <w:t xml:space="preserve"> yield implicitly by cell size/granularity discrimination. (CD11b </w:t>
      </w:r>
      <w:r w:rsidR="00033DA8" w:rsidRPr="00ED471D">
        <w:rPr>
          <w:rFonts w:asciiTheme="minorHAnsi" w:hAnsiTheme="minorHAnsi" w:cstheme="minorHAnsi"/>
          <w:i/>
          <w:iCs/>
          <w:color w:val="auto"/>
        </w:rPr>
        <w:t>vs</w:t>
      </w:r>
      <w:r w:rsidR="00370CDC" w:rsidRPr="00ED471D">
        <w:rPr>
          <w:rFonts w:asciiTheme="minorHAnsi" w:hAnsiTheme="minorHAnsi" w:cstheme="minorHAnsi"/>
          <w:i/>
          <w:iCs/>
          <w:color w:val="auto"/>
        </w:rPr>
        <w:t>.</w:t>
      </w:r>
      <w:r w:rsidR="00033DA8" w:rsidRPr="00D52617">
        <w:rPr>
          <w:rFonts w:asciiTheme="minorHAnsi" w:hAnsiTheme="minorHAnsi" w:cstheme="minorHAnsi"/>
          <w:color w:val="auto"/>
        </w:rPr>
        <w:t xml:space="preserve"> CD11c</w:t>
      </w:r>
      <w:r w:rsidR="00C3786B" w:rsidRPr="00D52617">
        <w:rPr>
          <w:rFonts w:asciiTheme="minorHAnsi" w:hAnsiTheme="minorHAnsi" w:cstheme="minorHAnsi"/>
          <w:color w:val="auto"/>
        </w:rPr>
        <w:t xml:space="preserve"> </w:t>
      </w:r>
      <w:r w:rsidR="00033DA8" w:rsidRPr="00D52617">
        <w:rPr>
          <w:rFonts w:asciiTheme="minorHAnsi" w:hAnsiTheme="minorHAnsi" w:cstheme="minorHAnsi"/>
          <w:color w:val="auto"/>
        </w:rPr>
        <w:t>) allows</w:t>
      </w:r>
      <w:r w:rsidR="00B1335D" w:rsidRPr="00D52617">
        <w:rPr>
          <w:rFonts w:asciiTheme="minorHAnsi" w:hAnsiTheme="minorHAnsi" w:cstheme="minorHAnsi"/>
          <w:color w:val="auto"/>
        </w:rPr>
        <w:t xml:space="preserve"> </w:t>
      </w:r>
      <w:r w:rsidR="00033DA8" w:rsidRPr="00D52617">
        <w:rPr>
          <w:rFonts w:asciiTheme="minorHAnsi" w:hAnsiTheme="minorHAnsi" w:cstheme="minorHAnsi"/>
          <w:color w:val="auto"/>
        </w:rPr>
        <w:t>for the quantification of</w:t>
      </w:r>
      <w:r w:rsidR="00B1335D" w:rsidRPr="00D52617">
        <w:rPr>
          <w:rFonts w:asciiTheme="minorHAnsi" w:hAnsiTheme="minorHAnsi" w:cstheme="minorHAnsi"/>
          <w:color w:val="auto"/>
        </w:rPr>
        <w:t xml:space="preserve"> myeloid (CD11b</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xml:space="preserve"> or CD11c</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or non-myeloid (CD11b</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xml:space="preserve"> CD11c</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xml:space="preserve">) cells. </w:t>
      </w:r>
      <w:r w:rsidR="00A91458" w:rsidRPr="00D52617">
        <w:rPr>
          <w:rFonts w:asciiTheme="minorHAnsi" w:hAnsiTheme="minorHAnsi" w:cstheme="minorHAnsi"/>
          <w:color w:val="auto"/>
        </w:rPr>
        <w:t xml:space="preserve">Error is defined by </w:t>
      </w:r>
      <w:r w:rsidR="00370CDC" w:rsidRPr="00D52617">
        <w:rPr>
          <w:rFonts w:asciiTheme="minorHAnsi" w:hAnsiTheme="minorHAnsi" w:cstheme="minorHAnsi"/>
          <w:color w:val="auto"/>
        </w:rPr>
        <w:t>standard error of the mean</w:t>
      </w:r>
      <w:r w:rsidR="00A91458" w:rsidRPr="00D52617">
        <w:rPr>
          <w:rFonts w:asciiTheme="minorHAnsi" w:hAnsiTheme="minorHAnsi" w:cstheme="minorHAnsi"/>
          <w:color w:val="auto"/>
        </w:rPr>
        <w:t>.</w:t>
      </w:r>
      <w:r w:rsidR="00CD485D" w:rsidRPr="00D52617">
        <w:rPr>
          <w:rFonts w:asciiTheme="minorHAnsi" w:hAnsiTheme="minorHAnsi" w:cstheme="minorHAnsi"/>
          <w:color w:val="auto"/>
        </w:rPr>
        <w:t xml:space="preserve"> Abbreviations: CD = cluster of differentiation; SSC-A = side</w:t>
      </w:r>
      <w:r w:rsidR="00163F45" w:rsidRPr="00D52617">
        <w:rPr>
          <w:rFonts w:asciiTheme="minorHAnsi" w:hAnsiTheme="minorHAnsi" w:cstheme="minorHAnsi"/>
          <w:color w:val="auto"/>
        </w:rPr>
        <w:t xml:space="preserve"> scatter-area; FSC-A = forward scatter area; </w:t>
      </w:r>
      <w:r w:rsidR="00550677" w:rsidRPr="00D52617">
        <w:rPr>
          <w:rFonts w:asciiTheme="minorHAnsi" w:hAnsiTheme="minorHAnsi" w:cstheme="minorHAnsi"/>
          <w:color w:val="auto"/>
        </w:rPr>
        <w:t>FBS =fetal bovine serum</w:t>
      </w:r>
      <w:r w:rsidR="00B372BB" w:rsidRPr="00D52617">
        <w:rPr>
          <w:rFonts w:asciiTheme="minorHAnsi" w:hAnsiTheme="minorHAnsi" w:cstheme="minorHAnsi"/>
          <w:color w:val="auto"/>
        </w:rPr>
        <w:t>.</w:t>
      </w:r>
    </w:p>
    <w:p w14:paraId="525695B2" w14:textId="77777777" w:rsidR="009B4944" w:rsidRPr="00D52617" w:rsidRDefault="009B4944">
      <w:pPr>
        <w:rPr>
          <w:rFonts w:asciiTheme="minorHAnsi" w:hAnsiTheme="minorHAnsi" w:cstheme="minorHAnsi"/>
          <w:color w:val="auto"/>
        </w:rPr>
      </w:pPr>
    </w:p>
    <w:p w14:paraId="5EB9ABD9" w14:textId="2D87BFCB" w:rsidR="009B4944" w:rsidRPr="00D52617" w:rsidRDefault="009B4944">
      <w:pPr>
        <w:rPr>
          <w:rFonts w:asciiTheme="minorHAnsi" w:hAnsiTheme="minorHAnsi" w:cstheme="minorHAnsi"/>
          <w:color w:val="auto"/>
        </w:rPr>
      </w:pPr>
      <w:r w:rsidRPr="00D52617">
        <w:rPr>
          <w:rFonts w:asciiTheme="minorHAnsi" w:hAnsiTheme="minorHAnsi" w:cstheme="minorHAnsi"/>
          <w:b/>
          <w:bCs/>
          <w:color w:val="auto"/>
        </w:rPr>
        <w:t>Figure 2: Representative flow cytometry analysis of tumor-infiltrating myeloid cells.</w:t>
      </w:r>
      <w:r w:rsidRPr="00D52617">
        <w:rPr>
          <w:rFonts w:asciiTheme="minorHAnsi" w:hAnsiTheme="minorHAnsi" w:cstheme="minorHAnsi"/>
          <w:color w:val="auto"/>
        </w:rPr>
        <w:t xml:space="preserve"> Following tumor processing and CD45.2 selection, </w:t>
      </w:r>
      <w:r w:rsidR="00A91458" w:rsidRPr="00D52617">
        <w:rPr>
          <w:rFonts w:asciiTheme="minorHAnsi" w:hAnsiTheme="minorHAnsi" w:cstheme="minorHAnsi"/>
          <w:color w:val="auto"/>
        </w:rPr>
        <w:t>enriched cells</w:t>
      </w:r>
      <w:r w:rsidRPr="00D52617">
        <w:rPr>
          <w:rFonts w:asciiTheme="minorHAnsi" w:hAnsiTheme="minorHAnsi" w:cstheme="minorHAnsi"/>
          <w:color w:val="auto"/>
        </w:rPr>
        <w:t xml:space="preserve"> were surface</w:t>
      </w:r>
      <w:r w:rsidR="009B0020" w:rsidRPr="00D52617">
        <w:rPr>
          <w:rFonts w:asciiTheme="minorHAnsi" w:hAnsiTheme="minorHAnsi" w:cstheme="minorHAnsi"/>
          <w:color w:val="auto"/>
        </w:rPr>
        <w:t>-</w:t>
      </w:r>
      <w:r w:rsidRPr="00D52617">
        <w:rPr>
          <w:rFonts w:asciiTheme="minorHAnsi" w:hAnsiTheme="minorHAnsi" w:cstheme="minorHAnsi"/>
          <w:color w:val="auto"/>
        </w:rPr>
        <w:t xml:space="preserve">stained as described in the protocol. Shown above is the gating strategy used to exclude the lymphocytes and identify the individual subsets of myeloid cells within the </w:t>
      </w:r>
      <w:r w:rsidR="009B0020" w:rsidRPr="00D52617">
        <w:rPr>
          <w:rFonts w:asciiTheme="minorHAnsi" w:hAnsiTheme="minorHAnsi" w:cstheme="minorHAnsi"/>
          <w:color w:val="auto"/>
        </w:rPr>
        <w:t>tumor microenvironment</w:t>
      </w:r>
      <w:r w:rsidRPr="00D52617">
        <w:rPr>
          <w:rFonts w:asciiTheme="minorHAnsi" w:hAnsiTheme="minorHAnsi" w:cstheme="minorHAnsi"/>
          <w:color w:val="auto"/>
        </w:rPr>
        <w:t xml:space="preserve">. Debris (SSC-A </w:t>
      </w:r>
      <w:r w:rsidRPr="00ED471D">
        <w:rPr>
          <w:rFonts w:asciiTheme="minorHAnsi" w:hAnsiTheme="minorHAnsi" w:cstheme="minorHAnsi"/>
          <w:i/>
          <w:iCs/>
          <w:color w:val="auto"/>
        </w:rPr>
        <w:t>vs</w:t>
      </w:r>
      <w:r w:rsidRPr="00D52617">
        <w:rPr>
          <w:rFonts w:asciiTheme="minorHAnsi" w:hAnsiTheme="minorHAnsi" w:cstheme="minorHAnsi"/>
          <w:color w:val="auto"/>
        </w:rPr>
        <w:t xml:space="preserve">. FSC-A) and doublets (FSC-H </w:t>
      </w:r>
      <w:r w:rsidRPr="00ED471D">
        <w:rPr>
          <w:rFonts w:asciiTheme="minorHAnsi" w:hAnsiTheme="minorHAnsi" w:cstheme="minorHAnsi"/>
          <w:i/>
          <w:iCs/>
          <w:color w:val="auto"/>
        </w:rPr>
        <w:t>vs.</w:t>
      </w:r>
      <w:r w:rsidRPr="00D52617">
        <w:rPr>
          <w:rFonts w:asciiTheme="minorHAnsi" w:hAnsiTheme="minorHAnsi" w:cstheme="minorHAnsi"/>
          <w:color w:val="auto"/>
        </w:rPr>
        <w:t xml:space="preserve"> FSC-W) were excluded</w:t>
      </w:r>
      <w:r w:rsidR="00507C54" w:rsidRPr="00D52617">
        <w:rPr>
          <w:rFonts w:asciiTheme="minorHAnsi" w:hAnsiTheme="minorHAnsi" w:cstheme="minorHAnsi"/>
          <w:color w:val="auto"/>
        </w:rPr>
        <w:t>,</w:t>
      </w:r>
      <w:r w:rsidRPr="00D52617">
        <w:rPr>
          <w:rFonts w:asciiTheme="minorHAnsi" w:hAnsiTheme="minorHAnsi" w:cstheme="minorHAnsi"/>
          <w:color w:val="auto"/>
        </w:rPr>
        <w:t xml:space="preserve"> and CD45.2</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live cells were determined using the </w:t>
      </w:r>
      <w:r w:rsidR="00507C54" w:rsidRPr="00D52617">
        <w:rPr>
          <w:rFonts w:asciiTheme="minorHAnsi" w:hAnsiTheme="minorHAnsi" w:cstheme="minorHAnsi"/>
          <w:color w:val="auto"/>
        </w:rPr>
        <w:t>f</w:t>
      </w:r>
      <w:r w:rsidRPr="00D52617">
        <w:rPr>
          <w:rFonts w:asciiTheme="minorHAnsi" w:hAnsiTheme="minorHAnsi" w:cstheme="minorHAnsi"/>
          <w:color w:val="auto"/>
        </w:rPr>
        <w:t xml:space="preserve">ixable viability </w:t>
      </w:r>
      <w:r w:rsidR="006313FD" w:rsidRPr="00D52617">
        <w:rPr>
          <w:rFonts w:asciiTheme="minorHAnsi" w:hAnsiTheme="minorHAnsi" w:cstheme="minorHAnsi"/>
          <w:color w:val="auto"/>
        </w:rPr>
        <w:t>stain</w:t>
      </w:r>
      <w:r w:rsidRPr="00D52617">
        <w:rPr>
          <w:rFonts w:asciiTheme="minorHAnsi" w:hAnsiTheme="minorHAnsi" w:cstheme="minorHAnsi"/>
          <w:color w:val="auto"/>
        </w:rPr>
        <w:t xml:space="preserve"> FVS510 (CD45.2 </w:t>
      </w:r>
      <w:r w:rsidRPr="00ED471D">
        <w:rPr>
          <w:rFonts w:asciiTheme="minorHAnsi" w:hAnsiTheme="minorHAnsi" w:cstheme="minorHAnsi"/>
          <w:i/>
          <w:iCs/>
          <w:color w:val="auto"/>
        </w:rPr>
        <w:t>vs</w:t>
      </w:r>
      <w:r w:rsidRPr="00D52617">
        <w:rPr>
          <w:rFonts w:asciiTheme="minorHAnsi" w:hAnsiTheme="minorHAnsi" w:cstheme="minorHAnsi"/>
          <w:color w:val="auto"/>
        </w:rPr>
        <w:t>. FVS). CD4</w:t>
      </w:r>
      <w:r w:rsidRPr="00ED471D">
        <w:rPr>
          <w:rFonts w:asciiTheme="minorHAnsi" w:hAnsiTheme="minorHAnsi" w:cstheme="minorHAnsi"/>
          <w:color w:val="auto"/>
          <w:vertAlign w:val="superscript"/>
        </w:rPr>
        <w:t>+</w:t>
      </w:r>
      <w:r w:rsidRPr="00D52617">
        <w:rPr>
          <w:rFonts w:asciiTheme="minorHAnsi" w:hAnsiTheme="minorHAnsi" w:cstheme="minorHAnsi"/>
          <w:color w:val="auto"/>
        </w:rPr>
        <w:t>, CD8</w:t>
      </w:r>
      <w:r w:rsidRPr="00ED471D">
        <w:rPr>
          <w:rFonts w:asciiTheme="minorHAnsi" w:hAnsiTheme="minorHAnsi" w:cstheme="minorHAnsi"/>
          <w:color w:val="auto"/>
          <w:vertAlign w:val="superscript"/>
        </w:rPr>
        <w:t>+</w:t>
      </w:r>
      <w:r w:rsidRPr="00D52617">
        <w:rPr>
          <w:rFonts w:asciiTheme="minorHAnsi" w:hAnsiTheme="minorHAnsi" w:cstheme="minorHAnsi"/>
          <w:color w:val="auto"/>
        </w:rPr>
        <w:t>, NK1.1</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were gated out. </w:t>
      </w:r>
      <w:r w:rsidRPr="00ED471D">
        <w:rPr>
          <w:rFonts w:asciiTheme="minorHAnsi" w:hAnsiTheme="minorHAnsi" w:cstheme="minorHAnsi"/>
          <w:color w:val="auto"/>
        </w:rPr>
        <w:t>CD11b</w:t>
      </w:r>
      <w:r w:rsidR="00720607" w:rsidRPr="00ED471D">
        <w:rPr>
          <w:rFonts w:asciiTheme="minorHAnsi" w:hAnsiTheme="minorHAnsi" w:cstheme="minorHAnsi"/>
          <w:color w:val="auto"/>
          <w:vertAlign w:val="superscript"/>
        </w:rPr>
        <w:t>hi/lo</w:t>
      </w:r>
      <w:r w:rsidRPr="00ED471D">
        <w:rPr>
          <w:rFonts w:asciiTheme="minorHAnsi" w:hAnsiTheme="minorHAnsi" w:cstheme="minorHAnsi"/>
          <w:color w:val="auto"/>
        </w:rPr>
        <w:t xml:space="preserve"> CD11c</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cells represent cDCs. CD11b</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CD11c</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were then subgated based on Ly6C and Ly6G expression. Three populations were identified: (</w:t>
      </w:r>
      <w:r w:rsidR="00114EBC" w:rsidRPr="00ED471D">
        <w:rPr>
          <w:rFonts w:asciiTheme="minorHAnsi" w:hAnsiTheme="minorHAnsi" w:cstheme="minorHAnsi"/>
          <w:color w:val="auto"/>
        </w:rPr>
        <w:t>i</w:t>
      </w:r>
      <w:r w:rsidRPr="00ED471D">
        <w:rPr>
          <w:rFonts w:asciiTheme="minorHAnsi" w:hAnsiTheme="minorHAnsi" w:cstheme="minorHAnsi"/>
          <w:color w:val="auto"/>
        </w:rPr>
        <w:t>) Ly6C</w:t>
      </w:r>
      <w:r w:rsidRPr="00ED471D">
        <w:rPr>
          <w:rFonts w:asciiTheme="minorHAnsi" w:hAnsiTheme="minorHAnsi" w:cstheme="minorHAnsi"/>
          <w:color w:val="auto"/>
          <w:vertAlign w:val="superscript"/>
        </w:rPr>
        <w:t>int</w:t>
      </w:r>
      <w:r w:rsidRPr="00ED471D">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(neutrophils/G-MDSCs)</w:t>
      </w:r>
      <w:r w:rsidR="00114EBC" w:rsidRPr="00ED471D">
        <w:rPr>
          <w:rFonts w:asciiTheme="minorHAnsi" w:hAnsiTheme="minorHAnsi" w:cstheme="minorHAnsi"/>
          <w:color w:val="auto"/>
        </w:rPr>
        <w:t>,</w:t>
      </w:r>
      <w:r w:rsidRPr="00ED471D">
        <w:rPr>
          <w:rFonts w:asciiTheme="minorHAnsi" w:hAnsiTheme="minorHAnsi" w:cstheme="minorHAnsi"/>
          <w:color w:val="auto"/>
        </w:rPr>
        <w:t xml:space="preserve"> (</w:t>
      </w:r>
      <w:r w:rsidR="00114EBC" w:rsidRPr="00ED471D">
        <w:rPr>
          <w:rFonts w:asciiTheme="minorHAnsi" w:hAnsiTheme="minorHAnsi" w:cstheme="minorHAnsi"/>
          <w:color w:val="auto"/>
        </w:rPr>
        <w:t>ii</w:t>
      </w:r>
      <w:r w:rsidRPr="00ED471D">
        <w:rPr>
          <w:rFonts w:asciiTheme="minorHAnsi" w:hAnsiTheme="minorHAnsi" w:cstheme="minorHAnsi"/>
          <w:color w:val="auto"/>
        </w:rPr>
        <w:t>) Ly6C</w:t>
      </w:r>
      <w:r w:rsidRPr="00ED471D">
        <w:rPr>
          <w:rFonts w:asciiTheme="minorHAnsi" w:hAnsiTheme="minorHAnsi" w:cstheme="minorHAnsi"/>
          <w:color w:val="auto"/>
          <w:vertAlign w:val="superscript"/>
        </w:rPr>
        <w:t>hi</w:t>
      </w:r>
      <w:r w:rsidRPr="00ED471D">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F4/80</w:t>
      </w:r>
      <w:r w:rsidRPr="00ED471D">
        <w:rPr>
          <w:rFonts w:asciiTheme="minorHAnsi" w:hAnsiTheme="minorHAnsi" w:cstheme="minorHAnsi"/>
          <w:color w:val="auto"/>
          <w:vertAlign w:val="superscript"/>
        </w:rPr>
        <w:t>lo</w:t>
      </w:r>
      <w:r w:rsidR="00720607" w:rsidRPr="00ED471D">
        <w:rPr>
          <w:rFonts w:asciiTheme="minorHAnsi" w:hAnsiTheme="minorHAnsi" w:cstheme="minorHAnsi"/>
          <w:color w:val="auto"/>
          <w:vertAlign w:val="superscript"/>
        </w:rPr>
        <w:t>/int</w:t>
      </w:r>
      <w:r w:rsidRPr="00ED471D">
        <w:rPr>
          <w:rFonts w:asciiTheme="minorHAnsi" w:hAnsiTheme="minorHAnsi" w:cstheme="minorHAnsi"/>
          <w:color w:val="auto"/>
          <w:vertAlign w:val="superscript"/>
        </w:rPr>
        <w:t xml:space="preserve"> </w:t>
      </w:r>
      <w:r w:rsidRPr="00ED471D">
        <w:rPr>
          <w:rFonts w:asciiTheme="minorHAnsi" w:hAnsiTheme="minorHAnsi" w:cstheme="minorHAnsi"/>
          <w:color w:val="auto"/>
        </w:rPr>
        <w:t>(</w:t>
      </w:r>
      <w:r w:rsidR="00DE50FA" w:rsidRPr="00ED471D">
        <w:rPr>
          <w:rFonts w:asciiTheme="minorHAnsi" w:hAnsiTheme="minorHAnsi" w:cstheme="minorHAnsi"/>
          <w:color w:val="auto"/>
        </w:rPr>
        <w:t>m</w:t>
      </w:r>
      <w:r w:rsidRPr="00ED471D">
        <w:rPr>
          <w:rFonts w:asciiTheme="minorHAnsi" w:hAnsiTheme="minorHAnsi" w:cstheme="minorHAnsi"/>
          <w:color w:val="auto"/>
        </w:rPr>
        <w:t>onocytes/M-MDSCs)</w:t>
      </w:r>
      <w:r w:rsidR="00114EBC" w:rsidRPr="00ED471D">
        <w:rPr>
          <w:rFonts w:asciiTheme="minorHAnsi" w:hAnsiTheme="minorHAnsi" w:cstheme="minorHAnsi"/>
          <w:color w:val="auto"/>
        </w:rPr>
        <w:t>,</w:t>
      </w:r>
      <w:r w:rsidRPr="00ED471D">
        <w:rPr>
          <w:rFonts w:asciiTheme="minorHAnsi" w:hAnsiTheme="minorHAnsi" w:cstheme="minorHAnsi"/>
          <w:color w:val="auto"/>
        </w:rPr>
        <w:t xml:space="preserve"> (</w:t>
      </w:r>
      <w:r w:rsidR="00114EBC" w:rsidRPr="00ED471D">
        <w:rPr>
          <w:rFonts w:asciiTheme="minorHAnsi" w:hAnsiTheme="minorHAnsi" w:cstheme="minorHAnsi"/>
          <w:color w:val="auto"/>
        </w:rPr>
        <w:t>iii</w:t>
      </w:r>
      <w:r w:rsidRPr="00ED471D">
        <w:rPr>
          <w:rFonts w:asciiTheme="minorHAnsi" w:hAnsiTheme="minorHAnsi" w:cstheme="minorHAnsi"/>
          <w:color w:val="auto"/>
        </w:rPr>
        <w:t>) Ly6C</w:t>
      </w:r>
      <w:r w:rsidR="00720607" w:rsidRPr="00ED471D">
        <w:rPr>
          <w:rFonts w:asciiTheme="minorHAnsi" w:hAnsiTheme="minorHAnsi" w:cstheme="minorHAnsi"/>
          <w:color w:val="auto"/>
          <w:vertAlign w:val="superscript"/>
        </w:rPr>
        <w:t>lo/</w:t>
      </w:r>
      <w:r w:rsidRPr="00ED471D">
        <w:rPr>
          <w:rFonts w:asciiTheme="minorHAnsi" w:hAnsiTheme="minorHAnsi" w:cstheme="minorHAnsi"/>
          <w:color w:val="auto"/>
          <w:vertAlign w:val="superscript"/>
        </w:rPr>
        <w:t xml:space="preserve">int </w:t>
      </w:r>
      <w:r w:rsidRPr="00ED471D">
        <w:rPr>
          <w:rFonts w:asciiTheme="minorHAnsi" w:hAnsiTheme="minorHAnsi" w:cstheme="minorHAnsi"/>
          <w:color w:val="auto"/>
        </w:rPr>
        <w:t>Ly6G</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F4/80</w:t>
      </w:r>
      <w:r w:rsidRPr="00ED471D">
        <w:rPr>
          <w:rFonts w:asciiTheme="minorHAnsi" w:hAnsiTheme="minorHAnsi" w:cstheme="minorHAnsi"/>
          <w:color w:val="auto"/>
          <w:vertAlign w:val="superscript"/>
        </w:rPr>
        <w:t>hi</w:t>
      </w:r>
      <w:r w:rsidRPr="00ED471D">
        <w:rPr>
          <w:rFonts w:asciiTheme="minorHAnsi" w:hAnsiTheme="minorHAnsi" w:cstheme="minorHAnsi"/>
          <w:color w:val="auto"/>
        </w:rPr>
        <w:t xml:space="preserve"> (</w:t>
      </w:r>
      <w:r w:rsidR="00DE50FA" w:rsidRPr="00ED471D">
        <w:rPr>
          <w:rFonts w:asciiTheme="minorHAnsi" w:hAnsiTheme="minorHAnsi" w:cstheme="minorHAnsi"/>
          <w:color w:val="auto"/>
        </w:rPr>
        <w:t>m</w:t>
      </w:r>
      <w:r w:rsidRPr="00ED471D">
        <w:rPr>
          <w:rFonts w:asciiTheme="minorHAnsi" w:hAnsiTheme="minorHAnsi" w:cstheme="minorHAnsi"/>
          <w:color w:val="auto"/>
        </w:rPr>
        <w:t>acrophages/TAMs).</w:t>
      </w:r>
      <w:r w:rsidR="005C6F6D" w:rsidRPr="00ED471D">
        <w:rPr>
          <w:rFonts w:asciiTheme="minorHAnsi" w:hAnsiTheme="minorHAnsi" w:cstheme="minorHAnsi"/>
          <w:color w:val="auto"/>
        </w:rPr>
        <w:t xml:space="preserve"> </w:t>
      </w:r>
      <w:r w:rsidR="005C6F6D" w:rsidRPr="00D52617">
        <w:rPr>
          <w:rFonts w:asciiTheme="minorHAnsi" w:hAnsiTheme="minorHAnsi" w:cstheme="minorHAnsi"/>
          <w:color w:val="auto"/>
        </w:rPr>
        <w:t xml:space="preserve">Abbreviations: CD = cluster of differentiation; SSC-A = side scatter-area; FSC-A = forward scatter area; </w:t>
      </w:r>
      <w:r w:rsidR="000178D1" w:rsidRPr="00D52617">
        <w:rPr>
          <w:rFonts w:asciiTheme="minorHAnsi" w:hAnsiTheme="minorHAnsi" w:cstheme="minorHAnsi"/>
          <w:color w:val="auto"/>
        </w:rPr>
        <w:t xml:space="preserve">FSC-H = forward scatter-height; FSC-W = forward scatter-width; </w:t>
      </w:r>
      <w:r w:rsidR="008818C5" w:rsidRPr="00D52617">
        <w:rPr>
          <w:rFonts w:asciiTheme="minorHAnsi" w:hAnsiTheme="minorHAnsi" w:cstheme="minorHAnsi"/>
          <w:color w:val="auto"/>
        </w:rPr>
        <w:t xml:space="preserve">FVS = fixable viability stain; </w:t>
      </w:r>
      <w:r w:rsidR="00F6462B" w:rsidRPr="00D52617">
        <w:rPr>
          <w:rFonts w:asciiTheme="minorHAnsi" w:hAnsiTheme="minorHAnsi" w:cstheme="minorHAnsi"/>
          <w:color w:val="auto"/>
        </w:rPr>
        <w:t xml:space="preserve">cDCs = </w:t>
      </w:r>
      <w:r w:rsidR="00F6462B" w:rsidRPr="00D52617">
        <w:rPr>
          <w:rFonts w:asciiTheme="minorHAnsi" w:eastAsia="Arial Unicode MS" w:hAnsiTheme="minorHAnsi" w:cstheme="minorHAnsi"/>
          <w:color w:val="auto"/>
          <w:bdr w:val="nil"/>
        </w:rPr>
        <w:t xml:space="preserve">conventional dendritic cells; </w:t>
      </w:r>
      <w:r w:rsidR="00DE50FA" w:rsidRPr="00D52617">
        <w:rPr>
          <w:rFonts w:asciiTheme="minorHAnsi" w:eastAsia="Arial Unicode MS" w:hAnsiTheme="minorHAnsi" w:cstheme="minorHAnsi"/>
          <w:color w:val="auto"/>
          <w:bdr w:val="nil"/>
        </w:rPr>
        <w:t>Ly = lymphocyte antigen; G-MDSCs = granulocytic myeloid-derived suppressor cells; M-MDSCs = monocytic myeloid-derived suppressor cells; TAMs= tumor-associated macrophages.</w:t>
      </w:r>
    </w:p>
    <w:p w14:paraId="14028A0A" w14:textId="77777777" w:rsidR="009B4944" w:rsidRPr="00D52617" w:rsidRDefault="009B4944">
      <w:pPr>
        <w:rPr>
          <w:rFonts w:asciiTheme="minorHAnsi" w:hAnsiTheme="minorHAnsi" w:cstheme="minorHAnsi"/>
          <w:color w:val="auto"/>
        </w:rPr>
      </w:pPr>
    </w:p>
    <w:p w14:paraId="42071C92" w14:textId="3E896D0F" w:rsidR="008B1D54" w:rsidRPr="00D52617" w:rsidRDefault="009B4944">
      <w:pPr>
        <w:rPr>
          <w:rFonts w:asciiTheme="minorHAnsi" w:hAnsiTheme="minorHAnsi" w:cstheme="minorHAnsi"/>
          <w:color w:val="auto"/>
        </w:rPr>
      </w:pPr>
      <w:r w:rsidRPr="00D52617">
        <w:rPr>
          <w:rFonts w:asciiTheme="minorHAnsi" w:hAnsiTheme="minorHAnsi" w:cstheme="minorHAnsi"/>
          <w:b/>
          <w:bCs/>
          <w:color w:val="auto"/>
        </w:rPr>
        <w:t>Figure 3: Functional analyses of purified tumor-infiltrating myeloid cells.</w:t>
      </w:r>
      <w:r w:rsidRPr="00D52617">
        <w:rPr>
          <w:rFonts w:asciiTheme="minorHAnsi" w:hAnsiTheme="minorHAnsi" w:cstheme="minorHAnsi"/>
          <w:color w:val="auto"/>
        </w:rPr>
        <w:t xml:space="preserve"> In C57BL/6 mice (n=3</w:t>
      </w:r>
      <w:r w:rsidR="002C0090" w:rsidRPr="00D52617">
        <w:rPr>
          <w:rFonts w:asciiTheme="minorHAnsi" w:hAnsiTheme="minorHAnsi" w:cstheme="minorHAnsi"/>
          <w:color w:val="auto"/>
        </w:rPr>
        <w:t>–</w:t>
      </w:r>
      <w:r w:rsidRPr="00D52617">
        <w:rPr>
          <w:rFonts w:asciiTheme="minorHAnsi" w:hAnsiTheme="minorHAnsi" w:cstheme="minorHAnsi"/>
          <w:color w:val="auto"/>
        </w:rPr>
        <w:t xml:space="preserve">5 per group), intradermal B16F10-gp33 tumors were either unvaccinated or </w:t>
      </w:r>
      <w:r w:rsidR="00B641E7" w:rsidRPr="00D52617">
        <w:rPr>
          <w:rFonts w:asciiTheme="minorHAnsi" w:hAnsiTheme="minorHAnsi" w:cstheme="minorHAnsi"/>
          <w:color w:val="auto"/>
        </w:rPr>
        <w:t>administered</w:t>
      </w:r>
      <w:r w:rsidRPr="00D52617">
        <w:rPr>
          <w:rFonts w:asciiTheme="minorHAnsi" w:hAnsiTheme="minorHAnsi" w:cstheme="minorHAnsi"/>
          <w:color w:val="auto"/>
        </w:rPr>
        <w:t xml:space="preserve"> adoptive T cell therapy in the presence or absence of </w:t>
      </w:r>
      <w:r w:rsidR="00B641E7" w:rsidRPr="00D52617">
        <w:rPr>
          <w:rFonts w:asciiTheme="minorHAnsi" w:hAnsiTheme="minorHAnsi" w:cstheme="minorHAnsi"/>
          <w:color w:val="auto"/>
        </w:rPr>
        <w:t xml:space="preserve">the </w:t>
      </w:r>
      <w:r w:rsidRPr="00D52617">
        <w:rPr>
          <w:rFonts w:asciiTheme="minorHAnsi" w:hAnsiTheme="minorHAnsi" w:cstheme="minorHAnsi"/>
          <w:color w:val="auto"/>
        </w:rPr>
        <w:t>HDAC inhibitor, MS-275. Five days posttreatment, tumors were processed and positively enriched for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The cells were surface</w:t>
      </w:r>
      <w:r w:rsidR="00B641E7" w:rsidRPr="00D52617">
        <w:rPr>
          <w:rFonts w:asciiTheme="minorHAnsi" w:hAnsiTheme="minorHAnsi" w:cstheme="minorHAnsi"/>
          <w:color w:val="auto"/>
        </w:rPr>
        <w:t>-</w:t>
      </w:r>
      <w:r w:rsidRPr="00D52617">
        <w:rPr>
          <w:rFonts w:asciiTheme="minorHAnsi" w:hAnsiTheme="minorHAnsi" w:cstheme="minorHAnsi"/>
          <w:color w:val="auto"/>
        </w:rPr>
        <w:t>stained to subgate on the desired tumor-infiltrating myeloid cell subset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Ly6C</w:t>
      </w:r>
      <w:r w:rsidRPr="00D52617">
        <w:rPr>
          <w:rFonts w:asciiTheme="minorHAnsi" w:hAnsiTheme="minorHAnsi" w:cstheme="minorHAnsi"/>
          <w:color w:val="auto"/>
          <w:vertAlign w:val="superscript"/>
        </w:rPr>
        <w:t>hi</w:t>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w:t>
      </w:r>
      <w:r w:rsidR="00B641E7" w:rsidRPr="00D52617">
        <w:rPr>
          <w:rFonts w:asciiTheme="minorHAnsi" w:hAnsiTheme="minorHAnsi" w:cstheme="minorHAnsi"/>
          <w:color w:val="auto"/>
        </w:rPr>
        <w:t>(</w:t>
      </w:r>
      <w:r w:rsidRPr="00D52617">
        <w:rPr>
          <w:rFonts w:asciiTheme="minorHAnsi" w:hAnsiTheme="minorHAnsi" w:cstheme="minorHAnsi"/>
          <w:b/>
          <w:bCs/>
          <w:color w:val="auto"/>
        </w:rPr>
        <w:t>A</w:t>
      </w:r>
      <w:r w:rsidRPr="00ED471D">
        <w:rPr>
          <w:rFonts w:asciiTheme="minorHAnsi" w:hAnsiTheme="minorHAnsi" w:cstheme="minorHAnsi"/>
          <w:color w:val="auto"/>
        </w:rPr>
        <w:t>)</w:t>
      </w:r>
      <w:r w:rsidRPr="00D52617">
        <w:rPr>
          <w:rFonts w:asciiTheme="minorHAnsi" w:hAnsiTheme="minorHAnsi" w:cstheme="minorHAnsi"/>
          <w:color w:val="auto"/>
        </w:rPr>
        <w:t xml:space="preserve"> These cells were further stained intracellularly for markers that can delineate the polarity of functional activation</w:t>
      </w:r>
      <w:r w:rsidR="00B641E7" w:rsidRPr="00D52617">
        <w:rPr>
          <w:rFonts w:asciiTheme="minorHAnsi" w:hAnsiTheme="minorHAnsi" w:cstheme="minorHAnsi"/>
          <w:color w:val="auto"/>
        </w:rPr>
        <w:t>,</w:t>
      </w:r>
      <w:r w:rsidRPr="00D52617">
        <w:rPr>
          <w:rFonts w:asciiTheme="minorHAnsi" w:hAnsiTheme="minorHAnsi" w:cstheme="minorHAnsi"/>
          <w:color w:val="auto"/>
        </w:rPr>
        <w:t xml:space="preserve"> and the data </w:t>
      </w:r>
      <w:r w:rsidR="00B641E7" w:rsidRPr="00D52617">
        <w:rPr>
          <w:rFonts w:asciiTheme="minorHAnsi" w:hAnsiTheme="minorHAnsi" w:cstheme="minorHAnsi"/>
          <w:color w:val="auto"/>
        </w:rPr>
        <w:t>are</w:t>
      </w:r>
      <w:r w:rsidRPr="00D52617">
        <w:rPr>
          <w:rFonts w:asciiTheme="minorHAnsi" w:hAnsiTheme="minorHAnsi" w:cstheme="minorHAnsi"/>
          <w:color w:val="auto"/>
        </w:rPr>
        <w:t xml:space="preserve"> presented as </w:t>
      </w:r>
      <w:r w:rsidR="00B641E7" w:rsidRPr="00D52617">
        <w:rPr>
          <w:rFonts w:asciiTheme="minorHAnsi" w:hAnsiTheme="minorHAnsi" w:cstheme="minorHAnsi"/>
          <w:color w:val="auto"/>
        </w:rPr>
        <w:t>the</w:t>
      </w:r>
      <w:r w:rsidRPr="00D52617">
        <w:rPr>
          <w:rFonts w:asciiTheme="minorHAnsi" w:hAnsiTheme="minorHAnsi" w:cstheme="minorHAnsi"/>
          <w:color w:val="auto"/>
        </w:rPr>
        <w:t xml:space="preserve"> frequency of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Ly6C</w:t>
      </w:r>
      <w:r w:rsidRPr="00D52617">
        <w:rPr>
          <w:rFonts w:asciiTheme="minorHAnsi" w:hAnsiTheme="minorHAnsi" w:cstheme="minorHAnsi"/>
          <w:color w:val="auto"/>
          <w:vertAlign w:val="superscript"/>
        </w:rPr>
        <w:t>hi</w:t>
      </w:r>
      <w:r w:rsidRPr="00D52617">
        <w:rPr>
          <w:rFonts w:asciiTheme="minorHAnsi" w:hAnsiTheme="minorHAnsi" w:cstheme="minorHAnsi"/>
          <w:color w:val="auto"/>
          <w:vertAlign w:val="superscript"/>
        </w:rPr>
        <w:noBreakHyphen/>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that produce NOS2 or Arg1. Alternatively, the surface-stained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-enriched myeloid cells were sorted to obtain a pure Ly6C</w:t>
      </w:r>
      <w:r w:rsidRPr="00D52617">
        <w:rPr>
          <w:rFonts w:asciiTheme="minorHAnsi" w:hAnsiTheme="minorHAnsi" w:cstheme="minorHAnsi"/>
          <w:color w:val="auto"/>
          <w:vertAlign w:val="superscript"/>
        </w:rPr>
        <w:t>hi</w:t>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 population. </w:t>
      </w:r>
      <w:r w:rsidR="00B641E7" w:rsidRPr="00D52617">
        <w:rPr>
          <w:rFonts w:asciiTheme="minorHAnsi" w:hAnsiTheme="minorHAnsi" w:cstheme="minorHAnsi"/>
          <w:color w:val="auto"/>
        </w:rPr>
        <w:t>(</w:t>
      </w:r>
      <w:r w:rsidRPr="00D52617">
        <w:rPr>
          <w:rFonts w:asciiTheme="minorHAnsi" w:hAnsiTheme="minorHAnsi" w:cstheme="minorHAnsi"/>
          <w:b/>
          <w:bCs/>
          <w:color w:val="auto"/>
        </w:rPr>
        <w:t>B</w:t>
      </w:r>
      <w:r w:rsidRPr="00ED471D">
        <w:rPr>
          <w:rFonts w:asciiTheme="minorHAnsi" w:hAnsiTheme="minorHAnsi" w:cstheme="minorHAnsi"/>
          <w:color w:val="auto"/>
        </w:rPr>
        <w:t>)</w:t>
      </w:r>
      <w:r w:rsidRPr="00D52617">
        <w:rPr>
          <w:rFonts w:asciiTheme="minorHAnsi" w:hAnsiTheme="minorHAnsi" w:cstheme="minorHAnsi"/>
          <w:color w:val="auto"/>
        </w:rPr>
        <w:t xml:space="preserve"> These purified cells were peptide-pulsed and cocultured with CFSE-labeled</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na</w:t>
      </w:r>
      <w:r w:rsidR="00243482">
        <w:rPr>
          <w:rFonts w:asciiTheme="minorHAnsi" w:hAnsiTheme="minorHAnsi" w:cstheme="minorHAnsi"/>
          <w:color w:val="auto"/>
        </w:rPr>
        <w:t>&amp;#239;</w:t>
      </w:r>
      <w:r w:rsidRPr="00D52617">
        <w:rPr>
          <w:rFonts w:asciiTheme="minorHAnsi" w:hAnsiTheme="minorHAnsi" w:cstheme="minorHAnsi"/>
          <w:color w:val="auto"/>
        </w:rPr>
        <w:t xml:space="preserve">ve TCR-transgenic T cells </w:t>
      </w:r>
      <w:r w:rsidR="00DF5C6C" w:rsidRPr="00D52617">
        <w:rPr>
          <w:rFonts w:asciiTheme="minorHAnsi" w:hAnsiTheme="minorHAnsi" w:cstheme="minorHAnsi"/>
          <w:color w:val="auto"/>
        </w:rPr>
        <w:t>in</w:t>
      </w:r>
      <w:r w:rsidRPr="00D52617">
        <w:rPr>
          <w:rFonts w:asciiTheme="minorHAnsi" w:hAnsiTheme="minorHAnsi" w:cstheme="minorHAnsi"/>
          <w:color w:val="auto"/>
        </w:rPr>
        <w:t xml:space="preserve"> varying ratios. CFSE dilution</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as determined by flow cytometry</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is shown as a representative histogram and quantified by cellular division index</w:t>
      </w:r>
      <w:r w:rsidR="00837011" w:rsidRPr="00D52617">
        <w:rPr>
          <w:rFonts w:asciiTheme="minorHAnsi" w:hAnsiTheme="minorHAnsi" w:cstheme="minorHAnsi"/>
          <w:color w:val="auto"/>
        </w:rPr>
        <w:t xml:space="preserve"> (1:1)</w:t>
      </w:r>
      <w:r w:rsidRPr="00D52617">
        <w:rPr>
          <w:rFonts w:asciiTheme="minorHAnsi" w:hAnsiTheme="minorHAnsi" w:cstheme="minorHAnsi"/>
          <w:color w:val="auto"/>
        </w:rPr>
        <w:t xml:space="preserve">. </w:t>
      </w:r>
      <w:r w:rsidR="00E20F05" w:rsidRPr="00D52617">
        <w:rPr>
          <w:rFonts w:asciiTheme="minorHAnsi" w:hAnsiTheme="minorHAnsi" w:cstheme="minorHAnsi"/>
          <w:color w:val="auto"/>
        </w:rPr>
        <w:t>(</w:t>
      </w:r>
      <w:r w:rsidRPr="00D52617">
        <w:rPr>
          <w:rFonts w:asciiTheme="minorHAnsi" w:hAnsiTheme="minorHAnsi" w:cstheme="minorHAnsi"/>
          <w:b/>
          <w:bCs/>
          <w:color w:val="auto"/>
        </w:rPr>
        <w:t>C</w:t>
      </w:r>
      <w:r w:rsidRPr="00ED471D">
        <w:rPr>
          <w:rFonts w:asciiTheme="minorHAnsi" w:hAnsiTheme="minorHAnsi" w:cstheme="minorHAnsi"/>
          <w:color w:val="auto"/>
        </w:rPr>
        <w:t>)</w:t>
      </w:r>
      <w:r w:rsidRPr="00D52617">
        <w:rPr>
          <w:rFonts w:asciiTheme="minorHAnsi" w:hAnsiTheme="minorHAnsi" w:cstheme="minorHAnsi"/>
          <w:color w:val="auto"/>
        </w:rPr>
        <w:t xml:space="preserve"> Separately purified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Ly6C</w:t>
      </w:r>
      <w:r w:rsidRPr="00D52617">
        <w:rPr>
          <w:rFonts w:asciiTheme="minorHAnsi" w:hAnsiTheme="minorHAnsi" w:cstheme="minorHAnsi"/>
          <w:color w:val="auto"/>
          <w:vertAlign w:val="superscript"/>
        </w:rPr>
        <w:t>hi</w:t>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derived from vaccinated</w:t>
      </w:r>
      <w:r w:rsidR="00CF7B1B" w:rsidRPr="00D52617">
        <w:rPr>
          <w:rFonts w:asciiTheme="minorHAnsi" w:hAnsiTheme="minorHAnsi" w:cstheme="minorHAnsi"/>
          <w:color w:val="auto"/>
        </w:rPr>
        <w:t xml:space="preserve"> </w:t>
      </w:r>
      <w:r w:rsidRPr="00D52617">
        <w:rPr>
          <w:rFonts w:asciiTheme="minorHAnsi" w:hAnsiTheme="minorHAnsi" w:cstheme="minorHAnsi"/>
          <w:color w:val="auto"/>
        </w:rPr>
        <w:t>+</w:t>
      </w:r>
      <w:r w:rsidR="00CF7B1B" w:rsidRPr="00D52617">
        <w:rPr>
          <w:rFonts w:asciiTheme="minorHAnsi" w:hAnsiTheme="minorHAnsi" w:cstheme="minorHAnsi"/>
          <w:color w:val="auto"/>
        </w:rPr>
        <w:t xml:space="preserve"> </w:t>
      </w:r>
      <w:r w:rsidRPr="00D52617">
        <w:rPr>
          <w:rFonts w:asciiTheme="minorHAnsi" w:hAnsiTheme="minorHAnsi" w:cstheme="minorHAnsi"/>
          <w:color w:val="auto"/>
        </w:rPr>
        <w:t>MS-275</w:t>
      </w:r>
      <w:r w:rsidR="00CF7B1B" w:rsidRPr="00D52617">
        <w:rPr>
          <w:rFonts w:asciiTheme="minorHAnsi" w:hAnsiTheme="minorHAnsi" w:cstheme="minorHAnsi"/>
          <w:color w:val="auto"/>
        </w:rPr>
        <w:t>-treated</w:t>
      </w:r>
      <w:r w:rsidRPr="00D52617">
        <w:rPr>
          <w:rFonts w:asciiTheme="minorHAnsi" w:hAnsiTheme="minorHAnsi" w:cstheme="minorHAnsi"/>
          <w:color w:val="auto"/>
        </w:rPr>
        <w:t xml:space="preserve"> tumor-bearing mice were adoptively transferred into new tumor-bearing mice (n=5) in conjunction with vaccination and tumor regression</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and survival curves were monitored. Error is defined </w:t>
      </w:r>
      <w:r w:rsidRPr="00D52617">
        <w:rPr>
          <w:rStyle w:val="ExampletextChar"/>
          <w:rFonts w:asciiTheme="minorHAnsi" w:hAnsiTheme="minorHAnsi" w:cstheme="minorHAnsi"/>
          <w:color w:val="auto"/>
        </w:rPr>
        <w:t xml:space="preserve">by </w:t>
      </w:r>
      <w:r w:rsidR="00DF5C6C" w:rsidRPr="00D52617">
        <w:rPr>
          <w:rStyle w:val="ExampletextChar"/>
          <w:rFonts w:asciiTheme="minorHAnsi" w:hAnsiTheme="minorHAnsi" w:cstheme="minorHAnsi"/>
          <w:color w:val="auto"/>
        </w:rPr>
        <w:t>the standard error of the mean</w:t>
      </w:r>
      <w:r w:rsidRPr="00D52617">
        <w:rPr>
          <w:rStyle w:val="ExampletextChar"/>
          <w:rFonts w:asciiTheme="minorHAnsi" w:hAnsiTheme="minorHAnsi" w:cstheme="minorHAnsi"/>
          <w:color w:val="auto"/>
        </w:rPr>
        <w:t>. *** p=0.0004, * p=0.0479, **** p</w:t>
      </w:r>
      <w:r w:rsidR="00243482">
        <w:rPr>
          <w:rStyle w:val="ExampletextChar"/>
          <w:rFonts w:asciiTheme="minorHAnsi" w:hAnsiTheme="minorHAnsi" w:cstheme="minorHAnsi"/>
          <w:color w:val="auto"/>
        </w:rPr>
        <w:t>&amp;lt;</w:t>
      </w:r>
      <w:r w:rsidRPr="00D52617">
        <w:rPr>
          <w:rStyle w:val="ExampletextChar"/>
          <w:rFonts w:asciiTheme="minorHAnsi" w:hAnsiTheme="minorHAnsi" w:cstheme="minorHAnsi"/>
          <w:color w:val="auto"/>
        </w:rPr>
        <w:t>0.0001</w:t>
      </w:r>
      <w:r w:rsidR="001804FB" w:rsidRPr="00D52617">
        <w:rPr>
          <w:rStyle w:val="ExampletextChar"/>
          <w:rFonts w:asciiTheme="minorHAnsi" w:hAnsiTheme="minorHAnsi" w:cstheme="minorHAnsi"/>
          <w:color w:val="auto"/>
        </w:rPr>
        <w:t xml:space="preserve">. This figure has been modified from Nguyen </w:t>
      </w:r>
      <w:r w:rsidR="001804FB" w:rsidRPr="00ED471D">
        <w:rPr>
          <w:rStyle w:val="ExampletextChar"/>
          <w:rFonts w:asciiTheme="minorHAnsi" w:hAnsiTheme="minorHAnsi" w:cstheme="minorHAnsi"/>
          <w:i/>
          <w:iCs/>
          <w:color w:val="auto"/>
        </w:rPr>
        <w:t>et al</w:t>
      </w:r>
      <w:r w:rsidR="001804FB" w:rsidRPr="00D52617">
        <w:rPr>
          <w:rStyle w:val="ExampletextChar"/>
          <w:rFonts w:asciiTheme="minorHAnsi" w:hAnsiTheme="minorHAnsi" w:cstheme="minorHAnsi"/>
          <w:color w:val="auto"/>
        </w:rPr>
        <w:t>.</w:t>
      </w:r>
      <w:r w:rsidR="00A378D2" w:rsidRPr="00D52617">
        <w:rPr>
          <w:rStyle w:val="ExampletextChar"/>
          <w:rFonts w:asciiTheme="minorHAnsi" w:hAnsiTheme="minorHAnsi" w:cstheme="minorHAnsi"/>
          <w:noProof/>
          <w:color w:val="auto"/>
          <w:vertAlign w:val="superscript"/>
        </w:rPr>
        <w:t>8</w:t>
      </w:r>
      <w:r w:rsidR="00CF7B1B" w:rsidRPr="00D52617">
        <w:rPr>
          <w:rStyle w:val="ExampletextChar"/>
          <w:rFonts w:asciiTheme="minorHAnsi" w:hAnsiTheme="minorHAnsi" w:cstheme="minorHAnsi"/>
          <w:color w:val="auto"/>
        </w:rPr>
        <w:t>.</w:t>
      </w:r>
      <w:r w:rsidR="008B1D54" w:rsidRPr="00D52617">
        <w:rPr>
          <w:rStyle w:val="ExampletextChar"/>
          <w:rFonts w:asciiTheme="minorHAnsi" w:hAnsiTheme="minorHAnsi" w:cstheme="minorHAnsi"/>
          <w:color w:val="auto"/>
        </w:rPr>
        <w:t xml:space="preserve"> Abbreviations: </w:t>
      </w:r>
      <w:r w:rsidR="008B1D54" w:rsidRPr="00D52617">
        <w:rPr>
          <w:rFonts w:asciiTheme="minorHAnsi" w:hAnsiTheme="minorHAnsi" w:cstheme="minorHAnsi"/>
          <w:color w:val="auto"/>
        </w:rPr>
        <w:t xml:space="preserve">CD = cluster of differentiation; </w:t>
      </w:r>
      <w:r w:rsidR="00BB2F66" w:rsidRPr="00D52617">
        <w:rPr>
          <w:rFonts w:asciiTheme="minorHAnsi" w:hAnsiTheme="minorHAnsi" w:cstheme="minorHAnsi"/>
          <w:color w:val="auto"/>
        </w:rPr>
        <w:t xml:space="preserve">HDAC = </w:t>
      </w:r>
      <w:r w:rsidR="008F7A2B" w:rsidRPr="00D52617">
        <w:rPr>
          <w:rFonts w:asciiTheme="minorHAnsi" w:hAnsiTheme="minorHAnsi" w:cstheme="minorHAnsi"/>
          <w:color w:val="auto"/>
        </w:rPr>
        <w:t>histone deacetylase inhibitor</w:t>
      </w:r>
      <w:r w:rsidR="00BB2F66" w:rsidRPr="00D52617">
        <w:rPr>
          <w:rFonts w:asciiTheme="minorHAnsi" w:hAnsiTheme="minorHAnsi" w:cstheme="minorHAnsi"/>
          <w:color w:val="auto"/>
        </w:rPr>
        <w:t xml:space="preserve">; NOS2 = </w:t>
      </w:r>
      <w:r w:rsidR="008F7A2B" w:rsidRPr="00D52617">
        <w:rPr>
          <w:rFonts w:asciiTheme="minorHAnsi" w:eastAsia="Arial Unicode MS" w:hAnsiTheme="minorHAnsi" w:cstheme="minorHAnsi"/>
          <w:color w:val="auto"/>
          <w:bdr w:val="nil"/>
        </w:rPr>
        <w:t>nitric oxide synthase 2</w:t>
      </w:r>
      <w:r w:rsidR="00BB2F66" w:rsidRPr="00D52617">
        <w:rPr>
          <w:rFonts w:asciiTheme="minorHAnsi" w:hAnsiTheme="minorHAnsi" w:cstheme="minorHAnsi"/>
          <w:color w:val="auto"/>
        </w:rPr>
        <w:t>; Arg1 =</w:t>
      </w:r>
      <w:r w:rsidR="008F7A2B" w:rsidRPr="00D52617">
        <w:rPr>
          <w:rFonts w:asciiTheme="minorHAnsi" w:hAnsiTheme="minorHAnsi" w:cstheme="minorHAnsi"/>
          <w:color w:val="auto"/>
        </w:rPr>
        <w:t xml:space="preserve"> arginase 1</w:t>
      </w:r>
      <w:r w:rsidR="00BB2F66" w:rsidRPr="00D52617">
        <w:rPr>
          <w:rFonts w:asciiTheme="minorHAnsi" w:hAnsiTheme="minorHAnsi" w:cstheme="minorHAnsi"/>
          <w:color w:val="auto"/>
        </w:rPr>
        <w:t xml:space="preserve"> ; CFSE =</w:t>
      </w:r>
      <w:r w:rsidR="008F7A2B" w:rsidRPr="00D52617">
        <w:rPr>
          <w:rFonts w:asciiTheme="minorHAnsi" w:hAnsiTheme="minorHAnsi" w:cstheme="minorHAnsi"/>
          <w:color w:val="auto"/>
        </w:rPr>
        <w:t xml:space="preserve"> </w:t>
      </w:r>
      <w:r w:rsidR="008F7A2B" w:rsidRPr="00D52617">
        <w:rPr>
          <w:rFonts w:asciiTheme="minorHAnsi" w:eastAsia="Arial Unicode MS" w:hAnsiTheme="minorHAnsi" w:cstheme="minorHAnsi"/>
          <w:color w:val="auto"/>
          <w:bdr w:val="nil"/>
        </w:rPr>
        <w:t>carboxyfluorescein succinimidyl ester;</w:t>
      </w:r>
      <w:r w:rsidR="00BB2F66" w:rsidRPr="00D52617">
        <w:rPr>
          <w:rFonts w:asciiTheme="minorHAnsi" w:hAnsiTheme="minorHAnsi" w:cstheme="minorHAnsi"/>
          <w:color w:val="auto"/>
        </w:rPr>
        <w:t xml:space="preserve"> </w:t>
      </w:r>
      <w:r w:rsidR="00BB3C02" w:rsidRPr="00D52617">
        <w:rPr>
          <w:rFonts w:asciiTheme="minorHAnsi" w:hAnsiTheme="minorHAnsi" w:cstheme="minorHAnsi"/>
          <w:color w:val="auto"/>
        </w:rPr>
        <w:t xml:space="preserve">TCR = </w:t>
      </w:r>
      <w:r w:rsidR="008F7A2B" w:rsidRPr="00D52617">
        <w:rPr>
          <w:rFonts w:asciiTheme="minorHAnsi" w:hAnsiTheme="minorHAnsi" w:cstheme="minorHAnsi"/>
          <w:color w:val="auto"/>
        </w:rPr>
        <w:t>T-cell receptor</w:t>
      </w:r>
      <w:r w:rsidR="00BB3C02" w:rsidRPr="00D52617">
        <w:rPr>
          <w:rFonts w:asciiTheme="minorHAnsi" w:hAnsiTheme="minorHAnsi" w:cstheme="minorHAnsi"/>
          <w:color w:val="auto"/>
        </w:rPr>
        <w:t xml:space="preserve">; </w:t>
      </w:r>
      <w:r w:rsidR="008B1D54" w:rsidRPr="00D52617">
        <w:rPr>
          <w:rFonts w:asciiTheme="minorHAnsi" w:eastAsia="Arial Unicode MS" w:hAnsiTheme="minorHAnsi" w:cstheme="minorHAnsi"/>
          <w:color w:val="auto"/>
          <w:bdr w:val="nil"/>
        </w:rPr>
        <w:t>Ly = lymphocyte antigen</w:t>
      </w:r>
      <w:r w:rsidR="000701A9" w:rsidRPr="00D52617">
        <w:rPr>
          <w:rFonts w:asciiTheme="minorHAnsi" w:eastAsia="Arial Unicode MS" w:hAnsiTheme="minorHAnsi" w:cstheme="minorHAnsi"/>
          <w:color w:val="auto"/>
          <w:bdr w:val="nil"/>
        </w:rPr>
        <w:t>; NS= not significant.</w:t>
      </w:r>
    </w:p>
    <w:p w14:paraId="75182EC3" w14:textId="6C4AFF95" w:rsidR="00B32616" w:rsidRPr="00ED471D" w:rsidRDefault="00B32616">
      <w:pPr>
        <w:rPr>
          <w:rFonts w:asciiTheme="minorHAnsi" w:hAnsiTheme="minorHAnsi" w:cstheme="minorHAnsi"/>
          <w:color w:val="auto"/>
        </w:rPr>
      </w:pPr>
    </w:p>
    <w:p w14:paraId="64B8CF78" w14:textId="46B90D2E" w:rsidR="006305D7" w:rsidRPr="00ED471D" w:rsidRDefault="006305D7">
      <w:pPr>
        <w:rPr>
          <w:rFonts w:asciiTheme="minorHAnsi" w:hAnsiTheme="minorHAnsi" w:cstheme="minorHAnsi"/>
          <w:bCs/>
          <w:color w:val="auto"/>
        </w:rPr>
      </w:pPr>
      <w:r w:rsidRPr="00ED471D">
        <w:rPr>
          <w:rFonts w:asciiTheme="minorHAnsi" w:hAnsiTheme="minorHAnsi" w:cstheme="minorHAnsi"/>
          <w:b/>
          <w:color w:val="auto"/>
        </w:rPr>
        <w:t>DISCUSSION</w:t>
      </w:r>
      <w:r w:rsidRPr="00ED471D">
        <w:rPr>
          <w:rFonts w:asciiTheme="minorHAnsi" w:hAnsiTheme="minorHAnsi" w:cstheme="minorHAnsi"/>
          <w:b/>
          <w:bCs/>
          <w:color w:val="auto"/>
        </w:rPr>
        <w:t xml:space="preserve">: </w:t>
      </w:r>
    </w:p>
    <w:p w14:paraId="5D968AF0" w14:textId="31019557" w:rsidR="00BF0781" w:rsidRPr="00ED471D" w:rsidRDefault="00201F9A">
      <w:pPr>
        <w:rPr>
          <w:rFonts w:asciiTheme="minorHAnsi" w:hAnsiTheme="minorHAnsi" w:cstheme="minorHAnsi"/>
          <w:color w:val="auto"/>
          <w:shd w:val="clear" w:color="auto" w:fill="FFFFFF"/>
        </w:rPr>
      </w:pPr>
      <w:r w:rsidRPr="00ED471D">
        <w:rPr>
          <w:rFonts w:asciiTheme="minorHAnsi" w:hAnsiTheme="minorHAnsi" w:cstheme="minorHAnsi"/>
          <w:bCs/>
          <w:color w:val="auto"/>
        </w:rPr>
        <w:t>Alt</w:t>
      </w:r>
      <w:r w:rsidR="00BF0781" w:rsidRPr="00ED471D">
        <w:rPr>
          <w:rFonts w:asciiTheme="minorHAnsi" w:hAnsiTheme="minorHAnsi" w:cstheme="minorHAnsi"/>
          <w:bCs/>
          <w:color w:val="auto"/>
        </w:rPr>
        <w:t xml:space="preserve">hough tumor-infiltrating myeloid cells exist in varying activation and differentiation states within the tumor, </w:t>
      </w:r>
      <w:r w:rsidR="00E1330B" w:rsidRPr="00ED471D">
        <w:rPr>
          <w:rFonts w:asciiTheme="minorHAnsi" w:hAnsiTheme="minorHAnsi" w:cstheme="minorHAnsi"/>
          <w:bCs/>
          <w:color w:val="auto"/>
        </w:rPr>
        <w:t>several</w:t>
      </w:r>
      <w:r w:rsidR="00BF0781" w:rsidRPr="00ED471D">
        <w:rPr>
          <w:rFonts w:asciiTheme="minorHAnsi" w:hAnsiTheme="minorHAnsi" w:cstheme="minorHAnsi"/>
          <w:bCs/>
          <w:color w:val="auto"/>
        </w:rPr>
        <w:t xml:space="preserve"> subsets have been identified including </w:t>
      </w:r>
      <w:r w:rsidR="00BF0781" w:rsidRPr="00ED471D">
        <w:rPr>
          <w:rFonts w:asciiTheme="minorHAnsi" w:hAnsiTheme="minorHAnsi" w:cstheme="minorHAnsi"/>
          <w:color w:val="auto"/>
          <w:shd w:val="clear" w:color="auto" w:fill="FFFFFF"/>
        </w:rPr>
        <w:t>tumor-associated DCs (TADCs), tumor-associated neutrophils, myeloid-derived suppressor cells (MDSCs), and tumor-associated macrophages (TAMs)</w:t>
      </w:r>
      <w:r w:rsidR="00A378D2" w:rsidRPr="00ED471D">
        <w:rPr>
          <w:rFonts w:asciiTheme="minorHAnsi" w:hAnsiTheme="minorHAnsi" w:cstheme="minorHAnsi"/>
          <w:noProof/>
          <w:color w:val="auto"/>
          <w:shd w:val="clear" w:color="auto" w:fill="FFFFFF"/>
          <w:vertAlign w:val="superscript"/>
        </w:rPr>
        <w:t>12</w:t>
      </w:r>
      <w:r w:rsidR="00BF0781" w:rsidRPr="00ED471D">
        <w:rPr>
          <w:rFonts w:asciiTheme="minorHAnsi" w:hAnsiTheme="minorHAnsi" w:cstheme="minorHAnsi"/>
          <w:color w:val="auto"/>
          <w:shd w:val="clear" w:color="auto" w:fill="FFFFFF"/>
        </w:rPr>
        <w:t>.</w:t>
      </w:r>
      <w:r w:rsidRPr="00ED471D">
        <w:rPr>
          <w:rFonts w:asciiTheme="minorHAnsi" w:hAnsiTheme="minorHAnsi" w:cstheme="minorHAnsi"/>
          <w:color w:val="auto"/>
          <w:shd w:val="clear" w:color="auto" w:fill="FFFFFF"/>
        </w:rPr>
        <w:t xml:space="preserve"> </w:t>
      </w:r>
      <w:r w:rsidR="00BF0781" w:rsidRPr="00ED471D">
        <w:rPr>
          <w:rFonts w:asciiTheme="minorHAnsi" w:hAnsiTheme="minorHAnsi" w:cstheme="minorHAnsi"/>
          <w:color w:val="auto"/>
          <w:shd w:val="clear" w:color="auto" w:fill="FFFFFF"/>
        </w:rPr>
        <w:t>Unfortunately, the overlapping expression of cell-surface markers used to identify these myeloid cell subsets makes it currently challenging to phenotypically differentiate tumor myeloid cells from other myeloid cell</w:t>
      </w:r>
      <w:r w:rsidR="002B27A7" w:rsidRPr="00ED471D">
        <w:rPr>
          <w:rFonts w:asciiTheme="minorHAnsi" w:hAnsiTheme="minorHAnsi" w:cstheme="minorHAnsi"/>
          <w:color w:val="auto"/>
          <w:shd w:val="clear" w:color="auto" w:fill="FFFFFF"/>
        </w:rPr>
        <w:t>s</w:t>
      </w:r>
      <w:r w:rsidR="00A378D2" w:rsidRPr="00ED471D">
        <w:rPr>
          <w:rFonts w:asciiTheme="minorHAnsi" w:hAnsiTheme="minorHAnsi" w:cstheme="minorHAnsi"/>
          <w:noProof/>
          <w:color w:val="auto"/>
          <w:shd w:val="clear" w:color="auto" w:fill="FFFFFF"/>
          <w:vertAlign w:val="superscript"/>
        </w:rPr>
        <w:t>13</w:t>
      </w:r>
      <w:r w:rsidR="00BF0781" w:rsidRPr="00ED471D">
        <w:rPr>
          <w:rFonts w:asciiTheme="minorHAnsi" w:hAnsiTheme="minorHAnsi" w:cstheme="minorHAnsi"/>
          <w:color w:val="auto"/>
          <w:shd w:val="clear" w:color="auto" w:fill="FFFFFF"/>
        </w:rPr>
        <w:t xml:space="preserve">. Similarly, therapy-induced phenotypic changes </w:t>
      </w:r>
      <w:r w:rsidR="00571BA6" w:rsidRPr="00ED471D">
        <w:rPr>
          <w:rFonts w:asciiTheme="minorHAnsi" w:hAnsiTheme="minorHAnsi" w:cstheme="minorHAnsi"/>
          <w:color w:val="auto"/>
          <w:shd w:val="clear" w:color="auto" w:fill="FFFFFF"/>
        </w:rPr>
        <w:t>in</w:t>
      </w:r>
      <w:r w:rsidR="00BF0781" w:rsidRPr="00ED471D">
        <w:rPr>
          <w:rFonts w:asciiTheme="minorHAnsi" w:hAnsiTheme="minorHAnsi" w:cstheme="minorHAnsi"/>
          <w:color w:val="auto"/>
          <w:shd w:val="clear" w:color="auto" w:fill="FFFFFF"/>
        </w:rPr>
        <w:t xml:space="preserve"> tumor-infiltrating myeloid cells </w:t>
      </w:r>
      <w:r w:rsidR="00396396" w:rsidRPr="00ED471D">
        <w:rPr>
          <w:rFonts w:asciiTheme="minorHAnsi" w:hAnsiTheme="minorHAnsi" w:cstheme="minorHAnsi"/>
          <w:color w:val="auto"/>
          <w:shd w:val="clear" w:color="auto" w:fill="FFFFFF"/>
        </w:rPr>
        <w:t>may not</w:t>
      </w:r>
      <w:r w:rsidR="00BF0781" w:rsidRPr="00ED471D">
        <w:rPr>
          <w:rFonts w:asciiTheme="minorHAnsi" w:hAnsiTheme="minorHAnsi" w:cstheme="minorHAnsi"/>
          <w:color w:val="auto"/>
          <w:shd w:val="clear" w:color="auto" w:fill="FFFFFF"/>
        </w:rPr>
        <w:t xml:space="preserve"> be easily observed with existing myeloid antibody staining panels. Taken together, the insufficiency of unique surface markers complicates </w:t>
      </w:r>
      <w:r w:rsidR="007C3FDD" w:rsidRPr="00ED471D">
        <w:rPr>
          <w:rFonts w:asciiTheme="minorHAnsi" w:hAnsiTheme="minorHAnsi" w:cstheme="minorHAnsi"/>
          <w:color w:val="auto"/>
          <w:shd w:val="clear" w:color="auto" w:fill="FFFFFF"/>
        </w:rPr>
        <w:t>the</w:t>
      </w:r>
      <w:r w:rsidR="00BF0781" w:rsidRPr="00ED471D">
        <w:rPr>
          <w:rFonts w:asciiTheme="minorHAnsi" w:hAnsiTheme="minorHAnsi" w:cstheme="minorHAnsi"/>
          <w:color w:val="auto"/>
          <w:shd w:val="clear" w:color="auto" w:fill="FFFFFF"/>
        </w:rPr>
        <w:t xml:space="preserve"> understanding of myeloid cell biology. To delineate natural, tumor-driven, and therapy-influenced myeloid cells,</w:t>
      </w:r>
      <w:r w:rsidR="008571B7" w:rsidRPr="00ED471D">
        <w:rPr>
          <w:rFonts w:asciiTheme="minorHAnsi" w:hAnsiTheme="minorHAnsi" w:cstheme="minorHAnsi"/>
          <w:color w:val="auto"/>
          <w:shd w:val="clear" w:color="auto" w:fill="FFFFFF"/>
        </w:rPr>
        <w:t xml:space="preserve"> the</w:t>
      </w:r>
      <w:r w:rsidR="00BF0781" w:rsidRPr="00ED471D">
        <w:rPr>
          <w:rFonts w:asciiTheme="minorHAnsi" w:hAnsiTheme="minorHAnsi" w:cstheme="minorHAnsi"/>
          <w:color w:val="auto"/>
          <w:shd w:val="clear" w:color="auto" w:fill="FFFFFF"/>
        </w:rPr>
        <w:t xml:space="preserve"> evaluati</w:t>
      </w:r>
      <w:r w:rsidR="007C3FDD" w:rsidRPr="00ED471D">
        <w:rPr>
          <w:rFonts w:asciiTheme="minorHAnsi" w:hAnsiTheme="minorHAnsi" w:cstheme="minorHAnsi"/>
          <w:color w:val="auto"/>
          <w:shd w:val="clear" w:color="auto" w:fill="FFFFFF"/>
        </w:rPr>
        <w:t>on of</w:t>
      </w:r>
      <w:r w:rsidR="00BF0781" w:rsidRPr="00ED471D">
        <w:rPr>
          <w:rFonts w:asciiTheme="minorHAnsi" w:hAnsiTheme="minorHAnsi" w:cstheme="minorHAnsi"/>
          <w:color w:val="auto"/>
          <w:shd w:val="clear" w:color="auto" w:fill="FFFFFF"/>
        </w:rPr>
        <w:t xml:space="preserve"> myeloid cells subsets</w:t>
      </w:r>
      <w:r w:rsidR="007C3FDD" w:rsidRPr="00ED471D">
        <w:rPr>
          <w:rFonts w:asciiTheme="minorHAnsi" w:hAnsiTheme="minorHAnsi" w:cstheme="minorHAnsi"/>
          <w:color w:val="auto"/>
          <w:shd w:val="clear" w:color="auto" w:fill="FFFFFF"/>
        </w:rPr>
        <w:t xml:space="preserve"> must be </w:t>
      </w:r>
      <w:r w:rsidR="008571B7" w:rsidRPr="00ED471D">
        <w:rPr>
          <w:rFonts w:asciiTheme="minorHAnsi" w:hAnsiTheme="minorHAnsi" w:cstheme="minorHAnsi"/>
          <w:color w:val="auto"/>
          <w:shd w:val="clear" w:color="auto" w:fill="FFFFFF"/>
        </w:rPr>
        <w:t>done</w:t>
      </w:r>
      <w:r w:rsidR="00BF0781" w:rsidRPr="00ED471D">
        <w:rPr>
          <w:rFonts w:asciiTheme="minorHAnsi" w:hAnsiTheme="minorHAnsi" w:cstheme="minorHAnsi"/>
          <w:color w:val="auto"/>
          <w:shd w:val="clear" w:color="auto" w:fill="FFFFFF"/>
        </w:rPr>
        <w:t xml:space="preserve"> </w:t>
      </w:r>
      <w:r w:rsidR="008571B7" w:rsidRPr="00ED471D">
        <w:rPr>
          <w:rFonts w:asciiTheme="minorHAnsi" w:hAnsiTheme="minorHAnsi" w:cstheme="minorHAnsi"/>
          <w:color w:val="auto"/>
          <w:shd w:val="clear" w:color="auto" w:fill="FFFFFF"/>
        </w:rPr>
        <w:t xml:space="preserve">according to </w:t>
      </w:r>
      <w:r w:rsidR="00BF0781" w:rsidRPr="00ED471D">
        <w:rPr>
          <w:rFonts w:asciiTheme="minorHAnsi" w:hAnsiTheme="minorHAnsi" w:cstheme="minorHAnsi"/>
          <w:color w:val="auto"/>
          <w:shd w:val="clear" w:color="auto" w:fill="FFFFFF"/>
        </w:rPr>
        <w:t xml:space="preserve">their function </w:t>
      </w:r>
      <w:r w:rsidR="00136CD8" w:rsidRPr="00ED471D">
        <w:rPr>
          <w:rFonts w:asciiTheme="minorHAnsi" w:hAnsiTheme="minorHAnsi" w:cstheme="minorHAnsi"/>
          <w:color w:val="auto"/>
          <w:shd w:val="clear" w:color="auto" w:fill="FFFFFF"/>
        </w:rPr>
        <w:t>in addition to their</w:t>
      </w:r>
      <w:r w:rsidR="00BF0781" w:rsidRPr="00ED471D">
        <w:rPr>
          <w:rFonts w:asciiTheme="minorHAnsi" w:hAnsiTheme="minorHAnsi" w:cstheme="minorHAnsi"/>
          <w:color w:val="auto"/>
          <w:shd w:val="clear" w:color="auto" w:fill="FFFFFF"/>
        </w:rPr>
        <w:t xml:space="preserve"> phenotypic characteristics.</w:t>
      </w:r>
    </w:p>
    <w:p w14:paraId="735D0C80" w14:textId="77777777" w:rsidR="00BF0781" w:rsidRPr="00ED471D" w:rsidRDefault="00BF0781">
      <w:pPr>
        <w:rPr>
          <w:rFonts w:asciiTheme="minorHAnsi" w:hAnsiTheme="minorHAnsi" w:cstheme="minorHAnsi"/>
          <w:color w:val="auto"/>
          <w:shd w:val="clear" w:color="auto" w:fill="FFFFFF"/>
        </w:rPr>
      </w:pPr>
    </w:p>
    <w:p w14:paraId="7C64F2B2" w14:textId="08AED048" w:rsidR="0019610E" w:rsidRPr="00ED471D" w:rsidRDefault="00BF0781">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 xml:space="preserve">The methods described herein to harvest and dissociate tumor tissue allow for the isolation of myeloid cells with preserved viability and surface marker integrity. </w:t>
      </w:r>
      <w:r w:rsidR="00431DCE" w:rsidRPr="00ED471D">
        <w:rPr>
          <w:rFonts w:asciiTheme="minorHAnsi" w:hAnsiTheme="minorHAnsi" w:cstheme="minorHAnsi"/>
          <w:color w:val="auto"/>
          <w:shd w:val="clear" w:color="auto" w:fill="FFFFFF"/>
        </w:rPr>
        <w:t>As</w:t>
      </w:r>
      <w:r w:rsidRPr="00ED471D">
        <w:rPr>
          <w:rFonts w:asciiTheme="minorHAnsi" w:hAnsiTheme="minorHAnsi" w:cstheme="minorHAnsi"/>
          <w:color w:val="auto"/>
          <w:shd w:val="clear" w:color="auto" w:fill="FFFFFF"/>
        </w:rPr>
        <w:t xml:space="preserve"> tumor-infiltrating myeloid cells are sensitive to </w:t>
      </w:r>
      <w:r w:rsidRPr="00ED471D">
        <w:rPr>
          <w:rFonts w:asciiTheme="minorHAnsi" w:hAnsiTheme="minorHAnsi" w:cstheme="minorHAnsi"/>
          <w:i/>
          <w:iCs/>
          <w:color w:val="auto"/>
          <w:shd w:val="clear" w:color="auto" w:fill="FFFFFF"/>
        </w:rPr>
        <w:t>ex vivo</w:t>
      </w:r>
      <w:r w:rsidRPr="00ED471D">
        <w:rPr>
          <w:rFonts w:asciiTheme="minorHAnsi" w:hAnsiTheme="minorHAnsi" w:cstheme="minorHAnsi"/>
          <w:color w:val="auto"/>
          <w:shd w:val="clear" w:color="auto" w:fill="FFFFFF"/>
        </w:rPr>
        <w:t xml:space="preserve"> manipulation</w:t>
      </w:r>
      <w:r w:rsidR="00A378D2" w:rsidRPr="00ED471D">
        <w:rPr>
          <w:rFonts w:asciiTheme="minorHAnsi" w:hAnsiTheme="minorHAnsi" w:cstheme="minorHAnsi"/>
          <w:noProof/>
          <w:color w:val="auto"/>
          <w:shd w:val="clear" w:color="auto" w:fill="FFFFFF"/>
          <w:vertAlign w:val="superscript"/>
        </w:rPr>
        <w:t>7</w:t>
      </w:r>
      <w:r w:rsidRPr="00ED471D">
        <w:rPr>
          <w:rFonts w:asciiTheme="minorHAnsi" w:hAnsiTheme="minorHAnsi" w:cstheme="minorHAnsi"/>
          <w:color w:val="auto"/>
          <w:shd w:val="clear" w:color="auto" w:fill="FFFFFF"/>
        </w:rPr>
        <w:t xml:space="preserve">, the emphasis of the protocol is on less aggressive mechanical and enzymatic dissociation. However, depending on </w:t>
      </w:r>
      <w:r w:rsidR="00431DCE" w:rsidRPr="00ED471D">
        <w:rPr>
          <w:rFonts w:asciiTheme="minorHAnsi" w:hAnsiTheme="minorHAnsi" w:cstheme="minorHAnsi"/>
          <w:color w:val="auto"/>
          <w:shd w:val="clear" w:color="auto" w:fill="FFFFFF"/>
        </w:rPr>
        <w:t xml:space="preserve">the </w:t>
      </w:r>
      <w:r w:rsidRPr="00ED471D">
        <w:rPr>
          <w:rFonts w:asciiTheme="minorHAnsi" w:hAnsiTheme="minorHAnsi" w:cstheme="minorHAnsi"/>
          <w:color w:val="auto"/>
          <w:shd w:val="clear" w:color="auto" w:fill="FFFFFF"/>
        </w:rPr>
        <w:t>tumor tissue type, different samples require variably aggressive treatment to generate a single-cell suspension. For more collagen-rich tumor models (</w:t>
      </w:r>
      <w:r w:rsidRPr="00ED471D">
        <w:rPr>
          <w:rFonts w:asciiTheme="minorHAnsi" w:hAnsiTheme="minorHAnsi" w:cstheme="minorHAnsi"/>
          <w:i/>
          <w:iCs/>
          <w:color w:val="auto"/>
          <w:shd w:val="clear" w:color="auto" w:fill="FFFFFF"/>
        </w:rPr>
        <w:t>i.e.</w:t>
      </w:r>
      <w:r w:rsidR="00431DCE" w:rsidRPr="00ED471D">
        <w:rPr>
          <w:rFonts w:asciiTheme="minorHAnsi" w:hAnsiTheme="minorHAnsi" w:cstheme="minorHAnsi"/>
          <w:i/>
          <w:iCs/>
          <w:color w:val="auto"/>
          <w:shd w:val="clear" w:color="auto" w:fill="FFFFFF"/>
        </w:rPr>
        <w:t>,</w:t>
      </w:r>
      <w:r w:rsidRPr="00ED471D">
        <w:rPr>
          <w:rFonts w:asciiTheme="minorHAnsi" w:hAnsiTheme="minorHAnsi" w:cstheme="minorHAnsi"/>
          <w:color w:val="auto"/>
          <w:shd w:val="clear" w:color="auto" w:fill="FFFFFF"/>
        </w:rPr>
        <w:t xml:space="preserve"> CMS5 fibrosarcoma),</w:t>
      </w:r>
      <w:r w:rsidR="00FD2372" w:rsidRPr="00ED471D">
        <w:rPr>
          <w:rFonts w:asciiTheme="minorHAnsi" w:hAnsiTheme="minorHAnsi" w:cstheme="minorHAnsi"/>
          <w:color w:val="auto"/>
          <w:shd w:val="clear" w:color="auto" w:fill="FFFFFF"/>
        </w:rPr>
        <w:t xml:space="preserve"> </w:t>
      </w:r>
      <w:r w:rsidRPr="00ED471D">
        <w:rPr>
          <w:rFonts w:asciiTheme="minorHAnsi" w:hAnsiTheme="minorHAnsi" w:cstheme="minorHAnsi"/>
          <w:color w:val="auto"/>
          <w:shd w:val="clear" w:color="auto" w:fill="FFFFFF"/>
        </w:rPr>
        <w:t>a syringe plunger</w:t>
      </w:r>
      <w:r w:rsidR="00FD2372" w:rsidRPr="00ED471D">
        <w:rPr>
          <w:rFonts w:asciiTheme="minorHAnsi" w:hAnsiTheme="minorHAnsi" w:cstheme="minorHAnsi"/>
          <w:color w:val="auto"/>
          <w:shd w:val="clear" w:color="auto" w:fill="FFFFFF"/>
        </w:rPr>
        <w:t xml:space="preserve"> could be used</w:t>
      </w:r>
      <w:r w:rsidRPr="00ED471D">
        <w:rPr>
          <w:rFonts w:asciiTheme="minorHAnsi" w:hAnsiTheme="minorHAnsi" w:cstheme="minorHAnsi"/>
          <w:color w:val="auto"/>
          <w:shd w:val="clear" w:color="auto" w:fill="FFFFFF"/>
        </w:rPr>
        <w:t xml:space="preserve"> in addition to scissors to more fully mechanically disaggregate tumor tissue prior to enzymatic treatment. Conversely, less collagen-rich tumor models (</w:t>
      </w:r>
      <w:r w:rsidRPr="00ED471D">
        <w:rPr>
          <w:rFonts w:asciiTheme="minorHAnsi" w:hAnsiTheme="minorHAnsi" w:cstheme="minorHAnsi"/>
          <w:i/>
          <w:iCs/>
          <w:color w:val="auto"/>
          <w:shd w:val="clear" w:color="auto" w:fill="FFFFFF"/>
        </w:rPr>
        <w:t>i.e.</w:t>
      </w:r>
      <w:r w:rsidR="00FD2372" w:rsidRPr="00ED471D">
        <w:rPr>
          <w:rFonts w:asciiTheme="minorHAnsi" w:hAnsiTheme="minorHAnsi" w:cstheme="minorHAnsi"/>
          <w:i/>
          <w:iCs/>
          <w:color w:val="auto"/>
          <w:shd w:val="clear" w:color="auto" w:fill="FFFFFF"/>
        </w:rPr>
        <w:t>,</w:t>
      </w:r>
      <w:r w:rsidRPr="00ED471D">
        <w:rPr>
          <w:rFonts w:asciiTheme="minorHAnsi" w:hAnsiTheme="minorHAnsi" w:cstheme="minorHAnsi"/>
          <w:color w:val="auto"/>
          <w:shd w:val="clear" w:color="auto" w:fill="FFFFFF"/>
        </w:rPr>
        <w:t xml:space="preserve"> B16 melanoma) do not necessarily require enzymatic treatment. </w:t>
      </w:r>
      <w:r w:rsidR="00A72B80" w:rsidRPr="00ED471D">
        <w:rPr>
          <w:rFonts w:asciiTheme="minorHAnsi" w:hAnsiTheme="minorHAnsi" w:cstheme="minorHAnsi"/>
          <w:color w:val="auto"/>
          <w:shd w:val="clear" w:color="auto" w:fill="FFFFFF"/>
        </w:rPr>
        <w:t>As demonstrated in</w:t>
      </w:r>
      <w:r w:rsidR="00094B67" w:rsidRPr="00ED471D">
        <w:rPr>
          <w:rFonts w:asciiTheme="minorHAnsi" w:hAnsiTheme="minorHAnsi" w:cstheme="minorHAnsi"/>
          <w:color w:val="auto"/>
          <w:shd w:val="clear" w:color="auto" w:fill="FFFFFF"/>
        </w:rPr>
        <w:t xml:space="preserve"> these</w:t>
      </w:r>
      <w:r w:rsidR="00A72B80" w:rsidRPr="00ED471D">
        <w:rPr>
          <w:rFonts w:asciiTheme="minorHAnsi" w:hAnsiTheme="minorHAnsi" w:cstheme="minorHAnsi"/>
          <w:color w:val="auto"/>
          <w:shd w:val="clear" w:color="auto" w:fill="FFFFFF"/>
        </w:rPr>
        <w:t xml:space="preserve"> results, the type of collagenase preparation and the lot from which it was derived can significantly influence the variety and potency of proteases that cells are exposed to during enzymatic dissociation. </w:t>
      </w:r>
    </w:p>
    <w:p w14:paraId="163A2F0A" w14:textId="77777777" w:rsidR="0019610E" w:rsidRPr="00ED471D" w:rsidRDefault="0019610E">
      <w:pPr>
        <w:rPr>
          <w:rFonts w:asciiTheme="minorHAnsi" w:hAnsiTheme="minorHAnsi" w:cstheme="minorHAnsi"/>
          <w:color w:val="auto"/>
          <w:shd w:val="clear" w:color="auto" w:fill="FFFFFF"/>
        </w:rPr>
      </w:pPr>
    </w:p>
    <w:p w14:paraId="53B5793E" w14:textId="20E76EE6" w:rsidR="00BF0781" w:rsidRPr="00ED471D" w:rsidRDefault="00A72B80">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While non-myeloid leukocytes (</w:t>
      </w:r>
      <w:r w:rsidRPr="00ED471D">
        <w:rPr>
          <w:rFonts w:asciiTheme="minorHAnsi" w:hAnsiTheme="minorHAnsi" w:cstheme="minorHAnsi"/>
          <w:i/>
          <w:iCs/>
          <w:color w:val="auto"/>
          <w:shd w:val="clear" w:color="auto" w:fill="FFFFFF"/>
        </w:rPr>
        <w:t>i.e</w:t>
      </w:r>
      <w:r w:rsidRPr="00ED471D">
        <w:rPr>
          <w:rFonts w:asciiTheme="minorHAnsi" w:hAnsiTheme="minorHAnsi" w:cstheme="minorHAnsi"/>
          <w:color w:val="auto"/>
          <w:shd w:val="clear" w:color="auto" w:fill="FFFFFF"/>
        </w:rPr>
        <w:t>.</w:t>
      </w:r>
      <w:r w:rsidR="00094B67" w:rsidRPr="00ED471D">
        <w:rPr>
          <w:rFonts w:asciiTheme="minorHAnsi" w:hAnsiTheme="minorHAnsi" w:cstheme="minorHAnsi"/>
          <w:color w:val="auto"/>
          <w:shd w:val="clear" w:color="auto" w:fill="FFFFFF"/>
        </w:rPr>
        <w:t>,</w:t>
      </w:r>
      <w:r w:rsidRPr="00ED471D">
        <w:rPr>
          <w:rFonts w:asciiTheme="minorHAnsi" w:hAnsiTheme="minorHAnsi" w:cstheme="minorHAnsi"/>
          <w:color w:val="auto"/>
          <w:shd w:val="clear" w:color="auto" w:fill="FFFFFF"/>
        </w:rPr>
        <w:t xml:space="preserve"> lymphocytes) do not seem to be as sensitive</w:t>
      </w:r>
      <w:r w:rsidR="00D04D35" w:rsidRPr="00ED471D">
        <w:rPr>
          <w:rFonts w:asciiTheme="minorHAnsi" w:hAnsiTheme="minorHAnsi" w:cstheme="minorHAnsi"/>
          <w:color w:val="auto"/>
          <w:shd w:val="clear" w:color="auto" w:fill="FFFFFF"/>
        </w:rPr>
        <w:t xml:space="preserve">, </w:t>
      </w:r>
      <w:r w:rsidR="00094B67" w:rsidRPr="00ED471D">
        <w:rPr>
          <w:rFonts w:asciiTheme="minorHAnsi" w:hAnsiTheme="minorHAnsi" w:cstheme="minorHAnsi"/>
          <w:color w:val="auto"/>
          <w:shd w:val="clear" w:color="auto" w:fill="FFFFFF"/>
        </w:rPr>
        <w:t>these</w:t>
      </w:r>
      <w:r w:rsidR="00D04D35" w:rsidRPr="00ED471D">
        <w:rPr>
          <w:rFonts w:asciiTheme="minorHAnsi" w:hAnsiTheme="minorHAnsi" w:cstheme="minorHAnsi"/>
          <w:color w:val="auto"/>
          <w:shd w:val="clear" w:color="auto" w:fill="FFFFFF"/>
        </w:rPr>
        <w:t xml:space="preserve"> data suggest that myeloid cells</w:t>
      </w:r>
      <w:r w:rsidR="004E547D">
        <w:rPr>
          <w:rFonts w:asciiTheme="minorHAnsi" w:hAnsiTheme="minorHAnsi" w:cstheme="minorHAnsi"/>
          <w:color w:val="auto"/>
          <w:shd w:val="clear" w:color="auto" w:fill="FFFFFF"/>
        </w:rPr>
        <w:t>,</w:t>
      </w:r>
      <w:r w:rsidR="00D04D35" w:rsidRPr="00ED471D">
        <w:rPr>
          <w:rFonts w:asciiTheme="minorHAnsi" w:hAnsiTheme="minorHAnsi" w:cstheme="minorHAnsi"/>
          <w:color w:val="auto"/>
          <w:shd w:val="clear" w:color="auto" w:fill="FFFFFF"/>
        </w:rPr>
        <w:t xml:space="preserve"> in particular</w:t>
      </w:r>
      <w:r w:rsidR="004E547D">
        <w:rPr>
          <w:rFonts w:asciiTheme="minorHAnsi" w:hAnsiTheme="minorHAnsi" w:cstheme="minorHAnsi"/>
          <w:color w:val="auto"/>
          <w:shd w:val="clear" w:color="auto" w:fill="FFFFFF"/>
        </w:rPr>
        <w:t>,</w:t>
      </w:r>
      <w:r w:rsidR="00D04D35" w:rsidRPr="00ED471D">
        <w:rPr>
          <w:rFonts w:asciiTheme="minorHAnsi" w:hAnsiTheme="minorHAnsi" w:cstheme="minorHAnsi"/>
          <w:color w:val="auto"/>
          <w:shd w:val="clear" w:color="auto" w:fill="FFFFFF"/>
        </w:rPr>
        <w:t xml:space="preserve"> may be very susceptible to excessive protease exposure (</w:t>
      </w:r>
      <w:r w:rsidR="00D04D35" w:rsidRPr="00ED471D">
        <w:rPr>
          <w:rFonts w:asciiTheme="minorHAnsi" w:hAnsiTheme="minorHAnsi" w:cstheme="minorHAnsi"/>
          <w:b/>
          <w:bCs/>
          <w:color w:val="auto"/>
          <w:shd w:val="clear" w:color="auto" w:fill="FFFFFF"/>
        </w:rPr>
        <w:t>Figure 1</w:t>
      </w:r>
      <w:r w:rsidR="00D04D35" w:rsidRPr="00ED471D">
        <w:rPr>
          <w:rFonts w:asciiTheme="minorHAnsi" w:hAnsiTheme="minorHAnsi" w:cstheme="minorHAnsi"/>
          <w:color w:val="auto"/>
          <w:shd w:val="clear" w:color="auto" w:fill="FFFFFF"/>
        </w:rPr>
        <w:t>), resulting in damage to membrane proteins and decreased viability. As a result, the use of collagenase</w:t>
      </w:r>
      <w:r w:rsidR="00525A60" w:rsidRPr="00ED471D">
        <w:rPr>
          <w:rFonts w:asciiTheme="minorHAnsi" w:hAnsiTheme="minorHAnsi" w:cstheme="minorHAnsi"/>
          <w:color w:val="auto"/>
          <w:shd w:val="clear" w:color="auto" w:fill="FFFFFF"/>
        </w:rPr>
        <w:t xml:space="preserve"> type</w:t>
      </w:r>
      <w:r w:rsidR="00D04D35" w:rsidRPr="00ED471D">
        <w:rPr>
          <w:rFonts w:asciiTheme="minorHAnsi" w:hAnsiTheme="minorHAnsi" w:cstheme="minorHAnsi"/>
          <w:color w:val="auto"/>
          <w:shd w:val="clear" w:color="auto" w:fill="FFFFFF"/>
        </w:rPr>
        <w:t xml:space="preserve"> IV over collagenase</w:t>
      </w:r>
      <w:r w:rsidR="00525A60" w:rsidRPr="00ED471D">
        <w:rPr>
          <w:rFonts w:asciiTheme="minorHAnsi" w:hAnsiTheme="minorHAnsi" w:cstheme="minorHAnsi"/>
          <w:color w:val="auto"/>
          <w:shd w:val="clear" w:color="auto" w:fill="FFFFFF"/>
        </w:rPr>
        <w:t xml:space="preserve"> type</w:t>
      </w:r>
      <w:r w:rsidR="00D04D35" w:rsidRPr="00ED471D">
        <w:rPr>
          <w:rFonts w:asciiTheme="minorHAnsi" w:hAnsiTheme="minorHAnsi" w:cstheme="minorHAnsi"/>
          <w:color w:val="auto"/>
          <w:shd w:val="clear" w:color="auto" w:fill="FFFFFF"/>
        </w:rPr>
        <w:t xml:space="preserve"> I </w:t>
      </w:r>
      <w:r w:rsidR="00094B67" w:rsidRPr="00ED471D">
        <w:rPr>
          <w:rFonts w:asciiTheme="minorHAnsi" w:hAnsiTheme="minorHAnsi" w:cstheme="minorHAnsi"/>
          <w:color w:val="auto"/>
          <w:shd w:val="clear" w:color="auto" w:fill="FFFFFF"/>
        </w:rPr>
        <w:t xml:space="preserve">is recommended </w:t>
      </w:r>
      <w:r w:rsidR="00D04D35" w:rsidRPr="00ED471D">
        <w:rPr>
          <w:rFonts w:asciiTheme="minorHAnsi" w:hAnsiTheme="minorHAnsi" w:cstheme="minorHAnsi"/>
          <w:color w:val="auto"/>
          <w:shd w:val="clear" w:color="auto" w:fill="FFFFFF"/>
        </w:rPr>
        <w:t xml:space="preserve">for its increased collagenase-specific proteolytic activity and the incorporation of FBS into the digestion mix to neutralize residual tryptic activity. </w:t>
      </w:r>
      <w:r w:rsidR="005F0B5C" w:rsidRPr="00ED471D">
        <w:rPr>
          <w:rFonts w:asciiTheme="minorHAnsi" w:hAnsiTheme="minorHAnsi" w:cstheme="minorHAnsi"/>
          <w:color w:val="auto"/>
          <w:shd w:val="clear" w:color="auto" w:fill="FFFFFF"/>
        </w:rPr>
        <w:t>Furthermore, utilizing purified collagenase products</w:t>
      </w:r>
      <w:r w:rsidR="00094B67" w:rsidRPr="00ED471D">
        <w:rPr>
          <w:rFonts w:asciiTheme="minorHAnsi" w:hAnsiTheme="minorHAnsi" w:cstheme="minorHAnsi"/>
          <w:color w:val="auto"/>
          <w:shd w:val="clear" w:color="auto" w:fill="FFFFFF"/>
        </w:rPr>
        <w:t>,</w:t>
      </w:r>
      <w:r w:rsidR="005F0B5C" w:rsidRPr="00ED471D">
        <w:rPr>
          <w:rFonts w:asciiTheme="minorHAnsi" w:hAnsiTheme="minorHAnsi" w:cstheme="minorHAnsi"/>
          <w:color w:val="auto"/>
          <w:shd w:val="clear" w:color="auto" w:fill="FFFFFF"/>
        </w:rPr>
        <w:t xml:space="preserve"> as opposed to crude preparations from commercial sources</w:t>
      </w:r>
      <w:r w:rsidR="00094B67" w:rsidRPr="00ED471D">
        <w:rPr>
          <w:rFonts w:asciiTheme="minorHAnsi" w:hAnsiTheme="minorHAnsi" w:cstheme="minorHAnsi"/>
          <w:color w:val="auto"/>
          <w:shd w:val="clear" w:color="auto" w:fill="FFFFFF"/>
        </w:rPr>
        <w:t>,</w:t>
      </w:r>
      <w:r w:rsidR="005F0B5C" w:rsidRPr="00ED471D">
        <w:rPr>
          <w:rFonts w:asciiTheme="minorHAnsi" w:hAnsiTheme="minorHAnsi" w:cstheme="minorHAnsi"/>
          <w:color w:val="auto"/>
          <w:shd w:val="clear" w:color="auto" w:fill="FFFFFF"/>
        </w:rPr>
        <w:t xml:space="preserve"> can increase the reproducibility of cellular recovery. </w:t>
      </w:r>
      <w:r w:rsidR="00BF0781" w:rsidRPr="00ED471D">
        <w:rPr>
          <w:rFonts w:asciiTheme="minorHAnsi" w:hAnsiTheme="minorHAnsi" w:cstheme="minorHAnsi"/>
          <w:color w:val="auto"/>
          <w:shd w:val="clear" w:color="auto" w:fill="FFFFFF"/>
        </w:rPr>
        <w:t xml:space="preserve">Once the digestion is complete, </w:t>
      </w:r>
      <w:r w:rsidR="00D04D35" w:rsidRPr="00ED471D">
        <w:rPr>
          <w:rFonts w:asciiTheme="minorHAnsi" w:hAnsiTheme="minorHAnsi" w:cstheme="minorHAnsi"/>
          <w:color w:val="auto"/>
          <w:shd w:val="clear" w:color="auto" w:fill="FFFFFF"/>
        </w:rPr>
        <w:t xml:space="preserve">the </w:t>
      </w:r>
      <w:r w:rsidR="00BF0781" w:rsidRPr="00ED471D">
        <w:rPr>
          <w:rFonts w:asciiTheme="minorHAnsi" w:hAnsiTheme="minorHAnsi" w:cstheme="minorHAnsi"/>
          <w:color w:val="auto"/>
          <w:shd w:val="clear" w:color="auto" w:fill="FFFFFF"/>
        </w:rPr>
        <w:t>addition of EDTA and incubation at 4</w:t>
      </w:r>
      <w:r w:rsidR="00094B67" w:rsidRPr="00ED471D">
        <w:rPr>
          <w:rFonts w:asciiTheme="minorHAnsi" w:hAnsiTheme="minorHAnsi" w:cstheme="minorHAnsi"/>
          <w:color w:val="auto"/>
          <w:shd w:val="clear" w:color="auto" w:fill="FFFFFF"/>
        </w:rPr>
        <w:t xml:space="preserve"> </w:t>
      </w:r>
      <w:r w:rsidR="00243482">
        <w:rPr>
          <w:rFonts w:asciiTheme="minorHAnsi" w:hAnsiTheme="minorHAnsi" w:cstheme="minorHAnsi"/>
          <w:color w:val="auto"/>
        </w:rPr>
        <w:t>&amp;#176;</w:t>
      </w:r>
      <w:r w:rsidR="00BF0781" w:rsidRPr="00D52617">
        <w:rPr>
          <w:rFonts w:asciiTheme="minorHAnsi" w:hAnsiTheme="minorHAnsi" w:cstheme="minorHAnsi"/>
          <w:color w:val="auto"/>
        </w:rPr>
        <w:t>C</w:t>
      </w:r>
      <w:r w:rsidR="00BF0781" w:rsidRPr="00ED471D">
        <w:rPr>
          <w:rFonts w:asciiTheme="minorHAnsi" w:hAnsiTheme="minorHAnsi" w:cstheme="minorHAnsi"/>
          <w:color w:val="auto"/>
          <w:shd w:val="clear" w:color="auto" w:fill="FFFFFF"/>
        </w:rPr>
        <w:t xml:space="preserve"> </w:t>
      </w:r>
      <w:r w:rsidR="00D04D35" w:rsidRPr="00ED471D">
        <w:rPr>
          <w:rFonts w:asciiTheme="minorHAnsi" w:hAnsiTheme="minorHAnsi" w:cstheme="minorHAnsi"/>
          <w:color w:val="auto"/>
          <w:shd w:val="clear" w:color="auto" w:fill="FFFFFF"/>
        </w:rPr>
        <w:t xml:space="preserve">is mandatory </w:t>
      </w:r>
      <w:r w:rsidR="00BF0781" w:rsidRPr="00ED471D">
        <w:rPr>
          <w:rFonts w:asciiTheme="minorHAnsi" w:hAnsiTheme="minorHAnsi" w:cstheme="minorHAnsi"/>
          <w:color w:val="auto"/>
          <w:shd w:val="clear" w:color="auto" w:fill="FFFFFF"/>
        </w:rPr>
        <w:t>to chelate the Ca</w:t>
      </w:r>
      <w:r w:rsidR="00094B67" w:rsidRPr="00ED471D">
        <w:rPr>
          <w:rFonts w:asciiTheme="minorHAnsi" w:hAnsiTheme="minorHAnsi" w:cstheme="minorHAnsi"/>
          <w:color w:val="auto"/>
          <w:shd w:val="clear" w:color="auto" w:fill="FFFFFF"/>
          <w:vertAlign w:val="superscript"/>
        </w:rPr>
        <w:t>2</w:t>
      </w:r>
      <w:r w:rsidR="00BF0781" w:rsidRPr="00ED471D">
        <w:rPr>
          <w:rFonts w:asciiTheme="minorHAnsi" w:hAnsiTheme="minorHAnsi" w:cstheme="minorHAnsi"/>
          <w:color w:val="auto"/>
          <w:shd w:val="clear" w:color="auto" w:fill="FFFFFF"/>
          <w:vertAlign w:val="superscript"/>
        </w:rPr>
        <w:t>+</w:t>
      </w:r>
      <w:r w:rsidR="00BF0781" w:rsidRPr="00ED471D">
        <w:rPr>
          <w:rFonts w:asciiTheme="minorHAnsi" w:hAnsiTheme="minorHAnsi" w:cstheme="minorHAnsi"/>
          <w:color w:val="auto"/>
          <w:shd w:val="clear" w:color="auto" w:fill="FFFFFF"/>
        </w:rPr>
        <w:t xml:space="preserve"> ions and reduce the temperature needed for collagenase activity</w:t>
      </w:r>
      <w:r w:rsidR="00A378D2" w:rsidRPr="00ED471D">
        <w:rPr>
          <w:rFonts w:asciiTheme="minorHAnsi" w:hAnsiTheme="minorHAnsi" w:cstheme="minorHAnsi"/>
          <w:noProof/>
          <w:color w:val="auto"/>
          <w:shd w:val="clear" w:color="auto" w:fill="FFFFFF"/>
          <w:vertAlign w:val="superscript"/>
        </w:rPr>
        <w:t>14</w:t>
      </w:r>
      <w:r w:rsidR="00BF0781" w:rsidRPr="00ED471D">
        <w:rPr>
          <w:rFonts w:asciiTheme="minorHAnsi" w:hAnsiTheme="minorHAnsi" w:cstheme="minorHAnsi"/>
          <w:color w:val="auto"/>
          <w:shd w:val="clear" w:color="auto" w:fill="FFFFFF"/>
        </w:rPr>
        <w:t xml:space="preserve">. </w:t>
      </w:r>
    </w:p>
    <w:p w14:paraId="73F92B58" w14:textId="77777777" w:rsidR="00BF0781" w:rsidRPr="00ED471D" w:rsidRDefault="00BF0781">
      <w:pPr>
        <w:rPr>
          <w:rFonts w:asciiTheme="minorHAnsi" w:hAnsiTheme="minorHAnsi" w:cstheme="minorHAnsi"/>
          <w:color w:val="auto"/>
          <w:shd w:val="clear" w:color="auto" w:fill="FFFFFF"/>
        </w:rPr>
      </w:pPr>
    </w:p>
    <w:p w14:paraId="1EE0CCAA" w14:textId="0353F5BA" w:rsidR="0019610E" w:rsidRPr="00ED471D" w:rsidRDefault="00CE4939">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T</w:t>
      </w:r>
      <w:r w:rsidR="00BF0781" w:rsidRPr="00ED471D">
        <w:rPr>
          <w:rFonts w:asciiTheme="minorHAnsi" w:hAnsiTheme="minorHAnsi" w:cstheme="minorHAnsi"/>
          <w:color w:val="auto"/>
          <w:shd w:val="clear" w:color="auto" w:fill="FFFFFF"/>
        </w:rPr>
        <w:t>o characterize myeloid cell infiltrate within a heterogeneous TIL population, high-level gating strategies have been provided</w:t>
      </w:r>
      <w:r w:rsidR="00BD3C9D" w:rsidRPr="00ED471D">
        <w:rPr>
          <w:rFonts w:asciiTheme="minorHAnsi" w:hAnsiTheme="minorHAnsi" w:cstheme="minorHAnsi"/>
          <w:color w:val="auto"/>
          <w:shd w:val="clear" w:color="auto" w:fill="FFFFFF"/>
        </w:rPr>
        <w:t xml:space="preserve"> (</w:t>
      </w:r>
      <w:r w:rsidR="00BD3C9D" w:rsidRPr="00ED471D">
        <w:rPr>
          <w:rFonts w:asciiTheme="minorHAnsi" w:hAnsiTheme="minorHAnsi" w:cstheme="minorHAnsi"/>
          <w:b/>
          <w:bCs/>
          <w:color w:val="auto"/>
          <w:shd w:val="clear" w:color="auto" w:fill="FFFFFF"/>
        </w:rPr>
        <w:t>Figure 2</w:t>
      </w:r>
      <w:r w:rsidR="00BD3C9D"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The polychromatic flow cytometry panel should be designed in such a way that 1) dead and non-myeloid cells are excluded, 2) myeloid cell subsets can be identified, and 3) altered functionality can be implicitly observed across groups of samples</w:t>
      </w:r>
      <w:r w:rsidR="00BD3C9D" w:rsidRPr="00ED471D">
        <w:rPr>
          <w:rFonts w:asciiTheme="minorHAnsi" w:hAnsiTheme="minorHAnsi" w:cstheme="minorHAnsi"/>
          <w:color w:val="auto"/>
          <w:shd w:val="clear" w:color="auto" w:fill="FFFFFF"/>
        </w:rPr>
        <w:t xml:space="preserve"> (</w:t>
      </w:r>
      <w:r w:rsidR="00BD3C9D" w:rsidRPr="00ED471D">
        <w:rPr>
          <w:rFonts w:asciiTheme="minorHAnsi" w:hAnsiTheme="minorHAnsi" w:cstheme="minorHAnsi"/>
          <w:b/>
          <w:bCs/>
          <w:color w:val="auto"/>
          <w:shd w:val="clear" w:color="auto" w:fill="FFFFFF"/>
        </w:rPr>
        <w:t>Figure 3</w:t>
      </w:r>
      <w:r w:rsidR="00BD3C9D"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Depending on the number of myeloid cell subsets of interest and the depth of functional characterization, these criteria may not be fully accommodated within one staining panel. To free up channels for the panel, markers </w:t>
      </w:r>
      <w:r w:rsidRPr="00ED471D">
        <w:rPr>
          <w:rFonts w:asciiTheme="minorHAnsi" w:hAnsiTheme="minorHAnsi" w:cstheme="minorHAnsi"/>
          <w:color w:val="auto"/>
          <w:shd w:val="clear" w:color="auto" w:fill="FFFFFF"/>
        </w:rPr>
        <w:t xml:space="preserve">could be strategically pooled </w:t>
      </w:r>
      <w:r w:rsidR="00BF0781" w:rsidRPr="00ED471D">
        <w:rPr>
          <w:rFonts w:asciiTheme="minorHAnsi" w:hAnsiTheme="minorHAnsi" w:cstheme="minorHAnsi"/>
          <w:color w:val="auto"/>
          <w:shd w:val="clear" w:color="auto" w:fill="FFFFFF"/>
        </w:rPr>
        <w:t>into a single dump channel. Although this method allows for high-dimensional analysis of tumor-infiltrating myeloid cells, it is still constrained by a relatively low parameter limit. More recent technologies using heavy metal reporter ions</w:t>
      </w:r>
      <w:r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such as mass cytometry</w:t>
      </w:r>
      <w:r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enable </w:t>
      </w:r>
      <w:r w:rsidR="009F14D2" w:rsidRPr="00ED471D">
        <w:rPr>
          <w:rFonts w:asciiTheme="minorHAnsi" w:hAnsiTheme="minorHAnsi" w:cstheme="minorHAnsi"/>
          <w:color w:val="auto"/>
          <w:shd w:val="clear" w:color="auto" w:fill="FFFFFF"/>
        </w:rPr>
        <w:t>up to</w:t>
      </w:r>
      <w:r w:rsidR="00BF0781" w:rsidRPr="00ED471D">
        <w:rPr>
          <w:rFonts w:asciiTheme="minorHAnsi" w:hAnsiTheme="minorHAnsi" w:cstheme="minorHAnsi"/>
          <w:color w:val="auto"/>
          <w:shd w:val="clear" w:color="auto" w:fill="FFFFFF"/>
        </w:rPr>
        <w:t xml:space="preserve"> 40 independent parameters within a single panel</w:t>
      </w:r>
      <w:r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which will allow better study of the cellular and functional diversity of myeloid cells within the TME</w:t>
      </w:r>
      <w:r w:rsidR="00A378D2" w:rsidRPr="00ED471D">
        <w:rPr>
          <w:rFonts w:asciiTheme="minorHAnsi" w:hAnsiTheme="minorHAnsi" w:cstheme="minorHAnsi"/>
          <w:noProof/>
          <w:color w:val="auto"/>
          <w:shd w:val="clear" w:color="auto" w:fill="FFFFFF"/>
          <w:vertAlign w:val="superscript"/>
        </w:rPr>
        <w:t>15</w:t>
      </w:r>
      <w:r w:rsidR="00BF0781" w:rsidRPr="00ED471D">
        <w:rPr>
          <w:rFonts w:asciiTheme="minorHAnsi" w:hAnsiTheme="minorHAnsi" w:cstheme="minorHAnsi"/>
          <w:color w:val="auto"/>
          <w:shd w:val="clear" w:color="auto" w:fill="FFFFFF"/>
        </w:rPr>
        <w:t xml:space="preserve">. </w:t>
      </w:r>
    </w:p>
    <w:p w14:paraId="51982D66" w14:textId="77777777" w:rsidR="0019610E" w:rsidRPr="00ED471D" w:rsidRDefault="0019610E">
      <w:pPr>
        <w:rPr>
          <w:rFonts w:asciiTheme="minorHAnsi" w:hAnsiTheme="minorHAnsi" w:cstheme="minorHAnsi"/>
          <w:color w:val="auto"/>
          <w:shd w:val="clear" w:color="auto" w:fill="FFFFFF"/>
        </w:rPr>
      </w:pPr>
    </w:p>
    <w:p w14:paraId="6B8965CD" w14:textId="5CA6F3A5" w:rsidR="00BF0781" w:rsidRPr="00ED471D" w:rsidRDefault="00BF0781">
      <w:pPr>
        <w:rPr>
          <w:rFonts w:asciiTheme="minorHAnsi" w:hAnsiTheme="minorHAnsi" w:cstheme="minorHAnsi"/>
          <w:color w:val="auto"/>
        </w:rPr>
      </w:pPr>
      <w:r w:rsidRPr="00ED471D">
        <w:rPr>
          <w:rFonts w:asciiTheme="minorHAnsi" w:hAnsiTheme="minorHAnsi" w:cstheme="minorHAnsi"/>
          <w:color w:val="auto"/>
          <w:shd w:val="clear" w:color="auto" w:fill="FFFFFF"/>
        </w:rPr>
        <w:t>However, the cost of instrumentation limits the ubiquity of its use.</w:t>
      </w:r>
      <w:r w:rsidR="00CE4939" w:rsidRPr="00ED471D">
        <w:rPr>
          <w:rFonts w:asciiTheme="minorHAnsi" w:hAnsiTheme="minorHAnsi" w:cstheme="minorHAnsi"/>
          <w:color w:val="auto"/>
          <w:shd w:val="clear" w:color="auto" w:fill="FFFFFF"/>
        </w:rPr>
        <w:t xml:space="preserve"> F</w:t>
      </w:r>
      <w:r w:rsidRPr="00ED471D">
        <w:rPr>
          <w:rFonts w:asciiTheme="minorHAnsi" w:hAnsiTheme="minorHAnsi" w:cstheme="minorHAnsi"/>
          <w:color w:val="auto"/>
          <w:shd w:val="clear" w:color="auto" w:fill="FFFFFF"/>
        </w:rPr>
        <w:t xml:space="preserve">low cytometry is more accessible and produces reliable characterization data, </w:t>
      </w:r>
      <w:r w:rsidR="00CE4939" w:rsidRPr="00ED471D">
        <w:rPr>
          <w:rFonts w:asciiTheme="minorHAnsi" w:hAnsiTheme="minorHAnsi" w:cstheme="minorHAnsi"/>
          <w:color w:val="auto"/>
          <w:shd w:val="clear" w:color="auto" w:fill="FFFFFF"/>
        </w:rPr>
        <w:t>al</w:t>
      </w:r>
      <w:r w:rsidRPr="00ED471D">
        <w:rPr>
          <w:rFonts w:asciiTheme="minorHAnsi" w:hAnsiTheme="minorHAnsi" w:cstheme="minorHAnsi"/>
          <w:color w:val="auto"/>
          <w:shd w:val="clear" w:color="auto" w:fill="FFFFFF"/>
        </w:rPr>
        <w:t>though the mixing and matching of markers across multiple panels necessitates panel validation as an extremely important step prior to the experiment.</w:t>
      </w:r>
      <w:r w:rsidR="0019610E" w:rsidRPr="00ED471D">
        <w:rPr>
          <w:rFonts w:asciiTheme="minorHAnsi" w:hAnsiTheme="minorHAnsi" w:cstheme="minorHAnsi"/>
          <w:color w:val="auto"/>
        </w:rPr>
        <w:t xml:space="preserve"> </w:t>
      </w:r>
      <w:r w:rsidRPr="00ED471D">
        <w:rPr>
          <w:rFonts w:asciiTheme="minorHAnsi" w:hAnsiTheme="minorHAnsi" w:cstheme="minorHAnsi"/>
          <w:color w:val="auto"/>
        </w:rPr>
        <w:t xml:space="preserve">Upon identification of tumor-infiltrating myeloid subsets of interest, </w:t>
      </w:r>
      <w:r w:rsidR="00CE4939" w:rsidRPr="00ED471D">
        <w:rPr>
          <w:rFonts w:asciiTheme="minorHAnsi" w:hAnsiTheme="minorHAnsi" w:cstheme="minorHAnsi"/>
          <w:color w:val="auto"/>
        </w:rPr>
        <w:t>several researchers</w:t>
      </w:r>
      <w:r w:rsidR="00D04449" w:rsidRPr="00ED471D">
        <w:rPr>
          <w:rFonts w:asciiTheme="minorHAnsi" w:hAnsiTheme="minorHAnsi" w:cstheme="minorHAnsi"/>
          <w:color w:val="auto"/>
          <w:vertAlign w:val="superscript"/>
        </w:rPr>
        <w:t>16</w:t>
      </w:r>
      <w:r w:rsidR="00D04449" w:rsidRPr="00ED471D">
        <w:rPr>
          <w:rFonts w:asciiTheme="minorHAnsi" w:hAnsiTheme="minorHAnsi" w:cstheme="minorHAnsi"/>
          <w:color w:val="auto"/>
        </w:rPr>
        <w:t xml:space="preserve"> </w:t>
      </w:r>
      <w:r w:rsidRPr="00ED471D">
        <w:rPr>
          <w:rFonts w:asciiTheme="minorHAnsi" w:hAnsiTheme="minorHAnsi" w:cstheme="minorHAnsi"/>
          <w:color w:val="auto"/>
        </w:rPr>
        <w:t xml:space="preserve">describe techniques to sort these cells for functional assays and studies. </w:t>
      </w:r>
      <w:r w:rsidR="00CE4939" w:rsidRPr="00ED471D">
        <w:rPr>
          <w:rFonts w:asciiTheme="minorHAnsi" w:hAnsiTheme="minorHAnsi" w:cstheme="minorHAnsi"/>
          <w:color w:val="auto"/>
        </w:rPr>
        <w:t>S</w:t>
      </w:r>
      <w:r w:rsidRPr="00ED471D">
        <w:rPr>
          <w:rFonts w:asciiTheme="minorHAnsi" w:hAnsiTheme="minorHAnsi" w:cstheme="minorHAnsi"/>
          <w:color w:val="auto"/>
        </w:rPr>
        <w:t xml:space="preserve">orted cells can be </w:t>
      </w:r>
      <w:r w:rsidR="00190AC7" w:rsidRPr="00ED471D">
        <w:rPr>
          <w:rFonts w:asciiTheme="minorHAnsi" w:hAnsiTheme="minorHAnsi" w:cstheme="minorHAnsi"/>
          <w:color w:val="auto"/>
        </w:rPr>
        <w:t xml:space="preserve">reliably </w:t>
      </w:r>
      <w:r w:rsidRPr="00ED471D">
        <w:rPr>
          <w:rFonts w:asciiTheme="minorHAnsi" w:hAnsiTheme="minorHAnsi" w:cstheme="minorHAnsi"/>
          <w:color w:val="auto"/>
        </w:rPr>
        <w:t xml:space="preserve">analyzed for their T cell-suppressive capacity </w:t>
      </w:r>
      <w:r w:rsidRPr="00ED471D">
        <w:rPr>
          <w:rFonts w:asciiTheme="minorHAnsi" w:hAnsiTheme="minorHAnsi" w:cstheme="minorHAnsi"/>
          <w:i/>
          <w:iCs/>
          <w:color w:val="auto"/>
        </w:rPr>
        <w:t>in vitro</w:t>
      </w:r>
      <w:r w:rsidR="00BD3C9D" w:rsidRPr="00ED471D">
        <w:rPr>
          <w:rFonts w:asciiTheme="minorHAnsi" w:hAnsiTheme="minorHAnsi" w:cstheme="minorHAnsi"/>
          <w:color w:val="auto"/>
        </w:rPr>
        <w:t xml:space="preserve"> </w:t>
      </w:r>
      <w:r w:rsidRPr="00ED471D">
        <w:rPr>
          <w:rFonts w:asciiTheme="minorHAnsi" w:hAnsiTheme="minorHAnsi" w:cstheme="minorHAnsi"/>
          <w:color w:val="auto"/>
        </w:rPr>
        <w:t xml:space="preserve">as well as their antitumor capability </w:t>
      </w:r>
      <w:r w:rsidRPr="00ED471D">
        <w:rPr>
          <w:rFonts w:asciiTheme="minorHAnsi" w:hAnsiTheme="minorHAnsi" w:cstheme="minorHAnsi"/>
          <w:i/>
          <w:iCs/>
          <w:color w:val="auto"/>
        </w:rPr>
        <w:t xml:space="preserve">in vivo </w:t>
      </w:r>
      <w:r w:rsidRPr="00ED471D">
        <w:rPr>
          <w:rFonts w:asciiTheme="minorHAnsi" w:hAnsiTheme="minorHAnsi" w:cstheme="minorHAnsi"/>
          <w:color w:val="auto"/>
        </w:rPr>
        <w:t>after adoptively transferring them into mouse models of tumor relapse</w:t>
      </w:r>
      <w:r w:rsidR="00BD3C9D" w:rsidRPr="00ED471D">
        <w:rPr>
          <w:rFonts w:asciiTheme="minorHAnsi" w:hAnsiTheme="minorHAnsi" w:cstheme="minorHAnsi"/>
          <w:color w:val="auto"/>
        </w:rPr>
        <w:t xml:space="preserve"> (</w:t>
      </w:r>
      <w:r w:rsidR="00BD3C9D" w:rsidRPr="00ED471D">
        <w:rPr>
          <w:rFonts w:asciiTheme="minorHAnsi" w:hAnsiTheme="minorHAnsi" w:cstheme="minorHAnsi"/>
          <w:b/>
          <w:bCs/>
          <w:color w:val="auto"/>
        </w:rPr>
        <w:t>Figure 3</w:t>
      </w:r>
      <w:r w:rsidR="00BD3C9D" w:rsidRPr="00ED471D">
        <w:rPr>
          <w:rFonts w:asciiTheme="minorHAnsi" w:hAnsiTheme="minorHAnsi" w:cstheme="minorHAnsi"/>
          <w:color w:val="auto"/>
        </w:rPr>
        <w:t>)</w:t>
      </w:r>
      <w:r w:rsidRPr="00ED471D">
        <w:rPr>
          <w:rFonts w:asciiTheme="minorHAnsi" w:hAnsiTheme="minorHAnsi" w:cstheme="minorHAnsi"/>
          <w:color w:val="auto"/>
        </w:rPr>
        <w:t>. Overall, the significance of the described methods is that, in comparison to other TIL isolation protocols, the conditions of tumor harvest, dissociation, cell enrichment, and cell sorting were tailored towards reproducibly acquiring a high</w:t>
      </w:r>
      <w:r w:rsidR="00CE4939" w:rsidRPr="00ED471D">
        <w:rPr>
          <w:rFonts w:asciiTheme="minorHAnsi" w:hAnsiTheme="minorHAnsi" w:cstheme="minorHAnsi"/>
          <w:color w:val="auto"/>
        </w:rPr>
        <w:t xml:space="preserve"> </w:t>
      </w:r>
      <w:r w:rsidRPr="00ED471D">
        <w:rPr>
          <w:rFonts w:asciiTheme="minorHAnsi" w:hAnsiTheme="minorHAnsi" w:cstheme="minorHAnsi"/>
          <w:color w:val="auto"/>
        </w:rPr>
        <w:t xml:space="preserve">yield of the myeloid cell compartment over all other leukocytes and without compromising their function. </w:t>
      </w:r>
    </w:p>
    <w:p w14:paraId="0407C156" w14:textId="77777777" w:rsidR="00243482" w:rsidRPr="00ED471D" w:rsidRDefault="00243482" w:rsidP="00243482">
      <w:pPr>
        <w:rPr>
          <w:rFonts w:asciiTheme="minorHAnsi" w:hAnsiTheme="minorHAnsi" w:cstheme="minorHAnsi"/>
          <w:b/>
          <w:bCs/>
          <w:color w:val="auto"/>
        </w:rPr>
      </w:pPr>
    </w:p>
    <w:p w14:paraId="3890A93B" w14:textId="77777777" w:rsidR="00243482" w:rsidRPr="00ED471D" w:rsidRDefault="00243482" w:rsidP="00243482">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color w:val="auto"/>
        </w:rPr>
        <w:t>DISCLOSURES</w:t>
      </w:r>
      <w:r w:rsidRPr="00ED471D">
        <w:rPr>
          <w:rFonts w:asciiTheme="minorHAnsi" w:hAnsiTheme="minorHAnsi" w:cstheme="minorHAnsi"/>
          <w:b/>
          <w:bCs/>
          <w:color w:val="auto"/>
        </w:rPr>
        <w:t xml:space="preserve">:  </w:t>
      </w:r>
    </w:p>
    <w:p w14:paraId="20B8FDA0" w14:textId="77777777" w:rsidR="00243482" w:rsidRPr="00D52617" w:rsidRDefault="00243482" w:rsidP="00243482">
      <w:pPr>
        <w:rPr>
          <w:rFonts w:asciiTheme="minorHAnsi" w:hAnsiTheme="minorHAnsi" w:cstheme="minorHAnsi"/>
          <w:color w:val="auto"/>
        </w:rPr>
      </w:pPr>
      <w:r w:rsidRPr="00D52617">
        <w:rPr>
          <w:rFonts w:asciiTheme="minorHAnsi" w:hAnsiTheme="minorHAnsi" w:cstheme="minorHAnsi"/>
          <w:color w:val="auto"/>
        </w:rPr>
        <w:t>No conflicts of interest declared.</w:t>
      </w:r>
    </w:p>
    <w:p w14:paraId="3B45DC5A" w14:textId="77777777" w:rsidR="00833EF1" w:rsidRPr="00D52617" w:rsidRDefault="00833EF1">
      <w:pPr>
        <w:rPr>
          <w:rFonts w:asciiTheme="minorHAnsi" w:hAnsiTheme="minorHAnsi" w:cstheme="minorHAnsi"/>
          <w:color w:val="auto"/>
        </w:rPr>
      </w:pPr>
    </w:p>
    <w:p w14:paraId="72B52C5A" w14:textId="3940E858" w:rsidR="00E81EA7" w:rsidRPr="00ED471D" w:rsidRDefault="00243482">
      <w:pPr>
        <w:pStyle w:val="NormalWeb"/>
        <w:spacing w:before="0" w:beforeAutospacing="0" w:after="0" w:afterAutospacing="0"/>
        <w:rPr>
          <w:rFonts w:asciiTheme="minorHAnsi" w:hAnsiTheme="minorHAnsi" w:cstheme="minorHAnsi"/>
          <w:color w:val="auto"/>
        </w:rPr>
      </w:pPr>
      <w:r>
        <w:rPr>
          <w:rFonts w:asciiTheme="minorHAnsi" w:hAnsiTheme="minorHAnsi" w:cstheme="minorHAnsi"/>
          <w:b/>
          <w:bCs/>
          <w:color w:val="auto"/>
        </w:rPr>
        <w:t>ACKNOWLEDGMENTS:</w:t>
      </w:r>
      <w:r w:rsidR="00AA03DF" w:rsidRPr="00ED471D">
        <w:rPr>
          <w:rFonts w:asciiTheme="minorHAnsi" w:hAnsiTheme="minorHAnsi" w:cstheme="minorHAnsi"/>
          <w:b/>
          <w:bCs/>
          <w:color w:val="auto"/>
        </w:rPr>
        <w:t xml:space="preserve">  </w:t>
      </w:r>
    </w:p>
    <w:p w14:paraId="246DCD94" w14:textId="1500D5D0" w:rsidR="007A4DD6" w:rsidRPr="00D52617" w:rsidRDefault="00401583">
      <w:pPr>
        <w:rPr>
          <w:rFonts w:asciiTheme="minorHAnsi" w:hAnsiTheme="minorHAnsi" w:cstheme="minorHAnsi"/>
          <w:color w:val="auto"/>
        </w:rPr>
      </w:pPr>
      <w:r w:rsidRPr="00D52617">
        <w:rPr>
          <w:rFonts w:asciiTheme="minorHAnsi" w:hAnsiTheme="minorHAnsi" w:cstheme="minorHAnsi"/>
          <w:color w:val="auto"/>
        </w:rPr>
        <w:t>This work was supported by the Ontario Institute for Cancer Research through funding provided by the Government of Ontario, as well as the Canadian Institutes of Health Research (FRN 123516 and FRN 152954), the Canadian Cancer Society (grant 705143), and the Terry Fox Research Institute (TFRI-1073).</w:t>
      </w:r>
    </w:p>
    <w:p w14:paraId="66030076" w14:textId="77777777" w:rsidR="00AA03DF" w:rsidRPr="00D52617" w:rsidRDefault="00AA03DF">
      <w:pPr>
        <w:rPr>
          <w:rFonts w:asciiTheme="minorHAnsi" w:hAnsiTheme="minorHAnsi" w:cstheme="minorHAnsi"/>
          <w:color w:val="auto"/>
        </w:rPr>
      </w:pPr>
    </w:p>
    <w:p w14:paraId="6B482309" w14:textId="64746555" w:rsidR="00593667" w:rsidRPr="00ED471D" w:rsidRDefault="009726EE">
      <w:pPr>
        <w:rPr>
          <w:rFonts w:asciiTheme="minorHAnsi" w:hAnsiTheme="minorHAnsi" w:cstheme="minorHAnsi"/>
          <w:color w:val="auto"/>
        </w:rPr>
      </w:pPr>
      <w:r w:rsidRPr="00ED471D">
        <w:rPr>
          <w:rFonts w:asciiTheme="minorHAnsi" w:hAnsiTheme="minorHAnsi" w:cstheme="minorHAnsi"/>
          <w:b/>
          <w:bCs/>
          <w:color w:val="auto"/>
        </w:rPr>
        <w:t>REFERENCES</w:t>
      </w:r>
      <w:r w:rsidR="00D04760" w:rsidRPr="00ED471D">
        <w:rPr>
          <w:rFonts w:asciiTheme="minorHAnsi" w:hAnsiTheme="minorHAnsi" w:cstheme="minorHAnsi"/>
          <w:b/>
          <w:bCs/>
          <w:color w:val="auto"/>
        </w:rPr>
        <w:t>:</w:t>
      </w:r>
      <w:r w:rsidRPr="00ED471D">
        <w:rPr>
          <w:rFonts w:asciiTheme="minorHAnsi" w:hAnsiTheme="minorHAnsi" w:cstheme="minorHAnsi"/>
          <w:color w:val="auto"/>
        </w:rPr>
        <w:t xml:space="preserve"> </w:t>
      </w:r>
    </w:p>
    <w:p w14:paraId="7FF3359A" w14:textId="5D711B4C" w:rsidR="00A378D2" w:rsidRPr="00ED471D" w:rsidRDefault="00962888">
      <w:pPr>
        <w:pStyle w:val="EndNoteBibliography"/>
        <w:rPr>
          <w:rFonts w:asciiTheme="minorHAnsi" w:hAnsiTheme="minorHAnsi" w:cstheme="minorHAnsi"/>
          <w:color w:val="auto"/>
        </w:rPr>
      </w:pPr>
      <w:r w:rsidRPr="00ED471D">
        <w:rPr>
          <w:rFonts w:asciiTheme="minorHAnsi" w:hAnsiTheme="minorHAnsi" w:cstheme="minorHAnsi"/>
          <w:color w:val="auto"/>
        </w:rPr>
        <w:fldChar w:fldCharType="begin"/>
      </w:r>
      <w:r w:rsidRPr="00ED471D">
        <w:rPr>
          <w:rFonts w:asciiTheme="minorHAnsi" w:hAnsiTheme="minorHAnsi" w:cstheme="minorHAnsi"/>
          <w:color w:val="auto"/>
        </w:rPr>
        <w:instrText xml:space="preserve"> ADDIN EN.REFLIST </w:instrText>
      </w:r>
      <w:r w:rsidRPr="00ED471D">
        <w:rPr>
          <w:rFonts w:asciiTheme="minorHAnsi" w:hAnsiTheme="minorHAnsi" w:cstheme="minorHAnsi"/>
          <w:color w:val="auto"/>
        </w:rPr>
        <w:fldChar w:fldCharType="separate"/>
      </w:r>
      <w:bookmarkStart w:id="5" w:name="_ENREF_1"/>
      <w:r w:rsidR="00A378D2" w:rsidRPr="00ED471D">
        <w:rPr>
          <w:rFonts w:asciiTheme="minorHAnsi" w:hAnsiTheme="minorHAnsi" w:cstheme="minorHAnsi"/>
          <w:color w:val="auto"/>
        </w:rPr>
        <w:t>1</w:t>
      </w:r>
      <w:r w:rsidR="00A378D2" w:rsidRPr="00ED471D">
        <w:rPr>
          <w:rFonts w:asciiTheme="minorHAnsi" w:hAnsiTheme="minorHAnsi" w:cstheme="minorHAnsi"/>
          <w:color w:val="auto"/>
        </w:rPr>
        <w:tab/>
        <w:t>Paardekooper, L. M., Vos, W.</w:t>
      </w:r>
      <w:r w:rsidR="00180F66" w:rsidRPr="00ED471D">
        <w:rPr>
          <w:rFonts w:asciiTheme="minorHAnsi" w:hAnsiTheme="minorHAnsi" w:cstheme="minorHAnsi"/>
          <w:color w:val="auto"/>
        </w:rPr>
        <w:t>,</w:t>
      </w:r>
      <w:r w:rsidR="00A378D2" w:rsidRPr="00ED471D">
        <w:rPr>
          <w:rFonts w:asciiTheme="minorHAnsi" w:hAnsiTheme="minorHAnsi" w:cstheme="minorHAnsi"/>
          <w:color w:val="auto"/>
        </w:rPr>
        <w:t xml:space="preserve"> van den Bogaart, G. Oxygen in the tumor microenvironment: effects on dendritic cell function. </w:t>
      </w:r>
      <w:r w:rsidR="00A378D2" w:rsidRPr="00ED471D">
        <w:rPr>
          <w:rFonts w:asciiTheme="minorHAnsi" w:hAnsiTheme="minorHAnsi" w:cstheme="minorHAnsi"/>
          <w:i/>
          <w:color w:val="auto"/>
        </w:rPr>
        <w:t>Oncotarget.</w:t>
      </w:r>
      <w:r w:rsidR="00A378D2" w:rsidRPr="00ED471D">
        <w:rPr>
          <w:rFonts w:asciiTheme="minorHAnsi" w:hAnsiTheme="minorHAnsi" w:cstheme="minorHAnsi"/>
          <w:color w:val="auto"/>
        </w:rPr>
        <w:t xml:space="preserve"> </w:t>
      </w:r>
      <w:r w:rsidR="00A378D2" w:rsidRPr="00ED471D">
        <w:rPr>
          <w:rFonts w:asciiTheme="minorHAnsi" w:hAnsiTheme="minorHAnsi" w:cstheme="minorHAnsi"/>
          <w:b/>
          <w:color w:val="auto"/>
        </w:rPr>
        <w:t>10</w:t>
      </w:r>
      <w:r w:rsidR="00A378D2" w:rsidRPr="00ED471D">
        <w:rPr>
          <w:rFonts w:asciiTheme="minorHAnsi" w:hAnsiTheme="minorHAnsi" w:cstheme="minorHAnsi"/>
          <w:color w:val="auto"/>
        </w:rPr>
        <w:t xml:space="preserve"> (8), 883</w:t>
      </w:r>
      <w:r w:rsidR="00180F66" w:rsidRPr="00ED471D">
        <w:rPr>
          <w:rFonts w:asciiTheme="minorHAnsi" w:hAnsiTheme="minorHAnsi" w:cstheme="minorHAnsi"/>
          <w:color w:val="auto"/>
        </w:rPr>
        <w:t>–</w:t>
      </w:r>
      <w:r w:rsidR="00A378D2" w:rsidRPr="00ED471D">
        <w:rPr>
          <w:rFonts w:asciiTheme="minorHAnsi" w:hAnsiTheme="minorHAnsi" w:cstheme="minorHAnsi"/>
          <w:color w:val="auto"/>
        </w:rPr>
        <w:t>896</w:t>
      </w:r>
      <w:r w:rsidR="00180F66" w:rsidRPr="00ED471D">
        <w:rPr>
          <w:rFonts w:asciiTheme="minorHAnsi" w:hAnsiTheme="minorHAnsi" w:cstheme="minorHAnsi"/>
          <w:color w:val="auto"/>
        </w:rPr>
        <w:t xml:space="preserve"> </w:t>
      </w:r>
      <w:r w:rsidR="00A378D2" w:rsidRPr="00ED471D">
        <w:rPr>
          <w:rFonts w:asciiTheme="minorHAnsi" w:hAnsiTheme="minorHAnsi" w:cstheme="minorHAnsi"/>
          <w:color w:val="auto"/>
        </w:rPr>
        <w:t>(2019).</w:t>
      </w:r>
      <w:bookmarkEnd w:id="5"/>
    </w:p>
    <w:p w14:paraId="4E7F24BB" w14:textId="3119BA16" w:rsidR="00A378D2" w:rsidRPr="00ED471D" w:rsidRDefault="00A378D2">
      <w:pPr>
        <w:pStyle w:val="EndNoteBibliography"/>
        <w:rPr>
          <w:rFonts w:asciiTheme="minorHAnsi" w:hAnsiTheme="minorHAnsi" w:cstheme="minorHAnsi"/>
          <w:color w:val="auto"/>
        </w:rPr>
      </w:pPr>
      <w:bookmarkStart w:id="6" w:name="_ENREF_2"/>
      <w:r w:rsidRPr="00ED471D">
        <w:rPr>
          <w:rFonts w:asciiTheme="minorHAnsi" w:hAnsiTheme="minorHAnsi" w:cstheme="minorHAnsi"/>
          <w:color w:val="auto"/>
        </w:rPr>
        <w:t>2</w:t>
      </w:r>
      <w:r w:rsidRPr="00ED471D">
        <w:rPr>
          <w:rFonts w:asciiTheme="minorHAnsi" w:hAnsiTheme="minorHAnsi" w:cstheme="minorHAnsi"/>
          <w:color w:val="auto"/>
        </w:rPr>
        <w:tab/>
        <w:t>Schouppe, E., De Baetselier, P., Van Ginderachter, J. A.</w:t>
      </w:r>
      <w:r w:rsidR="009774F4" w:rsidRPr="00ED471D">
        <w:rPr>
          <w:rFonts w:asciiTheme="minorHAnsi" w:hAnsiTheme="minorHAnsi" w:cstheme="minorHAnsi"/>
          <w:color w:val="auto"/>
        </w:rPr>
        <w:t>,</w:t>
      </w:r>
      <w:r w:rsidRPr="00ED471D">
        <w:rPr>
          <w:rFonts w:asciiTheme="minorHAnsi" w:hAnsiTheme="minorHAnsi" w:cstheme="minorHAnsi"/>
          <w:color w:val="auto"/>
        </w:rPr>
        <w:t xml:space="preserve"> Sarukhan, A. Instruction of myeloid cells by the tumor microenvironment: Open questions on the dynamics and plasticity of different tumor-associated myeloid cell populations. </w:t>
      </w:r>
      <w:r w:rsidRPr="00ED471D">
        <w:rPr>
          <w:rFonts w:asciiTheme="minorHAnsi" w:hAnsiTheme="minorHAnsi" w:cstheme="minorHAnsi"/>
          <w:i/>
          <w:color w:val="auto"/>
        </w:rPr>
        <w:t>Oncoimmunology.</w:t>
      </w:r>
      <w:r w:rsidRPr="00ED471D">
        <w:rPr>
          <w:rFonts w:asciiTheme="minorHAnsi" w:hAnsiTheme="minorHAnsi" w:cstheme="minorHAnsi"/>
          <w:color w:val="auto"/>
        </w:rPr>
        <w:t xml:space="preserve"> </w:t>
      </w:r>
      <w:r w:rsidRPr="00ED471D">
        <w:rPr>
          <w:rFonts w:asciiTheme="minorHAnsi" w:hAnsiTheme="minorHAnsi" w:cstheme="minorHAnsi"/>
          <w:b/>
          <w:color w:val="auto"/>
        </w:rPr>
        <w:t>1</w:t>
      </w:r>
      <w:r w:rsidRPr="00ED471D">
        <w:rPr>
          <w:rFonts w:asciiTheme="minorHAnsi" w:hAnsiTheme="minorHAnsi" w:cstheme="minorHAnsi"/>
          <w:color w:val="auto"/>
        </w:rPr>
        <w:t xml:space="preserve"> (7), 1135</w:t>
      </w:r>
      <w:r w:rsidR="009774F4" w:rsidRPr="00ED471D">
        <w:rPr>
          <w:rFonts w:asciiTheme="minorHAnsi" w:hAnsiTheme="minorHAnsi" w:cstheme="minorHAnsi"/>
          <w:color w:val="auto"/>
        </w:rPr>
        <w:t>–</w:t>
      </w:r>
      <w:r w:rsidRPr="00ED471D">
        <w:rPr>
          <w:rFonts w:asciiTheme="minorHAnsi" w:hAnsiTheme="minorHAnsi" w:cstheme="minorHAnsi"/>
          <w:color w:val="auto"/>
        </w:rPr>
        <w:t>1145 (2012).</w:t>
      </w:r>
      <w:bookmarkEnd w:id="6"/>
    </w:p>
    <w:p w14:paraId="2514E040" w14:textId="4F1FDA08" w:rsidR="00A378D2" w:rsidRPr="00ED471D" w:rsidRDefault="00A378D2">
      <w:pPr>
        <w:pStyle w:val="EndNoteBibliography"/>
        <w:rPr>
          <w:rFonts w:asciiTheme="minorHAnsi" w:hAnsiTheme="minorHAnsi" w:cstheme="minorHAnsi"/>
          <w:color w:val="auto"/>
        </w:rPr>
      </w:pPr>
      <w:bookmarkStart w:id="7" w:name="_ENREF_3"/>
      <w:r w:rsidRPr="00ED471D">
        <w:rPr>
          <w:rFonts w:asciiTheme="minorHAnsi" w:hAnsiTheme="minorHAnsi" w:cstheme="minorHAnsi"/>
          <w:color w:val="auto"/>
        </w:rPr>
        <w:t>3</w:t>
      </w:r>
      <w:r w:rsidRPr="00ED471D">
        <w:rPr>
          <w:rFonts w:asciiTheme="minorHAnsi" w:hAnsiTheme="minorHAnsi" w:cstheme="minorHAnsi"/>
          <w:color w:val="auto"/>
        </w:rPr>
        <w:tab/>
        <w:t>Jahchan, N. S.</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Tuning the </w:t>
      </w:r>
      <w:r w:rsidR="00443C4E" w:rsidRPr="00ED471D">
        <w:rPr>
          <w:rFonts w:asciiTheme="minorHAnsi" w:hAnsiTheme="minorHAnsi" w:cstheme="minorHAnsi"/>
          <w:color w:val="auto"/>
        </w:rPr>
        <w:t>t</w:t>
      </w:r>
      <w:r w:rsidRPr="00ED471D">
        <w:rPr>
          <w:rFonts w:asciiTheme="minorHAnsi" w:hAnsiTheme="minorHAnsi" w:cstheme="minorHAnsi"/>
          <w:color w:val="auto"/>
        </w:rPr>
        <w:t xml:space="preserve">umor </w:t>
      </w:r>
      <w:r w:rsidR="00443C4E" w:rsidRPr="00ED471D">
        <w:rPr>
          <w:rFonts w:asciiTheme="minorHAnsi" w:hAnsiTheme="minorHAnsi" w:cstheme="minorHAnsi"/>
          <w:color w:val="auto"/>
        </w:rPr>
        <w:t>m</w:t>
      </w:r>
      <w:r w:rsidRPr="00ED471D">
        <w:rPr>
          <w:rFonts w:asciiTheme="minorHAnsi" w:hAnsiTheme="minorHAnsi" w:cstheme="minorHAnsi"/>
          <w:color w:val="auto"/>
        </w:rPr>
        <w:t xml:space="preserve">yeloid </w:t>
      </w:r>
      <w:r w:rsidR="00443C4E" w:rsidRPr="00ED471D">
        <w:rPr>
          <w:rFonts w:asciiTheme="minorHAnsi" w:hAnsiTheme="minorHAnsi" w:cstheme="minorHAnsi"/>
          <w:color w:val="auto"/>
        </w:rPr>
        <w:t>m</w:t>
      </w:r>
      <w:r w:rsidRPr="00ED471D">
        <w:rPr>
          <w:rFonts w:asciiTheme="minorHAnsi" w:hAnsiTheme="minorHAnsi" w:cstheme="minorHAnsi"/>
          <w:color w:val="auto"/>
        </w:rPr>
        <w:t xml:space="preserve">icroenvironment to </w:t>
      </w:r>
      <w:r w:rsidR="00443C4E" w:rsidRPr="00ED471D">
        <w:rPr>
          <w:rFonts w:asciiTheme="minorHAnsi" w:hAnsiTheme="minorHAnsi" w:cstheme="minorHAnsi"/>
          <w:color w:val="auto"/>
        </w:rPr>
        <w:t>f</w:t>
      </w:r>
      <w:r w:rsidRPr="00ED471D">
        <w:rPr>
          <w:rFonts w:asciiTheme="minorHAnsi" w:hAnsiTheme="minorHAnsi" w:cstheme="minorHAnsi"/>
          <w:color w:val="auto"/>
        </w:rPr>
        <w:t xml:space="preserve">ight </w:t>
      </w:r>
      <w:r w:rsidR="00443C4E" w:rsidRPr="00ED471D">
        <w:rPr>
          <w:rFonts w:asciiTheme="minorHAnsi" w:hAnsiTheme="minorHAnsi" w:cstheme="minorHAnsi"/>
          <w:color w:val="auto"/>
        </w:rPr>
        <w:t>c</w:t>
      </w:r>
      <w:r w:rsidRPr="00ED471D">
        <w:rPr>
          <w:rFonts w:asciiTheme="minorHAnsi" w:hAnsiTheme="minorHAnsi" w:cstheme="minorHAnsi"/>
          <w:color w:val="auto"/>
        </w:rPr>
        <w:t xml:space="preserve">ancer. </w:t>
      </w:r>
      <w:r w:rsidRPr="00ED471D">
        <w:rPr>
          <w:rFonts w:asciiTheme="minorHAnsi" w:hAnsiTheme="minorHAnsi" w:cstheme="minorHAnsi"/>
          <w:i/>
          <w:color w:val="auto"/>
        </w:rPr>
        <w:t>Front</w:t>
      </w:r>
      <w:r w:rsidR="00A8660E" w:rsidRPr="00ED471D">
        <w:rPr>
          <w:rFonts w:asciiTheme="minorHAnsi" w:hAnsiTheme="minorHAnsi" w:cstheme="minorHAnsi"/>
          <w:i/>
          <w:color w:val="auto"/>
        </w:rPr>
        <w:t>iers in</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10</w:t>
      </w:r>
      <w:r w:rsidR="00443C4E" w:rsidRPr="00ED471D">
        <w:rPr>
          <w:rFonts w:asciiTheme="minorHAnsi" w:hAnsiTheme="minorHAnsi" w:cstheme="minorHAnsi"/>
          <w:bCs/>
          <w:color w:val="auto"/>
        </w:rPr>
        <w:t>,</w:t>
      </w:r>
      <w:r w:rsidRPr="00ED471D">
        <w:rPr>
          <w:rFonts w:asciiTheme="minorHAnsi" w:hAnsiTheme="minorHAnsi" w:cstheme="minorHAnsi"/>
          <w:color w:val="auto"/>
        </w:rPr>
        <w:t xml:space="preserve"> 1611 (2019).</w:t>
      </w:r>
      <w:bookmarkEnd w:id="7"/>
    </w:p>
    <w:p w14:paraId="10CF1F47" w14:textId="13FC45B7" w:rsidR="00A378D2" w:rsidRPr="00ED471D" w:rsidRDefault="00A378D2">
      <w:pPr>
        <w:pStyle w:val="EndNoteBibliography"/>
        <w:rPr>
          <w:rFonts w:asciiTheme="minorHAnsi" w:hAnsiTheme="minorHAnsi" w:cstheme="minorHAnsi"/>
          <w:color w:val="auto"/>
        </w:rPr>
      </w:pPr>
      <w:bookmarkStart w:id="8" w:name="_ENREF_4"/>
      <w:r w:rsidRPr="00ED471D">
        <w:rPr>
          <w:rFonts w:asciiTheme="minorHAnsi" w:hAnsiTheme="minorHAnsi" w:cstheme="minorHAnsi"/>
          <w:color w:val="auto"/>
        </w:rPr>
        <w:t>4</w:t>
      </w:r>
      <w:r w:rsidRPr="00ED471D">
        <w:rPr>
          <w:rFonts w:asciiTheme="minorHAnsi" w:hAnsiTheme="minorHAnsi" w:cstheme="minorHAnsi"/>
          <w:color w:val="auto"/>
        </w:rPr>
        <w:tab/>
        <w:t>Srivastava, M. K.</w:t>
      </w:r>
      <w:r w:rsidRPr="00ED471D">
        <w:rPr>
          <w:rFonts w:asciiTheme="minorHAnsi" w:hAnsiTheme="minorHAnsi" w:cstheme="minorHAnsi"/>
          <w:iCs/>
          <w:color w:val="auto"/>
        </w:rPr>
        <w:t xml:space="preserve"> et al.</w:t>
      </w:r>
      <w:r w:rsidRPr="00ED471D">
        <w:rPr>
          <w:rFonts w:asciiTheme="minorHAnsi" w:hAnsiTheme="minorHAnsi" w:cstheme="minorHAnsi"/>
          <w:color w:val="auto"/>
        </w:rPr>
        <w:t xml:space="preserve"> Myeloid suppressor cell depletion augments antitumor activity in lung cancer. </w:t>
      </w:r>
      <w:r w:rsidRPr="00ED471D">
        <w:rPr>
          <w:rFonts w:asciiTheme="minorHAnsi" w:hAnsiTheme="minorHAnsi" w:cstheme="minorHAnsi"/>
          <w:i/>
          <w:color w:val="auto"/>
        </w:rPr>
        <w:t>PLoS One.</w:t>
      </w:r>
      <w:r w:rsidRPr="00ED471D">
        <w:rPr>
          <w:rFonts w:asciiTheme="minorHAnsi" w:hAnsiTheme="minorHAnsi" w:cstheme="minorHAnsi"/>
          <w:color w:val="auto"/>
        </w:rPr>
        <w:t xml:space="preserve"> </w:t>
      </w:r>
      <w:r w:rsidRPr="00ED471D">
        <w:rPr>
          <w:rFonts w:asciiTheme="minorHAnsi" w:hAnsiTheme="minorHAnsi" w:cstheme="minorHAnsi"/>
          <w:b/>
          <w:color w:val="auto"/>
        </w:rPr>
        <w:t>7</w:t>
      </w:r>
      <w:r w:rsidRPr="00ED471D">
        <w:rPr>
          <w:rFonts w:asciiTheme="minorHAnsi" w:hAnsiTheme="minorHAnsi" w:cstheme="minorHAnsi"/>
          <w:color w:val="auto"/>
        </w:rPr>
        <w:t xml:space="preserve"> (7), e40677 (2012).</w:t>
      </w:r>
      <w:bookmarkEnd w:id="8"/>
    </w:p>
    <w:p w14:paraId="075386F3" w14:textId="175E2F5F" w:rsidR="00A378D2" w:rsidRPr="00ED471D" w:rsidRDefault="00A378D2">
      <w:pPr>
        <w:pStyle w:val="EndNoteBibliography"/>
        <w:rPr>
          <w:rFonts w:asciiTheme="minorHAnsi" w:hAnsiTheme="minorHAnsi" w:cstheme="minorHAnsi"/>
          <w:color w:val="auto"/>
        </w:rPr>
      </w:pPr>
      <w:bookmarkStart w:id="9" w:name="_ENREF_5"/>
      <w:r w:rsidRPr="00ED471D">
        <w:rPr>
          <w:rFonts w:asciiTheme="minorHAnsi" w:hAnsiTheme="minorHAnsi" w:cstheme="minorHAnsi"/>
          <w:color w:val="auto"/>
        </w:rPr>
        <w:t>5</w:t>
      </w:r>
      <w:r w:rsidRPr="00ED471D">
        <w:rPr>
          <w:rFonts w:asciiTheme="minorHAnsi" w:hAnsiTheme="minorHAnsi" w:cstheme="minorHAnsi"/>
          <w:color w:val="auto"/>
        </w:rPr>
        <w:tab/>
        <w:t>Awad, R. M., De Vlaeminck, Y., Maebe, J., Goyvaerts, C.</w:t>
      </w:r>
      <w:r w:rsidR="00443C4E" w:rsidRPr="00ED471D">
        <w:rPr>
          <w:rFonts w:asciiTheme="minorHAnsi" w:hAnsiTheme="minorHAnsi" w:cstheme="minorHAnsi"/>
          <w:color w:val="auto"/>
        </w:rPr>
        <w:t>,</w:t>
      </w:r>
      <w:r w:rsidRPr="00ED471D">
        <w:rPr>
          <w:rFonts w:asciiTheme="minorHAnsi" w:hAnsiTheme="minorHAnsi" w:cstheme="minorHAnsi"/>
          <w:color w:val="auto"/>
        </w:rPr>
        <w:t xml:space="preserve"> Breckpot, K. Turn </w:t>
      </w:r>
      <w:r w:rsidR="00443C4E" w:rsidRPr="00ED471D">
        <w:rPr>
          <w:rFonts w:asciiTheme="minorHAnsi" w:hAnsiTheme="minorHAnsi" w:cstheme="minorHAnsi"/>
          <w:color w:val="auto"/>
        </w:rPr>
        <w:t>b</w:t>
      </w:r>
      <w:r w:rsidRPr="00ED471D">
        <w:rPr>
          <w:rFonts w:asciiTheme="minorHAnsi" w:hAnsiTheme="minorHAnsi" w:cstheme="minorHAnsi"/>
          <w:color w:val="auto"/>
        </w:rPr>
        <w:t xml:space="preserve">ack the TIMe: </w:t>
      </w:r>
      <w:r w:rsidR="00443C4E" w:rsidRPr="00ED471D">
        <w:rPr>
          <w:rFonts w:asciiTheme="minorHAnsi" w:hAnsiTheme="minorHAnsi" w:cstheme="minorHAnsi"/>
          <w:color w:val="auto"/>
        </w:rPr>
        <w:t>t</w:t>
      </w:r>
      <w:r w:rsidRPr="00ED471D">
        <w:rPr>
          <w:rFonts w:asciiTheme="minorHAnsi" w:hAnsiTheme="minorHAnsi" w:cstheme="minorHAnsi"/>
          <w:color w:val="auto"/>
        </w:rPr>
        <w:t xml:space="preserve">argeting </w:t>
      </w:r>
      <w:r w:rsidR="00443C4E" w:rsidRPr="00ED471D">
        <w:rPr>
          <w:rFonts w:asciiTheme="minorHAnsi" w:hAnsiTheme="minorHAnsi" w:cstheme="minorHAnsi"/>
          <w:color w:val="auto"/>
        </w:rPr>
        <w:t>t</w:t>
      </w:r>
      <w:r w:rsidRPr="00ED471D">
        <w:rPr>
          <w:rFonts w:asciiTheme="minorHAnsi" w:hAnsiTheme="minorHAnsi" w:cstheme="minorHAnsi"/>
          <w:color w:val="auto"/>
        </w:rPr>
        <w:t xml:space="preserve">umor </w:t>
      </w:r>
      <w:r w:rsidR="00443C4E" w:rsidRPr="00ED471D">
        <w:rPr>
          <w:rFonts w:asciiTheme="minorHAnsi" w:hAnsiTheme="minorHAnsi" w:cstheme="minorHAnsi"/>
          <w:color w:val="auto"/>
        </w:rPr>
        <w:t>i</w:t>
      </w:r>
      <w:r w:rsidRPr="00ED471D">
        <w:rPr>
          <w:rFonts w:asciiTheme="minorHAnsi" w:hAnsiTheme="minorHAnsi" w:cstheme="minorHAnsi"/>
          <w:color w:val="auto"/>
        </w:rPr>
        <w:t xml:space="preserve">nfiltrating </w:t>
      </w:r>
      <w:r w:rsidR="00443C4E" w:rsidRPr="00ED471D">
        <w:rPr>
          <w:rFonts w:asciiTheme="minorHAnsi" w:hAnsiTheme="minorHAnsi" w:cstheme="minorHAnsi"/>
          <w:color w:val="auto"/>
        </w:rPr>
        <w:t>m</w:t>
      </w:r>
      <w:r w:rsidRPr="00ED471D">
        <w:rPr>
          <w:rFonts w:asciiTheme="minorHAnsi" w:hAnsiTheme="minorHAnsi" w:cstheme="minorHAnsi"/>
          <w:color w:val="auto"/>
        </w:rPr>
        <w:t xml:space="preserve">yeloid </w:t>
      </w:r>
      <w:r w:rsidR="00443C4E" w:rsidRPr="00ED471D">
        <w:rPr>
          <w:rFonts w:asciiTheme="minorHAnsi" w:hAnsiTheme="minorHAnsi" w:cstheme="minorHAnsi"/>
          <w:color w:val="auto"/>
        </w:rPr>
        <w:t>c</w:t>
      </w:r>
      <w:r w:rsidRPr="00ED471D">
        <w:rPr>
          <w:rFonts w:asciiTheme="minorHAnsi" w:hAnsiTheme="minorHAnsi" w:cstheme="minorHAnsi"/>
          <w:color w:val="auto"/>
        </w:rPr>
        <w:t xml:space="preserve">ells to </w:t>
      </w:r>
      <w:r w:rsidR="00443C4E" w:rsidRPr="00ED471D">
        <w:rPr>
          <w:rFonts w:asciiTheme="minorHAnsi" w:hAnsiTheme="minorHAnsi" w:cstheme="minorHAnsi"/>
          <w:color w:val="auto"/>
        </w:rPr>
        <w:t>r</w:t>
      </w:r>
      <w:r w:rsidRPr="00ED471D">
        <w:rPr>
          <w:rFonts w:asciiTheme="minorHAnsi" w:hAnsiTheme="minorHAnsi" w:cstheme="minorHAnsi"/>
          <w:color w:val="auto"/>
        </w:rPr>
        <w:t xml:space="preserve">evert </w:t>
      </w:r>
      <w:r w:rsidR="00443C4E" w:rsidRPr="00ED471D">
        <w:rPr>
          <w:rFonts w:asciiTheme="minorHAnsi" w:hAnsiTheme="minorHAnsi" w:cstheme="minorHAnsi"/>
          <w:color w:val="auto"/>
        </w:rPr>
        <w:t>c</w:t>
      </w:r>
      <w:r w:rsidRPr="00ED471D">
        <w:rPr>
          <w:rFonts w:asciiTheme="minorHAnsi" w:hAnsiTheme="minorHAnsi" w:cstheme="minorHAnsi"/>
          <w:color w:val="auto"/>
        </w:rPr>
        <w:t xml:space="preserve">ancer </w:t>
      </w:r>
      <w:r w:rsidR="00443C4E" w:rsidRPr="00ED471D">
        <w:rPr>
          <w:rFonts w:asciiTheme="minorHAnsi" w:hAnsiTheme="minorHAnsi" w:cstheme="minorHAnsi"/>
          <w:color w:val="auto"/>
        </w:rPr>
        <w:t>p</w:t>
      </w:r>
      <w:r w:rsidRPr="00ED471D">
        <w:rPr>
          <w:rFonts w:asciiTheme="minorHAnsi" w:hAnsiTheme="minorHAnsi" w:cstheme="minorHAnsi"/>
          <w:color w:val="auto"/>
        </w:rPr>
        <w:t xml:space="preserve">rogression. </w:t>
      </w:r>
      <w:r w:rsidRPr="00ED471D">
        <w:rPr>
          <w:rFonts w:asciiTheme="minorHAnsi" w:hAnsiTheme="minorHAnsi" w:cstheme="minorHAnsi"/>
          <w:i/>
          <w:color w:val="auto"/>
        </w:rPr>
        <w:t>Front</w:t>
      </w:r>
      <w:r w:rsidR="00A8660E" w:rsidRPr="00ED471D">
        <w:rPr>
          <w:rFonts w:asciiTheme="minorHAnsi" w:hAnsiTheme="minorHAnsi" w:cstheme="minorHAnsi"/>
          <w:i/>
          <w:color w:val="auto"/>
        </w:rPr>
        <w:t>iers in</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9</w:t>
      </w:r>
      <w:r w:rsidR="00235B56" w:rsidRPr="00ED471D">
        <w:rPr>
          <w:rFonts w:asciiTheme="minorHAnsi" w:hAnsiTheme="minorHAnsi" w:cstheme="minorHAnsi"/>
          <w:bCs/>
          <w:color w:val="auto"/>
        </w:rPr>
        <w:t>,</w:t>
      </w:r>
      <w:r w:rsidRPr="00ED471D">
        <w:rPr>
          <w:rFonts w:asciiTheme="minorHAnsi" w:hAnsiTheme="minorHAnsi" w:cstheme="minorHAnsi"/>
          <w:color w:val="auto"/>
        </w:rPr>
        <w:t xml:space="preserve"> 1977 (2018).</w:t>
      </w:r>
      <w:bookmarkEnd w:id="9"/>
    </w:p>
    <w:p w14:paraId="2C6C8A4B" w14:textId="134C1054" w:rsidR="00A378D2" w:rsidRPr="00ED471D" w:rsidRDefault="00A378D2">
      <w:pPr>
        <w:pStyle w:val="EndNoteBibliography"/>
        <w:rPr>
          <w:rFonts w:asciiTheme="minorHAnsi" w:hAnsiTheme="minorHAnsi" w:cstheme="minorHAnsi"/>
          <w:color w:val="auto"/>
        </w:rPr>
      </w:pPr>
      <w:bookmarkStart w:id="10" w:name="_ENREF_6"/>
      <w:r w:rsidRPr="00ED471D">
        <w:rPr>
          <w:rFonts w:asciiTheme="minorHAnsi" w:hAnsiTheme="minorHAnsi" w:cstheme="minorHAnsi"/>
          <w:color w:val="auto"/>
        </w:rPr>
        <w:t>6</w:t>
      </w:r>
      <w:r w:rsidRPr="00ED471D">
        <w:rPr>
          <w:rFonts w:asciiTheme="minorHAnsi" w:hAnsiTheme="minorHAnsi" w:cstheme="minorHAnsi"/>
          <w:color w:val="auto"/>
        </w:rPr>
        <w:tab/>
        <w:t>Strauss, L.</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Targeted deletion of PD-1 in myeloid cells induces antitumor immunity. </w:t>
      </w:r>
      <w:r w:rsidRPr="00ED471D">
        <w:rPr>
          <w:rFonts w:asciiTheme="minorHAnsi" w:hAnsiTheme="minorHAnsi" w:cstheme="minorHAnsi"/>
          <w:i/>
          <w:color w:val="auto"/>
        </w:rPr>
        <w:t>Sci</w:t>
      </w:r>
      <w:r w:rsidR="00A8660E" w:rsidRPr="00ED471D">
        <w:rPr>
          <w:rFonts w:asciiTheme="minorHAnsi" w:hAnsiTheme="minorHAnsi" w:cstheme="minorHAnsi"/>
          <w:i/>
          <w:color w:val="auto"/>
        </w:rPr>
        <w:t>ence</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5</w:t>
      </w:r>
      <w:r w:rsidRPr="00ED471D">
        <w:rPr>
          <w:rFonts w:asciiTheme="minorHAnsi" w:hAnsiTheme="minorHAnsi" w:cstheme="minorHAnsi"/>
          <w:color w:val="auto"/>
        </w:rPr>
        <w:t xml:space="preserve"> (43), </w:t>
      </w:r>
      <w:r w:rsidR="00755424" w:rsidRPr="00ED471D">
        <w:rPr>
          <w:rFonts w:asciiTheme="minorHAnsi" w:hAnsiTheme="minorHAnsi" w:cstheme="minorHAnsi"/>
          <w:color w:val="auto"/>
        </w:rPr>
        <w:t>eaay1863</w:t>
      </w:r>
      <w:r w:rsidRPr="00ED471D">
        <w:rPr>
          <w:rFonts w:asciiTheme="minorHAnsi" w:hAnsiTheme="minorHAnsi" w:cstheme="minorHAnsi"/>
          <w:color w:val="auto"/>
        </w:rPr>
        <w:t xml:space="preserve"> (2020).</w:t>
      </w:r>
      <w:bookmarkEnd w:id="10"/>
    </w:p>
    <w:p w14:paraId="2D999C08" w14:textId="73704F0E" w:rsidR="00A378D2" w:rsidRPr="00ED471D" w:rsidRDefault="00A378D2">
      <w:pPr>
        <w:pStyle w:val="EndNoteBibliography"/>
        <w:rPr>
          <w:rFonts w:asciiTheme="minorHAnsi" w:hAnsiTheme="minorHAnsi" w:cstheme="minorHAnsi"/>
          <w:color w:val="auto"/>
        </w:rPr>
      </w:pPr>
      <w:bookmarkStart w:id="11" w:name="_ENREF_7"/>
      <w:r w:rsidRPr="00ED471D">
        <w:rPr>
          <w:rFonts w:asciiTheme="minorHAnsi" w:hAnsiTheme="minorHAnsi" w:cstheme="minorHAnsi"/>
          <w:color w:val="auto"/>
        </w:rPr>
        <w:t>7</w:t>
      </w:r>
      <w:r w:rsidRPr="00ED471D">
        <w:rPr>
          <w:rFonts w:asciiTheme="minorHAnsi" w:hAnsiTheme="minorHAnsi" w:cstheme="minorHAnsi"/>
          <w:color w:val="auto"/>
        </w:rPr>
        <w:tab/>
        <w:t>Cassetta, L.</w:t>
      </w:r>
      <w:r w:rsidRPr="00ED471D">
        <w:rPr>
          <w:rFonts w:asciiTheme="minorHAnsi" w:hAnsiTheme="minorHAnsi" w:cstheme="minorHAnsi"/>
          <w:i/>
          <w:color w:val="auto"/>
        </w:rPr>
        <w:t xml:space="preserve"> </w:t>
      </w:r>
      <w:r w:rsidRPr="00ED471D">
        <w:rPr>
          <w:rFonts w:asciiTheme="minorHAnsi" w:hAnsiTheme="minorHAnsi" w:cstheme="minorHAnsi"/>
          <w:iCs/>
          <w:color w:val="auto"/>
        </w:rPr>
        <w:t xml:space="preserve">et al. </w:t>
      </w:r>
      <w:r w:rsidRPr="00ED471D">
        <w:rPr>
          <w:rFonts w:asciiTheme="minorHAnsi" w:hAnsiTheme="minorHAnsi" w:cstheme="minorHAnsi"/>
          <w:color w:val="auto"/>
        </w:rPr>
        <w:t xml:space="preserve">Deciphering myeloid-derived suppressor cells: isolation and markers in humans, mice and non-human primates. </w:t>
      </w:r>
      <w:r w:rsidRPr="00ED471D">
        <w:rPr>
          <w:rFonts w:asciiTheme="minorHAnsi" w:hAnsiTheme="minorHAnsi" w:cstheme="minorHAnsi"/>
          <w:i/>
          <w:color w:val="auto"/>
        </w:rPr>
        <w:t>Cancer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 xml:space="preserve"> Immunother</w:t>
      </w:r>
      <w:r w:rsidR="00A8660E" w:rsidRPr="00ED471D">
        <w:rPr>
          <w:rFonts w:asciiTheme="minorHAnsi" w:hAnsiTheme="minorHAnsi" w:cstheme="minorHAnsi"/>
          <w:i/>
          <w:color w:val="auto"/>
        </w:rPr>
        <w:t>apy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68</w:t>
      </w:r>
      <w:r w:rsidRPr="00ED471D">
        <w:rPr>
          <w:rFonts w:asciiTheme="minorHAnsi" w:hAnsiTheme="minorHAnsi" w:cstheme="minorHAnsi"/>
          <w:color w:val="auto"/>
        </w:rPr>
        <w:t xml:space="preserve"> (4), 687</w:t>
      </w:r>
      <w:r w:rsidR="00801C8F" w:rsidRPr="00ED471D">
        <w:rPr>
          <w:rFonts w:asciiTheme="minorHAnsi" w:hAnsiTheme="minorHAnsi" w:cstheme="minorHAnsi"/>
          <w:color w:val="auto"/>
        </w:rPr>
        <w:t>–</w:t>
      </w:r>
      <w:r w:rsidRPr="00ED471D">
        <w:rPr>
          <w:rFonts w:asciiTheme="minorHAnsi" w:hAnsiTheme="minorHAnsi" w:cstheme="minorHAnsi"/>
          <w:color w:val="auto"/>
        </w:rPr>
        <w:t>697 (2019).</w:t>
      </w:r>
      <w:bookmarkEnd w:id="11"/>
    </w:p>
    <w:p w14:paraId="7B8BDF2B" w14:textId="278C2DA6" w:rsidR="00A378D2" w:rsidRPr="00ED471D" w:rsidRDefault="00A378D2">
      <w:pPr>
        <w:pStyle w:val="EndNoteBibliography"/>
        <w:rPr>
          <w:rFonts w:asciiTheme="minorHAnsi" w:hAnsiTheme="minorHAnsi" w:cstheme="minorHAnsi"/>
          <w:color w:val="auto"/>
        </w:rPr>
      </w:pPr>
      <w:bookmarkStart w:id="12" w:name="_ENREF_8"/>
      <w:r w:rsidRPr="00ED471D">
        <w:rPr>
          <w:rFonts w:asciiTheme="minorHAnsi" w:hAnsiTheme="minorHAnsi" w:cstheme="minorHAnsi"/>
          <w:color w:val="auto"/>
        </w:rPr>
        <w:t>8</w:t>
      </w:r>
      <w:r w:rsidRPr="00ED471D">
        <w:rPr>
          <w:rFonts w:asciiTheme="minorHAnsi" w:hAnsiTheme="minorHAnsi" w:cstheme="minorHAnsi"/>
          <w:color w:val="auto"/>
        </w:rPr>
        <w:tab/>
        <w:t>Nguyen, A.</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HDACi </w:t>
      </w:r>
      <w:r w:rsidR="00493901" w:rsidRPr="00ED471D">
        <w:rPr>
          <w:rFonts w:asciiTheme="minorHAnsi" w:hAnsiTheme="minorHAnsi" w:cstheme="minorHAnsi"/>
          <w:color w:val="auto"/>
        </w:rPr>
        <w:t>d</w:t>
      </w:r>
      <w:r w:rsidRPr="00ED471D">
        <w:rPr>
          <w:rFonts w:asciiTheme="minorHAnsi" w:hAnsiTheme="minorHAnsi" w:cstheme="minorHAnsi"/>
          <w:color w:val="auto"/>
        </w:rPr>
        <w:t xml:space="preserve">elivery </w:t>
      </w:r>
      <w:r w:rsidR="00493901" w:rsidRPr="00ED471D">
        <w:rPr>
          <w:rFonts w:asciiTheme="minorHAnsi" w:hAnsiTheme="minorHAnsi" w:cstheme="minorHAnsi"/>
          <w:color w:val="auto"/>
        </w:rPr>
        <w:t>r</w:t>
      </w:r>
      <w:r w:rsidRPr="00ED471D">
        <w:rPr>
          <w:rFonts w:asciiTheme="minorHAnsi" w:hAnsiTheme="minorHAnsi" w:cstheme="minorHAnsi"/>
          <w:color w:val="auto"/>
        </w:rPr>
        <w:t xml:space="preserve">eprograms </w:t>
      </w:r>
      <w:r w:rsidR="00493901" w:rsidRPr="00ED471D">
        <w:rPr>
          <w:rFonts w:asciiTheme="minorHAnsi" w:hAnsiTheme="minorHAnsi" w:cstheme="minorHAnsi"/>
          <w:color w:val="auto"/>
        </w:rPr>
        <w:t>t</w:t>
      </w:r>
      <w:r w:rsidRPr="00ED471D">
        <w:rPr>
          <w:rFonts w:asciiTheme="minorHAnsi" w:hAnsiTheme="minorHAnsi" w:cstheme="minorHAnsi"/>
          <w:color w:val="auto"/>
        </w:rPr>
        <w:t>umor-</w:t>
      </w:r>
      <w:r w:rsidR="00493901" w:rsidRPr="00ED471D">
        <w:rPr>
          <w:rFonts w:asciiTheme="minorHAnsi" w:hAnsiTheme="minorHAnsi" w:cstheme="minorHAnsi"/>
          <w:color w:val="auto"/>
        </w:rPr>
        <w:t>i</w:t>
      </w:r>
      <w:r w:rsidRPr="00ED471D">
        <w:rPr>
          <w:rFonts w:asciiTheme="minorHAnsi" w:hAnsiTheme="minorHAnsi" w:cstheme="minorHAnsi"/>
          <w:color w:val="auto"/>
        </w:rPr>
        <w:t xml:space="preserve">nfiltrating </w:t>
      </w:r>
      <w:r w:rsidR="00493901" w:rsidRPr="00ED471D">
        <w:rPr>
          <w:rFonts w:asciiTheme="minorHAnsi" w:hAnsiTheme="minorHAnsi" w:cstheme="minorHAnsi"/>
          <w:color w:val="auto"/>
        </w:rPr>
        <w:t>m</w:t>
      </w:r>
      <w:r w:rsidRPr="00ED471D">
        <w:rPr>
          <w:rFonts w:asciiTheme="minorHAnsi" w:hAnsiTheme="minorHAnsi" w:cstheme="minorHAnsi"/>
          <w:color w:val="auto"/>
        </w:rPr>
        <w:t xml:space="preserve">yeloid </w:t>
      </w:r>
      <w:r w:rsidR="00493901" w:rsidRPr="00ED471D">
        <w:rPr>
          <w:rFonts w:asciiTheme="minorHAnsi" w:hAnsiTheme="minorHAnsi" w:cstheme="minorHAnsi"/>
          <w:color w:val="auto"/>
        </w:rPr>
        <w:t>c</w:t>
      </w:r>
      <w:r w:rsidRPr="00ED471D">
        <w:rPr>
          <w:rFonts w:asciiTheme="minorHAnsi" w:hAnsiTheme="minorHAnsi" w:cstheme="minorHAnsi"/>
          <w:color w:val="auto"/>
        </w:rPr>
        <w:t xml:space="preserve">ells to </w:t>
      </w:r>
      <w:r w:rsidR="00493901" w:rsidRPr="00ED471D">
        <w:rPr>
          <w:rFonts w:asciiTheme="minorHAnsi" w:hAnsiTheme="minorHAnsi" w:cstheme="minorHAnsi"/>
          <w:color w:val="auto"/>
        </w:rPr>
        <w:t>e</w:t>
      </w:r>
      <w:r w:rsidRPr="00ED471D">
        <w:rPr>
          <w:rFonts w:asciiTheme="minorHAnsi" w:hAnsiTheme="minorHAnsi" w:cstheme="minorHAnsi"/>
          <w:color w:val="auto"/>
        </w:rPr>
        <w:t xml:space="preserve">liminate </w:t>
      </w:r>
      <w:r w:rsidR="00493901" w:rsidRPr="00ED471D">
        <w:rPr>
          <w:rFonts w:asciiTheme="minorHAnsi" w:hAnsiTheme="minorHAnsi" w:cstheme="minorHAnsi"/>
          <w:color w:val="auto"/>
        </w:rPr>
        <w:t>a</w:t>
      </w:r>
      <w:r w:rsidRPr="00ED471D">
        <w:rPr>
          <w:rFonts w:asciiTheme="minorHAnsi" w:hAnsiTheme="minorHAnsi" w:cstheme="minorHAnsi"/>
          <w:color w:val="auto"/>
        </w:rPr>
        <w:t>ntigen-</w:t>
      </w:r>
      <w:r w:rsidR="00493901" w:rsidRPr="00ED471D">
        <w:rPr>
          <w:rFonts w:asciiTheme="minorHAnsi" w:hAnsiTheme="minorHAnsi" w:cstheme="minorHAnsi"/>
          <w:color w:val="auto"/>
        </w:rPr>
        <w:t>l</w:t>
      </w:r>
      <w:r w:rsidRPr="00ED471D">
        <w:rPr>
          <w:rFonts w:asciiTheme="minorHAnsi" w:hAnsiTheme="minorHAnsi" w:cstheme="minorHAnsi"/>
          <w:color w:val="auto"/>
        </w:rPr>
        <w:t xml:space="preserve">oss </w:t>
      </w:r>
      <w:r w:rsidR="00493901" w:rsidRPr="00ED471D">
        <w:rPr>
          <w:rFonts w:asciiTheme="minorHAnsi" w:hAnsiTheme="minorHAnsi" w:cstheme="minorHAnsi"/>
          <w:color w:val="auto"/>
        </w:rPr>
        <w:t>v</w:t>
      </w:r>
      <w:r w:rsidRPr="00ED471D">
        <w:rPr>
          <w:rFonts w:asciiTheme="minorHAnsi" w:hAnsiTheme="minorHAnsi" w:cstheme="minorHAnsi"/>
          <w:color w:val="auto"/>
        </w:rPr>
        <w:t xml:space="preserve">ariants. </w:t>
      </w:r>
      <w:r w:rsidRPr="00ED471D">
        <w:rPr>
          <w:rFonts w:asciiTheme="minorHAnsi" w:hAnsiTheme="minorHAnsi" w:cstheme="minorHAnsi"/>
          <w:i/>
          <w:color w:val="auto"/>
        </w:rPr>
        <w:t>Cell Rep</w:t>
      </w:r>
      <w:r w:rsidR="00A8660E" w:rsidRPr="00ED471D">
        <w:rPr>
          <w:rFonts w:asciiTheme="minorHAnsi" w:hAnsiTheme="minorHAnsi" w:cstheme="minorHAnsi"/>
          <w:i/>
          <w:color w:val="auto"/>
        </w:rPr>
        <w:t>orts</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24</w:t>
      </w:r>
      <w:r w:rsidRPr="00ED471D">
        <w:rPr>
          <w:rFonts w:asciiTheme="minorHAnsi" w:hAnsiTheme="minorHAnsi" w:cstheme="minorHAnsi"/>
          <w:color w:val="auto"/>
        </w:rPr>
        <w:t xml:space="preserve"> (3), 642</w:t>
      </w:r>
      <w:r w:rsidR="00493901" w:rsidRPr="00ED471D">
        <w:rPr>
          <w:rFonts w:asciiTheme="minorHAnsi" w:hAnsiTheme="minorHAnsi" w:cstheme="minorHAnsi"/>
          <w:color w:val="auto"/>
        </w:rPr>
        <w:t>–</w:t>
      </w:r>
      <w:r w:rsidRPr="00ED471D">
        <w:rPr>
          <w:rFonts w:asciiTheme="minorHAnsi" w:hAnsiTheme="minorHAnsi" w:cstheme="minorHAnsi"/>
          <w:color w:val="auto"/>
        </w:rPr>
        <w:t>654 (2018).</w:t>
      </w:r>
      <w:bookmarkEnd w:id="12"/>
    </w:p>
    <w:p w14:paraId="775CADD5" w14:textId="7A4A0FE7" w:rsidR="00A378D2" w:rsidRPr="00ED471D" w:rsidRDefault="00A378D2">
      <w:pPr>
        <w:pStyle w:val="EndNoteBibliography"/>
        <w:rPr>
          <w:rFonts w:asciiTheme="minorHAnsi" w:hAnsiTheme="minorHAnsi" w:cstheme="minorHAnsi"/>
          <w:color w:val="auto"/>
        </w:rPr>
      </w:pPr>
      <w:bookmarkStart w:id="13" w:name="_ENREF_9"/>
      <w:r w:rsidRPr="00ED471D">
        <w:rPr>
          <w:rFonts w:asciiTheme="minorHAnsi" w:hAnsiTheme="minorHAnsi" w:cstheme="minorHAnsi"/>
          <w:color w:val="auto"/>
        </w:rPr>
        <w:t>9</w:t>
      </w:r>
      <w:r w:rsidRPr="00ED471D">
        <w:rPr>
          <w:rFonts w:asciiTheme="minorHAnsi" w:hAnsiTheme="minorHAnsi" w:cstheme="minorHAnsi"/>
          <w:color w:val="auto"/>
        </w:rPr>
        <w:tab/>
        <w:t>Newton, J. M., Hanoteau, A.</w:t>
      </w:r>
      <w:r w:rsidR="00493901" w:rsidRPr="00ED471D">
        <w:rPr>
          <w:rFonts w:asciiTheme="minorHAnsi" w:hAnsiTheme="minorHAnsi" w:cstheme="minorHAnsi"/>
          <w:color w:val="auto"/>
        </w:rPr>
        <w:t>,</w:t>
      </w:r>
      <w:r w:rsidRPr="00ED471D">
        <w:rPr>
          <w:rFonts w:asciiTheme="minorHAnsi" w:hAnsiTheme="minorHAnsi" w:cstheme="minorHAnsi"/>
          <w:color w:val="auto"/>
        </w:rPr>
        <w:t xml:space="preserve"> Sikora, A. G. Enrichment and </w:t>
      </w:r>
      <w:r w:rsidR="00493901" w:rsidRPr="00ED471D">
        <w:rPr>
          <w:rFonts w:asciiTheme="minorHAnsi" w:hAnsiTheme="minorHAnsi" w:cstheme="minorHAnsi"/>
          <w:color w:val="auto"/>
        </w:rPr>
        <w:t>c</w:t>
      </w:r>
      <w:r w:rsidRPr="00ED471D">
        <w:rPr>
          <w:rFonts w:asciiTheme="minorHAnsi" w:hAnsiTheme="minorHAnsi" w:cstheme="minorHAnsi"/>
          <w:color w:val="auto"/>
        </w:rPr>
        <w:t xml:space="preserve">haracterization of the </w:t>
      </w:r>
      <w:r w:rsidR="00493901" w:rsidRPr="00ED471D">
        <w:rPr>
          <w:rFonts w:asciiTheme="minorHAnsi" w:hAnsiTheme="minorHAnsi" w:cstheme="minorHAnsi"/>
          <w:color w:val="auto"/>
        </w:rPr>
        <w:t>t</w:t>
      </w:r>
      <w:r w:rsidRPr="00ED471D">
        <w:rPr>
          <w:rFonts w:asciiTheme="minorHAnsi" w:hAnsiTheme="minorHAnsi" w:cstheme="minorHAnsi"/>
          <w:color w:val="auto"/>
        </w:rPr>
        <w:t xml:space="preserve">umor </w:t>
      </w:r>
      <w:r w:rsidR="00493901" w:rsidRPr="00ED471D">
        <w:rPr>
          <w:rFonts w:asciiTheme="minorHAnsi" w:hAnsiTheme="minorHAnsi" w:cstheme="minorHAnsi"/>
          <w:color w:val="auto"/>
        </w:rPr>
        <w:t>i</w:t>
      </w:r>
      <w:r w:rsidRPr="00ED471D">
        <w:rPr>
          <w:rFonts w:asciiTheme="minorHAnsi" w:hAnsiTheme="minorHAnsi" w:cstheme="minorHAnsi"/>
          <w:color w:val="auto"/>
        </w:rPr>
        <w:t xml:space="preserve">mmune and </w:t>
      </w:r>
      <w:r w:rsidR="00493901" w:rsidRPr="00ED471D">
        <w:rPr>
          <w:rFonts w:asciiTheme="minorHAnsi" w:hAnsiTheme="minorHAnsi" w:cstheme="minorHAnsi"/>
          <w:color w:val="auto"/>
        </w:rPr>
        <w:t>n</w:t>
      </w:r>
      <w:r w:rsidRPr="00ED471D">
        <w:rPr>
          <w:rFonts w:asciiTheme="minorHAnsi" w:hAnsiTheme="minorHAnsi" w:cstheme="minorHAnsi"/>
          <w:color w:val="auto"/>
        </w:rPr>
        <w:t xml:space="preserve">on-immune </w:t>
      </w:r>
      <w:r w:rsidR="00493901" w:rsidRPr="00ED471D">
        <w:rPr>
          <w:rFonts w:asciiTheme="minorHAnsi" w:hAnsiTheme="minorHAnsi" w:cstheme="minorHAnsi"/>
          <w:color w:val="auto"/>
        </w:rPr>
        <w:t>m</w:t>
      </w:r>
      <w:r w:rsidRPr="00ED471D">
        <w:rPr>
          <w:rFonts w:asciiTheme="minorHAnsi" w:hAnsiTheme="minorHAnsi" w:cstheme="minorHAnsi"/>
          <w:color w:val="auto"/>
        </w:rPr>
        <w:t xml:space="preserve">icroenvironments in </w:t>
      </w:r>
      <w:r w:rsidR="00493901" w:rsidRPr="00ED471D">
        <w:rPr>
          <w:rFonts w:asciiTheme="minorHAnsi" w:hAnsiTheme="minorHAnsi" w:cstheme="minorHAnsi"/>
          <w:color w:val="auto"/>
        </w:rPr>
        <w:t>e</w:t>
      </w:r>
      <w:r w:rsidRPr="00ED471D">
        <w:rPr>
          <w:rFonts w:asciiTheme="minorHAnsi" w:hAnsiTheme="minorHAnsi" w:cstheme="minorHAnsi"/>
          <w:color w:val="auto"/>
        </w:rPr>
        <w:t xml:space="preserve">stablished </w:t>
      </w:r>
      <w:r w:rsidR="00493901" w:rsidRPr="00ED471D">
        <w:rPr>
          <w:rFonts w:asciiTheme="minorHAnsi" w:hAnsiTheme="minorHAnsi" w:cstheme="minorHAnsi"/>
          <w:color w:val="auto"/>
        </w:rPr>
        <w:t>s</w:t>
      </w:r>
      <w:r w:rsidRPr="00ED471D">
        <w:rPr>
          <w:rFonts w:asciiTheme="minorHAnsi" w:hAnsiTheme="minorHAnsi" w:cstheme="minorHAnsi"/>
          <w:color w:val="auto"/>
        </w:rPr>
        <w:t xml:space="preserve">ubcutaneous </w:t>
      </w:r>
      <w:r w:rsidR="00493901" w:rsidRPr="00ED471D">
        <w:rPr>
          <w:rFonts w:asciiTheme="minorHAnsi" w:hAnsiTheme="minorHAnsi" w:cstheme="minorHAnsi"/>
          <w:color w:val="auto"/>
        </w:rPr>
        <w:t>m</w:t>
      </w:r>
      <w:r w:rsidRPr="00ED471D">
        <w:rPr>
          <w:rFonts w:asciiTheme="minorHAnsi" w:hAnsiTheme="minorHAnsi" w:cstheme="minorHAnsi"/>
          <w:color w:val="auto"/>
        </w:rPr>
        <w:t xml:space="preserve">urine </w:t>
      </w:r>
      <w:r w:rsidR="00493901" w:rsidRPr="00ED471D">
        <w:rPr>
          <w:rFonts w:asciiTheme="minorHAnsi" w:hAnsiTheme="minorHAnsi" w:cstheme="minorHAnsi"/>
          <w:color w:val="auto"/>
        </w:rPr>
        <w:t>t</w:t>
      </w:r>
      <w:r w:rsidRPr="00ED471D">
        <w:rPr>
          <w:rFonts w:asciiTheme="minorHAnsi" w:hAnsiTheme="minorHAnsi" w:cstheme="minorHAnsi"/>
          <w:color w:val="auto"/>
        </w:rPr>
        <w:t xml:space="preserve">umors. </w:t>
      </w:r>
      <w:r w:rsidR="00A8660E" w:rsidRPr="00ED471D">
        <w:rPr>
          <w:rFonts w:asciiTheme="minorHAnsi" w:hAnsiTheme="minorHAnsi" w:cstheme="minorHAnsi"/>
          <w:i/>
          <w:color w:val="auto"/>
        </w:rPr>
        <w:t>Journal of Visual Experiments</w:t>
      </w:r>
      <w:r w:rsidR="00493901" w:rsidRPr="00ED471D">
        <w:rPr>
          <w:rFonts w:asciiTheme="minorHAnsi" w:hAnsiTheme="minorHAnsi" w:cstheme="minorHAnsi"/>
          <w:i/>
          <w:color w:val="auto"/>
        </w:rPr>
        <w:t>: JoVE</w:t>
      </w:r>
      <w:r w:rsidRPr="00ED471D">
        <w:rPr>
          <w:rFonts w:asciiTheme="minorHAnsi" w:hAnsiTheme="minorHAnsi" w:cstheme="minorHAnsi"/>
          <w:i/>
          <w:color w:val="auto"/>
        </w:rPr>
        <w:t>.</w:t>
      </w:r>
      <w:r w:rsidRPr="00ED471D">
        <w:rPr>
          <w:rFonts w:asciiTheme="minorHAnsi" w:hAnsiTheme="minorHAnsi" w:cstheme="minorHAnsi"/>
          <w:color w:val="auto"/>
        </w:rPr>
        <w:t xml:space="preserve"> (136), 57685 (2018).</w:t>
      </w:r>
      <w:bookmarkEnd w:id="13"/>
    </w:p>
    <w:p w14:paraId="5A076E91" w14:textId="6E07EFA5" w:rsidR="00A378D2" w:rsidRPr="00ED471D" w:rsidRDefault="00A378D2">
      <w:pPr>
        <w:pStyle w:val="EndNoteBibliography"/>
        <w:rPr>
          <w:rFonts w:asciiTheme="minorHAnsi" w:hAnsiTheme="minorHAnsi" w:cstheme="minorHAnsi"/>
          <w:color w:val="auto"/>
        </w:rPr>
      </w:pPr>
      <w:bookmarkStart w:id="14" w:name="_ENREF_10"/>
      <w:r w:rsidRPr="00ED471D">
        <w:rPr>
          <w:rFonts w:asciiTheme="minorHAnsi" w:hAnsiTheme="minorHAnsi" w:cstheme="minorHAnsi"/>
          <w:color w:val="auto"/>
        </w:rPr>
        <w:t>10</w:t>
      </w:r>
      <w:r w:rsidRPr="00ED471D">
        <w:rPr>
          <w:rFonts w:asciiTheme="minorHAnsi" w:hAnsiTheme="minorHAnsi" w:cstheme="minorHAnsi"/>
          <w:color w:val="auto"/>
        </w:rPr>
        <w:tab/>
        <w:t>Engfeldt, P., Arner, P.</w:t>
      </w:r>
      <w:r w:rsidR="00A26D39" w:rsidRPr="00ED471D">
        <w:rPr>
          <w:rFonts w:asciiTheme="minorHAnsi" w:hAnsiTheme="minorHAnsi" w:cstheme="minorHAnsi"/>
          <w:color w:val="auto"/>
        </w:rPr>
        <w:t>,</w:t>
      </w:r>
      <w:r w:rsidRPr="00ED471D">
        <w:rPr>
          <w:rFonts w:asciiTheme="minorHAnsi" w:hAnsiTheme="minorHAnsi" w:cstheme="minorHAnsi"/>
          <w:color w:val="auto"/>
        </w:rPr>
        <w:t xml:space="preserve"> Ostman, J. Nature of the inhibitory effect of collagenase on phosphodiesterase activity. </w:t>
      </w:r>
      <w:r w:rsidRPr="00ED471D">
        <w:rPr>
          <w:rFonts w:asciiTheme="minorHAnsi" w:hAnsiTheme="minorHAnsi" w:cstheme="minorHAnsi"/>
          <w:i/>
          <w:color w:val="auto"/>
        </w:rPr>
        <w:t>J</w:t>
      </w:r>
      <w:r w:rsidR="00A8660E" w:rsidRPr="00ED471D">
        <w:rPr>
          <w:rFonts w:asciiTheme="minorHAnsi" w:hAnsiTheme="minorHAnsi" w:cstheme="minorHAnsi"/>
          <w:i/>
          <w:color w:val="auto"/>
        </w:rPr>
        <w:t>ournal of</w:t>
      </w:r>
      <w:r w:rsidRPr="00ED471D">
        <w:rPr>
          <w:rFonts w:asciiTheme="minorHAnsi" w:hAnsiTheme="minorHAnsi" w:cstheme="minorHAnsi"/>
          <w:i/>
          <w:color w:val="auto"/>
        </w:rPr>
        <w:t xml:space="preserve"> Lipid Res</w:t>
      </w:r>
      <w:r w:rsidR="00A8660E" w:rsidRPr="00ED471D">
        <w:rPr>
          <w:rFonts w:asciiTheme="minorHAnsi" w:hAnsiTheme="minorHAnsi" w:cstheme="minorHAnsi"/>
          <w:i/>
          <w:color w:val="auto"/>
        </w:rPr>
        <w:t>earch</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26</w:t>
      </w:r>
      <w:r w:rsidRPr="00ED471D">
        <w:rPr>
          <w:rFonts w:asciiTheme="minorHAnsi" w:hAnsiTheme="minorHAnsi" w:cstheme="minorHAnsi"/>
          <w:color w:val="auto"/>
        </w:rPr>
        <w:t xml:space="preserve"> (8), 977</w:t>
      </w:r>
      <w:r w:rsidR="00A26D39" w:rsidRPr="00ED471D">
        <w:rPr>
          <w:rFonts w:asciiTheme="minorHAnsi" w:hAnsiTheme="minorHAnsi" w:cstheme="minorHAnsi"/>
          <w:color w:val="auto"/>
        </w:rPr>
        <w:t>–</w:t>
      </w:r>
      <w:r w:rsidRPr="00ED471D">
        <w:rPr>
          <w:rFonts w:asciiTheme="minorHAnsi" w:hAnsiTheme="minorHAnsi" w:cstheme="minorHAnsi"/>
          <w:color w:val="auto"/>
        </w:rPr>
        <w:t>981 (1985).</w:t>
      </w:r>
      <w:bookmarkEnd w:id="14"/>
    </w:p>
    <w:p w14:paraId="1C877482" w14:textId="30875B00" w:rsidR="00A378D2" w:rsidRPr="00ED471D" w:rsidRDefault="00A378D2">
      <w:pPr>
        <w:pStyle w:val="EndNoteBibliography"/>
        <w:rPr>
          <w:rFonts w:asciiTheme="minorHAnsi" w:hAnsiTheme="minorHAnsi" w:cstheme="minorHAnsi"/>
          <w:color w:val="auto"/>
        </w:rPr>
      </w:pPr>
      <w:bookmarkStart w:id="15" w:name="_ENREF_11"/>
      <w:r w:rsidRPr="00ED471D">
        <w:rPr>
          <w:rFonts w:asciiTheme="minorHAnsi" w:hAnsiTheme="minorHAnsi" w:cstheme="minorHAnsi"/>
          <w:color w:val="auto"/>
        </w:rPr>
        <w:t>11</w:t>
      </w:r>
      <w:r w:rsidRPr="00ED471D">
        <w:rPr>
          <w:rFonts w:asciiTheme="minorHAnsi" w:hAnsiTheme="minorHAnsi" w:cstheme="minorHAnsi"/>
          <w:color w:val="auto"/>
        </w:rPr>
        <w:tab/>
        <w:t>Quah, B. J.</w:t>
      </w:r>
      <w:r w:rsidR="00A26D39" w:rsidRPr="00ED471D">
        <w:rPr>
          <w:rFonts w:asciiTheme="minorHAnsi" w:hAnsiTheme="minorHAnsi" w:cstheme="minorHAnsi"/>
          <w:color w:val="auto"/>
        </w:rPr>
        <w:t>,</w:t>
      </w:r>
      <w:r w:rsidRPr="00ED471D">
        <w:rPr>
          <w:rFonts w:asciiTheme="minorHAnsi" w:hAnsiTheme="minorHAnsi" w:cstheme="minorHAnsi"/>
          <w:color w:val="auto"/>
        </w:rPr>
        <w:t xml:space="preserve"> Parish, C. R. The use of carboxyfluorescein diacetate succinimidyl ester (CFSE) to monitor lymphocyte proliferation. </w:t>
      </w:r>
      <w:r w:rsidRPr="00ED471D">
        <w:rPr>
          <w:rFonts w:asciiTheme="minorHAnsi" w:hAnsiTheme="minorHAnsi" w:cstheme="minorHAnsi"/>
          <w:i/>
          <w:color w:val="auto"/>
        </w:rPr>
        <w:t>J</w:t>
      </w:r>
      <w:r w:rsidR="00A8660E" w:rsidRPr="00ED471D">
        <w:rPr>
          <w:rFonts w:asciiTheme="minorHAnsi" w:hAnsiTheme="minorHAnsi" w:cstheme="minorHAnsi"/>
          <w:i/>
          <w:color w:val="auto"/>
        </w:rPr>
        <w:t>ournal of Visual Experiments</w:t>
      </w:r>
      <w:r w:rsidR="00A26D39" w:rsidRPr="00ED471D">
        <w:rPr>
          <w:rFonts w:asciiTheme="minorHAnsi" w:hAnsiTheme="minorHAnsi" w:cstheme="minorHAnsi"/>
          <w:i/>
          <w:color w:val="auto"/>
        </w:rPr>
        <w:t>: JoVE</w:t>
      </w:r>
      <w:r w:rsidRPr="00ED471D">
        <w:rPr>
          <w:rFonts w:asciiTheme="minorHAnsi" w:hAnsiTheme="minorHAnsi" w:cstheme="minorHAnsi"/>
          <w:i/>
          <w:color w:val="auto"/>
        </w:rPr>
        <w:t>.</w:t>
      </w:r>
      <w:r w:rsidRPr="00ED471D">
        <w:rPr>
          <w:rFonts w:asciiTheme="minorHAnsi" w:hAnsiTheme="minorHAnsi" w:cstheme="minorHAnsi"/>
          <w:color w:val="auto"/>
        </w:rPr>
        <w:t xml:space="preserve"> (44), 2259 (2010).</w:t>
      </w:r>
      <w:bookmarkEnd w:id="15"/>
    </w:p>
    <w:p w14:paraId="125BF517" w14:textId="53BAE47E" w:rsidR="00A378D2" w:rsidRPr="00ED471D" w:rsidRDefault="00A378D2">
      <w:pPr>
        <w:pStyle w:val="EndNoteBibliography"/>
        <w:rPr>
          <w:rFonts w:asciiTheme="minorHAnsi" w:hAnsiTheme="minorHAnsi" w:cstheme="minorHAnsi"/>
          <w:color w:val="auto"/>
        </w:rPr>
      </w:pPr>
      <w:bookmarkStart w:id="16" w:name="_ENREF_12"/>
      <w:r w:rsidRPr="00ED471D">
        <w:rPr>
          <w:rFonts w:asciiTheme="minorHAnsi" w:hAnsiTheme="minorHAnsi" w:cstheme="minorHAnsi"/>
          <w:color w:val="auto"/>
        </w:rPr>
        <w:t>12</w:t>
      </w:r>
      <w:r w:rsidRPr="00ED471D">
        <w:rPr>
          <w:rFonts w:asciiTheme="minorHAnsi" w:hAnsiTheme="minorHAnsi" w:cstheme="minorHAnsi"/>
          <w:color w:val="auto"/>
        </w:rPr>
        <w:tab/>
        <w:t>Schupp, J.</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Targeting myeloid cells in the tumor sustaining microenvironment. </w:t>
      </w:r>
      <w:r w:rsidRPr="00ED471D">
        <w:rPr>
          <w:rFonts w:asciiTheme="minorHAnsi" w:hAnsiTheme="minorHAnsi" w:cstheme="minorHAnsi"/>
          <w:i/>
          <w:color w:val="auto"/>
        </w:rPr>
        <w:t>Cell</w:t>
      </w:r>
      <w:r w:rsidR="00A8660E" w:rsidRPr="00ED471D">
        <w:rPr>
          <w:rFonts w:asciiTheme="minorHAnsi" w:hAnsiTheme="minorHAnsi" w:cstheme="minorHAnsi"/>
          <w:i/>
          <w:color w:val="auto"/>
        </w:rPr>
        <w:t>ular</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343</w:t>
      </w:r>
      <w:r w:rsidR="00013096" w:rsidRPr="00ED471D">
        <w:rPr>
          <w:rFonts w:asciiTheme="minorHAnsi" w:hAnsiTheme="minorHAnsi" w:cstheme="minorHAnsi"/>
          <w:bCs/>
          <w:color w:val="auto"/>
        </w:rPr>
        <w:t>,</w:t>
      </w:r>
      <w:r w:rsidRPr="00ED471D">
        <w:rPr>
          <w:rFonts w:asciiTheme="minorHAnsi" w:hAnsiTheme="minorHAnsi" w:cstheme="minorHAnsi"/>
          <w:color w:val="auto"/>
        </w:rPr>
        <w:t xml:space="preserve"> 103713 (2019).</w:t>
      </w:r>
      <w:bookmarkEnd w:id="16"/>
    </w:p>
    <w:p w14:paraId="6F4BE329" w14:textId="3CA6940A" w:rsidR="00A378D2" w:rsidRPr="00ED471D" w:rsidRDefault="00A378D2">
      <w:pPr>
        <w:pStyle w:val="EndNoteBibliography"/>
        <w:rPr>
          <w:rFonts w:asciiTheme="minorHAnsi" w:hAnsiTheme="minorHAnsi" w:cstheme="minorHAnsi"/>
          <w:color w:val="auto"/>
        </w:rPr>
      </w:pPr>
      <w:bookmarkStart w:id="17" w:name="_ENREF_13"/>
      <w:r w:rsidRPr="00ED471D">
        <w:rPr>
          <w:rFonts w:asciiTheme="minorHAnsi" w:hAnsiTheme="minorHAnsi" w:cstheme="minorHAnsi"/>
          <w:color w:val="auto"/>
        </w:rPr>
        <w:t>13</w:t>
      </w:r>
      <w:r w:rsidRPr="00ED471D">
        <w:rPr>
          <w:rFonts w:asciiTheme="minorHAnsi" w:hAnsiTheme="minorHAnsi" w:cstheme="minorHAnsi"/>
          <w:color w:val="auto"/>
        </w:rPr>
        <w:tab/>
        <w:t>Gabrilovich, D. I., Ostrand-Rosenberg, S.</w:t>
      </w:r>
      <w:r w:rsidR="0010370A" w:rsidRPr="00ED471D">
        <w:rPr>
          <w:rFonts w:asciiTheme="minorHAnsi" w:hAnsiTheme="minorHAnsi" w:cstheme="minorHAnsi"/>
          <w:color w:val="auto"/>
        </w:rPr>
        <w:t>,</w:t>
      </w:r>
      <w:r w:rsidRPr="00ED471D">
        <w:rPr>
          <w:rFonts w:asciiTheme="minorHAnsi" w:hAnsiTheme="minorHAnsi" w:cstheme="minorHAnsi"/>
          <w:color w:val="auto"/>
        </w:rPr>
        <w:t xml:space="preserve"> Bronte, V. Coordinated regulation of myeloid cells by tumours. </w:t>
      </w:r>
      <w:r w:rsidRPr="00ED471D">
        <w:rPr>
          <w:rFonts w:asciiTheme="minorHAnsi" w:hAnsiTheme="minorHAnsi" w:cstheme="minorHAnsi"/>
          <w:i/>
          <w:color w:val="auto"/>
        </w:rPr>
        <w:t>Nat</w:t>
      </w:r>
      <w:r w:rsidR="00A8660E" w:rsidRPr="00ED471D">
        <w:rPr>
          <w:rFonts w:asciiTheme="minorHAnsi" w:hAnsiTheme="minorHAnsi" w:cstheme="minorHAnsi"/>
          <w:i/>
          <w:color w:val="auto"/>
        </w:rPr>
        <w:t>ure</w:t>
      </w:r>
      <w:r w:rsidRPr="00ED471D">
        <w:rPr>
          <w:rFonts w:asciiTheme="minorHAnsi" w:hAnsiTheme="minorHAnsi" w:cstheme="minorHAnsi"/>
          <w:i/>
          <w:color w:val="auto"/>
        </w:rPr>
        <w:t xml:space="preserve"> Rev</w:t>
      </w:r>
      <w:r w:rsidR="00A8660E" w:rsidRPr="00ED471D">
        <w:rPr>
          <w:rFonts w:asciiTheme="minorHAnsi" w:hAnsiTheme="minorHAnsi" w:cstheme="minorHAnsi"/>
          <w:i/>
          <w:color w:val="auto"/>
        </w:rPr>
        <w:t>iews</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12</w:t>
      </w:r>
      <w:r w:rsidRPr="00ED471D">
        <w:rPr>
          <w:rFonts w:asciiTheme="minorHAnsi" w:hAnsiTheme="minorHAnsi" w:cstheme="minorHAnsi"/>
          <w:color w:val="auto"/>
        </w:rPr>
        <w:t xml:space="preserve"> (4), 253</w:t>
      </w:r>
      <w:r w:rsidR="0010370A" w:rsidRPr="00ED471D">
        <w:rPr>
          <w:rFonts w:asciiTheme="minorHAnsi" w:hAnsiTheme="minorHAnsi" w:cstheme="minorHAnsi"/>
          <w:color w:val="auto"/>
        </w:rPr>
        <w:t>–</w:t>
      </w:r>
      <w:r w:rsidRPr="00ED471D">
        <w:rPr>
          <w:rFonts w:asciiTheme="minorHAnsi" w:hAnsiTheme="minorHAnsi" w:cstheme="minorHAnsi"/>
          <w:color w:val="auto"/>
        </w:rPr>
        <w:t>268 (2012).</w:t>
      </w:r>
      <w:bookmarkEnd w:id="17"/>
    </w:p>
    <w:p w14:paraId="648650DC" w14:textId="165A4AF1" w:rsidR="00A378D2" w:rsidRPr="00ED471D" w:rsidRDefault="00A378D2">
      <w:pPr>
        <w:pStyle w:val="EndNoteBibliography"/>
        <w:rPr>
          <w:rFonts w:asciiTheme="minorHAnsi" w:hAnsiTheme="minorHAnsi" w:cstheme="minorHAnsi"/>
          <w:color w:val="auto"/>
        </w:rPr>
      </w:pPr>
      <w:bookmarkStart w:id="18" w:name="_ENREF_14"/>
      <w:r w:rsidRPr="00ED471D">
        <w:rPr>
          <w:rFonts w:asciiTheme="minorHAnsi" w:hAnsiTheme="minorHAnsi" w:cstheme="minorHAnsi"/>
          <w:color w:val="auto"/>
        </w:rPr>
        <w:t>14</w:t>
      </w:r>
      <w:r w:rsidRPr="00ED471D">
        <w:rPr>
          <w:rFonts w:asciiTheme="minorHAnsi" w:hAnsiTheme="minorHAnsi" w:cstheme="minorHAnsi"/>
          <w:color w:val="auto"/>
        </w:rPr>
        <w:tab/>
        <w:t xml:space="preserve">Seglen, P. O. Preparation of isolated rat liver cells. </w:t>
      </w:r>
      <w:r w:rsidRPr="00ED471D">
        <w:rPr>
          <w:rFonts w:asciiTheme="minorHAnsi" w:hAnsiTheme="minorHAnsi" w:cstheme="minorHAnsi"/>
          <w:i/>
          <w:color w:val="auto"/>
        </w:rPr>
        <w:t>Methods</w:t>
      </w:r>
      <w:r w:rsidR="00A8660E" w:rsidRPr="00ED471D">
        <w:rPr>
          <w:rFonts w:asciiTheme="minorHAnsi" w:hAnsiTheme="minorHAnsi" w:cstheme="minorHAnsi"/>
          <w:i/>
          <w:color w:val="auto"/>
        </w:rPr>
        <w:t xml:space="preserve"> in</w:t>
      </w:r>
      <w:r w:rsidRPr="00ED471D">
        <w:rPr>
          <w:rFonts w:asciiTheme="minorHAnsi" w:hAnsiTheme="minorHAnsi" w:cstheme="minorHAnsi"/>
          <w:i/>
          <w:color w:val="auto"/>
        </w:rPr>
        <w:t xml:space="preserve"> Cell Biol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13</w:t>
      </w:r>
      <w:r w:rsidR="0010370A" w:rsidRPr="00ED471D">
        <w:rPr>
          <w:rFonts w:asciiTheme="minorHAnsi" w:hAnsiTheme="minorHAnsi" w:cstheme="minorHAnsi"/>
          <w:bCs/>
          <w:color w:val="auto"/>
        </w:rPr>
        <w:t>,</w:t>
      </w:r>
      <w:r w:rsidRPr="00ED471D">
        <w:rPr>
          <w:rFonts w:asciiTheme="minorHAnsi" w:hAnsiTheme="minorHAnsi" w:cstheme="minorHAnsi"/>
          <w:color w:val="auto"/>
        </w:rPr>
        <w:t xml:space="preserve"> 29</w:t>
      </w:r>
      <w:r w:rsidR="00D61ABF" w:rsidRPr="00ED471D">
        <w:rPr>
          <w:rFonts w:asciiTheme="minorHAnsi" w:hAnsiTheme="minorHAnsi" w:cstheme="minorHAnsi"/>
          <w:color w:val="auto"/>
        </w:rPr>
        <w:t>–</w:t>
      </w:r>
      <w:r w:rsidRPr="00ED471D">
        <w:rPr>
          <w:rFonts w:asciiTheme="minorHAnsi" w:hAnsiTheme="minorHAnsi" w:cstheme="minorHAnsi"/>
          <w:color w:val="auto"/>
        </w:rPr>
        <w:t>83 (1976).</w:t>
      </w:r>
      <w:bookmarkEnd w:id="18"/>
    </w:p>
    <w:p w14:paraId="16C06677" w14:textId="2727BBC7" w:rsidR="00A378D2" w:rsidRPr="00ED471D" w:rsidRDefault="00A378D2">
      <w:pPr>
        <w:pStyle w:val="EndNoteBibliography"/>
        <w:rPr>
          <w:rFonts w:asciiTheme="minorHAnsi" w:hAnsiTheme="minorHAnsi" w:cstheme="minorHAnsi"/>
          <w:color w:val="auto"/>
        </w:rPr>
      </w:pPr>
      <w:bookmarkStart w:id="19" w:name="_ENREF_15"/>
      <w:r w:rsidRPr="00ED471D">
        <w:rPr>
          <w:rFonts w:asciiTheme="minorHAnsi" w:hAnsiTheme="minorHAnsi" w:cstheme="minorHAnsi"/>
          <w:color w:val="auto"/>
        </w:rPr>
        <w:t>15</w:t>
      </w:r>
      <w:r w:rsidRPr="00ED471D">
        <w:rPr>
          <w:rFonts w:asciiTheme="minorHAnsi" w:hAnsiTheme="minorHAnsi" w:cstheme="minorHAnsi"/>
          <w:color w:val="auto"/>
        </w:rPr>
        <w:tab/>
        <w:t>Roussel, M.</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Mass cytometry deep phenotyping of human mononuclear phagocytes and myeloid-derived suppressor cells from human blood and bone marrow. </w:t>
      </w:r>
      <w:r w:rsidRPr="00ED471D">
        <w:rPr>
          <w:rFonts w:asciiTheme="minorHAnsi" w:hAnsiTheme="minorHAnsi" w:cstheme="minorHAnsi"/>
          <w:i/>
          <w:color w:val="auto"/>
        </w:rPr>
        <w:t>J</w:t>
      </w:r>
      <w:r w:rsidR="00A8660E" w:rsidRPr="00ED471D">
        <w:rPr>
          <w:rFonts w:asciiTheme="minorHAnsi" w:hAnsiTheme="minorHAnsi" w:cstheme="minorHAnsi"/>
          <w:i/>
          <w:color w:val="auto"/>
        </w:rPr>
        <w:t>ournal of</w:t>
      </w:r>
      <w:r w:rsidRPr="00ED471D">
        <w:rPr>
          <w:rFonts w:asciiTheme="minorHAnsi" w:hAnsiTheme="minorHAnsi" w:cstheme="minorHAnsi"/>
          <w:i/>
          <w:color w:val="auto"/>
        </w:rPr>
        <w:t xml:space="preserve"> Leukoc</w:t>
      </w:r>
      <w:r w:rsidR="00A8660E" w:rsidRPr="00ED471D">
        <w:rPr>
          <w:rFonts w:asciiTheme="minorHAnsi" w:hAnsiTheme="minorHAnsi" w:cstheme="minorHAnsi"/>
          <w:i/>
          <w:color w:val="auto"/>
        </w:rPr>
        <w:t xml:space="preserve">yte </w:t>
      </w:r>
      <w:r w:rsidRPr="00ED471D">
        <w:rPr>
          <w:rFonts w:asciiTheme="minorHAnsi" w:hAnsiTheme="minorHAnsi" w:cstheme="minorHAnsi"/>
          <w:i/>
          <w:color w:val="auto"/>
        </w:rPr>
        <w:t>Biol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102</w:t>
      </w:r>
      <w:r w:rsidRPr="00ED471D">
        <w:rPr>
          <w:rFonts w:asciiTheme="minorHAnsi" w:hAnsiTheme="minorHAnsi" w:cstheme="minorHAnsi"/>
          <w:color w:val="auto"/>
        </w:rPr>
        <w:t xml:space="preserve"> (2), 437</w:t>
      </w:r>
      <w:r w:rsidR="00D61ABF" w:rsidRPr="00ED471D">
        <w:rPr>
          <w:rFonts w:asciiTheme="minorHAnsi" w:hAnsiTheme="minorHAnsi" w:cstheme="minorHAnsi"/>
          <w:color w:val="auto"/>
        </w:rPr>
        <w:t>–</w:t>
      </w:r>
      <w:r w:rsidRPr="00ED471D">
        <w:rPr>
          <w:rFonts w:asciiTheme="minorHAnsi" w:hAnsiTheme="minorHAnsi" w:cstheme="minorHAnsi"/>
          <w:color w:val="auto"/>
        </w:rPr>
        <w:t>447 (2017).</w:t>
      </w:r>
      <w:bookmarkEnd w:id="19"/>
    </w:p>
    <w:p w14:paraId="2719E6FE" w14:textId="7A552E63" w:rsidR="00962888" w:rsidRPr="00ED471D" w:rsidRDefault="00962888">
      <w:pPr>
        <w:rPr>
          <w:rFonts w:asciiTheme="minorHAnsi" w:hAnsiTheme="minorHAnsi" w:cstheme="minorHAnsi"/>
          <w:color w:val="auto"/>
        </w:rPr>
      </w:pPr>
      <w:r w:rsidRPr="00ED471D">
        <w:rPr>
          <w:rFonts w:asciiTheme="minorHAnsi" w:hAnsiTheme="minorHAnsi" w:cstheme="minorHAnsi"/>
          <w:color w:val="auto"/>
        </w:rPr>
        <w:fldChar w:fldCharType="end"/>
      </w:r>
    </w:p>
    <w:sectPr w:rsidR="00962888" w:rsidRPr="00ED471D"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D741C" w14:textId="77777777" w:rsidR="006A18E3" w:rsidRDefault="006A18E3" w:rsidP="00621C4E">
      <w:r>
        <w:separator/>
      </w:r>
    </w:p>
  </w:endnote>
  <w:endnote w:type="continuationSeparator" w:id="0">
    <w:p w14:paraId="78896B22" w14:textId="77777777" w:rsidR="006A18E3" w:rsidRDefault="006A18E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2731189" w:rsidR="00A378D2" w:rsidRDefault="00A378D2">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A378D2" w:rsidRPr="00494F77" w:rsidRDefault="00A378D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378D2" w:rsidRDefault="00A378D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775FF" w14:textId="77777777" w:rsidR="006A18E3" w:rsidRDefault="006A18E3" w:rsidP="00621C4E">
      <w:r>
        <w:separator/>
      </w:r>
    </w:p>
  </w:footnote>
  <w:footnote w:type="continuationSeparator" w:id="0">
    <w:p w14:paraId="0C68A90C" w14:textId="77777777" w:rsidR="006A18E3" w:rsidRDefault="006A18E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378D2" w:rsidRPr="006F06E4" w:rsidRDefault="00A378D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E40A381" w:rsidR="00A378D2" w:rsidRPr="006F06E4" w:rsidRDefault="00A378D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5052D"/>
    <w:multiLevelType w:val="hybridMultilevel"/>
    <w:tmpl w:val="8DBAA110"/>
    <w:lvl w:ilvl="0" w:tplc="9794913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1732"/>
    <w:multiLevelType w:val="multilevel"/>
    <w:tmpl w:val="89D6792C"/>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51FE7"/>
    <w:multiLevelType w:val="multilevel"/>
    <w:tmpl w:val="89D6792C"/>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E2F93"/>
    <w:multiLevelType w:val="multilevel"/>
    <w:tmpl w:val="C26EB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F80725"/>
    <w:multiLevelType w:val="hybridMultilevel"/>
    <w:tmpl w:val="3E443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D506A"/>
    <w:multiLevelType w:val="hybridMultilevel"/>
    <w:tmpl w:val="6F5ED256"/>
    <w:lvl w:ilvl="0" w:tplc="F3103778">
      <w:numFmt w:val="bullet"/>
      <w:lvlText w:val="-"/>
      <w:lvlJc w:val="left"/>
      <w:pPr>
        <w:ind w:left="720" w:hanging="360"/>
      </w:pPr>
      <w:rPr>
        <w:rFonts w:ascii="Calibri" w:eastAsiaTheme="minorEastAsia"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5111F"/>
    <w:multiLevelType w:val="multilevel"/>
    <w:tmpl w:val="142AF74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F56AB"/>
    <w:multiLevelType w:val="multilevel"/>
    <w:tmpl w:val="4BA21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D50EA"/>
    <w:multiLevelType w:val="multilevel"/>
    <w:tmpl w:val="E4F64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E372B8"/>
    <w:multiLevelType w:val="hybridMultilevel"/>
    <w:tmpl w:val="7B0E2EB2"/>
    <w:lvl w:ilvl="0" w:tplc="CEFA05E4">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907E9"/>
    <w:multiLevelType w:val="multilevel"/>
    <w:tmpl w:val="642C4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24"/>
  </w:num>
  <w:num w:numId="5">
    <w:abstractNumId w:val="16"/>
  </w:num>
  <w:num w:numId="6">
    <w:abstractNumId w:val="23"/>
  </w:num>
  <w:num w:numId="7">
    <w:abstractNumId w:val="0"/>
  </w:num>
  <w:num w:numId="8">
    <w:abstractNumId w:val="18"/>
  </w:num>
  <w:num w:numId="9">
    <w:abstractNumId w:val="19"/>
  </w:num>
  <w:num w:numId="10">
    <w:abstractNumId w:val="25"/>
  </w:num>
  <w:num w:numId="11">
    <w:abstractNumId w:val="29"/>
  </w:num>
  <w:num w:numId="12">
    <w:abstractNumId w:val="2"/>
  </w:num>
  <w:num w:numId="13">
    <w:abstractNumId w:val="27"/>
  </w:num>
  <w:num w:numId="14">
    <w:abstractNumId w:val="36"/>
  </w:num>
  <w:num w:numId="15">
    <w:abstractNumId w:val="20"/>
  </w:num>
  <w:num w:numId="16">
    <w:abstractNumId w:val="14"/>
  </w:num>
  <w:num w:numId="17">
    <w:abstractNumId w:val="28"/>
  </w:num>
  <w:num w:numId="18">
    <w:abstractNumId w:val="21"/>
  </w:num>
  <w:num w:numId="19">
    <w:abstractNumId w:val="31"/>
  </w:num>
  <w:num w:numId="20">
    <w:abstractNumId w:val="3"/>
  </w:num>
  <w:num w:numId="21">
    <w:abstractNumId w:val="33"/>
  </w:num>
  <w:num w:numId="22">
    <w:abstractNumId w:val="30"/>
  </w:num>
  <w:num w:numId="23">
    <w:abstractNumId w:val="22"/>
  </w:num>
  <w:num w:numId="24">
    <w:abstractNumId w:val="37"/>
  </w:num>
  <w:num w:numId="25">
    <w:abstractNumId w:val="11"/>
  </w:num>
  <w:num w:numId="26">
    <w:abstractNumId w:val="1"/>
  </w:num>
  <w:num w:numId="27">
    <w:abstractNumId w:val="10"/>
  </w:num>
  <w:num w:numId="28">
    <w:abstractNumId w:val="38"/>
  </w:num>
  <w:num w:numId="29">
    <w:abstractNumId w:val="13"/>
  </w:num>
  <w:num w:numId="30">
    <w:abstractNumId w:val="4"/>
  </w:num>
  <w:num w:numId="31">
    <w:abstractNumId w:val="12"/>
  </w:num>
  <w:num w:numId="32">
    <w:abstractNumId w:val="9"/>
  </w:num>
  <w:num w:numId="33">
    <w:abstractNumId w:val="8"/>
  </w:num>
  <w:num w:numId="34">
    <w:abstractNumId w:val="5"/>
  </w:num>
  <w:num w:numId="35">
    <w:abstractNumId w:val="34"/>
  </w:num>
  <w:num w:numId="36">
    <w:abstractNumId w:val="17"/>
  </w:num>
  <w:num w:numId="37">
    <w:abstractNumId w:val="35"/>
  </w:num>
  <w:num w:numId="38">
    <w:abstractNumId w:val="15"/>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x950f0z2txztde5rv8x0xrzxarr5rwev500&quot;&gt;My EndNote Library&lt;record-ids&gt;&lt;item&gt;10&lt;/item&gt;&lt;item&gt;11&lt;/item&gt;&lt;item&gt;13&lt;/item&gt;&lt;item&gt;16&lt;/item&gt;&lt;item&gt;17&lt;/item&gt;&lt;item&gt;18&lt;/item&gt;&lt;item&gt;22&lt;/item&gt;&lt;item&gt;24&lt;/item&gt;&lt;item&gt;25&lt;/item&gt;&lt;item&gt;27&lt;/item&gt;&lt;item&gt;28&lt;/item&gt;&lt;item&gt;33&lt;/item&gt;&lt;item&gt;34&lt;/item&gt;&lt;item&gt;35&lt;/item&gt;&lt;item&gt;44&lt;/item&gt;&lt;/record-ids&gt;&lt;/item&gt;&lt;/Libraries&gt;"/>
  </w:docVars>
  <w:rsids>
    <w:rsidRoot w:val="00EE705F"/>
    <w:rsid w:val="00001169"/>
    <w:rsid w:val="0000141A"/>
    <w:rsid w:val="00001806"/>
    <w:rsid w:val="00005815"/>
    <w:rsid w:val="00006A61"/>
    <w:rsid w:val="00006E68"/>
    <w:rsid w:val="00007DBC"/>
    <w:rsid w:val="00007EA1"/>
    <w:rsid w:val="000100F0"/>
    <w:rsid w:val="000129B2"/>
    <w:rsid w:val="00012FF9"/>
    <w:rsid w:val="00013096"/>
    <w:rsid w:val="0001389C"/>
    <w:rsid w:val="00014314"/>
    <w:rsid w:val="000178D1"/>
    <w:rsid w:val="000212AE"/>
    <w:rsid w:val="00021434"/>
    <w:rsid w:val="00021774"/>
    <w:rsid w:val="00021DF3"/>
    <w:rsid w:val="00023869"/>
    <w:rsid w:val="00024598"/>
    <w:rsid w:val="000279B0"/>
    <w:rsid w:val="00032769"/>
    <w:rsid w:val="0003311E"/>
    <w:rsid w:val="00033DA8"/>
    <w:rsid w:val="00037B58"/>
    <w:rsid w:val="000446FC"/>
    <w:rsid w:val="0005010E"/>
    <w:rsid w:val="00050C86"/>
    <w:rsid w:val="00051B73"/>
    <w:rsid w:val="0005486D"/>
    <w:rsid w:val="000575CF"/>
    <w:rsid w:val="00060ABE"/>
    <w:rsid w:val="00061A50"/>
    <w:rsid w:val="0006361B"/>
    <w:rsid w:val="00064104"/>
    <w:rsid w:val="00064F32"/>
    <w:rsid w:val="000652E3"/>
    <w:rsid w:val="00066025"/>
    <w:rsid w:val="00067A8F"/>
    <w:rsid w:val="000701A9"/>
    <w:rsid w:val="000701D1"/>
    <w:rsid w:val="00080A20"/>
    <w:rsid w:val="00082796"/>
    <w:rsid w:val="00082DF4"/>
    <w:rsid w:val="00086FF5"/>
    <w:rsid w:val="00087C0A"/>
    <w:rsid w:val="00091788"/>
    <w:rsid w:val="000923ED"/>
    <w:rsid w:val="00093BC4"/>
    <w:rsid w:val="000943E6"/>
    <w:rsid w:val="00094B67"/>
    <w:rsid w:val="0009736C"/>
    <w:rsid w:val="00097929"/>
    <w:rsid w:val="000A0697"/>
    <w:rsid w:val="000A0F2D"/>
    <w:rsid w:val="000A1E80"/>
    <w:rsid w:val="000A3B70"/>
    <w:rsid w:val="000A4429"/>
    <w:rsid w:val="000A5153"/>
    <w:rsid w:val="000A7879"/>
    <w:rsid w:val="000B10AE"/>
    <w:rsid w:val="000B233E"/>
    <w:rsid w:val="000B30BF"/>
    <w:rsid w:val="000B566B"/>
    <w:rsid w:val="000B595C"/>
    <w:rsid w:val="000B662E"/>
    <w:rsid w:val="000B7294"/>
    <w:rsid w:val="000B75D0"/>
    <w:rsid w:val="000C1425"/>
    <w:rsid w:val="000C1CC1"/>
    <w:rsid w:val="000C1CF8"/>
    <w:rsid w:val="000C49CF"/>
    <w:rsid w:val="000C52E9"/>
    <w:rsid w:val="000C5B8B"/>
    <w:rsid w:val="000C5CDC"/>
    <w:rsid w:val="000C65DC"/>
    <w:rsid w:val="000C66F3"/>
    <w:rsid w:val="000C6900"/>
    <w:rsid w:val="000C7F69"/>
    <w:rsid w:val="000D1E42"/>
    <w:rsid w:val="000D28BF"/>
    <w:rsid w:val="000D31E8"/>
    <w:rsid w:val="000D4AC9"/>
    <w:rsid w:val="000D5BA2"/>
    <w:rsid w:val="000D76E4"/>
    <w:rsid w:val="000D7881"/>
    <w:rsid w:val="000E3816"/>
    <w:rsid w:val="000E4F77"/>
    <w:rsid w:val="000F265C"/>
    <w:rsid w:val="000F3AFA"/>
    <w:rsid w:val="000F5712"/>
    <w:rsid w:val="000F6611"/>
    <w:rsid w:val="000F7E22"/>
    <w:rsid w:val="0010370A"/>
    <w:rsid w:val="00105B76"/>
    <w:rsid w:val="00107554"/>
    <w:rsid w:val="001075E9"/>
    <w:rsid w:val="001104F3"/>
    <w:rsid w:val="00112EEB"/>
    <w:rsid w:val="00114EBC"/>
    <w:rsid w:val="00115DC4"/>
    <w:rsid w:val="001173B6"/>
    <w:rsid w:val="001173FF"/>
    <w:rsid w:val="00122D34"/>
    <w:rsid w:val="0012380B"/>
    <w:rsid w:val="0012563A"/>
    <w:rsid w:val="001264DE"/>
    <w:rsid w:val="001313A7"/>
    <w:rsid w:val="0013276F"/>
    <w:rsid w:val="001342B5"/>
    <w:rsid w:val="0013621E"/>
    <w:rsid w:val="0013642E"/>
    <w:rsid w:val="00136CD8"/>
    <w:rsid w:val="00142EFE"/>
    <w:rsid w:val="001467ED"/>
    <w:rsid w:val="00152A23"/>
    <w:rsid w:val="00156B11"/>
    <w:rsid w:val="00156E0A"/>
    <w:rsid w:val="00161488"/>
    <w:rsid w:val="00162ACD"/>
    <w:rsid w:val="00162CB7"/>
    <w:rsid w:val="00163F45"/>
    <w:rsid w:val="001665C9"/>
    <w:rsid w:val="00166F32"/>
    <w:rsid w:val="001718C0"/>
    <w:rsid w:val="00171993"/>
    <w:rsid w:val="00171E5B"/>
    <w:rsid w:val="00171F94"/>
    <w:rsid w:val="00175D4E"/>
    <w:rsid w:val="0017668A"/>
    <w:rsid w:val="001766FE"/>
    <w:rsid w:val="001771E7"/>
    <w:rsid w:val="00177749"/>
    <w:rsid w:val="001804FB"/>
    <w:rsid w:val="00180F66"/>
    <w:rsid w:val="001814E3"/>
    <w:rsid w:val="00190AC7"/>
    <w:rsid w:val="001911FF"/>
    <w:rsid w:val="00192006"/>
    <w:rsid w:val="00193180"/>
    <w:rsid w:val="0019530C"/>
    <w:rsid w:val="0019610E"/>
    <w:rsid w:val="00196792"/>
    <w:rsid w:val="001A25CA"/>
    <w:rsid w:val="001B1519"/>
    <w:rsid w:val="001B2E2D"/>
    <w:rsid w:val="001B5CD2"/>
    <w:rsid w:val="001C0BEE"/>
    <w:rsid w:val="001C1E49"/>
    <w:rsid w:val="001C27C1"/>
    <w:rsid w:val="001C2A98"/>
    <w:rsid w:val="001C3B86"/>
    <w:rsid w:val="001C4D95"/>
    <w:rsid w:val="001C607E"/>
    <w:rsid w:val="001C6299"/>
    <w:rsid w:val="001C7D1A"/>
    <w:rsid w:val="001D0652"/>
    <w:rsid w:val="001D3D7D"/>
    <w:rsid w:val="001D3FFF"/>
    <w:rsid w:val="001D4997"/>
    <w:rsid w:val="001D625F"/>
    <w:rsid w:val="001D62E4"/>
    <w:rsid w:val="001D68A4"/>
    <w:rsid w:val="001D7576"/>
    <w:rsid w:val="001E0E3F"/>
    <w:rsid w:val="001E14A0"/>
    <w:rsid w:val="001E41CB"/>
    <w:rsid w:val="001E7376"/>
    <w:rsid w:val="001F0E36"/>
    <w:rsid w:val="001F225C"/>
    <w:rsid w:val="00200792"/>
    <w:rsid w:val="00201CFA"/>
    <w:rsid w:val="00201F9A"/>
    <w:rsid w:val="0020220D"/>
    <w:rsid w:val="00202448"/>
    <w:rsid w:val="00202D15"/>
    <w:rsid w:val="00204DCB"/>
    <w:rsid w:val="002055BC"/>
    <w:rsid w:val="00205B3F"/>
    <w:rsid w:val="00205FD7"/>
    <w:rsid w:val="002070B6"/>
    <w:rsid w:val="00212EAE"/>
    <w:rsid w:val="002132F2"/>
    <w:rsid w:val="00213E87"/>
    <w:rsid w:val="00214BEE"/>
    <w:rsid w:val="002157AE"/>
    <w:rsid w:val="002205B8"/>
    <w:rsid w:val="00225720"/>
    <w:rsid w:val="002259E5"/>
    <w:rsid w:val="00226140"/>
    <w:rsid w:val="002274F3"/>
    <w:rsid w:val="0023094C"/>
    <w:rsid w:val="00231C42"/>
    <w:rsid w:val="00232AFD"/>
    <w:rsid w:val="00233484"/>
    <w:rsid w:val="00234303"/>
    <w:rsid w:val="00234BE3"/>
    <w:rsid w:val="00235A90"/>
    <w:rsid w:val="00235B56"/>
    <w:rsid w:val="0023624F"/>
    <w:rsid w:val="00241DE2"/>
    <w:rsid w:val="00241E48"/>
    <w:rsid w:val="00242105"/>
    <w:rsid w:val="0024214E"/>
    <w:rsid w:val="00242623"/>
    <w:rsid w:val="00243482"/>
    <w:rsid w:val="00250558"/>
    <w:rsid w:val="00251971"/>
    <w:rsid w:val="0025357C"/>
    <w:rsid w:val="00257E9F"/>
    <w:rsid w:val="002605D1"/>
    <w:rsid w:val="00260652"/>
    <w:rsid w:val="00261F25"/>
    <w:rsid w:val="002648A9"/>
    <w:rsid w:val="0026536F"/>
    <w:rsid w:val="0026553C"/>
    <w:rsid w:val="002661A0"/>
    <w:rsid w:val="00267552"/>
    <w:rsid w:val="0026790A"/>
    <w:rsid w:val="00267DD5"/>
    <w:rsid w:val="00274A0A"/>
    <w:rsid w:val="00277593"/>
    <w:rsid w:val="0028028A"/>
    <w:rsid w:val="00280909"/>
    <w:rsid w:val="00280918"/>
    <w:rsid w:val="00282AF6"/>
    <w:rsid w:val="00283BE6"/>
    <w:rsid w:val="0028596A"/>
    <w:rsid w:val="00287085"/>
    <w:rsid w:val="00287DC0"/>
    <w:rsid w:val="00290AF9"/>
    <w:rsid w:val="00291131"/>
    <w:rsid w:val="00291F12"/>
    <w:rsid w:val="00294553"/>
    <w:rsid w:val="002967CF"/>
    <w:rsid w:val="00297788"/>
    <w:rsid w:val="002A2F10"/>
    <w:rsid w:val="002A3126"/>
    <w:rsid w:val="002A3285"/>
    <w:rsid w:val="002A34F9"/>
    <w:rsid w:val="002A3556"/>
    <w:rsid w:val="002A484B"/>
    <w:rsid w:val="002A64A6"/>
    <w:rsid w:val="002B1FE3"/>
    <w:rsid w:val="002B27A7"/>
    <w:rsid w:val="002B3301"/>
    <w:rsid w:val="002B406E"/>
    <w:rsid w:val="002C0090"/>
    <w:rsid w:val="002C1445"/>
    <w:rsid w:val="002C3FE8"/>
    <w:rsid w:val="002C47D4"/>
    <w:rsid w:val="002D00D0"/>
    <w:rsid w:val="002D0F38"/>
    <w:rsid w:val="002D129A"/>
    <w:rsid w:val="002D44CE"/>
    <w:rsid w:val="002D77E3"/>
    <w:rsid w:val="002F0F18"/>
    <w:rsid w:val="002F2859"/>
    <w:rsid w:val="002F6E3C"/>
    <w:rsid w:val="0030117D"/>
    <w:rsid w:val="00301F30"/>
    <w:rsid w:val="003038FD"/>
    <w:rsid w:val="00303C87"/>
    <w:rsid w:val="00304574"/>
    <w:rsid w:val="003108E5"/>
    <w:rsid w:val="003115A8"/>
    <w:rsid w:val="003120CB"/>
    <w:rsid w:val="003176B9"/>
    <w:rsid w:val="00320153"/>
    <w:rsid w:val="00320367"/>
    <w:rsid w:val="00322871"/>
    <w:rsid w:val="00325B6F"/>
    <w:rsid w:val="00326FB3"/>
    <w:rsid w:val="0033042B"/>
    <w:rsid w:val="003316D4"/>
    <w:rsid w:val="003321B2"/>
    <w:rsid w:val="00332BBE"/>
    <w:rsid w:val="00333389"/>
    <w:rsid w:val="00333822"/>
    <w:rsid w:val="0033597F"/>
    <w:rsid w:val="00336715"/>
    <w:rsid w:val="003401EC"/>
    <w:rsid w:val="00340DFD"/>
    <w:rsid w:val="00341D96"/>
    <w:rsid w:val="00342E0C"/>
    <w:rsid w:val="00344954"/>
    <w:rsid w:val="00345DE8"/>
    <w:rsid w:val="00350CD7"/>
    <w:rsid w:val="00350D4A"/>
    <w:rsid w:val="0035118F"/>
    <w:rsid w:val="00360C17"/>
    <w:rsid w:val="003621C6"/>
    <w:rsid w:val="003622B8"/>
    <w:rsid w:val="00362FA5"/>
    <w:rsid w:val="00366B76"/>
    <w:rsid w:val="00367940"/>
    <w:rsid w:val="00370CDC"/>
    <w:rsid w:val="00373051"/>
    <w:rsid w:val="00373B8F"/>
    <w:rsid w:val="00375BF2"/>
    <w:rsid w:val="00376D95"/>
    <w:rsid w:val="00377FBB"/>
    <w:rsid w:val="00381836"/>
    <w:rsid w:val="00385140"/>
    <w:rsid w:val="003900D6"/>
    <w:rsid w:val="00393CC7"/>
    <w:rsid w:val="0039531E"/>
    <w:rsid w:val="00395F72"/>
    <w:rsid w:val="00396302"/>
    <w:rsid w:val="00396396"/>
    <w:rsid w:val="00396BF2"/>
    <w:rsid w:val="003971F7"/>
    <w:rsid w:val="003A16FC"/>
    <w:rsid w:val="003A2309"/>
    <w:rsid w:val="003A2C8A"/>
    <w:rsid w:val="003A4FCD"/>
    <w:rsid w:val="003B0944"/>
    <w:rsid w:val="003B11DD"/>
    <w:rsid w:val="003B1593"/>
    <w:rsid w:val="003B4381"/>
    <w:rsid w:val="003B52E1"/>
    <w:rsid w:val="003C1043"/>
    <w:rsid w:val="003C1A30"/>
    <w:rsid w:val="003C5505"/>
    <w:rsid w:val="003C6779"/>
    <w:rsid w:val="003C71BE"/>
    <w:rsid w:val="003D033C"/>
    <w:rsid w:val="003D2092"/>
    <w:rsid w:val="003D2998"/>
    <w:rsid w:val="003D2F0A"/>
    <w:rsid w:val="003D3891"/>
    <w:rsid w:val="003D3FE9"/>
    <w:rsid w:val="003D44C9"/>
    <w:rsid w:val="003D5D84"/>
    <w:rsid w:val="003E0F4F"/>
    <w:rsid w:val="003E18AC"/>
    <w:rsid w:val="003E210B"/>
    <w:rsid w:val="003E2A12"/>
    <w:rsid w:val="003E3384"/>
    <w:rsid w:val="003E3CA4"/>
    <w:rsid w:val="003E548E"/>
    <w:rsid w:val="003E5C04"/>
    <w:rsid w:val="003F423E"/>
    <w:rsid w:val="003F7024"/>
    <w:rsid w:val="00401583"/>
    <w:rsid w:val="00406E44"/>
    <w:rsid w:val="00407EC8"/>
    <w:rsid w:val="004100F0"/>
    <w:rsid w:val="0041110A"/>
    <w:rsid w:val="00411624"/>
    <w:rsid w:val="00411B02"/>
    <w:rsid w:val="004148E1"/>
    <w:rsid w:val="00414CFA"/>
    <w:rsid w:val="00415EC0"/>
    <w:rsid w:val="004167F9"/>
    <w:rsid w:val="00420BE9"/>
    <w:rsid w:val="0042344C"/>
    <w:rsid w:val="00423AD8"/>
    <w:rsid w:val="00423FDD"/>
    <w:rsid w:val="0042417F"/>
    <w:rsid w:val="00424C85"/>
    <w:rsid w:val="004260BD"/>
    <w:rsid w:val="004273AF"/>
    <w:rsid w:val="0043012F"/>
    <w:rsid w:val="00430F1F"/>
    <w:rsid w:val="00431DCE"/>
    <w:rsid w:val="004326EA"/>
    <w:rsid w:val="00441F5B"/>
    <w:rsid w:val="00443C4E"/>
    <w:rsid w:val="0044434C"/>
    <w:rsid w:val="0044456B"/>
    <w:rsid w:val="004454BD"/>
    <w:rsid w:val="00447BD1"/>
    <w:rsid w:val="004507F3"/>
    <w:rsid w:val="00450AF4"/>
    <w:rsid w:val="00455AD9"/>
    <w:rsid w:val="00456A57"/>
    <w:rsid w:val="004574BD"/>
    <w:rsid w:val="00460377"/>
    <w:rsid w:val="004607DE"/>
    <w:rsid w:val="00463B1F"/>
    <w:rsid w:val="004671C7"/>
    <w:rsid w:val="00470C4E"/>
    <w:rsid w:val="00472166"/>
    <w:rsid w:val="00472BB9"/>
    <w:rsid w:val="00472F4D"/>
    <w:rsid w:val="004730BF"/>
    <w:rsid w:val="00474386"/>
    <w:rsid w:val="00474DCB"/>
    <w:rsid w:val="0047535C"/>
    <w:rsid w:val="004762F6"/>
    <w:rsid w:val="0048173C"/>
    <w:rsid w:val="00485574"/>
    <w:rsid w:val="00485870"/>
    <w:rsid w:val="00485FE8"/>
    <w:rsid w:val="00492473"/>
    <w:rsid w:val="00492EB5"/>
    <w:rsid w:val="00493901"/>
    <w:rsid w:val="00494F77"/>
    <w:rsid w:val="00497721"/>
    <w:rsid w:val="004979B4"/>
    <w:rsid w:val="004A0229"/>
    <w:rsid w:val="004A35D2"/>
    <w:rsid w:val="004A5D8E"/>
    <w:rsid w:val="004A71E4"/>
    <w:rsid w:val="004A7300"/>
    <w:rsid w:val="004B2F00"/>
    <w:rsid w:val="004B667A"/>
    <w:rsid w:val="004B6E31"/>
    <w:rsid w:val="004C1746"/>
    <w:rsid w:val="004C1D66"/>
    <w:rsid w:val="004C2DEE"/>
    <w:rsid w:val="004C31D7"/>
    <w:rsid w:val="004C4491"/>
    <w:rsid w:val="004C4AD2"/>
    <w:rsid w:val="004C6981"/>
    <w:rsid w:val="004C6EFF"/>
    <w:rsid w:val="004D1F21"/>
    <w:rsid w:val="004D268C"/>
    <w:rsid w:val="004D59D8"/>
    <w:rsid w:val="004D5DA1"/>
    <w:rsid w:val="004D7910"/>
    <w:rsid w:val="004E150F"/>
    <w:rsid w:val="004E1DCA"/>
    <w:rsid w:val="004E23A1"/>
    <w:rsid w:val="004E3489"/>
    <w:rsid w:val="004E358A"/>
    <w:rsid w:val="004E3AFA"/>
    <w:rsid w:val="004E547D"/>
    <w:rsid w:val="004E6588"/>
    <w:rsid w:val="004F2742"/>
    <w:rsid w:val="00502A0A"/>
    <w:rsid w:val="00502F82"/>
    <w:rsid w:val="00503CED"/>
    <w:rsid w:val="00504E5A"/>
    <w:rsid w:val="00507C50"/>
    <w:rsid w:val="00507C54"/>
    <w:rsid w:val="00514D40"/>
    <w:rsid w:val="00517C3A"/>
    <w:rsid w:val="0052393E"/>
    <w:rsid w:val="00525A60"/>
    <w:rsid w:val="005277D2"/>
    <w:rsid w:val="00527BF4"/>
    <w:rsid w:val="005324BE"/>
    <w:rsid w:val="00534F6C"/>
    <w:rsid w:val="00535994"/>
    <w:rsid w:val="0053646D"/>
    <w:rsid w:val="00536D67"/>
    <w:rsid w:val="00540AAD"/>
    <w:rsid w:val="00543228"/>
    <w:rsid w:val="00543EC1"/>
    <w:rsid w:val="00546458"/>
    <w:rsid w:val="00546B0F"/>
    <w:rsid w:val="00550677"/>
    <w:rsid w:val="0055087C"/>
    <w:rsid w:val="005529F4"/>
    <w:rsid w:val="00553413"/>
    <w:rsid w:val="00553BF1"/>
    <w:rsid w:val="00555983"/>
    <w:rsid w:val="005565C6"/>
    <w:rsid w:val="00560E31"/>
    <w:rsid w:val="005618C2"/>
    <w:rsid w:val="00561BDA"/>
    <w:rsid w:val="005620A2"/>
    <w:rsid w:val="00562ACD"/>
    <w:rsid w:val="00563575"/>
    <w:rsid w:val="00567DBF"/>
    <w:rsid w:val="00571BA6"/>
    <w:rsid w:val="00572591"/>
    <w:rsid w:val="00572E3A"/>
    <w:rsid w:val="005736DA"/>
    <w:rsid w:val="00576C36"/>
    <w:rsid w:val="00580911"/>
    <w:rsid w:val="00581464"/>
    <w:rsid w:val="00581B23"/>
    <w:rsid w:val="0058219C"/>
    <w:rsid w:val="00584022"/>
    <w:rsid w:val="00586D9C"/>
    <w:rsid w:val="0058707F"/>
    <w:rsid w:val="00587AFF"/>
    <w:rsid w:val="00587F88"/>
    <w:rsid w:val="00591DBD"/>
    <w:rsid w:val="005931FE"/>
    <w:rsid w:val="00593667"/>
    <w:rsid w:val="00594845"/>
    <w:rsid w:val="005976CF"/>
    <w:rsid w:val="005A0028"/>
    <w:rsid w:val="005A0ACC"/>
    <w:rsid w:val="005A2D49"/>
    <w:rsid w:val="005A2F7A"/>
    <w:rsid w:val="005B0072"/>
    <w:rsid w:val="005B0732"/>
    <w:rsid w:val="005B2F70"/>
    <w:rsid w:val="005B38A0"/>
    <w:rsid w:val="005B4452"/>
    <w:rsid w:val="005B491C"/>
    <w:rsid w:val="005B4DBF"/>
    <w:rsid w:val="005B5DE2"/>
    <w:rsid w:val="005B674C"/>
    <w:rsid w:val="005C03ED"/>
    <w:rsid w:val="005C24F2"/>
    <w:rsid w:val="005C6F6D"/>
    <w:rsid w:val="005C7561"/>
    <w:rsid w:val="005D1E57"/>
    <w:rsid w:val="005D2F57"/>
    <w:rsid w:val="005D34F6"/>
    <w:rsid w:val="005D3CB6"/>
    <w:rsid w:val="005D4F1A"/>
    <w:rsid w:val="005E1884"/>
    <w:rsid w:val="005F0B5C"/>
    <w:rsid w:val="005F373A"/>
    <w:rsid w:val="005F4F87"/>
    <w:rsid w:val="005F5A20"/>
    <w:rsid w:val="005F6558"/>
    <w:rsid w:val="005F6B0E"/>
    <w:rsid w:val="005F760E"/>
    <w:rsid w:val="005F7B1D"/>
    <w:rsid w:val="005F7D2D"/>
    <w:rsid w:val="00600D2C"/>
    <w:rsid w:val="0060222A"/>
    <w:rsid w:val="00605C07"/>
    <w:rsid w:val="006070C4"/>
    <w:rsid w:val="00610C21"/>
    <w:rsid w:val="00611907"/>
    <w:rsid w:val="00613116"/>
    <w:rsid w:val="006202A6"/>
    <w:rsid w:val="0062054B"/>
    <w:rsid w:val="00620926"/>
    <w:rsid w:val="00621C4E"/>
    <w:rsid w:val="00622838"/>
    <w:rsid w:val="00624EAE"/>
    <w:rsid w:val="006305D7"/>
    <w:rsid w:val="0063128A"/>
    <w:rsid w:val="006313FD"/>
    <w:rsid w:val="00632F63"/>
    <w:rsid w:val="00633856"/>
    <w:rsid w:val="00633A01"/>
    <w:rsid w:val="00633B97"/>
    <w:rsid w:val="00633FDE"/>
    <w:rsid w:val="006341F7"/>
    <w:rsid w:val="00634585"/>
    <w:rsid w:val="00634DFF"/>
    <w:rsid w:val="00635014"/>
    <w:rsid w:val="006369CE"/>
    <w:rsid w:val="006411CA"/>
    <w:rsid w:val="006450C9"/>
    <w:rsid w:val="0064605E"/>
    <w:rsid w:val="00657BC4"/>
    <w:rsid w:val="00661833"/>
    <w:rsid w:val="006619C8"/>
    <w:rsid w:val="00666E3B"/>
    <w:rsid w:val="00671710"/>
    <w:rsid w:val="00671BF2"/>
    <w:rsid w:val="00673414"/>
    <w:rsid w:val="00676079"/>
    <w:rsid w:val="00676ECD"/>
    <w:rsid w:val="00677D0A"/>
    <w:rsid w:val="0068185F"/>
    <w:rsid w:val="00681FF0"/>
    <w:rsid w:val="00685030"/>
    <w:rsid w:val="00685D05"/>
    <w:rsid w:val="00697864"/>
    <w:rsid w:val="006A01CF"/>
    <w:rsid w:val="006A0989"/>
    <w:rsid w:val="006A18E3"/>
    <w:rsid w:val="006A359D"/>
    <w:rsid w:val="006A56FF"/>
    <w:rsid w:val="006A60DD"/>
    <w:rsid w:val="006B0679"/>
    <w:rsid w:val="006B074C"/>
    <w:rsid w:val="006B3B84"/>
    <w:rsid w:val="006B3BA6"/>
    <w:rsid w:val="006B4E7C"/>
    <w:rsid w:val="006B5D8C"/>
    <w:rsid w:val="006B72D4"/>
    <w:rsid w:val="006C02FE"/>
    <w:rsid w:val="006C11CC"/>
    <w:rsid w:val="006C1AEB"/>
    <w:rsid w:val="006C24BB"/>
    <w:rsid w:val="006C5002"/>
    <w:rsid w:val="006C57FE"/>
    <w:rsid w:val="006C668E"/>
    <w:rsid w:val="006C7543"/>
    <w:rsid w:val="006D12BE"/>
    <w:rsid w:val="006D6ECE"/>
    <w:rsid w:val="006E4B63"/>
    <w:rsid w:val="006F06E4"/>
    <w:rsid w:val="006F0A8E"/>
    <w:rsid w:val="006F462E"/>
    <w:rsid w:val="006F74C3"/>
    <w:rsid w:val="006F7B41"/>
    <w:rsid w:val="006F7C22"/>
    <w:rsid w:val="007003CA"/>
    <w:rsid w:val="0070058B"/>
    <w:rsid w:val="00702B5D"/>
    <w:rsid w:val="00703ED2"/>
    <w:rsid w:val="00704EA5"/>
    <w:rsid w:val="00706E68"/>
    <w:rsid w:val="00707B8D"/>
    <w:rsid w:val="00711776"/>
    <w:rsid w:val="00713636"/>
    <w:rsid w:val="00714B8C"/>
    <w:rsid w:val="0071675D"/>
    <w:rsid w:val="00717736"/>
    <w:rsid w:val="00717D0A"/>
    <w:rsid w:val="00720607"/>
    <w:rsid w:val="00726F39"/>
    <w:rsid w:val="00727FB1"/>
    <w:rsid w:val="007304EB"/>
    <w:rsid w:val="00732B47"/>
    <w:rsid w:val="00735CF5"/>
    <w:rsid w:val="0074063A"/>
    <w:rsid w:val="00742AA4"/>
    <w:rsid w:val="00743BA1"/>
    <w:rsid w:val="00745F1E"/>
    <w:rsid w:val="007515FE"/>
    <w:rsid w:val="00751829"/>
    <w:rsid w:val="00754F26"/>
    <w:rsid w:val="00755424"/>
    <w:rsid w:val="007601D0"/>
    <w:rsid w:val="007603BB"/>
    <w:rsid w:val="0076109D"/>
    <w:rsid w:val="00767107"/>
    <w:rsid w:val="00773617"/>
    <w:rsid w:val="00773BFD"/>
    <w:rsid w:val="007743B3"/>
    <w:rsid w:val="00774490"/>
    <w:rsid w:val="0077456A"/>
    <w:rsid w:val="0077581E"/>
    <w:rsid w:val="00776D5F"/>
    <w:rsid w:val="00777A0B"/>
    <w:rsid w:val="00780D25"/>
    <w:rsid w:val="007819FF"/>
    <w:rsid w:val="007830E6"/>
    <w:rsid w:val="0078360C"/>
    <w:rsid w:val="00784A4C"/>
    <w:rsid w:val="00784BC6"/>
    <w:rsid w:val="0078523D"/>
    <w:rsid w:val="007931DF"/>
    <w:rsid w:val="007971F9"/>
    <w:rsid w:val="007A0172"/>
    <w:rsid w:val="007A0B75"/>
    <w:rsid w:val="007A1804"/>
    <w:rsid w:val="007A215A"/>
    <w:rsid w:val="007A2511"/>
    <w:rsid w:val="007A260E"/>
    <w:rsid w:val="007A37A9"/>
    <w:rsid w:val="007A4D4C"/>
    <w:rsid w:val="007A4DD6"/>
    <w:rsid w:val="007A5CB9"/>
    <w:rsid w:val="007B20AE"/>
    <w:rsid w:val="007B4BD7"/>
    <w:rsid w:val="007B5814"/>
    <w:rsid w:val="007B6B07"/>
    <w:rsid w:val="007B6D43"/>
    <w:rsid w:val="007B749A"/>
    <w:rsid w:val="007B7C6E"/>
    <w:rsid w:val="007C38D0"/>
    <w:rsid w:val="007C3FDD"/>
    <w:rsid w:val="007D0E30"/>
    <w:rsid w:val="007D2EF8"/>
    <w:rsid w:val="007D44D7"/>
    <w:rsid w:val="007D621A"/>
    <w:rsid w:val="007E058A"/>
    <w:rsid w:val="007E2887"/>
    <w:rsid w:val="007E5278"/>
    <w:rsid w:val="007E749C"/>
    <w:rsid w:val="007F1B5C"/>
    <w:rsid w:val="007F2A0E"/>
    <w:rsid w:val="007F4F14"/>
    <w:rsid w:val="00801257"/>
    <w:rsid w:val="008012F0"/>
    <w:rsid w:val="00801C8F"/>
    <w:rsid w:val="00803B0A"/>
    <w:rsid w:val="00804DED"/>
    <w:rsid w:val="00805B96"/>
    <w:rsid w:val="008105BE"/>
    <w:rsid w:val="008115A5"/>
    <w:rsid w:val="00811D46"/>
    <w:rsid w:val="0081406A"/>
    <w:rsid w:val="0081415D"/>
    <w:rsid w:val="00820229"/>
    <w:rsid w:val="00822448"/>
    <w:rsid w:val="00822ABE"/>
    <w:rsid w:val="008244D1"/>
    <w:rsid w:val="00827F51"/>
    <w:rsid w:val="0083104E"/>
    <w:rsid w:val="00833EF1"/>
    <w:rsid w:val="008343BE"/>
    <w:rsid w:val="00836535"/>
    <w:rsid w:val="00837011"/>
    <w:rsid w:val="00840FB4"/>
    <w:rsid w:val="008410B2"/>
    <w:rsid w:val="00841780"/>
    <w:rsid w:val="008425DD"/>
    <w:rsid w:val="0084679B"/>
    <w:rsid w:val="008500A0"/>
    <w:rsid w:val="008524E5"/>
    <w:rsid w:val="0085351C"/>
    <w:rsid w:val="0085435A"/>
    <w:rsid w:val="008549CA"/>
    <w:rsid w:val="008556C3"/>
    <w:rsid w:val="0085687C"/>
    <w:rsid w:val="008571B7"/>
    <w:rsid w:val="008611C1"/>
    <w:rsid w:val="008706C5"/>
    <w:rsid w:val="00873707"/>
    <w:rsid w:val="00874B20"/>
    <w:rsid w:val="008757C6"/>
    <w:rsid w:val="00875847"/>
    <w:rsid w:val="008763E1"/>
    <w:rsid w:val="0087775C"/>
    <w:rsid w:val="00877EC8"/>
    <w:rsid w:val="00880F36"/>
    <w:rsid w:val="008818C5"/>
    <w:rsid w:val="00885530"/>
    <w:rsid w:val="00890B99"/>
    <w:rsid w:val="008910D1"/>
    <w:rsid w:val="00891A26"/>
    <w:rsid w:val="0089296C"/>
    <w:rsid w:val="00896ABD"/>
    <w:rsid w:val="00897AB6"/>
    <w:rsid w:val="00897DA8"/>
    <w:rsid w:val="008A0122"/>
    <w:rsid w:val="008A3380"/>
    <w:rsid w:val="008A6088"/>
    <w:rsid w:val="008A6B3B"/>
    <w:rsid w:val="008A7A9C"/>
    <w:rsid w:val="008A7CBE"/>
    <w:rsid w:val="008B1D54"/>
    <w:rsid w:val="008B42EB"/>
    <w:rsid w:val="008B5218"/>
    <w:rsid w:val="008B7102"/>
    <w:rsid w:val="008C3B7D"/>
    <w:rsid w:val="008C42C1"/>
    <w:rsid w:val="008D0175"/>
    <w:rsid w:val="008D0F90"/>
    <w:rsid w:val="008D3715"/>
    <w:rsid w:val="008D4447"/>
    <w:rsid w:val="008D5465"/>
    <w:rsid w:val="008D5E61"/>
    <w:rsid w:val="008D5F54"/>
    <w:rsid w:val="008D7EB7"/>
    <w:rsid w:val="008D7EC5"/>
    <w:rsid w:val="008E3684"/>
    <w:rsid w:val="008E57F5"/>
    <w:rsid w:val="008E7606"/>
    <w:rsid w:val="008E7D2A"/>
    <w:rsid w:val="008F0E64"/>
    <w:rsid w:val="008F0EC0"/>
    <w:rsid w:val="008F1DAA"/>
    <w:rsid w:val="008F24AB"/>
    <w:rsid w:val="008F3EBD"/>
    <w:rsid w:val="008F60B2"/>
    <w:rsid w:val="008F6EBB"/>
    <w:rsid w:val="008F7A2B"/>
    <w:rsid w:val="008F7C41"/>
    <w:rsid w:val="00901C70"/>
    <w:rsid w:val="009031E2"/>
    <w:rsid w:val="009057EC"/>
    <w:rsid w:val="0091276C"/>
    <w:rsid w:val="0091348E"/>
    <w:rsid w:val="009145BE"/>
    <w:rsid w:val="009165AC"/>
    <w:rsid w:val="00916FFC"/>
    <w:rsid w:val="0092053F"/>
    <w:rsid w:val="0092120C"/>
    <w:rsid w:val="00922462"/>
    <w:rsid w:val="0092340A"/>
    <w:rsid w:val="009313D9"/>
    <w:rsid w:val="00935B7F"/>
    <w:rsid w:val="0093663E"/>
    <w:rsid w:val="00941293"/>
    <w:rsid w:val="0094475F"/>
    <w:rsid w:val="00946372"/>
    <w:rsid w:val="0095032B"/>
    <w:rsid w:val="00950B13"/>
    <w:rsid w:val="00950C17"/>
    <w:rsid w:val="00951DB5"/>
    <w:rsid w:val="00951FAF"/>
    <w:rsid w:val="00954740"/>
    <w:rsid w:val="0095511C"/>
    <w:rsid w:val="009557BC"/>
    <w:rsid w:val="00955AE5"/>
    <w:rsid w:val="0095778D"/>
    <w:rsid w:val="0096041D"/>
    <w:rsid w:val="00962888"/>
    <w:rsid w:val="00962E71"/>
    <w:rsid w:val="00963ABC"/>
    <w:rsid w:val="00965D21"/>
    <w:rsid w:val="00967764"/>
    <w:rsid w:val="00970B0E"/>
    <w:rsid w:val="00970BB9"/>
    <w:rsid w:val="009726EE"/>
    <w:rsid w:val="00972CDE"/>
    <w:rsid w:val="009733DD"/>
    <w:rsid w:val="00975573"/>
    <w:rsid w:val="00976D03"/>
    <w:rsid w:val="009774F4"/>
    <w:rsid w:val="00977B30"/>
    <w:rsid w:val="00980DFD"/>
    <w:rsid w:val="00982F41"/>
    <w:rsid w:val="00985090"/>
    <w:rsid w:val="00987153"/>
    <w:rsid w:val="00987710"/>
    <w:rsid w:val="009901D9"/>
    <w:rsid w:val="009904AB"/>
    <w:rsid w:val="00995688"/>
    <w:rsid w:val="009958A6"/>
    <w:rsid w:val="00995A4D"/>
    <w:rsid w:val="00996456"/>
    <w:rsid w:val="009A04F5"/>
    <w:rsid w:val="009A15EF"/>
    <w:rsid w:val="009A38A5"/>
    <w:rsid w:val="009A5B73"/>
    <w:rsid w:val="009A768B"/>
    <w:rsid w:val="009B0020"/>
    <w:rsid w:val="009B118B"/>
    <w:rsid w:val="009B1644"/>
    <w:rsid w:val="009B1737"/>
    <w:rsid w:val="009B3D4B"/>
    <w:rsid w:val="009B424B"/>
    <w:rsid w:val="009B4944"/>
    <w:rsid w:val="009B4E63"/>
    <w:rsid w:val="009B5B99"/>
    <w:rsid w:val="009B6EFC"/>
    <w:rsid w:val="009C1FD0"/>
    <w:rsid w:val="009C2DF8"/>
    <w:rsid w:val="009C31BF"/>
    <w:rsid w:val="009C4ADE"/>
    <w:rsid w:val="009C68B7"/>
    <w:rsid w:val="009D0834"/>
    <w:rsid w:val="009D095A"/>
    <w:rsid w:val="009D0A1E"/>
    <w:rsid w:val="009D2895"/>
    <w:rsid w:val="009D2AE3"/>
    <w:rsid w:val="009D3F57"/>
    <w:rsid w:val="009D52BC"/>
    <w:rsid w:val="009D7D0A"/>
    <w:rsid w:val="009E09D9"/>
    <w:rsid w:val="009E7072"/>
    <w:rsid w:val="009F01B1"/>
    <w:rsid w:val="009F0DBB"/>
    <w:rsid w:val="009F14D2"/>
    <w:rsid w:val="009F1654"/>
    <w:rsid w:val="009F16E7"/>
    <w:rsid w:val="009F3481"/>
    <w:rsid w:val="009F371A"/>
    <w:rsid w:val="009F3887"/>
    <w:rsid w:val="009F40DC"/>
    <w:rsid w:val="009F659A"/>
    <w:rsid w:val="009F732B"/>
    <w:rsid w:val="009F7D26"/>
    <w:rsid w:val="00A0046E"/>
    <w:rsid w:val="00A01FE0"/>
    <w:rsid w:val="00A06945"/>
    <w:rsid w:val="00A07AA0"/>
    <w:rsid w:val="00A10656"/>
    <w:rsid w:val="00A10C14"/>
    <w:rsid w:val="00A113C0"/>
    <w:rsid w:val="00A12FA6"/>
    <w:rsid w:val="00A1339B"/>
    <w:rsid w:val="00A13A0E"/>
    <w:rsid w:val="00A14ABA"/>
    <w:rsid w:val="00A14EDB"/>
    <w:rsid w:val="00A2440C"/>
    <w:rsid w:val="00A24CB6"/>
    <w:rsid w:val="00A25865"/>
    <w:rsid w:val="00A26CD2"/>
    <w:rsid w:val="00A26D39"/>
    <w:rsid w:val="00A27667"/>
    <w:rsid w:val="00A32979"/>
    <w:rsid w:val="00A34A67"/>
    <w:rsid w:val="00A37462"/>
    <w:rsid w:val="00A37608"/>
    <w:rsid w:val="00A378D2"/>
    <w:rsid w:val="00A37E25"/>
    <w:rsid w:val="00A409FD"/>
    <w:rsid w:val="00A431E1"/>
    <w:rsid w:val="00A459E1"/>
    <w:rsid w:val="00A46AC4"/>
    <w:rsid w:val="00A478A5"/>
    <w:rsid w:val="00A52296"/>
    <w:rsid w:val="00A55661"/>
    <w:rsid w:val="00A61B70"/>
    <w:rsid w:val="00A61FA8"/>
    <w:rsid w:val="00A637F4"/>
    <w:rsid w:val="00A64DF2"/>
    <w:rsid w:val="00A65485"/>
    <w:rsid w:val="00A663E9"/>
    <w:rsid w:val="00A66E05"/>
    <w:rsid w:val="00A67655"/>
    <w:rsid w:val="00A70753"/>
    <w:rsid w:val="00A712D2"/>
    <w:rsid w:val="00A72B80"/>
    <w:rsid w:val="00A751D7"/>
    <w:rsid w:val="00A75765"/>
    <w:rsid w:val="00A8119B"/>
    <w:rsid w:val="00A82C8A"/>
    <w:rsid w:val="00A8346B"/>
    <w:rsid w:val="00A852FF"/>
    <w:rsid w:val="00A8660E"/>
    <w:rsid w:val="00A87337"/>
    <w:rsid w:val="00A90C97"/>
    <w:rsid w:val="00A91458"/>
    <w:rsid w:val="00A92DDC"/>
    <w:rsid w:val="00A960C8"/>
    <w:rsid w:val="00A96604"/>
    <w:rsid w:val="00A97812"/>
    <w:rsid w:val="00AA03DF"/>
    <w:rsid w:val="00AA1B4F"/>
    <w:rsid w:val="00AA1E0B"/>
    <w:rsid w:val="00AA21D8"/>
    <w:rsid w:val="00AA25C7"/>
    <w:rsid w:val="00AA271A"/>
    <w:rsid w:val="00AA3270"/>
    <w:rsid w:val="00AA375A"/>
    <w:rsid w:val="00AA54F3"/>
    <w:rsid w:val="00AA6B43"/>
    <w:rsid w:val="00AA720D"/>
    <w:rsid w:val="00AA7B1F"/>
    <w:rsid w:val="00AB20E6"/>
    <w:rsid w:val="00AB3145"/>
    <w:rsid w:val="00AB35EA"/>
    <w:rsid w:val="00AB367A"/>
    <w:rsid w:val="00AB4BA7"/>
    <w:rsid w:val="00AB674C"/>
    <w:rsid w:val="00AB7BF8"/>
    <w:rsid w:val="00AC01D1"/>
    <w:rsid w:val="00AC0AB2"/>
    <w:rsid w:val="00AC0E9F"/>
    <w:rsid w:val="00AC50D1"/>
    <w:rsid w:val="00AC52A5"/>
    <w:rsid w:val="00AC6EFD"/>
    <w:rsid w:val="00AC7151"/>
    <w:rsid w:val="00AD460A"/>
    <w:rsid w:val="00AD5774"/>
    <w:rsid w:val="00AD6A05"/>
    <w:rsid w:val="00AE0792"/>
    <w:rsid w:val="00AE118B"/>
    <w:rsid w:val="00AE272B"/>
    <w:rsid w:val="00AE3E3A"/>
    <w:rsid w:val="00AE77B4"/>
    <w:rsid w:val="00AE7C1A"/>
    <w:rsid w:val="00AE7DF8"/>
    <w:rsid w:val="00AF0D9C"/>
    <w:rsid w:val="00AF13AB"/>
    <w:rsid w:val="00AF1D36"/>
    <w:rsid w:val="00AF280B"/>
    <w:rsid w:val="00AF46BC"/>
    <w:rsid w:val="00AF569A"/>
    <w:rsid w:val="00AF5F75"/>
    <w:rsid w:val="00AF6001"/>
    <w:rsid w:val="00B01A16"/>
    <w:rsid w:val="00B04AE9"/>
    <w:rsid w:val="00B079FE"/>
    <w:rsid w:val="00B07F45"/>
    <w:rsid w:val="00B1021A"/>
    <w:rsid w:val="00B10271"/>
    <w:rsid w:val="00B1335D"/>
    <w:rsid w:val="00B140D9"/>
    <w:rsid w:val="00B1481A"/>
    <w:rsid w:val="00B15A1F"/>
    <w:rsid w:val="00B15FE9"/>
    <w:rsid w:val="00B16173"/>
    <w:rsid w:val="00B17D26"/>
    <w:rsid w:val="00B20FCF"/>
    <w:rsid w:val="00B2148A"/>
    <w:rsid w:val="00B220C2"/>
    <w:rsid w:val="00B2276E"/>
    <w:rsid w:val="00B239C8"/>
    <w:rsid w:val="00B25B32"/>
    <w:rsid w:val="00B30290"/>
    <w:rsid w:val="00B32616"/>
    <w:rsid w:val="00B34828"/>
    <w:rsid w:val="00B36AF0"/>
    <w:rsid w:val="00B36C42"/>
    <w:rsid w:val="00B372BB"/>
    <w:rsid w:val="00B40964"/>
    <w:rsid w:val="00B41ABD"/>
    <w:rsid w:val="00B42EA7"/>
    <w:rsid w:val="00B42FA5"/>
    <w:rsid w:val="00B43341"/>
    <w:rsid w:val="00B44F23"/>
    <w:rsid w:val="00B504FD"/>
    <w:rsid w:val="00B51845"/>
    <w:rsid w:val="00B51923"/>
    <w:rsid w:val="00B5337C"/>
    <w:rsid w:val="00B53FDE"/>
    <w:rsid w:val="00B55416"/>
    <w:rsid w:val="00B56397"/>
    <w:rsid w:val="00B571DA"/>
    <w:rsid w:val="00B6027B"/>
    <w:rsid w:val="00B6070F"/>
    <w:rsid w:val="00B632E9"/>
    <w:rsid w:val="00B636C8"/>
    <w:rsid w:val="00B641E7"/>
    <w:rsid w:val="00B65EDB"/>
    <w:rsid w:val="00B67AFF"/>
    <w:rsid w:val="00B67C41"/>
    <w:rsid w:val="00B70B59"/>
    <w:rsid w:val="00B73657"/>
    <w:rsid w:val="00B739B3"/>
    <w:rsid w:val="00B74696"/>
    <w:rsid w:val="00B81843"/>
    <w:rsid w:val="00B81B15"/>
    <w:rsid w:val="00B82BE8"/>
    <w:rsid w:val="00B86002"/>
    <w:rsid w:val="00B8702A"/>
    <w:rsid w:val="00B915AE"/>
    <w:rsid w:val="00B9320E"/>
    <w:rsid w:val="00BA1735"/>
    <w:rsid w:val="00BA19FA"/>
    <w:rsid w:val="00BA4288"/>
    <w:rsid w:val="00BB0902"/>
    <w:rsid w:val="00BB1F9C"/>
    <w:rsid w:val="00BB2F66"/>
    <w:rsid w:val="00BB3C02"/>
    <w:rsid w:val="00BB3D97"/>
    <w:rsid w:val="00BB48E5"/>
    <w:rsid w:val="00BB5607"/>
    <w:rsid w:val="00BB5ACA"/>
    <w:rsid w:val="00BB5E76"/>
    <w:rsid w:val="00BB627F"/>
    <w:rsid w:val="00BC01B7"/>
    <w:rsid w:val="00BC0C17"/>
    <w:rsid w:val="00BC2C44"/>
    <w:rsid w:val="00BC3823"/>
    <w:rsid w:val="00BC5841"/>
    <w:rsid w:val="00BC5E38"/>
    <w:rsid w:val="00BD201A"/>
    <w:rsid w:val="00BD2DC4"/>
    <w:rsid w:val="00BD2EF0"/>
    <w:rsid w:val="00BD3C9D"/>
    <w:rsid w:val="00BD5607"/>
    <w:rsid w:val="00BD60B4"/>
    <w:rsid w:val="00BD796B"/>
    <w:rsid w:val="00BE38F4"/>
    <w:rsid w:val="00BE40C0"/>
    <w:rsid w:val="00BE445C"/>
    <w:rsid w:val="00BE5F4A"/>
    <w:rsid w:val="00BE7AEF"/>
    <w:rsid w:val="00BE7FAB"/>
    <w:rsid w:val="00BF0781"/>
    <w:rsid w:val="00BF09B0"/>
    <w:rsid w:val="00BF1480"/>
    <w:rsid w:val="00BF1544"/>
    <w:rsid w:val="00BF1B53"/>
    <w:rsid w:val="00BF246D"/>
    <w:rsid w:val="00BF2682"/>
    <w:rsid w:val="00BF6BB8"/>
    <w:rsid w:val="00C06F06"/>
    <w:rsid w:val="00C11CCB"/>
    <w:rsid w:val="00C17BFF"/>
    <w:rsid w:val="00C20FAD"/>
    <w:rsid w:val="00C2375F"/>
    <w:rsid w:val="00C247CB"/>
    <w:rsid w:val="00C30FAC"/>
    <w:rsid w:val="00C32E66"/>
    <w:rsid w:val="00C3355F"/>
    <w:rsid w:val="00C33A04"/>
    <w:rsid w:val="00C33EB1"/>
    <w:rsid w:val="00C35115"/>
    <w:rsid w:val="00C3569A"/>
    <w:rsid w:val="00C3786B"/>
    <w:rsid w:val="00C40EC0"/>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6546"/>
    <w:rsid w:val="00C70038"/>
    <w:rsid w:val="00C71BE4"/>
    <w:rsid w:val="00C7618F"/>
    <w:rsid w:val="00C765A9"/>
    <w:rsid w:val="00C81157"/>
    <w:rsid w:val="00C8162D"/>
    <w:rsid w:val="00C830BB"/>
    <w:rsid w:val="00C83A0B"/>
    <w:rsid w:val="00C842D0"/>
    <w:rsid w:val="00C84ED1"/>
    <w:rsid w:val="00C85108"/>
    <w:rsid w:val="00C863CC"/>
    <w:rsid w:val="00C86BCC"/>
    <w:rsid w:val="00C87949"/>
    <w:rsid w:val="00C9038F"/>
    <w:rsid w:val="00C92AAB"/>
    <w:rsid w:val="00C92EEA"/>
    <w:rsid w:val="00C95D4C"/>
    <w:rsid w:val="00C96135"/>
    <w:rsid w:val="00C9637F"/>
    <w:rsid w:val="00C9708A"/>
    <w:rsid w:val="00C971F9"/>
    <w:rsid w:val="00C97AA1"/>
    <w:rsid w:val="00C97F61"/>
    <w:rsid w:val="00CA02C5"/>
    <w:rsid w:val="00CA2435"/>
    <w:rsid w:val="00CA4068"/>
    <w:rsid w:val="00CA67F4"/>
    <w:rsid w:val="00CA7EE4"/>
    <w:rsid w:val="00CB33AA"/>
    <w:rsid w:val="00CB37F8"/>
    <w:rsid w:val="00CB7DC3"/>
    <w:rsid w:val="00CC5BE1"/>
    <w:rsid w:val="00CC75A2"/>
    <w:rsid w:val="00CC7A18"/>
    <w:rsid w:val="00CD0DB5"/>
    <w:rsid w:val="00CD0E2F"/>
    <w:rsid w:val="00CD0FE8"/>
    <w:rsid w:val="00CD1D49"/>
    <w:rsid w:val="00CD2F20"/>
    <w:rsid w:val="00CD485D"/>
    <w:rsid w:val="00CD6B20"/>
    <w:rsid w:val="00CE1339"/>
    <w:rsid w:val="00CE4939"/>
    <w:rsid w:val="00CE4FD5"/>
    <w:rsid w:val="00CE61CC"/>
    <w:rsid w:val="00CE6E42"/>
    <w:rsid w:val="00CF08CD"/>
    <w:rsid w:val="00CF20B7"/>
    <w:rsid w:val="00CF283B"/>
    <w:rsid w:val="00CF6692"/>
    <w:rsid w:val="00CF7441"/>
    <w:rsid w:val="00CF7B1B"/>
    <w:rsid w:val="00D00032"/>
    <w:rsid w:val="00D00D16"/>
    <w:rsid w:val="00D03C6C"/>
    <w:rsid w:val="00D04449"/>
    <w:rsid w:val="00D04760"/>
    <w:rsid w:val="00D04A95"/>
    <w:rsid w:val="00D04D35"/>
    <w:rsid w:val="00D06288"/>
    <w:rsid w:val="00D06352"/>
    <w:rsid w:val="00D068C7"/>
    <w:rsid w:val="00D128A4"/>
    <w:rsid w:val="00D147C8"/>
    <w:rsid w:val="00D15131"/>
    <w:rsid w:val="00D16211"/>
    <w:rsid w:val="00D16FA2"/>
    <w:rsid w:val="00D20954"/>
    <w:rsid w:val="00D21C39"/>
    <w:rsid w:val="00D21FC6"/>
    <w:rsid w:val="00D22287"/>
    <w:rsid w:val="00D2243A"/>
    <w:rsid w:val="00D26D83"/>
    <w:rsid w:val="00D33393"/>
    <w:rsid w:val="00D33D36"/>
    <w:rsid w:val="00D34D94"/>
    <w:rsid w:val="00D372C3"/>
    <w:rsid w:val="00D409E2"/>
    <w:rsid w:val="00D427D7"/>
    <w:rsid w:val="00D44E62"/>
    <w:rsid w:val="00D51570"/>
    <w:rsid w:val="00D52617"/>
    <w:rsid w:val="00D556AD"/>
    <w:rsid w:val="00D60381"/>
    <w:rsid w:val="00D616DE"/>
    <w:rsid w:val="00D61ABF"/>
    <w:rsid w:val="00D62201"/>
    <w:rsid w:val="00D651D1"/>
    <w:rsid w:val="00D717BB"/>
    <w:rsid w:val="00D7226B"/>
    <w:rsid w:val="00D72707"/>
    <w:rsid w:val="00D75A9C"/>
    <w:rsid w:val="00D829C8"/>
    <w:rsid w:val="00D834CC"/>
    <w:rsid w:val="00D87917"/>
    <w:rsid w:val="00D90871"/>
    <w:rsid w:val="00D9155F"/>
    <w:rsid w:val="00D9403F"/>
    <w:rsid w:val="00D959B4"/>
    <w:rsid w:val="00D97DDF"/>
    <w:rsid w:val="00DA235D"/>
    <w:rsid w:val="00DA44DE"/>
    <w:rsid w:val="00DA514D"/>
    <w:rsid w:val="00DA750B"/>
    <w:rsid w:val="00DB620A"/>
    <w:rsid w:val="00DC3832"/>
    <w:rsid w:val="00DC62C5"/>
    <w:rsid w:val="00DC7A51"/>
    <w:rsid w:val="00DD2192"/>
    <w:rsid w:val="00DD3B1E"/>
    <w:rsid w:val="00DE06B2"/>
    <w:rsid w:val="00DE50FA"/>
    <w:rsid w:val="00DE5B5F"/>
    <w:rsid w:val="00DF44FC"/>
    <w:rsid w:val="00DF5C6C"/>
    <w:rsid w:val="00DF614E"/>
    <w:rsid w:val="00E00696"/>
    <w:rsid w:val="00E02292"/>
    <w:rsid w:val="00E03651"/>
    <w:rsid w:val="00E03808"/>
    <w:rsid w:val="00E060C2"/>
    <w:rsid w:val="00E06324"/>
    <w:rsid w:val="00E07B81"/>
    <w:rsid w:val="00E10AFD"/>
    <w:rsid w:val="00E112BF"/>
    <w:rsid w:val="00E125A5"/>
    <w:rsid w:val="00E12B11"/>
    <w:rsid w:val="00E12FB0"/>
    <w:rsid w:val="00E1330B"/>
    <w:rsid w:val="00E14814"/>
    <w:rsid w:val="00E14C27"/>
    <w:rsid w:val="00E1591B"/>
    <w:rsid w:val="00E16A50"/>
    <w:rsid w:val="00E17F77"/>
    <w:rsid w:val="00E20F05"/>
    <w:rsid w:val="00E20FEB"/>
    <w:rsid w:val="00E249D5"/>
    <w:rsid w:val="00E25017"/>
    <w:rsid w:val="00E26F73"/>
    <w:rsid w:val="00E30A34"/>
    <w:rsid w:val="00E33C68"/>
    <w:rsid w:val="00E34EEB"/>
    <w:rsid w:val="00E36406"/>
    <w:rsid w:val="00E3687C"/>
    <w:rsid w:val="00E43E73"/>
    <w:rsid w:val="00E44EB9"/>
    <w:rsid w:val="00E45BDC"/>
    <w:rsid w:val="00E460B7"/>
    <w:rsid w:val="00E46358"/>
    <w:rsid w:val="00E471DC"/>
    <w:rsid w:val="00E50EB4"/>
    <w:rsid w:val="00E5226A"/>
    <w:rsid w:val="00E5239B"/>
    <w:rsid w:val="00E532FC"/>
    <w:rsid w:val="00E53B70"/>
    <w:rsid w:val="00E559B4"/>
    <w:rsid w:val="00E55BB0"/>
    <w:rsid w:val="00E56D37"/>
    <w:rsid w:val="00E609E5"/>
    <w:rsid w:val="00E60F27"/>
    <w:rsid w:val="00E64D93"/>
    <w:rsid w:val="00E65EDB"/>
    <w:rsid w:val="00E6665B"/>
    <w:rsid w:val="00E66927"/>
    <w:rsid w:val="00E67451"/>
    <w:rsid w:val="00E677B8"/>
    <w:rsid w:val="00E67E9E"/>
    <w:rsid w:val="00E67FA1"/>
    <w:rsid w:val="00E7049D"/>
    <w:rsid w:val="00E7115E"/>
    <w:rsid w:val="00E7387D"/>
    <w:rsid w:val="00E73D53"/>
    <w:rsid w:val="00E75111"/>
    <w:rsid w:val="00E7718A"/>
    <w:rsid w:val="00E77296"/>
    <w:rsid w:val="00E81EA7"/>
    <w:rsid w:val="00E87527"/>
    <w:rsid w:val="00E87EF7"/>
    <w:rsid w:val="00E93763"/>
    <w:rsid w:val="00E96C4C"/>
    <w:rsid w:val="00EA2AAE"/>
    <w:rsid w:val="00EA2EC0"/>
    <w:rsid w:val="00EA427A"/>
    <w:rsid w:val="00EA723B"/>
    <w:rsid w:val="00EB10C4"/>
    <w:rsid w:val="00EB1D3C"/>
    <w:rsid w:val="00EB6350"/>
    <w:rsid w:val="00EB687A"/>
    <w:rsid w:val="00EB6B24"/>
    <w:rsid w:val="00EB7196"/>
    <w:rsid w:val="00EC2F62"/>
    <w:rsid w:val="00EC35C0"/>
    <w:rsid w:val="00EC62EB"/>
    <w:rsid w:val="00EC6E9F"/>
    <w:rsid w:val="00ED029E"/>
    <w:rsid w:val="00ED3425"/>
    <w:rsid w:val="00ED44F0"/>
    <w:rsid w:val="00ED471D"/>
    <w:rsid w:val="00ED4B33"/>
    <w:rsid w:val="00ED5993"/>
    <w:rsid w:val="00ED7DD6"/>
    <w:rsid w:val="00EE060B"/>
    <w:rsid w:val="00EE0CC7"/>
    <w:rsid w:val="00EE15A1"/>
    <w:rsid w:val="00EE2A7C"/>
    <w:rsid w:val="00EE2C42"/>
    <w:rsid w:val="00EE341B"/>
    <w:rsid w:val="00EE3A55"/>
    <w:rsid w:val="00EE4453"/>
    <w:rsid w:val="00EE47F1"/>
    <w:rsid w:val="00EE5FCE"/>
    <w:rsid w:val="00EE6BBD"/>
    <w:rsid w:val="00EE6E1E"/>
    <w:rsid w:val="00EE705F"/>
    <w:rsid w:val="00EE77BA"/>
    <w:rsid w:val="00EF1462"/>
    <w:rsid w:val="00EF2909"/>
    <w:rsid w:val="00EF33D0"/>
    <w:rsid w:val="00EF54FD"/>
    <w:rsid w:val="00EF64FC"/>
    <w:rsid w:val="00F07F0D"/>
    <w:rsid w:val="00F10905"/>
    <w:rsid w:val="00F13112"/>
    <w:rsid w:val="00F14AD0"/>
    <w:rsid w:val="00F16FE6"/>
    <w:rsid w:val="00F17200"/>
    <w:rsid w:val="00F17DD9"/>
    <w:rsid w:val="00F21A44"/>
    <w:rsid w:val="00F238BD"/>
    <w:rsid w:val="00F24992"/>
    <w:rsid w:val="00F31F6F"/>
    <w:rsid w:val="00F3219F"/>
    <w:rsid w:val="00F3272C"/>
    <w:rsid w:val="00F32F2F"/>
    <w:rsid w:val="00F33F3F"/>
    <w:rsid w:val="00F35BDD"/>
    <w:rsid w:val="00F35EF0"/>
    <w:rsid w:val="00F3781F"/>
    <w:rsid w:val="00F37E61"/>
    <w:rsid w:val="00F403FD"/>
    <w:rsid w:val="00F41E72"/>
    <w:rsid w:val="00F451C4"/>
    <w:rsid w:val="00F45BDF"/>
    <w:rsid w:val="00F50300"/>
    <w:rsid w:val="00F52247"/>
    <w:rsid w:val="00F5414B"/>
    <w:rsid w:val="00F54DB8"/>
    <w:rsid w:val="00F56E39"/>
    <w:rsid w:val="00F623E9"/>
    <w:rsid w:val="00F63951"/>
    <w:rsid w:val="00F63BA9"/>
    <w:rsid w:val="00F63C86"/>
    <w:rsid w:val="00F6462B"/>
    <w:rsid w:val="00F67D7F"/>
    <w:rsid w:val="00F7596F"/>
    <w:rsid w:val="00F766BE"/>
    <w:rsid w:val="00F77EB9"/>
    <w:rsid w:val="00F80635"/>
    <w:rsid w:val="00F8115F"/>
    <w:rsid w:val="00F815D1"/>
    <w:rsid w:val="00F81E7E"/>
    <w:rsid w:val="00F81F0F"/>
    <w:rsid w:val="00F825F4"/>
    <w:rsid w:val="00F838DF"/>
    <w:rsid w:val="00F854DD"/>
    <w:rsid w:val="00F9180A"/>
    <w:rsid w:val="00F92AA1"/>
    <w:rsid w:val="00F932DE"/>
    <w:rsid w:val="00F94170"/>
    <w:rsid w:val="00F946C4"/>
    <w:rsid w:val="00F957AD"/>
    <w:rsid w:val="00F95F6D"/>
    <w:rsid w:val="00F963DD"/>
    <w:rsid w:val="00F9641A"/>
    <w:rsid w:val="00F97004"/>
    <w:rsid w:val="00F97855"/>
    <w:rsid w:val="00FA067D"/>
    <w:rsid w:val="00FA2045"/>
    <w:rsid w:val="00FA4343"/>
    <w:rsid w:val="00FA69F6"/>
    <w:rsid w:val="00FA7A66"/>
    <w:rsid w:val="00FB1AA9"/>
    <w:rsid w:val="00FB4B5A"/>
    <w:rsid w:val="00FB5963"/>
    <w:rsid w:val="00FB5DAA"/>
    <w:rsid w:val="00FC04B9"/>
    <w:rsid w:val="00FC161A"/>
    <w:rsid w:val="00FC23D5"/>
    <w:rsid w:val="00FC36FF"/>
    <w:rsid w:val="00FC4337"/>
    <w:rsid w:val="00FC4C1A"/>
    <w:rsid w:val="00FC554B"/>
    <w:rsid w:val="00FC56B2"/>
    <w:rsid w:val="00FC628F"/>
    <w:rsid w:val="00FC6468"/>
    <w:rsid w:val="00FC6D49"/>
    <w:rsid w:val="00FD0401"/>
    <w:rsid w:val="00FD18E6"/>
    <w:rsid w:val="00FD2372"/>
    <w:rsid w:val="00FD453C"/>
    <w:rsid w:val="00FD4922"/>
    <w:rsid w:val="00FD61C7"/>
    <w:rsid w:val="00FD6461"/>
    <w:rsid w:val="00FE0281"/>
    <w:rsid w:val="00FE09A9"/>
    <w:rsid w:val="00FE22EA"/>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p">
    <w:name w:val="p"/>
    <w:basedOn w:val="Normal"/>
    <w:rsid w:val="007304EB"/>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962888"/>
    <w:pPr>
      <w:jc w:val="center"/>
    </w:pPr>
    <w:rPr>
      <w:noProof/>
    </w:rPr>
  </w:style>
  <w:style w:type="character" w:customStyle="1" w:styleId="EndNoteBibliographyTitleChar">
    <w:name w:val="EndNote Bibliography Title Char"/>
    <w:basedOn w:val="DefaultParagraphFont"/>
    <w:link w:val="EndNoteBibliographyTitle"/>
    <w:rsid w:val="00962888"/>
    <w:rPr>
      <w:rFonts w:ascii="Calibri" w:hAnsi="Calibri" w:cs="Calibri"/>
      <w:noProof/>
      <w:color w:val="000000"/>
      <w:sz w:val="24"/>
      <w:szCs w:val="24"/>
    </w:rPr>
  </w:style>
  <w:style w:type="paragraph" w:customStyle="1" w:styleId="EndNoteBibliography">
    <w:name w:val="EndNote Bibliography"/>
    <w:basedOn w:val="Normal"/>
    <w:link w:val="EndNoteBibliographyChar"/>
    <w:rsid w:val="00962888"/>
    <w:rPr>
      <w:noProof/>
    </w:rPr>
  </w:style>
  <w:style w:type="character" w:customStyle="1" w:styleId="EndNoteBibliographyChar">
    <w:name w:val="EndNote Bibliography Char"/>
    <w:basedOn w:val="DefaultParagraphFont"/>
    <w:link w:val="EndNoteBibliography"/>
    <w:rsid w:val="0096288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67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4505195">
      <w:bodyDiv w:val="1"/>
      <w:marLeft w:val="0"/>
      <w:marRight w:val="0"/>
      <w:marTop w:val="0"/>
      <w:marBottom w:val="0"/>
      <w:divBdr>
        <w:top w:val="none" w:sz="0" w:space="0" w:color="auto"/>
        <w:left w:val="none" w:sz="0" w:space="0" w:color="auto"/>
        <w:bottom w:val="none" w:sz="0" w:space="0" w:color="auto"/>
        <w:right w:val="none" w:sz="0" w:space="0" w:color="auto"/>
      </w:divBdr>
      <w:divsChild>
        <w:div w:id="831070629">
          <w:marLeft w:val="0"/>
          <w:marRight w:val="0"/>
          <w:marTop w:val="90"/>
          <w:marBottom w:val="0"/>
          <w:divBdr>
            <w:top w:val="none" w:sz="0" w:space="0" w:color="auto"/>
            <w:left w:val="none" w:sz="0" w:space="0" w:color="auto"/>
            <w:bottom w:val="none" w:sz="0" w:space="0" w:color="auto"/>
            <w:right w:val="none" w:sz="0" w:space="0" w:color="auto"/>
          </w:divBdr>
          <w:divsChild>
            <w:div w:id="939606128">
              <w:marLeft w:val="0"/>
              <w:marRight w:val="0"/>
              <w:marTop w:val="0"/>
              <w:marBottom w:val="405"/>
              <w:divBdr>
                <w:top w:val="none" w:sz="0" w:space="0" w:color="auto"/>
                <w:left w:val="none" w:sz="0" w:space="0" w:color="auto"/>
                <w:bottom w:val="none" w:sz="0" w:space="0" w:color="auto"/>
                <w:right w:val="none" w:sz="0" w:space="0" w:color="auto"/>
              </w:divBdr>
              <w:divsChild>
                <w:div w:id="179469812">
                  <w:marLeft w:val="0"/>
                  <w:marRight w:val="0"/>
                  <w:marTop w:val="0"/>
                  <w:marBottom w:val="0"/>
                  <w:divBdr>
                    <w:top w:val="none" w:sz="0" w:space="0" w:color="auto"/>
                    <w:left w:val="none" w:sz="0" w:space="0" w:color="auto"/>
                    <w:bottom w:val="none" w:sz="0" w:space="0" w:color="auto"/>
                    <w:right w:val="none" w:sz="0" w:space="0" w:color="auto"/>
                  </w:divBdr>
                  <w:divsChild>
                    <w:div w:id="14831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4213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2021-02-10T10:31:00Z</dcterms:created>
  <dcterms:modified xsi:type="dcterms:W3CDTF">2021-02-23T19:23:00Z</dcterms:modified>
</cp:coreProperties>
</file>