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5ACD4" w14:textId="77777777" w:rsidR="008C683B" w:rsidRPr="0005171B" w:rsidRDefault="008C683B" w:rsidP="00C97E70">
      <w:pPr>
        <w:widowControl w:val="0"/>
        <w:autoSpaceDE w:val="0"/>
        <w:autoSpaceDN w:val="0"/>
        <w:adjustRightInd w:val="0"/>
        <w:spacing w:after="0" w:line="240" w:lineRule="auto"/>
        <w:jc w:val="both"/>
        <w:rPr>
          <w:rFonts w:eastAsia="Times New Roman" w:cstheme="minorHAnsi"/>
          <w:color w:val="000000"/>
          <w:sz w:val="24"/>
          <w:szCs w:val="24"/>
        </w:rPr>
      </w:pPr>
      <w:r w:rsidRPr="0005171B">
        <w:rPr>
          <w:rFonts w:eastAsia="Times New Roman" w:cstheme="minorHAnsi"/>
          <w:b/>
          <w:bCs/>
          <w:color w:val="000000"/>
          <w:sz w:val="24"/>
          <w:szCs w:val="24"/>
        </w:rPr>
        <w:t>TITLE:</w:t>
      </w:r>
    </w:p>
    <w:p w14:paraId="73CF3E9D" w14:textId="2A186B9B" w:rsidR="00BC6708" w:rsidRPr="0005171B" w:rsidRDefault="009D3D9C" w:rsidP="00C97E70">
      <w:pPr>
        <w:spacing w:after="0" w:line="240" w:lineRule="auto"/>
        <w:jc w:val="both"/>
        <w:rPr>
          <w:rFonts w:cstheme="minorHAnsi"/>
          <w:i/>
          <w:sz w:val="24"/>
          <w:szCs w:val="24"/>
        </w:rPr>
      </w:pPr>
      <w:r>
        <w:rPr>
          <w:rFonts w:cstheme="minorHAnsi"/>
          <w:sz w:val="24"/>
          <w:szCs w:val="24"/>
        </w:rPr>
        <w:t xml:space="preserve">A </w:t>
      </w:r>
      <w:r w:rsidR="00BC6708" w:rsidRPr="0005171B">
        <w:rPr>
          <w:rFonts w:cstheme="minorHAnsi"/>
          <w:sz w:val="24"/>
          <w:szCs w:val="24"/>
        </w:rPr>
        <w:t xml:space="preserve">Suppressor Screen </w:t>
      </w:r>
      <w:r>
        <w:rPr>
          <w:rFonts w:cstheme="minorHAnsi"/>
          <w:sz w:val="24"/>
          <w:szCs w:val="24"/>
        </w:rPr>
        <w:t xml:space="preserve">for the Characterization </w:t>
      </w:r>
      <w:r w:rsidR="00530136">
        <w:rPr>
          <w:rFonts w:cstheme="minorHAnsi"/>
          <w:sz w:val="24"/>
          <w:szCs w:val="24"/>
        </w:rPr>
        <w:t xml:space="preserve">of </w:t>
      </w:r>
      <w:r w:rsidR="00530136" w:rsidRPr="0005171B">
        <w:rPr>
          <w:rFonts w:cstheme="minorHAnsi"/>
          <w:sz w:val="24"/>
          <w:szCs w:val="24"/>
        </w:rPr>
        <w:t>Genetic</w:t>
      </w:r>
      <w:r w:rsidR="00BC6708" w:rsidRPr="0005171B">
        <w:rPr>
          <w:rFonts w:cstheme="minorHAnsi"/>
          <w:sz w:val="24"/>
          <w:szCs w:val="24"/>
        </w:rPr>
        <w:t xml:space="preserve"> Links Regulat</w:t>
      </w:r>
      <w:r w:rsidR="001D7091" w:rsidRPr="0005171B">
        <w:rPr>
          <w:rFonts w:cstheme="minorHAnsi"/>
          <w:sz w:val="24"/>
          <w:szCs w:val="24"/>
        </w:rPr>
        <w:t>ing</w:t>
      </w:r>
      <w:r w:rsidR="00BC6708" w:rsidRPr="0005171B">
        <w:rPr>
          <w:rFonts w:cstheme="minorHAnsi"/>
          <w:sz w:val="24"/>
          <w:szCs w:val="24"/>
        </w:rPr>
        <w:t xml:space="preserve"> Chronological Lifespan in </w:t>
      </w:r>
      <w:r w:rsidR="00BC6708" w:rsidRPr="0005171B">
        <w:rPr>
          <w:rFonts w:cstheme="minorHAnsi"/>
          <w:i/>
          <w:sz w:val="24"/>
          <w:szCs w:val="24"/>
        </w:rPr>
        <w:t>Saccharomyces cerevisiae</w:t>
      </w:r>
    </w:p>
    <w:p w14:paraId="70A1F4CF" w14:textId="77777777" w:rsidR="008C683B" w:rsidRPr="0005171B" w:rsidRDefault="008C683B" w:rsidP="00C97E70">
      <w:pPr>
        <w:widowControl w:val="0"/>
        <w:autoSpaceDE w:val="0"/>
        <w:autoSpaceDN w:val="0"/>
        <w:adjustRightInd w:val="0"/>
        <w:spacing w:after="0" w:line="240" w:lineRule="auto"/>
        <w:jc w:val="both"/>
        <w:rPr>
          <w:rFonts w:eastAsia="Times New Roman" w:cstheme="minorHAnsi"/>
          <w:b/>
          <w:bCs/>
          <w:color w:val="000000"/>
          <w:sz w:val="24"/>
          <w:szCs w:val="24"/>
        </w:rPr>
      </w:pPr>
    </w:p>
    <w:p w14:paraId="10399912" w14:textId="77777777" w:rsidR="008C683B" w:rsidRPr="0005171B" w:rsidRDefault="008C683B" w:rsidP="00C97E70">
      <w:pPr>
        <w:widowControl w:val="0"/>
        <w:autoSpaceDE w:val="0"/>
        <w:autoSpaceDN w:val="0"/>
        <w:adjustRightInd w:val="0"/>
        <w:spacing w:after="0" w:line="240" w:lineRule="auto"/>
        <w:jc w:val="both"/>
        <w:rPr>
          <w:rFonts w:eastAsia="Times New Roman" w:cstheme="minorHAnsi"/>
          <w:color w:val="808080"/>
          <w:sz w:val="24"/>
          <w:szCs w:val="24"/>
        </w:rPr>
      </w:pPr>
      <w:r w:rsidRPr="0005171B">
        <w:rPr>
          <w:rFonts w:eastAsia="Times New Roman" w:cstheme="minorHAnsi"/>
          <w:b/>
          <w:bCs/>
          <w:color w:val="000000"/>
          <w:sz w:val="24"/>
          <w:szCs w:val="24"/>
        </w:rPr>
        <w:t>AUTHORS AND AFFILIATIONS</w:t>
      </w:r>
      <w:r w:rsidR="0054438B" w:rsidRPr="0005171B">
        <w:rPr>
          <w:rFonts w:eastAsia="Times New Roman" w:cstheme="minorHAnsi"/>
          <w:b/>
          <w:bCs/>
          <w:color w:val="000000"/>
          <w:sz w:val="24"/>
          <w:szCs w:val="24"/>
        </w:rPr>
        <w:t>:</w:t>
      </w:r>
    </w:p>
    <w:p w14:paraId="24114D74" w14:textId="593B84B5" w:rsidR="002F7E85" w:rsidRPr="0005171B" w:rsidRDefault="00903127" w:rsidP="00C97E70">
      <w:pPr>
        <w:spacing w:after="0" w:line="240" w:lineRule="auto"/>
        <w:jc w:val="both"/>
        <w:rPr>
          <w:rFonts w:cstheme="minorHAnsi"/>
          <w:sz w:val="24"/>
          <w:szCs w:val="24"/>
        </w:rPr>
      </w:pPr>
      <w:r w:rsidRPr="00903127">
        <w:rPr>
          <w:rFonts w:cstheme="minorHAnsi"/>
          <w:sz w:val="24"/>
          <w:szCs w:val="24"/>
          <w:vertAlign w:val="superscript"/>
        </w:rPr>
        <w:t>1</w:t>
      </w:r>
      <w:r w:rsidR="00A8353F" w:rsidRPr="0005171B">
        <w:rPr>
          <w:rFonts w:cstheme="minorHAnsi"/>
          <w:sz w:val="24"/>
          <w:szCs w:val="24"/>
        </w:rPr>
        <w:t xml:space="preserve">Christie Dix, </w:t>
      </w:r>
      <w:r w:rsidRPr="00903127">
        <w:rPr>
          <w:rFonts w:cstheme="minorHAnsi"/>
          <w:sz w:val="24"/>
          <w:szCs w:val="24"/>
          <w:vertAlign w:val="superscript"/>
        </w:rPr>
        <w:t>1</w:t>
      </w:r>
      <w:r w:rsidR="002F7E85" w:rsidRPr="0005171B">
        <w:rPr>
          <w:rFonts w:cstheme="minorHAnsi"/>
          <w:sz w:val="24"/>
          <w:szCs w:val="24"/>
        </w:rPr>
        <w:t xml:space="preserve">Susan </w:t>
      </w:r>
      <w:proofErr w:type="spellStart"/>
      <w:r w:rsidR="002F7E85" w:rsidRPr="0005171B">
        <w:rPr>
          <w:rFonts w:cstheme="minorHAnsi"/>
          <w:sz w:val="24"/>
          <w:szCs w:val="24"/>
        </w:rPr>
        <w:t>Sgro</w:t>
      </w:r>
      <w:proofErr w:type="spellEnd"/>
      <w:r w:rsidR="002F7E85" w:rsidRPr="0005171B">
        <w:rPr>
          <w:rFonts w:cstheme="minorHAnsi"/>
          <w:sz w:val="24"/>
          <w:szCs w:val="24"/>
        </w:rPr>
        <w:t>,</w:t>
      </w:r>
      <w:r w:rsidRPr="00903127">
        <w:rPr>
          <w:rFonts w:cstheme="minorHAnsi"/>
          <w:sz w:val="24"/>
          <w:szCs w:val="24"/>
          <w:vertAlign w:val="superscript"/>
        </w:rPr>
        <w:t xml:space="preserve"> 1</w:t>
      </w:r>
      <w:r w:rsidR="002F7E85" w:rsidRPr="0005171B">
        <w:rPr>
          <w:rFonts w:cstheme="minorHAnsi"/>
          <w:sz w:val="24"/>
          <w:szCs w:val="24"/>
        </w:rPr>
        <w:t xml:space="preserve">Anup Patel, </w:t>
      </w:r>
      <w:r w:rsidRPr="00903127">
        <w:rPr>
          <w:rFonts w:cstheme="minorHAnsi"/>
          <w:sz w:val="24"/>
          <w:szCs w:val="24"/>
          <w:vertAlign w:val="superscript"/>
        </w:rPr>
        <w:t>1</w:t>
      </w:r>
      <w:r w:rsidR="002F7E85" w:rsidRPr="0005171B">
        <w:rPr>
          <w:rFonts w:cstheme="minorHAnsi"/>
          <w:sz w:val="24"/>
          <w:szCs w:val="24"/>
        </w:rPr>
        <w:t xml:space="preserve">Carly </w:t>
      </w:r>
      <w:proofErr w:type="spellStart"/>
      <w:r w:rsidR="002F7E85" w:rsidRPr="0005171B">
        <w:rPr>
          <w:rFonts w:cstheme="minorHAnsi"/>
          <w:sz w:val="24"/>
          <w:szCs w:val="24"/>
        </w:rPr>
        <w:t>Perrota</w:t>
      </w:r>
      <w:proofErr w:type="spellEnd"/>
      <w:r w:rsidR="002F7E85" w:rsidRPr="0005171B">
        <w:rPr>
          <w:rFonts w:cstheme="minorHAnsi"/>
          <w:sz w:val="24"/>
          <w:szCs w:val="24"/>
        </w:rPr>
        <w:t xml:space="preserve">, </w:t>
      </w:r>
      <w:r w:rsidRPr="00903127">
        <w:rPr>
          <w:rFonts w:cstheme="minorHAnsi"/>
          <w:sz w:val="24"/>
          <w:szCs w:val="24"/>
          <w:vertAlign w:val="superscript"/>
        </w:rPr>
        <w:t>1</w:t>
      </w:r>
      <w:r w:rsidR="00191F1D" w:rsidRPr="0005171B">
        <w:rPr>
          <w:rFonts w:cstheme="minorHAnsi"/>
          <w:sz w:val="24"/>
          <w:szCs w:val="24"/>
        </w:rPr>
        <w:t xml:space="preserve">Noor </w:t>
      </w:r>
      <w:proofErr w:type="spellStart"/>
      <w:r w:rsidR="00191F1D" w:rsidRPr="0005171B">
        <w:rPr>
          <w:rFonts w:cstheme="minorHAnsi"/>
          <w:sz w:val="24"/>
          <w:szCs w:val="24"/>
        </w:rPr>
        <w:t>Eldabagh</w:t>
      </w:r>
      <w:proofErr w:type="spellEnd"/>
      <w:r w:rsidR="00191F1D" w:rsidRPr="0005171B">
        <w:rPr>
          <w:rFonts w:cstheme="minorHAnsi"/>
          <w:sz w:val="24"/>
          <w:szCs w:val="24"/>
        </w:rPr>
        <w:t xml:space="preserve">, </w:t>
      </w:r>
      <w:r w:rsidRPr="00903127">
        <w:rPr>
          <w:rFonts w:cstheme="minorHAnsi"/>
          <w:sz w:val="24"/>
          <w:szCs w:val="24"/>
          <w:vertAlign w:val="superscript"/>
        </w:rPr>
        <w:t>1</w:t>
      </w:r>
      <w:r w:rsidR="00191F1D" w:rsidRPr="0005171B">
        <w:rPr>
          <w:rFonts w:cstheme="minorHAnsi"/>
          <w:sz w:val="24"/>
          <w:szCs w:val="24"/>
        </w:rPr>
        <w:t xml:space="preserve">Katherine L. </w:t>
      </w:r>
      <w:proofErr w:type="spellStart"/>
      <w:r w:rsidR="00191F1D" w:rsidRPr="0005171B">
        <w:rPr>
          <w:rFonts w:cstheme="minorHAnsi"/>
          <w:sz w:val="24"/>
          <w:szCs w:val="24"/>
        </w:rPr>
        <w:t>LoMauro</w:t>
      </w:r>
      <w:proofErr w:type="spellEnd"/>
      <w:r w:rsidR="00191F1D" w:rsidRPr="0005171B">
        <w:rPr>
          <w:rFonts w:cstheme="minorHAnsi"/>
          <w:sz w:val="24"/>
          <w:szCs w:val="24"/>
        </w:rPr>
        <w:t xml:space="preserve">, </w:t>
      </w:r>
      <w:r w:rsidRPr="00903127">
        <w:rPr>
          <w:rFonts w:cstheme="minorHAnsi"/>
          <w:sz w:val="24"/>
          <w:szCs w:val="24"/>
          <w:vertAlign w:val="superscript"/>
        </w:rPr>
        <w:t>1</w:t>
      </w:r>
      <w:r w:rsidR="002F7E85" w:rsidRPr="0005171B">
        <w:rPr>
          <w:rFonts w:cstheme="minorHAnsi"/>
          <w:sz w:val="24"/>
          <w:szCs w:val="24"/>
        </w:rPr>
        <w:t xml:space="preserve">Fredy W. </w:t>
      </w:r>
      <w:proofErr w:type="spellStart"/>
      <w:r w:rsidR="002F7E85" w:rsidRPr="0005171B">
        <w:rPr>
          <w:rFonts w:cstheme="minorHAnsi"/>
          <w:sz w:val="24"/>
          <w:szCs w:val="24"/>
        </w:rPr>
        <w:t>Miguez</w:t>
      </w:r>
      <w:proofErr w:type="spellEnd"/>
      <w:r w:rsidR="002F7E85" w:rsidRPr="0005171B">
        <w:rPr>
          <w:rFonts w:cstheme="minorHAnsi"/>
          <w:sz w:val="24"/>
          <w:szCs w:val="24"/>
        </w:rPr>
        <w:t xml:space="preserve">, </w:t>
      </w:r>
      <w:r w:rsidRPr="00903127">
        <w:rPr>
          <w:rFonts w:cstheme="minorHAnsi"/>
          <w:sz w:val="24"/>
          <w:szCs w:val="24"/>
          <w:vertAlign w:val="superscript"/>
        </w:rPr>
        <w:t>1</w:t>
      </w:r>
      <w:r w:rsidR="007C6CBC" w:rsidRPr="0005171B">
        <w:rPr>
          <w:rFonts w:cstheme="minorHAnsi"/>
          <w:sz w:val="24"/>
          <w:szCs w:val="24"/>
        </w:rPr>
        <w:t xml:space="preserve">Prianka </w:t>
      </w:r>
      <w:proofErr w:type="spellStart"/>
      <w:r w:rsidR="007C6CBC" w:rsidRPr="0005171B">
        <w:rPr>
          <w:rFonts w:cstheme="minorHAnsi"/>
          <w:sz w:val="24"/>
          <w:szCs w:val="24"/>
        </w:rPr>
        <w:t>Chohan</w:t>
      </w:r>
      <w:proofErr w:type="spellEnd"/>
      <w:r w:rsidR="007C6CBC" w:rsidRPr="0005171B">
        <w:rPr>
          <w:rFonts w:cstheme="minorHAnsi"/>
          <w:sz w:val="24"/>
          <w:szCs w:val="24"/>
        </w:rPr>
        <w:t xml:space="preserve">, </w:t>
      </w:r>
      <w:r w:rsidRPr="00903127">
        <w:rPr>
          <w:rFonts w:cstheme="minorHAnsi"/>
          <w:sz w:val="24"/>
          <w:szCs w:val="24"/>
          <w:vertAlign w:val="superscript"/>
        </w:rPr>
        <w:t>1</w:t>
      </w:r>
      <w:r w:rsidR="007C6CBC" w:rsidRPr="0005171B">
        <w:rPr>
          <w:rFonts w:cstheme="minorHAnsi"/>
          <w:sz w:val="24"/>
          <w:szCs w:val="24"/>
        </w:rPr>
        <w:t>Charmi Jariwala</w:t>
      </w:r>
      <w:r w:rsidR="002F7E85" w:rsidRPr="0005171B">
        <w:rPr>
          <w:rFonts w:cstheme="minorHAnsi"/>
          <w:sz w:val="24"/>
          <w:szCs w:val="24"/>
        </w:rPr>
        <w:t>,</w:t>
      </w:r>
      <w:r>
        <w:rPr>
          <w:rFonts w:cstheme="minorHAnsi"/>
          <w:sz w:val="24"/>
          <w:szCs w:val="24"/>
        </w:rPr>
        <w:t xml:space="preserve"> </w:t>
      </w:r>
      <w:r w:rsidRPr="00903127">
        <w:rPr>
          <w:rFonts w:cstheme="minorHAnsi"/>
          <w:sz w:val="24"/>
          <w:szCs w:val="24"/>
          <w:vertAlign w:val="superscript"/>
        </w:rPr>
        <w:t>1</w:t>
      </w:r>
      <w:r w:rsidR="002F7E85" w:rsidRPr="0005171B">
        <w:rPr>
          <w:rFonts w:cstheme="minorHAnsi"/>
          <w:sz w:val="24"/>
          <w:szCs w:val="24"/>
        </w:rPr>
        <w:t>James T. Arnone</w:t>
      </w:r>
    </w:p>
    <w:p w14:paraId="46D5204D" w14:textId="77777777" w:rsidR="002F7E85" w:rsidRPr="0005171B" w:rsidRDefault="002F7E85" w:rsidP="00C97E70">
      <w:pPr>
        <w:spacing w:after="0" w:line="240" w:lineRule="auto"/>
        <w:jc w:val="both"/>
        <w:rPr>
          <w:rFonts w:cstheme="minorHAnsi"/>
          <w:sz w:val="24"/>
          <w:szCs w:val="24"/>
        </w:rPr>
      </w:pPr>
    </w:p>
    <w:p w14:paraId="7944F68C" w14:textId="4BD6F54F" w:rsidR="008C683B" w:rsidRPr="0005171B" w:rsidRDefault="00903127" w:rsidP="00C97E70">
      <w:pPr>
        <w:spacing w:after="0" w:line="240" w:lineRule="auto"/>
        <w:jc w:val="both"/>
        <w:rPr>
          <w:rFonts w:cstheme="minorHAnsi"/>
          <w:sz w:val="24"/>
          <w:szCs w:val="24"/>
        </w:rPr>
      </w:pPr>
      <w:r w:rsidRPr="00903127">
        <w:rPr>
          <w:rFonts w:cstheme="minorHAnsi"/>
          <w:sz w:val="24"/>
          <w:szCs w:val="24"/>
          <w:vertAlign w:val="superscript"/>
        </w:rPr>
        <w:t>1</w:t>
      </w:r>
      <w:r w:rsidR="002F7E85" w:rsidRPr="0005171B">
        <w:rPr>
          <w:rFonts w:cstheme="minorHAnsi"/>
          <w:sz w:val="24"/>
          <w:szCs w:val="24"/>
        </w:rPr>
        <w:t>Department of Biology, William Paterson University</w:t>
      </w:r>
      <w:r w:rsidR="007C6CBC" w:rsidRPr="0005171B">
        <w:rPr>
          <w:rFonts w:cstheme="minorHAnsi"/>
          <w:sz w:val="24"/>
          <w:szCs w:val="24"/>
        </w:rPr>
        <w:t>, Wayne, NJ, USA</w:t>
      </w:r>
    </w:p>
    <w:p w14:paraId="65B34B20" w14:textId="77777777" w:rsidR="00D824DB" w:rsidRPr="0005171B" w:rsidRDefault="00D824DB" w:rsidP="00C97E70">
      <w:pPr>
        <w:spacing w:after="0" w:line="240" w:lineRule="auto"/>
        <w:jc w:val="both"/>
        <w:rPr>
          <w:rFonts w:cstheme="minorHAnsi"/>
          <w:sz w:val="24"/>
          <w:szCs w:val="24"/>
        </w:rPr>
      </w:pPr>
    </w:p>
    <w:p w14:paraId="2A55E49E" w14:textId="77777777" w:rsidR="00D824DB" w:rsidRPr="0005171B" w:rsidRDefault="00D824DB" w:rsidP="00C97E70">
      <w:pPr>
        <w:spacing w:after="0" w:line="240" w:lineRule="auto"/>
        <w:jc w:val="both"/>
        <w:rPr>
          <w:rFonts w:cstheme="minorHAnsi"/>
          <w:sz w:val="24"/>
          <w:szCs w:val="24"/>
        </w:rPr>
      </w:pPr>
      <w:r w:rsidRPr="0005171B">
        <w:rPr>
          <w:rFonts w:cstheme="minorHAnsi"/>
          <w:sz w:val="24"/>
          <w:szCs w:val="24"/>
        </w:rPr>
        <w:t>Corresponding author:</w:t>
      </w:r>
    </w:p>
    <w:p w14:paraId="3C303AA5" w14:textId="1736DFD0" w:rsidR="00D824DB" w:rsidRPr="0005171B" w:rsidRDefault="00D824DB" w:rsidP="00C97E70">
      <w:pPr>
        <w:spacing w:after="0" w:line="240" w:lineRule="auto"/>
        <w:jc w:val="both"/>
        <w:rPr>
          <w:rFonts w:cstheme="minorHAnsi"/>
          <w:sz w:val="24"/>
          <w:szCs w:val="24"/>
        </w:rPr>
      </w:pPr>
      <w:r w:rsidRPr="0005171B">
        <w:rPr>
          <w:rFonts w:cstheme="minorHAnsi"/>
          <w:sz w:val="24"/>
          <w:szCs w:val="24"/>
        </w:rPr>
        <w:t xml:space="preserve">James T. Arnone </w:t>
      </w:r>
      <w:r w:rsidR="0066485A">
        <w:rPr>
          <w:rFonts w:cstheme="minorHAnsi"/>
          <w:sz w:val="24"/>
          <w:szCs w:val="24"/>
        </w:rPr>
        <w:tab/>
      </w:r>
      <w:r w:rsidRPr="0005171B">
        <w:rPr>
          <w:rFonts w:cstheme="minorHAnsi"/>
          <w:sz w:val="24"/>
          <w:szCs w:val="24"/>
        </w:rPr>
        <w:t>(</w:t>
      </w:r>
      <w:hyperlink r:id="rId6" w:history="1">
        <w:r w:rsidR="00037AE1" w:rsidRPr="0005171B">
          <w:rPr>
            <w:rStyle w:val="Hyperlink"/>
            <w:rFonts w:cstheme="minorHAnsi"/>
            <w:sz w:val="24"/>
            <w:szCs w:val="24"/>
          </w:rPr>
          <w:t>ArnoneJ@wpunj.edu</w:t>
        </w:r>
      </w:hyperlink>
      <w:r w:rsidRPr="0005171B">
        <w:rPr>
          <w:rFonts w:cstheme="minorHAnsi"/>
          <w:sz w:val="24"/>
          <w:szCs w:val="24"/>
        </w:rPr>
        <w:t>)</w:t>
      </w:r>
    </w:p>
    <w:p w14:paraId="21469D17" w14:textId="77777777" w:rsidR="00D824DB" w:rsidRPr="0005171B" w:rsidRDefault="00D824DB" w:rsidP="00C97E70">
      <w:pPr>
        <w:spacing w:after="0" w:line="240" w:lineRule="auto"/>
        <w:jc w:val="both"/>
        <w:rPr>
          <w:rFonts w:cstheme="minorHAnsi"/>
          <w:sz w:val="24"/>
          <w:szCs w:val="24"/>
        </w:rPr>
      </w:pPr>
    </w:p>
    <w:p w14:paraId="2D054A55" w14:textId="77777777" w:rsidR="00D824DB" w:rsidRPr="0005171B" w:rsidRDefault="00D824DB" w:rsidP="00C97E70">
      <w:pPr>
        <w:spacing w:after="0" w:line="240" w:lineRule="auto"/>
        <w:jc w:val="both"/>
        <w:rPr>
          <w:rFonts w:cstheme="minorHAnsi"/>
          <w:sz w:val="24"/>
          <w:szCs w:val="24"/>
        </w:rPr>
      </w:pPr>
      <w:r w:rsidRPr="0005171B">
        <w:rPr>
          <w:rFonts w:cstheme="minorHAnsi"/>
          <w:sz w:val="24"/>
          <w:szCs w:val="24"/>
        </w:rPr>
        <w:t>Email addresses of co-authors:</w:t>
      </w:r>
    </w:p>
    <w:p w14:paraId="3F016397" w14:textId="381D5FA3" w:rsidR="00A8353F" w:rsidRPr="0005171B" w:rsidRDefault="00A8353F" w:rsidP="00C97E70">
      <w:pPr>
        <w:spacing w:after="0" w:line="240" w:lineRule="auto"/>
        <w:jc w:val="both"/>
        <w:rPr>
          <w:rFonts w:cstheme="minorHAnsi"/>
          <w:sz w:val="24"/>
          <w:szCs w:val="24"/>
        </w:rPr>
      </w:pPr>
      <w:r w:rsidRPr="0005171B">
        <w:rPr>
          <w:rFonts w:cstheme="minorHAnsi"/>
          <w:sz w:val="24"/>
          <w:szCs w:val="24"/>
        </w:rPr>
        <w:t xml:space="preserve">Christie Dix </w:t>
      </w:r>
      <w:r w:rsidR="0066485A">
        <w:rPr>
          <w:rFonts w:cstheme="minorHAnsi"/>
          <w:sz w:val="24"/>
          <w:szCs w:val="24"/>
        </w:rPr>
        <w:tab/>
      </w:r>
      <w:r w:rsidR="0066485A">
        <w:rPr>
          <w:rFonts w:cstheme="minorHAnsi"/>
          <w:sz w:val="24"/>
          <w:szCs w:val="24"/>
        </w:rPr>
        <w:tab/>
      </w:r>
      <w:r w:rsidRPr="0005171B">
        <w:rPr>
          <w:rFonts w:cstheme="minorHAnsi"/>
          <w:sz w:val="24"/>
          <w:szCs w:val="24"/>
        </w:rPr>
        <w:t>(</w:t>
      </w:r>
      <w:hyperlink r:id="rId7" w:history="1">
        <w:r w:rsidRPr="0005171B">
          <w:rPr>
            <w:rStyle w:val="Hyperlink"/>
            <w:rFonts w:cstheme="minorHAnsi"/>
            <w:sz w:val="24"/>
            <w:szCs w:val="24"/>
          </w:rPr>
          <w:t>DixC1@student.wpunj.edu</w:t>
        </w:r>
      </w:hyperlink>
      <w:r w:rsidRPr="0005171B">
        <w:rPr>
          <w:rFonts w:cstheme="minorHAnsi"/>
          <w:sz w:val="24"/>
          <w:szCs w:val="24"/>
        </w:rPr>
        <w:t>)</w:t>
      </w:r>
    </w:p>
    <w:p w14:paraId="335660FD" w14:textId="0F8DAB42" w:rsidR="00D824DB" w:rsidRPr="0005171B" w:rsidRDefault="00D824DB" w:rsidP="00C97E70">
      <w:pPr>
        <w:spacing w:after="0" w:line="240" w:lineRule="auto"/>
        <w:jc w:val="both"/>
        <w:rPr>
          <w:rFonts w:cstheme="minorHAnsi"/>
          <w:sz w:val="24"/>
          <w:szCs w:val="24"/>
        </w:rPr>
      </w:pPr>
      <w:r w:rsidRPr="0005171B">
        <w:rPr>
          <w:rFonts w:cstheme="minorHAnsi"/>
          <w:sz w:val="24"/>
          <w:szCs w:val="24"/>
        </w:rPr>
        <w:t xml:space="preserve">Susan </w:t>
      </w:r>
      <w:proofErr w:type="spellStart"/>
      <w:r w:rsidRPr="0005171B">
        <w:rPr>
          <w:rFonts w:cstheme="minorHAnsi"/>
          <w:sz w:val="24"/>
          <w:szCs w:val="24"/>
        </w:rPr>
        <w:t>Sgro</w:t>
      </w:r>
      <w:proofErr w:type="spellEnd"/>
      <w:r w:rsidR="00095421" w:rsidRPr="0005171B">
        <w:rPr>
          <w:rFonts w:cstheme="minorHAnsi"/>
          <w:sz w:val="24"/>
          <w:szCs w:val="24"/>
        </w:rPr>
        <w:t xml:space="preserve"> </w:t>
      </w:r>
      <w:r w:rsidR="0066485A">
        <w:rPr>
          <w:rFonts w:cstheme="minorHAnsi"/>
          <w:sz w:val="24"/>
          <w:szCs w:val="24"/>
        </w:rPr>
        <w:tab/>
      </w:r>
      <w:r w:rsidR="0066485A">
        <w:rPr>
          <w:rFonts w:cstheme="minorHAnsi"/>
          <w:sz w:val="24"/>
          <w:szCs w:val="24"/>
        </w:rPr>
        <w:tab/>
      </w:r>
      <w:r w:rsidR="00095421" w:rsidRPr="0005171B">
        <w:rPr>
          <w:rFonts w:cstheme="minorHAnsi"/>
          <w:sz w:val="24"/>
          <w:szCs w:val="24"/>
        </w:rPr>
        <w:t>(</w:t>
      </w:r>
      <w:hyperlink r:id="rId8" w:history="1">
        <w:r w:rsidR="00BA24A1" w:rsidRPr="0005171B">
          <w:rPr>
            <w:rStyle w:val="Hyperlink"/>
            <w:rFonts w:cstheme="minorHAnsi"/>
            <w:sz w:val="24"/>
            <w:szCs w:val="24"/>
          </w:rPr>
          <w:t>SgroS@wpunj.edu</w:t>
        </w:r>
      </w:hyperlink>
      <w:r w:rsidR="00BA24A1" w:rsidRPr="0005171B">
        <w:rPr>
          <w:rFonts w:cstheme="minorHAnsi"/>
          <w:sz w:val="24"/>
          <w:szCs w:val="24"/>
        </w:rPr>
        <w:t>)</w:t>
      </w:r>
    </w:p>
    <w:p w14:paraId="13D3882E" w14:textId="6B857B20" w:rsidR="00095421" w:rsidRPr="0005171B" w:rsidRDefault="00D824DB" w:rsidP="00C97E70">
      <w:pPr>
        <w:spacing w:after="0" w:line="240" w:lineRule="auto"/>
        <w:jc w:val="both"/>
        <w:rPr>
          <w:rFonts w:cstheme="minorHAnsi"/>
          <w:sz w:val="24"/>
          <w:szCs w:val="24"/>
        </w:rPr>
      </w:pPr>
      <w:r w:rsidRPr="0005171B">
        <w:rPr>
          <w:rFonts w:cstheme="minorHAnsi"/>
          <w:sz w:val="24"/>
          <w:szCs w:val="24"/>
        </w:rPr>
        <w:t>Anup Patel</w:t>
      </w:r>
      <w:r w:rsidR="00095421" w:rsidRPr="0005171B">
        <w:rPr>
          <w:rFonts w:cstheme="minorHAnsi"/>
          <w:sz w:val="24"/>
          <w:szCs w:val="24"/>
        </w:rPr>
        <w:t xml:space="preserve"> </w:t>
      </w:r>
      <w:r w:rsidR="0066485A">
        <w:rPr>
          <w:rFonts w:cstheme="minorHAnsi"/>
          <w:sz w:val="24"/>
          <w:szCs w:val="24"/>
        </w:rPr>
        <w:tab/>
      </w:r>
      <w:r w:rsidR="0066485A">
        <w:rPr>
          <w:rFonts w:cstheme="minorHAnsi"/>
          <w:sz w:val="24"/>
          <w:szCs w:val="24"/>
        </w:rPr>
        <w:tab/>
      </w:r>
      <w:r w:rsidR="00095421" w:rsidRPr="0005171B">
        <w:rPr>
          <w:rFonts w:cstheme="minorHAnsi"/>
          <w:sz w:val="24"/>
          <w:szCs w:val="24"/>
        </w:rPr>
        <w:t>(</w:t>
      </w:r>
      <w:hyperlink r:id="rId9" w:history="1">
        <w:r w:rsidR="00BA24A1" w:rsidRPr="0005171B">
          <w:rPr>
            <w:rStyle w:val="Hyperlink"/>
            <w:rFonts w:cstheme="minorHAnsi"/>
            <w:sz w:val="24"/>
            <w:szCs w:val="24"/>
          </w:rPr>
          <w:t>PatelA88@student.wpunj.edu</w:t>
        </w:r>
      </w:hyperlink>
      <w:r w:rsidR="00095421" w:rsidRPr="0005171B">
        <w:rPr>
          <w:rFonts w:cstheme="minorHAnsi"/>
          <w:sz w:val="24"/>
          <w:szCs w:val="24"/>
        </w:rPr>
        <w:t>)</w:t>
      </w:r>
      <w:r w:rsidR="00BA24A1" w:rsidRPr="0005171B">
        <w:rPr>
          <w:rFonts w:cstheme="minorHAnsi"/>
          <w:sz w:val="24"/>
          <w:szCs w:val="24"/>
        </w:rPr>
        <w:t xml:space="preserve"> </w:t>
      </w:r>
    </w:p>
    <w:p w14:paraId="351BFE04" w14:textId="234F2333" w:rsidR="00095421" w:rsidRPr="0005171B" w:rsidRDefault="00D824DB" w:rsidP="00C97E70">
      <w:pPr>
        <w:spacing w:after="0" w:line="240" w:lineRule="auto"/>
        <w:jc w:val="both"/>
        <w:rPr>
          <w:rFonts w:cstheme="minorHAnsi"/>
          <w:sz w:val="24"/>
          <w:szCs w:val="24"/>
        </w:rPr>
      </w:pPr>
      <w:r w:rsidRPr="0005171B">
        <w:rPr>
          <w:rFonts w:cstheme="minorHAnsi"/>
          <w:sz w:val="24"/>
          <w:szCs w:val="24"/>
        </w:rPr>
        <w:t xml:space="preserve">Carly </w:t>
      </w:r>
      <w:proofErr w:type="spellStart"/>
      <w:r w:rsidRPr="0005171B">
        <w:rPr>
          <w:rFonts w:cstheme="minorHAnsi"/>
          <w:sz w:val="24"/>
          <w:szCs w:val="24"/>
        </w:rPr>
        <w:t>Perrota</w:t>
      </w:r>
      <w:proofErr w:type="spellEnd"/>
      <w:r w:rsidR="00095421" w:rsidRPr="0005171B">
        <w:rPr>
          <w:rFonts w:cstheme="minorHAnsi"/>
          <w:sz w:val="24"/>
          <w:szCs w:val="24"/>
        </w:rPr>
        <w:t xml:space="preserve"> </w:t>
      </w:r>
      <w:r w:rsidR="0066485A">
        <w:rPr>
          <w:rFonts w:cstheme="minorHAnsi"/>
          <w:sz w:val="24"/>
          <w:szCs w:val="24"/>
        </w:rPr>
        <w:tab/>
      </w:r>
      <w:r w:rsidR="0066485A">
        <w:rPr>
          <w:rFonts w:cstheme="minorHAnsi"/>
          <w:sz w:val="24"/>
          <w:szCs w:val="24"/>
        </w:rPr>
        <w:tab/>
      </w:r>
      <w:r w:rsidR="00095421" w:rsidRPr="0005171B">
        <w:rPr>
          <w:rFonts w:cstheme="minorHAnsi"/>
          <w:sz w:val="24"/>
          <w:szCs w:val="24"/>
        </w:rPr>
        <w:t>(</w:t>
      </w:r>
      <w:hyperlink r:id="rId10" w:history="1">
        <w:r w:rsidR="00BA24A1" w:rsidRPr="0005171B">
          <w:rPr>
            <w:rStyle w:val="Hyperlink"/>
            <w:rFonts w:cstheme="minorHAnsi"/>
            <w:sz w:val="24"/>
            <w:szCs w:val="24"/>
          </w:rPr>
          <w:t>PerrottaC2@student.wpunj.edu</w:t>
        </w:r>
      </w:hyperlink>
      <w:r w:rsidR="00095421" w:rsidRPr="0005171B">
        <w:rPr>
          <w:rFonts w:cstheme="minorHAnsi"/>
          <w:sz w:val="24"/>
          <w:szCs w:val="24"/>
        </w:rPr>
        <w:t>)</w:t>
      </w:r>
      <w:r w:rsidR="00BA24A1" w:rsidRPr="0005171B">
        <w:rPr>
          <w:rFonts w:cstheme="minorHAnsi"/>
          <w:sz w:val="24"/>
          <w:szCs w:val="24"/>
        </w:rPr>
        <w:t xml:space="preserve"> </w:t>
      </w:r>
    </w:p>
    <w:p w14:paraId="0DECA6DD" w14:textId="00FBBC84" w:rsidR="00095421" w:rsidRPr="0005171B" w:rsidRDefault="00D824DB" w:rsidP="00C97E70">
      <w:pPr>
        <w:spacing w:after="0" w:line="240" w:lineRule="auto"/>
        <w:jc w:val="both"/>
        <w:rPr>
          <w:rFonts w:cstheme="minorHAnsi"/>
          <w:sz w:val="24"/>
          <w:szCs w:val="24"/>
        </w:rPr>
      </w:pPr>
      <w:r w:rsidRPr="0005171B">
        <w:rPr>
          <w:rFonts w:cstheme="minorHAnsi"/>
          <w:sz w:val="24"/>
          <w:szCs w:val="24"/>
        </w:rPr>
        <w:t xml:space="preserve">Noor </w:t>
      </w:r>
      <w:proofErr w:type="spellStart"/>
      <w:r w:rsidRPr="0005171B">
        <w:rPr>
          <w:rFonts w:cstheme="minorHAnsi"/>
          <w:sz w:val="24"/>
          <w:szCs w:val="24"/>
        </w:rPr>
        <w:t>Eldabagh</w:t>
      </w:r>
      <w:proofErr w:type="spellEnd"/>
      <w:r w:rsidR="00095421" w:rsidRPr="0005171B">
        <w:rPr>
          <w:rFonts w:cstheme="minorHAnsi"/>
          <w:sz w:val="24"/>
          <w:szCs w:val="24"/>
        </w:rPr>
        <w:t xml:space="preserve"> </w:t>
      </w:r>
      <w:r w:rsidR="0066485A">
        <w:rPr>
          <w:rFonts w:cstheme="minorHAnsi"/>
          <w:sz w:val="24"/>
          <w:szCs w:val="24"/>
        </w:rPr>
        <w:tab/>
      </w:r>
      <w:r w:rsidR="00095421" w:rsidRPr="0005171B">
        <w:rPr>
          <w:rFonts w:cstheme="minorHAnsi"/>
          <w:sz w:val="24"/>
          <w:szCs w:val="24"/>
        </w:rPr>
        <w:t>(</w:t>
      </w:r>
      <w:hyperlink r:id="rId11" w:history="1">
        <w:r w:rsidR="00BA24A1" w:rsidRPr="0005171B">
          <w:rPr>
            <w:rStyle w:val="Hyperlink"/>
            <w:rFonts w:cstheme="minorHAnsi"/>
            <w:sz w:val="24"/>
            <w:szCs w:val="24"/>
          </w:rPr>
          <w:t>EldabaghN@wpunj.edu</w:t>
        </w:r>
      </w:hyperlink>
      <w:r w:rsidR="00095421" w:rsidRPr="0005171B">
        <w:rPr>
          <w:rFonts w:cstheme="minorHAnsi"/>
          <w:sz w:val="24"/>
          <w:szCs w:val="24"/>
        </w:rPr>
        <w:t>)</w:t>
      </w:r>
      <w:r w:rsidR="00BA24A1" w:rsidRPr="0005171B">
        <w:rPr>
          <w:rFonts w:cstheme="minorHAnsi"/>
          <w:sz w:val="24"/>
          <w:szCs w:val="24"/>
        </w:rPr>
        <w:t xml:space="preserve"> </w:t>
      </w:r>
    </w:p>
    <w:p w14:paraId="4ACA23BB" w14:textId="77777777" w:rsidR="00095421" w:rsidRPr="0005171B" w:rsidRDefault="00D824DB" w:rsidP="00C97E70">
      <w:pPr>
        <w:spacing w:after="0" w:line="240" w:lineRule="auto"/>
        <w:jc w:val="both"/>
        <w:rPr>
          <w:rFonts w:cstheme="minorHAnsi"/>
          <w:sz w:val="24"/>
          <w:szCs w:val="24"/>
        </w:rPr>
      </w:pPr>
      <w:r w:rsidRPr="0005171B">
        <w:rPr>
          <w:rFonts w:cstheme="minorHAnsi"/>
          <w:sz w:val="24"/>
          <w:szCs w:val="24"/>
        </w:rPr>
        <w:t xml:space="preserve">Katherine L. </w:t>
      </w:r>
      <w:proofErr w:type="spellStart"/>
      <w:r w:rsidRPr="0005171B">
        <w:rPr>
          <w:rFonts w:cstheme="minorHAnsi"/>
          <w:sz w:val="24"/>
          <w:szCs w:val="24"/>
        </w:rPr>
        <w:t>LoMauro</w:t>
      </w:r>
      <w:proofErr w:type="spellEnd"/>
      <w:r w:rsidR="00095421" w:rsidRPr="0005171B">
        <w:rPr>
          <w:rFonts w:cstheme="minorHAnsi"/>
          <w:sz w:val="24"/>
          <w:szCs w:val="24"/>
        </w:rPr>
        <w:t xml:space="preserve"> (</w:t>
      </w:r>
      <w:hyperlink r:id="rId12" w:history="1">
        <w:r w:rsidR="00BA24A1" w:rsidRPr="0005171B">
          <w:rPr>
            <w:rStyle w:val="Hyperlink"/>
            <w:rFonts w:cstheme="minorHAnsi"/>
            <w:sz w:val="24"/>
            <w:szCs w:val="24"/>
          </w:rPr>
          <w:t>LomauroK@wpunj.edu</w:t>
        </w:r>
      </w:hyperlink>
      <w:r w:rsidR="00095421" w:rsidRPr="0005171B">
        <w:rPr>
          <w:rFonts w:cstheme="minorHAnsi"/>
          <w:sz w:val="24"/>
          <w:szCs w:val="24"/>
        </w:rPr>
        <w:t>)</w:t>
      </w:r>
      <w:r w:rsidR="00BA24A1" w:rsidRPr="0005171B">
        <w:rPr>
          <w:rFonts w:cstheme="minorHAnsi"/>
          <w:sz w:val="24"/>
          <w:szCs w:val="24"/>
        </w:rPr>
        <w:t xml:space="preserve"> </w:t>
      </w:r>
    </w:p>
    <w:p w14:paraId="47C9A6A8" w14:textId="1B0ED1A9" w:rsidR="00B238E4" w:rsidRPr="0005171B" w:rsidRDefault="00B238E4" w:rsidP="00C97E70">
      <w:pPr>
        <w:spacing w:after="0" w:line="240" w:lineRule="auto"/>
        <w:jc w:val="both"/>
        <w:rPr>
          <w:rFonts w:cstheme="minorHAnsi"/>
          <w:sz w:val="24"/>
          <w:szCs w:val="24"/>
        </w:rPr>
      </w:pPr>
      <w:proofErr w:type="spellStart"/>
      <w:r w:rsidRPr="0005171B">
        <w:rPr>
          <w:rFonts w:cstheme="minorHAnsi"/>
          <w:sz w:val="24"/>
          <w:szCs w:val="24"/>
        </w:rPr>
        <w:t>Fredy</w:t>
      </w:r>
      <w:proofErr w:type="spellEnd"/>
      <w:r w:rsidRPr="0005171B">
        <w:rPr>
          <w:rFonts w:cstheme="minorHAnsi"/>
          <w:sz w:val="24"/>
          <w:szCs w:val="24"/>
        </w:rPr>
        <w:t xml:space="preserve"> W. </w:t>
      </w:r>
      <w:proofErr w:type="spellStart"/>
      <w:r w:rsidRPr="0005171B">
        <w:rPr>
          <w:rFonts w:cstheme="minorHAnsi"/>
          <w:sz w:val="24"/>
          <w:szCs w:val="24"/>
        </w:rPr>
        <w:t>Miguez</w:t>
      </w:r>
      <w:proofErr w:type="spellEnd"/>
      <w:r w:rsidRPr="0005171B">
        <w:rPr>
          <w:rFonts w:cstheme="minorHAnsi"/>
          <w:sz w:val="24"/>
          <w:szCs w:val="24"/>
        </w:rPr>
        <w:t xml:space="preserve"> </w:t>
      </w:r>
      <w:r w:rsidR="0066485A">
        <w:rPr>
          <w:rFonts w:cstheme="minorHAnsi"/>
          <w:sz w:val="24"/>
          <w:szCs w:val="24"/>
        </w:rPr>
        <w:tab/>
      </w:r>
      <w:r w:rsidRPr="0005171B">
        <w:rPr>
          <w:rFonts w:cstheme="minorHAnsi"/>
          <w:sz w:val="24"/>
          <w:szCs w:val="24"/>
        </w:rPr>
        <w:t>(</w:t>
      </w:r>
      <w:hyperlink r:id="rId13" w:history="1">
        <w:r w:rsidRPr="0005171B">
          <w:rPr>
            <w:rStyle w:val="Hyperlink"/>
            <w:rFonts w:cstheme="minorHAnsi"/>
            <w:sz w:val="24"/>
            <w:szCs w:val="24"/>
          </w:rPr>
          <w:t>MiguezF@student.wpunj.edu</w:t>
        </w:r>
      </w:hyperlink>
      <w:r w:rsidRPr="0005171B">
        <w:rPr>
          <w:rFonts w:cstheme="minorHAnsi"/>
          <w:sz w:val="24"/>
          <w:szCs w:val="24"/>
        </w:rPr>
        <w:t xml:space="preserve">) </w:t>
      </w:r>
    </w:p>
    <w:p w14:paraId="1E0B6030" w14:textId="7B7D461E" w:rsidR="00095421" w:rsidRPr="0005171B" w:rsidRDefault="00D824DB" w:rsidP="00C97E70">
      <w:pPr>
        <w:spacing w:after="0" w:line="240" w:lineRule="auto"/>
        <w:jc w:val="both"/>
        <w:rPr>
          <w:rFonts w:cstheme="minorHAnsi"/>
          <w:sz w:val="24"/>
          <w:szCs w:val="24"/>
        </w:rPr>
      </w:pPr>
      <w:proofErr w:type="spellStart"/>
      <w:r w:rsidRPr="0005171B">
        <w:rPr>
          <w:rFonts w:cstheme="minorHAnsi"/>
          <w:sz w:val="24"/>
          <w:szCs w:val="24"/>
        </w:rPr>
        <w:t>Prianka</w:t>
      </w:r>
      <w:proofErr w:type="spellEnd"/>
      <w:r w:rsidRPr="0005171B">
        <w:rPr>
          <w:rFonts w:cstheme="minorHAnsi"/>
          <w:sz w:val="24"/>
          <w:szCs w:val="24"/>
        </w:rPr>
        <w:t xml:space="preserve"> </w:t>
      </w:r>
      <w:proofErr w:type="spellStart"/>
      <w:r w:rsidRPr="0005171B">
        <w:rPr>
          <w:rFonts w:cstheme="minorHAnsi"/>
          <w:sz w:val="24"/>
          <w:szCs w:val="24"/>
        </w:rPr>
        <w:t>Chohan</w:t>
      </w:r>
      <w:proofErr w:type="spellEnd"/>
      <w:r w:rsidR="00095421" w:rsidRPr="0005171B">
        <w:rPr>
          <w:rFonts w:cstheme="minorHAnsi"/>
          <w:sz w:val="24"/>
          <w:szCs w:val="24"/>
        </w:rPr>
        <w:t xml:space="preserve"> </w:t>
      </w:r>
      <w:r w:rsidR="0066485A">
        <w:rPr>
          <w:rFonts w:cstheme="minorHAnsi"/>
          <w:sz w:val="24"/>
          <w:szCs w:val="24"/>
        </w:rPr>
        <w:tab/>
      </w:r>
      <w:r w:rsidR="00095421" w:rsidRPr="0005171B">
        <w:rPr>
          <w:rFonts w:cstheme="minorHAnsi"/>
          <w:sz w:val="24"/>
          <w:szCs w:val="24"/>
        </w:rPr>
        <w:t>(</w:t>
      </w:r>
      <w:hyperlink r:id="rId14" w:history="1">
        <w:r w:rsidR="00BA24A1" w:rsidRPr="0005171B">
          <w:rPr>
            <w:rStyle w:val="Hyperlink"/>
            <w:rFonts w:cstheme="minorHAnsi"/>
            <w:sz w:val="24"/>
            <w:szCs w:val="24"/>
          </w:rPr>
          <w:t>ChohanP@student.wpunj.edu</w:t>
        </w:r>
      </w:hyperlink>
      <w:r w:rsidR="00095421" w:rsidRPr="0005171B">
        <w:rPr>
          <w:rFonts w:cstheme="minorHAnsi"/>
          <w:sz w:val="24"/>
          <w:szCs w:val="24"/>
        </w:rPr>
        <w:t>)</w:t>
      </w:r>
      <w:r w:rsidR="00BA24A1" w:rsidRPr="0005171B">
        <w:rPr>
          <w:rFonts w:cstheme="minorHAnsi"/>
          <w:sz w:val="24"/>
          <w:szCs w:val="24"/>
        </w:rPr>
        <w:t xml:space="preserve"> </w:t>
      </w:r>
    </w:p>
    <w:p w14:paraId="3575CD28" w14:textId="78CE3BE7" w:rsidR="00BA24A1" w:rsidRPr="0005171B" w:rsidRDefault="00D824DB" w:rsidP="00C97E70">
      <w:pPr>
        <w:spacing w:after="0" w:line="240" w:lineRule="auto"/>
        <w:jc w:val="both"/>
        <w:rPr>
          <w:rFonts w:cstheme="minorHAnsi"/>
          <w:sz w:val="24"/>
          <w:szCs w:val="24"/>
        </w:rPr>
      </w:pPr>
      <w:proofErr w:type="spellStart"/>
      <w:r w:rsidRPr="0005171B">
        <w:rPr>
          <w:rFonts w:cstheme="minorHAnsi"/>
          <w:sz w:val="24"/>
          <w:szCs w:val="24"/>
        </w:rPr>
        <w:t>Charmi</w:t>
      </w:r>
      <w:proofErr w:type="spellEnd"/>
      <w:r w:rsidRPr="0005171B">
        <w:rPr>
          <w:rFonts w:cstheme="minorHAnsi"/>
          <w:sz w:val="24"/>
          <w:szCs w:val="24"/>
        </w:rPr>
        <w:t xml:space="preserve"> Jariwala</w:t>
      </w:r>
      <w:r w:rsidR="00095421" w:rsidRPr="0005171B">
        <w:rPr>
          <w:rFonts w:cstheme="minorHAnsi"/>
          <w:sz w:val="24"/>
          <w:szCs w:val="24"/>
        </w:rPr>
        <w:t xml:space="preserve"> </w:t>
      </w:r>
      <w:r w:rsidR="0066485A">
        <w:rPr>
          <w:rFonts w:cstheme="minorHAnsi"/>
          <w:sz w:val="24"/>
          <w:szCs w:val="24"/>
        </w:rPr>
        <w:tab/>
      </w:r>
      <w:r w:rsidR="00095421" w:rsidRPr="0005171B">
        <w:rPr>
          <w:rFonts w:cstheme="minorHAnsi"/>
          <w:sz w:val="24"/>
          <w:szCs w:val="24"/>
        </w:rPr>
        <w:t>(</w:t>
      </w:r>
      <w:hyperlink r:id="rId15" w:history="1">
        <w:r w:rsidR="00BA24A1" w:rsidRPr="0005171B">
          <w:rPr>
            <w:rStyle w:val="Hyperlink"/>
            <w:rFonts w:cstheme="minorHAnsi"/>
            <w:sz w:val="24"/>
            <w:szCs w:val="24"/>
          </w:rPr>
          <w:t>JariwalaC@student.wpunj.edu</w:t>
        </w:r>
      </w:hyperlink>
      <w:r w:rsidR="00095421" w:rsidRPr="0005171B">
        <w:rPr>
          <w:rFonts w:cstheme="minorHAnsi"/>
          <w:sz w:val="24"/>
          <w:szCs w:val="24"/>
        </w:rPr>
        <w:t>)</w:t>
      </w:r>
      <w:r w:rsidR="00BA24A1" w:rsidRPr="0005171B">
        <w:rPr>
          <w:rFonts w:cstheme="minorHAnsi"/>
          <w:sz w:val="24"/>
          <w:szCs w:val="24"/>
        </w:rPr>
        <w:t xml:space="preserve"> </w:t>
      </w:r>
    </w:p>
    <w:p w14:paraId="034C4875" w14:textId="77777777" w:rsidR="00D824DB" w:rsidRPr="0005171B" w:rsidRDefault="00D824DB" w:rsidP="00C97E70">
      <w:pPr>
        <w:spacing w:after="0" w:line="240" w:lineRule="auto"/>
        <w:jc w:val="both"/>
        <w:rPr>
          <w:rFonts w:cstheme="minorHAnsi"/>
          <w:sz w:val="24"/>
          <w:szCs w:val="24"/>
        </w:rPr>
      </w:pPr>
    </w:p>
    <w:p w14:paraId="20846A93" w14:textId="77777777" w:rsidR="008C683B" w:rsidRPr="0005171B" w:rsidRDefault="008C683B" w:rsidP="00C97E70">
      <w:pPr>
        <w:widowControl w:val="0"/>
        <w:autoSpaceDE w:val="0"/>
        <w:autoSpaceDN w:val="0"/>
        <w:adjustRightInd w:val="0"/>
        <w:spacing w:after="0" w:line="240" w:lineRule="auto"/>
        <w:jc w:val="both"/>
        <w:rPr>
          <w:rFonts w:eastAsia="Times New Roman" w:cstheme="minorHAnsi"/>
          <w:color w:val="000000"/>
          <w:sz w:val="24"/>
          <w:szCs w:val="24"/>
        </w:rPr>
      </w:pPr>
      <w:r w:rsidRPr="0005171B">
        <w:rPr>
          <w:rFonts w:eastAsia="Times New Roman" w:cstheme="minorHAnsi"/>
          <w:b/>
          <w:bCs/>
          <w:color w:val="000000"/>
          <w:sz w:val="24"/>
          <w:szCs w:val="24"/>
        </w:rPr>
        <w:t>KEYWORDS:</w:t>
      </w:r>
    </w:p>
    <w:p w14:paraId="12F95A7B" w14:textId="2854B955" w:rsidR="00797203" w:rsidRPr="00742FC6" w:rsidRDefault="004449FE" w:rsidP="00C97E70">
      <w:pPr>
        <w:spacing w:after="0" w:line="240" w:lineRule="auto"/>
        <w:jc w:val="both"/>
        <w:rPr>
          <w:rFonts w:cstheme="minorHAnsi"/>
          <w:sz w:val="24"/>
          <w:szCs w:val="24"/>
        </w:rPr>
      </w:pPr>
      <w:r>
        <w:rPr>
          <w:rFonts w:cstheme="minorHAnsi"/>
          <w:sz w:val="24"/>
          <w:szCs w:val="24"/>
        </w:rPr>
        <w:t>c</w:t>
      </w:r>
      <w:r w:rsidR="00742FC6" w:rsidRPr="0005171B">
        <w:rPr>
          <w:rFonts w:cstheme="minorHAnsi"/>
          <w:sz w:val="24"/>
          <w:szCs w:val="24"/>
        </w:rPr>
        <w:t xml:space="preserve">hronological </w:t>
      </w:r>
      <w:r w:rsidR="009B2617">
        <w:rPr>
          <w:rFonts w:cstheme="minorHAnsi"/>
          <w:sz w:val="24"/>
          <w:szCs w:val="24"/>
        </w:rPr>
        <w:t>a</w:t>
      </w:r>
      <w:r w:rsidR="00797203" w:rsidRPr="0005171B">
        <w:rPr>
          <w:rFonts w:cstheme="minorHAnsi"/>
          <w:sz w:val="24"/>
          <w:szCs w:val="24"/>
        </w:rPr>
        <w:t xml:space="preserve">ging, </w:t>
      </w:r>
      <w:r w:rsidR="009B2617">
        <w:rPr>
          <w:rFonts w:cstheme="minorHAnsi"/>
          <w:sz w:val="24"/>
          <w:szCs w:val="24"/>
        </w:rPr>
        <w:t>a</w:t>
      </w:r>
      <w:r w:rsidR="00797203" w:rsidRPr="0005171B">
        <w:rPr>
          <w:rFonts w:cstheme="minorHAnsi"/>
          <w:sz w:val="24"/>
          <w:szCs w:val="24"/>
        </w:rPr>
        <w:t xml:space="preserve">utophagy, </w:t>
      </w:r>
      <w:r w:rsidR="00F93346" w:rsidRPr="00742FC6">
        <w:rPr>
          <w:rFonts w:cstheme="minorHAnsi"/>
          <w:i/>
          <w:sz w:val="24"/>
          <w:szCs w:val="24"/>
        </w:rPr>
        <w:t>SIR2</w:t>
      </w:r>
      <w:r w:rsidR="00797203" w:rsidRPr="0005171B">
        <w:rPr>
          <w:rFonts w:cstheme="minorHAnsi"/>
          <w:sz w:val="24"/>
          <w:szCs w:val="24"/>
        </w:rPr>
        <w:t xml:space="preserve">, </w:t>
      </w:r>
      <w:r w:rsidR="00876D2F">
        <w:rPr>
          <w:rFonts w:cstheme="minorHAnsi"/>
          <w:sz w:val="24"/>
          <w:szCs w:val="24"/>
        </w:rPr>
        <w:t xml:space="preserve">lysine deacetylase, </w:t>
      </w:r>
      <w:r w:rsidR="009B2617">
        <w:rPr>
          <w:rFonts w:cstheme="minorHAnsi"/>
          <w:sz w:val="24"/>
          <w:szCs w:val="24"/>
        </w:rPr>
        <w:t>s</w:t>
      </w:r>
      <w:r w:rsidR="00797203" w:rsidRPr="0005171B">
        <w:rPr>
          <w:rFonts w:cstheme="minorHAnsi"/>
          <w:sz w:val="24"/>
          <w:szCs w:val="24"/>
        </w:rPr>
        <w:t xml:space="preserve">uppressor </w:t>
      </w:r>
      <w:r w:rsidR="009B2617">
        <w:rPr>
          <w:rFonts w:cstheme="minorHAnsi"/>
          <w:sz w:val="24"/>
          <w:szCs w:val="24"/>
        </w:rPr>
        <w:t>s</w:t>
      </w:r>
      <w:r w:rsidR="00797203" w:rsidRPr="0005171B">
        <w:rPr>
          <w:rFonts w:cstheme="minorHAnsi"/>
          <w:sz w:val="24"/>
          <w:szCs w:val="24"/>
        </w:rPr>
        <w:t xml:space="preserve">creen, </w:t>
      </w:r>
      <w:r w:rsidR="00797203" w:rsidRPr="0005171B">
        <w:rPr>
          <w:rFonts w:cstheme="minorHAnsi"/>
          <w:i/>
          <w:sz w:val="24"/>
          <w:szCs w:val="24"/>
        </w:rPr>
        <w:t>Saccharomyces cerevisiae</w:t>
      </w:r>
      <w:r w:rsidR="009D3D9C">
        <w:rPr>
          <w:rFonts w:cstheme="minorHAnsi"/>
          <w:sz w:val="24"/>
          <w:szCs w:val="24"/>
        </w:rPr>
        <w:t xml:space="preserve"> </w:t>
      </w:r>
      <w:r w:rsidR="00A82EF8">
        <w:rPr>
          <w:rFonts w:cstheme="minorHAnsi"/>
          <w:sz w:val="24"/>
          <w:szCs w:val="24"/>
        </w:rPr>
        <w:t>c</w:t>
      </w:r>
      <w:r w:rsidR="009D3D9C">
        <w:rPr>
          <w:rFonts w:cstheme="minorHAnsi"/>
          <w:sz w:val="24"/>
          <w:szCs w:val="24"/>
        </w:rPr>
        <w:t>opy number screen</w:t>
      </w:r>
    </w:p>
    <w:p w14:paraId="0310D955" w14:textId="77777777" w:rsidR="008C683B" w:rsidRPr="0005171B" w:rsidRDefault="008C683B" w:rsidP="00C97E70">
      <w:pPr>
        <w:widowControl w:val="0"/>
        <w:autoSpaceDE w:val="0"/>
        <w:autoSpaceDN w:val="0"/>
        <w:adjustRightInd w:val="0"/>
        <w:spacing w:after="0" w:line="240" w:lineRule="auto"/>
        <w:jc w:val="both"/>
        <w:rPr>
          <w:rFonts w:eastAsia="Times New Roman" w:cstheme="minorHAnsi"/>
          <w:color w:val="000000"/>
          <w:sz w:val="24"/>
          <w:szCs w:val="24"/>
        </w:rPr>
      </w:pPr>
    </w:p>
    <w:p w14:paraId="386E51A5" w14:textId="77777777" w:rsidR="008C683B" w:rsidRPr="0005171B" w:rsidRDefault="008C683B" w:rsidP="00C97E70">
      <w:pPr>
        <w:widowControl w:val="0"/>
        <w:autoSpaceDE w:val="0"/>
        <w:autoSpaceDN w:val="0"/>
        <w:adjustRightInd w:val="0"/>
        <w:spacing w:after="0" w:line="240" w:lineRule="auto"/>
        <w:jc w:val="both"/>
        <w:rPr>
          <w:rFonts w:eastAsia="Times New Roman" w:cstheme="minorHAnsi"/>
          <w:color w:val="000000"/>
          <w:sz w:val="24"/>
          <w:szCs w:val="24"/>
        </w:rPr>
      </w:pPr>
      <w:r w:rsidRPr="0005171B">
        <w:rPr>
          <w:rFonts w:eastAsia="Times New Roman" w:cstheme="minorHAnsi"/>
          <w:b/>
          <w:bCs/>
          <w:color w:val="000000"/>
          <w:sz w:val="24"/>
          <w:szCs w:val="24"/>
        </w:rPr>
        <w:t>SUMMARY:</w:t>
      </w:r>
      <w:r w:rsidRPr="0005171B">
        <w:rPr>
          <w:rFonts w:eastAsia="Times New Roman" w:cstheme="minorHAnsi"/>
          <w:color w:val="000000"/>
          <w:sz w:val="24"/>
          <w:szCs w:val="24"/>
        </w:rPr>
        <w:t xml:space="preserve"> </w:t>
      </w:r>
    </w:p>
    <w:p w14:paraId="7B3EF085" w14:textId="65024404" w:rsidR="008C683B" w:rsidRPr="0005171B" w:rsidRDefault="00697C66" w:rsidP="00C97E70">
      <w:pPr>
        <w:widowControl w:val="0"/>
        <w:autoSpaceDE w:val="0"/>
        <w:autoSpaceDN w:val="0"/>
        <w:adjustRightInd w:val="0"/>
        <w:spacing w:after="0" w:line="240" w:lineRule="auto"/>
        <w:jc w:val="both"/>
        <w:rPr>
          <w:rFonts w:eastAsia="Times New Roman" w:cstheme="minorHAnsi"/>
          <w:sz w:val="24"/>
          <w:szCs w:val="24"/>
        </w:rPr>
      </w:pPr>
      <w:r>
        <w:rPr>
          <w:rFonts w:eastAsia="Times New Roman" w:cstheme="minorHAnsi"/>
          <w:sz w:val="24"/>
          <w:szCs w:val="24"/>
        </w:rPr>
        <w:t>H</w:t>
      </w:r>
      <w:r w:rsidR="00A00C3B">
        <w:rPr>
          <w:rFonts w:eastAsia="Times New Roman" w:cstheme="minorHAnsi"/>
          <w:sz w:val="24"/>
          <w:szCs w:val="24"/>
        </w:rPr>
        <w:t>ere is a protocol</w:t>
      </w:r>
      <w:r w:rsidR="00073412" w:rsidRPr="0005171B">
        <w:rPr>
          <w:rFonts w:eastAsia="Times New Roman" w:cstheme="minorHAnsi"/>
          <w:sz w:val="24"/>
          <w:szCs w:val="24"/>
        </w:rPr>
        <w:t xml:space="preserve"> to </w:t>
      </w:r>
      <w:r w:rsidR="00A00C3B" w:rsidRPr="0005171B">
        <w:rPr>
          <w:rFonts w:eastAsia="Times New Roman" w:cstheme="minorHAnsi"/>
          <w:sz w:val="24"/>
          <w:szCs w:val="24"/>
        </w:rPr>
        <w:t>identif</w:t>
      </w:r>
      <w:r w:rsidR="00A00C3B">
        <w:rPr>
          <w:rFonts w:eastAsia="Times New Roman" w:cstheme="minorHAnsi"/>
          <w:sz w:val="24"/>
          <w:szCs w:val="24"/>
        </w:rPr>
        <w:t>y</w:t>
      </w:r>
      <w:r w:rsidR="00073412" w:rsidRPr="0005171B">
        <w:rPr>
          <w:rFonts w:eastAsia="Times New Roman" w:cstheme="minorHAnsi"/>
          <w:sz w:val="24"/>
          <w:szCs w:val="24"/>
        </w:rPr>
        <w:t xml:space="preserve"> </w:t>
      </w:r>
      <w:r>
        <w:rPr>
          <w:rFonts w:eastAsia="Times New Roman" w:cstheme="minorHAnsi"/>
          <w:sz w:val="24"/>
          <w:szCs w:val="24"/>
        </w:rPr>
        <w:t xml:space="preserve">genetic interactions through an increased copy number </w:t>
      </w:r>
      <w:r w:rsidR="00073412" w:rsidRPr="0005171B">
        <w:rPr>
          <w:rFonts w:eastAsia="Times New Roman" w:cstheme="minorHAnsi"/>
          <w:sz w:val="24"/>
          <w:szCs w:val="24"/>
        </w:rPr>
        <w:t xml:space="preserve">suppressor screen in </w:t>
      </w:r>
      <w:r w:rsidR="00FB2B7B" w:rsidRPr="00640F19">
        <w:rPr>
          <w:rFonts w:eastAsia="Times New Roman" w:cstheme="minorHAnsi"/>
          <w:i/>
          <w:sz w:val="24"/>
          <w:szCs w:val="24"/>
        </w:rPr>
        <w:t>Saccharomyces</w:t>
      </w:r>
      <w:r w:rsidR="00FB2B7B">
        <w:rPr>
          <w:rFonts w:eastAsia="Times New Roman" w:cstheme="minorHAnsi"/>
          <w:sz w:val="24"/>
          <w:szCs w:val="24"/>
        </w:rPr>
        <w:t xml:space="preserve"> </w:t>
      </w:r>
      <w:r w:rsidR="00FB2B7B" w:rsidRPr="00640F19">
        <w:rPr>
          <w:rFonts w:eastAsia="Times New Roman" w:cstheme="minorHAnsi"/>
          <w:i/>
          <w:sz w:val="24"/>
          <w:szCs w:val="24"/>
        </w:rPr>
        <w:t>cerevisiae</w:t>
      </w:r>
      <w:r w:rsidR="00073412" w:rsidRPr="0005171B">
        <w:rPr>
          <w:rFonts w:eastAsia="Times New Roman" w:cstheme="minorHAnsi"/>
          <w:sz w:val="24"/>
          <w:szCs w:val="24"/>
        </w:rPr>
        <w:t xml:space="preserve">. </w:t>
      </w:r>
      <w:r w:rsidR="00E610A0">
        <w:rPr>
          <w:rFonts w:eastAsia="Times New Roman" w:cstheme="minorHAnsi"/>
          <w:sz w:val="24"/>
          <w:szCs w:val="24"/>
        </w:rPr>
        <w:t xml:space="preserve">This method </w:t>
      </w:r>
      <w:r w:rsidR="00E610A0" w:rsidRPr="0005171B">
        <w:rPr>
          <w:rFonts w:eastAsia="Times New Roman" w:cstheme="minorHAnsi"/>
          <w:sz w:val="24"/>
          <w:szCs w:val="24"/>
        </w:rPr>
        <w:t>allow</w:t>
      </w:r>
      <w:r w:rsidR="00E610A0">
        <w:rPr>
          <w:rFonts w:eastAsia="Times New Roman" w:cstheme="minorHAnsi"/>
          <w:sz w:val="24"/>
          <w:szCs w:val="24"/>
        </w:rPr>
        <w:t xml:space="preserve">s </w:t>
      </w:r>
      <w:r w:rsidR="00073412" w:rsidRPr="0005171B">
        <w:rPr>
          <w:rFonts w:eastAsia="Times New Roman" w:cstheme="minorHAnsi"/>
          <w:sz w:val="24"/>
          <w:szCs w:val="24"/>
        </w:rPr>
        <w:t xml:space="preserve">researchers to identify, clone, and test </w:t>
      </w:r>
      <w:r w:rsidR="00E610A0" w:rsidRPr="0005171B">
        <w:rPr>
          <w:rFonts w:eastAsia="Times New Roman" w:cstheme="minorHAnsi"/>
          <w:sz w:val="24"/>
          <w:szCs w:val="24"/>
        </w:rPr>
        <w:t xml:space="preserve">suppressors </w:t>
      </w:r>
      <w:r w:rsidR="00E610A0">
        <w:rPr>
          <w:rFonts w:eastAsia="Times New Roman" w:cstheme="minorHAnsi"/>
          <w:sz w:val="24"/>
          <w:szCs w:val="24"/>
        </w:rPr>
        <w:t>in short-lived yeast muta</w:t>
      </w:r>
      <w:r w:rsidR="009B2617">
        <w:rPr>
          <w:rFonts w:eastAsia="Times New Roman" w:cstheme="minorHAnsi"/>
          <w:sz w:val="24"/>
          <w:szCs w:val="24"/>
        </w:rPr>
        <w:t>n</w:t>
      </w:r>
      <w:r w:rsidR="00E610A0">
        <w:rPr>
          <w:rFonts w:eastAsia="Times New Roman" w:cstheme="minorHAnsi"/>
          <w:sz w:val="24"/>
          <w:szCs w:val="24"/>
        </w:rPr>
        <w:t>ts</w:t>
      </w:r>
      <w:r w:rsidR="00073412" w:rsidRPr="0005171B">
        <w:rPr>
          <w:rFonts w:eastAsia="Times New Roman" w:cstheme="minorHAnsi"/>
          <w:sz w:val="24"/>
          <w:szCs w:val="24"/>
        </w:rPr>
        <w:t>.</w:t>
      </w:r>
      <w:r w:rsidR="009B2617">
        <w:rPr>
          <w:rFonts w:eastAsia="Times New Roman" w:cstheme="minorHAnsi"/>
          <w:sz w:val="24"/>
          <w:szCs w:val="24"/>
        </w:rPr>
        <w:t xml:space="preserve"> </w:t>
      </w:r>
      <w:r>
        <w:rPr>
          <w:rFonts w:eastAsia="Times New Roman" w:cstheme="minorHAnsi"/>
          <w:sz w:val="24"/>
          <w:szCs w:val="24"/>
        </w:rPr>
        <w:t>W</w:t>
      </w:r>
      <w:r w:rsidR="00D20EC8" w:rsidRPr="0005171B">
        <w:rPr>
          <w:rFonts w:eastAsia="Times New Roman" w:cstheme="minorHAnsi"/>
          <w:sz w:val="24"/>
          <w:szCs w:val="24"/>
        </w:rPr>
        <w:t>e te</w:t>
      </w:r>
      <w:r w:rsidR="00205536" w:rsidRPr="0005171B">
        <w:rPr>
          <w:rFonts w:eastAsia="Times New Roman" w:cstheme="minorHAnsi"/>
          <w:sz w:val="24"/>
          <w:szCs w:val="24"/>
        </w:rPr>
        <w:t>s</w:t>
      </w:r>
      <w:r w:rsidR="00D20EC8" w:rsidRPr="0005171B">
        <w:rPr>
          <w:rFonts w:eastAsia="Times New Roman" w:cstheme="minorHAnsi"/>
          <w:sz w:val="24"/>
          <w:szCs w:val="24"/>
        </w:rPr>
        <w:t xml:space="preserve">t the effect of </w:t>
      </w:r>
      <w:r w:rsidR="00FB2B7B">
        <w:rPr>
          <w:rFonts w:eastAsia="Times New Roman" w:cstheme="minorHAnsi"/>
          <w:sz w:val="24"/>
          <w:szCs w:val="24"/>
        </w:rPr>
        <w:t>the copy</w:t>
      </w:r>
      <w:r w:rsidR="00C24FB6">
        <w:rPr>
          <w:rFonts w:eastAsia="Times New Roman" w:cstheme="minorHAnsi"/>
          <w:sz w:val="24"/>
          <w:szCs w:val="24"/>
        </w:rPr>
        <w:t xml:space="preserve"> number increase</w:t>
      </w:r>
      <w:r w:rsidR="00D20EC8" w:rsidRPr="0005171B">
        <w:rPr>
          <w:rFonts w:eastAsia="Times New Roman" w:cstheme="minorHAnsi"/>
          <w:sz w:val="24"/>
          <w:szCs w:val="24"/>
        </w:rPr>
        <w:t xml:space="preserve"> of </w:t>
      </w:r>
      <w:r w:rsidR="002D516B" w:rsidRPr="009B2617">
        <w:rPr>
          <w:rFonts w:eastAsia="Times New Roman" w:cstheme="minorHAnsi"/>
          <w:i/>
          <w:sz w:val="24"/>
          <w:szCs w:val="24"/>
        </w:rPr>
        <w:t>SIR2</w:t>
      </w:r>
      <w:r w:rsidR="00D20EC8" w:rsidRPr="009B2617">
        <w:rPr>
          <w:rFonts w:eastAsia="Times New Roman" w:cstheme="minorHAnsi"/>
          <w:i/>
          <w:sz w:val="24"/>
          <w:szCs w:val="24"/>
        </w:rPr>
        <w:t xml:space="preserve"> </w:t>
      </w:r>
      <w:r w:rsidR="00D20EC8" w:rsidRPr="0005171B">
        <w:rPr>
          <w:rFonts w:eastAsia="Times New Roman" w:cstheme="minorHAnsi"/>
          <w:sz w:val="24"/>
          <w:szCs w:val="24"/>
        </w:rPr>
        <w:t xml:space="preserve">on lifespan </w:t>
      </w:r>
      <w:r w:rsidR="00C24FB6">
        <w:rPr>
          <w:rFonts w:eastAsia="Times New Roman" w:cstheme="minorHAnsi"/>
          <w:sz w:val="24"/>
          <w:szCs w:val="24"/>
        </w:rPr>
        <w:t>in a</w:t>
      </w:r>
      <w:r>
        <w:rPr>
          <w:rFonts w:eastAsia="Times New Roman" w:cstheme="minorHAnsi"/>
          <w:sz w:val="24"/>
          <w:szCs w:val="24"/>
        </w:rPr>
        <w:t>n</w:t>
      </w:r>
      <w:r w:rsidR="00C24FB6">
        <w:rPr>
          <w:rFonts w:eastAsia="Times New Roman" w:cstheme="minorHAnsi"/>
          <w:sz w:val="24"/>
          <w:szCs w:val="24"/>
        </w:rPr>
        <w:t xml:space="preserve"> </w:t>
      </w:r>
      <w:r w:rsidR="00D20EC8" w:rsidRPr="0005171B">
        <w:rPr>
          <w:rFonts w:eastAsia="Times New Roman" w:cstheme="minorHAnsi"/>
          <w:sz w:val="24"/>
          <w:szCs w:val="24"/>
        </w:rPr>
        <w:t xml:space="preserve">autophagy </w:t>
      </w:r>
      <w:r w:rsidR="00C24FB6">
        <w:rPr>
          <w:rFonts w:eastAsia="Times New Roman" w:cstheme="minorHAnsi"/>
          <w:sz w:val="24"/>
          <w:szCs w:val="24"/>
        </w:rPr>
        <w:t xml:space="preserve">null </w:t>
      </w:r>
      <w:r w:rsidR="00D20EC8" w:rsidRPr="0005171B">
        <w:rPr>
          <w:rFonts w:eastAsia="Times New Roman" w:cstheme="minorHAnsi"/>
          <w:sz w:val="24"/>
          <w:szCs w:val="24"/>
        </w:rPr>
        <w:t>mutant.</w:t>
      </w:r>
    </w:p>
    <w:p w14:paraId="389E1D65" w14:textId="77777777" w:rsidR="008C683B" w:rsidRPr="0005171B" w:rsidRDefault="008C683B" w:rsidP="00C97E70">
      <w:pPr>
        <w:widowControl w:val="0"/>
        <w:autoSpaceDE w:val="0"/>
        <w:autoSpaceDN w:val="0"/>
        <w:adjustRightInd w:val="0"/>
        <w:spacing w:after="0" w:line="240" w:lineRule="auto"/>
        <w:jc w:val="both"/>
        <w:rPr>
          <w:rFonts w:eastAsia="Times New Roman" w:cstheme="minorHAnsi"/>
          <w:color w:val="000000"/>
          <w:sz w:val="24"/>
          <w:szCs w:val="24"/>
        </w:rPr>
      </w:pPr>
    </w:p>
    <w:p w14:paraId="24DA87EE" w14:textId="77777777" w:rsidR="008C683B" w:rsidRPr="0005171B" w:rsidRDefault="008C683B" w:rsidP="00C97E70">
      <w:pPr>
        <w:widowControl w:val="0"/>
        <w:autoSpaceDE w:val="0"/>
        <w:autoSpaceDN w:val="0"/>
        <w:adjustRightInd w:val="0"/>
        <w:spacing w:after="0" w:line="240" w:lineRule="auto"/>
        <w:jc w:val="both"/>
        <w:rPr>
          <w:rFonts w:eastAsia="Times New Roman" w:cstheme="minorHAnsi"/>
          <w:color w:val="808080"/>
          <w:sz w:val="24"/>
          <w:szCs w:val="24"/>
        </w:rPr>
      </w:pPr>
      <w:r w:rsidRPr="0005171B">
        <w:rPr>
          <w:rFonts w:eastAsia="Times New Roman" w:cstheme="minorHAnsi"/>
          <w:b/>
          <w:bCs/>
          <w:color w:val="000000"/>
          <w:sz w:val="24"/>
          <w:szCs w:val="24"/>
        </w:rPr>
        <w:t>ABSTRACT:</w:t>
      </w:r>
      <w:r w:rsidRPr="0005171B">
        <w:rPr>
          <w:rFonts w:eastAsia="Times New Roman" w:cstheme="minorHAnsi"/>
          <w:color w:val="000000"/>
          <w:sz w:val="24"/>
          <w:szCs w:val="24"/>
        </w:rPr>
        <w:t xml:space="preserve"> </w:t>
      </w:r>
    </w:p>
    <w:p w14:paraId="6E9D7FF0" w14:textId="3EAD20F4" w:rsidR="008C683B" w:rsidRPr="0005171B" w:rsidRDefault="00CA1A7F" w:rsidP="00C97E70">
      <w:pPr>
        <w:widowControl w:val="0"/>
        <w:autoSpaceDE w:val="0"/>
        <w:autoSpaceDN w:val="0"/>
        <w:adjustRightInd w:val="0"/>
        <w:spacing w:after="0" w:line="240" w:lineRule="auto"/>
        <w:jc w:val="both"/>
        <w:rPr>
          <w:rFonts w:eastAsia="Times New Roman" w:cstheme="minorHAnsi"/>
          <w:sz w:val="24"/>
          <w:szCs w:val="24"/>
        </w:rPr>
      </w:pPr>
      <w:r w:rsidRPr="0005171B">
        <w:rPr>
          <w:rFonts w:eastAsia="Times New Roman" w:cstheme="minorHAnsi"/>
          <w:sz w:val="24"/>
          <w:szCs w:val="24"/>
        </w:rPr>
        <w:t>Aging is the time dependen</w:t>
      </w:r>
      <w:r w:rsidR="009C0AEC" w:rsidRPr="0005171B">
        <w:rPr>
          <w:rFonts w:eastAsia="Times New Roman" w:cstheme="minorHAnsi"/>
          <w:sz w:val="24"/>
          <w:szCs w:val="24"/>
        </w:rPr>
        <w:t>t deterioration of an organism’s normal biological processes</w:t>
      </w:r>
      <w:r w:rsidR="000E5350">
        <w:rPr>
          <w:rFonts w:eastAsia="Times New Roman" w:cstheme="minorHAnsi"/>
          <w:sz w:val="24"/>
          <w:szCs w:val="24"/>
        </w:rPr>
        <w:t xml:space="preserve"> that increased the probability of death</w:t>
      </w:r>
      <w:r w:rsidR="002746B7" w:rsidRPr="0005171B">
        <w:rPr>
          <w:rFonts w:eastAsia="Times New Roman" w:cstheme="minorHAnsi"/>
          <w:sz w:val="24"/>
          <w:szCs w:val="24"/>
        </w:rPr>
        <w:t xml:space="preserve">.  </w:t>
      </w:r>
      <w:r w:rsidR="00B91C45" w:rsidRPr="0005171B">
        <w:rPr>
          <w:rFonts w:eastAsia="Times New Roman" w:cstheme="minorHAnsi"/>
          <w:sz w:val="24"/>
          <w:szCs w:val="24"/>
        </w:rPr>
        <w:t>Many genetic factors</w:t>
      </w:r>
      <w:r w:rsidR="002746B7" w:rsidRPr="0005171B">
        <w:rPr>
          <w:rFonts w:eastAsia="Times New Roman" w:cstheme="minorHAnsi"/>
          <w:sz w:val="24"/>
          <w:szCs w:val="24"/>
        </w:rPr>
        <w:t xml:space="preserve"> </w:t>
      </w:r>
      <w:r w:rsidR="00BE1A89" w:rsidRPr="0005171B">
        <w:rPr>
          <w:rFonts w:eastAsia="Times New Roman" w:cstheme="minorHAnsi"/>
          <w:sz w:val="24"/>
          <w:szCs w:val="24"/>
        </w:rPr>
        <w:t>contribute to alteration</w:t>
      </w:r>
      <w:r w:rsidR="00B91C45" w:rsidRPr="0005171B">
        <w:rPr>
          <w:rFonts w:eastAsia="Times New Roman" w:cstheme="minorHAnsi"/>
          <w:sz w:val="24"/>
          <w:szCs w:val="24"/>
        </w:rPr>
        <w:t>s in the normal aging process.</w:t>
      </w:r>
      <w:r w:rsidR="009B2617">
        <w:rPr>
          <w:rFonts w:eastAsia="Times New Roman" w:cstheme="minorHAnsi"/>
          <w:sz w:val="24"/>
          <w:szCs w:val="24"/>
        </w:rPr>
        <w:t xml:space="preserve"> </w:t>
      </w:r>
      <w:r w:rsidR="00B91C45" w:rsidRPr="0005171B">
        <w:rPr>
          <w:rFonts w:eastAsia="Times New Roman" w:cstheme="minorHAnsi"/>
          <w:sz w:val="24"/>
          <w:szCs w:val="24"/>
        </w:rPr>
        <w:t>These factors intersect in complex ways</w:t>
      </w:r>
      <w:r w:rsidR="003D12AB" w:rsidRPr="0005171B">
        <w:rPr>
          <w:rFonts w:eastAsia="Times New Roman" w:cstheme="minorHAnsi"/>
          <w:sz w:val="24"/>
          <w:szCs w:val="24"/>
        </w:rPr>
        <w:t xml:space="preserve">, as evidenced by the wealth of documented links identified </w:t>
      </w:r>
      <w:r w:rsidR="00E414F1" w:rsidRPr="0005171B">
        <w:rPr>
          <w:rFonts w:eastAsia="Times New Roman" w:cstheme="minorHAnsi"/>
          <w:sz w:val="24"/>
          <w:szCs w:val="24"/>
        </w:rPr>
        <w:t xml:space="preserve">and conserved </w:t>
      </w:r>
      <w:r w:rsidR="003D12AB" w:rsidRPr="0005171B">
        <w:rPr>
          <w:rFonts w:eastAsia="Times New Roman" w:cstheme="minorHAnsi"/>
          <w:sz w:val="24"/>
          <w:szCs w:val="24"/>
        </w:rPr>
        <w:t xml:space="preserve">in many </w:t>
      </w:r>
      <w:r w:rsidR="00E414F1" w:rsidRPr="0005171B">
        <w:rPr>
          <w:rFonts w:eastAsia="Times New Roman" w:cstheme="minorHAnsi"/>
          <w:sz w:val="24"/>
          <w:szCs w:val="24"/>
        </w:rPr>
        <w:t>organisms</w:t>
      </w:r>
      <w:r w:rsidR="003D12AB" w:rsidRPr="0005171B">
        <w:rPr>
          <w:rFonts w:eastAsia="Times New Roman" w:cstheme="minorHAnsi"/>
          <w:sz w:val="24"/>
          <w:szCs w:val="24"/>
        </w:rPr>
        <w:t>.</w:t>
      </w:r>
      <w:r w:rsidR="00A60FCE" w:rsidRPr="0005171B">
        <w:rPr>
          <w:rFonts w:eastAsia="Times New Roman" w:cstheme="minorHAnsi"/>
          <w:sz w:val="24"/>
          <w:szCs w:val="24"/>
        </w:rPr>
        <w:t xml:space="preserve"> </w:t>
      </w:r>
      <w:r w:rsidR="0066485A" w:rsidRPr="0005171B">
        <w:rPr>
          <w:rFonts w:eastAsia="Times New Roman" w:cstheme="minorHAnsi"/>
          <w:sz w:val="24"/>
          <w:szCs w:val="24"/>
        </w:rPr>
        <w:t>Most of</w:t>
      </w:r>
      <w:r w:rsidR="00A60FCE" w:rsidRPr="0005171B">
        <w:rPr>
          <w:rFonts w:eastAsia="Times New Roman" w:cstheme="minorHAnsi"/>
          <w:sz w:val="24"/>
          <w:szCs w:val="24"/>
        </w:rPr>
        <w:t xml:space="preserve"> these studies focus on loss-of-function, null mutants that allow for rapid screening of many genes simultaneously.</w:t>
      </w:r>
      <w:r w:rsidR="009B2617">
        <w:rPr>
          <w:rFonts w:eastAsia="Times New Roman" w:cstheme="minorHAnsi"/>
          <w:sz w:val="24"/>
          <w:szCs w:val="24"/>
        </w:rPr>
        <w:t xml:space="preserve"> </w:t>
      </w:r>
      <w:r w:rsidR="00985A28" w:rsidRPr="0005171B">
        <w:rPr>
          <w:rFonts w:eastAsia="Times New Roman" w:cstheme="minorHAnsi"/>
          <w:sz w:val="24"/>
          <w:szCs w:val="24"/>
        </w:rPr>
        <w:t>There is much less work that focuse</w:t>
      </w:r>
      <w:r w:rsidR="00A62158" w:rsidRPr="0005171B">
        <w:rPr>
          <w:rFonts w:eastAsia="Times New Roman" w:cstheme="minorHAnsi"/>
          <w:sz w:val="24"/>
          <w:szCs w:val="24"/>
        </w:rPr>
        <w:t>s</w:t>
      </w:r>
      <w:r w:rsidR="00985A28" w:rsidRPr="0005171B">
        <w:rPr>
          <w:rFonts w:eastAsia="Times New Roman" w:cstheme="minorHAnsi"/>
          <w:sz w:val="24"/>
          <w:szCs w:val="24"/>
        </w:rPr>
        <w:t xml:space="preserve"> on </w:t>
      </w:r>
      <w:r w:rsidR="00A62158" w:rsidRPr="0005171B">
        <w:rPr>
          <w:rFonts w:eastAsia="Times New Roman" w:cstheme="minorHAnsi"/>
          <w:sz w:val="24"/>
          <w:szCs w:val="24"/>
        </w:rPr>
        <w:t xml:space="preserve">characterizing </w:t>
      </w:r>
      <w:r w:rsidR="00985A28" w:rsidRPr="0005171B">
        <w:rPr>
          <w:rFonts w:eastAsia="Times New Roman" w:cstheme="minorHAnsi"/>
          <w:sz w:val="24"/>
          <w:szCs w:val="24"/>
        </w:rPr>
        <w:t>the role that overexpression of a gene in this process.</w:t>
      </w:r>
      <w:r w:rsidR="00FB697E">
        <w:rPr>
          <w:rFonts w:eastAsia="Times New Roman" w:cstheme="minorHAnsi"/>
          <w:sz w:val="24"/>
          <w:szCs w:val="24"/>
        </w:rPr>
        <w:t xml:space="preserve"> </w:t>
      </w:r>
      <w:r w:rsidR="00985A28" w:rsidRPr="0005171B">
        <w:rPr>
          <w:rFonts w:eastAsia="Times New Roman" w:cstheme="minorHAnsi"/>
          <w:sz w:val="24"/>
          <w:szCs w:val="24"/>
        </w:rPr>
        <w:t xml:space="preserve">In the present work, we present </w:t>
      </w:r>
      <w:r w:rsidR="00A62158" w:rsidRPr="0005171B">
        <w:rPr>
          <w:rFonts w:eastAsia="Times New Roman" w:cstheme="minorHAnsi"/>
          <w:sz w:val="24"/>
          <w:szCs w:val="24"/>
        </w:rPr>
        <w:t>a</w:t>
      </w:r>
      <w:r w:rsidR="00985A28" w:rsidRPr="0005171B">
        <w:rPr>
          <w:rFonts w:eastAsia="Times New Roman" w:cstheme="minorHAnsi"/>
          <w:sz w:val="24"/>
          <w:szCs w:val="24"/>
        </w:rPr>
        <w:t xml:space="preserve"> straightforward methodology to </w:t>
      </w:r>
      <w:r w:rsidR="00A62158" w:rsidRPr="0005171B">
        <w:rPr>
          <w:rFonts w:eastAsia="Times New Roman" w:cstheme="minorHAnsi"/>
          <w:sz w:val="24"/>
          <w:szCs w:val="24"/>
        </w:rPr>
        <w:t>identify</w:t>
      </w:r>
      <w:r w:rsidR="00985A28" w:rsidRPr="0005171B">
        <w:rPr>
          <w:rFonts w:eastAsia="Times New Roman" w:cstheme="minorHAnsi"/>
          <w:sz w:val="24"/>
          <w:szCs w:val="24"/>
        </w:rPr>
        <w:t xml:space="preserve"> and</w:t>
      </w:r>
      <w:r w:rsidR="00A62158" w:rsidRPr="0005171B">
        <w:rPr>
          <w:rFonts w:eastAsia="Times New Roman" w:cstheme="minorHAnsi"/>
          <w:sz w:val="24"/>
          <w:szCs w:val="24"/>
        </w:rPr>
        <w:t xml:space="preserve"> clone genes in the budding yeast, </w:t>
      </w:r>
      <w:r w:rsidR="00A62158" w:rsidRPr="0005171B">
        <w:rPr>
          <w:rFonts w:eastAsia="Times New Roman" w:cstheme="minorHAnsi"/>
          <w:i/>
          <w:sz w:val="24"/>
          <w:szCs w:val="24"/>
        </w:rPr>
        <w:t>Saccharomyces cerevisiae</w:t>
      </w:r>
      <w:r w:rsidR="00A62158" w:rsidRPr="0005171B">
        <w:rPr>
          <w:rFonts w:eastAsia="Times New Roman" w:cstheme="minorHAnsi"/>
          <w:sz w:val="24"/>
          <w:szCs w:val="24"/>
        </w:rPr>
        <w:t>, for study in suppression of the short</w:t>
      </w:r>
      <w:r w:rsidR="009B2617">
        <w:rPr>
          <w:rFonts w:eastAsia="Times New Roman" w:cstheme="minorHAnsi"/>
          <w:sz w:val="24"/>
          <w:szCs w:val="24"/>
        </w:rPr>
        <w:t>-</w:t>
      </w:r>
      <w:r w:rsidR="00A62158" w:rsidRPr="0005171B">
        <w:rPr>
          <w:rFonts w:eastAsia="Times New Roman" w:cstheme="minorHAnsi"/>
          <w:sz w:val="24"/>
          <w:szCs w:val="24"/>
        </w:rPr>
        <w:t>lived chronological lifespan phenotype seen in many genetic backgrounds.</w:t>
      </w:r>
      <w:r w:rsidR="009B2617">
        <w:rPr>
          <w:rFonts w:eastAsia="Times New Roman" w:cstheme="minorHAnsi"/>
          <w:sz w:val="24"/>
          <w:szCs w:val="24"/>
        </w:rPr>
        <w:t xml:space="preserve"> </w:t>
      </w:r>
      <w:r w:rsidR="00116567">
        <w:rPr>
          <w:rFonts w:eastAsia="Times New Roman" w:cstheme="minorHAnsi"/>
          <w:sz w:val="24"/>
          <w:szCs w:val="24"/>
        </w:rPr>
        <w:t xml:space="preserve">This protocol is designed to </w:t>
      </w:r>
      <w:r w:rsidR="00116567">
        <w:rPr>
          <w:rFonts w:eastAsia="Times New Roman" w:cstheme="minorHAnsi"/>
          <w:sz w:val="24"/>
          <w:szCs w:val="24"/>
        </w:rPr>
        <w:lastRenderedPageBreak/>
        <w:t>be accessible to researchers from a wide variety of backgrounds and at various stages of education.</w:t>
      </w:r>
      <w:r w:rsidR="00440B16">
        <w:rPr>
          <w:rFonts w:eastAsia="Times New Roman" w:cstheme="minorHAnsi"/>
          <w:sz w:val="24"/>
          <w:szCs w:val="24"/>
        </w:rPr>
        <w:t xml:space="preserve">  The </w:t>
      </w:r>
      <w:r w:rsidR="00440B16" w:rsidRPr="00640F19">
        <w:rPr>
          <w:rFonts w:eastAsia="Times New Roman" w:cstheme="minorHAnsi"/>
          <w:i/>
          <w:sz w:val="24"/>
          <w:szCs w:val="24"/>
        </w:rPr>
        <w:t>SIR2</w:t>
      </w:r>
      <w:r w:rsidR="00440B16">
        <w:rPr>
          <w:rFonts w:eastAsia="Times New Roman" w:cstheme="minorHAnsi"/>
          <w:sz w:val="24"/>
          <w:szCs w:val="24"/>
        </w:rPr>
        <w:t xml:space="preserve"> gene, which codes for a histone deacetylase, was selected for cloning in the pRS315 vector, as there have been conflicting reports on its effect on the chronological lifespan.</w:t>
      </w:r>
      <w:r w:rsidR="00116567">
        <w:rPr>
          <w:rFonts w:eastAsia="Times New Roman" w:cstheme="minorHAnsi"/>
          <w:sz w:val="24"/>
          <w:szCs w:val="24"/>
        </w:rPr>
        <w:t xml:space="preserve">  </w:t>
      </w:r>
      <w:r w:rsidR="00440B16">
        <w:rPr>
          <w:rFonts w:eastAsia="Times New Roman" w:cstheme="minorHAnsi"/>
          <w:sz w:val="24"/>
          <w:szCs w:val="24"/>
        </w:rPr>
        <w:t xml:space="preserve">SIR2 also plays a role in autophagy, which results when disrupted via the deletion of several genes, including the transcription factor </w:t>
      </w:r>
      <w:r w:rsidR="00440B16" w:rsidRPr="00640F19">
        <w:rPr>
          <w:rFonts w:eastAsia="Times New Roman" w:cstheme="minorHAnsi"/>
          <w:i/>
          <w:sz w:val="24"/>
          <w:szCs w:val="24"/>
        </w:rPr>
        <w:t>ATG1</w:t>
      </w:r>
      <w:r w:rsidR="00440B16">
        <w:rPr>
          <w:rFonts w:eastAsia="Times New Roman" w:cstheme="minorHAnsi"/>
          <w:sz w:val="24"/>
          <w:szCs w:val="24"/>
        </w:rPr>
        <w:t xml:space="preserve">.  </w:t>
      </w:r>
      <w:r w:rsidR="00DB245D">
        <w:rPr>
          <w:rFonts w:eastAsia="Times New Roman" w:cstheme="minorHAnsi"/>
          <w:sz w:val="24"/>
          <w:szCs w:val="24"/>
        </w:rPr>
        <w:t>As a proof of principle</w:t>
      </w:r>
      <w:r w:rsidR="009B2617">
        <w:rPr>
          <w:rFonts w:eastAsia="Times New Roman" w:cstheme="minorHAnsi"/>
          <w:sz w:val="24"/>
          <w:szCs w:val="24"/>
        </w:rPr>
        <w:t>,</w:t>
      </w:r>
      <w:r w:rsidR="00DB245D">
        <w:rPr>
          <w:rFonts w:eastAsia="Times New Roman" w:cstheme="minorHAnsi"/>
          <w:sz w:val="24"/>
          <w:szCs w:val="24"/>
        </w:rPr>
        <w:t xml:space="preserve"> we</w:t>
      </w:r>
      <w:r w:rsidR="00DB245D" w:rsidRPr="0005171B">
        <w:rPr>
          <w:rFonts w:eastAsia="Times New Roman" w:cstheme="minorHAnsi"/>
          <w:sz w:val="24"/>
          <w:szCs w:val="24"/>
        </w:rPr>
        <w:t xml:space="preserve"> </w:t>
      </w:r>
      <w:r w:rsidR="00A62158" w:rsidRPr="0005171B">
        <w:rPr>
          <w:rFonts w:eastAsia="Times New Roman" w:cstheme="minorHAnsi"/>
          <w:sz w:val="24"/>
          <w:szCs w:val="24"/>
        </w:rPr>
        <w:t xml:space="preserve">clone the </w:t>
      </w:r>
      <w:r w:rsidR="00A62158" w:rsidRPr="0005171B">
        <w:rPr>
          <w:rFonts w:eastAsia="Times New Roman" w:cstheme="minorHAnsi"/>
          <w:i/>
          <w:sz w:val="24"/>
          <w:szCs w:val="24"/>
        </w:rPr>
        <w:t>SIR2</w:t>
      </w:r>
      <w:r w:rsidR="00A62158" w:rsidRPr="0005171B">
        <w:rPr>
          <w:rFonts w:eastAsia="Times New Roman" w:cstheme="minorHAnsi"/>
          <w:sz w:val="24"/>
          <w:szCs w:val="24"/>
        </w:rPr>
        <w:t xml:space="preserve"> gene</w:t>
      </w:r>
      <w:r w:rsidR="00DB245D">
        <w:rPr>
          <w:rFonts w:eastAsia="Times New Roman" w:cstheme="minorHAnsi"/>
          <w:sz w:val="24"/>
          <w:szCs w:val="24"/>
        </w:rPr>
        <w:t xml:space="preserve"> </w:t>
      </w:r>
      <w:r w:rsidR="00A62158" w:rsidRPr="0005171B">
        <w:rPr>
          <w:rFonts w:eastAsia="Times New Roman" w:cstheme="minorHAnsi"/>
          <w:sz w:val="24"/>
          <w:szCs w:val="24"/>
        </w:rPr>
        <w:t xml:space="preserve">to perform a </w:t>
      </w:r>
      <w:r w:rsidR="00440B16" w:rsidRPr="0005171B">
        <w:rPr>
          <w:rFonts w:eastAsia="Times New Roman" w:cstheme="minorHAnsi"/>
          <w:sz w:val="24"/>
          <w:szCs w:val="24"/>
        </w:rPr>
        <w:t>suppress</w:t>
      </w:r>
      <w:r w:rsidR="00440B16">
        <w:rPr>
          <w:rFonts w:eastAsia="Times New Roman" w:cstheme="minorHAnsi"/>
          <w:sz w:val="24"/>
          <w:szCs w:val="24"/>
        </w:rPr>
        <w:t>or screen on</w:t>
      </w:r>
      <w:r w:rsidR="00A62158" w:rsidRPr="0005171B">
        <w:rPr>
          <w:rFonts w:eastAsia="Times New Roman" w:cstheme="minorHAnsi"/>
          <w:sz w:val="24"/>
          <w:szCs w:val="24"/>
        </w:rPr>
        <w:t xml:space="preserve"> the </w:t>
      </w:r>
      <w:r w:rsidR="00982469">
        <w:rPr>
          <w:rFonts w:eastAsia="Times New Roman" w:cstheme="minorHAnsi"/>
          <w:sz w:val="24"/>
          <w:szCs w:val="24"/>
        </w:rPr>
        <w:t xml:space="preserve">shortened </w:t>
      </w:r>
      <w:r w:rsidR="00A62158" w:rsidRPr="0005171B">
        <w:rPr>
          <w:rFonts w:eastAsia="Times New Roman" w:cstheme="minorHAnsi"/>
          <w:sz w:val="24"/>
          <w:szCs w:val="24"/>
        </w:rPr>
        <w:t xml:space="preserve">lifespan phenotype characteristic of the autophagy deficient </w:t>
      </w:r>
      <w:r w:rsidR="00A62158" w:rsidRPr="0005171B">
        <w:rPr>
          <w:rFonts w:eastAsia="Times New Roman" w:cstheme="minorHAnsi"/>
          <w:i/>
          <w:sz w:val="24"/>
          <w:szCs w:val="24"/>
        </w:rPr>
        <w:t xml:space="preserve">atg1Δ </w:t>
      </w:r>
      <w:r w:rsidR="00A62158" w:rsidRPr="0005171B">
        <w:rPr>
          <w:rFonts w:eastAsia="Times New Roman" w:cstheme="minorHAnsi"/>
          <w:sz w:val="24"/>
          <w:szCs w:val="24"/>
        </w:rPr>
        <w:t>mutant</w:t>
      </w:r>
      <w:r w:rsidR="00440B16">
        <w:rPr>
          <w:rFonts w:eastAsia="Times New Roman" w:cstheme="minorHAnsi"/>
          <w:sz w:val="24"/>
          <w:szCs w:val="24"/>
        </w:rPr>
        <w:t xml:space="preserve"> and </w:t>
      </w:r>
      <w:r w:rsidR="00982469">
        <w:rPr>
          <w:rFonts w:eastAsia="Times New Roman" w:cstheme="minorHAnsi"/>
          <w:sz w:val="24"/>
          <w:szCs w:val="24"/>
        </w:rPr>
        <w:t>compare it to an otherwise</w:t>
      </w:r>
      <w:r w:rsidR="00440B16">
        <w:rPr>
          <w:rFonts w:eastAsia="Times New Roman" w:cstheme="minorHAnsi"/>
          <w:sz w:val="24"/>
          <w:szCs w:val="24"/>
        </w:rPr>
        <w:t xml:space="preserve"> isogenic, wild type genetic background</w:t>
      </w:r>
      <w:r w:rsidR="00A62158" w:rsidRPr="0005171B">
        <w:rPr>
          <w:rFonts w:eastAsia="Times New Roman" w:cstheme="minorHAnsi"/>
          <w:sz w:val="24"/>
          <w:szCs w:val="24"/>
        </w:rPr>
        <w:t>.</w:t>
      </w:r>
    </w:p>
    <w:p w14:paraId="2B420928" w14:textId="77777777" w:rsidR="008C683B" w:rsidRPr="0005171B" w:rsidRDefault="008C683B" w:rsidP="00C97E70">
      <w:pPr>
        <w:widowControl w:val="0"/>
        <w:autoSpaceDE w:val="0"/>
        <w:autoSpaceDN w:val="0"/>
        <w:adjustRightInd w:val="0"/>
        <w:spacing w:after="0" w:line="240" w:lineRule="auto"/>
        <w:jc w:val="both"/>
        <w:rPr>
          <w:rFonts w:eastAsia="Times New Roman" w:cstheme="minorHAnsi"/>
          <w:color w:val="000000"/>
          <w:sz w:val="24"/>
          <w:szCs w:val="24"/>
        </w:rPr>
      </w:pPr>
    </w:p>
    <w:p w14:paraId="1F661DD2" w14:textId="77777777" w:rsidR="008C683B" w:rsidRPr="0005171B" w:rsidRDefault="008C683B" w:rsidP="00C97E70">
      <w:pPr>
        <w:widowControl w:val="0"/>
        <w:autoSpaceDE w:val="0"/>
        <w:autoSpaceDN w:val="0"/>
        <w:adjustRightInd w:val="0"/>
        <w:spacing w:after="0" w:line="240" w:lineRule="auto"/>
        <w:jc w:val="both"/>
        <w:rPr>
          <w:rFonts w:eastAsia="Times New Roman" w:cstheme="minorHAnsi"/>
          <w:color w:val="808080"/>
          <w:sz w:val="24"/>
          <w:szCs w:val="24"/>
        </w:rPr>
      </w:pPr>
      <w:r w:rsidRPr="0005171B">
        <w:rPr>
          <w:rFonts w:eastAsia="Times New Roman" w:cstheme="minorHAnsi"/>
          <w:b/>
          <w:color w:val="000000"/>
          <w:sz w:val="24"/>
          <w:szCs w:val="24"/>
        </w:rPr>
        <w:t>INTRODUCTION</w:t>
      </w:r>
      <w:r w:rsidRPr="0005171B">
        <w:rPr>
          <w:rFonts w:eastAsia="Times New Roman" w:cstheme="minorHAnsi"/>
          <w:b/>
          <w:bCs/>
          <w:color w:val="000000"/>
          <w:sz w:val="24"/>
          <w:szCs w:val="24"/>
        </w:rPr>
        <w:t>:</w:t>
      </w:r>
      <w:r w:rsidRPr="0005171B">
        <w:rPr>
          <w:rFonts w:eastAsia="Times New Roman" w:cstheme="minorHAnsi"/>
          <w:color w:val="808080"/>
          <w:sz w:val="24"/>
          <w:szCs w:val="24"/>
        </w:rPr>
        <w:t xml:space="preserve"> </w:t>
      </w:r>
    </w:p>
    <w:p w14:paraId="7734E7AB" w14:textId="2ACFA1F7" w:rsidR="001F3388" w:rsidRPr="0005171B" w:rsidRDefault="006A6C08" w:rsidP="00C97E70">
      <w:pPr>
        <w:widowControl w:val="0"/>
        <w:autoSpaceDE w:val="0"/>
        <w:autoSpaceDN w:val="0"/>
        <w:adjustRightInd w:val="0"/>
        <w:spacing w:after="0" w:line="240" w:lineRule="auto"/>
        <w:jc w:val="both"/>
        <w:rPr>
          <w:rFonts w:eastAsia="Times New Roman" w:cstheme="minorHAnsi"/>
          <w:sz w:val="24"/>
          <w:szCs w:val="24"/>
        </w:rPr>
      </w:pPr>
      <w:r w:rsidRPr="0005171B">
        <w:rPr>
          <w:rFonts w:eastAsia="Times New Roman" w:cstheme="minorHAnsi"/>
          <w:sz w:val="24"/>
          <w:szCs w:val="24"/>
        </w:rPr>
        <w:t xml:space="preserve">Aging is the time-dependent loss of integrity </w:t>
      </w:r>
      <w:r w:rsidR="00616EEE" w:rsidRPr="0005171B">
        <w:rPr>
          <w:rFonts w:eastAsia="Times New Roman" w:cstheme="minorHAnsi"/>
          <w:sz w:val="24"/>
          <w:szCs w:val="24"/>
        </w:rPr>
        <w:t>in</w:t>
      </w:r>
      <w:r w:rsidRPr="0005171B">
        <w:rPr>
          <w:rFonts w:eastAsia="Times New Roman" w:cstheme="minorHAnsi"/>
          <w:sz w:val="24"/>
          <w:szCs w:val="24"/>
        </w:rPr>
        <w:t xml:space="preserve"> myriad biological processes</w:t>
      </w:r>
      <w:r w:rsidR="00E51FF0" w:rsidRPr="0005171B">
        <w:rPr>
          <w:rFonts w:eastAsia="Times New Roman" w:cstheme="minorHAnsi"/>
          <w:sz w:val="24"/>
          <w:szCs w:val="24"/>
        </w:rPr>
        <w:t xml:space="preserve"> that ultimately </w:t>
      </w:r>
      <w:r w:rsidR="00B266BA" w:rsidRPr="0005171B">
        <w:rPr>
          <w:rFonts w:eastAsia="Times New Roman" w:cstheme="minorHAnsi"/>
          <w:sz w:val="24"/>
          <w:szCs w:val="24"/>
        </w:rPr>
        <w:t xml:space="preserve">increases the probability of </w:t>
      </w:r>
      <w:r w:rsidR="00E51FF0" w:rsidRPr="0005171B">
        <w:rPr>
          <w:rFonts w:eastAsia="Times New Roman" w:cstheme="minorHAnsi"/>
          <w:sz w:val="24"/>
          <w:szCs w:val="24"/>
        </w:rPr>
        <w:t>organismal death</w:t>
      </w:r>
      <w:r w:rsidRPr="0005171B">
        <w:rPr>
          <w:rFonts w:eastAsia="Times New Roman" w:cstheme="minorHAnsi"/>
          <w:sz w:val="24"/>
          <w:szCs w:val="24"/>
        </w:rPr>
        <w:t xml:space="preserve">. </w:t>
      </w:r>
      <w:r w:rsidR="00CE0A59" w:rsidRPr="0005171B">
        <w:rPr>
          <w:rFonts w:eastAsia="Times New Roman" w:cstheme="minorHAnsi"/>
          <w:sz w:val="24"/>
          <w:szCs w:val="24"/>
        </w:rPr>
        <w:t xml:space="preserve">Aging is nearly </w:t>
      </w:r>
      <w:r w:rsidR="007C6CBC" w:rsidRPr="0005171B">
        <w:rPr>
          <w:rFonts w:eastAsia="Times New Roman" w:cstheme="minorHAnsi"/>
          <w:sz w:val="24"/>
          <w:szCs w:val="24"/>
        </w:rPr>
        <w:t>inevitable for all species</w:t>
      </w:r>
      <w:r w:rsidR="00E14513">
        <w:rPr>
          <w:rFonts w:eastAsia="Times New Roman" w:cstheme="minorHAnsi"/>
          <w:sz w:val="24"/>
          <w:szCs w:val="24"/>
        </w:rPr>
        <w:t>.</w:t>
      </w:r>
      <w:r w:rsidR="009B2617">
        <w:rPr>
          <w:rFonts w:eastAsia="Times New Roman" w:cstheme="minorHAnsi"/>
          <w:sz w:val="24"/>
          <w:szCs w:val="24"/>
        </w:rPr>
        <w:t xml:space="preserve"> </w:t>
      </w:r>
      <w:r w:rsidR="00E14513">
        <w:rPr>
          <w:rFonts w:eastAsia="Times New Roman" w:cstheme="minorHAnsi"/>
          <w:sz w:val="24"/>
          <w:szCs w:val="24"/>
        </w:rPr>
        <w:t>O</w:t>
      </w:r>
      <w:r w:rsidR="00B266BA" w:rsidRPr="0005171B">
        <w:rPr>
          <w:rFonts w:eastAsia="Times New Roman" w:cstheme="minorHAnsi"/>
          <w:sz w:val="24"/>
          <w:szCs w:val="24"/>
        </w:rPr>
        <w:t>n a cellular leve</w:t>
      </w:r>
      <w:r w:rsidR="001F0D4B" w:rsidRPr="0005171B">
        <w:rPr>
          <w:rFonts w:eastAsia="Times New Roman" w:cstheme="minorHAnsi"/>
          <w:sz w:val="24"/>
          <w:szCs w:val="24"/>
        </w:rPr>
        <w:t>l</w:t>
      </w:r>
      <w:r w:rsidR="00FA69E4" w:rsidRPr="0005171B">
        <w:rPr>
          <w:rFonts w:eastAsia="Times New Roman" w:cstheme="minorHAnsi"/>
          <w:sz w:val="24"/>
          <w:szCs w:val="24"/>
        </w:rPr>
        <w:t xml:space="preserve"> </w:t>
      </w:r>
      <w:r w:rsidR="00B266BA" w:rsidRPr="0005171B">
        <w:rPr>
          <w:rFonts w:eastAsia="Times New Roman" w:cstheme="minorHAnsi"/>
          <w:sz w:val="24"/>
          <w:szCs w:val="24"/>
        </w:rPr>
        <w:t>there are several well characterized h</w:t>
      </w:r>
      <w:r w:rsidR="009E2786" w:rsidRPr="0005171B">
        <w:rPr>
          <w:rFonts w:eastAsia="Times New Roman" w:cstheme="minorHAnsi"/>
          <w:sz w:val="24"/>
          <w:szCs w:val="24"/>
        </w:rPr>
        <w:t>allmarks</w:t>
      </w:r>
      <w:r w:rsidR="00B266BA" w:rsidRPr="0005171B">
        <w:rPr>
          <w:rFonts w:eastAsia="Times New Roman" w:cstheme="minorHAnsi"/>
          <w:sz w:val="24"/>
          <w:szCs w:val="24"/>
        </w:rPr>
        <w:t xml:space="preserve"> that are associated with aging</w:t>
      </w:r>
      <w:r w:rsidR="009E2786" w:rsidRPr="0005171B">
        <w:rPr>
          <w:rFonts w:eastAsia="Times New Roman" w:cstheme="minorHAnsi"/>
          <w:sz w:val="24"/>
          <w:szCs w:val="24"/>
        </w:rPr>
        <w:t>, including: genomic instability, epigenetic alterations, loss-of-</w:t>
      </w:r>
      <w:proofErr w:type="spellStart"/>
      <w:r w:rsidR="009E2786" w:rsidRPr="0005171B">
        <w:rPr>
          <w:rFonts w:eastAsia="Times New Roman" w:cstheme="minorHAnsi"/>
          <w:sz w:val="24"/>
          <w:szCs w:val="24"/>
        </w:rPr>
        <w:t>proteostasis</w:t>
      </w:r>
      <w:proofErr w:type="spellEnd"/>
      <w:r w:rsidR="009E2786" w:rsidRPr="0005171B">
        <w:rPr>
          <w:rFonts w:eastAsia="Times New Roman" w:cstheme="minorHAnsi"/>
          <w:sz w:val="24"/>
          <w:szCs w:val="24"/>
        </w:rPr>
        <w:t>, mitochondrial dysfunction, deregulated nutrient sensing, cellular senescence, and telomere attrition</w:t>
      </w:r>
      <w:r w:rsidR="008C6BE3" w:rsidRPr="0005171B">
        <w:rPr>
          <w:rFonts w:eastAsia="Times New Roman" w:cstheme="minorHAnsi"/>
          <w:sz w:val="24"/>
          <w:szCs w:val="24"/>
        </w:rPr>
        <w:fldChar w:fldCharType="begin"/>
      </w:r>
      <w:r w:rsidR="006449F2" w:rsidRPr="0005171B">
        <w:rPr>
          <w:rFonts w:eastAsia="Times New Roman" w:cstheme="minorHAnsi"/>
          <w:sz w:val="24"/>
          <w:szCs w:val="24"/>
        </w:rPr>
        <w:instrText xml:space="preserve"> ADDIN EN.CITE &lt;EndNote&gt;&lt;Cite&gt;&lt;Author&gt;López-Otín&lt;/Author&gt;&lt;Year&gt;2013&lt;/Year&gt;&lt;RecNum&gt;1&lt;/RecNum&gt;&lt;DisplayText&gt;&lt;style face="superscript"&gt;1,2&lt;/style&gt;&lt;/DisplayText&gt;&lt;record&gt;&lt;rec-number&gt;1&lt;/rec-number&gt;&lt;foreign-keys&gt;&lt;key app="EN" db-id="0wrpt9ftz9sexpexazo5xfznr0f0sxxaadra" timestamp="1583504359"&gt;1&lt;/key&gt;&lt;/foreign-keys&gt;&lt;ref-type name="Journal Article"&gt;17&lt;/ref-type&gt;&lt;contributors&gt;&lt;authors&gt;&lt;author&gt;López-Otín, Carlos&lt;/author&gt;&lt;author&gt;Blasco, Maria A&lt;/author&gt;&lt;author&gt;Partridge, Linda&lt;/author&gt;&lt;author&gt;Serrano, Manuel&lt;/author&gt;&lt;author&gt;Kroemer, Guido&lt;/author&gt;&lt;/authors&gt;&lt;/contributors&gt;&lt;titles&gt;&lt;title&gt;The hallmarks of aging&lt;/title&gt;&lt;secondary-title&gt;Cell&lt;/secondary-title&gt;&lt;/titles&gt;&lt;periodical&gt;&lt;full-title&gt;Cell&lt;/full-title&gt;&lt;/periodical&gt;&lt;pages&gt;1194-1217&lt;/pages&gt;&lt;volume&gt;153&lt;/volume&gt;&lt;number&gt;6&lt;/number&gt;&lt;dates&gt;&lt;year&gt;2013&lt;/year&gt;&lt;/dates&gt;&lt;isbn&gt;0092-8674&lt;/isbn&gt;&lt;urls&gt;&lt;/urls&gt;&lt;/record&gt;&lt;/Cite&gt;&lt;Cite&gt;&lt;Author&gt;Kenyon&lt;/Author&gt;&lt;Year&gt;2010&lt;/Year&gt;&lt;RecNum&gt;143&lt;/RecNum&gt;&lt;record&gt;&lt;rec-number&gt;143&lt;/rec-number&gt;&lt;foreign-keys&gt;&lt;key app="EN" db-id="0wrpt9ftz9sexpexazo5xfznr0f0sxxaadra" timestamp="1583505153"&gt;143&lt;/key&gt;&lt;/foreign-keys&gt;&lt;ref-type name="Journal Article"&gt;17&lt;/ref-type&gt;&lt;contributors&gt;&lt;authors&gt;&lt;author&gt;Kenyon, CJ&lt;/author&gt;&lt;/authors&gt;&lt;/contributors&gt;&lt;titles&gt;&lt;title&gt;The genetics of ageing&lt;/title&gt;&lt;secondary-title&gt;Nature&lt;/secondary-title&gt;&lt;/titles&gt;&lt;periodical&gt;&lt;full-title&gt;Nature&lt;/full-title&gt;&lt;/periodical&gt;&lt;pages&gt;504-512&lt;/pages&gt;&lt;volume&gt;464&lt;/volume&gt;&lt;number&gt;7288&lt;/number&gt;&lt;dates&gt;&lt;year&gt;2010&lt;/year&gt;&lt;/dates&gt;&lt;isbn&gt;0028-0836&lt;/isbn&gt;&lt;urls&gt;&lt;/urls&gt;&lt;/record&gt;&lt;/Cite&gt;&lt;/EndNote&gt;</w:instrText>
      </w:r>
      <w:r w:rsidR="008C6BE3" w:rsidRPr="0005171B">
        <w:rPr>
          <w:rFonts w:eastAsia="Times New Roman" w:cstheme="minorHAnsi"/>
          <w:sz w:val="24"/>
          <w:szCs w:val="24"/>
        </w:rPr>
        <w:fldChar w:fldCharType="separate"/>
      </w:r>
      <w:r w:rsidR="00DE3FAD" w:rsidRPr="0005171B">
        <w:rPr>
          <w:rFonts w:eastAsia="Times New Roman" w:cstheme="minorHAnsi"/>
          <w:noProof/>
          <w:sz w:val="24"/>
          <w:szCs w:val="24"/>
          <w:vertAlign w:val="superscript"/>
        </w:rPr>
        <w:t>1,2</w:t>
      </w:r>
      <w:r w:rsidR="008C6BE3" w:rsidRPr="0005171B">
        <w:rPr>
          <w:rFonts w:eastAsia="Times New Roman" w:cstheme="minorHAnsi"/>
          <w:sz w:val="24"/>
          <w:szCs w:val="24"/>
        </w:rPr>
        <w:fldChar w:fldCharType="end"/>
      </w:r>
      <w:r w:rsidR="009D2908" w:rsidRPr="0005171B">
        <w:rPr>
          <w:rFonts w:eastAsia="Times New Roman" w:cstheme="minorHAnsi"/>
          <w:sz w:val="24"/>
          <w:szCs w:val="24"/>
        </w:rPr>
        <w:t>.</w:t>
      </w:r>
      <w:r w:rsidR="009B2617">
        <w:rPr>
          <w:rFonts w:eastAsia="Times New Roman" w:cstheme="minorHAnsi"/>
          <w:sz w:val="24"/>
          <w:szCs w:val="24"/>
        </w:rPr>
        <w:t xml:space="preserve"> </w:t>
      </w:r>
      <w:r w:rsidR="00616EEE" w:rsidRPr="0005171B">
        <w:rPr>
          <w:rFonts w:eastAsia="Times New Roman" w:cstheme="minorHAnsi"/>
          <w:sz w:val="24"/>
          <w:szCs w:val="24"/>
        </w:rPr>
        <w:t>In single celled organisms</w:t>
      </w:r>
      <w:r w:rsidR="00D92DF5" w:rsidRPr="0005171B">
        <w:rPr>
          <w:rFonts w:eastAsia="Times New Roman" w:cstheme="minorHAnsi"/>
          <w:sz w:val="24"/>
          <w:szCs w:val="24"/>
        </w:rPr>
        <w:t xml:space="preserve">, </w:t>
      </w:r>
      <w:r w:rsidR="00591B1D">
        <w:rPr>
          <w:rFonts w:eastAsia="Times New Roman" w:cstheme="minorHAnsi"/>
          <w:sz w:val="24"/>
          <w:szCs w:val="24"/>
        </w:rPr>
        <w:t>such as</w:t>
      </w:r>
      <w:r w:rsidR="00D92DF5" w:rsidRPr="0005171B">
        <w:rPr>
          <w:rFonts w:eastAsia="Times New Roman" w:cstheme="minorHAnsi"/>
          <w:sz w:val="24"/>
          <w:szCs w:val="24"/>
        </w:rPr>
        <w:t xml:space="preserve"> yeasts</w:t>
      </w:r>
      <w:r w:rsidR="00616EEE" w:rsidRPr="0005171B">
        <w:rPr>
          <w:rFonts w:eastAsia="Times New Roman" w:cstheme="minorHAnsi"/>
          <w:sz w:val="24"/>
          <w:szCs w:val="24"/>
        </w:rPr>
        <w:t>, this leads to a reduction in replicative potential and chronological life span</w:t>
      </w:r>
      <w:r w:rsidR="00C12296" w:rsidRPr="0005171B">
        <w:rPr>
          <w:rFonts w:eastAsia="Times New Roman" w:cstheme="minorHAnsi"/>
          <w:sz w:val="24"/>
          <w:szCs w:val="24"/>
        </w:rPr>
        <w:fldChar w:fldCharType="begin">
          <w:fldData xml:space="preserve">PEVuZE5vdGU+PENpdGU+PEF1dGhvcj5QZXRyYWxpYTwvQXV0aG9yPjxZZWFyPjIwMTQ8L1llYXI+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</w:fldData>
        </w:fldChar>
      </w:r>
      <w:r w:rsidR="00C12296" w:rsidRPr="0005171B">
        <w:rPr>
          <w:rFonts w:eastAsia="Times New Roman" w:cstheme="minorHAnsi"/>
          <w:sz w:val="24"/>
          <w:szCs w:val="24"/>
        </w:rPr>
        <w:instrText xml:space="preserve"> ADDIN EN.CITE </w:instrText>
      </w:r>
      <w:r w:rsidR="00C12296" w:rsidRPr="0005171B">
        <w:rPr>
          <w:rFonts w:eastAsia="Times New Roman" w:cstheme="minorHAnsi"/>
          <w:sz w:val="24"/>
          <w:szCs w:val="24"/>
        </w:rPr>
        <w:fldChar w:fldCharType="begin">
          <w:fldData xml:space="preserve">PEVuZE5vdGU+PENpdGU+PEF1dGhvcj5QZXRyYWxpYTwvQXV0aG9yPjxZZWFyPjIwMTQ8L1llYXI+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</w:fldData>
        </w:fldChar>
      </w:r>
      <w:r w:rsidR="00C12296" w:rsidRPr="0005171B">
        <w:rPr>
          <w:rFonts w:eastAsia="Times New Roman" w:cstheme="minorHAnsi"/>
          <w:sz w:val="24"/>
          <w:szCs w:val="24"/>
        </w:rPr>
        <w:instrText xml:space="preserve"> ADDIN EN.CITE.DATA </w:instrText>
      </w:r>
      <w:r w:rsidR="00C12296" w:rsidRPr="0005171B">
        <w:rPr>
          <w:rFonts w:eastAsia="Times New Roman" w:cstheme="minorHAnsi"/>
          <w:sz w:val="24"/>
          <w:szCs w:val="24"/>
        </w:rPr>
      </w:r>
      <w:r w:rsidR="00C12296" w:rsidRPr="0005171B">
        <w:rPr>
          <w:rFonts w:eastAsia="Times New Roman" w:cstheme="minorHAnsi"/>
          <w:sz w:val="24"/>
          <w:szCs w:val="24"/>
        </w:rPr>
        <w:fldChar w:fldCharType="end"/>
      </w:r>
      <w:r w:rsidR="00C12296" w:rsidRPr="0005171B">
        <w:rPr>
          <w:rFonts w:eastAsia="Times New Roman" w:cstheme="minorHAnsi"/>
          <w:sz w:val="24"/>
          <w:szCs w:val="24"/>
        </w:rPr>
      </w:r>
      <w:r w:rsidR="00C12296" w:rsidRPr="0005171B">
        <w:rPr>
          <w:rFonts w:eastAsia="Times New Roman" w:cstheme="minorHAnsi"/>
          <w:sz w:val="24"/>
          <w:szCs w:val="24"/>
        </w:rPr>
        <w:fldChar w:fldCharType="separate"/>
      </w:r>
      <w:r w:rsidR="00C12296" w:rsidRPr="0005171B">
        <w:rPr>
          <w:rFonts w:eastAsia="Times New Roman" w:cstheme="minorHAnsi"/>
          <w:noProof/>
          <w:sz w:val="24"/>
          <w:szCs w:val="24"/>
          <w:vertAlign w:val="superscript"/>
        </w:rPr>
        <w:t>3,4</w:t>
      </w:r>
      <w:r w:rsidR="00C12296" w:rsidRPr="0005171B">
        <w:rPr>
          <w:rFonts w:eastAsia="Times New Roman" w:cstheme="minorHAnsi"/>
          <w:sz w:val="24"/>
          <w:szCs w:val="24"/>
        </w:rPr>
        <w:fldChar w:fldCharType="end"/>
      </w:r>
      <w:r w:rsidR="00616EEE" w:rsidRPr="0005171B">
        <w:rPr>
          <w:rFonts w:eastAsia="Times New Roman" w:cstheme="minorHAnsi"/>
          <w:sz w:val="24"/>
          <w:szCs w:val="24"/>
        </w:rPr>
        <w:t>.</w:t>
      </w:r>
      <w:r w:rsidR="0066485A">
        <w:rPr>
          <w:rFonts w:eastAsia="Times New Roman" w:cstheme="minorHAnsi"/>
          <w:sz w:val="24"/>
          <w:szCs w:val="24"/>
        </w:rPr>
        <w:t xml:space="preserve"> </w:t>
      </w:r>
      <w:r w:rsidR="00C12296" w:rsidRPr="0005171B">
        <w:rPr>
          <w:rFonts w:eastAsia="Times New Roman" w:cstheme="minorHAnsi"/>
          <w:sz w:val="24"/>
          <w:szCs w:val="24"/>
        </w:rPr>
        <w:t>These cellular changes manifest i</w:t>
      </w:r>
      <w:r w:rsidR="00CE0A59" w:rsidRPr="0005171B">
        <w:rPr>
          <w:rFonts w:eastAsia="Times New Roman" w:cstheme="minorHAnsi"/>
          <w:sz w:val="24"/>
          <w:szCs w:val="24"/>
        </w:rPr>
        <w:t xml:space="preserve">n </w:t>
      </w:r>
      <w:r w:rsidR="00C12296" w:rsidRPr="0005171B">
        <w:rPr>
          <w:rFonts w:eastAsia="Times New Roman" w:cstheme="minorHAnsi"/>
          <w:sz w:val="24"/>
          <w:szCs w:val="24"/>
        </w:rPr>
        <w:t xml:space="preserve">more complex </w:t>
      </w:r>
      <w:r w:rsidR="00CE0A59" w:rsidRPr="0005171B">
        <w:rPr>
          <w:rFonts w:eastAsia="Times New Roman" w:cstheme="minorHAnsi"/>
          <w:sz w:val="24"/>
          <w:szCs w:val="24"/>
        </w:rPr>
        <w:t>organisms</w:t>
      </w:r>
      <w:r w:rsidR="00495B19" w:rsidRPr="0005171B">
        <w:rPr>
          <w:rFonts w:eastAsia="Times New Roman" w:cstheme="minorHAnsi"/>
          <w:sz w:val="24"/>
          <w:szCs w:val="24"/>
        </w:rPr>
        <w:t>, like humans,</w:t>
      </w:r>
      <w:r w:rsidR="00CE0A59" w:rsidRPr="0005171B">
        <w:rPr>
          <w:rFonts w:eastAsia="Times New Roman" w:cstheme="minorHAnsi"/>
          <w:sz w:val="24"/>
          <w:szCs w:val="24"/>
        </w:rPr>
        <w:t xml:space="preserve"> </w:t>
      </w:r>
      <w:r w:rsidR="007804D0" w:rsidRPr="0005171B">
        <w:rPr>
          <w:rFonts w:eastAsia="Times New Roman" w:cstheme="minorHAnsi"/>
          <w:sz w:val="24"/>
          <w:szCs w:val="24"/>
        </w:rPr>
        <w:t>as pathologies that include cancers, heart failure, neurodegeneration,</w:t>
      </w:r>
      <w:r w:rsidR="005414C2" w:rsidRPr="0005171B">
        <w:rPr>
          <w:rFonts w:eastAsia="Times New Roman" w:cstheme="minorHAnsi"/>
          <w:sz w:val="24"/>
          <w:szCs w:val="24"/>
        </w:rPr>
        <w:t xml:space="preserve"> diabetes,</w:t>
      </w:r>
      <w:r w:rsidR="007804D0" w:rsidRPr="0005171B">
        <w:rPr>
          <w:rFonts w:eastAsia="Times New Roman" w:cstheme="minorHAnsi"/>
          <w:sz w:val="24"/>
          <w:szCs w:val="24"/>
        </w:rPr>
        <w:t xml:space="preserve"> and osteoporosis</w:t>
      </w:r>
      <w:r w:rsidR="007804D0" w:rsidRPr="0005171B">
        <w:rPr>
          <w:rFonts w:eastAsia="Times New Roman" w:cstheme="minorHAnsi"/>
          <w:sz w:val="24"/>
          <w:szCs w:val="24"/>
        </w:rPr>
        <w:fldChar w:fldCharType="begin">
          <w:fldData xml:space="preserve">PEVuZE5vdGU+PENpdGU+PEF1dGhvcj5DYW1waXNpPC9BdXRob3I+PFllYXI+MjAxMzwvWWVhcj48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</w:fldData>
        </w:fldChar>
      </w:r>
      <w:r w:rsidR="00495B19" w:rsidRPr="0005171B">
        <w:rPr>
          <w:rFonts w:eastAsia="Times New Roman" w:cstheme="minorHAnsi"/>
          <w:sz w:val="24"/>
          <w:szCs w:val="24"/>
        </w:rPr>
        <w:instrText xml:space="preserve"> ADDIN EN.CITE </w:instrText>
      </w:r>
      <w:r w:rsidR="00495B19" w:rsidRPr="0005171B">
        <w:rPr>
          <w:rFonts w:eastAsia="Times New Roman" w:cstheme="minorHAnsi"/>
          <w:sz w:val="24"/>
          <w:szCs w:val="24"/>
        </w:rPr>
        <w:fldChar w:fldCharType="begin">
          <w:fldData xml:space="preserve">PEVuZE5vdGU+PENpdGU+PEF1dGhvcj5DYW1waXNpPC9BdXRob3I+PFllYXI+MjAxMzwvWWVhcj48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</w:fldData>
        </w:fldChar>
      </w:r>
      <w:r w:rsidR="00495B19" w:rsidRPr="0005171B">
        <w:rPr>
          <w:rFonts w:eastAsia="Times New Roman" w:cstheme="minorHAnsi"/>
          <w:sz w:val="24"/>
          <w:szCs w:val="24"/>
        </w:rPr>
        <w:instrText xml:space="preserve"> ADDIN EN.CITE.DATA </w:instrText>
      </w:r>
      <w:r w:rsidR="00495B19" w:rsidRPr="0005171B">
        <w:rPr>
          <w:rFonts w:eastAsia="Times New Roman" w:cstheme="minorHAnsi"/>
          <w:sz w:val="24"/>
          <w:szCs w:val="24"/>
        </w:rPr>
      </w:r>
      <w:r w:rsidR="00495B19" w:rsidRPr="0005171B">
        <w:rPr>
          <w:rFonts w:eastAsia="Times New Roman" w:cstheme="minorHAnsi"/>
          <w:sz w:val="24"/>
          <w:szCs w:val="24"/>
        </w:rPr>
        <w:fldChar w:fldCharType="end"/>
      </w:r>
      <w:r w:rsidR="007804D0" w:rsidRPr="0005171B">
        <w:rPr>
          <w:rFonts w:eastAsia="Times New Roman" w:cstheme="minorHAnsi"/>
          <w:sz w:val="24"/>
          <w:szCs w:val="24"/>
        </w:rPr>
      </w:r>
      <w:r w:rsidR="007804D0" w:rsidRPr="0005171B">
        <w:rPr>
          <w:rFonts w:eastAsia="Times New Roman" w:cstheme="minorHAnsi"/>
          <w:sz w:val="24"/>
          <w:szCs w:val="24"/>
        </w:rPr>
        <w:fldChar w:fldCharType="separate"/>
      </w:r>
      <w:r w:rsidR="00495B19" w:rsidRPr="0005171B">
        <w:rPr>
          <w:rFonts w:eastAsia="Times New Roman" w:cstheme="minorHAnsi"/>
          <w:noProof/>
          <w:sz w:val="24"/>
          <w:szCs w:val="24"/>
          <w:vertAlign w:val="superscript"/>
        </w:rPr>
        <w:t>5-7</w:t>
      </w:r>
      <w:r w:rsidR="007804D0" w:rsidRPr="0005171B">
        <w:rPr>
          <w:rFonts w:eastAsia="Times New Roman" w:cstheme="minorHAnsi"/>
          <w:sz w:val="24"/>
          <w:szCs w:val="24"/>
        </w:rPr>
        <w:fldChar w:fldCharType="end"/>
      </w:r>
      <w:r w:rsidR="007804D0" w:rsidRPr="0005171B">
        <w:rPr>
          <w:rFonts w:eastAsia="Times New Roman" w:cstheme="minorHAnsi"/>
          <w:sz w:val="24"/>
          <w:szCs w:val="24"/>
        </w:rPr>
        <w:t>.</w:t>
      </w:r>
      <w:r w:rsidR="00616EEE" w:rsidRPr="0005171B">
        <w:rPr>
          <w:rFonts w:eastAsia="Times New Roman" w:cstheme="minorHAnsi"/>
          <w:sz w:val="24"/>
          <w:szCs w:val="24"/>
        </w:rPr>
        <w:t xml:space="preserve">  </w:t>
      </w:r>
      <w:r w:rsidR="00F22BC2" w:rsidRPr="0005171B">
        <w:rPr>
          <w:rFonts w:eastAsia="Times New Roman" w:cstheme="minorHAnsi"/>
          <w:sz w:val="24"/>
          <w:szCs w:val="24"/>
        </w:rPr>
        <w:t xml:space="preserve">Despite the many complexities that characterize the process of aging, </w:t>
      </w:r>
      <w:r w:rsidR="007C6CBC" w:rsidRPr="0005171B">
        <w:rPr>
          <w:rFonts w:eastAsia="Times New Roman" w:cstheme="minorHAnsi"/>
          <w:sz w:val="24"/>
          <w:szCs w:val="24"/>
        </w:rPr>
        <w:t>the</w:t>
      </w:r>
      <w:r w:rsidR="00B91C45" w:rsidRPr="0005171B">
        <w:rPr>
          <w:rFonts w:eastAsia="Times New Roman" w:cstheme="minorHAnsi"/>
          <w:sz w:val="24"/>
          <w:szCs w:val="24"/>
        </w:rPr>
        <w:t>re is conservation of the</w:t>
      </w:r>
      <w:r w:rsidR="00D55C35">
        <w:rPr>
          <w:rFonts w:eastAsia="Times New Roman" w:cstheme="minorHAnsi"/>
          <w:sz w:val="24"/>
          <w:szCs w:val="24"/>
        </w:rPr>
        <w:t>se</w:t>
      </w:r>
      <w:r w:rsidR="007C6CBC" w:rsidRPr="0005171B">
        <w:rPr>
          <w:rFonts w:eastAsia="Times New Roman" w:cstheme="minorHAnsi"/>
          <w:sz w:val="24"/>
          <w:szCs w:val="24"/>
        </w:rPr>
        <w:t xml:space="preserve"> molecular hallmarks </w:t>
      </w:r>
      <w:r w:rsidR="00D55C35" w:rsidRPr="0005171B">
        <w:rPr>
          <w:rFonts w:eastAsia="Times New Roman" w:cstheme="minorHAnsi"/>
          <w:sz w:val="24"/>
          <w:szCs w:val="24"/>
        </w:rPr>
        <w:t>underl</w:t>
      </w:r>
      <w:r w:rsidR="00D55C35">
        <w:rPr>
          <w:rFonts w:eastAsia="Times New Roman" w:cstheme="minorHAnsi"/>
          <w:sz w:val="24"/>
          <w:szCs w:val="24"/>
        </w:rPr>
        <w:t>ying</w:t>
      </w:r>
      <w:r w:rsidR="00D55C35" w:rsidRPr="0005171B">
        <w:rPr>
          <w:rFonts w:eastAsia="Times New Roman" w:cstheme="minorHAnsi"/>
          <w:sz w:val="24"/>
          <w:szCs w:val="24"/>
        </w:rPr>
        <w:t xml:space="preserve"> th</w:t>
      </w:r>
      <w:r w:rsidR="00D55C35">
        <w:rPr>
          <w:rFonts w:eastAsia="Times New Roman" w:cstheme="minorHAnsi"/>
          <w:sz w:val="24"/>
          <w:szCs w:val="24"/>
        </w:rPr>
        <w:t>is</w:t>
      </w:r>
      <w:r w:rsidR="00D55C35" w:rsidRPr="0005171B">
        <w:rPr>
          <w:rFonts w:eastAsia="Times New Roman" w:cstheme="minorHAnsi"/>
          <w:sz w:val="24"/>
          <w:szCs w:val="24"/>
        </w:rPr>
        <w:t xml:space="preserve"> </w:t>
      </w:r>
      <w:r w:rsidR="00B91C45" w:rsidRPr="0005171B">
        <w:rPr>
          <w:rFonts w:eastAsia="Times New Roman" w:cstheme="minorHAnsi"/>
          <w:sz w:val="24"/>
          <w:szCs w:val="24"/>
        </w:rPr>
        <w:t xml:space="preserve">process </w:t>
      </w:r>
      <w:r w:rsidR="00F22BC2" w:rsidRPr="0005171B">
        <w:rPr>
          <w:rFonts w:eastAsia="Times New Roman" w:cstheme="minorHAnsi"/>
          <w:sz w:val="24"/>
          <w:szCs w:val="24"/>
        </w:rPr>
        <w:t xml:space="preserve">across </w:t>
      </w:r>
      <w:r w:rsidR="00D84364" w:rsidRPr="0005171B">
        <w:rPr>
          <w:rFonts w:eastAsia="Times New Roman" w:cstheme="minorHAnsi"/>
          <w:sz w:val="24"/>
          <w:szCs w:val="24"/>
        </w:rPr>
        <w:t>widely divergent</w:t>
      </w:r>
      <w:r w:rsidR="00F22BC2" w:rsidRPr="0005171B">
        <w:rPr>
          <w:rFonts w:eastAsia="Times New Roman" w:cstheme="minorHAnsi"/>
          <w:sz w:val="24"/>
          <w:szCs w:val="24"/>
        </w:rPr>
        <w:t xml:space="preserve"> organisms</w:t>
      </w:r>
      <w:r w:rsidR="006D35DC" w:rsidRPr="0005171B">
        <w:rPr>
          <w:rFonts w:eastAsia="Times New Roman" w:cstheme="minorHAnsi"/>
          <w:sz w:val="24"/>
          <w:szCs w:val="24"/>
        </w:rPr>
        <w:fldChar w:fldCharType="begin">
          <w:fldData xml:space="preserve">PEVuZE5vdGU+PENpdGU+PEF1dGhvcj5SaWVyYTwvQXV0aG9yPjxZZWFyPjIwMTY8L1llYXI+PFJl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</w:fldData>
        </w:fldChar>
      </w:r>
      <w:r w:rsidR="00495B19" w:rsidRPr="0005171B">
        <w:rPr>
          <w:rFonts w:eastAsia="Times New Roman" w:cstheme="minorHAnsi"/>
          <w:sz w:val="24"/>
          <w:szCs w:val="24"/>
        </w:rPr>
        <w:instrText xml:space="preserve"> ADDIN EN.CITE </w:instrText>
      </w:r>
      <w:r w:rsidR="00495B19" w:rsidRPr="0005171B">
        <w:rPr>
          <w:rFonts w:eastAsia="Times New Roman" w:cstheme="minorHAnsi"/>
          <w:sz w:val="24"/>
          <w:szCs w:val="24"/>
        </w:rPr>
        <w:fldChar w:fldCharType="begin">
          <w:fldData xml:space="preserve">PEVuZE5vdGU+PENpdGU+PEF1dGhvcj5SaWVyYTwvQXV0aG9yPjxZZWFyPjIwMTY8L1llYXI+PFJl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</w:fldData>
        </w:fldChar>
      </w:r>
      <w:r w:rsidR="00495B19" w:rsidRPr="0005171B">
        <w:rPr>
          <w:rFonts w:eastAsia="Times New Roman" w:cstheme="minorHAnsi"/>
          <w:sz w:val="24"/>
          <w:szCs w:val="24"/>
        </w:rPr>
        <w:instrText xml:space="preserve"> ADDIN EN.CITE.DATA </w:instrText>
      </w:r>
      <w:r w:rsidR="00495B19" w:rsidRPr="0005171B">
        <w:rPr>
          <w:rFonts w:eastAsia="Times New Roman" w:cstheme="minorHAnsi"/>
          <w:sz w:val="24"/>
          <w:szCs w:val="24"/>
        </w:rPr>
      </w:r>
      <w:r w:rsidR="00495B19" w:rsidRPr="0005171B">
        <w:rPr>
          <w:rFonts w:eastAsia="Times New Roman" w:cstheme="minorHAnsi"/>
          <w:sz w:val="24"/>
          <w:szCs w:val="24"/>
        </w:rPr>
        <w:fldChar w:fldCharType="end"/>
      </w:r>
      <w:r w:rsidR="006D35DC" w:rsidRPr="0005171B">
        <w:rPr>
          <w:rFonts w:eastAsia="Times New Roman" w:cstheme="minorHAnsi"/>
          <w:sz w:val="24"/>
          <w:szCs w:val="24"/>
        </w:rPr>
      </w:r>
      <w:r w:rsidR="006D35DC" w:rsidRPr="0005171B">
        <w:rPr>
          <w:rFonts w:eastAsia="Times New Roman" w:cstheme="minorHAnsi"/>
          <w:sz w:val="24"/>
          <w:szCs w:val="24"/>
        </w:rPr>
        <w:fldChar w:fldCharType="separate"/>
      </w:r>
      <w:r w:rsidR="00495B19" w:rsidRPr="0005171B">
        <w:rPr>
          <w:rFonts w:eastAsia="Times New Roman" w:cstheme="minorHAnsi"/>
          <w:noProof/>
          <w:sz w:val="24"/>
          <w:szCs w:val="24"/>
          <w:vertAlign w:val="superscript"/>
        </w:rPr>
        <w:t>8-10</w:t>
      </w:r>
      <w:r w:rsidR="006D35DC" w:rsidRPr="0005171B">
        <w:rPr>
          <w:rFonts w:eastAsia="Times New Roman" w:cstheme="minorHAnsi"/>
          <w:sz w:val="24"/>
          <w:szCs w:val="24"/>
        </w:rPr>
        <w:fldChar w:fldCharType="end"/>
      </w:r>
      <w:r w:rsidR="00D84364" w:rsidRPr="0005171B">
        <w:rPr>
          <w:rFonts w:eastAsia="Times New Roman" w:cstheme="minorHAnsi"/>
          <w:sz w:val="24"/>
          <w:szCs w:val="24"/>
        </w:rPr>
        <w:t xml:space="preserve">.  </w:t>
      </w:r>
      <w:r w:rsidR="003258C2" w:rsidRPr="0005171B">
        <w:rPr>
          <w:rFonts w:eastAsia="Times New Roman" w:cstheme="minorHAnsi"/>
          <w:sz w:val="24"/>
          <w:szCs w:val="24"/>
        </w:rPr>
        <w:t xml:space="preserve">Identification of </w:t>
      </w:r>
      <w:r w:rsidR="0041065F" w:rsidRPr="0005171B">
        <w:rPr>
          <w:rFonts w:eastAsia="Times New Roman" w:cstheme="minorHAnsi"/>
          <w:sz w:val="24"/>
          <w:szCs w:val="24"/>
        </w:rPr>
        <w:t xml:space="preserve">alterations to these pathways </w:t>
      </w:r>
      <w:r w:rsidR="003258C2" w:rsidRPr="0005171B">
        <w:rPr>
          <w:rFonts w:eastAsia="Times New Roman" w:cstheme="minorHAnsi"/>
          <w:sz w:val="24"/>
          <w:szCs w:val="24"/>
        </w:rPr>
        <w:t xml:space="preserve">during aging </w:t>
      </w:r>
      <w:r w:rsidR="0041065F" w:rsidRPr="0005171B">
        <w:rPr>
          <w:rFonts w:eastAsia="Times New Roman" w:cstheme="minorHAnsi"/>
          <w:sz w:val="24"/>
          <w:szCs w:val="24"/>
        </w:rPr>
        <w:t xml:space="preserve">led to the realization that they can be </w:t>
      </w:r>
      <w:r w:rsidR="0050033C" w:rsidRPr="0005171B">
        <w:rPr>
          <w:rFonts w:eastAsia="Times New Roman" w:cstheme="minorHAnsi"/>
          <w:sz w:val="24"/>
          <w:szCs w:val="24"/>
        </w:rPr>
        <w:t>manipulat</w:t>
      </w:r>
      <w:r w:rsidR="0041065F" w:rsidRPr="0005171B">
        <w:rPr>
          <w:rFonts w:eastAsia="Times New Roman" w:cstheme="minorHAnsi"/>
          <w:sz w:val="24"/>
          <w:szCs w:val="24"/>
        </w:rPr>
        <w:t>ed</w:t>
      </w:r>
      <w:r w:rsidR="0050033C" w:rsidRPr="0005171B">
        <w:rPr>
          <w:rFonts w:eastAsia="Times New Roman" w:cstheme="minorHAnsi"/>
          <w:sz w:val="24"/>
          <w:szCs w:val="24"/>
        </w:rPr>
        <w:t xml:space="preserve"> via lifestyle changes – d</w:t>
      </w:r>
      <w:r w:rsidR="00B266BA" w:rsidRPr="0005171B">
        <w:rPr>
          <w:rFonts w:eastAsia="Times New Roman" w:cstheme="minorHAnsi"/>
          <w:sz w:val="24"/>
          <w:szCs w:val="24"/>
        </w:rPr>
        <w:t xml:space="preserve">ietary restriction </w:t>
      </w:r>
      <w:r w:rsidR="00B91C45" w:rsidRPr="0005171B">
        <w:rPr>
          <w:rFonts w:eastAsia="Times New Roman" w:cstheme="minorHAnsi"/>
          <w:sz w:val="24"/>
          <w:szCs w:val="24"/>
        </w:rPr>
        <w:t>is</w:t>
      </w:r>
      <w:r w:rsidR="00B266BA" w:rsidRPr="0005171B">
        <w:rPr>
          <w:rFonts w:eastAsia="Times New Roman" w:cstheme="minorHAnsi"/>
          <w:sz w:val="24"/>
          <w:szCs w:val="24"/>
        </w:rPr>
        <w:t xml:space="preserve"> shown to substantially extend lifespan in many organisms</w:t>
      </w:r>
      <w:r w:rsidR="00B266BA" w:rsidRPr="0005171B">
        <w:rPr>
          <w:rFonts w:eastAsia="Times New Roman" w:cstheme="minorHAnsi"/>
          <w:sz w:val="24"/>
          <w:szCs w:val="24"/>
        </w:rPr>
        <w:fldChar w:fldCharType="begin"/>
      </w:r>
      <w:r w:rsidR="00495B19" w:rsidRPr="0005171B">
        <w:rPr>
          <w:rFonts w:eastAsia="Times New Roman" w:cstheme="minorHAnsi"/>
          <w:sz w:val="24"/>
          <w:szCs w:val="24"/>
        </w:rPr>
        <w:instrText xml:space="preserve"> ADDIN EN.CITE &lt;EndNote&gt;&lt;Cite&gt;&lt;Author&gt;Fontana&lt;/Author&gt;&lt;Year&gt;2010&lt;/Year&gt;&lt;RecNum&gt;144&lt;/RecNum&gt;&lt;DisplayText&gt;&lt;style face="superscript"&gt;11&lt;/style&gt;&lt;/DisplayText&gt;&lt;record&gt;&lt;rec-number&gt;144&lt;/rec-number&gt;&lt;foreign-keys&gt;&lt;key app="EN" db-id="0wrpt9ftz9sexpexazo5xfznr0f0sxxaadra" timestamp="1583505314"&gt;144&lt;/key&gt;&lt;/foreign-keys&gt;&lt;ref-type name="Journal Article"&gt;17&lt;/ref-type&gt;&lt;contributors&gt;&lt;authors&gt;&lt;author&gt;Fontana, Luigi&lt;/author&gt;&lt;author&gt;Partridge, Linda&lt;/author&gt;&lt;author&gt;Longo, Valter D&lt;/author&gt;&lt;/authors&gt;&lt;/contributors&gt;&lt;titles&gt;&lt;title&gt;Extending healthy life span—from yeast to humans&lt;/title&gt;&lt;secondary-title&gt;science&lt;/secondary-title&gt;&lt;/titles&gt;&lt;periodical&gt;&lt;full-title&gt;Science&lt;/full-title&gt;&lt;/periodical&gt;&lt;pages&gt;321-326&lt;/pages&gt;&lt;volume&gt;328&lt;/volume&gt;&lt;number&gt;5976&lt;/number&gt;&lt;dates&gt;&lt;year&gt;2010&lt;/year&gt;&lt;/dates&gt;&lt;isbn&gt;0036-8075&lt;/isbn&gt;&lt;urls&gt;&lt;/urls&gt;&lt;/record&gt;&lt;/Cite&gt;&lt;/EndNote&gt;</w:instrText>
      </w:r>
      <w:r w:rsidR="00B266BA" w:rsidRPr="0005171B">
        <w:rPr>
          <w:rFonts w:eastAsia="Times New Roman" w:cstheme="minorHAnsi"/>
          <w:sz w:val="24"/>
          <w:szCs w:val="24"/>
        </w:rPr>
        <w:fldChar w:fldCharType="separate"/>
      </w:r>
      <w:r w:rsidR="00495B19" w:rsidRPr="0005171B">
        <w:rPr>
          <w:rFonts w:eastAsia="Times New Roman" w:cstheme="minorHAnsi"/>
          <w:noProof/>
          <w:sz w:val="24"/>
          <w:szCs w:val="24"/>
          <w:vertAlign w:val="superscript"/>
        </w:rPr>
        <w:t>11</w:t>
      </w:r>
      <w:r w:rsidR="00B266BA" w:rsidRPr="0005171B">
        <w:rPr>
          <w:rFonts w:eastAsia="Times New Roman" w:cstheme="minorHAnsi"/>
          <w:sz w:val="24"/>
          <w:szCs w:val="24"/>
        </w:rPr>
        <w:fldChar w:fldCharType="end"/>
      </w:r>
      <w:r w:rsidR="00B266BA" w:rsidRPr="0005171B">
        <w:rPr>
          <w:rFonts w:eastAsia="Times New Roman" w:cstheme="minorHAnsi"/>
          <w:sz w:val="24"/>
          <w:szCs w:val="24"/>
        </w:rPr>
        <w:t>.</w:t>
      </w:r>
      <w:r w:rsidR="009B2617">
        <w:rPr>
          <w:rFonts w:eastAsia="Times New Roman" w:cstheme="minorHAnsi"/>
          <w:sz w:val="24"/>
          <w:szCs w:val="24"/>
        </w:rPr>
        <w:t xml:space="preserve"> </w:t>
      </w:r>
      <w:r w:rsidR="0041065F" w:rsidRPr="0005171B">
        <w:rPr>
          <w:rFonts w:eastAsia="Times New Roman" w:cstheme="minorHAnsi"/>
          <w:sz w:val="24"/>
          <w:szCs w:val="24"/>
        </w:rPr>
        <w:t>T</w:t>
      </w:r>
      <w:r w:rsidR="00AD6D8F" w:rsidRPr="0005171B">
        <w:rPr>
          <w:rFonts w:eastAsia="Times New Roman" w:cstheme="minorHAnsi"/>
          <w:sz w:val="24"/>
          <w:szCs w:val="24"/>
        </w:rPr>
        <w:t xml:space="preserve">hese pathways converge </w:t>
      </w:r>
      <w:r w:rsidR="009623EF" w:rsidRPr="0005171B">
        <w:rPr>
          <w:rFonts w:eastAsia="Times New Roman" w:cstheme="minorHAnsi"/>
          <w:sz w:val="24"/>
          <w:szCs w:val="24"/>
        </w:rPr>
        <w:t>and intersect with each other</w:t>
      </w:r>
      <w:r w:rsidR="0041065F" w:rsidRPr="0005171B">
        <w:rPr>
          <w:rFonts w:eastAsia="Times New Roman" w:cstheme="minorHAnsi"/>
          <w:sz w:val="24"/>
          <w:szCs w:val="24"/>
        </w:rPr>
        <w:t xml:space="preserve"> and many other pathways, in complex ways.</w:t>
      </w:r>
      <w:r w:rsidR="00FB697E">
        <w:rPr>
          <w:rFonts w:eastAsia="Times New Roman" w:cstheme="minorHAnsi"/>
          <w:sz w:val="24"/>
          <w:szCs w:val="24"/>
        </w:rPr>
        <w:t xml:space="preserve"> </w:t>
      </w:r>
      <w:r w:rsidR="0041065F" w:rsidRPr="0005171B">
        <w:rPr>
          <w:rFonts w:eastAsia="Times New Roman" w:cstheme="minorHAnsi"/>
          <w:sz w:val="24"/>
          <w:szCs w:val="24"/>
        </w:rPr>
        <w:t>E</w:t>
      </w:r>
      <w:r w:rsidR="009623EF" w:rsidRPr="0005171B">
        <w:rPr>
          <w:rFonts w:eastAsia="Times New Roman" w:cstheme="minorHAnsi"/>
          <w:sz w:val="24"/>
          <w:szCs w:val="24"/>
        </w:rPr>
        <w:t xml:space="preserve">lucidation </w:t>
      </w:r>
      <w:r w:rsidR="0041065F" w:rsidRPr="0005171B">
        <w:rPr>
          <w:rFonts w:eastAsia="Times New Roman" w:cstheme="minorHAnsi"/>
          <w:sz w:val="24"/>
          <w:szCs w:val="24"/>
        </w:rPr>
        <w:t xml:space="preserve">and characterization </w:t>
      </w:r>
      <w:r w:rsidR="009623EF" w:rsidRPr="0005171B">
        <w:rPr>
          <w:rFonts w:eastAsia="Times New Roman" w:cstheme="minorHAnsi"/>
          <w:sz w:val="24"/>
          <w:szCs w:val="24"/>
        </w:rPr>
        <w:t xml:space="preserve">of these interactions offers potential </w:t>
      </w:r>
      <w:r w:rsidR="00651857" w:rsidRPr="0005171B">
        <w:rPr>
          <w:rFonts w:eastAsia="Times New Roman" w:cstheme="minorHAnsi"/>
          <w:sz w:val="24"/>
          <w:szCs w:val="24"/>
        </w:rPr>
        <w:t>for</w:t>
      </w:r>
      <w:r w:rsidR="0041065F" w:rsidRPr="0005171B">
        <w:rPr>
          <w:rFonts w:eastAsia="Times New Roman" w:cstheme="minorHAnsi"/>
          <w:sz w:val="24"/>
          <w:szCs w:val="24"/>
        </w:rPr>
        <w:t xml:space="preserve"> therapeutic</w:t>
      </w:r>
      <w:r w:rsidR="00651857" w:rsidRPr="0005171B">
        <w:rPr>
          <w:rFonts w:eastAsia="Times New Roman" w:cstheme="minorHAnsi"/>
          <w:sz w:val="24"/>
          <w:szCs w:val="24"/>
        </w:rPr>
        <w:t xml:space="preserve"> intervention</w:t>
      </w:r>
      <w:r w:rsidR="0041065F" w:rsidRPr="0005171B">
        <w:rPr>
          <w:rFonts w:eastAsia="Times New Roman" w:cstheme="minorHAnsi"/>
          <w:sz w:val="24"/>
          <w:szCs w:val="24"/>
        </w:rPr>
        <w:t>s</w:t>
      </w:r>
      <w:r w:rsidR="00651857" w:rsidRPr="0005171B">
        <w:rPr>
          <w:rFonts w:eastAsia="Times New Roman" w:cstheme="minorHAnsi"/>
          <w:sz w:val="24"/>
          <w:szCs w:val="24"/>
        </w:rPr>
        <w:t xml:space="preserve"> to prolong</w:t>
      </w:r>
      <w:r w:rsidR="009623EF" w:rsidRPr="0005171B">
        <w:rPr>
          <w:rFonts w:eastAsia="Times New Roman" w:cstheme="minorHAnsi"/>
          <w:sz w:val="24"/>
          <w:szCs w:val="24"/>
        </w:rPr>
        <w:t xml:space="preserve"> </w:t>
      </w:r>
      <w:r w:rsidR="007B5200" w:rsidRPr="0005171B">
        <w:rPr>
          <w:rFonts w:eastAsia="Times New Roman" w:cstheme="minorHAnsi"/>
          <w:sz w:val="24"/>
          <w:szCs w:val="24"/>
        </w:rPr>
        <w:t>lifespan and health</w:t>
      </w:r>
      <w:r w:rsidR="009623EF" w:rsidRPr="0005171B">
        <w:rPr>
          <w:rFonts w:eastAsia="Times New Roman" w:cstheme="minorHAnsi"/>
          <w:sz w:val="24"/>
          <w:szCs w:val="24"/>
        </w:rPr>
        <w:t>span</w:t>
      </w:r>
      <w:r w:rsidR="009623EF" w:rsidRPr="0005171B">
        <w:rPr>
          <w:rFonts w:eastAsia="Times New Roman" w:cstheme="minorHAnsi"/>
          <w:sz w:val="24"/>
          <w:szCs w:val="24"/>
        </w:rPr>
        <w:fldChar w:fldCharType="begin">
          <w:fldData xml:space="preserve">PEVuZE5vdGU+PENpdGU+PEF1dGhvcj5Ib3V0a29vcGVyPC9BdXRob3I+PFllYXI+MjAxMjwvWWVh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</w:fldData>
        </w:fldChar>
      </w:r>
      <w:r w:rsidR="00495B19" w:rsidRPr="0005171B">
        <w:rPr>
          <w:rFonts w:eastAsia="Times New Roman" w:cstheme="minorHAnsi"/>
          <w:sz w:val="24"/>
          <w:szCs w:val="24"/>
        </w:rPr>
        <w:instrText xml:space="preserve"> ADDIN EN.CITE </w:instrText>
      </w:r>
      <w:r w:rsidR="00495B19" w:rsidRPr="0005171B">
        <w:rPr>
          <w:rFonts w:eastAsia="Times New Roman" w:cstheme="minorHAnsi"/>
          <w:sz w:val="24"/>
          <w:szCs w:val="24"/>
        </w:rPr>
        <w:fldChar w:fldCharType="begin">
          <w:fldData xml:space="preserve">PEVuZE5vdGU+PENpdGU+PEF1dGhvcj5Ib3V0a29vcGVyPC9BdXRob3I+PFllYXI+MjAxMjwvWWVh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</w:fldData>
        </w:fldChar>
      </w:r>
      <w:r w:rsidR="00495B19" w:rsidRPr="0005171B">
        <w:rPr>
          <w:rFonts w:eastAsia="Times New Roman" w:cstheme="minorHAnsi"/>
          <w:sz w:val="24"/>
          <w:szCs w:val="24"/>
        </w:rPr>
        <w:instrText xml:space="preserve"> ADDIN EN.CITE.DATA </w:instrText>
      </w:r>
      <w:r w:rsidR="00495B19" w:rsidRPr="0005171B">
        <w:rPr>
          <w:rFonts w:eastAsia="Times New Roman" w:cstheme="minorHAnsi"/>
          <w:sz w:val="24"/>
          <w:szCs w:val="24"/>
        </w:rPr>
      </w:r>
      <w:r w:rsidR="00495B19" w:rsidRPr="0005171B">
        <w:rPr>
          <w:rFonts w:eastAsia="Times New Roman" w:cstheme="minorHAnsi"/>
          <w:sz w:val="24"/>
          <w:szCs w:val="24"/>
        </w:rPr>
        <w:fldChar w:fldCharType="end"/>
      </w:r>
      <w:r w:rsidR="009623EF" w:rsidRPr="0005171B">
        <w:rPr>
          <w:rFonts w:eastAsia="Times New Roman" w:cstheme="minorHAnsi"/>
          <w:sz w:val="24"/>
          <w:szCs w:val="24"/>
        </w:rPr>
      </w:r>
      <w:r w:rsidR="009623EF" w:rsidRPr="0005171B">
        <w:rPr>
          <w:rFonts w:eastAsia="Times New Roman" w:cstheme="minorHAnsi"/>
          <w:sz w:val="24"/>
          <w:szCs w:val="24"/>
        </w:rPr>
        <w:fldChar w:fldCharType="separate"/>
      </w:r>
      <w:r w:rsidR="00495B19" w:rsidRPr="0005171B">
        <w:rPr>
          <w:rFonts w:eastAsia="Times New Roman" w:cstheme="minorHAnsi"/>
          <w:noProof/>
          <w:sz w:val="24"/>
          <w:szCs w:val="24"/>
          <w:vertAlign w:val="superscript"/>
        </w:rPr>
        <w:t>12-14</w:t>
      </w:r>
      <w:r w:rsidR="009623EF" w:rsidRPr="0005171B">
        <w:rPr>
          <w:rFonts w:eastAsia="Times New Roman" w:cstheme="minorHAnsi"/>
          <w:sz w:val="24"/>
          <w:szCs w:val="24"/>
        </w:rPr>
        <w:fldChar w:fldCharType="end"/>
      </w:r>
      <w:r w:rsidR="009623EF" w:rsidRPr="0005171B">
        <w:rPr>
          <w:rFonts w:eastAsia="Times New Roman" w:cstheme="minorHAnsi"/>
          <w:sz w:val="24"/>
          <w:szCs w:val="24"/>
        </w:rPr>
        <w:t>.</w:t>
      </w:r>
    </w:p>
    <w:p w14:paraId="43A88E78" w14:textId="77777777" w:rsidR="00E51FF0" w:rsidRPr="0005171B" w:rsidRDefault="00DE3FAD" w:rsidP="00C97E70">
      <w:pPr>
        <w:widowControl w:val="0"/>
        <w:autoSpaceDE w:val="0"/>
        <w:autoSpaceDN w:val="0"/>
        <w:adjustRightInd w:val="0"/>
        <w:spacing w:after="0" w:line="240" w:lineRule="auto"/>
        <w:jc w:val="both"/>
        <w:rPr>
          <w:rFonts w:eastAsia="Times New Roman" w:cstheme="minorHAnsi"/>
          <w:sz w:val="24"/>
          <w:szCs w:val="24"/>
        </w:rPr>
      </w:pPr>
      <w:r w:rsidRPr="0005171B">
        <w:rPr>
          <w:rFonts w:eastAsia="Times New Roman" w:cstheme="minorHAnsi"/>
          <w:sz w:val="24"/>
          <w:szCs w:val="24"/>
        </w:rPr>
        <w:t xml:space="preserve"> </w:t>
      </w:r>
    </w:p>
    <w:p w14:paraId="0D837753" w14:textId="6939D807" w:rsidR="001D28B0" w:rsidRPr="0005171B" w:rsidRDefault="001D28B0" w:rsidP="00C97E70">
      <w:pPr>
        <w:widowControl w:val="0"/>
        <w:autoSpaceDE w:val="0"/>
        <w:autoSpaceDN w:val="0"/>
        <w:adjustRightInd w:val="0"/>
        <w:spacing w:after="0" w:line="240" w:lineRule="auto"/>
        <w:jc w:val="both"/>
        <w:rPr>
          <w:rFonts w:eastAsia="Times New Roman" w:cstheme="minorHAnsi"/>
          <w:sz w:val="24"/>
          <w:szCs w:val="24"/>
        </w:rPr>
      </w:pPr>
      <w:r w:rsidRPr="0005171B">
        <w:rPr>
          <w:rFonts w:eastAsia="Times New Roman" w:cstheme="minorHAnsi"/>
          <w:sz w:val="24"/>
          <w:szCs w:val="24"/>
        </w:rPr>
        <w:t>T</w:t>
      </w:r>
      <w:r w:rsidR="004A2881" w:rsidRPr="0005171B">
        <w:rPr>
          <w:rFonts w:eastAsia="Times New Roman" w:cstheme="minorHAnsi"/>
          <w:sz w:val="24"/>
          <w:szCs w:val="24"/>
        </w:rPr>
        <w:t>he</w:t>
      </w:r>
      <w:r w:rsidRPr="0005171B">
        <w:rPr>
          <w:rFonts w:eastAsia="Times New Roman" w:cstheme="minorHAnsi"/>
          <w:sz w:val="24"/>
          <w:szCs w:val="24"/>
        </w:rPr>
        <w:t xml:space="preserve"> conservation </w:t>
      </w:r>
      <w:r w:rsidR="004A2881" w:rsidRPr="0005171B">
        <w:rPr>
          <w:rFonts w:eastAsia="Times New Roman" w:cstheme="minorHAnsi"/>
          <w:sz w:val="24"/>
          <w:szCs w:val="24"/>
        </w:rPr>
        <w:t xml:space="preserve">of the molecular underpinnings of aging </w:t>
      </w:r>
      <w:r w:rsidRPr="0005171B">
        <w:rPr>
          <w:rFonts w:eastAsia="Times New Roman" w:cstheme="minorHAnsi"/>
          <w:sz w:val="24"/>
          <w:szCs w:val="24"/>
        </w:rPr>
        <w:t xml:space="preserve">allows for functional dissection of </w:t>
      </w:r>
      <w:r w:rsidR="00EE185F" w:rsidRPr="0005171B">
        <w:rPr>
          <w:rFonts w:eastAsia="Times New Roman" w:cstheme="minorHAnsi"/>
          <w:sz w:val="24"/>
          <w:szCs w:val="24"/>
        </w:rPr>
        <w:t xml:space="preserve">genetic </w:t>
      </w:r>
      <w:r w:rsidRPr="0005171B">
        <w:rPr>
          <w:rFonts w:eastAsia="Times New Roman" w:cstheme="minorHAnsi"/>
          <w:sz w:val="24"/>
          <w:szCs w:val="24"/>
        </w:rPr>
        <w:t xml:space="preserve">interactions </w:t>
      </w:r>
      <w:r w:rsidR="004A2881" w:rsidRPr="0005171B">
        <w:rPr>
          <w:rFonts w:eastAsia="Times New Roman" w:cstheme="minorHAnsi"/>
          <w:sz w:val="24"/>
          <w:szCs w:val="24"/>
        </w:rPr>
        <w:t>underlying</w:t>
      </w:r>
      <w:r w:rsidR="00EE185F" w:rsidRPr="0005171B">
        <w:rPr>
          <w:rFonts w:eastAsia="Times New Roman" w:cstheme="minorHAnsi"/>
          <w:sz w:val="24"/>
          <w:szCs w:val="24"/>
        </w:rPr>
        <w:t xml:space="preserve"> </w:t>
      </w:r>
      <w:r w:rsidR="004A2881" w:rsidRPr="0005171B">
        <w:rPr>
          <w:rFonts w:eastAsia="Times New Roman" w:cstheme="minorHAnsi"/>
          <w:sz w:val="24"/>
          <w:szCs w:val="24"/>
        </w:rPr>
        <w:t>the process</w:t>
      </w:r>
      <w:r w:rsidR="00EE185F" w:rsidRPr="0005171B">
        <w:rPr>
          <w:rFonts w:eastAsia="Times New Roman" w:cstheme="minorHAnsi"/>
          <w:sz w:val="24"/>
          <w:szCs w:val="24"/>
        </w:rPr>
        <w:t xml:space="preserve"> </w:t>
      </w:r>
      <w:r w:rsidRPr="0005171B">
        <w:rPr>
          <w:rFonts w:eastAsia="Times New Roman" w:cstheme="minorHAnsi"/>
          <w:sz w:val="24"/>
          <w:szCs w:val="24"/>
        </w:rPr>
        <w:t xml:space="preserve">through the use of simpler model organisms – </w:t>
      </w:r>
      <w:r w:rsidR="00EE185F" w:rsidRPr="0005171B">
        <w:rPr>
          <w:rFonts w:eastAsia="Times New Roman" w:cstheme="minorHAnsi"/>
          <w:sz w:val="24"/>
          <w:szCs w:val="24"/>
        </w:rPr>
        <w:t>including in the</w:t>
      </w:r>
      <w:r w:rsidRPr="0005171B">
        <w:rPr>
          <w:rFonts w:eastAsia="Times New Roman" w:cstheme="minorHAnsi"/>
          <w:sz w:val="24"/>
          <w:szCs w:val="24"/>
        </w:rPr>
        <w:t xml:space="preserve"> budding yeast, </w:t>
      </w:r>
      <w:r w:rsidRPr="0005171B">
        <w:rPr>
          <w:rFonts w:eastAsia="Times New Roman" w:cstheme="minorHAnsi"/>
          <w:i/>
          <w:sz w:val="24"/>
          <w:szCs w:val="24"/>
        </w:rPr>
        <w:t>S</w:t>
      </w:r>
      <w:r w:rsidR="00EE185F" w:rsidRPr="0005171B">
        <w:rPr>
          <w:rFonts w:eastAsia="Times New Roman" w:cstheme="minorHAnsi"/>
          <w:i/>
          <w:sz w:val="24"/>
          <w:szCs w:val="24"/>
        </w:rPr>
        <w:t>accharomyces</w:t>
      </w:r>
      <w:r w:rsidRPr="0005171B">
        <w:rPr>
          <w:rFonts w:eastAsia="Times New Roman" w:cstheme="minorHAnsi"/>
          <w:i/>
          <w:sz w:val="24"/>
          <w:szCs w:val="24"/>
        </w:rPr>
        <w:t xml:space="preserve"> cerevisiae</w:t>
      </w:r>
      <w:r w:rsidR="00EE185F" w:rsidRPr="0005171B">
        <w:rPr>
          <w:rFonts w:eastAsia="Times New Roman" w:cstheme="minorHAnsi"/>
          <w:sz w:val="24"/>
          <w:szCs w:val="24"/>
        </w:rPr>
        <w:fldChar w:fldCharType="begin"/>
      </w:r>
      <w:r w:rsidR="00495B19" w:rsidRPr="0005171B">
        <w:rPr>
          <w:rFonts w:eastAsia="Times New Roman" w:cstheme="minorHAnsi"/>
          <w:sz w:val="24"/>
          <w:szCs w:val="24"/>
        </w:rPr>
        <w:instrText xml:space="preserve"> ADDIN EN.CITE &lt;EndNote&gt;&lt;Cite&gt;&lt;Author&gt;Kaeberlein&lt;/Author&gt;&lt;Year&gt;2005&lt;/Year&gt;&lt;RecNum&gt;23&lt;/RecNum&gt;&lt;DisplayText&gt;&lt;style face="superscript"&gt;15,16&lt;/style&gt;&lt;/DisplayText&gt;&lt;record&gt;&lt;rec-number&gt;23&lt;/rec-number&gt;&lt;foreign-keys&gt;&lt;key app="EN" db-id="2dxvfxxsisw0vpetfthvezsl5as59r95rxat" timestamp="1585319405"&gt;23&lt;/key&gt;&lt;/foreign-keys&gt;&lt;ref-type name="Journal Article"&gt;17&lt;/ref-type&gt;&lt;contributors&gt;&lt;authors&gt;&lt;author&gt;Kaeberlein, Matt&lt;/author&gt;&lt;author&gt;Kennedy, Brian K&lt;/author&gt;&lt;/authors&gt;&lt;/contributors&gt;&lt;titles&gt;&lt;title&gt;Large-scale identification in yeast of conserved ageing genes&lt;/title&gt;&lt;secondary-title&gt;Mechanisms of ageing and development&lt;/secondary-title&gt;&lt;/titles&gt;&lt;periodical&gt;&lt;full-title&gt;Mechanisms of ageing and development&lt;/full-title&gt;&lt;/periodical&gt;&lt;pages&gt;17-21&lt;/pages&gt;&lt;volume&gt;126&lt;/volume&gt;&lt;number&gt;1&lt;/number&gt;&lt;dates&gt;&lt;year&gt;2005&lt;/year&gt;&lt;/dates&gt;&lt;isbn&gt;0047-6374&lt;/isbn&gt;&lt;urls&gt;&lt;/urls&gt;&lt;/record&gt;&lt;/Cite&gt;&lt;Cite&gt;&lt;Author&gt;Fabrizio&lt;/Author&gt;&lt;Year&gt;2010&lt;/Year&gt;&lt;RecNum&gt;24&lt;/RecNum&gt;&lt;record&gt;&lt;rec-number&gt;24&lt;/rec-number&gt;&lt;foreign-keys&gt;&lt;key app="EN" db-id="2dxvfxxsisw0vpetfthvezsl5as59r95rxat" timestamp="1585319505"&gt;24&lt;/key&gt;&lt;/foreign-keys&gt;&lt;ref-type name="Journal Article"&gt;17&lt;/ref-type&gt;&lt;contributors&gt;&lt;authors&gt;&lt;author&gt;Fabrizio, Paola&lt;/author&gt;&lt;author&gt;Hoon, Shawn&lt;/author&gt;&lt;author&gt;Shamalnasab, Mehrnaz&lt;/author&gt;&lt;author&gt;Galbani, Abdulaye&lt;/author&gt;&lt;author&gt;Wei, Min&lt;/author&gt;&lt;author&gt;Giaever, Guri&lt;/author&gt;&lt;author&gt;Nislow, Corey&lt;/author&gt;&lt;author&gt;Longo, Valter D&lt;/author&gt;&lt;/authors&gt;&lt;/contributors&gt;&lt;titles&gt;&lt;title&gt;Genome-wide screen in Saccharomyces cerevisiae identifies vacuolar protein sorting, autophagy, biosynthetic, and tRNA methylation genes involved in life span regulation&lt;/title&gt;&lt;secondary-title&gt;PLoS genetics&lt;/secondary-title&gt;&lt;/titles&gt;&lt;periodical&gt;&lt;full-title&gt;PLoS genetics&lt;/full-title&gt;&lt;/periodical&gt;&lt;volume&gt;6&lt;/volume&gt;&lt;number&gt;7&lt;/number&gt;&lt;dates&gt;&lt;year&gt;2010&lt;/year&gt;&lt;/dates&gt;&lt;urls&gt;&lt;/urls&gt;&lt;/record&gt;&lt;/Cite&gt;&lt;/EndNote&gt;</w:instrText>
      </w:r>
      <w:r w:rsidR="00EE185F" w:rsidRPr="0005171B">
        <w:rPr>
          <w:rFonts w:eastAsia="Times New Roman" w:cstheme="minorHAnsi"/>
          <w:sz w:val="24"/>
          <w:szCs w:val="24"/>
        </w:rPr>
        <w:fldChar w:fldCharType="separate"/>
      </w:r>
      <w:r w:rsidR="00495B19" w:rsidRPr="0005171B">
        <w:rPr>
          <w:rFonts w:eastAsia="Times New Roman" w:cstheme="minorHAnsi"/>
          <w:noProof/>
          <w:sz w:val="24"/>
          <w:szCs w:val="24"/>
          <w:vertAlign w:val="superscript"/>
        </w:rPr>
        <w:t>15,16</w:t>
      </w:r>
      <w:r w:rsidR="00EE185F" w:rsidRPr="0005171B">
        <w:rPr>
          <w:rFonts w:eastAsia="Times New Roman" w:cstheme="minorHAnsi"/>
          <w:sz w:val="24"/>
          <w:szCs w:val="24"/>
        </w:rPr>
        <w:fldChar w:fldCharType="end"/>
      </w:r>
      <w:r w:rsidRPr="0005171B">
        <w:rPr>
          <w:rFonts w:eastAsia="Times New Roman" w:cstheme="minorHAnsi"/>
          <w:sz w:val="24"/>
          <w:szCs w:val="24"/>
        </w:rPr>
        <w:t xml:space="preserve">.  </w:t>
      </w:r>
      <w:r w:rsidR="00CA4E77" w:rsidRPr="0005171B">
        <w:rPr>
          <w:rFonts w:eastAsia="Times New Roman" w:cstheme="minorHAnsi"/>
          <w:sz w:val="24"/>
          <w:szCs w:val="24"/>
        </w:rPr>
        <w:t>There are two established types of aging modeled by budding yeast: chronological aging (the chronological lifespan, CLS) and replicative aging (the replicative lifespan, RLS)</w:t>
      </w:r>
      <w:r w:rsidR="005B2FF1" w:rsidRPr="0005171B">
        <w:rPr>
          <w:rFonts w:eastAsia="Times New Roman" w:cstheme="minorHAnsi"/>
          <w:sz w:val="24"/>
          <w:szCs w:val="24"/>
        </w:rPr>
        <w:fldChar w:fldCharType="begin"/>
      </w:r>
      <w:r w:rsidR="00495B19" w:rsidRPr="0005171B">
        <w:rPr>
          <w:rFonts w:eastAsia="Times New Roman" w:cstheme="minorHAnsi"/>
          <w:sz w:val="24"/>
          <w:szCs w:val="24"/>
        </w:rPr>
        <w:instrText xml:space="preserve"> ADDIN EN.CITE &lt;EndNote&gt;&lt;Cite&gt;&lt;Author&gt;Longo&lt;/Author&gt;&lt;Year&gt;2012&lt;/Year&gt;&lt;RecNum&gt;3&lt;/RecNum&gt;&lt;DisplayText&gt;&lt;style face="superscript"&gt;17&lt;/style&gt;&lt;/DisplayText&gt;&lt;record&gt;&lt;rec-number&gt;3&lt;/rec-number&gt;&lt;foreign-keys&gt;&lt;key app="EN" db-id="2dxvfxxsisw0vpetfthvezsl5as59r95rxat" timestamp="1581018228"&gt;3&lt;/key&gt;&lt;/foreign-keys&gt;&lt;ref-type name="Journal Article"&gt;17&lt;/ref-type&gt;&lt;contributors&gt;&lt;authors&gt;&lt;author&gt;Longo, Valter D&lt;/author&gt;&lt;author&gt;Shadel, Gerald S&lt;/author&gt;&lt;author&gt;Kaeberlein, Matt&lt;/author&gt;&lt;author&gt;Kennedy, Brian&lt;/author&gt;&lt;/authors&gt;&lt;/contributors&gt;&lt;titles&gt;&lt;title&gt;Replicative and chronological aging in Saccharomyces cerevisiae&lt;/title&gt;&lt;secondary-title&gt;Cell metabolism&lt;/secondary-title&gt;&lt;/titles&gt;&lt;periodical&gt;&lt;full-title&gt;Cell metabolism&lt;/full-title&gt;&lt;/periodical&gt;&lt;pages&gt;18-31&lt;/pages&gt;&lt;volume&gt;16&lt;/volume&gt;&lt;number&gt;1&lt;/number&gt;&lt;dates&gt;&lt;year&gt;2012&lt;/year&gt;&lt;/dates&gt;&lt;isbn&gt;1550-4131&lt;/isbn&gt;&lt;urls&gt;&lt;/urls&gt;&lt;/record&gt;&lt;/Cite&gt;&lt;/EndNote&gt;</w:instrText>
      </w:r>
      <w:r w:rsidR="005B2FF1" w:rsidRPr="0005171B">
        <w:rPr>
          <w:rFonts w:eastAsia="Times New Roman" w:cstheme="minorHAnsi"/>
          <w:sz w:val="24"/>
          <w:szCs w:val="24"/>
        </w:rPr>
        <w:fldChar w:fldCharType="separate"/>
      </w:r>
      <w:r w:rsidR="00495B19" w:rsidRPr="0005171B">
        <w:rPr>
          <w:rFonts w:eastAsia="Times New Roman" w:cstheme="minorHAnsi"/>
          <w:noProof/>
          <w:sz w:val="24"/>
          <w:szCs w:val="24"/>
          <w:vertAlign w:val="superscript"/>
        </w:rPr>
        <w:t>17</w:t>
      </w:r>
      <w:r w:rsidR="005B2FF1" w:rsidRPr="0005171B">
        <w:rPr>
          <w:rFonts w:eastAsia="Times New Roman" w:cstheme="minorHAnsi"/>
          <w:sz w:val="24"/>
          <w:szCs w:val="24"/>
        </w:rPr>
        <w:fldChar w:fldCharType="end"/>
      </w:r>
      <w:r w:rsidR="00CA4E77" w:rsidRPr="0005171B">
        <w:rPr>
          <w:rFonts w:eastAsia="Times New Roman" w:cstheme="minorHAnsi"/>
          <w:sz w:val="24"/>
          <w:szCs w:val="24"/>
        </w:rPr>
        <w:t>.</w:t>
      </w:r>
      <w:r w:rsidR="009B2617">
        <w:rPr>
          <w:rFonts w:eastAsia="Times New Roman" w:cstheme="minorHAnsi"/>
          <w:sz w:val="24"/>
          <w:szCs w:val="24"/>
        </w:rPr>
        <w:t xml:space="preserve"> </w:t>
      </w:r>
      <w:r w:rsidR="002A56F5">
        <w:rPr>
          <w:rFonts w:eastAsia="Times New Roman" w:cstheme="minorHAnsi"/>
          <w:sz w:val="24"/>
          <w:szCs w:val="24"/>
        </w:rPr>
        <w:t>C</w:t>
      </w:r>
      <w:r w:rsidR="00CA4E77" w:rsidRPr="0005171B">
        <w:rPr>
          <w:rFonts w:eastAsia="Times New Roman" w:cstheme="minorHAnsi"/>
          <w:sz w:val="24"/>
          <w:szCs w:val="24"/>
        </w:rPr>
        <w:t>hronological aging measure</w:t>
      </w:r>
      <w:r w:rsidR="008C7300">
        <w:rPr>
          <w:rFonts w:eastAsia="Times New Roman" w:cstheme="minorHAnsi"/>
          <w:sz w:val="24"/>
          <w:szCs w:val="24"/>
        </w:rPr>
        <w:t>s</w:t>
      </w:r>
      <w:r w:rsidR="00CA4E77" w:rsidRPr="0005171B">
        <w:rPr>
          <w:rFonts w:eastAsia="Times New Roman" w:cstheme="minorHAnsi"/>
          <w:sz w:val="24"/>
          <w:szCs w:val="24"/>
        </w:rPr>
        <w:t xml:space="preserve"> the amount of time that a cell can </w:t>
      </w:r>
      <w:r w:rsidR="002A56F5">
        <w:rPr>
          <w:rFonts w:eastAsia="Times New Roman" w:cstheme="minorHAnsi"/>
          <w:sz w:val="24"/>
          <w:szCs w:val="24"/>
        </w:rPr>
        <w:t>survive</w:t>
      </w:r>
      <w:r w:rsidR="002A56F5" w:rsidRPr="0005171B">
        <w:rPr>
          <w:rFonts w:eastAsia="Times New Roman" w:cstheme="minorHAnsi"/>
          <w:sz w:val="24"/>
          <w:szCs w:val="24"/>
        </w:rPr>
        <w:t xml:space="preserve"> </w:t>
      </w:r>
      <w:r w:rsidR="00CA4E77" w:rsidRPr="0005171B">
        <w:rPr>
          <w:rFonts w:eastAsia="Times New Roman" w:cstheme="minorHAnsi"/>
          <w:sz w:val="24"/>
          <w:szCs w:val="24"/>
        </w:rPr>
        <w:t>in a non-dividing</w:t>
      </w:r>
      <w:r w:rsidR="002A56F5">
        <w:rPr>
          <w:rFonts w:eastAsia="Times New Roman" w:cstheme="minorHAnsi"/>
          <w:sz w:val="24"/>
          <w:szCs w:val="24"/>
        </w:rPr>
        <w:t xml:space="preserve"> state.</w:t>
      </w:r>
      <w:r w:rsidR="009B2617">
        <w:rPr>
          <w:rFonts w:eastAsia="Times New Roman" w:cstheme="minorHAnsi"/>
          <w:sz w:val="24"/>
          <w:szCs w:val="24"/>
        </w:rPr>
        <w:t xml:space="preserve"> </w:t>
      </w:r>
      <w:r w:rsidR="00CA4E77" w:rsidRPr="0005171B">
        <w:rPr>
          <w:rFonts w:eastAsia="Times New Roman" w:cstheme="minorHAnsi"/>
          <w:sz w:val="24"/>
          <w:szCs w:val="24"/>
        </w:rPr>
        <w:t>This is analogous to the aging that is seen in cells that spend the majority of their life in G</w:t>
      </w:r>
      <w:r w:rsidR="00CA4E77" w:rsidRPr="009B2617">
        <w:rPr>
          <w:rFonts w:eastAsia="Times New Roman" w:cstheme="minorHAnsi"/>
          <w:sz w:val="24"/>
          <w:szCs w:val="24"/>
          <w:vertAlign w:val="subscript"/>
        </w:rPr>
        <w:t>0</w:t>
      </w:r>
      <w:r w:rsidR="00CA4E77" w:rsidRPr="0005171B">
        <w:rPr>
          <w:rFonts w:eastAsia="Times New Roman" w:cstheme="minorHAnsi"/>
          <w:sz w:val="24"/>
          <w:szCs w:val="24"/>
        </w:rPr>
        <w:t>, such as neurons</w:t>
      </w:r>
      <w:r w:rsidR="0068205A" w:rsidRPr="0005171B">
        <w:rPr>
          <w:rFonts w:eastAsia="Times New Roman" w:cstheme="minorHAnsi"/>
          <w:sz w:val="24"/>
          <w:szCs w:val="24"/>
        </w:rPr>
        <w:fldChar w:fldCharType="begin"/>
      </w:r>
      <w:r w:rsidR="00C12296" w:rsidRPr="0005171B">
        <w:rPr>
          <w:rFonts w:eastAsia="Times New Roman" w:cstheme="minorHAnsi"/>
          <w:sz w:val="24"/>
          <w:szCs w:val="24"/>
        </w:rPr>
        <w:instrText xml:space="preserve"> ADDIN EN.CITE &lt;EndNote&gt;&lt;Cite&gt;&lt;Author&gt;Longo&lt;/Author&gt;&lt;Year&gt;2011&lt;/Year&gt;&lt;RecNum&gt;25&lt;/RecNum&gt;&lt;DisplayText&gt;&lt;style face="superscript"&gt;4&lt;/style&gt;&lt;/DisplayText&gt;&lt;record&gt;&lt;rec-number&gt;25&lt;/rec-number&gt;&lt;foreign-keys&gt;&lt;key app="EN" db-id="2dxvfxxsisw0vpetfthvezsl5as59r95rxat" timestamp="1585319732"&gt;25&lt;/key&gt;&lt;/foreign-keys&gt;&lt;ref-type name="Book Section"&gt;5&lt;/ref-type&gt;&lt;contributors&gt;&lt;authors&gt;&lt;author&gt;Longo, Valter D&lt;/author&gt;&lt;author&gt;Fabrizio, Paola&lt;/author&gt;&lt;/authors&gt;&lt;/contributors&gt;&lt;titles&gt;&lt;title&gt;Chronological aging in Saccharomyces cerevisiae&lt;/title&gt;&lt;secondary-title&gt;Aging Research in Yeast&lt;/secondary-title&gt;&lt;/titles&gt;&lt;pages&gt;101-121&lt;/pages&gt;&lt;dates&gt;&lt;year&gt;2011&lt;/year&gt;&lt;/dates&gt;&lt;publisher&gt;Springer&lt;/publisher&gt;&lt;urls&gt;&lt;/urls&gt;&lt;/record&gt;&lt;/Cite&gt;&lt;/EndNote&gt;</w:instrText>
      </w:r>
      <w:r w:rsidR="0068205A" w:rsidRPr="0005171B">
        <w:rPr>
          <w:rFonts w:eastAsia="Times New Roman" w:cstheme="minorHAnsi"/>
          <w:sz w:val="24"/>
          <w:szCs w:val="24"/>
        </w:rPr>
        <w:fldChar w:fldCharType="separate"/>
      </w:r>
      <w:r w:rsidR="00C12296" w:rsidRPr="0005171B">
        <w:rPr>
          <w:rFonts w:eastAsia="Times New Roman" w:cstheme="minorHAnsi"/>
          <w:noProof/>
          <w:sz w:val="24"/>
          <w:szCs w:val="24"/>
          <w:vertAlign w:val="superscript"/>
        </w:rPr>
        <w:t>4</w:t>
      </w:r>
      <w:r w:rsidR="0068205A" w:rsidRPr="0005171B">
        <w:rPr>
          <w:rFonts w:eastAsia="Times New Roman" w:cstheme="minorHAnsi"/>
          <w:sz w:val="24"/>
          <w:szCs w:val="24"/>
        </w:rPr>
        <w:fldChar w:fldCharType="end"/>
      </w:r>
      <w:r w:rsidR="00CA4E77" w:rsidRPr="0005171B">
        <w:rPr>
          <w:rFonts w:eastAsia="Times New Roman" w:cstheme="minorHAnsi"/>
          <w:sz w:val="24"/>
          <w:szCs w:val="24"/>
        </w:rPr>
        <w:t>.  Alternatively, replicative lifespan is the number of times that a cell can divide before exhaustion</w:t>
      </w:r>
      <w:r w:rsidR="00257539" w:rsidRPr="0005171B">
        <w:rPr>
          <w:rFonts w:eastAsia="Times New Roman" w:cstheme="minorHAnsi"/>
          <w:sz w:val="24"/>
          <w:szCs w:val="24"/>
        </w:rPr>
        <w:t xml:space="preserve"> and is a model for mitotically active cell types</w:t>
      </w:r>
      <w:r w:rsidR="00CA4E77" w:rsidRPr="0005171B">
        <w:rPr>
          <w:rFonts w:eastAsia="Times New Roman" w:cstheme="minorHAnsi"/>
          <w:sz w:val="24"/>
          <w:szCs w:val="24"/>
        </w:rPr>
        <w:t xml:space="preserve"> (e.g.</w:t>
      </w:r>
      <w:r w:rsidR="004449FE">
        <w:rPr>
          <w:rFonts w:eastAsia="Times New Roman" w:cstheme="minorHAnsi"/>
          <w:sz w:val="24"/>
          <w:szCs w:val="24"/>
        </w:rPr>
        <w:t>,</w:t>
      </w:r>
      <w:r w:rsidR="00CA4E77" w:rsidRPr="0005171B">
        <w:rPr>
          <w:rFonts w:eastAsia="Times New Roman" w:cstheme="minorHAnsi"/>
          <w:sz w:val="24"/>
          <w:szCs w:val="24"/>
        </w:rPr>
        <w:t xml:space="preserve"> the number of daughter cells that a cell can have)</w:t>
      </w:r>
      <w:r w:rsidR="0068205A" w:rsidRPr="0005171B">
        <w:rPr>
          <w:rFonts w:eastAsia="Times New Roman" w:cstheme="minorHAnsi"/>
          <w:sz w:val="24"/>
          <w:szCs w:val="24"/>
        </w:rPr>
        <w:fldChar w:fldCharType="begin"/>
      </w:r>
      <w:r w:rsidR="00495B19" w:rsidRPr="0005171B">
        <w:rPr>
          <w:rFonts w:eastAsia="Times New Roman" w:cstheme="minorHAnsi"/>
          <w:sz w:val="24"/>
          <w:szCs w:val="24"/>
        </w:rPr>
        <w:instrText xml:space="preserve"> ADDIN EN.CITE &lt;EndNote&gt;&lt;Cite&gt;&lt;Author&gt;He&lt;/Author&gt;&lt;Year&gt;2018&lt;/Year&gt;&lt;RecNum&gt;26&lt;/RecNum&gt;&lt;DisplayText&gt;&lt;style face="superscript"&gt;18&lt;/style&gt;&lt;/DisplayText&gt;&lt;record&gt;&lt;rec-number&gt;26&lt;/rec-number&gt;&lt;foreign-keys&gt;&lt;key app="EN" db-id="2dxvfxxsisw0vpetfthvezsl5as59r95rxat" timestamp="1585320003"&gt;26&lt;/key&gt;&lt;/foreign-keys&gt;&lt;ref-type name="Journal Article"&gt;17&lt;/ref-type&gt;&lt;contributors&gt;&lt;authors&gt;&lt;author&gt;He, Chong&lt;/author&gt;&lt;author&gt;Zhou, Chuankai&lt;/author&gt;&lt;author&gt;Kennedy, Brian K&lt;/author&gt;&lt;/authors&gt;&lt;/contributors&gt;&lt;titles&gt;&lt;title&gt;The yeast replicative aging model&lt;/title&gt;&lt;secondary-title&gt;Biochimica et Biophysica Acta (BBA)-Molecular Basis of Disease&lt;/secondary-title&gt;&lt;/titles&gt;&lt;periodical&gt;&lt;full-title&gt;Biochimica et Biophysica Acta (BBA)-Molecular Basis of Disease&lt;/full-title&gt;&lt;/periodical&gt;&lt;pages&gt;2690-2696&lt;/pages&gt;&lt;volume&gt;1864&lt;/volume&gt;&lt;number&gt;9&lt;/number&gt;&lt;dates&gt;&lt;year&gt;2018&lt;/year&gt;&lt;/dates&gt;&lt;isbn&gt;0925-4439&lt;/isbn&gt;&lt;urls&gt;&lt;/urls&gt;&lt;/record&gt;&lt;/Cite&gt;&lt;/EndNote&gt;</w:instrText>
      </w:r>
      <w:r w:rsidR="0068205A" w:rsidRPr="0005171B">
        <w:rPr>
          <w:rFonts w:eastAsia="Times New Roman" w:cstheme="minorHAnsi"/>
          <w:sz w:val="24"/>
          <w:szCs w:val="24"/>
        </w:rPr>
        <w:fldChar w:fldCharType="separate"/>
      </w:r>
      <w:r w:rsidR="00495B19" w:rsidRPr="0005171B">
        <w:rPr>
          <w:rFonts w:eastAsia="Times New Roman" w:cstheme="minorHAnsi"/>
          <w:noProof/>
          <w:sz w:val="24"/>
          <w:szCs w:val="24"/>
          <w:vertAlign w:val="superscript"/>
        </w:rPr>
        <w:t>18</w:t>
      </w:r>
      <w:r w:rsidR="0068205A" w:rsidRPr="0005171B">
        <w:rPr>
          <w:rFonts w:eastAsia="Times New Roman" w:cstheme="minorHAnsi"/>
          <w:sz w:val="24"/>
          <w:szCs w:val="24"/>
        </w:rPr>
        <w:fldChar w:fldCharType="end"/>
      </w:r>
      <w:r w:rsidR="00CA4E77" w:rsidRPr="0005171B">
        <w:rPr>
          <w:rFonts w:eastAsia="Times New Roman" w:cstheme="minorHAnsi"/>
          <w:sz w:val="24"/>
          <w:szCs w:val="24"/>
        </w:rPr>
        <w:t xml:space="preserve">.  </w:t>
      </w:r>
    </w:p>
    <w:p w14:paraId="228C182A" w14:textId="77777777" w:rsidR="0062244D" w:rsidRPr="0005171B" w:rsidRDefault="0062244D" w:rsidP="00C97E70">
      <w:pPr>
        <w:widowControl w:val="0"/>
        <w:autoSpaceDE w:val="0"/>
        <w:autoSpaceDN w:val="0"/>
        <w:adjustRightInd w:val="0"/>
        <w:spacing w:after="0" w:line="240" w:lineRule="auto"/>
        <w:jc w:val="both"/>
        <w:rPr>
          <w:rFonts w:eastAsia="Times New Roman" w:cstheme="minorHAnsi"/>
          <w:sz w:val="24"/>
          <w:szCs w:val="24"/>
        </w:rPr>
      </w:pPr>
    </w:p>
    <w:p w14:paraId="2EA9F116" w14:textId="694D7E7F" w:rsidR="007328DF" w:rsidRDefault="006E4A4D" w:rsidP="00C97E70">
      <w:pPr>
        <w:widowControl w:val="0"/>
        <w:autoSpaceDE w:val="0"/>
        <w:autoSpaceDN w:val="0"/>
        <w:adjustRightInd w:val="0"/>
        <w:spacing w:after="0" w:line="240" w:lineRule="auto"/>
        <w:jc w:val="both"/>
        <w:rPr>
          <w:rFonts w:cstheme="minorHAnsi"/>
          <w:sz w:val="24"/>
          <w:szCs w:val="24"/>
        </w:rPr>
      </w:pPr>
      <w:r w:rsidRPr="0005171B">
        <w:rPr>
          <w:rFonts w:eastAsia="Times New Roman" w:cstheme="minorHAnsi"/>
          <w:sz w:val="24"/>
          <w:szCs w:val="24"/>
        </w:rPr>
        <w:t xml:space="preserve">The </w:t>
      </w:r>
      <w:r w:rsidR="00DF0025">
        <w:rPr>
          <w:rFonts w:eastAsia="Times New Roman" w:cstheme="minorHAnsi"/>
          <w:sz w:val="24"/>
          <w:szCs w:val="24"/>
        </w:rPr>
        <w:t>overall goal of this method</w:t>
      </w:r>
      <w:r w:rsidRPr="0005171B">
        <w:rPr>
          <w:rFonts w:eastAsia="Times New Roman" w:cstheme="minorHAnsi"/>
          <w:sz w:val="24"/>
          <w:szCs w:val="24"/>
        </w:rPr>
        <w:t xml:space="preserve"> is to present a </w:t>
      </w:r>
      <w:r w:rsidR="00DF0025">
        <w:rPr>
          <w:rFonts w:eastAsia="Times New Roman" w:cstheme="minorHAnsi"/>
          <w:sz w:val="24"/>
          <w:szCs w:val="24"/>
        </w:rPr>
        <w:t xml:space="preserve">protocol </w:t>
      </w:r>
      <w:r w:rsidR="00DF0025" w:rsidRPr="0005171B">
        <w:rPr>
          <w:rFonts w:eastAsia="Times New Roman" w:cstheme="minorHAnsi"/>
          <w:sz w:val="24"/>
          <w:szCs w:val="24"/>
        </w:rPr>
        <w:t>that</w:t>
      </w:r>
      <w:r w:rsidRPr="0005171B">
        <w:rPr>
          <w:rFonts w:eastAsia="Times New Roman" w:cstheme="minorHAnsi"/>
          <w:sz w:val="24"/>
          <w:szCs w:val="24"/>
        </w:rPr>
        <w:t xml:space="preserve"> allows for</w:t>
      </w:r>
      <w:r w:rsidR="004D4BA7">
        <w:rPr>
          <w:rFonts w:eastAsia="Times New Roman" w:cstheme="minorHAnsi"/>
          <w:sz w:val="24"/>
          <w:szCs w:val="24"/>
        </w:rPr>
        <w:t xml:space="preserve"> the</w:t>
      </w:r>
      <w:r w:rsidRPr="0005171B">
        <w:rPr>
          <w:rFonts w:eastAsia="Times New Roman" w:cstheme="minorHAnsi"/>
          <w:sz w:val="24"/>
          <w:szCs w:val="24"/>
        </w:rPr>
        <w:t xml:space="preserve"> </w:t>
      </w:r>
      <w:r w:rsidR="00E475F2" w:rsidRPr="0005171B">
        <w:rPr>
          <w:rFonts w:eastAsia="Times New Roman" w:cstheme="minorHAnsi"/>
          <w:sz w:val="24"/>
          <w:szCs w:val="24"/>
        </w:rPr>
        <w:t xml:space="preserve">functional dissection of the genetics of aging using </w:t>
      </w:r>
      <w:r w:rsidR="00E475F2" w:rsidRPr="0005171B">
        <w:rPr>
          <w:rFonts w:eastAsia="Times New Roman" w:cstheme="minorHAnsi"/>
          <w:i/>
          <w:sz w:val="24"/>
          <w:szCs w:val="24"/>
        </w:rPr>
        <w:t>S. cerevisiae</w:t>
      </w:r>
      <w:r w:rsidR="00E475F2" w:rsidRPr="0005171B">
        <w:rPr>
          <w:rFonts w:eastAsia="Times New Roman" w:cstheme="minorHAnsi"/>
          <w:sz w:val="24"/>
          <w:szCs w:val="24"/>
        </w:rPr>
        <w:t>.</w:t>
      </w:r>
      <w:r w:rsidR="00FB697E">
        <w:rPr>
          <w:rFonts w:eastAsia="Times New Roman" w:cstheme="minorHAnsi"/>
          <w:sz w:val="24"/>
          <w:szCs w:val="24"/>
        </w:rPr>
        <w:t xml:space="preserve"> </w:t>
      </w:r>
      <w:r w:rsidR="00F47487">
        <w:rPr>
          <w:rFonts w:eastAsia="Times New Roman" w:cstheme="minorHAnsi"/>
          <w:sz w:val="24"/>
          <w:szCs w:val="24"/>
        </w:rPr>
        <w:t>While t</w:t>
      </w:r>
      <w:r w:rsidR="00EE1CCA">
        <w:rPr>
          <w:rFonts w:eastAsia="Times New Roman" w:cstheme="minorHAnsi"/>
          <w:sz w:val="24"/>
          <w:szCs w:val="24"/>
        </w:rPr>
        <w:t>here have been many excellent studies performed by many researchers</w:t>
      </w:r>
      <w:r w:rsidR="00F47487">
        <w:rPr>
          <w:rFonts w:eastAsia="Times New Roman" w:cstheme="minorHAnsi"/>
          <w:sz w:val="24"/>
          <w:szCs w:val="24"/>
        </w:rPr>
        <w:t xml:space="preserve"> that have led to our current understanding</w:t>
      </w:r>
      <w:r w:rsidR="00EE1CCA">
        <w:rPr>
          <w:rFonts w:eastAsia="Times New Roman" w:cstheme="minorHAnsi"/>
          <w:sz w:val="24"/>
          <w:szCs w:val="24"/>
        </w:rPr>
        <w:t xml:space="preserve">, there </w:t>
      </w:r>
      <w:r w:rsidR="00AA5FE2">
        <w:rPr>
          <w:rFonts w:eastAsia="Times New Roman" w:cstheme="minorHAnsi"/>
          <w:sz w:val="24"/>
          <w:szCs w:val="24"/>
        </w:rPr>
        <w:t xml:space="preserve">remain </w:t>
      </w:r>
      <w:r w:rsidR="00EE1CCA">
        <w:rPr>
          <w:rFonts w:eastAsia="Times New Roman" w:cstheme="minorHAnsi"/>
          <w:sz w:val="24"/>
          <w:szCs w:val="24"/>
        </w:rPr>
        <w:t>many opportunities available for budding researchers to contribute to the aging field from early in their academic career.</w:t>
      </w:r>
      <w:r w:rsidR="00FB697E">
        <w:rPr>
          <w:rFonts w:eastAsia="Times New Roman" w:cstheme="minorHAnsi"/>
          <w:sz w:val="24"/>
          <w:szCs w:val="24"/>
        </w:rPr>
        <w:t xml:space="preserve"> </w:t>
      </w:r>
      <w:r w:rsidR="00DF0025">
        <w:rPr>
          <w:rFonts w:eastAsia="Times New Roman" w:cstheme="minorHAnsi"/>
          <w:sz w:val="24"/>
          <w:szCs w:val="24"/>
        </w:rPr>
        <w:t>We</w:t>
      </w:r>
      <w:r w:rsidR="00EE1CCA">
        <w:rPr>
          <w:rFonts w:eastAsia="Times New Roman" w:cstheme="minorHAnsi"/>
          <w:sz w:val="24"/>
          <w:szCs w:val="24"/>
        </w:rPr>
        <w:t xml:space="preserve"> present a clear methodology that will allow researchers </w:t>
      </w:r>
      <w:r w:rsidR="00F47487">
        <w:rPr>
          <w:rFonts w:eastAsia="Times New Roman" w:cstheme="minorHAnsi"/>
          <w:sz w:val="24"/>
          <w:szCs w:val="24"/>
        </w:rPr>
        <w:t xml:space="preserve">further advance </w:t>
      </w:r>
      <w:r w:rsidR="00E11932">
        <w:rPr>
          <w:rFonts w:eastAsia="Times New Roman" w:cstheme="minorHAnsi"/>
          <w:sz w:val="24"/>
          <w:szCs w:val="24"/>
        </w:rPr>
        <w:t>the field of aging.</w:t>
      </w:r>
      <w:r w:rsidR="00FB697E">
        <w:rPr>
          <w:rFonts w:eastAsia="Times New Roman" w:cstheme="minorHAnsi"/>
          <w:sz w:val="24"/>
          <w:szCs w:val="24"/>
        </w:rPr>
        <w:t xml:space="preserve"> </w:t>
      </w:r>
      <w:r w:rsidR="00E11932">
        <w:rPr>
          <w:rFonts w:eastAsia="Times New Roman" w:cstheme="minorHAnsi"/>
          <w:sz w:val="24"/>
          <w:szCs w:val="24"/>
        </w:rPr>
        <w:t xml:space="preserve">This protocol is designed to be </w:t>
      </w:r>
      <w:r w:rsidR="00F47487">
        <w:rPr>
          <w:rFonts w:eastAsia="Times New Roman" w:cstheme="minorHAnsi"/>
          <w:sz w:val="24"/>
          <w:szCs w:val="24"/>
        </w:rPr>
        <w:t>accessible for all researchers regardless of the stage in their</w:t>
      </w:r>
      <w:r w:rsidR="00EE1CCA">
        <w:rPr>
          <w:rFonts w:eastAsia="Times New Roman" w:cstheme="minorHAnsi"/>
          <w:sz w:val="24"/>
          <w:szCs w:val="24"/>
        </w:rPr>
        <w:t xml:space="preserve"> academic career</w:t>
      </w:r>
      <w:r w:rsidR="00F47487">
        <w:rPr>
          <w:rFonts w:eastAsia="Times New Roman" w:cstheme="minorHAnsi"/>
          <w:sz w:val="24"/>
          <w:szCs w:val="24"/>
        </w:rPr>
        <w:t xml:space="preserve"> by providing</w:t>
      </w:r>
      <w:r w:rsidR="00EE1CCA">
        <w:rPr>
          <w:rFonts w:eastAsia="Times New Roman" w:cstheme="minorHAnsi"/>
          <w:sz w:val="24"/>
          <w:szCs w:val="24"/>
        </w:rPr>
        <w:t xml:space="preserve"> the tools necessary to formulate and test their own </w:t>
      </w:r>
      <w:r w:rsidR="00EE1CCA">
        <w:rPr>
          <w:rFonts w:eastAsia="Times New Roman" w:cstheme="minorHAnsi"/>
          <w:sz w:val="24"/>
          <w:szCs w:val="24"/>
        </w:rPr>
        <w:lastRenderedPageBreak/>
        <w:t>novel hypotheses.</w:t>
      </w:r>
      <w:r w:rsidR="00FB697E">
        <w:rPr>
          <w:rFonts w:eastAsia="Times New Roman" w:cstheme="minorHAnsi"/>
          <w:sz w:val="24"/>
          <w:szCs w:val="24"/>
        </w:rPr>
        <w:t xml:space="preserve"> </w:t>
      </w:r>
      <w:r w:rsidR="00EE1CCA">
        <w:rPr>
          <w:rFonts w:eastAsia="Times New Roman" w:cstheme="minorHAnsi"/>
          <w:sz w:val="24"/>
          <w:szCs w:val="24"/>
        </w:rPr>
        <w:t>The advantage</w:t>
      </w:r>
      <w:r w:rsidR="00AA5FE2">
        <w:rPr>
          <w:rFonts w:eastAsia="Times New Roman" w:cstheme="minorHAnsi"/>
          <w:sz w:val="24"/>
          <w:szCs w:val="24"/>
        </w:rPr>
        <w:t>s</w:t>
      </w:r>
      <w:r w:rsidR="00EE1CCA">
        <w:rPr>
          <w:rFonts w:eastAsia="Times New Roman" w:cstheme="minorHAnsi"/>
          <w:sz w:val="24"/>
          <w:szCs w:val="24"/>
        </w:rPr>
        <w:t xml:space="preserve"> of our approach is this is a cost effective method readily accessible to all researchers regardless of institution</w:t>
      </w:r>
      <w:r w:rsidR="00AA5FE2">
        <w:rPr>
          <w:rFonts w:eastAsia="Times New Roman" w:cstheme="minorHAnsi"/>
          <w:sz w:val="24"/>
          <w:szCs w:val="24"/>
        </w:rPr>
        <w:t xml:space="preserve"> – and does not require expensive, specialized equipment necessary for </w:t>
      </w:r>
      <w:r w:rsidR="00FD2E98">
        <w:rPr>
          <w:rFonts w:eastAsia="Times New Roman" w:cstheme="minorHAnsi"/>
          <w:sz w:val="24"/>
          <w:szCs w:val="24"/>
        </w:rPr>
        <w:t>some</w:t>
      </w:r>
      <w:r w:rsidR="00AA5FE2">
        <w:rPr>
          <w:rFonts w:eastAsia="Times New Roman" w:cstheme="minorHAnsi"/>
          <w:sz w:val="24"/>
          <w:szCs w:val="24"/>
        </w:rPr>
        <w:t xml:space="preserve"> protocols</w:t>
      </w:r>
      <w:r w:rsidR="00FD2E98">
        <w:rPr>
          <w:rFonts w:eastAsia="Times New Roman" w:cstheme="minorHAnsi"/>
          <w:sz w:val="24"/>
          <w:szCs w:val="24"/>
        </w:rPr>
        <w:fldChar w:fldCharType="begin"/>
      </w:r>
      <w:r w:rsidR="00FD2E98">
        <w:rPr>
          <w:rFonts w:eastAsia="Times New Roman" w:cstheme="minorHAnsi"/>
          <w:sz w:val="24"/>
          <w:szCs w:val="24"/>
        </w:rPr>
        <w:instrText xml:space="preserve"> ADDIN EN.CITE &lt;EndNote&gt;&lt;Cite&gt;&lt;Author&gt;Lee&lt;/Author&gt;&lt;Year&gt;2012&lt;/Year&gt;&lt;RecNum&gt;190&lt;/RecNum&gt;&lt;DisplayText&gt;&lt;style face="superscript"&gt;19&lt;/style&gt;&lt;/DisplayText&gt;&lt;record&gt;&lt;rec-number&gt;190&lt;/rec-number&gt;&lt;foreign-keys&gt;&lt;key app="EN" db-id="0wrpt9ftz9sexpexazo5xfznr0f0sxxaadra" timestamp="1599741357"&gt;190&lt;/key&gt;&lt;/foreign-keys&gt;&lt;ref-type name="Journal Article"&gt;17&lt;/ref-type&gt;&lt;contributors&gt;&lt;authors&gt;&lt;author&gt;Lee, Sung Sik&lt;/author&gt;&lt;author&gt;Vizcarra, Ima Avalos&lt;/author&gt;&lt;author&gt;Huberts, Daphne HEW&lt;/author&gt;&lt;author&gt;Lee, Luke P&lt;/author&gt;&lt;author&gt;Heinemann, Matthias&lt;/author&gt;&lt;/authors&gt;&lt;/contributors&gt;&lt;titles&gt;&lt;title&gt;Whole lifespan microscopic observation of budding yeast aging through a microfluidic dissection platform&lt;/title&gt;&lt;secondary-title&gt;Proceedings of the National Academy of Sciences&lt;/secondary-title&gt;&lt;/titles&gt;&lt;periodical&gt;&lt;full-title&gt;Proceedings of the National Academy of Sciences&lt;/full-title&gt;&lt;/periodical&gt;&lt;pages&gt;4916-4920&lt;/pages&gt;&lt;volume&gt;109&lt;/volume&gt;&lt;number&gt;13&lt;/number&gt;&lt;dates&gt;&lt;year&gt;2012&lt;/year&gt;&lt;/dates&gt;&lt;isbn&gt;0027-8424&lt;/isbn&gt;&lt;urls&gt;&lt;/urls&gt;&lt;/record&gt;&lt;/Cite&gt;&lt;/EndNote&gt;</w:instrText>
      </w:r>
      <w:r w:rsidR="00FD2E98">
        <w:rPr>
          <w:rFonts w:eastAsia="Times New Roman" w:cstheme="minorHAnsi"/>
          <w:sz w:val="24"/>
          <w:szCs w:val="24"/>
        </w:rPr>
        <w:fldChar w:fldCharType="separate"/>
      </w:r>
      <w:r w:rsidR="00FD2E98" w:rsidRPr="00FD2E98">
        <w:rPr>
          <w:rFonts w:eastAsia="Times New Roman" w:cstheme="minorHAnsi"/>
          <w:noProof/>
          <w:sz w:val="24"/>
          <w:szCs w:val="24"/>
          <w:vertAlign w:val="superscript"/>
        </w:rPr>
        <w:t>19</w:t>
      </w:r>
      <w:r w:rsidR="00FD2E98">
        <w:rPr>
          <w:rFonts w:eastAsia="Times New Roman" w:cstheme="minorHAnsi"/>
          <w:sz w:val="24"/>
          <w:szCs w:val="24"/>
        </w:rPr>
        <w:fldChar w:fldCharType="end"/>
      </w:r>
      <w:r w:rsidR="00EE1CCA">
        <w:rPr>
          <w:rFonts w:eastAsia="Times New Roman" w:cstheme="minorHAnsi"/>
          <w:sz w:val="24"/>
          <w:szCs w:val="24"/>
        </w:rPr>
        <w:t xml:space="preserve">.  </w:t>
      </w:r>
      <w:r w:rsidR="00A57619">
        <w:rPr>
          <w:rFonts w:cstheme="minorHAnsi"/>
          <w:sz w:val="24"/>
          <w:szCs w:val="24"/>
        </w:rPr>
        <w:t>T</w:t>
      </w:r>
      <w:r w:rsidR="00A57619" w:rsidRPr="0005171B">
        <w:rPr>
          <w:rFonts w:cstheme="minorHAnsi"/>
          <w:sz w:val="24"/>
          <w:szCs w:val="24"/>
        </w:rPr>
        <w:t>here are several different ways to design this type of screen, the approach outlined in this work is particularly amenable to screening null mutants of non-essential genes that exhibit a severe reduction in the chronological lifespan compared to an isogenic wild-type strain of yeast.</w:t>
      </w:r>
      <w:r w:rsidR="00A57619">
        <w:rPr>
          <w:rFonts w:cstheme="minorHAnsi"/>
          <w:sz w:val="24"/>
          <w:szCs w:val="24"/>
        </w:rPr>
        <w:t xml:space="preserve">  </w:t>
      </w:r>
    </w:p>
    <w:p w14:paraId="2B9CEBA1" w14:textId="77777777" w:rsidR="007328DF" w:rsidRDefault="007328DF" w:rsidP="00C97E70">
      <w:pPr>
        <w:widowControl w:val="0"/>
        <w:autoSpaceDE w:val="0"/>
        <w:autoSpaceDN w:val="0"/>
        <w:adjustRightInd w:val="0"/>
        <w:spacing w:after="0" w:line="240" w:lineRule="auto"/>
        <w:jc w:val="both"/>
        <w:rPr>
          <w:rFonts w:cstheme="minorHAnsi"/>
          <w:sz w:val="24"/>
          <w:szCs w:val="24"/>
        </w:rPr>
      </w:pPr>
    </w:p>
    <w:p w14:paraId="4259E769" w14:textId="32AC96F1" w:rsidR="003666A8" w:rsidRDefault="003666A8" w:rsidP="00C97E70">
      <w:pPr>
        <w:spacing w:after="0" w:line="240" w:lineRule="auto"/>
        <w:jc w:val="both"/>
        <w:rPr>
          <w:rFonts w:cstheme="minorHAnsi"/>
          <w:sz w:val="24"/>
          <w:szCs w:val="24"/>
        </w:rPr>
      </w:pPr>
      <w:r>
        <w:rPr>
          <w:rFonts w:eastAsia="Times New Roman" w:cstheme="minorHAnsi"/>
          <w:sz w:val="24"/>
          <w:szCs w:val="24"/>
        </w:rPr>
        <w:t>A</w:t>
      </w:r>
      <w:r w:rsidRPr="0005171B">
        <w:rPr>
          <w:rFonts w:eastAsia="Times New Roman" w:cstheme="minorHAnsi"/>
          <w:sz w:val="24"/>
          <w:szCs w:val="24"/>
        </w:rPr>
        <w:t xml:space="preserve">s our proof of principle, we clone </w:t>
      </w:r>
      <w:r w:rsidRPr="0005171B">
        <w:rPr>
          <w:rFonts w:eastAsia="Times New Roman" w:cstheme="minorHAnsi"/>
          <w:i/>
          <w:sz w:val="24"/>
          <w:szCs w:val="24"/>
        </w:rPr>
        <w:t>SIR2</w:t>
      </w:r>
      <w:r w:rsidRPr="0005171B">
        <w:rPr>
          <w:rFonts w:eastAsia="Times New Roman" w:cstheme="minorHAnsi"/>
          <w:sz w:val="24"/>
          <w:szCs w:val="24"/>
        </w:rPr>
        <w:t>, a lysine deacetylase</w:t>
      </w:r>
      <w:r w:rsidR="00530136">
        <w:rPr>
          <w:rFonts w:eastAsia="Times New Roman" w:cstheme="minorHAnsi"/>
          <w:sz w:val="24"/>
          <w:szCs w:val="24"/>
        </w:rPr>
        <w:t xml:space="preserve"> reported as </w:t>
      </w:r>
      <w:r>
        <w:rPr>
          <w:rFonts w:eastAsia="Times New Roman" w:cstheme="minorHAnsi"/>
          <w:sz w:val="24"/>
          <w:szCs w:val="24"/>
        </w:rPr>
        <w:t>exhibiting both an extended and a shortened CLS when overexpressed.</w:t>
      </w:r>
      <w:r>
        <w:rPr>
          <w:rFonts w:cstheme="minorHAnsi"/>
          <w:sz w:val="24"/>
          <w:szCs w:val="24"/>
        </w:rPr>
        <w:t xml:space="preserve"> </w:t>
      </w:r>
      <w:r w:rsidR="0090325A">
        <w:rPr>
          <w:rFonts w:cstheme="minorHAnsi"/>
          <w:sz w:val="24"/>
          <w:szCs w:val="24"/>
        </w:rPr>
        <w:t xml:space="preserve"> </w:t>
      </w:r>
      <w:r w:rsidRPr="009B2617">
        <w:rPr>
          <w:rFonts w:cstheme="minorHAnsi"/>
          <w:i/>
          <w:sz w:val="24"/>
          <w:szCs w:val="24"/>
        </w:rPr>
        <w:t>SIR2</w:t>
      </w:r>
      <w:r>
        <w:rPr>
          <w:rFonts w:cstheme="minorHAnsi"/>
          <w:sz w:val="24"/>
          <w:szCs w:val="24"/>
        </w:rPr>
        <w:t xml:space="preserve"> overexpression </w:t>
      </w:r>
      <w:r w:rsidR="003722F2">
        <w:rPr>
          <w:rFonts w:cstheme="minorHAnsi"/>
          <w:sz w:val="24"/>
          <w:szCs w:val="24"/>
        </w:rPr>
        <w:t xml:space="preserve">was recently found to increase CLS in winemaking yeasts; however, several groups have reported no link between </w:t>
      </w:r>
      <w:r w:rsidR="003722F2" w:rsidRPr="003722F2">
        <w:rPr>
          <w:rFonts w:cstheme="minorHAnsi"/>
          <w:i/>
          <w:sz w:val="24"/>
          <w:szCs w:val="24"/>
        </w:rPr>
        <w:t>SIR2</w:t>
      </w:r>
      <w:r w:rsidR="003722F2">
        <w:rPr>
          <w:rFonts w:cstheme="minorHAnsi"/>
          <w:sz w:val="24"/>
          <w:szCs w:val="24"/>
        </w:rPr>
        <w:t xml:space="preserve"> and CLS extension, leaving its role under characterized</w:t>
      </w:r>
      <w:r>
        <w:rPr>
          <w:rFonts w:cstheme="minorHAnsi"/>
          <w:sz w:val="24"/>
          <w:szCs w:val="24"/>
        </w:rPr>
        <w:fldChar w:fldCharType="begin">
          <w:fldData xml:space="preserve">PEVuZE5vdGU+PENpdGU+PEF1dGhvcj5GYWJyaXppbzwvQXV0aG9yPjxZZWFyPjIwMDM8L1llYXI+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</w:fldData>
        </w:fldChar>
      </w:r>
      <w:r w:rsidR="00640F19">
        <w:rPr>
          <w:rFonts w:cstheme="minorHAnsi"/>
          <w:sz w:val="24"/>
          <w:szCs w:val="24"/>
        </w:rPr>
        <w:instrText xml:space="preserve"> ADDIN EN.CITE </w:instrText>
      </w:r>
      <w:r w:rsidR="00640F19">
        <w:rPr>
          <w:rFonts w:cstheme="minorHAnsi"/>
          <w:sz w:val="24"/>
          <w:szCs w:val="24"/>
        </w:rPr>
        <w:fldChar w:fldCharType="begin">
          <w:fldData xml:space="preserve">PEVuZE5vdGU+PENpdGU+PEF1dGhvcj5GYWJyaXppbzwvQXV0aG9yPjxZZWFyPjIwMDM8L1llYXI+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</w:fldData>
        </w:fldChar>
      </w:r>
      <w:r w:rsidR="00640F19">
        <w:rPr>
          <w:rFonts w:cstheme="minorHAnsi"/>
          <w:sz w:val="24"/>
          <w:szCs w:val="24"/>
        </w:rPr>
        <w:instrText xml:space="preserve"> ADDIN EN.CITE.DATA </w:instrText>
      </w:r>
      <w:r w:rsidR="00640F19">
        <w:rPr>
          <w:rFonts w:cstheme="minorHAnsi"/>
          <w:sz w:val="24"/>
          <w:szCs w:val="24"/>
        </w:rPr>
      </w:r>
      <w:r w:rsidR="00640F19">
        <w:rPr>
          <w:rFonts w:cstheme="minorHAnsi"/>
          <w:sz w:val="24"/>
          <w:szCs w:val="24"/>
        </w:rPr>
        <w:fldChar w:fldCharType="end"/>
      </w:r>
      <w:r>
        <w:rPr>
          <w:rFonts w:cstheme="minorHAnsi"/>
          <w:sz w:val="24"/>
          <w:szCs w:val="24"/>
        </w:rPr>
      </w:r>
      <w:r>
        <w:rPr>
          <w:rFonts w:cstheme="minorHAnsi"/>
          <w:sz w:val="24"/>
          <w:szCs w:val="24"/>
        </w:rPr>
        <w:fldChar w:fldCharType="separate"/>
      </w:r>
      <w:r w:rsidR="00640F19" w:rsidRPr="00640F19">
        <w:rPr>
          <w:rFonts w:cstheme="minorHAnsi"/>
          <w:noProof/>
          <w:sz w:val="24"/>
          <w:szCs w:val="24"/>
          <w:vertAlign w:val="superscript"/>
        </w:rPr>
        <w:t>20-22</w:t>
      </w:r>
      <w:r>
        <w:rPr>
          <w:rFonts w:cstheme="minorHAnsi"/>
          <w:sz w:val="24"/>
          <w:szCs w:val="24"/>
        </w:rPr>
        <w:fldChar w:fldCharType="end"/>
      </w:r>
      <w:r>
        <w:rPr>
          <w:rFonts w:cstheme="minorHAnsi"/>
          <w:sz w:val="24"/>
          <w:szCs w:val="24"/>
        </w:rPr>
        <w:t xml:space="preserve">.  Due to </w:t>
      </w:r>
      <w:r w:rsidR="003722F2">
        <w:rPr>
          <w:rFonts w:cstheme="minorHAnsi"/>
          <w:sz w:val="24"/>
          <w:szCs w:val="24"/>
        </w:rPr>
        <w:t xml:space="preserve">these </w:t>
      </w:r>
      <w:r>
        <w:rPr>
          <w:rFonts w:cstheme="minorHAnsi"/>
          <w:sz w:val="24"/>
          <w:szCs w:val="24"/>
        </w:rPr>
        <w:t xml:space="preserve">conflicting reports in the literature, we selected this gene to add independent research to help clarify the role of </w:t>
      </w:r>
      <w:r w:rsidRPr="009B2617">
        <w:rPr>
          <w:rFonts w:cstheme="minorHAnsi"/>
          <w:i/>
          <w:sz w:val="24"/>
          <w:szCs w:val="24"/>
        </w:rPr>
        <w:t>SIR2</w:t>
      </w:r>
      <w:r>
        <w:rPr>
          <w:rFonts w:cstheme="minorHAnsi"/>
          <w:sz w:val="24"/>
          <w:szCs w:val="24"/>
        </w:rPr>
        <w:t xml:space="preserve"> in chronological aging, if any.</w:t>
      </w:r>
      <w:r w:rsidR="00FB697E">
        <w:rPr>
          <w:rFonts w:cstheme="minorHAnsi"/>
          <w:sz w:val="24"/>
          <w:szCs w:val="24"/>
        </w:rPr>
        <w:t xml:space="preserve"> </w:t>
      </w:r>
      <w:r>
        <w:rPr>
          <w:rFonts w:cstheme="minorHAnsi"/>
          <w:sz w:val="24"/>
          <w:szCs w:val="24"/>
        </w:rPr>
        <w:t xml:space="preserve">Additionally, increasing the copy number of a </w:t>
      </w:r>
      <w:r w:rsidRPr="009B2617">
        <w:rPr>
          <w:rFonts w:cstheme="minorHAnsi"/>
          <w:i/>
          <w:sz w:val="24"/>
          <w:szCs w:val="24"/>
        </w:rPr>
        <w:t>SIR2</w:t>
      </w:r>
      <w:r>
        <w:rPr>
          <w:rFonts w:cstheme="minorHAnsi"/>
          <w:i/>
          <w:sz w:val="24"/>
          <w:szCs w:val="24"/>
        </w:rPr>
        <w:t xml:space="preserve"> </w:t>
      </w:r>
      <w:r>
        <w:rPr>
          <w:rFonts w:cstheme="minorHAnsi"/>
          <w:sz w:val="24"/>
          <w:szCs w:val="24"/>
        </w:rPr>
        <w:t>homologue extends lifespan in a nematode worm model system</w:t>
      </w:r>
      <w:r>
        <w:rPr>
          <w:rFonts w:cstheme="minorHAnsi"/>
          <w:sz w:val="24"/>
          <w:szCs w:val="24"/>
        </w:rPr>
        <w:fldChar w:fldCharType="begin"/>
      </w:r>
      <w:r w:rsidR="00640F19">
        <w:rPr>
          <w:rFonts w:cstheme="minorHAnsi"/>
          <w:sz w:val="24"/>
          <w:szCs w:val="24"/>
        </w:rPr>
        <w:instrText xml:space="preserve"> ADDIN EN.CITE &lt;EndNote&gt;&lt;Cite&gt;&lt;Author&gt;Tissenbaum&lt;/Author&gt;&lt;Year&gt;2001&lt;/Year&gt;&lt;RecNum&gt;160&lt;/RecNum&gt;&lt;DisplayText&gt;&lt;style face="superscript"&gt;23&lt;/style&gt;&lt;/DisplayText&gt;&lt;record&gt;&lt;rec-number&gt;160&lt;/rec-number&gt;&lt;foreign-keys&gt;&lt;key app="EN" db-id="0wrpt9ftz9sexpexazo5xfznr0f0sxxaadra" timestamp="1589554669"&gt;160&lt;/key&gt;&lt;/foreign-keys&gt;&lt;ref-type name="Journal Article"&gt;17&lt;/ref-type&gt;&lt;contributors&gt;&lt;authors&gt;&lt;author&gt;Tissenbaum, Heidi A&lt;/author&gt;&lt;author&gt;Guarente, Leonard&lt;/author&gt;&lt;/authors&gt;&lt;/contributors&gt;&lt;titles&gt;&lt;title&gt;Increased dosage of a sir-2 gene extends lifespan in Caenorhabditis elegans&lt;/title&gt;&lt;secondary-title&gt;Nature&lt;/secondary-title&gt;&lt;/titles&gt;&lt;periodical&gt;&lt;full-title&gt;Nature&lt;/full-title&gt;&lt;/periodical&gt;&lt;pages&gt;227-230&lt;/pages&gt;&lt;volume&gt;410&lt;/volume&gt;&lt;number&gt;6825&lt;/number&gt;&lt;dates&gt;&lt;year&gt;2001&lt;/year&gt;&lt;/dates&gt;&lt;isbn&gt;1476-4687&lt;/isbn&gt;&lt;urls&gt;&lt;/urls&gt;&lt;/record&gt;&lt;/Cite&gt;&lt;/EndNote&gt;</w:instrText>
      </w:r>
      <w:r>
        <w:rPr>
          <w:rFonts w:cstheme="minorHAnsi"/>
          <w:sz w:val="24"/>
          <w:szCs w:val="24"/>
        </w:rPr>
        <w:fldChar w:fldCharType="separate"/>
      </w:r>
      <w:r w:rsidR="00640F19" w:rsidRPr="00640F19">
        <w:rPr>
          <w:rFonts w:cstheme="minorHAnsi"/>
          <w:noProof/>
          <w:sz w:val="24"/>
          <w:szCs w:val="24"/>
          <w:vertAlign w:val="superscript"/>
        </w:rPr>
        <w:t>23</w:t>
      </w:r>
      <w:r>
        <w:rPr>
          <w:rFonts w:cstheme="minorHAnsi"/>
          <w:sz w:val="24"/>
          <w:szCs w:val="24"/>
        </w:rPr>
        <w:fldChar w:fldCharType="end"/>
      </w:r>
      <w:r>
        <w:rPr>
          <w:rFonts w:cstheme="minorHAnsi"/>
          <w:sz w:val="24"/>
          <w:szCs w:val="24"/>
        </w:rPr>
        <w:t xml:space="preserve">.  </w:t>
      </w:r>
    </w:p>
    <w:p w14:paraId="1C6A80E3" w14:textId="77777777" w:rsidR="003666A8" w:rsidRPr="0005171B" w:rsidRDefault="003666A8" w:rsidP="00C97E70">
      <w:pPr>
        <w:widowControl w:val="0"/>
        <w:autoSpaceDE w:val="0"/>
        <w:autoSpaceDN w:val="0"/>
        <w:adjustRightInd w:val="0"/>
        <w:spacing w:after="0" w:line="240" w:lineRule="auto"/>
        <w:jc w:val="both"/>
        <w:rPr>
          <w:rFonts w:eastAsia="Times New Roman" w:cstheme="minorHAnsi"/>
          <w:sz w:val="24"/>
          <w:szCs w:val="24"/>
        </w:rPr>
      </w:pPr>
    </w:p>
    <w:p w14:paraId="7387B648" w14:textId="5F81D873" w:rsidR="00EE1CCA" w:rsidRPr="0005171B" w:rsidRDefault="009F76D3" w:rsidP="00C97E70">
      <w:pPr>
        <w:widowControl w:val="0"/>
        <w:autoSpaceDE w:val="0"/>
        <w:autoSpaceDN w:val="0"/>
        <w:adjustRightInd w:val="0"/>
        <w:spacing w:after="0" w:line="240" w:lineRule="auto"/>
        <w:jc w:val="both"/>
        <w:rPr>
          <w:rFonts w:eastAsia="Times New Roman" w:cstheme="minorHAnsi"/>
          <w:sz w:val="24"/>
          <w:szCs w:val="24"/>
        </w:rPr>
      </w:pPr>
      <w:r>
        <w:rPr>
          <w:rFonts w:eastAsia="Times New Roman" w:cstheme="minorHAnsi"/>
          <w:sz w:val="24"/>
          <w:szCs w:val="24"/>
        </w:rPr>
        <w:t>Autophagy</w:t>
      </w:r>
      <w:r w:rsidRPr="0005171B">
        <w:rPr>
          <w:rFonts w:eastAsia="Times New Roman" w:cstheme="minorHAnsi"/>
          <w:sz w:val="24"/>
          <w:szCs w:val="24"/>
        </w:rPr>
        <w:t xml:space="preserve"> is an intracellular degradation system to deliver cytosolic products, such as proteins and organelles, to the lysosome</w:t>
      </w:r>
      <w:r w:rsidRPr="0005171B">
        <w:rPr>
          <w:rFonts w:eastAsia="Times New Roman" w:cstheme="minorHAnsi"/>
          <w:sz w:val="24"/>
          <w:szCs w:val="24"/>
        </w:rPr>
        <w:fldChar w:fldCharType="begin"/>
      </w:r>
      <w:r w:rsidR="00640F19">
        <w:rPr>
          <w:rFonts w:eastAsia="Times New Roman" w:cstheme="minorHAnsi"/>
          <w:sz w:val="24"/>
          <w:szCs w:val="24"/>
        </w:rPr>
        <w:instrText xml:space="preserve"> ADDIN EN.CITE &lt;EndNote&gt;&lt;Cite&gt;&lt;Author&gt;Huang&lt;/Author&gt;&lt;Year&gt;2002&lt;/Year&gt;&lt;RecNum&gt;27&lt;/RecNum&gt;&lt;DisplayText&gt;&lt;style face="superscript"&gt;24&lt;/style&gt;&lt;/DisplayText&gt;&lt;record&gt;&lt;rec-number&gt;27&lt;/rec-number&gt;&lt;foreign-keys&gt;&lt;key app="EN" db-id="2dxvfxxsisw0vpetfthvezsl5as59r95rxat" timestamp="1585321506"&gt;27&lt;/key&gt;&lt;/foreign-keys&gt;&lt;ref-type name="Journal Article"&gt;17&lt;/ref-type&gt;&lt;contributors&gt;&lt;authors&gt;&lt;author&gt;Huang, Wei-Pang&lt;/author&gt;&lt;author&gt;Klionsky, Daniel J&lt;/author&gt;&lt;/authors&gt;&lt;/contributors&gt;&lt;titles&gt;&lt;title&gt;Autophagy in yeast: a review of the molecular machinery&lt;/title&gt;&lt;secondary-title&gt;Cell structure and function&lt;/secondary-title&gt;&lt;/titles&gt;&lt;periodical&gt;&lt;full-title&gt;Cell structure and function&lt;/full-title&gt;&lt;/periodical&gt;&lt;pages&gt;409-420&lt;/pages&gt;&lt;volume&gt;27&lt;/volume&gt;&lt;number&gt;6&lt;/number&gt;&lt;dates&gt;&lt;year&gt;2002&lt;/year&gt;&lt;/dates&gt;&lt;isbn&gt;0386-7196&lt;/isbn&gt;&lt;urls&gt;&lt;/urls&gt;&lt;/record&gt;&lt;/Cite&gt;&lt;/EndNote&gt;</w:instrText>
      </w:r>
      <w:r w:rsidRPr="0005171B">
        <w:rPr>
          <w:rFonts w:eastAsia="Times New Roman" w:cstheme="minorHAnsi"/>
          <w:sz w:val="24"/>
          <w:szCs w:val="24"/>
        </w:rPr>
        <w:fldChar w:fldCharType="separate"/>
      </w:r>
      <w:r w:rsidR="00640F19" w:rsidRPr="00640F19">
        <w:rPr>
          <w:rFonts w:eastAsia="Times New Roman" w:cstheme="minorHAnsi"/>
          <w:noProof/>
          <w:sz w:val="24"/>
          <w:szCs w:val="24"/>
          <w:vertAlign w:val="superscript"/>
        </w:rPr>
        <w:t>24</w:t>
      </w:r>
      <w:r w:rsidRPr="0005171B">
        <w:rPr>
          <w:rFonts w:eastAsia="Times New Roman" w:cstheme="minorHAnsi"/>
          <w:sz w:val="24"/>
          <w:szCs w:val="24"/>
        </w:rPr>
        <w:fldChar w:fldCharType="end"/>
      </w:r>
      <w:r w:rsidRPr="0005171B">
        <w:rPr>
          <w:rFonts w:eastAsia="Times New Roman" w:cstheme="minorHAnsi"/>
          <w:sz w:val="24"/>
          <w:szCs w:val="24"/>
        </w:rPr>
        <w:t>. Autophagy is intimately linked to longevity through its role in degrading damaged proteins  and organelles) to maintain cellular homeostasis</w:t>
      </w:r>
      <w:r w:rsidRPr="0005171B">
        <w:rPr>
          <w:rFonts w:eastAsia="Times New Roman" w:cstheme="minorHAnsi"/>
          <w:sz w:val="24"/>
          <w:szCs w:val="24"/>
        </w:rPr>
        <w:fldChar w:fldCharType="begin"/>
      </w:r>
      <w:r w:rsidR="00640F19">
        <w:rPr>
          <w:rFonts w:eastAsia="Times New Roman" w:cstheme="minorHAnsi"/>
          <w:sz w:val="24"/>
          <w:szCs w:val="24"/>
        </w:rPr>
        <w:instrText xml:space="preserve"> ADDIN EN.CITE &lt;EndNote&gt;&lt;Cite&gt;&lt;Author&gt;Barbosa&lt;/Author&gt;&lt;Year&gt;2019&lt;/Year&gt;&lt;RecNum&gt;147&lt;/RecNum&gt;&lt;DisplayText&gt;&lt;style face="superscript"&gt;25&lt;/style&gt;&lt;/DisplayText&gt;&lt;record&gt;&lt;rec-number&gt;147&lt;/rec-number&gt;&lt;foreign-keys&gt;&lt;key app="EN" db-id="0wrpt9ftz9sexpexazo5xfznr0f0sxxaadra" timestamp="1583508365"&gt;147&lt;/key&gt;&lt;/foreign-keys&gt;&lt;ref-type name="Journal Article"&gt;17&lt;/ref-type&gt;&lt;contributors&gt;&lt;authors&gt;&lt;author&gt;Barbosa, María Carolina&lt;/author&gt;&lt;author&gt;Grosso, Rubén Adrián&lt;/author&gt;&lt;author&gt;Fader, Claudio Marcelo&lt;/author&gt;&lt;/authors&gt;&lt;/contributors&gt;&lt;titles&gt;&lt;title&gt;Hallmarks of aging: an autophagic perspective&lt;/title&gt;&lt;secondary-title&gt;Frontiers in endocrinology&lt;/secondary-title&gt;&lt;/titles&gt;&lt;periodical&gt;&lt;full-title&gt;Frontiers in endocrinology&lt;/full-title&gt;&lt;/periodical&gt;&lt;pages&gt;790&lt;/pages&gt;&lt;volume&gt;9&lt;/volume&gt;&lt;dates&gt;&lt;year&gt;2019&lt;/year&gt;&lt;/dates&gt;&lt;isbn&gt;1664-2392&lt;/isbn&gt;&lt;urls&gt;&lt;/urls&gt;&lt;/record&gt;&lt;/Cite&gt;&lt;/EndNote&gt;</w:instrText>
      </w:r>
      <w:r w:rsidRPr="0005171B">
        <w:rPr>
          <w:rFonts w:eastAsia="Times New Roman" w:cstheme="minorHAnsi"/>
          <w:sz w:val="24"/>
          <w:szCs w:val="24"/>
        </w:rPr>
        <w:fldChar w:fldCharType="separate"/>
      </w:r>
      <w:r w:rsidR="00640F19" w:rsidRPr="00640F19">
        <w:rPr>
          <w:rFonts w:eastAsia="Times New Roman" w:cstheme="minorHAnsi"/>
          <w:noProof/>
          <w:sz w:val="24"/>
          <w:szCs w:val="24"/>
          <w:vertAlign w:val="superscript"/>
        </w:rPr>
        <w:t>25</w:t>
      </w:r>
      <w:r w:rsidRPr="0005171B">
        <w:rPr>
          <w:rFonts w:eastAsia="Times New Roman" w:cstheme="minorHAnsi"/>
          <w:sz w:val="24"/>
          <w:szCs w:val="24"/>
        </w:rPr>
        <w:fldChar w:fldCharType="end"/>
      </w:r>
      <w:r w:rsidRPr="0005171B">
        <w:rPr>
          <w:rFonts w:eastAsia="Times New Roman" w:cstheme="minorHAnsi"/>
          <w:sz w:val="24"/>
          <w:szCs w:val="24"/>
        </w:rPr>
        <w:t>.</w:t>
      </w:r>
      <w:r w:rsidR="00FB697E">
        <w:rPr>
          <w:rFonts w:eastAsia="Times New Roman" w:cstheme="minorHAnsi"/>
          <w:sz w:val="24"/>
          <w:szCs w:val="24"/>
        </w:rPr>
        <w:t xml:space="preserve"> </w:t>
      </w:r>
      <w:r w:rsidRPr="0005171B">
        <w:rPr>
          <w:rFonts w:eastAsia="Times New Roman" w:cstheme="minorHAnsi"/>
          <w:sz w:val="24"/>
          <w:szCs w:val="24"/>
        </w:rPr>
        <w:t xml:space="preserve">Induction of autophagy depends on orchestrating the expression of many genes, and the deletion of the </w:t>
      </w:r>
      <w:r w:rsidRPr="0005171B">
        <w:rPr>
          <w:rFonts w:eastAsia="Times New Roman" w:cstheme="minorHAnsi"/>
          <w:i/>
          <w:sz w:val="24"/>
          <w:szCs w:val="24"/>
        </w:rPr>
        <w:t>ATG1</w:t>
      </w:r>
      <w:r w:rsidRPr="0005171B">
        <w:rPr>
          <w:rFonts w:eastAsia="Times New Roman" w:cstheme="minorHAnsi"/>
          <w:sz w:val="24"/>
          <w:szCs w:val="24"/>
        </w:rPr>
        <w:t xml:space="preserve"> gene results in an abnormally short CLS in budding yeast</w:t>
      </w:r>
      <w:r w:rsidRPr="0005171B">
        <w:rPr>
          <w:rFonts w:eastAsia="Times New Roman" w:cstheme="minorHAnsi"/>
          <w:sz w:val="24"/>
          <w:szCs w:val="24"/>
        </w:rPr>
        <w:fldChar w:fldCharType="begin"/>
      </w:r>
      <w:r w:rsidR="00640F19">
        <w:rPr>
          <w:rFonts w:eastAsia="Times New Roman" w:cstheme="minorHAnsi"/>
          <w:sz w:val="24"/>
          <w:szCs w:val="24"/>
        </w:rPr>
        <w:instrText xml:space="preserve"> ADDIN EN.CITE &lt;EndNote&gt;&lt;Cite&gt;&lt;Author&gt;Aris&lt;/Author&gt;&lt;Year&gt;2013&lt;/Year&gt;&lt;RecNum&gt;186&lt;/RecNum&gt;&lt;DisplayText&gt;&lt;style face="superscript"&gt;26&lt;/style&gt;&lt;/DisplayText&gt;&lt;record&gt;&lt;rec-number&gt;186&lt;/rec-number&gt;&lt;foreign-keys&gt;&lt;key app="EN" db-id="0wrpt9ftz9sexpexazo5xfznr0f0sxxaadra" timestamp="1599689567"&gt;186&lt;/key&gt;&lt;/foreign-keys&gt;&lt;ref-type name="Journal Article"&gt;17&lt;/ref-type&gt;&lt;contributors&gt;&lt;authors&gt;&lt;author&gt;Aris, John P&lt;/author&gt;&lt;author&gt;Alvers, Ashley L&lt;/author&gt;&lt;author&gt;Ferraiuolo, Roy A&lt;/author&gt;&lt;author&gt;Fishwick, Laura K&lt;/author&gt;&lt;author&gt;Hanvivatpong, Amanda&lt;/author&gt;&lt;author&gt;Hu, Doreen&lt;/author&gt;&lt;author&gt;Kirlew, Christine&lt;/author&gt;&lt;author&gt;Leonard, Michael T&lt;/author&gt;&lt;author&gt;Losin, Kyle J&lt;/author&gt;&lt;author&gt;Marraffini, Michelle&lt;/author&gt;&lt;/authors&gt;&lt;/contributors&gt;&lt;titles&gt;&lt;title&gt;Autophagy and leucine promote chronological longevity and respiration proficiency during calorie restriction in yeast&lt;/title&gt;&lt;secondary-title&gt;Experimental gerontology&lt;/secondary-title&gt;&lt;/titles&gt;&lt;periodical&gt;&lt;full-title&gt;Experimental gerontology&lt;/full-title&gt;&lt;/periodical&gt;&lt;pages&gt;1107-1119&lt;/pages&gt;&lt;volume&gt;48&lt;/volume&gt;&lt;number&gt;10&lt;/number&gt;&lt;dates&gt;&lt;year&gt;2013&lt;/year&gt;&lt;/dates&gt;&lt;isbn&gt;0531-5565&lt;/isbn&gt;&lt;urls&gt;&lt;/urls&gt;&lt;/record&gt;&lt;/Cite&gt;&lt;/EndNote&gt;</w:instrText>
      </w:r>
      <w:r w:rsidRPr="0005171B">
        <w:rPr>
          <w:rFonts w:eastAsia="Times New Roman" w:cstheme="minorHAnsi"/>
          <w:sz w:val="24"/>
          <w:szCs w:val="24"/>
        </w:rPr>
        <w:fldChar w:fldCharType="separate"/>
      </w:r>
      <w:r w:rsidR="00640F19" w:rsidRPr="00640F19">
        <w:rPr>
          <w:rFonts w:eastAsia="Times New Roman" w:cstheme="minorHAnsi"/>
          <w:noProof/>
          <w:sz w:val="24"/>
          <w:szCs w:val="24"/>
          <w:vertAlign w:val="superscript"/>
        </w:rPr>
        <w:t>26</w:t>
      </w:r>
      <w:r w:rsidRPr="0005171B">
        <w:rPr>
          <w:rFonts w:eastAsia="Times New Roman" w:cstheme="minorHAnsi"/>
          <w:sz w:val="24"/>
          <w:szCs w:val="24"/>
        </w:rPr>
        <w:fldChar w:fldCharType="end"/>
      </w:r>
      <w:r w:rsidRPr="0005171B">
        <w:rPr>
          <w:rFonts w:eastAsia="Times New Roman" w:cstheme="minorHAnsi"/>
          <w:sz w:val="24"/>
          <w:szCs w:val="24"/>
        </w:rPr>
        <w:t>.</w:t>
      </w:r>
      <w:r w:rsidR="00FB697E">
        <w:rPr>
          <w:rFonts w:eastAsia="Times New Roman" w:cstheme="minorHAnsi"/>
          <w:sz w:val="24"/>
          <w:szCs w:val="24"/>
        </w:rPr>
        <w:t xml:space="preserve"> </w:t>
      </w:r>
      <w:r w:rsidRPr="0005171B">
        <w:rPr>
          <w:rFonts w:eastAsia="Times New Roman" w:cstheme="minorHAnsi"/>
          <w:i/>
          <w:sz w:val="24"/>
          <w:szCs w:val="24"/>
        </w:rPr>
        <w:t>ATG1</w:t>
      </w:r>
      <w:r w:rsidRPr="0005171B">
        <w:rPr>
          <w:rFonts w:eastAsia="Times New Roman" w:cstheme="minorHAnsi"/>
          <w:sz w:val="24"/>
          <w:szCs w:val="24"/>
        </w:rPr>
        <w:t xml:space="preserve"> codes for a protein serine/threonine kinase that is required for vesicle formation in autophagy and the cytoplasm-to-vacuole</w:t>
      </w:r>
      <w:r>
        <w:rPr>
          <w:rFonts w:eastAsia="Times New Roman" w:cstheme="minorHAnsi"/>
          <w:sz w:val="24"/>
          <w:szCs w:val="24"/>
        </w:rPr>
        <w:t xml:space="preserve"> (the fungal lysosomal equivalent)</w:t>
      </w:r>
      <w:r w:rsidRPr="0005171B">
        <w:rPr>
          <w:rFonts w:eastAsia="Times New Roman" w:cstheme="minorHAnsi"/>
          <w:sz w:val="24"/>
          <w:szCs w:val="24"/>
        </w:rPr>
        <w:t xml:space="preserve"> pathway</w:t>
      </w:r>
      <w:r w:rsidRPr="0005171B">
        <w:rPr>
          <w:rFonts w:eastAsia="Times New Roman" w:cstheme="minorHAnsi"/>
          <w:sz w:val="24"/>
          <w:szCs w:val="24"/>
        </w:rPr>
        <w:fldChar w:fldCharType="begin"/>
      </w:r>
      <w:r w:rsidR="00640F19">
        <w:rPr>
          <w:rFonts w:eastAsia="Times New Roman" w:cstheme="minorHAnsi"/>
          <w:sz w:val="24"/>
          <w:szCs w:val="24"/>
        </w:rPr>
        <w:instrText xml:space="preserve"> ADDIN EN.CITE &lt;EndNote&gt;&lt;Cite&gt;&lt;Author&gt;Cheong&lt;/Author&gt;&lt;Year&gt;2008&lt;/Year&gt;&lt;RecNum&gt;29&lt;/RecNum&gt;&lt;DisplayText&gt;&lt;style face="superscript"&gt;27,28&lt;/style&gt;&lt;/DisplayText&gt;&lt;record&gt;&lt;rec-number&gt;29&lt;/rec-number&gt;&lt;foreign-keys&gt;&lt;key app="EN" db-id="2dxvfxxsisw0vpetfthvezsl5as59r95rxat" timestamp="1585322030"&gt;29&lt;/key&gt;&lt;/foreign-keys&gt;&lt;ref-type name="Journal Article"&gt;17&lt;/ref-type&gt;&lt;contributors&gt;&lt;authors&gt;&lt;author&gt;Cheong, Heesun&lt;/author&gt;&lt;author&gt;Nair, Usha&lt;/author&gt;&lt;author&gt;Geng, Jiefei&lt;/author&gt;&lt;author&gt;Klionsky, Daniel J&lt;/author&gt;&lt;/authors&gt;&lt;/contributors&gt;&lt;titles&gt;&lt;title&gt;The Atg1 kinase complex is involved in the regulation of protein recruitment to initiate sequestering vesicle formation for nonspecific autophagy in Saccharomyces cerevisiae&lt;/title&gt;&lt;secondary-title&gt;Molecular biology of the cell&lt;/secondary-title&gt;&lt;/titles&gt;&lt;periodical&gt;&lt;full-title&gt;Molecular biology of the cell&lt;/full-title&gt;&lt;/periodical&gt;&lt;pages&gt;668-681&lt;/pages&gt;&lt;volume&gt;19&lt;/volume&gt;&lt;number&gt;2&lt;/number&gt;&lt;dates&gt;&lt;year&gt;2008&lt;/year&gt;&lt;/dates&gt;&lt;isbn&gt;1059-1524&lt;/isbn&gt;&lt;urls&gt;&lt;/urls&gt;&lt;/record&gt;&lt;/Cite&gt;&lt;Cite&gt;&lt;Author&gt;Matsuura&lt;/Author&gt;&lt;Year&gt;1997&lt;/Year&gt;&lt;RecNum&gt;30&lt;/RecNum&gt;&lt;record&gt;&lt;rec-number&gt;30&lt;/rec-number&gt;&lt;foreign-keys&gt;&lt;key app="EN" db-id="2dxvfxxsisw0vpetfthvezsl5as59r95rxat" timestamp="1585322164"&gt;30&lt;/key&gt;&lt;/foreign-keys&gt;&lt;ref-type name="Journal Article"&gt;17&lt;/ref-type&gt;&lt;contributors&gt;&lt;authors&gt;&lt;author&gt;Matsuura, Akira&lt;/author&gt;&lt;author&gt;Tsukada, Miki&lt;/author&gt;&lt;author&gt;Wada, Yoh&lt;/author&gt;&lt;author&gt;Ohsumi, Yoshinori&lt;/author&gt;&lt;/authors&gt;&lt;/contributors&gt;&lt;titles&gt;&lt;title&gt;Apg1p, a novel protein kinase required for the autophagic process in Saccharomyces cerevisiae&lt;/title&gt;&lt;secondary-title&gt;Gene&lt;/secondary-title&gt;&lt;/titles&gt;&lt;periodical&gt;&lt;full-title&gt;Gene&lt;/full-title&gt;&lt;/periodical&gt;&lt;pages&gt;245-250&lt;/pages&gt;&lt;volume&gt;192&lt;/volume&gt;&lt;number&gt;2&lt;/number&gt;&lt;dates&gt;&lt;year&gt;1997&lt;/year&gt;&lt;/dates&gt;&lt;isbn&gt;0378-1119&lt;/isbn&gt;&lt;urls&gt;&lt;/urls&gt;&lt;/record&gt;&lt;/Cite&gt;&lt;/EndNote&gt;</w:instrText>
      </w:r>
      <w:r w:rsidRPr="0005171B">
        <w:rPr>
          <w:rFonts w:eastAsia="Times New Roman" w:cstheme="minorHAnsi"/>
          <w:sz w:val="24"/>
          <w:szCs w:val="24"/>
        </w:rPr>
        <w:fldChar w:fldCharType="separate"/>
      </w:r>
      <w:r w:rsidR="00640F19" w:rsidRPr="00640F19">
        <w:rPr>
          <w:rFonts w:eastAsia="Times New Roman" w:cstheme="minorHAnsi"/>
          <w:noProof/>
          <w:sz w:val="24"/>
          <w:szCs w:val="24"/>
          <w:vertAlign w:val="superscript"/>
        </w:rPr>
        <w:t>27,28</w:t>
      </w:r>
      <w:r w:rsidRPr="0005171B">
        <w:rPr>
          <w:rFonts w:eastAsia="Times New Roman" w:cstheme="minorHAnsi"/>
          <w:sz w:val="24"/>
          <w:szCs w:val="24"/>
        </w:rPr>
        <w:fldChar w:fldCharType="end"/>
      </w:r>
      <w:r w:rsidRPr="0005171B">
        <w:rPr>
          <w:rFonts w:eastAsia="Times New Roman" w:cstheme="minorHAnsi"/>
          <w:sz w:val="24"/>
          <w:szCs w:val="24"/>
        </w:rPr>
        <w:t>.</w:t>
      </w:r>
      <w:r>
        <w:rPr>
          <w:rFonts w:eastAsia="Times New Roman" w:cstheme="minorHAnsi"/>
          <w:sz w:val="24"/>
          <w:szCs w:val="24"/>
        </w:rPr>
        <w:t xml:space="preserve">  </w:t>
      </w:r>
      <w:r w:rsidR="003B33B7">
        <w:rPr>
          <w:rFonts w:cstheme="minorHAnsi"/>
          <w:sz w:val="24"/>
          <w:szCs w:val="24"/>
        </w:rPr>
        <w:t xml:space="preserve">Here, we present </w:t>
      </w:r>
      <w:r w:rsidR="00036BA0">
        <w:rPr>
          <w:rFonts w:cstheme="minorHAnsi"/>
          <w:sz w:val="24"/>
          <w:szCs w:val="24"/>
        </w:rPr>
        <w:t xml:space="preserve">our </w:t>
      </w:r>
      <w:r w:rsidR="003B33B7">
        <w:rPr>
          <w:rFonts w:cstheme="minorHAnsi"/>
          <w:sz w:val="24"/>
          <w:szCs w:val="24"/>
        </w:rPr>
        <w:t xml:space="preserve">method for an increased copy number screen, testing the effect of increased </w:t>
      </w:r>
      <w:r w:rsidR="003B33B7" w:rsidRPr="00640F19">
        <w:rPr>
          <w:rFonts w:cstheme="minorHAnsi"/>
          <w:i/>
          <w:sz w:val="24"/>
          <w:szCs w:val="24"/>
        </w:rPr>
        <w:t>SIR2</w:t>
      </w:r>
      <w:r w:rsidR="003B33B7">
        <w:rPr>
          <w:rFonts w:cstheme="minorHAnsi"/>
          <w:sz w:val="24"/>
          <w:szCs w:val="24"/>
        </w:rPr>
        <w:t xml:space="preserve"> copy on the CLS in a wild type and an </w:t>
      </w:r>
      <w:r w:rsidR="003B33B7" w:rsidRPr="00640F19">
        <w:rPr>
          <w:rFonts w:cstheme="minorHAnsi"/>
          <w:i/>
          <w:sz w:val="24"/>
          <w:szCs w:val="24"/>
        </w:rPr>
        <w:t>atg1</w:t>
      </w:r>
      <w:r w:rsidR="003B33B7">
        <w:rPr>
          <w:rFonts w:cstheme="minorHAnsi"/>
          <w:sz w:val="24"/>
          <w:szCs w:val="24"/>
        </w:rPr>
        <w:t>-null background.</w:t>
      </w:r>
      <w:r w:rsidR="00FB697E">
        <w:rPr>
          <w:rFonts w:cstheme="minorHAnsi"/>
          <w:sz w:val="24"/>
          <w:szCs w:val="24"/>
        </w:rPr>
        <w:t xml:space="preserve"> </w:t>
      </w:r>
      <w:r w:rsidR="005F710D">
        <w:rPr>
          <w:rFonts w:cstheme="minorHAnsi"/>
          <w:sz w:val="24"/>
          <w:szCs w:val="24"/>
        </w:rPr>
        <w:t xml:space="preserve">This </w:t>
      </w:r>
      <w:r w:rsidR="0060346A">
        <w:rPr>
          <w:rFonts w:cstheme="minorHAnsi"/>
          <w:sz w:val="24"/>
          <w:szCs w:val="24"/>
        </w:rPr>
        <w:t>method is</w:t>
      </w:r>
      <w:r w:rsidR="000C4544">
        <w:rPr>
          <w:rFonts w:eastAsia="Times New Roman" w:cstheme="minorHAnsi"/>
          <w:sz w:val="24"/>
          <w:szCs w:val="24"/>
        </w:rPr>
        <w:t xml:space="preserve"> particularly amenable to</w:t>
      </w:r>
      <w:r w:rsidR="00EE1CCA">
        <w:rPr>
          <w:rFonts w:eastAsia="Times New Roman" w:cstheme="minorHAnsi"/>
          <w:sz w:val="24"/>
          <w:szCs w:val="24"/>
        </w:rPr>
        <w:t xml:space="preserve"> </w:t>
      </w:r>
      <w:r w:rsidR="0060346A">
        <w:rPr>
          <w:rFonts w:eastAsia="Times New Roman" w:cstheme="minorHAnsi"/>
          <w:sz w:val="24"/>
          <w:szCs w:val="24"/>
        </w:rPr>
        <w:t xml:space="preserve">junior researchers and </w:t>
      </w:r>
      <w:r w:rsidR="00EE1CCA">
        <w:rPr>
          <w:rFonts w:eastAsia="Times New Roman" w:cstheme="minorHAnsi"/>
          <w:sz w:val="24"/>
          <w:szCs w:val="24"/>
        </w:rPr>
        <w:t>research groups at primarily undergraduate institutions, many of which serve communities underrepresented in the sciences</w:t>
      </w:r>
      <w:r w:rsidR="000C4544">
        <w:rPr>
          <w:rFonts w:eastAsia="Times New Roman" w:cstheme="minorHAnsi"/>
          <w:sz w:val="24"/>
          <w:szCs w:val="24"/>
        </w:rPr>
        <w:t xml:space="preserve"> and have limited resources</w:t>
      </w:r>
      <w:r w:rsidR="00EE1CCA">
        <w:rPr>
          <w:rFonts w:eastAsia="Times New Roman" w:cstheme="minorHAnsi"/>
          <w:sz w:val="24"/>
          <w:szCs w:val="24"/>
        </w:rPr>
        <w:t>.</w:t>
      </w:r>
    </w:p>
    <w:p w14:paraId="29E95724" w14:textId="77777777" w:rsidR="008F5D2B" w:rsidRPr="0005171B" w:rsidRDefault="008F5D2B" w:rsidP="00C97E70">
      <w:pPr>
        <w:widowControl w:val="0"/>
        <w:autoSpaceDE w:val="0"/>
        <w:autoSpaceDN w:val="0"/>
        <w:adjustRightInd w:val="0"/>
        <w:spacing w:after="0" w:line="240" w:lineRule="auto"/>
        <w:jc w:val="both"/>
        <w:rPr>
          <w:rFonts w:eastAsia="Times New Roman" w:cstheme="minorHAnsi"/>
          <w:sz w:val="24"/>
          <w:szCs w:val="24"/>
        </w:rPr>
      </w:pPr>
      <w:bookmarkStart w:id="0" w:name="_Hlk50544282"/>
    </w:p>
    <w:p w14:paraId="77C0CC0D" w14:textId="77777777" w:rsidR="008C683B" w:rsidRPr="0005171B" w:rsidRDefault="008C683B" w:rsidP="00C97E70">
      <w:pPr>
        <w:widowControl w:val="0"/>
        <w:autoSpaceDE w:val="0"/>
        <w:autoSpaceDN w:val="0"/>
        <w:adjustRightInd w:val="0"/>
        <w:spacing w:after="0" w:line="240" w:lineRule="auto"/>
        <w:jc w:val="both"/>
        <w:rPr>
          <w:rFonts w:eastAsia="Times New Roman" w:cstheme="minorHAnsi"/>
          <w:color w:val="808080"/>
          <w:sz w:val="24"/>
          <w:szCs w:val="24"/>
        </w:rPr>
      </w:pPr>
      <w:bookmarkStart w:id="1" w:name="_Hlk50630820"/>
      <w:r w:rsidRPr="0005171B">
        <w:rPr>
          <w:rFonts w:eastAsia="Times New Roman" w:cstheme="minorHAnsi"/>
          <w:b/>
          <w:color w:val="000000"/>
          <w:sz w:val="24"/>
          <w:szCs w:val="24"/>
        </w:rPr>
        <w:t>PROTOCOL:</w:t>
      </w:r>
    </w:p>
    <w:p w14:paraId="63428AE9" w14:textId="77777777" w:rsidR="004D4BA7" w:rsidRDefault="004D4BA7" w:rsidP="00C97E70">
      <w:pPr>
        <w:spacing w:after="0" w:line="240" w:lineRule="auto"/>
        <w:jc w:val="both"/>
        <w:rPr>
          <w:rFonts w:cstheme="minorHAnsi"/>
          <w:sz w:val="24"/>
          <w:szCs w:val="24"/>
        </w:rPr>
      </w:pPr>
    </w:p>
    <w:p w14:paraId="3A6115F8" w14:textId="5CB6C8B2" w:rsidR="000829CD" w:rsidRPr="004D4BA7" w:rsidRDefault="000829CD" w:rsidP="00C97E70">
      <w:pPr>
        <w:spacing w:after="0" w:line="240" w:lineRule="auto"/>
        <w:jc w:val="both"/>
        <w:rPr>
          <w:rFonts w:cstheme="minorHAnsi"/>
          <w:b/>
          <w:bCs/>
          <w:sz w:val="24"/>
          <w:szCs w:val="24"/>
        </w:rPr>
      </w:pPr>
      <w:r w:rsidRPr="004D334D">
        <w:rPr>
          <w:rFonts w:cstheme="minorHAnsi"/>
          <w:b/>
          <w:bCs/>
          <w:sz w:val="24"/>
          <w:szCs w:val="24"/>
          <w:highlight w:val="yellow"/>
        </w:rPr>
        <w:t xml:space="preserve">1. </w:t>
      </w:r>
      <w:r w:rsidR="0000595A" w:rsidRPr="004D334D">
        <w:rPr>
          <w:rFonts w:cstheme="minorHAnsi"/>
          <w:b/>
          <w:bCs/>
          <w:sz w:val="24"/>
          <w:szCs w:val="24"/>
          <w:highlight w:val="yellow"/>
        </w:rPr>
        <w:t xml:space="preserve">Identify potential </w:t>
      </w:r>
      <w:r w:rsidR="001A1164" w:rsidRPr="004D334D">
        <w:rPr>
          <w:rFonts w:cstheme="minorHAnsi"/>
          <w:b/>
          <w:bCs/>
          <w:sz w:val="24"/>
          <w:szCs w:val="24"/>
          <w:highlight w:val="yellow"/>
        </w:rPr>
        <w:t xml:space="preserve">genetic interactions for </w:t>
      </w:r>
      <w:r w:rsidR="005A0043" w:rsidRPr="004D334D">
        <w:rPr>
          <w:rFonts w:cstheme="minorHAnsi"/>
          <w:b/>
          <w:bCs/>
          <w:sz w:val="24"/>
          <w:szCs w:val="24"/>
          <w:highlight w:val="yellow"/>
        </w:rPr>
        <w:t>screening</w:t>
      </w:r>
    </w:p>
    <w:p w14:paraId="39949FB0" w14:textId="77777777" w:rsidR="008F6E3A" w:rsidRDefault="008F6E3A" w:rsidP="00C97E70">
      <w:pPr>
        <w:spacing w:after="0" w:line="240" w:lineRule="auto"/>
        <w:jc w:val="both"/>
        <w:rPr>
          <w:rFonts w:cstheme="minorHAnsi"/>
          <w:sz w:val="24"/>
          <w:szCs w:val="24"/>
        </w:rPr>
      </w:pPr>
    </w:p>
    <w:p w14:paraId="550E3E13" w14:textId="3A7704BC" w:rsidR="000C3BCA" w:rsidRPr="004D334D" w:rsidRDefault="006F4E43" w:rsidP="00C97E70">
      <w:pPr>
        <w:spacing w:after="0" w:line="240" w:lineRule="auto"/>
        <w:jc w:val="both"/>
        <w:rPr>
          <w:rFonts w:cstheme="minorHAnsi"/>
          <w:sz w:val="24"/>
          <w:szCs w:val="24"/>
          <w:highlight w:val="yellow"/>
        </w:rPr>
      </w:pPr>
      <w:r w:rsidRPr="004D334D">
        <w:rPr>
          <w:rFonts w:cstheme="minorHAnsi"/>
          <w:sz w:val="24"/>
          <w:szCs w:val="24"/>
          <w:highlight w:val="yellow"/>
        </w:rPr>
        <w:t>1.</w:t>
      </w:r>
      <w:r w:rsidR="000C3BCA" w:rsidRPr="004D334D">
        <w:rPr>
          <w:rFonts w:cstheme="minorHAnsi"/>
          <w:sz w:val="24"/>
          <w:szCs w:val="24"/>
          <w:highlight w:val="yellow"/>
        </w:rPr>
        <w:t xml:space="preserve">1. Identify the genetic background(s) </w:t>
      </w:r>
      <w:r w:rsidR="007328DF" w:rsidRPr="004D334D">
        <w:rPr>
          <w:rFonts w:cstheme="minorHAnsi"/>
          <w:sz w:val="24"/>
          <w:szCs w:val="24"/>
          <w:highlight w:val="yellow"/>
        </w:rPr>
        <w:t xml:space="preserve">for characterization, </w:t>
      </w:r>
      <w:r w:rsidR="000C3BCA" w:rsidRPr="004D334D">
        <w:rPr>
          <w:rFonts w:cstheme="minorHAnsi"/>
          <w:sz w:val="24"/>
          <w:szCs w:val="24"/>
          <w:highlight w:val="yellow"/>
        </w:rPr>
        <w:t>that result</w:t>
      </w:r>
      <w:r w:rsidR="007328DF" w:rsidRPr="004D334D">
        <w:rPr>
          <w:rFonts w:cstheme="minorHAnsi"/>
          <w:sz w:val="24"/>
          <w:szCs w:val="24"/>
          <w:highlight w:val="yellow"/>
        </w:rPr>
        <w:t>s</w:t>
      </w:r>
      <w:r w:rsidR="000C3BCA" w:rsidRPr="004D334D">
        <w:rPr>
          <w:rFonts w:cstheme="minorHAnsi"/>
          <w:sz w:val="24"/>
          <w:szCs w:val="24"/>
          <w:highlight w:val="yellow"/>
        </w:rPr>
        <w:t xml:space="preserve"> in an abnormally shorted chronological life span</w:t>
      </w:r>
      <w:r w:rsidR="008D5400" w:rsidRPr="004D334D">
        <w:rPr>
          <w:rFonts w:cstheme="minorHAnsi"/>
          <w:sz w:val="24"/>
          <w:szCs w:val="24"/>
          <w:highlight w:val="yellow"/>
        </w:rPr>
        <w:t xml:space="preserve"> (CLS)</w:t>
      </w:r>
      <w:r w:rsidR="000C3BCA" w:rsidRPr="004D334D">
        <w:rPr>
          <w:rFonts w:cstheme="minorHAnsi"/>
          <w:sz w:val="24"/>
          <w:szCs w:val="24"/>
          <w:highlight w:val="yellow"/>
        </w:rPr>
        <w:t xml:space="preserve"> in </w:t>
      </w:r>
      <w:r w:rsidR="000C3BCA" w:rsidRPr="004D334D">
        <w:rPr>
          <w:rFonts w:cstheme="minorHAnsi"/>
          <w:i/>
          <w:sz w:val="24"/>
          <w:szCs w:val="24"/>
          <w:highlight w:val="yellow"/>
        </w:rPr>
        <w:t>Saccharomyces cerevisiae</w:t>
      </w:r>
      <w:r w:rsidR="00F4298A" w:rsidRPr="004D334D">
        <w:rPr>
          <w:rFonts w:cstheme="minorHAnsi"/>
          <w:sz w:val="24"/>
          <w:szCs w:val="24"/>
          <w:highlight w:val="yellow"/>
        </w:rPr>
        <w:t xml:space="preserve"> using the </w:t>
      </w:r>
      <w:r w:rsidR="00F4298A" w:rsidRPr="004D334D">
        <w:rPr>
          <w:rFonts w:cstheme="minorHAnsi"/>
          <w:i/>
          <w:sz w:val="24"/>
          <w:szCs w:val="24"/>
          <w:highlight w:val="yellow"/>
        </w:rPr>
        <w:t>Saccharomyces</w:t>
      </w:r>
      <w:r w:rsidR="00F4298A" w:rsidRPr="004D334D">
        <w:rPr>
          <w:rFonts w:cstheme="minorHAnsi"/>
          <w:sz w:val="24"/>
          <w:szCs w:val="24"/>
          <w:highlight w:val="yellow"/>
        </w:rPr>
        <w:t xml:space="preserve"> Genome Database (</w:t>
      </w:r>
      <w:r w:rsidR="004F4F82" w:rsidRPr="004D334D">
        <w:rPr>
          <w:rFonts w:cstheme="minorHAnsi"/>
          <w:sz w:val="24"/>
          <w:szCs w:val="24"/>
          <w:highlight w:val="yellow"/>
        </w:rPr>
        <w:t xml:space="preserve">the SGD, </w:t>
      </w:r>
      <w:hyperlink r:id="rId16" w:history="1">
        <w:r w:rsidR="00B4432E" w:rsidRPr="004D334D">
          <w:rPr>
            <w:rStyle w:val="Hyperlink"/>
            <w:rFonts w:cstheme="minorHAnsi"/>
            <w:sz w:val="24"/>
            <w:szCs w:val="24"/>
            <w:highlight w:val="yellow"/>
          </w:rPr>
          <w:t>https://www.yeastgenome.org</w:t>
        </w:r>
      </w:hyperlink>
      <w:r w:rsidR="00B4432E" w:rsidRPr="004D334D">
        <w:rPr>
          <w:rStyle w:val="Hyperlink"/>
          <w:rFonts w:cstheme="minorHAnsi"/>
          <w:color w:val="000000" w:themeColor="text1"/>
          <w:sz w:val="24"/>
          <w:szCs w:val="24"/>
          <w:highlight w:val="yellow"/>
          <w:u w:val="none"/>
        </w:rPr>
        <w:fldChar w:fldCharType="begin">
          <w:fldData xml:space="preserve">PEVuZE5vdGU+PENpdGU+PEF1dGhvcj5DaGVycnk8L0F1dGhvcj48WWVhcj4yMDEyPC9ZZWFyPjxS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</w:fldData>
        </w:fldChar>
      </w:r>
      <w:r w:rsidR="003666A8" w:rsidRPr="004D334D">
        <w:rPr>
          <w:rStyle w:val="Hyperlink"/>
          <w:rFonts w:cstheme="minorHAnsi"/>
          <w:color w:val="000000" w:themeColor="text1"/>
          <w:sz w:val="24"/>
          <w:szCs w:val="24"/>
          <w:highlight w:val="yellow"/>
          <w:u w:val="none"/>
        </w:rPr>
        <w:instrText xml:space="preserve"> ADDIN EN.CITE </w:instrText>
      </w:r>
      <w:r w:rsidR="003666A8" w:rsidRPr="004D334D">
        <w:rPr>
          <w:rStyle w:val="Hyperlink"/>
          <w:rFonts w:cstheme="minorHAnsi"/>
          <w:color w:val="000000" w:themeColor="text1"/>
          <w:sz w:val="24"/>
          <w:szCs w:val="24"/>
          <w:highlight w:val="yellow"/>
          <w:u w:val="none"/>
        </w:rPr>
        <w:fldChar w:fldCharType="begin">
          <w:fldData xml:space="preserve">PEVuZE5vdGU+PENpdGU+PEF1dGhvcj5DaGVycnk8L0F1dGhvcj48WWVhcj4yMDEyPC9ZZWFyPjxS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</w:fldData>
        </w:fldChar>
      </w:r>
      <w:r w:rsidR="003666A8" w:rsidRPr="004D334D">
        <w:rPr>
          <w:rStyle w:val="Hyperlink"/>
          <w:rFonts w:cstheme="minorHAnsi"/>
          <w:color w:val="000000" w:themeColor="text1"/>
          <w:sz w:val="24"/>
          <w:szCs w:val="24"/>
          <w:highlight w:val="yellow"/>
          <w:u w:val="none"/>
        </w:rPr>
        <w:instrText xml:space="preserve"> ADDIN EN.CITE.DATA </w:instrText>
      </w:r>
      <w:r w:rsidR="003666A8" w:rsidRPr="004D334D">
        <w:rPr>
          <w:rStyle w:val="Hyperlink"/>
          <w:rFonts w:cstheme="minorHAnsi"/>
          <w:color w:val="000000" w:themeColor="text1"/>
          <w:sz w:val="24"/>
          <w:szCs w:val="24"/>
          <w:highlight w:val="yellow"/>
          <w:u w:val="none"/>
        </w:rPr>
      </w:r>
      <w:r w:rsidR="003666A8" w:rsidRPr="004D334D">
        <w:rPr>
          <w:rStyle w:val="Hyperlink"/>
          <w:rFonts w:cstheme="minorHAnsi"/>
          <w:color w:val="000000" w:themeColor="text1"/>
          <w:sz w:val="24"/>
          <w:szCs w:val="24"/>
          <w:highlight w:val="yellow"/>
          <w:u w:val="none"/>
        </w:rPr>
        <w:fldChar w:fldCharType="end"/>
      </w:r>
      <w:r w:rsidR="00B4432E" w:rsidRPr="004D334D">
        <w:rPr>
          <w:rStyle w:val="Hyperlink"/>
          <w:rFonts w:cstheme="minorHAnsi"/>
          <w:color w:val="000000" w:themeColor="text1"/>
          <w:sz w:val="24"/>
          <w:szCs w:val="24"/>
          <w:highlight w:val="yellow"/>
          <w:u w:val="none"/>
        </w:rPr>
      </w:r>
      <w:r w:rsidR="00B4432E" w:rsidRPr="004D334D">
        <w:rPr>
          <w:rStyle w:val="Hyperlink"/>
          <w:rFonts w:cstheme="minorHAnsi"/>
          <w:color w:val="000000" w:themeColor="text1"/>
          <w:sz w:val="24"/>
          <w:szCs w:val="24"/>
          <w:highlight w:val="yellow"/>
          <w:u w:val="none"/>
        </w:rPr>
        <w:fldChar w:fldCharType="separate"/>
      </w:r>
      <w:r w:rsidR="003666A8" w:rsidRPr="004D334D">
        <w:rPr>
          <w:rStyle w:val="Hyperlink"/>
          <w:rFonts w:cstheme="minorHAnsi"/>
          <w:noProof/>
          <w:color w:val="000000" w:themeColor="text1"/>
          <w:sz w:val="24"/>
          <w:szCs w:val="24"/>
          <w:highlight w:val="yellow"/>
          <w:u w:val="none"/>
          <w:vertAlign w:val="superscript"/>
        </w:rPr>
        <w:t>29,30</w:t>
      </w:r>
      <w:r w:rsidR="00B4432E" w:rsidRPr="004D334D">
        <w:rPr>
          <w:rStyle w:val="Hyperlink"/>
          <w:rFonts w:cstheme="minorHAnsi"/>
          <w:color w:val="000000" w:themeColor="text1"/>
          <w:sz w:val="24"/>
          <w:szCs w:val="24"/>
          <w:highlight w:val="yellow"/>
          <w:u w:val="none"/>
        </w:rPr>
        <w:fldChar w:fldCharType="end"/>
      </w:r>
      <w:r w:rsidR="00F4298A" w:rsidRPr="004D334D">
        <w:rPr>
          <w:rFonts w:cstheme="minorHAnsi"/>
          <w:sz w:val="24"/>
          <w:szCs w:val="24"/>
          <w:highlight w:val="yellow"/>
        </w:rPr>
        <w:t>)</w:t>
      </w:r>
      <w:r w:rsidR="009A18FC" w:rsidRPr="004D334D">
        <w:rPr>
          <w:rFonts w:cstheme="minorHAnsi"/>
          <w:sz w:val="24"/>
          <w:szCs w:val="24"/>
          <w:highlight w:val="yellow"/>
        </w:rPr>
        <w:t>, which compiles known phenotypic information</w:t>
      </w:r>
      <w:r w:rsidR="00413678" w:rsidRPr="004D334D">
        <w:rPr>
          <w:rFonts w:cstheme="minorHAnsi"/>
          <w:sz w:val="24"/>
          <w:szCs w:val="24"/>
          <w:highlight w:val="yellow"/>
        </w:rPr>
        <w:t xml:space="preserve"> for this organism</w:t>
      </w:r>
      <w:r w:rsidR="00FF5497" w:rsidRPr="004D334D">
        <w:rPr>
          <w:rFonts w:cstheme="minorHAnsi"/>
          <w:sz w:val="24"/>
          <w:szCs w:val="24"/>
          <w:highlight w:val="yellow"/>
        </w:rPr>
        <w:t>.</w:t>
      </w:r>
    </w:p>
    <w:p w14:paraId="3EDA0E64" w14:textId="42C99413" w:rsidR="00E30F72" w:rsidRPr="004D334D" w:rsidRDefault="00E30F72" w:rsidP="00C97E70">
      <w:pPr>
        <w:spacing w:after="0" w:line="240" w:lineRule="auto"/>
        <w:jc w:val="both"/>
        <w:rPr>
          <w:rFonts w:cstheme="minorHAnsi"/>
          <w:sz w:val="24"/>
          <w:szCs w:val="24"/>
          <w:highlight w:val="yellow"/>
        </w:rPr>
      </w:pPr>
    </w:p>
    <w:p w14:paraId="4A427D2F" w14:textId="4F879FC2" w:rsidR="00E30F72" w:rsidRPr="004D334D" w:rsidRDefault="00E30F72" w:rsidP="00C97E70">
      <w:pPr>
        <w:spacing w:after="0" w:line="240" w:lineRule="auto"/>
        <w:jc w:val="both"/>
        <w:rPr>
          <w:rFonts w:cstheme="minorHAnsi"/>
          <w:sz w:val="24"/>
          <w:szCs w:val="24"/>
          <w:highlight w:val="yellow"/>
        </w:rPr>
      </w:pPr>
      <w:r w:rsidRPr="004D334D">
        <w:rPr>
          <w:rFonts w:cstheme="minorHAnsi"/>
          <w:sz w:val="24"/>
          <w:szCs w:val="24"/>
          <w:highlight w:val="yellow"/>
        </w:rPr>
        <w:t>1.1.1</w:t>
      </w:r>
      <w:r w:rsidR="00A811F8" w:rsidRPr="004D334D">
        <w:rPr>
          <w:rFonts w:cstheme="minorHAnsi"/>
          <w:sz w:val="24"/>
          <w:szCs w:val="24"/>
          <w:highlight w:val="yellow"/>
        </w:rPr>
        <w:t>.</w:t>
      </w:r>
      <w:r w:rsidRPr="004D334D">
        <w:rPr>
          <w:rFonts w:cstheme="minorHAnsi"/>
          <w:sz w:val="24"/>
          <w:szCs w:val="24"/>
          <w:highlight w:val="yellow"/>
        </w:rPr>
        <w:t xml:space="preserve"> Select the </w:t>
      </w:r>
      <w:r w:rsidRPr="004D334D">
        <w:rPr>
          <w:rFonts w:cstheme="minorHAnsi"/>
          <w:b/>
          <w:bCs/>
          <w:sz w:val="24"/>
          <w:szCs w:val="24"/>
          <w:highlight w:val="yellow"/>
        </w:rPr>
        <w:t>Function</w:t>
      </w:r>
      <w:r w:rsidRPr="004D334D">
        <w:rPr>
          <w:rFonts w:cstheme="minorHAnsi"/>
          <w:sz w:val="24"/>
          <w:szCs w:val="24"/>
          <w:highlight w:val="yellow"/>
        </w:rPr>
        <w:t xml:space="preserve"> tab from the options on the top of the webpage.</w:t>
      </w:r>
    </w:p>
    <w:p w14:paraId="123B0ACF" w14:textId="1AF939D5" w:rsidR="00E30F72" w:rsidRPr="004D334D" w:rsidRDefault="00E30F72" w:rsidP="00C97E70">
      <w:pPr>
        <w:spacing w:after="0" w:line="240" w:lineRule="auto"/>
        <w:jc w:val="both"/>
        <w:rPr>
          <w:rFonts w:cstheme="minorHAnsi"/>
          <w:sz w:val="24"/>
          <w:szCs w:val="24"/>
          <w:highlight w:val="yellow"/>
        </w:rPr>
      </w:pPr>
    </w:p>
    <w:p w14:paraId="662C6DDB" w14:textId="472084C5" w:rsidR="00E30F72" w:rsidRPr="004D334D" w:rsidRDefault="00E30F72" w:rsidP="00C97E70">
      <w:pPr>
        <w:spacing w:after="0" w:line="240" w:lineRule="auto"/>
        <w:jc w:val="both"/>
        <w:rPr>
          <w:rFonts w:cstheme="minorHAnsi"/>
          <w:sz w:val="24"/>
          <w:szCs w:val="24"/>
          <w:highlight w:val="yellow"/>
        </w:rPr>
      </w:pPr>
      <w:r w:rsidRPr="004D334D">
        <w:rPr>
          <w:rFonts w:cstheme="minorHAnsi"/>
          <w:sz w:val="24"/>
          <w:szCs w:val="24"/>
          <w:highlight w:val="yellow"/>
        </w:rPr>
        <w:t>1.1.2</w:t>
      </w:r>
      <w:r w:rsidR="00A811F8" w:rsidRPr="004D334D">
        <w:rPr>
          <w:rFonts w:cstheme="minorHAnsi"/>
          <w:sz w:val="24"/>
          <w:szCs w:val="24"/>
          <w:highlight w:val="yellow"/>
        </w:rPr>
        <w:t>.</w:t>
      </w:r>
      <w:r w:rsidRPr="004D334D">
        <w:rPr>
          <w:rFonts w:cstheme="minorHAnsi"/>
          <w:sz w:val="24"/>
          <w:szCs w:val="24"/>
          <w:highlight w:val="yellow"/>
        </w:rPr>
        <w:t xml:space="preserve"> Select </w:t>
      </w:r>
      <w:r w:rsidRPr="004D334D">
        <w:rPr>
          <w:rFonts w:cstheme="minorHAnsi"/>
          <w:b/>
          <w:bCs/>
          <w:sz w:val="24"/>
          <w:szCs w:val="24"/>
          <w:highlight w:val="yellow"/>
        </w:rPr>
        <w:t>Phenotype</w:t>
      </w:r>
      <w:r w:rsidRPr="004D334D">
        <w:rPr>
          <w:rFonts w:cstheme="minorHAnsi"/>
          <w:sz w:val="24"/>
          <w:szCs w:val="24"/>
          <w:highlight w:val="yellow"/>
        </w:rPr>
        <w:t xml:space="preserve"> followed by selecting </w:t>
      </w:r>
      <w:r w:rsidRPr="004D334D">
        <w:rPr>
          <w:rFonts w:cstheme="minorHAnsi"/>
          <w:b/>
          <w:bCs/>
          <w:sz w:val="24"/>
          <w:szCs w:val="24"/>
          <w:highlight w:val="yellow"/>
        </w:rPr>
        <w:t>Browse all Phenotypes</w:t>
      </w:r>
      <w:r w:rsidRPr="004D334D">
        <w:rPr>
          <w:rFonts w:cstheme="minorHAnsi"/>
          <w:sz w:val="24"/>
          <w:szCs w:val="24"/>
          <w:highlight w:val="yellow"/>
        </w:rPr>
        <w:t>.</w:t>
      </w:r>
    </w:p>
    <w:p w14:paraId="0EC7CDEE" w14:textId="186EF04D" w:rsidR="00E30F72" w:rsidRPr="004D334D" w:rsidRDefault="00E30F72" w:rsidP="00C97E70">
      <w:pPr>
        <w:spacing w:after="0" w:line="240" w:lineRule="auto"/>
        <w:jc w:val="both"/>
        <w:rPr>
          <w:rFonts w:cstheme="minorHAnsi"/>
          <w:sz w:val="24"/>
          <w:szCs w:val="24"/>
          <w:highlight w:val="yellow"/>
        </w:rPr>
      </w:pPr>
    </w:p>
    <w:p w14:paraId="73058905" w14:textId="20474973" w:rsidR="00E30F72" w:rsidRPr="004D334D" w:rsidRDefault="00E30F72" w:rsidP="00C97E70">
      <w:pPr>
        <w:spacing w:after="0" w:line="240" w:lineRule="auto"/>
        <w:jc w:val="both"/>
        <w:rPr>
          <w:rFonts w:cstheme="minorHAnsi"/>
          <w:sz w:val="24"/>
          <w:szCs w:val="24"/>
          <w:highlight w:val="yellow"/>
        </w:rPr>
      </w:pPr>
      <w:r w:rsidRPr="004D334D">
        <w:rPr>
          <w:rFonts w:cstheme="minorHAnsi"/>
          <w:sz w:val="24"/>
          <w:szCs w:val="24"/>
          <w:highlight w:val="yellow"/>
        </w:rPr>
        <w:t>1.1.3</w:t>
      </w:r>
      <w:r w:rsidR="00A811F8" w:rsidRPr="004D334D">
        <w:rPr>
          <w:rFonts w:cstheme="minorHAnsi"/>
          <w:sz w:val="24"/>
          <w:szCs w:val="24"/>
          <w:highlight w:val="yellow"/>
        </w:rPr>
        <w:t>.</w:t>
      </w:r>
      <w:r w:rsidRPr="004D334D">
        <w:rPr>
          <w:rFonts w:cstheme="minorHAnsi"/>
          <w:sz w:val="24"/>
          <w:szCs w:val="24"/>
          <w:highlight w:val="yellow"/>
        </w:rPr>
        <w:t xml:space="preserve"> From the </w:t>
      </w:r>
      <w:r w:rsidRPr="004D334D">
        <w:rPr>
          <w:rFonts w:cstheme="minorHAnsi"/>
          <w:b/>
          <w:bCs/>
          <w:sz w:val="24"/>
          <w:szCs w:val="24"/>
          <w:highlight w:val="yellow"/>
        </w:rPr>
        <w:t>Yeast Phenotype Ontology</w:t>
      </w:r>
      <w:r w:rsidRPr="004D334D">
        <w:rPr>
          <w:rFonts w:cstheme="minorHAnsi"/>
          <w:sz w:val="24"/>
          <w:szCs w:val="24"/>
          <w:highlight w:val="yellow"/>
        </w:rPr>
        <w:t xml:space="preserve"> options scroll to the </w:t>
      </w:r>
      <w:r w:rsidRPr="004D334D">
        <w:rPr>
          <w:rFonts w:cstheme="minorHAnsi"/>
          <w:b/>
          <w:bCs/>
          <w:sz w:val="24"/>
          <w:szCs w:val="24"/>
          <w:highlight w:val="yellow"/>
        </w:rPr>
        <w:t>Development</w:t>
      </w:r>
      <w:r w:rsidRPr="004D334D">
        <w:rPr>
          <w:rFonts w:cstheme="minorHAnsi"/>
          <w:sz w:val="24"/>
          <w:szCs w:val="24"/>
          <w:highlight w:val="yellow"/>
        </w:rPr>
        <w:t xml:space="preserve"> subheading and select </w:t>
      </w:r>
      <w:r w:rsidR="006F339C" w:rsidRPr="004D334D">
        <w:rPr>
          <w:rFonts w:cstheme="minorHAnsi"/>
          <w:b/>
          <w:bCs/>
          <w:sz w:val="24"/>
          <w:szCs w:val="24"/>
          <w:highlight w:val="yellow"/>
        </w:rPr>
        <w:t>Chronological Lifespan</w:t>
      </w:r>
      <w:r w:rsidR="006F339C" w:rsidRPr="004D334D">
        <w:rPr>
          <w:rFonts w:cstheme="minorHAnsi"/>
          <w:sz w:val="24"/>
          <w:szCs w:val="24"/>
          <w:highlight w:val="yellow"/>
        </w:rPr>
        <w:t xml:space="preserve">, found under the </w:t>
      </w:r>
      <w:r w:rsidRPr="004D334D">
        <w:rPr>
          <w:rFonts w:cstheme="minorHAnsi"/>
          <w:b/>
          <w:bCs/>
          <w:sz w:val="24"/>
          <w:szCs w:val="24"/>
          <w:highlight w:val="yellow"/>
        </w:rPr>
        <w:t>Lifespan</w:t>
      </w:r>
      <w:r w:rsidR="006F339C" w:rsidRPr="004D334D">
        <w:rPr>
          <w:rFonts w:cstheme="minorHAnsi"/>
          <w:sz w:val="24"/>
          <w:szCs w:val="24"/>
          <w:highlight w:val="yellow"/>
        </w:rPr>
        <w:t xml:space="preserve"> subheading</w:t>
      </w:r>
      <w:r w:rsidRPr="004D334D">
        <w:rPr>
          <w:rFonts w:cstheme="minorHAnsi"/>
          <w:sz w:val="24"/>
          <w:szCs w:val="24"/>
          <w:highlight w:val="yellow"/>
        </w:rPr>
        <w:t>.</w:t>
      </w:r>
    </w:p>
    <w:p w14:paraId="5293DED1" w14:textId="2F3B4008" w:rsidR="004F4F82" w:rsidRPr="004D334D" w:rsidRDefault="004F4F82" w:rsidP="00C97E70">
      <w:pPr>
        <w:widowControl w:val="0"/>
        <w:autoSpaceDE w:val="0"/>
        <w:autoSpaceDN w:val="0"/>
        <w:adjustRightInd w:val="0"/>
        <w:spacing w:after="0" w:line="240" w:lineRule="auto"/>
        <w:jc w:val="both"/>
        <w:rPr>
          <w:rFonts w:cstheme="minorHAnsi"/>
          <w:sz w:val="24"/>
          <w:szCs w:val="24"/>
          <w:highlight w:val="yellow"/>
        </w:rPr>
      </w:pPr>
    </w:p>
    <w:p w14:paraId="0DD7C8C7" w14:textId="68FC818B" w:rsidR="00D53ABD" w:rsidRPr="004D334D" w:rsidRDefault="004F4F82" w:rsidP="00C97E70">
      <w:pPr>
        <w:widowControl w:val="0"/>
        <w:autoSpaceDE w:val="0"/>
        <w:autoSpaceDN w:val="0"/>
        <w:adjustRightInd w:val="0"/>
        <w:spacing w:after="0" w:line="240" w:lineRule="auto"/>
        <w:jc w:val="both"/>
        <w:rPr>
          <w:rFonts w:eastAsia="Times New Roman" w:cstheme="minorHAnsi"/>
          <w:sz w:val="24"/>
          <w:szCs w:val="24"/>
          <w:highlight w:val="yellow"/>
        </w:rPr>
      </w:pPr>
      <w:r w:rsidRPr="004D334D">
        <w:rPr>
          <w:rFonts w:cstheme="minorHAnsi"/>
          <w:sz w:val="24"/>
          <w:szCs w:val="24"/>
          <w:highlight w:val="yellow"/>
        </w:rPr>
        <w:t>1.</w:t>
      </w:r>
      <w:r w:rsidR="00530136" w:rsidRPr="004D334D">
        <w:rPr>
          <w:rFonts w:cstheme="minorHAnsi"/>
          <w:sz w:val="24"/>
          <w:szCs w:val="24"/>
          <w:highlight w:val="yellow"/>
        </w:rPr>
        <w:t>1.4</w:t>
      </w:r>
      <w:r w:rsidR="00306D12" w:rsidRPr="004D334D">
        <w:rPr>
          <w:rFonts w:cstheme="minorHAnsi"/>
          <w:sz w:val="24"/>
          <w:szCs w:val="24"/>
          <w:highlight w:val="yellow"/>
        </w:rPr>
        <w:t>. Select</w:t>
      </w:r>
      <w:r w:rsidRPr="004D334D">
        <w:rPr>
          <w:rFonts w:cstheme="minorHAnsi"/>
          <w:sz w:val="24"/>
          <w:szCs w:val="24"/>
          <w:highlight w:val="yellow"/>
        </w:rPr>
        <w:t xml:space="preserve"> the </w:t>
      </w:r>
      <w:r w:rsidR="00306D12" w:rsidRPr="004D334D">
        <w:rPr>
          <w:rFonts w:cstheme="minorHAnsi"/>
          <w:sz w:val="24"/>
          <w:szCs w:val="24"/>
          <w:highlight w:val="yellow"/>
        </w:rPr>
        <w:t xml:space="preserve">qualifier for </w:t>
      </w:r>
      <w:r w:rsidR="00306D12" w:rsidRPr="004D334D">
        <w:rPr>
          <w:rFonts w:cstheme="minorHAnsi"/>
          <w:b/>
          <w:bCs/>
          <w:sz w:val="24"/>
          <w:szCs w:val="24"/>
          <w:highlight w:val="yellow"/>
        </w:rPr>
        <w:t>decreased</w:t>
      </w:r>
      <w:r w:rsidR="00306D12" w:rsidRPr="004D334D">
        <w:rPr>
          <w:rFonts w:cstheme="minorHAnsi"/>
          <w:sz w:val="24"/>
          <w:szCs w:val="24"/>
          <w:highlight w:val="yellow"/>
        </w:rPr>
        <w:t xml:space="preserve">, which </w:t>
      </w:r>
      <w:r w:rsidRPr="004D334D">
        <w:rPr>
          <w:rFonts w:cstheme="minorHAnsi"/>
          <w:sz w:val="24"/>
          <w:szCs w:val="24"/>
          <w:highlight w:val="yellow"/>
        </w:rPr>
        <w:t>allow</w:t>
      </w:r>
      <w:r w:rsidR="00306D12" w:rsidRPr="004D334D">
        <w:rPr>
          <w:rFonts w:cstheme="minorHAnsi"/>
          <w:sz w:val="24"/>
          <w:szCs w:val="24"/>
          <w:highlight w:val="yellow"/>
        </w:rPr>
        <w:t>s</w:t>
      </w:r>
      <w:r w:rsidRPr="004D334D">
        <w:rPr>
          <w:rFonts w:cstheme="minorHAnsi"/>
          <w:sz w:val="24"/>
          <w:szCs w:val="24"/>
          <w:highlight w:val="yellow"/>
        </w:rPr>
        <w:t xml:space="preserve"> for </w:t>
      </w:r>
      <w:r w:rsidR="009B2617" w:rsidRPr="004D334D">
        <w:rPr>
          <w:rFonts w:cstheme="minorHAnsi"/>
          <w:sz w:val="24"/>
          <w:szCs w:val="24"/>
          <w:highlight w:val="yellow"/>
        </w:rPr>
        <w:t xml:space="preserve">the </w:t>
      </w:r>
      <w:r w:rsidRPr="004D334D">
        <w:rPr>
          <w:rFonts w:cstheme="minorHAnsi"/>
          <w:sz w:val="24"/>
          <w:szCs w:val="24"/>
          <w:highlight w:val="yellow"/>
        </w:rPr>
        <w:t xml:space="preserve">identification of genes that exhibit </w:t>
      </w:r>
      <w:r w:rsidRPr="004D334D">
        <w:rPr>
          <w:rFonts w:cstheme="minorHAnsi"/>
          <w:sz w:val="24"/>
          <w:szCs w:val="24"/>
          <w:highlight w:val="yellow"/>
        </w:rPr>
        <w:lastRenderedPageBreak/>
        <w:t>a phenotype that</w:t>
      </w:r>
      <w:r w:rsidR="00A616BD" w:rsidRPr="004D334D">
        <w:rPr>
          <w:rFonts w:cstheme="minorHAnsi"/>
          <w:sz w:val="24"/>
          <w:szCs w:val="24"/>
          <w:highlight w:val="yellow"/>
        </w:rPr>
        <w:t xml:space="preserve"> results in a decreased chronological lifespan phenotype when deleted.</w:t>
      </w:r>
      <w:r w:rsidR="00D53ABD" w:rsidRPr="004D334D">
        <w:rPr>
          <w:rFonts w:cstheme="minorHAnsi"/>
          <w:sz w:val="24"/>
          <w:szCs w:val="24"/>
          <w:highlight w:val="yellow"/>
        </w:rPr>
        <w:t xml:space="preserve">  For this proof-of-method </w:t>
      </w:r>
      <w:r w:rsidR="00D53ABD" w:rsidRPr="004D334D">
        <w:rPr>
          <w:rFonts w:eastAsia="Times New Roman" w:cstheme="minorHAnsi"/>
          <w:i/>
          <w:sz w:val="24"/>
          <w:szCs w:val="24"/>
          <w:highlight w:val="yellow"/>
        </w:rPr>
        <w:t xml:space="preserve">atg1Δ </w:t>
      </w:r>
      <w:r w:rsidR="00D53ABD" w:rsidRPr="004D334D">
        <w:rPr>
          <w:rFonts w:eastAsia="Times New Roman" w:cstheme="minorHAnsi"/>
          <w:sz w:val="24"/>
          <w:szCs w:val="24"/>
          <w:highlight w:val="yellow"/>
        </w:rPr>
        <w:t>was selected, which results in a short-lived CLS phenotype and is disrupted for a</w:t>
      </w:r>
      <w:r w:rsidR="0077347E" w:rsidRPr="004D334D">
        <w:rPr>
          <w:rFonts w:eastAsia="Times New Roman" w:cstheme="minorHAnsi"/>
          <w:sz w:val="24"/>
          <w:szCs w:val="24"/>
          <w:highlight w:val="yellow"/>
        </w:rPr>
        <w:t>utophagy</w:t>
      </w:r>
      <w:r w:rsidR="00D53ABD" w:rsidRPr="004D334D">
        <w:rPr>
          <w:rFonts w:eastAsia="Times New Roman" w:cstheme="minorHAnsi"/>
          <w:sz w:val="24"/>
          <w:szCs w:val="24"/>
          <w:highlight w:val="yellow"/>
        </w:rPr>
        <w:fldChar w:fldCharType="begin"/>
      </w:r>
      <w:r w:rsidR="00640F19" w:rsidRPr="004D334D">
        <w:rPr>
          <w:rFonts w:eastAsia="Times New Roman" w:cstheme="minorHAnsi"/>
          <w:sz w:val="24"/>
          <w:szCs w:val="24"/>
          <w:highlight w:val="yellow"/>
        </w:rPr>
        <w:instrText xml:space="preserve"> ADDIN EN.CITE &lt;EndNote&gt;&lt;Cite&gt;&lt;Author&gt;Aris&lt;/Author&gt;&lt;Year&gt;2013&lt;/Year&gt;&lt;RecNum&gt;186&lt;/RecNum&gt;&lt;DisplayText&gt;&lt;style face="superscript"&gt;26&lt;/style&gt;&lt;/DisplayText&gt;&lt;record&gt;&lt;rec-number&gt;186&lt;/rec-number&gt;&lt;foreign-keys&gt;&lt;key app="EN" db-id="0wrpt9ftz9sexpexazo5xfznr0f0sxxaadra" timestamp="1599689567"&gt;186&lt;/key&gt;&lt;/foreign-keys&gt;&lt;ref-type name="Journal Article"&gt;17&lt;/ref-type&gt;&lt;contributors&gt;&lt;authors&gt;&lt;author&gt;Aris, John P&lt;/author&gt;&lt;author&gt;Alvers, Ashley L&lt;/author&gt;&lt;author&gt;Ferraiuolo, Roy A&lt;/author&gt;&lt;author&gt;Fishwick, Laura K&lt;/author&gt;&lt;author&gt;Hanvivatpong, Amanda&lt;/author&gt;&lt;author&gt;Hu, Doreen&lt;/author&gt;&lt;author&gt;Kirlew, Christine&lt;/author&gt;&lt;author&gt;Leonard, Michael T&lt;/author&gt;&lt;author&gt;Losin, Kyle J&lt;/author&gt;&lt;author&gt;Marraffini, Michelle&lt;/author&gt;&lt;/authors&gt;&lt;/contributors&gt;&lt;titles&gt;&lt;title&gt;Autophagy and leucine promote chronological longevity and respiration proficiency during calorie restriction in yeast&lt;/title&gt;&lt;secondary-title&gt;Experimental gerontology&lt;/secondary-title&gt;&lt;/titles&gt;&lt;periodical&gt;&lt;full-title&gt;Experimental gerontology&lt;/full-title&gt;&lt;/periodical&gt;&lt;pages&gt;1107-1119&lt;/pages&gt;&lt;volume&gt;48&lt;/volume&gt;&lt;number&gt;10&lt;/number&gt;&lt;dates&gt;&lt;year&gt;2013&lt;/year&gt;&lt;/dates&gt;&lt;isbn&gt;0531-5565&lt;/isbn&gt;&lt;urls&gt;&lt;/urls&gt;&lt;/record&gt;&lt;/Cite&gt;&lt;/EndNote&gt;</w:instrText>
      </w:r>
      <w:r w:rsidR="00D53ABD" w:rsidRPr="004D334D">
        <w:rPr>
          <w:rFonts w:eastAsia="Times New Roman" w:cstheme="minorHAnsi"/>
          <w:sz w:val="24"/>
          <w:szCs w:val="24"/>
          <w:highlight w:val="yellow"/>
        </w:rPr>
        <w:fldChar w:fldCharType="separate"/>
      </w:r>
      <w:r w:rsidR="00640F19" w:rsidRPr="004D334D">
        <w:rPr>
          <w:rFonts w:eastAsia="Times New Roman" w:cstheme="minorHAnsi"/>
          <w:noProof/>
          <w:sz w:val="24"/>
          <w:szCs w:val="24"/>
          <w:highlight w:val="yellow"/>
          <w:vertAlign w:val="superscript"/>
        </w:rPr>
        <w:t>26</w:t>
      </w:r>
      <w:r w:rsidR="00D53ABD" w:rsidRPr="004D334D">
        <w:rPr>
          <w:rFonts w:eastAsia="Times New Roman" w:cstheme="minorHAnsi"/>
          <w:sz w:val="24"/>
          <w:szCs w:val="24"/>
          <w:highlight w:val="yellow"/>
        </w:rPr>
        <w:fldChar w:fldCharType="end"/>
      </w:r>
      <w:r w:rsidR="00D53ABD" w:rsidRPr="004D334D">
        <w:rPr>
          <w:rFonts w:eastAsia="Times New Roman" w:cstheme="minorHAnsi"/>
          <w:sz w:val="24"/>
          <w:szCs w:val="24"/>
          <w:highlight w:val="yellow"/>
        </w:rPr>
        <w:t>.</w:t>
      </w:r>
    </w:p>
    <w:p w14:paraId="22077770" w14:textId="77777777" w:rsidR="008F6E3A" w:rsidRPr="004D334D" w:rsidRDefault="008F6E3A" w:rsidP="00C97E70">
      <w:pPr>
        <w:spacing w:after="0" w:line="240" w:lineRule="auto"/>
        <w:jc w:val="both"/>
        <w:rPr>
          <w:rFonts w:cstheme="minorHAnsi"/>
          <w:sz w:val="24"/>
          <w:szCs w:val="24"/>
          <w:highlight w:val="yellow"/>
        </w:rPr>
      </w:pPr>
    </w:p>
    <w:p w14:paraId="795B58F3" w14:textId="0480F257" w:rsidR="00392489" w:rsidRDefault="006F4E43" w:rsidP="00C97E70">
      <w:pPr>
        <w:spacing w:after="0" w:line="240" w:lineRule="auto"/>
        <w:jc w:val="both"/>
        <w:rPr>
          <w:rFonts w:cstheme="minorHAnsi"/>
          <w:sz w:val="24"/>
          <w:szCs w:val="24"/>
        </w:rPr>
      </w:pPr>
      <w:r w:rsidRPr="004D334D">
        <w:rPr>
          <w:rFonts w:cstheme="minorHAnsi"/>
          <w:sz w:val="24"/>
          <w:szCs w:val="24"/>
          <w:highlight w:val="yellow"/>
        </w:rPr>
        <w:t>1.</w:t>
      </w:r>
      <w:r w:rsidR="00A811F8" w:rsidRPr="004D334D">
        <w:rPr>
          <w:rFonts w:cstheme="minorHAnsi"/>
          <w:sz w:val="24"/>
          <w:szCs w:val="24"/>
          <w:highlight w:val="yellow"/>
        </w:rPr>
        <w:t>2</w:t>
      </w:r>
      <w:r w:rsidR="00413678" w:rsidRPr="004D334D">
        <w:rPr>
          <w:rFonts w:cstheme="minorHAnsi"/>
          <w:sz w:val="24"/>
          <w:szCs w:val="24"/>
          <w:highlight w:val="yellow"/>
        </w:rPr>
        <w:t xml:space="preserve">. </w:t>
      </w:r>
      <w:r w:rsidR="00530136" w:rsidRPr="004D334D">
        <w:rPr>
          <w:rFonts w:cstheme="minorHAnsi"/>
          <w:sz w:val="24"/>
          <w:szCs w:val="24"/>
          <w:highlight w:val="yellow"/>
        </w:rPr>
        <w:t>Identify target</w:t>
      </w:r>
      <w:r w:rsidR="00BC4EFF" w:rsidRPr="004D334D">
        <w:rPr>
          <w:rFonts w:cstheme="minorHAnsi"/>
          <w:sz w:val="24"/>
          <w:szCs w:val="24"/>
          <w:highlight w:val="yellow"/>
        </w:rPr>
        <w:t xml:space="preserve"> gene(s) to screen for genetic interactions that </w:t>
      </w:r>
      <w:r w:rsidR="00F10477" w:rsidRPr="004D334D">
        <w:rPr>
          <w:rFonts w:cstheme="minorHAnsi"/>
          <w:sz w:val="24"/>
          <w:szCs w:val="24"/>
          <w:highlight w:val="yellow"/>
        </w:rPr>
        <w:t xml:space="preserve">may </w:t>
      </w:r>
      <w:r w:rsidR="00BC4EFF" w:rsidRPr="004D334D">
        <w:rPr>
          <w:rFonts w:cstheme="minorHAnsi"/>
          <w:sz w:val="24"/>
          <w:szCs w:val="24"/>
          <w:highlight w:val="yellow"/>
        </w:rPr>
        <w:t>suppress the phenotype</w:t>
      </w:r>
      <w:r w:rsidR="000A36F2" w:rsidRPr="004D334D">
        <w:rPr>
          <w:rFonts w:cstheme="minorHAnsi"/>
          <w:sz w:val="24"/>
          <w:szCs w:val="24"/>
          <w:highlight w:val="yellow"/>
        </w:rPr>
        <w:t>, based on reported or predicted ontology attributes,</w:t>
      </w:r>
      <w:r w:rsidR="00BC4EFF" w:rsidRPr="004D334D">
        <w:rPr>
          <w:rFonts w:cstheme="minorHAnsi"/>
          <w:sz w:val="24"/>
          <w:szCs w:val="24"/>
          <w:highlight w:val="yellow"/>
        </w:rPr>
        <w:t xml:space="preserve"> of </w:t>
      </w:r>
      <w:r w:rsidR="00FB697E" w:rsidRPr="004D334D">
        <w:rPr>
          <w:rFonts w:cstheme="minorHAnsi"/>
          <w:sz w:val="24"/>
          <w:szCs w:val="24"/>
          <w:highlight w:val="yellow"/>
        </w:rPr>
        <w:t>the</w:t>
      </w:r>
      <w:r w:rsidR="00BC4EFF" w:rsidRPr="004D334D">
        <w:rPr>
          <w:rFonts w:cstheme="minorHAnsi"/>
          <w:sz w:val="24"/>
          <w:szCs w:val="24"/>
          <w:highlight w:val="yellow"/>
        </w:rPr>
        <w:t xml:space="preserve"> mutant identified in part 1.</w:t>
      </w:r>
      <w:r w:rsidR="00D53ABD" w:rsidRPr="004D334D">
        <w:rPr>
          <w:rFonts w:cstheme="minorHAnsi"/>
          <w:sz w:val="24"/>
          <w:szCs w:val="24"/>
          <w:highlight w:val="yellow"/>
        </w:rPr>
        <w:t>2</w:t>
      </w:r>
      <w:r w:rsidR="00BC4EFF" w:rsidRPr="004D334D">
        <w:rPr>
          <w:rFonts w:cstheme="minorHAnsi"/>
          <w:sz w:val="24"/>
          <w:szCs w:val="24"/>
          <w:highlight w:val="yellow"/>
        </w:rPr>
        <w:t>.</w:t>
      </w:r>
      <w:r w:rsidR="008D5400" w:rsidRPr="004D334D">
        <w:rPr>
          <w:rFonts w:cstheme="minorHAnsi"/>
          <w:sz w:val="24"/>
          <w:szCs w:val="24"/>
          <w:highlight w:val="yellow"/>
        </w:rPr>
        <w:t xml:space="preserve">  </w:t>
      </w:r>
      <w:r w:rsidR="00A811F8" w:rsidRPr="004D334D">
        <w:rPr>
          <w:rFonts w:cstheme="minorHAnsi"/>
          <w:sz w:val="24"/>
          <w:szCs w:val="24"/>
          <w:highlight w:val="yellow"/>
        </w:rPr>
        <w:t xml:space="preserve">Repeat the </w:t>
      </w:r>
      <w:r w:rsidR="008D5400" w:rsidRPr="004D334D">
        <w:rPr>
          <w:rFonts w:cstheme="minorHAnsi"/>
          <w:sz w:val="24"/>
          <w:szCs w:val="24"/>
          <w:highlight w:val="yellow"/>
        </w:rPr>
        <w:t xml:space="preserve">phenotype </w:t>
      </w:r>
      <w:r w:rsidR="00A811F8" w:rsidRPr="004D334D">
        <w:rPr>
          <w:rFonts w:cstheme="minorHAnsi"/>
          <w:sz w:val="24"/>
          <w:szCs w:val="24"/>
          <w:highlight w:val="yellow"/>
        </w:rPr>
        <w:t xml:space="preserve">search as found in steps 1.1.1-1.1.4 above, querying for genes </w:t>
      </w:r>
      <w:r w:rsidR="008D5400" w:rsidRPr="004D334D">
        <w:rPr>
          <w:rFonts w:cstheme="minorHAnsi"/>
          <w:sz w:val="24"/>
          <w:szCs w:val="24"/>
          <w:highlight w:val="yellow"/>
        </w:rPr>
        <w:t xml:space="preserve">that result in a </w:t>
      </w:r>
      <w:r w:rsidR="008D5400" w:rsidRPr="004D334D">
        <w:rPr>
          <w:rFonts w:cstheme="minorHAnsi"/>
          <w:iCs/>
          <w:sz w:val="24"/>
          <w:szCs w:val="24"/>
          <w:highlight w:val="yellow"/>
        </w:rPr>
        <w:t>longer</w:t>
      </w:r>
      <w:r w:rsidR="008D5400" w:rsidRPr="004D334D">
        <w:rPr>
          <w:rFonts w:cstheme="minorHAnsi"/>
          <w:sz w:val="24"/>
          <w:szCs w:val="24"/>
          <w:highlight w:val="yellow"/>
        </w:rPr>
        <w:t xml:space="preserve"> </w:t>
      </w:r>
      <w:r w:rsidR="00FF5497" w:rsidRPr="004D334D">
        <w:rPr>
          <w:rFonts w:cstheme="minorHAnsi"/>
          <w:sz w:val="24"/>
          <w:szCs w:val="24"/>
          <w:highlight w:val="yellow"/>
        </w:rPr>
        <w:t>CLS when overexpressed</w:t>
      </w:r>
      <w:r w:rsidR="009558A0" w:rsidRPr="004D334D">
        <w:rPr>
          <w:rFonts w:cstheme="minorHAnsi"/>
          <w:sz w:val="24"/>
          <w:szCs w:val="24"/>
          <w:highlight w:val="yellow"/>
        </w:rPr>
        <w:t xml:space="preserve"> in a wild-type background</w:t>
      </w:r>
      <w:r w:rsidR="008D5400" w:rsidRPr="004D334D">
        <w:rPr>
          <w:rFonts w:cstheme="minorHAnsi"/>
          <w:sz w:val="24"/>
          <w:szCs w:val="24"/>
          <w:highlight w:val="yellow"/>
        </w:rPr>
        <w:t>.</w:t>
      </w:r>
      <w:r w:rsidR="00FB697E" w:rsidRPr="004D334D">
        <w:rPr>
          <w:rFonts w:cstheme="minorHAnsi"/>
          <w:sz w:val="24"/>
          <w:szCs w:val="24"/>
          <w:highlight w:val="yellow"/>
        </w:rPr>
        <w:t xml:space="preserve"> </w:t>
      </w:r>
      <w:r w:rsidR="00A44E8E" w:rsidRPr="004D334D">
        <w:rPr>
          <w:rFonts w:eastAsia="Times New Roman" w:cstheme="minorHAnsi"/>
          <w:i/>
          <w:sz w:val="24"/>
          <w:szCs w:val="24"/>
          <w:highlight w:val="yellow"/>
        </w:rPr>
        <w:t>SIR2</w:t>
      </w:r>
      <w:r w:rsidR="00A44E8E" w:rsidRPr="004D334D">
        <w:rPr>
          <w:rFonts w:eastAsia="Times New Roman" w:cstheme="minorHAnsi"/>
          <w:sz w:val="24"/>
          <w:szCs w:val="24"/>
          <w:highlight w:val="yellow"/>
        </w:rPr>
        <w:t xml:space="preserve"> was selected based on the reported CLS phenotype and </w:t>
      </w:r>
      <w:r w:rsidR="00D52913" w:rsidRPr="004D334D">
        <w:rPr>
          <w:rFonts w:eastAsia="Times New Roman" w:cstheme="minorHAnsi"/>
          <w:sz w:val="24"/>
          <w:szCs w:val="24"/>
          <w:highlight w:val="yellow"/>
        </w:rPr>
        <w:t>reported</w:t>
      </w:r>
      <w:r w:rsidR="00A44E8E" w:rsidRPr="004D334D">
        <w:rPr>
          <w:rFonts w:eastAsia="Times New Roman" w:cstheme="minorHAnsi"/>
          <w:sz w:val="24"/>
          <w:szCs w:val="24"/>
          <w:highlight w:val="yellow"/>
        </w:rPr>
        <w:t xml:space="preserve"> interaction</w:t>
      </w:r>
      <w:r w:rsidR="00240EC1" w:rsidRPr="004D334D">
        <w:rPr>
          <w:rFonts w:eastAsia="Times New Roman" w:cstheme="minorHAnsi"/>
          <w:sz w:val="24"/>
          <w:szCs w:val="24"/>
          <w:highlight w:val="yellow"/>
        </w:rPr>
        <w:t>s</w:t>
      </w:r>
      <w:r w:rsidR="00A44E8E" w:rsidRPr="004D334D">
        <w:rPr>
          <w:rFonts w:eastAsia="Times New Roman" w:cstheme="minorHAnsi"/>
          <w:sz w:val="24"/>
          <w:szCs w:val="24"/>
          <w:highlight w:val="yellow"/>
        </w:rPr>
        <w:t xml:space="preserve"> with autophagy</w:t>
      </w:r>
      <w:r w:rsidR="00D52913" w:rsidRPr="004D334D">
        <w:rPr>
          <w:rFonts w:eastAsia="Times New Roman" w:cstheme="minorHAnsi"/>
          <w:sz w:val="24"/>
          <w:szCs w:val="24"/>
          <w:highlight w:val="yellow"/>
        </w:rPr>
        <w:fldChar w:fldCharType="begin"/>
      </w:r>
      <w:r w:rsidR="00D52913" w:rsidRPr="004D334D">
        <w:rPr>
          <w:rFonts w:eastAsia="Times New Roman" w:cstheme="minorHAnsi"/>
          <w:sz w:val="24"/>
          <w:szCs w:val="24"/>
          <w:highlight w:val="yellow"/>
        </w:rPr>
        <w:instrText xml:space="preserve"> ADDIN EN.CITE &lt;EndNote&gt;&lt;Cite&gt;&lt;Author&gt;Imai&lt;/Author&gt;&lt;Year&gt;2000&lt;/Year&gt;&lt;RecNum&gt;22&lt;/RecNum&gt;&lt;DisplayText&gt;&lt;style face="superscript"&gt;31,32&lt;/style&gt;&lt;/DisplayText&gt;&lt;record&gt;&lt;rec-number&gt;22&lt;/rec-number&gt;&lt;foreign-keys&gt;&lt;key app="EN" db-id="2x9de2ra9x22fzefefmv0wdn992zx2xazpss" timestamp="1599741367"&gt;22&lt;/key&gt;&lt;/foreign-keys&gt;&lt;ref-type name="Journal Article"&gt;17&lt;/ref-type&gt;&lt;contributors&gt;&lt;authors&gt;&lt;author&gt;Imai, Shin-Ichiro&lt;/author&gt;&lt;author&gt;Armstrong, Christopher M&lt;/author&gt;&lt;author&gt;Kaeberlein, Matt&lt;/author&gt;&lt;author&gt;Guarente, Leonard&lt;/author&gt;&lt;/authors&gt;&lt;/contributors&gt;&lt;titles&gt;&lt;title&gt;Transcriptional silencing and longevity protein Sir2 is an NAD-dependent histone deacetylase&lt;/title&gt;&lt;secondary-title&gt;Nature&lt;/secondary-title&gt;&lt;/titles&gt;&lt;pages&gt;795-800&lt;/pages&gt;&lt;volume&gt;403&lt;/volume&gt;&lt;number&gt;6771&lt;/number&gt;&lt;dates&gt;&lt;year&gt;2000&lt;/year&gt;&lt;/dates&gt;&lt;isbn&gt;1476-4687&lt;/isbn&gt;&lt;urls&gt;&lt;/urls&gt;&lt;/record&gt;&lt;/Cite&gt;&lt;Cite&gt;&lt;Author&gt;Sampaio-Marques&lt;/Author&gt;&lt;Year&gt;2012&lt;/Year&gt;&lt;RecNum&gt;21&lt;/RecNum&gt;&lt;record&gt;&lt;rec-number&gt;21&lt;/rec-number&gt;&lt;foreign-keys&gt;&lt;key app="EN" db-id="2x9de2ra9x22fzefefmv0wdn992zx2xazpss" timestamp="1599741367"&gt;21&lt;/key&gt;&lt;/foreign-keys&gt;&lt;ref-type name="Journal Article"&gt;17&lt;/ref-type&gt;&lt;contributors&gt;&lt;authors&gt;&lt;author&gt;Sampaio-Marques, Belém&lt;/author&gt;&lt;author&gt;Felgueiras, Carolina&lt;/author&gt;&lt;author&gt;Silva, Alexandra&lt;/author&gt;&lt;author&gt;Rodrigues, Márcio&lt;/author&gt;&lt;author&gt;Tenreiro, Sandra&lt;/author&gt;&lt;author&gt;Franssens, Vanessa&lt;/author&gt;&lt;author&gt;Reichert, Andreas S&lt;/author&gt;&lt;author&gt;Outeiro, Tiago F&lt;/author&gt;&lt;author&gt;Winderickx, Joris&lt;/author&gt;&lt;author&gt;Ludovico, Paula&lt;/author&gt;&lt;/authors&gt;&lt;/contributors&gt;&lt;titles&gt;&lt;title&gt;SNCA (α-synuclein)-induced toxicity in yeast cells is dependent on Sir2-mediated mitophagy&lt;/title&gt;&lt;secondary-title&gt;Autophagy&lt;/secondary-title&gt;&lt;/titles&gt;&lt;pages&gt;1494-1509&lt;/pages&gt;&lt;volume&gt;8&lt;/volume&gt;&lt;number&gt;10&lt;/number&gt;&lt;dates&gt;&lt;year&gt;2012&lt;/year&gt;&lt;/dates&gt;&lt;isbn&gt;1554-8627&lt;/isbn&gt;&lt;urls&gt;&lt;/urls&gt;&lt;/record&gt;&lt;/Cite&gt;&lt;/EndNote&gt;</w:instrText>
      </w:r>
      <w:r w:rsidR="00D52913" w:rsidRPr="004D334D">
        <w:rPr>
          <w:rFonts w:eastAsia="Times New Roman" w:cstheme="minorHAnsi"/>
          <w:sz w:val="24"/>
          <w:szCs w:val="24"/>
          <w:highlight w:val="yellow"/>
        </w:rPr>
        <w:fldChar w:fldCharType="separate"/>
      </w:r>
      <w:r w:rsidR="00D52913" w:rsidRPr="004D334D">
        <w:rPr>
          <w:rFonts w:eastAsia="Times New Roman" w:cstheme="minorHAnsi"/>
          <w:noProof/>
          <w:sz w:val="24"/>
          <w:szCs w:val="24"/>
          <w:highlight w:val="yellow"/>
          <w:vertAlign w:val="superscript"/>
        </w:rPr>
        <w:t>31,32</w:t>
      </w:r>
      <w:r w:rsidR="00D52913" w:rsidRPr="004D334D">
        <w:rPr>
          <w:rFonts w:eastAsia="Times New Roman" w:cstheme="minorHAnsi"/>
          <w:sz w:val="24"/>
          <w:szCs w:val="24"/>
          <w:highlight w:val="yellow"/>
        </w:rPr>
        <w:fldChar w:fldCharType="end"/>
      </w:r>
      <w:r w:rsidR="00A44E8E" w:rsidRPr="004D334D">
        <w:rPr>
          <w:rFonts w:eastAsia="Times New Roman" w:cstheme="minorHAnsi"/>
          <w:sz w:val="24"/>
          <w:szCs w:val="24"/>
          <w:highlight w:val="yellow"/>
        </w:rPr>
        <w:t>.</w:t>
      </w:r>
      <w:r w:rsidR="008D0FC4">
        <w:rPr>
          <w:rFonts w:cstheme="minorHAnsi"/>
          <w:sz w:val="24"/>
          <w:szCs w:val="24"/>
        </w:rPr>
        <w:t xml:space="preserve"> </w:t>
      </w:r>
    </w:p>
    <w:p w14:paraId="40704854" w14:textId="77777777" w:rsidR="008F6E3A" w:rsidRPr="004D4BA7" w:rsidRDefault="008F6E3A" w:rsidP="00C97E70">
      <w:pPr>
        <w:spacing w:after="0" w:line="240" w:lineRule="auto"/>
        <w:jc w:val="both"/>
        <w:rPr>
          <w:rFonts w:cstheme="minorHAnsi"/>
          <w:b/>
          <w:bCs/>
          <w:sz w:val="24"/>
          <w:szCs w:val="24"/>
        </w:rPr>
      </w:pPr>
    </w:p>
    <w:p w14:paraId="2E93A7A4" w14:textId="6F2556B3" w:rsidR="00310FEF" w:rsidRPr="004D4BA7" w:rsidRDefault="00310FEF" w:rsidP="00C97E70">
      <w:pPr>
        <w:spacing w:after="0" w:line="240" w:lineRule="auto"/>
        <w:jc w:val="both"/>
        <w:rPr>
          <w:rFonts w:cstheme="minorHAnsi"/>
          <w:b/>
          <w:bCs/>
          <w:sz w:val="24"/>
          <w:szCs w:val="24"/>
        </w:rPr>
      </w:pPr>
      <w:r w:rsidRPr="004D4BA7">
        <w:rPr>
          <w:rFonts w:cstheme="minorHAnsi"/>
          <w:b/>
          <w:bCs/>
          <w:sz w:val="24"/>
          <w:szCs w:val="24"/>
        </w:rPr>
        <w:t>2. Prepar</w:t>
      </w:r>
      <w:r w:rsidR="009E6D5D">
        <w:rPr>
          <w:rFonts w:cstheme="minorHAnsi"/>
          <w:b/>
          <w:bCs/>
          <w:sz w:val="24"/>
          <w:szCs w:val="24"/>
        </w:rPr>
        <w:t xml:space="preserve">e </w:t>
      </w:r>
      <w:r w:rsidR="004425E0" w:rsidRPr="004D4BA7">
        <w:rPr>
          <w:rFonts w:cstheme="minorHAnsi"/>
          <w:b/>
          <w:bCs/>
          <w:sz w:val="24"/>
          <w:szCs w:val="24"/>
        </w:rPr>
        <w:t>reagents</w:t>
      </w:r>
    </w:p>
    <w:p w14:paraId="71931258" w14:textId="77777777" w:rsidR="008F6E3A" w:rsidRDefault="008F6E3A" w:rsidP="00C97E70">
      <w:pPr>
        <w:spacing w:after="0" w:line="240" w:lineRule="auto"/>
        <w:jc w:val="both"/>
        <w:rPr>
          <w:rFonts w:cstheme="minorHAnsi"/>
          <w:b/>
          <w:sz w:val="24"/>
          <w:szCs w:val="24"/>
        </w:rPr>
      </w:pPr>
    </w:p>
    <w:p w14:paraId="3233BD05" w14:textId="34067445" w:rsidR="00283E0A" w:rsidRPr="0005171B" w:rsidRDefault="004D4BA7" w:rsidP="00C97E70">
      <w:pPr>
        <w:spacing w:after="0" w:line="240" w:lineRule="auto"/>
        <w:jc w:val="both"/>
        <w:rPr>
          <w:rFonts w:cstheme="minorHAnsi"/>
          <w:sz w:val="24"/>
          <w:szCs w:val="24"/>
        </w:rPr>
      </w:pPr>
      <w:r w:rsidRPr="004D4BA7">
        <w:rPr>
          <w:rFonts w:cstheme="minorHAnsi"/>
          <w:bCs/>
          <w:sz w:val="24"/>
          <w:szCs w:val="24"/>
        </w:rPr>
        <w:t xml:space="preserve">NOTE: </w:t>
      </w:r>
      <w:r w:rsidR="00283E0A" w:rsidRPr="0005171B">
        <w:rPr>
          <w:rFonts w:cstheme="minorHAnsi"/>
          <w:sz w:val="24"/>
          <w:szCs w:val="24"/>
        </w:rPr>
        <w:t xml:space="preserve">Unless otherwise specified autoclave </w:t>
      </w:r>
      <w:r w:rsidR="00270E31" w:rsidRPr="0005171B">
        <w:rPr>
          <w:rFonts w:cstheme="minorHAnsi"/>
          <w:sz w:val="24"/>
          <w:szCs w:val="24"/>
        </w:rPr>
        <w:t>each solution at 121</w:t>
      </w:r>
      <w:r w:rsidR="00585E93">
        <w:rPr>
          <w:rFonts w:cstheme="minorHAnsi"/>
          <w:sz w:val="24"/>
          <w:szCs w:val="24"/>
        </w:rPr>
        <w:t xml:space="preserve"> ˚</w:t>
      </w:r>
      <w:r w:rsidR="00270E31" w:rsidRPr="0005171B">
        <w:rPr>
          <w:rFonts w:cstheme="minorHAnsi"/>
          <w:sz w:val="24"/>
          <w:szCs w:val="24"/>
        </w:rPr>
        <w:t xml:space="preserve">C for 20 min </w:t>
      </w:r>
      <w:r w:rsidR="00283E0A" w:rsidRPr="0005171B">
        <w:rPr>
          <w:rFonts w:cstheme="minorHAnsi"/>
          <w:sz w:val="24"/>
          <w:szCs w:val="24"/>
        </w:rPr>
        <w:t>to sterilize prior to use.</w:t>
      </w:r>
    </w:p>
    <w:p w14:paraId="05E736D2" w14:textId="77777777" w:rsidR="008F6E3A" w:rsidRDefault="008F6E3A" w:rsidP="00C97E70">
      <w:pPr>
        <w:spacing w:after="0" w:line="240" w:lineRule="auto"/>
        <w:jc w:val="both"/>
        <w:rPr>
          <w:rFonts w:cstheme="minorHAnsi"/>
          <w:sz w:val="24"/>
          <w:szCs w:val="24"/>
        </w:rPr>
      </w:pPr>
    </w:p>
    <w:p w14:paraId="122ECD24" w14:textId="26C398DB" w:rsidR="008E43C0" w:rsidRDefault="006F4E43" w:rsidP="00C97E70">
      <w:pPr>
        <w:spacing w:after="0" w:line="240" w:lineRule="auto"/>
        <w:jc w:val="both"/>
        <w:rPr>
          <w:rFonts w:cstheme="minorHAnsi"/>
          <w:sz w:val="24"/>
          <w:szCs w:val="24"/>
        </w:rPr>
      </w:pPr>
      <w:r w:rsidRPr="0005171B">
        <w:rPr>
          <w:rFonts w:cstheme="minorHAnsi"/>
          <w:sz w:val="24"/>
          <w:szCs w:val="24"/>
        </w:rPr>
        <w:t>2.</w:t>
      </w:r>
      <w:r w:rsidR="008E43C0" w:rsidRPr="0005171B">
        <w:rPr>
          <w:rFonts w:cstheme="minorHAnsi"/>
          <w:sz w:val="24"/>
          <w:szCs w:val="24"/>
        </w:rPr>
        <w:t>1. YPAD liquid media</w:t>
      </w:r>
      <w:r w:rsidR="00557759" w:rsidRPr="0005171B">
        <w:rPr>
          <w:rFonts w:cstheme="minorHAnsi"/>
          <w:sz w:val="24"/>
          <w:szCs w:val="24"/>
        </w:rPr>
        <w:t xml:space="preserve">: </w:t>
      </w:r>
      <w:r w:rsidR="00585E93">
        <w:rPr>
          <w:rFonts w:cstheme="minorHAnsi"/>
          <w:sz w:val="24"/>
          <w:szCs w:val="24"/>
        </w:rPr>
        <w:t xml:space="preserve">Add </w:t>
      </w:r>
      <w:r w:rsidR="00557759" w:rsidRPr="0005171B">
        <w:rPr>
          <w:rFonts w:cstheme="minorHAnsi"/>
          <w:sz w:val="24"/>
          <w:szCs w:val="24"/>
        </w:rPr>
        <w:t>1% Yeast Extract, 2% Peptone, 2% Dextrose (glucose), and 40</w:t>
      </w:r>
      <w:r w:rsidR="00585E93">
        <w:rPr>
          <w:rFonts w:cstheme="minorHAnsi"/>
          <w:sz w:val="24"/>
          <w:szCs w:val="24"/>
        </w:rPr>
        <w:t xml:space="preserve"> </w:t>
      </w:r>
      <w:r w:rsidR="00557759" w:rsidRPr="0005171B">
        <w:rPr>
          <w:rFonts w:cstheme="minorHAnsi"/>
          <w:sz w:val="24"/>
          <w:szCs w:val="24"/>
        </w:rPr>
        <w:t>mg adenine (as adenine sulfate dehydrate) per liter</w:t>
      </w:r>
      <w:r w:rsidR="00585E93">
        <w:rPr>
          <w:rFonts w:cstheme="minorHAnsi"/>
          <w:sz w:val="24"/>
          <w:szCs w:val="24"/>
        </w:rPr>
        <w:t xml:space="preserve"> of double distilled water</w:t>
      </w:r>
      <w:r w:rsidR="00557759" w:rsidRPr="0005171B">
        <w:rPr>
          <w:rFonts w:cstheme="minorHAnsi"/>
          <w:sz w:val="24"/>
          <w:szCs w:val="24"/>
        </w:rPr>
        <w:t>.</w:t>
      </w:r>
      <w:r w:rsidR="00585E93">
        <w:rPr>
          <w:rFonts w:cstheme="minorHAnsi"/>
          <w:sz w:val="24"/>
          <w:szCs w:val="24"/>
        </w:rPr>
        <w:t xml:space="preserve"> Mix well with a magnetic stirrer. </w:t>
      </w:r>
    </w:p>
    <w:p w14:paraId="2880900F" w14:textId="77777777" w:rsidR="008F6E3A" w:rsidRDefault="008F6E3A" w:rsidP="00C97E70">
      <w:pPr>
        <w:spacing w:after="0" w:line="240" w:lineRule="auto"/>
        <w:jc w:val="both"/>
        <w:rPr>
          <w:rFonts w:cstheme="minorHAnsi"/>
          <w:sz w:val="24"/>
          <w:szCs w:val="24"/>
        </w:rPr>
      </w:pPr>
    </w:p>
    <w:p w14:paraId="672348D8" w14:textId="2E213C7F" w:rsidR="008E43C0" w:rsidRPr="0005171B" w:rsidRDefault="006F4E43" w:rsidP="00C97E70">
      <w:pPr>
        <w:spacing w:after="0" w:line="240" w:lineRule="auto"/>
        <w:jc w:val="both"/>
        <w:rPr>
          <w:rFonts w:cstheme="minorHAnsi"/>
          <w:sz w:val="24"/>
          <w:szCs w:val="24"/>
        </w:rPr>
      </w:pPr>
      <w:r w:rsidRPr="0005171B">
        <w:rPr>
          <w:rFonts w:cstheme="minorHAnsi"/>
          <w:sz w:val="24"/>
          <w:szCs w:val="24"/>
        </w:rPr>
        <w:t>2.</w:t>
      </w:r>
      <w:r w:rsidR="008E43C0" w:rsidRPr="0005171B">
        <w:rPr>
          <w:rFonts w:cstheme="minorHAnsi"/>
          <w:sz w:val="24"/>
          <w:szCs w:val="24"/>
        </w:rPr>
        <w:t xml:space="preserve">2. LB </w:t>
      </w:r>
      <w:r w:rsidR="00A12C08" w:rsidRPr="0005171B">
        <w:rPr>
          <w:rFonts w:cstheme="minorHAnsi"/>
          <w:sz w:val="24"/>
          <w:szCs w:val="24"/>
        </w:rPr>
        <w:t xml:space="preserve">liquid </w:t>
      </w:r>
      <w:r w:rsidR="008E43C0" w:rsidRPr="0005171B">
        <w:rPr>
          <w:rFonts w:cstheme="minorHAnsi"/>
          <w:sz w:val="24"/>
          <w:szCs w:val="24"/>
        </w:rPr>
        <w:t>media</w:t>
      </w:r>
      <w:r w:rsidR="003858A8" w:rsidRPr="0005171B">
        <w:rPr>
          <w:rFonts w:cstheme="minorHAnsi"/>
          <w:sz w:val="24"/>
          <w:szCs w:val="24"/>
        </w:rPr>
        <w:t xml:space="preserve">: </w:t>
      </w:r>
      <w:r w:rsidR="004449FE">
        <w:rPr>
          <w:rFonts w:cstheme="minorHAnsi"/>
          <w:sz w:val="24"/>
          <w:szCs w:val="24"/>
        </w:rPr>
        <w:t xml:space="preserve">Add </w:t>
      </w:r>
      <w:r w:rsidR="003858A8" w:rsidRPr="0005171B">
        <w:rPr>
          <w:rFonts w:cstheme="minorHAnsi"/>
          <w:sz w:val="24"/>
          <w:szCs w:val="24"/>
        </w:rPr>
        <w:t xml:space="preserve">Tryptone </w:t>
      </w:r>
      <w:r w:rsidR="00FB697E">
        <w:rPr>
          <w:rFonts w:cstheme="minorHAnsi"/>
          <w:sz w:val="24"/>
          <w:szCs w:val="24"/>
        </w:rPr>
        <w:t>(</w:t>
      </w:r>
      <w:r w:rsidR="003858A8" w:rsidRPr="0005171B">
        <w:rPr>
          <w:rFonts w:cstheme="minorHAnsi"/>
          <w:sz w:val="24"/>
          <w:szCs w:val="24"/>
        </w:rPr>
        <w:t>10</w:t>
      </w:r>
      <w:r w:rsidR="004D4BA7">
        <w:rPr>
          <w:rFonts w:cstheme="minorHAnsi"/>
          <w:sz w:val="24"/>
          <w:szCs w:val="24"/>
        </w:rPr>
        <w:t xml:space="preserve"> </w:t>
      </w:r>
      <w:r w:rsidR="003858A8" w:rsidRPr="0005171B">
        <w:rPr>
          <w:rFonts w:cstheme="minorHAnsi"/>
          <w:sz w:val="24"/>
          <w:szCs w:val="24"/>
        </w:rPr>
        <w:t>g</w:t>
      </w:r>
      <w:r w:rsidR="00FB697E">
        <w:rPr>
          <w:rFonts w:cstheme="minorHAnsi"/>
          <w:sz w:val="24"/>
          <w:szCs w:val="24"/>
        </w:rPr>
        <w:t>)</w:t>
      </w:r>
      <w:r w:rsidR="003858A8" w:rsidRPr="0005171B">
        <w:rPr>
          <w:rFonts w:cstheme="minorHAnsi"/>
          <w:sz w:val="24"/>
          <w:szCs w:val="24"/>
        </w:rPr>
        <w:t xml:space="preserve">, Yeast extract </w:t>
      </w:r>
      <w:r w:rsidR="00FB697E">
        <w:rPr>
          <w:rFonts w:cstheme="minorHAnsi"/>
          <w:sz w:val="24"/>
          <w:szCs w:val="24"/>
        </w:rPr>
        <w:t>(</w:t>
      </w:r>
      <w:r w:rsidR="003858A8" w:rsidRPr="0005171B">
        <w:rPr>
          <w:rFonts w:cstheme="minorHAnsi"/>
          <w:sz w:val="24"/>
          <w:szCs w:val="24"/>
        </w:rPr>
        <w:t>5</w:t>
      </w:r>
      <w:r w:rsidR="004D4BA7">
        <w:rPr>
          <w:rFonts w:cstheme="minorHAnsi"/>
          <w:sz w:val="24"/>
          <w:szCs w:val="24"/>
        </w:rPr>
        <w:t xml:space="preserve"> </w:t>
      </w:r>
      <w:r w:rsidR="003858A8" w:rsidRPr="0005171B">
        <w:rPr>
          <w:rFonts w:cstheme="minorHAnsi"/>
          <w:sz w:val="24"/>
          <w:szCs w:val="24"/>
        </w:rPr>
        <w:t>g</w:t>
      </w:r>
      <w:r w:rsidR="00FB697E">
        <w:rPr>
          <w:rFonts w:cstheme="minorHAnsi"/>
          <w:sz w:val="24"/>
          <w:szCs w:val="24"/>
        </w:rPr>
        <w:t>)</w:t>
      </w:r>
      <w:r w:rsidR="003858A8" w:rsidRPr="0005171B">
        <w:rPr>
          <w:rFonts w:cstheme="minorHAnsi"/>
          <w:sz w:val="24"/>
          <w:szCs w:val="24"/>
        </w:rPr>
        <w:t xml:space="preserve">, and Sodium Chloride </w:t>
      </w:r>
      <w:r w:rsidR="00FB697E">
        <w:rPr>
          <w:rFonts w:cstheme="minorHAnsi"/>
          <w:sz w:val="24"/>
          <w:szCs w:val="24"/>
        </w:rPr>
        <w:t>(</w:t>
      </w:r>
      <w:r w:rsidR="003858A8" w:rsidRPr="0005171B">
        <w:rPr>
          <w:rFonts w:cstheme="minorHAnsi"/>
          <w:sz w:val="24"/>
          <w:szCs w:val="24"/>
        </w:rPr>
        <w:t>10</w:t>
      </w:r>
      <w:r w:rsidR="004D4BA7">
        <w:rPr>
          <w:rFonts w:cstheme="minorHAnsi"/>
          <w:sz w:val="24"/>
          <w:szCs w:val="24"/>
        </w:rPr>
        <w:t xml:space="preserve"> </w:t>
      </w:r>
      <w:r w:rsidR="003858A8" w:rsidRPr="0005171B">
        <w:rPr>
          <w:rFonts w:cstheme="minorHAnsi"/>
          <w:sz w:val="24"/>
          <w:szCs w:val="24"/>
        </w:rPr>
        <w:t>g</w:t>
      </w:r>
      <w:r w:rsidR="00FB697E">
        <w:rPr>
          <w:rFonts w:cstheme="minorHAnsi"/>
          <w:sz w:val="24"/>
          <w:szCs w:val="24"/>
        </w:rPr>
        <w:t>)</w:t>
      </w:r>
      <w:r w:rsidR="003858A8" w:rsidRPr="0005171B">
        <w:rPr>
          <w:rFonts w:cstheme="minorHAnsi"/>
          <w:sz w:val="24"/>
          <w:szCs w:val="24"/>
        </w:rPr>
        <w:t xml:space="preserve"> per liter</w:t>
      </w:r>
      <w:r w:rsidR="00531B52" w:rsidRPr="00531B52">
        <w:rPr>
          <w:rFonts w:cstheme="minorHAnsi"/>
          <w:sz w:val="24"/>
          <w:szCs w:val="24"/>
        </w:rPr>
        <w:t xml:space="preserve"> </w:t>
      </w:r>
      <w:r w:rsidR="00531B52">
        <w:rPr>
          <w:rFonts w:cstheme="minorHAnsi"/>
          <w:sz w:val="24"/>
          <w:szCs w:val="24"/>
        </w:rPr>
        <w:t>of double distilled water</w:t>
      </w:r>
      <w:r w:rsidR="00531B52" w:rsidRPr="0005171B">
        <w:rPr>
          <w:rFonts w:cstheme="minorHAnsi"/>
          <w:sz w:val="24"/>
          <w:szCs w:val="24"/>
        </w:rPr>
        <w:t>.</w:t>
      </w:r>
      <w:r w:rsidR="00531B52">
        <w:rPr>
          <w:rFonts w:cstheme="minorHAnsi"/>
          <w:sz w:val="24"/>
          <w:szCs w:val="24"/>
        </w:rPr>
        <w:t xml:space="preserve"> Mix well with a magnetic stirrer.</w:t>
      </w:r>
    </w:p>
    <w:p w14:paraId="4FAE658D" w14:textId="77777777" w:rsidR="008F6E3A" w:rsidRDefault="008F6E3A" w:rsidP="00C97E70">
      <w:pPr>
        <w:spacing w:after="0" w:line="240" w:lineRule="auto"/>
        <w:jc w:val="both"/>
        <w:rPr>
          <w:rFonts w:cstheme="minorHAnsi"/>
          <w:sz w:val="24"/>
          <w:szCs w:val="24"/>
        </w:rPr>
      </w:pPr>
    </w:p>
    <w:p w14:paraId="707ABF51" w14:textId="434E46DA" w:rsidR="008E43C0" w:rsidRPr="0005171B" w:rsidRDefault="006F4E43" w:rsidP="00C97E70">
      <w:pPr>
        <w:spacing w:after="0" w:line="240" w:lineRule="auto"/>
        <w:jc w:val="both"/>
        <w:rPr>
          <w:rFonts w:cstheme="minorHAnsi"/>
          <w:sz w:val="24"/>
          <w:szCs w:val="24"/>
        </w:rPr>
      </w:pPr>
      <w:r w:rsidRPr="0005171B">
        <w:rPr>
          <w:rFonts w:cstheme="minorHAnsi"/>
          <w:sz w:val="24"/>
          <w:szCs w:val="24"/>
        </w:rPr>
        <w:t>2.</w:t>
      </w:r>
      <w:r w:rsidR="008E43C0" w:rsidRPr="0005171B">
        <w:rPr>
          <w:rFonts w:cstheme="minorHAnsi"/>
          <w:sz w:val="24"/>
          <w:szCs w:val="24"/>
        </w:rPr>
        <w:t xml:space="preserve">3. </w:t>
      </w:r>
      <w:r w:rsidR="00FB697E">
        <w:rPr>
          <w:rFonts w:cstheme="minorHAnsi"/>
          <w:sz w:val="24"/>
          <w:szCs w:val="24"/>
        </w:rPr>
        <w:t xml:space="preserve">Prepare </w:t>
      </w:r>
      <w:r w:rsidR="008E43C0" w:rsidRPr="00FB697E">
        <w:rPr>
          <w:rFonts w:cstheme="minorHAnsi"/>
          <w:sz w:val="24"/>
          <w:szCs w:val="24"/>
        </w:rPr>
        <w:t>1000</w:t>
      </w:r>
      <w:r w:rsidR="004D4BA7" w:rsidRPr="00FB697E">
        <w:rPr>
          <w:rFonts w:cstheme="minorHAnsi"/>
          <w:sz w:val="24"/>
          <w:szCs w:val="24"/>
        </w:rPr>
        <w:t>x</w:t>
      </w:r>
      <w:r w:rsidR="008E43C0" w:rsidRPr="00FB697E">
        <w:rPr>
          <w:rFonts w:cstheme="minorHAnsi"/>
          <w:sz w:val="24"/>
          <w:szCs w:val="24"/>
        </w:rPr>
        <w:t xml:space="preserve"> </w:t>
      </w:r>
      <w:r w:rsidR="00741C71" w:rsidRPr="00FB697E">
        <w:rPr>
          <w:rFonts w:cstheme="minorHAnsi"/>
          <w:sz w:val="24"/>
          <w:szCs w:val="24"/>
        </w:rPr>
        <w:t>(</w:t>
      </w:r>
      <w:r w:rsidR="00741C71" w:rsidRPr="00FB697E">
        <w:rPr>
          <w:rFonts w:cstheme="minorHAnsi"/>
          <w:sz w:val="24"/>
          <w:szCs w:val="24"/>
          <w:shd w:val="clear" w:color="auto" w:fill="FFFFFF"/>
        </w:rPr>
        <w:t xml:space="preserve">100 mg/mL) </w:t>
      </w:r>
      <w:r w:rsidR="008E43C0" w:rsidRPr="0005171B">
        <w:rPr>
          <w:rFonts w:cstheme="minorHAnsi"/>
          <w:sz w:val="24"/>
          <w:szCs w:val="24"/>
        </w:rPr>
        <w:t>ampicillin stock</w:t>
      </w:r>
      <w:r w:rsidR="00741C71" w:rsidRPr="0005171B">
        <w:rPr>
          <w:rFonts w:cstheme="minorHAnsi"/>
          <w:sz w:val="24"/>
          <w:szCs w:val="24"/>
        </w:rPr>
        <w:t xml:space="preserve">, </w:t>
      </w:r>
      <w:r w:rsidR="00531B52">
        <w:rPr>
          <w:rFonts w:cstheme="minorHAnsi"/>
          <w:sz w:val="24"/>
          <w:szCs w:val="24"/>
        </w:rPr>
        <w:t>of double distilled water</w:t>
      </w:r>
      <w:r w:rsidR="00531B52" w:rsidRPr="0005171B">
        <w:rPr>
          <w:rFonts w:cstheme="minorHAnsi"/>
          <w:sz w:val="24"/>
          <w:szCs w:val="24"/>
        </w:rPr>
        <w:t>.</w:t>
      </w:r>
      <w:r w:rsidR="00531B52">
        <w:rPr>
          <w:rFonts w:cstheme="minorHAnsi"/>
          <w:sz w:val="24"/>
          <w:szCs w:val="24"/>
        </w:rPr>
        <w:t xml:space="preserve"> Mix well and </w:t>
      </w:r>
      <w:r w:rsidR="00741C71" w:rsidRPr="0005171B">
        <w:rPr>
          <w:rFonts w:cstheme="minorHAnsi"/>
          <w:sz w:val="24"/>
          <w:szCs w:val="24"/>
        </w:rPr>
        <w:t>filter sterilized.</w:t>
      </w:r>
    </w:p>
    <w:p w14:paraId="300A7240" w14:textId="77777777" w:rsidR="008F6E3A" w:rsidRDefault="008F6E3A" w:rsidP="00C97E70">
      <w:pPr>
        <w:spacing w:after="0" w:line="240" w:lineRule="auto"/>
        <w:jc w:val="both"/>
        <w:rPr>
          <w:rFonts w:cstheme="minorHAnsi"/>
          <w:sz w:val="24"/>
          <w:szCs w:val="24"/>
        </w:rPr>
      </w:pPr>
    </w:p>
    <w:p w14:paraId="1BCDC36A" w14:textId="1B38C28C" w:rsidR="00A65884" w:rsidRPr="0005171B" w:rsidRDefault="006F4E43" w:rsidP="00C97E70">
      <w:pPr>
        <w:spacing w:after="0" w:line="240" w:lineRule="auto"/>
        <w:jc w:val="both"/>
        <w:rPr>
          <w:rFonts w:cstheme="minorHAnsi"/>
          <w:sz w:val="24"/>
          <w:szCs w:val="24"/>
        </w:rPr>
      </w:pPr>
      <w:r w:rsidRPr="0005171B">
        <w:rPr>
          <w:rFonts w:cstheme="minorHAnsi"/>
          <w:sz w:val="24"/>
          <w:szCs w:val="24"/>
        </w:rPr>
        <w:t>2.</w:t>
      </w:r>
      <w:r w:rsidR="00A65884" w:rsidRPr="0005171B">
        <w:rPr>
          <w:rFonts w:cstheme="minorHAnsi"/>
          <w:sz w:val="24"/>
          <w:szCs w:val="24"/>
        </w:rPr>
        <w:t>4. Synthetic complete</w:t>
      </w:r>
      <w:r w:rsidR="00EE2D6B" w:rsidRPr="0005171B">
        <w:rPr>
          <w:rFonts w:cstheme="minorHAnsi"/>
          <w:sz w:val="24"/>
          <w:szCs w:val="24"/>
        </w:rPr>
        <w:t xml:space="preserve"> </w:t>
      </w:r>
      <w:r w:rsidR="00A65884" w:rsidRPr="0005171B">
        <w:rPr>
          <w:rFonts w:cstheme="minorHAnsi"/>
          <w:sz w:val="24"/>
          <w:szCs w:val="24"/>
        </w:rPr>
        <w:t xml:space="preserve">– Leucine </w:t>
      </w:r>
      <w:r w:rsidR="00EE2D6B" w:rsidRPr="0005171B">
        <w:rPr>
          <w:rFonts w:cstheme="minorHAnsi"/>
          <w:sz w:val="24"/>
          <w:szCs w:val="24"/>
        </w:rPr>
        <w:t xml:space="preserve">(SC-LEU) </w:t>
      </w:r>
      <w:r w:rsidR="00A12C08" w:rsidRPr="0005171B">
        <w:rPr>
          <w:rFonts w:cstheme="minorHAnsi"/>
          <w:sz w:val="24"/>
          <w:szCs w:val="24"/>
        </w:rPr>
        <w:t xml:space="preserve">liquid </w:t>
      </w:r>
      <w:r w:rsidR="00EE2D6B" w:rsidRPr="0005171B">
        <w:rPr>
          <w:rFonts w:cstheme="minorHAnsi"/>
          <w:sz w:val="24"/>
          <w:szCs w:val="24"/>
        </w:rPr>
        <w:t xml:space="preserve">media: </w:t>
      </w:r>
      <w:r w:rsidR="00FB697E">
        <w:rPr>
          <w:rFonts w:cstheme="minorHAnsi"/>
          <w:sz w:val="24"/>
          <w:szCs w:val="24"/>
        </w:rPr>
        <w:t xml:space="preserve">Add </w:t>
      </w:r>
      <w:r w:rsidR="002E44CF" w:rsidRPr="0005171B">
        <w:rPr>
          <w:rFonts w:cstheme="minorHAnsi"/>
          <w:sz w:val="24"/>
          <w:szCs w:val="24"/>
        </w:rPr>
        <w:t>1.7</w:t>
      </w:r>
      <w:r w:rsidR="00585E93">
        <w:rPr>
          <w:rFonts w:cstheme="minorHAnsi"/>
          <w:sz w:val="24"/>
          <w:szCs w:val="24"/>
        </w:rPr>
        <w:t xml:space="preserve"> </w:t>
      </w:r>
      <w:r w:rsidR="002E44CF" w:rsidRPr="0005171B">
        <w:rPr>
          <w:rFonts w:cstheme="minorHAnsi"/>
          <w:sz w:val="24"/>
          <w:szCs w:val="24"/>
        </w:rPr>
        <w:t>g</w:t>
      </w:r>
      <w:r w:rsidR="00FB697E">
        <w:rPr>
          <w:rFonts w:cstheme="minorHAnsi"/>
          <w:sz w:val="24"/>
          <w:szCs w:val="24"/>
        </w:rPr>
        <w:t xml:space="preserve"> of </w:t>
      </w:r>
      <w:r w:rsidR="00EE2D6B" w:rsidRPr="0005171B">
        <w:rPr>
          <w:rFonts w:cstheme="minorHAnsi"/>
          <w:sz w:val="24"/>
          <w:szCs w:val="24"/>
        </w:rPr>
        <w:t>Yeast nitrogen base w/o amino acids, 2% Glucose, 1.92</w:t>
      </w:r>
      <w:r w:rsidR="00585E93">
        <w:rPr>
          <w:rFonts w:cstheme="minorHAnsi"/>
          <w:sz w:val="24"/>
          <w:szCs w:val="24"/>
        </w:rPr>
        <w:t xml:space="preserve"> </w:t>
      </w:r>
      <w:r w:rsidR="00EE2D6B" w:rsidRPr="0005171B">
        <w:rPr>
          <w:rFonts w:cstheme="minorHAnsi"/>
          <w:sz w:val="24"/>
          <w:szCs w:val="24"/>
        </w:rPr>
        <w:t xml:space="preserve">g </w:t>
      </w:r>
      <w:r w:rsidR="00FB697E">
        <w:rPr>
          <w:rFonts w:cstheme="minorHAnsi"/>
          <w:sz w:val="24"/>
          <w:szCs w:val="24"/>
        </w:rPr>
        <w:t xml:space="preserve">of </w:t>
      </w:r>
      <w:r w:rsidR="00EE2D6B" w:rsidRPr="0005171B">
        <w:rPr>
          <w:rFonts w:cstheme="minorHAnsi"/>
          <w:sz w:val="24"/>
          <w:szCs w:val="24"/>
        </w:rPr>
        <w:t xml:space="preserve">SC-LEU Dropout mix, </w:t>
      </w:r>
      <w:r w:rsidR="002E44CF" w:rsidRPr="0005171B">
        <w:rPr>
          <w:rFonts w:cstheme="minorHAnsi"/>
          <w:sz w:val="24"/>
          <w:szCs w:val="24"/>
        </w:rPr>
        <w:t>5</w:t>
      </w:r>
      <w:r w:rsidR="00585E93">
        <w:rPr>
          <w:rFonts w:cstheme="minorHAnsi"/>
          <w:sz w:val="24"/>
          <w:szCs w:val="24"/>
        </w:rPr>
        <w:t xml:space="preserve"> </w:t>
      </w:r>
      <w:r w:rsidR="002E44CF" w:rsidRPr="0005171B">
        <w:rPr>
          <w:rFonts w:cstheme="minorHAnsi"/>
          <w:sz w:val="24"/>
          <w:szCs w:val="24"/>
        </w:rPr>
        <w:t>g of Ammonium sulfate per liter</w:t>
      </w:r>
      <w:r w:rsidR="00531B52">
        <w:rPr>
          <w:rFonts w:cstheme="minorHAnsi"/>
          <w:sz w:val="24"/>
          <w:szCs w:val="24"/>
        </w:rPr>
        <w:t xml:space="preserve"> of double distilled water</w:t>
      </w:r>
      <w:r w:rsidR="00531B52" w:rsidRPr="0005171B">
        <w:rPr>
          <w:rFonts w:cstheme="minorHAnsi"/>
          <w:sz w:val="24"/>
          <w:szCs w:val="24"/>
        </w:rPr>
        <w:t>.</w:t>
      </w:r>
      <w:r w:rsidR="00531B52">
        <w:rPr>
          <w:rFonts w:cstheme="minorHAnsi"/>
          <w:sz w:val="24"/>
          <w:szCs w:val="24"/>
        </w:rPr>
        <w:t xml:space="preserve"> Mix well with a magnetic stirrer.</w:t>
      </w:r>
    </w:p>
    <w:p w14:paraId="3FCE7BE5" w14:textId="77777777" w:rsidR="008F6E3A" w:rsidRDefault="008F6E3A" w:rsidP="00C97E70">
      <w:pPr>
        <w:spacing w:after="0" w:line="240" w:lineRule="auto"/>
        <w:jc w:val="both"/>
        <w:rPr>
          <w:rFonts w:cstheme="minorHAnsi"/>
          <w:sz w:val="24"/>
          <w:szCs w:val="24"/>
        </w:rPr>
      </w:pPr>
    </w:p>
    <w:p w14:paraId="6F73D77B" w14:textId="3912E49F" w:rsidR="00B1240A" w:rsidRPr="0005171B" w:rsidRDefault="006F4E43" w:rsidP="00C97E70">
      <w:pPr>
        <w:spacing w:after="0" w:line="240" w:lineRule="auto"/>
        <w:jc w:val="both"/>
        <w:rPr>
          <w:rFonts w:cstheme="minorHAnsi"/>
          <w:sz w:val="24"/>
          <w:szCs w:val="24"/>
        </w:rPr>
      </w:pPr>
      <w:r w:rsidRPr="0005171B">
        <w:rPr>
          <w:rFonts w:cstheme="minorHAnsi"/>
          <w:sz w:val="24"/>
          <w:szCs w:val="24"/>
        </w:rPr>
        <w:t>2.</w:t>
      </w:r>
      <w:r w:rsidR="00B1240A" w:rsidRPr="0005171B">
        <w:rPr>
          <w:rFonts w:cstheme="minorHAnsi"/>
          <w:sz w:val="24"/>
          <w:szCs w:val="24"/>
        </w:rPr>
        <w:t>5. TE buffer</w:t>
      </w:r>
      <w:r w:rsidR="002E44CF" w:rsidRPr="0005171B">
        <w:rPr>
          <w:rFonts w:cstheme="minorHAnsi"/>
          <w:sz w:val="24"/>
          <w:szCs w:val="24"/>
        </w:rPr>
        <w:t xml:space="preserve">: </w:t>
      </w:r>
      <w:r w:rsidR="00FB697E">
        <w:rPr>
          <w:rFonts w:cstheme="minorHAnsi"/>
          <w:sz w:val="24"/>
          <w:szCs w:val="24"/>
        </w:rPr>
        <w:t>Mix</w:t>
      </w:r>
      <w:r w:rsidR="002E44CF" w:rsidRPr="0005171B">
        <w:rPr>
          <w:rFonts w:cstheme="minorHAnsi"/>
          <w:sz w:val="24"/>
          <w:szCs w:val="24"/>
        </w:rPr>
        <w:t xml:space="preserve"> Tris</w:t>
      </w:r>
      <w:r w:rsidR="00FB697E">
        <w:rPr>
          <w:rFonts w:cstheme="minorHAnsi"/>
          <w:sz w:val="24"/>
          <w:szCs w:val="24"/>
        </w:rPr>
        <w:t xml:space="preserve"> (</w:t>
      </w:r>
      <w:r w:rsidR="00FB697E" w:rsidRPr="0005171B">
        <w:rPr>
          <w:rFonts w:cstheme="minorHAnsi"/>
          <w:sz w:val="24"/>
          <w:szCs w:val="24"/>
        </w:rPr>
        <w:t>10</w:t>
      </w:r>
      <w:r w:rsidR="00FB697E">
        <w:rPr>
          <w:rFonts w:cstheme="minorHAnsi"/>
          <w:sz w:val="24"/>
          <w:szCs w:val="24"/>
        </w:rPr>
        <w:t xml:space="preserve"> </w:t>
      </w:r>
      <w:r w:rsidR="00FB697E" w:rsidRPr="0005171B">
        <w:rPr>
          <w:rFonts w:cstheme="minorHAnsi"/>
          <w:sz w:val="24"/>
          <w:szCs w:val="24"/>
        </w:rPr>
        <w:t>mM</w:t>
      </w:r>
      <w:r w:rsidR="00FB697E">
        <w:rPr>
          <w:rFonts w:cstheme="minorHAnsi"/>
          <w:sz w:val="24"/>
          <w:szCs w:val="24"/>
        </w:rPr>
        <w:t xml:space="preserve"> final concentration)</w:t>
      </w:r>
      <w:r w:rsidR="002E44CF" w:rsidRPr="0005171B">
        <w:rPr>
          <w:rFonts w:cstheme="minorHAnsi"/>
          <w:sz w:val="24"/>
          <w:szCs w:val="24"/>
        </w:rPr>
        <w:t>, EDTA</w:t>
      </w:r>
      <w:r w:rsidR="00FB697E">
        <w:rPr>
          <w:rFonts w:cstheme="minorHAnsi"/>
          <w:sz w:val="24"/>
          <w:szCs w:val="24"/>
        </w:rPr>
        <w:t xml:space="preserve"> (</w:t>
      </w:r>
      <w:r w:rsidR="00FB697E" w:rsidRPr="0005171B">
        <w:rPr>
          <w:rFonts w:cstheme="minorHAnsi"/>
          <w:sz w:val="24"/>
          <w:szCs w:val="24"/>
        </w:rPr>
        <w:t>1</w:t>
      </w:r>
      <w:r w:rsidR="00FB697E">
        <w:rPr>
          <w:rFonts w:cstheme="minorHAnsi"/>
          <w:sz w:val="24"/>
          <w:szCs w:val="24"/>
        </w:rPr>
        <w:t xml:space="preserve"> </w:t>
      </w:r>
      <w:r w:rsidR="00FB697E" w:rsidRPr="0005171B">
        <w:rPr>
          <w:rFonts w:cstheme="minorHAnsi"/>
          <w:sz w:val="24"/>
          <w:szCs w:val="24"/>
        </w:rPr>
        <w:t>mM</w:t>
      </w:r>
      <w:r w:rsidR="00FB697E">
        <w:rPr>
          <w:rFonts w:cstheme="minorHAnsi"/>
          <w:sz w:val="24"/>
          <w:szCs w:val="24"/>
        </w:rPr>
        <w:t xml:space="preserve"> final concentration)</w:t>
      </w:r>
      <w:r w:rsidR="00531B52">
        <w:rPr>
          <w:rFonts w:cstheme="minorHAnsi"/>
          <w:sz w:val="24"/>
          <w:szCs w:val="24"/>
        </w:rPr>
        <w:t xml:space="preserve"> in </w:t>
      </w:r>
      <w:r w:rsidR="00FB697E">
        <w:rPr>
          <w:rFonts w:cstheme="minorHAnsi"/>
          <w:sz w:val="24"/>
          <w:szCs w:val="24"/>
        </w:rPr>
        <w:t xml:space="preserve">the </w:t>
      </w:r>
      <w:r w:rsidR="00531B52">
        <w:rPr>
          <w:rFonts w:cstheme="minorHAnsi"/>
          <w:sz w:val="24"/>
          <w:szCs w:val="24"/>
        </w:rPr>
        <w:t>solution with double distilled water</w:t>
      </w:r>
      <w:r w:rsidR="00531B52" w:rsidRPr="0005171B">
        <w:rPr>
          <w:rFonts w:cstheme="minorHAnsi"/>
          <w:sz w:val="24"/>
          <w:szCs w:val="24"/>
        </w:rPr>
        <w:t>.</w:t>
      </w:r>
      <w:r w:rsidR="00531B52">
        <w:rPr>
          <w:rFonts w:cstheme="minorHAnsi"/>
          <w:sz w:val="24"/>
          <w:szCs w:val="24"/>
        </w:rPr>
        <w:t xml:space="preserve"> Mix well with a magnetic stirrer.</w:t>
      </w:r>
    </w:p>
    <w:p w14:paraId="4A1E7AFA" w14:textId="77777777" w:rsidR="008F6E3A" w:rsidRDefault="008F6E3A" w:rsidP="00C97E70">
      <w:pPr>
        <w:spacing w:after="0" w:line="240" w:lineRule="auto"/>
        <w:jc w:val="both"/>
        <w:rPr>
          <w:rFonts w:cstheme="minorHAnsi"/>
          <w:sz w:val="24"/>
          <w:szCs w:val="24"/>
        </w:rPr>
      </w:pPr>
    </w:p>
    <w:p w14:paraId="2AD5567B" w14:textId="27EA8FC8" w:rsidR="00531B52" w:rsidRPr="0005171B" w:rsidRDefault="006F4E43" w:rsidP="00C97E70">
      <w:pPr>
        <w:spacing w:after="0" w:line="240" w:lineRule="auto"/>
        <w:jc w:val="both"/>
        <w:rPr>
          <w:rFonts w:cstheme="minorHAnsi"/>
          <w:sz w:val="24"/>
          <w:szCs w:val="24"/>
        </w:rPr>
      </w:pPr>
      <w:r w:rsidRPr="0005171B">
        <w:rPr>
          <w:rFonts w:cstheme="minorHAnsi"/>
          <w:sz w:val="24"/>
          <w:szCs w:val="24"/>
        </w:rPr>
        <w:t>2.</w:t>
      </w:r>
      <w:r w:rsidR="00E46203" w:rsidRPr="0005171B">
        <w:rPr>
          <w:rFonts w:cstheme="minorHAnsi"/>
          <w:sz w:val="24"/>
          <w:szCs w:val="24"/>
        </w:rPr>
        <w:t>6.</w:t>
      </w:r>
      <w:r w:rsidR="00FB697E">
        <w:rPr>
          <w:rFonts w:cstheme="minorHAnsi"/>
          <w:sz w:val="24"/>
          <w:szCs w:val="24"/>
        </w:rPr>
        <w:t xml:space="preserve"> Prepare</w:t>
      </w:r>
      <w:r w:rsidR="00E46203" w:rsidRPr="0005171B">
        <w:rPr>
          <w:rFonts w:cstheme="minorHAnsi"/>
          <w:sz w:val="24"/>
          <w:szCs w:val="24"/>
        </w:rPr>
        <w:t xml:space="preserve"> 50% PEG 3350</w:t>
      </w:r>
      <w:r w:rsidR="00531B52">
        <w:rPr>
          <w:rFonts w:cstheme="minorHAnsi"/>
          <w:sz w:val="24"/>
          <w:szCs w:val="24"/>
        </w:rPr>
        <w:t xml:space="preserve"> in solution with double distilled water</w:t>
      </w:r>
      <w:r w:rsidR="00531B52" w:rsidRPr="0005171B">
        <w:rPr>
          <w:rFonts w:cstheme="minorHAnsi"/>
          <w:sz w:val="24"/>
          <w:szCs w:val="24"/>
        </w:rPr>
        <w:t>.</w:t>
      </w:r>
      <w:r w:rsidR="00531B52">
        <w:rPr>
          <w:rFonts w:cstheme="minorHAnsi"/>
          <w:sz w:val="24"/>
          <w:szCs w:val="24"/>
        </w:rPr>
        <w:t xml:space="preserve"> Mix well with a magnetic stirrer.</w:t>
      </w:r>
    </w:p>
    <w:p w14:paraId="2A3C16DD" w14:textId="77777777" w:rsidR="008F6E3A" w:rsidRDefault="008F6E3A" w:rsidP="00C97E70">
      <w:pPr>
        <w:spacing w:after="0" w:line="240" w:lineRule="auto"/>
        <w:jc w:val="both"/>
        <w:rPr>
          <w:rFonts w:cstheme="minorHAnsi"/>
          <w:sz w:val="24"/>
          <w:szCs w:val="24"/>
        </w:rPr>
      </w:pPr>
    </w:p>
    <w:p w14:paraId="248BCD84" w14:textId="6250A8AB" w:rsidR="00531B52" w:rsidRPr="0005171B" w:rsidRDefault="006F4E43" w:rsidP="00C97E70">
      <w:pPr>
        <w:spacing w:after="0" w:line="240" w:lineRule="auto"/>
        <w:jc w:val="both"/>
        <w:rPr>
          <w:rFonts w:cstheme="minorHAnsi"/>
          <w:sz w:val="24"/>
          <w:szCs w:val="24"/>
        </w:rPr>
      </w:pPr>
      <w:r w:rsidRPr="0005171B">
        <w:rPr>
          <w:rFonts w:cstheme="minorHAnsi"/>
          <w:sz w:val="24"/>
          <w:szCs w:val="24"/>
        </w:rPr>
        <w:t>2.</w:t>
      </w:r>
      <w:r w:rsidR="00E46203" w:rsidRPr="0005171B">
        <w:rPr>
          <w:rFonts w:cstheme="minorHAnsi"/>
          <w:sz w:val="24"/>
          <w:szCs w:val="24"/>
        </w:rPr>
        <w:t xml:space="preserve">7. </w:t>
      </w:r>
      <w:r w:rsidR="00FB697E">
        <w:rPr>
          <w:rFonts w:cstheme="minorHAnsi"/>
          <w:sz w:val="24"/>
          <w:szCs w:val="24"/>
        </w:rPr>
        <w:t xml:space="preserve">Prepare </w:t>
      </w:r>
      <w:r w:rsidR="00E46203" w:rsidRPr="0005171B">
        <w:rPr>
          <w:rFonts w:cstheme="minorHAnsi"/>
          <w:sz w:val="24"/>
          <w:szCs w:val="24"/>
        </w:rPr>
        <w:t>1</w:t>
      </w:r>
      <w:r w:rsidR="00585E93">
        <w:rPr>
          <w:rFonts w:cstheme="minorHAnsi"/>
          <w:sz w:val="24"/>
          <w:szCs w:val="24"/>
        </w:rPr>
        <w:t xml:space="preserve"> </w:t>
      </w:r>
      <w:r w:rsidR="00E46203" w:rsidRPr="0005171B">
        <w:rPr>
          <w:rFonts w:cstheme="minorHAnsi"/>
          <w:sz w:val="24"/>
          <w:szCs w:val="24"/>
        </w:rPr>
        <w:t>M and 100</w:t>
      </w:r>
      <w:r w:rsidR="00585E93">
        <w:rPr>
          <w:rFonts w:cstheme="minorHAnsi"/>
          <w:sz w:val="24"/>
          <w:szCs w:val="24"/>
        </w:rPr>
        <w:t xml:space="preserve"> </w:t>
      </w:r>
      <w:r w:rsidR="00E46203" w:rsidRPr="0005171B">
        <w:rPr>
          <w:rFonts w:cstheme="minorHAnsi"/>
          <w:sz w:val="24"/>
          <w:szCs w:val="24"/>
        </w:rPr>
        <w:t>mM Lithium Acetate</w:t>
      </w:r>
      <w:r w:rsidR="00531B52">
        <w:rPr>
          <w:rFonts w:cstheme="minorHAnsi"/>
          <w:sz w:val="24"/>
          <w:szCs w:val="24"/>
        </w:rPr>
        <w:t xml:space="preserve"> solution with double distilled water</w:t>
      </w:r>
      <w:r w:rsidR="00531B52" w:rsidRPr="0005171B">
        <w:rPr>
          <w:rFonts w:cstheme="minorHAnsi"/>
          <w:sz w:val="24"/>
          <w:szCs w:val="24"/>
        </w:rPr>
        <w:t>.</w:t>
      </w:r>
      <w:r w:rsidR="00531B52">
        <w:rPr>
          <w:rFonts w:cstheme="minorHAnsi"/>
          <w:sz w:val="24"/>
          <w:szCs w:val="24"/>
        </w:rPr>
        <w:t xml:space="preserve"> Mix well with a magnetic stirrer.</w:t>
      </w:r>
    </w:p>
    <w:p w14:paraId="3B95CB98" w14:textId="77777777" w:rsidR="008F6E3A" w:rsidRDefault="008F6E3A" w:rsidP="00C97E70">
      <w:pPr>
        <w:spacing w:after="0" w:line="240" w:lineRule="auto"/>
        <w:jc w:val="both"/>
        <w:rPr>
          <w:rFonts w:cstheme="minorHAnsi"/>
          <w:b/>
          <w:sz w:val="24"/>
          <w:szCs w:val="24"/>
        </w:rPr>
      </w:pPr>
    </w:p>
    <w:p w14:paraId="7CB04DC6" w14:textId="00D36314" w:rsidR="00A12C08" w:rsidRPr="0005171B" w:rsidRDefault="00585E93" w:rsidP="00C97E70">
      <w:pPr>
        <w:spacing w:after="0" w:line="240" w:lineRule="auto"/>
        <w:jc w:val="both"/>
        <w:rPr>
          <w:rFonts w:cstheme="minorHAnsi"/>
          <w:sz w:val="24"/>
          <w:szCs w:val="24"/>
        </w:rPr>
      </w:pPr>
      <w:r w:rsidRPr="00585E93">
        <w:rPr>
          <w:rFonts w:cstheme="minorHAnsi"/>
          <w:bCs/>
          <w:sz w:val="24"/>
          <w:szCs w:val="24"/>
        </w:rPr>
        <w:t>NOTE</w:t>
      </w:r>
      <w:r w:rsidR="00213832" w:rsidRPr="00585E93">
        <w:rPr>
          <w:rFonts w:cstheme="minorHAnsi"/>
          <w:bCs/>
          <w:sz w:val="24"/>
          <w:szCs w:val="24"/>
        </w:rPr>
        <w:t>:</w:t>
      </w:r>
      <w:r w:rsidR="00213832" w:rsidRPr="0005171B">
        <w:rPr>
          <w:rFonts w:cstheme="minorHAnsi"/>
          <w:sz w:val="24"/>
          <w:szCs w:val="24"/>
        </w:rPr>
        <w:t xml:space="preserve"> </w:t>
      </w:r>
      <w:r>
        <w:rPr>
          <w:rFonts w:cstheme="minorHAnsi"/>
          <w:sz w:val="24"/>
          <w:szCs w:val="24"/>
        </w:rPr>
        <w:t>T</w:t>
      </w:r>
      <w:r w:rsidR="00213832" w:rsidRPr="0005171B">
        <w:rPr>
          <w:rFonts w:cstheme="minorHAnsi"/>
          <w:sz w:val="24"/>
          <w:szCs w:val="24"/>
        </w:rPr>
        <w:t>o make solid agar plates add 20</w:t>
      </w:r>
      <w:r>
        <w:rPr>
          <w:rFonts w:cstheme="minorHAnsi"/>
          <w:sz w:val="24"/>
          <w:szCs w:val="24"/>
        </w:rPr>
        <w:t xml:space="preserve"> </w:t>
      </w:r>
      <w:r w:rsidR="00213832" w:rsidRPr="0005171B">
        <w:rPr>
          <w:rFonts w:cstheme="minorHAnsi"/>
          <w:sz w:val="24"/>
          <w:szCs w:val="24"/>
        </w:rPr>
        <w:t xml:space="preserve">g of agar </w:t>
      </w:r>
      <w:r w:rsidR="008C1F5C" w:rsidRPr="0005171B">
        <w:rPr>
          <w:rFonts w:cstheme="minorHAnsi"/>
          <w:sz w:val="24"/>
          <w:szCs w:val="24"/>
        </w:rPr>
        <w:t>(per liter</w:t>
      </w:r>
      <w:r w:rsidR="00531B52">
        <w:rPr>
          <w:rFonts w:cstheme="minorHAnsi"/>
          <w:sz w:val="24"/>
          <w:szCs w:val="24"/>
        </w:rPr>
        <w:t xml:space="preserve"> with double distilled water</w:t>
      </w:r>
      <w:r w:rsidR="008C1F5C" w:rsidRPr="0005171B">
        <w:rPr>
          <w:rFonts w:cstheme="minorHAnsi"/>
          <w:sz w:val="24"/>
          <w:szCs w:val="24"/>
        </w:rPr>
        <w:t xml:space="preserve">) </w:t>
      </w:r>
      <w:r w:rsidR="00213832" w:rsidRPr="0005171B">
        <w:rPr>
          <w:rFonts w:cstheme="minorHAnsi"/>
          <w:sz w:val="24"/>
          <w:szCs w:val="24"/>
        </w:rPr>
        <w:t xml:space="preserve">to the media </w:t>
      </w:r>
      <w:r w:rsidR="00531B52">
        <w:rPr>
          <w:rFonts w:cstheme="minorHAnsi"/>
          <w:sz w:val="24"/>
          <w:szCs w:val="24"/>
        </w:rPr>
        <w:t xml:space="preserve">prepared in 2.1 and 2.2 above </w:t>
      </w:r>
      <w:r w:rsidR="00213832" w:rsidRPr="0005171B">
        <w:rPr>
          <w:rFonts w:cstheme="minorHAnsi"/>
          <w:sz w:val="24"/>
          <w:szCs w:val="24"/>
        </w:rPr>
        <w:t>prior to autoclaving</w:t>
      </w:r>
      <w:r w:rsidR="00531B52">
        <w:rPr>
          <w:rFonts w:cstheme="minorHAnsi"/>
          <w:sz w:val="24"/>
          <w:szCs w:val="24"/>
        </w:rPr>
        <w:t>.</w:t>
      </w:r>
      <w:r w:rsidR="007632E9">
        <w:rPr>
          <w:rFonts w:cstheme="minorHAnsi"/>
          <w:sz w:val="24"/>
          <w:szCs w:val="24"/>
        </w:rPr>
        <w:t xml:space="preserve"> If preparing ampicillin plates add 1mL of the ampicillin to the media in 2.2 above after it has cooled to roughly 60 ˚C. Pour into sterile plates </w:t>
      </w:r>
      <w:r w:rsidR="00820517" w:rsidRPr="0005171B">
        <w:rPr>
          <w:rFonts w:cstheme="minorHAnsi"/>
          <w:sz w:val="24"/>
          <w:szCs w:val="24"/>
        </w:rPr>
        <w:t>and allow to set for 48</w:t>
      </w:r>
      <w:r w:rsidR="00041BB7" w:rsidRPr="0005171B">
        <w:rPr>
          <w:rFonts w:cstheme="minorHAnsi"/>
          <w:sz w:val="24"/>
          <w:szCs w:val="24"/>
        </w:rPr>
        <w:t>–</w:t>
      </w:r>
      <w:r w:rsidR="00820517" w:rsidRPr="0005171B">
        <w:rPr>
          <w:rFonts w:cstheme="minorHAnsi"/>
          <w:sz w:val="24"/>
          <w:szCs w:val="24"/>
        </w:rPr>
        <w:t>72 h prior to use</w:t>
      </w:r>
      <w:r w:rsidR="002E44CF" w:rsidRPr="0005171B">
        <w:rPr>
          <w:rFonts w:cstheme="minorHAnsi"/>
          <w:sz w:val="24"/>
          <w:szCs w:val="24"/>
        </w:rPr>
        <w:t>.</w:t>
      </w:r>
      <w:r w:rsidR="00BB101F">
        <w:rPr>
          <w:rFonts w:cstheme="minorHAnsi"/>
          <w:sz w:val="24"/>
          <w:szCs w:val="24"/>
        </w:rPr>
        <w:t xml:space="preserve">  Store plates at 4</w:t>
      </w:r>
      <w:r w:rsidR="00BB101F" w:rsidRPr="00BB101F">
        <w:rPr>
          <w:rFonts w:cstheme="minorHAnsi"/>
          <w:sz w:val="24"/>
          <w:szCs w:val="24"/>
        </w:rPr>
        <w:t xml:space="preserve"> </w:t>
      </w:r>
      <w:r w:rsidR="00BB101F">
        <w:rPr>
          <w:rFonts w:cstheme="minorHAnsi"/>
          <w:sz w:val="24"/>
          <w:szCs w:val="24"/>
        </w:rPr>
        <w:t>˚C for longer storage.</w:t>
      </w:r>
    </w:p>
    <w:p w14:paraId="12A490AE" w14:textId="77777777" w:rsidR="008F6E3A" w:rsidRPr="004D4BA7" w:rsidRDefault="008F6E3A" w:rsidP="00C97E70">
      <w:pPr>
        <w:spacing w:after="0" w:line="240" w:lineRule="auto"/>
        <w:jc w:val="both"/>
        <w:rPr>
          <w:rFonts w:cstheme="minorHAnsi"/>
          <w:b/>
          <w:bCs/>
          <w:sz w:val="24"/>
          <w:szCs w:val="24"/>
        </w:rPr>
      </w:pPr>
    </w:p>
    <w:p w14:paraId="4E4F1E7B" w14:textId="542D015F" w:rsidR="000829CD" w:rsidRPr="004D334D" w:rsidRDefault="004D776F" w:rsidP="00C97E70">
      <w:pPr>
        <w:spacing w:after="0" w:line="240" w:lineRule="auto"/>
        <w:jc w:val="both"/>
        <w:rPr>
          <w:rFonts w:cstheme="minorHAnsi"/>
          <w:b/>
          <w:bCs/>
          <w:sz w:val="24"/>
          <w:szCs w:val="24"/>
          <w:highlight w:val="yellow"/>
        </w:rPr>
      </w:pPr>
      <w:r w:rsidRPr="004D334D">
        <w:rPr>
          <w:rFonts w:cstheme="minorHAnsi"/>
          <w:b/>
          <w:bCs/>
          <w:sz w:val="24"/>
          <w:szCs w:val="24"/>
          <w:highlight w:val="yellow"/>
        </w:rPr>
        <w:t>3</w:t>
      </w:r>
      <w:r w:rsidR="000829CD" w:rsidRPr="004D334D">
        <w:rPr>
          <w:rFonts w:cstheme="minorHAnsi"/>
          <w:b/>
          <w:bCs/>
          <w:sz w:val="24"/>
          <w:szCs w:val="24"/>
          <w:highlight w:val="yellow"/>
        </w:rPr>
        <w:t xml:space="preserve">. </w:t>
      </w:r>
      <w:r w:rsidR="00E37A4E" w:rsidRPr="004D334D">
        <w:rPr>
          <w:rFonts w:cstheme="minorHAnsi"/>
          <w:b/>
          <w:bCs/>
          <w:sz w:val="24"/>
          <w:szCs w:val="24"/>
          <w:highlight w:val="yellow"/>
        </w:rPr>
        <w:t>Design the c</w:t>
      </w:r>
      <w:r w:rsidR="00403F3A" w:rsidRPr="004D334D">
        <w:rPr>
          <w:rFonts w:cstheme="minorHAnsi"/>
          <w:b/>
          <w:bCs/>
          <w:sz w:val="24"/>
          <w:szCs w:val="24"/>
          <w:highlight w:val="yellow"/>
        </w:rPr>
        <w:t>loning</w:t>
      </w:r>
      <w:r w:rsidR="000829CD" w:rsidRPr="004D334D">
        <w:rPr>
          <w:rFonts w:cstheme="minorHAnsi"/>
          <w:b/>
          <w:bCs/>
          <w:sz w:val="24"/>
          <w:szCs w:val="24"/>
          <w:highlight w:val="yellow"/>
        </w:rPr>
        <w:t xml:space="preserve"> </w:t>
      </w:r>
      <w:r w:rsidR="00E37A4E" w:rsidRPr="004D334D">
        <w:rPr>
          <w:rFonts w:cstheme="minorHAnsi"/>
          <w:b/>
          <w:bCs/>
          <w:sz w:val="24"/>
          <w:szCs w:val="24"/>
          <w:highlight w:val="yellow"/>
        </w:rPr>
        <w:t xml:space="preserve">strategy </w:t>
      </w:r>
      <w:r w:rsidR="00445F39" w:rsidRPr="004D334D">
        <w:rPr>
          <w:rFonts w:cstheme="minorHAnsi"/>
          <w:b/>
          <w:bCs/>
          <w:sz w:val="24"/>
          <w:szCs w:val="24"/>
          <w:highlight w:val="yellow"/>
        </w:rPr>
        <w:t xml:space="preserve">to clone </w:t>
      </w:r>
      <w:r w:rsidR="00445F39" w:rsidRPr="004D334D">
        <w:rPr>
          <w:rFonts w:cstheme="minorHAnsi"/>
          <w:b/>
          <w:bCs/>
          <w:i/>
          <w:sz w:val="24"/>
          <w:szCs w:val="24"/>
          <w:highlight w:val="yellow"/>
        </w:rPr>
        <w:t>SIR2</w:t>
      </w:r>
      <w:r w:rsidR="00445F39" w:rsidRPr="004D334D">
        <w:rPr>
          <w:rFonts w:cstheme="minorHAnsi"/>
          <w:b/>
          <w:bCs/>
          <w:sz w:val="24"/>
          <w:szCs w:val="24"/>
          <w:highlight w:val="yellow"/>
        </w:rPr>
        <w:t xml:space="preserve"> into the pRS315 vector</w:t>
      </w:r>
    </w:p>
    <w:p w14:paraId="4C512229" w14:textId="77777777" w:rsidR="008F6E3A" w:rsidRPr="004D334D" w:rsidRDefault="008F6E3A" w:rsidP="00C97E70">
      <w:pPr>
        <w:spacing w:after="0" w:line="240" w:lineRule="auto"/>
        <w:jc w:val="both"/>
        <w:rPr>
          <w:rFonts w:cstheme="minorHAnsi"/>
          <w:sz w:val="24"/>
          <w:szCs w:val="24"/>
          <w:highlight w:val="yellow"/>
        </w:rPr>
      </w:pPr>
    </w:p>
    <w:p w14:paraId="5F9851B0" w14:textId="525A7C17" w:rsidR="00403F3A" w:rsidRPr="004D334D" w:rsidRDefault="006F4E43" w:rsidP="00C97E70">
      <w:pPr>
        <w:spacing w:after="0" w:line="240" w:lineRule="auto"/>
        <w:jc w:val="both"/>
        <w:rPr>
          <w:rFonts w:cstheme="minorHAnsi"/>
          <w:sz w:val="24"/>
          <w:szCs w:val="24"/>
          <w:highlight w:val="yellow"/>
        </w:rPr>
      </w:pPr>
      <w:r w:rsidRPr="004D334D">
        <w:rPr>
          <w:rFonts w:cstheme="minorHAnsi"/>
          <w:sz w:val="24"/>
          <w:szCs w:val="24"/>
          <w:highlight w:val="yellow"/>
        </w:rPr>
        <w:t>3.</w:t>
      </w:r>
      <w:r w:rsidR="00403F3A" w:rsidRPr="004D334D">
        <w:rPr>
          <w:rFonts w:cstheme="minorHAnsi"/>
          <w:sz w:val="24"/>
          <w:szCs w:val="24"/>
          <w:highlight w:val="yellow"/>
        </w:rPr>
        <w:t xml:space="preserve">1. </w:t>
      </w:r>
      <w:r w:rsidR="0024699E" w:rsidRPr="004D334D">
        <w:rPr>
          <w:rFonts w:cstheme="minorHAnsi"/>
          <w:sz w:val="24"/>
          <w:szCs w:val="24"/>
          <w:highlight w:val="yellow"/>
        </w:rPr>
        <w:t xml:space="preserve">Design PCR primers </w:t>
      </w:r>
      <w:r w:rsidR="0095666F" w:rsidRPr="004D334D">
        <w:rPr>
          <w:rFonts w:cstheme="minorHAnsi"/>
          <w:sz w:val="24"/>
          <w:szCs w:val="24"/>
          <w:highlight w:val="yellow"/>
        </w:rPr>
        <w:t xml:space="preserve">to amplify </w:t>
      </w:r>
      <w:r w:rsidR="009E6D5D" w:rsidRPr="004D334D">
        <w:rPr>
          <w:rFonts w:cstheme="minorHAnsi"/>
          <w:sz w:val="24"/>
          <w:szCs w:val="24"/>
          <w:highlight w:val="yellow"/>
        </w:rPr>
        <w:t xml:space="preserve">the </w:t>
      </w:r>
      <w:r w:rsidR="009E6D5D" w:rsidRPr="004D334D">
        <w:rPr>
          <w:rFonts w:cstheme="minorHAnsi"/>
          <w:i/>
          <w:sz w:val="24"/>
          <w:szCs w:val="24"/>
          <w:highlight w:val="yellow"/>
        </w:rPr>
        <w:t>SIR2</w:t>
      </w:r>
      <w:r w:rsidR="00890F5B" w:rsidRPr="004D334D">
        <w:rPr>
          <w:rFonts w:cstheme="minorHAnsi"/>
          <w:sz w:val="24"/>
          <w:szCs w:val="24"/>
          <w:highlight w:val="yellow"/>
        </w:rPr>
        <w:t xml:space="preserve"> gene</w:t>
      </w:r>
      <w:r w:rsidR="0095666F" w:rsidRPr="004D334D">
        <w:rPr>
          <w:rFonts w:cstheme="minorHAnsi"/>
          <w:sz w:val="24"/>
          <w:szCs w:val="24"/>
          <w:highlight w:val="yellow"/>
        </w:rPr>
        <w:t xml:space="preserve"> for cloning</w:t>
      </w:r>
      <w:r w:rsidR="00145705" w:rsidRPr="004D334D">
        <w:rPr>
          <w:rFonts w:cstheme="minorHAnsi"/>
          <w:sz w:val="24"/>
          <w:szCs w:val="24"/>
          <w:highlight w:val="yellow"/>
        </w:rPr>
        <w:t xml:space="preserve"> into the pRS315 vector.</w:t>
      </w:r>
    </w:p>
    <w:p w14:paraId="7182C21F" w14:textId="77777777" w:rsidR="008F6E3A" w:rsidRPr="004D334D" w:rsidRDefault="008F6E3A" w:rsidP="00C97E70">
      <w:pPr>
        <w:spacing w:after="0" w:line="240" w:lineRule="auto"/>
        <w:jc w:val="both"/>
        <w:rPr>
          <w:rFonts w:cstheme="minorHAnsi"/>
          <w:sz w:val="24"/>
          <w:szCs w:val="24"/>
          <w:highlight w:val="yellow"/>
        </w:rPr>
      </w:pPr>
    </w:p>
    <w:p w14:paraId="405E22C3" w14:textId="13996709" w:rsidR="00846C5B" w:rsidRPr="004D334D" w:rsidRDefault="006F4E43" w:rsidP="00C97E70">
      <w:pPr>
        <w:spacing w:after="0" w:line="240" w:lineRule="auto"/>
        <w:jc w:val="both"/>
        <w:rPr>
          <w:rFonts w:cstheme="minorHAnsi"/>
          <w:sz w:val="24"/>
          <w:szCs w:val="24"/>
          <w:highlight w:val="yellow"/>
        </w:rPr>
      </w:pPr>
      <w:r w:rsidRPr="004D334D">
        <w:rPr>
          <w:rFonts w:cstheme="minorHAnsi"/>
          <w:sz w:val="24"/>
          <w:szCs w:val="24"/>
          <w:highlight w:val="yellow"/>
        </w:rPr>
        <w:t>3.1.</w:t>
      </w:r>
      <w:r w:rsidR="002E130B" w:rsidRPr="004D334D">
        <w:rPr>
          <w:rFonts w:cstheme="minorHAnsi"/>
          <w:sz w:val="24"/>
          <w:szCs w:val="24"/>
          <w:highlight w:val="yellow"/>
        </w:rPr>
        <w:t xml:space="preserve">1. </w:t>
      </w:r>
      <w:r w:rsidR="004449FE" w:rsidRPr="004D334D">
        <w:rPr>
          <w:rFonts w:cstheme="minorHAnsi"/>
          <w:sz w:val="24"/>
          <w:szCs w:val="24"/>
          <w:highlight w:val="yellow"/>
        </w:rPr>
        <w:t>Design p</w:t>
      </w:r>
      <w:r w:rsidR="0095666F" w:rsidRPr="004D334D">
        <w:rPr>
          <w:rFonts w:cstheme="minorHAnsi"/>
          <w:sz w:val="24"/>
          <w:szCs w:val="24"/>
          <w:highlight w:val="yellow"/>
        </w:rPr>
        <w:t>rimers manually</w:t>
      </w:r>
      <w:r w:rsidR="002E130B" w:rsidRPr="004D334D">
        <w:rPr>
          <w:rFonts w:cstheme="minorHAnsi"/>
          <w:sz w:val="24"/>
          <w:szCs w:val="24"/>
          <w:highlight w:val="yellow"/>
        </w:rPr>
        <w:t xml:space="preserve"> </w:t>
      </w:r>
      <w:r w:rsidR="00F86E72" w:rsidRPr="004D334D">
        <w:rPr>
          <w:rFonts w:cstheme="minorHAnsi"/>
          <w:sz w:val="24"/>
          <w:szCs w:val="24"/>
          <w:highlight w:val="yellow"/>
        </w:rPr>
        <w:t>to have 21</w:t>
      </w:r>
      <w:r w:rsidR="00041BB7" w:rsidRPr="004D334D">
        <w:rPr>
          <w:rFonts w:cstheme="minorHAnsi"/>
          <w:sz w:val="24"/>
          <w:szCs w:val="24"/>
          <w:highlight w:val="yellow"/>
        </w:rPr>
        <w:t>–</w:t>
      </w:r>
      <w:r w:rsidR="002E130B" w:rsidRPr="004D334D">
        <w:rPr>
          <w:rFonts w:cstheme="minorHAnsi"/>
          <w:sz w:val="24"/>
          <w:szCs w:val="24"/>
          <w:highlight w:val="yellow"/>
        </w:rPr>
        <w:t xml:space="preserve">22 nucleotide complementarity to </w:t>
      </w:r>
      <w:r w:rsidR="00F86E72" w:rsidRPr="004D334D">
        <w:rPr>
          <w:rFonts w:cstheme="minorHAnsi"/>
          <w:sz w:val="24"/>
          <w:szCs w:val="24"/>
          <w:highlight w:val="yellow"/>
        </w:rPr>
        <w:t xml:space="preserve">the </w:t>
      </w:r>
      <w:r w:rsidR="002E130B" w:rsidRPr="004D334D">
        <w:rPr>
          <w:rFonts w:cstheme="minorHAnsi"/>
          <w:sz w:val="24"/>
          <w:szCs w:val="24"/>
          <w:highlight w:val="yellow"/>
        </w:rPr>
        <w:t>intergeni</w:t>
      </w:r>
      <w:r w:rsidR="00041BB7" w:rsidRPr="004D334D">
        <w:rPr>
          <w:rFonts w:cstheme="minorHAnsi"/>
          <w:sz w:val="24"/>
          <w:szCs w:val="24"/>
          <w:highlight w:val="yellow"/>
        </w:rPr>
        <w:t>c</w:t>
      </w:r>
      <w:r w:rsidR="002E130B" w:rsidRPr="004D334D">
        <w:rPr>
          <w:rFonts w:cstheme="minorHAnsi"/>
          <w:sz w:val="24"/>
          <w:szCs w:val="24"/>
          <w:highlight w:val="yellow"/>
        </w:rPr>
        <w:t xml:space="preserve"> regions </w:t>
      </w:r>
      <w:r w:rsidR="00F86E72" w:rsidRPr="004D334D">
        <w:rPr>
          <w:rFonts w:cstheme="minorHAnsi"/>
          <w:sz w:val="24"/>
          <w:szCs w:val="24"/>
          <w:highlight w:val="yellow"/>
        </w:rPr>
        <w:t>upstream and downstream of the</w:t>
      </w:r>
      <w:r w:rsidR="006B1F1A" w:rsidRPr="004D334D">
        <w:rPr>
          <w:rFonts w:cstheme="minorHAnsi"/>
          <w:sz w:val="24"/>
          <w:szCs w:val="24"/>
          <w:highlight w:val="yellow"/>
        </w:rPr>
        <w:t xml:space="preserve"> </w:t>
      </w:r>
      <w:r w:rsidR="00A913CD" w:rsidRPr="004D334D">
        <w:rPr>
          <w:rFonts w:cstheme="minorHAnsi"/>
          <w:i/>
          <w:sz w:val="24"/>
          <w:szCs w:val="24"/>
          <w:highlight w:val="yellow"/>
        </w:rPr>
        <w:t>SIR2</w:t>
      </w:r>
      <w:r w:rsidR="002E130B" w:rsidRPr="004D334D">
        <w:rPr>
          <w:rFonts w:cstheme="minorHAnsi"/>
          <w:sz w:val="24"/>
          <w:szCs w:val="24"/>
          <w:highlight w:val="yellow"/>
        </w:rPr>
        <w:t xml:space="preserve">. </w:t>
      </w:r>
      <w:r w:rsidR="00176A75" w:rsidRPr="004D334D">
        <w:rPr>
          <w:rFonts w:cstheme="minorHAnsi"/>
          <w:sz w:val="24"/>
          <w:szCs w:val="24"/>
          <w:highlight w:val="yellow"/>
        </w:rPr>
        <w:t xml:space="preserve"> </w:t>
      </w:r>
      <w:r w:rsidR="00287227" w:rsidRPr="004D334D">
        <w:rPr>
          <w:rFonts w:cstheme="minorHAnsi"/>
          <w:sz w:val="24"/>
          <w:szCs w:val="24"/>
          <w:highlight w:val="yellow"/>
        </w:rPr>
        <w:t>E</w:t>
      </w:r>
      <w:r w:rsidR="00176A75" w:rsidRPr="004D334D">
        <w:rPr>
          <w:rFonts w:cstheme="minorHAnsi"/>
          <w:sz w:val="24"/>
          <w:szCs w:val="24"/>
          <w:highlight w:val="yellow"/>
        </w:rPr>
        <w:t>nsure that the entire gene</w:t>
      </w:r>
      <w:r w:rsidR="005842A0" w:rsidRPr="004D334D">
        <w:rPr>
          <w:rFonts w:cstheme="minorHAnsi"/>
          <w:sz w:val="24"/>
          <w:szCs w:val="24"/>
          <w:highlight w:val="yellow"/>
        </w:rPr>
        <w:t>,</w:t>
      </w:r>
      <w:r w:rsidR="00176A75" w:rsidRPr="004D334D">
        <w:rPr>
          <w:rFonts w:cstheme="minorHAnsi"/>
          <w:sz w:val="24"/>
          <w:szCs w:val="24"/>
          <w:highlight w:val="yellow"/>
        </w:rPr>
        <w:t xml:space="preserve"> along with the</w:t>
      </w:r>
      <w:r w:rsidR="00287227" w:rsidRPr="004D334D">
        <w:rPr>
          <w:rFonts w:cstheme="minorHAnsi"/>
          <w:sz w:val="24"/>
          <w:szCs w:val="24"/>
          <w:highlight w:val="yellow"/>
        </w:rPr>
        <w:t xml:space="preserve"> untranslated regions of the mRNA</w:t>
      </w:r>
      <w:r w:rsidR="00176A75" w:rsidRPr="004D334D">
        <w:rPr>
          <w:rFonts w:cstheme="minorHAnsi"/>
          <w:sz w:val="24"/>
          <w:szCs w:val="24"/>
          <w:highlight w:val="yellow"/>
        </w:rPr>
        <w:t xml:space="preserve"> </w:t>
      </w:r>
      <w:r w:rsidR="005842A0" w:rsidRPr="004D334D">
        <w:rPr>
          <w:rFonts w:cstheme="minorHAnsi"/>
          <w:sz w:val="24"/>
          <w:szCs w:val="24"/>
          <w:highlight w:val="yellow"/>
        </w:rPr>
        <w:t xml:space="preserve">is </w:t>
      </w:r>
      <w:r w:rsidR="008A1DCD" w:rsidRPr="004D334D">
        <w:rPr>
          <w:rFonts w:cstheme="minorHAnsi"/>
          <w:sz w:val="24"/>
          <w:szCs w:val="24"/>
          <w:highlight w:val="yellow"/>
        </w:rPr>
        <w:t>cloned</w:t>
      </w:r>
      <w:r w:rsidR="00287227" w:rsidRPr="004D334D">
        <w:rPr>
          <w:rFonts w:cstheme="minorHAnsi"/>
          <w:sz w:val="24"/>
          <w:szCs w:val="24"/>
          <w:highlight w:val="yellow"/>
        </w:rPr>
        <w:t xml:space="preserve"> by </w:t>
      </w:r>
      <w:r w:rsidR="00CB0A0C" w:rsidRPr="004D334D">
        <w:rPr>
          <w:rFonts w:cstheme="minorHAnsi"/>
          <w:sz w:val="24"/>
          <w:szCs w:val="24"/>
          <w:highlight w:val="yellow"/>
        </w:rPr>
        <w:t>map</w:t>
      </w:r>
      <w:r w:rsidR="00287227" w:rsidRPr="004D334D">
        <w:rPr>
          <w:rFonts w:cstheme="minorHAnsi"/>
          <w:sz w:val="24"/>
          <w:szCs w:val="24"/>
          <w:highlight w:val="yellow"/>
        </w:rPr>
        <w:t>ping</w:t>
      </w:r>
      <w:r w:rsidR="00CB0A0C" w:rsidRPr="004D334D">
        <w:rPr>
          <w:rFonts w:cstheme="minorHAnsi"/>
          <w:sz w:val="24"/>
          <w:szCs w:val="24"/>
          <w:highlight w:val="yellow"/>
        </w:rPr>
        <w:t xml:space="preserve"> those features from the available datasets</w:t>
      </w:r>
      <w:r w:rsidR="008A1DCD" w:rsidRPr="004D334D">
        <w:rPr>
          <w:rFonts w:cstheme="minorHAnsi"/>
          <w:sz w:val="24"/>
          <w:szCs w:val="24"/>
          <w:highlight w:val="yellow"/>
        </w:rPr>
        <w:fldChar w:fldCharType="begin"/>
      </w:r>
      <w:r w:rsidR="00D52913" w:rsidRPr="004D334D">
        <w:rPr>
          <w:rFonts w:cstheme="minorHAnsi"/>
          <w:sz w:val="24"/>
          <w:szCs w:val="24"/>
          <w:highlight w:val="yellow"/>
        </w:rPr>
        <w:instrText xml:space="preserve"> ADDIN EN.CITE &lt;EndNote&gt;&lt;Cite&gt;&lt;Author&gt;Nagalakshmi&lt;/Author&gt;&lt;Year&gt;2008&lt;/Year&gt;&lt;RecNum&gt;155&lt;/RecNum&gt;&lt;DisplayText&gt;&lt;style face="superscript"&gt;33,34&lt;/style&gt;&lt;/DisplayText&gt;&lt;record&gt;&lt;rec-number&gt;155&lt;/rec-number&gt;&lt;foreign-keys&gt;&lt;key app="EN" db-id="0wrpt9ftz9sexpexazo5xfznr0f0sxxaadra" timestamp="1589375295"&gt;155&lt;/key&gt;&lt;/foreign-keys&gt;&lt;ref-type name="Journal Article"&gt;17&lt;/ref-type&gt;&lt;contributors&gt;&lt;authors&gt;&lt;author&gt;Nagalakshmi, Ugrappa&lt;/author&gt;&lt;author&gt;Wang, Zhong&lt;/author&gt;&lt;author&gt;Waern, Karl&lt;/author&gt;&lt;author&gt;Shou, Chong&lt;/author&gt;&lt;author&gt;Raha, Debasish&lt;/author&gt;&lt;author&gt;Gerstein, Mark&lt;/author&gt;&lt;author&gt;Snyder, Michael&lt;/author&gt;&lt;/authors&gt;&lt;/contributors&gt;&lt;titles&gt;&lt;title&gt;The transcriptional landscape of the yeast genome defined by RNA sequencing&lt;/title&gt;&lt;secondary-title&gt;Science&lt;/secondary-title&gt;&lt;/titles&gt;&lt;periodical&gt;&lt;full-title&gt;Science&lt;/full-title&gt;&lt;/periodical&gt;&lt;pages&gt;1344-1349&lt;/pages&gt;&lt;volume&gt;320&lt;/volume&gt;&lt;number&gt;5881&lt;/number&gt;&lt;dates&gt;&lt;year&gt;2008&lt;/year&gt;&lt;/dates&gt;&lt;isbn&gt;0036-8075&lt;/isbn&gt;&lt;urls&gt;&lt;/urls&gt;&lt;/record&gt;&lt;/Cite&gt;&lt;Cite&gt;&lt;Author&gt;De Boer&lt;/Author&gt;&lt;Year&gt;2012&lt;/Year&gt;&lt;RecNum&gt;14&lt;/RecNum&gt;&lt;record&gt;&lt;rec-number&gt;14&lt;/rec-number&gt;&lt;foreign-keys&gt;&lt;key app="EN" db-id="2dxvfxxsisw0vpetfthvezsl5as59r95rxat" timestamp="1583770445"&gt;14&lt;/key&gt;&lt;/foreign-keys&gt;&lt;ref-type name="Journal Article"&gt;17&lt;/ref-type&gt;&lt;contributors&gt;&lt;authors&gt;&lt;author&gt;De Boer, Carl G&lt;/author&gt;&lt;author&gt;Hughes, Timothy R&lt;/author&gt;&lt;/authors&gt;&lt;/contributors&gt;&lt;titles&gt;&lt;title&gt;YeTFaSCo: a database of evaluated yeast transcription factor sequence specificities&lt;/title&gt;&lt;secondary-title&gt;Nucleic acids research&lt;/secondary-title&gt;&lt;/titles&gt;&lt;periodical&gt;&lt;full-title&gt;Nucleic acids research&lt;/full-title&gt;&lt;/periodical&gt;&lt;pages&gt;D169-D179&lt;/pages&gt;&lt;volume&gt;40&lt;/volume&gt;&lt;number&gt;D1&lt;/number&gt;&lt;dates&gt;&lt;year&gt;2012&lt;/year&gt;&lt;/dates&gt;&lt;isbn&gt;1362-4962&lt;/isbn&gt;&lt;urls&gt;&lt;/urls&gt;&lt;/record&gt;&lt;/Cite&gt;&lt;/EndNote&gt;</w:instrText>
      </w:r>
      <w:r w:rsidR="008A1DCD" w:rsidRPr="004D334D">
        <w:rPr>
          <w:rFonts w:cstheme="minorHAnsi"/>
          <w:sz w:val="24"/>
          <w:szCs w:val="24"/>
          <w:highlight w:val="yellow"/>
        </w:rPr>
        <w:fldChar w:fldCharType="separate"/>
      </w:r>
      <w:r w:rsidR="00D52913" w:rsidRPr="004D334D">
        <w:rPr>
          <w:rFonts w:cstheme="minorHAnsi"/>
          <w:noProof/>
          <w:sz w:val="24"/>
          <w:szCs w:val="24"/>
          <w:highlight w:val="yellow"/>
          <w:vertAlign w:val="superscript"/>
        </w:rPr>
        <w:t>33,34</w:t>
      </w:r>
      <w:r w:rsidR="008A1DCD" w:rsidRPr="004D334D">
        <w:rPr>
          <w:rFonts w:cstheme="minorHAnsi"/>
          <w:sz w:val="24"/>
          <w:szCs w:val="24"/>
          <w:highlight w:val="yellow"/>
        </w:rPr>
        <w:fldChar w:fldCharType="end"/>
      </w:r>
      <w:r w:rsidR="00EF37A9" w:rsidRPr="004D334D">
        <w:rPr>
          <w:rFonts w:cstheme="minorHAnsi"/>
          <w:sz w:val="24"/>
          <w:szCs w:val="24"/>
          <w:highlight w:val="yellow"/>
        </w:rPr>
        <w:t>.</w:t>
      </w:r>
    </w:p>
    <w:p w14:paraId="76686449" w14:textId="77777777" w:rsidR="008F6E3A" w:rsidRPr="004D334D" w:rsidRDefault="008F6E3A" w:rsidP="00C97E70">
      <w:pPr>
        <w:spacing w:after="0" w:line="240" w:lineRule="auto"/>
        <w:jc w:val="both"/>
        <w:rPr>
          <w:rFonts w:cstheme="minorHAnsi"/>
          <w:sz w:val="24"/>
          <w:szCs w:val="24"/>
          <w:highlight w:val="yellow"/>
        </w:rPr>
      </w:pPr>
    </w:p>
    <w:p w14:paraId="1DDC2F5F" w14:textId="7682257E" w:rsidR="00CD45D2" w:rsidRPr="004D334D" w:rsidRDefault="006F4E43" w:rsidP="00C97E70">
      <w:pPr>
        <w:spacing w:after="0" w:line="240" w:lineRule="auto"/>
        <w:jc w:val="both"/>
        <w:rPr>
          <w:rFonts w:cstheme="minorHAnsi"/>
          <w:sz w:val="24"/>
          <w:szCs w:val="24"/>
          <w:highlight w:val="yellow"/>
        </w:rPr>
      </w:pPr>
      <w:r w:rsidRPr="004D334D">
        <w:rPr>
          <w:rFonts w:cstheme="minorHAnsi"/>
          <w:sz w:val="24"/>
          <w:szCs w:val="24"/>
          <w:highlight w:val="yellow"/>
        </w:rPr>
        <w:t>3.1.</w:t>
      </w:r>
      <w:r w:rsidR="00846C5B" w:rsidRPr="004D334D">
        <w:rPr>
          <w:rFonts w:cstheme="minorHAnsi"/>
          <w:sz w:val="24"/>
          <w:szCs w:val="24"/>
          <w:highlight w:val="yellow"/>
        </w:rPr>
        <w:t xml:space="preserve">2. </w:t>
      </w:r>
      <w:r w:rsidR="00585E93" w:rsidRPr="004D334D">
        <w:rPr>
          <w:rFonts w:cstheme="minorHAnsi"/>
          <w:sz w:val="24"/>
          <w:szCs w:val="24"/>
          <w:highlight w:val="yellow"/>
        </w:rPr>
        <w:t xml:space="preserve">Ensure that the </w:t>
      </w:r>
      <w:r w:rsidR="00EF37A9" w:rsidRPr="004D334D">
        <w:rPr>
          <w:rFonts w:cstheme="minorHAnsi"/>
          <w:sz w:val="24"/>
          <w:szCs w:val="24"/>
          <w:highlight w:val="yellow"/>
        </w:rPr>
        <w:t>PCR primer design result</w:t>
      </w:r>
      <w:r w:rsidR="00585E93" w:rsidRPr="004D334D">
        <w:rPr>
          <w:rFonts w:cstheme="minorHAnsi"/>
          <w:sz w:val="24"/>
          <w:szCs w:val="24"/>
          <w:highlight w:val="yellow"/>
        </w:rPr>
        <w:t>s</w:t>
      </w:r>
      <w:r w:rsidR="00EF37A9" w:rsidRPr="004D334D">
        <w:rPr>
          <w:rFonts w:cstheme="minorHAnsi"/>
          <w:sz w:val="24"/>
          <w:szCs w:val="24"/>
          <w:highlight w:val="yellow"/>
        </w:rPr>
        <w:t xml:space="preserve"> in forward and reverse primers that have a melting temperature</w:t>
      </w:r>
      <w:r w:rsidR="002E130B" w:rsidRPr="004D334D">
        <w:rPr>
          <w:rFonts w:cstheme="minorHAnsi"/>
          <w:sz w:val="24"/>
          <w:szCs w:val="24"/>
          <w:highlight w:val="yellow"/>
        </w:rPr>
        <w:t xml:space="preserve"> (Tm) above 5</w:t>
      </w:r>
      <w:r w:rsidR="00EF37A9" w:rsidRPr="004D334D">
        <w:rPr>
          <w:rFonts w:cstheme="minorHAnsi"/>
          <w:sz w:val="24"/>
          <w:szCs w:val="24"/>
          <w:highlight w:val="yellow"/>
        </w:rPr>
        <w:t>3</w:t>
      </w:r>
      <w:r w:rsidR="00585E93" w:rsidRPr="004D334D">
        <w:rPr>
          <w:rFonts w:cstheme="minorHAnsi"/>
          <w:sz w:val="24"/>
          <w:szCs w:val="24"/>
          <w:highlight w:val="yellow"/>
        </w:rPr>
        <w:t xml:space="preserve"> </w:t>
      </w:r>
      <w:r w:rsidR="002E130B" w:rsidRPr="004D334D">
        <w:rPr>
          <w:rFonts w:cstheme="minorHAnsi"/>
          <w:sz w:val="24"/>
          <w:szCs w:val="24"/>
          <w:highlight w:val="yellow"/>
        </w:rPr>
        <w:t xml:space="preserve">°C and </w:t>
      </w:r>
      <w:r w:rsidR="00EF37A9" w:rsidRPr="004D334D">
        <w:rPr>
          <w:rFonts w:cstheme="minorHAnsi"/>
          <w:sz w:val="24"/>
          <w:szCs w:val="24"/>
          <w:highlight w:val="yellow"/>
        </w:rPr>
        <w:t>below</w:t>
      </w:r>
      <w:r w:rsidR="002E130B" w:rsidRPr="004D334D">
        <w:rPr>
          <w:rFonts w:cstheme="minorHAnsi"/>
          <w:sz w:val="24"/>
          <w:szCs w:val="24"/>
          <w:highlight w:val="yellow"/>
        </w:rPr>
        <w:t xml:space="preserve"> 60</w:t>
      </w:r>
      <w:r w:rsidR="00585E93" w:rsidRPr="004D334D">
        <w:rPr>
          <w:rFonts w:cstheme="minorHAnsi"/>
          <w:sz w:val="24"/>
          <w:szCs w:val="24"/>
          <w:highlight w:val="yellow"/>
        </w:rPr>
        <w:t xml:space="preserve"> </w:t>
      </w:r>
      <w:r w:rsidR="002E130B" w:rsidRPr="004D334D">
        <w:rPr>
          <w:rFonts w:cstheme="minorHAnsi"/>
          <w:sz w:val="24"/>
          <w:szCs w:val="24"/>
          <w:highlight w:val="yellow"/>
        </w:rPr>
        <w:t>°C</w:t>
      </w:r>
      <w:r w:rsidR="00EF37A9" w:rsidRPr="004D334D">
        <w:rPr>
          <w:rFonts w:cstheme="minorHAnsi"/>
          <w:sz w:val="24"/>
          <w:szCs w:val="24"/>
          <w:highlight w:val="yellow"/>
        </w:rPr>
        <w:t xml:space="preserve">.  </w:t>
      </w:r>
    </w:p>
    <w:p w14:paraId="231203E4" w14:textId="77777777" w:rsidR="008F6E3A" w:rsidRPr="00A82EF8" w:rsidRDefault="008F6E3A" w:rsidP="00C97E70">
      <w:pPr>
        <w:spacing w:after="0" w:line="240" w:lineRule="auto"/>
        <w:jc w:val="both"/>
        <w:rPr>
          <w:rFonts w:cstheme="minorHAnsi"/>
          <w:b/>
          <w:sz w:val="24"/>
          <w:szCs w:val="24"/>
        </w:rPr>
      </w:pPr>
    </w:p>
    <w:p w14:paraId="023DA536" w14:textId="77560BD1" w:rsidR="008F6E3A" w:rsidRPr="00A82EF8" w:rsidRDefault="00CD45D2" w:rsidP="00C97E70">
      <w:pPr>
        <w:spacing w:after="0" w:line="240" w:lineRule="auto"/>
        <w:jc w:val="both"/>
        <w:rPr>
          <w:rFonts w:cstheme="minorHAnsi"/>
          <w:sz w:val="24"/>
          <w:szCs w:val="24"/>
        </w:rPr>
      </w:pPr>
      <w:r w:rsidRPr="00A82EF8">
        <w:rPr>
          <w:rFonts w:cstheme="minorHAnsi"/>
          <w:bCs/>
          <w:sz w:val="24"/>
          <w:szCs w:val="24"/>
        </w:rPr>
        <w:t>N</w:t>
      </w:r>
      <w:r w:rsidR="00585E93" w:rsidRPr="00A82EF8">
        <w:rPr>
          <w:rFonts w:cstheme="minorHAnsi"/>
          <w:bCs/>
          <w:sz w:val="24"/>
          <w:szCs w:val="24"/>
        </w:rPr>
        <w:t>OTE</w:t>
      </w:r>
      <w:r w:rsidRPr="00A82EF8">
        <w:rPr>
          <w:rFonts w:cstheme="minorHAnsi"/>
          <w:bCs/>
          <w:sz w:val="24"/>
          <w:szCs w:val="24"/>
        </w:rPr>
        <w:t>:</w:t>
      </w:r>
      <w:r w:rsidRPr="00A82EF8">
        <w:rPr>
          <w:rFonts w:cstheme="minorHAnsi"/>
          <w:sz w:val="24"/>
          <w:szCs w:val="24"/>
        </w:rPr>
        <w:t xml:space="preserve"> </w:t>
      </w:r>
      <w:r w:rsidR="00EF37A9" w:rsidRPr="00A82EF8">
        <w:rPr>
          <w:rFonts w:cstheme="minorHAnsi"/>
          <w:sz w:val="24"/>
          <w:szCs w:val="24"/>
        </w:rPr>
        <w:t>Ideally, both primers should have a Tm as close to ea</w:t>
      </w:r>
      <w:r w:rsidR="005842A0" w:rsidRPr="00A82EF8">
        <w:rPr>
          <w:rFonts w:cstheme="minorHAnsi"/>
          <w:sz w:val="24"/>
          <w:szCs w:val="24"/>
        </w:rPr>
        <w:t>ch other as sequence will allow, with</w:t>
      </w:r>
      <w:r w:rsidR="002E130B" w:rsidRPr="00A82EF8">
        <w:rPr>
          <w:rFonts w:cstheme="minorHAnsi"/>
          <w:sz w:val="24"/>
          <w:szCs w:val="24"/>
        </w:rPr>
        <w:t xml:space="preserve"> an approximate GC content of </w:t>
      </w:r>
      <w:r w:rsidR="005842A0" w:rsidRPr="00A82EF8">
        <w:rPr>
          <w:rFonts w:cstheme="minorHAnsi"/>
          <w:sz w:val="24"/>
          <w:szCs w:val="24"/>
        </w:rPr>
        <w:t>between</w:t>
      </w:r>
      <w:r w:rsidR="00E270F5" w:rsidRPr="00A82EF8">
        <w:rPr>
          <w:rFonts w:cstheme="minorHAnsi"/>
          <w:sz w:val="24"/>
          <w:szCs w:val="24"/>
        </w:rPr>
        <w:t xml:space="preserve"> </w:t>
      </w:r>
      <w:r w:rsidR="005842A0" w:rsidRPr="00A82EF8">
        <w:rPr>
          <w:rFonts w:cstheme="minorHAnsi"/>
          <w:sz w:val="24"/>
          <w:szCs w:val="24"/>
        </w:rPr>
        <w:t>40</w:t>
      </w:r>
      <w:r w:rsidR="00041BB7" w:rsidRPr="00A82EF8">
        <w:rPr>
          <w:rFonts w:cstheme="minorHAnsi"/>
          <w:sz w:val="24"/>
          <w:szCs w:val="24"/>
        </w:rPr>
        <w:t>–</w:t>
      </w:r>
      <w:r w:rsidR="002E130B" w:rsidRPr="00A82EF8">
        <w:rPr>
          <w:rFonts w:cstheme="minorHAnsi"/>
          <w:sz w:val="24"/>
          <w:szCs w:val="24"/>
        </w:rPr>
        <w:t>50%</w:t>
      </w:r>
      <w:r w:rsidR="005842A0" w:rsidRPr="00A82EF8">
        <w:rPr>
          <w:rFonts w:cstheme="minorHAnsi"/>
          <w:sz w:val="24"/>
          <w:szCs w:val="24"/>
        </w:rPr>
        <w:t>,</w:t>
      </w:r>
      <w:r w:rsidR="002E130B" w:rsidRPr="00A82EF8">
        <w:rPr>
          <w:rFonts w:cstheme="minorHAnsi"/>
          <w:sz w:val="24"/>
          <w:szCs w:val="24"/>
        </w:rPr>
        <w:t xml:space="preserve"> making sure to avoid dinucleotide repeats and balanc</w:t>
      </w:r>
      <w:r w:rsidR="005842A0" w:rsidRPr="00A82EF8">
        <w:rPr>
          <w:rFonts w:cstheme="minorHAnsi"/>
          <w:sz w:val="24"/>
          <w:szCs w:val="24"/>
        </w:rPr>
        <w:t>ing</w:t>
      </w:r>
      <w:r w:rsidR="002E130B" w:rsidRPr="00A82EF8">
        <w:rPr>
          <w:rFonts w:cstheme="minorHAnsi"/>
          <w:sz w:val="24"/>
          <w:szCs w:val="24"/>
        </w:rPr>
        <w:t xml:space="preserve"> GC and AT distribution throughout the sequence.</w:t>
      </w:r>
    </w:p>
    <w:p w14:paraId="3B10478A" w14:textId="77777777" w:rsidR="00041BB7" w:rsidRPr="004D334D" w:rsidRDefault="00041BB7" w:rsidP="00C97E70">
      <w:pPr>
        <w:spacing w:after="0" w:line="240" w:lineRule="auto"/>
        <w:jc w:val="both"/>
        <w:rPr>
          <w:rFonts w:cstheme="minorHAnsi"/>
          <w:sz w:val="24"/>
          <w:szCs w:val="24"/>
          <w:highlight w:val="yellow"/>
        </w:rPr>
      </w:pPr>
    </w:p>
    <w:p w14:paraId="11F7B4FA" w14:textId="1C66E0A8" w:rsidR="00351F57" w:rsidRPr="004D334D" w:rsidRDefault="006F4E43" w:rsidP="00C97E70">
      <w:pPr>
        <w:spacing w:after="0" w:line="240" w:lineRule="auto"/>
        <w:jc w:val="both"/>
        <w:rPr>
          <w:rFonts w:cstheme="minorHAnsi"/>
          <w:sz w:val="24"/>
          <w:szCs w:val="24"/>
          <w:highlight w:val="yellow"/>
        </w:rPr>
      </w:pPr>
      <w:r w:rsidRPr="004D334D">
        <w:rPr>
          <w:rFonts w:cstheme="minorHAnsi"/>
          <w:sz w:val="24"/>
          <w:szCs w:val="24"/>
          <w:highlight w:val="yellow"/>
        </w:rPr>
        <w:t>3.1.</w:t>
      </w:r>
      <w:r w:rsidR="00351F57" w:rsidRPr="004D334D">
        <w:rPr>
          <w:rFonts w:cstheme="minorHAnsi"/>
          <w:sz w:val="24"/>
          <w:szCs w:val="24"/>
          <w:highlight w:val="yellow"/>
        </w:rPr>
        <w:t xml:space="preserve">3. </w:t>
      </w:r>
      <w:r w:rsidR="00953CDD" w:rsidRPr="004D334D">
        <w:rPr>
          <w:rFonts w:cstheme="minorHAnsi"/>
          <w:sz w:val="24"/>
          <w:szCs w:val="24"/>
          <w:highlight w:val="yellow"/>
        </w:rPr>
        <w:t xml:space="preserve">After </w:t>
      </w:r>
      <w:r w:rsidR="00041BB7" w:rsidRPr="004D334D">
        <w:rPr>
          <w:rFonts w:cstheme="minorHAnsi"/>
          <w:sz w:val="24"/>
          <w:szCs w:val="24"/>
          <w:highlight w:val="yellow"/>
        </w:rPr>
        <w:t xml:space="preserve">the </w:t>
      </w:r>
      <w:r w:rsidR="00953CDD" w:rsidRPr="004D334D">
        <w:rPr>
          <w:rFonts w:cstheme="minorHAnsi"/>
          <w:sz w:val="24"/>
          <w:szCs w:val="24"/>
          <w:highlight w:val="yellow"/>
        </w:rPr>
        <w:t xml:space="preserve">design of the PCR primers that will allow for </w:t>
      </w:r>
      <w:r w:rsidR="00041BB7" w:rsidRPr="004D334D">
        <w:rPr>
          <w:rFonts w:cstheme="minorHAnsi"/>
          <w:sz w:val="24"/>
          <w:szCs w:val="24"/>
          <w:highlight w:val="yellow"/>
        </w:rPr>
        <w:t xml:space="preserve">the </w:t>
      </w:r>
      <w:r w:rsidR="00953CDD" w:rsidRPr="004D334D">
        <w:rPr>
          <w:rFonts w:cstheme="minorHAnsi"/>
          <w:sz w:val="24"/>
          <w:szCs w:val="24"/>
          <w:highlight w:val="yellow"/>
        </w:rPr>
        <w:t xml:space="preserve">generation of the amplicon for cloning, </w:t>
      </w:r>
      <w:r w:rsidR="003B7612" w:rsidRPr="004D334D">
        <w:rPr>
          <w:rFonts w:cstheme="minorHAnsi"/>
          <w:sz w:val="24"/>
          <w:szCs w:val="24"/>
          <w:highlight w:val="yellow"/>
        </w:rPr>
        <w:t xml:space="preserve">add </w:t>
      </w:r>
      <w:r w:rsidR="00953CDD" w:rsidRPr="004D334D">
        <w:rPr>
          <w:rFonts w:cstheme="minorHAnsi"/>
          <w:sz w:val="24"/>
          <w:szCs w:val="24"/>
          <w:highlight w:val="yellow"/>
        </w:rPr>
        <w:t>restriction enzyme digestion</w:t>
      </w:r>
      <w:r w:rsidR="00D34E10" w:rsidRPr="004D334D">
        <w:rPr>
          <w:rFonts w:cstheme="minorHAnsi"/>
          <w:sz w:val="24"/>
          <w:szCs w:val="24"/>
          <w:highlight w:val="yellow"/>
        </w:rPr>
        <w:t xml:space="preserve"> (R.E.D.)</w:t>
      </w:r>
      <w:r w:rsidR="00953CDD" w:rsidRPr="004D334D">
        <w:rPr>
          <w:rFonts w:cstheme="minorHAnsi"/>
          <w:sz w:val="24"/>
          <w:szCs w:val="24"/>
          <w:highlight w:val="yellow"/>
        </w:rPr>
        <w:t xml:space="preserve"> target site</w:t>
      </w:r>
      <w:r w:rsidR="003B7612" w:rsidRPr="004D334D">
        <w:rPr>
          <w:rFonts w:cstheme="minorHAnsi"/>
          <w:sz w:val="24"/>
          <w:szCs w:val="24"/>
          <w:highlight w:val="yellow"/>
        </w:rPr>
        <w:t>s</w:t>
      </w:r>
      <w:r w:rsidR="00953CDD" w:rsidRPr="004D334D">
        <w:rPr>
          <w:rFonts w:cstheme="minorHAnsi"/>
          <w:sz w:val="24"/>
          <w:szCs w:val="24"/>
          <w:highlight w:val="yellow"/>
        </w:rPr>
        <w:t xml:space="preserve"> to </w:t>
      </w:r>
      <w:r w:rsidR="00C24A3C" w:rsidRPr="004D334D">
        <w:rPr>
          <w:rFonts w:cstheme="minorHAnsi"/>
          <w:sz w:val="24"/>
          <w:szCs w:val="24"/>
          <w:highlight w:val="yellow"/>
        </w:rPr>
        <w:t xml:space="preserve">the 5’ end of </w:t>
      </w:r>
      <w:r w:rsidR="00953CDD" w:rsidRPr="004D334D">
        <w:rPr>
          <w:rFonts w:cstheme="minorHAnsi"/>
          <w:sz w:val="24"/>
          <w:szCs w:val="24"/>
          <w:highlight w:val="yellow"/>
        </w:rPr>
        <w:t xml:space="preserve">each primer that are compatible to the </w:t>
      </w:r>
      <w:r w:rsidR="00100903" w:rsidRPr="004D334D">
        <w:rPr>
          <w:rFonts w:cstheme="minorHAnsi"/>
          <w:sz w:val="24"/>
          <w:szCs w:val="24"/>
          <w:highlight w:val="yellow"/>
        </w:rPr>
        <w:t>plasmid-cloning</w:t>
      </w:r>
      <w:r w:rsidR="00953CDD" w:rsidRPr="004D334D">
        <w:rPr>
          <w:rFonts w:cstheme="minorHAnsi"/>
          <w:sz w:val="24"/>
          <w:szCs w:val="24"/>
          <w:highlight w:val="yellow"/>
        </w:rPr>
        <w:t xml:space="preserve"> vector.</w:t>
      </w:r>
      <w:r w:rsidR="00041BB7" w:rsidRPr="004D334D">
        <w:rPr>
          <w:rFonts w:cstheme="minorHAnsi"/>
          <w:sz w:val="24"/>
          <w:szCs w:val="24"/>
          <w:highlight w:val="yellow"/>
        </w:rPr>
        <w:t xml:space="preserve"> </w:t>
      </w:r>
      <w:r w:rsidR="003B7612" w:rsidRPr="004D334D">
        <w:rPr>
          <w:rFonts w:cstheme="minorHAnsi"/>
          <w:sz w:val="24"/>
          <w:szCs w:val="24"/>
          <w:highlight w:val="yellow"/>
        </w:rPr>
        <w:t>In this method</w:t>
      </w:r>
      <w:r w:rsidR="00C16952" w:rsidRPr="004D334D">
        <w:rPr>
          <w:rFonts w:cstheme="minorHAnsi"/>
          <w:sz w:val="24"/>
          <w:szCs w:val="24"/>
          <w:highlight w:val="yellow"/>
        </w:rPr>
        <w:t>,</w:t>
      </w:r>
      <w:r w:rsidR="00C72E12" w:rsidRPr="004D334D">
        <w:rPr>
          <w:rFonts w:cstheme="minorHAnsi"/>
          <w:sz w:val="24"/>
          <w:szCs w:val="24"/>
          <w:highlight w:val="yellow"/>
        </w:rPr>
        <w:t xml:space="preserve"> </w:t>
      </w:r>
      <w:r w:rsidR="00D34E10" w:rsidRPr="004D334D">
        <w:rPr>
          <w:rFonts w:cstheme="minorHAnsi"/>
          <w:sz w:val="24"/>
          <w:szCs w:val="24"/>
          <w:highlight w:val="yellow"/>
        </w:rPr>
        <w:t xml:space="preserve">a </w:t>
      </w:r>
      <w:proofErr w:type="spellStart"/>
      <w:r w:rsidR="00D34E10" w:rsidRPr="004D334D">
        <w:rPr>
          <w:rFonts w:cstheme="minorHAnsi"/>
          <w:sz w:val="24"/>
          <w:szCs w:val="24"/>
          <w:highlight w:val="yellow"/>
        </w:rPr>
        <w:t>HindIII</w:t>
      </w:r>
      <w:proofErr w:type="spellEnd"/>
      <w:r w:rsidR="00D34E10" w:rsidRPr="004D334D">
        <w:rPr>
          <w:rFonts w:cstheme="minorHAnsi"/>
          <w:sz w:val="24"/>
          <w:szCs w:val="24"/>
          <w:highlight w:val="yellow"/>
        </w:rPr>
        <w:t xml:space="preserve"> </w:t>
      </w:r>
      <w:r w:rsidR="000A5EFF" w:rsidRPr="004D334D">
        <w:rPr>
          <w:sz w:val="24"/>
          <w:szCs w:val="24"/>
          <w:highlight w:val="yellow"/>
        </w:rPr>
        <w:t>r</w:t>
      </w:r>
      <w:r w:rsidR="00857D53" w:rsidRPr="004D334D">
        <w:rPr>
          <w:sz w:val="24"/>
          <w:szCs w:val="24"/>
          <w:highlight w:val="yellow"/>
        </w:rPr>
        <w:t xml:space="preserve">estriction </w:t>
      </w:r>
      <w:r w:rsidR="000A5EFF" w:rsidRPr="004D334D">
        <w:rPr>
          <w:sz w:val="24"/>
          <w:szCs w:val="24"/>
          <w:highlight w:val="yellow"/>
        </w:rPr>
        <w:t>e</w:t>
      </w:r>
      <w:r w:rsidR="00857D53" w:rsidRPr="004D334D">
        <w:rPr>
          <w:sz w:val="24"/>
          <w:szCs w:val="24"/>
          <w:highlight w:val="yellow"/>
        </w:rPr>
        <w:t xml:space="preserve">nzyme </w:t>
      </w:r>
      <w:r w:rsidR="000A5EFF" w:rsidRPr="004D334D">
        <w:rPr>
          <w:sz w:val="24"/>
          <w:szCs w:val="24"/>
          <w:highlight w:val="yellow"/>
        </w:rPr>
        <w:t>d</w:t>
      </w:r>
      <w:r w:rsidR="00857D53" w:rsidRPr="004D334D">
        <w:rPr>
          <w:sz w:val="24"/>
          <w:szCs w:val="24"/>
          <w:highlight w:val="yellow"/>
        </w:rPr>
        <w:t xml:space="preserve">igestion </w:t>
      </w:r>
      <w:r w:rsidR="008705C2" w:rsidRPr="004D334D">
        <w:rPr>
          <w:rFonts w:cstheme="minorHAnsi"/>
          <w:sz w:val="24"/>
          <w:szCs w:val="24"/>
          <w:highlight w:val="yellow"/>
        </w:rPr>
        <w:t xml:space="preserve">site (5’-AAGCTT-3’) </w:t>
      </w:r>
      <w:r w:rsidR="00D34E10" w:rsidRPr="004D334D">
        <w:rPr>
          <w:rFonts w:cstheme="minorHAnsi"/>
          <w:sz w:val="24"/>
          <w:szCs w:val="24"/>
          <w:highlight w:val="yellow"/>
        </w:rPr>
        <w:t xml:space="preserve">is added to the upstream, forward primer and a </w:t>
      </w:r>
      <w:proofErr w:type="spellStart"/>
      <w:r w:rsidR="00D34E10" w:rsidRPr="004D334D">
        <w:rPr>
          <w:rFonts w:cstheme="minorHAnsi"/>
          <w:sz w:val="24"/>
          <w:szCs w:val="24"/>
          <w:highlight w:val="yellow"/>
        </w:rPr>
        <w:t>SacII</w:t>
      </w:r>
      <w:proofErr w:type="spellEnd"/>
      <w:r w:rsidR="00D34E10" w:rsidRPr="004D334D">
        <w:rPr>
          <w:rFonts w:cstheme="minorHAnsi"/>
          <w:sz w:val="24"/>
          <w:szCs w:val="24"/>
          <w:highlight w:val="yellow"/>
        </w:rPr>
        <w:t xml:space="preserve"> </w:t>
      </w:r>
      <w:r w:rsidR="000A5EFF" w:rsidRPr="004D334D">
        <w:rPr>
          <w:sz w:val="24"/>
          <w:szCs w:val="24"/>
          <w:highlight w:val="yellow"/>
        </w:rPr>
        <w:t>r</w:t>
      </w:r>
      <w:r w:rsidR="00857D53" w:rsidRPr="004D334D">
        <w:rPr>
          <w:sz w:val="24"/>
          <w:szCs w:val="24"/>
          <w:highlight w:val="yellow"/>
        </w:rPr>
        <w:t xml:space="preserve">estriction </w:t>
      </w:r>
      <w:r w:rsidR="000A5EFF" w:rsidRPr="004D334D">
        <w:rPr>
          <w:sz w:val="24"/>
          <w:szCs w:val="24"/>
          <w:highlight w:val="yellow"/>
        </w:rPr>
        <w:t>e</w:t>
      </w:r>
      <w:r w:rsidR="00857D53" w:rsidRPr="004D334D">
        <w:rPr>
          <w:sz w:val="24"/>
          <w:szCs w:val="24"/>
          <w:highlight w:val="yellow"/>
        </w:rPr>
        <w:t xml:space="preserve">nzyme </w:t>
      </w:r>
      <w:r w:rsidR="000A5EFF" w:rsidRPr="004D334D">
        <w:rPr>
          <w:sz w:val="24"/>
          <w:szCs w:val="24"/>
          <w:highlight w:val="yellow"/>
        </w:rPr>
        <w:t>d</w:t>
      </w:r>
      <w:r w:rsidR="00857D53" w:rsidRPr="004D334D">
        <w:rPr>
          <w:sz w:val="24"/>
          <w:szCs w:val="24"/>
          <w:highlight w:val="yellow"/>
        </w:rPr>
        <w:t>igestion</w:t>
      </w:r>
      <w:r w:rsidR="00857D53" w:rsidRPr="004D334D" w:rsidDel="00857D53">
        <w:rPr>
          <w:rFonts w:cstheme="minorHAnsi"/>
          <w:sz w:val="24"/>
          <w:szCs w:val="24"/>
          <w:highlight w:val="yellow"/>
        </w:rPr>
        <w:t xml:space="preserve"> </w:t>
      </w:r>
      <w:r w:rsidR="00D34E10" w:rsidRPr="004D334D">
        <w:rPr>
          <w:rFonts w:cstheme="minorHAnsi"/>
          <w:sz w:val="24"/>
          <w:szCs w:val="24"/>
          <w:highlight w:val="yellow"/>
        </w:rPr>
        <w:t xml:space="preserve">site </w:t>
      </w:r>
      <w:r w:rsidR="008705C2" w:rsidRPr="004D334D">
        <w:rPr>
          <w:rFonts w:cstheme="minorHAnsi"/>
          <w:sz w:val="24"/>
          <w:szCs w:val="24"/>
          <w:highlight w:val="yellow"/>
        </w:rPr>
        <w:t xml:space="preserve">(5’-CCGCGG-3’) </w:t>
      </w:r>
      <w:r w:rsidR="00D34E10" w:rsidRPr="004D334D">
        <w:rPr>
          <w:rFonts w:cstheme="minorHAnsi"/>
          <w:sz w:val="24"/>
          <w:szCs w:val="24"/>
          <w:highlight w:val="yellow"/>
        </w:rPr>
        <w:t>is added to the downstream, reverse primer.</w:t>
      </w:r>
    </w:p>
    <w:p w14:paraId="748CE40A" w14:textId="23F85C5F" w:rsidR="000776FC" w:rsidRPr="00A82EF8" w:rsidRDefault="000776FC" w:rsidP="00C97E70">
      <w:pPr>
        <w:spacing w:after="0" w:line="240" w:lineRule="auto"/>
        <w:jc w:val="both"/>
        <w:rPr>
          <w:rFonts w:cstheme="minorHAnsi"/>
          <w:sz w:val="24"/>
          <w:szCs w:val="24"/>
        </w:rPr>
      </w:pPr>
    </w:p>
    <w:p w14:paraId="09FC6B34" w14:textId="36E45538" w:rsidR="000776FC" w:rsidRPr="00A82EF8" w:rsidRDefault="000776FC" w:rsidP="00C97E70">
      <w:pPr>
        <w:spacing w:after="0" w:line="240" w:lineRule="auto"/>
        <w:jc w:val="both"/>
        <w:rPr>
          <w:rFonts w:cstheme="minorHAnsi"/>
          <w:sz w:val="24"/>
          <w:szCs w:val="24"/>
        </w:rPr>
      </w:pPr>
      <w:r w:rsidRPr="00A82EF8">
        <w:rPr>
          <w:rFonts w:cstheme="minorHAnsi"/>
          <w:sz w:val="24"/>
          <w:szCs w:val="24"/>
        </w:rPr>
        <w:t>N</w:t>
      </w:r>
      <w:r w:rsidR="00041BB7" w:rsidRPr="00A82EF8">
        <w:rPr>
          <w:rFonts w:cstheme="minorHAnsi"/>
          <w:sz w:val="24"/>
          <w:szCs w:val="24"/>
        </w:rPr>
        <w:t>OTE</w:t>
      </w:r>
      <w:r w:rsidRPr="00A82EF8">
        <w:rPr>
          <w:rFonts w:cstheme="minorHAnsi"/>
          <w:sz w:val="24"/>
          <w:szCs w:val="24"/>
        </w:rPr>
        <w:t xml:space="preserve">: The use of the </w:t>
      </w:r>
      <w:proofErr w:type="spellStart"/>
      <w:r w:rsidRPr="00A82EF8">
        <w:rPr>
          <w:rFonts w:cstheme="minorHAnsi"/>
          <w:sz w:val="24"/>
          <w:szCs w:val="24"/>
        </w:rPr>
        <w:t>SacII</w:t>
      </w:r>
      <w:proofErr w:type="spellEnd"/>
      <w:r w:rsidRPr="00A82EF8">
        <w:rPr>
          <w:rFonts w:cstheme="minorHAnsi"/>
          <w:sz w:val="24"/>
          <w:szCs w:val="24"/>
        </w:rPr>
        <w:t xml:space="preserve"> and </w:t>
      </w:r>
      <w:proofErr w:type="spellStart"/>
      <w:r w:rsidRPr="00A82EF8">
        <w:rPr>
          <w:rFonts w:cstheme="minorHAnsi"/>
          <w:sz w:val="24"/>
          <w:szCs w:val="24"/>
        </w:rPr>
        <w:t>HindIII</w:t>
      </w:r>
      <w:proofErr w:type="spellEnd"/>
      <w:r w:rsidRPr="00A82EF8">
        <w:rPr>
          <w:rFonts w:cstheme="minorHAnsi"/>
          <w:sz w:val="24"/>
          <w:szCs w:val="24"/>
        </w:rPr>
        <w:t xml:space="preserve"> sites requires that the consensus cut site for each endonuclease is not present in the target gene.</w:t>
      </w:r>
      <w:r w:rsidR="00041BB7" w:rsidRPr="00A82EF8">
        <w:rPr>
          <w:rFonts w:cstheme="minorHAnsi"/>
          <w:sz w:val="24"/>
          <w:szCs w:val="24"/>
        </w:rPr>
        <w:t xml:space="preserve"> </w:t>
      </w:r>
      <w:r w:rsidRPr="00A82EF8">
        <w:rPr>
          <w:rFonts w:cstheme="minorHAnsi"/>
          <w:sz w:val="24"/>
          <w:szCs w:val="24"/>
        </w:rPr>
        <w:t xml:space="preserve">If either enzyme targets </w:t>
      </w:r>
      <w:r w:rsidR="000A5EFF" w:rsidRPr="00A82EF8">
        <w:rPr>
          <w:rFonts w:cstheme="minorHAnsi"/>
          <w:sz w:val="24"/>
          <w:szCs w:val="24"/>
        </w:rPr>
        <w:t>within the target gene, alternative restriction enzymes should be chosen.</w:t>
      </w:r>
      <w:r w:rsidR="00041BB7" w:rsidRPr="00A82EF8">
        <w:rPr>
          <w:rFonts w:cstheme="minorHAnsi"/>
          <w:sz w:val="24"/>
          <w:szCs w:val="24"/>
        </w:rPr>
        <w:t xml:space="preserve"> </w:t>
      </w:r>
      <w:r w:rsidR="000A5EFF" w:rsidRPr="00A82EF8">
        <w:rPr>
          <w:rFonts w:cstheme="minorHAnsi"/>
          <w:sz w:val="24"/>
          <w:szCs w:val="24"/>
        </w:rPr>
        <w:t xml:space="preserve">There are many that are compatible with the </w:t>
      </w:r>
      <w:proofErr w:type="spellStart"/>
      <w:r w:rsidR="000A5EFF" w:rsidRPr="00A82EF8">
        <w:rPr>
          <w:rFonts w:cstheme="minorHAnsi"/>
          <w:sz w:val="24"/>
          <w:szCs w:val="24"/>
        </w:rPr>
        <w:t>polylinker</w:t>
      </w:r>
      <w:proofErr w:type="spellEnd"/>
      <w:r w:rsidR="000A5EFF" w:rsidRPr="00A82EF8">
        <w:rPr>
          <w:rFonts w:cstheme="minorHAnsi"/>
          <w:sz w:val="24"/>
          <w:szCs w:val="24"/>
        </w:rPr>
        <w:t xml:space="preserve"> region on the pRS315 vector.</w:t>
      </w:r>
    </w:p>
    <w:p w14:paraId="66E6A2AD" w14:textId="77777777" w:rsidR="008F6E3A" w:rsidRPr="004D334D" w:rsidRDefault="008F6E3A" w:rsidP="00C97E70">
      <w:pPr>
        <w:spacing w:after="0" w:line="240" w:lineRule="auto"/>
        <w:jc w:val="both"/>
        <w:rPr>
          <w:rFonts w:cstheme="minorHAnsi"/>
          <w:sz w:val="24"/>
          <w:szCs w:val="24"/>
          <w:highlight w:val="yellow"/>
        </w:rPr>
      </w:pPr>
    </w:p>
    <w:p w14:paraId="38FBBF1C" w14:textId="357FC0BC" w:rsidR="00C16952" w:rsidRPr="004D334D" w:rsidRDefault="006F4E43" w:rsidP="00C97E70">
      <w:pPr>
        <w:spacing w:after="0" w:line="240" w:lineRule="auto"/>
        <w:jc w:val="both"/>
        <w:rPr>
          <w:rFonts w:cstheme="minorHAnsi"/>
          <w:sz w:val="24"/>
          <w:szCs w:val="24"/>
          <w:highlight w:val="yellow"/>
        </w:rPr>
      </w:pPr>
      <w:r w:rsidRPr="004D334D">
        <w:rPr>
          <w:rFonts w:cstheme="minorHAnsi"/>
          <w:sz w:val="24"/>
          <w:szCs w:val="24"/>
          <w:highlight w:val="yellow"/>
        </w:rPr>
        <w:t>3.1.</w:t>
      </w:r>
      <w:r w:rsidR="00C16952" w:rsidRPr="004D334D">
        <w:rPr>
          <w:rFonts w:cstheme="minorHAnsi"/>
          <w:sz w:val="24"/>
          <w:szCs w:val="24"/>
          <w:highlight w:val="yellow"/>
        </w:rPr>
        <w:t xml:space="preserve">4. </w:t>
      </w:r>
      <w:r w:rsidR="00C24A3C" w:rsidRPr="004D334D">
        <w:rPr>
          <w:rFonts w:cstheme="minorHAnsi"/>
          <w:sz w:val="24"/>
          <w:szCs w:val="24"/>
          <w:highlight w:val="yellow"/>
        </w:rPr>
        <w:t>Lastly</w:t>
      </w:r>
      <w:r w:rsidR="003B7612" w:rsidRPr="004D334D">
        <w:rPr>
          <w:rFonts w:cstheme="minorHAnsi"/>
          <w:sz w:val="24"/>
          <w:szCs w:val="24"/>
          <w:highlight w:val="yellow"/>
        </w:rPr>
        <w:t>, add</w:t>
      </w:r>
      <w:r w:rsidR="00C24A3C" w:rsidRPr="004D334D">
        <w:rPr>
          <w:rFonts w:cstheme="minorHAnsi"/>
          <w:sz w:val="24"/>
          <w:szCs w:val="24"/>
          <w:highlight w:val="yellow"/>
        </w:rPr>
        <w:t xml:space="preserve"> a four nucleotide (5’-NNNN-3’) sequence</w:t>
      </w:r>
      <w:r w:rsidR="000557D7" w:rsidRPr="004D334D">
        <w:rPr>
          <w:rFonts w:cstheme="minorHAnsi"/>
          <w:sz w:val="24"/>
          <w:szCs w:val="24"/>
          <w:highlight w:val="yellow"/>
        </w:rPr>
        <w:t xml:space="preserve"> overhang</w:t>
      </w:r>
      <w:r w:rsidR="00C24A3C" w:rsidRPr="004D334D">
        <w:rPr>
          <w:rFonts w:cstheme="minorHAnsi"/>
          <w:sz w:val="24"/>
          <w:szCs w:val="24"/>
          <w:highlight w:val="yellow"/>
        </w:rPr>
        <w:t xml:space="preserve"> to the 5’ end of each primer to allow </w:t>
      </w:r>
      <w:r w:rsidR="006170BB" w:rsidRPr="004D334D">
        <w:rPr>
          <w:rFonts w:cstheme="minorHAnsi"/>
          <w:sz w:val="24"/>
          <w:szCs w:val="24"/>
          <w:highlight w:val="yellow"/>
        </w:rPr>
        <w:t>the</w:t>
      </w:r>
      <w:r w:rsidR="00C24A3C" w:rsidRPr="004D334D">
        <w:rPr>
          <w:rFonts w:cstheme="minorHAnsi"/>
          <w:sz w:val="24"/>
          <w:szCs w:val="24"/>
          <w:highlight w:val="yellow"/>
        </w:rPr>
        <w:t xml:space="preserve"> restriction enzyme to bind and digest the amplicon.</w:t>
      </w:r>
      <w:r w:rsidR="00041BB7" w:rsidRPr="004D334D">
        <w:rPr>
          <w:rFonts w:cstheme="minorHAnsi"/>
          <w:sz w:val="24"/>
          <w:szCs w:val="24"/>
          <w:highlight w:val="yellow"/>
        </w:rPr>
        <w:t xml:space="preserve"> </w:t>
      </w:r>
      <w:r w:rsidR="00857D53" w:rsidRPr="004D334D">
        <w:rPr>
          <w:rFonts w:cstheme="minorHAnsi"/>
          <w:sz w:val="24"/>
          <w:szCs w:val="24"/>
          <w:highlight w:val="yellow"/>
        </w:rPr>
        <w:t xml:space="preserve">Once the primers have been designed, have the oligonucleotides commercially synthesized for use cloning the </w:t>
      </w:r>
      <w:r w:rsidR="00857D53" w:rsidRPr="004D334D">
        <w:rPr>
          <w:rFonts w:cstheme="minorHAnsi"/>
          <w:i/>
          <w:sz w:val="24"/>
          <w:szCs w:val="24"/>
          <w:highlight w:val="yellow"/>
        </w:rPr>
        <w:t>SIR2</w:t>
      </w:r>
      <w:r w:rsidR="00857D53" w:rsidRPr="004D334D">
        <w:rPr>
          <w:rFonts w:cstheme="minorHAnsi"/>
          <w:sz w:val="24"/>
          <w:szCs w:val="24"/>
          <w:highlight w:val="yellow"/>
        </w:rPr>
        <w:t xml:space="preserve"> gene.</w:t>
      </w:r>
    </w:p>
    <w:p w14:paraId="2CDF5D1B" w14:textId="77777777" w:rsidR="008F6E3A" w:rsidRPr="004D334D" w:rsidRDefault="008F6E3A" w:rsidP="00C97E70">
      <w:pPr>
        <w:spacing w:after="0" w:line="240" w:lineRule="auto"/>
        <w:jc w:val="both"/>
        <w:rPr>
          <w:rFonts w:cstheme="minorHAnsi"/>
          <w:sz w:val="24"/>
          <w:szCs w:val="24"/>
          <w:highlight w:val="yellow"/>
        </w:rPr>
      </w:pPr>
    </w:p>
    <w:p w14:paraId="100396AC" w14:textId="56BDAF3E" w:rsidR="00BC0997" w:rsidRPr="004D334D" w:rsidRDefault="006F4E43" w:rsidP="00C97E70">
      <w:pPr>
        <w:spacing w:after="0" w:line="240" w:lineRule="auto"/>
        <w:jc w:val="both"/>
        <w:rPr>
          <w:rFonts w:cstheme="minorHAnsi"/>
          <w:sz w:val="24"/>
          <w:szCs w:val="24"/>
          <w:highlight w:val="yellow"/>
        </w:rPr>
      </w:pPr>
      <w:r w:rsidRPr="004D334D">
        <w:rPr>
          <w:rFonts w:cstheme="minorHAnsi"/>
          <w:sz w:val="24"/>
          <w:szCs w:val="24"/>
          <w:highlight w:val="yellow"/>
        </w:rPr>
        <w:t>3.1.</w:t>
      </w:r>
      <w:r w:rsidR="00BC0997" w:rsidRPr="004D334D">
        <w:rPr>
          <w:rFonts w:cstheme="minorHAnsi"/>
          <w:sz w:val="24"/>
          <w:szCs w:val="24"/>
          <w:highlight w:val="yellow"/>
        </w:rPr>
        <w:t xml:space="preserve">5. </w:t>
      </w:r>
      <w:r w:rsidR="00F6092A" w:rsidRPr="004D334D">
        <w:rPr>
          <w:rFonts w:cstheme="minorHAnsi"/>
          <w:sz w:val="24"/>
          <w:szCs w:val="24"/>
          <w:highlight w:val="yellow"/>
        </w:rPr>
        <w:t xml:space="preserve">Resuspension of the PCR primers: </w:t>
      </w:r>
      <w:r w:rsidR="00585E93" w:rsidRPr="004D334D">
        <w:rPr>
          <w:rFonts w:cstheme="minorHAnsi"/>
          <w:sz w:val="24"/>
          <w:szCs w:val="24"/>
          <w:highlight w:val="yellow"/>
        </w:rPr>
        <w:t>C</w:t>
      </w:r>
      <w:r w:rsidR="00F6092A" w:rsidRPr="004D334D">
        <w:rPr>
          <w:rFonts w:cstheme="minorHAnsi"/>
          <w:sz w:val="24"/>
          <w:szCs w:val="24"/>
          <w:highlight w:val="yellow"/>
        </w:rPr>
        <w:t xml:space="preserve">entrifuge the PCR primers using a tabletop microfuge at maximum speed for </w:t>
      </w:r>
      <w:r w:rsidR="00585E93" w:rsidRPr="004D334D">
        <w:rPr>
          <w:rFonts w:cstheme="minorHAnsi"/>
          <w:sz w:val="24"/>
          <w:szCs w:val="24"/>
          <w:highlight w:val="yellow"/>
        </w:rPr>
        <w:t>4</w:t>
      </w:r>
      <w:r w:rsidR="00F6092A" w:rsidRPr="004D334D">
        <w:rPr>
          <w:rFonts w:cstheme="minorHAnsi"/>
          <w:sz w:val="24"/>
          <w:szCs w:val="24"/>
          <w:highlight w:val="yellow"/>
        </w:rPr>
        <w:t xml:space="preserve"> min.  </w:t>
      </w:r>
      <w:r w:rsidR="00E36B51" w:rsidRPr="004D334D">
        <w:rPr>
          <w:rFonts w:cstheme="minorHAnsi"/>
          <w:sz w:val="24"/>
          <w:szCs w:val="24"/>
          <w:highlight w:val="yellow"/>
        </w:rPr>
        <w:t>Add TE</w:t>
      </w:r>
      <w:r w:rsidR="00F6092A" w:rsidRPr="004D334D">
        <w:rPr>
          <w:rFonts w:cstheme="minorHAnsi"/>
          <w:sz w:val="24"/>
          <w:szCs w:val="24"/>
          <w:highlight w:val="yellow"/>
        </w:rPr>
        <w:t xml:space="preserve"> </w:t>
      </w:r>
      <w:r w:rsidR="00E36B51" w:rsidRPr="004D334D">
        <w:rPr>
          <w:rFonts w:cstheme="minorHAnsi"/>
          <w:sz w:val="24"/>
          <w:szCs w:val="24"/>
          <w:highlight w:val="yellow"/>
        </w:rPr>
        <w:t xml:space="preserve">solution to make a </w:t>
      </w:r>
      <w:r w:rsidR="00F6092A" w:rsidRPr="004D334D">
        <w:rPr>
          <w:rFonts w:cstheme="minorHAnsi"/>
          <w:sz w:val="24"/>
          <w:szCs w:val="24"/>
          <w:highlight w:val="yellow"/>
        </w:rPr>
        <w:t>stock concentration of 100</w:t>
      </w:r>
      <w:r w:rsidR="00585E93" w:rsidRPr="004D334D">
        <w:rPr>
          <w:rFonts w:cstheme="minorHAnsi"/>
          <w:sz w:val="24"/>
          <w:szCs w:val="24"/>
          <w:highlight w:val="yellow"/>
        </w:rPr>
        <w:t xml:space="preserve"> µ</w:t>
      </w:r>
      <w:r w:rsidR="00F6092A" w:rsidRPr="004D334D">
        <w:rPr>
          <w:rFonts w:cstheme="minorHAnsi"/>
          <w:sz w:val="24"/>
          <w:szCs w:val="24"/>
          <w:highlight w:val="yellow"/>
        </w:rPr>
        <w:t>M</w:t>
      </w:r>
      <w:r w:rsidR="00203C7A" w:rsidRPr="004D334D">
        <w:rPr>
          <w:rFonts w:cstheme="minorHAnsi"/>
          <w:sz w:val="24"/>
          <w:szCs w:val="24"/>
          <w:highlight w:val="yellow"/>
        </w:rPr>
        <w:t>. Store the stock concentration at -20</w:t>
      </w:r>
      <w:r w:rsidR="00585E93" w:rsidRPr="004D334D">
        <w:rPr>
          <w:rFonts w:cstheme="minorHAnsi"/>
          <w:sz w:val="24"/>
          <w:szCs w:val="24"/>
          <w:highlight w:val="yellow"/>
        </w:rPr>
        <w:t xml:space="preserve"> </w:t>
      </w:r>
      <w:r w:rsidR="00903127" w:rsidRPr="004D334D">
        <w:rPr>
          <w:rFonts w:cstheme="minorHAnsi"/>
          <w:sz w:val="24"/>
          <w:szCs w:val="24"/>
          <w:highlight w:val="yellow"/>
        </w:rPr>
        <w:t>°</w:t>
      </w:r>
      <w:r w:rsidR="00203C7A" w:rsidRPr="004D334D">
        <w:rPr>
          <w:rFonts w:cstheme="minorHAnsi"/>
          <w:sz w:val="24"/>
          <w:szCs w:val="24"/>
          <w:highlight w:val="yellow"/>
        </w:rPr>
        <w:t>C and dilute 1/10 for use in PCR applications.</w:t>
      </w:r>
    </w:p>
    <w:p w14:paraId="74B8115C" w14:textId="77777777" w:rsidR="008F6E3A" w:rsidRPr="00A82EF8" w:rsidRDefault="008F6E3A" w:rsidP="00C97E70">
      <w:pPr>
        <w:spacing w:after="0" w:line="240" w:lineRule="auto"/>
        <w:jc w:val="both"/>
        <w:rPr>
          <w:rFonts w:cstheme="minorHAnsi"/>
          <w:b/>
          <w:sz w:val="24"/>
          <w:szCs w:val="24"/>
        </w:rPr>
      </w:pPr>
    </w:p>
    <w:p w14:paraId="547EDE32" w14:textId="73E6D0FE" w:rsidR="00203C7A" w:rsidRPr="0005171B" w:rsidRDefault="00957C34" w:rsidP="00C97E70">
      <w:pPr>
        <w:spacing w:after="0" w:line="240" w:lineRule="auto"/>
        <w:jc w:val="both"/>
        <w:rPr>
          <w:rFonts w:cstheme="minorHAnsi"/>
          <w:sz w:val="24"/>
          <w:szCs w:val="24"/>
        </w:rPr>
      </w:pPr>
      <w:r w:rsidRPr="00A82EF8">
        <w:rPr>
          <w:rFonts w:cstheme="minorHAnsi"/>
          <w:bCs/>
          <w:sz w:val="24"/>
          <w:szCs w:val="24"/>
        </w:rPr>
        <w:t>NOTE:</w:t>
      </w:r>
      <w:r w:rsidRPr="00A82EF8">
        <w:rPr>
          <w:rFonts w:cstheme="minorHAnsi"/>
          <w:sz w:val="24"/>
          <w:szCs w:val="24"/>
        </w:rPr>
        <w:t xml:space="preserve"> </w:t>
      </w:r>
      <w:r w:rsidR="00A21E56" w:rsidRPr="00A82EF8">
        <w:rPr>
          <w:rFonts w:cstheme="minorHAnsi"/>
          <w:sz w:val="24"/>
          <w:szCs w:val="24"/>
        </w:rPr>
        <w:t>To make a</w:t>
      </w:r>
      <w:r w:rsidR="006E0FEF" w:rsidRPr="00A82EF8">
        <w:rPr>
          <w:rFonts w:cstheme="minorHAnsi"/>
          <w:sz w:val="24"/>
          <w:szCs w:val="24"/>
        </w:rPr>
        <w:t xml:space="preserve"> </w:t>
      </w:r>
      <w:r w:rsidR="00A21E56" w:rsidRPr="00A82EF8">
        <w:rPr>
          <w:rFonts w:cstheme="minorHAnsi"/>
          <w:sz w:val="24"/>
          <w:szCs w:val="24"/>
        </w:rPr>
        <w:t>100</w:t>
      </w:r>
      <w:r w:rsidR="00903127" w:rsidRPr="00A82EF8">
        <w:rPr>
          <w:rFonts w:cstheme="minorHAnsi"/>
          <w:sz w:val="24"/>
          <w:szCs w:val="24"/>
        </w:rPr>
        <w:t xml:space="preserve"> </w:t>
      </w:r>
      <w:r w:rsidR="007911C0" w:rsidRPr="00A82EF8">
        <w:rPr>
          <w:rFonts w:cstheme="minorHAnsi"/>
          <w:sz w:val="24"/>
          <w:szCs w:val="24"/>
        </w:rPr>
        <w:sym w:font="Symbol" w:char="F06D"/>
      </w:r>
      <w:r w:rsidR="00A21E56" w:rsidRPr="00A82EF8">
        <w:rPr>
          <w:rFonts w:cstheme="minorHAnsi"/>
          <w:sz w:val="24"/>
          <w:szCs w:val="24"/>
        </w:rPr>
        <w:t xml:space="preserve">M stock, </w:t>
      </w:r>
      <w:r w:rsidRPr="00A82EF8">
        <w:rPr>
          <w:rFonts w:cstheme="minorHAnsi"/>
          <w:sz w:val="24"/>
          <w:szCs w:val="24"/>
        </w:rPr>
        <w:t xml:space="preserve">dissolve the primers in a volume of sterile </w:t>
      </w:r>
      <w:r w:rsidR="00A21E56" w:rsidRPr="00A82EF8">
        <w:rPr>
          <w:rFonts w:cstheme="minorHAnsi"/>
          <w:sz w:val="24"/>
          <w:szCs w:val="24"/>
        </w:rPr>
        <w:t>TE buffer</w:t>
      </w:r>
      <w:r w:rsidRPr="00A82EF8">
        <w:rPr>
          <w:rFonts w:cstheme="minorHAnsi"/>
          <w:sz w:val="24"/>
          <w:szCs w:val="24"/>
        </w:rPr>
        <w:t xml:space="preserve"> that is 10</w:t>
      </w:r>
      <w:r w:rsidR="00041BB7" w:rsidRPr="00A82EF8">
        <w:rPr>
          <w:rFonts w:cstheme="minorHAnsi"/>
          <w:sz w:val="24"/>
          <w:szCs w:val="24"/>
        </w:rPr>
        <w:t>x</w:t>
      </w:r>
      <w:r w:rsidRPr="00A82EF8">
        <w:rPr>
          <w:rFonts w:cstheme="minorHAnsi"/>
          <w:sz w:val="24"/>
          <w:szCs w:val="24"/>
        </w:rPr>
        <w:t xml:space="preserve"> the amount of </w:t>
      </w:r>
      <w:proofErr w:type="spellStart"/>
      <w:r w:rsidRPr="00A82EF8">
        <w:rPr>
          <w:rFonts w:cstheme="minorHAnsi"/>
          <w:sz w:val="24"/>
          <w:szCs w:val="24"/>
        </w:rPr>
        <w:t>nmoles</w:t>
      </w:r>
      <w:proofErr w:type="spellEnd"/>
      <w:r w:rsidRPr="00A82EF8">
        <w:rPr>
          <w:rFonts w:cstheme="minorHAnsi"/>
          <w:sz w:val="24"/>
          <w:szCs w:val="24"/>
        </w:rPr>
        <w:t xml:space="preserve"> in </w:t>
      </w:r>
      <w:r w:rsidR="00A21E56" w:rsidRPr="00A82EF8">
        <w:rPr>
          <w:rFonts w:cstheme="minorHAnsi"/>
          <w:sz w:val="24"/>
          <w:szCs w:val="24"/>
        </w:rPr>
        <w:t>the primer tube</w:t>
      </w:r>
      <w:r w:rsidRPr="00A82EF8">
        <w:rPr>
          <w:rFonts w:cstheme="minorHAnsi"/>
          <w:sz w:val="24"/>
          <w:szCs w:val="24"/>
        </w:rPr>
        <w:t xml:space="preserve">, using microliters of </w:t>
      </w:r>
      <w:r w:rsidR="00A21E56" w:rsidRPr="00A82EF8">
        <w:rPr>
          <w:rFonts w:cstheme="minorHAnsi"/>
          <w:sz w:val="24"/>
          <w:szCs w:val="24"/>
        </w:rPr>
        <w:t xml:space="preserve">TE.  For example, if the tube contains 15.6 </w:t>
      </w:r>
      <w:proofErr w:type="spellStart"/>
      <w:r w:rsidR="00A21E56" w:rsidRPr="00A82EF8">
        <w:rPr>
          <w:rFonts w:cstheme="minorHAnsi"/>
          <w:sz w:val="24"/>
          <w:szCs w:val="24"/>
        </w:rPr>
        <w:t>nmoles</w:t>
      </w:r>
      <w:proofErr w:type="spellEnd"/>
      <w:r w:rsidR="00A21E56" w:rsidRPr="00A82EF8">
        <w:rPr>
          <w:rFonts w:cstheme="minorHAnsi"/>
          <w:sz w:val="24"/>
          <w:szCs w:val="24"/>
        </w:rPr>
        <w:t xml:space="preserve"> of primer, add 156 </w:t>
      </w:r>
      <w:r w:rsidR="007911C0" w:rsidRPr="00A82EF8">
        <w:rPr>
          <w:rFonts w:cstheme="minorHAnsi"/>
          <w:sz w:val="24"/>
          <w:szCs w:val="24"/>
        </w:rPr>
        <w:sym w:font="Symbol" w:char="F06D"/>
      </w:r>
      <w:r w:rsidR="00A21E56" w:rsidRPr="00A82EF8">
        <w:rPr>
          <w:rFonts w:cstheme="minorHAnsi"/>
          <w:sz w:val="24"/>
          <w:szCs w:val="24"/>
        </w:rPr>
        <w:t>L of TE buffer.</w:t>
      </w:r>
    </w:p>
    <w:p w14:paraId="221F1409" w14:textId="77777777" w:rsidR="008F6E3A" w:rsidRDefault="008F6E3A" w:rsidP="00C97E70">
      <w:pPr>
        <w:spacing w:after="0" w:line="240" w:lineRule="auto"/>
        <w:jc w:val="both"/>
        <w:rPr>
          <w:rFonts w:cstheme="minorHAnsi"/>
          <w:sz w:val="24"/>
          <w:szCs w:val="24"/>
        </w:rPr>
      </w:pPr>
    </w:p>
    <w:p w14:paraId="1D505804" w14:textId="42B4710C" w:rsidR="00403F3A" w:rsidRPr="00E11789" w:rsidRDefault="006F4E43" w:rsidP="00C97E70">
      <w:pPr>
        <w:spacing w:after="0" w:line="240" w:lineRule="auto"/>
        <w:jc w:val="both"/>
        <w:rPr>
          <w:rFonts w:cstheme="minorHAnsi"/>
          <w:sz w:val="24"/>
          <w:szCs w:val="24"/>
        </w:rPr>
      </w:pPr>
      <w:r w:rsidRPr="00E11789">
        <w:rPr>
          <w:rFonts w:cstheme="minorHAnsi"/>
          <w:sz w:val="24"/>
          <w:szCs w:val="24"/>
        </w:rPr>
        <w:t>3.</w:t>
      </w:r>
      <w:r w:rsidR="00403F3A" w:rsidRPr="00E11789">
        <w:rPr>
          <w:rFonts w:cstheme="minorHAnsi"/>
          <w:sz w:val="24"/>
          <w:szCs w:val="24"/>
        </w:rPr>
        <w:t xml:space="preserve">2. </w:t>
      </w:r>
      <w:r w:rsidR="00977F04" w:rsidRPr="00E11789">
        <w:rPr>
          <w:rFonts w:cstheme="minorHAnsi"/>
          <w:sz w:val="24"/>
          <w:szCs w:val="24"/>
        </w:rPr>
        <w:t>Isolate wild-type y</w:t>
      </w:r>
      <w:r w:rsidR="00403F3A" w:rsidRPr="00E11789">
        <w:rPr>
          <w:rFonts w:cstheme="minorHAnsi"/>
          <w:sz w:val="24"/>
          <w:szCs w:val="24"/>
        </w:rPr>
        <w:t xml:space="preserve">east gDNA </w:t>
      </w:r>
      <w:r w:rsidR="00977F04" w:rsidRPr="00E11789">
        <w:rPr>
          <w:rFonts w:cstheme="minorHAnsi"/>
          <w:sz w:val="24"/>
          <w:szCs w:val="24"/>
        </w:rPr>
        <w:t xml:space="preserve">for PCR amplification of the </w:t>
      </w:r>
      <w:r w:rsidR="00977F04" w:rsidRPr="00E11789">
        <w:rPr>
          <w:rFonts w:cstheme="minorHAnsi"/>
          <w:i/>
          <w:sz w:val="24"/>
          <w:szCs w:val="24"/>
        </w:rPr>
        <w:t>SIR2</w:t>
      </w:r>
      <w:r w:rsidR="00977F04" w:rsidRPr="00E11789">
        <w:rPr>
          <w:rFonts w:cstheme="minorHAnsi"/>
          <w:sz w:val="24"/>
          <w:szCs w:val="24"/>
        </w:rPr>
        <w:t xml:space="preserve"> cloning construct.</w:t>
      </w:r>
    </w:p>
    <w:p w14:paraId="2E4D5484" w14:textId="77777777" w:rsidR="008F6E3A" w:rsidRPr="00E11789" w:rsidRDefault="008F6E3A" w:rsidP="00C97E70">
      <w:pPr>
        <w:spacing w:after="0" w:line="240" w:lineRule="auto"/>
        <w:jc w:val="both"/>
        <w:rPr>
          <w:rFonts w:cstheme="minorHAnsi"/>
          <w:b/>
          <w:sz w:val="24"/>
          <w:szCs w:val="24"/>
        </w:rPr>
      </w:pPr>
    </w:p>
    <w:p w14:paraId="67B0153B" w14:textId="61F97DB3" w:rsidR="00D03753" w:rsidRPr="00E11789" w:rsidRDefault="00D03753" w:rsidP="00C97E70">
      <w:pPr>
        <w:spacing w:after="0" w:line="240" w:lineRule="auto"/>
        <w:jc w:val="both"/>
        <w:rPr>
          <w:rFonts w:cstheme="minorHAnsi"/>
          <w:sz w:val="24"/>
          <w:szCs w:val="24"/>
        </w:rPr>
      </w:pPr>
      <w:r w:rsidRPr="00E11789">
        <w:rPr>
          <w:rFonts w:cstheme="minorHAnsi"/>
          <w:bCs/>
          <w:sz w:val="24"/>
          <w:szCs w:val="24"/>
        </w:rPr>
        <w:t>NOTE:</w:t>
      </w:r>
      <w:r w:rsidRPr="00E11789">
        <w:rPr>
          <w:rFonts w:cstheme="minorHAnsi"/>
          <w:b/>
          <w:sz w:val="24"/>
          <w:szCs w:val="24"/>
        </w:rPr>
        <w:t xml:space="preserve"> </w:t>
      </w:r>
      <w:r w:rsidR="00C378EF" w:rsidRPr="00E11789">
        <w:rPr>
          <w:rFonts w:cstheme="minorHAnsi"/>
          <w:sz w:val="24"/>
          <w:szCs w:val="24"/>
        </w:rPr>
        <w:t>Several high</w:t>
      </w:r>
      <w:r w:rsidR="00A82EF8">
        <w:rPr>
          <w:rFonts w:cstheme="minorHAnsi"/>
          <w:sz w:val="24"/>
          <w:szCs w:val="24"/>
        </w:rPr>
        <w:t>-</w:t>
      </w:r>
      <w:r w:rsidR="00C378EF" w:rsidRPr="00E11789">
        <w:rPr>
          <w:rFonts w:cstheme="minorHAnsi"/>
          <w:sz w:val="24"/>
          <w:szCs w:val="24"/>
        </w:rPr>
        <w:t>quality options</w:t>
      </w:r>
      <w:r w:rsidR="006F37E7" w:rsidRPr="00E11789">
        <w:rPr>
          <w:rFonts w:cstheme="minorHAnsi"/>
          <w:sz w:val="24"/>
          <w:szCs w:val="24"/>
        </w:rPr>
        <w:t xml:space="preserve"> are commercially available for isolating yeast gDNA.  </w:t>
      </w:r>
      <w:r w:rsidR="00722E8A" w:rsidRPr="00E11789">
        <w:rPr>
          <w:rFonts w:cstheme="minorHAnsi"/>
          <w:sz w:val="24"/>
          <w:szCs w:val="24"/>
        </w:rPr>
        <w:t>U</w:t>
      </w:r>
      <w:r w:rsidR="00C378EF" w:rsidRPr="00E11789">
        <w:rPr>
          <w:rFonts w:cstheme="minorHAnsi"/>
          <w:sz w:val="24"/>
          <w:szCs w:val="24"/>
        </w:rPr>
        <w:t xml:space="preserve">tilization of a kit that includes the </w:t>
      </w:r>
      <w:r w:rsidR="00A65E8F" w:rsidRPr="00E11789">
        <w:rPr>
          <w:rFonts w:cstheme="minorHAnsi"/>
          <w:sz w:val="24"/>
          <w:szCs w:val="24"/>
        </w:rPr>
        <w:t xml:space="preserve">digestion of the fungal cell wall with </w:t>
      </w:r>
      <w:proofErr w:type="spellStart"/>
      <w:r w:rsidR="00A65E8F" w:rsidRPr="00E11789">
        <w:rPr>
          <w:rFonts w:cstheme="minorHAnsi"/>
          <w:sz w:val="24"/>
          <w:szCs w:val="24"/>
        </w:rPr>
        <w:t>zymolyase</w:t>
      </w:r>
      <w:proofErr w:type="spellEnd"/>
      <w:r w:rsidR="00A65E8F" w:rsidRPr="00E11789">
        <w:rPr>
          <w:rFonts w:cstheme="minorHAnsi"/>
          <w:sz w:val="24"/>
          <w:szCs w:val="24"/>
        </w:rPr>
        <w:t xml:space="preserve"> results in better quality gDNA (higher yield, less impurities).  </w:t>
      </w:r>
      <w:r w:rsidR="00C378EF" w:rsidRPr="00E11789">
        <w:rPr>
          <w:rFonts w:cstheme="minorHAnsi"/>
          <w:sz w:val="24"/>
          <w:szCs w:val="24"/>
        </w:rPr>
        <w:t>T</w:t>
      </w:r>
      <w:r w:rsidRPr="00E11789">
        <w:rPr>
          <w:rFonts w:cstheme="minorHAnsi"/>
          <w:sz w:val="24"/>
          <w:szCs w:val="24"/>
        </w:rPr>
        <w:t xml:space="preserve">he </w:t>
      </w:r>
      <w:r w:rsidR="00C378EF" w:rsidRPr="00E11789">
        <w:rPr>
          <w:rFonts w:cstheme="minorHAnsi"/>
          <w:sz w:val="24"/>
          <w:szCs w:val="24"/>
        </w:rPr>
        <w:t>protocol</w:t>
      </w:r>
      <w:r w:rsidRPr="00E11789">
        <w:rPr>
          <w:rFonts w:cstheme="minorHAnsi"/>
          <w:sz w:val="24"/>
          <w:szCs w:val="24"/>
        </w:rPr>
        <w:t xml:space="preserve"> below </w:t>
      </w:r>
      <w:r w:rsidR="008A4367" w:rsidRPr="00E11789">
        <w:rPr>
          <w:rFonts w:cstheme="minorHAnsi"/>
          <w:sz w:val="24"/>
          <w:szCs w:val="24"/>
        </w:rPr>
        <w:t xml:space="preserve">consistently returns </w:t>
      </w:r>
      <w:r w:rsidRPr="00E11789">
        <w:rPr>
          <w:rFonts w:cstheme="minorHAnsi"/>
          <w:sz w:val="24"/>
          <w:szCs w:val="24"/>
        </w:rPr>
        <w:t>high concentration and purity.</w:t>
      </w:r>
      <w:r w:rsidR="00373137" w:rsidRPr="00E11789">
        <w:rPr>
          <w:rFonts w:cstheme="minorHAnsi"/>
          <w:sz w:val="24"/>
          <w:szCs w:val="24"/>
        </w:rPr>
        <w:t xml:space="preserve">  Details</w:t>
      </w:r>
      <w:r w:rsidR="00590185" w:rsidRPr="00E11789">
        <w:rPr>
          <w:rFonts w:cstheme="minorHAnsi"/>
          <w:sz w:val="24"/>
          <w:szCs w:val="24"/>
        </w:rPr>
        <w:t xml:space="preserve"> of a kit</w:t>
      </w:r>
      <w:r w:rsidR="00373137" w:rsidRPr="00E11789">
        <w:rPr>
          <w:rFonts w:cstheme="minorHAnsi"/>
          <w:sz w:val="24"/>
          <w:szCs w:val="24"/>
        </w:rPr>
        <w:t xml:space="preserve"> </w:t>
      </w:r>
      <w:r w:rsidR="00590185" w:rsidRPr="00E11789">
        <w:rPr>
          <w:rFonts w:cstheme="minorHAnsi"/>
          <w:sz w:val="24"/>
          <w:szCs w:val="24"/>
        </w:rPr>
        <w:t xml:space="preserve">we recommend </w:t>
      </w:r>
      <w:r w:rsidR="00373137" w:rsidRPr="00E11789">
        <w:rPr>
          <w:rFonts w:cstheme="minorHAnsi"/>
          <w:sz w:val="24"/>
          <w:szCs w:val="24"/>
        </w:rPr>
        <w:t>can be found in the Table of Materials.</w:t>
      </w:r>
      <w:r w:rsidRPr="00E11789">
        <w:rPr>
          <w:rFonts w:cstheme="minorHAnsi"/>
          <w:sz w:val="24"/>
          <w:szCs w:val="24"/>
        </w:rPr>
        <w:t xml:space="preserve"> </w:t>
      </w:r>
    </w:p>
    <w:p w14:paraId="692B6AFF" w14:textId="77777777" w:rsidR="008F6E3A" w:rsidRPr="00E11789" w:rsidRDefault="008F6E3A" w:rsidP="00C97E70">
      <w:pPr>
        <w:spacing w:after="0" w:line="240" w:lineRule="auto"/>
        <w:jc w:val="both"/>
        <w:rPr>
          <w:rFonts w:cstheme="minorHAnsi"/>
          <w:sz w:val="24"/>
          <w:szCs w:val="24"/>
        </w:rPr>
      </w:pPr>
    </w:p>
    <w:p w14:paraId="41B4AE6D" w14:textId="5348E8EB" w:rsidR="00315AF4" w:rsidRPr="00E11789" w:rsidRDefault="006F4E43" w:rsidP="00C97E70">
      <w:pPr>
        <w:spacing w:after="0" w:line="240" w:lineRule="auto"/>
        <w:jc w:val="both"/>
        <w:rPr>
          <w:rFonts w:cstheme="minorHAnsi"/>
          <w:sz w:val="24"/>
          <w:szCs w:val="24"/>
        </w:rPr>
      </w:pPr>
      <w:r w:rsidRPr="00E11789">
        <w:rPr>
          <w:rFonts w:cstheme="minorHAnsi"/>
          <w:sz w:val="24"/>
          <w:szCs w:val="24"/>
        </w:rPr>
        <w:t>3.2.</w:t>
      </w:r>
      <w:r w:rsidR="00E75924" w:rsidRPr="00E11789">
        <w:rPr>
          <w:rFonts w:cstheme="minorHAnsi"/>
          <w:sz w:val="24"/>
          <w:szCs w:val="24"/>
        </w:rPr>
        <w:t>1. Grow 5</w:t>
      </w:r>
      <w:r w:rsidR="00903127" w:rsidRPr="00E11789">
        <w:rPr>
          <w:rFonts w:cstheme="minorHAnsi"/>
          <w:sz w:val="24"/>
          <w:szCs w:val="24"/>
        </w:rPr>
        <w:t xml:space="preserve"> </w:t>
      </w:r>
      <w:r w:rsidR="00E75924" w:rsidRPr="00E11789">
        <w:rPr>
          <w:rFonts w:cstheme="minorHAnsi"/>
          <w:sz w:val="24"/>
          <w:szCs w:val="24"/>
        </w:rPr>
        <w:t xml:space="preserve">mL </w:t>
      </w:r>
      <w:r w:rsidR="00EF349C" w:rsidRPr="00E11789">
        <w:rPr>
          <w:rFonts w:cstheme="minorHAnsi"/>
          <w:sz w:val="24"/>
          <w:szCs w:val="24"/>
        </w:rPr>
        <w:t xml:space="preserve">culture </w:t>
      </w:r>
      <w:r w:rsidR="00E75924" w:rsidRPr="00E11789">
        <w:rPr>
          <w:rFonts w:cstheme="minorHAnsi"/>
          <w:sz w:val="24"/>
          <w:szCs w:val="24"/>
        </w:rPr>
        <w:t xml:space="preserve">of wild-type yeast </w:t>
      </w:r>
      <w:r w:rsidR="009C5CCE" w:rsidRPr="00E11789">
        <w:rPr>
          <w:rFonts w:cstheme="minorHAnsi"/>
          <w:sz w:val="24"/>
          <w:szCs w:val="24"/>
        </w:rPr>
        <w:t xml:space="preserve">for 48-72 h </w:t>
      </w:r>
      <w:r w:rsidR="00E75924" w:rsidRPr="00E11789">
        <w:rPr>
          <w:rFonts w:cstheme="minorHAnsi"/>
          <w:sz w:val="24"/>
          <w:szCs w:val="24"/>
        </w:rPr>
        <w:t xml:space="preserve">to </w:t>
      </w:r>
      <w:r w:rsidR="00EF349C" w:rsidRPr="00E11789">
        <w:rPr>
          <w:rFonts w:cstheme="minorHAnsi"/>
          <w:sz w:val="24"/>
          <w:szCs w:val="24"/>
        </w:rPr>
        <w:t>post-log phase</w:t>
      </w:r>
      <w:r w:rsidR="00E75924" w:rsidRPr="00E11789">
        <w:rPr>
          <w:rFonts w:cstheme="minorHAnsi"/>
          <w:sz w:val="24"/>
          <w:szCs w:val="24"/>
        </w:rPr>
        <w:t xml:space="preserve"> in enriched media, such as YPAD.</w:t>
      </w:r>
      <w:r w:rsidR="00472DDB" w:rsidRPr="00E11789">
        <w:rPr>
          <w:rFonts w:cstheme="minorHAnsi"/>
          <w:sz w:val="24"/>
          <w:szCs w:val="24"/>
        </w:rPr>
        <w:t xml:space="preserve">  Pellet the yeast cells</w:t>
      </w:r>
      <w:r w:rsidR="00722E8A" w:rsidRPr="00E11789">
        <w:rPr>
          <w:rFonts w:cstheme="minorHAnsi"/>
          <w:sz w:val="24"/>
          <w:szCs w:val="24"/>
        </w:rPr>
        <w:t xml:space="preserve"> at &gt;</w:t>
      </w:r>
      <w:r w:rsidR="00235BF0" w:rsidRPr="00E11789">
        <w:rPr>
          <w:rFonts w:cstheme="minorHAnsi"/>
          <w:sz w:val="24"/>
          <w:szCs w:val="24"/>
        </w:rPr>
        <w:t>8</w:t>
      </w:r>
      <w:r w:rsidR="00722E8A" w:rsidRPr="00E11789">
        <w:rPr>
          <w:rFonts w:cstheme="minorHAnsi"/>
          <w:sz w:val="24"/>
          <w:szCs w:val="24"/>
        </w:rPr>
        <w:t>00</w:t>
      </w:r>
      <w:r w:rsidR="00041BB7" w:rsidRPr="00E11789">
        <w:rPr>
          <w:rFonts w:cstheme="minorHAnsi"/>
          <w:sz w:val="24"/>
          <w:szCs w:val="24"/>
        </w:rPr>
        <w:t xml:space="preserve"> </w:t>
      </w:r>
      <w:r w:rsidR="00041BB7" w:rsidRPr="00E11789">
        <w:rPr>
          <w:rFonts w:cstheme="minorHAnsi"/>
          <w:i/>
          <w:iCs/>
          <w:sz w:val="24"/>
          <w:szCs w:val="24"/>
        </w:rPr>
        <w:t xml:space="preserve">x </w:t>
      </w:r>
      <w:r w:rsidR="00722E8A" w:rsidRPr="00E11789">
        <w:rPr>
          <w:rFonts w:cstheme="minorHAnsi"/>
          <w:i/>
          <w:iCs/>
          <w:sz w:val="24"/>
          <w:szCs w:val="24"/>
        </w:rPr>
        <w:t>g</w:t>
      </w:r>
      <w:r w:rsidR="00722E8A" w:rsidRPr="00E11789">
        <w:rPr>
          <w:rFonts w:cstheme="minorHAnsi"/>
          <w:sz w:val="24"/>
          <w:szCs w:val="24"/>
        </w:rPr>
        <w:t xml:space="preserve"> for 3 min at room temperature</w:t>
      </w:r>
      <w:r w:rsidR="009077FA" w:rsidRPr="00E11789">
        <w:rPr>
          <w:rFonts w:cstheme="minorHAnsi"/>
          <w:sz w:val="24"/>
          <w:szCs w:val="24"/>
        </w:rPr>
        <w:t>, remove the growth media,</w:t>
      </w:r>
      <w:r w:rsidR="00472DDB" w:rsidRPr="00E11789">
        <w:rPr>
          <w:rFonts w:cstheme="minorHAnsi"/>
          <w:sz w:val="24"/>
          <w:szCs w:val="24"/>
        </w:rPr>
        <w:t xml:space="preserve"> and resuspend in 120 μ</w:t>
      </w:r>
      <w:r w:rsidR="00041BB7" w:rsidRPr="00E11789">
        <w:rPr>
          <w:rFonts w:cstheme="minorHAnsi"/>
          <w:sz w:val="24"/>
          <w:szCs w:val="24"/>
        </w:rPr>
        <w:t>L</w:t>
      </w:r>
      <w:r w:rsidR="00472DDB" w:rsidRPr="00E11789">
        <w:rPr>
          <w:rFonts w:cstheme="minorHAnsi"/>
          <w:sz w:val="24"/>
          <w:szCs w:val="24"/>
        </w:rPr>
        <w:t xml:space="preserve"> of </w:t>
      </w:r>
      <w:proofErr w:type="spellStart"/>
      <w:r w:rsidR="006F37E7" w:rsidRPr="00E11789">
        <w:rPr>
          <w:rFonts w:cstheme="minorHAnsi"/>
          <w:sz w:val="24"/>
          <w:szCs w:val="24"/>
        </w:rPr>
        <w:t>zymolyase</w:t>
      </w:r>
      <w:proofErr w:type="spellEnd"/>
      <w:r w:rsidR="006F37E7" w:rsidRPr="00E11789">
        <w:rPr>
          <w:rFonts w:cstheme="minorHAnsi"/>
          <w:sz w:val="24"/>
          <w:szCs w:val="24"/>
        </w:rPr>
        <w:t xml:space="preserve"> </w:t>
      </w:r>
      <w:r w:rsidR="009077FA" w:rsidRPr="00E11789">
        <w:rPr>
          <w:rFonts w:cstheme="minorHAnsi"/>
          <w:sz w:val="24"/>
          <w:szCs w:val="24"/>
        </w:rPr>
        <w:t>di</w:t>
      </w:r>
      <w:r w:rsidR="00472DDB" w:rsidRPr="00E11789">
        <w:rPr>
          <w:rFonts w:cstheme="minorHAnsi"/>
          <w:sz w:val="24"/>
          <w:szCs w:val="24"/>
        </w:rPr>
        <w:t xml:space="preserve">gestion </w:t>
      </w:r>
      <w:r w:rsidR="009077FA" w:rsidRPr="00E11789">
        <w:rPr>
          <w:rFonts w:cstheme="minorHAnsi"/>
          <w:sz w:val="24"/>
          <w:szCs w:val="24"/>
        </w:rPr>
        <w:t>b</w:t>
      </w:r>
      <w:r w:rsidR="00472DDB" w:rsidRPr="00E11789">
        <w:rPr>
          <w:rFonts w:cstheme="minorHAnsi"/>
          <w:sz w:val="24"/>
          <w:szCs w:val="24"/>
        </w:rPr>
        <w:t xml:space="preserve">uffer </w:t>
      </w:r>
      <w:r w:rsidR="00C70D93" w:rsidRPr="00E11789">
        <w:rPr>
          <w:rFonts w:cstheme="minorHAnsi"/>
          <w:sz w:val="24"/>
          <w:szCs w:val="24"/>
        </w:rPr>
        <w:t>supplemented with</w:t>
      </w:r>
      <w:r w:rsidR="00472DDB" w:rsidRPr="00E11789">
        <w:rPr>
          <w:rFonts w:cstheme="minorHAnsi"/>
          <w:sz w:val="24"/>
          <w:szCs w:val="24"/>
        </w:rPr>
        <w:t xml:space="preserve"> 5 μ</w:t>
      </w:r>
      <w:r w:rsidR="00041BB7" w:rsidRPr="00E11789">
        <w:rPr>
          <w:rFonts w:cstheme="minorHAnsi"/>
          <w:sz w:val="24"/>
          <w:szCs w:val="24"/>
        </w:rPr>
        <w:t>L</w:t>
      </w:r>
      <w:r w:rsidR="00472DDB" w:rsidRPr="00E11789">
        <w:rPr>
          <w:rFonts w:cstheme="minorHAnsi"/>
          <w:sz w:val="24"/>
          <w:szCs w:val="24"/>
        </w:rPr>
        <w:t xml:space="preserve"> of</w:t>
      </w:r>
      <w:r w:rsidR="00CE592F" w:rsidRPr="00E11789">
        <w:rPr>
          <w:rFonts w:cstheme="minorHAnsi"/>
          <w:sz w:val="24"/>
          <w:szCs w:val="24"/>
        </w:rPr>
        <w:t xml:space="preserve"> </w:t>
      </w:r>
      <w:proofErr w:type="spellStart"/>
      <w:r w:rsidR="00CE592F" w:rsidRPr="00E11789">
        <w:rPr>
          <w:rFonts w:cstheme="minorHAnsi"/>
          <w:sz w:val="24"/>
          <w:szCs w:val="24"/>
        </w:rPr>
        <w:t>zymolyase</w:t>
      </w:r>
      <w:proofErr w:type="spellEnd"/>
      <w:r w:rsidR="00CE592F" w:rsidRPr="00E11789">
        <w:rPr>
          <w:rFonts w:cstheme="minorHAnsi"/>
          <w:sz w:val="24"/>
          <w:szCs w:val="24"/>
        </w:rPr>
        <w:t xml:space="preserve"> (2 units enzyme/μL)</w:t>
      </w:r>
      <w:r w:rsidR="00472DDB" w:rsidRPr="00E11789">
        <w:rPr>
          <w:rFonts w:cstheme="minorHAnsi"/>
          <w:sz w:val="24"/>
          <w:szCs w:val="24"/>
        </w:rPr>
        <w:t xml:space="preserve">. </w:t>
      </w:r>
      <w:r w:rsidR="00006398" w:rsidRPr="00E11789">
        <w:rPr>
          <w:rFonts w:cstheme="minorHAnsi"/>
          <w:sz w:val="24"/>
          <w:szCs w:val="24"/>
        </w:rPr>
        <w:t>Mix the sample by</w:t>
      </w:r>
      <w:r w:rsidR="00472DDB" w:rsidRPr="00E11789">
        <w:rPr>
          <w:rFonts w:cstheme="minorHAnsi"/>
          <w:sz w:val="24"/>
          <w:szCs w:val="24"/>
        </w:rPr>
        <w:t xml:space="preserve"> </w:t>
      </w:r>
      <w:proofErr w:type="spellStart"/>
      <w:r w:rsidR="00472DDB" w:rsidRPr="00E11789">
        <w:rPr>
          <w:rFonts w:cstheme="minorHAnsi"/>
          <w:sz w:val="24"/>
          <w:szCs w:val="24"/>
        </w:rPr>
        <w:t>vortex</w:t>
      </w:r>
      <w:r w:rsidR="00903127" w:rsidRPr="00E11789">
        <w:rPr>
          <w:rFonts w:cstheme="minorHAnsi"/>
          <w:sz w:val="24"/>
          <w:szCs w:val="24"/>
        </w:rPr>
        <w:t>ing</w:t>
      </w:r>
      <w:proofErr w:type="spellEnd"/>
      <w:r w:rsidR="00472DDB" w:rsidRPr="00E11789">
        <w:rPr>
          <w:rFonts w:cstheme="minorHAnsi"/>
          <w:sz w:val="24"/>
          <w:szCs w:val="24"/>
        </w:rPr>
        <w:t xml:space="preserve"> and incubate at 37</w:t>
      </w:r>
      <w:r w:rsidR="00041BB7" w:rsidRPr="00E11789">
        <w:rPr>
          <w:rFonts w:cstheme="minorHAnsi"/>
          <w:sz w:val="24"/>
          <w:szCs w:val="24"/>
        </w:rPr>
        <w:t xml:space="preserve"> </w:t>
      </w:r>
      <w:r w:rsidR="00472DDB" w:rsidRPr="00E11789">
        <w:rPr>
          <w:rFonts w:cstheme="minorHAnsi"/>
          <w:sz w:val="24"/>
          <w:szCs w:val="24"/>
        </w:rPr>
        <w:t>°C for 40 min.</w:t>
      </w:r>
    </w:p>
    <w:p w14:paraId="4B9453C1" w14:textId="77777777" w:rsidR="008F6E3A" w:rsidRPr="00E11789" w:rsidRDefault="008F6E3A" w:rsidP="00C97E70">
      <w:pPr>
        <w:spacing w:after="0" w:line="240" w:lineRule="auto"/>
        <w:jc w:val="both"/>
        <w:rPr>
          <w:rFonts w:cstheme="minorHAnsi"/>
          <w:sz w:val="24"/>
          <w:szCs w:val="24"/>
        </w:rPr>
      </w:pPr>
    </w:p>
    <w:p w14:paraId="145DE9E2" w14:textId="5605EAA4" w:rsidR="00472DDB" w:rsidRPr="00E11789" w:rsidRDefault="00472DDB" w:rsidP="00C97E70">
      <w:pPr>
        <w:spacing w:after="0" w:line="240" w:lineRule="auto"/>
        <w:jc w:val="both"/>
        <w:rPr>
          <w:rFonts w:cstheme="minorHAnsi"/>
          <w:sz w:val="24"/>
          <w:szCs w:val="24"/>
        </w:rPr>
      </w:pPr>
      <w:r w:rsidRPr="00E11789">
        <w:rPr>
          <w:rFonts w:cstheme="minorHAnsi"/>
          <w:sz w:val="24"/>
          <w:szCs w:val="24"/>
        </w:rPr>
        <w:t>3.2.2. Add 120 μ</w:t>
      </w:r>
      <w:r w:rsidR="00041BB7" w:rsidRPr="00E11789">
        <w:rPr>
          <w:rFonts w:cstheme="minorHAnsi"/>
          <w:sz w:val="24"/>
          <w:szCs w:val="24"/>
        </w:rPr>
        <w:t>L</w:t>
      </w:r>
      <w:r w:rsidRPr="00E11789">
        <w:rPr>
          <w:rFonts w:cstheme="minorHAnsi"/>
          <w:sz w:val="24"/>
          <w:szCs w:val="24"/>
        </w:rPr>
        <w:t xml:space="preserve"> of </w:t>
      </w:r>
      <w:r w:rsidR="00C13919" w:rsidRPr="00E11789">
        <w:rPr>
          <w:rFonts w:cstheme="minorHAnsi"/>
          <w:sz w:val="24"/>
          <w:szCs w:val="24"/>
        </w:rPr>
        <w:t xml:space="preserve">a </w:t>
      </w:r>
      <w:r w:rsidR="006F37E7" w:rsidRPr="00E11789">
        <w:rPr>
          <w:rFonts w:cstheme="minorHAnsi"/>
          <w:sz w:val="24"/>
          <w:szCs w:val="24"/>
        </w:rPr>
        <w:t xml:space="preserve">chaotropic </w:t>
      </w:r>
      <w:r w:rsidR="00C13919" w:rsidRPr="00E11789">
        <w:rPr>
          <w:rFonts w:cstheme="minorHAnsi"/>
          <w:sz w:val="24"/>
          <w:szCs w:val="24"/>
        </w:rPr>
        <w:t>l</w:t>
      </w:r>
      <w:r w:rsidRPr="00E11789">
        <w:rPr>
          <w:rFonts w:cstheme="minorHAnsi"/>
          <w:sz w:val="24"/>
          <w:szCs w:val="24"/>
        </w:rPr>
        <w:t xml:space="preserve">ysis </w:t>
      </w:r>
      <w:r w:rsidR="00C13919" w:rsidRPr="00E11789">
        <w:rPr>
          <w:rFonts w:cstheme="minorHAnsi"/>
          <w:sz w:val="24"/>
          <w:szCs w:val="24"/>
        </w:rPr>
        <w:t>buffer</w:t>
      </w:r>
      <w:r w:rsidR="006A569F" w:rsidRPr="00E11789">
        <w:rPr>
          <w:rFonts w:cstheme="minorHAnsi"/>
          <w:sz w:val="24"/>
          <w:szCs w:val="24"/>
        </w:rPr>
        <w:t xml:space="preserve"> (e.g.</w:t>
      </w:r>
      <w:r w:rsidR="00903127" w:rsidRPr="00E11789">
        <w:rPr>
          <w:rFonts w:cstheme="minorHAnsi"/>
          <w:sz w:val="24"/>
          <w:szCs w:val="24"/>
        </w:rPr>
        <w:t>,</w:t>
      </w:r>
      <w:r w:rsidR="006A569F" w:rsidRPr="00E11789">
        <w:rPr>
          <w:rFonts w:cstheme="minorHAnsi"/>
          <w:sz w:val="24"/>
          <w:szCs w:val="24"/>
        </w:rPr>
        <w:t xml:space="preserve"> guanidinium chloride)</w:t>
      </w:r>
      <w:r w:rsidR="00C13919" w:rsidRPr="00E11789">
        <w:rPr>
          <w:rFonts w:cstheme="minorHAnsi"/>
          <w:sz w:val="24"/>
          <w:szCs w:val="24"/>
        </w:rPr>
        <w:t xml:space="preserve">, </w:t>
      </w:r>
      <w:r w:rsidRPr="00E11789">
        <w:rPr>
          <w:rFonts w:cstheme="minorHAnsi"/>
          <w:sz w:val="24"/>
          <w:szCs w:val="24"/>
        </w:rPr>
        <w:t>250</w:t>
      </w:r>
      <w:r w:rsidR="00903127" w:rsidRPr="00E11789">
        <w:rPr>
          <w:rFonts w:cstheme="minorHAnsi"/>
          <w:sz w:val="24"/>
          <w:szCs w:val="24"/>
        </w:rPr>
        <w:t xml:space="preserve"> </w:t>
      </w:r>
      <w:r w:rsidR="00C13919" w:rsidRPr="00E11789">
        <w:rPr>
          <w:rFonts w:cstheme="minorHAnsi"/>
          <w:sz w:val="24"/>
          <w:szCs w:val="24"/>
        </w:rPr>
        <w:t>μ</w:t>
      </w:r>
      <w:r w:rsidRPr="00E11789">
        <w:rPr>
          <w:rFonts w:cstheme="minorHAnsi"/>
          <w:sz w:val="24"/>
          <w:szCs w:val="24"/>
        </w:rPr>
        <w:t>L of chloroform</w:t>
      </w:r>
      <w:r w:rsidR="00C13919" w:rsidRPr="00E11789">
        <w:rPr>
          <w:rFonts w:cstheme="minorHAnsi"/>
          <w:sz w:val="24"/>
          <w:szCs w:val="24"/>
        </w:rPr>
        <w:t>,</w:t>
      </w:r>
      <w:r w:rsidRPr="00E11789">
        <w:rPr>
          <w:rFonts w:cstheme="minorHAnsi"/>
          <w:sz w:val="24"/>
          <w:szCs w:val="24"/>
        </w:rPr>
        <w:t xml:space="preserve"> and</w:t>
      </w:r>
      <w:r w:rsidR="00E60069" w:rsidRPr="00E11789">
        <w:rPr>
          <w:rFonts w:cstheme="minorHAnsi"/>
          <w:sz w:val="24"/>
          <w:szCs w:val="24"/>
        </w:rPr>
        <w:t xml:space="preserve"> vortex</w:t>
      </w:r>
      <w:r w:rsidRPr="00E11789">
        <w:rPr>
          <w:rFonts w:cstheme="minorHAnsi"/>
          <w:sz w:val="24"/>
          <w:szCs w:val="24"/>
        </w:rPr>
        <w:t xml:space="preserve"> </w:t>
      </w:r>
      <w:r w:rsidR="00C13919" w:rsidRPr="00E11789">
        <w:rPr>
          <w:rFonts w:cstheme="minorHAnsi"/>
          <w:sz w:val="24"/>
          <w:szCs w:val="24"/>
        </w:rPr>
        <w:t>the sample</w:t>
      </w:r>
      <w:r w:rsidR="006F37E7" w:rsidRPr="00E11789">
        <w:rPr>
          <w:rFonts w:cstheme="minorHAnsi"/>
          <w:sz w:val="24"/>
          <w:szCs w:val="24"/>
        </w:rPr>
        <w:t xml:space="preserve"> </w:t>
      </w:r>
      <w:r w:rsidRPr="00E11789">
        <w:rPr>
          <w:rFonts w:cstheme="minorHAnsi"/>
          <w:sz w:val="24"/>
          <w:szCs w:val="24"/>
        </w:rPr>
        <w:t>fo</w:t>
      </w:r>
      <w:r w:rsidR="00E60069" w:rsidRPr="00E11789">
        <w:rPr>
          <w:rFonts w:cstheme="minorHAnsi"/>
          <w:sz w:val="24"/>
          <w:szCs w:val="24"/>
        </w:rPr>
        <w:t>r</w:t>
      </w:r>
      <w:r w:rsidRPr="00E11789">
        <w:rPr>
          <w:rFonts w:cstheme="minorHAnsi"/>
          <w:sz w:val="24"/>
          <w:szCs w:val="24"/>
        </w:rPr>
        <w:t xml:space="preserve"> 60</w:t>
      </w:r>
      <w:r w:rsidR="00903127" w:rsidRPr="00E11789">
        <w:rPr>
          <w:rFonts w:cstheme="minorHAnsi"/>
          <w:sz w:val="24"/>
          <w:szCs w:val="24"/>
        </w:rPr>
        <w:t xml:space="preserve"> </w:t>
      </w:r>
      <w:r w:rsidRPr="00E11789">
        <w:rPr>
          <w:rFonts w:cstheme="minorHAnsi"/>
          <w:sz w:val="24"/>
          <w:szCs w:val="24"/>
        </w:rPr>
        <w:t>s.</w:t>
      </w:r>
    </w:p>
    <w:p w14:paraId="71E2439D" w14:textId="77777777" w:rsidR="008F6E3A" w:rsidRPr="00E11789" w:rsidRDefault="008F6E3A" w:rsidP="00C97E70">
      <w:pPr>
        <w:spacing w:after="0" w:line="240" w:lineRule="auto"/>
        <w:jc w:val="both"/>
        <w:rPr>
          <w:rFonts w:cstheme="minorHAnsi"/>
          <w:sz w:val="24"/>
          <w:szCs w:val="24"/>
        </w:rPr>
      </w:pPr>
    </w:p>
    <w:p w14:paraId="1048C6F0" w14:textId="4F7A1E54" w:rsidR="00472DDB" w:rsidRPr="00E11789" w:rsidRDefault="00472DDB" w:rsidP="00C97E70">
      <w:pPr>
        <w:spacing w:after="0" w:line="240" w:lineRule="auto"/>
        <w:jc w:val="both"/>
        <w:rPr>
          <w:rFonts w:cstheme="minorHAnsi"/>
          <w:sz w:val="24"/>
          <w:szCs w:val="24"/>
        </w:rPr>
      </w:pPr>
      <w:r w:rsidRPr="00E11789">
        <w:rPr>
          <w:rFonts w:cstheme="minorHAnsi"/>
          <w:sz w:val="24"/>
          <w:szCs w:val="24"/>
        </w:rPr>
        <w:t>3.2.3. Centrifuge at &gt;</w:t>
      </w:r>
      <w:r w:rsidR="00DC165A" w:rsidRPr="00E11789">
        <w:rPr>
          <w:rFonts w:cstheme="minorHAnsi"/>
          <w:sz w:val="24"/>
          <w:szCs w:val="24"/>
        </w:rPr>
        <w:t>8,000</w:t>
      </w:r>
      <w:r w:rsidR="00903127" w:rsidRPr="00E11789">
        <w:rPr>
          <w:rFonts w:cstheme="minorHAnsi"/>
          <w:sz w:val="24"/>
          <w:szCs w:val="24"/>
        </w:rPr>
        <w:t xml:space="preserve"> </w:t>
      </w:r>
      <w:r w:rsidR="00903127" w:rsidRPr="00E11789">
        <w:rPr>
          <w:rFonts w:cstheme="minorHAnsi"/>
          <w:i/>
          <w:iCs/>
          <w:sz w:val="24"/>
          <w:szCs w:val="24"/>
        </w:rPr>
        <w:t>x</w:t>
      </w:r>
      <w:r w:rsidR="00DC165A" w:rsidRPr="00E11789">
        <w:rPr>
          <w:rFonts w:cstheme="minorHAnsi"/>
          <w:i/>
          <w:iCs/>
          <w:sz w:val="24"/>
          <w:szCs w:val="24"/>
        </w:rPr>
        <w:t xml:space="preserve"> g</w:t>
      </w:r>
      <w:r w:rsidRPr="00E11789">
        <w:rPr>
          <w:rFonts w:cstheme="minorHAnsi"/>
          <w:i/>
          <w:iCs/>
          <w:sz w:val="24"/>
          <w:szCs w:val="24"/>
        </w:rPr>
        <w:t xml:space="preserve"> </w:t>
      </w:r>
      <w:r w:rsidRPr="00E11789">
        <w:rPr>
          <w:rFonts w:cstheme="minorHAnsi"/>
          <w:sz w:val="24"/>
          <w:szCs w:val="24"/>
        </w:rPr>
        <w:t xml:space="preserve">for 2 min and transfer the supernatant </w:t>
      </w:r>
      <w:r w:rsidR="006F37E7" w:rsidRPr="00E11789">
        <w:rPr>
          <w:rFonts w:cstheme="minorHAnsi"/>
          <w:sz w:val="24"/>
          <w:szCs w:val="24"/>
        </w:rPr>
        <w:t>in</w:t>
      </w:r>
      <w:r w:rsidRPr="00E11789">
        <w:rPr>
          <w:rFonts w:cstheme="minorHAnsi"/>
          <w:sz w:val="24"/>
          <w:szCs w:val="24"/>
        </w:rPr>
        <w:t xml:space="preserve">to </w:t>
      </w:r>
      <w:r w:rsidR="006A569F" w:rsidRPr="00E11789">
        <w:rPr>
          <w:rFonts w:cstheme="minorHAnsi"/>
          <w:sz w:val="24"/>
          <w:szCs w:val="24"/>
        </w:rPr>
        <w:t>a</w:t>
      </w:r>
      <w:r w:rsidR="006F37E7" w:rsidRPr="00E11789">
        <w:rPr>
          <w:rFonts w:cstheme="minorHAnsi"/>
          <w:sz w:val="24"/>
          <w:szCs w:val="24"/>
        </w:rPr>
        <w:t xml:space="preserve"> purification column in a sterile collection tube.</w:t>
      </w:r>
    </w:p>
    <w:p w14:paraId="5304A40D" w14:textId="77777777" w:rsidR="008F6E3A" w:rsidRPr="00E11789" w:rsidRDefault="008F6E3A" w:rsidP="00C97E70">
      <w:pPr>
        <w:spacing w:after="0" w:line="240" w:lineRule="auto"/>
        <w:jc w:val="both"/>
        <w:rPr>
          <w:rFonts w:cstheme="minorHAnsi"/>
          <w:sz w:val="24"/>
          <w:szCs w:val="24"/>
        </w:rPr>
      </w:pPr>
    </w:p>
    <w:p w14:paraId="74166FC5" w14:textId="078CF039" w:rsidR="00472DDB" w:rsidRPr="00E11789" w:rsidRDefault="00472DDB" w:rsidP="00C97E70">
      <w:pPr>
        <w:spacing w:after="0" w:line="240" w:lineRule="auto"/>
        <w:jc w:val="both"/>
        <w:rPr>
          <w:rFonts w:cstheme="minorHAnsi"/>
          <w:sz w:val="24"/>
          <w:szCs w:val="24"/>
        </w:rPr>
      </w:pPr>
      <w:r w:rsidRPr="00E11789">
        <w:rPr>
          <w:rFonts w:cstheme="minorHAnsi"/>
          <w:sz w:val="24"/>
          <w:szCs w:val="24"/>
        </w:rPr>
        <w:t>3.2.4. Ce</w:t>
      </w:r>
      <w:r w:rsidR="006A569F" w:rsidRPr="00E11789">
        <w:rPr>
          <w:rFonts w:cstheme="minorHAnsi"/>
          <w:sz w:val="24"/>
          <w:szCs w:val="24"/>
        </w:rPr>
        <w:t xml:space="preserve">ntrifuge at </w:t>
      </w:r>
      <w:r w:rsidR="00DC165A" w:rsidRPr="00E11789">
        <w:rPr>
          <w:rFonts w:cstheme="minorHAnsi"/>
          <w:sz w:val="24"/>
          <w:szCs w:val="24"/>
        </w:rPr>
        <w:t xml:space="preserve">&gt;8,000 </w:t>
      </w:r>
      <w:r w:rsidR="00903127" w:rsidRPr="00E11789">
        <w:rPr>
          <w:rFonts w:cstheme="minorHAnsi"/>
          <w:i/>
          <w:iCs/>
          <w:sz w:val="24"/>
          <w:szCs w:val="24"/>
        </w:rPr>
        <w:t xml:space="preserve">x </w:t>
      </w:r>
      <w:r w:rsidR="00DC165A" w:rsidRPr="00E11789">
        <w:rPr>
          <w:rFonts w:cstheme="minorHAnsi"/>
          <w:i/>
          <w:iCs/>
          <w:sz w:val="24"/>
          <w:szCs w:val="24"/>
        </w:rPr>
        <w:t>g</w:t>
      </w:r>
      <w:r w:rsidR="006C0637" w:rsidRPr="00E11789">
        <w:rPr>
          <w:rFonts w:cstheme="minorHAnsi"/>
          <w:i/>
          <w:iCs/>
          <w:sz w:val="24"/>
          <w:szCs w:val="24"/>
        </w:rPr>
        <w:t xml:space="preserve"> </w:t>
      </w:r>
      <w:r w:rsidR="006A569F" w:rsidRPr="00E11789">
        <w:rPr>
          <w:rFonts w:cstheme="minorHAnsi"/>
          <w:sz w:val="24"/>
          <w:szCs w:val="24"/>
        </w:rPr>
        <w:t>for 60</w:t>
      </w:r>
      <w:r w:rsidR="00903127" w:rsidRPr="00E11789">
        <w:rPr>
          <w:rFonts w:cstheme="minorHAnsi"/>
          <w:sz w:val="24"/>
          <w:szCs w:val="24"/>
        </w:rPr>
        <w:t xml:space="preserve"> </w:t>
      </w:r>
      <w:r w:rsidR="006A569F" w:rsidRPr="00E11789">
        <w:rPr>
          <w:rFonts w:cstheme="minorHAnsi"/>
          <w:sz w:val="24"/>
          <w:szCs w:val="24"/>
        </w:rPr>
        <w:t xml:space="preserve">s and discard the flow through. The gDNA </w:t>
      </w:r>
      <w:r w:rsidR="00DC165A" w:rsidRPr="00E11789">
        <w:rPr>
          <w:rFonts w:cstheme="minorHAnsi"/>
          <w:sz w:val="24"/>
          <w:szCs w:val="24"/>
        </w:rPr>
        <w:t>will be</w:t>
      </w:r>
      <w:r w:rsidR="006A569F" w:rsidRPr="00E11789">
        <w:rPr>
          <w:rFonts w:cstheme="minorHAnsi"/>
          <w:sz w:val="24"/>
          <w:szCs w:val="24"/>
        </w:rPr>
        <w:t xml:space="preserve"> bound to the column matrix.</w:t>
      </w:r>
    </w:p>
    <w:p w14:paraId="1BCACBBC" w14:textId="77777777" w:rsidR="008F6E3A" w:rsidRPr="00E11789" w:rsidRDefault="008F6E3A" w:rsidP="00C97E70">
      <w:pPr>
        <w:spacing w:after="0" w:line="240" w:lineRule="auto"/>
        <w:jc w:val="both"/>
        <w:rPr>
          <w:rFonts w:cstheme="minorHAnsi"/>
          <w:sz w:val="24"/>
          <w:szCs w:val="24"/>
        </w:rPr>
      </w:pPr>
    </w:p>
    <w:p w14:paraId="3B5CAD2F" w14:textId="615FF383" w:rsidR="00B32A95" w:rsidRPr="00E11789" w:rsidRDefault="00472DDB" w:rsidP="00C97E70">
      <w:pPr>
        <w:spacing w:after="0" w:line="240" w:lineRule="auto"/>
        <w:jc w:val="both"/>
        <w:rPr>
          <w:rFonts w:cstheme="minorHAnsi"/>
          <w:sz w:val="24"/>
          <w:szCs w:val="24"/>
        </w:rPr>
      </w:pPr>
      <w:r w:rsidRPr="00E11789">
        <w:rPr>
          <w:rFonts w:cstheme="minorHAnsi"/>
          <w:sz w:val="24"/>
          <w:szCs w:val="24"/>
        </w:rPr>
        <w:t xml:space="preserve">3.2.5. </w:t>
      </w:r>
      <w:r w:rsidR="00E60069" w:rsidRPr="00E11789">
        <w:rPr>
          <w:rFonts w:cstheme="minorHAnsi"/>
          <w:sz w:val="24"/>
          <w:szCs w:val="24"/>
        </w:rPr>
        <w:t>Wash the column twice with 300</w:t>
      </w:r>
      <w:r w:rsidR="00C64270" w:rsidRPr="00E11789">
        <w:rPr>
          <w:rFonts w:cstheme="minorHAnsi"/>
          <w:sz w:val="24"/>
          <w:szCs w:val="24"/>
        </w:rPr>
        <w:t xml:space="preserve"> </w:t>
      </w:r>
      <w:r w:rsidR="006A569F" w:rsidRPr="00E11789">
        <w:rPr>
          <w:rFonts w:cstheme="minorHAnsi"/>
          <w:sz w:val="24"/>
          <w:szCs w:val="24"/>
        </w:rPr>
        <w:t>μ</w:t>
      </w:r>
      <w:r w:rsidR="00E60069" w:rsidRPr="00E11789">
        <w:rPr>
          <w:rFonts w:cstheme="minorHAnsi"/>
          <w:sz w:val="24"/>
          <w:szCs w:val="24"/>
        </w:rPr>
        <w:t xml:space="preserve">L </w:t>
      </w:r>
      <w:r w:rsidR="006A569F" w:rsidRPr="00E11789">
        <w:rPr>
          <w:rFonts w:cstheme="minorHAnsi"/>
          <w:sz w:val="24"/>
          <w:szCs w:val="24"/>
        </w:rPr>
        <w:t>of an ethanol</w:t>
      </w:r>
      <w:r w:rsidR="00C64270" w:rsidRPr="00E11789">
        <w:rPr>
          <w:rFonts w:cstheme="minorHAnsi"/>
          <w:sz w:val="24"/>
          <w:szCs w:val="24"/>
        </w:rPr>
        <w:t>-</w:t>
      </w:r>
      <w:r w:rsidR="006A569F" w:rsidRPr="00E11789">
        <w:rPr>
          <w:rFonts w:cstheme="minorHAnsi"/>
          <w:sz w:val="24"/>
          <w:szCs w:val="24"/>
        </w:rPr>
        <w:t xml:space="preserve">based </w:t>
      </w:r>
      <w:r w:rsidR="00E60069" w:rsidRPr="00E11789">
        <w:rPr>
          <w:rFonts w:cstheme="minorHAnsi"/>
          <w:sz w:val="24"/>
          <w:szCs w:val="24"/>
        </w:rPr>
        <w:t>wash buffer</w:t>
      </w:r>
      <w:r w:rsidR="006A569F" w:rsidRPr="00E11789">
        <w:rPr>
          <w:rFonts w:cstheme="minorHAnsi"/>
          <w:sz w:val="24"/>
          <w:szCs w:val="24"/>
        </w:rPr>
        <w:t>, repeating the centrifugation step from above (3.2.4).</w:t>
      </w:r>
      <w:r w:rsidR="00FB67E8" w:rsidRPr="00E11789">
        <w:rPr>
          <w:rFonts w:cstheme="minorHAnsi"/>
          <w:sz w:val="24"/>
          <w:szCs w:val="24"/>
        </w:rPr>
        <w:t xml:space="preserve"> </w:t>
      </w:r>
      <w:r w:rsidR="006A569F" w:rsidRPr="00E11789">
        <w:rPr>
          <w:rFonts w:cstheme="minorHAnsi"/>
          <w:sz w:val="24"/>
          <w:szCs w:val="24"/>
        </w:rPr>
        <w:t>Discard the flow through after each spin.</w:t>
      </w:r>
      <w:r w:rsidR="00FB67E8" w:rsidRPr="00E11789">
        <w:rPr>
          <w:rFonts w:cstheme="minorHAnsi"/>
          <w:sz w:val="24"/>
          <w:szCs w:val="24"/>
        </w:rPr>
        <w:t xml:space="preserve"> </w:t>
      </w:r>
      <w:r w:rsidR="00E60069" w:rsidRPr="00E11789">
        <w:rPr>
          <w:rFonts w:cstheme="minorHAnsi"/>
          <w:sz w:val="24"/>
          <w:szCs w:val="24"/>
        </w:rPr>
        <w:t xml:space="preserve">Transfer the column into a 1.5 </w:t>
      </w:r>
      <w:r w:rsidR="00DC165A" w:rsidRPr="00E11789">
        <w:rPr>
          <w:rFonts w:cstheme="minorHAnsi"/>
          <w:sz w:val="24"/>
          <w:szCs w:val="24"/>
        </w:rPr>
        <w:t>m</w:t>
      </w:r>
      <w:r w:rsidR="00E60069" w:rsidRPr="00E11789">
        <w:rPr>
          <w:rFonts w:cstheme="minorHAnsi"/>
          <w:sz w:val="24"/>
          <w:szCs w:val="24"/>
        </w:rPr>
        <w:t>L microfuge tube, add 60</w:t>
      </w:r>
      <w:r w:rsidR="00C64270" w:rsidRPr="00E11789">
        <w:rPr>
          <w:rFonts w:cstheme="minorHAnsi"/>
          <w:sz w:val="24"/>
          <w:szCs w:val="24"/>
        </w:rPr>
        <w:t xml:space="preserve"> </w:t>
      </w:r>
      <w:r w:rsidR="006A569F" w:rsidRPr="00E11789">
        <w:rPr>
          <w:rFonts w:cstheme="minorHAnsi"/>
          <w:sz w:val="24"/>
          <w:szCs w:val="24"/>
        </w:rPr>
        <w:t>μ</w:t>
      </w:r>
      <w:r w:rsidR="00E60069" w:rsidRPr="00E11789">
        <w:rPr>
          <w:rFonts w:cstheme="minorHAnsi"/>
          <w:sz w:val="24"/>
          <w:szCs w:val="24"/>
        </w:rPr>
        <w:t>L of TE buffer, and incubate at room temperature for 60</w:t>
      </w:r>
      <w:r w:rsidR="00C64270" w:rsidRPr="00E11789">
        <w:rPr>
          <w:rFonts w:cstheme="minorHAnsi"/>
          <w:sz w:val="24"/>
          <w:szCs w:val="24"/>
        </w:rPr>
        <w:t xml:space="preserve"> </w:t>
      </w:r>
      <w:r w:rsidR="00E60069" w:rsidRPr="00E11789">
        <w:rPr>
          <w:rFonts w:cstheme="minorHAnsi"/>
          <w:sz w:val="24"/>
          <w:szCs w:val="24"/>
        </w:rPr>
        <w:t>s.</w:t>
      </w:r>
      <w:r w:rsidR="007F6A3C" w:rsidRPr="00E11789">
        <w:rPr>
          <w:rFonts w:cstheme="minorHAnsi"/>
          <w:sz w:val="24"/>
          <w:szCs w:val="24"/>
        </w:rPr>
        <w:t xml:space="preserve"> </w:t>
      </w:r>
      <w:r w:rsidR="00B32A95" w:rsidRPr="00E11789">
        <w:rPr>
          <w:rFonts w:cstheme="minorHAnsi"/>
          <w:sz w:val="24"/>
          <w:szCs w:val="24"/>
        </w:rPr>
        <w:t xml:space="preserve">Flash spin the sample </w:t>
      </w:r>
      <w:r w:rsidR="00A5490D" w:rsidRPr="00E11789">
        <w:rPr>
          <w:rFonts w:cstheme="minorHAnsi"/>
          <w:sz w:val="24"/>
          <w:szCs w:val="24"/>
        </w:rPr>
        <w:t>for 30</w:t>
      </w:r>
      <w:r w:rsidR="00C64270" w:rsidRPr="00E11789">
        <w:rPr>
          <w:rFonts w:cstheme="minorHAnsi"/>
          <w:sz w:val="24"/>
          <w:szCs w:val="24"/>
        </w:rPr>
        <w:t xml:space="preserve"> </w:t>
      </w:r>
      <w:r w:rsidR="00A5490D" w:rsidRPr="00E11789">
        <w:rPr>
          <w:rFonts w:cstheme="minorHAnsi"/>
          <w:sz w:val="24"/>
          <w:szCs w:val="24"/>
        </w:rPr>
        <w:t xml:space="preserve">s </w:t>
      </w:r>
      <w:r w:rsidR="00B32A95" w:rsidRPr="00E11789">
        <w:rPr>
          <w:rFonts w:cstheme="minorHAnsi"/>
          <w:sz w:val="24"/>
          <w:szCs w:val="24"/>
        </w:rPr>
        <w:t>to elute the DNA.</w:t>
      </w:r>
    </w:p>
    <w:p w14:paraId="09846CE7" w14:textId="77777777" w:rsidR="008F6E3A" w:rsidRPr="00E11789" w:rsidRDefault="008F6E3A" w:rsidP="00C97E70">
      <w:pPr>
        <w:spacing w:after="0" w:line="240" w:lineRule="auto"/>
        <w:jc w:val="both"/>
        <w:rPr>
          <w:rFonts w:cstheme="minorHAnsi"/>
          <w:b/>
          <w:sz w:val="24"/>
          <w:szCs w:val="24"/>
        </w:rPr>
      </w:pPr>
    </w:p>
    <w:p w14:paraId="0BA74508" w14:textId="5AF2FD51" w:rsidR="00D35F8E" w:rsidRPr="00E11789" w:rsidRDefault="00FF173A" w:rsidP="00C97E70">
      <w:pPr>
        <w:spacing w:after="0" w:line="240" w:lineRule="auto"/>
        <w:jc w:val="both"/>
        <w:rPr>
          <w:rFonts w:cstheme="minorHAnsi"/>
          <w:sz w:val="24"/>
          <w:szCs w:val="24"/>
        </w:rPr>
      </w:pPr>
      <w:r w:rsidRPr="00E11789">
        <w:rPr>
          <w:rFonts w:cstheme="minorHAnsi"/>
          <w:bCs/>
          <w:sz w:val="24"/>
          <w:szCs w:val="24"/>
        </w:rPr>
        <w:t>NOTE:</w:t>
      </w:r>
      <w:r w:rsidRPr="00E11789">
        <w:rPr>
          <w:rFonts w:cstheme="minorHAnsi"/>
          <w:sz w:val="24"/>
          <w:szCs w:val="24"/>
        </w:rPr>
        <w:t xml:space="preserve"> </w:t>
      </w:r>
      <w:r w:rsidR="00B32A95" w:rsidRPr="00E11789">
        <w:rPr>
          <w:rFonts w:cstheme="minorHAnsi"/>
          <w:sz w:val="24"/>
          <w:szCs w:val="24"/>
        </w:rPr>
        <w:t xml:space="preserve">Determine the concentration of the DNA in </w:t>
      </w:r>
      <w:r w:rsidR="00C64270" w:rsidRPr="00E11789">
        <w:rPr>
          <w:rFonts w:cstheme="minorHAnsi"/>
          <w:sz w:val="24"/>
          <w:szCs w:val="24"/>
        </w:rPr>
        <w:t>the</w:t>
      </w:r>
      <w:r w:rsidR="00B32A95" w:rsidRPr="00E11789">
        <w:rPr>
          <w:rFonts w:cstheme="minorHAnsi"/>
          <w:sz w:val="24"/>
          <w:szCs w:val="24"/>
        </w:rPr>
        <w:t xml:space="preserve"> sample</w:t>
      </w:r>
      <w:r w:rsidR="00C64270" w:rsidRPr="00E11789">
        <w:rPr>
          <w:rFonts w:cstheme="minorHAnsi"/>
          <w:sz w:val="24"/>
          <w:szCs w:val="24"/>
        </w:rPr>
        <w:t xml:space="preserve"> </w:t>
      </w:r>
      <w:r w:rsidR="00B94A2A" w:rsidRPr="00E11789">
        <w:rPr>
          <w:rFonts w:cstheme="minorHAnsi"/>
          <w:sz w:val="24"/>
          <w:szCs w:val="24"/>
        </w:rPr>
        <w:t xml:space="preserve">(Absorbance at 260nm) </w:t>
      </w:r>
      <w:r w:rsidR="004372E8" w:rsidRPr="00E11789">
        <w:rPr>
          <w:rFonts w:cstheme="minorHAnsi"/>
          <w:sz w:val="24"/>
          <w:szCs w:val="24"/>
        </w:rPr>
        <w:t xml:space="preserve">and the quality </w:t>
      </w:r>
      <w:r w:rsidR="00B94A2A" w:rsidRPr="00E11789">
        <w:rPr>
          <w:rFonts w:cstheme="minorHAnsi"/>
          <w:sz w:val="24"/>
          <w:szCs w:val="24"/>
        </w:rPr>
        <w:t>(</w:t>
      </w:r>
      <w:r w:rsidR="00AE7C04" w:rsidRPr="00E11789">
        <w:rPr>
          <w:rFonts w:cstheme="minorHAnsi"/>
          <w:sz w:val="24"/>
          <w:szCs w:val="24"/>
        </w:rPr>
        <w:t>Absorbance</w:t>
      </w:r>
      <w:r w:rsidR="00B94A2A" w:rsidRPr="00E11789">
        <w:rPr>
          <w:rFonts w:cstheme="minorHAnsi"/>
          <w:sz w:val="24"/>
          <w:szCs w:val="24"/>
        </w:rPr>
        <w:t xml:space="preserve"> 260nm/280nm).</w:t>
      </w:r>
      <w:r w:rsidR="00041BB7" w:rsidRPr="00E11789">
        <w:rPr>
          <w:rFonts w:cstheme="minorHAnsi"/>
          <w:sz w:val="24"/>
          <w:szCs w:val="24"/>
        </w:rPr>
        <w:t xml:space="preserve"> </w:t>
      </w:r>
      <w:r w:rsidR="00BA3BC4" w:rsidRPr="00E11789">
        <w:rPr>
          <w:rFonts w:cstheme="minorHAnsi"/>
          <w:sz w:val="24"/>
          <w:szCs w:val="24"/>
        </w:rPr>
        <w:t>A typical yield will be 100</w:t>
      </w:r>
      <w:r w:rsidR="00A82EF8" w:rsidRPr="0005171B">
        <w:rPr>
          <w:rFonts w:cstheme="minorHAnsi"/>
          <w:sz w:val="24"/>
          <w:szCs w:val="24"/>
        </w:rPr>
        <w:t>–</w:t>
      </w:r>
      <w:r w:rsidR="00BA3BC4" w:rsidRPr="00E11789">
        <w:rPr>
          <w:rFonts w:cstheme="minorHAnsi"/>
          <w:sz w:val="24"/>
          <w:szCs w:val="24"/>
        </w:rPr>
        <w:t xml:space="preserve">200 ng/ μL of gDNA with </w:t>
      </w:r>
      <w:r w:rsidR="00A82EF8">
        <w:rPr>
          <w:rFonts w:cstheme="minorHAnsi"/>
          <w:sz w:val="24"/>
          <w:szCs w:val="24"/>
        </w:rPr>
        <w:t>absorbance ratio at</w:t>
      </w:r>
      <w:r w:rsidR="00BA3BC4" w:rsidRPr="00E11789">
        <w:rPr>
          <w:rFonts w:cstheme="minorHAnsi"/>
          <w:sz w:val="24"/>
          <w:szCs w:val="24"/>
        </w:rPr>
        <w:t xml:space="preserve"> 260nm/280nm as close to 1.8 as possible.</w:t>
      </w:r>
    </w:p>
    <w:p w14:paraId="2B0FF536" w14:textId="77777777" w:rsidR="008F6E3A" w:rsidRPr="00E11789" w:rsidRDefault="008F6E3A" w:rsidP="00C97E70">
      <w:pPr>
        <w:spacing w:after="0" w:line="240" w:lineRule="auto"/>
        <w:jc w:val="both"/>
        <w:rPr>
          <w:rFonts w:cstheme="minorHAnsi"/>
          <w:sz w:val="24"/>
          <w:szCs w:val="24"/>
        </w:rPr>
      </w:pPr>
    </w:p>
    <w:p w14:paraId="1E3EE007" w14:textId="222EE489" w:rsidR="00403F3A" w:rsidRPr="00E11789" w:rsidRDefault="006F4E43" w:rsidP="00C97E70">
      <w:pPr>
        <w:spacing w:after="0" w:line="240" w:lineRule="auto"/>
        <w:jc w:val="both"/>
        <w:rPr>
          <w:rFonts w:cstheme="minorHAnsi"/>
          <w:sz w:val="24"/>
          <w:szCs w:val="24"/>
        </w:rPr>
      </w:pPr>
      <w:r w:rsidRPr="00E11789">
        <w:rPr>
          <w:rFonts w:cstheme="minorHAnsi"/>
          <w:sz w:val="24"/>
          <w:szCs w:val="24"/>
        </w:rPr>
        <w:t>3.</w:t>
      </w:r>
      <w:r w:rsidR="00403F3A" w:rsidRPr="00E11789">
        <w:rPr>
          <w:rFonts w:cstheme="minorHAnsi"/>
          <w:sz w:val="24"/>
          <w:szCs w:val="24"/>
        </w:rPr>
        <w:t xml:space="preserve">3. </w:t>
      </w:r>
      <w:r w:rsidR="00977F04" w:rsidRPr="00E11789">
        <w:rPr>
          <w:rFonts w:cstheme="minorHAnsi"/>
          <w:sz w:val="24"/>
          <w:szCs w:val="24"/>
        </w:rPr>
        <w:t xml:space="preserve">Amplify </w:t>
      </w:r>
      <w:r w:rsidR="00403F3A" w:rsidRPr="00E11789">
        <w:rPr>
          <w:rFonts w:cstheme="minorHAnsi"/>
          <w:sz w:val="24"/>
          <w:szCs w:val="24"/>
        </w:rPr>
        <w:t xml:space="preserve">and </w:t>
      </w:r>
      <w:r w:rsidR="0004268C" w:rsidRPr="00E11789">
        <w:rPr>
          <w:rFonts w:cstheme="minorHAnsi"/>
          <w:sz w:val="24"/>
          <w:szCs w:val="24"/>
        </w:rPr>
        <w:t>isolat</w:t>
      </w:r>
      <w:r w:rsidR="00977F04" w:rsidRPr="00E11789">
        <w:rPr>
          <w:rFonts w:cstheme="minorHAnsi"/>
          <w:sz w:val="24"/>
          <w:szCs w:val="24"/>
        </w:rPr>
        <w:t>e</w:t>
      </w:r>
      <w:r w:rsidR="0004268C" w:rsidRPr="00E11789">
        <w:rPr>
          <w:rFonts w:cstheme="minorHAnsi"/>
          <w:sz w:val="24"/>
          <w:szCs w:val="24"/>
        </w:rPr>
        <w:t xml:space="preserve"> </w:t>
      </w:r>
      <w:r w:rsidR="00403F3A" w:rsidRPr="00E11789">
        <w:rPr>
          <w:rFonts w:cstheme="minorHAnsi"/>
          <w:sz w:val="24"/>
          <w:szCs w:val="24"/>
        </w:rPr>
        <w:t xml:space="preserve">the </w:t>
      </w:r>
      <w:r w:rsidR="00977F04" w:rsidRPr="00E11789">
        <w:rPr>
          <w:rFonts w:cstheme="minorHAnsi"/>
          <w:sz w:val="24"/>
          <w:szCs w:val="24"/>
        </w:rPr>
        <w:t xml:space="preserve">pRS315 </w:t>
      </w:r>
      <w:r w:rsidR="0004268C" w:rsidRPr="00E11789">
        <w:rPr>
          <w:rFonts w:cstheme="minorHAnsi"/>
          <w:sz w:val="24"/>
          <w:szCs w:val="24"/>
        </w:rPr>
        <w:t>p</w:t>
      </w:r>
      <w:r w:rsidR="001154C1" w:rsidRPr="00E11789">
        <w:rPr>
          <w:rFonts w:cstheme="minorHAnsi"/>
          <w:sz w:val="24"/>
          <w:szCs w:val="24"/>
        </w:rPr>
        <w:t xml:space="preserve">lasmid </w:t>
      </w:r>
      <w:r w:rsidR="0004268C" w:rsidRPr="00E11789">
        <w:rPr>
          <w:rFonts w:cstheme="minorHAnsi"/>
          <w:sz w:val="24"/>
          <w:szCs w:val="24"/>
        </w:rPr>
        <w:t>vector</w:t>
      </w:r>
      <w:r w:rsidR="00977F04" w:rsidRPr="00E11789">
        <w:rPr>
          <w:rFonts w:cstheme="minorHAnsi"/>
          <w:sz w:val="24"/>
          <w:szCs w:val="24"/>
        </w:rPr>
        <w:t xml:space="preserve"> for cloning.</w:t>
      </w:r>
    </w:p>
    <w:p w14:paraId="6D2523FD" w14:textId="77777777" w:rsidR="008F6E3A" w:rsidRPr="00E11789" w:rsidRDefault="008F6E3A" w:rsidP="00C97E70">
      <w:pPr>
        <w:spacing w:after="0" w:line="240" w:lineRule="auto"/>
        <w:jc w:val="both"/>
        <w:rPr>
          <w:rFonts w:cstheme="minorHAnsi"/>
          <w:b/>
          <w:sz w:val="24"/>
          <w:szCs w:val="24"/>
        </w:rPr>
      </w:pPr>
    </w:p>
    <w:p w14:paraId="44E28AA2" w14:textId="78AC0C69" w:rsidR="0004268C" w:rsidRPr="00E11789" w:rsidRDefault="00C23B56" w:rsidP="00C97E70">
      <w:pPr>
        <w:spacing w:after="0" w:line="240" w:lineRule="auto"/>
        <w:jc w:val="both"/>
        <w:rPr>
          <w:rFonts w:cstheme="minorHAnsi"/>
          <w:sz w:val="24"/>
          <w:szCs w:val="24"/>
        </w:rPr>
      </w:pPr>
      <w:r w:rsidRPr="00E11789">
        <w:rPr>
          <w:rFonts w:cstheme="minorHAnsi"/>
          <w:bCs/>
          <w:sz w:val="24"/>
          <w:szCs w:val="24"/>
        </w:rPr>
        <w:t>NOTE:</w:t>
      </w:r>
      <w:r w:rsidRPr="00E11789">
        <w:rPr>
          <w:rFonts w:cstheme="minorHAnsi"/>
          <w:b/>
          <w:sz w:val="24"/>
          <w:szCs w:val="24"/>
        </w:rPr>
        <w:t xml:space="preserve"> </w:t>
      </w:r>
      <w:r w:rsidR="00FB31F1" w:rsidRPr="00E11789">
        <w:rPr>
          <w:rFonts w:cstheme="minorHAnsi"/>
          <w:sz w:val="24"/>
          <w:szCs w:val="24"/>
        </w:rPr>
        <w:t>Several high</w:t>
      </w:r>
      <w:r w:rsidR="00A82EF8">
        <w:rPr>
          <w:rFonts w:cstheme="minorHAnsi"/>
          <w:sz w:val="24"/>
          <w:szCs w:val="24"/>
        </w:rPr>
        <w:t>-</w:t>
      </w:r>
      <w:r w:rsidR="00FB31F1" w:rsidRPr="00E11789">
        <w:rPr>
          <w:rFonts w:cstheme="minorHAnsi"/>
          <w:sz w:val="24"/>
          <w:szCs w:val="24"/>
        </w:rPr>
        <w:t xml:space="preserve">quality options are commercially available for the purification of plasmid vectors. </w:t>
      </w:r>
      <w:r w:rsidR="004449FE" w:rsidRPr="00E11789">
        <w:rPr>
          <w:rFonts w:cstheme="minorHAnsi"/>
          <w:sz w:val="24"/>
          <w:szCs w:val="24"/>
        </w:rPr>
        <w:t>A</w:t>
      </w:r>
      <w:r w:rsidR="00A95E8F" w:rsidRPr="00E11789">
        <w:rPr>
          <w:rFonts w:cstheme="minorHAnsi"/>
          <w:sz w:val="24"/>
          <w:szCs w:val="24"/>
        </w:rPr>
        <w:t xml:space="preserve"> silica</w:t>
      </w:r>
      <w:r w:rsidR="00041BB7" w:rsidRPr="00E11789">
        <w:rPr>
          <w:rFonts w:cstheme="minorHAnsi"/>
          <w:sz w:val="24"/>
          <w:szCs w:val="24"/>
        </w:rPr>
        <w:t>-</w:t>
      </w:r>
      <w:r w:rsidR="00A95E8F" w:rsidRPr="00E11789">
        <w:rPr>
          <w:rFonts w:cstheme="minorHAnsi"/>
          <w:sz w:val="24"/>
          <w:szCs w:val="24"/>
        </w:rPr>
        <w:t>based column chemistry</w:t>
      </w:r>
      <w:r w:rsidR="004449FE" w:rsidRPr="00E11789">
        <w:rPr>
          <w:rFonts w:cstheme="minorHAnsi"/>
          <w:sz w:val="24"/>
          <w:szCs w:val="24"/>
        </w:rPr>
        <w:t xml:space="preserve"> is recommended</w:t>
      </w:r>
      <w:r w:rsidR="00A95E8F" w:rsidRPr="00E11789">
        <w:rPr>
          <w:rFonts w:cstheme="minorHAnsi"/>
          <w:sz w:val="24"/>
          <w:szCs w:val="24"/>
        </w:rPr>
        <w:t xml:space="preserve"> f</w:t>
      </w:r>
      <w:r w:rsidR="0004268C" w:rsidRPr="00E11789">
        <w:rPr>
          <w:rFonts w:cstheme="minorHAnsi"/>
          <w:sz w:val="24"/>
          <w:szCs w:val="24"/>
        </w:rPr>
        <w:t>or this step</w:t>
      </w:r>
      <w:r w:rsidRPr="00E11789">
        <w:rPr>
          <w:rFonts w:cstheme="minorHAnsi"/>
          <w:sz w:val="24"/>
          <w:szCs w:val="24"/>
        </w:rPr>
        <w:t xml:space="preserve">. The changes noted below have led to the highest concentration and purity. </w:t>
      </w:r>
      <w:r w:rsidR="0004268C" w:rsidRPr="00E11789">
        <w:rPr>
          <w:rFonts w:cstheme="minorHAnsi"/>
          <w:sz w:val="24"/>
          <w:szCs w:val="24"/>
        </w:rPr>
        <w:t xml:space="preserve">Details </w:t>
      </w:r>
      <w:r w:rsidR="00DD6E55" w:rsidRPr="00E11789">
        <w:rPr>
          <w:rFonts w:cstheme="minorHAnsi"/>
          <w:sz w:val="24"/>
          <w:szCs w:val="24"/>
        </w:rPr>
        <w:t xml:space="preserve">are </w:t>
      </w:r>
      <w:r w:rsidR="0004268C" w:rsidRPr="00E11789">
        <w:rPr>
          <w:rFonts w:cstheme="minorHAnsi"/>
          <w:sz w:val="24"/>
          <w:szCs w:val="24"/>
        </w:rPr>
        <w:t xml:space="preserve">found in the </w:t>
      </w:r>
      <w:r w:rsidR="0004268C" w:rsidRPr="00E11789">
        <w:rPr>
          <w:rFonts w:cstheme="minorHAnsi"/>
          <w:b/>
          <w:bCs/>
          <w:sz w:val="24"/>
          <w:szCs w:val="24"/>
        </w:rPr>
        <w:t>Table of Materials</w:t>
      </w:r>
      <w:r w:rsidR="0004268C" w:rsidRPr="00E11789">
        <w:rPr>
          <w:rFonts w:cstheme="minorHAnsi"/>
          <w:sz w:val="24"/>
          <w:szCs w:val="24"/>
        </w:rPr>
        <w:t xml:space="preserve">. </w:t>
      </w:r>
    </w:p>
    <w:p w14:paraId="47D93E51" w14:textId="77777777" w:rsidR="008F6E3A" w:rsidRPr="00E11789" w:rsidRDefault="008F6E3A" w:rsidP="00C97E70">
      <w:pPr>
        <w:spacing w:after="0" w:line="240" w:lineRule="auto"/>
        <w:jc w:val="both"/>
        <w:rPr>
          <w:rFonts w:cstheme="minorHAnsi"/>
          <w:sz w:val="24"/>
          <w:szCs w:val="24"/>
        </w:rPr>
      </w:pPr>
    </w:p>
    <w:p w14:paraId="351C6FE1" w14:textId="3B0DDDFB" w:rsidR="008F6E3A" w:rsidRPr="00E11789" w:rsidRDefault="006F4E43" w:rsidP="00C97E70">
      <w:pPr>
        <w:spacing w:after="0" w:line="240" w:lineRule="auto"/>
        <w:jc w:val="both"/>
        <w:rPr>
          <w:rFonts w:cstheme="minorHAnsi"/>
          <w:sz w:val="24"/>
          <w:szCs w:val="24"/>
        </w:rPr>
      </w:pPr>
      <w:r w:rsidRPr="00E11789">
        <w:rPr>
          <w:rFonts w:cstheme="minorHAnsi"/>
          <w:sz w:val="24"/>
          <w:szCs w:val="24"/>
        </w:rPr>
        <w:t>3.3.</w:t>
      </w:r>
      <w:r w:rsidR="00842B2F" w:rsidRPr="00E11789">
        <w:rPr>
          <w:rFonts w:cstheme="minorHAnsi"/>
          <w:sz w:val="24"/>
          <w:szCs w:val="24"/>
        </w:rPr>
        <w:t xml:space="preserve">1. </w:t>
      </w:r>
      <w:r w:rsidR="00AE1278" w:rsidRPr="00E11789">
        <w:rPr>
          <w:rFonts w:cstheme="minorHAnsi"/>
          <w:sz w:val="24"/>
          <w:szCs w:val="24"/>
        </w:rPr>
        <w:t>Grow a 5</w:t>
      </w:r>
      <w:r w:rsidR="00C64270" w:rsidRPr="00E11789">
        <w:rPr>
          <w:rFonts w:cstheme="minorHAnsi"/>
          <w:sz w:val="24"/>
          <w:szCs w:val="24"/>
        </w:rPr>
        <w:t xml:space="preserve"> </w:t>
      </w:r>
      <w:r w:rsidR="00AE1278" w:rsidRPr="00E11789">
        <w:rPr>
          <w:rFonts w:cstheme="minorHAnsi"/>
          <w:sz w:val="24"/>
          <w:szCs w:val="24"/>
        </w:rPr>
        <w:t xml:space="preserve">mL </w:t>
      </w:r>
      <w:r w:rsidR="00C64270" w:rsidRPr="00E11789">
        <w:rPr>
          <w:rFonts w:cstheme="minorHAnsi"/>
          <w:sz w:val="24"/>
          <w:szCs w:val="24"/>
        </w:rPr>
        <w:t xml:space="preserve">of </w:t>
      </w:r>
      <w:r w:rsidR="00AE1278" w:rsidRPr="00E11789">
        <w:rPr>
          <w:rFonts w:cstheme="minorHAnsi"/>
          <w:sz w:val="24"/>
          <w:szCs w:val="24"/>
        </w:rPr>
        <w:t xml:space="preserve">culture of </w:t>
      </w:r>
      <w:r w:rsidR="00AE1278" w:rsidRPr="00E11789">
        <w:rPr>
          <w:rFonts w:cstheme="minorHAnsi"/>
          <w:i/>
          <w:sz w:val="24"/>
          <w:szCs w:val="24"/>
        </w:rPr>
        <w:t>E.</w:t>
      </w:r>
      <w:r w:rsidR="00C64270" w:rsidRPr="00E11789">
        <w:rPr>
          <w:rFonts w:cstheme="minorHAnsi"/>
          <w:i/>
          <w:sz w:val="24"/>
          <w:szCs w:val="24"/>
        </w:rPr>
        <w:t xml:space="preserve"> </w:t>
      </w:r>
      <w:r w:rsidR="00AE1278" w:rsidRPr="00E11789">
        <w:rPr>
          <w:rFonts w:cstheme="minorHAnsi"/>
          <w:i/>
          <w:sz w:val="24"/>
          <w:szCs w:val="24"/>
        </w:rPr>
        <w:t>coli</w:t>
      </w:r>
      <w:r w:rsidR="00AE1278" w:rsidRPr="00E11789">
        <w:rPr>
          <w:rFonts w:cstheme="minorHAnsi"/>
          <w:sz w:val="24"/>
          <w:szCs w:val="24"/>
        </w:rPr>
        <w:t xml:space="preserve"> </w:t>
      </w:r>
      <w:r w:rsidR="00F351BD" w:rsidRPr="00E11789">
        <w:rPr>
          <w:rFonts w:cstheme="minorHAnsi"/>
          <w:sz w:val="24"/>
          <w:szCs w:val="24"/>
        </w:rPr>
        <w:t xml:space="preserve">containing the </w:t>
      </w:r>
      <w:r w:rsidR="00154599" w:rsidRPr="00E11789">
        <w:rPr>
          <w:rFonts w:cstheme="minorHAnsi"/>
          <w:sz w:val="24"/>
          <w:szCs w:val="24"/>
        </w:rPr>
        <w:t xml:space="preserve">pRS315 </w:t>
      </w:r>
      <w:r w:rsidR="00F351BD" w:rsidRPr="00E11789">
        <w:rPr>
          <w:rFonts w:cstheme="minorHAnsi"/>
          <w:sz w:val="24"/>
          <w:szCs w:val="24"/>
        </w:rPr>
        <w:t xml:space="preserve">vector </w:t>
      </w:r>
      <w:r w:rsidR="00AE1278" w:rsidRPr="00E11789">
        <w:rPr>
          <w:rFonts w:cstheme="minorHAnsi"/>
          <w:sz w:val="24"/>
          <w:szCs w:val="24"/>
        </w:rPr>
        <w:t xml:space="preserve">overnight in LB+ </w:t>
      </w:r>
      <w:r w:rsidR="00F351BD" w:rsidRPr="00E11789">
        <w:rPr>
          <w:rFonts w:cstheme="minorHAnsi"/>
          <w:sz w:val="24"/>
          <w:szCs w:val="24"/>
        </w:rPr>
        <w:t>ampicillin (</w:t>
      </w:r>
      <w:r w:rsidR="00C03CC8" w:rsidRPr="00E11789">
        <w:rPr>
          <w:rFonts w:cstheme="minorHAnsi"/>
          <w:sz w:val="24"/>
          <w:szCs w:val="24"/>
        </w:rPr>
        <w:t>8</w:t>
      </w:r>
      <w:r w:rsidR="00F351BD" w:rsidRPr="00E11789">
        <w:rPr>
          <w:rFonts w:cstheme="minorHAnsi"/>
          <w:sz w:val="24"/>
          <w:szCs w:val="24"/>
        </w:rPr>
        <w:t>0</w:t>
      </w:r>
      <w:r w:rsidR="00041BB7" w:rsidRPr="00E11789">
        <w:rPr>
          <w:rFonts w:cstheme="minorHAnsi"/>
          <w:sz w:val="24"/>
          <w:szCs w:val="24"/>
        </w:rPr>
        <w:t xml:space="preserve"> </w:t>
      </w:r>
      <w:proofErr w:type="spellStart"/>
      <w:r w:rsidR="00C60A49" w:rsidRPr="00E11789">
        <w:rPr>
          <w:rFonts w:cstheme="minorHAnsi"/>
          <w:sz w:val="24"/>
          <w:szCs w:val="24"/>
        </w:rPr>
        <w:t>μ</w:t>
      </w:r>
      <w:r w:rsidR="00F351BD" w:rsidRPr="00E11789">
        <w:rPr>
          <w:rFonts w:cstheme="minorHAnsi"/>
          <w:sz w:val="24"/>
          <w:szCs w:val="24"/>
        </w:rPr>
        <w:t>g</w:t>
      </w:r>
      <w:proofErr w:type="spellEnd"/>
      <w:r w:rsidR="00F351BD" w:rsidRPr="00E11789">
        <w:rPr>
          <w:rFonts w:cstheme="minorHAnsi"/>
          <w:sz w:val="24"/>
          <w:szCs w:val="24"/>
        </w:rPr>
        <w:t xml:space="preserve">/mL) </w:t>
      </w:r>
      <w:r w:rsidR="00AE1278" w:rsidRPr="00E11789">
        <w:rPr>
          <w:rFonts w:cstheme="minorHAnsi"/>
          <w:sz w:val="24"/>
          <w:szCs w:val="24"/>
        </w:rPr>
        <w:t>media</w:t>
      </w:r>
      <w:r w:rsidR="00C64270" w:rsidRPr="00E11789">
        <w:rPr>
          <w:rFonts w:cstheme="minorHAnsi"/>
          <w:sz w:val="24"/>
          <w:szCs w:val="24"/>
        </w:rPr>
        <w:t xml:space="preserve">. </w:t>
      </w:r>
      <w:r w:rsidR="00A065CF" w:rsidRPr="00E11789">
        <w:rPr>
          <w:rFonts w:cstheme="minorHAnsi"/>
          <w:sz w:val="24"/>
          <w:szCs w:val="24"/>
        </w:rPr>
        <w:t xml:space="preserve">Pellet the </w:t>
      </w:r>
      <w:r w:rsidR="00EA26BF" w:rsidRPr="00E11789">
        <w:rPr>
          <w:rFonts w:cstheme="minorHAnsi"/>
          <w:sz w:val="24"/>
          <w:szCs w:val="24"/>
        </w:rPr>
        <w:t>culture by centrifugation</w:t>
      </w:r>
      <w:r w:rsidR="00394A5B" w:rsidRPr="00E11789">
        <w:rPr>
          <w:rFonts w:cstheme="minorHAnsi"/>
          <w:sz w:val="24"/>
          <w:szCs w:val="24"/>
        </w:rPr>
        <w:t xml:space="preserve"> at</w:t>
      </w:r>
      <w:r w:rsidR="00EA26BF" w:rsidRPr="00E11789">
        <w:rPr>
          <w:rFonts w:cstheme="minorHAnsi"/>
          <w:sz w:val="24"/>
          <w:szCs w:val="24"/>
        </w:rPr>
        <w:t xml:space="preserve"> </w:t>
      </w:r>
      <w:r w:rsidR="00394A5B" w:rsidRPr="00E11789">
        <w:rPr>
          <w:rFonts w:cstheme="minorHAnsi"/>
          <w:sz w:val="24"/>
          <w:szCs w:val="24"/>
        </w:rPr>
        <w:t>&gt;8,000</w:t>
      </w:r>
      <w:r w:rsidR="00394A5B" w:rsidRPr="00E11789">
        <w:rPr>
          <w:rFonts w:cstheme="minorHAnsi"/>
          <w:i/>
          <w:iCs/>
          <w:sz w:val="24"/>
          <w:szCs w:val="24"/>
        </w:rPr>
        <w:t xml:space="preserve"> </w:t>
      </w:r>
      <w:r w:rsidR="00C64270" w:rsidRPr="00E11789">
        <w:rPr>
          <w:rFonts w:cstheme="minorHAnsi"/>
          <w:i/>
          <w:iCs/>
          <w:sz w:val="24"/>
          <w:szCs w:val="24"/>
        </w:rPr>
        <w:t xml:space="preserve">x </w:t>
      </w:r>
      <w:r w:rsidR="00394A5B" w:rsidRPr="00E11789">
        <w:rPr>
          <w:rFonts w:cstheme="minorHAnsi"/>
          <w:i/>
          <w:iCs/>
          <w:sz w:val="24"/>
          <w:szCs w:val="24"/>
        </w:rPr>
        <w:t>g</w:t>
      </w:r>
      <w:r w:rsidR="00394A5B" w:rsidRPr="00E11789">
        <w:rPr>
          <w:rFonts w:cstheme="minorHAnsi"/>
          <w:sz w:val="24"/>
          <w:szCs w:val="24"/>
        </w:rPr>
        <w:t xml:space="preserve"> </w:t>
      </w:r>
      <w:r w:rsidR="00A065CF" w:rsidRPr="00E11789">
        <w:rPr>
          <w:rFonts w:cstheme="minorHAnsi"/>
          <w:sz w:val="24"/>
          <w:szCs w:val="24"/>
        </w:rPr>
        <w:t xml:space="preserve">for 2 min at </w:t>
      </w:r>
      <w:r w:rsidR="00FB67E8" w:rsidRPr="00E11789">
        <w:rPr>
          <w:rFonts w:cstheme="minorHAnsi"/>
          <w:sz w:val="24"/>
          <w:szCs w:val="24"/>
        </w:rPr>
        <w:t>RT</w:t>
      </w:r>
      <w:r w:rsidR="00A065CF" w:rsidRPr="00E11789">
        <w:rPr>
          <w:rFonts w:cstheme="minorHAnsi"/>
          <w:sz w:val="24"/>
          <w:szCs w:val="24"/>
        </w:rPr>
        <w:t xml:space="preserve"> (15–25</w:t>
      </w:r>
      <w:r w:rsidR="00C64270" w:rsidRPr="00E11789">
        <w:rPr>
          <w:rFonts w:cstheme="minorHAnsi"/>
          <w:sz w:val="24"/>
          <w:szCs w:val="24"/>
        </w:rPr>
        <w:t xml:space="preserve"> </w:t>
      </w:r>
      <w:r w:rsidR="00A065CF" w:rsidRPr="00E11789">
        <w:rPr>
          <w:rFonts w:cstheme="minorHAnsi"/>
          <w:sz w:val="24"/>
          <w:szCs w:val="24"/>
        </w:rPr>
        <w:t xml:space="preserve">°C).  </w:t>
      </w:r>
    </w:p>
    <w:p w14:paraId="05DB150D" w14:textId="77777777" w:rsidR="009B2617" w:rsidRPr="00E11789" w:rsidRDefault="009B2617" w:rsidP="00C97E70">
      <w:pPr>
        <w:spacing w:after="0" w:line="240" w:lineRule="auto"/>
        <w:jc w:val="both"/>
        <w:rPr>
          <w:rFonts w:cstheme="minorHAnsi"/>
          <w:sz w:val="24"/>
          <w:szCs w:val="24"/>
        </w:rPr>
      </w:pPr>
    </w:p>
    <w:p w14:paraId="1EFCD84B" w14:textId="0A190389" w:rsidR="00A065CF" w:rsidRPr="00E11789" w:rsidRDefault="006F4E43" w:rsidP="00C97E70">
      <w:pPr>
        <w:spacing w:after="0" w:line="240" w:lineRule="auto"/>
        <w:jc w:val="both"/>
        <w:rPr>
          <w:rFonts w:cstheme="minorHAnsi"/>
          <w:sz w:val="24"/>
          <w:szCs w:val="24"/>
        </w:rPr>
      </w:pPr>
      <w:r w:rsidRPr="00E11789">
        <w:rPr>
          <w:rFonts w:cstheme="minorHAnsi"/>
          <w:sz w:val="24"/>
          <w:szCs w:val="24"/>
        </w:rPr>
        <w:t>3.3.</w:t>
      </w:r>
      <w:r w:rsidR="00EA26BF" w:rsidRPr="00E11789">
        <w:rPr>
          <w:rFonts w:cstheme="minorHAnsi"/>
          <w:sz w:val="24"/>
          <w:szCs w:val="24"/>
        </w:rPr>
        <w:t>2. R</w:t>
      </w:r>
      <w:r w:rsidR="00A065CF" w:rsidRPr="00E11789">
        <w:rPr>
          <w:rFonts w:cstheme="minorHAnsi"/>
          <w:sz w:val="24"/>
          <w:szCs w:val="24"/>
        </w:rPr>
        <w:t>e</w:t>
      </w:r>
      <w:r w:rsidR="00EA26BF" w:rsidRPr="00E11789">
        <w:rPr>
          <w:rFonts w:cstheme="minorHAnsi"/>
          <w:sz w:val="24"/>
          <w:szCs w:val="24"/>
        </w:rPr>
        <w:t>-</w:t>
      </w:r>
      <w:r w:rsidR="00A065CF" w:rsidRPr="00E11789">
        <w:rPr>
          <w:rFonts w:cstheme="minorHAnsi"/>
          <w:sz w:val="24"/>
          <w:szCs w:val="24"/>
        </w:rPr>
        <w:t>suspend pelleted bacterial cells in 250 μ</w:t>
      </w:r>
      <w:r w:rsidR="00C64270" w:rsidRPr="00E11789">
        <w:rPr>
          <w:rFonts w:cstheme="minorHAnsi"/>
          <w:sz w:val="24"/>
          <w:szCs w:val="24"/>
        </w:rPr>
        <w:t>L of</w:t>
      </w:r>
      <w:r w:rsidR="00A065CF" w:rsidRPr="00E11789">
        <w:rPr>
          <w:rFonts w:cstheme="minorHAnsi"/>
          <w:sz w:val="24"/>
          <w:szCs w:val="24"/>
        </w:rPr>
        <w:t xml:space="preserve"> </w:t>
      </w:r>
      <w:r w:rsidR="00C60A49" w:rsidRPr="00E11789">
        <w:rPr>
          <w:rFonts w:cstheme="minorHAnsi"/>
          <w:sz w:val="24"/>
          <w:szCs w:val="24"/>
        </w:rPr>
        <w:t>TE buffer with RNase A (100</w:t>
      </w:r>
      <w:r w:rsidR="00041BB7" w:rsidRPr="00E11789">
        <w:rPr>
          <w:rFonts w:cstheme="minorHAnsi"/>
          <w:sz w:val="24"/>
          <w:szCs w:val="24"/>
        </w:rPr>
        <w:t xml:space="preserve"> </w:t>
      </w:r>
      <w:proofErr w:type="spellStart"/>
      <w:r w:rsidR="00C60A49" w:rsidRPr="00E11789">
        <w:rPr>
          <w:rFonts w:cstheme="minorHAnsi"/>
          <w:sz w:val="24"/>
          <w:szCs w:val="24"/>
        </w:rPr>
        <w:t>μg</w:t>
      </w:r>
      <w:proofErr w:type="spellEnd"/>
      <w:r w:rsidR="00C60A49" w:rsidRPr="00E11789">
        <w:rPr>
          <w:rFonts w:cstheme="minorHAnsi"/>
          <w:sz w:val="24"/>
          <w:szCs w:val="24"/>
        </w:rPr>
        <w:t xml:space="preserve">/mL) </w:t>
      </w:r>
      <w:r w:rsidR="00A065CF" w:rsidRPr="00E11789">
        <w:rPr>
          <w:rFonts w:cstheme="minorHAnsi"/>
          <w:sz w:val="24"/>
          <w:szCs w:val="24"/>
        </w:rPr>
        <w:t>and transfer to a microcentrifuge tube. Ensure that no clumps of cells remain.</w:t>
      </w:r>
    </w:p>
    <w:p w14:paraId="650268A5" w14:textId="77777777" w:rsidR="008F6E3A" w:rsidRPr="00E11789" w:rsidRDefault="008F6E3A" w:rsidP="00C97E70">
      <w:pPr>
        <w:spacing w:after="0" w:line="240" w:lineRule="auto"/>
        <w:jc w:val="both"/>
        <w:rPr>
          <w:rFonts w:cstheme="minorHAnsi"/>
          <w:sz w:val="24"/>
          <w:szCs w:val="24"/>
        </w:rPr>
      </w:pPr>
    </w:p>
    <w:p w14:paraId="28757303" w14:textId="23004523" w:rsidR="00A065CF" w:rsidRPr="00E11789" w:rsidRDefault="006F4E43" w:rsidP="00C97E70">
      <w:pPr>
        <w:spacing w:after="0" w:line="240" w:lineRule="auto"/>
        <w:jc w:val="both"/>
        <w:rPr>
          <w:rFonts w:cstheme="minorHAnsi"/>
          <w:sz w:val="24"/>
          <w:szCs w:val="24"/>
        </w:rPr>
      </w:pPr>
      <w:r w:rsidRPr="00E11789">
        <w:rPr>
          <w:rFonts w:cstheme="minorHAnsi"/>
          <w:sz w:val="24"/>
          <w:szCs w:val="24"/>
        </w:rPr>
        <w:t>3.3.</w:t>
      </w:r>
      <w:r w:rsidR="00EA26BF" w:rsidRPr="00E11789">
        <w:rPr>
          <w:rFonts w:cstheme="minorHAnsi"/>
          <w:sz w:val="24"/>
          <w:szCs w:val="24"/>
        </w:rPr>
        <w:t xml:space="preserve">3. </w:t>
      </w:r>
      <w:r w:rsidR="00A065CF" w:rsidRPr="00E11789">
        <w:rPr>
          <w:rFonts w:cstheme="minorHAnsi"/>
          <w:sz w:val="24"/>
          <w:szCs w:val="24"/>
        </w:rPr>
        <w:t>Add 250 μ</w:t>
      </w:r>
      <w:r w:rsidR="00C64270" w:rsidRPr="00E11789">
        <w:rPr>
          <w:rFonts w:cstheme="minorHAnsi"/>
          <w:sz w:val="24"/>
          <w:szCs w:val="24"/>
        </w:rPr>
        <w:t>L</w:t>
      </w:r>
      <w:r w:rsidR="00A065CF" w:rsidRPr="00E11789">
        <w:rPr>
          <w:rFonts w:cstheme="minorHAnsi"/>
          <w:sz w:val="24"/>
          <w:szCs w:val="24"/>
        </w:rPr>
        <w:t xml:space="preserve"> </w:t>
      </w:r>
      <w:r w:rsidR="00C60A49" w:rsidRPr="00E11789">
        <w:rPr>
          <w:rFonts w:cstheme="minorHAnsi"/>
          <w:sz w:val="24"/>
          <w:szCs w:val="24"/>
        </w:rPr>
        <w:t>of lysis buffer</w:t>
      </w:r>
      <w:r w:rsidR="00A065CF" w:rsidRPr="00E11789">
        <w:rPr>
          <w:rFonts w:cstheme="minorHAnsi"/>
          <w:sz w:val="24"/>
          <w:szCs w:val="24"/>
        </w:rPr>
        <w:t xml:space="preserve"> and mix by inverting the tube 6–8 times. Incubate for 5 min at room temperature. Do not allow lysis to proceed for more than 5 min – a little less is preferable.</w:t>
      </w:r>
    </w:p>
    <w:p w14:paraId="3CC9F13D" w14:textId="77777777" w:rsidR="008F6E3A" w:rsidRPr="00E11789" w:rsidRDefault="008F6E3A" w:rsidP="00C97E70">
      <w:pPr>
        <w:spacing w:after="0" w:line="240" w:lineRule="auto"/>
        <w:jc w:val="both"/>
        <w:rPr>
          <w:rFonts w:cstheme="minorHAnsi"/>
          <w:sz w:val="24"/>
          <w:szCs w:val="24"/>
        </w:rPr>
      </w:pPr>
    </w:p>
    <w:p w14:paraId="03D6815F" w14:textId="6B935A68" w:rsidR="00A065CF" w:rsidRPr="00E11789" w:rsidRDefault="006F4E43" w:rsidP="00C97E70">
      <w:pPr>
        <w:spacing w:after="0" w:line="240" w:lineRule="auto"/>
        <w:jc w:val="both"/>
        <w:rPr>
          <w:rFonts w:cstheme="minorHAnsi"/>
          <w:sz w:val="24"/>
          <w:szCs w:val="24"/>
        </w:rPr>
      </w:pPr>
      <w:r w:rsidRPr="00E11789">
        <w:rPr>
          <w:rFonts w:cstheme="minorHAnsi"/>
          <w:sz w:val="24"/>
          <w:szCs w:val="24"/>
        </w:rPr>
        <w:t>3.3.</w:t>
      </w:r>
      <w:r w:rsidR="00A065CF" w:rsidRPr="00E11789">
        <w:rPr>
          <w:rFonts w:cstheme="minorHAnsi"/>
          <w:sz w:val="24"/>
          <w:szCs w:val="24"/>
        </w:rPr>
        <w:t>4.</w:t>
      </w:r>
      <w:r w:rsidR="00EA26BF" w:rsidRPr="00E11789">
        <w:rPr>
          <w:rFonts w:cstheme="minorHAnsi"/>
          <w:sz w:val="24"/>
          <w:szCs w:val="24"/>
        </w:rPr>
        <w:t xml:space="preserve"> </w:t>
      </w:r>
      <w:r w:rsidR="00A065CF" w:rsidRPr="00E11789">
        <w:rPr>
          <w:rFonts w:cstheme="minorHAnsi"/>
          <w:sz w:val="24"/>
          <w:szCs w:val="24"/>
        </w:rPr>
        <w:t>Add 350 μ</w:t>
      </w:r>
      <w:r w:rsidR="00C64270" w:rsidRPr="00E11789">
        <w:rPr>
          <w:rFonts w:cstheme="minorHAnsi"/>
          <w:sz w:val="24"/>
          <w:szCs w:val="24"/>
        </w:rPr>
        <w:t>L</w:t>
      </w:r>
      <w:r w:rsidR="00A065CF" w:rsidRPr="00E11789">
        <w:rPr>
          <w:rFonts w:cstheme="minorHAnsi"/>
          <w:sz w:val="24"/>
          <w:szCs w:val="24"/>
        </w:rPr>
        <w:t xml:space="preserve"> </w:t>
      </w:r>
      <w:r w:rsidR="00C60A49" w:rsidRPr="00E11789">
        <w:rPr>
          <w:rFonts w:cstheme="minorHAnsi"/>
          <w:sz w:val="24"/>
          <w:szCs w:val="24"/>
        </w:rPr>
        <w:t>of neutralization buffer</w:t>
      </w:r>
      <w:r w:rsidR="00A065CF" w:rsidRPr="00E11789">
        <w:rPr>
          <w:rFonts w:cstheme="minorHAnsi"/>
          <w:sz w:val="24"/>
          <w:szCs w:val="24"/>
        </w:rPr>
        <w:t xml:space="preserve"> and mix immediately and thoroughly by inverting the tube 10 times.</w:t>
      </w:r>
      <w:r w:rsidR="00FB67E8" w:rsidRPr="00E11789">
        <w:rPr>
          <w:rFonts w:cstheme="minorHAnsi"/>
          <w:sz w:val="24"/>
          <w:szCs w:val="24"/>
        </w:rPr>
        <w:t xml:space="preserve"> </w:t>
      </w:r>
      <w:r w:rsidR="00A065CF" w:rsidRPr="00E11789">
        <w:rPr>
          <w:rFonts w:cstheme="minorHAnsi"/>
          <w:sz w:val="24"/>
          <w:szCs w:val="24"/>
        </w:rPr>
        <w:t xml:space="preserve">Centrifuge for 10 min at </w:t>
      </w:r>
      <w:r w:rsidR="00B85D4A" w:rsidRPr="00E11789">
        <w:rPr>
          <w:rFonts w:cstheme="minorHAnsi"/>
          <w:sz w:val="24"/>
          <w:szCs w:val="24"/>
        </w:rPr>
        <w:t>&gt;8,000</w:t>
      </w:r>
      <w:r w:rsidR="00C64270" w:rsidRPr="00E11789">
        <w:rPr>
          <w:rFonts w:cstheme="minorHAnsi"/>
          <w:sz w:val="24"/>
          <w:szCs w:val="24"/>
        </w:rPr>
        <w:t xml:space="preserve"> </w:t>
      </w:r>
      <w:r w:rsidR="00C64270" w:rsidRPr="00E11789">
        <w:rPr>
          <w:rFonts w:cstheme="minorHAnsi"/>
          <w:i/>
          <w:iCs/>
          <w:sz w:val="24"/>
          <w:szCs w:val="24"/>
        </w:rPr>
        <w:t>x</w:t>
      </w:r>
      <w:r w:rsidR="00B85D4A" w:rsidRPr="00E11789">
        <w:rPr>
          <w:rFonts w:cstheme="minorHAnsi"/>
          <w:i/>
          <w:iCs/>
          <w:sz w:val="24"/>
          <w:szCs w:val="24"/>
        </w:rPr>
        <w:t xml:space="preserve"> g</w:t>
      </w:r>
      <w:r w:rsidR="00A065CF" w:rsidRPr="00E11789">
        <w:rPr>
          <w:rFonts w:cstheme="minorHAnsi"/>
          <w:sz w:val="24"/>
          <w:szCs w:val="24"/>
        </w:rPr>
        <w:t>.</w:t>
      </w:r>
    </w:p>
    <w:p w14:paraId="572DD228" w14:textId="77777777" w:rsidR="008F6E3A" w:rsidRPr="00E11789" w:rsidRDefault="008F6E3A" w:rsidP="00C97E70">
      <w:pPr>
        <w:spacing w:after="0" w:line="240" w:lineRule="auto"/>
        <w:jc w:val="both"/>
        <w:rPr>
          <w:rFonts w:cstheme="minorHAnsi"/>
          <w:sz w:val="24"/>
          <w:szCs w:val="24"/>
        </w:rPr>
      </w:pPr>
    </w:p>
    <w:p w14:paraId="13E42EA9" w14:textId="5BAA81CF" w:rsidR="00A065CF" w:rsidRPr="00E11789" w:rsidRDefault="006F4E43" w:rsidP="00C97E70">
      <w:pPr>
        <w:spacing w:after="0" w:line="240" w:lineRule="auto"/>
        <w:jc w:val="both"/>
        <w:rPr>
          <w:rFonts w:cstheme="minorHAnsi"/>
          <w:sz w:val="24"/>
          <w:szCs w:val="24"/>
        </w:rPr>
      </w:pPr>
      <w:r w:rsidRPr="00E11789">
        <w:rPr>
          <w:rFonts w:cstheme="minorHAnsi"/>
          <w:sz w:val="24"/>
          <w:szCs w:val="24"/>
        </w:rPr>
        <w:t>3.3.</w:t>
      </w:r>
      <w:r w:rsidR="00FB67E8" w:rsidRPr="00E11789">
        <w:rPr>
          <w:rFonts w:cstheme="minorHAnsi"/>
          <w:sz w:val="24"/>
          <w:szCs w:val="24"/>
        </w:rPr>
        <w:t>5</w:t>
      </w:r>
      <w:r w:rsidR="00A065CF" w:rsidRPr="00E11789">
        <w:rPr>
          <w:rFonts w:cstheme="minorHAnsi"/>
          <w:sz w:val="24"/>
          <w:szCs w:val="24"/>
        </w:rPr>
        <w:t>.</w:t>
      </w:r>
      <w:r w:rsidR="00EA26BF" w:rsidRPr="00E11789">
        <w:rPr>
          <w:rFonts w:cstheme="minorHAnsi"/>
          <w:sz w:val="24"/>
          <w:szCs w:val="24"/>
        </w:rPr>
        <w:t xml:space="preserve"> </w:t>
      </w:r>
      <w:r w:rsidR="00A065CF" w:rsidRPr="00E11789">
        <w:rPr>
          <w:rFonts w:cstheme="minorHAnsi"/>
          <w:sz w:val="24"/>
          <w:szCs w:val="24"/>
        </w:rPr>
        <w:t xml:space="preserve">Carefully transfer the supernatant from </w:t>
      </w:r>
      <w:r w:rsidR="00C60A49" w:rsidRPr="00E11789">
        <w:rPr>
          <w:rFonts w:cstheme="minorHAnsi"/>
          <w:sz w:val="24"/>
          <w:szCs w:val="24"/>
        </w:rPr>
        <w:t>above</w:t>
      </w:r>
      <w:r w:rsidR="00A065CF" w:rsidRPr="00E11789">
        <w:rPr>
          <w:rFonts w:cstheme="minorHAnsi"/>
          <w:sz w:val="24"/>
          <w:szCs w:val="24"/>
        </w:rPr>
        <w:t xml:space="preserve"> to </w:t>
      </w:r>
      <w:r w:rsidR="00C60A49" w:rsidRPr="00E11789">
        <w:rPr>
          <w:rFonts w:cstheme="minorHAnsi"/>
          <w:sz w:val="24"/>
          <w:szCs w:val="24"/>
        </w:rPr>
        <w:t>a silica</w:t>
      </w:r>
      <w:r w:rsidR="00A065CF" w:rsidRPr="00E11789">
        <w:rPr>
          <w:rFonts w:cstheme="minorHAnsi"/>
          <w:sz w:val="24"/>
          <w:szCs w:val="24"/>
        </w:rPr>
        <w:t xml:space="preserve"> spin column by pipetting.</w:t>
      </w:r>
      <w:r w:rsidR="00EA26BF" w:rsidRPr="00E11789">
        <w:rPr>
          <w:rFonts w:cstheme="minorHAnsi"/>
          <w:sz w:val="24"/>
          <w:szCs w:val="24"/>
        </w:rPr>
        <w:t xml:space="preserve">  </w:t>
      </w:r>
      <w:r w:rsidR="00A065CF" w:rsidRPr="00E11789">
        <w:rPr>
          <w:rFonts w:cstheme="minorHAnsi"/>
          <w:sz w:val="24"/>
          <w:szCs w:val="24"/>
        </w:rPr>
        <w:t>Centrifuge for 30</w:t>
      </w:r>
      <w:r w:rsidR="00C64270" w:rsidRPr="00E11789">
        <w:rPr>
          <w:rFonts w:cstheme="minorHAnsi"/>
          <w:sz w:val="24"/>
          <w:szCs w:val="24"/>
        </w:rPr>
        <w:t xml:space="preserve"> </w:t>
      </w:r>
      <w:r w:rsidR="00A065CF" w:rsidRPr="00E11789">
        <w:rPr>
          <w:rFonts w:cstheme="minorHAnsi"/>
          <w:sz w:val="24"/>
          <w:szCs w:val="24"/>
        </w:rPr>
        <w:t>s and discard the flow-through.</w:t>
      </w:r>
    </w:p>
    <w:p w14:paraId="33DED2FA" w14:textId="77777777" w:rsidR="008F6E3A" w:rsidRPr="00E11789" w:rsidRDefault="008F6E3A" w:rsidP="00C97E70">
      <w:pPr>
        <w:spacing w:after="0" w:line="240" w:lineRule="auto"/>
        <w:jc w:val="both"/>
        <w:rPr>
          <w:rFonts w:cstheme="minorHAnsi"/>
          <w:sz w:val="24"/>
          <w:szCs w:val="24"/>
        </w:rPr>
      </w:pPr>
    </w:p>
    <w:p w14:paraId="49D28FC5" w14:textId="70AD72C3" w:rsidR="00A065CF" w:rsidRPr="00E11789" w:rsidRDefault="006F4E43" w:rsidP="00C97E70">
      <w:pPr>
        <w:spacing w:after="0" w:line="240" w:lineRule="auto"/>
        <w:jc w:val="both"/>
        <w:rPr>
          <w:rFonts w:cstheme="minorHAnsi"/>
          <w:sz w:val="24"/>
          <w:szCs w:val="24"/>
        </w:rPr>
      </w:pPr>
      <w:r w:rsidRPr="00E11789">
        <w:rPr>
          <w:rFonts w:cstheme="minorHAnsi"/>
          <w:sz w:val="24"/>
          <w:szCs w:val="24"/>
        </w:rPr>
        <w:t>3.3.</w:t>
      </w:r>
      <w:r w:rsidR="00FB67E8" w:rsidRPr="00E11789">
        <w:rPr>
          <w:rFonts w:cstheme="minorHAnsi"/>
          <w:sz w:val="24"/>
          <w:szCs w:val="24"/>
        </w:rPr>
        <w:t>6</w:t>
      </w:r>
      <w:r w:rsidR="000D1849" w:rsidRPr="00E11789">
        <w:rPr>
          <w:rFonts w:cstheme="minorHAnsi"/>
          <w:sz w:val="24"/>
          <w:szCs w:val="24"/>
        </w:rPr>
        <w:t>. Add</w:t>
      </w:r>
      <w:r w:rsidR="00A065CF" w:rsidRPr="00E11789">
        <w:rPr>
          <w:rFonts w:cstheme="minorHAnsi"/>
          <w:sz w:val="24"/>
          <w:szCs w:val="24"/>
        </w:rPr>
        <w:t xml:space="preserve"> 500 </w:t>
      </w:r>
      <w:r w:rsidR="001768D4" w:rsidRPr="00E11789">
        <w:rPr>
          <w:rFonts w:cstheme="minorHAnsi"/>
          <w:sz w:val="24"/>
          <w:szCs w:val="24"/>
        </w:rPr>
        <w:t>μ</w:t>
      </w:r>
      <w:r w:rsidR="00C64270" w:rsidRPr="00E11789">
        <w:rPr>
          <w:rFonts w:cstheme="minorHAnsi"/>
          <w:sz w:val="24"/>
          <w:szCs w:val="24"/>
        </w:rPr>
        <w:t>L</w:t>
      </w:r>
      <w:r w:rsidR="00A065CF" w:rsidRPr="00E11789">
        <w:rPr>
          <w:rFonts w:cstheme="minorHAnsi"/>
          <w:sz w:val="24"/>
          <w:szCs w:val="24"/>
        </w:rPr>
        <w:t xml:space="preserve"> </w:t>
      </w:r>
      <w:r w:rsidR="00C60A49" w:rsidRPr="00E11789">
        <w:rPr>
          <w:rFonts w:cstheme="minorHAnsi"/>
          <w:sz w:val="24"/>
          <w:szCs w:val="24"/>
        </w:rPr>
        <w:t>of a high salt wash buffer (e.g.</w:t>
      </w:r>
      <w:r w:rsidR="00C64270" w:rsidRPr="00E11789">
        <w:rPr>
          <w:rFonts w:cstheme="minorHAnsi"/>
          <w:sz w:val="24"/>
          <w:szCs w:val="24"/>
        </w:rPr>
        <w:t>,</w:t>
      </w:r>
      <w:r w:rsidR="00C60A49" w:rsidRPr="00E11789">
        <w:rPr>
          <w:rFonts w:cstheme="minorHAnsi"/>
          <w:sz w:val="24"/>
          <w:szCs w:val="24"/>
        </w:rPr>
        <w:t xml:space="preserve"> a guanidine hydrochloride buffer)</w:t>
      </w:r>
      <w:r w:rsidR="00C64270" w:rsidRPr="00E11789">
        <w:rPr>
          <w:rFonts w:cstheme="minorHAnsi"/>
          <w:sz w:val="24"/>
          <w:szCs w:val="24"/>
        </w:rPr>
        <w:t xml:space="preserve"> </w:t>
      </w:r>
      <w:r w:rsidR="00A065CF" w:rsidRPr="00E11789">
        <w:rPr>
          <w:rFonts w:cstheme="minorHAnsi"/>
          <w:sz w:val="24"/>
          <w:szCs w:val="24"/>
        </w:rPr>
        <w:t xml:space="preserve">and centrifuge as in step </w:t>
      </w:r>
      <w:r w:rsidR="00C60A49" w:rsidRPr="00E11789">
        <w:rPr>
          <w:rFonts w:cstheme="minorHAnsi"/>
          <w:sz w:val="24"/>
          <w:szCs w:val="24"/>
        </w:rPr>
        <w:t>3.3.</w:t>
      </w:r>
      <w:r w:rsidR="00FB67E8" w:rsidRPr="00E11789">
        <w:rPr>
          <w:rFonts w:cstheme="minorHAnsi"/>
          <w:sz w:val="24"/>
          <w:szCs w:val="24"/>
        </w:rPr>
        <w:t>5</w:t>
      </w:r>
      <w:r w:rsidR="00A065CF" w:rsidRPr="00E11789">
        <w:rPr>
          <w:rFonts w:cstheme="minorHAnsi"/>
          <w:sz w:val="24"/>
          <w:szCs w:val="24"/>
        </w:rPr>
        <w:t>.</w:t>
      </w:r>
      <w:r w:rsidR="00041BB7" w:rsidRPr="00E11789">
        <w:rPr>
          <w:rFonts w:cstheme="minorHAnsi"/>
          <w:sz w:val="24"/>
          <w:szCs w:val="24"/>
        </w:rPr>
        <w:t xml:space="preserve"> </w:t>
      </w:r>
      <w:r w:rsidR="00A065CF" w:rsidRPr="00E11789">
        <w:rPr>
          <w:rFonts w:cstheme="minorHAnsi"/>
          <w:sz w:val="24"/>
          <w:szCs w:val="24"/>
        </w:rPr>
        <w:t>Discard the flow-through.</w:t>
      </w:r>
      <w:r w:rsidR="00FB67E8" w:rsidRPr="00E11789">
        <w:rPr>
          <w:rFonts w:cstheme="minorHAnsi"/>
          <w:sz w:val="24"/>
          <w:szCs w:val="24"/>
        </w:rPr>
        <w:t xml:space="preserve"> </w:t>
      </w:r>
      <w:r w:rsidR="00A065CF" w:rsidRPr="00E11789">
        <w:rPr>
          <w:rFonts w:cstheme="minorHAnsi"/>
          <w:sz w:val="24"/>
          <w:szCs w:val="24"/>
        </w:rPr>
        <w:t xml:space="preserve">Wash the </w:t>
      </w:r>
      <w:r w:rsidR="002241C3" w:rsidRPr="00E11789">
        <w:rPr>
          <w:rFonts w:cstheme="minorHAnsi"/>
          <w:sz w:val="24"/>
          <w:szCs w:val="24"/>
        </w:rPr>
        <w:t xml:space="preserve">DNA binding </w:t>
      </w:r>
      <w:r w:rsidR="00A065CF" w:rsidRPr="00E11789">
        <w:rPr>
          <w:rFonts w:cstheme="minorHAnsi"/>
          <w:sz w:val="24"/>
          <w:szCs w:val="24"/>
        </w:rPr>
        <w:t xml:space="preserve">spin column by adding 750 </w:t>
      </w:r>
      <w:r w:rsidR="001768D4" w:rsidRPr="00E11789">
        <w:rPr>
          <w:rFonts w:cstheme="minorHAnsi"/>
          <w:sz w:val="24"/>
          <w:szCs w:val="24"/>
        </w:rPr>
        <w:t>μ</w:t>
      </w:r>
      <w:r w:rsidR="00C64270" w:rsidRPr="00E11789">
        <w:rPr>
          <w:rFonts w:cstheme="minorHAnsi"/>
          <w:sz w:val="24"/>
          <w:szCs w:val="24"/>
        </w:rPr>
        <w:t>L</w:t>
      </w:r>
      <w:r w:rsidR="00A065CF" w:rsidRPr="00E11789">
        <w:rPr>
          <w:rFonts w:cstheme="minorHAnsi"/>
          <w:sz w:val="24"/>
          <w:szCs w:val="24"/>
        </w:rPr>
        <w:t xml:space="preserve"> </w:t>
      </w:r>
      <w:r w:rsidR="001768D4" w:rsidRPr="00E11789">
        <w:rPr>
          <w:rFonts w:cstheme="minorHAnsi"/>
          <w:sz w:val="24"/>
          <w:szCs w:val="24"/>
        </w:rPr>
        <w:t>of an ethanol</w:t>
      </w:r>
      <w:r w:rsidR="00C64270" w:rsidRPr="00E11789">
        <w:rPr>
          <w:rFonts w:cstheme="minorHAnsi"/>
          <w:sz w:val="24"/>
          <w:szCs w:val="24"/>
        </w:rPr>
        <w:t>-</w:t>
      </w:r>
      <w:r w:rsidR="001768D4" w:rsidRPr="00E11789">
        <w:rPr>
          <w:rFonts w:cstheme="minorHAnsi"/>
          <w:sz w:val="24"/>
          <w:szCs w:val="24"/>
        </w:rPr>
        <w:t>based wash buffer, to remove residual salts,</w:t>
      </w:r>
      <w:r w:rsidR="00A065CF" w:rsidRPr="00E11789">
        <w:rPr>
          <w:rFonts w:cstheme="minorHAnsi"/>
          <w:sz w:val="24"/>
          <w:szCs w:val="24"/>
        </w:rPr>
        <w:t xml:space="preserve"> and centrifuge as in step </w:t>
      </w:r>
      <w:r w:rsidR="001768D4" w:rsidRPr="00E11789">
        <w:rPr>
          <w:rFonts w:cstheme="minorHAnsi"/>
          <w:sz w:val="24"/>
          <w:szCs w:val="24"/>
        </w:rPr>
        <w:t>3.3.</w:t>
      </w:r>
      <w:r w:rsidR="00FB67E8" w:rsidRPr="00E11789">
        <w:rPr>
          <w:rFonts w:cstheme="minorHAnsi"/>
          <w:sz w:val="24"/>
          <w:szCs w:val="24"/>
        </w:rPr>
        <w:t>5</w:t>
      </w:r>
      <w:r w:rsidR="00A065CF" w:rsidRPr="00E11789">
        <w:rPr>
          <w:rFonts w:cstheme="minorHAnsi"/>
          <w:sz w:val="24"/>
          <w:szCs w:val="24"/>
        </w:rPr>
        <w:t>.</w:t>
      </w:r>
    </w:p>
    <w:p w14:paraId="2DE2679D" w14:textId="77777777" w:rsidR="008F6E3A" w:rsidRPr="00E11789" w:rsidRDefault="008F6E3A" w:rsidP="00C97E70">
      <w:pPr>
        <w:spacing w:after="0" w:line="240" w:lineRule="auto"/>
        <w:jc w:val="both"/>
        <w:rPr>
          <w:rFonts w:cstheme="minorHAnsi"/>
          <w:sz w:val="24"/>
          <w:szCs w:val="24"/>
        </w:rPr>
      </w:pPr>
    </w:p>
    <w:p w14:paraId="7D0EC103" w14:textId="1E8AEC93" w:rsidR="00A065CF" w:rsidRPr="00E11789" w:rsidRDefault="006F4E43" w:rsidP="00C97E70">
      <w:pPr>
        <w:spacing w:after="0" w:line="240" w:lineRule="auto"/>
        <w:jc w:val="both"/>
        <w:rPr>
          <w:rFonts w:cstheme="minorHAnsi"/>
          <w:sz w:val="24"/>
          <w:szCs w:val="24"/>
        </w:rPr>
      </w:pPr>
      <w:r w:rsidRPr="00E11789">
        <w:rPr>
          <w:rFonts w:cstheme="minorHAnsi"/>
          <w:sz w:val="24"/>
          <w:szCs w:val="24"/>
        </w:rPr>
        <w:t>3.3.</w:t>
      </w:r>
      <w:r w:rsidR="00FB67E8" w:rsidRPr="00E11789">
        <w:rPr>
          <w:rFonts w:cstheme="minorHAnsi"/>
          <w:sz w:val="24"/>
          <w:szCs w:val="24"/>
        </w:rPr>
        <w:t>7</w:t>
      </w:r>
      <w:r w:rsidR="00A065CF" w:rsidRPr="00E11789">
        <w:rPr>
          <w:rFonts w:cstheme="minorHAnsi"/>
          <w:sz w:val="24"/>
          <w:szCs w:val="24"/>
        </w:rPr>
        <w:t>.</w:t>
      </w:r>
      <w:r w:rsidR="00EA26BF" w:rsidRPr="00E11789">
        <w:rPr>
          <w:rFonts w:cstheme="minorHAnsi"/>
          <w:sz w:val="24"/>
          <w:szCs w:val="24"/>
        </w:rPr>
        <w:t xml:space="preserve"> </w:t>
      </w:r>
      <w:r w:rsidR="001768D4" w:rsidRPr="00E11789">
        <w:rPr>
          <w:rFonts w:cstheme="minorHAnsi"/>
          <w:sz w:val="24"/>
          <w:szCs w:val="24"/>
        </w:rPr>
        <w:t>Discard the flow through and c</w:t>
      </w:r>
      <w:r w:rsidR="00A065CF" w:rsidRPr="00E11789">
        <w:rPr>
          <w:rFonts w:cstheme="minorHAnsi"/>
          <w:sz w:val="24"/>
          <w:szCs w:val="24"/>
        </w:rPr>
        <w:t xml:space="preserve">entrifuge for an additional 2 min </w:t>
      </w:r>
      <w:r w:rsidR="00B85D4A" w:rsidRPr="00E11789">
        <w:rPr>
          <w:rFonts w:cstheme="minorHAnsi"/>
          <w:sz w:val="24"/>
          <w:szCs w:val="24"/>
        </w:rPr>
        <w:t xml:space="preserve">at &gt;8,000 </w:t>
      </w:r>
      <w:r w:rsidR="00C64270" w:rsidRPr="00E11789">
        <w:rPr>
          <w:rFonts w:cstheme="minorHAnsi"/>
          <w:i/>
          <w:iCs/>
          <w:sz w:val="24"/>
          <w:szCs w:val="24"/>
        </w:rPr>
        <w:t xml:space="preserve">x </w:t>
      </w:r>
      <w:r w:rsidR="00B85D4A" w:rsidRPr="00E11789">
        <w:rPr>
          <w:rFonts w:cstheme="minorHAnsi"/>
          <w:i/>
          <w:iCs/>
          <w:sz w:val="24"/>
          <w:szCs w:val="24"/>
        </w:rPr>
        <w:t>g</w:t>
      </w:r>
      <w:r w:rsidR="00B85D4A" w:rsidRPr="00E11789">
        <w:rPr>
          <w:rFonts w:cstheme="minorHAnsi"/>
          <w:sz w:val="24"/>
          <w:szCs w:val="24"/>
        </w:rPr>
        <w:t xml:space="preserve"> </w:t>
      </w:r>
      <w:r w:rsidR="00A065CF" w:rsidRPr="00E11789">
        <w:rPr>
          <w:rFonts w:cstheme="minorHAnsi"/>
          <w:sz w:val="24"/>
          <w:szCs w:val="24"/>
        </w:rPr>
        <w:t>to remove residual wash buffer.</w:t>
      </w:r>
      <w:r w:rsidR="00FB67E8" w:rsidRPr="00E11789">
        <w:rPr>
          <w:rFonts w:cstheme="minorHAnsi"/>
          <w:sz w:val="24"/>
          <w:szCs w:val="24"/>
        </w:rPr>
        <w:t xml:space="preserve"> </w:t>
      </w:r>
      <w:r w:rsidR="00A065CF" w:rsidRPr="00E11789">
        <w:rPr>
          <w:rFonts w:cstheme="minorHAnsi"/>
          <w:sz w:val="24"/>
          <w:szCs w:val="24"/>
        </w:rPr>
        <w:t xml:space="preserve">Place the spin column in a clean, </w:t>
      </w:r>
      <w:r w:rsidR="00EA26BF" w:rsidRPr="00E11789">
        <w:rPr>
          <w:rFonts w:cstheme="minorHAnsi"/>
          <w:sz w:val="24"/>
          <w:szCs w:val="24"/>
        </w:rPr>
        <w:t>labeled</w:t>
      </w:r>
      <w:r w:rsidR="00A065CF" w:rsidRPr="00E11789">
        <w:rPr>
          <w:rFonts w:cstheme="minorHAnsi"/>
          <w:sz w:val="24"/>
          <w:szCs w:val="24"/>
        </w:rPr>
        <w:t xml:space="preserve"> 1.5 m</w:t>
      </w:r>
      <w:r w:rsidR="00C64270" w:rsidRPr="00E11789">
        <w:rPr>
          <w:rFonts w:cstheme="minorHAnsi"/>
          <w:sz w:val="24"/>
          <w:szCs w:val="24"/>
        </w:rPr>
        <w:t>L</w:t>
      </w:r>
      <w:r w:rsidR="00A065CF" w:rsidRPr="00E11789">
        <w:rPr>
          <w:rFonts w:cstheme="minorHAnsi"/>
          <w:sz w:val="24"/>
          <w:szCs w:val="24"/>
        </w:rPr>
        <w:t xml:space="preserve"> microcentrifuge tube. To elute DNA, add 20 μ</w:t>
      </w:r>
      <w:r w:rsidR="00C64270" w:rsidRPr="00E11789">
        <w:rPr>
          <w:rFonts w:cstheme="minorHAnsi"/>
          <w:sz w:val="24"/>
          <w:szCs w:val="24"/>
        </w:rPr>
        <w:t>L of</w:t>
      </w:r>
      <w:r w:rsidR="00A065CF" w:rsidRPr="00E11789">
        <w:rPr>
          <w:rFonts w:cstheme="minorHAnsi"/>
          <w:sz w:val="24"/>
          <w:szCs w:val="24"/>
        </w:rPr>
        <w:t xml:space="preserve"> </w:t>
      </w:r>
      <w:r w:rsidR="001768D4" w:rsidRPr="00E11789">
        <w:rPr>
          <w:rFonts w:cstheme="minorHAnsi"/>
          <w:sz w:val="24"/>
          <w:szCs w:val="24"/>
        </w:rPr>
        <w:t>TE buffer</w:t>
      </w:r>
      <w:r w:rsidR="00A065CF" w:rsidRPr="00E11789">
        <w:rPr>
          <w:rFonts w:cstheme="minorHAnsi"/>
          <w:sz w:val="24"/>
          <w:szCs w:val="24"/>
        </w:rPr>
        <w:t xml:space="preserve"> to the center of the spin column, </w:t>
      </w:r>
      <w:r w:rsidR="001768D4" w:rsidRPr="00E11789">
        <w:rPr>
          <w:rFonts w:cstheme="minorHAnsi"/>
          <w:sz w:val="24"/>
          <w:szCs w:val="24"/>
        </w:rPr>
        <w:t>incubate for</w:t>
      </w:r>
      <w:r w:rsidR="00A065CF" w:rsidRPr="00E11789">
        <w:rPr>
          <w:rFonts w:cstheme="minorHAnsi"/>
          <w:sz w:val="24"/>
          <w:szCs w:val="24"/>
        </w:rPr>
        <w:t xml:space="preserve"> 1 min</w:t>
      </w:r>
      <w:r w:rsidR="001768D4" w:rsidRPr="00E11789">
        <w:rPr>
          <w:rFonts w:cstheme="minorHAnsi"/>
          <w:sz w:val="24"/>
          <w:szCs w:val="24"/>
        </w:rPr>
        <w:t xml:space="preserve"> at room temperature</w:t>
      </w:r>
      <w:r w:rsidR="00A065CF" w:rsidRPr="00E11789">
        <w:rPr>
          <w:rFonts w:cstheme="minorHAnsi"/>
          <w:sz w:val="24"/>
          <w:szCs w:val="24"/>
        </w:rPr>
        <w:t>, and centrifuge for 1 min</w:t>
      </w:r>
      <w:r w:rsidR="00B85D4A" w:rsidRPr="00E11789">
        <w:rPr>
          <w:rFonts w:cstheme="minorHAnsi"/>
          <w:sz w:val="24"/>
          <w:szCs w:val="24"/>
        </w:rPr>
        <w:t xml:space="preserve"> at &gt;8,000 </w:t>
      </w:r>
      <w:r w:rsidR="00041BB7" w:rsidRPr="00E11789">
        <w:rPr>
          <w:rFonts w:cstheme="minorHAnsi"/>
          <w:i/>
          <w:iCs/>
          <w:sz w:val="24"/>
          <w:szCs w:val="24"/>
        </w:rPr>
        <w:t xml:space="preserve">x </w:t>
      </w:r>
      <w:r w:rsidR="00B85D4A" w:rsidRPr="00E11789">
        <w:rPr>
          <w:rFonts w:cstheme="minorHAnsi"/>
          <w:i/>
          <w:iCs/>
          <w:sz w:val="24"/>
          <w:szCs w:val="24"/>
        </w:rPr>
        <w:t>g</w:t>
      </w:r>
      <w:r w:rsidR="00A065CF" w:rsidRPr="00E11789">
        <w:rPr>
          <w:rFonts w:cstheme="minorHAnsi"/>
          <w:sz w:val="24"/>
          <w:szCs w:val="24"/>
        </w:rPr>
        <w:t>.</w:t>
      </w:r>
    </w:p>
    <w:p w14:paraId="3A0F8308" w14:textId="77777777" w:rsidR="008F6E3A" w:rsidRPr="00FB67E8" w:rsidRDefault="008F6E3A" w:rsidP="00C97E70">
      <w:pPr>
        <w:spacing w:after="0" w:line="240" w:lineRule="auto"/>
        <w:jc w:val="both"/>
        <w:rPr>
          <w:rFonts w:cstheme="minorHAnsi"/>
          <w:sz w:val="24"/>
          <w:szCs w:val="24"/>
        </w:rPr>
      </w:pPr>
    </w:p>
    <w:p w14:paraId="002295F6" w14:textId="73679A92" w:rsidR="001C4777" w:rsidRPr="00FB67E8" w:rsidRDefault="006F4E43" w:rsidP="00C97E70">
      <w:pPr>
        <w:spacing w:after="0" w:line="240" w:lineRule="auto"/>
        <w:jc w:val="both"/>
        <w:rPr>
          <w:rFonts w:cstheme="minorHAnsi"/>
          <w:sz w:val="24"/>
          <w:szCs w:val="24"/>
        </w:rPr>
      </w:pPr>
      <w:r w:rsidRPr="00FB67E8">
        <w:rPr>
          <w:rFonts w:cstheme="minorHAnsi"/>
          <w:sz w:val="24"/>
          <w:szCs w:val="24"/>
        </w:rPr>
        <w:t>3.3.</w:t>
      </w:r>
      <w:r w:rsidR="00FB67E8">
        <w:rPr>
          <w:rFonts w:cstheme="minorHAnsi"/>
          <w:sz w:val="24"/>
          <w:szCs w:val="24"/>
        </w:rPr>
        <w:t>8</w:t>
      </w:r>
      <w:r w:rsidR="001C4777" w:rsidRPr="00FB67E8">
        <w:rPr>
          <w:rFonts w:cstheme="minorHAnsi"/>
          <w:sz w:val="24"/>
          <w:szCs w:val="24"/>
        </w:rPr>
        <w:t>. Use a spectropho</w:t>
      </w:r>
      <w:r w:rsidR="00041BB7" w:rsidRPr="00FB67E8">
        <w:rPr>
          <w:rFonts w:cstheme="minorHAnsi"/>
          <w:sz w:val="24"/>
          <w:szCs w:val="24"/>
        </w:rPr>
        <w:t>to</w:t>
      </w:r>
      <w:r w:rsidR="001C4777" w:rsidRPr="00FB67E8">
        <w:rPr>
          <w:rFonts w:cstheme="minorHAnsi"/>
          <w:sz w:val="24"/>
          <w:szCs w:val="24"/>
        </w:rPr>
        <w:t>meter to determine the quantity (Absorbance at 260nm) and the quality (Absor</w:t>
      </w:r>
      <w:r w:rsidR="00A82EF8">
        <w:rPr>
          <w:rFonts w:cstheme="minorHAnsi"/>
          <w:sz w:val="24"/>
          <w:szCs w:val="24"/>
        </w:rPr>
        <w:t>b</w:t>
      </w:r>
      <w:r w:rsidR="001C4777" w:rsidRPr="00FB67E8">
        <w:rPr>
          <w:rFonts w:cstheme="minorHAnsi"/>
          <w:sz w:val="24"/>
          <w:szCs w:val="24"/>
        </w:rPr>
        <w:t>ance 260</w:t>
      </w:r>
      <w:r w:rsidR="00041BB7" w:rsidRPr="00FB67E8">
        <w:rPr>
          <w:rFonts w:cstheme="minorHAnsi"/>
          <w:sz w:val="24"/>
          <w:szCs w:val="24"/>
        </w:rPr>
        <w:t xml:space="preserve"> </w:t>
      </w:r>
      <w:r w:rsidR="001C4777" w:rsidRPr="00FB67E8">
        <w:rPr>
          <w:rFonts w:cstheme="minorHAnsi"/>
          <w:sz w:val="24"/>
          <w:szCs w:val="24"/>
        </w:rPr>
        <w:t>nm/280</w:t>
      </w:r>
      <w:r w:rsidR="00041BB7" w:rsidRPr="00FB67E8">
        <w:rPr>
          <w:rFonts w:cstheme="minorHAnsi"/>
          <w:sz w:val="24"/>
          <w:szCs w:val="24"/>
        </w:rPr>
        <w:t xml:space="preserve"> </w:t>
      </w:r>
      <w:r w:rsidR="001C4777" w:rsidRPr="00FB67E8">
        <w:rPr>
          <w:rFonts w:cstheme="minorHAnsi"/>
          <w:sz w:val="24"/>
          <w:szCs w:val="24"/>
        </w:rPr>
        <w:t>nm) of DNA.</w:t>
      </w:r>
      <w:r w:rsidR="00041BB7" w:rsidRPr="00FB67E8">
        <w:rPr>
          <w:rFonts w:cstheme="minorHAnsi"/>
          <w:sz w:val="24"/>
          <w:szCs w:val="24"/>
        </w:rPr>
        <w:t xml:space="preserve"> </w:t>
      </w:r>
      <w:r w:rsidR="009C3BE0" w:rsidRPr="00FB67E8">
        <w:rPr>
          <w:rFonts w:cstheme="minorHAnsi"/>
          <w:sz w:val="24"/>
          <w:szCs w:val="24"/>
        </w:rPr>
        <w:t xml:space="preserve">A typical yield will be </w:t>
      </w:r>
      <w:r w:rsidR="00C339BF" w:rsidRPr="00FB67E8">
        <w:rPr>
          <w:rFonts w:cstheme="minorHAnsi"/>
          <w:sz w:val="24"/>
          <w:szCs w:val="24"/>
        </w:rPr>
        <w:t>1</w:t>
      </w:r>
      <w:r w:rsidR="00041BB7" w:rsidRPr="00FB67E8">
        <w:rPr>
          <w:rFonts w:cstheme="minorHAnsi"/>
          <w:sz w:val="24"/>
          <w:szCs w:val="24"/>
        </w:rPr>
        <w:t>–</w:t>
      </w:r>
      <w:r w:rsidR="00C339BF" w:rsidRPr="00FB67E8">
        <w:rPr>
          <w:rFonts w:cstheme="minorHAnsi"/>
          <w:sz w:val="24"/>
          <w:szCs w:val="24"/>
        </w:rPr>
        <w:t>2</w:t>
      </w:r>
      <w:r w:rsidR="009C3BE0" w:rsidRPr="00FB67E8">
        <w:rPr>
          <w:rFonts w:cstheme="minorHAnsi"/>
          <w:sz w:val="24"/>
          <w:szCs w:val="24"/>
        </w:rPr>
        <w:t xml:space="preserve"> </w:t>
      </w:r>
      <w:proofErr w:type="spellStart"/>
      <w:r w:rsidR="009C3BE0" w:rsidRPr="00FB67E8">
        <w:rPr>
          <w:rFonts w:cstheme="minorHAnsi"/>
          <w:sz w:val="24"/>
          <w:szCs w:val="24"/>
        </w:rPr>
        <w:t>μ</w:t>
      </w:r>
      <w:r w:rsidR="00360402" w:rsidRPr="00FB67E8">
        <w:rPr>
          <w:rFonts w:cstheme="minorHAnsi"/>
          <w:sz w:val="24"/>
          <w:szCs w:val="24"/>
        </w:rPr>
        <w:t>g</w:t>
      </w:r>
      <w:proofErr w:type="spellEnd"/>
      <w:r w:rsidR="00360402" w:rsidRPr="00FB67E8">
        <w:rPr>
          <w:rFonts w:cstheme="minorHAnsi"/>
          <w:sz w:val="24"/>
          <w:szCs w:val="24"/>
        </w:rPr>
        <w:t>/</w:t>
      </w:r>
      <w:r w:rsidR="00041BB7" w:rsidRPr="00FB67E8">
        <w:rPr>
          <w:rFonts w:cstheme="minorHAnsi"/>
          <w:sz w:val="24"/>
          <w:szCs w:val="24"/>
        </w:rPr>
        <w:t>µ</w:t>
      </w:r>
      <w:r w:rsidR="00360402" w:rsidRPr="00FB67E8">
        <w:rPr>
          <w:rFonts w:cstheme="minorHAnsi"/>
          <w:sz w:val="24"/>
          <w:szCs w:val="24"/>
        </w:rPr>
        <w:t>L.</w:t>
      </w:r>
    </w:p>
    <w:p w14:paraId="49DFBFDB" w14:textId="77777777" w:rsidR="008F6E3A" w:rsidRPr="00FB67E8" w:rsidRDefault="008F6E3A" w:rsidP="00C97E70">
      <w:pPr>
        <w:spacing w:after="0" w:line="240" w:lineRule="auto"/>
        <w:jc w:val="both"/>
        <w:rPr>
          <w:rFonts w:cstheme="minorHAnsi"/>
          <w:sz w:val="24"/>
          <w:szCs w:val="24"/>
        </w:rPr>
      </w:pPr>
    </w:p>
    <w:p w14:paraId="27D004F6" w14:textId="542217F5" w:rsidR="00403F3A" w:rsidRPr="007F6A3C" w:rsidRDefault="006F4E43" w:rsidP="00C97E70">
      <w:pPr>
        <w:spacing w:after="0" w:line="240" w:lineRule="auto"/>
        <w:jc w:val="both"/>
        <w:rPr>
          <w:rFonts w:cstheme="minorHAnsi"/>
          <w:sz w:val="24"/>
          <w:szCs w:val="24"/>
          <w:highlight w:val="yellow"/>
        </w:rPr>
      </w:pPr>
      <w:r w:rsidRPr="007F6A3C">
        <w:rPr>
          <w:rFonts w:cstheme="minorHAnsi"/>
          <w:sz w:val="24"/>
          <w:szCs w:val="24"/>
          <w:highlight w:val="yellow"/>
        </w:rPr>
        <w:t>3.</w:t>
      </w:r>
      <w:r w:rsidR="008D1FAB" w:rsidRPr="007F6A3C">
        <w:rPr>
          <w:rFonts w:cstheme="minorHAnsi"/>
          <w:sz w:val="24"/>
          <w:szCs w:val="24"/>
          <w:highlight w:val="yellow"/>
        </w:rPr>
        <w:t>4</w:t>
      </w:r>
      <w:r w:rsidR="00403F3A" w:rsidRPr="007F6A3C">
        <w:rPr>
          <w:rFonts w:cstheme="minorHAnsi"/>
          <w:sz w:val="24"/>
          <w:szCs w:val="24"/>
          <w:highlight w:val="yellow"/>
        </w:rPr>
        <w:t>. PCR amplification of the candidate gene</w:t>
      </w:r>
      <w:r w:rsidR="00163685" w:rsidRPr="007F6A3C">
        <w:rPr>
          <w:rFonts w:cstheme="minorHAnsi"/>
          <w:sz w:val="24"/>
          <w:szCs w:val="24"/>
          <w:highlight w:val="yellow"/>
        </w:rPr>
        <w:t xml:space="preserve">, </w:t>
      </w:r>
      <w:r w:rsidR="00163685" w:rsidRPr="007F6A3C">
        <w:rPr>
          <w:rFonts w:cstheme="minorHAnsi"/>
          <w:i/>
          <w:sz w:val="24"/>
          <w:szCs w:val="24"/>
          <w:highlight w:val="yellow"/>
        </w:rPr>
        <w:t>SIR2</w:t>
      </w:r>
      <w:r w:rsidR="00F45C9A" w:rsidRPr="007F6A3C">
        <w:rPr>
          <w:rFonts w:cstheme="minorHAnsi"/>
          <w:i/>
          <w:sz w:val="24"/>
          <w:szCs w:val="24"/>
          <w:highlight w:val="yellow"/>
        </w:rPr>
        <w:t xml:space="preserve">, </w:t>
      </w:r>
      <w:r w:rsidR="00F45C9A" w:rsidRPr="007F6A3C">
        <w:rPr>
          <w:rFonts w:cstheme="minorHAnsi"/>
          <w:sz w:val="24"/>
          <w:szCs w:val="24"/>
          <w:highlight w:val="yellow"/>
        </w:rPr>
        <w:t>from wild-type genomic DNA</w:t>
      </w:r>
    </w:p>
    <w:p w14:paraId="725B0F68" w14:textId="77777777" w:rsidR="008F6E3A" w:rsidRPr="007F6A3C" w:rsidRDefault="008F6E3A" w:rsidP="00C97E70">
      <w:pPr>
        <w:spacing w:after="0" w:line="240" w:lineRule="auto"/>
        <w:jc w:val="both"/>
        <w:rPr>
          <w:rFonts w:cstheme="minorHAnsi"/>
          <w:sz w:val="24"/>
          <w:szCs w:val="24"/>
          <w:highlight w:val="yellow"/>
        </w:rPr>
      </w:pPr>
    </w:p>
    <w:p w14:paraId="2A6AF1E8" w14:textId="4E5A7298" w:rsidR="00792710" w:rsidRPr="0005171B" w:rsidRDefault="006F4E43" w:rsidP="00C97E70">
      <w:pPr>
        <w:spacing w:after="0" w:line="240" w:lineRule="auto"/>
        <w:jc w:val="both"/>
        <w:rPr>
          <w:rFonts w:cstheme="minorHAnsi"/>
          <w:sz w:val="24"/>
          <w:szCs w:val="24"/>
        </w:rPr>
      </w:pPr>
      <w:r w:rsidRPr="007F6A3C">
        <w:rPr>
          <w:rFonts w:cstheme="minorHAnsi"/>
          <w:sz w:val="24"/>
          <w:szCs w:val="24"/>
          <w:highlight w:val="yellow"/>
        </w:rPr>
        <w:t>3.4.</w:t>
      </w:r>
      <w:r w:rsidR="004A748C" w:rsidRPr="007F6A3C">
        <w:rPr>
          <w:rFonts w:cstheme="minorHAnsi"/>
          <w:sz w:val="24"/>
          <w:szCs w:val="24"/>
          <w:highlight w:val="yellow"/>
        </w:rPr>
        <w:t xml:space="preserve">1. To produce an amplicon that is suitable for cloning, utilize a </w:t>
      </w:r>
      <w:r w:rsidR="004A748C" w:rsidRPr="00722EDA">
        <w:rPr>
          <w:rFonts w:cstheme="minorHAnsi"/>
          <w:sz w:val="24"/>
          <w:szCs w:val="24"/>
          <w:highlight w:val="yellow"/>
        </w:rPr>
        <w:t>high-fidelity</w:t>
      </w:r>
      <w:r w:rsidR="00C64270" w:rsidRPr="00FB67E8">
        <w:rPr>
          <w:rFonts w:cstheme="minorHAnsi"/>
          <w:sz w:val="24"/>
          <w:szCs w:val="24"/>
        </w:rPr>
        <w:t xml:space="preserve"> </w:t>
      </w:r>
      <w:r w:rsidR="00C64270" w:rsidRPr="007F6A3C">
        <w:rPr>
          <w:rFonts w:cstheme="minorHAnsi"/>
          <w:sz w:val="24"/>
          <w:szCs w:val="24"/>
          <w:highlight w:val="yellow"/>
        </w:rPr>
        <w:t>(HF)</w:t>
      </w:r>
      <w:r w:rsidR="004A748C" w:rsidRPr="007F6A3C">
        <w:rPr>
          <w:rFonts w:cstheme="minorHAnsi"/>
          <w:sz w:val="24"/>
          <w:szCs w:val="24"/>
          <w:highlight w:val="yellow"/>
        </w:rPr>
        <w:t xml:space="preserve"> PCR polymerase</w:t>
      </w:r>
      <w:r w:rsidR="00BB5052" w:rsidRPr="007F6A3C">
        <w:rPr>
          <w:rFonts w:cstheme="minorHAnsi"/>
          <w:sz w:val="24"/>
          <w:szCs w:val="24"/>
          <w:highlight w:val="yellow"/>
        </w:rPr>
        <w:t xml:space="preserve"> to avoid the </w:t>
      </w:r>
      <w:r w:rsidR="00D9351F" w:rsidRPr="007F6A3C">
        <w:rPr>
          <w:rFonts w:cstheme="minorHAnsi"/>
          <w:sz w:val="24"/>
          <w:szCs w:val="24"/>
          <w:highlight w:val="yellow"/>
        </w:rPr>
        <w:t xml:space="preserve">unintentional </w:t>
      </w:r>
      <w:r w:rsidR="00BB5052" w:rsidRPr="007F6A3C">
        <w:rPr>
          <w:rFonts w:cstheme="minorHAnsi"/>
          <w:sz w:val="24"/>
          <w:szCs w:val="24"/>
          <w:highlight w:val="yellow"/>
        </w:rPr>
        <w:t>generation of mutations into the sequence being amplified.</w:t>
      </w:r>
      <w:r w:rsidR="00BB5052" w:rsidRPr="0005171B">
        <w:rPr>
          <w:rFonts w:cstheme="minorHAnsi"/>
          <w:sz w:val="24"/>
          <w:szCs w:val="24"/>
        </w:rPr>
        <w:t xml:space="preserve">  </w:t>
      </w:r>
    </w:p>
    <w:p w14:paraId="63CF2520" w14:textId="77777777" w:rsidR="008F6E3A" w:rsidRDefault="008F6E3A" w:rsidP="00C97E70">
      <w:pPr>
        <w:spacing w:after="0" w:line="240" w:lineRule="auto"/>
        <w:jc w:val="both"/>
        <w:rPr>
          <w:rFonts w:cstheme="minorHAnsi"/>
          <w:b/>
          <w:sz w:val="24"/>
          <w:szCs w:val="24"/>
        </w:rPr>
      </w:pPr>
    </w:p>
    <w:p w14:paraId="1CD02048" w14:textId="5B413B9C" w:rsidR="00AE5897" w:rsidRPr="0005171B" w:rsidRDefault="00C64270" w:rsidP="00C97E70">
      <w:pPr>
        <w:spacing w:after="0" w:line="240" w:lineRule="auto"/>
        <w:jc w:val="both"/>
        <w:rPr>
          <w:rFonts w:cstheme="minorHAnsi"/>
          <w:sz w:val="24"/>
          <w:szCs w:val="24"/>
        </w:rPr>
      </w:pPr>
      <w:r w:rsidRPr="00C64270">
        <w:rPr>
          <w:rFonts w:cstheme="minorHAnsi"/>
          <w:bCs/>
          <w:sz w:val="24"/>
          <w:szCs w:val="24"/>
        </w:rPr>
        <w:t>NOTE:</w:t>
      </w:r>
      <w:r w:rsidR="00AE5897" w:rsidRPr="0005171B">
        <w:rPr>
          <w:rFonts w:cstheme="minorHAnsi"/>
          <w:sz w:val="24"/>
          <w:szCs w:val="24"/>
        </w:rPr>
        <w:t xml:space="preserve"> Many different high-fidelity PCR </w:t>
      </w:r>
      <w:r w:rsidR="009D1527">
        <w:rPr>
          <w:rFonts w:cstheme="minorHAnsi"/>
          <w:sz w:val="24"/>
          <w:szCs w:val="24"/>
        </w:rPr>
        <w:t>options</w:t>
      </w:r>
      <w:r w:rsidR="009D1527" w:rsidRPr="0005171B">
        <w:rPr>
          <w:rFonts w:cstheme="minorHAnsi"/>
          <w:sz w:val="24"/>
          <w:szCs w:val="24"/>
        </w:rPr>
        <w:t xml:space="preserve"> </w:t>
      </w:r>
      <w:r w:rsidR="00AE5897" w:rsidRPr="0005171B">
        <w:rPr>
          <w:rFonts w:cstheme="minorHAnsi"/>
          <w:sz w:val="24"/>
          <w:szCs w:val="24"/>
        </w:rPr>
        <w:t>are commercially available.</w:t>
      </w:r>
      <w:r w:rsidR="00041BB7">
        <w:rPr>
          <w:rFonts w:cstheme="minorHAnsi"/>
          <w:sz w:val="24"/>
          <w:szCs w:val="24"/>
        </w:rPr>
        <w:t xml:space="preserve"> </w:t>
      </w:r>
      <w:r w:rsidR="00AE5897" w:rsidRPr="0005171B">
        <w:rPr>
          <w:rFonts w:cstheme="minorHAnsi"/>
          <w:sz w:val="24"/>
          <w:szCs w:val="24"/>
        </w:rPr>
        <w:t xml:space="preserve">To facilitate the optimization of the PCR reaction conditions, </w:t>
      </w:r>
      <w:r w:rsidR="00F347A9" w:rsidRPr="0005171B">
        <w:rPr>
          <w:rFonts w:cstheme="minorHAnsi"/>
          <w:sz w:val="24"/>
          <w:szCs w:val="24"/>
        </w:rPr>
        <w:t>us</w:t>
      </w:r>
      <w:r>
        <w:rPr>
          <w:rFonts w:cstheme="minorHAnsi"/>
          <w:sz w:val="24"/>
          <w:szCs w:val="24"/>
        </w:rPr>
        <w:t xml:space="preserve">e </w:t>
      </w:r>
      <w:r w:rsidR="000D1849" w:rsidRPr="0005171B">
        <w:rPr>
          <w:rFonts w:cstheme="minorHAnsi"/>
          <w:sz w:val="24"/>
          <w:szCs w:val="24"/>
        </w:rPr>
        <w:t>two-buffer</w:t>
      </w:r>
      <w:r>
        <w:rPr>
          <w:rFonts w:cstheme="minorHAnsi"/>
          <w:sz w:val="24"/>
          <w:szCs w:val="24"/>
        </w:rPr>
        <w:t xml:space="preserve"> combination</w:t>
      </w:r>
      <w:r w:rsidR="00AE5897" w:rsidRPr="0005171B">
        <w:rPr>
          <w:rFonts w:cstheme="minorHAnsi"/>
          <w:sz w:val="24"/>
          <w:szCs w:val="24"/>
        </w:rPr>
        <w:t>: one that is a standard HF buffer and one optimized for high GC and complex amplicons.</w:t>
      </w:r>
      <w:r w:rsidR="00FA7B85" w:rsidRPr="0005171B">
        <w:rPr>
          <w:rFonts w:cstheme="minorHAnsi"/>
          <w:sz w:val="24"/>
          <w:szCs w:val="24"/>
        </w:rPr>
        <w:t xml:space="preserve"> Details can be found in the </w:t>
      </w:r>
      <w:r w:rsidR="00FA7B85" w:rsidRPr="003A45A5">
        <w:rPr>
          <w:rFonts w:cstheme="minorHAnsi"/>
          <w:b/>
          <w:bCs/>
          <w:sz w:val="24"/>
          <w:szCs w:val="24"/>
        </w:rPr>
        <w:t>Table of Materials</w:t>
      </w:r>
      <w:r w:rsidR="00FA7B85" w:rsidRPr="0005171B">
        <w:rPr>
          <w:rFonts w:cstheme="minorHAnsi"/>
          <w:sz w:val="24"/>
          <w:szCs w:val="24"/>
        </w:rPr>
        <w:t>.</w:t>
      </w:r>
    </w:p>
    <w:p w14:paraId="777333F5" w14:textId="77777777" w:rsidR="008F6E3A" w:rsidRDefault="008F6E3A" w:rsidP="00C97E70">
      <w:pPr>
        <w:spacing w:after="0" w:line="240" w:lineRule="auto"/>
        <w:jc w:val="both"/>
        <w:rPr>
          <w:rFonts w:cstheme="minorHAnsi"/>
          <w:sz w:val="24"/>
          <w:szCs w:val="24"/>
        </w:rPr>
      </w:pPr>
    </w:p>
    <w:p w14:paraId="199D3AFD" w14:textId="18C0E965" w:rsidR="00135B03" w:rsidRDefault="006F4E43" w:rsidP="00C97E70">
      <w:pPr>
        <w:spacing w:after="0" w:line="240" w:lineRule="auto"/>
        <w:jc w:val="both"/>
        <w:rPr>
          <w:rFonts w:cstheme="minorHAnsi"/>
          <w:sz w:val="24"/>
          <w:szCs w:val="24"/>
        </w:rPr>
      </w:pPr>
      <w:r w:rsidRPr="007F6A3C">
        <w:rPr>
          <w:rFonts w:cstheme="minorHAnsi"/>
          <w:sz w:val="24"/>
          <w:szCs w:val="24"/>
          <w:highlight w:val="yellow"/>
        </w:rPr>
        <w:t>3.4.</w:t>
      </w:r>
      <w:r w:rsidR="008F6E3A" w:rsidRPr="007F6A3C">
        <w:rPr>
          <w:rFonts w:cstheme="minorHAnsi"/>
          <w:sz w:val="24"/>
          <w:szCs w:val="24"/>
          <w:highlight w:val="yellow"/>
        </w:rPr>
        <w:t xml:space="preserve">2. </w:t>
      </w:r>
      <w:r w:rsidR="003A45A5" w:rsidRPr="007F6A3C">
        <w:rPr>
          <w:rFonts w:cstheme="minorHAnsi"/>
          <w:sz w:val="24"/>
          <w:szCs w:val="24"/>
          <w:highlight w:val="yellow"/>
        </w:rPr>
        <w:t xml:space="preserve">PCR </w:t>
      </w:r>
      <w:r w:rsidR="00977F04" w:rsidRPr="007F6A3C">
        <w:rPr>
          <w:rFonts w:cstheme="minorHAnsi"/>
          <w:sz w:val="24"/>
          <w:szCs w:val="24"/>
          <w:highlight w:val="yellow"/>
        </w:rPr>
        <w:t xml:space="preserve">amplify the </w:t>
      </w:r>
      <w:r w:rsidR="00977F04" w:rsidRPr="007F6A3C">
        <w:rPr>
          <w:rFonts w:cstheme="minorHAnsi"/>
          <w:i/>
          <w:sz w:val="24"/>
          <w:szCs w:val="24"/>
          <w:highlight w:val="yellow"/>
        </w:rPr>
        <w:t>SIR2</w:t>
      </w:r>
      <w:r w:rsidR="00977F04" w:rsidRPr="007F6A3C">
        <w:rPr>
          <w:rFonts w:cstheme="minorHAnsi"/>
          <w:sz w:val="24"/>
          <w:szCs w:val="24"/>
          <w:highlight w:val="yellow"/>
        </w:rPr>
        <w:t xml:space="preserve"> construct for cloning </w:t>
      </w:r>
      <w:r w:rsidR="003A45A5" w:rsidRPr="007F6A3C">
        <w:rPr>
          <w:rFonts w:cstheme="minorHAnsi"/>
          <w:sz w:val="24"/>
          <w:szCs w:val="24"/>
          <w:highlight w:val="yellow"/>
        </w:rPr>
        <w:t xml:space="preserve">as described in </w:t>
      </w:r>
      <w:r w:rsidR="003A45A5" w:rsidRPr="007F6A3C">
        <w:rPr>
          <w:rFonts w:cstheme="minorHAnsi"/>
          <w:b/>
          <w:bCs/>
          <w:sz w:val="24"/>
          <w:szCs w:val="24"/>
          <w:highlight w:val="yellow"/>
        </w:rPr>
        <w:t>Table 1</w:t>
      </w:r>
      <w:r w:rsidR="009E6D5D" w:rsidRPr="007F6A3C">
        <w:rPr>
          <w:rFonts w:cstheme="minorHAnsi"/>
          <w:b/>
          <w:bCs/>
          <w:sz w:val="24"/>
          <w:szCs w:val="24"/>
          <w:highlight w:val="yellow"/>
        </w:rPr>
        <w:t>.</w:t>
      </w:r>
    </w:p>
    <w:p w14:paraId="6DAB1DF9" w14:textId="77777777" w:rsidR="008F6E3A" w:rsidRDefault="008F6E3A" w:rsidP="00C97E70">
      <w:pPr>
        <w:spacing w:after="0" w:line="240" w:lineRule="auto"/>
        <w:jc w:val="both"/>
        <w:rPr>
          <w:rFonts w:cstheme="minorHAnsi"/>
          <w:b/>
          <w:sz w:val="24"/>
          <w:szCs w:val="24"/>
        </w:rPr>
      </w:pPr>
    </w:p>
    <w:p w14:paraId="58A9BBC3" w14:textId="64D61679" w:rsidR="00135B03" w:rsidRPr="0005171B" w:rsidRDefault="003A45A5" w:rsidP="00C97E70">
      <w:pPr>
        <w:spacing w:after="0" w:line="240" w:lineRule="auto"/>
        <w:jc w:val="both"/>
        <w:rPr>
          <w:rFonts w:cstheme="minorHAnsi"/>
          <w:sz w:val="24"/>
          <w:szCs w:val="24"/>
        </w:rPr>
      </w:pPr>
      <w:r w:rsidRPr="003A45A5">
        <w:rPr>
          <w:rFonts w:cstheme="minorHAnsi"/>
          <w:bCs/>
          <w:sz w:val="24"/>
          <w:szCs w:val="24"/>
        </w:rPr>
        <w:t>NOTE:</w:t>
      </w:r>
      <w:r w:rsidR="00AE5897" w:rsidRPr="0005171B">
        <w:rPr>
          <w:rFonts w:cstheme="minorHAnsi"/>
          <w:b/>
          <w:sz w:val="24"/>
          <w:szCs w:val="24"/>
        </w:rPr>
        <w:t xml:space="preserve"> </w:t>
      </w:r>
      <w:r w:rsidR="00AC331C" w:rsidRPr="0005171B">
        <w:rPr>
          <w:rFonts w:cstheme="minorHAnsi"/>
          <w:sz w:val="24"/>
          <w:szCs w:val="24"/>
        </w:rPr>
        <w:t>To maximize success in the cloning steps, multiple identical 50</w:t>
      </w:r>
      <w:r>
        <w:rPr>
          <w:rFonts w:cstheme="minorHAnsi"/>
          <w:sz w:val="24"/>
          <w:szCs w:val="24"/>
        </w:rPr>
        <w:t xml:space="preserve"> </w:t>
      </w:r>
      <w:r w:rsidR="00925BAD" w:rsidRPr="0005171B">
        <w:rPr>
          <w:rFonts w:cstheme="minorHAnsi"/>
          <w:sz w:val="24"/>
          <w:szCs w:val="24"/>
        </w:rPr>
        <w:t>μ</w:t>
      </w:r>
      <w:r w:rsidR="00AC331C" w:rsidRPr="0005171B">
        <w:rPr>
          <w:rFonts w:cstheme="minorHAnsi"/>
          <w:sz w:val="24"/>
          <w:szCs w:val="24"/>
        </w:rPr>
        <w:t xml:space="preserve">L can be set up and concentrated </w:t>
      </w:r>
      <w:r w:rsidR="009D1527">
        <w:rPr>
          <w:rFonts w:cstheme="minorHAnsi"/>
          <w:sz w:val="24"/>
          <w:szCs w:val="24"/>
        </w:rPr>
        <w:t>by a</w:t>
      </w:r>
      <w:r w:rsidR="00AC331C" w:rsidRPr="0005171B">
        <w:rPr>
          <w:rFonts w:cstheme="minorHAnsi"/>
          <w:sz w:val="24"/>
          <w:szCs w:val="24"/>
        </w:rPr>
        <w:t xml:space="preserve"> PCR column clean up step.</w:t>
      </w:r>
      <w:r w:rsidR="00836A91" w:rsidRPr="0005171B">
        <w:rPr>
          <w:rFonts w:cstheme="minorHAnsi"/>
          <w:sz w:val="24"/>
          <w:szCs w:val="24"/>
        </w:rPr>
        <w:t xml:space="preserve">  Be sure to set up one no gDNA template control reaction (negative control).</w:t>
      </w:r>
    </w:p>
    <w:p w14:paraId="02950DAC" w14:textId="77777777" w:rsidR="008F6E3A" w:rsidRDefault="008F6E3A" w:rsidP="00C97E70">
      <w:pPr>
        <w:spacing w:after="0" w:line="240" w:lineRule="auto"/>
        <w:jc w:val="both"/>
        <w:rPr>
          <w:rFonts w:cstheme="minorHAnsi"/>
          <w:sz w:val="24"/>
          <w:szCs w:val="24"/>
        </w:rPr>
      </w:pPr>
    </w:p>
    <w:p w14:paraId="2B3A2D31" w14:textId="22230C6F" w:rsidR="00135B03" w:rsidRDefault="006F4E43" w:rsidP="00C97E70">
      <w:pPr>
        <w:spacing w:after="0" w:line="240" w:lineRule="auto"/>
        <w:jc w:val="both"/>
        <w:rPr>
          <w:rFonts w:cstheme="minorHAnsi"/>
          <w:sz w:val="24"/>
          <w:szCs w:val="24"/>
        </w:rPr>
      </w:pPr>
      <w:r w:rsidRPr="007F6A3C">
        <w:rPr>
          <w:rFonts w:cstheme="minorHAnsi"/>
          <w:sz w:val="24"/>
          <w:szCs w:val="24"/>
          <w:highlight w:val="yellow"/>
        </w:rPr>
        <w:t>3.4.</w:t>
      </w:r>
      <w:r w:rsidR="00684ECA" w:rsidRPr="007F6A3C">
        <w:rPr>
          <w:rFonts w:cstheme="minorHAnsi"/>
          <w:sz w:val="24"/>
          <w:szCs w:val="24"/>
          <w:highlight w:val="yellow"/>
        </w:rPr>
        <w:t>3</w:t>
      </w:r>
      <w:r w:rsidR="00284324" w:rsidRPr="007F6A3C">
        <w:rPr>
          <w:rFonts w:cstheme="minorHAnsi"/>
          <w:sz w:val="24"/>
          <w:szCs w:val="24"/>
          <w:highlight w:val="yellow"/>
        </w:rPr>
        <w:t xml:space="preserve">. </w:t>
      </w:r>
      <w:r w:rsidR="003A45A5" w:rsidRPr="007F6A3C">
        <w:rPr>
          <w:rFonts w:cstheme="minorHAnsi"/>
          <w:sz w:val="24"/>
          <w:szCs w:val="24"/>
          <w:highlight w:val="yellow"/>
        </w:rPr>
        <w:t xml:space="preserve">Set up the </w:t>
      </w:r>
      <w:r w:rsidR="0010770D" w:rsidRPr="007F6A3C">
        <w:rPr>
          <w:rFonts w:cstheme="minorHAnsi"/>
          <w:sz w:val="24"/>
          <w:szCs w:val="24"/>
          <w:highlight w:val="yellow"/>
        </w:rPr>
        <w:t xml:space="preserve">PCR </w:t>
      </w:r>
      <w:r w:rsidR="003A45A5" w:rsidRPr="007F6A3C">
        <w:rPr>
          <w:rFonts w:cstheme="minorHAnsi"/>
          <w:sz w:val="24"/>
          <w:szCs w:val="24"/>
          <w:highlight w:val="yellow"/>
        </w:rPr>
        <w:t>cycling condition</w:t>
      </w:r>
      <w:r w:rsidR="0010770D" w:rsidRPr="007F6A3C">
        <w:rPr>
          <w:rFonts w:cstheme="minorHAnsi"/>
          <w:sz w:val="24"/>
          <w:szCs w:val="24"/>
          <w:highlight w:val="yellow"/>
        </w:rPr>
        <w:t>s</w:t>
      </w:r>
      <w:r w:rsidR="003A45A5" w:rsidRPr="007F6A3C">
        <w:rPr>
          <w:rFonts w:cstheme="minorHAnsi"/>
          <w:sz w:val="24"/>
          <w:szCs w:val="24"/>
          <w:highlight w:val="yellow"/>
        </w:rPr>
        <w:t xml:space="preserve"> as described in </w:t>
      </w:r>
      <w:r w:rsidR="003A45A5" w:rsidRPr="007F6A3C">
        <w:rPr>
          <w:rFonts w:cstheme="minorHAnsi"/>
          <w:b/>
          <w:bCs/>
          <w:sz w:val="24"/>
          <w:szCs w:val="24"/>
          <w:highlight w:val="yellow"/>
        </w:rPr>
        <w:t>Table 2</w:t>
      </w:r>
      <w:r w:rsidR="009E6D5D" w:rsidRPr="007F6A3C">
        <w:rPr>
          <w:rFonts w:cstheme="minorHAnsi"/>
          <w:b/>
          <w:bCs/>
          <w:sz w:val="24"/>
          <w:szCs w:val="24"/>
          <w:highlight w:val="yellow"/>
        </w:rPr>
        <w:t>.</w:t>
      </w:r>
    </w:p>
    <w:p w14:paraId="60693952" w14:textId="77777777" w:rsidR="008F6E3A" w:rsidRDefault="008F6E3A" w:rsidP="00C97E70">
      <w:pPr>
        <w:spacing w:after="0" w:line="240" w:lineRule="auto"/>
        <w:jc w:val="both"/>
        <w:rPr>
          <w:rFonts w:cstheme="minorHAnsi"/>
          <w:b/>
          <w:sz w:val="24"/>
          <w:szCs w:val="24"/>
        </w:rPr>
      </w:pPr>
    </w:p>
    <w:p w14:paraId="3FC8D6E8" w14:textId="7F9CC234" w:rsidR="00135B03" w:rsidRPr="0005171B" w:rsidRDefault="0077743E" w:rsidP="00C97E70">
      <w:pPr>
        <w:spacing w:after="0" w:line="240" w:lineRule="auto"/>
        <w:jc w:val="both"/>
        <w:rPr>
          <w:rFonts w:cstheme="minorHAnsi"/>
          <w:sz w:val="24"/>
          <w:szCs w:val="24"/>
        </w:rPr>
      </w:pPr>
      <w:r w:rsidRPr="00041BB7">
        <w:rPr>
          <w:rFonts w:cstheme="minorHAnsi"/>
          <w:bCs/>
          <w:sz w:val="24"/>
          <w:szCs w:val="24"/>
        </w:rPr>
        <w:t>N</w:t>
      </w:r>
      <w:r w:rsidR="00041BB7" w:rsidRPr="00041BB7">
        <w:rPr>
          <w:rFonts w:cstheme="minorHAnsi"/>
          <w:bCs/>
          <w:sz w:val="24"/>
          <w:szCs w:val="24"/>
        </w:rPr>
        <w:t>OTE:</w:t>
      </w:r>
      <w:r w:rsidRPr="0005171B">
        <w:rPr>
          <w:rFonts w:cstheme="minorHAnsi"/>
          <w:b/>
          <w:sz w:val="24"/>
          <w:szCs w:val="24"/>
        </w:rPr>
        <w:t xml:space="preserve"> </w:t>
      </w:r>
      <w:r w:rsidR="00840114" w:rsidRPr="0005171B">
        <w:rPr>
          <w:rFonts w:cstheme="minorHAnsi"/>
          <w:sz w:val="24"/>
          <w:szCs w:val="24"/>
        </w:rPr>
        <w:t xml:space="preserve">Different primer pairs vary on their annealing temperature and different polymerases function at different speeds.  Make sure to optimize the amplification conditions based upon the enzyme selected and the specifications of the primer combination </w:t>
      </w:r>
      <w:r w:rsidR="00D82290" w:rsidRPr="0005171B">
        <w:rPr>
          <w:rFonts w:cstheme="minorHAnsi"/>
          <w:sz w:val="24"/>
          <w:szCs w:val="24"/>
        </w:rPr>
        <w:t>as</w:t>
      </w:r>
      <w:r w:rsidR="00840114" w:rsidRPr="0005171B">
        <w:rPr>
          <w:rFonts w:cstheme="minorHAnsi"/>
          <w:sz w:val="24"/>
          <w:szCs w:val="24"/>
        </w:rPr>
        <w:t xml:space="preserve"> designed.</w:t>
      </w:r>
    </w:p>
    <w:p w14:paraId="16E94D23" w14:textId="77777777" w:rsidR="008F6E3A" w:rsidRDefault="008F6E3A" w:rsidP="00C97E70">
      <w:pPr>
        <w:spacing w:after="0" w:line="240" w:lineRule="auto"/>
        <w:jc w:val="both"/>
        <w:rPr>
          <w:rFonts w:cstheme="minorHAnsi"/>
          <w:sz w:val="24"/>
          <w:szCs w:val="24"/>
        </w:rPr>
      </w:pPr>
    </w:p>
    <w:p w14:paraId="0F40FCCD" w14:textId="3569AE20" w:rsidR="00CF1978" w:rsidRPr="0005171B" w:rsidRDefault="006F4E43" w:rsidP="00C97E70">
      <w:pPr>
        <w:spacing w:after="0" w:line="240" w:lineRule="auto"/>
        <w:jc w:val="both"/>
        <w:rPr>
          <w:rFonts w:cstheme="minorHAnsi"/>
          <w:sz w:val="24"/>
          <w:szCs w:val="24"/>
        </w:rPr>
      </w:pPr>
      <w:r w:rsidRPr="007F6A3C">
        <w:rPr>
          <w:rFonts w:cstheme="minorHAnsi"/>
          <w:sz w:val="24"/>
          <w:szCs w:val="24"/>
          <w:highlight w:val="yellow"/>
        </w:rPr>
        <w:t>3.4.</w:t>
      </w:r>
      <w:r w:rsidR="00CF1978" w:rsidRPr="007F6A3C">
        <w:rPr>
          <w:rFonts w:cstheme="minorHAnsi"/>
          <w:sz w:val="24"/>
          <w:szCs w:val="24"/>
          <w:highlight w:val="yellow"/>
        </w:rPr>
        <w:t>4</w:t>
      </w:r>
      <w:r w:rsidR="00503C75" w:rsidRPr="007F6A3C">
        <w:rPr>
          <w:rFonts w:cstheme="minorHAnsi"/>
          <w:sz w:val="24"/>
          <w:szCs w:val="24"/>
          <w:highlight w:val="yellow"/>
        </w:rPr>
        <w:t>. Verify</w:t>
      </w:r>
      <w:r w:rsidR="002D5225" w:rsidRPr="007F6A3C">
        <w:rPr>
          <w:rFonts w:cstheme="minorHAnsi"/>
          <w:sz w:val="24"/>
          <w:szCs w:val="24"/>
          <w:highlight w:val="yellow"/>
        </w:rPr>
        <w:t xml:space="preserve"> the success of the PCR reaction by visualizing the PCR reaction</w:t>
      </w:r>
      <w:r w:rsidR="00525B78" w:rsidRPr="007F6A3C">
        <w:rPr>
          <w:rFonts w:cstheme="minorHAnsi"/>
          <w:sz w:val="24"/>
          <w:szCs w:val="24"/>
          <w:highlight w:val="yellow"/>
        </w:rPr>
        <w:t>, which would produce an approximately 2.5</w:t>
      </w:r>
      <w:r w:rsidR="00041BB7" w:rsidRPr="007F6A3C">
        <w:rPr>
          <w:rFonts w:cstheme="minorHAnsi"/>
          <w:sz w:val="24"/>
          <w:szCs w:val="24"/>
          <w:highlight w:val="yellow"/>
        </w:rPr>
        <w:t xml:space="preserve"> </w:t>
      </w:r>
      <w:r w:rsidR="00525B78" w:rsidRPr="007F6A3C">
        <w:rPr>
          <w:rFonts w:cstheme="minorHAnsi"/>
          <w:sz w:val="24"/>
          <w:szCs w:val="24"/>
          <w:highlight w:val="yellow"/>
        </w:rPr>
        <w:t>k</w:t>
      </w:r>
      <w:r w:rsidR="00041BB7" w:rsidRPr="007F6A3C">
        <w:rPr>
          <w:rFonts w:cstheme="minorHAnsi"/>
          <w:sz w:val="24"/>
          <w:szCs w:val="24"/>
          <w:highlight w:val="yellow"/>
        </w:rPr>
        <w:t>b of</w:t>
      </w:r>
      <w:r w:rsidR="00525B78" w:rsidRPr="007F6A3C">
        <w:rPr>
          <w:rFonts w:cstheme="minorHAnsi"/>
          <w:sz w:val="24"/>
          <w:szCs w:val="24"/>
          <w:highlight w:val="yellow"/>
        </w:rPr>
        <w:t xml:space="preserve"> DNA fragment,</w:t>
      </w:r>
      <w:r w:rsidR="002D5225" w:rsidRPr="007F6A3C">
        <w:rPr>
          <w:rFonts w:cstheme="minorHAnsi"/>
          <w:sz w:val="24"/>
          <w:szCs w:val="24"/>
          <w:highlight w:val="yellow"/>
        </w:rPr>
        <w:t xml:space="preserve"> on a 1.0% </w:t>
      </w:r>
      <w:r w:rsidR="00486C54" w:rsidRPr="007F6A3C">
        <w:rPr>
          <w:rFonts w:cstheme="minorHAnsi"/>
          <w:sz w:val="24"/>
          <w:szCs w:val="24"/>
          <w:highlight w:val="yellow"/>
        </w:rPr>
        <w:t>TAE-agarose gel</w:t>
      </w:r>
      <w:r w:rsidR="00486C54" w:rsidRPr="0005171B">
        <w:rPr>
          <w:rFonts w:cstheme="minorHAnsi"/>
          <w:sz w:val="24"/>
          <w:szCs w:val="24"/>
        </w:rPr>
        <w:t xml:space="preserve"> (with 0.5</w:t>
      </w:r>
      <w:r w:rsidR="003A45A5">
        <w:rPr>
          <w:rFonts w:cstheme="minorHAnsi"/>
          <w:sz w:val="24"/>
          <w:szCs w:val="24"/>
        </w:rPr>
        <w:t xml:space="preserve"> </w:t>
      </w:r>
      <w:proofErr w:type="spellStart"/>
      <w:r w:rsidR="005C7DBC" w:rsidRPr="0005171B">
        <w:rPr>
          <w:rFonts w:cstheme="minorHAnsi"/>
          <w:sz w:val="24"/>
          <w:szCs w:val="24"/>
        </w:rPr>
        <w:t>μ</w:t>
      </w:r>
      <w:r w:rsidR="00486C54" w:rsidRPr="0005171B">
        <w:rPr>
          <w:rFonts w:cstheme="minorHAnsi"/>
          <w:sz w:val="24"/>
          <w:szCs w:val="24"/>
        </w:rPr>
        <w:t>g</w:t>
      </w:r>
      <w:proofErr w:type="spellEnd"/>
      <w:r w:rsidR="00486C54" w:rsidRPr="0005171B">
        <w:rPr>
          <w:rFonts w:cstheme="minorHAnsi"/>
          <w:sz w:val="24"/>
          <w:szCs w:val="24"/>
        </w:rPr>
        <w:t>/mL ethidium bromide for visualization)</w:t>
      </w:r>
      <w:r w:rsidR="000908E7" w:rsidRPr="0005171B">
        <w:rPr>
          <w:rFonts w:cstheme="minorHAnsi"/>
          <w:sz w:val="24"/>
          <w:szCs w:val="24"/>
        </w:rPr>
        <w:t>.</w:t>
      </w:r>
    </w:p>
    <w:p w14:paraId="06A0BB36" w14:textId="77777777" w:rsidR="008F6E3A" w:rsidRDefault="008F6E3A" w:rsidP="00C97E70">
      <w:pPr>
        <w:spacing w:after="0" w:line="240" w:lineRule="auto"/>
        <w:jc w:val="both"/>
        <w:rPr>
          <w:rFonts w:cstheme="minorHAnsi"/>
          <w:sz w:val="24"/>
          <w:szCs w:val="24"/>
        </w:rPr>
      </w:pPr>
    </w:p>
    <w:p w14:paraId="5F3ABC6A" w14:textId="40012F60" w:rsidR="00932757" w:rsidRPr="0005171B" w:rsidRDefault="006F4E43" w:rsidP="00C97E70">
      <w:pPr>
        <w:spacing w:after="0" w:line="240" w:lineRule="auto"/>
        <w:jc w:val="both"/>
        <w:rPr>
          <w:rFonts w:cstheme="minorHAnsi"/>
          <w:sz w:val="24"/>
          <w:szCs w:val="24"/>
        </w:rPr>
      </w:pPr>
      <w:r w:rsidRPr="007F6A3C">
        <w:rPr>
          <w:rFonts w:cstheme="minorHAnsi"/>
          <w:sz w:val="24"/>
          <w:szCs w:val="24"/>
          <w:highlight w:val="yellow"/>
        </w:rPr>
        <w:t>3.5</w:t>
      </w:r>
      <w:r w:rsidR="008D1FAB" w:rsidRPr="007F6A3C">
        <w:rPr>
          <w:rFonts w:cstheme="minorHAnsi"/>
          <w:sz w:val="24"/>
          <w:szCs w:val="24"/>
          <w:highlight w:val="yellow"/>
        </w:rPr>
        <w:t xml:space="preserve">. </w:t>
      </w:r>
      <w:r w:rsidR="00D109A5" w:rsidRPr="007F6A3C">
        <w:rPr>
          <w:rFonts w:cstheme="minorHAnsi"/>
          <w:sz w:val="24"/>
          <w:szCs w:val="24"/>
          <w:highlight w:val="yellow"/>
        </w:rPr>
        <w:t>D</w:t>
      </w:r>
      <w:r w:rsidR="00932757" w:rsidRPr="007F6A3C">
        <w:rPr>
          <w:rFonts w:cstheme="minorHAnsi"/>
          <w:sz w:val="24"/>
          <w:szCs w:val="24"/>
          <w:highlight w:val="yellow"/>
        </w:rPr>
        <w:t>igestion and ligation of the candidate gene</w:t>
      </w:r>
      <w:r w:rsidR="00D109A5" w:rsidRPr="007F6A3C">
        <w:rPr>
          <w:rFonts w:cstheme="minorHAnsi"/>
          <w:sz w:val="24"/>
          <w:szCs w:val="24"/>
          <w:highlight w:val="yellow"/>
        </w:rPr>
        <w:t xml:space="preserve">, </w:t>
      </w:r>
      <w:r w:rsidR="00D109A5" w:rsidRPr="007F6A3C">
        <w:rPr>
          <w:rFonts w:cstheme="minorHAnsi"/>
          <w:i/>
          <w:sz w:val="24"/>
          <w:szCs w:val="24"/>
          <w:highlight w:val="yellow"/>
        </w:rPr>
        <w:t>SIR2</w:t>
      </w:r>
      <w:r w:rsidR="000D1849" w:rsidRPr="007F6A3C">
        <w:rPr>
          <w:rFonts w:cstheme="minorHAnsi"/>
          <w:sz w:val="24"/>
          <w:szCs w:val="24"/>
          <w:highlight w:val="yellow"/>
        </w:rPr>
        <w:t>, into</w:t>
      </w:r>
      <w:r w:rsidR="00932757" w:rsidRPr="007F6A3C">
        <w:rPr>
          <w:rFonts w:cstheme="minorHAnsi"/>
          <w:sz w:val="24"/>
          <w:szCs w:val="24"/>
          <w:highlight w:val="yellow"/>
        </w:rPr>
        <w:t xml:space="preserve"> </w:t>
      </w:r>
      <w:r w:rsidR="001154C1" w:rsidRPr="007F6A3C">
        <w:rPr>
          <w:rFonts w:cstheme="minorHAnsi"/>
          <w:sz w:val="24"/>
          <w:szCs w:val="24"/>
          <w:highlight w:val="yellow"/>
        </w:rPr>
        <w:t xml:space="preserve">the </w:t>
      </w:r>
      <w:r w:rsidR="00D109A5" w:rsidRPr="007F6A3C">
        <w:rPr>
          <w:rFonts w:cstheme="minorHAnsi"/>
          <w:sz w:val="24"/>
          <w:szCs w:val="24"/>
          <w:highlight w:val="yellow"/>
        </w:rPr>
        <w:t xml:space="preserve">pRS315 </w:t>
      </w:r>
      <w:r w:rsidR="001154C1" w:rsidRPr="007F6A3C">
        <w:rPr>
          <w:rFonts w:cstheme="minorHAnsi"/>
          <w:sz w:val="24"/>
          <w:szCs w:val="24"/>
          <w:highlight w:val="yellow"/>
        </w:rPr>
        <w:t>plasmid vector</w:t>
      </w:r>
      <w:r w:rsidR="00D109A5" w:rsidRPr="007F6A3C">
        <w:rPr>
          <w:rFonts w:cstheme="minorHAnsi"/>
          <w:sz w:val="24"/>
          <w:szCs w:val="24"/>
          <w:highlight w:val="yellow"/>
        </w:rPr>
        <w:t>.</w:t>
      </w:r>
    </w:p>
    <w:p w14:paraId="6B5B1861" w14:textId="77777777" w:rsidR="008F6E3A" w:rsidRDefault="008F6E3A" w:rsidP="00C97E70">
      <w:pPr>
        <w:spacing w:after="0" w:line="240" w:lineRule="auto"/>
        <w:jc w:val="both"/>
        <w:rPr>
          <w:rFonts w:cstheme="minorHAnsi"/>
          <w:sz w:val="24"/>
          <w:szCs w:val="24"/>
        </w:rPr>
      </w:pPr>
    </w:p>
    <w:p w14:paraId="5C3C0C55" w14:textId="4C0B9146" w:rsidR="00330038" w:rsidRPr="0005171B" w:rsidRDefault="006F4E43" w:rsidP="00C97E70">
      <w:pPr>
        <w:spacing w:after="0" w:line="240" w:lineRule="auto"/>
        <w:jc w:val="both"/>
        <w:rPr>
          <w:rFonts w:cstheme="minorHAnsi"/>
          <w:sz w:val="24"/>
          <w:szCs w:val="24"/>
        </w:rPr>
      </w:pPr>
      <w:r w:rsidRPr="007F6A3C">
        <w:rPr>
          <w:rFonts w:cstheme="minorHAnsi"/>
          <w:sz w:val="24"/>
          <w:szCs w:val="24"/>
          <w:highlight w:val="yellow"/>
        </w:rPr>
        <w:t>3.5.</w:t>
      </w:r>
      <w:r w:rsidR="004307D6" w:rsidRPr="007F6A3C">
        <w:rPr>
          <w:rFonts w:cstheme="minorHAnsi"/>
          <w:sz w:val="24"/>
          <w:szCs w:val="24"/>
          <w:highlight w:val="yellow"/>
        </w:rPr>
        <w:t xml:space="preserve">1. </w:t>
      </w:r>
      <w:r w:rsidR="003A45A5" w:rsidRPr="007F6A3C">
        <w:rPr>
          <w:rFonts w:cstheme="minorHAnsi"/>
          <w:sz w:val="24"/>
          <w:szCs w:val="24"/>
          <w:highlight w:val="yellow"/>
        </w:rPr>
        <w:t>Perform r</w:t>
      </w:r>
      <w:r w:rsidR="004307D6" w:rsidRPr="007F6A3C">
        <w:rPr>
          <w:rFonts w:cstheme="minorHAnsi"/>
          <w:sz w:val="24"/>
          <w:szCs w:val="24"/>
          <w:highlight w:val="yellow"/>
        </w:rPr>
        <w:t>estriction digestion of the vector and the insert</w:t>
      </w:r>
      <w:r w:rsidR="00E46203" w:rsidRPr="007F6A3C">
        <w:rPr>
          <w:rFonts w:cstheme="minorHAnsi"/>
          <w:sz w:val="24"/>
          <w:szCs w:val="24"/>
          <w:highlight w:val="yellow"/>
        </w:rPr>
        <w:t>:</w:t>
      </w:r>
      <w:r w:rsidR="003A45A5" w:rsidRPr="007F6A3C">
        <w:rPr>
          <w:rFonts w:cstheme="minorHAnsi"/>
          <w:sz w:val="24"/>
          <w:szCs w:val="24"/>
          <w:highlight w:val="yellow"/>
        </w:rPr>
        <w:t xml:space="preserve"> </w:t>
      </w:r>
      <w:r w:rsidR="00F74042" w:rsidRPr="007F6A3C">
        <w:rPr>
          <w:rFonts w:cstheme="minorHAnsi"/>
          <w:sz w:val="24"/>
          <w:szCs w:val="24"/>
          <w:highlight w:val="yellow"/>
        </w:rPr>
        <w:t>625</w:t>
      </w:r>
      <w:r w:rsidR="00041BB7" w:rsidRPr="007F6A3C">
        <w:rPr>
          <w:rFonts w:cstheme="minorHAnsi"/>
          <w:sz w:val="24"/>
          <w:szCs w:val="24"/>
          <w:highlight w:val="yellow"/>
        </w:rPr>
        <w:t xml:space="preserve"> </w:t>
      </w:r>
      <w:r w:rsidR="00F74042" w:rsidRPr="007F6A3C">
        <w:rPr>
          <w:rFonts w:cstheme="minorHAnsi"/>
          <w:sz w:val="24"/>
          <w:szCs w:val="24"/>
          <w:highlight w:val="yellow"/>
        </w:rPr>
        <w:t>ng</w:t>
      </w:r>
      <w:r w:rsidR="004D1C97" w:rsidRPr="007F6A3C">
        <w:rPr>
          <w:rFonts w:cstheme="minorHAnsi"/>
          <w:sz w:val="24"/>
          <w:szCs w:val="24"/>
          <w:highlight w:val="yellow"/>
        </w:rPr>
        <w:t xml:space="preserve"> DNA </w:t>
      </w:r>
      <w:r w:rsidR="004D1C97" w:rsidRPr="007F6A3C">
        <w:rPr>
          <w:rFonts w:cstheme="minorHAnsi"/>
          <w:sz w:val="24"/>
          <w:szCs w:val="24"/>
        </w:rPr>
        <w:t>(either the vector or insert)</w:t>
      </w:r>
      <w:r w:rsidR="0042785D" w:rsidRPr="007F6A3C">
        <w:rPr>
          <w:rFonts w:cstheme="minorHAnsi"/>
          <w:sz w:val="24"/>
          <w:szCs w:val="24"/>
        </w:rPr>
        <w:t>,</w:t>
      </w:r>
      <w:r w:rsidR="003A45A5" w:rsidRPr="007F6A3C">
        <w:rPr>
          <w:rFonts w:cstheme="minorHAnsi"/>
          <w:sz w:val="24"/>
          <w:szCs w:val="24"/>
          <w:highlight w:val="yellow"/>
        </w:rPr>
        <w:t xml:space="preserve"> </w:t>
      </w:r>
      <w:proofErr w:type="spellStart"/>
      <w:r w:rsidR="00F4646F" w:rsidRPr="007F6A3C">
        <w:rPr>
          <w:rFonts w:cstheme="minorHAnsi"/>
          <w:sz w:val="24"/>
          <w:szCs w:val="24"/>
          <w:highlight w:val="yellow"/>
        </w:rPr>
        <w:t>q.s</w:t>
      </w:r>
      <w:proofErr w:type="spellEnd"/>
      <w:r w:rsidR="00F4646F" w:rsidRPr="007F6A3C">
        <w:rPr>
          <w:rFonts w:cstheme="minorHAnsi"/>
          <w:sz w:val="24"/>
          <w:szCs w:val="24"/>
          <w:highlight w:val="yellow"/>
        </w:rPr>
        <w:t xml:space="preserve">. </w:t>
      </w:r>
      <w:r w:rsidR="004D1C97" w:rsidRPr="007F6A3C">
        <w:rPr>
          <w:rFonts w:cstheme="minorHAnsi"/>
          <w:sz w:val="24"/>
          <w:szCs w:val="24"/>
          <w:highlight w:val="yellow"/>
        </w:rPr>
        <w:t xml:space="preserve">water to bring the </w:t>
      </w:r>
      <w:r w:rsidR="00F4646F" w:rsidRPr="007F6A3C">
        <w:rPr>
          <w:rFonts w:cstheme="minorHAnsi"/>
          <w:sz w:val="24"/>
          <w:szCs w:val="24"/>
          <w:highlight w:val="yellow"/>
        </w:rPr>
        <w:t xml:space="preserve">final reaction </w:t>
      </w:r>
      <w:r w:rsidR="004D1C97" w:rsidRPr="007F6A3C">
        <w:rPr>
          <w:rFonts w:cstheme="minorHAnsi"/>
          <w:sz w:val="24"/>
          <w:szCs w:val="24"/>
          <w:highlight w:val="yellow"/>
        </w:rPr>
        <w:t xml:space="preserve">volume to </w:t>
      </w:r>
      <w:r w:rsidR="00F4646F" w:rsidRPr="007F6A3C">
        <w:rPr>
          <w:rFonts w:cstheme="minorHAnsi"/>
          <w:sz w:val="24"/>
          <w:szCs w:val="24"/>
          <w:highlight w:val="yellow"/>
        </w:rPr>
        <w:t>50</w:t>
      </w:r>
      <w:r w:rsidR="00041BB7" w:rsidRPr="007F6A3C">
        <w:rPr>
          <w:rFonts w:cstheme="minorHAnsi"/>
          <w:sz w:val="24"/>
          <w:szCs w:val="24"/>
          <w:highlight w:val="yellow"/>
        </w:rPr>
        <w:t xml:space="preserve"> </w:t>
      </w:r>
      <w:r w:rsidR="00A61606" w:rsidRPr="007F6A3C">
        <w:rPr>
          <w:rFonts w:cstheme="minorHAnsi"/>
          <w:sz w:val="24"/>
          <w:szCs w:val="24"/>
          <w:highlight w:val="yellow"/>
        </w:rPr>
        <w:t>μ</w:t>
      </w:r>
      <w:r w:rsidR="004D1C97" w:rsidRPr="007F6A3C">
        <w:rPr>
          <w:rFonts w:cstheme="minorHAnsi"/>
          <w:sz w:val="24"/>
          <w:szCs w:val="24"/>
          <w:highlight w:val="yellow"/>
        </w:rPr>
        <w:t>L</w:t>
      </w:r>
      <w:r w:rsidR="0042785D" w:rsidRPr="007F6A3C">
        <w:rPr>
          <w:rFonts w:cstheme="minorHAnsi"/>
          <w:sz w:val="24"/>
          <w:szCs w:val="24"/>
          <w:highlight w:val="yellow"/>
        </w:rPr>
        <w:t>,</w:t>
      </w:r>
      <w:r w:rsidR="003A45A5" w:rsidRPr="007F6A3C">
        <w:rPr>
          <w:rFonts w:cstheme="minorHAnsi"/>
          <w:sz w:val="24"/>
          <w:szCs w:val="24"/>
          <w:highlight w:val="yellow"/>
        </w:rPr>
        <w:t xml:space="preserve"> </w:t>
      </w:r>
      <w:r w:rsidR="00850B48" w:rsidRPr="007F6A3C">
        <w:rPr>
          <w:rFonts w:cstheme="minorHAnsi"/>
          <w:sz w:val="24"/>
          <w:szCs w:val="24"/>
          <w:highlight w:val="yellow"/>
        </w:rPr>
        <w:t>5</w:t>
      </w:r>
      <w:r w:rsidR="00041BB7" w:rsidRPr="007F6A3C">
        <w:rPr>
          <w:rFonts w:cstheme="minorHAnsi"/>
          <w:sz w:val="24"/>
          <w:szCs w:val="24"/>
          <w:highlight w:val="yellow"/>
        </w:rPr>
        <w:t xml:space="preserve"> </w:t>
      </w:r>
      <w:r w:rsidR="00A61606" w:rsidRPr="007F6A3C">
        <w:rPr>
          <w:rFonts w:cstheme="minorHAnsi"/>
          <w:sz w:val="24"/>
          <w:szCs w:val="24"/>
          <w:highlight w:val="yellow"/>
        </w:rPr>
        <w:t>μ</w:t>
      </w:r>
      <w:r w:rsidR="00850B48" w:rsidRPr="007F6A3C">
        <w:rPr>
          <w:rFonts w:cstheme="minorHAnsi"/>
          <w:sz w:val="24"/>
          <w:szCs w:val="24"/>
          <w:highlight w:val="yellow"/>
        </w:rPr>
        <w:t xml:space="preserve">L of </w:t>
      </w:r>
      <w:r w:rsidR="00F4646F" w:rsidRPr="007F6A3C">
        <w:rPr>
          <w:rFonts w:cstheme="minorHAnsi"/>
          <w:sz w:val="24"/>
          <w:szCs w:val="24"/>
          <w:highlight w:val="yellow"/>
        </w:rPr>
        <w:t>buffer</w:t>
      </w:r>
      <w:r w:rsidR="0042785D" w:rsidRPr="007F6A3C">
        <w:rPr>
          <w:rFonts w:cstheme="minorHAnsi"/>
          <w:sz w:val="24"/>
          <w:szCs w:val="24"/>
          <w:highlight w:val="yellow"/>
        </w:rPr>
        <w:t>,</w:t>
      </w:r>
      <w:r w:rsidR="003A45A5" w:rsidRPr="007F6A3C">
        <w:rPr>
          <w:rFonts w:cstheme="minorHAnsi"/>
          <w:sz w:val="24"/>
          <w:szCs w:val="24"/>
          <w:highlight w:val="yellow"/>
        </w:rPr>
        <w:t xml:space="preserve"> </w:t>
      </w:r>
      <w:r w:rsidR="004D1C97" w:rsidRPr="007F6A3C">
        <w:rPr>
          <w:rFonts w:cstheme="minorHAnsi"/>
          <w:sz w:val="24"/>
          <w:szCs w:val="24"/>
          <w:highlight w:val="yellow"/>
        </w:rPr>
        <w:t>1</w:t>
      </w:r>
      <w:r w:rsidR="00041BB7" w:rsidRPr="007F6A3C">
        <w:rPr>
          <w:rFonts w:cstheme="minorHAnsi"/>
          <w:sz w:val="24"/>
          <w:szCs w:val="24"/>
          <w:highlight w:val="yellow"/>
        </w:rPr>
        <w:t xml:space="preserve"> </w:t>
      </w:r>
      <w:r w:rsidR="00A61606" w:rsidRPr="007F6A3C">
        <w:rPr>
          <w:rFonts w:cstheme="minorHAnsi"/>
          <w:sz w:val="24"/>
          <w:szCs w:val="24"/>
          <w:highlight w:val="yellow"/>
        </w:rPr>
        <w:t>μ</w:t>
      </w:r>
      <w:r w:rsidR="004D1C97" w:rsidRPr="007F6A3C">
        <w:rPr>
          <w:rFonts w:cstheme="minorHAnsi"/>
          <w:sz w:val="24"/>
          <w:szCs w:val="24"/>
          <w:highlight w:val="yellow"/>
        </w:rPr>
        <w:t xml:space="preserve">L </w:t>
      </w:r>
      <w:proofErr w:type="spellStart"/>
      <w:r w:rsidR="004D1C97" w:rsidRPr="007F6A3C">
        <w:rPr>
          <w:rFonts w:cstheme="minorHAnsi"/>
          <w:sz w:val="24"/>
          <w:szCs w:val="24"/>
          <w:highlight w:val="yellow"/>
        </w:rPr>
        <w:t>SacII</w:t>
      </w:r>
      <w:proofErr w:type="spellEnd"/>
      <w:r w:rsidR="0042785D" w:rsidRPr="007F6A3C">
        <w:rPr>
          <w:rFonts w:cstheme="minorHAnsi"/>
          <w:sz w:val="24"/>
          <w:szCs w:val="24"/>
          <w:highlight w:val="yellow"/>
        </w:rPr>
        <w:t>, and</w:t>
      </w:r>
      <w:r w:rsidR="003A45A5" w:rsidRPr="007F6A3C">
        <w:rPr>
          <w:rFonts w:cstheme="minorHAnsi"/>
          <w:sz w:val="24"/>
          <w:szCs w:val="24"/>
          <w:highlight w:val="yellow"/>
        </w:rPr>
        <w:t xml:space="preserve"> </w:t>
      </w:r>
      <w:r w:rsidR="004D1C97" w:rsidRPr="007F6A3C">
        <w:rPr>
          <w:rFonts w:cstheme="minorHAnsi"/>
          <w:sz w:val="24"/>
          <w:szCs w:val="24"/>
          <w:highlight w:val="yellow"/>
        </w:rPr>
        <w:t>1</w:t>
      </w:r>
      <w:r w:rsidR="00041BB7" w:rsidRPr="007F6A3C">
        <w:rPr>
          <w:rFonts w:cstheme="minorHAnsi"/>
          <w:sz w:val="24"/>
          <w:szCs w:val="24"/>
          <w:highlight w:val="yellow"/>
        </w:rPr>
        <w:t xml:space="preserve"> </w:t>
      </w:r>
      <w:r w:rsidR="00A61606" w:rsidRPr="007F6A3C">
        <w:rPr>
          <w:rFonts w:cstheme="minorHAnsi"/>
          <w:sz w:val="24"/>
          <w:szCs w:val="24"/>
          <w:highlight w:val="yellow"/>
        </w:rPr>
        <w:t>μ</w:t>
      </w:r>
      <w:r w:rsidR="004D1C97" w:rsidRPr="007F6A3C">
        <w:rPr>
          <w:rFonts w:cstheme="minorHAnsi"/>
          <w:sz w:val="24"/>
          <w:szCs w:val="24"/>
          <w:highlight w:val="yellow"/>
        </w:rPr>
        <w:t xml:space="preserve">L </w:t>
      </w:r>
      <w:proofErr w:type="spellStart"/>
      <w:r w:rsidR="004D1C97" w:rsidRPr="007F6A3C">
        <w:rPr>
          <w:rFonts w:cstheme="minorHAnsi"/>
          <w:sz w:val="24"/>
          <w:szCs w:val="24"/>
          <w:highlight w:val="yellow"/>
        </w:rPr>
        <w:lastRenderedPageBreak/>
        <w:t>HindIII</w:t>
      </w:r>
      <w:proofErr w:type="spellEnd"/>
      <w:r w:rsidR="003A45A5" w:rsidRPr="007F6A3C">
        <w:rPr>
          <w:rFonts w:cstheme="minorHAnsi"/>
          <w:sz w:val="24"/>
          <w:szCs w:val="24"/>
          <w:highlight w:val="yellow"/>
        </w:rPr>
        <w:t xml:space="preserve">. </w:t>
      </w:r>
      <w:r w:rsidR="008F6E3A" w:rsidRPr="007F6A3C">
        <w:rPr>
          <w:rFonts w:cstheme="minorHAnsi"/>
          <w:sz w:val="24"/>
          <w:szCs w:val="24"/>
          <w:highlight w:val="yellow"/>
        </w:rPr>
        <w:t>I</w:t>
      </w:r>
      <w:r w:rsidR="00330038" w:rsidRPr="007F6A3C">
        <w:rPr>
          <w:rFonts w:cstheme="minorHAnsi"/>
          <w:sz w:val="24"/>
          <w:szCs w:val="24"/>
          <w:highlight w:val="yellow"/>
        </w:rPr>
        <w:t>ncubate the restriction digestions at 37</w:t>
      </w:r>
      <w:r w:rsidR="003A45A5" w:rsidRPr="007F6A3C">
        <w:rPr>
          <w:rFonts w:cstheme="minorHAnsi"/>
          <w:sz w:val="24"/>
          <w:szCs w:val="24"/>
          <w:highlight w:val="yellow"/>
        </w:rPr>
        <w:t xml:space="preserve"> </w:t>
      </w:r>
      <w:r w:rsidR="00507F11" w:rsidRPr="007F6A3C">
        <w:rPr>
          <w:rFonts w:cstheme="minorHAnsi"/>
          <w:sz w:val="24"/>
          <w:szCs w:val="24"/>
          <w:highlight w:val="yellow"/>
        </w:rPr>
        <w:t>°</w:t>
      </w:r>
      <w:r w:rsidR="000D1849" w:rsidRPr="007F6A3C">
        <w:rPr>
          <w:rFonts w:cstheme="minorHAnsi"/>
          <w:sz w:val="24"/>
          <w:szCs w:val="24"/>
          <w:highlight w:val="yellow"/>
        </w:rPr>
        <w:t>C</w:t>
      </w:r>
      <w:r w:rsidR="000D1849" w:rsidRPr="007F6A3C" w:rsidDel="00507F11">
        <w:rPr>
          <w:rFonts w:cstheme="minorHAnsi"/>
          <w:sz w:val="24"/>
          <w:szCs w:val="24"/>
          <w:highlight w:val="yellow"/>
        </w:rPr>
        <w:t xml:space="preserve"> </w:t>
      </w:r>
      <w:r w:rsidR="000D1849" w:rsidRPr="007F6A3C">
        <w:rPr>
          <w:rFonts w:cstheme="minorHAnsi"/>
          <w:sz w:val="24"/>
          <w:szCs w:val="24"/>
          <w:highlight w:val="yellow"/>
        </w:rPr>
        <w:t>for</w:t>
      </w:r>
      <w:r w:rsidR="00330038" w:rsidRPr="007F6A3C">
        <w:rPr>
          <w:rFonts w:cstheme="minorHAnsi"/>
          <w:sz w:val="24"/>
          <w:szCs w:val="24"/>
          <w:highlight w:val="yellow"/>
        </w:rPr>
        <w:t xml:space="preserve"> 3 h, followed by 80</w:t>
      </w:r>
      <w:r w:rsidR="003A45A5" w:rsidRPr="007F6A3C">
        <w:rPr>
          <w:rFonts w:cstheme="minorHAnsi"/>
          <w:sz w:val="24"/>
          <w:szCs w:val="24"/>
          <w:highlight w:val="yellow"/>
        </w:rPr>
        <w:t xml:space="preserve"> </w:t>
      </w:r>
      <w:r w:rsidR="00507F11" w:rsidRPr="007F6A3C">
        <w:rPr>
          <w:rFonts w:cstheme="minorHAnsi"/>
          <w:sz w:val="24"/>
          <w:szCs w:val="24"/>
          <w:highlight w:val="yellow"/>
        </w:rPr>
        <w:t>°C</w:t>
      </w:r>
      <w:r w:rsidR="00330038" w:rsidRPr="007F6A3C">
        <w:rPr>
          <w:rFonts w:cstheme="minorHAnsi"/>
          <w:sz w:val="24"/>
          <w:szCs w:val="24"/>
          <w:highlight w:val="yellow"/>
        </w:rPr>
        <w:t xml:space="preserve"> for 20 min</w:t>
      </w:r>
      <w:r w:rsidR="00330038" w:rsidRPr="00FB67E8">
        <w:rPr>
          <w:rFonts w:cstheme="minorHAnsi"/>
          <w:sz w:val="24"/>
          <w:szCs w:val="24"/>
        </w:rPr>
        <w:t xml:space="preserve"> to heat inactivate the enzymes.</w:t>
      </w:r>
      <w:r w:rsidR="00FB67E8">
        <w:rPr>
          <w:rFonts w:cstheme="minorHAnsi"/>
          <w:sz w:val="24"/>
          <w:szCs w:val="24"/>
        </w:rPr>
        <w:t xml:space="preserve"> </w:t>
      </w:r>
      <w:r w:rsidR="00330038" w:rsidRPr="0005171B">
        <w:rPr>
          <w:rFonts w:cstheme="minorHAnsi"/>
          <w:sz w:val="24"/>
          <w:szCs w:val="24"/>
        </w:rPr>
        <w:t>Digests can be stored at 4</w:t>
      </w:r>
      <w:r w:rsidR="003A45A5">
        <w:rPr>
          <w:rFonts w:cstheme="minorHAnsi"/>
          <w:sz w:val="24"/>
          <w:szCs w:val="24"/>
        </w:rPr>
        <w:t xml:space="preserve"> </w:t>
      </w:r>
      <w:r w:rsidR="00507F11" w:rsidRPr="0005171B">
        <w:rPr>
          <w:rFonts w:cstheme="minorHAnsi"/>
          <w:sz w:val="24"/>
          <w:szCs w:val="24"/>
        </w:rPr>
        <w:t>°C</w:t>
      </w:r>
      <w:r w:rsidR="00330038" w:rsidRPr="0005171B">
        <w:rPr>
          <w:rFonts w:cstheme="minorHAnsi"/>
          <w:sz w:val="24"/>
          <w:szCs w:val="24"/>
        </w:rPr>
        <w:t xml:space="preserve"> prior to proceeding to the next step.</w:t>
      </w:r>
    </w:p>
    <w:p w14:paraId="06B1FBDD" w14:textId="77777777" w:rsidR="008F6E3A" w:rsidRDefault="008F6E3A" w:rsidP="00C97E70">
      <w:pPr>
        <w:spacing w:after="0" w:line="240" w:lineRule="auto"/>
        <w:jc w:val="both"/>
        <w:rPr>
          <w:rFonts w:cstheme="minorHAnsi"/>
          <w:sz w:val="24"/>
          <w:szCs w:val="24"/>
        </w:rPr>
      </w:pPr>
    </w:p>
    <w:p w14:paraId="5E6B15D3" w14:textId="377F3499" w:rsidR="003D474F" w:rsidRPr="007F6A3C" w:rsidRDefault="006F4E43" w:rsidP="00C97E70">
      <w:pPr>
        <w:spacing w:after="0" w:line="240" w:lineRule="auto"/>
        <w:jc w:val="both"/>
        <w:rPr>
          <w:rFonts w:cstheme="minorHAnsi"/>
          <w:sz w:val="24"/>
          <w:szCs w:val="24"/>
          <w:highlight w:val="yellow"/>
        </w:rPr>
      </w:pPr>
      <w:r w:rsidRPr="007F6A3C">
        <w:rPr>
          <w:rFonts w:cstheme="minorHAnsi"/>
          <w:sz w:val="24"/>
          <w:szCs w:val="24"/>
          <w:highlight w:val="yellow"/>
        </w:rPr>
        <w:t>3.5.</w:t>
      </w:r>
      <w:r w:rsidR="003D474F" w:rsidRPr="007F6A3C">
        <w:rPr>
          <w:rFonts w:cstheme="minorHAnsi"/>
          <w:sz w:val="24"/>
          <w:szCs w:val="24"/>
          <w:highlight w:val="yellow"/>
        </w:rPr>
        <w:t xml:space="preserve">2. Set up </w:t>
      </w:r>
      <w:r w:rsidR="004307D6" w:rsidRPr="007F6A3C">
        <w:rPr>
          <w:rFonts w:cstheme="minorHAnsi"/>
          <w:sz w:val="24"/>
          <w:szCs w:val="24"/>
          <w:highlight w:val="yellow"/>
        </w:rPr>
        <w:t xml:space="preserve">a </w:t>
      </w:r>
      <w:r w:rsidR="00F00BEA" w:rsidRPr="007F6A3C">
        <w:rPr>
          <w:rFonts w:cstheme="minorHAnsi"/>
          <w:sz w:val="24"/>
          <w:szCs w:val="24"/>
          <w:highlight w:val="yellow"/>
        </w:rPr>
        <w:t>15</w:t>
      </w:r>
      <w:r w:rsidR="00041BB7" w:rsidRPr="007F6A3C">
        <w:rPr>
          <w:rFonts w:cstheme="minorHAnsi"/>
          <w:sz w:val="24"/>
          <w:szCs w:val="24"/>
          <w:highlight w:val="yellow"/>
        </w:rPr>
        <w:t xml:space="preserve"> </w:t>
      </w:r>
      <w:r w:rsidR="00A61606" w:rsidRPr="007F6A3C">
        <w:rPr>
          <w:rFonts w:cstheme="minorHAnsi"/>
          <w:sz w:val="24"/>
          <w:szCs w:val="24"/>
          <w:highlight w:val="yellow"/>
        </w:rPr>
        <w:t>μ</w:t>
      </w:r>
      <w:r w:rsidR="004307D6" w:rsidRPr="007F6A3C">
        <w:rPr>
          <w:rFonts w:cstheme="minorHAnsi"/>
          <w:sz w:val="24"/>
          <w:szCs w:val="24"/>
          <w:highlight w:val="yellow"/>
        </w:rPr>
        <w:t>L ligation reaction to create the desired plasmid</w:t>
      </w:r>
      <w:r w:rsidR="00E46203" w:rsidRPr="007F6A3C">
        <w:rPr>
          <w:rFonts w:cstheme="minorHAnsi"/>
          <w:sz w:val="24"/>
          <w:szCs w:val="24"/>
          <w:highlight w:val="yellow"/>
        </w:rPr>
        <w:t>:</w:t>
      </w:r>
      <w:r w:rsidR="003D474F" w:rsidRPr="007F6A3C">
        <w:rPr>
          <w:rFonts w:cstheme="minorHAnsi"/>
          <w:sz w:val="24"/>
          <w:szCs w:val="24"/>
          <w:highlight w:val="yellow"/>
        </w:rPr>
        <w:t xml:space="preserve"> </w:t>
      </w:r>
      <w:r w:rsidR="00F00BEA" w:rsidRPr="007F6A3C">
        <w:rPr>
          <w:rFonts w:cstheme="minorHAnsi"/>
          <w:sz w:val="24"/>
          <w:szCs w:val="24"/>
          <w:highlight w:val="yellow"/>
        </w:rPr>
        <w:t>6</w:t>
      </w:r>
      <w:r w:rsidR="003A45A5" w:rsidRPr="007F6A3C">
        <w:rPr>
          <w:rFonts w:cstheme="minorHAnsi"/>
          <w:sz w:val="24"/>
          <w:szCs w:val="24"/>
          <w:highlight w:val="yellow"/>
        </w:rPr>
        <w:t xml:space="preserve"> </w:t>
      </w:r>
      <w:r w:rsidR="00A61606" w:rsidRPr="007F6A3C">
        <w:rPr>
          <w:rFonts w:cstheme="minorHAnsi"/>
          <w:sz w:val="24"/>
          <w:szCs w:val="24"/>
          <w:highlight w:val="yellow"/>
        </w:rPr>
        <w:t>μ</w:t>
      </w:r>
      <w:r w:rsidR="003D474F" w:rsidRPr="007F6A3C">
        <w:rPr>
          <w:rFonts w:cstheme="minorHAnsi"/>
          <w:sz w:val="24"/>
          <w:szCs w:val="24"/>
          <w:highlight w:val="yellow"/>
        </w:rPr>
        <w:t>L of sterile water</w:t>
      </w:r>
      <w:r w:rsidR="0042785D" w:rsidRPr="007F6A3C">
        <w:rPr>
          <w:rFonts w:cstheme="minorHAnsi"/>
          <w:sz w:val="24"/>
          <w:szCs w:val="24"/>
          <w:highlight w:val="yellow"/>
        </w:rPr>
        <w:t>,</w:t>
      </w:r>
      <w:r w:rsidR="003A45A5" w:rsidRPr="007F6A3C">
        <w:rPr>
          <w:rFonts w:cstheme="minorHAnsi"/>
          <w:sz w:val="24"/>
          <w:szCs w:val="24"/>
          <w:highlight w:val="yellow"/>
        </w:rPr>
        <w:t xml:space="preserve"> </w:t>
      </w:r>
      <w:r w:rsidR="003D474F" w:rsidRPr="007F6A3C">
        <w:rPr>
          <w:rFonts w:cstheme="minorHAnsi"/>
          <w:sz w:val="24"/>
          <w:szCs w:val="24"/>
          <w:highlight w:val="yellow"/>
        </w:rPr>
        <w:t>2</w:t>
      </w:r>
      <w:r w:rsidR="003A45A5" w:rsidRPr="007F6A3C">
        <w:rPr>
          <w:rFonts w:cstheme="minorHAnsi"/>
          <w:sz w:val="24"/>
          <w:szCs w:val="24"/>
          <w:highlight w:val="yellow"/>
        </w:rPr>
        <w:t xml:space="preserve"> </w:t>
      </w:r>
      <w:r w:rsidR="00A61606" w:rsidRPr="007F6A3C">
        <w:rPr>
          <w:rFonts w:cstheme="minorHAnsi"/>
          <w:sz w:val="24"/>
          <w:szCs w:val="24"/>
          <w:highlight w:val="yellow"/>
        </w:rPr>
        <w:t>μ</w:t>
      </w:r>
      <w:r w:rsidR="003D474F" w:rsidRPr="007F6A3C">
        <w:rPr>
          <w:rFonts w:cstheme="minorHAnsi"/>
          <w:sz w:val="24"/>
          <w:szCs w:val="24"/>
          <w:highlight w:val="yellow"/>
        </w:rPr>
        <w:t>L digested vector (</w:t>
      </w:r>
      <w:r w:rsidR="00B03722" w:rsidRPr="007F6A3C">
        <w:rPr>
          <w:rFonts w:cstheme="minorHAnsi"/>
          <w:sz w:val="24"/>
          <w:szCs w:val="24"/>
          <w:highlight w:val="yellow"/>
        </w:rPr>
        <w:t>50</w:t>
      </w:r>
      <w:r w:rsidR="003A45A5" w:rsidRPr="007F6A3C">
        <w:rPr>
          <w:rFonts w:cstheme="minorHAnsi"/>
          <w:sz w:val="24"/>
          <w:szCs w:val="24"/>
          <w:highlight w:val="yellow"/>
        </w:rPr>
        <w:t xml:space="preserve"> </w:t>
      </w:r>
      <w:r w:rsidR="003D474F" w:rsidRPr="007F6A3C">
        <w:rPr>
          <w:rFonts w:cstheme="minorHAnsi"/>
          <w:sz w:val="24"/>
          <w:szCs w:val="24"/>
          <w:highlight w:val="yellow"/>
        </w:rPr>
        <w:t>ng</w:t>
      </w:r>
      <w:r w:rsidR="00F74042" w:rsidRPr="007F6A3C">
        <w:rPr>
          <w:rFonts w:cstheme="minorHAnsi"/>
          <w:sz w:val="24"/>
          <w:szCs w:val="24"/>
          <w:highlight w:val="yellow"/>
        </w:rPr>
        <w:t xml:space="preserve"> DNA</w:t>
      </w:r>
      <w:r w:rsidR="003D474F" w:rsidRPr="007F6A3C">
        <w:rPr>
          <w:rFonts w:cstheme="minorHAnsi"/>
          <w:sz w:val="24"/>
          <w:szCs w:val="24"/>
          <w:highlight w:val="yellow"/>
        </w:rPr>
        <w:t>)</w:t>
      </w:r>
      <w:r w:rsidR="0042785D" w:rsidRPr="007F6A3C">
        <w:rPr>
          <w:rFonts w:cstheme="minorHAnsi"/>
          <w:sz w:val="24"/>
          <w:szCs w:val="24"/>
          <w:highlight w:val="yellow"/>
        </w:rPr>
        <w:t>,</w:t>
      </w:r>
      <w:r w:rsidR="003A45A5" w:rsidRPr="007F6A3C">
        <w:rPr>
          <w:rFonts w:cstheme="minorHAnsi"/>
          <w:sz w:val="24"/>
          <w:szCs w:val="24"/>
          <w:highlight w:val="yellow"/>
        </w:rPr>
        <w:t xml:space="preserve"> </w:t>
      </w:r>
      <w:r w:rsidR="003D474F" w:rsidRPr="007F6A3C">
        <w:rPr>
          <w:rFonts w:cstheme="minorHAnsi"/>
          <w:sz w:val="24"/>
          <w:szCs w:val="24"/>
          <w:highlight w:val="yellow"/>
        </w:rPr>
        <w:t>4</w:t>
      </w:r>
      <w:r w:rsidR="003A45A5" w:rsidRPr="007F6A3C">
        <w:rPr>
          <w:rFonts w:cstheme="minorHAnsi"/>
          <w:sz w:val="24"/>
          <w:szCs w:val="24"/>
          <w:highlight w:val="yellow"/>
        </w:rPr>
        <w:t xml:space="preserve"> </w:t>
      </w:r>
      <w:r w:rsidR="00A61606" w:rsidRPr="007F6A3C">
        <w:rPr>
          <w:rFonts w:cstheme="minorHAnsi"/>
          <w:sz w:val="24"/>
          <w:szCs w:val="24"/>
          <w:highlight w:val="yellow"/>
        </w:rPr>
        <w:t>μ</w:t>
      </w:r>
      <w:r w:rsidR="003D474F" w:rsidRPr="007F6A3C">
        <w:rPr>
          <w:rFonts w:cstheme="minorHAnsi"/>
          <w:sz w:val="24"/>
          <w:szCs w:val="24"/>
          <w:highlight w:val="yellow"/>
        </w:rPr>
        <w:t>L digested insert (</w:t>
      </w:r>
      <w:r w:rsidR="00B03722" w:rsidRPr="007F6A3C">
        <w:rPr>
          <w:rFonts w:cstheme="minorHAnsi"/>
          <w:sz w:val="24"/>
          <w:szCs w:val="24"/>
          <w:highlight w:val="yellow"/>
        </w:rPr>
        <w:t>100</w:t>
      </w:r>
      <w:r w:rsidR="003A45A5" w:rsidRPr="007F6A3C">
        <w:rPr>
          <w:rFonts w:cstheme="minorHAnsi"/>
          <w:sz w:val="24"/>
          <w:szCs w:val="24"/>
          <w:highlight w:val="yellow"/>
        </w:rPr>
        <w:t xml:space="preserve"> </w:t>
      </w:r>
      <w:r w:rsidR="003D474F" w:rsidRPr="007F6A3C">
        <w:rPr>
          <w:rFonts w:cstheme="minorHAnsi"/>
          <w:sz w:val="24"/>
          <w:szCs w:val="24"/>
          <w:highlight w:val="yellow"/>
        </w:rPr>
        <w:t>ng</w:t>
      </w:r>
      <w:r w:rsidR="00F74042" w:rsidRPr="007F6A3C">
        <w:rPr>
          <w:rFonts w:cstheme="minorHAnsi"/>
          <w:sz w:val="24"/>
          <w:szCs w:val="24"/>
          <w:highlight w:val="yellow"/>
        </w:rPr>
        <w:t xml:space="preserve"> DNA</w:t>
      </w:r>
      <w:r w:rsidR="003D474F" w:rsidRPr="007F6A3C">
        <w:rPr>
          <w:rFonts w:cstheme="minorHAnsi"/>
          <w:sz w:val="24"/>
          <w:szCs w:val="24"/>
          <w:highlight w:val="yellow"/>
        </w:rPr>
        <w:t>)</w:t>
      </w:r>
      <w:r w:rsidR="0042785D" w:rsidRPr="007F6A3C">
        <w:rPr>
          <w:rFonts w:cstheme="minorHAnsi"/>
          <w:sz w:val="24"/>
          <w:szCs w:val="24"/>
          <w:highlight w:val="yellow"/>
        </w:rPr>
        <w:t>,</w:t>
      </w:r>
      <w:r w:rsidR="003A45A5" w:rsidRPr="007F6A3C">
        <w:rPr>
          <w:rFonts w:cstheme="minorHAnsi"/>
          <w:sz w:val="24"/>
          <w:szCs w:val="24"/>
          <w:highlight w:val="yellow"/>
        </w:rPr>
        <w:t xml:space="preserve"> </w:t>
      </w:r>
      <w:r w:rsidR="003D474F" w:rsidRPr="007F6A3C">
        <w:rPr>
          <w:rFonts w:cstheme="minorHAnsi"/>
          <w:sz w:val="24"/>
          <w:szCs w:val="24"/>
          <w:highlight w:val="yellow"/>
        </w:rPr>
        <w:t>2</w:t>
      </w:r>
      <w:r w:rsidR="003A45A5" w:rsidRPr="007F6A3C">
        <w:rPr>
          <w:rFonts w:cstheme="minorHAnsi"/>
          <w:sz w:val="24"/>
          <w:szCs w:val="24"/>
          <w:highlight w:val="yellow"/>
        </w:rPr>
        <w:t xml:space="preserve"> </w:t>
      </w:r>
      <w:r w:rsidR="00A61606" w:rsidRPr="007F6A3C">
        <w:rPr>
          <w:rFonts w:cstheme="minorHAnsi"/>
          <w:sz w:val="24"/>
          <w:szCs w:val="24"/>
          <w:highlight w:val="yellow"/>
        </w:rPr>
        <w:t>μ</w:t>
      </w:r>
      <w:r w:rsidR="003D474F" w:rsidRPr="007F6A3C">
        <w:rPr>
          <w:rFonts w:cstheme="minorHAnsi"/>
          <w:sz w:val="24"/>
          <w:szCs w:val="24"/>
          <w:highlight w:val="yellow"/>
        </w:rPr>
        <w:t>L T4 reaction buffer</w:t>
      </w:r>
      <w:r w:rsidR="0042785D" w:rsidRPr="007F6A3C">
        <w:rPr>
          <w:rFonts w:cstheme="minorHAnsi"/>
          <w:sz w:val="24"/>
          <w:szCs w:val="24"/>
          <w:highlight w:val="yellow"/>
        </w:rPr>
        <w:t>, and</w:t>
      </w:r>
    </w:p>
    <w:p w14:paraId="2F530522" w14:textId="7ECF30E1" w:rsidR="003A45A5" w:rsidRPr="0005171B" w:rsidRDefault="003D474F" w:rsidP="00C97E70">
      <w:pPr>
        <w:spacing w:after="0" w:line="240" w:lineRule="auto"/>
        <w:jc w:val="both"/>
        <w:rPr>
          <w:rFonts w:cstheme="minorHAnsi"/>
          <w:sz w:val="24"/>
          <w:szCs w:val="24"/>
        </w:rPr>
      </w:pPr>
      <w:r w:rsidRPr="007F6A3C">
        <w:rPr>
          <w:rFonts w:cstheme="minorHAnsi"/>
          <w:sz w:val="24"/>
          <w:szCs w:val="24"/>
          <w:highlight w:val="yellow"/>
        </w:rPr>
        <w:t>1</w:t>
      </w:r>
      <w:r w:rsidR="003A45A5" w:rsidRPr="007F6A3C">
        <w:rPr>
          <w:rFonts w:cstheme="minorHAnsi"/>
          <w:sz w:val="24"/>
          <w:szCs w:val="24"/>
          <w:highlight w:val="yellow"/>
        </w:rPr>
        <w:t xml:space="preserve"> </w:t>
      </w:r>
      <w:r w:rsidR="00A61606" w:rsidRPr="007F6A3C">
        <w:rPr>
          <w:rFonts w:cstheme="minorHAnsi"/>
          <w:sz w:val="24"/>
          <w:szCs w:val="24"/>
          <w:highlight w:val="yellow"/>
        </w:rPr>
        <w:t>μ</w:t>
      </w:r>
      <w:r w:rsidRPr="007F6A3C">
        <w:rPr>
          <w:rFonts w:cstheme="minorHAnsi"/>
          <w:sz w:val="24"/>
          <w:szCs w:val="24"/>
          <w:highlight w:val="yellow"/>
        </w:rPr>
        <w:t>L of T4 DNA Ligase</w:t>
      </w:r>
      <w:r w:rsidR="003A45A5" w:rsidRPr="007F6A3C">
        <w:rPr>
          <w:rFonts w:cstheme="minorHAnsi"/>
          <w:sz w:val="24"/>
          <w:szCs w:val="24"/>
          <w:highlight w:val="yellow"/>
        </w:rPr>
        <w:t xml:space="preserve">. Incubate the ligation reactions overnight at </w:t>
      </w:r>
      <w:r w:rsidR="00507F11" w:rsidRPr="007F6A3C">
        <w:rPr>
          <w:rFonts w:cstheme="minorHAnsi"/>
          <w:sz w:val="24"/>
          <w:szCs w:val="24"/>
          <w:highlight w:val="yellow"/>
        </w:rPr>
        <w:t>16 °C</w:t>
      </w:r>
      <w:r w:rsidR="003A45A5" w:rsidRPr="007F6A3C">
        <w:rPr>
          <w:rFonts w:cstheme="minorHAnsi"/>
          <w:sz w:val="24"/>
          <w:szCs w:val="24"/>
          <w:highlight w:val="yellow"/>
        </w:rPr>
        <w:t xml:space="preserve">, followed by </w:t>
      </w:r>
      <w:r w:rsidR="00507F11" w:rsidRPr="007F6A3C">
        <w:rPr>
          <w:rFonts w:cstheme="minorHAnsi"/>
          <w:sz w:val="24"/>
          <w:szCs w:val="24"/>
          <w:highlight w:val="yellow"/>
        </w:rPr>
        <w:t xml:space="preserve">80 °C </w:t>
      </w:r>
      <w:r w:rsidR="003A45A5" w:rsidRPr="007F6A3C">
        <w:rPr>
          <w:rFonts w:cstheme="minorHAnsi"/>
          <w:sz w:val="24"/>
          <w:szCs w:val="24"/>
          <w:highlight w:val="yellow"/>
        </w:rPr>
        <w:t>for 20 min to heat inactivate the enzyme.</w:t>
      </w:r>
    </w:p>
    <w:p w14:paraId="70891E7C" w14:textId="77777777" w:rsidR="008F6E3A" w:rsidRDefault="008F6E3A" w:rsidP="00C97E70">
      <w:pPr>
        <w:spacing w:after="0" w:line="240" w:lineRule="auto"/>
        <w:jc w:val="both"/>
        <w:rPr>
          <w:rFonts w:cstheme="minorHAnsi"/>
          <w:b/>
          <w:sz w:val="24"/>
          <w:szCs w:val="24"/>
        </w:rPr>
      </w:pPr>
    </w:p>
    <w:p w14:paraId="23D257B9" w14:textId="22028113" w:rsidR="003D474F" w:rsidRPr="0005171B" w:rsidRDefault="003A45A5" w:rsidP="00C97E70">
      <w:pPr>
        <w:spacing w:after="0" w:line="240" w:lineRule="auto"/>
        <w:jc w:val="both"/>
        <w:rPr>
          <w:rFonts w:cstheme="minorHAnsi"/>
          <w:sz w:val="24"/>
          <w:szCs w:val="24"/>
        </w:rPr>
      </w:pPr>
      <w:r w:rsidRPr="003A45A5">
        <w:rPr>
          <w:rFonts w:cstheme="minorHAnsi"/>
          <w:bCs/>
          <w:sz w:val="24"/>
          <w:szCs w:val="24"/>
        </w:rPr>
        <w:t>NOTE:</w:t>
      </w:r>
      <w:r w:rsidRPr="0005171B">
        <w:rPr>
          <w:rFonts w:cstheme="minorHAnsi"/>
          <w:sz w:val="24"/>
          <w:szCs w:val="24"/>
        </w:rPr>
        <w:t xml:space="preserve"> </w:t>
      </w:r>
      <w:r>
        <w:rPr>
          <w:rFonts w:cstheme="minorHAnsi"/>
          <w:sz w:val="24"/>
          <w:szCs w:val="24"/>
        </w:rPr>
        <w:t>S</w:t>
      </w:r>
      <w:r w:rsidR="00AB172A" w:rsidRPr="0005171B">
        <w:rPr>
          <w:rFonts w:cstheme="minorHAnsi"/>
          <w:sz w:val="24"/>
          <w:szCs w:val="24"/>
        </w:rPr>
        <w:t>et up a no insert control, substituting an additional 4</w:t>
      </w:r>
      <w:r w:rsidR="00041BB7">
        <w:rPr>
          <w:rFonts w:cstheme="minorHAnsi"/>
          <w:sz w:val="24"/>
          <w:szCs w:val="24"/>
        </w:rPr>
        <w:t xml:space="preserve"> </w:t>
      </w:r>
      <w:r w:rsidR="00A52267" w:rsidRPr="0005171B">
        <w:rPr>
          <w:rFonts w:cstheme="minorHAnsi"/>
          <w:sz w:val="24"/>
          <w:szCs w:val="24"/>
        </w:rPr>
        <w:t>μ</w:t>
      </w:r>
      <w:r w:rsidR="00AB172A" w:rsidRPr="0005171B">
        <w:rPr>
          <w:rFonts w:cstheme="minorHAnsi"/>
          <w:sz w:val="24"/>
          <w:szCs w:val="24"/>
        </w:rPr>
        <w:t>L of sterile water (10</w:t>
      </w:r>
      <w:r w:rsidR="00041BB7">
        <w:rPr>
          <w:rFonts w:cstheme="minorHAnsi"/>
          <w:sz w:val="24"/>
          <w:szCs w:val="24"/>
        </w:rPr>
        <w:t xml:space="preserve"> </w:t>
      </w:r>
      <w:r w:rsidR="00A52267" w:rsidRPr="0005171B">
        <w:rPr>
          <w:rFonts w:cstheme="minorHAnsi"/>
          <w:sz w:val="24"/>
          <w:szCs w:val="24"/>
        </w:rPr>
        <w:t>μ</w:t>
      </w:r>
      <w:r w:rsidR="00AB172A" w:rsidRPr="0005171B">
        <w:rPr>
          <w:rFonts w:cstheme="minorHAnsi"/>
          <w:sz w:val="24"/>
          <w:szCs w:val="24"/>
        </w:rPr>
        <w:t>L total) in lieu of the insert.</w:t>
      </w:r>
    </w:p>
    <w:p w14:paraId="577C0A3B" w14:textId="77777777" w:rsidR="008F6E3A" w:rsidRDefault="008F6E3A" w:rsidP="00C97E70">
      <w:pPr>
        <w:spacing w:after="0" w:line="240" w:lineRule="auto"/>
        <w:jc w:val="both"/>
        <w:rPr>
          <w:rFonts w:cstheme="minorHAnsi"/>
          <w:sz w:val="24"/>
          <w:szCs w:val="24"/>
        </w:rPr>
      </w:pPr>
    </w:p>
    <w:p w14:paraId="4CA151D9" w14:textId="3CABE3A5" w:rsidR="008F6E3A" w:rsidRDefault="006F4E43" w:rsidP="00C97E70">
      <w:pPr>
        <w:spacing w:after="0" w:line="240" w:lineRule="auto"/>
        <w:jc w:val="both"/>
        <w:rPr>
          <w:rFonts w:cstheme="minorHAnsi"/>
          <w:sz w:val="24"/>
          <w:szCs w:val="24"/>
        </w:rPr>
      </w:pPr>
      <w:r w:rsidRPr="007F6A3C">
        <w:rPr>
          <w:rFonts w:cstheme="minorHAnsi"/>
          <w:sz w:val="24"/>
          <w:szCs w:val="24"/>
          <w:highlight w:val="yellow"/>
        </w:rPr>
        <w:t>3.5.</w:t>
      </w:r>
      <w:r w:rsidR="003A45A5" w:rsidRPr="007F6A3C">
        <w:rPr>
          <w:rFonts w:cstheme="minorHAnsi"/>
          <w:sz w:val="24"/>
          <w:szCs w:val="24"/>
          <w:highlight w:val="yellow"/>
        </w:rPr>
        <w:t>3</w:t>
      </w:r>
      <w:r w:rsidR="00FE4944" w:rsidRPr="007F6A3C">
        <w:rPr>
          <w:rFonts w:cstheme="minorHAnsi"/>
          <w:sz w:val="24"/>
          <w:szCs w:val="24"/>
          <w:highlight w:val="yellow"/>
        </w:rPr>
        <w:t xml:space="preserve">. Transform the </w:t>
      </w:r>
      <w:r w:rsidR="004C3076" w:rsidRPr="007F6A3C">
        <w:rPr>
          <w:rFonts w:cstheme="minorHAnsi"/>
          <w:sz w:val="24"/>
          <w:szCs w:val="24"/>
          <w:highlight w:val="yellow"/>
        </w:rPr>
        <w:t xml:space="preserve">ligation reactions into </w:t>
      </w:r>
      <w:r w:rsidR="004C3076" w:rsidRPr="007F6A3C">
        <w:rPr>
          <w:rFonts w:cstheme="minorHAnsi"/>
          <w:i/>
          <w:sz w:val="24"/>
          <w:szCs w:val="24"/>
          <w:highlight w:val="yellow"/>
        </w:rPr>
        <w:t>E. coli</w:t>
      </w:r>
      <w:r w:rsidR="00D109A5" w:rsidRPr="007F6A3C">
        <w:rPr>
          <w:rFonts w:cstheme="minorHAnsi"/>
          <w:sz w:val="24"/>
          <w:szCs w:val="24"/>
          <w:highlight w:val="yellow"/>
        </w:rPr>
        <w:t>.</w:t>
      </w:r>
    </w:p>
    <w:p w14:paraId="63CDD88F" w14:textId="77777777" w:rsidR="008F6E3A" w:rsidRDefault="008F6E3A" w:rsidP="00C97E70">
      <w:pPr>
        <w:spacing w:after="0" w:line="240" w:lineRule="auto"/>
        <w:jc w:val="both"/>
        <w:rPr>
          <w:rFonts w:cstheme="minorHAnsi"/>
          <w:sz w:val="24"/>
          <w:szCs w:val="24"/>
        </w:rPr>
      </w:pPr>
    </w:p>
    <w:p w14:paraId="6AF9C0E9" w14:textId="29490DB4" w:rsidR="00B35693" w:rsidRPr="009B2617" w:rsidRDefault="003A45A5" w:rsidP="00C97E70">
      <w:pPr>
        <w:spacing w:after="0" w:line="240" w:lineRule="auto"/>
        <w:jc w:val="both"/>
        <w:rPr>
          <w:rFonts w:cstheme="minorHAnsi"/>
          <w:sz w:val="24"/>
          <w:szCs w:val="24"/>
        </w:rPr>
      </w:pPr>
      <w:r w:rsidRPr="003A45A5">
        <w:rPr>
          <w:rFonts w:cstheme="minorHAnsi"/>
          <w:bCs/>
          <w:sz w:val="24"/>
          <w:szCs w:val="24"/>
        </w:rPr>
        <w:t>NOTE:</w:t>
      </w:r>
      <w:r>
        <w:rPr>
          <w:rFonts w:cstheme="minorHAnsi"/>
          <w:b/>
          <w:sz w:val="24"/>
          <w:szCs w:val="24"/>
        </w:rPr>
        <w:t xml:space="preserve"> </w:t>
      </w:r>
      <w:r w:rsidR="00B35693" w:rsidRPr="009B2617">
        <w:rPr>
          <w:rFonts w:cstheme="minorHAnsi"/>
          <w:sz w:val="24"/>
          <w:szCs w:val="24"/>
        </w:rPr>
        <w:t xml:space="preserve">There are many options available for competent cells that are available. </w:t>
      </w:r>
      <w:r>
        <w:rPr>
          <w:rFonts w:cstheme="minorHAnsi"/>
          <w:sz w:val="24"/>
          <w:szCs w:val="24"/>
        </w:rPr>
        <w:t>This</w:t>
      </w:r>
      <w:r w:rsidR="00B35693" w:rsidRPr="009B2617">
        <w:rPr>
          <w:rFonts w:cstheme="minorHAnsi"/>
          <w:sz w:val="24"/>
          <w:szCs w:val="24"/>
        </w:rPr>
        <w:t xml:space="preserve"> protocol uses chemically competent cells that are stored at -80</w:t>
      </w:r>
      <w:r w:rsidR="0014312C">
        <w:rPr>
          <w:rFonts w:cstheme="minorHAnsi"/>
          <w:sz w:val="24"/>
          <w:szCs w:val="24"/>
        </w:rPr>
        <w:t xml:space="preserve"> </w:t>
      </w:r>
      <w:r w:rsidR="0014312C" w:rsidRPr="0005171B">
        <w:rPr>
          <w:rFonts w:cstheme="minorHAnsi"/>
          <w:sz w:val="24"/>
          <w:szCs w:val="24"/>
        </w:rPr>
        <w:t>°C</w:t>
      </w:r>
      <w:r w:rsidR="00B35693" w:rsidRPr="009B2617">
        <w:rPr>
          <w:rFonts w:cstheme="minorHAnsi"/>
          <w:sz w:val="24"/>
          <w:szCs w:val="24"/>
        </w:rPr>
        <w:t xml:space="preserve"> prior to use.</w:t>
      </w:r>
    </w:p>
    <w:p w14:paraId="0A6A981E" w14:textId="77777777" w:rsidR="00B35693" w:rsidRDefault="00B35693" w:rsidP="00C97E70">
      <w:pPr>
        <w:spacing w:after="0" w:line="240" w:lineRule="auto"/>
        <w:jc w:val="both"/>
        <w:rPr>
          <w:rFonts w:cstheme="minorHAnsi"/>
          <w:sz w:val="24"/>
          <w:szCs w:val="24"/>
        </w:rPr>
      </w:pPr>
    </w:p>
    <w:p w14:paraId="1257310A" w14:textId="695A3ABA" w:rsidR="001251C1" w:rsidRPr="007F6A3C" w:rsidRDefault="008F6E3A" w:rsidP="00C97E70">
      <w:pPr>
        <w:spacing w:after="0" w:line="240" w:lineRule="auto"/>
        <w:jc w:val="both"/>
        <w:rPr>
          <w:rFonts w:cstheme="minorHAnsi"/>
          <w:sz w:val="24"/>
          <w:szCs w:val="24"/>
          <w:highlight w:val="yellow"/>
        </w:rPr>
      </w:pPr>
      <w:r w:rsidRPr="007F6A3C">
        <w:rPr>
          <w:rFonts w:cstheme="minorHAnsi"/>
          <w:sz w:val="24"/>
          <w:szCs w:val="24"/>
          <w:highlight w:val="yellow"/>
        </w:rPr>
        <w:t>3.5.3.</w:t>
      </w:r>
      <w:r w:rsidR="00F00BEA" w:rsidRPr="007F6A3C">
        <w:rPr>
          <w:rFonts w:cstheme="minorHAnsi"/>
          <w:sz w:val="24"/>
          <w:szCs w:val="24"/>
          <w:highlight w:val="yellow"/>
        </w:rPr>
        <w:t xml:space="preserve">1. </w:t>
      </w:r>
      <w:r w:rsidR="001251C1" w:rsidRPr="007F6A3C">
        <w:rPr>
          <w:rFonts w:cstheme="minorHAnsi"/>
          <w:sz w:val="24"/>
          <w:szCs w:val="24"/>
          <w:highlight w:val="yellow"/>
        </w:rPr>
        <w:t>Thaw</w:t>
      </w:r>
      <w:r w:rsidR="00521A89" w:rsidRPr="007F6A3C">
        <w:rPr>
          <w:rFonts w:cstheme="minorHAnsi"/>
          <w:sz w:val="24"/>
          <w:szCs w:val="24"/>
          <w:highlight w:val="yellow"/>
        </w:rPr>
        <w:t xml:space="preserve"> a 50</w:t>
      </w:r>
      <w:r w:rsidR="00041BB7" w:rsidRPr="007F6A3C">
        <w:rPr>
          <w:rFonts w:cstheme="minorHAnsi"/>
          <w:sz w:val="24"/>
          <w:szCs w:val="24"/>
          <w:highlight w:val="yellow"/>
        </w:rPr>
        <w:t xml:space="preserve"> </w:t>
      </w:r>
      <w:r w:rsidR="000D16C4" w:rsidRPr="007F6A3C">
        <w:rPr>
          <w:rFonts w:cstheme="minorHAnsi"/>
          <w:sz w:val="24"/>
          <w:szCs w:val="24"/>
          <w:highlight w:val="yellow"/>
        </w:rPr>
        <w:t>μ</w:t>
      </w:r>
      <w:r w:rsidR="00521A89" w:rsidRPr="007F6A3C">
        <w:rPr>
          <w:rFonts w:cstheme="minorHAnsi"/>
          <w:sz w:val="24"/>
          <w:szCs w:val="24"/>
          <w:highlight w:val="yellow"/>
        </w:rPr>
        <w:t>L tube of</w:t>
      </w:r>
      <w:r w:rsidR="001251C1" w:rsidRPr="007F6A3C">
        <w:rPr>
          <w:rFonts w:cstheme="minorHAnsi"/>
          <w:sz w:val="24"/>
          <w:szCs w:val="24"/>
          <w:highlight w:val="yellow"/>
        </w:rPr>
        <w:t xml:space="preserve"> frozen</w:t>
      </w:r>
      <w:r w:rsidR="00A52267" w:rsidRPr="007F6A3C">
        <w:rPr>
          <w:rFonts w:cstheme="minorHAnsi"/>
          <w:sz w:val="24"/>
          <w:szCs w:val="24"/>
          <w:highlight w:val="yellow"/>
        </w:rPr>
        <w:t>,</w:t>
      </w:r>
      <w:r w:rsidR="001251C1" w:rsidRPr="007F6A3C">
        <w:rPr>
          <w:rFonts w:cstheme="minorHAnsi"/>
          <w:sz w:val="24"/>
          <w:szCs w:val="24"/>
          <w:highlight w:val="yellow"/>
        </w:rPr>
        <w:t xml:space="preserve"> </w:t>
      </w:r>
      <w:r w:rsidR="00F00BEA" w:rsidRPr="007F6A3C">
        <w:rPr>
          <w:rFonts w:cstheme="minorHAnsi"/>
          <w:sz w:val="24"/>
          <w:szCs w:val="24"/>
          <w:highlight w:val="yellow"/>
        </w:rPr>
        <w:t>c</w:t>
      </w:r>
      <w:r w:rsidR="001251C1" w:rsidRPr="007F6A3C">
        <w:rPr>
          <w:rFonts w:cstheme="minorHAnsi"/>
          <w:sz w:val="24"/>
          <w:szCs w:val="24"/>
          <w:highlight w:val="yellow"/>
        </w:rPr>
        <w:t xml:space="preserve">ompetent </w:t>
      </w:r>
      <w:r w:rsidR="00A52267" w:rsidRPr="007F6A3C">
        <w:rPr>
          <w:rFonts w:cstheme="minorHAnsi"/>
          <w:i/>
          <w:sz w:val="24"/>
          <w:szCs w:val="24"/>
          <w:highlight w:val="yellow"/>
        </w:rPr>
        <w:t>E. coli</w:t>
      </w:r>
      <w:r w:rsidR="00A52267" w:rsidRPr="007F6A3C">
        <w:rPr>
          <w:rFonts w:cstheme="minorHAnsi"/>
          <w:sz w:val="24"/>
          <w:szCs w:val="24"/>
          <w:highlight w:val="yellow"/>
        </w:rPr>
        <w:t xml:space="preserve"> </w:t>
      </w:r>
      <w:r w:rsidR="00F00BEA" w:rsidRPr="007F6A3C">
        <w:rPr>
          <w:rFonts w:cstheme="minorHAnsi"/>
          <w:sz w:val="24"/>
          <w:szCs w:val="24"/>
          <w:highlight w:val="yellow"/>
        </w:rPr>
        <w:t xml:space="preserve">cells on ice until just </w:t>
      </w:r>
      <w:r w:rsidR="007D1DB4" w:rsidRPr="007F6A3C">
        <w:rPr>
          <w:rFonts w:cstheme="minorHAnsi"/>
          <w:sz w:val="24"/>
          <w:szCs w:val="24"/>
          <w:highlight w:val="yellow"/>
        </w:rPr>
        <w:t>thawed</w:t>
      </w:r>
      <w:r w:rsidR="00F00BEA" w:rsidRPr="007F6A3C">
        <w:rPr>
          <w:rFonts w:cstheme="minorHAnsi"/>
          <w:sz w:val="24"/>
          <w:szCs w:val="24"/>
          <w:highlight w:val="yellow"/>
        </w:rPr>
        <w:t xml:space="preserve"> and immediately a</w:t>
      </w:r>
      <w:r w:rsidR="001251C1" w:rsidRPr="007F6A3C">
        <w:rPr>
          <w:rFonts w:cstheme="minorHAnsi"/>
          <w:sz w:val="24"/>
          <w:szCs w:val="24"/>
          <w:highlight w:val="yellow"/>
        </w:rPr>
        <w:t xml:space="preserve">dd </w:t>
      </w:r>
      <w:r w:rsidR="00AB172A" w:rsidRPr="007F6A3C">
        <w:rPr>
          <w:rFonts w:cstheme="minorHAnsi"/>
          <w:sz w:val="24"/>
          <w:szCs w:val="24"/>
          <w:highlight w:val="yellow"/>
        </w:rPr>
        <w:t>15</w:t>
      </w:r>
      <w:r w:rsidR="00041BB7" w:rsidRPr="007F6A3C">
        <w:rPr>
          <w:rFonts w:cstheme="minorHAnsi"/>
          <w:sz w:val="24"/>
          <w:szCs w:val="24"/>
          <w:highlight w:val="yellow"/>
        </w:rPr>
        <w:t xml:space="preserve"> </w:t>
      </w:r>
      <w:r w:rsidR="000D16C4" w:rsidRPr="007F6A3C">
        <w:rPr>
          <w:rFonts w:cstheme="minorHAnsi"/>
          <w:sz w:val="24"/>
          <w:szCs w:val="24"/>
          <w:highlight w:val="yellow"/>
        </w:rPr>
        <w:t>μ</w:t>
      </w:r>
      <w:r w:rsidR="00AB172A" w:rsidRPr="007F6A3C">
        <w:rPr>
          <w:rFonts w:cstheme="minorHAnsi"/>
          <w:sz w:val="24"/>
          <w:szCs w:val="24"/>
          <w:highlight w:val="yellow"/>
        </w:rPr>
        <w:t>L</w:t>
      </w:r>
      <w:r w:rsidR="001251C1" w:rsidRPr="007F6A3C">
        <w:rPr>
          <w:rFonts w:cstheme="minorHAnsi"/>
          <w:sz w:val="24"/>
          <w:szCs w:val="24"/>
          <w:highlight w:val="yellow"/>
        </w:rPr>
        <w:t xml:space="preserve"> of </w:t>
      </w:r>
      <w:r w:rsidR="00521A89" w:rsidRPr="007F6A3C">
        <w:rPr>
          <w:rFonts w:cstheme="minorHAnsi"/>
          <w:sz w:val="24"/>
          <w:szCs w:val="24"/>
          <w:highlight w:val="yellow"/>
        </w:rPr>
        <w:t>the ligation reaction</w:t>
      </w:r>
      <w:r w:rsidR="00AB172A" w:rsidRPr="007F6A3C">
        <w:rPr>
          <w:rFonts w:cstheme="minorHAnsi"/>
          <w:sz w:val="24"/>
          <w:szCs w:val="24"/>
          <w:highlight w:val="yellow"/>
        </w:rPr>
        <w:t>.</w:t>
      </w:r>
      <w:r w:rsidR="00FB67E8">
        <w:rPr>
          <w:rFonts w:cstheme="minorHAnsi"/>
          <w:sz w:val="24"/>
          <w:szCs w:val="24"/>
          <w:highlight w:val="yellow"/>
        </w:rPr>
        <w:t xml:space="preserve"> </w:t>
      </w:r>
      <w:r w:rsidR="00521A89" w:rsidRPr="007F6A3C">
        <w:rPr>
          <w:rFonts w:cstheme="minorHAnsi"/>
          <w:sz w:val="24"/>
          <w:szCs w:val="24"/>
          <w:highlight w:val="yellow"/>
        </w:rPr>
        <w:t>F</w:t>
      </w:r>
      <w:r w:rsidR="001251C1" w:rsidRPr="007F6A3C">
        <w:rPr>
          <w:rFonts w:cstheme="minorHAnsi"/>
          <w:sz w:val="24"/>
          <w:szCs w:val="24"/>
          <w:highlight w:val="yellow"/>
        </w:rPr>
        <w:t>lick the tube several</w:t>
      </w:r>
      <w:r w:rsidR="00521A89" w:rsidRPr="007F6A3C">
        <w:rPr>
          <w:rFonts w:cstheme="minorHAnsi"/>
          <w:sz w:val="24"/>
          <w:szCs w:val="24"/>
          <w:highlight w:val="yellow"/>
        </w:rPr>
        <w:t xml:space="preserve"> times</w:t>
      </w:r>
      <w:r w:rsidR="007F6A3C" w:rsidRPr="007F6A3C">
        <w:rPr>
          <w:rFonts w:cstheme="minorHAnsi"/>
          <w:sz w:val="24"/>
          <w:szCs w:val="24"/>
          <w:highlight w:val="yellow"/>
        </w:rPr>
        <w:t>.</w:t>
      </w:r>
      <w:r w:rsidR="00521A89" w:rsidRPr="007F6A3C">
        <w:rPr>
          <w:rFonts w:cstheme="minorHAnsi"/>
          <w:sz w:val="24"/>
          <w:szCs w:val="24"/>
          <w:highlight w:val="yellow"/>
        </w:rPr>
        <w:t xml:space="preserve"> </w:t>
      </w:r>
      <w:r w:rsidR="007F6A3C" w:rsidRPr="007F6A3C">
        <w:rPr>
          <w:rFonts w:cstheme="minorHAnsi"/>
          <w:sz w:val="24"/>
          <w:szCs w:val="24"/>
          <w:highlight w:val="yellow"/>
        </w:rPr>
        <w:t>I</w:t>
      </w:r>
      <w:r w:rsidR="001251C1" w:rsidRPr="007F6A3C">
        <w:rPr>
          <w:rFonts w:cstheme="minorHAnsi"/>
          <w:sz w:val="24"/>
          <w:szCs w:val="24"/>
          <w:highlight w:val="yellow"/>
        </w:rPr>
        <w:t>mmediately return the tubes to ice</w:t>
      </w:r>
      <w:r w:rsidR="00521A89" w:rsidRPr="007F6A3C">
        <w:rPr>
          <w:rFonts w:cstheme="minorHAnsi"/>
          <w:sz w:val="24"/>
          <w:szCs w:val="24"/>
          <w:highlight w:val="yellow"/>
        </w:rPr>
        <w:t xml:space="preserve"> and incubate</w:t>
      </w:r>
      <w:r w:rsidR="001251C1" w:rsidRPr="007F6A3C">
        <w:rPr>
          <w:rFonts w:cstheme="minorHAnsi"/>
          <w:sz w:val="24"/>
          <w:szCs w:val="24"/>
          <w:highlight w:val="yellow"/>
        </w:rPr>
        <w:t xml:space="preserve"> for 30 min.</w:t>
      </w:r>
    </w:p>
    <w:p w14:paraId="360116D0" w14:textId="77777777" w:rsidR="008F6E3A" w:rsidRPr="007F6A3C" w:rsidRDefault="008F6E3A" w:rsidP="00C97E70">
      <w:pPr>
        <w:spacing w:after="0" w:line="240" w:lineRule="auto"/>
        <w:jc w:val="both"/>
        <w:rPr>
          <w:rFonts w:cstheme="minorHAnsi"/>
          <w:sz w:val="24"/>
          <w:szCs w:val="24"/>
          <w:highlight w:val="yellow"/>
        </w:rPr>
      </w:pPr>
    </w:p>
    <w:p w14:paraId="7AAF0995" w14:textId="7661ACE5" w:rsidR="001251C1" w:rsidRPr="007F6A3C" w:rsidRDefault="008F6E3A" w:rsidP="00C97E70">
      <w:pPr>
        <w:spacing w:after="0" w:line="240" w:lineRule="auto"/>
        <w:jc w:val="both"/>
        <w:rPr>
          <w:rFonts w:cstheme="minorHAnsi"/>
          <w:sz w:val="24"/>
          <w:szCs w:val="24"/>
          <w:highlight w:val="yellow"/>
        </w:rPr>
      </w:pPr>
      <w:r w:rsidRPr="007F6A3C">
        <w:rPr>
          <w:rFonts w:cstheme="minorHAnsi"/>
          <w:sz w:val="24"/>
          <w:szCs w:val="24"/>
          <w:highlight w:val="yellow"/>
        </w:rPr>
        <w:t>3.5.3.</w:t>
      </w:r>
      <w:r w:rsidR="00FB67E8">
        <w:rPr>
          <w:rFonts w:cstheme="minorHAnsi"/>
          <w:sz w:val="24"/>
          <w:szCs w:val="24"/>
          <w:highlight w:val="yellow"/>
        </w:rPr>
        <w:t>2</w:t>
      </w:r>
      <w:r w:rsidR="001251C1" w:rsidRPr="007F6A3C">
        <w:rPr>
          <w:rFonts w:cstheme="minorHAnsi"/>
          <w:sz w:val="24"/>
          <w:szCs w:val="24"/>
          <w:highlight w:val="yellow"/>
        </w:rPr>
        <w:t xml:space="preserve">. Heat-shock the cells for 20 s </w:t>
      </w:r>
      <w:r w:rsidR="00521A89" w:rsidRPr="007F6A3C">
        <w:rPr>
          <w:rFonts w:cstheme="minorHAnsi"/>
          <w:sz w:val="24"/>
          <w:szCs w:val="24"/>
          <w:highlight w:val="yellow"/>
        </w:rPr>
        <w:t>in a water bath at exactly 42</w:t>
      </w:r>
      <w:r w:rsidR="0014312C" w:rsidRPr="007F6A3C">
        <w:rPr>
          <w:rFonts w:cstheme="minorHAnsi"/>
          <w:sz w:val="24"/>
          <w:szCs w:val="24"/>
          <w:highlight w:val="yellow"/>
        </w:rPr>
        <w:t xml:space="preserve"> </w:t>
      </w:r>
      <w:r w:rsidR="00521A89" w:rsidRPr="007F6A3C">
        <w:rPr>
          <w:rFonts w:cstheme="minorHAnsi"/>
          <w:sz w:val="24"/>
          <w:szCs w:val="24"/>
          <w:highlight w:val="yellow"/>
        </w:rPr>
        <w:t>°C, and i</w:t>
      </w:r>
      <w:r w:rsidR="001251C1" w:rsidRPr="007F6A3C">
        <w:rPr>
          <w:rFonts w:cstheme="minorHAnsi"/>
          <w:sz w:val="24"/>
          <w:szCs w:val="24"/>
          <w:highlight w:val="yellow"/>
        </w:rPr>
        <w:t xml:space="preserve">mmediately </w:t>
      </w:r>
      <w:r w:rsidR="00521A89" w:rsidRPr="007F6A3C">
        <w:rPr>
          <w:rFonts w:cstheme="minorHAnsi"/>
          <w:sz w:val="24"/>
          <w:szCs w:val="24"/>
          <w:highlight w:val="yellow"/>
        </w:rPr>
        <w:t>return</w:t>
      </w:r>
      <w:r w:rsidR="001251C1" w:rsidRPr="007F6A3C">
        <w:rPr>
          <w:rFonts w:cstheme="minorHAnsi"/>
          <w:sz w:val="24"/>
          <w:szCs w:val="24"/>
          <w:highlight w:val="yellow"/>
        </w:rPr>
        <w:t xml:space="preserve"> the tubes </w:t>
      </w:r>
      <w:r w:rsidR="00521A89" w:rsidRPr="007F6A3C">
        <w:rPr>
          <w:rFonts w:cstheme="minorHAnsi"/>
          <w:sz w:val="24"/>
          <w:szCs w:val="24"/>
          <w:highlight w:val="yellow"/>
        </w:rPr>
        <w:t>to</w:t>
      </w:r>
      <w:r w:rsidR="001251C1" w:rsidRPr="007F6A3C">
        <w:rPr>
          <w:rFonts w:cstheme="minorHAnsi"/>
          <w:sz w:val="24"/>
          <w:szCs w:val="24"/>
          <w:highlight w:val="yellow"/>
        </w:rPr>
        <w:t xml:space="preserve"> ice for </w:t>
      </w:r>
      <w:r w:rsidR="00521A89" w:rsidRPr="007F6A3C">
        <w:rPr>
          <w:rFonts w:cstheme="minorHAnsi"/>
          <w:sz w:val="24"/>
          <w:szCs w:val="24"/>
          <w:highlight w:val="yellow"/>
        </w:rPr>
        <w:t>a 2</w:t>
      </w:r>
      <w:r w:rsidR="003A45A5" w:rsidRPr="007F6A3C">
        <w:rPr>
          <w:rFonts w:cstheme="minorHAnsi"/>
          <w:sz w:val="24"/>
          <w:szCs w:val="24"/>
          <w:highlight w:val="yellow"/>
        </w:rPr>
        <w:t xml:space="preserve"> </w:t>
      </w:r>
      <w:r w:rsidR="00521A89" w:rsidRPr="007F6A3C">
        <w:rPr>
          <w:rFonts w:cstheme="minorHAnsi"/>
          <w:sz w:val="24"/>
          <w:szCs w:val="24"/>
          <w:highlight w:val="yellow"/>
        </w:rPr>
        <w:t>min incubation</w:t>
      </w:r>
      <w:r w:rsidR="001251C1" w:rsidRPr="007F6A3C">
        <w:rPr>
          <w:rFonts w:cstheme="minorHAnsi"/>
          <w:sz w:val="24"/>
          <w:szCs w:val="24"/>
          <w:highlight w:val="yellow"/>
        </w:rPr>
        <w:t>.</w:t>
      </w:r>
      <w:r w:rsidR="00FB67E8">
        <w:rPr>
          <w:rFonts w:cstheme="minorHAnsi"/>
          <w:sz w:val="24"/>
          <w:szCs w:val="24"/>
          <w:highlight w:val="yellow"/>
        </w:rPr>
        <w:t xml:space="preserve"> </w:t>
      </w:r>
      <w:r w:rsidR="001251C1" w:rsidRPr="007F6A3C">
        <w:rPr>
          <w:rFonts w:cstheme="minorHAnsi"/>
          <w:sz w:val="24"/>
          <w:szCs w:val="24"/>
          <w:highlight w:val="yellow"/>
        </w:rPr>
        <w:t>Add 450</w:t>
      </w:r>
      <w:r w:rsidR="003A45A5" w:rsidRPr="007F6A3C">
        <w:rPr>
          <w:rFonts w:cstheme="minorHAnsi"/>
          <w:sz w:val="24"/>
          <w:szCs w:val="24"/>
          <w:highlight w:val="yellow"/>
        </w:rPr>
        <w:t xml:space="preserve"> </w:t>
      </w:r>
      <w:r w:rsidR="000D16C4" w:rsidRPr="007F6A3C">
        <w:rPr>
          <w:rFonts w:cstheme="minorHAnsi"/>
          <w:sz w:val="24"/>
          <w:szCs w:val="24"/>
          <w:highlight w:val="yellow"/>
        </w:rPr>
        <w:t>μ</w:t>
      </w:r>
      <w:r w:rsidR="003A45A5" w:rsidRPr="007F6A3C">
        <w:rPr>
          <w:rFonts w:cstheme="minorHAnsi"/>
          <w:sz w:val="24"/>
          <w:szCs w:val="24"/>
          <w:highlight w:val="yellow"/>
        </w:rPr>
        <w:t>L</w:t>
      </w:r>
      <w:r w:rsidR="001251C1" w:rsidRPr="007F6A3C">
        <w:rPr>
          <w:rFonts w:cstheme="minorHAnsi"/>
          <w:sz w:val="24"/>
          <w:szCs w:val="24"/>
          <w:highlight w:val="yellow"/>
        </w:rPr>
        <w:t xml:space="preserve"> of room temperature </w:t>
      </w:r>
      <w:r w:rsidR="000D16C4" w:rsidRPr="007F6A3C">
        <w:rPr>
          <w:rFonts w:cstheme="minorHAnsi"/>
          <w:sz w:val="24"/>
          <w:szCs w:val="24"/>
          <w:highlight w:val="yellow"/>
        </w:rPr>
        <w:t>recovery media (e.g.</w:t>
      </w:r>
      <w:r w:rsidR="00041BB7" w:rsidRPr="007F6A3C">
        <w:rPr>
          <w:rFonts w:cstheme="minorHAnsi"/>
          <w:sz w:val="24"/>
          <w:szCs w:val="24"/>
          <w:highlight w:val="yellow"/>
        </w:rPr>
        <w:t>,</w:t>
      </w:r>
      <w:r w:rsidR="000D16C4" w:rsidRPr="007F6A3C">
        <w:rPr>
          <w:rFonts w:cstheme="minorHAnsi"/>
          <w:sz w:val="24"/>
          <w:szCs w:val="24"/>
          <w:highlight w:val="yellow"/>
        </w:rPr>
        <w:t xml:space="preserve"> SOC or LB) </w:t>
      </w:r>
      <w:r w:rsidR="001251C1" w:rsidRPr="007F6A3C">
        <w:rPr>
          <w:rFonts w:cstheme="minorHAnsi"/>
          <w:sz w:val="24"/>
          <w:szCs w:val="24"/>
          <w:highlight w:val="yellow"/>
        </w:rPr>
        <w:t xml:space="preserve">to each transformation </w:t>
      </w:r>
      <w:r w:rsidR="00521A89" w:rsidRPr="007F6A3C">
        <w:rPr>
          <w:rFonts w:cstheme="minorHAnsi"/>
          <w:sz w:val="24"/>
          <w:szCs w:val="24"/>
          <w:highlight w:val="yellow"/>
        </w:rPr>
        <w:t>reaction and i</w:t>
      </w:r>
      <w:r w:rsidR="001251C1" w:rsidRPr="007F6A3C">
        <w:rPr>
          <w:rFonts w:cstheme="minorHAnsi"/>
          <w:sz w:val="24"/>
          <w:szCs w:val="24"/>
          <w:highlight w:val="yellow"/>
        </w:rPr>
        <w:t>ncubate for 60 min at 37</w:t>
      </w:r>
      <w:r w:rsidR="003A45A5" w:rsidRPr="007F6A3C">
        <w:rPr>
          <w:rFonts w:cstheme="minorHAnsi"/>
          <w:sz w:val="24"/>
          <w:szCs w:val="24"/>
          <w:highlight w:val="yellow"/>
        </w:rPr>
        <w:t xml:space="preserve"> </w:t>
      </w:r>
      <w:r w:rsidR="001251C1" w:rsidRPr="007F6A3C">
        <w:rPr>
          <w:rFonts w:cstheme="minorHAnsi"/>
          <w:sz w:val="24"/>
          <w:szCs w:val="24"/>
          <w:highlight w:val="yellow"/>
        </w:rPr>
        <w:t>°C with shaking.</w:t>
      </w:r>
    </w:p>
    <w:p w14:paraId="280F925D" w14:textId="77777777" w:rsidR="008F6E3A" w:rsidRPr="007F6A3C" w:rsidRDefault="008F6E3A" w:rsidP="00C97E70">
      <w:pPr>
        <w:spacing w:after="0" w:line="240" w:lineRule="auto"/>
        <w:jc w:val="both"/>
        <w:rPr>
          <w:rFonts w:cstheme="minorHAnsi"/>
          <w:sz w:val="24"/>
          <w:szCs w:val="24"/>
          <w:highlight w:val="yellow"/>
        </w:rPr>
      </w:pPr>
    </w:p>
    <w:p w14:paraId="786ECFBA" w14:textId="407247DD" w:rsidR="00A065CF" w:rsidRDefault="008F6E3A" w:rsidP="00C97E70">
      <w:pPr>
        <w:spacing w:after="0" w:line="240" w:lineRule="auto"/>
        <w:jc w:val="both"/>
        <w:rPr>
          <w:rFonts w:cstheme="minorHAnsi"/>
          <w:sz w:val="24"/>
          <w:szCs w:val="24"/>
        </w:rPr>
      </w:pPr>
      <w:r w:rsidRPr="007F6A3C">
        <w:rPr>
          <w:rFonts w:cstheme="minorHAnsi"/>
          <w:sz w:val="24"/>
          <w:szCs w:val="24"/>
          <w:highlight w:val="yellow"/>
        </w:rPr>
        <w:t>3.5.3.</w:t>
      </w:r>
      <w:r w:rsidR="00FB67E8">
        <w:rPr>
          <w:rFonts w:cstheme="minorHAnsi"/>
          <w:sz w:val="24"/>
          <w:szCs w:val="24"/>
          <w:highlight w:val="yellow"/>
        </w:rPr>
        <w:t>3</w:t>
      </w:r>
      <w:r w:rsidR="001251C1" w:rsidRPr="007F6A3C">
        <w:rPr>
          <w:rFonts w:cstheme="minorHAnsi"/>
          <w:sz w:val="24"/>
          <w:szCs w:val="24"/>
          <w:highlight w:val="yellow"/>
        </w:rPr>
        <w:t>. Fo</w:t>
      </w:r>
      <w:r w:rsidR="007D1DB4" w:rsidRPr="007F6A3C">
        <w:rPr>
          <w:rFonts w:cstheme="minorHAnsi"/>
          <w:sz w:val="24"/>
          <w:szCs w:val="24"/>
          <w:highlight w:val="yellow"/>
        </w:rPr>
        <w:t xml:space="preserve">r each transformation reaction, make a 1:10 </w:t>
      </w:r>
      <w:r w:rsidR="001251C1" w:rsidRPr="007F6A3C">
        <w:rPr>
          <w:rFonts w:cstheme="minorHAnsi"/>
          <w:sz w:val="24"/>
          <w:szCs w:val="24"/>
          <w:highlight w:val="yellow"/>
        </w:rPr>
        <w:t>dilut</w:t>
      </w:r>
      <w:r w:rsidR="007D1DB4" w:rsidRPr="007F6A3C">
        <w:rPr>
          <w:rFonts w:cstheme="minorHAnsi"/>
          <w:sz w:val="24"/>
          <w:szCs w:val="24"/>
          <w:highlight w:val="yellow"/>
        </w:rPr>
        <w:t xml:space="preserve">ion of </w:t>
      </w:r>
      <w:r w:rsidR="001251C1" w:rsidRPr="007F6A3C">
        <w:rPr>
          <w:rFonts w:cstheme="minorHAnsi"/>
          <w:sz w:val="24"/>
          <w:szCs w:val="24"/>
          <w:highlight w:val="yellow"/>
        </w:rPr>
        <w:t xml:space="preserve">cells. </w:t>
      </w:r>
      <w:r w:rsidR="005F30C1" w:rsidRPr="007F6A3C">
        <w:rPr>
          <w:rFonts w:cstheme="minorHAnsi"/>
          <w:sz w:val="24"/>
          <w:szCs w:val="24"/>
          <w:highlight w:val="yellow"/>
        </w:rPr>
        <w:t>Using sterile technique, p</w:t>
      </w:r>
      <w:r w:rsidR="001251C1" w:rsidRPr="007F6A3C">
        <w:rPr>
          <w:rFonts w:cstheme="minorHAnsi"/>
          <w:sz w:val="24"/>
          <w:szCs w:val="24"/>
          <w:highlight w:val="yellow"/>
        </w:rPr>
        <w:t>late 1</w:t>
      </w:r>
      <w:r w:rsidR="007D1DB4" w:rsidRPr="007F6A3C">
        <w:rPr>
          <w:rFonts w:cstheme="minorHAnsi"/>
          <w:sz w:val="24"/>
          <w:szCs w:val="24"/>
          <w:highlight w:val="yellow"/>
        </w:rPr>
        <w:t>5</w:t>
      </w:r>
      <w:r w:rsidR="001251C1" w:rsidRPr="007F6A3C">
        <w:rPr>
          <w:rFonts w:cstheme="minorHAnsi"/>
          <w:sz w:val="24"/>
          <w:szCs w:val="24"/>
          <w:highlight w:val="yellow"/>
        </w:rPr>
        <w:t>0</w:t>
      </w:r>
      <w:r w:rsidR="003A45A5" w:rsidRPr="007F6A3C">
        <w:rPr>
          <w:rFonts w:cstheme="minorHAnsi"/>
          <w:sz w:val="24"/>
          <w:szCs w:val="24"/>
          <w:highlight w:val="yellow"/>
        </w:rPr>
        <w:t xml:space="preserve"> </w:t>
      </w:r>
      <w:r w:rsidR="001251C1" w:rsidRPr="007F6A3C">
        <w:rPr>
          <w:rFonts w:cstheme="minorHAnsi"/>
          <w:sz w:val="24"/>
          <w:szCs w:val="24"/>
          <w:highlight w:val="yellow"/>
        </w:rPr>
        <w:t>µ</w:t>
      </w:r>
      <w:r w:rsidR="003A45A5" w:rsidRPr="007F6A3C">
        <w:rPr>
          <w:rFonts w:cstheme="minorHAnsi"/>
          <w:sz w:val="24"/>
          <w:szCs w:val="24"/>
          <w:highlight w:val="yellow"/>
        </w:rPr>
        <w:t>L</w:t>
      </w:r>
      <w:r w:rsidR="00521A89" w:rsidRPr="007F6A3C">
        <w:rPr>
          <w:rFonts w:cstheme="minorHAnsi"/>
          <w:sz w:val="24"/>
          <w:szCs w:val="24"/>
          <w:highlight w:val="yellow"/>
        </w:rPr>
        <w:t xml:space="preserve"> </w:t>
      </w:r>
      <w:r w:rsidR="001251C1" w:rsidRPr="007F6A3C">
        <w:rPr>
          <w:rFonts w:cstheme="minorHAnsi"/>
          <w:sz w:val="24"/>
          <w:szCs w:val="24"/>
          <w:highlight w:val="yellow"/>
        </w:rPr>
        <w:t>of the undiluted</w:t>
      </w:r>
      <w:r w:rsidR="007D1DB4" w:rsidRPr="007F6A3C">
        <w:rPr>
          <w:rFonts w:cstheme="minorHAnsi"/>
          <w:sz w:val="24"/>
          <w:szCs w:val="24"/>
          <w:highlight w:val="yellow"/>
        </w:rPr>
        <w:t xml:space="preserve"> cells and the</w:t>
      </w:r>
      <w:r w:rsidR="001251C1" w:rsidRPr="007F6A3C">
        <w:rPr>
          <w:rFonts w:cstheme="minorHAnsi"/>
          <w:sz w:val="24"/>
          <w:szCs w:val="24"/>
          <w:highlight w:val="yellow"/>
        </w:rPr>
        <w:t xml:space="preserve"> 1:10 dilutions onto </w:t>
      </w:r>
      <w:r w:rsidR="007D1DB4" w:rsidRPr="007F6A3C">
        <w:rPr>
          <w:rFonts w:cstheme="minorHAnsi"/>
          <w:sz w:val="24"/>
          <w:szCs w:val="24"/>
          <w:highlight w:val="yellow"/>
        </w:rPr>
        <w:t xml:space="preserve">LB + </w:t>
      </w:r>
      <w:r w:rsidR="000D16C4" w:rsidRPr="007F6A3C">
        <w:rPr>
          <w:rFonts w:cstheme="minorHAnsi"/>
          <w:sz w:val="24"/>
          <w:szCs w:val="24"/>
          <w:highlight w:val="yellow"/>
        </w:rPr>
        <w:t>(80</w:t>
      </w:r>
      <w:r w:rsidR="003A45A5" w:rsidRPr="007F6A3C">
        <w:rPr>
          <w:rFonts w:cstheme="minorHAnsi"/>
          <w:sz w:val="24"/>
          <w:szCs w:val="24"/>
          <w:highlight w:val="yellow"/>
        </w:rPr>
        <w:t xml:space="preserve"> </w:t>
      </w:r>
      <w:proofErr w:type="spellStart"/>
      <w:r w:rsidR="002D4A28" w:rsidRPr="007F6A3C">
        <w:rPr>
          <w:rFonts w:cstheme="minorHAnsi"/>
          <w:sz w:val="24"/>
          <w:szCs w:val="24"/>
          <w:highlight w:val="yellow"/>
        </w:rPr>
        <w:t>μ</w:t>
      </w:r>
      <w:r w:rsidR="000D16C4" w:rsidRPr="007F6A3C">
        <w:rPr>
          <w:rFonts w:cstheme="minorHAnsi"/>
          <w:sz w:val="24"/>
          <w:szCs w:val="24"/>
          <w:highlight w:val="yellow"/>
        </w:rPr>
        <w:t>g</w:t>
      </w:r>
      <w:proofErr w:type="spellEnd"/>
      <w:r w:rsidR="000D16C4" w:rsidRPr="007F6A3C">
        <w:rPr>
          <w:rFonts w:cstheme="minorHAnsi"/>
          <w:sz w:val="24"/>
          <w:szCs w:val="24"/>
          <w:highlight w:val="yellow"/>
        </w:rPr>
        <w:t xml:space="preserve">/mL) </w:t>
      </w:r>
      <w:r w:rsidR="007D1DB4" w:rsidRPr="007F6A3C">
        <w:rPr>
          <w:rFonts w:cstheme="minorHAnsi"/>
          <w:sz w:val="24"/>
          <w:szCs w:val="24"/>
          <w:highlight w:val="yellow"/>
        </w:rPr>
        <w:t>ampicillin plates</w:t>
      </w:r>
      <w:r w:rsidR="005F30C1" w:rsidRPr="007F6A3C">
        <w:rPr>
          <w:rFonts w:cstheme="minorHAnsi"/>
          <w:sz w:val="24"/>
          <w:szCs w:val="24"/>
          <w:highlight w:val="yellow"/>
        </w:rPr>
        <w:fldChar w:fldCharType="begin"/>
      </w:r>
      <w:r w:rsidR="00D52913" w:rsidRPr="007F6A3C">
        <w:rPr>
          <w:rFonts w:cstheme="minorHAnsi"/>
          <w:sz w:val="24"/>
          <w:szCs w:val="24"/>
          <w:highlight w:val="yellow"/>
        </w:rPr>
        <w:instrText xml:space="preserve"> ADDIN EN.CITE &lt;EndNote&gt;&lt;Cite&gt;&lt;Author&gt;Sanders&lt;/Author&gt;&lt;Year&gt;2012&lt;/Year&gt;&lt;RecNum&gt;34&lt;/RecNum&gt;&lt;DisplayText&gt;&lt;style face="superscript"&gt;35&lt;/style&gt;&lt;/DisplayText&gt;&lt;record&gt;&lt;rec-number&gt;34&lt;/rec-number&gt;&lt;foreign-keys&gt;&lt;key app="EN" db-id="2dxvfxxsisw0vpetfthvezsl5as59r95rxat" timestamp="1585331386"&gt;34&lt;/key&gt;&lt;/foreign-keys&gt;&lt;ref-type name="Journal Article"&gt;17&lt;/ref-type&gt;&lt;contributors&gt;&lt;authors&gt;&lt;author&gt;Sanders, Erin R&lt;/author&gt;&lt;/authors&gt;&lt;/contributors&gt;&lt;titles&gt;&lt;title&gt;Aseptic laboratory techniques: plating methods&lt;/title&gt;&lt;secondary-title&gt;JoVE (Journal of Visualized Experiments)&lt;/secondary-title&gt;&lt;/titles&gt;&lt;periodical&gt;&lt;full-title&gt;JoVE (Journal of Visualized Experiments)&lt;/full-title&gt;&lt;/periodical&gt;&lt;pages&gt;e3064&lt;/pages&gt;&lt;number&gt;63&lt;/number&gt;&lt;dates&gt;&lt;year&gt;2012&lt;/year&gt;&lt;/dates&gt;&lt;isbn&gt;1940-087X&lt;/isbn&gt;&lt;urls&gt;&lt;/urls&gt;&lt;/record&gt;&lt;/Cite&gt;&lt;/EndNote&gt;</w:instrText>
      </w:r>
      <w:r w:rsidR="005F30C1" w:rsidRPr="007F6A3C">
        <w:rPr>
          <w:rFonts w:cstheme="minorHAnsi"/>
          <w:sz w:val="24"/>
          <w:szCs w:val="24"/>
          <w:highlight w:val="yellow"/>
        </w:rPr>
        <w:fldChar w:fldCharType="separate"/>
      </w:r>
      <w:r w:rsidR="00D52913" w:rsidRPr="007F6A3C">
        <w:rPr>
          <w:rFonts w:cstheme="minorHAnsi"/>
          <w:noProof/>
          <w:sz w:val="24"/>
          <w:szCs w:val="24"/>
          <w:highlight w:val="yellow"/>
          <w:vertAlign w:val="superscript"/>
        </w:rPr>
        <w:t>35</w:t>
      </w:r>
      <w:r w:rsidR="005F30C1" w:rsidRPr="007F6A3C">
        <w:rPr>
          <w:rFonts w:cstheme="minorHAnsi"/>
          <w:sz w:val="24"/>
          <w:szCs w:val="24"/>
          <w:highlight w:val="yellow"/>
        </w:rPr>
        <w:fldChar w:fldCharType="end"/>
      </w:r>
      <w:r w:rsidR="007D1DB4" w:rsidRPr="007F6A3C">
        <w:rPr>
          <w:rFonts w:cstheme="minorHAnsi"/>
          <w:sz w:val="24"/>
          <w:szCs w:val="24"/>
          <w:highlight w:val="yellow"/>
        </w:rPr>
        <w:t>. Incubate the plates at 37</w:t>
      </w:r>
      <w:r w:rsidR="003A45A5" w:rsidRPr="007F6A3C">
        <w:rPr>
          <w:rFonts w:cstheme="minorHAnsi"/>
          <w:sz w:val="24"/>
          <w:szCs w:val="24"/>
          <w:highlight w:val="yellow"/>
        </w:rPr>
        <w:t xml:space="preserve"> </w:t>
      </w:r>
      <w:r w:rsidR="007D1DB4" w:rsidRPr="007F6A3C">
        <w:rPr>
          <w:rFonts w:cstheme="minorHAnsi"/>
          <w:sz w:val="24"/>
          <w:szCs w:val="24"/>
          <w:highlight w:val="yellow"/>
        </w:rPr>
        <w:t>°C overnight.</w:t>
      </w:r>
    </w:p>
    <w:p w14:paraId="4E23F985" w14:textId="77777777" w:rsidR="008F6E3A" w:rsidRPr="0005171B" w:rsidRDefault="008F6E3A" w:rsidP="00C97E70">
      <w:pPr>
        <w:spacing w:after="0" w:line="240" w:lineRule="auto"/>
        <w:jc w:val="both"/>
        <w:rPr>
          <w:rFonts w:cstheme="minorHAnsi"/>
          <w:sz w:val="24"/>
          <w:szCs w:val="24"/>
        </w:rPr>
      </w:pPr>
    </w:p>
    <w:p w14:paraId="55285355" w14:textId="5B2FBE47" w:rsidR="008D1FAB" w:rsidRPr="007F6A3C" w:rsidRDefault="006F4E43" w:rsidP="00C97E70">
      <w:pPr>
        <w:spacing w:after="0" w:line="240" w:lineRule="auto"/>
        <w:jc w:val="both"/>
        <w:rPr>
          <w:rFonts w:cstheme="minorHAnsi"/>
          <w:sz w:val="24"/>
          <w:szCs w:val="24"/>
          <w:highlight w:val="yellow"/>
        </w:rPr>
      </w:pPr>
      <w:r w:rsidRPr="007F6A3C">
        <w:rPr>
          <w:rFonts w:cstheme="minorHAnsi"/>
          <w:sz w:val="24"/>
          <w:szCs w:val="24"/>
          <w:highlight w:val="yellow"/>
        </w:rPr>
        <w:t>3.6</w:t>
      </w:r>
      <w:r w:rsidR="00F37FA9" w:rsidRPr="007F6A3C">
        <w:rPr>
          <w:rFonts w:cstheme="minorHAnsi"/>
          <w:sz w:val="24"/>
          <w:szCs w:val="24"/>
          <w:highlight w:val="yellow"/>
        </w:rPr>
        <w:t>.</w:t>
      </w:r>
      <w:r w:rsidR="00932757" w:rsidRPr="007F6A3C">
        <w:rPr>
          <w:rFonts w:cstheme="minorHAnsi"/>
          <w:sz w:val="24"/>
          <w:szCs w:val="24"/>
          <w:highlight w:val="yellow"/>
        </w:rPr>
        <w:t xml:space="preserve"> </w:t>
      </w:r>
      <w:r w:rsidR="008D1FAB" w:rsidRPr="007F6A3C">
        <w:rPr>
          <w:rFonts w:cstheme="minorHAnsi"/>
          <w:sz w:val="24"/>
          <w:szCs w:val="24"/>
          <w:highlight w:val="yellow"/>
        </w:rPr>
        <w:t>Screen prospective transformants</w:t>
      </w:r>
      <w:r w:rsidR="00232A62" w:rsidRPr="007F6A3C">
        <w:rPr>
          <w:rFonts w:cstheme="minorHAnsi"/>
          <w:sz w:val="24"/>
          <w:szCs w:val="24"/>
          <w:highlight w:val="yellow"/>
        </w:rPr>
        <w:t xml:space="preserve"> for the </w:t>
      </w:r>
      <w:r w:rsidR="005463AF" w:rsidRPr="007F6A3C">
        <w:rPr>
          <w:rFonts w:cstheme="minorHAnsi"/>
          <w:sz w:val="24"/>
          <w:szCs w:val="24"/>
          <w:highlight w:val="yellow"/>
        </w:rPr>
        <w:t xml:space="preserve">overexpression </w:t>
      </w:r>
      <w:r w:rsidR="00232A62" w:rsidRPr="007F6A3C">
        <w:rPr>
          <w:rFonts w:cstheme="minorHAnsi"/>
          <w:sz w:val="24"/>
          <w:szCs w:val="24"/>
          <w:highlight w:val="yellow"/>
        </w:rPr>
        <w:t>vector</w:t>
      </w:r>
      <w:r w:rsidR="002A01D5" w:rsidRPr="007F6A3C">
        <w:rPr>
          <w:rFonts w:cstheme="minorHAnsi"/>
          <w:sz w:val="24"/>
          <w:szCs w:val="24"/>
          <w:highlight w:val="yellow"/>
        </w:rPr>
        <w:t>.</w:t>
      </w:r>
    </w:p>
    <w:p w14:paraId="0711D2ED" w14:textId="77777777" w:rsidR="008F6E3A" w:rsidRPr="007F6A3C" w:rsidRDefault="008F6E3A" w:rsidP="00C97E70">
      <w:pPr>
        <w:spacing w:after="0" w:line="240" w:lineRule="auto"/>
        <w:jc w:val="both"/>
        <w:rPr>
          <w:rFonts w:cstheme="minorHAnsi"/>
          <w:sz w:val="24"/>
          <w:szCs w:val="24"/>
          <w:highlight w:val="yellow"/>
        </w:rPr>
      </w:pPr>
    </w:p>
    <w:p w14:paraId="07F26967" w14:textId="7047F404" w:rsidR="009D664E" w:rsidRPr="00FB67E8" w:rsidRDefault="00F37FA9" w:rsidP="00C97E70">
      <w:pPr>
        <w:spacing w:after="0" w:line="240" w:lineRule="auto"/>
        <w:jc w:val="both"/>
        <w:rPr>
          <w:rFonts w:cstheme="minorHAnsi"/>
          <w:sz w:val="24"/>
          <w:szCs w:val="24"/>
        </w:rPr>
      </w:pPr>
      <w:r w:rsidRPr="007F6A3C">
        <w:rPr>
          <w:rFonts w:cstheme="minorHAnsi"/>
          <w:sz w:val="24"/>
          <w:szCs w:val="24"/>
          <w:highlight w:val="yellow"/>
        </w:rPr>
        <w:t>3.6.</w:t>
      </w:r>
      <w:r w:rsidR="002D25ED" w:rsidRPr="007F6A3C">
        <w:rPr>
          <w:rFonts w:cstheme="minorHAnsi"/>
          <w:sz w:val="24"/>
          <w:szCs w:val="24"/>
          <w:highlight w:val="yellow"/>
        </w:rPr>
        <w:t xml:space="preserve">1. Using sterile technique, inoculate the potential transformants that grew into 5mL LB + </w:t>
      </w:r>
      <w:r w:rsidR="005463AF" w:rsidRPr="007F6A3C">
        <w:rPr>
          <w:rFonts w:cstheme="minorHAnsi"/>
          <w:sz w:val="24"/>
          <w:szCs w:val="24"/>
          <w:highlight w:val="yellow"/>
        </w:rPr>
        <w:t>(</w:t>
      </w:r>
      <w:r w:rsidR="00F70905" w:rsidRPr="007F6A3C">
        <w:rPr>
          <w:rFonts w:cstheme="minorHAnsi"/>
          <w:sz w:val="24"/>
          <w:szCs w:val="24"/>
          <w:highlight w:val="yellow"/>
        </w:rPr>
        <w:t>80</w:t>
      </w:r>
      <w:r w:rsidR="002D4A28" w:rsidRPr="007F6A3C">
        <w:rPr>
          <w:rFonts w:cstheme="minorHAnsi"/>
          <w:sz w:val="24"/>
          <w:szCs w:val="24"/>
          <w:highlight w:val="yellow"/>
        </w:rPr>
        <w:t>μ</w:t>
      </w:r>
      <w:r w:rsidR="00F70905" w:rsidRPr="007F6A3C">
        <w:rPr>
          <w:rFonts w:cstheme="minorHAnsi"/>
          <w:sz w:val="24"/>
          <w:szCs w:val="24"/>
          <w:highlight w:val="yellow"/>
        </w:rPr>
        <w:t xml:space="preserve">g/mL) ampicillin </w:t>
      </w:r>
      <w:r w:rsidR="00034A7B" w:rsidRPr="007F6A3C">
        <w:rPr>
          <w:rFonts w:cstheme="minorHAnsi"/>
          <w:sz w:val="24"/>
          <w:szCs w:val="24"/>
          <w:highlight w:val="yellow"/>
        </w:rPr>
        <w:t>and grow overnight</w:t>
      </w:r>
      <w:r w:rsidR="00D75A30" w:rsidRPr="007F6A3C">
        <w:rPr>
          <w:rFonts w:cstheme="minorHAnsi"/>
          <w:sz w:val="24"/>
          <w:szCs w:val="24"/>
          <w:highlight w:val="yellow"/>
        </w:rPr>
        <w:t xml:space="preserve">. </w:t>
      </w:r>
      <w:r w:rsidR="00D75A30" w:rsidRPr="00FB67E8">
        <w:rPr>
          <w:rFonts w:cstheme="minorHAnsi"/>
          <w:sz w:val="24"/>
          <w:szCs w:val="24"/>
        </w:rPr>
        <w:t>Following the procedure outlined in section 3.3.1</w:t>
      </w:r>
      <w:r w:rsidR="00A82EF8" w:rsidRPr="0005171B">
        <w:rPr>
          <w:rFonts w:cstheme="minorHAnsi"/>
          <w:sz w:val="24"/>
          <w:szCs w:val="24"/>
        </w:rPr>
        <w:t>–</w:t>
      </w:r>
      <w:r w:rsidR="00D75A30" w:rsidRPr="00FB67E8">
        <w:rPr>
          <w:rFonts w:cstheme="minorHAnsi"/>
          <w:sz w:val="24"/>
          <w:szCs w:val="24"/>
        </w:rPr>
        <w:t>3.3.</w:t>
      </w:r>
      <w:r w:rsidR="00B91803">
        <w:rPr>
          <w:rFonts w:cstheme="minorHAnsi"/>
          <w:sz w:val="24"/>
          <w:szCs w:val="24"/>
        </w:rPr>
        <w:t>7</w:t>
      </w:r>
      <w:r w:rsidR="00D75A30" w:rsidRPr="00FB67E8">
        <w:rPr>
          <w:rFonts w:cstheme="minorHAnsi"/>
          <w:sz w:val="24"/>
          <w:szCs w:val="24"/>
        </w:rPr>
        <w:t xml:space="preserve"> above, isolate the plasmids from every potential transformant </w:t>
      </w:r>
      <w:r w:rsidR="00034A7B" w:rsidRPr="00FB67E8">
        <w:rPr>
          <w:rFonts w:cstheme="minorHAnsi"/>
          <w:sz w:val="24"/>
          <w:szCs w:val="24"/>
        </w:rPr>
        <w:t>and</w:t>
      </w:r>
      <w:r w:rsidR="00D75A30" w:rsidRPr="00FB67E8">
        <w:rPr>
          <w:rFonts w:cstheme="minorHAnsi"/>
          <w:sz w:val="24"/>
          <w:szCs w:val="24"/>
        </w:rPr>
        <w:t xml:space="preserve"> screen for successful integration of the insert</w:t>
      </w:r>
      <w:r w:rsidR="00034A7B" w:rsidRPr="00FB67E8">
        <w:rPr>
          <w:rFonts w:cstheme="minorHAnsi"/>
          <w:sz w:val="24"/>
          <w:szCs w:val="24"/>
        </w:rPr>
        <w:t xml:space="preserve"> by restriction digestion </w:t>
      </w:r>
      <w:r w:rsidR="001A7C4B" w:rsidRPr="00FB67E8">
        <w:rPr>
          <w:rFonts w:cstheme="minorHAnsi"/>
          <w:sz w:val="24"/>
          <w:szCs w:val="24"/>
        </w:rPr>
        <w:t>followed by gel electrophoresis on a 1.0% TAE-agarose gel (with 0.5</w:t>
      </w:r>
      <w:r w:rsidR="006B59EA" w:rsidRPr="00FB67E8">
        <w:rPr>
          <w:rFonts w:cstheme="minorHAnsi"/>
          <w:sz w:val="24"/>
          <w:szCs w:val="24"/>
        </w:rPr>
        <w:t xml:space="preserve"> </w:t>
      </w:r>
      <w:proofErr w:type="spellStart"/>
      <w:r w:rsidR="001A7C4B" w:rsidRPr="00FB67E8">
        <w:rPr>
          <w:rFonts w:cstheme="minorHAnsi"/>
          <w:sz w:val="24"/>
          <w:szCs w:val="24"/>
        </w:rPr>
        <w:t>μg</w:t>
      </w:r>
      <w:proofErr w:type="spellEnd"/>
      <w:r w:rsidR="001A7C4B" w:rsidRPr="00FB67E8">
        <w:rPr>
          <w:rFonts w:cstheme="minorHAnsi"/>
          <w:sz w:val="24"/>
          <w:szCs w:val="24"/>
        </w:rPr>
        <w:t>/mL ethidium bromide for visualization).</w:t>
      </w:r>
    </w:p>
    <w:p w14:paraId="5F9C4E84" w14:textId="77777777" w:rsidR="00824A76" w:rsidRPr="007F6A3C" w:rsidRDefault="00824A76" w:rsidP="00C97E70">
      <w:pPr>
        <w:spacing w:after="0" w:line="240" w:lineRule="auto"/>
        <w:jc w:val="both"/>
        <w:rPr>
          <w:rFonts w:cstheme="minorHAnsi"/>
          <w:sz w:val="24"/>
          <w:szCs w:val="24"/>
          <w:highlight w:val="yellow"/>
        </w:rPr>
      </w:pPr>
    </w:p>
    <w:p w14:paraId="7928A4E0" w14:textId="77777777" w:rsidR="00C97E70" w:rsidRDefault="004D776F" w:rsidP="00C97E70">
      <w:pPr>
        <w:spacing w:after="0" w:line="240" w:lineRule="auto"/>
        <w:jc w:val="both"/>
        <w:rPr>
          <w:rFonts w:cstheme="minorHAnsi"/>
          <w:b/>
          <w:bCs/>
          <w:sz w:val="24"/>
          <w:szCs w:val="24"/>
          <w:highlight w:val="yellow"/>
        </w:rPr>
      </w:pPr>
      <w:r w:rsidRPr="007F6A3C">
        <w:rPr>
          <w:rFonts w:cstheme="minorHAnsi"/>
          <w:b/>
          <w:bCs/>
          <w:sz w:val="24"/>
          <w:szCs w:val="24"/>
          <w:highlight w:val="yellow"/>
        </w:rPr>
        <w:t>4</w:t>
      </w:r>
      <w:r w:rsidR="000829CD" w:rsidRPr="007F6A3C">
        <w:rPr>
          <w:rFonts w:cstheme="minorHAnsi"/>
          <w:b/>
          <w:bCs/>
          <w:sz w:val="24"/>
          <w:szCs w:val="24"/>
          <w:highlight w:val="yellow"/>
        </w:rPr>
        <w:t xml:space="preserve">. </w:t>
      </w:r>
      <w:r w:rsidR="00232A62" w:rsidRPr="007F6A3C">
        <w:rPr>
          <w:rFonts w:cstheme="minorHAnsi"/>
          <w:b/>
          <w:bCs/>
          <w:sz w:val="24"/>
          <w:szCs w:val="24"/>
          <w:highlight w:val="yellow"/>
        </w:rPr>
        <w:t xml:space="preserve">Transform the </w:t>
      </w:r>
      <w:r w:rsidR="001A7C4B" w:rsidRPr="007F6A3C">
        <w:rPr>
          <w:rFonts w:cstheme="minorHAnsi"/>
          <w:b/>
          <w:bCs/>
          <w:sz w:val="24"/>
          <w:szCs w:val="24"/>
          <w:highlight w:val="yellow"/>
        </w:rPr>
        <w:t xml:space="preserve">vector </w:t>
      </w:r>
      <w:r w:rsidR="00232A62" w:rsidRPr="007F6A3C">
        <w:rPr>
          <w:rFonts w:cstheme="minorHAnsi"/>
          <w:b/>
          <w:bCs/>
          <w:sz w:val="24"/>
          <w:szCs w:val="24"/>
          <w:highlight w:val="yellow"/>
        </w:rPr>
        <w:t xml:space="preserve">into </w:t>
      </w:r>
      <w:r w:rsidR="006D0E0C" w:rsidRPr="007F6A3C">
        <w:rPr>
          <w:rFonts w:cstheme="minorHAnsi"/>
          <w:b/>
          <w:bCs/>
          <w:i/>
          <w:sz w:val="24"/>
          <w:szCs w:val="24"/>
          <w:highlight w:val="yellow"/>
        </w:rPr>
        <w:t>atg1Δ</w:t>
      </w:r>
      <w:r w:rsidR="006D0E0C" w:rsidRPr="007F6A3C">
        <w:rPr>
          <w:rFonts w:cstheme="minorHAnsi"/>
          <w:b/>
          <w:bCs/>
          <w:sz w:val="24"/>
          <w:szCs w:val="24"/>
          <w:highlight w:val="yellow"/>
        </w:rPr>
        <w:t xml:space="preserve"> and wild type </w:t>
      </w:r>
      <w:r w:rsidR="001A7C4B" w:rsidRPr="007F6A3C">
        <w:rPr>
          <w:rFonts w:cstheme="minorHAnsi"/>
          <w:b/>
          <w:bCs/>
          <w:sz w:val="24"/>
          <w:szCs w:val="24"/>
          <w:highlight w:val="yellow"/>
        </w:rPr>
        <w:t xml:space="preserve">yeast strains </w:t>
      </w:r>
    </w:p>
    <w:p w14:paraId="4AEA892B" w14:textId="77777777" w:rsidR="00C97E70" w:rsidRPr="00C97E70" w:rsidRDefault="00C97E70" w:rsidP="00C97E70">
      <w:pPr>
        <w:spacing w:after="0" w:line="240" w:lineRule="auto"/>
        <w:jc w:val="both"/>
        <w:rPr>
          <w:rFonts w:cstheme="minorHAnsi"/>
          <w:sz w:val="24"/>
          <w:szCs w:val="24"/>
        </w:rPr>
      </w:pPr>
    </w:p>
    <w:p w14:paraId="79C25993" w14:textId="49322338" w:rsidR="000829CD" w:rsidRPr="00C97E70" w:rsidRDefault="00C97E70" w:rsidP="00C97E70">
      <w:pPr>
        <w:spacing w:after="0" w:line="240" w:lineRule="auto"/>
        <w:jc w:val="both"/>
        <w:rPr>
          <w:rFonts w:cstheme="minorHAnsi"/>
          <w:sz w:val="24"/>
          <w:szCs w:val="24"/>
        </w:rPr>
      </w:pPr>
      <w:r w:rsidRPr="00C97E70">
        <w:rPr>
          <w:rFonts w:cstheme="minorHAnsi"/>
          <w:sz w:val="24"/>
          <w:szCs w:val="24"/>
        </w:rPr>
        <w:t xml:space="preserve">NOTE: This is performed </w:t>
      </w:r>
      <w:r w:rsidR="001A7C4B" w:rsidRPr="00C97E70">
        <w:rPr>
          <w:rFonts w:cstheme="minorHAnsi"/>
          <w:sz w:val="24"/>
          <w:szCs w:val="24"/>
        </w:rPr>
        <w:t xml:space="preserve">using </w:t>
      </w:r>
      <w:r w:rsidR="00A955EA" w:rsidRPr="00C97E70">
        <w:rPr>
          <w:rFonts w:cstheme="minorHAnsi"/>
          <w:sz w:val="24"/>
          <w:szCs w:val="24"/>
        </w:rPr>
        <w:t xml:space="preserve">a </w:t>
      </w:r>
      <w:r w:rsidR="001A7C4B" w:rsidRPr="00C97E70">
        <w:rPr>
          <w:rFonts w:cstheme="minorHAnsi"/>
          <w:sz w:val="24"/>
          <w:szCs w:val="24"/>
        </w:rPr>
        <w:t>modified lithium acetate transformation protocol</w:t>
      </w:r>
      <w:r w:rsidR="001A7C4B" w:rsidRPr="00C97E70">
        <w:rPr>
          <w:rFonts w:cstheme="minorHAnsi"/>
          <w:sz w:val="24"/>
          <w:szCs w:val="24"/>
        </w:rPr>
        <w:fldChar w:fldCharType="begin"/>
      </w:r>
      <w:r w:rsidR="00D52913" w:rsidRPr="00C97E70">
        <w:rPr>
          <w:rFonts w:cstheme="minorHAnsi"/>
          <w:sz w:val="24"/>
          <w:szCs w:val="24"/>
        </w:rPr>
        <w:instrText xml:space="preserve"> ADDIN EN.CITE &lt;EndNote&gt;&lt;Cite&gt;&lt;Author&gt;Gietz&lt;/Author&gt;&lt;Year&gt;2002&lt;/Year&gt;&lt;RecNum&gt;15&lt;/RecNum&gt;&lt;DisplayText&gt;&lt;style face="superscript"&gt;36&lt;/style&gt;&lt;/DisplayText&gt;&lt;record&gt;&lt;rec-number&gt;15&lt;/rec-number&gt;&lt;foreign-keys&gt;&lt;key app="EN" db-id="2dxvfxxsisw0vpetfthvezsl5as59r95rxat" timestamp="1583770532"&gt;15&lt;/key&gt;&lt;/foreign-keys&gt;&lt;ref-type name="Book Section"&gt;5&lt;/ref-type&gt;&lt;contributors&gt;&lt;authors&gt;&lt;author&gt;Gietz, R Daniel&lt;/author&gt;&lt;author&gt;Woods, Robin A&lt;/author&gt;&lt;/authors&gt;&lt;/contributors&gt;&lt;titles&gt;&lt;title&gt;Transformation of yeast by lithium acetate/single-stranded carrier DNA/polyethylene glycol method&lt;/title&gt;&lt;secondary-title&gt;Methods in enzymology&lt;/secondary-title&gt;&lt;/titles&gt;&lt;periodical&gt;&lt;full-title&gt;Methods in enzymology&lt;/full-title&gt;&lt;/periodical&gt;&lt;pages&gt;87-96&lt;/pages&gt;&lt;volume&gt;350&lt;/volume&gt;&lt;dates&gt;&lt;year&gt;2002&lt;/year&gt;&lt;/dates&gt;&lt;publisher&gt;Elsevier&lt;/publisher&gt;&lt;isbn&gt;0076-6879&lt;/isbn&gt;&lt;urls&gt;&lt;/urls&gt;&lt;/record&gt;&lt;/Cite&gt;&lt;/EndNote&gt;</w:instrText>
      </w:r>
      <w:r w:rsidR="001A7C4B" w:rsidRPr="00C97E70">
        <w:rPr>
          <w:rFonts w:cstheme="minorHAnsi"/>
          <w:sz w:val="24"/>
          <w:szCs w:val="24"/>
        </w:rPr>
        <w:fldChar w:fldCharType="separate"/>
      </w:r>
      <w:r w:rsidR="00D52913" w:rsidRPr="00C97E70">
        <w:rPr>
          <w:rFonts w:cstheme="minorHAnsi"/>
          <w:noProof/>
          <w:sz w:val="24"/>
          <w:szCs w:val="24"/>
          <w:vertAlign w:val="superscript"/>
        </w:rPr>
        <w:t>36</w:t>
      </w:r>
      <w:r w:rsidR="001A7C4B" w:rsidRPr="00C97E70">
        <w:rPr>
          <w:rFonts w:cstheme="minorHAnsi"/>
          <w:sz w:val="24"/>
          <w:szCs w:val="24"/>
        </w:rPr>
        <w:fldChar w:fldCharType="end"/>
      </w:r>
      <w:r w:rsidR="009E6D5D" w:rsidRPr="00C97E70">
        <w:rPr>
          <w:rFonts w:cstheme="minorHAnsi"/>
          <w:sz w:val="24"/>
          <w:szCs w:val="24"/>
        </w:rPr>
        <w:t>.</w:t>
      </w:r>
    </w:p>
    <w:p w14:paraId="2FF34F58" w14:textId="77777777" w:rsidR="009D664E" w:rsidRPr="00C97E70" w:rsidRDefault="009D664E" w:rsidP="00C97E70">
      <w:pPr>
        <w:spacing w:after="0" w:line="240" w:lineRule="auto"/>
        <w:jc w:val="both"/>
        <w:rPr>
          <w:rFonts w:cstheme="minorHAnsi"/>
          <w:sz w:val="24"/>
          <w:szCs w:val="24"/>
        </w:rPr>
      </w:pPr>
    </w:p>
    <w:p w14:paraId="2437AF06" w14:textId="43DAFF8E" w:rsidR="00414BBE" w:rsidRPr="007F6A3C" w:rsidRDefault="00106B69" w:rsidP="00C97E70">
      <w:pPr>
        <w:spacing w:after="0" w:line="240" w:lineRule="auto"/>
        <w:jc w:val="both"/>
        <w:rPr>
          <w:rFonts w:cstheme="minorHAnsi"/>
          <w:sz w:val="24"/>
          <w:szCs w:val="24"/>
          <w:highlight w:val="yellow"/>
        </w:rPr>
      </w:pPr>
      <w:r w:rsidRPr="007F6A3C">
        <w:rPr>
          <w:rFonts w:cstheme="minorHAnsi"/>
          <w:sz w:val="24"/>
          <w:szCs w:val="24"/>
          <w:highlight w:val="yellow"/>
        </w:rPr>
        <w:t>4.</w:t>
      </w:r>
      <w:r w:rsidR="00414BBE" w:rsidRPr="007F6A3C">
        <w:rPr>
          <w:rFonts w:cstheme="minorHAnsi"/>
          <w:sz w:val="24"/>
          <w:szCs w:val="24"/>
          <w:highlight w:val="yellow"/>
        </w:rPr>
        <w:t>1. Pellet 15</w:t>
      </w:r>
      <w:r w:rsidR="006B59EA" w:rsidRPr="007F6A3C">
        <w:rPr>
          <w:rFonts w:cstheme="minorHAnsi"/>
          <w:sz w:val="24"/>
          <w:szCs w:val="24"/>
          <w:highlight w:val="yellow"/>
        </w:rPr>
        <w:t xml:space="preserve"> </w:t>
      </w:r>
      <w:r w:rsidR="00414BBE" w:rsidRPr="007F6A3C">
        <w:rPr>
          <w:rFonts w:cstheme="minorHAnsi"/>
          <w:sz w:val="24"/>
          <w:szCs w:val="24"/>
          <w:highlight w:val="yellow"/>
        </w:rPr>
        <w:t>mL of</w:t>
      </w:r>
      <w:r w:rsidR="00824A76" w:rsidRPr="007F6A3C">
        <w:rPr>
          <w:rFonts w:cstheme="minorHAnsi"/>
          <w:sz w:val="24"/>
          <w:szCs w:val="24"/>
          <w:highlight w:val="yellow"/>
        </w:rPr>
        <w:t xml:space="preserve"> </w:t>
      </w:r>
      <w:r w:rsidR="006D0E0C" w:rsidRPr="007F6A3C">
        <w:rPr>
          <w:rFonts w:cstheme="minorHAnsi"/>
          <w:sz w:val="24"/>
          <w:szCs w:val="24"/>
          <w:highlight w:val="yellow"/>
        </w:rPr>
        <w:t xml:space="preserve">wild type and </w:t>
      </w:r>
      <w:r w:rsidR="00824A76" w:rsidRPr="007F6A3C">
        <w:rPr>
          <w:rFonts w:cstheme="minorHAnsi"/>
          <w:i/>
          <w:sz w:val="24"/>
          <w:szCs w:val="24"/>
          <w:highlight w:val="yellow"/>
        </w:rPr>
        <w:t>atg1</w:t>
      </w:r>
      <w:r w:rsidR="00824A76" w:rsidRPr="007F6A3C">
        <w:rPr>
          <w:rFonts w:cstheme="minorHAnsi"/>
          <w:sz w:val="24"/>
          <w:szCs w:val="24"/>
          <w:highlight w:val="yellow"/>
        </w:rPr>
        <w:t>-null</w:t>
      </w:r>
      <w:r w:rsidR="00414BBE" w:rsidRPr="007F6A3C">
        <w:rPr>
          <w:rFonts w:cstheme="minorHAnsi"/>
          <w:sz w:val="24"/>
          <w:szCs w:val="24"/>
          <w:highlight w:val="yellow"/>
        </w:rPr>
        <w:t xml:space="preserve"> yeast cells </w:t>
      </w:r>
      <w:r w:rsidR="00D1044C" w:rsidRPr="007F6A3C">
        <w:rPr>
          <w:rFonts w:cstheme="minorHAnsi"/>
          <w:sz w:val="24"/>
          <w:szCs w:val="24"/>
          <w:highlight w:val="yellow"/>
        </w:rPr>
        <w:t>grown</w:t>
      </w:r>
      <w:r w:rsidR="00C07040" w:rsidRPr="007F6A3C">
        <w:rPr>
          <w:rFonts w:cstheme="minorHAnsi"/>
          <w:sz w:val="24"/>
          <w:szCs w:val="24"/>
          <w:highlight w:val="yellow"/>
        </w:rPr>
        <w:t xml:space="preserve"> overnight in YPAD media</w:t>
      </w:r>
      <w:r w:rsidR="00D1044C" w:rsidRPr="007F6A3C">
        <w:rPr>
          <w:rFonts w:cstheme="minorHAnsi"/>
          <w:sz w:val="24"/>
          <w:szCs w:val="24"/>
          <w:highlight w:val="yellow"/>
        </w:rPr>
        <w:t xml:space="preserve"> </w:t>
      </w:r>
      <w:proofErr w:type="spellStart"/>
      <w:r w:rsidR="00D1044C" w:rsidRPr="007F6A3C">
        <w:rPr>
          <w:rFonts w:cstheme="minorHAnsi"/>
          <w:sz w:val="24"/>
          <w:szCs w:val="24"/>
          <w:highlight w:val="yellow"/>
        </w:rPr>
        <w:t>to</w:t>
      </w:r>
      <w:proofErr w:type="spellEnd"/>
      <w:r w:rsidR="00D1044C" w:rsidRPr="007F6A3C">
        <w:rPr>
          <w:rFonts w:cstheme="minorHAnsi"/>
          <w:sz w:val="24"/>
          <w:szCs w:val="24"/>
          <w:highlight w:val="yellow"/>
        </w:rPr>
        <w:t xml:space="preserve"> </w:t>
      </w:r>
      <w:r w:rsidR="00414BBE" w:rsidRPr="007F6A3C">
        <w:rPr>
          <w:rFonts w:cstheme="minorHAnsi"/>
          <w:sz w:val="24"/>
          <w:szCs w:val="24"/>
          <w:highlight w:val="yellow"/>
        </w:rPr>
        <w:t xml:space="preserve">early to mid-log phase </w:t>
      </w:r>
      <w:r w:rsidR="00D1044C" w:rsidRPr="007F6A3C">
        <w:rPr>
          <w:rFonts w:cstheme="minorHAnsi"/>
          <w:sz w:val="24"/>
          <w:szCs w:val="24"/>
          <w:highlight w:val="yellow"/>
        </w:rPr>
        <w:t xml:space="preserve">(O.D. 600nm = 0.4-0.9) </w:t>
      </w:r>
      <w:r w:rsidR="00414BBE" w:rsidRPr="007F6A3C">
        <w:rPr>
          <w:rFonts w:cstheme="minorHAnsi"/>
          <w:sz w:val="24"/>
          <w:szCs w:val="24"/>
          <w:highlight w:val="yellow"/>
        </w:rPr>
        <w:t xml:space="preserve">of growth for 3 min </w:t>
      </w:r>
      <w:r w:rsidR="00094541" w:rsidRPr="007F6A3C">
        <w:rPr>
          <w:rFonts w:cstheme="minorHAnsi"/>
          <w:sz w:val="24"/>
          <w:szCs w:val="24"/>
          <w:highlight w:val="yellow"/>
        </w:rPr>
        <w:t>at &gt; 800</w:t>
      </w:r>
      <w:r w:rsidR="006B59EA" w:rsidRPr="007F6A3C">
        <w:rPr>
          <w:rFonts w:cstheme="minorHAnsi"/>
          <w:i/>
          <w:iCs/>
          <w:sz w:val="24"/>
          <w:szCs w:val="24"/>
          <w:highlight w:val="yellow"/>
        </w:rPr>
        <w:t xml:space="preserve"> x</w:t>
      </w:r>
      <w:r w:rsidR="00094541" w:rsidRPr="007F6A3C">
        <w:rPr>
          <w:rFonts w:cstheme="minorHAnsi"/>
          <w:i/>
          <w:iCs/>
          <w:sz w:val="24"/>
          <w:szCs w:val="24"/>
          <w:highlight w:val="yellow"/>
        </w:rPr>
        <w:t xml:space="preserve"> g</w:t>
      </w:r>
      <w:r w:rsidR="00414BBE" w:rsidRPr="007F6A3C">
        <w:rPr>
          <w:rFonts w:cstheme="minorHAnsi"/>
          <w:sz w:val="24"/>
          <w:szCs w:val="24"/>
          <w:highlight w:val="yellow"/>
        </w:rPr>
        <w:t xml:space="preserve"> </w:t>
      </w:r>
      <w:r w:rsidR="00094541" w:rsidRPr="007F6A3C">
        <w:rPr>
          <w:rFonts w:cstheme="minorHAnsi"/>
          <w:sz w:val="24"/>
          <w:szCs w:val="24"/>
          <w:highlight w:val="yellow"/>
        </w:rPr>
        <w:t xml:space="preserve">at </w:t>
      </w:r>
      <w:r w:rsidR="00414BBE" w:rsidRPr="007F6A3C">
        <w:rPr>
          <w:rFonts w:cstheme="minorHAnsi"/>
          <w:sz w:val="24"/>
          <w:szCs w:val="24"/>
          <w:highlight w:val="yellow"/>
        </w:rPr>
        <w:t>room temp</w:t>
      </w:r>
      <w:r w:rsidR="00D1044C" w:rsidRPr="007F6A3C">
        <w:rPr>
          <w:rFonts w:cstheme="minorHAnsi"/>
          <w:sz w:val="24"/>
          <w:szCs w:val="24"/>
          <w:highlight w:val="yellow"/>
        </w:rPr>
        <w:t>erature</w:t>
      </w:r>
      <w:r w:rsidR="00414BBE" w:rsidRPr="007F6A3C">
        <w:rPr>
          <w:rFonts w:cstheme="minorHAnsi"/>
          <w:sz w:val="24"/>
          <w:szCs w:val="24"/>
          <w:highlight w:val="yellow"/>
        </w:rPr>
        <w:t>.</w:t>
      </w:r>
    </w:p>
    <w:p w14:paraId="07423AAC" w14:textId="77777777" w:rsidR="009D664E" w:rsidRPr="007F6A3C" w:rsidRDefault="009D664E" w:rsidP="00C97E70">
      <w:pPr>
        <w:spacing w:after="0" w:line="240" w:lineRule="auto"/>
        <w:jc w:val="both"/>
        <w:rPr>
          <w:rFonts w:cstheme="minorHAnsi"/>
          <w:sz w:val="24"/>
          <w:szCs w:val="24"/>
          <w:highlight w:val="yellow"/>
        </w:rPr>
      </w:pPr>
    </w:p>
    <w:p w14:paraId="4491F0CC" w14:textId="2E545F0A" w:rsidR="00414BBE" w:rsidRPr="007F6A3C" w:rsidRDefault="00106B69" w:rsidP="00C97E70">
      <w:pPr>
        <w:spacing w:after="0" w:line="240" w:lineRule="auto"/>
        <w:jc w:val="both"/>
        <w:rPr>
          <w:rFonts w:cstheme="minorHAnsi"/>
          <w:sz w:val="24"/>
          <w:szCs w:val="24"/>
          <w:highlight w:val="yellow"/>
        </w:rPr>
      </w:pPr>
      <w:r w:rsidRPr="007F6A3C">
        <w:rPr>
          <w:rFonts w:cstheme="minorHAnsi"/>
          <w:sz w:val="24"/>
          <w:szCs w:val="24"/>
          <w:highlight w:val="yellow"/>
        </w:rPr>
        <w:lastRenderedPageBreak/>
        <w:t>4.</w:t>
      </w:r>
      <w:r w:rsidR="00414BBE" w:rsidRPr="007F6A3C">
        <w:rPr>
          <w:rFonts w:cstheme="minorHAnsi"/>
          <w:sz w:val="24"/>
          <w:szCs w:val="24"/>
          <w:highlight w:val="yellow"/>
        </w:rPr>
        <w:t xml:space="preserve">2. Decant </w:t>
      </w:r>
      <w:r w:rsidR="00041BB7" w:rsidRPr="007F6A3C">
        <w:rPr>
          <w:rFonts w:cstheme="minorHAnsi"/>
          <w:sz w:val="24"/>
          <w:szCs w:val="24"/>
          <w:highlight w:val="yellow"/>
        </w:rPr>
        <w:t xml:space="preserve">the </w:t>
      </w:r>
      <w:r w:rsidR="00414BBE" w:rsidRPr="007F6A3C">
        <w:rPr>
          <w:rFonts w:cstheme="minorHAnsi"/>
          <w:sz w:val="24"/>
          <w:szCs w:val="24"/>
          <w:highlight w:val="yellow"/>
        </w:rPr>
        <w:t>supernatant, re-suspend the cell pellet in 1 mL of sterile ddH</w:t>
      </w:r>
      <w:r w:rsidR="00414BBE" w:rsidRPr="007F6A3C">
        <w:rPr>
          <w:rFonts w:cstheme="minorHAnsi"/>
          <w:sz w:val="24"/>
          <w:szCs w:val="24"/>
          <w:highlight w:val="yellow"/>
          <w:vertAlign w:val="subscript"/>
        </w:rPr>
        <w:t>2</w:t>
      </w:r>
      <w:r w:rsidR="00414BBE" w:rsidRPr="007F6A3C">
        <w:rPr>
          <w:rFonts w:cstheme="minorHAnsi"/>
          <w:sz w:val="24"/>
          <w:szCs w:val="24"/>
          <w:highlight w:val="yellow"/>
        </w:rPr>
        <w:t>O and transfer the contents to a 1.7</w:t>
      </w:r>
      <w:r w:rsidR="006B59EA" w:rsidRPr="007F6A3C">
        <w:rPr>
          <w:rFonts w:cstheme="minorHAnsi"/>
          <w:sz w:val="24"/>
          <w:szCs w:val="24"/>
          <w:highlight w:val="yellow"/>
        </w:rPr>
        <w:t xml:space="preserve"> </w:t>
      </w:r>
      <w:r w:rsidR="00414BBE" w:rsidRPr="007F6A3C">
        <w:rPr>
          <w:rFonts w:cstheme="minorHAnsi"/>
          <w:sz w:val="24"/>
          <w:szCs w:val="24"/>
          <w:highlight w:val="yellow"/>
        </w:rPr>
        <w:t>mL microfuge tube.</w:t>
      </w:r>
      <w:r w:rsidR="00FB67E8">
        <w:rPr>
          <w:rFonts w:cstheme="minorHAnsi"/>
          <w:sz w:val="24"/>
          <w:szCs w:val="24"/>
          <w:highlight w:val="yellow"/>
        </w:rPr>
        <w:t xml:space="preserve"> </w:t>
      </w:r>
      <w:r w:rsidR="00414BBE" w:rsidRPr="007F6A3C">
        <w:rPr>
          <w:rFonts w:cstheme="minorHAnsi"/>
          <w:sz w:val="24"/>
          <w:szCs w:val="24"/>
          <w:highlight w:val="yellow"/>
        </w:rPr>
        <w:t xml:space="preserve">Pellet the cells for 3 min </w:t>
      </w:r>
      <w:r w:rsidR="009A1671" w:rsidRPr="007F6A3C">
        <w:rPr>
          <w:rFonts w:cstheme="minorHAnsi"/>
          <w:sz w:val="24"/>
          <w:szCs w:val="24"/>
          <w:highlight w:val="yellow"/>
        </w:rPr>
        <w:t xml:space="preserve">at &gt; 800 </w:t>
      </w:r>
      <w:r w:rsidR="006B59EA" w:rsidRPr="007F6A3C">
        <w:rPr>
          <w:rFonts w:cstheme="minorHAnsi"/>
          <w:i/>
          <w:iCs/>
          <w:sz w:val="24"/>
          <w:szCs w:val="24"/>
          <w:highlight w:val="yellow"/>
        </w:rPr>
        <w:t xml:space="preserve">x </w:t>
      </w:r>
      <w:r w:rsidR="009A1671" w:rsidRPr="007F6A3C">
        <w:rPr>
          <w:rFonts w:cstheme="minorHAnsi"/>
          <w:i/>
          <w:iCs/>
          <w:sz w:val="24"/>
          <w:szCs w:val="24"/>
          <w:highlight w:val="yellow"/>
        </w:rPr>
        <w:t>g</w:t>
      </w:r>
      <w:r w:rsidR="009A1671" w:rsidRPr="007F6A3C">
        <w:rPr>
          <w:rFonts w:cstheme="minorHAnsi"/>
          <w:sz w:val="24"/>
          <w:szCs w:val="24"/>
          <w:highlight w:val="yellow"/>
        </w:rPr>
        <w:t xml:space="preserve"> at </w:t>
      </w:r>
      <w:r w:rsidR="00414BBE" w:rsidRPr="007F6A3C">
        <w:rPr>
          <w:rFonts w:cstheme="minorHAnsi"/>
          <w:sz w:val="24"/>
          <w:szCs w:val="24"/>
          <w:highlight w:val="yellow"/>
        </w:rPr>
        <w:t xml:space="preserve">room </w:t>
      </w:r>
      <w:r w:rsidR="00D1044C" w:rsidRPr="007F6A3C">
        <w:rPr>
          <w:rFonts w:cstheme="minorHAnsi"/>
          <w:sz w:val="24"/>
          <w:szCs w:val="24"/>
          <w:highlight w:val="yellow"/>
        </w:rPr>
        <w:t>temperature</w:t>
      </w:r>
      <w:r w:rsidR="00414BBE" w:rsidRPr="007F6A3C">
        <w:rPr>
          <w:rFonts w:cstheme="minorHAnsi"/>
          <w:sz w:val="24"/>
          <w:szCs w:val="24"/>
          <w:highlight w:val="yellow"/>
        </w:rPr>
        <w:t>.</w:t>
      </w:r>
    </w:p>
    <w:p w14:paraId="2DCFADDC" w14:textId="77777777" w:rsidR="009D664E" w:rsidRPr="007F6A3C" w:rsidRDefault="009D664E" w:rsidP="00C97E70">
      <w:pPr>
        <w:spacing w:after="0" w:line="240" w:lineRule="auto"/>
        <w:jc w:val="both"/>
        <w:rPr>
          <w:rFonts w:cstheme="minorHAnsi"/>
          <w:sz w:val="24"/>
          <w:szCs w:val="24"/>
          <w:highlight w:val="yellow"/>
        </w:rPr>
      </w:pPr>
    </w:p>
    <w:p w14:paraId="6E98FFCE" w14:textId="0357A1E1" w:rsidR="00414BBE" w:rsidRPr="007F6A3C" w:rsidRDefault="00106B69" w:rsidP="00C97E70">
      <w:pPr>
        <w:spacing w:after="0" w:line="240" w:lineRule="auto"/>
        <w:jc w:val="both"/>
        <w:rPr>
          <w:rFonts w:cstheme="minorHAnsi"/>
          <w:sz w:val="24"/>
          <w:szCs w:val="24"/>
          <w:highlight w:val="yellow"/>
        </w:rPr>
      </w:pPr>
      <w:r w:rsidRPr="007F6A3C">
        <w:rPr>
          <w:rFonts w:cstheme="minorHAnsi"/>
          <w:sz w:val="24"/>
          <w:szCs w:val="24"/>
          <w:highlight w:val="yellow"/>
        </w:rPr>
        <w:t>4.</w:t>
      </w:r>
      <w:r w:rsidR="00C97E70">
        <w:rPr>
          <w:rFonts w:cstheme="minorHAnsi"/>
          <w:sz w:val="24"/>
          <w:szCs w:val="24"/>
          <w:highlight w:val="yellow"/>
        </w:rPr>
        <w:t>3</w:t>
      </w:r>
      <w:r w:rsidR="00414BBE" w:rsidRPr="007F6A3C">
        <w:rPr>
          <w:rFonts w:cstheme="minorHAnsi"/>
          <w:sz w:val="24"/>
          <w:szCs w:val="24"/>
          <w:highlight w:val="yellow"/>
        </w:rPr>
        <w:t>. Remove the supernatant and re-suspend the cells in 250</w:t>
      </w:r>
      <w:r w:rsidR="006B59EA" w:rsidRPr="007F6A3C">
        <w:rPr>
          <w:rFonts w:cstheme="minorHAnsi"/>
          <w:sz w:val="24"/>
          <w:szCs w:val="24"/>
          <w:highlight w:val="yellow"/>
        </w:rPr>
        <w:t xml:space="preserve"> </w:t>
      </w:r>
      <w:r w:rsidR="002D4A28" w:rsidRPr="007F6A3C">
        <w:rPr>
          <w:rFonts w:cstheme="minorHAnsi"/>
          <w:sz w:val="24"/>
          <w:szCs w:val="24"/>
          <w:highlight w:val="yellow"/>
        </w:rPr>
        <w:t>μ</w:t>
      </w:r>
      <w:r w:rsidR="00414BBE" w:rsidRPr="007F6A3C">
        <w:rPr>
          <w:rFonts w:cstheme="minorHAnsi"/>
          <w:sz w:val="24"/>
          <w:szCs w:val="24"/>
          <w:highlight w:val="yellow"/>
        </w:rPr>
        <w:t>L of 100</w:t>
      </w:r>
      <w:r w:rsidR="006B59EA" w:rsidRPr="007F6A3C">
        <w:rPr>
          <w:rFonts w:cstheme="minorHAnsi"/>
          <w:sz w:val="24"/>
          <w:szCs w:val="24"/>
          <w:highlight w:val="yellow"/>
        </w:rPr>
        <w:t xml:space="preserve"> </w:t>
      </w:r>
      <w:r w:rsidR="00414BBE" w:rsidRPr="007F6A3C">
        <w:rPr>
          <w:rFonts w:cstheme="minorHAnsi"/>
          <w:sz w:val="24"/>
          <w:szCs w:val="24"/>
          <w:highlight w:val="yellow"/>
        </w:rPr>
        <w:t xml:space="preserve">mM </w:t>
      </w:r>
      <w:r w:rsidR="00D1044C" w:rsidRPr="007F6A3C">
        <w:rPr>
          <w:rFonts w:cstheme="minorHAnsi"/>
          <w:sz w:val="24"/>
          <w:szCs w:val="24"/>
          <w:highlight w:val="yellow"/>
        </w:rPr>
        <w:t>l</w:t>
      </w:r>
      <w:r w:rsidR="00414BBE" w:rsidRPr="007F6A3C">
        <w:rPr>
          <w:rFonts w:cstheme="minorHAnsi"/>
          <w:sz w:val="24"/>
          <w:szCs w:val="24"/>
          <w:highlight w:val="yellow"/>
        </w:rPr>
        <w:t xml:space="preserve">ithium </w:t>
      </w:r>
      <w:r w:rsidR="00D1044C" w:rsidRPr="007F6A3C">
        <w:rPr>
          <w:rFonts w:cstheme="minorHAnsi"/>
          <w:sz w:val="24"/>
          <w:szCs w:val="24"/>
          <w:highlight w:val="yellow"/>
        </w:rPr>
        <w:t>a</w:t>
      </w:r>
      <w:r w:rsidR="00414BBE" w:rsidRPr="007F6A3C">
        <w:rPr>
          <w:rFonts w:cstheme="minorHAnsi"/>
          <w:sz w:val="24"/>
          <w:szCs w:val="24"/>
          <w:highlight w:val="yellow"/>
        </w:rPr>
        <w:t>cetate with gentle pipetting.</w:t>
      </w:r>
      <w:r w:rsidR="00FB67E8">
        <w:rPr>
          <w:rFonts w:cstheme="minorHAnsi"/>
          <w:sz w:val="24"/>
          <w:szCs w:val="24"/>
          <w:highlight w:val="yellow"/>
        </w:rPr>
        <w:t xml:space="preserve"> </w:t>
      </w:r>
      <w:r w:rsidR="00414BBE" w:rsidRPr="007F6A3C">
        <w:rPr>
          <w:rFonts w:cstheme="minorHAnsi"/>
          <w:sz w:val="24"/>
          <w:szCs w:val="24"/>
          <w:highlight w:val="yellow"/>
        </w:rPr>
        <w:t>Split the cells into separate microfuge tubes for each of the transformations that you will perform</w:t>
      </w:r>
      <w:r w:rsidR="00FB67E8">
        <w:rPr>
          <w:rFonts w:cstheme="minorHAnsi"/>
          <w:sz w:val="24"/>
          <w:szCs w:val="24"/>
          <w:highlight w:val="yellow"/>
        </w:rPr>
        <w:t>.</w:t>
      </w:r>
      <w:r w:rsidR="00414BBE" w:rsidRPr="007F6A3C">
        <w:rPr>
          <w:rFonts w:cstheme="minorHAnsi"/>
          <w:sz w:val="24"/>
          <w:szCs w:val="24"/>
          <w:highlight w:val="yellow"/>
        </w:rPr>
        <w:t xml:space="preserve"> Use 50</w:t>
      </w:r>
      <w:r w:rsidR="006B59EA" w:rsidRPr="007F6A3C">
        <w:rPr>
          <w:rFonts w:cstheme="minorHAnsi"/>
          <w:sz w:val="24"/>
          <w:szCs w:val="24"/>
          <w:highlight w:val="yellow"/>
        </w:rPr>
        <w:t xml:space="preserve"> </w:t>
      </w:r>
      <w:r w:rsidR="002D4A28" w:rsidRPr="007F6A3C">
        <w:rPr>
          <w:rFonts w:cstheme="minorHAnsi"/>
          <w:sz w:val="24"/>
          <w:szCs w:val="24"/>
          <w:highlight w:val="yellow"/>
        </w:rPr>
        <w:t>μ</w:t>
      </w:r>
      <w:r w:rsidR="00414BBE" w:rsidRPr="007F6A3C">
        <w:rPr>
          <w:rFonts w:cstheme="minorHAnsi"/>
          <w:sz w:val="24"/>
          <w:szCs w:val="24"/>
          <w:highlight w:val="yellow"/>
        </w:rPr>
        <w:t>L of the cell-lithium acetate mix per transformation.</w:t>
      </w:r>
    </w:p>
    <w:p w14:paraId="7E9A7645" w14:textId="77777777" w:rsidR="009D664E" w:rsidRPr="007F6A3C" w:rsidRDefault="009D664E" w:rsidP="00C97E70">
      <w:pPr>
        <w:spacing w:after="0" w:line="240" w:lineRule="auto"/>
        <w:jc w:val="both"/>
        <w:rPr>
          <w:rFonts w:cstheme="minorHAnsi"/>
          <w:sz w:val="24"/>
          <w:szCs w:val="24"/>
          <w:highlight w:val="yellow"/>
        </w:rPr>
      </w:pPr>
    </w:p>
    <w:p w14:paraId="2088A6E6" w14:textId="670BB9FB" w:rsidR="00414BBE" w:rsidRPr="0042785D" w:rsidRDefault="00106B69" w:rsidP="00C97E70">
      <w:pPr>
        <w:spacing w:after="0" w:line="240" w:lineRule="auto"/>
        <w:jc w:val="both"/>
        <w:rPr>
          <w:rFonts w:cstheme="minorHAnsi"/>
          <w:sz w:val="24"/>
          <w:szCs w:val="24"/>
        </w:rPr>
      </w:pPr>
      <w:r w:rsidRPr="007F6A3C">
        <w:rPr>
          <w:rFonts w:cstheme="minorHAnsi"/>
          <w:sz w:val="24"/>
          <w:szCs w:val="24"/>
          <w:highlight w:val="yellow"/>
        </w:rPr>
        <w:t>4.</w:t>
      </w:r>
      <w:r w:rsidR="00C97E70">
        <w:rPr>
          <w:rFonts w:cstheme="minorHAnsi"/>
          <w:sz w:val="24"/>
          <w:szCs w:val="24"/>
          <w:highlight w:val="yellow"/>
        </w:rPr>
        <w:t>4</w:t>
      </w:r>
      <w:r w:rsidR="00414BBE" w:rsidRPr="007F6A3C">
        <w:rPr>
          <w:rFonts w:cstheme="minorHAnsi"/>
          <w:sz w:val="24"/>
          <w:szCs w:val="24"/>
          <w:highlight w:val="yellow"/>
        </w:rPr>
        <w:t>. Set up a transformation mix. To each of the transformations add:</w:t>
      </w:r>
      <w:r w:rsidR="006B59EA" w:rsidRPr="007F6A3C">
        <w:rPr>
          <w:rFonts w:cstheme="minorHAnsi"/>
          <w:sz w:val="24"/>
          <w:szCs w:val="24"/>
          <w:highlight w:val="yellow"/>
        </w:rPr>
        <w:t xml:space="preserve"> </w:t>
      </w:r>
      <w:r w:rsidR="00D1044C" w:rsidRPr="007F6A3C">
        <w:rPr>
          <w:rFonts w:cstheme="minorHAnsi"/>
          <w:sz w:val="24"/>
          <w:szCs w:val="24"/>
          <w:highlight w:val="yellow"/>
        </w:rPr>
        <w:t>240</w:t>
      </w:r>
      <w:r w:rsidR="006B59EA" w:rsidRPr="007F6A3C">
        <w:rPr>
          <w:rFonts w:cstheme="minorHAnsi"/>
          <w:sz w:val="24"/>
          <w:szCs w:val="24"/>
          <w:highlight w:val="yellow"/>
        </w:rPr>
        <w:t xml:space="preserve"> </w:t>
      </w:r>
      <w:r w:rsidR="002D4A28" w:rsidRPr="007F6A3C">
        <w:rPr>
          <w:rFonts w:cstheme="minorHAnsi"/>
          <w:sz w:val="24"/>
          <w:szCs w:val="24"/>
          <w:highlight w:val="yellow"/>
        </w:rPr>
        <w:t>μ</w:t>
      </w:r>
      <w:r w:rsidR="00414BBE" w:rsidRPr="007F6A3C">
        <w:rPr>
          <w:rFonts w:cstheme="minorHAnsi"/>
          <w:sz w:val="24"/>
          <w:szCs w:val="24"/>
          <w:highlight w:val="yellow"/>
        </w:rPr>
        <w:t>L of 50% PEG3350</w:t>
      </w:r>
      <w:r w:rsidR="0042785D" w:rsidRPr="007F6A3C">
        <w:rPr>
          <w:rFonts w:cstheme="minorHAnsi"/>
          <w:sz w:val="24"/>
          <w:szCs w:val="24"/>
          <w:highlight w:val="yellow"/>
        </w:rPr>
        <w:t>,</w:t>
      </w:r>
      <w:r w:rsidR="006B59EA" w:rsidRPr="007F6A3C">
        <w:rPr>
          <w:rFonts w:cstheme="minorHAnsi"/>
          <w:sz w:val="24"/>
          <w:szCs w:val="24"/>
          <w:highlight w:val="yellow"/>
        </w:rPr>
        <w:t xml:space="preserve"> </w:t>
      </w:r>
      <w:r w:rsidR="00D1044C" w:rsidRPr="007F6A3C">
        <w:rPr>
          <w:rFonts w:cstheme="minorHAnsi"/>
          <w:sz w:val="24"/>
          <w:szCs w:val="24"/>
          <w:highlight w:val="yellow"/>
        </w:rPr>
        <w:t>36</w:t>
      </w:r>
      <w:r w:rsidR="006B59EA" w:rsidRPr="007F6A3C">
        <w:rPr>
          <w:rFonts w:cstheme="minorHAnsi"/>
          <w:sz w:val="24"/>
          <w:szCs w:val="24"/>
          <w:highlight w:val="yellow"/>
        </w:rPr>
        <w:t xml:space="preserve"> </w:t>
      </w:r>
      <w:r w:rsidR="002D4A28" w:rsidRPr="007F6A3C">
        <w:rPr>
          <w:rFonts w:cstheme="minorHAnsi"/>
          <w:sz w:val="24"/>
          <w:szCs w:val="24"/>
          <w:highlight w:val="yellow"/>
        </w:rPr>
        <w:t>μ</w:t>
      </w:r>
      <w:r w:rsidR="00414BBE" w:rsidRPr="007F6A3C">
        <w:rPr>
          <w:rFonts w:cstheme="minorHAnsi"/>
          <w:sz w:val="24"/>
          <w:szCs w:val="24"/>
          <w:highlight w:val="yellow"/>
        </w:rPr>
        <w:t>L of 1.0 M Lithium acetate</w:t>
      </w:r>
      <w:r w:rsidR="0042785D" w:rsidRPr="007F6A3C">
        <w:rPr>
          <w:rFonts w:cstheme="minorHAnsi"/>
          <w:sz w:val="24"/>
          <w:szCs w:val="24"/>
          <w:highlight w:val="yellow"/>
        </w:rPr>
        <w:t>, and</w:t>
      </w:r>
      <w:r w:rsidR="006B59EA" w:rsidRPr="007F6A3C">
        <w:rPr>
          <w:rFonts w:cstheme="minorHAnsi"/>
          <w:sz w:val="24"/>
          <w:szCs w:val="24"/>
          <w:highlight w:val="yellow"/>
        </w:rPr>
        <w:t xml:space="preserve"> </w:t>
      </w:r>
      <w:r w:rsidR="00414BBE" w:rsidRPr="007F6A3C">
        <w:rPr>
          <w:rFonts w:cstheme="minorHAnsi"/>
          <w:sz w:val="24"/>
          <w:szCs w:val="24"/>
          <w:highlight w:val="yellow"/>
        </w:rPr>
        <w:t>5</w:t>
      </w:r>
      <w:r w:rsidR="006B59EA" w:rsidRPr="007F6A3C">
        <w:rPr>
          <w:rFonts w:cstheme="minorHAnsi"/>
          <w:sz w:val="24"/>
          <w:szCs w:val="24"/>
          <w:highlight w:val="yellow"/>
        </w:rPr>
        <w:t xml:space="preserve"> </w:t>
      </w:r>
      <w:r w:rsidR="002D4A28" w:rsidRPr="007F6A3C">
        <w:rPr>
          <w:rFonts w:cstheme="minorHAnsi"/>
          <w:sz w:val="24"/>
          <w:szCs w:val="24"/>
          <w:highlight w:val="yellow"/>
        </w:rPr>
        <w:t>μ</w:t>
      </w:r>
      <w:r w:rsidR="00414BBE" w:rsidRPr="007F6A3C">
        <w:rPr>
          <w:rFonts w:cstheme="minorHAnsi"/>
          <w:sz w:val="24"/>
          <w:szCs w:val="24"/>
          <w:highlight w:val="yellow"/>
        </w:rPr>
        <w:t xml:space="preserve">L of Salmon sperm </w:t>
      </w:r>
      <w:r w:rsidR="00414BBE" w:rsidRPr="00FB67E8">
        <w:rPr>
          <w:rFonts w:cstheme="minorHAnsi"/>
          <w:sz w:val="24"/>
          <w:szCs w:val="24"/>
        </w:rPr>
        <w:t xml:space="preserve">(or other carrier) </w:t>
      </w:r>
      <w:r w:rsidR="00414BBE" w:rsidRPr="007F6A3C">
        <w:rPr>
          <w:rFonts w:cstheme="minorHAnsi"/>
          <w:sz w:val="24"/>
          <w:szCs w:val="24"/>
          <w:highlight w:val="yellow"/>
        </w:rPr>
        <w:t>DNA</w:t>
      </w:r>
      <w:r w:rsidR="00D1044C" w:rsidRPr="007F6A3C">
        <w:rPr>
          <w:rFonts w:cstheme="minorHAnsi"/>
          <w:sz w:val="24"/>
          <w:szCs w:val="24"/>
          <w:highlight w:val="yellow"/>
        </w:rPr>
        <w:t>, boiled for 5 min and on ice</w:t>
      </w:r>
      <w:r w:rsidR="002D4A28" w:rsidRPr="007F6A3C">
        <w:rPr>
          <w:rFonts w:cstheme="minorHAnsi"/>
          <w:sz w:val="24"/>
          <w:szCs w:val="24"/>
          <w:highlight w:val="yellow"/>
        </w:rPr>
        <w:t>.</w:t>
      </w:r>
    </w:p>
    <w:p w14:paraId="35777728" w14:textId="0020C08B" w:rsidR="00C569D8" w:rsidRDefault="00C569D8" w:rsidP="00C97E70">
      <w:pPr>
        <w:spacing w:after="0" w:line="240" w:lineRule="auto"/>
        <w:jc w:val="both"/>
        <w:rPr>
          <w:rFonts w:cstheme="minorHAnsi"/>
          <w:sz w:val="24"/>
          <w:szCs w:val="24"/>
        </w:rPr>
      </w:pPr>
    </w:p>
    <w:p w14:paraId="192B2BBB" w14:textId="73CE33EE" w:rsidR="006B59EA" w:rsidRPr="006B59EA" w:rsidRDefault="006B59EA" w:rsidP="00C97E70">
      <w:pPr>
        <w:spacing w:after="0" w:line="240" w:lineRule="auto"/>
        <w:jc w:val="both"/>
        <w:rPr>
          <w:rFonts w:cstheme="minorHAnsi"/>
          <w:iCs/>
          <w:sz w:val="24"/>
          <w:szCs w:val="24"/>
        </w:rPr>
      </w:pPr>
      <w:r>
        <w:rPr>
          <w:rFonts w:cstheme="minorHAnsi"/>
          <w:sz w:val="24"/>
          <w:szCs w:val="24"/>
        </w:rPr>
        <w:t>NOTE:</w:t>
      </w:r>
      <w:r w:rsidRPr="006B59EA">
        <w:rPr>
          <w:rFonts w:cstheme="minorHAnsi"/>
          <w:iCs/>
          <w:sz w:val="24"/>
          <w:szCs w:val="24"/>
        </w:rPr>
        <w:t xml:space="preserve"> PEG is very viscous</w:t>
      </w:r>
      <w:r>
        <w:rPr>
          <w:rFonts w:cstheme="minorHAnsi"/>
          <w:iCs/>
          <w:sz w:val="24"/>
          <w:szCs w:val="24"/>
        </w:rPr>
        <w:t>.</w:t>
      </w:r>
      <w:r w:rsidRPr="006B59EA">
        <w:rPr>
          <w:rFonts w:cstheme="minorHAnsi"/>
          <w:iCs/>
          <w:sz w:val="24"/>
          <w:szCs w:val="24"/>
        </w:rPr>
        <w:t xml:space="preserve"> </w:t>
      </w:r>
      <w:r>
        <w:rPr>
          <w:rFonts w:cstheme="minorHAnsi"/>
          <w:iCs/>
          <w:sz w:val="24"/>
          <w:szCs w:val="24"/>
        </w:rPr>
        <w:t>P</w:t>
      </w:r>
      <w:r w:rsidRPr="006B59EA">
        <w:rPr>
          <w:rFonts w:cstheme="minorHAnsi"/>
          <w:iCs/>
          <w:sz w:val="24"/>
          <w:szCs w:val="24"/>
        </w:rPr>
        <w:t>ipette and measure carefully</w:t>
      </w:r>
      <w:r>
        <w:rPr>
          <w:rFonts w:cstheme="minorHAnsi"/>
          <w:iCs/>
          <w:sz w:val="24"/>
          <w:szCs w:val="24"/>
        </w:rPr>
        <w:t>.</w:t>
      </w:r>
      <w:r w:rsidRPr="006B59EA">
        <w:rPr>
          <w:rFonts w:cstheme="minorHAnsi"/>
          <w:iCs/>
          <w:sz w:val="24"/>
          <w:szCs w:val="24"/>
        </w:rPr>
        <w:t xml:space="preserve"> Mix by pipetting after the addition of each component prior to moving on</w:t>
      </w:r>
      <w:r>
        <w:rPr>
          <w:rFonts w:cstheme="minorHAnsi"/>
          <w:iCs/>
          <w:sz w:val="24"/>
          <w:szCs w:val="24"/>
        </w:rPr>
        <w:t>.</w:t>
      </w:r>
    </w:p>
    <w:p w14:paraId="03873EAF" w14:textId="28396992" w:rsidR="006B59EA" w:rsidRDefault="006B59EA" w:rsidP="00C97E70">
      <w:pPr>
        <w:spacing w:after="0" w:line="240" w:lineRule="auto"/>
        <w:jc w:val="both"/>
        <w:rPr>
          <w:rFonts w:cstheme="minorHAnsi"/>
          <w:sz w:val="24"/>
          <w:szCs w:val="24"/>
        </w:rPr>
      </w:pPr>
    </w:p>
    <w:p w14:paraId="128EAFFD" w14:textId="0CD50E50" w:rsidR="00414BBE" w:rsidRPr="007F6A3C" w:rsidRDefault="00106B69" w:rsidP="00C97E70">
      <w:pPr>
        <w:spacing w:after="0" w:line="240" w:lineRule="auto"/>
        <w:jc w:val="both"/>
        <w:rPr>
          <w:rFonts w:cstheme="minorHAnsi"/>
          <w:sz w:val="24"/>
          <w:szCs w:val="24"/>
          <w:highlight w:val="yellow"/>
        </w:rPr>
      </w:pPr>
      <w:r w:rsidRPr="007F6A3C">
        <w:rPr>
          <w:rFonts w:cstheme="minorHAnsi"/>
          <w:sz w:val="24"/>
          <w:szCs w:val="24"/>
          <w:highlight w:val="yellow"/>
        </w:rPr>
        <w:t>4.</w:t>
      </w:r>
      <w:r w:rsidR="00C97E70">
        <w:rPr>
          <w:rFonts w:cstheme="minorHAnsi"/>
          <w:sz w:val="24"/>
          <w:szCs w:val="24"/>
          <w:highlight w:val="yellow"/>
        </w:rPr>
        <w:t>5</w:t>
      </w:r>
      <w:r w:rsidR="00414BBE" w:rsidRPr="007F6A3C">
        <w:rPr>
          <w:rFonts w:cstheme="minorHAnsi"/>
          <w:sz w:val="24"/>
          <w:szCs w:val="24"/>
          <w:highlight w:val="yellow"/>
        </w:rPr>
        <w:t>. Add 5</w:t>
      </w:r>
      <w:r w:rsidR="006B59EA" w:rsidRPr="007F6A3C">
        <w:rPr>
          <w:rFonts w:cstheme="minorHAnsi"/>
          <w:sz w:val="24"/>
          <w:szCs w:val="24"/>
          <w:highlight w:val="yellow"/>
        </w:rPr>
        <w:t xml:space="preserve"> </w:t>
      </w:r>
      <w:r w:rsidR="002D4A28" w:rsidRPr="007F6A3C">
        <w:rPr>
          <w:rFonts w:cstheme="minorHAnsi"/>
          <w:sz w:val="24"/>
          <w:szCs w:val="24"/>
          <w:highlight w:val="yellow"/>
        </w:rPr>
        <w:t>μ</w:t>
      </w:r>
      <w:r w:rsidR="00414BBE" w:rsidRPr="007F6A3C">
        <w:rPr>
          <w:rFonts w:cstheme="minorHAnsi"/>
          <w:sz w:val="24"/>
          <w:szCs w:val="24"/>
          <w:highlight w:val="yellow"/>
        </w:rPr>
        <w:t>L of the appropriate plasmid for each transformation perform</w:t>
      </w:r>
      <w:r w:rsidR="006B59EA" w:rsidRPr="007F6A3C">
        <w:rPr>
          <w:rFonts w:cstheme="minorHAnsi"/>
          <w:sz w:val="24"/>
          <w:szCs w:val="24"/>
          <w:highlight w:val="yellow"/>
        </w:rPr>
        <w:t>ed</w:t>
      </w:r>
      <w:r w:rsidR="00414BBE" w:rsidRPr="007F6A3C">
        <w:rPr>
          <w:rFonts w:cstheme="minorHAnsi"/>
          <w:sz w:val="24"/>
          <w:szCs w:val="24"/>
          <w:highlight w:val="yellow"/>
        </w:rPr>
        <w:t>.</w:t>
      </w:r>
      <w:r w:rsidR="00FB67E8">
        <w:rPr>
          <w:rFonts w:cstheme="minorHAnsi"/>
          <w:sz w:val="24"/>
          <w:szCs w:val="24"/>
          <w:highlight w:val="yellow"/>
        </w:rPr>
        <w:t xml:space="preserve"> </w:t>
      </w:r>
      <w:r w:rsidR="00414BBE" w:rsidRPr="007F6A3C">
        <w:rPr>
          <w:rFonts w:cstheme="minorHAnsi"/>
          <w:sz w:val="24"/>
          <w:szCs w:val="24"/>
          <w:highlight w:val="yellow"/>
        </w:rPr>
        <w:t xml:space="preserve">Vortex each tube to mix </w:t>
      </w:r>
      <w:r w:rsidR="00414BBE" w:rsidRPr="00C97E70">
        <w:rPr>
          <w:rFonts w:cstheme="minorHAnsi"/>
          <w:sz w:val="24"/>
          <w:szCs w:val="24"/>
        </w:rPr>
        <w:t>thoroughly</w:t>
      </w:r>
      <w:r w:rsidR="00FB67E8">
        <w:rPr>
          <w:rFonts w:cstheme="minorHAnsi"/>
          <w:sz w:val="24"/>
          <w:szCs w:val="24"/>
          <w:highlight w:val="yellow"/>
        </w:rPr>
        <w:t xml:space="preserve">. </w:t>
      </w:r>
      <w:r w:rsidR="00414BBE" w:rsidRPr="007F6A3C">
        <w:rPr>
          <w:rFonts w:cstheme="minorHAnsi"/>
          <w:sz w:val="24"/>
          <w:szCs w:val="24"/>
          <w:highlight w:val="yellow"/>
        </w:rPr>
        <w:t xml:space="preserve">Incubate </w:t>
      </w:r>
      <w:r w:rsidR="006B59EA" w:rsidRPr="007F6A3C">
        <w:rPr>
          <w:rFonts w:cstheme="minorHAnsi"/>
          <w:sz w:val="24"/>
          <w:szCs w:val="24"/>
          <w:highlight w:val="yellow"/>
        </w:rPr>
        <w:t>the</w:t>
      </w:r>
      <w:r w:rsidR="00414BBE" w:rsidRPr="007F6A3C">
        <w:rPr>
          <w:rFonts w:cstheme="minorHAnsi"/>
          <w:sz w:val="24"/>
          <w:szCs w:val="24"/>
          <w:highlight w:val="yellow"/>
        </w:rPr>
        <w:t xml:space="preserve"> samples at 30</w:t>
      </w:r>
      <w:r w:rsidR="006B59EA" w:rsidRPr="007F6A3C">
        <w:rPr>
          <w:rFonts w:cstheme="minorHAnsi"/>
          <w:sz w:val="24"/>
          <w:szCs w:val="24"/>
          <w:highlight w:val="yellow"/>
        </w:rPr>
        <w:t xml:space="preserve"> </w:t>
      </w:r>
      <w:r w:rsidR="004A4590" w:rsidRPr="007F6A3C">
        <w:rPr>
          <w:rFonts w:cstheme="minorHAnsi"/>
          <w:sz w:val="24"/>
          <w:szCs w:val="24"/>
          <w:highlight w:val="yellow"/>
        </w:rPr>
        <w:t>°C</w:t>
      </w:r>
      <w:r w:rsidR="00414BBE" w:rsidRPr="007F6A3C">
        <w:rPr>
          <w:rFonts w:cstheme="minorHAnsi"/>
          <w:sz w:val="24"/>
          <w:szCs w:val="24"/>
          <w:highlight w:val="yellow"/>
        </w:rPr>
        <w:t xml:space="preserve"> for 45 min.</w:t>
      </w:r>
      <w:r w:rsidR="00FB67E8">
        <w:rPr>
          <w:rFonts w:cstheme="minorHAnsi"/>
          <w:sz w:val="24"/>
          <w:szCs w:val="24"/>
          <w:highlight w:val="yellow"/>
        </w:rPr>
        <w:t xml:space="preserve"> </w:t>
      </w:r>
      <w:r w:rsidR="00414BBE" w:rsidRPr="007F6A3C">
        <w:rPr>
          <w:rFonts w:cstheme="minorHAnsi"/>
          <w:sz w:val="24"/>
          <w:szCs w:val="24"/>
          <w:highlight w:val="yellow"/>
        </w:rPr>
        <w:t>Heat shock samples at 42</w:t>
      </w:r>
      <w:r w:rsidR="006B59EA" w:rsidRPr="007F6A3C">
        <w:rPr>
          <w:rFonts w:cstheme="minorHAnsi"/>
          <w:sz w:val="24"/>
          <w:szCs w:val="24"/>
          <w:highlight w:val="yellow"/>
        </w:rPr>
        <w:t xml:space="preserve"> </w:t>
      </w:r>
      <w:r w:rsidR="004A4590" w:rsidRPr="007F6A3C">
        <w:rPr>
          <w:rFonts w:cstheme="minorHAnsi"/>
          <w:sz w:val="24"/>
          <w:szCs w:val="24"/>
          <w:highlight w:val="yellow"/>
        </w:rPr>
        <w:t>°C</w:t>
      </w:r>
      <w:r w:rsidR="00414BBE" w:rsidRPr="007F6A3C">
        <w:rPr>
          <w:rFonts w:cstheme="minorHAnsi"/>
          <w:sz w:val="24"/>
          <w:szCs w:val="24"/>
          <w:highlight w:val="yellow"/>
        </w:rPr>
        <w:t xml:space="preserve"> for 10 min.</w:t>
      </w:r>
    </w:p>
    <w:p w14:paraId="07023183" w14:textId="77777777" w:rsidR="00C569D8" w:rsidRPr="007F6A3C" w:rsidRDefault="00C569D8" w:rsidP="00C97E70">
      <w:pPr>
        <w:spacing w:after="0" w:line="240" w:lineRule="auto"/>
        <w:jc w:val="both"/>
        <w:rPr>
          <w:rFonts w:cstheme="minorHAnsi"/>
          <w:sz w:val="24"/>
          <w:szCs w:val="24"/>
          <w:highlight w:val="yellow"/>
        </w:rPr>
      </w:pPr>
    </w:p>
    <w:p w14:paraId="66173893" w14:textId="107A0D0C" w:rsidR="00414BBE" w:rsidRPr="007F6A3C" w:rsidRDefault="00106B69" w:rsidP="00C97E70">
      <w:pPr>
        <w:spacing w:after="0" w:line="240" w:lineRule="auto"/>
        <w:jc w:val="both"/>
        <w:rPr>
          <w:rFonts w:cstheme="minorHAnsi"/>
          <w:sz w:val="24"/>
          <w:szCs w:val="24"/>
          <w:highlight w:val="yellow"/>
        </w:rPr>
      </w:pPr>
      <w:r w:rsidRPr="007F6A3C">
        <w:rPr>
          <w:rFonts w:cstheme="minorHAnsi"/>
          <w:sz w:val="24"/>
          <w:szCs w:val="24"/>
          <w:highlight w:val="yellow"/>
        </w:rPr>
        <w:t>4.</w:t>
      </w:r>
      <w:r w:rsidR="00C97E70">
        <w:rPr>
          <w:rFonts w:cstheme="minorHAnsi"/>
          <w:sz w:val="24"/>
          <w:szCs w:val="24"/>
          <w:highlight w:val="yellow"/>
        </w:rPr>
        <w:t>6</w:t>
      </w:r>
      <w:r w:rsidR="00414BBE" w:rsidRPr="007F6A3C">
        <w:rPr>
          <w:rFonts w:cstheme="minorHAnsi"/>
          <w:sz w:val="24"/>
          <w:szCs w:val="24"/>
          <w:highlight w:val="yellow"/>
        </w:rPr>
        <w:t xml:space="preserve">. Pellet cells for 3 min </w:t>
      </w:r>
      <w:r w:rsidR="009A1671" w:rsidRPr="007F6A3C">
        <w:rPr>
          <w:rFonts w:cstheme="minorHAnsi"/>
          <w:sz w:val="24"/>
          <w:szCs w:val="24"/>
          <w:highlight w:val="yellow"/>
        </w:rPr>
        <w:t xml:space="preserve">at &gt; 800 </w:t>
      </w:r>
      <w:r w:rsidR="006B59EA" w:rsidRPr="007F6A3C">
        <w:rPr>
          <w:rFonts w:cstheme="minorHAnsi"/>
          <w:i/>
          <w:iCs/>
          <w:sz w:val="24"/>
          <w:szCs w:val="24"/>
          <w:highlight w:val="yellow"/>
        </w:rPr>
        <w:t xml:space="preserve">x </w:t>
      </w:r>
      <w:r w:rsidR="009A1671" w:rsidRPr="007F6A3C">
        <w:rPr>
          <w:rFonts w:cstheme="minorHAnsi"/>
          <w:i/>
          <w:iCs/>
          <w:sz w:val="24"/>
          <w:szCs w:val="24"/>
          <w:highlight w:val="yellow"/>
        </w:rPr>
        <w:t>g</w:t>
      </w:r>
      <w:r w:rsidR="009A1671" w:rsidRPr="007F6A3C">
        <w:rPr>
          <w:rFonts w:cstheme="minorHAnsi"/>
          <w:sz w:val="24"/>
          <w:szCs w:val="24"/>
          <w:highlight w:val="yellow"/>
        </w:rPr>
        <w:t xml:space="preserve"> at </w:t>
      </w:r>
      <w:r w:rsidR="00414BBE" w:rsidRPr="007F6A3C">
        <w:rPr>
          <w:rFonts w:cstheme="minorHAnsi"/>
          <w:sz w:val="24"/>
          <w:szCs w:val="24"/>
          <w:highlight w:val="yellow"/>
        </w:rPr>
        <w:t xml:space="preserve">room </w:t>
      </w:r>
      <w:r w:rsidR="00D1044C" w:rsidRPr="007F6A3C">
        <w:rPr>
          <w:rFonts w:cstheme="minorHAnsi"/>
          <w:sz w:val="24"/>
          <w:szCs w:val="24"/>
          <w:highlight w:val="yellow"/>
        </w:rPr>
        <w:t>temperature</w:t>
      </w:r>
      <w:r w:rsidR="00414BBE" w:rsidRPr="007F6A3C">
        <w:rPr>
          <w:rFonts w:cstheme="minorHAnsi"/>
          <w:sz w:val="24"/>
          <w:szCs w:val="24"/>
          <w:highlight w:val="yellow"/>
        </w:rPr>
        <w:t>, carefully remove the transformation mix, and re-suspend samples in 300</w:t>
      </w:r>
      <w:r w:rsidR="006B59EA" w:rsidRPr="007F6A3C">
        <w:rPr>
          <w:rFonts w:cstheme="minorHAnsi"/>
          <w:sz w:val="24"/>
          <w:szCs w:val="24"/>
          <w:highlight w:val="yellow"/>
        </w:rPr>
        <w:t xml:space="preserve"> </w:t>
      </w:r>
      <w:r w:rsidR="002D4A28" w:rsidRPr="007F6A3C">
        <w:rPr>
          <w:rFonts w:cstheme="minorHAnsi"/>
          <w:sz w:val="24"/>
          <w:szCs w:val="24"/>
          <w:highlight w:val="yellow"/>
        </w:rPr>
        <w:t>μ</w:t>
      </w:r>
      <w:r w:rsidR="00414BBE" w:rsidRPr="007F6A3C">
        <w:rPr>
          <w:rFonts w:cstheme="minorHAnsi"/>
          <w:sz w:val="24"/>
          <w:szCs w:val="24"/>
          <w:highlight w:val="yellow"/>
        </w:rPr>
        <w:t>L of sterile ddH</w:t>
      </w:r>
      <w:r w:rsidR="00414BBE" w:rsidRPr="007F6A3C">
        <w:rPr>
          <w:rFonts w:cstheme="minorHAnsi"/>
          <w:sz w:val="24"/>
          <w:szCs w:val="24"/>
          <w:highlight w:val="yellow"/>
          <w:vertAlign w:val="subscript"/>
        </w:rPr>
        <w:t>2</w:t>
      </w:r>
      <w:r w:rsidR="00414BBE" w:rsidRPr="007F6A3C">
        <w:rPr>
          <w:rFonts w:cstheme="minorHAnsi"/>
          <w:sz w:val="24"/>
          <w:szCs w:val="24"/>
          <w:highlight w:val="yellow"/>
        </w:rPr>
        <w:t>O.</w:t>
      </w:r>
      <w:r w:rsidR="00FB67E8">
        <w:rPr>
          <w:rFonts w:cstheme="minorHAnsi"/>
          <w:sz w:val="24"/>
          <w:szCs w:val="24"/>
          <w:highlight w:val="yellow"/>
        </w:rPr>
        <w:t xml:space="preserve"> </w:t>
      </w:r>
      <w:r w:rsidR="00414BBE" w:rsidRPr="007F6A3C">
        <w:rPr>
          <w:rFonts w:cstheme="minorHAnsi"/>
          <w:sz w:val="24"/>
          <w:szCs w:val="24"/>
          <w:highlight w:val="yellow"/>
        </w:rPr>
        <w:t xml:space="preserve">Pellet cells </w:t>
      </w:r>
      <w:r w:rsidR="009A1671" w:rsidRPr="007F6A3C">
        <w:rPr>
          <w:rFonts w:cstheme="minorHAnsi"/>
          <w:sz w:val="24"/>
          <w:szCs w:val="24"/>
          <w:highlight w:val="yellow"/>
        </w:rPr>
        <w:t>by repeating the spin above</w:t>
      </w:r>
      <w:r w:rsidR="00414BBE" w:rsidRPr="007F6A3C">
        <w:rPr>
          <w:rFonts w:cstheme="minorHAnsi"/>
          <w:sz w:val="24"/>
          <w:szCs w:val="24"/>
          <w:highlight w:val="yellow"/>
        </w:rPr>
        <w:t xml:space="preserve">, carefully remove </w:t>
      </w:r>
      <w:r w:rsidR="009A1671" w:rsidRPr="007F6A3C">
        <w:rPr>
          <w:rFonts w:cstheme="minorHAnsi"/>
          <w:sz w:val="24"/>
          <w:szCs w:val="24"/>
          <w:highlight w:val="yellow"/>
        </w:rPr>
        <w:t>water</w:t>
      </w:r>
      <w:r w:rsidR="00414BBE" w:rsidRPr="007F6A3C">
        <w:rPr>
          <w:rFonts w:cstheme="minorHAnsi"/>
          <w:sz w:val="24"/>
          <w:szCs w:val="24"/>
          <w:highlight w:val="yellow"/>
        </w:rPr>
        <w:t xml:space="preserve">, and re-suspend your samples in 200 </w:t>
      </w:r>
      <w:r w:rsidR="002D4A28" w:rsidRPr="007F6A3C">
        <w:rPr>
          <w:rFonts w:cstheme="minorHAnsi"/>
          <w:sz w:val="24"/>
          <w:szCs w:val="24"/>
          <w:highlight w:val="yellow"/>
        </w:rPr>
        <w:t>μ</w:t>
      </w:r>
      <w:r w:rsidR="00414BBE" w:rsidRPr="007F6A3C">
        <w:rPr>
          <w:rFonts w:cstheme="minorHAnsi"/>
          <w:sz w:val="24"/>
          <w:szCs w:val="24"/>
          <w:highlight w:val="yellow"/>
        </w:rPr>
        <w:t>L of sterile ddH</w:t>
      </w:r>
      <w:r w:rsidR="00414BBE" w:rsidRPr="007F6A3C">
        <w:rPr>
          <w:rFonts w:cstheme="minorHAnsi"/>
          <w:sz w:val="24"/>
          <w:szCs w:val="24"/>
          <w:highlight w:val="yellow"/>
          <w:vertAlign w:val="subscript"/>
        </w:rPr>
        <w:t>2</w:t>
      </w:r>
      <w:r w:rsidR="00414BBE" w:rsidRPr="007F6A3C">
        <w:rPr>
          <w:rFonts w:cstheme="minorHAnsi"/>
          <w:sz w:val="24"/>
          <w:szCs w:val="24"/>
          <w:highlight w:val="yellow"/>
        </w:rPr>
        <w:t>O.</w:t>
      </w:r>
    </w:p>
    <w:p w14:paraId="23E24322" w14:textId="77777777" w:rsidR="00C569D8" w:rsidRPr="007F6A3C" w:rsidRDefault="00C569D8" w:rsidP="00C97E70">
      <w:pPr>
        <w:spacing w:after="0" w:line="240" w:lineRule="auto"/>
        <w:jc w:val="both"/>
        <w:rPr>
          <w:rFonts w:cstheme="minorHAnsi"/>
          <w:sz w:val="24"/>
          <w:szCs w:val="24"/>
          <w:highlight w:val="yellow"/>
        </w:rPr>
      </w:pPr>
    </w:p>
    <w:p w14:paraId="3A364020" w14:textId="63CEEEFA" w:rsidR="00D1044C" w:rsidRPr="0005171B" w:rsidRDefault="00106B69" w:rsidP="00C97E70">
      <w:pPr>
        <w:spacing w:after="0" w:line="240" w:lineRule="auto"/>
        <w:jc w:val="both"/>
        <w:rPr>
          <w:rFonts w:cstheme="minorHAnsi"/>
          <w:sz w:val="24"/>
          <w:szCs w:val="24"/>
        </w:rPr>
      </w:pPr>
      <w:r w:rsidRPr="007F6A3C">
        <w:rPr>
          <w:rFonts w:cstheme="minorHAnsi"/>
          <w:sz w:val="24"/>
          <w:szCs w:val="24"/>
          <w:highlight w:val="yellow"/>
        </w:rPr>
        <w:t>4.</w:t>
      </w:r>
      <w:r w:rsidR="00C97E70">
        <w:rPr>
          <w:rFonts w:cstheme="minorHAnsi"/>
          <w:sz w:val="24"/>
          <w:szCs w:val="24"/>
          <w:highlight w:val="yellow"/>
        </w:rPr>
        <w:t>7</w:t>
      </w:r>
      <w:r w:rsidR="00D1044C" w:rsidRPr="007F6A3C">
        <w:rPr>
          <w:rFonts w:cstheme="minorHAnsi"/>
          <w:sz w:val="24"/>
          <w:szCs w:val="24"/>
          <w:highlight w:val="yellow"/>
        </w:rPr>
        <w:t>. Set up 1/10 and 1/100 dilutions for each transformed strain of yeast.</w:t>
      </w:r>
    </w:p>
    <w:p w14:paraId="4E46DE1F" w14:textId="77777777" w:rsidR="00C569D8" w:rsidRDefault="00C569D8" w:rsidP="00C97E70">
      <w:pPr>
        <w:spacing w:after="0" w:line="240" w:lineRule="auto"/>
        <w:jc w:val="both"/>
        <w:rPr>
          <w:rFonts w:cstheme="minorHAnsi"/>
          <w:sz w:val="24"/>
          <w:szCs w:val="24"/>
        </w:rPr>
      </w:pPr>
    </w:p>
    <w:p w14:paraId="0FC42494" w14:textId="5908DA76" w:rsidR="00232A62" w:rsidRPr="0005171B" w:rsidRDefault="00106B69" w:rsidP="00C97E70">
      <w:pPr>
        <w:spacing w:after="0" w:line="240" w:lineRule="auto"/>
        <w:jc w:val="both"/>
        <w:rPr>
          <w:rFonts w:cstheme="minorHAnsi"/>
          <w:sz w:val="24"/>
          <w:szCs w:val="24"/>
        </w:rPr>
      </w:pPr>
      <w:r w:rsidRPr="007F6A3C">
        <w:rPr>
          <w:rFonts w:cstheme="minorHAnsi"/>
          <w:sz w:val="24"/>
          <w:szCs w:val="24"/>
          <w:highlight w:val="yellow"/>
        </w:rPr>
        <w:t>4.</w:t>
      </w:r>
      <w:r w:rsidR="00C97E70">
        <w:rPr>
          <w:rFonts w:cstheme="minorHAnsi"/>
          <w:sz w:val="24"/>
          <w:szCs w:val="24"/>
          <w:highlight w:val="yellow"/>
        </w:rPr>
        <w:t>8</w:t>
      </w:r>
      <w:r w:rsidR="00414BBE" w:rsidRPr="007F6A3C">
        <w:rPr>
          <w:rFonts w:cstheme="minorHAnsi"/>
          <w:sz w:val="24"/>
          <w:szCs w:val="24"/>
          <w:highlight w:val="yellow"/>
        </w:rPr>
        <w:t xml:space="preserve">. Using sterile technique plate </w:t>
      </w:r>
      <w:r w:rsidR="00D1044C" w:rsidRPr="007F6A3C">
        <w:rPr>
          <w:rFonts w:cstheme="minorHAnsi"/>
          <w:sz w:val="24"/>
          <w:szCs w:val="24"/>
          <w:highlight w:val="yellow"/>
        </w:rPr>
        <w:t>15</w:t>
      </w:r>
      <w:r w:rsidR="00414BBE" w:rsidRPr="007F6A3C">
        <w:rPr>
          <w:rFonts w:cstheme="minorHAnsi"/>
          <w:sz w:val="24"/>
          <w:szCs w:val="24"/>
          <w:highlight w:val="yellow"/>
        </w:rPr>
        <w:t>0</w:t>
      </w:r>
      <w:r w:rsidR="006B59EA" w:rsidRPr="007F6A3C">
        <w:rPr>
          <w:rFonts w:cstheme="minorHAnsi"/>
          <w:sz w:val="24"/>
          <w:szCs w:val="24"/>
          <w:highlight w:val="yellow"/>
        </w:rPr>
        <w:t xml:space="preserve"> </w:t>
      </w:r>
      <w:r w:rsidR="002D4A28" w:rsidRPr="007F6A3C">
        <w:rPr>
          <w:rFonts w:cstheme="minorHAnsi"/>
          <w:sz w:val="24"/>
          <w:szCs w:val="24"/>
          <w:highlight w:val="yellow"/>
        </w:rPr>
        <w:t>μ</w:t>
      </w:r>
      <w:r w:rsidR="00414BBE" w:rsidRPr="007F6A3C">
        <w:rPr>
          <w:rFonts w:cstheme="minorHAnsi"/>
          <w:sz w:val="24"/>
          <w:szCs w:val="24"/>
          <w:highlight w:val="yellow"/>
        </w:rPr>
        <w:t xml:space="preserve">L </w:t>
      </w:r>
      <w:r w:rsidR="00D1044C" w:rsidRPr="007F6A3C">
        <w:rPr>
          <w:rFonts w:cstheme="minorHAnsi"/>
          <w:sz w:val="24"/>
          <w:szCs w:val="24"/>
          <w:highlight w:val="yellow"/>
        </w:rPr>
        <w:t xml:space="preserve">from each </w:t>
      </w:r>
      <w:r w:rsidR="00414BBE" w:rsidRPr="007F6A3C">
        <w:rPr>
          <w:rFonts w:cstheme="minorHAnsi"/>
          <w:sz w:val="24"/>
          <w:szCs w:val="24"/>
          <w:highlight w:val="yellow"/>
        </w:rPr>
        <w:t>sample onto SC-</w:t>
      </w:r>
      <w:r w:rsidR="00D1044C" w:rsidRPr="007F6A3C">
        <w:rPr>
          <w:rFonts w:cstheme="minorHAnsi"/>
          <w:sz w:val="24"/>
          <w:szCs w:val="24"/>
          <w:highlight w:val="yellow"/>
        </w:rPr>
        <w:t>leucine</w:t>
      </w:r>
      <w:r w:rsidR="00414BBE" w:rsidRPr="007F6A3C">
        <w:rPr>
          <w:rFonts w:cstheme="minorHAnsi"/>
          <w:sz w:val="24"/>
          <w:szCs w:val="24"/>
          <w:highlight w:val="yellow"/>
        </w:rPr>
        <w:t xml:space="preserve"> plates to select for the plasmids.</w:t>
      </w:r>
      <w:r w:rsidR="00414BBE" w:rsidRPr="00C97E70">
        <w:rPr>
          <w:rFonts w:cstheme="minorHAnsi"/>
          <w:sz w:val="24"/>
          <w:szCs w:val="24"/>
        </w:rPr>
        <w:t xml:space="preserve"> Spread the cells uniformly and evenly and allow the plate to dry before inverting</w:t>
      </w:r>
      <w:r w:rsidR="00414BBE" w:rsidRPr="007F6A3C">
        <w:rPr>
          <w:rFonts w:cstheme="minorHAnsi"/>
          <w:sz w:val="24"/>
          <w:szCs w:val="24"/>
          <w:highlight w:val="yellow"/>
        </w:rPr>
        <w:t xml:space="preserve"> and incubating at 30</w:t>
      </w:r>
      <w:r w:rsidR="006B59EA" w:rsidRPr="007F6A3C">
        <w:rPr>
          <w:rFonts w:cstheme="minorHAnsi"/>
          <w:sz w:val="24"/>
          <w:szCs w:val="24"/>
          <w:highlight w:val="yellow"/>
        </w:rPr>
        <w:t xml:space="preserve"> </w:t>
      </w:r>
      <w:r w:rsidR="000802B7" w:rsidRPr="007F6A3C">
        <w:rPr>
          <w:rFonts w:cstheme="minorHAnsi"/>
          <w:sz w:val="24"/>
          <w:szCs w:val="24"/>
          <w:highlight w:val="yellow"/>
        </w:rPr>
        <w:t>°C</w:t>
      </w:r>
      <w:r w:rsidR="00414BBE" w:rsidRPr="007F6A3C">
        <w:rPr>
          <w:rFonts w:cstheme="minorHAnsi"/>
          <w:sz w:val="24"/>
          <w:szCs w:val="24"/>
          <w:highlight w:val="yellow"/>
        </w:rPr>
        <w:t xml:space="preserve"> to grow</w:t>
      </w:r>
      <w:r w:rsidR="00D1044C" w:rsidRPr="007F6A3C">
        <w:rPr>
          <w:rFonts w:cstheme="minorHAnsi"/>
          <w:sz w:val="24"/>
          <w:szCs w:val="24"/>
          <w:highlight w:val="yellow"/>
        </w:rPr>
        <w:t xml:space="preserve"> for 48</w:t>
      </w:r>
      <w:r w:rsidR="00041BB7" w:rsidRPr="007F6A3C">
        <w:rPr>
          <w:rFonts w:cstheme="minorHAnsi"/>
          <w:sz w:val="24"/>
          <w:szCs w:val="24"/>
          <w:highlight w:val="yellow"/>
        </w:rPr>
        <w:t>–</w:t>
      </w:r>
      <w:r w:rsidR="00D1044C" w:rsidRPr="007F6A3C">
        <w:rPr>
          <w:rFonts w:cstheme="minorHAnsi"/>
          <w:sz w:val="24"/>
          <w:szCs w:val="24"/>
          <w:highlight w:val="yellow"/>
        </w:rPr>
        <w:t>72 h</w:t>
      </w:r>
      <w:r w:rsidR="00414BBE" w:rsidRPr="007F6A3C">
        <w:rPr>
          <w:rFonts w:cstheme="minorHAnsi"/>
          <w:sz w:val="24"/>
          <w:szCs w:val="24"/>
          <w:highlight w:val="yellow"/>
        </w:rPr>
        <w:t>.</w:t>
      </w:r>
    </w:p>
    <w:p w14:paraId="72BC0905" w14:textId="77777777" w:rsidR="00C569D8" w:rsidRDefault="00C569D8" w:rsidP="00C97E70">
      <w:pPr>
        <w:spacing w:after="0" w:line="240" w:lineRule="auto"/>
        <w:jc w:val="both"/>
        <w:rPr>
          <w:rFonts w:cstheme="minorHAnsi"/>
          <w:b/>
          <w:sz w:val="24"/>
          <w:szCs w:val="24"/>
        </w:rPr>
      </w:pPr>
    </w:p>
    <w:p w14:paraId="4F9C9420" w14:textId="7D8E5819" w:rsidR="00EA1E94" w:rsidRPr="0005171B" w:rsidRDefault="006B59EA" w:rsidP="00C97E70">
      <w:pPr>
        <w:spacing w:after="0" w:line="240" w:lineRule="auto"/>
        <w:jc w:val="both"/>
        <w:rPr>
          <w:rFonts w:cstheme="minorHAnsi"/>
          <w:sz w:val="24"/>
          <w:szCs w:val="24"/>
        </w:rPr>
      </w:pPr>
      <w:r w:rsidRPr="006B59EA">
        <w:rPr>
          <w:rFonts w:cstheme="minorHAnsi"/>
          <w:bCs/>
          <w:sz w:val="24"/>
          <w:szCs w:val="24"/>
        </w:rPr>
        <w:t>NOTE:</w:t>
      </w:r>
      <w:r w:rsidR="00BD0CC4" w:rsidRPr="0005171B">
        <w:rPr>
          <w:rFonts w:cstheme="minorHAnsi"/>
          <w:b/>
          <w:sz w:val="24"/>
          <w:szCs w:val="24"/>
        </w:rPr>
        <w:t xml:space="preserve"> </w:t>
      </w:r>
      <w:r w:rsidR="00426ED1" w:rsidRPr="0005171B">
        <w:rPr>
          <w:rFonts w:cstheme="minorHAnsi"/>
          <w:sz w:val="24"/>
          <w:szCs w:val="24"/>
        </w:rPr>
        <w:t xml:space="preserve">Once the appropriate strain </w:t>
      </w:r>
      <w:r w:rsidR="00202EAE" w:rsidRPr="0005171B">
        <w:rPr>
          <w:rFonts w:cstheme="minorHAnsi"/>
          <w:sz w:val="24"/>
          <w:szCs w:val="24"/>
        </w:rPr>
        <w:t>is</w:t>
      </w:r>
      <w:r w:rsidR="00426ED1" w:rsidRPr="0005171B">
        <w:rPr>
          <w:rFonts w:cstheme="minorHAnsi"/>
          <w:sz w:val="24"/>
          <w:szCs w:val="24"/>
        </w:rPr>
        <w:t xml:space="preserve"> generated, it may be stored long term in 25% glycerol at -</w:t>
      </w:r>
      <w:r w:rsidR="004A4590" w:rsidRPr="0005171B">
        <w:rPr>
          <w:rFonts w:cstheme="minorHAnsi"/>
          <w:sz w:val="24"/>
          <w:szCs w:val="24"/>
        </w:rPr>
        <w:t>80</w:t>
      </w:r>
      <w:r w:rsidR="004A4590">
        <w:rPr>
          <w:rFonts w:cstheme="minorHAnsi"/>
          <w:sz w:val="24"/>
          <w:szCs w:val="24"/>
        </w:rPr>
        <w:t xml:space="preserve"> </w:t>
      </w:r>
      <w:r w:rsidR="004A4590" w:rsidRPr="0005171B">
        <w:rPr>
          <w:rFonts w:cstheme="minorHAnsi"/>
          <w:sz w:val="24"/>
          <w:szCs w:val="24"/>
        </w:rPr>
        <w:t>°C</w:t>
      </w:r>
      <w:r w:rsidR="00426ED1" w:rsidRPr="0005171B">
        <w:rPr>
          <w:rFonts w:cstheme="minorHAnsi"/>
          <w:sz w:val="24"/>
          <w:szCs w:val="24"/>
        </w:rPr>
        <w:t>.</w:t>
      </w:r>
      <w:r w:rsidR="00041BB7">
        <w:rPr>
          <w:rFonts w:cstheme="minorHAnsi"/>
          <w:sz w:val="24"/>
          <w:szCs w:val="24"/>
        </w:rPr>
        <w:t xml:space="preserve"> </w:t>
      </w:r>
      <w:r w:rsidR="00EA1E94">
        <w:rPr>
          <w:rFonts w:cstheme="minorHAnsi"/>
          <w:sz w:val="24"/>
          <w:szCs w:val="24"/>
        </w:rPr>
        <w:t>The quantification of copy number present can be determined by several methodologies, including qPCR, RNA-FISH, or another appropriate measure</w:t>
      </w:r>
      <w:r w:rsidR="00AA3928">
        <w:rPr>
          <w:rFonts w:cstheme="minorHAnsi"/>
          <w:sz w:val="24"/>
          <w:szCs w:val="24"/>
        </w:rPr>
        <w:fldChar w:fldCharType="begin"/>
      </w:r>
      <w:r w:rsidR="00D52913">
        <w:rPr>
          <w:rFonts w:cstheme="minorHAnsi"/>
          <w:sz w:val="24"/>
          <w:szCs w:val="24"/>
        </w:rPr>
        <w:instrText xml:space="preserve"> ADDIN EN.CITE &lt;EndNote&gt;&lt;Cite&gt;&lt;Author&gt;Salvi&lt;/Author&gt;&lt;Year&gt;2017&lt;/Year&gt;&lt;RecNum&gt;187&lt;/RecNum&gt;&lt;DisplayText&gt;&lt;style face="superscript"&gt;37,38&lt;/style&gt;&lt;/DisplayText&gt;&lt;record&gt;&lt;rec-number&gt;187&lt;/rec-number&gt;&lt;foreign-keys&gt;&lt;key app="EN" db-id="0wrpt9ftz9sexpexazo5xfznr0f0sxxaadra" timestamp="1599734625"&gt;187&lt;/key&gt;&lt;/foreign-keys&gt;&lt;ref-type name="Journal Article"&gt;17&lt;/ref-type&gt;&lt;contributors&gt;&lt;authors&gt;&lt;author&gt;Salvi, Samanta&lt;/author&gt;&lt;author&gt;Conteduca, Vincenza&lt;/author&gt;&lt;author&gt;Martignano, Filippo&lt;/author&gt;&lt;author&gt;Gurioli, Giorgia&lt;/author&gt;&lt;author&gt;Calistri, Daniele&lt;/author&gt;&lt;author&gt;Casadio, Valentina&lt;/author&gt;&lt;/authors&gt;&lt;/contributors&gt;&lt;titles&gt;&lt;title&gt;Serum and plasma copy number detection using real-time PCR&lt;/title&gt;&lt;secondary-title&gt;JoVE (Journal of Visualized Experiments)&lt;/secondary-title&gt;&lt;/titles&gt;&lt;periodical&gt;&lt;full-title&gt;JoVE (Journal of Visualized Experiments)&lt;/full-title&gt;&lt;/periodical&gt;&lt;pages&gt;e56502&lt;/pages&gt;&lt;number&gt;130&lt;/number&gt;&lt;dates&gt;&lt;year&gt;2017&lt;/year&gt;&lt;/dates&gt;&lt;isbn&gt;1940-087X&lt;/isbn&gt;&lt;urls&gt;&lt;/urls&gt;&lt;/record&gt;&lt;/Cite&gt;&lt;Cite&gt;&lt;Author&gt;McIsaac&lt;/Author&gt;&lt;Year&gt;2013&lt;/Year&gt;&lt;RecNum&gt;188&lt;/RecNum&gt;&lt;record&gt;&lt;rec-number&gt;188&lt;/rec-number&gt;&lt;foreign-keys&gt;&lt;key app="EN" db-id="0wrpt9ftz9sexpexazo5xfznr0f0sxxaadra" timestamp="1599734836"&gt;188&lt;/key&gt;&lt;/foreign-keys&gt;&lt;ref-type name="Journal Article"&gt;17&lt;/ref-type&gt;&lt;contributors&gt;&lt;authors&gt;&lt;author&gt;McIsaac, R Scott&lt;/author&gt;&lt;author&gt;Silverman, Sanford J&lt;/author&gt;&lt;author&gt;Parsons, Lance&lt;/author&gt;&lt;author&gt;Xu, Ping&lt;/author&gt;&lt;author&gt;Briehof, Ryan&lt;/author&gt;&lt;author&gt;McClean, Megan N&lt;/author&gt;&lt;author&gt;Botstein, David&lt;/author&gt;&lt;/authors&gt;&lt;/contributors&gt;&lt;titles&gt;&lt;title&gt;Visualization and analysis of mRNA molecules using fluorescence in situ hybridization in Saccharomyces cerevisiae&lt;/title&gt;&lt;secondary-title&gt;JoVE (Journal of Visualized Experiments)&lt;/secondary-title&gt;&lt;/titles&gt;&lt;periodical&gt;&lt;full-title&gt;JoVE (Journal of Visualized Experiments)&lt;/full-title&gt;&lt;/periodical&gt;&lt;pages&gt;e50382&lt;/pages&gt;&lt;number&gt;76&lt;/number&gt;&lt;dates&gt;&lt;year&gt;2013&lt;/year&gt;&lt;/dates&gt;&lt;isbn&gt;1940-087X&lt;/isbn&gt;&lt;urls&gt;&lt;/urls&gt;&lt;/record&gt;&lt;/Cite&gt;&lt;/EndNote&gt;</w:instrText>
      </w:r>
      <w:r w:rsidR="00AA3928">
        <w:rPr>
          <w:rFonts w:cstheme="minorHAnsi"/>
          <w:sz w:val="24"/>
          <w:szCs w:val="24"/>
        </w:rPr>
        <w:fldChar w:fldCharType="separate"/>
      </w:r>
      <w:r w:rsidR="00D52913" w:rsidRPr="00D52913">
        <w:rPr>
          <w:rFonts w:cstheme="minorHAnsi"/>
          <w:noProof/>
          <w:sz w:val="24"/>
          <w:szCs w:val="24"/>
          <w:vertAlign w:val="superscript"/>
        </w:rPr>
        <w:t>37,38</w:t>
      </w:r>
      <w:r w:rsidR="00AA3928">
        <w:rPr>
          <w:rFonts w:cstheme="minorHAnsi"/>
          <w:sz w:val="24"/>
          <w:szCs w:val="24"/>
        </w:rPr>
        <w:fldChar w:fldCharType="end"/>
      </w:r>
      <w:r w:rsidR="004F3102">
        <w:rPr>
          <w:rFonts w:cstheme="minorHAnsi"/>
          <w:sz w:val="24"/>
          <w:szCs w:val="24"/>
        </w:rPr>
        <w:t>.</w:t>
      </w:r>
    </w:p>
    <w:p w14:paraId="175613D7" w14:textId="77777777" w:rsidR="00C569D8" w:rsidRDefault="00C569D8" w:rsidP="00C97E70">
      <w:pPr>
        <w:spacing w:after="0" w:line="240" w:lineRule="auto"/>
        <w:jc w:val="both"/>
        <w:rPr>
          <w:rFonts w:cstheme="minorHAnsi"/>
          <w:sz w:val="24"/>
          <w:szCs w:val="24"/>
        </w:rPr>
      </w:pPr>
    </w:p>
    <w:p w14:paraId="5C43EB15" w14:textId="5B6AE150" w:rsidR="000829CD" w:rsidRPr="00655AF8" w:rsidRDefault="004D776F" w:rsidP="00C97E70">
      <w:pPr>
        <w:spacing w:after="0" w:line="240" w:lineRule="auto"/>
        <w:jc w:val="both"/>
        <w:rPr>
          <w:rFonts w:cstheme="minorHAnsi"/>
          <w:b/>
          <w:sz w:val="24"/>
          <w:szCs w:val="24"/>
        </w:rPr>
      </w:pPr>
      <w:r w:rsidRPr="007F6A3C">
        <w:rPr>
          <w:rFonts w:cstheme="minorHAnsi"/>
          <w:b/>
          <w:sz w:val="24"/>
          <w:szCs w:val="24"/>
          <w:highlight w:val="yellow"/>
        </w:rPr>
        <w:t>5</w:t>
      </w:r>
      <w:r w:rsidR="000829CD" w:rsidRPr="007F6A3C">
        <w:rPr>
          <w:rFonts w:cstheme="minorHAnsi"/>
          <w:b/>
          <w:sz w:val="24"/>
          <w:szCs w:val="24"/>
          <w:highlight w:val="yellow"/>
        </w:rPr>
        <w:t xml:space="preserve">. </w:t>
      </w:r>
      <w:r w:rsidR="00D42B0F" w:rsidRPr="007F6A3C">
        <w:rPr>
          <w:rFonts w:cstheme="minorHAnsi"/>
          <w:b/>
          <w:sz w:val="24"/>
          <w:szCs w:val="24"/>
          <w:highlight w:val="yellow"/>
        </w:rPr>
        <w:t xml:space="preserve">Determine </w:t>
      </w:r>
      <w:r w:rsidR="006317AD" w:rsidRPr="007F6A3C">
        <w:rPr>
          <w:rFonts w:cstheme="minorHAnsi"/>
          <w:b/>
          <w:sz w:val="24"/>
          <w:szCs w:val="24"/>
          <w:highlight w:val="yellow"/>
        </w:rPr>
        <w:t xml:space="preserve">the </w:t>
      </w:r>
      <w:r w:rsidR="00AB5451" w:rsidRPr="007F6A3C">
        <w:rPr>
          <w:rFonts w:cstheme="minorHAnsi"/>
          <w:b/>
          <w:sz w:val="24"/>
          <w:szCs w:val="24"/>
          <w:highlight w:val="yellow"/>
        </w:rPr>
        <w:t xml:space="preserve">chronological life span </w:t>
      </w:r>
      <w:r w:rsidR="00310A1C" w:rsidRPr="007F6A3C">
        <w:rPr>
          <w:rFonts w:cstheme="minorHAnsi"/>
          <w:b/>
          <w:sz w:val="24"/>
          <w:szCs w:val="24"/>
          <w:highlight w:val="yellow"/>
        </w:rPr>
        <w:t>to test for</w:t>
      </w:r>
      <w:r w:rsidR="00232A62" w:rsidRPr="007F6A3C">
        <w:rPr>
          <w:rFonts w:cstheme="minorHAnsi"/>
          <w:b/>
          <w:sz w:val="24"/>
          <w:szCs w:val="24"/>
          <w:highlight w:val="yellow"/>
        </w:rPr>
        <w:t xml:space="preserve"> </w:t>
      </w:r>
      <w:r w:rsidR="009260B2" w:rsidRPr="007F6A3C">
        <w:rPr>
          <w:rFonts w:cstheme="minorHAnsi"/>
          <w:b/>
          <w:sz w:val="24"/>
          <w:szCs w:val="24"/>
          <w:highlight w:val="yellow"/>
        </w:rPr>
        <w:t xml:space="preserve">shortened CLS </w:t>
      </w:r>
      <w:r w:rsidR="00AB5451" w:rsidRPr="007F6A3C">
        <w:rPr>
          <w:rFonts w:cstheme="minorHAnsi"/>
          <w:b/>
          <w:sz w:val="24"/>
          <w:szCs w:val="24"/>
          <w:highlight w:val="yellow"/>
        </w:rPr>
        <w:t>phenotype suppression</w:t>
      </w:r>
    </w:p>
    <w:p w14:paraId="349E6583" w14:textId="77777777" w:rsidR="00C569D8" w:rsidRDefault="00C569D8" w:rsidP="00C97E70">
      <w:pPr>
        <w:spacing w:after="0" w:line="240" w:lineRule="auto"/>
        <w:jc w:val="both"/>
        <w:rPr>
          <w:rFonts w:cstheme="minorHAnsi"/>
          <w:sz w:val="24"/>
          <w:szCs w:val="24"/>
        </w:rPr>
      </w:pPr>
    </w:p>
    <w:p w14:paraId="3BA9271C" w14:textId="6273F2CC" w:rsidR="00DC0EBA" w:rsidRPr="0005171B" w:rsidRDefault="00106B69" w:rsidP="00C97E70">
      <w:pPr>
        <w:spacing w:after="0" w:line="240" w:lineRule="auto"/>
        <w:jc w:val="both"/>
        <w:rPr>
          <w:rFonts w:cstheme="minorHAnsi"/>
          <w:sz w:val="24"/>
          <w:szCs w:val="24"/>
        </w:rPr>
      </w:pPr>
      <w:r w:rsidRPr="007F6A3C">
        <w:rPr>
          <w:rFonts w:cstheme="minorHAnsi"/>
          <w:sz w:val="24"/>
          <w:szCs w:val="24"/>
          <w:highlight w:val="yellow"/>
        </w:rPr>
        <w:t>5.</w:t>
      </w:r>
      <w:r w:rsidR="00DC0EBA" w:rsidRPr="007F6A3C">
        <w:rPr>
          <w:rFonts w:cstheme="minorHAnsi"/>
          <w:sz w:val="24"/>
          <w:szCs w:val="24"/>
          <w:highlight w:val="yellow"/>
        </w:rPr>
        <w:t xml:space="preserve">1. </w:t>
      </w:r>
      <w:r w:rsidR="00EB20BC" w:rsidRPr="007F6A3C">
        <w:rPr>
          <w:rFonts w:cstheme="minorHAnsi"/>
          <w:sz w:val="24"/>
          <w:szCs w:val="24"/>
          <w:highlight w:val="yellow"/>
        </w:rPr>
        <w:t xml:space="preserve">Test the effect of overexpression of the putative suppressor on CLS in the </w:t>
      </w:r>
      <w:r w:rsidR="00C92F6B" w:rsidRPr="007F6A3C">
        <w:rPr>
          <w:rFonts w:cstheme="minorHAnsi"/>
          <w:sz w:val="24"/>
          <w:szCs w:val="24"/>
          <w:highlight w:val="yellow"/>
        </w:rPr>
        <w:t>short-lived</w:t>
      </w:r>
      <w:r w:rsidR="00EB20BC" w:rsidRPr="007F6A3C">
        <w:rPr>
          <w:rFonts w:cstheme="minorHAnsi"/>
          <w:sz w:val="24"/>
          <w:szCs w:val="24"/>
          <w:highlight w:val="yellow"/>
        </w:rPr>
        <w:t xml:space="preserve"> yeast </w:t>
      </w:r>
      <w:r w:rsidR="00310A1C" w:rsidRPr="007F6A3C">
        <w:rPr>
          <w:rFonts w:cstheme="minorHAnsi"/>
          <w:sz w:val="24"/>
          <w:szCs w:val="24"/>
          <w:highlight w:val="yellow"/>
        </w:rPr>
        <w:t xml:space="preserve">, </w:t>
      </w:r>
      <w:r w:rsidR="00310A1C" w:rsidRPr="007F6A3C">
        <w:rPr>
          <w:rFonts w:cstheme="minorHAnsi"/>
          <w:i/>
          <w:sz w:val="24"/>
          <w:szCs w:val="24"/>
          <w:highlight w:val="yellow"/>
        </w:rPr>
        <w:t>atg1Δ</w:t>
      </w:r>
      <w:r w:rsidR="00310A1C" w:rsidRPr="007F6A3C">
        <w:rPr>
          <w:rFonts w:cstheme="minorHAnsi"/>
          <w:sz w:val="24"/>
          <w:szCs w:val="24"/>
          <w:highlight w:val="yellow"/>
        </w:rPr>
        <w:t xml:space="preserve"> </w:t>
      </w:r>
      <w:r w:rsidR="00EB20BC" w:rsidRPr="007F6A3C">
        <w:rPr>
          <w:rFonts w:cstheme="minorHAnsi"/>
          <w:sz w:val="24"/>
          <w:szCs w:val="24"/>
          <w:highlight w:val="yellow"/>
        </w:rPr>
        <w:t>mutant</w:t>
      </w:r>
      <w:r w:rsidR="00C92F6B" w:rsidRPr="007F6A3C">
        <w:rPr>
          <w:rFonts w:cstheme="minorHAnsi"/>
          <w:sz w:val="24"/>
          <w:szCs w:val="24"/>
          <w:highlight w:val="yellow"/>
        </w:rPr>
        <w:t xml:space="preserve">, </w:t>
      </w:r>
      <w:r w:rsidR="007A565F" w:rsidRPr="007F6A3C">
        <w:rPr>
          <w:rFonts w:cstheme="minorHAnsi"/>
          <w:sz w:val="24"/>
          <w:szCs w:val="24"/>
          <w:highlight w:val="yellow"/>
        </w:rPr>
        <w:t xml:space="preserve">by determining </w:t>
      </w:r>
      <w:r w:rsidR="00EB20BC" w:rsidRPr="007F6A3C">
        <w:rPr>
          <w:rFonts w:cstheme="minorHAnsi"/>
          <w:sz w:val="24"/>
          <w:szCs w:val="24"/>
          <w:highlight w:val="yellow"/>
        </w:rPr>
        <w:t xml:space="preserve">the number of </w:t>
      </w:r>
      <w:r w:rsidR="00EB20BC" w:rsidRPr="00FB67E8">
        <w:rPr>
          <w:rFonts w:cstheme="minorHAnsi"/>
          <w:sz w:val="24"/>
          <w:szCs w:val="24"/>
        </w:rPr>
        <w:t xml:space="preserve">colony forming units </w:t>
      </w:r>
      <w:r w:rsidR="007A565F" w:rsidRPr="007F6A3C">
        <w:rPr>
          <w:rFonts w:cstheme="minorHAnsi"/>
          <w:sz w:val="24"/>
          <w:szCs w:val="24"/>
          <w:highlight w:val="yellow"/>
        </w:rPr>
        <w:t>(CFUs)</w:t>
      </w:r>
      <w:r w:rsidR="000802B7" w:rsidRPr="007F6A3C">
        <w:rPr>
          <w:rFonts w:cstheme="minorHAnsi"/>
          <w:sz w:val="24"/>
          <w:szCs w:val="24"/>
          <w:highlight w:val="yellow"/>
        </w:rPr>
        <w:t xml:space="preserve"> </w:t>
      </w:r>
      <w:r w:rsidR="00EB20BC" w:rsidRPr="007F6A3C">
        <w:rPr>
          <w:rFonts w:cstheme="minorHAnsi"/>
          <w:sz w:val="24"/>
          <w:szCs w:val="24"/>
          <w:highlight w:val="yellow"/>
        </w:rPr>
        <w:t>th</w:t>
      </w:r>
      <w:r w:rsidR="00C92F6B" w:rsidRPr="007F6A3C">
        <w:rPr>
          <w:rFonts w:cstheme="minorHAnsi"/>
          <w:sz w:val="24"/>
          <w:szCs w:val="24"/>
          <w:highlight w:val="yellow"/>
        </w:rPr>
        <w:t>at remain as a function of time</w:t>
      </w:r>
      <w:r w:rsidR="00C92F6B" w:rsidRPr="007F6A3C">
        <w:rPr>
          <w:rFonts w:cstheme="minorHAnsi"/>
          <w:sz w:val="24"/>
          <w:szCs w:val="24"/>
          <w:highlight w:val="yellow"/>
        </w:rPr>
        <w:fldChar w:fldCharType="begin"/>
      </w:r>
      <w:r w:rsidR="00D52913" w:rsidRPr="007F6A3C">
        <w:rPr>
          <w:rFonts w:cstheme="minorHAnsi"/>
          <w:sz w:val="24"/>
          <w:szCs w:val="24"/>
          <w:highlight w:val="yellow"/>
        </w:rPr>
        <w:instrText xml:space="preserve"> ADDIN EN.CITE &lt;EndNote&gt;&lt;Cite&gt;&lt;Author&gt;Mirisola&lt;/Author&gt;&lt;Year&gt;2014&lt;/Year&gt;&lt;RecNum&gt;35&lt;/RecNum&gt;&lt;DisplayText&gt;&lt;style face="superscript"&gt;39&lt;/style&gt;&lt;/DisplayText&gt;&lt;record&gt;&lt;rec-number&gt;35&lt;/rec-number&gt;&lt;foreign-keys&gt;&lt;key app="EN" db-id="2dxvfxxsisw0vpetfthvezsl5as59r95rxat" timestamp="1585332156"&gt;35&lt;/key&gt;&lt;/foreign-keys&gt;&lt;ref-type name="Journal Article"&gt;17&lt;/ref-type&gt;&lt;contributors&gt;&lt;authors&gt;&lt;author&gt;Mirisola, Mario G&lt;/author&gt;&lt;author&gt;Braun, Ralf J&lt;/author&gt;&lt;author&gt;Petranovic, Dina&lt;/author&gt;&lt;/authors&gt;&lt;/contributors&gt;&lt;titles&gt;&lt;title&gt;Approaches to study yeast cell aging and death&lt;/title&gt;&lt;secondary-title&gt;FEMS yeast research&lt;/secondary-title&gt;&lt;/titles&gt;&lt;periodical&gt;&lt;full-title&gt;FEMS yeast research&lt;/full-title&gt;&lt;/periodical&gt;&lt;pages&gt;109-118&lt;/pages&gt;&lt;volume&gt;14&lt;/volume&gt;&lt;number&gt;1&lt;/number&gt;&lt;dates&gt;&lt;year&gt;2014&lt;/year&gt;&lt;/dates&gt;&lt;isbn&gt;1567-1364&lt;/isbn&gt;&lt;urls&gt;&lt;/urls&gt;&lt;/record&gt;&lt;/Cite&gt;&lt;/EndNote&gt;</w:instrText>
      </w:r>
      <w:r w:rsidR="00C92F6B" w:rsidRPr="007F6A3C">
        <w:rPr>
          <w:rFonts w:cstheme="minorHAnsi"/>
          <w:sz w:val="24"/>
          <w:szCs w:val="24"/>
          <w:highlight w:val="yellow"/>
        </w:rPr>
        <w:fldChar w:fldCharType="separate"/>
      </w:r>
      <w:r w:rsidR="00D52913" w:rsidRPr="007F6A3C">
        <w:rPr>
          <w:rFonts w:cstheme="minorHAnsi"/>
          <w:noProof/>
          <w:sz w:val="24"/>
          <w:szCs w:val="24"/>
          <w:highlight w:val="yellow"/>
          <w:vertAlign w:val="superscript"/>
        </w:rPr>
        <w:t>39</w:t>
      </w:r>
      <w:r w:rsidR="00C92F6B" w:rsidRPr="007F6A3C">
        <w:rPr>
          <w:rFonts w:cstheme="minorHAnsi"/>
          <w:sz w:val="24"/>
          <w:szCs w:val="24"/>
          <w:highlight w:val="yellow"/>
        </w:rPr>
        <w:fldChar w:fldCharType="end"/>
      </w:r>
      <w:r w:rsidR="00C92F6B" w:rsidRPr="007F6A3C">
        <w:rPr>
          <w:rFonts w:cstheme="minorHAnsi"/>
          <w:sz w:val="24"/>
          <w:szCs w:val="24"/>
          <w:highlight w:val="yellow"/>
        </w:rPr>
        <w:t>.</w:t>
      </w:r>
    </w:p>
    <w:p w14:paraId="634E32D0" w14:textId="77777777" w:rsidR="00C569D8" w:rsidRDefault="00C569D8" w:rsidP="00C97E70">
      <w:pPr>
        <w:spacing w:after="0" w:line="240" w:lineRule="auto"/>
        <w:jc w:val="both"/>
        <w:rPr>
          <w:rFonts w:cstheme="minorHAnsi"/>
          <w:b/>
          <w:sz w:val="24"/>
          <w:szCs w:val="24"/>
        </w:rPr>
      </w:pPr>
    </w:p>
    <w:p w14:paraId="4A004701" w14:textId="11D657E5" w:rsidR="005131B4" w:rsidRPr="0005171B" w:rsidRDefault="006B59EA" w:rsidP="00C97E70">
      <w:pPr>
        <w:spacing w:after="0" w:line="240" w:lineRule="auto"/>
        <w:jc w:val="both"/>
        <w:rPr>
          <w:rFonts w:cstheme="minorHAnsi"/>
          <w:sz w:val="24"/>
          <w:szCs w:val="24"/>
        </w:rPr>
      </w:pPr>
      <w:r w:rsidRPr="006B59EA">
        <w:rPr>
          <w:rFonts w:cstheme="minorHAnsi"/>
          <w:bCs/>
          <w:sz w:val="24"/>
          <w:szCs w:val="24"/>
        </w:rPr>
        <w:t xml:space="preserve">NOTE: </w:t>
      </w:r>
      <w:r w:rsidR="008326FF" w:rsidRPr="0005171B">
        <w:rPr>
          <w:rFonts w:cstheme="minorHAnsi"/>
          <w:sz w:val="24"/>
          <w:szCs w:val="24"/>
        </w:rPr>
        <w:t>It is necessary to set up this portion of the experiment with the appropriate controls.  A typical experiment will compare a wild</w:t>
      </w:r>
      <w:r w:rsidR="00A25A4D" w:rsidRPr="0005171B">
        <w:rPr>
          <w:rFonts w:cstheme="minorHAnsi"/>
          <w:sz w:val="24"/>
          <w:szCs w:val="24"/>
        </w:rPr>
        <w:t xml:space="preserve"> </w:t>
      </w:r>
      <w:r w:rsidR="008326FF" w:rsidRPr="0005171B">
        <w:rPr>
          <w:rFonts w:cstheme="minorHAnsi"/>
          <w:sz w:val="24"/>
          <w:szCs w:val="24"/>
        </w:rPr>
        <w:t>type (WT) strain of yeast with the empty vector, WT with the suppressor vector, the deletion mutant with the empty vector, and the deletion mutant with the suppressor vector.</w:t>
      </w:r>
    </w:p>
    <w:p w14:paraId="07B0CB5B" w14:textId="77777777" w:rsidR="00C569D8" w:rsidRDefault="00C569D8" w:rsidP="00C97E70">
      <w:pPr>
        <w:spacing w:after="0" w:line="240" w:lineRule="auto"/>
        <w:jc w:val="both"/>
        <w:rPr>
          <w:rFonts w:cstheme="minorHAnsi"/>
          <w:sz w:val="24"/>
          <w:szCs w:val="24"/>
        </w:rPr>
      </w:pPr>
    </w:p>
    <w:p w14:paraId="24761B4E" w14:textId="63051FFE" w:rsidR="00122C0F" w:rsidRPr="007F6A3C" w:rsidRDefault="00106B69" w:rsidP="00C97E70">
      <w:pPr>
        <w:spacing w:after="0" w:line="240" w:lineRule="auto"/>
        <w:jc w:val="both"/>
        <w:rPr>
          <w:rFonts w:cstheme="minorHAnsi"/>
          <w:sz w:val="24"/>
          <w:szCs w:val="24"/>
          <w:highlight w:val="yellow"/>
        </w:rPr>
      </w:pPr>
      <w:r w:rsidRPr="007F6A3C">
        <w:rPr>
          <w:rFonts w:cstheme="minorHAnsi"/>
          <w:sz w:val="24"/>
          <w:szCs w:val="24"/>
          <w:highlight w:val="yellow"/>
        </w:rPr>
        <w:lastRenderedPageBreak/>
        <w:t>5.1.</w:t>
      </w:r>
      <w:r w:rsidR="00122C0F" w:rsidRPr="007F6A3C">
        <w:rPr>
          <w:rFonts w:cstheme="minorHAnsi"/>
          <w:sz w:val="24"/>
          <w:szCs w:val="24"/>
          <w:highlight w:val="yellow"/>
        </w:rPr>
        <w:t>1.</w:t>
      </w:r>
      <w:r w:rsidR="009814EF" w:rsidRPr="007F6A3C">
        <w:rPr>
          <w:rFonts w:cstheme="minorHAnsi"/>
          <w:sz w:val="24"/>
          <w:szCs w:val="24"/>
          <w:highlight w:val="yellow"/>
        </w:rPr>
        <w:t xml:space="preserve"> </w:t>
      </w:r>
      <w:r w:rsidR="002E14F4" w:rsidRPr="007F6A3C">
        <w:rPr>
          <w:rFonts w:cstheme="minorHAnsi"/>
          <w:sz w:val="24"/>
          <w:szCs w:val="24"/>
          <w:highlight w:val="yellow"/>
        </w:rPr>
        <w:t xml:space="preserve">Take a single colony of the strain to study </w:t>
      </w:r>
      <w:r w:rsidR="004418C2" w:rsidRPr="007F6A3C">
        <w:rPr>
          <w:rFonts w:cstheme="minorHAnsi"/>
          <w:sz w:val="24"/>
          <w:szCs w:val="24"/>
          <w:highlight w:val="yellow"/>
        </w:rPr>
        <w:t>and inoculate it into SC-LEU media.</w:t>
      </w:r>
      <w:r w:rsidR="007F6A3C" w:rsidRPr="007F6A3C">
        <w:rPr>
          <w:rFonts w:cstheme="minorHAnsi"/>
          <w:sz w:val="24"/>
          <w:szCs w:val="24"/>
          <w:highlight w:val="yellow"/>
        </w:rPr>
        <w:t xml:space="preserve"> </w:t>
      </w:r>
      <w:r w:rsidR="004418C2" w:rsidRPr="007F6A3C">
        <w:rPr>
          <w:rFonts w:cstheme="minorHAnsi"/>
          <w:sz w:val="24"/>
          <w:szCs w:val="24"/>
          <w:highlight w:val="yellow"/>
        </w:rPr>
        <w:t xml:space="preserve">Grow the culture at </w:t>
      </w:r>
      <w:r w:rsidR="000802B7" w:rsidRPr="007F6A3C">
        <w:rPr>
          <w:rFonts w:cstheme="minorHAnsi"/>
          <w:sz w:val="24"/>
          <w:szCs w:val="24"/>
          <w:highlight w:val="yellow"/>
        </w:rPr>
        <w:t xml:space="preserve">30 °C </w:t>
      </w:r>
      <w:r w:rsidR="004418C2" w:rsidRPr="007F6A3C">
        <w:rPr>
          <w:rFonts w:cstheme="minorHAnsi"/>
          <w:sz w:val="24"/>
          <w:szCs w:val="24"/>
          <w:highlight w:val="yellow"/>
        </w:rPr>
        <w:t>for 72 h, with shaking.</w:t>
      </w:r>
    </w:p>
    <w:p w14:paraId="6202507B" w14:textId="77777777" w:rsidR="00C569D8" w:rsidRPr="00FB67E8" w:rsidRDefault="00C569D8" w:rsidP="00C97E70">
      <w:pPr>
        <w:spacing w:after="0" w:line="240" w:lineRule="auto"/>
        <w:jc w:val="both"/>
        <w:rPr>
          <w:rFonts w:cstheme="minorHAnsi"/>
          <w:sz w:val="24"/>
          <w:szCs w:val="24"/>
        </w:rPr>
      </w:pPr>
    </w:p>
    <w:p w14:paraId="0DD67406" w14:textId="67BC5263" w:rsidR="004418C2" w:rsidRPr="0005171B" w:rsidRDefault="00106B69" w:rsidP="00C97E70">
      <w:pPr>
        <w:spacing w:after="0" w:line="240" w:lineRule="auto"/>
        <w:jc w:val="both"/>
        <w:rPr>
          <w:rFonts w:cstheme="minorHAnsi"/>
          <w:sz w:val="24"/>
          <w:szCs w:val="24"/>
        </w:rPr>
      </w:pPr>
      <w:r w:rsidRPr="00FB67E8">
        <w:rPr>
          <w:rFonts w:cstheme="minorHAnsi"/>
          <w:sz w:val="24"/>
          <w:szCs w:val="24"/>
        </w:rPr>
        <w:t>5.1.</w:t>
      </w:r>
      <w:r w:rsidR="004418C2" w:rsidRPr="00FB67E8">
        <w:rPr>
          <w:rFonts w:cstheme="minorHAnsi"/>
          <w:sz w:val="24"/>
          <w:szCs w:val="24"/>
        </w:rPr>
        <w:t xml:space="preserve">2. </w:t>
      </w:r>
      <w:r w:rsidR="001606FD" w:rsidRPr="00FB67E8">
        <w:rPr>
          <w:rFonts w:cstheme="minorHAnsi"/>
          <w:sz w:val="24"/>
          <w:szCs w:val="24"/>
        </w:rPr>
        <w:t>Using a hemocytometer, determine the concentration of cells that are present in the culture</w:t>
      </w:r>
      <w:r w:rsidR="00AB0FA0" w:rsidRPr="00FB67E8">
        <w:rPr>
          <w:rFonts w:cstheme="minorHAnsi"/>
          <w:sz w:val="24"/>
          <w:szCs w:val="24"/>
        </w:rPr>
        <w:fldChar w:fldCharType="begin"/>
      </w:r>
      <w:r w:rsidR="00D52913" w:rsidRPr="00FB67E8">
        <w:rPr>
          <w:rFonts w:cstheme="minorHAnsi"/>
          <w:sz w:val="24"/>
          <w:szCs w:val="24"/>
        </w:rPr>
        <w:instrText xml:space="preserve"> ADDIN EN.CITE &lt;EndNote&gt;&lt;Cite&gt;&lt;Author&gt;Ricardo&lt;/Author&gt;&lt;Year&gt;2008&lt;/Year&gt;&lt;RecNum&gt;36&lt;/RecNum&gt;&lt;DisplayText&gt;&lt;style face="superscript"&gt;40&lt;/style&gt;&lt;/DisplayText&gt;&lt;record&gt;&lt;rec-number&gt;36&lt;/rec-number&gt;&lt;foreign-keys&gt;&lt;key app="EN" db-id="2dxvfxxsisw0vpetfthvezsl5as59r95rxat" timestamp="1585332737"&gt;36&lt;/key&gt;&lt;/foreign-keys&gt;&lt;ref-type name="Journal Article"&gt;17&lt;/ref-type&gt;&lt;contributors&gt;&lt;authors&gt;&lt;author&gt;Ricardo, Richard&lt;/author&gt;&lt;author&gt;Phelan, Katy&lt;/author&gt;&lt;/authors&gt;&lt;/contributors&gt;&lt;titles&gt;&lt;title&gt;Counting and determining the viability of cultured cells&lt;/title&gt;&lt;secondary-title&gt;JoVE (Journal of Visualized Experiments)&lt;/secondary-title&gt;&lt;/titles&gt;&lt;periodical&gt;&lt;full-title&gt;JoVE (Journal of Visualized Experiments)&lt;/full-title&gt;&lt;/periodical&gt;&lt;pages&gt;e752&lt;/pages&gt;&lt;number&gt;16&lt;/number&gt;&lt;dates&gt;&lt;year&gt;2008&lt;/year&gt;&lt;/dates&gt;&lt;isbn&gt;1940-087X&lt;/isbn&gt;&lt;urls&gt;&lt;/urls&gt;&lt;/record&gt;&lt;/Cite&gt;&lt;/EndNote&gt;</w:instrText>
      </w:r>
      <w:r w:rsidR="00AB0FA0" w:rsidRPr="00FB67E8">
        <w:rPr>
          <w:rFonts w:cstheme="minorHAnsi"/>
          <w:sz w:val="24"/>
          <w:szCs w:val="24"/>
        </w:rPr>
        <w:fldChar w:fldCharType="separate"/>
      </w:r>
      <w:r w:rsidR="00D52913" w:rsidRPr="00FB67E8">
        <w:rPr>
          <w:rFonts w:cstheme="minorHAnsi"/>
          <w:noProof/>
          <w:sz w:val="24"/>
          <w:szCs w:val="24"/>
          <w:vertAlign w:val="superscript"/>
        </w:rPr>
        <w:t>40</w:t>
      </w:r>
      <w:r w:rsidR="00AB0FA0" w:rsidRPr="00FB67E8">
        <w:rPr>
          <w:rFonts w:cstheme="minorHAnsi"/>
          <w:sz w:val="24"/>
          <w:szCs w:val="24"/>
        </w:rPr>
        <w:fldChar w:fldCharType="end"/>
      </w:r>
      <w:r w:rsidR="001606FD" w:rsidRPr="00FB67E8">
        <w:rPr>
          <w:rFonts w:cstheme="minorHAnsi"/>
          <w:sz w:val="24"/>
          <w:szCs w:val="24"/>
        </w:rPr>
        <w:t>.</w:t>
      </w:r>
    </w:p>
    <w:p w14:paraId="772DCEE3" w14:textId="77777777" w:rsidR="00C569D8" w:rsidRDefault="00C569D8" w:rsidP="00C97E70">
      <w:pPr>
        <w:spacing w:after="0" w:line="240" w:lineRule="auto"/>
        <w:jc w:val="both"/>
        <w:rPr>
          <w:rFonts w:cstheme="minorHAnsi"/>
          <w:sz w:val="24"/>
          <w:szCs w:val="24"/>
        </w:rPr>
      </w:pPr>
    </w:p>
    <w:p w14:paraId="3366C9F6" w14:textId="54CD2B5E" w:rsidR="00772A33" w:rsidRDefault="00106B69" w:rsidP="00C97E70">
      <w:pPr>
        <w:spacing w:after="0" w:line="240" w:lineRule="auto"/>
        <w:jc w:val="both"/>
        <w:rPr>
          <w:rFonts w:cstheme="minorHAnsi"/>
          <w:sz w:val="24"/>
          <w:szCs w:val="24"/>
        </w:rPr>
      </w:pPr>
      <w:r w:rsidRPr="007F6A3C">
        <w:rPr>
          <w:rFonts w:cstheme="minorHAnsi"/>
          <w:sz w:val="24"/>
          <w:szCs w:val="24"/>
          <w:highlight w:val="yellow"/>
        </w:rPr>
        <w:t>5.1.</w:t>
      </w:r>
      <w:r w:rsidR="009814EF" w:rsidRPr="007F6A3C">
        <w:rPr>
          <w:rFonts w:cstheme="minorHAnsi"/>
          <w:sz w:val="24"/>
          <w:szCs w:val="24"/>
          <w:highlight w:val="yellow"/>
        </w:rPr>
        <w:t>3. Dilute an aliquot of the culture, so that the result is</w:t>
      </w:r>
      <w:r w:rsidR="00292F0D" w:rsidRPr="007F6A3C">
        <w:rPr>
          <w:rFonts w:cstheme="minorHAnsi"/>
          <w:sz w:val="24"/>
          <w:szCs w:val="24"/>
          <w:highlight w:val="yellow"/>
        </w:rPr>
        <w:t xml:space="preserve"> a uniform number of</w:t>
      </w:r>
      <w:r w:rsidR="00573C2F" w:rsidRPr="007F6A3C">
        <w:rPr>
          <w:rFonts w:cstheme="minorHAnsi"/>
          <w:sz w:val="24"/>
          <w:szCs w:val="24"/>
          <w:highlight w:val="yellow"/>
        </w:rPr>
        <w:t xml:space="preserve"> cells in a 150</w:t>
      </w:r>
      <w:r w:rsidR="006B59EA" w:rsidRPr="007F6A3C">
        <w:rPr>
          <w:rFonts w:cstheme="minorHAnsi"/>
          <w:sz w:val="24"/>
          <w:szCs w:val="24"/>
          <w:highlight w:val="yellow"/>
        </w:rPr>
        <w:t xml:space="preserve"> </w:t>
      </w:r>
      <w:r w:rsidR="007F6A3C" w:rsidRPr="007F6A3C">
        <w:rPr>
          <w:rFonts w:cstheme="minorHAnsi"/>
          <w:sz w:val="24"/>
          <w:szCs w:val="24"/>
          <w:highlight w:val="yellow"/>
        </w:rPr>
        <w:t>µ</w:t>
      </w:r>
      <w:r w:rsidR="00573C2F" w:rsidRPr="007F6A3C">
        <w:rPr>
          <w:rFonts w:cstheme="minorHAnsi"/>
          <w:sz w:val="24"/>
          <w:szCs w:val="24"/>
          <w:highlight w:val="yellow"/>
        </w:rPr>
        <w:t>L volume of sterile water.</w:t>
      </w:r>
      <w:r w:rsidR="009D2D13" w:rsidRPr="007F6A3C">
        <w:rPr>
          <w:rFonts w:cstheme="minorHAnsi"/>
          <w:sz w:val="24"/>
          <w:szCs w:val="24"/>
          <w:highlight w:val="yellow"/>
        </w:rPr>
        <w:t xml:space="preserve">  Plate the culture using sterile technique o</w:t>
      </w:r>
      <w:r w:rsidR="00600EE7" w:rsidRPr="007F6A3C">
        <w:rPr>
          <w:rFonts w:cstheme="minorHAnsi"/>
          <w:sz w:val="24"/>
          <w:szCs w:val="24"/>
          <w:highlight w:val="yellow"/>
        </w:rPr>
        <w:t xml:space="preserve">nto SC-LEU plates and grow at </w:t>
      </w:r>
      <w:r w:rsidR="000802B7" w:rsidRPr="007F6A3C">
        <w:rPr>
          <w:rFonts w:cstheme="minorHAnsi"/>
          <w:sz w:val="24"/>
          <w:szCs w:val="24"/>
          <w:highlight w:val="yellow"/>
        </w:rPr>
        <w:t xml:space="preserve">30 °C </w:t>
      </w:r>
      <w:r w:rsidR="00600EE7" w:rsidRPr="007F6A3C">
        <w:rPr>
          <w:rFonts w:cstheme="minorHAnsi"/>
          <w:sz w:val="24"/>
          <w:szCs w:val="24"/>
          <w:highlight w:val="yellow"/>
        </w:rPr>
        <w:t>for 72 h.</w:t>
      </w:r>
      <w:r w:rsidR="00600EE7" w:rsidRPr="0005171B">
        <w:rPr>
          <w:rFonts w:cstheme="minorHAnsi"/>
          <w:sz w:val="24"/>
          <w:szCs w:val="24"/>
        </w:rPr>
        <w:t xml:space="preserve"> </w:t>
      </w:r>
      <w:r w:rsidR="00772A33" w:rsidRPr="0005171B">
        <w:rPr>
          <w:rFonts w:cstheme="minorHAnsi"/>
          <w:sz w:val="24"/>
          <w:szCs w:val="24"/>
        </w:rPr>
        <w:t>These plates are the day three time-point and the experiment will be normalized to this time-point as 100% viability</w:t>
      </w:r>
      <w:r w:rsidR="00772A33" w:rsidRPr="0005171B">
        <w:rPr>
          <w:rFonts w:cstheme="minorHAnsi"/>
          <w:sz w:val="24"/>
          <w:szCs w:val="24"/>
        </w:rPr>
        <w:fldChar w:fldCharType="begin"/>
      </w:r>
      <w:r w:rsidR="00D52913">
        <w:rPr>
          <w:rFonts w:cstheme="minorHAnsi"/>
          <w:sz w:val="24"/>
          <w:szCs w:val="24"/>
        </w:rPr>
        <w:instrText xml:space="preserve"> ADDIN EN.CITE &lt;EndNote&gt;&lt;Cite&gt;&lt;Author&gt;Mirisola&lt;/Author&gt;&lt;Year&gt;2014&lt;/Year&gt;&lt;RecNum&gt;35&lt;/RecNum&gt;&lt;DisplayText&gt;&lt;style face="superscript"&gt;39&lt;/style&gt;&lt;/DisplayText&gt;&lt;record&gt;&lt;rec-number&gt;35&lt;/rec-number&gt;&lt;foreign-keys&gt;&lt;key app="EN" db-id="2dxvfxxsisw0vpetfthvezsl5as59r95rxat" timestamp="1585332156"&gt;35&lt;/key&gt;&lt;/foreign-keys&gt;&lt;ref-type name="Journal Article"&gt;17&lt;/ref-type&gt;&lt;contributors&gt;&lt;authors&gt;&lt;author&gt;Mirisola, Mario G&lt;/author&gt;&lt;author&gt;Braun, Ralf J&lt;/author&gt;&lt;author&gt;Petranovic, Dina&lt;/author&gt;&lt;/authors&gt;&lt;/contributors&gt;&lt;titles&gt;&lt;title&gt;Approaches to study yeast cell aging and death&lt;/title&gt;&lt;secondary-title&gt;FEMS yeast research&lt;/secondary-title&gt;&lt;/titles&gt;&lt;periodical&gt;&lt;full-title&gt;FEMS yeast research&lt;/full-title&gt;&lt;/periodical&gt;&lt;pages&gt;109-118&lt;/pages&gt;&lt;volume&gt;14&lt;/volume&gt;&lt;number&gt;1&lt;/number&gt;&lt;dates&gt;&lt;year&gt;2014&lt;/year&gt;&lt;/dates&gt;&lt;isbn&gt;1567-1364&lt;/isbn&gt;&lt;urls&gt;&lt;/urls&gt;&lt;/record&gt;&lt;/Cite&gt;&lt;/EndNote&gt;</w:instrText>
      </w:r>
      <w:r w:rsidR="00772A33" w:rsidRPr="0005171B">
        <w:rPr>
          <w:rFonts w:cstheme="minorHAnsi"/>
          <w:sz w:val="24"/>
          <w:szCs w:val="24"/>
        </w:rPr>
        <w:fldChar w:fldCharType="separate"/>
      </w:r>
      <w:r w:rsidR="00D52913" w:rsidRPr="00D52913">
        <w:rPr>
          <w:rFonts w:cstheme="minorHAnsi"/>
          <w:noProof/>
          <w:sz w:val="24"/>
          <w:szCs w:val="24"/>
          <w:vertAlign w:val="superscript"/>
        </w:rPr>
        <w:t>39</w:t>
      </w:r>
      <w:r w:rsidR="00772A33" w:rsidRPr="0005171B">
        <w:rPr>
          <w:rFonts w:cstheme="minorHAnsi"/>
          <w:sz w:val="24"/>
          <w:szCs w:val="24"/>
        </w:rPr>
        <w:fldChar w:fldCharType="end"/>
      </w:r>
      <w:r w:rsidR="00772A33" w:rsidRPr="0005171B">
        <w:rPr>
          <w:rFonts w:cstheme="minorHAnsi"/>
          <w:sz w:val="24"/>
          <w:szCs w:val="24"/>
        </w:rPr>
        <w:t xml:space="preserve">.  </w:t>
      </w:r>
    </w:p>
    <w:p w14:paraId="095EA0A3" w14:textId="77777777" w:rsidR="00AD254C" w:rsidRDefault="00AD254C" w:rsidP="00C97E70">
      <w:pPr>
        <w:spacing w:after="0" w:line="240" w:lineRule="auto"/>
        <w:jc w:val="both"/>
        <w:rPr>
          <w:rFonts w:cstheme="minorHAnsi"/>
          <w:sz w:val="24"/>
          <w:szCs w:val="24"/>
        </w:rPr>
      </w:pPr>
    </w:p>
    <w:p w14:paraId="0E453E85" w14:textId="27FBB5FF" w:rsidR="00AD254C" w:rsidRPr="0005171B" w:rsidRDefault="00AD254C" w:rsidP="00C97E70">
      <w:pPr>
        <w:spacing w:after="0" w:line="240" w:lineRule="auto"/>
        <w:jc w:val="both"/>
        <w:rPr>
          <w:rFonts w:cstheme="minorHAnsi"/>
          <w:sz w:val="24"/>
          <w:szCs w:val="24"/>
        </w:rPr>
      </w:pPr>
      <w:r>
        <w:rPr>
          <w:rFonts w:cstheme="minorHAnsi"/>
          <w:sz w:val="24"/>
          <w:szCs w:val="24"/>
        </w:rPr>
        <w:t>N</w:t>
      </w:r>
      <w:r w:rsidR="006B59EA">
        <w:rPr>
          <w:rFonts w:cstheme="minorHAnsi"/>
          <w:sz w:val="24"/>
          <w:szCs w:val="24"/>
        </w:rPr>
        <w:t>OTE</w:t>
      </w:r>
      <w:r>
        <w:rPr>
          <w:rFonts w:cstheme="minorHAnsi"/>
          <w:sz w:val="24"/>
          <w:szCs w:val="24"/>
        </w:rPr>
        <w:t>: The number of cells should be 200</w:t>
      </w:r>
      <w:r w:rsidR="007F6A3C" w:rsidRPr="0005171B">
        <w:rPr>
          <w:rFonts w:cstheme="minorHAnsi"/>
          <w:sz w:val="24"/>
          <w:szCs w:val="24"/>
        </w:rPr>
        <w:t>–</w:t>
      </w:r>
      <w:r>
        <w:rPr>
          <w:rFonts w:cstheme="minorHAnsi"/>
          <w:sz w:val="24"/>
          <w:szCs w:val="24"/>
        </w:rPr>
        <w:t xml:space="preserve">500, sufficiently large for the analysis and a manageable number for counting.  In this </w:t>
      </w:r>
      <w:r w:rsidR="000802B7">
        <w:rPr>
          <w:rFonts w:cstheme="minorHAnsi"/>
          <w:sz w:val="24"/>
          <w:szCs w:val="24"/>
        </w:rPr>
        <w:t>study,</w:t>
      </w:r>
      <w:r>
        <w:rPr>
          <w:rFonts w:cstheme="minorHAnsi"/>
          <w:sz w:val="24"/>
          <w:szCs w:val="24"/>
        </w:rPr>
        <w:t xml:space="preserve"> we used 200 cells for our plating quantity.</w:t>
      </w:r>
    </w:p>
    <w:p w14:paraId="117C3BBA" w14:textId="77777777" w:rsidR="00C569D8" w:rsidRDefault="00C569D8" w:rsidP="00C97E70">
      <w:pPr>
        <w:spacing w:after="0" w:line="240" w:lineRule="auto"/>
        <w:jc w:val="both"/>
        <w:rPr>
          <w:rFonts w:cstheme="minorHAnsi"/>
          <w:sz w:val="24"/>
          <w:szCs w:val="24"/>
        </w:rPr>
      </w:pPr>
    </w:p>
    <w:p w14:paraId="660C0604" w14:textId="6D1F4AB5" w:rsidR="009814EF" w:rsidRPr="0005171B" w:rsidRDefault="00106B69" w:rsidP="00C97E70">
      <w:pPr>
        <w:spacing w:after="0" w:line="240" w:lineRule="auto"/>
        <w:jc w:val="both"/>
        <w:rPr>
          <w:rFonts w:cstheme="minorHAnsi"/>
          <w:sz w:val="24"/>
          <w:szCs w:val="24"/>
        </w:rPr>
      </w:pPr>
      <w:r w:rsidRPr="0005171B">
        <w:rPr>
          <w:rFonts w:cstheme="minorHAnsi"/>
          <w:sz w:val="24"/>
          <w:szCs w:val="24"/>
        </w:rPr>
        <w:t>5.1.</w:t>
      </w:r>
      <w:r w:rsidR="00772A33" w:rsidRPr="0005171B">
        <w:rPr>
          <w:rFonts w:cstheme="minorHAnsi"/>
          <w:sz w:val="24"/>
          <w:szCs w:val="24"/>
        </w:rPr>
        <w:t xml:space="preserve">4. </w:t>
      </w:r>
      <w:r w:rsidR="00600EE7" w:rsidRPr="0005171B">
        <w:rPr>
          <w:rFonts w:cstheme="minorHAnsi"/>
          <w:sz w:val="24"/>
          <w:szCs w:val="24"/>
        </w:rPr>
        <w:t xml:space="preserve">Continue to incubate the yeast cultures at </w:t>
      </w:r>
      <w:r w:rsidR="000802B7" w:rsidRPr="0005171B">
        <w:rPr>
          <w:rFonts w:cstheme="minorHAnsi"/>
          <w:sz w:val="24"/>
          <w:szCs w:val="24"/>
        </w:rPr>
        <w:t>30</w:t>
      </w:r>
      <w:r w:rsidR="000802B7">
        <w:rPr>
          <w:rFonts w:cstheme="minorHAnsi"/>
          <w:sz w:val="24"/>
          <w:szCs w:val="24"/>
        </w:rPr>
        <w:t xml:space="preserve"> </w:t>
      </w:r>
      <w:r w:rsidR="000802B7" w:rsidRPr="0005171B">
        <w:rPr>
          <w:rFonts w:cstheme="minorHAnsi"/>
          <w:sz w:val="24"/>
          <w:szCs w:val="24"/>
        </w:rPr>
        <w:t>°C</w:t>
      </w:r>
      <w:r w:rsidR="00772A33" w:rsidRPr="0005171B">
        <w:rPr>
          <w:rFonts w:cstheme="minorHAnsi"/>
          <w:sz w:val="24"/>
          <w:szCs w:val="24"/>
        </w:rPr>
        <w:t>, taking regular aliquots and plating as outlined in 5.1.3.</w:t>
      </w:r>
      <w:r w:rsidR="00015678" w:rsidRPr="0005171B">
        <w:rPr>
          <w:rFonts w:cstheme="minorHAnsi"/>
          <w:sz w:val="24"/>
          <w:szCs w:val="24"/>
        </w:rPr>
        <w:t xml:space="preserve">  Continue this process until the strains are no longer viable, then compile and analyze the results.</w:t>
      </w:r>
    </w:p>
    <w:p w14:paraId="764FB12D" w14:textId="77777777" w:rsidR="00C569D8" w:rsidRDefault="00C569D8" w:rsidP="00C97E70">
      <w:pPr>
        <w:spacing w:after="0" w:line="240" w:lineRule="auto"/>
        <w:jc w:val="both"/>
        <w:rPr>
          <w:rFonts w:cstheme="minorHAnsi"/>
          <w:b/>
          <w:sz w:val="24"/>
          <w:szCs w:val="24"/>
        </w:rPr>
      </w:pPr>
    </w:p>
    <w:p w14:paraId="6A4CF080" w14:textId="30D48D06" w:rsidR="00015678" w:rsidRPr="0005171B" w:rsidRDefault="006B59EA" w:rsidP="00C97E70">
      <w:pPr>
        <w:spacing w:after="0" w:line="240" w:lineRule="auto"/>
        <w:jc w:val="both"/>
        <w:rPr>
          <w:rFonts w:cstheme="minorHAnsi"/>
          <w:sz w:val="24"/>
          <w:szCs w:val="24"/>
        </w:rPr>
      </w:pPr>
      <w:r w:rsidRPr="006B59EA">
        <w:rPr>
          <w:rFonts w:cstheme="minorHAnsi"/>
          <w:bCs/>
          <w:sz w:val="24"/>
          <w:szCs w:val="24"/>
        </w:rPr>
        <w:t>NOTE:</w:t>
      </w:r>
      <w:r w:rsidR="00015678" w:rsidRPr="0005171B">
        <w:rPr>
          <w:rFonts w:cstheme="minorHAnsi"/>
          <w:b/>
          <w:sz w:val="24"/>
          <w:szCs w:val="24"/>
        </w:rPr>
        <w:t xml:space="preserve"> </w:t>
      </w:r>
      <w:r w:rsidR="00D22E98">
        <w:rPr>
          <w:rFonts w:cstheme="minorHAnsi"/>
          <w:sz w:val="24"/>
          <w:szCs w:val="24"/>
        </w:rPr>
        <w:t xml:space="preserve">The complete list of strains used in this study are found in </w:t>
      </w:r>
      <w:r w:rsidR="00D22E98" w:rsidRPr="007F6A3C">
        <w:rPr>
          <w:rFonts w:cstheme="minorHAnsi"/>
          <w:b/>
          <w:bCs/>
          <w:sz w:val="24"/>
          <w:szCs w:val="24"/>
        </w:rPr>
        <w:t>Table 3</w:t>
      </w:r>
      <w:r w:rsidR="00D22E98">
        <w:rPr>
          <w:rFonts w:cstheme="minorHAnsi"/>
          <w:sz w:val="24"/>
          <w:szCs w:val="24"/>
        </w:rPr>
        <w:t>.</w:t>
      </w:r>
    </w:p>
    <w:bookmarkEnd w:id="0"/>
    <w:bookmarkEnd w:id="1"/>
    <w:p w14:paraId="24B340BC" w14:textId="77777777" w:rsidR="00FD6C8B" w:rsidRPr="0005171B" w:rsidRDefault="00FD6C8B" w:rsidP="00C97E70">
      <w:pPr>
        <w:widowControl w:val="0"/>
        <w:autoSpaceDE w:val="0"/>
        <w:autoSpaceDN w:val="0"/>
        <w:adjustRightInd w:val="0"/>
        <w:spacing w:after="0" w:line="240" w:lineRule="auto"/>
        <w:jc w:val="both"/>
        <w:rPr>
          <w:rFonts w:eastAsia="Times New Roman" w:cstheme="minorHAnsi"/>
          <w:b/>
          <w:color w:val="000000"/>
          <w:sz w:val="24"/>
          <w:szCs w:val="24"/>
        </w:rPr>
      </w:pPr>
    </w:p>
    <w:p w14:paraId="0BC724CC" w14:textId="3AF09FF4" w:rsidR="008C683B" w:rsidRPr="0005171B" w:rsidRDefault="008C683B" w:rsidP="00C97E70">
      <w:pPr>
        <w:widowControl w:val="0"/>
        <w:autoSpaceDE w:val="0"/>
        <w:autoSpaceDN w:val="0"/>
        <w:adjustRightInd w:val="0"/>
        <w:spacing w:after="0" w:line="240" w:lineRule="auto"/>
        <w:jc w:val="both"/>
        <w:rPr>
          <w:rFonts w:eastAsia="Times New Roman" w:cstheme="minorHAnsi"/>
          <w:color w:val="808080"/>
          <w:sz w:val="24"/>
          <w:szCs w:val="24"/>
        </w:rPr>
      </w:pPr>
      <w:r w:rsidRPr="0005171B">
        <w:rPr>
          <w:rFonts w:eastAsia="Times New Roman" w:cstheme="minorHAnsi"/>
          <w:b/>
          <w:color w:val="000000"/>
          <w:sz w:val="24"/>
          <w:szCs w:val="24"/>
        </w:rPr>
        <w:t>REPRESENTATIVE RESULTS</w:t>
      </w:r>
    </w:p>
    <w:p w14:paraId="71DB57EF" w14:textId="072379BA" w:rsidR="00161B6A" w:rsidRDefault="00933AFF"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 xml:space="preserve">As there are conflicting reports on the role of </w:t>
      </w:r>
      <w:r w:rsidR="00595D71" w:rsidRPr="0005171B">
        <w:rPr>
          <w:rFonts w:eastAsia="Times New Roman" w:cstheme="minorHAnsi"/>
          <w:i/>
          <w:color w:val="000000" w:themeColor="text1"/>
          <w:sz w:val="24"/>
          <w:szCs w:val="24"/>
        </w:rPr>
        <w:t>SIR2</w:t>
      </w:r>
      <w:r w:rsidR="00595D71" w:rsidRPr="0005171B">
        <w:rPr>
          <w:rFonts w:eastAsia="Times New Roman" w:cstheme="minorHAnsi"/>
          <w:color w:val="000000" w:themeColor="text1"/>
          <w:sz w:val="24"/>
          <w:szCs w:val="24"/>
        </w:rPr>
        <w:t xml:space="preserve"> </w:t>
      </w:r>
      <w:r>
        <w:rPr>
          <w:rFonts w:eastAsia="Times New Roman" w:cstheme="minorHAnsi"/>
          <w:color w:val="000000" w:themeColor="text1"/>
          <w:sz w:val="24"/>
          <w:szCs w:val="24"/>
        </w:rPr>
        <w:t xml:space="preserve">during aging, we chose this gene </w:t>
      </w:r>
      <w:r w:rsidR="002B4369" w:rsidRPr="0005171B">
        <w:rPr>
          <w:rFonts w:eastAsia="Times New Roman" w:cstheme="minorHAnsi"/>
          <w:color w:val="000000" w:themeColor="text1"/>
          <w:sz w:val="24"/>
          <w:szCs w:val="24"/>
        </w:rPr>
        <w:t>for study</w:t>
      </w:r>
      <w:r w:rsidR="00595D71" w:rsidRPr="0005171B">
        <w:rPr>
          <w:rFonts w:eastAsia="Times New Roman" w:cstheme="minorHAnsi"/>
          <w:color w:val="000000" w:themeColor="text1"/>
          <w:sz w:val="24"/>
          <w:szCs w:val="24"/>
        </w:rPr>
        <w:t xml:space="preserve"> as a potential suppressor of the </w:t>
      </w:r>
      <w:r w:rsidR="00595D71" w:rsidRPr="0005171B">
        <w:rPr>
          <w:rFonts w:eastAsia="Times New Roman" w:cstheme="minorHAnsi"/>
          <w:i/>
          <w:color w:val="000000" w:themeColor="text1"/>
          <w:sz w:val="24"/>
          <w:szCs w:val="24"/>
        </w:rPr>
        <w:t>atg1Δ</w:t>
      </w:r>
      <w:r w:rsidR="002B4369" w:rsidRPr="0005171B">
        <w:rPr>
          <w:rFonts w:eastAsia="Times New Roman" w:cstheme="minorHAnsi"/>
          <w:color w:val="000000" w:themeColor="text1"/>
          <w:sz w:val="24"/>
          <w:szCs w:val="24"/>
        </w:rPr>
        <w:t xml:space="preserve"> mutant’s shorten CLS </w:t>
      </w:r>
      <w:r w:rsidR="00595D71" w:rsidRPr="0005171B">
        <w:rPr>
          <w:rFonts w:eastAsia="Times New Roman" w:cstheme="minorHAnsi"/>
          <w:color w:val="000000" w:themeColor="text1"/>
          <w:sz w:val="24"/>
          <w:szCs w:val="24"/>
        </w:rPr>
        <w:t>phenotype</w:t>
      </w:r>
      <w:r w:rsidR="00690816">
        <w:rPr>
          <w:rFonts w:eastAsia="Times New Roman" w:cstheme="minorHAnsi"/>
          <w:color w:val="000000" w:themeColor="text1"/>
          <w:sz w:val="24"/>
          <w:szCs w:val="24"/>
        </w:rPr>
        <w:fldChar w:fldCharType="begin"/>
      </w:r>
      <w:r w:rsidR="00640F19">
        <w:rPr>
          <w:rFonts w:eastAsia="Times New Roman" w:cstheme="minorHAnsi"/>
          <w:color w:val="000000" w:themeColor="text1"/>
          <w:sz w:val="24"/>
          <w:szCs w:val="24"/>
        </w:rPr>
        <w:instrText xml:space="preserve"> ADDIN EN.CITE &lt;EndNote&gt;&lt;Cite&gt;&lt;Author&gt;Aris&lt;/Author&gt;&lt;Year&gt;2013&lt;/Year&gt;&lt;RecNum&gt;186&lt;/RecNum&gt;&lt;DisplayText&gt;&lt;style face="superscript"&gt;26&lt;/style&gt;&lt;/DisplayText&gt;&lt;record&gt;&lt;rec-number&gt;186&lt;/rec-number&gt;&lt;foreign-keys&gt;&lt;key app="EN" db-id="0wrpt9ftz9sexpexazo5xfznr0f0sxxaadra" timestamp="1599689567"&gt;186&lt;/key&gt;&lt;/foreign-keys&gt;&lt;ref-type name="Journal Article"&gt;17&lt;/ref-type&gt;&lt;contributors&gt;&lt;authors&gt;&lt;author&gt;Aris, John P&lt;/author&gt;&lt;author&gt;Alvers, Ashley L&lt;/author&gt;&lt;author&gt;Ferraiuolo, Roy A&lt;/author&gt;&lt;author&gt;Fishwick, Laura K&lt;/author&gt;&lt;author&gt;Hanvivatpong, Amanda&lt;/author&gt;&lt;author&gt;Hu, Doreen&lt;/author&gt;&lt;author&gt;Kirlew, Christine&lt;/author&gt;&lt;author&gt;Leonard, Michael T&lt;/author&gt;&lt;author&gt;Losin, Kyle J&lt;/author&gt;&lt;author&gt;Marraffini, Michelle&lt;/author&gt;&lt;/authors&gt;&lt;/contributors&gt;&lt;titles&gt;&lt;title&gt;Autophagy and leucine promote chronological longevity and respiration proficiency during calorie restriction in yeast&lt;/title&gt;&lt;secondary-title&gt;Experimental gerontology&lt;/secondary-title&gt;&lt;/titles&gt;&lt;periodical&gt;&lt;full-title&gt;Experimental gerontology&lt;/full-title&gt;&lt;/periodical&gt;&lt;pages&gt;1107-1119&lt;/pages&gt;&lt;volume&gt;48&lt;/volume&gt;&lt;number&gt;10&lt;/number&gt;&lt;dates&gt;&lt;year&gt;2013&lt;/year&gt;&lt;/dates&gt;&lt;isbn&gt;0531-5565&lt;/isbn&gt;&lt;urls&gt;&lt;/urls&gt;&lt;/record&gt;&lt;/Cite&gt;&lt;/EndNote&gt;</w:instrText>
      </w:r>
      <w:r w:rsidR="00690816">
        <w:rPr>
          <w:rFonts w:eastAsia="Times New Roman" w:cstheme="minorHAnsi"/>
          <w:color w:val="000000" w:themeColor="text1"/>
          <w:sz w:val="24"/>
          <w:szCs w:val="24"/>
        </w:rPr>
        <w:fldChar w:fldCharType="separate"/>
      </w:r>
      <w:r w:rsidR="00640F19" w:rsidRPr="00640F19">
        <w:rPr>
          <w:rFonts w:eastAsia="Times New Roman" w:cstheme="minorHAnsi"/>
          <w:noProof/>
          <w:color w:val="000000" w:themeColor="text1"/>
          <w:sz w:val="24"/>
          <w:szCs w:val="24"/>
          <w:vertAlign w:val="superscript"/>
        </w:rPr>
        <w:t>26</w:t>
      </w:r>
      <w:r w:rsidR="00690816">
        <w:rPr>
          <w:rFonts w:eastAsia="Times New Roman" w:cstheme="minorHAnsi"/>
          <w:color w:val="000000" w:themeColor="text1"/>
          <w:sz w:val="24"/>
          <w:szCs w:val="24"/>
        </w:rPr>
        <w:fldChar w:fldCharType="end"/>
      </w:r>
      <w:r>
        <w:rPr>
          <w:rFonts w:eastAsia="Times New Roman" w:cstheme="minorHAnsi"/>
          <w:color w:val="000000" w:themeColor="text1"/>
          <w:sz w:val="24"/>
          <w:szCs w:val="24"/>
        </w:rPr>
        <w:t>.</w:t>
      </w:r>
      <w:r w:rsidR="00C97E70">
        <w:rPr>
          <w:rFonts w:eastAsia="Times New Roman" w:cstheme="minorHAnsi"/>
          <w:color w:val="000000" w:themeColor="text1"/>
          <w:sz w:val="24"/>
          <w:szCs w:val="24"/>
        </w:rPr>
        <w:t xml:space="preserve"> </w:t>
      </w:r>
      <w:r w:rsidR="00161B6A">
        <w:rPr>
          <w:rFonts w:eastAsia="Times New Roman" w:cstheme="minorHAnsi"/>
          <w:color w:val="000000" w:themeColor="text1"/>
          <w:sz w:val="24"/>
          <w:szCs w:val="24"/>
        </w:rPr>
        <w:t xml:space="preserve">The role of </w:t>
      </w:r>
      <w:r w:rsidR="00C6530A" w:rsidRPr="0005171B">
        <w:rPr>
          <w:rFonts w:eastAsia="Times New Roman" w:cstheme="minorHAnsi"/>
          <w:i/>
          <w:color w:val="000000" w:themeColor="text1"/>
          <w:sz w:val="24"/>
          <w:szCs w:val="24"/>
        </w:rPr>
        <w:t>SIR2</w:t>
      </w:r>
      <w:r w:rsidR="00C6530A" w:rsidRPr="0005171B">
        <w:rPr>
          <w:rFonts w:eastAsia="Times New Roman" w:cstheme="minorHAnsi"/>
          <w:color w:val="000000" w:themeColor="text1"/>
          <w:sz w:val="24"/>
          <w:szCs w:val="24"/>
        </w:rPr>
        <w:t xml:space="preserve"> </w:t>
      </w:r>
      <w:r w:rsidR="00161B6A">
        <w:rPr>
          <w:rFonts w:eastAsia="Times New Roman" w:cstheme="minorHAnsi"/>
          <w:color w:val="000000" w:themeColor="text1"/>
          <w:sz w:val="24"/>
          <w:szCs w:val="24"/>
        </w:rPr>
        <w:t xml:space="preserve">is somewhat controversial, with </w:t>
      </w:r>
      <w:r w:rsidR="00F643A8">
        <w:rPr>
          <w:rFonts w:eastAsia="Times New Roman" w:cstheme="minorHAnsi"/>
          <w:color w:val="000000" w:themeColor="text1"/>
          <w:sz w:val="24"/>
          <w:szCs w:val="24"/>
        </w:rPr>
        <w:t xml:space="preserve">conflicting </w:t>
      </w:r>
      <w:r w:rsidR="00161B6A">
        <w:rPr>
          <w:rFonts w:eastAsia="Times New Roman" w:cstheme="minorHAnsi"/>
          <w:color w:val="000000" w:themeColor="text1"/>
          <w:sz w:val="24"/>
          <w:szCs w:val="24"/>
        </w:rPr>
        <w:t xml:space="preserve">reports </w:t>
      </w:r>
      <w:r w:rsidR="00F643A8">
        <w:rPr>
          <w:rFonts w:eastAsia="Times New Roman" w:cstheme="minorHAnsi"/>
          <w:color w:val="000000" w:themeColor="text1"/>
          <w:sz w:val="24"/>
          <w:szCs w:val="24"/>
        </w:rPr>
        <w:t xml:space="preserve">on </w:t>
      </w:r>
      <w:r w:rsidR="002A6D46">
        <w:rPr>
          <w:rFonts w:eastAsia="Times New Roman" w:cstheme="minorHAnsi"/>
          <w:color w:val="000000" w:themeColor="text1"/>
          <w:sz w:val="24"/>
          <w:szCs w:val="24"/>
        </w:rPr>
        <w:t>its</w:t>
      </w:r>
      <w:r w:rsidR="00F643A8">
        <w:rPr>
          <w:rFonts w:eastAsia="Times New Roman" w:cstheme="minorHAnsi"/>
          <w:color w:val="000000" w:themeColor="text1"/>
          <w:sz w:val="24"/>
          <w:szCs w:val="24"/>
        </w:rPr>
        <w:t xml:space="preserve"> </w:t>
      </w:r>
      <w:r w:rsidR="00161B6A">
        <w:rPr>
          <w:rFonts w:eastAsia="Times New Roman" w:cstheme="minorHAnsi"/>
          <w:color w:val="000000" w:themeColor="text1"/>
          <w:sz w:val="24"/>
          <w:szCs w:val="24"/>
        </w:rPr>
        <w:t xml:space="preserve">role in extending CLS, however it has been clearly linked to </w:t>
      </w:r>
      <w:r w:rsidR="00C6530A" w:rsidRPr="0005171B">
        <w:rPr>
          <w:rFonts w:eastAsia="Times New Roman" w:cstheme="minorHAnsi"/>
          <w:color w:val="000000" w:themeColor="text1"/>
          <w:sz w:val="24"/>
          <w:szCs w:val="24"/>
        </w:rPr>
        <w:t>increase</w:t>
      </w:r>
      <w:r w:rsidR="00C5696A" w:rsidRPr="0005171B">
        <w:rPr>
          <w:rFonts w:eastAsia="Times New Roman" w:cstheme="minorHAnsi"/>
          <w:color w:val="000000" w:themeColor="text1"/>
          <w:sz w:val="24"/>
          <w:szCs w:val="24"/>
        </w:rPr>
        <w:t>d</w:t>
      </w:r>
      <w:r w:rsidR="00C6530A" w:rsidRPr="0005171B">
        <w:rPr>
          <w:rFonts w:eastAsia="Times New Roman" w:cstheme="minorHAnsi"/>
          <w:color w:val="000000" w:themeColor="text1"/>
          <w:sz w:val="24"/>
          <w:szCs w:val="24"/>
        </w:rPr>
        <w:t xml:space="preserve"> </w:t>
      </w:r>
      <w:r w:rsidR="00161B6A">
        <w:rPr>
          <w:rFonts w:eastAsia="Times New Roman" w:cstheme="minorHAnsi"/>
          <w:color w:val="000000" w:themeColor="text1"/>
          <w:sz w:val="24"/>
          <w:szCs w:val="24"/>
        </w:rPr>
        <w:t>CLS</w:t>
      </w:r>
      <w:r w:rsidR="00161B6A" w:rsidRPr="0005171B">
        <w:rPr>
          <w:rFonts w:eastAsia="Times New Roman" w:cstheme="minorHAnsi"/>
          <w:color w:val="000000" w:themeColor="text1"/>
          <w:sz w:val="24"/>
          <w:szCs w:val="24"/>
        </w:rPr>
        <w:t xml:space="preserve"> </w:t>
      </w:r>
      <w:r w:rsidR="00C6530A" w:rsidRPr="0005171B">
        <w:rPr>
          <w:rFonts w:eastAsia="Times New Roman" w:cstheme="minorHAnsi"/>
          <w:color w:val="000000" w:themeColor="text1"/>
          <w:sz w:val="24"/>
          <w:szCs w:val="24"/>
        </w:rPr>
        <w:t xml:space="preserve">in </w:t>
      </w:r>
      <w:r w:rsidR="00161B6A">
        <w:rPr>
          <w:rFonts w:eastAsia="Times New Roman" w:cstheme="minorHAnsi"/>
          <w:color w:val="000000" w:themeColor="text1"/>
          <w:sz w:val="24"/>
          <w:szCs w:val="24"/>
        </w:rPr>
        <w:t xml:space="preserve">at least one </w:t>
      </w:r>
      <w:r w:rsidR="00C6530A" w:rsidRPr="0005171B">
        <w:rPr>
          <w:rFonts w:eastAsia="Times New Roman" w:cstheme="minorHAnsi"/>
          <w:color w:val="000000" w:themeColor="text1"/>
          <w:sz w:val="24"/>
          <w:szCs w:val="24"/>
        </w:rPr>
        <w:t>yeast</w:t>
      </w:r>
      <w:r w:rsidR="00161B6A">
        <w:rPr>
          <w:rFonts w:eastAsia="Times New Roman" w:cstheme="minorHAnsi"/>
          <w:color w:val="000000" w:themeColor="text1"/>
          <w:sz w:val="24"/>
          <w:szCs w:val="24"/>
        </w:rPr>
        <w:t xml:space="preserve"> background,</w:t>
      </w:r>
      <w:r w:rsidR="00C6530A" w:rsidRPr="0005171B">
        <w:rPr>
          <w:rFonts w:eastAsia="Times New Roman" w:cstheme="minorHAnsi"/>
          <w:color w:val="000000" w:themeColor="text1"/>
          <w:sz w:val="24"/>
          <w:szCs w:val="24"/>
        </w:rPr>
        <w:t xml:space="preserve"> </w:t>
      </w:r>
      <w:r w:rsidR="00531EB5">
        <w:rPr>
          <w:rFonts w:eastAsia="Times New Roman" w:cstheme="minorHAnsi"/>
          <w:color w:val="000000" w:themeColor="text1"/>
          <w:sz w:val="24"/>
          <w:szCs w:val="24"/>
        </w:rPr>
        <w:t>with a role</w:t>
      </w:r>
      <w:r w:rsidR="003B679D" w:rsidRPr="0005171B">
        <w:rPr>
          <w:rFonts w:eastAsia="Times New Roman" w:cstheme="minorHAnsi"/>
          <w:color w:val="000000" w:themeColor="text1"/>
          <w:sz w:val="24"/>
          <w:szCs w:val="24"/>
        </w:rPr>
        <w:t xml:space="preserve"> in</w:t>
      </w:r>
      <w:r w:rsidR="00531EB5">
        <w:rPr>
          <w:rFonts w:eastAsia="Times New Roman" w:cstheme="minorHAnsi"/>
          <w:color w:val="000000" w:themeColor="text1"/>
          <w:sz w:val="24"/>
          <w:szCs w:val="24"/>
        </w:rPr>
        <w:t xml:space="preserve"> both</w:t>
      </w:r>
      <w:r w:rsidR="00C6530A" w:rsidRPr="0005171B">
        <w:rPr>
          <w:rFonts w:eastAsia="Times New Roman" w:cstheme="minorHAnsi"/>
          <w:color w:val="000000" w:themeColor="text1"/>
          <w:sz w:val="24"/>
          <w:szCs w:val="24"/>
        </w:rPr>
        <w:t xml:space="preserve"> autophagy and mitophagy</w:t>
      </w:r>
      <w:r w:rsidR="00C5696A" w:rsidRPr="0005171B">
        <w:rPr>
          <w:rFonts w:eastAsia="Times New Roman" w:cstheme="minorHAnsi"/>
          <w:color w:val="000000" w:themeColor="text1"/>
          <w:sz w:val="24"/>
          <w:szCs w:val="24"/>
        </w:rPr>
        <w:fldChar w:fldCharType="begin">
          <w:fldData xml:space="preserve">PEVuZE5vdGU+PENpdGU+PEF1dGhvcj5TYW1wYWlvLU1hcnF1ZXM8L0F1dGhvcj48WWVhcj4yMDEy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=
</w:fldData>
        </w:fldChar>
      </w:r>
      <w:r w:rsidR="00640F19">
        <w:rPr>
          <w:rFonts w:eastAsia="Times New Roman" w:cstheme="minorHAnsi"/>
          <w:color w:val="000000" w:themeColor="text1"/>
          <w:sz w:val="24"/>
          <w:szCs w:val="24"/>
        </w:rPr>
        <w:instrText xml:space="preserve"> ADDIN EN.CITE </w:instrText>
      </w:r>
      <w:r w:rsidR="00640F19">
        <w:rPr>
          <w:rFonts w:eastAsia="Times New Roman" w:cstheme="minorHAnsi"/>
          <w:color w:val="000000" w:themeColor="text1"/>
          <w:sz w:val="24"/>
          <w:szCs w:val="24"/>
        </w:rPr>
        <w:fldChar w:fldCharType="begin">
          <w:fldData xml:space="preserve">PEVuZE5vdGU+PENpdGU+PEF1dGhvcj5TYW1wYWlvLU1hcnF1ZXM8L0F1dGhvcj48WWVhcj4yMDEy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=
</w:fldData>
        </w:fldChar>
      </w:r>
      <w:r w:rsidR="00640F19">
        <w:rPr>
          <w:rFonts w:eastAsia="Times New Roman" w:cstheme="minorHAnsi"/>
          <w:color w:val="000000" w:themeColor="text1"/>
          <w:sz w:val="24"/>
          <w:szCs w:val="24"/>
        </w:rPr>
        <w:instrText xml:space="preserve"> ADDIN EN.CITE.DATA </w:instrText>
      </w:r>
      <w:r w:rsidR="00640F19">
        <w:rPr>
          <w:rFonts w:eastAsia="Times New Roman" w:cstheme="minorHAnsi"/>
          <w:color w:val="000000" w:themeColor="text1"/>
          <w:sz w:val="24"/>
          <w:szCs w:val="24"/>
        </w:rPr>
      </w:r>
      <w:r w:rsidR="00640F19">
        <w:rPr>
          <w:rFonts w:eastAsia="Times New Roman" w:cstheme="minorHAnsi"/>
          <w:color w:val="000000" w:themeColor="text1"/>
          <w:sz w:val="24"/>
          <w:szCs w:val="24"/>
        </w:rPr>
        <w:fldChar w:fldCharType="end"/>
      </w:r>
      <w:r w:rsidR="00C5696A" w:rsidRPr="0005171B">
        <w:rPr>
          <w:rFonts w:eastAsia="Times New Roman" w:cstheme="minorHAnsi"/>
          <w:color w:val="000000" w:themeColor="text1"/>
          <w:sz w:val="24"/>
          <w:szCs w:val="24"/>
        </w:rPr>
      </w:r>
      <w:r w:rsidR="00C5696A" w:rsidRPr="0005171B">
        <w:rPr>
          <w:rFonts w:eastAsia="Times New Roman" w:cstheme="minorHAnsi"/>
          <w:color w:val="000000" w:themeColor="text1"/>
          <w:sz w:val="24"/>
          <w:szCs w:val="24"/>
        </w:rPr>
        <w:fldChar w:fldCharType="separate"/>
      </w:r>
      <w:r w:rsidR="00640F19" w:rsidRPr="00640F19">
        <w:rPr>
          <w:rFonts w:eastAsia="Times New Roman" w:cstheme="minorHAnsi"/>
          <w:noProof/>
          <w:color w:val="000000" w:themeColor="text1"/>
          <w:sz w:val="24"/>
          <w:szCs w:val="24"/>
          <w:vertAlign w:val="superscript"/>
        </w:rPr>
        <w:t>22,31,32,41</w:t>
      </w:r>
      <w:r w:rsidR="00C5696A" w:rsidRPr="0005171B">
        <w:rPr>
          <w:rFonts w:eastAsia="Times New Roman" w:cstheme="minorHAnsi"/>
          <w:color w:val="000000" w:themeColor="text1"/>
          <w:sz w:val="24"/>
          <w:szCs w:val="24"/>
        </w:rPr>
        <w:fldChar w:fldCharType="end"/>
      </w:r>
      <w:r w:rsidR="00C6530A" w:rsidRPr="0005171B">
        <w:rPr>
          <w:rFonts w:eastAsia="Times New Roman" w:cstheme="minorHAnsi"/>
          <w:color w:val="000000" w:themeColor="text1"/>
          <w:sz w:val="24"/>
          <w:szCs w:val="24"/>
        </w:rPr>
        <w:t>.</w:t>
      </w:r>
      <w:r w:rsidR="00CD75EC" w:rsidRPr="0005171B">
        <w:rPr>
          <w:rFonts w:eastAsia="Times New Roman" w:cstheme="minorHAnsi"/>
          <w:color w:val="000000" w:themeColor="text1"/>
          <w:sz w:val="24"/>
          <w:szCs w:val="24"/>
        </w:rPr>
        <w:t xml:space="preserve">  </w:t>
      </w:r>
    </w:p>
    <w:p w14:paraId="06C96403" w14:textId="77777777" w:rsidR="00161B6A" w:rsidRDefault="00161B6A"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p>
    <w:p w14:paraId="770E880D" w14:textId="3CD01C12" w:rsidR="006261EA" w:rsidRPr="0005171B" w:rsidRDefault="00F44655"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r w:rsidRPr="0005171B">
        <w:rPr>
          <w:rFonts w:eastAsia="Times New Roman" w:cstheme="minorHAnsi"/>
          <w:color w:val="000000" w:themeColor="text1"/>
          <w:sz w:val="24"/>
          <w:szCs w:val="24"/>
        </w:rPr>
        <w:t>Our choice of plasmid vector is the pRS315 shuttle vector, which was constructed for ease of genetic manipulation, propagation, and maintenance in both budding yeast and bacteria</w:t>
      </w:r>
      <w:r w:rsidRPr="0005171B">
        <w:rPr>
          <w:rFonts w:eastAsia="Times New Roman" w:cstheme="minorHAnsi"/>
          <w:color w:val="000000" w:themeColor="text1"/>
          <w:sz w:val="24"/>
          <w:szCs w:val="24"/>
        </w:rPr>
        <w:fldChar w:fldCharType="begin"/>
      </w:r>
      <w:r w:rsidR="00FD2E98">
        <w:rPr>
          <w:rFonts w:eastAsia="Times New Roman" w:cstheme="minorHAnsi"/>
          <w:color w:val="000000" w:themeColor="text1"/>
          <w:sz w:val="24"/>
          <w:szCs w:val="24"/>
        </w:rPr>
        <w:instrText xml:space="preserve"> ADDIN EN.CITE &lt;EndNote&gt;&lt;Cite&gt;&lt;Author&gt;Sikorski&lt;/Author&gt;&lt;Year&gt;1989&lt;/Year&gt;&lt;RecNum&gt;154&lt;/RecNum&gt;&lt;DisplayText&gt;&lt;style face="superscript"&gt;42&lt;/style&gt;&lt;/DisplayText&gt;&lt;record&gt;&lt;rec-number&gt;154&lt;/rec-number&gt;&lt;foreign-keys&gt;&lt;key app="EN" db-id="0wrpt9ftz9sexpexazo5xfznr0f0sxxaadra" timestamp="1589374720"&gt;154&lt;/key&gt;&lt;/foreign-keys&gt;&lt;ref-type name="Journal Article"&gt;17&lt;/ref-type&gt;&lt;contributors&gt;&lt;authors&gt;&lt;author&gt;Sikorski, Robert S&lt;/author&gt;&lt;author&gt;Hieter, Philip&lt;/author&gt;&lt;/authors&gt;&lt;/contributors&gt;&lt;titles&gt;&lt;title&gt;A system of shuttle vectors and yeast host strains designed for efficient manipulation of DNA in Saccharomyces cerevisiae&lt;/title&gt;&lt;secondary-title&gt;Genetics&lt;/secondary-title&gt;&lt;/titles&gt;&lt;periodical&gt;&lt;full-title&gt;Genetics&lt;/full-title&gt;&lt;/periodical&gt;&lt;pages&gt;19-27&lt;/pages&gt;&lt;volume&gt;122&lt;/volume&gt;&lt;number&gt;1&lt;/number&gt;&lt;dates&gt;&lt;year&gt;1989&lt;/year&gt;&lt;/dates&gt;&lt;isbn&gt;0016-6731&lt;/isbn&gt;&lt;urls&gt;&lt;/urls&gt;&lt;/record&gt;&lt;/Cite&gt;&lt;/EndNote&gt;</w:instrText>
      </w:r>
      <w:r w:rsidRPr="0005171B">
        <w:rPr>
          <w:rFonts w:eastAsia="Times New Roman" w:cstheme="minorHAnsi"/>
          <w:color w:val="000000" w:themeColor="text1"/>
          <w:sz w:val="24"/>
          <w:szCs w:val="24"/>
        </w:rPr>
        <w:fldChar w:fldCharType="separate"/>
      </w:r>
      <w:r w:rsidR="00FD2E98" w:rsidRPr="00FD2E98">
        <w:rPr>
          <w:rFonts w:eastAsia="Times New Roman" w:cstheme="minorHAnsi"/>
          <w:noProof/>
          <w:color w:val="000000" w:themeColor="text1"/>
          <w:sz w:val="24"/>
          <w:szCs w:val="24"/>
          <w:vertAlign w:val="superscript"/>
        </w:rPr>
        <w:t>42</w:t>
      </w:r>
      <w:r w:rsidRPr="0005171B">
        <w:rPr>
          <w:rFonts w:eastAsia="Times New Roman" w:cstheme="minorHAnsi"/>
          <w:color w:val="000000" w:themeColor="text1"/>
          <w:sz w:val="24"/>
          <w:szCs w:val="24"/>
        </w:rPr>
        <w:fldChar w:fldCharType="end"/>
      </w:r>
      <w:r w:rsidRPr="0005171B">
        <w:rPr>
          <w:rFonts w:eastAsia="Times New Roman" w:cstheme="minorHAnsi"/>
          <w:color w:val="000000" w:themeColor="text1"/>
          <w:sz w:val="24"/>
          <w:szCs w:val="24"/>
        </w:rPr>
        <w:t xml:space="preserve">. </w:t>
      </w:r>
      <w:r w:rsidR="0014477B" w:rsidRPr="0005171B">
        <w:rPr>
          <w:rFonts w:eastAsia="Times New Roman" w:cstheme="minorHAnsi"/>
          <w:color w:val="000000" w:themeColor="text1"/>
          <w:sz w:val="24"/>
          <w:szCs w:val="24"/>
        </w:rPr>
        <w:t xml:space="preserve">This vector contains the </w:t>
      </w:r>
      <w:r w:rsidR="0014477B" w:rsidRPr="009B2617">
        <w:rPr>
          <w:rFonts w:eastAsia="Times New Roman" w:cstheme="minorHAnsi"/>
          <w:i/>
          <w:color w:val="000000" w:themeColor="text1"/>
          <w:sz w:val="24"/>
          <w:szCs w:val="24"/>
        </w:rPr>
        <w:t>LEU2</w:t>
      </w:r>
      <w:r w:rsidR="0014477B" w:rsidRPr="0005171B">
        <w:rPr>
          <w:rFonts w:eastAsia="Times New Roman" w:cstheme="minorHAnsi"/>
          <w:color w:val="000000" w:themeColor="text1"/>
          <w:sz w:val="24"/>
          <w:szCs w:val="24"/>
        </w:rPr>
        <w:t xml:space="preserve"> nutritional marker</w:t>
      </w:r>
      <w:r w:rsidR="007815EC" w:rsidRPr="0005171B">
        <w:rPr>
          <w:rFonts w:eastAsia="Times New Roman" w:cstheme="minorHAnsi"/>
          <w:color w:val="000000" w:themeColor="text1"/>
          <w:sz w:val="24"/>
          <w:szCs w:val="24"/>
        </w:rPr>
        <w:t>, the T7 and T3 promoters,</w:t>
      </w:r>
      <w:r w:rsidR="006261EA" w:rsidRPr="0005171B">
        <w:rPr>
          <w:rFonts w:eastAsia="Times New Roman" w:cstheme="minorHAnsi"/>
          <w:color w:val="000000" w:themeColor="text1"/>
          <w:sz w:val="24"/>
          <w:szCs w:val="24"/>
        </w:rPr>
        <w:t xml:space="preserve"> and is a centromeric </w:t>
      </w:r>
      <w:r w:rsidR="00611701" w:rsidRPr="0005171B">
        <w:rPr>
          <w:rFonts w:eastAsia="Times New Roman" w:cstheme="minorHAnsi"/>
          <w:color w:val="000000" w:themeColor="text1"/>
          <w:sz w:val="24"/>
          <w:szCs w:val="24"/>
        </w:rPr>
        <w:t>(</w:t>
      </w:r>
      <w:r w:rsidR="00611701" w:rsidRPr="009B2617">
        <w:rPr>
          <w:rFonts w:eastAsia="Times New Roman" w:cstheme="minorHAnsi"/>
          <w:i/>
          <w:color w:val="000000" w:themeColor="text1"/>
          <w:sz w:val="24"/>
          <w:szCs w:val="24"/>
        </w:rPr>
        <w:t>CEN</w:t>
      </w:r>
      <w:r w:rsidR="00611701" w:rsidRPr="0005171B">
        <w:rPr>
          <w:rFonts w:eastAsia="Times New Roman" w:cstheme="minorHAnsi"/>
          <w:color w:val="000000" w:themeColor="text1"/>
          <w:sz w:val="24"/>
          <w:szCs w:val="24"/>
        </w:rPr>
        <w:t xml:space="preserve">) </w:t>
      </w:r>
      <w:r w:rsidR="006261EA" w:rsidRPr="0005171B">
        <w:rPr>
          <w:rFonts w:eastAsia="Times New Roman" w:cstheme="minorHAnsi"/>
          <w:color w:val="000000" w:themeColor="text1"/>
          <w:sz w:val="24"/>
          <w:szCs w:val="24"/>
        </w:rPr>
        <w:t>vector for stable passage during cell division</w:t>
      </w:r>
      <w:r w:rsidR="007815EC" w:rsidRPr="0005171B">
        <w:rPr>
          <w:rFonts w:eastAsia="Times New Roman" w:cstheme="minorHAnsi"/>
          <w:color w:val="000000" w:themeColor="text1"/>
          <w:sz w:val="24"/>
          <w:szCs w:val="24"/>
        </w:rPr>
        <w:fldChar w:fldCharType="begin"/>
      </w:r>
      <w:r w:rsidR="00FD2E98">
        <w:rPr>
          <w:rFonts w:eastAsia="Times New Roman" w:cstheme="minorHAnsi"/>
          <w:color w:val="000000" w:themeColor="text1"/>
          <w:sz w:val="24"/>
          <w:szCs w:val="24"/>
        </w:rPr>
        <w:instrText xml:space="preserve"> ADDIN EN.CITE &lt;EndNote&gt;&lt;Cite&gt;&lt;Author&gt;Sikorski&lt;/Author&gt;&lt;Year&gt;1989&lt;/Year&gt;&lt;RecNum&gt;154&lt;/RecNum&gt;&lt;DisplayText&gt;&lt;style face="superscript"&gt;42&lt;/style&gt;&lt;/DisplayText&gt;&lt;record&gt;&lt;rec-number&gt;154&lt;/rec-number&gt;&lt;foreign-keys&gt;&lt;key app="EN" db-id="0wrpt9ftz9sexpexazo5xfznr0f0sxxaadra" timestamp="1589374720"&gt;154&lt;/key&gt;&lt;/foreign-keys&gt;&lt;ref-type name="Journal Article"&gt;17&lt;/ref-type&gt;&lt;contributors&gt;&lt;authors&gt;&lt;author&gt;Sikorski, Robert S&lt;/author&gt;&lt;author&gt;Hieter, Philip&lt;/author&gt;&lt;/authors&gt;&lt;/contributors&gt;&lt;titles&gt;&lt;title&gt;A system of shuttle vectors and yeast host strains designed for efficient manipulation of DNA in Saccharomyces cerevisiae&lt;/title&gt;&lt;secondary-title&gt;Genetics&lt;/secondary-title&gt;&lt;/titles&gt;&lt;periodical&gt;&lt;full-title&gt;Genetics&lt;/full-title&gt;&lt;/periodical&gt;&lt;pages&gt;19-27&lt;/pages&gt;&lt;volume&gt;122&lt;/volume&gt;&lt;number&gt;1&lt;/number&gt;&lt;dates&gt;&lt;year&gt;1989&lt;/year&gt;&lt;/dates&gt;&lt;isbn&gt;0016-6731&lt;/isbn&gt;&lt;urls&gt;&lt;/urls&gt;&lt;/record&gt;&lt;/Cite&gt;&lt;/EndNote&gt;</w:instrText>
      </w:r>
      <w:r w:rsidR="007815EC" w:rsidRPr="0005171B">
        <w:rPr>
          <w:rFonts w:eastAsia="Times New Roman" w:cstheme="minorHAnsi"/>
          <w:color w:val="000000" w:themeColor="text1"/>
          <w:sz w:val="24"/>
          <w:szCs w:val="24"/>
        </w:rPr>
        <w:fldChar w:fldCharType="separate"/>
      </w:r>
      <w:r w:rsidR="00FD2E98" w:rsidRPr="00FD2E98">
        <w:rPr>
          <w:rFonts w:eastAsia="Times New Roman" w:cstheme="minorHAnsi"/>
          <w:noProof/>
          <w:color w:val="000000" w:themeColor="text1"/>
          <w:sz w:val="24"/>
          <w:szCs w:val="24"/>
          <w:vertAlign w:val="superscript"/>
        </w:rPr>
        <w:t>42</w:t>
      </w:r>
      <w:r w:rsidR="007815EC" w:rsidRPr="0005171B">
        <w:rPr>
          <w:rFonts w:eastAsia="Times New Roman" w:cstheme="minorHAnsi"/>
          <w:color w:val="000000" w:themeColor="text1"/>
          <w:sz w:val="24"/>
          <w:szCs w:val="24"/>
        </w:rPr>
        <w:fldChar w:fldCharType="end"/>
      </w:r>
      <w:r w:rsidR="006261EA" w:rsidRPr="0005171B">
        <w:rPr>
          <w:rFonts w:eastAsia="Times New Roman" w:cstheme="minorHAnsi"/>
          <w:color w:val="000000" w:themeColor="text1"/>
          <w:sz w:val="24"/>
          <w:szCs w:val="24"/>
        </w:rPr>
        <w:t>.</w:t>
      </w:r>
      <w:r w:rsidR="00C97E70">
        <w:rPr>
          <w:rFonts w:eastAsia="Times New Roman" w:cstheme="minorHAnsi"/>
          <w:color w:val="000000" w:themeColor="text1"/>
          <w:sz w:val="24"/>
          <w:szCs w:val="24"/>
        </w:rPr>
        <w:t xml:space="preserve"> </w:t>
      </w:r>
      <w:r w:rsidR="006261EA" w:rsidRPr="0005171B">
        <w:rPr>
          <w:rFonts w:eastAsia="Times New Roman" w:cstheme="minorHAnsi"/>
          <w:color w:val="000000" w:themeColor="text1"/>
          <w:sz w:val="24"/>
          <w:szCs w:val="24"/>
        </w:rPr>
        <w:t>The stability of this vector across mitotic cell divisions were more desirable when compared to isogenic vectors that differed by nutritional marker</w:t>
      </w:r>
      <w:r w:rsidR="006261EA" w:rsidRPr="0005171B">
        <w:rPr>
          <w:rFonts w:eastAsia="Times New Roman" w:cstheme="minorHAnsi"/>
          <w:color w:val="000000" w:themeColor="text1"/>
          <w:sz w:val="24"/>
          <w:szCs w:val="24"/>
        </w:rPr>
        <w:fldChar w:fldCharType="begin"/>
      </w:r>
      <w:r w:rsidR="00FD2E98">
        <w:rPr>
          <w:rFonts w:eastAsia="Times New Roman" w:cstheme="minorHAnsi"/>
          <w:color w:val="000000" w:themeColor="text1"/>
          <w:sz w:val="24"/>
          <w:szCs w:val="24"/>
        </w:rPr>
        <w:instrText xml:space="preserve"> ADDIN EN.CITE &lt;EndNote&gt;&lt;Cite&gt;&lt;Author&gt;Sikorski&lt;/Author&gt;&lt;Year&gt;1989&lt;/Year&gt;&lt;RecNum&gt;154&lt;/RecNum&gt;&lt;DisplayText&gt;&lt;style face="superscript"&gt;42&lt;/style&gt;&lt;/DisplayText&gt;&lt;record&gt;&lt;rec-number&gt;154&lt;/rec-number&gt;&lt;foreign-keys&gt;&lt;key app="EN" db-id="0wrpt9ftz9sexpexazo5xfznr0f0sxxaadra" timestamp="1589374720"&gt;154&lt;/key&gt;&lt;/foreign-keys&gt;&lt;ref-type name="Journal Article"&gt;17&lt;/ref-type&gt;&lt;contributors&gt;&lt;authors&gt;&lt;author&gt;Sikorski, Robert S&lt;/author&gt;&lt;author&gt;Hieter, Philip&lt;/author&gt;&lt;/authors&gt;&lt;/contributors&gt;&lt;titles&gt;&lt;title&gt;A system of shuttle vectors and yeast host strains designed for efficient manipulation of DNA in Saccharomyces cerevisiae&lt;/title&gt;&lt;secondary-title&gt;Genetics&lt;/secondary-title&gt;&lt;/titles&gt;&lt;periodical&gt;&lt;full-title&gt;Genetics&lt;/full-title&gt;&lt;/periodical&gt;&lt;pages&gt;19-27&lt;/pages&gt;&lt;volume&gt;122&lt;/volume&gt;&lt;number&gt;1&lt;/number&gt;&lt;dates&gt;&lt;year&gt;1989&lt;/year&gt;&lt;/dates&gt;&lt;isbn&gt;0016-6731&lt;/isbn&gt;&lt;urls&gt;&lt;/urls&gt;&lt;/record&gt;&lt;/Cite&gt;&lt;/EndNote&gt;</w:instrText>
      </w:r>
      <w:r w:rsidR="006261EA" w:rsidRPr="0005171B">
        <w:rPr>
          <w:rFonts w:eastAsia="Times New Roman" w:cstheme="minorHAnsi"/>
          <w:color w:val="000000" w:themeColor="text1"/>
          <w:sz w:val="24"/>
          <w:szCs w:val="24"/>
        </w:rPr>
        <w:fldChar w:fldCharType="separate"/>
      </w:r>
      <w:r w:rsidR="00FD2E98" w:rsidRPr="00FD2E98">
        <w:rPr>
          <w:rFonts w:eastAsia="Times New Roman" w:cstheme="minorHAnsi"/>
          <w:noProof/>
          <w:color w:val="000000" w:themeColor="text1"/>
          <w:sz w:val="24"/>
          <w:szCs w:val="24"/>
          <w:vertAlign w:val="superscript"/>
        </w:rPr>
        <w:t>42</w:t>
      </w:r>
      <w:r w:rsidR="006261EA" w:rsidRPr="0005171B">
        <w:rPr>
          <w:rFonts w:eastAsia="Times New Roman" w:cstheme="minorHAnsi"/>
          <w:color w:val="000000" w:themeColor="text1"/>
          <w:sz w:val="24"/>
          <w:szCs w:val="24"/>
        </w:rPr>
        <w:fldChar w:fldCharType="end"/>
      </w:r>
      <w:r w:rsidR="006261EA" w:rsidRPr="0005171B">
        <w:rPr>
          <w:rFonts w:eastAsia="Times New Roman" w:cstheme="minorHAnsi"/>
          <w:color w:val="000000" w:themeColor="text1"/>
          <w:sz w:val="24"/>
          <w:szCs w:val="24"/>
        </w:rPr>
        <w:t>.</w:t>
      </w:r>
      <w:r w:rsidR="00C97E70">
        <w:rPr>
          <w:rFonts w:eastAsia="Times New Roman" w:cstheme="minorHAnsi"/>
          <w:color w:val="000000" w:themeColor="text1"/>
          <w:sz w:val="24"/>
          <w:szCs w:val="24"/>
        </w:rPr>
        <w:t xml:space="preserve"> </w:t>
      </w:r>
      <w:r w:rsidR="00611701" w:rsidRPr="0005171B">
        <w:rPr>
          <w:rFonts w:eastAsia="Times New Roman" w:cstheme="minorHAnsi"/>
          <w:color w:val="000000" w:themeColor="text1"/>
          <w:sz w:val="24"/>
          <w:szCs w:val="24"/>
        </w:rPr>
        <w:t xml:space="preserve">The pRS315 vector also contains an autonomously replicating sequence, which combined with the </w:t>
      </w:r>
      <w:r w:rsidR="00611701" w:rsidRPr="009B2617">
        <w:rPr>
          <w:rFonts w:eastAsia="Times New Roman" w:cstheme="minorHAnsi"/>
          <w:i/>
          <w:color w:val="000000" w:themeColor="text1"/>
          <w:sz w:val="24"/>
          <w:szCs w:val="24"/>
        </w:rPr>
        <w:t>CEN</w:t>
      </w:r>
      <w:r w:rsidR="00611701" w:rsidRPr="0005171B">
        <w:rPr>
          <w:rFonts w:eastAsia="Times New Roman" w:cstheme="minorHAnsi"/>
          <w:color w:val="000000" w:themeColor="text1"/>
          <w:sz w:val="24"/>
          <w:szCs w:val="24"/>
        </w:rPr>
        <w:t xml:space="preserve"> maintains low, consistent plasmid levels within</w:t>
      </w:r>
      <w:r w:rsidR="00261DE8" w:rsidRPr="0005171B">
        <w:rPr>
          <w:rFonts w:eastAsia="Times New Roman" w:cstheme="minorHAnsi"/>
          <w:color w:val="000000" w:themeColor="text1"/>
          <w:sz w:val="24"/>
          <w:szCs w:val="24"/>
        </w:rPr>
        <w:t xml:space="preserve"> </w:t>
      </w:r>
      <w:r w:rsidR="000628A2" w:rsidRPr="0005171B">
        <w:rPr>
          <w:rFonts w:eastAsia="Times New Roman" w:cstheme="minorHAnsi"/>
          <w:color w:val="000000" w:themeColor="text1"/>
          <w:sz w:val="24"/>
          <w:szCs w:val="24"/>
        </w:rPr>
        <w:t>(and across)</w:t>
      </w:r>
      <w:r w:rsidR="00611701" w:rsidRPr="0005171B">
        <w:rPr>
          <w:rFonts w:eastAsia="Times New Roman" w:cstheme="minorHAnsi"/>
          <w:color w:val="000000" w:themeColor="text1"/>
          <w:sz w:val="24"/>
          <w:szCs w:val="24"/>
        </w:rPr>
        <w:t xml:space="preserve"> </w:t>
      </w:r>
      <w:r w:rsidR="00261DE8" w:rsidRPr="0005171B">
        <w:rPr>
          <w:rFonts w:eastAsia="Times New Roman" w:cstheme="minorHAnsi"/>
          <w:color w:val="000000" w:themeColor="text1"/>
          <w:sz w:val="24"/>
          <w:szCs w:val="24"/>
        </w:rPr>
        <w:t>a</w:t>
      </w:r>
      <w:r w:rsidR="00611701" w:rsidRPr="0005171B">
        <w:rPr>
          <w:rFonts w:eastAsia="Times New Roman" w:cstheme="minorHAnsi"/>
          <w:color w:val="000000" w:themeColor="text1"/>
          <w:sz w:val="24"/>
          <w:szCs w:val="24"/>
        </w:rPr>
        <w:t xml:space="preserve"> cell population</w:t>
      </w:r>
      <w:r w:rsidR="000628A2" w:rsidRPr="0005171B">
        <w:rPr>
          <w:rFonts w:eastAsia="Times New Roman" w:cstheme="minorHAnsi"/>
          <w:color w:val="000000" w:themeColor="text1"/>
          <w:sz w:val="24"/>
          <w:szCs w:val="24"/>
        </w:rPr>
        <w:fldChar w:fldCharType="begin"/>
      </w:r>
      <w:r w:rsidR="00FD2E98">
        <w:rPr>
          <w:rFonts w:eastAsia="Times New Roman" w:cstheme="minorHAnsi"/>
          <w:color w:val="000000" w:themeColor="text1"/>
          <w:sz w:val="24"/>
          <w:szCs w:val="24"/>
        </w:rPr>
        <w:instrText xml:space="preserve"> ADDIN EN.CITE &lt;EndNote&gt;&lt;Cite&gt;&lt;Author&gt;Romanos&lt;/Author&gt;&lt;Year&gt;1992&lt;/Year&gt;&lt;RecNum&gt;156&lt;/RecNum&gt;&lt;DisplayText&gt;&lt;style face="superscript"&gt;43&lt;/style&gt;&lt;/DisplayText&gt;&lt;record&gt;&lt;rec-number&gt;156&lt;/rec-number&gt;&lt;foreign-keys&gt;&lt;key app="EN" db-id="0wrpt9ftz9sexpexazo5xfznr0f0sxxaadra" timestamp="1589376210"&gt;156&lt;/key&gt;&lt;/foreign-keys&gt;&lt;ref-type name="Journal Article"&gt;17&lt;/ref-type&gt;&lt;contributors&gt;&lt;authors&gt;&lt;author&gt;Romanos, Michael A&lt;/author&gt;&lt;author&gt;Scorer, Carol A&lt;/author&gt;&lt;author&gt;Clare, Jeffrey J&lt;/author&gt;&lt;/authors&gt;&lt;/contributors&gt;&lt;titles&gt;&lt;title&gt;Foreign gene expression in yeast: a review&lt;/title&gt;&lt;secondary-title&gt;Yeast&lt;/secondary-title&gt;&lt;/titles&gt;&lt;periodical&gt;&lt;full-title&gt;Yeast&lt;/full-title&gt;&lt;/periodical&gt;&lt;pages&gt;423-488&lt;/pages&gt;&lt;volume&gt;8&lt;/volume&gt;&lt;number&gt;6&lt;/number&gt;&lt;dates&gt;&lt;year&gt;1992&lt;/year&gt;&lt;/dates&gt;&lt;isbn&gt;0749-503X&lt;/isbn&gt;&lt;urls&gt;&lt;/urls&gt;&lt;/record&gt;&lt;/Cite&gt;&lt;/EndNote&gt;</w:instrText>
      </w:r>
      <w:r w:rsidR="000628A2" w:rsidRPr="0005171B">
        <w:rPr>
          <w:rFonts w:eastAsia="Times New Roman" w:cstheme="minorHAnsi"/>
          <w:color w:val="000000" w:themeColor="text1"/>
          <w:sz w:val="24"/>
          <w:szCs w:val="24"/>
        </w:rPr>
        <w:fldChar w:fldCharType="separate"/>
      </w:r>
      <w:r w:rsidR="00FD2E98" w:rsidRPr="00FD2E98">
        <w:rPr>
          <w:rFonts w:eastAsia="Times New Roman" w:cstheme="minorHAnsi"/>
          <w:noProof/>
          <w:color w:val="000000" w:themeColor="text1"/>
          <w:sz w:val="24"/>
          <w:szCs w:val="24"/>
          <w:vertAlign w:val="superscript"/>
        </w:rPr>
        <w:t>43</w:t>
      </w:r>
      <w:r w:rsidR="000628A2" w:rsidRPr="0005171B">
        <w:rPr>
          <w:rFonts w:eastAsia="Times New Roman" w:cstheme="minorHAnsi"/>
          <w:color w:val="000000" w:themeColor="text1"/>
          <w:sz w:val="24"/>
          <w:szCs w:val="24"/>
        </w:rPr>
        <w:fldChar w:fldCharType="end"/>
      </w:r>
      <w:r w:rsidR="00611701" w:rsidRPr="0005171B">
        <w:rPr>
          <w:rFonts w:eastAsia="Times New Roman" w:cstheme="minorHAnsi"/>
          <w:color w:val="000000" w:themeColor="text1"/>
          <w:sz w:val="24"/>
          <w:szCs w:val="24"/>
        </w:rPr>
        <w:t>.</w:t>
      </w:r>
    </w:p>
    <w:p w14:paraId="03864713" w14:textId="77777777" w:rsidR="006261EA" w:rsidRPr="0005171B" w:rsidRDefault="006261EA"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p>
    <w:p w14:paraId="51614A31" w14:textId="61D345C9" w:rsidR="00A03719" w:rsidRPr="0005171B" w:rsidRDefault="00CD75EC"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r w:rsidRPr="0005171B">
        <w:rPr>
          <w:rFonts w:eastAsia="Times New Roman" w:cstheme="minorHAnsi"/>
          <w:color w:val="000000" w:themeColor="text1"/>
          <w:sz w:val="24"/>
          <w:szCs w:val="24"/>
        </w:rPr>
        <w:t xml:space="preserve">The </w:t>
      </w:r>
      <w:r w:rsidRPr="0005171B">
        <w:rPr>
          <w:rFonts w:eastAsia="Times New Roman" w:cstheme="minorHAnsi"/>
          <w:i/>
          <w:color w:val="000000" w:themeColor="text1"/>
          <w:sz w:val="24"/>
          <w:szCs w:val="24"/>
        </w:rPr>
        <w:t>SIR2</w:t>
      </w:r>
      <w:r w:rsidRPr="0005171B">
        <w:rPr>
          <w:rFonts w:eastAsia="Times New Roman" w:cstheme="minorHAnsi"/>
          <w:color w:val="000000" w:themeColor="text1"/>
          <w:sz w:val="24"/>
          <w:szCs w:val="24"/>
        </w:rPr>
        <w:t xml:space="preserve"> gene </w:t>
      </w:r>
      <w:r w:rsidR="003B679D" w:rsidRPr="0005171B">
        <w:rPr>
          <w:rFonts w:eastAsia="Times New Roman" w:cstheme="minorHAnsi"/>
          <w:color w:val="000000" w:themeColor="text1"/>
          <w:sz w:val="24"/>
          <w:szCs w:val="24"/>
        </w:rPr>
        <w:t>and the</w:t>
      </w:r>
      <w:r w:rsidR="00735DE9" w:rsidRPr="0005171B">
        <w:rPr>
          <w:rFonts w:eastAsia="Times New Roman" w:cstheme="minorHAnsi"/>
          <w:color w:val="000000" w:themeColor="text1"/>
          <w:sz w:val="24"/>
          <w:szCs w:val="24"/>
        </w:rPr>
        <w:t xml:space="preserve"> corresponding</w:t>
      </w:r>
      <w:r w:rsidRPr="0005171B">
        <w:rPr>
          <w:rFonts w:eastAsia="Times New Roman" w:cstheme="minorHAnsi"/>
          <w:color w:val="000000" w:themeColor="text1"/>
          <w:sz w:val="24"/>
          <w:szCs w:val="24"/>
        </w:rPr>
        <w:t xml:space="preserve"> upstream </w:t>
      </w:r>
      <w:r w:rsidR="00133ED1" w:rsidRPr="0005171B">
        <w:rPr>
          <w:rFonts w:eastAsia="Times New Roman" w:cstheme="minorHAnsi"/>
          <w:color w:val="000000" w:themeColor="text1"/>
          <w:sz w:val="24"/>
          <w:szCs w:val="24"/>
        </w:rPr>
        <w:t xml:space="preserve">(5’ UTR) </w:t>
      </w:r>
      <w:r w:rsidRPr="0005171B">
        <w:rPr>
          <w:rFonts w:eastAsia="Times New Roman" w:cstheme="minorHAnsi"/>
          <w:color w:val="000000" w:themeColor="text1"/>
          <w:sz w:val="24"/>
          <w:szCs w:val="24"/>
        </w:rPr>
        <w:t>and dow</w:t>
      </w:r>
      <w:r w:rsidR="00735DE9" w:rsidRPr="0005171B">
        <w:rPr>
          <w:rFonts w:eastAsia="Times New Roman" w:cstheme="minorHAnsi"/>
          <w:color w:val="000000" w:themeColor="text1"/>
          <w:sz w:val="24"/>
          <w:szCs w:val="24"/>
        </w:rPr>
        <w:t xml:space="preserve">nstream </w:t>
      </w:r>
      <w:r w:rsidR="00133ED1" w:rsidRPr="0005171B">
        <w:rPr>
          <w:rFonts w:eastAsia="Times New Roman" w:cstheme="minorHAnsi"/>
          <w:color w:val="000000" w:themeColor="text1"/>
          <w:sz w:val="24"/>
          <w:szCs w:val="24"/>
        </w:rPr>
        <w:t xml:space="preserve">(3’ UTR) </w:t>
      </w:r>
      <w:r w:rsidR="003B679D" w:rsidRPr="0005171B">
        <w:rPr>
          <w:rFonts w:eastAsia="Times New Roman" w:cstheme="minorHAnsi"/>
          <w:color w:val="000000" w:themeColor="text1"/>
          <w:sz w:val="24"/>
          <w:szCs w:val="24"/>
        </w:rPr>
        <w:t>genomic region’s DNA sequence</w:t>
      </w:r>
      <w:r w:rsidR="00735DE9" w:rsidRPr="0005171B">
        <w:rPr>
          <w:rFonts w:eastAsia="Times New Roman" w:cstheme="minorHAnsi"/>
          <w:color w:val="000000" w:themeColor="text1"/>
          <w:sz w:val="24"/>
          <w:szCs w:val="24"/>
        </w:rPr>
        <w:t xml:space="preserve"> </w:t>
      </w:r>
      <w:r w:rsidR="003B679D" w:rsidRPr="0005171B">
        <w:rPr>
          <w:rFonts w:eastAsia="Times New Roman" w:cstheme="minorHAnsi"/>
          <w:color w:val="000000" w:themeColor="text1"/>
          <w:sz w:val="24"/>
          <w:szCs w:val="24"/>
        </w:rPr>
        <w:t>was obtained</w:t>
      </w:r>
      <w:r w:rsidR="00133ED1" w:rsidRPr="0005171B">
        <w:rPr>
          <w:rFonts w:eastAsia="Times New Roman" w:cstheme="minorHAnsi"/>
          <w:color w:val="000000" w:themeColor="text1"/>
          <w:sz w:val="24"/>
          <w:szCs w:val="24"/>
        </w:rPr>
        <w:fldChar w:fldCharType="begin"/>
      </w:r>
      <w:r w:rsidR="00D52913">
        <w:rPr>
          <w:rFonts w:eastAsia="Times New Roman" w:cstheme="minorHAnsi"/>
          <w:color w:val="000000" w:themeColor="text1"/>
          <w:sz w:val="24"/>
          <w:szCs w:val="24"/>
        </w:rPr>
        <w:instrText xml:space="preserve"> ADDIN EN.CITE &lt;EndNote&gt;&lt;Cite&gt;&lt;Author&gt;Nagalakshmi&lt;/Author&gt;&lt;Year&gt;2008&lt;/Year&gt;&lt;RecNum&gt;155&lt;/RecNum&gt;&lt;DisplayText&gt;&lt;style face="superscript"&gt;33&lt;/style&gt;&lt;/DisplayText&gt;&lt;record&gt;&lt;rec-number&gt;155&lt;/rec-number&gt;&lt;foreign-keys&gt;&lt;key app="EN" db-id="0wrpt9ftz9sexpexazo5xfznr0f0sxxaadra" timestamp="1589375295"&gt;155&lt;/key&gt;&lt;/foreign-keys&gt;&lt;ref-type name="Journal Article"&gt;17&lt;/ref-type&gt;&lt;contributors&gt;&lt;authors&gt;&lt;author&gt;Nagalakshmi, Ugrappa&lt;/author&gt;&lt;author&gt;Wang, Zhong&lt;/author&gt;&lt;author&gt;Waern, Karl&lt;/author&gt;&lt;author&gt;Shou, Chong&lt;/author&gt;&lt;author&gt;Raha, Debasish&lt;/author&gt;&lt;author&gt;Gerstein, Mark&lt;/author&gt;&lt;author&gt;Snyder, Michael&lt;/author&gt;&lt;/authors&gt;&lt;/contributors&gt;&lt;titles&gt;&lt;title&gt;The transcriptional landscape of the yeast genome defined by RNA sequencing&lt;/title&gt;&lt;secondary-title&gt;Science&lt;/secondary-title&gt;&lt;/titles&gt;&lt;periodical&gt;&lt;full-title&gt;Science&lt;/full-title&gt;&lt;/periodical&gt;&lt;pages&gt;1344-1349&lt;/pages&gt;&lt;volume&gt;320&lt;/volume&gt;&lt;number&gt;5881&lt;/number&gt;&lt;dates&gt;&lt;year&gt;2008&lt;/year&gt;&lt;/dates&gt;&lt;isbn&gt;0036-8075&lt;/isbn&gt;&lt;urls&gt;&lt;/urls&gt;&lt;/record&gt;&lt;/Cite&gt;&lt;/EndNote&gt;</w:instrText>
      </w:r>
      <w:r w:rsidR="00133ED1" w:rsidRPr="0005171B">
        <w:rPr>
          <w:rFonts w:eastAsia="Times New Roman" w:cstheme="minorHAnsi"/>
          <w:color w:val="000000" w:themeColor="text1"/>
          <w:sz w:val="24"/>
          <w:szCs w:val="24"/>
        </w:rPr>
        <w:fldChar w:fldCharType="separate"/>
      </w:r>
      <w:r w:rsidR="00D52913" w:rsidRPr="00D52913">
        <w:rPr>
          <w:rFonts w:eastAsia="Times New Roman" w:cstheme="minorHAnsi"/>
          <w:noProof/>
          <w:color w:val="000000" w:themeColor="text1"/>
          <w:sz w:val="24"/>
          <w:szCs w:val="24"/>
          <w:vertAlign w:val="superscript"/>
        </w:rPr>
        <w:t>33</w:t>
      </w:r>
      <w:r w:rsidR="00133ED1" w:rsidRPr="0005171B">
        <w:rPr>
          <w:rFonts w:eastAsia="Times New Roman" w:cstheme="minorHAnsi"/>
          <w:color w:val="000000" w:themeColor="text1"/>
          <w:sz w:val="24"/>
          <w:szCs w:val="24"/>
        </w:rPr>
        <w:fldChar w:fldCharType="end"/>
      </w:r>
      <w:r w:rsidR="00735DE9" w:rsidRPr="0005171B">
        <w:rPr>
          <w:rFonts w:eastAsia="Times New Roman" w:cstheme="minorHAnsi"/>
          <w:color w:val="000000" w:themeColor="text1"/>
          <w:sz w:val="24"/>
          <w:szCs w:val="24"/>
        </w:rPr>
        <w:t>.</w:t>
      </w:r>
      <w:r w:rsidR="00C97E70">
        <w:rPr>
          <w:rFonts w:eastAsia="Times New Roman" w:cstheme="minorHAnsi"/>
          <w:color w:val="000000" w:themeColor="text1"/>
          <w:sz w:val="24"/>
          <w:szCs w:val="24"/>
        </w:rPr>
        <w:t xml:space="preserve"> </w:t>
      </w:r>
      <w:r w:rsidR="005832E5" w:rsidRPr="0005171B">
        <w:rPr>
          <w:rFonts w:eastAsia="Times New Roman" w:cstheme="minorHAnsi"/>
          <w:color w:val="000000" w:themeColor="text1"/>
          <w:sz w:val="24"/>
          <w:szCs w:val="24"/>
        </w:rPr>
        <w:t>To ensure that the transcribed gene contained the necessary components UTRs for stability and translation of the protein product, our initial window was +/- 400</w:t>
      </w:r>
      <w:r w:rsidR="00C97E70">
        <w:rPr>
          <w:rFonts w:eastAsia="Times New Roman" w:cstheme="minorHAnsi"/>
          <w:color w:val="000000" w:themeColor="text1"/>
          <w:sz w:val="24"/>
          <w:szCs w:val="24"/>
        </w:rPr>
        <w:t xml:space="preserve"> </w:t>
      </w:r>
      <w:r w:rsidR="005832E5" w:rsidRPr="0005171B">
        <w:rPr>
          <w:rFonts w:eastAsia="Times New Roman" w:cstheme="minorHAnsi"/>
          <w:color w:val="000000" w:themeColor="text1"/>
          <w:sz w:val="24"/>
          <w:szCs w:val="24"/>
        </w:rPr>
        <w:t>bp.</w:t>
      </w:r>
      <w:r w:rsidR="00C97E70">
        <w:rPr>
          <w:rFonts w:eastAsia="Times New Roman" w:cstheme="minorHAnsi"/>
          <w:color w:val="000000" w:themeColor="text1"/>
          <w:sz w:val="24"/>
          <w:szCs w:val="24"/>
        </w:rPr>
        <w:t xml:space="preserve"> </w:t>
      </w:r>
      <w:r w:rsidR="005832E5" w:rsidRPr="0005171B">
        <w:rPr>
          <w:rFonts w:eastAsia="Times New Roman" w:cstheme="minorHAnsi"/>
          <w:color w:val="000000" w:themeColor="text1"/>
          <w:sz w:val="24"/>
          <w:szCs w:val="24"/>
        </w:rPr>
        <w:t xml:space="preserve">This </w:t>
      </w:r>
      <w:r w:rsidR="00680398" w:rsidRPr="0005171B">
        <w:rPr>
          <w:rFonts w:eastAsia="Times New Roman" w:cstheme="minorHAnsi"/>
          <w:color w:val="000000" w:themeColor="text1"/>
          <w:sz w:val="24"/>
          <w:szCs w:val="24"/>
        </w:rPr>
        <w:t>window expanded to +/- 500bp</w:t>
      </w:r>
      <w:r w:rsidR="005832E5" w:rsidRPr="0005171B">
        <w:rPr>
          <w:rFonts w:eastAsia="Times New Roman" w:cstheme="minorHAnsi"/>
          <w:color w:val="000000" w:themeColor="text1"/>
          <w:sz w:val="24"/>
          <w:szCs w:val="24"/>
        </w:rPr>
        <w:t xml:space="preserve"> based on the nucleotide composition within th</w:t>
      </w:r>
      <w:r w:rsidR="00680398" w:rsidRPr="0005171B">
        <w:rPr>
          <w:rFonts w:eastAsia="Times New Roman" w:cstheme="minorHAnsi"/>
          <w:color w:val="000000" w:themeColor="text1"/>
          <w:sz w:val="24"/>
          <w:szCs w:val="24"/>
        </w:rPr>
        <w:t>is</w:t>
      </w:r>
      <w:r w:rsidR="005832E5" w:rsidRPr="0005171B">
        <w:rPr>
          <w:rFonts w:eastAsia="Times New Roman" w:cstheme="minorHAnsi"/>
          <w:color w:val="000000" w:themeColor="text1"/>
          <w:sz w:val="24"/>
          <w:szCs w:val="24"/>
        </w:rPr>
        <w:t xml:space="preserve"> region, as our initial window did not result in a region conducive for cloning.  </w:t>
      </w:r>
      <w:r w:rsidR="003B679D" w:rsidRPr="0005171B">
        <w:rPr>
          <w:rFonts w:eastAsia="Times New Roman" w:cstheme="minorHAnsi"/>
          <w:color w:val="000000" w:themeColor="text1"/>
          <w:sz w:val="24"/>
          <w:szCs w:val="24"/>
        </w:rPr>
        <w:t xml:space="preserve">We designed </w:t>
      </w:r>
      <w:r w:rsidR="00735DE9" w:rsidRPr="0005171B">
        <w:rPr>
          <w:rFonts w:eastAsia="Times New Roman" w:cstheme="minorHAnsi"/>
          <w:color w:val="000000" w:themeColor="text1"/>
          <w:sz w:val="24"/>
          <w:szCs w:val="24"/>
        </w:rPr>
        <w:t>PCR primers that allow for the amplification of the gene and corresponding regulatory region</w:t>
      </w:r>
      <w:r w:rsidR="003B679D" w:rsidRPr="0005171B">
        <w:rPr>
          <w:rFonts w:eastAsia="Times New Roman" w:cstheme="minorHAnsi"/>
          <w:color w:val="000000" w:themeColor="text1"/>
          <w:sz w:val="24"/>
          <w:szCs w:val="24"/>
        </w:rPr>
        <w:t>s</w:t>
      </w:r>
      <w:r w:rsidR="00735DE9" w:rsidRPr="0005171B">
        <w:rPr>
          <w:rFonts w:eastAsia="Times New Roman" w:cstheme="minorHAnsi"/>
          <w:color w:val="000000" w:themeColor="text1"/>
          <w:sz w:val="24"/>
          <w:szCs w:val="24"/>
        </w:rPr>
        <w:t xml:space="preserve">, </w:t>
      </w:r>
      <w:r w:rsidR="003B679D" w:rsidRPr="0005171B">
        <w:rPr>
          <w:rFonts w:eastAsia="Times New Roman" w:cstheme="minorHAnsi"/>
          <w:color w:val="000000" w:themeColor="text1"/>
          <w:sz w:val="24"/>
          <w:szCs w:val="24"/>
        </w:rPr>
        <w:t>incorporating</w:t>
      </w:r>
      <w:r w:rsidR="00735DE9" w:rsidRPr="0005171B">
        <w:rPr>
          <w:rFonts w:eastAsia="Times New Roman" w:cstheme="minorHAnsi"/>
          <w:color w:val="000000" w:themeColor="text1"/>
          <w:sz w:val="24"/>
          <w:szCs w:val="24"/>
        </w:rPr>
        <w:t xml:space="preserve"> restriction digestion sites and a </w:t>
      </w:r>
      <w:r w:rsidR="00927570" w:rsidRPr="0005171B">
        <w:rPr>
          <w:rFonts w:eastAsia="Times New Roman" w:cstheme="minorHAnsi"/>
          <w:color w:val="000000" w:themeColor="text1"/>
          <w:sz w:val="24"/>
          <w:szCs w:val="24"/>
        </w:rPr>
        <w:t>four-nucleotide</w:t>
      </w:r>
      <w:r w:rsidR="00735DE9" w:rsidRPr="0005171B">
        <w:rPr>
          <w:rFonts w:eastAsia="Times New Roman" w:cstheme="minorHAnsi"/>
          <w:color w:val="000000" w:themeColor="text1"/>
          <w:sz w:val="24"/>
          <w:szCs w:val="24"/>
        </w:rPr>
        <w:t xml:space="preserve"> overhang added to the 5’ end of each primer (</w:t>
      </w:r>
      <w:r w:rsidR="00DB3579" w:rsidRPr="006B59EA">
        <w:rPr>
          <w:rFonts w:eastAsia="Times New Roman" w:cstheme="minorHAnsi"/>
          <w:b/>
          <w:bCs/>
          <w:color w:val="000000" w:themeColor="text1"/>
          <w:sz w:val="24"/>
          <w:szCs w:val="24"/>
        </w:rPr>
        <w:t>Fig</w:t>
      </w:r>
      <w:r w:rsidR="006B59EA" w:rsidRPr="006B59EA">
        <w:rPr>
          <w:rFonts w:eastAsia="Times New Roman" w:cstheme="minorHAnsi"/>
          <w:b/>
          <w:bCs/>
          <w:color w:val="000000" w:themeColor="text1"/>
          <w:sz w:val="24"/>
          <w:szCs w:val="24"/>
        </w:rPr>
        <w:t>ure</w:t>
      </w:r>
      <w:r w:rsidR="00DB3579" w:rsidRPr="006B59EA">
        <w:rPr>
          <w:rFonts w:eastAsia="Times New Roman" w:cstheme="minorHAnsi"/>
          <w:b/>
          <w:bCs/>
          <w:color w:val="000000" w:themeColor="text1"/>
          <w:sz w:val="24"/>
          <w:szCs w:val="24"/>
        </w:rPr>
        <w:t xml:space="preserve"> </w:t>
      </w:r>
      <w:r w:rsidR="00735DE9" w:rsidRPr="006B59EA">
        <w:rPr>
          <w:rFonts w:eastAsia="Times New Roman" w:cstheme="minorHAnsi"/>
          <w:b/>
          <w:bCs/>
          <w:color w:val="000000" w:themeColor="text1"/>
          <w:sz w:val="24"/>
          <w:szCs w:val="24"/>
        </w:rPr>
        <w:t>1</w:t>
      </w:r>
      <w:r w:rsidR="00193CE8" w:rsidRPr="006B59EA">
        <w:rPr>
          <w:rFonts w:eastAsia="Times New Roman" w:cstheme="minorHAnsi"/>
          <w:b/>
          <w:bCs/>
          <w:color w:val="000000" w:themeColor="text1"/>
          <w:sz w:val="24"/>
          <w:szCs w:val="24"/>
        </w:rPr>
        <w:t>A</w:t>
      </w:r>
      <w:r w:rsidR="00735DE9" w:rsidRPr="0005171B">
        <w:rPr>
          <w:rFonts w:eastAsia="Times New Roman" w:cstheme="minorHAnsi"/>
          <w:color w:val="000000" w:themeColor="text1"/>
          <w:sz w:val="24"/>
          <w:szCs w:val="24"/>
        </w:rPr>
        <w:t>).</w:t>
      </w:r>
      <w:r w:rsidR="00193CE8" w:rsidRPr="0005171B">
        <w:rPr>
          <w:rFonts w:eastAsia="Times New Roman" w:cstheme="minorHAnsi"/>
          <w:color w:val="000000" w:themeColor="text1"/>
          <w:sz w:val="24"/>
          <w:szCs w:val="24"/>
        </w:rPr>
        <w:t xml:space="preserve"> The successful amplification of this region by PCR </w:t>
      </w:r>
      <w:r w:rsidR="00193CE8" w:rsidRPr="0005171B">
        <w:rPr>
          <w:rFonts w:eastAsia="Times New Roman" w:cstheme="minorHAnsi"/>
          <w:color w:val="000000" w:themeColor="text1"/>
          <w:sz w:val="24"/>
          <w:szCs w:val="24"/>
        </w:rPr>
        <w:lastRenderedPageBreak/>
        <w:t>result</w:t>
      </w:r>
      <w:r w:rsidR="003B679D" w:rsidRPr="0005171B">
        <w:rPr>
          <w:rFonts w:eastAsia="Times New Roman" w:cstheme="minorHAnsi"/>
          <w:color w:val="000000" w:themeColor="text1"/>
          <w:sz w:val="24"/>
          <w:szCs w:val="24"/>
        </w:rPr>
        <w:t>s</w:t>
      </w:r>
      <w:r w:rsidR="00193CE8" w:rsidRPr="0005171B">
        <w:rPr>
          <w:rFonts w:eastAsia="Times New Roman" w:cstheme="minorHAnsi"/>
          <w:color w:val="000000" w:themeColor="text1"/>
          <w:sz w:val="24"/>
          <w:szCs w:val="24"/>
        </w:rPr>
        <w:t xml:space="preserve"> in a DNA fragment 2.469 k</w:t>
      </w:r>
      <w:r w:rsidR="00C97E70">
        <w:rPr>
          <w:rFonts w:eastAsia="Times New Roman" w:cstheme="minorHAnsi"/>
          <w:color w:val="000000" w:themeColor="text1"/>
          <w:sz w:val="24"/>
          <w:szCs w:val="24"/>
        </w:rPr>
        <w:t>b</w:t>
      </w:r>
      <w:r w:rsidR="00193CE8" w:rsidRPr="0005171B">
        <w:rPr>
          <w:rFonts w:eastAsia="Times New Roman" w:cstheme="minorHAnsi"/>
          <w:color w:val="000000" w:themeColor="text1"/>
          <w:sz w:val="24"/>
          <w:szCs w:val="24"/>
        </w:rPr>
        <w:t xml:space="preserve"> in length (</w:t>
      </w:r>
      <w:r w:rsidR="00DB3579" w:rsidRPr="006B59EA">
        <w:rPr>
          <w:rFonts w:eastAsia="Times New Roman" w:cstheme="minorHAnsi"/>
          <w:b/>
          <w:bCs/>
          <w:color w:val="000000" w:themeColor="text1"/>
          <w:sz w:val="24"/>
          <w:szCs w:val="24"/>
        </w:rPr>
        <w:t>Fig</w:t>
      </w:r>
      <w:r w:rsidR="006B59EA" w:rsidRPr="006B59EA">
        <w:rPr>
          <w:rFonts w:eastAsia="Times New Roman" w:cstheme="minorHAnsi"/>
          <w:b/>
          <w:bCs/>
          <w:color w:val="000000" w:themeColor="text1"/>
          <w:sz w:val="24"/>
          <w:szCs w:val="24"/>
        </w:rPr>
        <w:t>ure</w:t>
      </w:r>
      <w:r w:rsidR="00DB3579" w:rsidRPr="006B59EA">
        <w:rPr>
          <w:rFonts w:eastAsia="Times New Roman" w:cstheme="minorHAnsi"/>
          <w:b/>
          <w:bCs/>
          <w:color w:val="000000" w:themeColor="text1"/>
          <w:sz w:val="24"/>
          <w:szCs w:val="24"/>
        </w:rPr>
        <w:t xml:space="preserve"> </w:t>
      </w:r>
      <w:r w:rsidR="00193CE8" w:rsidRPr="006B59EA">
        <w:rPr>
          <w:rFonts w:eastAsia="Times New Roman" w:cstheme="minorHAnsi"/>
          <w:b/>
          <w:bCs/>
          <w:color w:val="000000" w:themeColor="text1"/>
          <w:sz w:val="24"/>
          <w:szCs w:val="24"/>
        </w:rPr>
        <w:t>1B</w:t>
      </w:r>
      <w:r w:rsidR="00193CE8" w:rsidRPr="0005171B">
        <w:rPr>
          <w:rFonts w:eastAsia="Times New Roman" w:cstheme="minorHAnsi"/>
          <w:color w:val="000000" w:themeColor="text1"/>
          <w:sz w:val="24"/>
          <w:szCs w:val="24"/>
        </w:rPr>
        <w:t>).</w:t>
      </w:r>
    </w:p>
    <w:p w14:paraId="1C680CAD" w14:textId="77777777" w:rsidR="00DB3579" w:rsidRPr="0005171B" w:rsidRDefault="00DB3579"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p>
    <w:p w14:paraId="5EBAF847" w14:textId="6577D7D1" w:rsidR="00177732" w:rsidRPr="0005171B" w:rsidRDefault="001473EB"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r w:rsidRPr="009B2617">
        <w:rPr>
          <w:rFonts w:eastAsia="Times New Roman" w:cstheme="minorHAnsi"/>
          <w:i/>
          <w:color w:val="000000" w:themeColor="text1"/>
          <w:sz w:val="24"/>
          <w:szCs w:val="24"/>
        </w:rPr>
        <w:t>SIR2</w:t>
      </w:r>
      <w:r>
        <w:rPr>
          <w:rFonts w:eastAsia="Times New Roman" w:cstheme="minorHAnsi"/>
          <w:color w:val="000000" w:themeColor="text1"/>
          <w:sz w:val="24"/>
          <w:szCs w:val="24"/>
        </w:rPr>
        <w:t xml:space="preserve"> was amplified by PCR, and t</w:t>
      </w:r>
      <w:r w:rsidR="000E39FD" w:rsidRPr="0005171B">
        <w:rPr>
          <w:rFonts w:eastAsia="Times New Roman" w:cstheme="minorHAnsi"/>
          <w:color w:val="000000" w:themeColor="text1"/>
          <w:sz w:val="24"/>
          <w:szCs w:val="24"/>
        </w:rPr>
        <w:t xml:space="preserve">he products of this reaction were visualized by agarose gel electrophoresis and compared to a no template control reaction </w:t>
      </w:r>
      <w:r w:rsidR="00DB3579" w:rsidRPr="0005171B">
        <w:rPr>
          <w:rFonts w:eastAsia="Times New Roman" w:cstheme="minorHAnsi"/>
          <w:color w:val="000000" w:themeColor="text1"/>
          <w:sz w:val="24"/>
          <w:szCs w:val="24"/>
        </w:rPr>
        <w:t>(</w:t>
      </w:r>
      <w:r w:rsidR="00DB3579" w:rsidRPr="006B59EA">
        <w:rPr>
          <w:rFonts w:eastAsia="Times New Roman" w:cstheme="minorHAnsi"/>
          <w:b/>
          <w:bCs/>
          <w:color w:val="000000" w:themeColor="text1"/>
          <w:sz w:val="24"/>
          <w:szCs w:val="24"/>
        </w:rPr>
        <w:t>Fig</w:t>
      </w:r>
      <w:r w:rsidR="006B59EA" w:rsidRPr="006B59EA">
        <w:rPr>
          <w:rFonts w:eastAsia="Times New Roman" w:cstheme="minorHAnsi"/>
          <w:b/>
          <w:bCs/>
          <w:color w:val="000000" w:themeColor="text1"/>
          <w:sz w:val="24"/>
          <w:szCs w:val="24"/>
        </w:rPr>
        <w:t>ure</w:t>
      </w:r>
      <w:r w:rsidR="00DB3579" w:rsidRPr="006B59EA">
        <w:rPr>
          <w:rFonts w:eastAsia="Times New Roman" w:cstheme="minorHAnsi"/>
          <w:b/>
          <w:bCs/>
          <w:color w:val="000000" w:themeColor="text1"/>
          <w:sz w:val="24"/>
          <w:szCs w:val="24"/>
        </w:rPr>
        <w:t xml:space="preserve"> 2</w:t>
      </w:r>
      <w:r w:rsidR="00DB3579" w:rsidRPr="0005171B">
        <w:rPr>
          <w:rFonts w:eastAsia="Times New Roman" w:cstheme="minorHAnsi"/>
          <w:color w:val="000000" w:themeColor="text1"/>
          <w:sz w:val="24"/>
          <w:szCs w:val="24"/>
        </w:rPr>
        <w:t>).</w:t>
      </w:r>
      <w:r w:rsidR="00C97E70">
        <w:rPr>
          <w:rFonts w:eastAsia="Times New Roman" w:cstheme="minorHAnsi"/>
          <w:color w:val="000000" w:themeColor="text1"/>
          <w:sz w:val="24"/>
          <w:szCs w:val="24"/>
        </w:rPr>
        <w:t xml:space="preserve"> </w:t>
      </w:r>
      <w:r w:rsidR="00DB3579" w:rsidRPr="0005171B">
        <w:rPr>
          <w:rFonts w:eastAsia="Times New Roman" w:cstheme="minorHAnsi"/>
          <w:i/>
          <w:color w:val="000000" w:themeColor="text1"/>
          <w:sz w:val="24"/>
          <w:szCs w:val="24"/>
        </w:rPr>
        <w:t>SIR2</w:t>
      </w:r>
      <w:r w:rsidR="00DB3579" w:rsidRPr="0005171B">
        <w:rPr>
          <w:rFonts w:eastAsia="Times New Roman" w:cstheme="minorHAnsi"/>
          <w:color w:val="000000" w:themeColor="text1"/>
          <w:sz w:val="24"/>
          <w:szCs w:val="24"/>
        </w:rPr>
        <w:t xml:space="preserve"> amplification was seen in both lanes </w:t>
      </w:r>
      <w:r w:rsidR="004A3F0F" w:rsidRPr="0005171B">
        <w:rPr>
          <w:rFonts w:eastAsia="Times New Roman" w:cstheme="minorHAnsi"/>
          <w:color w:val="000000" w:themeColor="text1"/>
          <w:sz w:val="24"/>
          <w:szCs w:val="24"/>
        </w:rPr>
        <w:t>with the</w:t>
      </w:r>
      <w:r w:rsidR="007C76E8" w:rsidRPr="0005171B">
        <w:rPr>
          <w:rFonts w:eastAsia="Times New Roman" w:cstheme="minorHAnsi"/>
          <w:color w:val="000000" w:themeColor="text1"/>
          <w:sz w:val="24"/>
          <w:szCs w:val="24"/>
        </w:rPr>
        <w:t xml:space="preserve"> </w:t>
      </w:r>
      <w:r w:rsidR="00DB3579" w:rsidRPr="0005171B">
        <w:rPr>
          <w:rFonts w:eastAsia="Times New Roman" w:cstheme="minorHAnsi"/>
          <w:color w:val="000000" w:themeColor="text1"/>
          <w:sz w:val="24"/>
          <w:szCs w:val="24"/>
        </w:rPr>
        <w:t>genomic DNA</w:t>
      </w:r>
      <w:r w:rsidR="007C76E8" w:rsidRPr="0005171B">
        <w:rPr>
          <w:rFonts w:eastAsia="Times New Roman" w:cstheme="minorHAnsi"/>
          <w:color w:val="000000" w:themeColor="text1"/>
          <w:sz w:val="24"/>
          <w:szCs w:val="24"/>
        </w:rPr>
        <w:t xml:space="preserve"> </w:t>
      </w:r>
      <w:r w:rsidR="004A3F0F" w:rsidRPr="0005171B">
        <w:rPr>
          <w:rFonts w:eastAsia="Times New Roman" w:cstheme="minorHAnsi"/>
          <w:color w:val="000000" w:themeColor="text1"/>
          <w:sz w:val="24"/>
          <w:szCs w:val="24"/>
        </w:rPr>
        <w:t>template;</w:t>
      </w:r>
      <w:r w:rsidR="007C76E8" w:rsidRPr="0005171B">
        <w:rPr>
          <w:rFonts w:eastAsia="Times New Roman" w:cstheme="minorHAnsi"/>
          <w:color w:val="000000" w:themeColor="text1"/>
          <w:sz w:val="24"/>
          <w:szCs w:val="24"/>
        </w:rPr>
        <w:t xml:space="preserve"> the two reactions were pooled and concentrated</w:t>
      </w:r>
      <w:r w:rsidR="00DB3579" w:rsidRPr="0005171B">
        <w:rPr>
          <w:rFonts w:eastAsia="Times New Roman" w:cstheme="minorHAnsi"/>
          <w:color w:val="000000" w:themeColor="text1"/>
          <w:sz w:val="24"/>
          <w:szCs w:val="24"/>
        </w:rPr>
        <w:t>.</w:t>
      </w:r>
      <w:r w:rsidR="00591870" w:rsidRPr="0005171B">
        <w:rPr>
          <w:rFonts w:eastAsia="Times New Roman" w:cstheme="minorHAnsi"/>
          <w:color w:val="000000" w:themeColor="text1"/>
          <w:sz w:val="24"/>
          <w:szCs w:val="24"/>
        </w:rPr>
        <w:t xml:space="preserve">  </w:t>
      </w:r>
      <w:r w:rsidR="00A03719" w:rsidRPr="0005171B">
        <w:rPr>
          <w:rFonts w:eastAsia="Times New Roman" w:cstheme="minorHAnsi"/>
          <w:color w:val="000000" w:themeColor="text1"/>
          <w:sz w:val="24"/>
          <w:szCs w:val="24"/>
        </w:rPr>
        <w:t xml:space="preserve">Plasmid purification of pRS315 from </w:t>
      </w:r>
      <w:r w:rsidR="00A03719" w:rsidRPr="0005171B">
        <w:rPr>
          <w:rFonts w:eastAsia="Times New Roman" w:cstheme="minorHAnsi"/>
          <w:i/>
          <w:color w:val="000000" w:themeColor="text1"/>
          <w:sz w:val="24"/>
          <w:szCs w:val="24"/>
        </w:rPr>
        <w:t>E. coli</w:t>
      </w:r>
      <w:r w:rsidR="00A03719" w:rsidRPr="0005171B">
        <w:rPr>
          <w:rFonts w:eastAsia="Times New Roman" w:cstheme="minorHAnsi"/>
          <w:color w:val="000000" w:themeColor="text1"/>
          <w:sz w:val="24"/>
          <w:szCs w:val="24"/>
        </w:rPr>
        <w:t xml:space="preserve"> was performe</w:t>
      </w:r>
      <w:r w:rsidR="00591870" w:rsidRPr="0005171B">
        <w:rPr>
          <w:rFonts w:eastAsia="Times New Roman" w:cstheme="minorHAnsi"/>
          <w:color w:val="000000" w:themeColor="text1"/>
          <w:sz w:val="24"/>
          <w:szCs w:val="24"/>
        </w:rPr>
        <w:t>d</w:t>
      </w:r>
      <w:r w:rsidR="00177732" w:rsidRPr="0005171B">
        <w:rPr>
          <w:rFonts w:eastAsia="Times New Roman" w:cstheme="minorHAnsi"/>
          <w:color w:val="000000" w:themeColor="text1"/>
          <w:sz w:val="24"/>
          <w:szCs w:val="24"/>
        </w:rPr>
        <w:t>, which were visualized by agarose gel electrophoresis (</w:t>
      </w:r>
      <w:r w:rsidR="00177732" w:rsidRPr="006B59EA">
        <w:rPr>
          <w:rFonts w:eastAsia="Times New Roman" w:cstheme="minorHAnsi"/>
          <w:b/>
          <w:bCs/>
          <w:color w:val="000000" w:themeColor="text1"/>
          <w:sz w:val="24"/>
          <w:szCs w:val="24"/>
        </w:rPr>
        <w:t>Fig</w:t>
      </w:r>
      <w:r w:rsidR="006B59EA" w:rsidRPr="006B59EA">
        <w:rPr>
          <w:rFonts w:eastAsia="Times New Roman" w:cstheme="minorHAnsi"/>
          <w:b/>
          <w:bCs/>
          <w:color w:val="000000" w:themeColor="text1"/>
          <w:sz w:val="24"/>
          <w:szCs w:val="24"/>
        </w:rPr>
        <w:t>ure</w:t>
      </w:r>
      <w:r w:rsidR="00177732" w:rsidRPr="006B59EA">
        <w:rPr>
          <w:rFonts w:eastAsia="Times New Roman" w:cstheme="minorHAnsi"/>
          <w:b/>
          <w:bCs/>
          <w:color w:val="000000" w:themeColor="text1"/>
          <w:sz w:val="24"/>
          <w:szCs w:val="24"/>
        </w:rPr>
        <w:t xml:space="preserve"> 3</w:t>
      </w:r>
      <w:r w:rsidR="00177732" w:rsidRPr="0005171B">
        <w:rPr>
          <w:rFonts w:eastAsia="Times New Roman" w:cstheme="minorHAnsi"/>
          <w:color w:val="000000" w:themeColor="text1"/>
          <w:sz w:val="24"/>
          <w:szCs w:val="24"/>
        </w:rPr>
        <w:t>).</w:t>
      </w:r>
      <w:r w:rsidR="00591870" w:rsidRPr="0005171B">
        <w:rPr>
          <w:rFonts w:eastAsia="Times New Roman" w:cstheme="minorHAnsi"/>
          <w:color w:val="000000" w:themeColor="text1"/>
          <w:sz w:val="24"/>
          <w:szCs w:val="24"/>
        </w:rPr>
        <w:t xml:space="preserve"> </w:t>
      </w:r>
      <w:r w:rsidR="00177732" w:rsidRPr="0005171B">
        <w:rPr>
          <w:rFonts w:eastAsia="Times New Roman" w:cstheme="minorHAnsi"/>
          <w:color w:val="000000" w:themeColor="text1"/>
          <w:sz w:val="24"/>
          <w:szCs w:val="24"/>
        </w:rPr>
        <w:t>The samples were quantified by spectrophotometry, and the plasmid prep from transformant #2 was selected for cloning, which had</w:t>
      </w:r>
      <w:r w:rsidR="00591870" w:rsidRPr="0005171B">
        <w:rPr>
          <w:rFonts w:eastAsia="Times New Roman" w:cstheme="minorHAnsi"/>
          <w:color w:val="000000" w:themeColor="text1"/>
          <w:sz w:val="24"/>
          <w:szCs w:val="24"/>
        </w:rPr>
        <w:t xml:space="preserve"> a concentration of 256 </w:t>
      </w:r>
      <w:r w:rsidR="00A03719" w:rsidRPr="0005171B">
        <w:rPr>
          <w:rFonts w:eastAsia="Times New Roman" w:cstheme="minorHAnsi"/>
          <w:color w:val="000000" w:themeColor="text1"/>
          <w:sz w:val="24"/>
          <w:szCs w:val="24"/>
        </w:rPr>
        <w:t xml:space="preserve">ng/µL </w:t>
      </w:r>
      <w:r w:rsidR="00591870" w:rsidRPr="0005171B">
        <w:rPr>
          <w:rFonts w:eastAsia="Times New Roman" w:cstheme="minorHAnsi"/>
          <w:color w:val="000000" w:themeColor="text1"/>
          <w:sz w:val="24"/>
          <w:szCs w:val="24"/>
        </w:rPr>
        <w:t>(</w:t>
      </w:r>
      <w:r w:rsidR="00A03719" w:rsidRPr="0005171B">
        <w:rPr>
          <w:rFonts w:eastAsia="Times New Roman" w:cstheme="minorHAnsi"/>
          <w:color w:val="000000" w:themeColor="text1"/>
          <w:sz w:val="24"/>
          <w:szCs w:val="24"/>
        </w:rPr>
        <w:t>OD</w:t>
      </w:r>
      <w:r w:rsidR="00A03719" w:rsidRPr="0005171B">
        <w:rPr>
          <w:rFonts w:eastAsia="Times New Roman" w:cstheme="minorHAnsi"/>
          <w:color w:val="000000" w:themeColor="text1"/>
          <w:sz w:val="24"/>
          <w:szCs w:val="24"/>
          <w:vertAlign w:val="subscript"/>
        </w:rPr>
        <w:t xml:space="preserve">260/280 </w:t>
      </w:r>
      <w:r w:rsidR="00591870" w:rsidRPr="0005171B">
        <w:rPr>
          <w:rFonts w:eastAsia="Times New Roman" w:cstheme="minorHAnsi"/>
          <w:color w:val="000000" w:themeColor="text1"/>
          <w:sz w:val="24"/>
          <w:szCs w:val="24"/>
        </w:rPr>
        <w:t>=</w:t>
      </w:r>
      <w:r w:rsidR="00A03719" w:rsidRPr="0005171B">
        <w:rPr>
          <w:rFonts w:eastAsia="Times New Roman" w:cstheme="minorHAnsi"/>
          <w:color w:val="000000" w:themeColor="text1"/>
          <w:sz w:val="24"/>
          <w:szCs w:val="24"/>
        </w:rPr>
        <w:t xml:space="preserve"> 1.87</w:t>
      </w:r>
      <w:r w:rsidR="00591870" w:rsidRPr="0005171B">
        <w:rPr>
          <w:rFonts w:eastAsia="Times New Roman" w:cstheme="minorHAnsi"/>
          <w:color w:val="000000" w:themeColor="text1"/>
          <w:sz w:val="24"/>
          <w:szCs w:val="24"/>
        </w:rPr>
        <w:t>)</w:t>
      </w:r>
      <w:r w:rsidR="00A03719" w:rsidRPr="0005171B">
        <w:rPr>
          <w:rFonts w:eastAsia="Times New Roman" w:cstheme="minorHAnsi"/>
          <w:color w:val="000000" w:themeColor="text1"/>
          <w:sz w:val="24"/>
          <w:szCs w:val="24"/>
        </w:rPr>
        <w:t xml:space="preserve">. </w:t>
      </w:r>
      <w:r w:rsidR="00591870" w:rsidRPr="0005171B">
        <w:rPr>
          <w:rFonts w:eastAsia="Times New Roman" w:cstheme="minorHAnsi"/>
          <w:color w:val="000000" w:themeColor="text1"/>
          <w:sz w:val="24"/>
          <w:szCs w:val="24"/>
        </w:rPr>
        <w:t xml:space="preserve"> </w:t>
      </w:r>
    </w:p>
    <w:p w14:paraId="45D394CF" w14:textId="77777777" w:rsidR="00177732" w:rsidRPr="0005171B" w:rsidRDefault="00177732"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p>
    <w:p w14:paraId="7E8CDE0D" w14:textId="03BF1CE0" w:rsidR="001C08BB" w:rsidRDefault="00887D9B"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r w:rsidRPr="0005171B">
        <w:rPr>
          <w:rFonts w:eastAsia="Times New Roman" w:cstheme="minorHAnsi"/>
          <w:color w:val="000000" w:themeColor="text1"/>
          <w:sz w:val="24"/>
          <w:szCs w:val="24"/>
        </w:rPr>
        <w:t xml:space="preserve">The plasmid and the insert were digested with </w:t>
      </w:r>
      <w:proofErr w:type="spellStart"/>
      <w:r w:rsidRPr="0005171B">
        <w:rPr>
          <w:rFonts w:eastAsia="Times New Roman" w:cstheme="minorHAnsi"/>
          <w:color w:val="000000" w:themeColor="text1"/>
          <w:sz w:val="24"/>
          <w:szCs w:val="24"/>
        </w:rPr>
        <w:t>HindIII</w:t>
      </w:r>
      <w:proofErr w:type="spellEnd"/>
      <w:r w:rsidRPr="0005171B">
        <w:rPr>
          <w:rFonts w:eastAsia="Times New Roman" w:cstheme="minorHAnsi"/>
          <w:color w:val="000000" w:themeColor="text1"/>
          <w:sz w:val="24"/>
          <w:szCs w:val="24"/>
        </w:rPr>
        <w:t xml:space="preserve"> and </w:t>
      </w:r>
      <w:proofErr w:type="spellStart"/>
      <w:r w:rsidRPr="0005171B">
        <w:rPr>
          <w:rFonts w:eastAsia="Times New Roman" w:cstheme="minorHAnsi"/>
          <w:color w:val="000000" w:themeColor="text1"/>
          <w:sz w:val="24"/>
          <w:szCs w:val="24"/>
        </w:rPr>
        <w:t>SacII</w:t>
      </w:r>
      <w:proofErr w:type="spellEnd"/>
      <w:r w:rsidRPr="0005171B">
        <w:rPr>
          <w:rFonts w:eastAsia="Times New Roman" w:cstheme="minorHAnsi"/>
          <w:color w:val="000000" w:themeColor="text1"/>
          <w:sz w:val="24"/>
          <w:szCs w:val="24"/>
        </w:rPr>
        <w:t xml:space="preserve">, ligated together, and transformed into </w:t>
      </w:r>
      <w:r w:rsidRPr="0005171B">
        <w:rPr>
          <w:rFonts w:eastAsia="Times New Roman" w:cstheme="minorHAnsi"/>
          <w:i/>
          <w:color w:val="000000" w:themeColor="text1"/>
          <w:sz w:val="24"/>
          <w:szCs w:val="24"/>
        </w:rPr>
        <w:t>E. coli</w:t>
      </w:r>
      <w:r w:rsidRPr="0005171B">
        <w:rPr>
          <w:rFonts w:eastAsia="Times New Roman" w:cstheme="minorHAnsi"/>
          <w:color w:val="000000" w:themeColor="text1"/>
          <w:sz w:val="24"/>
          <w:szCs w:val="24"/>
        </w:rPr>
        <w:t xml:space="preserve"> for amplification and screening.  </w:t>
      </w:r>
      <w:r w:rsidR="001C08BB">
        <w:rPr>
          <w:rFonts w:eastAsia="Times New Roman" w:cstheme="minorHAnsi"/>
          <w:color w:val="000000" w:themeColor="text1"/>
          <w:sz w:val="24"/>
          <w:szCs w:val="24"/>
        </w:rPr>
        <w:t xml:space="preserve">The choice of these restriction digestion sites required the verification that neither site is present in the region to be cloned.  The presence of one (or both) sites would require the use of alternative restriction enzymes to clone the SIR2 gene, and there are several to </w:t>
      </w:r>
      <w:r w:rsidR="00C97E70">
        <w:rPr>
          <w:rFonts w:eastAsia="Times New Roman" w:cstheme="minorHAnsi"/>
          <w:color w:val="000000" w:themeColor="text1"/>
          <w:sz w:val="24"/>
          <w:szCs w:val="24"/>
        </w:rPr>
        <w:t>select</w:t>
      </w:r>
      <w:r w:rsidR="001C08BB">
        <w:rPr>
          <w:rFonts w:eastAsia="Times New Roman" w:cstheme="minorHAnsi"/>
          <w:color w:val="000000" w:themeColor="text1"/>
          <w:sz w:val="24"/>
          <w:szCs w:val="24"/>
        </w:rPr>
        <w:t xml:space="preserve"> from in the pRS315 </w:t>
      </w:r>
      <w:proofErr w:type="spellStart"/>
      <w:r w:rsidR="001C08BB">
        <w:rPr>
          <w:rFonts w:eastAsia="Times New Roman" w:cstheme="minorHAnsi"/>
          <w:color w:val="000000" w:themeColor="text1"/>
          <w:sz w:val="24"/>
          <w:szCs w:val="24"/>
        </w:rPr>
        <w:t>polylinker</w:t>
      </w:r>
      <w:proofErr w:type="spellEnd"/>
      <w:r w:rsidR="001C08BB">
        <w:rPr>
          <w:rFonts w:eastAsia="Times New Roman" w:cstheme="minorHAnsi"/>
          <w:color w:val="000000" w:themeColor="text1"/>
          <w:sz w:val="24"/>
          <w:szCs w:val="24"/>
        </w:rPr>
        <w:t xml:space="preserve"> region</w:t>
      </w:r>
      <w:r w:rsidR="001143DE">
        <w:rPr>
          <w:rFonts w:eastAsia="Times New Roman" w:cstheme="minorHAnsi"/>
          <w:color w:val="000000" w:themeColor="text1"/>
          <w:sz w:val="24"/>
          <w:szCs w:val="24"/>
        </w:rPr>
        <w:fldChar w:fldCharType="begin"/>
      </w:r>
      <w:r w:rsidR="00FD2E98">
        <w:rPr>
          <w:rFonts w:eastAsia="Times New Roman" w:cstheme="minorHAnsi"/>
          <w:color w:val="000000" w:themeColor="text1"/>
          <w:sz w:val="24"/>
          <w:szCs w:val="24"/>
        </w:rPr>
        <w:instrText xml:space="preserve"> ADDIN EN.CITE &lt;EndNote&gt;&lt;Cite&gt;&lt;Author&gt;Sikorski&lt;/Author&gt;&lt;Year&gt;1989&lt;/Year&gt;&lt;RecNum&gt;154&lt;/RecNum&gt;&lt;DisplayText&gt;&lt;style face="superscript"&gt;42&lt;/style&gt;&lt;/DisplayText&gt;&lt;record&gt;&lt;rec-number&gt;154&lt;/rec-number&gt;&lt;foreign-keys&gt;&lt;key app="EN" db-id="0wrpt9ftz9sexpexazo5xfznr0f0sxxaadra" timestamp="1589374720"&gt;154&lt;/key&gt;&lt;/foreign-keys&gt;&lt;ref-type name="Journal Article"&gt;17&lt;/ref-type&gt;&lt;contributors&gt;&lt;authors&gt;&lt;author&gt;Sikorski, Robert S&lt;/author&gt;&lt;author&gt;Hieter, Philip&lt;/author&gt;&lt;/authors&gt;&lt;/contributors&gt;&lt;titles&gt;&lt;title&gt;A system of shuttle vectors and yeast host strains designed for efficient manipulation of DNA in Saccharomyces cerevisiae&lt;/title&gt;&lt;secondary-title&gt;Genetics&lt;/secondary-title&gt;&lt;/titles&gt;&lt;periodical&gt;&lt;full-title&gt;Genetics&lt;/full-title&gt;&lt;/periodical&gt;&lt;pages&gt;19-27&lt;/pages&gt;&lt;volume&gt;122&lt;/volume&gt;&lt;number&gt;1&lt;/number&gt;&lt;dates&gt;&lt;year&gt;1989&lt;/year&gt;&lt;/dates&gt;&lt;isbn&gt;0016-6731&lt;/isbn&gt;&lt;urls&gt;&lt;/urls&gt;&lt;/record&gt;&lt;/Cite&gt;&lt;/EndNote&gt;</w:instrText>
      </w:r>
      <w:r w:rsidR="001143DE">
        <w:rPr>
          <w:rFonts w:eastAsia="Times New Roman" w:cstheme="minorHAnsi"/>
          <w:color w:val="000000" w:themeColor="text1"/>
          <w:sz w:val="24"/>
          <w:szCs w:val="24"/>
        </w:rPr>
        <w:fldChar w:fldCharType="separate"/>
      </w:r>
      <w:r w:rsidR="00FD2E98" w:rsidRPr="00FD2E98">
        <w:rPr>
          <w:rFonts w:eastAsia="Times New Roman" w:cstheme="minorHAnsi"/>
          <w:noProof/>
          <w:color w:val="000000" w:themeColor="text1"/>
          <w:sz w:val="24"/>
          <w:szCs w:val="24"/>
          <w:vertAlign w:val="superscript"/>
        </w:rPr>
        <w:t>42</w:t>
      </w:r>
      <w:r w:rsidR="001143DE">
        <w:rPr>
          <w:rFonts w:eastAsia="Times New Roman" w:cstheme="minorHAnsi"/>
          <w:color w:val="000000" w:themeColor="text1"/>
          <w:sz w:val="24"/>
          <w:szCs w:val="24"/>
        </w:rPr>
        <w:fldChar w:fldCharType="end"/>
      </w:r>
      <w:r w:rsidR="001143DE">
        <w:rPr>
          <w:rFonts w:eastAsia="Times New Roman" w:cstheme="minorHAnsi"/>
          <w:color w:val="000000" w:themeColor="text1"/>
          <w:sz w:val="24"/>
          <w:szCs w:val="24"/>
        </w:rPr>
        <w:t>.</w:t>
      </w:r>
    </w:p>
    <w:p w14:paraId="7873D28C" w14:textId="77777777" w:rsidR="001C08BB" w:rsidRDefault="001C08BB"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p>
    <w:p w14:paraId="61009AF2" w14:textId="3DFF1779" w:rsidR="00A03719" w:rsidRPr="0005171B" w:rsidRDefault="004A3F0F"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r w:rsidRPr="0005171B">
        <w:rPr>
          <w:rFonts w:eastAsia="Times New Roman" w:cstheme="minorHAnsi"/>
          <w:color w:val="000000" w:themeColor="text1"/>
          <w:sz w:val="24"/>
          <w:szCs w:val="24"/>
        </w:rPr>
        <w:t>We screened t</w:t>
      </w:r>
      <w:r w:rsidR="00913394" w:rsidRPr="0005171B">
        <w:rPr>
          <w:rFonts w:eastAsia="Times New Roman" w:cstheme="minorHAnsi"/>
          <w:color w:val="000000" w:themeColor="text1"/>
          <w:sz w:val="24"/>
          <w:szCs w:val="24"/>
        </w:rPr>
        <w:t xml:space="preserve">ransformants for successful creation of the </w:t>
      </w:r>
      <w:r w:rsidR="00913394" w:rsidRPr="0005171B">
        <w:rPr>
          <w:rFonts w:eastAsia="Times New Roman" w:cstheme="minorHAnsi"/>
          <w:i/>
          <w:color w:val="000000" w:themeColor="text1"/>
          <w:sz w:val="24"/>
          <w:szCs w:val="24"/>
        </w:rPr>
        <w:t>pRS315-SIR2</w:t>
      </w:r>
      <w:r w:rsidR="00913394" w:rsidRPr="0005171B">
        <w:rPr>
          <w:rFonts w:eastAsia="Times New Roman" w:cstheme="minorHAnsi"/>
          <w:color w:val="000000" w:themeColor="text1"/>
          <w:sz w:val="24"/>
          <w:szCs w:val="24"/>
        </w:rPr>
        <w:t xml:space="preserve"> vector by excision of the insert by double digestion with </w:t>
      </w:r>
      <w:proofErr w:type="spellStart"/>
      <w:r w:rsidR="00913394" w:rsidRPr="0005171B">
        <w:rPr>
          <w:rFonts w:eastAsia="Times New Roman" w:cstheme="minorHAnsi"/>
          <w:color w:val="000000" w:themeColor="text1"/>
          <w:sz w:val="24"/>
          <w:szCs w:val="24"/>
        </w:rPr>
        <w:t>HindIII</w:t>
      </w:r>
      <w:proofErr w:type="spellEnd"/>
      <w:r w:rsidR="00913394" w:rsidRPr="0005171B">
        <w:rPr>
          <w:rFonts w:eastAsia="Times New Roman" w:cstheme="minorHAnsi"/>
          <w:color w:val="000000" w:themeColor="text1"/>
          <w:sz w:val="24"/>
          <w:szCs w:val="24"/>
        </w:rPr>
        <w:t xml:space="preserve"> and </w:t>
      </w:r>
      <w:proofErr w:type="spellStart"/>
      <w:r w:rsidR="00913394" w:rsidRPr="0005171B">
        <w:rPr>
          <w:rFonts w:eastAsia="Times New Roman" w:cstheme="minorHAnsi"/>
          <w:color w:val="000000" w:themeColor="text1"/>
          <w:sz w:val="24"/>
          <w:szCs w:val="24"/>
        </w:rPr>
        <w:t>SacII</w:t>
      </w:r>
      <w:proofErr w:type="spellEnd"/>
      <w:r w:rsidR="00913394" w:rsidRPr="0005171B">
        <w:rPr>
          <w:rFonts w:eastAsia="Times New Roman" w:cstheme="minorHAnsi"/>
          <w:color w:val="000000" w:themeColor="text1"/>
          <w:sz w:val="24"/>
          <w:szCs w:val="24"/>
        </w:rPr>
        <w:t xml:space="preserve"> </w:t>
      </w:r>
      <w:r w:rsidRPr="0005171B">
        <w:rPr>
          <w:rFonts w:eastAsia="Times New Roman" w:cstheme="minorHAnsi"/>
          <w:color w:val="000000" w:themeColor="text1"/>
          <w:sz w:val="24"/>
          <w:szCs w:val="24"/>
        </w:rPr>
        <w:t>followed by</w:t>
      </w:r>
      <w:r w:rsidR="00913394" w:rsidRPr="0005171B">
        <w:rPr>
          <w:rFonts w:eastAsia="Times New Roman" w:cstheme="minorHAnsi"/>
          <w:color w:val="000000" w:themeColor="text1"/>
          <w:sz w:val="24"/>
          <w:szCs w:val="24"/>
        </w:rPr>
        <w:t xml:space="preserve"> </w:t>
      </w:r>
      <w:r w:rsidR="006B59EA">
        <w:rPr>
          <w:rFonts w:eastAsia="Times New Roman" w:cstheme="minorHAnsi"/>
          <w:color w:val="000000" w:themeColor="text1"/>
          <w:sz w:val="24"/>
          <w:szCs w:val="24"/>
        </w:rPr>
        <w:t xml:space="preserve">the </w:t>
      </w:r>
      <w:r w:rsidR="00913394" w:rsidRPr="0005171B">
        <w:rPr>
          <w:rFonts w:eastAsia="Times New Roman" w:cstheme="minorHAnsi"/>
          <w:color w:val="000000" w:themeColor="text1"/>
          <w:sz w:val="24"/>
          <w:szCs w:val="24"/>
        </w:rPr>
        <w:t xml:space="preserve">visualization </w:t>
      </w:r>
      <w:r w:rsidR="006B59EA">
        <w:rPr>
          <w:rFonts w:eastAsia="Times New Roman" w:cstheme="minorHAnsi"/>
          <w:color w:val="000000" w:themeColor="text1"/>
          <w:sz w:val="24"/>
          <w:szCs w:val="24"/>
        </w:rPr>
        <w:t xml:space="preserve">on </w:t>
      </w:r>
      <w:r w:rsidR="00913394" w:rsidRPr="0005171B">
        <w:rPr>
          <w:rFonts w:eastAsia="Times New Roman" w:cstheme="minorHAnsi"/>
          <w:color w:val="000000" w:themeColor="text1"/>
          <w:sz w:val="24"/>
          <w:szCs w:val="24"/>
        </w:rPr>
        <w:t>agarose gel (</w:t>
      </w:r>
      <w:r w:rsidR="00913394" w:rsidRPr="006B59EA">
        <w:rPr>
          <w:rFonts w:eastAsia="Times New Roman" w:cstheme="minorHAnsi"/>
          <w:b/>
          <w:bCs/>
          <w:color w:val="000000" w:themeColor="text1"/>
          <w:sz w:val="24"/>
          <w:szCs w:val="24"/>
        </w:rPr>
        <w:t>Fig</w:t>
      </w:r>
      <w:r w:rsidR="006B59EA" w:rsidRPr="006B59EA">
        <w:rPr>
          <w:rFonts w:eastAsia="Times New Roman" w:cstheme="minorHAnsi"/>
          <w:b/>
          <w:bCs/>
          <w:color w:val="000000" w:themeColor="text1"/>
          <w:sz w:val="24"/>
          <w:szCs w:val="24"/>
        </w:rPr>
        <w:t>ure</w:t>
      </w:r>
      <w:r w:rsidR="00913394" w:rsidRPr="006B59EA">
        <w:rPr>
          <w:rFonts w:eastAsia="Times New Roman" w:cstheme="minorHAnsi"/>
          <w:b/>
          <w:bCs/>
          <w:color w:val="000000" w:themeColor="text1"/>
          <w:sz w:val="24"/>
          <w:szCs w:val="24"/>
        </w:rPr>
        <w:t xml:space="preserve"> 4</w:t>
      </w:r>
      <w:r w:rsidR="00913394" w:rsidRPr="0005171B">
        <w:rPr>
          <w:rFonts w:eastAsia="Times New Roman" w:cstheme="minorHAnsi"/>
          <w:color w:val="000000" w:themeColor="text1"/>
          <w:sz w:val="24"/>
          <w:szCs w:val="24"/>
        </w:rPr>
        <w:t xml:space="preserve">). </w:t>
      </w:r>
      <w:r w:rsidR="00521B93" w:rsidRPr="0005171B">
        <w:rPr>
          <w:rFonts w:eastAsia="Times New Roman" w:cstheme="minorHAnsi"/>
          <w:i/>
          <w:color w:val="000000" w:themeColor="text1"/>
          <w:sz w:val="24"/>
          <w:szCs w:val="24"/>
        </w:rPr>
        <w:t>pRS315-SIR2</w:t>
      </w:r>
      <w:r w:rsidR="00521B93" w:rsidRPr="0005171B">
        <w:rPr>
          <w:rFonts w:eastAsia="Times New Roman" w:cstheme="minorHAnsi"/>
          <w:color w:val="000000" w:themeColor="text1"/>
          <w:sz w:val="24"/>
          <w:szCs w:val="24"/>
        </w:rPr>
        <w:t xml:space="preserve"> vector </w:t>
      </w:r>
      <w:r w:rsidR="006B59EA">
        <w:rPr>
          <w:rFonts w:eastAsia="Times New Roman" w:cstheme="minorHAnsi"/>
          <w:color w:val="000000" w:themeColor="text1"/>
          <w:sz w:val="24"/>
          <w:szCs w:val="24"/>
        </w:rPr>
        <w:t xml:space="preserve">was transformed </w:t>
      </w:r>
      <w:r w:rsidR="00521B93" w:rsidRPr="0005171B">
        <w:rPr>
          <w:rFonts w:eastAsia="Times New Roman" w:cstheme="minorHAnsi"/>
          <w:color w:val="000000" w:themeColor="text1"/>
          <w:sz w:val="24"/>
          <w:szCs w:val="24"/>
        </w:rPr>
        <w:t xml:space="preserve">into </w:t>
      </w:r>
      <w:r w:rsidR="00F7629B">
        <w:rPr>
          <w:rFonts w:eastAsia="Times New Roman" w:cstheme="minorHAnsi"/>
          <w:color w:val="000000" w:themeColor="text1"/>
          <w:sz w:val="24"/>
          <w:szCs w:val="24"/>
        </w:rPr>
        <w:t xml:space="preserve">both wild-type and </w:t>
      </w:r>
      <w:r w:rsidR="00521B93" w:rsidRPr="0005171B">
        <w:rPr>
          <w:rFonts w:eastAsia="Times New Roman" w:cstheme="minorHAnsi"/>
          <w:color w:val="000000" w:themeColor="text1"/>
          <w:sz w:val="24"/>
          <w:szCs w:val="24"/>
        </w:rPr>
        <w:t xml:space="preserve">the </w:t>
      </w:r>
      <w:r w:rsidR="00521B93" w:rsidRPr="0005171B">
        <w:rPr>
          <w:rFonts w:eastAsia="Times New Roman" w:cstheme="minorHAnsi"/>
          <w:i/>
          <w:color w:val="000000" w:themeColor="text1"/>
          <w:sz w:val="24"/>
          <w:szCs w:val="24"/>
        </w:rPr>
        <w:t xml:space="preserve">atg1Δ </w:t>
      </w:r>
      <w:r w:rsidR="00521B93" w:rsidRPr="0005171B">
        <w:rPr>
          <w:rFonts w:eastAsia="Times New Roman" w:cstheme="minorHAnsi"/>
          <w:color w:val="000000" w:themeColor="text1"/>
          <w:sz w:val="24"/>
          <w:szCs w:val="24"/>
        </w:rPr>
        <w:t xml:space="preserve">mutant to generate the </w:t>
      </w:r>
      <w:r w:rsidR="00F7629B">
        <w:rPr>
          <w:rFonts w:eastAsia="Times New Roman" w:cstheme="minorHAnsi"/>
          <w:color w:val="000000" w:themeColor="text1"/>
          <w:sz w:val="24"/>
          <w:szCs w:val="24"/>
        </w:rPr>
        <w:t>strains used</w:t>
      </w:r>
      <w:r w:rsidR="00521B93" w:rsidRPr="0005171B">
        <w:rPr>
          <w:rFonts w:eastAsia="Times New Roman" w:cstheme="minorHAnsi"/>
          <w:color w:val="000000" w:themeColor="text1"/>
          <w:sz w:val="24"/>
          <w:szCs w:val="24"/>
        </w:rPr>
        <w:t xml:space="preserve"> for </w:t>
      </w:r>
      <w:r w:rsidR="00F7629B">
        <w:rPr>
          <w:rFonts w:eastAsia="Times New Roman" w:cstheme="minorHAnsi"/>
          <w:color w:val="000000" w:themeColor="text1"/>
          <w:sz w:val="24"/>
          <w:szCs w:val="24"/>
        </w:rPr>
        <w:t xml:space="preserve">CLS </w:t>
      </w:r>
      <w:r w:rsidR="00521B93" w:rsidRPr="0005171B">
        <w:rPr>
          <w:rFonts w:eastAsia="Times New Roman" w:cstheme="minorHAnsi"/>
          <w:color w:val="000000" w:themeColor="text1"/>
          <w:sz w:val="24"/>
          <w:szCs w:val="24"/>
        </w:rPr>
        <w:t>characterization.</w:t>
      </w:r>
      <w:r w:rsidR="00C97E70">
        <w:rPr>
          <w:rFonts w:eastAsia="Times New Roman" w:cstheme="minorHAnsi"/>
          <w:color w:val="000000" w:themeColor="text1"/>
          <w:sz w:val="24"/>
          <w:szCs w:val="24"/>
        </w:rPr>
        <w:t xml:space="preserve"> </w:t>
      </w:r>
      <w:r w:rsidR="00397E52">
        <w:rPr>
          <w:rFonts w:eastAsia="Times New Roman" w:cstheme="minorHAnsi"/>
          <w:color w:val="000000" w:themeColor="text1"/>
          <w:sz w:val="24"/>
          <w:szCs w:val="24"/>
        </w:rPr>
        <w:t>The pRS315 vector is a classical vector that has been widely</w:t>
      </w:r>
      <w:r w:rsidR="00C97E70">
        <w:rPr>
          <w:rFonts w:eastAsia="Times New Roman" w:cstheme="minorHAnsi"/>
          <w:color w:val="000000" w:themeColor="text1"/>
          <w:sz w:val="24"/>
          <w:szCs w:val="24"/>
        </w:rPr>
        <w:t xml:space="preserve"> </w:t>
      </w:r>
      <w:r w:rsidR="00397E52">
        <w:rPr>
          <w:rFonts w:eastAsia="Times New Roman" w:cstheme="minorHAnsi"/>
          <w:color w:val="000000" w:themeColor="text1"/>
          <w:sz w:val="24"/>
          <w:szCs w:val="24"/>
        </w:rPr>
        <w:t xml:space="preserve">used and characterized, which is one of the advantages of this </w:t>
      </w:r>
      <w:proofErr w:type="gramStart"/>
      <w:r w:rsidR="00397E52">
        <w:rPr>
          <w:rFonts w:eastAsia="Times New Roman" w:cstheme="minorHAnsi"/>
          <w:color w:val="000000" w:themeColor="text1"/>
          <w:sz w:val="24"/>
          <w:szCs w:val="24"/>
        </w:rPr>
        <w:t>particular system</w:t>
      </w:r>
      <w:proofErr w:type="gramEnd"/>
      <w:r w:rsidR="00397E52">
        <w:rPr>
          <w:rFonts w:eastAsia="Times New Roman" w:cstheme="minorHAnsi"/>
          <w:color w:val="000000" w:themeColor="text1"/>
          <w:sz w:val="24"/>
          <w:szCs w:val="24"/>
        </w:rPr>
        <w:t>.</w:t>
      </w:r>
      <w:r w:rsidR="00FC0AF0">
        <w:rPr>
          <w:rFonts w:eastAsia="Times New Roman" w:cstheme="minorHAnsi"/>
          <w:color w:val="000000" w:themeColor="text1"/>
          <w:sz w:val="24"/>
          <w:szCs w:val="24"/>
        </w:rPr>
        <w:t xml:space="preserve">  The relative copy number was determined by </w:t>
      </w:r>
      <w:r w:rsidR="001B0EBE">
        <w:rPr>
          <w:rFonts w:eastAsia="Times New Roman" w:cstheme="minorHAnsi"/>
          <w:color w:val="000000" w:themeColor="text1"/>
          <w:sz w:val="24"/>
          <w:szCs w:val="24"/>
        </w:rPr>
        <w:t>qPCR (</w:t>
      </w:r>
      <w:r w:rsidR="001B0EBE" w:rsidRPr="00640F19">
        <w:rPr>
          <w:rFonts w:eastAsia="Times New Roman" w:cstheme="minorHAnsi"/>
          <w:b/>
          <w:color w:val="000000" w:themeColor="text1"/>
          <w:sz w:val="24"/>
          <w:szCs w:val="24"/>
        </w:rPr>
        <w:t>Figure 5</w:t>
      </w:r>
      <w:r w:rsidR="001B0EBE">
        <w:rPr>
          <w:rFonts w:eastAsia="Times New Roman" w:cstheme="minorHAnsi"/>
          <w:color w:val="000000" w:themeColor="text1"/>
          <w:sz w:val="24"/>
          <w:szCs w:val="24"/>
        </w:rPr>
        <w:t>)</w:t>
      </w:r>
      <w:r w:rsidR="002012A3">
        <w:rPr>
          <w:rFonts w:eastAsia="Times New Roman" w:cstheme="minorHAnsi"/>
          <w:color w:val="000000" w:themeColor="text1"/>
          <w:sz w:val="24"/>
          <w:szCs w:val="24"/>
        </w:rPr>
        <w:t xml:space="preserve"> as previously described</w:t>
      </w:r>
      <w:r w:rsidR="00BD66CC">
        <w:rPr>
          <w:rFonts w:eastAsia="Times New Roman" w:cstheme="minorHAnsi"/>
          <w:color w:val="000000" w:themeColor="text1"/>
          <w:sz w:val="24"/>
          <w:szCs w:val="24"/>
        </w:rPr>
        <w:fldChar w:fldCharType="begin"/>
      </w:r>
      <w:r w:rsidR="00D52913">
        <w:rPr>
          <w:rFonts w:eastAsia="Times New Roman" w:cstheme="minorHAnsi"/>
          <w:color w:val="000000" w:themeColor="text1"/>
          <w:sz w:val="24"/>
          <w:szCs w:val="24"/>
        </w:rPr>
        <w:instrText xml:space="preserve"> ADDIN EN.CITE &lt;EndNote&gt;&lt;Cite&gt;&lt;Author&gt;Salvi&lt;/Author&gt;&lt;Year&gt;2017&lt;/Year&gt;&lt;RecNum&gt;187&lt;/RecNum&gt;&lt;DisplayText&gt;&lt;style face="superscript"&gt;37&lt;/style&gt;&lt;/DisplayText&gt;&lt;record&gt;&lt;rec-number&gt;187&lt;/rec-number&gt;&lt;foreign-keys&gt;&lt;key app="EN" db-id="0wrpt9ftz9sexpexazo5xfznr0f0sxxaadra" timestamp="1599734625"&gt;187&lt;/key&gt;&lt;/foreign-keys&gt;&lt;ref-type name="Journal Article"&gt;17&lt;/ref-type&gt;&lt;contributors&gt;&lt;authors&gt;&lt;author&gt;Salvi, Samanta&lt;/author&gt;&lt;author&gt;Conteduca, Vincenza&lt;/author&gt;&lt;author&gt;Martignano, Filippo&lt;/author&gt;&lt;author&gt;Gurioli, Giorgia&lt;/author&gt;&lt;author&gt;Calistri, Daniele&lt;/author&gt;&lt;author&gt;Casadio, Valentina&lt;/author&gt;&lt;/authors&gt;&lt;/contributors&gt;&lt;titles&gt;&lt;title&gt;Serum and plasma copy number detection using real-time PCR&lt;/title&gt;&lt;secondary-title&gt;JoVE (Journal of Visualized Experiments)&lt;/secondary-title&gt;&lt;/titles&gt;&lt;periodical&gt;&lt;full-title&gt;JoVE (Journal of Visualized Experiments)&lt;/full-title&gt;&lt;/periodical&gt;&lt;pages&gt;e56502&lt;/pages&gt;&lt;number&gt;130&lt;/number&gt;&lt;dates&gt;&lt;year&gt;2017&lt;/year&gt;&lt;/dates&gt;&lt;isbn&gt;1940-087X&lt;/isbn&gt;&lt;urls&gt;&lt;/urls&gt;&lt;/record&gt;&lt;/Cite&gt;&lt;/EndNote&gt;</w:instrText>
      </w:r>
      <w:r w:rsidR="00BD66CC">
        <w:rPr>
          <w:rFonts w:eastAsia="Times New Roman" w:cstheme="minorHAnsi"/>
          <w:color w:val="000000" w:themeColor="text1"/>
          <w:sz w:val="24"/>
          <w:szCs w:val="24"/>
        </w:rPr>
        <w:fldChar w:fldCharType="separate"/>
      </w:r>
      <w:r w:rsidR="00D52913" w:rsidRPr="00D52913">
        <w:rPr>
          <w:rFonts w:eastAsia="Times New Roman" w:cstheme="minorHAnsi"/>
          <w:noProof/>
          <w:color w:val="000000" w:themeColor="text1"/>
          <w:sz w:val="24"/>
          <w:szCs w:val="24"/>
          <w:vertAlign w:val="superscript"/>
        </w:rPr>
        <w:t>37</w:t>
      </w:r>
      <w:r w:rsidR="00BD66CC">
        <w:rPr>
          <w:rFonts w:eastAsia="Times New Roman" w:cstheme="minorHAnsi"/>
          <w:color w:val="000000" w:themeColor="text1"/>
          <w:sz w:val="24"/>
          <w:szCs w:val="24"/>
        </w:rPr>
        <w:fldChar w:fldCharType="end"/>
      </w:r>
      <w:r w:rsidR="001B0EBE">
        <w:rPr>
          <w:rFonts w:eastAsia="Times New Roman" w:cstheme="minorHAnsi"/>
          <w:color w:val="000000" w:themeColor="text1"/>
          <w:sz w:val="24"/>
          <w:szCs w:val="24"/>
        </w:rPr>
        <w:t>.</w:t>
      </w:r>
      <w:r w:rsidR="00A82EF8">
        <w:rPr>
          <w:rFonts w:eastAsia="Times New Roman" w:cstheme="minorHAnsi"/>
          <w:color w:val="000000" w:themeColor="text1"/>
          <w:sz w:val="24"/>
          <w:szCs w:val="24"/>
        </w:rPr>
        <w:t xml:space="preserve"> </w:t>
      </w:r>
      <w:r w:rsidR="000415B7">
        <w:rPr>
          <w:rFonts w:eastAsia="Times New Roman" w:cstheme="minorHAnsi"/>
          <w:color w:val="000000" w:themeColor="text1"/>
          <w:sz w:val="24"/>
          <w:szCs w:val="24"/>
        </w:rPr>
        <w:t>This resulted in a modest increase in copy number</w:t>
      </w:r>
      <w:r w:rsidR="000B22F1">
        <w:rPr>
          <w:rFonts w:eastAsia="Times New Roman" w:cstheme="minorHAnsi"/>
          <w:color w:val="000000" w:themeColor="text1"/>
          <w:sz w:val="24"/>
          <w:szCs w:val="24"/>
        </w:rPr>
        <w:t xml:space="preserve"> from </w:t>
      </w:r>
      <w:r w:rsidR="002012A3">
        <w:rPr>
          <w:rFonts w:eastAsia="Times New Roman" w:cstheme="minorHAnsi"/>
          <w:color w:val="000000" w:themeColor="text1"/>
          <w:sz w:val="24"/>
          <w:szCs w:val="24"/>
        </w:rPr>
        <w:t xml:space="preserve">an average of </w:t>
      </w:r>
      <w:r w:rsidR="000B22F1">
        <w:rPr>
          <w:rFonts w:eastAsia="Times New Roman" w:cstheme="minorHAnsi"/>
          <w:color w:val="000000" w:themeColor="text1"/>
          <w:sz w:val="24"/>
          <w:szCs w:val="24"/>
        </w:rPr>
        <w:t>one copy</w:t>
      </w:r>
      <w:r w:rsidR="002012A3">
        <w:rPr>
          <w:rFonts w:eastAsia="Times New Roman" w:cstheme="minorHAnsi"/>
          <w:color w:val="000000" w:themeColor="text1"/>
          <w:sz w:val="24"/>
          <w:szCs w:val="24"/>
        </w:rPr>
        <w:t xml:space="preserve"> per cell</w:t>
      </w:r>
      <w:r w:rsidR="000B22F1">
        <w:rPr>
          <w:rFonts w:eastAsia="Times New Roman" w:cstheme="minorHAnsi"/>
          <w:color w:val="000000" w:themeColor="text1"/>
          <w:sz w:val="24"/>
          <w:szCs w:val="24"/>
        </w:rPr>
        <w:t xml:space="preserve"> to an average of 2.5 copies</w:t>
      </w:r>
      <w:r w:rsidR="002012A3">
        <w:rPr>
          <w:rFonts w:eastAsia="Times New Roman" w:cstheme="minorHAnsi"/>
          <w:color w:val="000000" w:themeColor="text1"/>
          <w:sz w:val="24"/>
          <w:szCs w:val="24"/>
        </w:rPr>
        <w:t xml:space="preserve"> per cell</w:t>
      </w:r>
      <w:r w:rsidR="000B22F1">
        <w:rPr>
          <w:rFonts w:eastAsia="Times New Roman" w:cstheme="minorHAnsi"/>
          <w:color w:val="000000" w:themeColor="text1"/>
          <w:sz w:val="24"/>
          <w:szCs w:val="24"/>
        </w:rPr>
        <w:t>, consistent with previous reports</w:t>
      </w:r>
      <w:r w:rsidR="000B22F1">
        <w:rPr>
          <w:rFonts w:eastAsia="Times New Roman" w:cstheme="minorHAnsi"/>
          <w:color w:val="000000" w:themeColor="text1"/>
          <w:sz w:val="24"/>
          <w:szCs w:val="24"/>
        </w:rPr>
        <w:fldChar w:fldCharType="begin"/>
      </w:r>
      <w:r w:rsidR="00FD2E98">
        <w:rPr>
          <w:rFonts w:eastAsia="Times New Roman" w:cstheme="minorHAnsi"/>
          <w:color w:val="000000" w:themeColor="text1"/>
          <w:sz w:val="24"/>
          <w:szCs w:val="24"/>
        </w:rPr>
        <w:instrText xml:space="preserve"> ADDIN EN.CITE &lt;EndNote&gt;&lt;Cite&gt;&lt;Author&gt;Sikorski&lt;/Author&gt;&lt;Year&gt;1989&lt;/Year&gt;&lt;RecNum&gt;154&lt;/RecNum&gt;&lt;DisplayText&gt;&lt;style face="superscript"&gt;42&lt;/style&gt;&lt;/DisplayText&gt;&lt;record&gt;&lt;rec-number&gt;154&lt;/rec-number&gt;&lt;foreign-keys&gt;&lt;key app="EN" db-id="0wrpt9ftz9sexpexazo5xfznr0f0sxxaadra" timestamp="1589374720"&gt;154&lt;/key&gt;&lt;/foreign-keys&gt;&lt;ref-type name="Journal Article"&gt;17&lt;/ref-type&gt;&lt;contributors&gt;&lt;authors&gt;&lt;author&gt;Sikorski, Robert S&lt;/author&gt;&lt;author&gt;Hieter, Philip&lt;/author&gt;&lt;/authors&gt;&lt;/contributors&gt;&lt;titles&gt;&lt;title&gt;A system of shuttle vectors and yeast host strains designed for efficient manipulation of DNA in Saccharomyces cerevisiae&lt;/title&gt;&lt;secondary-title&gt;Genetics&lt;/secondary-title&gt;&lt;/titles&gt;&lt;periodical&gt;&lt;full-title&gt;Genetics&lt;/full-title&gt;&lt;/periodical&gt;&lt;pages&gt;19-27&lt;/pages&gt;&lt;volume&gt;122&lt;/volume&gt;&lt;number&gt;1&lt;/number&gt;&lt;dates&gt;&lt;year&gt;1989&lt;/year&gt;&lt;/dates&gt;&lt;isbn&gt;0016-6731&lt;/isbn&gt;&lt;urls&gt;&lt;/urls&gt;&lt;/record&gt;&lt;/Cite&gt;&lt;/EndNote&gt;</w:instrText>
      </w:r>
      <w:r w:rsidR="000B22F1">
        <w:rPr>
          <w:rFonts w:eastAsia="Times New Roman" w:cstheme="minorHAnsi"/>
          <w:color w:val="000000" w:themeColor="text1"/>
          <w:sz w:val="24"/>
          <w:szCs w:val="24"/>
        </w:rPr>
        <w:fldChar w:fldCharType="separate"/>
      </w:r>
      <w:r w:rsidR="00FD2E98" w:rsidRPr="00FD2E98">
        <w:rPr>
          <w:rFonts w:eastAsia="Times New Roman" w:cstheme="minorHAnsi"/>
          <w:noProof/>
          <w:color w:val="000000" w:themeColor="text1"/>
          <w:sz w:val="24"/>
          <w:szCs w:val="24"/>
          <w:vertAlign w:val="superscript"/>
        </w:rPr>
        <w:t>42</w:t>
      </w:r>
      <w:r w:rsidR="000B22F1">
        <w:rPr>
          <w:rFonts w:eastAsia="Times New Roman" w:cstheme="minorHAnsi"/>
          <w:color w:val="000000" w:themeColor="text1"/>
          <w:sz w:val="24"/>
          <w:szCs w:val="24"/>
        </w:rPr>
        <w:fldChar w:fldCharType="end"/>
      </w:r>
      <w:r w:rsidR="000B22F1">
        <w:rPr>
          <w:rFonts w:eastAsia="Times New Roman" w:cstheme="minorHAnsi"/>
          <w:color w:val="000000" w:themeColor="text1"/>
          <w:sz w:val="24"/>
          <w:szCs w:val="24"/>
        </w:rPr>
        <w:t>.</w:t>
      </w:r>
    </w:p>
    <w:p w14:paraId="6F451645" w14:textId="77777777" w:rsidR="00521B93" w:rsidRPr="0005171B" w:rsidRDefault="00521B93"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p>
    <w:p w14:paraId="48744589" w14:textId="3F06DD62" w:rsidR="00521B93" w:rsidRPr="0005171B" w:rsidRDefault="00934A3A"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r w:rsidRPr="0005171B">
        <w:rPr>
          <w:rFonts w:eastAsia="Times New Roman" w:cstheme="minorHAnsi"/>
          <w:color w:val="000000" w:themeColor="text1"/>
          <w:sz w:val="24"/>
          <w:szCs w:val="24"/>
        </w:rPr>
        <w:t xml:space="preserve">The chronological lifespan of </w:t>
      </w:r>
      <w:r w:rsidRPr="0005171B">
        <w:rPr>
          <w:rFonts w:eastAsia="Times New Roman" w:cstheme="minorHAnsi"/>
          <w:i/>
          <w:color w:val="000000" w:themeColor="text1"/>
          <w:sz w:val="24"/>
          <w:szCs w:val="24"/>
        </w:rPr>
        <w:t xml:space="preserve">atg1Δ+pRS315-SIR2 </w:t>
      </w:r>
      <w:r w:rsidR="004A3F0F" w:rsidRPr="0005171B">
        <w:rPr>
          <w:rFonts w:eastAsia="Times New Roman" w:cstheme="minorHAnsi"/>
          <w:color w:val="000000" w:themeColor="text1"/>
          <w:sz w:val="24"/>
          <w:szCs w:val="24"/>
        </w:rPr>
        <w:t>was</w:t>
      </w:r>
      <w:r w:rsidRPr="0005171B">
        <w:rPr>
          <w:rFonts w:eastAsia="Times New Roman" w:cstheme="minorHAnsi"/>
          <w:color w:val="000000" w:themeColor="text1"/>
          <w:sz w:val="24"/>
          <w:szCs w:val="24"/>
        </w:rPr>
        <w:t xml:space="preserve"> compared to an isogenic strain of yeast contain</w:t>
      </w:r>
      <w:r w:rsidR="00467ACE" w:rsidRPr="0005171B">
        <w:rPr>
          <w:rFonts w:eastAsia="Times New Roman" w:cstheme="minorHAnsi"/>
          <w:color w:val="000000" w:themeColor="text1"/>
          <w:sz w:val="24"/>
          <w:szCs w:val="24"/>
        </w:rPr>
        <w:t>ing</w:t>
      </w:r>
      <w:r w:rsidRPr="0005171B">
        <w:rPr>
          <w:rFonts w:eastAsia="Times New Roman" w:cstheme="minorHAnsi"/>
          <w:color w:val="000000" w:themeColor="text1"/>
          <w:sz w:val="24"/>
          <w:szCs w:val="24"/>
        </w:rPr>
        <w:t xml:space="preserve"> an empty vector instead of an insert (</w:t>
      </w:r>
      <w:r w:rsidRPr="0005171B">
        <w:rPr>
          <w:rFonts w:eastAsia="Times New Roman" w:cstheme="minorHAnsi"/>
          <w:i/>
          <w:color w:val="000000" w:themeColor="text1"/>
          <w:sz w:val="24"/>
          <w:szCs w:val="24"/>
        </w:rPr>
        <w:t>atg1Δ+pRS315).</w:t>
      </w:r>
      <w:r w:rsidR="007707D8" w:rsidRPr="0005171B">
        <w:rPr>
          <w:rFonts w:eastAsia="Times New Roman" w:cstheme="minorHAnsi"/>
          <w:color w:val="000000" w:themeColor="text1"/>
          <w:sz w:val="24"/>
          <w:szCs w:val="24"/>
        </w:rPr>
        <w:t xml:space="preserve">  The aging cultures were plated at </w:t>
      </w:r>
      <w:r w:rsidR="001473EB">
        <w:rPr>
          <w:rFonts w:eastAsia="Times New Roman" w:cstheme="minorHAnsi"/>
          <w:color w:val="000000" w:themeColor="text1"/>
          <w:sz w:val="24"/>
          <w:szCs w:val="24"/>
        </w:rPr>
        <w:t xml:space="preserve">consistent, </w:t>
      </w:r>
      <w:r w:rsidR="006B59EA">
        <w:rPr>
          <w:rFonts w:eastAsia="Times New Roman" w:cstheme="minorHAnsi"/>
          <w:color w:val="000000" w:themeColor="text1"/>
          <w:sz w:val="24"/>
          <w:szCs w:val="24"/>
        </w:rPr>
        <w:t xml:space="preserve">equivalent </w:t>
      </w:r>
      <w:r w:rsidR="006B59EA" w:rsidRPr="0005171B">
        <w:rPr>
          <w:rFonts w:eastAsia="Times New Roman" w:cstheme="minorHAnsi"/>
          <w:color w:val="000000" w:themeColor="text1"/>
          <w:sz w:val="24"/>
          <w:szCs w:val="24"/>
        </w:rPr>
        <w:t>dilutions</w:t>
      </w:r>
      <w:r w:rsidR="007707D8" w:rsidRPr="0005171B">
        <w:rPr>
          <w:rFonts w:eastAsia="Times New Roman" w:cstheme="minorHAnsi"/>
          <w:color w:val="000000" w:themeColor="text1"/>
          <w:sz w:val="24"/>
          <w:szCs w:val="24"/>
        </w:rPr>
        <w:t xml:space="preserve"> </w:t>
      </w:r>
      <w:r w:rsidR="001473EB">
        <w:rPr>
          <w:rFonts w:eastAsia="Times New Roman" w:cstheme="minorHAnsi"/>
          <w:color w:val="000000" w:themeColor="text1"/>
          <w:sz w:val="24"/>
          <w:szCs w:val="24"/>
        </w:rPr>
        <w:t>and were</w:t>
      </w:r>
      <w:r w:rsidR="007707D8" w:rsidRPr="0005171B">
        <w:rPr>
          <w:rFonts w:eastAsia="Times New Roman" w:cstheme="minorHAnsi"/>
          <w:color w:val="000000" w:themeColor="text1"/>
          <w:sz w:val="24"/>
          <w:szCs w:val="24"/>
        </w:rPr>
        <w:t xml:space="preserve"> </w:t>
      </w:r>
      <w:r w:rsidR="001473EB">
        <w:rPr>
          <w:rFonts w:eastAsia="Times New Roman" w:cstheme="minorHAnsi"/>
          <w:color w:val="000000" w:themeColor="text1"/>
          <w:sz w:val="24"/>
          <w:szCs w:val="24"/>
        </w:rPr>
        <w:t>grown</w:t>
      </w:r>
      <w:r w:rsidR="001473EB" w:rsidRPr="0005171B">
        <w:rPr>
          <w:rFonts w:eastAsia="Times New Roman" w:cstheme="minorHAnsi"/>
          <w:color w:val="000000" w:themeColor="text1"/>
          <w:sz w:val="24"/>
          <w:szCs w:val="24"/>
        </w:rPr>
        <w:t xml:space="preserve"> </w:t>
      </w:r>
      <w:r w:rsidR="007707D8" w:rsidRPr="0005171B">
        <w:rPr>
          <w:rFonts w:eastAsia="Times New Roman" w:cstheme="minorHAnsi"/>
          <w:color w:val="000000" w:themeColor="text1"/>
          <w:sz w:val="24"/>
          <w:szCs w:val="24"/>
        </w:rPr>
        <w:t>for 72 h at 30</w:t>
      </w:r>
      <w:r w:rsidR="00C97E70">
        <w:rPr>
          <w:rFonts w:eastAsia="Times New Roman" w:cstheme="minorHAnsi"/>
          <w:color w:val="000000" w:themeColor="text1"/>
          <w:sz w:val="24"/>
          <w:szCs w:val="24"/>
        </w:rPr>
        <w:t xml:space="preserve"> ˚</w:t>
      </w:r>
      <w:r w:rsidR="007707D8" w:rsidRPr="0005171B">
        <w:rPr>
          <w:rFonts w:eastAsia="Times New Roman" w:cstheme="minorHAnsi"/>
          <w:color w:val="000000" w:themeColor="text1"/>
          <w:sz w:val="24"/>
          <w:szCs w:val="24"/>
        </w:rPr>
        <w:t xml:space="preserve">C prior to </w:t>
      </w:r>
      <w:r w:rsidR="001473EB">
        <w:rPr>
          <w:rFonts w:eastAsia="Times New Roman" w:cstheme="minorHAnsi"/>
          <w:color w:val="000000" w:themeColor="text1"/>
          <w:sz w:val="24"/>
          <w:szCs w:val="24"/>
        </w:rPr>
        <w:t xml:space="preserve">imaging and </w:t>
      </w:r>
      <w:r w:rsidR="007707D8" w:rsidRPr="0005171B">
        <w:rPr>
          <w:rFonts w:eastAsia="Times New Roman" w:cstheme="minorHAnsi"/>
          <w:color w:val="000000" w:themeColor="text1"/>
          <w:sz w:val="24"/>
          <w:szCs w:val="24"/>
        </w:rPr>
        <w:t>quantification (</w:t>
      </w:r>
      <w:r w:rsidR="007707D8" w:rsidRPr="006B59EA">
        <w:rPr>
          <w:rFonts w:eastAsia="Times New Roman" w:cstheme="minorHAnsi"/>
          <w:b/>
          <w:bCs/>
          <w:color w:val="000000" w:themeColor="text1"/>
          <w:sz w:val="24"/>
          <w:szCs w:val="24"/>
        </w:rPr>
        <w:t>Fig</w:t>
      </w:r>
      <w:r w:rsidR="006B59EA" w:rsidRPr="006B59EA">
        <w:rPr>
          <w:rFonts w:eastAsia="Times New Roman" w:cstheme="minorHAnsi"/>
          <w:b/>
          <w:bCs/>
          <w:color w:val="000000" w:themeColor="text1"/>
          <w:sz w:val="24"/>
          <w:szCs w:val="24"/>
        </w:rPr>
        <w:t>ure</w:t>
      </w:r>
      <w:r w:rsidR="007707D8" w:rsidRPr="006B59EA">
        <w:rPr>
          <w:rFonts w:eastAsia="Times New Roman" w:cstheme="minorHAnsi"/>
          <w:b/>
          <w:bCs/>
          <w:color w:val="000000" w:themeColor="text1"/>
          <w:sz w:val="24"/>
          <w:szCs w:val="24"/>
        </w:rPr>
        <w:t xml:space="preserve"> </w:t>
      </w:r>
      <w:r w:rsidR="00F10D1C">
        <w:rPr>
          <w:rFonts w:eastAsia="Times New Roman" w:cstheme="minorHAnsi"/>
          <w:b/>
          <w:bCs/>
          <w:color w:val="000000" w:themeColor="text1"/>
          <w:sz w:val="24"/>
          <w:szCs w:val="24"/>
        </w:rPr>
        <w:t>6</w:t>
      </w:r>
      <w:r w:rsidR="007707D8" w:rsidRPr="006B59EA">
        <w:rPr>
          <w:rFonts w:eastAsia="Times New Roman" w:cstheme="minorHAnsi"/>
          <w:b/>
          <w:bCs/>
          <w:color w:val="000000" w:themeColor="text1"/>
          <w:sz w:val="24"/>
          <w:szCs w:val="24"/>
        </w:rPr>
        <w:t>A</w:t>
      </w:r>
      <w:r w:rsidR="007707D8" w:rsidRPr="0005171B">
        <w:rPr>
          <w:rFonts w:eastAsia="Times New Roman" w:cstheme="minorHAnsi"/>
          <w:color w:val="000000" w:themeColor="text1"/>
          <w:sz w:val="24"/>
          <w:szCs w:val="24"/>
        </w:rPr>
        <w:t xml:space="preserve">).  </w:t>
      </w:r>
      <w:r w:rsidR="00B01A04" w:rsidRPr="0005171B">
        <w:rPr>
          <w:rFonts w:eastAsia="Times New Roman" w:cstheme="minorHAnsi"/>
          <w:color w:val="000000" w:themeColor="text1"/>
          <w:sz w:val="24"/>
          <w:szCs w:val="24"/>
        </w:rPr>
        <w:t xml:space="preserve">The number of </w:t>
      </w:r>
      <w:r w:rsidR="006B59EA" w:rsidRPr="0005171B">
        <w:rPr>
          <w:rFonts w:eastAsia="Times New Roman" w:cstheme="minorHAnsi"/>
          <w:color w:val="000000" w:themeColor="text1"/>
          <w:sz w:val="24"/>
          <w:szCs w:val="24"/>
        </w:rPr>
        <w:t>colonies</w:t>
      </w:r>
      <w:r w:rsidR="00B01A04" w:rsidRPr="0005171B">
        <w:rPr>
          <w:rFonts w:eastAsia="Times New Roman" w:cstheme="minorHAnsi"/>
          <w:color w:val="000000" w:themeColor="text1"/>
          <w:sz w:val="24"/>
          <w:szCs w:val="24"/>
        </w:rPr>
        <w:t xml:space="preserve"> forming units that grew was determined and normalized to the day 3 time-point (the first one taken) and plotted (</w:t>
      </w:r>
      <w:r w:rsidR="00B01A04" w:rsidRPr="006B59EA">
        <w:rPr>
          <w:rFonts w:eastAsia="Times New Roman" w:cstheme="minorHAnsi"/>
          <w:b/>
          <w:bCs/>
          <w:color w:val="000000" w:themeColor="text1"/>
          <w:sz w:val="24"/>
          <w:szCs w:val="24"/>
        </w:rPr>
        <w:t>Fig</w:t>
      </w:r>
      <w:r w:rsidR="006B59EA" w:rsidRPr="006B59EA">
        <w:rPr>
          <w:rFonts w:eastAsia="Times New Roman" w:cstheme="minorHAnsi"/>
          <w:b/>
          <w:bCs/>
          <w:color w:val="000000" w:themeColor="text1"/>
          <w:sz w:val="24"/>
          <w:szCs w:val="24"/>
        </w:rPr>
        <w:t>ure</w:t>
      </w:r>
      <w:r w:rsidR="00B01A04" w:rsidRPr="006B59EA">
        <w:rPr>
          <w:rFonts w:eastAsia="Times New Roman" w:cstheme="minorHAnsi"/>
          <w:b/>
          <w:bCs/>
          <w:color w:val="000000" w:themeColor="text1"/>
          <w:sz w:val="24"/>
          <w:szCs w:val="24"/>
        </w:rPr>
        <w:t xml:space="preserve"> </w:t>
      </w:r>
      <w:r w:rsidR="00F10D1C">
        <w:rPr>
          <w:rFonts w:eastAsia="Times New Roman" w:cstheme="minorHAnsi"/>
          <w:b/>
          <w:bCs/>
          <w:color w:val="000000" w:themeColor="text1"/>
          <w:sz w:val="24"/>
          <w:szCs w:val="24"/>
        </w:rPr>
        <w:t>6</w:t>
      </w:r>
      <w:r w:rsidR="00B01A04" w:rsidRPr="006B59EA">
        <w:rPr>
          <w:rFonts w:eastAsia="Times New Roman" w:cstheme="minorHAnsi"/>
          <w:b/>
          <w:bCs/>
          <w:color w:val="000000" w:themeColor="text1"/>
          <w:sz w:val="24"/>
          <w:szCs w:val="24"/>
        </w:rPr>
        <w:t>B</w:t>
      </w:r>
      <w:r w:rsidR="00B01A04" w:rsidRPr="0005171B">
        <w:rPr>
          <w:rFonts w:eastAsia="Times New Roman" w:cstheme="minorHAnsi"/>
          <w:color w:val="000000" w:themeColor="text1"/>
          <w:sz w:val="24"/>
          <w:szCs w:val="24"/>
        </w:rPr>
        <w:t>).</w:t>
      </w:r>
      <w:r w:rsidR="008672E8" w:rsidRPr="0005171B">
        <w:rPr>
          <w:rFonts w:eastAsia="Times New Roman" w:cstheme="minorHAnsi"/>
          <w:color w:val="000000" w:themeColor="text1"/>
          <w:sz w:val="24"/>
          <w:szCs w:val="24"/>
        </w:rPr>
        <w:t xml:space="preserve">  </w:t>
      </w:r>
      <w:r w:rsidR="001473EB">
        <w:rPr>
          <w:rFonts w:eastAsia="Times New Roman" w:cstheme="minorHAnsi"/>
          <w:color w:val="000000" w:themeColor="text1"/>
          <w:sz w:val="24"/>
          <w:szCs w:val="24"/>
        </w:rPr>
        <w:t xml:space="preserve">We report that there is no statistically significant effect of our </w:t>
      </w:r>
      <w:r w:rsidR="001473EB" w:rsidRPr="009B2617">
        <w:rPr>
          <w:rFonts w:eastAsia="Times New Roman" w:cstheme="minorHAnsi"/>
          <w:i/>
          <w:color w:val="000000" w:themeColor="text1"/>
          <w:sz w:val="24"/>
          <w:szCs w:val="24"/>
        </w:rPr>
        <w:t>SIR2</w:t>
      </w:r>
      <w:r w:rsidR="001473EB">
        <w:rPr>
          <w:rFonts w:eastAsia="Times New Roman" w:cstheme="minorHAnsi"/>
          <w:color w:val="000000" w:themeColor="text1"/>
          <w:sz w:val="24"/>
          <w:szCs w:val="24"/>
        </w:rPr>
        <w:t xml:space="preserve"> construct on the CLS in the </w:t>
      </w:r>
      <w:r w:rsidR="00590C3F" w:rsidRPr="0005171B">
        <w:rPr>
          <w:rFonts w:eastAsia="Times New Roman" w:cstheme="minorHAnsi"/>
          <w:i/>
          <w:color w:val="000000" w:themeColor="text1"/>
          <w:sz w:val="24"/>
          <w:szCs w:val="24"/>
        </w:rPr>
        <w:t>atg1Δ</w:t>
      </w:r>
      <w:r w:rsidR="00590C3F">
        <w:rPr>
          <w:rFonts w:eastAsia="Times New Roman" w:cstheme="minorHAnsi"/>
          <w:i/>
          <w:color w:val="000000" w:themeColor="text1"/>
          <w:sz w:val="24"/>
          <w:szCs w:val="24"/>
        </w:rPr>
        <w:t xml:space="preserve"> </w:t>
      </w:r>
      <w:r w:rsidR="00590C3F" w:rsidRPr="009B2617">
        <w:rPr>
          <w:rFonts w:eastAsia="Times New Roman" w:cstheme="minorHAnsi"/>
          <w:color w:val="000000" w:themeColor="text1"/>
          <w:sz w:val="24"/>
          <w:szCs w:val="24"/>
        </w:rPr>
        <w:t>background.</w:t>
      </w:r>
      <w:r w:rsidR="001473EB">
        <w:rPr>
          <w:rFonts w:eastAsia="Times New Roman" w:cstheme="minorHAnsi"/>
          <w:color w:val="000000" w:themeColor="text1"/>
          <w:sz w:val="24"/>
          <w:szCs w:val="24"/>
        </w:rPr>
        <w:t xml:space="preserve">  </w:t>
      </w:r>
      <w:r w:rsidR="006B59EA">
        <w:rPr>
          <w:rFonts w:eastAsia="Times New Roman" w:cstheme="minorHAnsi"/>
          <w:color w:val="000000" w:themeColor="text1"/>
          <w:sz w:val="24"/>
          <w:szCs w:val="24"/>
        </w:rPr>
        <w:t>Additionally,</w:t>
      </w:r>
      <w:r w:rsidR="00AA2A97">
        <w:rPr>
          <w:rFonts w:eastAsia="Times New Roman" w:cstheme="minorHAnsi"/>
          <w:color w:val="000000" w:themeColor="text1"/>
          <w:sz w:val="24"/>
          <w:szCs w:val="24"/>
        </w:rPr>
        <w:t xml:space="preserve"> we did not see any extension of the CLS in the wild-type background – where our modest </w:t>
      </w:r>
      <w:r w:rsidR="00AA2A97" w:rsidRPr="009B2617">
        <w:rPr>
          <w:rFonts w:eastAsia="Times New Roman" w:cstheme="minorHAnsi"/>
          <w:i/>
          <w:color w:val="000000" w:themeColor="text1"/>
          <w:sz w:val="24"/>
          <w:szCs w:val="24"/>
        </w:rPr>
        <w:t>SIR2</w:t>
      </w:r>
      <w:r w:rsidR="00AA2A97">
        <w:rPr>
          <w:rFonts w:eastAsia="Times New Roman" w:cstheme="minorHAnsi"/>
          <w:i/>
          <w:color w:val="000000" w:themeColor="text1"/>
          <w:sz w:val="24"/>
          <w:szCs w:val="24"/>
        </w:rPr>
        <w:t xml:space="preserve"> </w:t>
      </w:r>
      <w:r w:rsidR="00AA2A97">
        <w:rPr>
          <w:rFonts w:eastAsia="Times New Roman" w:cstheme="minorHAnsi"/>
          <w:color w:val="000000" w:themeColor="text1"/>
          <w:sz w:val="24"/>
          <w:szCs w:val="24"/>
        </w:rPr>
        <w:t xml:space="preserve">overexpression </w:t>
      </w:r>
      <w:proofErr w:type="gramStart"/>
      <w:r w:rsidR="00AA2A97">
        <w:rPr>
          <w:rFonts w:eastAsia="Times New Roman" w:cstheme="minorHAnsi"/>
          <w:color w:val="000000" w:themeColor="text1"/>
          <w:sz w:val="24"/>
          <w:szCs w:val="24"/>
        </w:rPr>
        <w:t>actually produced</w:t>
      </w:r>
      <w:proofErr w:type="gramEnd"/>
      <w:r w:rsidR="00AA2A97">
        <w:rPr>
          <w:rFonts w:eastAsia="Times New Roman" w:cstheme="minorHAnsi"/>
          <w:color w:val="000000" w:themeColor="text1"/>
          <w:sz w:val="24"/>
          <w:szCs w:val="24"/>
        </w:rPr>
        <w:t xml:space="preserve"> a decrease in the CLS compared to the empty vector control (</w:t>
      </w:r>
      <w:r w:rsidR="00AA2A97" w:rsidRPr="006B59EA">
        <w:rPr>
          <w:rFonts w:eastAsia="Times New Roman" w:cstheme="minorHAnsi"/>
          <w:b/>
          <w:bCs/>
          <w:color w:val="000000" w:themeColor="text1"/>
          <w:sz w:val="24"/>
          <w:szCs w:val="24"/>
        </w:rPr>
        <w:t>Fig</w:t>
      </w:r>
      <w:r w:rsidR="006B59EA" w:rsidRPr="006B59EA">
        <w:rPr>
          <w:rFonts w:eastAsia="Times New Roman" w:cstheme="minorHAnsi"/>
          <w:b/>
          <w:bCs/>
          <w:color w:val="000000" w:themeColor="text1"/>
          <w:sz w:val="24"/>
          <w:szCs w:val="24"/>
        </w:rPr>
        <w:t>ure</w:t>
      </w:r>
      <w:r w:rsidR="00AA2A97" w:rsidRPr="006B59EA">
        <w:rPr>
          <w:rFonts w:eastAsia="Times New Roman" w:cstheme="minorHAnsi"/>
          <w:b/>
          <w:bCs/>
          <w:color w:val="000000" w:themeColor="text1"/>
          <w:sz w:val="24"/>
          <w:szCs w:val="24"/>
        </w:rPr>
        <w:t xml:space="preserve"> </w:t>
      </w:r>
      <w:r w:rsidR="00F10D1C">
        <w:rPr>
          <w:rFonts w:eastAsia="Times New Roman" w:cstheme="minorHAnsi"/>
          <w:b/>
          <w:bCs/>
          <w:color w:val="000000" w:themeColor="text1"/>
          <w:sz w:val="24"/>
          <w:szCs w:val="24"/>
        </w:rPr>
        <w:t>6</w:t>
      </w:r>
      <w:r w:rsidR="00AA2A97" w:rsidRPr="006B59EA">
        <w:rPr>
          <w:rFonts w:eastAsia="Times New Roman" w:cstheme="minorHAnsi"/>
          <w:b/>
          <w:bCs/>
          <w:color w:val="000000" w:themeColor="text1"/>
          <w:sz w:val="24"/>
          <w:szCs w:val="24"/>
        </w:rPr>
        <w:t>B</w:t>
      </w:r>
      <w:r w:rsidR="00AA2A97">
        <w:rPr>
          <w:rFonts w:eastAsia="Times New Roman" w:cstheme="minorHAnsi"/>
          <w:color w:val="000000" w:themeColor="text1"/>
          <w:sz w:val="24"/>
          <w:szCs w:val="24"/>
        </w:rPr>
        <w:t>).</w:t>
      </w:r>
      <w:r w:rsidR="00F53917">
        <w:rPr>
          <w:rFonts w:eastAsia="Times New Roman" w:cstheme="minorHAnsi"/>
          <w:color w:val="000000" w:themeColor="text1"/>
          <w:sz w:val="24"/>
          <w:szCs w:val="24"/>
        </w:rPr>
        <w:t xml:space="preserve">  </w:t>
      </w:r>
    </w:p>
    <w:p w14:paraId="2F9C64F9" w14:textId="77777777" w:rsidR="00580F5A" w:rsidRPr="0005171B" w:rsidRDefault="00580F5A" w:rsidP="00C97E70">
      <w:pPr>
        <w:widowControl w:val="0"/>
        <w:autoSpaceDE w:val="0"/>
        <w:autoSpaceDN w:val="0"/>
        <w:adjustRightInd w:val="0"/>
        <w:spacing w:after="0" w:line="240" w:lineRule="auto"/>
        <w:jc w:val="both"/>
        <w:rPr>
          <w:rFonts w:eastAsia="Times New Roman" w:cstheme="minorHAnsi"/>
          <w:b/>
          <w:color w:val="000000" w:themeColor="text1"/>
          <w:sz w:val="24"/>
          <w:szCs w:val="24"/>
        </w:rPr>
      </w:pPr>
    </w:p>
    <w:p w14:paraId="1DDA73E2" w14:textId="4202B773" w:rsidR="008C683B" w:rsidRPr="000B15A0" w:rsidRDefault="008C683B" w:rsidP="00C97E70">
      <w:pPr>
        <w:widowControl w:val="0"/>
        <w:autoSpaceDE w:val="0"/>
        <w:autoSpaceDN w:val="0"/>
        <w:adjustRightInd w:val="0"/>
        <w:spacing w:after="0" w:line="240" w:lineRule="auto"/>
        <w:jc w:val="both"/>
        <w:rPr>
          <w:rFonts w:eastAsia="Times New Roman" w:cstheme="minorHAnsi"/>
          <w:b/>
          <w:color w:val="000000"/>
          <w:sz w:val="24"/>
          <w:szCs w:val="24"/>
        </w:rPr>
      </w:pPr>
      <w:r w:rsidRPr="0005171B">
        <w:rPr>
          <w:rFonts w:eastAsia="Times New Roman" w:cstheme="minorHAnsi"/>
          <w:b/>
          <w:color w:val="000000"/>
          <w:sz w:val="24"/>
          <w:szCs w:val="24"/>
        </w:rPr>
        <w:t>FIGURE LEGENDS:</w:t>
      </w:r>
      <w:r w:rsidRPr="0005171B">
        <w:rPr>
          <w:rFonts w:eastAsia="Times New Roman" w:cstheme="minorHAnsi"/>
          <w:color w:val="808080"/>
          <w:sz w:val="24"/>
          <w:szCs w:val="24"/>
        </w:rPr>
        <w:t xml:space="preserve"> </w:t>
      </w:r>
    </w:p>
    <w:p w14:paraId="609C6D41" w14:textId="77777777" w:rsidR="008C683B" w:rsidRPr="0005171B" w:rsidRDefault="008C683B"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p>
    <w:p w14:paraId="6C1853BE" w14:textId="549E1500" w:rsidR="00846D61" w:rsidRPr="0005171B" w:rsidRDefault="00846D61"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r w:rsidRPr="0005171B">
        <w:rPr>
          <w:rFonts w:eastAsia="Times New Roman" w:cstheme="minorHAnsi"/>
          <w:b/>
          <w:color w:val="000000" w:themeColor="text1"/>
          <w:sz w:val="24"/>
          <w:szCs w:val="24"/>
        </w:rPr>
        <w:t xml:space="preserve">Figure 1: Design of the construct to clone </w:t>
      </w:r>
      <w:r w:rsidRPr="0005171B">
        <w:rPr>
          <w:rFonts w:eastAsia="Times New Roman" w:cstheme="minorHAnsi"/>
          <w:b/>
          <w:i/>
          <w:color w:val="000000" w:themeColor="text1"/>
          <w:sz w:val="24"/>
          <w:szCs w:val="24"/>
        </w:rPr>
        <w:t>SIR2</w:t>
      </w:r>
      <w:r w:rsidRPr="0005171B">
        <w:rPr>
          <w:rFonts w:eastAsia="Times New Roman" w:cstheme="minorHAnsi"/>
          <w:b/>
          <w:color w:val="000000" w:themeColor="text1"/>
          <w:sz w:val="24"/>
          <w:szCs w:val="24"/>
        </w:rPr>
        <w:t>.</w:t>
      </w:r>
      <w:r w:rsidRPr="0005171B">
        <w:rPr>
          <w:rFonts w:eastAsia="Times New Roman" w:cstheme="minorHAnsi"/>
          <w:color w:val="000000" w:themeColor="text1"/>
          <w:sz w:val="24"/>
          <w:szCs w:val="24"/>
        </w:rPr>
        <w:t xml:space="preserve">  </w:t>
      </w:r>
      <w:r w:rsidR="006B4213" w:rsidRPr="0005171B">
        <w:rPr>
          <w:rFonts w:eastAsia="Times New Roman" w:cstheme="minorHAnsi"/>
          <w:color w:val="000000" w:themeColor="text1"/>
          <w:sz w:val="24"/>
          <w:szCs w:val="24"/>
        </w:rPr>
        <w:t xml:space="preserve">The genomic region flanking the </w:t>
      </w:r>
      <w:r w:rsidR="006B4213" w:rsidRPr="0005171B">
        <w:rPr>
          <w:rFonts w:eastAsia="Times New Roman" w:cstheme="minorHAnsi"/>
          <w:i/>
          <w:color w:val="000000" w:themeColor="text1"/>
          <w:sz w:val="24"/>
          <w:szCs w:val="24"/>
        </w:rPr>
        <w:t>SIR2</w:t>
      </w:r>
      <w:r w:rsidR="006B4213" w:rsidRPr="0005171B">
        <w:rPr>
          <w:rFonts w:eastAsia="Times New Roman" w:cstheme="minorHAnsi"/>
          <w:color w:val="000000" w:themeColor="text1"/>
          <w:sz w:val="24"/>
          <w:szCs w:val="24"/>
        </w:rPr>
        <w:t xml:space="preserve"> gene was utilized to design PCR primers for amplification and cloning of the gene.  Primers contain 21nt of complementarity to the region 419 base pairs upstream of the gene (FP) and 351 base pairs downstream of the gene (RP), either the </w:t>
      </w:r>
      <w:proofErr w:type="spellStart"/>
      <w:r w:rsidR="006B4213" w:rsidRPr="0005171B">
        <w:rPr>
          <w:rFonts w:eastAsia="Times New Roman" w:cstheme="minorHAnsi"/>
          <w:color w:val="000000" w:themeColor="text1"/>
          <w:sz w:val="24"/>
          <w:szCs w:val="24"/>
        </w:rPr>
        <w:t>HindIII</w:t>
      </w:r>
      <w:proofErr w:type="spellEnd"/>
      <w:r w:rsidR="006B4213" w:rsidRPr="0005171B">
        <w:rPr>
          <w:rFonts w:eastAsia="Times New Roman" w:cstheme="minorHAnsi"/>
          <w:color w:val="000000" w:themeColor="text1"/>
          <w:sz w:val="24"/>
          <w:szCs w:val="24"/>
        </w:rPr>
        <w:t xml:space="preserve"> or </w:t>
      </w:r>
      <w:proofErr w:type="spellStart"/>
      <w:r w:rsidR="006B4213" w:rsidRPr="0005171B">
        <w:rPr>
          <w:rFonts w:eastAsia="Times New Roman" w:cstheme="minorHAnsi"/>
          <w:color w:val="000000" w:themeColor="text1"/>
          <w:sz w:val="24"/>
          <w:szCs w:val="24"/>
        </w:rPr>
        <w:t>SacII</w:t>
      </w:r>
      <w:proofErr w:type="spellEnd"/>
      <w:r w:rsidR="006B4213" w:rsidRPr="0005171B">
        <w:rPr>
          <w:rFonts w:eastAsia="Times New Roman" w:cstheme="minorHAnsi"/>
          <w:color w:val="000000" w:themeColor="text1"/>
          <w:sz w:val="24"/>
          <w:szCs w:val="24"/>
        </w:rPr>
        <w:t xml:space="preserve"> restriction digestion site, and a four-nucleotide overhang (</w:t>
      </w:r>
      <w:r w:rsidR="006B4213" w:rsidRPr="00C97E70">
        <w:rPr>
          <w:rFonts w:eastAsia="Times New Roman" w:cstheme="minorHAnsi"/>
          <w:b/>
          <w:bCs/>
          <w:color w:val="000000" w:themeColor="text1"/>
          <w:sz w:val="24"/>
          <w:szCs w:val="24"/>
        </w:rPr>
        <w:t>A</w:t>
      </w:r>
      <w:r w:rsidR="006B4213" w:rsidRPr="0005171B">
        <w:rPr>
          <w:rFonts w:eastAsia="Times New Roman" w:cstheme="minorHAnsi"/>
          <w:color w:val="000000" w:themeColor="text1"/>
          <w:sz w:val="24"/>
          <w:szCs w:val="24"/>
        </w:rPr>
        <w:t>).</w:t>
      </w:r>
      <w:r w:rsidR="00C97E70">
        <w:rPr>
          <w:rFonts w:eastAsia="Times New Roman" w:cstheme="minorHAnsi"/>
          <w:color w:val="000000" w:themeColor="text1"/>
          <w:sz w:val="24"/>
          <w:szCs w:val="24"/>
        </w:rPr>
        <w:t xml:space="preserve"> </w:t>
      </w:r>
      <w:r w:rsidR="0077678E" w:rsidRPr="0005171B">
        <w:rPr>
          <w:rFonts w:eastAsia="Times New Roman" w:cstheme="minorHAnsi"/>
          <w:color w:val="000000" w:themeColor="text1"/>
          <w:sz w:val="24"/>
          <w:szCs w:val="24"/>
        </w:rPr>
        <w:t xml:space="preserve">The schematic of the amplicon created by PCR using the primers designed for cloning the </w:t>
      </w:r>
      <w:r w:rsidR="0077678E" w:rsidRPr="0005171B">
        <w:rPr>
          <w:rFonts w:eastAsia="Times New Roman" w:cstheme="minorHAnsi"/>
          <w:i/>
          <w:color w:val="000000" w:themeColor="text1"/>
          <w:sz w:val="24"/>
          <w:szCs w:val="24"/>
        </w:rPr>
        <w:t>SIR2</w:t>
      </w:r>
      <w:r w:rsidR="0077678E" w:rsidRPr="0005171B">
        <w:rPr>
          <w:rFonts w:eastAsia="Times New Roman" w:cstheme="minorHAnsi"/>
          <w:color w:val="000000" w:themeColor="text1"/>
          <w:sz w:val="24"/>
          <w:szCs w:val="24"/>
        </w:rPr>
        <w:t xml:space="preserve"> genic region, along with </w:t>
      </w:r>
      <w:r w:rsidR="007263F5" w:rsidRPr="0005171B">
        <w:rPr>
          <w:rFonts w:eastAsia="Times New Roman" w:cstheme="minorHAnsi"/>
          <w:color w:val="000000" w:themeColor="text1"/>
          <w:sz w:val="24"/>
          <w:szCs w:val="24"/>
        </w:rPr>
        <w:t>the corresponding sizes (</w:t>
      </w:r>
      <w:r w:rsidR="0077678E" w:rsidRPr="00C97E70">
        <w:rPr>
          <w:rFonts w:eastAsia="Times New Roman" w:cstheme="minorHAnsi"/>
          <w:b/>
          <w:bCs/>
          <w:color w:val="000000" w:themeColor="text1"/>
          <w:sz w:val="24"/>
          <w:szCs w:val="24"/>
        </w:rPr>
        <w:t>B</w:t>
      </w:r>
      <w:r w:rsidR="0077678E" w:rsidRPr="0005171B">
        <w:rPr>
          <w:rFonts w:eastAsia="Times New Roman" w:cstheme="minorHAnsi"/>
          <w:color w:val="000000" w:themeColor="text1"/>
          <w:sz w:val="24"/>
          <w:szCs w:val="24"/>
        </w:rPr>
        <w:t xml:space="preserve">). </w:t>
      </w:r>
    </w:p>
    <w:p w14:paraId="7C5186E6" w14:textId="77777777" w:rsidR="00846D61" w:rsidRPr="0005171B" w:rsidRDefault="00846D61"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p>
    <w:p w14:paraId="5EB10E87" w14:textId="11DFDB62" w:rsidR="00846D61" w:rsidRPr="0005171B" w:rsidRDefault="00CD6C73"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r w:rsidRPr="0005171B">
        <w:rPr>
          <w:rFonts w:eastAsia="Times New Roman" w:cstheme="minorHAnsi"/>
          <w:b/>
          <w:color w:val="000000" w:themeColor="text1"/>
          <w:sz w:val="24"/>
          <w:szCs w:val="24"/>
        </w:rPr>
        <w:lastRenderedPageBreak/>
        <w:t xml:space="preserve">Figure 2: </w:t>
      </w:r>
      <w:r w:rsidR="00985759" w:rsidRPr="0005171B">
        <w:rPr>
          <w:rFonts w:eastAsia="Times New Roman" w:cstheme="minorHAnsi"/>
          <w:b/>
          <w:color w:val="000000" w:themeColor="text1"/>
          <w:sz w:val="24"/>
          <w:szCs w:val="24"/>
        </w:rPr>
        <w:t xml:space="preserve">PCR amplification of the </w:t>
      </w:r>
      <w:r w:rsidR="00985759" w:rsidRPr="0005171B">
        <w:rPr>
          <w:rFonts w:eastAsia="Times New Roman" w:cstheme="minorHAnsi"/>
          <w:b/>
          <w:i/>
          <w:color w:val="000000" w:themeColor="text1"/>
          <w:sz w:val="24"/>
          <w:szCs w:val="24"/>
        </w:rPr>
        <w:t>SIR2</w:t>
      </w:r>
      <w:r w:rsidR="00985759" w:rsidRPr="0005171B">
        <w:rPr>
          <w:rFonts w:eastAsia="Times New Roman" w:cstheme="minorHAnsi"/>
          <w:b/>
          <w:color w:val="000000" w:themeColor="text1"/>
          <w:sz w:val="24"/>
          <w:szCs w:val="24"/>
        </w:rPr>
        <w:t xml:space="preserve"> gene visualized by gel electrophoresis.</w:t>
      </w:r>
      <w:r w:rsidR="006321A7" w:rsidRPr="0005171B">
        <w:rPr>
          <w:rFonts w:eastAsia="Times New Roman" w:cstheme="minorHAnsi"/>
          <w:b/>
          <w:color w:val="000000" w:themeColor="text1"/>
          <w:sz w:val="24"/>
          <w:szCs w:val="24"/>
        </w:rPr>
        <w:t xml:space="preserve"> </w:t>
      </w:r>
      <w:r w:rsidR="00E81B86" w:rsidRPr="0005171B">
        <w:rPr>
          <w:rFonts w:eastAsia="Times New Roman" w:cstheme="minorHAnsi"/>
          <w:color w:val="000000" w:themeColor="text1"/>
          <w:sz w:val="24"/>
          <w:szCs w:val="24"/>
        </w:rPr>
        <w:t>The products of a high</w:t>
      </w:r>
      <w:r w:rsidR="00C97E70">
        <w:rPr>
          <w:rFonts w:eastAsia="Times New Roman" w:cstheme="minorHAnsi"/>
          <w:color w:val="000000" w:themeColor="text1"/>
          <w:sz w:val="24"/>
          <w:szCs w:val="24"/>
        </w:rPr>
        <w:t>-</w:t>
      </w:r>
      <w:r w:rsidR="00E81B86" w:rsidRPr="0005171B">
        <w:rPr>
          <w:rFonts w:eastAsia="Times New Roman" w:cstheme="minorHAnsi"/>
          <w:color w:val="000000" w:themeColor="text1"/>
          <w:sz w:val="24"/>
          <w:szCs w:val="24"/>
        </w:rPr>
        <w:t xml:space="preserve">fidelity PCR reaction to amplify the </w:t>
      </w:r>
      <w:r w:rsidR="00E81B86" w:rsidRPr="0005171B">
        <w:rPr>
          <w:rFonts w:eastAsia="Times New Roman" w:cstheme="minorHAnsi"/>
          <w:i/>
          <w:color w:val="000000" w:themeColor="text1"/>
          <w:sz w:val="24"/>
          <w:szCs w:val="24"/>
        </w:rPr>
        <w:t>SIR2</w:t>
      </w:r>
      <w:r w:rsidR="00E81B86" w:rsidRPr="0005171B">
        <w:rPr>
          <w:rFonts w:eastAsia="Times New Roman" w:cstheme="minorHAnsi"/>
          <w:color w:val="000000" w:themeColor="text1"/>
          <w:sz w:val="24"/>
          <w:szCs w:val="24"/>
        </w:rPr>
        <w:t xml:space="preserve"> gene were visualized on a 1% agarose gel (with ethidium bromide)</w:t>
      </w:r>
      <w:r w:rsidR="004A41CF" w:rsidRPr="0005171B">
        <w:rPr>
          <w:rFonts w:eastAsia="Times New Roman" w:cstheme="minorHAnsi"/>
          <w:color w:val="000000" w:themeColor="text1"/>
          <w:sz w:val="24"/>
          <w:szCs w:val="24"/>
        </w:rPr>
        <w:t>.</w:t>
      </w:r>
      <w:r w:rsidR="00C97E70">
        <w:rPr>
          <w:rFonts w:eastAsia="Times New Roman" w:cstheme="minorHAnsi"/>
          <w:color w:val="000000" w:themeColor="text1"/>
          <w:sz w:val="24"/>
          <w:szCs w:val="24"/>
        </w:rPr>
        <w:t xml:space="preserve"> </w:t>
      </w:r>
      <w:r w:rsidR="004A41CF" w:rsidRPr="0005171B">
        <w:rPr>
          <w:rFonts w:eastAsia="Times New Roman" w:cstheme="minorHAnsi"/>
          <w:color w:val="000000" w:themeColor="text1"/>
          <w:sz w:val="24"/>
          <w:szCs w:val="24"/>
        </w:rPr>
        <w:t>Duplicate reactions were performed using yeast gDNA as a template (+) and compared to a no template control (-).</w:t>
      </w:r>
      <w:r w:rsidR="00C97E70">
        <w:rPr>
          <w:rFonts w:eastAsia="Times New Roman" w:cstheme="minorHAnsi"/>
          <w:color w:val="000000" w:themeColor="text1"/>
          <w:sz w:val="24"/>
          <w:szCs w:val="24"/>
        </w:rPr>
        <w:t xml:space="preserve"> </w:t>
      </w:r>
      <w:r w:rsidR="00A40F94" w:rsidRPr="0005171B">
        <w:rPr>
          <w:rFonts w:eastAsia="Times New Roman" w:cstheme="minorHAnsi"/>
          <w:color w:val="000000" w:themeColor="text1"/>
          <w:sz w:val="24"/>
          <w:szCs w:val="24"/>
        </w:rPr>
        <w:t>The expected amplicon size is 2.469</w:t>
      </w:r>
      <w:r w:rsidR="00C97E70">
        <w:rPr>
          <w:rFonts w:eastAsia="Times New Roman" w:cstheme="minorHAnsi"/>
          <w:color w:val="000000" w:themeColor="text1"/>
          <w:sz w:val="24"/>
          <w:szCs w:val="24"/>
        </w:rPr>
        <w:t xml:space="preserve"> </w:t>
      </w:r>
      <w:r w:rsidR="00A40F94" w:rsidRPr="0005171B">
        <w:rPr>
          <w:rFonts w:eastAsia="Times New Roman" w:cstheme="minorHAnsi"/>
          <w:color w:val="000000" w:themeColor="text1"/>
          <w:sz w:val="24"/>
          <w:szCs w:val="24"/>
        </w:rPr>
        <w:t>k</w:t>
      </w:r>
      <w:r w:rsidR="00C97E70">
        <w:rPr>
          <w:rFonts w:eastAsia="Times New Roman" w:cstheme="minorHAnsi"/>
          <w:color w:val="000000" w:themeColor="text1"/>
          <w:sz w:val="24"/>
          <w:szCs w:val="24"/>
        </w:rPr>
        <w:t>b</w:t>
      </w:r>
      <w:r w:rsidR="00A40F94" w:rsidRPr="0005171B">
        <w:rPr>
          <w:rFonts w:eastAsia="Times New Roman" w:cstheme="minorHAnsi"/>
          <w:color w:val="000000" w:themeColor="text1"/>
          <w:sz w:val="24"/>
          <w:szCs w:val="24"/>
        </w:rPr>
        <w:t>.</w:t>
      </w:r>
    </w:p>
    <w:p w14:paraId="49873D50" w14:textId="77777777" w:rsidR="00A40F94" w:rsidRPr="0005171B" w:rsidRDefault="00A40F94"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p>
    <w:p w14:paraId="644811F5" w14:textId="3085C74D" w:rsidR="00A40F94" w:rsidRPr="0005171B" w:rsidRDefault="00E700B1"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r w:rsidRPr="0005171B">
        <w:rPr>
          <w:rFonts w:eastAsia="Times New Roman" w:cstheme="minorHAnsi"/>
          <w:b/>
          <w:color w:val="000000" w:themeColor="text1"/>
          <w:sz w:val="24"/>
          <w:szCs w:val="24"/>
        </w:rPr>
        <w:t xml:space="preserve">Figure 3: </w:t>
      </w:r>
      <w:r w:rsidR="006E1850" w:rsidRPr="0005171B">
        <w:rPr>
          <w:rFonts w:eastAsia="Times New Roman" w:cstheme="minorHAnsi"/>
          <w:b/>
          <w:color w:val="000000" w:themeColor="text1"/>
          <w:sz w:val="24"/>
          <w:szCs w:val="24"/>
        </w:rPr>
        <w:t xml:space="preserve">Visualization of the pRS315 vector by gel electrophoresis. </w:t>
      </w:r>
      <w:r w:rsidR="00B7643F" w:rsidRPr="0005171B">
        <w:rPr>
          <w:rFonts w:eastAsia="Times New Roman" w:cstheme="minorHAnsi"/>
          <w:color w:val="000000" w:themeColor="text1"/>
          <w:sz w:val="24"/>
          <w:szCs w:val="24"/>
        </w:rPr>
        <w:t>Duplicated purified plasmid reactions were performed and visualized on a 1% agarose gel (with ethidium bromide).</w:t>
      </w:r>
      <w:r w:rsidR="00C97E70">
        <w:rPr>
          <w:rFonts w:eastAsia="Times New Roman" w:cstheme="minorHAnsi"/>
          <w:color w:val="000000" w:themeColor="text1"/>
          <w:sz w:val="24"/>
          <w:szCs w:val="24"/>
        </w:rPr>
        <w:t xml:space="preserve"> </w:t>
      </w:r>
      <w:r w:rsidR="00B7643F" w:rsidRPr="0005171B">
        <w:rPr>
          <w:rFonts w:eastAsia="Times New Roman" w:cstheme="minorHAnsi"/>
          <w:color w:val="000000" w:themeColor="text1"/>
          <w:sz w:val="24"/>
          <w:szCs w:val="24"/>
        </w:rPr>
        <w:t>The size of the pRS315 vector is 6.018</w:t>
      </w:r>
      <w:r w:rsidR="00C97E70">
        <w:rPr>
          <w:rFonts w:eastAsia="Times New Roman" w:cstheme="minorHAnsi"/>
          <w:color w:val="000000" w:themeColor="text1"/>
          <w:sz w:val="24"/>
          <w:szCs w:val="24"/>
        </w:rPr>
        <w:t xml:space="preserve"> </w:t>
      </w:r>
      <w:r w:rsidR="00B7643F" w:rsidRPr="0005171B">
        <w:rPr>
          <w:rFonts w:eastAsia="Times New Roman" w:cstheme="minorHAnsi"/>
          <w:color w:val="000000" w:themeColor="text1"/>
          <w:sz w:val="24"/>
          <w:szCs w:val="24"/>
        </w:rPr>
        <w:t>k</w:t>
      </w:r>
      <w:r w:rsidR="00C97E70">
        <w:rPr>
          <w:rFonts w:eastAsia="Times New Roman" w:cstheme="minorHAnsi"/>
          <w:color w:val="000000" w:themeColor="text1"/>
          <w:sz w:val="24"/>
          <w:szCs w:val="24"/>
        </w:rPr>
        <w:t>b</w:t>
      </w:r>
      <w:r w:rsidR="00B7643F" w:rsidRPr="0005171B">
        <w:rPr>
          <w:rFonts w:eastAsia="Times New Roman" w:cstheme="minorHAnsi"/>
          <w:color w:val="000000" w:themeColor="text1"/>
          <w:sz w:val="24"/>
          <w:szCs w:val="24"/>
        </w:rPr>
        <w:t>.</w:t>
      </w:r>
    </w:p>
    <w:p w14:paraId="3BE5D36C" w14:textId="77777777" w:rsidR="00940C63" w:rsidRPr="0005171B" w:rsidRDefault="00940C63"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p>
    <w:p w14:paraId="7AECB3E4" w14:textId="6BF478E6" w:rsidR="00940C63" w:rsidRPr="0005171B" w:rsidRDefault="006D410A"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r w:rsidRPr="0005171B">
        <w:rPr>
          <w:rFonts w:eastAsia="Times New Roman" w:cstheme="minorHAnsi"/>
          <w:b/>
          <w:color w:val="000000" w:themeColor="text1"/>
          <w:sz w:val="24"/>
          <w:szCs w:val="24"/>
        </w:rPr>
        <w:t xml:space="preserve">Figure 4: Screening for the </w:t>
      </w:r>
      <w:r w:rsidRPr="0005171B">
        <w:rPr>
          <w:rFonts w:eastAsia="Times New Roman" w:cstheme="minorHAnsi"/>
          <w:b/>
          <w:i/>
          <w:color w:val="000000" w:themeColor="text1"/>
          <w:sz w:val="24"/>
          <w:szCs w:val="24"/>
        </w:rPr>
        <w:t>pRS315-SIR2</w:t>
      </w:r>
      <w:r w:rsidRPr="0005171B">
        <w:rPr>
          <w:rFonts w:eastAsia="Times New Roman" w:cstheme="minorHAnsi"/>
          <w:b/>
          <w:color w:val="000000" w:themeColor="text1"/>
          <w:sz w:val="24"/>
          <w:szCs w:val="24"/>
        </w:rPr>
        <w:t xml:space="preserve"> vector by gel electrophoresis.</w:t>
      </w:r>
      <w:r w:rsidR="00C97E70">
        <w:rPr>
          <w:rFonts w:eastAsia="Times New Roman" w:cstheme="minorHAnsi"/>
          <w:b/>
          <w:color w:val="000000" w:themeColor="text1"/>
          <w:sz w:val="24"/>
          <w:szCs w:val="24"/>
        </w:rPr>
        <w:t xml:space="preserve"> </w:t>
      </w:r>
      <w:r w:rsidR="00CA4405" w:rsidRPr="0005171B">
        <w:rPr>
          <w:rFonts w:eastAsia="Times New Roman" w:cstheme="minorHAnsi"/>
          <w:color w:val="000000" w:themeColor="text1"/>
          <w:sz w:val="24"/>
          <w:szCs w:val="24"/>
        </w:rPr>
        <w:t xml:space="preserve">Potential transformants that contain the </w:t>
      </w:r>
      <w:r w:rsidR="00CA4405" w:rsidRPr="0005171B">
        <w:rPr>
          <w:rFonts w:eastAsia="Times New Roman" w:cstheme="minorHAnsi"/>
          <w:i/>
          <w:color w:val="000000" w:themeColor="text1"/>
          <w:sz w:val="24"/>
          <w:szCs w:val="24"/>
        </w:rPr>
        <w:t>pRS315-SIR2</w:t>
      </w:r>
      <w:r w:rsidR="00CA4405" w:rsidRPr="0005171B">
        <w:rPr>
          <w:rFonts w:eastAsia="Times New Roman" w:cstheme="minorHAnsi"/>
          <w:color w:val="000000" w:themeColor="text1"/>
          <w:sz w:val="24"/>
          <w:szCs w:val="24"/>
        </w:rPr>
        <w:t xml:space="preserve"> vector were digested with </w:t>
      </w:r>
      <w:proofErr w:type="spellStart"/>
      <w:r w:rsidR="00CA4405" w:rsidRPr="0005171B">
        <w:rPr>
          <w:rFonts w:eastAsia="Times New Roman" w:cstheme="minorHAnsi"/>
          <w:color w:val="000000" w:themeColor="text1"/>
          <w:sz w:val="24"/>
          <w:szCs w:val="24"/>
        </w:rPr>
        <w:t>HindIII</w:t>
      </w:r>
      <w:proofErr w:type="spellEnd"/>
      <w:r w:rsidR="00CA4405" w:rsidRPr="0005171B">
        <w:rPr>
          <w:rFonts w:eastAsia="Times New Roman" w:cstheme="minorHAnsi"/>
          <w:color w:val="000000" w:themeColor="text1"/>
          <w:sz w:val="24"/>
          <w:szCs w:val="24"/>
        </w:rPr>
        <w:t xml:space="preserve"> and </w:t>
      </w:r>
      <w:proofErr w:type="spellStart"/>
      <w:r w:rsidR="00CA4405" w:rsidRPr="0005171B">
        <w:rPr>
          <w:rFonts w:eastAsia="Times New Roman" w:cstheme="minorHAnsi"/>
          <w:color w:val="000000" w:themeColor="text1"/>
          <w:sz w:val="24"/>
          <w:szCs w:val="24"/>
        </w:rPr>
        <w:t>SacII</w:t>
      </w:r>
      <w:proofErr w:type="spellEnd"/>
      <w:r w:rsidR="00CA4405" w:rsidRPr="0005171B">
        <w:rPr>
          <w:rFonts w:eastAsia="Times New Roman" w:cstheme="minorHAnsi"/>
          <w:color w:val="000000" w:themeColor="text1"/>
          <w:sz w:val="24"/>
          <w:szCs w:val="24"/>
        </w:rPr>
        <w:t xml:space="preserve">, </w:t>
      </w:r>
      <w:r w:rsidR="00A00C64" w:rsidRPr="0005171B">
        <w:rPr>
          <w:rFonts w:eastAsia="Times New Roman" w:cstheme="minorHAnsi"/>
          <w:color w:val="000000" w:themeColor="text1"/>
          <w:sz w:val="24"/>
          <w:szCs w:val="24"/>
        </w:rPr>
        <w:t>and then</w:t>
      </w:r>
      <w:r w:rsidR="00CA4405" w:rsidRPr="0005171B">
        <w:rPr>
          <w:rFonts w:eastAsia="Times New Roman" w:cstheme="minorHAnsi"/>
          <w:color w:val="000000" w:themeColor="text1"/>
          <w:sz w:val="24"/>
          <w:szCs w:val="24"/>
        </w:rPr>
        <w:t xml:space="preserve"> visualized on a 1% agarose gel (with ethidium bromide).</w:t>
      </w:r>
      <w:r w:rsidR="00C97E70">
        <w:rPr>
          <w:rFonts w:eastAsia="Times New Roman" w:cstheme="minorHAnsi"/>
          <w:color w:val="000000" w:themeColor="text1"/>
          <w:sz w:val="24"/>
          <w:szCs w:val="24"/>
        </w:rPr>
        <w:t xml:space="preserve"> </w:t>
      </w:r>
      <w:r w:rsidR="00011940" w:rsidRPr="0005171B">
        <w:rPr>
          <w:rFonts w:eastAsia="Times New Roman" w:cstheme="minorHAnsi"/>
          <w:color w:val="000000" w:themeColor="text1"/>
          <w:sz w:val="24"/>
          <w:szCs w:val="24"/>
        </w:rPr>
        <w:t>Successful creation of the vector will yield a band at 5.963 k</w:t>
      </w:r>
      <w:r w:rsidR="00C97E70">
        <w:rPr>
          <w:rFonts w:eastAsia="Times New Roman" w:cstheme="minorHAnsi"/>
          <w:color w:val="000000" w:themeColor="text1"/>
          <w:sz w:val="24"/>
          <w:szCs w:val="24"/>
        </w:rPr>
        <w:t>b</w:t>
      </w:r>
      <w:r w:rsidR="00011940" w:rsidRPr="0005171B">
        <w:rPr>
          <w:rFonts w:eastAsia="Times New Roman" w:cstheme="minorHAnsi"/>
          <w:color w:val="000000" w:themeColor="text1"/>
          <w:sz w:val="24"/>
          <w:szCs w:val="24"/>
        </w:rPr>
        <w:t xml:space="preserve"> (the pRS315 backbone) and 2.461 k</w:t>
      </w:r>
      <w:r w:rsidR="00C97E70">
        <w:rPr>
          <w:rFonts w:eastAsia="Times New Roman" w:cstheme="minorHAnsi"/>
          <w:color w:val="000000" w:themeColor="text1"/>
          <w:sz w:val="24"/>
          <w:szCs w:val="24"/>
        </w:rPr>
        <w:t>b</w:t>
      </w:r>
      <w:r w:rsidR="00011940" w:rsidRPr="0005171B">
        <w:rPr>
          <w:rFonts w:eastAsia="Times New Roman" w:cstheme="minorHAnsi"/>
          <w:color w:val="000000" w:themeColor="text1"/>
          <w:sz w:val="24"/>
          <w:szCs w:val="24"/>
        </w:rPr>
        <w:t xml:space="preserve"> (the </w:t>
      </w:r>
      <w:r w:rsidR="00011940" w:rsidRPr="0005171B">
        <w:rPr>
          <w:rFonts w:eastAsia="Times New Roman" w:cstheme="minorHAnsi"/>
          <w:i/>
          <w:color w:val="000000" w:themeColor="text1"/>
          <w:sz w:val="24"/>
          <w:szCs w:val="24"/>
        </w:rPr>
        <w:t>SIR2</w:t>
      </w:r>
      <w:r w:rsidR="00011940" w:rsidRPr="0005171B">
        <w:rPr>
          <w:rFonts w:eastAsia="Times New Roman" w:cstheme="minorHAnsi"/>
          <w:color w:val="000000" w:themeColor="text1"/>
          <w:sz w:val="24"/>
          <w:szCs w:val="24"/>
        </w:rPr>
        <w:t xml:space="preserve"> gene).</w:t>
      </w:r>
      <w:r w:rsidR="00C97E70">
        <w:rPr>
          <w:rFonts w:eastAsia="Times New Roman" w:cstheme="minorHAnsi"/>
          <w:color w:val="000000" w:themeColor="text1"/>
          <w:sz w:val="24"/>
          <w:szCs w:val="24"/>
        </w:rPr>
        <w:t xml:space="preserve"> </w:t>
      </w:r>
      <w:r w:rsidR="00011940" w:rsidRPr="0005171B">
        <w:rPr>
          <w:rFonts w:eastAsia="Times New Roman" w:cstheme="minorHAnsi"/>
          <w:color w:val="000000" w:themeColor="text1"/>
          <w:sz w:val="24"/>
          <w:szCs w:val="24"/>
        </w:rPr>
        <w:t>Two potential transformants were compared to an empty vector control.</w:t>
      </w:r>
      <w:r w:rsidR="00C97E70">
        <w:rPr>
          <w:rFonts w:eastAsia="Times New Roman" w:cstheme="minorHAnsi"/>
          <w:color w:val="000000" w:themeColor="text1"/>
          <w:sz w:val="24"/>
          <w:szCs w:val="24"/>
        </w:rPr>
        <w:t xml:space="preserve"> </w:t>
      </w:r>
      <w:r w:rsidR="00011940" w:rsidRPr="0005171B">
        <w:rPr>
          <w:rFonts w:eastAsia="Times New Roman" w:cstheme="minorHAnsi"/>
          <w:color w:val="000000" w:themeColor="text1"/>
          <w:sz w:val="24"/>
          <w:szCs w:val="24"/>
        </w:rPr>
        <w:t xml:space="preserve">Transformant #1 exhibits the pattern expected by the </w:t>
      </w:r>
      <w:r w:rsidR="00011940" w:rsidRPr="0005171B">
        <w:rPr>
          <w:rFonts w:eastAsia="Times New Roman" w:cstheme="minorHAnsi"/>
          <w:i/>
          <w:color w:val="000000" w:themeColor="text1"/>
          <w:sz w:val="24"/>
          <w:szCs w:val="24"/>
        </w:rPr>
        <w:t>pRS315-SIR2</w:t>
      </w:r>
      <w:r w:rsidR="00011940" w:rsidRPr="0005171B">
        <w:rPr>
          <w:rFonts w:eastAsia="Times New Roman" w:cstheme="minorHAnsi"/>
          <w:color w:val="000000" w:themeColor="text1"/>
          <w:sz w:val="24"/>
          <w:szCs w:val="24"/>
        </w:rPr>
        <w:t xml:space="preserve"> vector.</w:t>
      </w:r>
    </w:p>
    <w:p w14:paraId="65BE33FA" w14:textId="388F196F" w:rsidR="00011940" w:rsidRDefault="00011940"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p>
    <w:p w14:paraId="64CF93C9" w14:textId="3E2A7751" w:rsidR="004730FB" w:rsidRPr="00640F19" w:rsidRDefault="004730FB" w:rsidP="00C97E70">
      <w:pPr>
        <w:widowControl w:val="0"/>
        <w:autoSpaceDE w:val="0"/>
        <w:autoSpaceDN w:val="0"/>
        <w:adjustRightInd w:val="0"/>
        <w:spacing w:after="0" w:line="240" w:lineRule="auto"/>
        <w:jc w:val="both"/>
        <w:rPr>
          <w:rFonts w:eastAsia="Times New Roman" w:cstheme="minorHAnsi"/>
          <w:b/>
          <w:color w:val="000000" w:themeColor="text1"/>
          <w:sz w:val="24"/>
          <w:szCs w:val="24"/>
        </w:rPr>
      </w:pPr>
      <w:r w:rsidRPr="00640F19">
        <w:rPr>
          <w:rFonts w:eastAsia="Times New Roman" w:cstheme="minorHAnsi"/>
          <w:b/>
          <w:color w:val="000000" w:themeColor="text1"/>
          <w:sz w:val="24"/>
          <w:szCs w:val="24"/>
        </w:rPr>
        <w:t>Figure 5</w:t>
      </w:r>
      <w:r w:rsidR="003978C8" w:rsidRPr="00640F19">
        <w:rPr>
          <w:rFonts w:eastAsia="Times New Roman" w:cstheme="minorHAnsi"/>
          <w:b/>
          <w:color w:val="000000" w:themeColor="text1"/>
          <w:sz w:val="24"/>
          <w:szCs w:val="24"/>
        </w:rPr>
        <w:t xml:space="preserve">: The </w:t>
      </w:r>
      <w:r w:rsidR="003978C8" w:rsidRPr="003978C8">
        <w:rPr>
          <w:rFonts w:eastAsia="Times New Roman" w:cstheme="minorHAnsi"/>
          <w:b/>
          <w:i/>
          <w:color w:val="000000" w:themeColor="text1"/>
          <w:sz w:val="24"/>
          <w:szCs w:val="24"/>
        </w:rPr>
        <w:t>pRS315-SIR2</w:t>
      </w:r>
      <w:r w:rsidR="003978C8" w:rsidRPr="003978C8">
        <w:rPr>
          <w:rFonts w:eastAsia="Times New Roman" w:cstheme="minorHAnsi"/>
          <w:b/>
          <w:color w:val="000000" w:themeColor="text1"/>
          <w:sz w:val="24"/>
          <w:szCs w:val="24"/>
        </w:rPr>
        <w:t xml:space="preserve"> vector</w:t>
      </w:r>
      <w:r w:rsidR="003978C8">
        <w:rPr>
          <w:rFonts w:eastAsia="Times New Roman" w:cstheme="minorHAnsi"/>
          <w:b/>
          <w:color w:val="000000" w:themeColor="text1"/>
          <w:sz w:val="24"/>
          <w:szCs w:val="24"/>
        </w:rPr>
        <w:t xml:space="preserve"> increases </w:t>
      </w:r>
      <w:r w:rsidR="003978C8" w:rsidRPr="00640F19">
        <w:rPr>
          <w:rFonts w:eastAsia="Times New Roman" w:cstheme="minorHAnsi"/>
          <w:b/>
          <w:i/>
          <w:color w:val="000000" w:themeColor="text1"/>
          <w:sz w:val="24"/>
          <w:szCs w:val="24"/>
        </w:rPr>
        <w:t>SIR2</w:t>
      </w:r>
      <w:r w:rsidR="003978C8">
        <w:rPr>
          <w:rFonts w:eastAsia="Times New Roman" w:cstheme="minorHAnsi"/>
          <w:b/>
          <w:color w:val="000000" w:themeColor="text1"/>
          <w:sz w:val="24"/>
          <w:szCs w:val="24"/>
        </w:rPr>
        <w:t xml:space="preserve"> copy number</w:t>
      </w:r>
      <w:r w:rsidR="00512A54">
        <w:rPr>
          <w:rFonts w:eastAsia="Times New Roman" w:cstheme="minorHAnsi"/>
          <w:b/>
          <w:color w:val="000000" w:themeColor="text1"/>
          <w:sz w:val="24"/>
          <w:szCs w:val="24"/>
        </w:rPr>
        <w:t xml:space="preserve"> in a wild type yeast background</w:t>
      </w:r>
      <w:r w:rsidR="003978C8">
        <w:rPr>
          <w:rFonts w:eastAsia="Times New Roman" w:cstheme="minorHAnsi"/>
          <w:b/>
          <w:color w:val="000000" w:themeColor="text1"/>
          <w:sz w:val="24"/>
          <w:szCs w:val="24"/>
        </w:rPr>
        <w:t>.</w:t>
      </w:r>
      <w:r w:rsidR="003978C8" w:rsidRPr="00640F19">
        <w:rPr>
          <w:rFonts w:eastAsia="Times New Roman" w:cstheme="minorHAnsi"/>
          <w:color w:val="000000" w:themeColor="text1"/>
          <w:sz w:val="24"/>
          <w:szCs w:val="24"/>
        </w:rPr>
        <w:t xml:space="preserve">  </w:t>
      </w:r>
      <w:r w:rsidR="006C3D79" w:rsidRPr="00640F19">
        <w:rPr>
          <w:rFonts w:eastAsia="Times New Roman" w:cstheme="minorHAnsi"/>
          <w:color w:val="000000" w:themeColor="text1"/>
          <w:sz w:val="24"/>
          <w:szCs w:val="24"/>
        </w:rPr>
        <w:t>The</w:t>
      </w:r>
      <w:r w:rsidR="006C3D79">
        <w:rPr>
          <w:rFonts w:eastAsia="Times New Roman" w:cstheme="minorHAnsi"/>
          <w:color w:val="000000" w:themeColor="text1"/>
          <w:sz w:val="24"/>
          <w:szCs w:val="24"/>
        </w:rPr>
        <w:t xml:space="preserve"> number of </w:t>
      </w:r>
      <w:r w:rsidR="006C3D79" w:rsidRPr="00640F19">
        <w:rPr>
          <w:rFonts w:eastAsia="Times New Roman" w:cstheme="minorHAnsi"/>
          <w:i/>
          <w:color w:val="000000" w:themeColor="text1"/>
          <w:sz w:val="24"/>
          <w:szCs w:val="24"/>
        </w:rPr>
        <w:t>SIR2</w:t>
      </w:r>
      <w:r w:rsidR="006C3D79">
        <w:rPr>
          <w:rFonts w:eastAsia="Times New Roman" w:cstheme="minorHAnsi"/>
          <w:color w:val="000000" w:themeColor="text1"/>
          <w:sz w:val="24"/>
          <w:szCs w:val="24"/>
        </w:rPr>
        <w:t xml:space="preserve"> copies present in the wild-type genetic background was determined by quantitative PCR.</w:t>
      </w:r>
      <w:r w:rsidR="00C97E70">
        <w:rPr>
          <w:rFonts w:eastAsia="Times New Roman" w:cstheme="minorHAnsi"/>
          <w:color w:val="000000" w:themeColor="text1"/>
          <w:sz w:val="24"/>
          <w:szCs w:val="24"/>
        </w:rPr>
        <w:t xml:space="preserve"> </w:t>
      </w:r>
      <w:r w:rsidR="007B4D5A">
        <w:rPr>
          <w:rFonts w:eastAsia="Times New Roman" w:cstheme="minorHAnsi"/>
          <w:color w:val="000000" w:themeColor="text1"/>
          <w:sz w:val="24"/>
          <w:szCs w:val="24"/>
        </w:rPr>
        <w:t>Values were calculated using the 2</w:t>
      </w:r>
      <w:r w:rsidR="007B4D5A" w:rsidRPr="00640F19">
        <w:rPr>
          <w:rFonts w:eastAsia="Times New Roman" w:cstheme="minorHAnsi"/>
          <w:color w:val="000000" w:themeColor="text1"/>
          <w:sz w:val="24"/>
          <w:szCs w:val="24"/>
          <w:vertAlign w:val="superscript"/>
        </w:rPr>
        <w:t>-ΔΔCt</w:t>
      </w:r>
      <w:r w:rsidR="007B4D5A">
        <w:rPr>
          <w:rFonts w:eastAsia="Times New Roman" w:cstheme="minorHAnsi"/>
          <w:color w:val="000000" w:themeColor="text1"/>
          <w:sz w:val="24"/>
          <w:szCs w:val="24"/>
        </w:rPr>
        <w:t xml:space="preserve"> method</w:t>
      </w:r>
      <w:r w:rsidR="007238B1">
        <w:rPr>
          <w:rFonts w:eastAsia="Times New Roman" w:cstheme="minorHAnsi"/>
          <w:color w:val="000000" w:themeColor="text1"/>
          <w:sz w:val="24"/>
          <w:szCs w:val="24"/>
        </w:rPr>
        <w:t xml:space="preserve"> with </w:t>
      </w:r>
      <w:r w:rsidR="007238B1" w:rsidRPr="00640F19">
        <w:rPr>
          <w:rFonts w:eastAsia="Times New Roman" w:cstheme="minorHAnsi"/>
          <w:i/>
          <w:color w:val="000000" w:themeColor="text1"/>
          <w:sz w:val="24"/>
          <w:szCs w:val="24"/>
        </w:rPr>
        <w:t>ACT1</w:t>
      </w:r>
      <w:r w:rsidR="007238B1">
        <w:rPr>
          <w:rFonts w:eastAsia="Times New Roman" w:cstheme="minorHAnsi"/>
          <w:color w:val="000000" w:themeColor="text1"/>
          <w:sz w:val="24"/>
          <w:szCs w:val="24"/>
        </w:rPr>
        <w:t xml:space="preserve"> selected as an internal control</w:t>
      </w:r>
      <w:r w:rsidR="007238B1">
        <w:rPr>
          <w:rFonts w:eastAsia="Times New Roman" w:cstheme="minorHAnsi"/>
          <w:color w:val="000000" w:themeColor="text1"/>
          <w:sz w:val="24"/>
          <w:szCs w:val="24"/>
        </w:rPr>
        <w:fldChar w:fldCharType="begin"/>
      </w:r>
      <w:r w:rsidR="00FD2E98">
        <w:rPr>
          <w:rFonts w:eastAsia="Times New Roman" w:cstheme="minorHAnsi"/>
          <w:color w:val="000000" w:themeColor="text1"/>
          <w:sz w:val="24"/>
          <w:szCs w:val="24"/>
        </w:rPr>
        <w:instrText xml:space="preserve"> ADDIN EN.CITE &lt;EndNote&gt;&lt;Cite&gt;&lt;Author&gt;Pfaffl&lt;/Author&gt;&lt;Year&gt;2001&lt;/Year&gt;&lt;RecNum&gt;189&lt;/RecNum&gt;&lt;DisplayText&gt;&lt;style face="superscript"&gt;44&lt;/style&gt;&lt;/DisplayText&gt;&lt;record&gt;&lt;rec-number&gt;189&lt;/rec-number&gt;&lt;foreign-keys&gt;&lt;key app="EN" db-id="0wrpt9ftz9sexpexazo5xfznr0f0sxxaadra" timestamp="1599736275"&gt;189&lt;/key&gt;&lt;/foreign-keys&gt;&lt;ref-type name="Journal Article"&gt;17&lt;/ref-type&gt;&lt;contributors&gt;&lt;authors&gt;&lt;author&gt;Pfaffl, Michael W&lt;/author&gt;&lt;/authors&gt;&lt;/contributors&gt;&lt;titles&gt;&lt;title&gt;A new mathematical model for relative quantification in real-time RT–PCR&lt;/title&gt;&lt;secondary-title&gt;Nucleic acids research&lt;/secondary-title&gt;&lt;/titles&gt;&lt;periodical&gt;&lt;full-title&gt;Nucleic acids research&lt;/full-title&gt;&lt;/periodical&gt;&lt;pages&gt;e45-e45&lt;/pages&gt;&lt;volume&gt;29&lt;/volume&gt;&lt;number&gt;9&lt;/number&gt;&lt;dates&gt;&lt;year&gt;2001&lt;/year&gt;&lt;/dates&gt;&lt;isbn&gt;1362-4962&lt;/isbn&gt;&lt;urls&gt;&lt;/urls&gt;&lt;/record&gt;&lt;/Cite&gt;&lt;/EndNote&gt;</w:instrText>
      </w:r>
      <w:r w:rsidR="007238B1">
        <w:rPr>
          <w:rFonts w:eastAsia="Times New Roman" w:cstheme="minorHAnsi"/>
          <w:color w:val="000000" w:themeColor="text1"/>
          <w:sz w:val="24"/>
          <w:szCs w:val="24"/>
        </w:rPr>
        <w:fldChar w:fldCharType="separate"/>
      </w:r>
      <w:r w:rsidR="00FD2E98" w:rsidRPr="00FD2E98">
        <w:rPr>
          <w:rFonts w:eastAsia="Times New Roman" w:cstheme="minorHAnsi"/>
          <w:noProof/>
          <w:color w:val="000000" w:themeColor="text1"/>
          <w:sz w:val="24"/>
          <w:szCs w:val="24"/>
          <w:vertAlign w:val="superscript"/>
        </w:rPr>
        <w:t>44</w:t>
      </w:r>
      <w:r w:rsidR="007238B1">
        <w:rPr>
          <w:rFonts w:eastAsia="Times New Roman" w:cstheme="minorHAnsi"/>
          <w:color w:val="000000" w:themeColor="text1"/>
          <w:sz w:val="24"/>
          <w:szCs w:val="24"/>
        </w:rPr>
        <w:fldChar w:fldCharType="end"/>
      </w:r>
      <w:r w:rsidR="007238B1">
        <w:rPr>
          <w:rFonts w:eastAsia="Times New Roman" w:cstheme="minorHAnsi"/>
          <w:color w:val="000000" w:themeColor="text1"/>
          <w:sz w:val="24"/>
          <w:szCs w:val="24"/>
        </w:rPr>
        <w:t>.</w:t>
      </w:r>
    </w:p>
    <w:p w14:paraId="4E32AA56" w14:textId="77777777" w:rsidR="004730FB" w:rsidRPr="0005171B" w:rsidRDefault="004730FB"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p>
    <w:p w14:paraId="4CDCEB4A" w14:textId="308FBA6D" w:rsidR="00CD6C73" w:rsidRDefault="003B0F1C"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r w:rsidRPr="0005171B">
        <w:rPr>
          <w:rFonts w:eastAsia="Times New Roman" w:cstheme="minorHAnsi"/>
          <w:b/>
          <w:color w:val="000000" w:themeColor="text1"/>
          <w:sz w:val="24"/>
          <w:szCs w:val="24"/>
        </w:rPr>
        <w:t xml:space="preserve">Figure </w:t>
      </w:r>
      <w:r w:rsidR="00100B75">
        <w:rPr>
          <w:rFonts w:eastAsia="Times New Roman" w:cstheme="minorHAnsi"/>
          <w:b/>
          <w:color w:val="000000" w:themeColor="text1"/>
          <w:sz w:val="24"/>
          <w:szCs w:val="24"/>
        </w:rPr>
        <w:t>6</w:t>
      </w:r>
      <w:r w:rsidRPr="0005171B">
        <w:rPr>
          <w:rFonts w:eastAsia="Times New Roman" w:cstheme="minorHAnsi"/>
          <w:b/>
          <w:color w:val="000000" w:themeColor="text1"/>
          <w:sz w:val="24"/>
          <w:szCs w:val="24"/>
        </w:rPr>
        <w:t>:</w:t>
      </w:r>
      <w:r w:rsidR="00A82EF8">
        <w:rPr>
          <w:rFonts w:eastAsia="Times New Roman" w:cstheme="minorHAnsi"/>
          <w:b/>
          <w:color w:val="000000" w:themeColor="text1"/>
          <w:sz w:val="24"/>
          <w:szCs w:val="24"/>
        </w:rPr>
        <w:t xml:space="preserve"> </w:t>
      </w:r>
      <w:r w:rsidR="00516D4A" w:rsidRPr="0005171B">
        <w:rPr>
          <w:rFonts w:eastAsia="Times New Roman" w:cstheme="minorHAnsi"/>
          <w:b/>
          <w:color w:val="000000" w:themeColor="text1"/>
          <w:sz w:val="24"/>
          <w:szCs w:val="24"/>
        </w:rPr>
        <w:t xml:space="preserve">The chronological lifespan of </w:t>
      </w:r>
      <w:r w:rsidR="00516D4A" w:rsidRPr="0005171B">
        <w:rPr>
          <w:rFonts w:eastAsia="Times New Roman" w:cstheme="minorHAnsi"/>
          <w:b/>
          <w:i/>
          <w:color w:val="000000" w:themeColor="text1"/>
          <w:sz w:val="24"/>
          <w:szCs w:val="24"/>
        </w:rPr>
        <w:t>atg1Δ+pRS315-SIR2.</w:t>
      </w:r>
      <w:r w:rsidR="00C97E70">
        <w:rPr>
          <w:rFonts w:eastAsia="Times New Roman" w:cstheme="minorHAnsi"/>
          <w:color w:val="000000" w:themeColor="text1"/>
          <w:sz w:val="24"/>
          <w:szCs w:val="24"/>
        </w:rPr>
        <w:t xml:space="preserve"> </w:t>
      </w:r>
      <w:r w:rsidR="004A3F0F" w:rsidRPr="0005171B">
        <w:rPr>
          <w:rFonts w:eastAsia="Times New Roman" w:cstheme="minorHAnsi"/>
          <w:color w:val="000000" w:themeColor="text1"/>
          <w:sz w:val="24"/>
          <w:szCs w:val="24"/>
        </w:rPr>
        <w:t>CLS</w:t>
      </w:r>
      <w:r w:rsidR="007263F5" w:rsidRPr="0005171B">
        <w:rPr>
          <w:rFonts w:eastAsia="Times New Roman" w:cstheme="minorHAnsi"/>
          <w:color w:val="000000" w:themeColor="text1"/>
          <w:sz w:val="24"/>
          <w:szCs w:val="24"/>
        </w:rPr>
        <w:t xml:space="preserve"> was determined by </w:t>
      </w:r>
      <w:r w:rsidR="004A3F0F" w:rsidRPr="0005171B">
        <w:rPr>
          <w:rFonts w:eastAsia="Times New Roman" w:cstheme="minorHAnsi"/>
          <w:color w:val="000000" w:themeColor="text1"/>
          <w:sz w:val="24"/>
          <w:szCs w:val="24"/>
        </w:rPr>
        <w:t>quantification</w:t>
      </w:r>
      <w:r w:rsidR="007263F5" w:rsidRPr="0005171B">
        <w:rPr>
          <w:rFonts w:eastAsia="Times New Roman" w:cstheme="minorHAnsi"/>
          <w:color w:val="000000" w:themeColor="text1"/>
          <w:sz w:val="24"/>
          <w:szCs w:val="24"/>
        </w:rPr>
        <w:t xml:space="preserve"> of the number of viable </w:t>
      </w:r>
      <w:proofErr w:type="gramStart"/>
      <w:r w:rsidR="007263F5" w:rsidRPr="0005171B">
        <w:rPr>
          <w:rFonts w:eastAsia="Times New Roman" w:cstheme="minorHAnsi"/>
          <w:color w:val="000000" w:themeColor="text1"/>
          <w:sz w:val="24"/>
          <w:szCs w:val="24"/>
        </w:rPr>
        <w:t>colony</w:t>
      </w:r>
      <w:proofErr w:type="gramEnd"/>
      <w:r w:rsidR="007263F5" w:rsidRPr="0005171B">
        <w:rPr>
          <w:rFonts w:eastAsia="Times New Roman" w:cstheme="minorHAnsi"/>
          <w:color w:val="000000" w:themeColor="text1"/>
          <w:sz w:val="24"/>
          <w:szCs w:val="24"/>
        </w:rPr>
        <w:t xml:space="preserve"> forming units as a function of time. Aging cultures of yeast were diluted to 500 cells/plate and grown for 72 </w:t>
      </w:r>
      <w:r w:rsidR="00C97E70">
        <w:rPr>
          <w:rFonts w:eastAsia="Times New Roman" w:cstheme="minorHAnsi"/>
          <w:color w:val="000000" w:themeColor="text1"/>
          <w:sz w:val="24"/>
          <w:szCs w:val="24"/>
        </w:rPr>
        <w:t>h</w:t>
      </w:r>
      <w:r w:rsidR="007263F5" w:rsidRPr="0005171B">
        <w:rPr>
          <w:rFonts w:eastAsia="Times New Roman" w:cstheme="minorHAnsi"/>
          <w:color w:val="000000" w:themeColor="text1"/>
          <w:sz w:val="24"/>
          <w:szCs w:val="24"/>
        </w:rPr>
        <w:t xml:space="preserve"> at 30</w:t>
      </w:r>
      <w:r w:rsidR="00C97E70">
        <w:rPr>
          <w:rFonts w:eastAsia="Times New Roman" w:cstheme="minorHAnsi"/>
          <w:color w:val="000000" w:themeColor="text1"/>
          <w:sz w:val="24"/>
          <w:szCs w:val="24"/>
        </w:rPr>
        <w:t xml:space="preserve"> ˚</w:t>
      </w:r>
      <w:r w:rsidR="007263F5" w:rsidRPr="0005171B">
        <w:rPr>
          <w:rFonts w:eastAsia="Times New Roman" w:cstheme="minorHAnsi"/>
          <w:color w:val="000000" w:themeColor="text1"/>
          <w:sz w:val="24"/>
          <w:szCs w:val="24"/>
        </w:rPr>
        <w:t>C prior to imaging (</w:t>
      </w:r>
      <w:r w:rsidR="007263F5" w:rsidRPr="00C97E70">
        <w:rPr>
          <w:rFonts w:eastAsia="Times New Roman" w:cstheme="minorHAnsi"/>
          <w:b/>
          <w:bCs/>
          <w:color w:val="000000" w:themeColor="text1"/>
          <w:sz w:val="24"/>
          <w:szCs w:val="24"/>
        </w:rPr>
        <w:t>A</w:t>
      </w:r>
      <w:r w:rsidR="007263F5" w:rsidRPr="0005171B">
        <w:rPr>
          <w:rFonts w:eastAsia="Times New Roman" w:cstheme="minorHAnsi"/>
          <w:color w:val="000000" w:themeColor="text1"/>
          <w:sz w:val="24"/>
          <w:szCs w:val="24"/>
        </w:rPr>
        <w:t>)</w:t>
      </w:r>
      <w:r w:rsidR="008206B0" w:rsidRPr="0005171B">
        <w:rPr>
          <w:rFonts w:eastAsia="Times New Roman" w:cstheme="minorHAnsi"/>
          <w:color w:val="000000" w:themeColor="text1"/>
          <w:sz w:val="24"/>
          <w:szCs w:val="24"/>
        </w:rPr>
        <w:t>. Data was normalized to the day three time</w:t>
      </w:r>
      <w:r w:rsidR="009B6908" w:rsidRPr="0005171B">
        <w:rPr>
          <w:rFonts w:eastAsia="Times New Roman" w:cstheme="minorHAnsi"/>
          <w:color w:val="000000" w:themeColor="text1"/>
          <w:sz w:val="24"/>
          <w:szCs w:val="24"/>
        </w:rPr>
        <w:t>-</w:t>
      </w:r>
      <w:r w:rsidR="008206B0" w:rsidRPr="0005171B">
        <w:rPr>
          <w:rFonts w:eastAsia="Times New Roman" w:cstheme="minorHAnsi"/>
          <w:color w:val="000000" w:themeColor="text1"/>
          <w:sz w:val="24"/>
          <w:szCs w:val="24"/>
        </w:rPr>
        <w:t>point and plotted for visualization (</w:t>
      </w:r>
      <w:r w:rsidR="008206B0" w:rsidRPr="00C97E70">
        <w:rPr>
          <w:rFonts w:eastAsia="Times New Roman" w:cstheme="minorHAnsi"/>
          <w:b/>
          <w:bCs/>
          <w:color w:val="000000" w:themeColor="text1"/>
          <w:sz w:val="24"/>
          <w:szCs w:val="24"/>
        </w:rPr>
        <w:t>B</w:t>
      </w:r>
      <w:r w:rsidR="008206B0" w:rsidRPr="0005171B">
        <w:rPr>
          <w:rFonts w:eastAsia="Times New Roman" w:cstheme="minorHAnsi"/>
          <w:color w:val="000000" w:themeColor="text1"/>
          <w:sz w:val="24"/>
          <w:szCs w:val="24"/>
        </w:rPr>
        <w:t>). EV is empty vector (pRS315 with no insert) and SIR2O/E contains the insert (</w:t>
      </w:r>
      <w:r w:rsidR="008206B0" w:rsidRPr="0005171B">
        <w:rPr>
          <w:rFonts w:eastAsia="Times New Roman" w:cstheme="minorHAnsi"/>
          <w:i/>
          <w:color w:val="000000" w:themeColor="text1"/>
          <w:sz w:val="24"/>
          <w:szCs w:val="24"/>
        </w:rPr>
        <w:t>pRS315-SIR2</w:t>
      </w:r>
      <w:r w:rsidR="008206B0" w:rsidRPr="0005171B">
        <w:rPr>
          <w:rFonts w:eastAsia="Times New Roman" w:cstheme="minorHAnsi"/>
          <w:color w:val="000000" w:themeColor="text1"/>
          <w:sz w:val="24"/>
          <w:szCs w:val="24"/>
        </w:rPr>
        <w:t>).</w:t>
      </w:r>
    </w:p>
    <w:p w14:paraId="14EFBB72" w14:textId="354D5304" w:rsidR="00A82EF8" w:rsidRDefault="00A82EF8"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p>
    <w:p w14:paraId="72767D98" w14:textId="64A00D17" w:rsidR="00A82EF8" w:rsidRDefault="00A82EF8" w:rsidP="00C97E70">
      <w:pPr>
        <w:widowControl w:val="0"/>
        <w:autoSpaceDE w:val="0"/>
        <w:autoSpaceDN w:val="0"/>
        <w:adjustRightInd w:val="0"/>
        <w:spacing w:after="0" w:line="240" w:lineRule="auto"/>
        <w:jc w:val="both"/>
        <w:rPr>
          <w:rFonts w:eastAsia="Times New Roman" w:cstheme="minorHAnsi"/>
          <w:b/>
          <w:bCs/>
          <w:color w:val="000000" w:themeColor="text1"/>
          <w:sz w:val="24"/>
          <w:szCs w:val="24"/>
        </w:rPr>
      </w:pPr>
      <w:r w:rsidRPr="00A82EF8">
        <w:rPr>
          <w:rFonts w:eastAsia="Times New Roman" w:cstheme="minorHAnsi"/>
          <w:b/>
          <w:bCs/>
          <w:color w:val="000000" w:themeColor="text1"/>
          <w:sz w:val="24"/>
          <w:szCs w:val="24"/>
        </w:rPr>
        <w:t>Table 1</w:t>
      </w:r>
      <w:r>
        <w:rPr>
          <w:rFonts w:eastAsia="Times New Roman" w:cstheme="minorHAnsi"/>
          <w:b/>
          <w:bCs/>
          <w:color w:val="000000" w:themeColor="text1"/>
          <w:sz w:val="24"/>
          <w:szCs w:val="24"/>
        </w:rPr>
        <w:t>: PCR reaction components.</w:t>
      </w:r>
    </w:p>
    <w:p w14:paraId="05C3A4A7" w14:textId="56B4434E" w:rsidR="00A82EF8" w:rsidRDefault="00A82EF8" w:rsidP="00C97E70">
      <w:pPr>
        <w:widowControl w:val="0"/>
        <w:autoSpaceDE w:val="0"/>
        <w:autoSpaceDN w:val="0"/>
        <w:adjustRightInd w:val="0"/>
        <w:spacing w:after="0" w:line="240" w:lineRule="auto"/>
        <w:jc w:val="both"/>
        <w:rPr>
          <w:rFonts w:eastAsia="Times New Roman" w:cstheme="minorHAnsi"/>
          <w:b/>
          <w:bCs/>
          <w:color w:val="000000" w:themeColor="text1"/>
          <w:sz w:val="24"/>
          <w:szCs w:val="24"/>
        </w:rPr>
      </w:pPr>
    </w:p>
    <w:p w14:paraId="5C86FE9F" w14:textId="3DD88A55" w:rsidR="00A82EF8" w:rsidRDefault="00A82EF8" w:rsidP="00C97E70">
      <w:pPr>
        <w:widowControl w:val="0"/>
        <w:autoSpaceDE w:val="0"/>
        <w:autoSpaceDN w:val="0"/>
        <w:adjustRightInd w:val="0"/>
        <w:spacing w:after="0" w:line="240" w:lineRule="auto"/>
        <w:jc w:val="both"/>
        <w:rPr>
          <w:rFonts w:eastAsia="Times New Roman" w:cstheme="minorHAnsi"/>
          <w:b/>
          <w:bCs/>
          <w:color w:val="000000" w:themeColor="text1"/>
          <w:sz w:val="24"/>
          <w:szCs w:val="24"/>
        </w:rPr>
      </w:pPr>
      <w:r>
        <w:rPr>
          <w:rFonts w:eastAsia="Times New Roman" w:cstheme="minorHAnsi"/>
          <w:b/>
          <w:bCs/>
          <w:color w:val="000000" w:themeColor="text1"/>
          <w:sz w:val="24"/>
          <w:szCs w:val="24"/>
        </w:rPr>
        <w:t xml:space="preserve">Table 2: PCR cycling conditions. </w:t>
      </w:r>
    </w:p>
    <w:p w14:paraId="373FBB6B" w14:textId="22A2BFEF" w:rsidR="00A82EF8" w:rsidRPr="00A82EF8" w:rsidRDefault="00A82EF8" w:rsidP="00C97E70">
      <w:pPr>
        <w:widowControl w:val="0"/>
        <w:autoSpaceDE w:val="0"/>
        <w:autoSpaceDN w:val="0"/>
        <w:adjustRightInd w:val="0"/>
        <w:spacing w:after="0" w:line="240" w:lineRule="auto"/>
        <w:jc w:val="both"/>
        <w:rPr>
          <w:rFonts w:eastAsia="Times New Roman" w:cstheme="minorHAnsi"/>
          <w:b/>
          <w:bCs/>
          <w:color w:val="000000" w:themeColor="text1"/>
          <w:sz w:val="24"/>
          <w:szCs w:val="24"/>
        </w:rPr>
      </w:pPr>
      <w:r>
        <w:rPr>
          <w:rFonts w:eastAsia="Times New Roman" w:cstheme="minorHAnsi"/>
          <w:b/>
          <w:bCs/>
          <w:color w:val="000000" w:themeColor="text1"/>
          <w:sz w:val="24"/>
          <w:szCs w:val="24"/>
        </w:rPr>
        <w:br/>
        <w:t xml:space="preserve">Table 3: Strains used. </w:t>
      </w:r>
    </w:p>
    <w:p w14:paraId="523B5E2F" w14:textId="77777777" w:rsidR="003B0F1C" w:rsidRPr="0005171B" w:rsidRDefault="003B0F1C" w:rsidP="00C97E70">
      <w:pPr>
        <w:widowControl w:val="0"/>
        <w:autoSpaceDE w:val="0"/>
        <w:autoSpaceDN w:val="0"/>
        <w:adjustRightInd w:val="0"/>
        <w:spacing w:after="0" w:line="240" w:lineRule="auto"/>
        <w:jc w:val="both"/>
        <w:rPr>
          <w:rFonts w:eastAsia="Times New Roman" w:cstheme="minorHAnsi"/>
          <w:color w:val="808080"/>
          <w:sz w:val="24"/>
          <w:szCs w:val="24"/>
        </w:rPr>
      </w:pPr>
    </w:p>
    <w:p w14:paraId="4A9904EB" w14:textId="77777777" w:rsidR="008C683B" w:rsidRPr="0005171B" w:rsidRDefault="008C683B" w:rsidP="00C97E70">
      <w:pPr>
        <w:widowControl w:val="0"/>
        <w:autoSpaceDE w:val="0"/>
        <w:autoSpaceDN w:val="0"/>
        <w:adjustRightInd w:val="0"/>
        <w:spacing w:after="0" w:line="240" w:lineRule="auto"/>
        <w:jc w:val="both"/>
        <w:rPr>
          <w:rFonts w:eastAsia="Times New Roman" w:cstheme="minorHAnsi"/>
          <w:b/>
          <w:color w:val="000000"/>
          <w:sz w:val="24"/>
          <w:szCs w:val="24"/>
        </w:rPr>
      </w:pPr>
      <w:r w:rsidRPr="0005171B">
        <w:rPr>
          <w:rFonts w:eastAsia="Times New Roman" w:cstheme="minorHAnsi"/>
          <w:b/>
          <w:color w:val="000000"/>
          <w:sz w:val="24"/>
          <w:szCs w:val="24"/>
        </w:rPr>
        <w:t>DISCUSSION</w:t>
      </w:r>
      <w:r w:rsidRPr="0005171B">
        <w:rPr>
          <w:rFonts w:eastAsia="Times New Roman" w:cstheme="minorHAnsi"/>
          <w:b/>
          <w:bCs/>
          <w:color w:val="000000"/>
          <w:sz w:val="24"/>
          <w:szCs w:val="24"/>
        </w:rPr>
        <w:t xml:space="preserve">: </w:t>
      </w:r>
    </w:p>
    <w:p w14:paraId="25A1C959" w14:textId="4E6CEF76" w:rsidR="002B0CE7" w:rsidRPr="0005171B" w:rsidRDefault="003045D4"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r w:rsidRPr="0005171B">
        <w:rPr>
          <w:rFonts w:eastAsia="Times New Roman" w:cstheme="minorHAnsi"/>
          <w:color w:val="000000" w:themeColor="text1"/>
          <w:sz w:val="24"/>
          <w:szCs w:val="24"/>
        </w:rPr>
        <w:t xml:space="preserve">Unravelling the genetics of aging </w:t>
      </w:r>
      <w:r w:rsidR="00DC79BE" w:rsidRPr="0005171B">
        <w:rPr>
          <w:rFonts w:eastAsia="Times New Roman" w:cstheme="minorHAnsi"/>
          <w:color w:val="000000" w:themeColor="text1"/>
          <w:sz w:val="24"/>
          <w:szCs w:val="24"/>
        </w:rPr>
        <w:t xml:space="preserve">is a </w:t>
      </w:r>
      <w:r w:rsidR="003A6CA6" w:rsidRPr="0005171B">
        <w:rPr>
          <w:rFonts w:eastAsia="Times New Roman" w:cstheme="minorHAnsi"/>
          <w:color w:val="000000" w:themeColor="text1"/>
          <w:sz w:val="24"/>
          <w:szCs w:val="24"/>
        </w:rPr>
        <w:t>difficult</w:t>
      </w:r>
      <w:r w:rsidR="00DC79BE" w:rsidRPr="0005171B">
        <w:rPr>
          <w:rFonts w:eastAsia="Times New Roman" w:cstheme="minorHAnsi"/>
          <w:color w:val="000000" w:themeColor="text1"/>
          <w:sz w:val="24"/>
          <w:szCs w:val="24"/>
        </w:rPr>
        <w:t xml:space="preserve"> challenge, </w:t>
      </w:r>
      <w:r w:rsidR="003A56F1">
        <w:rPr>
          <w:rFonts w:eastAsia="Times New Roman" w:cstheme="minorHAnsi"/>
          <w:color w:val="000000" w:themeColor="text1"/>
          <w:sz w:val="24"/>
          <w:szCs w:val="24"/>
        </w:rPr>
        <w:t>with many opportunities for further study that can potentially</w:t>
      </w:r>
      <w:r w:rsidR="003A6CA6" w:rsidRPr="0005171B">
        <w:rPr>
          <w:rFonts w:eastAsia="Times New Roman" w:cstheme="minorHAnsi"/>
          <w:color w:val="000000" w:themeColor="text1"/>
          <w:sz w:val="24"/>
          <w:szCs w:val="24"/>
        </w:rPr>
        <w:t xml:space="preserve"> yield</w:t>
      </w:r>
      <w:r w:rsidR="00DC79BE" w:rsidRPr="0005171B">
        <w:rPr>
          <w:rFonts w:eastAsia="Times New Roman" w:cstheme="minorHAnsi"/>
          <w:color w:val="000000" w:themeColor="text1"/>
          <w:sz w:val="24"/>
          <w:szCs w:val="24"/>
        </w:rPr>
        <w:t xml:space="preserve"> significant insights </w:t>
      </w:r>
      <w:r w:rsidR="003A6CA6" w:rsidRPr="0005171B">
        <w:rPr>
          <w:rFonts w:eastAsia="Times New Roman" w:cstheme="minorHAnsi"/>
          <w:color w:val="000000" w:themeColor="text1"/>
          <w:sz w:val="24"/>
          <w:szCs w:val="24"/>
        </w:rPr>
        <w:t xml:space="preserve">into </w:t>
      </w:r>
      <w:r w:rsidR="006A1FAC" w:rsidRPr="0005171B">
        <w:rPr>
          <w:rFonts w:eastAsia="Times New Roman" w:cstheme="minorHAnsi"/>
          <w:color w:val="000000" w:themeColor="text1"/>
          <w:sz w:val="24"/>
          <w:szCs w:val="24"/>
        </w:rPr>
        <w:t xml:space="preserve">the </w:t>
      </w:r>
      <w:r w:rsidR="003A6CA6" w:rsidRPr="0005171B">
        <w:rPr>
          <w:rFonts w:eastAsia="Times New Roman" w:cstheme="minorHAnsi"/>
          <w:color w:val="000000" w:themeColor="text1"/>
          <w:sz w:val="24"/>
          <w:szCs w:val="24"/>
        </w:rPr>
        <w:t>complex interactions that exist.</w:t>
      </w:r>
      <w:r w:rsidR="00C97E70">
        <w:rPr>
          <w:rFonts w:eastAsia="Times New Roman" w:cstheme="minorHAnsi"/>
          <w:color w:val="000000" w:themeColor="text1"/>
          <w:sz w:val="24"/>
          <w:szCs w:val="24"/>
        </w:rPr>
        <w:t xml:space="preserve"> </w:t>
      </w:r>
      <w:r w:rsidR="003A6CA6" w:rsidRPr="0005171B">
        <w:rPr>
          <w:rFonts w:eastAsia="Times New Roman" w:cstheme="minorHAnsi"/>
          <w:color w:val="000000" w:themeColor="text1"/>
          <w:sz w:val="24"/>
          <w:szCs w:val="24"/>
        </w:rPr>
        <w:t>There are many methods that allow for the rapid generation of loss-of-function mutants for the study of null strains of yeast</w:t>
      </w:r>
      <w:r w:rsidR="002C0968" w:rsidRPr="0005171B">
        <w:rPr>
          <w:rFonts w:eastAsia="Times New Roman" w:cstheme="minorHAnsi"/>
          <w:color w:val="000000" w:themeColor="text1"/>
          <w:sz w:val="24"/>
          <w:szCs w:val="24"/>
        </w:rPr>
        <w:fldChar w:fldCharType="begin"/>
      </w:r>
      <w:r w:rsidR="00FD2E98">
        <w:rPr>
          <w:rFonts w:eastAsia="Times New Roman" w:cstheme="minorHAnsi"/>
          <w:color w:val="000000" w:themeColor="text1"/>
          <w:sz w:val="24"/>
          <w:szCs w:val="24"/>
        </w:rPr>
        <w:instrText xml:space="preserve"> ADDIN EN.CITE &lt;EndNote&gt;&lt;Cite&gt;&lt;Author&gt;Storici&lt;/Author&gt;&lt;Year&gt;2006&lt;/Year&gt;&lt;RecNum&gt;40&lt;/RecNum&gt;&lt;DisplayText&gt;&lt;style face="superscript"&gt;45,46&lt;/style&gt;&lt;/DisplayText&gt;&lt;record&gt;&lt;rec-number&gt;40&lt;/rec-number&gt;&lt;foreign-keys&gt;&lt;key app="EN" db-id="2dxvfxxsisw0vpetfthvezsl5as59r95rxat" timestamp="1585406105"&gt;40&lt;/key&gt;&lt;/foreign-keys&gt;&lt;ref-type name="Journal Article"&gt;17&lt;/ref-type&gt;&lt;contributors&gt;&lt;authors&gt;&lt;author&gt;Storici, Francesca&lt;/author&gt;&lt;author&gt;Resnick, Michael A&lt;/author&gt;&lt;/authors&gt;&lt;/contributors&gt;&lt;titles&gt;&lt;title&gt;The delitto perfetto approach to in vivo site‐directed mutagenesis and chromosome rearrangements with synthetic oligonucleotides in yeast&lt;/title&gt;&lt;secondary-title&gt;Methods in enzymology&lt;/secondary-title&gt;&lt;/titles&gt;&lt;periodical&gt;&lt;full-title&gt;Methods in enzymology&lt;/full-title&gt;&lt;/periodical&gt;&lt;pages&gt;329-345&lt;/pages&gt;&lt;volume&gt;409&lt;/volume&gt;&lt;dates&gt;&lt;year&gt;2006&lt;/year&gt;&lt;/dates&gt;&lt;isbn&gt;0076-6879&lt;/isbn&gt;&lt;urls&gt;&lt;/urls&gt;&lt;/record&gt;&lt;/Cite&gt;&lt;Cite&gt;&lt;Author&gt;DiCarlo&lt;/Author&gt;&lt;Year&gt;2013&lt;/Year&gt;&lt;RecNum&gt;41&lt;/RecNum&gt;&lt;record&gt;&lt;rec-number&gt;41&lt;/rec-number&gt;&lt;foreign-keys&gt;&lt;key app="EN" db-id="2dxvfxxsisw0vpetfthvezsl5as59r95rxat" timestamp="1585406182"&gt;41&lt;/key&gt;&lt;/foreign-keys&gt;&lt;ref-type name="Journal Article"&gt;17&lt;/ref-type&gt;&lt;contributors&gt;&lt;authors&gt;&lt;author&gt;DiCarlo, James E&lt;/author&gt;&lt;author&gt;Norville, Julie E&lt;/author&gt;&lt;author&gt;Mali, Prashant&lt;/author&gt;&lt;author&gt;Rios, Xavier&lt;/author&gt;&lt;author&gt;Aach, John&lt;/author&gt;&lt;author&gt;Church, George M&lt;/author&gt;&lt;/authors&gt;&lt;/contributors&gt;&lt;titles&gt;&lt;title&gt;Genome engineering in Saccharomyces cerevisiae using CRISPR-Cas systems&lt;/title&gt;&lt;secondary-title&gt;Nucleic acids research&lt;/secondary-title&gt;&lt;/titles&gt;&lt;periodical&gt;&lt;full-title&gt;Nucleic acids research&lt;/full-title&gt;&lt;/periodical&gt;&lt;pages&gt;4336-4343&lt;/pages&gt;&lt;volume&gt;41&lt;/volume&gt;&lt;number&gt;7&lt;/number&gt;&lt;dates&gt;&lt;year&gt;2013&lt;/year&gt;&lt;/dates&gt;&lt;isbn&gt;1362-4962&lt;/isbn&gt;&lt;urls&gt;&lt;/urls&gt;&lt;/record&gt;&lt;/Cite&gt;&lt;/EndNote&gt;</w:instrText>
      </w:r>
      <w:r w:rsidR="002C0968" w:rsidRPr="0005171B">
        <w:rPr>
          <w:rFonts w:eastAsia="Times New Roman" w:cstheme="minorHAnsi"/>
          <w:color w:val="000000" w:themeColor="text1"/>
          <w:sz w:val="24"/>
          <w:szCs w:val="24"/>
        </w:rPr>
        <w:fldChar w:fldCharType="separate"/>
      </w:r>
      <w:r w:rsidR="00FD2E98" w:rsidRPr="00FD2E98">
        <w:rPr>
          <w:rFonts w:eastAsia="Times New Roman" w:cstheme="minorHAnsi"/>
          <w:noProof/>
          <w:color w:val="000000" w:themeColor="text1"/>
          <w:sz w:val="24"/>
          <w:szCs w:val="24"/>
          <w:vertAlign w:val="superscript"/>
        </w:rPr>
        <w:t>45,46</w:t>
      </w:r>
      <w:r w:rsidR="002C0968" w:rsidRPr="0005171B">
        <w:rPr>
          <w:rFonts w:eastAsia="Times New Roman" w:cstheme="minorHAnsi"/>
          <w:color w:val="000000" w:themeColor="text1"/>
          <w:sz w:val="24"/>
          <w:szCs w:val="24"/>
        </w:rPr>
        <w:fldChar w:fldCharType="end"/>
      </w:r>
      <w:r w:rsidR="003A6CA6" w:rsidRPr="0005171B">
        <w:rPr>
          <w:rFonts w:eastAsia="Times New Roman" w:cstheme="minorHAnsi"/>
          <w:color w:val="000000" w:themeColor="text1"/>
          <w:sz w:val="24"/>
          <w:szCs w:val="24"/>
        </w:rPr>
        <w:t>.</w:t>
      </w:r>
      <w:r w:rsidR="00883A58" w:rsidRPr="0005171B">
        <w:rPr>
          <w:rFonts w:eastAsia="Times New Roman" w:cstheme="minorHAnsi"/>
          <w:color w:val="000000" w:themeColor="text1"/>
          <w:sz w:val="24"/>
          <w:szCs w:val="24"/>
        </w:rPr>
        <w:t xml:space="preserve">  </w:t>
      </w:r>
      <w:r w:rsidR="003A56F1">
        <w:rPr>
          <w:rFonts w:eastAsia="Times New Roman" w:cstheme="minorHAnsi"/>
          <w:color w:val="000000" w:themeColor="text1"/>
          <w:sz w:val="24"/>
          <w:szCs w:val="24"/>
        </w:rPr>
        <w:t xml:space="preserve">This method </w:t>
      </w:r>
      <w:r w:rsidR="00883A58" w:rsidRPr="0005171B">
        <w:rPr>
          <w:rFonts w:eastAsia="Times New Roman" w:cstheme="minorHAnsi"/>
          <w:color w:val="000000" w:themeColor="text1"/>
          <w:sz w:val="24"/>
          <w:szCs w:val="24"/>
        </w:rPr>
        <w:t>present</w:t>
      </w:r>
      <w:r w:rsidR="003A56F1">
        <w:rPr>
          <w:rFonts w:eastAsia="Times New Roman" w:cstheme="minorHAnsi"/>
          <w:color w:val="000000" w:themeColor="text1"/>
          <w:sz w:val="24"/>
          <w:szCs w:val="24"/>
        </w:rPr>
        <w:t>s</w:t>
      </w:r>
      <w:r w:rsidR="00883A58" w:rsidRPr="0005171B">
        <w:rPr>
          <w:rFonts w:eastAsia="Times New Roman" w:cstheme="minorHAnsi"/>
          <w:color w:val="000000" w:themeColor="text1"/>
          <w:sz w:val="24"/>
          <w:szCs w:val="24"/>
        </w:rPr>
        <w:t xml:space="preserve"> a straightforward approach to identify and clone genes onto the pRS315 vector for overexpression suppressor studies.</w:t>
      </w:r>
      <w:r w:rsidR="00C97E70">
        <w:rPr>
          <w:rFonts w:eastAsia="Times New Roman" w:cstheme="minorHAnsi"/>
          <w:color w:val="000000" w:themeColor="text1"/>
          <w:sz w:val="24"/>
          <w:szCs w:val="24"/>
        </w:rPr>
        <w:t xml:space="preserve"> </w:t>
      </w:r>
      <w:r w:rsidR="007D4484">
        <w:rPr>
          <w:rFonts w:eastAsia="Times New Roman" w:cstheme="minorHAnsi"/>
          <w:color w:val="000000" w:themeColor="text1"/>
          <w:sz w:val="24"/>
          <w:szCs w:val="24"/>
        </w:rPr>
        <w:t>One advantage to this approach is that this allows for a moderate overexpression from a stable vector, which can avoid any unforeseen challenges that could arise from the use of a chromosomal integration</w:t>
      </w:r>
      <w:r w:rsidR="007D4484">
        <w:rPr>
          <w:rFonts w:eastAsia="Times New Roman" w:cstheme="minorHAnsi"/>
          <w:color w:val="000000" w:themeColor="text1"/>
          <w:sz w:val="24"/>
          <w:szCs w:val="24"/>
        </w:rPr>
        <w:fldChar w:fldCharType="begin"/>
      </w:r>
      <w:r w:rsidR="00FD2E98">
        <w:rPr>
          <w:rFonts w:eastAsia="Times New Roman" w:cstheme="minorHAnsi"/>
          <w:color w:val="000000" w:themeColor="text1"/>
          <w:sz w:val="24"/>
          <w:szCs w:val="24"/>
        </w:rPr>
        <w:instrText xml:space="preserve"> ADDIN EN.CITE &lt;EndNote&gt;&lt;Cite&gt;&lt;Author&gt;Arnone&lt;/Author&gt;&lt;Year&gt;2020&lt;/Year&gt;&lt;RecNum&gt;180&lt;/RecNum&gt;&lt;DisplayText&gt;&lt;style face="superscript"&gt;47&lt;/style&gt;&lt;/DisplayText&gt;&lt;record&gt;&lt;rec-number&gt;180&lt;/rec-number&gt;&lt;foreign-keys&gt;&lt;key app="EN" db-id="0wrpt9ftz9sexpexazo5xfznr0f0sxxaadra" timestamp="1595346314"&gt;180&lt;/key&gt;&lt;/foreign-keys&gt;&lt;ref-type name="Journal Article"&gt;17&lt;/ref-type&gt;&lt;contributors&gt;&lt;authors&gt;&lt;author&gt;Arnone, J. T.&lt;/author&gt;&lt;/authors&gt;&lt;/contributors&gt;&lt;auth-address&gt;Department of Biology, William Paterson University, Wayne, NJ 07470, USA.&lt;/auth-address&gt;&lt;titles&gt;&lt;title&gt;Genomic Considerations for the Modification of Saccharomyces cerevisiae for Biofuel and Metabolite Biosynthesis&lt;/title&gt;&lt;secondary-title&gt;Microorganisms&lt;/secondary-title&gt;&lt;/titles&gt;&lt;periodical&gt;&lt;full-title&gt;Microorganisms&lt;/full-title&gt;&lt;/periodical&gt;&lt;volume&gt;8&lt;/volume&gt;&lt;number&gt;3&lt;/number&gt;&lt;keywords&gt;&lt;keyword&gt;Saccharomyces cerevisiae&lt;/keyword&gt;&lt;keyword&gt;adjacent gene co-regulation&lt;/keyword&gt;&lt;keyword&gt;gene expression&lt;/keyword&gt;&lt;keyword&gt;genetic engineering&lt;/keyword&gt;&lt;keyword&gt;neighboring gene effects&lt;/keyword&gt;&lt;keyword&gt;position effects&lt;/keyword&gt;&lt;keyword&gt;spatial positioning&lt;/keyword&gt;&lt;/keywords&gt;&lt;dates&gt;&lt;year&gt;2020&lt;/year&gt;&lt;pub-dates&gt;&lt;date&gt;Feb 26&lt;/date&gt;&lt;/pub-dates&gt;&lt;/dates&gt;&lt;isbn&gt;2076-2607 (Print)&amp;#xD;2076-2607 (Linking)&lt;/isbn&gt;&lt;accession-num&gt;32110897&lt;/accession-num&gt;&lt;urls&gt;&lt;related-urls&gt;&lt;url&gt;http://www.ncbi.nlm.nih.gov/pubmed/32110897&lt;/url&gt;&lt;/related-urls&gt;&lt;/urls&gt;&lt;custom2&gt;PMC7143498&lt;/custom2&gt;&lt;electronic-resource-num&gt;10.3390/microorganisms8030321&lt;/electronic-resource-num&gt;&lt;/record&gt;&lt;/Cite&gt;&lt;/EndNote&gt;</w:instrText>
      </w:r>
      <w:r w:rsidR="007D4484">
        <w:rPr>
          <w:rFonts w:eastAsia="Times New Roman" w:cstheme="minorHAnsi"/>
          <w:color w:val="000000" w:themeColor="text1"/>
          <w:sz w:val="24"/>
          <w:szCs w:val="24"/>
        </w:rPr>
        <w:fldChar w:fldCharType="separate"/>
      </w:r>
      <w:r w:rsidR="00FD2E98" w:rsidRPr="00FD2E98">
        <w:rPr>
          <w:rFonts w:eastAsia="Times New Roman" w:cstheme="minorHAnsi"/>
          <w:noProof/>
          <w:color w:val="000000" w:themeColor="text1"/>
          <w:sz w:val="24"/>
          <w:szCs w:val="24"/>
          <w:vertAlign w:val="superscript"/>
        </w:rPr>
        <w:t>47</w:t>
      </w:r>
      <w:r w:rsidR="007D4484">
        <w:rPr>
          <w:rFonts w:eastAsia="Times New Roman" w:cstheme="minorHAnsi"/>
          <w:color w:val="000000" w:themeColor="text1"/>
          <w:sz w:val="24"/>
          <w:szCs w:val="24"/>
        </w:rPr>
        <w:fldChar w:fldCharType="end"/>
      </w:r>
      <w:r w:rsidR="007D4484">
        <w:rPr>
          <w:rFonts w:eastAsia="Times New Roman" w:cstheme="minorHAnsi"/>
          <w:color w:val="000000" w:themeColor="text1"/>
          <w:sz w:val="24"/>
          <w:szCs w:val="24"/>
        </w:rPr>
        <w:t>.</w:t>
      </w:r>
      <w:r w:rsidR="00A82EF8">
        <w:rPr>
          <w:rFonts w:eastAsia="Times New Roman" w:cstheme="minorHAnsi"/>
          <w:color w:val="000000" w:themeColor="text1"/>
          <w:sz w:val="24"/>
          <w:szCs w:val="24"/>
        </w:rPr>
        <w:t xml:space="preserve"> </w:t>
      </w:r>
      <w:r w:rsidR="00C53E7C" w:rsidRPr="0005171B">
        <w:rPr>
          <w:rFonts w:eastAsia="Times New Roman" w:cstheme="minorHAnsi"/>
          <w:color w:val="000000" w:themeColor="text1"/>
          <w:sz w:val="24"/>
          <w:szCs w:val="24"/>
        </w:rPr>
        <w:t xml:space="preserve">This approach is </w:t>
      </w:r>
      <w:r w:rsidR="003A56F1">
        <w:rPr>
          <w:rFonts w:eastAsia="Times New Roman" w:cstheme="minorHAnsi"/>
          <w:color w:val="000000" w:themeColor="text1"/>
          <w:sz w:val="24"/>
          <w:szCs w:val="24"/>
        </w:rPr>
        <w:t xml:space="preserve">presented in a manner that will encourage </w:t>
      </w:r>
      <w:r w:rsidR="00C53E7C" w:rsidRPr="0005171B">
        <w:rPr>
          <w:rFonts w:eastAsia="Times New Roman" w:cstheme="minorHAnsi"/>
          <w:color w:val="000000" w:themeColor="text1"/>
          <w:sz w:val="24"/>
          <w:szCs w:val="24"/>
        </w:rPr>
        <w:t xml:space="preserve">the recruitment of researchers at </w:t>
      </w:r>
      <w:r w:rsidR="002B0CE7" w:rsidRPr="0005171B">
        <w:rPr>
          <w:rFonts w:eastAsia="Times New Roman" w:cstheme="minorHAnsi"/>
          <w:color w:val="000000" w:themeColor="text1"/>
          <w:sz w:val="24"/>
          <w:szCs w:val="24"/>
        </w:rPr>
        <w:t>various levels of their scientific career, with many of the authors on this publication contributing through the identification and cloning of putative suppressors as a component o</w:t>
      </w:r>
      <w:r w:rsidR="00062952" w:rsidRPr="0005171B">
        <w:rPr>
          <w:rFonts w:eastAsia="Times New Roman" w:cstheme="minorHAnsi"/>
          <w:color w:val="000000" w:themeColor="text1"/>
          <w:sz w:val="24"/>
          <w:szCs w:val="24"/>
        </w:rPr>
        <w:t xml:space="preserve">f their education.  </w:t>
      </w:r>
    </w:p>
    <w:p w14:paraId="4AB63206" w14:textId="77777777" w:rsidR="00D940D0" w:rsidRPr="0005171B" w:rsidRDefault="00D940D0"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p>
    <w:p w14:paraId="53BD56F5" w14:textId="231A7D01" w:rsidR="00A17ED0" w:rsidRDefault="00661CBC"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r w:rsidRPr="0005171B">
        <w:rPr>
          <w:rFonts w:eastAsia="Times New Roman" w:cstheme="minorHAnsi"/>
          <w:color w:val="000000" w:themeColor="text1"/>
          <w:sz w:val="24"/>
          <w:szCs w:val="24"/>
        </w:rPr>
        <w:t xml:space="preserve">In this </w:t>
      </w:r>
      <w:r w:rsidR="00924699" w:rsidRPr="0005171B">
        <w:rPr>
          <w:rFonts w:eastAsia="Times New Roman" w:cstheme="minorHAnsi"/>
          <w:color w:val="000000" w:themeColor="text1"/>
          <w:sz w:val="24"/>
          <w:szCs w:val="24"/>
        </w:rPr>
        <w:t>work,</w:t>
      </w:r>
      <w:r w:rsidRPr="0005171B">
        <w:rPr>
          <w:rFonts w:eastAsia="Times New Roman" w:cstheme="minorHAnsi"/>
          <w:color w:val="000000" w:themeColor="text1"/>
          <w:sz w:val="24"/>
          <w:szCs w:val="24"/>
        </w:rPr>
        <w:t xml:space="preserve"> we demonstrate how to use the wealth of data available compiled in the </w:t>
      </w:r>
      <w:r w:rsidRPr="0005171B">
        <w:rPr>
          <w:rFonts w:eastAsia="Times New Roman" w:cstheme="minorHAnsi"/>
          <w:i/>
          <w:color w:val="000000" w:themeColor="text1"/>
          <w:sz w:val="24"/>
          <w:szCs w:val="24"/>
        </w:rPr>
        <w:t>Saccharomyces</w:t>
      </w:r>
      <w:r w:rsidRPr="0005171B">
        <w:rPr>
          <w:rFonts w:eastAsia="Times New Roman" w:cstheme="minorHAnsi"/>
          <w:color w:val="000000" w:themeColor="text1"/>
          <w:sz w:val="24"/>
          <w:szCs w:val="24"/>
        </w:rPr>
        <w:t xml:space="preserve"> genome database to </w:t>
      </w:r>
      <w:r w:rsidR="004B4810" w:rsidRPr="0005171B">
        <w:rPr>
          <w:rFonts w:eastAsia="Times New Roman" w:cstheme="minorHAnsi"/>
          <w:color w:val="000000" w:themeColor="text1"/>
          <w:sz w:val="24"/>
          <w:szCs w:val="24"/>
        </w:rPr>
        <w:t>identify a desired phenotype, in this case genetic links to an altered chronological lifespan.</w:t>
      </w:r>
      <w:r w:rsidR="00C97E70">
        <w:rPr>
          <w:rFonts w:eastAsia="Times New Roman" w:cstheme="minorHAnsi"/>
          <w:color w:val="000000" w:themeColor="text1"/>
          <w:sz w:val="24"/>
          <w:szCs w:val="24"/>
        </w:rPr>
        <w:t xml:space="preserve"> </w:t>
      </w:r>
      <w:r w:rsidR="004B4810" w:rsidRPr="0005171B">
        <w:rPr>
          <w:rFonts w:eastAsia="Times New Roman" w:cstheme="minorHAnsi"/>
          <w:color w:val="000000" w:themeColor="text1"/>
          <w:sz w:val="24"/>
          <w:szCs w:val="24"/>
        </w:rPr>
        <w:t>We clone</w:t>
      </w:r>
      <w:r w:rsidR="006A1FAC" w:rsidRPr="0005171B">
        <w:rPr>
          <w:rFonts w:eastAsia="Times New Roman" w:cstheme="minorHAnsi"/>
          <w:color w:val="000000" w:themeColor="text1"/>
          <w:sz w:val="24"/>
          <w:szCs w:val="24"/>
        </w:rPr>
        <w:t>d</w:t>
      </w:r>
      <w:r w:rsidR="004B4810" w:rsidRPr="0005171B">
        <w:rPr>
          <w:rFonts w:eastAsia="Times New Roman" w:cstheme="minorHAnsi"/>
          <w:color w:val="000000" w:themeColor="text1"/>
          <w:sz w:val="24"/>
          <w:szCs w:val="24"/>
        </w:rPr>
        <w:t xml:space="preserve"> </w:t>
      </w:r>
      <w:r w:rsidR="004B4810" w:rsidRPr="0005171B">
        <w:rPr>
          <w:rFonts w:eastAsia="Times New Roman" w:cstheme="minorHAnsi"/>
          <w:i/>
          <w:color w:val="000000" w:themeColor="text1"/>
          <w:sz w:val="24"/>
          <w:szCs w:val="24"/>
        </w:rPr>
        <w:t>SIR2</w:t>
      </w:r>
      <w:r w:rsidR="004B4810" w:rsidRPr="0005171B">
        <w:rPr>
          <w:rFonts w:eastAsia="Times New Roman" w:cstheme="minorHAnsi"/>
          <w:color w:val="000000" w:themeColor="text1"/>
          <w:sz w:val="24"/>
          <w:szCs w:val="24"/>
        </w:rPr>
        <w:t xml:space="preserve"> into the pRS315 vector </w:t>
      </w:r>
      <w:r w:rsidR="0061734C">
        <w:rPr>
          <w:rFonts w:eastAsia="Times New Roman" w:cstheme="minorHAnsi"/>
          <w:color w:val="000000" w:themeColor="text1"/>
          <w:sz w:val="24"/>
          <w:szCs w:val="24"/>
        </w:rPr>
        <w:t>to</w:t>
      </w:r>
      <w:r w:rsidR="0061734C" w:rsidRPr="0005171B">
        <w:rPr>
          <w:rFonts w:eastAsia="Times New Roman" w:cstheme="minorHAnsi"/>
          <w:color w:val="000000" w:themeColor="text1"/>
          <w:sz w:val="24"/>
          <w:szCs w:val="24"/>
        </w:rPr>
        <w:t xml:space="preserve"> </w:t>
      </w:r>
      <w:r w:rsidR="004B4810" w:rsidRPr="0005171B">
        <w:rPr>
          <w:rFonts w:eastAsia="Times New Roman" w:cstheme="minorHAnsi"/>
          <w:color w:val="000000" w:themeColor="text1"/>
          <w:sz w:val="24"/>
          <w:szCs w:val="24"/>
        </w:rPr>
        <w:t xml:space="preserve">test the </w:t>
      </w:r>
      <w:r w:rsidR="006A1FAC" w:rsidRPr="0005171B">
        <w:rPr>
          <w:rFonts w:eastAsia="Times New Roman" w:cstheme="minorHAnsi"/>
          <w:color w:val="000000" w:themeColor="text1"/>
          <w:sz w:val="24"/>
          <w:szCs w:val="24"/>
        </w:rPr>
        <w:t xml:space="preserve">effect of </w:t>
      </w:r>
      <w:r w:rsidR="0061734C">
        <w:rPr>
          <w:rFonts w:eastAsia="Times New Roman" w:cstheme="minorHAnsi"/>
          <w:color w:val="000000" w:themeColor="text1"/>
          <w:sz w:val="24"/>
          <w:szCs w:val="24"/>
        </w:rPr>
        <w:t>moderate</w:t>
      </w:r>
      <w:r w:rsidR="0061734C" w:rsidRPr="0005171B">
        <w:rPr>
          <w:rFonts w:eastAsia="Times New Roman" w:cstheme="minorHAnsi"/>
          <w:color w:val="000000" w:themeColor="text1"/>
          <w:sz w:val="24"/>
          <w:szCs w:val="24"/>
        </w:rPr>
        <w:t xml:space="preserve"> </w:t>
      </w:r>
      <w:r w:rsidR="004B4810" w:rsidRPr="0005171B">
        <w:rPr>
          <w:rFonts w:eastAsia="Times New Roman" w:cstheme="minorHAnsi"/>
          <w:color w:val="000000" w:themeColor="text1"/>
          <w:sz w:val="24"/>
          <w:szCs w:val="24"/>
        </w:rPr>
        <w:t xml:space="preserve">overexpression on the CLS of the short-lived autophagy deficient mutant, </w:t>
      </w:r>
      <w:r w:rsidR="004B4810" w:rsidRPr="0005171B">
        <w:rPr>
          <w:rFonts w:eastAsia="Times New Roman" w:cstheme="minorHAnsi"/>
          <w:i/>
          <w:color w:val="000000" w:themeColor="text1"/>
          <w:sz w:val="24"/>
          <w:szCs w:val="24"/>
        </w:rPr>
        <w:t>atg1Δ</w:t>
      </w:r>
      <w:r w:rsidR="004B4810" w:rsidRPr="0005171B">
        <w:rPr>
          <w:rFonts w:eastAsia="Times New Roman" w:cstheme="minorHAnsi"/>
          <w:color w:val="000000" w:themeColor="text1"/>
          <w:sz w:val="24"/>
          <w:szCs w:val="24"/>
        </w:rPr>
        <w:t xml:space="preserve">.  </w:t>
      </w:r>
      <w:r w:rsidR="0061734C">
        <w:rPr>
          <w:rFonts w:eastAsia="Times New Roman" w:cstheme="minorHAnsi"/>
          <w:color w:val="000000" w:themeColor="text1"/>
          <w:sz w:val="24"/>
          <w:szCs w:val="24"/>
        </w:rPr>
        <w:t>Throughout a 17-day aging time-course there was no effect seen on the CLS in the autophagy mutant and a more accelerated CLS seen in the wild-type background</w:t>
      </w:r>
      <w:r w:rsidR="004B4810" w:rsidRPr="0005171B">
        <w:rPr>
          <w:rFonts w:eastAsia="Times New Roman" w:cstheme="minorHAnsi"/>
          <w:color w:val="000000" w:themeColor="text1"/>
          <w:sz w:val="24"/>
          <w:szCs w:val="24"/>
        </w:rPr>
        <w:t>.</w:t>
      </w:r>
      <w:r w:rsidR="00C97E70">
        <w:rPr>
          <w:rFonts w:eastAsia="Times New Roman" w:cstheme="minorHAnsi"/>
          <w:color w:val="000000" w:themeColor="text1"/>
          <w:sz w:val="24"/>
          <w:szCs w:val="24"/>
        </w:rPr>
        <w:t xml:space="preserve"> </w:t>
      </w:r>
      <w:r w:rsidR="00A17ED0">
        <w:rPr>
          <w:rFonts w:eastAsia="Times New Roman" w:cstheme="minorHAnsi"/>
          <w:color w:val="000000" w:themeColor="text1"/>
          <w:sz w:val="24"/>
          <w:szCs w:val="24"/>
        </w:rPr>
        <w:t xml:space="preserve">This can be interpreted as the modest copy number increase in SIR2 does not </w:t>
      </w:r>
      <w:proofErr w:type="gramStart"/>
      <w:r w:rsidR="00A17ED0">
        <w:rPr>
          <w:rFonts w:eastAsia="Times New Roman" w:cstheme="minorHAnsi"/>
          <w:color w:val="000000" w:themeColor="text1"/>
          <w:sz w:val="24"/>
          <w:szCs w:val="24"/>
        </w:rPr>
        <w:t>have an effect on</w:t>
      </w:r>
      <w:proofErr w:type="gramEnd"/>
      <w:r w:rsidR="00A17ED0">
        <w:rPr>
          <w:rFonts w:eastAsia="Times New Roman" w:cstheme="minorHAnsi"/>
          <w:color w:val="000000" w:themeColor="text1"/>
          <w:sz w:val="24"/>
          <w:szCs w:val="24"/>
        </w:rPr>
        <w:t xml:space="preserve"> CLS in the </w:t>
      </w:r>
      <w:r w:rsidR="00A17ED0" w:rsidRPr="0005171B">
        <w:rPr>
          <w:rFonts w:eastAsia="Times New Roman" w:cstheme="minorHAnsi"/>
          <w:i/>
          <w:color w:val="000000" w:themeColor="text1"/>
          <w:sz w:val="24"/>
          <w:szCs w:val="24"/>
        </w:rPr>
        <w:t>atg1Δ</w:t>
      </w:r>
      <w:r w:rsidR="00A17ED0">
        <w:rPr>
          <w:rFonts w:eastAsia="Times New Roman" w:cstheme="minorHAnsi"/>
          <w:i/>
          <w:color w:val="000000" w:themeColor="text1"/>
          <w:sz w:val="24"/>
          <w:szCs w:val="24"/>
        </w:rPr>
        <w:t xml:space="preserve"> </w:t>
      </w:r>
      <w:r w:rsidR="00A17ED0" w:rsidRPr="00640F19">
        <w:rPr>
          <w:rFonts w:eastAsia="Times New Roman" w:cstheme="minorHAnsi"/>
          <w:color w:val="000000" w:themeColor="text1"/>
          <w:sz w:val="24"/>
          <w:szCs w:val="24"/>
        </w:rPr>
        <w:t>mutant background</w:t>
      </w:r>
      <w:r w:rsidR="00A17ED0">
        <w:rPr>
          <w:rFonts w:eastAsia="Times New Roman" w:cstheme="minorHAnsi"/>
          <w:i/>
          <w:color w:val="000000" w:themeColor="text1"/>
          <w:sz w:val="24"/>
          <w:szCs w:val="24"/>
        </w:rPr>
        <w:t>.</w:t>
      </w:r>
      <w:r w:rsidR="00A17ED0">
        <w:rPr>
          <w:rFonts w:eastAsia="Times New Roman" w:cstheme="minorHAnsi"/>
          <w:color w:val="000000" w:themeColor="text1"/>
          <w:sz w:val="24"/>
          <w:szCs w:val="24"/>
        </w:rPr>
        <w:t xml:space="preserve"> </w:t>
      </w:r>
      <w:r w:rsidR="00523921">
        <w:rPr>
          <w:rFonts w:eastAsia="Times New Roman" w:cstheme="minorHAnsi"/>
          <w:color w:val="000000" w:themeColor="text1"/>
          <w:sz w:val="24"/>
          <w:szCs w:val="24"/>
        </w:rPr>
        <w:t xml:space="preserve">As </w:t>
      </w:r>
      <w:r w:rsidR="00523921" w:rsidRPr="00640F19">
        <w:rPr>
          <w:rFonts w:eastAsia="Times New Roman" w:cstheme="minorHAnsi"/>
          <w:i/>
          <w:color w:val="000000" w:themeColor="text1"/>
          <w:sz w:val="24"/>
          <w:szCs w:val="24"/>
        </w:rPr>
        <w:t>ATG1</w:t>
      </w:r>
      <w:r w:rsidR="00523921">
        <w:rPr>
          <w:rFonts w:eastAsia="Times New Roman" w:cstheme="minorHAnsi"/>
          <w:color w:val="000000" w:themeColor="text1"/>
          <w:sz w:val="24"/>
          <w:szCs w:val="24"/>
        </w:rPr>
        <w:t xml:space="preserve"> is a transcription factor necessary to induce autophagy, our conclusions are limited to initiation of the autophagy pathway. </w:t>
      </w:r>
      <w:r w:rsidR="00C97E70">
        <w:rPr>
          <w:rFonts w:eastAsia="Times New Roman" w:cstheme="minorHAnsi"/>
          <w:color w:val="000000" w:themeColor="text1"/>
          <w:sz w:val="24"/>
          <w:szCs w:val="24"/>
        </w:rPr>
        <w:t>A</w:t>
      </w:r>
      <w:r w:rsidR="00523921">
        <w:rPr>
          <w:rFonts w:eastAsia="Times New Roman" w:cstheme="minorHAnsi"/>
          <w:color w:val="000000" w:themeColor="text1"/>
          <w:sz w:val="24"/>
          <w:szCs w:val="24"/>
        </w:rPr>
        <w:t xml:space="preserve">dditionally, we do not see an increase on the CLS in our wild type genetic background – perhaps suggesting that CLS extending phenotypes of increasing the copy number of SIR2 may be specific to certain genetic backgrounds and are not ubiquitous.  </w:t>
      </w:r>
    </w:p>
    <w:p w14:paraId="6575FD08" w14:textId="77777777" w:rsidR="00A17ED0" w:rsidRDefault="00A17ED0"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p>
    <w:p w14:paraId="08406FF0" w14:textId="6B232DC6" w:rsidR="00C679B9" w:rsidRDefault="005C0DEF"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The critical steps within this protocol include the proper design of the SIR2 construct to clone, and the proper conditions to optimize ligation. Troubleshooting these steps may be necessary to clone a gene for characterization via the CLS assay.</w:t>
      </w:r>
      <w:r w:rsidR="000A7DCE">
        <w:rPr>
          <w:rFonts w:eastAsia="Times New Roman" w:cstheme="minorHAnsi"/>
          <w:color w:val="000000" w:themeColor="text1"/>
          <w:sz w:val="24"/>
          <w:szCs w:val="24"/>
        </w:rPr>
        <w:t xml:space="preserve"> </w:t>
      </w:r>
      <w:r w:rsidR="00995CC4">
        <w:rPr>
          <w:rFonts w:eastAsia="Times New Roman" w:cstheme="minorHAnsi"/>
          <w:color w:val="000000" w:themeColor="text1"/>
          <w:sz w:val="24"/>
          <w:szCs w:val="24"/>
        </w:rPr>
        <w:t xml:space="preserve">One limitation of this </w:t>
      </w:r>
      <w:r w:rsidR="00D940D0" w:rsidRPr="0005171B">
        <w:rPr>
          <w:rFonts w:eastAsia="Times New Roman" w:cstheme="minorHAnsi"/>
          <w:color w:val="000000" w:themeColor="text1"/>
          <w:sz w:val="24"/>
          <w:szCs w:val="24"/>
        </w:rPr>
        <w:t>approach</w:t>
      </w:r>
      <w:r w:rsidR="00995CC4">
        <w:rPr>
          <w:rFonts w:eastAsia="Times New Roman" w:cstheme="minorHAnsi"/>
          <w:color w:val="000000" w:themeColor="text1"/>
          <w:sz w:val="24"/>
          <w:szCs w:val="24"/>
        </w:rPr>
        <w:t xml:space="preserve"> is that it</w:t>
      </w:r>
      <w:r w:rsidR="00D940D0" w:rsidRPr="0005171B">
        <w:rPr>
          <w:rFonts w:eastAsia="Times New Roman" w:cstheme="minorHAnsi"/>
          <w:color w:val="000000" w:themeColor="text1"/>
          <w:sz w:val="24"/>
          <w:szCs w:val="24"/>
        </w:rPr>
        <w:t xml:space="preserve"> </w:t>
      </w:r>
      <w:r w:rsidR="0061734C" w:rsidRPr="0005171B">
        <w:rPr>
          <w:rFonts w:eastAsia="Times New Roman" w:cstheme="minorHAnsi"/>
          <w:color w:val="000000" w:themeColor="text1"/>
          <w:sz w:val="24"/>
          <w:szCs w:val="24"/>
        </w:rPr>
        <w:t>select</w:t>
      </w:r>
      <w:r w:rsidR="0061734C">
        <w:rPr>
          <w:rFonts w:eastAsia="Times New Roman" w:cstheme="minorHAnsi"/>
          <w:color w:val="000000" w:themeColor="text1"/>
          <w:sz w:val="24"/>
          <w:szCs w:val="24"/>
        </w:rPr>
        <w:t>s</w:t>
      </w:r>
      <w:r w:rsidR="0061734C" w:rsidRPr="0005171B">
        <w:rPr>
          <w:rFonts w:eastAsia="Times New Roman" w:cstheme="minorHAnsi"/>
          <w:color w:val="000000" w:themeColor="text1"/>
          <w:sz w:val="24"/>
          <w:szCs w:val="24"/>
        </w:rPr>
        <w:t xml:space="preserve"> </w:t>
      </w:r>
      <w:r w:rsidR="00D940D0" w:rsidRPr="0005171B">
        <w:rPr>
          <w:rFonts w:eastAsia="Times New Roman" w:cstheme="minorHAnsi"/>
          <w:color w:val="000000" w:themeColor="text1"/>
          <w:sz w:val="24"/>
          <w:szCs w:val="24"/>
        </w:rPr>
        <w:t xml:space="preserve">for cells that retain the plasmid and that can re-enter the cell cycle. While this is a marker of fitness, it </w:t>
      </w:r>
      <w:r w:rsidR="006A1FAC" w:rsidRPr="0005171B">
        <w:rPr>
          <w:rFonts w:eastAsia="Times New Roman" w:cstheme="minorHAnsi"/>
          <w:color w:val="000000" w:themeColor="text1"/>
          <w:sz w:val="24"/>
          <w:szCs w:val="24"/>
        </w:rPr>
        <w:t>is essential for</w:t>
      </w:r>
      <w:r w:rsidR="00D940D0" w:rsidRPr="0005171B">
        <w:rPr>
          <w:rFonts w:eastAsia="Times New Roman" w:cstheme="minorHAnsi"/>
          <w:color w:val="000000" w:themeColor="text1"/>
          <w:sz w:val="24"/>
          <w:szCs w:val="24"/>
        </w:rPr>
        <w:t xml:space="preserve"> follow up</w:t>
      </w:r>
      <w:r w:rsidR="006A1FAC" w:rsidRPr="0005171B">
        <w:rPr>
          <w:rFonts w:eastAsia="Times New Roman" w:cstheme="minorHAnsi"/>
          <w:color w:val="000000" w:themeColor="text1"/>
          <w:sz w:val="24"/>
          <w:szCs w:val="24"/>
        </w:rPr>
        <w:t xml:space="preserve"> study</w:t>
      </w:r>
      <w:r w:rsidR="00D940D0" w:rsidRPr="0005171B">
        <w:rPr>
          <w:rFonts w:eastAsia="Times New Roman" w:cstheme="minorHAnsi"/>
          <w:color w:val="000000" w:themeColor="text1"/>
          <w:sz w:val="24"/>
          <w:szCs w:val="24"/>
        </w:rPr>
        <w:t xml:space="preserve"> using complementary approaches to dissect the aging phenotype.</w:t>
      </w:r>
      <w:r w:rsidR="00C97E70">
        <w:rPr>
          <w:rFonts w:eastAsia="Times New Roman" w:cstheme="minorHAnsi"/>
          <w:color w:val="000000" w:themeColor="text1"/>
          <w:sz w:val="24"/>
          <w:szCs w:val="24"/>
        </w:rPr>
        <w:t xml:space="preserve"> </w:t>
      </w:r>
      <w:r w:rsidR="00D940D0" w:rsidRPr="0005171B">
        <w:rPr>
          <w:rFonts w:eastAsia="Times New Roman" w:cstheme="minorHAnsi"/>
          <w:color w:val="000000" w:themeColor="text1"/>
          <w:sz w:val="24"/>
          <w:szCs w:val="24"/>
        </w:rPr>
        <w:t xml:space="preserve">This can include quantification of cell viability by vital dye staining </w:t>
      </w:r>
      <w:r w:rsidR="00717E0E" w:rsidRPr="0005171B">
        <w:rPr>
          <w:rFonts w:eastAsia="Times New Roman" w:cstheme="minorHAnsi"/>
          <w:color w:val="000000" w:themeColor="text1"/>
          <w:sz w:val="24"/>
          <w:szCs w:val="24"/>
        </w:rPr>
        <w:t>as well as</w:t>
      </w:r>
      <w:r w:rsidR="00D940D0" w:rsidRPr="0005171B">
        <w:rPr>
          <w:rFonts w:eastAsia="Times New Roman" w:cstheme="minorHAnsi"/>
          <w:color w:val="000000" w:themeColor="text1"/>
          <w:sz w:val="24"/>
          <w:szCs w:val="24"/>
        </w:rPr>
        <w:t xml:space="preserve"> approach</w:t>
      </w:r>
      <w:r w:rsidR="00717E0E" w:rsidRPr="0005171B">
        <w:rPr>
          <w:rFonts w:eastAsia="Times New Roman" w:cstheme="minorHAnsi"/>
          <w:color w:val="000000" w:themeColor="text1"/>
          <w:sz w:val="24"/>
          <w:szCs w:val="24"/>
        </w:rPr>
        <w:t>es</w:t>
      </w:r>
      <w:r w:rsidR="00D940D0" w:rsidRPr="0005171B">
        <w:rPr>
          <w:rFonts w:eastAsia="Times New Roman" w:cstheme="minorHAnsi"/>
          <w:color w:val="000000" w:themeColor="text1"/>
          <w:sz w:val="24"/>
          <w:szCs w:val="24"/>
        </w:rPr>
        <w:t xml:space="preserve"> that do not depend on plasmid retention.</w:t>
      </w:r>
      <w:r w:rsidR="00C97E70">
        <w:rPr>
          <w:rFonts w:eastAsia="Times New Roman" w:cstheme="minorHAnsi"/>
          <w:color w:val="000000" w:themeColor="text1"/>
          <w:sz w:val="24"/>
          <w:szCs w:val="24"/>
        </w:rPr>
        <w:t xml:space="preserve"> </w:t>
      </w:r>
      <w:r w:rsidR="00D940D0" w:rsidRPr="0005171B">
        <w:rPr>
          <w:rFonts w:eastAsia="Times New Roman" w:cstheme="minorHAnsi"/>
          <w:color w:val="000000" w:themeColor="text1"/>
          <w:sz w:val="24"/>
          <w:szCs w:val="24"/>
        </w:rPr>
        <w:t>There are excellent methods available demonstrating further characterization of the CLS through the quantification of the outgrowth of aged cells or characterization of the replicative lifespan</w:t>
      </w:r>
      <w:r w:rsidR="00D940D0" w:rsidRPr="0005171B">
        <w:rPr>
          <w:rFonts w:eastAsia="Times New Roman" w:cstheme="minorHAnsi"/>
          <w:color w:val="000000" w:themeColor="text1"/>
          <w:sz w:val="24"/>
          <w:szCs w:val="24"/>
        </w:rPr>
        <w:fldChar w:fldCharType="begin">
          <w:fldData xml:space="preserve">PEVuZE5vdGU+PENpdGU+PEF1dGhvcj5NdXJha2FtaTwvQXV0aG9yPjxZZWFyPjIwMDk8L1llYXI+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</w:fldData>
        </w:fldChar>
      </w:r>
      <w:r w:rsidR="00FD2E98">
        <w:rPr>
          <w:rFonts w:eastAsia="Times New Roman" w:cstheme="minorHAnsi"/>
          <w:color w:val="000000" w:themeColor="text1"/>
          <w:sz w:val="24"/>
          <w:szCs w:val="24"/>
        </w:rPr>
        <w:instrText xml:space="preserve"> ADDIN EN.CITE </w:instrText>
      </w:r>
      <w:r w:rsidR="00FD2E98">
        <w:rPr>
          <w:rFonts w:eastAsia="Times New Roman" w:cstheme="minorHAnsi"/>
          <w:color w:val="000000" w:themeColor="text1"/>
          <w:sz w:val="24"/>
          <w:szCs w:val="24"/>
        </w:rPr>
        <w:fldChar w:fldCharType="begin">
          <w:fldData xml:space="preserve">PEVuZE5vdGU+PENpdGU+PEF1dGhvcj5NdXJha2FtaTwvQXV0aG9yPjxZZWFyPjIwMDk8L1llYXI+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</w:fldData>
        </w:fldChar>
      </w:r>
      <w:r w:rsidR="00FD2E98">
        <w:rPr>
          <w:rFonts w:eastAsia="Times New Roman" w:cstheme="minorHAnsi"/>
          <w:color w:val="000000" w:themeColor="text1"/>
          <w:sz w:val="24"/>
          <w:szCs w:val="24"/>
        </w:rPr>
        <w:instrText xml:space="preserve"> ADDIN EN.CITE.DATA </w:instrText>
      </w:r>
      <w:r w:rsidR="00FD2E98">
        <w:rPr>
          <w:rFonts w:eastAsia="Times New Roman" w:cstheme="minorHAnsi"/>
          <w:color w:val="000000" w:themeColor="text1"/>
          <w:sz w:val="24"/>
          <w:szCs w:val="24"/>
        </w:rPr>
      </w:r>
      <w:r w:rsidR="00FD2E98">
        <w:rPr>
          <w:rFonts w:eastAsia="Times New Roman" w:cstheme="minorHAnsi"/>
          <w:color w:val="000000" w:themeColor="text1"/>
          <w:sz w:val="24"/>
          <w:szCs w:val="24"/>
        </w:rPr>
        <w:fldChar w:fldCharType="end"/>
      </w:r>
      <w:r w:rsidR="00D940D0" w:rsidRPr="0005171B">
        <w:rPr>
          <w:rFonts w:eastAsia="Times New Roman" w:cstheme="minorHAnsi"/>
          <w:color w:val="000000" w:themeColor="text1"/>
          <w:sz w:val="24"/>
          <w:szCs w:val="24"/>
        </w:rPr>
      </w:r>
      <w:r w:rsidR="00D940D0" w:rsidRPr="0005171B">
        <w:rPr>
          <w:rFonts w:eastAsia="Times New Roman" w:cstheme="minorHAnsi"/>
          <w:color w:val="000000" w:themeColor="text1"/>
          <w:sz w:val="24"/>
          <w:szCs w:val="24"/>
        </w:rPr>
        <w:fldChar w:fldCharType="separate"/>
      </w:r>
      <w:r w:rsidR="00FD2E98" w:rsidRPr="00FD2E98">
        <w:rPr>
          <w:rFonts w:eastAsia="Times New Roman" w:cstheme="minorHAnsi"/>
          <w:noProof/>
          <w:color w:val="000000" w:themeColor="text1"/>
          <w:sz w:val="24"/>
          <w:szCs w:val="24"/>
          <w:vertAlign w:val="superscript"/>
        </w:rPr>
        <w:t>48-50</w:t>
      </w:r>
      <w:r w:rsidR="00D940D0" w:rsidRPr="0005171B">
        <w:rPr>
          <w:rFonts w:eastAsia="Times New Roman" w:cstheme="minorHAnsi"/>
          <w:color w:val="000000" w:themeColor="text1"/>
          <w:sz w:val="24"/>
          <w:szCs w:val="24"/>
        </w:rPr>
        <w:fldChar w:fldCharType="end"/>
      </w:r>
      <w:r w:rsidR="00D940D0" w:rsidRPr="0005171B">
        <w:rPr>
          <w:rFonts w:eastAsia="Times New Roman" w:cstheme="minorHAnsi"/>
          <w:color w:val="000000" w:themeColor="text1"/>
          <w:sz w:val="24"/>
          <w:szCs w:val="24"/>
        </w:rPr>
        <w:t xml:space="preserve">. </w:t>
      </w:r>
      <w:r w:rsidR="00C679B9">
        <w:rPr>
          <w:rFonts w:eastAsia="Times New Roman" w:cstheme="minorHAnsi"/>
          <w:color w:val="000000" w:themeColor="text1"/>
          <w:sz w:val="24"/>
          <w:szCs w:val="24"/>
        </w:rPr>
        <w:t>Additionally, our approach is limited to the identification of interactions that are non-lethal, and it would be challenging to differentiate a failed attempt to clone a gene with a successful attempt to clone a gene that results in a lethal phenotype.</w:t>
      </w:r>
    </w:p>
    <w:p w14:paraId="5D57A41C" w14:textId="77777777" w:rsidR="00C679B9" w:rsidRDefault="00C679B9"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p>
    <w:p w14:paraId="7E057CF1" w14:textId="6ECAE121" w:rsidR="00D940D0" w:rsidRPr="0005171B" w:rsidRDefault="00717E0E"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r w:rsidRPr="0005171B">
        <w:rPr>
          <w:rFonts w:eastAsia="Times New Roman" w:cstheme="minorHAnsi"/>
          <w:color w:val="000000" w:themeColor="text1"/>
          <w:sz w:val="24"/>
          <w:szCs w:val="24"/>
        </w:rPr>
        <w:t>Our approach</w:t>
      </w:r>
      <w:r w:rsidR="00D940D0" w:rsidRPr="0005171B">
        <w:rPr>
          <w:rFonts w:eastAsia="Times New Roman" w:cstheme="minorHAnsi"/>
          <w:color w:val="000000" w:themeColor="text1"/>
          <w:sz w:val="24"/>
          <w:szCs w:val="24"/>
        </w:rPr>
        <w:t xml:space="preserve"> is useful for </w:t>
      </w:r>
      <w:r w:rsidRPr="0005171B">
        <w:rPr>
          <w:rFonts w:eastAsia="Times New Roman" w:cstheme="minorHAnsi"/>
          <w:color w:val="000000" w:themeColor="text1"/>
          <w:sz w:val="24"/>
          <w:szCs w:val="24"/>
        </w:rPr>
        <w:t>the identification of gene putative genetic interactions</w:t>
      </w:r>
      <w:r w:rsidR="00D940D0" w:rsidRPr="0005171B">
        <w:rPr>
          <w:rFonts w:eastAsia="Times New Roman" w:cstheme="minorHAnsi"/>
          <w:color w:val="000000" w:themeColor="text1"/>
          <w:sz w:val="24"/>
          <w:szCs w:val="24"/>
        </w:rPr>
        <w:t xml:space="preserve"> for further </w:t>
      </w:r>
      <w:r w:rsidRPr="0005171B">
        <w:rPr>
          <w:rFonts w:eastAsia="Times New Roman" w:cstheme="minorHAnsi"/>
          <w:color w:val="000000" w:themeColor="text1"/>
          <w:sz w:val="24"/>
          <w:szCs w:val="24"/>
        </w:rPr>
        <w:t>study</w:t>
      </w:r>
      <w:r w:rsidR="00D940D0" w:rsidRPr="0005171B">
        <w:rPr>
          <w:rFonts w:eastAsia="Times New Roman" w:cstheme="minorHAnsi"/>
          <w:color w:val="000000" w:themeColor="text1"/>
          <w:sz w:val="24"/>
          <w:szCs w:val="24"/>
        </w:rPr>
        <w:t xml:space="preserve">. </w:t>
      </w:r>
      <w:r w:rsidRPr="0005171B">
        <w:rPr>
          <w:rFonts w:eastAsia="Times New Roman" w:cstheme="minorHAnsi"/>
          <w:color w:val="000000" w:themeColor="text1"/>
          <w:sz w:val="24"/>
          <w:szCs w:val="24"/>
        </w:rPr>
        <w:t>It is simple and straightforward, and thus far, w</w:t>
      </w:r>
      <w:r w:rsidR="00D940D0" w:rsidRPr="0005171B">
        <w:rPr>
          <w:rFonts w:eastAsia="Times New Roman" w:cstheme="minorHAnsi"/>
          <w:color w:val="000000" w:themeColor="text1"/>
          <w:sz w:val="24"/>
          <w:szCs w:val="24"/>
        </w:rPr>
        <w:t>e used th</w:t>
      </w:r>
      <w:r w:rsidRPr="0005171B">
        <w:rPr>
          <w:rFonts w:eastAsia="Times New Roman" w:cstheme="minorHAnsi"/>
          <w:color w:val="000000" w:themeColor="text1"/>
          <w:sz w:val="24"/>
          <w:szCs w:val="24"/>
        </w:rPr>
        <w:t>is</w:t>
      </w:r>
      <w:r w:rsidR="00D940D0" w:rsidRPr="0005171B">
        <w:rPr>
          <w:rFonts w:eastAsia="Times New Roman" w:cstheme="minorHAnsi"/>
          <w:color w:val="000000" w:themeColor="text1"/>
          <w:sz w:val="24"/>
          <w:szCs w:val="24"/>
        </w:rPr>
        <w:t xml:space="preserve"> approach to clone </w:t>
      </w:r>
      <w:r w:rsidR="00D940D0" w:rsidRPr="0005171B">
        <w:rPr>
          <w:rFonts w:eastAsia="Times New Roman" w:cstheme="minorHAnsi"/>
          <w:i/>
          <w:color w:val="000000" w:themeColor="text1"/>
          <w:sz w:val="24"/>
          <w:szCs w:val="24"/>
        </w:rPr>
        <w:t>SIR2</w:t>
      </w:r>
      <w:r w:rsidR="00D940D0" w:rsidRPr="0005171B">
        <w:rPr>
          <w:rFonts w:eastAsia="Times New Roman" w:cstheme="minorHAnsi"/>
          <w:color w:val="000000" w:themeColor="text1"/>
          <w:sz w:val="24"/>
          <w:szCs w:val="24"/>
        </w:rPr>
        <w:t xml:space="preserve">, </w:t>
      </w:r>
      <w:r w:rsidR="00D940D0" w:rsidRPr="0005171B">
        <w:rPr>
          <w:rFonts w:eastAsia="Times New Roman" w:cstheme="minorHAnsi"/>
          <w:i/>
          <w:color w:val="000000" w:themeColor="text1"/>
          <w:sz w:val="24"/>
          <w:szCs w:val="24"/>
        </w:rPr>
        <w:t>AIF1</w:t>
      </w:r>
      <w:r w:rsidR="00D940D0" w:rsidRPr="0005171B">
        <w:rPr>
          <w:rFonts w:eastAsia="Times New Roman" w:cstheme="minorHAnsi"/>
          <w:color w:val="000000" w:themeColor="text1"/>
          <w:sz w:val="24"/>
          <w:szCs w:val="24"/>
        </w:rPr>
        <w:t xml:space="preserve">, </w:t>
      </w:r>
      <w:r w:rsidR="00D940D0" w:rsidRPr="0005171B">
        <w:rPr>
          <w:rFonts w:eastAsia="Times New Roman" w:cstheme="minorHAnsi"/>
          <w:i/>
          <w:color w:val="000000" w:themeColor="text1"/>
          <w:sz w:val="24"/>
          <w:szCs w:val="24"/>
        </w:rPr>
        <w:t>UBI4</w:t>
      </w:r>
      <w:r w:rsidR="00D940D0" w:rsidRPr="0005171B">
        <w:rPr>
          <w:rFonts w:eastAsia="Times New Roman" w:cstheme="minorHAnsi"/>
          <w:color w:val="000000" w:themeColor="text1"/>
          <w:sz w:val="24"/>
          <w:szCs w:val="24"/>
        </w:rPr>
        <w:t xml:space="preserve">, and </w:t>
      </w:r>
      <w:r w:rsidR="00D940D0" w:rsidRPr="0005171B">
        <w:rPr>
          <w:rFonts w:eastAsia="Times New Roman" w:cstheme="minorHAnsi"/>
          <w:i/>
          <w:color w:val="000000" w:themeColor="text1"/>
          <w:sz w:val="24"/>
          <w:szCs w:val="24"/>
        </w:rPr>
        <w:t>MDH1</w:t>
      </w:r>
      <w:r w:rsidR="00D940D0" w:rsidRPr="0005171B">
        <w:rPr>
          <w:rFonts w:eastAsia="Times New Roman" w:cstheme="minorHAnsi"/>
          <w:color w:val="000000" w:themeColor="text1"/>
          <w:sz w:val="24"/>
          <w:szCs w:val="24"/>
        </w:rPr>
        <w:t xml:space="preserve"> and are in the process of following up stud</w:t>
      </w:r>
      <w:r w:rsidRPr="0005171B">
        <w:rPr>
          <w:rFonts w:eastAsia="Times New Roman" w:cstheme="minorHAnsi"/>
          <w:color w:val="000000" w:themeColor="text1"/>
          <w:sz w:val="24"/>
          <w:szCs w:val="24"/>
        </w:rPr>
        <w:t>ies with each of these constructs</w:t>
      </w:r>
      <w:r w:rsidR="00D940D0" w:rsidRPr="0005171B">
        <w:rPr>
          <w:rFonts w:eastAsia="Times New Roman" w:cstheme="minorHAnsi"/>
          <w:color w:val="000000" w:themeColor="text1"/>
          <w:sz w:val="24"/>
          <w:szCs w:val="24"/>
        </w:rPr>
        <w:t>.</w:t>
      </w:r>
      <w:r w:rsidR="00995CC4">
        <w:rPr>
          <w:rFonts w:eastAsia="Times New Roman" w:cstheme="minorHAnsi"/>
          <w:color w:val="000000" w:themeColor="text1"/>
          <w:sz w:val="24"/>
          <w:szCs w:val="24"/>
        </w:rPr>
        <w:t xml:space="preserve">  This technique can be applied to characterize any number of genetic interactions by following the protocol outline in this work.</w:t>
      </w:r>
    </w:p>
    <w:p w14:paraId="33971646" w14:textId="77777777" w:rsidR="00717E0E" w:rsidRPr="0005171B" w:rsidRDefault="00717E0E"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p>
    <w:p w14:paraId="463E447C" w14:textId="77777777" w:rsidR="008C683B" w:rsidRPr="0005171B" w:rsidRDefault="008C683B" w:rsidP="00C97E70">
      <w:pPr>
        <w:widowControl w:val="0"/>
        <w:autoSpaceDE w:val="0"/>
        <w:autoSpaceDN w:val="0"/>
        <w:adjustRightInd w:val="0"/>
        <w:spacing w:after="0" w:line="240" w:lineRule="auto"/>
        <w:jc w:val="both"/>
        <w:rPr>
          <w:rFonts w:eastAsia="Times New Roman" w:cstheme="minorHAnsi"/>
          <w:color w:val="808080"/>
          <w:sz w:val="24"/>
          <w:szCs w:val="24"/>
        </w:rPr>
      </w:pPr>
      <w:r w:rsidRPr="0005171B">
        <w:rPr>
          <w:rFonts w:eastAsia="Times New Roman" w:cstheme="minorHAnsi"/>
          <w:b/>
          <w:bCs/>
          <w:color w:val="000000"/>
          <w:sz w:val="24"/>
          <w:szCs w:val="24"/>
        </w:rPr>
        <w:t xml:space="preserve">ACKNOWLEDGMENTS: </w:t>
      </w:r>
    </w:p>
    <w:p w14:paraId="29791CF2" w14:textId="7459F0C8" w:rsidR="00734FE1" w:rsidRDefault="00734FE1"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r w:rsidRPr="0005171B">
        <w:rPr>
          <w:rFonts w:eastAsia="Times New Roman" w:cstheme="minorHAnsi"/>
          <w:color w:val="000000" w:themeColor="text1"/>
          <w:sz w:val="24"/>
          <w:szCs w:val="24"/>
        </w:rPr>
        <w:t xml:space="preserve">James T. Arnone would like to acknowledge the support of the students in the Recombinant DNA Technologies course in 2017 and 2018 at William Paterson University who were involved in this project from its inception, but who’s efforts did not cross the threshold for authorship: Christopher </w:t>
      </w:r>
      <w:proofErr w:type="spellStart"/>
      <w:r w:rsidRPr="0005171B">
        <w:rPr>
          <w:rFonts w:eastAsia="Times New Roman" w:cstheme="minorHAnsi"/>
          <w:color w:val="000000" w:themeColor="text1"/>
          <w:sz w:val="24"/>
          <w:szCs w:val="24"/>
        </w:rPr>
        <w:t>Andino</w:t>
      </w:r>
      <w:proofErr w:type="spellEnd"/>
      <w:r w:rsidRPr="0005171B">
        <w:rPr>
          <w:rFonts w:eastAsia="Times New Roman" w:cstheme="minorHAnsi"/>
          <w:color w:val="000000" w:themeColor="text1"/>
          <w:sz w:val="24"/>
          <w:szCs w:val="24"/>
        </w:rPr>
        <w:t xml:space="preserve">, Juan Botero, Josephine </w:t>
      </w:r>
      <w:proofErr w:type="spellStart"/>
      <w:r w:rsidRPr="0005171B">
        <w:rPr>
          <w:rFonts w:eastAsia="Times New Roman" w:cstheme="minorHAnsi"/>
          <w:color w:val="000000" w:themeColor="text1"/>
          <w:sz w:val="24"/>
          <w:szCs w:val="24"/>
        </w:rPr>
        <w:t>Bozan</w:t>
      </w:r>
      <w:proofErr w:type="spellEnd"/>
      <w:r w:rsidRPr="0005171B">
        <w:rPr>
          <w:rFonts w:eastAsia="Times New Roman" w:cstheme="minorHAnsi"/>
          <w:color w:val="000000" w:themeColor="text1"/>
          <w:sz w:val="24"/>
          <w:szCs w:val="24"/>
        </w:rPr>
        <w:t xml:space="preserve">, Brenda </w:t>
      </w:r>
      <w:proofErr w:type="spellStart"/>
      <w:r w:rsidRPr="0005171B">
        <w:rPr>
          <w:rFonts w:eastAsia="Times New Roman" w:cstheme="minorHAnsi"/>
          <w:color w:val="000000" w:themeColor="text1"/>
          <w:sz w:val="24"/>
          <w:szCs w:val="24"/>
        </w:rPr>
        <w:t>Calalpa</w:t>
      </w:r>
      <w:proofErr w:type="spellEnd"/>
      <w:r w:rsidRPr="0005171B">
        <w:rPr>
          <w:rFonts w:eastAsia="Times New Roman" w:cstheme="minorHAnsi"/>
          <w:color w:val="000000" w:themeColor="text1"/>
          <w:sz w:val="24"/>
          <w:szCs w:val="24"/>
        </w:rPr>
        <w:t xml:space="preserve">, Brenda </w:t>
      </w:r>
      <w:proofErr w:type="spellStart"/>
      <w:r w:rsidRPr="0005171B">
        <w:rPr>
          <w:rFonts w:eastAsia="Times New Roman" w:cstheme="minorHAnsi"/>
          <w:color w:val="000000" w:themeColor="text1"/>
          <w:sz w:val="24"/>
          <w:szCs w:val="24"/>
        </w:rPr>
        <w:t>Cubas</w:t>
      </w:r>
      <w:proofErr w:type="spellEnd"/>
      <w:r w:rsidRPr="0005171B">
        <w:rPr>
          <w:rFonts w:eastAsia="Times New Roman" w:cstheme="minorHAnsi"/>
          <w:color w:val="000000" w:themeColor="text1"/>
          <w:sz w:val="24"/>
          <w:szCs w:val="24"/>
        </w:rPr>
        <w:t xml:space="preserve">, </w:t>
      </w:r>
      <w:proofErr w:type="spellStart"/>
      <w:r w:rsidRPr="0005171B">
        <w:rPr>
          <w:rFonts w:eastAsia="Times New Roman" w:cstheme="minorHAnsi"/>
          <w:color w:val="000000" w:themeColor="text1"/>
          <w:sz w:val="24"/>
          <w:szCs w:val="24"/>
        </w:rPr>
        <w:t>Headtlove</w:t>
      </w:r>
      <w:proofErr w:type="spellEnd"/>
      <w:r w:rsidRPr="0005171B">
        <w:rPr>
          <w:rFonts w:eastAsia="Times New Roman" w:cstheme="minorHAnsi"/>
          <w:color w:val="000000" w:themeColor="text1"/>
          <w:sz w:val="24"/>
          <w:szCs w:val="24"/>
        </w:rPr>
        <w:t xml:space="preserve"> </w:t>
      </w:r>
      <w:proofErr w:type="spellStart"/>
      <w:r w:rsidRPr="0005171B">
        <w:rPr>
          <w:rFonts w:eastAsia="Times New Roman" w:cstheme="minorHAnsi"/>
          <w:color w:val="000000" w:themeColor="text1"/>
          <w:sz w:val="24"/>
          <w:szCs w:val="24"/>
        </w:rPr>
        <w:t>Essel</w:t>
      </w:r>
      <w:proofErr w:type="spellEnd"/>
      <w:r w:rsidRPr="0005171B">
        <w:rPr>
          <w:rFonts w:eastAsia="Times New Roman" w:cstheme="minorHAnsi"/>
          <w:color w:val="000000" w:themeColor="text1"/>
          <w:sz w:val="24"/>
          <w:szCs w:val="24"/>
        </w:rPr>
        <w:t xml:space="preserve"> </w:t>
      </w:r>
      <w:proofErr w:type="spellStart"/>
      <w:r w:rsidRPr="0005171B">
        <w:rPr>
          <w:rFonts w:eastAsia="Times New Roman" w:cstheme="minorHAnsi"/>
          <w:color w:val="000000" w:themeColor="text1"/>
          <w:sz w:val="24"/>
          <w:szCs w:val="24"/>
        </w:rPr>
        <w:t>Dadzie</w:t>
      </w:r>
      <w:proofErr w:type="spellEnd"/>
      <w:r w:rsidRPr="0005171B">
        <w:rPr>
          <w:rFonts w:eastAsia="Times New Roman" w:cstheme="minorHAnsi"/>
          <w:color w:val="000000" w:themeColor="text1"/>
          <w:sz w:val="24"/>
          <w:szCs w:val="24"/>
        </w:rPr>
        <w:t xml:space="preserve">, Irvin </w:t>
      </w:r>
      <w:proofErr w:type="spellStart"/>
      <w:r w:rsidRPr="0005171B">
        <w:rPr>
          <w:rFonts w:eastAsia="Times New Roman" w:cstheme="minorHAnsi"/>
          <w:color w:val="000000" w:themeColor="text1"/>
          <w:sz w:val="24"/>
          <w:szCs w:val="24"/>
        </w:rPr>
        <w:t>Gamarra</w:t>
      </w:r>
      <w:proofErr w:type="spellEnd"/>
      <w:r w:rsidRPr="0005171B">
        <w:rPr>
          <w:rFonts w:eastAsia="Times New Roman" w:cstheme="minorHAnsi"/>
          <w:color w:val="000000" w:themeColor="text1"/>
          <w:sz w:val="24"/>
          <w:szCs w:val="24"/>
        </w:rPr>
        <w:t xml:space="preserve">, </w:t>
      </w:r>
      <w:proofErr w:type="spellStart"/>
      <w:r w:rsidRPr="0005171B">
        <w:rPr>
          <w:rFonts w:eastAsia="Times New Roman" w:cstheme="minorHAnsi"/>
          <w:color w:val="000000" w:themeColor="text1"/>
          <w:sz w:val="24"/>
          <w:szCs w:val="24"/>
        </w:rPr>
        <w:t>Preciousgift</w:t>
      </w:r>
      <w:proofErr w:type="spellEnd"/>
      <w:r w:rsidRPr="0005171B">
        <w:rPr>
          <w:rFonts w:eastAsia="Times New Roman" w:cstheme="minorHAnsi"/>
          <w:color w:val="000000" w:themeColor="text1"/>
          <w:sz w:val="24"/>
          <w:szCs w:val="24"/>
        </w:rPr>
        <w:t xml:space="preserve"> </w:t>
      </w:r>
      <w:proofErr w:type="spellStart"/>
      <w:r w:rsidRPr="0005171B">
        <w:rPr>
          <w:rFonts w:eastAsia="Times New Roman" w:cstheme="minorHAnsi"/>
          <w:color w:val="000000" w:themeColor="text1"/>
          <w:sz w:val="24"/>
          <w:szCs w:val="24"/>
        </w:rPr>
        <w:t>Isibor</w:t>
      </w:r>
      <w:proofErr w:type="spellEnd"/>
      <w:r w:rsidRPr="0005171B">
        <w:rPr>
          <w:rFonts w:eastAsia="Times New Roman" w:cstheme="minorHAnsi"/>
          <w:color w:val="000000" w:themeColor="text1"/>
          <w:sz w:val="24"/>
          <w:szCs w:val="24"/>
        </w:rPr>
        <w:t xml:space="preserve">, Wayne Ko, Nelson Mejia, Hector Mottola, </w:t>
      </w:r>
      <w:proofErr w:type="spellStart"/>
      <w:r w:rsidRPr="0005171B">
        <w:rPr>
          <w:rFonts w:eastAsia="Times New Roman" w:cstheme="minorHAnsi"/>
          <w:color w:val="000000" w:themeColor="text1"/>
          <w:sz w:val="24"/>
          <w:szCs w:val="24"/>
        </w:rPr>
        <w:t>Rabya</w:t>
      </w:r>
      <w:proofErr w:type="spellEnd"/>
      <w:r w:rsidRPr="0005171B">
        <w:rPr>
          <w:rFonts w:eastAsia="Times New Roman" w:cstheme="minorHAnsi"/>
          <w:color w:val="000000" w:themeColor="text1"/>
          <w:sz w:val="24"/>
          <w:szCs w:val="24"/>
        </w:rPr>
        <w:t xml:space="preserve"> Naz, Abdullah Odeh, Pearl </w:t>
      </w:r>
      <w:proofErr w:type="spellStart"/>
      <w:r w:rsidRPr="0005171B">
        <w:rPr>
          <w:rFonts w:eastAsia="Times New Roman" w:cstheme="minorHAnsi"/>
          <w:color w:val="000000" w:themeColor="text1"/>
          <w:sz w:val="24"/>
          <w:szCs w:val="24"/>
        </w:rPr>
        <w:t>Paguntalan</w:t>
      </w:r>
      <w:proofErr w:type="spellEnd"/>
      <w:r w:rsidRPr="0005171B">
        <w:rPr>
          <w:rFonts w:eastAsia="Times New Roman" w:cstheme="minorHAnsi"/>
          <w:color w:val="000000" w:themeColor="text1"/>
          <w:sz w:val="24"/>
          <w:szCs w:val="24"/>
        </w:rPr>
        <w:t xml:space="preserve">, Daniel </w:t>
      </w:r>
      <w:proofErr w:type="spellStart"/>
      <w:r w:rsidRPr="0005171B">
        <w:rPr>
          <w:rFonts w:eastAsia="Times New Roman" w:cstheme="minorHAnsi"/>
          <w:color w:val="000000" w:themeColor="text1"/>
          <w:sz w:val="24"/>
          <w:szCs w:val="24"/>
        </w:rPr>
        <w:t>Raza’e</w:t>
      </w:r>
      <w:proofErr w:type="spellEnd"/>
      <w:r w:rsidRPr="0005171B">
        <w:rPr>
          <w:rFonts w:eastAsia="Times New Roman" w:cstheme="minorHAnsi"/>
          <w:color w:val="000000" w:themeColor="text1"/>
          <w:sz w:val="24"/>
          <w:szCs w:val="24"/>
        </w:rPr>
        <w:t xml:space="preserve">, Gabriella Rector, Aida </w:t>
      </w:r>
      <w:proofErr w:type="spellStart"/>
      <w:r w:rsidRPr="0005171B">
        <w:rPr>
          <w:rFonts w:eastAsia="Times New Roman" w:cstheme="minorHAnsi"/>
          <w:color w:val="000000" w:themeColor="text1"/>
          <w:sz w:val="24"/>
          <w:szCs w:val="24"/>
        </w:rPr>
        <w:t>Shono</w:t>
      </w:r>
      <w:proofErr w:type="spellEnd"/>
      <w:r w:rsidRPr="0005171B">
        <w:rPr>
          <w:rFonts w:eastAsia="Times New Roman" w:cstheme="minorHAnsi"/>
          <w:color w:val="000000" w:themeColor="text1"/>
          <w:sz w:val="24"/>
          <w:szCs w:val="24"/>
        </w:rPr>
        <w:t>, and Matthew So.  You are great scientists and I miss you all!</w:t>
      </w:r>
    </w:p>
    <w:p w14:paraId="3977256A" w14:textId="77777777" w:rsidR="00734FE1" w:rsidRPr="0005171B" w:rsidRDefault="00734FE1"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p>
    <w:p w14:paraId="7B97C98A" w14:textId="461C4C14" w:rsidR="007D4484" w:rsidRDefault="006C1D88" w:rsidP="00C97E70">
      <w:pPr>
        <w:widowControl w:val="0"/>
        <w:autoSpaceDE w:val="0"/>
        <w:autoSpaceDN w:val="0"/>
        <w:adjustRightInd w:val="0"/>
        <w:spacing w:after="0" w:line="240" w:lineRule="auto"/>
        <w:jc w:val="both"/>
        <w:rPr>
          <w:rFonts w:eastAsia="Times New Roman" w:cstheme="minorHAnsi"/>
          <w:color w:val="000000" w:themeColor="text1"/>
          <w:sz w:val="24"/>
          <w:szCs w:val="24"/>
        </w:rPr>
      </w:pPr>
      <w:r w:rsidRPr="0005171B">
        <w:rPr>
          <w:rFonts w:eastAsia="Times New Roman" w:cstheme="minorHAnsi"/>
          <w:color w:val="000000" w:themeColor="text1"/>
          <w:sz w:val="24"/>
          <w:szCs w:val="24"/>
        </w:rPr>
        <w:t>The authors would like to acknowledge the invaluable support of Instruction and Research Technology at William Paterson University for their help: Greg Mattison</w:t>
      </w:r>
      <w:r w:rsidR="007D4484">
        <w:rPr>
          <w:rFonts w:eastAsia="Times New Roman" w:cstheme="minorHAnsi"/>
          <w:color w:val="000000" w:themeColor="text1"/>
          <w:sz w:val="24"/>
          <w:szCs w:val="24"/>
        </w:rPr>
        <w:t xml:space="preserve">, </w:t>
      </w:r>
      <w:r w:rsidRPr="0005171B">
        <w:rPr>
          <w:rFonts w:eastAsia="Times New Roman" w:cstheme="minorHAnsi"/>
          <w:color w:val="000000" w:themeColor="text1"/>
          <w:sz w:val="24"/>
          <w:szCs w:val="24"/>
        </w:rPr>
        <w:t xml:space="preserve">Peter </w:t>
      </w:r>
      <w:proofErr w:type="spellStart"/>
      <w:proofErr w:type="gramStart"/>
      <w:r w:rsidRPr="0005171B">
        <w:rPr>
          <w:rFonts w:eastAsia="Times New Roman" w:cstheme="minorHAnsi"/>
          <w:color w:val="000000" w:themeColor="text1"/>
          <w:sz w:val="24"/>
          <w:szCs w:val="24"/>
        </w:rPr>
        <w:t>Cannarozzi</w:t>
      </w:r>
      <w:proofErr w:type="spellEnd"/>
      <w:r w:rsidR="007D4484">
        <w:rPr>
          <w:rFonts w:eastAsia="Times New Roman" w:cstheme="minorHAnsi"/>
          <w:color w:val="000000" w:themeColor="text1"/>
          <w:sz w:val="24"/>
          <w:szCs w:val="24"/>
        </w:rPr>
        <w:t>,</w:t>
      </w:r>
      <w:r w:rsidRPr="0005171B">
        <w:rPr>
          <w:rFonts w:eastAsia="Times New Roman" w:cstheme="minorHAnsi"/>
          <w:color w:val="000000" w:themeColor="text1"/>
          <w:sz w:val="24"/>
          <w:szCs w:val="24"/>
        </w:rPr>
        <w:t xml:space="preserve"> </w:t>
      </w:r>
      <w:r w:rsidR="007D4484">
        <w:rPr>
          <w:rFonts w:eastAsia="Times New Roman" w:cstheme="minorHAnsi"/>
          <w:color w:val="000000" w:themeColor="text1"/>
          <w:sz w:val="24"/>
          <w:szCs w:val="24"/>
        </w:rPr>
        <w:t xml:space="preserve"> </w:t>
      </w:r>
      <w:r w:rsidRPr="0005171B">
        <w:rPr>
          <w:rFonts w:eastAsia="Times New Roman" w:cstheme="minorHAnsi"/>
          <w:color w:val="000000" w:themeColor="text1"/>
          <w:sz w:val="24"/>
          <w:szCs w:val="24"/>
        </w:rPr>
        <w:t>Rob</w:t>
      </w:r>
      <w:proofErr w:type="gramEnd"/>
      <w:r w:rsidRPr="0005171B">
        <w:rPr>
          <w:rFonts w:eastAsia="Times New Roman" w:cstheme="minorHAnsi"/>
          <w:color w:val="000000" w:themeColor="text1"/>
          <w:sz w:val="24"/>
          <w:szCs w:val="24"/>
        </w:rPr>
        <w:t xml:space="preserve"> </w:t>
      </w:r>
      <w:r w:rsidRPr="0005171B">
        <w:rPr>
          <w:rFonts w:eastAsia="Times New Roman" w:cstheme="minorHAnsi"/>
          <w:color w:val="000000" w:themeColor="text1"/>
          <w:sz w:val="24"/>
          <w:szCs w:val="24"/>
        </w:rPr>
        <w:lastRenderedPageBreak/>
        <w:t>Meyer</w:t>
      </w:r>
      <w:r w:rsidR="007D4484">
        <w:rPr>
          <w:rFonts w:eastAsia="Times New Roman" w:cstheme="minorHAnsi"/>
          <w:color w:val="000000" w:themeColor="text1"/>
          <w:sz w:val="24"/>
          <w:szCs w:val="24"/>
        </w:rPr>
        <w:t xml:space="preserve">, </w:t>
      </w:r>
      <w:r w:rsidRPr="0005171B">
        <w:rPr>
          <w:rFonts w:eastAsia="Times New Roman" w:cstheme="minorHAnsi"/>
          <w:color w:val="000000" w:themeColor="text1"/>
          <w:sz w:val="24"/>
          <w:szCs w:val="24"/>
        </w:rPr>
        <w:t>Dante Portella</w:t>
      </w:r>
      <w:r w:rsidR="007D4484">
        <w:rPr>
          <w:rFonts w:eastAsia="Times New Roman" w:cstheme="minorHAnsi"/>
          <w:color w:val="000000" w:themeColor="text1"/>
          <w:sz w:val="24"/>
          <w:szCs w:val="24"/>
        </w:rPr>
        <w:t xml:space="preserve">, </w:t>
      </w:r>
      <w:r w:rsidRPr="0005171B">
        <w:rPr>
          <w:rFonts w:eastAsia="Times New Roman" w:cstheme="minorHAnsi"/>
          <w:color w:val="000000" w:themeColor="text1"/>
          <w:sz w:val="24"/>
          <w:szCs w:val="24"/>
        </w:rPr>
        <w:t xml:space="preserve">and Henry </w:t>
      </w:r>
      <w:proofErr w:type="spellStart"/>
      <w:r w:rsidRPr="0005171B">
        <w:rPr>
          <w:rFonts w:eastAsia="Times New Roman" w:cstheme="minorHAnsi"/>
          <w:color w:val="000000" w:themeColor="text1"/>
          <w:sz w:val="24"/>
          <w:szCs w:val="24"/>
        </w:rPr>
        <w:t>Heinitsh</w:t>
      </w:r>
      <w:proofErr w:type="spellEnd"/>
      <w:r w:rsidR="007D4484">
        <w:rPr>
          <w:rFonts w:eastAsia="Times New Roman" w:cstheme="minorHAnsi"/>
          <w:color w:val="000000" w:themeColor="text1"/>
          <w:sz w:val="24"/>
          <w:szCs w:val="24"/>
        </w:rPr>
        <w:t xml:space="preserve">.  </w:t>
      </w:r>
      <w:r w:rsidR="00EE300B" w:rsidRPr="0005171B">
        <w:rPr>
          <w:rFonts w:eastAsia="Times New Roman" w:cstheme="minorHAnsi"/>
          <w:color w:val="000000" w:themeColor="text1"/>
          <w:sz w:val="24"/>
          <w:szCs w:val="24"/>
        </w:rPr>
        <w:t xml:space="preserve">The authors </w:t>
      </w:r>
      <w:r w:rsidR="009C5357" w:rsidRPr="0005171B">
        <w:rPr>
          <w:rFonts w:eastAsia="Times New Roman" w:cstheme="minorHAnsi"/>
          <w:color w:val="000000" w:themeColor="text1"/>
          <w:sz w:val="24"/>
          <w:szCs w:val="24"/>
        </w:rPr>
        <w:t>would</w:t>
      </w:r>
      <w:r w:rsidRPr="0005171B">
        <w:rPr>
          <w:rFonts w:eastAsia="Times New Roman" w:cstheme="minorHAnsi"/>
          <w:color w:val="000000" w:themeColor="text1"/>
          <w:sz w:val="24"/>
          <w:szCs w:val="24"/>
        </w:rPr>
        <w:t xml:space="preserve"> also</w:t>
      </w:r>
      <w:r w:rsidR="009C5357" w:rsidRPr="0005171B">
        <w:rPr>
          <w:rFonts w:eastAsia="Times New Roman" w:cstheme="minorHAnsi"/>
          <w:color w:val="000000" w:themeColor="text1"/>
          <w:sz w:val="24"/>
          <w:szCs w:val="24"/>
        </w:rPr>
        <w:t xml:space="preserve"> like to acknowledge the Office of the Provost for ART support, the Office of the Dean and the Center for Research in the College of Science and Health their support of this work, and the Department of Biology for supporting this project.</w:t>
      </w:r>
      <w:r w:rsidR="00F60B17" w:rsidRPr="0005171B">
        <w:rPr>
          <w:rFonts w:eastAsia="Times New Roman" w:cstheme="minorHAnsi"/>
          <w:color w:val="000000" w:themeColor="text1"/>
          <w:sz w:val="24"/>
          <w:szCs w:val="24"/>
        </w:rPr>
        <w:t xml:space="preserve">  </w:t>
      </w:r>
    </w:p>
    <w:p w14:paraId="4C1B06D7" w14:textId="77777777" w:rsidR="008C683B" w:rsidRPr="0005171B" w:rsidRDefault="008C683B" w:rsidP="00C97E70">
      <w:pPr>
        <w:widowControl w:val="0"/>
        <w:autoSpaceDE w:val="0"/>
        <w:autoSpaceDN w:val="0"/>
        <w:adjustRightInd w:val="0"/>
        <w:spacing w:after="0" w:line="240" w:lineRule="auto"/>
        <w:jc w:val="both"/>
        <w:rPr>
          <w:rFonts w:eastAsia="Times New Roman" w:cstheme="minorHAnsi"/>
          <w:b/>
          <w:bCs/>
          <w:color w:val="000000"/>
          <w:sz w:val="24"/>
          <w:szCs w:val="24"/>
        </w:rPr>
      </w:pPr>
    </w:p>
    <w:p w14:paraId="7E537E79" w14:textId="77777777" w:rsidR="00C97E70" w:rsidRDefault="008C683B" w:rsidP="00C97E70">
      <w:pPr>
        <w:widowControl w:val="0"/>
        <w:autoSpaceDE w:val="0"/>
        <w:autoSpaceDN w:val="0"/>
        <w:adjustRightInd w:val="0"/>
        <w:spacing w:after="0" w:line="240" w:lineRule="auto"/>
        <w:jc w:val="both"/>
        <w:rPr>
          <w:rFonts w:eastAsia="Times New Roman" w:cstheme="minorHAnsi"/>
          <w:color w:val="808080"/>
          <w:sz w:val="24"/>
          <w:szCs w:val="24"/>
        </w:rPr>
      </w:pPr>
      <w:r w:rsidRPr="0005171B">
        <w:rPr>
          <w:rFonts w:eastAsia="Times New Roman" w:cstheme="minorHAnsi"/>
          <w:b/>
          <w:color w:val="000000"/>
          <w:sz w:val="24"/>
          <w:szCs w:val="24"/>
        </w:rPr>
        <w:t>DISCLOSURES</w:t>
      </w:r>
      <w:r w:rsidRPr="0005171B">
        <w:rPr>
          <w:rFonts w:eastAsia="Times New Roman" w:cstheme="minorHAnsi"/>
          <w:b/>
          <w:bCs/>
          <w:color w:val="000000"/>
          <w:sz w:val="24"/>
          <w:szCs w:val="24"/>
        </w:rPr>
        <w:t xml:space="preserve">: </w:t>
      </w:r>
    </w:p>
    <w:p w14:paraId="61E48A1A" w14:textId="4902751C" w:rsidR="00B00EE7" w:rsidRPr="00C97E70" w:rsidRDefault="00B00EE7" w:rsidP="00C97E70">
      <w:pPr>
        <w:widowControl w:val="0"/>
        <w:autoSpaceDE w:val="0"/>
        <w:autoSpaceDN w:val="0"/>
        <w:adjustRightInd w:val="0"/>
        <w:spacing w:after="0" w:line="240" w:lineRule="auto"/>
        <w:jc w:val="both"/>
        <w:rPr>
          <w:rFonts w:eastAsia="Times New Roman" w:cstheme="minorHAnsi"/>
          <w:color w:val="808080"/>
          <w:sz w:val="24"/>
          <w:szCs w:val="24"/>
        </w:rPr>
      </w:pPr>
      <w:r w:rsidRPr="0005171B">
        <w:rPr>
          <w:rFonts w:eastAsia="Times New Roman" w:cstheme="minorHAnsi"/>
          <w:sz w:val="24"/>
          <w:szCs w:val="24"/>
        </w:rPr>
        <w:t>The authors declare that there is no conflict of interest.</w:t>
      </w:r>
    </w:p>
    <w:p w14:paraId="179304E1" w14:textId="77777777" w:rsidR="00B00EE7" w:rsidRPr="009B2617" w:rsidRDefault="00B00EE7" w:rsidP="00C97E70">
      <w:pPr>
        <w:widowControl w:val="0"/>
        <w:autoSpaceDE w:val="0"/>
        <w:autoSpaceDN w:val="0"/>
        <w:adjustRightInd w:val="0"/>
        <w:spacing w:after="0" w:line="240" w:lineRule="auto"/>
        <w:jc w:val="both"/>
        <w:rPr>
          <w:rFonts w:eastAsia="Times New Roman" w:cstheme="minorHAnsi"/>
          <w:sz w:val="24"/>
          <w:szCs w:val="24"/>
        </w:rPr>
      </w:pPr>
    </w:p>
    <w:p w14:paraId="7E2EE1C2" w14:textId="77777777" w:rsidR="008C683B" w:rsidRPr="009B2617" w:rsidRDefault="008C683B" w:rsidP="00C97E70">
      <w:pPr>
        <w:widowControl w:val="0"/>
        <w:autoSpaceDE w:val="0"/>
        <w:autoSpaceDN w:val="0"/>
        <w:adjustRightInd w:val="0"/>
        <w:spacing w:after="0" w:line="240" w:lineRule="auto"/>
        <w:jc w:val="both"/>
        <w:rPr>
          <w:rFonts w:eastAsia="Times New Roman" w:cstheme="minorHAnsi"/>
          <w:b/>
          <w:color w:val="000000"/>
          <w:sz w:val="24"/>
          <w:szCs w:val="24"/>
        </w:rPr>
      </w:pPr>
      <w:r w:rsidRPr="009B2617">
        <w:rPr>
          <w:rFonts w:eastAsia="Times New Roman" w:cstheme="minorHAnsi"/>
          <w:b/>
          <w:bCs/>
          <w:color w:val="000000"/>
          <w:sz w:val="24"/>
          <w:szCs w:val="24"/>
        </w:rPr>
        <w:t>REFERENCES:</w:t>
      </w:r>
    </w:p>
    <w:p w14:paraId="6797CE41" w14:textId="77777777" w:rsidR="009E2786" w:rsidRPr="00C97E70" w:rsidRDefault="009E2786" w:rsidP="00C97E70">
      <w:pPr>
        <w:spacing w:after="0" w:line="240" w:lineRule="auto"/>
        <w:jc w:val="both"/>
        <w:rPr>
          <w:rFonts w:cstheme="minorHAnsi"/>
          <w:sz w:val="24"/>
          <w:szCs w:val="24"/>
        </w:rPr>
      </w:pPr>
    </w:p>
    <w:p w14:paraId="64F790CF" w14:textId="465DE64E" w:rsidR="003722F2" w:rsidRPr="00C97E70" w:rsidRDefault="009E2786" w:rsidP="00C97E70">
      <w:pPr>
        <w:pStyle w:val="EndNoteBibliography"/>
        <w:spacing w:after="0"/>
        <w:rPr>
          <w:sz w:val="24"/>
          <w:szCs w:val="24"/>
        </w:rPr>
      </w:pPr>
      <w:r w:rsidRPr="00C97E70">
        <w:rPr>
          <w:rFonts w:asciiTheme="minorHAnsi" w:hAnsiTheme="minorHAnsi" w:cstheme="minorHAnsi"/>
          <w:sz w:val="24"/>
          <w:szCs w:val="24"/>
        </w:rPr>
        <w:fldChar w:fldCharType="begin"/>
      </w:r>
      <w:r w:rsidRPr="00C97E70">
        <w:rPr>
          <w:rFonts w:asciiTheme="minorHAnsi" w:hAnsiTheme="minorHAnsi" w:cstheme="minorHAnsi"/>
          <w:sz w:val="24"/>
          <w:szCs w:val="24"/>
        </w:rPr>
        <w:instrText xml:space="preserve"> ADDIN EN.REFLIST </w:instrText>
      </w:r>
      <w:r w:rsidRPr="00C97E70">
        <w:rPr>
          <w:rFonts w:asciiTheme="minorHAnsi" w:hAnsiTheme="minorHAnsi" w:cstheme="minorHAnsi"/>
          <w:sz w:val="24"/>
          <w:szCs w:val="24"/>
        </w:rPr>
        <w:fldChar w:fldCharType="separate"/>
      </w:r>
      <w:r w:rsidR="003722F2" w:rsidRPr="00C97E70">
        <w:rPr>
          <w:sz w:val="24"/>
          <w:szCs w:val="24"/>
        </w:rPr>
        <w:t>1</w:t>
      </w:r>
      <w:r w:rsidR="003722F2" w:rsidRPr="00C97E70">
        <w:rPr>
          <w:sz w:val="24"/>
          <w:szCs w:val="24"/>
        </w:rPr>
        <w:tab/>
        <w:t>López-Otín, C., Blasco, M. A., Partridge, L., Serrano, M.</w:t>
      </w:r>
      <w:r w:rsidR="00C97E70">
        <w:rPr>
          <w:sz w:val="24"/>
          <w:szCs w:val="24"/>
        </w:rPr>
        <w:t>,</w:t>
      </w:r>
      <w:r w:rsidR="003722F2" w:rsidRPr="00C97E70">
        <w:rPr>
          <w:sz w:val="24"/>
          <w:szCs w:val="24"/>
        </w:rPr>
        <w:t xml:space="preserve"> Kroemer, G. The hallmarks of aging. </w:t>
      </w:r>
      <w:r w:rsidR="003722F2" w:rsidRPr="00C97E70">
        <w:rPr>
          <w:i/>
          <w:sz w:val="24"/>
          <w:szCs w:val="24"/>
        </w:rPr>
        <w:t>Cell.</w:t>
      </w:r>
      <w:r w:rsidR="003722F2" w:rsidRPr="00C97E70">
        <w:rPr>
          <w:sz w:val="24"/>
          <w:szCs w:val="24"/>
        </w:rPr>
        <w:t xml:space="preserve"> </w:t>
      </w:r>
      <w:r w:rsidR="003722F2" w:rsidRPr="00C97E70">
        <w:rPr>
          <w:b/>
          <w:sz w:val="24"/>
          <w:szCs w:val="24"/>
        </w:rPr>
        <w:t>153</w:t>
      </w:r>
      <w:r w:rsidR="003722F2" w:rsidRPr="00C97E70">
        <w:rPr>
          <w:sz w:val="24"/>
          <w:szCs w:val="24"/>
        </w:rPr>
        <w:t xml:space="preserve"> (6), 1194</w:t>
      </w:r>
      <w:r w:rsidR="00A82EF8" w:rsidRPr="0005171B">
        <w:rPr>
          <w:rFonts w:cstheme="minorHAnsi"/>
          <w:sz w:val="24"/>
          <w:szCs w:val="24"/>
        </w:rPr>
        <w:t>–</w:t>
      </w:r>
      <w:r w:rsidR="003722F2" w:rsidRPr="00C97E70">
        <w:rPr>
          <w:sz w:val="24"/>
          <w:szCs w:val="24"/>
        </w:rPr>
        <w:t>1217 (2013).</w:t>
      </w:r>
    </w:p>
    <w:p w14:paraId="7E0F6785" w14:textId="7D32364E" w:rsidR="003722F2" w:rsidRPr="00C97E70" w:rsidRDefault="003722F2" w:rsidP="00C97E70">
      <w:pPr>
        <w:pStyle w:val="EndNoteBibliography"/>
        <w:spacing w:after="0"/>
        <w:rPr>
          <w:sz w:val="24"/>
          <w:szCs w:val="24"/>
        </w:rPr>
      </w:pPr>
      <w:r w:rsidRPr="00C97E70">
        <w:rPr>
          <w:sz w:val="24"/>
          <w:szCs w:val="24"/>
        </w:rPr>
        <w:t>2</w:t>
      </w:r>
      <w:r w:rsidRPr="00C97E70">
        <w:rPr>
          <w:sz w:val="24"/>
          <w:szCs w:val="24"/>
        </w:rPr>
        <w:tab/>
        <w:t xml:space="preserve">Kenyon, C. The genetics of ageing. </w:t>
      </w:r>
      <w:r w:rsidRPr="00C97E70">
        <w:rPr>
          <w:i/>
          <w:sz w:val="24"/>
          <w:szCs w:val="24"/>
        </w:rPr>
        <w:t>Nature.</w:t>
      </w:r>
      <w:r w:rsidRPr="00C97E70">
        <w:rPr>
          <w:sz w:val="24"/>
          <w:szCs w:val="24"/>
        </w:rPr>
        <w:t xml:space="preserve"> </w:t>
      </w:r>
      <w:r w:rsidRPr="00C97E70">
        <w:rPr>
          <w:b/>
          <w:sz w:val="24"/>
          <w:szCs w:val="24"/>
        </w:rPr>
        <w:t>464</w:t>
      </w:r>
      <w:r w:rsidRPr="00C97E70">
        <w:rPr>
          <w:sz w:val="24"/>
          <w:szCs w:val="24"/>
        </w:rPr>
        <w:t xml:space="preserve"> (7288), 504</w:t>
      </w:r>
      <w:r w:rsidR="00A82EF8" w:rsidRPr="0005171B">
        <w:rPr>
          <w:rFonts w:cstheme="minorHAnsi"/>
          <w:sz w:val="24"/>
          <w:szCs w:val="24"/>
        </w:rPr>
        <w:t>–</w:t>
      </w:r>
      <w:r w:rsidRPr="00C97E70">
        <w:rPr>
          <w:sz w:val="24"/>
          <w:szCs w:val="24"/>
        </w:rPr>
        <w:t>512 (2010).</w:t>
      </w:r>
    </w:p>
    <w:p w14:paraId="1E61032A" w14:textId="51CB6D42" w:rsidR="003722F2" w:rsidRPr="00C97E70" w:rsidRDefault="003722F2" w:rsidP="00C97E70">
      <w:pPr>
        <w:pStyle w:val="EndNoteBibliography"/>
        <w:spacing w:after="0"/>
        <w:rPr>
          <w:sz w:val="24"/>
          <w:szCs w:val="24"/>
        </w:rPr>
      </w:pPr>
      <w:r w:rsidRPr="00C97E70">
        <w:rPr>
          <w:sz w:val="24"/>
          <w:szCs w:val="24"/>
        </w:rPr>
        <w:t>3</w:t>
      </w:r>
      <w:r w:rsidRPr="00C97E70">
        <w:rPr>
          <w:sz w:val="24"/>
          <w:szCs w:val="24"/>
        </w:rPr>
        <w:tab/>
        <w:t>Petralia, R. S., Mattson, M. P.</w:t>
      </w:r>
      <w:r w:rsidR="00C97E70">
        <w:rPr>
          <w:sz w:val="24"/>
          <w:szCs w:val="24"/>
        </w:rPr>
        <w:t>,</w:t>
      </w:r>
      <w:r w:rsidRPr="00C97E70">
        <w:rPr>
          <w:sz w:val="24"/>
          <w:szCs w:val="24"/>
        </w:rPr>
        <w:t xml:space="preserve"> Yao, P. J. Aging and longevity in the simplest animals and the quest for immortality. </w:t>
      </w:r>
      <w:r w:rsidRPr="00C97E70">
        <w:rPr>
          <w:i/>
          <w:sz w:val="24"/>
          <w:szCs w:val="24"/>
        </w:rPr>
        <w:t xml:space="preserve">Ageing </w:t>
      </w:r>
      <w:r w:rsidR="00C97E70">
        <w:rPr>
          <w:i/>
          <w:sz w:val="24"/>
          <w:szCs w:val="24"/>
        </w:rPr>
        <w:t>R</w:t>
      </w:r>
      <w:r w:rsidRPr="00C97E70">
        <w:rPr>
          <w:i/>
          <w:sz w:val="24"/>
          <w:szCs w:val="24"/>
        </w:rPr>
        <w:t xml:space="preserve">esearch </w:t>
      </w:r>
      <w:r w:rsidR="00C97E70">
        <w:rPr>
          <w:i/>
          <w:sz w:val="24"/>
          <w:szCs w:val="24"/>
        </w:rPr>
        <w:t>R</w:t>
      </w:r>
      <w:r w:rsidRPr="00C97E70">
        <w:rPr>
          <w:i/>
          <w:sz w:val="24"/>
          <w:szCs w:val="24"/>
        </w:rPr>
        <w:t>eviews.</w:t>
      </w:r>
      <w:r w:rsidRPr="00C97E70">
        <w:rPr>
          <w:sz w:val="24"/>
          <w:szCs w:val="24"/>
        </w:rPr>
        <w:t xml:space="preserve"> </w:t>
      </w:r>
      <w:r w:rsidRPr="00C97E70">
        <w:rPr>
          <w:b/>
          <w:sz w:val="24"/>
          <w:szCs w:val="24"/>
        </w:rPr>
        <w:t>16</w:t>
      </w:r>
      <w:r w:rsidR="00C97E70">
        <w:rPr>
          <w:sz w:val="24"/>
          <w:szCs w:val="24"/>
        </w:rPr>
        <w:t xml:space="preserve">, </w:t>
      </w:r>
      <w:r w:rsidRPr="00C97E70">
        <w:rPr>
          <w:sz w:val="24"/>
          <w:szCs w:val="24"/>
        </w:rPr>
        <w:t>66</w:t>
      </w:r>
      <w:r w:rsidR="00A82EF8" w:rsidRPr="0005171B">
        <w:rPr>
          <w:rFonts w:cstheme="minorHAnsi"/>
          <w:sz w:val="24"/>
          <w:szCs w:val="24"/>
        </w:rPr>
        <w:t>–</w:t>
      </w:r>
      <w:r w:rsidRPr="00C97E70">
        <w:rPr>
          <w:sz w:val="24"/>
          <w:szCs w:val="24"/>
        </w:rPr>
        <w:t>82 (2014).</w:t>
      </w:r>
    </w:p>
    <w:p w14:paraId="79A9D904" w14:textId="3CB459D7" w:rsidR="003722F2" w:rsidRPr="00C97E70" w:rsidRDefault="003722F2" w:rsidP="00C97E70">
      <w:pPr>
        <w:pStyle w:val="EndNoteBibliography"/>
        <w:spacing w:after="0"/>
        <w:rPr>
          <w:sz w:val="24"/>
          <w:szCs w:val="24"/>
        </w:rPr>
      </w:pPr>
      <w:r w:rsidRPr="00C97E70">
        <w:rPr>
          <w:sz w:val="24"/>
          <w:szCs w:val="24"/>
        </w:rPr>
        <w:t>4</w:t>
      </w:r>
      <w:r w:rsidRPr="00C97E70">
        <w:rPr>
          <w:sz w:val="24"/>
          <w:szCs w:val="24"/>
        </w:rPr>
        <w:tab/>
        <w:t>Longo, V. D.</w:t>
      </w:r>
      <w:r w:rsidR="00C97E70">
        <w:rPr>
          <w:sz w:val="24"/>
          <w:szCs w:val="24"/>
        </w:rPr>
        <w:t>,</w:t>
      </w:r>
      <w:r w:rsidRPr="00C97E70">
        <w:rPr>
          <w:sz w:val="24"/>
          <w:szCs w:val="24"/>
        </w:rPr>
        <w:t xml:space="preserve"> Fabrizio, P. in </w:t>
      </w:r>
      <w:r w:rsidRPr="00C97E70">
        <w:rPr>
          <w:i/>
          <w:sz w:val="24"/>
          <w:szCs w:val="24"/>
        </w:rPr>
        <w:t>Aging Research in Yeast</w:t>
      </w:r>
      <w:r w:rsidR="00C97E70">
        <w:rPr>
          <w:i/>
          <w:sz w:val="24"/>
          <w:szCs w:val="24"/>
        </w:rPr>
        <w:t>.</w:t>
      </w:r>
      <w:r w:rsidRPr="00C97E70">
        <w:rPr>
          <w:sz w:val="24"/>
          <w:szCs w:val="24"/>
        </w:rPr>
        <w:t xml:space="preserve"> 101-121</w:t>
      </w:r>
      <w:r w:rsidR="00C97E70">
        <w:rPr>
          <w:sz w:val="24"/>
          <w:szCs w:val="24"/>
        </w:rPr>
        <w:t>,</w:t>
      </w:r>
      <w:r w:rsidRPr="00C97E70">
        <w:rPr>
          <w:sz w:val="24"/>
          <w:szCs w:val="24"/>
        </w:rPr>
        <w:t xml:space="preserve"> Springer</w:t>
      </w:r>
      <w:r w:rsidR="00C97E70">
        <w:rPr>
          <w:sz w:val="24"/>
          <w:szCs w:val="24"/>
        </w:rPr>
        <w:t>.</w:t>
      </w:r>
      <w:r w:rsidRPr="00C97E70">
        <w:rPr>
          <w:sz w:val="24"/>
          <w:szCs w:val="24"/>
        </w:rPr>
        <w:t xml:space="preserve"> </w:t>
      </w:r>
      <w:r w:rsidR="00C97E70">
        <w:rPr>
          <w:sz w:val="24"/>
          <w:szCs w:val="24"/>
        </w:rPr>
        <w:t>(</w:t>
      </w:r>
      <w:r w:rsidRPr="00C97E70">
        <w:rPr>
          <w:sz w:val="24"/>
          <w:szCs w:val="24"/>
        </w:rPr>
        <w:t>2011).</w:t>
      </w:r>
    </w:p>
    <w:p w14:paraId="4DC14407" w14:textId="3F3FCCA4" w:rsidR="003722F2" w:rsidRPr="00C97E70" w:rsidRDefault="003722F2" w:rsidP="00C97E70">
      <w:pPr>
        <w:pStyle w:val="EndNoteBibliography"/>
        <w:spacing w:after="0"/>
        <w:rPr>
          <w:sz w:val="24"/>
          <w:szCs w:val="24"/>
        </w:rPr>
      </w:pPr>
      <w:r w:rsidRPr="00C97E70">
        <w:rPr>
          <w:sz w:val="24"/>
          <w:szCs w:val="24"/>
        </w:rPr>
        <w:t>5</w:t>
      </w:r>
      <w:r w:rsidRPr="00C97E70">
        <w:rPr>
          <w:sz w:val="24"/>
          <w:szCs w:val="24"/>
        </w:rPr>
        <w:tab/>
        <w:t xml:space="preserve">Campisi, J. Aging, cellular senescence, and cancer. </w:t>
      </w:r>
      <w:r w:rsidRPr="00C97E70">
        <w:rPr>
          <w:i/>
          <w:sz w:val="24"/>
          <w:szCs w:val="24"/>
        </w:rPr>
        <w:t xml:space="preserve">Annual </w:t>
      </w:r>
      <w:r w:rsidR="00C97E70">
        <w:rPr>
          <w:i/>
          <w:sz w:val="24"/>
          <w:szCs w:val="24"/>
        </w:rPr>
        <w:t>R</w:t>
      </w:r>
      <w:r w:rsidRPr="00C97E70">
        <w:rPr>
          <w:i/>
          <w:sz w:val="24"/>
          <w:szCs w:val="24"/>
        </w:rPr>
        <w:t xml:space="preserve">eview of </w:t>
      </w:r>
      <w:r w:rsidR="00C97E70">
        <w:rPr>
          <w:i/>
          <w:sz w:val="24"/>
          <w:szCs w:val="24"/>
        </w:rPr>
        <w:t>P</w:t>
      </w:r>
      <w:r w:rsidRPr="00C97E70">
        <w:rPr>
          <w:i/>
          <w:sz w:val="24"/>
          <w:szCs w:val="24"/>
        </w:rPr>
        <w:t>hysiology.</w:t>
      </w:r>
      <w:r w:rsidRPr="00C97E70">
        <w:rPr>
          <w:sz w:val="24"/>
          <w:szCs w:val="24"/>
        </w:rPr>
        <w:t xml:space="preserve"> </w:t>
      </w:r>
      <w:r w:rsidRPr="00C97E70">
        <w:rPr>
          <w:b/>
          <w:sz w:val="24"/>
          <w:szCs w:val="24"/>
        </w:rPr>
        <w:t>75</w:t>
      </w:r>
      <w:r w:rsidR="00C97E70">
        <w:rPr>
          <w:sz w:val="24"/>
          <w:szCs w:val="24"/>
        </w:rPr>
        <w:t xml:space="preserve">, </w:t>
      </w:r>
      <w:r w:rsidRPr="00C97E70">
        <w:rPr>
          <w:sz w:val="24"/>
          <w:szCs w:val="24"/>
        </w:rPr>
        <w:t>685</w:t>
      </w:r>
      <w:r w:rsidR="00A82EF8" w:rsidRPr="0005171B">
        <w:rPr>
          <w:rFonts w:cstheme="minorHAnsi"/>
          <w:sz w:val="24"/>
          <w:szCs w:val="24"/>
        </w:rPr>
        <w:t>–</w:t>
      </w:r>
      <w:r w:rsidRPr="00C97E70">
        <w:rPr>
          <w:sz w:val="24"/>
          <w:szCs w:val="24"/>
        </w:rPr>
        <w:t>705 (2013).</w:t>
      </w:r>
    </w:p>
    <w:p w14:paraId="763BBEE9" w14:textId="671B372F" w:rsidR="003722F2" w:rsidRPr="00C97E70" w:rsidRDefault="003722F2" w:rsidP="00C97E70">
      <w:pPr>
        <w:pStyle w:val="EndNoteBibliography"/>
        <w:spacing w:after="0"/>
        <w:rPr>
          <w:sz w:val="24"/>
          <w:szCs w:val="24"/>
        </w:rPr>
      </w:pPr>
      <w:r w:rsidRPr="00C97E70">
        <w:rPr>
          <w:sz w:val="24"/>
          <w:szCs w:val="24"/>
        </w:rPr>
        <w:t>6</w:t>
      </w:r>
      <w:r w:rsidRPr="00C97E70">
        <w:rPr>
          <w:sz w:val="24"/>
          <w:szCs w:val="24"/>
        </w:rPr>
        <w:tab/>
        <w:t>Galkin, F., Zhang, B., Dmitriev, S. E.</w:t>
      </w:r>
      <w:r w:rsidR="00C97E70">
        <w:rPr>
          <w:sz w:val="24"/>
          <w:szCs w:val="24"/>
        </w:rPr>
        <w:t>,</w:t>
      </w:r>
      <w:r w:rsidRPr="00C97E70">
        <w:rPr>
          <w:sz w:val="24"/>
          <w:szCs w:val="24"/>
        </w:rPr>
        <w:t xml:space="preserve"> Gladyshev, V. N. Reversibility of irreversible aging. </w:t>
      </w:r>
      <w:r w:rsidRPr="00C97E70">
        <w:rPr>
          <w:i/>
          <w:sz w:val="24"/>
          <w:szCs w:val="24"/>
        </w:rPr>
        <w:t xml:space="preserve">Ageing </w:t>
      </w:r>
      <w:r w:rsidR="00C97E70">
        <w:rPr>
          <w:i/>
          <w:sz w:val="24"/>
          <w:szCs w:val="24"/>
        </w:rPr>
        <w:t>R</w:t>
      </w:r>
      <w:r w:rsidRPr="00C97E70">
        <w:rPr>
          <w:i/>
          <w:sz w:val="24"/>
          <w:szCs w:val="24"/>
        </w:rPr>
        <w:t xml:space="preserve">esearch </w:t>
      </w:r>
      <w:r w:rsidR="00C97E70">
        <w:rPr>
          <w:i/>
          <w:sz w:val="24"/>
          <w:szCs w:val="24"/>
        </w:rPr>
        <w:t>R</w:t>
      </w:r>
      <w:r w:rsidRPr="00C97E70">
        <w:rPr>
          <w:i/>
          <w:sz w:val="24"/>
          <w:szCs w:val="24"/>
        </w:rPr>
        <w:t>eviews.</w:t>
      </w:r>
      <w:r w:rsidRPr="00C97E70">
        <w:rPr>
          <w:sz w:val="24"/>
          <w:szCs w:val="24"/>
        </w:rPr>
        <w:t xml:space="preserve"> </w:t>
      </w:r>
      <w:r w:rsidRPr="00C97E70">
        <w:rPr>
          <w:b/>
          <w:sz w:val="24"/>
          <w:szCs w:val="24"/>
        </w:rPr>
        <w:t>49</w:t>
      </w:r>
      <w:r w:rsidR="00C97E70">
        <w:rPr>
          <w:sz w:val="24"/>
          <w:szCs w:val="24"/>
        </w:rPr>
        <w:t xml:space="preserve">, </w:t>
      </w:r>
      <w:r w:rsidRPr="00C97E70">
        <w:rPr>
          <w:sz w:val="24"/>
          <w:szCs w:val="24"/>
        </w:rPr>
        <w:t>104</w:t>
      </w:r>
      <w:r w:rsidR="00A82EF8" w:rsidRPr="0005171B">
        <w:rPr>
          <w:rFonts w:cstheme="minorHAnsi"/>
          <w:sz w:val="24"/>
          <w:szCs w:val="24"/>
        </w:rPr>
        <w:t>–</w:t>
      </w:r>
      <w:r w:rsidRPr="00C97E70">
        <w:rPr>
          <w:sz w:val="24"/>
          <w:szCs w:val="24"/>
        </w:rPr>
        <w:t>114 (2019).</w:t>
      </w:r>
    </w:p>
    <w:p w14:paraId="48F1EF71" w14:textId="3E7CEC84" w:rsidR="003722F2" w:rsidRPr="00C97E70" w:rsidRDefault="003722F2" w:rsidP="00C97E70">
      <w:pPr>
        <w:pStyle w:val="EndNoteBibliography"/>
        <w:spacing w:after="0"/>
        <w:rPr>
          <w:sz w:val="24"/>
          <w:szCs w:val="24"/>
        </w:rPr>
      </w:pPr>
      <w:r w:rsidRPr="00C97E70">
        <w:rPr>
          <w:sz w:val="24"/>
          <w:szCs w:val="24"/>
        </w:rPr>
        <w:t>7</w:t>
      </w:r>
      <w:r w:rsidRPr="00C97E70">
        <w:rPr>
          <w:sz w:val="24"/>
          <w:szCs w:val="24"/>
        </w:rPr>
        <w:tab/>
        <w:t>Khan, S. S., Singer, B. D.</w:t>
      </w:r>
      <w:r w:rsidR="00C97E70">
        <w:rPr>
          <w:sz w:val="24"/>
          <w:szCs w:val="24"/>
        </w:rPr>
        <w:t>,</w:t>
      </w:r>
      <w:r w:rsidRPr="00C97E70">
        <w:rPr>
          <w:sz w:val="24"/>
          <w:szCs w:val="24"/>
        </w:rPr>
        <w:t xml:space="preserve"> Vaughan, D. E. Molecular and physiological manifestations and measurement of aging in humans. </w:t>
      </w:r>
      <w:r w:rsidRPr="00C97E70">
        <w:rPr>
          <w:i/>
          <w:sz w:val="24"/>
          <w:szCs w:val="24"/>
        </w:rPr>
        <w:t>Aging Cell.</w:t>
      </w:r>
      <w:r w:rsidRPr="00C97E70">
        <w:rPr>
          <w:sz w:val="24"/>
          <w:szCs w:val="24"/>
        </w:rPr>
        <w:t xml:space="preserve"> </w:t>
      </w:r>
      <w:r w:rsidRPr="00C97E70">
        <w:rPr>
          <w:b/>
          <w:sz w:val="24"/>
          <w:szCs w:val="24"/>
        </w:rPr>
        <w:t>16</w:t>
      </w:r>
      <w:r w:rsidRPr="00C97E70">
        <w:rPr>
          <w:sz w:val="24"/>
          <w:szCs w:val="24"/>
        </w:rPr>
        <w:t xml:space="preserve"> (4), 624</w:t>
      </w:r>
      <w:r w:rsidR="00A82EF8" w:rsidRPr="0005171B">
        <w:rPr>
          <w:rFonts w:cstheme="minorHAnsi"/>
          <w:sz w:val="24"/>
          <w:szCs w:val="24"/>
        </w:rPr>
        <w:t>–</w:t>
      </w:r>
      <w:r w:rsidRPr="00C97E70">
        <w:rPr>
          <w:sz w:val="24"/>
          <w:szCs w:val="24"/>
        </w:rPr>
        <w:t>633 (2017).</w:t>
      </w:r>
    </w:p>
    <w:p w14:paraId="018271F1" w14:textId="65DC5D71" w:rsidR="003722F2" w:rsidRPr="00C97E70" w:rsidRDefault="003722F2" w:rsidP="00C97E70">
      <w:pPr>
        <w:pStyle w:val="EndNoteBibliography"/>
        <w:spacing w:after="0"/>
        <w:rPr>
          <w:sz w:val="24"/>
          <w:szCs w:val="24"/>
        </w:rPr>
      </w:pPr>
      <w:r w:rsidRPr="00C97E70">
        <w:rPr>
          <w:sz w:val="24"/>
          <w:szCs w:val="24"/>
        </w:rPr>
        <w:t>8</w:t>
      </w:r>
      <w:r w:rsidRPr="00C97E70">
        <w:rPr>
          <w:sz w:val="24"/>
          <w:szCs w:val="24"/>
        </w:rPr>
        <w:tab/>
        <w:t>Riera, C. E., Merkwirth, C., De Magalhaes Filho, C. D.</w:t>
      </w:r>
      <w:r w:rsidR="00C97E70">
        <w:rPr>
          <w:sz w:val="24"/>
          <w:szCs w:val="24"/>
        </w:rPr>
        <w:t xml:space="preserve">, </w:t>
      </w:r>
      <w:r w:rsidRPr="00C97E70">
        <w:rPr>
          <w:sz w:val="24"/>
          <w:szCs w:val="24"/>
        </w:rPr>
        <w:t xml:space="preserve">Dillin, A. Signaling networks determining life span. </w:t>
      </w:r>
      <w:r w:rsidRPr="00C97E70">
        <w:rPr>
          <w:i/>
          <w:sz w:val="24"/>
          <w:szCs w:val="24"/>
        </w:rPr>
        <w:t xml:space="preserve">Annual </w:t>
      </w:r>
      <w:r w:rsidR="00C97E70">
        <w:rPr>
          <w:i/>
          <w:sz w:val="24"/>
          <w:szCs w:val="24"/>
        </w:rPr>
        <w:t>R</w:t>
      </w:r>
      <w:r w:rsidRPr="00C97E70">
        <w:rPr>
          <w:i/>
          <w:sz w:val="24"/>
          <w:szCs w:val="24"/>
        </w:rPr>
        <w:t xml:space="preserve">eview of </w:t>
      </w:r>
      <w:r w:rsidR="00C97E70">
        <w:rPr>
          <w:i/>
          <w:sz w:val="24"/>
          <w:szCs w:val="24"/>
        </w:rPr>
        <w:t>B</w:t>
      </w:r>
      <w:r w:rsidRPr="00C97E70">
        <w:rPr>
          <w:i/>
          <w:sz w:val="24"/>
          <w:szCs w:val="24"/>
        </w:rPr>
        <w:t>iochemistry.</w:t>
      </w:r>
      <w:r w:rsidRPr="00C97E70">
        <w:rPr>
          <w:sz w:val="24"/>
          <w:szCs w:val="24"/>
        </w:rPr>
        <w:t xml:space="preserve"> </w:t>
      </w:r>
      <w:r w:rsidRPr="00C97E70">
        <w:rPr>
          <w:b/>
          <w:sz w:val="24"/>
          <w:szCs w:val="24"/>
        </w:rPr>
        <w:t>85</w:t>
      </w:r>
      <w:r w:rsidR="00C97E70">
        <w:rPr>
          <w:sz w:val="24"/>
          <w:szCs w:val="24"/>
        </w:rPr>
        <w:t xml:space="preserve">, </w:t>
      </w:r>
      <w:r w:rsidRPr="00C97E70">
        <w:rPr>
          <w:sz w:val="24"/>
          <w:szCs w:val="24"/>
        </w:rPr>
        <w:t>35</w:t>
      </w:r>
      <w:r w:rsidR="00A82EF8" w:rsidRPr="0005171B">
        <w:rPr>
          <w:rFonts w:cstheme="minorHAnsi"/>
          <w:sz w:val="24"/>
          <w:szCs w:val="24"/>
        </w:rPr>
        <w:t>–</w:t>
      </w:r>
      <w:r w:rsidRPr="00C97E70">
        <w:rPr>
          <w:sz w:val="24"/>
          <w:szCs w:val="24"/>
        </w:rPr>
        <w:t>64 (2016).</w:t>
      </w:r>
    </w:p>
    <w:p w14:paraId="066E06CE" w14:textId="1CFAD8AC" w:rsidR="003722F2" w:rsidRPr="00C97E70" w:rsidRDefault="003722F2" w:rsidP="00C97E70">
      <w:pPr>
        <w:pStyle w:val="EndNoteBibliography"/>
        <w:spacing w:after="0"/>
        <w:rPr>
          <w:sz w:val="24"/>
          <w:szCs w:val="24"/>
        </w:rPr>
      </w:pPr>
      <w:r w:rsidRPr="00C97E70">
        <w:rPr>
          <w:sz w:val="24"/>
          <w:szCs w:val="24"/>
        </w:rPr>
        <w:t>9</w:t>
      </w:r>
      <w:r w:rsidRPr="00C97E70">
        <w:rPr>
          <w:sz w:val="24"/>
          <w:szCs w:val="24"/>
        </w:rPr>
        <w:tab/>
        <w:t>Powers, R. W., Kaeberlein, M., Caldwell, S. D., Kennedy, B. K</w:t>
      </w:r>
      <w:r w:rsidR="00C97E70">
        <w:rPr>
          <w:sz w:val="24"/>
          <w:szCs w:val="24"/>
        </w:rPr>
        <w:t>.,</w:t>
      </w:r>
      <w:r w:rsidRPr="00C97E70">
        <w:rPr>
          <w:sz w:val="24"/>
          <w:szCs w:val="24"/>
        </w:rPr>
        <w:t xml:space="preserve"> Fields, S. Extension of chronological life span in yeast by decreased TOR pathway signaling. </w:t>
      </w:r>
      <w:r w:rsidRPr="00C97E70">
        <w:rPr>
          <w:i/>
          <w:sz w:val="24"/>
          <w:szCs w:val="24"/>
        </w:rPr>
        <w:t xml:space="preserve">Genes &amp; </w:t>
      </w:r>
      <w:r w:rsidR="00C97E70">
        <w:rPr>
          <w:i/>
          <w:sz w:val="24"/>
          <w:szCs w:val="24"/>
        </w:rPr>
        <w:t>D</w:t>
      </w:r>
      <w:r w:rsidRPr="00C97E70">
        <w:rPr>
          <w:i/>
          <w:sz w:val="24"/>
          <w:szCs w:val="24"/>
        </w:rPr>
        <w:t>evelopment.</w:t>
      </w:r>
      <w:r w:rsidRPr="00C97E70">
        <w:rPr>
          <w:sz w:val="24"/>
          <w:szCs w:val="24"/>
        </w:rPr>
        <w:t xml:space="preserve"> </w:t>
      </w:r>
      <w:r w:rsidRPr="00C97E70">
        <w:rPr>
          <w:b/>
          <w:sz w:val="24"/>
          <w:szCs w:val="24"/>
        </w:rPr>
        <w:t>20</w:t>
      </w:r>
      <w:r w:rsidRPr="00C97E70">
        <w:rPr>
          <w:sz w:val="24"/>
          <w:szCs w:val="24"/>
        </w:rPr>
        <w:t xml:space="preserve"> (2), 174</w:t>
      </w:r>
      <w:r w:rsidR="00A82EF8" w:rsidRPr="0005171B">
        <w:rPr>
          <w:rFonts w:cstheme="minorHAnsi"/>
          <w:sz w:val="24"/>
          <w:szCs w:val="24"/>
        </w:rPr>
        <w:t>–</w:t>
      </w:r>
      <w:r w:rsidRPr="00C97E70">
        <w:rPr>
          <w:sz w:val="24"/>
          <w:szCs w:val="24"/>
        </w:rPr>
        <w:t>184 (2006).</w:t>
      </w:r>
    </w:p>
    <w:p w14:paraId="562AA7A3" w14:textId="032A3831" w:rsidR="003722F2" w:rsidRPr="00C97E70" w:rsidRDefault="003722F2" w:rsidP="00C97E70">
      <w:pPr>
        <w:pStyle w:val="EndNoteBibliography"/>
        <w:spacing w:after="0"/>
        <w:rPr>
          <w:sz w:val="24"/>
          <w:szCs w:val="24"/>
        </w:rPr>
      </w:pPr>
      <w:r w:rsidRPr="00C97E70">
        <w:rPr>
          <w:sz w:val="24"/>
          <w:szCs w:val="24"/>
        </w:rPr>
        <w:t>10</w:t>
      </w:r>
      <w:r w:rsidRPr="00C97E70">
        <w:rPr>
          <w:sz w:val="24"/>
          <w:szCs w:val="24"/>
        </w:rPr>
        <w:tab/>
        <w:t>Lapierre, L. R.</w:t>
      </w:r>
      <w:r w:rsidR="00C97E70">
        <w:rPr>
          <w:sz w:val="24"/>
          <w:szCs w:val="24"/>
        </w:rPr>
        <w:t>,</w:t>
      </w:r>
      <w:r w:rsidRPr="00C97E70">
        <w:rPr>
          <w:sz w:val="24"/>
          <w:szCs w:val="24"/>
        </w:rPr>
        <w:t xml:space="preserve"> Hansen, M. Lessons from C. elegans: signaling pathways for longevity. </w:t>
      </w:r>
      <w:r w:rsidRPr="00C97E70">
        <w:rPr>
          <w:i/>
          <w:sz w:val="24"/>
          <w:szCs w:val="24"/>
        </w:rPr>
        <w:t>Trends in Endocrinology &amp; Metabolism.</w:t>
      </w:r>
      <w:r w:rsidRPr="00C97E70">
        <w:rPr>
          <w:sz w:val="24"/>
          <w:szCs w:val="24"/>
        </w:rPr>
        <w:t xml:space="preserve"> </w:t>
      </w:r>
      <w:r w:rsidRPr="00C97E70">
        <w:rPr>
          <w:b/>
          <w:sz w:val="24"/>
          <w:szCs w:val="24"/>
        </w:rPr>
        <w:t>23</w:t>
      </w:r>
      <w:r w:rsidRPr="00C97E70">
        <w:rPr>
          <w:sz w:val="24"/>
          <w:szCs w:val="24"/>
        </w:rPr>
        <w:t xml:space="preserve"> (12), 637</w:t>
      </w:r>
      <w:r w:rsidR="00A82EF8" w:rsidRPr="0005171B">
        <w:rPr>
          <w:rFonts w:cstheme="minorHAnsi"/>
          <w:sz w:val="24"/>
          <w:szCs w:val="24"/>
        </w:rPr>
        <w:t>–</w:t>
      </w:r>
      <w:r w:rsidRPr="00C97E70">
        <w:rPr>
          <w:sz w:val="24"/>
          <w:szCs w:val="24"/>
        </w:rPr>
        <w:t>644 (2012).</w:t>
      </w:r>
    </w:p>
    <w:p w14:paraId="3CEEE024" w14:textId="0025106E" w:rsidR="003722F2" w:rsidRPr="00C97E70" w:rsidRDefault="003722F2" w:rsidP="00C97E70">
      <w:pPr>
        <w:pStyle w:val="EndNoteBibliography"/>
        <w:spacing w:after="0"/>
        <w:rPr>
          <w:sz w:val="24"/>
          <w:szCs w:val="24"/>
        </w:rPr>
      </w:pPr>
      <w:r w:rsidRPr="00C97E70">
        <w:rPr>
          <w:sz w:val="24"/>
          <w:szCs w:val="24"/>
        </w:rPr>
        <w:t>11</w:t>
      </w:r>
      <w:r w:rsidRPr="00C97E70">
        <w:rPr>
          <w:sz w:val="24"/>
          <w:szCs w:val="24"/>
        </w:rPr>
        <w:tab/>
        <w:t>Fontana, L., Partridge, L.</w:t>
      </w:r>
      <w:r w:rsidR="00C97E70">
        <w:rPr>
          <w:sz w:val="24"/>
          <w:szCs w:val="24"/>
        </w:rPr>
        <w:t>,</w:t>
      </w:r>
      <w:r w:rsidRPr="00C97E70">
        <w:rPr>
          <w:sz w:val="24"/>
          <w:szCs w:val="24"/>
        </w:rPr>
        <w:t xml:space="preserve"> Longo, V. D. Extending healthy life span—from yeast to humans. </w:t>
      </w:r>
      <w:r w:rsidRPr="00C97E70">
        <w:rPr>
          <w:i/>
          <w:sz w:val="24"/>
          <w:szCs w:val="24"/>
        </w:rPr>
        <w:t>Science.</w:t>
      </w:r>
      <w:r w:rsidRPr="00C97E70">
        <w:rPr>
          <w:sz w:val="24"/>
          <w:szCs w:val="24"/>
        </w:rPr>
        <w:t xml:space="preserve"> </w:t>
      </w:r>
      <w:r w:rsidRPr="00C97E70">
        <w:rPr>
          <w:b/>
          <w:sz w:val="24"/>
          <w:szCs w:val="24"/>
        </w:rPr>
        <w:t>328</w:t>
      </w:r>
      <w:r w:rsidRPr="00C97E70">
        <w:rPr>
          <w:sz w:val="24"/>
          <w:szCs w:val="24"/>
        </w:rPr>
        <w:t xml:space="preserve"> (5976), 321</w:t>
      </w:r>
      <w:r w:rsidR="00A82EF8" w:rsidRPr="0005171B">
        <w:rPr>
          <w:rFonts w:cstheme="minorHAnsi"/>
          <w:sz w:val="24"/>
          <w:szCs w:val="24"/>
        </w:rPr>
        <w:t>–</w:t>
      </w:r>
      <w:r w:rsidRPr="00C97E70">
        <w:rPr>
          <w:sz w:val="24"/>
          <w:szCs w:val="24"/>
        </w:rPr>
        <w:t>326 (2010).</w:t>
      </w:r>
    </w:p>
    <w:p w14:paraId="54F085A8" w14:textId="37B00E35" w:rsidR="003722F2" w:rsidRPr="00C97E70" w:rsidRDefault="003722F2" w:rsidP="00C97E70">
      <w:pPr>
        <w:pStyle w:val="EndNoteBibliography"/>
        <w:spacing w:after="0"/>
        <w:rPr>
          <w:sz w:val="24"/>
          <w:szCs w:val="24"/>
        </w:rPr>
      </w:pPr>
      <w:r w:rsidRPr="00C97E70">
        <w:rPr>
          <w:sz w:val="24"/>
          <w:szCs w:val="24"/>
        </w:rPr>
        <w:t>12</w:t>
      </w:r>
      <w:r w:rsidRPr="00C97E70">
        <w:rPr>
          <w:sz w:val="24"/>
          <w:szCs w:val="24"/>
        </w:rPr>
        <w:tab/>
        <w:t>Houtkooper, R. H., Pirinen, E.</w:t>
      </w:r>
      <w:r w:rsidR="00C97E70">
        <w:rPr>
          <w:sz w:val="24"/>
          <w:szCs w:val="24"/>
        </w:rPr>
        <w:t>,</w:t>
      </w:r>
      <w:r w:rsidRPr="00C97E70">
        <w:rPr>
          <w:sz w:val="24"/>
          <w:szCs w:val="24"/>
        </w:rPr>
        <w:t xml:space="preserve"> Auwerx, J. Sirtuins as regulators of metabolism and healthspan. </w:t>
      </w:r>
      <w:r w:rsidRPr="00C97E70">
        <w:rPr>
          <w:i/>
          <w:sz w:val="24"/>
          <w:szCs w:val="24"/>
        </w:rPr>
        <w:t xml:space="preserve">Nature </w:t>
      </w:r>
      <w:r w:rsidR="00C97E70">
        <w:rPr>
          <w:i/>
          <w:sz w:val="24"/>
          <w:szCs w:val="24"/>
        </w:rPr>
        <w:t>R</w:t>
      </w:r>
      <w:r w:rsidRPr="00C97E70">
        <w:rPr>
          <w:i/>
          <w:sz w:val="24"/>
          <w:szCs w:val="24"/>
        </w:rPr>
        <w:t xml:space="preserve">eviews Molecular </w:t>
      </w:r>
      <w:r w:rsidR="00C97E70">
        <w:rPr>
          <w:i/>
          <w:sz w:val="24"/>
          <w:szCs w:val="24"/>
        </w:rPr>
        <w:t>C</w:t>
      </w:r>
      <w:r w:rsidRPr="00C97E70">
        <w:rPr>
          <w:i/>
          <w:sz w:val="24"/>
          <w:szCs w:val="24"/>
        </w:rPr>
        <w:t xml:space="preserve">ell </w:t>
      </w:r>
      <w:r w:rsidR="00C97E70">
        <w:rPr>
          <w:i/>
          <w:sz w:val="24"/>
          <w:szCs w:val="24"/>
        </w:rPr>
        <w:t>B</w:t>
      </w:r>
      <w:r w:rsidRPr="00C97E70">
        <w:rPr>
          <w:i/>
          <w:sz w:val="24"/>
          <w:szCs w:val="24"/>
        </w:rPr>
        <w:t>iology.</w:t>
      </w:r>
      <w:r w:rsidRPr="00C97E70">
        <w:rPr>
          <w:sz w:val="24"/>
          <w:szCs w:val="24"/>
        </w:rPr>
        <w:t xml:space="preserve"> </w:t>
      </w:r>
      <w:r w:rsidRPr="00C97E70">
        <w:rPr>
          <w:b/>
          <w:sz w:val="24"/>
          <w:szCs w:val="24"/>
        </w:rPr>
        <w:t>13</w:t>
      </w:r>
      <w:r w:rsidRPr="00C97E70">
        <w:rPr>
          <w:sz w:val="24"/>
          <w:szCs w:val="24"/>
        </w:rPr>
        <w:t xml:space="preserve"> (4), 225</w:t>
      </w:r>
      <w:r w:rsidR="00A82EF8" w:rsidRPr="0005171B">
        <w:rPr>
          <w:rFonts w:cstheme="minorHAnsi"/>
          <w:sz w:val="24"/>
          <w:szCs w:val="24"/>
        </w:rPr>
        <w:t>–</w:t>
      </w:r>
      <w:r w:rsidRPr="00C97E70">
        <w:rPr>
          <w:sz w:val="24"/>
          <w:szCs w:val="24"/>
        </w:rPr>
        <w:t>238 (2012).</w:t>
      </w:r>
    </w:p>
    <w:p w14:paraId="378A5336" w14:textId="1CE538F6" w:rsidR="003722F2" w:rsidRPr="00C97E70" w:rsidRDefault="003722F2" w:rsidP="00C97E70">
      <w:pPr>
        <w:pStyle w:val="EndNoteBibliography"/>
        <w:spacing w:after="0"/>
        <w:rPr>
          <w:sz w:val="24"/>
          <w:szCs w:val="24"/>
        </w:rPr>
      </w:pPr>
      <w:r w:rsidRPr="00C97E70">
        <w:rPr>
          <w:sz w:val="24"/>
          <w:szCs w:val="24"/>
        </w:rPr>
        <w:t>13</w:t>
      </w:r>
      <w:r w:rsidRPr="00C97E70">
        <w:rPr>
          <w:sz w:val="24"/>
          <w:szCs w:val="24"/>
        </w:rPr>
        <w:tab/>
        <w:t>Bitto, A.</w:t>
      </w:r>
      <w:r w:rsidRPr="00C97E70">
        <w:rPr>
          <w:i/>
          <w:sz w:val="24"/>
          <w:szCs w:val="24"/>
        </w:rPr>
        <w:t xml:space="preserve"> </w:t>
      </w:r>
      <w:r w:rsidRPr="00C97E70">
        <w:rPr>
          <w:iCs/>
          <w:sz w:val="24"/>
          <w:szCs w:val="24"/>
        </w:rPr>
        <w:t xml:space="preserve">et al. </w:t>
      </w:r>
      <w:r w:rsidRPr="00C97E70">
        <w:rPr>
          <w:sz w:val="24"/>
          <w:szCs w:val="24"/>
        </w:rPr>
        <w:t xml:space="preserve">Transient rapamycin treatment can increase lifespan and healthspan in middle-aged mice. </w:t>
      </w:r>
      <w:r w:rsidRPr="00C97E70">
        <w:rPr>
          <w:i/>
          <w:sz w:val="24"/>
          <w:szCs w:val="24"/>
        </w:rPr>
        <w:t>elife.</w:t>
      </w:r>
      <w:r w:rsidRPr="00C97E70">
        <w:rPr>
          <w:sz w:val="24"/>
          <w:szCs w:val="24"/>
        </w:rPr>
        <w:t xml:space="preserve"> </w:t>
      </w:r>
      <w:r w:rsidRPr="00C97E70">
        <w:rPr>
          <w:b/>
          <w:sz w:val="24"/>
          <w:szCs w:val="24"/>
        </w:rPr>
        <w:t>5</w:t>
      </w:r>
      <w:r w:rsidR="00C97E70">
        <w:rPr>
          <w:sz w:val="24"/>
          <w:szCs w:val="24"/>
        </w:rPr>
        <w:t xml:space="preserve">, </w:t>
      </w:r>
      <w:r w:rsidRPr="00C97E70">
        <w:rPr>
          <w:sz w:val="24"/>
          <w:szCs w:val="24"/>
        </w:rPr>
        <w:t>e16351 (2016).</w:t>
      </w:r>
    </w:p>
    <w:p w14:paraId="36B2630C" w14:textId="335FF299" w:rsidR="003722F2" w:rsidRPr="00C97E70" w:rsidRDefault="003722F2" w:rsidP="00C97E70">
      <w:pPr>
        <w:pStyle w:val="EndNoteBibliography"/>
        <w:spacing w:after="0"/>
        <w:rPr>
          <w:sz w:val="24"/>
          <w:szCs w:val="24"/>
        </w:rPr>
      </w:pPr>
      <w:r w:rsidRPr="00C97E70">
        <w:rPr>
          <w:sz w:val="24"/>
          <w:szCs w:val="24"/>
        </w:rPr>
        <w:t>14</w:t>
      </w:r>
      <w:r w:rsidRPr="00C97E70">
        <w:rPr>
          <w:sz w:val="24"/>
          <w:szCs w:val="24"/>
        </w:rPr>
        <w:tab/>
        <w:t>Fang, E. F.</w:t>
      </w:r>
      <w:r w:rsidRPr="00C97E70">
        <w:rPr>
          <w:i/>
          <w:sz w:val="24"/>
          <w:szCs w:val="24"/>
        </w:rPr>
        <w:t xml:space="preserve"> </w:t>
      </w:r>
      <w:r w:rsidRPr="00C97E70">
        <w:rPr>
          <w:iCs/>
          <w:sz w:val="24"/>
          <w:szCs w:val="24"/>
        </w:rPr>
        <w:t>et al.</w:t>
      </w:r>
      <w:r w:rsidRPr="00C97E70">
        <w:rPr>
          <w:sz w:val="24"/>
          <w:szCs w:val="24"/>
        </w:rPr>
        <w:t xml:space="preserve"> NAD+ replenishment improves lifespan and healthspan in ataxia telangiectasia models via mitophagy and DNA repair. </w:t>
      </w:r>
      <w:r w:rsidRPr="00C97E70">
        <w:rPr>
          <w:i/>
          <w:sz w:val="24"/>
          <w:szCs w:val="24"/>
        </w:rPr>
        <w:t xml:space="preserve">Cell </w:t>
      </w:r>
      <w:r w:rsidR="00C97E70">
        <w:rPr>
          <w:i/>
          <w:sz w:val="24"/>
          <w:szCs w:val="24"/>
        </w:rPr>
        <w:t>Me</w:t>
      </w:r>
      <w:r w:rsidRPr="00C97E70">
        <w:rPr>
          <w:i/>
          <w:sz w:val="24"/>
          <w:szCs w:val="24"/>
        </w:rPr>
        <w:t>tabolism.</w:t>
      </w:r>
      <w:r w:rsidRPr="00C97E70">
        <w:rPr>
          <w:sz w:val="24"/>
          <w:szCs w:val="24"/>
        </w:rPr>
        <w:t xml:space="preserve"> </w:t>
      </w:r>
      <w:r w:rsidRPr="00C97E70">
        <w:rPr>
          <w:b/>
          <w:sz w:val="24"/>
          <w:szCs w:val="24"/>
        </w:rPr>
        <w:t>24</w:t>
      </w:r>
      <w:r w:rsidRPr="00C97E70">
        <w:rPr>
          <w:sz w:val="24"/>
          <w:szCs w:val="24"/>
        </w:rPr>
        <w:t xml:space="preserve"> (4), 566</w:t>
      </w:r>
      <w:r w:rsidR="00A82EF8" w:rsidRPr="0005171B">
        <w:rPr>
          <w:rFonts w:cstheme="minorHAnsi"/>
          <w:sz w:val="24"/>
          <w:szCs w:val="24"/>
        </w:rPr>
        <w:t>–</w:t>
      </w:r>
      <w:r w:rsidRPr="00C97E70">
        <w:rPr>
          <w:sz w:val="24"/>
          <w:szCs w:val="24"/>
        </w:rPr>
        <w:t>581 (2016).</w:t>
      </w:r>
    </w:p>
    <w:p w14:paraId="7C38C776" w14:textId="4F31C742" w:rsidR="003722F2" w:rsidRPr="00C97E70" w:rsidRDefault="003722F2" w:rsidP="00C97E70">
      <w:pPr>
        <w:pStyle w:val="EndNoteBibliography"/>
        <w:spacing w:after="0"/>
        <w:rPr>
          <w:sz w:val="24"/>
          <w:szCs w:val="24"/>
        </w:rPr>
      </w:pPr>
      <w:r w:rsidRPr="00C97E70">
        <w:rPr>
          <w:sz w:val="24"/>
          <w:szCs w:val="24"/>
        </w:rPr>
        <w:t>15</w:t>
      </w:r>
      <w:r w:rsidRPr="00C97E70">
        <w:rPr>
          <w:sz w:val="24"/>
          <w:szCs w:val="24"/>
        </w:rPr>
        <w:tab/>
        <w:t>Kaeberlein, M.</w:t>
      </w:r>
      <w:r w:rsidR="00C97E70">
        <w:rPr>
          <w:sz w:val="24"/>
          <w:szCs w:val="24"/>
        </w:rPr>
        <w:t xml:space="preserve">, </w:t>
      </w:r>
      <w:r w:rsidRPr="00C97E70">
        <w:rPr>
          <w:sz w:val="24"/>
          <w:szCs w:val="24"/>
        </w:rPr>
        <w:t xml:space="preserve">Kennedy, B. K. Large-scale identification in yeast of conserved ageing genes. </w:t>
      </w:r>
      <w:r w:rsidRPr="00C97E70">
        <w:rPr>
          <w:i/>
          <w:sz w:val="24"/>
          <w:szCs w:val="24"/>
        </w:rPr>
        <w:t xml:space="preserve">Mechanisms of </w:t>
      </w:r>
      <w:r w:rsidR="00C97E70">
        <w:rPr>
          <w:i/>
          <w:sz w:val="24"/>
          <w:szCs w:val="24"/>
        </w:rPr>
        <w:t>A</w:t>
      </w:r>
      <w:r w:rsidRPr="00C97E70">
        <w:rPr>
          <w:i/>
          <w:sz w:val="24"/>
          <w:szCs w:val="24"/>
        </w:rPr>
        <w:t xml:space="preserve">geing and </w:t>
      </w:r>
      <w:r w:rsidR="00C97E70">
        <w:rPr>
          <w:i/>
          <w:sz w:val="24"/>
          <w:szCs w:val="24"/>
        </w:rPr>
        <w:t>D</w:t>
      </w:r>
      <w:r w:rsidRPr="00C97E70">
        <w:rPr>
          <w:i/>
          <w:sz w:val="24"/>
          <w:szCs w:val="24"/>
        </w:rPr>
        <w:t>evelopment.</w:t>
      </w:r>
      <w:r w:rsidRPr="00C97E70">
        <w:rPr>
          <w:sz w:val="24"/>
          <w:szCs w:val="24"/>
        </w:rPr>
        <w:t xml:space="preserve"> </w:t>
      </w:r>
      <w:r w:rsidRPr="00C97E70">
        <w:rPr>
          <w:b/>
          <w:sz w:val="24"/>
          <w:szCs w:val="24"/>
        </w:rPr>
        <w:t>126</w:t>
      </w:r>
      <w:r w:rsidRPr="00C97E70">
        <w:rPr>
          <w:sz w:val="24"/>
          <w:szCs w:val="24"/>
        </w:rPr>
        <w:t xml:space="preserve"> (1), 17</w:t>
      </w:r>
      <w:r w:rsidR="00A82EF8" w:rsidRPr="0005171B">
        <w:rPr>
          <w:rFonts w:cstheme="minorHAnsi"/>
          <w:sz w:val="24"/>
          <w:szCs w:val="24"/>
        </w:rPr>
        <w:t>–</w:t>
      </w:r>
      <w:r w:rsidRPr="00C97E70">
        <w:rPr>
          <w:sz w:val="24"/>
          <w:szCs w:val="24"/>
        </w:rPr>
        <w:t>21 (2005).</w:t>
      </w:r>
    </w:p>
    <w:p w14:paraId="5127A235" w14:textId="3C43C0DD" w:rsidR="003722F2" w:rsidRPr="00C97E70" w:rsidRDefault="003722F2" w:rsidP="00C97E70">
      <w:pPr>
        <w:pStyle w:val="EndNoteBibliography"/>
        <w:spacing w:after="0"/>
        <w:rPr>
          <w:sz w:val="24"/>
          <w:szCs w:val="24"/>
        </w:rPr>
      </w:pPr>
      <w:r w:rsidRPr="00C97E70">
        <w:rPr>
          <w:sz w:val="24"/>
          <w:szCs w:val="24"/>
        </w:rPr>
        <w:t>16</w:t>
      </w:r>
      <w:r w:rsidRPr="00C97E70">
        <w:rPr>
          <w:sz w:val="24"/>
          <w:szCs w:val="24"/>
        </w:rPr>
        <w:tab/>
        <w:t>Fabrizio, P.</w:t>
      </w:r>
      <w:r w:rsidRPr="00C97E70">
        <w:rPr>
          <w:iCs/>
          <w:sz w:val="24"/>
          <w:szCs w:val="24"/>
        </w:rPr>
        <w:t xml:space="preserve"> et al. G</w:t>
      </w:r>
      <w:r w:rsidRPr="00C97E70">
        <w:rPr>
          <w:sz w:val="24"/>
          <w:szCs w:val="24"/>
        </w:rPr>
        <w:t xml:space="preserve">enome-wide screen in Saccharomyces cerevisiae identifies vacuolar protein sorting, autophagy, biosynthetic, and tRNA methylation genes involved in life span regulation. </w:t>
      </w:r>
      <w:r w:rsidRPr="00C97E70">
        <w:rPr>
          <w:i/>
          <w:sz w:val="24"/>
          <w:szCs w:val="24"/>
        </w:rPr>
        <w:t xml:space="preserve">PLoS </w:t>
      </w:r>
      <w:r w:rsidR="00C97E70">
        <w:rPr>
          <w:i/>
          <w:sz w:val="24"/>
          <w:szCs w:val="24"/>
        </w:rPr>
        <w:t>G</w:t>
      </w:r>
      <w:r w:rsidRPr="00C97E70">
        <w:rPr>
          <w:i/>
          <w:sz w:val="24"/>
          <w:szCs w:val="24"/>
        </w:rPr>
        <w:t>enetics.</w:t>
      </w:r>
      <w:r w:rsidRPr="00C97E70">
        <w:rPr>
          <w:sz w:val="24"/>
          <w:szCs w:val="24"/>
        </w:rPr>
        <w:t xml:space="preserve"> </w:t>
      </w:r>
      <w:r w:rsidRPr="00C97E70">
        <w:rPr>
          <w:b/>
          <w:sz w:val="24"/>
          <w:szCs w:val="24"/>
        </w:rPr>
        <w:t>6</w:t>
      </w:r>
      <w:r w:rsidRPr="00C97E70">
        <w:rPr>
          <w:sz w:val="24"/>
          <w:szCs w:val="24"/>
        </w:rPr>
        <w:t xml:space="preserve"> (7), (2010).</w:t>
      </w:r>
    </w:p>
    <w:p w14:paraId="63E23413" w14:textId="1DB2721B" w:rsidR="003722F2" w:rsidRPr="00C97E70" w:rsidRDefault="003722F2" w:rsidP="00C97E70">
      <w:pPr>
        <w:pStyle w:val="EndNoteBibliography"/>
        <w:spacing w:after="0"/>
        <w:rPr>
          <w:sz w:val="24"/>
          <w:szCs w:val="24"/>
        </w:rPr>
      </w:pPr>
      <w:r w:rsidRPr="00C97E70">
        <w:rPr>
          <w:sz w:val="24"/>
          <w:szCs w:val="24"/>
        </w:rPr>
        <w:t>17</w:t>
      </w:r>
      <w:r w:rsidRPr="00C97E70">
        <w:rPr>
          <w:sz w:val="24"/>
          <w:szCs w:val="24"/>
        </w:rPr>
        <w:tab/>
        <w:t>Longo, V. D., Shadel, G. S., Kaeberlein, M.</w:t>
      </w:r>
      <w:r w:rsidR="00C97E70">
        <w:rPr>
          <w:sz w:val="24"/>
          <w:szCs w:val="24"/>
        </w:rPr>
        <w:t xml:space="preserve">, </w:t>
      </w:r>
      <w:r w:rsidRPr="00C97E70">
        <w:rPr>
          <w:sz w:val="24"/>
          <w:szCs w:val="24"/>
        </w:rPr>
        <w:t xml:space="preserve">Kennedy, B. Replicative and chronological aging in Saccharomyces cerevisiae. </w:t>
      </w:r>
      <w:r w:rsidRPr="00C97E70">
        <w:rPr>
          <w:i/>
          <w:sz w:val="24"/>
          <w:szCs w:val="24"/>
        </w:rPr>
        <w:t xml:space="preserve">Cell </w:t>
      </w:r>
      <w:r w:rsidR="00C97E70">
        <w:rPr>
          <w:i/>
          <w:sz w:val="24"/>
          <w:szCs w:val="24"/>
        </w:rPr>
        <w:t>M</w:t>
      </w:r>
      <w:r w:rsidRPr="00C97E70">
        <w:rPr>
          <w:i/>
          <w:sz w:val="24"/>
          <w:szCs w:val="24"/>
        </w:rPr>
        <w:t>etabolism.</w:t>
      </w:r>
      <w:r w:rsidRPr="00C97E70">
        <w:rPr>
          <w:sz w:val="24"/>
          <w:szCs w:val="24"/>
        </w:rPr>
        <w:t xml:space="preserve"> </w:t>
      </w:r>
      <w:r w:rsidRPr="00C97E70">
        <w:rPr>
          <w:b/>
          <w:sz w:val="24"/>
          <w:szCs w:val="24"/>
        </w:rPr>
        <w:t>16</w:t>
      </w:r>
      <w:r w:rsidRPr="00C97E70">
        <w:rPr>
          <w:sz w:val="24"/>
          <w:szCs w:val="24"/>
        </w:rPr>
        <w:t xml:space="preserve"> (1), 18</w:t>
      </w:r>
      <w:r w:rsidR="00A82EF8" w:rsidRPr="0005171B">
        <w:rPr>
          <w:rFonts w:cstheme="minorHAnsi"/>
          <w:sz w:val="24"/>
          <w:szCs w:val="24"/>
        </w:rPr>
        <w:t>–</w:t>
      </w:r>
      <w:r w:rsidRPr="00C97E70">
        <w:rPr>
          <w:sz w:val="24"/>
          <w:szCs w:val="24"/>
        </w:rPr>
        <w:t>31 (2012).</w:t>
      </w:r>
    </w:p>
    <w:p w14:paraId="5D3A5365" w14:textId="6FD46459" w:rsidR="003722F2" w:rsidRPr="00C97E70" w:rsidRDefault="003722F2" w:rsidP="00C97E70">
      <w:pPr>
        <w:pStyle w:val="EndNoteBibliography"/>
        <w:spacing w:after="0"/>
        <w:rPr>
          <w:sz w:val="24"/>
          <w:szCs w:val="24"/>
        </w:rPr>
      </w:pPr>
      <w:r w:rsidRPr="00C97E70">
        <w:rPr>
          <w:sz w:val="24"/>
          <w:szCs w:val="24"/>
        </w:rPr>
        <w:lastRenderedPageBreak/>
        <w:t>18</w:t>
      </w:r>
      <w:r w:rsidRPr="00C97E70">
        <w:rPr>
          <w:sz w:val="24"/>
          <w:szCs w:val="24"/>
        </w:rPr>
        <w:tab/>
        <w:t>He, C., Zhou, C.</w:t>
      </w:r>
      <w:r w:rsidR="00C97E70">
        <w:rPr>
          <w:sz w:val="24"/>
          <w:szCs w:val="24"/>
        </w:rPr>
        <w:t>,</w:t>
      </w:r>
      <w:r w:rsidRPr="00C97E70">
        <w:rPr>
          <w:sz w:val="24"/>
          <w:szCs w:val="24"/>
        </w:rPr>
        <w:t xml:space="preserve"> Kennedy, B. K. The yeast replicative aging model. </w:t>
      </w:r>
      <w:r w:rsidRPr="00C97E70">
        <w:rPr>
          <w:i/>
          <w:sz w:val="24"/>
          <w:szCs w:val="24"/>
        </w:rPr>
        <w:t>Biochimica et Biophysica Acta (BBA)-Molecular Basis of Disease.</w:t>
      </w:r>
      <w:r w:rsidRPr="00C97E70">
        <w:rPr>
          <w:sz w:val="24"/>
          <w:szCs w:val="24"/>
        </w:rPr>
        <w:t xml:space="preserve"> </w:t>
      </w:r>
      <w:r w:rsidRPr="00C97E70">
        <w:rPr>
          <w:b/>
          <w:sz w:val="24"/>
          <w:szCs w:val="24"/>
        </w:rPr>
        <w:t>1864</w:t>
      </w:r>
      <w:r w:rsidRPr="00C97E70">
        <w:rPr>
          <w:sz w:val="24"/>
          <w:szCs w:val="24"/>
        </w:rPr>
        <w:t xml:space="preserve"> (9), 2690</w:t>
      </w:r>
      <w:r w:rsidR="00A82EF8" w:rsidRPr="0005171B">
        <w:rPr>
          <w:rFonts w:cstheme="minorHAnsi"/>
          <w:sz w:val="24"/>
          <w:szCs w:val="24"/>
        </w:rPr>
        <w:t>–</w:t>
      </w:r>
      <w:r w:rsidRPr="00C97E70">
        <w:rPr>
          <w:sz w:val="24"/>
          <w:szCs w:val="24"/>
        </w:rPr>
        <w:t>2696 (2018).</w:t>
      </w:r>
    </w:p>
    <w:p w14:paraId="5637091B" w14:textId="751E7B54" w:rsidR="003722F2" w:rsidRPr="00C97E70" w:rsidRDefault="003722F2" w:rsidP="00C97E70">
      <w:pPr>
        <w:pStyle w:val="EndNoteBibliography"/>
        <w:spacing w:after="0"/>
        <w:rPr>
          <w:sz w:val="24"/>
          <w:szCs w:val="24"/>
        </w:rPr>
      </w:pPr>
      <w:r w:rsidRPr="00C97E70">
        <w:rPr>
          <w:sz w:val="24"/>
          <w:szCs w:val="24"/>
        </w:rPr>
        <w:t>19</w:t>
      </w:r>
      <w:r w:rsidRPr="00C97E70">
        <w:rPr>
          <w:sz w:val="24"/>
          <w:szCs w:val="24"/>
        </w:rPr>
        <w:tab/>
        <w:t>Lee, S. S., Vizcarra, I. A., Huberts, D. H., Lee, L. P.</w:t>
      </w:r>
      <w:r w:rsidR="00C97E70">
        <w:rPr>
          <w:sz w:val="24"/>
          <w:szCs w:val="24"/>
        </w:rPr>
        <w:t>,</w:t>
      </w:r>
      <w:r w:rsidRPr="00C97E70">
        <w:rPr>
          <w:sz w:val="24"/>
          <w:szCs w:val="24"/>
        </w:rPr>
        <w:t xml:space="preserve"> Heinemann, M. Whole lifespan microscopic observation of budding yeast aging through a microfluidic dissection platform. </w:t>
      </w:r>
      <w:r w:rsidRPr="00C97E70">
        <w:rPr>
          <w:i/>
          <w:sz w:val="24"/>
          <w:szCs w:val="24"/>
        </w:rPr>
        <w:t>Proceedings of the National Academy of Sciences.</w:t>
      </w:r>
      <w:r w:rsidRPr="00C97E70">
        <w:rPr>
          <w:sz w:val="24"/>
          <w:szCs w:val="24"/>
        </w:rPr>
        <w:t xml:space="preserve"> </w:t>
      </w:r>
      <w:r w:rsidRPr="00C97E70">
        <w:rPr>
          <w:b/>
          <w:sz w:val="24"/>
          <w:szCs w:val="24"/>
        </w:rPr>
        <w:t>109</w:t>
      </w:r>
      <w:r w:rsidRPr="00C97E70">
        <w:rPr>
          <w:sz w:val="24"/>
          <w:szCs w:val="24"/>
        </w:rPr>
        <w:t xml:space="preserve"> (13), 4916</w:t>
      </w:r>
      <w:r w:rsidR="00A82EF8" w:rsidRPr="0005171B">
        <w:rPr>
          <w:rFonts w:cstheme="minorHAnsi"/>
          <w:sz w:val="24"/>
          <w:szCs w:val="24"/>
        </w:rPr>
        <w:t>–</w:t>
      </w:r>
      <w:r w:rsidRPr="00C97E70">
        <w:rPr>
          <w:sz w:val="24"/>
          <w:szCs w:val="24"/>
        </w:rPr>
        <w:t>4920 (2012).</w:t>
      </w:r>
    </w:p>
    <w:p w14:paraId="45160A5C" w14:textId="49A77198" w:rsidR="003722F2" w:rsidRPr="00C97E70" w:rsidRDefault="003722F2" w:rsidP="00C97E70">
      <w:pPr>
        <w:pStyle w:val="EndNoteBibliography"/>
        <w:spacing w:after="0"/>
        <w:rPr>
          <w:sz w:val="24"/>
          <w:szCs w:val="24"/>
        </w:rPr>
      </w:pPr>
      <w:r w:rsidRPr="00C97E70">
        <w:rPr>
          <w:sz w:val="24"/>
          <w:szCs w:val="24"/>
        </w:rPr>
        <w:t>20</w:t>
      </w:r>
      <w:r w:rsidRPr="00C97E70">
        <w:rPr>
          <w:sz w:val="24"/>
          <w:szCs w:val="24"/>
        </w:rPr>
        <w:tab/>
        <w:t>Fabrizio, P.</w:t>
      </w:r>
      <w:r w:rsidR="00C97E70">
        <w:rPr>
          <w:sz w:val="24"/>
          <w:szCs w:val="24"/>
        </w:rPr>
        <w:t>,</w:t>
      </w:r>
      <w:r w:rsidRPr="00C97E70">
        <w:rPr>
          <w:sz w:val="24"/>
          <w:szCs w:val="24"/>
        </w:rPr>
        <w:t xml:space="preserve"> Longo, V. D. The chronological life span of Saccharomyces cerevisiae. </w:t>
      </w:r>
      <w:r w:rsidRPr="00C97E70">
        <w:rPr>
          <w:i/>
          <w:sz w:val="24"/>
          <w:szCs w:val="24"/>
        </w:rPr>
        <w:t>Aging Cell.</w:t>
      </w:r>
      <w:r w:rsidRPr="00C97E70">
        <w:rPr>
          <w:sz w:val="24"/>
          <w:szCs w:val="24"/>
        </w:rPr>
        <w:t xml:space="preserve"> </w:t>
      </w:r>
      <w:r w:rsidRPr="00C97E70">
        <w:rPr>
          <w:b/>
          <w:sz w:val="24"/>
          <w:szCs w:val="24"/>
        </w:rPr>
        <w:t>2</w:t>
      </w:r>
      <w:r w:rsidRPr="00C97E70">
        <w:rPr>
          <w:sz w:val="24"/>
          <w:szCs w:val="24"/>
        </w:rPr>
        <w:t xml:space="preserve"> (2), 73</w:t>
      </w:r>
      <w:r w:rsidR="00A82EF8" w:rsidRPr="0005171B">
        <w:rPr>
          <w:rFonts w:cstheme="minorHAnsi"/>
          <w:sz w:val="24"/>
          <w:szCs w:val="24"/>
        </w:rPr>
        <w:t>–</w:t>
      </w:r>
      <w:r w:rsidRPr="00C97E70">
        <w:rPr>
          <w:sz w:val="24"/>
          <w:szCs w:val="24"/>
        </w:rPr>
        <w:t>81</w:t>
      </w:r>
      <w:r w:rsidR="00C97E70">
        <w:rPr>
          <w:sz w:val="24"/>
          <w:szCs w:val="24"/>
        </w:rPr>
        <w:t xml:space="preserve"> </w:t>
      </w:r>
      <w:r w:rsidRPr="00C97E70">
        <w:rPr>
          <w:sz w:val="24"/>
          <w:szCs w:val="24"/>
        </w:rPr>
        <w:t>(2003).</w:t>
      </w:r>
    </w:p>
    <w:p w14:paraId="602A7E15" w14:textId="60F07562" w:rsidR="003722F2" w:rsidRPr="00C97E70" w:rsidRDefault="003722F2" w:rsidP="00C97E70">
      <w:pPr>
        <w:pStyle w:val="EndNoteBibliography"/>
        <w:spacing w:after="0"/>
        <w:rPr>
          <w:sz w:val="24"/>
          <w:szCs w:val="24"/>
        </w:rPr>
      </w:pPr>
      <w:r w:rsidRPr="00C97E70">
        <w:rPr>
          <w:sz w:val="24"/>
          <w:szCs w:val="24"/>
        </w:rPr>
        <w:t>21</w:t>
      </w:r>
      <w:r w:rsidRPr="00C97E70">
        <w:rPr>
          <w:sz w:val="24"/>
          <w:szCs w:val="24"/>
        </w:rPr>
        <w:tab/>
        <w:t>Smith, J., Daniel</w:t>
      </w:r>
      <w:r w:rsidR="00C97E70">
        <w:rPr>
          <w:sz w:val="24"/>
          <w:szCs w:val="24"/>
        </w:rPr>
        <w:t>,</w:t>
      </w:r>
      <w:r w:rsidRPr="00C97E70">
        <w:rPr>
          <w:sz w:val="24"/>
          <w:szCs w:val="24"/>
        </w:rPr>
        <w:t xml:space="preserve"> L</w:t>
      </w:r>
      <w:r w:rsidR="00C97E70">
        <w:rPr>
          <w:sz w:val="24"/>
          <w:szCs w:val="24"/>
        </w:rPr>
        <w:t>.</w:t>
      </w:r>
      <w:r w:rsidRPr="00C97E70">
        <w:rPr>
          <w:sz w:val="24"/>
          <w:szCs w:val="24"/>
        </w:rPr>
        <w:t>, McClure, J. M., Matecic, M.</w:t>
      </w:r>
      <w:r w:rsidR="00C97E70">
        <w:rPr>
          <w:sz w:val="24"/>
          <w:szCs w:val="24"/>
        </w:rPr>
        <w:t xml:space="preserve">, </w:t>
      </w:r>
      <w:r w:rsidRPr="00C97E70">
        <w:rPr>
          <w:sz w:val="24"/>
          <w:szCs w:val="24"/>
        </w:rPr>
        <w:t xml:space="preserve">Smith, J. S. Calorie restriction extends the chronological lifespan of Saccharomyces cerevisiae independently of the Sirtuins. </w:t>
      </w:r>
      <w:r w:rsidRPr="00C97E70">
        <w:rPr>
          <w:i/>
          <w:sz w:val="24"/>
          <w:szCs w:val="24"/>
        </w:rPr>
        <w:t>Aging Cell.</w:t>
      </w:r>
      <w:r w:rsidRPr="00C97E70">
        <w:rPr>
          <w:sz w:val="24"/>
          <w:szCs w:val="24"/>
        </w:rPr>
        <w:t xml:space="preserve"> </w:t>
      </w:r>
      <w:r w:rsidRPr="00C97E70">
        <w:rPr>
          <w:b/>
          <w:sz w:val="24"/>
          <w:szCs w:val="24"/>
        </w:rPr>
        <w:t>6</w:t>
      </w:r>
      <w:r w:rsidRPr="00C97E70">
        <w:rPr>
          <w:sz w:val="24"/>
          <w:szCs w:val="24"/>
        </w:rPr>
        <w:t xml:space="preserve"> (5), 649</w:t>
      </w:r>
      <w:r w:rsidR="00A82EF8" w:rsidRPr="0005171B">
        <w:rPr>
          <w:rFonts w:cstheme="minorHAnsi"/>
          <w:sz w:val="24"/>
          <w:szCs w:val="24"/>
        </w:rPr>
        <w:t>–</w:t>
      </w:r>
      <w:r w:rsidRPr="00C97E70">
        <w:rPr>
          <w:sz w:val="24"/>
          <w:szCs w:val="24"/>
        </w:rPr>
        <w:t>662 (2007).</w:t>
      </w:r>
    </w:p>
    <w:p w14:paraId="2D009679" w14:textId="1D4C82BF" w:rsidR="003722F2" w:rsidRPr="00C97E70" w:rsidRDefault="003722F2" w:rsidP="00C97E70">
      <w:pPr>
        <w:pStyle w:val="EndNoteBibliography"/>
        <w:spacing w:after="0"/>
        <w:rPr>
          <w:sz w:val="24"/>
          <w:szCs w:val="24"/>
        </w:rPr>
      </w:pPr>
      <w:r w:rsidRPr="00C97E70">
        <w:rPr>
          <w:sz w:val="24"/>
          <w:szCs w:val="24"/>
        </w:rPr>
        <w:t>22</w:t>
      </w:r>
      <w:r w:rsidRPr="00C97E70">
        <w:rPr>
          <w:sz w:val="24"/>
          <w:szCs w:val="24"/>
        </w:rPr>
        <w:tab/>
        <w:t>Orozco, H., Matallana, E.</w:t>
      </w:r>
      <w:r w:rsidR="00C97E70">
        <w:rPr>
          <w:sz w:val="24"/>
          <w:szCs w:val="24"/>
        </w:rPr>
        <w:t xml:space="preserve">, </w:t>
      </w:r>
      <w:r w:rsidRPr="00C97E70">
        <w:rPr>
          <w:sz w:val="24"/>
          <w:szCs w:val="24"/>
        </w:rPr>
        <w:t xml:space="preserve">Aranda, A. Genetic manipulation of longevity-related genes as a tool to regulate yeast life span and metabolite production during winemaking. </w:t>
      </w:r>
      <w:r w:rsidRPr="00C97E70">
        <w:rPr>
          <w:i/>
          <w:sz w:val="24"/>
          <w:szCs w:val="24"/>
        </w:rPr>
        <w:t xml:space="preserve">Microbial </w:t>
      </w:r>
      <w:r w:rsidR="00C97E70">
        <w:rPr>
          <w:i/>
          <w:sz w:val="24"/>
          <w:szCs w:val="24"/>
        </w:rPr>
        <w:t>C</w:t>
      </w:r>
      <w:r w:rsidRPr="00C97E70">
        <w:rPr>
          <w:i/>
          <w:sz w:val="24"/>
          <w:szCs w:val="24"/>
        </w:rPr>
        <w:t xml:space="preserve">ell </w:t>
      </w:r>
      <w:r w:rsidR="00C97E70">
        <w:rPr>
          <w:i/>
          <w:sz w:val="24"/>
          <w:szCs w:val="24"/>
        </w:rPr>
        <w:t>F</w:t>
      </w:r>
      <w:r w:rsidRPr="00C97E70">
        <w:rPr>
          <w:i/>
          <w:sz w:val="24"/>
          <w:szCs w:val="24"/>
        </w:rPr>
        <w:t>actories.</w:t>
      </w:r>
      <w:r w:rsidRPr="00C97E70">
        <w:rPr>
          <w:sz w:val="24"/>
          <w:szCs w:val="24"/>
        </w:rPr>
        <w:t xml:space="preserve"> </w:t>
      </w:r>
      <w:r w:rsidRPr="00C97E70">
        <w:rPr>
          <w:b/>
          <w:sz w:val="24"/>
          <w:szCs w:val="24"/>
        </w:rPr>
        <w:t>12</w:t>
      </w:r>
      <w:r w:rsidRPr="00C97E70">
        <w:rPr>
          <w:sz w:val="24"/>
          <w:szCs w:val="24"/>
        </w:rPr>
        <w:t xml:space="preserve"> (1), 1 (2013).</w:t>
      </w:r>
    </w:p>
    <w:p w14:paraId="0A04E4DE" w14:textId="07361D17" w:rsidR="003722F2" w:rsidRPr="00C97E70" w:rsidRDefault="003722F2" w:rsidP="00C97E70">
      <w:pPr>
        <w:pStyle w:val="EndNoteBibliography"/>
        <w:spacing w:after="0"/>
        <w:rPr>
          <w:sz w:val="24"/>
          <w:szCs w:val="24"/>
        </w:rPr>
      </w:pPr>
      <w:r w:rsidRPr="00C97E70">
        <w:rPr>
          <w:sz w:val="24"/>
          <w:szCs w:val="24"/>
        </w:rPr>
        <w:t>23</w:t>
      </w:r>
      <w:r w:rsidRPr="00C97E70">
        <w:rPr>
          <w:sz w:val="24"/>
          <w:szCs w:val="24"/>
        </w:rPr>
        <w:tab/>
        <w:t>Tissenbaum, H. A.</w:t>
      </w:r>
      <w:r w:rsidR="00C97E70">
        <w:rPr>
          <w:sz w:val="24"/>
          <w:szCs w:val="24"/>
        </w:rPr>
        <w:t>,</w:t>
      </w:r>
      <w:r w:rsidRPr="00C97E70">
        <w:rPr>
          <w:sz w:val="24"/>
          <w:szCs w:val="24"/>
        </w:rPr>
        <w:t xml:space="preserve"> Guarente, L. Increased dosage of a sir-2 gene extends lifespan in Caenorhabditis elegans. </w:t>
      </w:r>
      <w:r w:rsidRPr="00C97E70">
        <w:rPr>
          <w:i/>
          <w:sz w:val="24"/>
          <w:szCs w:val="24"/>
        </w:rPr>
        <w:t>Nature.</w:t>
      </w:r>
      <w:r w:rsidRPr="00C97E70">
        <w:rPr>
          <w:sz w:val="24"/>
          <w:szCs w:val="24"/>
        </w:rPr>
        <w:t xml:space="preserve"> </w:t>
      </w:r>
      <w:r w:rsidRPr="00C97E70">
        <w:rPr>
          <w:b/>
          <w:sz w:val="24"/>
          <w:szCs w:val="24"/>
        </w:rPr>
        <w:t>410</w:t>
      </w:r>
      <w:r w:rsidRPr="00C97E70">
        <w:rPr>
          <w:sz w:val="24"/>
          <w:szCs w:val="24"/>
        </w:rPr>
        <w:t xml:space="preserve"> (6825), 227</w:t>
      </w:r>
      <w:r w:rsidR="00A82EF8" w:rsidRPr="0005171B">
        <w:rPr>
          <w:rFonts w:cstheme="minorHAnsi"/>
          <w:sz w:val="24"/>
          <w:szCs w:val="24"/>
        </w:rPr>
        <w:t>–</w:t>
      </w:r>
      <w:r w:rsidRPr="00C97E70">
        <w:rPr>
          <w:sz w:val="24"/>
          <w:szCs w:val="24"/>
        </w:rPr>
        <w:t>230 (2001).</w:t>
      </w:r>
    </w:p>
    <w:p w14:paraId="6682D97B" w14:textId="7B72E30C" w:rsidR="003722F2" w:rsidRPr="00C97E70" w:rsidRDefault="003722F2" w:rsidP="00C97E70">
      <w:pPr>
        <w:pStyle w:val="EndNoteBibliography"/>
        <w:spacing w:after="0"/>
        <w:rPr>
          <w:sz w:val="24"/>
          <w:szCs w:val="24"/>
        </w:rPr>
      </w:pPr>
      <w:r w:rsidRPr="00C97E70">
        <w:rPr>
          <w:sz w:val="24"/>
          <w:szCs w:val="24"/>
        </w:rPr>
        <w:t>24</w:t>
      </w:r>
      <w:r w:rsidRPr="00C97E70">
        <w:rPr>
          <w:sz w:val="24"/>
          <w:szCs w:val="24"/>
        </w:rPr>
        <w:tab/>
        <w:t>Huang, W.-P.</w:t>
      </w:r>
      <w:r w:rsidR="00C97E70">
        <w:rPr>
          <w:sz w:val="24"/>
          <w:szCs w:val="24"/>
        </w:rPr>
        <w:t>,</w:t>
      </w:r>
      <w:r w:rsidRPr="00C97E70">
        <w:rPr>
          <w:sz w:val="24"/>
          <w:szCs w:val="24"/>
        </w:rPr>
        <w:t xml:space="preserve"> Klionsky, D. J. Autophagy in yeast: a review of the molecular machinery. </w:t>
      </w:r>
      <w:r w:rsidRPr="00C97E70">
        <w:rPr>
          <w:i/>
          <w:sz w:val="24"/>
          <w:szCs w:val="24"/>
        </w:rPr>
        <w:t xml:space="preserve">Cell </w:t>
      </w:r>
      <w:r w:rsidR="00C97E70">
        <w:rPr>
          <w:i/>
          <w:sz w:val="24"/>
          <w:szCs w:val="24"/>
        </w:rPr>
        <w:t>S</w:t>
      </w:r>
      <w:r w:rsidRPr="00C97E70">
        <w:rPr>
          <w:i/>
          <w:sz w:val="24"/>
          <w:szCs w:val="24"/>
        </w:rPr>
        <w:t>tructure and</w:t>
      </w:r>
      <w:r w:rsidR="00C97E70">
        <w:rPr>
          <w:i/>
          <w:sz w:val="24"/>
          <w:szCs w:val="24"/>
        </w:rPr>
        <w:t xml:space="preserve"> F</w:t>
      </w:r>
      <w:r w:rsidRPr="00C97E70">
        <w:rPr>
          <w:i/>
          <w:sz w:val="24"/>
          <w:szCs w:val="24"/>
        </w:rPr>
        <w:t>unction.</w:t>
      </w:r>
      <w:r w:rsidRPr="00C97E70">
        <w:rPr>
          <w:sz w:val="24"/>
          <w:szCs w:val="24"/>
        </w:rPr>
        <w:t xml:space="preserve"> </w:t>
      </w:r>
      <w:r w:rsidRPr="00C97E70">
        <w:rPr>
          <w:b/>
          <w:sz w:val="24"/>
          <w:szCs w:val="24"/>
        </w:rPr>
        <w:t>27</w:t>
      </w:r>
      <w:r w:rsidRPr="00C97E70">
        <w:rPr>
          <w:sz w:val="24"/>
          <w:szCs w:val="24"/>
        </w:rPr>
        <w:t xml:space="preserve"> (6), 409</w:t>
      </w:r>
      <w:r w:rsidR="00A82EF8" w:rsidRPr="0005171B">
        <w:rPr>
          <w:rFonts w:cstheme="minorHAnsi"/>
          <w:sz w:val="24"/>
          <w:szCs w:val="24"/>
        </w:rPr>
        <w:t>–</w:t>
      </w:r>
      <w:r w:rsidRPr="00C97E70">
        <w:rPr>
          <w:sz w:val="24"/>
          <w:szCs w:val="24"/>
        </w:rPr>
        <w:t>420 (2002).</w:t>
      </w:r>
    </w:p>
    <w:p w14:paraId="1836C999" w14:textId="6F454955" w:rsidR="003722F2" w:rsidRPr="00C97E70" w:rsidRDefault="003722F2" w:rsidP="00C97E70">
      <w:pPr>
        <w:pStyle w:val="EndNoteBibliography"/>
        <w:spacing w:after="0"/>
        <w:rPr>
          <w:sz w:val="24"/>
          <w:szCs w:val="24"/>
        </w:rPr>
      </w:pPr>
      <w:r w:rsidRPr="00C97E70">
        <w:rPr>
          <w:sz w:val="24"/>
          <w:szCs w:val="24"/>
        </w:rPr>
        <w:t>25</w:t>
      </w:r>
      <w:r w:rsidRPr="00C97E70">
        <w:rPr>
          <w:sz w:val="24"/>
          <w:szCs w:val="24"/>
        </w:rPr>
        <w:tab/>
        <w:t>Barbosa, M. C., Grosso, R. A.</w:t>
      </w:r>
      <w:r w:rsidR="00C97E70">
        <w:rPr>
          <w:sz w:val="24"/>
          <w:szCs w:val="24"/>
        </w:rPr>
        <w:t>,</w:t>
      </w:r>
      <w:r w:rsidRPr="00C97E70">
        <w:rPr>
          <w:sz w:val="24"/>
          <w:szCs w:val="24"/>
        </w:rPr>
        <w:t xml:space="preserve"> Fader, C. M. Hallmarks of aging: an autophagic perspective. </w:t>
      </w:r>
      <w:r w:rsidRPr="00C97E70">
        <w:rPr>
          <w:i/>
          <w:sz w:val="24"/>
          <w:szCs w:val="24"/>
        </w:rPr>
        <w:t xml:space="preserve">Frontiers in </w:t>
      </w:r>
      <w:r w:rsidR="00C97E70">
        <w:rPr>
          <w:i/>
          <w:sz w:val="24"/>
          <w:szCs w:val="24"/>
        </w:rPr>
        <w:t>E</w:t>
      </w:r>
      <w:r w:rsidRPr="00C97E70">
        <w:rPr>
          <w:i/>
          <w:sz w:val="24"/>
          <w:szCs w:val="24"/>
        </w:rPr>
        <w:t>ndocrinology.</w:t>
      </w:r>
      <w:r w:rsidRPr="00C97E70">
        <w:rPr>
          <w:sz w:val="24"/>
          <w:szCs w:val="24"/>
        </w:rPr>
        <w:t xml:space="preserve"> </w:t>
      </w:r>
      <w:r w:rsidRPr="00C97E70">
        <w:rPr>
          <w:b/>
          <w:sz w:val="24"/>
          <w:szCs w:val="24"/>
        </w:rPr>
        <w:t>9</w:t>
      </w:r>
      <w:r w:rsidR="00C97E70">
        <w:rPr>
          <w:sz w:val="24"/>
          <w:szCs w:val="24"/>
        </w:rPr>
        <w:t xml:space="preserve">, </w:t>
      </w:r>
      <w:r w:rsidRPr="00C97E70">
        <w:rPr>
          <w:sz w:val="24"/>
          <w:szCs w:val="24"/>
        </w:rPr>
        <w:t>790 (2019).</w:t>
      </w:r>
    </w:p>
    <w:p w14:paraId="46CAF71D" w14:textId="49154278" w:rsidR="003722F2" w:rsidRPr="00C97E70" w:rsidRDefault="003722F2" w:rsidP="00C97E70">
      <w:pPr>
        <w:pStyle w:val="EndNoteBibliography"/>
        <w:spacing w:after="0"/>
        <w:rPr>
          <w:sz w:val="24"/>
          <w:szCs w:val="24"/>
        </w:rPr>
      </w:pPr>
      <w:r w:rsidRPr="00C97E70">
        <w:rPr>
          <w:sz w:val="24"/>
          <w:szCs w:val="24"/>
        </w:rPr>
        <w:t>26</w:t>
      </w:r>
      <w:r w:rsidRPr="00C97E70">
        <w:rPr>
          <w:sz w:val="24"/>
          <w:szCs w:val="24"/>
        </w:rPr>
        <w:tab/>
        <w:t>Aris, J. P.</w:t>
      </w:r>
      <w:r w:rsidRPr="00C97E70">
        <w:rPr>
          <w:i/>
          <w:sz w:val="24"/>
          <w:szCs w:val="24"/>
        </w:rPr>
        <w:t xml:space="preserve"> </w:t>
      </w:r>
      <w:r w:rsidRPr="00C97E70">
        <w:rPr>
          <w:iCs/>
          <w:sz w:val="24"/>
          <w:szCs w:val="24"/>
        </w:rPr>
        <w:t>et al.</w:t>
      </w:r>
      <w:r w:rsidRPr="00C97E70">
        <w:rPr>
          <w:sz w:val="24"/>
          <w:szCs w:val="24"/>
        </w:rPr>
        <w:t xml:space="preserve"> Autophagy and leucine promote chronological longevity and respiration proficiency during calorie restriction in yeast. </w:t>
      </w:r>
      <w:r w:rsidRPr="00C97E70">
        <w:rPr>
          <w:i/>
          <w:sz w:val="24"/>
          <w:szCs w:val="24"/>
        </w:rPr>
        <w:t xml:space="preserve">Experimental </w:t>
      </w:r>
      <w:r w:rsidR="00C97E70">
        <w:rPr>
          <w:i/>
          <w:sz w:val="24"/>
          <w:szCs w:val="24"/>
        </w:rPr>
        <w:t>G</w:t>
      </w:r>
      <w:r w:rsidRPr="00C97E70">
        <w:rPr>
          <w:i/>
          <w:sz w:val="24"/>
          <w:szCs w:val="24"/>
        </w:rPr>
        <w:t>erontology.</w:t>
      </w:r>
      <w:r w:rsidRPr="00C97E70">
        <w:rPr>
          <w:sz w:val="24"/>
          <w:szCs w:val="24"/>
        </w:rPr>
        <w:t xml:space="preserve"> </w:t>
      </w:r>
      <w:r w:rsidRPr="00C97E70">
        <w:rPr>
          <w:b/>
          <w:sz w:val="24"/>
          <w:szCs w:val="24"/>
        </w:rPr>
        <w:t>48</w:t>
      </w:r>
      <w:r w:rsidRPr="00C97E70">
        <w:rPr>
          <w:sz w:val="24"/>
          <w:szCs w:val="24"/>
        </w:rPr>
        <w:t xml:space="preserve"> (10), 1107</w:t>
      </w:r>
      <w:r w:rsidR="00A82EF8" w:rsidRPr="0005171B">
        <w:rPr>
          <w:rFonts w:cstheme="minorHAnsi"/>
          <w:sz w:val="24"/>
          <w:szCs w:val="24"/>
        </w:rPr>
        <w:t>–</w:t>
      </w:r>
      <w:r w:rsidRPr="00C97E70">
        <w:rPr>
          <w:sz w:val="24"/>
          <w:szCs w:val="24"/>
        </w:rPr>
        <w:t>1119 (2013).</w:t>
      </w:r>
    </w:p>
    <w:p w14:paraId="0CBCEB7A" w14:textId="3833668A" w:rsidR="003722F2" w:rsidRPr="00C97E70" w:rsidRDefault="003722F2" w:rsidP="00C97E70">
      <w:pPr>
        <w:pStyle w:val="EndNoteBibliography"/>
        <w:spacing w:after="0"/>
        <w:rPr>
          <w:sz w:val="24"/>
          <w:szCs w:val="24"/>
        </w:rPr>
      </w:pPr>
      <w:r w:rsidRPr="00C97E70">
        <w:rPr>
          <w:sz w:val="24"/>
          <w:szCs w:val="24"/>
        </w:rPr>
        <w:t>27</w:t>
      </w:r>
      <w:r w:rsidRPr="00C97E70">
        <w:rPr>
          <w:sz w:val="24"/>
          <w:szCs w:val="24"/>
        </w:rPr>
        <w:tab/>
        <w:t>Cheong, H., Nair, U., Geng, J.</w:t>
      </w:r>
      <w:r w:rsidR="00C97E70">
        <w:rPr>
          <w:sz w:val="24"/>
          <w:szCs w:val="24"/>
        </w:rPr>
        <w:t>,</w:t>
      </w:r>
      <w:r w:rsidRPr="00C97E70">
        <w:rPr>
          <w:sz w:val="24"/>
          <w:szCs w:val="24"/>
        </w:rPr>
        <w:t xml:space="preserve"> Klionsky, D. J. The Atg1 kinase complex is involved in the regulation of protein recruitment to initiate sequestering vesicle formation for nonspecific autophagy in Saccharomyces cerevisiae. </w:t>
      </w:r>
      <w:r w:rsidRPr="00C97E70">
        <w:rPr>
          <w:i/>
          <w:sz w:val="24"/>
          <w:szCs w:val="24"/>
        </w:rPr>
        <w:t xml:space="preserve">Molecular </w:t>
      </w:r>
      <w:r w:rsidR="00C97E70">
        <w:rPr>
          <w:i/>
          <w:sz w:val="24"/>
          <w:szCs w:val="24"/>
        </w:rPr>
        <w:t>B</w:t>
      </w:r>
      <w:r w:rsidRPr="00C97E70">
        <w:rPr>
          <w:i/>
          <w:sz w:val="24"/>
          <w:szCs w:val="24"/>
        </w:rPr>
        <w:t xml:space="preserve">iology of the </w:t>
      </w:r>
      <w:r w:rsidR="00C97E70">
        <w:rPr>
          <w:i/>
          <w:sz w:val="24"/>
          <w:szCs w:val="24"/>
        </w:rPr>
        <w:t>C</w:t>
      </w:r>
      <w:r w:rsidRPr="00C97E70">
        <w:rPr>
          <w:i/>
          <w:sz w:val="24"/>
          <w:szCs w:val="24"/>
        </w:rPr>
        <w:t>ell.</w:t>
      </w:r>
      <w:r w:rsidRPr="00C97E70">
        <w:rPr>
          <w:sz w:val="24"/>
          <w:szCs w:val="24"/>
        </w:rPr>
        <w:t xml:space="preserve"> </w:t>
      </w:r>
      <w:r w:rsidRPr="00C97E70">
        <w:rPr>
          <w:b/>
          <w:sz w:val="24"/>
          <w:szCs w:val="24"/>
        </w:rPr>
        <w:t>19</w:t>
      </w:r>
      <w:r w:rsidRPr="00C97E70">
        <w:rPr>
          <w:sz w:val="24"/>
          <w:szCs w:val="24"/>
        </w:rPr>
        <w:t xml:space="preserve"> (2), 668</w:t>
      </w:r>
      <w:r w:rsidR="00A82EF8" w:rsidRPr="0005171B">
        <w:rPr>
          <w:rFonts w:cstheme="minorHAnsi"/>
          <w:sz w:val="24"/>
          <w:szCs w:val="24"/>
        </w:rPr>
        <w:t>–</w:t>
      </w:r>
      <w:r w:rsidRPr="00C97E70">
        <w:rPr>
          <w:sz w:val="24"/>
          <w:szCs w:val="24"/>
        </w:rPr>
        <w:t>681 (2008).</w:t>
      </w:r>
    </w:p>
    <w:p w14:paraId="725D2517" w14:textId="37696D8B" w:rsidR="003722F2" w:rsidRPr="00C97E70" w:rsidRDefault="003722F2" w:rsidP="00C97E70">
      <w:pPr>
        <w:pStyle w:val="EndNoteBibliography"/>
        <w:spacing w:after="0"/>
        <w:rPr>
          <w:sz w:val="24"/>
          <w:szCs w:val="24"/>
        </w:rPr>
      </w:pPr>
      <w:r w:rsidRPr="00C97E70">
        <w:rPr>
          <w:sz w:val="24"/>
          <w:szCs w:val="24"/>
        </w:rPr>
        <w:t>28</w:t>
      </w:r>
      <w:r w:rsidRPr="00C97E70">
        <w:rPr>
          <w:sz w:val="24"/>
          <w:szCs w:val="24"/>
        </w:rPr>
        <w:tab/>
        <w:t>Matsuura, A., Tsukada, M., Wada, Y.</w:t>
      </w:r>
      <w:r w:rsidR="00C97E70">
        <w:rPr>
          <w:sz w:val="24"/>
          <w:szCs w:val="24"/>
        </w:rPr>
        <w:t>,</w:t>
      </w:r>
      <w:r w:rsidRPr="00C97E70">
        <w:rPr>
          <w:sz w:val="24"/>
          <w:szCs w:val="24"/>
        </w:rPr>
        <w:t xml:space="preserve"> Ohsumi, Y. Apg1p, a novel protein kinase required for the autophagic process in Saccharomyces cerevisiae. </w:t>
      </w:r>
      <w:r w:rsidRPr="00C97E70">
        <w:rPr>
          <w:i/>
          <w:sz w:val="24"/>
          <w:szCs w:val="24"/>
        </w:rPr>
        <w:t>Gene.</w:t>
      </w:r>
      <w:r w:rsidRPr="00C97E70">
        <w:rPr>
          <w:sz w:val="24"/>
          <w:szCs w:val="24"/>
        </w:rPr>
        <w:t xml:space="preserve"> </w:t>
      </w:r>
      <w:r w:rsidRPr="00C97E70">
        <w:rPr>
          <w:b/>
          <w:sz w:val="24"/>
          <w:szCs w:val="24"/>
        </w:rPr>
        <w:t>192</w:t>
      </w:r>
      <w:r w:rsidRPr="00C97E70">
        <w:rPr>
          <w:sz w:val="24"/>
          <w:szCs w:val="24"/>
        </w:rPr>
        <w:t xml:space="preserve"> (2), 245</w:t>
      </w:r>
      <w:r w:rsidR="00A82EF8" w:rsidRPr="0005171B">
        <w:rPr>
          <w:rFonts w:cstheme="minorHAnsi"/>
          <w:sz w:val="24"/>
          <w:szCs w:val="24"/>
        </w:rPr>
        <w:t>–</w:t>
      </w:r>
      <w:r w:rsidRPr="00C97E70">
        <w:rPr>
          <w:sz w:val="24"/>
          <w:szCs w:val="24"/>
        </w:rPr>
        <w:t>250 (1997).</w:t>
      </w:r>
    </w:p>
    <w:p w14:paraId="07A962AC" w14:textId="1F23ECA5" w:rsidR="003722F2" w:rsidRPr="00C97E70" w:rsidRDefault="003722F2" w:rsidP="00C97E70">
      <w:pPr>
        <w:pStyle w:val="EndNoteBibliography"/>
        <w:spacing w:after="0"/>
        <w:rPr>
          <w:sz w:val="24"/>
          <w:szCs w:val="24"/>
        </w:rPr>
      </w:pPr>
      <w:r w:rsidRPr="00C97E70">
        <w:rPr>
          <w:sz w:val="24"/>
          <w:szCs w:val="24"/>
        </w:rPr>
        <w:t>29</w:t>
      </w:r>
      <w:r w:rsidRPr="00C97E70">
        <w:rPr>
          <w:sz w:val="24"/>
          <w:szCs w:val="24"/>
        </w:rPr>
        <w:tab/>
        <w:t>Cherry, J. M.</w:t>
      </w:r>
      <w:r w:rsidRPr="00C97E70">
        <w:rPr>
          <w:i/>
          <w:sz w:val="24"/>
          <w:szCs w:val="24"/>
        </w:rPr>
        <w:t xml:space="preserve"> </w:t>
      </w:r>
      <w:r w:rsidRPr="00C97E70">
        <w:rPr>
          <w:iCs/>
          <w:sz w:val="24"/>
          <w:szCs w:val="24"/>
        </w:rPr>
        <w:t>et al.</w:t>
      </w:r>
      <w:r w:rsidRPr="00C97E70">
        <w:rPr>
          <w:sz w:val="24"/>
          <w:szCs w:val="24"/>
        </w:rPr>
        <w:t xml:space="preserve"> Saccharomyces Genome Database: the genomics resource of budding yeast. </w:t>
      </w:r>
      <w:r w:rsidRPr="00C97E70">
        <w:rPr>
          <w:i/>
          <w:sz w:val="24"/>
          <w:szCs w:val="24"/>
        </w:rPr>
        <w:t xml:space="preserve">Nucleic </w:t>
      </w:r>
      <w:r w:rsidR="00C97E70">
        <w:rPr>
          <w:i/>
          <w:sz w:val="24"/>
          <w:szCs w:val="24"/>
        </w:rPr>
        <w:t>A</w:t>
      </w:r>
      <w:r w:rsidRPr="00C97E70">
        <w:rPr>
          <w:i/>
          <w:sz w:val="24"/>
          <w:szCs w:val="24"/>
        </w:rPr>
        <w:t xml:space="preserve">cids </w:t>
      </w:r>
      <w:r w:rsidR="00C97E70">
        <w:rPr>
          <w:i/>
          <w:sz w:val="24"/>
          <w:szCs w:val="24"/>
        </w:rPr>
        <w:t>R</w:t>
      </w:r>
      <w:r w:rsidRPr="00C97E70">
        <w:rPr>
          <w:i/>
          <w:sz w:val="24"/>
          <w:szCs w:val="24"/>
        </w:rPr>
        <w:t>esearch.</w:t>
      </w:r>
      <w:r w:rsidRPr="00C97E70">
        <w:rPr>
          <w:sz w:val="24"/>
          <w:szCs w:val="24"/>
        </w:rPr>
        <w:t xml:space="preserve"> </w:t>
      </w:r>
      <w:r w:rsidRPr="00C97E70">
        <w:rPr>
          <w:b/>
          <w:sz w:val="24"/>
          <w:szCs w:val="24"/>
        </w:rPr>
        <w:t>40</w:t>
      </w:r>
      <w:r w:rsidRPr="00C97E70">
        <w:rPr>
          <w:sz w:val="24"/>
          <w:szCs w:val="24"/>
        </w:rPr>
        <w:t xml:space="preserve"> (D1), D700</w:t>
      </w:r>
      <w:r w:rsidR="00A82EF8" w:rsidRPr="0005171B">
        <w:rPr>
          <w:rFonts w:cstheme="minorHAnsi"/>
          <w:sz w:val="24"/>
          <w:szCs w:val="24"/>
        </w:rPr>
        <w:t>–</w:t>
      </w:r>
      <w:r w:rsidRPr="00C97E70">
        <w:rPr>
          <w:sz w:val="24"/>
          <w:szCs w:val="24"/>
        </w:rPr>
        <w:t>D705 (2012).</w:t>
      </w:r>
    </w:p>
    <w:p w14:paraId="69955014" w14:textId="621DE528" w:rsidR="003722F2" w:rsidRPr="00C97E70" w:rsidRDefault="003722F2" w:rsidP="00C97E70">
      <w:pPr>
        <w:pStyle w:val="EndNoteBibliography"/>
        <w:spacing w:after="0"/>
        <w:rPr>
          <w:sz w:val="24"/>
          <w:szCs w:val="24"/>
        </w:rPr>
      </w:pPr>
      <w:r w:rsidRPr="00C97E70">
        <w:rPr>
          <w:sz w:val="24"/>
          <w:szCs w:val="24"/>
        </w:rPr>
        <w:t>30</w:t>
      </w:r>
      <w:r w:rsidRPr="00C97E70">
        <w:rPr>
          <w:sz w:val="24"/>
          <w:szCs w:val="24"/>
        </w:rPr>
        <w:tab/>
        <w:t>Engel, S. R.</w:t>
      </w:r>
      <w:r w:rsidRPr="00C97E70">
        <w:rPr>
          <w:i/>
          <w:sz w:val="24"/>
          <w:szCs w:val="24"/>
        </w:rPr>
        <w:t xml:space="preserve"> </w:t>
      </w:r>
      <w:r w:rsidRPr="00C97E70">
        <w:rPr>
          <w:iCs/>
          <w:sz w:val="24"/>
          <w:szCs w:val="24"/>
        </w:rPr>
        <w:t>et al.</w:t>
      </w:r>
      <w:r w:rsidRPr="00C97E70">
        <w:rPr>
          <w:sz w:val="24"/>
          <w:szCs w:val="24"/>
        </w:rPr>
        <w:t xml:space="preserve"> The reference genome sequence of Saccharomyces cerevisiae: then and now. </w:t>
      </w:r>
      <w:r w:rsidRPr="00C97E70">
        <w:rPr>
          <w:i/>
          <w:sz w:val="24"/>
          <w:szCs w:val="24"/>
        </w:rPr>
        <w:t>G3: Genes, Genomes, Genetics.</w:t>
      </w:r>
      <w:r w:rsidRPr="00C97E70">
        <w:rPr>
          <w:sz w:val="24"/>
          <w:szCs w:val="24"/>
        </w:rPr>
        <w:t xml:space="preserve"> </w:t>
      </w:r>
      <w:r w:rsidRPr="00C97E70">
        <w:rPr>
          <w:b/>
          <w:sz w:val="24"/>
          <w:szCs w:val="24"/>
        </w:rPr>
        <w:t>4</w:t>
      </w:r>
      <w:r w:rsidRPr="00C97E70">
        <w:rPr>
          <w:sz w:val="24"/>
          <w:szCs w:val="24"/>
        </w:rPr>
        <w:t xml:space="preserve"> (3), 389</w:t>
      </w:r>
      <w:r w:rsidR="00A82EF8" w:rsidRPr="0005171B">
        <w:rPr>
          <w:rFonts w:cstheme="minorHAnsi"/>
          <w:sz w:val="24"/>
          <w:szCs w:val="24"/>
        </w:rPr>
        <w:t>–</w:t>
      </w:r>
      <w:r w:rsidRPr="00C97E70">
        <w:rPr>
          <w:sz w:val="24"/>
          <w:szCs w:val="24"/>
        </w:rPr>
        <w:t>398 (2014).</w:t>
      </w:r>
    </w:p>
    <w:p w14:paraId="47995258" w14:textId="72589600" w:rsidR="003722F2" w:rsidRPr="00C97E70" w:rsidRDefault="003722F2" w:rsidP="00C97E70">
      <w:pPr>
        <w:pStyle w:val="EndNoteBibliography"/>
        <w:spacing w:after="0"/>
        <w:rPr>
          <w:sz w:val="24"/>
          <w:szCs w:val="24"/>
        </w:rPr>
      </w:pPr>
      <w:r w:rsidRPr="00C97E70">
        <w:rPr>
          <w:sz w:val="24"/>
          <w:szCs w:val="24"/>
        </w:rPr>
        <w:t>31</w:t>
      </w:r>
      <w:r w:rsidRPr="00C97E70">
        <w:rPr>
          <w:sz w:val="24"/>
          <w:szCs w:val="24"/>
        </w:rPr>
        <w:tab/>
        <w:t>Imai, S.-I., Armstrong, C. M., Kaeberlein, M</w:t>
      </w:r>
      <w:r w:rsidR="00C97E70">
        <w:rPr>
          <w:sz w:val="24"/>
          <w:szCs w:val="24"/>
        </w:rPr>
        <w:t>.,</w:t>
      </w:r>
      <w:r w:rsidRPr="00C97E70">
        <w:rPr>
          <w:sz w:val="24"/>
          <w:szCs w:val="24"/>
        </w:rPr>
        <w:t xml:space="preserve"> Guarente, L. Transcriptional silencing and longevity protein Sir2 is an NAD-dependent histone deacetylase. </w:t>
      </w:r>
      <w:r w:rsidRPr="00C97E70">
        <w:rPr>
          <w:i/>
          <w:sz w:val="24"/>
          <w:szCs w:val="24"/>
        </w:rPr>
        <w:t>Nature.</w:t>
      </w:r>
      <w:r w:rsidRPr="00C97E70">
        <w:rPr>
          <w:sz w:val="24"/>
          <w:szCs w:val="24"/>
        </w:rPr>
        <w:t xml:space="preserve"> </w:t>
      </w:r>
      <w:r w:rsidRPr="00C97E70">
        <w:rPr>
          <w:b/>
          <w:sz w:val="24"/>
          <w:szCs w:val="24"/>
        </w:rPr>
        <w:t>403</w:t>
      </w:r>
      <w:r w:rsidRPr="00C97E70">
        <w:rPr>
          <w:sz w:val="24"/>
          <w:szCs w:val="24"/>
        </w:rPr>
        <w:t xml:space="preserve"> (6771), 795</w:t>
      </w:r>
      <w:r w:rsidR="00A82EF8" w:rsidRPr="0005171B">
        <w:rPr>
          <w:rFonts w:cstheme="minorHAnsi"/>
          <w:sz w:val="24"/>
          <w:szCs w:val="24"/>
        </w:rPr>
        <w:t>–</w:t>
      </w:r>
      <w:r w:rsidRPr="00C97E70">
        <w:rPr>
          <w:sz w:val="24"/>
          <w:szCs w:val="24"/>
        </w:rPr>
        <w:t>800 (2000).</w:t>
      </w:r>
    </w:p>
    <w:p w14:paraId="65645A94" w14:textId="6991F702" w:rsidR="003722F2" w:rsidRPr="00C97E70" w:rsidRDefault="003722F2" w:rsidP="00C97E70">
      <w:pPr>
        <w:pStyle w:val="EndNoteBibliography"/>
        <w:spacing w:after="0"/>
        <w:rPr>
          <w:sz w:val="24"/>
          <w:szCs w:val="24"/>
        </w:rPr>
      </w:pPr>
      <w:r w:rsidRPr="00C97E70">
        <w:rPr>
          <w:sz w:val="24"/>
          <w:szCs w:val="24"/>
        </w:rPr>
        <w:t>32</w:t>
      </w:r>
      <w:r w:rsidRPr="00C97E70">
        <w:rPr>
          <w:sz w:val="24"/>
          <w:szCs w:val="24"/>
        </w:rPr>
        <w:tab/>
        <w:t>Sampaio-Marques, B.</w:t>
      </w:r>
      <w:r w:rsidRPr="00C97E70">
        <w:rPr>
          <w:iCs/>
          <w:sz w:val="24"/>
          <w:szCs w:val="24"/>
        </w:rPr>
        <w:t xml:space="preserve"> et al.</w:t>
      </w:r>
      <w:r w:rsidRPr="00C97E70">
        <w:rPr>
          <w:sz w:val="24"/>
          <w:szCs w:val="24"/>
        </w:rPr>
        <w:t xml:space="preserve"> SNCA (α-synuclein)-induced toxicity in yeast cells is dependent on Sir2-mediated mitophagy. </w:t>
      </w:r>
      <w:r w:rsidRPr="00C97E70">
        <w:rPr>
          <w:i/>
          <w:sz w:val="24"/>
          <w:szCs w:val="24"/>
        </w:rPr>
        <w:t>Autophagy.</w:t>
      </w:r>
      <w:r w:rsidRPr="00C97E70">
        <w:rPr>
          <w:sz w:val="24"/>
          <w:szCs w:val="24"/>
        </w:rPr>
        <w:t xml:space="preserve"> </w:t>
      </w:r>
      <w:r w:rsidRPr="00C97E70">
        <w:rPr>
          <w:b/>
          <w:sz w:val="24"/>
          <w:szCs w:val="24"/>
        </w:rPr>
        <w:t>8</w:t>
      </w:r>
      <w:r w:rsidRPr="00C97E70">
        <w:rPr>
          <w:sz w:val="24"/>
          <w:szCs w:val="24"/>
        </w:rPr>
        <w:t xml:space="preserve"> (10), 1494</w:t>
      </w:r>
      <w:r w:rsidR="00A82EF8" w:rsidRPr="0005171B">
        <w:rPr>
          <w:rFonts w:cstheme="minorHAnsi"/>
          <w:sz w:val="24"/>
          <w:szCs w:val="24"/>
        </w:rPr>
        <w:t>–</w:t>
      </w:r>
      <w:r w:rsidRPr="00C97E70">
        <w:rPr>
          <w:sz w:val="24"/>
          <w:szCs w:val="24"/>
        </w:rPr>
        <w:t>1509 (2012).</w:t>
      </w:r>
    </w:p>
    <w:p w14:paraId="2196BFC7" w14:textId="759932CA" w:rsidR="003722F2" w:rsidRPr="00C97E70" w:rsidRDefault="003722F2" w:rsidP="00C97E70">
      <w:pPr>
        <w:pStyle w:val="EndNoteBibliography"/>
        <w:spacing w:after="0"/>
        <w:rPr>
          <w:sz w:val="24"/>
          <w:szCs w:val="24"/>
        </w:rPr>
      </w:pPr>
      <w:r w:rsidRPr="00C97E70">
        <w:rPr>
          <w:sz w:val="24"/>
          <w:szCs w:val="24"/>
        </w:rPr>
        <w:t>33</w:t>
      </w:r>
      <w:r w:rsidRPr="00C97E70">
        <w:rPr>
          <w:sz w:val="24"/>
          <w:szCs w:val="24"/>
        </w:rPr>
        <w:tab/>
        <w:t>Nagalakshmi, U.</w:t>
      </w:r>
      <w:r w:rsidRPr="00C97E70">
        <w:rPr>
          <w:i/>
          <w:sz w:val="24"/>
          <w:szCs w:val="24"/>
        </w:rPr>
        <w:t xml:space="preserve"> </w:t>
      </w:r>
      <w:r w:rsidRPr="00C97E70">
        <w:rPr>
          <w:iCs/>
          <w:sz w:val="24"/>
          <w:szCs w:val="24"/>
        </w:rPr>
        <w:t>et al.</w:t>
      </w:r>
      <w:r w:rsidRPr="00C97E70">
        <w:rPr>
          <w:sz w:val="24"/>
          <w:szCs w:val="24"/>
        </w:rPr>
        <w:t xml:space="preserve"> The transcriptional landscape of the yeast genome defined by RNA sequencing. </w:t>
      </w:r>
      <w:r w:rsidRPr="00C97E70">
        <w:rPr>
          <w:i/>
          <w:sz w:val="24"/>
          <w:szCs w:val="24"/>
        </w:rPr>
        <w:t>Science.</w:t>
      </w:r>
      <w:r w:rsidRPr="00C97E70">
        <w:rPr>
          <w:sz w:val="24"/>
          <w:szCs w:val="24"/>
        </w:rPr>
        <w:t xml:space="preserve"> </w:t>
      </w:r>
      <w:r w:rsidRPr="00C97E70">
        <w:rPr>
          <w:b/>
          <w:sz w:val="24"/>
          <w:szCs w:val="24"/>
        </w:rPr>
        <w:t>320</w:t>
      </w:r>
      <w:r w:rsidRPr="00C97E70">
        <w:rPr>
          <w:sz w:val="24"/>
          <w:szCs w:val="24"/>
        </w:rPr>
        <w:t xml:space="preserve"> (5881), 1344</w:t>
      </w:r>
      <w:r w:rsidR="00A82EF8" w:rsidRPr="0005171B">
        <w:rPr>
          <w:rFonts w:cstheme="minorHAnsi"/>
          <w:sz w:val="24"/>
          <w:szCs w:val="24"/>
        </w:rPr>
        <w:t>–</w:t>
      </w:r>
      <w:r w:rsidRPr="00C97E70">
        <w:rPr>
          <w:sz w:val="24"/>
          <w:szCs w:val="24"/>
        </w:rPr>
        <w:t>1349 (2008).</w:t>
      </w:r>
    </w:p>
    <w:p w14:paraId="79C4452B" w14:textId="3CD79BA2" w:rsidR="003722F2" w:rsidRPr="00C97E70" w:rsidRDefault="003722F2" w:rsidP="00C97E70">
      <w:pPr>
        <w:pStyle w:val="EndNoteBibliography"/>
        <w:spacing w:after="0"/>
        <w:rPr>
          <w:sz w:val="24"/>
          <w:szCs w:val="24"/>
        </w:rPr>
      </w:pPr>
      <w:r w:rsidRPr="00C97E70">
        <w:rPr>
          <w:sz w:val="24"/>
          <w:szCs w:val="24"/>
        </w:rPr>
        <w:t>34</w:t>
      </w:r>
      <w:r w:rsidRPr="00C97E70">
        <w:rPr>
          <w:sz w:val="24"/>
          <w:szCs w:val="24"/>
        </w:rPr>
        <w:tab/>
        <w:t>De Boer, C. G.</w:t>
      </w:r>
      <w:r w:rsidR="00C97E70">
        <w:rPr>
          <w:sz w:val="24"/>
          <w:szCs w:val="24"/>
        </w:rPr>
        <w:t>,</w:t>
      </w:r>
      <w:r w:rsidRPr="00C97E70">
        <w:rPr>
          <w:sz w:val="24"/>
          <w:szCs w:val="24"/>
        </w:rPr>
        <w:t xml:space="preserve"> Hughes, T. R. YeTFaSCo: a database of evaluated yeast transcription factor sequence specificities. </w:t>
      </w:r>
      <w:r w:rsidRPr="00C97E70">
        <w:rPr>
          <w:i/>
          <w:sz w:val="24"/>
          <w:szCs w:val="24"/>
        </w:rPr>
        <w:t xml:space="preserve">Nucleic </w:t>
      </w:r>
      <w:r w:rsidR="00C97E70">
        <w:rPr>
          <w:i/>
          <w:sz w:val="24"/>
          <w:szCs w:val="24"/>
        </w:rPr>
        <w:t>A</w:t>
      </w:r>
      <w:r w:rsidRPr="00C97E70">
        <w:rPr>
          <w:i/>
          <w:sz w:val="24"/>
          <w:szCs w:val="24"/>
        </w:rPr>
        <w:t xml:space="preserve">cids </w:t>
      </w:r>
      <w:r w:rsidR="00C97E70">
        <w:rPr>
          <w:i/>
          <w:sz w:val="24"/>
          <w:szCs w:val="24"/>
        </w:rPr>
        <w:t>R</w:t>
      </w:r>
      <w:r w:rsidRPr="00C97E70">
        <w:rPr>
          <w:i/>
          <w:sz w:val="24"/>
          <w:szCs w:val="24"/>
        </w:rPr>
        <w:t>esearch.</w:t>
      </w:r>
      <w:r w:rsidRPr="00C97E70">
        <w:rPr>
          <w:sz w:val="24"/>
          <w:szCs w:val="24"/>
        </w:rPr>
        <w:t xml:space="preserve"> </w:t>
      </w:r>
      <w:r w:rsidRPr="00C97E70">
        <w:rPr>
          <w:b/>
          <w:sz w:val="24"/>
          <w:szCs w:val="24"/>
        </w:rPr>
        <w:t>40</w:t>
      </w:r>
      <w:r w:rsidRPr="00C97E70">
        <w:rPr>
          <w:sz w:val="24"/>
          <w:szCs w:val="24"/>
        </w:rPr>
        <w:t xml:space="preserve"> (D1), D169</w:t>
      </w:r>
      <w:r w:rsidR="00A82EF8" w:rsidRPr="0005171B">
        <w:rPr>
          <w:rFonts w:cstheme="minorHAnsi"/>
          <w:sz w:val="24"/>
          <w:szCs w:val="24"/>
        </w:rPr>
        <w:t>–</w:t>
      </w:r>
      <w:r w:rsidRPr="00C97E70">
        <w:rPr>
          <w:sz w:val="24"/>
          <w:szCs w:val="24"/>
        </w:rPr>
        <w:t>D179 (2012).</w:t>
      </w:r>
    </w:p>
    <w:p w14:paraId="3BF01707" w14:textId="32A1CFB6" w:rsidR="003722F2" w:rsidRPr="00C97E70" w:rsidRDefault="003722F2" w:rsidP="00C97E70">
      <w:pPr>
        <w:pStyle w:val="EndNoteBibliography"/>
        <w:spacing w:after="0"/>
        <w:rPr>
          <w:sz w:val="24"/>
          <w:szCs w:val="24"/>
        </w:rPr>
      </w:pPr>
      <w:r w:rsidRPr="00C97E70">
        <w:rPr>
          <w:sz w:val="24"/>
          <w:szCs w:val="24"/>
        </w:rPr>
        <w:t>35</w:t>
      </w:r>
      <w:r w:rsidRPr="00C97E70">
        <w:rPr>
          <w:sz w:val="24"/>
          <w:szCs w:val="24"/>
        </w:rPr>
        <w:tab/>
        <w:t>Sanders, E. R. Aseptic laboratory techniques: plating methods.</w:t>
      </w:r>
      <w:r w:rsidR="00C97E70" w:rsidRPr="00C97E70">
        <w:rPr>
          <w:i/>
          <w:sz w:val="24"/>
          <w:szCs w:val="24"/>
        </w:rPr>
        <w:t xml:space="preserve"> </w:t>
      </w:r>
      <w:r w:rsidRPr="00C97E70">
        <w:rPr>
          <w:i/>
          <w:sz w:val="24"/>
          <w:szCs w:val="24"/>
        </w:rPr>
        <w:t>Journal of Visualized Experiments.</w:t>
      </w:r>
      <w:r w:rsidRPr="00C97E70">
        <w:rPr>
          <w:sz w:val="24"/>
          <w:szCs w:val="24"/>
        </w:rPr>
        <w:t xml:space="preserve"> (63), e3064 (2012).</w:t>
      </w:r>
    </w:p>
    <w:p w14:paraId="7595E321" w14:textId="54DB1C82" w:rsidR="003722F2" w:rsidRPr="00C97E70" w:rsidRDefault="003722F2" w:rsidP="00C97E70">
      <w:pPr>
        <w:pStyle w:val="EndNoteBibliography"/>
        <w:spacing w:after="0"/>
        <w:rPr>
          <w:sz w:val="24"/>
          <w:szCs w:val="24"/>
        </w:rPr>
      </w:pPr>
      <w:r w:rsidRPr="00C97E70">
        <w:rPr>
          <w:sz w:val="24"/>
          <w:szCs w:val="24"/>
        </w:rPr>
        <w:t>36</w:t>
      </w:r>
      <w:r w:rsidRPr="00C97E70">
        <w:rPr>
          <w:sz w:val="24"/>
          <w:szCs w:val="24"/>
        </w:rPr>
        <w:tab/>
        <w:t>Gietz, R. D.</w:t>
      </w:r>
      <w:r w:rsidR="00C97E70">
        <w:rPr>
          <w:sz w:val="24"/>
          <w:szCs w:val="24"/>
        </w:rPr>
        <w:t>,</w:t>
      </w:r>
      <w:r w:rsidRPr="00C97E70">
        <w:rPr>
          <w:sz w:val="24"/>
          <w:szCs w:val="24"/>
        </w:rPr>
        <w:t xml:space="preserve"> Woods, R. A. in </w:t>
      </w:r>
      <w:r w:rsidRPr="00C97E70">
        <w:rPr>
          <w:i/>
          <w:sz w:val="24"/>
          <w:szCs w:val="24"/>
        </w:rPr>
        <w:t xml:space="preserve">Methods in </w:t>
      </w:r>
      <w:r w:rsidR="00A82EF8">
        <w:rPr>
          <w:i/>
          <w:sz w:val="24"/>
          <w:szCs w:val="24"/>
        </w:rPr>
        <w:t>E</w:t>
      </w:r>
      <w:r w:rsidRPr="00C97E70">
        <w:rPr>
          <w:i/>
          <w:sz w:val="24"/>
          <w:szCs w:val="24"/>
        </w:rPr>
        <w:t>nzymology</w:t>
      </w:r>
      <w:r w:rsidR="00C97E70">
        <w:rPr>
          <w:i/>
          <w:sz w:val="24"/>
          <w:szCs w:val="24"/>
        </w:rPr>
        <w:t>.</w:t>
      </w:r>
      <w:r w:rsidRPr="00C97E70">
        <w:rPr>
          <w:sz w:val="24"/>
          <w:szCs w:val="24"/>
        </w:rPr>
        <w:t xml:space="preserve"> </w:t>
      </w:r>
      <w:r w:rsidRPr="00C97E70">
        <w:rPr>
          <w:b/>
          <w:bCs/>
          <w:sz w:val="24"/>
          <w:szCs w:val="24"/>
        </w:rPr>
        <w:t>350</w:t>
      </w:r>
      <w:r w:rsidR="00C97E70" w:rsidRPr="00C97E70">
        <w:rPr>
          <w:sz w:val="24"/>
          <w:szCs w:val="24"/>
        </w:rPr>
        <w:t>,</w:t>
      </w:r>
      <w:r w:rsidR="00C97E70">
        <w:rPr>
          <w:sz w:val="24"/>
          <w:szCs w:val="24"/>
        </w:rPr>
        <w:t xml:space="preserve"> </w:t>
      </w:r>
      <w:r w:rsidRPr="00C97E70">
        <w:rPr>
          <w:sz w:val="24"/>
          <w:szCs w:val="24"/>
        </w:rPr>
        <w:t>87</w:t>
      </w:r>
      <w:r w:rsidR="00A82EF8" w:rsidRPr="0005171B">
        <w:rPr>
          <w:rFonts w:cstheme="minorHAnsi"/>
          <w:sz w:val="24"/>
          <w:szCs w:val="24"/>
        </w:rPr>
        <w:t>–</w:t>
      </w:r>
      <w:r w:rsidRPr="00C97E70">
        <w:rPr>
          <w:sz w:val="24"/>
          <w:szCs w:val="24"/>
        </w:rPr>
        <w:t>96</w:t>
      </w:r>
      <w:r w:rsidR="00C97E70">
        <w:rPr>
          <w:sz w:val="24"/>
          <w:szCs w:val="24"/>
        </w:rPr>
        <w:t xml:space="preserve">, </w:t>
      </w:r>
      <w:r w:rsidRPr="00C97E70">
        <w:rPr>
          <w:sz w:val="24"/>
          <w:szCs w:val="24"/>
        </w:rPr>
        <w:t>Elsevier</w:t>
      </w:r>
      <w:r w:rsidR="00C97E70">
        <w:rPr>
          <w:sz w:val="24"/>
          <w:szCs w:val="24"/>
        </w:rPr>
        <w:t xml:space="preserve"> (</w:t>
      </w:r>
      <w:r w:rsidRPr="00C97E70">
        <w:rPr>
          <w:sz w:val="24"/>
          <w:szCs w:val="24"/>
        </w:rPr>
        <w:t>2002).</w:t>
      </w:r>
    </w:p>
    <w:p w14:paraId="0AB8598C" w14:textId="39419E75" w:rsidR="003722F2" w:rsidRPr="00C97E70" w:rsidRDefault="003722F2" w:rsidP="00C97E70">
      <w:pPr>
        <w:pStyle w:val="EndNoteBibliography"/>
        <w:spacing w:after="0"/>
        <w:rPr>
          <w:sz w:val="24"/>
          <w:szCs w:val="24"/>
        </w:rPr>
      </w:pPr>
      <w:r w:rsidRPr="00C97E70">
        <w:rPr>
          <w:sz w:val="24"/>
          <w:szCs w:val="24"/>
        </w:rPr>
        <w:lastRenderedPageBreak/>
        <w:t>37</w:t>
      </w:r>
      <w:r w:rsidRPr="00C97E70">
        <w:rPr>
          <w:sz w:val="24"/>
          <w:szCs w:val="24"/>
        </w:rPr>
        <w:tab/>
        <w:t>Salvi, S.</w:t>
      </w:r>
      <w:r w:rsidRPr="00C97E70">
        <w:rPr>
          <w:i/>
          <w:sz w:val="24"/>
          <w:szCs w:val="24"/>
        </w:rPr>
        <w:t xml:space="preserve"> </w:t>
      </w:r>
      <w:r w:rsidRPr="00C97E70">
        <w:rPr>
          <w:iCs/>
          <w:sz w:val="24"/>
          <w:szCs w:val="24"/>
        </w:rPr>
        <w:t>et al.</w:t>
      </w:r>
      <w:r w:rsidRPr="00C97E70">
        <w:rPr>
          <w:sz w:val="24"/>
          <w:szCs w:val="24"/>
        </w:rPr>
        <w:t xml:space="preserve"> Serum and plasma copy number detection using real-time PCR.</w:t>
      </w:r>
      <w:r w:rsidR="00C97E70" w:rsidRPr="00C97E70">
        <w:rPr>
          <w:i/>
          <w:sz w:val="24"/>
          <w:szCs w:val="24"/>
        </w:rPr>
        <w:t xml:space="preserve"> </w:t>
      </w:r>
      <w:r w:rsidRPr="00C97E70">
        <w:rPr>
          <w:i/>
          <w:sz w:val="24"/>
          <w:szCs w:val="24"/>
        </w:rPr>
        <w:t>Journal of Visualized Experiments.</w:t>
      </w:r>
      <w:r w:rsidRPr="00C97E70">
        <w:rPr>
          <w:sz w:val="24"/>
          <w:szCs w:val="24"/>
        </w:rPr>
        <w:t xml:space="preserve"> (130), e56502 (2017).</w:t>
      </w:r>
    </w:p>
    <w:p w14:paraId="4FAC1924" w14:textId="7B104D5F" w:rsidR="003722F2" w:rsidRPr="00C97E70" w:rsidRDefault="003722F2" w:rsidP="00C97E70">
      <w:pPr>
        <w:pStyle w:val="EndNoteBibliography"/>
        <w:spacing w:after="0"/>
        <w:rPr>
          <w:sz w:val="24"/>
          <w:szCs w:val="24"/>
        </w:rPr>
      </w:pPr>
      <w:r w:rsidRPr="00C97E70">
        <w:rPr>
          <w:sz w:val="24"/>
          <w:szCs w:val="24"/>
        </w:rPr>
        <w:t>38</w:t>
      </w:r>
      <w:r w:rsidRPr="00C97E70">
        <w:rPr>
          <w:sz w:val="24"/>
          <w:szCs w:val="24"/>
        </w:rPr>
        <w:tab/>
        <w:t>McIsaac, R. S.</w:t>
      </w:r>
      <w:r w:rsidRPr="00C97E70">
        <w:rPr>
          <w:i/>
          <w:sz w:val="24"/>
          <w:szCs w:val="24"/>
        </w:rPr>
        <w:t xml:space="preserve"> </w:t>
      </w:r>
      <w:r w:rsidRPr="00C97E70">
        <w:rPr>
          <w:iCs/>
          <w:sz w:val="24"/>
          <w:szCs w:val="24"/>
        </w:rPr>
        <w:t xml:space="preserve">et al. </w:t>
      </w:r>
      <w:r w:rsidRPr="00C97E70">
        <w:rPr>
          <w:sz w:val="24"/>
          <w:szCs w:val="24"/>
        </w:rPr>
        <w:t xml:space="preserve">Visualization and analysis of mRNA molecules using fluorescence in situ hybridization in Saccharomyces cerevisiae. </w:t>
      </w:r>
      <w:r w:rsidRPr="00C97E70">
        <w:rPr>
          <w:i/>
          <w:sz w:val="24"/>
          <w:szCs w:val="24"/>
        </w:rPr>
        <w:t>Journal of Visualized Experiments.</w:t>
      </w:r>
      <w:r w:rsidRPr="00C97E70">
        <w:rPr>
          <w:sz w:val="24"/>
          <w:szCs w:val="24"/>
        </w:rPr>
        <w:t xml:space="preserve"> (76), e50382, (2013).</w:t>
      </w:r>
    </w:p>
    <w:p w14:paraId="6B457CC5" w14:textId="09CFF7FB" w:rsidR="003722F2" w:rsidRPr="00C97E70" w:rsidRDefault="003722F2" w:rsidP="00C97E70">
      <w:pPr>
        <w:pStyle w:val="EndNoteBibliography"/>
        <w:spacing w:after="0"/>
        <w:rPr>
          <w:sz w:val="24"/>
          <w:szCs w:val="24"/>
        </w:rPr>
      </w:pPr>
      <w:r w:rsidRPr="00C97E70">
        <w:rPr>
          <w:sz w:val="24"/>
          <w:szCs w:val="24"/>
        </w:rPr>
        <w:t>39</w:t>
      </w:r>
      <w:r w:rsidRPr="00C97E70">
        <w:rPr>
          <w:sz w:val="24"/>
          <w:szCs w:val="24"/>
        </w:rPr>
        <w:tab/>
        <w:t>Mirisola, M. G., Braun, R. J.</w:t>
      </w:r>
      <w:r w:rsidR="00C97E70">
        <w:rPr>
          <w:sz w:val="24"/>
          <w:szCs w:val="24"/>
        </w:rPr>
        <w:t>,</w:t>
      </w:r>
      <w:r w:rsidRPr="00C97E70">
        <w:rPr>
          <w:sz w:val="24"/>
          <w:szCs w:val="24"/>
        </w:rPr>
        <w:t xml:space="preserve"> Petranovic, D. Approaches to study yeast cell aging and death. </w:t>
      </w:r>
      <w:r w:rsidRPr="00C97E70">
        <w:rPr>
          <w:i/>
          <w:sz w:val="24"/>
          <w:szCs w:val="24"/>
        </w:rPr>
        <w:t xml:space="preserve">FEMS </w:t>
      </w:r>
      <w:r w:rsidR="00C97E70">
        <w:rPr>
          <w:i/>
          <w:sz w:val="24"/>
          <w:szCs w:val="24"/>
        </w:rPr>
        <w:t>Y</w:t>
      </w:r>
      <w:r w:rsidRPr="00C97E70">
        <w:rPr>
          <w:i/>
          <w:sz w:val="24"/>
          <w:szCs w:val="24"/>
        </w:rPr>
        <w:t xml:space="preserve">east </w:t>
      </w:r>
      <w:r w:rsidR="00C97E70">
        <w:rPr>
          <w:i/>
          <w:sz w:val="24"/>
          <w:szCs w:val="24"/>
        </w:rPr>
        <w:t>R</w:t>
      </w:r>
      <w:r w:rsidRPr="00C97E70">
        <w:rPr>
          <w:i/>
          <w:sz w:val="24"/>
          <w:szCs w:val="24"/>
        </w:rPr>
        <w:t>esearch.</w:t>
      </w:r>
      <w:r w:rsidRPr="00C97E70">
        <w:rPr>
          <w:sz w:val="24"/>
          <w:szCs w:val="24"/>
        </w:rPr>
        <w:t xml:space="preserve"> </w:t>
      </w:r>
      <w:r w:rsidRPr="00C97E70">
        <w:rPr>
          <w:b/>
          <w:sz w:val="24"/>
          <w:szCs w:val="24"/>
        </w:rPr>
        <w:t>14</w:t>
      </w:r>
      <w:r w:rsidRPr="00C97E70">
        <w:rPr>
          <w:sz w:val="24"/>
          <w:szCs w:val="24"/>
        </w:rPr>
        <w:t xml:space="preserve"> (1), 109</w:t>
      </w:r>
      <w:r w:rsidR="00A82EF8" w:rsidRPr="0005171B">
        <w:rPr>
          <w:rFonts w:cstheme="minorHAnsi"/>
          <w:sz w:val="24"/>
          <w:szCs w:val="24"/>
        </w:rPr>
        <w:t>–</w:t>
      </w:r>
      <w:r w:rsidRPr="00C97E70">
        <w:rPr>
          <w:sz w:val="24"/>
          <w:szCs w:val="24"/>
        </w:rPr>
        <w:t>118 (2014).</w:t>
      </w:r>
    </w:p>
    <w:p w14:paraId="6ABC7846" w14:textId="37D437E9" w:rsidR="003722F2" w:rsidRPr="00C97E70" w:rsidRDefault="003722F2" w:rsidP="00C97E70">
      <w:pPr>
        <w:pStyle w:val="EndNoteBibliography"/>
        <w:spacing w:after="0"/>
        <w:rPr>
          <w:sz w:val="24"/>
          <w:szCs w:val="24"/>
        </w:rPr>
      </w:pPr>
      <w:r w:rsidRPr="00C97E70">
        <w:rPr>
          <w:sz w:val="24"/>
          <w:szCs w:val="24"/>
        </w:rPr>
        <w:t>40</w:t>
      </w:r>
      <w:r w:rsidRPr="00C97E70">
        <w:rPr>
          <w:sz w:val="24"/>
          <w:szCs w:val="24"/>
        </w:rPr>
        <w:tab/>
        <w:t>Ricardo, R.</w:t>
      </w:r>
      <w:r w:rsidR="00C97E70">
        <w:rPr>
          <w:sz w:val="24"/>
          <w:szCs w:val="24"/>
        </w:rPr>
        <w:t>,</w:t>
      </w:r>
      <w:r w:rsidRPr="00C97E70">
        <w:rPr>
          <w:sz w:val="24"/>
          <w:szCs w:val="24"/>
        </w:rPr>
        <w:t xml:space="preserve"> Phelan, K. Counting and determining the viability of cultured cells.</w:t>
      </w:r>
      <w:r w:rsidR="00C97E70" w:rsidRPr="00C97E70">
        <w:rPr>
          <w:i/>
          <w:sz w:val="24"/>
          <w:szCs w:val="24"/>
        </w:rPr>
        <w:t xml:space="preserve"> </w:t>
      </w:r>
      <w:r w:rsidRPr="00C97E70">
        <w:rPr>
          <w:i/>
          <w:sz w:val="24"/>
          <w:szCs w:val="24"/>
        </w:rPr>
        <w:t>Journal of Visualized Experiments.</w:t>
      </w:r>
      <w:r w:rsidRPr="00C97E70">
        <w:rPr>
          <w:sz w:val="24"/>
          <w:szCs w:val="24"/>
        </w:rPr>
        <w:t xml:space="preserve"> (16), e752</w:t>
      </w:r>
      <w:r w:rsidR="00C97E70">
        <w:rPr>
          <w:sz w:val="24"/>
          <w:szCs w:val="24"/>
        </w:rPr>
        <w:t xml:space="preserve"> </w:t>
      </w:r>
      <w:r w:rsidRPr="00C97E70">
        <w:rPr>
          <w:sz w:val="24"/>
          <w:szCs w:val="24"/>
        </w:rPr>
        <w:t>(2008).</w:t>
      </w:r>
    </w:p>
    <w:p w14:paraId="6652A19D" w14:textId="335990DA" w:rsidR="003722F2" w:rsidRPr="00C97E70" w:rsidRDefault="003722F2" w:rsidP="00C97E70">
      <w:pPr>
        <w:pStyle w:val="EndNoteBibliography"/>
        <w:spacing w:after="0"/>
        <w:rPr>
          <w:sz w:val="24"/>
          <w:szCs w:val="24"/>
        </w:rPr>
      </w:pPr>
      <w:r w:rsidRPr="00C97E70">
        <w:rPr>
          <w:sz w:val="24"/>
          <w:szCs w:val="24"/>
        </w:rPr>
        <w:t>41</w:t>
      </w:r>
      <w:r w:rsidRPr="00C97E70">
        <w:rPr>
          <w:sz w:val="24"/>
          <w:szCs w:val="24"/>
        </w:rPr>
        <w:tab/>
        <w:t>Lin, S.-J.</w:t>
      </w:r>
      <w:r w:rsidR="00C97E70">
        <w:rPr>
          <w:sz w:val="24"/>
          <w:szCs w:val="24"/>
        </w:rPr>
        <w:t xml:space="preserve">, </w:t>
      </w:r>
      <w:r w:rsidRPr="00C97E70">
        <w:rPr>
          <w:sz w:val="24"/>
          <w:szCs w:val="24"/>
        </w:rPr>
        <w:t xml:space="preserve">Guarente, L. Nicotinamide adenine dinucleotide, a metabolic regulator of transcription, longevity and disease. </w:t>
      </w:r>
      <w:r w:rsidRPr="00C97E70">
        <w:rPr>
          <w:i/>
          <w:sz w:val="24"/>
          <w:szCs w:val="24"/>
        </w:rPr>
        <w:t xml:space="preserve">Current </w:t>
      </w:r>
      <w:r w:rsidR="00C97E70">
        <w:rPr>
          <w:i/>
          <w:sz w:val="24"/>
          <w:szCs w:val="24"/>
        </w:rPr>
        <w:t>O</w:t>
      </w:r>
      <w:r w:rsidRPr="00C97E70">
        <w:rPr>
          <w:i/>
          <w:sz w:val="24"/>
          <w:szCs w:val="24"/>
        </w:rPr>
        <w:t xml:space="preserve">pinion in </w:t>
      </w:r>
      <w:r w:rsidR="00C97E70">
        <w:rPr>
          <w:i/>
          <w:sz w:val="24"/>
          <w:szCs w:val="24"/>
        </w:rPr>
        <w:t>C</w:t>
      </w:r>
      <w:r w:rsidRPr="00C97E70">
        <w:rPr>
          <w:i/>
          <w:sz w:val="24"/>
          <w:szCs w:val="24"/>
        </w:rPr>
        <w:t xml:space="preserve">ell </w:t>
      </w:r>
      <w:r w:rsidR="00C97E70">
        <w:rPr>
          <w:i/>
          <w:sz w:val="24"/>
          <w:szCs w:val="24"/>
        </w:rPr>
        <w:t>B</w:t>
      </w:r>
      <w:r w:rsidRPr="00C97E70">
        <w:rPr>
          <w:i/>
          <w:sz w:val="24"/>
          <w:szCs w:val="24"/>
        </w:rPr>
        <w:t>iology.</w:t>
      </w:r>
      <w:r w:rsidRPr="00C97E70">
        <w:rPr>
          <w:sz w:val="24"/>
          <w:szCs w:val="24"/>
        </w:rPr>
        <w:t xml:space="preserve"> </w:t>
      </w:r>
      <w:r w:rsidRPr="00C97E70">
        <w:rPr>
          <w:b/>
          <w:sz w:val="24"/>
          <w:szCs w:val="24"/>
        </w:rPr>
        <w:t>15</w:t>
      </w:r>
      <w:r w:rsidRPr="00C97E70">
        <w:rPr>
          <w:sz w:val="24"/>
          <w:szCs w:val="24"/>
        </w:rPr>
        <w:t xml:space="preserve"> (2), 241</w:t>
      </w:r>
      <w:r w:rsidR="00A82EF8" w:rsidRPr="0005171B">
        <w:rPr>
          <w:rFonts w:cstheme="minorHAnsi"/>
          <w:sz w:val="24"/>
          <w:szCs w:val="24"/>
        </w:rPr>
        <w:t>–</w:t>
      </w:r>
      <w:r w:rsidRPr="00C97E70">
        <w:rPr>
          <w:sz w:val="24"/>
          <w:szCs w:val="24"/>
        </w:rPr>
        <w:t>246 (2003).</w:t>
      </w:r>
    </w:p>
    <w:p w14:paraId="29245992" w14:textId="10757140" w:rsidR="003722F2" w:rsidRPr="00C97E70" w:rsidRDefault="003722F2" w:rsidP="00C97E70">
      <w:pPr>
        <w:pStyle w:val="EndNoteBibliography"/>
        <w:spacing w:after="0"/>
        <w:rPr>
          <w:sz w:val="24"/>
          <w:szCs w:val="24"/>
        </w:rPr>
      </w:pPr>
      <w:r w:rsidRPr="00C97E70">
        <w:rPr>
          <w:sz w:val="24"/>
          <w:szCs w:val="24"/>
        </w:rPr>
        <w:t>42</w:t>
      </w:r>
      <w:r w:rsidRPr="00C97E70">
        <w:rPr>
          <w:sz w:val="24"/>
          <w:szCs w:val="24"/>
        </w:rPr>
        <w:tab/>
        <w:t>Sikorski, R. S.</w:t>
      </w:r>
      <w:r w:rsidR="00C97E70">
        <w:rPr>
          <w:sz w:val="24"/>
          <w:szCs w:val="24"/>
        </w:rPr>
        <w:t>,</w:t>
      </w:r>
      <w:r w:rsidRPr="00C97E70">
        <w:rPr>
          <w:sz w:val="24"/>
          <w:szCs w:val="24"/>
        </w:rPr>
        <w:t xml:space="preserve"> Hieter, P. A system of shuttle vectors and yeast host strains designed for efficient manipulation of DNA in Saccharomyces cerevisiae. </w:t>
      </w:r>
      <w:r w:rsidRPr="00C97E70">
        <w:rPr>
          <w:i/>
          <w:sz w:val="24"/>
          <w:szCs w:val="24"/>
        </w:rPr>
        <w:t>Genetics.</w:t>
      </w:r>
      <w:r w:rsidRPr="00C97E70">
        <w:rPr>
          <w:sz w:val="24"/>
          <w:szCs w:val="24"/>
        </w:rPr>
        <w:t xml:space="preserve"> </w:t>
      </w:r>
      <w:r w:rsidRPr="00C97E70">
        <w:rPr>
          <w:b/>
          <w:sz w:val="24"/>
          <w:szCs w:val="24"/>
        </w:rPr>
        <w:t>122</w:t>
      </w:r>
      <w:r w:rsidRPr="00C97E70">
        <w:rPr>
          <w:sz w:val="24"/>
          <w:szCs w:val="24"/>
        </w:rPr>
        <w:t xml:space="preserve"> (1), 19</w:t>
      </w:r>
      <w:r w:rsidR="00A82EF8" w:rsidRPr="0005171B">
        <w:rPr>
          <w:rFonts w:cstheme="minorHAnsi"/>
          <w:sz w:val="24"/>
          <w:szCs w:val="24"/>
        </w:rPr>
        <w:t>–</w:t>
      </w:r>
      <w:r w:rsidRPr="00C97E70">
        <w:rPr>
          <w:sz w:val="24"/>
          <w:szCs w:val="24"/>
        </w:rPr>
        <w:t>27 (1989).</w:t>
      </w:r>
    </w:p>
    <w:p w14:paraId="0E6E8B9C" w14:textId="3C698C9C" w:rsidR="003722F2" w:rsidRPr="00C97E70" w:rsidRDefault="003722F2" w:rsidP="00C97E70">
      <w:pPr>
        <w:pStyle w:val="EndNoteBibliography"/>
        <w:spacing w:after="0"/>
        <w:rPr>
          <w:sz w:val="24"/>
          <w:szCs w:val="24"/>
        </w:rPr>
      </w:pPr>
      <w:r w:rsidRPr="00C97E70">
        <w:rPr>
          <w:sz w:val="24"/>
          <w:szCs w:val="24"/>
        </w:rPr>
        <w:t>43</w:t>
      </w:r>
      <w:r w:rsidRPr="00C97E70">
        <w:rPr>
          <w:sz w:val="24"/>
          <w:szCs w:val="24"/>
        </w:rPr>
        <w:tab/>
        <w:t>Romanos, M. A., Scorer, C. A.</w:t>
      </w:r>
      <w:r w:rsidR="00C97E70">
        <w:rPr>
          <w:sz w:val="24"/>
          <w:szCs w:val="24"/>
        </w:rPr>
        <w:t>,</w:t>
      </w:r>
      <w:r w:rsidRPr="00C97E70">
        <w:rPr>
          <w:sz w:val="24"/>
          <w:szCs w:val="24"/>
        </w:rPr>
        <w:t xml:space="preserve"> Clare, J. J. Foreign gene expression in yeast: a review. </w:t>
      </w:r>
      <w:r w:rsidRPr="00C97E70">
        <w:rPr>
          <w:i/>
          <w:sz w:val="24"/>
          <w:szCs w:val="24"/>
        </w:rPr>
        <w:t>Yeast.</w:t>
      </w:r>
      <w:r w:rsidRPr="00C97E70">
        <w:rPr>
          <w:sz w:val="24"/>
          <w:szCs w:val="24"/>
        </w:rPr>
        <w:t xml:space="preserve"> </w:t>
      </w:r>
      <w:r w:rsidRPr="00C97E70">
        <w:rPr>
          <w:b/>
          <w:sz w:val="24"/>
          <w:szCs w:val="24"/>
        </w:rPr>
        <w:t>8</w:t>
      </w:r>
      <w:r w:rsidRPr="00C97E70">
        <w:rPr>
          <w:sz w:val="24"/>
          <w:szCs w:val="24"/>
        </w:rPr>
        <w:t xml:space="preserve"> (6), 423</w:t>
      </w:r>
      <w:r w:rsidR="00A82EF8" w:rsidRPr="0005171B">
        <w:rPr>
          <w:rFonts w:cstheme="minorHAnsi"/>
          <w:sz w:val="24"/>
          <w:szCs w:val="24"/>
        </w:rPr>
        <w:t>–</w:t>
      </w:r>
      <w:r w:rsidRPr="00C97E70">
        <w:rPr>
          <w:sz w:val="24"/>
          <w:szCs w:val="24"/>
        </w:rPr>
        <w:t>488</w:t>
      </w:r>
      <w:r w:rsidR="00C97E70">
        <w:rPr>
          <w:sz w:val="24"/>
          <w:szCs w:val="24"/>
        </w:rPr>
        <w:t xml:space="preserve"> </w:t>
      </w:r>
      <w:r w:rsidRPr="00C97E70">
        <w:rPr>
          <w:sz w:val="24"/>
          <w:szCs w:val="24"/>
        </w:rPr>
        <w:t>(1992).</w:t>
      </w:r>
    </w:p>
    <w:p w14:paraId="7BF6E34A" w14:textId="56AB0696" w:rsidR="003722F2" w:rsidRPr="00C97E70" w:rsidRDefault="003722F2" w:rsidP="00C97E70">
      <w:pPr>
        <w:pStyle w:val="EndNoteBibliography"/>
        <w:spacing w:after="0"/>
        <w:rPr>
          <w:sz w:val="24"/>
          <w:szCs w:val="24"/>
        </w:rPr>
      </w:pPr>
      <w:r w:rsidRPr="00C97E70">
        <w:rPr>
          <w:sz w:val="24"/>
          <w:szCs w:val="24"/>
        </w:rPr>
        <w:t>44</w:t>
      </w:r>
      <w:r w:rsidRPr="00C97E70">
        <w:rPr>
          <w:sz w:val="24"/>
          <w:szCs w:val="24"/>
        </w:rPr>
        <w:tab/>
        <w:t xml:space="preserve">Pfaffl, M. W. A new mathematical model for relative quantification in real-time RT–PCR. </w:t>
      </w:r>
      <w:r w:rsidRPr="00C97E70">
        <w:rPr>
          <w:i/>
          <w:sz w:val="24"/>
          <w:szCs w:val="24"/>
        </w:rPr>
        <w:t xml:space="preserve">Nucleic </w:t>
      </w:r>
      <w:r w:rsidR="00C97E70">
        <w:rPr>
          <w:i/>
          <w:sz w:val="24"/>
          <w:szCs w:val="24"/>
        </w:rPr>
        <w:t>A</w:t>
      </w:r>
      <w:r w:rsidRPr="00C97E70">
        <w:rPr>
          <w:i/>
          <w:sz w:val="24"/>
          <w:szCs w:val="24"/>
        </w:rPr>
        <w:t xml:space="preserve">cids </w:t>
      </w:r>
      <w:r w:rsidR="00C97E70">
        <w:rPr>
          <w:i/>
          <w:sz w:val="24"/>
          <w:szCs w:val="24"/>
        </w:rPr>
        <w:t>R</w:t>
      </w:r>
      <w:r w:rsidRPr="00C97E70">
        <w:rPr>
          <w:i/>
          <w:sz w:val="24"/>
          <w:szCs w:val="24"/>
        </w:rPr>
        <w:t>esearch.</w:t>
      </w:r>
      <w:r w:rsidRPr="00C97E70">
        <w:rPr>
          <w:sz w:val="24"/>
          <w:szCs w:val="24"/>
        </w:rPr>
        <w:t xml:space="preserve"> </w:t>
      </w:r>
      <w:r w:rsidRPr="00C97E70">
        <w:rPr>
          <w:b/>
          <w:sz w:val="24"/>
          <w:szCs w:val="24"/>
        </w:rPr>
        <w:t>29</w:t>
      </w:r>
      <w:r w:rsidRPr="00C97E70">
        <w:rPr>
          <w:sz w:val="24"/>
          <w:szCs w:val="24"/>
        </w:rPr>
        <w:t xml:space="preserve"> (9), e45</w:t>
      </w:r>
      <w:r w:rsidR="00A82EF8" w:rsidRPr="0005171B">
        <w:rPr>
          <w:rFonts w:cstheme="minorHAnsi"/>
          <w:sz w:val="24"/>
          <w:szCs w:val="24"/>
        </w:rPr>
        <w:t>–</w:t>
      </w:r>
      <w:r w:rsidRPr="00C97E70">
        <w:rPr>
          <w:sz w:val="24"/>
          <w:szCs w:val="24"/>
        </w:rPr>
        <w:t>e45 (2001).</w:t>
      </w:r>
    </w:p>
    <w:p w14:paraId="516DA387" w14:textId="2A78E9E0" w:rsidR="003722F2" w:rsidRPr="00C97E70" w:rsidRDefault="003722F2" w:rsidP="00C97E70">
      <w:pPr>
        <w:pStyle w:val="EndNoteBibliography"/>
        <w:spacing w:after="0"/>
        <w:rPr>
          <w:sz w:val="24"/>
          <w:szCs w:val="24"/>
        </w:rPr>
      </w:pPr>
      <w:r w:rsidRPr="00C97E70">
        <w:rPr>
          <w:sz w:val="24"/>
          <w:szCs w:val="24"/>
        </w:rPr>
        <w:t>45</w:t>
      </w:r>
      <w:r w:rsidRPr="00C97E70">
        <w:rPr>
          <w:sz w:val="24"/>
          <w:szCs w:val="24"/>
        </w:rPr>
        <w:tab/>
        <w:t>Storici, F.</w:t>
      </w:r>
      <w:r w:rsidR="00C97E70">
        <w:rPr>
          <w:sz w:val="24"/>
          <w:szCs w:val="24"/>
        </w:rPr>
        <w:t>,</w:t>
      </w:r>
      <w:r w:rsidRPr="00C97E70">
        <w:rPr>
          <w:sz w:val="24"/>
          <w:szCs w:val="24"/>
        </w:rPr>
        <w:t xml:space="preserve"> Resnick, M. A. The delitto perfetto approach to in vivo site‐directed mutagenesis and chromosome rearrangements with synthetic oligonucleotides in yeast. </w:t>
      </w:r>
      <w:r w:rsidRPr="00C97E70">
        <w:rPr>
          <w:i/>
          <w:sz w:val="24"/>
          <w:szCs w:val="24"/>
        </w:rPr>
        <w:t xml:space="preserve">Methods in </w:t>
      </w:r>
      <w:r w:rsidR="00C97E70">
        <w:rPr>
          <w:i/>
          <w:sz w:val="24"/>
          <w:szCs w:val="24"/>
        </w:rPr>
        <w:t>E</w:t>
      </w:r>
      <w:r w:rsidRPr="00C97E70">
        <w:rPr>
          <w:i/>
          <w:sz w:val="24"/>
          <w:szCs w:val="24"/>
        </w:rPr>
        <w:t>nzymology.</w:t>
      </w:r>
      <w:r w:rsidRPr="00C97E70">
        <w:rPr>
          <w:sz w:val="24"/>
          <w:szCs w:val="24"/>
        </w:rPr>
        <w:t xml:space="preserve"> </w:t>
      </w:r>
      <w:r w:rsidRPr="00C97E70">
        <w:rPr>
          <w:b/>
          <w:sz w:val="24"/>
          <w:szCs w:val="24"/>
        </w:rPr>
        <w:t>409</w:t>
      </w:r>
      <w:r w:rsidR="00C97E70">
        <w:rPr>
          <w:sz w:val="24"/>
          <w:szCs w:val="24"/>
        </w:rPr>
        <w:t xml:space="preserve">, </w:t>
      </w:r>
      <w:r w:rsidRPr="00C97E70">
        <w:rPr>
          <w:sz w:val="24"/>
          <w:szCs w:val="24"/>
        </w:rPr>
        <w:t>329</w:t>
      </w:r>
      <w:r w:rsidR="00A82EF8" w:rsidRPr="0005171B">
        <w:rPr>
          <w:rFonts w:cstheme="minorHAnsi"/>
          <w:sz w:val="24"/>
          <w:szCs w:val="24"/>
        </w:rPr>
        <w:t>–</w:t>
      </w:r>
      <w:r w:rsidRPr="00C97E70">
        <w:rPr>
          <w:sz w:val="24"/>
          <w:szCs w:val="24"/>
        </w:rPr>
        <w:t>345 (2006).</w:t>
      </w:r>
    </w:p>
    <w:p w14:paraId="3F057928" w14:textId="035E8C99" w:rsidR="003722F2" w:rsidRPr="00C97E70" w:rsidRDefault="003722F2" w:rsidP="00C97E70">
      <w:pPr>
        <w:pStyle w:val="EndNoteBibliography"/>
        <w:spacing w:after="0"/>
        <w:rPr>
          <w:sz w:val="24"/>
          <w:szCs w:val="24"/>
        </w:rPr>
      </w:pPr>
      <w:r w:rsidRPr="00C97E70">
        <w:rPr>
          <w:sz w:val="24"/>
          <w:szCs w:val="24"/>
        </w:rPr>
        <w:t>46</w:t>
      </w:r>
      <w:r w:rsidRPr="00C97E70">
        <w:rPr>
          <w:sz w:val="24"/>
          <w:szCs w:val="24"/>
        </w:rPr>
        <w:tab/>
        <w:t>DiCarlo, J. E.</w:t>
      </w:r>
      <w:r w:rsidRPr="00C97E70">
        <w:rPr>
          <w:i/>
          <w:sz w:val="24"/>
          <w:szCs w:val="24"/>
        </w:rPr>
        <w:t xml:space="preserve"> </w:t>
      </w:r>
      <w:r w:rsidRPr="00C97E70">
        <w:rPr>
          <w:iCs/>
          <w:sz w:val="24"/>
          <w:szCs w:val="24"/>
        </w:rPr>
        <w:t>et al.</w:t>
      </w:r>
      <w:r w:rsidRPr="00C97E70">
        <w:rPr>
          <w:sz w:val="24"/>
          <w:szCs w:val="24"/>
        </w:rPr>
        <w:t xml:space="preserve"> Genome engineering in Saccharomyces cerevisiae using CRISPR-Cas systems. </w:t>
      </w:r>
      <w:r w:rsidRPr="00C97E70">
        <w:rPr>
          <w:i/>
          <w:sz w:val="24"/>
          <w:szCs w:val="24"/>
        </w:rPr>
        <w:t xml:space="preserve">Nucleic </w:t>
      </w:r>
      <w:r w:rsidR="00C97E70">
        <w:rPr>
          <w:i/>
          <w:sz w:val="24"/>
          <w:szCs w:val="24"/>
        </w:rPr>
        <w:t>A</w:t>
      </w:r>
      <w:r w:rsidRPr="00C97E70">
        <w:rPr>
          <w:i/>
          <w:sz w:val="24"/>
          <w:szCs w:val="24"/>
        </w:rPr>
        <w:t xml:space="preserve">cids </w:t>
      </w:r>
      <w:r w:rsidR="00C97E70">
        <w:rPr>
          <w:i/>
          <w:sz w:val="24"/>
          <w:szCs w:val="24"/>
        </w:rPr>
        <w:t>R</w:t>
      </w:r>
      <w:r w:rsidRPr="00C97E70">
        <w:rPr>
          <w:i/>
          <w:sz w:val="24"/>
          <w:szCs w:val="24"/>
        </w:rPr>
        <w:t>esearch.</w:t>
      </w:r>
      <w:r w:rsidRPr="00C97E70">
        <w:rPr>
          <w:sz w:val="24"/>
          <w:szCs w:val="24"/>
        </w:rPr>
        <w:t xml:space="preserve"> </w:t>
      </w:r>
      <w:r w:rsidRPr="00C97E70">
        <w:rPr>
          <w:b/>
          <w:sz w:val="24"/>
          <w:szCs w:val="24"/>
        </w:rPr>
        <w:t>41</w:t>
      </w:r>
      <w:r w:rsidRPr="00C97E70">
        <w:rPr>
          <w:sz w:val="24"/>
          <w:szCs w:val="24"/>
        </w:rPr>
        <w:t xml:space="preserve"> (7), 4336</w:t>
      </w:r>
      <w:r w:rsidR="00A82EF8" w:rsidRPr="0005171B">
        <w:rPr>
          <w:rFonts w:cstheme="minorHAnsi"/>
          <w:sz w:val="24"/>
          <w:szCs w:val="24"/>
        </w:rPr>
        <w:t>–</w:t>
      </w:r>
      <w:r w:rsidRPr="00C97E70">
        <w:rPr>
          <w:sz w:val="24"/>
          <w:szCs w:val="24"/>
        </w:rPr>
        <w:t>4343 (2013).</w:t>
      </w:r>
    </w:p>
    <w:p w14:paraId="071244CE" w14:textId="77777777" w:rsidR="003722F2" w:rsidRPr="00C97E70" w:rsidRDefault="003722F2" w:rsidP="00C97E70">
      <w:pPr>
        <w:pStyle w:val="EndNoteBibliography"/>
        <w:spacing w:after="0"/>
        <w:rPr>
          <w:sz w:val="24"/>
          <w:szCs w:val="24"/>
        </w:rPr>
      </w:pPr>
      <w:r w:rsidRPr="00C97E70">
        <w:rPr>
          <w:sz w:val="24"/>
          <w:szCs w:val="24"/>
        </w:rPr>
        <w:t>47</w:t>
      </w:r>
      <w:r w:rsidRPr="00C97E70">
        <w:rPr>
          <w:sz w:val="24"/>
          <w:szCs w:val="24"/>
        </w:rPr>
        <w:tab/>
        <w:t xml:space="preserve">Arnone, J. T. Genomic Considerations for the Modification of Saccharomyces cerevisiae for Biofuel and Metabolite Biosynthesis. </w:t>
      </w:r>
      <w:r w:rsidRPr="00C97E70">
        <w:rPr>
          <w:i/>
          <w:sz w:val="24"/>
          <w:szCs w:val="24"/>
        </w:rPr>
        <w:t>Microorganisms.</w:t>
      </w:r>
      <w:r w:rsidRPr="00C97E70">
        <w:rPr>
          <w:sz w:val="24"/>
          <w:szCs w:val="24"/>
        </w:rPr>
        <w:t xml:space="preserve"> </w:t>
      </w:r>
      <w:r w:rsidRPr="00C97E70">
        <w:rPr>
          <w:b/>
          <w:sz w:val="24"/>
          <w:szCs w:val="24"/>
        </w:rPr>
        <w:t>8</w:t>
      </w:r>
      <w:r w:rsidRPr="00C97E70">
        <w:rPr>
          <w:sz w:val="24"/>
          <w:szCs w:val="24"/>
        </w:rPr>
        <w:t xml:space="preserve"> (3), (2020).</w:t>
      </w:r>
    </w:p>
    <w:p w14:paraId="20318AC2" w14:textId="0C447F5A" w:rsidR="003722F2" w:rsidRPr="00C97E70" w:rsidRDefault="003722F2" w:rsidP="00C97E70">
      <w:pPr>
        <w:pStyle w:val="EndNoteBibliography"/>
        <w:spacing w:after="0"/>
        <w:rPr>
          <w:sz w:val="24"/>
          <w:szCs w:val="24"/>
        </w:rPr>
      </w:pPr>
      <w:r w:rsidRPr="00C97E70">
        <w:rPr>
          <w:sz w:val="24"/>
          <w:szCs w:val="24"/>
        </w:rPr>
        <w:t>48</w:t>
      </w:r>
      <w:r w:rsidRPr="00C97E70">
        <w:rPr>
          <w:sz w:val="24"/>
          <w:szCs w:val="24"/>
        </w:rPr>
        <w:tab/>
        <w:t>Murakami, C.</w:t>
      </w:r>
      <w:r w:rsidR="00C97E70">
        <w:rPr>
          <w:sz w:val="24"/>
          <w:szCs w:val="24"/>
        </w:rPr>
        <w:t xml:space="preserve">, </w:t>
      </w:r>
      <w:r w:rsidRPr="00C97E70">
        <w:rPr>
          <w:sz w:val="24"/>
          <w:szCs w:val="24"/>
        </w:rPr>
        <w:t xml:space="preserve">Kaeberlein, M. Quantifying yeast chronological life span by outgrowth of aged cells. </w:t>
      </w:r>
      <w:r w:rsidRPr="00C97E70">
        <w:rPr>
          <w:i/>
          <w:sz w:val="24"/>
          <w:szCs w:val="24"/>
        </w:rPr>
        <w:t>Journal of Visualized Experiments.</w:t>
      </w:r>
      <w:r w:rsidRPr="00C97E70">
        <w:rPr>
          <w:sz w:val="24"/>
          <w:szCs w:val="24"/>
        </w:rPr>
        <w:t xml:space="preserve"> (27), e1156 (2009).</w:t>
      </w:r>
    </w:p>
    <w:p w14:paraId="7644A7CE" w14:textId="314DDD6E" w:rsidR="003722F2" w:rsidRPr="00C97E70" w:rsidRDefault="003722F2" w:rsidP="00C97E70">
      <w:pPr>
        <w:pStyle w:val="EndNoteBibliography"/>
        <w:spacing w:after="0"/>
        <w:rPr>
          <w:sz w:val="24"/>
          <w:szCs w:val="24"/>
        </w:rPr>
      </w:pPr>
      <w:r w:rsidRPr="00C97E70">
        <w:rPr>
          <w:sz w:val="24"/>
          <w:szCs w:val="24"/>
        </w:rPr>
        <w:t>49</w:t>
      </w:r>
      <w:r w:rsidRPr="00C97E70">
        <w:rPr>
          <w:sz w:val="24"/>
          <w:szCs w:val="24"/>
        </w:rPr>
        <w:tab/>
        <w:t>Steffen, K. K., Kennedy, B. K.</w:t>
      </w:r>
      <w:r w:rsidR="00C97E70">
        <w:rPr>
          <w:sz w:val="24"/>
          <w:szCs w:val="24"/>
        </w:rPr>
        <w:t xml:space="preserve">, </w:t>
      </w:r>
      <w:r w:rsidRPr="00C97E70">
        <w:rPr>
          <w:sz w:val="24"/>
          <w:szCs w:val="24"/>
        </w:rPr>
        <w:t xml:space="preserve">Kaeberlein, M. Measuring replicative life span in the budding yeast. </w:t>
      </w:r>
      <w:r w:rsidRPr="00C97E70">
        <w:rPr>
          <w:i/>
          <w:sz w:val="24"/>
          <w:szCs w:val="24"/>
        </w:rPr>
        <w:t>Journal of Visualized Experiments.</w:t>
      </w:r>
      <w:r w:rsidRPr="00C97E70">
        <w:rPr>
          <w:sz w:val="24"/>
          <w:szCs w:val="24"/>
        </w:rPr>
        <w:t xml:space="preserve"> (28), e1209 (2009).</w:t>
      </w:r>
    </w:p>
    <w:p w14:paraId="7B7FFD98" w14:textId="4C2D1890" w:rsidR="003722F2" w:rsidRPr="00C97E70" w:rsidRDefault="003722F2" w:rsidP="00C97E70">
      <w:pPr>
        <w:pStyle w:val="EndNoteBibliography"/>
        <w:spacing w:after="0"/>
        <w:rPr>
          <w:sz w:val="24"/>
          <w:szCs w:val="24"/>
        </w:rPr>
      </w:pPr>
      <w:r w:rsidRPr="00C97E70">
        <w:rPr>
          <w:sz w:val="24"/>
          <w:szCs w:val="24"/>
        </w:rPr>
        <w:t>50</w:t>
      </w:r>
      <w:r w:rsidRPr="00C97E70">
        <w:rPr>
          <w:sz w:val="24"/>
          <w:szCs w:val="24"/>
        </w:rPr>
        <w:tab/>
        <w:t>Huberts, D. H., Janssens, G. E., Lee, S. S., Vizcarra, I. A.</w:t>
      </w:r>
      <w:r w:rsidR="00C97E70">
        <w:rPr>
          <w:sz w:val="24"/>
          <w:szCs w:val="24"/>
        </w:rPr>
        <w:t xml:space="preserve">, </w:t>
      </w:r>
      <w:r w:rsidRPr="00C97E70">
        <w:rPr>
          <w:sz w:val="24"/>
          <w:szCs w:val="24"/>
        </w:rPr>
        <w:t xml:space="preserve">Heinemann, M. Continuous high-resolution microscopic observation of replicative aging in budding yeast. </w:t>
      </w:r>
      <w:r w:rsidRPr="00C97E70">
        <w:rPr>
          <w:i/>
          <w:sz w:val="24"/>
          <w:szCs w:val="24"/>
        </w:rPr>
        <w:t>Journal of Visualized Experiments.</w:t>
      </w:r>
      <w:r w:rsidRPr="00C97E70">
        <w:rPr>
          <w:sz w:val="24"/>
          <w:szCs w:val="24"/>
        </w:rPr>
        <w:t xml:space="preserve"> (78), e50143 (2013).</w:t>
      </w:r>
    </w:p>
    <w:p w14:paraId="1E50DEF5" w14:textId="48FF4C9B" w:rsidR="008C683B" w:rsidRPr="00C97E70" w:rsidRDefault="009E2786" w:rsidP="00C97E70">
      <w:pPr>
        <w:spacing w:after="0" w:line="240" w:lineRule="auto"/>
        <w:jc w:val="both"/>
        <w:rPr>
          <w:rFonts w:cstheme="minorHAnsi"/>
          <w:sz w:val="24"/>
          <w:szCs w:val="24"/>
        </w:rPr>
      </w:pPr>
      <w:r w:rsidRPr="00C97E70">
        <w:rPr>
          <w:rFonts w:cstheme="minorHAnsi"/>
          <w:sz w:val="24"/>
          <w:szCs w:val="24"/>
        </w:rPr>
        <w:fldChar w:fldCharType="end"/>
      </w:r>
    </w:p>
    <w:sectPr w:rsidR="008C683B" w:rsidRPr="00C97E70" w:rsidSect="009B2617">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321786"/>
    <w:multiLevelType w:val="hybridMultilevel"/>
    <w:tmpl w:val="64AA6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1536104"/>
    <w:multiLevelType w:val="hybridMultilevel"/>
    <w:tmpl w:val="51B29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957209F"/>
    <w:multiLevelType w:val="hybridMultilevel"/>
    <w:tmpl w:val="6B0E6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B0067EA"/>
    <w:multiLevelType w:val="hybridMultilevel"/>
    <w:tmpl w:val="AB021586"/>
    <w:lvl w:ilvl="0" w:tplc="C8E822F0">
      <w:start w:val="17"/>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31E4A4E"/>
    <w:multiLevelType w:val="hybridMultilevel"/>
    <w:tmpl w:val="C1926E88"/>
    <w:lvl w:ilvl="0" w:tplc="C8E822F0">
      <w:start w:val="17"/>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0219A8"/>
    <w:multiLevelType w:val="hybridMultilevel"/>
    <w:tmpl w:val="91C4A222"/>
    <w:lvl w:ilvl="0" w:tplc="C8E822F0">
      <w:start w:val="17"/>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rpt9ftz9sexpexazo5xfznr0f0sxxaadra&quot;&gt;Jove refs&lt;record-ids&gt;&lt;item&gt;1&lt;/item&gt;&lt;item&gt;143&lt;/item&gt;&lt;item&gt;144&lt;/item&gt;&lt;item&gt;145&lt;/item&gt;&lt;item&gt;147&lt;/item&gt;&lt;item&gt;148&lt;/item&gt;&lt;item&gt;149&lt;/item&gt;&lt;item&gt;150&lt;/item&gt;&lt;item&gt;153&lt;/item&gt;&lt;item&gt;154&lt;/item&gt;&lt;item&gt;155&lt;/item&gt;&lt;item&gt;156&lt;/item&gt;&lt;item&gt;157&lt;/item&gt;&lt;item&gt;158&lt;/item&gt;&lt;item&gt;159&lt;/item&gt;&lt;item&gt;160&lt;/item&gt;&lt;item&gt;180&lt;/item&gt;&lt;item&gt;186&lt;/item&gt;&lt;item&gt;187&lt;/item&gt;&lt;item&gt;188&lt;/item&gt;&lt;item&gt;189&lt;/item&gt;&lt;item&gt;190&lt;/item&gt;&lt;/record-ids&gt;&lt;/item&gt;&lt;/Libraries&gt;"/>
  </w:docVars>
  <w:rsids>
    <w:rsidRoot w:val="00EE3014"/>
    <w:rsid w:val="0000595A"/>
    <w:rsid w:val="00006398"/>
    <w:rsid w:val="00011940"/>
    <w:rsid w:val="00015678"/>
    <w:rsid w:val="00021DB6"/>
    <w:rsid w:val="00023DAF"/>
    <w:rsid w:val="00024D0F"/>
    <w:rsid w:val="0003153D"/>
    <w:rsid w:val="0003363B"/>
    <w:rsid w:val="00034A7B"/>
    <w:rsid w:val="00034D5D"/>
    <w:rsid w:val="00036BA0"/>
    <w:rsid w:val="00037AE1"/>
    <w:rsid w:val="00040F3A"/>
    <w:rsid w:val="000415B7"/>
    <w:rsid w:val="00041BB7"/>
    <w:rsid w:val="0004268C"/>
    <w:rsid w:val="0004276E"/>
    <w:rsid w:val="0005171B"/>
    <w:rsid w:val="000557D7"/>
    <w:rsid w:val="00061896"/>
    <w:rsid w:val="000628A2"/>
    <w:rsid w:val="00062952"/>
    <w:rsid w:val="00065ECA"/>
    <w:rsid w:val="000706BB"/>
    <w:rsid w:val="00073412"/>
    <w:rsid w:val="000776FC"/>
    <w:rsid w:val="000802B7"/>
    <w:rsid w:val="000829CD"/>
    <w:rsid w:val="00083639"/>
    <w:rsid w:val="000908E7"/>
    <w:rsid w:val="00090D88"/>
    <w:rsid w:val="00094541"/>
    <w:rsid w:val="00095421"/>
    <w:rsid w:val="000A36F2"/>
    <w:rsid w:val="000A5EFF"/>
    <w:rsid w:val="000A7DCE"/>
    <w:rsid w:val="000B15A0"/>
    <w:rsid w:val="000B22F1"/>
    <w:rsid w:val="000C3BCA"/>
    <w:rsid w:val="000C4544"/>
    <w:rsid w:val="000C7961"/>
    <w:rsid w:val="000D16C4"/>
    <w:rsid w:val="000D1849"/>
    <w:rsid w:val="000E0659"/>
    <w:rsid w:val="000E2C93"/>
    <w:rsid w:val="000E39FD"/>
    <w:rsid w:val="000E5350"/>
    <w:rsid w:val="000F0A53"/>
    <w:rsid w:val="000F1DB0"/>
    <w:rsid w:val="00100903"/>
    <w:rsid w:val="00100B75"/>
    <w:rsid w:val="00106B69"/>
    <w:rsid w:val="0010770D"/>
    <w:rsid w:val="001143DE"/>
    <w:rsid w:val="001154C1"/>
    <w:rsid w:val="00116567"/>
    <w:rsid w:val="00116C9A"/>
    <w:rsid w:val="00117D5B"/>
    <w:rsid w:val="00121D25"/>
    <w:rsid w:val="00122C0F"/>
    <w:rsid w:val="001251C1"/>
    <w:rsid w:val="00126AB2"/>
    <w:rsid w:val="00126BE2"/>
    <w:rsid w:val="00130A76"/>
    <w:rsid w:val="00133ED1"/>
    <w:rsid w:val="00135B03"/>
    <w:rsid w:val="0014312C"/>
    <w:rsid w:val="00143FD7"/>
    <w:rsid w:val="0014477B"/>
    <w:rsid w:val="00145705"/>
    <w:rsid w:val="001473EB"/>
    <w:rsid w:val="001508C2"/>
    <w:rsid w:val="00153858"/>
    <w:rsid w:val="00154599"/>
    <w:rsid w:val="001606FD"/>
    <w:rsid w:val="00161B6A"/>
    <w:rsid w:val="00163685"/>
    <w:rsid w:val="00174FC8"/>
    <w:rsid w:val="001768D4"/>
    <w:rsid w:val="00176A75"/>
    <w:rsid w:val="00177732"/>
    <w:rsid w:val="0019034F"/>
    <w:rsid w:val="00191F1D"/>
    <w:rsid w:val="00193CE8"/>
    <w:rsid w:val="00196F10"/>
    <w:rsid w:val="00196FFB"/>
    <w:rsid w:val="001A1164"/>
    <w:rsid w:val="001A784F"/>
    <w:rsid w:val="001A7C4B"/>
    <w:rsid w:val="001A7EF5"/>
    <w:rsid w:val="001B0EBE"/>
    <w:rsid w:val="001B100A"/>
    <w:rsid w:val="001B7BD7"/>
    <w:rsid w:val="001C08BB"/>
    <w:rsid w:val="001C4777"/>
    <w:rsid w:val="001C7F84"/>
    <w:rsid w:val="001D28B0"/>
    <w:rsid w:val="001D7091"/>
    <w:rsid w:val="001E0762"/>
    <w:rsid w:val="001E47B1"/>
    <w:rsid w:val="001F04B3"/>
    <w:rsid w:val="001F0D4B"/>
    <w:rsid w:val="001F3388"/>
    <w:rsid w:val="001F35D9"/>
    <w:rsid w:val="001F718C"/>
    <w:rsid w:val="002012A3"/>
    <w:rsid w:val="00202308"/>
    <w:rsid w:val="00202EAE"/>
    <w:rsid w:val="00203C7A"/>
    <w:rsid w:val="00205536"/>
    <w:rsid w:val="00213832"/>
    <w:rsid w:val="00214CEB"/>
    <w:rsid w:val="002241C3"/>
    <w:rsid w:val="00225057"/>
    <w:rsid w:val="002260E0"/>
    <w:rsid w:val="00230F54"/>
    <w:rsid w:val="00232888"/>
    <w:rsid w:val="00232A62"/>
    <w:rsid w:val="00235BF0"/>
    <w:rsid w:val="00240EC1"/>
    <w:rsid w:val="0024699E"/>
    <w:rsid w:val="00257539"/>
    <w:rsid w:val="00261DE8"/>
    <w:rsid w:val="0026529B"/>
    <w:rsid w:val="00270250"/>
    <w:rsid w:val="0027050A"/>
    <w:rsid w:val="00270E31"/>
    <w:rsid w:val="00272DCB"/>
    <w:rsid w:val="002746B7"/>
    <w:rsid w:val="002832B6"/>
    <w:rsid w:val="00283E0A"/>
    <w:rsid w:val="00284324"/>
    <w:rsid w:val="00287227"/>
    <w:rsid w:val="00292F0D"/>
    <w:rsid w:val="00294397"/>
    <w:rsid w:val="002950F7"/>
    <w:rsid w:val="002A01D5"/>
    <w:rsid w:val="002A02BA"/>
    <w:rsid w:val="002A56F5"/>
    <w:rsid w:val="002A6D46"/>
    <w:rsid w:val="002B0CE7"/>
    <w:rsid w:val="002B4369"/>
    <w:rsid w:val="002B59BD"/>
    <w:rsid w:val="002C0968"/>
    <w:rsid w:val="002C5FE6"/>
    <w:rsid w:val="002D25ED"/>
    <w:rsid w:val="002D4A28"/>
    <w:rsid w:val="002D516B"/>
    <w:rsid w:val="002D5225"/>
    <w:rsid w:val="002E130B"/>
    <w:rsid w:val="002E14F4"/>
    <w:rsid w:val="002E44CF"/>
    <w:rsid w:val="002F7E85"/>
    <w:rsid w:val="003007AD"/>
    <w:rsid w:val="003045D4"/>
    <w:rsid w:val="00306D12"/>
    <w:rsid w:val="00310A1C"/>
    <w:rsid w:val="00310FEF"/>
    <w:rsid w:val="00315AF4"/>
    <w:rsid w:val="003258C2"/>
    <w:rsid w:val="00326EE3"/>
    <w:rsid w:val="00330038"/>
    <w:rsid w:val="00333749"/>
    <w:rsid w:val="00333828"/>
    <w:rsid w:val="003421DE"/>
    <w:rsid w:val="00351F57"/>
    <w:rsid w:val="00360402"/>
    <w:rsid w:val="003666A8"/>
    <w:rsid w:val="003722F2"/>
    <w:rsid w:val="00373137"/>
    <w:rsid w:val="00376775"/>
    <w:rsid w:val="003858A8"/>
    <w:rsid w:val="00386001"/>
    <w:rsid w:val="00387E15"/>
    <w:rsid w:val="00392489"/>
    <w:rsid w:val="003924D6"/>
    <w:rsid w:val="00394A5B"/>
    <w:rsid w:val="003978C8"/>
    <w:rsid w:val="00397E52"/>
    <w:rsid w:val="003A45A5"/>
    <w:rsid w:val="003A56F1"/>
    <w:rsid w:val="003A6CA6"/>
    <w:rsid w:val="003B0F1C"/>
    <w:rsid w:val="003B1E44"/>
    <w:rsid w:val="003B33B7"/>
    <w:rsid w:val="003B679D"/>
    <w:rsid w:val="003B7612"/>
    <w:rsid w:val="003D12AB"/>
    <w:rsid w:val="003D212B"/>
    <w:rsid w:val="003D474F"/>
    <w:rsid w:val="003D5635"/>
    <w:rsid w:val="003E2F59"/>
    <w:rsid w:val="003E5C63"/>
    <w:rsid w:val="00400F72"/>
    <w:rsid w:val="00403F3A"/>
    <w:rsid w:val="0041065F"/>
    <w:rsid w:val="00413678"/>
    <w:rsid w:val="00414BBE"/>
    <w:rsid w:val="00415B85"/>
    <w:rsid w:val="00426C84"/>
    <w:rsid w:val="00426E06"/>
    <w:rsid w:val="00426ED1"/>
    <w:rsid w:val="0042785D"/>
    <w:rsid w:val="004307D6"/>
    <w:rsid w:val="0043324C"/>
    <w:rsid w:val="004372E8"/>
    <w:rsid w:val="00440B16"/>
    <w:rsid w:val="004418C2"/>
    <w:rsid w:val="004425E0"/>
    <w:rsid w:val="004449FE"/>
    <w:rsid w:val="00445F39"/>
    <w:rsid w:val="00452909"/>
    <w:rsid w:val="00457B43"/>
    <w:rsid w:val="00467ACE"/>
    <w:rsid w:val="00470252"/>
    <w:rsid w:val="00472383"/>
    <w:rsid w:val="00472DDB"/>
    <w:rsid w:val="004730FB"/>
    <w:rsid w:val="004756CF"/>
    <w:rsid w:val="00486C54"/>
    <w:rsid w:val="00495B19"/>
    <w:rsid w:val="004A1158"/>
    <w:rsid w:val="004A160F"/>
    <w:rsid w:val="004A2881"/>
    <w:rsid w:val="004A2E6E"/>
    <w:rsid w:val="004A3F0F"/>
    <w:rsid w:val="004A41CF"/>
    <w:rsid w:val="004A4590"/>
    <w:rsid w:val="004A67B9"/>
    <w:rsid w:val="004A7394"/>
    <w:rsid w:val="004A748C"/>
    <w:rsid w:val="004B4810"/>
    <w:rsid w:val="004C06B8"/>
    <w:rsid w:val="004C3076"/>
    <w:rsid w:val="004D1C97"/>
    <w:rsid w:val="004D2865"/>
    <w:rsid w:val="004D334D"/>
    <w:rsid w:val="004D4BA7"/>
    <w:rsid w:val="004D4DA4"/>
    <w:rsid w:val="004D4FCA"/>
    <w:rsid w:val="004D776F"/>
    <w:rsid w:val="004D7845"/>
    <w:rsid w:val="004E1BF8"/>
    <w:rsid w:val="004F3102"/>
    <w:rsid w:val="004F4037"/>
    <w:rsid w:val="004F4F82"/>
    <w:rsid w:val="0050033C"/>
    <w:rsid w:val="00503C75"/>
    <w:rsid w:val="00504262"/>
    <w:rsid w:val="00506770"/>
    <w:rsid w:val="00507F11"/>
    <w:rsid w:val="00512A54"/>
    <w:rsid w:val="005131B4"/>
    <w:rsid w:val="00516D4A"/>
    <w:rsid w:val="00521A89"/>
    <w:rsid w:val="00521B93"/>
    <w:rsid w:val="00523921"/>
    <w:rsid w:val="00525B78"/>
    <w:rsid w:val="00526F0E"/>
    <w:rsid w:val="00530136"/>
    <w:rsid w:val="00531B52"/>
    <w:rsid w:val="00531EB5"/>
    <w:rsid w:val="0053696A"/>
    <w:rsid w:val="00540F52"/>
    <w:rsid w:val="005414C2"/>
    <w:rsid w:val="00542426"/>
    <w:rsid w:val="0054438B"/>
    <w:rsid w:val="005463AF"/>
    <w:rsid w:val="00557759"/>
    <w:rsid w:val="00570FF3"/>
    <w:rsid w:val="005725BA"/>
    <w:rsid w:val="00573C2F"/>
    <w:rsid w:val="00573DAE"/>
    <w:rsid w:val="0057475B"/>
    <w:rsid w:val="00580F5A"/>
    <w:rsid w:val="005832E5"/>
    <w:rsid w:val="005842A0"/>
    <w:rsid w:val="00585E93"/>
    <w:rsid w:val="00586C55"/>
    <w:rsid w:val="00586D94"/>
    <w:rsid w:val="00590185"/>
    <w:rsid w:val="00590C3F"/>
    <w:rsid w:val="00590C76"/>
    <w:rsid w:val="00591870"/>
    <w:rsid w:val="00591B1D"/>
    <w:rsid w:val="00595D71"/>
    <w:rsid w:val="005A0043"/>
    <w:rsid w:val="005B189A"/>
    <w:rsid w:val="005B2FF1"/>
    <w:rsid w:val="005C0DEF"/>
    <w:rsid w:val="005C7365"/>
    <w:rsid w:val="005C7DBC"/>
    <w:rsid w:val="005D35EC"/>
    <w:rsid w:val="005E60B4"/>
    <w:rsid w:val="005F30C1"/>
    <w:rsid w:val="005F710D"/>
    <w:rsid w:val="005F763C"/>
    <w:rsid w:val="00600EE7"/>
    <w:rsid w:val="0060346A"/>
    <w:rsid w:val="00611701"/>
    <w:rsid w:val="006150F4"/>
    <w:rsid w:val="00616EEE"/>
    <w:rsid w:val="006170BB"/>
    <w:rsid w:val="0061734C"/>
    <w:rsid w:val="0062244D"/>
    <w:rsid w:val="006261EA"/>
    <w:rsid w:val="006317AD"/>
    <w:rsid w:val="006321A7"/>
    <w:rsid w:val="00640F19"/>
    <w:rsid w:val="006449F2"/>
    <w:rsid w:val="00650AE9"/>
    <w:rsid w:val="00651857"/>
    <w:rsid w:val="0065313A"/>
    <w:rsid w:val="00654B8C"/>
    <w:rsid w:val="00655AF8"/>
    <w:rsid w:val="00661CBC"/>
    <w:rsid w:val="00663AD1"/>
    <w:rsid w:val="0066485A"/>
    <w:rsid w:val="00680398"/>
    <w:rsid w:val="0068205A"/>
    <w:rsid w:val="00684ECA"/>
    <w:rsid w:val="00690816"/>
    <w:rsid w:val="006913C7"/>
    <w:rsid w:val="00692658"/>
    <w:rsid w:val="006943D8"/>
    <w:rsid w:val="00697C66"/>
    <w:rsid w:val="00697EA3"/>
    <w:rsid w:val="006A1FAC"/>
    <w:rsid w:val="006A569F"/>
    <w:rsid w:val="006A605C"/>
    <w:rsid w:val="006A6C08"/>
    <w:rsid w:val="006B1F1A"/>
    <w:rsid w:val="006B4213"/>
    <w:rsid w:val="006B59EA"/>
    <w:rsid w:val="006B7449"/>
    <w:rsid w:val="006C0637"/>
    <w:rsid w:val="006C1D88"/>
    <w:rsid w:val="006C3D79"/>
    <w:rsid w:val="006D0E0C"/>
    <w:rsid w:val="006D35DC"/>
    <w:rsid w:val="006D410A"/>
    <w:rsid w:val="006D4F06"/>
    <w:rsid w:val="006E0FEF"/>
    <w:rsid w:val="006E1850"/>
    <w:rsid w:val="006E4A4D"/>
    <w:rsid w:val="006F339C"/>
    <w:rsid w:val="006F37E7"/>
    <w:rsid w:val="006F4E43"/>
    <w:rsid w:val="006F6008"/>
    <w:rsid w:val="00703557"/>
    <w:rsid w:val="00710231"/>
    <w:rsid w:val="00716EB9"/>
    <w:rsid w:val="00717E0E"/>
    <w:rsid w:val="007203CA"/>
    <w:rsid w:val="00722E8A"/>
    <w:rsid w:val="00722EDA"/>
    <w:rsid w:val="007238B1"/>
    <w:rsid w:val="007263F5"/>
    <w:rsid w:val="007328DF"/>
    <w:rsid w:val="00734B1B"/>
    <w:rsid w:val="00734FE1"/>
    <w:rsid w:val="00735DE9"/>
    <w:rsid w:val="00736504"/>
    <w:rsid w:val="00741C71"/>
    <w:rsid w:val="00741D80"/>
    <w:rsid w:val="00742FC6"/>
    <w:rsid w:val="007500E4"/>
    <w:rsid w:val="0075211E"/>
    <w:rsid w:val="00755CF0"/>
    <w:rsid w:val="00757ED0"/>
    <w:rsid w:val="007632E9"/>
    <w:rsid w:val="00770340"/>
    <w:rsid w:val="007707D8"/>
    <w:rsid w:val="00771E97"/>
    <w:rsid w:val="00772A33"/>
    <w:rsid w:val="0077347E"/>
    <w:rsid w:val="0077678E"/>
    <w:rsid w:val="0077743E"/>
    <w:rsid w:val="007804D0"/>
    <w:rsid w:val="007815EC"/>
    <w:rsid w:val="007816A6"/>
    <w:rsid w:val="007911C0"/>
    <w:rsid w:val="00792710"/>
    <w:rsid w:val="00797203"/>
    <w:rsid w:val="00797850"/>
    <w:rsid w:val="007A2C10"/>
    <w:rsid w:val="007A4471"/>
    <w:rsid w:val="007A565F"/>
    <w:rsid w:val="007B4D5A"/>
    <w:rsid w:val="007B5200"/>
    <w:rsid w:val="007C1D1A"/>
    <w:rsid w:val="007C6CBC"/>
    <w:rsid w:val="007C76E8"/>
    <w:rsid w:val="007D1DB4"/>
    <w:rsid w:val="007D4484"/>
    <w:rsid w:val="007D7FA7"/>
    <w:rsid w:val="007F6A3C"/>
    <w:rsid w:val="00820517"/>
    <w:rsid w:val="008206B0"/>
    <w:rsid w:val="00824A76"/>
    <w:rsid w:val="00830BD5"/>
    <w:rsid w:val="008326FF"/>
    <w:rsid w:val="00835E4C"/>
    <w:rsid w:val="00836A91"/>
    <w:rsid w:val="00836A9D"/>
    <w:rsid w:val="00840114"/>
    <w:rsid w:val="0084221F"/>
    <w:rsid w:val="00842B2F"/>
    <w:rsid w:val="00846C5B"/>
    <w:rsid w:val="00846D61"/>
    <w:rsid w:val="00850B48"/>
    <w:rsid w:val="0085123E"/>
    <w:rsid w:val="00857D53"/>
    <w:rsid w:val="008607FD"/>
    <w:rsid w:val="008616D3"/>
    <w:rsid w:val="008636E5"/>
    <w:rsid w:val="00863CCA"/>
    <w:rsid w:val="008672E8"/>
    <w:rsid w:val="008705C2"/>
    <w:rsid w:val="0087108D"/>
    <w:rsid w:val="00876D2F"/>
    <w:rsid w:val="00883A58"/>
    <w:rsid w:val="0088600F"/>
    <w:rsid w:val="00887D9B"/>
    <w:rsid w:val="00890F5B"/>
    <w:rsid w:val="00892270"/>
    <w:rsid w:val="008A05E0"/>
    <w:rsid w:val="008A1DCD"/>
    <w:rsid w:val="008A3553"/>
    <w:rsid w:val="008A4367"/>
    <w:rsid w:val="008A7DFB"/>
    <w:rsid w:val="008C1F5C"/>
    <w:rsid w:val="008C683B"/>
    <w:rsid w:val="008C6BE3"/>
    <w:rsid w:val="008C7300"/>
    <w:rsid w:val="008D0FC4"/>
    <w:rsid w:val="008D1FAB"/>
    <w:rsid w:val="008D2D36"/>
    <w:rsid w:val="008D5400"/>
    <w:rsid w:val="008E05B1"/>
    <w:rsid w:val="008E2606"/>
    <w:rsid w:val="008E43C0"/>
    <w:rsid w:val="008F5D2B"/>
    <w:rsid w:val="008F6E3A"/>
    <w:rsid w:val="00903127"/>
    <w:rsid w:val="0090325A"/>
    <w:rsid w:val="009077FA"/>
    <w:rsid w:val="00913394"/>
    <w:rsid w:val="00924699"/>
    <w:rsid w:val="00925BAD"/>
    <w:rsid w:val="009260B2"/>
    <w:rsid w:val="00927274"/>
    <w:rsid w:val="00927570"/>
    <w:rsid w:val="00927C2E"/>
    <w:rsid w:val="00930CD9"/>
    <w:rsid w:val="00932757"/>
    <w:rsid w:val="009338CF"/>
    <w:rsid w:val="00933AFF"/>
    <w:rsid w:val="00934A3A"/>
    <w:rsid w:val="00936E6B"/>
    <w:rsid w:val="00940C63"/>
    <w:rsid w:val="00941600"/>
    <w:rsid w:val="00953CDD"/>
    <w:rsid w:val="009558A0"/>
    <w:rsid w:val="0095666F"/>
    <w:rsid w:val="00957C34"/>
    <w:rsid w:val="009623EF"/>
    <w:rsid w:val="00963229"/>
    <w:rsid w:val="009710BD"/>
    <w:rsid w:val="00976283"/>
    <w:rsid w:val="00977F04"/>
    <w:rsid w:val="009814EF"/>
    <w:rsid w:val="00982469"/>
    <w:rsid w:val="00985759"/>
    <w:rsid w:val="00985A28"/>
    <w:rsid w:val="00986184"/>
    <w:rsid w:val="00986BC7"/>
    <w:rsid w:val="00995CC4"/>
    <w:rsid w:val="009A1671"/>
    <w:rsid w:val="009A18FC"/>
    <w:rsid w:val="009B2617"/>
    <w:rsid w:val="009B6908"/>
    <w:rsid w:val="009C0AEC"/>
    <w:rsid w:val="009C3BE0"/>
    <w:rsid w:val="009C5357"/>
    <w:rsid w:val="009C5CCE"/>
    <w:rsid w:val="009D08F5"/>
    <w:rsid w:val="009D1527"/>
    <w:rsid w:val="009D2908"/>
    <w:rsid w:val="009D2D13"/>
    <w:rsid w:val="009D3D9C"/>
    <w:rsid w:val="009D664E"/>
    <w:rsid w:val="009E2786"/>
    <w:rsid w:val="009E6D5D"/>
    <w:rsid w:val="009F76D3"/>
    <w:rsid w:val="00A00C3B"/>
    <w:rsid w:val="00A00C64"/>
    <w:rsid w:val="00A03719"/>
    <w:rsid w:val="00A065CF"/>
    <w:rsid w:val="00A12C08"/>
    <w:rsid w:val="00A17ED0"/>
    <w:rsid w:val="00A21E56"/>
    <w:rsid w:val="00A25A4D"/>
    <w:rsid w:val="00A40F94"/>
    <w:rsid w:val="00A44E8E"/>
    <w:rsid w:val="00A47583"/>
    <w:rsid w:val="00A52267"/>
    <w:rsid w:val="00A5490D"/>
    <w:rsid w:val="00A57619"/>
    <w:rsid w:val="00A60FCE"/>
    <w:rsid w:val="00A61606"/>
    <w:rsid w:val="00A616BD"/>
    <w:rsid w:val="00A62158"/>
    <w:rsid w:val="00A65884"/>
    <w:rsid w:val="00A65E8F"/>
    <w:rsid w:val="00A80382"/>
    <w:rsid w:val="00A811F8"/>
    <w:rsid w:val="00A82EF8"/>
    <w:rsid w:val="00A8353F"/>
    <w:rsid w:val="00A913CD"/>
    <w:rsid w:val="00A929F5"/>
    <w:rsid w:val="00A955EA"/>
    <w:rsid w:val="00A95E8F"/>
    <w:rsid w:val="00AA1410"/>
    <w:rsid w:val="00AA2A97"/>
    <w:rsid w:val="00AA3928"/>
    <w:rsid w:val="00AA5FE2"/>
    <w:rsid w:val="00AA74F7"/>
    <w:rsid w:val="00AB0FA0"/>
    <w:rsid w:val="00AB172A"/>
    <w:rsid w:val="00AB1B5E"/>
    <w:rsid w:val="00AB5451"/>
    <w:rsid w:val="00AB662C"/>
    <w:rsid w:val="00AC331C"/>
    <w:rsid w:val="00AD009E"/>
    <w:rsid w:val="00AD254C"/>
    <w:rsid w:val="00AD6D8F"/>
    <w:rsid w:val="00AE1278"/>
    <w:rsid w:val="00AE1B63"/>
    <w:rsid w:val="00AE2D0F"/>
    <w:rsid w:val="00AE4B6C"/>
    <w:rsid w:val="00AE5897"/>
    <w:rsid w:val="00AE7C04"/>
    <w:rsid w:val="00AF0C83"/>
    <w:rsid w:val="00AF705E"/>
    <w:rsid w:val="00AF7BAE"/>
    <w:rsid w:val="00B00EE7"/>
    <w:rsid w:val="00B01A04"/>
    <w:rsid w:val="00B03722"/>
    <w:rsid w:val="00B1240A"/>
    <w:rsid w:val="00B15DA2"/>
    <w:rsid w:val="00B238E4"/>
    <w:rsid w:val="00B266BA"/>
    <w:rsid w:val="00B32A95"/>
    <w:rsid w:val="00B35693"/>
    <w:rsid w:val="00B37C87"/>
    <w:rsid w:val="00B37F03"/>
    <w:rsid w:val="00B421F6"/>
    <w:rsid w:val="00B4432E"/>
    <w:rsid w:val="00B44472"/>
    <w:rsid w:val="00B7643F"/>
    <w:rsid w:val="00B77B56"/>
    <w:rsid w:val="00B817EA"/>
    <w:rsid w:val="00B833AD"/>
    <w:rsid w:val="00B85D4A"/>
    <w:rsid w:val="00B86A29"/>
    <w:rsid w:val="00B91803"/>
    <w:rsid w:val="00B91C45"/>
    <w:rsid w:val="00B94A2A"/>
    <w:rsid w:val="00BA24A1"/>
    <w:rsid w:val="00BA3BC4"/>
    <w:rsid w:val="00BA4EC0"/>
    <w:rsid w:val="00BA69DD"/>
    <w:rsid w:val="00BB101F"/>
    <w:rsid w:val="00BB5052"/>
    <w:rsid w:val="00BC0997"/>
    <w:rsid w:val="00BC4EFF"/>
    <w:rsid w:val="00BC519B"/>
    <w:rsid w:val="00BC6708"/>
    <w:rsid w:val="00BD0CC4"/>
    <w:rsid w:val="00BD66CC"/>
    <w:rsid w:val="00BD6ED4"/>
    <w:rsid w:val="00BE1A89"/>
    <w:rsid w:val="00BF3B59"/>
    <w:rsid w:val="00BF4E30"/>
    <w:rsid w:val="00C02587"/>
    <w:rsid w:val="00C030C6"/>
    <w:rsid w:val="00C03CC8"/>
    <w:rsid w:val="00C06CD0"/>
    <w:rsid w:val="00C07040"/>
    <w:rsid w:val="00C0714A"/>
    <w:rsid w:val="00C12296"/>
    <w:rsid w:val="00C13919"/>
    <w:rsid w:val="00C16952"/>
    <w:rsid w:val="00C23B56"/>
    <w:rsid w:val="00C24A3C"/>
    <w:rsid w:val="00C24FB6"/>
    <w:rsid w:val="00C277A8"/>
    <w:rsid w:val="00C339BF"/>
    <w:rsid w:val="00C378EF"/>
    <w:rsid w:val="00C53E7C"/>
    <w:rsid w:val="00C5545C"/>
    <w:rsid w:val="00C55F7E"/>
    <w:rsid w:val="00C565BB"/>
    <w:rsid w:val="00C5696A"/>
    <w:rsid w:val="00C569D8"/>
    <w:rsid w:val="00C60A49"/>
    <w:rsid w:val="00C63ABB"/>
    <w:rsid w:val="00C64270"/>
    <w:rsid w:val="00C6530A"/>
    <w:rsid w:val="00C679B9"/>
    <w:rsid w:val="00C70D93"/>
    <w:rsid w:val="00C7106E"/>
    <w:rsid w:val="00C72E12"/>
    <w:rsid w:val="00C741C5"/>
    <w:rsid w:val="00C74755"/>
    <w:rsid w:val="00C775B5"/>
    <w:rsid w:val="00C81F5A"/>
    <w:rsid w:val="00C92F6B"/>
    <w:rsid w:val="00C97E70"/>
    <w:rsid w:val="00CA1A7F"/>
    <w:rsid w:val="00CA4405"/>
    <w:rsid w:val="00CA4BC1"/>
    <w:rsid w:val="00CA4E77"/>
    <w:rsid w:val="00CA50E6"/>
    <w:rsid w:val="00CB0366"/>
    <w:rsid w:val="00CB0A0C"/>
    <w:rsid w:val="00CB41AC"/>
    <w:rsid w:val="00CB5517"/>
    <w:rsid w:val="00CD45D2"/>
    <w:rsid w:val="00CD5C81"/>
    <w:rsid w:val="00CD6C73"/>
    <w:rsid w:val="00CD72DB"/>
    <w:rsid w:val="00CD75EC"/>
    <w:rsid w:val="00CE0A59"/>
    <w:rsid w:val="00CE592F"/>
    <w:rsid w:val="00CF087B"/>
    <w:rsid w:val="00CF131E"/>
    <w:rsid w:val="00CF1978"/>
    <w:rsid w:val="00D03753"/>
    <w:rsid w:val="00D03EBD"/>
    <w:rsid w:val="00D1044C"/>
    <w:rsid w:val="00D109A5"/>
    <w:rsid w:val="00D20ABD"/>
    <w:rsid w:val="00D20EC8"/>
    <w:rsid w:val="00D22E98"/>
    <w:rsid w:val="00D24FE8"/>
    <w:rsid w:val="00D347DA"/>
    <w:rsid w:val="00D34B5F"/>
    <w:rsid w:val="00D34E10"/>
    <w:rsid w:val="00D35E0D"/>
    <w:rsid w:val="00D35F8E"/>
    <w:rsid w:val="00D42B0F"/>
    <w:rsid w:val="00D52913"/>
    <w:rsid w:val="00D53ABD"/>
    <w:rsid w:val="00D55C35"/>
    <w:rsid w:val="00D731CD"/>
    <w:rsid w:val="00D7365B"/>
    <w:rsid w:val="00D75A30"/>
    <w:rsid w:val="00D82290"/>
    <w:rsid w:val="00D824DB"/>
    <w:rsid w:val="00D84364"/>
    <w:rsid w:val="00D9219A"/>
    <w:rsid w:val="00D92660"/>
    <w:rsid w:val="00D92DF5"/>
    <w:rsid w:val="00D9351F"/>
    <w:rsid w:val="00D940D0"/>
    <w:rsid w:val="00DA0D90"/>
    <w:rsid w:val="00DA10E7"/>
    <w:rsid w:val="00DA6EFB"/>
    <w:rsid w:val="00DB1710"/>
    <w:rsid w:val="00DB245D"/>
    <w:rsid w:val="00DB3115"/>
    <w:rsid w:val="00DB3579"/>
    <w:rsid w:val="00DB56CB"/>
    <w:rsid w:val="00DC0EBA"/>
    <w:rsid w:val="00DC165A"/>
    <w:rsid w:val="00DC6ABC"/>
    <w:rsid w:val="00DC79BE"/>
    <w:rsid w:val="00DC7CFE"/>
    <w:rsid w:val="00DD6E55"/>
    <w:rsid w:val="00DE184D"/>
    <w:rsid w:val="00DE3E76"/>
    <w:rsid w:val="00DE3FAD"/>
    <w:rsid w:val="00DE42DD"/>
    <w:rsid w:val="00DE56C7"/>
    <w:rsid w:val="00DF0025"/>
    <w:rsid w:val="00DF41F2"/>
    <w:rsid w:val="00E11789"/>
    <w:rsid w:val="00E11932"/>
    <w:rsid w:val="00E14513"/>
    <w:rsid w:val="00E206A1"/>
    <w:rsid w:val="00E261A2"/>
    <w:rsid w:val="00E270F5"/>
    <w:rsid w:val="00E30F72"/>
    <w:rsid w:val="00E36B51"/>
    <w:rsid w:val="00E37A4E"/>
    <w:rsid w:val="00E414F1"/>
    <w:rsid w:val="00E46203"/>
    <w:rsid w:val="00E475F2"/>
    <w:rsid w:val="00E51FF0"/>
    <w:rsid w:val="00E55C85"/>
    <w:rsid w:val="00E57251"/>
    <w:rsid w:val="00E57E45"/>
    <w:rsid w:val="00E60069"/>
    <w:rsid w:val="00E610A0"/>
    <w:rsid w:val="00E628EE"/>
    <w:rsid w:val="00E700B1"/>
    <w:rsid w:val="00E74DE9"/>
    <w:rsid w:val="00E75924"/>
    <w:rsid w:val="00E75E48"/>
    <w:rsid w:val="00E76C3A"/>
    <w:rsid w:val="00E81B86"/>
    <w:rsid w:val="00E82A9A"/>
    <w:rsid w:val="00E87D81"/>
    <w:rsid w:val="00E90641"/>
    <w:rsid w:val="00EA1E94"/>
    <w:rsid w:val="00EA26BF"/>
    <w:rsid w:val="00EA28EF"/>
    <w:rsid w:val="00EA3375"/>
    <w:rsid w:val="00EA70FE"/>
    <w:rsid w:val="00EB20BC"/>
    <w:rsid w:val="00EB3CF9"/>
    <w:rsid w:val="00EB75E5"/>
    <w:rsid w:val="00EC1B13"/>
    <w:rsid w:val="00EC2A5D"/>
    <w:rsid w:val="00EC3E83"/>
    <w:rsid w:val="00EC409B"/>
    <w:rsid w:val="00EE185F"/>
    <w:rsid w:val="00EE1CCA"/>
    <w:rsid w:val="00EE2D6B"/>
    <w:rsid w:val="00EE300B"/>
    <w:rsid w:val="00EE3014"/>
    <w:rsid w:val="00EE47DF"/>
    <w:rsid w:val="00EF1D9F"/>
    <w:rsid w:val="00EF349C"/>
    <w:rsid w:val="00EF37A9"/>
    <w:rsid w:val="00F00BEA"/>
    <w:rsid w:val="00F054B8"/>
    <w:rsid w:val="00F10477"/>
    <w:rsid w:val="00F10D1C"/>
    <w:rsid w:val="00F11730"/>
    <w:rsid w:val="00F1489B"/>
    <w:rsid w:val="00F22BC2"/>
    <w:rsid w:val="00F236D5"/>
    <w:rsid w:val="00F23775"/>
    <w:rsid w:val="00F347A9"/>
    <w:rsid w:val="00F351BD"/>
    <w:rsid w:val="00F37FA9"/>
    <w:rsid w:val="00F4298A"/>
    <w:rsid w:val="00F44655"/>
    <w:rsid w:val="00F44BFB"/>
    <w:rsid w:val="00F45C9A"/>
    <w:rsid w:val="00F4646F"/>
    <w:rsid w:val="00F47487"/>
    <w:rsid w:val="00F53917"/>
    <w:rsid w:val="00F559CE"/>
    <w:rsid w:val="00F60648"/>
    <w:rsid w:val="00F6092A"/>
    <w:rsid w:val="00F60B17"/>
    <w:rsid w:val="00F643A8"/>
    <w:rsid w:val="00F70905"/>
    <w:rsid w:val="00F74042"/>
    <w:rsid w:val="00F761F8"/>
    <w:rsid w:val="00F7629B"/>
    <w:rsid w:val="00F86E72"/>
    <w:rsid w:val="00F93346"/>
    <w:rsid w:val="00F95551"/>
    <w:rsid w:val="00FA098B"/>
    <w:rsid w:val="00FA4EF9"/>
    <w:rsid w:val="00FA69E4"/>
    <w:rsid w:val="00FA7B85"/>
    <w:rsid w:val="00FB2B7B"/>
    <w:rsid w:val="00FB31F1"/>
    <w:rsid w:val="00FB3BB2"/>
    <w:rsid w:val="00FB4212"/>
    <w:rsid w:val="00FB67E8"/>
    <w:rsid w:val="00FB697E"/>
    <w:rsid w:val="00FB795E"/>
    <w:rsid w:val="00FC0AF0"/>
    <w:rsid w:val="00FC2FE2"/>
    <w:rsid w:val="00FD2E98"/>
    <w:rsid w:val="00FD51A6"/>
    <w:rsid w:val="00FD6C8B"/>
    <w:rsid w:val="00FE3C91"/>
    <w:rsid w:val="00FE4944"/>
    <w:rsid w:val="00FE526F"/>
    <w:rsid w:val="00FE5344"/>
    <w:rsid w:val="00FF070F"/>
    <w:rsid w:val="00FF173A"/>
    <w:rsid w:val="00FF5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E3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E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24DB"/>
    <w:rPr>
      <w:color w:val="0563C1" w:themeColor="hyperlink"/>
      <w:u w:val="single"/>
    </w:rPr>
  </w:style>
  <w:style w:type="table" w:styleId="TableGrid">
    <w:name w:val="Table Grid"/>
    <w:basedOn w:val="TableNormal"/>
    <w:uiPriority w:val="39"/>
    <w:rsid w:val="00135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9E278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E2786"/>
    <w:rPr>
      <w:rFonts w:ascii="Calibri" w:hAnsi="Calibri" w:cs="Calibri"/>
      <w:noProof/>
    </w:rPr>
  </w:style>
  <w:style w:type="paragraph" w:customStyle="1" w:styleId="EndNoteBibliography">
    <w:name w:val="EndNote Bibliography"/>
    <w:basedOn w:val="Normal"/>
    <w:link w:val="EndNoteBibliographyChar"/>
    <w:rsid w:val="009E278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E2786"/>
    <w:rPr>
      <w:rFonts w:ascii="Calibri" w:hAnsi="Calibri" w:cs="Calibri"/>
      <w:noProof/>
    </w:rPr>
  </w:style>
  <w:style w:type="paragraph" w:styleId="BalloonText">
    <w:name w:val="Balloon Text"/>
    <w:basedOn w:val="Normal"/>
    <w:link w:val="BalloonTextChar"/>
    <w:uiPriority w:val="99"/>
    <w:semiHidden/>
    <w:unhideWhenUsed/>
    <w:rsid w:val="00D03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753"/>
    <w:rPr>
      <w:rFonts w:ascii="Segoe UI" w:hAnsi="Segoe UI" w:cs="Segoe UI"/>
      <w:sz w:val="18"/>
      <w:szCs w:val="18"/>
    </w:rPr>
  </w:style>
  <w:style w:type="paragraph" w:styleId="ListParagraph">
    <w:name w:val="List Paragraph"/>
    <w:basedOn w:val="Normal"/>
    <w:uiPriority w:val="34"/>
    <w:qFormat/>
    <w:rsid w:val="009D664E"/>
    <w:pPr>
      <w:ind w:left="720"/>
      <w:contextualSpacing/>
    </w:pPr>
  </w:style>
  <w:style w:type="character" w:styleId="LineNumber">
    <w:name w:val="line number"/>
    <w:basedOn w:val="DefaultParagraphFont"/>
    <w:uiPriority w:val="99"/>
    <w:semiHidden/>
    <w:unhideWhenUsed/>
    <w:rsid w:val="009B2617"/>
  </w:style>
  <w:style w:type="character" w:styleId="CommentReference">
    <w:name w:val="annotation reference"/>
    <w:basedOn w:val="DefaultParagraphFont"/>
    <w:uiPriority w:val="99"/>
    <w:semiHidden/>
    <w:unhideWhenUsed/>
    <w:rsid w:val="0066485A"/>
    <w:rPr>
      <w:sz w:val="16"/>
      <w:szCs w:val="16"/>
    </w:rPr>
  </w:style>
  <w:style w:type="paragraph" w:styleId="CommentText">
    <w:name w:val="annotation text"/>
    <w:basedOn w:val="Normal"/>
    <w:link w:val="CommentTextChar"/>
    <w:uiPriority w:val="99"/>
    <w:semiHidden/>
    <w:unhideWhenUsed/>
    <w:rsid w:val="0066485A"/>
    <w:pPr>
      <w:spacing w:line="240" w:lineRule="auto"/>
    </w:pPr>
    <w:rPr>
      <w:sz w:val="20"/>
      <w:szCs w:val="20"/>
    </w:rPr>
  </w:style>
  <w:style w:type="character" w:customStyle="1" w:styleId="CommentTextChar">
    <w:name w:val="Comment Text Char"/>
    <w:basedOn w:val="DefaultParagraphFont"/>
    <w:link w:val="CommentText"/>
    <w:uiPriority w:val="99"/>
    <w:semiHidden/>
    <w:rsid w:val="0066485A"/>
    <w:rPr>
      <w:sz w:val="20"/>
      <w:szCs w:val="20"/>
    </w:rPr>
  </w:style>
  <w:style w:type="paragraph" w:styleId="CommentSubject">
    <w:name w:val="annotation subject"/>
    <w:basedOn w:val="CommentText"/>
    <w:next w:val="CommentText"/>
    <w:link w:val="CommentSubjectChar"/>
    <w:uiPriority w:val="99"/>
    <w:semiHidden/>
    <w:unhideWhenUsed/>
    <w:rsid w:val="0066485A"/>
    <w:rPr>
      <w:b/>
      <w:bCs/>
    </w:rPr>
  </w:style>
  <w:style w:type="character" w:customStyle="1" w:styleId="CommentSubjectChar">
    <w:name w:val="Comment Subject Char"/>
    <w:basedOn w:val="CommentTextChar"/>
    <w:link w:val="CommentSubject"/>
    <w:uiPriority w:val="99"/>
    <w:semiHidden/>
    <w:rsid w:val="006648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roS@wpunj.edu" TargetMode="External"/><Relationship Id="rId13" Type="http://schemas.openxmlformats.org/officeDocument/2006/relationships/hyperlink" Target="mailto:MiguezF@student.wpunj.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ixC1@student.wpunj.edu" TargetMode="External"/><Relationship Id="rId12" Type="http://schemas.openxmlformats.org/officeDocument/2006/relationships/hyperlink" Target="mailto:LomauroK@wpunj.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eastgenome.org" TargetMode="External"/><Relationship Id="rId1" Type="http://schemas.openxmlformats.org/officeDocument/2006/relationships/customXml" Target="../customXml/item1.xml"/><Relationship Id="rId6" Type="http://schemas.openxmlformats.org/officeDocument/2006/relationships/hyperlink" Target="mailto:ArnoneJ@wpunj.edu" TargetMode="External"/><Relationship Id="rId11" Type="http://schemas.openxmlformats.org/officeDocument/2006/relationships/hyperlink" Target="mailto:EldabaghN@wpunj.edu" TargetMode="External"/><Relationship Id="rId5" Type="http://schemas.openxmlformats.org/officeDocument/2006/relationships/webSettings" Target="webSettings.xml"/><Relationship Id="rId15" Type="http://schemas.openxmlformats.org/officeDocument/2006/relationships/hyperlink" Target="mailto:JariwalaC@student.wpunj.edu" TargetMode="External"/><Relationship Id="rId10" Type="http://schemas.openxmlformats.org/officeDocument/2006/relationships/hyperlink" Target="mailto:PerrottaC2@student.wpunj.edu" TargetMode="External"/><Relationship Id="rId4" Type="http://schemas.openxmlformats.org/officeDocument/2006/relationships/settings" Target="settings.xml"/><Relationship Id="rId9" Type="http://schemas.openxmlformats.org/officeDocument/2006/relationships/hyperlink" Target="mailto:PatelA88@student.wpunj.edu" TargetMode="External"/><Relationship Id="rId14" Type="http://schemas.openxmlformats.org/officeDocument/2006/relationships/hyperlink" Target="mailto:ChohanP@student.wpunj.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79666B-DCF2-4349-8B8C-77270857E07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31BB7-BBD5-46BE-911D-3474288EF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12295</Words>
  <Characters>70088</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2020-09-10T17:30:00Z</dcterms:created>
  <dcterms:modified xsi:type="dcterms:W3CDTF">2020-09-10T17:30:00Z</dcterms:modified>
</cp:coreProperties>
</file>