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12FFF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9DB2A81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15D9A" w:rsidRPr="00B12FFF">
        <w:rPr>
          <w:rFonts w:asciiTheme="minorHAnsi" w:eastAsia="Times New Roman" w:hAnsiTheme="minorHAnsi" w:cstheme="minorHAnsi"/>
          <w:b/>
          <w:szCs w:val="24"/>
        </w:rPr>
        <w:t>61501</w:t>
      </w:r>
    </w:p>
    <w:p w14:paraId="2F6924E5" w14:textId="2EB0F04B" w:rsidR="004E0C5A" w:rsidRPr="00B12FFF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 w:rsidRPr="00B12FFF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2A6CC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5CF75CC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B15D9A" w:rsidRPr="00B12FFF">
          <w:rPr>
            <w:rStyle w:val="Hyperlink"/>
            <w:rFonts w:asciiTheme="minorHAnsi" w:hAnsiTheme="minorHAnsi" w:cstheme="minorHAnsi"/>
          </w:rPr>
          <w:t>https://www.jove.com/account/file-uploader?src=18757853</w:t>
        </w:r>
      </w:hyperlink>
    </w:p>
    <w:p w14:paraId="2C89778F" w14:textId="77777777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223085E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12FF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15D9A" w:rsidRPr="00B12FFF">
        <w:rPr>
          <w:rStyle w:val="ArticleTitle"/>
          <w:rFonts w:cstheme="minorHAnsi"/>
        </w:rPr>
        <w:t>A Patient-Derived Xenograft Model for Venous Malformation</w:t>
      </w:r>
    </w:p>
    <w:p w14:paraId="4A0C5B67" w14:textId="77777777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504E4E0" w:rsidR="00EC3C46" w:rsidRPr="00B12FFF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12FFF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7CD4069" w14:textId="482CF095" w:rsidR="00B15D9A" w:rsidRPr="00B12FFF" w:rsidRDefault="00B15D9A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FBE48D4" w14:textId="77777777" w:rsidR="00B15D9A" w:rsidRPr="00B15D9A" w:rsidRDefault="00B15D9A" w:rsidP="00B15D9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B15D9A">
        <w:rPr>
          <w:rFonts w:asciiTheme="minorHAnsi" w:eastAsia="Times New Roman" w:hAnsiTheme="minorHAnsi" w:cstheme="minorHAnsi"/>
          <w:bCs/>
          <w:sz w:val="28"/>
          <w:szCs w:val="28"/>
        </w:rPr>
        <w:t>Sandra Schrenk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</w:rPr>
        <w:t>*, Jillian Goines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</w:rPr>
        <w:t>*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 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</w:rPr>
        <w:t>and Elisa Boscolo</w:t>
      </w:r>
      <w:r w:rsidRPr="00B15D9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 xml:space="preserve">1,2 </w:t>
      </w:r>
    </w:p>
    <w:p w14:paraId="71FCCD25" w14:textId="77777777" w:rsidR="00B15D9A" w:rsidRPr="00B15D9A" w:rsidRDefault="00B15D9A" w:rsidP="00B15D9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0A570672" w14:textId="77777777" w:rsidR="00B15D9A" w:rsidRPr="00B15D9A" w:rsidRDefault="00B15D9A" w:rsidP="00B15D9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15D9A">
        <w:rPr>
          <w:rFonts w:asciiTheme="minorHAnsi" w:eastAsia="Times New Roman" w:hAnsiTheme="minorHAnsi" w:cstheme="minorHAnsi"/>
          <w:bCs/>
          <w:sz w:val="28"/>
          <w:szCs w:val="28"/>
        </w:rPr>
        <w:t>*These authors contributed equally</w:t>
      </w:r>
    </w:p>
    <w:p w14:paraId="479EFC96" w14:textId="77777777" w:rsidR="00B15D9A" w:rsidRPr="00B15D9A" w:rsidRDefault="00B15D9A" w:rsidP="00B15D9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F16684E" w14:textId="394CD0AC" w:rsidR="00B15D9A" w:rsidRPr="00B12FFF" w:rsidRDefault="00B15D9A" w:rsidP="00B15D9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12FF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B12FFF">
        <w:rPr>
          <w:rFonts w:asciiTheme="minorHAnsi" w:eastAsia="Times New Roman" w:hAnsiTheme="minorHAnsi" w:cstheme="minorHAnsi"/>
          <w:bCs/>
          <w:sz w:val="28"/>
          <w:szCs w:val="28"/>
        </w:rPr>
        <w:t xml:space="preserve">Division of Experimental Hematology and Cancer Biology, Cincinnati Children’s Hospital Medical Center and </w:t>
      </w:r>
      <w:r w:rsidRPr="00B12FFF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B12FFF">
        <w:rPr>
          <w:rFonts w:asciiTheme="minorHAnsi" w:eastAsia="Times New Roman" w:hAnsiTheme="minorHAnsi" w:cstheme="minorHAnsi"/>
          <w:bCs/>
          <w:sz w:val="28"/>
          <w:szCs w:val="28"/>
        </w:rPr>
        <w:t>Department of Pediatrics, University of Cincinnati College of Medicine, Cincinnati, OH, USA</w:t>
      </w:r>
    </w:p>
    <w:p w14:paraId="4FDD3434" w14:textId="77777777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57CF66D1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4AA8526A" w14:textId="421E1C1D" w:rsidR="00B15D9A" w:rsidRPr="00B12FFF" w:rsidRDefault="00B15D9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18295BAE" w14:textId="70A3294B" w:rsidR="00B15D9A" w:rsidRPr="00B12FFF" w:rsidRDefault="00B15D9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12FFF">
        <w:t xml:space="preserve">Elisa Boscolo </w:t>
      </w:r>
      <w:r w:rsidRPr="00B12FFF">
        <w:tab/>
      </w:r>
      <w:r w:rsidRPr="00B12FFF">
        <w:tab/>
        <w:t>(elisa.boscolo@cchmc.org)</w:t>
      </w:r>
    </w:p>
    <w:p w14:paraId="1B4B2D7A" w14:textId="77777777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E1C6668" w14:textId="13E7140C" w:rsidR="004E0C5A" w:rsidRPr="00B12FFF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B12FFF">
        <w:rPr>
          <w:rFonts w:asciiTheme="minorHAnsi" w:eastAsia="Times New Roman" w:hAnsiTheme="minorHAnsi" w:cstheme="minorHAnsi"/>
          <w:b/>
          <w:szCs w:val="24"/>
        </w:rPr>
        <w:t>All A</w:t>
      </w:r>
      <w:r w:rsidRPr="00B12FFF">
        <w:rPr>
          <w:rFonts w:asciiTheme="minorHAnsi" w:eastAsia="Times New Roman" w:hAnsiTheme="minorHAnsi" w:cstheme="minorHAnsi"/>
          <w:b/>
          <w:szCs w:val="24"/>
        </w:rPr>
        <w:t>uthors:</w:t>
      </w:r>
      <w:r w:rsidRPr="00B12FF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2F8C230" w14:textId="2824C84B" w:rsidR="00B15D9A" w:rsidRPr="00B12FFF" w:rsidRDefault="00B15D9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744BA52D" w14:textId="2E41661D" w:rsidR="00B15D9A" w:rsidRPr="00B12FFF" w:rsidRDefault="00B15D9A" w:rsidP="00B15D9A">
      <w:pPr>
        <w:rPr>
          <w:color w:val="000000" w:themeColor="text1"/>
        </w:rPr>
      </w:pPr>
      <w:r w:rsidRPr="00B12FFF">
        <w:t>sandra.schrenk@cchmc.org</w:t>
      </w:r>
    </w:p>
    <w:p w14:paraId="2624AA2F" w14:textId="1DF742D9" w:rsidR="00B15D9A" w:rsidRPr="00B12FFF" w:rsidRDefault="00B15D9A" w:rsidP="00B15D9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12FFF">
        <w:t>jillian.goines@cchmc.org</w:t>
      </w:r>
    </w:p>
    <w:bookmarkEnd w:id="0"/>
    <w:p w14:paraId="12916965" w14:textId="1242D42B" w:rsidR="003B5E26" w:rsidRPr="00B12FFF" w:rsidRDefault="008E1A08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12FFF">
        <w:t>elisa.boscolo@cchmc.org</w:t>
      </w:r>
    </w:p>
    <w:p w14:paraId="6F84F159" w14:textId="77777777" w:rsidR="003B5E26" w:rsidRPr="00B12FFF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12FFF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12FFF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12FF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12FFF" w:rsidRDefault="00987081" w:rsidP="0038502C">
      <w:pPr>
        <w:pStyle w:val="Heading2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12FF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05D7DA3" w:rsidR="00987081" w:rsidRPr="00B12FFF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12FFF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12FFF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12FF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137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12FFF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6DD8B51" w14:textId="53F473B2" w:rsidR="00987081" w:rsidRPr="00B12FFF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3C367A78" w14:textId="77777777" w:rsidR="00987081" w:rsidRPr="00B12FF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37440F" w14:textId="47E15FF6" w:rsidR="00987081" w:rsidRDefault="00987081" w:rsidP="00502F9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12FFF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B12FFF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12FFF">
        <w:rPr>
          <w:rFonts w:asciiTheme="minorHAnsi" w:eastAsia="Times New Roman" w:hAnsiTheme="minorHAnsi" w:cstheme="minorHAnsi"/>
          <w:szCs w:val="24"/>
        </w:rPr>
        <w:t>software usage?</w:t>
      </w:r>
      <w:r w:rsidRPr="00B12FF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137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02F93" w:rsidRPr="00502F93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5871E8B0" w14:textId="77777777" w:rsidR="00D83AD7" w:rsidRPr="00B12FFF" w:rsidRDefault="00D83AD7" w:rsidP="00D83AD7">
      <w:pPr>
        <w:spacing w:before="120"/>
        <w:ind w:firstLine="7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6060FA19" w:rsidR="00987081" w:rsidRPr="00B12FFF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12FFF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12FFF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77F4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8BA781A" w:rsidR="00C2620F" w:rsidRPr="00B12FF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Pr="00B12FFF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Pr="00B12FFF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Pr="00B12FFF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Pr="00B12FFF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12FFF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Pr="00B12FFF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49E7841" w:rsidR="00C2620F" w:rsidRPr="00B12FFF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12FFF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B12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6E13">
        <w:rPr>
          <w:rFonts w:asciiTheme="minorHAnsi" w:hAnsiTheme="minorHAnsi" w:cstheme="minorHAnsi"/>
          <w:bCs/>
          <w:sz w:val="22"/>
          <w:szCs w:val="22"/>
        </w:rPr>
        <w:t>18</w:t>
      </w:r>
    </w:p>
    <w:p w14:paraId="6F4E6C93" w14:textId="6E78245C" w:rsidR="00A45539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12FFF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 w:rsidRPr="00B12FF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1256">
        <w:rPr>
          <w:rFonts w:asciiTheme="minorHAnsi" w:hAnsiTheme="minorHAnsi" w:cstheme="minorHAnsi"/>
          <w:bCs/>
          <w:sz w:val="22"/>
          <w:szCs w:val="22"/>
        </w:rPr>
        <w:t xml:space="preserve"> 31</w:t>
      </w:r>
    </w:p>
    <w:p w14:paraId="5AAC9C6C" w14:textId="223F3E86" w:rsidR="00C2620F" w:rsidRPr="00B12FFF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12FF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12FFF" w:rsidRDefault="00143557" w:rsidP="005A02B6">
      <w:pPr>
        <w:pStyle w:val="Heading1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12FFF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12FFF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12FFF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12FFF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12FFF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EA17A26" w:rsidR="007D61A8" w:rsidRPr="00B12FFF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>REQUIRED:</w:t>
      </w:r>
      <w:r w:rsidRPr="00B12FF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2F87964" w:rsidR="007D61A8" w:rsidRPr="00D8343A" w:rsidRDefault="00A2208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Sandra </w:t>
      </w:r>
      <w:proofErr w:type="spellStart"/>
      <w:r>
        <w:rPr>
          <w:rStyle w:val="AuthorName"/>
          <w:rFonts w:asciiTheme="minorHAnsi" w:eastAsia="Times" w:hAnsiTheme="minorHAnsi" w:cstheme="minorHAnsi"/>
        </w:rPr>
        <w:t>Schrenk</w:t>
      </w:r>
      <w:proofErr w:type="spellEnd"/>
      <w:r w:rsidR="007D61A8" w:rsidRPr="00B12FF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12FFF">
        <w:rPr>
          <w:rFonts w:asciiTheme="minorHAnsi" w:eastAsia="Times New Roman" w:hAnsiTheme="minorHAnsi" w:cstheme="minorHAnsi"/>
          <w:szCs w:val="24"/>
        </w:rPr>
        <w:t xml:space="preserve"> </w:t>
      </w:r>
      <w:r w:rsidR="00540809">
        <w:rPr>
          <w:rFonts w:asciiTheme="minorHAnsi" w:hAnsiTheme="minorHAnsi" w:cstheme="minorHAnsi"/>
        </w:rPr>
        <w:t xml:space="preserve">This protocol can be used to create patient-derived xenografts </w:t>
      </w:r>
      <w:r w:rsidR="00A45539">
        <w:rPr>
          <w:rFonts w:asciiTheme="minorHAnsi" w:hAnsiTheme="minorHAnsi" w:cstheme="minorHAnsi"/>
        </w:rPr>
        <w:t>that recapitulate</w:t>
      </w:r>
      <w:r w:rsidR="00CB16CE">
        <w:rPr>
          <w:rFonts w:asciiTheme="minorHAnsi" w:hAnsiTheme="minorHAnsi" w:cstheme="minorHAnsi"/>
        </w:rPr>
        <w:t xml:space="preserve"> </w:t>
      </w:r>
      <w:r w:rsidR="002668A0">
        <w:rPr>
          <w:rFonts w:asciiTheme="minorHAnsi" w:hAnsiTheme="minorHAnsi" w:cstheme="minorHAnsi"/>
        </w:rPr>
        <w:t xml:space="preserve">the histopathology of venous </w:t>
      </w:r>
      <w:r w:rsidR="00540809">
        <w:rPr>
          <w:rFonts w:asciiTheme="minorHAnsi" w:hAnsiTheme="minorHAnsi" w:cstheme="minorHAnsi"/>
        </w:rPr>
        <w:t>malformations</w:t>
      </w:r>
      <w:r w:rsidR="00A45539">
        <w:rPr>
          <w:rFonts w:asciiTheme="minorHAnsi" w:hAnsiTheme="minorHAnsi" w:cstheme="minorHAnsi"/>
        </w:rPr>
        <w:t xml:space="preserve">. This will further allow </w:t>
      </w:r>
      <w:r w:rsidR="00540809">
        <w:rPr>
          <w:rFonts w:asciiTheme="minorHAnsi" w:hAnsiTheme="minorHAnsi" w:cstheme="minorHAnsi"/>
        </w:rPr>
        <w:t xml:space="preserve">to carry out preclinical therapeutic testing. </w:t>
      </w:r>
    </w:p>
    <w:p w14:paraId="0155B824" w14:textId="77777777" w:rsidR="00D8343A" w:rsidRPr="00D8343A" w:rsidRDefault="00D8343A" w:rsidP="00D834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6602DC7" w14:textId="77777777" w:rsidR="00D8343A" w:rsidRPr="0098713D" w:rsidRDefault="00D8343A" w:rsidP="00D834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4A5594F" w14:textId="77777777" w:rsidR="00D8343A" w:rsidRPr="00B12FFF" w:rsidRDefault="00D8343A" w:rsidP="00D834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5085E324" w:rsidR="007D61A8" w:rsidRPr="00D8343A" w:rsidRDefault="00A2208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Jillian Goines</w:t>
      </w:r>
      <w:r w:rsidR="007D61A8" w:rsidRPr="00B12FF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12FFF">
        <w:rPr>
          <w:rFonts w:asciiTheme="minorHAnsi" w:eastAsia="Times New Roman" w:hAnsiTheme="minorHAnsi" w:cstheme="minorHAnsi"/>
          <w:szCs w:val="24"/>
        </w:rPr>
        <w:t xml:space="preserve"> </w:t>
      </w:r>
      <w:r w:rsidR="00540809">
        <w:rPr>
          <w:rFonts w:asciiTheme="minorHAnsi" w:hAnsiTheme="minorHAnsi" w:cstheme="minorHAnsi"/>
        </w:rPr>
        <w:t xml:space="preserve">This technique </w:t>
      </w:r>
      <w:r w:rsidR="00DA5BF6">
        <w:rPr>
          <w:rFonts w:asciiTheme="minorHAnsi" w:hAnsiTheme="minorHAnsi" w:cstheme="minorHAnsi"/>
        </w:rPr>
        <w:t>provides</w:t>
      </w:r>
      <w:r w:rsidR="00540809">
        <w:rPr>
          <w:rFonts w:asciiTheme="minorHAnsi" w:hAnsiTheme="minorHAnsi" w:cstheme="minorHAnsi"/>
        </w:rPr>
        <w:t xml:space="preserve"> a fast and reliable in vivo </w:t>
      </w:r>
      <w:r w:rsidR="002668A0">
        <w:rPr>
          <w:rFonts w:asciiTheme="minorHAnsi" w:hAnsiTheme="minorHAnsi" w:cstheme="minorHAnsi"/>
        </w:rPr>
        <w:t xml:space="preserve">system </w:t>
      </w:r>
      <w:r w:rsidR="00540809">
        <w:rPr>
          <w:rFonts w:asciiTheme="minorHAnsi" w:hAnsiTheme="minorHAnsi" w:cstheme="minorHAnsi"/>
        </w:rPr>
        <w:t xml:space="preserve">that allows </w:t>
      </w:r>
      <w:r w:rsidR="002668A0">
        <w:rPr>
          <w:rFonts w:asciiTheme="minorHAnsi" w:hAnsiTheme="minorHAnsi" w:cstheme="minorHAnsi"/>
        </w:rPr>
        <w:t xml:space="preserve">daily </w:t>
      </w:r>
      <w:r w:rsidR="00540809">
        <w:rPr>
          <w:rFonts w:asciiTheme="minorHAnsi" w:hAnsiTheme="minorHAnsi" w:cstheme="minorHAnsi"/>
        </w:rPr>
        <w:t xml:space="preserve">monitoring </w:t>
      </w:r>
      <w:r w:rsidR="002668A0">
        <w:rPr>
          <w:rFonts w:asciiTheme="minorHAnsi" w:hAnsiTheme="minorHAnsi" w:cstheme="minorHAnsi"/>
        </w:rPr>
        <w:t xml:space="preserve">of </w:t>
      </w:r>
      <w:r w:rsidR="00540809">
        <w:rPr>
          <w:rFonts w:asciiTheme="minorHAnsi" w:hAnsiTheme="minorHAnsi" w:cstheme="minorHAnsi"/>
        </w:rPr>
        <w:t xml:space="preserve">the growth of patient-derived endothelial cells and the response to </w:t>
      </w:r>
      <w:r w:rsidR="002668A0">
        <w:rPr>
          <w:rFonts w:asciiTheme="minorHAnsi" w:hAnsiTheme="minorHAnsi" w:cstheme="minorHAnsi"/>
        </w:rPr>
        <w:t xml:space="preserve">experimental </w:t>
      </w:r>
      <w:r w:rsidR="00540809">
        <w:rPr>
          <w:rFonts w:asciiTheme="minorHAnsi" w:hAnsiTheme="minorHAnsi" w:cstheme="minorHAnsi"/>
        </w:rPr>
        <w:t xml:space="preserve">therapy. </w:t>
      </w:r>
    </w:p>
    <w:p w14:paraId="3B67C069" w14:textId="77777777" w:rsidR="00D8343A" w:rsidRPr="00D8343A" w:rsidRDefault="00D8343A" w:rsidP="00D834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6AF2C73F" w:rsidR="007D61A8" w:rsidRPr="00D8343A" w:rsidRDefault="00D8343A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12FFF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6F0F078C" w:rsidR="007D61A8" w:rsidRPr="00B12FFF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12FF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12FF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D7F3F1" w14:textId="164D4367" w:rsidR="00DD68D0" w:rsidRPr="00D8343A" w:rsidRDefault="00A0710D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DD68D0">
        <w:rPr>
          <w:rStyle w:val="AuthorName"/>
          <w:rFonts w:asciiTheme="minorHAnsi" w:eastAsia="Times" w:hAnsiTheme="minorHAnsi" w:cstheme="minorHAnsi"/>
        </w:rPr>
        <w:t xml:space="preserve">Sandra </w:t>
      </w:r>
      <w:proofErr w:type="spellStart"/>
      <w:r w:rsidRPr="00DD68D0">
        <w:rPr>
          <w:rStyle w:val="AuthorName"/>
          <w:rFonts w:asciiTheme="minorHAnsi" w:eastAsia="Times" w:hAnsiTheme="minorHAnsi" w:cstheme="minorHAnsi"/>
        </w:rPr>
        <w:t>Schrenk</w:t>
      </w:r>
      <w:proofErr w:type="spellEnd"/>
      <w:r w:rsidR="00333FA4" w:rsidRPr="00DD68D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DD68D0">
        <w:rPr>
          <w:rFonts w:asciiTheme="minorHAnsi" w:eastAsia="Times New Roman" w:hAnsiTheme="minorHAnsi" w:cstheme="minorHAnsi"/>
          <w:szCs w:val="24"/>
        </w:rPr>
        <w:t xml:space="preserve"> </w:t>
      </w:r>
      <w:r w:rsidR="00DD2841" w:rsidRPr="005A4416">
        <w:t>This method c</w:t>
      </w:r>
      <w:r w:rsidR="00166DE5">
        <w:t xml:space="preserve">ould </w:t>
      </w:r>
      <w:r w:rsidR="00DD2841">
        <w:t>be</w:t>
      </w:r>
      <w:r w:rsidR="00DD68D0">
        <w:t xml:space="preserve"> easily adapted to investigate other types of vascular or lymphatic anomalies.</w:t>
      </w:r>
    </w:p>
    <w:p w14:paraId="2D1F964B" w14:textId="77777777" w:rsidR="00D8343A" w:rsidRPr="00D8343A" w:rsidRDefault="00D8343A" w:rsidP="00D834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620115B" w14:textId="77777777" w:rsidR="00D8343A" w:rsidRPr="0098713D" w:rsidRDefault="00D8343A" w:rsidP="00D8343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1A4460C" w14:textId="77777777" w:rsidR="00D8343A" w:rsidRPr="00DD68D0" w:rsidRDefault="00D8343A" w:rsidP="00D8343A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05590FD5" w14:textId="77777777" w:rsidR="007D61A8" w:rsidRPr="00B12FFF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12FFF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12FF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C3E1D0D" w:rsidR="001016BD" w:rsidRPr="00B12FFF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12FF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</w:t>
      </w:r>
      <w:r w:rsidR="00B15D9A" w:rsidRPr="00B12FFF">
        <w:t>CCHMC Institutional Animal Care</w:t>
      </w:r>
      <w:r w:rsidR="00B15D9A" w:rsidRPr="00B12FFF" w:rsidDel="005B58C9">
        <w:t xml:space="preserve"> </w:t>
      </w:r>
      <w:r w:rsidR="00B15D9A" w:rsidRPr="00B12FFF">
        <w:t>and Use Committee.</w:t>
      </w:r>
      <w:r w:rsidR="00D406D6" w:rsidRPr="00B12FFF">
        <w:rPr>
          <w:rFonts w:asciiTheme="minorHAnsi" w:eastAsia="Times New Roman" w:hAnsiTheme="minorHAnsi" w:cstheme="minorHAnsi"/>
          <w:iCs/>
          <w:szCs w:val="24"/>
        </w:rPr>
        <w:br/>
      </w:r>
      <w:r w:rsidRPr="00B12FFF">
        <w:rPr>
          <w:rFonts w:asciiTheme="minorHAnsi" w:eastAsia="Times New Roman" w:hAnsiTheme="minorHAnsi" w:cstheme="minorHAnsi"/>
          <w:szCs w:val="24"/>
        </w:rPr>
        <w:t xml:space="preserve">Procedures involving human subjects have been approved by the Institutional Review Board (IRB) </w:t>
      </w:r>
      <w:r w:rsidR="00B15D9A" w:rsidRPr="00B12FFF">
        <w:rPr>
          <w:rFonts w:asciiTheme="minorHAnsi" w:eastAsia="Times New Roman" w:hAnsiTheme="minorHAnsi" w:cstheme="minorHAnsi"/>
          <w:szCs w:val="24"/>
        </w:rPr>
        <w:t xml:space="preserve">at </w:t>
      </w:r>
      <w:r w:rsidR="00B15D9A" w:rsidRPr="00B12FFF">
        <w:rPr>
          <w:rFonts w:cs="Calibri"/>
          <w:shd w:val="clear" w:color="auto" w:fill="FFFFFF"/>
        </w:rPr>
        <w:t>Cincinnati Children’s Hospital Medical Center (CCHMC), Cancer and Blood Disease Institute.</w:t>
      </w:r>
      <w:r w:rsidR="001016BD" w:rsidRPr="00B12FFF">
        <w:rPr>
          <w:rFonts w:asciiTheme="minorHAnsi" w:hAnsiTheme="minorHAnsi" w:cstheme="minorHAnsi"/>
        </w:rPr>
        <w:br w:type="page"/>
      </w:r>
    </w:p>
    <w:p w14:paraId="713769B9" w14:textId="7ED2B5F1" w:rsidR="00DC2504" w:rsidRDefault="00DC2504" w:rsidP="00D8343A">
      <w:pPr>
        <w:pStyle w:val="Heading1"/>
        <w:rPr>
          <w:rFonts w:asciiTheme="minorHAnsi" w:hAnsiTheme="minorHAnsi" w:cstheme="minorHAnsi"/>
          <w:lang w:eastAsia="zh-TW"/>
        </w:rPr>
      </w:pPr>
      <w:r w:rsidRPr="00B12FFF">
        <w:rPr>
          <w:rFonts w:asciiTheme="minorHAnsi" w:hAnsiTheme="minorHAnsi" w:cstheme="minorHAnsi"/>
        </w:rPr>
        <w:lastRenderedPageBreak/>
        <w:t>Protocol</w:t>
      </w:r>
    </w:p>
    <w:p w14:paraId="2C71866C" w14:textId="77777777" w:rsidR="00166DE5" w:rsidRDefault="00166DE5" w:rsidP="00DC2504">
      <w:pPr>
        <w:rPr>
          <w:rFonts w:asciiTheme="minorHAnsi" w:hAnsiTheme="minorHAnsi" w:cstheme="minorHAnsi"/>
        </w:rPr>
      </w:pPr>
    </w:p>
    <w:p w14:paraId="75DFC648" w14:textId="3840FAB5" w:rsidR="00CE10F2" w:rsidRPr="00B12FFF" w:rsidRDefault="00E7297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12FFF">
        <w:rPr>
          <w:rFonts w:asciiTheme="minorHAnsi" w:hAnsiTheme="minorHAnsi" w:cstheme="minorHAnsi"/>
          <w:b/>
          <w:bCs/>
        </w:rPr>
        <w:t>VM Patient-derived Xenograft Protocol</w:t>
      </w:r>
    </w:p>
    <w:p w14:paraId="24C6B477" w14:textId="451A7A04" w:rsidR="00125924" w:rsidRPr="00B12FFF" w:rsidRDefault="006D33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Begin by preparing the cell suspension for injection </w:t>
      </w:r>
      <w:r w:rsidRPr="00B12FFF">
        <w:rPr>
          <w:rFonts w:asciiTheme="minorHAnsi" w:hAnsiTheme="minorHAnsi" w:cstheme="minorHAnsi"/>
          <w:b/>
          <w:bCs/>
        </w:rPr>
        <w:t>[1]</w:t>
      </w:r>
      <w:r w:rsidRPr="00B12FFF">
        <w:rPr>
          <w:rFonts w:asciiTheme="minorHAnsi" w:hAnsiTheme="minorHAnsi" w:cstheme="minorHAnsi"/>
        </w:rPr>
        <w:t xml:space="preserve">. </w:t>
      </w:r>
      <w:proofErr w:type="spellStart"/>
      <w:r w:rsidRPr="00B12FFF">
        <w:rPr>
          <w:rFonts w:asciiTheme="minorHAnsi" w:hAnsiTheme="minorHAnsi" w:cstheme="minorHAnsi"/>
        </w:rPr>
        <w:t>Trypsinize</w:t>
      </w:r>
      <w:proofErr w:type="spellEnd"/>
      <w:r w:rsidRPr="00B12FFF">
        <w:rPr>
          <w:rFonts w:asciiTheme="minorHAnsi" w:hAnsiTheme="minorHAnsi" w:cstheme="minorHAnsi"/>
        </w:rPr>
        <w:t xml:space="preserve"> the endothelial cells with 5 milliliters of pre-warmed 0.05% trypsin-EDTA at 37 degrees Celsius for 2 minutes </w:t>
      </w:r>
      <w:r w:rsidRPr="00B12FFF">
        <w:rPr>
          <w:rFonts w:asciiTheme="minorHAnsi" w:hAnsiTheme="minorHAnsi" w:cstheme="minorHAnsi"/>
          <w:b/>
          <w:bCs/>
        </w:rPr>
        <w:t>[2</w:t>
      </w:r>
      <w:r w:rsidR="00A40652">
        <w:rPr>
          <w:rFonts w:asciiTheme="minorHAnsi" w:hAnsiTheme="minorHAnsi" w:cstheme="minorHAnsi"/>
          <w:b/>
          <w:bCs/>
        </w:rPr>
        <w:t>-TXT</w:t>
      </w:r>
      <w:r w:rsidRPr="00B12FFF">
        <w:rPr>
          <w:rFonts w:asciiTheme="minorHAnsi" w:hAnsiTheme="minorHAnsi" w:cstheme="minorHAnsi"/>
          <w:b/>
          <w:bCs/>
        </w:rPr>
        <w:t>]</w:t>
      </w:r>
      <w:r w:rsidRPr="00B12FFF">
        <w:rPr>
          <w:rFonts w:asciiTheme="minorHAnsi" w:hAnsiTheme="minorHAnsi" w:cstheme="minorHAnsi"/>
        </w:rPr>
        <w:t>.</w:t>
      </w:r>
    </w:p>
    <w:p w14:paraId="7605F9E4" w14:textId="3C26947D" w:rsidR="00C34F4C" w:rsidRPr="00B12FFF" w:rsidRDefault="006D339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>WIDE: Establishing shot of talent adding trypsin to the cell dish.</w:t>
      </w:r>
    </w:p>
    <w:p w14:paraId="5E5096AA" w14:textId="55BF9010" w:rsidR="00C34F4C" w:rsidRPr="00B12FFF" w:rsidRDefault="006D339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>Talent putting the dish with cells and trypsin in the incubator and closing the door.</w:t>
      </w:r>
      <w:r w:rsidR="004D73A3">
        <w:rPr>
          <w:rFonts w:asciiTheme="minorHAnsi" w:hAnsiTheme="minorHAnsi" w:cstheme="minorHAnsi"/>
        </w:rPr>
        <w:t xml:space="preserve"> </w:t>
      </w:r>
      <w:r w:rsidR="004D73A3">
        <w:rPr>
          <w:rFonts w:asciiTheme="minorHAnsi" w:hAnsiTheme="minorHAnsi" w:cstheme="minorHAnsi"/>
          <w:b/>
          <w:bCs/>
        </w:rPr>
        <w:t>TEXT</w:t>
      </w:r>
      <w:r w:rsidR="004D73A3" w:rsidRPr="004D73A3">
        <w:rPr>
          <w:rFonts w:asciiTheme="minorHAnsi" w:hAnsiTheme="minorHAnsi" w:cstheme="minorHAnsi"/>
          <w:b/>
          <w:bCs/>
        </w:rPr>
        <w:t>: 5 mL 0.05% trypsin-EDTA per 145 mm dish</w:t>
      </w:r>
    </w:p>
    <w:p w14:paraId="54B0D4E5" w14:textId="636F97AB" w:rsidR="00CE10F2" w:rsidRPr="00B12FFF" w:rsidRDefault="006D33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Neutralize trypsin by adding 5 milliliters of EGM </w:t>
      </w:r>
      <w:r w:rsidRPr="00B12FFF">
        <w:rPr>
          <w:rFonts w:asciiTheme="minorHAnsi" w:hAnsiTheme="minorHAnsi" w:cstheme="minorHAnsi"/>
          <w:b/>
          <w:bCs/>
        </w:rPr>
        <w:t xml:space="preserve">[1] </w:t>
      </w:r>
      <w:r w:rsidRPr="00B12FFF">
        <w:rPr>
          <w:rFonts w:asciiTheme="minorHAnsi" w:hAnsiTheme="minorHAnsi" w:cstheme="minorHAnsi"/>
        </w:rPr>
        <w:t>and collect the cells into one 15</w:t>
      </w:r>
      <w:r w:rsidR="004D73A3">
        <w:rPr>
          <w:rFonts w:asciiTheme="minorHAnsi" w:hAnsiTheme="minorHAnsi" w:cstheme="minorHAnsi"/>
        </w:rPr>
        <w:t>-</w:t>
      </w:r>
      <w:r w:rsidRPr="00B12FFF">
        <w:rPr>
          <w:rFonts w:asciiTheme="minorHAnsi" w:hAnsiTheme="minorHAnsi" w:cstheme="minorHAnsi"/>
        </w:rPr>
        <w:t xml:space="preserve">milliliter conical tube </w:t>
      </w:r>
      <w:r w:rsidRPr="00B12FFF">
        <w:rPr>
          <w:rFonts w:asciiTheme="minorHAnsi" w:hAnsiTheme="minorHAnsi" w:cstheme="minorHAnsi"/>
          <w:b/>
          <w:bCs/>
        </w:rPr>
        <w:t>[2]</w:t>
      </w:r>
      <w:r w:rsidRPr="00B12FFF">
        <w:rPr>
          <w:rFonts w:asciiTheme="minorHAnsi" w:hAnsiTheme="minorHAnsi" w:cstheme="minorHAnsi"/>
        </w:rPr>
        <w:t xml:space="preserve">. Centrifuge the tube at 400 x </w:t>
      </w:r>
      <w:r w:rsidRPr="00B12FFF">
        <w:rPr>
          <w:rFonts w:asciiTheme="minorHAnsi" w:hAnsiTheme="minorHAnsi" w:cstheme="minorHAnsi"/>
          <w:i/>
        </w:rPr>
        <w:t>g</w:t>
      </w:r>
      <w:r w:rsidRPr="00B12FFF">
        <w:rPr>
          <w:rFonts w:asciiTheme="minorHAnsi" w:hAnsiTheme="minorHAnsi" w:cstheme="minorHAnsi"/>
        </w:rPr>
        <w:t xml:space="preserve"> for 5 minutes </w:t>
      </w:r>
      <w:r w:rsidRPr="00B12FFF">
        <w:rPr>
          <w:rFonts w:asciiTheme="minorHAnsi" w:hAnsiTheme="minorHAnsi" w:cstheme="minorHAnsi"/>
          <w:b/>
          <w:bCs/>
        </w:rPr>
        <w:t>[3]</w:t>
      </w:r>
      <w:r w:rsidRPr="00B12FFF">
        <w:rPr>
          <w:rFonts w:asciiTheme="minorHAnsi" w:hAnsiTheme="minorHAnsi" w:cstheme="minorHAnsi"/>
        </w:rPr>
        <w:t xml:space="preserve">, then aspirate the supernatant and resuspend the cells in 3 milliliters of EGM </w:t>
      </w:r>
      <w:r w:rsidRPr="00B12FFF">
        <w:rPr>
          <w:rFonts w:asciiTheme="minorHAnsi" w:hAnsiTheme="minorHAnsi" w:cstheme="minorHAnsi"/>
          <w:b/>
          <w:bCs/>
        </w:rPr>
        <w:t>[4]</w:t>
      </w:r>
      <w:r w:rsidRPr="00B12FFF">
        <w:rPr>
          <w:rFonts w:asciiTheme="minorHAnsi" w:hAnsiTheme="minorHAnsi" w:cstheme="minorHAnsi"/>
        </w:rPr>
        <w:t>.</w:t>
      </w:r>
    </w:p>
    <w:p w14:paraId="1EE42691" w14:textId="7ED12C1E" w:rsidR="00A319BE" w:rsidRPr="00B12FFF" w:rsidRDefault="00F22FD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adding EGM to the cells, with the EGM container in the shot. </w:t>
      </w:r>
    </w:p>
    <w:p w14:paraId="399672EF" w14:textId="5AC2DAA3" w:rsidR="00F22FDC" w:rsidRPr="00B12FFF" w:rsidRDefault="00F22FD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transferring the cells to the 15mL tube. </w:t>
      </w:r>
    </w:p>
    <w:p w14:paraId="004A8832" w14:textId="7AFCD6DE" w:rsidR="00F22FDC" w:rsidRPr="00B12FFF" w:rsidRDefault="00F22FD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50CBFA75" w14:textId="513FB5C3" w:rsidR="00F22FDC" w:rsidRPr="00B12FFF" w:rsidRDefault="00F22FD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>Talent aspirating the supernatant and resuspending the cells.</w:t>
      </w:r>
    </w:p>
    <w:p w14:paraId="31A84631" w14:textId="142CED75" w:rsidR="00C7374B" w:rsidRPr="00B12FFF" w:rsidRDefault="006D339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Count the cells with a hemocytometer </w:t>
      </w:r>
      <w:r w:rsidRPr="00B12FFF">
        <w:rPr>
          <w:rFonts w:asciiTheme="minorHAnsi" w:hAnsiTheme="minorHAnsi" w:cstheme="minorHAnsi"/>
          <w:b/>
          <w:bCs/>
        </w:rPr>
        <w:t>[1]</w:t>
      </w:r>
      <w:r w:rsidRPr="00B12FFF">
        <w:rPr>
          <w:rFonts w:asciiTheme="minorHAnsi" w:hAnsiTheme="minorHAnsi" w:cstheme="minorHAnsi"/>
        </w:rPr>
        <w:t xml:space="preserve">, transfer the volume with the desired cell number into a new 50-milliliter conical tube </w:t>
      </w:r>
      <w:r w:rsidRPr="00B12FFF">
        <w:rPr>
          <w:rFonts w:asciiTheme="minorHAnsi" w:hAnsiTheme="minorHAnsi" w:cstheme="minorHAnsi"/>
          <w:b/>
          <w:bCs/>
        </w:rPr>
        <w:t>[2]</w:t>
      </w:r>
      <w:r w:rsidRPr="00B12FFF">
        <w:rPr>
          <w:rFonts w:asciiTheme="minorHAnsi" w:hAnsiTheme="minorHAnsi" w:cstheme="minorHAnsi"/>
        </w:rPr>
        <w:t xml:space="preserve">, and pellet the cells again by centrifugation </w:t>
      </w:r>
      <w:r w:rsidRPr="00B12FFF">
        <w:rPr>
          <w:rFonts w:asciiTheme="minorHAnsi" w:hAnsiTheme="minorHAnsi" w:cstheme="minorHAnsi"/>
          <w:b/>
          <w:bCs/>
        </w:rPr>
        <w:t>[3]</w:t>
      </w:r>
      <w:r w:rsidRPr="00B12FFF">
        <w:rPr>
          <w:rFonts w:asciiTheme="minorHAnsi" w:hAnsiTheme="minorHAnsi" w:cstheme="minorHAnsi"/>
        </w:rPr>
        <w:t xml:space="preserve">. </w:t>
      </w:r>
    </w:p>
    <w:p w14:paraId="1A9E5F66" w14:textId="057D212B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using a hemocytometer. </w:t>
      </w:r>
    </w:p>
    <w:p w14:paraId="2C6E29E4" w14:textId="225D499A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transferring cells to a 50mL tube. </w:t>
      </w:r>
    </w:p>
    <w:p w14:paraId="6FDD5303" w14:textId="08A1B056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putting the tube in the centrifuge and closing the lid. </w:t>
      </w:r>
    </w:p>
    <w:p w14:paraId="7DD92123" w14:textId="3E320D2E" w:rsidR="000B21BF" w:rsidRPr="00B12FFF" w:rsidRDefault="000B21B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Aspirate the supernatant, leaving a small volume to loosen the cell pellet </w:t>
      </w:r>
      <w:r w:rsidRPr="00B12FFF">
        <w:rPr>
          <w:rFonts w:asciiTheme="minorHAnsi" w:hAnsiTheme="minorHAnsi" w:cstheme="minorHAnsi"/>
          <w:b/>
          <w:bCs/>
        </w:rPr>
        <w:t>[1]</w:t>
      </w:r>
      <w:r w:rsidRPr="00B12FFF">
        <w:rPr>
          <w:rFonts w:asciiTheme="minorHAnsi" w:hAnsiTheme="minorHAnsi" w:cstheme="minorHAnsi"/>
        </w:rPr>
        <w:t xml:space="preserve">. Resuspend the cell pellet with 220 microliters of BMEM per injection </w:t>
      </w:r>
      <w:r w:rsidRPr="00B12FFF">
        <w:rPr>
          <w:rFonts w:asciiTheme="minorHAnsi" w:hAnsiTheme="minorHAnsi" w:cstheme="minorHAnsi"/>
          <w:b/>
          <w:bCs/>
        </w:rPr>
        <w:t>[2]</w:t>
      </w:r>
      <w:r w:rsidRPr="00B12FFF">
        <w:rPr>
          <w:rFonts w:asciiTheme="minorHAnsi" w:hAnsiTheme="minorHAnsi" w:cstheme="minorHAnsi"/>
        </w:rPr>
        <w:t xml:space="preserve">. Mix the cell suspension thoroughly on ice, making sure to avoid creating bubbles </w:t>
      </w:r>
      <w:r w:rsidRPr="00B12FFF">
        <w:rPr>
          <w:rFonts w:asciiTheme="minorHAnsi" w:hAnsiTheme="minorHAnsi" w:cstheme="minorHAnsi"/>
          <w:b/>
          <w:bCs/>
        </w:rPr>
        <w:t>[3]</w:t>
      </w:r>
      <w:r w:rsidRPr="00B12FFF">
        <w:rPr>
          <w:rFonts w:asciiTheme="minorHAnsi" w:hAnsiTheme="minorHAnsi" w:cstheme="minorHAnsi"/>
        </w:rPr>
        <w:t>.</w:t>
      </w:r>
      <w:r w:rsidR="0022203B">
        <w:rPr>
          <w:rFonts w:asciiTheme="minorHAnsi" w:hAnsiTheme="minorHAnsi" w:cstheme="minorHAnsi"/>
        </w:rPr>
        <w:t xml:space="preserve"> </w:t>
      </w:r>
      <w:r w:rsidR="0022203B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36028DDC" w14:textId="63BBE821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aspirating the supernatant. </w:t>
      </w:r>
    </w:p>
    <w:p w14:paraId="3AC53505" w14:textId="53A08DEC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resuspending the cells. </w:t>
      </w:r>
    </w:p>
    <w:p w14:paraId="517166AF" w14:textId="29E7A7A9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mixing the cell suspension. </w:t>
      </w:r>
    </w:p>
    <w:p w14:paraId="32588030" w14:textId="12C30C22" w:rsidR="000B21BF" w:rsidRPr="00B12FFF" w:rsidRDefault="000B21B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>Aspirate the BMEM-cell mixture into a 1</w:t>
      </w:r>
      <w:r w:rsidR="00F22FDC" w:rsidRPr="00B12FFF">
        <w:rPr>
          <w:rFonts w:asciiTheme="minorHAnsi" w:hAnsiTheme="minorHAnsi" w:cstheme="minorHAnsi"/>
        </w:rPr>
        <w:t>-</w:t>
      </w:r>
      <w:r w:rsidRPr="00B12FFF">
        <w:rPr>
          <w:rFonts w:asciiTheme="minorHAnsi" w:hAnsiTheme="minorHAnsi" w:cstheme="minorHAnsi"/>
        </w:rPr>
        <w:t>milliliter syringe opening</w:t>
      </w:r>
      <w:r w:rsidR="004D73A3">
        <w:rPr>
          <w:rFonts w:asciiTheme="minorHAnsi" w:hAnsiTheme="minorHAnsi" w:cstheme="minorHAnsi"/>
        </w:rPr>
        <w:t xml:space="preserve"> by</w:t>
      </w:r>
      <w:r w:rsidRPr="00B12FFF">
        <w:rPr>
          <w:rFonts w:asciiTheme="minorHAnsi" w:hAnsiTheme="minorHAnsi" w:cstheme="minorHAnsi"/>
        </w:rPr>
        <w:t xml:space="preserve"> pulling the plunger </w:t>
      </w:r>
      <w:r w:rsidRPr="00B12FFF">
        <w:rPr>
          <w:rFonts w:asciiTheme="minorHAnsi" w:hAnsiTheme="minorHAnsi" w:cstheme="minorHAnsi"/>
          <w:b/>
          <w:bCs/>
        </w:rPr>
        <w:t>[1]</w:t>
      </w:r>
      <w:r w:rsidRPr="00B12FFF">
        <w:rPr>
          <w:rFonts w:asciiTheme="minorHAnsi" w:hAnsiTheme="minorHAnsi" w:cstheme="minorHAnsi"/>
        </w:rPr>
        <w:t>.</w:t>
      </w:r>
      <w:r w:rsidR="00F22FDC" w:rsidRPr="00B12FFF">
        <w:rPr>
          <w:rFonts w:cs="Calibri"/>
        </w:rPr>
        <w:t xml:space="preserve"> </w:t>
      </w:r>
      <w:proofErr w:type="spellStart"/>
      <w:r w:rsidR="00F22FDC" w:rsidRPr="00B12FFF">
        <w:rPr>
          <w:rFonts w:asciiTheme="minorHAnsi" w:hAnsiTheme="minorHAnsi" w:cstheme="minorHAnsi"/>
        </w:rPr>
        <w:t>Luer</w:t>
      </w:r>
      <w:proofErr w:type="spellEnd"/>
      <w:r w:rsidR="00F22FDC" w:rsidRPr="00B12FFF">
        <w:rPr>
          <w:rFonts w:asciiTheme="minorHAnsi" w:hAnsiTheme="minorHAnsi" w:cstheme="minorHAnsi"/>
        </w:rPr>
        <w:t xml:space="preserve"> lock a 26-gauge sterile needle to the syringe </w:t>
      </w:r>
      <w:r w:rsidR="00F22FDC" w:rsidRPr="00B12FFF">
        <w:rPr>
          <w:rFonts w:asciiTheme="minorHAnsi" w:hAnsiTheme="minorHAnsi" w:cstheme="minorHAnsi"/>
          <w:b/>
          <w:bCs/>
        </w:rPr>
        <w:t xml:space="preserve">[2] </w:t>
      </w:r>
      <w:r w:rsidR="00F22FDC" w:rsidRPr="00B12FFF">
        <w:rPr>
          <w:rFonts w:asciiTheme="minorHAnsi" w:hAnsiTheme="minorHAnsi" w:cstheme="minorHAnsi"/>
        </w:rPr>
        <w:t xml:space="preserve">and keep the prepared syringes flat on ice prior to injection </w:t>
      </w:r>
      <w:r w:rsidR="00F22FDC" w:rsidRPr="00B12FFF">
        <w:rPr>
          <w:rFonts w:asciiTheme="minorHAnsi" w:hAnsiTheme="minorHAnsi" w:cstheme="minorHAnsi"/>
          <w:b/>
          <w:bCs/>
        </w:rPr>
        <w:t>[3]</w:t>
      </w:r>
      <w:r w:rsidR="00F22FDC" w:rsidRPr="00B12FFF">
        <w:rPr>
          <w:rFonts w:asciiTheme="minorHAnsi" w:hAnsiTheme="minorHAnsi" w:cstheme="minorHAnsi"/>
        </w:rPr>
        <w:t>.</w:t>
      </w:r>
      <w:r w:rsidR="0022203B">
        <w:rPr>
          <w:rFonts w:asciiTheme="minorHAnsi" w:hAnsiTheme="minorHAnsi" w:cstheme="minorHAnsi"/>
        </w:rPr>
        <w:t xml:space="preserve"> </w:t>
      </w:r>
      <w:r w:rsidR="0022203B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238B2420" w14:textId="380756FD" w:rsidR="00F22FDC" w:rsidRPr="00B12FFF" w:rsidRDefault="00F22FDC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lastRenderedPageBreak/>
        <w:t>Talent aspirating the cell mixture into the syringe</w:t>
      </w:r>
      <w:r w:rsidR="0082236F" w:rsidRPr="00B12FFF">
        <w:rPr>
          <w:rFonts w:asciiTheme="minorHAnsi" w:hAnsiTheme="minorHAnsi" w:cstheme="minorHAnsi"/>
        </w:rPr>
        <w:t xml:space="preserve">. </w:t>
      </w:r>
    </w:p>
    <w:p w14:paraId="0CA0FAB6" w14:textId="020393E7" w:rsidR="0082236F" w:rsidRPr="00B12FFF" w:rsidRDefault="0082236F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>Talent putting a needle on the syringe.</w:t>
      </w:r>
    </w:p>
    <w:p w14:paraId="5E4DAA75" w14:textId="11B7A3B5" w:rsidR="0082236F" w:rsidRPr="00B12FFF" w:rsidRDefault="0082236F" w:rsidP="00F22F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putting the syringe on ice. </w:t>
      </w:r>
    </w:p>
    <w:p w14:paraId="663DCA0E" w14:textId="12B1D33D" w:rsidR="00F22FDC" w:rsidRPr="00A45539" w:rsidRDefault="00F22F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After ensuring that the mouse is properly anesthetized, place it on its stomach </w:t>
      </w:r>
      <w:r w:rsidRPr="00A45539">
        <w:rPr>
          <w:rFonts w:asciiTheme="minorHAnsi" w:hAnsiTheme="minorHAnsi" w:cstheme="minorHAnsi"/>
          <w:b/>
          <w:bCs/>
        </w:rPr>
        <w:t xml:space="preserve">[1] </w:t>
      </w:r>
      <w:r w:rsidRPr="00A45539">
        <w:rPr>
          <w:rFonts w:asciiTheme="minorHAnsi" w:hAnsiTheme="minorHAnsi" w:cstheme="minorHAnsi"/>
        </w:rPr>
        <w:t xml:space="preserve">and disinfect the injection region with 70% ethanol </w:t>
      </w:r>
      <w:r w:rsidRPr="00A45539">
        <w:rPr>
          <w:rFonts w:asciiTheme="minorHAnsi" w:hAnsiTheme="minorHAnsi" w:cstheme="minorHAnsi"/>
          <w:b/>
          <w:bCs/>
        </w:rPr>
        <w:t>[2]</w:t>
      </w:r>
      <w:r w:rsidRPr="00A45539">
        <w:rPr>
          <w:rFonts w:asciiTheme="minorHAnsi" w:hAnsiTheme="minorHAnsi" w:cstheme="minorHAnsi"/>
        </w:rPr>
        <w:t xml:space="preserve">. Gently roll the prepared syringe to resuspend any settled cells </w:t>
      </w:r>
      <w:r w:rsidRPr="00A45539">
        <w:rPr>
          <w:rFonts w:asciiTheme="minorHAnsi" w:hAnsiTheme="minorHAnsi" w:cstheme="minorHAnsi"/>
          <w:b/>
          <w:bCs/>
        </w:rPr>
        <w:t>[3]</w:t>
      </w:r>
      <w:r w:rsidRPr="00A45539">
        <w:rPr>
          <w:rFonts w:asciiTheme="minorHAnsi" w:hAnsiTheme="minorHAnsi" w:cstheme="minorHAnsi"/>
        </w:rPr>
        <w:t xml:space="preserve">. Flick bubbles to the end of the syringe and expel a small volume of the cell suspension </w:t>
      </w:r>
      <w:r w:rsidRPr="00A45539">
        <w:rPr>
          <w:rFonts w:asciiTheme="minorHAnsi" w:hAnsiTheme="minorHAnsi" w:cstheme="minorHAnsi"/>
          <w:b/>
          <w:bCs/>
        </w:rPr>
        <w:t>[4]</w:t>
      </w:r>
      <w:r w:rsidRPr="00A45539">
        <w:rPr>
          <w:rFonts w:asciiTheme="minorHAnsi" w:hAnsiTheme="minorHAnsi" w:cstheme="minorHAnsi"/>
        </w:rPr>
        <w:t>.</w:t>
      </w:r>
      <w:r w:rsidR="0022203B">
        <w:rPr>
          <w:rFonts w:asciiTheme="minorHAnsi" w:hAnsiTheme="minorHAnsi" w:cstheme="minorHAnsi"/>
        </w:rPr>
        <w:t xml:space="preserve"> </w:t>
      </w:r>
      <w:r w:rsidR="0022203B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7A7F5573" w14:textId="36706FB6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laying the mouse down. </w:t>
      </w:r>
    </w:p>
    <w:p w14:paraId="127A6672" w14:textId="053B43CF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disinfecting the mouse’s back with ethanol. </w:t>
      </w:r>
    </w:p>
    <w:p w14:paraId="4DA51046" w14:textId="493D2D1C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rolling the syringe. </w:t>
      </w:r>
    </w:p>
    <w:p w14:paraId="4AF861DD" w14:textId="4103F95A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flicking the syringe and ejecting a small volume. </w:t>
      </w:r>
    </w:p>
    <w:p w14:paraId="68236DCE" w14:textId="0023FE51" w:rsidR="00F22FDC" w:rsidRPr="00A45539" w:rsidRDefault="00F22F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Pinch the skin at the injection site and create a ‘tent-like’ structure, then insert the needle right under the skin. Ensure that the needle is only skin deep by releasing pinched skin to prevent injection into muscle tissue </w:t>
      </w:r>
      <w:r w:rsidRPr="00A45539">
        <w:rPr>
          <w:rFonts w:asciiTheme="minorHAnsi" w:hAnsiTheme="minorHAnsi" w:cstheme="minorHAnsi"/>
          <w:b/>
          <w:bCs/>
        </w:rPr>
        <w:t>[1]</w:t>
      </w:r>
      <w:r w:rsidRPr="00A45539">
        <w:rPr>
          <w:rFonts w:asciiTheme="minorHAnsi" w:hAnsiTheme="minorHAnsi" w:cstheme="minorHAnsi"/>
        </w:rPr>
        <w:t>.</w:t>
      </w:r>
      <w:r w:rsidR="0022203B">
        <w:rPr>
          <w:rFonts w:asciiTheme="minorHAnsi" w:hAnsiTheme="minorHAnsi" w:cstheme="minorHAnsi"/>
        </w:rPr>
        <w:t xml:space="preserve"> </w:t>
      </w:r>
      <w:r w:rsidR="0022203B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1F0B1CAA" w14:textId="50DC8C02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>Talent pinching the mouse’s skin and inserting the needle, then releasing the skin to make sure that the needle is just underneath the skin.</w:t>
      </w:r>
    </w:p>
    <w:p w14:paraId="442D5341" w14:textId="602D3452" w:rsidR="00F22FDC" w:rsidRPr="00A45539" w:rsidRDefault="00F22F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Holding </w:t>
      </w:r>
      <w:r w:rsidR="004D73A3" w:rsidRPr="00A45539">
        <w:rPr>
          <w:rFonts w:asciiTheme="minorHAnsi" w:hAnsiTheme="minorHAnsi" w:cstheme="minorHAnsi"/>
        </w:rPr>
        <w:t xml:space="preserve">the </w:t>
      </w:r>
      <w:r w:rsidRPr="00A45539">
        <w:rPr>
          <w:rFonts w:asciiTheme="minorHAnsi" w:hAnsiTheme="minorHAnsi" w:cstheme="minorHAnsi"/>
        </w:rPr>
        <w:t>needle at a 45-degree angle, carefully inject 200 microliters of the cell-suspension to create a small spherical mass</w:t>
      </w:r>
      <w:r w:rsidR="0022203B">
        <w:rPr>
          <w:rFonts w:asciiTheme="minorHAnsi" w:hAnsiTheme="minorHAnsi" w:cstheme="minorHAnsi"/>
        </w:rPr>
        <w:t>. Take care to avoid injecting the cell suspension into muscle</w:t>
      </w:r>
      <w:r w:rsidRPr="00A45539">
        <w:rPr>
          <w:rFonts w:asciiTheme="minorHAnsi" w:hAnsiTheme="minorHAnsi" w:cstheme="minorHAnsi"/>
        </w:rPr>
        <w:t xml:space="preserve"> </w:t>
      </w:r>
      <w:r w:rsidRPr="00A45539">
        <w:rPr>
          <w:rFonts w:asciiTheme="minorHAnsi" w:hAnsiTheme="minorHAnsi" w:cstheme="minorHAnsi"/>
          <w:b/>
          <w:bCs/>
        </w:rPr>
        <w:t>[1]</w:t>
      </w:r>
      <w:r w:rsidRPr="00A45539">
        <w:rPr>
          <w:rFonts w:asciiTheme="minorHAnsi" w:hAnsiTheme="minorHAnsi" w:cstheme="minorHAnsi"/>
        </w:rPr>
        <w:t xml:space="preserve">. Measure the length and width of each plug with a caliper </w:t>
      </w:r>
      <w:r w:rsidRPr="00A45539">
        <w:rPr>
          <w:rFonts w:asciiTheme="minorHAnsi" w:hAnsiTheme="minorHAnsi" w:cstheme="minorHAnsi"/>
          <w:b/>
          <w:bCs/>
        </w:rPr>
        <w:t>[2]</w:t>
      </w:r>
      <w:r w:rsidRPr="00A45539">
        <w:rPr>
          <w:rFonts w:asciiTheme="minorHAnsi" w:hAnsiTheme="minorHAnsi" w:cstheme="minorHAnsi"/>
        </w:rPr>
        <w:t>.</w:t>
      </w:r>
      <w:r w:rsidR="0022203B">
        <w:rPr>
          <w:rFonts w:asciiTheme="minorHAnsi" w:hAnsiTheme="minorHAnsi" w:cstheme="minorHAnsi"/>
        </w:rPr>
        <w:t xml:space="preserve"> </w:t>
      </w:r>
      <w:r w:rsidR="0022203B" w:rsidRPr="0022203B">
        <w:rPr>
          <w:rFonts w:asciiTheme="majorHAnsi" w:hAnsiTheme="majorHAnsi" w:cstheme="majorHAnsi"/>
          <w:i/>
          <w:iCs/>
          <w:color w:val="0432FF"/>
          <w:szCs w:val="24"/>
        </w:rPr>
        <w:t>Videographer: This step is important!</w:t>
      </w:r>
    </w:p>
    <w:p w14:paraId="259217AE" w14:textId="3CBB5886" w:rsidR="0082236F" w:rsidRPr="00A45539" w:rsidRDefault="0082236F" w:rsidP="008223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injecting the cell suspension. </w:t>
      </w:r>
    </w:p>
    <w:p w14:paraId="45B5D7C4" w14:textId="19BD0E0E" w:rsidR="0022203B" w:rsidRPr="0022203B" w:rsidRDefault="0082236F" w:rsidP="002220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45539">
        <w:rPr>
          <w:rFonts w:asciiTheme="minorHAnsi" w:hAnsiTheme="minorHAnsi" w:cstheme="minorHAnsi"/>
        </w:rPr>
        <w:t xml:space="preserve">Talent measuring the plug. </w:t>
      </w:r>
    </w:p>
    <w:p w14:paraId="1F99A483" w14:textId="1D22AE29" w:rsidR="00CE10F2" w:rsidRPr="00B12FFF" w:rsidRDefault="00E7297E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12FFF">
        <w:rPr>
          <w:rFonts w:asciiTheme="minorHAnsi" w:hAnsiTheme="minorHAnsi" w:cstheme="minorHAnsi"/>
          <w:b/>
          <w:bCs/>
        </w:rPr>
        <w:t>Tissue Collection and Processing</w:t>
      </w:r>
    </w:p>
    <w:p w14:paraId="6448FFD8" w14:textId="3FE2CA52" w:rsidR="00CE10F2" w:rsidRDefault="005F38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2236F" w:rsidRPr="00B12FFF">
        <w:rPr>
          <w:rFonts w:asciiTheme="minorHAnsi" w:hAnsiTheme="minorHAnsi" w:cstheme="minorHAnsi"/>
        </w:rPr>
        <w:t xml:space="preserve">lign the dissected </w:t>
      </w:r>
      <w:r w:rsidR="007D0138" w:rsidRPr="00B12FFF">
        <w:rPr>
          <w:rFonts w:asciiTheme="minorHAnsi" w:hAnsiTheme="minorHAnsi" w:cstheme="minorHAnsi"/>
        </w:rPr>
        <w:t xml:space="preserve">xenograft </w:t>
      </w:r>
      <w:r w:rsidR="0082236F" w:rsidRPr="00B12FFF">
        <w:rPr>
          <w:rFonts w:asciiTheme="minorHAnsi" w:hAnsiTheme="minorHAnsi" w:cstheme="minorHAnsi"/>
        </w:rPr>
        <w:t xml:space="preserve">plugs on a cutting board next to a ruler </w:t>
      </w:r>
      <w:r w:rsidR="0082236F" w:rsidRPr="00B12FFF">
        <w:rPr>
          <w:rFonts w:asciiTheme="minorHAnsi" w:hAnsiTheme="minorHAnsi" w:cstheme="minorHAnsi"/>
          <w:b/>
          <w:bCs/>
        </w:rPr>
        <w:t>[</w:t>
      </w:r>
      <w:r w:rsidR="00972C50">
        <w:rPr>
          <w:rFonts w:asciiTheme="minorHAnsi" w:hAnsiTheme="minorHAnsi" w:cstheme="minorHAnsi"/>
          <w:b/>
          <w:bCs/>
        </w:rPr>
        <w:t>1</w:t>
      </w:r>
      <w:r w:rsidR="0082236F" w:rsidRPr="00B12FFF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</w:t>
      </w:r>
      <w:r w:rsidR="0082236F" w:rsidRPr="00B12FFF">
        <w:rPr>
          <w:rFonts w:asciiTheme="minorHAnsi" w:hAnsiTheme="minorHAnsi" w:cstheme="minorHAnsi"/>
        </w:rPr>
        <w:t xml:space="preserve">and </w:t>
      </w:r>
      <w:r w:rsidR="0037776D" w:rsidRPr="00B12FFF">
        <w:rPr>
          <w:rFonts w:asciiTheme="minorHAnsi" w:hAnsiTheme="minorHAnsi" w:cstheme="minorHAnsi"/>
        </w:rPr>
        <w:t>t</w:t>
      </w:r>
      <w:r w:rsidR="0082236F" w:rsidRPr="00B12FFF">
        <w:rPr>
          <w:rFonts w:asciiTheme="minorHAnsi" w:hAnsiTheme="minorHAnsi" w:cstheme="minorHAnsi"/>
        </w:rPr>
        <w:t xml:space="preserve">ake an image to record </w:t>
      </w:r>
      <w:r w:rsidR="0037776D" w:rsidRPr="00B12FFF">
        <w:rPr>
          <w:rFonts w:asciiTheme="minorHAnsi" w:hAnsiTheme="minorHAnsi" w:cstheme="minorHAnsi"/>
        </w:rPr>
        <w:t xml:space="preserve">the </w:t>
      </w:r>
      <w:r w:rsidR="0082236F" w:rsidRPr="00B12FFF">
        <w:rPr>
          <w:rFonts w:asciiTheme="minorHAnsi" w:hAnsiTheme="minorHAnsi" w:cstheme="minorHAnsi"/>
        </w:rPr>
        <w:t xml:space="preserve">gross vascularity of </w:t>
      </w:r>
      <w:r w:rsidR="0037776D" w:rsidRPr="00B12FFF">
        <w:rPr>
          <w:rFonts w:asciiTheme="minorHAnsi" w:hAnsiTheme="minorHAnsi" w:cstheme="minorHAnsi"/>
        </w:rPr>
        <w:t xml:space="preserve">the </w:t>
      </w:r>
      <w:r w:rsidR="0082236F" w:rsidRPr="00B12FFF">
        <w:rPr>
          <w:rFonts w:asciiTheme="minorHAnsi" w:hAnsiTheme="minorHAnsi" w:cstheme="minorHAnsi"/>
        </w:rPr>
        <w:t>lesions</w:t>
      </w:r>
      <w:r w:rsidR="0037776D" w:rsidRPr="00B12FFF">
        <w:rPr>
          <w:rFonts w:asciiTheme="minorHAnsi" w:hAnsiTheme="minorHAnsi" w:cstheme="minorHAnsi"/>
        </w:rPr>
        <w:t xml:space="preserve"> </w:t>
      </w:r>
      <w:r w:rsidR="0037776D" w:rsidRPr="00B12FFF">
        <w:rPr>
          <w:rFonts w:asciiTheme="minorHAnsi" w:hAnsiTheme="minorHAnsi" w:cstheme="minorHAnsi"/>
          <w:b/>
          <w:bCs/>
        </w:rPr>
        <w:t>[</w:t>
      </w:r>
      <w:r w:rsidR="00972C50">
        <w:rPr>
          <w:rFonts w:asciiTheme="minorHAnsi" w:hAnsiTheme="minorHAnsi" w:cstheme="minorHAnsi"/>
          <w:b/>
          <w:bCs/>
        </w:rPr>
        <w:t>2</w:t>
      </w:r>
      <w:r w:rsidR="0037776D" w:rsidRPr="00B12FFF">
        <w:rPr>
          <w:rFonts w:asciiTheme="minorHAnsi" w:hAnsiTheme="minorHAnsi" w:cstheme="minorHAnsi"/>
          <w:b/>
          <w:bCs/>
        </w:rPr>
        <w:t>]</w:t>
      </w:r>
      <w:r w:rsidR="0037776D" w:rsidRPr="00B12FFF">
        <w:rPr>
          <w:rFonts w:asciiTheme="minorHAnsi" w:hAnsiTheme="minorHAnsi" w:cstheme="minorHAnsi"/>
        </w:rPr>
        <w:t xml:space="preserve">. Then, fix the plugs by submerging them in 10% formalin overnight at room temperature </w:t>
      </w:r>
      <w:r w:rsidR="0037776D" w:rsidRPr="00B12FFF">
        <w:rPr>
          <w:rFonts w:asciiTheme="minorHAnsi" w:hAnsiTheme="minorHAnsi" w:cstheme="minorHAnsi"/>
          <w:b/>
          <w:bCs/>
        </w:rPr>
        <w:t>[</w:t>
      </w:r>
      <w:r w:rsidR="00972C50">
        <w:rPr>
          <w:rFonts w:asciiTheme="minorHAnsi" w:hAnsiTheme="minorHAnsi" w:cstheme="minorHAnsi"/>
          <w:b/>
          <w:bCs/>
        </w:rPr>
        <w:t>3</w:t>
      </w:r>
      <w:r w:rsidR="0037776D" w:rsidRPr="00B12FFF">
        <w:rPr>
          <w:rFonts w:asciiTheme="minorHAnsi" w:hAnsiTheme="minorHAnsi" w:cstheme="minorHAnsi"/>
          <w:b/>
          <w:bCs/>
        </w:rPr>
        <w:t>]</w:t>
      </w:r>
      <w:r w:rsidR="0037776D" w:rsidRPr="00B12FF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DBEB96C" w14:textId="0B601EAD" w:rsidR="00C06A3F" w:rsidRDefault="00C06A3F" w:rsidP="00C06A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plugs on the cutting board next to the ruler.</w:t>
      </w:r>
    </w:p>
    <w:p w14:paraId="01858FB2" w14:textId="587005EB" w:rsidR="00C06A3F" w:rsidRDefault="00C06A3F" w:rsidP="00C06A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photographing the plugs.</w:t>
      </w:r>
    </w:p>
    <w:p w14:paraId="5C9FF8B0" w14:textId="3B969165" w:rsidR="00C06A3F" w:rsidRPr="00B12FFF" w:rsidRDefault="00C06A3F" w:rsidP="00C06A3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plugs in formalin, with the formalin container in the shot.</w:t>
      </w:r>
    </w:p>
    <w:p w14:paraId="3CA63292" w14:textId="3C7B7FE8" w:rsidR="0092513D" w:rsidRDefault="009251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dissection, the lesion plugs are processed for histological analysis and stained for UEA-I </w:t>
      </w:r>
      <w:r w:rsidR="00501AEC" w:rsidRPr="00D8343A">
        <w:rPr>
          <w:rFonts w:asciiTheme="minorHAnsi" w:hAnsiTheme="minorHAnsi" w:cstheme="minorHAnsi"/>
          <w:bCs/>
          <w:i/>
          <w:iCs/>
          <w:color w:val="FF0000"/>
          <w:szCs w:val="24"/>
        </w:rPr>
        <w:t>(pronounce ‘U-E-A-1’)</w:t>
      </w:r>
      <w:r w:rsidR="00501AEC" w:rsidRPr="00D8343A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</w:rPr>
        <w:t>to detect human derived endothelial cells within the plug</w:t>
      </w:r>
      <w:r w:rsidR="00A40652">
        <w:rPr>
          <w:rFonts w:asciiTheme="minorHAnsi" w:hAnsiTheme="minorHAnsi" w:cstheme="minorHAnsi"/>
        </w:rPr>
        <w:t xml:space="preserve"> </w:t>
      </w:r>
      <w:r w:rsidR="00A406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665202CC" w14:textId="7CC94B15" w:rsidR="00482687" w:rsidRDefault="0022203B" w:rsidP="004826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bringing sections to the microscope for imaging.</w:t>
      </w:r>
    </w:p>
    <w:p w14:paraId="198260BA" w14:textId="6A483179" w:rsidR="00E7297E" w:rsidRPr="0022203B" w:rsidRDefault="00E7297E" w:rsidP="0022203B">
      <w:pPr>
        <w:spacing w:before="120"/>
        <w:ind w:left="907"/>
        <w:rPr>
          <w:rFonts w:asciiTheme="minorHAnsi" w:hAnsiTheme="minorHAnsi" w:cstheme="minorHAnsi"/>
        </w:rPr>
      </w:pPr>
    </w:p>
    <w:p w14:paraId="7B4B42F2" w14:textId="6168699C" w:rsidR="00E7297E" w:rsidRPr="00B12FFF" w:rsidRDefault="00E7297E" w:rsidP="00E7297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B12FFF">
        <w:rPr>
          <w:rFonts w:asciiTheme="minorHAnsi" w:hAnsiTheme="minorHAnsi" w:cstheme="minorHAnsi"/>
          <w:b/>
          <w:bCs/>
        </w:rPr>
        <w:t>Analysis of Human-derived Vascular Channels</w:t>
      </w:r>
    </w:p>
    <w:p w14:paraId="7DA86893" w14:textId="40A364F9" w:rsidR="00E7297E" w:rsidRPr="00B12FFF" w:rsidRDefault="00B12FFF" w:rsidP="00E729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Take five </w:t>
      </w:r>
      <w:r w:rsidR="001B2F4A">
        <w:rPr>
          <w:rFonts w:asciiTheme="minorHAnsi" w:hAnsiTheme="minorHAnsi" w:cstheme="minorHAnsi"/>
        </w:rPr>
        <w:t xml:space="preserve">HPF </w:t>
      </w:r>
      <w:r w:rsidRPr="00B12FFF">
        <w:rPr>
          <w:rFonts w:asciiTheme="minorHAnsi" w:hAnsiTheme="minorHAnsi" w:cstheme="minorHAnsi"/>
        </w:rPr>
        <w:t>images per lesion section with a bright field microscope at a 20</w:t>
      </w:r>
      <w:r w:rsidR="00501AEC">
        <w:rPr>
          <w:rFonts w:asciiTheme="minorHAnsi" w:hAnsiTheme="minorHAnsi" w:cstheme="minorHAnsi"/>
        </w:rPr>
        <w:t xml:space="preserve"> X</w:t>
      </w:r>
      <w:r w:rsidRPr="00B12FFF">
        <w:rPr>
          <w:rFonts w:asciiTheme="minorHAnsi" w:hAnsiTheme="minorHAnsi" w:cstheme="minorHAnsi"/>
        </w:rPr>
        <w:t xml:space="preserve"> magnification </w:t>
      </w:r>
      <w:r w:rsidR="00482687" w:rsidRPr="00B12FFF">
        <w:rPr>
          <w:rFonts w:asciiTheme="minorHAnsi" w:hAnsiTheme="minorHAnsi" w:cstheme="minorHAnsi"/>
          <w:b/>
          <w:bCs/>
        </w:rPr>
        <w:t>[1]</w:t>
      </w:r>
      <w:r w:rsidR="00482687">
        <w:rPr>
          <w:rFonts w:asciiTheme="minorHAnsi" w:hAnsiTheme="minorHAnsi" w:cstheme="minorHAnsi"/>
          <w:b/>
          <w:bCs/>
        </w:rPr>
        <w:t xml:space="preserve"> </w:t>
      </w:r>
      <w:r w:rsidRPr="00B12FFF">
        <w:rPr>
          <w:rFonts w:asciiTheme="minorHAnsi" w:hAnsiTheme="minorHAnsi" w:cstheme="minorHAnsi"/>
        </w:rPr>
        <w:t>in an x-plane pattern within the lesion section to avoid overlap, making sure to include a scale bar on the images taken</w:t>
      </w:r>
      <w:r w:rsidR="00482687">
        <w:rPr>
          <w:rFonts w:asciiTheme="minorHAnsi" w:hAnsiTheme="minorHAnsi" w:cstheme="minorHAnsi"/>
        </w:rPr>
        <w:t xml:space="preserve"> </w:t>
      </w:r>
      <w:r w:rsidR="00482687">
        <w:rPr>
          <w:rFonts w:asciiTheme="minorHAnsi" w:hAnsiTheme="minorHAnsi" w:cstheme="minorHAnsi"/>
          <w:b/>
          <w:bCs/>
        </w:rPr>
        <w:t>[2]</w:t>
      </w:r>
      <w:r w:rsidRPr="00B12FFF">
        <w:rPr>
          <w:rFonts w:asciiTheme="minorHAnsi" w:hAnsiTheme="minorHAnsi" w:cstheme="minorHAnsi"/>
        </w:rPr>
        <w:t>.</w:t>
      </w:r>
    </w:p>
    <w:p w14:paraId="537D6BB7" w14:textId="0F9B0533" w:rsidR="00E7297E" w:rsidRDefault="00B12FFF" w:rsidP="00E729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t xml:space="preserve">Talent at the microscope, imaging the sections. </w:t>
      </w:r>
    </w:p>
    <w:p w14:paraId="1175BE77" w14:textId="03DAF85F" w:rsidR="00972C50" w:rsidRPr="00B12FFF" w:rsidRDefault="00972C50" w:rsidP="00E7297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482687" w:rsidRPr="00482687">
        <w:rPr>
          <w:rFonts w:asciiTheme="minorHAnsi" w:hAnsiTheme="minorHAnsi" w:cstheme="minorHAnsi"/>
        </w:rPr>
        <w:t xml:space="preserve">Lesion Plug UEA </w:t>
      </w:r>
      <w:proofErr w:type="spellStart"/>
      <w:r w:rsidR="00482687" w:rsidRPr="00482687">
        <w:rPr>
          <w:rFonts w:asciiTheme="minorHAnsi" w:hAnsiTheme="minorHAnsi" w:cstheme="minorHAnsi"/>
        </w:rPr>
        <w:t>HPFs.tif</w:t>
      </w:r>
      <w:proofErr w:type="spellEnd"/>
      <w:r w:rsidR="000D7B67">
        <w:rPr>
          <w:rFonts w:asciiTheme="minorHAnsi" w:hAnsiTheme="minorHAnsi" w:cstheme="minorHAnsi"/>
        </w:rPr>
        <w:t>.</w:t>
      </w:r>
      <w:r w:rsidR="009C528A">
        <w:rPr>
          <w:rFonts w:asciiTheme="minorHAnsi" w:hAnsiTheme="minorHAnsi" w:cstheme="minorHAnsi"/>
        </w:rPr>
        <w:t xml:space="preserve"> </w:t>
      </w:r>
    </w:p>
    <w:p w14:paraId="070B9010" w14:textId="48E98CA2" w:rsidR="00E7297E" w:rsidRDefault="00D247DF" w:rsidP="00E729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247DF">
        <w:rPr>
          <w:rFonts w:asciiTheme="minorHAnsi" w:hAnsiTheme="minorHAnsi" w:cstheme="minorHAnsi"/>
        </w:rPr>
        <w:t xml:space="preserve">Open the HPF images in Image J. </w:t>
      </w:r>
      <w:r w:rsidR="00236B82">
        <w:rPr>
          <w:rFonts w:asciiTheme="minorHAnsi" w:hAnsiTheme="minorHAnsi" w:cstheme="minorHAnsi"/>
        </w:rPr>
        <w:t>To c</w:t>
      </w:r>
      <w:r w:rsidRPr="00D247DF">
        <w:rPr>
          <w:rFonts w:asciiTheme="minorHAnsi" w:hAnsiTheme="minorHAnsi" w:cstheme="minorHAnsi"/>
        </w:rPr>
        <w:t>alibrate the pixels of the scale bar</w:t>
      </w:r>
      <w:r w:rsidR="00236B82">
        <w:rPr>
          <w:rFonts w:asciiTheme="minorHAnsi" w:hAnsiTheme="minorHAnsi" w:cstheme="minorHAnsi"/>
        </w:rPr>
        <w:t>,</w:t>
      </w:r>
      <w:r w:rsidRPr="00D247DF">
        <w:rPr>
          <w:rFonts w:asciiTheme="minorHAnsi" w:hAnsiTheme="minorHAnsi" w:cstheme="minorHAnsi"/>
        </w:rPr>
        <w:t xml:space="preserve"> </w:t>
      </w:r>
      <w:r w:rsidR="00236B82">
        <w:rPr>
          <w:rFonts w:asciiTheme="minorHAnsi" w:hAnsiTheme="minorHAnsi" w:cstheme="minorHAnsi"/>
        </w:rPr>
        <w:t>u</w:t>
      </w:r>
      <w:r w:rsidRPr="00D247DF">
        <w:rPr>
          <w:rFonts w:asciiTheme="minorHAnsi" w:hAnsiTheme="minorHAnsi" w:cstheme="minorHAnsi"/>
        </w:rPr>
        <w:t>se the straight</w:t>
      </w:r>
      <w:r w:rsidR="004D73A3">
        <w:rPr>
          <w:rFonts w:asciiTheme="minorHAnsi" w:hAnsiTheme="minorHAnsi" w:cstheme="minorHAnsi"/>
        </w:rPr>
        <w:t>-</w:t>
      </w:r>
      <w:r w:rsidRPr="00D247DF">
        <w:rPr>
          <w:rFonts w:asciiTheme="minorHAnsi" w:hAnsiTheme="minorHAnsi" w:cstheme="minorHAnsi"/>
        </w:rPr>
        <w:t>line tool and go over the scale bar</w:t>
      </w:r>
      <w:r w:rsidR="00236B82">
        <w:rPr>
          <w:rFonts w:asciiTheme="minorHAnsi" w:hAnsiTheme="minorHAnsi" w:cstheme="minorHAnsi"/>
        </w:rPr>
        <w:t>, then</w:t>
      </w:r>
      <w:r w:rsidRPr="00D247DF">
        <w:rPr>
          <w:rFonts w:asciiTheme="minorHAnsi" w:hAnsiTheme="minorHAnsi" w:cstheme="minorHAnsi"/>
        </w:rPr>
        <w:t xml:space="preserve"> convert the measured pixels into m</w:t>
      </w:r>
      <w:r w:rsidR="00236B82">
        <w:rPr>
          <w:rFonts w:asciiTheme="minorHAnsi" w:hAnsiTheme="minorHAnsi" w:cstheme="minorHAnsi"/>
        </w:rPr>
        <w:t>illimeters by</w:t>
      </w:r>
      <w:r w:rsidRPr="00D247DF">
        <w:rPr>
          <w:rFonts w:asciiTheme="minorHAnsi" w:hAnsiTheme="minorHAnsi" w:cstheme="minorHAnsi"/>
        </w:rPr>
        <w:t xml:space="preserve"> click</w:t>
      </w:r>
      <w:r w:rsidR="00236B82">
        <w:rPr>
          <w:rFonts w:asciiTheme="minorHAnsi" w:hAnsiTheme="minorHAnsi" w:cstheme="minorHAnsi"/>
        </w:rPr>
        <w:t>ing</w:t>
      </w:r>
      <w:r w:rsidRPr="00D247DF">
        <w:rPr>
          <w:rFonts w:asciiTheme="minorHAnsi" w:hAnsiTheme="minorHAnsi" w:cstheme="minorHAnsi"/>
        </w:rPr>
        <w:t xml:space="preserve"> on </w:t>
      </w:r>
      <w:r w:rsidRPr="00D247DF">
        <w:rPr>
          <w:rFonts w:asciiTheme="minorHAnsi" w:hAnsiTheme="minorHAnsi" w:cstheme="minorHAnsi"/>
          <w:b/>
          <w:bCs/>
        </w:rPr>
        <w:t xml:space="preserve">Analyze </w:t>
      </w:r>
      <w:r w:rsidR="00236B82">
        <w:rPr>
          <w:rFonts w:asciiTheme="minorHAnsi" w:hAnsiTheme="minorHAnsi" w:cstheme="minorHAnsi"/>
        </w:rPr>
        <w:t>and</w:t>
      </w:r>
      <w:r w:rsidRPr="00D247DF">
        <w:rPr>
          <w:rFonts w:asciiTheme="minorHAnsi" w:hAnsiTheme="minorHAnsi" w:cstheme="minorHAnsi"/>
          <w:b/>
          <w:bCs/>
        </w:rPr>
        <w:t xml:space="preserve"> Set scale</w:t>
      </w:r>
      <w:r w:rsidR="00236B82">
        <w:rPr>
          <w:rFonts w:asciiTheme="minorHAnsi" w:hAnsiTheme="minorHAnsi" w:cstheme="minorHAnsi"/>
          <w:b/>
          <w:bCs/>
        </w:rPr>
        <w:t xml:space="preserve"> [1]</w:t>
      </w:r>
      <w:r w:rsidRPr="00D247DF">
        <w:rPr>
          <w:rFonts w:asciiTheme="minorHAnsi" w:hAnsiTheme="minorHAnsi" w:cstheme="minorHAnsi"/>
        </w:rPr>
        <w:t>.</w:t>
      </w:r>
      <w:r w:rsidR="00236B82">
        <w:rPr>
          <w:rFonts w:asciiTheme="minorHAnsi" w:hAnsiTheme="minorHAnsi" w:cstheme="minorHAnsi"/>
        </w:rPr>
        <w:t xml:space="preserve"> </w:t>
      </w:r>
    </w:p>
    <w:p w14:paraId="6FB8D5FA" w14:textId="20E97C10" w:rsidR="00236B82" w:rsidRPr="00D8343A" w:rsidRDefault="00236B82" w:rsidP="00236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43A">
        <w:rPr>
          <w:rFonts w:asciiTheme="minorHAnsi" w:hAnsiTheme="minorHAnsi" w:cstheme="minorHAnsi"/>
        </w:rPr>
        <w:t xml:space="preserve">SCREEN: </w:t>
      </w:r>
      <w:r w:rsidR="00D8343A" w:rsidRPr="00D8343A">
        <w:rPr>
          <w:rFonts w:asciiTheme="minorHAnsi" w:hAnsiTheme="minorHAnsi" w:cstheme="minorHAnsi"/>
        </w:rPr>
        <w:t>61501_Screenshot_1.mov</w:t>
      </w:r>
      <w:r w:rsidR="00D8343A">
        <w:rPr>
          <w:rFonts w:asciiTheme="minorHAnsi" w:hAnsiTheme="minorHAnsi" w:cstheme="minorHAnsi"/>
        </w:rPr>
        <w:t xml:space="preserve">. 0: 00 – 0: 36. </w:t>
      </w:r>
      <w:r w:rsidRPr="00D8343A">
        <w:rPr>
          <w:rFonts w:asciiTheme="minorHAnsi" w:hAnsiTheme="minorHAnsi" w:cstheme="minorHAnsi"/>
        </w:rPr>
        <w:t xml:space="preserve">Images </w:t>
      </w:r>
      <w:proofErr w:type="gramStart"/>
      <w:r w:rsidRPr="00D8343A">
        <w:rPr>
          <w:rFonts w:asciiTheme="minorHAnsi" w:hAnsiTheme="minorHAnsi" w:cstheme="minorHAnsi"/>
        </w:rPr>
        <w:t>opened</w:t>
      </w:r>
      <w:proofErr w:type="gramEnd"/>
      <w:r w:rsidRPr="00D8343A">
        <w:rPr>
          <w:rFonts w:asciiTheme="minorHAnsi" w:hAnsiTheme="minorHAnsi" w:cstheme="minorHAnsi"/>
        </w:rPr>
        <w:t xml:space="preserve"> and the straight</w:t>
      </w:r>
      <w:r w:rsidR="004D73A3" w:rsidRPr="00D8343A">
        <w:rPr>
          <w:rFonts w:asciiTheme="minorHAnsi" w:hAnsiTheme="minorHAnsi" w:cstheme="minorHAnsi"/>
        </w:rPr>
        <w:t>-</w:t>
      </w:r>
      <w:r w:rsidRPr="00D8343A">
        <w:rPr>
          <w:rFonts w:asciiTheme="minorHAnsi" w:hAnsiTheme="minorHAnsi" w:cstheme="minorHAnsi"/>
        </w:rPr>
        <w:t>line tool used to calibrate the scale bar.</w:t>
      </w:r>
    </w:p>
    <w:p w14:paraId="361D1627" w14:textId="59B3D221" w:rsidR="00D247DF" w:rsidRPr="00D8343A" w:rsidRDefault="00236B82" w:rsidP="00E7297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43A">
        <w:rPr>
          <w:rFonts w:asciiTheme="minorHAnsi" w:hAnsiTheme="minorHAnsi" w:cstheme="minorHAnsi"/>
        </w:rPr>
        <w:t xml:space="preserve">Next, click on </w:t>
      </w:r>
      <w:r w:rsidRPr="00D8343A">
        <w:rPr>
          <w:rFonts w:asciiTheme="minorHAnsi" w:hAnsiTheme="minorHAnsi" w:cstheme="minorHAnsi"/>
          <w:b/>
          <w:bCs/>
        </w:rPr>
        <w:t>Analyze</w:t>
      </w:r>
      <w:r w:rsidRPr="00D8343A">
        <w:rPr>
          <w:rFonts w:asciiTheme="minorHAnsi" w:hAnsiTheme="minorHAnsi" w:cstheme="minorHAnsi"/>
        </w:rPr>
        <w:t xml:space="preserve">, </w:t>
      </w:r>
      <w:r w:rsidRPr="00D8343A">
        <w:rPr>
          <w:rFonts w:asciiTheme="minorHAnsi" w:hAnsiTheme="minorHAnsi" w:cstheme="minorHAnsi"/>
          <w:b/>
          <w:bCs/>
        </w:rPr>
        <w:t>Set Measurements</w:t>
      </w:r>
      <w:r w:rsidRPr="00D8343A">
        <w:rPr>
          <w:rFonts w:asciiTheme="minorHAnsi" w:hAnsiTheme="minorHAnsi" w:cstheme="minorHAnsi"/>
        </w:rPr>
        <w:t xml:space="preserve"> and select </w:t>
      </w:r>
      <w:r w:rsidRPr="00D8343A">
        <w:rPr>
          <w:rFonts w:asciiTheme="minorHAnsi" w:hAnsiTheme="minorHAnsi" w:cstheme="minorHAnsi"/>
          <w:b/>
          <w:bCs/>
        </w:rPr>
        <w:t>Area</w:t>
      </w:r>
      <w:r w:rsidR="00205DCC" w:rsidRPr="00D8343A">
        <w:rPr>
          <w:rFonts w:asciiTheme="minorHAnsi" w:hAnsiTheme="minorHAnsi" w:cstheme="minorHAnsi"/>
          <w:b/>
          <w:bCs/>
        </w:rPr>
        <w:t xml:space="preserve"> </w:t>
      </w:r>
      <w:r w:rsidR="00205DCC" w:rsidRPr="00D8343A">
        <w:rPr>
          <w:rFonts w:asciiTheme="minorHAnsi" w:hAnsiTheme="minorHAnsi" w:cstheme="minorHAnsi"/>
          <w:bCs/>
        </w:rPr>
        <w:t>and</w:t>
      </w:r>
      <w:r w:rsidR="00205DCC" w:rsidRPr="00D8343A">
        <w:rPr>
          <w:rFonts w:asciiTheme="minorHAnsi" w:hAnsiTheme="minorHAnsi" w:cstheme="minorHAnsi"/>
          <w:b/>
          <w:bCs/>
        </w:rPr>
        <w:t xml:space="preserve"> Add to overlay</w:t>
      </w:r>
      <w:r w:rsidRPr="00D8343A">
        <w:rPr>
          <w:rFonts w:asciiTheme="minorHAnsi" w:hAnsiTheme="minorHAnsi" w:cstheme="minorHAnsi"/>
        </w:rPr>
        <w:t xml:space="preserve">. Measure the total field area in the HPF using </w:t>
      </w:r>
      <w:r w:rsidRPr="00D8343A">
        <w:rPr>
          <w:rFonts w:asciiTheme="minorHAnsi" w:hAnsiTheme="minorHAnsi" w:cstheme="minorHAnsi"/>
          <w:b/>
          <w:bCs/>
        </w:rPr>
        <w:t xml:space="preserve">Analyze </w:t>
      </w:r>
      <w:r w:rsidRPr="00D8343A">
        <w:rPr>
          <w:rFonts w:asciiTheme="minorHAnsi" w:hAnsiTheme="minorHAnsi" w:cstheme="minorHAnsi"/>
        </w:rPr>
        <w:t xml:space="preserve">and </w:t>
      </w:r>
      <w:r w:rsidRPr="00D8343A">
        <w:rPr>
          <w:rFonts w:asciiTheme="minorHAnsi" w:hAnsiTheme="minorHAnsi" w:cstheme="minorHAnsi"/>
          <w:b/>
          <w:bCs/>
        </w:rPr>
        <w:t>Measure</w:t>
      </w:r>
      <w:r w:rsidRPr="00D8343A">
        <w:rPr>
          <w:rFonts w:asciiTheme="minorHAnsi" w:hAnsiTheme="minorHAnsi" w:cstheme="minorHAnsi"/>
        </w:rPr>
        <w:t xml:space="preserve">, saving this measurement for quantification </w:t>
      </w:r>
      <w:r w:rsidRPr="00D8343A">
        <w:rPr>
          <w:rFonts w:asciiTheme="minorHAnsi" w:hAnsiTheme="minorHAnsi" w:cstheme="minorHAnsi"/>
          <w:b/>
          <w:bCs/>
        </w:rPr>
        <w:t>[1]</w:t>
      </w:r>
      <w:r w:rsidRPr="00D8343A">
        <w:rPr>
          <w:rFonts w:asciiTheme="minorHAnsi" w:hAnsiTheme="minorHAnsi" w:cstheme="minorHAnsi"/>
        </w:rPr>
        <w:t>.</w:t>
      </w:r>
    </w:p>
    <w:p w14:paraId="7E7AE0DA" w14:textId="70CAFB76" w:rsidR="00236B82" w:rsidRPr="00D8343A" w:rsidRDefault="00236B82" w:rsidP="00236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343A">
        <w:rPr>
          <w:rFonts w:asciiTheme="minorHAnsi" w:hAnsiTheme="minorHAnsi" w:cstheme="minorHAnsi"/>
        </w:rPr>
        <w:t xml:space="preserve">SCREEN: </w:t>
      </w:r>
      <w:r w:rsidR="00D8343A" w:rsidRPr="00D8343A">
        <w:rPr>
          <w:rFonts w:asciiTheme="minorHAnsi" w:hAnsiTheme="minorHAnsi" w:cstheme="minorHAnsi"/>
        </w:rPr>
        <w:t>61501_Screenshot_1.mov</w:t>
      </w:r>
      <w:r w:rsidR="00D8343A">
        <w:rPr>
          <w:rFonts w:asciiTheme="minorHAnsi" w:hAnsiTheme="minorHAnsi" w:cstheme="minorHAnsi"/>
        </w:rPr>
        <w:t xml:space="preserve">. 0: </w:t>
      </w:r>
      <w:r w:rsidR="001B56F2">
        <w:rPr>
          <w:rFonts w:asciiTheme="minorHAnsi" w:hAnsiTheme="minorHAnsi" w:cstheme="minorHAnsi"/>
        </w:rPr>
        <w:t>37</w:t>
      </w:r>
      <w:r w:rsidR="00D8343A">
        <w:rPr>
          <w:rFonts w:asciiTheme="minorHAnsi" w:hAnsiTheme="minorHAnsi" w:cstheme="minorHAnsi"/>
        </w:rPr>
        <w:t xml:space="preserve"> – 0: </w:t>
      </w:r>
      <w:r w:rsidR="001B56F2">
        <w:rPr>
          <w:rFonts w:asciiTheme="minorHAnsi" w:hAnsiTheme="minorHAnsi" w:cstheme="minorHAnsi"/>
        </w:rPr>
        <w:t>5</w:t>
      </w:r>
      <w:r w:rsidR="00D8343A">
        <w:rPr>
          <w:rFonts w:asciiTheme="minorHAnsi" w:hAnsiTheme="minorHAnsi" w:cstheme="minorHAnsi"/>
        </w:rPr>
        <w:t xml:space="preserve">6. </w:t>
      </w:r>
      <w:r w:rsidRPr="00D8343A">
        <w:rPr>
          <w:rFonts w:asciiTheme="minorHAnsi" w:hAnsiTheme="minorHAnsi" w:cstheme="minorHAnsi"/>
        </w:rPr>
        <w:t>Analyze, Set Measurements clicked and Area</w:t>
      </w:r>
      <w:r w:rsidR="00205DCC" w:rsidRPr="00D8343A">
        <w:rPr>
          <w:rFonts w:asciiTheme="minorHAnsi" w:hAnsiTheme="minorHAnsi" w:cstheme="minorHAnsi"/>
        </w:rPr>
        <w:t xml:space="preserve"> and Add to overlay</w:t>
      </w:r>
      <w:r w:rsidRPr="00D8343A">
        <w:rPr>
          <w:rFonts w:asciiTheme="minorHAnsi" w:hAnsiTheme="minorHAnsi" w:cstheme="minorHAnsi"/>
        </w:rPr>
        <w:t xml:space="preserve"> selected, then total field area measured. </w:t>
      </w:r>
    </w:p>
    <w:p w14:paraId="183E736E" w14:textId="3D50A5B1" w:rsidR="000975E3" w:rsidRPr="00D8343A" w:rsidRDefault="00236B82" w:rsidP="00236B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D8343A">
        <w:rPr>
          <w:rFonts w:asciiTheme="minorHAnsi" w:hAnsiTheme="minorHAnsi" w:cstheme="minorHAnsi"/>
          <w:bCs/>
          <w:szCs w:val="24"/>
        </w:rPr>
        <w:t xml:space="preserve">Using the freehand selections tool, manually outline </w:t>
      </w:r>
      <w:r w:rsidR="00501AEC">
        <w:rPr>
          <w:rFonts w:asciiTheme="minorHAnsi" w:hAnsiTheme="minorHAnsi" w:cstheme="minorHAnsi"/>
          <w:bCs/>
          <w:szCs w:val="24"/>
        </w:rPr>
        <w:t xml:space="preserve">the </w:t>
      </w:r>
      <w:r w:rsidRPr="00D8343A">
        <w:rPr>
          <w:rFonts w:asciiTheme="minorHAnsi" w:hAnsiTheme="minorHAnsi" w:cstheme="minorHAnsi"/>
          <w:bCs/>
          <w:szCs w:val="24"/>
        </w:rPr>
        <w:t>UEA-I-</w:t>
      </w:r>
      <w:r w:rsidR="000975E3" w:rsidRPr="00D8343A">
        <w:rPr>
          <w:rFonts w:asciiTheme="minorHAnsi" w:hAnsiTheme="minorHAnsi" w:cstheme="minorHAnsi"/>
          <w:bCs/>
          <w:szCs w:val="24"/>
        </w:rPr>
        <w:t xml:space="preserve"> </w:t>
      </w:r>
      <w:r w:rsidR="000975E3" w:rsidRPr="00D8343A">
        <w:rPr>
          <w:rFonts w:asciiTheme="minorHAnsi" w:hAnsiTheme="minorHAnsi" w:cstheme="minorHAnsi"/>
          <w:bCs/>
          <w:i/>
          <w:iCs/>
          <w:color w:val="FF0000"/>
          <w:szCs w:val="24"/>
        </w:rPr>
        <w:t>(pronounce ‘U-E-A-1’)</w:t>
      </w:r>
      <w:r w:rsidR="000975E3" w:rsidRPr="00D8343A">
        <w:rPr>
          <w:rFonts w:asciiTheme="minorHAnsi" w:hAnsiTheme="minorHAnsi" w:cstheme="minorHAnsi"/>
          <w:bCs/>
          <w:szCs w:val="24"/>
        </w:rPr>
        <w:t xml:space="preserve"> </w:t>
      </w:r>
      <w:r w:rsidRPr="00D8343A">
        <w:rPr>
          <w:rFonts w:asciiTheme="minorHAnsi" w:hAnsiTheme="minorHAnsi" w:cstheme="minorHAnsi"/>
          <w:bCs/>
          <w:szCs w:val="24"/>
        </w:rPr>
        <w:t>positive vascular channel.</w:t>
      </w:r>
      <w:r w:rsidRPr="00D8343A">
        <w:rPr>
          <w:rFonts w:cs="Calibri"/>
          <w:bCs/>
          <w:szCs w:val="24"/>
        </w:rPr>
        <w:t xml:space="preserve"> </w:t>
      </w:r>
      <w:r w:rsidRPr="00D8343A">
        <w:rPr>
          <w:rFonts w:asciiTheme="minorHAnsi" w:hAnsiTheme="minorHAnsi" w:cstheme="minorHAnsi"/>
          <w:bCs/>
          <w:szCs w:val="24"/>
        </w:rPr>
        <w:t xml:space="preserve">Click on </w:t>
      </w:r>
      <w:r w:rsidRPr="00D8343A">
        <w:rPr>
          <w:rFonts w:asciiTheme="minorHAnsi" w:hAnsiTheme="minorHAnsi" w:cstheme="minorHAnsi"/>
          <w:b/>
          <w:bCs/>
          <w:szCs w:val="24"/>
        </w:rPr>
        <w:t xml:space="preserve">Analyze </w:t>
      </w:r>
      <w:r w:rsidRPr="00D8343A">
        <w:rPr>
          <w:rFonts w:asciiTheme="minorHAnsi" w:hAnsiTheme="minorHAnsi" w:cstheme="minorHAnsi"/>
          <w:bCs/>
          <w:szCs w:val="24"/>
        </w:rPr>
        <w:t xml:space="preserve">and </w:t>
      </w:r>
      <w:r w:rsidRPr="00D8343A">
        <w:rPr>
          <w:rFonts w:asciiTheme="minorHAnsi" w:hAnsiTheme="minorHAnsi" w:cstheme="minorHAnsi"/>
          <w:b/>
          <w:bCs/>
          <w:szCs w:val="24"/>
        </w:rPr>
        <w:t>Measure</w:t>
      </w:r>
      <w:r w:rsidRPr="00D8343A">
        <w:rPr>
          <w:rFonts w:asciiTheme="minorHAnsi" w:hAnsiTheme="minorHAnsi" w:cstheme="minorHAnsi"/>
          <w:bCs/>
          <w:szCs w:val="24"/>
        </w:rPr>
        <w:t xml:space="preserve"> to quantify the outlined area </w:t>
      </w:r>
      <w:r w:rsidRPr="00D8343A">
        <w:rPr>
          <w:rFonts w:asciiTheme="minorHAnsi" w:hAnsiTheme="minorHAnsi" w:cstheme="minorHAnsi"/>
          <w:b/>
          <w:szCs w:val="24"/>
        </w:rPr>
        <w:t>[1]</w:t>
      </w:r>
      <w:r w:rsidR="009079B7" w:rsidRPr="00D8343A">
        <w:rPr>
          <w:rFonts w:asciiTheme="minorHAnsi" w:hAnsiTheme="minorHAnsi" w:cstheme="minorHAnsi"/>
          <w:b/>
          <w:szCs w:val="24"/>
        </w:rPr>
        <w:t>.</w:t>
      </w:r>
      <w:r w:rsidR="00741ED3" w:rsidRPr="00D8343A">
        <w:rPr>
          <w:rFonts w:asciiTheme="minorHAnsi" w:hAnsiTheme="minorHAnsi" w:cstheme="minorHAnsi"/>
          <w:bCs/>
          <w:szCs w:val="24"/>
        </w:rPr>
        <w:t xml:space="preserve"> </w:t>
      </w:r>
      <w:r w:rsidR="009079B7" w:rsidRPr="00D8343A">
        <w:rPr>
          <w:rFonts w:asciiTheme="minorHAnsi" w:hAnsiTheme="minorHAnsi" w:cstheme="minorHAnsi"/>
          <w:bCs/>
          <w:szCs w:val="24"/>
        </w:rPr>
        <w:t>Measure all vascular channels within the HPF</w:t>
      </w:r>
      <w:r w:rsidR="00482687">
        <w:rPr>
          <w:rFonts w:asciiTheme="minorHAnsi" w:hAnsiTheme="minorHAnsi" w:cstheme="minorHAnsi"/>
          <w:bCs/>
          <w:szCs w:val="24"/>
        </w:rPr>
        <w:t xml:space="preserve"> </w:t>
      </w:r>
      <w:r w:rsidR="00482687">
        <w:rPr>
          <w:rFonts w:asciiTheme="minorHAnsi" w:hAnsiTheme="minorHAnsi" w:cstheme="minorHAnsi"/>
          <w:b/>
          <w:szCs w:val="24"/>
        </w:rPr>
        <w:t>[2]</w:t>
      </w:r>
      <w:r w:rsidR="00482687">
        <w:rPr>
          <w:rFonts w:asciiTheme="minorHAnsi" w:hAnsiTheme="minorHAnsi" w:cstheme="minorHAnsi"/>
          <w:bCs/>
          <w:szCs w:val="24"/>
        </w:rPr>
        <w:t xml:space="preserve">. </w:t>
      </w:r>
    </w:p>
    <w:p w14:paraId="2E469498" w14:textId="355BA9CC" w:rsidR="000975E3" w:rsidRPr="000975E3" w:rsidRDefault="000975E3" w:rsidP="000975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D8343A">
        <w:rPr>
          <w:rFonts w:asciiTheme="minorHAnsi" w:hAnsiTheme="minorHAnsi" w:cstheme="minorHAnsi"/>
          <w:bCs/>
          <w:szCs w:val="24"/>
        </w:rPr>
        <w:t>SCREEN:</w:t>
      </w:r>
      <w:r w:rsidR="001B56F2">
        <w:rPr>
          <w:rFonts w:asciiTheme="minorHAnsi" w:hAnsiTheme="minorHAnsi" w:cstheme="minorHAnsi"/>
          <w:bCs/>
          <w:szCs w:val="24"/>
        </w:rPr>
        <w:t xml:space="preserve"> </w:t>
      </w:r>
      <w:r w:rsidR="001B56F2" w:rsidRPr="00D8343A">
        <w:rPr>
          <w:rFonts w:asciiTheme="minorHAnsi" w:hAnsiTheme="minorHAnsi" w:cstheme="minorHAnsi"/>
        </w:rPr>
        <w:t>61501_Screenshot_1.mov</w:t>
      </w:r>
      <w:r w:rsidR="001B56F2">
        <w:rPr>
          <w:rFonts w:asciiTheme="minorHAnsi" w:hAnsiTheme="minorHAnsi" w:cstheme="minorHAnsi"/>
        </w:rPr>
        <w:t>. 0: 57 – 1: 24.</w:t>
      </w:r>
      <w:r w:rsidRPr="000975E3">
        <w:rPr>
          <w:rFonts w:asciiTheme="minorHAnsi" w:hAnsiTheme="minorHAnsi" w:cstheme="minorHAnsi"/>
          <w:bCs/>
          <w:szCs w:val="24"/>
        </w:rPr>
        <w:t xml:space="preserve"> UEA-I positive channels outlined, then analyze and measure clicked.</w:t>
      </w:r>
    </w:p>
    <w:p w14:paraId="3E838B9D" w14:textId="4D4E2289" w:rsidR="000975E3" w:rsidRPr="000975E3" w:rsidRDefault="000975E3" w:rsidP="000975E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975E3">
        <w:rPr>
          <w:rFonts w:asciiTheme="minorHAnsi" w:hAnsiTheme="minorHAnsi" w:cstheme="minorHAnsi"/>
          <w:bCs/>
          <w:szCs w:val="24"/>
        </w:rPr>
        <w:t xml:space="preserve">LAB MEDIA: </w:t>
      </w:r>
      <w:r w:rsidRPr="00482687">
        <w:rPr>
          <w:rFonts w:asciiTheme="minorHAnsi" w:eastAsia="Times New Roman" w:hAnsiTheme="minorHAnsi" w:cstheme="minorHAnsi"/>
          <w:bCs/>
          <w:szCs w:val="24"/>
        </w:rPr>
        <w:t>61501_Screenshot_2</w:t>
      </w:r>
      <w:r w:rsidR="00482687" w:rsidRPr="00482687">
        <w:rPr>
          <w:rFonts w:asciiTheme="minorHAnsi" w:eastAsia="Times New Roman" w:hAnsiTheme="minorHAnsi" w:cstheme="minorHAnsi"/>
          <w:bCs/>
          <w:szCs w:val="24"/>
        </w:rPr>
        <w:t>.</w:t>
      </w:r>
    </w:p>
    <w:p w14:paraId="28EA94FC" w14:textId="64E2EC8B" w:rsidR="005D3EEF" w:rsidRPr="000975E3" w:rsidRDefault="00482687" w:rsidP="00236B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975E3">
        <w:rPr>
          <w:rFonts w:asciiTheme="minorHAnsi" w:hAnsiTheme="minorHAnsi" w:cstheme="minorHAnsi"/>
          <w:bCs/>
          <w:szCs w:val="24"/>
        </w:rPr>
        <w:t xml:space="preserve">Repeat the process for the 5 HPF taken within one plug and transfer </w:t>
      </w:r>
      <w:r>
        <w:rPr>
          <w:rFonts w:asciiTheme="minorHAnsi" w:hAnsiTheme="minorHAnsi" w:cstheme="minorHAnsi"/>
          <w:bCs/>
          <w:szCs w:val="24"/>
        </w:rPr>
        <w:t xml:space="preserve">the </w:t>
      </w:r>
      <w:r w:rsidRPr="000975E3">
        <w:rPr>
          <w:rFonts w:asciiTheme="minorHAnsi" w:hAnsiTheme="minorHAnsi" w:cstheme="minorHAnsi"/>
          <w:bCs/>
          <w:szCs w:val="24"/>
        </w:rPr>
        <w:t>values to Excel for further analysis</w:t>
      </w:r>
      <w:r>
        <w:rPr>
          <w:rFonts w:asciiTheme="minorHAnsi" w:hAnsiTheme="minorHAnsi" w:cstheme="minorHAnsi"/>
          <w:bCs/>
          <w:szCs w:val="24"/>
        </w:rPr>
        <w:t>, then calculate the percentage of vascular area and vascular density according to manuscript directions</w:t>
      </w:r>
      <w:r w:rsidRPr="000975E3">
        <w:rPr>
          <w:rFonts w:asciiTheme="minorHAnsi" w:hAnsiTheme="minorHAnsi" w:cstheme="minorHAnsi"/>
          <w:bCs/>
          <w:szCs w:val="24"/>
        </w:rPr>
        <w:t xml:space="preserve"> </w:t>
      </w:r>
      <w:r w:rsidRPr="001B56F2">
        <w:rPr>
          <w:rFonts w:asciiTheme="minorHAnsi" w:hAnsiTheme="minorHAnsi" w:cstheme="minorHAnsi"/>
          <w:b/>
          <w:szCs w:val="24"/>
        </w:rPr>
        <w:t>[</w:t>
      </w:r>
      <w:r>
        <w:rPr>
          <w:rFonts w:asciiTheme="minorHAnsi" w:hAnsiTheme="minorHAnsi" w:cstheme="minorHAnsi"/>
          <w:b/>
          <w:szCs w:val="24"/>
        </w:rPr>
        <w:t>1</w:t>
      </w:r>
      <w:r w:rsidRPr="001B56F2">
        <w:rPr>
          <w:rFonts w:asciiTheme="minorHAnsi" w:hAnsiTheme="minorHAnsi" w:cstheme="minorHAnsi"/>
          <w:b/>
          <w:szCs w:val="24"/>
        </w:rPr>
        <w:t>]</w:t>
      </w:r>
      <w:r w:rsidRPr="00D8343A">
        <w:rPr>
          <w:rFonts w:asciiTheme="minorHAnsi" w:hAnsiTheme="minorHAnsi" w:cstheme="minorHAnsi"/>
          <w:bCs/>
          <w:szCs w:val="24"/>
        </w:rPr>
        <w:t>.</w:t>
      </w:r>
    </w:p>
    <w:p w14:paraId="64225BC8" w14:textId="2DCEA01E" w:rsidR="00E7297E" w:rsidRPr="000975E3" w:rsidRDefault="006C5565" w:rsidP="00177E7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zCs w:val="24"/>
        </w:rPr>
      </w:pPr>
      <w:r w:rsidRPr="000975E3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82687" w:rsidRPr="000975E3">
        <w:rPr>
          <w:rFonts w:asciiTheme="minorHAnsi" w:hAnsiTheme="minorHAnsi" w:cstheme="minorHAnsi"/>
          <w:bCs/>
          <w:szCs w:val="24"/>
        </w:rPr>
        <w:t xml:space="preserve">LAB MEDIA: </w:t>
      </w:r>
      <w:r w:rsidR="00482687" w:rsidRPr="00482687">
        <w:rPr>
          <w:rFonts w:asciiTheme="minorHAnsi" w:eastAsia="Times New Roman" w:hAnsiTheme="minorHAnsi" w:cstheme="minorHAnsi"/>
          <w:bCs/>
          <w:szCs w:val="24"/>
        </w:rPr>
        <w:t>61501_Screenshot_2</w:t>
      </w:r>
      <w:r w:rsidR="00482687">
        <w:rPr>
          <w:rFonts w:asciiTheme="minorHAnsi" w:eastAsia="Times New Roman" w:hAnsiTheme="minorHAnsi" w:cstheme="minorHAnsi"/>
          <w:bCs/>
          <w:szCs w:val="24"/>
        </w:rPr>
        <w:t>.</w:t>
      </w:r>
    </w:p>
    <w:p w14:paraId="0D427786" w14:textId="77777777" w:rsidR="00E7297E" w:rsidRPr="00B12FFF" w:rsidRDefault="00E7297E" w:rsidP="00E7297E">
      <w:pPr>
        <w:pStyle w:val="subnumberingJOVE"/>
        <w:widowControl/>
        <w:numPr>
          <w:ilvl w:val="0"/>
          <w:numId w:val="0"/>
        </w:numPr>
        <w:rPr>
          <w:rFonts w:ascii="Calibri" w:hAnsi="Calibri" w:cs="Calibri"/>
        </w:rPr>
      </w:pPr>
    </w:p>
    <w:p w14:paraId="53410F74" w14:textId="769A2D23" w:rsidR="00A72FC5" w:rsidRPr="00C56A9C" w:rsidRDefault="00A72FC5" w:rsidP="00C56A9C">
      <w:pPr>
        <w:rPr>
          <w:rFonts w:asciiTheme="minorHAnsi" w:hAnsiTheme="minorHAnsi" w:cstheme="minorHAnsi"/>
          <w:sz w:val="22"/>
          <w:szCs w:val="22"/>
        </w:rPr>
      </w:pPr>
      <w:r w:rsidRPr="00B12FFF">
        <w:rPr>
          <w:rFonts w:asciiTheme="minorHAnsi" w:hAnsiTheme="minorHAnsi" w:cstheme="minorHAnsi"/>
        </w:rPr>
        <w:br w:type="page"/>
      </w:r>
    </w:p>
    <w:p w14:paraId="1B7C8243" w14:textId="3E7428F9" w:rsidR="005E2B7E" w:rsidRPr="00B12FFF" w:rsidRDefault="00873D1A" w:rsidP="000975E3">
      <w:pPr>
        <w:pStyle w:val="Heading1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lastRenderedPageBreak/>
        <w:t>Results</w:t>
      </w:r>
    </w:p>
    <w:p w14:paraId="129E02E8" w14:textId="3EDF92AB" w:rsidR="00F22F5E" w:rsidRPr="00B12FFF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12FFF">
        <w:rPr>
          <w:rFonts w:asciiTheme="minorHAnsi" w:hAnsiTheme="minorHAnsi" w:cstheme="minorHAnsi"/>
          <w:b/>
          <w:szCs w:val="24"/>
        </w:rPr>
        <w:t xml:space="preserve">Results: </w:t>
      </w:r>
      <w:r w:rsidR="00516C58" w:rsidRPr="00B12FFF">
        <w:rPr>
          <w:rFonts w:asciiTheme="minorHAnsi" w:hAnsiTheme="minorHAnsi" w:cstheme="minorHAnsi"/>
          <w:b/>
          <w:szCs w:val="24"/>
        </w:rPr>
        <w:t>VM Lesion Plug</w:t>
      </w:r>
    </w:p>
    <w:p w14:paraId="1C022108" w14:textId="12A84AA5" w:rsidR="006F5CC2" w:rsidRPr="000975E3" w:rsidRDefault="00516C58" w:rsidP="000975E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asciiTheme="minorHAnsi" w:hAnsiTheme="minorHAnsi" w:cstheme="minorHAnsi"/>
          <w:szCs w:val="24"/>
        </w:rPr>
        <w:t xml:space="preserve">Using this protocol, the </w:t>
      </w:r>
      <w:r w:rsidRPr="00B12FFF">
        <w:rPr>
          <w:rFonts w:cs="Calibri"/>
        </w:rPr>
        <w:t>les</w:t>
      </w:r>
      <w:r w:rsidRPr="000975E3">
        <w:rPr>
          <w:rFonts w:cs="Calibri"/>
        </w:rPr>
        <w:t>ion plugs with TIE2</w:t>
      </w:r>
      <w:r w:rsidR="006F5CC2" w:rsidRPr="000975E3">
        <w:rPr>
          <w:rFonts w:cs="Calibri"/>
        </w:rPr>
        <w:t xml:space="preserve"> </w:t>
      </w:r>
      <w:r w:rsidR="000975E3" w:rsidRPr="000975E3">
        <w:rPr>
          <w:rFonts w:cs="Calibri"/>
          <w:i/>
          <w:iCs/>
          <w:color w:val="FF0000"/>
        </w:rPr>
        <w:t>(pronounce ‘thai-2’)</w:t>
      </w:r>
      <w:r w:rsidR="000975E3" w:rsidRPr="000975E3">
        <w:rPr>
          <w:rFonts w:cs="Calibri"/>
        </w:rPr>
        <w:t xml:space="preserve"> </w:t>
      </w:r>
      <w:r w:rsidR="006F5CC2" w:rsidRPr="000975E3">
        <w:rPr>
          <w:rFonts w:cs="Calibri"/>
        </w:rPr>
        <w:t xml:space="preserve">or </w:t>
      </w:r>
      <w:r w:rsidRPr="000975E3">
        <w:rPr>
          <w:rFonts w:cs="Calibri"/>
        </w:rPr>
        <w:t>PIK3CA</w:t>
      </w:r>
      <w:r w:rsidR="006F5CC2" w:rsidRPr="000975E3">
        <w:rPr>
          <w:rFonts w:cs="Calibri"/>
        </w:rPr>
        <w:t xml:space="preserve"> </w:t>
      </w:r>
      <w:r w:rsidR="000975E3" w:rsidRPr="000975E3">
        <w:rPr>
          <w:rFonts w:cs="Calibri"/>
          <w:i/>
          <w:iCs/>
          <w:color w:val="FF0000"/>
        </w:rPr>
        <w:t>(‘pick-3-C-A’)</w:t>
      </w:r>
      <w:r w:rsidR="000975E3" w:rsidRPr="000975E3">
        <w:rPr>
          <w:rFonts w:cs="Calibri"/>
        </w:rPr>
        <w:t xml:space="preserve"> </w:t>
      </w:r>
      <w:r w:rsidR="006F5CC2" w:rsidRPr="000975E3">
        <w:rPr>
          <w:rFonts w:cs="Calibri"/>
        </w:rPr>
        <w:t xml:space="preserve">hyperactive </w:t>
      </w:r>
      <w:r w:rsidRPr="000975E3">
        <w:rPr>
          <w:rFonts w:cs="Calibri"/>
        </w:rPr>
        <w:t xml:space="preserve">mutant endothelial cells are visibly vascularized and perfused within 7 to 9 days after injection. </w:t>
      </w:r>
      <w:r w:rsidR="006615E2" w:rsidRPr="000975E3">
        <w:rPr>
          <w:rFonts w:cs="Calibri"/>
        </w:rPr>
        <w:t>T</w:t>
      </w:r>
      <w:r w:rsidRPr="000975E3">
        <w:rPr>
          <w:rFonts w:cs="Calibri"/>
        </w:rPr>
        <w:t xml:space="preserve">he extent of lesion growth is variable and </w:t>
      </w:r>
      <w:r w:rsidR="006615E2" w:rsidRPr="000975E3">
        <w:rPr>
          <w:rFonts w:cs="Calibri"/>
        </w:rPr>
        <w:t>depends</w:t>
      </w:r>
      <w:r w:rsidRPr="000975E3">
        <w:rPr>
          <w:rFonts w:cs="Calibri"/>
        </w:rPr>
        <w:t xml:space="preserve"> on patient and sample heterogeneity </w:t>
      </w:r>
      <w:r w:rsidRPr="000975E3">
        <w:rPr>
          <w:rFonts w:cs="Calibri"/>
          <w:b/>
          <w:bCs/>
        </w:rPr>
        <w:t>[1]</w:t>
      </w:r>
      <w:r w:rsidRPr="000975E3">
        <w:rPr>
          <w:rFonts w:cs="Calibri"/>
        </w:rPr>
        <w:t>.</w:t>
      </w:r>
      <w:r w:rsidR="006615E2" w:rsidRPr="00B12FFF">
        <w:rPr>
          <w:rFonts w:cs="Calibri"/>
        </w:rPr>
        <w:t xml:space="preserve"> </w:t>
      </w:r>
    </w:p>
    <w:p w14:paraId="4E75A4CA" w14:textId="42CB564C" w:rsidR="009D21B9" w:rsidRPr="00B12FFF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asciiTheme="minorHAnsi" w:hAnsiTheme="minorHAnsi" w:cstheme="minorHAnsi"/>
          <w:szCs w:val="24"/>
        </w:rPr>
        <w:t xml:space="preserve">LAB </w:t>
      </w:r>
      <w:r w:rsidRPr="007D0138">
        <w:rPr>
          <w:rFonts w:asciiTheme="minorHAnsi" w:hAnsiTheme="minorHAnsi" w:cstheme="minorHAnsi"/>
          <w:szCs w:val="24"/>
        </w:rPr>
        <w:t>MEDIA:</w:t>
      </w:r>
      <w:r w:rsidR="00516C58" w:rsidRPr="007D0138">
        <w:rPr>
          <w:rFonts w:cs="Calibri"/>
        </w:rPr>
        <w:t xml:space="preserve"> </w:t>
      </w:r>
      <w:r w:rsidR="007D0138" w:rsidRPr="007D0138">
        <w:rPr>
          <w:rFonts w:cs="Calibri"/>
        </w:rPr>
        <w:t>LabMedia5.1.1.pdf</w:t>
      </w:r>
      <w:r w:rsidR="00516C58" w:rsidRPr="007D0138">
        <w:rPr>
          <w:rFonts w:cs="Calibri"/>
        </w:rPr>
        <w:t>.</w:t>
      </w:r>
      <w:r w:rsidR="00516C58" w:rsidRPr="00B12FFF">
        <w:rPr>
          <w:rFonts w:cs="Calibri"/>
        </w:rPr>
        <w:t xml:space="preserve"> </w:t>
      </w:r>
    </w:p>
    <w:p w14:paraId="123FB8B2" w14:textId="413E8A97" w:rsidR="00395684" w:rsidRPr="00B12FFF" w:rsidRDefault="00516C5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asciiTheme="minorHAnsi" w:hAnsiTheme="minorHAnsi" w:cstheme="minorHAnsi"/>
          <w:szCs w:val="24"/>
        </w:rPr>
        <w:t xml:space="preserve">The lesion plugs closely resemble </w:t>
      </w:r>
      <w:r w:rsidRPr="00B12FFF">
        <w:rPr>
          <w:rFonts w:cs="Calibri"/>
        </w:rPr>
        <w:t xml:space="preserve">the histopathological features of human VM tissue. Enlarged vascular channels lined by a thin layer of endothelial cells are visible. These vascular structures typically contain erythrocytes, confirming functional anastomoses with the host mouse vasculature </w:t>
      </w:r>
      <w:r w:rsidRPr="00B12FFF">
        <w:rPr>
          <w:rFonts w:cs="Calibri"/>
          <w:b/>
          <w:bCs/>
        </w:rPr>
        <w:t>[1]</w:t>
      </w:r>
      <w:r w:rsidRPr="00B12FFF">
        <w:rPr>
          <w:rFonts w:cs="Calibri"/>
        </w:rPr>
        <w:t>.</w:t>
      </w:r>
    </w:p>
    <w:p w14:paraId="223B7940" w14:textId="48D34A25" w:rsidR="00516C58" w:rsidRPr="00B12FFF" w:rsidRDefault="00516C58" w:rsidP="00516C5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cs="Calibri"/>
        </w:rPr>
        <w:t xml:space="preserve">LAB MEDIA: </w:t>
      </w:r>
      <w:proofErr w:type="spellStart"/>
      <w:r w:rsidR="007D0138" w:rsidRPr="007D0138">
        <w:rPr>
          <w:rFonts w:cs="Calibri"/>
        </w:rPr>
        <w:t>LabMedia</w:t>
      </w:r>
      <w:proofErr w:type="spellEnd"/>
      <w:r w:rsidR="007D0138" w:rsidRPr="007D0138">
        <w:rPr>
          <w:rFonts w:cs="Calibri"/>
        </w:rPr>
        <w:t xml:space="preserve"> 5.2.1.tif </w:t>
      </w:r>
      <w:r w:rsidR="00403054" w:rsidRPr="007D0138">
        <w:rPr>
          <w:rFonts w:cs="Calibri"/>
        </w:rPr>
        <w:t xml:space="preserve">and </w:t>
      </w:r>
      <w:r w:rsidRPr="007D0138">
        <w:rPr>
          <w:rFonts w:cs="Calibri"/>
        </w:rPr>
        <w:t>Figure 1</w:t>
      </w:r>
      <w:r w:rsidR="00403054" w:rsidRPr="007D0138">
        <w:rPr>
          <w:rFonts w:cs="Calibri"/>
        </w:rPr>
        <w:t>G</w:t>
      </w:r>
      <w:r w:rsidR="007D0138">
        <w:rPr>
          <w:rFonts w:cs="Calibri"/>
        </w:rPr>
        <w:t>.</w:t>
      </w:r>
      <w:r w:rsidR="00403054">
        <w:rPr>
          <w:rFonts w:cs="Calibri"/>
        </w:rPr>
        <w:t xml:space="preserve"> </w:t>
      </w:r>
      <w:r w:rsidRPr="00B12FFF">
        <w:rPr>
          <w:rFonts w:cs="Calibri"/>
        </w:rPr>
        <w:t xml:space="preserve"> </w:t>
      </w:r>
    </w:p>
    <w:p w14:paraId="319D39F0" w14:textId="79C6F830" w:rsidR="00395684" w:rsidRPr="00B12FFF" w:rsidRDefault="00516C5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cs="Calibri"/>
        </w:rPr>
        <w:t xml:space="preserve">Immunohistochemical staining using the human specific lectin </w:t>
      </w:r>
      <w:r w:rsidRPr="004D73A3">
        <w:rPr>
          <w:rFonts w:cs="Calibri"/>
        </w:rPr>
        <w:t xml:space="preserve">UEA-I </w:t>
      </w:r>
      <w:r w:rsidR="006615E2" w:rsidRPr="004D73A3">
        <w:rPr>
          <w:rFonts w:cs="Calibri"/>
        </w:rPr>
        <w:t>confirm</w:t>
      </w:r>
      <w:r w:rsidR="001457DD">
        <w:rPr>
          <w:rFonts w:cs="Calibri"/>
        </w:rPr>
        <w:t>s</w:t>
      </w:r>
      <w:r w:rsidR="00732020">
        <w:rPr>
          <w:rFonts w:cs="Calibri"/>
        </w:rPr>
        <w:t xml:space="preserve"> </w:t>
      </w:r>
      <w:r w:rsidRPr="00B12FFF">
        <w:rPr>
          <w:rFonts w:cs="Calibri"/>
        </w:rPr>
        <w:t xml:space="preserve">that </w:t>
      </w:r>
      <w:r w:rsidR="006615E2" w:rsidRPr="00B12FFF">
        <w:rPr>
          <w:rFonts w:cs="Calibri"/>
        </w:rPr>
        <w:t xml:space="preserve">the </w:t>
      </w:r>
      <w:r w:rsidRPr="00B12FFF">
        <w:rPr>
          <w:rFonts w:cs="Calibri"/>
        </w:rPr>
        <w:t xml:space="preserve">cells lining vascular lesions </w:t>
      </w:r>
      <w:r w:rsidR="003337C9">
        <w:rPr>
          <w:rFonts w:cs="Calibri"/>
        </w:rPr>
        <w:t>are</w:t>
      </w:r>
      <w:r w:rsidR="003337C9" w:rsidRPr="00B12FFF">
        <w:rPr>
          <w:rFonts w:cs="Calibri"/>
        </w:rPr>
        <w:t xml:space="preserve"> </w:t>
      </w:r>
      <w:r w:rsidRPr="00B12FFF">
        <w:rPr>
          <w:rFonts w:cs="Calibri"/>
        </w:rPr>
        <w:t xml:space="preserve">derived from human implanted cells rather than mouse vasculature </w:t>
      </w:r>
      <w:r w:rsidRPr="00B12FFF">
        <w:rPr>
          <w:rFonts w:cs="Calibri"/>
          <w:b/>
          <w:bCs/>
        </w:rPr>
        <w:t>[1]</w:t>
      </w:r>
      <w:r w:rsidRPr="00B12FFF">
        <w:rPr>
          <w:rFonts w:cs="Calibri"/>
        </w:rPr>
        <w:t>.</w:t>
      </w:r>
      <w:r w:rsidR="006615E2" w:rsidRPr="00B12FFF">
        <w:rPr>
          <w:rFonts w:cs="Calibri"/>
        </w:rPr>
        <w:t xml:space="preserve"> </w:t>
      </w:r>
    </w:p>
    <w:p w14:paraId="048FD810" w14:textId="582027A5" w:rsidR="00516C58" w:rsidRPr="00B12FFF" w:rsidRDefault="00516C58" w:rsidP="00516C5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12FFF">
        <w:rPr>
          <w:rFonts w:cs="Calibri"/>
        </w:rPr>
        <w:t xml:space="preserve">LAB MEDIA: Figure 1 H. </w:t>
      </w:r>
    </w:p>
    <w:p w14:paraId="77C48BA5" w14:textId="77777777" w:rsidR="00473E1C" w:rsidRPr="00B12FFF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5A53C79" w14:textId="77777777" w:rsidR="00BC2456" w:rsidRPr="00B12FFF" w:rsidRDefault="00BC2456" w:rsidP="00BC2456">
      <w:pPr>
        <w:pStyle w:val="textjove"/>
        <w:widowControl/>
        <w:rPr>
          <w:rFonts w:ascii="Calibri" w:hAnsi="Calibri" w:cs="Calibri"/>
          <w:lang w:val="en-US"/>
        </w:rPr>
      </w:pPr>
    </w:p>
    <w:p w14:paraId="4A2E2284" w14:textId="0AA88323" w:rsidR="00473E1C" w:rsidRPr="00B12FFF" w:rsidRDefault="00473E1C" w:rsidP="00BC2456">
      <w:pPr>
        <w:rPr>
          <w:rFonts w:asciiTheme="minorHAnsi" w:eastAsia="Times New Roman" w:hAnsiTheme="minorHAnsi" w:cstheme="minorHAnsi"/>
          <w:sz w:val="52"/>
          <w:szCs w:val="24"/>
        </w:rPr>
      </w:pPr>
      <w:r w:rsidRPr="00B12FFF">
        <w:rPr>
          <w:rFonts w:asciiTheme="minorHAnsi" w:hAnsiTheme="minorHAnsi" w:cstheme="minorHAnsi"/>
        </w:rPr>
        <w:br w:type="page"/>
      </w:r>
    </w:p>
    <w:p w14:paraId="66EEF93E" w14:textId="77777777" w:rsidR="00473E1C" w:rsidRPr="00B12FFF" w:rsidRDefault="00473E1C" w:rsidP="00473E1C">
      <w:pPr>
        <w:pStyle w:val="Heading1"/>
        <w:rPr>
          <w:rFonts w:asciiTheme="minorHAnsi" w:hAnsiTheme="minorHAnsi" w:cstheme="minorHAnsi"/>
        </w:rPr>
      </w:pPr>
      <w:r w:rsidRPr="00B12FFF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12FFF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12FFF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12FFF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257005EB" w:rsidR="00B07A3B" w:rsidRPr="00137075" w:rsidRDefault="002C399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Sandra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Schrenk</w:t>
      </w:r>
      <w:proofErr w:type="spellEnd"/>
      <w:r w:rsidR="00473E1C" w:rsidRPr="00B12FF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12FFF">
        <w:rPr>
          <w:rFonts w:asciiTheme="minorHAnsi" w:eastAsia="Times New Roman" w:hAnsiTheme="minorHAnsi" w:cstheme="minorHAnsi"/>
          <w:szCs w:val="24"/>
        </w:rPr>
        <w:t xml:space="preserve"> </w:t>
      </w:r>
      <w:r w:rsidR="006F5CC2">
        <w:rPr>
          <w:rFonts w:asciiTheme="minorHAnsi" w:hAnsiTheme="minorHAnsi" w:cstheme="minorHAnsi"/>
        </w:rPr>
        <w:t>Following this procedure</w:t>
      </w:r>
      <w:r w:rsidR="00D524BD">
        <w:rPr>
          <w:rFonts w:asciiTheme="minorHAnsi" w:hAnsiTheme="minorHAnsi" w:cstheme="minorHAnsi"/>
        </w:rPr>
        <w:t>, additional staining of lesion sections for markers of proliferation or apoptosis can be performed to analyze specific effects</w:t>
      </w:r>
      <w:r w:rsidR="006F5CC2">
        <w:rPr>
          <w:rFonts w:asciiTheme="minorHAnsi" w:hAnsiTheme="minorHAnsi" w:cstheme="minorHAnsi"/>
        </w:rPr>
        <w:t xml:space="preserve"> </w:t>
      </w:r>
      <w:r w:rsidR="00D524BD">
        <w:rPr>
          <w:rFonts w:asciiTheme="minorHAnsi" w:hAnsiTheme="minorHAnsi" w:cstheme="minorHAnsi"/>
        </w:rPr>
        <w:t>of experimental treatments.</w:t>
      </w:r>
    </w:p>
    <w:p w14:paraId="559FC523" w14:textId="77777777" w:rsidR="00137075" w:rsidRPr="00137075" w:rsidRDefault="00137075" w:rsidP="001370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FD6980" w14:textId="77777777" w:rsidR="00137075" w:rsidRPr="0098713D" w:rsidRDefault="00137075" w:rsidP="0013707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7460A13" w14:textId="77777777" w:rsidR="00137075" w:rsidRPr="00B12FFF" w:rsidRDefault="00137075" w:rsidP="001370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52705BD8" w:rsidR="00B07A3B" w:rsidRPr="00137075" w:rsidRDefault="0056767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Jillian Goines</w:t>
      </w:r>
      <w:r w:rsidR="00473E1C" w:rsidRPr="00B12FFF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12FF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xenograft model has been used </w:t>
      </w:r>
      <w:r w:rsidR="007527FD"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</w:rPr>
        <w:t xml:space="preserve"> pre-clinical studies of new th</w:t>
      </w:r>
      <w:r w:rsidR="007527FD">
        <w:rPr>
          <w:rFonts w:asciiTheme="minorHAnsi" w:hAnsiTheme="minorHAnsi" w:cstheme="minorHAnsi"/>
        </w:rPr>
        <w:t>erapies for venous malformation</w:t>
      </w:r>
      <w:r>
        <w:rPr>
          <w:rFonts w:asciiTheme="minorHAnsi" w:hAnsiTheme="minorHAnsi" w:cstheme="minorHAnsi"/>
        </w:rPr>
        <w:t xml:space="preserve"> such as </w:t>
      </w:r>
      <w:r w:rsidR="00D524BD">
        <w:rPr>
          <w:rFonts w:asciiTheme="minorHAnsi" w:hAnsiTheme="minorHAnsi" w:cstheme="minorHAnsi"/>
        </w:rPr>
        <w:t>the mTOR</w:t>
      </w:r>
      <w:r w:rsidR="007527FD">
        <w:rPr>
          <w:rFonts w:asciiTheme="minorHAnsi" w:hAnsiTheme="minorHAnsi" w:cstheme="minorHAnsi"/>
        </w:rPr>
        <w:t xml:space="preserve"> inhibitor </w:t>
      </w:r>
      <w:r>
        <w:rPr>
          <w:rFonts w:asciiTheme="minorHAnsi" w:hAnsiTheme="minorHAnsi" w:cstheme="minorHAnsi"/>
        </w:rPr>
        <w:t>rapamycin</w:t>
      </w:r>
      <w:r w:rsidR="00A40652">
        <w:rPr>
          <w:rFonts w:asciiTheme="minorHAnsi" w:hAnsiTheme="minorHAnsi" w:cstheme="minorHAnsi"/>
        </w:rPr>
        <w:t xml:space="preserve">, </w:t>
      </w:r>
      <w:r w:rsidR="007527FD">
        <w:rPr>
          <w:rFonts w:asciiTheme="minorHAnsi" w:hAnsiTheme="minorHAnsi" w:cstheme="minorHAnsi"/>
        </w:rPr>
        <w:t>which</w:t>
      </w:r>
      <w:r>
        <w:rPr>
          <w:rFonts w:asciiTheme="minorHAnsi" w:hAnsiTheme="minorHAnsi" w:cstheme="minorHAnsi"/>
        </w:rPr>
        <w:t xml:space="preserve"> </w:t>
      </w:r>
      <w:r w:rsidR="003337C9">
        <w:rPr>
          <w:rFonts w:asciiTheme="minorHAnsi" w:hAnsiTheme="minorHAnsi" w:cstheme="minorHAnsi"/>
        </w:rPr>
        <w:t xml:space="preserve">has shown efficacy </w:t>
      </w:r>
      <w:r>
        <w:rPr>
          <w:rFonts w:asciiTheme="minorHAnsi" w:hAnsiTheme="minorHAnsi" w:cstheme="minorHAnsi"/>
        </w:rPr>
        <w:t xml:space="preserve">in </w:t>
      </w:r>
      <w:r w:rsidR="003337C9">
        <w:rPr>
          <w:rFonts w:asciiTheme="minorHAnsi" w:hAnsiTheme="minorHAnsi" w:cstheme="minorHAnsi"/>
        </w:rPr>
        <w:t xml:space="preserve">several clinical trials for </w:t>
      </w:r>
      <w:r w:rsidR="007527FD">
        <w:rPr>
          <w:rFonts w:asciiTheme="minorHAnsi" w:hAnsiTheme="minorHAnsi" w:cstheme="minorHAnsi"/>
        </w:rPr>
        <w:t xml:space="preserve">VM </w:t>
      </w:r>
      <w:r>
        <w:rPr>
          <w:rFonts w:asciiTheme="minorHAnsi" w:hAnsiTheme="minorHAnsi" w:cstheme="minorHAnsi"/>
        </w:rPr>
        <w:t xml:space="preserve">patients.  </w:t>
      </w:r>
    </w:p>
    <w:p w14:paraId="4BF089B2" w14:textId="77777777" w:rsidR="00137075" w:rsidRPr="00137075" w:rsidRDefault="00137075" w:rsidP="001370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3E955FD" w14:textId="77777777" w:rsidR="00137075" w:rsidRPr="0098713D" w:rsidRDefault="00137075" w:rsidP="0013707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307F908" w14:textId="77777777" w:rsidR="00137075" w:rsidRPr="00B12FFF" w:rsidRDefault="00137075" w:rsidP="0013707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12FFF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5DF480E" w:rsidR="00A84BA8" w:rsidRPr="00B12FFF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B12FFF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0881D" w14:textId="77777777" w:rsidR="00225FC8" w:rsidRDefault="00225FC8">
      <w:r>
        <w:separator/>
      </w:r>
    </w:p>
    <w:p w14:paraId="36C28B64" w14:textId="77777777" w:rsidR="00225FC8" w:rsidRDefault="00225FC8"/>
  </w:endnote>
  <w:endnote w:type="continuationSeparator" w:id="0">
    <w:p w14:paraId="6735E81D" w14:textId="77777777" w:rsidR="00225FC8" w:rsidRDefault="00225FC8">
      <w:r>
        <w:continuationSeparator/>
      </w:r>
    </w:p>
    <w:p w14:paraId="1A1696ED" w14:textId="77777777" w:rsidR="00225FC8" w:rsidRDefault="00225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C06A3F" w:rsidRDefault="00C06A3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C06A3F" w:rsidRDefault="00C06A3F" w:rsidP="001E230F">
    <w:pPr>
      <w:pStyle w:val="Footer"/>
      <w:ind w:right="360"/>
    </w:pPr>
  </w:p>
  <w:p w14:paraId="1151463A" w14:textId="77777777" w:rsidR="00C06A3F" w:rsidRDefault="00C06A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54370DE" w:rsidR="00C06A3F" w:rsidRPr="00790E8C" w:rsidRDefault="00C06A3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63E2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D0DEE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ED0DEE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EF251" w14:textId="77777777" w:rsidR="00225FC8" w:rsidRDefault="00225FC8">
      <w:r>
        <w:separator/>
      </w:r>
    </w:p>
    <w:p w14:paraId="7C52E6A9" w14:textId="77777777" w:rsidR="00225FC8" w:rsidRDefault="00225FC8"/>
  </w:footnote>
  <w:footnote w:type="continuationSeparator" w:id="0">
    <w:p w14:paraId="1532064B" w14:textId="77777777" w:rsidR="00225FC8" w:rsidRDefault="00225FC8">
      <w:r>
        <w:continuationSeparator/>
      </w:r>
    </w:p>
    <w:p w14:paraId="3B281E0C" w14:textId="77777777" w:rsidR="00225FC8" w:rsidRDefault="00225F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2983BA2" w:rsidR="00C06A3F" w:rsidRPr="006D3AC7" w:rsidRDefault="00C06A3F" w:rsidP="001370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07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C06A3F" w:rsidRDefault="00C06A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23CF7"/>
    <w:multiLevelType w:val="hybridMultilevel"/>
    <w:tmpl w:val="A86A63CC"/>
    <w:lvl w:ilvl="0" w:tplc="A144274A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6349C5"/>
    <w:multiLevelType w:val="multilevel"/>
    <w:tmpl w:val="C804E6FC"/>
    <w:lvl w:ilvl="0">
      <w:start w:val="1"/>
      <w:numFmt w:val="decimal"/>
      <w:pStyle w:val="mainnumb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numberingJOVE"/>
      <w:isLgl/>
      <w:suff w:val="space"/>
      <w:lvlText w:val="%1.%2."/>
      <w:lvlJc w:val="left"/>
      <w:pPr>
        <w:ind w:left="0" w:firstLine="0"/>
      </w:pPr>
      <w:rPr>
        <w:rFonts w:hint="default"/>
        <w:lang w:val="de-DE"/>
      </w:rPr>
    </w:lvl>
    <w:lvl w:ilvl="2">
      <w:start w:val="1"/>
      <w:numFmt w:val="decimal"/>
      <w:pStyle w:val="subnumbering2"/>
      <w:isLgl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A4D32F5"/>
    <w:multiLevelType w:val="hybridMultilevel"/>
    <w:tmpl w:val="31BA2188"/>
    <w:lvl w:ilvl="0" w:tplc="C2E2FD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C97C30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4"/>
  </w:num>
  <w:num w:numId="6">
    <w:abstractNumId w:val="30"/>
  </w:num>
  <w:num w:numId="7">
    <w:abstractNumId w:val="37"/>
  </w:num>
  <w:num w:numId="8">
    <w:abstractNumId w:val="12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6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20"/>
  </w:num>
  <w:num w:numId="43">
    <w:abstractNumId w:val="11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1F5F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23D7"/>
    <w:rsid w:val="00043807"/>
    <w:rsid w:val="00073E9D"/>
    <w:rsid w:val="00074929"/>
    <w:rsid w:val="00075FBA"/>
    <w:rsid w:val="00083792"/>
    <w:rsid w:val="0008613B"/>
    <w:rsid w:val="00090BAC"/>
    <w:rsid w:val="00095E60"/>
    <w:rsid w:val="000975E3"/>
    <w:rsid w:val="000B0B1A"/>
    <w:rsid w:val="000B2085"/>
    <w:rsid w:val="000B21BF"/>
    <w:rsid w:val="000B387A"/>
    <w:rsid w:val="000B4E9A"/>
    <w:rsid w:val="000C39AF"/>
    <w:rsid w:val="000D065F"/>
    <w:rsid w:val="000D17E8"/>
    <w:rsid w:val="000D2C59"/>
    <w:rsid w:val="000D35D9"/>
    <w:rsid w:val="000D67E3"/>
    <w:rsid w:val="000D6F12"/>
    <w:rsid w:val="000D7B67"/>
    <w:rsid w:val="000E1C29"/>
    <w:rsid w:val="000E236A"/>
    <w:rsid w:val="000F05F6"/>
    <w:rsid w:val="001016BD"/>
    <w:rsid w:val="0010180D"/>
    <w:rsid w:val="00106F46"/>
    <w:rsid w:val="001115D1"/>
    <w:rsid w:val="0011336F"/>
    <w:rsid w:val="00113B3F"/>
    <w:rsid w:val="00120A04"/>
    <w:rsid w:val="00125924"/>
    <w:rsid w:val="00126973"/>
    <w:rsid w:val="00137075"/>
    <w:rsid w:val="00143557"/>
    <w:rsid w:val="001457DD"/>
    <w:rsid w:val="001469E6"/>
    <w:rsid w:val="00151824"/>
    <w:rsid w:val="001528A5"/>
    <w:rsid w:val="00162D51"/>
    <w:rsid w:val="00166DE5"/>
    <w:rsid w:val="0016755A"/>
    <w:rsid w:val="00176D6F"/>
    <w:rsid w:val="00177B33"/>
    <w:rsid w:val="001819E3"/>
    <w:rsid w:val="00183F37"/>
    <w:rsid w:val="00184EF9"/>
    <w:rsid w:val="00191A77"/>
    <w:rsid w:val="00195844"/>
    <w:rsid w:val="001B2F4A"/>
    <w:rsid w:val="001B3024"/>
    <w:rsid w:val="001B56F2"/>
    <w:rsid w:val="001B5C46"/>
    <w:rsid w:val="001C0D9C"/>
    <w:rsid w:val="001C3C85"/>
    <w:rsid w:val="001C5DB5"/>
    <w:rsid w:val="001C7BBC"/>
    <w:rsid w:val="001C7C88"/>
    <w:rsid w:val="001D66A5"/>
    <w:rsid w:val="001E2225"/>
    <w:rsid w:val="001E230F"/>
    <w:rsid w:val="001E52A3"/>
    <w:rsid w:val="001F0890"/>
    <w:rsid w:val="001F6C84"/>
    <w:rsid w:val="00205DCC"/>
    <w:rsid w:val="00214268"/>
    <w:rsid w:val="0022203B"/>
    <w:rsid w:val="00225FC8"/>
    <w:rsid w:val="002368A0"/>
    <w:rsid w:val="00236B82"/>
    <w:rsid w:val="002422D6"/>
    <w:rsid w:val="00244B04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A0"/>
    <w:rsid w:val="00277C90"/>
    <w:rsid w:val="00283E3E"/>
    <w:rsid w:val="00297BB5"/>
    <w:rsid w:val="002A1FFB"/>
    <w:rsid w:val="002A6CCF"/>
    <w:rsid w:val="002A7F8B"/>
    <w:rsid w:val="002B009A"/>
    <w:rsid w:val="002B025E"/>
    <w:rsid w:val="002B0D88"/>
    <w:rsid w:val="002B26D4"/>
    <w:rsid w:val="002B55D9"/>
    <w:rsid w:val="002C399D"/>
    <w:rsid w:val="002C54DB"/>
    <w:rsid w:val="002D52A1"/>
    <w:rsid w:val="002E0ED3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E62"/>
    <w:rsid w:val="00330F1B"/>
    <w:rsid w:val="003337C9"/>
    <w:rsid w:val="00333FA4"/>
    <w:rsid w:val="00336C61"/>
    <w:rsid w:val="00342D7B"/>
    <w:rsid w:val="0034684D"/>
    <w:rsid w:val="0034788D"/>
    <w:rsid w:val="003513A5"/>
    <w:rsid w:val="00355D9B"/>
    <w:rsid w:val="00363153"/>
    <w:rsid w:val="00364249"/>
    <w:rsid w:val="0037776D"/>
    <w:rsid w:val="0038502C"/>
    <w:rsid w:val="00386777"/>
    <w:rsid w:val="00395684"/>
    <w:rsid w:val="003A1109"/>
    <w:rsid w:val="003A3D30"/>
    <w:rsid w:val="003A49C2"/>
    <w:rsid w:val="003B364C"/>
    <w:rsid w:val="003B5E26"/>
    <w:rsid w:val="003C1044"/>
    <w:rsid w:val="003C32EC"/>
    <w:rsid w:val="003D0847"/>
    <w:rsid w:val="003E2BC9"/>
    <w:rsid w:val="003F034A"/>
    <w:rsid w:val="003F4B52"/>
    <w:rsid w:val="00403054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7F46"/>
    <w:rsid w:val="00482687"/>
    <w:rsid w:val="0048283A"/>
    <w:rsid w:val="00482D4C"/>
    <w:rsid w:val="00483E1B"/>
    <w:rsid w:val="00493A57"/>
    <w:rsid w:val="00494650"/>
    <w:rsid w:val="00496A9F"/>
    <w:rsid w:val="004C1095"/>
    <w:rsid w:val="004C2DAD"/>
    <w:rsid w:val="004D4A4F"/>
    <w:rsid w:val="004D5C8C"/>
    <w:rsid w:val="004D73A3"/>
    <w:rsid w:val="004D7B29"/>
    <w:rsid w:val="004E0C5A"/>
    <w:rsid w:val="004E2BE1"/>
    <w:rsid w:val="004E35F1"/>
    <w:rsid w:val="004E3F8E"/>
    <w:rsid w:val="004E4801"/>
    <w:rsid w:val="004E5008"/>
    <w:rsid w:val="004E58FC"/>
    <w:rsid w:val="004F664D"/>
    <w:rsid w:val="00501AEC"/>
    <w:rsid w:val="00502F93"/>
    <w:rsid w:val="00511F52"/>
    <w:rsid w:val="00513853"/>
    <w:rsid w:val="00516C58"/>
    <w:rsid w:val="0052184A"/>
    <w:rsid w:val="00530DD9"/>
    <w:rsid w:val="005320E4"/>
    <w:rsid w:val="00532DA6"/>
    <w:rsid w:val="00534B83"/>
    <w:rsid w:val="005363E2"/>
    <w:rsid w:val="00536D89"/>
    <w:rsid w:val="00540809"/>
    <w:rsid w:val="005560F2"/>
    <w:rsid w:val="00557116"/>
    <w:rsid w:val="0055763A"/>
    <w:rsid w:val="00565757"/>
    <w:rsid w:val="0056767B"/>
    <w:rsid w:val="005829FA"/>
    <w:rsid w:val="00585ECC"/>
    <w:rsid w:val="005A02B6"/>
    <w:rsid w:val="005A09D8"/>
    <w:rsid w:val="005A1F5E"/>
    <w:rsid w:val="005A3F8F"/>
    <w:rsid w:val="005A4416"/>
    <w:rsid w:val="005B6859"/>
    <w:rsid w:val="005B76B9"/>
    <w:rsid w:val="005C6D1E"/>
    <w:rsid w:val="005D3EEF"/>
    <w:rsid w:val="005D783F"/>
    <w:rsid w:val="005E2B7E"/>
    <w:rsid w:val="005F18A3"/>
    <w:rsid w:val="005F3851"/>
    <w:rsid w:val="00604177"/>
    <w:rsid w:val="006137EC"/>
    <w:rsid w:val="0062360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5E2"/>
    <w:rsid w:val="006617AB"/>
    <w:rsid w:val="00663E85"/>
    <w:rsid w:val="00664850"/>
    <w:rsid w:val="00670382"/>
    <w:rsid w:val="0067274F"/>
    <w:rsid w:val="006801B1"/>
    <w:rsid w:val="0069579E"/>
    <w:rsid w:val="0069665E"/>
    <w:rsid w:val="006A0250"/>
    <w:rsid w:val="006A14A2"/>
    <w:rsid w:val="006A21CB"/>
    <w:rsid w:val="006A6324"/>
    <w:rsid w:val="006B2573"/>
    <w:rsid w:val="006B6506"/>
    <w:rsid w:val="006C08AE"/>
    <w:rsid w:val="006C0E87"/>
    <w:rsid w:val="006C5565"/>
    <w:rsid w:val="006C7BA3"/>
    <w:rsid w:val="006D3392"/>
    <w:rsid w:val="006D3AC7"/>
    <w:rsid w:val="006D7676"/>
    <w:rsid w:val="006F5CC2"/>
    <w:rsid w:val="00711434"/>
    <w:rsid w:val="0071294C"/>
    <w:rsid w:val="00724E3B"/>
    <w:rsid w:val="00731E5D"/>
    <w:rsid w:val="00732020"/>
    <w:rsid w:val="00737819"/>
    <w:rsid w:val="00741ED3"/>
    <w:rsid w:val="00745D4B"/>
    <w:rsid w:val="00746865"/>
    <w:rsid w:val="007527FD"/>
    <w:rsid w:val="007548F3"/>
    <w:rsid w:val="0075596E"/>
    <w:rsid w:val="007574EC"/>
    <w:rsid w:val="0077071A"/>
    <w:rsid w:val="00772FE6"/>
    <w:rsid w:val="00777388"/>
    <w:rsid w:val="007858CA"/>
    <w:rsid w:val="00790E8C"/>
    <w:rsid w:val="00792C5E"/>
    <w:rsid w:val="007A4E1D"/>
    <w:rsid w:val="007A70A5"/>
    <w:rsid w:val="007B0FBB"/>
    <w:rsid w:val="007B3E0E"/>
    <w:rsid w:val="007D0138"/>
    <w:rsid w:val="007D4222"/>
    <w:rsid w:val="007D61A8"/>
    <w:rsid w:val="007F48D4"/>
    <w:rsid w:val="00802635"/>
    <w:rsid w:val="00804C75"/>
    <w:rsid w:val="00806B1B"/>
    <w:rsid w:val="00806B73"/>
    <w:rsid w:val="00817D9F"/>
    <w:rsid w:val="0082165B"/>
    <w:rsid w:val="0082236F"/>
    <w:rsid w:val="00826E13"/>
    <w:rsid w:val="00832FA5"/>
    <w:rsid w:val="008373A7"/>
    <w:rsid w:val="008459FC"/>
    <w:rsid w:val="00851B3E"/>
    <w:rsid w:val="00854994"/>
    <w:rsid w:val="00860BC3"/>
    <w:rsid w:val="00860F72"/>
    <w:rsid w:val="00873D1A"/>
    <w:rsid w:val="00875BE8"/>
    <w:rsid w:val="00877B88"/>
    <w:rsid w:val="0088113B"/>
    <w:rsid w:val="008906B7"/>
    <w:rsid w:val="008A0177"/>
    <w:rsid w:val="008D2A6A"/>
    <w:rsid w:val="008D58EC"/>
    <w:rsid w:val="008E1A08"/>
    <w:rsid w:val="008E74F7"/>
    <w:rsid w:val="008F7754"/>
    <w:rsid w:val="0090117D"/>
    <w:rsid w:val="009055DD"/>
    <w:rsid w:val="009079B7"/>
    <w:rsid w:val="009114D8"/>
    <w:rsid w:val="009149A4"/>
    <w:rsid w:val="009212DD"/>
    <w:rsid w:val="00921AB9"/>
    <w:rsid w:val="0092513D"/>
    <w:rsid w:val="009301B8"/>
    <w:rsid w:val="00931D78"/>
    <w:rsid w:val="00941F06"/>
    <w:rsid w:val="009431F3"/>
    <w:rsid w:val="0094408A"/>
    <w:rsid w:val="00947092"/>
    <w:rsid w:val="00951A8E"/>
    <w:rsid w:val="00954870"/>
    <w:rsid w:val="00956F05"/>
    <w:rsid w:val="009625B1"/>
    <w:rsid w:val="00972C50"/>
    <w:rsid w:val="009773D0"/>
    <w:rsid w:val="00985F44"/>
    <w:rsid w:val="00987081"/>
    <w:rsid w:val="00994817"/>
    <w:rsid w:val="00997611"/>
    <w:rsid w:val="009A0C5A"/>
    <w:rsid w:val="009A0E7C"/>
    <w:rsid w:val="009A3CBD"/>
    <w:rsid w:val="009B1256"/>
    <w:rsid w:val="009B2183"/>
    <w:rsid w:val="009B4EE3"/>
    <w:rsid w:val="009C041E"/>
    <w:rsid w:val="009C2062"/>
    <w:rsid w:val="009C528A"/>
    <w:rsid w:val="009C75FD"/>
    <w:rsid w:val="009C7B9A"/>
    <w:rsid w:val="009D21B9"/>
    <w:rsid w:val="009E4241"/>
    <w:rsid w:val="009F0088"/>
    <w:rsid w:val="009F356C"/>
    <w:rsid w:val="009F51F2"/>
    <w:rsid w:val="00A0710D"/>
    <w:rsid w:val="00A07468"/>
    <w:rsid w:val="00A20DA8"/>
    <w:rsid w:val="00A218EC"/>
    <w:rsid w:val="00A2208C"/>
    <w:rsid w:val="00A310D7"/>
    <w:rsid w:val="00A3138F"/>
    <w:rsid w:val="00A319BE"/>
    <w:rsid w:val="00A31F9A"/>
    <w:rsid w:val="00A40652"/>
    <w:rsid w:val="00A40760"/>
    <w:rsid w:val="00A44EFB"/>
    <w:rsid w:val="00A45539"/>
    <w:rsid w:val="00A60320"/>
    <w:rsid w:val="00A60E7B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2FFF"/>
    <w:rsid w:val="00B13941"/>
    <w:rsid w:val="00B15D9A"/>
    <w:rsid w:val="00B340A8"/>
    <w:rsid w:val="00B40E12"/>
    <w:rsid w:val="00B435B8"/>
    <w:rsid w:val="00B4499C"/>
    <w:rsid w:val="00B5116D"/>
    <w:rsid w:val="00B52A5D"/>
    <w:rsid w:val="00B6201D"/>
    <w:rsid w:val="00B63E2D"/>
    <w:rsid w:val="00B653B7"/>
    <w:rsid w:val="00B66A14"/>
    <w:rsid w:val="00B7250F"/>
    <w:rsid w:val="00B807E5"/>
    <w:rsid w:val="00B847A0"/>
    <w:rsid w:val="00B87BC5"/>
    <w:rsid w:val="00BA0CBC"/>
    <w:rsid w:val="00BC2456"/>
    <w:rsid w:val="00BC6DA7"/>
    <w:rsid w:val="00BD4346"/>
    <w:rsid w:val="00BE051D"/>
    <w:rsid w:val="00BE756D"/>
    <w:rsid w:val="00BF2674"/>
    <w:rsid w:val="00BF32AF"/>
    <w:rsid w:val="00C00F3F"/>
    <w:rsid w:val="00C035C7"/>
    <w:rsid w:val="00C06A3F"/>
    <w:rsid w:val="00C12062"/>
    <w:rsid w:val="00C2620F"/>
    <w:rsid w:val="00C3487F"/>
    <w:rsid w:val="00C34F4C"/>
    <w:rsid w:val="00C40FA9"/>
    <w:rsid w:val="00C56A9C"/>
    <w:rsid w:val="00C602B2"/>
    <w:rsid w:val="00C70C90"/>
    <w:rsid w:val="00C7374B"/>
    <w:rsid w:val="00C8109F"/>
    <w:rsid w:val="00C82679"/>
    <w:rsid w:val="00C836F3"/>
    <w:rsid w:val="00C97B11"/>
    <w:rsid w:val="00CB039A"/>
    <w:rsid w:val="00CB16CE"/>
    <w:rsid w:val="00CB5DE5"/>
    <w:rsid w:val="00CC0C58"/>
    <w:rsid w:val="00CC29BF"/>
    <w:rsid w:val="00CD08C7"/>
    <w:rsid w:val="00CD515D"/>
    <w:rsid w:val="00CD550B"/>
    <w:rsid w:val="00CD63B8"/>
    <w:rsid w:val="00CD7F92"/>
    <w:rsid w:val="00CE10F2"/>
    <w:rsid w:val="00CE4904"/>
    <w:rsid w:val="00CF22F6"/>
    <w:rsid w:val="00CF6830"/>
    <w:rsid w:val="00CF6A8C"/>
    <w:rsid w:val="00CF771C"/>
    <w:rsid w:val="00D00EF4"/>
    <w:rsid w:val="00D02808"/>
    <w:rsid w:val="00D103FE"/>
    <w:rsid w:val="00D10BFA"/>
    <w:rsid w:val="00D10F00"/>
    <w:rsid w:val="00D150D8"/>
    <w:rsid w:val="00D247DF"/>
    <w:rsid w:val="00D30007"/>
    <w:rsid w:val="00D300CE"/>
    <w:rsid w:val="00D37C1A"/>
    <w:rsid w:val="00D406D6"/>
    <w:rsid w:val="00D45AF7"/>
    <w:rsid w:val="00D466AF"/>
    <w:rsid w:val="00D473BF"/>
    <w:rsid w:val="00D47642"/>
    <w:rsid w:val="00D524BD"/>
    <w:rsid w:val="00D56FE8"/>
    <w:rsid w:val="00D67B50"/>
    <w:rsid w:val="00D712A3"/>
    <w:rsid w:val="00D8343A"/>
    <w:rsid w:val="00D83AD7"/>
    <w:rsid w:val="00D864FB"/>
    <w:rsid w:val="00D95C4C"/>
    <w:rsid w:val="00DA0C9B"/>
    <w:rsid w:val="00DA117F"/>
    <w:rsid w:val="00DA17FB"/>
    <w:rsid w:val="00DA5BF6"/>
    <w:rsid w:val="00DB5772"/>
    <w:rsid w:val="00DB7EBA"/>
    <w:rsid w:val="00DC058D"/>
    <w:rsid w:val="00DC1E10"/>
    <w:rsid w:val="00DC2504"/>
    <w:rsid w:val="00DC311D"/>
    <w:rsid w:val="00DC7C84"/>
    <w:rsid w:val="00DC7D3A"/>
    <w:rsid w:val="00DD2841"/>
    <w:rsid w:val="00DD2CF9"/>
    <w:rsid w:val="00DD68D0"/>
    <w:rsid w:val="00DE2882"/>
    <w:rsid w:val="00DE46DB"/>
    <w:rsid w:val="00DE66F3"/>
    <w:rsid w:val="00DF0865"/>
    <w:rsid w:val="00DF307B"/>
    <w:rsid w:val="00E229DC"/>
    <w:rsid w:val="00E24673"/>
    <w:rsid w:val="00E24898"/>
    <w:rsid w:val="00E355EE"/>
    <w:rsid w:val="00E43F1A"/>
    <w:rsid w:val="00E44C46"/>
    <w:rsid w:val="00E44DF7"/>
    <w:rsid w:val="00E662CA"/>
    <w:rsid w:val="00E7297E"/>
    <w:rsid w:val="00E8053A"/>
    <w:rsid w:val="00E8076C"/>
    <w:rsid w:val="00E87DA4"/>
    <w:rsid w:val="00EA15F6"/>
    <w:rsid w:val="00EA1CCD"/>
    <w:rsid w:val="00EA20E5"/>
    <w:rsid w:val="00EA2756"/>
    <w:rsid w:val="00EA4B94"/>
    <w:rsid w:val="00EA60D4"/>
    <w:rsid w:val="00EC098C"/>
    <w:rsid w:val="00EC3C46"/>
    <w:rsid w:val="00EC69FF"/>
    <w:rsid w:val="00ED00F1"/>
    <w:rsid w:val="00ED0DEE"/>
    <w:rsid w:val="00ED23F4"/>
    <w:rsid w:val="00ED592D"/>
    <w:rsid w:val="00EE1E2F"/>
    <w:rsid w:val="00EE39ED"/>
    <w:rsid w:val="00EE4460"/>
    <w:rsid w:val="00EE56F8"/>
    <w:rsid w:val="00EE7BDD"/>
    <w:rsid w:val="00EF4E2B"/>
    <w:rsid w:val="00F0293A"/>
    <w:rsid w:val="00F04E9E"/>
    <w:rsid w:val="00F10CF8"/>
    <w:rsid w:val="00F10FAD"/>
    <w:rsid w:val="00F146E3"/>
    <w:rsid w:val="00F22F5E"/>
    <w:rsid w:val="00F22FDC"/>
    <w:rsid w:val="00F3061E"/>
    <w:rsid w:val="00F35094"/>
    <w:rsid w:val="00F51375"/>
    <w:rsid w:val="00F56A75"/>
    <w:rsid w:val="00F60B45"/>
    <w:rsid w:val="00F64FB6"/>
    <w:rsid w:val="00F95E8D"/>
    <w:rsid w:val="00FA1A9D"/>
    <w:rsid w:val="00FA532D"/>
    <w:rsid w:val="00FA7A79"/>
    <w:rsid w:val="00FA7D51"/>
    <w:rsid w:val="00FD1497"/>
    <w:rsid w:val="00FE059A"/>
    <w:rsid w:val="00FE07BE"/>
    <w:rsid w:val="00FF32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CD8DAE37-AC8D-B841-9E49-2CA68D2C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subnumberingJOVE">
    <w:name w:val="sub numbering JOVE"/>
    <w:basedOn w:val="Normal"/>
    <w:link w:val="subnumberingJOVEChar"/>
    <w:qFormat/>
    <w:rsid w:val="00E7297E"/>
    <w:pPr>
      <w:widowControl w:val="0"/>
      <w:numPr>
        <w:ilvl w:val="1"/>
        <w:numId w:val="42"/>
      </w:numPr>
      <w:autoSpaceDE w:val="0"/>
      <w:autoSpaceDN w:val="0"/>
      <w:adjustRightInd w:val="0"/>
      <w:jc w:val="both"/>
    </w:pPr>
    <w:rPr>
      <w:rFonts w:asciiTheme="minorHAnsi" w:eastAsia="Times New Roman" w:hAnsiTheme="minorHAnsi" w:cstheme="minorHAnsi"/>
      <w:szCs w:val="24"/>
    </w:rPr>
  </w:style>
  <w:style w:type="paragraph" w:customStyle="1" w:styleId="mainnumbering">
    <w:name w:val="main numbering"/>
    <w:basedOn w:val="Normal"/>
    <w:link w:val="mainnumberingChar"/>
    <w:qFormat/>
    <w:rsid w:val="00E7297E"/>
    <w:pPr>
      <w:widowControl w:val="0"/>
      <w:numPr>
        <w:numId w:val="42"/>
      </w:numPr>
      <w:autoSpaceDE w:val="0"/>
      <w:autoSpaceDN w:val="0"/>
      <w:adjustRightInd w:val="0"/>
      <w:jc w:val="both"/>
    </w:pPr>
    <w:rPr>
      <w:rFonts w:asciiTheme="minorHAnsi" w:eastAsia="Times New Roman" w:hAnsiTheme="minorHAnsi" w:cstheme="minorHAnsi"/>
      <w:b/>
      <w:color w:val="000000"/>
      <w:szCs w:val="24"/>
    </w:rPr>
  </w:style>
  <w:style w:type="character" w:customStyle="1" w:styleId="subnumberingJOVEChar">
    <w:name w:val="sub numbering JOVE Char"/>
    <w:basedOn w:val="DefaultParagraphFont"/>
    <w:link w:val="subnumberingJOVE"/>
    <w:rsid w:val="00E7297E"/>
    <w:rPr>
      <w:rFonts w:asciiTheme="minorHAnsi" w:eastAsia="Times New Roman" w:hAnsiTheme="minorHAnsi" w:cstheme="minorHAnsi"/>
      <w:sz w:val="24"/>
      <w:szCs w:val="24"/>
    </w:rPr>
  </w:style>
  <w:style w:type="paragraph" w:customStyle="1" w:styleId="subnumbering2">
    <w:name w:val="subnumbering 2"/>
    <w:basedOn w:val="Normal"/>
    <w:link w:val="subnumbering2Char"/>
    <w:qFormat/>
    <w:rsid w:val="00E7297E"/>
    <w:pPr>
      <w:numPr>
        <w:ilvl w:val="2"/>
        <w:numId w:val="42"/>
      </w:numPr>
      <w:jc w:val="both"/>
    </w:pPr>
    <w:rPr>
      <w:rFonts w:asciiTheme="minorHAnsi" w:eastAsiaTheme="minorHAnsi" w:hAnsiTheme="minorHAnsi" w:cstheme="minorHAnsi"/>
      <w:szCs w:val="24"/>
      <w:lang w:val="en-GB"/>
    </w:rPr>
  </w:style>
  <w:style w:type="paragraph" w:customStyle="1" w:styleId="textjove">
    <w:name w:val="text jove"/>
    <w:basedOn w:val="Normal"/>
    <w:link w:val="textjoveChar"/>
    <w:qFormat/>
    <w:rsid w:val="00E7297E"/>
    <w:pPr>
      <w:widowControl w:val="0"/>
      <w:autoSpaceDE w:val="0"/>
      <w:autoSpaceDN w:val="0"/>
      <w:adjustRightInd w:val="0"/>
      <w:jc w:val="both"/>
    </w:pPr>
    <w:rPr>
      <w:rFonts w:asciiTheme="minorHAnsi" w:eastAsia="Times New Roman" w:hAnsiTheme="minorHAnsi" w:cstheme="minorHAnsi"/>
      <w:color w:val="000000"/>
      <w:szCs w:val="24"/>
      <w:lang w:val="de-DE"/>
    </w:rPr>
  </w:style>
  <w:style w:type="character" w:customStyle="1" w:styleId="textjoveChar">
    <w:name w:val="text jove Char"/>
    <w:basedOn w:val="DefaultParagraphFont"/>
    <w:link w:val="textjove"/>
    <w:rsid w:val="00E7297E"/>
    <w:rPr>
      <w:rFonts w:asciiTheme="minorHAnsi" w:eastAsia="Times New Roman" w:hAnsiTheme="minorHAnsi" w:cstheme="minorHAnsi"/>
      <w:color w:val="000000"/>
      <w:sz w:val="24"/>
      <w:szCs w:val="24"/>
      <w:lang w:val="de-DE"/>
    </w:rPr>
  </w:style>
  <w:style w:type="character" w:customStyle="1" w:styleId="mainnumberingChar">
    <w:name w:val="main numbering Char"/>
    <w:basedOn w:val="textjoveChar"/>
    <w:link w:val="mainnumbering"/>
    <w:rsid w:val="00E7297E"/>
    <w:rPr>
      <w:rFonts w:asciiTheme="minorHAnsi" w:eastAsia="Times New Roman" w:hAnsiTheme="minorHAnsi" w:cstheme="minorHAnsi"/>
      <w:b/>
      <w:color w:val="000000"/>
      <w:sz w:val="24"/>
      <w:szCs w:val="24"/>
      <w:lang w:val="de-DE"/>
    </w:rPr>
  </w:style>
  <w:style w:type="character" w:customStyle="1" w:styleId="subnumbering2Char">
    <w:name w:val="subnumbering 2 Char"/>
    <w:basedOn w:val="DefaultParagraphFont"/>
    <w:link w:val="subnumbering2"/>
    <w:rsid w:val="00E7297E"/>
    <w:rPr>
      <w:rFonts w:asciiTheme="minorHAnsi" w:eastAsiaTheme="minorHAnsi" w:hAnsiTheme="minorHAnsi" w:cs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3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578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E5477-73CE-4BCE-8ADB-90398424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3</cp:revision>
  <dcterms:created xsi:type="dcterms:W3CDTF">2020-07-17T12:14:00Z</dcterms:created>
  <dcterms:modified xsi:type="dcterms:W3CDTF">2020-07-17T12:15:00Z</dcterms:modified>
</cp:coreProperties>
</file>