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FE16" w14:textId="77777777" w:rsidR="00E53E1D" w:rsidRPr="00811DFC" w:rsidRDefault="00E53E1D" w:rsidP="00811DFC">
      <w:pPr>
        <w:spacing w:after="0"/>
        <w:rPr>
          <w:b/>
          <w:bCs/>
        </w:rPr>
      </w:pPr>
      <w:r w:rsidRPr="00811DFC">
        <w:rPr>
          <w:b/>
          <w:bCs/>
        </w:rPr>
        <w:t>JoVE61492</w:t>
      </w:r>
    </w:p>
    <w:p w14:paraId="7AE56EFA" w14:textId="77777777" w:rsidR="00284F8F" w:rsidRPr="00811DFC" w:rsidRDefault="00284F8F" w:rsidP="00811DFC">
      <w:pPr>
        <w:spacing w:after="0"/>
        <w:rPr>
          <w:b/>
          <w:bCs/>
        </w:rPr>
      </w:pPr>
      <w:r w:rsidRPr="00811DFC">
        <w:rPr>
          <w:b/>
          <w:bCs/>
        </w:rPr>
        <w:t>John Campbell</w:t>
      </w:r>
      <w:r w:rsidR="00E53E1D" w:rsidRPr="00811DFC">
        <w:rPr>
          <w:b/>
          <w:bCs/>
        </w:rPr>
        <w:t xml:space="preserve"> (john.campbell2@usda.gov)</w:t>
      </w:r>
    </w:p>
    <w:p w14:paraId="4EDF569E" w14:textId="77777777" w:rsidR="00284F8F" w:rsidRPr="00811DFC" w:rsidRDefault="00284F8F" w:rsidP="00811DFC">
      <w:pPr>
        <w:spacing w:after="0"/>
        <w:rPr>
          <w:b/>
          <w:bCs/>
        </w:rPr>
      </w:pPr>
      <w:r w:rsidRPr="00811DFC">
        <w:rPr>
          <w:b/>
          <w:bCs/>
        </w:rPr>
        <w:t>12 May 2020</w:t>
      </w:r>
    </w:p>
    <w:p w14:paraId="690AD785" w14:textId="77777777" w:rsidR="00811DFC" w:rsidRDefault="00811DFC" w:rsidP="00811DFC">
      <w:pPr>
        <w:spacing w:after="0"/>
      </w:pPr>
    </w:p>
    <w:p w14:paraId="5FFAE746" w14:textId="77777777" w:rsidR="009A4850" w:rsidRPr="00811DFC" w:rsidRDefault="00284F8F" w:rsidP="006D20E2">
      <w:pPr>
        <w:spacing w:after="120"/>
        <w:rPr>
          <w:b/>
          <w:bCs/>
        </w:rPr>
      </w:pPr>
      <w:r w:rsidRPr="00811DFC">
        <w:rPr>
          <w:b/>
          <w:bCs/>
        </w:rPr>
        <w:t>Video footage</w:t>
      </w:r>
      <w:r w:rsidR="00E53E1D" w:rsidRPr="00811DFC">
        <w:rPr>
          <w:b/>
          <w:bCs/>
        </w:rPr>
        <w:t xml:space="preserve">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811DFC" w14:paraId="06E8268A" w14:textId="77777777" w:rsidTr="00EA14B6">
        <w:tc>
          <w:tcPr>
            <w:tcW w:w="6205" w:type="dxa"/>
          </w:tcPr>
          <w:p w14:paraId="37876017" w14:textId="77777777" w:rsidR="00811DFC" w:rsidRPr="006D20E2" w:rsidRDefault="006D20E2">
            <w:pPr>
              <w:rPr>
                <w:b/>
                <w:bCs/>
                <w:color w:val="292B31"/>
              </w:rPr>
            </w:pPr>
            <w:r w:rsidRPr="006D20E2">
              <w:rPr>
                <w:b/>
                <w:bCs/>
                <w:color w:val="292B31"/>
              </w:rPr>
              <w:t>Step</w:t>
            </w:r>
          </w:p>
        </w:tc>
        <w:tc>
          <w:tcPr>
            <w:tcW w:w="3145" w:type="dxa"/>
          </w:tcPr>
          <w:p w14:paraId="5F7E2F44" w14:textId="77777777" w:rsidR="00811DFC" w:rsidRPr="006D20E2" w:rsidRDefault="00811DFC">
            <w:pPr>
              <w:rPr>
                <w:b/>
                <w:bCs/>
              </w:rPr>
            </w:pPr>
            <w:r w:rsidRPr="006D20E2">
              <w:rPr>
                <w:b/>
                <w:bCs/>
              </w:rPr>
              <w:t>File name</w:t>
            </w:r>
          </w:p>
        </w:tc>
      </w:tr>
      <w:tr w:rsidR="006D20E2" w14:paraId="3920FFA6" w14:textId="77777777" w:rsidTr="00EA14B6">
        <w:tc>
          <w:tcPr>
            <w:tcW w:w="6205" w:type="dxa"/>
          </w:tcPr>
          <w:p w14:paraId="131B1FA7" w14:textId="77777777" w:rsidR="006D20E2" w:rsidRPr="006D20E2" w:rsidRDefault="001A00D6" w:rsidP="006D20E2">
            <w:pPr>
              <w:rPr>
                <w:color w:val="292B31"/>
              </w:rPr>
            </w:pPr>
            <w:r>
              <w:rPr>
                <w:color w:val="292B31"/>
              </w:rPr>
              <w:t>Potential introductory material</w:t>
            </w:r>
          </w:p>
        </w:tc>
        <w:tc>
          <w:tcPr>
            <w:tcW w:w="3145" w:type="dxa"/>
          </w:tcPr>
          <w:p w14:paraId="129A00E5" w14:textId="77777777" w:rsidR="004004A0" w:rsidRDefault="001A00D6" w:rsidP="006D20E2">
            <w:r>
              <w:t>MVI_0003.MOV</w:t>
            </w:r>
          </w:p>
        </w:tc>
      </w:tr>
      <w:tr w:rsidR="005E4DB0" w14:paraId="1215A053" w14:textId="77777777" w:rsidTr="00EA14B6">
        <w:tc>
          <w:tcPr>
            <w:tcW w:w="6205" w:type="dxa"/>
          </w:tcPr>
          <w:p w14:paraId="41FC4E75" w14:textId="77777777" w:rsidR="005E4DB0" w:rsidRPr="004D01A6" w:rsidRDefault="005E4DB0" w:rsidP="005E4DB0">
            <w:pPr>
              <w:rPr>
                <w:color w:val="292B31"/>
              </w:rPr>
            </w:pPr>
            <w:r w:rsidRPr="00335CAA">
              <w:rPr>
                <w:color w:val="292B31"/>
              </w:rPr>
              <w:t>2.2. Select a location for the application in an area where there is access to a water source during winter.</w:t>
            </w:r>
          </w:p>
          <w:p w14:paraId="075ABF77" w14:textId="77777777" w:rsidR="005E4DB0" w:rsidRPr="00054DDB" w:rsidRDefault="005E4DB0" w:rsidP="005E4DB0">
            <w:pPr>
              <w:rPr>
                <w:color w:val="292B31"/>
              </w:rPr>
            </w:pPr>
          </w:p>
          <w:p w14:paraId="3F6FED5B" w14:textId="77777777" w:rsidR="005E4DB0" w:rsidRPr="004D01A6" w:rsidRDefault="005E4DB0" w:rsidP="005E4DB0">
            <w:pPr>
              <w:rPr>
                <w:color w:val="292B31"/>
              </w:rPr>
            </w:pPr>
            <w:r w:rsidRPr="00054DDB">
              <w:rPr>
                <w:color w:val="292B31"/>
              </w:rPr>
              <w:t>2.3. Ensure that the supply of water is adequate for the ice application b</w:t>
            </w:r>
            <w:r w:rsidRPr="00CF5F6C">
              <w:rPr>
                <w:color w:val="292B31"/>
              </w:rPr>
              <w:t>ased on</w:t>
            </w:r>
            <w:r w:rsidRPr="00197E59">
              <w:rPr>
                <w:color w:val="292B31"/>
              </w:rPr>
              <w:t xml:space="preserve"> </w:t>
            </w:r>
            <w:r w:rsidRPr="00A27CF4">
              <w:rPr>
                <w:color w:val="292B31"/>
              </w:rPr>
              <w:t>the pum</w:t>
            </w:r>
            <w:r w:rsidRPr="004D01A6">
              <w:rPr>
                <w:color w:val="292B31"/>
              </w:rPr>
              <w:t>p rate and other factors such as the diameter of the hose, length of hose, nozzle used, and water pressure.</w:t>
            </w:r>
          </w:p>
          <w:p w14:paraId="43F18D95" w14:textId="77777777" w:rsidR="005E4DB0" w:rsidRPr="004622A0" w:rsidRDefault="005E4DB0" w:rsidP="00A26678">
            <w:pPr>
              <w:rPr>
                <w:color w:val="292B31"/>
                <w:highlight w:val="yellow"/>
              </w:rPr>
            </w:pPr>
          </w:p>
        </w:tc>
        <w:tc>
          <w:tcPr>
            <w:tcW w:w="3145" w:type="dxa"/>
          </w:tcPr>
          <w:p w14:paraId="24D15895" w14:textId="77777777" w:rsidR="005E4DB0" w:rsidRDefault="005E4DB0" w:rsidP="00A26678">
            <w:r w:rsidRPr="005E4DB0">
              <w:t>MVI_0005.MOV</w:t>
            </w:r>
          </w:p>
          <w:p w14:paraId="0E402299" w14:textId="77777777" w:rsidR="005E4DB0" w:rsidRDefault="005E4DB0" w:rsidP="00A26678">
            <w:r w:rsidRPr="005E4DB0">
              <w:t>MVI_0007.MOV</w:t>
            </w:r>
          </w:p>
          <w:p w14:paraId="4D7C1296" w14:textId="77777777" w:rsidR="005E4DB0" w:rsidRDefault="005E4DB0" w:rsidP="00A26678">
            <w:r w:rsidRPr="005E4DB0">
              <w:t>MVI_000</w:t>
            </w:r>
            <w:r>
              <w:t>8</w:t>
            </w:r>
            <w:r w:rsidRPr="005E4DB0">
              <w:t>.MOV</w:t>
            </w:r>
          </w:p>
          <w:p w14:paraId="2BE1D784" w14:textId="77777777" w:rsidR="005E4DB0" w:rsidRPr="004004A0" w:rsidRDefault="005E4DB0" w:rsidP="00A26678">
            <w:r w:rsidRPr="005E4DB0">
              <w:t>MVI_0009.MOV</w:t>
            </w:r>
          </w:p>
        </w:tc>
      </w:tr>
      <w:tr w:rsidR="000A5D34" w14:paraId="40012D60" w14:textId="77777777" w:rsidTr="00EA14B6">
        <w:tc>
          <w:tcPr>
            <w:tcW w:w="6205" w:type="dxa"/>
          </w:tcPr>
          <w:p w14:paraId="62B43A8F" w14:textId="77777777" w:rsidR="000A5D34" w:rsidRPr="004622A0" w:rsidRDefault="000A5D34" w:rsidP="00A26678">
            <w:pPr>
              <w:rPr>
                <w:color w:val="292B31"/>
                <w:highlight w:val="yellow"/>
              </w:rPr>
            </w:pPr>
            <w:r w:rsidRPr="004622A0">
              <w:rPr>
                <w:color w:val="292B31"/>
                <w:highlight w:val="yellow"/>
              </w:rPr>
              <w:t>4.1. Set up a supply pump at the water source and connect a suction hose.</w:t>
            </w:r>
          </w:p>
        </w:tc>
        <w:tc>
          <w:tcPr>
            <w:tcW w:w="3145" w:type="dxa"/>
          </w:tcPr>
          <w:p w14:paraId="373778CF" w14:textId="77777777" w:rsidR="000A5D34" w:rsidRDefault="000A5D34" w:rsidP="00A26678">
            <w:r w:rsidRPr="004004A0">
              <w:t>_JCK5291.MOV</w:t>
            </w:r>
          </w:p>
          <w:p w14:paraId="66227683" w14:textId="77777777" w:rsidR="000A5D34" w:rsidRDefault="000A5D34" w:rsidP="00A26678">
            <w:r w:rsidRPr="004004A0">
              <w:t>_JCK5307.MOV</w:t>
            </w:r>
          </w:p>
          <w:p w14:paraId="53296D36" w14:textId="77777777" w:rsidR="000A5D34" w:rsidRDefault="000A5D34" w:rsidP="00A26678">
            <w:r w:rsidRPr="004004A0">
              <w:t>_JCK5308.MOV</w:t>
            </w:r>
          </w:p>
          <w:p w14:paraId="774F807D" w14:textId="77777777" w:rsidR="000A5D34" w:rsidRPr="004004A0" w:rsidRDefault="000A5D34" w:rsidP="00A26678">
            <w:r w:rsidRPr="00706252">
              <w:t>GOPR0059.MP4</w:t>
            </w:r>
          </w:p>
        </w:tc>
      </w:tr>
      <w:tr w:rsidR="000A5D34" w14:paraId="725E9CF7" w14:textId="77777777" w:rsidTr="00EA14B6">
        <w:tc>
          <w:tcPr>
            <w:tcW w:w="6205" w:type="dxa"/>
          </w:tcPr>
          <w:p w14:paraId="0836A05C" w14:textId="77777777" w:rsidR="000A5D34" w:rsidRPr="004622A0" w:rsidRDefault="000A5D34" w:rsidP="00A26678">
            <w:pPr>
              <w:rPr>
                <w:color w:val="292B31"/>
                <w:highlight w:val="yellow"/>
              </w:rPr>
            </w:pPr>
            <w:r w:rsidRPr="004622A0">
              <w:rPr>
                <w:color w:val="292B31"/>
                <w:highlight w:val="yellow"/>
              </w:rPr>
              <w:t>4.2. Connect a strainer to the end of the suction hose to keep debris out of the lines.</w:t>
            </w:r>
          </w:p>
        </w:tc>
        <w:tc>
          <w:tcPr>
            <w:tcW w:w="3145" w:type="dxa"/>
          </w:tcPr>
          <w:p w14:paraId="32B28CCA" w14:textId="77777777" w:rsidR="000A5D34" w:rsidRDefault="000A5D34" w:rsidP="00A26678">
            <w:r w:rsidRPr="00706252">
              <w:t>GOPR0060.MP4</w:t>
            </w:r>
          </w:p>
          <w:p w14:paraId="06CFF109" w14:textId="77777777" w:rsidR="000A5D34" w:rsidRPr="004004A0" w:rsidRDefault="000A5D34" w:rsidP="00A26678">
            <w:r w:rsidRPr="000A5D34">
              <w:t>20160118-JCK_1822.NEF</w:t>
            </w:r>
          </w:p>
        </w:tc>
      </w:tr>
      <w:tr w:rsidR="000A5D34" w14:paraId="1A164364" w14:textId="77777777" w:rsidTr="00EA14B6">
        <w:tc>
          <w:tcPr>
            <w:tcW w:w="6205" w:type="dxa"/>
          </w:tcPr>
          <w:p w14:paraId="32B8A080" w14:textId="77777777" w:rsidR="000A5D34" w:rsidRDefault="000A5D34" w:rsidP="006D20E2">
            <w:r w:rsidRPr="004622A0">
              <w:rPr>
                <w:color w:val="292B31"/>
                <w:highlight w:val="yellow"/>
              </w:rPr>
              <w:t>4.3. Break through any surface ice and fully submerge the strainer.  The minimum depth of the water supply should be about 20 cm.</w:t>
            </w:r>
          </w:p>
        </w:tc>
        <w:tc>
          <w:tcPr>
            <w:tcW w:w="3145" w:type="dxa"/>
          </w:tcPr>
          <w:p w14:paraId="6FF21036" w14:textId="77777777" w:rsidR="000A5D34" w:rsidRDefault="000A5D34" w:rsidP="006D20E2">
            <w:r>
              <w:t>JCK_4309.MOV</w:t>
            </w:r>
          </w:p>
          <w:p w14:paraId="3464CCEC" w14:textId="77777777" w:rsidR="000A5D34" w:rsidRDefault="000A5D34" w:rsidP="006D20E2"/>
        </w:tc>
      </w:tr>
      <w:tr w:rsidR="000A5D34" w14:paraId="60D57E26" w14:textId="77777777" w:rsidTr="00EA14B6">
        <w:tc>
          <w:tcPr>
            <w:tcW w:w="6205" w:type="dxa"/>
          </w:tcPr>
          <w:p w14:paraId="63241C02" w14:textId="77777777" w:rsidR="000A5D34" w:rsidRPr="00F414CA" w:rsidRDefault="000A5D34" w:rsidP="006D20E2">
            <w:pPr>
              <w:rPr>
                <w:color w:val="292B31"/>
              </w:rPr>
            </w:pPr>
            <w:r w:rsidRPr="004622A0">
              <w:rPr>
                <w:color w:val="292B31"/>
                <w:highlight w:val="yellow"/>
              </w:rPr>
              <w:t xml:space="preserve">4.4. Place a booster pump in the bed of a UTV to improve </w:t>
            </w:r>
            <w:r>
              <w:rPr>
                <w:color w:val="292B31"/>
                <w:highlight w:val="yellow"/>
              </w:rPr>
              <w:t>water pressure</w:t>
            </w:r>
            <w:r w:rsidRPr="004622A0">
              <w:rPr>
                <w:color w:val="292B31"/>
                <w:highlight w:val="yellow"/>
              </w:rPr>
              <w:t>.  In some cases, a booster pump may not be necessary, especially for low-stature vegetation.</w:t>
            </w:r>
          </w:p>
        </w:tc>
        <w:tc>
          <w:tcPr>
            <w:tcW w:w="3145" w:type="dxa"/>
          </w:tcPr>
          <w:p w14:paraId="7B5359E8" w14:textId="77777777" w:rsidR="000A5D34" w:rsidRDefault="000A5D34" w:rsidP="006D20E2">
            <w:r w:rsidRPr="005E4DB0">
              <w:t>MVI_0032.MOV</w:t>
            </w:r>
          </w:p>
          <w:p w14:paraId="47AD09AC" w14:textId="77777777" w:rsidR="000A5D34" w:rsidRDefault="000A5D34" w:rsidP="006D20E2">
            <w:r w:rsidRPr="002B0283">
              <w:t>MVI_5713.MOV</w:t>
            </w:r>
          </w:p>
          <w:p w14:paraId="5458F701" w14:textId="77777777" w:rsidR="00442B36" w:rsidRDefault="00442B36" w:rsidP="006D20E2">
            <w:r w:rsidRPr="00442B36">
              <w:t>20151217-JCK_9548.NEF</w:t>
            </w:r>
          </w:p>
          <w:p w14:paraId="7408D44D" w14:textId="77777777" w:rsidR="00442B36" w:rsidRDefault="00442B36" w:rsidP="006D20E2">
            <w:r w:rsidRPr="00442B36">
              <w:t>20151217-JCK_9549.NEF</w:t>
            </w:r>
          </w:p>
          <w:p w14:paraId="11C5803E" w14:textId="77777777" w:rsidR="00442B36" w:rsidRDefault="00442B36" w:rsidP="006D20E2">
            <w:r w:rsidRPr="00442B36">
              <w:t>20151217-JCK_9787.NEF</w:t>
            </w:r>
          </w:p>
        </w:tc>
      </w:tr>
      <w:tr w:rsidR="000A5D34" w14:paraId="65F933C7" w14:textId="77777777" w:rsidTr="00EA14B6">
        <w:tc>
          <w:tcPr>
            <w:tcW w:w="6205" w:type="dxa"/>
          </w:tcPr>
          <w:p w14:paraId="79555769" w14:textId="77777777" w:rsidR="000A5D34" w:rsidRDefault="000A5D34" w:rsidP="006D20E2">
            <w:r w:rsidRPr="004622A0">
              <w:rPr>
                <w:color w:val="292B31"/>
                <w:highlight w:val="yellow"/>
              </w:rPr>
              <w:t>4.5. Run a firefighting hose from the supply pump to the booster pump.</w:t>
            </w:r>
          </w:p>
        </w:tc>
        <w:tc>
          <w:tcPr>
            <w:tcW w:w="3145" w:type="dxa"/>
          </w:tcPr>
          <w:p w14:paraId="5A074EA7" w14:textId="77777777" w:rsidR="000A5D34" w:rsidRDefault="000A5D34" w:rsidP="006D20E2">
            <w:r w:rsidRPr="000A5D34">
              <w:t>20160118-JCK_1985.NEF</w:t>
            </w:r>
          </w:p>
          <w:p w14:paraId="65615214" w14:textId="77777777" w:rsidR="000A5D34" w:rsidRDefault="000A5D34" w:rsidP="006D20E2">
            <w:r w:rsidRPr="000A5D34">
              <w:t>20160118-JCK_1990.NEF</w:t>
            </w:r>
          </w:p>
          <w:p w14:paraId="6196BB4E" w14:textId="77777777" w:rsidR="000A5D34" w:rsidRDefault="000A5D34" w:rsidP="006D20E2">
            <w:r w:rsidRPr="000A5D34">
              <w:t>20160118-JCK_1989.NEF</w:t>
            </w:r>
          </w:p>
          <w:p w14:paraId="6E9C8AB5" w14:textId="77777777" w:rsidR="000A5D34" w:rsidRDefault="000A5D34" w:rsidP="006D20E2">
            <w:r w:rsidRPr="000A5D34">
              <w:t>20160118-JCK_1992.NEF</w:t>
            </w:r>
          </w:p>
          <w:p w14:paraId="068226C3" w14:textId="77777777" w:rsidR="00E25198" w:rsidRDefault="00E25198" w:rsidP="006D20E2">
            <w:r w:rsidRPr="00E25198">
              <w:t>20160118-JCK_2041.NEF</w:t>
            </w:r>
          </w:p>
          <w:p w14:paraId="4A15B49F" w14:textId="77777777" w:rsidR="00E25198" w:rsidRDefault="00E25198" w:rsidP="006D20E2">
            <w:r w:rsidRPr="00E25198">
              <w:t>20160118-JCK_2042.NEF</w:t>
            </w:r>
          </w:p>
          <w:p w14:paraId="3DBF10ED" w14:textId="77777777" w:rsidR="00E25198" w:rsidRDefault="00E25198" w:rsidP="006D20E2">
            <w:r w:rsidRPr="00E25198">
              <w:t>20160118-JCK_2057.NEF</w:t>
            </w:r>
          </w:p>
        </w:tc>
      </w:tr>
      <w:tr w:rsidR="00D51C68" w14:paraId="69ED5293" w14:textId="77777777" w:rsidTr="00EA14B6">
        <w:tc>
          <w:tcPr>
            <w:tcW w:w="6205" w:type="dxa"/>
          </w:tcPr>
          <w:p w14:paraId="244457C6" w14:textId="77777777" w:rsidR="00D51C68" w:rsidRPr="00F414CA" w:rsidRDefault="00D51C68" w:rsidP="006D20E2">
            <w:pPr>
              <w:rPr>
                <w:color w:val="292B31"/>
              </w:rPr>
            </w:pPr>
            <w:r w:rsidRPr="004622A0">
              <w:rPr>
                <w:color w:val="292B31"/>
                <w:highlight w:val="yellow"/>
              </w:rPr>
              <w:t>4.6. Use a fire-fighting monitor to enable safe, manual control over the high-pressure hose.  The monitor can be free standing or mounted on the back of a UTV.</w:t>
            </w:r>
          </w:p>
        </w:tc>
        <w:tc>
          <w:tcPr>
            <w:tcW w:w="3145" w:type="dxa"/>
          </w:tcPr>
          <w:p w14:paraId="6CE811C8" w14:textId="77777777" w:rsidR="00D51C68" w:rsidRDefault="00D51C68" w:rsidP="006D20E2">
            <w:r w:rsidRPr="007A7331">
              <w:t>_JCK5316.MOV</w:t>
            </w:r>
          </w:p>
          <w:p w14:paraId="1DFF111B" w14:textId="77777777" w:rsidR="00E4098A" w:rsidRDefault="00E4098A" w:rsidP="006D20E2">
            <w:r w:rsidRPr="00E25198">
              <w:t>20160118-JCK_2084.NEF</w:t>
            </w:r>
          </w:p>
          <w:p w14:paraId="5D3FFE91" w14:textId="77777777" w:rsidR="00AA0E68" w:rsidRDefault="00AA0E68" w:rsidP="00AA0E68">
            <w:r w:rsidRPr="00650F2B">
              <w:t>IMG_1378.JPG</w:t>
            </w:r>
            <w:r>
              <w:t xml:space="preserve"> (free-standing monitor)</w:t>
            </w:r>
          </w:p>
          <w:p w14:paraId="7B15DEA2" w14:textId="77777777" w:rsidR="00AA0E68" w:rsidRDefault="00AA0E68" w:rsidP="00AA0E68">
            <w:r w:rsidRPr="00650F2B">
              <w:t>IMG_1379.MOV</w:t>
            </w:r>
            <w:r>
              <w:t xml:space="preserve"> (free-standing monitor)</w:t>
            </w:r>
          </w:p>
          <w:p w14:paraId="110AE484" w14:textId="77777777" w:rsidR="00AA0E68" w:rsidRDefault="00AA0E68" w:rsidP="00AA0E68">
            <w:r w:rsidRPr="00AA0E68">
              <w:t>IMG_1388.JPG</w:t>
            </w:r>
          </w:p>
        </w:tc>
      </w:tr>
      <w:tr w:rsidR="00D51C68" w14:paraId="7FEE3FFC" w14:textId="77777777" w:rsidTr="00EA14B6">
        <w:tc>
          <w:tcPr>
            <w:tcW w:w="6205" w:type="dxa"/>
          </w:tcPr>
          <w:p w14:paraId="5085BB33" w14:textId="77777777" w:rsidR="00D51C68" w:rsidRDefault="00D51C68" w:rsidP="006D20E2">
            <w:r w:rsidRPr="004622A0">
              <w:rPr>
                <w:color w:val="292B31"/>
                <w:highlight w:val="yellow"/>
              </w:rPr>
              <w:t>4.7. Avoid situations that may interrupt the flow of water such as kinks in the hose, water drawdown at the supply source, and running out of gasoline for the pumps.</w:t>
            </w:r>
          </w:p>
        </w:tc>
        <w:tc>
          <w:tcPr>
            <w:tcW w:w="3145" w:type="dxa"/>
          </w:tcPr>
          <w:p w14:paraId="356B7FA6" w14:textId="77777777" w:rsidR="00D51C68" w:rsidRDefault="00D51C68" w:rsidP="00EA3011">
            <w:r w:rsidRPr="007A7331">
              <w:t>_JCK5312.MOV</w:t>
            </w:r>
          </w:p>
          <w:p w14:paraId="780CE143" w14:textId="77777777" w:rsidR="00D51C68" w:rsidRDefault="00D51C68" w:rsidP="00EA3011">
            <w:r w:rsidRPr="007A7331">
              <w:t>JCK</w:t>
            </w:r>
            <w:r w:rsidR="003E16F8">
              <w:t>_</w:t>
            </w:r>
            <w:r>
              <w:t>4700</w:t>
            </w:r>
            <w:r w:rsidRPr="007A7331">
              <w:t>.MOV</w:t>
            </w:r>
            <w:r>
              <w:t xml:space="preserve"> (02:01 to 02:20)</w:t>
            </w:r>
          </w:p>
          <w:p w14:paraId="212ABF01" w14:textId="77777777" w:rsidR="00D51C68" w:rsidRDefault="00D51C68" w:rsidP="006D20E2">
            <w:r w:rsidRPr="00E25198">
              <w:t>20160118-JCK_2202.NEF</w:t>
            </w:r>
          </w:p>
        </w:tc>
      </w:tr>
      <w:tr w:rsidR="00D51C68" w14:paraId="41AF97A3" w14:textId="77777777" w:rsidTr="00EA14B6">
        <w:tc>
          <w:tcPr>
            <w:tcW w:w="6205" w:type="dxa"/>
          </w:tcPr>
          <w:p w14:paraId="72199058" w14:textId="77777777" w:rsidR="00D51C68" w:rsidRPr="00F414CA" w:rsidRDefault="00D51C68" w:rsidP="006D20E2">
            <w:pPr>
              <w:rPr>
                <w:color w:val="292B31"/>
                <w:highlight w:val="yellow"/>
              </w:rPr>
            </w:pPr>
            <w:r w:rsidRPr="004622A0">
              <w:rPr>
                <w:highlight w:val="yellow"/>
              </w:rPr>
              <w:lastRenderedPageBreak/>
              <w:t xml:space="preserve">5.1. </w:t>
            </w:r>
            <w:r>
              <w:rPr>
                <w:highlight w:val="yellow"/>
              </w:rPr>
              <w:t xml:space="preserve">Create </w:t>
            </w:r>
            <w:r w:rsidRPr="004622A0">
              <w:rPr>
                <w:highlight w:val="yellow"/>
              </w:rPr>
              <w:t xml:space="preserve">ice by spraying water vertically through gaps in the canopy.  </w:t>
            </w:r>
            <w:r>
              <w:rPr>
                <w:highlight w:val="yellow"/>
              </w:rPr>
              <w:t>Make sure the water</w:t>
            </w:r>
            <w:r w:rsidRPr="004622A0">
              <w:rPr>
                <w:highlight w:val="yellow"/>
              </w:rPr>
              <w:t xml:space="preserve"> extend</w:t>
            </w:r>
            <w:r>
              <w:rPr>
                <w:highlight w:val="yellow"/>
              </w:rPr>
              <w:t>s</w:t>
            </w:r>
            <w:r w:rsidRPr="004622A0">
              <w:rPr>
                <w:highlight w:val="yellow"/>
              </w:rPr>
              <w:t xml:space="preserve"> above the height of the canopy so that it is deposited vertically and freezes on contact with sub-freezing surfaces.  Avoid stripping branches and bark from trees as water is sprayed upwards.</w:t>
            </w:r>
          </w:p>
        </w:tc>
        <w:tc>
          <w:tcPr>
            <w:tcW w:w="3145" w:type="dxa"/>
          </w:tcPr>
          <w:p w14:paraId="59C36C17" w14:textId="77777777" w:rsidR="003E16F8" w:rsidRDefault="003E16F8" w:rsidP="003E16F8">
            <w:r w:rsidRPr="00AA0E68">
              <w:t>IMG_1391.JPG</w:t>
            </w:r>
          </w:p>
          <w:p w14:paraId="39168C64" w14:textId="77777777" w:rsidR="00F77553" w:rsidRDefault="00F77553" w:rsidP="00F77553">
            <w:r w:rsidRPr="00945FED">
              <w:t>MVI_0033.MOV</w:t>
            </w:r>
          </w:p>
          <w:p w14:paraId="3114B098" w14:textId="77777777" w:rsidR="00D51C68" w:rsidRDefault="00D51C68" w:rsidP="00EA3011">
            <w:r w:rsidRPr="007A7331">
              <w:t>_JCK5326.MOV</w:t>
            </w:r>
          </w:p>
          <w:p w14:paraId="01C79003" w14:textId="77777777" w:rsidR="00D51C68" w:rsidRDefault="00D51C68" w:rsidP="00EA3011">
            <w:r w:rsidRPr="007A7331">
              <w:t>_JCK53</w:t>
            </w:r>
            <w:r>
              <w:t>42</w:t>
            </w:r>
            <w:r w:rsidRPr="007A7331">
              <w:t>.MOV</w:t>
            </w:r>
          </w:p>
          <w:p w14:paraId="5FEC7FEE" w14:textId="77777777" w:rsidR="00D51C68" w:rsidRDefault="00D51C68" w:rsidP="00EA3011">
            <w:r w:rsidRPr="00970A84">
              <w:t>JCK_4701.MOV</w:t>
            </w:r>
          </w:p>
          <w:p w14:paraId="0EF4BA30" w14:textId="77777777" w:rsidR="00D51C68" w:rsidRDefault="00D51C68" w:rsidP="00EA3011">
            <w:r w:rsidRPr="00E25198">
              <w:t>20160118-JCK_2078.NEF</w:t>
            </w:r>
          </w:p>
          <w:p w14:paraId="5D977D0E" w14:textId="77777777" w:rsidR="00D51C68" w:rsidRDefault="00AA0E68" w:rsidP="006D20E2">
            <w:r w:rsidRPr="00AA0E68">
              <w:t>IMG_1391.JPG</w:t>
            </w:r>
          </w:p>
          <w:p w14:paraId="17A57614" w14:textId="77777777" w:rsidR="00AA0E68" w:rsidRDefault="00AA0E68" w:rsidP="006D20E2">
            <w:r w:rsidRPr="00AA0E68">
              <w:t>DSC03856.JPG</w:t>
            </w:r>
          </w:p>
        </w:tc>
      </w:tr>
      <w:tr w:rsidR="00D51C68" w14:paraId="76704D2F" w14:textId="77777777" w:rsidTr="00EA14B6">
        <w:tc>
          <w:tcPr>
            <w:tcW w:w="6205" w:type="dxa"/>
          </w:tcPr>
          <w:p w14:paraId="08590ECD" w14:textId="77777777" w:rsidR="00D51C68" w:rsidRDefault="00D51C68" w:rsidP="006D20E2">
            <w:r w:rsidRPr="004622A0">
              <w:rPr>
                <w:highlight w:val="yellow"/>
              </w:rPr>
              <w:t>5.2. Evenly distribute spray over the forest canopy by slowly driving the UTV back-and-forth along the edge of the application area.  If free-standing monitors are used, move the</w:t>
            </w:r>
            <w:r>
              <w:rPr>
                <w:highlight w:val="yellow"/>
              </w:rPr>
              <w:t>se</w:t>
            </w:r>
            <w:r w:rsidRPr="004622A0">
              <w:rPr>
                <w:highlight w:val="yellow"/>
              </w:rPr>
              <w:t xml:space="preserve"> manually to ensure that the coverage is even.</w:t>
            </w:r>
          </w:p>
        </w:tc>
        <w:tc>
          <w:tcPr>
            <w:tcW w:w="3145" w:type="dxa"/>
          </w:tcPr>
          <w:p w14:paraId="5B9985FE" w14:textId="77777777" w:rsidR="00D51C68" w:rsidRDefault="00D51C68" w:rsidP="00EA3011">
            <w:r w:rsidRPr="007A7331">
              <w:t>_JCK5318.MOV</w:t>
            </w:r>
          </w:p>
          <w:p w14:paraId="2BB651F8" w14:textId="77777777" w:rsidR="00D51C68" w:rsidRDefault="00D51C68" w:rsidP="00EA3011">
            <w:r w:rsidRPr="00A42A9B">
              <w:t>JCK_4646.MOV</w:t>
            </w:r>
          </w:p>
          <w:p w14:paraId="0C7351C4" w14:textId="77777777" w:rsidR="00D51C68" w:rsidRDefault="00D51C68" w:rsidP="00EA3011">
            <w:r w:rsidRPr="00A42A9B">
              <w:t>JCK_4</w:t>
            </w:r>
            <w:r>
              <w:t>703</w:t>
            </w:r>
            <w:r w:rsidRPr="00A42A9B">
              <w:t>.MOV</w:t>
            </w:r>
            <w:r>
              <w:t xml:space="preserve"> (01:36 to 3:25)</w:t>
            </w:r>
          </w:p>
          <w:p w14:paraId="3F14884C" w14:textId="77777777" w:rsidR="00D51C68" w:rsidRDefault="00D51C68" w:rsidP="00EA3011">
            <w:r w:rsidRPr="00945FED">
              <w:t>MVI_0035.MOV</w:t>
            </w:r>
          </w:p>
          <w:p w14:paraId="11BD9903" w14:textId="77777777" w:rsidR="00D51C68" w:rsidRDefault="00D51C68" w:rsidP="00EA3011">
            <w:r w:rsidRPr="00945FED">
              <w:t>MVI_0036.MOV</w:t>
            </w:r>
          </w:p>
          <w:p w14:paraId="31A3D3EB" w14:textId="77777777" w:rsidR="00D51C68" w:rsidRDefault="00D51C68" w:rsidP="006D20E2">
            <w:r w:rsidRPr="00C86D0C">
              <w:t>MVI_0122.MOV</w:t>
            </w:r>
          </w:p>
          <w:p w14:paraId="7505B150" w14:textId="77777777" w:rsidR="00650F2B" w:rsidRDefault="00650F2B" w:rsidP="006D20E2"/>
        </w:tc>
      </w:tr>
      <w:tr w:rsidR="00D51C68" w14:paraId="293C9704" w14:textId="77777777" w:rsidTr="00EA14B6">
        <w:tc>
          <w:tcPr>
            <w:tcW w:w="6205" w:type="dxa"/>
          </w:tcPr>
          <w:p w14:paraId="4D4DFF7B" w14:textId="77777777" w:rsidR="00D51C68" w:rsidRPr="00F414CA" w:rsidRDefault="00D51C68" w:rsidP="006D20E2">
            <w:pPr>
              <w:rPr>
                <w:color w:val="292B31"/>
                <w:highlight w:val="yellow"/>
              </w:rPr>
            </w:pPr>
            <w:r w:rsidRPr="004622A0">
              <w:rPr>
                <w:color w:val="292B31"/>
                <w:highlight w:val="yellow"/>
              </w:rPr>
              <w:t>6.1. Make ground-based caliper measurements of radial ice thickness on lower-level branches or twigs near the edge of the application area to monitor ice accretion during application and determine when the target thickness has been attained.</w:t>
            </w:r>
          </w:p>
        </w:tc>
        <w:tc>
          <w:tcPr>
            <w:tcW w:w="3145" w:type="dxa"/>
          </w:tcPr>
          <w:p w14:paraId="444EF1D1" w14:textId="77777777" w:rsidR="00D51C68" w:rsidRDefault="005F1C0B" w:rsidP="006D20E2">
            <w:r w:rsidRPr="005F1C0B">
              <w:t>20160129-JCK_4201.NEF</w:t>
            </w:r>
          </w:p>
          <w:p w14:paraId="239FBA7D" w14:textId="77777777" w:rsidR="005F1C0B" w:rsidRDefault="005F1C0B" w:rsidP="006D20E2">
            <w:r w:rsidRPr="005F1C0B">
              <w:t>20160129-JCK_4203.NEF</w:t>
            </w:r>
          </w:p>
          <w:p w14:paraId="41C225E7" w14:textId="77777777" w:rsidR="005F1C0B" w:rsidRDefault="005F1C0B" w:rsidP="006D20E2">
            <w:r w:rsidRPr="005F1C0B">
              <w:t>20160129-JCK_4205.NEF</w:t>
            </w:r>
          </w:p>
          <w:p w14:paraId="5034D640" w14:textId="77777777" w:rsidR="005F1C0B" w:rsidRDefault="005F1C0B" w:rsidP="006D20E2">
            <w:r w:rsidRPr="005F1C0B">
              <w:t>20160129-JCK_4274.NEF</w:t>
            </w:r>
          </w:p>
          <w:p w14:paraId="160C2C18" w14:textId="77777777" w:rsidR="005F1C0B" w:rsidRDefault="005F1C0B" w:rsidP="006D20E2">
            <w:r w:rsidRPr="005F1C0B">
              <w:t>20160129-JCK_4319.NEF</w:t>
            </w:r>
          </w:p>
          <w:p w14:paraId="6C045C33" w14:textId="77777777" w:rsidR="00F4433A" w:rsidRDefault="00F4433A" w:rsidP="006D20E2">
            <w:r w:rsidRPr="00F4433A">
              <w:t>20160129-JCK_4336.NEF</w:t>
            </w:r>
          </w:p>
          <w:p w14:paraId="7E51F54D" w14:textId="77777777" w:rsidR="00650F2B" w:rsidRDefault="00650F2B" w:rsidP="006D20E2">
            <w:r w:rsidRPr="00650F2B">
              <w:t>IMG_1372.JPG</w:t>
            </w:r>
          </w:p>
        </w:tc>
      </w:tr>
      <w:tr w:rsidR="00D51C68" w14:paraId="4D670B06" w14:textId="77777777" w:rsidTr="00EA14B6">
        <w:tc>
          <w:tcPr>
            <w:tcW w:w="6205" w:type="dxa"/>
          </w:tcPr>
          <w:p w14:paraId="147A3AAA" w14:textId="77777777" w:rsidR="00D51C68" w:rsidRDefault="00D51C68" w:rsidP="006D20E2">
            <w:r w:rsidRPr="004622A0">
              <w:rPr>
                <w:color w:val="292B31"/>
                <w:highlight w:val="yellow"/>
              </w:rPr>
              <w:t>6.2. Obtain more accurate estimates of ice accretion with passive ice collectors after the application.</w:t>
            </w:r>
          </w:p>
        </w:tc>
        <w:tc>
          <w:tcPr>
            <w:tcW w:w="3145" w:type="dxa"/>
          </w:tcPr>
          <w:p w14:paraId="302946CD" w14:textId="77777777" w:rsidR="00D51C68" w:rsidRDefault="00D51C68" w:rsidP="0046195B">
            <w:r w:rsidRPr="00490F72">
              <w:t>MVI_009</w:t>
            </w:r>
            <w:r>
              <w:t>2</w:t>
            </w:r>
            <w:r w:rsidRPr="00490F72">
              <w:t xml:space="preserve">.MOV </w:t>
            </w:r>
          </w:p>
          <w:p w14:paraId="3A8E0568" w14:textId="77777777" w:rsidR="00D51C68" w:rsidRDefault="00D51C68" w:rsidP="0046195B">
            <w:r w:rsidRPr="00490F72">
              <w:t>MVI_0093.MOV</w:t>
            </w:r>
          </w:p>
          <w:p w14:paraId="757245F0" w14:textId="77777777" w:rsidR="00D51C68" w:rsidRDefault="00D51C68" w:rsidP="0046195B">
            <w:r w:rsidRPr="00490F72">
              <w:t>MVI_009</w:t>
            </w:r>
            <w:r>
              <w:t>7</w:t>
            </w:r>
            <w:r w:rsidRPr="00490F72">
              <w:t>.MOV</w:t>
            </w:r>
          </w:p>
          <w:p w14:paraId="3BF1FC41" w14:textId="77777777" w:rsidR="00D51C68" w:rsidRDefault="00D51C68" w:rsidP="006D20E2">
            <w:r w:rsidRPr="00706252">
              <w:t>MVI_0112.MOV</w:t>
            </w:r>
          </w:p>
        </w:tc>
      </w:tr>
      <w:tr w:rsidR="00D51C68" w14:paraId="62516AC3" w14:textId="77777777" w:rsidTr="00EA14B6">
        <w:tc>
          <w:tcPr>
            <w:tcW w:w="6205" w:type="dxa"/>
          </w:tcPr>
          <w:p w14:paraId="051ED4FA" w14:textId="77777777" w:rsidR="00D51C68" w:rsidRPr="00F414CA" w:rsidRDefault="00D51C68" w:rsidP="006D20E2">
            <w:pPr>
              <w:rPr>
                <w:color w:val="292B31"/>
                <w:highlight w:val="yellow"/>
              </w:rPr>
            </w:pPr>
            <w:r w:rsidRPr="004622A0">
              <w:rPr>
                <w:color w:val="292B31"/>
                <w:highlight w:val="yellow"/>
              </w:rPr>
              <w:t>6.2.1. Before the application, construct passive ice collectors with two dowels oriented on three cardinal axes</w:t>
            </w:r>
            <w:r w:rsidRPr="004622A0">
              <w:rPr>
                <w:color w:val="292B31"/>
                <w:highlight w:val="yellow"/>
              </w:rPr>
              <w:fldChar w:fldCharType="begin"/>
            </w:r>
            <w:r>
              <w:rPr>
                <w:color w:val="292B31"/>
                <w:highlight w:val="yellow"/>
              </w:rPr>
              <w:instrText xml:space="preserve"> ADDIN EN.CITE &lt;EndNote&gt;&lt;Cite&gt;&lt;Author&gt;Rustad&lt;/Author&gt;&lt;Year&gt;2012&lt;/Year&gt;&lt;RecNum&gt;3089&lt;/RecNum&gt;&lt;DisplayText&gt;&lt;style face="superscript"&gt;30&lt;/style&gt;&lt;/DisplayText&gt;&lt;record&gt;&lt;rec-number&gt;3089&lt;/rec-number&gt;&lt;foreign-keys&gt;&lt;key app="EN" db-id="tpa9zadt5saftpef0xk5rsfta92svt50eerr" timestamp="1502996587"&gt;3089&lt;/key&gt;&lt;/foreign-keys&gt;&lt;ref-type name="Journal Article"&gt;17&lt;/ref-type&gt;&lt;contributors&gt;&lt;authors&gt;&lt;author&gt;Rustad, L. E.&lt;/author&gt;&lt;author&gt;Campbell, J. L.&lt;/author&gt;&lt;/authors&gt;&lt;/contributors&gt;&lt;titles&gt;&lt;title&gt;A novel ice storm manipulation experiment in a northern hardwood forest&lt;/title&gt;&lt;secondary-title&gt;Canadian Journal of Forest Research&lt;/secondary-title&gt;&lt;/titles&gt;&lt;periodical&gt;&lt;full-title&gt;Canadian Journal of Forest Research&lt;/full-title&gt;&lt;/periodical&gt;&lt;pages&gt;1810-1818&lt;/pages&gt;&lt;volume&gt;42&lt;/volume&gt;&lt;number&gt;10&lt;/number&gt;&lt;keywords&gt;&lt;keyword&gt;ice storm&lt;/keyword&gt;&lt;keyword&gt;hubbard Brook&lt;/keyword&gt;&lt;keyword&gt;carbon&lt;/keyword&gt;&lt;keyword&gt;disturbance&lt;/keyword&gt;&lt;keyword&gt;ice&lt;/keyword&gt;&lt;keyword&gt;winter&lt;/keyword&gt;&lt;/keywords&gt;&lt;dates&gt;&lt;year&gt;2012&lt;/year&gt;&lt;pub-dates&gt;&lt;date&gt;2012/10/01&lt;/date&gt;&lt;/pub-dates&gt;&lt;/dates&gt;&lt;publisher&gt;NRC Research Press&lt;/publisher&gt;&lt;isbn&gt;0045-5067&lt;/isbn&gt;&lt;label&gt;3071&lt;/label&gt;&lt;urls&gt;&lt;related-urls&gt;&lt;url&gt;https://doi.org/10.1139/x2012-120&lt;/url&gt;&lt;/related-urls&gt;&lt;/urls&gt;&lt;electronic-resource-num&gt;10.1139/x2012-120&lt;/electronic-resource-num&gt;&lt;access-date&gt;2017/08/17&lt;/access-date&gt;&lt;/record&gt;&lt;/Cite&gt;&lt;/EndNote&gt;</w:instrText>
            </w:r>
            <w:r w:rsidRPr="004622A0">
              <w:rPr>
                <w:color w:val="292B31"/>
                <w:highlight w:val="yellow"/>
              </w:rPr>
              <w:fldChar w:fldCharType="separate"/>
            </w:r>
            <w:r w:rsidRPr="00C62498">
              <w:rPr>
                <w:noProof/>
                <w:color w:val="292B31"/>
                <w:highlight w:val="yellow"/>
                <w:vertAlign w:val="superscript"/>
              </w:rPr>
              <w:t>30</w:t>
            </w:r>
            <w:r w:rsidRPr="004622A0">
              <w:rPr>
                <w:color w:val="292B31"/>
                <w:highlight w:val="yellow"/>
              </w:rPr>
              <w:fldChar w:fldCharType="end"/>
            </w:r>
            <w:r w:rsidRPr="004622A0">
              <w:rPr>
                <w:color w:val="292B31"/>
                <w:highlight w:val="yellow"/>
              </w:rPr>
              <w:t xml:space="preserve"> to create collectors with six component arms</w:t>
            </w:r>
          </w:p>
        </w:tc>
        <w:tc>
          <w:tcPr>
            <w:tcW w:w="3145" w:type="dxa"/>
          </w:tcPr>
          <w:p w14:paraId="0ADD2E99" w14:textId="77777777" w:rsidR="00D51C68" w:rsidRDefault="00D51C68" w:rsidP="006D20E2"/>
        </w:tc>
      </w:tr>
      <w:tr w:rsidR="00D51C68" w14:paraId="268B0C39" w14:textId="77777777" w:rsidTr="00EA14B6">
        <w:tc>
          <w:tcPr>
            <w:tcW w:w="6205" w:type="dxa"/>
          </w:tcPr>
          <w:p w14:paraId="6879AA1B" w14:textId="77777777" w:rsidR="00D51C68" w:rsidRDefault="00D51C68" w:rsidP="006D20E2">
            <w:r w:rsidRPr="00335CAA">
              <w:rPr>
                <w:color w:val="292B31"/>
                <w:highlight w:val="yellow"/>
              </w:rPr>
              <w:t>6.2.2. Cut 2.54 cm dowels at a length of 30 cm.</w:t>
            </w:r>
          </w:p>
        </w:tc>
        <w:tc>
          <w:tcPr>
            <w:tcW w:w="3145" w:type="dxa"/>
          </w:tcPr>
          <w:p w14:paraId="1E7FC3E6" w14:textId="77777777" w:rsidR="00D51C68" w:rsidRDefault="00D51C68" w:rsidP="006D20E2"/>
        </w:tc>
      </w:tr>
      <w:tr w:rsidR="00D51C68" w14:paraId="7D9D2154" w14:textId="77777777" w:rsidTr="00EA14B6">
        <w:tc>
          <w:tcPr>
            <w:tcW w:w="6205" w:type="dxa"/>
          </w:tcPr>
          <w:p w14:paraId="3F60ACFD" w14:textId="77777777" w:rsidR="00D51C68" w:rsidRPr="00F414CA" w:rsidRDefault="00D51C68" w:rsidP="00EA3011">
            <w:pPr>
              <w:rPr>
                <w:color w:val="292B31"/>
              </w:rPr>
            </w:pPr>
            <w:r w:rsidRPr="004622A0">
              <w:rPr>
                <w:color w:val="292B31"/>
                <w:highlight w:val="yellow"/>
              </w:rPr>
              <w:t>6.2.3. Join the dowels with a 6-way steel connector.</w:t>
            </w:r>
          </w:p>
        </w:tc>
        <w:tc>
          <w:tcPr>
            <w:tcW w:w="3145" w:type="dxa"/>
          </w:tcPr>
          <w:p w14:paraId="7AD94E48" w14:textId="77777777" w:rsidR="00D51C68" w:rsidRDefault="00D51C68" w:rsidP="00EA3011"/>
        </w:tc>
      </w:tr>
      <w:tr w:rsidR="00D51C68" w14:paraId="323DAFE8" w14:textId="77777777" w:rsidTr="00EA14B6">
        <w:tc>
          <w:tcPr>
            <w:tcW w:w="6205" w:type="dxa"/>
          </w:tcPr>
          <w:p w14:paraId="1014996A" w14:textId="77777777" w:rsidR="00D51C68" w:rsidRDefault="00D51C68" w:rsidP="00EA3011">
            <w:r w:rsidRPr="004622A0">
              <w:rPr>
                <w:color w:val="292B31"/>
                <w:highlight w:val="yellow"/>
              </w:rPr>
              <w:t>6.2.4. Use an arborist throw weight to string parachute cord over sturdy branches that can withstand the ice load.</w:t>
            </w:r>
          </w:p>
        </w:tc>
        <w:tc>
          <w:tcPr>
            <w:tcW w:w="3145" w:type="dxa"/>
          </w:tcPr>
          <w:p w14:paraId="014E41C4" w14:textId="77777777" w:rsidR="00D51C68" w:rsidRDefault="00AA0E68" w:rsidP="00EA3011">
            <w:r w:rsidRPr="00AA0E68">
              <w:t>DSC03709.JPG</w:t>
            </w:r>
          </w:p>
        </w:tc>
      </w:tr>
      <w:tr w:rsidR="00D51C68" w14:paraId="55E4C172" w14:textId="77777777" w:rsidTr="00EA14B6">
        <w:tc>
          <w:tcPr>
            <w:tcW w:w="6205" w:type="dxa"/>
          </w:tcPr>
          <w:p w14:paraId="03921780" w14:textId="77777777" w:rsidR="00D51C68" w:rsidRPr="00EA14B6" w:rsidRDefault="00D51C68" w:rsidP="00EA3011">
            <w:pPr>
              <w:rPr>
                <w:b/>
              </w:rPr>
            </w:pPr>
            <w:r w:rsidRPr="004622A0">
              <w:rPr>
                <w:color w:val="292B31"/>
                <w:highlight w:val="yellow"/>
              </w:rPr>
              <w:t>6.2.5. Attach the passive ice collectors to the cord and raise them up into the canopy.</w:t>
            </w:r>
          </w:p>
        </w:tc>
        <w:tc>
          <w:tcPr>
            <w:tcW w:w="3145" w:type="dxa"/>
          </w:tcPr>
          <w:p w14:paraId="169C3BAB" w14:textId="77777777" w:rsidR="00D51C68" w:rsidRDefault="00D51C68" w:rsidP="0046195B">
            <w:r w:rsidRPr="008D74F2">
              <w:t>_JCK5346.MOV</w:t>
            </w:r>
          </w:p>
          <w:p w14:paraId="02A9C6C2" w14:textId="77777777" w:rsidR="00D51C68" w:rsidRDefault="00D51C68" w:rsidP="0046195B">
            <w:r w:rsidRPr="008D74F2">
              <w:t>_JCK</w:t>
            </w:r>
            <w:r>
              <w:t>_4609</w:t>
            </w:r>
            <w:r w:rsidRPr="008D74F2">
              <w:t>.MOV</w:t>
            </w:r>
          </w:p>
          <w:p w14:paraId="463AC214" w14:textId="77777777" w:rsidR="00D51C68" w:rsidRDefault="00D51C68" w:rsidP="0046195B">
            <w:r w:rsidRPr="00A42A9B">
              <w:t>JCK_4610.MOV</w:t>
            </w:r>
          </w:p>
          <w:p w14:paraId="573440F0" w14:textId="77777777" w:rsidR="00D51C68" w:rsidRDefault="00D51C68" w:rsidP="00EA3011">
            <w:r w:rsidRPr="002B0283">
              <w:t>GOPR0047.MP4</w:t>
            </w:r>
          </w:p>
          <w:p w14:paraId="0AAC0AD0" w14:textId="77777777" w:rsidR="00AA0E68" w:rsidRDefault="00AA0E68" w:rsidP="00EA3011">
            <w:r w:rsidRPr="00AA0E68">
              <w:t>DSC03784.JPG</w:t>
            </w:r>
          </w:p>
          <w:p w14:paraId="052775F4" w14:textId="77777777" w:rsidR="00AA0E68" w:rsidRDefault="00AA0E68" w:rsidP="00EA3011">
            <w:r w:rsidRPr="00AA0E68">
              <w:t>DSC03789.JPG</w:t>
            </w:r>
          </w:p>
        </w:tc>
      </w:tr>
      <w:tr w:rsidR="00D51C68" w14:paraId="1FB9AB84" w14:textId="77777777" w:rsidTr="00EA14B6">
        <w:tc>
          <w:tcPr>
            <w:tcW w:w="6205" w:type="dxa"/>
          </w:tcPr>
          <w:p w14:paraId="43DE07E8" w14:textId="77777777" w:rsidR="00D51C68" w:rsidRDefault="00D51C68" w:rsidP="00EA3011">
            <w:r w:rsidRPr="004622A0">
              <w:rPr>
                <w:color w:val="292B31"/>
                <w:highlight w:val="yellow"/>
              </w:rPr>
              <w:t>6.2.6. Once the application is completed, lower the collectors to the ground, being careful not to lose any ice from the collector.</w:t>
            </w:r>
          </w:p>
        </w:tc>
        <w:tc>
          <w:tcPr>
            <w:tcW w:w="3145" w:type="dxa"/>
          </w:tcPr>
          <w:p w14:paraId="37E232C9" w14:textId="77777777" w:rsidR="00D51C68" w:rsidRDefault="00D51C68" w:rsidP="0046195B">
            <w:r>
              <w:t xml:space="preserve">MVI_0133.MOV (1:32) </w:t>
            </w:r>
          </w:p>
          <w:p w14:paraId="7BC32B3F" w14:textId="77777777" w:rsidR="00D51C68" w:rsidRDefault="00D51C68" w:rsidP="0046195B">
            <w:r>
              <w:t>MVI_0134.MOV</w:t>
            </w:r>
          </w:p>
          <w:p w14:paraId="095F151D" w14:textId="77777777" w:rsidR="00D51C68" w:rsidRDefault="00D51C68" w:rsidP="00EA3011">
            <w:r>
              <w:t>MVI_0145.MOV</w:t>
            </w:r>
          </w:p>
        </w:tc>
      </w:tr>
      <w:tr w:rsidR="00D51C68" w14:paraId="3BE6F87C" w14:textId="77777777" w:rsidTr="00EA14B6">
        <w:tc>
          <w:tcPr>
            <w:tcW w:w="6205" w:type="dxa"/>
          </w:tcPr>
          <w:p w14:paraId="30F5A059" w14:textId="77777777" w:rsidR="00D51C68" w:rsidRDefault="00D51C68" w:rsidP="00EA3011">
            <w:r w:rsidRPr="004622A0">
              <w:rPr>
                <w:color w:val="292B31"/>
                <w:highlight w:val="yellow"/>
              </w:rPr>
              <w:t>6.2.7. Make vertical and horizontal measurements of ice thickness with calipers at multiple locations on the collector (</w:t>
            </w:r>
            <w:r w:rsidRPr="004622A0">
              <w:rPr>
                <w:i/>
                <w:color w:val="292B31"/>
                <w:highlight w:val="yellow"/>
              </w:rPr>
              <w:t>e.g.</w:t>
            </w:r>
            <w:r w:rsidRPr="004622A0">
              <w:rPr>
                <w:color w:val="292B31"/>
                <w:highlight w:val="yellow"/>
              </w:rPr>
              <w:t>, three vertical and three horizontal measurements at three locations along each arm) before and immediately after ice application.</w:t>
            </w:r>
          </w:p>
        </w:tc>
        <w:tc>
          <w:tcPr>
            <w:tcW w:w="3145" w:type="dxa"/>
          </w:tcPr>
          <w:p w14:paraId="5A15556A" w14:textId="77777777" w:rsidR="00D51C68" w:rsidRDefault="00D51C68" w:rsidP="0046195B">
            <w:r w:rsidRPr="00CF77C0">
              <w:t>JCK_5170.MOV</w:t>
            </w:r>
          </w:p>
          <w:p w14:paraId="7F7AB09A" w14:textId="77777777" w:rsidR="00D51C68" w:rsidRDefault="00D51C68" w:rsidP="0046195B">
            <w:r w:rsidRPr="00EB0637">
              <w:t>MVI_0135.MOV</w:t>
            </w:r>
          </w:p>
          <w:p w14:paraId="20D5EFC5" w14:textId="77777777" w:rsidR="00D51C68" w:rsidRDefault="00D51C68" w:rsidP="0046195B">
            <w:r w:rsidRPr="00F9209D">
              <w:t>MVI_0154.MOV</w:t>
            </w:r>
          </w:p>
          <w:p w14:paraId="4A5C1ABA" w14:textId="77777777" w:rsidR="00D51C68" w:rsidRDefault="00D51C68" w:rsidP="0046195B">
            <w:r w:rsidRPr="00F9209D">
              <w:t>MVI_0156.MOV</w:t>
            </w:r>
          </w:p>
          <w:p w14:paraId="4A7A3A52" w14:textId="77777777" w:rsidR="00D51C68" w:rsidRDefault="00D51C68" w:rsidP="0046195B">
            <w:r w:rsidRPr="00F9209D">
              <w:t>MVI_0157.MOV</w:t>
            </w:r>
          </w:p>
          <w:p w14:paraId="4E1C3314" w14:textId="77777777" w:rsidR="00D51C68" w:rsidRDefault="00D51C68" w:rsidP="00F9209D">
            <w:r w:rsidRPr="00F9209D">
              <w:lastRenderedPageBreak/>
              <w:t>MVI_015</w:t>
            </w:r>
            <w:r>
              <w:t>8</w:t>
            </w:r>
            <w:r w:rsidRPr="00F9209D">
              <w:t>.MOV</w:t>
            </w:r>
          </w:p>
          <w:p w14:paraId="2AE0778F" w14:textId="77777777" w:rsidR="00D51C68" w:rsidRDefault="00D51C68" w:rsidP="00B0213A">
            <w:r w:rsidRPr="00F9209D">
              <w:t>MVI_015</w:t>
            </w:r>
            <w:r>
              <w:t>9</w:t>
            </w:r>
            <w:r w:rsidRPr="00F9209D">
              <w:t>.MOV</w:t>
            </w:r>
          </w:p>
          <w:p w14:paraId="00577501" w14:textId="77777777" w:rsidR="00D51C68" w:rsidRDefault="00D51C68" w:rsidP="0046195B">
            <w:r w:rsidRPr="00F9209D">
              <w:t>MVI_01</w:t>
            </w:r>
            <w:r>
              <w:t>61</w:t>
            </w:r>
            <w:r w:rsidRPr="00F9209D">
              <w:t>.MOV</w:t>
            </w:r>
          </w:p>
          <w:p w14:paraId="363068DA" w14:textId="77777777" w:rsidR="00D51C68" w:rsidRDefault="005B3A16" w:rsidP="00EA3011">
            <w:r w:rsidRPr="005B3A16">
              <w:t>20160118-JCK_2402.NEF</w:t>
            </w:r>
          </w:p>
          <w:p w14:paraId="7A334397" w14:textId="77777777" w:rsidR="005B3A16" w:rsidRDefault="005B3A16" w:rsidP="00EA3011">
            <w:r w:rsidRPr="005B3A16">
              <w:t>20160118-JCK_2407.NEF</w:t>
            </w:r>
          </w:p>
          <w:p w14:paraId="1BB502A0" w14:textId="77777777" w:rsidR="00715536" w:rsidRDefault="00715536" w:rsidP="00EA3011">
            <w:r w:rsidRPr="00715536">
              <w:t>20170316161924-5917cb27-me.jpg</w:t>
            </w:r>
          </w:p>
          <w:p w14:paraId="0A3276E4" w14:textId="77777777" w:rsidR="00715536" w:rsidRDefault="00715536" w:rsidP="00EA3011">
            <w:r w:rsidRPr="00715536">
              <w:t>20160201091517-42e1984b-me.jpg</w:t>
            </w:r>
          </w:p>
          <w:p w14:paraId="4D07B63C" w14:textId="77777777" w:rsidR="00715536" w:rsidRDefault="00715536" w:rsidP="00EA3011">
            <w:r w:rsidRPr="00715536">
              <w:t>20160201091459-efc8c5a7-me.jpg</w:t>
            </w:r>
          </w:p>
        </w:tc>
      </w:tr>
      <w:tr w:rsidR="00D51C68" w14:paraId="73B8FB08" w14:textId="77777777" w:rsidTr="00EA14B6">
        <w:tc>
          <w:tcPr>
            <w:tcW w:w="6205" w:type="dxa"/>
          </w:tcPr>
          <w:p w14:paraId="26D77AF9" w14:textId="77777777" w:rsidR="00D51C68" w:rsidRDefault="00D51C68" w:rsidP="00EA3011">
            <w:r w:rsidRPr="004622A0">
              <w:rPr>
                <w:color w:val="292B31"/>
                <w:highlight w:val="yellow"/>
              </w:rPr>
              <w:lastRenderedPageBreak/>
              <w:t>6.2.9. To determine ice thickness with the water volume method, use a reciprocating saw to cut each dowel.</w:t>
            </w:r>
          </w:p>
        </w:tc>
        <w:tc>
          <w:tcPr>
            <w:tcW w:w="3145" w:type="dxa"/>
          </w:tcPr>
          <w:p w14:paraId="339578B3" w14:textId="77777777" w:rsidR="00D51C68" w:rsidRDefault="00D51C68" w:rsidP="0046195B">
            <w:r w:rsidRPr="00CF77C0">
              <w:t>JCK_5211.MOV</w:t>
            </w:r>
          </w:p>
          <w:p w14:paraId="0844477E" w14:textId="77777777" w:rsidR="00D51C68" w:rsidRDefault="00D51C68" w:rsidP="0046195B">
            <w:r w:rsidRPr="00CF77C0">
              <w:t>JCK_5226.MOV</w:t>
            </w:r>
          </w:p>
          <w:p w14:paraId="3E7765CB" w14:textId="77777777" w:rsidR="00D51C68" w:rsidRDefault="00D51C68" w:rsidP="00EA3011">
            <w:r w:rsidRPr="00CF77C0">
              <w:t>JCK_5227.MOV</w:t>
            </w:r>
          </w:p>
          <w:p w14:paraId="0588FF5B" w14:textId="77777777" w:rsidR="00715536" w:rsidRDefault="00715536" w:rsidP="00EA3011">
            <w:r w:rsidRPr="00715536">
              <w:t>20170316162002-856ce3ed-me.jpg</w:t>
            </w:r>
          </w:p>
        </w:tc>
      </w:tr>
      <w:tr w:rsidR="00D51C68" w14:paraId="75A42712" w14:textId="77777777" w:rsidTr="00EA14B6">
        <w:tc>
          <w:tcPr>
            <w:tcW w:w="6205" w:type="dxa"/>
          </w:tcPr>
          <w:p w14:paraId="1A834BDC" w14:textId="77777777" w:rsidR="00D51C68" w:rsidRDefault="00D51C68" w:rsidP="00EA3011">
            <w:r w:rsidRPr="004622A0">
              <w:rPr>
                <w:color w:val="292B31"/>
                <w:highlight w:val="yellow"/>
              </w:rPr>
              <w:t>6.2.11. Measure the volume of meltwater with a graduated cylinder.</w:t>
            </w:r>
          </w:p>
        </w:tc>
        <w:tc>
          <w:tcPr>
            <w:tcW w:w="3145" w:type="dxa"/>
          </w:tcPr>
          <w:p w14:paraId="746D1A01" w14:textId="77777777" w:rsidR="00D51C68" w:rsidRDefault="000B7970" w:rsidP="00EA3011">
            <w:r w:rsidRPr="000B7970">
              <w:t>20160129-JCK_3619.NEF</w:t>
            </w:r>
          </w:p>
          <w:p w14:paraId="6E5CB2E8" w14:textId="77777777" w:rsidR="003D5F0D" w:rsidRDefault="003D5F0D" w:rsidP="00EA3011">
            <w:r>
              <w:t>9920</w:t>
            </w:r>
          </w:p>
          <w:p w14:paraId="1224C594" w14:textId="77777777" w:rsidR="003D5F0D" w:rsidRDefault="003D5F0D" w:rsidP="00EA3011">
            <w:r w:rsidRPr="003D5F0D">
              <w:t>IMG_9920.JPG</w:t>
            </w:r>
          </w:p>
          <w:p w14:paraId="5019C474" w14:textId="77777777" w:rsidR="003D5F0D" w:rsidRDefault="003D5F0D" w:rsidP="00EA3011">
            <w:r w:rsidRPr="003D5F0D">
              <w:t>IMG_9917.JPG</w:t>
            </w:r>
          </w:p>
          <w:p w14:paraId="66B8B8D9" w14:textId="77777777" w:rsidR="003D5F0D" w:rsidRDefault="003D5F0D" w:rsidP="00EA3011">
            <w:r w:rsidRPr="003D5F0D">
              <w:t>ISE_8650.JPG</w:t>
            </w:r>
          </w:p>
          <w:p w14:paraId="3A01E467" w14:textId="39BE1112" w:rsidR="003D5F0D" w:rsidRDefault="003D5F0D" w:rsidP="00EA3011">
            <w:r w:rsidRPr="003D5F0D">
              <w:t>ISE_3525.JPG</w:t>
            </w:r>
          </w:p>
        </w:tc>
      </w:tr>
      <w:tr w:rsidR="00D51C68" w14:paraId="4DB9EAD6" w14:textId="77777777" w:rsidTr="00EA14B6">
        <w:tc>
          <w:tcPr>
            <w:tcW w:w="6205" w:type="dxa"/>
          </w:tcPr>
          <w:p w14:paraId="357BCDB5" w14:textId="77777777" w:rsidR="00D51C68" w:rsidRPr="00EA14B6" w:rsidRDefault="00D51C68" w:rsidP="0046195B">
            <w:pPr>
              <w:rPr>
                <w:color w:val="292B31"/>
                <w:highlight w:val="yellow"/>
              </w:rPr>
            </w:pPr>
            <w:r>
              <w:t>Aftermath</w:t>
            </w:r>
          </w:p>
        </w:tc>
        <w:tc>
          <w:tcPr>
            <w:tcW w:w="3145" w:type="dxa"/>
          </w:tcPr>
          <w:p w14:paraId="698F6F72" w14:textId="77777777" w:rsidR="00D51C68" w:rsidRDefault="00D51C68" w:rsidP="0046195B">
            <w:r>
              <w:t>MVI_0061.MOV</w:t>
            </w:r>
          </w:p>
          <w:p w14:paraId="3EB34853" w14:textId="77777777" w:rsidR="00D51C68" w:rsidRDefault="00D51C68" w:rsidP="0046195B">
            <w:r>
              <w:t>MVI_0064.MOV</w:t>
            </w:r>
          </w:p>
          <w:p w14:paraId="7EEA5ECE" w14:textId="77777777" w:rsidR="00D51C68" w:rsidRDefault="00D51C68" w:rsidP="0046195B">
            <w:r>
              <w:t>MVI_0067.MOV</w:t>
            </w:r>
          </w:p>
          <w:p w14:paraId="0044100F" w14:textId="77777777" w:rsidR="00D51C68" w:rsidRDefault="00D51C68" w:rsidP="0046195B">
            <w:r>
              <w:t>MVI_0068.MOV</w:t>
            </w:r>
          </w:p>
          <w:p w14:paraId="4E28AF71" w14:textId="77777777" w:rsidR="00D51C68" w:rsidRDefault="00D51C68" w:rsidP="0046195B">
            <w:r w:rsidRPr="005C2D68">
              <w:t>MVI_0069.MOV</w:t>
            </w:r>
          </w:p>
          <w:p w14:paraId="09DF7166" w14:textId="77777777" w:rsidR="00D51C68" w:rsidRDefault="00D51C68" w:rsidP="0046195B">
            <w:r w:rsidRPr="005C2D68">
              <w:t>MVI_00</w:t>
            </w:r>
            <w:r>
              <w:t>71</w:t>
            </w:r>
            <w:r w:rsidRPr="005C2D68">
              <w:t>.MOV</w:t>
            </w:r>
          </w:p>
          <w:p w14:paraId="5C0E14C5" w14:textId="77777777" w:rsidR="00D51C68" w:rsidRDefault="00D51C68" w:rsidP="0046195B">
            <w:r w:rsidRPr="00490F72">
              <w:t>MVI_0072.MOV</w:t>
            </w:r>
          </w:p>
          <w:p w14:paraId="233FA4AE" w14:textId="77777777" w:rsidR="00D51C68" w:rsidRDefault="00D51C68" w:rsidP="0046195B">
            <w:r w:rsidRPr="00490F72">
              <w:t>MVI_007</w:t>
            </w:r>
            <w:r w:rsidR="007A407B">
              <w:t>9</w:t>
            </w:r>
            <w:r w:rsidRPr="00490F72">
              <w:t>.MOV</w:t>
            </w:r>
          </w:p>
          <w:p w14:paraId="5B9D7C41" w14:textId="77777777" w:rsidR="00D51C68" w:rsidRDefault="00D51C68" w:rsidP="0046195B">
            <w:r w:rsidRPr="00EB0637">
              <w:t>MVI_0151.MOV</w:t>
            </w:r>
          </w:p>
          <w:p w14:paraId="43B4A9AC" w14:textId="77777777" w:rsidR="00D51C68" w:rsidRDefault="00D51C68" w:rsidP="0046195B">
            <w:r w:rsidRPr="00EB0637">
              <w:t>MVI_0152.MOV</w:t>
            </w:r>
          </w:p>
          <w:p w14:paraId="04DE0015" w14:textId="77777777" w:rsidR="005B3A16" w:rsidRDefault="005B3A16" w:rsidP="0046195B">
            <w:r w:rsidRPr="005B3A16">
              <w:t>20160119-JCK_3174.NEF</w:t>
            </w:r>
          </w:p>
          <w:p w14:paraId="53B5DBE0" w14:textId="77777777" w:rsidR="005B3A16" w:rsidRDefault="005B3A16" w:rsidP="0046195B">
            <w:r w:rsidRPr="005B3A16">
              <w:t>20160119-JCK_3191.NEF</w:t>
            </w:r>
          </w:p>
          <w:p w14:paraId="02C10DB3" w14:textId="77777777" w:rsidR="005B3A16" w:rsidRDefault="005B3A16" w:rsidP="0046195B">
            <w:r w:rsidRPr="005B3A16">
              <w:t>20160119-JCK_3256.NEF</w:t>
            </w:r>
          </w:p>
          <w:p w14:paraId="43374007" w14:textId="77777777" w:rsidR="005B3A16" w:rsidRDefault="005B3A16" w:rsidP="0046195B">
            <w:r w:rsidRPr="005B3A16">
              <w:t>20160119-JCK_3197.NEF</w:t>
            </w:r>
          </w:p>
          <w:p w14:paraId="39A028A2" w14:textId="77777777" w:rsidR="000B7970" w:rsidRDefault="005F1C0B" w:rsidP="0046195B">
            <w:r w:rsidRPr="005F1C0B">
              <w:t>20160129-JCK_3746.NEF</w:t>
            </w:r>
          </w:p>
          <w:p w14:paraId="5043A265" w14:textId="77777777" w:rsidR="005F1C0B" w:rsidRDefault="005F1C0B" w:rsidP="0046195B">
            <w:r w:rsidRPr="005F1C0B">
              <w:t>20160129-JCK_3964.NEF</w:t>
            </w:r>
          </w:p>
        </w:tc>
      </w:tr>
      <w:tr w:rsidR="00D51C68" w14:paraId="33A128BA" w14:textId="77777777" w:rsidTr="00EA14B6">
        <w:tc>
          <w:tcPr>
            <w:tcW w:w="6205" w:type="dxa"/>
          </w:tcPr>
          <w:p w14:paraId="7072EE07" w14:textId="77777777" w:rsidR="00D51C68" w:rsidRDefault="00D51C68" w:rsidP="0046195B">
            <w:r>
              <w:t>Random shots</w:t>
            </w:r>
            <w:r w:rsidR="00650F2B">
              <w:t xml:space="preserve"> that may be useful</w:t>
            </w:r>
          </w:p>
        </w:tc>
        <w:tc>
          <w:tcPr>
            <w:tcW w:w="3145" w:type="dxa"/>
          </w:tcPr>
          <w:p w14:paraId="04227E07" w14:textId="77777777" w:rsidR="00D51C68" w:rsidRDefault="00D51C68" w:rsidP="0046195B">
            <w:r w:rsidRPr="00DC266A">
              <w:t>20160118-JCK_2332.NEF</w:t>
            </w:r>
          </w:p>
          <w:p w14:paraId="3A499335" w14:textId="77777777" w:rsidR="00650F2B" w:rsidRDefault="00650F2B" w:rsidP="0046195B">
            <w:r w:rsidRPr="00650F2B">
              <w:t>MVI_0105.MOV</w:t>
            </w:r>
          </w:p>
        </w:tc>
      </w:tr>
    </w:tbl>
    <w:p w14:paraId="748CB32A" w14:textId="77777777" w:rsidR="00E53E1D" w:rsidRDefault="00E53E1D">
      <w:bookmarkStart w:id="0" w:name="_GoBack"/>
      <w:bookmarkEnd w:id="0"/>
    </w:p>
    <w:p w14:paraId="54C249EB" w14:textId="77777777" w:rsidR="00E53E1D" w:rsidRDefault="00E53E1D"/>
    <w:p w14:paraId="3C9A995C" w14:textId="77777777" w:rsidR="00284F8F" w:rsidRDefault="00284F8F"/>
    <w:sectPr w:rsidR="0028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8F"/>
    <w:rsid w:val="000A5D34"/>
    <w:rsid w:val="000B7970"/>
    <w:rsid w:val="00114132"/>
    <w:rsid w:val="001A00D6"/>
    <w:rsid w:val="00284F8F"/>
    <w:rsid w:val="002B0283"/>
    <w:rsid w:val="003D5F0D"/>
    <w:rsid w:val="003E16F8"/>
    <w:rsid w:val="004004A0"/>
    <w:rsid w:val="00442B36"/>
    <w:rsid w:val="0046195B"/>
    <w:rsid w:val="00490F72"/>
    <w:rsid w:val="00555894"/>
    <w:rsid w:val="005B3A16"/>
    <w:rsid w:val="005C2D68"/>
    <w:rsid w:val="005E4DB0"/>
    <w:rsid w:val="005F1C0B"/>
    <w:rsid w:val="00650F2B"/>
    <w:rsid w:val="006D20E2"/>
    <w:rsid w:val="00706252"/>
    <w:rsid w:val="00715536"/>
    <w:rsid w:val="00781E65"/>
    <w:rsid w:val="007A407B"/>
    <w:rsid w:val="007A7331"/>
    <w:rsid w:val="00811DFC"/>
    <w:rsid w:val="008D74F2"/>
    <w:rsid w:val="00945FED"/>
    <w:rsid w:val="00970A84"/>
    <w:rsid w:val="009A4850"/>
    <w:rsid w:val="00A26678"/>
    <w:rsid w:val="00A42A9B"/>
    <w:rsid w:val="00AA0E68"/>
    <w:rsid w:val="00B0213A"/>
    <w:rsid w:val="00B15338"/>
    <w:rsid w:val="00B45609"/>
    <w:rsid w:val="00C86D0C"/>
    <w:rsid w:val="00CF77C0"/>
    <w:rsid w:val="00D51C68"/>
    <w:rsid w:val="00DC266A"/>
    <w:rsid w:val="00E25198"/>
    <w:rsid w:val="00E4098A"/>
    <w:rsid w:val="00E53E1D"/>
    <w:rsid w:val="00EA14B6"/>
    <w:rsid w:val="00EA3011"/>
    <w:rsid w:val="00EB0637"/>
    <w:rsid w:val="00F414CA"/>
    <w:rsid w:val="00F4433A"/>
    <w:rsid w:val="00F77553"/>
    <w:rsid w:val="00F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BAAE"/>
  <w15:chartTrackingRefBased/>
  <w15:docId w15:val="{43825174-8DEE-46A6-A286-92EB28B6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Forest Service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John - FS</dc:creator>
  <cp:keywords/>
  <dc:description/>
  <cp:lastModifiedBy>Campbell, John - FS</cp:lastModifiedBy>
  <cp:revision>4</cp:revision>
  <cp:lastPrinted>2020-05-13T15:18:00Z</cp:lastPrinted>
  <dcterms:created xsi:type="dcterms:W3CDTF">2020-05-13T19:55:00Z</dcterms:created>
  <dcterms:modified xsi:type="dcterms:W3CDTF">2020-05-13T20:05:00Z</dcterms:modified>
</cp:coreProperties>
</file>