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480A" w14:textId="0B5AE81C" w:rsidR="00455480" w:rsidRPr="00ED1F73" w:rsidRDefault="00455480" w:rsidP="00455480">
      <w:pPr>
        <w:pStyle w:val="NormalWeb"/>
        <w:widowControl/>
        <w:numPr>
          <w:ilvl w:val="0"/>
          <w:numId w:val="2"/>
        </w:numPr>
        <w:spacing w:before="0" w:beforeAutospacing="0" w:after="0" w:afterAutospacing="0"/>
        <w:ind w:left="1890" w:hanging="270"/>
        <w:rPr>
          <w:b/>
          <w:bCs/>
          <w:u w:val="single"/>
        </w:rPr>
      </w:pPr>
      <w:r w:rsidRPr="00ED1F73">
        <w:rPr>
          <w:b/>
          <w:bCs/>
          <w:u w:val="single"/>
        </w:rPr>
        <w:t>61491_screenshot_1_t2.mp4</w:t>
      </w:r>
    </w:p>
    <w:p w14:paraId="0EAA68F2" w14:textId="77777777" w:rsidR="00455480" w:rsidRDefault="00455480" w:rsidP="00837B14">
      <w:pPr>
        <w:pStyle w:val="NormalWeb"/>
        <w:widowControl/>
        <w:spacing w:before="0" w:beforeAutospacing="0" w:after="0" w:afterAutospacing="0"/>
        <w:ind w:left="1627"/>
        <w:rPr>
          <w:b/>
          <w:bCs/>
        </w:rPr>
      </w:pPr>
    </w:p>
    <w:p w14:paraId="46D977C4" w14:textId="406F7363" w:rsidR="00837B14" w:rsidRPr="00837B14" w:rsidRDefault="00837B14" w:rsidP="00837B14">
      <w:pPr>
        <w:pStyle w:val="NormalWeb"/>
        <w:widowControl/>
        <w:spacing w:before="0" w:beforeAutospacing="0" w:after="0" w:afterAutospacing="0"/>
        <w:ind w:left="1627"/>
        <w:rPr>
          <w:b/>
          <w:bCs/>
        </w:rPr>
      </w:pPr>
      <w:r w:rsidRPr="00837B14">
        <w:rPr>
          <w:b/>
          <w:bCs/>
        </w:rPr>
        <w:t>4. Electrode Test</w:t>
      </w:r>
    </w:p>
    <w:p w14:paraId="5D21383E" w14:textId="77777777" w:rsidR="00837B14" w:rsidRDefault="00837B14" w:rsidP="00837B14">
      <w:pPr>
        <w:pStyle w:val="NormalWeb"/>
        <w:widowControl/>
        <w:spacing w:before="0" w:beforeAutospacing="0" w:after="0" w:afterAutospacing="0"/>
        <w:ind w:left="1440" w:firstLine="187"/>
        <w:rPr>
          <w:rFonts w:eastAsia="Meiryo"/>
          <w:bCs/>
        </w:rPr>
      </w:pPr>
      <w:r>
        <w:t xml:space="preserve">4.3.1 </w:t>
      </w:r>
      <w:r w:rsidRPr="00837B14">
        <w:rPr>
          <w:rFonts w:eastAsia="Meiryo"/>
          <w:bCs/>
        </w:rPr>
        <w:t xml:space="preserve">To select the DC-ERG protocol to be performed, click </w:t>
      </w:r>
      <w:r w:rsidRPr="00837B14">
        <w:rPr>
          <w:rFonts w:eastAsia="Meiryo"/>
          <w:b/>
        </w:rPr>
        <w:t>Protocols</w:t>
      </w:r>
      <w:r w:rsidRPr="00837B14">
        <w:rPr>
          <w:rFonts w:eastAsia="Meiryo"/>
          <w:bCs/>
        </w:rPr>
        <w:t xml:space="preserve"> and select </w:t>
      </w:r>
    </w:p>
    <w:p w14:paraId="10D31D39" w14:textId="144783AC" w:rsidR="00837B14" w:rsidRDefault="00837B14" w:rsidP="00837B14">
      <w:pPr>
        <w:pStyle w:val="NormalWeb"/>
        <w:widowControl/>
        <w:spacing w:before="0" w:beforeAutospacing="0" w:after="0" w:afterAutospacing="0"/>
        <w:ind w:left="1440" w:firstLine="187"/>
        <w:rPr>
          <w:bCs/>
        </w:rPr>
      </w:pPr>
      <w:r w:rsidRPr="00837B14">
        <w:rPr>
          <w:rFonts w:eastAsia="Meiryo"/>
          <w:b/>
        </w:rPr>
        <w:t>DC-ERG [1]</w:t>
      </w:r>
      <w:r w:rsidRPr="00837B14">
        <w:rPr>
          <w:rFonts w:eastAsia="Meiryo"/>
          <w:bCs/>
        </w:rPr>
        <w:t>.</w:t>
      </w:r>
      <w:r>
        <w:rPr>
          <w:rFonts w:eastAsia="Meiryo"/>
          <w:bCs/>
        </w:rPr>
        <w:t xml:space="preserve"> </w:t>
      </w:r>
      <w:r w:rsidRPr="00837B14">
        <w:rPr>
          <w:bCs/>
          <w:color w:val="FF0000"/>
        </w:rPr>
        <w:t>0:00:17 – 0:00:26</w:t>
      </w:r>
    </w:p>
    <w:p w14:paraId="5EBB0969" w14:textId="4864DAFC" w:rsidR="00837B14" w:rsidRDefault="00837B14" w:rsidP="00837B14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737E5031" w14:textId="756917E7" w:rsidR="00837B14" w:rsidRPr="000E4EAF" w:rsidRDefault="00837B14" w:rsidP="00837B14">
      <w:pPr>
        <w:pStyle w:val="NormalWeb"/>
        <w:widowControl/>
        <w:spacing w:before="0" w:beforeAutospacing="0" w:after="0" w:afterAutospacing="0"/>
        <w:ind w:left="1627"/>
        <w:rPr>
          <w:bCs/>
        </w:rPr>
      </w:pPr>
      <w:r>
        <w:rPr>
          <w:bCs/>
        </w:rPr>
        <w:t xml:space="preserve">4.4.1 </w:t>
      </w:r>
      <w:r>
        <w:rPr>
          <w:bCs/>
        </w:rPr>
        <w:t>Click</w:t>
      </w:r>
      <w:r w:rsidRPr="00177DD1">
        <w:rPr>
          <w:bCs/>
        </w:rPr>
        <w:t xml:space="preserve"> </w:t>
      </w:r>
      <w:r w:rsidRPr="00177DD1">
        <w:rPr>
          <w:b/>
        </w:rPr>
        <w:t>Run</w:t>
      </w:r>
      <w:r w:rsidRPr="00177DD1">
        <w:rPr>
          <w:bCs/>
        </w:rPr>
        <w:t>. A dialog box will pop-up</w:t>
      </w:r>
      <w:r>
        <w:rPr>
          <w:bCs/>
        </w:rPr>
        <w:t xml:space="preserve"> with the patient information.</w:t>
      </w:r>
      <w:r w:rsidRPr="00177DD1">
        <w:rPr>
          <w:bCs/>
        </w:rPr>
        <w:t xml:space="preserve"> </w:t>
      </w:r>
      <w:r>
        <w:rPr>
          <w:bCs/>
        </w:rPr>
        <w:t>If the information is correct, click</w:t>
      </w:r>
      <w:r w:rsidRPr="00177DD1">
        <w:rPr>
          <w:bCs/>
        </w:rPr>
        <w:t xml:space="preserve"> </w:t>
      </w:r>
      <w:r w:rsidRPr="00177DD1">
        <w:rPr>
          <w:b/>
        </w:rPr>
        <w:t>Yes</w:t>
      </w:r>
      <w:r>
        <w:rPr>
          <w:b/>
        </w:rPr>
        <w:t xml:space="preserve"> </w:t>
      </w:r>
      <w:r>
        <w:rPr>
          <w:bCs/>
        </w:rPr>
        <w:t>and</w:t>
      </w:r>
      <w:r w:rsidRPr="00177DD1">
        <w:rPr>
          <w:bCs/>
        </w:rPr>
        <w:t xml:space="preserve"> proceed to </w:t>
      </w:r>
      <w:r w:rsidRPr="004204B9">
        <w:rPr>
          <w:bCs/>
        </w:rPr>
        <w:t>Step 1 of 6</w:t>
      </w:r>
      <w:r>
        <w:rPr>
          <w:b/>
        </w:rPr>
        <w:t xml:space="preserve"> [1]</w:t>
      </w:r>
      <w:r w:rsidRPr="000E4EAF">
        <w:rPr>
          <w:bCs/>
        </w:rPr>
        <w:t>.</w:t>
      </w:r>
      <w:r w:rsidRPr="00177DD1">
        <w:rPr>
          <w:bCs/>
        </w:rPr>
        <w:t xml:space="preserve"> </w:t>
      </w:r>
      <w:r w:rsidRPr="007B79A3">
        <w:rPr>
          <w:bCs/>
          <w:color w:val="FF0000"/>
        </w:rPr>
        <w:t>0:00:26-0:00:3</w:t>
      </w:r>
      <w:r w:rsidR="007B79A3">
        <w:rPr>
          <w:bCs/>
          <w:color w:val="FF0000"/>
        </w:rPr>
        <w:t>3</w:t>
      </w:r>
    </w:p>
    <w:p w14:paraId="6A591820" w14:textId="6AA63749" w:rsidR="00B154CD" w:rsidRDefault="00ED1F73"/>
    <w:p w14:paraId="77A6D62A" w14:textId="506AE3B4" w:rsidR="007B79A3" w:rsidRDefault="007B79A3" w:rsidP="007B79A3">
      <w:pPr>
        <w:pStyle w:val="NormalWeb"/>
        <w:widowControl/>
        <w:spacing w:before="0" w:beforeAutospacing="0" w:after="0" w:afterAutospacing="0"/>
        <w:ind w:left="1627"/>
        <w:rPr>
          <w:bCs/>
        </w:rPr>
      </w:pPr>
      <w:r>
        <w:t xml:space="preserve">4.6.1 </w:t>
      </w:r>
      <w:r>
        <w:rPr>
          <w:bCs/>
        </w:rPr>
        <w:t>V</w:t>
      </w:r>
      <w:r w:rsidRPr="00177DD1">
        <w:rPr>
          <w:bCs/>
        </w:rPr>
        <w:t>erify that the values for the</w:t>
      </w:r>
      <w:r>
        <w:rPr>
          <w:bCs/>
        </w:rPr>
        <w:t xml:space="preserve"> </w:t>
      </w:r>
      <w:r w:rsidRPr="00B85612">
        <w:rPr>
          <w:bCs/>
        </w:rPr>
        <w:t xml:space="preserve">mouth reference, tail ground, and recording electrodes are acceptable </w:t>
      </w:r>
      <w:r>
        <w:rPr>
          <w:bCs/>
        </w:rPr>
        <w:t xml:space="preserve">and click </w:t>
      </w:r>
      <w:r>
        <w:rPr>
          <w:b/>
        </w:rPr>
        <w:t>Step</w:t>
      </w:r>
      <w:r>
        <w:rPr>
          <w:bCs/>
        </w:rPr>
        <w:t xml:space="preserve"> to proceed to step 4 of 6 to test the baseline stability </w:t>
      </w:r>
      <w:r>
        <w:rPr>
          <w:b/>
        </w:rPr>
        <w:t>[1]</w:t>
      </w:r>
      <w:r w:rsidRPr="00B85612">
        <w:rPr>
          <w:bCs/>
        </w:rPr>
        <w:t>.</w:t>
      </w:r>
      <w:r>
        <w:rPr>
          <w:bCs/>
        </w:rPr>
        <w:t xml:space="preserve"> </w:t>
      </w:r>
      <w:r w:rsidRPr="007B79A3">
        <w:rPr>
          <w:bCs/>
          <w:color w:val="FF0000"/>
        </w:rPr>
        <w:t>0:00:</w:t>
      </w:r>
      <w:r>
        <w:rPr>
          <w:bCs/>
          <w:color w:val="FF0000"/>
        </w:rPr>
        <w:t>37</w:t>
      </w:r>
      <w:r w:rsidRPr="007B79A3">
        <w:rPr>
          <w:bCs/>
          <w:color w:val="FF0000"/>
        </w:rPr>
        <w:t>-0:00:</w:t>
      </w:r>
      <w:r>
        <w:rPr>
          <w:bCs/>
          <w:color w:val="FF0000"/>
        </w:rPr>
        <w:t>55</w:t>
      </w:r>
    </w:p>
    <w:p w14:paraId="05A3D9D1" w14:textId="16F9A8D8" w:rsidR="007B79A3" w:rsidRDefault="007B79A3"/>
    <w:p w14:paraId="53EAFFA8" w14:textId="77777777" w:rsidR="007B79A3" w:rsidRDefault="007B79A3" w:rsidP="007B79A3">
      <w:pPr>
        <w:pStyle w:val="NormalWeb"/>
        <w:widowControl/>
        <w:spacing w:before="0" w:beforeAutospacing="0" w:after="0" w:afterAutospacing="0"/>
        <w:ind w:left="1627"/>
        <w:rPr>
          <w:bCs/>
        </w:rPr>
      </w:pPr>
      <w:r>
        <w:t xml:space="preserve">4.7.1 </w:t>
      </w:r>
      <w:r>
        <w:rPr>
          <w:bCs/>
        </w:rPr>
        <w:t>To b</w:t>
      </w:r>
      <w:r w:rsidRPr="00177DD1">
        <w:rPr>
          <w:bCs/>
        </w:rPr>
        <w:t>egin viewing the traces</w:t>
      </w:r>
      <w:r>
        <w:rPr>
          <w:bCs/>
        </w:rPr>
        <w:t>,</w:t>
      </w:r>
      <w:r w:rsidRPr="00177DD1">
        <w:rPr>
          <w:bCs/>
        </w:rPr>
        <w:t xml:space="preserve"> </w:t>
      </w:r>
      <w:r>
        <w:rPr>
          <w:bCs/>
        </w:rPr>
        <w:t>click</w:t>
      </w:r>
      <w:r w:rsidRPr="00177DD1">
        <w:rPr>
          <w:bCs/>
        </w:rPr>
        <w:t xml:space="preserve"> </w:t>
      </w:r>
      <w:r w:rsidRPr="00177DD1">
        <w:rPr>
          <w:b/>
        </w:rPr>
        <w:t>Preview</w:t>
      </w:r>
      <w:r w:rsidRPr="00177DD1">
        <w:rPr>
          <w:bCs/>
        </w:rPr>
        <w:t xml:space="preserve">. The traces should be low noise with a peak-to-peak amplitude </w:t>
      </w:r>
      <w:r>
        <w:rPr>
          <w:bCs/>
        </w:rPr>
        <w:t xml:space="preserve">of less than </w:t>
      </w:r>
      <w:r w:rsidRPr="00177DD1">
        <w:rPr>
          <w:bCs/>
        </w:rPr>
        <w:t xml:space="preserve">200 </w:t>
      </w:r>
      <w:r>
        <w:rPr>
          <w:bCs/>
        </w:rPr>
        <w:t xml:space="preserve">microvolts </w:t>
      </w:r>
      <w:r>
        <w:rPr>
          <w:b/>
        </w:rPr>
        <w:t>[1-TXT]</w:t>
      </w:r>
      <w:r w:rsidRPr="00177DD1">
        <w:rPr>
          <w:bCs/>
        </w:rPr>
        <w:t>.</w:t>
      </w:r>
      <w:r>
        <w:rPr>
          <w:bCs/>
        </w:rPr>
        <w:t xml:space="preserve"> </w:t>
      </w:r>
    </w:p>
    <w:p w14:paraId="7FECED87" w14:textId="0FE93D56" w:rsidR="007B79A3" w:rsidRDefault="007B79A3" w:rsidP="007B79A3">
      <w:pPr>
        <w:pStyle w:val="NormalWeb"/>
        <w:widowControl/>
        <w:spacing w:before="0" w:beforeAutospacing="0" w:after="0" w:afterAutospacing="0"/>
        <w:ind w:left="1627"/>
        <w:rPr>
          <w:bCs/>
          <w:color w:val="FF0000"/>
        </w:rPr>
      </w:pPr>
      <w:r w:rsidRPr="007B79A3">
        <w:rPr>
          <w:bCs/>
          <w:color w:val="FF0000"/>
        </w:rPr>
        <w:t>0:00:</w:t>
      </w:r>
      <w:r>
        <w:rPr>
          <w:bCs/>
          <w:color w:val="FF0000"/>
        </w:rPr>
        <w:t>56</w:t>
      </w:r>
      <w:r w:rsidRPr="007B79A3">
        <w:rPr>
          <w:bCs/>
          <w:color w:val="FF0000"/>
        </w:rPr>
        <w:t>-0:0</w:t>
      </w:r>
      <w:r w:rsidR="00763C97">
        <w:rPr>
          <w:bCs/>
          <w:color w:val="FF0000"/>
        </w:rPr>
        <w:t>3</w:t>
      </w:r>
      <w:r w:rsidRPr="007B79A3">
        <w:rPr>
          <w:bCs/>
          <w:color w:val="FF0000"/>
        </w:rPr>
        <w:t>:</w:t>
      </w:r>
      <w:r>
        <w:rPr>
          <w:bCs/>
          <w:color w:val="FF0000"/>
        </w:rPr>
        <w:t>5</w:t>
      </w:r>
      <w:r w:rsidR="00763C97">
        <w:rPr>
          <w:bCs/>
          <w:color w:val="FF0000"/>
        </w:rPr>
        <w:t>0</w:t>
      </w:r>
    </w:p>
    <w:p w14:paraId="01E2B7EE" w14:textId="71B6D4F6" w:rsidR="00455480" w:rsidRDefault="00455480" w:rsidP="007B79A3">
      <w:pPr>
        <w:pStyle w:val="NormalWeb"/>
        <w:widowControl/>
        <w:spacing w:before="0" w:beforeAutospacing="0" w:after="0" w:afterAutospacing="0"/>
        <w:ind w:left="1627"/>
        <w:rPr>
          <w:bCs/>
          <w:color w:val="FF0000"/>
        </w:rPr>
      </w:pPr>
    </w:p>
    <w:p w14:paraId="530A3C1C" w14:textId="7D086082" w:rsidR="00455480" w:rsidRPr="00ED1F73" w:rsidRDefault="00455480" w:rsidP="00455480">
      <w:pPr>
        <w:pStyle w:val="NormalWeb"/>
        <w:widowControl/>
        <w:numPr>
          <w:ilvl w:val="0"/>
          <w:numId w:val="2"/>
        </w:numPr>
        <w:spacing w:before="0" w:beforeAutospacing="0" w:after="0" w:afterAutospacing="0"/>
        <w:ind w:left="1890" w:hanging="270"/>
        <w:rPr>
          <w:b/>
          <w:bCs/>
          <w:u w:val="single"/>
        </w:rPr>
      </w:pPr>
      <w:r w:rsidRPr="00ED1F73">
        <w:rPr>
          <w:b/>
          <w:bCs/>
          <w:u w:val="single"/>
        </w:rPr>
        <w:t>61491_screenshot_</w:t>
      </w:r>
      <w:r w:rsidRPr="00ED1F73">
        <w:rPr>
          <w:b/>
          <w:bCs/>
          <w:u w:val="single"/>
        </w:rPr>
        <w:t>2</w:t>
      </w:r>
      <w:r w:rsidRPr="00ED1F73">
        <w:rPr>
          <w:b/>
          <w:bCs/>
          <w:u w:val="single"/>
        </w:rPr>
        <w:t>_t2.mp4</w:t>
      </w:r>
    </w:p>
    <w:p w14:paraId="02CF20B1" w14:textId="6AE54AFE" w:rsidR="007B79A3" w:rsidRDefault="007B79A3" w:rsidP="007B79A3">
      <w:pPr>
        <w:tabs>
          <w:tab w:val="left" w:pos="1620"/>
        </w:tabs>
      </w:pPr>
      <w:bookmarkStart w:id="0" w:name="_GoBack"/>
      <w:bookmarkEnd w:id="0"/>
    </w:p>
    <w:p w14:paraId="797AEE34" w14:textId="4337B5C7" w:rsidR="00455480" w:rsidRDefault="00455480" w:rsidP="007B79A3">
      <w:pPr>
        <w:tabs>
          <w:tab w:val="left" w:pos="1620"/>
        </w:tabs>
        <w:rPr>
          <w:b/>
          <w:bCs/>
        </w:rPr>
      </w:pPr>
      <w:r>
        <w:tab/>
      </w:r>
      <w:r w:rsidRPr="00455480">
        <w:rPr>
          <w:b/>
          <w:bCs/>
        </w:rPr>
        <w:t>5. Mouse and Electrode Positioning</w:t>
      </w:r>
    </w:p>
    <w:p w14:paraId="4B457872" w14:textId="049731B5" w:rsidR="00455480" w:rsidRDefault="00455480" w:rsidP="00455480">
      <w:pPr>
        <w:tabs>
          <w:tab w:val="left" w:pos="1620"/>
        </w:tabs>
        <w:ind w:left="1620"/>
        <w:rPr>
          <w:bCs/>
          <w:color w:val="FF0000"/>
        </w:rPr>
      </w:pPr>
      <w:r>
        <w:t xml:space="preserve">5.2.2  . . . </w:t>
      </w:r>
      <w:r>
        <w:t xml:space="preserve">and, in the ERG system software, verify </w:t>
      </w:r>
      <w:r w:rsidRPr="00177DD1">
        <w:t>that the correct patient is selected</w:t>
      </w:r>
      <w:r>
        <w:t xml:space="preserve"> </w:t>
      </w:r>
      <w:r>
        <w:rPr>
          <w:b/>
          <w:bCs/>
        </w:rPr>
        <w:t>[2]</w:t>
      </w:r>
      <w:r w:rsidRPr="00177DD1">
        <w:t>.</w:t>
      </w:r>
      <w:r>
        <w:t xml:space="preserve"> </w:t>
      </w:r>
      <w:r w:rsidRPr="00837B14">
        <w:rPr>
          <w:bCs/>
          <w:color w:val="FF0000"/>
        </w:rPr>
        <w:t>0:00:</w:t>
      </w:r>
      <w:r w:rsidR="00BB05B5">
        <w:rPr>
          <w:bCs/>
          <w:color w:val="FF0000"/>
        </w:rPr>
        <w:t>02</w:t>
      </w:r>
      <w:r w:rsidRPr="00837B14">
        <w:rPr>
          <w:bCs/>
          <w:color w:val="FF0000"/>
        </w:rPr>
        <w:t xml:space="preserve"> – 0:00:</w:t>
      </w:r>
      <w:r w:rsidR="00BB05B5">
        <w:rPr>
          <w:bCs/>
          <w:color w:val="FF0000"/>
        </w:rPr>
        <w:t>08</w:t>
      </w:r>
    </w:p>
    <w:p w14:paraId="293ADAB2" w14:textId="33DF63C5" w:rsidR="00BB3650" w:rsidRDefault="00BB3650" w:rsidP="00BB3650">
      <w:pPr>
        <w:pStyle w:val="NormalWeb"/>
        <w:widowControl/>
        <w:spacing w:before="0" w:beforeAutospacing="0" w:after="0" w:afterAutospacing="0"/>
        <w:ind w:left="1620"/>
        <w:rPr>
          <w:bCs/>
          <w:color w:val="FF0000"/>
        </w:rPr>
      </w:pPr>
      <w:r>
        <w:t xml:space="preserve">5.3.1 </w:t>
      </w:r>
      <w:r w:rsidRPr="00177DD1">
        <w:t xml:space="preserve">Click </w:t>
      </w:r>
      <w:r w:rsidRPr="00177DD1">
        <w:rPr>
          <w:b/>
          <w:bCs/>
        </w:rPr>
        <w:t>Protocols</w:t>
      </w:r>
      <w:r w:rsidRPr="00177DD1">
        <w:t xml:space="preserve">. Under </w:t>
      </w:r>
      <w:r w:rsidRPr="00177DD1">
        <w:rPr>
          <w:b/>
          <w:bCs/>
        </w:rPr>
        <w:t>Protocol Description</w:t>
      </w:r>
      <w:r>
        <w:t>, s</w:t>
      </w:r>
      <w:r w:rsidRPr="00177DD1">
        <w:t xml:space="preserve">elect </w:t>
      </w:r>
      <w:r w:rsidRPr="00177DD1">
        <w:rPr>
          <w:b/>
          <w:bCs/>
        </w:rPr>
        <w:t xml:space="preserve">DC-ERG </w:t>
      </w:r>
      <w:r>
        <w:t>and</w:t>
      </w:r>
      <w:r w:rsidRPr="00177DD1">
        <w:t xml:space="preserve"> click </w:t>
      </w:r>
      <w:r w:rsidRPr="00177DD1">
        <w:rPr>
          <w:b/>
          <w:bCs/>
        </w:rPr>
        <w:t>Run</w:t>
      </w:r>
      <w:r w:rsidRPr="00177DD1">
        <w:t xml:space="preserve">. </w:t>
      </w:r>
      <w:r>
        <w:t xml:space="preserve">Click </w:t>
      </w:r>
      <w:r>
        <w:rPr>
          <w:b/>
          <w:bCs/>
        </w:rPr>
        <w:t xml:space="preserve">Yes </w:t>
      </w:r>
      <w:r>
        <w:t>to v</w:t>
      </w:r>
      <w:r w:rsidRPr="00177DD1">
        <w:t xml:space="preserve">erify that </w:t>
      </w:r>
      <w:r>
        <w:t>the</w:t>
      </w:r>
      <w:r w:rsidRPr="00177DD1">
        <w:t xml:space="preserve"> correct test </w:t>
      </w:r>
      <w:r>
        <w:t xml:space="preserve">is </w:t>
      </w:r>
      <w:r w:rsidRPr="00177DD1">
        <w:t xml:space="preserve">being performed </w:t>
      </w:r>
      <w:r>
        <w:rPr>
          <w:b/>
          <w:bCs/>
        </w:rPr>
        <w:t>[1]</w:t>
      </w:r>
      <w:r w:rsidRPr="00177DD1">
        <w:t>.</w:t>
      </w:r>
      <w:r w:rsidR="00E93591">
        <w:t xml:space="preserve"> </w:t>
      </w:r>
      <w:r w:rsidR="00E93591" w:rsidRPr="00837B14">
        <w:rPr>
          <w:bCs/>
          <w:color w:val="FF0000"/>
        </w:rPr>
        <w:t>0:00:</w:t>
      </w:r>
      <w:r w:rsidR="00E93591">
        <w:rPr>
          <w:bCs/>
          <w:color w:val="FF0000"/>
        </w:rPr>
        <w:t>0</w:t>
      </w:r>
      <w:r w:rsidR="00E93591">
        <w:rPr>
          <w:bCs/>
          <w:color w:val="FF0000"/>
        </w:rPr>
        <w:t>9</w:t>
      </w:r>
      <w:r w:rsidR="00E93591" w:rsidRPr="00837B14">
        <w:rPr>
          <w:bCs/>
          <w:color w:val="FF0000"/>
        </w:rPr>
        <w:t xml:space="preserve"> – 0:00:</w:t>
      </w:r>
      <w:r w:rsidR="00E93591">
        <w:rPr>
          <w:bCs/>
          <w:color w:val="FF0000"/>
        </w:rPr>
        <w:t>15</w:t>
      </w:r>
    </w:p>
    <w:p w14:paraId="1C034A45" w14:textId="4544FA67" w:rsidR="008A6196" w:rsidRDefault="008A6196" w:rsidP="00BB3650">
      <w:pPr>
        <w:pStyle w:val="NormalWeb"/>
        <w:widowControl/>
        <w:spacing w:before="0" w:beforeAutospacing="0" w:after="0" w:afterAutospacing="0"/>
        <w:ind w:left="1620"/>
        <w:rPr>
          <w:bCs/>
          <w:color w:val="FF0000"/>
        </w:rPr>
      </w:pPr>
    </w:p>
    <w:p w14:paraId="7F2C6AC8" w14:textId="5B09253C" w:rsidR="008A6196" w:rsidRDefault="008A6196" w:rsidP="008A6196">
      <w:pPr>
        <w:pStyle w:val="NormalWeb"/>
        <w:widowControl/>
        <w:spacing w:before="0" w:beforeAutospacing="0" w:after="0" w:afterAutospacing="0"/>
        <w:ind w:left="1620"/>
        <w:rPr>
          <w:bCs/>
          <w:color w:val="FF0000"/>
        </w:rPr>
      </w:pPr>
      <w:r>
        <w:rPr>
          <w:bCs/>
        </w:rPr>
        <w:t xml:space="preserve">6.1.2 </w:t>
      </w:r>
      <w:r>
        <w:rPr>
          <w:bCs/>
        </w:rPr>
        <w:t>To record the DC-ERGs, c</w:t>
      </w:r>
      <w:r w:rsidRPr="00177DD1">
        <w:rPr>
          <w:bCs/>
        </w:rPr>
        <w:t xml:space="preserve">lick </w:t>
      </w:r>
      <w:r w:rsidRPr="00177DD1">
        <w:rPr>
          <w:b/>
        </w:rPr>
        <w:t>Step</w:t>
      </w:r>
      <w:r w:rsidRPr="00177DD1">
        <w:rPr>
          <w:bCs/>
        </w:rPr>
        <w:t xml:space="preserve"> to select </w:t>
      </w:r>
      <w:r>
        <w:rPr>
          <w:bCs/>
        </w:rPr>
        <w:t>s</w:t>
      </w:r>
      <w:r w:rsidRPr="00177DD1">
        <w:rPr>
          <w:bCs/>
        </w:rPr>
        <w:t>tep 5</w:t>
      </w:r>
      <w:r>
        <w:rPr>
          <w:bCs/>
        </w:rPr>
        <w:t xml:space="preserve"> of </w:t>
      </w:r>
      <w:r w:rsidRPr="00177DD1">
        <w:rPr>
          <w:bCs/>
        </w:rPr>
        <w:t xml:space="preserve">6 </w:t>
      </w:r>
      <w:r>
        <w:rPr>
          <w:b/>
        </w:rPr>
        <w:t>[1]</w:t>
      </w:r>
      <w:r>
        <w:rPr>
          <w:bCs/>
        </w:rPr>
        <w:t xml:space="preserve"> and click</w:t>
      </w:r>
      <w:r w:rsidRPr="00177DD1">
        <w:t xml:space="preserve"> </w:t>
      </w:r>
      <w:r w:rsidRPr="00177DD1">
        <w:rPr>
          <w:b/>
        </w:rPr>
        <w:t>Impedance</w:t>
      </w:r>
      <w:r>
        <w:rPr>
          <w:bCs/>
        </w:rPr>
        <w:t xml:space="preserve"> to u</w:t>
      </w:r>
      <w:r w:rsidRPr="00177DD1">
        <w:rPr>
          <w:bCs/>
        </w:rPr>
        <w:t xml:space="preserve">se the </w:t>
      </w:r>
      <w:r w:rsidRPr="00177DD1">
        <w:rPr>
          <w:b/>
        </w:rPr>
        <w:t>Impedance Checking</w:t>
      </w:r>
      <w:r w:rsidRPr="00177DD1">
        <w:rPr>
          <w:bCs/>
        </w:rPr>
        <w:t xml:space="preserve"> screen to examine the resistances of the left and right eyes</w:t>
      </w:r>
      <w:r>
        <w:rPr>
          <w:bCs/>
        </w:rPr>
        <w:t xml:space="preserve"> </w:t>
      </w:r>
      <w:r>
        <w:rPr>
          <w:b/>
        </w:rPr>
        <w:t>[2]</w:t>
      </w:r>
      <w:r w:rsidRPr="00177DD1">
        <w:rPr>
          <w:bCs/>
        </w:rPr>
        <w:t>.</w:t>
      </w:r>
      <w:r w:rsidR="000A68E1">
        <w:rPr>
          <w:bCs/>
        </w:rPr>
        <w:t xml:space="preserve"> </w:t>
      </w:r>
      <w:r w:rsidR="000A68E1" w:rsidRPr="00837B14">
        <w:rPr>
          <w:bCs/>
          <w:color w:val="FF0000"/>
        </w:rPr>
        <w:t>0:0</w:t>
      </w:r>
      <w:r w:rsidR="000A68E1">
        <w:rPr>
          <w:bCs/>
          <w:color w:val="FF0000"/>
        </w:rPr>
        <w:t>2</w:t>
      </w:r>
      <w:r w:rsidR="000A68E1" w:rsidRPr="00837B14">
        <w:rPr>
          <w:bCs/>
          <w:color w:val="FF0000"/>
        </w:rPr>
        <w:t>:</w:t>
      </w:r>
      <w:r w:rsidR="00EB5BE6">
        <w:rPr>
          <w:bCs/>
          <w:color w:val="FF0000"/>
        </w:rPr>
        <w:t>46</w:t>
      </w:r>
      <w:r w:rsidR="000A68E1" w:rsidRPr="00837B14">
        <w:rPr>
          <w:bCs/>
          <w:color w:val="FF0000"/>
        </w:rPr>
        <w:t xml:space="preserve"> – 0:0</w:t>
      </w:r>
      <w:r w:rsidR="00EB5BE6">
        <w:rPr>
          <w:bCs/>
          <w:color w:val="FF0000"/>
        </w:rPr>
        <w:t>2</w:t>
      </w:r>
      <w:r w:rsidR="000A68E1" w:rsidRPr="00837B14">
        <w:rPr>
          <w:bCs/>
          <w:color w:val="FF0000"/>
        </w:rPr>
        <w:t>:</w:t>
      </w:r>
      <w:r w:rsidR="00EB5BE6">
        <w:rPr>
          <w:bCs/>
          <w:color w:val="FF0000"/>
        </w:rPr>
        <w:t>51</w:t>
      </w:r>
    </w:p>
    <w:p w14:paraId="08E65B12" w14:textId="08408714" w:rsidR="00EB5BE6" w:rsidRDefault="00EB5BE6" w:rsidP="008A6196">
      <w:pPr>
        <w:pStyle w:val="NormalWeb"/>
        <w:widowControl/>
        <w:spacing w:before="0" w:beforeAutospacing="0" w:after="0" w:afterAutospacing="0"/>
        <w:ind w:left="1620"/>
        <w:rPr>
          <w:bCs/>
          <w:color w:val="FF0000"/>
        </w:rPr>
      </w:pPr>
    </w:p>
    <w:p w14:paraId="1B281138" w14:textId="78994B61" w:rsidR="00F30BF4" w:rsidRDefault="00F30BF4" w:rsidP="00F30BF4">
      <w:pPr>
        <w:pStyle w:val="NormalWeb"/>
        <w:widowControl/>
        <w:spacing w:before="0" w:beforeAutospacing="0" w:after="0" w:afterAutospacing="0"/>
        <w:ind w:left="1620"/>
        <w:rPr>
          <w:bCs/>
          <w:color w:val="FF0000"/>
        </w:rPr>
      </w:pPr>
      <w:r>
        <w:rPr>
          <w:bCs/>
        </w:rPr>
        <w:t xml:space="preserve">6.2.1 </w:t>
      </w:r>
      <w:r w:rsidRPr="00C410AC">
        <w:rPr>
          <w:bCs/>
        </w:rPr>
        <w:t xml:space="preserve">The impedance values for the recording electrodes at each eye </w:t>
      </w:r>
      <w:r>
        <w:rPr>
          <w:bCs/>
        </w:rPr>
        <w:t xml:space="preserve">should </w:t>
      </w:r>
      <w:r w:rsidRPr="00C410AC">
        <w:rPr>
          <w:bCs/>
        </w:rPr>
        <w:t xml:space="preserve">be similar </w:t>
      </w:r>
      <w:r>
        <w:rPr>
          <w:bCs/>
        </w:rPr>
        <w:t>and</w:t>
      </w:r>
      <w:r w:rsidRPr="00C410AC">
        <w:rPr>
          <w:bCs/>
        </w:rPr>
        <w:t xml:space="preserve"> </w:t>
      </w:r>
      <w:r>
        <w:rPr>
          <w:bCs/>
        </w:rPr>
        <w:t>t</w:t>
      </w:r>
      <w:r w:rsidRPr="00C410AC">
        <w:rPr>
          <w:bCs/>
        </w:rPr>
        <w:t xml:space="preserve">he impedance values for both the ground and reference electrodes </w:t>
      </w:r>
      <w:r>
        <w:rPr>
          <w:bCs/>
        </w:rPr>
        <w:t>should</w:t>
      </w:r>
      <w:r w:rsidRPr="00C410AC">
        <w:rPr>
          <w:bCs/>
        </w:rPr>
        <w:t xml:space="preserve"> be less than 10 </w:t>
      </w:r>
      <w:r>
        <w:rPr>
          <w:bCs/>
        </w:rPr>
        <w:t xml:space="preserve">kiloohms </w:t>
      </w:r>
      <w:r>
        <w:rPr>
          <w:b/>
        </w:rPr>
        <w:t>[1]</w:t>
      </w:r>
      <w:r w:rsidRPr="00C410AC">
        <w:rPr>
          <w:bCs/>
        </w:rPr>
        <w:t>.</w:t>
      </w:r>
      <w:r>
        <w:rPr>
          <w:bCs/>
        </w:rPr>
        <w:t xml:space="preserve"> </w:t>
      </w:r>
      <w:r w:rsidRPr="00837B14">
        <w:rPr>
          <w:bCs/>
          <w:color w:val="FF0000"/>
        </w:rPr>
        <w:t>0:0</w:t>
      </w:r>
      <w:r w:rsidR="00382823">
        <w:rPr>
          <w:bCs/>
          <w:color w:val="FF0000"/>
        </w:rPr>
        <w:t>3</w:t>
      </w:r>
      <w:r w:rsidRPr="00837B14">
        <w:rPr>
          <w:bCs/>
          <w:color w:val="FF0000"/>
        </w:rPr>
        <w:t>:</w:t>
      </w:r>
      <w:r w:rsidR="00382823">
        <w:rPr>
          <w:bCs/>
          <w:color w:val="FF0000"/>
        </w:rPr>
        <w:t>09</w:t>
      </w:r>
      <w:r w:rsidRPr="00837B14">
        <w:rPr>
          <w:bCs/>
          <w:color w:val="FF0000"/>
        </w:rPr>
        <w:t xml:space="preserve"> – 0:0</w:t>
      </w:r>
      <w:r w:rsidR="00382823">
        <w:rPr>
          <w:bCs/>
          <w:color w:val="FF0000"/>
        </w:rPr>
        <w:t>3</w:t>
      </w:r>
      <w:r w:rsidRPr="00837B14">
        <w:rPr>
          <w:bCs/>
          <w:color w:val="FF0000"/>
        </w:rPr>
        <w:t>:</w:t>
      </w:r>
      <w:r w:rsidR="00382823">
        <w:rPr>
          <w:bCs/>
          <w:color w:val="FF0000"/>
        </w:rPr>
        <w:t>23</w:t>
      </w:r>
    </w:p>
    <w:p w14:paraId="2BEDB257" w14:textId="27BC395D" w:rsidR="00382823" w:rsidRDefault="00382823" w:rsidP="00F30BF4">
      <w:pPr>
        <w:pStyle w:val="NormalWeb"/>
        <w:widowControl/>
        <w:spacing w:before="0" w:beforeAutospacing="0" w:after="0" w:afterAutospacing="0"/>
        <w:ind w:left="1620"/>
        <w:rPr>
          <w:bCs/>
        </w:rPr>
      </w:pPr>
    </w:p>
    <w:p w14:paraId="39CA3C8F" w14:textId="0A42E2AF" w:rsidR="009C6461" w:rsidRDefault="009C6461" w:rsidP="009C6461">
      <w:pPr>
        <w:pStyle w:val="NormalWeb"/>
        <w:widowControl/>
        <w:spacing w:before="0" w:beforeAutospacing="0" w:after="0" w:afterAutospacing="0"/>
        <w:ind w:left="1620"/>
        <w:rPr>
          <w:bCs/>
        </w:rPr>
      </w:pPr>
      <w:r>
        <w:rPr>
          <w:bCs/>
        </w:rPr>
        <w:t xml:space="preserve">6.3.1 </w:t>
      </w:r>
      <w:r w:rsidRPr="00177DD1">
        <w:rPr>
          <w:bCs/>
        </w:rPr>
        <w:t xml:space="preserve">Click </w:t>
      </w:r>
      <w:r w:rsidRPr="00177DD1">
        <w:rPr>
          <w:b/>
        </w:rPr>
        <w:t>Preview</w:t>
      </w:r>
      <w:r w:rsidRPr="00177DD1">
        <w:rPr>
          <w:bCs/>
        </w:rPr>
        <w:t xml:space="preserve"> to view the traces for the left and right eye</w:t>
      </w:r>
      <w:r>
        <w:rPr>
          <w:bCs/>
        </w:rPr>
        <w:t>s and w</w:t>
      </w:r>
      <w:r w:rsidRPr="00177DD1">
        <w:rPr>
          <w:bCs/>
        </w:rPr>
        <w:t xml:space="preserve">ait </w:t>
      </w:r>
      <w:r>
        <w:rPr>
          <w:bCs/>
        </w:rPr>
        <w:t xml:space="preserve">up to 10 minutes </w:t>
      </w:r>
      <w:r w:rsidRPr="00177DD1">
        <w:rPr>
          <w:bCs/>
        </w:rPr>
        <w:t>for a stable baseline to be achieved</w:t>
      </w:r>
      <w:r>
        <w:rPr>
          <w:bCs/>
        </w:rPr>
        <w:t xml:space="preserve"> </w:t>
      </w:r>
      <w:r>
        <w:rPr>
          <w:b/>
        </w:rPr>
        <w:t>[1]</w:t>
      </w:r>
      <w:r w:rsidRPr="00177DD1">
        <w:rPr>
          <w:bCs/>
        </w:rPr>
        <w:t>.</w:t>
      </w:r>
      <w:r>
        <w:rPr>
          <w:bCs/>
        </w:rPr>
        <w:t xml:space="preserve"> </w:t>
      </w:r>
      <w:r w:rsidRPr="00837B14">
        <w:rPr>
          <w:bCs/>
          <w:color w:val="FF0000"/>
        </w:rPr>
        <w:t>0:0</w:t>
      </w:r>
      <w:r>
        <w:rPr>
          <w:bCs/>
          <w:color w:val="FF0000"/>
        </w:rPr>
        <w:t>8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>52</w:t>
      </w:r>
      <w:r w:rsidRPr="00837B14">
        <w:rPr>
          <w:bCs/>
          <w:color w:val="FF0000"/>
        </w:rPr>
        <w:t xml:space="preserve"> – 0:0</w:t>
      </w:r>
      <w:r>
        <w:rPr>
          <w:bCs/>
          <w:color w:val="FF0000"/>
        </w:rPr>
        <w:t>9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>57</w:t>
      </w:r>
    </w:p>
    <w:p w14:paraId="6D0D7EE6" w14:textId="77777777" w:rsidR="009C6461" w:rsidRDefault="009C6461" w:rsidP="008A6196">
      <w:pPr>
        <w:pStyle w:val="NormalWeb"/>
        <w:widowControl/>
        <w:spacing w:before="0" w:beforeAutospacing="0" w:after="0" w:afterAutospacing="0"/>
        <w:ind w:left="1620"/>
        <w:rPr>
          <w:bCs/>
        </w:rPr>
      </w:pPr>
    </w:p>
    <w:p w14:paraId="7DA46392" w14:textId="5E4FCD25" w:rsidR="009C6461" w:rsidRDefault="009C6461" w:rsidP="00A24D3C">
      <w:pPr>
        <w:pStyle w:val="NormalWeb"/>
        <w:widowControl/>
        <w:spacing w:before="0" w:beforeAutospacing="0" w:after="0" w:afterAutospacing="0"/>
        <w:ind w:left="1620"/>
      </w:pPr>
      <w:r>
        <w:rPr>
          <w:bCs/>
        </w:rPr>
        <w:t xml:space="preserve">6.4.1 </w:t>
      </w:r>
      <w:r>
        <w:rPr>
          <w:bCs/>
        </w:rPr>
        <w:t>Then c</w:t>
      </w:r>
      <w:r w:rsidRPr="00177DD1">
        <w:rPr>
          <w:bCs/>
        </w:rPr>
        <w:t xml:space="preserve">lick </w:t>
      </w:r>
      <w:r w:rsidRPr="00177DD1">
        <w:rPr>
          <w:b/>
        </w:rPr>
        <w:t>Stop</w:t>
      </w:r>
      <w:r w:rsidRPr="00177DD1">
        <w:rPr>
          <w:bCs/>
        </w:rPr>
        <w:t xml:space="preserve"> to exit the trace preview</w:t>
      </w:r>
      <w:r>
        <w:rPr>
          <w:bCs/>
        </w:rPr>
        <w:t xml:space="preserve"> and click </w:t>
      </w:r>
      <w:r>
        <w:rPr>
          <w:b/>
        </w:rPr>
        <w:t>Run</w:t>
      </w:r>
      <w:r>
        <w:rPr>
          <w:bCs/>
        </w:rPr>
        <w:t xml:space="preserve"> </w:t>
      </w:r>
      <w:r w:rsidRPr="00C410AC">
        <w:rPr>
          <w:bCs/>
        </w:rPr>
        <w:t xml:space="preserve">to start the recording </w:t>
      </w:r>
      <w:r>
        <w:rPr>
          <w:b/>
        </w:rPr>
        <w:t>[1]</w:t>
      </w:r>
      <w:r w:rsidRPr="00C410AC">
        <w:rPr>
          <w:bCs/>
        </w:rPr>
        <w:t>.</w:t>
      </w:r>
      <w:r>
        <w:rPr>
          <w:bCs/>
        </w:rPr>
        <w:t xml:space="preserve"> </w:t>
      </w:r>
      <w:r w:rsidRPr="00837B14">
        <w:rPr>
          <w:bCs/>
          <w:color w:val="FF0000"/>
        </w:rPr>
        <w:t>0:</w:t>
      </w:r>
      <w:r>
        <w:rPr>
          <w:bCs/>
          <w:color w:val="FF0000"/>
        </w:rPr>
        <w:t>11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>00</w:t>
      </w:r>
      <w:r w:rsidRPr="00837B14">
        <w:rPr>
          <w:bCs/>
          <w:color w:val="FF0000"/>
        </w:rPr>
        <w:t xml:space="preserve"> – 0:</w:t>
      </w:r>
      <w:r>
        <w:rPr>
          <w:bCs/>
          <w:color w:val="FF0000"/>
        </w:rPr>
        <w:t>11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 xml:space="preserve">02 (Stop) </w:t>
      </w:r>
      <w:r w:rsidR="00A24D3C">
        <w:rPr>
          <w:bCs/>
          <w:color w:val="FF0000"/>
        </w:rPr>
        <w:t xml:space="preserve">and </w:t>
      </w:r>
      <w:r w:rsidRPr="00837B14">
        <w:rPr>
          <w:bCs/>
          <w:color w:val="FF0000"/>
        </w:rPr>
        <w:t>0:</w:t>
      </w:r>
      <w:r>
        <w:rPr>
          <w:bCs/>
          <w:color w:val="FF0000"/>
        </w:rPr>
        <w:t>11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>11</w:t>
      </w:r>
      <w:r w:rsidRPr="00837B14">
        <w:rPr>
          <w:bCs/>
          <w:color w:val="FF0000"/>
        </w:rPr>
        <w:t xml:space="preserve"> – 0:</w:t>
      </w:r>
      <w:r>
        <w:rPr>
          <w:bCs/>
          <w:color w:val="FF0000"/>
        </w:rPr>
        <w:t>1</w:t>
      </w:r>
      <w:r>
        <w:rPr>
          <w:bCs/>
          <w:color w:val="FF0000"/>
        </w:rPr>
        <w:t>3</w:t>
      </w:r>
      <w:r w:rsidRPr="00837B14">
        <w:rPr>
          <w:bCs/>
          <w:color w:val="FF0000"/>
        </w:rPr>
        <w:t>:</w:t>
      </w:r>
      <w:r>
        <w:rPr>
          <w:bCs/>
          <w:color w:val="FF0000"/>
        </w:rPr>
        <w:t>25</w:t>
      </w:r>
      <w:r>
        <w:rPr>
          <w:bCs/>
          <w:color w:val="FF0000"/>
        </w:rPr>
        <w:t xml:space="preserve"> (</w:t>
      </w:r>
      <w:r>
        <w:rPr>
          <w:bCs/>
          <w:color w:val="FF0000"/>
        </w:rPr>
        <w:t>Run</w:t>
      </w:r>
      <w:r>
        <w:rPr>
          <w:bCs/>
          <w:color w:val="FF0000"/>
        </w:rPr>
        <w:t>)</w:t>
      </w:r>
    </w:p>
    <w:p w14:paraId="1E014F27" w14:textId="77777777" w:rsidR="00455480" w:rsidRDefault="00455480" w:rsidP="00455480">
      <w:pPr>
        <w:tabs>
          <w:tab w:val="left" w:pos="1620"/>
        </w:tabs>
      </w:pPr>
    </w:p>
    <w:p w14:paraId="0BECC967" w14:textId="6E027436" w:rsidR="00455480" w:rsidRPr="00455480" w:rsidRDefault="00455480" w:rsidP="007B79A3">
      <w:pPr>
        <w:tabs>
          <w:tab w:val="left" w:pos="1620"/>
        </w:tabs>
      </w:pPr>
      <w:r>
        <w:tab/>
      </w:r>
    </w:p>
    <w:sectPr w:rsidR="00455480" w:rsidRPr="0045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8611C0"/>
    <w:multiLevelType w:val="hybridMultilevel"/>
    <w:tmpl w:val="6C3A890E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A"/>
    <w:rsid w:val="000A68E1"/>
    <w:rsid w:val="00382823"/>
    <w:rsid w:val="00455480"/>
    <w:rsid w:val="00685529"/>
    <w:rsid w:val="00763C97"/>
    <w:rsid w:val="00795498"/>
    <w:rsid w:val="007B79A3"/>
    <w:rsid w:val="00837B14"/>
    <w:rsid w:val="008A6196"/>
    <w:rsid w:val="009C6461"/>
    <w:rsid w:val="00A24D3C"/>
    <w:rsid w:val="00BB05B5"/>
    <w:rsid w:val="00BB3650"/>
    <w:rsid w:val="00BE69AE"/>
    <w:rsid w:val="00E93591"/>
    <w:rsid w:val="00EB5BE6"/>
    <w:rsid w:val="00ED1F73"/>
    <w:rsid w:val="00F30BF4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F96C"/>
  <w15:chartTrackingRefBased/>
  <w15:docId w15:val="{31EC9698-DFA5-4D01-80F1-8D3CFDF9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qFormat/>
    <w:rsid w:val="00837B1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37B14"/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Miyagishima, Kiyoharu (NIH/NEI) [E]</dc:creator>
  <cp:keywords/>
  <dc:description/>
  <cp:lastModifiedBy>Miyagishima, Kiyoharu (NIH/NEI) [E]</cp:lastModifiedBy>
  <cp:revision>14</cp:revision>
  <dcterms:created xsi:type="dcterms:W3CDTF">2020-06-26T02:00:00Z</dcterms:created>
  <dcterms:modified xsi:type="dcterms:W3CDTF">2020-06-26T02:56:00Z</dcterms:modified>
</cp:coreProperties>
</file>