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33846" w14:textId="62E5B441" w:rsidR="00656CF7" w:rsidRPr="00C12A7E" w:rsidRDefault="00F0547B" w:rsidP="00F0547B">
      <w:pPr>
        <w:spacing w:after="0" w:line="240" w:lineRule="auto"/>
        <w:jc w:val="both"/>
        <w:rPr>
          <w:rFonts w:cstheme="minorHAnsi"/>
          <w:b/>
          <w:bCs/>
          <w:sz w:val="24"/>
          <w:szCs w:val="24"/>
        </w:rPr>
      </w:pPr>
      <w:r w:rsidRPr="00C12A7E">
        <w:rPr>
          <w:rFonts w:cstheme="minorHAnsi"/>
          <w:b/>
          <w:bCs/>
          <w:sz w:val="24"/>
          <w:szCs w:val="24"/>
        </w:rPr>
        <w:t>TITLE:</w:t>
      </w:r>
    </w:p>
    <w:p w14:paraId="27E2A382" w14:textId="19466AC1" w:rsidR="00656CF7" w:rsidRPr="00C12A7E" w:rsidRDefault="00F0547B" w:rsidP="00F0547B">
      <w:pPr>
        <w:spacing w:after="0" w:line="240" w:lineRule="auto"/>
        <w:jc w:val="both"/>
        <w:rPr>
          <w:rFonts w:cstheme="minorHAnsi"/>
          <w:sz w:val="24"/>
          <w:szCs w:val="24"/>
        </w:rPr>
      </w:pPr>
      <w:r w:rsidRPr="00C12A7E">
        <w:rPr>
          <w:rFonts w:cstheme="minorHAnsi"/>
          <w:sz w:val="24"/>
          <w:szCs w:val="24"/>
        </w:rPr>
        <w:t xml:space="preserve">Phosphoproteomic Strategy </w:t>
      </w:r>
      <w:r w:rsidR="00F5526E" w:rsidRPr="00C12A7E">
        <w:rPr>
          <w:rFonts w:cstheme="minorHAnsi"/>
          <w:sz w:val="24"/>
          <w:szCs w:val="24"/>
        </w:rPr>
        <w:t>f</w:t>
      </w:r>
      <w:r w:rsidRPr="00C12A7E">
        <w:rPr>
          <w:rFonts w:cstheme="minorHAnsi"/>
          <w:sz w:val="24"/>
          <w:szCs w:val="24"/>
        </w:rPr>
        <w:t xml:space="preserve">or Profiling Osmotic Stress Signaling </w:t>
      </w:r>
      <w:r w:rsidR="00F5526E" w:rsidRPr="00C12A7E">
        <w:rPr>
          <w:rFonts w:cstheme="minorHAnsi"/>
          <w:sz w:val="24"/>
          <w:szCs w:val="24"/>
        </w:rPr>
        <w:t>i</w:t>
      </w:r>
      <w:r w:rsidRPr="00C12A7E">
        <w:rPr>
          <w:rFonts w:cstheme="minorHAnsi"/>
          <w:sz w:val="24"/>
          <w:szCs w:val="24"/>
        </w:rPr>
        <w:t xml:space="preserve">n </w:t>
      </w:r>
      <w:r w:rsidR="003C3604" w:rsidRPr="00C12A7E">
        <w:rPr>
          <w:rFonts w:cstheme="minorHAnsi"/>
          <w:i/>
          <w:iCs/>
          <w:sz w:val="24"/>
          <w:szCs w:val="24"/>
        </w:rPr>
        <w:t>Arabidopsis</w:t>
      </w:r>
    </w:p>
    <w:p w14:paraId="404A6B9F" w14:textId="77777777" w:rsidR="00D831BB" w:rsidRPr="00C12A7E" w:rsidRDefault="00D831BB" w:rsidP="00F0547B">
      <w:pPr>
        <w:spacing w:after="0" w:line="240" w:lineRule="auto"/>
        <w:jc w:val="both"/>
        <w:rPr>
          <w:rFonts w:cstheme="minorHAnsi"/>
          <w:b/>
          <w:bCs/>
          <w:sz w:val="24"/>
          <w:szCs w:val="24"/>
        </w:rPr>
      </w:pPr>
    </w:p>
    <w:p w14:paraId="3CA7700B" w14:textId="077A64E1" w:rsidR="00656CF7" w:rsidRPr="00C12A7E" w:rsidRDefault="00643A8D" w:rsidP="00F0547B">
      <w:pPr>
        <w:spacing w:after="0" w:line="240" w:lineRule="auto"/>
        <w:jc w:val="both"/>
        <w:rPr>
          <w:rFonts w:cstheme="minorHAnsi"/>
          <w:b/>
          <w:bCs/>
          <w:sz w:val="24"/>
          <w:szCs w:val="24"/>
        </w:rPr>
      </w:pPr>
      <w:r w:rsidRPr="00C12A7E">
        <w:rPr>
          <w:rFonts w:cstheme="minorHAnsi"/>
          <w:b/>
          <w:bCs/>
          <w:sz w:val="24"/>
          <w:szCs w:val="24"/>
        </w:rPr>
        <w:t xml:space="preserve">AUTHORS AND AFFILIATIONS: </w:t>
      </w:r>
    </w:p>
    <w:p w14:paraId="7E822A36" w14:textId="78EEE20B" w:rsidR="00656CF7" w:rsidRPr="00C12A7E" w:rsidRDefault="003C3604" w:rsidP="00F0547B">
      <w:pPr>
        <w:spacing w:after="0" w:line="240" w:lineRule="auto"/>
        <w:jc w:val="both"/>
        <w:rPr>
          <w:rFonts w:cstheme="minorHAnsi"/>
          <w:sz w:val="24"/>
          <w:szCs w:val="24"/>
        </w:rPr>
      </w:pPr>
      <w:r w:rsidRPr="00C12A7E">
        <w:rPr>
          <w:rFonts w:cstheme="minorHAnsi"/>
          <w:sz w:val="24"/>
          <w:szCs w:val="24"/>
        </w:rPr>
        <w:t>Chuan-Chih Hsu</w:t>
      </w:r>
      <w:r w:rsidRPr="00C12A7E">
        <w:rPr>
          <w:rFonts w:cstheme="minorHAnsi"/>
          <w:sz w:val="24"/>
          <w:szCs w:val="24"/>
          <w:vertAlign w:val="superscript"/>
        </w:rPr>
        <w:t>1,3</w:t>
      </w:r>
      <w:r w:rsidRPr="00C12A7E">
        <w:rPr>
          <w:rFonts w:cstheme="minorHAnsi"/>
          <w:sz w:val="24"/>
          <w:szCs w:val="24"/>
        </w:rPr>
        <w:t>, Chia-Feng Tsai</w:t>
      </w:r>
      <w:r w:rsidRPr="00C12A7E">
        <w:rPr>
          <w:rFonts w:cstheme="minorHAnsi"/>
          <w:sz w:val="24"/>
          <w:szCs w:val="24"/>
          <w:vertAlign w:val="superscript"/>
        </w:rPr>
        <w:t>2</w:t>
      </w:r>
      <w:r w:rsidRPr="00C12A7E">
        <w:rPr>
          <w:rFonts w:cstheme="minorHAnsi"/>
          <w:sz w:val="24"/>
          <w:szCs w:val="24"/>
        </w:rPr>
        <w:t>, Andy W. Tao</w:t>
      </w:r>
      <w:r w:rsidRPr="00C12A7E">
        <w:rPr>
          <w:rFonts w:cstheme="minorHAnsi"/>
          <w:sz w:val="24"/>
          <w:szCs w:val="24"/>
          <w:vertAlign w:val="superscript"/>
        </w:rPr>
        <w:t>3,4</w:t>
      </w:r>
      <w:r w:rsidR="00DA07F2" w:rsidRPr="00C12A7E">
        <w:rPr>
          <w:rFonts w:cstheme="minorHAnsi"/>
          <w:sz w:val="24"/>
          <w:szCs w:val="24"/>
        </w:rPr>
        <w:t>,</w:t>
      </w:r>
      <w:r w:rsidR="00336873" w:rsidRPr="00C12A7E">
        <w:rPr>
          <w:rFonts w:cstheme="minorHAnsi"/>
          <w:sz w:val="24"/>
          <w:szCs w:val="24"/>
        </w:rPr>
        <w:t xml:space="preserve"> </w:t>
      </w:r>
      <w:r w:rsidRPr="00C12A7E">
        <w:rPr>
          <w:rFonts w:cstheme="minorHAnsi"/>
          <w:sz w:val="24"/>
          <w:szCs w:val="24"/>
        </w:rPr>
        <w:t>Pengcheng Wang</w:t>
      </w:r>
      <w:r w:rsidRPr="00C12A7E">
        <w:rPr>
          <w:rFonts w:cstheme="minorHAnsi"/>
          <w:sz w:val="24"/>
          <w:szCs w:val="24"/>
          <w:vertAlign w:val="superscript"/>
        </w:rPr>
        <w:t>5</w:t>
      </w:r>
    </w:p>
    <w:p w14:paraId="22CBB688" w14:textId="77777777" w:rsidR="00F0547B" w:rsidRPr="00C12A7E" w:rsidRDefault="00F0547B" w:rsidP="00F0547B">
      <w:pPr>
        <w:spacing w:after="0" w:line="240" w:lineRule="auto"/>
        <w:jc w:val="both"/>
        <w:rPr>
          <w:rFonts w:cstheme="minorHAnsi"/>
          <w:sz w:val="24"/>
          <w:szCs w:val="24"/>
        </w:rPr>
      </w:pPr>
    </w:p>
    <w:p w14:paraId="629A601D" w14:textId="01AA4B11" w:rsidR="00656CF7" w:rsidRPr="00C12A7E" w:rsidRDefault="003C3604" w:rsidP="00F0547B">
      <w:pPr>
        <w:spacing w:after="0" w:line="240" w:lineRule="auto"/>
        <w:jc w:val="both"/>
        <w:rPr>
          <w:rFonts w:cstheme="minorHAnsi"/>
          <w:sz w:val="24"/>
          <w:szCs w:val="24"/>
        </w:rPr>
      </w:pPr>
      <w:r w:rsidRPr="00C12A7E">
        <w:rPr>
          <w:rFonts w:cstheme="minorHAnsi"/>
          <w:sz w:val="24"/>
          <w:szCs w:val="24"/>
          <w:vertAlign w:val="superscript"/>
        </w:rPr>
        <w:t>1</w:t>
      </w:r>
      <w:r w:rsidRPr="00C12A7E">
        <w:rPr>
          <w:rFonts w:cstheme="minorHAnsi"/>
          <w:sz w:val="24"/>
          <w:szCs w:val="24"/>
        </w:rPr>
        <w:t>Department of Plant Biology, Carnegie Institute for Science, Stanford, CA, USA</w:t>
      </w:r>
    </w:p>
    <w:p w14:paraId="5766142C" w14:textId="45CA2BA9" w:rsidR="00656CF7" w:rsidRPr="00C12A7E" w:rsidRDefault="003C3604" w:rsidP="00F0547B">
      <w:pPr>
        <w:spacing w:after="0" w:line="240" w:lineRule="auto"/>
        <w:jc w:val="both"/>
        <w:rPr>
          <w:rFonts w:cstheme="minorHAnsi"/>
          <w:sz w:val="24"/>
          <w:szCs w:val="24"/>
        </w:rPr>
      </w:pPr>
      <w:r w:rsidRPr="00C12A7E">
        <w:rPr>
          <w:rFonts w:cstheme="minorHAnsi"/>
          <w:sz w:val="24"/>
          <w:szCs w:val="24"/>
          <w:vertAlign w:val="superscript"/>
        </w:rPr>
        <w:t>2</w:t>
      </w:r>
      <w:r w:rsidRPr="00C12A7E">
        <w:rPr>
          <w:rFonts w:cstheme="minorHAnsi"/>
          <w:sz w:val="24"/>
          <w:szCs w:val="24"/>
        </w:rPr>
        <w:t xml:space="preserve">Graduate School of Pharmaceutical Sciences, Kyoto University, Kyoto, Japan </w:t>
      </w:r>
    </w:p>
    <w:p w14:paraId="0220BB72" w14:textId="0A4DBFB8" w:rsidR="00656CF7" w:rsidRPr="00C12A7E" w:rsidRDefault="003C3604" w:rsidP="00F0547B">
      <w:pPr>
        <w:spacing w:after="0" w:line="240" w:lineRule="auto"/>
        <w:jc w:val="both"/>
        <w:rPr>
          <w:rFonts w:cstheme="minorHAnsi"/>
          <w:sz w:val="24"/>
          <w:szCs w:val="24"/>
        </w:rPr>
      </w:pPr>
      <w:r w:rsidRPr="00C12A7E">
        <w:rPr>
          <w:rFonts w:cstheme="minorHAnsi"/>
          <w:sz w:val="24"/>
          <w:szCs w:val="24"/>
          <w:vertAlign w:val="superscript"/>
        </w:rPr>
        <w:t>3</w:t>
      </w:r>
      <w:r w:rsidR="008D66D7" w:rsidRPr="00C12A7E">
        <w:rPr>
          <w:rFonts w:cstheme="minorHAnsi"/>
          <w:sz w:val="24"/>
          <w:szCs w:val="24"/>
        </w:rPr>
        <w:t>Department of Biochemistry, Purdue University, West Lafayette, IN</w:t>
      </w:r>
      <w:r w:rsidR="00AB24C6" w:rsidRPr="00C12A7E">
        <w:rPr>
          <w:rFonts w:cstheme="minorHAnsi"/>
          <w:sz w:val="24"/>
          <w:szCs w:val="24"/>
        </w:rPr>
        <w:t>, USA</w:t>
      </w:r>
      <w:r w:rsidR="008D66D7" w:rsidRPr="00C12A7E">
        <w:rPr>
          <w:rFonts w:cstheme="minorHAnsi"/>
          <w:sz w:val="24"/>
          <w:szCs w:val="24"/>
        </w:rPr>
        <w:t xml:space="preserve"> </w:t>
      </w:r>
    </w:p>
    <w:p w14:paraId="3CC3C7A0" w14:textId="1C67F698" w:rsidR="00656CF7" w:rsidRPr="00C12A7E" w:rsidRDefault="003C3604" w:rsidP="00F0547B">
      <w:pPr>
        <w:spacing w:after="0" w:line="240" w:lineRule="auto"/>
        <w:jc w:val="both"/>
        <w:rPr>
          <w:rFonts w:cstheme="minorHAnsi"/>
          <w:sz w:val="24"/>
          <w:szCs w:val="24"/>
        </w:rPr>
      </w:pPr>
      <w:r w:rsidRPr="00C12A7E">
        <w:rPr>
          <w:rFonts w:cstheme="minorHAnsi"/>
          <w:sz w:val="24"/>
          <w:szCs w:val="24"/>
          <w:vertAlign w:val="superscript"/>
        </w:rPr>
        <w:t>4</w:t>
      </w:r>
      <w:r w:rsidR="008D66D7" w:rsidRPr="00C12A7E">
        <w:rPr>
          <w:rFonts w:cstheme="minorHAnsi"/>
          <w:sz w:val="24"/>
          <w:szCs w:val="24"/>
        </w:rPr>
        <w:t>Department of Chemistry, Purdue University, West Lafayette, IN</w:t>
      </w:r>
      <w:r w:rsidR="00AB24C6" w:rsidRPr="00C12A7E">
        <w:rPr>
          <w:rFonts w:cstheme="minorHAnsi"/>
          <w:sz w:val="24"/>
          <w:szCs w:val="24"/>
        </w:rPr>
        <w:t>, USA</w:t>
      </w:r>
      <w:r w:rsidR="008D66D7" w:rsidRPr="00C12A7E">
        <w:rPr>
          <w:rFonts w:cstheme="minorHAnsi"/>
          <w:sz w:val="24"/>
          <w:szCs w:val="24"/>
        </w:rPr>
        <w:t xml:space="preserve"> </w:t>
      </w:r>
    </w:p>
    <w:p w14:paraId="3DCE1C58" w14:textId="6FDD5EB2" w:rsidR="00656CF7" w:rsidRPr="00C12A7E" w:rsidRDefault="003C3604" w:rsidP="00F0547B">
      <w:pPr>
        <w:spacing w:after="0" w:line="240" w:lineRule="auto"/>
        <w:jc w:val="both"/>
        <w:rPr>
          <w:rFonts w:cstheme="minorHAnsi"/>
          <w:sz w:val="24"/>
          <w:szCs w:val="24"/>
        </w:rPr>
      </w:pPr>
      <w:r w:rsidRPr="00C12A7E">
        <w:rPr>
          <w:rFonts w:cstheme="minorHAnsi"/>
          <w:sz w:val="24"/>
          <w:szCs w:val="24"/>
          <w:vertAlign w:val="superscript"/>
        </w:rPr>
        <w:t>5</w:t>
      </w:r>
      <w:r w:rsidRPr="00C12A7E">
        <w:rPr>
          <w:rFonts w:cstheme="minorHAnsi"/>
          <w:sz w:val="24"/>
          <w:szCs w:val="24"/>
        </w:rPr>
        <w:t>Shanghai Center for Plant Stress Biology, CAS Center for Excellence in Molecular Plant Sciences, Chinese Academy of Sciences, Shanghai,</w:t>
      </w:r>
      <w:r w:rsidR="00F0547B" w:rsidRPr="00C12A7E">
        <w:rPr>
          <w:rFonts w:cstheme="minorHAnsi"/>
          <w:sz w:val="24"/>
          <w:szCs w:val="24"/>
        </w:rPr>
        <w:t xml:space="preserve"> </w:t>
      </w:r>
      <w:r w:rsidRPr="00C12A7E">
        <w:rPr>
          <w:rFonts w:cstheme="minorHAnsi"/>
          <w:sz w:val="24"/>
          <w:szCs w:val="24"/>
        </w:rPr>
        <w:t>China</w:t>
      </w:r>
    </w:p>
    <w:p w14:paraId="6D83CAA0" w14:textId="77777777" w:rsidR="00D831BB" w:rsidRPr="00C12A7E" w:rsidRDefault="00D831BB" w:rsidP="00F0547B">
      <w:pPr>
        <w:spacing w:after="0" w:line="240" w:lineRule="auto"/>
        <w:jc w:val="both"/>
        <w:rPr>
          <w:rFonts w:cstheme="minorHAnsi"/>
          <w:b/>
          <w:bCs/>
          <w:sz w:val="24"/>
          <w:szCs w:val="24"/>
        </w:rPr>
      </w:pPr>
    </w:p>
    <w:p w14:paraId="272236EF" w14:textId="41BC3D2D" w:rsidR="00656CF7" w:rsidRPr="00C12A7E" w:rsidRDefault="003C3604" w:rsidP="00F0547B">
      <w:pPr>
        <w:spacing w:after="0" w:line="240" w:lineRule="auto"/>
        <w:jc w:val="both"/>
        <w:rPr>
          <w:rFonts w:cstheme="minorHAnsi"/>
          <w:sz w:val="24"/>
          <w:szCs w:val="24"/>
        </w:rPr>
      </w:pPr>
      <w:r w:rsidRPr="00C12A7E">
        <w:rPr>
          <w:rFonts w:cstheme="minorHAnsi"/>
          <w:sz w:val="24"/>
          <w:szCs w:val="24"/>
        </w:rPr>
        <w:t>Corresponding author:</w:t>
      </w:r>
    </w:p>
    <w:p w14:paraId="66A235EE" w14:textId="02399F26" w:rsidR="00656CF7" w:rsidRPr="00C12A7E" w:rsidRDefault="003C3604" w:rsidP="00F0547B">
      <w:pPr>
        <w:spacing w:after="0" w:line="240" w:lineRule="auto"/>
        <w:jc w:val="both"/>
        <w:rPr>
          <w:rFonts w:cstheme="minorHAnsi"/>
          <w:sz w:val="24"/>
          <w:szCs w:val="24"/>
        </w:rPr>
      </w:pPr>
      <w:r w:rsidRPr="00C12A7E">
        <w:rPr>
          <w:rFonts w:cstheme="minorHAnsi"/>
          <w:sz w:val="24"/>
          <w:szCs w:val="24"/>
        </w:rPr>
        <w:t xml:space="preserve">Pengcheng Wang </w:t>
      </w:r>
      <w:r w:rsidR="00F0547B" w:rsidRPr="00C12A7E">
        <w:rPr>
          <w:rFonts w:cstheme="minorHAnsi"/>
          <w:sz w:val="24"/>
          <w:szCs w:val="24"/>
        </w:rPr>
        <w:tab/>
        <w:t>(</w:t>
      </w:r>
      <w:r w:rsidRPr="00C12A7E">
        <w:rPr>
          <w:rStyle w:val="Hyperlink"/>
          <w:rFonts w:cstheme="minorHAnsi"/>
          <w:color w:val="auto"/>
          <w:sz w:val="24"/>
          <w:szCs w:val="24"/>
          <w:u w:val="none"/>
        </w:rPr>
        <w:t>pcwang@sibs.ac.cn</w:t>
      </w:r>
      <w:r w:rsidR="00F0547B" w:rsidRPr="00C12A7E">
        <w:rPr>
          <w:rStyle w:val="Hyperlink"/>
          <w:rFonts w:cstheme="minorHAnsi"/>
          <w:color w:val="auto"/>
          <w:sz w:val="24"/>
          <w:szCs w:val="24"/>
          <w:u w:val="none"/>
        </w:rPr>
        <w:t>)</w:t>
      </w:r>
    </w:p>
    <w:p w14:paraId="6BF54C4C" w14:textId="77777777" w:rsidR="00D831BB" w:rsidRPr="00C12A7E" w:rsidRDefault="00D831BB" w:rsidP="00F0547B">
      <w:pPr>
        <w:spacing w:after="0" w:line="240" w:lineRule="auto"/>
        <w:jc w:val="both"/>
        <w:rPr>
          <w:rFonts w:cstheme="minorHAnsi"/>
          <w:b/>
          <w:bCs/>
          <w:sz w:val="24"/>
          <w:szCs w:val="24"/>
        </w:rPr>
      </w:pPr>
    </w:p>
    <w:p w14:paraId="77FBD3C2" w14:textId="7ED5D264" w:rsidR="00656CF7" w:rsidRPr="00C12A7E" w:rsidRDefault="003C3604" w:rsidP="00F0547B">
      <w:pPr>
        <w:spacing w:after="0" w:line="240" w:lineRule="auto"/>
        <w:jc w:val="both"/>
        <w:rPr>
          <w:rFonts w:cstheme="minorHAnsi"/>
          <w:sz w:val="24"/>
          <w:szCs w:val="24"/>
        </w:rPr>
      </w:pPr>
      <w:r w:rsidRPr="00C12A7E">
        <w:rPr>
          <w:rFonts w:cstheme="minorHAnsi"/>
          <w:sz w:val="24"/>
          <w:szCs w:val="24"/>
        </w:rPr>
        <w:t xml:space="preserve">Email addresses of </w:t>
      </w:r>
      <w:r w:rsidR="00AB3C55" w:rsidRPr="00C12A7E">
        <w:rPr>
          <w:rFonts w:cstheme="minorHAnsi"/>
          <w:sz w:val="24"/>
          <w:szCs w:val="24"/>
        </w:rPr>
        <w:t>c</w:t>
      </w:r>
      <w:r w:rsidRPr="00C12A7E">
        <w:rPr>
          <w:rFonts w:cstheme="minorHAnsi"/>
          <w:sz w:val="24"/>
          <w:szCs w:val="24"/>
        </w:rPr>
        <w:t>o-authors:</w:t>
      </w:r>
    </w:p>
    <w:p w14:paraId="12F7B3B0" w14:textId="6EEB5866" w:rsidR="00656CF7" w:rsidRPr="00C12A7E" w:rsidRDefault="003C3604" w:rsidP="00F0547B">
      <w:pPr>
        <w:spacing w:after="0" w:line="240" w:lineRule="auto"/>
        <w:jc w:val="both"/>
        <w:rPr>
          <w:rFonts w:cstheme="minorHAnsi"/>
          <w:sz w:val="24"/>
          <w:szCs w:val="24"/>
        </w:rPr>
      </w:pPr>
      <w:proofErr w:type="spellStart"/>
      <w:r w:rsidRPr="00C12A7E">
        <w:rPr>
          <w:rFonts w:cstheme="minorHAnsi"/>
          <w:sz w:val="24"/>
          <w:szCs w:val="24"/>
        </w:rPr>
        <w:t>Chuan-Chih</w:t>
      </w:r>
      <w:proofErr w:type="spellEnd"/>
      <w:r w:rsidRPr="00C12A7E">
        <w:rPr>
          <w:rFonts w:cstheme="minorHAnsi"/>
          <w:sz w:val="24"/>
          <w:szCs w:val="24"/>
        </w:rPr>
        <w:t xml:space="preserve"> Hsu </w:t>
      </w:r>
      <w:r w:rsidR="00F0547B" w:rsidRPr="00C12A7E">
        <w:rPr>
          <w:rFonts w:cstheme="minorHAnsi"/>
          <w:sz w:val="24"/>
          <w:szCs w:val="24"/>
        </w:rPr>
        <w:tab/>
        <w:t>(</w:t>
      </w:r>
      <w:r w:rsidRPr="00C12A7E">
        <w:rPr>
          <w:rStyle w:val="Hyperlink"/>
          <w:rFonts w:cstheme="minorHAnsi"/>
          <w:color w:val="auto"/>
          <w:sz w:val="24"/>
          <w:szCs w:val="24"/>
          <w:u w:val="none"/>
        </w:rPr>
        <w:t>cchsu@carnegiescience.edu</w:t>
      </w:r>
      <w:r w:rsidR="00F0547B" w:rsidRPr="00C12A7E">
        <w:rPr>
          <w:rStyle w:val="Hyperlink"/>
          <w:rFonts w:cstheme="minorHAnsi"/>
          <w:color w:val="auto"/>
          <w:sz w:val="24"/>
          <w:szCs w:val="24"/>
          <w:u w:val="none"/>
        </w:rPr>
        <w:t>)</w:t>
      </w:r>
    </w:p>
    <w:p w14:paraId="43B5244E" w14:textId="3D071E57" w:rsidR="00656CF7" w:rsidRPr="00C12A7E" w:rsidRDefault="003C3604" w:rsidP="00F0547B">
      <w:pPr>
        <w:spacing w:after="0" w:line="240" w:lineRule="auto"/>
        <w:jc w:val="both"/>
        <w:rPr>
          <w:rFonts w:cstheme="minorHAnsi"/>
          <w:sz w:val="24"/>
          <w:szCs w:val="24"/>
        </w:rPr>
      </w:pPr>
      <w:r w:rsidRPr="00C12A7E">
        <w:rPr>
          <w:rFonts w:cstheme="minorHAnsi"/>
          <w:sz w:val="24"/>
          <w:szCs w:val="24"/>
        </w:rPr>
        <w:t xml:space="preserve">Chia-Feng Tsai </w:t>
      </w:r>
      <w:r w:rsidR="00F0547B" w:rsidRPr="00C12A7E">
        <w:rPr>
          <w:rFonts w:cstheme="minorHAnsi"/>
          <w:sz w:val="24"/>
          <w:szCs w:val="24"/>
        </w:rPr>
        <w:tab/>
        <w:t>(</w:t>
      </w:r>
      <w:r w:rsidRPr="00C12A7E">
        <w:rPr>
          <w:rFonts w:cstheme="minorHAnsi"/>
          <w:sz w:val="24"/>
          <w:szCs w:val="24"/>
        </w:rPr>
        <w:t>grazzilybear@gmail.com</w:t>
      </w:r>
      <w:r w:rsidR="00F0547B" w:rsidRPr="00C12A7E">
        <w:rPr>
          <w:rFonts w:cstheme="minorHAnsi"/>
          <w:sz w:val="24"/>
          <w:szCs w:val="24"/>
        </w:rPr>
        <w:t>)</w:t>
      </w:r>
    </w:p>
    <w:p w14:paraId="173E951D" w14:textId="0A5C3C87" w:rsidR="00656CF7" w:rsidRPr="00C12A7E" w:rsidRDefault="005C442B" w:rsidP="00F0547B">
      <w:pPr>
        <w:spacing w:after="0" w:line="240" w:lineRule="auto"/>
        <w:jc w:val="both"/>
        <w:rPr>
          <w:rFonts w:cstheme="minorHAnsi"/>
          <w:sz w:val="24"/>
          <w:szCs w:val="24"/>
        </w:rPr>
      </w:pPr>
      <w:r w:rsidRPr="00C12A7E">
        <w:rPr>
          <w:rFonts w:cstheme="minorHAnsi"/>
          <w:sz w:val="24"/>
          <w:szCs w:val="24"/>
        </w:rPr>
        <w:t xml:space="preserve">Andy </w:t>
      </w:r>
      <w:r w:rsidR="00515B4F" w:rsidRPr="00C12A7E">
        <w:rPr>
          <w:rFonts w:cstheme="minorHAnsi"/>
          <w:sz w:val="24"/>
          <w:szCs w:val="24"/>
        </w:rPr>
        <w:t xml:space="preserve">W. </w:t>
      </w:r>
      <w:r w:rsidR="003C3604" w:rsidRPr="00C12A7E">
        <w:rPr>
          <w:rFonts w:cstheme="minorHAnsi"/>
          <w:sz w:val="24"/>
          <w:szCs w:val="24"/>
        </w:rPr>
        <w:t xml:space="preserve">Tao </w:t>
      </w:r>
      <w:r w:rsidR="00F0547B" w:rsidRPr="00C12A7E">
        <w:rPr>
          <w:rFonts w:cstheme="minorHAnsi"/>
          <w:sz w:val="24"/>
          <w:szCs w:val="24"/>
        </w:rPr>
        <w:tab/>
      </w:r>
      <w:r w:rsidR="00F0547B" w:rsidRPr="00C12A7E">
        <w:rPr>
          <w:rFonts w:cstheme="minorHAnsi"/>
          <w:sz w:val="24"/>
          <w:szCs w:val="24"/>
        </w:rPr>
        <w:tab/>
        <w:t>(</w:t>
      </w:r>
      <w:r w:rsidR="003C3604" w:rsidRPr="00C12A7E">
        <w:rPr>
          <w:rFonts w:cstheme="minorHAnsi"/>
          <w:sz w:val="24"/>
          <w:szCs w:val="24"/>
        </w:rPr>
        <w:t>taow@purdue.edu</w:t>
      </w:r>
      <w:r w:rsidR="00F0547B" w:rsidRPr="00C12A7E">
        <w:rPr>
          <w:rFonts w:cstheme="minorHAnsi"/>
          <w:sz w:val="24"/>
          <w:szCs w:val="24"/>
        </w:rPr>
        <w:t>)</w:t>
      </w:r>
    </w:p>
    <w:p w14:paraId="15874706" w14:textId="77777777" w:rsidR="00D831BB" w:rsidRPr="00C12A7E" w:rsidRDefault="00D831BB" w:rsidP="00F0547B">
      <w:pPr>
        <w:spacing w:after="0" w:line="240" w:lineRule="auto"/>
        <w:jc w:val="both"/>
        <w:rPr>
          <w:rFonts w:cstheme="minorHAnsi"/>
          <w:b/>
          <w:bCs/>
          <w:sz w:val="24"/>
          <w:szCs w:val="24"/>
        </w:rPr>
      </w:pPr>
    </w:p>
    <w:p w14:paraId="56EB25AB" w14:textId="75CDEE3B" w:rsidR="00656CF7" w:rsidRPr="00C12A7E" w:rsidRDefault="00F0547B" w:rsidP="00F0547B">
      <w:pPr>
        <w:spacing w:after="0" w:line="240" w:lineRule="auto"/>
        <w:jc w:val="both"/>
        <w:rPr>
          <w:rFonts w:cstheme="minorHAnsi"/>
          <w:b/>
          <w:bCs/>
          <w:sz w:val="24"/>
          <w:szCs w:val="24"/>
        </w:rPr>
      </w:pPr>
      <w:r w:rsidRPr="00C12A7E">
        <w:rPr>
          <w:rFonts w:cstheme="minorHAnsi"/>
          <w:b/>
          <w:bCs/>
          <w:sz w:val="24"/>
          <w:szCs w:val="24"/>
        </w:rPr>
        <w:t>KEYWORDS:</w:t>
      </w:r>
    </w:p>
    <w:p w14:paraId="1610EA70" w14:textId="395756BE" w:rsidR="00656CF7" w:rsidRPr="00C12A7E" w:rsidRDefault="00B91234" w:rsidP="00F0547B">
      <w:pPr>
        <w:spacing w:after="0" w:line="240" w:lineRule="auto"/>
        <w:jc w:val="both"/>
        <w:rPr>
          <w:rFonts w:cstheme="minorHAnsi"/>
          <w:sz w:val="24"/>
          <w:szCs w:val="24"/>
        </w:rPr>
      </w:pPr>
      <w:r w:rsidRPr="00C12A7E">
        <w:rPr>
          <w:rFonts w:cstheme="minorHAnsi"/>
          <w:sz w:val="24"/>
          <w:szCs w:val="24"/>
        </w:rPr>
        <w:t xml:space="preserve">mass </w:t>
      </w:r>
      <w:r w:rsidR="003C3604" w:rsidRPr="00C12A7E">
        <w:rPr>
          <w:rFonts w:cstheme="minorHAnsi"/>
          <w:sz w:val="24"/>
          <w:szCs w:val="24"/>
        </w:rPr>
        <w:t xml:space="preserve">spectrometry, </w:t>
      </w:r>
      <w:r w:rsidR="00665C85" w:rsidRPr="00C12A7E">
        <w:rPr>
          <w:rFonts w:cstheme="minorHAnsi"/>
          <w:sz w:val="24"/>
          <w:szCs w:val="24"/>
        </w:rPr>
        <w:t>p</w:t>
      </w:r>
      <w:r w:rsidR="00F847E2" w:rsidRPr="00C12A7E">
        <w:rPr>
          <w:rFonts w:cstheme="minorHAnsi"/>
          <w:sz w:val="24"/>
          <w:szCs w:val="24"/>
        </w:rPr>
        <w:t>hospho</w:t>
      </w:r>
      <w:r w:rsidR="003C3604" w:rsidRPr="00C12A7E">
        <w:rPr>
          <w:rFonts w:cstheme="minorHAnsi"/>
          <w:sz w:val="24"/>
          <w:szCs w:val="24"/>
        </w:rPr>
        <w:t xml:space="preserve">proteomics, </w:t>
      </w:r>
      <w:r w:rsidR="00665C85" w:rsidRPr="00C12A7E">
        <w:rPr>
          <w:rFonts w:cstheme="minorHAnsi"/>
          <w:sz w:val="24"/>
          <w:szCs w:val="24"/>
        </w:rPr>
        <w:t>p</w:t>
      </w:r>
      <w:r w:rsidR="003C3604" w:rsidRPr="00C12A7E">
        <w:rPr>
          <w:rFonts w:cstheme="minorHAnsi"/>
          <w:sz w:val="24"/>
          <w:szCs w:val="24"/>
        </w:rPr>
        <w:t xml:space="preserve">rotein phosphorylation, </w:t>
      </w:r>
      <w:r w:rsidR="009266E5" w:rsidRPr="00C12A7E">
        <w:rPr>
          <w:rFonts w:cstheme="minorHAnsi"/>
          <w:sz w:val="24"/>
          <w:szCs w:val="24"/>
        </w:rPr>
        <w:t>stage tips</w:t>
      </w:r>
      <w:r w:rsidR="008C684D" w:rsidRPr="00C12A7E">
        <w:rPr>
          <w:rFonts w:cstheme="minorHAnsi"/>
          <w:sz w:val="24"/>
          <w:szCs w:val="24"/>
        </w:rPr>
        <w:t xml:space="preserve"> approach</w:t>
      </w:r>
      <w:r w:rsidR="00F847E2" w:rsidRPr="00C12A7E">
        <w:rPr>
          <w:rFonts w:cstheme="minorHAnsi"/>
          <w:sz w:val="24"/>
          <w:szCs w:val="24"/>
        </w:rPr>
        <w:t>,</w:t>
      </w:r>
      <w:r w:rsidR="008C684D" w:rsidRPr="00C12A7E">
        <w:rPr>
          <w:rFonts w:cstheme="minorHAnsi"/>
          <w:sz w:val="24"/>
          <w:szCs w:val="24"/>
        </w:rPr>
        <w:t xml:space="preserve"> </w:t>
      </w:r>
      <w:r w:rsidR="00003D54" w:rsidRPr="00C12A7E">
        <w:rPr>
          <w:rFonts w:cstheme="minorHAnsi"/>
          <w:sz w:val="24"/>
          <w:szCs w:val="24"/>
        </w:rPr>
        <w:t>Tandem Mass Tag</w:t>
      </w:r>
      <w:r w:rsidR="008C684D" w:rsidRPr="00C12A7E">
        <w:rPr>
          <w:rFonts w:cstheme="minorHAnsi"/>
          <w:sz w:val="24"/>
          <w:szCs w:val="24"/>
        </w:rPr>
        <w:t xml:space="preserve"> labeling,</w:t>
      </w:r>
      <w:r w:rsidR="00F847E2" w:rsidRPr="00C12A7E">
        <w:rPr>
          <w:rFonts w:cstheme="minorHAnsi"/>
          <w:sz w:val="24"/>
          <w:szCs w:val="24"/>
        </w:rPr>
        <w:t xml:space="preserve"> </w:t>
      </w:r>
      <w:r w:rsidR="003C3604" w:rsidRPr="00C12A7E">
        <w:rPr>
          <w:rFonts w:cstheme="minorHAnsi"/>
          <w:i/>
          <w:iCs/>
          <w:sz w:val="24"/>
          <w:szCs w:val="24"/>
        </w:rPr>
        <w:t>Arabidopsis</w:t>
      </w:r>
      <w:r w:rsidR="008737D6" w:rsidRPr="00C12A7E">
        <w:rPr>
          <w:rFonts w:cstheme="minorHAnsi"/>
          <w:sz w:val="24"/>
          <w:szCs w:val="24"/>
        </w:rPr>
        <w:t xml:space="preserve">, </w:t>
      </w:r>
      <w:r w:rsidR="003C3604" w:rsidRPr="00C12A7E">
        <w:rPr>
          <w:rFonts w:cstheme="minorHAnsi"/>
          <w:sz w:val="24"/>
          <w:szCs w:val="24"/>
        </w:rPr>
        <w:t>osmotic stress</w:t>
      </w:r>
    </w:p>
    <w:p w14:paraId="7DA9EBAC" w14:textId="77777777" w:rsidR="00D831BB" w:rsidRPr="00C12A7E" w:rsidRDefault="00D831BB" w:rsidP="00F0547B">
      <w:pPr>
        <w:spacing w:after="0" w:line="240" w:lineRule="auto"/>
        <w:jc w:val="both"/>
        <w:rPr>
          <w:rFonts w:cstheme="minorHAnsi"/>
          <w:b/>
          <w:bCs/>
          <w:sz w:val="24"/>
          <w:szCs w:val="24"/>
        </w:rPr>
      </w:pPr>
    </w:p>
    <w:p w14:paraId="21FE91F2" w14:textId="74A36E18" w:rsidR="00656CF7" w:rsidRPr="00C12A7E" w:rsidRDefault="00F0547B" w:rsidP="00F0547B">
      <w:pPr>
        <w:spacing w:after="0" w:line="240" w:lineRule="auto"/>
        <w:jc w:val="both"/>
        <w:rPr>
          <w:rFonts w:cstheme="minorHAnsi"/>
          <w:b/>
          <w:bCs/>
          <w:sz w:val="24"/>
          <w:szCs w:val="24"/>
        </w:rPr>
      </w:pPr>
      <w:r w:rsidRPr="00C12A7E">
        <w:rPr>
          <w:rFonts w:cstheme="minorHAnsi"/>
          <w:b/>
          <w:bCs/>
          <w:sz w:val="24"/>
          <w:szCs w:val="24"/>
        </w:rPr>
        <w:t>SUMMARY:</w:t>
      </w:r>
    </w:p>
    <w:p w14:paraId="4534A8E1" w14:textId="2413CB8B" w:rsidR="00F0547B" w:rsidRPr="00C12A7E" w:rsidRDefault="00D7364E" w:rsidP="00F0547B">
      <w:pPr>
        <w:spacing w:after="0" w:line="240" w:lineRule="auto"/>
        <w:jc w:val="both"/>
        <w:rPr>
          <w:rFonts w:cstheme="minorHAnsi"/>
          <w:sz w:val="24"/>
          <w:szCs w:val="24"/>
        </w:rPr>
      </w:pPr>
      <w:r w:rsidRPr="00C12A7E">
        <w:rPr>
          <w:rFonts w:cstheme="minorHAnsi"/>
          <w:sz w:val="24"/>
          <w:szCs w:val="24"/>
        </w:rPr>
        <w:t xml:space="preserve">Presented here is </w:t>
      </w:r>
      <w:r w:rsidR="00C10F93" w:rsidRPr="00C12A7E">
        <w:rPr>
          <w:rFonts w:cstheme="minorHAnsi"/>
          <w:sz w:val="24"/>
          <w:szCs w:val="24"/>
        </w:rPr>
        <w:t xml:space="preserve">a </w:t>
      </w:r>
      <w:r w:rsidR="00095D18" w:rsidRPr="00C12A7E">
        <w:rPr>
          <w:rFonts w:cstheme="minorHAnsi"/>
          <w:sz w:val="24"/>
          <w:szCs w:val="24"/>
        </w:rPr>
        <w:t>phosphoproteomic</w:t>
      </w:r>
      <w:r w:rsidR="004221E5" w:rsidRPr="00C12A7E">
        <w:rPr>
          <w:rFonts w:cstheme="minorHAnsi"/>
          <w:sz w:val="24"/>
          <w:szCs w:val="24"/>
        </w:rPr>
        <w:t xml:space="preserve"> </w:t>
      </w:r>
      <w:r w:rsidR="002C09DA" w:rsidRPr="00C12A7E">
        <w:rPr>
          <w:rFonts w:cstheme="minorHAnsi"/>
          <w:sz w:val="24"/>
          <w:szCs w:val="24"/>
        </w:rPr>
        <w:t>approach</w:t>
      </w:r>
      <w:r w:rsidR="00AB24C6" w:rsidRPr="00C12A7E">
        <w:rPr>
          <w:rFonts w:cstheme="minorHAnsi"/>
          <w:sz w:val="24"/>
          <w:szCs w:val="24"/>
        </w:rPr>
        <w:t>,</w:t>
      </w:r>
      <w:r w:rsidR="002C09DA" w:rsidRPr="00C12A7E">
        <w:rPr>
          <w:rFonts w:cstheme="minorHAnsi"/>
          <w:sz w:val="24"/>
          <w:szCs w:val="24"/>
        </w:rPr>
        <w:t xml:space="preserve"> </w:t>
      </w:r>
      <w:r w:rsidR="004221E5" w:rsidRPr="00C12A7E">
        <w:rPr>
          <w:rFonts w:cstheme="minorHAnsi"/>
          <w:sz w:val="24"/>
          <w:szCs w:val="24"/>
        </w:rPr>
        <w:t xml:space="preserve">namely </w:t>
      </w:r>
      <w:r w:rsidR="00F5526E" w:rsidRPr="00C12A7E">
        <w:rPr>
          <w:rFonts w:cstheme="minorHAnsi"/>
          <w:sz w:val="24"/>
          <w:szCs w:val="24"/>
        </w:rPr>
        <w:t>s</w:t>
      </w:r>
      <w:r w:rsidR="00AB24C6" w:rsidRPr="00C12A7E">
        <w:rPr>
          <w:rFonts w:cstheme="minorHAnsi"/>
          <w:sz w:val="24"/>
          <w:szCs w:val="24"/>
        </w:rPr>
        <w:t>top and go extraction</w:t>
      </w:r>
      <w:r w:rsidR="00F5526E" w:rsidRPr="00C12A7E">
        <w:rPr>
          <w:rFonts w:cstheme="minorHAnsi"/>
          <w:sz w:val="24"/>
          <w:szCs w:val="24"/>
        </w:rPr>
        <w:t xml:space="preserve"> t</w:t>
      </w:r>
      <w:r w:rsidR="004221E5" w:rsidRPr="00C12A7E">
        <w:rPr>
          <w:rFonts w:cstheme="minorHAnsi"/>
          <w:sz w:val="24"/>
          <w:szCs w:val="24"/>
        </w:rPr>
        <w:t>ip</w:t>
      </w:r>
      <w:r w:rsidR="00F5526E" w:rsidRPr="00C12A7E">
        <w:rPr>
          <w:rFonts w:cstheme="minorHAnsi"/>
          <w:sz w:val="24"/>
          <w:szCs w:val="24"/>
        </w:rPr>
        <w:t xml:space="preserve"> </w:t>
      </w:r>
      <w:r w:rsidR="004221E5" w:rsidRPr="00C12A7E">
        <w:rPr>
          <w:rFonts w:cstheme="minorHAnsi"/>
          <w:sz w:val="24"/>
          <w:szCs w:val="24"/>
        </w:rPr>
        <w:t xml:space="preserve">based </w:t>
      </w:r>
      <w:r w:rsidR="00095D18" w:rsidRPr="00C12A7E">
        <w:rPr>
          <w:rFonts w:cstheme="minorHAnsi"/>
          <w:sz w:val="24"/>
          <w:szCs w:val="24"/>
        </w:rPr>
        <w:t>phosphoproteomic</w:t>
      </w:r>
      <w:r w:rsidR="004221E5" w:rsidRPr="00C12A7E">
        <w:rPr>
          <w:rFonts w:cstheme="minorHAnsi"/>
          <w:sz w:val="24"/>
          <w:szCs w:val="24"/>
        </w:rPr>
        <w:t xml:space="preserve">, which </w:t>
      </w:r>
      <w:r w:rsidR="00705B6F" w:rsidRPr="00C12A7E">
        <w:rPr>
          <w:rFonts w:cstheme="minorHAnsi"/>
          <w:sz w:val="24"/>
          <w:szCs w:val="24"/>
        </w:rPr>
        <w:t>provides high-throughput and deep coverage</w:t>
      </w:r>
      <w:r w:rsidR="004221E5" w:rsidRPr="00C12A7E">
        <w:rPr>
          <w:rFonts w:cstheme="minorHAnsi"/>
          <w:sz w:val="24"/>
          <w:szCs w:val="24"/>
        </w:rPr>
        <w:t xml:space="preserve"> of </w:t>
      </w:r>
      <w:r w:rsidR="004221E5" w:rsidRPr="00C12A7E">
        <w:rPr>
          <w:rFonts w:cstheme="minorHAnsi"/>
          <w:i/>
          <w:iCs/>
          <w:sz w:val="24"/>
          <w:szCs w:val="24"/>
        </w:rPr>
        <w:t>Arabidopsis</w:t>
      </w:r>
      <w:r w:rsidR="004221E5" w:rsidRPr="00C12A7E">
        <w:rPr>
          <w:rFonts w:cstheme="minorHAnsi"/>
          <w:sz w:val="24"/>
          <w:szCs w:val="24"/>
        </w:rPr>
        <w:t xml:space="preserve"> </w:t>
      </w:r>
      <w:proofErr w:type="spellStart"/>
      <w:r w:rsidR="004221E5" w:rsidRPr="00C12A7E">
        <w:rPr>
          <w:rFonts w:cstheme="minorHAnsi"/>
          <w:sz w:val="24"/>
          <w:szCs w:val="24"/>
        </w:rPr>
        <w:t>phosphoproteome</w:t>
      </w:r>
      <w:proofErr w:type="spellEnd"/>
      <w:r w:rsidR="007A4ADE" w:rsidRPr="00C12A7E">
        <w:rPr>
          <w:rFonts w:cstheme="minorHAnsi"/>
          <w:sz w:val="24"/>
          <w:szCs w:val="24"/>
        </w:rPr>
        <w:t>.</w:t>
      </w:r>
      <w:r w:rsidR="00F5526E" w:rsidRPr="00C12A7E">
        <w:rPr>
          <w:rFonts w:cstheme="minorHAnsi"/>
          <w:sz w:val="24"/>
          <w:szCs w:val="24"/>
        </w:rPr>
        <w:t xml:space="preserve"> </w:t>
      </w:r>
      <w:r w:rsidR="007A4ADE" w:rsidRPr="00C12A7E">
        <w:rPr>
          <w:rFonts w:cstheme="minorHAnsi"/>
          <w:sz w:val="24"/>
          <w:szCs w:val="24"/>
        </w:rPr>
        <w:t>This approach</w:t>
      </w:r>
      <w:r w:rsidR="00705B6F" w:rsidRPr="00C12A7E">
        <w:rPr>
          <w:rFonts w:cstheme="minorHAnsi"/>
          <w:sz w:val="24"/>
          <w:szCs w:val="24"/>
        </w:rPr>
        <w:t xml:space="preserve"> </w:t>
      </w:r>
      <w:r w:rsidR="003C3604" w:rsidRPr="00C12A7E">
        <w:rPr>
          <w:rFonts w:cstheme="minorHAnsi"/>
          <w:sz w:val="24"/>
          <w:szCs w:val="24"/>
        </w:rPr>
        <w:t>delineat</w:t>
      </w:r>
      <w:r w:rsidR="00962E82" w:rsidRPr="00C12A7E">
        <w:rPr>
          <w:rFonts w:cstheme="minorHAnsi"/>
          <w:sz w:val="24"/>
          <w:szCs w:val="24"/>
        </w:rPr>
        <w:t>es</w:t>
      </w:r>
      <w:r w:rsidR="003C3604" w:rsidRPr="00C12A7E">
        <w:rPr>
          <w:rFonts w:cstheme="minorHAnsi"/>
          <w:sz w:val="24"/>
          <w:szCs w:val="24"/>
        </w:rPr>
        <w:t xml:space="preserve"> </w:t>
      </w:r>
      <w:r w:rsidR="00CD60D5" w:rsidRPr="00C12A7E">
        <w:rPr>
          <w:rFonts w:cstheme="minorHAnsi"/>
          <w:sz w:val="24"/>
          <w:szCs w:val="24"/>
        </w:rPr>
        <w:t xml:space="preserve">the </w:t>
      </w:r>
      <w:r w:rsidR="007A4ADE" w:rsidRPr="00C12A7E">
        <w:rPr>
          <w:rFonts w:cstheme="minorHAnsi"/>
          <w:sz w:val="24"/>
          <w:szCs w:val="24"/>
        </w:rPr>
        <w:t>over</w:t>
      </w:r>
      <w:r w:rsidR="00CD60D5" w:rsidRPr="00C12A7E">
        <w:rPr>
          <w:rFonts w:cstheme="minorHAnsi"/>
          <w:sz w:val="24"/>
          <w:szCs w:val="24"/>
        </w:rPr>
        <w:t xml:space="preserve">view </w:t>
      </w:r>
      <w:r w:rsidR="003C3604" w:rsidRPr="00C12A7E">
        <w:rPr>
          <w:rFonts w:cstheme="minorHAnsi"/>
          <w:sz w:val="24"/>
          <w:szCs w:val="24"/>
        </w:rPr>
        <w:t>of osmotic stress signaling</w:t>
      </w:r>
      <w:r w:rsidR="007A4ADE" w:rsidRPr="00C12A7E">
        <w:rPr>
          <w:rFonts w:cstheme="minorHAnsi"/>
          <w:sz w:val="24"/>
          <w:szCs w:val="24"/>
        </w:rPr>
        <w:t xml:space="preserve"> in </w:t>
      </w:r>
      <w:r w:rsidR="007A4ADE" w:rsidRPr="00C12A7E">
        <w:rPr>
          <w:rFonts w:cstheme="minorHAnsi"/>
          <w:i/>
          <w:iCs/>
          <w:sz w:val="24"/>
          <w:szCs w:val="24"/>
        </w:rPr>
        <w:t>Arabidopsis</w:t>
      </w:r>
      <w:r w:rsidR="003C3604" w:rsidRPr="00C12A7E">
        <w:rPr>
          <w:rFonts w:cstheme="minorHAnsi"/>
          <w:i/>
          <w:iCs/>
          <w:sz w:val="24"/>
          <w:szCs w:val="24"/>
        </w:rPr>
        <w:t>.</w:t>
      </w:r>
      <w:r w:rsidR="003C3604" w:rsidRPr="00C12A7E">
        <w:rPr>
          <w:rFonts w:cstheme="minorHAnsi"/>
          <w:sz w:val="24"/>
          <w:szCs w:val="24"/>
        </w:rPr>
        <w:t xml:space="preserve"> </w:t>
      </w:r>
    </w:p>
    <w:p w14:paraId="234F3F5D" w14:textId="77777777" w:rsidR="00F0547B" w:rsidRPr="00C12A7E" w:rsidRDefault="00F0547B" w:rsidP="00F0547B">
      <w:pPr>
        <w:spacing w:after="0" w:line="240" w:lineRule="auto"/>
        <w:jc w:val="both"/>
        <w:rPr>
          <w:rFonts w:cstheme="minorHAnsi"/>
          <w:sz w:val="24"/>
          <w:szCs w:val="24"/>
        </w:rPr>
      </w:pPr>
    </w:p>
    <w:p w14:paraId="2E0737F4" w14:textId="5D11562F" w:rsidR="00656CF7" w:rsidRPr="00C12A7E" w:rsidRDefault="00F0547B" w:rsidP="00F0547B">
      <w:pPr>
        <w:spacing w:after="0" w:line="240" w:lineRule="auto"/>
        <w:jc w:val="both"/>
        <w:rPr>
          <w:rFonts w:cstheme="minorHAnsi"/>
          <w:sz w:val="24"/>
          <w:szCs w:val="24"/>
          <w:lang w:eastAsia="zh-CN"/>
        </w:rPr>
      </w:pPr>
      <w:r w:rsidRPr="00C12A7E">
        <w:rPr>
          <w:rFonts w:cstheme="minorHAnsi"/>
          <w:b/>
          <w:bCs/>
          <w:sz w:val="24"/>
          <w:szCs w:val="24"/>
        </w:rPr>
        <w:t>ABSTRACT:</w:t>
      </w:r>
    </w:p>
    <w:p w14:paraId="048651A5" w14:textId="005770A5" w:rsidR="00F0547B" w:rsidRPr="00C12A7E" w:rsidRDefault="003C3604" w:rsidP="00F0547B">
      <w:pPr>
        <w:spacing w:after="0" w:line="240" w:lineRule="auto"/>
        <w:jc w:val="both"/>
        <w:rPr>
          <w:rFonts w:cstheme="minorHAnsi"/>
          <w:sz w:val="24"/>
          <w:szCs w:val="24"/>
        </w:rPr>
      </w:pPr>
      <w:r w:rsidRPr="00C12A7E">
        <w:rPr>
          <w:rFonts w:cstheme="minorHAnsi"/>
          <w:sz w:val="24"/>
          <w:szCs w:val="24"/>
        </w:rPr>
        <w:t xml:space="preserve">Protein phosphorylation is crucial </w:t>
      </w:r>
      <w:r w:rsidRPr="00C12A7E">
        <w:rPr>
          <w:rFonts w:cstheme="minorHAnsi"/>
          <w:sz w:val="24"/>
          <w:szCs w:val="24"/>
          <w:lang w:eastAsia="zh-CN"/>
        </w:rPr>
        <w:t>for</w:t>
      </w:r>
      <w:r w:rsidRPr="00C12A7E">
        <w:rPr>
          <w:rFonts w:cstheme="minorHAnsi"/>
          <w:sz w:val="24"/>
          <w:szCs w:val="24"/>
        </w:rPr>
        <w:t xml:space="preserve"> </w:t>
      </w:r>
      <w:r w:rsidR="00F0547B" w:rsidRPr="00C12A7E">
        <w:rPr>
          <w:rFonts w:cstheme="minorHAnsi"/>
          <w:sz w:val="24"/>
          <w:szCs w:val="24"/>
        </w:rPr>
        <w:t xml:space="preserve">the </w:t>
      </w:r>
      <w:r w:rsidRPr="00C12A7E">
        <w:rPr>
          <w:rFonts w:cstheme="minorHAnsi"/>
          <w:sz w:val="24"/>
          <w:szCs w:val="24"/>
          <w:lang w:eastAsia="zh-CN"/>
        </w:rPr>
        <w:t>r</w:t>
      </w:r>
      <w:r w:rsidRPr="00C12A7E">
        <w:rPr>
          <w:rFonts w:cstheme="minorHAnsi"/>
          <w:sz w:val="24"/>
          <w:szCs w:val="24"/>
        </w:rPr>
        <w:t xml:space="preserve">egulation of enzyme activity and gene expression under osmotic condition. Mass spectrometry (MS)-based phosphoproteomics </w:t>
      </w:r>
      <w:r w:rsidR="0017372F" w:rsidRPr="00C12A7E">
        <w:rPr>
          <w:rFonts w:cstheme="minorHAnsi"/>
          <w:sz w:val="24"/>
          <w:szCs w:val="24"/>
        </w:rPr>
        <w:t xml:space="preserve">has transformed </w:t>
      </w:r>
      <w:r w:rsidR="00F32936" w:rsidRPr="00C12A7E">
        <w:rPr>
          <w:rFonts w:cstheme="minorHAnsi"/>
          <w:sz w:val="24"/>
          <w:szCs w:val="24"/>
        </w:rPr>
        <w:t>the way of studying</w:t>
      </w:r>
      <w:r w:rsidR="008C605B" w:rsidRPr="00C12A7E">
        <w:rPr>
          <w:rFonts w:cstheme="minorHAnsi"/>
          <w:sz w:val="24"/>
          <w:szCs w:val="24"/>
        </w:rPr>
        <w:t xml:space="preserve"> plant signal transduction</w:t>
      </w:r>
      <w:r w:rsidRPr="00C12A7E">
        <w:rPr>
          <w:rFonts w:cstheme="minorHAnsi"/>
          <w:sz w:val="24"/>
          <w:szCs w:val="24"/>
        </w:rPr>
        <w:t>.</w:t>
      </w:r>
      <w:r w:rsidR="008C605B" w:rsidRPr="00C12A7E">
        <w:rPr>
          <w:rFonts w:cstheme="minorHAnsi"/>
          <w:sz w:val="24"/>
          <w:szCs w:val="24"/>
        </w:rPr>
        <w:t xml:space="preserve"> However, </w:t>
      </w:r>
      <w:r w:rsidR="00C35D4B" w:rsidRPr="00C12A7E">
        <w:rPr>
          <w:rFonts w:cstheme="minorHAnsi"/>
          <w:sz w:val="24"/>
          <w:szCs w:val="24"/>
        </w:rPr>
        <w:t>require</w:t>
      </w:r>
      <w:r w:rsidR="006D3B3F" w:rsidRPr="00C12A7E">
        <w:rPr>
          <w:rFonts w:cstheme="minorHAnsi"/>
          <w:sz w:val="24"/>
          <w:szCs w:val="24"/>
        </w:rPr>
        <w:t>ment of</w:t>
      </w:r>
      <w:r w:rsidR="00C35D4B" w:rsidRPr="00C12A7E">
        <w:rPr>
          <w:rFonts w:cstheme="minorHAnsi"/>
          <w:sz w:val="24"/>
          <w:szCs w:val="24"/>
        </w:rPr>
        <w:t xml:space="preserve"> lots of </w:t>
      </w:r>
      <w:r w:rsidR="00357C92" w:rsidRPr="00C12A7E">
        <w:rPr>
          <w:rFonts w:cstheme="minorHAnsi"/>
          <w:sz w:val="24"/>
          <w:szCs w:val="24"/>
        </w:rPr>
        <w:t xml:space="preserve">starting materials and </w:t>
      </w:r>
      <w:r w:rsidR="006D3B3F" w:rsidRPr="00C12A7E">
        <w:rPr>
          <w:rFonts w:cstheme="minorHAnsi"/>
          <w:sz w:val="24"/>
          <w:szCs w:val="24"/>
        </w:rPr>
        <w:t>prolong</w:t>
      </w:r>
      <w:r w:rsidR="00B54977" w:rsidRPr="00C12A7E">
        <w:rPr>
          <w:rFonts w:cstheme="minorHAnsi"/>
          <w:sz w:val="24"/>
          <w:szCs w:val="24"/>
        </w:rPr>
        <w:t>ed</w:t>
      </w:r>
      <w:r w:rsidR="006D3B3F" w:rsidRPr="00C12A7E">
        <w:rPr>
          <w:rFonts w:cstheme="minorHAnsi"/>
          <w:sz w:val="24"/>
          <w:szCs w:val="24"/>
        </w:rPr>
        <w:t xml:space="preserve"> </w:t>
      </w:r>
      <w:r w:rsidR="00C35D4B" w:rsidRPr="00C12A7E">
        <w:rPr>
          <w:rFonts w:cstheme="minorHAnsi"/>
          <w:sz w:val="24"/>
          <w:szCs w:val="24"/>
        </w:rPr>
        <w:t xml:space="preserve">MS measurement time to </w:t>
      </w:r>
      <w:r w:rsidR="00AD1AEB" w:rsidRPr="00C12A7E">
        <w:rPr>
          <w:rFonts w:cstheme="minorHAnsi"/>
          <w:sz w:val="24"/>
          <w:szCs w:val="24"/>
        </w:rPr>
        <w:t xml:space="preserve">achieve </w:t>
      </w:r>
      <w:r w:rsidR="00F1385C" w:rsidRPr="00C12A7E">
        <w:rPr>
          <w:rFonts w:cstheme="minorHAnsi"/>
          <w:sz w:val="24"/>
          <w:szCs w:val="24"/>
        </w:rPr>
        <w:t>the depth of coverage</w:t>
      </w:r>
      <w:r w:rsidR="006D3B3F" w:rsidRPr="00C12A7E">
        <w:rPr>
          <w:rFonts w:cstheme="minorHAnsi"/>
          <w:sz w:val="24"/>
          <w:szCs w:val="24"/>
        </w:rPr>
        <w:t xml:space="preserve"> has </w:t>
      </w:r>
      <w:r w:rsidR="00B54977" w:rsidRPr="00C12A7E">
        <w:rPr>
          <w:rFonts w:cstheme="minorHAnsi"/>
          <w:sz w:val="24"/>
          <w:szCs w:val="24"/>
        </w:rPr>
        <w:t>been the limiting factor for</w:t>
      </w:r>
      <w:r w:rsidR="006D3B3F" w:rsidRPr="00C12A7E">
        <w:rPr>
          <w:rFonts w:cstheme="minorHAnsi"/>
          <w:sz w:val="24"/>
          <w:szCs w:val="24"/>
        </w:rPr>
        <w:t xml:space="preserve"> </w:t>
      </w:r>
      <w:r w:rsidR="008C18B7" w:rsidRPr="00C12A7E">
        <w:rPr>
          <w:rFonts w:cstheme="minorHAnsi"/>
          <w:sz w:val="24"/>
          <w:szCs w:val="24"/>
        </w:rPr>
        <w:t xml:space="preserve">the </w:t>
      </w:r>
      <w:r w:rsidR="00912213" w:rsidRPr="00C12A7E">
        <w:rPr>
          <w:rFonts w:cstheme="minorHAnsi"/>
          <w:sz w:val="24"/>
          <w:szCs w:val="24"/>
        </w:rPr>
        <w:t xml:space="preserve">high </w:t>
      </w:r>
      <w:r w:rsidR="008C18B7" w:rsidRPr="00C12A7E">
        <w:rPr>
          <w:rFonts w:cstheme="minorHAnsi"/>
          <w:sz w:val="24"/>
          <w:szCs w:val="24"/>
        </w:rPr>
        <w:t>throughput study</w:t>
      </w:r>
      <w:r w:rsidR="00912213" w:rsidRPr="00C12A7E">
        <w:rPr>
          <w:rFonts w:cstheme="minorHAnsi"/>
          <w:sz w:val="24"/>
          <w:szCs w:val="24"/>
        </w:rPr>
        <w:t xml:space="preserve"> of</w:t>
      </w:r>
      <w:r w:rsidR="008C18B7" w:rsidRPr="00C12A7E">
        <w:rPr>
          <w:rFonts w:cstheme="minorHAnsi"/>
          <w:sz w:val="24"/>
          <w:szCs w:val="24"/>
        </w:rPr>
        <w:t xml:space="preserve"> </w:t>
      </w:r>
      <w:r w:rsidR="00C10F93" w:rsidRPr="00C12A7E">
        <w:rPr>
          <w:rFonts w:cstheme="minorHAnsi"/>
          <w:sz w:val="24"/>
          <w:szCs w:val="24"/>
        </w:rPr>
        <w:t xml:space="preserve">global </w:t>
      </w:r>
      <w:r w:rsidR="008C18B7" w:rsidRPr="00C12A7E">
        <w:rPr>
          <w:rFonts w:cstheme="minorHAnsi"/>
          <w:sz w:val="24"/>
          <w:szCs w:val="24"/>
        </w:rPr>
        <w:t>phosphoproteomic changes in plants</w:t>
      </w:r>
      <w:r w:rsidR="008C605B" w:rsidRPr="00C12A7E">
        <w:rPr>
          <w:rFonts w:cstheme="minorHAnsi"/>
          <w:sz w:val="24"/>
          <w:szCs w:val="24"/>
        </w:rPr>
        <w:t>.</w:t>
      </w:r>
      <w:r w:rsidRPr="00C12A7E">
        <w:rPr>
          <w:rFonts w:cstheme="minorHAnsi"/>
          <w:sz w:val="24"/>
          <w:szCs w:val="24"/>
        </w:rPr>
        <w:t xml:space="preserve"> To improve the </w:t>
      </w:r>
      <w:r w:rsidR="007909A9" w:rsidRPr="00C12A7E">
        <w:rPr>
          <w:rFonts w:cstheme="minorHAnsi"/>
          <w:sz w:val="24"/>
          <w:szCs w:val="24"/>
        </w:rPr>
        <w:t>sensitivity</w:t>
      </w:r>
      <w:r w:rsidRPr="00C12A7E">
        <w:rPr>
          <w:rFonts w:cstheme="minorHAnsi"/>
          <w:sz w:val="24"/>
          <w:szCs w:val="24"/>
        </w:rPr>
        <w:t xml:space="preserve"> and throughput of plant phosphoproteomics, we </w:t>
      </w:r>
      <w:r w:rsidR="00F5526E" w:rsidRPr="00C12A7E">
        <w:rPr>
          <w:rFonts w:cstheme="minorHAnsi"/>
          <w:sz w:val="24"/>
          <w:szCs w:val="24"/>
        </w:rPr>
        <w:t xml:space="preserve">have </w:t>
      </w:r>
      <w:r w:rsidRPr="00C12A7E">
        <w:rPr>
          <w:rFonts w:cstheme="minorHAnsi"/>
          <w:sz w:val="24"/>
          <w:szCs w:val="24"/>
        </w:rPr>
        <w:t xml:space="preserve">developed a </w:t>
      </w:r>
      <w:r w:rsidR="00F5526E" w:rsidRPr="00C12A7E">
        <w:rPr>
          <w:rFonts w:cstheme="minorHAnsi"/>
          <w:sz w:val="24"/>
          <w:szCs w:val="24"/>
        </w:rPr>
        <w:t>s</w:t>
      </w:r>
      <w:r w:rsidR="00F0547B" w:rsidRPr="00C12A7E">
        <w:rPr>
          <w:rFonts w:cstheme="minorHAnsi"/>
          <w:sz w:val="24"/>
          <w:szCs w:val="24"/>
        </w:rPr>
        <w:t xml:space="preserve">top and </w:t>
      </w:r>
      <w:r w:rsidR="00242B66" w:rsidRPr="00C12A7E">
        <w:rPr>
          <w:rFonts w:cstheme="minorHAnsi"/>
          <w:sz w:val="24"/>
          <w:szCs w:val="24"/>
        </w:rPr>
        <w:t>g</w:t>
      </w:r>
      <w:r w:rsidR="00F0547B" w:rsidRPr="00C12A7E">
        <w:rPr>
          <w:rFonts w:cstheme="minorHAnsi"/>
          <w:sz w:val="24"/>
          <w:szCs w:val="24"/>
        </w:rPr>
        <w:t>o</w:t>
      </w:r>
      <w:r w:rsidR="00AB24C6" w:rsidRPr="00C12A7E">
        <w:rPr>
          <w:rFonts w:cstheme="minorHAnsi"/>
          <w:sz w:val="24"/>
          <w:szCs w:val="24"/>
        </w:rPr>
        <w:t xml:space="preserve"> extraction</w:t>
      </w:r>
      <w:r w:rsidR="00F0547B" w:rsidRPr="00C12A7E">
        <w:rPr>
          <w:rFonts w:cstheme="minorHAnsi"/>
          <w:sz w:val="24"/>
          <w:szCs w:val="24"/>
        </w:rPr>
        <w:t xml:space="preserve"> (</w:t>
      </w:r>
      <w:r w:rsidR="00472987" w:rsidRPr="00C12A7E">
        <w:rPr>
          <w:rFonts w:cstheme="minorHAnsi"/>
          <w:sz w:val="24"/>
          <w:szCs w:val="24"/>
        </w:rPr>
        <w:t>stage</w:t>
      </w:r>
      <w:r w:rsidR="00F0547B" w:rsidRPr="00C12A7E">
        <w:rPr>
          <w:rFonts w:cstheme="minorHAnsi"/>
          <w:sz w:val="24"/>
          <w:szCs w:val="24"/>
        </w:rPr>
        <w:t xml:space="preserve">) </w:t>
      </w:r>
      <w:r w:rsidR="007144EF" w:rsidRPr="00C12A7E">
        <w:rPr>
          <w:rFonts w:cstheme="minorHAnsi"/>
          <w:sz w:val="24"/>
          <w:szCs w:val="24"/>
        </w:rPr>
        <w:t>t</w:t>
      </w:r>
      <w:r w:rsidRPr="00C12A7E">
        <w:rPr>
          <w:rFonts w:cstheme="minorHAnsi"/>
          <w:sz w:val="24"/>
          <w:szCs w:val="24"/>
        </w:rPr>
        <w:t>ip</w:t>
      </w:r>
      <w:r w:rsidR="00F5526E" w:rsidRPr="00C12A7E">
        <w:rPr>
          <w:rFonts w:cstheme="minorHAnsi"/>
          <w:sz w:val="24"/>
          <w:szCs w:val="24"/>
        </w:rPr>
        <w:t xml:space="preserve"> </w:t>
      </w:r>
      <w:r w:rsidRPr="00C12A7E">
        <w:rPr>
          <w:rFonts w:cstheme="minorHAnsi"/>
          <w:sz w:val="24"/>
          <w:szCs w:val="24"/>
        </w:rPr>
        <w:t xml:space="preserve">based phosphoproteomics approach coupled with </w:t>
      </w:r>
      <w:r w:rsidR="00C801A1" w:rsidRPr="00C12A7E">
        <w:rPr>
          <w:rFonts w:cstheme="minorHAnsi"/>
          <w:sz w:val="24"/>
          <w:szCs w:val="24"/>
        </w:rPr>
        <w:t>T</w:t>
      </w:r>
      <w:r w:rsidR="006D2F25" w:rsidRPr="00C12A7E">
        <w:rPr>
          <w:rFonts w:cstheme="minorHAnsi"/>
          <w:sz w:val="24"/>
          <w:szCs w:val="24"/>
        </w:rPr>
        <w:t xml:space="preserve">andem </w:t>
      </w:r>
      <w:r w:rsidR="00C801A1" w:rsidRPr="00C12A7E">
        <w:rPr>
          <w:rFonts w:cstheme="minorHAnsi"/>
          <w:sz w:val="24"/>
          <w:szCs w:val="24"/>
        </w:rPr>
        <w:t>M</w:t>
      </w:r>
      <w:r w:rsidR="006D2F25" w:rsidRPr="00C12A7E">
        <w:rPr>
          <w:rFonts w:cstheme="minorHAnsi"/>
          <w:sz w:val="24"/>
          <w:szCs w:val="24"/>
        </w:rPr>
        <w:t xml:space="preserve">ass </w:t>
      </w:r>
      <w:r w:rsidR="00C801A1" w:rsidRPr="00C12A7E">
        <w:rPr>
          <w:rFonts w:cstheme="minorHAnsi"/>
          <w:sz w:val="24"/>
          <w:szCs w:val="24"/>
        </w:rPr>
        <w:t>T</w:t>
      </w:r>
      <w:r w:rsidR="006D2F25" w:rsidRPr="00C12A7E">
        <w:rPr>
          <w:rFonts w:cstheme="minorHAnsi"/>
          <w:sz w:val="24"/>
          <w:szCs w:val="24"/>
        </w:rPr>
        <w:t>ag</w:t>
      </w:r>
      <w:r w:rsidR="00EB30FB" w:rsidRPr="00C12A7E">
        <w:rPr>
          <w:rFonts w:cstheme="minorHAnsi"/>
          <w:sz w:val="24"/>
          <w:szCs w:val="24"/>
        </w:rPr>
        <w:t xml:space="preserve"> (TMT)</w:t>
      </w:r>
      <w:r w:rsidRPr="00C12A7E">
        <w:rPr>
          <w:rFonts w:cstheme="minorHAnsi"/>
          <w:sz w:val="24"/>
          <w:szCs w:val="24"/>
        </w:rPr>
        <w:t xml:space="preserve"> labeling for</w:t>
      </w:r>
      <w:r w:rsidR="00EB30FB" w:rsidRPr="00C12A7E">
        <w:rPr>
          <w:rFonts w:cstheme="minorHAnsi"/>
          <w:sz w:val="24"/>
          <w:szCs w:val="24"/>
        </w:rPr>
        <w:t xml:space="preserve"> the</w:t>
      </w:r>
      <w:r w:rsidRPr="00C12A7E">
        <w:rPr>
          <w:rFonts w:cstheme="minorHAnsi"/>
          <w:sz w:val="24"/>
          <w:szCs w:val="24"/>
        </w:rPr>
        <w:t xml:space="preserve"> rapid and comprehensive analysis of plant phosphorylation perturbation in response to osmotic stress. </w:t>
      </w:r>
      <w:r w:rsidR="007909A9" w:rsidRPr="00C12A7E">
        <w:rPr>
          <w:rFonts w:cstheme="minorHAnsi"/>
          <w:sz w:val="24"/>
          <w:szCs w:val="24"/>
        </w:rPr>
        <w:t>Leveraging the simplicity and high</w:t>
      </w:r>
      <w:r w:rsidR="007E49A3" w:rsidRPr="00C12A7E">
        <w:rPr>
          <w:rFonts w:cstheme="minorHAnsi"/>
          <w:sz w:val="24"/>
          <w:szCs w:val="24"/>
        </w:rPr>
        <w:t xml:space="preserve"> </w:t>
      </w:r>
      <w:r w:rsidR="007909A9" w:rsidRPr="00C12A7E">
        <w:rPr>
          <w:rFonts w:cstheme="minorHAnsi"/>
          <w:sz w:val="24"/>
          <w:szCs w:val="24"/>
        </w:rPr>
        <w:t xml:space="preserve">throughput of </w:t>
      </w:r>
      <w:r w:rsidR="00472987" w:rsidRPr="00C12A7E">
        <w:rPr>
          <w:rFonts w:cstheme="minorHAnsi"/>
          <w:sz w:val="24"/>
          <w:szCs w:val="24"/>
        </w:rPr>
        <w:t>stage tip</w:t>
      </w:r>
      <w:r w:rsidR="007909A9" w:rsidRPr="00C12A7E">
        <w:rPr>
          <w:rFonts w:cstheme="minorHAnsi"/>
          <w:sz w:val="24"/>
          <w:szCs w:val="24"/>
        </w:rPr>
        <w:t xml:space="preserve"> technique, t</w:t>
      </w:r>
      <w:r w:rsidRPr="00C12A7E">
        <w:rPr>
          <w:rFonts w:cstheme="minorHAnsi"/>
          <w:sz w:val="24"/>
          <w:szCs w:val="24"/>
        </w:rPr>
        <w:t xml:space="preserve">he whole procedure takes approximately one hour using </w:t>
      </w:r>
      <w:r w:rsidR="007909A9" w:rsidRPr="00C12A7E">
        <w:rPr>
          <w:rFonts w:cstheme="minorHAnsi"/>
          <w:sz w:val="24"/>
          <w:szCs w:val="24"/>
        </w:rPr>
        <w:t>two</w:t>
      </w:r>
      <w:r w:rsidRPr="00C12A7E">
        <w:rPr>
          <w:rFonts w:cstheme="minorHAnsi"/>
          <w:sz w:val="24"/>
          <w:szCs w:val="24"/>
        </w:rPr>
        <w:t xml:space="preserve"> </w:t>
      </w:r>
      <w:r w:rsidR="00242B66" w:rsidRPr="00C12A7E">
        <w:rPr>
          <w:rFonts w:cstheme="minorHAnsi"/>
          <w:sz w:val="24"/>
          <w:szCs w:val="24"/>
        </w:rPr>
        <w:t>t</w:t>
      </w:r>
      <w:r w:rsidRPr="00C12A7E">
        <w:rPr>
          <w:rFonts w:cstheme="minorHAnsi"/>
          <w:sz w:val="24"/>
          <w:szCs w:val="24"/>
        </w:rPr>
        <w:t xml:space="preserve">ips to finish phosphopeptide enrichment, fractionation, and sample cleaning steps, suggesting </w:t>
      </w:r>
      <w:r w:rsidR="003F5212" w:rsidRPr="00C12A7E">
        <w:rPr>
          <w:rFonts w:cstheme="minorHAnsi"/>
          <w:sz w:val="24"/>
          <w:szCs w:val="24"/>
        </w:rPr>
        <w:t>an</w:t>
      </w:r>
      <w:r w:rsidRPr="00C12A7E">
        <w:rPr>
          <w:rFonts w:cstheme="minorHAnsi"/>
          <w:sz w:val="24"/>
          <w:szCs w:val="24"/>
        </w:rPr>
        <w:t xml:space="preserve"> easy-to-use </w:t>
      </w:r>
      <w:r w:rsidR="00B54977" w:rsidRPr="00C12A7E">
        <w:rPr>
          <w:rFonts w:cstheme="minorHAnsi"/>
          <w:sz w:val="24"/>
          <w:szCs w:val="24"/>
        </w:rPr>
        <w:t xml:space="preserve">and high </w:t>
      </w:r>
      <w:r w:rsidRPr="00C12A7E">
        <w:rPr>
          <w:rFonts w:cstheme="minorHAnsi"/>
          <w:sz w:val="24"/>
          <w:szCs w:val="24"/>
        </w:rPr>
        <w:t xml:space="preserve">efficiency of the approach. This approach not only provides </w:t>
      </w:r>
      <w:r w:rsidR="00165FEC" w:rsidRPr="00C12A7E">
        <w:rPr>
          <w:rFonts w:cstheme="minorHAnsi"/>
          <w:sz w:val="24"/>
          <w:szCs w:val="24"/>
        </w:rPr>
        <w:t xml:space="preserve">an </w:t>
      </w:r>
      <w:r w:rsidRPr="00C12A7E">
        <w:rPr>
          <w:rFonts w:cstheme="minorHAnsi"/>
          <w:sz w:val="24"/>
          <w:szCs w:val="24"/>
        </w:rPr>
        <w:t>in</w:t>
      </w:r>
      <w:r w:rsidR="003F5212" w:rsidRPr="00C12A7E">
        <w:rPr>
          <w:rFonts w:cstheme="minorHAnsi"/>
          <w:sz w:val="24"/>
          <w:szCs w:val="24"/>
        </w:rPr>
        <w:t>-</w:t>
      </w:r>
      <w:r w:rsidRPr="00C12A7E">
        <w:rPr>
          <w:rFonts w:cstheme="minorHAnsi"/>
          <w:sz w:val="24"/>
          <w:szCs w:val="24"/>
        </w:rPr>
        <w:t xml:space="preserve">depth plant </w:t>
      </w:r>
      <w:r w:rsidRPr="00C12A7E">
        <w:rPr>
          <w:rFonts w:cstheme="minorHAnsi"/>
          <w:sz w:val="24"/>
          <w:szCs w:val="24"/>
        </w:rPr>
        <w:lastRenderedPageBreak/>
        <w:t xml:space="preserve">phosphoproteomics analysis (&gt; 11,000 phosphopeptide identification) but also </w:t>
      </w:r>
      <w:r w:rsidR="003F5212" w:rsidRPr="00C12A7E">
        <w:rPr>
          <w:rFonts w:cstheme="minorHAnsi"/>
          <w:sz w:val="24"/>
          <w:szCs w:val="24"/>
        </w:rPr>
        <w:t>demonstrate</w:t>
      </w:r>
      <w:r w:rsidRPr="00C12A7E">
        <w:rPr>
          <w:rFonts w:cstheme="minorHAnsi"/>
          <w:sz w:val="24"/>
          <w:szCs w:val="24"/>
        </w:rPr>
        <w:t>s the superior separation efficiency (&lt; 5% overlap) between adjacent fractions. F</w:t>
      </w:r>
      <w:r w:rsidR="00B54977" w:rsidRPr="00C12A7E">
        <w:rPr>
          <w:rFonts w:cstheme="minorHAnsi"/>
          <w:sz w:val="24"/>
          <w:szCs w:val="24"/>
        </w:rPr>
        <w:t>urther</w:t>
      </w:r>
      <w:r w:rsidRPr="00C12A7E">
        <w:rPr>
          <w:rFonts w:cstheme="minorHAnsi"/>
          <w:sz w:val="24"/>
          <w:szCs w:val="24"/>
        </w:rPr>
        <w:t xml:space="preserve">, </w:t>
      </w:r>
      <w:r w:rsidR="0017372F" w:rsidRPr="00C12A7E">
        <w:rPr>
          <w:rFonts w:cstheme="minorHAnsi"/>
          <w:sz w:val="24"/>
          <w:szCs w:val="24"/>
        </w:rPr>
        <w:t>multiplexing has been achieved using TMT labeling to quantify the</w:t>
      </w:r>
      <w:r w:rsidRPr="00C12A7E">
        <w:rPr>
          <w:rFonts w:cstheme="minorHAnsi"/>
          <w:sz w:val="24"/>
          <w:szCs w:val="24"/>
        </w:rPr>
        <w:t xml:space="preserve"> phosphoproteomic changes of wild</w:t>
      </w:r>
      <w:r w:rsidR="003F5212" w:rsidRPr="00C12A7E">
        <w:rPr>
          <w:rFonts w:cstheme="minorHAnsi"/>
          <w:sz w:val="24"/>
          <w:szCs w:val="24"/>
        </w:rPr>
        <w:t>-</w:t>
      </w:r>
      <w:r w:rsidRPr="00C12A7E">
        <w:rPr>
          <w:rFonts w:cstheme="minorHAnsi"/>
          <w:sz w:val="24"/>
          <w:szCs w:val="24"/>
        </w:rPr>
        <w:t xml:space="preserve">type and </w:t>
      </w:r>
      <w:r w:rsidRPr="00C12A7E">
        <w:rPr>
          <w:rFonts w:cstheme="minorHAnsi"/>
          <w:i/>
          <w:iCs/>
          <w:sz w:val="24"/>
          <w:szCs w:val="24"/>
        </w:rPr>
        <w:t>snrk2</w:t>
      </w:r>
      <w:r w:rsidRPr="00C12A7E">
        <w:rPr>
          <w:rFonts w:cstheme="minorHAnsi"/>
          <w:sz w:val="24"/>
          <w:szCs w:val="24"/>
        </w:rPr>
        <w:t xml:space="preserve"> decuple mutant plants</w:t>
      </w:r>
      <w:r w:rsidR="0017372F" w:rsidRPr="00C12A7E">
        <w:rPr>
          <w:rFonts w:cstheme="minorHAnsi"/>
          <w:sz w:val="24"/>
          <w:szCs w:val="24"/>
        </w:rPr>
        <w:t>. This approach</w:t>
      </w:r>
      <w:r w:rsidRPr="00C12A7E">
        <w:rPr>
          <w:rFonts w:cstheme="minorHAnsi"/>
          <w:sz w:val="24"/>
          <w:szCs w:val="24"/>
        </w:rPr>
        <w:t xml:space="preserve"> </w:t>
      </w:r>
      <w:r w:rsidR="00B54977" w:rsidRPr="00C12A7E">
        <w:rPr>
          <w:rFonts w:cstheme="minorHAnsi"/>
          <w:sz w:val="24"/>
          <w:szCs w:val="24"/>
        </w:rPr>
        <w:t xml:space="preserve">has successfully been used to </w:t>
      </w:r>
      <w:r w:rsidR="0017372F" w:rsidRPr="00C12A7E">
        <w:rPr>
          <w:rFonts w:cstheme="minorHAnsi"/>
          <w:sz w:val="24"/>
          <w:szCs w:val="24"/>
        </w:rPr>
        <w:t>reveal</w:t>
      </w:r>
      <w:r w:rsidRPr="00C12A7E">
        <w:rPr>
          <w:rFonts w:cstheme="minorHAnsi"/>
          <w:sz w:val="24"/>
          <w:szCs w:val="24"/>
        </w:rPr>
        <w:t xml:space="preserve"> </w:t>
      </w:r>
      <w:r w:rsidR="007770F3" w:rsidRPr="00C12A7E">
        <w:rPr>
          <w:rFonts w:cstheme="minorHAnsi"/>
          <w:sz w:val="24"/>
          <w:szCs w:val="24"/>
        </w:rPr>
        <w:t xml:space="preserve">the </w:t>
      </w:r>
      <w:r w:rsidR="00AB56F1" w:rsidRPr="00C12A7E">
        <w:rPr>
          <w:rFonts w:cstheme="minorHAnsi"/>
          <w:sz w:val="24"/>
          <w:szCs w:val="24"/>
        </w:rPr>
        <w:t>phosphorylation events</w:t>
      </w:r>
      <w:r w:rsidR="007770F3" w:rsidRPr="00C12A7E">
        <w:rPr>
          <w:rFonts w:cstheme="minorHAnsi"/>
          <w:sz w:val="24"/>
          <w:szCs w:val="24"/>
        </w:rPr>
        <w:t xml:space="preserve"> of Raf-like kinase</w:t>
      </w:r>
      <w:r w:rsidR="00AB56F1" w:rsidRPr="00C12A7E">
        <w:rPr>
          <w:rFonts w:cstheme="minorHAnsi"/>
          <w:sz w:val="24"/>
          <w:szCs w:val="24"/>
        </w:rPr>
        <w:t>s in response to</w:t>
      </w:r>
      <w:r w:rsidRPr="00C12A7E">
        <w:rPr>
          <w:rFonts w:cstheme="minorHAnsi"/>
          <w:sz w:val="24"/>
          <w:szCs w:val="24"/>
        </w:rPr>
        <w:t xml:space="preserve"> osmotic stress</w:t>
      </w:r>
      <w:r w:rsidR="0017372F" w:rsidRPr="00C12A7E">
        <w:rPr>
          <w:rFonts w:cstheme="minorHAnsi"/>
          <w:sz w:val="24"/>
          <w:szCs w:val="24"/>
        </w:rPr>
        <w:t>, which sheds light on the understanding of early osmotic signaling in land plants</w:t>
      </w:r>
      <w:r w:rsidRPr="00C12A7E">
        <w:rPr>
          <w:rFonts w:cstheme="minorHAnsi"/>
          <w:sz w:val="24"/>
          <w:szCs w:val="24"/>
        </w:rPr>
        <w:t>.</w:t>
      </w:r>
    </w:p>
    <w:p w14:paraId="5FD6A987" w14:textId="77777777" w:rsidR="00F0547B" w:rsidRPr="00C12A7E" w:rsidRDefault="00F0547B" w:rsidP="00F0547B">
      <w:pPr>
        <w:spacing w:after="0" w:line="240" w:lineRule="auto"/>
        <w:jc w:val="both"/>
        <w:rPr>
          <w:rFonts w:cstheme="minorHAnsi"/>
          <w:sz w:val="24"/>
          <w:szCs w:val="24"/>
        </w:rPr>
      </w:pPr>
    </w:p>
    <w:p w14:paraId="3567A320" w14:textId="74B44DC0" w:rsidR="00656CF7" w:rsidRPr="00C12A7E" w:rsidRDefault="00F0547B" w:rsidP="00F0547B">
      <w:pPr>
        <w:spacing w:after="0" w:line="240" w:lineRule="auto"/>
        <w:jc w:val="both"/>
        <w:rPr>
          <w:rFonts w:cstheme="minorHAnsi"/>
          <w:sz w:val="24"/>
          <w:szCs w:val="24"/>
        </w:rPr>
      </w:pPr>
      <w:r w:rsidRPr="00C12A7E">
        <w:rPr>
          <w:rFonts w:cstheme="minorHAnsi"/>
          <w:b/>
          <w:bCs/>
          <w:sz w:val="24"/>
          <w:szCs w:val="24"/>
        </w:rPr>
        <w:t>INTRODUCTION:</w:t>
      </w:r>
    </w:p>
    <w:p w14:paraId="63E9D08C" w14:textId="433F39F2" w:rsidR="00656CF7" w:rsidRPr="00C12A7E" w:rsidRDefault="003C3604" w:rsidP="00F0547B">
      <w:pPr>
        <w:spacing w:after="0" w:line="240" w:lineRule="auto"/>
        <w:jc w:val="both"/>
        <w:rPr>
          <w:rFonts w:cstheme="minorHAnsi"/>
          <w:sz w:val="24"/>
          <w:szCs w:val="24"/>
        </w:rPr>
      </w:pPr>
      <w:r w:rsidRPr="00C12A7E">
        <w:rPr>
          <w:rFonts w:cstheme="minorHAnsi"/>
          <w:sz w:val="24"/>
          <w:szCs w:val="24"/>
          <w:lang w:eastAsia="zh-CN"/>
        </w:rPr>
        <w:t>H</w:t>
      </w:r>
      <w:r w:rsidRPr="00C12A7E">
        <w:rPr>
          <w:rFonts w:cstheme="minorHAnsi"/>
          <w:sz w:val="24"/>
          <w:szCs w:val="24"/>
        </w:rPr>
        <w:t>igh salinity, low temperature, and drought cause osmotic stress</w:t>
      </w:r>
      <w:r w:rsidRPr="00C12A7E">
        <w:rPr>
          <w:rFonts w:cstheme="minorHAnsi"/>
          <w:sz w:val="24"/>
          <w:szCs w:val="24"/>
          <w:lang w:eastAsia="zh-CN"/>
        </w:rPr>
        <w:t xml:space="preserve">es, which </w:t>
      </w:r>
      <w:r w:rsidR="00D04189" w:rsidRPr="00C12A7E">
        <w:rPr>
          <w:rFonts w:cstheme="minorHAnsi"/>
          <w:sz w:val="24"/>
          <w:szCs w:val="24"/>
          <w:lang w:eastAsia="zh-CN"/>
        </w:rPr>
        <w:t>is a major environmental</w:t>
      </w:r>
      <w:r w:rsidR="00C246D8" w:rsidRPr="00C12A7E">
        <w:rPr>
          <w:rFonts w:cstheme="minorHAnsi"/>
          <w:sz w:val="24"/>
          <w:szCs w:val="24"/>
          <w:lang w:eastAsia="zh-CN"/>
        </w:rPr>
        <w:t xml:space="preserve"> factor</w:t>
      </w:r>
      <w:r w:rsidR="00D04189" w:rsidRPr="00C12A7E">
        <w:rPr>
          <w:rFonts w:cstheme="minorHAnsi"/>
          <w:sz w:val="24"/>
          <w:szCs w:val="24"/>
          <w:lang w:eastAsia="zh-CN"/>
        </w:rPr>
        <w:t xml:space="preserve"> </w:t>
      </w:r>
      <w:r w:rsidR="00C246D8" w:rsidRPr="00C12A7E">
        <w:rPr>
          <w:rFonts w:eastAsia="PMingLiU" w:cstheme="minorHAnsi"/>
          <w:sz w:val="24"/>
          <w:szCs w:val="24"/>
        </w:rPr>
        <w:t xml:space="preserve">that </w:t>
      </w:r>
      <w:r w:rsidRPr="00C12A7E">
        <w:rPr>
          <w:rFonts w:cstheme="minorHAnsi"/>
          <w:sz w:val="24"/>
          <w:szCs w:val="24"/>
          <w:lang w:eastAsia="zh-CN"/>
        </w:rPr>
        <w:t>affect</w:t>
      </w:r>
      <w:r w:rsidR="00C246D8" w:rsidRPr="00C12A7E">
        <w:rPr>
          <w:rFonts w:cstheme="minorHAnsi"/>
          <w:sz w:val="24"/>
          <w:szCs w:val="24"/>
          <w:lang w:eastAsia="zh-CN"/>
        </w:rPr>
        <w:t>s</w:t>
      </w:r>
      <w:r w:rsidRPr="00C12A7E">
        <w:rPr>
          <w:rFonts w:cstheme="minorHAnsi"/>
          <w:sz w:val="24"/>
          <w:szCs w:val="24"/>
        </w:rPr>
        <w:t xml:space="preserve"> plant productivity</w:t>
      </w:r>
      <w:r w:rsidRPr="00C12A7E">
        <w:rPr>
          <w:rFonts w:cstheme="minorHAnsi"/>
          <w:noProof/>
          <w:sz w:val="24"/>
          <w:szCs w:val="24"/>
          <w:vertAlign w:val="superscript"/>
        </w:rPr>
        <w:t>1,2</w:t>
      </w:r>
      <w:r w:rsidRPr="00C12A7E">
        <w:rPr>
          <w:rFonts w:cstheme="minorHAnsi"/>
          <w:sz w:val="24"/>
          <w:szCs w:val="24"/>
        </w:rPr>
        <w:t>.</w:t>
      </w:r>
      <w:r w:rsidR="00056D88" w:rsidRPr="00C12A7E">
        <w:rPr>
          <w:rFonts w:cstheme="minorHAnsi"/>
          <w:sz w:val="24"/>
          <w:szCs w:val="24"/>
        </w:rPr>
        <w:t xml:space="preserve"> </w:t>
      </w:r>
      <w:r w:rsidRPr="00C12A7E">
        <w:rPr>
          <w:rFonts w:cstheme="minorHAnsi"/>
          <w:sz w:val="24"/>
          <w:szCs w:val="24"/>
        </w:rPr>
        <w:t xml:space="preserve">Protein phosphorylation is one of </w:t>
      </w:r>
      <w:r w:rsidR="00AB7C05" w:rsidRPr="00C12A7E">
        <w:rPr>
          <w:rFonts w:cstheme="minorHAnsi"/>
          <w:sz w:val="24"/>
          <w:szCs w:val="24"/>
        </w:rPr>
        <w:t xml:space="preserve">the most significant </w:t>
      </w:r>
      <w:r w:rsidRPr="00C12A7E">
        <w:rPr>
          <w:rFonts w:cstheme="minorHAnsi"/>
          <w:sz w:val="24"/>
          <w:szCs w:val="24"/>
        </w:rPr>
        <w:t>post-translational modifications media</w:t>
      </w:r>
      <w:r w:rsidR="00AB7C05" w:rsidRPr="00C12A7E">
        <w:rPr>
          <w:rFonts w:cstheme="minorHAnsi"/>
          <w:sz w:val="24"/>
          <w:szCs w:val="24"/>
        </w:rPr>
        <w:t>ting</w:t>
      </w:r>
      <w:r w:rsidRPr="00C12A7E">
        <w:rPr>
          <w:rFonts w:cstheme="minorHAnsi"/>
          <w:sz w:val="24"/>
          <w:szCs w:val="24"/>
        </w:rPr>
        <w:t xml:space="preserve"> </w:t>
      </w:r>
      <w:r w:rsidR="00B7307D" w:rsidRPr="00C12A7E">
        <w:rPr>
          <w:rFonts w:cstheme="minorHAnsi"/>
          <w:sz w:val="24"/>
          <w:szCs w:val="24"/>
        </w:rPr>
        <w:t xml:space="preserve">signal </w:t>
      </w:r>
      <w:r w:rsidRPr="00C12A7E">
        <w:rPr>
          <w:rFonts w:cstheme="minorHAnsi"/>
          <w:sz w:val="24"/>
          <w:szCs w:val="24"/>
        </w:rPr>
        <w:t xml:space="preserve">perception and transduction </w:t>
      </w:r>
      <w:r w:rsidR="00B7307D" w:rsidRPr="00C12A7E">
        <w:rPr>
          <w:rFonts w:cstheme="minorHAnsi"/>
          <w:sz w:val="24"/>
          <w:szCs w:val="24"/>
        </w:rPr>
        <w:t xml:space="preserve">in </w:t>
      </w:r>
      <w:r w:rsidR="00054ADE" w:rsidRPr="00C12A7E">
        <w:rPr>
          <w:rFonts w:cstheme="minorHAnsi"/>
          <w:sz w:val="24"/>
          <w:szCs w:val="24"/>
        </w:rPr>
        <w:t xml:space="preserve">plant </w:t>
      </w:r>
      <w:r w:rsidRPr="00C12A7E">
        <w:rPr>
          <w:rFonts w:cstheme="minorHAnsi"/>
          <w:sz w:val="24"/>
          <w:szCs w:val="24"/>
        </w:rPr>
        <w:t>response to osmotic stress</w:t>
      </w:r>
      <w:r w:rsidRPr="00C12A7E">
        <w:rPr>
          <w:rFonts w:cstheme="minorHAnsi"/>
          <w:noProof/>
          <w:sz w:val="24"/>
          <w:szCs w:val="24"/>
          <w:vertAlign w:val="superscript"/>
        </w:rPr>
        <w:t>3-5</w:t>
      </w:r>
      <w:r w:rsidRPr="00C12A7E">
        <w:rPr>
          <w:rFonts w:cstheme="minorHAnsi"/>
          <w:sz w:val="24"/>
          <w:szCs w:val="24"/>
        </w:rPr>
        <w:t>. SNF1-related protein kinase 2s (SnRK2s) are involved in the osmotic stress signaling</w:t>
      </w:r>
      <w:r w:rsidRPr="00C12A7E">
        <w:rPr>
          <w:rFonts w:cstheme="minorHAnsi"/>
          <w:noProof/>
          <w:sz w:val="24"/>
          <w:szCs w:val="24"/>
          <w:vertAlign w:val="superscript"/>
        </w:rPr>
        <w:t>6</w:t>
      </w:r>
      <w:r w:rsidRPr="00C12A7E">
        <w:rPr>
          <w:rFonts w:cstheme="minorHAnsi"/>
          <w:sz w:val="24"/>
          <w:szCs w:val="24"/>
        </w:rPr>
        <w:t xml:space="preserve">. Nine of ten members of </w:t>
      </w:r>
      <w:r w:rsidR="00D04189" w:rsidRPr="00C12A7E">
        <w:rPr>
          <w:rFonts w:cstheme="minorHAnsi"/>
          <w:sz w:val="24"/>
          <w:szCs w:val="24"/>
        </w:rPr>
        <w:t xml:space="preserve">the </w:t>
      </w:r>
      <w:r w:rsidRPr="00C12A7E">
        <w:rPr>
          <w:rFonts w:cstheme="minorHAnsi"/>
          <w:sz w:val="24"/>
          <w:szCs w:val="24"/>
        </w:rPr>
        <w:t xml:space="preserve">SnRK2 family </w:t>
      </w:r>
      <w:r w:rsidR="005B1C0F" w:rsidRPr="00C12A7E">
        <w:rPr>
          <w:rFonts w:cstheme="minorHAnsi"/>
          <w:sz w:val="24"/>
          <w:szCs w:val="24"/>
        </w:rPr>
        <w:t>show</w:t>
      </w:r>
      <w:r w:rsidRPr="00C12A7E">
        <w:rPr>
          <w:rFonts w:cstheme="minorHAnsi"/>
          <w:sz w:val="24"/>
          <w:szCs w:val="24"/>
        </w:rPr>
        <w:t xml:space="preserve"> significant activation in response to osmotic stress</w:t>
      </w:r>
      <w:r w:rsidRPr="00C12A7E">
        <w:rPr>
          <w:rFonts w:cstheme="minorHAnsi"/>
          <w:sz w:val="24"/>
          <w:szCs w:val="24"/>
          <w:vertAlign w:val="superscript"/>
        </w:rPr>
        <w:t>7</w:t>
      </w:r>
      <w:r w:rsidR="00AE37EF" w:rsidRPr="00C12A7E">
        <w:rPr>
          <w:rFonts w:cstheme="minorHAnsi"/>
          <w:noProof/>
          <w:sz w:val="24"/>
          <w:szCs w:val="24"/>
          <w:vertAlign w:val="superscript"/>
        </w:rPr>
        <w:t>,</w:t>
      </w:r>
      <w:r w:rsidRPr="00C12A7E">
        <w:rPr>
          <w:rFonts w:cstheme="minorHAnsi"/>
          <w:noProof/>
          <w:sz w:val="24"/>
          <w:szCs w:val="24"/>
          <w:vertAlign w:val="superscript"/>
        </w:rPr>
        <w:t>8</w:t>
      </w:r>
      <w:r w:rsidR="005B1C0F" w:rsidRPr="00C12A7E">
        <w:rPr>
          <w:rFonts w:cstheme="minorHAnsi"/>
          <w:sz w:val="24"/>
          <w:szCs w:val="24"/>
        </w:rPr>
        <w:t>. T</w:t>
      </w:r>
      <w:r w:rsidRPr="00C12A7E">
        <w:rPr>
          <w:rFonts w:cstheme="minorHAnsi"/>
          <w:sz w:val="24"/>
          <w:szCs w:val="24"/>
        </w:rPr>
        <w:t xml:space="preserve">he </w:t>
      </w:r>
      <w:r w:rsidRPr="00C12A7E">
        <w:rPr>
          <w:rFonts w:cstheme="minorHAnsi"/>
          <w:i/>
          <w:iCs/>
          <w:sz w:val="24"/>
          <w:szCs w:val="24"/>
        </w:rPr>
        <w:t>snrk2.1/2/3/4/5/6/7/8/9/10</w:t>
      </w:r>
      <w:r w:rsidRPr="00C12A7E">
        <w:rPr>
          <w:rFonts w:cstheme="minorHAnsi"/>
          <w:sz w:val="24"/>
          <w:szCs w:val="24"/>
        </w:rPr>
        <w:t xml:space="preserve"> decuple</w:t>
      </w:r>
      <w:r w:rsidR="008B0889" w:rsidRPr="00C12A7E">
        <w:rPr>
          <w:rFonts w:cstheme="minorHAnsi"/>
          <w:sz w:val="24"/>
          <w:szCs w:val="24"/>
        </w:rPr>
        <w:t xml:space="preserve"> (</w:t>
      </w:r>
      <w:r w:rsidRPr="00C12A7E">
        <w:rPr>
          <w:rFonts w:cstheme="minorHAnsi"/>
          <w:i/>
          <w:iCs/>
          <w:sz w:val="24"/>
          <w:szCs w:val="24"/>
        </w:rPr>
        <w:t>snrk2-dec</w:t>
      </w:r>
      <w:r w:rsidR="008B0889" w:rsidRPr="00C12A7E">
        <w:rPr>
          <w:rFonts w:cstheme="minorHAnsi"/>
          <w:sz w:val="24"/>
          <w:szCs w:val="24"/>
        </w:rPr>
        <w:t>)</w:t>
      </w:r>
      <w:r w:rsidRPr="00C12A7E">
        <w:rPr>
          <w:rFonts w:cstheme="minorHAnsi"/>
          <w:sz w:val="24"/>
          <w:szCs w:val="24"/>
        </w:rPr>
        <w:t xml:space="preserve"> mutant</w:t>
      </w:r>
      <w:r w:rsidR="008B0889" w:rsidRPr="00C12A7E">
        <w:rPr>
          <w:rFonts w:cstheme="minorHAnsi"/>
          <w:sz w:val="24"/>
          <w:szCs w:val="24"/>
        </w:rPr>
        <w:t xml:space="preserve"> </w:t>
      </w:r>
      <w:r w:rsidR="00206EEB" w:rsidRPr="00C12A7E">
        <w:rPr>
          <w:rFonts w:cstheme="minorHAnsi"/>
          <w:sz w:val="24"/>
          <w:szCs w:val="24"/>
        </w:rPr>
        <w:t xml:space="preserve">having mutations in all ten SnRK2 </w:t>
      </w:r>
      <w:r w:rsidRPr="00C12A7E">
        <w:rPr>
          <w:rFonts w:cstheme="minorHAnsi"/>
          <w:sz w:val="24"/>
          <w:szCs w:val="24"/>
        </w:rPr>
        <w:t xml:space="preserve">displayed </w:t>
      </w:r>
      <w:r w:rsidR="00066238" w:rsidRPr="00C12A7E">
        <w:rPr>
          <w:rFonts w:cstheme="minorHAnsi"/>
          <w:sz w:val="24"/>
          <w:szCs w:val="24"/>
        </w:rPr>
        <w:t>hyper</w:t>
      </w:r>
      <w:r w:rsidR="00AB1EA4" w:rsidRPr="00C12A7E">
        <w:rPr>
          <w:rFonts w:cstheme="minorHAnsi"/>
          <w:sz w:val="24"/>
          <w:szCs w:val="24"/>
        </w:rPr>
        <w:t xml:space="preserve">sensitivity to </w:t>
      </w:r>
      <w:r w:rsidRPr="00C12A7E">
        <w:rPr>
          <w:rFonts w:cstheme="minorHAnsi"/>
          <w:sz w:val="24"/>
          <w:szCs w:val="24"/>
        </w:rPr>
        <w:t>osmotic stress</w:t>
      </w:r>
      <w:r w:rsidR="00AB1EA4" w:rsidRPr="00C12A7E">
        <w:rPr>
          <w:rFonts w:cstheme="minorHAnsi"/>
          <w:sz w:val="24"/>
          <w:szCs w:val="24"/>
        </w:rPr>
        <w:t>.</w:t>
      </w:r>
      <w:r w:rsidRPr="00C12A7E">
        <w:rPr>
          <w:rFonts w:cstheme="minorHAnsi"/>
          <w:sz w:val="24"/>
          <w:szCs w:val="24"/>
        </w:rPr>
        <w:t xml:space="preserve"> </w:t>
      </w:r>
      <w:r w:rsidR="00885F55" w:rsidRPr="00C12A7E">
        <w:rPr>
          <w:rFonts w:cstheme="minorHAnsi"/>
          <w:sz w:val="24"/>
          <w:szCs w:val="24"/>
        </w:rPr>
        <w:t xml:space="preserve">In </w:t>
      </w:r>
      <w:r w:rsidR="00885F55" w:rsidRPr="00C12A7E">
        <w:rPr>
          <w:rFonts w:cstheme="minorHAnsi"/>
          <w:i/>
          <w:iCs/>
          <w:sz w:val="24"/>
          <w:szCs w:val="24"/>
        </w:rPr>
        <w:t>snrk2-dec</w:t>
      </w:r>
      <w:r w:rsidR="00885F55" w:rsidRPr="00C12A7E">
        <w:rPr>
          <w:rFonts w:cstheme="minorHAnsi"/>
          <w:sz w:val="24"/>
          <w:szCs w:val="24"/>
        </w:rPr>
        <w:t xml:space="preserve"> mutant, the osmotic stress-induced accumulation of inositol 1,4,5-trisphosphate (IP</w:t>
      </w:r>
      <w:r w:rsidR="00885F55" w:rsidRPr="00C12A7E">
        <w:rPr>
          <w:rFonts w:cstheme="minorHAnsi"/>
          <w:sz w:val="24"/>
          <w:szCs w:val="24"/>
          <w:vertAlign w:val="subscript"/>
        </w:rPr>
        <w:t>3</w:t>
      </w:r>
      <w:r w:rsidR="00885F55" w:rsidRPr="00C12A7E">
        <w:rPr>
          <w:rFonts w:cstheme="minorHAnsi"/>
          <w:sz w:val="24"/>
          <w:szCs w:val="24"/>
        </w:rPr>
        <w:t>), abscisic</w:t>
      </w:r>
      <w:r w:rsidR="00C5581D" w:rsidRPr="00C12A7E">
        <w:rPr>
          <w:rFonts w:cstheme="minorHAnsi"/>
          <w:sz w:val="24"/>
          <w:szCs w:val="24"/>
        </w:rPr>
        <w:t xml:space="preserve"> acid (ABA) biosynthesis, and gene expression</w:t>
      </w:r>
      <w:r w:rsidR="00EE51EC" w:rsidRPr="00C12A7E">
        <w:rPr>
          <w:rFonts w:cstheme="minorHAnsi"/>
          <w:sz w:val="24"/>
          <w:szCs w:val="24"/>
        </w:rPr>
        <w:t>s</w:t>
      </w:r>
      <w:r w:rsidR="00C5581D" w:rsidRPr="00C12A7E">
        <w:rPr>
          <w:rFonts w:cstheme="minorHAnsi"/>
          <w:sz w:val="24"/>
          <w:szCs w:val="24"/>
        </w:rPr>
        <w:t xml:space="preserve"> are strongly reduced, highlighting the vital role of SnRK2s in osmotic stress responses</w:t>
      </w:r>
      <w:r w:rsidR="00C5581D" w:rsidRPr="00C12A7E">
        <w:rPr>
          <w:rFonts w:cstheme="minorHAnsi"/>
          <w:noProof/>
          <w:sz w:val="24"/>
          <w:szCs w:val="24"/>
          <w:vertAlign w:val="superscript"/>
        </w:rPr>
        <w:t>6</w:t>
      </w:r>
      <w:r w:rsidR="00C5581D" w:rsidRPr="00C12A7E">
        <w:rPr>
          <w:rFonts w:cstheme="minorHAnsi"/>
          <w:sz w:val="24"/>
          <w:szCs w:val="24"/>
        </w:rPr>
        <w:t>. However, it is still unclear how SnRK2s kinases</w:t>
      </w:r>
      <w:r w:rsidRPr="00C12A7E">
        <w:rPr>
          <w:rFonts w:cstheme="minorHAnsi"/>
          <w:sz w:val="24"/>
          <w:szCs w:val="24"/>
        </w:rPr>
        <w:t xml:space="preserve"> regulate these biological processes. Profiling the phosphoproteomic changes in response to osmotic stress is an efficient way to bridge this gap and to delineate the osmotic stress-triggered defense mechanisms in plants. </w:t>
      </w:r>
    </w:p>
    <w:p w14:paraId="4861F650" w14:textId="77777777" w:rsidR="00F0547B" w:rsidRPr="00C12A7E" w:rsidRDefault="00F0547B" w:rsidP="00F0547B">
      <w:pPr>
        <w:spacing w:after="0" w:line="240" w:lineRule="auto"/>
        <w:jc w:val="both"/>
        <w:rPr>
          <w:rFonts w:cstheme="minorHAnsi"/>
          <w:sz w:val="24"/>
          <w:szCs w:val="24"/>
        </w:rPr>
      </w:pPr>
    </w:p>
    <w:p w14:paraId="1BF28778" w14:textId="04835EFF" w:rsidR="00656CF7" w:rsidRPr="00C12A7E" w:rsidRDefault="003C3604" w:rsidP="00F0547B">
      <w:pPr>
        <w:spacing w:after="0" w:line="240" w:lineRule="auto"/>
        <w:jc w:val="both"/>
        <w:rPr>
          <w:rFonts w:cstheme="minorHAnsi"/>
          <w:sz w:val="24"/>
          <w:szCs w:val="24"/>
        </w:rPr>
      </w:pPr>
      <w:r w:rsidRPr="00C12A7E">
        <w:rPr>
          <w:rFonts w:cstheme="minorHAnsi"/>
          <w:sz w:val="24"/>
          <w:szCs w:val="24"/>
        </w:rPr>
        <w:t>Mass spectrometry (MS) is a powerful technique for mapping plant phosphoproteome</w:t>
      </w:r>
      <w:r w:rsidRPr="00C12A7E">
        <w:rPr>
          <w:rFonts w:cstheme="minorHAnsi"/>
          <w:noProof/>
          <w:sz w:val="24"/>
          <w:szCs w:val="24"/>
          <w:vertAlign w:val="superscript"/>
        </w:rPr>
        <w:t>9</w:t>
      </w:r>
      <w:r w:rsidRPr="00C12A7E">
        <w:rPr>
          <w:rFonts w:cstheme="minorHAnsi"/>
          <w:sz w:val="24"/>
          <w:szCs w:val="24"/>
        </w:rPr>
        <w:t xml:space="preserve">. </w:t>
      </w:r>
      <w:r w:rsidR="00D24FDD" w:rsidRPr="00C12A7E">
        <w:rPr>
          <w:rFonts w:cstheme="minorHAnsi"/>
          <w:sz w:val="24"/>
          <w:szCs w:val="24"/>
        </w:rPr>
        <w:t>Characterization of plant phosphoproteom</w:t>
      </w:r>
      <w:r w:rsidRPr="00C12A7E">
        <w:rPr>
          <w:rFonts w:cstheme="minorHAnsi"/>
          <w:sz w:val="24"/>
          <w:szCs w:val="24"/>
        </w:rPr>
        <w:t>ics</w:t>
      </w:r>
      <w:r w:rsidR="00165FEC" w:rsidRPr="00C12A7E">
        <w:rPr>
          <w:rFonts w:cstheme="minorHAnsi"/>
          <w:sz w:val="24"/>
          <w:szCs w:val="24"/>
        </w:rPr>
        <w:t>,</w:t>
      </w:r>
      <w:r w:rsidR="00CD0BC3" w:rsidRPr="00C12A7E">
        <w:rPr>
          <w:rFonts w:cstheme="minorHAnsi"/>
          <w:sz w:val="24"/>
          <w:szCs w:val="24"/>
        </w:rPr>
        <w:t xml:space="preserve"> however</w:t>
      </w:r>
      <w:r w:rsidR="00165FEC" w:rsidRPr="00C12A7E">
        <w:rPr>
          <w:rFonts w:cstheme="minorHAnsi"/>
          <w:sz w:val="24"/>
          <w:szCs w:val="24"/>
        </w:rPr>
        <w:t>,</w:t>
      </w:r>
      <w:r w:rsidR="003A2E03" w:rsidRPr="00C12A7E">
        <w:rPr>
          <w:rFonts w:cstheme="minorHAnsi"/>
          <w:sz w:val="24"/>
          <w:szCs w:val="24"/>
        </w:rPr>
        <w:t xml:space="preserve"> </w:t>
      </w:r>
      <w:r w:rsidR="00CD0BC3" w:rsidRPr="00C12A7E">
        <w:rPr>
          <w:rFonts w:cstheme="minorHAnsi"/>
          <w:sz w:val="24"/>
          <w:szCs w:val="24"/>
        </w:rPr>
        <w:t xml:space="preserve">remain a challenge </w:t>
      </w:r>
      <w:r w:rsidRPr="00C12A7E">
        <w:rPr>
          <w:rFonts w:cstheme="minorHAnsi"/>
          <w:sz w:val="24"/>
          <w:szCs w:val="24"/>
        </w:rPr>
        <w:t>due to the dynamic range of plant proteome and the complexity of plant lysate</w:t>
      </w:r>
      <w:r w:rsidRPr="00C12A7E">
        <w:rPr>
          <w:rFonts w:cstheme="minorHAnsi"/>
          <w:noProof/>
          <w:sz w:val="24"/>
          <w:szCs w:val="24"/>
          <w:vertAlign w:val="superscript"/>
        </w:rPr>
        <w:t>4</w:t>
      </w:r>
      <w:r w:rsidRPr="00C12A7E">
        <w:rPr>
          <w:rFonts w:cstheme="minorHAnsi"/>
          <w:sz w:val="24"/>
          <w:szCs w:val="24"/>
        </w:rPr>
        <w:t>. To overcome the</w:t>
      </w:r>
      <w:r w:rsidR="000417F3" w:rsidRPr="00C12A7E">
        <w:rPr>
          <w:rFonts w:cstheme="minorHAnsi"/>
          <w:sz w:val="24"/>
          <w:szCs w:val="24"/>
        </w:rPr>
        <w:t>se</w:t>
      </w:r>
      <w:r w:rsidRPr="00C12A7E">
        <w:rPr>
          <w:rFonts w:cstheme="minorHAnsi"/>
          <w:sz w:val="24"/>
          <w:szCs w:val="24"/>
        </w:rPr>
        <w:t xml:space="preserve"> challenges, we developed a universal plant phosphoproteomic workflow</w:t>
      </w:r>
      <w:r w:rsidR="00D04189" w:rsidRPr="00C12A7E">
        <w:rPr>
          <w:rFonts w:cstheme="minorHAnsi"/>
          <w:sz w:val="24"/>
          <w:szCs w:val="24"/>
        </w:rPr>
        <w:t>,</w:t>
      </w:r>
      <w:r w:rsidRPr="00C12A7E">
        <w:rPr>
          <w:rFonts w:cstheme="minorHAnsi"/>
          <w:sz w:val="24"/>
          <w:szCs w:val="24"/>
        </w:rPr>
        <w:t xml:space="preserve"> which eliminates unwanted interferences </w:t>
      </w:r>
      <w:r w:rsidR="00914545" w:rsidRPr="00C12A7E">
        <w:rPr>
          <w:rFonts w:cstheme="minorHAnsi"/>
          <w:sz w:val="24"/>
          <w:szCs w:val="24"/>
        </w:rPr>
        <w:t>such as</w:t>
      </w:r>
      <w:r w:rsidRPr="00C12A7E">
        <w:rPr>
          <w:rFonts w:cstheme="minorHAnsi"/>
          <w:sz w:val="24"/>
          <w:szCs w:val="24"/>
        </w:rPr>
        <w:t xml:space="preserve"> </w:t>
      </w:r>
      <w:r w:rsidR="00F109D6" w:rsidRPr="00C12A7E">
        <w:rPr>
          <w:rFonts w:cstheme="minorHAnsi"/>
          <w:sz w:val="24"/>
          <w:szCs w:val="24"/>
        </w:rPr>
        <w:t xml:space="preserve">from </w:t>
      </w:r>
      <w:r w:rsidRPr="00C12A7E">
        <w:rPr>
          <w:rFonts w:cstheme="minorHAnsi"/>
          <w:sz w:val="24"/>
          <w:szCs w:val="24"/>
        </w:rPr>
        <w:t>photosynthetic pigment</w:t>
      </w:r>
      <w:r w:rsidR="005A2320" w:rsidRPr="00C12A7E">
        <w:rPr>
          <w:rFonts w:cstheme="minorHAnsi"/>
          <w:sz w:val="24"/>
          <w:szCs w:val="24"/>
        </w:rPr>
        <w:t>s</w:t>
      </w:r>
      <w:r w:rsidRPr="00C12A7E">
        <w:rPr>
          <w:rFonts w:cstheme="minorHAnsi"/>
          <w:sz w:val="24"/>
          <w:szCs w:val="24"/>
        </w:rPr>
        <w:t xml:space="preserve"> and secondary </w:t>
      </w:r>
      <w:proofErr w:type="gramStart"/>
      <w:r w:rsidRPr="00C12A7E">
        <w:rPr>
          <w:rFonts w:cstheme="minorHAnsi"/>
          <w:sz w:val="24"/>
          <w:szCs w:val="24"/>
        </w:rPr>
        <w:t xml:space="preserve">metabolites, </w:t>
      </w:r>
      <w:r w:rsidR="00615451" w:rsidRPr="00C12A7E">
        <w:rPr>
          <w:rFonts w:cstheme="minorHAnsi"/>
          <w:sz w:val="24"/>
          <w:szCs w:val="24"/>
          <w:lang w:eastAsia="zh-CN"/>
        </w:rPr>
        <w:t>and</w:t>
      </w:r>
      <w:proofErr w:type="gramEnd"/>
      <w:r w:rsidR="00615451" w:rsidRPr="00C12A7E">
        <w:rPr>
          <w:rFonts w:cstheme="minorHAnsi"/>
          <w:sz w:val="24"/>
          <w:szCs w:val="24"/>
          <w:lang w:eastAsia="zh-CN"/>
        </w:rPr>
        <w:t xml:space="preserve"> </w:t>
      </w:r>
      <w:r w:rsidRPr="00C12A7E">
        <w:rPr>
          <w:rFonts w:cstheme="minorHAnsi"/>
          <w:sz w:val="24"/>
          <w:szCs w:val="24"/>
        </w:rPr>
        <w:t xml:space="preserve">enabling the deep </w:t>
      </w:r>
      <w:r w:rsidR="00C71079" w:rsidRPr="00C12A7E">
        <w:rPr>
          <w:rFonts w:cstheme="minorHAnsi"/>
          <w:sz w:val="24"/>
          <w:szCs w:val="24"/>
        </w:rPr>
        <w:t>coverage</w:t>
      </w:r>
      <w:r w:rsidR="00F109D6" w:rsidRPr="00C12A7E">
        <w:rPr>
          <w:rFonts w:cstheme="minorHAnsi"/>
          <w:sz w:val="24"/>
          <w:szCs w:val="24"/>
        </w:rPr>
        <w:t xml:space="preserve"> </w:t>
      </w:r>
      <w:r w:rsidRPr="00C12A7E">
        <w:rPr>
          <w:rFonts w:cstheme="minorHAnsi"/>
          <w:sz w:val="24"/>
          <w:szCs w:val="24"/>
        </w:rPr>
        <w:t>of plant phosphoproteome</w:t>
      </w:r>
      <w:r w:rsidRPr="00C12A7E">
        <w:rPr>
          <w:rFonts w:cstheme="minorHAnsi"/>
          <w:noProof/>
          <w:sz w:val="24"/>
          <w:szCs w:val="24"/>
          <w:vertAlign w:val="superscript"/>
        </w:rPr>
        <w:t>10</w:t>
      </w:r>
      <w:r w:rsidRPr="00C12A7E">
        <w:rPr>
          <w:rFonts w:cstheme="minorHAnsi"/>
          <w:sz w:val="24"/>
          <w:szCs w:val="24"/>
        </w:rPr>
        <w:t>. Several phosphopeptide enrichment methods such as immobilized metal ion affinity chromatography (IMAC) and metal oxide chromatography (MOC)</w:t>
      </w:r>
      <w:r w:rsidRPr="00C12A7E">
        <w:rPr>
          <w:rFonts w:cstheme="minorHAnsi"/>
          <w:noProof/>
          <w:sz w:val="24"/>
          <w:szCs w:val="24"/>
          <w:vertAlign w:val="superscript"/>
        </w:rPr>
        <w:t xml:space="preserve"> </w:t>
      </w:r>
      <w:r w:rsidRPr="00C12A7E">
        <w:rPr>
          <w:rFonts w:cstheme="minorHAnsi"/>
          <w:sz w:val="24"/>
          <w:szCs w:val="24"/>
        </w:rPr>
        <w:t xml:space="preserve">have been developed for </w:t>
      </w:r>
      <w:r w:rsidR="005A2320" w:rsidRPr="00C12A7E">
        <w:rPr>
          <w:rFonts w:cstheme="minorHAnsi"/>
          <w:sz w:val="24"/>
          <w:szCs w:val="24"/>
        </w:rPr>
        <w:t>enriching</w:t>
      </w:r>
      <w:r w:rsidRPr="00C12A7E">
        <w:rPr>
          <w:rFonts w:cstheme="minorHAnsi"/>
          <w:sz w:val="24"/>
          <w:szCs w:val="24"/>
        </w:rPr>
        <w:t xml:space="preserve"> phosphopeptides prior to MS analysis</w:t>
      </w:r>
      <w:r w:rsidRPr="00C12A7E">
        <w:rPr>
          <w:rFonts w:cstheme="minorHAnsi"/>
          <w:noProof/>
          <w:sz w:val="24"/>
          <w:szCs w:val="24"/>
          <w:vertAlign w:val="superscript"/>
        </w:rPr>
        <w:t>11-16</w:t>
      </w:r>
      <w:r w:rsidRPr="00C12A7E">
        <w:rPr>
          <w:rFonts w:cstheme="minorHAnsi"/>
          <w:sz w:val="24"/>
          <w:szCs w:val="24"/>
        </w:rPr>
        <w:t xml:space="preserve">. </w:t>
      </w:r>
      <w:r w:rsidR="005A2320" w:rsidRPr="00C12A7E">
        <w:rPr>
          <w:rFonts w:cstheme="minorHAnsi"/>
          <w:sz w:val="24"/>
          <w:szCs w:val="24"/>
        </w:rPr>
        <w:t>A</w:t>
      </w:r>
      <w:r w:rsidRPr="00C12A7E">
        <w:rPr>
          <w:rFonts w:cstheme="minorHAnsi"/>
          <w:sz w:val="24"/>
          <w:szCs w:val="24"/>
        </w:rPr>
        <w:t>cidic non-phosphopeptides co-</w:t>
      </w:r>
      <w:r w:rsidR="00D50D0C" w:rsidRPr="00C12A7E">
        <w:rPr>
          <w:rFonts w:cstheme="minorHAnsi"/>
          <w:sz w:val="24"/>
          <w:szCs w:val="24"/>
        </w:rPr>
        <w:t>purify</w:t>
      </w:r>
      <w:r w:rsidR="00601159" w:rsidRPr="00C12A7E">
        <w:rPr>
          <w:rFonts w:cstheme="minorHAnsi"/>
          <w:sz w:val="24"/>
          <w:szCs w:val="24"/>
        </w:rPr>
        <w:t>ing</w:t>
      </w:r>
      <w:r w:rsidRPr="00C12A7E">
        <w:rPr>
          <w:rFonts w:cstheme="minorHAnsi"/>
          <w:sz w:val="24"/>
          <w:szCs w:val="24"/>
        </w:rPr>
        <w:t xml:space="preserve"> with phosphopeptides are the major in</w:t>
      </w:r>
      <w:r w:rsidR="005A2320" w:rsidRPr="00C12A7E">
        <w:rPr>
          <w:rFonts w:cstheme="minorHAnsi"/>
          <w:sz w:val="24"/>
          <w:szCs w:val="24"/>
        </w:rPr>
        <w:t>ter</w:t>
      </w:r>
      <w:r w:rsidRPr="00C12A7E">
        <w:rPr>
          <w:rFonts w:cstheme="minorHAnsi"/>
          <w:sz w:val="24"/>
          <w:szCs w:val="24"/>
        </w:rPr>
        <w:t xml:space="preserve">ferences </w:t>
      </w:r>
      <w:r w:rsidR="00D04189" w:rsidRPr="00C12A7E">
        <w:rPr>
          <w:rFonts w:cstheme="minorHAnsi"/>
          <w:sz w:val="24"/>
          <w:szCs w:val="24"/>
          <w:lang w:eastAsia="zh-CN"/>
        </w:rPr>
        <w:t>for</w:t>
      </w:r>
      <w:r w:rsidRPr="00C12A7E">
        <w:rPr>
          <w:rFonts w:cstheme="minorHAnsi"/>
          <w:sz w:val="24"/>
          <w:szCs w:val="24"/>
        </w:rPr>
        <w:t xml:space="preserve"> phosphopeptide detection. </w:t>
      </w:r>
      <w:r w:rsidR="005A2320" w:rsidRPr="00C12A7E">
        <w:rPr>
          <w:rFonts w:cstheme="minorHAnsi"/>
          <w:sz w:val="24"/>
          <w:szCs w:val="24"/>
        </w:rPr>
        <w:t>Previously</w:t>
      </w:r>
      <w:r w:rsidR="00571F3A" w:rsidRPr="00C12A7E">
        <w:rPr>
          <w:rFonts w:cstheme="minorHAnsi"/>
          <w:sz w:val="24"/>
          <w:szCs w:val="24"/>
        </w:rPr>
        <w:t>,</w:t>
      </w:r>
      <w:r w:rsidR="005A2320" w:rsidRPr="00C12A7E">
        <w:rPr>
          <w:rFonts w:cstheme="minorHAnsi"/>
          <w:sz w:val="24"/>
          <w:szCs w:val="24"/>
        </w:rPr>
        <w:t xml:space="preserve"> w</w:t>
      </w:r>
      <w:r w:rsidRPr="00C12A7E">
        <w:rPr>
          <w:rFonts w:cstheme="minorHAnsi"/>
          <w:sz w:val="24"/>
          <w:szCs w:val="24"/>
        </w:rPr>
        <w:t xml:space="preserve">e </w:t>
      </w:r>
      <w:r w:rsidR="00571F3A" w:rsidRPr="00C12A7E">
        <w:rPr>
          <w:rFonts w:cstheme="minorHAnsi"/>
          <w:sz w:val="24"/>
          <w:szCs w:val="24"/>
        </w:rPr>
        <w:t xml:space="preserve">standardized </w:t>
      </w:r>
      <w:r w:rsidRPr="00C12A7E">
        <w:rPr>
          <w:rFonts w:cstheme="minorHAnsi"/>
          <w:sz w:val="24"/>
          <w:szCs w:val="24"/>
        </w:rPr>
        <w:t xml:space="preserve">the pH value and organic acid concentration of IMAC loading buffer to eliminate the binding of non-phosphopeptides, </w:t>
      </w:r>
      <w:r w:rsidR="00571F3A" w:rsidRPr="00C12A7E">
        <w:rPr>
          <w:rFonts w:cstheme="minorHAnsi"/>
          <w:sz w:val="24"/>
          <w:szCs w:val="24"/>
        </w:rPr>
        <w:t>to obtain</w:t>
      </w:r>
      <w:r w:rsidRPr="00C12A7E">
        <w:rPr>
          <w:rFonts w:cstheme="minorHAnsi"/>
          <w:sz w:val="24"/>
          <w:szCs w:val="24"/>
        </w:rPr>
        <w:t xml:space="preserve"> more than 90% enrichment specificity </w:t>
      </w:r>
      <w:r w:rsidR="00B01BEA" w:rsidRPr="00C12A7E">
        <w:rPr>
          <w:rFonts w:cstheme="minorHAnsi"/>
          <w:sz w:val="24"/>
          <w:szCs w:val="24"/>
        </w:rPr>
        <w:t>bypassing the</w:t>
      </w:r>
      <w:r w:rsidRPr="00C12A7E">
        <w:rPr>
          <w:rFonts w:cstheme="minorHAnsi"/>
          <w:sz w:val="24"/>
          <w:szCs w:val="24"/>
        </w:rPr>
        <w:t xml:space="preserve"> pre-fractionation</w:t>
      </w:r>
      <w:r w:rsidR="00B01BEA" w:rsidRPr="00C12A7E">
        <w:rPr>
          <w:rFonts w:cstheme="minorHAnsi"/>
          <w:sz w:val="24"/>
          <w:szCs w:val="24"/>
        </w:rPr>
        <w:t xml:space="preserve"> step</w:t>
      </w:r>
      <w:r w:rsidRPr="00C12A7E">
        <w:rPr>
          <w:rFonts w:cstheme="minorHAnsi"/>
          <w:noProof/>
          <w:sz w:val="24"/>
          <w:szCs w:val="24"/>
          <w:vertAlign w:val="superscript"/>
        </w:rPr>
        <w:t>11</w:t>
      </w:r>
      <w:r w:rsidRPr="00C12A7E">
        <w:rPr>
          <w:rFonts w:cstheme="minorHAnsi"/>
          <w:sz w:val="24"/>
          <w:szCs w:val="24"/>
        </w:rPr>
        <w:t xml:space="preserve">. </w:t>
      </w:r>
    </w:p>
    <w:p w14:paraId="379F200B" w14:textId="77777777" w:rsidR="00F0547B" w:rsidRPr="00C12A7E" w:rsidRDefault="00F0547B" w:rsidP="00F0547B">
      <w:pPr>
        <w:spacing w:after="0" w:line="240" w:lineRule="auto"/>
        <w:jc w:val="both"/>
        <w:rPr>
          <w:rFonts w:cstheme="minorHAnsi"/>
          <w:sz w:val="24"/>
          <w:szCs w:val="24"/>
        </w:rPr>
      </w:pPr>
    </w:p>
    <w:p w14:paraId="4243BCB1" w14:textId="7092EFDD" w:rsidR="00656CF7" w:rsidRPr="00C12A7E" w:rsidRDefault="003C3604" w:rsidP="00F0547B">
      <w:pPr>
        <w:spacing w:after="0" w:line="240" w:lineRule="auto"/>
        <w:jc w:val="both"/>
        <w:rPr>
          <w:rFonts w:cstheme="minorHAnsi"/>
          <w:sz w:val="24"/>
          <w:szCs w:val="24"/>
        </w:rPr>
      </w:pPr>
      <w:r w:rsidRPr="00C12A7E">
        <w:rPr>
          <w:rFonts w:cstheme="minorHAnsi"/>
          <w:sz w:val="24"/>
          <w:szCs w:val="24"/>
        </w:rPr>
        <w:t>Sample loss in the multi-step</w:t>
      </w:r>
      <w:r w:rsidR="005A2320" w:rsidRPr="00C12A7E">
        <w:rPr>
          <w:rFonts w:cstheme="minorHAnsi"/>
          <w:sz w:val="24"/>
          <w:szCs w:val="24"/>
        </w:rPr>
        <w:t xml:space="preserve"> process</w:t>
      </w:r>
      <w:r w:rsidRPr="00C12A7E">
        <w:rPr>
          <w:rFonts w:cstheme="minorHAnsi"/>
          <w:sz w:val="24"/>
          <w:szCs w:val="24"/>
        </w:rPr>
        <w:t xml:space="preserve"> of phosphopeptide enrichment and fractionation hampers the sensitivity of phosphopeptide identification and the depth of phosphoproteomic coverage. Stop-and-go-extraction tips (</w:t>
      </w:r>
      <w:r w:rsidR="009266E5" w:rsidRPr="00C12A7E">
        <w:rPr>
          <w:rFonts w:cstheme="minorHAnsi"/>
          <w:sz w:val="24"/>
          <w:szCs w:val="24"/>
        </w:rPr>
        <w:t>s</w:t>
      </w:r>
      <w:r w:rsidRPr="00C12A7E">
        <w:rPr>
          <w:rFonts w:cstheme="minorHAnsi"/>
          <w:sz w:val="24"/>
          <w:szCs w:val="24"/>
        </w:rPr>
        <w:t>tage</w:t>
      </w:r>
      <w:r w:rsidR="009266E5" w:rsidRPr="00C12A7E">
        <w:rPr>
          <w:rFonts w:cstheme="minorHAnsi"/>
          <w:sz w:val="24"/>
          <w:szCs w:val="24"/>
        </w:rPr>
        <w:t xml:space="preserve"> t</w:t>
      </w:r>
      <w:r w:rsidRPr="00C12A7E">
        <w:rPr>
          <w:rFonts w:cstheme="minorHAnsi"/>
          <w:sz w:val="24"/>
          <w:szCs w:val="24"/>
        </w:rPr>
        <w:t xml:space="preserve">ips) are pipette tips that contain small disks to cap the end of </w:t>
      </w:r>
      <w:r w:rsidR="007144EF" w:rsidRPr="00C12A7E">
        <w:rPr>
          <w:rFonts w:cstheme="minorHAnsi"/>
          <w:sz w:val="24"/>
          <w:szCs w:val="24"/>
        </w:rPr>
        <w:t xml:space="preserve">the </w:t>
      </w:r>
      <w:r w:rsidRPr="00C12A7E">
        <w:rPr>
          <w:rFonts w:cstheme="minorHAnsi"/>
          <w:sz w:val="24"/>
          <w:szCs w:val="24"/>
        </w:rPr>
        <w:t>tip, which can be incorporated with chromatograph</w:t>
      </w:r>
      <w:r w:rsidR="005A2320" w:rsidRPr="00C12A7E">
        <w:rPr>
          <w:rFonts w:cstheme="minorHAnsi"/>
          <w:sz w:val="24"/>
          <w:szCs w:val="24"/>
        </w:rPr>
        <w:t>y</w:t>
      </w:r>
      <w:r w:rsidRPr="00C12A7E">
        <w:rPr>
          <w:rFonts w:cstheme="minorHAnsi"/>
          <w:sz w:val="24"/>
          <w:szCs w:val="24"/>
        </w:rPr>
        <w:t xml:space="preserve"> for peptide fractionation and cleaning</w:t>
      </w:r>
      <w:r w:rsidRPr="00C12A7E">
        <w:rPr>
          <w:rFonts w:cstheme="minorHAnsi"/>
          <w:noProof/>
          <w:sz w:val="24"/>
          <w:szCs w:val="24"/>
          <w:vertAlign w:val="superscript"/>
        </w:rPr>
        <w:t>17</w:t>
      </w:r>
      <w:r w:rsidRPr="00C12A7E">
        <w:rPr>
          <w:rFonts w:cstheme="minorHAnsi"/>
          <w:sz w:val="24"/>
          <w:szCs w:val="24"/>
        </w:rPr>
        <w:t xml:space="preserve">. Sample loss during the </w:t>
      </w:r>
      <w:r w:rsidR="00472987" w:rsidRPr="00C12A7E">
        <w:rPr>
          <w:rFonts w:cstheme="minorHAnsi"/>
          <w:sz w:val="24"/>
          <w:szCs w:val="24"/>
        </w:rPr>
        <w:t>stage tip</w:t>
      </w:r>
      <w:r w:rsidRPr="00C12A7E">
        <w:rPr>
          <w:rFonts w:cstheme="minorHAnsi"/>
          <w:sz w:val="24"/>
          <w:szCs w:val="24"/>
        </w:rPr>
        <w:t xml:space="preserve"> procedure can be minimized </w:t>
      </w:r>
      <w:r w:rsidR="00B01BEA" w:rsidRPr="00C12A7E">
        <w:rPr>
          <w:rFonts w:cstheme="minorHAnsi"/>
          <w:sz w:val="24"/>
          <w:szCs w:val="24"/>
        </w:rPr>
        <w:t>by</w:t>
      </w:r>
      <w:r w:rsidRPr="00C12A7E">
        <w:rPr>
          <w:rFonts w:cstheme="minorHAnsi"/>
          <w:sz w:val="24"/>
          <w:szCs w:val="24"/>
        </w:rPr>
        <w:t xml:space="preserve"> </w:t>
      </w:r>
      <w:r w:rsidR="00B01BEA" w:rsidRPr="00C12A7E">
        <w:rPr>
          <w:rFonts w:cstheme="minorHAnsi"/>
          <w:sz w:val="24"/>
          <w:szCs w:val="24"/>
        </w:rPr>
        <w:t xml:space="preserve">avoiding </w:t>
      </w:r>
      <w:r w:rsidRPr="00C12A7E">
        <w:rPr>
          <w:rFonts w:cstheme="minorHAnsi"/>
          <w:sz w:val="24"/>
          <w:szCs w:val="24"/>
        </w:rPr>
        <w:t xml:space="preserve">sample transfer between </w:t>
      </w:r>
      <w:r w:rsidR="00206EEB" w:rsidRPr="00C12A7E">
        <w:rPr>
          <w:rFonts w:cstheme="minorHAnsi"/>
          <w:sz w:val="24"/>
          <w:szCs w:val="24"/>
        </w:rPr>
        <w:t xml:space="preserve">the </w:t>
      </w:r>
      <w:r w:rsidRPr="00C12A7E">
        <w:rPr>
          <w:rFonts w:cstheme="minorHAnsi"/>
          <w:sz w:val="24"/>
          <w:szCs w:val="24"/>
        </w:rPr>
        <w:t xml:space="preserve">tubes. We have successfully implemented </w:t>
      </w:r>
      <w:r w:rsidR="00472987" w:rsidRPr="00C12A7E">
        <w:rPr>
          <w:rFonts w:cstheme="minorHAnsi"/>
          <w:sz w:val="24"/>
          <w:szCs w:val="24"/>
        </w:rPr>
        <w:t>stage tip</w:t>
      </w:r>
      <w:r w:rsidRPr="00C12A7E">
        <w:rPr>
          <w:rFonts w:cstheme="minorHAnsi"/>
          <w:sz w:val="24"/>
          <w:szCs w:val="24"/>
        </w:rPr>
        <w:t xml:space="preserve"> in Ga</w:t>
      </w:r>
      <w:r w:rsidR="00601159" w:rsidRPr="00C12A7E">
        <w:rPr>
          <w:rFonts w:cstheme="minorHAnsi"/>
          <w:sz w:val="24"/>
          <w:szCs w:val="24"/>
          <w:vertAlign w:val="superscript"/>
        </w:rPr>
        <w:t>3+</w:t>
      </w:r>
      <w:r w:rsidRPr="00C12A7E">
        <w:rPr>
          <w:rFonts w:cstheme="minorHAnsi"/>
          <w:sz w:val="24"/>
          <w:szCs w:val="24"/>
        </w:rPr>
        <w:t>-</w:t>
      </w:r>
      <w:r w:rsidR="00601159" w:rsidRPr="00C12A7E">
        <w:rPr>
          <w:rFonts w:cstheme="minorHAnsi"/>
          <w:sz w:val="24"/>
          <w:szCs w:val="24"/>
        </w:rPr>
        <w:t>IMAC</w:t>
      </w:r>
      <w:r w:rsidRPr="00C12A7E">
        <w:rPr>
          <w:rFonts w:cstheme="minorHAnsi"/>
          <w:sz w:val="24"/>
          <w:szCs w:val="24"/>
        </w:rPr>
        <w:t xml:space="preserve"> and Fe</w:t>
      </w:r>
      <w:r w:rsidR="00601159" w:rsidRPr="00C12A7E">
        <w:rPr>
          <w:rFonts w:cstheme="minorHAnsi"/>
          <w:sz w:val="24"/>
          <w:szCs w:val="24"/>
          <w:vertAlign w:val="superscript"/>
        </w:rPr>
        <w:t>3+</w:t>
      </w:r>
      <w:r w:rsidRPr="00C12A7E">
        <w:rPr>
          <w:rFonts w:cstheme="minorHAnsi"/>
          <w:sz w:val="24"/>
          <w:szCs w:val="24"/>
        </w:rPr>
        <w:t>-IMAC to separate low abundant multipl</w:t>
      </w:r>
      <w:r w:rsidR="00C12A7E" w:rsidRPr="00C12A7E">
        <w:rPr>
          <w:rFonts w:cstheme="minorHAnsi"/>
          <w:sz w:val="24"/>
          <w:szCs w:val="24"/>
        </w:rPr>
        <w:t>e</w:t>
      </w:r>
      <w:r w:rsidRPr="00C12A7E">
        <w:rPr>
          <w:rFonts w:cstheme="minorHAnsi"/>
          <w:sz w:val="24"/>
          <w:szCs w:val="24"/>
        </w:rPr>
        <w:t xml:space="preserve"> phosphorylated peptides from singl</w:t>
      </w:r>
      <w:r w:rsidR="00E30692" w:rsidRPr="00C12A7E">
        <w:rPr>
          <w:rFonts w:cstheme="minorHAnsi"/>
          <w:sz w:val="24"/>
          <w:szCs w:val="24"/>
        </w:rPr>
        <w:t>y</w:t>
      </w:r>
      <w:r w:rsidRPr="00C12A7E">
        <w:rPr>
          <w:rFonts w:cstheme="minorHAnsi"/>
          <w:sz w:val="24"/>
          <w:szCs w:val="24"/>
        </w:rPr>
        <w:t xml:space="preserve"> phosphorylated peptides, which improved the depth of human phosphoproteome</w:t>
      </w:r>
      <w:r w:rsidRPr="00C12A7E">
        <w:rPr>
          <w:rFonts w:cstheme="minorHAnsi"/>
          <w:noProof/>
          <w:sz w:val="24"/>
          <w:szCs w:val="24"/>
          <w:vertAlign w:val="superscript"/>
        </w:rPr>
        <w:t>15</w:t>
      </w:r>
      <w:r w:rsidRPr="00C12A7E">
        <w:rPr>
          <w:rFonts w:cstheme="minorHAnsi"/>
          <w:sz w:val="24"/>
          <w:szCs w:val="24"/>
        </w:rPr>
        <w:t xml:space="preserve">. In addition, the use of </w:t>
      </w:r>
      <w:r w:rsidR="00C12A7E" w:rsidRPr="00C12A7E">
        <w:rPr>
          <w:rFonts w:cstheme="minorHAnsi"/>
          <w:sz w:val="24"/>
          <w:szCs w:val="24"/>
        </w:rPr>
        <w:t>h</w:t>
      </w:r>
      <w:r w:rsidR="005A2320" w:rsidRPr="00C12A7E">
        <w:rPr>
          <w:rFonts w:cstheme="minorHAnsi"/>
          <w:sz w:val="24"/>
          <w:szCs w:val="24"/>
        </w:rPr>
        <w:t>igh p</w:t>
      </w:r>
      <w:r w:rsidR="00B01BEA" w:rsidRPr="00C12A7E">
        <w:rPr>
          <w:rFonts w:cstheme="minorHAnsi"/>
          <w:sz w:val="24"/>
          <w:szCs w:val="24"/>
        </w:rPr>
        <w:t>H</w:t>
      </w:r>
      <w:r w:rsidR="005A2320" w:rsidRPr="00C12A7E">
        <w:rPr>
          <w:rFonts w:cstheme="minorHAnsi"/>
          <w:sz w:val="24"/>
          <w:szCs w:val="24"/>
        </w:rPr>
        <w:t xml:space="preserve"> reverse</w:t>
      </w:r>
      <w:r w:rsidR="00B01BEA" w:rsidRPr="00C12A7E">
        <w:rPr>
          <w:rFonts w:cstheme="minorHAnsi"/>
          <w:sz w:val="24"/>
          <w:szCs w:val="24"/>
        </w:rPr>
        <w:t>d</w:t>
      </w:r>
      <w:r w:rsidR="005A2320" w:rsidRPr="00C12A7E">
        <w:rPr>
          <w:rFonts w:cstheme="minorHAnsi"/>
          <w:sz w:val="24"/>
          <w:szCs w:val="24"/>
        </w:rPr>
        <w:t>-phase (</w:t>
      </w:r>
      <w:r w:rsidRPr="00C12A7E">
        <w:rPr>
          <w:rFonts w:cstheme="minorHAnsi"/>
          <w:sz w:val="24"/>
          <w:szCs w:val="24"/>
        </w:rPr>
        <w:t>Hp-RP</w:t>
      </w:r>
      <w:r w:rsidR="005A2320" w:rsidRPr="00C12A7E">
        <w:rPr>
          <w:rFonts w:cstheme="minorHAnsi"/>
          <w:sz w:val="24"/>
          <w:szCs w:val="24"/>
        </w:rPr>
        <w:t>)</w:t>
      </w:r>
      <w:r w:rsidRPr="00C12A7E">
        <w:rPr>
          <w:rFonts w:cstheme="minorHAnsi"/>
          <w:sz w:val="24"/>
          <w:szCs w:val="24"/>
        </w:rPr>
        <w:t xml:space="preserve"> </w:t>
      </w:r>
      <w:r w:rsidR="00472987" w:rsidRPr="00C12A7E">
        <w:rPr>
          <w:rFonts w:cstheme="minorHAnsi"/>
          <w:sz w:val="24"/>
          <w:szCs w:val="24"/>
        </w:rPr>
        <w:t>stage tip</w:t>
      </w:r>
      <w:r w:rsidRPr="00C12A7E">
        <w:rPr>
          <w:rFonts w:cstheme="minorHAnsi"/>
          <w:sz w:val="24"/>
          <w:szCs w:val="24"/>
        </w:rPr>
        <w:t xml:space="preserve"> has demonstrated the wider coverage of human membrane </w:t>
      </w:r>
      <w:r w:rsidRPr="00C12A7E">
        <w:rPr>
          <w:rFonts w:cstheme="minorHAnsi"/>
          <w:sz w:val="24"/>
          <w:szCs w:val="24"/>
        </w:rPr>
        <w:lastRenderedPageBreak/>
        <w:t>proteome compared to that of strong cation exchange (SCX) and strong anion exchange (SAX) chromatography</w:t>
      </w:r>
      <w:r w:rsidRPr="00C12A7E">
        <w:rPr>
          <w:rFonts w:cstheme="minorHAnsi"/>
          <w:noProof/>
          <w:sz w:val="24"/>
          <w:szCs w:val="24"/>
          <w:vertAlign w:val="superscript"/>
        </w:rPr>
        <w:t>18</w:t>
      </w:r>
      <w:r w:rsidRPr="00C12A7E">
        <w:rPr>
          <w:rFonts w:cstheme="minorHAnsi"/>
          <w:sz w:val="24"/>
          <w:szCs w:val="24"/>
        </w:rPr>
        <w:t xml:space="preserve">. Therefore, integrating IMAC and Hp-RP </w:t>
      </w:r>
      <w:r w:rsidR="00472987" w:rsidRPr="00C12A7E">
        <w:rPr>
          <w:rFonts w:cstheme="minorHAnsi"/>
          <w:sz w:val="24"/>
          <w:szCs w:val="24"/>
        </w:rPr>
        <w:t>stage tip</w:t>
      </w:r>
      <w:r w:rsidRPr="00C12A7E">
        <w:rPr>
          <w:rFonts w:cstheme="minorHAnsi"/>
          <w:sz w:val="24"/>
          <w:szCs w:val="24"/>
        </w:rPr>
        <w:t xml:space="preserve"> techniques can </w:t>
      </w:r>
      <w:r w:rsidR="005A2320" w:rsidRPr="00C12A7E">
        <w:rPr>
          <w:rFonts w:cstheme="minorHAnsi"/>
          <w:sz w:val="24"/>
          <w:szCs w:val="24"/>
        </w:rPr>
        <w:t>increase</w:t>
      </w:r>
      <w:r w:rsidRPr="00C12A7E">
        <w:rPr>
          <w:rFonts w:cstheme="minorHAnsi"/>
          <w:sz w:val="24"/>
          <w:szCs w:val="24"/>
        </w:rPr>
        <w:t xml:space="preserve"> plant </w:t>
      </w:r>
      <w:proofErr w:type="spellStart"/>
      <w:r w:rsidRPr="00C12A7E">
        <w:rPr>
          <w:rFonts w:cstheme="minorHAnsi"/>
          <w:sz w:val="24"/>
          <w:szCs w:val="24"/>
        </w:rPr>
        <w:t>phosphoproteome</w:t>
      </w:r>
      <w:proofErr w:type="spellEnd"/>
      <w:r w:rsidRPr="00C12A7E">
        <w:rPr>
          <w:rFonts w:cstheme="minorHAnsi"/>
          <w:sz w:val="24"/>
          <w:szCs w:val="24"/>
        </w:rPr>
        <w:t xml:space="preserve"> coverage with simplicity, high specificity, and high throughput. We have demonstrated that this strategy identified more than 20,000 phosphorylation sites from </w:t>
      </w:r>
      <w:r w:rsidRPr="00C12A7E">
        <w:rPr>
          <w:rFonts w:cstheme="minorHAnsi"/>
          <w:i/>
          <w:iCs/>
          <w:sz w:val="24"/>
          <w:szCs w:val="24"/>
        </w:rPr>
        <w:t>Arabidopsis</w:t>
      </w:r>
      <w:r w:rsidRPr="00C12A7E">
        <w:rPr>
          <w:rFonts w:cstheme="minorHAnsi"/>
          <w:sz w:val="24"/>
          <w:szCs w:val="24"/>
        </w:rPr>
        <w:t xml:space="preserve"> seedlings, representing </w:t>
      </w:r>
      <w:r w:rsidR="00D04189" w:rsidRPr="00C12A7E">
        <w:rPr>
          <w:rFonts w:cstheme="minorHAnsi"/>
          <w:sz w:val="24"/>
          <w:szCs w:val="24"/>
        </w:rPr>
        <w:t xml:space="preserve">an </w:t>
      </w:r>
      <w:r w:rsidR="005157AF" w:rsidRPr="00C12A7E">
        <w:rPr>
          <w:rFonts w:cstheme="minorHAnsi"/>
          <w:sz w:val="24"/>
          <w:szCs w:val="24"/>
        </w:rPr>
        <w:t xml:space="preserve">enhanced </w:t>
      </w:r>
      <w:r w:rsidR="005A2320" w:rsidRPr="00C12A7E">
        <w:rPr>
          <w:rFonts w:cstheme="minorHAnsi"/>
          <w:sz w:val="24"/>
          <w:szCs w:val="24"/>
        </w:rPr>
        <w:t>dep</w:t>
      </w:r>
      <w:r w:rsidR="005157AF" w:rsidRPr="00C12A7E">
        <w:rPr>
          <w:rFonts w:cstheme="minorHAnsi"/>
          <w:sz w:val="24"/>
          <w:szCs w:val="24"/>
        </w:rPr>
        <w:t>th</w:t>
      </w:r>
      <w:r w:rsidRPr="00C12A7E">
        <w:rPr>
          <w:rFonts w:cstheme="minorHAnsi"/>
          <w:sz w:val="24"/>
          <w:szCs w:val="24"/>
        </w:rPr>
        <w:t xml:space="preserve"> of plant phosphoproteome</w:t>
      </w:r>
      <w:r w:rsidRPr="00C12A7E">
        <w:rPr>
          <w:rFonts w:cstheme="minorHAnsi"/>
          <w:noProof/>
          <w:sz w:val="24"/>
          <w:szCs w:val="24"/>
          <w:vertAlign w:val="superscript"/>
        </w:rPr>
        <w:t>19</w:t>
      </w:r>
      <w:r w:rsidRPr="00C12A7E">
        <w:rPr>
          <w:rFonts w:cstheme="minorHAnsi"/>
          <w:sz w:val="24"/>
          <w:szCs w:val="24"/>
        </w:rPr>
        <w:t xml:space="preserve">. </w:t>
      </w:r>
    </w:p>
    <w:p w14:paraId="5DF12151" w14:textId="77777777" w:rsidR="00F0547B" w:rsidRPr="00C12A7E" w:rsidRDefault="00F0547B" w:rsidP="00F0547B">
      <w:pPr>
        <w:spacing w:after="0" w:line="240" w:lineRule="auto"/>
        <w:jc w:val="both"/>
        <w:rPr>
          <w:rFonts w:cstheme="minorHAnsi"/>
          <w:sz w:val="24"/>
          <w:szCs w:val="24"/>
        </w:rPr>
      </w:pPr>
    </w:p>
    <w:p w14:paraId="3BAAB1AF" w14:textId="3A71ADBF" w:rsidR="00656CF7" w:rsidRPr="00C12A7E" w:rsidRDefault="003C3604" w:rsidP="00F0547B">
      <w:pPr>
        <w:spacing w:after="0" w:line="240" w:lineRule="auto"/>
        <w:jc w:val="both"/>
        <w:rPr>
          <w:rFonts w:cstheme="minorHAnsi"/>
          <w:sz w:val="24"/>
          <w:szCs w:val="24"/>
        </w:rPr>
      </w:pPr>
      <w:r w:rsidRPr="00C12A7E">
        <w:rPr>
          <w:rFonts w:cstheme="minorHAnsi"/>
          <w:sz w:val="24"/>
          <w:szCs w:val="24"/>
        </w:rPr>
        <w:t xml:space="preserve">Here, we report a </w:t>
      </w:r>
      <w:r w:rsidR="00472987" w:rsidRPr="00C12A7E">
        <w:rPr>
          <w:rFonts w:cstheme="minorHAnsi"/>
          <w:sz w:val="24"/>
          <w:szCs w:val="24"/>
        </w:rPr>
        <w:t>stage tip</w:t>
      </w:r>
      <w:r w:rsidRPr="00C12A7E">
        <w:rPr>
          <w:rFonts w:cstheme="minorHAnsi"/>
          <w:sz w:val="24"/>
          <w:szCs w:val="24"/>
        </w:rPr>
        <w:t xml:space="preserve">-based phosphoproteomic protocol for phosphoproteomic profiling in </w:t>
      </w:r>
      <w:r w:rsidRPr="00C12A7E">
        <w:rPr>
          <w:rFonts w:cstheme="minorHAnsi"/>
          <w:i/>
          <w:iCs/>
          <w:sz w:val="24"/>
          <w:szCs w:val="24"/>
        </w:rPr>
        <w:t>Arabidopsis.</w:t>
      </w:r>
      <w:r w:rsidRPr="00C12A7E">
        <w:rPr>
          <w:rFonts w:cstheme="minorHAnsi"/>
          <w:sz w:val="24"/>
          <w:szCs w:val="24"/>
        </w:rPr>
        <w:t xml:space="preserve"> Th</w:t>
      </w:r>
      <w:r w:rsidR="005157AF" w:rsidRPr="00C12A7E">
        <w:rPr>
          <w:rFonts w:cstheme="minorHAnsi"/>
          <w:sz w:val="24"/>
          <w:szCs w:val="24"/>
        </w:rPr>
        <w:t xml:space="preserve">is </w:t>
      </w:r>
      <w:r w:rsidRPr="00C12A7E">
        <w:rPr>
          <w:rFonts w:cstheme="minorHAnsi"/>
          <w:sz w:val="24"/>
          <w:szCs w:val="24"/>
        </w:rPr>
        <w:t xml:space="preserve">workflow was </w:t>
      </w:r>
      <w:r w:rsidR="005157AF" w:rsidRPr="00C12A7E">
        <w:rPr>
          <w:rFonts w:cstheme="minorHAnsi"/>
          <w:sz w:val="24"/>
          <w:szCs w:val="24"/>
        </w:rPr>
        <w:t xml:space="preserve">applied to </w:t>
      </w:r>
      <w:r w:rsidRPr="00C12A7E">
        <w:rPr>
          <w:rFonts w:cstheme="minorHAnsi"/>
          <w:sz w:val="24"/>
          <w:szCs w:val="24"/>
        </w:rPr>
        <w:t>study the phosphoproteomic perturbation of wild</w:t>
      </w:r>
      <w:r w:rsidR="00601159" w:rsidRPr="00C12A7E">
        <w:rPr>
          <w:rFonts w:cstheme="minorHAnsi"/>
          <w:sz w:val="24"/>
          <w:szCs w:val="24"/>
        </w:rPr>
        <w:t>-</w:t>
      </w:r>
      <w:r w:rsidRPr="00C12A7E">
        <w:rPr>
          <w:rFonts w:cstheme="minorHAnsi"/>
          <w:sz w:val="24"/>
          <w:szCs w:val="24"/>
        </w:rPr>
        <w:t>type and</w:t>
      </w:r>
      <w:r w:rsidRPr="00C12A7E">
        <w:rPr>
          <w:rFonts w:cstheme="minorHAnsi"/>
          <w:i/>
          <w:iCs/>
          <w:sz w:val="24"/>
          <w:szCs w:val="24"/>
        </w:rPr>
        <w:t xml:space="preserve"> snrk2-dec</w:t>
      </w:r>
      <w:r w:rsidRPr="00C12A7E">
        <w:rPr>
          <w:rFonts w:cstheme="minorHAnsi"/>
          <w:sz w:val="24"/>
          <w:szCs w:val="24"/>
        </w:rPr>
        <w:t xml:space="preserve"> mutant seedlings in response to osmotic stress. The phosphoproteomic</w:t>
      </w:r>
      <w:r w:rsidR="005A2320" w:rsidRPr="00C12A7E">
        <w:rPr>
          <w:rFonts w:cstheme="minorHAnsi"/>
          <w:sz w:val="24"/>
          <w:szCs w:val="24"/>
        </w:rPr>
        <w:t xml:space="preserve"> analysis</w:t>
      </w:r>
      <w:r w:rsidRPr="00C12A7E">
        <w:rPr>
          <w:rFonts w:cstheme="minorHAnsi"/>
          <w:sz w:val="24"/>
          <w:szCs w:val="24"/>
        </w:rPr>
        <w:t xml:space="preserve"> revealed the phosphorylation sites implicated in kinase activation and early osmotic stress signaling.</w:t>
      </w:r>
      <w:r w:rsidR="00C12A7E" w:rsidRPr="00C12A7E">
        <w:rPr>
          <w:rFonts w:cstheme="minorHAnsi"/>
          <w:sz w:val="24"/>
          <w:szCs w:val="24"/>
        </w:rPr>
        <w:t xml:space="preserve"> </w:t>
      </w:r>
      <w:r w:rsidR="008D6195" w:rsidRPr="00C12A7E">
        <w:rPr>
          <w:rFonts w:cstheme="minorHAnsi"/>
          <w:sz w:val="24"/>
          <w:szCs w:val="24"/>
        </w:rPr>
        <w:t>Comparative</w:t>
      </w:r>
      <w:r w:rsidR="005157AF" w:rsidRPr="00C12A7E">
        <w:rPr>
          <w:rFonts w:cstheme="minorHAnsi"/>
          <w:sz w:val="24"/>
          <w:szCs w:val="24"/>
        </w:rPr>
        <w:t xml:space="preserve"> analysis of</w:t>
      </w:r>
      <w:r w:rsidR="00B95CC2" w:rsidRPr="00C12A7E">
        <w:rPr>
          <w:rFonts w:cstheme="minorHAnsi"/>
          <w:sz w:val="24"/>
          <w:szCs w:val="24"/>
        </w:rPr>
        <w:t xml:space="preserve"> wild-type</w:t>
      </w:r>
      <w:r w:rsidR="005157AF" w:rsidRPr="00C12A7E">
        <w:rPr>
          <w:rFonts w:cstheme="minorHAnsi"/>
          <w:sz w:val="24"/>
          <w:szCs w:val="24"/>
        </w:rPr>
        <w:t xml:space="preserve"> and </w:t>
      </w:r>
      <w:r w:rsidR="00914545" w:rsidRPr="00C12A7E">
        <w:rPr>
          <w:rFonts w:cstheme="minorHAnsi"/>
          <w:i/>
          <w:iCs/>
          <w:sz w:val="24"/>
          <w:szCs w:val="24"/>
        </w:rPr>
        <w:t>snrk2-dec</w:t>
      </w:r>
      <w:r w:rsidR="005157AF" w:rsidRPr="00C12A7E">
        <w:rPr>
          <w:rFonts w:cstheme="minorHAnsi"/>
          <w:sz w:val="24"/>
          <w:szCs w:val="24"/>
        </w:rPr>
        <w:t xml:space="preserve"> mutant </w:t>
      </w:r>
      <w:proofErr w:type="spellStart"/>
      <w:r w:rsidRPr="00C12A7E">
        <w:rPr>
          <w:rFonts w:cstheme="minorHAnsi"/>
          <w:sz w:val="24"/>
          <w:szCs w:val="24"/>
        </w:rPr>
        <w:t>phosphoproteom</w:t>
      </w:r>
      <w:r w:rsidR="005157AF" w:rsidRPr="00C12A7E">
        <w:rPr>
          <w:rFonts w:cstheme="minorHAnsi"/>
          <w:sz w:val="24"/>
          <w:szCs w:val="24"/>
        </w:rPr>
        <w:t>e</w:t>
      </w:r>
      <w:proofErr w:type="spellEnd"/>
      <w:r w:rsidRPr="00C12A7E">
        <w:rPr>
          <w:rFonts w:cstheme="minorHAnsi"/>
          <w:sz w:val="24"/>
          <w:szCs w:val="24"/>
        </w:rPr>
        <w:t xml:space="preserve"> data</w:t>
      </w:r>
      <w:r w:rsidR="005157AF" w:rsidRPr="00C12A7E">
        <w:rPr>
          <w:rFonts w:cstheme="minorHAnsi"/>
          <w:sz w:val="24"/>
          <w:szCs w:val="24"/>
        </w:rPr>
        <w:t xml:space="preserve"> </w:t>
      </w:r>
      <w:r w:rsidR="00062ACC" w:rsidRPr="00C12A7E">
        <w:rPr>
          <w:rFonts w:cstheme="minorHAnsi"/>
          <w:sz w:val="24"/>
          <w:szCs w:val="24"/>
        </w:rPr>
        <w:t xml:space="preserve">leaded the discovery of a </w:t>
      </w:r>
      <w:r w:rsidR="007770F3" w:rsidRPr="00C12A7E">
        <w:rPr>
          <w:rFonts w:cstheme="minorHAnsi"/>
          <w:sz w:val="24"/>
          <w:szCs w:val="24"/>
        </w:rPr>
        <w:t>Raf-like</w:t>
      </w:r>
      <w:r w:rsidR="00062ACC" w:rsidRPr="00C12A7E">
        <w:rPr>
          <w:rFonts w:cstheme="minorHAnsi"/>
          <w:sz w:val="24"/>
          <w:szCs w:val="24"/>
        </w:rPr>
        <w:t xml:space="preserve"> kinase</w:t>
      </w:r>
      <w:r w:rsidR="007770F3" w:rsidRPr="00C12A7E">
        <w:rPr>
          <w:rFonts w:cstheme="minorHAnsi"/>
          <w:sz w:val="24"/>
          <w:szCs w:val="24"/>
        </w:rPr>
        <w:t xml:space="preserve"> (RAF)-</w:t>
      </w:r>
      <w:r w:rsidRPr="00C12A7E">
        <w:rPr>
          <w:rFonts w:cstheme="minorHAnsi"/>
          <w:sz w:val="24"/>
          <w:szCs w:val="24"/>
        </w:rPr>
        <w:t xml:space="preserve">SnRK2 kinase cascade </w:t>
      </w:r>
      <w:r w:rsidR="00062ACC" w:rsidRPr="00C12A7E">
        <w:rPr>
          <w:rFonts w:cstheme="minorHAnsi"/>
          <w:sz w:val="24"/>
          <w:szCs w:val="24"/>
        </w:rPr>
        <w:t xml:space="preserve">which </w:t>
      </w:r>
      <w:r w:rsidRPr="00C12A7E">
        <w:rPr>
          <w:rFonts w:cstheme="minorHAnsi"/>
          <w:sz w:val="24"/>
          <w:szCs w:val="24"/>
        </w:rPr>
        <w:t xml:space="preserve">plays a </w:t>
      </w:r>
      <w:r w:rsidR="005157AF" w:rsidRPr="00C12A7E">
        <w:rPr>
          <w:rFonts w:cstheme="minorHAnsi"/>
          <w:sz w:val="24"/>
          <w:szCs w:val="24"/>
        </w:rPr>
        <w:t xml:space="preserve">key </w:t>
      </w:r>
      <w:r w:rsidRPr="00C12A7E">
        <w:rPr>
          <w:rFonts w:cstheme="minorHAnsi"/>
          <w:sz w:val="24"/>
          <w:szCs w:val="24"/>
        </w:rPr>
        <w:t xml:space="preserve">role in </w:t>
      </w:r>
      <w:proofErr w:type="spellStart"/>
      <w:r w:rsidR="00FD2597" w:rsidRPr="00C12A7E">
        <w:rPr>
          <w:rFonts w:cstheme="minorHAnsi"/>
          <w:sz w:val="24"/>
          <w:szCs w:val="24"/>
        </w:rPr>
        <w:t>osmore</w:t>
      </w:r>
      <w:proofErr w:type="spellEnd"/>
      <w:r w:rsidR="00062ACC" w:rsidRPr="00C12A7E">
        <w:rPr>
          <w:rFonts w:cstheme="minorHAnsi"/>
          <w:sz w:val="24"/>
          <w:szCs w:val="24"/>
        </w:rPr>
        <w:t xml:space="preserve"> stress signaling </w:t>
      </w:r>
      <w:r w:rsidR="00FD2597" w:rsidRPr="00C12A7E">
        <w:rPr>
          <w:rFonts w:cstheme="minorHAnsi"/>
          <w:sz w:val="24"/>
          <w:szCs w:val="24"/>
        </w:rPr>
        <w:t xml:space="preserve">in </w:t>
      </w:r>
      <w:r w:rsidR="00B152CB" w:rsidRPr="00C12A7E">
        <w:rPr>
          <w:rFonts w:cstheme="minorHAnsi"/>
          <w:sz w:val="24"/>
          <w:szCs w:val="24"/>
        </w:rPr>
        <w:t xml:space="preserve">high </w:t>
      </w:r>
      <w:r w:rsidR="00FD2597" w:rsidRPr="00C12A7E">
        <w:rPr>
          <w:rFonts w:cstheme="minorHAnsi"/>
          <w:sz w:val="24"/>
          <w:szCs w:val="24"/>
        </w:rPr>
        <w:t>plants.</w:t>
      </w:r>
    </w:p>
    <w:p w14:paraId="6C9A4AA7" w14:textId="77777777" w:rsidR="00AB0C31" w:rsidRPr="00C12A7E" w:rsidRDefault="00AB0C31" w:rsidP="00F0547B">
      <w:pPr>
        <w:spacing w:after="0" w:line="240" w:lineRule="auto"/>
        <w:jc w:val="both"/>
        <w:rPr>
          <w:rFonts w:cstheme="minorHAnsi"/>
          <w:sz w:val="24"/>
          <w:szCs w:val="24"/>
        </w:rPr>
      </w:pPr>
    </w:p>
    <w:p w14:paraId="1E6F692F" w14:textId="7188A7DF" w:rsidR="00656CF7" w:rsidRPr="00C12A7E" w:rsidRDefault="00F0547B" w:rsidP="00F0547B">
      <w:pPr>
        <w:spacing w:after="0" w:line="240" w:lineRule="auto"/>
        <w:jc w:val="both"/>
        <w:rPr>
          <w:rFonts w:cstheme="minorHAnsi"/>
          <w:b/>
          <w:bCs/>
          <w:sz w:val="24"/>
          <w:szCs w:val="24"/>
        </w:rPr>
      </w:pPr>
      <w:bookmarkStart w:id="0" w:name="_Hlk41384838"/>
      <w:r w:rsidRPr="00C12A7E">
        <w:rPr>
          <w:rFonts w:cstheme="minorHAnsi"/>
          <w:b/>
          <w:bCs/>
          <w:sz w:val="24"/>
          <w:szCs w:val="24"/>
        </w:rPr>
        <w:t>PROTOCOL:</w:t>
      </w:r>
    </w:p>
    <w:p w14:paraId="229D079B" w14:textId="77777777" w:rsidR="00AB24C6" w:rsidRPr="00C12A7E" w:rsidRDefault="00AB24C6" w:rsidP="00F0547B">
      <w:pPr>
        <w:spacing w:after="0" w:line="240" w:lineRule="auto"/>
        <w:jc w:val="both"/>
        <w:rPr>
          <w:rFonts w:cstheme="minorHAnsi"/>
          <w:b/>
          <w:bCs/>
          <w:sz w:val="24"/>
          <w:szCs w:val="24"/>
        </w:rPr>
      </w:pPr>
    </w:p>
    <w:p w14:paraId="3322E50D" w14:textId="49EF0FDE" w:rsidR="00656CF7" w:rsidRPr="00C12A7E" w:rsidRDefault="00AC0FA4" w:rsidP="00F0547B">
      <w:pPr>
        <w:pStyle w:val="ListParagraph"/>
        <w:numPr>
          <w:ilvl w:val="0"/>
          <w:numId w:val="1"/>
        </w:numPr>
        <w:spacing w:after="0" w:line="240" w:lineRule="auto"/>
        <w:contextualSpacing w:val="0"/>
        <w:jc w:val="both"/>
        <w:rPr>
          <w:rFonts w:cstheme="minorHAnsi"/>
          <w:b/>
          <w:bCs/>
          <w:sz w:val="24"/>
          <w:szCs w:val="24"/>
          <w:highlight w:val="yellow"/>
        </w:rPr>
      </w:pPr>
      <w:r w:rsidRPr="00C12A7E">
        <w:rPr>
          <w:rFonts w:cstheme="minorHAnsi"/>
          <w:b/>
          <w:bCs/>
          <w:sz w:val="24"/>
          <w:szCs w:val="24"/>
          <w:highlight w:val="yellow"/>
        </w:rPr>
        <w:t>Sample preparation</w:t>
      </w:r>
    </w:p>
    <w:p w14:paraId="73409921" w14:textId="77777777" w:rsidR="00F0547B" w:rsidRPr="00C12A7E" w:rsidRDefault="00F0547B" w:rsidP="00F0547B">
      <w:pPr>
        <w:pStyle w:val="ListParagraph"/>
        <w:spacing w:after="0" w:line="240" w:lineRule="auto"/>
        <w:ind w:left="0"/>
        <w:contextualSpacing w:val="0"/>
        <w:jc w:val="both"/>
        <w:rPr>
          <w:rFonts w:cstheme="minorHAnsi"/>
          <w:b/>
          <w:bCs/>
          <w:sz w:val="24"/>
          <w:szCs w:val="24"/>
        </w:rPr>
      </w:pPr>
    </w:p>
    <w:p w14:paraId="5CB9E74E" w14:textId="4E00E462" w:rsidR="005938ED" w:rsidRPr="00C12A7E" w:rsidRDefault="00B22938"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Harvest the control and stress treated seedlings</w:t>
      </w:r>
      <w:r w:rsidR="00C10035" w:rsidRPr="00C12A7E">
        <w:rPr>
          <w:rFonts w:cstheme="minorHAnsi"/>
          <w:sz w:val="24"/>
          <w:szCs w:val="24"/>
          <w:highlight w:val="yellow"/>
        </w:rPr>
        <w:t xml:space="preserve"> (1 g)</w:t>
      </w:r>
      <w:r w:rsidRPr="00C12A7E">
        <w:rPr>
          <w:rFonts w:cstheme="minorHAnsi"/>
          <w:sz w:val="24"/>
          <w:szCs w:val="24"/>
          <w:highlight w:val="yellow"/>
        </w:rPr>
        <w:t xml:space="preserve"> in an aluminum foil and flash freeze the samples in liquid nitrogen</w:t>
      </w:r>
      <w:r w:rsidR="003C3604" w:rsidRPr="00C12A7E">
        <w:rPr>
          <w:rFonts w:cstheme="minorHAnsi"/>
          <w:sz w:val="24"/>
          <w:szCs w:val="24"/>
          <w:highlight w:val="yellow"/>
        </w:rPr>
        <w:t>.</w:t>
      </w:r>
    </w:p>
    <w:p w14:paraId="0444096D" w14:textId="77777777" w:rsidR="00040905" w:rsidRPr="00C12A7E" w:rsidRDefault="00040905" w:rsidP="00F0547B">
      <w:pPr>
        <w:pStyle w:val="ListParagraph"/>
        <w:spacing w:after="0" w:line="240" w:lineRule="auto"/>
        <w:ind w:left="0"/>
        <w:contextualSpacing w:val="0"/>
        <w:jc w:val="both"/>
        <w:rPr>
          <w:rFonts w:cstheme="minorHAnsi"/>
          <w:sz w:val="24"/>
          <w:szCs w:val="24"/>
        </w:rPr>
      </w:pPr>
    </w:p>
    <w:p w14:paraId="62EB9564" w14:textId="73B90CE3" w:rsidR="00656CF7" w:rsidRPr="00C12A7E" w:rsidRDefault="008D07F5" w:rsidP="00F0547B">
      <w:pPr>
        <w:pStyle w:val="ListParagraph"/>
        <w:spacing w:after="0" w:line="240" w:lineRule="auto"/>
        <w:ind w:left="0"/>
        <w:jc w:val="both"/>
        <w:rPr>
          <w:rFonts w:cstheme="minorHAnsi"/>
          <w:sz w:val="24"/>
          <w:szCs w:val="24"/>
        </w:rPr>
      </w:pPr>
      <w:r w:rsidRPr="00C12A7E">
        <w:rPr>
          <w:rFonts w:cstheme="minorHAnsi"/>
          <w:sz w:val="24"/>
          <w:szCs w:val="24"/>
        </w:rPr>
        <w:t>NOTE: H</w:t>
      </w:r>
      <w:r w:rsidR="00484D70" w:rsidRPr="00C12A7E">
        <w:rPr>
          <w:rFonts w:cstheme="minorHAnsi"/>
          <w:sz w:val="24"/>
          <w:szCs w:val="24"/>
        </w:rPr>
        <w:t>igher protein concentration</w:t>
      </w:r>
      <w:r w:rsidRPr="00C12A7E">
        <w:rPr>
          <w:rFonts w:cstheme="minorHAnsi"/>
          <w:sz w:val="24"/>
          <w:szCs w:val="24"/>
        </w:rPr>
        <w:t xml:space="preserve"> is usually observed</w:t>
      </w:r>
      <w:r w:rsidR="00484D70" w:rsidRPr="00C12A7E">
        <w:rPr>
          <w:rFonts w:cstheme="minorHAnsi"/>
          <w:sz w:val="24"/>
          <w:szCs w:val="24"/>
        </w:rPr>
        <w:t xml:space="preserve"> from </w:t>
      </w:r>
      <w:r w:rsidR="00040905" w:rsidRPr="00C12A7E">
        <w:rPr>
          <w:rFonts w:cstheme="minorHAnsi"/>
          <w:sz w:val="24"/>
          <w:szCs w:val="24"/>
        </w:rPr>
        <w:t>two-</w:t>
      </w:r>
      <w:r w:rsidR="00B47F08" w:rsidRPr="00C12A7E">
        <w:rPr>
          <w:rFonts w:cstheme="minorHAnsi"/>
          <w:sz w:val="24"/>
          <w:szCs w:val="24"/>
        </w:rPr>
        <w:t>week-</w:t>
      </w:r>
      <w:r w:rsidR="005938ED" w:rsidRPr="00C12A7E">
        <w:rPr>
          <w:rFonts w:cstheme="minorHAnsi"/>
          <w:sz w:val="24"/>
          <w:szCs w:val="24"/>
        </w:rPr>
        <w:t>old</w:t>
      </w:r>
      <w:r w:rsidR="00B47F11" w:rsidRPr="00C12A7E">
        <w:rPr>
          <w:rFonts w:cstheme="minorHAnsi"/>
          <w:sz w:val="24"/>
          <w:szCs w:val="24"/>
        </w:rPr>
        <w:t xml:space="preserve"> </w:t>
      </w:r>
      <w:r w:rsidR="005938ED" w:rsidRPr="00C12A7E">
        <w:rPr>
          <w:rFonts w:cstheme="minorHAnsi"/>
          <w:sz w:val="24"/>
          <w:szCs w:val="24"/>
        </w:rPr>
        <w:t xml:space="preserve">seedlings </w:t>
      </w:r>
      <w:r w:rsidR="00B47F08" w:rsidRPr="00C12A7E">
        <w:rPr>
          <w:rFonts w:cstheme="minorHAnsi"/>
          <w:sz w:val="24"/>
          <w:szCs w:val="24"/>
        </w:rPr>
        <w:t>than</w:t>
      </w:r>
      <w:r w:rsidR="00484D70" w:rsidRPr="00C12A7E">
        <w:rPr>
          <w:rFonts w:cstheme="minorHAnsi"/>
          <w:sz w:val="24"/>
          <w:szCs w:val="24"/>
        </w:rPr>
        <w:t xml:space="preserve"> that from</w:t>
      </w:r>
      <w:r w:rsidR="00B47F08" w:rsidRPr="00C12A7E">
        <w:rPr>
          <w:rFonts w:cstheme="minorHAnsi"/>
          <w:sz w:val="24"/>
          <w:szCs w:val="24"/>
        </w:rPr>
        <w:t xml:space="preserve"> matu</w:t>
      </w:r>
      <w:r w:rsidR="00040905" w:rsidRPr="00C12A7E">
        <w:rPr>
          <w:rFonts w:cstheme="minorHAnsi"/>
          <w:sz w:val="24"/>
          <w:szCs w:val="24"/>
          <w:lang w:eastAsia="zh-CN"/>
        </w:rPr>
        <w:t>re</w:t>
      </w:r>
      <w:r w:rsidR="00B47F08" w:rsidRPr="00C12A7E">
        <w:rPr>
          <w:rFonts w:cstheme="minorHAnsi"/>
          <w:sz w:val="24"/>
          <w:szCs w:val="24"/>
        </w:rPr>
        <w:t xml:space="preserve"> plants. </w:t>
      </w:r>
      <w:r w:rsidR="00C10035" w:rsidRPr="00C12A7E">
        <w:rPr>
          <w:rFonts w:cstheme="minorHAnsi"/>
          <w:sz w:val="24"/>
          <w:szCs w:val="24"/>
        </w:rPr>
        <w:t xml:space="preserve">One gram of seedlings generates approximately 10 mg of protein lysate, which is enough for the MS analysis. </w:t>
      </w:r>
      <w:r w:rsidR="00A02ADD" w:rsidRPr="00C12A7E">
        <w:rPr>
          <w:rFonts w:cstheme="minorHAnsi"/>
          <w:sz w:val="24"/>
          <w:szCs w:val="24"/>
        </w:rPr>
        <w:t>All centrifugation steps take place at 16,000</w:t>
      </w:r>
      <w:r w:rsidR="00A02ADD" w:rsidRPr="00C12A7E">
        <w:rPr>
          <w:rFonts w:cstheme="minorHAnsi"/>
          <w:i/>
          <w:iCs/>
          <w:sz w:val="24"/>
          <w:szCs w:val="24"/>
        </w:rPr>
        <w:t xml:space="preserve"> </w:t>
      </w:r>
      <w:r w:rsidRPr="00C12A7E">
        <w:rPr>
          <w:rFonts w:cstheme="minorHAnsi"/>
          <w:i/>
          <w:iCs/>
          <w:sz w:val="24"/>
          <w:szCs w:val="24"/>
        </w:rPr>
        <w:t>x</w:t>
      </w:r>
      <w:r w:rsidR="00A02ADD" w:rsidRPr="00C12A7E">
        <w:rPr>
          <w:rFonts w:cstheme="minorHAnsi"/>
          <w:i/>
          <w:iCs/>
          <w:sz w:val="24"/>
          <w:szCs w:val="24"/>
        </w:rPr>
        <w:t xml:space="preserve"> g</w:t>
      </w:r>
      <w:r w:rsidR="00601159" w:rsidRPr="00C12A7E">
        <w:rPr>
          <w:rFonts w:cstheme="minorHAnsi"/>
          <w:sz w:val="24"/>
          <w:szCs w:val="24"/>
        </w:rPr>
        <w:t xml:space="preserve"> in step 1</w:t>
      </w:r>
      <w:r w:rsidR="00A02ADD" w:rsidRPr="00C12A7E">
        <w:rPr>
          <w:rFonts w:cstheme="minorHAnsi"/>
          <w:sz w:val="24"/>
          <w:szCs w:val="24"/>
        </w:rPr>
        <w:t>.</w:t>
      </w:r>
    </w:p>
    <w:p w14:paraId="6B40B15C" w14:textId="77777777" w:rsidR="000F3785" w:rsidRPr="00C12A7E" w:rsidRDefault="000F3785" w:rsidP="00F0547B">
      <w:pPr>
        <w:spacing w:after="0" w:line="240" w:lineRule="auto"/>
        <w:jc w:val="both"/>
        <w:rPr>
          <w:rFonts w:cstheme="minorHAnsi"/>
          <w:sz w:val="24"/>
          <w:szCs w:val="24"/>
        </w:rPr>
      </w:pPr>
    </w:p>
    <w:p w14:paraId="493A8269" w14:textId="11109DDA" w:rsidR="00786998"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Grind frozen </w:t>
      </w:r>
      <w:r w:rsidR="0041215F" w:rsidRPr="00C12A7E">
        <w:rPr>
          <w:rFonts w:cstheme="minorHAnsi"/>
          <w:sz w:val="24"/>
          <w:szCs w:val="24"/>
          <w:highlight w:val="yellow"/>
          <w:lang w:eastAsia="zh-CN"/>
        </w:rPr>
        <w:t xml:space="preserve">seedlings </w:t>
      </w:r>
      <w:r w:rsidR="00040905" w:rsidRPr="00C12A7E">
        <w:rPr>
          <w:rFonts w:cstheme="minorHAnsi"/>
          <w:sz w:val="24"/>
          <w:szCs w:val="24"/>
          <w:highlight w:val="yellow"/>
          <w:lang w:eastAsia="zh-CN"/>
        </w:rPr>
        <w:t>into</w:t>
      </w:r>
      <w:r w:rsidR="0002753B" w:rsidRPr="00C12A7E">
        <w:rPr>
          <w:rFonts w:cstheme="minorHAnsi"/>
          <w:sz w:val="24"/>
          <w:szCs w:val="24"/>
          <w:highlight w:val="yellow"/>
          <w:lang w:eastAsia="zh-CN"/>
        </w:rPr>
        <w:t xml:space="preserve"> a</w:t>
      </w:r>
      <w:r w:rsidR="00040905" w:rsidRPr="00C12A7E">
        <w:rPr>
          <w:rFonts w:cstheme="minorHAnsi"/>
          <w:sz w:val="24"/>
          <w:szCs w:val="24"/>
          <w:highlight w:val="yellow"/>
          <w:lang w:eastAsia="zh-CN"/>
        </w:rPr>
        <w:t xml:space="preserve"> fine powder</w:t>
      </w:r>
      <w:r w:rsidRPr="00C12A7E">
        <w:rPr>
          <w:rFonts w:cstheme="minorHAnsi"/>
          <w:sz w:val="24"/>
          <w:szCs w:val="24"/>
          <w:highlight w:val="yellow"/>
        </w:rPr>
        <w:t xml:space="preserve"> </w:t>
      </w:r>
      <w:r w:rsidR="00165FEC" w:rsidRPr="00C12A7E">
        <w:rPr>
          <w:rFonts w:cstheme="minorHAnsi"/>
          <w:sz w:val="24"/>
          <w:szCs w:val="24"/>
          <w:highlight w:val="yellow"/>
        </w:rPr>
        <w:t>using</w:t>
      </w:r>
      <w:r w:rsidR="0002753B" w:rsidRPr="00C12A7E">
        <w:rPr>
          <w:rFonts w:cstheme="minorHAnsi"/>
          <w:sz w:val="24"/>
          <w:szCs w:val="24"/>
          <w:highlight w:val="yellow"/>
        </w:rPr>
        <w:t xml:space="preserve"> </w:t>
      </w:r>
      <w:r w:rsidRPr="00C12A7E">
        <w:rPr>
          <w:rFonts w:cstheme="minorHAnsi"/>
          <w:sz w:val="24"/>
          <w:szCs w:val="24"/>
          <w:highlight w:val="yellow"/>
        </w:rPr>
        <w:t>a mortar</w:t>
      </w:r>
      <w:r w:rsidR="00B22938" w:rsidRPr="00C12A7E">
        <w:rPr>
          <w:rFonts w:cstheme="minorHAnsi"/>
          <w:sz w:val="24"/>
          <w:szCs w:val="24"/>
          <w:highlight w:val="yellow"/>
        </w:rPr>
        <w:t xml:space="preserve"> and pestle</w:t>
      </w:r>
      <w:r w:rsidRPr="00C12A7E">
        <w:rPr>
          <w:rFonts w:cstheme="minorHAnsi"/>
          <w:sz w:val="24"/>
          <w:szCs w:val="24"/>
          <w:highlight w:val="yellow"/>
        </w:rPr>
        <w:t xml:space="preserve"> </w:t>
      </w:r>
      <w:r w:rsidR="00165FEC" w:rsidRPr="00C12A7E">
        <w:rPr>
          <w:rFonts w:cstheme="minorHAnsi"/>
          <w:sz w:val="24"/>
          <w:szCs w:val="24"/>
          <w:highlight w:val="yellow"/>
        </w:rPr>
        <w:t xml:space="preserve">filled </w:t>
      </w:r>
      <w:r w:rsidRPr="00C12A7E">
        <w:rPr>
          <w:rFonts w:cstheme="minorHAnsi"/>
          <w:sz w:val="24"/>
          <w:szCs w:val="24"/>
          <w:highlight w:val="yellow"/>
        </w:rPr>
        <w:t>with liquid nitrogen.</w:t>
      </w:r>
    </w:p>
    <w:p w14:paraId="731441FA" w14:textId="77777777" w:rsidR="000F3785" w:rsidRPr="00C12A7E" w:rsidRDefault="000F3785" w:rsidP="00F0547B">
      <w:pPr>
        <w:pStyle w:val="ListParagraph"/>
        <w:spacing w:after="0" w:line="240" w:lineRule="auto"/>
        <w:ind w:left="0"/>
        <w:contextualSpacing w:val="0"/>
        <w:jc w:val="both"/>
        <w:rPr>
          <w:rFonts w:cstheme="minorHAnsi"/>
          <w:sz w:val="24"/>
          <w:szCs w:val="24"/>
        </w:rPr>
      </w:pPr>
    </w:p>
    <w:p w14:paraId="5E0EA331" w14:textId="6E2B2DB1"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Add 1 mL</w:t>
      </w:r>
      <w:r w:rsidR="009C4ED1" w:rsidRPr="00C12A7E">
        <w:rPr>
          <w:rFonts w:cstheme="minorHAnsi"/>
          <w:sz w:val="24"/>
          <w:szCs w:val="24"/>
          <w:highlight w:val="yellow"/>
        </w:rPr>
        <w:t xml:space="preserve"> of</w:t>
      </w:r>
      <w:r w:rsidRPr="00C12A7E">
        <w:rPr>
          <w:rFonts w:cstheme="minorHAnsi"/>
          <w:sz w:val="24"/>
          <w:szCs w:val="24"/>
          <w:highlight w:val="yellow"/>
        </w:rPr>
        <w:t xml:space="preserve"> </w:t>
      </w:r>
      <w:r w:rsidR="009D2061" w:rsidRPr="00C12A7E">
        <w:rPr>
          <w:rFonts w:cstheme="minorHAnsi"/>
          <w:sz w:val="24"/>
          <w:szCs w:val="24"/>
          <w:highlight w:val="yellow"/>
        </w:rPr>
        <w:t xml:space="preserve">lysis buffer </w:t>
      </w:r>
      <w:r w:rsidR="00B27F5B" w:rsidRPr="00C12A7E">
        <w:rPr>
          <w:rFonts w:cstheme="minorHAnsi"/>
          <w:sz w:val="24"/>
          <w:szCs w:val="24"/>
          <w:highlight w:val="yellow"/>
        </w:rPr>
        <w:t>(</w:t>
      </w:r>
      <w:r w:rsidR="00C12A7E" w:rsidRPr="00C12A7E">
        <w:rPr>
          <w:rFonts w:cstheme="minorHAnsi"/>
          <w:sz w:val="24"/>
          <w:szCs w:val="24"/>
          <w:highlight w:val="yellow"/>
        </w:rPr>
        <w:t>(</w:t>
      </w:r>
      <w:r w:rsidRPr="00C12A7E">
        <w:rPr>
          <w:rFonts w:cstheme="minorHAnsi"/>
          <w:sz w:val="24"/>
          <w:szCs w:val="24"/>
          <w:highlight w:val="yellow"/>
        </w:rPr>
        <w:t>6</w:t>
      </w:r>
      <w:r w:rsidR="00B47F08" w:rsidRPr="00C12A7E">
        <w:rPr>
          <w:rFonts w:cstheme="minorHAnsi"/>
          <w:sz w:val="24"/>
          <w:szCs w:val="24"/>
          <w:highlight w:val="yellow"/>
        </w:rPr>
        <w:t xml:space="preserve"> </w:t>
      </w:r>
      <w:r w:rsidRPr="00C12A7E">
        <w:rPr>
          <w:rFonts w:cstheme="minorHAnsi"/>
          <w:sz w:val="24"/>
          <w:szCs w:val="24"/>
          <w:highlight w:val="yellow"/>
        </w:rPr>
        <w:t>M guanidine-HCl in 100 mM Tris-HCl</w:t>
      </w:r>
      <w:r w:rsidR="00C12A7E" w:rsidRPr="00C12A7E">
        <w:rPr>
          <w:rFonts w:cstheme="minorHAnsi"/>
          <w:sz w:val="24"/>
          <w:szCs w:val="24"/>
          <w:highlight w:val="yellow"/>
        </w:rPr>
        <w:t xml:space="preserve">, </w:t>
      </w:r>
      <w:r w:rsidRPr="00C12A7E">
        <w:rPr>
          <w:rFonts w:cstheme="minorHAnsi"/>
          <w:sz w:val="24"/>
          <w:szCs w:val="24"/>
          <w:highlight w:val="yellow"/>
        </w:rPr>
        <w:t xml:space="preserve">pH 8.5) with 10 mM </w:t>
      </w:r>
      <w:r w:rsidR="00B47F11" w:rsidRPr="00C12A7E">
        <w:rPr>
          <w:rFonts w:cstheme="minorHAnsi"/>
          <w:sz w:val="24"/>
          <w:szCs w:val="24"/>
          <w:highlight w:val="yellow"/>
        </w:rPr>
        <w:t>Tris</w:t>
      </w:r>
      <w:r w:rsidR="009407B8" w:rsidRPr="00C12A7E">
        <w:rPr>
          <w:rFonts w:cstheme="minorHAnsi"/>
          <w:sz w:val="24"/>
          <w:szCs w:val="24"/>
          <w:highlight w:val="yellow"/>
        </w:rPr>
        <w:t xml:space="preserve"> </w:t>
      </w:r>
      <w:r w:rsidR="00B47F11" w:rsidRPr="00C12A7E">
        <w:rPr>
          <w:rFonts w:cstheme="minorHAnsi"/>
          <w:sz w:val="24"/>
          <w:szCs w:val="24"/>
          <w:highlight w:val="yellow"/>
        </w:rPr>
        <w:t>(2-carboxyethyl)phosphine hydrochloride (</w:t>
      </w:r>
      <w:r w:rsidRPr="00C12A7E">
        <w:rPr>
          <w:rFonts w:cstheme="minorHAnsi"/>
          <w:sz w:val="24"/>
          <w:szCs w:val="24"/>
          <w:highlight w:val="yellow"/>
        </w:rPr>
        <w:t>TCEP</w:t>
      </w:r>
      <w:r w:rsidR="00B47F11" w:rsidRPr="00C12A7E">
        <w:rPr>
          <w:rFonts w:cstheme="minorHAnsi"/>
          <w:sz w:val="24"/>
          <w:szCs w:val="24"/>
          <w:highlight w:val="yellow"/>
        </w:rPr>
        <w:t>)</w:t>
      </w:r>
      <w:r w:rsidRPr="00C12A7E">
        <w:rPr>
          <w:rFonts w:cstheme="minorHAnsi"/>
          <w:sz w:val="24"/>
          <w:szCs w:val="24"/>
          <w:highlight w:val="yellow"/>
        </w:rPr>
        <w:t xml:space="preserve">, 40 mM </w:t>
      </w:r>
      <w:r w:rsidR="00B47F11" w:rsidRPr="00C12A7E">
        <w:rPr>
          <w:rFonts w:cstheme="minorHAnsi"/>
          <w:sz w:val="24"/>
          <w:szCs w:val="24"/>
          <w:highlight w:val="yellow"/>
        </w:rPr>
        <w:t>2-chloroacetamide (</w:t>
      </w:r>
      <w:r w:rsidRPr="00C12A7E">
        <w:rPr>
          <w:rFonts w:cstheme="minorHAnsi"/>
          <w:sz w:val="24"/>
          <w:szCs w:val="24"/>
          <w:highlight w:val="yellow"/>
        </w:rPr>
        <w:t>CAA</w:t>
      </w:r>
      <w:r w:rsidR="00B47F11" w:rsidRPr="00C12A7E">
        <w:rPr>
          <w:rFonts w:cstheme="minorHAnsi"/>
          <w:sz w:val="24"/>
          <w:szCs w:val="24"/>
          <w:highlight w:val="yellow"/>
        </w:rPr>
        <w:t>)</w:t>
      </w:r>
      <w:r w:rsidRPr="00C12A7E">
        <w:rPr>
          <w:rFonts w:cstheme="minorHAnsi"/>
          <w:sz w:val="24"/>
          <w:szCs w:val="24"/>
          <w:highlight w:val="yellow"/>
        </w:rPr>
        <w:t>, protease inhibitor and phosphatase inhibitor cocktails</w:t>
      </w:r>
      <w:r w:rsidR="008D07F5" w:rsidRPr="00C12A7E">
        <w:rPr>
          <w:rFonts w:cstheme="minorHAnsi"/>
          <w:sz w:val="24"/>
          <w:szCs w:val="24"/>
          <w:highlight w:val="yellow"/>
        </w:rPr>
        <w:t>)</w:t>
      </w:r>
      <w:r w:rsidR="009D2061" w:rsidRPr="00C12A7E">
        <w:rPr>
          <w:rFonts w:cstheme="minorHAnsi"/>
          <w:sz w:val="24"/>
          <w:szCs w:val="24"/>
          <w:highlight w:val="yellow"/>
        </w:rPr>
        <w:t xml:space="preserve"> to</w:t>
      </w:r>
      <w:r w:rsidRPr="00C12A7E">
        <w:rPr>
          <w:rFonts w:cstheme="minorHAnsi"/>
          <w:sz w:val="24"/>
          <w:szCs w:val="24"/>
          <w:highlight w:val="yellow"/>
        </w:rPr>
        <w:t xml:space="preserve"> the mortar</w:t>
      </w:r>
      <w:r w:rsidR="00B22938" w:rsidRPr="00C12A7E">
        <w:rPr>
          <w:rFonts w:cstheme="minorHAnsi"/>
          <w:sz w:val="24"/>
          <w:szCs w:val="24"/>
          <w:highlight w:val="yellow"/>
        </w:rPr>
        <w:t xml:space="preserve"> and mix with the aid of pestle</w:t>
      </w:r>
      <w:r w:rsidRPr="00C12A7E">
        <w:rPr>
          <w:rFonts w:cstheme="minorHAnsi"/>
          <w:sz w:val="24"/>
          <w:szCs w:val="24"/>
          <w:highlight w:val="yellow"/>
        </w:rPr>
        <w:t>.</w:t>
      </w:r>
    </w:p>
    <w:p w14:paraId="486116F5" w14:textId="77777777" w:rsidR="000F3785" w:rsidRPr="00C12A7E" w:rsidRDefault="000F3785" w:rsidP="00F0547B">
      <w:pPr>
        <w:pStyle w:val="ListParagraph"/>
        <w:spacing w:after="0" w:line="240" w:lineRule="auto"/>
        <w:ind w:left="0"/>
        <w:contextualSpacing w:val="0"/>
        <w:jc w:val="both"/>
        <w:rPr>
          <w:rFonts w:cstheme="minorHAnsi"/>
          <w:sz w:val="24"/>
          <w:szCs w:val="24"/>
        </w:rPr>
      </w:pPr>
    </w:p>
    <w:p w14:paraId="729764AB" w14:textId="019DEED0"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Transfer the plant lysate to a 1.5 mL tube and heat at 95</w:t>
      </w:r>
      <w:r w:rsidR="00B47F08" w:rsidRPr="00C12A7E">
        <w:rPr>
          <w:rFonts w:cstheme="minorHAnsi"/>
          <w:sz w:val="24"/>
          <w:szCs w:val="24"/>
          <w:highlight w:val="yellow"/>
        </w:rPr>
        <w:t xml:space="preserve"> </w:t>
      </w:r>
      <w:r w:rsidR="00040905" w:rsidRPr="00C12A7E">
        <w:rPr>
          <w:rFonts w:cstheme="minorHAnsi"/>
          <w:sz w:val="24"/>
          <w:szCs w:val="24"/>
          <w:highlight w:val="yellow"/>
        </w:rPr>
        <w:t>°</w:t>
      </w:r>
      <w:r w:rsidR="00B47F08" w:rsidRPr="00C12A7E">
        <w:rPr>
          <w:rFonts w:cstheme="minorHAnsi"/>
          <w:sz w:val="24"/>
          <w:szCs w:val="24"/>
          <w:highlight w:val="yellow"/>
        </w:rPr>
        <w:t>C</w:t>
      </w:r>
      <w:r w:rsidRPr="00C12A7E">
        <w:rPr>
          <w:rFonts w:cstheme="minorHAnsi"/>
          <w:sz w:val="24"/>
          <w:szCs w:val="24"/>
          <w:highlight w:val="yellow"/>
        </w:rPr>
        <w:t xml:space="preserve"> for 5 min.</w:t>
      </w:r>
    </w:p>
    <w:p w14:paraId="20CE3509" w14:textId="77777777" w:rsidR="00040905" w:rsidRPr="00C12A7E" w:rsidRDefault="00040905" w:rsidP="00F0547B">
      <w:pPr>
        <w:pStyle w:val="ListParagraph"/>
        <w:spacing w:after="0" w:line="240" w:lineRule="auto"/>
        <w:ind w:left="0"/>
        <w:contextualSpacing w:val="0"/>
        <w:jc w:val="both"/>
        <w:rPr>
          <w:rFonts w:cstheme="minorHAnsi"/>
          <w:sz w:val="24"/>
          <w:szCs w:val="24"/>
          <w:highlight w:val="yellow"/>
        </w:rPr>
      </w:pPr>
    </w:p>
    <w:p w14:paraId="34FDEB1C" w14:textId="56060821"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P</w:t>
      </w:r>
      <w:r w:rsidR="00F01768" w:rsidRPr="00C12A7E">
        <w:rPr>
          <w:rFonts w:cstheme="minorHAnsi"/>
          <w:sz w:val="24"/>
          <w:szCs w:val="24"/>
          <w:highlight w:val="yellow"/>
        </w:rPr>
        <w:t>lace</w:t>
      </w:r>
      <w:r w:rsidRPr="00C12A7E">
        <w:rPr>
          <w:rFonts w:cstheme="minorHAnsi"/>
          <w:sz w:val="24"/>
          <w:szCs w:val="24"/>
          <w:highlight w:val="yellow"/>
        </w:rPr>
        <w:t xml:space="preserve"> the tube on ice for 10 min</w:t>
      </w:r>
      <w:r w:rsidR="0073368C" w:rsidRPr="00C12A7E">
        <w:rPr>
          <w:rFonts w:cstheme="minorHAnsi"/>
          <w:sz w:val="24"/>
          <w:szCs w:val="24"/>
          <w:highlight w:val="yellow"/>
        </w:rPr>
        <w:t>.</w:t>
      </w:r>
      <w:r w:rsidRPr="00C12A7E">
        <w:rPr>
          <w:rFonts w:cstheme="minorHAnsi"/>
          <w:sz w:val="24"/>
          <w:szCs w:val="24"/>
          <w:highlight w:val="yellow"/>
        </w:rPr>
        <w:t xml:space="preserve"> </w:t>
      </w:r>
      <w:r w:rsidR="0073368C" w:rsidRPr="00C12A7E">
        <w:rPr>
          <w:rFonts w:cstheme="minorHAnsi"/>
          <w:sz w:val="24"/>
          <w:szCs w:val="24"/>
          <w:highlight w:val="yellow"/>
        </w:rPr>
        <w:t>S</w:t>
      </w:r>
      <w:r w:rsidRPr="00C12A7E">
        <w:rPr>
          <w:rFonts w:cstheme="minorHAnsi"/>
          <w:sz w:val="24"/>
          <w:szCs w:val="24"/>
          <w:highlight w:val="yellow"/>
        </w:rPr>
        <w:t>onicate the tube</w:t>
      </w:r>
      <w:r w:rsidR="00B22938" w:rsidRPr="00C12A7E">
        <w:rPr>
          <w:rFonts w:cstheme="minorHAnsi"/>
          <w:sz w:val="24"/>
          <w:szCs w:val="24"/>
          <w:highlight w:val="yellow"/>
        </w:rPr>
        <w:t xml:space="preserve"> </w:t>
      </w:r>
      <w:r w:rsidR="0073717E" w:rsidRPr="00C12A7E">
        <w:rPr>
          <w:rFonts w:cstheme="minorHAnsi"/>
          <w:sz w:val="24"/>
          <w:szCs w:val="24"/>
          <w:highlight w:val="yellow"/>
        </w:rPr>
        <w:t xml:space="preserve">on ice </w:t>
      </w:r>
      <w:r w:rsidR="00B22938" w:rsidRPr="00C12A7E">
        <w:rPr>
          <w:rFonts w:cstheme="minorHAnsi"/>
          <w:sz w:val="24"/>
          <w:szCs w:val="24"/>
          <w:highlight w:val="yellow"/>
        </w:rPr>
        <w:t>for</w:t>
      </w:r>
      <w:r w:rsidRPr="00C12A7E">
        <w:rPr>
          <w:rFonts w:cstheme="minorHAnsi"/>
          <w:sz w:val="24"/>
          <w:szCs w:val="24"/>
          <w:highlight w:val="yellow"/>
        </w:rPr>
        <w:t xml:space="preserve"> 10 s</w:t>
      </w:r>
      <w:r w:rsidR="0073717E" w:rsidRPr="00C12A7E">
        <w:rPr>
          <w:rFonts w:cstheme="minorHAnsi"/>
          <w:sz w:val="24"/>
          <w:szCs w:val="24"/>
          <w:highlight w:val="yellow"/>
        </w:rPr>
        <w:t>, pause for 10 s,</w:t>
      </w:r>
      <w:r w:rsidR="0073368C" w:rsidRPr="00C12A7E">
        <w:rPr>
          <w:rFonts w:cstheme="minorHAnsi"/>
          <w:sz w:val="24"/>
          <w:szCs w:val="24"/>
          <w:highlight w:val="yellow"/>
        </w:rPr>
        <w:t xml:space="preserve"> and</w:t>
      </w:r>
      <w:r w:rsidR="00B22938" w:rsidRPr="00C12A7E">
        <w:rPr>
          <w:rFonts w:cstheme="minorHAnsi"/>
          <w:sz w:val="24"/>
          <w:szCs w:val="24"/>
          <w:highlight w:val="yellow"/>
        </w:rPr>
        <w:t xml:space="preserve"> </w:t>
      </w:r>
      <w:r w:rsidR="0073368C" w:rsidRPr="00C12A7E">
        <w:rPr>
          <w:rFonts w:cstheme="minorHAnsi"/>
          <w:sz w:val="24"/>
          <w:szCs w:val="24"/>
          <w:highlight w:val="yellow"/>
        </w:rPr>
        <w:t>r</w:t>
      </w:r>
      <w:r w:rsidR="00B22938" w:rsidRPr="00C12A7E">
        <w:rPr>
          <w:rFonts w:cstheme="minorHAnsi"/>
          <w:sz w:val="24"/>
          <w:szCs w:val="24"/>
          <w:highlight w:val="yellow"/>
        </w:rPr>
        <w:t>epeat thrice.</w:t>
      </w:r>
    </w:p>
    <w:p w14:paraId="7CC9646C" w14:textId="77777777" w:rsidR="00040905" w:rsidRPr="00C12A7E" w:rsidRDefault="00040905" w:rsidP="00F0547B">
      <w:pPr>
        <w:pStyle w:val="ListParagraph"/>
        <w:spacing w:after="0" w:line="240" w:lineRule="auto"/>
        <w:ind w:left="0"/>
        <w:contextualSpacing w:val="0"/>
        <w:jc w:val="both"/>
        <w:rPr>
          <w:rFonts w:cstheme="minorHAnsi"/>
          <w:sz w:val="24"/>
          <w:szCs w:val="24"/>
          <w:highlight w:val="yellow"/>
        </w:rPr>
      </w:pPr>
    </w:p>
    <w:p w14:paraId="0C3155BC" w14:textId="06F1C72B"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Centrifuge the tube for 20 min and </w:t>
      </w:r>
      <w:r w:rsidR="00B27F5B" w:rsidRPr="00C12A7E">
        <w:rPr>
          <w:rFonts w:cstheme="minorHAnsi"/>
          <w:sz w:val="24"/>
          <w:szCs w:val="24"/>
          <w:highlight w:val="yellow"/>
        </w:rPr>
        <w:t xml:space="preserve">aliquot </w:t>
      </w:r>
      <w:r w:rsidR="008A69C9" w:rsidRPr="00C12A7E">
        <w:rPr>
          <w:rFonts w:cstheme="minorHAnsi"/>
          <w:sz w:val="24"/>
          <w:szCs w:val="24"/>
          <w:highlight w:val="yellow"/>
        </w:rPr>
        <w:t xml:space="preserve">150 µL of plant lysate into a 1.5 mL tube. </w:t>
      </w:r>
    </w:p>
    <w:p w14:paraId="709D9285" w14:textId="77777777" w:rsidR="00040905" w:rsidRPr="00C12A7E" w:rsidRDefault="00040905" w:rsidP="00F0547B">
      <w:pPr>
        <w:pStyle w:val="ListParagraph"/>
        <w:spacing w:after="0" w:line="240" w:lineRule="auto"/>
        <w:ind w:left="0"/>
        <w:contextualSpacing w:val="0"/>
        <w:jc w:val="both"/>
        <w:rPr>
          <w:rFonts w:cstheme="minorHAnsi"/>
          <w:sz w:val="24"/>
          <w:szCs w:val="24"/>
          <w:highlight w:val="yellow"/>
        </w:rPr>
      </w:pPr>
    </w:p>
    <w:p w14:paraId="5BB2C87D" w14:textId="35067070"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Add 600 µL </w:t>
      </w:r>
      <w:r w:rsidR="009C4ED1" w:rsidRPr="00C12A7E">
        <w:rPr>
          <w:rFonts w:cstheme="minorHAnsi"/>
          <w:sz w:val="24"/>
          <w:szCs w:val="24"/>
          <w:highlight w:val="yellow"/>
        </w:rPr>
        <w:t xml:space="preserve">of </w:t>
      </w:r>
      <w:r w:rsidRPr="00C12A7E">
        <w:rPr>
          <w:rFonts w:cstheme="minorHAnsi"/>
          <w:sz w:val="24"/>
          <w:szCs w:val="24"/>
          <w:highlight w:val="yellow"/>
        </w:rPr>
        <w:t>100% methanol into the tube. Vortex and spin down the tube.</w:t>
      </w:r>
    </w:p>
    <w:p w14:paraId="34D57955" w14:textId="77777777" w:rsidR="00040905" w:rsidRPr="00C12A7E" w:rsidRDefault="00040905" w:rsidP="00F0547B">
      <w:pPr>
        <w:pStyle w:val="ListParagraph"/>
        <w:spacing w:after="0" w:line="240" w:lineRule="auto"/>
        <w:ind w:left="0"/>
        <w:contextualSpacing w:val="0"/>
        <w:jc w:val="both"/>
        <w:rPr>
          <w:rFonts w:cstheme="minorHAnsi"/>
          <w:sz w:val="24"/>
          <w:szCs w:val="24"/>
          <w:highlight w:val="yellow"/>
        </w:rPr>
      </w:pPr>
    </w:p>
    <w:p w14:paraId="74C25047" w14:textId="20DA8E04"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Add 150 µL </w:t>
      </w:r>
      <w:r w:rsidR="009C4ED1" w:rsidRPr="00C12A7E">
        <w:rPr>
          <w:rFonts w:cstheme="minorHAnsi"/>
          <w:sz w:val="24"/>
          <w:szCs w:val="24"/>
          <w:highlight w:val="yellow"/>
        </w:rPr>
        <w:t xml:space="preserve">of </w:t>
      </w:r>
      <w:r w:rsidRPr="00C12A7E">
        <w:rPr>
          <w:rFonts w:cstheme="minorHAnsi"/>
          <w:sz w:val="24"/>
          <w:szCs w:val="24"/>
          <w:highlight w:val="yellow"/>
        </w:rPr>
        <w:t>100% chloroform into the tube. Vortex and spin down the tube.</w:t>
      </w:r>
    </w:p>
    <w:p w14:paraId="7B86F908" w14:textId="77777777" w:rsidR="00040905" w:rsidRPr="00C12A7E" w:rsidRDefault="00040905" w:rsidP="00F0547B">
      <w:pPr>
        <w:pStyle w:val="ListParagraph"/>
        <w:spacing w:after="0" w:line="240" w:lineRule="auto"/>
        <w:ind w:left="0"/>
        <w:contextualSpacing w:val="0"/>
        <w:jc w:val="both"/>
        <w:rPr>
          <w:rFonts w:cstheme="minorHAnsi"/>
          <w:sz w:val="24"/>
          <w:szCs w:val="24"/>
          <w:highlight w:val="yellow"/>
        </w:rPr>
      </w:pPr>
    </w:p>
    <w:p w14:paraId="5D8EB112" w14:textId="788483E4"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Add </w:t>
      </w:r>
      <w:r w:rsidR="00C96D24" w:rsidRPr="00C12A7E">
        <w:rPr>
          <w:rFonts w:cstheme="minorHAnsi"/>
          <w:sz w:val="24"/>
          <w:szCs w:val="24"/>
          <w:highlight w:val="yellow"/>
        </w:rPr>
        <w:t>4</w:t>
      </w:r>
      <w:r w:rsidRPr="00C12A7E">
        <w:rPr>
          <w:rFonts w:cstheme="minorHAnsi"/>
          <w:sz w:val="24"/>
          <w:szCs w:val="24"/>
          <w:highlight w:val="yellow"/>
        </w:rPr>
        <w:t xml:space="preserve">50 µL </w:t>
      </w:r>
      <w:r w:rsidR="009C4ED1" w:rsidRPr="00C12A7E">
        <w:rPr>
          <w:rFonts w:cstheme="minorHAnsi"/>
          <w:sz w:val="24"/>
          <w:szCs w:val="24"/>
          <w:highlight w:val="yellow"/>
        </w:rPr>
        <w:t xml:space="preserve">of </w:t>
      </w:r>
      <w:r w:rsidRPr="00C12A7E">
        <w:rPr>
          <w:rFonts w:cstheme="minorHAnsi"/>
          <w:sz w:val="24"/>
          <w:szCs w:val="24"/>
          <w:highlight w:val="yellow"/>
        </w:rPr>
        <w:t>ddH</w:t>
      </w:r>
      <w:r w:rsidRPr="00C12A7E">
        <w:rPr>
          <w:rFonts w:cstheme="minorHAnsi"/>
          <w:sz w:val="24"/>
          <w:szCs w:val="24"/>
          <w:highlight w:val="yellow"/>
          <w:vertAlign w:val="subscript"/>
        </w:rPr>
        <w:t>2</w:t>
      </w:r>
      <w:r w:rsidRPr="00C12A7E">
        <w:rPr>
          <w:rFonts w:cstheme="minorHAnsi"/>
          <w:sz w:val="24"/>
          <w:szCs w:val="24"/>
          <w:highlight w:val="yellow"/>
        </w:rPr>
        <w:t>O into the tube. Vortex and centrifuge the tube for 3 min.</w:t>
      </w:r>
    </w:p>
    <w:p w14:paraId="0EC4AE67" w14:textId="77777777" w:rsidR="00040905" w:rsidRPr="00C12A7E" w:rsidRDefault="00040905" w:rsidP="00F0547B">
      <w:pPr>
        <w:pStyle w:val="ListParagraph"/>
        <w:spacing w:after="0" w:line="240" w:lineRule="auto"/>
        <w:ind w:left="0"/>
        <w:contextualSpacing w:val="0"/>
        <w:jc w:val="both"/>
        <w:rPr>
          <w:rFonts w:cstheme="minorHAnsi"/>
          <w:sz w:val="24"/>
          <w:szCs w:val="24"/>
        </w:rPr>
      </w:pPr>
    </w:p>
    <w:p w14:paraId="462BF45A" w14:textId="412A53B1"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lastRenderedPageBreak/>
        <w:t>Discard the upper aqueous layer. Add 600 µL</w:t>
      </w:r>
      <w:r w:rsidR="009C4ED1" w:rsidRPr="00C12A7E">
        <w:rPr>
          <w:rFonts w:cstheme="minorHAnsi"/>
          <w:sz w:val="24"/>
          <w:szCs w:val="24"/>
          <w:highlight w:val="yellow"/>
        </w:rPr>
        <w:t xml:space="preserve"> of</w:t>
      </w:r>
      <w:r w:rsidRPr="00C12A7E">
        <w:rPr>
          <w:rFonts w:cstheme="minorHAnsi"/>
          <w:sz w:val="24"/>
          <w:szCs w:val="24"/>
          <w:highlight w:val="yellow"/>
        </w:rPr>
        <w:t xml:space="preserve"> 100% methanol into the tube.</w:t>
      </w:r>
      <w:r w:rsidR="008A69C9" w:rsidRPr="00C12A7E">
        <w:rPr>
          <w:rFonts w:cstheme="minorHAnsi"/>
          <w:sz w:val="24"/>
          <w:szCs w:val="24"/>
          <w:highlight w:val="yellow"/>
        </w:rPr>
        <w:t xml:space="preserve"> Centrifuge the tube for 3 min</w:t>
      </w:r>
      <w:r w:rsidR="00B22225" w:rsidRPr="00C12A7E">
        <w:rPr>
          <w:rFonts w:cstheme="minorHAnsi"/>
          <w:sz w:val="24"/>
          <w:szCs w:val="24"/>
          <w:highlight w:val="yellow"/>
        </w:rPr>
        <w:t xml:space="preserve"> and then d</w:t>
      </w:r>
      <w:r w:rsidR="008A69C9" w:rsidRPr="00C12A7E">
        <w:rPr>
          <w:rFonts w:cstheme="minorHAnsi"/>
          <w:sz w:val="24"/>
          <w:szCs w:val="24"/>
          <w:highlight w:val="yellow"/>
        </w:rPr>
        <w:t>iscard the solution.</w:t>
      </w:r>
    </w:p>
    <w:p w14:paraId="0FD996E1" w14:textId="77777777" w:rsidR="00040905" w:rsidRPr="00C12A7E" w:rsidRDefault="00040905" w:rsidP="00F0547B">
      <w:pPr>
        <w:pStyle w:val="ListParagraph"/>
        <w:spacing w:after="0" w:line="240" w:lineRule="auto"/>
        <w:ind w:left="0"/>
        <w:contextualSpacing w:val="0"/>
        <w:jc w:val="both"/>
        <w:rPr>
          <w:rFonts w:cstheme="minorHAnsi"/>
          <w:sz w:val="24"/>
          <w:szCs w:val="24"/>
          <w:highlight w:val="yellow"/>
        </w:rPr>
      </w:pPr>
    </w:p>
    <w:p w14:paraId="1F4A015B" w14:textId="5E01BE6D"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Wash protein pellets with 600 µL </w:t>
      </w:r>
      <w:r w:rsidR="008A69C9" w:rsidRPr="00C12A7E">
        <w:rPr>
          <w:rFonts w:cstheme="minorHAnsi"/>
          <w:sz w:val="24"/>
          <w:szCs w:val="24"/>
          <w:highlight w:val="yellow"/>
        </w:rPr>
        <w:t xml:space="preserve">of </w:t>
      </w:r>
      <w:r w:rsidRPr="00C12A7E">
        <w:rPr>
          <w:rFonts w:cstheme="minorHAnsi"/>
          <w:sz w:val="24"/>
          <w:szCs w:val="24"/>
          <w:highlight w:val="yellow"/>
        </w:rPr>
        <w:t xml:space="preserve">100% methanol. Discard the solution and </w:t>
      </w:r>
      <w:r w:rsidR="009F0FCF" w:rsidRPr="00C12A7E">
        <w:rPr>
          <w:rFonts w:cstheme="minorHAnsi"/>
          <w:sz w:val="24"/>
          <w:szCs w:val="24"/>
          <w:highlight w:val="yellow"/>
        </w:rPr>
        <w:t>air dry the protein pellet</w:t>
      </w:r>
      <w:r w:rsidRPr="00C12A7E">
        <w:rPr>
          <w:rFonts w:cstheme="minorHAnsi"/>
          <w:sz w:val="24"/>
          <w:szCs w:val="24"/>
          <w:highlight w:val="yellow"/>
        </w:rPr>
        <w:t>.</w:t>
      </w:r>
    </w:p>
    <w:p w14:paraId="03F33F8E" w14:textId="77777777" w:rsidR="00040905" w:rsidRPr="00C12A7E" w:rsidRDefault="00040905" w:rsidP="00F0547B">
      <w:pPr>
        <w:pStyle w:val="ListParagraph"/>
        <w:spacing w:after="0" w:line="240" w:lineRule="auto"/>
        <w:ind w:left="0"/>
        <w:contextualSpacing w:val="0"/>
        <w:jc w:val="both"/>
        <w:rPr>
          <w:rFonts w:cstheme="minorHAnsi"/>
          <w:sz w:val="24"/>
          <w:szCs w:val="24"/>
        </w:rPr>
      </w:pPr>
    </w:p>
    <w:p w14:paraId="7522BFAB" w14:textId="0A8137CD" w:rsidR="00656CF7" w:rsidRPr="00C12A7E" w:rsidRDefault="00303A23"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Res</w:t>
      </w:r>
      <w:r w:rsidR="003C3604" w:rsidRPr="00C12A7E">
        <w:rPr>
          <w:rFonts w:cstheme="minorHAnsi"/>
          <w:sz w:val="24"/>
          <w:szCs w:val="24"/>
          <w:highlight w:val="yellow"/>
        </w:rPr>
        <w:t xml:space="preserve">uspend protein pellets </w:t>
      </w:r>
      <w:r w:rsidRPr="00C12A7E">
        <w:rPr>
          <w:rFonts w:cstheme="minorHAnsi"/>
          <w:sz w:val="24"/>
          <w:szCs w:val="24"/>
          <w:highlight w:val="yellow"/>
        </w:rPr>
        <w:t xml:space="preserve">into </w:t>
      </w:r>
      <w:r w:rsidR="00AE37EF" w:rsidRPr="00C12A7E">
        <w:rPr>
          <w:rFonts w:cstheme="minorHAnsi"/>
          <w:sz w:val="24"/>
          <w:szCs w:val="24"/>
          <w:highlight w:val="yellow"/>
        </w:rPr>
        <w:t xml:space="preserve">600 </w:t>
      </w:r>
      <w:r w:rsidR="008A69C9" w:rsidRPr="00C12A7E">
        <w:rPr>
          <w:rFonts w:cstheme="minorHAnsi"/>
          <w:sz w:val="24"/>
          <w:szCs w:val="24"/>
          <w:highlight w:val="yellow"/>
        </w:rPr>
        <w:t>µ</w:t>
      </w:r>
      <w:r w:rsidR="002A7C89" w:rsidRPr="00C12A7E">
        <w:rPr>
          <w:rFonts w:cstheme="minorHAnsi"/>
          <w:sz w:val="24"/>
          <w:szCs w:val="24"/>
          <w:highlight w:val="yellow"/>
        </w:rPr>
        <w:t>L of</w:t>
      </w:r>
      <w:r w:rsidR="003C3604" w:rsidRPr="00C12A7E">
        <w:rPr>
          <w:rFonts w:cstheme="minorHAnsi"/>
          <w:sz w:val="24"/>
          <w:szCs w:val="24"/>
          <w:highlight w:val="yellow"/>
        </w:rPr>
        <w:t xml:space="preserve"> digestion buffer </w:t>
      </w:r>
      <w:r w:rsidR="00B27F5B" w:rsidRPr="00C12A7E">
        <w:rPr>
          <w:rFonts w:cstheme="minorHAnsi"/>
          <w:sz w:val="24"/>
          <w:szCs w:val="24"/>
          <w:highlight w:val="yellow"/>
        </w:rPr>
        <w:t>(</w:t>
      </w:r>
      <w:r w:rsidR="003C3604" w:rsidRPr="00C12A7E">
        <w:rPr>
          <w:rFonts w:cstheme="minorHAnsi"/>
          <w:sz w:val="24"/>
          <w:szCs w:val="24"/>
          <w:highlight w:val="yellow"/>
        </w:rPr>
        <w:t xml:space="preserve">12 mM </w:t>
      </w:r>
      <w:r w:rsidR="00AE37EF" w:rsidRPr="00C12A7E">
        <w:rPr>
          <w:rFonts w:cstheme="minorHAnsi"/>
          <w:sz w:val="24"/>
          <w:szCs w:val="24"/>
          <w:highlight w:val="yellow"/>
        </w:rPr>
        <w:t>sodium deoxycholate (</w:t>
      </w:r>
      <w:r w:rsidR="003C3604" w:rsidRPr="00C12A7E">
        <w:rPr>
          <w:rFonts w:cstheme="minorHAnsi"/>
          <w:sz w:val="24"/>
          <w:szCs w:val="24"/>
          <w:highlight w:val="yellow"/>
        </w:rPr>
        <w:t>SDC</w:t>
      </w:r>
      <w:r w:rsidR="00AE37EF" w:rsidRPr="00C12A7E">
        <w:rPr>
          <w:rFonts w:cstheme="minorHAnsi"/>
          <w:sz w:val="24"/>
          <w:szCs w:val="24"/>
          <w:highlight w:val="yellow"/>
        </w:rPr>
        <w:t>)</w:t>
      </w:r>
      <w:r w:rsidR="003C3604" w:rsidRPr="00C12A7E">
        <w:rPr>
          <w:rFonts w:cstheme="minorHAnsi"/>
          <w:sz w:val="24"/>
          <w:szCs w:val="24"/>
          <w:highlight w:val="yellow"/>
        </w:rPr>
        <w:t>/12 mM</w:t>
      </w:r>
      <w:r w:rsidR="00AE37EF" w:rsidRPr="00C12A7E">
        <w:rPr>
          <w:rFonts w:cstheme="minorHAnsi"/>
          <w:sz w:val="24"/>
          <w:szCs w:val="24"/>
          <w:highlight w:val="yellow"/>
        </w:rPr>
        <w:t xml:space="preserve"> sodium </w:t>
      </w:r>
      <w:proofErr w:type="spellStart"/>
      <w:r w:rsidR="00AE37EF" w:rsidRPr="00C12A7E">
        <w:rPr>
          <w:rFonts w:cstheme="minorHAnsi"/>
          <w:sz w:val="24"/>
          <w:szCs w:val="24"/>
          <w:highlight w:val="yellow"/>
        </w:rPr>
        <w:t>lauroyl</w:t>
      </w:r>
      <w:proofErr w:type="spellEnd"/>
      <w:r w:rsidR="00AE37EF" w:rsidRPr="00C12A7E">
        <w:rPr>
          <w:rFonts w:cstheme="minorHAnsi"/>
          <w:sz w:val="24"/>
          <w:szCs w:val="24"/>
          <w:highlight w:val="yellow"/>
        </w:rPr>
        <w:t xml:space="preserve"> </w:t>
      </w:r>
      <w:proofErr w:type="spellStart"/>
      <w:r w:rsidR="00AE37EF" w:rsidRPr="00C12A7E">
        <w:rPr>
          <w:rFonts w:cstheme="minorHAnsi"/>
          <w:sz w:val="24"/>
          <w:szCs w:val="24"/>
          <w:highlight w:val="yellow"/>
        </w:rPr>
        <w:t>sarcosinate</w:t>
      </w:r>
      <w:proofErr w:type="spellEnd"/>
      <w:r w:rsidR="003C3604" w:rsidRPr="00C12A7E">
        <w:rPr>
          <w:rFonts w:cstheme="minorHAnsi"/>
          <w:sz w:val="24"/>
          <w:szCs w:val="24"/>
          <w:highlight w:val="yellow"/>
        </w:rPr>
        <w:t xml:space="preserve"> </w:t>
      </w:r>
      <w:r w:rsidR="00AE37EF" w:rsidRPr="00C12A7E">
        <w:rPr>
          <w:rFonts w:cstheme="minorHAnsi"/>
          <w:sz w:val="24"/>
          <w:szCs w:val="24"/>
          <w:highlight w:val="yellow"/>
        </w:rPr>
        <w:t>(</w:t>
      </w:r>
      <w:r w:rsidR="003C3604" w:rsidRPr="00C12A7E">
        <w:rPr>
          <w:rFonts w:cstheme="minorHAnsi"/>
          <w:sz w:val="24"/>
          <w:szCs w:val="24"/>
          <w:highlight w:val="yellow"/>
        </w:rPr>
        <w:t>SLS</w:t>
      </w:r>
      <w:r w:rsidR="00AE37EF" w:rsidRPr="00C12A7E">
        <w:rPr>
          <w:rFonts w:cstheme="minorHAnsi"/>
          <w:sz w:val="24"/>
          <w:szCs w:val="24"/>
          <w:highlight w:val="yellow"/>
        </w:rPr>
        <w:t>)</w:t>
      </w:r>
      <w:r w:rsidR="003C3604" w:rsidRPr="00C12A7E">
        <w:rPr>
          <w:rFonts w:cstheme="minorHAnsi"/>
          <w:sz w:val="24"/>
          <w:szCs w:val="24"/>
          <w:highlight w:val="yellow"/>
        </w:rPr>
        <w:t xml:space="preserve"> in 100 mM Tris-HCl</w:t>
      </w:r>
      <w:r w:rsidR="0073368C" w:rsidRPr="00C12A7E">
        <w:rPr>
          <w:rFonts w:cstheme="minorHAnsi"/>
          <w:sz w:val="24"/>
          <w:szCs w:val="24"/>
          <w:highlight w:val="yellow"/>
        </w:rPr>
        <w:t xml:space="preserve">, </w:t>
      </w:r>
      <w:r w:rsidR="003C3604" w:rsidRPr="00C12A7E">
        <w:rPr>
          <w:rFonts w:cstheme="minorHAnsi"/>
          <w:sz w:val="24"/>
          <w:szCs w:val="24"/>
          <w:highlight w:val="yellow"/>
        </w:rPr>
        <w:t>pH 8.5).</w:t>
      </w:r>
      <w:r w:rsidR="008A69C9" w:rsidRPr="00C12A7E">
        <w:rPr>
          <w:rFonts w:cstheme="minorHAnsi"/>
          <w:sz w:val="24"/>
          <w:szCs w:val="24"/>
          <w:highlight w:val="yellow"/>
        </w:rPr>
        <w:t xml:space="preserve"> Sonicate the tube until the suspension is homogenized.</w:t>
      </w:r>
    </w:p>
    <w:p w14:paraId="0A307B38" w14:textId="77777777" w:rsidR="00040905" w:rsidRPr="00C12A7E" w:rsidRDefault="00040905" w:rsidP="00F0547B">
      <w:pPr>
        <w:pStyle w:val="ListParagraph"/>
        <w:spacing w:after="0" w:line="240" w:lineRule="auto"/>
        <w:ind w:left="0"/>
        <w:contextualSpacing w:val="0"/>
        <w:jc w:val="both"/>
        <w:rPr>
          <w:rFonts w:cstheme="minorHAnsi"/>
          <w:sz w:val="24"/>
          <w:szCs w:val="24"/>
        </w:rPr>
      </w:pPr>
    </w:p>
    <w:p w14:paraId="2941F54C" w14:textId="471499E6" w:rsidR="00040905" w:rsidRPr="00C12A7E" w:rsidRDefault="00B9310B"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highlight w:val="yellow"/>
        </w:rPr>
        <w:t xml:space="preserve">Measure </w:t>
      </w:r>
      <w:r w:rsidR="00F8754F" w:rsidRPr="00C12A7E">
        <w:rPr>
          <w:rFonts w:cstheme="minorHAnsi"/>
          <w:sz w:val="24"/>
          <w:szCs w:val="24"/>
          <w:highlight w:val="yellow"/>
        </w:rPr>
        <w:t xml:space="preserve">the </w:t>
      </w:r>
      <w:r w:rsidR="003C3604" w:rsidRPr="00C12A7E">
        <w:rPr>
          <w:rFonts w:cstheme="minorHAnsi"/>
          <w:sz w:val="24"/>
          <w:szCs w:val="24"/>
          <w:highlight w:val="yellow"/>
        </w:rPr>
        <w:t xml:space="preserve">protein </w:t>
      </w:r>
      <w:r w:rsidR="00F8754F" w:rsidRPr="00C12A7E">
        <w:rPr>
          <w:rFonts w:cstheme="minorHAnsi"/>
          <w:sz w:val="24"/>
          <w:szCs w:val="24"/>
          <w:highlight w:val="yellow"/>
        </w:rPr>
        <w:t xml:space="preserve">concentration </w:t>
      </w:r>
      <w:r w:rsidR="009F0FCF" w:rsidRPr="00C12A7E">
        <w:rPr>
          <w:rFonts w:cstheme="minorHAnsi"/>
          <w:sz w:val="24"/>
          <w:szCs w:val="24"/>
          <w:highlight w:val="yellow"/>
        </w:rPr>
        <w:t>using</w:t>
      </w:r>
      <w:r w:rsidR="003C3604" w:rsidRPr="00C12A7E">
        <w:rPr>
          <w:rFonts w:cstheme="minorHAnsi"/>
          <w:sz w:val="24"/>
          <w:szCs w:val="24"/>
          <w:highlight w:val="yellow"/>
        </w:rPr>
        <w:t xml:space="preserve"> </w:t>
      </w:r>
      <w:r w:rsidR="00884B2D" w:rsidRPr="00C12A7E">
        <w:rPr>
          <w:rFonts w:cstheme="minorHAnsi"/>
          <w:sz w:val="24"/>
          <w:szCs w:val="24"/>
          <w:highlight w:val="yellow"/>
          <w:lang w:eastAsia="zh-CN"/>
        </w:rPr>
        <w:t>a</w:t>
      </w:r>
      <w:r w:rsidR="00040905" w:rsidRPr="00C12A7E">
        <w:rPr>
          <w:rFonts w:cstheme="minorHAnsi"/>
          <w:sz w:val="24"/>
          <w:szCs w:val="24"/>
          <w:highlight w:val="yellow"/>
          <w:lang w:eastAsia="zh-CN"/>
        </w:rPr>
        <w:t xml:space="preserve"> </w:t>
      </w:r>
      <w:r w:rsidR="003C3604" w:rsidRPr="00C12A7E">
        <w:rPr>
          <w:rFonts w:cstheme="minorHAnsi"/>
          <w:sz w:val="24"/>
          <w:szCs w:val="24"/>
          <w:highlight w:val="yellow"/>
        </w:rPr>
        <w:t>BCA kit</w:t>
      </w:r>
      <w:r w:rsidRPr="00C12A7E">
        <w:rPr>
          <w:rFonts w:cstheme="minorHAnsi"/>
          <w:sz w:val="24"/>
          <w:szCs w:val="24"/>
          <w:highlight w:val="yellow"/>
        </w:rPr>
        <w:t xml:space="preserve"> and </w:t>
      </w:r>
      <w:r w:rsidR="00E360CC" w:rsidRPr="00C12A7E">
        <w:rPr>
          <w:rFonts w:cstheme="minorHAnsi"/>
          <w:sz w:val="24"/>
          <w:szCs w:val="24"/>
          <w:highlight w:val="yellow"/>
        </w:rPr>
        <w:t>ad</w:t>
      </w:r>
      <w:r w:rsidRPr="00C12A7E">
        <w:rPr>
          <w:rFonts w:cstheme="minorHAnsi"/>
          <w:sz w:val="24"/>
          <w:szCs w:val="24"/>
          <w:highlight w:val="yellow"/>
        </w:rPr>
        <w:t>just the con</w:t>
      </w:r>
      <w:r w:rsidR="00E360CC" w:rsidRPr="00C12A7E">
        <w:rPr>
          <w:rFonts w:cstheme="minorHAnsi"/>
          <w:sz w:val="24"/>
          <w:szCs w:val="24"/>
          <w:highlight w:val="yellow"/>
        </w:rPr>
        <w:t>cent</w:t>
      </w:r>
      <w:r w:rsidRPr="00C12A7E">
        <w:rPr>
          <w:rFonts w:cstheme="minorHAnsi"/>
          <w:sz w:val="24"/>
          <w:szCs w:val="24"/>
          <w:highlight w:val="yellow"/>
        </w:rPr>
        <w:t xml:space="preserve">ration to 4 </w:t>
      </w:r>
      <w:r w:rsidR="00270CFB" w:rsidRPr="00C12A7E">
        <w:rPr>
          <w:rFonts w:cstheme="minorHAnsi"/>
          <w:sz w:val="24"/>
          <w:szCs w:val="24"/>
          <w:highlight w:val="yellow"/>
        </w:rPr>
        <w:t>µ</w:t>
      </w:r>
      <w:r w:rsidRPr="00C12A7E">
        <w:rPr>
          <w:rFonts w:cstheme="minorHAnsi"/>
          <w:sz w:val="24"/>
          <w:szCs w:val="24"/>
          <w:highlight w:val="yellow"/>
        </w:rPr>
        <w:t xml:space="preserve">g/µL </w:t>
      </w:r>
      <w:r w:rsidR="00E360CC" w:rsidRPr="00C12A7E">
        <w:rPr>
          <w:rFonts w:cstheme="minorHAnsi"/>
          <w:sz w:val="24"/>
          <w:szCs w:val="24"/>
          <w:highlight w:val="yellow"/>
        </w:rPr>
        <w:t>with</w:t>
      </w:r>
      <w:r w:rsidR="00270CFB" w:rsidRPr="00C12A7E">
        <w:rPr>
          <w:rFonts w:cstheme="minorHAnsi"/>
          <w:sz w:val="24"/>
          <w:szCs w:val="24"/>
          <w:highlight w:val="yellow"/>
        </w:rPr>
        <w:t xml:space="preserve"> the</w:t>
      </w:r>
      <w:r w:rsidR="00E360CC" w:rsidRPr="00C12A7E">
        <w:rPr>
          <w:rFonts w:cstheme="minorHAnsi"/>
          <w:sz w:val="24"/>
          <w:szCs w:val="24"/>
          <w:highlight w:val="yellow"/>
        </w:rPr>
        <w:t xml:space="preserve"> digestion buffer</w:t>
      </w:r>
      <w:r w:rsidR="003C3604" w:rsidRPr="00C12A7E">
        <w:rPr>
          <w:rFonts w:cstheme="minorHAnsi"/>
          <w:sz w:val="24"/>
          <w:szCs w:val="24"/>
          <w:highlight w:val="yellow"/>
        </w:rPr>
        <w:t xml:space="preserve">. Transfer 100 µL </w:t>
      </w:r>
      <w:r w:rsidR="008A69C9" w:rsidRPr="00C12A7E">
        <w:rPr>
          <w:rFonts w:cstheme="minorHAnsi"/>
          <w:sz w:val="24"/>
          <w:szCs w:val="24"/>
          <w:highlight w:val="yellow"/>
        </w:rPr>
        <w:t xml:space="preserve">of </w:t>
      </w:r>
      <w:r w:rsidR="00040905" w:rsidRPr="00C12A7E">
        <w:rPr>
          <w:rFonts w:cstheme="minorHAnsi"/>
          <w:sz w:val="24"/>
          <w:szCs w:val="24"/>
          <w:highlight w:val="yellow"/>
        </w:rPr>
        <w:t xml:space="preserve">the </w:t>
      </w:r>
      <w:r w:rsidR="003C3604" w:rsidRPr="00C12A7E">
        <w:rPr>
          <w:rFonts w:cstheme="minorHAnsi"/>
          <w:sz w:val="24"/>
          <w:szCs w:val="24"/>
          <w:highlight w:val="yellow"/>
        </w:rPr>
        <w:t>lysate (400 µg proteins) into a new tube.</w:t>
      </w:r>
      <w:r w:rsidR="003C3604" w:rsidRPr="00C12A7E">
        <w:rPr>
          <w:rFonts w:cstheme="minorHAnsi"/>
          <w:sz w:val="24"/>
          <w:szCs w:val="24"/>
        </w:rPr>
        <w:t xml:space="preserve"> </w:t>
      </w:r>
    </w:p>
    <w:p w14:paraId="5B215836" w14:textId="77777777" w:rsidR="00040905" w:rsidRPr="00C12A7E" w:rsidRDefault="00040905" w:rsidP="00F0547B">
      <w:pPr>
        <w:pStyle w:val="ListParagraph"/>
        <w:spacing w:after="0" w:line="240" w:lineRule="auto"/>
        <w:ind w:left="0"/>
        <w:contextualSpacing w:val="0"/>
        <w:jc w:val="both"/>
        <w:rPr>
          <w:rFonts w:cstheme="minorHAnsi"/>
          <w:sz w:val="24"/>
          <w:szCs w:val="24"/>
        </w:rPr>
      </w:pPr>
    </w:p>
    <w:p w14:paraId="5565AABA" w14:textId="22DF6513"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Add 292 µL </w:t>
      </w:r>
      <w:r w:rsidR="008A69C9" w:rsidRPr="00C12A7E">
        <w:rPr>
          <w:rFonts w:cstheme="minorHAnsi"/>
          <w:sz w:val="24"/>
          <w:szCs w:val="24"/>
          <w:highlight w:val="yellow"/>
        </w:rPr>
        <w:t xml:space="preserve">of </w:t>
      </w:r>
      <w:r w:rsidRPr="00C12A7E">
        <w:rPr>
          <w:rFonts w:cstheme="minorHAnsi"/>
          <w:sz w:val="24"/>
          <w:szCs w:val="24"/>
          <w:highlight w:val="yellow"/>
        </w:rPr>
        <w:t xml:space="preserve">50 mM </w:t>
      </w:r>
      <w:r w:rsidR="00791DD0" w:rsidRPr="00C12A7E">
        <w:rPr>
          <w:rFonts w:cstheme="minorHAnsi"/>
          <w:sz w:val="24"/>
          <w:szCs w:val="24"/>
          <w:highlight w:val="yellow"/>
        </w:rPr>
        <w:t>triethylammonium bicarbonate (</w:t>
      </w:r>
      <w:r w:rsidRPr="00C12A7E">
        <w:rPr>
          <w:rFonts w:cstheme="minorHAnsi"/>
          <w:sz w:val="24"/>
          <w:szCs w:val="24"/>
          <w:highlight w:val="yellow"/>
        </w:rPr>
        <w:t>TEAB</w:t>
      </w:r>
      <w:r w:rsidR="00791DD0" w:rsidRPr="00C12A7E">
        <w:rPr>
          <w:rFonts w:cstheme="minorHAnsi"/>
          <w:sz w:val="24"/>
          <w:szCs w:val="24"/>
          <w:highlight w:val="yellow"/>
        </w:rPr>
        <w:t>)</w:t>
      </w:r>
      <w:r w:rsidRPr="00C12A7E">
        <w:rPr>
          <w:rFonts w:cstheme="minorHAnsi"/>
          <w:sz w:val="24"/>
          <w:szCs w:val="24"/>
          <w:highlight w:val="yellow"/>
        </w:rPr>
        <w:t xml:space="preserve"> and 8 µL</w:t>
      </w:r>
      <w:r w:rsidR="009C4ED1" w:rsidRPr="00C12A7E">
        <w:rPr>
          <w:rFonts w:cstheme="minorHAnsi"/>
          <w:sz w:val="24"/>
          <w:szCs w:val="24"/>
          <w:highlight w:val="yellow"/>
        </w:rPr>
        <w:t xml:space="preserve"> of</w:t>
      </w:r>
      <w:r w:rsidRPr="00C12A7E">
        <w:rPr>
          <w:rFonts w:cstheme="minorHAnsi"/>
          <w:sz w:val="24"/>
          <w:szCs w:val="24"/>
          <w:highlight w:val="yellow"/>
        </w:rPr>
        <w:t xml:space="preserve"> Lys-C (2.5 Unit/mL) to the tube. Incubate the tube at 37</w:t>
      </w:r>
      <w:r w:rsidR="006464D4" w:rsidRPr="00C12A7E">
        <w:rPr>
          <w:rFonts w:cstheme="minorHAnsi"/>
          <w:sz w:val="24"/>
          <w:szCs w:val="24"/>
          <w:highlight w:val="yellow"/>
        </w:rPr>
        <w:t xml:space="preserve"> </w:t>
      </w:r>
      <w:r w:rsidR="00040905" w:rsidRPr="00C12A7E">
        <w:rPr>
          <w:rFonts w:cstheme="minorHAnsi"/>
          <w:sz w:val="24"/>
          <w:szCs w:val="24"/>
          <w:highlight w:val="yellow"/>
        </w:rPr>
        <w:t>°</w:t>
      </w:r>
      <w:r w:rsidR="006464D4" w:rsidRPr="00C12A7E">
        <w:rPr>
          <w:rFonts w:cstheme="minorHAnsi"/>
          <w:sz w:val="24"/>
          <w:szCs w:val="24"/>
          <w:highlight w:val="yellow"/>
        </w:rPr>
        <w:t>C</w:t>
      </w:r>
      <w:r w:rsidRPr="00C12A7E">
        <w:rPr>
          <w:rFonts w:cstheme="minorHAnsi"/>
          <w:sz w:val="24"/>
          <w:szCs w:val="24"/>
          <w:highlight w:val="yellow"/>
        </w:rPr>
        <w:t xml:space="preserve"> for 3 h.</w:t>
      </w:r>
    </w:p>
    <w:p w14:paraId="7DD7A063" w14:textId="77777777" w:rsidR="00040905" w:rsidRPr="00C12A7E" w:rsidRDefault="00040905" w:rsidP="00F0547B">
      <w:pPr>
        <w:pStyle w:val="ListParagraph"/>
        <w:spacing w:after="0" w:line="240" w:lineRule="auto"/>
        <w:ind w:left="0"/>
        <w:contextualSpacing w:val="0"/>
        <w:jc w:val="both"/>
        <w:rPr>
          <w:rFonts w:cstheme="minorHAnsi"/>
          <w:sz w:val="24"/>
          <w:szCs w:val="24"/>
          <w:highlight w:val="yellow"/>
        </w:rPr>
      </w:pPr>
    </w:p>
    <w:p w14:paraId="38538620" w14:textId="065F177A"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Add 100 µL </w:t>
      </w:r>
      <w:r w:rsidR="008A69C9" w:rsidRPr="00C12A7E">
        <w:rPr>
          <w:rFonts w:cstheme="minorHAnsi"/>
          <w:sz w:val="24"/>
          <w:szCs w:val="24"/>
          <w:highlight w:val="yellow"/>
        </w:rPr>
        <w:t xml:space="preserve">of </w:t>
      </w:r>
      <w:r w:rsidRPr="00C12A7E">
        <w:rPr>
          <w:rFonts w:cstheme="minorHAnsi"/>
          <w:sz w:val="24"/>
          <w:szCs w:val="24"/>
          <w:highlight w:val="yellow"/>
        </w:rPr>
        <w:t>50 mM TEAB with 8 µg trypsin to the tube. Incubate the tube at 37</w:t>
      </w:r>
      <w:r w:rsidR="00B9310B" w:rsidRPr="00C12A7E">
        <w:rPr>
          <w:rFonts w:cstheme="minorHAnsi"/>
          <w:sz w:val="24"/>
          <w:szCs w:val="24"/>
          <w:highlight w:val="yellow"/>
        </w:rPr>
        <w:t xml:space="preserve"> </w:t>
      </w:r>
      <w:r w:rsidR="003775B9" w:rsidRPr="00C12A7E">
        <w:rPr>
          <w:rFonts w:cstheme="minorHAnsi"/>
          <w:sz w:val="24"/>
          <w:szCs w:val="24"/>
          <w:highlight w:val="yellow"/>
        </w:rPr>
        <w:t>°C</w:t>
      </w:r>
      <w:r w:rsidRPr="00C12A7E">
        <w:rPr>
          <w:rFonts w:cstheme="minorHAnsi"/>
          <w:sz w:val="24"/>
          <w:szCs w:val="24"/>
          <w:highlight w:val="yellow"/>
        </w:rPr>
        <w:t xml:space="preserve"> for 12 h.</w:t>
      </w:r>
    </w:p>
    <w:p w14:paraId="735578E7" w14:textId="77777777" w:rsidR="00040905" w:rsidRPr="00C12A7E" w:rsidRDefault="00040905" w:rsidP="00F0547B">
      <w:pPr>
        <w:pStyle w:val="ListParagraph"/>
        <w:spacing w:after="0" w:line="240" w:lineRule="auto"/>
        <w:ind w:left="0"/>
        <w:contextualSpacing w:val="0"/>
        <w:jc w:val="both"/>
        <w:rPr>
          <w:rFonts w:cstheme="minorHAnsi"/>
          <w:sz w:val="24"/>
          <w:szCs w:val="24"/>
          <w:highlight w:val="yellow"/>
        </w:rPr>
      </w:pPr>
    </w:p>
    <w:p w14:paraId="774D4A52" w14:textId="6F3556A1"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Add 25 µL </w:t>
      </w:r>
      <w:r w:rsidR="008A69C9" w:rsidRPr="00C12A7E">
        <w:rPr>
          <w:rFonts w:cstheme="minorHAnsi"/>
          <w:sz w:val="24"/>
          <w:szCs w:val="24"/>
          <w:highlight w:val="yellow"/>
        </w:rPr>
        <w:t xml:space="preserve">of </w:t>
      </w:r>
      <w:r w:rsidRPr="00C12A7E">
        <w:rPr>
          <w:rFonts w:cstheme="minorHAnsi"/>
          <w:sz w:val="24"/>
          <w:szCs w:val="24"/>
          <w:highlight w:val="yellow"/>
        </w:rPr>
        <w:t xml:space="preserve">10% </w:t>
      </w:r>
      <w:r w:rsidR="0073368C" w:rsidRPr="00C12A7E">
        <w:rPr>
          <w:rFonts w:cstheme="minorHAnsi"/>
          <w:sz w:val="24"/>
          <w:szCs w:val="24"/>
          <w:highlight w:val="yellow"/>
        </w:rPr>
        <w:t>trifluoroacetic acid (</w:t>
      </w:r>
      <w:r w:rsidRPr="00C12A7E">
        <w:rPr>
          <w:rFonts w:cstheme="minorHAnsi"/>
          <w:sz w:val="24"/>
          <w:szCs w:val="24"/>
          <w:highlight w:val="yellow"/>
        </w:rPr>
        <w:t>TFA</w:t>
      </w:r>
      <w:r w:rsidR="0073368C" w:rsidRPr="00C12A7E">
        <w:rPr>
          <w:rFonts w:cstheme="minorHAnsi"/>
          <w:sz w:val="24"/>
          <w:szCs w:val="24"/>
          <w:highlight w:val="yellow"/>
        </w:rPr>
        <w:t>)</w:t>
      </w:r>
      <w:r w:rsidRPr="00C12A7E">
        <w:rPr>
          <w:rFonts w:cstheme="minorHAnsi"/>
          <w:sz w:val="24"/>
          <w:szCs w:val="24"/>
          <w:highlight w:val="yellow"/>
        </w:rPr>
        <w:t xml:space="preserve"> to the tube. Vortex and centrifuge the </w:t>
      </w:r>
      <w:r w:rsidR="00F8754F" w:rsidRPr="00C12A7E">
        <w:rPr>
          <w:rFonts w:cstheme="minorHAnsi"/>
          <w:sz w:val="24"/>
          <w:szCs w:val="24"/>
          <w:highlight w:val="yellow"/>
        </w:rPr>
        <w:t xml:space="preserve">tube </w:t>
      </w:r>
      <w:r w:rsidRPr="00C12A7E">
        <w:rPr>
          <w:rFonts w:cstheme="minorHAnsi"/>
          <w:sz w:val="24"/>
          <w:szCs w:val="24"/>
          <w:highlight w:val="yellow"/>
        </w:rPr>
        <w:t>for 20 min</w:t>
      </w:r>
      <w:r w:rsidR="00FE4769" w:rsidRPr="00C12A7E">
        <w:rPr>
          <w:rFonts w:cstheme="minorHAnsi"/>
          <w:sz w:val="24"/>
          <w:szCs w:val="24"/>
          <w:highlight w:val="yellow"/>
        </w:rPr>
        <w:t xml:space="preserve"> at 4</w:t>
      </w:r>
      <w:r w:rsidR="00B9310B" w:rsidRPr="00C12A7E">
        <w:rPr>
          <w:rFonts w:cstheme="minorHAnsi"/>
          <w:sz w:val="24"/>
          <w:szCs w:val="24"/>
          <w:highlight w:val="yellow"/>
        </w:rPr>
        <w:t xml:space="preserve"> </w:t>
      </w:r>
      <w:r w:rsidR="00040905" w:rsidRPr="00C12A7E">
        <w:rPr>
          <w:rFonts w:cstheme="minorHAnsi"/>
          <w:sz w:val="24"/>
          <w:szCs w:val="24"/>
          <w:highlight w:val="yellow"/>
        </w:rPr>
        <w:t>°</w:t>
      </w:r>
      <w:r w:rsidR="00B9310B" w:rsidRPr="00C12A7E">
        <w:rPr>
          <w:rFonts w:cstheme="minorHAnsi"/>
          <w:sz w:val="24"/>
          <w:szCs w:val="24"/>
          <w:highlight w:val="yellow"/>
        </w:rPr>
        <w:t>C</w:t>
      </w:r>
      <w:r w:rsidRPr="00C12A7E">
        <w:rPr>
          <w:rFonts w:cstheme="minorHAnsi"/>
          <w:sz w:val="24"/>
          <w:szCs w:val="24"/>
          <w:highlight w:val="yellow"/>
        </w:rPr>
        <w:t>.</w:t>
      </w:r>
    </w:p>
    <w:p w14:paraId="6738D567" w14:textId="77777777" w:rsidR="00040905" w:rsidRPr="00C12A7E" w:rsidRDefault="00040905" w:rsidP="00F0547B">
      <w:pPr>
        <w:pStyle w:val="ListParagraph"/>
        <w:spacing w:after="0" w:line="240" w:lineRule="auto"/>
        <w:ind w:left="0"/>
        <w:contextualSpacing w:val="0"/>
        <w:jc w:val="both"/>
        <w:rPr>
          <w:rFonts w:cstheme="minorHAnsi"/>
          <w:sz w:val="24"/>
          <w:szCs w:val="24"/>
        </w:rPr>
      </w:pPr>
    </w:p>
    <w:p w14:paraId="6B291DAE" w14:textId="7FBC6366" w:rsidR="00656CF7" w:rsidRPr="00C12A7E" w:rsidRDefault="00C2074C"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Tran</w:t>
      </w:r>
      <w:r w:rsidR="003C3604" w:rsidRPr="00C12A7E">
        <w:rPr>
          <w:rFonts w:cstheme="minorHAnsi"/>
          <w:sz w:val="24"/>
          <w:szCs w:val="24"/>
        </w:rPr>
        <w:t xml:space="preserve">sfer the supernatant into a conditioned </w:t>
      </w:r>
      <w:r w:rsidR="00A51DEF" w:rsidRPr="00C12A7E">
        <w:rPr>
          <w:rFonts w:cstheme="minorHAnsi"/>
          <w:sz w:val="24"/>
          <w:szCs w:val="24"/>
        </w:rPr>
        <w:t>desalting</w:t>
      </w:r>
      <w:r w:rsidR="003C3604" w:rsidRPr="00C12A7E">
        <w:rPr>
          <w:rFonts w:cstheme="minorHAnsi"/>
          <w:sz w:val="24"/>
          <w:szCs w:val="24"/>
        </w:rPr>
        <w:t xml:space="preserve"> column for desalting.</w:t>
      </w:r>
      <w:r w:rsidR="00010F14" w:rsidRPr="00C12A7E">
        <w:rPr>
          <w:rFonts w:cstheme="minorHAnsi"/>
          <w:sz w:val="24"/>
          <w:szCs w:val="24"/>
        </w:rPr>
        <w:t xml:space="preserve"> Dry the eluate using a </w:t>
      </w:r>
      <w:r w:rsidR="008A69C9" w:rsidRPr="00C12A7E">
        <w:rPr>
          <w:rFonts w:cstheme="minorHAnsi"/>
          <w:sz w:val="24"/>
          <w:szCs w:val="24"/>
        </w:rPr>
        <w:t>vacuum centrifuge concentrator</w:t>
      </w:r>
      <w:r w:rsidR="00010F14" w:rsidRPr="00C12A7E">
        <w:rPr>
          <w:rFonts w:cstheme="minorHAnsi"/>
          <w:sz w:val="24"/>
          <w:szCs w:val="24"/>
        </w:rPr>
        <w:t>.</w:t>
      </w:r>
    </w:p>
    <w:p w14:paraId="793E3145" w14:textId="77777777" w:rsidR="00040905" w:rsidRPr="00C12A7E" w:rsidRDefault="00040905" w:rsidP="00F0547B">
      <w:pPr>
        <w:pStyle w:val="ListParagraph"/>
        <w:spacing w:after="0" w:line="240" w:lineRule="auto"/>
        <w:ind w:left="0"/>
        <w:contextualSpacing w:val="0"/>
        <w:jc w:val="both"/>
        <w:rPr>
          <w:rFonts w:cstheme="minorHAnsi"/>
          <w:sz w:val="24"/>
          <w:szCs w:val="24"/>
        </w:rPr>
      </w:pPr>
    </w:p>
    <w:p w14:paraId="236479A6" w14:textId="3ACC18C0" w:rsidR="00656CF7" w:rsidRPr="00C12A7E" w:rsidRDefault="008D07F5" w:rsidP="00F0547B">
      <w:pPr>
        <w:pStyle w:val="ListParagraph"/>
        <w:spacing w:after="0" w:line="240" w:lineRule="auto"/>
        <w:ind w:left="0"/>
        <w:contextualSpacing w:val="0"/>
        <w:jc w:val="both"/>
        <w:rPr>
          <w:rFonts w:cstheme="minorHAnsi"/>
          <w:sz w:val="24"/>
          <w:szCs w:val="24"/>
        </w:rPr>
      </w:pPr>
      <w:r w:rsidRPr="00C12A7E">
        <w:rPr>
          <w:rFonts w:cstheme="minorHAnsi"/>
          <w:sz w:val="24"/>
          <w:szCs w:val="24"/>
        </w:rPr>
        <w:t>NOTE:</w:t>
      </w:r>
      <w:r w:rsidR="008A69C9" w:rsidRPr="00C12A7E">
        <w:rPr>
          <w:rFonts w:cstheme="minorHAnsi"/>
          <w:sz w:val="24"/>
          <w:szCs w:val="24"/>
        </w:rPr>
        <w:t xml:space="preserve"> </w:t>
      </w:r>
      <w:r w:rsidR="00090FE6" w:rsidRPr="00C12A7E">
        <w:rPr>
          <w:rFonts w:cstheme="minorHAnsi"/>
          <w:sz w:val="24"/>
          <w:szCs w:val="24"/>
        </w:rPr>
        <w:t>Activate</w:t>
      </w:r>
      <w:r w:rsidR="008A69C9" w:rsidRPr="00C12A7E">
        <w:rPr>
          <w:rFonts w:cstheme="minorHAnsi"/>
          <w:sz w:val="24"/>
          <w:szCs w:val="24"/>
        </w:rPr>
        <w:t xml:space="preserve"> the resin with </w:t>
      </w:r>
      <w:r w:rsidR="00090FE6" w:rsidRPr="00C12A7E">
        <w:rPr>
          <w:rFonts w:cstheme="minorHAnsi"/>
          <w:sz w:val="24"/>
          <w:szCs w:val="24"/>
        </w:rPr>
        <w:t>1 mL</w:t>
      </w:r>
      <w:r w:rsidR="008A69C9" w:rsidRPr="00C12A7E">
        <w:rPr>
          <w:rFonts w:cstheme="minorHAnsi"/>
          <w:sz w:val="24"/>
          <w:szCs w:val="24"/>
        </w:rPr>
        <w:t xml:space="preserve"> of methanol followed by </w:t>
      </w:r>
      <w:r w:rsidR="00090FE6" w:rsidRPr="00C12A7E">
        <w:rPr>
          <w:rFonts w:cstheme="minorHAnsi"/>
          <w:sz w:val="24"/>
          <w:szCs w:val="24"/>
        </w:rPr>
        <w:t>1 mL</w:t>
      </w:r>
      <w:r w:rsidR="008A69C9" w:rsidRPr="00C12A7E">
        <w:rPr>
          <w:rFonts w:cstheme="minorHAnsi"/>
          <w:sz w:val="24"/>
          <w:szCs w:val="24"/>
        </w:rPr>
        <w:t xml:space="preserve"> of 0.1% TFA </w:t>
      </w:r>
      <w:r w:rsidR="00090FE6" w:rsidRPr="00C12A7E">
        <w:rPr>
          <w:rFonts w:cstheme="minorHAnsi"/>
          <w:sz w:val="24"/>
          <w:szCs w:val="24"/>
        </w:rPr>
        <w:t>in</w:t>
      </w:r>
      <w:r w:rsidR="008A69C9" w:rsidRPr="00C12A7E">
        <w:rPr>
          <w:rFonts w:cstheme="minorHAnsi"/>
          <w:sz w:val="24"/>
          <w:szCs w:val="24"/>
        </w:rPr>
        <w:t xml:space="preserve"> 80% acetonitrile</w:t>
      </w:r>
      <w:r w:rsidR="00A51DEF" w:rsidRPr="00C12A7E">
        <w:rPr>
          <w:rFonts w:cstheme="minorHAnsi"/>
          <w:sz w:val="24"/>
          <w:szCs w:val="24"/>
        </w:rPr>
        <w:t xml:space="preserve"> (ACN)</w:t>
      </w:r>
      <w:r w:rsidR="008A69C9" w:rsidRPr="00C12A7E">
        <w:rPr>
          <w:rFonts w:cstheme="minorHAnsi"/>
          <w:sz w:val="24"/>
          <w:szCs w:val="24"/>
        </w:rPr>
        <w:t xml:space="preserve">. </w:t>
      </w:r>
      <w:r w:rsidR="00C8099A" w:rsidRPr="00C12A7E">
        <w:rPr>
          <w:rFonts w:cstheme="minorHAnsi"/>
          <w:sz w:val="24"/>
          <w:szCs w:val="24"/>
        </w:rPr>
        <w:t>W</w:t>
      </w:r>
      <w:r w:rsidR="008A69C9" w:rsidRPr="00C12A7E">
        <w:rPr>
          <w:rFonts w:cstheme="minorHAnsi"/>
          <w:sz w:val="24"/>
          <w:szCs w:val="24"/>
        </w:rPr>
        <w:t xml:space="preserve">ash out </w:t>
      </w:r>
      <w:r w:rsidR="00C8099A" w:rsidRPr="00C12A7E">
        <w:rPr>
          <w:rFonts w:cstheme="minorHAnsi"/>
          <w:sz w:val="24"/>
          <w:szCs w:val="24"/>
        </w:rPr>
        <w:t xml:space="preserve">the organic solvent </w:t>
      </w:r>
      <w:r w:rsidR="008A69C9" w:rsidRPr="00C12A7E">
        <w:rPr>
          <w:rFonts w:cstheme="minorHAnsi"/>
          <w:sz w:val="24"/>
          <w:szCs w:val="24"/>
        </w:rPr>
        <w:t xml:space="preserve">with at least </w:t>
      </w:r>
      <w:r w:rsidR="00090FE6" w:rsidRPr="00C12A7E">
        <w:rPr>
          <w:rFonts w:cstheme="minorHAnsi"/>
          <w:sz w:val="24"/>
          <w:szCs w:val="24"/>
        </w:rPr>
        <w:t>3 mL</w:t>
      </w:r>
      <w:r w:rsidR="008A69C9" w:rsidRPr="00C12A7E">
        <w:rPr>
          <w:rFonts w:cstheme="minorHAnsi"/>
          <w:sz w:val="24"/>
          <w:szCs w:val="24"/>
        </w:rPr>
        <w:t xml:space="preserve"> of 0.1% TFA </w:t>
      </w:r>
      <w:r w:rsidR="00090FE6" w:rsidRPr="00C12A7E">
        <w:rPr>
          <w:rFonts w:cstheme="minorHAnsi"/>
          <w:sz w:val="24"/>
          <w:szCs w:val="24"/>
        </w:rPr>
        <w:t>in</w:t>
      </w:r>
      <w:r w:rsidR="008A69C9" w:rsidRPr="00C12A7E">
        <w:rPr>
          <w:rFonts w:cstheme="minorHAnsi"/>
          <w:sz w:val="24"/>
          <w:szCs w:val="24"/>
        </w:rPr>
        <w:t xml:space="preserve"> 5% </w:t>
      </w:r>
      <w:r w:rsidR="00A51DEF" w:rsidRPr="00C12A7E">
        <w:rPr>
          <w:rFonts w:cstheme="minorHAnsi"/>
          <w:sz w:val="24"/>
          <w:szCs w:val="24"/>
        </w:rPr>
        <w:t>ACN</w:t>
      </w:r>
      <w:r w:rsidR="008A69C9" w:rsidRPr="00C12A7E">
        <w:rPr>
          <w:rFonts w:cstheme="minorHAnsi"/>
          <w:sz w:val="24"/>
          <w:szCs w:val="24"/>
        </w:rPr>
        <w:t xml:space="preserve">. </w:t>
      </w:r>
      <w:r w:rsidR="00252E3D" w:rsidRPr="00C12A7E">
        <w:rPr>
          <w:rFonts w:cstheme="minorHAnsi"/>
          <w:sz w:val="24"/>
          <w:szCs w:val="24"/>
        </w:rPr>
        <w:t>Load</w:t>
      </w:r>
      <w:r w:rsidR="008A69C9" w:rsidRPr="00C12A7E">
        <w:rPr>
          <w:rFonts w:cstheme="minorHAnsi"/>
          <w:sz w:val="24"/>
          <w:szCs w:val="24"/>
        </w:rPr>
        <w:t xml:space="preserve"> acidified peptide samples</w:t>
      </w:r>
      <w:r w:rsidR="00090FE6" w:rsidRPr="00C12A7E">
        <w:rPr>
          <w:rFonts w:cstheme="minorHAnsi"/>
          <w:sz w:val="24"/>
          <w:szCs w:val="24"/>
        </w:rPr>
        <w:t xml:space="preserve"> prepared in step 1.16</w:t>
      </w:r>
      <w:r w:rsidR="008A69C9" w:rsidRPr="00C12A7E">
        <w:rPr>
          <w:rFonts w:cstheme="minorHAnsi"/>
          <w:sz w:val="24"/>
          <w:szCs w:val="24"/>
        </w:rPr>
        <w:t xml:space="preserve"> </w:t>
      </w:r>
      <w:r w:rsidR="00252E3D" w:rsidRPr="00C12A7E">
        <w:rPr>
          <w:rFonts w:cstheme="minorHAnsi"/>
          <w:sz w:val="24"/>
          <w:szCs w:val="24"/>
        </w:rPr>
        <w:t xml:space="preserve">into the column </w:t>
      </w:r>
      <w:r w:rsidR="008A69C9" w:rsidRPr="00C12A7E">
        <w:rPr>
          <w:rFonts w:cstheme="minorHAnsi"/>
          <w:sz w:val="24"/>
          <w:szCs w:val="24"/>
        </w:rPr>
        <w:t xml:space="preserve">and then wash the column with at least </w:t>
      </w:r>
      <w:r w:rsidR="00090FE6" w:rsidRPr="00C12A7E">
        <w:rPr>
          <w:rFonts w:cstheme="minorHAnsi"/>
          <w:sz w:val="24"/>
          <w:szCs w:val="24"/>
        </w:rPr>
        <w:t>3 mL</w:t>
      </w:r>
      <w:r w:rsidR="008A69C9" w:rsidRPr="00C12A7E">
        <w:rPr>
          <w:rFonts w:cstheme="minorHAnsi"/>
          <w:sz w:val="24"/>
          <w:szCs w:val="24"/>
        </w:rPr>
        <w:t xml:space="preserve"> of 0.1% TFA in 5% </w:t>
      </w:r>
      <w:r w:rsidR="00A51DEF" w:rsidRPr="00C12A7E">
        <w:rPr>
          <w:rFonts w:cstheme="minorHAnsi"/>
          <w:sz w:val="24"/>
          <w:szCs w:val="24"/>
        </w:rPr>
        <w:t>ACN</w:t>
      </w:r>
      <w:r w:rsidR="008A69C9" w:rsidRPr="00C12A7E">
        <w:rPr>
          <w:rFonts w:cstheme="minorHAnsi"/>
          <w:sz w:val="24"/>
          <w:szCs w:val="24"/>
        </w:rPr>
        <w:t xml:space="preserve">. More </w:t>
      </w:r>
      <w:r w:rsidR="00F32936" w:rsidRPr="00C12A7E">
        <w:rPr>
          <w:rFonts w:cstheme="minorHAnsi"/>
          <w:sz w:val="24"/>
          <w:szCs w:val="24"/>
        </w:rPr>
        <w:t>washes</w:t>
      </w:r>
      <w:r w:rsidR="008A69C9" w:rsidRPr="00C12A7E">
        <w:rPr>
          <w:rFonts w:cstheme="minorHAnsi"/>
          <w:sz w:val="24"/>
          <w:szCs w:val="24"/>
        </w:rPr>
        <w:t xml:space="preserve"> may be needed for samples with high salt concentrations. </w:t>
      </w:r>
      <w:r w:rsidR="00090FE6" w:rsidRPr="00C12A7E">
        <w:rPr>
          <w:rFonts w:cstheme="minorHAnsi"/>
          <w:sz w:val="24"/>
          <w:szCs w:val="24"/>
        </w:rPr>
        <w:t>Elute the phosphopeptides</w:t>
      </w:r>
      <w:r w:rsidR="008A69C9" w:rsidRPr="00C12A7E">
        <w:rPr>
          <w:rFonts w:cstheme="minorHAnsi"/>
          <w:sz w:val="24"/>
          <w:szCs w:val="24"/>
        </w:rPr>
        <w:t xml:space="preserve"> with </w:t>
      </w:r>
      <w:r w:rsidR="00090FE6" w:rsidRPr="00C12A7E">
        <w:rPr>
          <w:rFonts w:cstheme="minorHAnsi"/>
          <w:sz w:val="24"/>
          <w:szCs w:val="24"/>
        </w:rPr>
        <w:t>1 mL</w:t>
      </w:r>
      <w:r w:rsidR="008A69C9" w:rsidRPr="00C12A7E">
        <w:rPr>
          <w:rFonts w:cstheme="minorHAnsi"/>
          <w:sz w:val="24"/>
          <w:szCs w:val="24"/>
        </w:rPr>
        <w:t xml:space="preserve"> of 0.1% TFA in 80% </w:t>
      </w:r>
      <w:r w:rsidR="00A51DEF" w:rsidRPr="00C12A7E">
        <w:rPr>
          <w:rFonts w:cstheme="minorHAnsi"/>
          <w:sz w:val="24"/>
          <w:szCs w:val="24"/>
        </w:rPr>
        <w:t>ACN</w:t>
      </w:r>
      <w:r w:rsidR="008A69C9" w:rsidRPr="00C12A7E">
        <w:rPr>
          <w:rFonts w:cstheme="minorHAnsi"/>
          <w:sz w:val="24"/>
          <w:szCs w:val="24"/>
        </w:rPr>
        <w:t>.</w:t>
      </w:r>
    </w:p>
    <w:p w14:paraId="56F102A9" w14:textId="77777777" w:rsidR="000F3785" w:rsidRPr="00C12A7E" w:rsidRDefault="000F3785" w:rsidP="00F0547B">
      <w:pPr>
        <w:pStyle w:val="ListParagraph"/>
        <w:spacing w:after="0" w:line="240" w:lineRule="auto"/>
        <w:ind w:left="0"/>
        <w:contextualSpacing w:val="0"/>
        <w:jc w:val="both"/>
        <w:rPr>
          <w:rFonts w:cstheme="minorHAnsi"/>
          <w:sz w:val="24"/>
          <w:szCs w:val="24"/>
        </w:rPr>
      </w:pPr>
    </w:p>
    <w:p w14:paraId="609B9C43" w14:textId="4AB2D680" w:rsidR="00656CF7" w:rsidRPr="00C12A7E" w:rsidRDefault="006D2F25" w:rsidP="00F0547B">
      <w:pPr>
        <w:pStyle w:val="ListParagraph"/>
        <w:numPr>
          <w:ilvl w:val="0"/>
          <w:numId w:val="1"/>
        </w:numPr>
        <w:spacing w:after="0" w:line="240" w:lineRule="auto"/>
        <w:contextualSpacing w:val="0"/>
        <w:jc w:val="both"/>
        <w:rPr>
          <w:rFonts w:cstheme="minorHAnsi"/>
          <w:b/>
          <w:bCs/>
          <w:sz w:val="24"/>
          <w:szCs w:val="24"/>
          <w:highlight w:val="yellow"/>
        </w:rPr>
      </w:pPr>
      <w:r w:rsidRPr="00C12A7E">
        <w:rPr>
          <w:rFonts w:cstheme="minorHAnsi"/>
          <w:b/>
          <w:bCs/>
          <w:sz w:val="24"/>
          <w:szCs w:val="24"/>
          <w:highlight w:val="yellow"/>
        </w:rPr>
        <w:t xml:space="preserve">Tandem </w:t>
      </w:r>
      <w:r w:rsidR="004D1A49" w:rsidRPr="00C12A7E">
        <w:rPr>
          <w:rFonts w:cstheme="minorHAnsi"/>
          <w:b/>
          <w:bCs/>
          <w:sz w:val="24"/>
          <w:szCs w:val="24"/>
          <w:highlight w:val="yellow"/>
        </w:rPr>
        <w:t>M</w:t>
      </w:r>
      <w:r w:rsidRPr="00C12A7E">
        <w:rPr>
          <w:rFonts w:cstheme="minorHAnsi"/>
          <w:b/>
          <w:bCs/>
          <w:sz w:val="24"/>
          <w:szCs w:val="24"/>
          <w:highlight w:val="yellow"/>
        </w:rPr>
        <w:t xml:space="preserve">ass </w:t>
      </w:r>
      <w:r w:rsidR="004D1A49" w:rsidRPr="00C12A7E">
        <w:rPr>
          <w:rFonts w:cstheme="minorHAnsi"/>
          <w:b/>
          <w:bCs/>
          <w:sz w:val="24"/>
          <w:szCs w:val="24"/>
          <w:highlight w:val="yellow"/>
        </w:rPr>
        <w:t>T</w:t>
      </w:r>
      <w:r w:rsidRPr="00C12A7E">
        <w:rPr>
          <w:rFonts w:cstheme="minorHAnsi"/>
          <w:b/>
          <w:bCs/>
          <w:sz w:val="24"/>
          <w:szCs w:val="24"/>
          <w:highlight w:val="yellow"/>
        </w:rPr>
        <w:t>ag (TMT) l</w:t>
      </w:r>
      <w:r w:rsidR="003C3604" w:rsidRPr="00C12A7E">
        <w:rPr>
          <w:rFonts w:cstheme="minorHAnsi"/>
          <w:b/>
          <w:bCs/>
          <w:sz w:val="24"/>
          <w:szCs w:val="24"/>
          <w:highlight w:val="yellow"/>
        </w:rPr>
        <w:t>abeling</w:t>
      </w:r>
    </w:p>
    <w:p w14:paraId="49DBBBC6" w14:textId="77777777" w:rsidR="00F0547B" w:rsidRPr="00C12A7E" w:rsidRDefault="00F0547B" w:rsidP="00F0547B">
      <w:pPr>
        <w:pStyle w:val="ListParagraph"/>
        <w:spacing w:after="0" w:line="240" w:lineRule="auto"/>
        <w:ind w:left="0"/>
        <w:contextualSpacing w:val="0"/>
        <w:jc w:val="both"/>
        <w:rPr>
          <w:rFonts w:cstheme="minorHAnsi"/>
          <w:b/>
          <w:bCs/>
          <w:sz w:val="24"/>
          <w:szCs w:val="24"/>
        </w:rPr>
      </w:pPr>
    </w:p>
    <w:p w14:paraId="4CC690B4" w14:textId="7C2E0683" w:rsidR="00656CF7" w:rsidRPr="00C12A7E" w:rsidRDefault="00303A23"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highlight w:val="yellow"/>
        </w:rPr>
        <w:t>Res</w:t>
      </w:r>
      <w:r w:rsidR="003C3604" w:rsidRPr="00C12A7E">
        <w:rPr>
          <w:rFonts w:cstheme="minorHAnsi"/>
          <w:sz w:val="24"/>
          <w:szCs w:val="24"/>
          <w:highlight w:val="yellow"/>
        </w:rPr>
        <w:t>uspend the</w:t>
      </w:r>
      <w:r w:rsidR="004C0FA0" w:rsidRPr="00C12A7E">
        <w:rPr>
          <w:rFonts w:cstheme="minorHAnsi"/>
          <w:sz w:val="24"/>
          <w:szCs w:val="24"/>
          <w:highlight w:val="yellow"/>
        </w:rPr>
        <w:t xml:space="preserve"> dried</w:t>
      </w:r>
      <w:r w:rsidR="003C3604" w:rsidRPr="00C12A7E">
        <w:rPr>
          <w:rFonts w:cstheme="minorHAnsi"/>
          <w:sz w:val="24"/>
          <w:szCs w:val="24"/>
          <w:highlight w:val="yellow"/>
        </w:rPr>
        <w:t xml:space="preserve"> peptides </w:t>
      </w:r>
      <w:r w:rsidRPr="00C12A7E">
        <w:rPr>
          <w:rFonts w:cstheme="minorHAnsi"/>
          <w:sz w:val="24"/>
          <w:szCs w:val="24"/>
          <w:highlight w:val="yellow"/>
        </w:rPr>
        <w:t xml:space="preserve">into </w:t>
      </w:r>
      <w:r w:rsidR="003C3604" w:rsidRPr="00C12A7E">
        <w:rPr>
          <w:rFonts w:cstheme="minorHAnsi"/>
          <w:sz w:val="24"/>
          <w:szCs w:val="24"/>
          <w:highlight w:val="yellow"/>
        </w:rPr>
        <w:t>100 µL</w:t>
      </w:r>
      <w:r w:rsidR="007144EF" w:rsidRPr="00C12A7E">
        <w:rPr>
          <w:rFonts w:cstheme="minorHAnsi"/>
          <w:sz w:val="24"/>
          <w:szCs w:val="24"/>
          <w:highlight w:val="yellow"/>
        </w:rPr>
        <w:t xml:space="preserve"> </w:t>
      </w:r>
      <w:r w:rsidR="009C4ED1" w:rsidRPr="00C12A7E">
        <w:rPr>
          <w:rFonts w:cstheme="minorHAnsi"/>
          <w:sz w:val="24"/>
          <w:szCs w:val="24"/>
          <w:highlight w:val="yellow"/>
        </w:rPr>
        <w:t>of</w:t>
      </w:r>
      <w:r w:rsidR="003C3604" w:rsidRPr="00C12A7E">
        <w:rPr>
          <w:rFonts w:cstheme="minorHAnsi"/>
          <w:sz w:val="24"/>
          <w:szCs w:val="24"/>
          <w:highlight w:val="yellow"/>
        </w:rPr>
        <w:t xml:space="preserve"> 200 mM</w:t>
      </w:r>
      <w:r w:rsidR="00010F14" w:rsidRPr="00C12A7E">
        <w:rPr>
          <w:rFonts w:cstheme="minorHAnsi"/>
          <w:color w:val="222222"/>
          <w:sz w:val="24"/>
          <w:szCs w:val="24"/>
          <w:shd w:val="clear" w:color="auto" w:fill="FFFFFF"/>
        </w:rPr>
        <w:t xml:space="preserve"> </w:t>
      </w:r>
      <w:r w:rsidR="00010F14" w:rsidRPr="00C12A7E">
        <w:rPr>
          <w:rFonts w:cstheme="minorHAnsi"/>
          <w:sz w:val="24"/>
          <w:szCs w:val="24"/>
        </w:rPr>
        <w:t>4-(2-hydroxyethyl)-1-piperazineethanesulfonic acid</w:t>
      </w:r>
      <w:r w:rsidR="003C3604" w:rsidRPr="00C12A7E">
        <w:rPr>
          <w:rFonts w:cstheme="minorHAnsi"/>
          <w:sz w:val="24"/>
          <w:szCs w:val="24"/>
        </w:rPr>
        <w:t xml:space="preserve"> </w:t>
      </w:r>
      <w:r w:rsidR="00010F14" w:rsidRPr="00C12A7E">
        <w:rPr>
          <w:rFonts w:cstheme="minorHAnsi"/>
          <w:sz w:val="24"/>
          <w:szCs w:val="24"/>
        </w:rPr>
        <w:t>(</w:t>
      </w:r>
      <w:r w:rsidR="003C3604" w:rsidRPr="00C12A7E">
        <w:rPr>
          <w:rFonts w:cstheme="minorHAnsi"/>
          <w:sz w:val="24"/>
          <w:szCs w:val="24"/>
          <w:highlight w:val="yellow"/>
        </w:rPr>
        <w:t>HEPES</w:t>
      </w:r>
      <w:r w:rsidR="00010F14" w:rsidRPr="00C12A7E">
        <w:rPr>
          <w:rFonts w:cstheme="minorHAnsi"/>
          <w:sz w:val="24"/>
          <w:szCs w:val="24"/>
        </w:rPr>
        <w:t>)</w:t>
      </w:r>
      <w:r w:rsidR="006464D4" w:rsidRPr="00C12A7E">
        <w:rPr>
          <w:rFonts w:cstheme="minorHAnsi"/>
          <w:sz w:val="24"/>
          <w:szCs w:val="24"/>
        </w:rPr>
        <w:t xml:space="preserve">, </w:t>
      </w:r>
      <w:r w:rsidR="003C3604" w:rsidRPr="00C12A7E">
        <w:rPr>
          <w:rFonts w:cstheme="minorHAnsi"/>
          <w:sz w:val="24"/>
          <w:szCs w:val="24"/>
        </w:rPr>
        <w:t>pH 8.5.</w:t>
      </w:r>
    </w:p>
    <w:p w14:paraId="47298259" w14:textId="77777777" w:rsidR="00B41F75" w:rsidRPr="00C12A7E" w:rsidRDefault="00B41F75" w:rsidP="00F0547B">
      <w:pPr>
        <w:pStyle w:val="ListParagraph"/>
        <w:spacing w:after="0" w:line="240" w:lineRule="auto"/>
        <w:ind w:left="0"/>
        <w:contextualSpacing w:val="0"/>
        <w:jc w:val="both"/>
        <w:rPr>
          <w:rFonts w:cstheme="minorHAnsi"/>
          <w:sz w:val="24"/>
          <w:szCs w:val="24"/>
        </w:rPr>
      </w:pPr>
    </w:p>
    <w:p w14:paraId="78AA2579" w14:textId="43D96F34"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Dissolve </w:t>
      </w:r>
      <w:r w:rsidR="00AD2E5A" w:rsidRPr="00C12A7E">
        <w:rPr>
          <w:rFonts w:cstheme="minorHAnsi"/>
          <w:sz w:val="24"/>
          <w:szCs w:val="24"/>
        </w:rPr>
        <w:t xml:space="preserve">the </w:t>
      </w:r>
      <w:r w:rsidRPr="00C12A7E">
        <w:rPr>
          <w:rFonts w:cstheme="minorHAnsi"/>
          <w:sz w:val="24"/>
          <w:szCs w:val="24"/>
        </w:rPr>
        <w:t>TMT reagent of each channel (0.8 mg) in 40 µL</w:t>
      </w:r>
      <w:r w:rsidR="008A69C9" w:rsidRPr="00C12A7E">
        <w:rPr>
          <w:rFonts w:cstheme="minorHAnsi"/>
          <w:sz w:val="24"/>
          <w:szCs w:val="24"/>
        </w:rPr>
        <w:t xml:space="preserve"> of</w:t>
      </w:r>
      <w:r w:rsidRPr="00C12A7E">
        <w:rPr>
          <w:rFonts w:cstheme="minorHAnsi"/>
          <w:sz w:val="24"/>
          <w:szCs w:val="24"/>
        </w:rPr>
        <w:t xml:space="preserve"> anhydrous</w:t>
      </w:r>
      <w:r w:rsidR="008A69C9" w:rsidRPr="00C12A7E">
        <w:rPr>
          <w:rFonts w:cstheme="minorHAnsi"/>
          <w:sz w:val="24"/>
          <w:szCs w:val="24"/>
        </w:rPr>
        <w:t xml:space="preserve"> </w:t>
      </w:r>
      <w:r w:rsidRPr="00C12A7E">
        <w:rPr>
          <w:rFonts w:cstheme="minorHAnsi"/>
          <w:sz w:val="24"/>
          <w:szCs w:val="24"/>
        </w:rPr>
        <w:t>ACN.</w:t>
      </w:r>
      <w:r w:rsidR="00DB3AC9" w:rsidRPr="00C12A7E">
        <w:rPr>
          <w:rFonts w:cstheme="minorHAnsi"/>
          <w:sz w:val="24"/>
          <w:szCs w:val="24"/>
        </w:rPr>
        <w:t xml:space="preserve"> Vortex the TMT reagent tube for 5</w:t>
      </w:r>
      <w:r w:rsidR="00B41F75" w:rsidRPr="00C12A7E">
        <w:rPr>
          <w:rFonts w:cstheme="minorHAnsi"/>
          <w:sz w:val="24"/>
          <w:szCs w:val="24"/>
        </w:rPr>
        <w:t xml:space="preserve"> </w:t>
      </w:r>
      <w:r w:rsidR="00DB3AC9" w:rsidRPr="00C12A7E">
        <w:rPr>
          <w:rFonts w:cstheme="minorHAnsi"/>
          <w:sz w:val="24"/>
          <w:szCs w:val="24"/>
        </w:rPr>
        <w:t>min and spin it down.</w:t>
      </w:r>
    </w:p>
    <w:p w14:paraId="5A813D8F" w14:textId="77777777" w:rsidR="00B41F75" w:rsidRPr="00C12A7E" w:rsidRDefault="00B41F75" w:rsidP="00F0547B">
      <w:pPr>
        <w:pStyle w:val="ListParagraph"/>
        <w:spacing w:after="0" w:line="240" w:lineRule="auto"/>
        <w:ind w:left="0"/>
        <w:contextualSpacing w:val="0"/>
        <w:jc w:val="both"/>
        <w:rPr>
          <w:rFonts w:cstheme="minorHAnsi"/>
          <w:sz w:val="24"/>
          <w:szCs w:val="24"/>
        </w:rPr>
      </w:pPr>
    </w:p>
    <w:p w14:paraId="326C9C3A" w14:textId="3F159312" w:rsidR="005F6E19" w:rsidRPr="00C12A7E" w:rsidRDefault="00DB3AC9"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Transfer</w:t>
      </w:r>
      <w:r w:rsidR="003C3604" w:rsidRPr="00C12A7E">
        <w:rPr>
          <w:rFonts w:cstheme="minorHAnsi"/>
          <w:sz w:val="24"/>
          <w:szCs w:val="24"/>
        </w:rPr>
        <w:t xml:space="preserve"> 40 µL </w:t>
      </w:r>
      <w:r w:rsidR="009C4ED1" w:rsidRPr="00C12A7E">
        <w:rPr>
          <w:rFonts w:cstheme="minorHAnsi"/>
          <w:sz w:val="24"/>
          <w:szCs w:val="24"/>
        </w:rPr>
        <w:t xml:space="preserve">of </w:t>
      </w:r>
      <w:r w:rsidR="003C3604" w:rsidRPr="00C12A7E">
        <w:rPr>
          <w:rFonts w:cstheme="minorHAnsi"/>
          <w:sz w:val="24"/>
          <w:szCs w:val="24"/>
        </w:rPr>
        <w:t xml:space="preserve">TMT to </w:t>
      </w:r>
      <w:r w:rsidRPr="00C12A7E">
        <w:rPr>
          <w:rFonts w:cstheme="minorHAnsi"/>
          <w:sz w:val="24"/>
          <w:szCs w:val="24"/>
        </w:rPr>
        <w:t>the sample tube</w:t>
      </w:r>
      <w:r w:rsidR="003C3604" w:rsidRPr="00C12A7E">
        <w:rPr>
          <w:rFonts w:cstheme="minorHAnsi"/>
          <w:sz w:val="24"/>
          <w:szCs w:val="24"/>
        </w:rPr>
        <w:t xml:space="preserve"> and incubate for 1 h at room temperature.</w:t>
      </w:r>
    </w:p>
    <w:p w14:paraId="39B8000B" w14:textId="77777777" w:rsidR="001B60ED" w:rsidRPr="00C12A7E" w:rsidRDefault="001B60ED" w:rsidP="00F0547B">
      <w:pPr>
        <w:pStyle w:val="ListParagraph"/>
        <w:spacing w:after="0" w:line="240" w:lineRule="auto"/>
        <w:ind w:left="0"/>
        <w:contextualSpacing w:val="0"/>
        <w:jc w:val="both"/>
        <w:rPr>
          <w:rFonts w:cstheme="minorHAnsi"/>
          <w:sz w:val="24"/>
          <w:szCs w:val="24"/>
        </w:rPr>
      </w:pPr>
    </w:p>
    <w:p w14:paraId="0BB22DEC" w14:textId="4C975AAA" w:rsidR="00656CF7" w:rsidRPr="00C12A7E" w:rsidRDefault="008D07F5" w:rsidP="00F0547B">
      <w:pPr>
        <w:pStyle w:val="ListParagraph"/>
        <w:spacing w:after="0" w:line="240" w:lineRule="auto"/>
        <w:ind w:left="0"/>
        <w:contextualSpacing w:val="0"/>
        <w:jc w:val="both"/>
        <w:rPr>
          <w:rFonts w:cstheme="minorHAnsi"/>
          <w:sz w:val="24"/>
          <w:szCs w:val="24"/>
        </w:rPr>
      </w:pPr>
      <w:r w:rsidRPr="00C12A7E">
        <w:rPr>
          <w:rFonts w:cstheme="minorHAnsi"/>
          <w:sz w:val="24"/>
          <w:szCs w:val="24"/>
        </w:rPr>
        <w:t xml:space="preserve">NOTE: </w:t>
      </w:r>
      <w:r w:rsidR="00720EFB" w:rsidRPr="00C12A7E">
        <w:rPr>
          <w:rFonts w:cstheme="minorHAnsi"/>
          <w:sz w:val="24"/>
          <w:szCs w:val="24"/>
        </w:rPr>
        <w:t>In this experiment, the channel 126 to 128 were labeled with t</w:t>
      </w:r>
      <w:r w:rsidR="00A51875" w:rsidRPr="00C12A7E">
        <w:rPr>
          <w:rFonts w:cstheme="minorHAnsi"/>
          <w:sz w:val="24"/>
          <w:szCs w:val="24"/>
        </w:rPr>
        <w:t xml:space="preserve">hree biological replicates of </w:t>
      </w:r>
      <w:r w:rsidR="00720EFB" w:rsidRPr="00C12A7E">
        <w:rPr>
          <w:rFonts w:cstheme="minorHAnsi"/>
          <w:sz w:val="24"/>
          <w:szCs w:val="24"/>
        </w:rPr>
        <w:t>plants</w:t>
      </w:r>
      <w:r w:rsidR="0050786B" w:rsidRPr="00C12A7E">
        <w:rPr>
          <w:rFonts w:cstheme="minorHAnsi"/>
          <w:sz w:val="24"/>
          <w:szCs w:val="24"/>
        </w:rPr>
        <w:t xml:space="preserve"> without mannitol treatment</w:t>
      </w:r>
      <w:r w:rsidR="00720EFB" w:rsidRPr="00C12A7E">
        <w:rPr>
          <w:rFonts w:cstheme="minorHAnsi"/>
          <w:sz w:val="24"/>
          <w:szCs w:val="24"/>
        </w:rPr>
        <w:t>, and the channel 129 to 131 were labeled with three biological replicates of plants</w:t>
      </w:r>
      <w:r w:rsidR="0050786B" w:rsidRPr="00C12A7E">
        <w:rPr>
          <w:rFonts w:cstheme="minorHAnsi"/>
          <w:sz w:val="24"/>
          <w:szCs w:val="24"/>
        </w:rPr>
        <w:t xml:space="preserve"> with mannitol treatment</w:t>
      </w:r>
      <w:r w:rsidR="00720EFB" w:rsidRPr="00C12A7E">
        <w:rPr>
          <w:rFonts w:cstheme="minorHAnsi"/>
          <w:sz w:val="24"/>
          <w:szCs w:val="24"/>
        </w:rPr>
        <w:t>.</w:t>
      </w:r>
    </w:p>
    <w:p w14:paraId="00685BFC" w14:textId="77777777" w:rsidR="00B41F75" w:rsidRPr="00C12A7E" w:rsidRDefault="00B41F75" w:rsidP="00F0547B">
      <w:pPr>
        <w:pStyle w:val="ListParagraph"/>
        <w:spacing w:after="0" w:line="240" w:lineRule="auto"/>
        <w:ind w:left="0"/>
        <w:contextualSpacing w:val="0"/>
        <w:jc w:val="both"/>
        <w:rPr>
          <w:rFonts w:cstheme="minorHAnsi"/>
          <w:sz w:val="24"/>
          <w:szCs w:val="24"/>
        </w:rPr>
      </w:pPr>
    </w:p>
    <w:p w14:paraId="4D9869D6" w14:textId="3E9D80A1"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Add 8 µL of 5% hydroxylamine and incubate for 15 min. </w:t>
      </w:r>
    </w:p>
    <w:p w14:paraId="3B5C6F2A" w14:textId="77777777" w:rsidR="00B41F75" w:rsidRPr="00C12A7E" w:rsidRDefault="00B41F75" w:rsidP="00F0547B">
      <w:pPr>
        <w:pStyle w:val="ListParagraph"/>
        <w:spacing w:after="0" w:line="240" w:lineRule="auto"/>
        <w:ind w:left="0"/>
        <w:contextualSpacing w:val="0"/>
        <w:jc w:val="both"/>
        <w:rPr>
          <w:rFonts w:cstheme="minorHAnsi"/>
          <w:sz w:val="24"/>
          <w:szCs w:val="24"/>
        </w:rPr>
      </w:pPr>
    </w:p>
    <w:p w14:paraId="6B210BEF" w14:textId="34F37605" w:rsidR="00656CF7" w:rsidRPr="00C12A7E" w:rsidRDefault="00914545"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highlight w:val="yellow"/>
        </w:rPr>
        <w:t>Mix</w:t>
      </w:r>
      <w:r w:rsidR="003C3604" w:rsidRPr="00C12A7E">
        <w:rPr>
          <w:rFonts w:cstheme="minorHAnsi"/>
          <w:sz w:val="24"/>
          <w:szCs w:val="24"/>
          <w:highlight w:val="yellow"/>
        </w:rPr>
        <w:t xml:space="preserve"> </w:t>
      </w:r>
      <w:r w:rsidR="008D07F5" w:rsidRPr="00C12A7E">
        <w:rPr>
          <w:rFonts w:cstheme="minorHAnsi"/>
          <w:sz w:val="24"/>
          <w:szCs w:val="24"/>
          <w:highlight w:val="yellow"/>
        </w:rPr>
        <w:t>6</w:t>
      </w:r>
      <w:r w:rsidR="003C3604" w:rsidRPr="00C12A7E">
        <w:rPr>
          <w:rFonts w:cstheme="minorHAnsi"/>
          <w:sz w:val="24"/>
          <w:szCs w:val="24"/>
          <w:highlight w:val="yellow"/>
        </w:rPr>
        <w:t xml:space="preserve"> samples in a 5 mL tube and add 14 µL</w:t>
      </w:r>
      <w:r w:rsidR="009C4ED1" w:rsidRPr="00C12A7E">
        <w:rPr>
          <w:rFonts w:cstheme="minorHAnsi"/>
          <w:sz w:val="24"/>
          <w:szCs w:val="24"/>
          <w:highlight w:val="yellow"/>
        </w:rPr>
        <w:t xml:space="preserve"> of</w:t>
      </w:r>
      <w:r w:rsidR="003C3604" w:rsidRPr="00C12A7E">
        <w:rPr>
          <w:rFonts w:cstheme="minorHAnsi"/>
          <w:sz w:val="24"/>
          <w:szCs w:val="24"/>
          <w:highlight w:val="yellow"/>
        </w:rPr>
        <w:t xml:space="preserve"> 10% TFA</w:t>
      </w:r>
      <w:r w:rsidR="003C3604" w:rsidRPr="00C12A7E">
        <w:rPr>
          <w:rFonts w:cstheme="minorHAnsi"/>
          <w:sz w:val="24"/>
          <w:szCs w:val="24"/>
        </w:rPr>
        <w:t>.</w:t>
      </w:r>
    </w:p>
    <w:p w14:paraId="7398E249" w14:textId="77777777" w:rsidR="00B41F75" w:rsidRPr="00C12A7E" w:rsidRDefault="00B41F75" w:rsidP="00F0547B">
      <w:pPr>
        <w:pStyle w:val="ListParagraph"/>
        <w:spacing w:after="0" w:line="240" w:lineRule="auto"/>
        <w:ind w:left="0"/>
        <w:contextualSpacing w:val="0"/>
        <w:jc w:val="both"/>
        <w:rPr>
          <w:rFonts w:cstheme="minorHAnsi"/>
          <w:sz w:val="24"/>
          <w:szCs w:val="24"/>
        </w:rPr>
      </w:pPr>
    </w:p>
    <w:p w14:paraId="6DD3BDD1" w14:textId="76A888F2"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Add 3</w:t>
      </w:r>
      <w:r w:rsidR="008815E4" w:rsidRPr="00C12A7E">
        <w:rPr>
          <w:rFonts w:cstheme="minorHAnsi"/>
          <w:sz w:val="24"/>
          <w:szCs w:val="24"/>
          <w:lang w:eastAsia="zh-CN"/>
        </w:rPr>
        <w:t>,</w:t>
      </w:r>
      <w:r w:rsidRPr="00C12A7E">
        <w:rPr>
          <w:rFonts w:cstheme="minorHAnsi"/>
          <w:sz w:val="24"/>
          <w:szCs w:val="24"/>
        </w:rPr>
        <w:t xml:space="preserve">876 µL </w:t>
      </w:r>
      <w:r w:rsidR="009C4ED1" w:rsidRPr="00C12A7E">
        <w:rPr>
          <w:rFonts w:cstheme="minorHAnsi"/>
          <w:sz w:val="24"/>
          <w:szCs w:val="24"/>
        </w:rPr>
        <w:t xml:space="preserve">of </w:t>
      </w:r>
      <w:r w:rsidRPr="00C12A7E">
        <w:rPr>
          <w:rFonts w:cstheme="minorHAnsi"/>
          <w:sz w:val="24"/>
          <w:szCs w:val="24"/>
        </w:rPr>
        <w:t xml:space="preserve">0.1% TFA to the tube. Vortex and </w:t>
      </w:r>
      <w:r w:rsidR="009F0FCF" w:rsidRPr="00C12A7E">
        <w:rPr>
          <w:rFonts w:cstheme="minorHAnsi"/>
          <w:sz w:val="24"/>
          <w:szCs w:val="24"/>
        </w:rPr>
        <w:t>s</w:t>
      </w:r>
      <w:r w:rsidRPr="00C12A7E">
        <w:rPr>
          <w:rFonts w:cstheme="minorHAnsi"/>
          <w:sz w:val="24"/>
          <w:szCs w:val="24"/>
        </w:rPr>
        <w:t>pin down.</w:t>
      </w:r>
    </w:p>
    <w:p w14:paraId="3A9A97D0" w14:textId="77777777" w:rsidR="00B41F75" w:rsidRPr="00C12A7E" w:rsidRDefault="00B41F75" w:rsidP="00F0547B">
      <w:pPr>
        <w:pStyle w:val="ListParagraph"/>
        <w:spacing w:after="0" w:line="240" w:lineRule="auto"/>
        <w:ind w:left="0"/>
        <w:contextualSpacing w:val="0"/>
        <w:jc w:val="both"/>
        <w:rPr>
          <w:rFonts w:cstheme="minorHAnsi"/>
          <w:sz w:val="24"/>
          <w:szCs w:val="24"/>
        </w:rPr>
      </w:pPr>
    </w:p>
    <w:p w14:paraId="6F25EDA3" w14:textId="593E2AE5"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Transfer the solution to a conditioned </w:t>
      </w:r>
      <w:r w:rsidR="008A69C9" w:rsidRPr="00C12A7E">
        <w:rPr>
          <w:rFonts w:cstheme="minorHAnsi"/>
          <w:sz w:val="24"/>
          <w:szCs w:val="24"/>
          <w:highlight w:val="yellow"/>
        </w:rPr>
        <w:t>desalting</w:t>
      </w:r>
      <w:r w:rsidRPr="00C12A7E">
        <w:rPr>
          <w:rFonts w:cstheme="minorHAnsi"/>
          <w:sz w:val="24"/>
          <w:szCs w:val="24"/>
          <w:highlight w:val="yellow"/>
        </w:rPr>
        <w:t xml:space="preserve"> column for desalting.</w:t>
      </w:r>
      <w:r w:rsidR="008A69C9" w:rsidRPr="00C12A7E">
        <w:rPr>
          <w:rFonts w:cstheme="minorHAnsi"/>
          <w:sz w:val="24"/>
          <w:szCs w:val="24"/>
          <w:highlight w:val="yellow"/>
        </w:rPr>
        <w:t xml:space="preserve"> Dry the eluate using a</w:t>
      </w:r>
      <w:r w:rsidR="00AD2E5A" w:rsidRPr="00C12A7E">
        <w:rPr>
          <w:rFonts w:cstheme="minorHAnsi"/>
          <w:sz w:val="24"/>
          <w:szCs w:val="24"/>
          <w:highlight w:val="yellow"/>
        </w:rPr>
        <w:t>n evaporator.</w:t>
      </w:r>
    </w:p>
    <w:p w14:paraId="5519F1A8" w14:textId="77777777" w:rsidR="000F3785" w:rsidRPr="00C12A7E" w:rsidRDefault="000F3785" w:rsidP="00F0547B">
      <w:pPr>
        <w:pStyle w:val="ListParagraph"/>
        <w:spacing w:after="0" w:line="240" w:lineRule="auto"/>
        <w:ind w:left="0"/>
        <w:contextualSpacing w:val="0"/>
        <w:jc w:val="both"/>
        <w:rPr>
          <w:rFonts w:cstheme="minorHAnsi"/>
          <w:sz w:val="24"/>
          <w:szCs w:val="24"/>
        </w:rPr>
      </w:pPr>
    </w:p>
    <w:p w14:paraId="1D1A8A04" w14:textId="42DE48E7" w:rsidR="00656CF7" w:rsidRPr="00C12A7E" w:rsidRDefault="003C3604" w:rsidP="00F0547B">
      <w:pPr>
        <w:pStyle w:val="ListParagraph"/>
        <w:numPr>
          <w:ilvl w:val="0"/>
          <w:numId w:val="1"/>
        </w:numPr>
        <w:spacing w:after="0" w:line="240" w:lineRule="auto"/>
        <w:contextualSpacing w:val="0"/>
        <w:jc w:val="both"/>
        <w:rPr>
          <w:rFonts w:cstheme="minorHAnsi"/>
          <w:b/>
          <w:bCs/>
          <w:sz w:val="24"/>
          <w:szCs w:val="24"/>
          <w:highlight w:val="yellow"/>
        </w:rPr>
      </w:pPr>
      <w:r w:rsidRPr="00C12A7E">
        <w:rPr>
          <w:rFonts w:cstheme="minorHAnsi"/>
          <w:b/>
          <w:bCs/>
          <w:sz w:val="24"/>
          <w:szCs w:val="24"/>
          <w:highlight w:val="yellow"/>
        </w:rPr>
        <w:t xml:space="preserve">Preparation of IMAC </w:t>
      </w:r>
      <w:r w:rsidR="00472987" w:rsidRPr="00C12A7E">
        <w:rPr>
          <w:rFonts w:cstheme="minorHAnsi"/>
          <w:b/>
          <w:bCs/>
          <w:sz w:val="24"/>
          <w:szCs w:val="24"/>
          <w:highlight w:val="yellow"/>
        </w:rPr>
        <w:t>stage tip</w:t>
      </w:r>
    </w:p>
    <w:p w14:paraId="7FA266A3" w14:textId="77777777" w:rsidR="00F0547B" w:rsidRPr="00C12A7E" w:rsidRDefault="00F0547B" w:rsidP="00F0547B">
      <w:pPr>
        <w:pStyle w:val="ListParagraph"/>
        <w:spacing w:after="0" w:line="240" w:lineRule="auto"/>
        <w:ind w:left="0"/>
        <w:contextualSpacing w:val="0"/>
        <w:jc w:val="both"/>
        <w:rPr>
          <w:rFonts w:cstheme="minorHAnsi"/>
          <w:b/>
          <w:bCs/>
          <w:sz w:val="24"/>
          <w:szCs w:val="24"/>
        </w:rPr>
      </w:pPr>
    </w:p>
    <w:p w14:paraId="1E2D826A" w14:textId="5EA85AC1"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Use a 16</w:t>
      </w:r>
      <w:r w:rsidR="00C12A7E">
        <w:rPr>
          <w:rFonts w:cstheme="minorHAnsi"/>
          <w:sz w:val="24"/>
          <w:szCs w:val="24"/>
          <w:highlight w:val="yellow"/>
        </w:rPr>
        <w:t xml:space="preserve"> </w:t>
      </w:r>
      <w:r w:rsidR="00AD2E5A" w:rsidRPr="00C12A7E">
        <w:rPr>
          <w:rFonts w:cstheme="minorHAnsi"/>
          <w:sz w:val="24"/>
          <w:szCs w:val="24"/>
          <w:highlight w:val="yellow"/>
        </w:rPr>
        <w:t>G</w:t>
      </w:r>
      <w:r w:rsidRPr="00C12A7E">
        <w:rPr>
          <w:rFonts w:cstheme="minorHAnsi"/>
          <w:sz w:val="24"/>
          <w:szCs w:val="24"/>
          <w:highlight w:val="yellow"/>
        </w:rPr>
        <w:t xml:space="preserve"> blunt-ended needle to penetrate a polypropylene frit disk</w:t>
      </w:r>
      <w:r w:rsidR="00010F14" w:rsidRPr="00C12A7E">
        <w:rPr>
          <w:rFonts w:cstheme="minorHAnsi"/>
          <w:sz w:val="24"/>
          <w:szCs w:val="24"/>
          <w:highlight w:val="yellow"/>
        </w:rPr>
        <w:t>.</w:t>
      </w:r>
    </w:p>
    <w:p w14:paraId="6D99F024" w14:textId="77777777" w:rsidR="00F25BE8" w:rsidRPr="00C12A7E" w:rsidRDefault="00F25BE8" w:rsidP="00F0547B">
      <w:pPr>
        <w:pStyle w:val="ListParagraph"/>
        <w:spacing w:after="0" w:line="240" w:lineRule="auto"/>
        <w:ind w:left="0"/>
        <w:contextualSpacing w:val="0"/>
        <w:jc w:val="both"/>
        <w:rPr>
          <w:rFonts w:cstheme="minorHAnsi"/>
          <w:sz w:val="24"/>
          <w:szCs w:val="24"/>
        </w:rPr>
      </w:pPr>
    </w:p>
    <w:p w14:paraId="52F0D082" w14:textId="3E822376" w:rsidR="00656CF7" w:rsidRPr="00C12A7E" w:rsidRDefault="008D07F5" w:rsidP="00F0547B">
      <w:pPr>
        <w:spacing w:after="0" w:line="240" w:lineRule="auto"/>
        <w:jc w:val="both"/>
        <w:rPr>
          <w:rFonts w:cstheme="minorHAnsi"/>
          <w:sz w:val="24"/>
          <w:szCs w:val="24"/>
        </w:rPr>
      </w:pPr>
      <w:r w:rsidRPr="00C12A7E">
        <w:rPr>
          <w:rFonts w:cstheme="minorHAnsi"/>
          <w:sz w:val="24"/>
          <w:szCs w:val="24"/>
        </w:rPr>
        <w:t xml:space="preserve">NOTE: </w:t>
      </w:r>
      <w:r w:rsidR="003C3604" w:rsidRPr="00C12A7E">
        <w:rPr>
          <w:rFonts w:cstheme="minorHAnsi"/>
          <w:sz w:val="24"/>
          <w:szCs w:val="24"/>
        </w:rPr>
        <w:t xml:space="preserve">Hold the cutter perpendicular to the surface of </w:t>
      </w:r>
      <w:r w:rsidR="00F25BE8" w:rsidRPr="00C12A7E">
        <w:rPr>
          <w:rFonts w:cstheme="minorHAnsi"/>
          <w:sz w:val="24"/>
          <w:szCs w:val="24"/>
        </w:rPr>
        <w:t xml:space="preserve">the </w:t>
      </w:r>
      <w:r w:rsidR="003C3604" w:rsidRPr="00C12A7E">
        <w:rPr>
          <w:rFonts w:cstheme="minorHAnsi"/>
          <w:sz w:val="24"/>
          <w:szCs w:val="24"/>
        </w:rPr>
        <w:t xml:space="preserve">disk and roll the cutter a couple </w:t>
      </w:r>
      <w:r w:rsidR="000B2D9D" w:rsidRPr="00C12A7E">
        <w:rPr>
          <w:rFonts w:cstheme="minorHAnsi"/>
          <w:sz w:val="24"/>
          <w:szCs w:val="24"/>
        </w:rPr>
        <w:t xml:space="preserve">of </w:t>
      </w:r>
      <w:r w:rsidR="003C3604" w:rsidRPr="00C12A7E">
        <w:rPr>
          <w:rFonts w:cstheme="minorHAnsi"/>
          <w:sz w:val="24"/>
          <w:szCs w:val="24"/>
        </w:rPr>
        <w:t xml:space="preserve">times to </w:t>
      </w:r>
      <w:r w:rsidR="00885F55" w:rsidRPr="00C12A7E">
        <w:rPr>
          <w:rFonts w:cstheme="minorHAnsi"/>
          <w:sz w:val="24"/>
          <w:szCs w:val="24"/>
        </w:rPr>
        <w:t>make</w:t>
      </w:r>
      <w:r w:rsidR="003C3604" w:rsidRPr="00C12A7E">
        <w:rPr>
          <w:rFonts w:cstheme="minorHAnsi"/>
          <w:sz w:val="24"/>
          <w:szCs w:val="24"/>
        </w:rPr>
        <w:t xml:space="preserve"> sure that the disk is completely excised. </w:t>
      </w:r>
      <w:r w:rsidR="0050786B" w:rsidRPr="00C12A7E">
        <w:rPr>
          <w:rFonts w:cstheme="minorHAnsi"/>
          <w:sz w:val="24"/>
          <w:szCs w:val="24"/>
        </w:rPr>
        <w:t>Place the disk</w:t>
      </w:r>
      <w:r w:rsidR="003C3604" w:rsidRPr="00C12A7E">
        <w:rPr>
          <w:rFonts w:cstheme="minorHAnsi"/>
          <w:sz w:val="24"/>
          <w:szCs w:val="24"/>
        </w:rPr>
        <w:t xml:space="preserve"> in a </w:t>
      </w:r>
      <w:r w:rsidRPr="00C12A7E">
        <w:rPr>
          <w:rFonts w:cstheme="minorHAnsi"/>
          <w:sz w:val="24"/>
          <w:szCs w:val="24"/>
        </w:rPr>
        <w:t>P</w:t>
      </w:r>
      <w:r w:rsidR="003C3604" w:rsidRPr="00C12A7E">
        <w:rPr>
          <w:rFonts w:cstheme="minorHAnsi"/>
          <w:sz w:val="24"/>
          <w:szCs w:val="24"/>
        </w:rPr>
        <w:t>etri dish</w:t>
      </w:r>
      <w:r w:rsidR="0050786B" w:rsidRPr="00C12A7E">
        <w:rPr>
          <w:rFonts w:cstheme="minorHAnsi"/>
          <w:sz w:val="24"/>
          <w:szCs w:val="24"/>
        </w:rPr>
        <w:t xml:space="preserve"> for storage</w:t>
      </w:r>
      <w:r w:rsidR="003C3604" w:rsidRPr="00C12A7E">
        <w:rPr>
          <w:rFonts w:cstheme="minorHAnsi"/>
          <w:sz w:val="24"/>
          <w:szCs w:val="24"/>
        </w:rPr>
        <w:t xml:space="preserve">. </w:t>
      </w:r>
      <w:r w:rsidR="00914545" w:rsidRPr="00C12A7E">
        <w:rPr>
          <w:rFonts w:cstheme="minorHAnsi"/>
          <w:sz w:val="24"/>
          <w:szCs w:val="24"/>
        </w:rPr>
        <w:t xml:space="preserve">Place </w:t>
      </w:r>
      <w:r w:rsidR="003C3604" w:rsidRPr="00C12A7E">
        <w:rPr>
          <w:rFonts w:cstheme="minorHAnsi"/>
          <w:sz w:val="24"/>
          <w:szCs w:val="24"/>
        </w:rPr>
        <w:t xml:space="preserve">the needle </w:t>
      </w:r>
      <w:r w:rsidR="00F60916" w:rsidRPr="00C12A7E">
        <w:rPr>
          <w:rFonts w:cstheme="minorHAnsi"/>
          <w:sz w:val="24"/>
          <w:szCs w:val="24"/>
        </w:rPr>
        <w:t xml:space="preserve">into </w:t>
      </w:r>
      <w:r w:rsidR="003C3604" w:rsidRPr="00C12A7E">
        <w:rPr>
          <w:rFonts w:cstheme="minorHAnsi"/>
          <w:sz w:val="24"/>
          <w:szCs w:val="24"/>
        </w:rPr>
        <w:t>a 200 µL pipette tip and push the frit into the tip</w:t>
      </w:r>
      <w:r w:rsidR="001C6C37" w:rsidRPr="00C12A7E">
        <w:rPr>
          <w:rFonts w:cstheme="minorHAnsi"/>
          <w:sz w:val="24"/>
          <w:szCs w:val="24"/>
        </w:rPr>
        <w:t xml:space="preserve"> using a plunger</w:t>
      </w:r>
      <w:r w:rsidR="003C3604" w:rsidRPr="00C12A7E">
        <w:rPr>
          <w:rFonts w:cstheme="minorHAnsi"/>
          <w:sz w:val="24"/>
          <w:szCs w:val="24"/>
        </w:rPr>
        <w:t>.</w:t>
      </w:r>
    </w:p>
    <w:p w14:paraId="6DBDF4E7" w14:textId="77777777" w:rsidR="00F25BE8" w:rsidRPr="00C12A7E" w:rsidRDefault="00F25BE8" w:rsidP="00F0547B">
      <w:pPr>
        <w:spacing w:after="0" w:line="240" w:lineRule="auto"/>
        <w:jc w:val="both"/>
        <w:rPr>
          <w:rFonts w:cstheme="minorHAnsi"/>
          <w:sz w:val="24"/>
          <w:szCs w:val="24"/>
        </w:rPr>
      </w:pPr>
    </w:p>
    <w:p w14:paraId="50D64BF1" w14:textId="77777777" w:rsidR="008D07F5" w:rsidRPr="00C12A7E" w:rsidRDefault="003C3604" w:rsidP="00F0547B">
      <w:pPr>
        <w:pStyle w:val="ListParagraph"/>
        <w:numPr>
          <w:ilvl w:val="1"/>
          <w:numId w:val="1"/>
        </w:numPr>
        <w:spacing w:after="0" w:line="240" w:lineRule="auto"/>
        <w:jc w:val="both"/>
        <w:rPr>
          <w:rFonts w:cstheme="minorHAnsi"/>
          <w:sz w:val="24"/>
          <w:szCs w:val="24"/>
          <w:highlight w:val="yellow"/>
        </w:rPr>
      </w:pPr>
      <w:r w:rsidRPr="00C12A7E">
        <w:rPr>
          <w:rFonts w:cstheme="minorHAnsi"/>
          <w:sz w:val="24"/>
          <w:szCs w:val="24"/>
          <w:highlight w:val="yellow"/>
        </w:rPr>
        <w:t xml:space="preserve">Press the frit gently into the tip using </w:t>
      </w:r>
      <w:r w:rsidR="00317C40" w:rsidRPr="00C12A7E">
        <w:rPr>
          <w:rFonts w:cstheme="minorHAnsi"/>
          <w:sz w:val="24"/>
          <w:szCs w:val="24"/>
          <w:highlight w:val="yellow"/>
        </w:rPr>
        <w:t xml:space="preserve">a </w:t>
      </w:r>
      <w:r w:rsidRPr="00C12A7E">
        <w:rPr>
          <w:rFonts w:cstheme="minorHAnsi"/>
          <w:sz w:val="24"/>
          <w:szCs w:val="24"/>
          <w:highlight w:val="yellow"/>
        </w:rPr>
        <w:t>plunger to cap the end of tip.</w:t>
      </w:r>
    </w:p>
    <w:p w14:paraId="2246AA2B" w14:textId="77777777" w:rsidR="008D07F5" w:rsidRPr="00C12A7E" w:rsidRDefault="008D07F5" w:rsidP="00EB30FB">
      <w:pPr>
        <w:pStyle w:val="ListParagraph"/>
        <w:spacing w:after="0" w:line="240" w:lineRule="auto"/>
        <w:ind w:left="0"/>
        <w:jc w:val="both"/>
        <w:rPr>
          <w:rFonts w:cstheme="minorHAnsi"/>
          <w:sz w:val="24"/>
          <w:szCs w:val="24"/>
        </w:rPr>
      </w:pPr>
    </w:p>
    <w:p w14:paraId="0E0812C6" w14:textId="649FA6E0" w:rsidR="008D07F5" w:rsidRPr="00C12A7E" w:rsidRDefault="00CB4425" w:rsidP="00EB30FB">
      <w:pPr>
        <w:pStyle w:val="ListParagraph"/>
        <w:numPr>
          <w:ilvl w:val="2"/>
          <w:numId w:val="1"/>
        </w:numPr>
        <w:spacing w:after="0" w:line="240" w:lineRule="auto"/>
        <w:ind w:left="0" w:firstLine="0"/>
        <w:jc w:val="both"/>
        <w:rPr>
          <w:rFonts w:cstheme="minorHAnsi"/>
          <w:sz w:val="24"/>
          <w:szCs w:val="24"/>
        </w:rPr>
      </w:pPr>
      <w:r w:rsidRPr="00C12A7E">
        <w:rPr>
          <w:rFonts w:cstheme="minorHAnsi"/>
          <w:sz w:val="24"/>
          <w:szCs w:val="24"/>
          <w:highlight w:val="yellow"/>
        </w:rPr>
        <w:t>Pl</w:t>
      </w:r>
      <w:r w:rsidR="003C3604" w:rsidRPr="00C12A7E">
        <w:rPr>
          <w:rFonts w:cstheme="minorHAnsi"/>
          <w:sz w:val="24"/>
          <w:szCs w:val="24"/>
          <w:highlight w:val="yellow"/>
        </w:rPr>
        <w:t>ace the frit disk in tips with the same pressure, which provides better reproducibility.</w:t>
      </w:r>
      <w:r w:rsidR="008A1B48" w:rsidRPr="00C12A7E">
        <w:rPr>
          <w:rFonts w:cstheme="minorHAnsi"/>
          <w:sz w:val="24"/>
          <w:szCs w:val="24"/>
        </w:rPr>
        <w:t xml:space="preserve"> The reproducibility of </w:t>
      </w:r>
      <w:r w:rsidR="00472987" w:rsidRPr="00C12A7E">
        <w:rPr>
          <w:rFonts w:cstheme="minorHAnsi"/>
          <w:sz w:val="24"/>
          <w:szCs w:val="24"/>
        </w:rPr>
        <w:t>stage tip</w:t>
      </w:r>
      <w:r w:rsidR="008A1B48" w:rsidRPr="00C12A7E">
        <w:rPr>
          <w:rFonts w:cstheme="minorHAnsi"/>
          <w:sz w:val="24"/>
          <w:szCs w:val="24"/>
        </w:rPr>
        <w:t xml:space="preserve">s production is important for constant back pressure, which affects the timing of the centrifuge steps and reproducibility between technical replicates. </w:t>
      </w:r>
    </w:p>
    <w:p w14:paraId="7AC313E7" w14:textId="77777777" w:rsidR="008D07F5" w:rsidRPr="00C12A7E" w:rsidRDefault="008D07F5" w:rsidP="00EB30FB">
      <w:pPr>
        <w:pStyle w:val="ListParagraph"/>
        <w:spacing w:after="0" w:line="240" w:lineRule="auto"/>
        <w:ind w:left="0"/>
        <w:jc w:val="both"/>
        <w:rPr>
          <w:rFonts w:cstheme="minorHAnsi"/>
          <w:sz w:val="24"/>
          <w:szCs w:val="24"/>
        </w:rPr>
      </w:pPr>
    </w:p>
    <w:p w14:paraId="5B65CAF7" w14:textId="5A606AAC" w:rsidR="00656CF7" w:rsidRPr="00C12A7E" w:rsidRDefault="008A1B48" w:rsidP="00EB30FB">
      <w:pPr>
        <w:pStyle w:val="ListParagraph"/>
        <w:numPr>
          <w:ilvl w:val="2"/>
          <w:numId w:val="1"/>
        </w:numPr>
        <w:spacing w:after="0" w:line="240" w:lineRule="auto"/>
        <w:ind w:left="0" w:firstLine="0"/>
        <w:jc w:val="both"/>
        <w:rPr>
          <w:rFonts w:cstheme="minorHAnsi"/>
          <w:sz w:val="24"/>
          <w:szCs w:val="24"/>
        </w:rPr>
      </w:pPr>
      <w:r w:rsidRPr="00C12A7E">
        <w:rPr>
          <w:rFonts w:cstheme="minorHAnsi"/>
          <w:sz w:val="24"/>
          <w:szCs w:val="24"/>
          <w:highlight w:val="yellow"/>
        </w:rPr>
        <w:t xml:space="preserve">If the </w:t>
      </w:r>
      <w:r w:rsidR="00472987" w:rsidRPr="00C12A7E">
        <w:rPr>
          <w:rFonts w:cstheme="minorHAnsi"/>
          <w:sz w:val="24"/>
          <w:szCs w:val="24"/>
          <w:highlight w:val="yellow"/>
        </w:rPr>
        <w:t>stage tip</w:t>
      </w:r>
      <w:r w:rsidRPr="00C12A7E">
        <w:rPr>
          <w:rFonts w:cstheme="minorHAnsi"/>
          <w:sz w:val="24"/>
          <w:szCs w:val="24"/>
          <w:highlight w:val="yellow"/>
        </w:rPr>
        <w:t xml:space="preserve">s show high back pressure during conditioning step, </w:t>
      </w:r>
      <w:r w:rsidR="008D07F5" w:rsidRPr="00C12A7E">
        <w:rPr>
          <w:rFonts w:cstheme="minorHAnsi"/>
          <w:sz w:val="24"/>
          <w:szCs w:val="24"/>
          <w:highlight w:val="yellow"/>
        </w:rPr>
        <w:t>discard the tips</w:t>
      </w:r>
      <w:r w:rsidR="008D07F5" w:rsidRPr="00C12A7E">
        <w:rPr>
          <w:rFonts w:cstheme="minorHAnsi"/>
          <w:sz w:val="24"/>
          <w:szCs w:val="24"/>
        </w:rPr>
        <w:t xml:space="preserve"> to avoid potential tip clogging when while loading samples. It </w:t>
      </w:r>
      <w:r w:rsidRPr="00C12A7E">
        <w:rPr>
          <w:rFonts w:cstheme="minorHAnsi"/>
          <w:sz w:val="24"/>
          <w:szCs w:val="24"/>
        </w:rPr>
        <w:t xml:space="preserve">could be that the disk might have been pressed too hard into position. </w:t>
      </w:r>
    </w:p>
    <w:p w14:paraId="07962F87" w14:textId="77777777" w:rsidR="00F25BE8" w:rsidRPr="00C12A7E" w:rsidRDefault="00F25BE8" w:rsidP="00F0547B">
      <w:pPr>
        <w:spacing w:after="0" w:line="240" w:lineRule="auto"/>
        <w:jc w:val="both"/>
        <w:rPr>
          <w:rFonts w:cstheme="minorHAnsi"/>
          <w:sz w:val="24"/>
          <w:szCs w:val="24"/>
        </w:rPr>
      </w:pPr>
    </w:p>
    <w:p w14:paraId="6B285CF0" w14:textId="4CBDFFD9"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Invert Ni-NTA spin column and place on a 1.5 mL tube.</w:t>
      </w:r>
    </w:p>
    <w:p w14:paraId="406238FB" w14:textId="77777777" w:rsidR="00F25BE8" w:rsidRPr="00C12A7E" w:rsidRDefault="00F25BE8" w:rsidP="00F0547B">
      <w:pPr>
        <w:pStyle w:val="ListParagraph"/>
        <w:spacing w:after="0" w:line="240" w:lineRule="auto"/>
        <w:ind w:left="0"/>
        <w:contextualSpacing w:val="0"/>
        <w:jc w:val="both"/>
        <w:rPr>
          <w:rFonts w:cstheme="minorHAnsi"/>
          <w:sz w:val="24"/>
          <w:szCs w:val="24"/>
          <w:highlight w:val="yellow"/>
        </w:rPr>
      </w:pPr>
    </w:p>
    <w:p w14:paraId="06826305" w14:textId="77777777"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Use a plunger to press the frit of Ni-NTA beads gently and push the beads into the tube.</w:t>
      </w:r>
    </w:p>
    <w:p w14:paraId="4CEB54B6" w14:textId="77777777" w:rsidR="008D07F5" w:rsidRPr="00C12A7E" w:rsidRDefault="008D07F5" w:rsidP="00F0547B">
      <w:pPr>
        <w:spacing w:after="0" w:line="240" w:lineRule="auto"/>
        <w:jc w:val="both"/>
        <w:rPr>
          <w:rFonts w:cstheme="minorHAnsi"/>
          <w:sz w:val="24"/>
          <w:szCs w:val="24"/>
        </w:rPr>
      </w:pPr>
    </w:p>
    <w:p w14:paraId="66108DF4" w14:textId="30426614" w:rsidR="000F3785" w:rsidRPr="00C12A7E" w:rsidRDefault="008D07F5" w:rsidP="00F0547B">
      <w:pPr>
        <w:spacing w:after="0" w:line="240" w:lineRule="auto"/>
        <w:jc w:val="both"/>
        <w:rPr>
          <w:rFonts w:cstheme="minorHAnsi"/>
          <w:sz w:val="24"/>
          <w:szCs w:val="24"/>
        </w:rPr>
      </w:pPr>
      <w:r w:rsidRPr="00C12A7E">
        <w:rPr>
          <w:rFonts w:cstheme="minorHAnsi"/>
          <w:sz w:val="24"/>
          <w:szCs w:val="24"/>
        </w:rPr>
        <w:t>NOTE:</w:t>
      </w:r>
      <w:r w:rsidR="00464BCA" w:rsidRPr="00C12A7E">
        <w:rPr>
          <w:rFonts w:cstheme="minorHAnsi"/>
          <w:sz w:val="24"/>
          <w:szCs w:val="24"/>
        </w:rPr>
        <w:t xml:space="preserve"> Ensure to push the frit gently to avoid the potential bead loss or adsorption on the spin column.</w:t>
      </w:r>
    </w:p>
    <w:p w14:paraId="481116BF" w14:textId="77777777" w:rsidR="000F3785" w:rsidRPr="00C12A7E" w:rsidRDefault="000F3785" w:rsidP="00F0547B">
      <w:pPr>
        <w:spacing w:after="0" w:line="240" w:lineRule="auto"/>
        <w:jc w:val="both"/>
        <w:rPr>
          <w:rFonts w:cstheme="minorHAnsi"/>
          <w:sz w:val="24"/>
          <w:szCs w:val="24"/>
        </w:rPr>
      </w:pPr>
    </w:p>
    <w:p w14:paraId="29D718AE" w14:textId="17FA81CF" w:rsidR="00656CF7" w:rsidRPr="00C12A7E" w:rsidRDefault="003C3604" w:rsidP="00F0547B">
      <w:pPr>
        <w:pStyle w:val="ListParagraph"/>
        <w:numPr>
          <w:ilvl w:val="0"/>
          <w:numId w:val="1"/>
        </w:numPr>
        <w:spacing w:after="0" w:line="240" w:lineRule="auto"/>
        <w:contextualSpacing w:val="0"/>
        <w:jc w:val="both"/>
        <w:rPr>
          <w:rFonts w:cstheme="minorHAnsi"/>
          <w:b/>
          <w:bCs/>
          <w:sz w:val="24"/>
          <w:szCs w:val="24"/>
          <w:highlight w:val="yellow"/>
        </w:rPr>
      </w:pPr>
      <w:r w:rsidRPr="00C12A7E">
        <w:rPr>
          <w:rFonts w:cstheme="minorHAnsi"/>
          <w:b/>
          <w:bCs/>
          <w:sz w:val="24"/>
          <w:szCs w:val="24"/>
          <w:highlight w:val="yellow"/>
        </w:rPr>
        <w:t xml:space="preserve">Preparation of Hp-RP </w:t>
      </w:r>
      <w:r w:rsidR="00472987" w:rsidRPr="00C12A7E">
        <w:rPr>
          <w:rFonts w:cstheme="minorHAnsi"/>
          <w:b/>
          <w:bCs/>
          <w:sz w:val="24"/>
          <w:szCs w:val="24"/>
          <w:highlight w:val="yellow"/>
        </w:rPr>
        <w:t>stage tip</w:t>
      </w:r>
    </w:p>
    <w:p w14:paraId="6CB681BE" w14:textId="77777777" w:rsidR="00F0547B" w:rsidRPr="00C12A7E" w:rsidRDefault="00F0547B" w:rsidP="00F0547B">
      <w:pPr>
        <w:pStyle w:val="ListParagraph"/>
        <w:spacing w:after="0" w:line="240" w:lineRule="auto"/>
        <w:ind w:left="0"/>
        <w:contextualSpacing w:val="0"/>
        <w:jc w:val="both"/>
        <w:rPr>
          <w:rFonts w:cstheme="minorHAnsi"/>
          <w:b/>
          <w:bCs/>
          <w:sz w:val="24"/>
          <w:szCs w:val="24"/>
        </w:rPr>
      </w:pPr>
    </w:p>
    <w:p w14:paraId="3BDA8F52" w14:textId="7EDCB622" w:rsidR="00656CF7" w:rsidRPr="00C12A7E" w:rsidRDefault="00EB30FB"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Prepare </w:t>
      </w:r>
      <w:r w:rsidR="009F0FCF" w:rsidRPr="00C12A7E">
        <w:rPr>
          <w:rFonts w:cstheme="minorHAnsi"/>
          <w:sz w:val="24"/>
          <w:szCs w:val="24"/>
          <w:highlight w:val="yellow"/>
        </w:rPr>
        <w:t xml:space="preserve">Hp-RP </w:t>
      </w:r>
      <w:r w:rsidR="00472987" w:rsidRPr="00C12A7E">
        <w:rPr>
          <w:rFonts w:cstheme="minorHAnsi"/>
          <w:sz w:val="24"/>
          <w:szCs w:val="24"/>
          <w:highlight w:val="yellow"/>
        </w:rPr>
        <w:t>stage tip</w:t>
      </w:r>
      <w:r w:rsidR="009F0FCF" w:rsidRPr="00C12A7E">
        <w:rPr>
          <w:rFonts w:cstheme="minorHAnsi"/>
          <w:sz w:val="24"/>
          <w:szCs w:val="24"/>
          <w:highlight w:val="yellow"/>
        </w:rPr>
        <w:t xml:space="preserve"> as described for IMAC </w:t>
      </w:r>
      <w:r w:rsidR="00472987" w:rsidRPr="00C12A7E">
        <w:rPr>
          <w:rFonts w:cstheme="minorHAnsi"/>
          <w:sz w:val="24"/>
          <w:szCs w:val="24"/>
          <w:highlight w:val="yellow"/>
        </w:rPr>
        <w:t>stage tip</w:t>
      </w:r>
      <w:r w:rsidR="009F0FCF" w:rsidRPr="00C12A7E">
        <w:rPr>
          <w:rFonts w:cstheme="minorHAnsi"/>
          <w:sz w:val="24"/>
          <w:szCs w:val="24"/>
          <w:highlight w:val="yellow"/>
        </w:rPr>
        <w:t xml:space="preserve"> using</w:t>
      </w:r>
      <w:r w:rsidR="0050786B" w:rsidRPr="00C12A7E">
        <w:rPr>
          <w:rFonts w:cstheme="minorHAnsi"/>
          <w:sz w:val="24"/>
          <w:szCs w:val="24"/>
          <w:highlight w:val="yellow"/>
        </w:rPr>
        <w:t xml:space="preserve"> a</w:t>
      </w:r>
      <w:r w:rsidR="009F0FCF" w:rsidRPr="00C12A7E">
        <w:rPr>
          <w:rFonts w:cstheme="minorHAnsi"/>
          <w:sz w:val="24"/>
          <w:szCs w:val="24"/>
          <w:highlight w:val="yellow"/>
        </w:rPr>
        <w:t xml:space="preserve"> C8 disk</w:t>
      </w:r>
      <w:r w:rsidR="003C3604" w:rsidRPr="00C12A7E">
        <w:rPr>
          <w:rFonts w:cstheme="minorHAnsi"/>
          <w:sz w:val="24"/>
          <w:szCs w:val="24"/>
          <w:highlight w:val="yellow"/>
        </w:rPr>
        <w:t>.</w:t>
      </w:r>
    </w:p>
    <w:p w14:paraId="596483AB" w14:textId="77777777" w:rsidR="004F57D6" w:rsidRPr="00C12A7E" w:rsidRDefault="004F57D6" w:rsidP="00F0547B">
      <w:pPr>
        <w:pStyle w:val="ListParagraph"/>
        <w:spacing w:after="0" w:line="240" w:lineRule="auto"/>
        <w:ind w:left="0"/>
        <w:contextualSpacing w:val="0"/>
        <w:jc w:val="both"/>
        <w:rPr>
          <w:rFonts w:cstheme="minorHAnsi"/>
          <w:sz w:val="24"/>
          <w:szCs w:val="24"/>
        </w:rPr>
      </w:pPr>
    </w:p>
    <w:p w14:paraId="4AB91AE6" w14:textId="744427B7" w:rsidR="00656CF7" w:rsidRPr="00C12A7E" w:rsidRDefault="008D07F5" w:rsidP="00F0547B">
      <w:pPr>
        <w:spacing w:after="0" w:line="240" w:lineRule="auto"/>
        <w:jc w:val="both"/>
        <w:rPr>
          <w:rFonts w:cstheme="minorHAnsi"/>
          <w:sz w:val="24"/>
          <w:szCs w:val="24"/>
        </w:rPr>
      </w:pPr>
      <w:r w:rsidRPr="00C12A7E">
        <w:rPr>
          <w:rFonts w:cstheme="minorHAnsi"/>
          <w:sz w:val="24"/>
          <w:szCs w:val="24"/>
        </w:rPr>
        <w:t xml:space="preserve">NOTE: </w:t>
      </w:r>
      <w:r w:rsidR="00292D41" w:rsidRPr="00C12A7E">
        <w:rPr>
          <w:rFonts w:cstheme="minorHAnsi"/>
          <w:sz w:val="24"/>
          <w:szCs w:val="24"/>
        </w:rPr>
        <w:t xml:space="preserve">Do not apply large force to the disk because it may </w:t>
      </w:r>
      <w:r w:rsidR="00914545" w:rsidRPr="00C12A7E">
        <w:rPr>
          <w:rFonts w:cstheme="minorHAnsi"/>
          <w:sz w:val="24"/>
          <w:szCs w:val="24"/>
        </w:rPr>
        <w:t>result in a</w:t>
      </w:r>
      <w:r w:rsidR="00292D41" w:rsidRPr="00C12A7E">
        <w:rPr>
          <w:rFonts w:cstheme="minorHAnsi"/>
          <w:sz w:val="24"/>
          <w:szCs w:val="24"/>
        </w:rPr>
        <w:t xml:space="preserve"> densely packed frit and increase the back pressure of the </w:t>
      </w:r>
      <w:r w:rsidR="00472987" w:rsidRPr="00C12A7E">
        <w:rPr>
          <w:rFonts w:cstheme="minorHAnsi"/>
          <w:sz w:val="24"/>
          <w:szCs w:val="24"/>
        </w:rPr>
        <w:t>stage tip</w:t>
      </w:r>
      <w:r w:rsidR="003C3604" w:rsidRPr="00C12A7E">
        <w:rPr>
          <w:rFonts w:cstheme="minorHAnsi"/>
          <w:sz w:val="24"/>
          <w:szCs w:val="24"/>
        </w:rPr>
        <w:t>.</w:t>
      </w:r>
      <w:r w:rsidR="008F1961" w:rsidRPr="00C12A7E">
        <w:rPr>
          <w:rFonts w:cstheme="minorHAnsi"/>
          <w:sz w:val="24"/>
          <w:szCs w:val="24"/>
        </w:rPr>
        <w:t xml:space="preserve"> All centrifugation steps take place at 1,000 </w:t>
      </w:r>
      <w:r w:rsidR="00EB30FB" w:rsidRPr="00C12A7E">
        <w:rPr>
          <w:rFonts w:cstheme="minorHAnsi"/>
          <w:i/>
          <w:iCs/>
          <w:sz w:val="24"/>
          <w:szCs w:val="24"/>
        </w:rPr>
        <w:t>x</w:t>
      </w:r>
      <w:r w:rsidR="008F1961" w:rsidRPr="00C12A7E">
        <w:rPr>
          <w:rFonts w:cstheme="minorHAnsi"/>
          <w:i/>
          <w:iCs/>
          <w:sz w:val="24"/>
          <w:szCs w:val="24"/>
        </w:rPr>
        <w:t xml:space="preserve"> g </w:t>
      </w:r>
      <w:r w:rsidR="008F1961" w:rsidRPr="00C12A7E">
        <w:rPr>
          <w:rFonts w:cstheme="minorHAnsi"/>
          <w:sz w:val="24"/>
          <w:szCs w:val="24"/>
        </w:rPr>
        <w:t>for 5 min in step 4.</w:t>
      </w:r>
    </w:p>
    <w:p w14:paraId="4FFCFC74" w14:textId="77777777" w:rsidR="004F57D6" w:rsidRPr="00C12A7E" w:rsidRDefault="004F57D6" w:rsidP="00F0547B">
      <w:pPr>
        <w:spacing w:after="0" w:line="240" w:lineRule="auto"/>
        <w:jc w:val="both"/>
        <w:rPr>
          <w:rFonts w:cstheme="minorHAnsi"/>
          <w:sz w:val="24"/>
          <w:szCs w:val="24"/>
        </w:rPr>
      </w:pPr>
    </w:p>
    <w:p w14:paraId="3A49C8CA" w14:textId="33D098ED"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lastRenderedPageBreak/>
        <w:t>Suspend 1 mg of C18 beads in 100 µL 100% methanol and pass the beads solution through the tip.</w:t>
      </w:r>
    </w:p>
    <w:p w14:paraId="6F3AB28E" w14:textId="77777777" w:rsidR="00A07B9F" w:rsidRPr="00C12A7E" w:rsidRDefault="00A07B9F" w:rsidP="00F0547B">
      <w:pPr>
        <w:pStyle w:val="ListParagraph"/>
        <w:spacing w:after="0" w:line="240" w:lineRule="auto"/>
        <w:ind w:left="0"/>
        <w:contextualSpacing w:val="0"/>
        <w:jc w:val="both"/>
        <w:rPr>
          <w:rFonts w:cstheme="minorHAnsi"/>
          <w:sz w:val="24"/>
          <w:szCs w:val="24"/>
        </w:rPr>
      </w:pPr>
    </w:p>
    <w:p w14:paraId="3BA8C20D" w14:textId="1B3DE912"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Add 20 µL </w:t>
      </w:r>
      <w:r w:rsidR="00A02ADD" w:rsidRPr="00C12A7E">
        <w:rPr>
          <w:rFonts w:cstheme="minorHAnsi"/>
          <w:sz w:val="24"/>
          <w:szCs w:val="24"/>
        </w:rPr>
        <w:t xml:space="preserve">of </w:t>
      </w:r>
      <w:r w:rsidR="009C3F9A" w:rsidRPr="00C12A7E">
        <w:rPr>
          <w:rFonts w:cstheme="minorHAnsi"/>
          <w:sz w:val="24"/>
          <w:szCs w:val="24"/>
        </w:rPr>
        <w:t>buffer</w:t>
      </w:r>
      <w:r w:rsidR="00270CFB" w:rsidRPr="00C12A7E">
        <w:rPr>
          <w:rFonts w:cstheme="minorHAnsi"/>
          <w:sz w:val="24"/>
          <w:szCs w:val="24"/>
        </w:rPr>
        <w:t xml:space="preserve"> 8 </w:t>
      </w:r>
      <w:r w:rsidR="009C3F9A" w:rsidRPr="00C12A7E">
        <w:rPr>
          <w:rFonts w:cstheme="minorHAnsi"/>
          <w:sz w:val="24"/>
          <w:szCs w:val="24"/>
        </w:rPr>
        <w:t>(</w:t>
      </w:r>
      <w:r w:rsidRPr="00C12A7E">
        <w:rPr>
          <w:rFonts w:cstheme="minorHAnsi"/>
          <w:sz w:val="24"/>
          <w:szCs w:val="24"/>
        </w:rPr>
        <w:t>80% ACN/20% 200 mM NH</w:t>
      </w:r>
      <w:r w:rsidRPr="00C12A7E">
        <w:rPr>
          <w:rFonts w:cstheme="minorHAnsi"/>
          <w:sz w:val="24"/>
          <w:szCs w:val="24"/>
          <w:vertAlign w:val="subscript"/>
        </w:rPr>
        <w:t>4</w:t>
      </w:r>
      <w:r w:rsidRPr="00C12A7E">
        <w:rPr>
          <w:rFonts w:cstheme="minorHAnsi"/>
          <w:sz w:val="24"/>
          <w:szCs w:val="24"/>
        </w:rPr>
        <w:t>HCO</w:t>
      </w:r>
      <w:r w:rsidRPr="00C12A7E">
        <w:rPr>
          <w:rFonts w:cstheme="minorHAnsi"/>
          <w:sz w:val="24"/>
          <w:szCs w:val="24"/>
          <w:vertAlign w:val="subscript"/>
        </w:rPr>
        <w:t>2</w:t>
      </w:r>
      <w:r w:rsidR="00EE3ED9" w:rsidRPr="00C12A7E">
        <w:rPr>
          <w:rFonts w:cstheme="minorHAnsi"/>
          <w:sz w:val="24"/>
          <w:szCs w:val="24"/>
        </w:rPr>
        <w:t xml:space="preserve">, </w:t>
      </w:r>
      <w:r w:rsidRPr="00C12A7E">
        <w:rPr>
          <w:rFonts w:cstheme="minorHAnsi"/>
          <w:sz w:val="24"/>
          <w:szCs w:val="24"/>
        </w:rPr>
        <w:t>pH 10.0</w:t>
      </w:r>
      <w:r w:rsidR="009C3F9A" w:rsidRPr="00C12A7E">
        <w:rPr>
          <w:rFonts w:cstheme="minorHAnsi"/>
          <w:sz w:val="24"/>
          <w:szCs w:val="24"/>
        </w:rPr>
        <w:t>)</w:t>
      </w:r>
      <w:r w:rsidRPr="00C12A7E">
        <w:rPr>
          <w:rFonts w:cstheme="minorHAnsi"/>
          <w:sz w:val="24"/>
          <w:szCs w:val="24"/>
        </w:rPr>
        <w:t xml:space="preserve"> to the </w:t>
      </w:r>
      <w:r w:rsidR="00472987" w:rsidRPr="00C12A7E">
        <w:rPr>
          <w:rFonts w:cstheme="minorHAnsi"/>
          <w:sz w:val="24"/>
          <w:szCs w:val="24"/>
        </w:rPr>
        <w:t>stage tip</w:t>
      </w:r>
      <w:r w:rsidRPr="00C12A7E">
        <w:rPr>
          <w:rFonts w:cstheme="minorHAnsi"/>
          <w:sz w:val="24"/>
          <w:szCs w:val="24"/>
        </w:rPr>
        <w:t xml:space="preserve"> and pass buffer </w:t>
      </w:r>
      <w:r w:rsidR="006564F0" w:rsidRPr="00C12A7E">
        <w:rPr>
          <w:rFonts w:cstheme="minorHAnsi"/>
          <w:sz w:val="24"/>
          <w:szCs w:val="24"/>
        </w:rPr>
        <w:t xml:space="preserve">8 </w:t>
      </w:r>
      <w:r w:rsidRPr="00C12A7E">
        <w:rPr>
          <w:rFonts w:cstheme="minorHAnsi"/>
          <w:sz w:val="24"/>
          <w:szCs w:val="24"/>
        </w:rPr>
        <w:t xml:space="preserve">through the tip </w:t>
      </w:r>
      <w:r w:rsidR="00DF23E1" w:rsidRPr="00C12A7E">
        <w:rPr>
          <w:rFonts w:cstheme="minorHAnsi"/>
          <w:sz w:val="24"/>
          <w:szCs w:val="24"/>
        </w:rPr>
        <w:t>by centrifugation.</w:t>
      </w:r>
    </w:p>
    <w:p w14:paraId="00D77BB1" w14:textId="77777777" w:rsidR="00A07B9F" w:rsidRPr="00C12A7E" w:rsidRDefault="00A07B9F" w:rsidP="00F0547B">
      <w:pPr>
        <w:pStyle w:val="ListParagraph"/>
        <w:spacing w:after="0" w:line="240" w:lineRule="auto"/>
        <w:ind w:left="0"/>
        <w:contextualSpacing w:val="0"/>
        <w:jc w:val="both"/>
        <w:rPr>
          <w:rFonts w:cstheme="minorHAnsi"/>
          <w:sz w:val="24"/>
          <w:szCs w:val="24"/>
        </w:rPr>
      </w:pPr>
    </w:p>
    <w:p w14:paraId="5429504D" w14:textId="5F8EB60B"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Add 20 µL</w:t>
      </w:r>
      <w:r w:rsidR="009C3F9A" w:rsidRPr="00C12A7E">
        <w:rPr>
          <w:rFonts w:cstheme="minorHAnsi"/>
          <w:sz w:val="24"/>
          <w:szCs w:val="24"/>
        </w:rPr>
        <w:t xml:space="preserve"> of</w:t>
      </w:r>
      <w:r w:rsidRPr="00C12A7E">
        <w:rPr>
          <w:rFonts w:cstheme="minorHAnsi"/>
          <w:sz w:val="24"/>
          <w:szCs w:val="24"/>
        </w:rPr>
        <w:t xml:space="preserve"> </w:t>
      </w:r>
      <w:r w:rsidR="009C3F9A" w:rsidRPr="00C12A7E">
        <w:rPr>
          <w:rFonts w:cstheme="minorHAnsi"/>
          <w:sz w:val="24"/>
          <w:szCs w:val="24"/>
        </w:rPr>
        <w:t>Buffer A (</w:t>
      </w:r>
      <w:r w:rsidRPr="00C12A7E">
        <w:rPr>
          <w:rFonts w:cstheme="minorHAnsi"/>
          <w:sz w:val="24"/>
          <w:szCs w:val="24"/>
        </w:rPr>
        <w:t>200 mM NH</w:t>
      </w:r>
      <w:r w:rsidRPr="00C12A7E">
        <w:rPr>
          <w:rFonts w:cstheme="minorHAnsi"/>
          <w:sz w:val="24"/>
          <w:szCs w:val="24"/>
          <w:vertAlign w:val="subscript"/>
        </w:rPr>
        <w:t>4</w:t>
      </w:r>
      <w:r w:rsidRPr="00C12A7E">
        <w:rPr>
          <w:rFonts w:cstheme="minorHAnsi"/>
          <w:sz w:val="24"/>
          <w:szCs w:val="24"/>
        </w:rPr>
        <w:t>HCO</w:t>
      </w:r>
      <w:r w:rsidRPr="00C12A7E">
        <w:rPr>
          <w:rFonts w:cstheme="minorHAnsi"/>
          <w:sz w:val="24"/>
          <w:szCs w:val="24"/>
          <w:vertAlign w:val="subscript"/>
        </w:rPr>
        <w:t>2</w:t>
      </w:r>
      <w:r w:rsidR="009C3F9A" w:rsidRPr="00C12A7E">
        <w:rPr>
          <w:rFonts w:cstheme="minorHAnsi"/>
          <w:sz w:val="24"/>
          <w:szCs w:val="24"/>
        </w:rPr>
        <w:t xml:space="preserve">) </w:t>
      </w:r>
      <w:r w:rsidRPr="00C12A7E">
        <w:rPr>
          <w:rFonts w:cstheme="minorHAnsi"/>
          <w:sz w:val="24"/>
          <w:szCs w:val="24"/>
        </w:rPr>
        <w:t xml:space="preserve">to the </w:t>
      </w:r>
      <w:r w:rsidR="00472987" w:rsidRPr="00C12A7E">
        <w:rPr>
          <w:rFonts w:cstheme="minorHAnsi"/>
          <w:sz w:val="24"/>
          <w:szCs w:val="24"/>
        </w:rPr>
        <w:t>stage tip</w:t>
      </w:r>
      <w:r w:rsidRPr="00C12A7E">
        <w:rPr>
          <w:rFonts w:cstheme="minorHAnsi"/>
          <w:sz w:val="24"/>
          <w:szCs w:val="24"/>
        </w:rPr>
        <w:t xml:space="preserve"> and pass buffer A through the tip </w:t>
      </w:r>
      <w:r w:rsidR="00DF23E1" w:rsidRPr="00C12A7E">
        <w:rPr>
          <w:rFonts w:cstheme="minorHAnsi"/>
          <w:sz w:val="24"/>
          <w:szCs w:val="24"/>
        </w:rPr>
        <w:t>by</w:t>
      </w:r>
      <w:r w:rsidR="004F57D6" w:rsidRPr="00C12A7E">
        <w:rPr>
          <w:rFonts w:cstheme="minorHAnsi"/>
          <w:sz w:val="24"/>
          <w:szCs w:val="24"/>
        </w:rPr>
        <w:t xml:space="preserve"> </w:t>
      </w:r>
      <w:r w:rsidRPr="00C12A7E">
        <w:rPr>
          <w:rFonts w:cstheme="minorHAnsi"/>
          <w:sz w:val="24"/>
          <w:szCs w:val="24"/>
        </w:rPr>
        <w:t>centrifug</w:t>
      </w:r>
      <w:r w:rsidR="00DF23E1" w:rsidRPr="00C12A7E">
        <w:rPr>
          <w:rFonts w:cstheme="minorHAnsi"/>
          <w:sz w:val="24"/>
          <w:szCs w:val="24"/>
        </w:rPr>
        <w:t>ation</w:t>
      </w:r>
      <w:r w:rsidRPr="00C12A7E">
        <w:rPr>
          <w:rFonts w:cstheme="minorHAnsi"/>
          <w:sz w:val="24"/>
          <w:szCs w:val="24"/>
        </w:rPr>
        <w:t xml:space="preserve">. </w:t>
      </w:r>
    </w:p>
    <w:p w14:paraId="15EC40DB" w14:textId="77777777" w:rsidR="00A07B9F" w:rsidRPr="00C12A7E" w:rsidRDefault="00A07B9F" w:rsidP="00F0547B">
      <w:pPr>
        <w:pStyle w:val="ListParagraph"/>
        <w:spacing w:after="0" w:line="240" w:lineRule="auto"/>
        <w:ind w:left="0"/>
        <w:contextualSpacing w:val="0"/>
        <w:jc w:val="both"/>
        <w:rPr>
          <w:rFonts w:cstheme="minorHAnsi"/>
          <w:sz w:val="24"/>
          <w:szCs w:val="24"/>
        </w:rPr>
      </w:pPr>
    </w:p>
    <w:p w14:paraId="4FFA832C" w14:textId="30BE76A2" w:rsidR="00656CF7" w:rsidRPr="00C12A7E" w:rsidRDefault="008D07F5" w:rsidP="00F0547B">
      <w:pPr>
        <w:spacing w:after="0" w:line="240" w:lineRule="auto"/>
        <w:jc w:val="both"/>
        <w:rPr>
          <w:rFonts w:cstheme="minorHAnsi"/>
          <w:sz w:val="24"/>
          <w:szCs w:val="24"/>
        </w:rPr>
      </w:pPr>
      <w:r w:rsidRPr="00C12A7E">
        <w:rPr>
          <w:rFonts w:cstheme="minorHAnsi"/>
          <w:sz w:val="24"/>
          <w:szCs w:val="24"/>
        </w:rPr>
        <w:t>NOTE:</w:t>
      </w:r>
      <w:r w:rsidR="003C3604" w:rsidRPr="00C12A7E">
        <w:rPr>
          <w:rFonts w:cstheme="minorHAnsi"/>
          <w:sz w:val="24"/>
          <w:szCs w:val="24"/>
        </w:rPr>
        <w:t xml:space="preserve"> </w:t>
      </w:r>
      <w:r w:rsidR="008F1961" w:rsidRPr="00C12A7E">
        <w:rPr>
          <w:rFonts w:cstheme="minorHAnsi"/>
          <w:sz w:val="24"/>
          <w:szCs w:val="24"/>
        </w:rPr>
        <w:t>Balance the centrifuge during use and</w:t>
      </w:r>
      <w:r w:rsidR="003C3604" w:rsidRPr="00C12A7E">
        <w:rPr>
          <w:rFonts w:cstheme="minorHAnsi"/>
          <w:sz w:val="24"/>
          <w:szCs w:val="24"/>
        </w:rPr>
        <w:t xml:space="preserve"> </w:t>
      </w:r>
      <w:r w:rsidR="008F1961" w:rsidRPr="00C12A7E">
        <w:rPr>
          <w:rFonts w:cstheme="minorHAnsi"/>
          <w:sz w:val="24"/>
          <w:szCs w:val="24"/>
        </w:rPr>
        <w:t>e</w:t>
      </w:r>
      <w:r w:rsidR="003C3604" w:rsidRPr="00C12A7E">
        <w:rPr>
          <w:rFonts w:cstheme="minorHAnsi"/>
          <w:sz w:val="24"/>
          <w:szCs w:val="24"/>
        </w:rPr>
        <w:t xml:space="preserve">nsure </w:t>
      </w:r>
      <w:r w:rsidR="006D7365" w:rsidRPr="00C12A7E">
        <w:rPr>
          <w:rFonts w:cstheme="minorHAnsi"/>
          <w:sz w:val="24"/>
          <w:szCs w:val="24"/>
        </w:rPr>
        <w:t xml:space="preserve">that </w:t>
      </w:r>
      <w:r w:rsidR="003C3604" w:rsidRPr="00C12A7E">
        <w:rPr>
          <w:rFonts w:cstheme="minorHAnsi"/>
          <w:sz w:val="24"/>
          <w:szCs w:val="24"/>
        </w:rPr>
        <w:t xml:space="preserve">the Hp-RP </w:t>
      </w:r>
      <w:r w:rsidR="00472987" w:rsidRPr="00C12A7E">
        <w:rPr>
          <w:rFonts w:cstheme="minorHAnsi"/>
          <w:sz w:val="24"/>
          <w:szCs w:val="24"/>
        </w:rPr>
        <w:t>stage tip</w:t>
      </w:r>
      <w:r w:rsidR="003C3604" w:rsidRPr="00C12A7E">
        <w:rPr>
          <w:rFonts w:cstheme="minorHAnsi"/>
          <w:sz w:val="24"/>
          <w:szCs w:val="24"/>
        </w:rPr>
        <w:t xml:space="preserve"> is not completely dried. </w:t>
      </w:r>
    </w:p>
    <w:p w14:paraId="4017C2F9" w14:textId="77777777" w:rsidR="000F3785" w:rsidRPr="00C12A7E" w:rsidRDefault="000F3785" w:rsidP="00F0547B">
      <w:pPr>
        <w:spacing w:after="0" w:line="240" w:lineRule="auto"/>
        <w:jc w:val="both"/>
        <w:rPr>
          <w:rFonts w:cstheme="minorHAnsi"/>
          <w:sz w:val="24"/>
          <w:szCs w:val="24"/>
        </w:rPr>
      </w:pPr>
    </w:p>
    <w:p w14:paraId="588709B9" w14:textId="3AC6CF46" w:rsidR="00656CF7" w:rsidRPr="00C12A7E" w:rsidRDefault="003C3604" w:rsidP="00F0547B">
      <w:pPr>
        <w:pStyle w:val="ListParagraph"/>
        <w:numPr>
          <w:ilvl w:val="0"/>
          <w:numId w:val="1"/>
        </w:numPr>
        <w:spacing w:after="0" w:line="240" w:lineRule="auto"/>
        <w:contextualSpacing w:val="0"/>
        <w:jc w:val="both"/>
        <w:rPr>
          <w:rFonts w:cstheme="minorHAnsi"/>
          <w:b/>
          <w:bCs/>
          <w:sz w:val="24"/>
          <w:szCs w:val="24"/>
        </w:rPr>
      </w:pPr>
      <w:r w:rsidRPr="00C12A7E">
        <w:rPr>
          <w:rFonts w:cstheme="minorHAnsi"/>
          <w:b/>
          <w:bCs/>
          <w:sz w:val="24"/>
          <w:szCs w:val="24"/>
        </w:rPr>
        <w:t xml:space="preserve">Preparation of </w:t>
      </w:r>
      <w:r w:rsidR="006D2F25" w:rsidRPr="00C12A7E">
        <w:rPr>
          <w:rFonts w:cstheme="minorHAnsi"/>
          <w:b/>
          <w:bCs/>
          <w:sz w:val="24"/>
          <w:szCs w:val="24"/>
        </w:rPr>
        <w:t>s</w:t>
      </w:r>
      <w:r w:rsidRPr="00C12A7E">
        <w:rPr>
          <w:rFonts w:cstheme="minorHAnsi"/>
          <w:b/>
          <w:bCs/>
          <w:sz w:val="24"/>
          <w:szCs w:val="24"/>
        </w:rPr>
        <w:t xml:space="preserve">pin </w:t>
      </w:r>
      <w:r w:rsidR="006D2F25" w:rsidRPr="00C12A7E">
        <w:rPr>
          <w:rFonts w:cstheme="minorHAnsi"/>
          <w:b/>
          <w:bCs/>
          <w:sz w:val="24"/>
          <w:szCs w:val="24"/>
        </w:rPr>
        <w:t>a</w:t>
      </w:r>
      <w:r w:rsidRPr="00C12A7E">
        <w:rPr>
          <w:rFonts w:cstheme="minorHAnsi"/>
          <w:b/>
          <w:bCs/>
          <w:sz w:val="24"/>
          <w:szCs w:val="24"/>
        </w:rPr>
        <w:t>daptor</w:t>
      </w:r>
    </w:p>
    <w:p w14:paraId="780A7822" w14:textId="77777777" w:rsidR="00F0547B" w:rsidRPr="00C12A7E" w:rsidRDefault="00F0547B" w:rsidP="00F0547B">
      <w:pPr>
        <w:pStyle w:val="ListParagraph"/>
        <w:spacing w:after="0" w:line="240" w:lineRule="auto"/>
        <w:ind w:left="0"/>
        <w:contextualSpacing w:val="0"/>
        <w:jc w:val="both"/>
        <w:rPr>
          <w:rFonts w:cstheme="minorHAnsi"/>
          <w:b/>
          <w:bCs/>
          <w:sz w:val="24"/>
          <w:szCs w:val="24"/>
        </w:rPr>
      </w:pPr>
    </w:p>
    <w:p w14:paraId="4F8CD6C6" w14:textId="523159FC" w:rsidR="00656CF7" w:rsidRPr="00C12A7E" w:rsidRDefault="009D29CE"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Use sharp end tweezers to puncture a hole at the center of the lid of a 1.5 mL tube.</w:t>
      </w:r>
    </w:p>
    <w:p w14:paraId="4A560139" w14:textId="77777777" w:rsidR="00A07B9F" w:rsidRPr="00C12A7E" w:rsidRDefault="00A07B9F" w:rsidP="00F0547B">
      <w:pPr>
        <w:pStyle w:val="ListParagraph"/>
        <w:spacing w:after="0" w:line="240" w:lineRule="auto"/>
        <w:ind w:left="0"/>
        <w:contextualSpacing w:val="0"/>
        <w:jc w:val="both"/>
        <w:rPr>
          <w:rFonts w:cstheme="minorHAnsi"/>
          <w:sz w:val="24"/>
          <w:szCs w:val="24"/>
        </w:rPr>
      </w:pPr>
    </w:p>
    <w:p w14:paraId="6918383A" w14:textId="14FE93BB"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Insert the IMAC </w:t>
      </w:r>
      <w:r w:rsidR="00472987" w:rsidRPr="00C12A7E">
        <w:rPr>
          <w:rFonts w:cstheme="minorHAnsi"/>
          <w:sz w:val="24"/>
          <w:szCs w:val="24"/>
        </w:rPr>
        <w:t>stage tip</w:t>
      </w:r>
      <w:r w:rsidRPr="00C12A7E">
        <w:rPr>
          <w:rFonts w:cstheme="minorHAnsi"/>
          <w:sz w:val="24"/>
          <w:szCs w:val="24"/>
        </w:rPr>
        <w:t xml:space="preserve"> or Hp-RP </w:t>
      </w:r>
      <w:r w:rsidR="00472987" w:rsidRPr="00C12A7E">
        <w:rPr>
          <w:rFonts w:cstheme="minorHAnsi"/>
          <w:sz w:val="24"/>
          <w:szCs w:val="24"/>
        </w:rPr>
        <w:t>stage tip</w:t>
      </w:r>
      <w:r w:rsidRPr="00C12A7E">
        <w:rPr>
          <w:rFonts w:cstheme="minorHAnsi"/>
          <w:sz w:val="24"/>
          <w:szCs w:val="24"/>
        </w:rPr>
        <w:t xml:space="preserve"> into the hole</w:t>
      </w:r>
      <w:r w:rsidR="009D29CE" w:rsidRPr="00C12A7E">
        <w:rPr>
          <w:rFonts w:cstheme="minorHAnsi"/>
          <w:sz w:val="24"/>
          <w:szCs w:val="24"/>
        </w:rPr>
        <w:t xml:space="preserve"> of the spin adaptor</w:t>
      </w:r>
      <w:r w:rsidRPr="00C12A7E">
        <w:rPr>
          <w:rFonts w:cstheme="minorHAnsi"/>
          <w:sz w:val="24"/>
          <w:szCs w:val="24"/>
        </w:rPr>
        <w:t>.</w:t>
      </w:r>
    </w:p>
    <w:p w14:paraId="73CC334D" w14:textId="77777777" w:rsidR="001B60ED" w:rsidRPr="00C12A7E" w:rsidRDefault="001B60ED" w:rsidP="00F0547B">
      <w:pPr>
        <w:pStyle w:val="ListParagraph"/>
        <w:spacing w:after="0" w:line="240" w:lineRule="auto"/>
        <w:ind w:left="0"/>
        <w:contextualSpacing w:val="0"/>
        <w:jc w:val="both"/>
        <w:rPr>
          <w:rFonts w:cstheme="minorHAnsi"/>
          <w:sz w:val="24"/>
          <w:szCs w:val="24"/>
        </w:rPr>
      </w:pPr>
    </w:p>
    <w:p w14:paraId="61320227" w14:textId="057621C3" w:rsidR="00656CF7" w:rsidRPr="00C12A7E" w:rsidRDefault="008D07F5" w:rsidP="00F0547B">
      <w:pPr>
        <w:spacing w:after="0" w:line="240" w:lineRule="auto"/>
        <w:jc w:val="both"/>
        <w:rPr>
          <w:rFonts w:cstheme="minorHAnsi"/>
          <w:sz w:val="24"/>
          <w:szCs w:val="24"/>
        </w:rPr>
      </w:pPr>
      <w:r w:rsidRPr="00C12A7E">
        <w:rPr>
          <w:rFonts w:cstheme="minorHAnsi"/>
          <w:sz w:val="24"/>
          <w:szCs w:val="24"/>
        </w:rPr>
        <w:t>NOTE:</w:t>
      </w:r>
      <w:r w:rsidR="003C3604" w:rsidRPr="00C12A7E">
        <w:rPr>
          <w:rFonts w:cstheme="minorHAnsi"/>
          <w:sz w:val="24"/>
          <w:szCs w:val="24"/>
        </w:rPr>
        <w:t xml:space="preserve"> Ensure that the </w:t>
      </w:r>
      <w:r w:rsidR="00472987" w:rsidRPr="00C12A7E">
        <w:rPr>
          <w:rFonts w:cstheme="minorHAnsi"/>
          <w:sz w:val="24"/>
          <w:szCs w:val="24"/>
        </w:rPr>
        <w:t>stage tip</w:t>
      </w:r>
      <w:r w:rsidR="003C3604" w:rsidRPr="00C12A7E">
        <w:rPr>
          <w:rFonts w:cstheme="minorHAnsi"/>
          <w:sz w:val="24"/>
          <w:szCs w:val="24"/>
        </w:rPr>
        <w:t xml:space="preserve"> </w:t>
      </w:r>
      <w:r w:rsidR="0063189C" w:rsidRPr="00C12A7E">
        <w:rPr>
          <w:rFonts w:cstheme="minorHAnsi"/>
          <w:sz w:val="24"/>
          <w:szCs w:val="24"/>
        </w:rPr>
        <w:t>is</w:t>
      </w:r>
      <w:r w:rsidR="003C3604" w:rsidRPr="00C12A7E">
        <w:rPr>
          <w:rFonts w:cstheme="minorHAnsi"/>
          <w:sz w:val="24"/>
          <w:szCs w:val="24"/>
        </w:rPr>
        <w:t xml:space="preserve"> </w:t>
      </w:r>
      <w:r w:rsidR="008F1961" w:rsidRPr="00C12A7E">
        <w:rPr>
          <w:rFonts w:cstheme="minorHAnsi"/>
          <w:sz w:val="24"/>
          <w:szCs w:val="24"/>
        </w:rPr>
        <w:t>not close to</w:t>
      </w:r>
      <w:r w:rsidR="003C3604" w:rsidRPr="00C12A7E">
        <w:rPr>
          <w:rFonts w:cstheme="minorHAnsi"/>
          <w:sz w:val="24"/>
          <w:szCs w:val="24"/>
        </w:rPr>
        <w:t xml:space="preserve"> the bottom of spin adaptor.</w:t>
      </w:r>
    </w:p>
    <w:p w14:paraId="0801B9B6" w14:textId="77777777" w:rsidR="000F3785" w:rsidRPr="00C12A7E" w:rsidRDefault="000F3785" w:rsidP="00F0547B">
      <w:pPr>
        <w:spacing w:after="0" w:line="240" w:lineRule="auto"/>
        <w:jc w:val="both"/>
        <w:rPr>
          <w:rFonts w:cstheme="minorHAnsi"/>
          <w:sz w:val="24"/>
          <w:szCs w:val="24"/>
        </w:rPr>
      </w:pPr>
    </w:p>
    <w:p w14:paraId="56898063" w14:textId="1FF9EB7E" w:rsidR="00656CF7" w:rsidRPr="00C12A7E" w:rsidRDefault="003C3604" w:rsidP="00F0547B">
      <w:pPr>
        <w:pStyle w:val="ListParagraph"/>
        <w:numPr>
          <w:ilvl w:val="0"/>
          <w:numId w:val="1"/>
        </w:numPr>
        <w:spacing w:after="0" w:line="240" w:lineRule="auto"/>
        <w:contextualSpacing w:val="0"/>
        <w:jc w:val="both"/>
        <w:rPr>
          <w:rFonts w:cstheme="minorHAnsi"/>
          <w:b/>
          <w:bCs/>
          <w:sz w:val="24"/>
          <w:szCs w:val="24"/>
          <w:highlight w:val="yellow"/>
        </w:rPr>
      </w:pPr>
      <w:r w:rsidRPr="00C12A7E">
        <w:rPr>
          <w:rFonts w:cstheme="minorHAnsi"/>
          <w:b/>
          <w:bCs/>
          <w:sz w:val="24"/>
          <w:szCs w:val="24"/>
          <w:highlight w:val="yellow"/>
        </w:rPr>
        <w:t xml:space="preserve">Phosphopeptide enrichment using IMAC </w:t>
      </w:r>
      <w:r w:rsidR="00472987" w:rsidRPr="00C12A7E">
        <w:rPr>
          <w:rFonts w:cstheme="minorHAnsi"/>
          <w:b/>
          <w:bCs/>
          <w:sz w:val="24"/>
          <w:szCs w:val="24"/>
          <w:highlight w:val="yellow"/>
        </w:rPr>
        <w:t>stage tip</w:t>
      </w:r>
    </w:p>
    <w:p w14:paraId="260EFBD1" w14:textId="77777777" w:rsidR="00F0547B" w:rsidRPr="00C12A7E" w:rsidRDefault="00F0547B" w:rsidP="00F0547B">
      <w:pPr>
        <w:pStyle w:val="ListParagraph"/>
        <w:spacing w:after="0" w:line="240" w:lineRule="auto"/>
        <w:ind w:left="0"/>
        <w:contextualSpacing w:val="0"/>
        <w:jc w:val="both"/>
        <w:rPr>
          <w:rFonts w:cstheme="minorHAnsi"/>
          <w:b/>
          <w:bCs/>
          <w:sz w:val="24"/>
          <w:szCs w:val="24"/>
          <w:highlight w:val="yellow"/>
        </w:rPr>
      </w:pPr>
    </w:p>
    <w:p w14:paraId="740F3738" w14:textId="56D442DF" w:rsidR="00B26B8F"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Suspend the</w:t>
      </w:r>
      <w:r w:rsidR="006D2F25" w:rsidRPr="00C12A7E">
        <w:rPr>
          <w:rFonts w:cstheme="minorHAnsi"/>
          <w:sz w:val="24"/>
          <w:szCs w:val="24"/>
          <w:highlight w:val="yellow"/>
        </w:rPr>
        <w:t xml:space="preserve"> 10 mg</w:t>
      </w:r>
      <w:r w:rsidRPr="00C12A7E">
        <w:rPr>
          <w:rFonts w:cstheme="minorHAnsi"/>
          <w:sz w:val="24"/>
          <w:szCs w:val="24"/>
          <w:highlight w:val="yellow"/>
        </w:rPr>
        <w:t xml:space="preserve"> </w:t>
      </w:r>
      <w:r w:rsidR="00252E3D" w:rsidRPr="00C12A7E">
        <w:rPr>
          <w:rFonts w:cstheme="minorHAnsi"/>
          <w:sz w:val="24"/>
          <w:szCs w:val="24"/>
          <w:highlight w:val="yellow"/>
        </w:rPr>
        <w:t xml:space="preserve">Ni-NTA </w:t>
      </w:r>
      <w:r w:rsidRPr="00C12A7E">
        <w:rPr>
          <w:rFonts w:cstheme="minorHAnsi"/>
          <w:sz w:val="24"/>
          <w:szCs w:val="24"/>
          <w:highlight w:val="yellow"/>
        </w:rPr>
        <w:t xml:space="preserve">beads with 400 µL </w:t>
      </w:r>
      <w:r w:rsidR="008F1961" w:rsidRPr="00C12A7E">
        <w:rPr>
          <w:rFonts w:cstheme="minorHAnsi"/>
          <w:sz w:val="24"/>
          <w:szCs w:val="24"/>
          <w:highlight w:val="yellow"/>
        </w:rPr>
        <w:t xml:space="preserve">of </w:t>
      </w:r>
      <w:r w:rsidRPr="00C12A7E">
        <w:rPr>
          <w:rFonts w:cstheme="minorHAnsi"/>
          <w:sz w:val="24"/>
          <w:szCs w:val="24"/>
          <w:highlight w:val="yellow"/>
        </w:rPr>
        <w:t xml:space="preserve">loading buffer </w:t>
      </w:r>
      <w:r w:rsidR="005172FA" w:rsidRPr="00C12A7E">
        <w:rPr>
          <w:rFonts w:cstheme="minorHAnsi"/>
          <w:sz w:val="24"/>
          <w:szCs w:val="24"/>
          <w:highlight w:val="yellow"/>
        </w:rPr>
        <w:t>(</w:t>
      </w:r>
      <w:r w:rsidRPr="00C12A7E">
        <w:rPr>
          <w:rFonts w:cstheme="minorHAnsi"/>
          <w:sz w:val="24"/>
          <w:szCs w:val="24"/>
          <w:highlight w:val="yellow"/>
        </w:rPr>
        <w:t>6%</w:t>
      </w:r>
      <w:r w:rsidR="008F1961" w:rsidRPr="00C12A7E">
        <w:rPr>
          <w:rFonts w:cstheme="minorHAnsi"/>
          <w:sz w:val="24"/>
          <w:szCs w:val="24"/>
          <w:highlight w:val="yellow"/>
        </w:rPr>
        <w:t xml:space="preserve"> acetic acid (AA)</w:t>
      </w:r>
      <w:r w:rsidRPr="00C12A7E">
        <w:rPr>
          <w:rFonts w:cstheme="minorHAnsi"/>
          <w:sz w:val="24"/>
          <w:szCs w:val="24"/>
          <w:highlight w:val="yellow"/>
        </w:rPr>
        <w:t>, pH 3.0</w:t>
      </w:r>
      <w:r w:rsidR="005172FA" w:rsidRPr="00C12A7E">
        <w:rPr>
          <w:rFonts w:cstheme="minorHAnsi"/>
          <w:sz w:val="24"/>
          <w:szCs w:val="24"/>
          <w:highlight w:val="yellow"/>
        </w:rPr>
        <w:t>)</w:t>
      </w:r>
      <w:r w:rsidRPr="00C12A7E">
        <w:rPr>
          <w:rFonts w:cstheme="minorHAnsi"/>
          <w:sz w:val="24"/>
          <w:szCs w:val="24"/>
          <w:highlight w:val="yellow"/>
        </w:rPr>
        <w:t xml:space="preserve"> and load </w:t>
      </w:r>
      <w:r w:rsidR="00333C38" w:rsidRPr="00C12A7E">
        <w:rPr>
          <w:rFonts w:cstheme="minorHAnsi"/>
          <w:sz w:val="24"/>
          <w:szCs w:val="24"/>
          <w:highlight w:val="yellow"/>
          <w:lang w:eastAsia="zh-CN"/>
        </w:rPr>
        <w:t xml:space="preserve">all of </w:t>
      </w:r>
      <w:r w:rsidRPr="00C12A7E">
        <w:rPr>
          <w:rFonts w:cstheme="minorHAnsi"/>
          <w:sz w:val="24"/>
          <w:szCs w:val="24"/>
          <w:highlight w:val="yellow"/>
        </w:rPr>
        <w:t xml:space="preserve">the </w:t>
      </w:r>
      <w:proofErr w:type="gramStart"/>
      <w:r w:rsidRPr="00C12A7E">
        <w:rPr>
          <w:rFonts w:cstheme="minorHAnsi"/>
          <w:sz w:val="24"/>
          <w:szCs w:val="24"/>
          <w:highlight w:val="yellow"/>
          <w:lang w:eastAsia="zh-CN"/>
        </w:rPr>
        <w:t>b</w:t>
      </w:r>
      <w:r w:rsidRPr="00C12A7E">
        <w:rPr>
          <w:rFonts w:cstheme="minorHAnsi"/>
          <w:sz w:val="24"/>
          <w:szCs w:val="24"/>
          <w:highlight w:val="yellow"/>
        </w:rPr>
        <w:t>eads</w:t>
      </w:r>
      <w:proofErr w:type="gramEnd"/>
      <w:r w:rsidRPr="00C12A7E">
        <w:rPr>
          <w:rFonts w:cstheme="minorHAnsi"/>
          <w:sz w:val="24"/>
          <w:szCs w:val="24"/>
          <w:highlight w:val="yellow"/>
        </w:rPr>
        <w:t xml:space="preserve"> solution into </w:t>
      </w:r>
      <w:r w:rsidR="006D2F25" w:rsidRPr="00C12A7E">
        <w:rPr>
          <w:rFonts w:cstheme="minorHAnsi"/>
          <w:sz w:val="24"/>
          <w:szCs w:val="24"/>
          <w:highlight w:val="yellow"/>
        </w:rPr>
        <w:t>per</w:t>
      </w:r>
      <w:r w:rsidRPr="00C12A7E">
        <w:rPr>
          <w:rFonts w:cstheme="minorHAnsi"/>
          <w:sz w:val="24"/>
          <w:szCs w:val="24"/>
          <w:highlight w:val="yellow"/>
        </w:rPr>
        <w:t xml:space="preserve"> tip. Pass the solution through the tip </w:t>
      </w:r>
      <w:r w:rsidR="00644147" w:rsidRPr="00C12A7E">
        <w:rPr>
          <w:rFonts w:cstheme="minorHAnsi"/>
          <w:sz w:val="24"/>
          <w:szCs w:val="24"/>
          <w:highlight w:val="yellow"/>
        </w:rPr>
        <w:t>by centrifug</w:t>
      </w:r>
      <w:r w:rsidR="00F60916" w:rsidRPr="00C12A7E">
        <w:rPr>
          <w:rFonts w:cstheme="minorHAnsi"/>
          <w:sz w:val="24"/>
          <w:szCs w:val="24"/>
          <w:highlight w:val="yellow"/>
        </w:rPr>
        <w:t>ation</w:t>
      </w:r>
      <w:r w:rsidR="006564F0" w:rsidRPr="00C12A7E">
        <w:rPr>
          <w:rFonts w:cstheme="minorHAnsi"/>
          <w:sz w:val="24"/>
          <w:szCs w:val="24"/>
          <w:highlight w:val="yellow"/>
        </w:rPr>
        <w:t>.</w:t>
      </w:r>
    </w:p>
    <w:p w14:paraId="0A453476" w14:textId="77777777" w:rsidR="00A07B9F" w:rsidRPr="00C12A7E" w:rsidRDefault="00A07B9F" w:rsidP="00F0547B">
      <w:pPr>
        <w:pStyle w:val="ListParagraph"/>
        <w:spacing w:after="0" w:line="240" w:lineRule="auto"/>
        <w:ind w:left="0"/>
        <w:contextualSpacing w:val="0"/>
        <w:jc w:val="both"/>
        <w:rPr>
          <w:rFonts w:cstheme="minorHAnsi"/>
          <w:sz w:val="24"/>
          <w:szCs w:val="24"/>
        </w:rPr>
      </w:pPr>
    </w:p>
    <w:p w14:paraId="06C656B5" w14:textId="013FF728" w:rsidR="00656CF7" w:rsidRPr="00C12A7E" w:rsidRDefault="008D07F5" w:rsidP="00F0547B">
      <w:pPr>
        <w:pStyle w:val="ListParagraph"/>
        <w:spacing w:after="0" w:line="240" w:lineRule="auto"/>
        <w:ind w:left="0"/>
        <w:contextualSpacing w:val="0"/>
        <w:jc w:val="both"/>
        <w:rPr>
          <w:rFonts w:cstheme="minorHAnsi"/>
          <w:sz w:val="24"/>
          <w:szCs w:val="24"/>
        </w:rPr>
      </w:pPr>
      <w:r w:rsidRPr="00C12A7E">
        <w:rPr>
          <w:rFonts w:cstheme="minorHAnsi"/>
          <w:sz w:val="24"/>
          <w:szCs w:val="24"/>
        </w:rPr>
        <w:t>NOTE:</w:t>
      </w:r>
      <w:r w:rsidR="00644147" w:rsidRPr="00C12A7E">
        <w:rPr>
          <w:rFonts w:cstheme="minorHAnsi"/>
          <w:sz w:val="24"/>
          <w:szCs w:val="24"/>
        </w:rPr>
        <w:t xml:space="preserve"> All centrifugation steps take place at 200</w:t>
      </w:r>
      <w:r w:rsidR="00EB30FB" w:rsidRPr="00C12A7E">
        <w:rPr>
          <w:rFonts w:cstheme="minorHAnsi"/>
          <w:sz w:val="24"/>
          <w:szCs w:val="24"/>
        </w:rPr>
        <w:t xml:space="preserve"> </w:t>
      </w:r>
      <w:r w:rsidR="00EB30FB" w:rsidRPr="00C12A7E">
        <w:rPr>
          <w:rFonts w:cstheme="minorHAnsi"/>
          <w:i/>
          <w:iCs/>
          <w:sz w:val="24"/>
          <w:szCs w:val="24"/>
        </w:rPr>
        <w:t>x</w:t>
      </w:r>
      <w:r w:rsidR="00644147" w:rsidRPr="00C12A7E">
        <w:rPr>
          <w:rFonts w:cstheme="minorHAnsi"/>
          <w:i/>
          <w:iCs/>
          <w:sz w:val="24"/>
          <w:szCs w:val="24"/>
        </w:rPr>
        <w:t xml:space="preserve"> g</w:t>
      </w:r>
      <w:r w:rsidR="00644147" w:rsidRPr="00C12A7E">
        <w:rPr>
          <w:rFonts w:cstheme="minorHAnsi"/>
          <w:sz w:val="24"/>
          <w:szCs w:val="24"/>
        </w:rPr>
        <w:t xml:space="preserve"> for 3 min</w:t>
      </w:r>
      <w:r w:rsidR="008F1961" w:rsidRPr="00C12A7E">
        <w:rPr>
          <w:rFonts w:cstheme="minorHAnsi"/>
          <w:sz w:val="24"/>
          <w:szCs w:val="24"/>
        </w:rPr>
        <w:t xml:space="preserve"> in step 6</w:t>
      </w:r>
      <w:r w:rsidR="00644147" w:rsidRPr="00C12A7E">
        <w:rPr>
          <w:rFonts w:cstheme="minorHAnsi"/>
          <w:sz w:val="24"/>
          <w:szCs w:val="24"/>
        </w:rPr>
        <w:t xml:space="preserve"> besides step 6.8.</w:t>
      </w:r>
    </w:p>
    <w:p w14:paraId="1C3FEB3C" w14:textId="77777777" w:rsidR="00EB30FB" w:rsidRPr="00C12A7E" w:rsidRDefault="00EB30FB" w:rsidP="00EB30FB">
      <w:pPr>
        <w:pStyle w:val="ListParagraph"/>
        <w:spacing w:after="0" w:line="240" w:lineRule="auto"/>
        <w:ind w:left="0"/>
        <w:contextualSpacing w:val="0"/>
        <w:jc w:val="both"/>
        <w:rPr>
          <w:rFonts w:cstheme="minorHAnsi"/>
          <w:sz w:val="24"/>
          <w:szCs w:val="24"/>
          <w:highlight w:val="yellow"/>
        </w:rPr>
      </w:pPr>
    </w:p>
    <w:p w14:paraId="01F91EDF" w14:textId="4B06B9AB"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Load 100 µL </w:t>
      </w:r>
      <w:r w:rsidR="008F1961" w:rsidRPr="00C12A7E">
        <w:rPr>
          <w:rFonts w:cstheme="minorHAnsi"/>
          <w:sz w:val="24"/>
          <w:szCs w:val="24"/>
          <w:highlight w:val="yellow"/>
        </w:rPr>
        <w:t xml:space="preserve">of </w:t>
      </w:r>
      <w:r w:rsidRPr="00C12A7E">
        <w:rPr>
          <w:rFonts w:cstheme="minorHAnsi"/>
          <w:sz w:val="24"/>
          <w:szCs w:val="24"/>
          <w:highlight w:val="yellow"/>
        </w:rPr>
        <w:t xml:space="preserve">50 mM </w:t>
      </w:r>
      <w:r w:rsidR="009475BC" w:rsidRPr="00C12A7E">
        <w:rPr>
          <w:rFonts w:cstheme="minorHAnsi"/>
          <w:sz w:val="24"/>
          <w:szCs w:val="24"/>
          <w:highlight w:val="yellow"/>
        </w:rPr>
        <w:t>e</w:t>
      </w:r>
      <w:r w:rsidR="008F1961" w:rsidRPr="00C12A7E">
        <w:rPr>
          <w:rFonts w:cstheme="minorHAnsi"/>
          <w:sz w:val="24"/>
          <w:szCs w:val="24"/>
          <w:highlight w:val="yellow"/>
        </w:rPr>
        <w:t>thylenediaminetetraacetic acid (</w:t>
      </w:r>
      <w:r w:rsidRPr="00C12A7E">
        <w:rPr>
          <w:rFonts w:cstheme="minorHAnsi"/>
          <w:sz w:val="24"/>
          <w:szCs w:val="24"/>
          <w:highlight w:val="yellow"/>
        </w:rPr>
        <w:t>EDTA</w:t>
      </w:r>
      <w:r w:rsidR="008F1961" w:rsidRPr="00C12A7E">
        <w:rPr>
          <w:rFonts w:cstheme="minorHAnsi"/>
          <w:sz w:val="24"/>
          <w:szCs w:val="24"/>
          <w:highlight w:val="yellow"/>
        </w:rPr>
        <w:t>)</w:t>
      </w:r>
      <w:r w:rsidRPr="00C12A7E">
        <w:rPr>
          <w:rFonts w:cstheme="minorHAnsi"/>
          <w:sz w:val="24"/>
          <w:szCs w:val="24"/>
          <w:highlight w:val="yellow"/>
        </w:rPr>
        <w:t xml:space="preserve"> to </w:t>
      </w:r>
      <w:r w:rsidR="00EB30FB" w:rsidRPr="00C12A7E">
        <w:rPr>
          <w:rFonts w:cstheme="minorHAnsi"/>
          <w:sz w:val="24"/>
          <w:szCs w:val="24"/>
          <w:highlight w:val="yellow"/>
        </w:rPr>
        <w:t xml:space="preserve">strip the nickel ions from </w:t>
      </w:r>
      <w:r w:rsidR="00687D63" w:rsidRPr="00C12A7E">
        <w:rPr>
          <w:rFonts w:cstheme="minorHAnsi"/>
          <w:sz w:val="24"/>
          <w:szCs w:val="24"/>
          <w:highlight w:val="yellow"/>
        </w:rPr>
        <w:t>IMAC</w:t>
      </w:r>
      <w:r w:rsidR="00EB30FB" w:rsidRPr="00C12A7E">
        <w:rPr>
          <w:rFonts w:cstheme="minorHAnsi"/>
          <w:sz w:val="24"/>
          <w:szCs w:val="24"/>
          <w:highlight w:val="yellow"/>
        </w:rPr>
        <w:t xml:space="preserve"> </w:t>
      </w:r>
      <w:r w:rsidR="00472987" w:rsidRPr="00C12A7E">
        <w:rPr>
          <w:rFonts w:cstheme="minorHAnsi"/>
          <w:sz w:val="24"/>
          <w:szCs w:val="24"/>
          <w:highlight w:val="yellow"/>
        </w:rPr>
        <w:t>stage tip</w:t>
      </w:r>
      <w:r w:rsidRPr="00C12A7E">
        <w:rPr>
          <w:rFonts w:cstheme="minorHAnsi"/>
          <w:sz w:val="24"/>
          <w:szCs w:val="24"/>
          <w:highlight w:val="yellow"/>
        </w:rPr>
        <w:t xml:space="preserve"> and pass the solution through the tip </w:t>
      </w:r>
      <w:r w:rsidR="00644147" w:rsidRPr="00C12A7E">
        <w:rPr>
          <w:rFonts w:cstheme="minorHAnsi"/>
          <w:sz w:val="24"/>
          <w:szCs w:val="24"/>
          <w:highlight w:val="yellow"/>
        </w:rPr>
        <w:t>by centrifug</w:t>
      </w:r>
      <w:r w:rsidR="00F60916" w:rsidRPr="00C12A7E">
        <w:rPr>
          <w:rFonts w:cstheme="minorHAnsi"/>
          <w:sz w:val="24"/>
          <w:szCs w:val="24"/>
          <w:highlight w:val="yellow"/>
        </w:rPr>
        <w:t>ation</w:t>
      </w:r>
      <w:r w:rsidR="0038422E" w:rsidRPr="00C12A7E">
        <w:rPr>
          <w:rFonts w:cstheme="minorHAnsi"/>
          <w:sz w:val="24"/>
          <w:szCs w:val="24"/>
          <w:highlight w:val="yellow"/>
        </w:rPr>
        <w:t>.</w:t>
      </w:r>
    </w:p>
    <w:p w14:paraId="6A5F37DA" w14:textId="77777777" w:rsidR="00A07B9F" w:rsidRPr="00C12A7E" w:rsidRDefault="00A07B9F" w:rsidP="00F0547B">
      <w:pPr>
        <w:pStyle w:val="ListParagraph"/>
        <w:spacing w:after="0" w:line="240" w:lineRule="auto"/>
        <w:ind w:left="0"/>
        <w:contextualSpacing w:val="0"/>
        <w:jc w:val="both"/>
        <w:rPr>
          <w:rFonts w:cstheme="minorHAnsi"/>
          <w:sz w:val="24"/>
          <w:szCs w:val="24"/>
          <w:highlight w:val="yellow"/>
        </w:rPr>
      </w:pPr>
    </w:p>
    <w:p w14:paraId="4D21FE91" w14:textId="2DBE2810"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Load 100 µL</w:t>
      </w:r>
      <w:r w:rsidR="008F1961" w:rsidRPr="00C12A7E">
        <w:rPr>
          <w:rFonts w:cstheme="minorHAnsi"/>
          <w:sz w:val="24"/>
          <w:szCs w:val="24"/>
          <w:highlight w:val="yellow"/>
        </w:rPr>
        <w:t xml:space="preserve"> of</w:t>
      </w:r>
      <w:r w:rsidRPr="00C12A7E">
        <w:rPr>
          <w:rFonts w:cstheme="minorHAnsi"/>
          <w:sz w:val="24"/>
          <w:szCs w:val="24"/>
          <w:highlight w:val="yellow"/>
        </w:rPr>
        <w:t xml:space="preserve"> loading buffer to the </w:t>
      </w:r>
      <w:r w:rsidR="00472987" w:rsidRPr="00C12A7E">
        <w:rPr>
          <w:rFonts w:cstheme="minorHAnsi"/>
          <w:sz w:val="24"/>
          <w:szCs w:val="24"/>
          <w:highlight w:val="yellow"/>
        </w:rPr>
        <w:t>stage tip</w:t>
      </w:r>
      <w:r w:rsidRPr="00C12A7E">
        <w:rPr>
          <w:rFonts w:cstheme="minorHAnsi"/>
          <w:sz w:val="24"/>
          <w:szCs w:val="24"/>
          <w:highlight w:val="yellow"/>
        </w:rPr>
        <w:t xml:space="preserve"> and pass the solution through the tip </w:t>
      </w:r>
      <w:r w:rsidR="00644147" w:rsidRPr="00C12A7E">
        <w:rPr>
          <w:rFonts w:cstheme="minorHAnsi"/>
          <w:sz w:val="24"/>
          <w:szCs w:val="24"/>
          <w:highlight w:val="yellow"/>
        </w:rPr>
        <w:t>by centrifug</w:t>
      </w:r>
      <w:r w:rsidR="00F60916" w:rsidRPr="00C12A7E">
        <w:rPr>
          <w:rFonts w:cstheme="minorHAnsi"/>
          <w:sz w:val="24"/>
          <w:szCs w:val="24"/>
          <w:highlight w:val="yellow"/>
        </w:rPr>
        <w:t>ation</w:t>
      </w:r>
      <w:r w:rsidR="0038422E" w:rsidRPr="00C12A7E">
        <w:rPr>
          <w:rFonts w:cstheme="minorHAnsi"/>
          <w:sz w:val="24"/>
          <w:szCs w:val="24"/>
          <w:highlight w:val="yellow"/>
        </w:rPr>
        <w:t>.</w:t>
      </w:r>
    </w:p>
    <w:p w14:paraId="1BBA457F" w14:textId="77777777" w:rsidR="00A07B9F" w:rsidRPr="00C12A7E" w:rsidRDefault="00A07B9F" w:rsidP="00F0547B">
      <w:pPr>
        <w:pStyle w:val="ListParagraph"/>
        <w:spacing w:after="0" w:line="240" w:lineRule="auto"/>
        <w:ind w:left="0"/>
        <w:contextualSpacing w:val="0"/>
        <w:jc w:val="both"/>
        <w:rPr>
          <w:rFonts w:cstheme="minorHAnsi"/>
          <w:sz w:val="24"/>
          <w:szCs w:val="24"/>
          <w:highlight w:val="yellow"/>
        </w:rPr>
      </w:pPr>
    </w:p>
    <w:p w14:paraId="2C2FEB4D" w14:textId="58B40547"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Load 100 µL</w:t>
      </w:r>
      <w:r w:rsidR="008F1961" w:rsidRPr="00C12A7E">
        <w:rPr>
          <w:rFonts w:cstheme="minorHAnsi"/>
          <w:sz w:val="24"/>
          <w:szCs w:val="24"/>
          <w:highlight w:val="yellow"/>
        </w:rPr>
        <w:t xml:space="preserve"> of</w:t>
      </w:r>
      <w:r w:rsidRPr="00C12A7E">
        <w:rPr>
          <w:rFonts w:cstheme="minorHAnsi"/>
          <w:sz w:val="24"/>
          <w:szCs w:val="24"/>
          <w:highlight w:val="yellow"/>
        </w:rPr>
        <w:t xml:space="preserve"> 50 mM FeCl</w:t>
      </w:r>
      <w:r w:rsidRPr="00C12A7E">
        <w:rPr>
          <w:rFonts w:cstheme="minorHAnsi"/>
          <w:sz w:val="24"/>
          <w:szCs w:val="24"/>
          <w:highlight w:val="yellow"/>
          <w:vertAlign w:val="subscript"/>
        </w:rPr>
        <w:t>3</w:t>
      </w:r>
      <w:r w:rsidRPr="00C12A7E">
        <w:rPr>
          <w:rFonts w:cstheme="minorHAnsi"/>
          <w:sz w:val="24"/>
          <w:szCs w:val="24"/>
          <w:highlight w:val="yellow"/>
        </w:rPr>
        <w:t xml:space="preserve"> in 6% AA to the </w:t>
      </w:r>
      <w:r w:rsidR="00472987" w:rsidRPr="00C12A7E">
        <w:rPr>
          <w:rFonts w:cstheme="minorHAnsi"/>
          <w:sz w:val="24"/>
          <w:szCs w:val="24"/>
          <w:highlight w:val="yellow"/>
        </w:rPr>
        <w:t>stage tip</w:t>
      </w:r>
      <w:r w:rsidRPr="00C12A7E">
        <w:rPr>
          <w:rFonts w:cstheme="minorHAnsi"/>
          <w:sz w:val="24"/>
          <w:szCs w:val="24"/>
          <w:highlight w:val="yellow"/>
        </w:rPr>
        <w:t xml:space="preserve"> and pass the solution through the tip </w:t>
      </w:r>
      <w:r w:rsidR="00644147" w:rsidRPr="00C12A7E">
        <w:rPr>
          <w:rFonts w:cstheme="minorHAnsi"/>
          <w:sz w:val="24"/>
          <w:szCs w:val="24"/>
          <w:highlight w:val="yellow"/>
        </w:rPr>
        <w:t>by centrifug</w:t>
      </w:r>
      <w:r w:rsidR="008D6195" w:rsidRPr="00C12A7E">
        <w:rPr>
          <w:rFonts w:cstheme="minorHAnsi"/>
          <w:sz w:val="24"/>
          <w:szCs w:val="24"/>
          <w:highlight w:val="yellow"/>
        </w:rPr>
        <w:t>ation</w:t>
      </w:r>
      <w:r w:rsidR="0038422E" w:rsidRPr="00C12A7E">
        <w:rPr>
          <w:rFonts w:cstheme="minorHAnsi"/>
          <w:sz w:val="24"/>
          <w:szCs w:val="24"/>
          <w:highlight w:val="yellow"/>
        </w:rPr>
        <w:t>.</w:t>
      </w:r>
      <w:r w:rsidR="00110D28" w:rsidRPr="00C12A7E">
        <w:rPr>
          <w:rFonts w:cstheme="minorHAnsi"/>
          <w:sz w:val="24"/>
          <w:szCs w:val="24"/>
          <w:highlight w:val="yellow"/>
        </w:rPr>
        <w:t xml:space="preserve"> Fe</w:t>
      </w:r>
      <w:r w:rsidR="00687D63" w:rsidRPr="00C12A7E">
        <w:rPr>
          <w:rFonts w:cstheme="minorHAnsi"/>
          <w:sz w:val="24"/>
          <w:szCs w:val="24"/>
          <w:highlight w:val="yellow"/>
          <w:vertAlign w:val="superscript"/>
        </w:rPr>
        <w:t>3+</w:t>
      </w:r>
      <w:r w:rsidR="00110D28" w:rsidRPr="00C12A7E">
        <w:rPr>
          <w:rFonts w:cstheme="minorHAnsi"/>
          <w:sz w:val="24"/>
          <w:szCs w:val="24"/>
          <w:highlight w:val="yellow"/>
        </w:rPr>
        <w:t xml:space="preserve"> ions will chelate to </w:t>
      </w:r>
      <w:r w:rsidR="00687D63" w:rsidRPr="00C12A7E">
        <w:rPr>
          <w:rFonts w:cstheme="minorHAnsi"/>
          <w:sz w:val="24"/>
          <w:szCs w:val="24"/>
          <w:highlight w:val="yellow"/>
        </w:rPr>
        <w:t>IMAC stage tip.</w:t>
      </w:r>
    </w:p>
    <w:p w14:paraId="5BCB1C5D" w14:textId="77777777" w:rsidR="00A07B9F" w:rsidRPr="00C12A7E" w:rsidRDefault="00A07B9F" w:rsidP="00F0547B">
      <w:pPr>
        <w:pStyle w:val="ListParagraph"/>
        <w:spacing w:after="0" w:line="240" w:lineRule="auto"/>
        <w:ind w:left="0"/>
        <w:contextualSpacing w:val="0"/>
        <w:jc w:val="both"/>
        <w:rPr>
          <w:rFonts w:cstheme="minorHAnsi"/>
          <w:sz w:val="24"/>
          <w:szCs w:val="24"/>
          <w:highlight w:val="yellow"/>
        </w:rPr>
      </w:pPr>
    </w:p>
    <w:p w14:paraId="4562C5A9" w14:textId="0D3B65B7"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Load 100 µL </w:t>
      </w:r>
      <w:r w:rsidR="008F1961" w:rsidRPr="00C12A7E">
        <w:rPr>
          <w:rFonts w:cstheme="minorHAnsi"/>
          <w:sz w:val="24"/>
          <w:szCs w:val="24"/>
          <w:highlight w:val="yellow"/>
        </w:rPr>
        <w:t xml:space="preserve">of </w:t>
      </w:r>
      <w:r w:rsidRPr="00C12A7E">
        <w:rPr>
          <w:rFonts w:cstheme="minorHAnsi"/>
          <w:sz w:val="24"/>
          <w:szCs w:val="24"/>
          <w:highlight w:val="yellow"/>
        </w:rPr>
        <w:t xml:space="preserve">loading buffer to </w:t>
      </w:r>
      <w:r w:rsidR="00110D28" w:rsidRPr="00C12A7E">
        <w:rPr>
          <w:rFonts w:cstheme="minorHAnsi"/>
          <w:sz w:val="24"/>
          <w:szCs w:val="24"/>
          <w:highlight w:val="yellow"/>
        </w:rPr>
        <w:t xml:space="preserve">condition </w:t>
      </w:r>
      <w:r w:rsidRPr="00C12A7E">
        <w:rPr>
          <w:rFonts w:cstheme="minorHAnsi"/>
          <w:sz w:val="24"/>
          <w:szCs w:val="24"/>
          <w:highlight w:val="yellow"/>
        </w:rPr>
        <w:t xml:space="preserve">the </w:t>
      </w:r>
      <w:r w:rsidR="00472987" w:rsidRPr="00C12A7E">
        <w:rPr>
          <w:rFonts w:cstheme="minorHAnsi"/>
          <w:sz w:val="24"/>
          <w:szCs w:val="24"/>
          <w:highlight w:val="yellow"/>
        </w:rPr>
        <w:t>stage tip</w:t>
      </w:r>
      <w:r w:rsidRPr="00C12A7E">
        <w:rPr>
          <w:rFonts w:cstheme="minorHAnsi"/>
          <w:sz w:val="24"/>
          <w:szCs w:val="24"/>
          <w:highlight w:val="yellow"/>
        </w:rPr>
        <w:t xml:space="preserve"> and pass the solution through the tip </w:t>
      </w:r>
      <w:r w:rsidR="00644147" w:rsidRPr="00C12A7E">
        <w:rPr>
          <w:rFonts w:cstheme="minorHAnsi"/>
          <w:sz w:val="24"/>
          <w:szCs w:val="24"/>
          <w:highlight w:val="yellow"/>
        </w:rPr>
        <w:t>by centrifug</w:t>
      </w:r>
      <w:r w:rsidR="008D6195" w:rsidRPr="00C12A7E">
        <w:rPr>
          <w:rFonts w:cstheme="minorHAnsi"/>
          <w:sz w:val="24"/>
          <w:szCs w:val="24"/>
          <w:highlight w:val="yellow"/>
        </w:rPr>
        <w:t>ation</w:t>
      </w:r>
      <w:r w:rsidR="0038422E" w:rsidRPr="00C12A7E">
        <w:rPr>
          <w:rFonts w:cstheme="minorHAnsi"/>
          <w:sz w:val="24"/>
          <w:szCs w:val="24"/>
          <w:highlight w:val="yellow"/>
        </w:rPr>
        <w:t>.</w:t>
      </w:r>
    </w:p>
    <w:p w14:paraId="1D8E8EB2" w14:textId="77777777" w:rsidR="00A07B9F" w:rsidRPr="00C12A7E" w:rsidRDefault="00A07B9F" w:rsidP="00F0547B">
      <w:pPr>
        <w:pStyle w:val="ListParagraph"/>
        <w:spacing w:after="0" w:line="240" w:lineRule="auto"/>
        <w:ind w:left="0"/>
        <w:contextualSpacing w:val="0"/>
        <w:jc w:val="both"/>
        <w:rPr>
          <w:rFonts w:cstheme="minorHAnsi"/>
          <w:sz w:val="24"/>
          <w:szCs w:val="24"/>
          <w:highlight w:val="yellow"/>
        </w:rPr>
      </w:pPr>
    </w:p>
    <w:p w14:paraId="7945B251" w14:textId="3AB9C6B1"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Load 100 µL </w:t>
      </w:r>
      <w:r w:rsidR="008F1961" w:rsidRPr="00C12A7E">
        <w:rPr>
          <w:rFonts w:cstheme="minorHAnsi"/>
          <w:sz w:val="24"/>
          <w:szCs w:val="24"/>
          <w:highlight w:val="yellow"/>
        </w:rPr>
        <w:t xml:space="preserve">of </w:t>
      </w:r>
      <w:r w:rsidRPr="00C12A7E">
        <w:rPr>
          <w:rFonts w:cstheme="minorHAnsi"/>
          <w:sz w:val="24"/>
          <w:szCs w:val="24"/>
          <w:highlight w:val="yellow"/>
        </w:rPr>
        <w:t xml:space="preserve">loading buffer with sample peptides </w:t>
      </w:r>
      <w:r w:rsidR="00687D63" w:rsidRPr="00C12A7E">
        <w:rPr>
          <w:rFonts w:cstheme="minorHAnsi"/>
          <w:sz w:val="24"/>
          <w:szCs w:val="24"/>
          <w:highlight w:val="yellow"/>
        </w:rPr>
        <w:t xml:space="preserve">prepared in step 2.7 </w:t>
      </w:r>
      <w:r w:rsidRPr="00C12A7E">
        <w:rPr>
          <w:rFonts w:cstheme="minorHAnsi"/>
          <w:sz w:val="24"/>
          <w:szCs w:val="24"/>
          <w:highlight w:val="yellow"/>
        </w:rPr>
        <w:t xml:space="preserve">to the </w:t>
      </w:r>
      <w:r w:rsidR="00472987" w:rsidRPr="00C12A7E">
        <w:rPr>
          <w:rFonts w:cstheme="minorHAnsi"/>
          <w:sz w:val="24"/>
          <w:szCs w:val="24"/>
          <w:highlight w:val="yellow"/>
        </w:rPr>
        <w:t>stage tip</w:t>
      </w:r>
      <w:r w:rsidRPr="00C12A7E">
        <w:rPr>
          <w:rFonts w:cstheme="minorHAnsi"/>
          <w:sz w:val="24"/>
          <w:szCs w:val="24"/>
          <w:highlight w:val="yellow"/>
        </w:rPr>
        <w:t xml:space="preserve"> and pass the solution through the tip </w:t>
      </w:r>
      <w:r w:rsidR="00644147" w:rsidRPr="00C12A7E">
        <w:rPr>
          <w:rFonts w:cstheme="minorHAnsi"/>
          <w:sz w:val="24"/>
          <w:szCs w:val="24"/>
          <w:highlight w:val="yellow"/>
        </w:rPr>
        <w:t>by centrifug</w:t>
      </w:r>
      <w:r w:rsidR="008D6195" w:rsidRPr="00C12A7E">
        <w:rPr>
          <w:rFonts w:cstheme="minorHAnsi"/>
          <w:sz w:val="24"/>
          <w:szCs w:val="24"/>
          <w:highlight w:val="yellow"/>
        </w:rPr>
        <w:t>ation</w:t>
      </w:r>
      <w:r w:rsidRPr="00C12A7E">
        <w:rPr>
          <w:rFonts w:cstheme="minorHAnsi"/>
          <w:sz w:val="24"/>
          <w:szCs w:val="24"/>
          <w:highlight w:val="yellow"/>
        </w:rPr>
        <w:t>.</w:t>
      </w:r>
    </w:p>
    <w:p w14:paraId="3B0A775A" w14:textId="77777777" w:rsidR="00A07B9F" w:rsidRPr="00C12A7E" w:rsidRDefault="00A07B9F" w:rsidP="00F0547B">
      <w:pPr>
        <w:spacing w:after="0" w:line="240" w:lineRule="auto"/>
        <w:jc w:val="both"/>
        <w:rPr>
          <w:rFonts w:cstheme="minorHAnsi"/>
          <w:sz w:val="24"/>
          <w:szCs w:val="24"/>
        </w:rPr>
      </w:pPr>
    </w:p>
    <w:p w14:paraId="01D6CA09" w14:textId="5D564E70" w:rsidR="00656CF7" w:rsidRPr="00C12A7E" w:rsidRDefault="007D75AD" w:rsidP="00F0547B">
      <w:pPr>
        <w:spacing w:after="0" w:line="240" w:lineRule="auto"/>
        <w:jc w:val="both"/>
        <w:rPr>
          <w:rFonts w:cstheme="minorHAnsi"/>
          <w:sz w:val="24"/>
          <w:szCs w:val="24"/>
        </w:rPr>
      </w:pPr>
      <w:r w:rsidRPr="00C12A7E">
        <w:rPr>
          <w:rFonts w:cstheme="minorHAnsi"/>
          <w:sz w:val="24"/>
          <w:szCs w:val="24"/>
        </w:rPr>
        <w:t>NOTE</w:t>
      </w:r>
      <w:r w:rsidR="006564F0" w:rsidRPr="00C12A7E">
        <w:rPr>
          <w:rFonts w:cstheme="minorHAnsi"/>
          <w:sz w:val="24"/>
          <w:szCs w:val="24"/>
        </w:rPr>
        <w:t xml:space="preserve">: </w:t>
      </w:r>
      <w:r w:rsidR="003C3604" w:rsidRPr="00C12A7E">
        <w:rPr>
          <w:rFonts w:cstheme="minorHAnsi"/>
          <w:sz w:val="24"/>
          <w:szCs w:val="24"/>
        </w:rPr>
        <w:t xml:space="preserve">Take a new tube as </w:t>
      </w:r>
      <w:r w:rsidR="00E95A94" w:rsidRPr="00C12A7E">
        <w:rPr>
          <w:rFonts w:cstheme="minorHAnsi"/>
          <w:sz w:val="24"/>
          <w:szCs w:val="24"/>
        </w:rPr>
        <w:t xml:space="preserve">a </w:t>
      </w:r>
      <w:r w:rsidR="003C3604" w:rsidRPr="00C12A7E">
        <w:rPr>
          <w:rFonts w:cstheme="minorHAnsi"/>
          <w:sz w:val="24"/>
          <w:szCs w:val="24"/>
        </w:rPr>
        <w:t>spin adaptor to collect the flow-through of sample</w:t>
      </w:r>
      <w:r w:rsidR="00700F18" w:rsidRPr="00C12A7E">
        <w:rPr>
          <w:rFonts w:cstheme="minorHAnsi"/>
          <w:sz w:val="24"/>
          <w:szCs w:val="24"/>
        </w:rPr>
        <w:t xml:space="preserve"> and store</w:t>
      </w:r>
      <w:r w:rsidR="003C3604" w:rsidRPr="00C12A7E">
        <w:rPr>
          <w:rFonts w:cstheme="minorHAnsi"/>
          <w:sz w:val="24"/>
          <w:szCs w:val="24"/>
        </w:rPr>
        <w:t xml:space="preserve"> </w:t>
      </w:r>
      <w:r w:rsidR="00700F18" w:rsidRPr="00C12A7E">
        <w:rPr>
          <w:rFonts w:cstheme="minorHAnsi"/>
          <w:sz w:val="24"/>
          <w:szCs w:val="24"/>
        </w:rPr>
        <w:t>t</w:t>
      </w:r>
      <w:r w:rsidR="003C3604" w:rsidRPr="00C12A7E">
        <w:rPr>
          <w:rFonts w:cstheme="minorHAnsi"/>
          <w:sz w:val="24"/>
          <w:szCs w:val="24"/>
        </w:rPr>
        <w:t>he flow-through in the f</w:t>
      </w:r>
      <w:r w:rsidR="00700F18" w:rsidRPr="00C12A7E">
        <w:rPr>
          <w:rFonts w:cstheme="minorHAnsi"/>
          <w:sz w:val="24"/>
          <w:szCs w:val="24"/>
        </w:rPr>
        <w:t>reezer</w:t>
      </w:r>
      <w:r w:rsidR="003C3604" w:rsidRPr="00C12A7E">
        <w:rPr>
          <w:rFonts w:cstheme="minorHAnsi"/>
          <w:sz w:val="24"/>
          <w:szCs w:val="24"/>
        </w:rPr>
        <w:t xml:space="preserve"> for future analysis.</w:t>
      </w:r>
    </w:p>
    <w:p w14:paraId="397512DB" w14:textId="77777777" w:rsidR="00A07B9F" w:rsidRPr="00C12A7E" w:rsidRDefault="00A07B9F" w:rsidP="00F0547B">
      <w:pPr>
        <w:spacing w:after="0" w:line="240" w:lineRule="auto"/>
        <w:jc w:val="both"/>
        <w:rPr>
          <w:rFonts w:cstheme="minorHAnsi"/>
          <w:sz w:val="24"/>
          <w:szCs w:val="24"/>
          <w:highlight w:val="yellow"/>
        </w:rPr>
      </w:pPr>
    </w:p>
    <w:p w14:paraId="28117172" w14:textId="0E2FEC90"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 xml:space="preserve">Load 100 µL </w:t>
      </w:r>
      <w:r w:rsidR="00700F18" w:rsidRPr="00C12A7E">
        <w:rPr>
          <w:rFonts w:cstheme="minorHAnsi"/>
          <w:sz w:val="24"/>
          <w:szCs w:val="24"/>
          <w:highlight w:val="yellow"/>
        </w:rPr>
        <w:t xml:space="preserve">of </w:t>
      </w:r>
      <w:r w:rsidRPr="00C12A7E">
        <w:rPr>
          <w:rFonts w:cstheme="minorHAnsi"/>
          <w:sz w:val="24"/>
          <w:szCs w:val="24"/>
          <w:highlight w:val="yellow"/>
        </w:rPr>
        <w:t xml:space="preserve">washing buffer (4.5% AA and 25% ACN) to the </w:t>
      </w:r>
      <w:r w:rsidR="00472987" w:rsidRPr="00C12A7E">
        <w:rPr>
          <w:rFonts w:cstheme="minorHAnsi"/>
          <w:sz w:val="24"/>
          <w:szCs w:val="24"/>
          <w:highlight w:val="yellow"/>
        </w:rPr>
        <w:t>stage tip</w:t>
      </w:r>
      <w:r w:rsidRPr="00C12A7E">
        <w:rPr>
          <w:rFonts w:cstheme="minorHAnsi"/>
          <w:sz w:val="24"/>
          <w:szCs w:val="24"/>
          <w:highlight w:val="yellow"/>
        </w:rPr>
        <w:t xml:space="preserve"> and pass the solution through the tip </w:t>
      </w:r>
      <w:r w:rsidR="00644147" w:rsidRPr="00C12A7E">
        <w:rPr>
          <w:rFonts w:cstheme="minorHAnsi"/>
          <w:sz w:val="24"/>
          <w:szCs w:val="24"/>
          <w:highlight w:val="yellow"/>
        </w:rPr>
        <w:t>by centrifug</w:t>
      </w:r>
      <w:r w:rsidR="007A31D8" w:rsidRPr="00C12A7E">
        <w:rPr>
          <w:rFonts w:cstheme="minorHAnsi"/>
          <w:sz w:val="24"/>
          <w:szCs w:val="24"/>
          <w:highlight w:val="yellow"/>
        </w:rPr>
        <w:t>ation</w:t>
      </w:r>
      <w:r w:rsidRPr="00C12A7E">
        <w:rPr>
          <w:rFonts w:cstheme="minorHAnsi"/>
          <w:sz w:val="24"/>
          <w:szCs w:val="24"/>
          <w:highlight w:val="yellow"/>
        </w:rPr>
        <w:t>.</w:t>
      </w:r>
    </w:p>
    <w:p w14:paraId="3D0507D0" w14:textId="77777777" w:rsidR="00A07B9F" w:rsidRPr="00C12A7E" w:rsidRDefault="00A07B9F" w:rsidP="00F0547B">
      <w:pPr>
        <w:pStyle w:val="ListParagraph"/>
        <w:spacing w:after="0" w:line="240" w:lineRule="auto"/>
        <w:ind w:left="0"/>
        <w:contextualSpacing w:val="0"/>
        <w:jc w:val="both"/>
        <w:rPr>
          <w:rFonts w:cstheme="minorHAnsi"/>
          <w:sz w:val="24"/>
          <w:szCs w:val="24"/>
          <w:highlight w:val="yellow"/>
        </w:rPr>
      </w:pPr>
    </w:p>
    <w:p w14:paraId="4039E268" w14:textId="5F93012A" w:rsidR="00656CF7" w:rsidRPr="00C12A7E" w:rsidRDefault="00110D28"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Perform the second wash with loading buffer.</w:t>
      </w:r>
      <w:r w:rsidR="003C3604" w:rsidRPr="00C12A7E">
        <w:rPr>
          <w:rFonts w:cstheme="minorHAnsi"/>
          <w:sz w:val="24"/>
          <w:szCs w:val="24"/>
          <w:highlight w:val="yellow"/>
        </w:rPr>
        <w:t xml:space="preserve"> Load 100 µL </w:t>
      </w:r>
      <w:r w:rsidR="00700F18" w:rsidRPr="00C12A7E">
        <w:rPr>
          <w:rFonts w:cstheme="minorHAnsi"/>
          <w:sz w:val="24"/>
          <w:szCs w:val="24"/>
          <w:highlight w:val="yellow"/>
        </w:rPr>
        <w:t xml:space="preserve">of </w:t>
      </w:r>
      <w:r w:rsidR="003C3604" w:rsidRPr="00C12A7E">
        <w:rPr>
          <w:rFonts w:cstheme="minorHAnsi"/>
          <w:sz w:val="24"/>
          <w:szCs w:val="24"/>
          <w:highlight w:val="yellow"/>
        </w:rPr>
        <w:t xml:space="preserve">loading buffer to the </w:t>
      </w:r>
      <w:r w:rsidR="00472987" w:rsidRPr="00C12A7E">
        <w:rPr>
          <w:rFonts w:cstheme="minorHAnsi"/>
          <w:sz w:val="24"/>
          <w:szCs w:val="24"/>
          <w:highlight w:val="yellow"/>
        </w:rPr>
        <w:t>stage tip</w:t>
      </w:r>
      <w:r w:rsidR="003C3604" w:rsidRPr="00C12A7E">
        <w:rPr>
          <w:rFonts w:cstheme="minorHAnsi"/>
          <w:sz w:val="24"/>
          <w:szCs w:val="24"/>
          <w:highlight w:val="yellow"/>
        </w:rPr>
        <w:t xml:space="preserve"> and pass the solution through the tip using </w:t>
      </w:r>
      <w:r w:rsidR="00930748" w:rsidRPr="00C12A7E">
        <w:rPr>
          <w:rFonts w:cstheme="minorHAnsi"/>
          <w:sz w:val="24"/>
          <w:szCs w:val="24"/>
          <w:highlight w:val="yellow"/>
        </w:rPr>
        <w:t>10</w:t>
      </w:r>
      <w:r w:rsidR="003C3604" w:rsidRPr="00C12A7E">
        <w:rPr>
          <w:rFonts w:cstheme="minorHAnsi"/>
          <w:sz w:val="24"/>
          <w:szCs w:val="24"/>
          <w:highlight w:val="yellow"/>
        </w:rPr>
        <w:t>00</w:t>
      </w:r>
      <w:r w:rsidR="00644147" w:rsidRPr="00C12A7E">
        <w:rPr>
          <w:rFonts w:cstheme="minorHAnsi"/>
          <w:sz w:val="24"/>
          <w:szCs w:val="24"/>
          <w:highlight w:val="yellow"/>
        </w:rPr>
        <w:t xml:space="preserve"> </w:t>
      </w:r>
      <w:r w:rsidR="006564F0" w:rsidRPr="00C12A7E">
        <w:rPr>
          <w:rFonts w:cstheme="minorHAnsi"/>
          <w:sz w:val="24"/>
          <w:szCs w:val="24"/>
          <w:highlight w:val="yellow"/>
        </w:rPr>
        <w:t>×</w:t>
      </w:r>
      <w:r w:rsidR="00644147" w:rsidRPr="00C12A7E">
        <w:rPr>
          <w:rFonts w:cstheme="minorHAnsi"/>
          <w:sz w:val="24"/>
          <w:szCs w:val="24"/>
          <w:highlight w:val="yellow"/>
        </w:rPr>
        <w:t xml:space="preserve"> </w:t>
      </w:r>
      <w:r w:rsidR="003C3604" w:rsidRPr="00C12A7E">
        <w:rPr>
          <w:rFonts w:cstheme="minorHAnsi"/>
          <w:sz w:val="24"/>
          <w:szCs w:val="24"/>
          <w:highlight w:val="yellow"/>
        </w:rPr>
        <w:t>g centrifuge</w:t>
      </w:r>
      <w:r w:rsidR="00644147" w:rsidRPr="00C12A7E">
        <w:rPr>
          <w:rFonts w:cstheme="minorHAnsi"/>
          <w:sz w:val="24"/>
          <w:szCs w:val="24"/>
          <w:highlight w:val="yellow"/>
        </w:rPr>
        <w:t xml:space="preserve"> for 3 min</w:t>
      </w:r>
      <w:r w:rsidR="003C3604" w:rsidRPr="00C12A7E">
        <w:rPr>
          <w:rFonts w:cstheme="minorHAnsi"/>
          <w:sz w:val="24"/>
          <w:szCs w:val="24"/>
          <w:highlight w:val="yellow"/>
        </w:rPr>
        <w:t>.</w:t>
      </w:r>
    </w:p>
    <w:p w14:paraId="57C535D1" w14:textId="77777777" w:rsidR="00A07B9F" w:rsidRPr="00C12A7E" w:rsidRDefault="00A07B9F" w:rsidP="00F0547B">
      <w:pPr>
        <w:pStyle w:val="ListParagraph"/>
        <w:spacing w:after="0" w:line="240" w:lineRule="auto"/>
        <w:ind w:left="0"/>
        <w:contextualSpacing w:val="0"/>
        <w:jc w:val="both"/>
        <w:rPr>
          <w:rFonts w:cstheme="minorHAnsi"/>
          <w:sz w:val="24"/>
          <w:szCs w:val="24"/>
        </w:rPr>
      </w:pPr>
    </w:p>
    <w:p w14:paraId="07AF7EE9" w14:textId="66736B79" w:rsidR="00656CF7" w:rsidRPr="00C12A7E" w:rsidRDefault="007D75AD" w:rsidP="00F0547B">
      <w:pPr>
        <w:spacing w:after="0" w:line="240" w:lineRule="auto"/>
        <w:jc w:val="both"/>
        <w:rPr>
          <w:rFonts w:cstheme="minorHAnsi"/>
          <w:sz w:val="24"/>
          <w:szCs w:val="24"/>
        </w:rPr>
      </w:pPr>
      <w:r w:rsidRPr="00C12A7E">
        <w:rPr>
          <w:rFonts w:cstheme="minorHAnsi"/>
          <w:sz w:val="24"/>
          <w:szCs w:val="24"/>
        </w:rPr>
        <w:t>NOTE</w:t>
      </w:r>
      <w:r w:rsidR="003C3604" w:rsidRPr="00C12A7E">
        <w:rPr>
          <w:rFonts w:cstheme="minorHAnsi"/>
          <w:sz w:val="24"/>
          <w:szCs w:val="24"/>
        </w:rPr>
        <w:t xml:space="preserve">: Ensure the washing buffer is replaced by loading buffer in the </w:t>
      </w:r>
      <w:r w:rsidR="00472987" w:rsidRPr="00C12A7E">
        <w:rPr>
          <w:rFonts w:cstheme="minorHAnsi"/>
          <w:sz w:val="24"/>
          <w:szCs w:val="24"/>
        </w:rPr>
        <w:t>stage tip</w:t>
      </w:r>
      <w:r w:rsidR="003C3604" w:rsidRPr="00C12A7E">
        <w:rPr>
          <w:rFonts w:cstheme="minorHAnsi"/>
          <w:sz w:val="24"/>
          <w:szCs w:val="24"/>
        </w:rPr>
        <w:t xml:space="preserve"> to eliminate </w:t>
      </w:r>
      <w:r w:rsidR="00700F18" w:rsidRPr="00C12A7E">
        <w:rPr>
          <w:rFonts w:cstheme="minorHAnsi"/>
          <w:sz w:val="24"/>
          <w:szCs w:val="24"/>
        </w:rPr>
        <w:t xml:space="preserve">the loss of </w:t>
      </w:r>
      <w:r w:rsidR="003C3604" w:rsidRPr="00C12A7E">
        <w:rPr>
          <w:rFonts w:cstheme="minorHAnsi"/>
          <w:sz w:val="24"/>
          <w:szCs w:val="24"/>
        </w:rPr>
        <w:t>phosphopeptides</w:t>
      </w:r>
      <w:r w:rsidR="00700F18" w:rsidRPr="00C12A7E">
        <w:rPr>
          <w:rFonts w:cstheme="minorHAnsi"/>
          <w:sz w:val="24"/>
          <w:szCs w:val="24"/>
        </w:rPr>
        <w:t xml:space="preserve"> during elution step</w:t>
      </w:r>
      <w:r w:rsidR="003C3604" w:rsidRPr="00C12A7E">
        <w:rPr>
          <w:rFonts w:cstheme="minorHAnsi"/>
          <w:sz w:val="24"/>
          <w:szCs w:val="24"/>
        </w:rPr>
        <w:t>.</w:t>
      </w:r>
      <w:r w:rsidR="008A1B48" w:rsidRPr="00C12A7E">
        <w:rPr>
          <w:rFonts w:cstheme="minorHAnsi"/>
          <w:sz w:val="24"/>
          <w:szCs w:val="24"/>
        </w:rPr>
        <w:t xml:space="preserve"> </w:t>
      </w:r>
      <w:r w:rsidR="00177CC2" w:rsidRPr="00C12A7E">
        <w:rPr>
          <w:rFonts w:cstheme="minorHAnsi"/>
          <w:sz w:val="24"/>
          <w:szCs w:val="24"/>
        </w:rPr>
        <w:t>E</w:t>
      </w:r>
      <w:r w:rsidR="008A1B48" w:rsidRPr="00C12A7E">
        <w:rPr>
          <w:rFonts w:cstheme="minorHAnsi"/>
          <w:sz w:val="24"/>
          <w:szCs w:val="24"/>
        </w:rPr>
        <w:t xml:space="preserve">quilibrate the IMAC </w:t>
      </w:r>
      <w:r w:rsidR="00472987" w:rsidRPr="00C12A7E">
        <w:rPr>
          <w:rFonts w:cstheme="minorHAnsi"/>
          <w:sz w:val="24"/>
          <w:szCs w:val="24"/>
        </w:rPr>
        <w:t>stage tip</w:t>
      </w:r>
      <w:r w:rsidR="008A1B48" w:rsidRPr="00C12A7E">
        <w:rPr>
          <w:rFonts w:cstheme="minorHAnsi"/>
          <w:sz w:val="24"/>
          <w:szCs w:val="24"/>
        </w:rPr>
        <w:t xml:space="preserve"> prior to phosphopeptide elution to ensure the concentration of ACN is below 5%.  </w:t>
      </w:r>
    </w:p>
    <w:p w14:paraId="7A5D27F3" w14:textId="77777777" w:rsidR="00A07B9F" w:rsidRPr="00C12A7E" w:rsidRDefault="00A07B9F" w:rsidP="00F0547B">
      <w:pPr>
        <w:spacing w:after="0" w:line="240" w:lineRule="auto"/>
        <w:jc w:val="both"/>
        <w:rPr>
          <w:rFonts w:cstheme="minorHAnsi"/>
          <w:sz w:val="24"/>
          <w:szCs w:val="24"/>
          <w:highlight w:val="yellow"/>
        </w:rPr>
      </w:pPr>
    </w:p>
    <w:p w14:paraId="268DD75A" w14:textId="6C289844" w:rsidR="00656CF7" w:rsidRPr="00C12A7E" w:rsidRDefault="003C3604" w:rsidP="00F0547B">
      <w:pPr>
        <w:pStyle w:val="ListParagraph"/>
        <w:numPr>
          <w:ilvl w:val="1"/>
          <w:numId w:val="1"/>
        </w:numPr>
        <w:spacing w:after="0" w:line="240" w:lineRule="auto"/>
        <w:jc w:val="both"/>
        <w:rPr>
          <w:rFonts w:cstheme="minorHAnsi"/>
          <w:sz w:val="24"/>
          <w:szCs w:val="24"/>
          <w:highlight w:val="yellow"/>
        </w:rPr>
      </w:pPr>
      <w:r w:rsidRPr="00C12A7E">
        <w:rPr>
          <w:rFonts w:cstheme="minorHAnsi"/>
          <w:sz w:val="24"/>
          <w:szCs w:val="24"/>
          <w:highlight w:val="yellow"/>
        </w:rPr>
        <w:t xml:space="preserve">Trim the IMAC </w:t>
      </w:r>
      <w:r w:rsidR="00472987" w:rsidRPr="00C12A7E">
        <w:rPr>
          <w:rFonts w:cstheme="minorHAnsi"/>
          <w:sz w:val="24"/>
          <w:szCs w:val="24"/>
          <w:highlight w:val="yellow"/>
        </w:rPr>
        <w:t>stage tip</w:t>
      </w:r>
      <w:r w:rsidRPr="00C12A7E">
        <w:rPr>
          <w:rFonts w:cstheme="minorHAnsi"/>
          <w:sz w:val="24"/>
          <w:szCs w:val="24"/>
          <w:highlight w:val="yellow"/>
        </w:rPr>
        <w:t xml:space="preserve"> at the front with </w:t>
      </w:r>
      <w:r w:rsidR="00DF5BFD" w:rsidRPr="00C12A7E">
        <w:rPr>
          <w:rFonts w:cstheme="minorHAnsi"/>
          <w:sz w:val="24"/>
          <w:szCs w:val="24"/>
          <w:highlight w:val="yellow"/>
        </w:rPr>
        <w:t xml:space="preserve">a </w:t>
      </w:r>
      <w:r w:rsidRPr="00C12A7E">
        <w:rPr>
          <w:rFonts w:cstheme="minorHAnsi"/>
          <w:sz w:val="24"/>
          <w:szCs w:val="24"/>
          <w:highlight w:val="yellow"/>
        </w:rPr>
        <w:t xml:space="preserve">scissors and place the trimmed IMAC </w:t>
      </w:r>
      <w:r w:rsidR="00472987" w:rsidRPr="00C12A7E">
        <w:rPr>
          <w:rFonts w:cstheme="minorHAnsi"/>
          <w:sz w:val="24"/>
          <w:szCs w:val="24"/>
          <w:highlight w:val="yellow"/>
        </w:rPr>
        <w:t>stage tip</w:t>
      </w:r>
      <w:r w:rsidRPr="00C12A7E">
        <w:rPr>
          <w:rFonts w:cstheme="minorHAnsi"/>
          <w:sz w:val="24"/>
          <w:szCs w:val="24"/>
          <w:highlight w:val="yellow"/>
        </w:rPr>
        <w:t xml:space="preserve"> inside the Hp-RP tip</w:t>
      </w:r>
      <w:r w:rsidR="00087715" w:rsidRPr="00C12A7E">
        <w:rPr>
          <w:rFonts w:cstheme="minorHAnsi"/>
          <w:sz w:val="24"/>
          <w:szCs w:val="24"/>
          <w:highlight w:val="yellow"/>
        </w:rPr>
        <w:t>.</w:t>
      </w:r>
      <w:r w:rsidR="00110D28" w:rsidRPr="00C12A7E">
        <w:rPr>
          <w:rFonts w:cstheme="minorHAnsi"/>
          <w:sz w:val="24"/>
          <w:szCs w:val="24"/>
          <w:highlight w:val="yellow"/>
        </w:rPr>
        <w:t xml:space="preserve"> </w:t>
      </w:r>
      <w:r w:rsidRPr="00C12A7E">
        <w:rPr>
          <w:rFonts w:cstheme="minorHAnsi"/>
          <w:sz w:val="24"/>
          <w:szCs w:val="24"/>
          <w:highlight w:val="yellow"/>
        </w:rPr>
        <w:t xml:space="preserve">Ensure that the two layers of </w:t>
      </w:r>
      <w:r w:rsidR="00472987" w:rsidRPr="00C12A7E">
        <w:rPr>
          <w:rFonts w:cstheme="minorHAnsi"/>
          <w:sz w:val="24"/>
          <w:szCs w:val="24"/>
          <w:highlight w:val="yellow"/>
        </w:rPr>
        <w:t>stage tip</w:t>
      </w:r>
      <w:r w:rsidRPr="00C12A7E">
        <w:rPr>
          <w:rFonts w:cstheme="minorHAnsi"/>
          <w:sz w:val="24"/>
          <w:szCs w:val="24"/>
          <w:highlight w:val="yellow"/>
        </w:rPr>
        <w:t xml:space="preserve">s do not touch the lid of </w:t>
      </w:r>
      <w:r w:rsidR="00E95A94" w:rsidRPr="00C12A7E">
        <w:rPr>
          <w:rFonts w:cstheme="minorHAnsi"/>
          <w:sz w:val="24"/>
          <w:szCs w:val="24"/>
          <w:highlight w:val="yellow"/>
        </w:rPr>
        <w:t xml:space="preserve">the </w:t>
      </w:r>
      <w:r w:rsidRPr="00C12A7E">
        <w:rPr>
          <w:rFonts w:cstheme="minorHAnsi"/>
          <w:sz w:val="24"/>
          <w:szCs w:val="24"/>
          <w:highlight w:val="yellow"/>
        </w:rPr>
        <w:t>centrifuge.</w:t>
      </w:r>
    </w:p>
    <w:p w14:paraId="7B6F0754" w14:textId="77777777" w:rsidR="000F3785" w:rsidRPr="00C12A7E" w:rsidRDefault="000F3785" w:rsidP="00F0547B">
      <w:pPr>
        <w:spacing w:after="0" w:line="240" w:lineRule="auto"/>
        <w:jc w:val="both"/>
        <w:rPr>
          <w:rFonts w:cstheme="minorHAnsi"/>
          <w:sz w:val="24"/>
          <w:szCs w:val="24"/>
          <w:highlight w:val="yellow"/>
        </w:rPr>
      </w:pPr>
    </w:p>
    <w:p w14:paraId="2A8B56DD" w14:textId="6C664E27" w:rsidR="00656CF7" w:rsidRPr="00C12A7E" w:rsidRDefault="003C3604" w:rsidP="00F0547B">
      <w:pPr>
        <w:pStyle w:val="ListParagraph"/>
        <w:numPr>
          <w:ilvl w:val="0"/>
          <w:numId w:val="1"/>
        </w:numPr>
        <w:spacing w:after="0" w:line="240" w:lineRule="auto"/>
        <w:contextualSpacing w:val="0"/>
        <w:jc w:val="both"/>
        <w:rPr>
          <w:rFonts w:cstheme="minorHAnsi"/>
          <w:b/>
          <w:bCs/>
          <w:sz w:val="24"/>
          <w:szCs w:val="24"/>
          <w:highlight w:val="yellow"/>
        </w:rPr>
      </w:pPr>
      <w:r w:rsidRPr="00C12A7E">
        <w:rPr>
          <w:rFonts w:cstheme="minorHAnsi"/>
          <w:b/>
          <w:bCs/>
          <w:sz w:val="24"/>
          <w:szCs w:val="24"/>
          <w:highlight w:val="yellow"/>
        </w:rPr>
        <w:t xml:space="preserve">Phosphopeptide fractionation using </w:t>
      </w:r>
      <w:r w:rsidR="0037283A" w:rsidRPr="00C12A7E">
        <w:rPr>
          <w:rFonts w:cstheme="minorHAnsi"/>
          <w:b/>
          <w:bCs/>
          <w:sz w:val="24"/>
          <w:szCs w:val="24"/>
          <w:highlight w:val="yellow"/>
        </w:rPr>
        <w:t>Hp-RP</w:t>
      </w:r>
      <w:r w:rsidRPr="00C12A7E">
        <w:rPr>
          <w:rFonts w:cstheme="minorHAnsi"/>
          <w:b/>
          <w:bCs/>
          <w:sz w:val="24"/>
          <w:szCs w:val="24"/>
          <w:highlight w:val="yellow"/>
        </w:rPr>
        <w:t xml:space="preserve"> C18 </w:t>
      </w:r>
      <w:r w:rsidR="00472987" w:rsidRPr="00C12A7E">
        <w:rPr>
          <w:rFonts w:cstheme="minorHAnsi"/>
          <w:b/>
          <w:bCs/>
          <w:sz w:val="24"/>
          <w:szCs w:val="24"/>
          <w:highlight w:val="yellow"/>
        </w:rPr>
        <w:t>stage tip</w:t>
      </w:r>
    </w:p>
    <w:p w14:paraId="14E6F051" w14:textId="77777777" w:rsidR="008D07F5" w:rsidRPr="00C12A7E" w:rsidRDefault="008D07F5" w:rsidP="008D07F5">
      <w:pPr>
        <w:pStyle w:val="ListParagraph"/>
        <w:spacing w:after="0" w:line="240" w:lineRule="auto"/>
        <w:ind w:left="0"/>
        <w:contextualSpacing w:val="0"/>
        <w:jc w:val="both"/>
        <w:rPr>
          <w:rFonts w:cstheme="minorHAnsi"/>
          <w:b/>
          <w:bCs/>
          <w:sz w:val="24"/>
          <w:szCs w:val="24"/>
          <w:highlight w:val="yellow"/>
        </w:rPr>
      </w:pPr>
    </w:p>
    <w:p w14:paraId="3E90147B" w14:textId="4B152CF1"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Add 100 µL</w:t>
      </w:r>
      <w:r w:rsidR="0037283A" w:rsidRPr="00C12A7E">
        <w:rPr>
          <w:rFonts w:cstheme="minorHAnsi"/>
          <w:sz w:val="24"/>
          <w:szCs w:val="24"/>
          <w:highlight w:val="yellow"/>
        </w:rPr>
        <w:t xml:space="preserve"> of</w:t>
      </w:r>
      <w:r w:rsidRPr="00C12A7E">
        <w:rPr>
          <w:rFonts w:cstheme="minorHAnsi"/>
          <w:sz w:val="24"/>
          <w:szCs w:val="24"/>
          <w:highlight w:val="yellow"/>
        </w:rPr>
        <w:t xml:space="preserve"> elution buffer (200 mM</w:t>
      </w:r>
      <w:r w:rsidR="00A01EDF" w:rsidRPr="00C12A7E">
        <w:rPr>
          <w:rFonts w:cstheme="minorHAnsi"/>
          <w:sz w:val="24"/>
          <w:szCs w:val="24"/>
          <w:highlight w:val="yellow"/>
        </w:rPr>
        <w:t xml:space="preserve"> ammonium phosphate</w:t>
      </w:r>
      <w:r w:rsidRPr="00C12A7E">
        <w:rPr>
          <w:rFonts w:cstheme="minorHAnsi"/>
          <w:sz w:val="24"/>
          <w:szCs w:val="24"/>
          <w:highlight w:val="yellow"/>
        </w:rPr>
        <w:t xml:space="preserve"> </w:t>
      </w:r>
      <w:r w:rsidR="00457A4E" w:rsidRPr="00C12A7E">
        <w:rPr>
          <w:rFonts w:cstheme="minorHAnsi"/>
          <w:sz w:val="24"/>
          <w:szCs w:val="24"/>
          <w:highlight w:val="yellow"/>
        </w:rPr>
        <w:t>(</w:t>
      </w:r>
      <w:r w:rsidRPr="00C12A7E">
        <w:rPr>
          <w:rFonts w:cstheme="minorHAnsi"/>
          <w:sz w:val="24"/>
          <w:szCs w:val="24"/>
          <w:highlight w:val="yellow"/>
        </w:rPr>
        <w:t>NH</w:t>
      </w:r>
      <w:r w:rsidRPr="00C12A7E">
        <w:rPr>
          <w:rFonts w:cstheme="minorHAnsi"/>
          <w:sz w:val="24"/>
          <w:szCs w:val="24"/>
          <w:highlight w:val="yellow"/>
          <w:vertAlign w:val="subscript"/>
        </w:rPr>
        <w:t>4</w:t>
      </w:r>
      <w:r w:rsidRPr="00C12A7E">
        <w:rPr>
          <w:rFonts w:cstheme="minorHAnsi"/>
          <w:sz w:val="24"/>
          <w:szCs w:val="24"/>
          <w:highlight w:val="yellow"/>
        </w:rPr>
        <w:t>H</w:t>
      </w:r>
      <w:r w:rsidRPr="00C12A7E">
        <w:rPr>
          <w:rFonts w:cstheme="minorHAnsi"/>
          <w:sz w:val="24"/>
          <w:szCs w:val="24"/>
          <w:highlight w:val="yellow"/>
          <w:vertAlign w:val="subscript"/>
        </w:rPr>
        <w:t>2</w:t>
      </w:r>
      <w:r w:rsidRPr="00C12A7E">
        <w:rPr>
          <w:rFonts w:cstheme="minorHAnsi"/>
          <w:sz w:val="24"/>
          <w:szCs w:val="24"/>
          <w:highlight w:val="yellow"/>
        </w:rPr>
        <w:t>PO</w:t>
      </w:r>
      <w:r w:rsidRPr="00C12A7E">
        <w:rPr>
          <w:rFonts w:cstheme="minorHAnsi"/>
          <w:sz w:val="24"/>
          <w:szCs w:val="24"/>
          <w:highlight w:val="yellow"/>
          <w:vertAlign w:val="subscript"/>
        </w:rPr>
        <w:t>4</w:t>
      </w:r>
      <w:r w:rsidRPr="00C12A7E">
        <w:rPr>
          <w:rFonts w:cstheme="minorHAnsi"/>
          <w:sz w:val="24"/>
          <w:szCs w:val="24"/>
          <w:highlight w:val="yellow"/>
        </w:rPr>
        <w:t>)</w:t>
      </w:r>
      <w:r w:rsidR="00457A4E" w:rsidRPr="00C12A7E">
        <w:rPr>
          <w:rFonts w:cstheme="minorHAnsi"/>
          <w:sz w:val="24"/>
          <w:szCs w:val="24"/>
          <w:highlight w:val="yellow"/>
        </w:rPr>
        <w:t>)</w:t>
      </w:r>
      <w:r w:rsidRPr="00C12A7E">
        <w:rPr>
          <w:rFonts w:cstheme="minorHAnsi"/>
          <w:sz w:val="24"/>
          <w:szCs w:val="24"/>
          <w:highlight w:val="yellow"/>
        </w:rPr>
        <w:t xml:space="preserve"> to the trimmed IMAC </w:t>
      </w:r>
      <w:r w:rsidR="00472987" w:rsidRPr="00C12A7E">
        <w:rPr>
          <w:rFonts w:cstheme="minorHAnsi"/>
          <w:sz w:val="24"/>
          <w:szCs w:val="24"/>
          <w:highlight w:val="yellow"/>
        </w:rPr>
        <w:t>stage tip</w:t>
      </w:r>
      <w:r w:rsidRPr="00C12A7E">
        <w:rPr>
          <w:rFonts w:cstheme="minorHAnsi"/>
          <w:sz w:val="24"/>
          <w:szCs w:val="24"/>
          <w:highlight w:val="yellow"/>
        </w:rPr>
        <w:t xml:space="preserve"> and pass the solution through the two layers of </w:t>
      </w:r>
      <w:r w:rsidR="00472987" w:rsidRPr="00C12A7E">
        <w:rPr>
          <w:rFonts w:cstheme="minorHAnsi"/>
          <w:sz w:val="24"/>
          <w:szCs w:val="24"/>
          <w:highlight w:val="yellow"/>
        </w:rPr>
        <w:t>stage tip</w:t>
      </w:r>
      <w:r w:rsidRPr="00C12A7E">
        <w:rPr>
          <w:rFonts w:cstheme="minorHAnsi"/>
          <w:sz w:val="24"/>
          <w:szCs w:val="24"/>
          <w:highlight w:val="yellow"/>
        </w:rPr>
        <w:t xml:space="preserve">s </w:t>
      </w:r>
      <w:r w:rsidR="00644147" w:rsidRPr="00C12A7E">
        <w:rPr>
          <w:rFonts w:cstheme="minorHAnsi"/>
          <w:sz w:val="24"/>
          <w:szCs w:val="24"/>
          <w:highlight w:val="yellow"/>
        </w:rPr>
        <w:t>by centrifug</w:t>
      </w:r>
      <w:r w:rsidR="008D23E0" w:rsidRPr="00C12A7E">
        <w:rPr>
          <w:rFonts w:cstheme="minorHAnsi"/>
          <w:sz w:val="24"/>
          <w:szCs w:val="24"/>
          <w:highlight w:val="yellow"/>
        </w:rPr>
        <w:t>ation</w:t>
      </w:r>
      <w:r w:rsidR="00644147" w:rsidRPr="00C12A7E">
        <w:rPr>
          <w:rFonts w:cstheme="minorHAnsi"/>
          <w:sz w:val="24"/>
          <w:szCs w:val="24"/>
          <w:highlight w:val="yellow"/>
        </w:rPr>
        <w:t>.</w:t>
      </w:r>
      <w:r w:rsidR="00090FE6" w:rsidRPr="00C12A7E">
        <w:rPr>
          <w:rFonts w:cstheme="minorHAnsi"/>
          <w:sz w:val="24"/>
          <w:szCs w:val="24"/>
          <w:highlight w:val="yellow"/>
        </w:rPr>
        <w:t xml:space="preserve"> </w:t>
      </w:r>
    </w:p>
    <w:p w14:paraId="1773BD09" w14:textId="77777777" w:rsidR="00E95A94" w:rsidRPr="00C12A7E" w:rsidRDefault="00E95A94" w:rsidP="00F0547B">
      <w:pPr>
        <w:pStyle w:val="ListParagraph"/>
        <w:spacing w:after="0" w:line="240" w:lineRule="auto"/>
        <w:ind w:left="0"/>
        <w:contextualSpacing w:val="0"/>
        <w:jc w:val="both"/>
        <w:rPr>
          <w:rFonts w:cstheme="minorHAnsi"/>
          <w:sz w:val="24"/>
          <w:szCs w:val="24"/>
        </w:rPr>
      </w:pPr>
    </w:p>
    <w:p w14:paraId="772F230F" w14:textId="30198D1B" w:rsidR="008A1B48" w:rsidRPr="00C12A7E" w:rsidRDefault="007D75AD" w:rsidP="00F0547B">
      <w:pPr>
        <w:spacing w:after="0" w:line="240" w:lineRule="auto"/>
        <w:jc w:val="both"/>
        <w:rPr>
          <w:rFonts w:cstheme="minorHAnsi"/>
          <w:sz w:val="24"/>
          <w:szCs w:val="24"/>
          <w:highlight w:val="yellow"/>
        </w:rPr>
      </w:pPr>
      <w:r w:rsidRPr="00C12A7E">
        <w:rPr>
          <w:rFonts w:cstheme="minorHAnsi"/>
          <w:sz w:val="24"/>
          <w:szCs w:val="24"/>
        </w:rPr>
        <w:t>NOTE</w:t>
      </w:r>
      <w:r w:rsidR="00930748" w:rsidRPr="00C12A7E">
        <w:rPr>
          <w:rFonts w:cstheme="minorHAnsi"/>
          <w:sz w:val="24"/>
          <w:szCs w:val="24"/>
        </w:rPr>
        <w:t xml:space="preserve">: </w:t>
      </w:r>
      <w:r w:rsidR="003C3604" w:rsidRPr="00C12A7E">
        <w:rPr>
          <w:rFonts w:cstheme="minorHAnsi"/>
          <w:sz w:val="24"/>
          <w:szCs w:val="24"/>
        </w:rPr>
        <w:t xml:space="preserve">If the solution does not pass through the </w:t>
      </w:r>
      <w:r w:rsidR="00472987" w:rsidRPr="00C12A7E">
        <w:rPr>
          <w:rFonts w:cstheme="minorHAnsi"/>
          <w:sz w:val="24"/>
          <w:szCs w:val="24"/>
        </w:rPr>
        <w:t>stage tip</w:t>
      </w:r>
      <w:r w:rsidR="003C3604" w:rsidRPr="00C12A7E">
        <w:rPr>
          <w:rFonts w:cstheme="minorHAnsi"/>
          <w:sz w:val="24"/>
          <w:szCs w:val="24"/>
        </w:rPr>
        <w:t xml:space="preserve">, increase the speed of </w:t>
      </w:r>
      <w:r w:rsidR="00930748" w:rsidRPr="00C12A7E">
        <w:rPr>
          <w:rFonts w:cstheme="minorHAnsi"/>
          <w:sz w:val="24"/>
          <w:szCs w:val="24"/>
        </w:rPr>
        <w:t>spin down</w:t>
      </w:r>
      <w:r w:rsidR="003C3604" w:rsidRPr="00C12A7E">
        <w:rPr>
          <w:rFonts w:cstheme="minorHAnsi"/>
          <w:sz w:val="24"/>
          <w:szCs w:val="24"/>
        </w:rPr>
        <w:t xml:space="preserve">. </w:t>
      </w:r>
      <w:r w:rsidR="00644147" w:rsidRPr="00C12A7E">
        <w:rPr>
          <w:rFonts w:cstheme="minorHAnsi"/>
          <w:sz w:val="24"/>
          <w:szCs w:val="24"/>
        </w:rPr>
        <w:t>All centrifugation steps take place at 1</w:t>
      </w:r>
      <w:r w:rsidR="005172FA" w:rsidRPr="00C12A7E">
        <w:rPr>
          <w:rFonts w:cstheme="minorHAnsi"/>
          <w:sz w:val="24"/>
          <w:szCs w:val="24"/>
        </w:rPr>
        <w:t>,</w:t>
      </w:r>
      <w:r w:rsidR="00644147" w:rsidRPr="00C12A7E">
        <w:rPr>
          <w:rFonts w:cstheme="minorHAnsi"/>
          <w:sz w:val="24"/>
          <w:szCs w:val="24"/>
        </w:rPr>
        <w:t>000</w:t>
      </w:r>
      <w:r w:rsidR="00644147" w:rsidRPr="00C12A7E">
        <w:rPr>
          <w:rFonts w:cstheme="minorHAnsi"/>
          <w:i/>
          <w:iCs/>
          <w:sz w:val="24"/>
          <w:szCs w:val="24"/>
        </w:rPr>
        <w:t xml:space="preserve"> </w:t>
      </w:r>
      <w:bookmarkStart w:id="1" w:name="_Hlk40017101"/>
      <w:r w:rsidR="00110D28" w:rsidRPr="00C12A7E">
        <w:rPr>
          <w:rFonts w:cstheme="minorHAnsi"/>
          <w:i/>
          <w:iCs/>
          <w:sz w:val="24"/>
          <w:szCs w:val="24"/>
        </w:rPr>
        <w:t>x</w:t>
      </w:r>
      <w:r w:rsidR="00644147" w:rsidRPr="00C12A7E">
        <w:rPr>
          <w:rFonts w:cstheme="minorHAnsi"/>
          <w:i/>
          <w:iCs/>
          <w:sz w:val="24"/>
          <w:szCs w:val="24"/>
        </w:rPr>
        <w:t xml:space="preserve"> g</w:t>
      </w:r>
      <w:r w:rsidR="00644147" w:rsidRPr="00C12A7E">
        <w:rPr>
          <w:rFonts w:cstheme="minorHAnsi"/>
          <w:sz w:val="24"/>
          <w:szCs w:val="24"/>
        </w:rPr>
        <w:t xml:space="preserve"> for 5 min</w:t>
      </w:r>
      <w:bookmarkEnd w:id="1"/>
      <w:r w:rsidR="00F77BE2" w:rsidRPr="00C12A7E">
        <w:rPr>
          <w:rFonts w:cstheme="minorHAnsi"/>
          <w:sz w:val="24"/>
          <w:szCs w:val="24"/>
        </w:rPr>
        <w:t xml:space="preserve"> in step 7</w:t>
      </w:r>
      <w:r w:rsidR="00A02ADD" w:rsidRPr="00C12A7E">
        <w:rPr>
          <w:rFonts w:cstheme="minorHAnsi"/>
          <w:sz w:val="24"/>
          <w:szCs w:val="24"/>
        </w:rPr>
        <w:t>.</w:t>
      </w:r>
      <w:r w:rsidR="008A1B48" w:rsidRPr="00C12A7E">
        <w:rPr>
          <w:rFonts w:cstheme="minorHAnsi"/>
          <w:sz w:val="24"/>
          <w:szCs w:val="24"/>
        </w:rPr>
        <w:t xml:space="preserve"> </w:t>
      </w:r>
      <w:r w:rsidR="00090FE6" w:rsidRPr="00C12A7E">
        <w:rPr>
          <w:rFonts w:cstheme="minorHAnsi"/>
          <w:sz w:val="24"/>
          <w:szCs w:val="24"/>
        </w:rPr>
        <w:t xml:space="preserve">All the Hp-RP buffers are listed in </w:t>
      </w:r>
      <w:r w:rsidR="006B43CD" w:rsidRPr="00C12A7E">
        <w:rPr>
          <w:rFonts w:cstheme="minorHAnsi"/>
          <w:b/>
          <w:bCs/>
          <w:sz w:val="24"/>
          <w:szCs w:val="24"/>
        </w:rPr>
        <w:t>T</w:t>
      </w:r>
      <w:r w:rsidR="00A17FCF" w:rsidRPr="00C12A7E">
        <w:rPr>
          <w:rFonts w:cstheme="minorHAnsi"/>
          <w:b/>
          <w:bCs/>
          <w:sz w:val="24"/>
          <w:szCs w:val="24"/>
        </w:rPr>
        <w:t>able 1</w:t>
      </w:r>
      <w:r w:rsidR="00090FE6" w:rsidRPr="00C12A7E">
        <w:rPr>
          <w:rFonts w:cstheme="minorHAnsi"/>
          <w:sz w:val="24"/>
          <w:szCs w:val="24"/>
        </w:rPr>
        <w:t>.</w:t>
      </w:r>
    </w:p>
    <w:p w14:paraId="386E955D" w14:textId="77777777" w:rsidR="00656CF7" w:rsidRPr="00C12A7E" w:rsidRDefault="00656CF7" w:rsidP="00F0547B">
      <w:pPr>
        <w:spacing w:after="0" w:line="240" w:lineRule="auto"/>
        <w:jc w:val="both"/>
        <w:rPr>
          <w:rFonts w:cstheme="minorHAnsi"/>
          <w:sz w:val="24"/>
          <w:szCs w:val="24"/>
          <w:highlight w:val="yellow"/>
        </w:rPr>
      </w:pPr>
    </w:p>
    <w:p w14:paraId="0564F318" w14:textId="367E989D" w:rsidR="00656CF7" w:rsidRPr="00C12A7E" w:rsidRDefault="003C3604" w:rsidP="00F0547B">
      <w:pPr>
        <w:pStyle w:val="ListParagraph"/>
        <w:numPr>
          <w:ilvl w:val="1"/>
          <w:numId w:val="1"/>
        </w:numPr>
        <w:spacing w:after="0" w:line="240" w:lineRule="auto"/>
        <w:jc w:val="both"/>
        <w:rPr>
          <w:rFonts w:cstheme="minorHAnsi"/>
          <w:sz w:val="24"/>
          <w:szCs w:val="24"/>
          <w:highlight w:val="yellow"/>
        </w:rPr>
      </w:pPr>
      <w:r w:rsidRPr="00C12A7E">
        <w:rPr>
          <w:rFonts w:cstheme="minorHAnsi"/>
          <w:sz w:val="24"/>
          <w:szCs w:val="24"/>
          <w:highlight w:val="yellow"/>
        </w:rPr>
        <w:t xml:space="preserve">Discard the IMAC </w:t>
      </w:r>
      <w:r w:rsidR="00472987" w:rsidRPr="00C12A7E">
        <w:rPr>
          <w:rFonts w:cstheme="minorHAnsi"/>
          <w:sz w:val="24"/>
          <w:szCs w:val="24"/>
          <w:highlight w:val="yellow"/>
        </w:rPr>
        <w:t>stage tip</w:t>
      </w:r>
      <w:r w:rsidRPr="00C12A7E">
        <w:rPr>
          <w:rFonts w:cstheme="minorHAnsi"/>
          <w:sz w:val="24"/>
          <w:szCs w:val="24"/>
          <w:highlight w:val="yellow"/>
        </w:rPr>
        <w:t xml:space="preserve"> using a tweezers and add 20 </w:t>
      </w:r>
      <w:r w:rsidR="00A01EDF" w:rsidRPr="00C12A7E">
        <w:rPr>
          <w:rFonts w:cstheme="minorHAnsi"/>
          <w:sz w:val="24"/>
          <w:szCs w:val="24"/>
          <w:highlight w:val="yellow"/>
        </w:rPr>
        <w:t>µL</w:t>
      </w:r>
      <w:r w:rsidRPr="00C12A7E">
        <w:rPr>
          <w:rFonts w:cstheme="minorHAnsi"/>
          <w:sz w:val="24"/>
          <w:szCs w:val="24"/>
          <w:highlight w:val="yellow"/>
        </w:rPr>
        <w:t xml:space="preserve"> </w:t>
      </w:r>
      <w:r w:rsidR="00A01EDF" w:rsidRPr="00C12A7E">
        <w:rPr>
          <w:rFonts w:cstheme="minorHAnsi"/>
          <w:sz w:val="24"/>
          <w:szCs w:val="24"/>
          <w:highlight w:val="yellow"/>
        </w:rPr>
        <w:t xml:space="preserve">of Buffer A </w:t>
      </w:r>
      <w:r w:rsidRPr="00C12A7E">
        <w:rPr>
          <w:rFonts w:cstheme="minorHAnsi"/>
          <w:sz w:val="24"/>
          <w:szCs w:val="24"/>
          <w:highlight w:val="yellow"/>
        </w:rPr>
        <w:t xml:space="preserve">to the Hp-RP </w:t>
      </w:r>
      <w:r w:rsidR="00472987" w:rsidRPr="00C12A7E">
        <w:rPr>
          <w:rFonts w:cstheme="minorHAnsi"/>
          <w:sz w:val="24"/>
          <w:szCs w:val="24"/>
          <w:highlight w:val="yellow"/>
        </w:rPr>
        <w:t>stage tip</w:t>
      </w:r>
      <w:r w:rsidRPr="00C12A7E">
        <w:rPr>
          <w:rFonts w:cstheme="minorHAnsi"/>
          <w:sz w:val="24"/>
          <w:szCs w:val="24"/>
          <w:highlight w:val="yellow"/>
        </w:rPr>
        <w:t xml:space="preserve"> and pass the buffer through the tip </w:t>
      </w:r>
      <w:r w:rsidR="00644147" w:rsidRPr="00C12A7E">
        <w:rPr>
          <w:rFonts w:cstheme="minorHAnsi"/>
          <w:sz w:val="24"/>
          <w:szCs w:val="24"/>
          <w:highlight w:val="yellow"/>
        </w:rPr>
        <w:t>by centrifug</w:t>
      </w:r>
      <w:r w:rsidR="00374364" w:rsidRPr="00C12A7E">
        <w:rPr>
          <w:rFonts w:cstheme="minorHAnsi"/>
          <w:sz w:val="24"/>
          <w:szCs w:val="24"/>
          <w:highlight w:val="yellow"/>
        </w:rPr>
        <w:t>ation</w:t>
      </w:r>
      <w:r w:rsidR="00457A4E" w:rsidRPr="00C12A7E">
        <w:rPr>
          <w:rFonts w:cstheme="minorHAnsi"/>
          <w:sz w:val="24"/>
          <w:szCs w:val="24"/>
          <w:highlight w:val="yellow"/>
        </w:rPr>
        <w:t>.</w:t>
      </w:r>
    </w:p>
    <w:p w14:paraId="3F1D09E9" w14:textId="77777777" w:rsidR="00E95A94" w:rsidRPr="00C12A7E" w:rsidRDefault="00E95A94" w:rsidP="00F0547B">
      <w:pPr>
        <w:pStyle w:val="ListParagraph"/>
        <w:spacing w:after="0" w:line="240" w:lineRule="auto"/>
        <w:ind w:left="0"/>
        <w:jc w:val="both"/>
        <w:rPr>
          <w:rFonts w:cstheme="minorHAnsi"/>
          <w:sz w:val="24"/>
          <w:szCs w:val="24"/>
        </w:rPr>
      </w:pPr>
    </w:p>
    <w:p w14:paraId="0CCE9F30" w14:textId="61BF194C" w:rsidR="00656CF7" w:rsidRPr="00C12A7E" w:rsidRDefault="007D75AD" w:rsidP="00F0547B">
      <w:pPr>
        <w:spacing w:after="0" w:line="240" w:lineRule="auto"/>
        <w:jc w:val="both"/>
        <w:rPr>
          <w:rFonts w:cstheme="minorHAnsi"/>
          <w:sz w:val="24"/>
          <w:szCs w:val="24"/>
        </w:rPr>
      </w:pPr>
      <w:r w:rsidRPr="00C12A7E">
        <w:rPr>
          <w:rFonts w:cstheme="minorHAnsi"/>
          <w:sz w:val="24"/>
          <w:szCs w:val="24"/>
        </w:rPr>
        <w:t>NOTE</w:t>
      </w:r>
      <w:r w:rsidR="003C3604" w:rsidRPr="00C12A7E">
        <w:rPr>
          <w:rFonts w:cstheme="minorHAnsi"/>
          <w:sz w:val="24"/>
          <w:szCs w:val="24"/>
        </w:rPr>
        <w:t xml:space="preserve">: Ensure all the elution buffer pass through the IMAC </w:t>
      </w:r>
      <w:r w:rsidR="00472987" w:rsidRPr="00C12A7E">
        <w:rPr>
          <w:rFonts w:cstheme="minorHAnsi"/>
          <w:sz w:val="24"/>
          <w:szCs w:val="24"/>
        </w:rPr>
        <w:t>stage tip</w:t>
      </w:r>
      <w:r w:rsidR="003C3604" w:rsidRPr="00C12A7E">
        <w:rPr>
          <w:rFonts w:cstheme="minorHAnsi"/>
          <w:sz w:val="24"/>
          <w:szCs w:val="24"/>
        </w:rPr>
        <w:t xml:space="preserve"> before discarding it.</w:t>
      </w:r>
      <w:r w:rsidR="00A01EDF" w:rsidRPr="00C12A7E">
        <w:rPr>
          <w:rFonts w:cstheme="minorHAnsi"/>
          <w:sz w:val="24"/>
          <w:szCs w:val="24"/>
        </w:rPr>
        <w:t xml:space="preserve"> </w:t>
      </w:r>
    </w:p>
    <w:p w14:paraId="454DBF60" w14:textId="77777777" w:rsidR="00E95A94" w:rsidRPr="00C12A7E" w:rsidRDefault="00E95A94" w:rsidP="00F0547B">
      <w:pPr>
        <w:spacing w:after="0" w:line="240" w:lineRule="auto"/>
        <w:jc w:val="both"/>
        <w:rPr>
          <w:rFonts w:cstheme="minorHAnsi"/>
          <w:sz w:val="24"/>
          <w:szCs w:val="24"/>
        </w:rPr>
      </w:pPr>
    </w:p>
    <w:p w14:paraId="1F0237A4" w14:textId="32CD968F" w:rsidR="00656CF7" w:rsidRPr="00C12A7E" w:rsidRDefault="003C3604" w:rsidP="00F0547B">
      <w:pPr>
        <w:pStyle w:val="ListParagraph"/>
        <w:numPr>
          <w:ilvl w:val="1"/>
          <w:numId w:val="1"/>
        </w:numPr>
        <w:spacing w:after="0" w:line="240" w:lineRule="auto"/>
        <w:contextualSpacing w:val="0"/>
        <w:jc w:val="both"/>
        <w:rPr>
          <w:rFonts w:cstheme="minorHAnsi"/>
          <w:sz w:val="24"/>
          <w:szCs w:val="24"/>
          <w:highlight w:val="yellow"/>
        </w:rPr>
      </w:pPr>
      <w:r w:rsidRPr="00C12A7E">
        <w:rPr>
          <w:rFonts w:cstheme="minorHAnsi"/>
          <w:sz w:val="24"/>
          <w:szCs w:val="24"/>
          <w:highlight w:val="yellow"/>
        </w:rPr>
        <w:t>Add 20 µL</w:t>
      </w:r>
      <w:r w:rsidR="00F4759F" w:rsidRPr="00C12A7E">
        <w:rPr>
          <w:rFonts w:cstheme="minorHAnsi"/>
          <w:sz w:val="24"/>
          <w:szCs w:val="24"/>
          <w:highlight w:val="yellow"/>
        </w:rPr>
        <w:t xml:space="preserve"> of</w:t>
      </w:r>
      <w:r w:rsidRPr="00C12A7E">
        <w:rPr>
          <w:rFonts w:cstheme="minorHAnsi"/>
          <w:sz w:val="24"/>
          <w:szCs w:val="24"/>
          <w:highlight w:val="yellow"/>
        </w:rPr>
        <w:t xml:space="preserve"> </w:t>
      </w:r>
      <w:r w:rsidR="00F4759F" w:rsidRPr="00C12A7E">
        <w:rPr>
          <w:rFonts w:cstheme="minorHAnsi"/>
          <w:sz w:val="24"/>
          <w:szCs w:val="24"/>
          <w:highlight w:val="yellow"/>
        </w:rPr>
        <w:t>B</w:t>
      </w:r>
      <w:r w:rsidRPr="00C12A7E">
        <w:rPr>
          <w:rFonts w:cstheme="minorHAnsi"/>
          <w:sz w:val="24"/>
          <w:szCs w:val="24"/>
          <w:highlight w:val="yellow"/>
        </w:rPr>
        <w:t>uffer 1 to elute fraction 1 and collect the eluate in a new tube</w:t>
      </w:r>
      <w:r w:rsidR="009D1E85" w:rsidRPr="00C12A7E">
        <w:rPr>
          <w:rFonts w:cstheme="minorHAnsi"/>
          <w:sz w:val="24"/>
          <w:szCs w:val="24"/>
          <w:highlight w:val="yellow"/>
        </w:rPr>
        <w:t xml:space="preserve"> by centrifugation</w:t>
      </w:r>
      <w:r w:rsidR="00C377D2" w:rsidRPr="00C12A7E">
        <w:rPr>
          <w:rFonts w:cstheme="minorHAnsi"/>
          <w:sz w:val="24"/>
          <w:szCs w:val="24"/>
          <w:highlight w:val="yellow"/>
        </w:rPr>
        <w:t>. Repeat the process with Buffers</w:t>
      </w:r>
      <w:r w:rsidR="00081884" w:rsidRPr="00C12A7E">
        <w:rPr>
          <w:rFonts w:cstheme="minorHAnsi"/>
          <w:sz w:val="24"/>
          <w:szCs w:val="24"/>
          <w:highlight w:val="yellow"/>
        </w:rPr>
        <w:t xml:space="preserve"> 2,</w:t>
      </w:r>
      <w:r w:rsidR="00C377D2" w:rsidRPr="00C12A7E">
        <w:rPr>
          <w:rFonts w:cstheme="minorHAnsi"/>
          <w:sz w:val="24"/>
          <w:szCs w:val="24"/>
          <w:highlight w:val="yellow"/>
        </w:rPr>
        <w:t xml:space="preserve"> 3, 4, 5, 6, 7, and 8 to collect each fraction in a new tube.</w:t>
      </w:r>
      <w:r w:rsidR="008612D2" w:rsidRPr="00C12A7E">
        <w:rPr>
          <w:rFonts w:cstheme="minorHAnsi"/>
          <w:sz w:val="24"/>
          <w:szCs w:val="24"/>
          <w:highlight w:val="yellow"/>
        </w:rPr>
        <w:t xml:space="preserve"> Dry the final eluate of each fraction using a </w:t>
      </w:r>
      <w:r w:rsidR="00684AA6" w:rsidRPr="00C12A7E">
        <w:rPr>
          <w:rFonts w:cstheme="minorHAnsi"/>
          <w:sz w:val="24"/>
          <w:szCs w:val="24"/>
          <w:highlight w:val="yellow"/>
        </w:rPr>
        <w:t>vacuum concentrator</w:t>
      </w:r>
      <w:r w:rsidR="008612D2" w:rsidRPr="00C12A7E">
        <w:rPr>
          <w:rFonts w:cstheme="minorHAnsi"/>
          <w:sz w:val="24"/>
          <w:szCs w:val="24"/>
          <w:highlight w:val="yellow"/>
        </w:rPr>
        <w:t>.</w:t>
      </w:r>
    </w:p>
    <w:p w14:paraId="119C0DA4" w14:textId="77777777" w:rsidR="00E95A94" w:rsidRPr="00C12A7E" w:rsidRDefault="00E95A94" w:rsidP="00F0547B">
      <w:pPr>
        <w:pStyle w:val="ListParagraph"/>
        <w:spacing w:after="0" w:line="240" w:lineRule="auto"/>
        <w:ind w:left="0"/>
        <w:contextualSpacing w:val="0"/>
        <w:jc w:val="both"/>
        <w:rPr>
          <w:rFonts w:cstheme="minorHAnsi"/>
          <w:sz w:val="24"/>
          <w:szCs w:val="24"/>
        </w:rPr>
      </w:pPr>
    </w:p>
    <w:p w14:paraId="331D4C18" w14:textId="5FA73977" w:rsidR="00656CF7" w:rsidRPr="00C12A7E" w:rsidRDefault="007D75AD" w:rsidP="00F0547B">
      <w:pPr>
        <w:spacing w:after="0" w:line="240" w:lineRule="auto"/>
        <w:jc w:val="both"/>
        <w:rPr>
          <w:rFonts w:cstheme="minorHAnsi"/>
          <w:sz w:val="24"/>
          <w:szCs w:val="24"/>
        </w:rPr>
      </w:pPr>
      <w:r w:rsidRPr="00C12A7E">
        <w:rPr>
          <w:rFonts w:cstheme="minorHAnsi"/>
          <w:sz w:val="24"/>
          <w:szCs w:val="24"/>
        </w:rPr>
        <w:t>NOTE</w:t>
      </w:r>
      <w:r w:rsidR="003C3604" w:rsidRPr="00C12A7E">
        <w:rPr>
          <w:rFonts w:cstheme="minorHAnsi"/>
          <w:sz w:val="24"/>
          <w:szCs w:val="24"/>
        </w:rPr>
        <w:t xml:space="preserve">: Prepare </w:t>
      </w:r>
      <w:r w:rsidR="00F20B49" w:rsidRPr="00C12A7E">
        <w:rPr>
          <w:rFonts w:cstheme="minorHAnsi"/>
          <w:sz w:val="24"/>
          <w:szCs w:val="24"/>
        </w:rPr>
        <w:t xml:space="preserve">fresh </w:t>
      </w:r>
      <w:r w:rsidR="003C3604" w:rsidRPr="00C12A7E">
        <w:rPr>
          <w:rFonts w:cstheme="minorHAnsi"/>
          <w:sz w:val="24"/>
          <w:szCs w:val="24"/>
        </w:rPr>
        <w:t xml:space="preserve">fractionation buffers. Take </w:t>
      </w:r>
      <w:r w:rsidR="0069311F">
        <w:rPr>
          <w:rFonts w:cstheme="minorHAnsi"/>
          <w:sz w:val="24"/>
          <w:szCs w:val="24"/>
        </w:rPr>
        <w:t>8</w:t>
      </w:r>
      <w:r w:rsidR="003C3604" w:rsidRPr="00C12A7E">
        <w:rPr>
          <w:rFonts w:cstheme="minorHAnsi"/>
          <w:sz w:val="24"/>
          <w:szCs w:val="24"/>
        </w:rPr>
        <w:t xml:space="preserve"> new tubes as the spin adaptor of each fraction. Collect the eluate of each fraction in a different spin adaptor. </w:t>
      </w:r>
      <w:r w:rsidR="00C377D2" w:rsidRPr="00C12A7E">
        <w:rPr>
          <w:rFonts w:cstheme="minorHAnsi"/>
          <w:sz w:val="24"/>
          <w:szCs w:val="24"/>
        </w:rPr>
        <w:t xml:space="preserve">Phosphopeptides are not stable under basic conditions, so dry the eluates by a </w:t>
      </w:r>
      <w:r w:rsidR="00110D28" w:rsidRPr="00C12A7E">
        <w:rPr>
          <w:rFonts w:cstheme="minorHAnsi"/>
          <w:sz w:val="24"/>
          <w:szCs w:val="24"/>
        </w:rPr>
        <w:t>concentrator</w:t>
      </w:r>
      <w:r w:rsidR="00C377D2" w:rsidRPr="00C12A7E">
        <w:rPr>
          <w:rFonts w:cstheme="minorHAnsi"/>
          <w:sz w:val="24"/>
          <w:szCs w:val="24"/>
        </w:rPr>
        <w:t xml:space="preserve"> or acidified by </w:t>
      </w:r>
      <w:r w:rsidR="00651E44" w:rsidRPr="00C12A7E">
        <w:rPr>
          <w:rFonts w:cstheme="minorHAnsi"/>
          <w:sz w:val="24"/>
          <w:szCs w:val="24"/>
        </w:rPr>
        <w:t xml:space="preserve">10% </w:t>
      </w:r>
      <w:r w:rsidR="00C377D2" w:rsidRPr="00C12A7E">
        <w:rPr>
          <w:rFonts w:cstheme="minorHAnsi"/>
          <w:sz w:val="24"/>
          <w:szCs w:val="24"/>
        </w:rPr>
        <w:t>TFA immediately.</w:t>
      </w:r>
    </w:p>
    <w:p w14:paraId="3B612DF6" w14:textId="77777777" w:rsidR="00642D09" w:rsidRPr="00C12A7E" w:rsidRDefault="00642D09" w:rsidP="00F0547B">
      <w:pPr>
        <w:spacing w:after="0" w:line="240" w:lineRule="auto"/>
        <w:jc w:val="both"/>
        <w:rPr>
          <w:rFonts w:cstheme="minorHAnsi"/>
          <w:sz w:val="24"/>
          <w:szCs w:val="24"/>
          <w:highlight w:val="yellow"/>
        </w:rPr>
      </w:pPr>
    </w:p>
    <w:p w14:paraId="05FD136F" w14:textId="36D1FC37" w:rsidR="00656CF7" w:rsidRPr="00C12A7E" w:rsidRDefault="003C3604" w:rsidP="00F0547B">
      <w:pPr>
        <w:pStyle w:val="ListParagraph"/>
        <w:numPr>
          <w:ilvl w:val="0"/>
          <w:numId w:val="1"/>
        </w:numPr>
        <w:spacing w:after="0" w:line="240" w:lineRule="auto"/>
        <w:contextualSpacing w:val="0"/>
        <w:jc w:val="both"/>
        <w:rPr>
          <w:rFonts w:cstheme="minorHAnsi"/>
          <w:b/>
          <w:bCs/>
          <w:sz w:val="24"/>
          <w:szCs w:val="24"/>
        </w:rPr>
      </w:pPr>
      <w:r w:rsidRPr="00C12A7E">
        <w:rPr>
          <w:rFonts w:cstheme="minorHAnsi"/>
          <w:b/>
          <w:bCs/>
          <w:sz w:val="24"/>
          <w:szCs w:val="24"/>
        </w:rPr>
        <w:t xml:space="preserve">LC-MS/MS </w:t>
      </w:r>
      <w:r w:rsidR="006F268E" w:rsidRPr="00C12A7E">
        <w:rPr>
          <w:rFonts w:cstheme="minorHAnsi"/>
          <w:b/>
          <w:bCs/>
          <w:sz w:val="24"/>
          <w:szCs w:val="24"/>
        </w:rPr>
        <w:t xml:space="preserve">analysis </w:t>
      </w:r>
      <w:r w:rsidR="00E55D4B" w:rsidRPr="00C12A7E">
        <w:rPr>
          <w:rFonts w:cstheme="minorHAnsi"/>
          <w:b/>
          <w:bCs/>
          <w:sz w:val="24"/>
          <w:szCs w:val="24"/>
        </w:rPr>
        <w:t xml:space="preserve">and </w:t>
      </w:r>
      <w:r w:rsidR="006F268E" w:rsidRPr="00C12A7E">
        <w:rPr>
          <w:rFonts w:cstheme="minorHAnsi"/>
          <w:b/>
          <w:bCs/>
          <w:sz w:val="24"/>
          <w:szCs w:val="24"/>
        </w:rPr>
        <w:t>d</w:t>
      </w:r>
      <w:r w:rsidR="00E55D4B" w:rsidRPr="00C12A7E">
        <w:rPr>
          <w:rFonts w:cstheme="minorHAnsi"/>
          <w:b/>
          <w:bCs/>
          <w:sz w:val="24"/>
          <w:szCs w:val="24"/>
        </w:rPr>
        <w:t>ata a</w:t>
      </w:r>
      <w:r w:rsidRPr="00C12A7E">
        <w:rPr>
          <w:rFonts w:cstheme="minorHAnsi"/>
          <w:b/>
          <w:bCs/>
          <w:sz w:val="24"/>
          <w:szCs w:val="24"/>
        </w:rPr>
        <w:t>nalysis</w:t>
      </w:r>
    </w:p>
    <w:p w14:paraId="30C5AA1D" w14:textId="77777777" w:rsidR="008D07F5" w:rsidRPr="00C12A7E" w:rsidRDefault="008D07F5" w:rsidP="008D07F5">
      <w:pPr>
        <w:pStyle w:val="ListParagraph"/>
        <w:spacing w:after="0" w:line="240" w:lineRule="auto"/>
        <w:ind w:left="0"/>
        <w:contextualSpacing w:val="0"/>
        <w:jc w:val="both"/>
        <w:rPr>
          <w:rFonts w:cstheme="minorHAnsi"/>
          <w:b/>
          <w:bCs/>
          <w:sz w:val="24"/>
          <w:szCs w:val="24"/>
        </w:rPr>
      </w:pPr>
    </w:p>
    <w:p w14:paraId="58DF2D37" w14:textId="22A484C7"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Add 5 </w:t>
      </w:r>
      <w:bookmarkStart w:id="2" w:name="_Hlk40017389"/>
      <w:r w:rsidRPr="00C12A7E">
        <w:rPr>
          <w:rFonts w:cstheme="minorHAnsi"/>
          <w:sz w:val="24"/>
          <w:szCs w:val="24"/>
        </w:rPr>
        <w:t>µL</w:t>
      </w:r>
      <w:bookmarkEnd w:id="2"/>
      <w:r w:rsidRPr="00C12A7E">
        <w:rPr>
          <w:rFonts w:cstheme="minorHAnsi"/>
          <w:sz w:val="24"/>
          <w:szCs w:val="24"/>
        </w:rPr>
        <w:t xml:space="preserve"> </w:t>
      </w:r>
      <w:r w:rsidR="00651E44" w:rsidRPr="00C12A7E">
        <w:rPr>
          <w:rFonts w:cstheme="minorHAnsi"/>
          <w:sz w:val="24"/>
          <w:szCs w:val="24"/>
        </w:rPr>
        <w:t xml:space="preserve">of </w:t>
      </w:r>
      <w:r w:rsidRPr="00C12A7E">
        <w:rPr>
          <w:rFonts w:cstheme="minorHAnsi"/>
          <w:sz w:val="24"/>
          <w:szCs w:val="24"/>
        </w:rPr>
        <w:t xml:space="preserve">0.1% </w:t>
      </w:r>
      <w:r w:rsidR="00457A4E" w:rsidRPr="00C12A7E">
        <w:rPr>
          <w:rFonts w:cstheme="minorHAnsi"/>
          <w:sz w:val="24"/>
          <w:szCs w:val="24"/>
        </w:rPr>
        <w:t>formic acid (</w:t>
      </w:r>
      <w:r w:rsidRPr="00C12A7E">
        <w:rPr>
          <w:rFonts w:cstheme="minorHAnsi"/>
          <w:sz w:val="24"/>
          <w:szCs w:val="24"/>
        </w:rPr>
        <w:t>FA</w:t>
      </w:r>
      <w:r w:rsidR="00457A4E" w:rsidRPr="00C12A7E">
        <w:rPr>
          <w:rFonts w:cstheme="minorHAnsi"/>
          <w:sz w:val="24"/>
          <w:szCs w:val="24"/>
        </w:rPr>
        <w:t>)</w:t>
      </w:r>
      <w:r w:rsidRPr="00C12A7E">
        <w:rPr>
          <w:rFonts w:cstheme="minorHAnsi"/>
          <w:sz w:val="24"/>
          <w:szCs w:val="24"/>
        </w:rPr>
        <w:t xml:space="preserve"> and analyze</w:t>
      </w:r>
      <w:r w:rsidR="00AA2265" w:rsidRPr="00C12A7E">
        <w:rPr>
          <w:rFonts w:cstheme="minorHAnsi"/>
          <w:sz w:val="24"/>
          <w:szCs w:val="24"/>
        </w:rPr>
        <w:t xml:space="preserve"> the sample</w:t>
      </w:r>
      <w:r w:rsidRPr="00C12A7E">
        <w:rPr>
          <w:rFonts w:cstheme="minorHAnsi"/>
          <w:sz w:val="24"/>
          <w:szCs w:val="24"/>
        </w:rPr>
        <w:t xml:space="preserve"> by a mass spectrometer.</w:t>
      </w:r>
    </w:p>
    <w:p w14:paraId="1C868F0D"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04D6710C" w14:textId="712AA782"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Run a 90 min gradient with 6-30% buffer B (80%</w:t>
      </w:r>
      <w:r w:rsidR="00E3531C" w:rsidRPr="00C12A7E">
        <w:rPr>
          <w:rFonts w:cstheme="minorHAnsi"/>
          <w:sz w:val="24"/>
          <w:szCs w:val="24"/>
        </w:rPr>
        <w:t xml:space="preserve"> </w:t>
      </w:r>
      <w:r w:rsidR="00457A4E" w:rsidRPr="00C12A7E">
        <w:rPr>
          <w:rFonts w:cstheme="minorHAnsi"/>
          <w:sz w:val="24"/>
          <w:szCs w:val="24"/>
        </w:rPr>
        <w:t>ACN and</w:t>
      </w:r>
      <w:r w:rsidRPr="00C12A7E">
        <w:rPr>
          <w:rFonts w:cstheme="minorHAnsi"/>
          <w:sz w:val="24"/>
          <w:szCs w:val="24"/>
        </w:rPr>
        <w:t xml:space="preserve"> 0.1%</w:t>
      </w:r>
      <w:r w:rsidR="00E3531C" w:rsidRPr="00C12A7E">
        <w:rPr>
          <w:rFonts w:cstheme="minorHAnsi"/>
          <w:sz w:val="24"/>
          <w:szCs w:val="24"/>
        </w:rPr>
        <w:t xml:space="preserve"> </w:t>
      </w:r>
      <w:r w:rsidRPr="00C12A7E">
        <w:rPr>
          <w:rFonts w:cstheme="minorHAnsi"/>
          <w:sz w:val="24"/>
          <w:szCs w:val="24"/>
        </w:rPr>
        <w:t>FA) for each fraction.</w:t>
      </w:r>
    </w:p>
    <w:p w14:paraId="0C691280"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31BB9993" w14:textId="2683A951"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Fragment the top 10 labeled peptides using high collision energy dissociation (HCD</w:t>
      </w:r>
      <w:r w:rsidR="00F4759F" w:rsidRPr="00C12A7E">
        <w:rPr>
          <w:rFonts w:cstheme="minorHAnsi"/>
          <w:sz w:val="24"/>
          <w:szCs w:val="24"/>
        </w:rPr>
        <w:t>)</w:t>
      </w:r>
      <w:r w:rsidRPr="00C12A7E">
        <w:rPr>
          <w:rFonts w:cstheme="minorHAnsi"/>
          <w:sz w:val="24"/>
          <w:szCs w:val="24"/>
        </w:rPr>
        <w:t>.</w:t>
      </w:r>
      <w:r w:rsidR="00651E44" w:rsidRPr="00C12A7E">
        <w:rPr>
          <w:rFonts w:cstheme="minorHAnsi"/>
          <w:sz w:val="24"/>
          <w:szCs w:val="24"/>
        </w:rPr>
        <w:t xml:space="preserve"> </w:t>
      </w:r>
      <w:r w:rsidR="00F4759F" w:rsidRPr="00C12A7E">
        <w:rPr>
          <w:rFonts w:cstheme="minorHAnsi"/>
          <w:bCs/>
          <w:sz w:val="24"/>
          <w:szCs w:val="24"/>
        </w:rPr>
        <w:t>Complete a database search to identify phosphorylation sites</w:t>
      </w:r>
      <w:r w:rsidR="00651E44" w:rsidRPr="00C12A7E">
        <w:rPr>
          <w:rFonts w:cstheme="minorHAnsi"/>
          <w:sz w:val="24"/>
          <w:szCs w:val="24"/>
        </w:rPr>
        <w:t>.</w:t>
      </w:r>
    </w:p>
    <w:p w14:paraId="24035D8C"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04FF696F" w14:textId="16ECD63B"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Load the raw files into</w:t>
      </w:r>
      <w:r w:rsidR="008B1AE7" w:rsidRPr="00C12A7E">
        <w:rPr>
          <w:rFonts w:cstheme="minorHAnsi"/>
          <w:sz w:val="24"/>
          <w:szCs w:val="24"/>
        </w:rPr>
        <w:t xml:space="preserve"> the</w:t>
      </w:r>
      <w:r w:rsidRPr="00C12A7E">
        <w:rPr>
          <w:rFonts w:cstheme="minorHAnsi"/>
          <w:sz w:val="24"/>
          <w:szCs w:val="24"/>
        </w:rPr>
        <w:t xml:space="preserve"> </w:t>
      </w:r>
      <w:proofErr w:type="spellStart"/>
      <w:r w:rsidR="008B1AE7" w:rsidRPr="00C12A7E">
        <w:rPr>
          <w:rFonts w:cstheme="minorHAnsi"/>
          <w:sz w:val="24"/>
          <w:szCs w:val="24"/>
        </w:rPr>
        <w:t>MaxQuant</w:t>
      </w:r>
      <w:proofErr w:type="spellEnd"/>
      <w:r w:rsidR="008B1AE7" w:rsidRPr="00C12A7E">
        <w:rPr>
          <w:rFonts w:cstheme="minorHAnsi"/>
          <w:sz w:val="24"/>
          <w:szCs w:val="24"/>
        </w:rPr>
        <w:t xml:space="preserve"> </w:t>
      </w:r>
      <w:r w:rsidR="00AF7F34" w:rsidRPr="00C12A7E">
        <w:rPr>
          <w:rFonts w:cstheme="minorHAnsi"/>
          <w:sz w:val="24"/>
          <w:szCs w:val="24"/>
        </w:rPr>
        <w:t>software</w:t>
      </w:r>
      <w:r w:rsidR="008612D2" w:rsidRPr="00C12A7E">
        <w:rPr>
          <w:rFonts w:cstheme="minorHAnsi"/>
          <w:sz w:val="24"/>
          <w:szCs w:val="24"/>
        </w:rPr>
        <w:t>,</w:t>
      </w:r>
      <w:r w:rsidRPr="00C12A7E">
        <w:rPr>
          <w:rFonts w:cstheme="minorHAnsi"/>
          <w:sz w:val="24"/>
          <w:szCs w:val="24"/>
        </w:rPr>
        <w:t xml:space="preserve"> name the experiments</w:t>
      </w:r>
      <w:r w:rsidR="00642D09" w:rsidRPr="00C12A7E">
        <w:rPr>
          <w:rFonts w:cstheme="minorHAnsi"/>
          <w:sz w:val="24"/>
          <w:szCs w:val="24"/>
        </w:rPr>
        <w:t>,</w:t>
      </w:r>
      <w:r w:rsidR="00AF7F34" w:rsidRPr="00C12A7E">
        <w:rPr>
          <w:rFonts w:cstheme="minorHAnsi"/>
          <w:sz w:val="24"/>
          <w:szCs w:val="24"/>
        </w:rPr>
        <w:t xml:space="preserve"> and </w:t>
      </w:r>
      <w:r w:rsidR="008612D2" w:rsidRPr="00C12A7E">
        <w:rPr>
          <w:rFonts w:cstheme="minorHAnsi"/>
          <w:sz w:val="24"/>
          <w:szCs w:val="24"/>
        </w:rPr>
        <w:t xml:space="preserve">set </w:t>
      </w:r>
      <w:r w:rsidR="00AF7F34" w:rsidRPr="00C12A7E">
        <w:rPr>
          <w:rFonts w:cstheme="minorHAnsi"/>
          <w:sz w:val="24"/>
          <w:szCs w:val="24"/>
        </w:rPr>
        <w:t>fractions</w:t>
      </w:r>
      <w:r w:rsidR="008612D2" w:rsidRPr="00C12A7E">
        <w:rPr>
          <w:rFonts w:cstheme="minorHAnsi"/>
          <w:sz w:val="24"/>
          <w:szCs w:val="24"/>
        </w:rPr>
        <w:t xml:space="preserve"> and PTM</w:t>
      </w:r>
      <w:r w:rsidRPr="00C12A7E">
        <w:rPr>
          <w:rFonts w:cstheme="minorHAnsi"/>
          <w:sz w:val="24"/>
          <w:szCs w:val="24"/>
        </w:rPr>
        <w:t>.</w:t>
      </w:r>
    </w:p>
    <w:p w14:paraId="0FB95892" w14:textId="77777777" w:rsidR="007D75AD" w:rsidRPr="00C12A7E" w:rsidRDefault="007D75AD" w:rsidP="00165FEC">
      <w:pPr>
        <w:pStyle w:val="ListParagraph"/>
        <w:rPr>
          <w:rFonts w:cstheme="minorHAnsi"/>
          <w:sz w:val="24"/>
          <w:szCs w:val="24"/>
        </w:rPr>
      </w:pPr>
    </w:p>
    <w:p w14:paraId="16E3446B" w14:textId="217F7F43" w:rsidR="007D75AD" w:rsidRPr="00C12A7E" w:rsidRDefault="007D75AD" w:rsidP="00165FEC">
      <w:pPr>
        <w:pStyle w:val="ListParagraph"/>
        <w:spacing w:after="0" w:line="240" w:lineRule="auto"/>
        <w:ind w:left="0"/>
        <w:contextualSpacing w:val="0"/>
        <w:jc w:val="both"/>
        <w:rPr>
          <w:rFonts w:cstheme="minorHAnsi"/>
          <w:sz w:val="24"/>
          <w:szCs w:val="24"/>
        </w:rPr>
      </w:pPr>
      <w:r w:rsidRPr="00C12A7E">
        <w:rPr>
          <w:rFonts w:cstheme="minorHAnsi"/>
          <w:sz w:val="24"/>
          <w:szCs w:val="24"/>
        </w:rPr>
        <w:t>NOTE: The</w:t>
      </w:r>
      <w:r w:rsidR="00765264" w:rsidRPr="00C12A7E">
        <w:rPr>
          <w:rFonts w:cstheme="minorHAnsi"/>
          <w:sz w:val="24"/>
          <w:szCs w:val="24"/>
        </w:rPr>
        <w:t xml:space="preserve"> tutorial of </w:t>
      </w:r>
      <w:proofErr w:type="spellStart"/>
      <w:r w:rsidR="00765264" w:rsidRPr="00C12A7E">
        <w:rPr>
          <w:rFonts w:cstheme="minorHAnsi"/>
          <w:sz w:val="24"/>
          <w:szCs w:val="24"/>
        </w:rPr>
        <w:t>MaxQuant</w:t>
      </w:r>
      <w:proofErr w:type="spellEnd"/>
      <w:r w:rsidR="00765264" w:rsidRPr="00C12A7E">
        <w:rPr>
          <w:rFonts w:cstheme="minorHAnsi"/>
          <w:sz w:val="24"/>
          <w:szCs w:val="24"/>
        </w:rPr>
        <w:t xml:space="preserve"> software can be found at https://www.maxquant.org/.</w:t>
      </w:r>
    </w:p>
    <w:p w14:paraId="55E223AB"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557C704F" w14:textId="1DA431D1" w:rsidR="00656CF7"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Select reporter ion MS2 </w:t>
      </w:r>
      <w:r w:rsidR="008612D2" w:rsidRPr="00C12A7E">
        <w:rPr>
          <w:rFonts w:cstheme="minorHAnsi"/>
          <w:sz w:val="24"/>
          <w:szCs w:val="24"/>
        </w:rPr>
        <w:t>in the type of LC-MS/MS run</w:t>
      </w:r>
      <w:r w:rsidRPr="00C12A7E">
        <w:rPr>
          <w:rFonts w:cstheme="minorHAnsi"/>
          <w:sz w:val="24"/>
          <w:szCs w:val="24"/>
        </w:rPr>
        <w:t xml:space="preserve"> and 6plex TMT as isobaric labels.</w:t>
      </w:r>
      <w:r w:rsidR="00651E44" w:rsidRPr="00C12A7E">
        <w:rPr>
          <w:rFonts w:cstheme="minorHAnsi"/>
          <w:sz w:val="24"/>
          <w:szCs w:val="24"/>
        </w:rPr>
        <w:t xml:space="preserve"> Enable filter by PIF function and set the min PIF as 0.75.</w:t>
      </w:r>
    </w:p>
    <w:p w14:paraId="3F17DCD1"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21ED6E41" w14:textId="54D7FD09" w:rsidR="00651E44" w:rsidRPr="00C12A7E" w:rsidRDefault="00914545"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Select</w:t>
      </w:r>
      <w:r w:rsidR="00651E44" w:rsidRPr="00C12A7E">
        <w:rPr>
          <w:rFonts w:cstheme="minorHAnsi"/>
          <w:sz w:val="24"/>
          <w:szCs w:val="24"/>
        </w:rPr>
        <w:t xml:space="preserve"> Acetyl (Protein N-term), Oxidation (M), and</w:t>
      </w:r>
      <w:r w:rsidR="003C3604" w:rsidRPr="00C12A7E">
        <w:rPr>
          <w:rFonts w:cstheme="minorHAnsi"/>
          <w:sz w:val="24"/>
          <w:szCs w:val="24"/>
        </w:rPr>
        <w:t xml:space="preserve"> </w:t>
      </w:r>
      <w:proofErr w:type="spellStart"/>
      <w:r w:rsidR="003C3604" w:rsidRPr="00C12A7E">
        <w:rPr>
          <w:rFonts w:cstheme="minorHAnsi"/>
          <w:sz w:val="24"/>
          <w:szCs w:val="24"/>
        </w:rPr>
        <w:t>Phospho</w:t>
      </w:r>
      <w:proofErr w:type="spellEnd"/>
      <w:r w:rsidR="003C3604" w:rsidRPr="00C12A7E">
        <w:rPr>
          <w:rFonts w:cstheme="minorHAnsi"/>
          <w:sz w:val="24"/>
          <w:szCs w:val="24"/>
        </w:rPr>
        <w:t xml:space="preserve"> (STY) to </w:t>
      </w:r>
      <w:r w:rsidR="008612D2" w:rsidRPr="00C12A7E">
        <w:rPr>
          <w:rFonts w:cstheme="minorHAnsi"/>
          <w:sz w:val="24"/>
          <w:szCs w:val="24"/>
        </w:rPr>
        <w:t xml:space="preserve">the panel of </w:t>
      </w:r>
      <w:r w:rsidR="003C3604" w:rsidRPr="00C12A7E">
        <w:rPr>
          <w:rFonts w:cstheme="minorHAnsi"/>
          <w:sz w:val="24"/>
          <w:szCs w:val="24"/>
        </w:rPr>
        <w:t xml:space="preserve">variable modifications. </w:t>
      </w:r>
      <w:r w:rsidRPr="00C12A7E">
        <w:rPr>
          <w:rFonts w:cstheme="minorHAnsi"/>
          <w:sz w:val="24"/>
          <w:szCs w:val="24"/>
        </w:rPr>
        <w:t>Select</w:t>
      </w:r>
      <w:r w:rsidR="00651E44" w:rsidRPr="00C12A7E">
        <w:rPr>
          <w:rFonts w:cstheme="minorHAnsi"/>
          <w:sz w:val="24"/>
          <w:szCs w:val="24"/>
        </w:rPr>
        <w:t xml:space="preserve"> Carbamidomethyl (C) as fixed modification</w:t>
      </w:r>
      <w:r w:rsidR="002D44AE" w:rsidRPr="00C12A7E">
        <w:rPr>
          <w:rFonts w:cstheme="minorHAnsi"/>
          <w:sz w:val="24"/>
          <w:szCs w:val="24"/>
        </w:rPr>
        <w:t>s</w:t>
      </w:r>
      <w:r w:rsidR="00651E44" w:rsidRPr="00C12A7E">
        <w:rPr>
          <w:rFonts w:cstheme="minorHAnsi"/>
          <w:sz w:val="24"/>
          <w:szCs w:val="24"/>
        </w:rPr>
        <w:t>.</w:t>
      </w:r>
    </w:p>
    <w:p w14:paraId="7D132EFD"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2CAB6824" w14:textId="3BC4F8FA" w:rsidR="00651E44" w:rsidRPr="00C12A7E" w:rsidRDefault="00651E4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Set digestion mode as specific, select Trypsin/P as digestion enzyme</w:t>
      </w:r>
      <w:r w:rsidR="00642D09" w:rsidRPr="00C12A7E">
        <w:rPr>
          <w:rFonts w:cstheme="minorHAnsi"/>
          <w:sz w:val="24"/>
          <w:szCs w:val="24"/>
        </w:rPr>
        <w:t>,</w:t>
      </w:r>
      <w:r w:rsidRPr="00C12A7E">
        <w:rPr>
          <w:rFonts w:cstheme="minorHAnsi"/>
          <w:sz w:val="24"/>
          <w:szCs w:val="24"/>
        </w:rPr>
        <w:t xml:space="preserve"> and two missed cleavage.</w:t>
      </w:r>
    </w:p>
    <w:p w14:paraId="572453BF"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46C6ED37" w14:textId="31F1B8E7" w:rsidR="00651E44" w:rsidRPr="00C12A7E" w:rsidRDefault="00B16E1B"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Set PSM false discovery rate (FDR) and protein FDR as 0.01.</w:t>
      </w:r>
      <w:r w:rsidR="00651E44" w:rsidRPr="00C12A7E">
        <w:rPr>
          <w:rFonts w:cstheme="minorHAnsi"/>
          <w:sz w:val="24"/>
          <w:szCs w:val="24"/>
        </w:rPr>
        <w:t xml:space="preserve"> </w:t>
      </w:r>
      <w:r w:rsidRPr="00C12A7E">
        <w:rPr>
          <w:rFonts w:cstheme="minorHAnsi"/>
          <w:sz w:val="24"/>
          <w:szCs w:val="24"/>
        </w:rPr>
        <w:t>Set the minimum score for modified peptides as 40.</w:t>
      </w:r>
    </w:p>
    <w:p w14:paraId="214F4485"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58874367" w14:textId="78FA98C7" w:rsidR="00656CF7" w:rsidRPr="00C12A7E" w:rsidRDefault="008612D2"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Add </w:t>
      </w:r>
      <w:r w:rsidR="00914545" w:rsidRPr="00C12A7E">
        <w:rPr>
          <w:rFonts w:cstheme="minorHAnsi"/>
          <w:i/>
          <w:sz w:val="24"/>
          <w:szCs w:val="24"/>
        </w:rPr>
        <w:t>Arabidopsis thaliana</w:t>
      </w:r>
      <w:r w:rsidRPr="00C12A7E">
        <w:rPr>
          <w:rFonts w:cstheme="minorHAnsi"/>
          <w:sz w:val="24"/>
          <w:szCs w:val="24"/>
        </w:rPr>
        <w:t xml:space="preserve"> database to the panel of </w:t>
      </w:r>
      <w:proofErr w:type="spellStart"/>
      <w:r w:rsidRPr="00C12A7E">
        <w:rPr>
          <w:rFonts w:cstheme="minorHAnsi"/>
          <w:sz w:val="24"/>
          <w:szCs w:val="24"/>
        </w:rPr>
        <w:t>fasta</w:t>
      </w:r>
      <w:proofErr w:type="spellEnd"/>
      <w:r w:rsidRPr="00C12A7E">
        <w:rPr>
          <w:rFonts w:cstheme="minorHAnsi"/>
          <w:sz w:val="24"/>
          <w:szCs w:val="24"/>
        </w:rPr>
        <w:t xml:space="preserve"> files and run database search</w:t>
      </w:r>
      <w:r w:rsidR="00DF4B8E" w:rsidRPr="00C12A7E">
        <w:rPr>
          <w:rFonts w:cstheme="minorHAnsi"/>
          <w:sz w:val="24"/>
          <w:szCs w:val="24"/>
        </w:rPr>
        <w:t>ing</w:t>
      </w:r>
      <w:r w:rsidRPr="00C12A7E">
        <w:rPr>
          <w:rFonts w:cstheme="minorHAnsi"/>
          <w:sz w:val="24"/>
          <w:szCs w:val="24"/>
        </w:rPr>
        <w:t>.</w:t>
      </w:r>
    </w:p>
    <w:p w14:paraId="06A13AAB"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583199E3" w14:textId="0D199641" w:rsidR="00651E44" w:rsidRPr="00C12A7E" w:rsidRDefault="003C3604"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Load </w:t>
      </w:r>
      <w:r w:rsidR="00651E44" w:rsidRPr="00C12A7E">
        <w:rPr>
          <w:rFonts w:cstheme="minorHAnsi"/>
          <w:sz w:val="24"/>
          <w:szCs w:val="24"/>
        </w:rPr>
        <w:t xml:space="preserve">the txt file of </w:t>
      </w:r>
      <w:proofErr w:type="spellStart"/>
      <w:r w:rsidRPr="00C12A7E">
        <w:rPr>
          <w:rFonts w:cstheme="minorHAnsi"/>
          <w:sz w:val="24"/>
          <w:szCs w:val="24"/>
        </w:rPr>
        <w:t>Phospho</w:t>
      </w:r>
      <w:proofErr w:type="spellEnd"/>
      <w:r w:rsidRPr="00C12A7E">
        <w:rPr>
          <w:rFonts w:cstheme="minorHAnsi"/>
          <w:sz w:val="24"/>
          <w:szCs w:val="24"/>
        </w:rPr>
        <w:t xml:space="preserve"> (STY) sites to </w:t>
      </w:r>
      <w:r w:rsidR="008612D2" w:rsidRPr="00C12A7E">
        <w:rPr>
          <w:rFonts w:cstheme="minorHAnsi"/>
          <w:sz w:val="24"/>
          <w:szCs w:val="24"/>
        </w:rPr>
        <w:t xml:space="preserve">the </w:t>
      </w:r>
      <w:r w:rsidR="008B1AE7" w:rsidRPr="00C12A7E">
        <w:rPr>
          <w:rFonts w:cstheme="minorHAnsi"/>
          <w:sz w:val="24"/>
          <w:szCs w:val="24"/>
        </w:rPr>
        <w:t>Perseus</w:t>
      </w:r>
      <w:r w:rsidRPr="00C12A7E">
        <w:rPr>
          <w:rFonts w:cstheme="minorHAnsi"/>
          <w:sz w:val="24"/>
          <w:szCs w:val="24"/>
        </w:rPr>
        <w:t xml:space="preserve"> software </w:t>
      </w:r>
      <w:r w:rsidR="008612D2" w:rsidRPr="00C12A7E">
        <w:rPr>
          <w:rFonts w:cstheme="minorHAnsi"/>
          <w:sz w:val="24"/>
          <w:szCs w:val="24"/>
        </w:rPr>
        <w:t xml:space="preserve">as </w:t>
      </w:r>
      <w:r w:rsidR="00DF4B8E" w:rsidRPr="00C12A7E">
        <w:rPr>
          <w:rFonts w:cstheme="minorHAnsi"/>
          <w:sz w:val="24"/>
          <w:szCs w:val="24"/>
        </w:rPr>
        <w:t xml:space="preserve">the </w:t>
      </w:r>
      <w:r w:rsidR="008612D2" w:rsidRPr="00C12A7E">
        <w:rPr>
          <w:rFonts w:cstheme="minorHAnsi"/>
          <w:sz w:val="24"/>
          <w:szCs w:val="24"/>
        </w:rPr>
        <w:t>search is done</w:t>
      </w:r>
      <w:r w:rsidRPr="00C12A7E">
        <w:rPr>
          <w:rFonts w:cstheme="minorHAnsi"/>
          <w:sz w:val="24"/>
          <w:szCs w:val="24"/>
        </w:rPr>
        <w:t>.</w:t>
      </w:r>
    </w:p>
    <w:p w14:paraId="3B05F68B" w14:textId="77777777" w:rsidR="00765264" w:rsidRPr="00C12A7E" w:rsidRDefault="00765264" w:rsidP="00165FEC">
      <w:pPr>
        <w:pStyle w:val="ListParagraph"/>
        <w:rPr>
          <w:rFonts w:cstheme="minorHAnsi"/>
          <w:sz w:val="24"/>
          <w:szCs w:val="24"/>
        </w:rPr>
      </w:pPr>
    </w:p>
    <w:p w14:paraId="29A5E5BA" w14:textId="54B35986" w:rsidR="00765264" w:rsidRPr="00C12A7E" w:rsidRDefault="00765264" w:rsidP="00165FEC">
      <w:pPr>
        <w:pStyle w:val="ListParagraph"/>
        <w:spacing w:after="0" w:line="240" w:lineRule="auto"/>
        <w:ind w:left="0"/>
        <w:contextualSpacing w:val="0"/>
        <w:jc w:val="both"/>
        <w:rPr>
          <w:rFonts w:cstheme="minorHAnsi"/>
          <w:sz w:val="24"/>
          <w:szCs w:val="24"/>
        </w:rPr>
      </w:pPr>
      <w:r w:rsidRPr="00C12A7E">
        <w:rPr>
          <w:rFonts w:cstheme="minorHAnsi"/>
          <w:sz w:val="24"/>
          <w:szCs w:val="24"/>
        </w:rPr>
        <w:t>NOTE: The</w:t>
      </w:r>
      <w:r w:rsidR="0078402E" w:rsidRPr="00C12A7E">
        <w:rPr>
          <w:rFonts w:cstheme="minorHAnsi"/>
          <w:sz w:val="24"/>
          <w:szCs w:val="24"/>
        </w:rPr>
        <w:t xml:space="preserve"> detailed tutorials of Perseus software can be found at https://www.maxquant.org/perseus/.</w:t>
      </w:r>
    </w:p>
    <w:p w14:paraId="070F9645"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01E980A5" w14:textId="494D6E15" w:rsidR="00B16E1B" w:rsidRPr="00C12A7E" w:rsidRDefault="00B16E1B"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Filter out the reverse phosphorylation sites</w:t>
      </w:r>
      <w:r w:rsidR="002E09D6" w:rsidRPr="00C12A7E">
        <w:rPr>
          <w:rFonts w:cstheme="minorHAnsi"/>
          <w:sz w:val="24"/>
          <w:szCs w:val="24"/>
        </w:rPr>
        <w:t xml:space="preserve">. Filter out the </w:t>
      </w:r>
      <w:proofErr w:type="spellStart"/>
      <w:r w:rsidR="002E09D6" w:rsidRPr="00C12A7E">
        <w:rPr>
          <w:rFonts w:cstheme="minorHAnsi"/>
          <w:sz w:val="24"/>
          <w:szCs w:val="24"/>
        </w:rPr>
        <w:t>unlocalized</w:t>
      </w:r>
      <w:proofErr w:type="spellEnd"/>
      <w:r w:rsidR="002E09D6" w:rsidRPr="00C12A7E">
        <w:rPr>
          <w:rFonts w:cstheme="minorHAnsi"/>
          <w:sz w:val="24"/>
          <w:szCs w:val="24"/>
        </w:rPr>
        <w:t xml:space="preserve"> phosphorylation sites using </w:t>
      </w:r>
      <w:bookmarkStart w:id="3" w:name="_Hlk38462362"/>
      <w:r w:rsidR="002E09D6" w:rsidRPr="00C12A7E">
        <w:rPr>
          <w:rFonts w:cstheme="minorHAnsi"/>
          <w:sz w:val="24"/>
          <w:szCs w:val="24"/>
        </w:rPr>
        <w:t xml:space="preserve">localization probability </w:t>
      </w:r>
      <w:bookmarkEnd w:id="3"/>
      <w:r w:rsidR="002E09D6" w:rsidRPr="00C12A7E">
        <w:rPr>
          <w:rFonts w:cstheme="minorHAnsi"/>
          <w:sz w:val="24"/>
          <w:szCs w:val="24"/>
        </w:rPr>
        <w:t xml:space="preserve">75% as </w:t>
      </w:r>
      <w:r w:rsidR="00DF4B8E" w:rsidRPr="00C12A7E">
        <w:rPr>
          <w:rFonts w:cstheme="minorHAnsi"/>
          <w:sz w:val="24"/>
          <w:szCs w:val="24"/>
        </w:rPr>
        <w:t xml:space="preserve">the </w:t>
      </w:r>
      <w:r w:rsidR="002E09D6" w:rsidRPr="00C12A7E">
        <w:rPr>
          <w:rFonts w:cstheme="minorHAnsi"/>
          <w:sz w:val="24"/>
          <w:szCs w:val="24"/>
        </w:rPr>
        <w:t xml:space="preserve">cut-off. </w:t>
      </w:r>
    </w:p>
    <w:p w14:paraId="3F8AB3C0"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75F8F1FC" w14:textId="6AA7AE6F" w:rsidR="00656CF7" w:rsidRPr="00C12A7E" w:rsidRDefault="002E09D6" w:rsidP="00F0547B">
      <w:pPr>
        <w:pStyle w:val="ListParagraph"/>
        <w:numPr>
          <w:ilvl w:val="1"/>
          <w:numId w:val="1"/>
        </w:numPr>
        <w:spacing w:after="0" w:line="240" w:lineRule="auto"/>
        <w:contextualSpacing w:val="0"/>
        <w:jc w:val="both"/>
        <w:rPr>
          <w:rFonts w:cstheme="minorHAnsi"/>
          <w:sz w:val="24"/>
          <w:szCs w:val="24"/>
        </w:rPr>
      </w:pPr>
      <w:r w:rsidRPr="00C12A7E">
        <w:rPr>
          <w:rFonts w:cstheme="minorHAnsi"/>
          <w:sz w:val="24"/>
          <w:szCs w:val="24"/>
        </w:rPr>
        <w:t xml:space="preserve">Use the intensities of phosphorylation sites for statistical analysis. </w:t>
      </w:r>
    </w:p>
    <w:bookmarkEnd w:id="0"/>
    <w:p w14:paraId="3DDBC4AC" w14:textId="77777777" w:rsidR="00642D09" w:rsidRPr="00C12A7E" w:rsidRDefault="00642D09" w:rsidP="00F0547B">
      <w:pPr>
        <w:pStyle w:val="ListParagraph"/>
        <w:spacing w:after="0" w:line="240" w:lineRule="auto"/>
        <w:ind w:left="0"/>
        <w:contextualSpacing w:val="0"/>
        <w:jc w:val="both"/>
        <w:rPr>
          <w:rFonts w:cstheme="minorHAnsi"/>
          <w:sz w:val="24"/>
          <w:szCs w:val="24"/>
        </w:rPr>
      </w:pPr>
    </w:p>
    <w:p w14:paraId="6A684BA7" w14:textId="69A1C098" w:rsidR="00656CF7" w:rsidRPr="00C12A7E" w:rsidRDefault="008D07F5" w:rsidP="00F0547B">
      <w:pPr>
        <w:spacing w:after="0" w:line="240" w:lineRule="auto"/>
        <w:jc w:val="both"/>
        <w:rPr>
          <w:rFonts w:cstheme="minorHAnsi"/>
          <w:b/>
          <w:bCs/>
          <w:sz w:val="24"/>
          <w:szCs w:val="24"/>
        </w:rPr>
      </w:pPr>
      <w:r w:rsidRPr="00C12A7E">
        <w:rPr>
          <w:rFonts w:cstheme="minorHAnsi"/>
          <w:b/>
          <w:bCs/>
          <w:sz w:val="24"/>
          <w:szCs w:val="24"/>
        </w:rPr>
        <w:t>REPRESENTATIVE RESULTS:</w:t>
      </w:r>
    </w:p>
    <w:p w14:paraId="3E2B4738" w14:textId="09053AC5" w:rsidR="00656CF7" w:rsidRPr="00C12A7E" w:rsidRDefault="003C3604" w:rsidP="00F0547B">
      <w:pPr>
        <w:spacing w:after="0" w:line="240" w:lineRule="auto"/>
        <w:jc w:val="both"/>
        <w:rPr>
          <w:rFonts w:cstheme="minorHAnsi"/>
          <w:sz w:val="24"/>
          <w:szCs w:val="24"/>
        </w:rPr>
      </w:pPr>
      <w:r w:rsidRPr="00C12A7E">
        <w:rPr>
          <w:rFonts w:cstheme="minorHAnsi"/>
          <w:sz w:val="24"/>
          <w:szCs w:val="24"/>
        </w:rPr>
        <w:t xml:space="preserve">To demonstrate the performance of this workflow, we exploited IMAC </w:t>
      </w:r>
      <w:r w:rsidR="00472987" w:rsidRPr="00C12A7E">
        <w:rPr>
          <w:rFonts w:cstheme="minorHAnsi"/>
          <w:sz w:val="24"/>
          <w:szCs w:val="24"/>
        </w:rPr>
        <w:t>stage tip</w:t>
      </w:r>
      <w:r w:rsidRPr="00C12A7E">
        <w:rPr>
          <w:rFonts w:cstheme="minorHAnsi"/>
          <w:sz w:val="24"/>
          <w:szCs w:val="24"/>
        </w:rPr>
        <w:t xml:space="preserve"> coupled with Hp-RP </w:t>
      </w:r>
      <w:r w:rsidR="00472987" w:rsidRPr="00C12A7E">
        <w:rPr>
          <w:rFonts w:cstheme="minorHAnsi"/>
          <w:sz w:val="24"/>
          <w:szCs w:val="24"/>
        </w:rPr>
        <w:t>stage tip</w:t>
      </w:r>
      <w:r w:rsidRPr="00C12A7E">
        <w:rPr>
          <w:rFonts w:cstheme="minorHAnsi"/>
          <w:sz w:val="24"/>
          <w:szCs w:val="24"/>
        </w:rPr>
        <w:t xml:space="preserve"> fractionation to measure the phosphoproteomic changes </w:t>
      </w:r>
      <w:r w:rsidR="006401D2" w:rsidRPr="00C12A7E">
        <w:rPr>
          <w:rFonts w:cstheme="minorHAnsi"/>
          <w:sz w:val="24"/>
          <w:szCs w:val="24"/>
        </w:rPr>
        <w:t xml:space="preserve">in </w:t>
      </w:r>
      <w:r w:rsidRPr="00C12A7E">
        <w:rPr>
          <w:rFonts w:cstheme="minorHAnsi"/>
          <w:sz w:val="24"/>
          <w:szCs w:val="24"/>
        </w:rPr>
        <w:t>wild</w:t>
      </w:r>
      <w:r w:rsidR="00C15DA3" w:rsidRPr="00C12A7E">
        <w:rPr>
          <w:rFonts w:cstheme="minorHAnsi"/>
          <w:sz w:val="24"/>
          <w:szCs w:val="24"/>
        </w:rPr>
        <w:t>-</w:t>
      </w:r>
      <w:r w:rsidRPr="00C12A7E">
        <w:rPr>
          <w:rFonts w:cstheme="minorHAnsi"/>
          <w:sz w:val="24"/>
          <w:szCs w:val="24"/>
        </w:rPr>
        <w:t xml:space="preserve">type and </w:t>
      </w:r>
      <w:r w:rsidRPr="00C12A7E">
        <w:rPr>
          <w:rFonts w:cstheme="minorHAnsi"/>
          <w:i/>
          <w:iCs/>
          <w:sz w:val="24"/>
          <w:szCs w:val="24"/>
        </w:rPr>
        <w:t>snrk2-dec</w:t>
      </w:r>
      <w:r w:rsidRPr="00C12A7E">
        <w:rPr>
          <w:rFonts w:cstheme="minorHAnsi"/>
          <w:sz w:val="24"/>
          <w:szCs w:val="24"/>
        </w:rPr>
        <w:t xml:space="preserve"> mutant seedlings with or without mannitol </w:t>
      </w:r>
      <w:r w:rsidR="00E6405C" w:rsidRPr="00C12A7E">
        <w:rPr>
          <w:rFonts w:cstheme="minorHAnsi"/>
          <w:sz w:val="24"/>
          <w:szCs w:val="24"/>
        </w:rPr>
        <w:t xml:space="preserve">treatment </w:t>
      </w:r>
      <w:r w:rsidRPr="00C12A7E">
        <w:rPr>
          <w:rFonts w:cstheme="minorHAnsi"/>
          <w:sz w:val="24"/>
          <w:szCs w:val="24"/>
        </w:rPr>
        <w:t xml:space="preserve">for 30 minutes. Each sample was performed in biological triplicates, and the experimental workflow is represented in </w:t>
      </w:r>
      <w:r w:rsidRPr="00C12A7E">
        <w:rPr>
          <w:rFonts w:cstheme="minorHAnsi"/>
          <w:b/>
          <w:bCs/>
          <w:sz w:val="24"/>
          <w:szCs w:val="24"/>
        </w:rPr>
        <w:t>Figure 1</w:t>
      </w:r>
      <w:r w:rsidRPr="00C12A7E">
        <w:rPr>
          <w:rFonts w:cstheme="minorHAnsi"/>
          <w:sz w:val="24"/>
          <w:szCs w:val="24"/>
        </w:rPr>
        <w:t xml:space="preserve">. The digested peptides (400 µg) of each </w:t>
      </w:r>
      <w:r w:rsidR="006401D2" w:rsidRPr="00C12A7E">
        <w:rPr>
          <w:rFonts w:cstheme="minorHAnsi"/>
          <w:sz w:val="24"/>
          <w:szCs w:val="24"/>
        </w:rPr>
        <w:t xml:space="preserve">sample </w:t>
      </w:r>
      <w:r w:rsidRPr="00C12A7E">
        <w:rPr>
          <w:rFonts w:cstheme="minorHAnsi"/>
          <w:sz w:val="24"/>
          <w:szCs w:val="24"/>
        </w:rPr>
        <w:t xml:space="preserve">were labeled with </w:t>
      </w:r>
      <w:r w:rsidR="00335E50" w:rsidRPr="00C12A7E">
        <w:rPr>
          <w:rFonts w:cstheme="minorHAnsi"/>
          <w:sz w:val="24"/>
          <w:szCs w:val="24"/>
        </w:rPr>
        <w:t xml:space="preserve">one </w:t>
      </w:r>
      <w:r w:rsidRPr="00C12A7E">
        <w:rPr>
          <w:rFonts w:cstheme="minorHAnsi"/>
          <w:sz w:val="24"/>
          <w:szCs w:val="24"/>
        </w:rPr>
        <w:t xml:space="preserve">TMT-6plex channel, pooled and desalted. The phosphopeptides were </w:t>
      </w:r>
      <w:r w:rsidR="009D0524" w:rsidRPr="00C12A7E">
        <w:rPr>
          <w:rFonts w:cstheme="minorHAnsi"/>
          <w:sz w:val="24"/>
          <w:szCs w:val="24"/>
        </w:rPr>
        <w:t xml:space="preserve">further </w:t>
      </w:r>
      <w:r w:rsidRPr="00C12A7E">
        <w:rPr>
          <w:rFonts w:cstheme="minorHAnsi"/>
          <w:sz w:val="24"/>
          <w:szCs w:val="24"/>
        </w:rPr>
        <w:t xml:space="preserve">enriched </w:t>
      </w:r>
      <w:r w:rsidR="00C5581D" w:rsidRPr="00C12A7E">
        <w:rPr>
          <w:rFonts w:cstheme="minorHAnsi"/>
          <w:sz w:val="24"/>
          <w:szCs w:val="24"/>
        </w:rPr>
        <w:t>using</w:t>
      </w:r>
      <w:r w:rsidRPr="00C12A7E">
        <w:rPr>
          <w:rFonts w:cstheme="minorHAnsi"/>
          <w:sz w:val="24"/>
          <w:szCs w:val="24"/>
        </w:rPr>
        <w:t xml:space="preserve"> an IMAC </w:t>
      </w:r>
      <w:r w:rsidR="00472987" w:rsidRPr="00C12A7E">
        <w:rPr>
          <w:rFonts w:cstheme="minorHAnsi"/>
          <w:sz w:val="24"/>
          <w:szCs w:val="24"/>
        </w:rPr>
        <w:t>stage tip</w:t>
      </w:r>
      <w:r w:rsidRPr="00C12A7E">
        <w:rPr>
          <w:rFonts w:cstheme="minorHAnsi"/>
          <w:sz w:val="24"/>
          <w:szCs w:val="24"/>
        </w:rPr>
        <w:t xml:space="preserve">, and the purified phosphopeptides were subsequently fractionated into eight fractions by a Hp-RP </w:t>
      </w:r>
      <w:r w:rsidR="00472987" w:rsidRPr="00C12A7E">
        <w:rPr>
          <w:rFonts w:cstheme="minorHAnsi"/>
          <w:sz w:val="24"/>
          <w:szCs w:val="24"/>
        </w:rPr>
        <w:t>stage tip</w:t>
      </w:r>
      <w:r w:rsidRPr="00C12A7E">
        <w:rPr>
          <w:rFonts w:cstheme="minorHAnsi"/>
          <w:sz w:val="24"/>
          <w:szCs w:val="24"/>
        </w:rPr>
        <w:t xml:space="preserve">. </w:t>
      </w:r>
      <w:r w:rsidR="00514181" w:rsidRPr="00C12A7E">
        <w:rPr>
          <w:rFonts w:cstheme="minorHAnsi"/>
          <w:sz w:val="24"/>
          <w:szCs w:val="24"/>
        </w:rPr>
        <w:t>Each f</w:t>
      </w:r>
      <w:r w:rsidRPr="00C12A7E">
        <w:rPr>
          <w:rFonts w:cstheme="minorHAnsi"/>
          <w:sz w:val="24"/>
          <w:szCs w:val="24"/>
        </w:rPr>
        <w:t xml:space="preserve">raction </w:t>
      </w:r>
      <w:r w:rsidR="00514181" w:rsidRPr="00C12A7E">
        <w:rPr>
          <w:rFonts w:cstheme="minorHAnsi"/>
          <w:sz w:val="24"/>
          <w:szCs w:val="24"/>
        </w:rPr>
        <w:t xml:space="preserve">was </w:t>
      </w:r>
      <w:r w:rsidRPr="00C12A7E">
        <w:rPr>
          <w:rFonts w:cstheme="minorHAnsi"/>
          <w:sz w:val="24"/>
          <w:szCs w:val="24"/>
        </w:rPr>
        <w:t>analyzed by a 90 min L</w:t>
      </w:r>
      <w:r w:rsidR="00C15DA3" w:rsidRPr="00C12A7E">
        <w:rPr>
          <w:rFonts w:cstheme="minorHAnsi"/>
          <w:sz w:val="24"/>
          <w:szCs w:val="24"/>
        </w:rPr>
        <w:t>C gradient analysis</w:t>
      </w:r>
      <w:r w:rsidRPr="00C12A7E">
        <w:rPr>
          <w:rFonts w:cstheme="minorHAnsi"/>
          <w:sz w:val="24"/>
          <w:szCs w:val="24"/>
        </w:rPr>
        <w:t xml:space="preserve">. The raw files were searched using </w:t>
      </w:r>
      <w:r w:rsidR="00297305" w:rsidRPr="00C12A7E">
        <w:rPr>
          <w:rFonts w:cstheme="minorHAnsi"/>
          <w:sz w:val="24"/>
          <w:szCs w:val="24"/>
        </w:rPr>
        <w:t>a search engine</w:t>
      </w:r>
      <w:r w:rsidRPr="00C12A7E">
        <w:rPr>
          <w:rFonts w:cstheme="minorHAnsi"/>
          <w:sz w:val="24"/>
          <w:szCs w:val="24"/>
        </w:rPr>
        <w:t xml:space="preserve"> against </w:t>
      </w:r>
      <w:r w:rsidR="00914545" w:rsidRPr="00C12A7E">
        <w:rPr>
          <w:rFonts w:cstheme="minorHAnsi"/>
          <w:i/>
          <w:sz w:val="24"/>
          <w:szCs w:val="24"/>
        </w:rPr>
        <w:t>Arabidopsis thaliana</w:t>
      </w:r>
      <w:r w:rsidRPr="00C12A7E">
        <w:rPr>
          <w:rFonts w:cstheme="minorHAnsi"/>
          <w:sz w:val="24"/>
          <w:szCs w:val="24"/>
        </w:rPr>
        <w:t xml:space="preserve"> database.</w:t>
      </w:r>
    </w:p>
    <w:p w14:paraId="4AF134FA" w14:textId="77777777" w:rsidR="008D07F5" w:rsidRPr="00C12A7E" w:rsidRDefault="008D07F5" w:rsidP="00F0547B">
      <w:pPr>
        <w:spacing w:after="0" w:line="240" w:lineRule="auto"/>
        <w:jc w:val="both"/>
        <w:rPr>
          <w:rFonts w:cstheme="minorHAnsi"/>
          <w:sz w:val="24"/>
          <w:szCs w:val="24"/>
        </w:rPr>
      </w:pPr>
    </w:p>
    <w:p w14:paraId="1D580B5C" w14:textId="4EF35DBA" w:rsidR="00656CF7" w:rsidRPr="00C12A7E" w:rsidRDefault="00FA41C2" w:rsidP="00F0547B">
      <w:pPr>
        <w:spacing w:after="0" w:line="240" w:lineRule="auto"/>
        <w:jc w:val="both"/>
        <w:rPr>
          <w:rFonts w:cstheme="minorHAnsi"/>
          <w:sz w:val="24"/>
          <w:szCs w:val="24"/>
        </w:rPr>
      </w:pPr>
      <w:r w:rsidRPr="00C12A7E">
        <w:rPr>
          <w:rFonts w:cstheme="minorHAnsi"/>
          <w:sz w:val="24"/>
          <w:szCs w:val="24"/>
        </w:rPr>
        <w:t xml:space="preserve">A </w:t>
      </w:r>
      <w:r w:rsidR="003C3604" w:rsidRPr="00C12A7E">
        <w:rPr>
          <w:rFonts w:cstheme="minorHAnsi"/>
          <w:sz w:val="24"/>
          <w:szCs w:val="24"/>
        </w:rPr>
        <w:t>total</w:t>
      </w:r>
      <w:r w:rsidRPr="00C12A7E">
        <w:rPr>
          <w:rFonts w:cstheme="minorHAnsi"/>
          <w:sz w:val="24"/>
          <w:szCs w:val="24"/>
        </w:rPr>
        <w:t xml:space="preserve"> of</w:t>
      </w:r>
      <w:r w:rsidR="003C3604" w:rsidRPr="00C12A7E">
        <w:rPr>
          <w:rFonts w:cstheme="minorHAnsi"/>
          <w:sz w:val="24"/>
          <w:szCs w:val="24"/>
        </w:rPr>
        <w:t xml:space="preserve"> 11,077 unique phosphopeptides </w:t>
      </w:r>
      <w:r w:rsidRPr="00C12A7E">
        <w:rPr>
          <w:rFonts w:cstheme="minorHAnsi"/>
          <w:sz w:val="24"/>
          <w:szCs w:val="24"/>
        </w:rPr>
        <w:t xml:space="preserve">were identified </w:t>
      </w:r>
      <w:r w:rsidR="003C3604" w:rsidRPr="00C12A7E">
        <w:rPr>
          <w:rFonts w:cstheme="minorHAnsi"/>
          <w:sz w:val="24"/>
          <w:szCs w:val="24"/>
        </w:rPr>
        <w:t xml:space="preserve">corresponding to 3,630 phosphoproteins </w:t>
      </w:r>
      <w:r w:rsidRPr="00C12A7E">
        <w:rPr>
          <w:rFonts w:cstheme="minorHAnsi"/>
          <w:sz w:val="24"/>
          <w:szCs w:val="24"/>
        </w:rPr>
        <w:t xml:space="preserve">with </w:t>
      </w:r>
      <w:r w:rsidR="003C3604" w:rsidRPr="00C12A7E">
        <w:rPr>
          <w:rFonts w:cstheme="minorHAnsi"/>
          <w:sz w:val="24"/>
          <w:szCs w:val="24"/>
        </w:rPr>
        <w:t>6,852 localized phosphorylation sites (Class I</w:t>
      </w:r>
      <w:r w:rsidR="00C15DA3" w:rsidRPr="00C12A7E">
        <w:rPr>
          <w:rFonts w:cstheme="minorHAnsi"/>
          <w:sz w:val="24"/>
          <w:szCs w:val="24"/>
        </w:rPr>
        <w:t>, localization probability &gt; 0.75</w:t>
      </w:r>
      <w:r w:rsidR="003C3604" w:rsidRPr="00C12A7E">
        <w:rPr>
          <w:rFonts w:cstheme="minorHAnsi"/>
          <w:sz w:val="24"/>
          <w:szCs w:val="24"/>
        </w:rPr>
        <w:t xml:space="preserve">), indicating the wide coverage of </w:t>
      </w:r>
      <w:r w:rsidR="003C3604" w:rsidRPr="00C12A7E">
        <w:rPr>
          <w:rFonts w:cstheme="minorHAnsi"/>
          <w:i/>
          <w:iCs/>
          <w:sz w:val="24"/>
          <w:szCs w:val="24"/>
        </w:rPr>
        <w:t>Arabidopsis</w:t>
      </w:r>
      <w:r w:rsidR="003C3604" w:rsidRPr="00C12A7E">
        <w:rPr>
          <w:rFonts w:cstheme="minorHAnsi"/>
          <w:sz w:val="24"/>
          <w:szCs w:val="24"/>
        </w:rPr>
        <w:t xml:space="preserve"> </w:t>
      </w:r>
      <w:proofErr w:type="spellStart"/>
      <w:r w:rsidR="003C3604" w:rsidRPr="00C12A7E">
        <w:rPr>
          <w:rFonts w:cstheme="minorHAnsi"/>
          <w:sz w:val="24"/>
          <w:szCs w:val="24"/>
        </w:rPr>
        <w:t>phosphoproteome</w:t>
      </w:r>
      <w:proofErr w:type="spellEnd"/>
      <w:r w:rsidR="003C3604" w:rsidRPr="00C12A7E">
        <w:rPr>
          <w:rFonts w:cstheme="minorHAnsi"/>
          <w:sz w:val="24"/>
          <w:szCs w:val="24"/>
        </w:rPr>
        <w:t xml:space="preserve">. </w:t>
      </w:r>
      <w:r w:rsidR="00914545" w:rsidRPr="00C12A7E">
        <w:rPr>
          <w:rFonts w:cstheme="minorHAnsi"/>
          <w:sz w:val="24"/>
          <w:szCs w:val="24"/>
        </w:rPr>
        <w:t xml:space="preserve">A total of 8,107 and 7,248 </w:t>
      </w:r>
      <w:r w:rsidR="00914545" w:rsidRPr="00C12A7E">
        <w:rPr>
          <w:rFonts w:cstheme="minorHAnsi"/>
          <w:sz w:val="24"/>
          <w:szCs w:val="24"/>
        </w:rPr>
        <w:lastRenderedPageBreak/>
        <w:t xml:space="preserve">phosphopeptides were identified from wild-type and </w:t>
      </w:r>
      <w:r w:rsidR="00914545" w:rsidRPr="00C12A7E">
        <w:rPr>
          <w:rFonts w:cstheme="minorHAnsi"/>
          <w:i/>
          <w:iCs/>
          <w:sz w:val="24"/>
          <w:szCs w:val="24"/>
        </w:rPr>
        <w:t>snrk2-dec</w:t>
      </w:r>
      <w:r w:rsidR="00914545" w:rsidRPr="00C12A7E">
        <w:rPr>
          <w:rFonts w:cstheme="minorHAnsi"/>
          <w:sz w:val="24"/>
          <w:szCs w:val="24"/>
        </w:rPr>
        <w:t xml:space="preserve"> </w:t>
      </w:r>
      <w:r w:rsidR="00C5581D" w:rsidRPr="00C12A7E">
        <w:rPr>
          <w:rFonts w:cstheme="minorHAnsi"/>
          <w:sz w:val="24"/>
          <w:szCs w:val="24"/>
        </w:rPr>
        <w:t>mutant sample, respectively</w:t>
      </w:r>
      <w:r w:rsidR="00914545" w:rsidRPr="00C12A7E">
        <w:rPr>
          <w:rFonts w:cstheme="minorHAnsi"/>
          <w:sz w:val="24"/>
          <w:szCs w:val="24"/>
        </w:rPr>
        <w:t>. This</w:t>
      </w:r>
      <w:r w:rsidR="00C5581D" w:rsidRPr="00C12A7E">
        <w:rPr>
          <w:rFonts w:cstheme="minorHAnsi"/>
          <w:sz w:val="24"/>
          <w:szCs w:val="24"/>
        </w:rPr>
        <w:t xml:space="preserve"> illustrat</w:t>
      </w:r>
      <w:r w:rsidR="00914545" w:rsidRPr="00C12A7E">
        <w:rPr>
          <w:rFonts w:cstheme="minorHAnsi"/>
          <w:sz w:val="24"/>
          <w:szCs w:val="24"/>
        </w:rPr>
        <w:t>es</w:t>
      </w:r>
      <w:r w:rsidR="00C5581D" w:rsidRPr="00C12A7E">
        <w:rPr>
          <w:rFonts w:cstheme="minorHAnsi"/>
          <w:sz w:val="24"/>
          <w:szCs w:val="24"/>
        </w:rPr>
        <w:t xml:space="preserve"> th</w:t>
      </w:r>
      <w:r w:rsidR="00914545" w:rsidRPr="00C12A7E">
        <w:rPr>
          <w:rFonts w:cstheme="minorHAnsi"/>
          <w:sz w:val="24"/>
          <w:szCs w:val="24"/>
        </w:rPr>
        <w:t xml:space="preserve">e efficiency of </w:t>
      </w:r>
      <w:r w:rsidR="00335E50" w:rsidRPr="00C12A7E">
        <w:rPr>
          <w:rFonts w:cstheme="minorHAnsi"/>
          <w:sz w:val="24"/>
          <w:szCs w:val="24"/>
        </w:rPr>
        <w:t xml:space="preserve">the </w:t>
      </w:r>
      <w:r w:rsidR="00C5581D" w:rsidRPr="00C12A7E">
        <w:rPr>
          <w:rFonts w:cstheme="minorHAnsi"/>
          <w:sz w:val="24"/>
          <w:szCs w:val="24"/>
        </w:rPr>
        <w:t xml:space="preserve">workflow </w:t>
      </w:r>
      <w:r w:rsidR="00914545" w:rsidRPr="00C12A7E">
        <w:rPr>
          <w:rFonts w:cstheme="minorHAnsi"/>
          <w:sz w:val="24"/>
          <w:szCs w:val="24"/>
        </w:rPr>
        <w:t xml:space="preserve">in </w:t>
      </w:r>
      <w:r w:rsidR="00C5581D" w:rsidRPr="00C12A7E">
        <w:rPr>
          <w:rFonts w:cstheme="minorHAnsi"/>
          <w:sz w:val="24"/>
          <w:szCs w:val="24"/>
        </w:rPr>
        <w:t>provid</w:t>
      </w:r>
      <w:r w:rsidR="00914545" w:rsidRPr="00C12A7E">
        <w:rPr>
          <w:rFonts w:cstheme="minorHAnsi"/>
          <w:sz w:val="24"/>
          <w:szCs w:val="24"/>
        </w:rPr>
        <w:t>ing</w:t>
      </w:r>
      <w:r w:rsidR="00C5581D" w:rsidRPr="00C12A7E">
        <w:rPr>
          <w:rFonts w:cstheme="minorHAnsi"/>
          <w:sz w:val="24"/>
          <w:szCs w:val="24"/>
        </w:rPr>
        <w:t xml:space="preserve"> </w:t>
      </w:r>
      <w:r w:rsidR="00DF4B8E" w:rsidRPr="00C12A7E">
        <w:rPr>
          <w:rFonts w:cstheme="minorHAnsi"/>
          <w:sz w:val="24"/>
          <w:szCs w:val="24"/>
        </w:rPr>
        <w:t>in-depth</w:t>
      </w:r>
      <w:r w:rsidR="00C5581D" w:rsidRPr="00C12A7E">
        <w:rPr>
          <w:rFonts w:cstheme="minorHAnsi"/>
          <w:sz w:val="24"/>
          <w:szCs w:val="24"/>
        </w:rPr>
        <w:t xml:space="preserve"> coverage for delineating the global view of signal transduction in </w:t>
      </w:r>
      <w:r w:rsidR="00C5581D" w:rsidRPr="00C12A7E">
        <w:rPr>
          <w:rFonts w:cstheme="minorHAnsi"/>
          <w:i/>
          <w:iCs/>
          <w:sz w:val="24"/>
          <w:szCs w:val="24"/>
        </w:rPr>
        <w:t>Arabidopsis</w:t>
      </w:r>
      <w:r w:rsidR="00C5581D" w:rsidRPr="00C12A7E">
        <w:rPr>
          <w:rFonts w:cstheme="minorHAnsi"/>
          <w:sz w:val="24"/>
          <w:szCs w:val="24"/>
        </w:rPr>
        <w:t xml:space="preserve">. We compared the number of identified </w:t>
      </w:r>
      <w:proofErr w:type="spellStart"/>
      <w:r w:rsidR="00C5581D" w:rsidRPr="00C12A7E">
        <w:rPr>
          <w:rFonts w:cstheme="minorHAnsi"/>
          <w:sz w:val="24"/>
          <w:szCs w:val="24"/>
        </w:rPr>
        <w:t>phosphopeptides</w:t>
      </w:r>
      <w:proofErr w:type="spellEnd"/>
      <w:r w:rsidR="00914545" w:rsidRPr="00C12A7E">
        <w:rPr>
          <w:rFonts w:cstheme="minorHAnsi"/>
          <w:sz w:val="24"/>
          <w:szCs w:val="24"/>
        </w:rPr>
        <w:t xml:space="preserve"> </w:t>
      </w:r>
      <w:r w:rsidR="00C5581D" w:rsidRPr="00C12A7E">
        <w:rPr>
          <w:rFonts w:cstheme="minorHAnsi"/>
          <w:sz w:val="24"/>
          <w:szCs w:val="24"/>
        </w:rPr>
        <w:t xml:space="preserve">across </w:t>
      </w:r>
      <w:r w:rsidR="0069311F">
        <w:rPr>
          <w:rFonts w:cstheme="minorHAnsi"/>
          <w:sz w:val="24"/>
          <w:szCs w:val="24"/>
        </w:rPr>
        <w:t>8</w:t>
      </w:r>
      <w:r w:rsidR="00C5581D" w:rsidRPr="00C12A7E">
        <w:rPr>
          <w:rFonts w:cstheme="minorHAnsi"/>
          <w:sz w:val="24"/>
          <w:szCs w:val="24"/>
        </w:rPr>
        <w:t xml:space="preserve"> fractions. </w:t>
      </w:r>
      <w:r w:rsidR="00DF4B8E" w:rsidRPr="00C12A7E">
        <w:rPr>
          <w:rFonts w:cstheme="minorHAnsi"/>
          <w:sz w:val="24"/>
          <w:szCs w:val="24"/>
        </w:rPr>
        <w:t xml:space="preserve">A few phosphopeptides were identified in the first two fractions, the fraction 1 and 2. </w:t>
      </w:r>
      <w:r w:rsidR="00514181" w:rsidRPr="00C12A7E">
        <w:rPr>
          <w:rFonts w:cstheme="minorHAnsi"/>
          <w:sz w:val="24"/>
          <w:szCs w:val="24"/>
        </w:rPr>
        <w:t>However,</w:t>
      </w:r>
      <w:r w:rsidR="00C5581D" w:rsidRPr="00C12A7E">
        <w:rPr>
          <w:rFonts w:cstheme="minorHAnsi"/>
          <w:sz w:val="24"/>
          <w:szCs w:val="24"/>
        </w:rPr>
        <w:t xml:space="preserve"> majority of phosphopeptides</w:t>
      </w:r>
      <w:r w:rsidR="00DF4B8E" w:rsidRPr="00C12A7E">
        <w:rPr>
          <w:rFonts w:cstheme="minorHAnsi"/>
          <w:sz w:val="24"/>
          <w:szCs w:val="24"/>
        </w:rPr>
        <w:t xml:space="preserve"> were</w:t>
      </w:r>
      <w:r w:rsidR="00C5581D" w:rsidRPr="00C12A7E">
        <w:rPr>
          <w:rFonts w:cstheme="minorHAnsi"/>
          <w:sz w:val="24"/>
          <w:szCs w:val="24"/>
        </w:rPr>
        <w:t xml:space="preserve"> evenly distributed </w:t>
      </w:r>
      <w:r w:rsidR="002B16B7" w:rsidRPr="00C12A7E">
        <w:rPr>
          <w:rFonts w:cstheme="minorHAnsi"/>
          <w:sz w:val="24"/>
          <w:szCs w:val="24"/>
        </w:rPr>
        <w:t xml:space="preserve"> in the rest 6 fractions</w:t>
      </w:r>
      <w:r w:rsidR="00C5581D" w:rsidRPr="00C12A7E">
        <w:rPr>
          <w:rFonts w:cstheme="minorHAnsi"/>
          <w:sz w:val="24"/>
          <w:szCs w:val="24"/>
        </w:rPr>
        <w:t xml:space="preserve"> (</w:t>
      </w:r>
      <w:r w:rsidR="00C5581D" w:rsidRPr="00C12A7E">
        <w:rPr>
          <w:rFonts w:cstheme="minorHAnsi"/>
          <w:b/>
          <w:bCs/>
          <w:sz w:val="24"/>
          <w:szCs w:val="24"/>
        </w:rPr>
        <w:t>Figure 2A</w:t>
      </w:r>
      <w:r w:rsidR="00C5581D" w:rsidRPr="00C12A7E">
        <w:rPr>
          <w:rFonts w:cstheme="minorHAnsi"/>
          <w:sz w:val="24"/>
          <w:szCs w:val="24"/>
        </w:rPr>
        <w:t xml:space="preserve">), suggesting this approach provides the capability to separate complex phosphopeptides from the plant </w:t>
      </w:r>
      <w:proofErr w:type="spellStart"/>
      <w:r w:rsidR="00C5581D" w:rsidRPr="00C12A7E">
        <w:rPr>
          <w:rFonts w:cstheme="minorHAnsi"/>
          <w:sz w:val="24"/>
          <w:szCs w:val="24"/>
        </w:rPr>
        <w:t>phosphoproteome</w:t>
      </w:r>
      <w:proofErr w:type="spellEnd"/>
      <w:r w:rsidR="00C5581D" w:rsidRPr="00C12A7E">
        <w:rPr>
          <w:rFonts w:cstheme="minorHAnsi"/>
          <w:sz w:val="24"/>
          <w:szCs w:val="24"/>
        </w:rPr>
        <w:t xml:space="preserve">. </w:t>
      </w:r>
      <w:r w:rsidR="002B16B7" w:rsidRPr="00C12A7E">
        <w:rPr>
          <w:rFonts w:cstheme="minorHAnsi"/>
          <w:sz w:val="24"/>
          <w:szCs w:val="24"/>
        </w:rPr>
        <w:t>To further demonstrate the separation efficiency of this workflow, we evaluated the overlap of phosphopeptide</w:t>
      </w:r>
      <w:r w:rsidR="00AE29D0" w:rsidRPr="00C12A7E">
        <w:rPr>
          <w:rFonts w:cstheme="minorHAnsi"/>
          <w:sz w:val="24"/>
          <w:szCs w:val="24"/>
        </w:rPr>
        <w:t>s</w:t>
      </w:r>
      <w:r w:rsidR="002B16B7" w:rsidRPr="00C12A7E">
        <w:rPr>
          <w:rFonts w:cstheme="minorHAnsi"/>
          <w:sz w:val="24"/>
          <w:szCs w:val="24"/>
        </w:rPr>
        <w:t xml:space="preserve"> between two adjacent fractions (eq. F1-to-F2). </w:t>
      </w:r>
      <w:r w:rsidR="003C3604" w:rsidRPr="00C12A7E">
        <w:rPr>
          <w:rFonts w:cstheme="minorHAnsi"/>
          <w:sz w:val="24"/>
          <w:szCs w:val="24"/>
        </w:rPr>
        <w:t xml:space="preserve"> </w:t>
      </w:r>
      <w:r w:rsidR="00033178" w:rsidRPr="00C12A7E">
        <w:rPr>
          <w:rFonts w:cstheme="minorHAnsi"/>
          <w:sz w:val="24"/>
          <w:szCs w:val="24"/>
        </w:rPr>
        <w:t>L</w:t>
      </w:r>
      <w:r w:rsidR="003C3604" w:rsidRPr="00C12A7E">
        <w:rPr>
          <w:rFonts w:cstheme="minorHAnsi"/>
          <w:sz w:val="24"/>
          <w:szCs w:val="24"/>
        </w:rPr>
        <w:t xml:space="preserve">ess than 5% phosphopeptides overlap in the adjacent fractions, indicating </w:t>
      </w:r>
      <w:r w:rsidR="00C01C87" w:rsidRPr="00C12A7E">
        <w:rPr>
          <w:rFonts w:cstheme="minorHAnsi"/>
          <w:sz w:val="24"/>
          <w:szCs w:val="24"/>
        </w:rPr>
        <w:t xml:space="preserve">robust </w:t>
      </w:r>
      <w:r w:rsidR="003C3604" w:rsidRPr="00C12A7E">
        <w:rPr>
          <w:rFonts w:cstheme="minorHAnsi"/>
          <w:sz w:val="24"/>
          <w:szCs w:val="24"/>
        </w:rPr>
        <w:t xml:space="preserve">fractionation efficiency of </w:t>
      </w:r>
      <w:r w:rsidR="00BD324A" w:rsidRPr="00C12A7E">
        <w:rPr>
          <w:rFonts w:cstheme="minorHAnsi"/>
          <w:sz w:val="24"/>
          <w:szCs w:val="24"/>
        </w:rPr>
        <w:t xml:space="preserve">the </w:t>
      </w:r>
      <w:r w:rsidR="003C3604" w:rsidRPr="00C12A7E">
        <w:rPr>
          <w:rFonts w:cstheme="minorHAnsi"/>
          <w:sz w:val="24"/>
          <w:szCs w:val="24"/>
        </w:rPr>
        <w:t xml:space="preserve">Hp-RP </w:t>
      </w:r>
      <w:r w:rsidR="00472987" w:rsidRPr="00C12A7E">
        <w:rPr>
          <w:rFonts w:cstheme="minorHAnsi"/>
          <w:sz w:val="24"/>
          <w:szCs w:val="24"/>
        </w:rPr>
        <w:t>stage tip</w:t>
      </w:r>
      <w:r w:rsidR="00BD324A" w:rsidRPr="00C12A7E">
        <w:rPr>
          <w:rFonts w:cstheme="minorHAnsi"/>
          <w:sz w:val="24"/>
          <w:szCs w:val="24"/>
        </w:rPr>
        <w:t xml:space="preserve"> </w:t>
      </w:r>
      <w:r w:rsidR="003C3604" w:rsidRPr="00C12A7E">
        <w:rPr>
          <w:rFonts w:cstheme="minorHAnsi"/>
          <w:sz w:val="24"/>
          <w:szCs w:val="24"/>
        </w:rPr>
        <w:t>(</w:t>
      </w:r>
      <w:r w:rsidR="003C3604" w:rsidRPr="00C12A7E">
        <w:rPr>
          <w:rFonts w:cstheme="minorHAnsi"/>
          <w:b/>
          <w:bCs/>
          <w:sz w:val="24"/>
          <w:szCs w:val="24"/>
        </w:rPr>
        <w:t>Figure 2B</w:t>
      </w:r>
      <w:r w:rsidR="003C3604" w:rsidRPr="00C12A7E">
        <w:rPr>
          <w:rFonts w:cstheme="minorHAnsi"/>
          <w:sz w:val="24"/>
          <w:szCs w:val="24"/>
        </w:rPr>
        <w:t>).</w:t>
      </w:r>
    </w:p>
    <w:p w14:paraId="601A15F8" w14:textId="77777777" w:rsidR="008D07F5" w:rsidRPr="00C12A7E" w:rsidRDefault="008D07F5" w:rsidP="00F0547B">
      <w:pPr>
        <w:spacing w:after="0" w:line="240" w:lineRule="auto"/>
        <w:jc w:val="both"/>
        <w:rPr>
          <w:rFonts w:cstheme="minorHAnsi"/>
          <w:sz w:val="24"/>
          <w:szCs w:val="24"/>
        </w:rPr>
      </w:pPr>
    </w:p>
    <w:p w14:paraId="55B87DFF" w14:textId="7AB07F8C" w:rsidR="00656CF7" w:rsidRPr="00C12A7E" w:rsidRDefault="006B4C2C" w:rsidP="00F0547B">
      <w:pPr>
        <w:spacing w:after="0" w:line="240" w:lineRule="auto"/>
        <w:jc w:val="both"/>
        <w:rPr>
          <w:rFonts w:cstheme="minorHAnsi"/>
          <w:sz w:val="24"/>
          <w:szCs w:val="24"/>
          <w:lang w:eastAsia="zh-CN"/>
        </w:rPr>
      </w:pPr>
      <w:r w:rsidRPr="00C12A7E">
        <w:rPr>
          <w:rFonts w:cstheme="minorHAnsi"/>
          <w:sz w:val="24"/>
          <w:szCs w:val="24"/>
        </w:rPr>
        <w:t xml:space="preserve">Using the </w:t>
      </w:r>
      <w:r w:rsidR="00186F21" w:rsidRPr="00C12A7E">
        <w:rPr>
          <w:rFonts w:cstheme="minorHAnsi"/>
          <w:sz w:val="24"/>
          <w:szCs w:val="24"/>
        </w:rPr>
        <w:t xml:space="preserve">data obtained by the workflow, </w:t>
      </w:r>
      <w:r w:rsidR="00FE6366" w:rsidRPr="00C12A7E">
        <w:rPr>
          <w:rFonts w:cstheme="minorHAnsi"/>
          <w:sz w:val="24"/>
          <w:szCs w:val="24"/>
        </w:rPr>
        <w:t xml:space="preserve">we compared the phosphoproteomic profiles </w:t>
      </w:r>
      <w:r w:rsidR="002C3CF8" w:rsidRPr="00C12A7E">
        <w:rPr>
          <w:rFonts w:cstheme="minorHAnsi"/>
          <w:sz w:val="24"/>
          <w:szCs w:val="24"/>
        </w:rPr>
        <w:t>of</w:t>
      </w:r>
      <w:r w:rsidR="00FE6366" w:rsidRPr="00C12A7E">
        <w:rPr>
          <w:rFonts w:cstheme="minorHAnsi"/>
          <w:sz w:val="24"/>
          <w:szCs w:val="24"/>
        </w:rPr>
        <w:t xml:space="preserve"> wild-type and </w:t>
      </w:r>
      <w:r w:rsidR="00FE6366" w:rsidRPr="00C12A7E">
        <w:rPr>
          <w:rFonts w:cstheme="minorHAnsi"/>
          <w:i/>
          <w:iCs/>
          <w:sz w:val="24"/>
          <w:szCs w:val="24"/>
        </w:rPr>
        <w:t>snrk2-dec</w:t>
      </w:r>
      <w:r w:rsidR="00FE6366" w:rsidRPr="00C12A7E">
        <w:rPr>
          <w:rFonts w:cstheme="minorHAnsi"/>
          <w:sz w:val="24"/>
          <w:szCs w:val="24"/>
        </w:rPr>
        <w:t xml:space="preserve"> mutant upon mannitol treatment. </w:t>
      </w:r>
      <w:r w:rsidR="008C01D2" w:rsidRPr="00C12A7E">
        <w:rPr>
          <w:rFonts w:cstheme="minorHAnsi"/>
          <w:sz w:val="24"/>
          <w:szCs w:val="24"/>
        </w:rPr>
        <w:t xml:space="preserve">A total of 433 and 380 phosphorylation sites were increased after mannitol treatment in wild-type and </w:t>
      </w:r>
      <w:r w:rsidR="008C01D2" w:rsidRPr="00C12A7E">
        <w:rPr>
          <w:rFonts w:cstheme="minorHAnsi"/>
          <w:i/>
          <w:iCs/>
          <w:sz w:val="24"/>
          <w:szCs w:val="24"/>
        </w:rPr>
        <w:t>snrk2-dec</w:t>
      </w:r>
      <w:r w:rsidR="008C01D2" w:rsidRPr="00C12A7E">
        <w:rPr>
          <w:rFonts w:cstheme="minorHAnsi"/>
          <w:sz w:val="24"/>
          <w:szCs w:val="24"/>
        </w:rPr>
        <w:t xml:space="preserve"> mutant sample, respectively (</w:t>
      </w:r>
      <w:r w:rsidR="008C01D2" w:rsidRPr="00C12A7E">
        <w:rPr>
          <w:rFonts w:cstheme="minorHAnsi"/>
          <w:b/>
          <w:bCs/>
          <w:sz w:val="24"/>
          <w:szCs w:val="24"/>
        </w:rPr>
        <w:t>Figure 3</w:t>
      </w:r>
      <w:r w:rsidR="008C01D2" w:rsidRPr="00C12A7E">
        <w:rPr>
          <w:rFonts w:cstheme="minorHAnsi"/>
          <w:sz w:val="24"/>
          <w:szCs w:val="24"/>
        </w:rPr>
        <w:t>). Among that</w:t>
      </w:r>
      <w:r w:rsidR="00FE6366" w:rsidRPr="00C12A7E">
        <w:rPr>
          <w:rFonts w:cstheme="minorHAnsi"/>
          <w:sz w:val="24"/>
          <w:szCs w:val="24"/>
        </w:rPr>
        <w:t xml:space="preserve">, </w:t>
      </w:r>
      <w:r w:rsidR="00C474BB" w:rsidRPr="00C12A7E">
        <w:rPr>
          <w:rFonts w:cstheme="minorHAnsi"/>
          <w:sz w:val="24"/>
          <w:szCs w:val="24"/>
        </w:rPr>
        <w:t>312</w:t>
      </w:r>
      <w:r w:rsidR="00FE6366" w:rsidRPr="00C12A7E">
        <w:rPr>
          <w:rFonts w:cstheme="minorHAnsi"/>
          <w:sz w:val="24"/>
          <w:szCs w:val="24"/>
        </w:rPr>
        <w:t xml:space="preserve"> phospho</w:t>
      </w:r>
      <w:r w:rsidR="002C3CF8" w:rsidRPr="00C12A7E">
        <w:rPr>
          <w:rFonts w:cstheme="minorHAnsi"/>
          <w:sz w:val="24"/>
          <w:szCs w:val="24"/>
        </w:rPr>
        <w:t>site</w:t>
      </w:r>
      <w:r w:rsidR="00FE6366" w:rsidRPr="00C12A7E">
        <w:rPr>
          <w:rFonts w:cstheme="minorHAnsi"/>
          <w:sz w:val="24"/>
          <w:szCs w:val="24"/>
        </w:rPr>
        <w:t>s showed induction</w:t>
      </w:r>
      <w:r w:rsidR="00C474BB" w:rsidRPr="00C12A7E">
        <w:rPr>
          <w:rFonts w:cstheme="minorHAnsi"/>
          <w:sz w:val="24"/>
          <w:szCs w:val="24"/>
        </w:rPr>
        <w:t xml:space="preserve"> (FDR &lt; 0.01)</w:t>
      </w:r>
      <w:r w:rsidR="00FE6366" w:rsidRPr="00C12A7E">
        <w:rPr>
          <w:rFonts w:cstheme="minorHAnsi"/>
          <w:sz w:val="24"/>
          <w:szCs w:val="24"/>
        </w:rPr>
        <w:t xml:space="preserve"> in wild-type, but</w:t>
      </w:r>
      <w:r w:rsidR="008C01D2" w:rsidRPr="00C12A7E">
        <w:rPr>
          <w:rFonts w:cstheme="minorHAnsi"/>
          <w:sz w:val="24"/>
          <w:szCs w:val="24"/>
        </w:rPr>
        <w:t xml:space="preserve"> not in </w:t>
      </w:r>
      <w:r w:rsidR="008C01D2" w:rsidRPr="00C12A7E">
        <w:rPr>
          <w:rFonts w:cstheme="minorHAnsi"/>
          <w:i/>
          <w:iCs/>
          <w:sz w:val="24"/>
          <w:szCs w:val="24"/>
        </w:rPr>
        <w:t>snrk2-dec</w:t>
      </w:r>
      <w:r w:rsidR="008C01D2" w:rsidRPr="00C12A7E">
        <w:rPr>
          <w:rFonts w:cstheme="minorHAnsi"/>
          <w:sz w:val="24"/>
          <w:szCs w:val="24"/>
        </w:rPr>
        <w:t xml:space="preserve"> mutant plants. The Gene Ontology (GO) analysis revealed that the function of phosphorylation and activation of protein kinase</w:t>
      </w:r>
      <w:r w:rsidR="00255920" w:rsidRPr="00C12A7E">
        <w:rPr>
          <w:rFonts w:cstheme="minorHAnsi"/>
          <w:sz w:val="24"/>
          <w:szCs w:val="24"/>
        </w:rPr>
        <w:t xml:space="preserve">, regulation of phosphate metabolic process, signal transduction, </w:t>
      </w:r>
      <w:r w:rsidR="008C01D2" w:rsidRPr="00C12A7E">
        <w:rPr>
          <w:rFonts w:cstheme="minorHAnsi"/>
          <w:sz w:val="24"/>
          <w:szCs w:val="24"/>
        </w:rPr>
        <w:t xml:space="preserve">are significantly enriched in </w:t>
      </w:r>
      <w:r w:rsidR="00BD324A" w:rsidRPr="00C12A7E">
        <w:rPr>
          <w:rFonts w:cstheme="minorHAnsi"/>
          <w:sz w:val="24"/>
          <w:szCs w:val="24"/>
        </w:rPr>
        <w:t xml:space="preserve">the </w:t>
      </w:r>
      <w:r w:rsidR="008C01D2" w:rsidRPr="00C12A7E">
        <w:rPr>
          <w:rFonts w:cstheme="minorHAnsi"/>
          <w:sz w:val="24"/>
          <w:szCs w:val="24"/>
        </w:rPr>
        <w:t xml:space="preserve">SnRK2-dependent phosphoproteins. </w:t>
      </w:r>
      <w:r w:rsidR="00255920" w:rsidRPr="00C12A7E">
        <w:rPr>
          <w:rFonts w:cstheme="minorHAnsi"/>
          <w:sz w:val="24"/>
          <w:szCs w:val="24"/>
        </w:rPr>
        <w:t>Intere</w:t>
      </w:r>
      <w:r w:rsidR="00514181" w:rsidRPr="00C12A7E">
        <w:rPr>
          <w:rFonts w:cstheme="minorHAnsi"/>
          <w:sz w:val="24"/>
          <w:szCs w:val="24"/>
        </w:rPr>
        <w:t>s</w:t>
      </w:r>
      <w:r w:rsidR="00255920" w:rsidRPr="00C12A7E">
        <w:rPr>
          <w:rFonts w:cstheme="minorHAnsi"/>
          <w:sz w:val="24"/>
          <w:szCs w:val="24"/>
        </w:rPr>
        <w:t xml:space="preserve">tingly, </w:t>
      </w:r>
      <w:r w:rsidR="008C01D2" w:rsidRPr="00C12A7E">
        <w:rPr>
          <w:rFonts w:cstheme="minorHAnsi"/>
          <w:sz w:val="24"/>
          <w:szCs w:val="24"/>
        </w:rPr>
        <w:t xml:space="preserve">GO term related to root development was </w:t>
      </w:r>
      <w:r w:rsidR="00255920" w:rsidRPr="00C12A7E">
        <w:rPr>
          <w:rFonts w:cstheme="minorHAnsi"/>
          <w:sz w:val="24"/>
          <w:szCs w:val="24"/>
        </w:rPr>
        <w:t xml:space="preserve">also </w:t>
      </w:r>
      <w:r w:rsidR="008C01D2" w:rsidRPr="00C12A7E">
        <w:rPr>
          <w:rFonts w:cstheme="minorHAnsi"/>
          <w:sz w:val="24"/>
          <w:szCs w:val="24"/>
        </w:rPr>
        <w:t>enriched in SnRK2-dependent group, consistent with the phenotype of root growth retardation under osmotic stress</w:t>
      </w:r>
      <w:r w:rsidR="005172FA" w:rsidRPr="00C12A7E">
        <w:rPr>
          <w:rFonts w:cstheme="minorHAnsi"/>
          <w:sz w:val="24"/>
          <w:szCs w:val="24"/>
          <w:vertAlign w:val="superscript"/>
        </w:rPr>
        <w:t>6</w:t>
      </w:r>
      <w:r w:rsidR="008C01D2" w:rsidRPr="00C12A7E">
        <w:rPr>
          <w:rFonts w:cstheme="minorHAnsi"/>
          <w:sz w:val="24"/>
          <w:szCs w:val="24"/>
        </w:rPr>
        <w:t xml:space="preserve">. </w:t>
      </w:r>
      <w:r w:rsidR="00255920" w:rsidRPr="00C12A7E">
        <w:rPr>
          <w:rFonts w:cstheme="minorHAnsi"/>
          <w:sz w:val="24"/>
          <w:szCs w:val="24"/>
        </w:rPr>
        <w:t xml:space="preserve">We also identified </w:t>
      </w:r>
      <w:r w:rsidR="00C474BB" w:rsidRPr="00C12A7E">
        <w:rPr>
          <w:rFonts w:cstheme="minorHAnsi"/>
          <w:sz w:val="24"/>
          <w:szCs w:val="24"/>
        </w:rPr>
        <w:t>116</w:t>
      </w:r>
      <w:r w:rsidR="00255920" w:rsidRPr="00C12A7E">
        <w:rPr>
          <w:rFonts w:cstheme="minorHAnsi"/>
          <w:sz w:val="24"/>
          <w:szCs w:val="24"/>
        </w:rPr>
        <w:t xml:space="preserve"> </w:t>
      </w:r>
      <w:r w:rsidR="00696287" w:rsidRPr="00C12A7E">
        <w:rPr>
          <w:rFonts w:cstheme="minorHAnsi"/>
          <w:sz w:val="24"/>
          <w:szCs w:val="24"/>
        </w:rPr>
        <w:t xml:space="preserve">phosphosites </w:t>
      </w:r>
      <w:r w:rsidR="003C3604" w:rsidRPr="00C12A7E">
        <w:rPr>
          <w:rFonts w:cstheme="minorHAnsi"/>
          <w:sz w:val="24"/>
          <w:szCs w:val="24"/>
        </w:rPr>
        <w:t xml:space="preserve">up-regulated </w:t>
      </w:r>
      <w:r w:rsidR="00E571E5" w:rsidRPr="00C12A7E">
        <w:rPr>
          <w:rFonts w:cstheme="minorHAnsi"/>
          <w:sz w:val="24"/>
          <w:szCs w:val="24"/>
        </w:rPr>
        <w:t>by</w:t>
      </w:r>
      <w:r w:rsidR="00D917ED" w:rsidRPr="00C12A7E">
        <w:rPr>
          <w:rFonts w:cstheme="minorHAnsi"/>
          <w:sz w:val="24"/>
          <w:szCs w:val="24"/>
        </w:rPr>
        <w:t xml:space="preserve"> mannitol </w:t>
      </w:r>
      <w:r w:rsidR="00DC1119" w:rsidRPr="00C12A7E">
        <w:rPr>
          <w:rFonts w:cstheme="minorHAnsi"/>
          <w:sz w:val="24"/>
          <w:szCs w:val="24"/>
        </w:rPr>
        <w:t xml:space="preserve">treatment </w:t>
      </w:r>
      <w:r w:rsidR="00D917ED" w:rsidRPr="00C12A7E">
        <w:rPr>
          <w:rFonts w:cstheme="minorHAnsi"/>
          <w:sz w:val="24"/>
          <w:szCs w:val="24"/>
        </w:rPr>
        <w:t xml:space="preserve">in both </w:t>
      </w:r>
      <w:r w:rsidR="008C01D2" w:rsidRPr="00C12A7E">
        <w:rPr>
          <w:rFonts w:cstheme="minorHAnsi"/>
          <w:sz w:val="24"/>
          <w:szCs w:val="24"/>
        </w:rPr>
        <w:t xml:space="preserve">wild-type and </w:t>
      </w:r>
      <w:r w:rsidR="008C01D2" w:rsidRPr="00C12A7E">
        <w:rPr>
          <w:rFonts w:cstheme="minorHAnsi"/>
          <w:i/>
          <w:iCs/>
          <w:sz w:val="24"/>
          <w:szCs w:val="24"/>
        </w:rPr>
        <w:t>snrk2-dec</w:t>
      </w:r>
      <w:r w:rsidR="008C01D2" w:rsidRPr="00C12A7E">
        <w:rPr>
          <w:rFonts w:cstheme="minorHAnsi"/>
          <w:sz w:val="24"/>
          <w:szCs w:val="24"/>
        </w:rPr>
        <w:t xml:space="preserve"> mutant</w:t>
      </w:r>
      <w:r w:rsidR="00E571E5" w:rsidRPr="00C12A7E">
        <w:rPr>
          <w:rFonts w:cstheme="minorHAnsi"/>
          <w:sz w:val="24"/>
          <w:szCs w:val="24"/>
        </w:rPr>
        <w:t xml:space="preserve">. These phosphoproteins </w:t>
      </w:r>
      <w:r w:rsidR="00C01C87" w:rsidRPr="00C12A7E">
        <w:rPr>
          <w:rFonts w:cstheme="minorHAnsi"/>
          <w:sz w:val="24"/>
          <w:szCs w:val="24"/>
        </w:rPr>
        <w:t>were</w:t>
      </w:r>
      <w:r w:rsidR="008C01D2" w:rsidRPr="00C12A7E">
        <w:rPr>
          <w:rFonts w:cstheme="minorHAnsi"/>
          <w:sz w:val="24"/>
          <w:szCs w:val="24"/>
        </w:rPr>
        <w:t xml:space="preserve"> independent of SnRK2, or </w:t>
      </w:r>
      <w:r w:rsidR="003C3604" w:rsidRPr="00C12A7E">
        <w:rPr>
          <w:rFonts w:cstheme="minorHAnsi"/>
          <w:sz w:val="24"/>
          <w:szCs w:val="24"/>
        </w:rPr>
        <w:t xml:space="preserve">candidates that mediate osmotic stress-triggered signaling </w:t>
      </w:r>
      <w:r w:rsidR="00E53F35" w:rsidRPr="00C12A7E">
        <w:rPr>
          <w:rFonts w:cstheme="minorHAnsi"/>
          <w:sz w:val="24"/>
          <w:szCs w:val="24"/>
        </w:rPr>
        <w:t>prior to</w:t>
      </w:r>
      <w:r w:rsidR="003C3604" w:rsidRPr="00C12A7E">
        <w:rPr>
          <w:rFonts w:cstheme="minorHAnsi"/>
          <w:sz w:val="24"/>
          <w:szCs w:val="24"/>
        </w:rPr>
        <w:t xml:space="preserve"> SnRK2s activation. </w:t>
      </w:r>
      <w:r w:rsidR="00514181" w:rsidRPr="00C12A7E">
        <w:rPr>
          <w:rFonts w:cstheme="minorHAnsi"/>
          <w:sz w:val="24"/>
          <w:szCs w:val="24"/>
          <w:lang w:eastAsia="zh-CN"/>
        </w:rPr>
        <w:t>W</w:t>
      </w:r>
      <w:r w:rsidR="00914545" w:rsidRPr="00C12A7E">
        <w:rPr>
          <w:rFonts w:cstheme="minorHAnsi"/>
          <w:sz w:val="24"/>
          <w:szCs w:val="24"/>
        </w:rPr>
        <w:t xml:space="preserve">e observed that </w:t>
      </w:r>
      <w:r w:rsidR="003B4EBF" w:rsidRPr="00C12A7E">
        <w:rPr>
          <w:rFonts w:cstheme="minorHAnsi"/>
          <w:sz w:val="24"/>
          <w:szCs w:val="24"/>
        </w:rPr>
        <w:t>several</w:t>
      </w:r>
      <w:r w:rsidR="00914545" w:rsidRPr="00C12A7E">
        <w:rPr>
          <w:rFonts w:cstheme="minorHAnsi"/>
          <w:sz w:val="24"/>
          <w:szCs w:val="24"/>
        </w:rPr>
        <w:t xml:space="preserve"> B4 </w:t>
      </w:r>
      <w:r w:rsidR="00060083" w:rsidRPr="00C12A7E">
        <w:rPr>
          <w:rFonts w:cstheme="minorHAnsi"/>
          <w:sz w:val="24"/>
          <w:szCs w:val="24"/>
        </w:rPr>
        <w:t>sub</w:t>
      </w:r>
      <w:r w:rsidR="00914545" w:rsidRPr="00C12A7E">
        <w:rPr>
          <w:rFonts w:cstheme="minorHAnsi"/>
          <w:sz w:val="24"/>
          <w:szCs w:val="24"/>
        </w:rPr>
        <w:t xml:space="preserve">group RAFs such as RAF18 (AT1G16270), RAF24 (AT2G35050), and RAF42 (AT3G46920), were significantly </w:t>
      </w:r>
      <w:proofErr w:type="gramStart"/>
      <w:r w:rsidR="00914545" w:rsidRPr="00C12A7E">
        <w:rPr>
          <w:rFonts w:cstheme="minorHAnsi"/>
          <w:sz w:val="24"/>
          <w:szCs w:val="24"/>
        </w:rPr>
        <w:t>up-regulated</w:t>
      </w:r>
      <w:proofErr w:type="gramEnd"/>
      <w:r w:rsidR="00914545" w:rsidRPr="00C12A7E">
        <w:rPr>
          <w:rFonts w:cstheme="minorHAnsi"/>
          <w:sz w:val="24"/>
          <w:szCs w:val="24"/>
        </w:rPr>
        <w:t xml:space="preserve"> by osmotic stress. </w:t>
      </w:r>
      <w:r w:rsidR="00514181" w:rsidRPr="00C12A7E">
        <w:rPr>
          <w:rFonts w:cstheme="minorHAnsi"/>
          <w:sz w:val="24"/>
          <w:szCs w:val="24"/>
        </w:rPr>
        <w:t>F</w:t>
      </w:r>
      <w:r w:rsidR="00060083" w:rsidRPr="00C12A7E">
        <w:rPr>
          <w:rFonts w:cstheme="minorHAnsi"/>
          <w:sz w:val="24"/>
          <w:szCs w:val="24"/>
        </w:rPr>
        <w:t>urther study</w:t>
      </w:r>
      <w:r w:rsidR="00914545" w:rsidRPr="00C12A7E">
        <w:rPr>
          <w:rFonts w:cstheme="minorHAnsi"/>
          <w:sz w:val="24"/>
          <w:szCs w:val="24"/>
        </w:rPr>
        <w:t xml:space="preserve"> </w:t>
      </w:r>
      <w:r w:rsidR="00060083" w:rsidRPr="00C12A7E">
        <w:rPr>
          <w:rFonts w:cstheme="minorHAnsi"/>
          <w:sz w:val="24"/>
          <w:szCs w:val="24"/>
        </w:rPr>
        <w:t xml:space="preserve">revealed that </w:t>
      </w:r>
      <w:r w:rsidR="00914545" w:rsidRPr="00C12A7E">
        <w:rPr>
          <w:rFonts w:cstheme="minorHAnsi"/>
          <w:sz w:val="24"/>
          <w:szCs w:val="24"/>
        </w:rPr>
        <w:t>RAF</w:t>
      </w:r>
      <w:r w:rsidR="00060083" w:rsidRPr="00C12A7E">
        <w:rPr>
          <w:rFonts w:cstheme="minorHAnsi"/>
          <w:sz w:val="24"/>
          <w:szCs w:val="24"/>
        </w:rPr>
        <w:t xml:space="preserve"> kinase</w:t>
      </w:r>
      <w:r w:rsidR="00914545" w:rsidRPr="00C12A7E">
        <w:rPr>
          <w:rFonts w:cstheme="minorHAnsi"/>
          <w:sz w:val="24"/>
          <w:szCs w:val="24"/>
        </w:rPr>
        <w:t xml:space="preserve">s </w:t>
      </w:r>
      <w:r w:rsidR="00060083" w:rsidRPr="00C12A7E">
        <w:rPr>
          <w:rFonts w:cstheme="minorHAnsi"/>
          <w:sz w:val="24"/>
          <w:szCs w:val="24"/>
        </w:rPr>
        <w:t xml:space="preserve">are quickly activated by osmotic stress and required for phosphorylation and activation of </w:t>
      </w:r>
      <w:r w:rsidR="00914545" w:rsidRPr="00C12A7E">
        <w:rPr>
          <w:rFonts w:cstheme="minorHAnsi"/>
          <w:sz w:val="24"/>
          <w:szCs w:val="24"/>
        </w:rPr>
        <w:t>SnRK2s</w:t>
      </w:r>
      <w:r w:rsidR="00914545" w:rsidRPr="00C12A7E">
        <w:rPr>
          <w:rFonts w:cstheme="minorHAnsi"/>
          <w:noProof/>
          <w:sz w:val="24"/>
          <w:szCs w:val="24"/>
          <w:vertAlign w:val="superscript"/>
        </w:rPr>
        <w:t>20</w:t>
      </w:r>
      <w:r w:rsidR="00914545" w:rsidRPr="00C12A7E">
        <w:rPr>
          <w:rFonts w:cstheme="minorHAnsi"/>
          <w:sz w:val="24"/>
          <w:szCs w:val="24"/>
        </w:rPr>
        <w:t>.</w:t>
      </w:r>
    </w:p>
    <w:p w14:paraId="21C6749C" w14:textId="1A2BE264" w:rsidR="00656CF7" w:rsidRPr="00C12A7E" w:rsidRDefault="00656CF7" w:rsidP="00F0547B">
      <w:pPr>
        <w:spacing w:after="0" w:line="240" w:lineRule="auto"/>
        <w:jc w:val="both"/>
        <w:rPr>
          <w:rFonts w:cstheme="minorHAnsi"/>
          <w:sz w:val="24"/>
          <w:szCs w:val="24"/>
        </w:rPr>
      </w:pPr>
    </w:p>
    <w:p w14:paraId="55743766" w14:textId="01E856ED" w:rsidR="00656CF7" w:rsidRPr="00C12A7E" w:rsidRDefault="008D07F5" w:rsidP="00F0547B">
      <w:pPr>
        <w:spacing w:after="0" w:line="240" w:lineRule="auto"/>
        <w:jc w:val="both"/>
        <w:rPr>
          <w:rFonts w:cstheme="minorHAnsi"/>
          <w:b/>
          <w:bCs/>
          <w:sz w:val="24"/>
          <w:szCs w:val="24"/>
        </w:rPr>
      </w:pPr>
      <w:r w:rsidRPr="00C12A7E">
        <w:rPr>
          <w:rFonts w:cstheme="minorHAnsi"/>
          <w:b/>
          <w:bCs/>
          <w:sz w:val="24"/>
          <w:szCs w:val="24"/>
        </w:rPr>
        <w:t>FIGURE LEGENDS:</w:t>
      </w:r>
    </w:p>
    <w:p w14:paraId="2974D58B" w14:textId="321DECE2" w:rsidR="00097DCB" w:rsidRPr="00C12A7E" w:rsidRDefault="003C3604" w:rsidP="00F0547B">
      <w:pPr>
        <w:spacing w:after="0" w:line="240" w:lineRule="auto"/>
        <w:jc w:val="both"/>
        <w:rPr>
          <w:rFonts w:cstheme="minorHAnsi"/>
          <w:sz w:val="24"/>
          <w:szCs w:val="24"/>
        </w:rPr>
      </w:pPr>
      <w:r w:rsidRPr="00C12A7E">
        <w:rPr>
          <w:rFonts w:cstheme="minorHAnsi"/>
          <w:b/>
          <w:bCs/>
          <w:sz w:val="24"/>
          <w:szCs w:val="24"/>
        </w:rPr>
        <w:t xml:space="preserve">Figure 1: Workflow of </w:t>
      </w:r>
      <w:r w:rsidR="00472987" w:rsidRPr="00C12A7E">
        <w:rPr>
          <w:rFonts w:cstheme="minorHAnsi"/>
          <w:b/>
          <w:bCs/>
          <w:sz w:val="24"/>
          <w:szCs w:val="24"/>
        </w:rPr>
        <w:t>stage tip</w:t>
      </w:r>
      <w:r w:rsidRPr="00C12A7E">
        <w:rPr>
          <w:rFonts w:cstheme="minorHAnsi"/>
          <w:b/>
          <w:bCs/>
          <w:sz w:val="24"/>
          <w:szCs w:val="24"/>
        </w:rPr>
        <w:t>-based phosphoproteomic method.</w:t>
      </w:r>
      <w:r w:rsidRPr="00C12A7E">
        <w:rPr>
          <w:rFonts w:cstheme="minorHAnsi"/>
          <w:sz w:val="24"/>
          <w:szCs w:val="24"/>
        </w:rPr>
        <w:t xml:space="preserve"> Protein</w:t>
      </w:r>
      <w:r w:rsidR="00666D44" w:rsidRPr="00C12A7E">
        <w:rPr>
          <w:rFonts w:cstheme="minorHAnsi"/>
          <w:sz w:val="24"/>
          <w:szCs w:val="24"/>
        </w:rPr>
        <w:t xml:space="preserve"> was</w:t>
      </w:r>
      <w:r w:rsidRPr="00C12A7E">
        <w:rPr>
          <w:rFonts w:cstheme="minorHAnsi"/>
          <w:sz w:val="24"/>
          <w:szCs w:val="24"/>
        </w:rPr>
        <w:t xml:space="preserve"> extracted and digested from </w:t>
      </w:r>
      <w:r w:rsidR="008B0889" w:rsidRPr="00C12A7E">
        <w:rPr>
          <w:rFonts w:cstheme="minorHAnsi"/>
          <w:sz w:val="24"/>
          <w:szCs w:val="24"/>
        </w:rPr>
        <w:t xml:space="preserve">wild-type and </w:t>
      </w:r>
      <w:r w:rsidRPr="00C12A7E">
        <w:rPr>
          <w:rFonts w:cstheme="minorHAnsi"/>
          <w:i/>
          <w:iCs/>
          <w:sz w:val="24"/>
          <w:szCs w:val="24"/>
        </w:rPr>
        <w:t>snrk2-dec</w:t>
      </w:r>
      <w:r w:rsidRPr="00C12A7E">
        <w:rPr>
          <w:rFonts w:cstheme="minorHAnsi"/>
          <w:sz w:val="24"/>
          <w:szCs w:val="24"/>
        </w:rPr>
        <w:t xml:space="preserve"> </w:t>
      </w:r>
      <w:r w:rsidR="00601159" w:rsidRPr="00C12A7E">
        <w:rPr>
          <w:rFonts w:cstheme="minorHAnsi"/>
          <w:sz w:val="24"/>
          <w:szCs w:val="24"/>
        </w:rPr>
        <w:t xml:space="preserve">mutant </w:t>
      </w:r>
      <w:r w:rsidR="008B0889" w:rsidRPr="00C12A7E">
        <w:rPr>
          <w:rFonts w:cstheme="minorHAnsi"/>
          <w:sz w:val="24"/>
          <w:szCs w:val="24"/>
        </w:rPr>
        <w:t>seedlings treated with or without mannitol</w:t>
      </w:r>
      <w:r w:rsidRPr="00C12A7E">
        <w:rPr>
          <w:rFonts w:cstheme="minorHAnsi"/>
          <w:sz w:val="24"/>
          <w:szCs w:val="24"/>
        </w:rPr>
        <w:t xml:space="preserve">. The digested peptides of each replicate were labeled with </w:t>
      </w:r>
      <w:r w:rsidR="00FB1CE7" w:rsidRPr="00C12A7E">
        <w:rPr>
          <w:rFonts w:cstheme="minorHAnsi"/>
          <w:sz w:val="24"/>
          <w:szCs w:val="24"/>
        </w:rPr>
        <w:t xml:space="preserve">a </w:t>
      </w:r>
      <w:r w:rsidR="002D5E6F" w:rsidRPr="00C12A7E">
        <w:rPr>
          <w:rFonts w:cstheme="minorHAnsi"/>
          <w:sz w:val="24"/>
          <w:szCs w:val="24"/>
        </w:rPr>
        <w:t xml:space="preserve">unique </w:t>
      </w:r>
      <w:r w:rsidRPr="00C12A7E">
        <w:rPr>
          <w:rFonts w:cstheme="minorHAnsi"/>
          <w:sz w:val="24"/>
          <w:szCs w:val="24"/>
        </w:rPr>
        <w:t>TMT6-plex</w:t>
      </w:r>
      <w:r w:rsidR="002D5E6F" w:rsidRPr="00C12A7E">
        <w:rPr>
          <w:rFonts w:cstheme="minorHAnsi"/>
          <w:sz w:val="24"/>
          <w:szCs w:val="24"/>
        </w:rPr>
        <w:t xml:space="preserve"> channel</w:t>
      </w:r>
      <w:r w:rsidRPr="00C12A7E">
        <w:rPr>
          <w:rFonts w:cstheme="minorHAnsi"/>
          <w:sz w:val="24"/>
          <w:szCs w:val="24"/>
        </w:rPr>
        <w:t xml:space="preserve">. Phosphopeptides were pooled and then enriched using an IMAC </w:t>
      </w:r>
      <w:r w:rsidR="00472987" w:rsidRPr="00C12A7E">
        <w:rPr>
          <w:rFonts w:cstheme="minorHAnsi"/>
          <w:sz w:val="24"/>
          <w:szCs w:val="24"/>
        </w:rPr>
        <w:t>stage tip</w:t>
      </w:r>
      <w:r w:rsidRPr="00C12A7E">
        <w:rPr>
          <w:rFonts w:cstheme="minorHAnsi"/>
          <w:sz w:val="24"/>
          <w:szCs w:val="24"/>
        </w:rPr>
        <w:t xml:space="preserve">. The purified phosphopeptides were separated by a Hp-RP </w:t>
      </w:r>
      <w:r w:rsidR="00472987" w:rsidRPr="00C12A7E">
        <w:rPr>
          <w:rFonts w:cstheme="minorHAnsi"/>
          <w:sz w:val="24"/>
          <w:szCs w:val="24"/>
        </w:rPr>
        <w:t>stage tip</w:t>
      </w:r>
      <w:r w:rsidRPr="00C12A7E">
        <w:rPr>
          <w:rFonts w:cstheme="minorHAnsi"/>
          <w:sz w:val="24"/>
          <w:szCs w:val="24"/>
        </w:rPr>
        <w:t xml:space="preserve">. Each fraction was analyzed </w:t>
      </w:r>
      <w:proofErr w:type="gramStart"/>
      <w:r w:rsidRPr="00C12A7E">
        <w:rPr>
          <w:rFonts w:cstheme="minorHAnsi"/>
          <w:sz w:val="24"/>
          <w:szCs w:val="24"/>
        </w:rPr>
        <w:t>by  mass</w:t>
      </w:r>
      <w:proofErr w:type="gramEnd"/>
      <w:r w:rsidRPr="00C12A7E">
        <w:rPr>
          <w:rFonts w:cstheme="minorHAnsi"/>
          <w:sz w:val="24"/>
          <w:szCs w:val="24"/>
        </w:rPr>
        <w:t xml:space="preserve"> spectrometer.</w:t>
      </w:r>
    </w:p>
    <w:p w14:paraId="667E1CC5" w14:textId="4BAF91AF" w:rsidR="00656CF7" w:rsidRPr="00C12A7E" w:rsidRDefault="009D4D7B" w:rsidP="00F0547B">
      <w:pPr>
        <w:spacing w:after="0" w:line="240" w:lineRule="auto"/>
        <w:jc w:val="both"/>
        <w:rPr>
          <w:rFonts w:cstheme="minorHAnsi"/>
          <w:sz w:val="24"/>
          <w:szCs w:val="24"/>
        </w:rPr>
      </w:pPr>
      <w:r w:rsidRPr="00C12A7E">
        <w:rPr>
          <w:rFonts w:cstheme="minorHAnsi"/>
          <w:sz w:val="24"/>
          <w:szCs w:val="24"/>
        </w:rPr>
        <w:tab/>
      </w:r>
    </w:p>
    <w:p w14:paraId="0F228DCE" w14:textId="6B9E1DCB" w:rsidR="00656CF7" w:rsidRPr="00C12A7E" w:rsidRDefault="003C3604" w:rsidP="00F0547B">
      <w:pPr>
        <w:spacing w:after="0" w:line="240" w:lineRule="auto"/>
        <w:jc w:val="both"/>
        <w:rPr>
          <w:rFonts w:cstheme="minorHAnsi"/>
          <w:sz w:val="24"/>
          <w:szCs w:val="24"/>
        </w:rPr>
      </w:pPr>
      <w:r w:rsidRPr="00C12A7E">
        <w:rPr>
          <w:rFonts w:cstheme="minorHAnsi"/>
          <w:b/>
          <w:bCs/>
          <w:sz w:val="24"/>
          <w:szCs w:val="24"/>
        </w:rPr>
        <w:t xml:space="preserve">Figure 2: Phosphoproteomic profiling of </w:t>
      </w:r>
      <w:r w:rsidR="009268ED" w:rsidRPr="00C12A7E">
        <w:rPr>
          <w:rFonts w:cstheme="minorHAnsi"/>
          <w:b/>
          <w:bCs/>
          <w:sz w:val="24"/>
          <w:szCs w:val="24"/>
        </w:rPr>
        <w:t>wild-</w:t>
      </w:r>
      <w:r w:rsidRPr="00C12A7E">
        <w:rPr>
          <w:rFonts w:cstheme="minorHAnsi"/>
          <w:b/>
          <w:bCs/>
          <w:sz w:val="24"/>
          <w:szCs w:val="24"/>
        </w:rPr>
        <w:t xml:space="preserve">type and </w:t>
      </w:r>
      <w:r w:rsidRPr="00C12A7E">
        <w:rPr>
          <w:rFonts w:cstheme="minorHAnsi"/>
          <w:b/>
          <w:bCs/>
          <w:i/>
          <w:sz w:val="24"/>
          <w:szCs w:val="24"/>
        </w:rPr>
        <w:t>snrk2</w:t>
      </w:r>
      <w:r w:rsidRPr="00C12A7E">
        <w:rPr>
          <w:rFonts w:cstheme="minorHAnsi"/>
          <w:b/>
          <w:bCs/>
          <w:sz w:val="24"/>
          <w:szCs w:val="24"/>
        </w:rPr>
        <w:t xml:space="preserve"> decuple mutant seedlings by IMAC </w:t>
      </w:r>
      <w:r w:rsidR="00472987" w:rsidRPr="00C12A7E">
        <w:rPr>
          <w:rFonts w:cstheme="minorHAnsi"/>
          <w:b/>
          <w:bCs/>
          <w:sz w:val="24"/>
          <w:szCs w:val="24"/>
        </w:rPr>
        <w:t>stage tip</w:t>
      </w:r>
      <w:r w:rsidRPr="00C12A7E">
        <w:rPr>
          <w:rFonts w:cstheme="minorHAnsi"/>
          <w:b/>
          <w:bCs/>
          <w:sz w:val="24"/>
          <w:szCs w:val="24"/>
        </w:rPr>
        <w:t xml:space="preserve"> and Hp-RP fractionation.</w:t>
      </w:r>
      <w:r w:rsidRPr="00C12A7E">
        <w:rPr>
          <w:rFonts w:cstheme="minorHAnsi"/>
          <w:sz w:val="24"/>
          <w:szCs w:val="24"/>
        </w:rPr>
        <w:t xml:space="preserve"> (</w:t>
      </w:r>
      <w:r w:rsidRPr="00C12A7E">
        <w:rPr>
          <w:rFonts w:cstheme="minorHAnsi"/>
          <w:b/>
          <w:bCs/>
          <w:sz w:val="24"/>
          <w:szCs w:val="24"/>
        </w:rPr>
        <w:t>A</w:t>
      </w:r>
      <w:r w:rsidRPr="00C12A7E">
        <w:rPr>
          <w:rFonts w:cstheme="minorHAnsi"/>
          <w:sz w:val="24"/>
          <w:szCs w:val="24"/>
        </w:rPr>
        <w:t>) The number of identified phosphopeptides per fraction. (</w:t>
      </w:r>
      <w:r w:rsidRPr="00C12A7E">
        <w:rPr>
          <w:rFonts w:cstheme="minorHAnsi"/>
          <w:b/>
          <w:bCs/>
          <w:sz w:val="24"/>
          <w:szCs w:val="24"/>
        </w:rPr>
        <w:t>B</w:t>
      </w:r>
      <w:r w:rsidRPr="00C12A7E">
        <w:rPr>
          <w:rFonts w:cstheme="minorHAnsi"/>
          <w:sz w:val="24"/>
          <w:szCs w:val="24"/>
        </w:rPr>
        <w:t xml:space="preserve">) The separation efficiency of the </w:t>
      </w:r>
      <w:r w:rsidR="00472987" w:rsidRPr="00C12A7E">
        <w:rPr>
          <w:rFonts w:cstheme="minorHAnsi"/>
          <w:sz w:val="24"/>
          <w:szCs w:val="24"/>
        </w:rPr>
        <w:t>stage tip</w:t>
      </w:r>
      <w:r w:rsidRPr="00C12A7E">
        <w:rPr>
          <w:rFonts w:cstheme="minorHAnsi"/>
          <w:sz w:val="24"/>
          <w:szCs w:val="24"/>
        </w:rPr>
        <w:t>-based Hp-RP chromatography. The overlap</w:t>
      </w:r>
      <w:r w:rsidR="00B1745C" w:rsidRPr="00C12A7E">
        <w:rPr>
          <w:rFonts w:cstheme="minorHAnsi"/>
          <w:sz w:val="24"/>
          <w:szCs w:val="24"/>
        </w:rPr>
        <w:t xml:space="preserve"> between the adjacent fractions </w:t>
      </w:r>
      <w:r w:rsidR="00263112" w:rsidRPr="00C12A7E">
        <w:rPr>
          <w:rFonts w:cstheme="minorHAnsi"/>
          <w:sz w:val="24"/>
          <w:szCs w:val="24"/>
        </w:rPr>
        <w:t>i</w:t>
      </w:r>
      <w:r w:rsidR="00C5581D" w:rsidRPr="00C12A7E">
        <w:rPr>
          <w:rFonts w:cstheme="minorHAnsi"/>
          <w:sz w:val="24"/>
          <w:szCs w:val="24"/>
        </w:rPr>
        <w:t>s</w:t>
      </w:r>
      <w:r w:rsidRPr="00C12A7E">
        <w:rPr>
          <w:rFonts w:cstheme="minorHAnsi"/>
          <w:sz w:val="24"/>
          <w:szCs w:val="24"/>
        </w:rPr>
        <w:t xml:space="preserve"> represented by the percentage of the same peptide identified in the adjacent fractions.</w:t>
      </w:r>
    </w:p>
    <w:p w14:paraId="565666B8" w14:textId="77777777" w:rsidR="00097DCB" w:rsidRPr="00C12A7E" w:rsidRDefault="00097DCB" w:rsidP="00F0547B">
      <w:pPr>
        <w:spacing w:after="0" w:line="240" w:lineRule="auto"/>
        <w:jc w:val="both"/>
        <w:rPr>
          <w:rFonts w:cstheme="minorHAnsi"/>
          <w:sz w:val="24"/>
          <w:szCs w:val="24"/>
        </w:rPr>
      </w:pPr>
    </w:p>
    <w:p w14:paraId="0D660212" w14:textId="0FFC1D3D" w:rsidR="008D07F5" w:rsidRPr="00C12A7E" w:rsidRDefault="003C3604" w:rsidP="00F0547B">
      <w:pPr>
        <w:spacing w:after="0" w:line="240" w:lineRule="auto"/>
        <w:jc w:val="both"/>
        <w:rPr>
          <w:rFonts w:cstheme="minorHAnsi"/>
          <w:sz w:val="24"/>
          <w:szCs w:val="24"/>
        </w:rPr>
      </w:pPr>
      <w:r w:rsidRPr="00C12A7E">
        <w:rPr>
          <w:rFonts w:cstheme="minorHAnsi"/>
          <w:b/>
          <w:bCs/>
          <w:sz w:val="24"/>
          <w:szCs w:val="24"/>
        </w:rPr>
        <w:t xml:space="preserve">Figure 3: Quantification of the phosphoproteomic changes in response to </w:t>
      </w:r>
      <w:r w:rsidR="00601159" w:rsidRPr="00C12A7E">
        <w:rPr>
          <w:rFonts w:cstheme="minorHAnsi"/>
          <w:b/>
          <w:bCs/>
          <w:sz w:val="24"/>
          <w:szCs w:val="24"/>
        </w:rPr>
        <w:t>osmotic stress</w:t>
      </w:r>
      <w:r w:rsidRPr="00C12A7E">
        <w:rPr>
          <w:rFonts w:cstheme="minorHAnsi"/>
          <w:b/>
          <w:bCs/>
          <w:sz w:val="24"/>
          <w:szCs w:val="24"/>
        </w:rPr>
        <w:t>.</w:t>
      </w:r>
      <w:r w:rsidRPr="00C12A7E">
        <w:rPr>
          <w:rFonts w:cstheme="minorHAnsi"/>
          <w:sz w:val="24"/>
          <w:szCs w:val="24"/>
        </w:rPr>
        <w:t xml:space="preserve"> Volcano plots show the log2 fold change</w:t>
      </w:r>
      <w:r w:rsidR="00601159" w:rsidRPr="00C12A7E">
        <w:rPr>
          <w:rFonts w:cstheme="minorHAnsi"/>
          <w:sz w:val="24"/>
          <w:szCs w:val="24"/>
        </w:rPr>
        <w:t xml:space="preserve"> of phosphorylation sites</w:t>
      </w:r>
      <w:r w:rsidRPr="00C12A7E">
        <w:rPr>
          <w:rFonts w:cstheme="minorHAnsi"/>
          <w:sz w:val="24"/>
          <w:szCs w:val="24"/>
        </w:rPr>
        <w:t xml:space="preserve"> </w:t>
      </w:r>
      <w:r w:rsidR="00601159" w:rsidRPr="00C12A7E">
        <w:rPr>
          <w:rFonts w:cstheme="minorHAnsi"/>
          <w:sz w:val="24"/>
          <w:szCs w:val="24"/>
        </w:rPr>
        <w:t>in</w:t>
      </w:r>
      <w:r w:rsidRPr="00C12A7E">
        <w:rPr>
          <w:rFonts w:cstheme="minorHAnsi"/>
          <w:sz w:val="24"/>
          <w:szCs w:val="24"/>
        </w:rPr>
        <w:t xml:space="preserve"> (</w:t>
      </w:r>
      <w:r w:rsidRPr="00C12A7E">
        <w:rPr>
          <w:rFonts w:cstheme="minorHAnsi"/>
          <w:b/>
          <w:bCs/>
          <w:sz w:val="24"/>
          <w:szCs w:val="24"/>
        </w:rPr>
        <w:t>A</w:t>
      </w:r>
      <w:r w:rsidRPr="00C12A7E">
        <w:rPr>
          <w:rFonts w:cstheme="minorHAnsi"/>
          <w:sz w:val="24"/>
          <w:szCs w:val="24"/>
        </w:rPr>
        <w:t>) wild</w:t>
      </w:r>
      <w:r w:rsidR="008B0889" w:rsidRPr="00C12A7E">
        <w:rPr>
          <w:rFonts w:cstheme="minorHAnsi"/>
          <w:sz w:val="24"/>
          <w:szCs w:val="24"/>
        </w:rPr>
        <w:t>-</w:t>
      </w:r>
      <w:r w:rsidRPr="00C12A7E">
        <w:rPr>
          <w:rFonts w:cstheme="minorHAnsi"/>
          <w:sz w:val="24"/>
          <w:szCs w:val="24"/>
        </w:rPr>
        <w:t>type and (</w:t>
      </w:r>
      <w:r w:rsidRPr="00C12A7E">
        <w:rPr>
          <w:rFonts w:cstheme="minorHAnsi"/>
          <w:b/>
          <w:bCs/>
          <w:sz w:val="24"/>
          <w:szCs w:val="24"/>
        </w:rPr>
        <w:t>B</w:t>
      </w:r>
      <w:r w:rsidRPr="00C12A7E">
        <w:rPr>
          <w:rFonts w:cstheme="minorHAnsi"/>
          <w:sz w:val="24"/>
          <w:szCs w:val="24"/>
        </w:rPr>
        <w:t xml:space="preserve">) </w:t>
      </w:r>
      <w:r w:rsidRPr="00C12A7E">
        <w:rPr>
          <w:rFonts w:cstheme="minorHAnsi"/>
          <w:i/>
          <w:iCs/>
          <w:sz w:val="24"/>
          <w:szCs w:val="24"/>
        </w:rPr>
        <w:t>snrk2-dec</w:t>
      </w:r>
      <w:r w:rsidRPr="00C12A7E">
        <w:rPr>
          <w:rFonts w:cstheme="minorHAnsi"/>
          <w:sz w:val="24"/>
          <w:szCs w:val="24"/>
        </w:rPr>
        <w:t xml:space="preserve"> mutant </w:t>
      </w:r>
      <w:r w:rsidR="001A04B1" w:rsidRPr="00C12A7E">
        <w:rPr>
          <w:rFonts w:cstheme="minorHAnsi"/>
          <w:sz w:val="24"/>
          <w:szCs w:val="24"/>
        </w:rPr>
        <w:t>seedling</w:t>
      </w:r>
      <w:r w:rsidRPr="00C12A7E">
        <w:rPr>
          <w:rFonts w:cstheme="minorHAnsi"/>
          <w:sz w:val="24"/>
          <w:szCs w:val="24"/>
        </w:rPr>
        <w:t>s</w:t>
      </w:r>
      <w:r w:rsidR="00601159" w:rsidRPr="00C12A7E">
        <w:rPr>
          <w:rFonts w:cstheme="minorHAnsi"/>
          <w:sz w:val="24"/>
          <w:szCs w:val="24"/>
        </w:rPr>
        <w:t xml:space="preserve"> in response to mannitol treatment</w:t>
      </w:r>
      <w:r w:rsidRPr="00C12A7E">
        <w:rPr>
          <w:rFonts w:cstheme="minorHAnsi"/>
          <w:sz w:val="24"/>
          <w:szCs w:val="24"/>
        </w:rPr>
        <w:t xml:space="preserve">. </w:t>
      </w:r>
      <w:r w:rsidR="00B1745C" w:rsidRPr="00C12A7E">
        <w:rPr>
          <w:rFonts w:cstheme="minorHAnsi"/>
          <w:sz w:val="24"/>
          <w:szCs w:val="24"/>
        </w:rPr>
        <w:t xml:space="preserve">The black </w:t>
      </w:r>
      <w:r w:rsidRPr="00C12A7E">
        <w:rPr>
          <w:rFonts w:cstheme="minorHAnsi"/>
          <w:sz w:val="24"/>
          <w:szCs w:val="24"/>
        </w:rPr>
        <w:t xml:space="preserve">circle </w:t>
      </w:r>
      <w:r w:rsidR="00CC0EF2" w:rsidRPr="00C12A7E">
        <w:rPr>
          <w:rFonts w:cstheme="minorHAnsi"/>
          <w:sz w:val="24"/>
          <w:szCs w:val="24"/>
        </w:rPr>
        <w:t xml:space="preserve">represents </w:t>
      </w:r>
      <w:r w:rsidRPr="00C12A7E">
        <w:rPr>
          <w:rFonts w:cstheme="minorHAnsi"/>
          <w:sz w:val="24"/>
          <w:szCs w:val="24"/>
        </w:rPr>
        <w:t xml:space="preserve">the kinase </w:t>
      </w:r>
      <w:r w:rsidRPr="00C12A7E">
        <w:rPr>
          <w:rFonts w:cstheme="minorHAnsi"/>
          <w:sz w:val="24"/>
          <w:szCs w:val="24"/>
        </w:rPr>
        <w:lastRenderedPageBreak/>
        <w:t xml:space="preserve">phosphorylation sites induced by mannitol. </w:t>
      </w:r>
      <w:r w:rsidR="00B1745C" w:rsidRPr="00C12A7E">
        <w:rPr>
          <w:rFonts w:cstheme="minorHAnsi"/>
          <w:sz w:val="24"/>
          <w:szCs w:val="24"/>
        </w:rPr>
        <w:t xml:space="preserve">The red </w:t>
      </w:r>
      <w:r w:rsidRPr="00C12A7E">
        <w:rPr>
          <w:rFonts w:cstheme="minorHAnsi"/>
          <w:sz w:val="24"/>
          <w:szCs w:val="24"/>
        </w:rPr>
        <w:t xml:space="preserve">circle </w:t>
      </w:r>
      <w:r w:rsidR="00885F55" w:rsidRPr="00C12A7E">
        <w:rPr>
          <w:rFonts w:cstheme="minorHAnsi"/>
          <w:sz w:val="24"/>
          <w:szCs w:val="24"/>
        </w:rPr>
        <w:t>indicates</w:t>
      </w:r>
      <w:r w:rsidRPr="00C12A7E">
        <w:rPr>
          <w:rFonts w:cstheme="minorHAnsi"/>
          <w:sz w:val="24"/>
          <w:szCs w:val="24"/>
        </w:rPr>
        <w:t xml:space="preserve"> the phosphorylation sites of </w:t>
      </w:r>
      <w:r w:rsidR="006D2F25" w:rsidRPr="00C12A7E">
        <w:rPr>
          <w:rFonts w:cstheme="minorHAnsi"/>
          <w:sz w:val="24"/>
          <w:szCs w:val="24"/>
        </w:rPr>
        <w:t>RAF</w:t>
      </w:r>
      <w:r w:rsidRPr="00C12A7E">
        <w:rPr>
          <w:rFonts w:cstheme="minorHAnsi"/>
          <w:sz w:val="24"/>
          <w:szCs w:val="24"/>
        </w:rPr>
        <w:t xml:space="preserve">s </w:t>
      </w:r>
      <w:proofErr w:type="gramStart"/>
      <w:r w:rsidRPr="00C12A7E">
        <w:rPr>
          <w:rFonts w:cstheme="minorHAnsi"/>
          <w:sz w:val="24"/>
          <w:szCs w:val="24"/>
        </w:rPr>
        <w:t>up</w:t>
      </w:r>
      <w:r w:rsidR="00B1745C" w:rsidRPr="00C12A7E">
        <w:rPr>
          <w:rFonts w:cstheme="minorHAnsi"/>
          <w:sz w:val="24"/>
          <w:szCs w:val="24"/>
        </w:rPr>
        <w:t>-</w:t>
      </w:r>
      <w:r w:rsidRPr="00C12A7E">
        <w:rPr>
          <w:rFonts w:cstheme="minorHAnsi"/>
          <w:sz w:val="24"/>
          <w:szCs w:val="24"/>
        </w:rPr>
        <w:t>regulated</w:t>
      </w:r>
      <w:proofErr w:type="gramEnd"/>
      <w:r w:rsidRPr="00C12A7E">
        <w:rPr>
          <w:rFonts w:cstheme="minorHAnsi"/>
          <w:sz w:val="24"/>
          <w:szCs w:val="24"/>
        </w:rPr>
        <w:t xml:space="preserve"> in response to mannitol.</w:t>
      </w:r>
    </w:p>
    <w:p w14:paraId="55FA7278" w14:textId="6E9BADE3" w:rsidR="00A17FCF" w:rsidRPr="00C12A7E" w:rsidRDefault="00A17FCF" w:rsidP="00F0547B">
      <w:pPr>
        <w:spacing w:after="0" w:line="240" w:lineRule="auto"/>
        <w:jc w:val="both"/>
        <w:rPr>
          <w:rFonts w:cstheme="minorHAnsi"/>
          <w:sz w:val="24"/>
          <w:szCs w:val="24"/>
        </w:rPr>
      </w:pPr>
    </w:p>
    <w:p w14:paraId="656AD1E7" w14:textId="0D5620BD" w:rsidR="00A17FCF" w:rsidRPr="00C12A7E" w:rsidRDefault="00A17FCF" w:rsidP="00F0547B">
      <w:pPr>
        <w:spacing w:after="0" w:line="240" w:lineRule="auto"/>
        <w:jc w:val="both"/>
        <w:rPr>
          <w:rFonts w:cstheme="minorHAnsi"/>
          <w:b/>
          <w:bCs/>
          <w:sz w:val="24"/>
          <w:szCs w:val="24"/>
        </w:rPr>
      </w:pPr>
      <w:r w:rsidRPr="00C12A7E">
        <w:rPr>
          <w:rFonts w:cstheme="minorHAnsi"/>
          <w:b/>
          <w:bCs/>
          <w:sz w:val="24"/>
          <w:szCs w:val="24"/>
        </w:rPr>
        <w:t>Table 1: Buffers for Hp-RP stage tip fractionation.</w:t>
      </w:r>
    </w:p>
    <w:p w14:paraId="50F12F60" w14:textId="77777777" w:rsidR="008D07F5" w:rsidRPr="00C12A7E" w:rsidRDefault="008D07F5" w:rsidP="00F0547B">
      <w:pPr>
        <w:spacing w:after="0" w:line="240" w:lineRule="auto"/>
        <w:jc w:val="both"/>
        <w:rPr>
          <w:rFonts w:cstheme="minorHAnsi"/>
          <w:sz w:val="24"/>
          <w:szCs w:val="24"/>
        </w:rPr>
      </w:pPr>
    </w:p>
    <w:p w14:paraId="0C450609" w14:textId="5216D4DE" w:rsidR="00656CF7" w:rsidRPr="00C12A7E" w:rsidRDefault="008D07F5" w:rsidP="00F0547B">
      <w:pPr>
        <w:spacing w:after="0" w:line="240" w:lineRule="auto"/>
        <w:jc w:val="both"/>
        <w:rPr>
          <w:rFonts w:cstheme="minorHAnsi"/>
          <w:sz w:val="24"/>
          <w:szCs w:val="24"/>
        </w:rPr>
      </w:pPr>
      <w:r w:rsidRPr="00C12A7E">
        <w:rPr>
          <w:rFonts w:cstheme="minorHAnsi"/>
          <w:b/>
          <w:bCs/>
          <w:sz w:val="24"/>
          <w:szCs w:val="24"/>
        </w:rPr>
        <w:t>DISCUSSION:</w:t>
      </w:r>
    </w:p>
    <w:p w14:paraId="4F053B1F" w14:textId="2BE9EF8E" w:rsidR="00656CF7" w:rsidRPr="00C12A7E" w:rsidRDefault="003C3604" w:rsidP="00F0547B">
      <w:pPr>
        <w:spacing w:after="0" w:line="240" w:lineRule="auto"/>
        <w:jc w:val="both"/>
        <w:rPr>
          <w:rFonts w:cstheme="minorHAnsi"/>
          <w:sz w:val="24"/>
          <w:szCs w:val="24"/>
        </w:rPr>
      </w:pPr>
      <w:r w:rsidRPr="00C12A7E">
        <w:rPr>
          <w:rFonts w:cstheme="minorHAnsi"/>
          <w:sz w:val="24"/>
          <w:szCs w:val="24"/>
        </w:rPr>
        <w:t xml:space="preserve">The dynamic range and complexity of plant proteome and </w:t>
      </w:r>
      <w:proofErr w:type="spellStart"/>
      <w:r w:rsidRPr="00C12A7E">
        <w:rPr>
          <w:rFonts w:cstheme="minorHAnsi"/>
          <w:sz w:val="24"/>
          <w:szCs w:val="24"/>
        </w:rPr>
        <w:t>phosphoproteome</w:t>
      </w:r>
      <w:proofErr w:type="spellEnd"/>
      <w:r w:rsidRPr="00C12A7E">
        <w:rPr>
          <w:rFonts w:cstheme="minorHAnsi"/>
          <w:sz w:val="24"/>
          <w:szCs w:val="24"/>
        </w:rPr>
        <w:t xml:space="preserve"> </w:t>
      </w:r>
      <w:r w:rsidR="00E6499C" w:rsidRPr="00C12A7E">
        <w:rPr>
          <w:rFonts w:cstheme="minorHAnsi"/>
          <w:sz w:val="24"/>
          <w:szCs w:val="24"/>
        </w:rPr>
        <w:t>are</w:t>
      </w:r>
      <w:r w:rsidR="006D7365" w:rsidRPr="00C12A7E">
        <w:rPr>
          <w:rFonts w:cstheme="minorHAnsi"/>
          <w:sz w:val="24"/>
          <w:szCs w:val="24"/>
        </w:rPr>
        <w:t xml:space="preserve"> still a limiting factor to </w:t>
      </w:r>
      <w:r w:rsidRPr="00C12A7E">
        <w:rPr>
          <w:rFonts w:cstheme="minorHAnsi"/>
          <w:sz w:val="24"/>
          <w:szCs w:val="24"/>
        </w:rPr>
        <w:t>depth of phosphoproteomics analys</w:t>
      </w:r>
      <w:r w:rsidR="00375EB4" w:rsidRPr="00C12A7E">
        <w:rPr>
          <w:rFonts w:cstheme="minorHAnsi"/>
          <w:sz w:val="24"/>
          <w:szCs w:val="24"/>
        </w:rPr>
        <w:t>e</w:t>
      </w:r>
      <w:r w:rsidRPr="00C12A7E">
        <w:rPr>
          <w:rFonts w:cstheme="minorHAnsi"/>
          <w:sz w:val="24"/>
          <w:szCs w:val="24"/>
        </w:rPr>
        <w:t xml:space="preserve">s. Despite </w:t>
      </w:r>
      <w:r w:rsidR="006D2F25" w:rsidRPr="00C12A7E">
        <w:rPr>
          <w:rFonts w:cstheme="minorHAnsi"/>
          <w:sz w:val="24"/>
          <w:szCs w:val="24"/>
        </w:rPr>
        <w:t xml:space="preserve">the </w:t>
      </w:r>
      <w:r w:rsidR="00E6499C" w:rsidRPr="00C12A7E">
        <w:rPr>
          <w:rFonts w:cstheme="minorHAnsi"/>
          <w:sz w:val="24"/>
          <w:szCs w:val="24"/>
        </w:rPr>
        <w:t>capa</w:t>
      </w:r>
      <w:r w:rsidR="006D2F25" w:rsidRPr="00C12A7E">
        <w:rPr>
          <w:rFonts w:cstheme="minorHAnsi"/>
          <w:sz w:val="24"/>
          <w:szCs w:val="24"/>
        </w:rPr>
        <w:t>bility of</w:t>
      </w:r>
      <w:r w:rsidR="006D7365" w:rsidRPr="00C12A7E">
        <w:rPr>
          <w:rFonts w:cstheme="minorHAnsi"/>
          <w:sz w:val="24"/>
          <w:szCs w:val="24"/>
        </w:rPr>
        <w:t xml:space="preserve"> </w:t>
      </w:r>
      <w:r w:rsidR="009B2DC8" w:rsidRPr="00C12A7E">
        <w:rPr>
          <w:rFonts w:cstheme="minorHAnsi"/>
          <w:sz w:val="24"/>
          <w:szCs w:val="24"/>
        </w:rPr>
        <w:t xml:space="preserve">single </w:t>
      </w:r>
      <w:r w:rsidR="007A31D8" w:rsidRPr="00C12A7E">
        <w:rPr>
          <w:rFonts w:cstheme="minorHAnsi"/>
          <w:sz w:val="24"/>
          <w:szCs w:val="24"/>
        </w:rPr>
        <w:t>run</w:t>
      </w:r>
      <w:r w:rsidRPr="00C12A7E">
        <w:rPr>
          <w:rFonts w:cstheme="minorHAnsi"/>
          <w:sz w:val="24"/>
          <w:szCs w:val="24"/>
        </w:rPr>
        <w:t xml:space="preserve"> LC-MS/MS</w:t>
      </w:r>
      <w:r w:rsidR="002653C4" w:rsidRPr="00C12A7E">
        <w:rPr>
          <w:rFonts w:cstheme="minorHAnsi"/>
          <w:sz w:val="24"/>
          <w:szCs w:val="24"/>
        </w:rPr>
        <w:t xml:space="preserve"> analysis</w:t>
      </w:r>
      <w:r w:rsidRPr="00C12A7E">
        <w:rPr>
          <w:rFonts w:cstheme="minorHAnsi"/>
          <w:sz w:val="24"/>
          <w:szCs w:val="24"/>
        </w:rPr>
        <w:t xml:space="preserve"> </w:t>
      </w:r>
      <w:r w:rsidR="006D2F25" w:rsidRPr="00C12A7E">
        <w:rPr>
          <w:rFonts w:cstheme="minorHAnsi"/>
          <w:sz w:val="24"/>
          <w:szCs w:val="24"/>
        </w:rPr>
        <w:t>to identify</w:t>
      </w:r>
      <w:r w:rsidRPr="00C12A7E">
        <w:rPr>
          <w:rFonts w:cstheme="minorHAnsi"/>
          <w:sz w:val="24"/>
          <w:szCs w:val="24"/>
        </w:rPr>
        <w:t xml:space="preserve"> 10,000 phosphorylation sites</w:t>
      </w:r>
      <w:r w:rsidRPr="00C12A7E">
        <w:rPr>
          <w:rFonts w:cstheme="minorHAnsi"/>
          <w:noProof/>
          <w:sz w:val="24"/>
          <w:szCs w:val="24"/>
          <w:vertAlign w:val="superscript"/>
        </w:rPr>
        <w:t>21,22</w:t>
      </w:r>
      <w:r w:rsidRPr="00C12A7E">
        <w:rPr>
          <w:rFonts w:cstheme="minorHAnsi"/>
          <w:sz w:val="24"/>
          <w:szCs w:val="24"/>
        </w:rPr>
        <w:t xml:space="preserve">, the coverage of the whole plant </w:t>
      </w:r>
      <w:proofErr w:type="spellStart"/>
      <w:r w:rsidRPr="00C12A7E">
        <w:rPr>
          <w:rFonts w:cstheme="minorHAnsi"/>
          <w:sz w:val="24"/>
          <w:szCs w:val="24"/>
        </w:rPr>
        <w:t>phosphoproteome</w:t>
      </w:r>
      <w:proofErr w:type="spellEnd"/>
      <w:r w:rsidRPr="00C12A7E">
        <w:rPr>
          <w:rFonts w:cstheme="minorHAnsi"/>
          <w:sz w:val="24"/>
          <w:szCs w:val="24"/>
        </w:rPr>
        <w:t xml:space="preserve"> is still limited. Therefore, a phosphoproteomic workflow that provides high sensitivity and superior separation efficiency </w:t>
      </w:r>
      <w:r w:rsidR="009B2DC8" w:rsidRPr="00C12A7E">
        <w:rPr>
          <w:rFonts w:cstheme="minorHAnsi"/>
          <w:sz w:val="24"/>
          <w:szCs w:val="24"/>
        </w:rPr>
        <w:t xml:space="preserve">is </w:t>
      </w:r>
      <w:r w:rsidR="00463145" w:rsidRPr="00C12A7E">
        <w:rPr>
          <w:rFonts w:cstheme="minorHAnsi"/>
          <w:sz w:val="24"/>
          <w:szCs w:val="24"/>
        </w:rPr>
        <w:t>required</w:t>
      </w:r>
      <w:r w:rsidR="009B2DC8" w:rsidRPr="00C12A7E">
        <w:rPr>
          <w:rFonts w:cstheme="minorHAnsi"/>
          <w:sz w:val="24"/>
          <w:szCs w:val="24"/>
        </w:rPr>
        <w:t xml:space="preserve"> </w:t>
      </w:r>
      <w:r w:rsidR="00E6499C" w:rsidRPr="00C12A7E">
        <w:rPr>
          <w:rFonts w:cstheme="minorHAnsi"/>
          <w:sz w:val="24"/>
          <w:szCs w:val="24"/>
        </w:rPr>
        <w:t>in</w:t>
      </w:r>
      <w:r w:rsidR="00E627A0" w:rsidRPr="00C12A7E">
        <w:rPr>
          <w:rFonts w:cstheme="minorHAnsi"/>
          <w:sz w:val="24"/>
          <w:szCs w:val="24"/>
        </w:rPr>
        <w:t xml:space="preserve"> </w:t>
      </w:r>
      <w:r w:rsidRPr="00C12A7E">
        <w:rPr>
          <w:rFonts w:cstheme="minorHAnsi"/>
          <w:sz w:val="24"/>
          <w:szCs w:val="24"/>
        </w:rPr>
        <w:t xml:space="preserve">profiling the global view of plant signaling networks in response to environmental stress. Commercial </w:t>
      </w:r>
      <w:r w:rsidR="00601159" w:rsidRPr="00C12A7E">
        <w:rPr>
          <w:rFonts w:cstheme="minorHAnsi"/>
          <w:sz w:val="24"/>
          <w:szCs w:val="24"/>
        </w:rPr>
        <w:t>high-pressure liquid chromatography (</w:t>
      </w:r>
      <w:r w:rsidRPr="00C12A7E">
        <w:rPr>
          <w:rFonts w:cstheme="minorHAnsi"/>
          <w:sz w:val="24"/>
          <w:szCs w:val="24"/>
        </w:rPr>
        <w:t>HPLC</w:t>
      </w:r>
      <w:r w:rsidR="00601159" w:rsidRPr="00C12A7E">
        <w:rPr>
          <w:rFonts w:cstheme="minorHAnsi"/>
          <w:sz w:val="24"/>
          <w:szCs w:val="24"/>
        </w:rPr>
        <w:t>)</w:t>
      </w:r>
      <w:r w:rsidRPr="00C12A7E">
        <w:rPr>
          <w:rFonts w:cstheme="minorHAnsi"/>
          <w:sz w:val="24"/>
          <w:szCs w:val="24"/>
        </w:rPr>
        <w:t xml:space="preserve"> column-based chromatography is a common method for reducing the peptide complexity prior to MS analysis</w:t>
      </w:r>
      <w:r w:rsidRPr="00C12A7E">
        <w:rPr>
          <w:rFonts w:cstheme="minorHAnsi"/>
          <w:noProof/>
          <w:sz w:val="24"/>
          <w:szCs w:val="24"/>
          <w:vertAlign w:val="superscript"/>
        </w:rPr>
        <w:t>23,24</w:t>
      </w:r>
      <w:r w:rsidRPr="00C12A7E">
        <w:rPr>
          <w:rFonts w:cstheme="minorHAnsi"/>
          <w:sz w:val="24"/>
          <w:szCs w:val="24"/>
        </w:rPr>
        <w:t xml:space="preserve">. </w:t>
      </w:r>
      <w:r w:rsidR="00914545" w:rsidRPr="00C12A7E">
        <w:rPr>
          <w:rFonts w:cstheme="minorHAnsi"/>
          <w:sz w:val="24"/>
          <w:szCs w:val="24"/>
        </w:rPr>
        <w:t xml:space="preserve">However, </w:t>
      </w:r>
      <w:r w:rsidR="00792636" w:rsidRPr="00C12A7E">
        <w:rPr>
          <w:rFonts w:cstheme="minorHAnsi"/>
          <w:sz w:val="24"/>
          <w:szCs w:val="24"/>
        </w:rPr>
        <w:t xml:space="preserve">tedious </w:t>
      </w:r>
      <w:r w:rsidR="00914545" w:rsidRPr="00C12A7E">
        <w:rPr>
          <w:rFonts w:cstheme="minorHAnsi"/>
          <w:sz w:val="24"/>
          <w:szCs w:val="24"/>
        </w:rPr>
        <w:t>sample collection steps and large elution volume are the major challenges of HPLC-based methods in terms of sensitivity and throughput.</w:t>
      </w:r>
      <w:r w:rsidRPr="00C12A7E">
        <w:rPr>
          <w:rFonts w:cstheme="minorHAnsi"/>
          <w:sz w:val="24"/>
          <w:szCs w:val="24"/>
        </w:rPr>
        <w:t xml:space="preserve"> </w:t>
      </w:r>
      <w:r w:rsidR="00472987" w:rsidRPr="00C12A7E">
        <w:rPr>
          <w:rFonts w:cstheme="minorHAnsi"/>
          <w:sz w:val="24"/>
          <w:szCs w:val="24"/>
        </w:rPr>
        <w:t>stage tip</w:t>
      </w:r>
      <w:r w:rsidRPr="00C12A7E">
        <w:rPr>
          <w:rFonts w:cstheme="minorHAnsi"/>
          <w:sz w:val="24"/>
          <w:szCs w:val="24"/>
        </w:rPr>
        <w:t xml:space="preserve"> </w:t>
      </w:r>
      <w:r w:rsidR="002653C4" w:rsidRPr="00C12A7E">
        <w:rPr>
          <w:rFonts w:cstheme="minorHAnsi"/>
          <w:sz w:val="24"/>
          <w:szCs w:val="24"/>
        </w:rPr>
        <w:t>is</w:t>
      </w:r>
      <w:r w:rsidRPr="00C12A7E">
        <w:rPr>
          <w:rFonts w:cstheme="minorHAnsi"/>
          <w:sz w:val="24"/>
          <w:szCs w:val="24"/>
        </w:rPr>
        <w:t xml:space="preserve"> an alternative approach to execute peptide pre-fractionation or enrichment for high-sensitivity and high-throughput works. This </w:t>
      </w:r>
      <w:r w:rsidR="004129B6" w:rsidRPr="00C12A7E">
        <w:rPr>
          <w:rFonts w:cstheme="minorHAnsi"/>
          <w:sz w:val="24"/>
          <w:szCs w:val="24"/>
        </w:rPr>
        <w:t xml:space="preserve">new </w:t>
      </w:r>
      <w:r w:rsidRPr="00C12A7E">
        <w:rPr>
          <w:rFonts w:cstheme="minorHAnsi"/>
          <w:sz w:val="24"/>
          <w:szCs w:val="24"/>
        </w:rPr>
        <w:t xml:space="preserve">phosphoproteomic workflow </w:t>
      </w:r>
      <w:r w:rsidR="00784643" w:rsidRPr="00C12A7E">
        <w:rPr>
          <w:rFonts w:cstheme="minorHAnsi"/>
          <w:sz w:val="24"/>
          <w:szCs w:val="24"/>
        </w:rPr>
        <w:t xml:space="preserve">exploiting </w:t>
      </w:r>
      <w:r w:rsidRPr="00C12A7E">
        <w:rPr>
          <w:rFonts w:cstheme="minorHAnsi"/>
          <w:sz w:val="24"/>
          <w:szCs w:val="24"/>
        </w:rPr>
        <w:t xml:space="preserve">isobaric labeling coupled with phosphopeptide enrichment and fractionation provides better coverage and depth of plant phosphoproteomics </w:t>
      </w:r>
      <w:r w:rsidR="00253C6B" w:rsidRPr="00C12A7E">
        <w:rPr>
          <w:rFonts w:cstheme="minorHAnsi"/>
          <w:sz w:val="24"/>
          <w:szCs w:val="24"/>
        </w:rPr>
        <w:t xml:space="preserve">over other </w:t>
      </w:r>
      <w:r w:rsidRPr="00C12A7E">
        <w:rPr>
          <w:rFonts w:cstheme="minorHAnsi"/>
          <w:sz w:val="24"/>
          <w:szCs w:val="24"/>
        </w:rPr>
        <w:t>phosphoproteomic workflow</w:t>
      </w:r>
      <w:r w:rsidR="006D2F25" w:rsidRPr="00C12A7E">
        <w:rPr>
          <w:rFonts w:cstheme="minorHAnsi"/>
          <w:sz w:val="24"/>
          <w:szCs w:val="24"/>
        </w:rPr>
        <w:t>s</w:t>
      </w:r>
      <w:r w:rsidRPr="00C12A7E">
        <w:rPr>
          <w:rFonts w:cstheme="minorHAnsi"/>
          <w:sz w:val="24"/>
          <w:szCs w:val="24"/>
          <w:vertAlign w:val="superscript"/>
        </w:rPr>
        <w:t>25,26</w:t>
      </w:r>
      <w:r w:rsidRPr="00C12A7E">
        <w:rPr>
          <w:rFonts w:cstheme="minorHAnsi"/>
          <w:sz w:val="24"/>
          <w:szCs w:val="24"/>
        </w:rPr>
        <w:t>.</w:t>
      </w:r>
    </w:p>
    <w:p w14:paraId="280736BF" w14:textId="1E440724" w:rsidR="00177CC2" w:rsidRPr="00C12A7E" w:rsidRDefault="00177CC2" w:rsidP="00F0547B">
      <w:pPr>
        <w:spacing w:after="0" w:line="240" w:lineRule="auto"/>
        <w:jc w:val="both"/>
        <w:rPr>
          <w:rFonts w:cstheme="minorHAnsi"/>
          <w:sz w:val="24"/>
          <w:szCs w:val="24"/>
        </w:rPr>
      </w:pPr>
    </w:p>
    <w:p w14:paraId="32D2B4CA" w14:textId="06DF5E6A" w:rsidR="00177CC2" w:rsidRPr="00C12A7E" w:rsidRDefault="00177CC2" w:rsidP="00F0547B">
      <w:pPr>
        <w:spacing w:after="0" w:line="240" w:lineRule="auto"/>
        <w:jc w:val="both"/>
        <w:rPr>
          <w:rFonts w:cstheme="minorHAnsi"/>
          <w:sz w:val="24"/>
          <w:szCs w:val="24"/>
        </w:rPr>
      </w:pPr>
      <w:r w:rsidRPr="00C12A7E">
        <w:rPr>
          <w:rFonts w:cstheme="minorHAnsi"/>
          <w:sz w:val="24"/>
          <w:szCs w:val="24"/>
        </w:rPr>
        <w:t xml:space="preserve">The pH value of samples is the crucial factor that determines the enrichment specificity of phosphopeptides. The pH value may be affected by the previous step of sample preparation, so it is essential to check the pH value before sample loading. If the pH is shifted, adding acetic acid or sodium hydroxide to samples to adjust the pH to 3.0. We execute this protocol for simultaneous elution and loading of phosphopeptides onto C18 </w:t>
      </w:r>
      <w:r w:rsidR="00831B8F" w:rsidRPr="00C12A7E">
        <w:rPr>
          <w:rFonts w:cstheme="minorHAnsi"/>
          <w:sz w:val="24"/>
          <w:szCs w:val="24"/>
        </w:rPr>
        <w:t>s</w:t>
      </w:r>
      <w:r w:rsidRPr="00C12A7E">
        <w:rPr>
          <w:rFonts w:cstheme="minorHAnsi"/>
          <w:sz w:val="24"/>
          <w:szCs w:val="24"/>
        </w:rPr>
        <w:t>tage</w:t>
      </w:r>
      <w:r w:rsidR="00831B8F" w:rsidRPr="00C12A7E">
        <w:rPr>
          <w:rFonts w:cstheme="minorHAnsi"/>
          <w:sz w:val="24"/>
          <w:szCs w:val="24"/>
        </w:rPr>
        <w:t xml:space="preserve"> </w:t>
      </w:r>
      <w:r w:rsidR="007D75AD" w:rsidRPr="00C12A7E">
        <w:rPr>
          <w:rFonts w:cstheme="minorHAnsi"/>
          <w:sz w:val="24"/>
          <w:szCs w:val="24"/>
        </w:rPr>
        <w:t>t</w:t>
      </w:r>
      <w:r w:rsidRPr="00C12A7E">
        <w:rPr>
          <w:rFonts w:cstheme="minorHAnsi"/>
          <w:sz w:val="24"/>
          <w:szCs w:val="24"/>
        </w:rPr>
        <w:t xml:space="preserve">ip. Therefore, it is important to equilibrate the IMAC stage tip prior to phosphopeptide elution to ensure the concentration of ACN is below 5%.  </w:t>
      </w:r>
    </w:p>
    <w:p w14:paraId="4B644A55" w14:textId="77777777" w:rsidR="008D07F5" w:rsidRPr="00C12A7E" w:rsidRDefault="008D07F5" w:rsidP="008D07F5">
      <w:pPr>
        <w:spacing w:after="0" w:line="240" w:lineRule="auto"/>
        <w:jc w:val="both"/>
        <w:rPr>
          <w:rFonts w:cstheme="minorHAnsi"/>
          <w:sz w:val="24"/>
          <w:szCs w:val="24"/>
        </w:rPr>
      </w:pPr>
    </w:p>
    <w:p w14:paraId="742FC14A" w14:textId="1D86F244" w:rsidR="00656CF7" w:rsidRPr="00C12A7E" w:rsidRDefault="003C3604" w:rsidP="008D07F5">
      <w:pPr>
        <w:spacing w:after="0" w:line="240" w:lineRule="auto"/>
        <w:jc w:val="both"/>
        <w:rPr>
          <w:rFonts w:cstheme="minorHAnsi"/>
          <w:sz w:val="24"/>
          <w:szCs w:val="24"/>
        </w:rPr>
      </w:pPr>
      <w:r w:rsidRPr="00C12A7E">
        <w:rPr>
          <w:rFonts w:cstheme="minorHAnsi"/>
          <w:sz w:val="24"/>
          <w:szCs w:val="24"/>
        </w:rPr>
        <w:t xml:space="preserve">The number of fractions is dependent on the complexity and sample sizes. Typically, 5 to 8 fractions are enough to provide </w:t>
      </w:r>
      <w:r w:rsidR="002A30C1" w:rsidRPr="00C12A7E">
        <w:rPr>
          <w:rFonts w:cstheme="minorHAnsi"/>
          <w:sz w:val="24"/>
          <w:szCs w:val="24"/>
        </w:rPr>
        <w:t xml:space="preserve">broad </w:t>
      </w:r>
      <w:r w:rsidRPr="00C12A7E">
        <w:rPr>
          <w:rFonts w:cstheme="minorHAnsi"/>
          <w:sz w:val="24"/>
          <w:szCs w:val="24"/>
        </w:rPr>
        <w:t>coverage of pho</w:t>
      </w:r>
      <w:r w:rsidR="00E61A91" w:rsidRPr="00C12A7E">
        <w:rPr>
          <w:rFonts w:cstheme="minorHAnsi"/>
          <w:sz w:val="24"/>
          <w:szCs w:val="24"/>
        </w:rPr>
        <w:t>s</w:t>
      </w:r>
      <w:r w:rsidRPr="00C12A7E">
        <w:rPr>
          <w:rFonts w:cstheme="minorHAnsi"/>
          <w:sz w:val="24"/>
          <w:szCs w:val="24"/>
        </w:rPr>
        <w:t xml:space="preserve">phopeptide identification in plants. The concentration of ACN in fractionation buffers can be adjusted according to the hydrophobicity of samples. </w:t>
      </w:r>
      <w:r w:rsidR="00914545" w:rsidRPr="00C12A7E">
        <w:rPr>
          <w:rFonts w:cstheme="minorHAnsi"/>
          <w:sz w:val="24"/>
          <w:szCs w:val="24"/>
        </w:rPr>
        <w:t>Most of the phosphopeptides are eluted from C18 beads using the range of 5% to 25% ACN concentration.</w:t>
      </w:r>
      <w:r w:rsidR="0069311F">
        <w:rPr>
          <w:rFonts w:cstheme="minorHAnsi"/>
          <w:sz w:val="24"/>
          <w:szCs w:val="24"/>
        </w:rPr>
        <w:t xml:space="preserve"> </w:t>
      </w:r>
      <w:proofErr w:type="spellStart"/>
      <w:proofErr w:type="gramStart"/>
      <w:r w:rsidR="00914545" w:rsidRPr="00C12A7E">
        <w:rPr>
          <w:rFonts w:cstheme="minorHAnsi"/>
          <w:sz w:val="24"/>
          <w:szCs w:val="24"/>
        </w:rPr>
        <w:t>Phosphopeptides</w:t>
      </w:r>
      <w:proofErr w:type="spellEnd"/>
      <w:proofErr w:type="gramEnd"/>
      <w:r w:rsidR="00914545" w:rsidRPr="00C12A7E">
        <w:rPr>
          <w:rFonts w:cstheme="minorHAnsi"/>
          <w:sz w:val="24"/>
          <w:szCs w:val="24"/>
        </w:rPr>
        <w:t xml:space="preserve"> typically are more hydrophilic compared to non-phosphorylated peptides</w:t>
      </w:r>
      <w:r w:rsidR="00263112" w:rsidRPr="00C12A7E">
        <w:rPr>
          <w:rFonts w:cstheme="minorHAnsi"/>
          <w:sz w:val="24"/>
          <w:szCs w:val="24"/>
        </w:rPr>
        <w:t xml:space="preserve"> due to the additional negative charges of </w:t>
      </w:r>
      <w:r w:rsidR="002A30C1" w:rsidRPr="00C12A7E">
        <w:rPr>
          <w:rFonts w:cstheme="minorHAnsi"/>
          <w:sz w:val="24"/>
          <w:szCs w:val="24"/>
        </w:rPr>
        <w:t xml:space="preserve">the </w:t>
      </w:r>
      <w:r w:rsidR="00263112" w:rsidRPr="00C12A7E">
        <w:rPr>
          <w:rFonts w:cstheme="minorHAnsi"/>
          <w:sz w:val="24"/>
          <w:szCs w:val="24"/>
        </w:rPr>
        <w:t>phosphate group</w:t>
      </w:r>
      <w:r w:rsidR="00914545" w:rsidRPr="00C12A7E">
        <w:rPr>
          <w:rFonts w:cstheme="minorHAnsi"/>
          <w:sz w:val="24"/>
          <w:szCs w:val="24"/>
        </w:rPr>
        <w:t>. However, tagging TMT reagent on N-terminus of peptide leads to</w:t>
      </w:r>
      <w:r w:rsidR="00E61A91" w:rsidRPr="00C12A7E">
        <w:rPr>
          <w:rFonts w:cstheme="minorHAnsi"/>
          <w:sz w:val="24"/>
          <w:szCs w:val="24"/>
        </w:rPr>
        <w:t xml:space="preserve"> an</w:t>
      </w:r>
      <w:r w:rsidR="00914545" w:rsidRPr="00C12A7E">
        <w:rPr>
          <w:rFonts w:cstheme="minorHAnsi"/>
          <w:sz w:val="24"/>
          <w:szCs w:val="24"/>
        </w:rPr>
        <w:t xml:space="preserve"> increase</w:t>
      </w:r>
      <w:r w:rsidR="00E61A91" w:rsidRPr="00C12A7E">
        <w:rPr>
          <w:rFonts w:cstheme="minorHAnsi"/>
          <w:sz w:val="24"/>
          <w:szCs w:val="24"/>
        </w:rPr>
        <w:t xml:space="preserve"> of</w:t>
      </w:r>
      <w:r w:rsidR="00914545" w:rsidRPr="00C12A7E">
        <w:rPr>
          <w:rFonts w:cstheme="minorHAnsi"/>
          <w:sz w:val="24"/>
          <w:szCs w:val="24"/>
        </w:rPr>
        <w:t xml:space="preserve"> hydrophobicity of labeled peptides</w:t>
      </w:r>
      <w:r w:rsidR="00914545" w:rsidRPr="00C12A7E">
        <w:rPr>
          <w:rFonts w:cstheme="minorHAnsi"/>
          <w:noProof/>
          <w:sz w:val="24"/>
          <w:szCs w:val="24"/>
          <w:vertAlign w:val="superscript"/>
        </w:rPr>
        <w:t>27</w:t>
      </w:r>
      <w:r w:rsidR="00F4709D" w:rsidRPr="00C12A7E">
        <w:rPr>
          <w:rFonts w:cstheme="minorHAnsi"/>
          <w:sz w:val="24"/>
          <w:szCs w:val="24"/>
        </w:rPr>
        <w:t>,</w:t>
      </w:r>
      <w:r w:rsidR="00914545" w:rsidRPr="00C12A7E">
        <w:rPr>
          <w:rFonts w:cstheme="minorHAnsi"/>
          <w:sz w:val="24"/>
          <w:szCs w:val="24"/>
        </w:rPr>
        <w:t xml:space="preserve"> </w:t>
      </w:r>
      <w:r w:rsidR="00F4709D" w:rsidRPr="00C12A7E">
        <w:rPr>
          <w:rFonts w:cstheme="minorHAnsi"/>
          <w:sz w:val="24"/>
          <w:szCs w:val="24"/>
        </w:rPr>
        <w:t>t</w:t>
      </w:r>
      <w:r w:rsidR="00914545" w:rsidRPr="00C12A7E">
        <w:rPr>
          <w:rFonts w:cstheme="minorHAnsi"/>
          <w:sz w:val="24"/>
          <w:szCs w:val="24"/>
        </w:rPr>
        <w:t xml:space="preserve">hat may explain </w:t>
      </w:r>
      <w:r w:rsidR="00F4709D" w:rsidRPr="00C12A7E">
        <w:rPr>
          <w:rFonts w:cstheme="minorHAnsi"/>
          <w:sz w:val="24"/>
          <w:szCs w:val="24"/>
        </w:rPr>
        <w:t xml:space="preserve">why </w:t>
      </w:r>
      <w:r w:rsidR="00914545" w:rsidRPr="00C12A7E">
        <w:rPr>
          <w:rFonts w:cstheme="minorHAnsi"/>
          <w:sz w:val="24"/>
          <w:szCs w:val="24"/>
        </w:rPr>
        <w:t>fewer phosphopeptides were identified in the first two fractions in our case (</w:t>
      </w:r>
      <w:r w:rsidR="00914545" w:rsidRPr="00C12A7E">
        <w:rPr>
          <w:rFonts w:cstheme="minorHAnsi"/>
          <w:b/>
          <w:bCs/>
          <w:sz w:val="24"/>
          <w:szCs w:val="24"/>
        </w:rPr>
        <w:t>Figure 2A</w:t>
      </w:r>
      <w:r w:rsidR="00914545" w:rsidRPr="00C12A7E">
        <w:rPr>
          <w:rFonts w:cstheme="minorHAnsi"/>
          <w:sz w:val="24"/>
          <w:szCs w:val="24"/>
        </w:rPr>
        <w:t xml:space="preserve">). </w:t>
      </w:r>
      <w:r w:rsidR="00E61A91" w:rsidRPr="00C12A7E">
        <w:rPr>
          <w:rFonts w:cstheme="minorHAnsi"/>
          <w:sz w:val="24"/>
          <w:szCs w:val="24"/>
        </w:rPr>
        <w:t>Thus, a test using a TMT-zero reagent and an aliquot of samples can be used</w:t>
      </w:r>
      <w:r w:rsidR="00914545" w:rsidRPr="00C12A7E">
        <w:rPr>
          <w:rFonts w:cstheme="minorHAnsi"/>
          <w:sz w:val="24"/>
          <w:szCs w:val="24"/>
        </w:rPr>
        <w:t xml:space="preserve"> to evaluate the number of </w:t>
      </w:r>
      <w:r w:rsidR="00E61A91" w:rsidRPr="00C12A7E">
        <w:rPr>
          <w:rFonts w:cstheme="minorHAnsi"/>
          <w:sz w:val="24"/>
          <w:szCs w:val="24"/>
        </w:rPr>
        <w:t xml:space="preserve">fractions and the </w:t>
      </w:r>
      <w:r w:rsidR="00914545" w:rsidRPr="00C12A7E">
        <w:rPr>
          <w:rFonts w:cstheme="minorHAnsi"/>
          <w:sz w:val="24"/>
          <w:szCs w:val="24"/>
        </w:rPr>
        <w:t xml:space="preserve">ACN concentration in </w:t>
      </w:r>
      <w:r w:rsidR="00E61A91" w:rsidRPr="00C12A7E">
        <w:rPr>
          <w:rFonts w:cstheme="minorHAnsi"/>
          <w:sz w:val="24"/>
          <w:szCs w:val="24"/>
        </w:rPr>
        <w:t xml:space="preserve">each </w:t>
      </w:r>
      <w:r w:rsidR="00914545" w:rsidRPr="00C12A7E">
        <w:rPr>
          <w:rFonts w:cstheme="minorHAnsi"/>
          <w:sz w:val="24"/>
          <w:szCs w:val="24"/>
        </w:rPr>
        <w:t xml:space="preserve">fractionation buffers. The optimized buffers </w:t>
      </w:r>
      <w:r w:rsidR="00E61A91" w:rsidRPr="00C12A7E">
        <w:rPr>
          <w:rFonts w:cstheme="minorHAnsi"/>
          <w:sz w:val="24"/>
          <w:szCs w:val="24"/>
        </w:rPr>
        <w:t xml:space="preserve">may result in better separation efficiency of </w:t>
      </w:r>
      <w:r w:rsidR="00914545" w:rsidRPr="00C12A7E">
        <w:rPr>
          <w:rFonts w:cstheme="minorHAnsi"/>
          <w:sz w:val="24"/>
          <w:szCs w:val="24"/>
        </w:rPr>
        <w:t>TMT-6plex labeled phosphopeptides.</w:t>
      </w:r>
    </w:p>
    <w:p w14:paraId="579F6154" w14:textId="77777777" w:rsidR="008D07F5" w:rsidRPr="00C12A7E" w:rsidRDefault="008D07F5" w:rsidP="008D07F5">
      <w:pPr>
        <w:spacing w:after="0" w:line="240" w:lineRule="auto"/>
        <w:jc w:val="both"/>
        <w:rPr>
          <w:rFonts w:cstheme="minorHAnsi"/>
          <w:sz w:val="24"/>
          <w:szCs w:val="24"/>
        </w:rPr>
      </w:pPr>
    </w:p>
    <w:p w14:paraId="67172A58" w14:textId="7944E4BA" w:rsidR="00656CF7" w:rsidRPr="00C12A7E" w:rsidRDefault="003C3604" w:rsidP="008D07F5">
      <w:pPr>
        <w:spacing w:after="0" w:line="240" w:lineRule="auto"/>
        <w:jc w:val="both"/>
        <w:rPr>
          <w:rFonts w:cstheme="minorHAnsi"/>
          <w:sz w:val="24"/>
          <w:szCs w:val="24"/>
        </w:rPr>
      </w:pPr>
      <w:r w:rsidRPr="00C12A7E">
        <w:rPr>
          <w:rFonts w:cstheme="minorHAnsi"/>
          <w:sz w:val="24"/>
          <w:szCs w:val="24"/>
        </w:rPr>
        <w:t xml:space="preserve">The limitations of </w:t>
      </w:r>
      <w:r w:rsidR="00472987" w:rsidRPr="00C12A7E">
        <w:rPr>
          <w:rFonts w:cstheme="minorHAnsi"/>
          <w:sz w:val="24"/>
          <w:szCs w:val="24"/>
        </w:rPr>
        <w:t>stage tip</w:t>
      </w:r>
      <w:r w:rsidRPr="00C12A7E">
        <w:rPr>
          <w:rFonts w:cstheme="minorHAnsi"/>
          <w:sz w:val="24"/>
          <w:szCs w:val="24"/>
        </w:rPr>
        <w:t xml:space="preserve">-based fractionation are the number of fractions and the capacity of tips. It is difficult to expand the number of fractions in </w:t>
      </w:r>
      <w:r w:rsidR="00472987" w:rsidRPr="00C12A7E">
        <w:rPr>
          <w:rFonts w:cstheme="minorHAnsi"/>
          <w:sz w:val="24"/>
          <w:szCs w:val="24"/>
        </w:rPr>
        <w:t>stage tip</w:t>
      </w:r>
      <w:r w:rsidRPr="00C12A7E">
        <w:rPr>
          <w:rFonts w:cstheme="minorHAnsi"/>
          <w:sz w:val="24"/>
          <w:szCs w:val="24"/>
        </w:rPr>
        <w:t xml:space="preserve"> separation because discontinuous </w:t>
      </w:r>
      <w:r w:rsidRPr="00C12A7E">
        <w:rPr>
          <w:rFonts w:cstheme="minorHAnsi"/>
          <w:sz w:val="24"/>
          <w:szCs w:val="24"/>
        </w:rPr>
        <w:lastRenderedPageBreak/>
        <w:t xml:space="preserve">gradient buffers are used for </w:t>
      </w:r>
      <w:r w:rsidR="00472987" w:rsidRPr="00C12A7E">
        <w:rPr>
          <w:rFonts w:cstheme="minorHAnsi"/>
          <w:sz w:val="24"/>
          <w:szCs w:val="24"/>
        </w:rPr>
        <w:t>stage tip</w:t>
      </w:r>
      <w:r w:rsidRPr="00C12A7E">
        <w:rPr>
          <w:rFonts w:cstheme="minorHAnsi"/>
          <w:sz w:val="24"/>
          <w:szCs w:val="24"/>
        </w:rPr>
        <w:t xml:space="preserve"> fractionation. On the other hand, a continuous gradient can be applied to HPLC columns to achieve </w:t>
      </w:r>
      <w:r w:rsidR="00E61A91" w:rsidRPr="00C12A7E">
        <w:rPr>
          <w:rFonts w:cstheme="minorHAnsi"/>
          <w:sz w:val="24"/>
          <w:szCs w:val="24"/>
        </w:rPr>
        <w:t xml:space="preserve">a </w:t>
      </w:r>
      <w:r w:rsidRPr="00C12A7E">
        <w:rPr>
          <w:rFonts w:cstheme="minorHAnsi"/>
          <w:sz w:val="24"/>
          <w:szCs w:val="24"/>
        </w:rPr>
        <w:t xml:space="preserve">high fraction number. The capacity </w:t>
      </w:r>
      <w:r w:rsidR="00C557F0" w:rsidRPr="00C12A7E">
        <w:rPr>
          <w:rFonts w:cstheme="minorHAnsi"/>
          <w:sz w:val="24"/>
          <w:szCs w:val="24"/>
        </w:rPr>
        <w:t xml:space="preserve">of tips </w:t>
      </w:r>
      <w:r w:rsidRPr="00C12A7E">
        <w:rPr>
          <w:rFonts w:cstheme="minorHAnsi"/>
          <w:sz w:val="24"/>
          <w:szCs w:val="24"/>
        </w:rPr>
        <w:t xml:space="preserve">is another factor that limits the application of </w:t>
      </w:r>
      <w:r w:rsidR="00472987" w:rsidRPr="00C12A7E">
        <w:rPr>
          <w:rFonts w:cstheme="minorHAnsi"/>
          <w:sz w:val="24"/>
          <w:szCs w:val="24"/>
        </w:rPr>
        <w:t>stage tip</w:t>
      </w:r>
      <w:r w:rsidRPr="00C12A7E">
        <w:rPr>
          <w:rFonts w:cstheme="minorHAnsi"/>
          <w:sz w:val="24"/>
          <w:szCs w:val="24"/>
        </w:rPr>
        <w:t xml:space="preserve">s. </w:t>
      </w:r>
      <w:r w:rsidR="006D7365" w:rsidRPr="00C12A7E">
        <w:rPr>
          <w:rFonts w:cstheme="minorHAnsi"/>
          <w:sz w:val="24"/>
          <w:szCs w:val="24"/>
        </w:rPr>
        <w:t>For l</w:t>
      </w:r>
      <w:r w:rsidR="00914545" w:rsidRPr="00C12A7E">
        <w:rPr>
          <w:rFonts w:cstheme="minorHAnsi"/>
          <w:sz w:val="24"/>
          <w:szCs w:val="24"/>
        </w:rPr>
        <w:t xml:space="preserve">arge-scale phosphoproteomics analysis (&gt; 10 mg proteins) </w:t>
      </w:r>
      <w:r w:rsidR="006D7365" w:rsidRPr="00C12A7E">
        <w:rPr>
          <w:rFonts w:cstheme="minorHAnsi"/>
          <w:sz w:val="24"/>
          <w:szCs w:val="24"/>
        </w:rPr>
        <w:t xml:space="preserve">it </w:t>
      </w:r>
      <w:r w:rsidR="00914545" w:rsidRPr="00C12A7E">
        <w:rPr>
          <w:rFonts w:cstheme="minorHAnsi"/>
          <w:sz w:val="24"/>
          <w:szCs w:val="24"/>
        </w:rPr>
        <w:t xml:space="preserve">is better to use HPLC-based enrichment with longer column length packed with more C18 beads and fractionation, which is beyond the analytical scale of </w:t>
      </w:r>
      <w:r w:rsidR="00472987" w:rsidRPr="00C12A7E">
        <w:rPr>
          <w:rFonts w:cstheme="minorHAnsi"/>
          <w:sz w:val="24"/>
          <w:szCs w:val="24"/>
        </w:rPr>
        <w:t>stage tip</w:t>
      </w:r>
      <w:r w:rsidR="00914545" w:rsidRPr="00C12A7E">
        <w:rPr>
          <w:rFonts w:cstheme="minorHAnsi"/>
          <w:sz w:val="24"/>
          <w:szCs w:val="24"/>
        </w:rPr>
        <w:t>s.</w:t>
      </w:r>
      <w:r w:rsidRPr="00C12A7E">
        <w:rPr>
          <w:rFonts w:cstheme="minorHAnsi"/>
          <w:sz w:val="24"/>
          <w:szCs w:val="24"/>
        </w:rPr>
        <w:t xml:space="preserve"> Taken together, </w:t>
      </w:r>
      <w:r w:rsidR="00472987" w:rsidRPr="00C12A7E">
        <w:rPr>
          <w:rFonts w:cstheme="minorHAnsi"/>
          <w:sz w:val="24"/>
          <w:szCs w:val="24"/>
        </w:rPr>
        <w:t>stage tip</w:t>
      </w:r>
      <w:r w:rsidRPr="00C12A7E">
        <w:rPr>
          <w:rFonts w:cstheme="minorHAnsi"/>
          <w:sz w:val="24"/>
          <w:szCs w:val="24"/>
        </w:rPr>
        <w:t>-based phosphopeptide enrichment and fractionation is a useful method for small to medium scale of phosphoproteomics analys</w:t>
      </w:r>
      <w:r w:rsidR="00894160" w:rsidRPr="00C12A7E">
        <w:rPr>
          <w:rFonts w:cstheme="minorHAnsi"/>
          <w:sz w:val="24"/>
          <w:szCs w:val="24"/>
        </w:rPr>
        <w:t>e</w:t>
      </w:r>
      <w:r w:rsidRPr="00C12A7E">
        <w:rPr>
          <w:rFonts w:cstheme="minorHAnsi"/>
          <w:sz w:val="24"/>
          <w:szCs w:val="24"/>
        </w:rPr>
        <w:t xml:space="preserve">s. This approach can </w:t>
      </w:r>
      <w:r w:rsidR="00BC3633" w:rsidRPr="00C12A7E">
        <w:rPr>
          <w:rFonts w:cstheme="minorHAnsi"/>
          <w:sz w:val="24"/>
          <w:szCs w:val="24"/>
        </w:rPr>
        <w:t xml:space="preserve">be </w:t>
      </w:r>
      <w:r w:rsidRPr="00C12A7E">
        <w:rPr>
          <w:rFonts w:cstheme="minorHAnsi"/>
          <w:sz w:val="24"/>
          <w:szCs w:val="24"/>
        </w:rPr>
        <w:t>integrate</w:t>
      </w:r>
      <w:r w:rsidR="00BC3633" w:rsidRPr="00C12A7E">
        <w:rPr>
          <w:rFonts w:cstheme="minorHAnsi"/>
          <w:sz w:val="24"/>
          <w:szCs w:val="24"/>
        </w:rPr>
        <w:t>d</w:t>
      </w:r>
      <w:r w:rsidRPr="00C12A7E">
        <w:rPr>
          <w:rFonts w:cstheme="minorHAnsi"/>
          <w:sz w:val="24"/>
          <w:szCs w:val="24"/>
        </w:rPr>
        <w:t xml:space="preserve"> with isobaric labeling to achieve multiplexed quantification. The results </w:t>
      </w:r>
      <w:r w:rsidR="00894160" w:rsidRPr="00C12A7E">
        <w:rPr>
          <w:rFonts w:cstheme="minorHAnsi"/>
          <w:sz w:val="24"/>
          <w:szCs w:val="24"/>
        </w:rPr>
        <w:t xml:space="preserve">also </w:t>
      </w:r>
      <w:r w:rsidRPr="00C12A7E">
        <w:rPr>
          <w:rFonts w:cstheme="minorHAnsi"/>
          <w:sz w:val="24"/>
          <w:szCs w:val="24"/>
        </w:rPr>
        <w:t xml:space="preserve">demonstrated that </w:t>
      </w:r>
      <w:r w:rsidR="00894160" w:rsidRPr="00C12A7E">
        <w:rPr>
          <w:rFonts w:cstheme="minorHAnsi"/>
          <w:sz w:val="24"/>
          <w:szCs w:val="24"/>
        </w:rPr>
        <w:t xml:space="preserve">it </w:t>
      </w:r>
      <w:r w:rsidR="00E61A91" w:rsidRPr="00C12A7E">
        <w:rPr>
          <w:rFonts w:cstheme="minorHAnsi"/>
          <w:sz w:val="24"/>
          <w:szCs w:val="24"/>
        </w:rPr>
        <w:t>could</w:t>
      </w:r>
      <w:r w:rsidRPr="00C12A7E">
        <w:rPr>
          <w:rFonts w:cstheme="minorHAnsi"/>
          <w:sz w:val="24"/>
          <w:szCs w:val="24"/>
        </w:rPr>
        <w:t xml:space="preserve"> be used for in-depth plant phosphoproteomics profiling and quantification. This </w:t>
      </w:r>
      <w:r w:rsidR="000C36F5" w:rsidRPr="00C12A7E">
        <w:rPr>
          <w:rFonts w:cstheme="minorHAnsi"/>
          <w:sz w:val="24"/>
          <w:szCs w:val="24"/>
        </w:rPr>
        <w:t>workflow</w:t>
      </w:r>
      <w:r w:rsidRPr="00C12A7E">
        <w:rPr>
          <w:rFonts w:cstheme="minorHAnsi"/>
          <w:sz w:val="24"/>
          <w:szCs w:val="24"/>
        </w:rPr>
        <w:t xml:space="preserve"> is applicable to </w:t>
      </w:r>
      <w:r w:rsidR="002A30C1" w:rsidRPr="00C12A7E">
        <w:rPr>
          <w:rFonts w:cstheme="minorHAnsi"/>
          <w:sz w:val="24"/>
          <w:szCs w:val="24"/>
        </w:rPr>
        <w:t>other</w:t>
      </w:r>
      <w:r w:rsidRPr="00C12A7E">
        <w:rPr>
          <w:rFonts w:cstheme="minorHAnsi"/>
          <w:sz w:val="24"/>
          <w:szCs w:val="24"/>
        </w:rPr>
        <w:t xml:space="preserve"> species and different tissue types for </w:t>
      </w:r>
      <w:r w:rsidR="00E61A91" w:rsidRPr="00C12A7E">
        <w:rPr>
          <w:rFonts w:cstheme="minorHAnsi"/>
          <w:sz w:val="24"/>
          <w:szCs w:val="24"/>
        </w:rPr>
        <w:t xml:space="preserve">the </w:t>
      </w:r>
      <w:r w:rsidRPr="00C12A7E">
        <w:rPr>
          <w:rFonts w:cstheme="minorHAnsi"/>
          <w:sz w:val="24"/>
          <w:szCs w:val="24"/>
        </w:rPr>
        <w:t xml:space="preserve">delineation of specialized signaling networks. </w:t>
      </w:r>
    </w:p>
    <w:p w14:paraId="6C69F6AD" w14:textId="77777777" w:rsidR="00AB0C31" w:rsidRPr="00C12A7E" w:rsidRDefault="00AB0C31" w:rsidP="00F0547B">
      <w:pPr>
        <w:spacing w:after="0" w:line="240" w:lineRule="auto"/>
        <w:jc w:val="both"/>
        <w:rPr>
          <w:rFonts w:cstheme="minorHAnsi"/>
          <w:sz w:val="24"/>
          <w:szCs w:val="24"/>
        </w:rPr>
      </w:pPr>
    </w:p>
    <w:p w14:paraId="7EC0528C" w14:textId="65A58659" w:rsidR="00656CF7" w:rsidRPr="00C12A7E" w:rsidRDefault="00AB24C6" w:rsidP="00F0547B">
      <w:pPr>
        <w:spacing w:after="0" w:line="240" w:lineRule="auto"/>
        <w:jc w:val="both"/>
        <w:rPr>
          <w:rFonts w:cstheme="minorHAnsi"/>
          <w:b/>
          <w:bCs/>
          <w:sz w:val="24"/>
          <w:szCs w:val="24"/>
        </w:rPr>
      </w:pPr>
      <w:r w:rsidRPr="00C12A7E">
        <w:rPr>
          <w:rFonts w:cstheme="minorHAnsi"/>
          <w:b/>
          <w:bCs/>
          <w:sz w:val="24"/>
          <w:szCs w:val="24"/>
        </w:rPr>
        <w:t>ACKNOWLEDGMENTS</w:t>
      </w:r>
    </w:p>
    <w:p w14:paraId="1EB8F6F2" w14:textId="65086D69" w:rsidR="00AB0C31" w:rsidRPr="00C12A7E" w:rsidRDefault="003C3604" w:rsidP="00F0547B">
      <w:pPr>
        <w:spacing w:after="0" w:line="240" w:lineRule="auto"/>
        <w:jc w:val="both"/>
        <w:rPr>
          <w:rFonts w:cstheme="minorHAnsi"/>
          <w:sz w:val="24"/>
          <w:szCs w:val="24"/>
        </w:rPr>
      </w:pPr>
      <w:r w:rsidRPr="00C12A7E">
        <w:rPr>
          <w:rFonts w:cstheme="minorHAnsi"/>
          <w:sz w:val="24"/>
          <w:szCs w:val="24"/>
        </w:rPr>
        <w:t>This work was supported by the Strategic Priority Research Program of the Chinese Academy of Sciences, Grant XDB27040106</w:t>
      </w:r>
      <w:r w:rsidR="009D4D7B" w:rsidRPr="00C12A7E">
        <w:rPr>
          <w:rFonts w:cstheme="minorHAnsi"/>
          <w:sz w:val="24"/>
          <w:szCs w:val="24"/>
        </w:rPr>
        <w:t>.</w:t>
      </w:r>
    </w:p>
    <w:p w14:paraId="48B2ADB1" w14:textId="77777777" w:rsidR="00AB24C6" w:rsidRPr="00C12A7E" w:rsidRDefault="00AB24C6" w:rsidP="00F0547B">
      <w:pPr>
        <w:spacing w:after="0" w:line="240" w:lineRule="auto"/>
        <w:jc w:val="both"/>
        <w:rPr>
          <w:rFonts w:cstheme="minorHAnsi"/>
          <w:b/>
          <w:bCs/>
          <w:sz w:val="24"/>
          <w:szCs w:val="24"/>
        </w:rPr>
      </w:pPr>
    </w:p>
    <w:p w14:paraId="31FA1F90" w14:textId="7669E30D" w:rsidR="009D4D7B" w:rsidRPr="00C12A7E" w:rsidRDefault="00AB24C6" w:rsidP="00F0547B">
      <w:pPr>
        <w:spacing w:after="0" w:line="240" w:lineRule="auto"/>
        <w:jc w:val="both"/>
        <w:rPr>
          <w:rFonts w:cstheme="minorHAnsi"/>
          <w:b/>
          <w:bCs/>
          <w:sz w:val="24"/>
          <w:szCs w:val="24"/>
        </w:rPr>
      </w:pPr>
      <w:r w:rsidRPr="00C12A7E">
        <w:rPr>
          <w:rFonts w:cstheme="minorHAnsi"/>
          <w:b/>
          <w:bCs/>
          <w:sz w:val="24"/>
          <w:szCs w:val="24"/>
        </w:rPr>
        <w:t>DISCLOSURES</w:t>
      </w:r>
    </w:p>
    <w:p w14:paraId="6399A0E4" w14:textId="38E65278" w:rsidR="00656CF7" w:rsidRPr="00C12A7E" w:rsidRDefault="009D4D7B" w:rsidP="00AB24C6">
      <w:pPr>
        <w:spacing w:after="0" w:line="240" w:lineRule="auto"/>
        <w:rPr>
          <w:rFonts w:cstheme="minorHAnsi"/>
          <w:sz w:val="24"/>
          <w:szCs w:val="24"/>
          <w:lang w:eastAsia="zh-CN"/>
        </w:rPr>
      </w:pPr>
      <w:r w:rsidRPr="00C12A7E">
        <w:rPr>
          <w:rFonts w:cstheme="minorHAnsi"/>
          <w:sz w:val="24"/>
          <w:szCs w:val="24"/>
          <w:lang w:eastAsia="zh-CN"/>
        </w:rPr>
        <w:t>The authors</w:t>
      </w:r>
      <w:r w:rsidR="001C25C4" w:rsidRPr="00C12A7E">
        <w:rPr>
          <w:rFonts w:cstheme="minorHAnsi"/>
          <w:sz w:val="24"/>
          <w:szCs w:val="24"/>
          <w:lang w:eastAsia="zh-CN"/>
        </w:rPr>
        <w:t xml:space="preserve"> declare no conflict of interest.</w:t>
      </w:r>
      <w:r w:rsidR="00AB0C31" w:rsidRPr="00C12A7E">
        <w:rPr>
          <w:rFonts w:cstheme="minorHAnsi"/>
          <w:sz w:val="24"/>
          <w:szCs w:val="24"/>
          <w:lang w:eastAsia="zh-CN"/>
        </w:rPr>
        <w:br/>
      </w:r>
    </w:p>
    <w:p w14:paraId="17BE32E8" w14:textId="2CFB2C1A" w:rsidR="00656CF7" w:rsidRPr="00C12A7E" w:rsidRDefault="00AB24C6" w:rsidP="00F0547B">
      <w:pPr>
        <w:spacing w:after="0" w:line="240" w:lineRule="auto"/>
        <w:jc w:val="both"/>
        <w:rPr>
          <w:rFonts w:cstheme="minorHAnsi"/>
          <w:b/>
          <w:bCs/>
          <w:sz w:val="24"/>
          <w:szCs w:val="24"/>
        </w:rPr>
      </w:pPr>
      <w:r w:rsidRPr="00C12A7E">
        <w:rPr>
          <w:rFonts w:cstheme="minorHAnsi"/>
          <w:b/>
          <w:bCs/>
          <w:sz w:val="24"/>
          <w:szCs w:val="24"/>
        </w:rPr>
        <w:t>REFERENCES:</w:t>
      </w:r>
    </w:p>
    <w:p w14:paraId="76B3AD38" w14:textId="2B6ADD07"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w:t>
      </w:r>
      <w:r w:rsidRPr="00C12A7E">
        <w:rPr>
          <w:rFonts w:asciiTheme="minorHAnsi" w:hAnsiTheme="minorHAnsi" w:cstheme="minorHAnsi"/>
          <w:sz w:val="24"/>
          <w:szCs w:val="24"/>
        </w:rPr>
        <w:tab/>
        <w:t>Hasegawa, P. M., Bressan, R. A., Zhu, J. K.</w:t>
      </w:r>
      <w:r w:rsidR="00665FE9" w:rsidRPr="00C12A7E">
        <w:rPr>
          <w:rFonts w:asciiTheme="minorHAnsi" w:hAnsiTheme="minorHAnsi" w:cstheme="minorHAnsi"/>
          <w:sz w:val="24"/>
          <w:szCs w:val="24"/>
        </w:rPr>
        <w:t xml:space="preserve">, </w:t>
      </w:r>
      <w:r w:rsidRPr="00C12A7E">
        <w:rPr>
          <w:rFonts w:asciiTheme="minorHAnsi" w:hAnsiTheme="minorHAnsi" w:cstheme="minorHAnsi"/>
          <w:sz w:val="24"/>
          <w:szCs w:val="24"/>
        </w:rPr>
        <w:t xml:space="preserve">Bohnert, H. J. Plant </w:t>
      </w:r>
      <w:r w:rsidR="00176B4F" w:rsidRPr="00C12A7E">
        <w:rPr>
          <w:rFonts w:asciiTheme="minorHAnsi" w:hAnsiTheme="minorHAnsi" w:cstheme="minorHAnsi"/>
          <w:sz w:val="24"/>
          <w:szCs w:val="24"/>
        </w:rPr>
        <w:t>c</w:t>
      </w:r>
      <w:r w:rsidRPr="00C12A7E">
        <w:rPr>
          <w:rFonts w:asciiTheme="minorHAnsi" w:hAnsiTheme="minorHAnsi" w:cstheme="minorHAnsi"/>
          <w:sz w:val="24"/>
          <w:szCs w:val="24"/>
        </w:rPr>
        <w:t xml:space="preserve">ellular and </w:t>
      </w:r>
      <w:r w:rsidR="00176B4F" w:rsidRPr="00C12A7E">
        <w:rPr>
          <w:rFonts w:asciiTheme="minorHAnsi" w:hAnsiTheme="minorHAnsi" w:cstheme="minorHAnsi"/>
          <w:sz w:val="24"/>
          <w:szCs w:val="24"/>
        </w:rPr>
        <w:t>m</w:t>
      </w:r>
      <w:r w:rsidRPr="00C12A7E">
        <w:rPr>
          <w:rFonts w:asciiTheme="minorHAnsi" w:hAnsiTheme="minorHAnsi" w:cstheme="minorHAnsi"/>
          <w:sz w:val="24"/>
          <w:szCs w:val="24"/>
        </w:rPr>
        <w:t xml:space="preserve">olecular </w:t>
      </w:r>
      <w:r w:rsidR="00176B4F" w:rsidRPr="00C12A7E">
        <w:rPr>
          <w:rFonts w:asciiTheme="minorHAnsi" w:hAnsiTheme="minorHAnsi" w:cstheme="minorHAnsi"/>
          <w:sz w:val="24"/>
          <w:szCs w:val="24"/>
        </w:rPr>
        <w:t>r</w:t>
      </w:r>
      <w:r w:rsidRPr="00C12A7E">
        <w:rPr>
          <w:rFonts w:asciiTheme="minorHAnsi" w:hAnsiTheme="minorHAnsi" w:cstheme="minorHAnsi"/>
          <w:sz w:val="24"/>
          <w:szCs w:val="24"/>
        </w:rPr>
        <w:t xml:space="preserve">esponses to </w:t>
      </w:r>
      <w:r w:rsidR="00176B4F" w:rsidRPr="00C12A7E">
        <w:rPr>
          <w:rFonts w:asciiTheme="minorHAnsi" w:hAnsiTheme="minorHAnsi" w:cstheme="minorHAnsi"/>
          <w:sz w:val="24"/>
          <w:szCs w:val="24"/>
        </w:rPr>
        <w:t>h</w:t>
      </w:r>
      <w:r w:rsidRPr="00C12A7E">
        <w:rPr>
          <w:rFonts w:asciiTheme="minorHAnsi" w:hAnsiTheme="minorHAnsi" w:cstheme="minorHAnsi"/>
          <w:sz w:val="24"/>
          <w:szCs w:val="24"/>
        </w:rPr>
        <w:t xml:space="preserve">igh </w:t>
      </w:r>
      <w:r w:rsidR="00176B4F" w:rsidRPr="00C12A7E">
        <w:rPr>
          <w:rFonts w:asciiTheme="minorHAnsi" w:hAnsiTheme="minorHAnsi" w:cstheme="minorHAnsi"/>
          <w:sz w:val="24"/>
          <w:szCs w:val="24"/>
        </w:rPr>
        <w:t>s</w:t>
      </w:r>
      <w:r w:rsidRPr="00C12A7E">
        <w:rPr>
          <w:rFonts w:asciiTheme="minorHAnsi" w:hAnsiTheme="minorHAnsi" w:cstheme="minorHAnsi"/>
          <w:sz w:val="24"/>
          <w:szCs w:val="24"/>
        </w:rPr>
        <w:t xml:space="preserve">alinity. </w:t>
      </w:r>
      <w:r w:rsidRPr="00C12A7E">
        <w:rPr>
          <w:rFonts w:asciiTheme="minorHAnsi" w:hAnsiTheme="minorHAnsi" w:cstheme="minorHAnsi"/>
          <w:i/>
          <w:sz w:val="24"/>
          <w:szCs w:val="24"/>
        </w:rPr>
        <w:t>Annu</w:t>
      </w:r>
      <w:r w:rsidR="00D831BB" w:rsidRPr="00C12A7E">
        <w:rPr>
          <w:rFonts w:asciiTheme="minorHAnsi" w:hAnsiTheme="minorHAnsi" w:cstheme="minorHAnsi"/>
          <w:i/>
          <w:sz w:val="24"/>
          <w:szCs w:val="24"/>
        </w:rPr>
        <w:t>al</w:t>
      </w:r>
      <w:r w:rsidRPr="00C12A7E">
        <w:rPr>
          <w:rFonts w:asciiTheme="minorHAnsi" w:hAnsiTheme="minorHAnsi" w:cstheme="minorHAnsi"/>
          <w:i/>
          <w:sz w:val="24"/>
          <w:szCs w:val="24"/>
        </w:rPr>
        <w:t xml:space="preserve"> Rev</w:t>
      </w:r>
      <w:r w:rsidR="00D831BB" w:rsidRPr="00C12A7E">
        <w:rPr>
          <w:rFonts w:asciiTheme="minorHAnsi" w:hAnsiTheme="minorHAnsi" w:cstheme="minorHAnsi"/>
          <w:i/>
          <w:sz w:val="24"/>
          <w:szCs w:val="24"/>
        </w:rPr>
        <w:t>iew</w:t>
      </w:r>
      <w:r w:rsidRPr="00C12A7E">
        <w:rPr>
          <w:rFonts w:asciiTheme="minorHAnsi" w:hAnsiTheme="minorHAnsi" w:cstheme="minorHAnsi"/>
          <w:i/>
          <w:sz w:val="24"/>
          <w:szCs w:val="24"/>
        </w:rPr>
        <w:t xml:space="preserve"> Plant Physiol</w:t>
      </w:r>
      <w:r w:rsidR="00D831BB" w:rsidRPr="00C12A7E">
        <w:rPr>
          <w:rFonts w:asciiTheme="minorHAnsi" w:hAnsiTheme="minorHAnsi" w:cstheme="minorHAnsi"/>
          <w:i/>
          <w:sz w:val="24"/>
          <w:szCs w:val="24"/>
        </w:rPr>
        <w:t>ogy</w:t>
      </w:r>
      <w:r w:rsidRPr="00C12A7E">
        <w:rPr>
          <w:rFonts w:asciiTheme="minorHAnsi" w:hAnsiTheme="minorHAnsi" w:cstheme="minorHAnsi"/>
          <w:i/>
          <w:sz w:val="24"/>
          <w:szCs w:val="24"/>
        </w:rPr>
        <w:t xml:space="preserve"> Plant Mol</w:t>
      </w:r>
      <w:r w:rsidR="00D831BB" w:rsidRPr="00C12A7E">
        <w:rPr>
          <w:rFonts w:asciiTheme="minorHAnsi" w:hAnsiTheme="minorHAnsi" w:cstheme="minorHAnsi"/>
          <w:i/>
          <w:sz w:val="24"/>
          <w:szCs w:val="24"/>
        </w:rPr>
        <w:t>ecualr</w:t>
      </w:r>
      <w:r w:rsidRPr="00C12A7E">
        <w:rPr>
          <w:rFonts w:asciiTheme="minorHAnsi" w:hAnsiTheme="minorHAnsi" w:cstheme="minorHAnsi"/>
          <w:i/>
          <w:sz w:val="24"/>
          <w:szCs w:val="24"/>
        </w:rPr>
        <w:t xml:space="preserve"> Biol</w:t>
      </w:r>
      <w:r w:rsidR="00D831BB" w:rsidRPr="00C12A7E">
        <w:rPr>
          <w:rFonts w:asciiTheme="minorHAnsi" w:hAnsiTheme="minorHAnsi" w:cstheme="minorHAnsi"/>
          <w:i/>
          <w:sz w:val="24"/>
          <w:szCs w:val="24"/>
        </w:rPr>
        <w:t>ogy</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51</w:t>
      </w:r>
      <w:r w:rsidR="00684AA6" w:rsidRPr="00C12A7E">
        <w:rPr>
          <w:rFonts w:asciiTheme="minorHAnsi" w:hAnsiTheme="minorHAnsi" w:cstheme="minorHAnsi"/>
          <w:bCs/>
          <w:sz w:val="24"/>
          <w:szCs w:val="24"/>
        </w:rPr>
        <w:t>,</w:t>
      </w:r>
      <w:r w:rsidRPr="00C12A7E">
        <w:rPr>
          <w:rFonts w:asciiTheme="minorHAnsi" w:hAnsiTheme="minorHAnsi" w:cstheme="minorHAnsi"/>
          <w:sz w:val="24"/>
          <w:szCs w:val="24"/>
        </w:rPr>
        <w:t xml:space="preserve"> 463-499 (2000).</w:t>
      </w:r>
    </w:p>
    <w:p w14:paraId="66092D5C" w14:textId="6CBB0297"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2</w:t>
      </w:r>
      <w:r w:rsidRPr="00C12A7E">
        <w:rPr>
          <w:rFonts w:asciiTheme="minorHAnsi" w:hAnsiTheme="minorHAnsi" w:cstheme="minorHAnsi"/>
          <w:sz w:val="24"/>
          <w:szCs w:val="24"/>
        </w:rPr>
        <w:tab/>
        <w:t>Janmohammadi, M., Zolla, L.</w:t>
      </w:r>
      <w:r w:rsidR="00665FE9" w:rsidRPr="00C12A7E">
        <w:rPr>
          <w:rFonts w:asciiTheme="minorHAnsi" w:hAnsiTheme="minorHAnsi" w:cstheme="minorHAnsi"/>
          <w:sz w:val="24"/>
          <w:szCs w:val="24"/>
        </w:rPr>
        <w:t>,</w:t>
      </w:r>
      <w:r w:rsidRPr="00C12A7E">
        <w:rPr>
          <w:rFonts w:asciiTheme="minorHAnsi" w:hAnsiTheme="minorHAnsi" w:cstheme="minorHAnsi"/>
          <w:sz w:val="24"/>
          <w:szCs w:val="24"/>
        </w:rPr>
        <w:t xml:space="preserve"> Rinalducci, S. Low temperature tolerance in plants: Changes at the protein level. </w:t>
      </w:r>
      <w:r w:rsidRPr="00C12A7E">
        <w:rPr>
          <w:rFonts w:asciiTheme="minorHAnsi" w:hAnsiTheme="minorHAnsi" w:cstheme="minorHAnsi"/>
          <w:i/>
          <w:sz w:val="24"/>
          <w:szCs w:val="24"/>
        </w:rPr>
        <w:t>Phytochemistry.</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117</w:t>
      </w:r>
      <w:r w:rsidR="00684AA6" w:rsidRPr="00C12A7E">
        <w:rPr>
          <w:rFonts w:asciiTheme="minorHAnsi" w:hAnsiTheme="minorHAnsi" w:cstheme="minorHAnsi"/>
          <w:bCs/>
          <w:sz w:val="24"/>
          <w:szCs w:val="24"/>
        </w:rPr>
        <w:t>,</w:t>
      </w:r>
      <w:r w:rsidRPr="00C12A7E">
        <w:rPr>
          <w:rFonts w:asciiTheme="minorHAnsi" w:hAnsiTheme="minorHAnsi" w:cstheme="minorHAnsi"/>
          <w:sz w:val="24"/>
          <w:szCs w:val="24"/>
        </w:rPr>
        <w:t xml:space="preserve"> 76-89 (2015).</w:t>
      </w:r>
    </w:p>
    <w:p w14:paraId="091E118B" w14:textId="321F7BCB"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3</w:t>
      </w:r>
      <w:r w:rsidRPr="00C12A7E">
        <w:rPr>
          <w:rFonts w:asciiTheme="minorHAnsi" w:hAnsiTheme="minorHAnsi" w:cstheme="minorHAnsi"/>
          <w:sz w:val="24"/>
          <w:szCs w:val="24"/>
        </w:rPr>
        <w:tab/>
        <w:t>Umezawa, T., Takahashi, F.</w:t>
      </w:r>
      <w:r w:rsidR="00E95063" w:rsidRPr="00C12A7E">
        <w:rPr>
          <w:rFonts w:asciiTheme="minorHAnsi" w:hAnsiTheme="minorHAnsi" w:cstheme="minorHAnsi"/>
          <w:sz w:val="24"/>
          <w:szCs w:val="24"/>
        </w:rPr>
        <w:t>,</w:t>
      </w:r>
      <w:r w:rsidRPr="00C12A7E">
        <w:rPr>
          <w:rFonts w:asciiTheme="minorHAnsi" w:hAnsiTheme="minorHAnsi" w:cstheme="minorHAnsi"/>
          <w:sz w:val="24"/>
          <w:szCs w:val="24"/>
        </w:rPr>
        <w:t xml:space="preserve"> Shinozaki, K. Phosphorylation networks in the abscisic </w:t>
      </w:r>
      <w:r w:rsidR="00F735A1" w:rsidRPr="00C12A7E">
        <w:rPr>
          <w:rFonts w:asciiTheme="minorHAnsi" w:hAnsiTheme="minorHAnsi" w:cstheme="minorHAnsi"/>
          <w:sz w:val="24"/>
          <w:szCs w:val="24"/>
        </w:rPr>
        <w:t>a</w:t>
      </w:r>
      <w:r w:rsidRPr="00C12A7E">
        <w:rPr>
          <w:rFonts w:asciiTheme="minorHAnsi" w:hAnsiTheme="minorHAnsi" w:cstheme="minorHAnsi"/>
          <w:sz w:val="24"/>
          <w:szCs w:val="24"/>
        </w:rPr>
        <w:t xml:space="preserve">cid signaling pathway. </w:t>
      </w:r>
      <w:r w:rsidRPr="00C12A7E">
        <w:rPr>
          <w:rFonts w:asciiTheme="minorHAnsi" w:hAnsiTheme="minorHAnsi" w:cstheme="minorHAnsi"/>
          <w:i/>
          <w:sz w:val="24"/>
          <w:szCs w:val="24"/>
        </w:rPr>
        <w:t>Enzymes.</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35</w:t>
      </w:r>
      <w:r w:rsidR="00684AA6" w:rsidRPr="00C12A7E">
        <w:rPr>
          <w:rFonts w:asciiTheme="minorHAnsi" w:hAnsiTheme="minorHAnsi" w:cstheme="minorHAnsi"/>
          <w:bCs/>
          <w:sz w:val="24"/>
          <w:szCs w:val="24"/>
        </w:rPr>
        <w:t>,</w:t>
      </w:r>
      <w:r w:rsidRPr="00C12A7E">
        <w:rPr>
          <w:rFonts w:asciiTheme="minorHAnsi" w:hAnsiTheme="minorHAnsi" w:cstheme="minorHAnsi"/>
          <w:sz w:val="24"/>
          <w:szCs w:val="24"/>
        </w:rPr>
        <w:t xml:space="preserve"> 27-56 (2014).</w:t>
      </w:r>
    </w:p>
    <w:p w14:paraId="6193C348" w14:textId="0211C15D"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4</w:t>
      </w:r>
      <w:r w:rsidRPr="00C12A7E">
        <w:rPr>
          <w:rFonts w:asciiTheme="minorHAnsi" w:hAnsiTheme="minorHAnsi" w:cstheme="minorHAnsi"/>
          <w:sz w:val="24"/>
          <w:szCs w:val="24"/>
        </w:rPr>
        <w:tab/>
        <w:t>Silva-Sanchez, C., Li, H.</w:t>
      </w:r>
      <w:r w:rsidR="00665FE9" w:rsidRPr="00C12A7E">
        <w:rPr>
          <w:rFonts w:asciiTheme="minorHAnsi" w:hAnsiTheme="minorHAnsi" w:cstheme="minorHAnsi"/>
          <w:sz w:val="24"/>
          <w:szCs w:val="24"/>
        </w:rPr>
        <w:t>,</w:t>
      </w:r>
      <w:r w:rsidRPr="00C12A7E">
        <w:rPr>
          <w:rFonts w:asciiTheme="minorHAnsi" w:hAnsiTheme="minorHAnsi" w:cstheme="minorHAnsi"/>
          <w:sz w:val="24"/>
          <w:szCs w:val="24"/>
        </w:rPr>
        <w:t xml:space="preserve"> Chen, S. Recent advances and challenges in plant phosphoproteomics. </w:t>
      </w:r>
      <w:r w:rsidRPr="00C12A7E">
        <w:rPr>
          <w:rFonts w:asciiTheme="minorHAnsi" w:hAnsiTheme="minorHAnsi" w:cstheme="minorHAnsi"/>
          <w:i/>
          <w:sz w:val="24"/>
          <w:szCs w:val="24"/>
        </w:rPr>
        <w:t>Proteomics.</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15</w:t>
      </w:r>
      <w:r w:rsidRPr="00C12A7E">
        <w:rPr>
          <w:rFonts w:asciiTheme="minorHAnsi" w:hAnsiTheme="minorHAnsi" w:cstheme="minorHAnsi"/>
          <w:sz w:val="24"/>
          <w:szCs w:val="24"/>
        </w:rPr>
        <w:t xml:space="preserve"> (5-6), 1127-1141 (2015).</w:t>
      </w:r>
    </w:p>
    <w:p w14:paraId="7CB78D6D" w14:textId="2E861783"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5</w:t>
      </w:r>
      <w:r w:rsidRPr="00C12A7E">
        <w:rPr>
          <w:rFonts w:asciiTheme="minorHAnsi" w:hAnsiTheme="minorHAnsi" w:cstheme="minorHAnsi"/>
          <w:sz w:val="24"/>
          <w:szCs w:val="24"/>
        </w:rPr>
        <w:tab/>
        <w:t>Wang, P.</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Mapping proteome-wide targets of protein kinases in plant stress responses. </w:t>
      </w:r>
      <w:r w:rsidR="00E95063" w:rsidRPr="00C12A7E">
        <w:rPr>
          <w:rFonts w:asciiTheme="minorHAnsi" w:hAnsiTheme="minorHAnsi" w:cstheme="minorHAnsi"/>
          <w:i/>
          <w:sz w:val="24"/>
          <w:szCs w:val="24"/>
        </w:rPr>
        <w:t>Proceedings of the National Academy of Sciences of the United States of America</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117</w:t>
      </w:r>
      <w:r w:rsidRPr="00C12A7E">
        <w:rPr>
          <w:rFonts w:asciiTheme="minorHAnsi" w:hAnsiTheme="minorHAnsi" w:cstheme="minorHAnsi"/>
          <w:sz w:val="24"/>
          <w:szCs w:val="24"/>
        </w:rPr>
        <w:t xml:space="preserve"> (6), 3270-3280 (2020).</w:t>
      </w:r>
    </w:p>
    <w:p w14:paraId="28B97A7F" w14:textId="07210717"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6</w:t>
      </w:r>
      <w:r w:rsidRPr="00C12A7E">
        <w:rPr>
          <w:rFonts w:asciiTheme="minorHAnsi" w:hAnsiTheme="minorHAnsi" w:cstheme="minorHAnsi"/>
          <w:sz w:val="24"/>
          <w:szCs w:val="24"/>
        </w:rPr>
        <w:tab/>
        <w:t>Fujii, H., Verslues, P. E.</w:t>
      </w:r>
      <w:r w:rsidR="00E95063" w:rsidRPr="00C12A7E">
        <w:rPr>
          <w:rFonts w:asciiTheme="minorHAnsi" w:hAnsiTheme="minorHAnsi" w:cstheme="minorHAnsi"/>
          <w:sz w:val="24"/>
          <w:szCs w:val="24"/>
        </w:rPr>
        <w:t>,</w:t>
      </w:r>
      <w:r w:rsidRPr="00C12A7E">
        <w:rPr>
          <w:rFonts w:asciiTheme="minorHAnsi" w:hAnsiTheme="minorHAnsi" w:cstheme="minorHAnsi"/>
          <w:sz w:val="24"/>
          <w:szCs w:val="24"/>
        </w:rPr>
        <w:t xml:space="preserve"> Zhu, J. K. Arabidopsis decuple mutant reveals the importance of SnRK2 kinases in osmotic stress responses in vivo. </w:t>
      </w:r>
      <w:r w:rsidR="00665FE9" w:rsidRPr="00C12A7E">
        <w:rPr>
          <w:rFonts w:asciiTheme="minorHAnsi" w:hAnsiTheme="minorHAnsi" w:cstheme="minorHAnsi"/>
          <w:i/>
          <w:sz w:val="24"/>
          <w:szCs w:val="24"/>
        </w:rPr>
        <w:t>Proceedings of the National Academy of Sciences of the United States of America</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108</w:t>
      </w:r>
      <w:r w:rsidRPr="00C12A7E">
        <w:rPr>
          <w:rFonts w:asciiTheme="minorHAnsi" w:hAnsiTheme="minorHAnsi" w:cstheme="minorHAnsi"/>
          <w:sz w:val="24"/>
          <w:szCs w:val="24"/>
        </w:rPr>
        <w:t xml:space="preserve"> (4), 1717-1722 (2011).</w:t>
      </w:r>
    </w:p>
    <w:p w14:paraId="6E9D2330" w14:textId="103BEA9D"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7</w:t>
      </w:r>
      <w:r w:rsidRPr="00C12A7E">
        <w:rPr>
          <w:rFonts w:asciiTheme="minorHAnsi" w:hAnsiTheme="minorHAnsi" w:cstheme="minorHAnsi"/>
          <w:sz w:val="24"/>
          <w:szCs w:val="24"/>
        </w:rPr>
        <w:tab/>
        <w:t>Wang, P.</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Quantitative phosphoproteomics identifies SnRK2 protein kinase substrates and reveals the effectors of abscisic acid action.</w:t>
      </w:r>
      <w:r w:rsidR="00665FE9" w:rsidRPr="00C12A7E">
        <w:rPr>
          <w:rFonts w:asciiTheme="minorHAnsi" w:hAnsiTheme="minorHAnsi" w:cstheme="minorHAnsi"/>
          <w:i/>
          <w:sz w:val="24"/>
          <w:szCs w:val="24"/>
        </w:rPr>
        <w:t xml:space="preserve"> Proceedings of the National Academy of Sciences of the United States of America</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110</w:t>
      </w:r>
      <w:r w:rsidRPr="00C12A7E">
        <w:rPr>
          <w:rFonts w:asciiTheme="minorHAnsi" w:hAnsiTheme="minorHAnsi" w:cstheme="minorHAnsi"/>
          <w:sz w:val="24"/>
          <w:szCs w:val="24"/>
        </w:rPr>
        <w:t xml:space="preserve"> (27), 11205-11210</w:t>
      </w:r>
      <w:r w:rsidR="00665FE9" w:rsidRPr="00C12A7E">
        <w:rPr>
          <w:rFonts w:asciiTheme="minorHAnsi" w:hAnsiTheme="minorHAnsi" w:cstheme="minorHAnsi"/>
          <w:sz w:val="24"/>
          <w:szCs w:val="24"/>
        </w:rPr>
        <w:t xml:space="preserve"> </w:t>
      </w:r>
      <w:r w:rsidRPr="00C12A7E">
        <w:rPr>
          <w:rFonts w:asciiTheme="minorHAnsi" w:hAnsiTheme="minorHAnsi" w:cstheme="minorHAnsi"/>
          <w:sz w:val="24"/>
          <w:szCs w:val="24"/>
        </w:rPr>
        <w:t>(2013).</w:t>
      </w:r>
    </w:p>
    <w:p w14:paraId="1D5BEC77" w14:textId="49ECFD48"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8</w:t>
      </w:r>
      <w:r w:rsidRPr="00C12A7E">
        <w:rPr>
          <w:rFonts w:asciiTheme="minorHAnsi" w:hAnsiTheme="minorHAnsi" w:cstheme="minorHAnsi"/>
          <w:sz w:val="24"/>
          <w:szCs w:val="24"/>
        </w:rPr>
        <w:tab/>
        <w:t>Boudsocq, M., Barbier-Brygoo, H</w:t>
      </w:r>
      <w:r w:rsidR="00CF6FB7" w:rsidRPr="00C12A7E">
        <w:rPr>
          <w:rFonts w:asciiTheme="minorHAnsi" w:hAnsiTheme="minorHAnsi" w:cstheme="minorHAnsi"/>
          <w:sz w:val="24"/>
          <w:szCs w:val="24"/>
        </w:rPr>
        <w:t>.,</w:t>
      </w:r>
      <w:r w:rsidRPr="00C12A7E">
        <w:rPr>
          <w:rFonts w:asciiTheme="minorHAnsi" w:hAnsiTheme="minorHAnsi" w:cstheme="minorHAnsi"/>
          <w:sz w:val="24"/>
          <w:szCs w:val="24"/>
        </w:rPr>
        <w:t xml:space="preserve"> Lauriere, C. Identification of nine sucrose nonfermenting 1-related protein kinases 2 activated by hyperosmotic and saline stresses in Arabidopsis thaliana. </w:t>
      </w:r>
      <w:r w:rsidRPr="00C12A7E">
        <w:rPr>
          <w:rFonts w:asciiTheme="minorHAnsi" w:hAnsiTheme="minorHAnsi" w:cstheme="minorHAnsi"/>
          <w:i/>
          <w:sz w:val="24"/>
          <w:szCs w:val="24"/>
        </w:rPr>
        <w:t>J</w:t>
      </w:r>
      <w:r w:rsidR="00665FE9" w:rsidRPr="00C12A7E">
        <w:rPr>
          <w:rFonts w:asciiTheme="minorHAnsi" w:hAnsiTheme="minorHAnsi" w:cstheme="minorHAnsi"/>
          <w:i/>
          <w:sz w:val="24"/>
          <w:szCs w:val="24"/>
        </w:rPr>
        <w:t>ournal</w:t>
      </w:r>
      <w:r w:rsidRPr="00C12A7E">
        <w:rPr>
          <w:rFonts w:asciiTheme="minorHAnsi" w:hAnsiTheme="minorHAnsi" w:cstheme="minorHAnsi"/>
          <w:i/>
          <w:sz w:val="24"/>
          <w:szCs w:val="24"/>
        </w:rPr>
        <w:t xml:space="preserve"> </w:t>
      </w:r>
      <w:r w:rsidR="002B75C6" w:rsidRPr="00C12A7E">
        <w:rPr>
          <w:rFonts w:asciiTheme="minorHAnsi" w:hAnsiTheme="minorHAnsi" w:cstheme="minorHAnsi"/>
          <w:i/>
          <w:sz w:val="24"/>
          <w:szCs w:val="24"/>
        </w:rPr>
        <w:t xml:space="preserve">of </w:t>
      </w:r>
      <w:r w:rsidRPr="00C12A7E">
        <w:rPr>
          <w:rFonts w:asciiTheme="minorHAnsi" w:hAnsiTheme="minorHAnsi" w:cstheme="minorHAnsi"/>
          <w:i/>
          <w:sz w:val="24"/>
          <w:szCs w:val="24"/>
        </w:rPr>
        <w:t>Bio</w:t>
      </w:r>
      <w:r w:rsidR="00665FE9" w:rsidRPr="00C12A7E">
        <w:rPr>
          <w:rFonts w:asciiTheme="minorHAnsi" w:hAnsiTheme="minorHAnsi" w:cstheme="minorHAnsi"/>
          <w:i/>
          <w:sz w:val="24"/>
          <w:szCs w:val="24"/>
        </w:rPr>
        <w:t>logical</w:t>
      </w:r>
      <w:r w:rsidRPr="00C12A7E">
        <w:rPr>
          <w:rFonts w:asciiTheme="minorHAnsi" w:hAnsiTheme="minorHAnsi" w:cstheme="minorHAnsi"/>
          <w:i/>
          <w:sz w:val="24"/>
          <w:szCs w:val="24"/>
        </w:rPr>
        <w:t xml:space="preserve"> Chem</w:t>
      </w:r>
      <w:r w:rsidR="00665FE9" w:rsidRPr="00C12A7E">
        <w:rPr>
          <w:rFonts w:asciiTheme="minorHAnsi" w:hAnsiTheme="minorHAnsi" w:cstheme="minorHAnsi"/>
          <w:i/>
          <w:sz w:val="24"/>
          <w:szCs w:val="24"/>
        </w:rPr>
        <w:t>istry</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279</w:t>
      </w:r>
      <w:r w:rsidRPr="00C12A7E">
        <w:rPr>
          <w:rFonts w:asciiTheme="minorHAnsi" w:hAnsiTheme="minorHAnsi" w:cstheme="minorHAnsi"/>
          <w:sz w:val="24"/>
          <w:szCs w:val="24"/>
        </w:rPr>
        <w:t xml:space="preserve"> (40), 41758-41766 (2004).</w:t>
      </w:r>
    </w:p>
    <w:p w14:paraId="6A8B46CD" w14:textId="2EF8335B"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9</w:t>
      </w:r>
      <w:r w:rsidRPr="00C12A7E">
        <w:rPr>
          <w:rFonts w:asciiTheme="minorHAnsi" w:hAnsiTheme="minorHAnsi" w:cstheme="minorHAnsi"/>
          <w:sz w:val="24"/>
          <w:szCs w:val="24"/>
        </w:rPr>
        <w:tab/>
        <w:t>Li, J., Silva-Sanchez, C., Zhang, T., Chen, S</w:t>
      </w:r>
      <w:r w:rsidR="00CF6FB7" w:rsidRPr="00C12A7E">
        <w:rPr>
          <w:rFonts w:asciiTheme="minorHAnsi" w:hAnsiTheme="minorHAnsi" w:cstheme="minorHAnsi"/>
          <w:sz w:val="24"/>
          <w:szCs w:val="24"/>
        </w:rPr>
        <w:t>.,</w:t>
      </w:r>
      <w:r w:rsidRPr="00C12A7E">
        <w:rPr>
          <w:rFonts w:asciiTheme="minorHAnsi" w:hAnsiTheme="minorHAnsi" w:cstheme="minorHAnsi"/>
          <w:sz w:val="24"/>
          <w:szCs w:val="24"/>
        </w:rPr>
        <w:t xml:space="preserve"> Li, H. Phosphoproteomics technologies and applications in plant biology research. </w:t>
      </w:r>
      <w:r w:rsidRPr="00C12A7E">
        <w:rPr>
          <w:rFonts w:asciiTheme="minorHAnsi" w:hAnsiTheme="minorHAnsi" w:cstheme="minorHAnsi"/>
          <w:i/>
          <w:sz w:val="24"/>
          <w:szCs w:val="24"/>
        </w:rPr>
        <w:t>Front</w:t>
      </w:r>
      <w:r w:rsidR="002B75C6" w:rsidRPr="00C12A7E">
        <w:rPr>
          <w:rFonts w:asciiTheme="minorHAnsi" w:hAnsiTheme="minorHAnsi" w:cstheme="minorHAnsi"/>
          <w:i/>
          <w:sz w:val="24"/>
          <w:szCs w:val="24"/>
        </w:rPr>
        <w:t>iers in</w:t>
      </w:r>
      <w:r w:rsidRPr="00C12A7E">
        <w:rPr>
          <w:rFonts w:asciiTheme="minorHAnsi" w:hAnsiTheme="minorHAnsi" w:cstheme="minorHAnsi"/>
          <w:i/>
          <w:sz w:val="24"/>
          <w:szCs w:val="24"/>
        </w:rPr>
        <w:t xml:space="preserve"> Plant Sc</w:t>
      </w:r>
      <w:r w:rsidR="00665FE9" w:rsidRPr="00C12A7E">
        <w:rPr>
          <w:rFonts w:asciiTheme="minorHAnsi" w:hAnsiTheme="minorHAnsi" w:cstheme="minorHAnsi"/>
          <w:i/>
          <w:sz w:val="24"/>
          <w:szCs w:val="24"/>
        </w:rPr>
        <w:t>ience</w:t>
      </w:r>
      <w:r w:rsidR="0069311F">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6</w:t>
      </w:r>
      <w:r w:rsidR="00684AA6" w:rsidRPr="00C12A7E">
        <w:rPr>
          <w:rFonts w:asciiTheme="minorHAnsi" w:hAnsiTheme="minorHAnsi" w:cstheme="minorHAnsi"/>
          <w:sz w:val="24"/>
          <w:szCs w:val="24"/>
        </w:rPr>
        <w:t xml:space="preserve">, </w:t>
      </w:r>
      <w:r w:rsidRPr="00C12A7E">
        <w:rPr>
          <w:rFonts w:asciiTheme="minorHAnsi" w:hAnsiTheme="minorHAnsi" w:cstheme="minorHAnsi"/>
          <w:sz w:val="24"/>
          <w:szCs w:val="24"/>
        </w:rPr>
        <w:t>430 (2015).</w:t>
      </w:r>
    </w:p>
    <w:p w14:paraId="7C2821CD" w14:textId="7FB93536"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lastRenderedPageBreak/>
        <w:t>10</w:t>
      </w:r>
      <w:r w:rsidRPr="00C12A7E">
        <w:rPr>
          <w:rFonts w:asciiTheme="minorHAnsi" w:hAnsiTheme="minorHAnsi" w:cstheme="minorHAnsi"/>
          <w:sz w:val="24"/>
          <w:szCs w:val="24"/>
        </w:rPr>
        <w:tab/>
        <w:t>Hsu, C.-C.</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Universal </w:t>
      </w:r>
      <w:r w:rsidR="00F735A1" w:rsidRPr="00C12A7E">
        <w:rPr>
          <w:rFonts w:asciiTheme="minorHAnsi" w:hAnsiTheme="minorHAnsi" w:cstheme="minorHAnsi"/>
          <w:sz w:val="24"/>
          <w:szCs w:val="24"/>
        </w:rPr>
        <w:t>p</w:t>
      </w:r>
      <w:r w:rsidRPr="00C12A7E">
        <w:rPr>
          <w:rFonts w:asciiTheme="minorHAnsi" w:hAnsiTheme="minorHAnsi" w:cstheme="minorHAnsi"/>
          <w:sz w:val="24"/>
          <w:szCs w:val="24"/>
        </w:rPr>
        <w:t xml:space="preserve">lant </w:t>
      </w:r>
      <w:r w:rsidR="00F735A1" w:rsidRPr="00C12A7E">
        <w:rPr>
          <w:rFonts w:asciiTheme="minorHAnsi" w:hAnsiTheme="minorHAnsi" w:cstheme="minorHAnsi"/>
          <w:sz w:val="24"/>
          <w:szCs w:val="24"/>
        </w:rPr>
        <w:t>p</w:t>
      </w:r>
      <w:r w:rsidRPr="00C12A7E">
        <w:rPr>
          <w:rFonts w:asciiTheme="minorHAnsi" w:hAnsiTheme="minorHAnsi" w:cstheme="minorHAnsi"/>
          <w:sz w:val="24"/>
          <w:szCs w:val="24"/>
        </w:rPr>
        <w:t xml:space="preserve">hosphoproteomics </w:t>
      </w:r>
      <w:r w:rsidR="00F735A1" w:rsidRPr="00C12A7E">
        <w:rPr>
          <w:rFonts w:asciiTheme="minorHAnsi" w:hAnsiTheme="minorHAnsi" w:cstheme="minorHAnsi"/>
          <w:sz w:val="24"/>
          <w:szCs w:val="24"/>
        </w:rPr>
        <w:t>w</w:t>
      </w:r>
      <w:r w:rsidRPr="00C12A7E">
        <w:rPr>
          <w:rFonts w:asciiTheme="minorHAnsi" w:hAnsiTheme="minorHAnsi" w:cstheme="minorHAnsi"/>
          <w:sz w:val="24"/>
          <w:szCs w:val="24"/>
        </w:rPr>
        <w:t xml:space="preserve">orkflow and </w:t>
      </w:r>
      <w:r w:rsidR="00F735A1" w:rsidRPr="00C12A7E">
        <w:rPr>
          <w:rFonts w:asciiTheme="minorHAnsi" w:hAnsiTheme="minorHAnsi" w:cstheme="minorHAnsi"/>
          <w:sz w:val="24"/>
          <w:szCs w:val="24"/>
        </w:rPr>
        <w:t>i</w:t>
      </w:r>
      <w:r w:rsidRPr="00C12A7E">
        <w:rPr>
          <w:rFonts w:asciiTheme="minorHAnsi" w:hAnsiTheme="minorHAnsi" w:cstheme="minorHAnsi"/>
          <w:sz w:val="24"/>
          <w:szCs w:val="24"/>
        </w:rPr>
        <w:t xml:space="preserve">ts </w:t>
      </w:r>
      <w:r w:rsidR="00F735A1" w:rsidRPr="00C12A7E">
        <w:rPr>
          <w:rFonts w:asciiTheme="minorHAnsi" w:hAnsiTheme="minorHAnsi" w:cstheme="minorHAnsi"/>
          <w:sz w:val="24"/>
          <w:szCs w:val="24"/>
        </w:rPr>
        <w:t>a</w:t>
      </w:r>
      <w:r w:rsidRPr="00C12A7E">
        <w:rPr>
          <w:rFonts w:asciiTheme="minorHAnsi" w:hAnsiTheme="minorHAnsi" w:cstheme="minorHAnsi"/>
          <w:sz w:val="24"/>
          <w:szCs w:val="24"/>
        </w:rPr>
        <w:t xml:space="preserve">pplication to Tomato </w:t>
      </w:r>
      <w:r w:rsidR="00F735A1" w:rsidRPr="00C12A7E">
        <w:rPr>
          <w:rFonts w:asciiTheme="minorHAnsi" w:hAnsiTheme="minorHAnsi" w:cstheme="minorHAnsi"/>
          <w:sz w:val="24"/>
          <w:szCs w:val="24"/>
        </w:rPr>
        <w:t>s</w:t>
      </w:r>
      <w:r w:rsidRPr="00C12A7E">
        <w:rPr>
          <w:rFonts w:asciiTheme="minorHAnsi" w:hAnsiTheme="minorHAnsi" w:cstheme="minorHAnsi"/>
          <w:sz w:val="24"/>
          <w:szCs w:val="24"/>
        </w:rPr>
        <w:t xml:space="preserve">ignaling in </w:t>
      </w:r>
      <w:r w:rsidR="00F735A1" w:rsidRPr="00C12A7E">
        <w:rPr>
          <w:rFonts w:asciiTheme="minorHAnsi" w:hAnsiTheme="minorHAnsi" w:cstheme="minorHAnsi"/>
          <w:sz w:val="24"/>
          <w:szCs w:val="24"/>
        </w:rPr>
        <w:t>r</w:t>
      </w:r>
      <w:r w:rsidRPr="00C12A7E">
        <w:rPr>
          <w:rFonts w:asciiTheme="minorHAnsi" w:hAnsiTheme="minorHAnsi" w:cstheme="minorHAnsi"/>
          <w:sz w:val="24"/>
          <w:szCs w:val="24"/>
        </w:rPr>
        <w:t xml:space="preserve">esponse to </w:t>
      </w:r>
      <w:r w:rsidR="00F735A1" w:rsidRPr="00C12A7E">
        <w:rPr>
          <w:rFonts w:asciiTheme="minorHAnsi" w:hAnsiTheme="minorHAnsi" w:cstheme="minorHAnsi"/>
          <w:sz w:val="24"/>
          <w:szCs w:val="24"/>
        </w:rPr>
        <w:t>c</w:t>
      </w:r>
      <w:r w:rsidRPr="00C12A7E">
        <w:rPr>
          <w:rFonts w:asciiTheme="minorHAnsi" w:hAnsiTheme="minorHAnsi" w:cstheme="minorHAnsi"/>
          <w:sz w:val="24"/>
          <w:szCs w:val="24"/>
        </w:rPr>
        <w:t xml:space="preserve">old </w:t>
      </w:r>
      <w:r w:rsidR="00F735A1" w:rsidRPr="00C12A7E">
        <w:rPr>
          <w:rFonts w:asciiTheme="minorHAnsi" w:hAnsiTheme="minorHAnsi" w:cstheme="minorHAnsi"/>
          <w:sz w:val="24"/>
          <w:szCs w:val="24"/>
        </w:rPr>
        <w:t>s</w:t>
      </w:r>
      <w:r w:rsidRPr="00C12A7E">
        <w:rPr>
          <w:rFonts w:asciiTheme="minorHAnsi" w:hAnsiTheme="minorHAnsi" w:cstheme="minorHAnsi"/>
          <w:sz w:val="24"/>
          <w:szCs w:val="24"/>
        </w:rPr>
        <w:t xml:space="preserve">tress. </w:t>
      </w:r>
      <w:r w:rsidRPr="00C12A7E">
        <w:rPr>
          <w:rFonts w:asciiTheme="minorHAnsi" w:hAnsiTheme="minorHAnsi" w:cstheme="minorHAnsi"/>
          <w:i/>
          <w:sz w:val="24"/>
          <w:szCs w:val="24"/>
        </w:rPr>
        <w:t>Mol</w:t>
      </w:r>
      <w:r w:rsidR="00A57CAB" w:rsidRPr="00C12A7E">
        <w:rPr>
          <w:rFonts w:asciiTheme="minorHAnsi" w:hAnsiTheme="minorHAnsi" w:cstheme="minorHAnsi"/>
          <w:i/>
          <w:sz w:val="24"/>
          <w:szCs w:val="24"/>
        </w:rPr>
        <w:t>ecular &amp;</w:t>
      </w:r>
      <w:r w:rsidRPr="00C12A7E">
        <w:rPr>
          <w:rFonts w:asciiTheme="minorHAnsi" w:hAnsiTheme="minorHAnsi" w:cstheme="minorHAnsi"/>
          <w:i/>
          <w:sz w:val="24"/>
          <w:szCs w:val="24"/>
        </w:rPr>
        <w:t xml:space="preserve"> Cell Proteomics.</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17</w:t>
      </w:r>
      <w:r w:rsidRPr="00C12A7E">
        <w:rPr>
          <w:rFonts w:asciiTheme="minorHAnsi" w:hAnsiTheme="minorHAnsi" w:cstheme="minorHAnsi"/>
          <w:sz w:val="24"/>
          <w:szCs w:val="24"/>
        </w:rPr>
        <w:t xml:space="preserve"> (10), 2068 (2018).</w:t>
      </w:r>
    </w:p>
    <w:p w14:paraId="2AA5B4ED" w14:textId="21611255"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11</w:t>
      </w:r>
      <w:r w:rsidRPr="00C12A7E">
        <w:rPr>
          <w:rFonts w:asciiTheme="minorHAnsi" w:hAnsiTheme="minorHAnsi" w:cstheme="minorHAnsi"/>
          <w:sz w:val="24"/>
          <w:szCs w:val="24"/>
        </w:rPr>
        <w:tab/>
        <w:t>Tsai, C. F.</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Immobilized metal affinity chromatography revisited: pH/acid control toward high selectivity in phosphoproteomics. </w:t>
      </w:r>
      <w:r w:rsidRPr="00C12A7E">
        <w:rPr>
          <w:rFonts w:asciiTheme="minorHAnsi" w:hAnsiTheme="minorHAnsi" w:cstheme="minorHAnsi"/>
          <w:i/>
          <w:sz w:val="24"/>
          <w:szCs w:val="24"/>
        </w:rPr>
        <w:t>J</w:t>
      </w:r>
      <w:r w:rsidR="00A57CAB" w:rsidRPr="00C12A7E">
        <w:rPr>
          <w:rFonts w:asciiTheme="minorHAnsi" w:hAnsiTheme="minorHAnsi" w:cstheme="minorHAnsi"/>
          <w:i/>
          <w:sz w:val="24"/>
          <w:szCs w:val="24"/>
        </w:rPr>
        <w:t>ournal of</w:t>
      </w:r>
      <w:r w:rsidRPr="00C12A7E">
        <w:rPr>
          <w:rFonts w:asciiTheme="minorHAnsi" w:hAnsiTheme="minorHAnsi" w:cstheme="minorHAnsi"/>
          <w:i/>
          <w:sz w:val="24"/>
          <w:szCs w:val="24"/>
        </w:rPr>
        <w:t xml:space="preserve"> Proteome Res</w:t>
      </w:r>
      <w:r w:rsidR="00A57CAB" w:rsidRPr="00C12A7E">
        <w:rPr>
          <w:rFonts w:asciiTheme="minorHAnsi" w:hAnsiTheme="minorHAnsi" w:cstheme="minorHAnsi"/>
          <w:i/>
          <w:sz w:val="24"/>
          <w:szCs w:val="24"/>
        </w:rPr>
        <w:t>earch</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7</w:t>
      </w:r>
      <w:r w:rsidRPr="00C12A7E">
        <w:rPr>
          <w:rFonts w:asciiTheme="minorHAnsi" w:hAnsiTheme="minorHAnsi" w:cstheme="minorHAnsi"/>
          <w:sz w:val="24"/>
          <w:szCs w:val="24"/>
        </w:rPr>
        <w:t xml:space="preserve"> (9), 4058-4069</w:t>
      </w:r>
      <w:r w:rsidR="00A57CAB" w:rsidRPr="00C12A7E">
        <w:rPr>
          <w:rFonts w:asciiTheme="minorHAnsi" w:hAnsiTheme="minorHAnsi" w:cstheme="minorHAnsi"/>
          <w:sz w:val="24"/>
          <w:szCs w:val="24"/>
        </w:rPr>
        <w:t xml:space="preserve"> </w:t>
      </w:r>
      <w:r w:rsidRPr="00C12A7E">
        <w:rPr>
          <w:rFonts w:asciiTheme="minorHAnsi" w:hAnsiTheme="minorHAnsi" w:cstheme="minorHAnsi"/>
          <w:sz w:val="24"/>
          <w:szCs w:val="24"/>
        </w:rPr>
        <w:t>(2008).</w:t>
      </w:r>
    </w:p>
    <w:p w14:paraId="321AC0E4" w14:textId="54DBA0C7"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12</w:t>
      </w:r>
      <w:r w:rsidRPr="00C12A7E">
        <w:rPr>
          <w:rFonts w:asciiTheme="minorHAnsi" w:hAnsiTheme="minorHAnsi" w:cstheme="minorHAnsi"/>
          <w:sz w:val="24"/>
          <w:szCs w:val="24"/>
        </w:rPr>
        <w:tab/>
        <w:t>Larsen, M. R., Thingholm, T. E., Jensen, O. N., Roepstorff, P.</w:t>
      </w:r>
      <w:r w:rsidR="00A57CAB" w:rsidRPr="00C12A7E">
        <w:rPr>
          <w:rFonts w:asciiTheme="minorHAnsi" w:hAnsiTheme="minorHAnsi" w:cstheme="minorHAnsi"/>
          <w:sz w:val="24"/>
          <w:szCs w:val="24"/>
        </w:rPr>
        <w:t xml:space="preserve">, </w:t>
      </w:r>
      <w:r w:rsidRPr="00C12A7E">
        <w:rPr>
          <w:rFonts w:asciiTheme="minorHAnsi" w:hAnsiTheme="minorHAnsi" w:cstheme="minorHAnsi"/>
          <w:sz w:val="24"/>
          <w:szCs w:val="24"/>
        </w:rPr>
        <w:t xml:space="preserve">Jorgensen, T. J. Highly selective enrichment of phosphorylated peptides from peptide mixtures using titanium dioxide microcolumns. </w:t>
      </w:r>
      <w:r w:rsidR="00A57CAB" w:rsidRPr="00C12A7E">
        <w:rPr>
          <w:rFonts w:asciiTheme="minorHAnsi" w:hAnsiTheme="minorHAnsi" w:cstheme="minorHAnsi"/>
          <w:i/>
          <w:sz w:val="24"/>
          <w:szCs w:val="24"/>
        </w:rPr>
        <w:t>Molecular &amp; Cell Proteomics</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4</w:t>
      </w:r>
      <w:r w:rsidRPr="00C12A7E">
        <w:rPr>
          <w:rFonts w:asciiTheme="minorHAnsi" w:hAnsiTheme="minorHAnsi" w:cstheme="minorHAnsi"/>
          <w:sz w:val="24"/>
          <w:szCs w:val="24"/>
        </w:rPr>
        <w:t xml:space="preserve"> (7), 873-886 (2005).</w:t>
      </w:r>
    </w:p>
    <w:p w14:paraId="4766A7AB" w14:textId="76FB2B61"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13</w:t>
      </w:r>
      <w:r w:rsidRPr="00C12A7E">
        <w:rPr>
          <w:rFonts w:asciiTheme="minorHAnsi" w:hAnsiTheme="minorHAnsi" w:cstheme="minorHAnsi"/>
          <w:sz w:val="24"/>
          <w:szCs w:val="24"/>
        </w:rPr>
        <w:tab/>
        <w:t>Ruprecht, B.</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Comprehensive and reproducible phosphopeptide enrichment using iron immobilized metal ion affinity chromatography (Fe-IMAC) columns. </w:t>
      </w:r>
      <w:r w:rsidR="00A57CAB" w:rsidRPr="00C12A7E">
        <w:rPr>
          <w:rFonts w:asciiTheme="minorHAnsi" w:hAnsiTheme="minorHAnsi" w:cstheme="minorHAnsi"/>
          <w:i/>
          <w:sz w:val="24"/>
          <w:szCs w:val="24"/>
        </w:rPr>
        <w:t>Molecular &amp; Cell Proteomics.</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14</w:t>
      </w:r>
      <w:r w:rsidRPr="00C12A7E">
        <w:rPr>
          <w:rFonts w:asciiTheme="minorHAnsi" w:hAnsiTheme="minorHAnsi" w:cstheme="minorHAnsi"/>
          <w:sz w:val="24"/>
          <w:szCs w:val="24"/>
        </w:rPr>
        <w:t xml:space="preserve"> (1), 205-215 (2015).</w:t>
      </w:r>
    </w:p>
    <w:p w14:paraId="483B37D8" w14:textId="2CEFD257"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14</w:t>
      </w:r>
      <w:r w:rsidRPr="00C12A7E">
        <w:rPr>
          <w:rFonts w:asciiTheme="minorHAnsi" w:hAnsiTheme="minorHAnsi" w:cstheme="minorHAnsi"/>
          <w:sz w:val="24"/>
          <w:szCs w:val="24"/>
        </w:rPr>
        <w:tab/>
        <w:t>Sugiyama, N.</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Phosphopeptide enrichment by aliphatic hydroxy acid-modified metal oxide chromatography for nano-LC-MS/MS in proteomics applications. </w:t>
      </w:r>
      <w:r w:rsidR="00A57CAB" w:rsidRPr="00C12A7E">
        <w:rPr>
          <w:rFonts w:asciiTheme="minorHAnsi" w:hAnsiTheme="minorHAnsi" w:cstheme="minorHAnsi"/>
          <w:i/>
          <w:sz w:val="24"/>
          <w:szCs w:val="24"/>
        </w:rPr>
        <w:t>Molecular &amp; Cell Proteomics.</w:t>
      </w:r>
      <w:r w:rsidR="00A57CAB" w:rsidRPr="00C12A7E">
        <w:rPr>
          <w:rFonts w:asciiTheme="minorHAnsi" w:hAnsiTheme="minorHAnsi" w:cstheme="minorHAnsi"/>
          <w:sz w:val="24"/>
          <w:szCs w:val="24"/>
        </w:rPr>
        <w:t xml:space="preserve"> </w:t>
      </w:r>
      <w:r w:rsidRPr="00C12A7E">
        <w:rPr>
          <w:rFonts w:asciiTheme="minorHAnsi" w:hAnsiTheme="minorHAnsi" w:cstheme="minorHAnsi"/>
          <w:b/>
          <w:sz w:val="24"/>
          <w:szCs w:val="24"/>
        </w:rPr>
        <w:t>6</w:t>
      </w:r>
      <w:r w:rsidRPr="00C12A7E">
        <w:rPr>
          <w:rFonts w:asciiTheme="minorHAnsi" w:hAnsiTheme="minorHAnsi" w:cstheme="minorHAnsi"/>
          <w:sz w:val="24"/>
          <w:szCs w:val="24"/>
        </w:rPr>
        <w:t xml:space="preserve"> (6), 1103-1109 (2007).</w:t>
      </w:r>
    </w:p>
    <w:p w14:paraId="22DA2273" w14:textId="3CD5462A"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15</w:t>
      </w:r>
      <w:r w:rsidRPr="00C12A7E">
        <w:rPr>
          <w:rFonts w:asciiTheme="minorHAnsi" w:hAnsiTheme="minorHAnsi" w:cstheme="minorHAnsi"/>
          <w:sz w:val="24"/>
          <w:szCs w:val="24"/>
        </w:rPr>
        <w:tab/>
        <w:t>Tsai, C. F.</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Sequential phosphoproteomic enrichment through complementary metal-directed immobilized metal ion affinity chromatography. </w:t>
      </w:r>
      <w:r w:rsidRPr="00C12A7E">
        <w:rPr>
          <w:rFonts w:asciiTheme="minorHAnsi" w:hAnsiTheme="minorHAnsi" w:cstheme="minorHAnsi"/>
          <w:i/>
          <w:sz w:val="24"/>
          <w:szCs w:val="24"/>
        </w:rPr>
        <w:t>Anal</w:t>
      </w:r>
      <w:r w:rsidR="00D23620" w:rsidRPr="00C12A7E">
        <w:rPr>
          <w:rFonts w:asciiTheme="minorHAnsi" w:hAnsiTheme="minorHAnsi" w:cstheme="minorHAnsi"/>
          <w:i/>
          <w:sz w:val="24"/>
          <w:szCs w:val="24"/>
        </w:rPr>
        <w:t>ytical</w:t>
      </w:r>
      <w:r w:rsidRPr="00C12A7E">
        <w:rPr>
          <w:rFonts w:asciiTheme="minorHAnsi" w:hAnsiTheme="minorHAnsi" w:cstheme="minorHAnsi"/>
          <w:i/>
          <w:sz w:val="24"/>
          <w:szCs w:val="24"/>
        </w:rPr>
        <w:t xml:space="preserve"> Chem</w:t>
      </w:r>
      <w:r w:rsidR="00D23620" w:rsidRPr="00C12A7E">
        <w:rPr>
          <w:rFonts w:asciiTheme="minorHAnsi" w:hAnsiTheme="minorHAnsi" w:cstheme="minorHAnsi"/>
          <w:i/>
          <w:sz w:val="24"/>
          <w:szCs w:val="24"/>
        </w:rPr>
        <w:t>istry</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86</w:t>
      </w:r>
      <w:r w:rsidRPr="00C12A7E">
        <w:rPr>
          <w:rFonts w:asciiTheme="minorHAnsi" w:hAnsiTheme="minorHAnsi" w:cstheme="minorHAnsi"/>
          <w:sz w:val="24"/>
          <w:szCs w:val="24"/>
        </w:rPr>
        <w:t xml:space="preserve"> (1), 685-693 (2014).</w:t>
      </w:r>
    </w:p>
    <w:p w14:paraId="25686C79" w14:textId="1AECA379"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16</w:t>
      </w:r>
      <w:r w:rsidRPr="00C12A7E">
        <w:rPr>
          <w:rFonts w:asciiTheme="minorHAnsi" w:hAnsiTheme="minorHAnsi" w:cstheme="minorHAnsi"/>
          <w:sz w:val="24"/>
          <w:szCs w:val="24"/>
        </w:rPr>
        <w:tab/>
        <w:t>Zhou, H.</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 xml:space="preserve">et al. </w:t>
      </w:r>
      <w:r w:rsidRPr="00C12A7E">
        <w:rPr>
          <w:rFonts w:asciiTheme="minorHAnsi" w:hAnsiTheme="minorHAnsi" w:cstheme="minorHAnsi"/>
          <w:sz w:val="24"/>
          <w:szCs w:val="24"/>
        </w:rPr>
        <w:t xml:space="preserve">Enhancing the identification of phosphopeptides from putative basophilic kinase substrates using Ti (IV) based IMAC enrichment. </w:t>
      </w:r>
      <w:r w:rsidR="00D23620" w:rsidRPr="00C12A7E">
        <w:rPr>
          <w:rFonts w:asciiTheme="minorHAnsi" w:hAnsiTheme="minorHAnsi" w:cstheme="minorHAnsi"/>
          <w:i/>
          <w:sz w:val="24"/>
          <w:szCs w:val="24"/>
        </w:rPr>
        <w:t>Molecular &amp; Cell Proteomics.</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10</w:t>
      </w:r>
      <w:r w:rsidRPr="00C12A7E">
        <w:rPr>
          <w:rFonts w:asciiTheme="minorHAnsi" w:hAnsiTheme="minorHAnsi" w:cstheme="minorHAnsi"/>
          <w:sz w:val="24"/>
          <w:szCs w:val="24"/>
        </w:rPr>
        <w:t xml:space="preserve"> (10), </w:t>
      </w:r>
      <w:r w:rsidR="006420F6" w:rsidRPr="00C12A7E">
        <w:rPr>
          <w:rFonts w:asciiTheme="minorHAnsi" w:hAnsiTheme="minorHAnsi" w:cstheme="minorHAnsi"/>
          <w:sz w:val="24"/>
          <w:szCs w:val="24"/>
        </w:rPr>
        <w:t>M110.</w:t>
      </w:r>
      <w:r w:rsidRPr="00C12A7E">
        <w:rPr>
          <w:rFonts w:asciiTheme="minorHAnsi" w:hAnsiTheme="minorHAnsi" w:cstheme="minorHAnsi"/>
          <w:sz w:val="24"/>
          <w:szCs w:val="24"/>
        </w:rPr>
        <w:t>006452 (2011).</w:t>
      </w:r>
    </w:p>
    <w:p w14:paraId="32161781" w14:textId="0F4D1D68"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17</w:t>
      </w:r>
      <w:r w:rsidRPr="00C12A7E">
        <w:rPr>
          <w:rFonts w:asciiTheme="minorHAnsi" w:hAnsiTheme="minorHAnsi" w:cstheme="minorHAnsi"/>
          <w:sz w:val="24"/>
          <w:szCs w:val="24"/>
        </w:rPr>
        <w:tab/>
        <w:t>Rappsilber, J., Mann, M.</w:t>
      </w:r>
      <w:r w:rsidR="006420F6" w:rsidRPr="00C12A7E">
        <w:rPr>
          <w:rFonts w:asciiTheme="minorHAnsi" w:hAnsiTheme="minorHAnsi" w:cstheme="minorHAnsi"/>
          <w:sz w:val="24"/>
          <w:szCs w:val="24"/>
        </w:rPr>
        <w:t>,</w:t>
      </w:r>
      <w:r w:rsidRPr="00C12A7E">
        <w:rPr>
          <w:rFonts w:asciiTheme="minorHAnsi" w:hAnsiTheme="minorHAnsi" w:cstheme="minorHAnsi"/>
          <w:sz w:val="24"/>
          <w:szCs w:val="24"/>
        </w:rPr>
        <w:t xml:space="preserve"> Ishihama, Y. Protocol for micro-purification, enrichment, pre-fractionation and storage of peptides for proteomics using StageTips. </w:t>
      </w:r>
      <w:r w:rsidRPr="00C12A7E">
        <w:rPr>
          <w:rFonts w:asciiTheme="minorHAnsi" w:hAnsiTheme="minorHAnsi" w:cstheme="minorHAnsi"/>
          <w:i/>
          <w:sz w:val="24"/>
          <w:szCs w:val="24"/>
        </w:rPr>
        <w:t>Nat</w:t>
      </w:r>
      <w:r w:rsidR="006420F6" w:rsidRPr="00C12A7E">
        <w:rPr>
          <w:rFonts w:asciiTheme="minorHAnsi" w:hAnsiTheme="minorHAnsi" w:cstheme="minorHAnsi"/>
          <w:i/>
          <w:sz w:val="24"/>
          <w:szCs w:val="24"/>
        </w:rPr>
        <w:t>ure</w:t>
      </w:r>
      <w:r w:rsidRPr="00C12A7E">
        <w:rPr>
          <w:rFonts w:asciiTheme="minorHAnsi" w:hAnsiTheme="minorHAnsi" w:cstheme="minorHAnsi"/>
          <w:i/>
          <w:sz w:val="24"/>
          <w:szCs w:val="24"/>
        </w:rPr>
        <w:t xml:space="preserve"> Protoc</w:t>
      </w:r>
      <w:r w:rsidR="006420F6" w:rsidRPr="00C12A7E">
        <w:rPr>
          <w:rFonts w:asciiTheme="minorHAnsi" w:hAnsiTheme="minorHAnsi" w:cstheme="minorHAnsi"/>
          <w:i/>
          <w:sz w:val="24"/>
          <w:szCs w:val="24"/>
        </w:rPr>
        <w:t>ols</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2</w:t>
      </w:r>
      <w:r w:rsidRPr="00C12A7E">
        <w:rPr>
          <w:rFonts w:asciiTheme="minorHAnsi" w:hAnsiTheme="minorHAnsi" w:cstheme="minorHAnsi"/>
          <w:sz w:val="24"/>
          <w:szCs w:val="24"/>
        </w:rPr>
        <w:t xml:space="preserve"> (8), 1896-1906 (2007).</w:t>
      </w:r>
    </w:p>
    <w:p w14:paraId="14907686" w14:textId="55C0A0A6"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18</w:t>
      </w:r>
      <w:r w:rsidRPr="00C12A7E">
        <w:rPr>
          <w:rFonts w:asciiTheme="minorHAnsi" w:hAnsiTheme="minorHAnsi" w:cstheme="minorHAnsi"/>
          <w:sz w:val="24"/>
          <w:szCs w:val="24"/>
        </w:rPr>
        <w:tab/>
        <w:t>Dimayacyac-Esleta, B. R.</w:t>
      </w:r>
      <w:r w:rsidRPr="00C12A7E">
        <w:rPr>
          <w:rFonts w:asciiTheme="minorHAnsi" w:hAnsiTheme="minorHAnsi" w:cstheme="minorHAnsi"/>
          <w:iCs/>
          <w:sz w:val="24"/>
          <w:szCs w:val="24"/>
        </w:rPr>
        <w:t xml:space="preserve"> et al.</w:t>
      </w:r>
      <w:r w:rsidRPr="00C12A7E">
        <w:rPr>
          <w:rFonts w:asciiTheme="minorHAnsi" w:hAnsiTheme="minorHAnsi" w:cstheme="minorHAnsi"/>
          <w:sz w:val="24"/>
          <w:szCs w:val="24"/>
        </w:rPr>
        <w:t xml:space="preserve"> Rapid </w:t>
      </w:r>
      <w:r w:rsidR="005C06E5" w:rsidRPr="00C12A7E">
        <w:rPr>
          <w:rFonts w:asciiTheme="minorHAnsi" w:hAnsiTheme="minorHAnsi" w:cstheme="minorHAnsi"/>
          <w:sz w:val="24"/>
          <w:szCs w:val="24"/>
        </w:rPr>
        <w:t>h</w:t>
      </w:r>
      <w:r w:rsidRPr="00C12A7E">
        <w:rPr>
          <w:rFonts w:asciiTheme="minorHAnsi" w:hAnsiTheme="minorHAnsi" w:cstheme="minorHAnsi"/>
          <w:sz w:val="24"/>
          <w:szCs w:val="24"/>
        </w:rPr>
        <w:t xml:space="preserve">igh-pH </w:t>
      </w:r>
      <w:r w:rsidR="005C06E5" w:rsidRPr="00C12A7E">
        <w:rPr>
          <w:rFonts w:asciiTheme="minorHAnsi" w:hAnsiTheme="minorHAnsi" w:cstheme="minorHAnsi"/>
          <w:sz w:val="24"/>
          <w:szCs w:val="24"/>
        </w:rPr>
        <w:t>r</w:t>
      </w:r>
      <w:r w:rsidRPr="00C12A7E">
        <w:rPr>
          <w:rFonts w:asciiTheme="minorHAnsi" w:hAnsiTheme="minorHAnsi" w:cstheme="minorHAnsi"/>
          <w:sz w:val="24"/>
          <w:szCs w:val="24"/>
        </w:rPr>
        <w:t xml:space="preserve">everse </w:t>
      </w:r>
      <w:r w:rsidR="005C06E5" w:rsidRPr="00C12A7E">
        <w:rPr>
          <w:rFonts w:asciiTheme="minorHAnsi" w:hAnsiTheme="minorHAnsi" w:cstheme="minorHAnsi"/>
          <w:sz w:val="24"/>
          <w:szCs w:val="24"/>
        </w:rPr>
        <w:t>p</w:t>
      </w:r>
      <w:r w:rsidRPr="00C12A7E">
        <w:rPr>
          <w:rFonts w:asciiTheme="minorHAnsi" w:hAnsiTheme="minorHAnsi" w:cstheme="minorHAnsi"/>
          <w:sz w:val="24"/>
          <w:szCs w:val="24"/>
        </w:rPr>
        <w:t xml:space="preserve">hase </w:t>
      </w:r>
      <w:r w:rsidR="005C06E5" w:rsidRPr="00C12A7E">
        <w:rPr>
          <w:rFonts w:asciiTheme="minorHAnsi" w:hAnsiTheme="minorHAnsi" w:cstheme="minorHAnsi"/>
          <w:sz w:val="24"/>
          <w:szCs w:val="24"/>
        </w:rPr>
        <w:t>s</w:t>
      </w:r>
      <w:r w:rsidRPr="00C12A7E">
        <w:rPr>
          <w:rFonts w:asciiTheme="minorHAnsi" w:hAnsiTheme="minorHAnsi" w:cstheme="minorHAnsi"/>
          <w:sz w:val="24"/>
          <w:szCs w:val="24"/>
        </w:rPr>
        <w:t xml:space="preserve">tageTip for </w:t>
      </w:r>
      <w:r w:rsidR="005C06E5" w:rsidRPr="00C12A7E">
        <w:rPr>
          <w:rFonts w:asciiTheme="minorHAnsi" w:hAnsiTheme="minorHAnsi" w:cstheme="minorHAnsi"/>
          <w:sz w:val="24"/>
          <w:szCs w:val="24"/>
        </w:rPr>
        <w:t>s</w:t>
      </w:r>
      <w:r w:rsidRPr="00C12A7E">
        <w:rPr>
          <w:rFonts w:asciiTheme="minorHAnsi" w:hAnsiTheme="minorHAnsi" w:cstheme="minorHAnsi"/>
          <w:sz w:val="24"/>
          <w:szCs w:val="24"/>
        </w:rPr>
        <w:t xml:space="preserve">ensitive </w:t>
      </w:r>
      <w:r w:rsidR="005C06E5" w:rsidRPr="00C12A7E">
        <w:rPr>
          <w:rFonts w:asciiTheme="minorHAnsi" w:hAnsiTheme="minorHAnsi" w:cstheme="minorHAnsi"/>
          <w:sz w:val="24"/>
          <w:szCs w:val="24"/>
        </w:rPr>
        <w:t>s</w:t>
      </w:r>
      <w:r w:rsidRPr="00C12A7E">
        <w:rPr>
          <w:rFonts w:asciiTheme="minorHAnsi" w:hAnsiTheme="minorHAnsi" w:cstheme="minorHAnsi"/>
          <w:sz w:val="24"/>
          <w:szCs w:val="24"/>
        </w:rPr>
        <w:t>mall-</w:t>
      </w:r>
      <w:r w:rsidR="005C06E5" w:rsidRPr="00C12A7E">
        <w:rPr>
          <w:rFonts w:asciiTheme="minorHAnsi" w:hAnsiTheme="minorHAnsi" w:cstheme="minorHAnsi"/>
          <w:sz w:val="24"/>
          <w:szCs w:val="24"/>
        </w:rPr>
        <w:t>s</w:t>
      </w:r>
      <w:r w:rsidRPr="00C12A7E">
        <w:rPr>
          <w:rFonts w:asciiTheme="minorHAnsi" w:hAnsiTheme="minorHAnsi" w:cstheme="minorHAnsi"/>
          <w:sz w:val="24"/>
          <w:szCs w:val="24"/>
        </w:rPr>
        <w:t xml:space="preserve">cale </w:t>
      </w:r>
      <w:r w:rsidR="005C06E5" w:rsidRPr="00C12A7E">
        <w:rPr>
          <w:rFonts w:asciiTheme="minorHAnsi" w:hAnsiTheme="minorHAnsi" w:cstheme="minorHAnsi"/>
          <w:sz w:val="24"/>
          <w:szCs w:val="24"/>
        </w:rPr>
        <w:t>m</w:t>
      </w:r>
      <w:r w:rsidRPr="00C12A7E">
        <w:rPr>
          <w:rFonts w:asciiTheme="minorHAnsi" w:hAnsiTheme="minorHAnsi" w:cstheme="minorHAnsi"/>
          <w:sz w:val="24"/>
          <w:szCs w:val="24"/>
        </w:rPr>
        <w:t xml:space="preserve">embrane </w:t>
      </w:r>
      <w:r w:rsidR="005C06E5" w:rsidRPr="00C12A7E">
        <w:rPr>
          <w:rFonts w:asciiTheme="minorHAnsi" w:hAnsiTheme="minorHAnsi" w:cstheme="minorHAnsi"/>
          <w:sz w:val="24"/>
          <w:szCs w:val="24"/>
        </w:rPr>
        <w:t>p</w:t>
      </w:r>
      <w:r w:rsidRPr="00C12A7E">
        <w:rPr>
          <w:rFonts w:asciiTheme="minorHAnsi" w:hAnsiTheme="minorHAnsi" w:cstheme="minorHAnsi"/>
          <w:sz w:val="24"/>
          <w:szCs w:val="24"/>
        </w:rPr>
        <w:t xml:space="preserve">roteomic </w:t>
      </w:r>
      <w:r w:rsidR="005C06E5" w:rsidRPr="00C12A7E">
        <w:rPr>
          <w:rFonts w:asciiTheme="minorHAnsi" w:hAnsiTheme="minorHAnsi" w:cstheme="minorHAnsi"/>
          <w:sz w:val="24"/>
          <w:szCs w:val="24"/>
        </w:rPr>
        <w:t>p</w:t>
      </w:r>
      <w:r w:rsidRPr="00C12A7E">
        <w:rPr>
          <w:rFonts w:asciiTheme="minorHAnsi" w:hAnsiTheme="minorHAnsi" w:cstheme="minorHAnsi"/>
          <w:sz w:val="24"/>
          <w:szCs w:val="24"/>
        </w:rPr>
        <w:t xml:space="preserve">rofiling. </w:t>
      </w:r>
      <w:r w:rsidRPr="00C12A7E">
        <w:rPr>
          <w:rFonts w:asciiTheme="minorHAnsi" w:hAnsiTheme="minorHAnsi" w:cstheme="minorHAnsi"/>
          <w:i/>
          <w:sz w:val="24"/>
          <w:szCs w:val="24"/>
        </w:rPr>
        <w:t>Anal</w:t>
      </w:r>
      <w:r w:rsidR="006420F6" w:rsidRPr="00C12A7E">
        <w:rPr>
          <w:rFonts w:asciiTheme="minorHAnsi" w:hAnsiTheme="minorHAnsi" w:cstheme="minorHAnsi"/>
          <w:i/>
          <w:sz w:val="24"/>
          <w:szCs w:val="24"/>
        </w:rPr>
        <w:t>ytical</w:t>
      </w:r>
      <w:r w:rsidRPr="00C12A7E">
        <w:rPr>
          <w:rFonts w:asciiTheme="minorHAnsi" w:hAnsiTheme="minorHAnsi" w:cstheme="minorHAnsi"/>
          <w:i/>
          <w:sz w:val="24"/>
          <w:szCs w:val="24"/>
        </w:rPr>
        <w:t xml:space="preserve"> Chem</w:t>
      </w:r>
      <w:r w:rsidR="006420F6" w:rsidRPr="00C12A7E">
        <w:rPr>
          <w:rFonts w:asciiTheme="minorHAnsi" w:hAnsiTheme="minorHAnsi" w:cstheme="minorHAnsi"/>
          <w:i/>
          <w:sz w:val="24"/>
          <w:szCs w:val="24"/>
        </w:rPr>
        <w:t>istry</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87</w:t>
      </w:r>
      <w:r w:rsidRPr="00C12A7E">
        <w:rPr>
          <w:rFonts w:asciiTheme="minorHAnsi" w:hAnsiTheme="minorHAnsi" w:cstheme="minorHAnsi"/>
          <w:sz w:val="24"/>
          <w:szCs w:val="24"/>
        </w:rPr>
        <w:t xml:space="preserve"> (24), 12016-12023</w:t>
      </w:r>
      <w:r w:rsidR="006420F6" w:rsidRPr="00C12A7E">
        <w:rPr>
          <w:rFonts w:asciiTheme="minorHAnsi" w:hAnsiTheme="minorHAnsi" w:cstheme="minorHAnsi"/>
          <w:sz w:val="24"/>
          <w:szCs w:val="24"/>
        </w:rPr>
        <w:t xml:space="preserve"> </w:t>
      </w:r>
      <w:r w:rsidRPr="00C12A7E">
        <w:rPr>
          <w:rFonts w:asciiTheme="minorHAnsi" w:hAnsiTheme="minorHAnsi" w:cstheme="minorHAnsi"/>
          <w:sz w:val="24"/>
          <w:szCs w:val="24"/>
        </w:rPr>
        <w:t>(2015).</w:t>
      </w:r>
    </w:p>
    <w:p w14:paraId="051FB12C" w14:textId="3CC68EBC"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19</w:t>
      </w:r>
      <w:r w:rsidRPr="00C12A7E">
        <w:rPr>
          <w:rFonts w:asciiTheme="minorHAnsi" w:hAnsiTheme="minorHAnsi" w:cstheme="minorHAnsi"/>
          <w:sz w:val="24"/>
          <w:szCs w:val="24"/>
        </w:rPr>
        <w:tab/>
        <w:t>Wang, P.</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Reciprocal </w:t>
      </w:r>
      <w:r w:rsidR="00F2198F" w:rsidRPr="00C12A7E">
        <w:rPr>
          <w:rFonts w:asciiTheme="minorHAnsi" w:hAnsiTheme="minorHAnsi" w:cstheme="minorHAnsi"/>
          <w:sz w:val="24"/>
          <w:szCs w:val="24"/>
        </w:rPr>
        <w:t>r</w:t>
      </w:r>
      <w:r w:rsidRPr="00C12A7E">
        <w:rPr>
          <w:rFonts w:asciiTheme="minorHAnsi" w:hAnsiTheme="minorHAnsi" w:cstheme="minorHAnsi"/>
          <w:sz w:val="24"/>
          <w:szCs w:val="24"/>
        </w:rPr>
        <w:t xml:space="preserve">egulation of the TOR Kinase and ABA </w:t>
      </w:r>
      <w:r w:rsidR="00F2198F" w:rsidRPr="00C12A7E">
        <w:rPr>
          <w:rFonts w:asciiTheme="minorHAnsi" w:hAnsiTheme="minorHAnsi" w:cstheme="minorHAnsi"/>
          <w:sz w:val="24"/>
          <w:szCs w:val="24"/>
        </w:rPr>
        <w:t>r</w:t>
      </w:r>
      <w:r w:rsidRPr="00C12A7E">
        <w:rPr>
          <w:rFonts w:asciiTheme="minorHAnsi" w:hAnsiTheme="minorHAnsi" w:cstheme="minorHAnsi"/>
          <w:sz w:val="24"/>
          <w:szCs w:val="24"/>
        </w:rPr>
        <w:t xml:space="preserve">eceptor </w:t>
      </w:r>
      <w:r w:rsidR="00F2198F" w:rsidRPr="00C12A7E">
        <w:rPr>
          <w:rFonts w:asciiTheme="minorHAnsi" w:hAnsiTheme="minorHAnsi" w:cstheme="minorHAnsi"/>
          <w:sz w:val="24"/>
          <w:szCs w:val="24"/>
        </w:rPr>
        <w:t>b</w:t>
      </w:r>
      <w:r w:rsidRPr="00C12A7E">
        <w:rPr>
          <w:rFonts w:asciiTheme="minorHAnsi" w:hAnsiTheme="minorHAnsi" w:cstheme="minorHAnsi"/>
          <w:sz w:val="24"/>
          <w:szCs w:val="24"/>
        </w:rPr>
        <w:t xml:space="preserve">alances </w:t>
      </w:r>
      <w:r w:rsidR="00F2198F" w:rsidRPr="00C12A7E">
        <w:rPr>
          <w:rFonts w:asciiTheme="minorHAnsi" w:hAnsiTheme="minorHAnsi" w:cstheme="minorHAnsi"/>
          <w:sz w:val="24"/>
          <w:szCs w:val="24"/>
        </w:rPr>
        <w:t>p</w:t>
      </w:r>
      <w:r w:rsidRPr="00C12A7E">
        <w:rPr>
          <w:rFonts w:asciiTheme="minorHAnsi" w:hAnsiTheme="minorHAnsi" w:cstheme="minorHAnsi"/>
          <w:sz w:val="24"/>
          <w:szCs w:val="24"/>
        </w:rPr>
        <w:t xml:space="preserve">lant </w:t>
      </w:r>
      <w:r w:rsidR="00F2198F" w:rsidRPr="00C12A7E">
        <w:rPr>
          <w:rFonts w:asciiTheme="minorHAnsi" w:hAnsiTheme="minorHAnsi" w:cstheme="minorHAnsi"/>
          <w:sz w:val="24"/>
          <w:szCs w:val="24"/>
        </w:rPr>
        <w:t>g</w:t>
      </w:r>
      <w:r w:rsidRPr="00C12A7E">
        <w:rPr>
          <w:rFonts w:asciiTheme="minorHAnsi" w:hAnsiTheme="minorHAnsi" w:cstheme="minorHAnsi"/>
          <w:sz w:val="24"/>
          <w:szCs w:val="24"/>
        </w:rPr>
        <w:t xml:space="preserve">rowth and </w:t>
      </w:r>
      <w:r w:rsidR="00F2198F" w:rsidRPr="00C12A7E">
        <w:rPr>
          <w:rFonts w:asciiTheme="minorHAnsi" w:hAnsiTheme="minorHAnsi" w:cstheme="minorHAnsi"/>
          <w:sz w:val="24"/>
          <w:szCs w:val="24"/>
        </w:rPr>
        <w:t>s</w:t>
      </w:r>
      <w:r w:rsidRPr="00C12A7E">
        <w:rPr>
          <w:rFonts w:asciiTheme="minorHAnsi" w:hAnsiTheme="minorHAnsi" w:cstheme="minorHAnsi"/>
          <w:sz w:val="24"/>
          <w:szCs w:val="24"/>
        </w:rPr>
        <w:t xml:space="preserve">tress </w:t>
      </w:r>
      <w:r w:rsidR="00F2198F" w:rsidRPr="00C12A7E">
        <w:rPr>
          <w:rFonts w:asciiTheme="minorHAnsi" w:hAnsiTheme="minorHAnsi" w:cstheme="minorHAnsi"/>
          <w:sz w:val="24"/>
          <w:szCs w:val="24"/>
        </w:rPr>
        <w:t>r</w:t>
      </w:r>
      <w:r w:rsidRPr="00C12A7E">
        <w:rPr>
          <w:rFonts w:asciiTheme="minorHAnsi" w:hAnsiTheme="minorHAnsi" w:cstheme="minorHAnsi"/>
          <w:sz w:val="24"/>
          <w:szCs w:val="24"/>
        </w:rPr>
        <w:t xml:space="preserve">esponse. </w:t>
      </w:r>
      <w:r w:rsidRPr="00C12A7E">
        <w:rPr>
          <w:rFonts w:asciiTheme="minorHAnsi" w:hAnsiTheme="minorHAnsi" w:cstheme="minorHAnsi"/>
          <w:i/>
          <w:sz w:val="24"/>
          <w:szCs w:val="24"/>
        </w:rPr>
        <w:t>Mol</w:t>
      </w:r>
      <w:r w:rsidR="006420F6" w:rsidRPr="00C12A7E">
        <w:rPr>
          <w:rFonts w:asciiTheme="minorHAnsi" w:hAnsiTheme="minorHAnsi" w:cstheme="minorHAnsi"/>
          <w:i/>
          <w:sz w:val="24"/>
          <w:szCs w:val="24"/>
        </w:rPr>
        <w:t>ecular</w:t>
      </w:r>
      <w:r w:rsidRPr="00C12A7E">
        <w:rPr>
          <w:rFonts w:asciiTheme="minorHAnsi" w:hAnsiTheme="minorHAnsi" w:cstheme="minorHAnsi"/>
          <w:i/>
          <w:sz w:val="24"/>
          <w:szCs w:val="24"/>
        </w:rPr>
        <w:t xml:space="preserve"> Cell.</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69</w:t>
      </w:r>
      <w:r w:rsidRPr="00C12A7E">
        <w:rPr>
          <w:rFonts w:asciiTheme="minorHAnsi" w:hAnsiTheme="minorHAnsi" w:cstheme="minorHAnsi"/>
          <w:sz w:val="24"/>
          <w:szCs w:val="24"/>
        </w:rPr>
        <w:t xml:space="preserve"> (1), 100-112 e106 (2018).</w:t>
      </w:r>
    </w:p>
    <w:p w14:paraId="2BDCAB32" w14:textId="4D5CE1A2"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20</w:t>
      </w:r>
      <w:r w:rsidRPr="00C12A7E">
        <w:rPr>
          <w:rFonts w:asciiTheme="minorHAnsi" w:hAnsiTheme="minorHAnsi" w:cstheme="minorHAnsi"/>
          <w:sz w:val="24"/>
          <w:szCs w:val="24"/>
        </w:rPr>
        <w:tab/>
        <w:t>Lin, Z.</w:t>
      </w:r>
      <w:r w:rsidRPr="00C12A7E">
        <w:rPr>
          <w:rFonts w:asciiTheme="minorHAnsi" w:hAnsiTheme="minorHAnsi" w:cstheme="minorHAnsi"/>
          <w:iCs/>
          <w:sz w:val="24"/>
          <w:szCs w:val="24"/>
        </w:rPr>
        <w:t xml:space="preserve"> et al. </w:t>
      </w:r>
      <w:r w:rsidRPr="00C12A7E">
        <w:rPr>
          <w:rFonts w:asciiTheme="minorHAnsi" w:hAnsiTheme="minorHAnsi" w:cstheme="minorHAnsi"/>
          <w:sz w:val="24"/>
          <w:szCs w:val="24"/>
        </w:rPr>
        <w:t xml:space="preserve">A RAF-SnRK2 kinase cascade mediates early osmotic stress signaling in higher plants. </w:t>
      </w:r>
      <w:r w:rsidRPr="00C12A7E">
        <w:rPr>
          <w:rFonts w:asciiTheme="minorHAnsi" w:hAnsiTheme="minorHAnsi" w:cstheme="minorHAnsi"/>
          <w:i/>
          <w:sz w:val="24"/>
          <w:szCs w:val="24"/>
        </w:rPr>
        <w:t>Nat</w:t>
      </w:r>
      <w:r w:rsidR="006420F6" w:rsidRPr="00C12A7E">
        <w:rPr>
          <w:rFonts w:asciiTheme="minorHAnsi" w:hAnsiTheme="minorHAnsi" w:cstheme="minorHAnsi"/>
          <w:i/>
          <w:sz w:val="24"/>
          <w:szCs w:val="24"/>
        </w:rPr>
        <w:t>ure</w:t>
      </w:r>
      <w:r w:rsidRPr="00C12A7E">
        <w:rPr>
          <w:rFonts w:asciiTheme="minorHAnsi" w:hAnsiTheme="minorHAnsi" w:cstheme="minorHAnsi"/>
          <w:i/>
          <w:sz w:val="24"/>
          <w:szCs w:val="24"/>
        </w:rPr>
        <w:t xml:space="preserve"> Commu</w:t>
      </w:r>
      <w:r w:rsidR="006420F6" w:rsidRPr="00C12A7E">
        <w:rPr>
          <w:rFonts w:asciiTheme="minorHAnsi" w:hAnsiTheme="minorHAnsi" w:cstheme="minorHAnsi"/>
          <w:i/>
          <w:sz w:val="24"/>
          <w:szCs w:val="24"/>
        </w:rPr>
        <w:t>nications</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11</w:t>
      </w:r>
      <w:r w:rsidRPr="00C12A7E">
        <w:rPr>
          <w:rFonts w:asciiTheme="minorHAnsi" w:hAnsiTheme="minorHAnsi" w:cstheme="minorHAnsi"/>
          <w:sz w:val="24"/>
          <w:szCs w:val="24"/>
        </w:rPr>
        <w:t xml:space="preserve"> (1), 613 (2020).</w:t>
      </w:r>
    </w:p>
    <w:p w14:paraId="4BA05835" w14:textId="290065E4"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21</w:t>
      </w:r>
      <w:r w:rsidRPr="00C12A7E">
        <w:rPr>
          <w:rFonts w:asciiTheme="minorHAnsi" w:hAnsiTheme="minorHAnsi" w:cstheme="minorHAnsi"/>
          <w:sz w:val="24"/>
          <w:szCs w:val="24"/>
        </w:rPr>
        <w:tab/>
        <w:t>Humphrey, S. J., Azimifar, S. B.</w:t>
      </w:r>
      <w:r w:rsidR="006420F6" w:rsidRPr="00C12A7E">
        <w:rPr>
          <w:rFonts w:asciiTheme="minorHAnsi" w:hAnsiTheme="minorHAnsi" w:cstheme="minorHAnsi"/>
          <w:sz w:val="24"/>
          <w:szCs w:val="24"/>
        </w:rPr>
        <w:t>,</w:t>
      </w:r>
      <w:r w:rsidRPr="00C12A7E">
        <w:rPr>
          <w:rFonts w:asciiTheme="minorHAnsi" w:hAnsiTheme="minorHAnsi" w:cstheme="minorHAnsi"/>
          <w:sz w:val="24"/>
          <w:szCs w:val="24"/>
        </w:rPr>
        <w:t xml:space="preserve"> Mann, M. High-throughput phosphoproteomics reveals in vivo insulin signaling dynamics. </w:t>
      </w:r>
      <w:r w:rsidRPr="00C12A7E">
        <w:rPr>
          <w:rFonts w:asciiTheme="minorHAnsi" w:hAnsiTheme="minorHAnsi" w:cstheme="minorHAnsi"/>
          <w:i/>
          <w:sz w:val="24"/>
          <w:szCs w:val="24"/>
        </w:rPr>
        <w:t>Nat</w:t>
      </w:r>
      <w:r w:rsidR="006420F6" w:rsidRPr="00C12A7E">
        <w:rPr>
          <w:rFonts w:asciiTheme="minorHAnsi" w:hAnsiTheme="minorHAnsi" w:cstheme="minorHAnsi"/>
          <w:i/>
          <w:sz w:val="24"/>
          <w:szCs w:val="24"/>
        </w:rPr>
        <w:t>ure</w:t>
      </w:r>
      <w:r w:rsidRPr="00C12A7E">
        <w:rPr>
          <w:rFonts w:asciiTheme="minorHAnsi" w:hAnsiTheme="minorHAnsi" w:cstheme="minorHAnsi"/>
          <w:i/>
          <w:sz w:val="24"/>
          <w:szCs w:val="24"/>
        </w:rPr>
        <w:t xml:space="preserve"> Biotechnol</w:t>
      </w:r>
      <w:r w:rsidR="006420F6" w:rsidRPr="00C12A7E">
        <w:rPr>
          <w:rFonts w:asciiTheme="minorHAnsi" w:hAnsiTheme="minorHAnsi" w:cstheme="minorHAnsi"/>
          <w:i/>
          <w:sz w:val="24"/>
          <w:szCs w:val="24"/>
        </w:rPr>
        <w:t>ogy</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33</w:t>
      </w:r>
      <w:r w:rsidRPr="00C12A7E">
        <w:rPr>
          <w:rFonts w:asciiTheme="minorHAnsi" w:hAnsiTheme="minorHAnsi" w:cstheme="minorHAnsi"/>
          <w:sz w:val="24"/>
          <w:szCs w:val="24"/>
        </w:rPr>
        <w:t xml:space="preserve"> (9), 990-995 (2015).</w:t>
      </w:r>
    </w:p>
    <w:p w14:paraId="6164C830" w14:textId="0F519201"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22</w:t>
      </w:r>
      <w:r w:rsidRPr="00C12A7E">
        <w:rPr>
          <w:rFonts w:asciiTheme="minorHAnsi" w:hAnsiTheme="minorHAnsi" w:cstheme="minorHAnsi"/>
          <w:sz w:val="24"/>
          <w:szCs w:val="24"/>
        </w:rPr>
        <w:tab/>
      </w:r>
      <w:r w:rsidR="00914545" w:rsidRPr="00C12A7E">
        <w:rPr>
          <w:rFonts w:asciiTheme="minorHAnsi" w:hAnsiTheme="minorHAnsi" w:cstheme="minorHAnsi"/>
          <w:sz w:val="24"/>
          <w:szCs w:val="24"/>
        </w:rPr>
        <w:t>Bekker-Jensen, D. B.</w:t>
      </w:r>
      <w:r w:rsidR="00914545" w:rsidRPr="00C12A7E">
        <w:rPr>
          <w:rFonts w:asciiTheme="minorHAnsi" w:hAnsiTheme="minorHAnsi" w:cstheme="minorHAnsi"/>
          <w:iCs/>
          <w:sz w:val="24"/>
          <w:szCs w:val="24"/>
        </w:rPr>
        <w:t xml:space="preserve"> et al. </w:t>
      </w:r>
      <w:r w:rsidR="00914545" w:rsidRPr="00C12A7E">
        <w:rPr>
          <w:rFonts w:asciiTheme="minorHAnsi" w:hAnsiTheme="minorHAnsi" w:cstheme="minorHAnsi"/>
          <w:sz w:val="24"/>
          <w:szCs w:val="24"/>
        </w:rPr>
        <w:t xml:space="preserve">An optimized shotgun strategy for the rapid generation of comprehensive human proteomes. </w:t>
      </w:r>
      <w:r w:rsidR="00914545" w:rsidRPr="00C12A7E">
        <w:rPr>
          <w:rFonts w:asciiTheme="minorHAnsi" w:hAnsiTheme="minorHAnsi" w:cstheme="minorHAnsi"/>
          <w:i/>
          <w:sz w:val="24"/>
          <w:szCs w:val="24"/>
        </w:rPr>
        <w:t>Cell Syst</w:t>
      </w:r>
      <w:r w:rsidR="006420F6" w:rsidRPr="00C12A7E">
        <w:rPr>
          <w:rFonts w:asciiTheme="minorHAnsi" w:hAnsiTheme="minorHAnsi" w:cstheme="minorHAnsi"/>
          <w:i/>
          <w:sz w:val="24"/>
          <w:szCs w:val="24"/>
        </w:rPr>
        <w:t>ems</w:t>
      </w:r>
      <w:r w:rsidR="00914545" w:rsidRPr="00C12A7E">
        <w:rPr>
          <w:rFonts w:asciiTheme="minorHAnsi" w:hAnsiTheme="minorHAnsi" w:cstheme="minorHAnsi"/>
          <w:i/>
          <w:sz w:val="24"/>
          <w:szCs w:val="24"/>
        </w:rPr>
        <w:t>.</w:t>
      </w:r>
      <w:r w:rsidR="00914545" w:rsidRPr="00C12A7E">
        <w:rPr>
          <w:rFonts w:asciiTheme="minorHAnsi" w:hAnsiTheme="minorHAnsi" w:cstheme="minorHAnsi"/>
          <w:sz w:val="24"/>
          <w:szCs w:val="24"/>
        </w:rPr>
        <w:t xml:space="preserve"> </w:t>
      </w:r>
      <w:r w:rsidR="00914545" w:rsidRPr="00C12A7E">
        <w:rPr>
          <w:rFonts w:asciiTheme="minorHAnsi" w:hAnsiTheme="minorHAnsi" w:cstheme="minorHAnsi"/>
          <w:b/>
          <w:sz w:val="24"/>
          <w:szCs w:val="24"/>
        </w:rPr>
        <w:t>4</w:t>
      </w:r>
      <w:r w:rsidR="00914545" w:rsidRPr="00C12A7E">
        <w:rPr>
          <w:rFonts w:asciiTheme="minorHAnsi" w:hAnsiTheme="minorHAnsi" w:cstheme="minorHAnsi"/>
          <w:sz w:val="24"/>
          <w:szCs w:val="24"/>
        </w:rPr>
        <w:t xml:space="preserve"> (6), 587-599 e584 (2017).</w:t>
      </w:r>
    </w:p>
    <w:p w14:paraId="7260B898" w14:textId="475AF05A"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23</w:t>
      </w:r>
      <w:r w:rsidRPr="00C12A7E">
        <w:rPr>
          <w:rFonts w:asciiTheme="minorHAnsi" w:hAnsiTheme="minorHAnsi" w:cstheme="minorHAnsi"/>
          <w:sz w:val="24"/>
          <w:szCs w:val="24"/>
        </w:rPr>
        <w:tab/>
        <w:t>Possemato, A. P.</w:t>
      </w:r>
      <w:r w:rsidRPr="00C12A7E">
        <w:rPr>
          <w:rFonts w:asciiTheme="minorHAnsi" w:hAnsiTheme="minorHAnsi" w:cstheme="minorHAnsi"/>
          <w:iCs/>
          <w:sz w:val="24"/>
          <w:szCs w:val="24"/>
        </w:rPr>
        <w:t xml:space="preserve"> et al.</w:t>
      </w:r>
      <w:r w:rsidRPr="00C12A7E">
        <w:rPr>
          <w:rFonts w:asciiTheme="minorHAnsi" w:hAnsiTheme="minorHAnsi" w:cstheme="minorHAnsi"/>
          <w:sz w:val="24"/>
          <w:szCs w:val="24"/>
        </w:rPr>
        <w:t xml:space="preserve"> Multiplexed </w:t>
      </w:r>
      <w:r w:rsidR="004B69CB" w:rsidRPr="00C12A7E">
        <w:rPr>
          <w:rFonts w:asciiTheme="minorHAnsi" w:hAnsiTheme="minorHAnsi" w:cstheme="minorHAnsi"/>
          <w:sz w:val="24"/>
          <w:szCs w:val="24"/>
        </w:rPr>
        <w:t>p</w:t>
      </w:r>
      <w:r w:rsidRPr="00C12A7E">
        <w:rPr>
          <w:rFonts w:asciiTheme="minorHAnsi" w:hAnsiTheme="minorHAnsi" w:cstheme="minorHAnsi"/>
          <w:sz w:val="24"/>
          <w:szCs w:val="24"/>
        </w:rPr>
        <w:t xml:space="preserve">hosphoproteomic </w:t>
      </w:r>
      <w:r w:rsidR="004B69CB" w:rsidRPr="00C12A7E">
        <w:rPr>
          <w:rFonts w:asciiTheme="minorHAnsi" w:hAnsiTheme="minorHAnsi" w:cstheme="minorHAnsi"/>
          <w:sz w:val="24"/>
          <w:szCs w:val="24"/>
        </w:rPr>
        <w:t>p</w:t>
      </w:r>
      <w:r w:rsidRPr="00C12A7E">
        <w:rPr>
          <w:rFonts w:asciiTheme="minorHAnsi" w:hAnsiTheme="minorHAnsi" w:cstheme="minorHAnsi"/>
          <w:sz w:val="24"/>
          <w:szCs w:val="24"/>
        </w:rPr>
        <w:t xml:space="preserve">rofiling </w:t>
      </w:r>
      <w:r w:rsidR="004B69CB" w:rsidRPr="00C12A7E">
        <w:rPr>
          <w:rFonts w:asciiTheme="minorHAnsi" w:hAnsiTheme="minorHAnsi" w:cstheme="minorHAnsi"/>
          <w:sz w:val="24"/>
          <w:szCs w:val="24"/>
        </w:rPr>
        <w:t>u</w:t>
      </w:r>
      <w:r w:rsidRPr="00C12A7E">
        <w:rPr>
          <w:rFonts w:asciiTheme="minorHAnsi" w:hAnsiTheme="minorHAnsi" w:cstheme="minorHAnsi"/>
          <w:sz w:val="24"/>
          <w:szCs w:val="24"/>
        </w:rPr>
        <w:t xml:space="preserve">sing </w:t>
      </w:r>
      <w:r w:rsidR="00F2198F" w:rsidRPr="00C12A7E">
        <w:rPr>
          <w:rFonts w:asciiTheme="minorHAnsi" w:hAnsiTheme="minorHAnsi" w:cstheme="minorHAnsi"/>
          <w:sz w:val="24"/>
          <w:szCs w:val="24"/>
        </w:rPr>
        <w:t>t</w:t>
      </w:r>
      <w:r w:rsidRPr="00C12A7E">
        <w:rPr>
          <w:rFonts w:asciiTheme="minorHAnsi" w:hAnsiTheme="minorHAnsi" w:cstheme="minorHAnsi"/>
          <w:sz w:val="24"/>
          <w:szCs w:val="24"/>
        </w:rPr>
        <w:t xml:space="preserve">itanium </w:t>
      </w:r>
      <w:r w:rsidR="00F2198F" w:rsidRPr="00C12A7E">
        <w:rPr>
          <w:rFonts w:asciiTheme="minorHAnsi" w:hAnsiTheme="minorHAnsi" w:cstheme="minorHAnsi"/>
          <w:sz w:val="24"/>
          <w:szCs w:val="24"/>
        </w:rPr>
        <w:t>d</w:t>
      </w:r>
      <w:r w:rsidRPr="00C12A7E">
        <w:rPr>
          <w:rFonts w:asciiTheme="minorHAnsi" w:hAnsiTheme="minorHAnsi" w:cstheme="minorHAnsi"/>
          <w:sz w:val="24"/>
          <w:szCs w:val="24"/>
        </w:rPr>
        <w:t xml:space="preserve">ioxide and </w:t>
      </w:r>
      <w:r w:rsidR="004B69CB" w:rsidRPr="00C12A7E">
        <w:rPr>
          <w:rFonts w:asciiTheme="minorHAnsi" w:hAnsiTheme="minorHAnsi" w:cstheme="minorHAnsi"/>
          <w:sz w:val="24"/>
          <w:szCs w:val="24"/>
        </w:rPr>
        <w:t>i</w:t>
      </w:r>
      <w:r w:rsidRPr="00C12A7E">
        <w:rPr>
          <w:rFonts w:asciiTheme="minorHAnsi" w:hAnsiTheme="minorHAnsi" w:cstheme="minorHAnsi"/>
          <w:sz w:val="24"/>
          <w:szCs w:val="24"/>
        </w:rPr>
        <w:t>mmunoaffinity</w:t>
      </w:r>
      <w:r w:rsidR="004B69CB" w:rsidRPr="00C12A7E">
        <w:rPr>
          <w:rFonts w:asciiTheme="minorHAnsi" w:hAnsiTheme="minorHAnsi" w:cstheme="minorHAnsi"/>
          <w:sz w:val="24"/>
          <w:szCs w:val="24"/>
        </w:rPr>
        <w:t xml:space="preserve"> e</w:t>
      </w:r>
      <w:r w:rsidRPr="00C12A7E">
        <w:rPr>
          <w:rFonts w:asciiTheme="minorHAnsi" w:hAnsiTheme="minorHAnsi" w:cstheme="minorHAnsi"/>
          <w:sz w:val="24"/>
          <w:szCs w:val="24"/>
        </w:rPr>
        <w:t xml:space="preserve">nrichments </w:t>
      </w:r>
      <w:r w:rsidR="004B69CB" w:rsidRPr="00C12A7E">
        <w:rPr>
          <w:rFonts w:asciiTheme="minorHAnsi" w:hAnsiTheme="minorHAnsi" w:cstheme="minorHAnsi"/>
          <w:sz w:val="24"/>
          <w:szCs w:val="24"/>
        </w:rPr>
        <w:t>r</w:t>
      </w:r>
      <w:r w:rsidRPr="00C12A7E">
        <w:rPr>
          <w:rFonts w:asciiTheme="minorHAnsi" w:hAnsiTheme="minorHAnsi" w:cstheme="minorHAnsi"/>
          <w:sz w:val="24"/>
          <w:szCs w:val="24"/>
        </w:rPr>
        <w:t xml:space="preserve">eveals </w:t>
      </w:r>
      <w:r w:rsidR="004B69CB" w:rsidRPr="00C12A7E">
        <w:rPr>
          <w:rFonts w:asciiTheme="minorHAnsi" w:hAnsiTheme="minorHAnsi" w:cstheme="minorHAnsi"/>
          <w:sz w:val="24"/>
          <w:szCs w:val="24"/>
        </w:rPr>
        <w:t>c</w:t>
      </w:r>
      <w:r w:rsidRPr="00C12A7E">
        <w:rPr>
          <w:rFonts w:asciiTheme="minorHAnsi" w:hAnsiTheme="minorHAnsi" w:cstheme="minorHAnsi"/>
          <w:sz w:val="24"/>
          <w:szCs w:val="24"/>
        </w:rPr>
        <w:t xml:space="preserve">omplementary </w:t>
      </w:r>
      <w:r w:rsidR="004B69CB" w:rsidRPr="00C12A7E">
        <w:rPr>
          <w:rFonts w:asciiTheme="minorHAnsi" w:hAnsiTheme="minorHAnsi" w:cstheme="minorHAnsi"/>
          <w:sz w:val="24"/>
          <w:szCs w:val="24"/>
        </w:rPr>
        <w:t>p</w:t>
      </w:r>
      <w:r w:rsidRPr="00C12A7E">
        <w:rPr>
          <w:rFonts w:asciiTheme="minorHAnsi" w:hAnsiTheme="minorHAnsi" w:cstheme="minorHAnsi"/>
          <w:sz w:val="24"/>
          <w:szCs w:val="24"/>
        </w:rPr>
        <w:t xml:space="preserve">hosphorylation </w:t>
      </w:r>
      <w:r w:rsidR="004B69CB" w:rsidRPr="00C12A7E">
        <w:rPr>
          <w:rFonts w:asciiTheme="minorHAnsi" w:hAnsiTheme="minorHAnsi" w:cstheme="minorHAnsi"/>
          <w:sz w:val="24"/>
          <w:szCs w:val="24"/>
        </w:rPr>
        <w:t>e</w:t>
      </w:r>
      <w:r w:rsidRPr="00C12A7E">
        <w:rPr>
          <w:rFonts w:asciiTheme="minorHAnsi" w:hAnsiTheme="minorHAnsi" w:cstheme="minorHAnsi"/>
          <w:sz w:val="24"/>
          <w:szCs w:val="24"/>
        </w:rPr>
        <w:t xml:space="preserve">vents. </w:t>
      </w:r>
      <w:r w:rsidRPr="00C12A7E">
        <w:rPr>
          <w:rFonts w:asciiTheme="minorHAnsi" w:hAnsiTheme="minorHAnsi" w:cstheme="minorHAnsi"/>
          <w:i/>
          <w:sz w:val="24"/>
          <w:szCs w:val="24"/>
        </w:rPr>
        <w:t>J</w:t>
      </w:r>
      <w:r w:rsidR="006420F6" w:rsidRPr="00C12A7E">
        <w:rPr>
          <w:rFonts w:asciiTheme="minorHAnsi" w:hAnsiTheme="minorHAnsi" w:cstheme="minorHAnsi"/>
          <w:i/>
          <w:sz w:val="24"/>
          <w:szCs w:val="24"/>
        </w:rPr>
        <w:t>ournal</w:t>
      </w:r>
      <w:r w:rsidRPr="00C12A7E">
        <w:rPr>
          <w:rFonts w:asciiTheme="minorHAnsi" w:hAnsiTheme="minorHAnsi" w:cstheme="minorHAnsi"/>
          <w:i/>
          <w:sz w:val="24"/>
          <w:szCs w:val="24"/>
        </w:rPr>
        <w:t xml:space="preserve"> Proteome Res</w:t>
      </w:r>
      <w:r w:rsidR="006420F6" w:rsidRPr="00C12A7E">
        <w:rPr>
          <w:rFonts w:asciiTheme="minorHAnsi" w:hAnsiTheme="minorHAnsi" w:cstheme="minorHAnsi"/>
          <w:i/>
          <w:sz w:val="24"/>
          <w:szCs w:val="24"/>
        </w:rPr>
        <w:t>earch</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16</w:t>
      </w:r>
      <w:r w:rsidRPr="00C12A7E">
        <w:rPr>
          <w:rFonts w:asciiTheme="minorHAnsi" w:hAnsiTheme="minorHAnsi" w:cstheme="minorHAnsi"/>
          <w:sz w:val="24"/>
          <w:szCs w:val="24"/>
        </w:rPr>
        <w:t xml:space="preserve"> (4), 1506-1514 (2017).</w:t>
      </w:r>
    </w:p>
    <w:p w14:paraId="03969349" w14:textId="16BF3F6D"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24</w:t>
      </w:r>
      <w:r w:rsidRPr="00C12A7E">
        <w:rPr>
          <w:rFonts w:asciiTheme="minorHAnsi" w:hAnsiTheme="minorHAnsi" w:cstheme="minorHAnsi"/>
          <w:sz w:val="24"/>
          <w:szCs w:val="24"/>
        </w:rPr>
        <w:tab/>
        <w:t>Hogrebe, A.</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Benchmarking common quantification strategies for large-scale phosphoproteomics. </w:t>
      </w:r>
      <w:r w:rsidRPr="00C12A7E">
        <w:rPr>
          <w:rFonts w:asciiTheme="minorHAnsi" w:hAnsiTheme="minorHAnsi" w:cstheme="minorHAnsi"/>
          <w:i/>
          <w:sz w:val="24"/>
          <w:szCs w:val="24"/>
        </w:rPr>
        <w:t>Nat</w:t>
      </w:r>
      <w:r w:rsidR="006420F6" w:rsidRPr="00C12A7E">
        <w:rPr>
          <w:rFonts w:asciiTheme="minorHAnsi" w:hAnsiTheme="minorHAnsi" w:cstheme="minorHAnsi"/>
          <w:i/>
          <w:sz w:val="24"/>
          <w:szCs w:val="24"/>
        </w:rPr>
        <w:t>ure</w:t>
      </w:r>
      <w:r w:rsidRPr="00C12A7E">
        <w:rPr>
          <w:rFonts w:asciiTheme="minorHAnsi" w:hAnsiTheme="minorHAnsi" w:cstheme="minorHAnsi"/>
          <w:i/>
          <w:sz w:val="24"/>
          <w:szCs w:val="24"/>
        </w:rPr>
        <w:t xml:space="preserve"> Commu</w:t>
      </w:r>
      <w:r w:rsidR="006420F6" w:rsidRPr="00C12A7E">
        <w:rPr>
          <w:rFonts w:asciiTheme="minorHAnsi" w:hAnsiTheme="minorHAnsi" w:cstheme="minorHAnsi"/>
          <w:i/>
          <w:sz w:val="24"/>
          <w:szCs w:val="24"/>
        </w:rPr>
        <w:t>nications</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9</w:t>
      </w:r>
      <w:r w:rsidRPr="00C12A7E">
        <w:rPr>
          <w:rFonts w:asciiTheme="minorHAnsi" w:hAnsiTheme="minorHAnsi" w:cstheme="minorHAnsi"/>
          <w:sz w:val="24"/>
          <w:szCs w:val="24"/>
        </w:rPr>
        <w:t xml:space="preserve"> (1), 1045 (2018).</w:t>
      </w:r>
    </w:p>
    <w:p w14:paraId="429D18EF" w14:textId="1606237D"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25         Wong, M. M.</w:t>
      </w:r>
      <w:r w:rsidRPr="00C12A7E">
        <w:rPr>
          <w:rFonts w:asciiTheme="minorHAnsi" w:hAnsiTheme="minorHAnsi" w:cstheme="minorHAnsi"/>
          <w:iCs/>
          <w:sz w:val="24"/>
          <w:szCs w:val="24"/>
        </w:rPr>
        <w:t xml:space="preserve"> et al.</w:t>
      </w:r>
      <w:r w:rsidRPr="00C12A7E">
        <w:rPr>
          <w:rFonts w:asciiTheme="minorHAnsi" w:hAnsiTheme="minorHAnsi" w:cstheme="minorHAnsi"/>
          <w:sz w:val="24"/>
          <w:szCs w:val="24"/>
        </w:rPr>
        <w:t xml:space="preserve"> Phosphoproteomics of Arabidopsis Highly ABA-Induced1 identifies AT-Hook-Like10 phosphorylation required for stress growth regulation. </w:t>
      </w:r>
      <w:r w:rsidR="00685A22" w:rsidRPr="00C12A7E">
        <w:rPr>
          <w:rFonts w:asciiTheme="minorHAnsi" w:hAnsiTheme="minorHAnsi" w:cstheme="minorHAnsi"/>
          <w:i/>
          <w:sz w:val="24"/>
          <w:szCs w:val="24"/>
        </w:rPr>
        <w:t>Proceedings of the National Academy of Sciences of the United States of America.</w:t>
      </w:r>
      <w:r w:rsidR="0069311F">
        <w:rPr>
          <w:rFonts w:asciiTheme="minorHAnsi" w:hAnsiTheme="minorHAnsi" w:cstheme="minorHAnsi"/>
          <w:i/>
          <w:sz w:val="24"/>
          <w:szCs w:val="24"/>
        </w:rPr>
        <w:t xml:space="preserve"> </w:t>
      </w:r>
      <w:r w:rsidRPr="00C12A7E">
        <w:rPr>
          <w:rFonts w:asciiTheme="minorHAnsi" w:hAnsiTheme="minorHAnsi" w:cstheme="minorHAnsi"/>
          <w:b/>
          <w:sz w:val="24"/>
          <w:szCs w:val="24"/>
        </w:rPr>
        <w:t>116</w:t>
      </w:r>
      <w:r w:rsidRPr="00C12A7E">
        <w:rPr>
          <w:rFonts w:asciiTheme="minorHAnsi" w:hAnsiTheme="minorHAnsi" w:cstheme="minorHAnsi"/>
          <w:sz w:val="24"/>
          <w:szCs w:val="24"/>
        </w:rPr>
        <w:t xml:space="preserve"> (6), 2354-2363 (2019).</w:t>
      </w:r>
    </w:p>
    <w:p w14:paraId="1FD25242" w14:textId="6BECB212" w:rsidR="00656CF7" w:rsidRPr="00C12A7E" w:rsidRDefault="003C3604" w:rsidP="00F0547B">
      <w:pPr>
        <w:pStyle w:val="EndNoteBibliography"/>
        <w:spacing w:after="0"/>
        <w:rPr>
          <w:rFonts w:asciiTheme="minorHAnsi" w:hAnsiTheme="minorHAnsi" w:cstheme="minorHAnsi"/>
          <w:sz w:val="24"/>
          <w:szCs w:val="24"/>
        </w:rPr>
      </w:pPr>
      <w:r w:rsidRPr="00C12A7E">
        <w:rPr>
          <w:rFonts w:asciiTheme="minorHAnsi" w:hAnsiTheme="minorHAnsi" w:cstheme="minorHAnsi"/>
          <w:sz w:val="24"/>
          <w:szCs w:val="24"/>
        </w:rPr>
        <w:t>26       Yang, F., Melo-Braga, M. N., Larsen, M. R., Jorgensen, H. J.</w:t>
      </w:r>
      <w:r w:rsidR="00685A22" w:rsidRPr="00C12A7E">
        <w:rPr>
          <w:rFonts w:asciiTheme="minorHAnsi" w:hAnsiTheme="minorHAnsi" w:cstheme="minorHAnsi"/>
          <w:sz w:val="24"/>
          <w:szCs w:val="24"/>
        </w:rPr>
        <w:t>,</w:t>
      </w:r>
      <w:r w:rsidRPr="00C12A7E">
        <w:rPr>
          <w:rFonts w:asciiTheme="minorHAnsi" w:hAnsiTheme="minorHAnsi" w:cstheme="minorHAnsi"/>
          <w:sz w:val="24"/>
          <w:szCs w:val="24"/>
        </w:rPr>
        <w:t xml:space="preserve"> Palmisano, G. Battle through signaling between wheat and the fungal pathogen </w:t>
      </w:r>
      <w:r w:rsidRPr="00C12A7E">
        <w:rPr>
          <w:rFonts w:asciiTheme="minorHAnsi" w:hAnsiTheme="minorHAnsi" w:cstheme="minorHAnsi"/>
          <w:i/>
          <w:sz w:val="24"/>
          <w:szCs w:val="24"/>
        </w:rPr>
        <w:t>Septoria tritici</w:t>
      </w:r>
      <w:r w:rsidRPr="00C12A7E">
        <w:rPr>
          <w:rFonts w:asciiTheme="minorHAnsi" w:hAnsiTheme="minorHAnsi" w:cstheme="minorHAnsi"/>
          <w:sz w:val="24"/>
          <w:szCs w:val="24"/>
        </w:rPr>
        <w:t xml:space="preserve"> revealed by proteomics and phosphoproteomics. </w:t>
      </w:r>
      <w:r w:rsidR="00685A22" w:rsidRPr="00C12A7E">
        <w:rPr>
          <w:rFonts w:asciiTheme="minorHAnsi" w:hAnsiTheme="minorHAnsi" w:cstheme="minorHAnsi"/>
          <w:i/>
          <w:sz w:val="24"/>
          <w:szCs w:val="24"/>
        </w:rPr>
        <w:t>Molecular &amp; Cell Proteomics.</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12</w:t>
      </w:r>
      <w:r w:rsidRPr="00C12A7E">
        <w:rPr>
          <w:rFonts w:asciiTheme="minorHAnsi" w:hAnsiTheme="minorHAnsi" w:cstheme="minorHAnsi"/>
          <w:sz w:val="24"/>
          <w:szCs w:val="24"/>
        </w:rPr>
        <w:t xml:space="preserve"> (9), 2497-2508</w:t>
      </w:r>
      <w:r w:rsidR="0039304B" w:rsidRPr="00C12A7E">
        <w:rPr>
          <w:rFonts w:asciiTheme="minorHAnsi" w:hAnsiTheme="minorHAnsi" w:cstheme="minorHAnsi"/>
          <w:sz w:val="24"/>
          <w:szCs w:val="24"/>
        </w:rPr>
        <w:t xml:space="preserve"> </w:t>
      </w:r>
      <w:r w:rsidRPr="00C12A7E">
        <w:rPr>
          <w:rFonts w:asciiTheme="minorHAnsi" w:hAnsiTheme="minorHAnsi" w:cstheme="minorHAnsi"/>
          <w:sz w:val="24"/>
          <w:szCs w:val="24"/>
        </w:rPr>
        <w:t>(2013).</w:t>
      </w:r>
    </w:p>
    <w:p w14:paraId="271A6906" w14:textId="21CA5EF4" w:rsidR="00656CF7" w:rsidRPr="00C12A7E" w:rsidRDefault="003C3604" w:rsidP="00F0547B">
      <w:pPr>
        <w:pStyle w:val="EndNoteBibliography"/>
        <w:rPr>
          <w:rFonts w:asciiTheme="minorHAnsi" w:hAnsiTheme="minorHAnsi" w:cstheme="minorHAnsi"/>
          <w:sz w:val="24"/>
          <w:szCs w:val="24"/>
        </w:rPr>
      </w:pPr>
      <w:r w:rsidRPr="00C12A7E">
        <w:rPr>
          <w:rFonts w:asciiTheme="minorHAnsi" w:hAnsiTheme="minorHAnsi" w:cstheme="minorHAnsi"/>
          <w:sz w:val="24"/>
          <w:szCs w:val="24"/>
        </w:rPr>
        <w:lastRenderedPageBreak/>
        <w:t>27</w:t>
      </w:r>
      <w:r w:rsidRPr="00C12A7E">
        <w:rPr>
          <w:rFonts w:asciiTheme="minorHAnsi" w:hAnsiTheme="minorHAnsi" w:cstheme="minorHAnsi"/>
          <w:sz w:val="24"/>
          <w:szCs w:val="24"/>
        </w:rPr>
        <w:tab/>
        <w:t>Tsai, C. F.</w:t>
      </w:r>
      <w:r w:rsidRPr="00C12A7E">
        <w:rPr>
          <w:rFonts w:asciiTheme="minorHAnsi" w:hAnsiTheme="minorHAnsi" w:cstheme="minorHAnsi"/>
          <w:i/>
          <w:sz w:val="24"/>
          <w:szCs w:val="24"/>
        </w:rPr>
        <w:t xml:space="preserve"> </w:t>
      </w:r>
      <w:r w:rsidRPr="00C12A7E">
        <w:rPr>
          <w:rFonts w:asciiTheme="minorHAnsi" w:hAnsiTheme="minorHAnsi" w:cstheme="minorHAnsi"/>
          <w:iCs/>
          <w:sz w:val="24"/>
          <w:szCs w:val="24"/>
        </w:rPr>
        <w:t>et al.</w:t>
      </w:r>
      <w:r w:rsidRPr="00C12A7E">
        <w:rPr>
          <w:rFonts w:asciiTheme="minorHAnsi" w:hAnsiTheme="minorHAnsi" w:cstheme="minorHAnsi"/>
          <w:sz w:val="24"/>
          <w:szCs w:val="24"/>
        </w:rPr>
        <w:t xml:space="preserve"> Tandem Mass Tag </w:t>
      </w:r>
      <w:r w:rsidR="00F2198F" w:rsidRPr="00C12A7E">
        <w:rPr>
          <w:rFonts w:asciiTheme="minorHAnsi" w:hAnsiTheme="minorHAnsi" w:cstheme="minorHAnsi"/>
          <w:sz w:val="24"/>
          <w:szCs w:val="24"/>
        </w:rPr>
        <w:t>l</w:t>
      </w:r>
      <w:r w:rsidRPr="00C12A7E">
        <w:rPr>
          <w:rFonts w:asciiTheme="minorHAnsi" w:hAnsiTheme="minorHAnsi" w:cstheme="minorHAnsi"/>
          <w:sz w:val="24"/>
          <w:szCs w:val="24"/>
        </w:rPr>
        <w:t xml:space="preserve">abeling </w:t>
      </w:r>
      <w:r w:rsidR="00F2198F" w:rsidRPr="00C12A7E">
        <w:rPr>
          <w:rFonts w:asciiTheme="minorHAnsi" w:hAnsiTheme="minorHAnsi" w:cstheme="minorHAnsi"/>
          <w:sz w:val="24"/>
          <w:szCs w:val="24"/>
        </w:rPr>
        <w:t>f</w:t>
      </w:r>
      <w:r w:rsidRPr="00C12A7E">
        <w:rPr>
          <w:rFonts w:asciiTheme="minorHAnsi" w:hAnsiTheme="minorHAnsi" w:cstheme="minorHAnsi"/>
          <w:sz w:val="24"/>
          <w:szCs w:val="24"/>
        </w:rPr>
        <w:t xml:space="preserve">acilitates </w:t>
      </w:r>
      <w:r w:rsidR="00F2198F" w:rsidRPr="00C12A7E">
        <w:rPr>
          <w:rFonts w:asciiTheme="minorHAnsi" w:hAnsiTheme="minorHAnsi" w:cstheme="minorHAnsi"/>
          <w:sz w:val="24"/>
          <w:szCs w:val="24"/>
        </w:rPr>
        <w:t>r</w:t>
      </w:r>
      <w:r w:rsidRPr="00C12A7E">
        <w:rPr>
          <w:rFonts w:asciiTheme="minorHAnsi" w:hAnsiTheme="minorHAnsi" w:cstheme="minorHAnsi"/>
          <w:sz w:val="24"/>
          <w:szCs w:val="24"/>
        </w:rPr>
        <w:t>eversed-</w:t>
      </w:r>
      <w:r w:rsidR="00F2198F" w:rsidRPr="00C12A7E">
        <w:rPr>
          <w:rFonts w:asciiTheme="minorHAnsi" w:hAnsiTheme="minorHAnsi" w:cstheme="minorHAnsi"/>
          <w:sz w:val="24"/>
          <w:szCs w:val="24"/>
        </w:rPr>
        <w:t>p</w:t>
      </w:r>
      <w:r w:rsidRPr="00C12A7E">
        <w:rPr>
          <w:rFonts w:asciiTheme="minorHAnsi" w:hAnsiTheme="minorHAnsi" w:cstheme="minorHAnsi"/>
          <w:sz w:val="24"/>
          <w:szCs w:val="24"/>
        </w:rPr>
        <w:t xml:space="preserve">hase </w:t>
      </w:r>
      <w:r w:rsidR="00F2198F" w:rsidRPr="00C12A7E">
        <w:rPr>
          <w:rFonts w:asciiTheme="minorHAnsi" w:hAnsiTheme="minorHAnsi" w:cstheme="minorHAnsi"/>
          <w:sz w:val="24"/>
          <w:szCs w:val="24"/>
        </w:rPr>
        <w:t>l</w:t>
      </w:r>
      <w:r w:rsidRPr="00C12A7E">
        <w:rPr>
          <w:rFonts w:asciiTheme="minorHAnsi" w:hAnsiTheme="minorHAnsi" w:cstheme="minorHAnsi"/>
          <w:sz w:val="24"/>
          <w:szCs w:val="24"/>
        </w:rPr>
        <w:t xml:space="preserve">iquid </w:t>
      </w:r>
      <w:r w:rsidR="00F2198F" w:rsidRPr="00C12A7E">
        <w:rPr>
          <w:rFonts w:asciiTheme="minorHAnsi" w:hAnsiTheme="minorHAnsi" w:cstheme="minorHAnsi"/>
          <w:sz w:val="24"/>
          <w:szCs w:val="24"/>
        </w:rPr>
        <w:t>c</w:t>
      </w:r>
      <w:r w:rsidRPr="00C12A7E">
        <w:rPr>
          <w:rFonts w:asciiTheme="minorHAnsi" w:hAnsiTheme="minorHAnsi" w:cstheme="minorHAnsi"/>
          <w:sz w:val="24"/>
          <w:szCs w:val="24"/>
        </w:rPr>
        <w:t>hromatography-</w:t>
      </w:r>
      <w:r w:rsidR="00F2198F" w:rsidRPr="00C12A7E">
        <w:rPr>
          <w:rFonts w:asciiTheme="minorHAnsi" w:hAnsiTheme="minorHAnsi" w:cstheme="minorHAnsi"/>
          <w:sz w:val="24"/>
          <w:szCs w:val="24"/>
        </w:rPr>
        <w:t>m</w:t>
      </w:r>
      <w:r w:rsidRPr="00C12A7E">
        <w:rPr>
          <w:rFonts w:asciiTheme="minorHAnsi" w:hAnsiTheme="minorHAnsi" w:cstheme="minorHAnsi"/>
          <w:sz w:val="24"/>
          <w:szCs w:val="24"/>
        </w:rPr>
        <w:t xml:space="preserve">ass </w:t>
      </w:r>
      <w:r w:rsidR="00F2198F" w:rsidRPr="00C12A7E">
        <w:rPr>
          <w:rFonts w:asciiTheme="minorHAnsi" w:hAnsiTheme="minorHAnsi" w:cstheme="minorHAnsi"/>
          <w:sz w:val="24"/>
          <w:szCs w:val="24"/>
        </w:rPr>
        <w:t>s</w:t>
      </w:r>
      <w:r w:rsidRPr="00C12A7E">
        <w:rPr>
          <w:rFonts w:asciiTheme="minorHAnsi" w:hAnsiTheme="minorHAnsi" w:cstheme="minorHAnsi"/>
          <w:sz w:val="24"/>
          <w:szCs w:val="24"/>
        </w:rPr>
        <w:t xml:space="preserve">pectrometry </w:t>
      </w:r>
      <w:r w:rsidR="00F2198F" w:rsidRPr="00C12A7E">
        <w:rPr>
          <w:rFonts w:asciiTheme="minorHAnsi" w:hAnsiTheme="minorHAnsi" w:cstheme="minorHAnsi"/>
          <w:sz w:val="24"/>
          <w:szCs w:val="24"/>
        </w:rPr>
        <w:t>a</w:t>
      </w:r>
      <w:r w:rsidRPr="00C12A7E">
        <w:rPr>
          <w:rFonts w:asciiTheme="minorHAnsi" w:hAnsiTheme="minorHAnsi" w:cstheme="minorHAnsi"/>
          <w:sz w:val="24"/>
          <w:szCs w:val="24"/>
        </w:rPr>
        <w:t xml:space="preserve">nalysis of </w:t>
      </w:r>
      <w:r w:rsidR="00F2198F" w:rsidRPr="00C12A7E">
        <w:rPr>
          <w:rFonts w:asciiTheme="minorHAnsi" w:hAnsiTheme="minorHAnsi" w:cstheme="minorHAnsi"/>
          <w:sz w:val="24"/>
          <w:szCs w:val="24"/>
        </w:rPr>
        <w:t>h</w:t>
      </w:r>
      <w:r w:rsidRPr="00C12A7E">
        <w:rPr>
          <w:rFonts w:asciiTheme="minorHAnsi" w:hAnsiTheme="minorHAnsi" w:cstheme="minorHAnsi"/>
          <w:sz w:val="24"/>
          <w:szCs w:val="24"/>
        </w:rPr>
        <w:t xml:space="preserve">ydrophilic </w:t>
      </w:r>
      <w:r w:rsidR="00F2198F" w:rsidRPr="00C12A7E">
        <w:rPr>
          <w:rFonts w:asciiTheme="minorHAnsi" w:hAnsiTheme="minorHAnsi" w:cstheme="minorHAnsi"/>
          <w:sz w:val="24"/>
          <w:szCs w:val="24"/>
        </w:rPr>
        <w:t>p</w:t>
      </w:r>
      <w:r w:rsidRPr="00C12A7E">
        <w:rPr>
          <w:rFonts w:asciiTheme="minorHAnsi" w:hAnsiTheme="minorHAnsi" w:cstheme="minorHAnsi"/>
          <w:sz w:val="24"/>
          <w:szCs w:val="24"/>
        </w:rPr>
        <w:t xml:space="preserve">hosphopeptides. </w:t>
      </w:r>
      <w:r w:rsidRPr="00C12A7E">
        <w:rPr>
          <w:rFonts w:asciiTheme="minorHAnsi" w:hAnsiTheme="minorHAnsi" w:cstheme="minorHAnsi"/>
          <w:i/>
          <w:sz w:val="24"/>
          <w:szCs w:val="24"/>
        </w:rPr>
        <w:t>Anal</w:t>
      </w:r>
      <w:r w:rsidR="00685A22" w:rsidRPr="00C12A7E">
        <w:rPr>
          <w:rFonts w:asciiTheme="minorHAnsi" w:hAnsiTheme="minorHAnsi" w:cstheme="minorHAnsi"/>
          <w:i/>
          <w:sz w:val="24"/>
          <w:szCs w:val="24"/>
        </w:rPr>
        <w:t>ytical</w:t>
      </w:r>
      <w:r w:rsidRPr="00C12A7E">
        <w:rPr>
          <w:rFonts w:asciiTheme="minorHAnsi" w:hAnsiTheme="minorHAnsi" w:cstheme="minorHAnsi"/>
          <w:i/>
          <w:sz w:val="24"/>
          <w:szCs w:val="24"/>
        </w:rPr>
        <w:t xml:space="preserve"> Chem</w:t>
      </w:r>
      <w:r w:rsidR="00685A22" w:rsidRPr="00C12A7E">
        <w:rPr>
          <w:rFonts w:asciiTheme="minorHAnsi" w:hAnsiTheme="minorHAnsi" w:cstheme="minorHAnsi"/>
          <w:i/>
          <w:sz w:val="24"/>
          <w:szCs w:val="24"/>
        </w:rPr>
        <w:t>istry</w:t>
      </w:r>
      <w:r w:rsidRPr="00C12A7E">
        <w:rPr>
          <w:rFonts w:asciiTheme="minorHAnsi" w:hAnsiTheme="minorHAnsi" w:cstheme="minorHAnsi"/>
          <w:i/>
          <w:sz w:val="24"/>
          <w:szCs w:val="24"/>
        </w:rPr>
        <w:t>.</w:t>
      </w:r>
      <w:r w:rsidRPr="00C12A7E">
        <w:rPr>
          <w:rFonts w:asciiTheme="minorHAnsi" w:hAnsiTheme="minorHAnsi" w:cstheme="minorHAnsi"/>
          <w:sz w:val="24"/>
          <w:szCs w:val="24"/>
        </w:rPr>
        <w:t xml:space="preserve"> </w:t>
      </w:r>
      <w:r w:rsidRPr="00C12A7E">
        <w:rPr>
          <w:rFonts w:asciiTheme="minorHAnsi" w:hAnsiTheme="minorHAnsi" w:cstheme="minorHAnsi"/>
          <w:b/>
          <w:sz w:val="24"/>
          <w:szCs w:val="24"/>
        </w:rPr>
        <w:t>91</w:t>
      </w:r>
      <w:r w:rsidRPr="00C12A7E">
        <w:rPr>
          <w:rFonts w:asciiTheme="minorHAnsi" w:hAnsiTheme="minorHAnsi" w:cstheme="minorHAnsi"/>
          <w:sz w:val="24"/>
          <w:szCs w:val="24"/>
        </w:rPr>
        <w:t xml:space="preserve"> (18), 11606-11613 (2019).</w:t>
      </w:r>
    </w:p>
    <w:sectPr w:rsidR="00656CF7" w:rsidRPr="00C12A7E" w:rsidSect="00EB56D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F8B"/>
    <w:multiLevelType w:val="multilevel"/>
    <w:tmpl w:val="2ACAFEC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3MjQ3NzU2NzWxNDBU0lEKTi0uzszPAykwrAUAsm+MS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5rz9s26wr0r7erdrnxdpwbdwfxwrpsr5e9&quot;&gt;JoVe reference Copy Copy&lt;record-ids&gt;&lt;item&gt;44&lt;/item&gt;&lt;/record-ids&gt;&lt;/item&gt;&lt;/Libraries&gt;"/>
  </w:docVars>
  <w:rsids>
    <w:rsidRoot w:val="001B3181"/>
    <w:rsid w:val="000030AE"/>
    <w:rsid w:val="00003D54"/>
    <w:rsid w:val="00010F14"/>
    <w:rsid w:val="00013309"/>
    <w:rsid w:val="000147D3"/>
    <w:rsid w:val="000217D7"/>
    <w:rsid w:val="0002753B"/>
    <w:rsid w:val="00031ADF"/>
    <w:rsid w:val="00033178"/>
    <w:rsid w:val="00034ECF"/>
    <w:rsid w:val="00035A51"/>
    <w:rsid w:val="00035C22"/>
    <w:rsid w:val="000363B9"/>
    <w:rsid w:val="00040905"/>
    <w:rsid w:val="000417F3"/>
    <w:rsid w:val="00043553"/>
    <w:rsid w:val="000505E7"/>
    <w:rsid w:val="00053538"/>
    <w:rsid w:val="00054693"/>
    <w:rsid w:val="00054ADE"/>
    <w:rsid w:val="00055A7A"/>
    <w:rsid w:val="00056D88"/>
    <w:rsid w:val="00060083"/>
    <w:rsid w:val="00062ACC"/>
    <w:rsid w:val="00066238"/>
    <w:rsid w:val="0006633E"/>
    <w:rsid w:val="000766BE"/>
    <w:rsid w:val="000767C2"/>
    <w:rsid w:val="00081884"/>
    <w:rsid w:val="000824B0"/>
    <w:rsid w:val="00082E57"/>
    <w:rsid w:val="000835A7"/>
    <w:rsid w:val="00086B8B"/>
    <w:rsid w:val="00087715"/>
    <w:rsid w:val="00090FE6"/>
    <w:rsid w:val="00091D78"/>
    <w:rsid w:val="00095D18"/>
    <w:rsid w:val="00096A04"/>
    <w:rsid w:val="00097DCB"/>
    <w:rsid w:val="000A176E"/>
    <w:rsid w:val="000A3CCE"/>
    <w:rsid w:val="000B2D9D"/>
    <w:rsid w:val="000B4286"/>
    <w:rsid w:val="000B6A21"/>
    <w:rsid w:val="000B7944"/>
    <w:rsid w:val="000B7DDE"/>
    <w:rsid w:val="000C2610"/>
    <w:rsid w:val="000C36F5"/>
    <w:rsid w:val="000C399B"/>
    <w:rsid w:val="000C604F"/>
    <w:rsid w:val="000C6624"/>
    <w:rsid w:val="000D0DE5"/>
    <w:rsid w:val="000D12A7"/>
    <w:rsid w:val="000D2730"/>
    <w:rsid w:val="000D6A56"/>
    <w:rsid w:val="000E0190"/>
    <w:rsid w:val="000E1DB7"/>
    <w:rsid w:val="000E2B92"/>
    <w:rsid w:val="000E3AD0"/>
    <w:rsid w:val="000E4440"/>
    <w:rsid w:val="000E689C"/>
    <w:rsid w:val="000E68F1"/>
    <w:rsid w:val="000E7EE5"/>
    <w:rsid w:val="000F3785"/>
    <w:rsid w:val="000F596C"/>
    <w:rsid w:val="00102CD0"/>
    <w:rsid w:val="00103980"/>
    <w:rsid w:val="00110D28"/>
    <w:rsid w:val="00111E43"/>
    <w:rsid w:val="001232E2"/>
    <w:rsid w:val="001336D2"/>
    <w:rsid w:val="0013616E"/>
    <w:rsid w:val="001442A6"/>
    <w:rsid w:val="0014535A"/>
    <w:rsid w:val="00146323"/>
    <w:rsid w:val="0014688C"/>
    <w:rsid w:val="00146BAD"/>
    <w:rsid w:val="00154CAE"/>
    <w:rsid w:val="00160E75"/>
    <w:rsid w:val="00163CCE"/>
    <w:rsid w:val="00164226"/>
    <w:rsid w:val="00165C88"/>
    <w:rsid w:val="00165FEC"/>
    <w:rsid w:val="00172D98"/>
    <w:rsid w:val="0017372F"/>
    <w:rsid w:val="00176105"/>
    <w:rsid w:val="00176B4F"/>
    <w:rsid w:val="00177CC2"/>
    <w:rsid w:val="001835AC"/>
    <w:rsid w:val="0018548E"/>
    <w:rsid w:val="00185BDE"/>
    <w:rsid w:val="00186F21"/>
    <w:rsid w:val="00187A5D"/>
    <w:rsid w:val="0019651F"/>
    <w:rsid w:val="001A04B1"/>
    <w:rsid w:val="001A0B9B"/>
    <w:rsid w:val="001A5151"/>
    <w:rsid w:val="001A6067"/>
    <w:rsid w:val="001B12D4"/>
    <w:rsid w:val="001B1401"/>
    <w:rsid w:val="001B3181"/>
    <w:rsid w:val="001B60ED"/>
    <w:rsid w:val="001C0869"/>
    <w:rsid w:val="001C25C4"/>
    <w:rsid w:val="001C514F"/>
    <w:rsid w:val="001C673D"/>
    <w:rsid w:val="001C6C37"/>
    <w:rsid w:val="001D30DF"/>
    <w:rsid w:val="001D533B"/>
    <w:rsid w:val="001F27B5"/>
    <w:rsid w:val="001F31E4"/>
    <w:rsid w:val="001F38DD"/>
    <w:rsid w:val="001F5070"/>
    <w:rsid w:val="002004C5"/>
    <w:rsid w:val="002049C3"/>
    <w:rsid w:val="00206EEB"/>
    <w:rsid w:val="00214738"/>
    <w:rsid w:val="00221BA8"/>
    <w:rsid w:val="00224504"/>
    <w:rsid w:val="00237374"/>
    <w:rsid w:val="0024207F"/>
    <w:rsid w:val="00242B66"/>
    <w:rsid w:val="00245D2D"/>
    <w:rsid w:val="0024616B"/>
    <w:rsid w:val="00246A8E"/>
    <w:rsid w:val="00247AFE"/>
    <w:rsid w:val="00252E3D"/>
    <w:rsid w:val="00253C6B"/>
    <w:rsid w:val="00254A0B"/>
    <w:rsid w:val="00255920"/>
    <w:rsid w:val="00257352"/>
    <w:rsid w:val="00263112"/>
    <w:rsid w:val="002638B4"/>
    <w:rsid w:val="00264A21"/>
    <w:rsid w:val="002653C4"/>
    <w:rsid w:val="00266F46"/>
    <w:rsid w:val="00270CFB"/>
    <w:rsid w:val="002717BA"/>
    <w:rsid w:val="00275D22"/>
    <w:rsid w:val="0027787A"/>
    <w:rsid w:val="002815DF"/>
    <w:rsid w:val="00281872"/>
    <w:rsid w:val="002830A4"/>
    <w:rsid w:val="002834A7"/>
    <w:rsid w:val="002913D4"/>
    <w:rsid w:val="00292D41"/>
    <w:rsid w:val="0029449B"/>
    <w:rsid w:val="00294A3B"/>
    <w:rsid w:val="00294C7F"/>
    <w:rsid w:val="00297305"/>
    <w:rsid w:val="002A30C1"/>
    <w:rsid w:val="002A5805"/>
    <w:rsid w:val="002A6735"/>
    <w:rsid w:val="002A78F1"/>
    <w:rsid w:val="002A7C89"/>
    <w:rsid w:val="002B16B7"/>
    <w:rsid w:val="002B52F1"/>
    <w:rsid w:val="002B75C6"/>
    <w:rsid w:val="002B7FDC"/>
    <w:rsid w:val="002C09DA"/>
    <w:rsid w:val="002C320B"/>
    <w:rsid w:val="002C3CF8"/>
    <w:rsid w:val="002C40F4"/>
    <w:rsid w:val="002C5553"/>
    <w:rsid w:val="002C74FE"/>
    <w:rsid w:val="002D44AE"/>
    <w:rsid w:val="002D4502"/>
    <w:rsid w:val="002D5E6F"/>
    <w:rsid w:val="002E09D6"/>
    <w:rsid w:val="002E4644"/>
    <w:rsid w:val="002F0A28"/>
    <w:rsid w:val="002F1122"/>
    <w:rsid w:val="002F1965"/>
    <w:rsid w:val="002F264F"/>
    <w:rsid w:val="002F393F"/>
    <w:rsid w:val="002F3D2F"/>
    <w:rsid w:val="002F565A"/>
    <w:rsid w:val="002F5CCA"/>
    <w:rsid w:val="002F62B3"/>
    <w:rsid w:val="002F6861"/>
    <w:rsid w:val="00301679"/>
    <w:rsid w:val="00303A23"/>
    <w:rsid w:val="00317C40"/>
    <w:rsid w:val="00321744"/>
    <w:rsid w:val="00322FDD"/>
    <w:rsid w:val="00325FCD"/>
    <w:rsid w:val="00330D84"/>
    <w:rsid w:val="00333C38"/>
    <w:rsid w:val="00334CF9"/>
    <w:rsid w:val="00335E50"/>
    <w:rsid w:val="00336624"/>
    <w:rsid w:val="00336873"/>
    <w:rsid w:val="00337761"/>
    <w:rsid w:val="00342723"/>
    <w:rsid w:val="00343621"/>
    <w:rsid w:val="003524EC"/>
    <w:rsid w:val="00355F0A"/>
    <w:rsid w:val="00357C92"/>
    <w:rsid w:val="003620E1"/>
    <w:rsid w:val="00366FA9"/>
    <w:rsid w:val="003701F4"/>
    <w:rsid w:val="003717E1"/>
    <w:rsid w:val="0037283A"/>
    <w:rsid w:val="00374364"/>
    <w:rsid w:val="00375970"/>
    <w:rsid w:val="00375EB4"/>
    <w:rsid w:val="003775B9"/>
    <w:rsid w:val="00380E87"/>
    <w:rsid w:val="0038422E"/>
    <w:rsid w:val="0038482C"/>
    <w:rsid w:val="003878A8"/>
    <w:rsid w:val="0039304B"/>
    <w:rsid w:val="003957DB"/>
    <w:rsid w:val="003A2E03"/>
    <w:rsid w:val="003A3C3E"/>
    <w:rsid w:val="003A51CD"/>
    <w:rsid w:val="003A764D"/>
    <w:rsid w:val="003A7C8C"/>
    <w:rsid w:val="003B07FF"/>
    <w:rsid w:val="003B4EBF"/>
    <w:rsid w:val="003C05F7"/>
    <w:rsid w:val="003C294C"/>
    <w:rsid w:val="003C3604"/>
    <w:rsid w:val="003C4745"/>
    <w:rsid w:val="003C4FE6"/>
    <w:rsid w:val="003C6469"/>
    <w:rsid w:val="003C6DF2"/>
    <w:rsid w:val="003D1C45"/>
    <w:rsid w:val="003D378E"/>
    <w:rsid w:val="003D7A7E"/>
    <w:rsid w:val="003E1309"/>
    <w:rsid w:val="003E2648"/>
    <w:rsid w:val="003F1E0C"/>
    <w:rsid w:val="003F5212"/>
    <w:rsid w:val="003F5603"/>
    <w:rsid w:val="0040031C"/>
    <w:rsid w:val="00404588"/>
    <w:rsid w:val="00411506"/>
    <w:rsid w:val="0041215F"/>
    <w:rsid w:val="004129B6"/>
    <w:rsid w:val="00414B52"/>
    <w:rsid w:val="004221E5"/>
    <w:rsid w:val="00425B87"/>
    <w:rsid w:val="00431331"/>
    <w:rsid w:val="00437D4A"/>
    <w:rsid w:val="004439E1"/>
    <w:rsid w:val="00445EF8"/>
    <w:rsid w:val="00452F88"/>
    <w:rsid w:val="00457A42"/>
    <w:rsid w:val="00457A4E"/>
    <w:rsid w:val="00462AAE"/>
    <w:rsid w:val="00462FBB"/>
    <w:rsid w:val="00463145"/>
    <w:rsid w:val="00464BCA"/>
    <w:rsid w:val="0046728B"/>
    <w:rsid w:val="00472987"/>
    <w:rsid w:val="00472AEB"/>
    <w:rsid w:val="00477583"/>
    <w:rsid w:val="00483851"/>
    <w:rsid w:val="00484761"/>
    <w:rsid w:val="00484D70"/>
    <w:rsid w:val="00486FDB"/>
    <w:rsid w:val="0048783E"/>
    <w:rsid w:val="0049343D"/>
    <w:rsid w:val="004A082C"/>
    <w:rsid w:val="004A0CA6"/>
    <w:rsid w:val="004A3920"/>
    <w:rsid w:val="004A472D"/>
    <w:rsid w:val="004A52BF"/>
    <w:rsid w:val="004A71F8"/>
    <w:rsid w:val="004B24C4"/>
    <w:rsid w:val="004B4069"/>
    <w:rsid w:val="004B686E"/>
    <w:rsid w:val="004B69CB"/>
    <w:rsid w:val="004C0139"/>
    <w:rsid w:val="004C0FA0"/>
    <w:rsid w:val="004C113F"/>
    <w:rsid w:val="004C52A8"/>
    <w:rsid w:val="004C55AF"/>
    <w:rsid w:val="004C7977"/>
    <w:rsid w:val="004D13B4"/>
    <w:rsid w:val="004D16C2"/>
    <w:rsid w:val="004D1A49"/>
    <w:rsid w:val="004E3B69"/>
    <w:rsid w:val="004F57D6"/>
    <w:rsid w:val="004F75E1"/>
    <w:rsid w:val="0050786B"/>
    <w:rsid w:val="00514181"/>
    <w:rsid w:val="005144B1"/>
    <w:rsid w:val="0051478C"/>
    <w:rsid w:val="005157AF"/>
    <w:rsid w:val="00515B31"/>
    <w:rsid w:val="00515B4F"/>
    <w:rsid w:val="005172FA"/>
    <w:rsid w:val="005202F7"/>
    <w:rsid w:val="00520404"/>
    <w:rsid w:val="0052417F"/>
    <w:rsid w:val="0053537C"/>
    <w:rsid w:val="00536176"/>
    <w:rsid w:val="00550265"/>
    <w:rsid w:val="0055075F"/>
    <w:rsid w:val="005528E2"/>
    <w:rsid w:val="005563EC"/>
    <w:rsid w:val="00557BB4"/>
    <w:rsid w:val="005615A5"/>
    <w:rsid w:val="00571F3A"/>
    <w:rsid w:val="00573A3A"/>
    <w:rsid w:val="00582658"/>
    <w:rsid w:val="00585A8F"/>
    <w:rsid w:val="0058693C"/>
    <w:rsid w:val="00592FCD"/>
    <w:rsid w:val="005938ED"/>
    <w:rsid w:val="0059417B"/>
    <w:rsid w:val="005946FB"/>
    <w:rsid w:val="0059695B"/>
    <w:rsid w:val="005A2320"/>
    <w:rsid w:val="005A5255"/>
    <w:rsid w:val="005B1C0F"/>
    <w:rsid w:val="005B4AE7"/>
    <w:rsid w:val="005B519B"/>
    <w:rsid w:val="005B5A43"/>
    <w:rsid w:val="005B667C"/>
    <w:rsid w:val="005B7844"/>
    <w:rsid w:val="005C06E5"/>
    <w:rsid w:val="005C442B"/>
    <w:rsid w:val="005C4FF5"/>
    <w:rsid w:val="005D0CBD"/>
    <w:rsid w:val="005D1BBC"/>
    <w:rsid w:val="005D3FEE"/>
    <w:rsid w:val="005D4075"/>
    <w:rsid w:val="005D5747"/>
    <w:rsid w:val="005D7BC6"/>
    <w:rsid w:val="005E35EB"/>
    <w:rsid w:val="005F6E19"/>
    <w:rsid w:val="005F7847"/>
    <w:rsid w:val="00601159"/>
    <w:rsid w:val="00602FF5"/>
    <w:rsid w:val="00606BFF"/>
    <w:rsid w:val="00607B68"/>
    <w:rsid w:val="00607B8F"/>
    <w:rsid w:val="006129F8"/>
    <w:rsid w:val="00614356"/>
    <w:rsid w:val="00615451"/>
    <w:rsid w:val="006163FD"/>
    <w:rsid w:val="00620BF3"/>
    <w:rsid w:val="00623AE1"/>
    <w:rsid w:val="0063189C"/>
    <w:rsid w:val="00632B41"/>
    <w:rsid w:val="00636E2C"/>
    <w:rsid w:val="006401D2"/>
    <w:rsid w:val="006420F6"/>
    <w:rsid w:val="00642D09"/>
    <w:rsid w:val="00643A8D"/>
    <w:rsid w:val="00644147"/>
    <w:rsid w:val="00644376"/>
    <w:rsid w:val="00644DA0"/>
    <w:rsid w:val="006464D4"/>
    <w:rsid w:val="00651E44"/>
    <w:rsid w:val="00652018"/>
    <w:rsid w:val="006564F0"/>
    <w:rsid w:val="00656CF7"/>
    <w:rsid w:val="00665C85"/>
    <w:rsid w:val="00665FE9"/>
    <w:rsid w:val="00666D44"/>
    <w:rsid w:val="006761D8"/>
    <w:rsid w:val="0067670A"/>
    <w:rsid w:val="006771E5"/>
    <w:rsid w:val="00684AA6"/>
    <w:rsid w:val="00685537"/>
    <w:rsid w:val="00685A22"/>
    <w:rsid w:val="00687D63"/>
    <w:rsid w:val="00691009"/>
    <w:rsid w:val="00692A10"/>
    <w:rsid w:val="0069311F"/>
    <w:rsid w:val="00693E68"/>
    <w:rsid w:val="0069530E"/>
    <w:rsid w:val="00696287"/>
    <w:rsid w:val="00697EE1"/>
    <w:rsid w:val="006A289E"/>
    <w:rsid w:val="006A6F13"/>
    <w:rsid w:val="006B19DD"/>
    <w:rsid w:val="006B43CD"/>
    <w:rsid w:val="006B4C2C"/>
    <w:rsid w:val="006C051E"/>
    <w:rsid w:val="006C0761"/>
    <w:rsid w:val="006C149F"/>
    <w:rsid w:val="006C6471"/>
    <w:rsid w:val="006D1D38"/>
    <w:rsid w:val="006D2F25"/>
    <w:rsid w:val="006D3B3F"/>
    <w:rsid w:val="006D5168"/>
    <w:rsid w:val="006D6D1D"/>
    <w:rsid w:val="006D7365"/>
    <w:rsid w:val="006E56B4"/>
    <w:rsid w:val="006F1F39"/>
    <w:rsid w:val="006F2480"/>
    <w:rsid w:val="006F268E"/>
    <w:rsid w:val="006F779C"/>
    <w:rsid w:val="00700F18"/>
    <w:rsid w:val="007010C3"/>
    <w:rsid w:val="0070330D"/>
    <w:rsid w:val="00705B6F"/>
    <w:rsid w:val="0070610F"/>
    <w:rsid w:val="007144EF"/>
    <w:rsid w:val="00720EFB"/>
    <w:rsid w:val="007212E0"/>
    <w:rsid w:val="00722F33"/>
    <w:rsid w:val="0073368C"/>
    <w:rsid w:val="0073499B"/>
    <w:rsid w:val="0073717E"/>
    <w:rsid w:val="00742643"/>
    <w:rsid w:val="00751191"/>
    <w:rsid w:val="00755BEB"/>
    <w:rsid w:val="00765264"/>
    <w:rsid w:val="0077045B"/>
    <w:rsid w:val="0077197D"/>
    <w:rsid w:val="007719BA"/>
    <w:rsid w:val="00776335"/>
    <w:rsid w:val="007770F3"/>
    <w:rsid w:val="007776E7"/>
    <w:rsid w:val="00781C3A"/>
    <w:rsid w:val="0078402E"/>
    <w:rsid w:val="00784643"/>
    <w:rsid w:val="00786998"/>
    <w:rsid w:val="00787B8C"/>
    <w:rsid w:val="007909A9"/>
    <w:rsid w:val="00791DD0"/>
    <w:rsid w:val="00792636"/>
    <w:rsid w:val="00795574"/>
    <w:rsid w:val="0079563C"/>
    <w:rsid w:val="00795CB1"/>
    <w:rsid w:val="00795F10"/>
    <w:rsid w:val="007A1E7B"/>
    <w:rsid w:val="007A31D8"/>
    <w:rsid w:val="007A4ADE"/>
    <w:rsid w:val="007A777D"/>
    <w:rsid w:val="007B15DE"/>
    <w:rsid w:val="007B17D0"/>
    <w:rsid w:val="007B2D1C"/>
    <w:rsid w:val="007B3F15"/>
    <w:rsid w:val="007B5ED4"/>
    <w:rsid w:val="007C1DB7"/>
    <w:rsid w:val="007C3573"/>
    <w:rsid w:val="007C487E"/>
    <w:rsid w:val="007C5C55"/>
    <w:rsid w:val="007D4E26"/>
    <w:rsid w:val="007D6FF0"/>
    <w:rsid w:val="007D75AD"/>
    <w:rsid w:val="007E2E07"/>
    <w:rsid w:val="007E3C2F"/>
    <w:rsid w:val="007E49A3"/>
    <w:rsid w:val="007E78FB"/>
    <w:rsid w:val="007E79ED"/>
    <w:rsid w:val="007E7E1A"/>
    <w:rsid w:val="007F0759"/>
    <w:rsid w:val="007F1FA3"/>
    <w:rsid w:val="007F240C"/>
    <w:rsid w:val="007F6199"/>
    <w:rsid w:val="0080343D"/>
    <w:rsid w:val="00810E5D"/>
    <w:rsid w:val="00811A6D"/>
    <w:rsid w:val="00811F9C"/>
    <w:rsid w:val="00830D38"/>
    <w:rsid w:val="00831B8F"/>
    <w:rsid w:val="008346D7"/>
    <w:rsid w:val="00837B6F"/>
    <w:rsid w:val="008410DE"/>
    <w:rsid w:val="00846CEF"/>
    <w:rsid w:val="008530BB"/>
    <w:rsid w:val="00853C83"/>
    <w:rsid w:val="008560E6"/>
    <w:rsid w:val="008612D2"/>
    <w:rsid w:val="0086506E"/>
    <w:rsid w:val="008703E0"/>
    <w:rsid w:val="00871678"/>
    <w:rsid w:val="008737D6"/>
    <w:rsid w:val="008815E4"/>
    <w:rsid w:val="00884B2D"/>
    <w:rsid w:val="00885F55"/>
    <w:rsid w:val="00893AF6"/>
    <w:rsid w:val="00894160"/>
    <w:rsid w:val="0089659A"/>
    <w:rsid w:val="008A04D7"/>
    <w:rsid w:val="008A15B8"/>
    <w:rsid w:val="008A1B48"/>
    <w:rsid w:val="008A368D"/>
    <w:rsid w:val="008A45D3"/>
    <w:rsid w:val="008A69C9"/>
    <w:rsid w:val="008B0889"/>
    <w:rsid w:val="008B1AE7"/>
    <w:rsid w:val="008B2181"/>
    <w:rsid w:val="008B6005"/>
    <w:rsid w:val="008B6D26"/>
    <w:rsid w:val="008B7501"/>
    <w:rsid w:val="008B762B"/>
    <w:rsid w:val="008C01D2"/>
    <w:rsid w:val="008C18B7"/>
    <w:rsid w:val="008C251A"/>
    <w:rsid w:val="008C605B"/>
    <w:rsid w:val="008C684D"/>
    <w:rsid w:val="008C71A3"/>
    <w:rsid w:val="008D07F5"/>
    <w:rsid w:val="008D0B36"/>
    <w:rsid w:val="008D23E0"/>
    <w:rsid w:val="008D6195"/>
    <w:rsid w:val="008D66D7"/>
    <w:rsid w:val="008E4317"/>
    <w:rsid w:val="008F1961"/>
    <w:rsid w:val="008F29F3"/>
    <w:rsid w:val="008F4F8C"/>
    <w:rsid w:val="00900BF3"/>
    <w:rsid w:val="00902EEA"/>
    <w:rsid w:val="00905E0F"/>
    <w:rsid w:val="00910F24"/>
    <w:rsid w:val="00912213"/>
    <w:rsid w:val="00914545"/>
    <w:rsid w:val="00914635"/>
    <w:rsid w:val="00924FBE"/>
    <w:rsid w:val="00925D4F"/>
    <w:rsid w:val="0092657E"/>
    <w:rsid w:val="0092664E"/>
    <w:rsid w:val="009266E5"/>
    <w:rsid w:val="009268ED"/>
    <w:rsid w:val="009301D9"/>
    <w:rsid w:val="00930748"/>
    <w:rsid w:val="00931CB6"/>
    <w:rsid w:val="009333F8"/>
    <w:rsid w:val="00934968"/>
    <w:rsid w:val="00936161"/>
    <w:rsid w:val="00936E3D"/>
    <w:rsid w:val="009377D4"/>
    <w:rsid w:val="009407B8"/>
    <w:rsid w:val="00943FDA"/>
    <w:rsid w:val="009461F0"/>
    <w:rsid w:val="009475BC"/>
    <w:rsid w:val="00951597"/>
    <w:rsid w:val="00954B65"/>
    <w:rsid w:val="009600D9"/>
    <w:rsid w:val="00962E82"/>
    <w:rsid w:val="00972BE7"/>
    <w:rsid w:val="00982935"/>
    <w:rsid w:val="00982B16"/>
    <w:rsid w:val="00982EB4"/>
    <w:rsid w:val="00984801"/>
    <w:rsid w:val="009866CA"/>
    <w:rsid w:val="00993767"/>
    <w:rsid w:val="009A0410"/>
    <w:rsid w:val="009B2DC8"/>
    <w:rsid w:val="009B31EE"/>
    <w:rsid w:val="009B3412"/>
    <w:rsid w:val="009B4CCE"/>
    <w:rsid w:val="009B77CD"/>
    <w:rsid w:val="009B79F5"/>
    <w:rsid w:val="009C1A27"/>
    <w:rsid w:val="009C2F82"/>
    <w:rsid w:val="009C3F9A"/>
    <w:rsid w:val="009C4ED1"/>
    <w:rsid w:val="009D0524"/>
    <w:rsid w:val="009D1D40"/>
    <w:rsid w:val="009D1E85"/>
    <w:rsid w:val="009D2061"/>
    <w:rsid w:val="009D29CE"/>
    <w:rsid w:val="009D4D7B"/>
    <w:rsid w:val="009D4F39"/>
    <w:rsid w:val="009E19AD"/>
    <w:rsid w:val="009E2FF8"/>
    <w:rsid w:val="009E4BAF"/>
    <w:rsid w:val="009E4F97"/>
    <w:rsid w:val="009E53C1"/>
    <w:rsid w:val="009F0FCF"/>
    <w:rsid w:val="009F1280"/>
    <w:rsid w:val="009F1550"/>
    <w:rsid w:val="009F16B2"/>
    <w:rsid w:val="009F1C49"/>
    <w:rsid w:val="009F6D88"/>
    <w:rsid w:val="009F6E37"/>
    <w:rsid w:val="00A01EDF"/>
    <w:rsid w:val="00A02A32"/>
    <w:rsid w:val="00A02ADD"/>
    <w:rsid w:val="00A0332C"/>
    <w:rsid w:val="00A05F93"/>
    <w:rsid w:val="00A07B9F"/>
    <w:rsid w:val="00A11BF5"/>
    <w:rsid w:val="00A154B0"/>
    <w:rsid w:val="00A17FCF"/>
    <w:rsid w:val="00A22581"/>
    <w:rsid w:val="00A36A3E"/>
    <w:rsid w:val="00A46995"/>
    <w:rsid w:val="00A51428"/>
    <w:rsid w:val="00A51875"/>
    <w:rsid w:val="00A51DEF"/>
    <w:rsid w:val="00A529B1"/>
    <w:rsid w:val="00A575A3"/>
    <w:rsid w:val="00A57CAB"/>
    <w:rsid w:val="00A6043D"/>
    <w:rsid w:val="00A61107"/>
    <w:rsid w:val="00A62219"/>
    <w:rsid w:val="00A635A2"/>
    <w:rsid w:val="00A6539B"/>
    <w:rsid w:val="00A65506"/>
    <w:rsid w:val="00A7389A"/>
    <w:rsid w:val="00A77344"/>
    <w:rsid w:val="00A84F48"/>
    <w:rsid w:val="00A851FA"/>
    <w:rsid w:val="00A85CED"/>
    <w:rsid w:val="00A8609C"/>
    <w:rsid w:val="00A87071"/>
    <w:rsid w:val="00A953E0"/>
    <w:rsid w:val="00A95954"/>
    <w:rsid w:val="00AA2265"/>
    <w:rsid w:val="00AA3D97"/>
    <w:rsid w:val="00AA59B4"/>
    <w:rsid w:val="00AA717D"/>
    <w:rsid w:val="00AB0C31"/>
    <w:rsid w:val="00AB1EA4"/>
    <w:rsid w:val="00AB24C6"/>
    <w:rsid w:val="00AB3249"/>
    <w:rsid w:val="00AB33E6"/>
    <w:rsid w:val="00AB3639"/>
    <w:rsid w:val="00AB3C55"/>
    <w:rsid w:val="00AB5377"/>
    <w:rsid w:val="00AB56F1"/>
    <w:rsid w:val="00AB7C05"/>
    <w:rsid w:val="00AC0FA4"/>
    <w:rsid w:val="00AC5D76"/>
    <w:rsid w:val="00AD1AEB"/>
    <w:rsid w:val="00AD1F38"/>
    <w:rsid w:val="00AD2E5A"/>
    <w:rsid w:val="00AD32B7"/>
    <w:rsid w:val="00AE1D18"/>
    <w:rsid w:val="00AE234F"/>
    <w:rsid w:val="00AE29D0"/>
    <w:rsid w:val="00AE37EF"/>
    <w:rsid w:val="00AE3A13"/>
    <w:rsid w:val="00AE408B"/>
    <w:rsid w:val="00AE624D"/>
    <w:rsid w:val="00AF4255"/>
    <w:rsid w:val="00AF628D"/>
    <w:rsid w:val="00AF7F34"/>
    <w:rsid w:val="00B01BEA"/>
    <w:rsid w:val="00B02479"/>
    <w:rsid w:val="00B030F1"/>
    <w:rsid w:val="00B03892"/>
    <w:rsid w:val="00B05626"/>
    <w:rsid w:val="00B0684A"/>
    <w:rsid w:val="00B152CB"/>
    <w:rsid w:val="00B158BA"/>
    <w:rsid w:val="00B161F1"/>
    <w:rsid w:val="00B16E1B"/>
    <w:rsid w:val="00B1745C"/>
    <w:rsid w:val="00B209F4"/>
    <w:rsid w:val="00B20EF3"/>
    <w:rsid w:val="00B22225"/>
    <w:rsid w:val="00B22938"/>
    <w:rsid w:val="00B2458D"/>
    <w:rsid w:val="00B24F7C"/>
    <w:rsid w:val="00B25101"/>
    <w:rsid w:val="00B25504"/>
    <w:rsid w:val="00B258A1"/>
    <w:rsid w:val="00B26B8F"/>
    <w:rsid w:val="00B27F5B"/>
    <w:rsid w:val="00B307A1"/>
    <w:rsid w:val="00B36160"/>
    <w:rsid w:val="00B37B42"/>
    <w:rsid w:val="00B41F75"/>
    <w:rsid w:val="00B452B1"/>
    <w:rsid w:val="00B47F08"/>
    <w:rsid w:val="00B47F11"/>
    <w:rsid w:val="00B52522"/>
    <w:rsid w:val="00B54977"/>
    <w:rsid w:val="00B60F59"/>
    <w:rsid w:val="00B62158"/>
    <w:rsid w:val="00B6550F"/>
    <w:rsid w:val="00B70E61"/>
    <w:rsid w:val="00B71A3E"/>
    <w:rsid w:val="00B7307D"/>
    <w:rsid w:val="00B767E1"/>
    <w:rsid w:val="00B76832"/>
    <w:rsid w:val="00B91234"/>
    <w:rsid w:val="00B91E54"/>
    <w:rsid w:val="00B92293"/>
    <w:rsid w:val="00B9310B"/>
    <w:rsid w:val="00B95CC2"/>
    <w:rsid w:val="00BA1BFC"/>
    <w:rsid w:val="00BA2127"/>
    <w:rsid w:val="00BA2B84"/>
    <w:rsid w:val="00BB218F"/>
    <w:rsid w:val="00BB2FAA"/>
    <w:rsid w:val="00BB68F9"/>
    <w:rsid w:val="00BB691E"/>
    <w:rsid w:val="00BC1BF3"/>
    <w:rsid w:val="00BC23D9"/>
    <w:rsid w:val="00BC3633"/>
    <w:rsid w:val="00BC37CE"/>
    <w:rsid w:val="00BC435D"/>
    <w:rsid w:val="00BC6ACA"/>
    <w:rsid w:val="00BD08E2"/>
    <w:rsid w:val="00BD2CFC"/>
    <w:rsid w:val="00BD324A"/>
    <w:rsid w:val="00BD3D47"/>
    <w:rsid w:val="00BD4C3A"/>
    <w:rsid w:val="00BD4CC3"/>
    <w:rsid w:val="00BE1445"/>
    <w:rsid w:val="00BE3CEF"/>
    <w:rsid w:val="00BE4B46"/>
    <w:rsid w:val="00BE5C6C"/>
    <w:rsid w:val="00BF37CB"/>
    <w:rsid w:val="00BF3B9F"/>
    <w:rsid w:val="00BF472A"/>
    <w:rsid w:val="00BF6816"/>
    <w:rsid w:val="00BF701A"/>
    <w:rsid w:val="00C00809"/>
    <w:rsid w:val="00C01C87"/>
    <w:rsid w:val="00C10035"/>
    <w:rsid w:val="00C10767"/>
    <w:rsid w:val="00C10F93"/>
    <w:rsid w:val="00C123C9"/>
    <w:rsid w:val="00C12A7E"/>
    <w:rsid w:val="00C15DA3"/>
    <w:rsid w:val="00C2074C"/>
    <w:rsid w:val="00C22538"/>
    <w:rsid w:val="00C246D8"/>
    <w:rsid w:val="00C31604"/>
    <w:rsid w:val="00C343A5"/>
    <w:rsid w:val="00C34720"/>
    <w:rsid w:val="00C35D4B"/>
    <w:rsid w:val="00C377D2"/>
    <w:rsid w:val="00C37BE9"/>
    <w:rsid w:val="00C4661C"/>
    <w:rsid w:val="00C474BB"/>
    <w:rsid w:val="00C504E5"/>
    <w:rsid w:val="00C523DE"/>
    <w:rsid w:val="00C53ACA"/>
    <w:rsid w:val="00C5453C"/>
    <w:rsid w:val="00C54EC4"/>
    <w:rsid w:val="00C557F0"/>
    <w:rsid w:val="00C5581D"/>
    <w:rsid w:val="00C567BF"/>
    <w:rsid w:val="00C57DF5"/>
    <w:rsid w:val="00C61059"/>
    <w:rsid w:val="00C650ED"/>
    <w:rsid w:val="00C66609"/>
    <w:rsid w:val="00C70084"/>
    <w:rsid w:val="00C71079"/>
    <w:rsid w:val="00C748D1"/>
    <w:rsid w:val="00C75459"/>
    <w:rsid w:val="00C801A1"/>
    <w:rsid w:val="00C8099A"/>
    <w:rsid w:val="00C82429"/>
    <w:rsid w:val="00C82A76"/>
    <w:rsid w:val="00C85EA5"/>
    <w:rsid w:val="00C86505"/>
    <w:rsid w:val="00C9436E"/>
    <w:rsid w:val="00C96D24"/>
    <w:rsid w:val="00CA76C2"/>
    <w:rsid w:val="00CB4425"/>
    <w:rsid w:val="00CB6347"/>
    <w:rsid w:val="00CC0AAC"/>
    <w:rsid w:val="00CC0EF2"/>
    <w:rsid w:val="00CC4E3A"/>
    <w:rsid w:val="00CC5B4B"/>
    <w:rsid w:val="00CD0124"/>
    <w:rsid w:val="00CD0BC3"/>
    <w:rsid w:val="00CD3AE3"/>
    <w:rsid w:val="00CD60D5"/>
    <w:rsid w:val="00CE0481"/>
    <w:rsid w:val="00CE0C29"/>
    <w:rsid w:val="00CE1DAD"/>
    <w:rsid w:val="00CE5A3C"/>
    <w:rsid w:val="00CE754F"/>
    <w:rsid w:val="00CF0FF5"/>
    <w:rsid w:val="00CF3A66"/>
    <w:rsid w:val="00CF4D41"/>
    <w:rsid w:val="00CF5D0E"/>
    <w:rsid w:val="00CF6C8F"/>
    <w:rsid w:val="00CF6FB7"/>
    <w:rsid w:val="00D0134E"/>
    <w:rsid w:val="00D04189"/>
    <w:rsid w:val="00D04414"/>
    <w:rsid w:val="00D1492A"/>
    <w:rsid w:val="00D16216"/>
    <w:rsid w:val="00D1633F"/>
    <w:rsid w:val="00D23620"/>
    <w:rsid w:val="00D24FDD"/>
    <w:rsid w:val="00D27C70"/>
    <w:rsid w:val="00D341E5"/>
    <w:rsid w:val="00D50D0C"/>
    <w:rsid w:val="00D51405"/>
    <w:rsid w:val="00D60F90"/>
    <w:rsid w:val="00D64F1E"/>
    <w:rsid w:val="00D7364E"/>
    <w:rsid w:val="00D74966"/>
    <w:rsid w:val="00D808F0"/>
    <w:rsid w:val="00D8309A"/>
    <w:rsid w:val="00D831BB"/>
    <w:rsid w:val="00D8378B"/>
    <w:rsid w:val="00D84D05"/>
    <w:rsid w:val="00D876B9"/>
    <w:rsid w:val="00D917ED"/>
    <w:rsid w:val="00D92A9A"/>
    <w:rsid w:val="00D9634F"/>
    <w:rsid w:val="00D96D43"/>
    <w:rsid w:val="00D97701"/>
    <w:rsid w:val="00DA07F2"/>
    <w:rsid w:val="00DA0D3B"/>
    <w:rsid w:val="00DA20DE"/>
    <w:rsid w:val="00DA23A7"/>
    <w:rsid w:val="00DA4ECB"/>
    <w:rsid w:val="00DA5996"/>
    <w:rsid w:val="00DA6B44"/>
    <w:rsid w:val="00DB3AC9"/>
    <w:rsid w:val="00DB4200"/>
    <w:rsid w:val="00DB6593"/>
    <w:rsid w:val="00DB7063"/>
    <w:rsid w:val="00DC1119"/>
    <w:rsid w:val="00DC2235"/>
    <w:rsid w:val="00DC6BA7"/>
    <w:rsid w:val="00DD03F4"/>
    <w:rsid w:val="00DE0E89"/>
    <w:rsid w:val="00DE112B"/>
    <w:rsid w:val="00DE3BDB"/>
    <w:rsid w:val="00DE540D"/>
    <w:rsid w:val="00DF23E1"/>
    <w:rsid w:val="00DF4B8E"/>
    <w:rsid w:val="00DF4DD5"/>
    <w:rsid w:val="00DF5BFD"/>
    <w:rsid w:val="00E00432"/>
    <w:rsid w:val="00E025FF"/>
    <w:rsid w:val="00E043A1"/>
    <w:rsid w:val="00E10502"/>
    <w:rsid w:val="00E11BC6"/>
    <w:rsid w:val="00E1590E"/>
    <w:rsid w:val="00E243F2"/>
    <w:rsid w:val="00E272FF"/>
    <w:rsid w:val="00E30692"/>
    <w:rsid w:val="00E31E0D"/>
    <w:rsid w:val="00E32AAA"/>
    <w:rsid w:val="00E3531C"/>
    <w:rsid w:val="00E360CC"/>
    <w:rsid w:val="00E42A4C"/>
    <w:rsid w:val="00E4569F"/>
    <w:rsid w:val="00E457A5"/>
    <w:rsid w:val="00E46E10"/>
    <w:rsid w:val="00E53F35"/>
    <w:rsid w:val="00E54F1B"/>
    <w:rsid w:val="00E55D4B"/>
    <w:rsid w:val="00E55DFC"/>
    <w:rsid w:val="00E571E5"/>
    <w:rsid w:val="00E6065A"/>
    <w:rsid w:val="00E61A91"/>
    <w:rsid w:val="00E627A0"/>
    <w:rsid w:val="00E6405C"/>
    <w:rsid w:val="00E6430B"/>
    <w:rsid w:val="00E6499C"/>
    <w:rsid w:val="00E666FC"/>
    <w:rsid w:val="00E70EC4"/>
    <w:rsid w:val="00E72C0B"/>
    <w:rsid w:val="00E81D87"/>
    <w:rsid w:val="00E853AB"/>
    <w:rsid w:val="00E95063"/>
    <w:rsid w:val="00E953BB"/>
    <w:rsid w:val="00E95A94"/>
    <w:rsid w:val="00E96E5F"/>
    <w:rsid w:val="00E971F8"/>
    <w:rsid w:val="00EA5742"/>
    <w:rsid w:val="00EA6571"/>
    <w:rsid w:val="00EB0A73"/>
    <w:rsid w:val="00EB30FB"/>
    <w:rsid w:val="00EB56D5"/>
    <w:rsid w:val="00EC24D5"/>
    <w:rsid w:val="00EC6A83"/>
    <w:rsid w:val="00EC7B63"/>
    <w:rsid w:val="00EC7DC9"/>
    <w:rsid w:val="00ED194D"/>
    <w:rsid w:val="00ED199D"/>
    <w:rsid w:val="00ED41DE"/>
    <w:rsid w:val="00EE03AC"/>
    <w:rsid w:val="00EE087C"/>
    <w:rsid w:val="00EE221C"/>
    <w:rsid w:val="00EE30FC"/>
    <w:rsid w:val="00EE3ED9"/>
    <w:rsid w:val="00EE4B75"/>
    <w:rsid w:val="00EE51EC"/>
    <w:rsid w:val="00EE5C9D"/>
    <w:rsid w:val="00EE6876"/>
    <w:rsid w:val="00EE6EB8"/>
    <w:rsid w:val="00EF15BB"/>
    <w:rsid w:val="00EF1811"/>
    <w:rsid w:val="00F01768"/>
    <w:rsid w:val="00F01F02"/>
    <w:rsid w:val="00F052E3"/>
    <w:rsid w:val="00F0547B"/>
    <w:rsid w:val="00F065E2"/>
    <w:rsid w:val="00F06F1F"/>
    <w:rsid w:val="00F109D6"/>
    <w:rsid w:val="00F1385C"/>
    <w:rsid w:val="00F141D5"/>
    <w:rsid w:val="00F14AF3"/>
    <w:rsid w:val="00F1644D"/>
    <w:rsid w:val="00F20079"/>
    <w:rsid w:val="00F20455"/>
    <w:rsid w:val="00F20B49"/>
    <w:rsid w:val="00F2198F"/>
    <w:rsid w:val="00F2394D"/>
    <w:rsid w:val="00F25BE8"/>
    <w:rsid w:val="00F30265"/>
    <w:rsid w:val="00F31536"/>
    <w:rsid w:val="00F32936"/>
    <w:rsid w:val="00F40785"/>
    <w:rsid w:val="00F40E94"/>
    <w:rsid w:val="00F42F56"/>
    <w:rsid w:val="00F454A3"/>
    <w:rsid w:val="00F46021"/>
    <w:rsid w:val="00F4709D"/>
    <w:rsid w:val="00F4759F"/>
    <w:rsid w:val="00F526D5"/>
    <w:rsid w:val="00F5526E"/>
    <w:rsid w:val="00F60916"/>
    <w:rsid w:val="00F71C29"/>
    <w:rsid w:val="00F72F1A"/>
    <w:rsid w:val="00F735A1"/>
    <w:rsid w:val="00F762E1"/>
    <w:rsid w:val="00F77062"/>
    <w:rsid w:val="00F77BE2"/>
    <w:rsid w:val="00F82631"/>
    <w:rsid w:val="00F846BD"/>
    <w:rsid w:val="00F847E2"/>
    <w:rsid w:val="00F8754F"/>
    <w:rsid w:val="00F96267"/>
    <w:rsid w:val="00F9632C"/>
    <w:rsid w:val="00F9754D"/>
    <w:rsid w:val="00FA37F1"/>
    <w:rsid w:val="00FA41C2"/>
    <w:rsid w:val="00FB0C0E"/>
    <w:rsid w:val="00FB1459"/>
    <w:rsid w:val="00FB1CE7"/>
    <w:rsid w:val="00FC11E8"/>
    <w:rsid w:val="00FC4AA6"/>
    <w:rsid w:val="00FC605C"/>
    <w:rsid w:val="00FC6FA5"/>
    <w:rsid w:val="00FC7662"/>
    <w:rsid w:val="00FC781C"/>
    <w:rsid w:val="00FD2597"/>
    <w:rsid w:val="00FD2D5D"/>
    <w:rsid w:val="00FD3EBC"/>
    <w:rsid w:val="00FE332B"/>
    <w:rsid w:val="00FE4769"/>
    <w:rsid w:val="00FE5031"/>
    <w:rsid w:val="00FE5B04"/>
    <w:rsid w:val="00FE6366"/>
    <w:rsid w:val="00FF52F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D5D"/>
    <w:rPr>
      <w:color w:val="0563C1" w:themeColor="hyperlink"/>
      <w:u w:val="single"/>
    </w:rPr>
  </w:style>
  <w:style w:type="character" w:customStyle="1" w:styleId="UnresolvedMention1">
    <w:name w:val="Unresolved Mention1"/>
    <w:basedOn w:val="DefaultParagraphFont"/>
    <w:uiPriority w:val="99"/>
    <w:semiHidden/>
    <w:unhideWhenUsed/>
    <w:rsid w:val="00FD2D5D"/>
    <w:rPr>
      <w:color w:val="605E5C"/>
      <w:shd w:val="clear" w:color="auto" w:fill="E1DFDD"/>
    </w:rPr>
  </w:style>
  <w:style w:type="paragraph" w:styleId="BalloonText">
    <w:name w:val="Balloon Text"/>
    <w:basedOn w:val="Normal"/>
    <w:link w:val="BalloonTextChar"/>
    <w:uiPriority w:val="99"/>
    <w:semiHidden/>
    <w:unhideWhenUsed/>
    <w:rsid w:val="00DF4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DD5"/>
    <w:rPr>
      <w:rFonts w:ascii="Segoe UI" w:hAnsi="Segoe UI" w:cs="Segoe UI"/>
      <w:sz w:val="18"/>
      <w:szCs w:val="18"/>
    </w:rPr>
  </w:style>
  <w:style w:type="paragraph" w:styleId="ListParagraph">
    <w:name w:val="List Paragraph"/>
    <w:basedOn w:val="Normal"/>
    <w:uiPriority w:val="34"/>
    <w:qFormat/>
    <w:rsid w:val="0077197D"/>
    <w:pPr>
      <w:ind w:left="720"/>
      <w:contextualSpacing/>
    </w:pPr>
  </w:style>
  <w:style w:type="paragraph" w:customStyle="1" w:styleId="EndNoteBibliographyTitle">
    <w:name w:val="EndNote Bibliography Title"/>
    <w:basedOn w:val="Normal"/>
    <w:link w:val="EndNoteBibliographyTitleChar"/>
    <w:rsid w:val="005E35E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E35EB"/>
    <w:rPr>
      <w:rFonts w:ascii="Calibri" w:hAnsi="Calibri" w:cs="Calibri"/>
      <w:noProof/>
    </w:rPr>
  </w:style>
  <w:style w:type="paragraph" w:customStyle="1" w:styleId="EndNoteBibliography">
    <w:name w:val="EndNote Bibliography"/>
    <w:basedOn w:val="Normal"/>
    <w:link w:val="EndNoteBibliographyChar"/>
    <w:rsid w:val="005E35E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5E35EB"/>
    <w:rPr>
      <w:rFonts w:ascii="Calibri" w:hAnsi="Calibri" w:cs="Calibri"/>
      <w:noProof/>
    </w:rPr>
  </w:style>
  <w:style w:type="character" w:styleId="CommentReference">
    <w:name w:val="annotation reference"/>
    <w:basedOn w:val="DefaultParagraphFont"/>
    <w:uiPriority w:val="99"/>
    <w:semiHidden/>
    <w:unhideWhenUsed/>
    <w:rsid w:val="00C9436E"/>
    <w:rPr>
      <w:sz w:val="21"/>
      <w:szCs w:val="21"/>
    </w:rPr>
  </w:style>
  <w:style w:type="paragraph" w:styleId="CommentText">
    <w:name w:val="annotation text"/>
    <w:basedOn w:val="Normal"/>
    <w:link w:val="CommentTextChar"/>
    <w:uiPriority w:val="99"/>
    <w:unhideWhenUsed/>
    <w:rsid w:val="00C9436E"/>
  </w:style>
  <w:style w:type="character" w:customStyle="1" w:styleId="CommentTextChar">
    <w:name w:val="Comment Text Char"/>
    <w:basedOn w:val="DefaultParagraphFont"/>
    <w:link w:val="CommentText"/>
    <w:uiPriority w:val="99"/>
    <w:rsid w:val="00C9436E"/>
  </w:style>
  <w:style w:type="paragraph" w:styleId="CommentSubject">
    <w:name w:val="annotation subject"/>
    <w:basedOn w:val="CommentText"/>
    <w:next w:val="CommentText"/>
    <w:link w:val="CommentSubjectChar"/>
    <w:uiPriority w:val="99"/>
    <w:semiHidden/>
    <w:unhideWhenUsed/>
    <w:rsid w:val="00C9436E"/>
    <w:rPr>
      <w:b/>
      <w:bCs/>
    </w:rPr>
  </w:style>
  <w:style w:type="character" w:customStyle="1" w:styleId="CommentSubjectChar">
    <w:name w:val="Comment Subject Char"/>
    <w:basedOn w:val="CommentTextChar"/>
    <w:link w:val="CommentSubject"/>
    <w:uiPriority w:val="99"/>
    <w:semiHidden/>
    <w:rsid w:val="00C9436E"/>
    <w:rPr>
      <w:b/>
      <w:bCs/>
    </w:rPr>
  </w:style>
  <w:style w:type="character" w:styleId="FollowedHyperlink">
    <w:name w:val="FollowedHyperlink"/>
    <w:basedOn w:val="DefaultParagraphFont"/>
    <w:uiPriority w:val="99"/>
    <w:semiHidden/>
    <w:unhideWhenUsed/>
    <w:rsid w:val="008B2181"/>
    <w:rPr>
      <w:color w:val="954F72" w:themeColor="followedHyperlink"/>
      <w:u w:val="single"/>
    </w:rPr>
  </w:style>
  <w:style w:type="paragraph" w:styleId="Revision">
    <w:name w:val="Revision"/>
    <w:hidden/>
    <w:uiPriority w:val="99"/>
    <w:semiHidden/>
    <w:rsid w:val="00D92A9A"/>
    <w:pPr>
      <w:spacing w:after="0" w:line="240" w:lineRule="auto"/>
    </w:pPr>
  </w:style>
  <w:style w:type="character" w:styleId="LineNumber">
    <w:name w:val="line number"/>
    <w:basedOn w:val="DefaultParagraphFont"/>
    <w:uiPriority w:val="99"/>
    <w:semiHidden/>
    <w:unhideWhenUsed/>
    <w:rsid w:val="00EB56D5"/>
  </w:style>
  <w:style w:type="character" w:styleId="UnresolvedMention">
    <w:name w:val="Unresolved Mention"/>
    <w:basedOn w:val="DefaultParagraphFont"/>
    <w:uiPriority w:val="99"/>
    <w:semiHidden/>
    <w:unhideWhenUsed/>
    <w:rsid w:val="00784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8397">
      <w:bodyDiv w:val="1"/>
      <w:marLeft w:val="0"/>
      <w:marRight w:val="0"/>
      <w:marTop w:val="0"/>
      <w:marBottom w:val="0"/>
      <w:divBdr>
        <w:top w:val="none" w:sz="0" w:space="0" w:color="auto"/>
        <w:left w:val="none" w:sz="0" w:space="0" w:color="auto"/>
        <w:bottom w:val="none" w:sz="0" w:space="0" w:color="auto"/>
        <w:right w:val="none" w:sz="0" w:space="0" w:color="auto"/>
      </w:divBdr>
    </w:div>
    <w:div w:id="1878228052">
      <w:bodyDiv w:val="1"/>
      <w:marLeft w:val="0"/>
      <w:marRight w:val="0"/>
      <w:marTop w:val="0"/>
      <w:marBottom w:val="0"/>
      <w:divBdr>
        <w:top w:val="none" w:sz="0" w:space="0" w:color="auto"/>
        <w:left w:val="none" w:sz="0" w:space="0" w:color="auto"/>
        <w:bottom w:val="none" w:sz="0" w:space="0" w:color="auto"/>
        <w:right w:val="none" w:sz="0" w:space="0" w:color="auto"/>
      </w:divBdr>
    </w:div>
    <w:div w:id="19243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3FAEC-1A6B-4303-B303-A75A9DA1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2020-05-29T15:14:00Z</dcterms:created>
  <dcterms:modified xsi:type="dcterms:W3CDTF">2020-05-29T15:18:00Z</dcterms:modified>
</cp:coreProperties>
</file>