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5D490720" w:rsidR="006305D7" w:rsidRPr="008B03AC" w:rsidRDefault="006305D7" w:rsidP="00E933C1">
      <w:pPr>
        <w:pStyle w:val="NormalWeb"/>
        <w:spacing w:before="0" w:beforeAutospacing="0" w:after="0" w:afterAutospacing="0"/>
        <w:rPr>
          <w:rFonts w:asciiTheme="minorHAnsi" w:hAnsiTheme="minorHAnsi" w:cstheme="minorHAnsi"/>
        </w:rPr>
      </w:pPr>
      <w:r w:rsidRPr="008B03AC">
        <w:rPr>
          <w:rFonts w:asciiTheme="minorHAnsi" w:hAnsiTheme="minorHAnsi" w:cstheme="minorHAnsi"/>
          <w:b/>
          <w:bCs/>
        </w:rPr>
        <w:t>TITLE:</w:t>
      </w:r>
    </w:p>
    <w:p w14:paraId="0C76090E" w14:textId="473EEB4C" w:rsidR="007A4DD6" w:rsidRPr="008B03AC" w:rsidRDefault="00DC7724" w:rsidP="00E933C1">
      <w:pPr>
        <w:pStyle w:val="BodyText"/>
        <w:jc w:val="both"/>
        <w:rPr>
          <w:rFonts w:asciiTheme="minorHAnsi" w:hAnsiTheme="minorHAnsi" w:cstheme="minorHAnsi"/>
        </w:rPr>
      </w:pPr>
      <w:bookmarkStart w:id="0" w:name="_Hlk35594682"/>
      <w:r w:rsidRPr="008B03AC">
        <w:rPr>
          <w:rFonts w:asciiTheme="minorHAnsi" w:hAnsiTheme="minorHAnsi" w:cstheme="minorHAnsi"/>
          <w:bCs/>
        </w:rPr>
        <w:t>O</w:t>
      </w:r>
      <w:r w:rsidR="00C15E18" w:rsidRPr="008B03AC">
        <w:rPr>
          <w:rFonts w:asciiTheme="minorHAnsi" w:hAnsiTheme="minorHAnsi" w:cstheme="minorHAnsi"/>
          <w:bCs/>
        </w:rPr>
        <w:t>xygen-</w:t>
      </w:r>
      <w:r w:rsidR="008B03AC">
        <w:rPr>
          <w:rFonts w:asciiTheme="minorHAnsi" w:hAnsiTheme="minorHAnsi" w:cstheme="minorHAnsi"/>
          <w:bCs/>
        </w:rPr>
        <w:t>I</w:t>
      </w:r>
      <w:r w:rsidR="00C15E18" w:rsidRPr="008B03AC">
        <w:rPr>
          <w:rFonts w:asciiTheme="minorHAnsi" w:hAnsiTheme="minorHAnsi" w:cstheme="minorHAnsi"/>
          <w:bCs/>
        </w:rPr>
        <w:t xml:space="preserve">nduced </w:t>
      </w:r>
      <w:r w:rsidR="008B03AC">
        <w:rPr>
          <w:rFonts w:asciiTheme="minorHAnsi" w:hAnsiTheme="minorHAnsi" w:cstheme="minorHAnsi"/>
          <w:bCs/>
        </w:rPr>
        <w:t>R</w:t>
      </w:r>
      <w:r w:rsidR="00C15E18" w:rsidRPr="008B03AC">
        <w:rPr>
          <w:rFonts w:asciiTheme="minorHAnsi" w:hAnsiTheme="minorHAnsi" w:cstheme="minorHAnsi"/>
          <w:bCs/>
        </w:rPr>
        <w:t>etinopathy</w:t>
      </w:r>
      <w:r w:rsidR="00D92B99">
        <w:rPr>
          <w:rFonts w:asciiTheme="minorHAnsi" w:hAnsiTheme="minorHAnsi" w:cstheme="minorHAnsi"/>
          <w:bCs/>
        </w:rPr>
        <w:t xml:space="preserve"> </w:t>
      </w:r>
      <w:r w:rsidR="00120267">
        <w:rPr>
          <w:rFonts w:asciiTheme="minorHAnsi" w:hAnsiTheme="minorHAnsi" w:cstheme="minorHAnsi"/>
          <w:bCs/>
        </w:rPr>
        <w:t>M</w:t>
      </w:r>
      <w:r w:rsidR="00687FF8">
        <w:rPr>
          <w:rFonts w:asciiTheme="minorHAnsi" w:hAnsiTheme="minorHAnsi" w:cstheme="minorHAnsi"/>
          <w:bCs/>
        </w:rPr>
        <w:t>odel</w:t>
      </w:r>
      <w:r w:rsidR="008B03AC" w:rsidRPr="008B03AC">
        <w:rPr>
          <w:rFonts w:asciiTheme="minorHAnsi" w:hAnsiTheme="minorHAnsi" w:cstheme="minorHAnsi"/>
          <w:bCs/>
        </w:rPr>
        <w:t xml:space="preserve"> </w:t>
      </w:r>
      <w:r w:rsidR="008B03AC">
        <w:rPr>
          <w:rFonts w:asciiTheme="minorHAnsi" w:hAnsiTheme="minorHAnsi" w:cstheme="minorHAnsi"/>
          <w:bCs/>
        </w:rPr>
        <w:t xml:space="preserve">for Ischemic Retinal Diseases </w:t>
      </w:r>
      <w:r w:rsidR="008B03AC" w:rsidRPr="008B03AC">
        <w:rPr>
          <w:rFonts w:asciiTheme="minorHAnsi" w:hAnsiTheme="minorHAnsi" w:cstheme="minorHAnsi"/>
          <w:bCs/>
        </w:rPr>
        <w:t xml:space="preserve">in </w:t>
      </w:r>
      <w:r w:rsidR="008B03AC">
        <w:rPr>
          <w:rFonts w:asciiTheme="minorHAnsi" w:hAnsiTheme="minorHAnsi" w:cstheme="minorHAnsi"/>
          <w:bCs/>
        </w:rPr>
        <w:t>R</w:t>
      </w:r>
      <w:r w:rsidR="008B03AC" w:rsidRPr="008B03AC">
        <w:rPr>
          <w:rFonts w:asciiTheme="minorHAnsi" w:hAnsiTheme="minorHAnsi" w:cstheme="minorHAnsi"/>
          <w:bCs/>
        </w:rPr>
        <w:t xml:space="preserve">odents </w:t>
      </w:r>
    </w:p>
    <w:bookmarkEnd w:id="0"/>
    <w:p w14:paraId="2E300B21" w14:textId="77777777" w:rsidR="007A4DD6" w:rsidRPr="008B03AC" w:rsidRDefault="007A4DD6" w:rsidP="00E933C1">
      <w:pPr>
        <w:rPr>
          <w:rFonts w:asciiTheme="minorHAnsi" w:hAnsiTheme="minorHAnsi" w:cstheme="minorHAnsi"/>
          <w:b/>
          <w:bCs/>
        </w:rPr>
      </w:pPr>
    </w:p>
    <w:p w14:paraId="3D080DA3" w14:textId="28B5E79F" w:rsidR="006305D7" w:rsidRPr="001763AA" w:rsidRDefault="006305D7" w:rsidP="00E933C1">
      <w:pPr>
        <w:rPr>
          <w:rFonts w:asciiTheme="minorHAnsi" w:hAnsiTheme="minorHAnsi" w:cstheme="minorHAnsi"/>
          <w:color w:val="808080" w:themeColor="background1" w:themeShade="80"/>
        </w:rPr>
      </w:pPr>
      <w:r w:rsidRPr="001763AA">
        <w:rPr>
          <w:rFonts w:asciiTheme="minorHAnsi" w:hAnsiTheme="minorHAnsi" w:cstheme="minorHAnsi"/>
          <w:b/>
          <w:bCs/>
        </w:rPr>
        <w:t>AUTHORS</w:t>
      </w:r>
      <w:r w:rsidR="000B662E" w:rsidRPr="001763AA">
        <w:rPr>
          <w:rFonts w:asciiTheme="minorHAnsi" w:hAnsiTheme="minorHAnsi" w:cstheme="minorHAnsi"/>
          <w:b/>
          <w:bCs/>
        </w:rPr>
        <w:t xml:space="preserve"> </w:t>
      </w:r>
      <w:r w:rsidR="00086FF5" w:rsidRPr="001763AA">
        <w:rPr>
          <w:rFonts w:asciiTheme="minorHAnsi" w:hAnsiTheme="minorHAnsi" w:cstheme="minorHAnsi"/>
          <w:b/>
          <w:bCs/>
        </w:rPr>
        <w:t xml:space="preserve">AND </w:t>
      </w:r>
      <w:r w:rsidR="000B662E" w:rsidRPr="001763AA">
        <w:rPr>
          <w:rFonts w:asciiTheme="minorHAnsi" w:hAnsiTheme="minorHAnsi" w:cstheme="minorHAnsi"/>
          <w:b/>
          <w:bCs/>
        </w:rPr>
        <w:t>AFFILIATIONS</w:t>
      </w:r>
      <w:r w:rsidRPr="001763AA">
        <w:rPr>
          <w:rFonts w:asciiTheme="minorHAnsi" w:hAnsiTheme="minorHAnsi" w:cstheme="minorHAnsi"/>
          <w:b/>
          <w:bCs/>
        </w:rPr>
        <w:t xml:space="preserve">: </w:t>
      </w:r>
    </w:p>
    <w:p w14:paraId="14FC59F1" w14:textId="77777777" w:rsidR="00C15E18" w:rsidRPr="001763AA" w:rsidRDefault="00C15E18" w:rsidP="00E933C1">
      <w:pPr>
        <w:pStyle w:val="ActaBodyText2"/>
        <w:spacing w:line="240" w:lineRule="auto"/>
        <w:ind w:firstLine="0"/>
        <w:rPr>
          <w:rFonts w:asciiTheme="minorHAnsi" w:hAnsiTheme="minorHAnsi" w:cs="Times New Roman"/>
          <w:sz w:val="24"/>
          <w:szCs w:val="24"/>
          <w:lang w:val="en-US"/>
        </w:rPr>
      </w:pPr>
    </w:p>
    <w:p w14:paraId="00B71959" w14:textId="72E5398E" w:rsidR="00C15E18" w:rsidRPr="001763AA" w:rsidRDefault="00C15E18" w:rsidP="00E933C1">
      <w:pPr>
        <w:pStyle w:val="ActaBodyText2"/>
        <w:spacing w:line="240" w:lineRule="auto"/>
        <w:ind w:firstLine="0"/>
        <w:rPr>
          <w:rFonts w:asciiTheme="minorHAnsi" w:hAnsiTheme="minorHAnsi" w:cs="Times New Roman"/>
          <w:sz w:val="24"/>
          <w:szCs w:val="24"/>
          <w:vertAlign w:val="superscript"/>
          <w:lang w:val="en-US"/>
        </w:rPr>
      </w:pPr>
      <w:r w:rsidRPr="001763AA">
        <w:rPr>
          <w:rFonts w:asciiTheme="minorHAnsi" w:hAnsiTheme="minorHAnsi" w:cs="Times New Roman"/>
          <w:sz w:val="24"/>
          <w:szCs w:val="24"/>
          <w:lang w:val="en-US"/>
        </w:rPr>
        <w:t>Maria Vähätupa</w:t>
      </w:r>
      <w:r w:rsidRPr="001763AA">
        <w:rPr>
          <w:rFonts w:asciiTheme="minorHAnsi" w:hAnsiTheme="minorHAnsi" w:cs="Times New Roman"/>
          <w:sz w:val="24"/>
          <w:szCs w:val="24"/>
          <w:vertAlign w:val="superscript"/>
          <w:lang w:val="en-US"/>
        </w:rPr>
        <w:t>1,2</w:t>
      </w:r>
      <w:r w:rsidRPr="001763AA">
        <w:rPr>
          <w:rFonts w:asciiTheme="minorHAnsi" w:hAnsiTheme="minorHAnsi" w:cs="Times New Roman"/>
          <w:sz w:val="24"/>
          <w:szCs w:val="24"/>
          <w:lang w:val="en-US"/>
        </w:rPr>
        <w:t>,</w:t>
      </w:r>
      <w:r w:rsidR="001A47E6" w:rsidRPr="001763AA">
        <w:rPr>
          <w:rFonts w:asciiTheme="minorHAnsi" w:hAnsiTheme="minorHAnsi" w:cs="Times New Roman"/>
          <w:sz w:val="24"/>
          <w:szCs w:val="24"/>
          <w:lang w:val="en-US"/>
        </w:rPr>
        <w:t xml:space="preserve"> </w:t>
      </w:r>
      <w:proofErr w:type="spellStart"/>
      <w:r w:rsidR="001A47E6" w:rsidRPr="001763AA">
        <w:rPr>
          <w:rFonts w:asciiTheme="minorHAnsi" w:hAnsiTheme="minorHAnsi" w:cs="Times New Roman"/>
          <w:sz w:val="24"/>
          <w:szCs w:val="24"/>
          <w:lang w:val="en-US"/>
        </w:rPr>
        <w:t>Niina</w:t>
      </w:r>
      <w:proofErr w:type="spellEnd"/>
      <w:r w:rsidR="001A47E6" w:rsidRPr="001763AA">
        <w:rPr>
          <w:rFonts w:asciiTheme="minorHAnsi" w:hAnsiTheme="minorHAnsi" w:cs="Times New Roman"/>
          <w:sz w:val="24"/>
          <w:szCs w:val="24"/>
          <w:lang w:val="en-US"/>
        </w:rPr>
        <w:t xml:space="preserve"> Jääskeläinen</w:t>
      </w:r>
      <w:r w:rsidR="001A47E6" w:rsidRPr="001763AA">
        <w:rPr>
          <w:rFonts w:asciiTheme="minorHAnsi" w:hAnsiTheme="minorHAnsi" w:cs="Times New Roman"/>
          <w:sz w:val="24"/>
          <w:szCs w:val="24"/>
          <w:vertAlign w:val="superscript"/>
          <w:lang w:val="en-US"/>
        </w:rPr>
        <w:t>2</w:t>
      </w:r>
      <w:r w:rsidR="001A47E6" w:rsidRPr="001763AA">
        <w:rPr>
          <w:rFonts w:asciiTheme="minorHAnsi" w:hAnsiTheme="minorHAnsi" w:cs="Times New Roman"/>
          <w:sz w:val="24"/>
          <w:szCs w:val="24"/>
          <w:lang w:val="en-US"/>
        </w:rPr>
        <w:t>, Marc Cerrada-Gimenez</w:t>
      </w:r>
      <w:r w:rsidR="001A47E6" w:rsidRPr="001763AA">
        <w:rPr>
          <w:rFonts w:asciiTheme="minorHAnsi" w:hAnsiTheme="minorHAnsi" w:cs="Times New Roman"/>
          <w:sz w:val="24"/>
          <w:szCs w:val="24"/>
          <w:vertAlign w:val="superscript"/>
          <w:lang w:val="en-US"/>
        </w:rPr>
        <w:t>2</w:t>
      </w:r>
      <w:r w:rsidR="001A47E6" w:rsidRPr="001763AA">
        <w:rPr>
          <w:rFonts w:asciiTheme="minorHAnsi" w:hAnsiTheme="minorHAnsi" w:cs="Times New Roman"/>
          <w:sz w:val="24"/>
          <w:szCs w:val="24"/>
          <w:lang w:val="en-US"/>
        </w:rPr>
        <w:t>,</w:t>
      </w:r>
      <w:r w:rsidR="00524EAA" w:rsidRPr="001763AA">
        <w:rPr>
          <w:rFonts w:asciiTheme="minorHAnsi" w:hAnsiTheme="minorHAnsi" w:cs="Times New Roman"/>
          <w:sz w:val="24"/>
          <w:szCs w:val="24"/>
          <w:lang w:val="en-US"/>
        </w:rPr>
        <w:t xml:space="preserve"> Rubina Thapa</w:t>
      </w:r>
      <w:r w:rsidR="006D2208" w:rsidRPr="001763AA">
        <w:rPr>
          <w:rFonts w:asciiTheme="minorHAnsi" w:hAnsiTheme="minorHAnsi" w:cs="Times New Roman"/>
          <w:sz w:val="24"/>
          <w:szCs w:val="24"/>
          <w:vertAlign w:val="superscript"/>
          <w:lang w:val="en-US"/>
        </w:rPr>
        <w:t>2</w:t>
      </w:r>
      <w:r w:rsidR="006D2208" w:rsidRPr="001763AA">
        <w:rPr>
          <w:rFonts w:asciiTheme="minorHAnsi" w:hAnsiTheme="minorHAnsi" w:cs="Times New Roman"/>
          <w:sz w:val="24"/>
          <w:szCs w:val="24"/>
          <w:lang w:val="en-US"/>
        </w:rPr>
        <w:t>,</w:t>
      </w:r>
      <w:r w:rsidR="001A47E6" w:rsidRPr="001763AA">
        <w:rPr>
          <w:rFonts w:asciiTheme="minorHAnsi" w:hAnsiTheme="minorHAnsi" w:cs="Times New Roman"/>
          <w:sz w:val="24"/>
          <w:szCs w:val="24"/>
          <w:lang w:val="en-US"/>
        </w:rPr>
        <w:t xml:space="preserve"> </w:t>
      </w:r>
      <w:r w:rsidR="006C4F67" w:rsidRPr="001763AA">
        <w:rPr>
          <w:rFonts w:asciiTheme="minorHAnsi" w:hAnsiTheme="minorHAnsi" w:cs="Times New Roman"/>
          <w:sz w:val="24"/>
          <w:szCs w:val="24"/>
          <w:lang w:val="en-US"/>
        </w:rPr>
        <w:t>Tero A.H. Järvinen</w:t>
      </w:r>
      <w:r w:rsidR="006C4F67" w:rsidRPr="001763AA">
        <w:rPr>
          <w:rFonts w:asciiTheme="minorHAnsi" w:hAnsiTheme="minorHAnsi" w:cs="Times New Roman"/>
          <w:sz w:val="24"/>
          <w:szCs w:val="24"/>
          <w:vertAlign w:val="superscript"/>
          <w:lang w:val="en-US"/>
        </w:rPr>
        <w:t>1</w:t>
      </w:r>
      <w:r w:rsidR="006C4F67" w:rsidRPr="001763AA">
        <w:rPr>
          <w:rFonts w:asciiTheme="minorHAnsi" w:hAnsiTheme="minorHAnsi" w:cs="Times New Roman"/>
          <w:sz w:val="24"/>
          <w:szCs w:val="24"/>
          <w:lang w:val="en-US"/>
        </w:rPr>
        <w:t xml:space="preserve">, </w:t>
      </w:r>
      <w:proofErr w:type="spellStart"/>
      <w:r w:rsidRPr="001763AA">
        <w:rPr>
          <w:rFonts w:asciiTheme="minorHAnsi" w:hAnsiTheme="minorHAnsi" w:cs="Times New Roman"/>
          <w:sz w:val="24"/>
          <w:szCs w:val="24"/>
          <w:lang w:val="en-US"/>
        </w:rPr>
        <w:t>Giedrius</w:t>
      </w:r>
      <w:proofErr w:type="spellEnd"/>
      <w:r w:rsidRPr="001763AA">
        <w:rPr>
          <w:rFonts w:asciiTheme="minorHAnsi" w:hAnsiTheme="minorHAnsi" w:cs="Times New Roman"/>
          <w:sz w:val="24"/>
          <w:szCs w:val="24"/>
          <w:lang w:val="en-US"/>
        </w:rPr>
        <w:t xml:space="preserve"> Kalesnykas</w:t>
      </w:r>
      <w:r w:rsidRPr="001763AA">
        <w:rPr>
          <w:rFonts w:asciiTheme="minorHAnsi" w:hAnsiTheme="minorHAnsi" w:cs="Times New Roman"/>
          <w:sz w:val="24"/>
          <w:szCs w:val="24"/>
          <w:vertAlign w:val="superscript"/>
          <w:lang w:val="en-US"/>
        </w:rPr>
        <w:t>2</w:t>
      </w:r>
      <w:r w:rsidRPr="001763AA">
        <w:rPr>
          <w:rFonts w:asciiTheme="minorHAnsi" w:hAnsiTheme="minorHAnsi" w:cs="Times New Roman"/>
          <w:sz w:val="24"/>
          <w:szCs w:val="24"/>
          <w:lang w:val="en-US"/>
        </w:rPr>
        <w:t xml:space="preserve">, </w:t>
      </w:r>
      <w:proofErr w:type="spellStart"/>
      <w:r w:rsidRPr="001763AA">
        <w:rPr>
          <w:rFonts w:asciiTheme="minorHAnsi" w:hAnsiTheme="minorHAnsi" w:cs="Times New Roman"/>
          <w:sz w:val="24"/>
          <w:szCs w:val="24"/>
          <w:lang w:val="en-US"/>
        </w:rPr>
        <w:t>Hannele</w:t>
      </w:r>
      <w:proofErr w:type="spellEnd"/>
      <w:r w:rsidRPr="001763AA">
        <w:rPr>
          <w:rFonts w:asciiTheme="minorHAnsi" w:hAnsiTheme="minorHAnsi" w:cs="Times New Roman"/>
          <w:sz w:val="24"/>
          <w:szCs w:val="24"/>
          <w:lang w:val="en-US"/>
        </w:rPr>
        <w:t xml:space="preserve"> Uusitalo-Järvinen</w:t>
      </w:r>
      <w:r w:rsidRPr="001763AA">
        <w:rPr>
          <w:rFonts w:asciiTheme="minorHAnsi" w:hAnsiTheme="minorHAnsi" w:cs="Times New Roman"/>
          <w:sz w:val="24"/>
          <w:szCs w:val="24"/>
          <w:vertAlign w:val="superscript"/>
          <w:lang w:val="en-US"/>
        </w:rPr>
        <w:t>1,3</w:t>
      </w:r>
    </w:p>
    <w:p w14:paraId="2D1668D3" w14:textId="77777777" w:rsidR="003D4821" w:rsidRPr="001763AA" w:rsidRDefault="003D4821" w:rsidP="00E933C1">
      <w:pPr>
        <w:rPr>
          <w:rFonts w:cs="Times New Roman"/>
          <w:vertAlign w:val="superscript"/>
        </w:rPr>
      </w:pPr>
    </w:p>
    <w:p w14:paraId="0B540DBA" w14:textId="2821A07B" w:rsidR="00C15E18" w:rsidRPr="008B03AC" w:rsidRDefault="00C15E18" w:rsidP="00E933C1">
      <w:pPr>
        <w:rPr>
          <w:rFonts w:cs="Times New Roman"/>
        </w:rPr>
      </w:pPr>
      <w:r w:rsidRPr="008B03AC">
        <w:rPr>
          <w:rFonts w:cs="Times New Roman"/>
          <w:vertAlign w:val="superscript"/>
        </w:rPr>
        <w:t>1</w:t>
      </w:r>
      <w:r w:rsidRPr="008B03AC">
        <w:rPr>
          <w:rFonts w:cs="Times New Roman"/>
        </w:rPr>
        <w:t>Faculty of Medicine and Health Technology, Tampere University &amp; Tampere University Hospital, Tampere, Finland</w:t>
      </w:r>
    </w:p>
    <w:p w14:paraId="7A6A4ECA" w14:textId="1A18F7A1" w:rsidR="00C15E18" w:rsidRPr="008B03AC" w:rsidRDefault="00C15E18" w:rsidP="00E933C1">
      <w:pPr>
        <w:rPr>
          <w:rFonts w:cs="Times New Roman"/>
        </w:rPr>
      </w:pPr>
      <w:r w:rsidRPr="008B03AC">
        <w:rPr>
          <w:rFonts w:cs="Times New Roman"/>
          <w:vertAlign w:val="superscript"/>
        </w:rPr>
        <w:t>2</w:t>
      </w:r>
      <w:r w:rsidRPr="008B03AC">
        <w:rPr>
          <w:rFonts w:cs="Times New Roman"/>
        </w:rPr>
        <w:t>Experimentica Ltd, Kuopio, Finland</w:t>
      </w:r>
    </w:p>
    <w:p w14:paraId="4AE08DB9" w14:textId="60FF53E9" w:rsidR="00C15E18" w:rsidRPr="008B03AC" w:rsidRDefault="00C15E18" w:rsidP="00E933C1">
      <w:pPr>
        <w:rPr>
          <w:rFonts w:cs="Times New Roman"/>
        </w:rPr>
      </w:pPr>
      <w:r w:rsidRPr="008B03AC">
        <w:rPr>
          <w:rFonts w:cs="Times New Roman"/>
          <w:vertAlign w:val="superscript"/>
        </w:rPr>
        <w:t>3</w:t>
      </w:r>
      <w:r w:rsidRPr="008B03AC">
        <w:rPr>
          <w:rFonts w:cs="Times New Roman"/>
        </w:rPr>
        <w:t>Eye Centre, Tampere University Hospital, Tampere, Finland</w:t>
      </w:r>
    </w:p>
    <w:p w14:paraId="1918BE7E" w14:textId="77777777" w:rsidR="001763AA" w:rsidRPr="001763AA" w:rsidRDefault="001763AA" w:rsidP="00E933C1">
      <w:pPr>
        <w:rPr>
          <w:rFonts w:cs="Times New Roman"/>
          <w:lang w:val="de-DE"/>
        </w:rPr>
      </w:pPr>
    </w:p>
    <w:p w14:paraId="6550B82B" w14:textId="77777777" w:rsidR="001763AA" w:rsidRPr="008B03AC" w:rsidRDefault="001763AA" w:rsidP="00E933C1">
      <w:pPr>
        <w:rPr>
          <w:rFonts w:cs="Times New Roman"/>
        </w:rPr>
      </w:pPr>
      <w:r w:rsidRPr="008B03AC">
        <w:rPr>
          <w:rFonts w:cs="Times New Roman"/>
        </w:rPr>
        <w:t>Corresponding author:</w:t>
      </w:r>
    </w:p>
    <w:p w14:paraId="64B64600" w14:textId="77777777" w:rsidR="001763AA" w:rsidRPr="003D4821" w:rsidRDefault="001763AA" w:rsidP="00E933C1">
      <w:pPr>
        <w:rPr>
          <w:rFonts w:cs="Times New Roman"/>
        </w:rPr>
      </w:pPr>
      <w:proofErr w:type="spellStart"/>
      <w:r w:rsidRPr="003D4821">
        <w:rPr>
          <w:rFonts w:cs="Times New Roman"/>
        </w:rPr>
        <w:t>Hannele</w:t>
      </w:r>
      <w:proofErr w:type="spellEnd"/>
      <w:r w:rsidRPr="003D4821">
        <w:rPr>
          <w:rFonts w:cs="Times New Roman"/>
        </w:rPr>
        <w:t xml:space="preserve"> </w:t>
      </w:r>
      <w:proofErr w:type="spellStart"/>
      <w:r w:rsidRPr="003D4821">
        <w:rPr>
          <w:rFonts w:cs="Times New Roman"/>
        </w:rPr>
        <w:t>Uusitalo-Järvinen</w:t>
      </w:r>
      <w:proofErr w:type="spellEnd"/>
      <w:r w:rsidRPr="003D4821">
        <w:rPr>
          <w:rFonts w:cs="Times New Roman"/>
        </w:rPr>
        <w:tab/>
        <w:t>(hanne.uusitalo-jarvinen@tuni.fi)</w:t>
      </w:r>
    </w:p>
    <w:p w14:paraId="5B926B21" w14:textId="77777777" w:rsidR="001763AA" w:rsidRDefault="001763AA" w:rsidP="00E933C1">
      <w:pPr>
        <w:rPr>
          <w:rFonts w:cs="Times New Roman"/>
        </w:rPr>
      </w:pPr>
    </w:p>
    <w:p w14:paraId="265A4CD5" w14:textId="5D3529D3" w:rsidR="00C15E18" w:rsidRPr="008B03AC" w:rsidRDefault="00C15E18" w:rsidP="00E933C1">
      <w:pPr>
        <w:rPr>
          <w:rFonts w:cs="Times New Roman"/>
        </w:rPr>
      </w:pPr>
      <w:r w:rsidRPr="008B03AC">
        <w:rPr>
          <w:rFonts w:cs="Times New Roman"/>
        </w:rPr>
        <w:t>Email addresses of co-authors:</w:t>
      </w:r>
    </w:p>
    <w:p w14:paraId="71425B8F" w14:textId="4C04E422" w:rsidR="00C15E18" w:rsidRPr="001763AA" w:rsidRDefault="00C15E18" w:rsidP="00E933C1">
      <w:pPr>
        <w:rPr>
          <w:rFonts w:cs="Times New Roman"/>
        </w:rPr>
      </w:pPr>
      <w:r w:rsidRPr="001763AA">
        <w:rPr>
          <w:rFonts w:cs="Times New Roman"/>
        </w:rPr>
        <w:t>Maria Vähätupa</w:t>
      </w:r>
      <w:r w:rsidRPr="001763AA">
        <w:rPr>
          <w:rFonts w:cs="Times New Roman"/>
        </w:rPr>
        <w:tab/>
      </w:r>
      <w:r w:rsidRPr="001763AA">
        <w:rPr>
          <w:rFonts w:cs="Times New Roman"/>
        </w:rPr>
        <w:tab/>
        <w:t>(maria.vahatupa@tuni.fi)</w:t>
      </w:r>
    </w:p>
    <w:p w14:paraId="06280C3C" w14:textId="30FFA4D3" w:rsidR="008B03AC" w:rsidRPr="001763AA" w:rsidRDefault="008B03AC" w:rsidP="00E933C1">
      <w:pPr>
        <w:rPr>
          <w:rFonts w:cs="Times New Roman"/>
        </w:rPr>
      </w:pPr>
      <w:proofErr w:type="spellStart"/>
      <w:r w:rsidRPr="001763AA">
        <w:rPr>
          <w:rFonts w:asciiTheme="minorHAnsi" w:hAnsiTheme="minorHAnsi" w:cs="Times New Roman"/>
        </w:rPr>
        <w:t>Niina</w:t>
      </w:r>
      <w:proofErr w:type="spellEnd"/>
      <w:r w:rsidRPr="001763AA">
        <w:rPr>
          <w:rFonts w:asciiTheme="minorHAnsi" w:hAnsiTheme="minorHAnsi" w:cs="Times New Roman"/>
        </w:rPr>
        <w:t xml:space="preserve"> </w:t>
      </w:r>
      <w:proofErr w:type="spellStart"/>
      <w:r w:rsidRPr="001763AA">
        <w:rPr>
          <w:rFonts w:asciiTheme="minorHAnsi" w:hAnsiTheme="minorHAnsi" w:cs="Times New Roman"/>
        </w:rPr>
        <w:t>Jääskeläinen</w:t>
      </w:r>
      <w:proofErr w:type="spellEnd"/>
      <w:r w:rsidR="00BF29A6" w:rsidRPr="001763AA">
        <w:rPr>
          <w:rFonts w:asciiTheme="minorHAnsi" w:hAnsiTheme="minorHAnsi" w:cs="Times New Roman"/>
        </w:rPr>
        <w:tab/>
      </w:r>
      <w:r w:rsidR="00BF29A6" w:rsidRPr="001763AA">
        <w:rPr>
          <w:rFonts w:asciiTheme="minorHAnsi" w:hAnsiTheme="minorHAnsi" w:cs="Times New Roman"/>
        </w:rPr>
        <w:tab/>
        <w:t>(niina.jaaskelainen@experimentica.com)</w:t>
      </w:r>
    </w:p>
    <w:p w14:paraId="1A90BD11" w14:textId="4D44849C" w:rsidR="008B03AC" w:rsidRPr="001763AA" w:rsidRDefault="008B03AC" w:rsidP="00E933C1">
      <w:pPr>
        <w:rPr>
          <w:rFonts w:asciiTheme="minorHAnsi" w:hAnsiTheme="minorHAnsi" w:cs="Times New Roman"/>
        </w:rPr>
      </w:pPr>
      <w:r w:rsidRPr="001763AA">
        <w:rPr>
          <w:rFonts w:asciiTheme="minorHAnsi" w:hAnsiTheme="minorHAnsi" w:cs="Times New Roman"/>
        </w:rPr>
        <w:t xml:space="preserve">Marc </w:t>
      </w:r>
      <w:proofErr w:type="spellStart"/>
      <w:r w:rsidRPr="001763AA">
        <w:rPr>
          <w:rFonts w:asciiTheme="minorHAnsi" w:hAnsiTheme="minorHAnsi" w:cs="Times New Roman"/>
        </w:rPr>
        <w:t>Cerrada</w:t>
      </w:r>
      <w:proofErr w:type="spellEnd"/>
      <w:r w:rsidRPr="001763AA">
        <w:rPr>
          <w:rFonts w:asciiTheme="minorHAnsi" w:hAnsiTheme="minorHAnsi" w:cs="Times New Roman"/>
        </w:rPr>
        <w:t>-Gimenez</w:t>
      </w:r>
      <w:r w:rsidR="00BF29A6" w:rsidRPr="001763AA">
        <w:rPr>
          <w:rFonts w:asciiTheme="minorHAnsi" w:hAnsiTheme="minorHAnsi" w:cs="Times New Roman"/>
        </w:rPr>
        <w:tab/>
        <w:t>(marc@experimentica.com)</w:t>
      </w:r>
    </w:p>
    <w:p w14:paraId="34CEE86C" w14:textId="572F7072" w:rsidR="008B03AC" w:rsidRPr="001763AA" w:rsidRDefault="008B03AC" w:rsidP="00E933C1">
      <w:pPr>
        <w:rPr>
          <w:rFonts w:asciiTheme="minorHAnsi" w:hAnsiTheme="minorHAnsi" w:cs="Times New Roman"/>
        </w:rPr>
      </w:pPr>
      <w:r w:rsidRPr="001763AA">
        <w:rPr>
          <w:rFonts w:asciiTheme="minorHAnsi" w:hAnsiTheme="minorHAnsi" w:cs="Times New Roman"/>
        </w:rPr>
        <w:t>Rubina Thapa</w:t>
      </w:r>
      <w:r w:rsidR="00BF29A6" w:rsidRPr="001763AA">
        <w:rPr>
          <w:rFonts w:asciiTheme="minorHAnsi" w:hAnsiTheme="minorHAnsi" w:cs="Times New Roman"/>
        </w:rPr>
        <w:tab/>
      </w:r>
      <w:r w:rsidR="00BF29A6" w:rsidRPr="001763AA">
        <w:rPr>
          <w:rFonts w:asciiTheme="minorHAnsi" w:hAnsiTheme="minorHAnsi" w:cs="Times New Roman"/>
        </w:rPr>
        <w:tab/>
      </w:r>
      <w:r w:rsidR="00BF29A6" w:rsidRPr="001763AA">
        <w:rPr>
          <w:rFonts w:asciiTheme="minorHAnsi" w:hAnsiTheme="minorHAnsi" w:cs="Times New Roman"/>
        </w:rPr>
        <w:tab/>
        <w:t>(rubina.thapa@experimentica.com)</w:t>
      </w:r>
    </w:p>
    <w:p w14:paraId="53FCC08F" w14:textId="2835BAE8" w:rsidR="008B03AC" w:rsidRPr="003D23CB" w:rsidRDefault="008B03AC" w:rsidP="00E933C1">
      <w:pPr>
        <w:rPr>
          <w:rFonts w:asciiTheme="minorHAnsi" w:hAnsiTheme="minorHAnsi" w:cs="Times New Roman"/>
          <w:lang w:val="es-ES"/>
        </w:rPr>
      </w:pPr>
      <w:r w:rsidRPr="003D23CB">
        <w:rPr>
          <w:rFonts w:asciiTheme="minorHAnsi" w:hAnsiTheme="minorHAnsi" w:cs="Times New Roman"/>
          <w:lang w:val="es-ES"/>
        </w:rPr>
        <w:t>Tero A.H. Järvinen</w:t>
      </w:r>
      <w:r w:rsidR="00BF29A6">
        <w:rPr>
          <w:rFonts w:asciiTheme="minorHAnsi" w:hAnsiTheme="minorHAnsi" w:cs="Times New Roman"/>
          <w:lang w:val="es-ES"/>
        </w:rPr>
        <w:tab/>
      </w:r>
      <w:r w:rsidR="00BF29A6">
        <w:rPr>
          <w:rFonts w:asciiTheme="minorHAnsi" w:hAnsiTheme="minorHAnsi" w:cs="Times New Roman"/>
          <w:lang w:val="es-ES"/>
        </w:rPr>
        <w:tab/>
        <w:t>(</w:t>
      </w:r>
      <w:r w:rsidR="00AE1FDA">
        <w:rPr>
          <w:rFonts w:asciiTheme="minorHAnsi" w:hAnsiTheme="minorHAnsi" w:cs="Times New Roman"/>
          <w:lang w:val="es-ES"/>
        </w:rPr>
        <w:t>tero.jarvinen@tuni.fi)</w:t>
      </w:r>
    </w:p>
    <w:p w14:paraId="68389CC0" w14:textId="317E105B" w:rsidR="008B03AC" w:rsidRPr="001763AA" w:rsidRDefault="008B03AC" w:rsidP="00E933C1">
      <w:pPr>
        <w:rPr>
          <w:rFonts w:asciiTheme="minorHAnsi" w:hAnsiTheme="minorHAnsi" w:cs="Times New Roman"/>
          <w:lang w:val="de-DE"/>
        </w:rPr>
      </w:pPr>
      <w:r w:rsidRPr="001763AA">
        <w:rPr>
          <w:rFonts w:asciiTheme="minorHAnsi" w:hAnsiTheme="minorHAnsi" w:cs="Times New Roman"/>
          <w:lang w:val="de-DE"/>
        </w:rPr>
        <w:t>Giedrius Kalesnykas</w:t>
      </w:r>
      <w:r w:rsidR="00AE1FDA" w:rsidRPr="001763AA">
        <w:rPr>
          <w:rFonts w:asciiTheme="minorHAnsi" w:hAnsiTheme="minorHAnsi" w:cs="Times New Roman"/>
          <w:lang w:val="de-DE"/>
        </w:rPr>
        <w:tab/>
      </w:r>
      <w:r w:rsidR="00AE1FDA" w:rsidRPr="001763AA">
        <w:rPr>
          <w:rFonts w:asciiTheme="minorHAnsi" w:hAnsiTheme="minorHAnsi" w:cs="Times New Roman"/>
          <w:lang w:val="de-DE"/>
        </w:rPr>
        <w:tab/>
        <w:t>(giedrius.kalesnykas@experimentica.com)</w:t>
      </w:r>
    </w:p>
    <w:p w14:paraId="60FCB589" w14:textId="42D11221" w:rsidR="00D04A95" w:rsidRPr="003D4821" w:rsidRDefault="00D04A95" w:rsidP="00E933C1">
      <w:pPr>
        <w:rPr>
          <w:rFonts w:asciiTheme="minorHAnsi" w:hAnsiTheme="minorHAnsi" w:cstheme="minorHAnsi"/>
          <w:bCs/>
          <w:color w:val="808080" w:themeColor="background1" w:themeShade="80"/>
        </w:rPr>
      </w:pPr>
    </w:p>
    <w:p w14:paraId="6C0B0781" w14:textId="418C11F6" w:rsidR="007A4DD6" w:rsidRPr="003D23CB" w:rsidRDefault="006305D7" w:rsidP="00E933C1">
      <w:pPr>
        <w:pStyle w:val="NormalWeb"/>
        <w:spacing w:before="0" w:beforeAutospacing="0" w:after="0" w:afterAutospacing="0"/>
        <w:rPr>
          <w:rFonts w:asciiTheme="minorHAnsi" w:hAnsiTheme="minorHAnsi" w:cstheme="minorHAnsi"/>
          <w:color w:val="808080"/>
        </w:rPr>
      </w:pPr>
      <w:r w:rsidRPr="003D4821">
        <w:rPr>
          <w:rFonts w:asciiTheme="minorHAnsi" w:hAnsiTheme="minorHAnsi" w:cstheme="minorHAnsi"/>
          <w:b/>
          <w:bCs/>
        </w:rPr>
        <w:t>KEYWORDS:</w:t>
      </w:r>
      <w:r w:rsidRPr="003D4821">
        <w:rPr>
          <w:rFonts w:asciiTheme="minorHAnsi" w:hAnsiTheme="minorHAnsi" w:cstheme="minorHAnsi"/>
        </w:rPr>
        <w:t xml:space="preserve"> </w:t>
      </w:r>
    </w:p>
    <w:p w14:paraId="2F778F01" w14:textId="5459C15C" w:rsidR="004C4897" w:rsidRPr="003D4821" w:rsidRDefault="00086223" w:rsidP="00E933C1">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a</w:t>
      </w:r>
      <w:r w:rsidR="004C4897" w:rsidRPr="003D23CB">
        <w:rPr>
          <w:rFonts w:asciiTheme="minorHAnsi" w:hAnsiTheme="minorHAnsi" w:cstheme="minorHAnsi"/>
          <w:color w:val="auto"/>
        </w:rPr>
        <w:t>ngiogenesis, neovascularization, oxygen-induced retinopathy</w:t>
      </w:r>
      <w:r w:rsidR="00687FF8">
        <w:rPr>
          <w:rFonts w:asciiTheme="minorHAnsi" w:hAnsiTheme="minorHAnsi" w:cstheme="minorHAnsi"/>
          <w:color w:val="auto"/>
        </w:rPr>
        <w:t xml:space="preserve">, </w:t>
      </w:r>
      <w:r w:rsidR="00ED1BD5" w:rsidRPr="003D4821">
        <w:rPr>
          <w:rFonts w:asciiTheme="minorHAnsi" w:hAnsiTheme="minorHAnsi" w:cstheme="minorHAnsi"/>
          <w:color w:val="auto"/>
        </w:rPr>
        <w:t>OIR</w:t>
      </w:r>
      <w:r w:rsidR="004C4897" w:rsidRPr="003D4821">
        <w:rPr>
          <w:rFonts w:asciiTheme="minorHAnsi" w:hAnsiTheme="minorHAnsi" w:cstheme="minorHAnsi"/>
          <w:color w:val="auto"/>
        </w:rPr>
        <w:t>, hypoxia, retinopathy of prematurity</w:t>
      </w:r>
      <w:r w:rsidR="00687FF8">
        <w:rPr>
          <w:rFonts w:asciiTheme="minorHAnsi" w:hAnsiTheme="minorHAnsi" w:cstheme="minorHAnsi"/>
          <w:color w:val="auto"/>
        </w:rPr>
        <w:t>,</w:t>
      </w:r>
      <w:r w:rsidR="00ED1BD5" w:rsidRPr="003D23CB">
        <w:rPr>
          <w:rFonts w:asciiTheme="minorHAnsi" w:hAnsiTheme="minorHAnsi" w:cstheme="minorHAnsi"/>
          <w:color w:val="auto"/>
        </w:rPr>
        <w:t xml:space="preserve"> ROP</w:t>
      </w:r>
      <w:r w:rsidR="004C4897" w:rsidRPr="003D23CB">
        <w:rPr>
          <w:rFonts w:asciiTheme="minorHAnsi" w:hAnsiTheme="minorHAnsi" w:cstheme="minorHAnsi"/>
          <w:color w:val="auto"/>
        </w:rPr>
        <w:t>, diabetic retinopathy</w:t>
      </w:r>
      <w:r w:rsidR="0027262C" w:rsidRPr="003D23CB">
        <w:rPr>
          <w:rFonts w:asciiTheme="minorHAnsi" w:hAnsiTheme="minorHAnsi" w:cstheme="minorHAnsi"/>
          <w:color w:val="auto"/>
        </w:rPr>
        <w:t xml:space="preserve">, </w:t>
      </w:r>
      <w:r w:rsidR="00F266C2" w:rsidRPr="003D23CB">
        <w:t>intravitreal injection, image analysis, artificial intelligence</w:t>
      </w:r>
      <w:r w:rsidR="00687FF8">
        <w:t xml:space="preserve">, </w:t>
      </w:r>
      <w:r w:rsidR="00F266C2" w:rsidRPr="003D4821">
        <w:t>AI</w:t>
      </w:r>
    </w:p>
    <w:p w14:paraId="1CB4E390" w14:textId="77777777" w:rsidR="006305D7" w:rsidRPr="003D4821" w:rsidRDefault="006305D7" w:rsidP="00E933C1">
      <w:pPr>
        <w:pStyle w:val="NormalWeb"/>
        <w:spacing w:before="0" w:beforeAutospacing="0" w:after="0" w:afterAutospacing="0"/>
        <w:rPr>
          <w:rFonts w:asciiTheme="minorHAnsi" w:hAnsiTheme="minorHAnsi" w:cstheme="minorHAnsi"/>
        </w:rPr>
      </w:pPr>
    </w:p>
    <w:p w14:paraId="628AC4B5" w14:textId="325E31B0" w:rsidR="006305D7" w:rsidRPr="008B03AC" w:rsidRDefault="00086FF5" w:rsidP="00E933C1">
      <w:pPr>
        <w:rPr>
          <w:rFonts w:asciiTheme="minorHAnsi" w:hAnsiTheme="minorHAnsi" w:cstheme="minorHAnsi"/>
        </w:rPr>
      </w:pPr>
      <w:r w:rsidRPr="008B03AC">
        <w:rPr>
          <w:rFonts w:asciiTheme="minorHAnsi" w:hAnsiTheme="minorHAnsi" w:cstheme="minorHAnsi"/>
          <w:b/>
          <w:bCs/>
        </w:rPr>
        <w:t>SUMMARY</w:t>
      </w:r>
      <w:r w:rsidR="006305D7" w:rsidRPr="008B03AC">
        <w:rPr>
          <w:rFonts w:asciiTheme="minorHAnsi" w:hAnsiTheme="minorHAnsi" w:cstheme="minorHAnsi"/>
          <w:b/>
          <w:bCs/>
        </w:rPr>
        <w:t>:</w:t>
      </w:r>
      <w:r w:rsidR="006305D7" w:rsidRPr="008B03AC">
        <w:rPr>
          <w:rFonts w:asciiTheme="minorHAnsi" w:hAnsiTheme="minorHAnsi" w:cstheme="minorHAnsi"/>
        </w:rPr>
        <w:t xml:space="preserve"> </w:t>
      </w:r>
    </w:p>
    <w:p w14:paraId="15BDB16A" w14:textId="1BEAC0AC" w:rsidR="00B066DA" w:rsidRPr="008B03AC" w:rsidRDefault="00B066DA" w:rsidP="00E933C1">
      <w:pPr>
        <w:rPr>
          <w:rFonts w:asciiTheme="minorHAnsi" w:hAnsiTheme="minorHAnsi" w:cstheme="minorHAnsi"/>
          <w:color w:val="auto"/>
        </w:rPr>
      </w:pPr>
      <w:r w:rsidRPr="008B03AC">
        <w:rPr>
          <w:rFonts w:asciiTheme="minorHAnsi" w:hAnsiTheme="minorHAnsi" w:cstheme="minorHAnsi"/>
          <w:color w:val="auto"/>
        </w:rPr>
        <w:t xml:space="preserve">Oxygen-induced retinopathy (OIR) can be used to model ischemic retinal diseases such as retinopathy of </w:t>
      </w:r>
      <w:r w:rsidR="001920B3" w:rsidRPr="008B03AC">
        <w:rPr>
          <w:rFonts w:asciiTheme="minorHAnsi" w:hAnsiTheme="minorHAnsi" w:cstheme="minorHAnsi"/>
          <w:color w:val="auto"/>
        </w:rPr>
        <w:t xml:space="preserve">prematurity and </w:t>
      </w:r>
      <w:r w:rsidRPr="008B03AC">
        <w:rPr>
          <w:rFonts w:asciiTheme="minorHAnsi" w:hAnsiTheme="minorHAnsi" w:cstheme="minorHAnsi"/>
          <w:color w:val="auto"/>
        </w:rPr>
        <w:t>proliferative diabetic retinopathy</w:t>
      </w:r>
      <w:r w:rsidR="00D674D5" w:rsidRPr="008B03AC">
        <w:rPr>
          <w:rFonts w:asciiTheme="minorHAnsi" w:hAnsiTheme="minorHAnsi" w:cstheme="minorHAnsi"/>
          <w:color w:val="auto"/>
        </w:rPr>
        <w:t xml:space="preserve"> and </w:t>
      </w:r>
      <w:r w:rsidR="00D674D5" w:rsidRPr="008B03AC">
        <w:t xml:space="preserve">to serve as a model for proof-of-concept studies in evaluating antiangiogenic drugs for </w:t>
      </w:r>
      <w:r w:rsidR="00687FF8">
        <w:t xml:space="preserve">neovascular </w:t>
      </w:r>
      <w:r w:rsidR="00D674D5" w:rsidRPr="008B03AC">
        <w:t>diseases</w:t>
      </w:r>
      <w:r w:rsidRPr="008B03AC">
        <w:rPr>
          <w:rFonts w:asciiTheme="minorHAnsi" w:hAnsiTheme="minorHAnsi" w:cstheme="minorHAnsi"/>
          <w:color w:val="auto"/>
        </w:rPr>
        <w:t xml:space="preserve">. OIR induces robust and reproducible neovascularization in the retina that can be quantified. </w:t>
      </w:r>
    </w:p>
    <w:p w14:paraId="36A0FE84" w14:textId="3D166279" w:rsidR="00AD239E" w:rsidRPr="008B03AC" w:rsidRDefault="00AD239E" w:rsidP="00E933C1">
      <w:pPr>
        <w:rPr>
          <w:rFonts w:asciiTheme="minorHAnsi" w:hAnsiTheme="minorHAnsi" w:cstheme="minorHAnsi"/>
          <w:color w:val="808080"/>
        </w:rPr>
      </w:pPr>
    </w:p>
    <w:p w14:paraId="64FB8590" w14:textId="42B146DD" w:rsidR="006305D7" w:rsidRPr="008B03AC" w:rsidRDefault="006305D7" w:rsidP="00E933C1">
      <w:pPr>
        <w:rPr>
          <w:rFonts w:asciiTheme="minorHAnsi" w:hAnsiTheme="minorHAnsi" w:cstheme="minorHAnsi"/>
          <w:color w:val="808080"/>
        </w:rPr>
      </w:pPr>
      <w:r w:rsidRPr="008B03AC">
        <w:rPr>
          <w:rFonts w:asciiTheme="minorHAnsi" w:hAnsiTheme="minorHAnsi" w:cstheme="minorHAnsi"/>
          <w:b/>
          <w:bCs/>
        </w:rPr>
        <w:t>ABSTRACT:</w:t>
      </w:r>
      <w:r w:rsidRPr="008B03AC">
        <w:rPr>
          <w:rFonts w:asciiTheme="minorHAnsi" w:hAnsiTheme="minorHAnsi" w:cstheme="minorHAnsi"/>
        </w:rPr>
        <w:t xml:space="preserve"> </w:t>
      </w:r>
    </w:p>
    <w:p w14:paraId="69D456B9" w14:textId="4EEC3380" w:rsidR="007A4DD6" w:rsidRPr="008B03AC" w:rsidRDefault="005018B8" w:rsidP="00E933C1">
      <w:pPr>
        <w:rPr>
          <w:rFonts w:asciiTheme="minorHAnsi" w:hAnsiTheme="minorHAnsi" w:cstheme="minorHAnsi"/>
          <w:color w:val="auto"/>
        </w:rPr>
      </w:pPr>
      <w:bookmarkStart w:id="1" w:name="_Hlk40550983"/>
      <w:r w:rsidRPr="008B03AC">
        <w:rPr>
          <w:rFonts w:asciiTheme="minorHAnsi" w:hAnsiTheme="minorHAnsi" w:cstheme="minorHAnsi"/>
          <w:color w:val="auto"/>
        </w:rPr>
        <w:t xml:space="preserve">One of the commonly used </w:t>
      </w:r>
      <w:r w:rsidR="00BB46F7" w:rsidRPr="008B03AC">
        <w:rPr>
          <w:rFonts w:asciiTheme="minorHAnsi" w:hAnsiTheme="minorHAnsi" w:cstheme="minorHAnsi"/>
          <w:color w:val="auto"/>
        </w:rPr>
        <w:t>models</w:t>
      </w:r>
      <w:r w:rsidRPr="008B03AC">
        <w:rPr>
          <w:rFonts w:asciiTheme="minorHAnsi" w:hAnsiTheme="minorHAnsi" w:cstheme="minorHAnsi"/>
          <w:color w:val="auto"/>
        </w:rPr>
        <w:t xml:space="preserve"> for ischemic </w:t>
      </w:r>
      <w:r w:rsidR="00F81FD0" w:rsidRPr="008B03AC">
        <w:rPr>
          <w:rFonts w:asciiTheme="minorHAnsi" w:hAnsiTheme="minorHAnsi" w:cstheme="minorHAnsi"/>
          <w:color w:val="auto"/>
        </w:rPr>
        <w:t>retinopathies</w:t>
      </w:r>
      <w:r w:rsidR="00C76305" w:rsidRPr="008B03AC">
        <w:rPr>
          <w:rFonts w:asciiTheme="minorHAnsi" w:hAnsiTheme="minorHAnsi" w:cstheme="minorHAnsi"/>
          <w:color w:val="auto"/>
        </w:rPr>
        <w:t xml:space="preserve"> is</w:t>
      </w:r>
      <w:r w:rsidRPr="008B03AC">
        <w:rPr>
          <w:rFonts w:asciiTheme="minorHAnsi" w:hAnsiTheme="minorHAnsi" w:cstheme="minorHAnsi"/>
          <w:color w:val="auto"/>
        </w:rPr>
        <w:t xml:space="preserve"> </w:t>
      </w:r>
      <w:r w:rsidR="00103065" w:rsidRPr="008B03AC">
        <w:rPr>
          <w:rFonts w:asciiTheme="minorHAnsi" w:hAnsiTheme="minorHAnsi" w:cstheme="minorHAnsi"/>
          <w:color w:val="auto"/>
        </w:rPr>
        <w:t xml:space="preserve">the </w:t>
      </w:r>
      <w:r w:rsidRPr="008B03AC">
        <w:rPr>
          <w:rFonts w:asciiTheme="minorHAnsi" w:hAnsiTheme="minorHAnsi" w:cstheme="minorHAnsi"/>
          <w:color w:val="auto"/>
        </w:rPr>
        <w:t>oxygen-</w:t>
      </w:r>
      <w:r w:rsidR="00BB46F7" w:rsidRPr="008B03AC">
        <w:rPr>
          <w:rFonts w:asciiTheme="minorHAnsi" w:hAnsiTheme="minorHAnsi" w:cstheme="minorHAnsi"/>
          <w:color w:val="auto"/>
        </w:rPr>
        <w:t>induced</w:t>
      </w:r>
      <w:r w:rsidRPr="008B03AC">
        <w:rPr>
          <w:rFonts w:asciiTheme="minorHAnsi" w:hAnsiTheme="minorHAnsi" w:cstheme="minorHAnsi"/>
          <w:color w:val="auto"/>
        </w:rPr>
        <w:t xml:space="preserve"> retinopathy (OIR) model.</w:t>
      </w:r>
      <w:r w:rsidR="00F81FD0" w:rsidRPr="008B03AC">
        <w:rPr>
          <w:rFonts w:asciiTheme="minorHAnsi" w:hAnsiTheme="minorHAnsi" w:cstheme="minorHAnsi"/>
          <w:color w:val="auto"/>
        </w:rPr>
        <w:t xml:space="preserve"> Here we describe detailed protocol</w:t>
      </w:r>
      <w:r w:rsidR="00E3238D" w:rsidRPr="008B03AC">
        <w:rPr>
          <w:rFonts w:asciiTheme="minorHAnsi" w:hAnsiTheme="minorHAnsi" w:cstheme="minorHAnsi"/>
          <w:color w:val="auto"/>
        </w:rPr>
        <w:t>s</w:t>
      </w:r>
      <w:r w:rsidR="00F81FD0" w:rsidRPr="008B03AC">
        <w:rPr>
          <w:rFonts w:asciiTheme="minorHAnsi" w:hAnsiTheme="minorHAnsi" w:cstheme="minorHAnsi"/>
          <w:color w:val="auto"/>
        </w:rPr>
        <w:t xml:space="preserve"> for the OIR model induction and </w:t>
      </w:r>
      <w:r w:rsidR="002012EE" w:rsidRPr="008B03AC">
        <w:rPr>
          <w:rFonts w:asciiTheme="minorHAnsi" w:hAnsiTheme="minorHAnsi" w:cstheme="minorHAnsi"/>
          <w:color w:val="auto"/>
        </w:rPr>
        <w:t>its</w:t>
      </w:r>
      <w:r w:rsidR="00F81FD0" w:rsidRPr="008B03AC">
        <w:rPr>
          <w:rFonts w:asciiTheme="minorHAnsi" w:hAnsiTheme="minorHAnsi" w:cstheme="minorHAnsi"/>
          <w:color w:val="auto"/>
        </w:rPr>
        <w:t xml:space="preserve"> readouts in both mice and rats. </w:t>
      </w:r>
      <w:r w:rsidR="00E81B24" w:rsidRPr="008B03AC">
        <w:rPr>
          <w:rFonts w:asciiTheme="minorHAnsi" w:hAnsiTheme="minorHAnsi" w:cstheme="minorHAnsi"/>
          <w:color w:val="auto"/>
        </w:rPr>
        <w:t>Retinal neovascularization is induced</w:t>
      </w:r>
      <w:r w:rsidR="00687FF8">
        <w:rPr>
          <w:rFonts w:asciiTheme="minorHAnsi" w:hAnsiTheme="minorHAnsi" w:cstheme="minorHAnsi"/>
          <w:color w:val="auto"/>
        </w:rPr>
        <w:t xml:space="preserve"> in OIR</w:t>
      </w:r>
      <w:r w:rsidR="00A06D3D" w:rsidRPr="008B03AC">
        <w:rPr>
          <w:rFonts w:asciiTheme="minorHAnsi" w:hAnsiTheme="minorHAnsi" w:cstheme="minorHAnsi"/>
          <w:color w:val="auto"/>
        </w:rPr>
        <w:t xml:space="preserve"> by</w:t>
      </w:r>
      <w:r w:rsidR="00E81B24" w:rsidRPr="008B03AC">
        <w:rPr>
          <w:rFonts w:asciiTheme="minorHAnsi" w:hAnsiTheme="minorHAnsi" w:cstheme="minorHAnsi"/>
          <w:color w:val="auto"/>
        </w:rPr>
        <w:t xml:space="preserve"> </w:t>
      </w:r>
      <w:r w:rsidR="008B5969" w:rsidRPr="008B03AC">
        <w:rPr>
          <w:rFonts w:asciiTheme="minorHAnsi" w:hAnsiTheme="minorHAnsi" w:cstheme="minorHAnsi"/>
          <w:color w:val="auto"/>
        </w:rPr>
        <w:t xml:space="preserve">exposing rodent pups either to hyperoxia (mice) or alternating levels of hyperoxia and hypoxia (rats). </w:t>
      </w:r>
      <w:r w:rsidR="000017C0" w:rsidRPr="008B03AC">
        <w:rPr>
          <w:rFonts w:asciiTheme="minorHAnsi" w:hAnsiTheme="minorHAnsi" w:cstheme="minorHAnsi"/>
          <w:color w:val="auto"/>
        </w:rPr>
        <w:t xml:space="preserve">The </w:t>
      </w:r>
      <w:r w:rsidR="004B7014" w:rsidRPr="008B03AC">
        <w:rPr>
          <w:rFonts w:asciiTheme="minorHAnsi" w:hAnsiTheme="minorHAnsi" w:cstheme="minorHAnsi"/>
          <w:color w:val="auto"/>
        </w:rPr>
        <w:t>primary readouts</w:t>
      </w:r>
      <w:r w:rsidR="000017C0" w:rsidRPr="008B03AC">
        <w:rPr>
          <w:rFonts w:asciiTheme="minorHAnsi" w:hAnsiTheme="minorHAnsi" w:cstheme="minorHAnsi"/>
          <w:color w:val="auto"/>
        </w:rPr>
        <w:t xml:space="preserve"> of th</w:t>
      </w:r>
      <w:r w:rsidR="00332DDA" w:rsidRPr="008B03AC">
        <w:rPr>
          <w:rFonts w:asciiTheme="minorHAnsi" w:hAnsiTheme="minorHAnsi" w:cstheme="minorHAnsi"/>
          <w:color w:val="auto"/>
        </w:rPr>
        <w:t>ese</w:t>
      </w:r>
      <w:r w:rsidR="000017C0" w:rsidRPr="008B03AC">
        <w:rPr>
          <w:rFonts w:asciiTheme="minorHAnsi" w:hAnsiTheme="minorHAnsi" w:cstheme="minorHAnsi"/>
          <w:color w:val="auto"/>
        </w:rPr>
        <w:t xml:space="preserve"> model</w:t>
      </w:r>
      <w:r w:rsidR="00332DDA" w:rsidRPr="008B03AC">
        <w:rPr>
          <w:rFonts w:asciiTheme="minorHAnsi" w:hAnsiTheme="minorHAnsi" w:cstheme="minorHAnsi"/>
          <w:color w:val="auto"/>
        </w:rPr>
        <w:t>s</w:t>
      </w:r>
      <w:r w:rsidR="000017C0" w:rsidRPr="008B03AC">
        <w:rPr>
          <w:rFonts w:asciiTheme="minorHAnsi" w:hAnsiTheme="minorHAnsi" w:cstheme="minorHAnsi"/>
          <w:color w:val="auto"/>
        </w:rPr>
        <w:t xml:space="preserve"> </w:t>
      </w:r>
      <w:r w:rsidR="0027262C" w:rsidRPr="008B03AC">
        <w:rPr>
          <w:rFonts w:asciiTheme="minorHAnsi" w:hAnsiTheme="minorHAnsi" w:cstheme="minorHAnsi"/>
          <w:color w:val="auto"/>
        </w:rPr>
        <w:t xml:space="preserve">are </w:t>
      </w:r>
      <w:r w:rsidR="00E67E30" w:rsidRPr="008B03AC">
        <w:rPr>
          <w:rFonts w:asciiTheme="minorHAnsi" w:hAnsiTheme="minorHAnsi" w:cstheme="minorHAnsi"/>
          <w:color w:val="auto"/>
        </w:rPr>
        <w:t>the</w:t>
      </w:r>
      <w:r w:rsidR="00F81FD0" w:rsidRPr="008B03AC">
        <w:rPr>
          <w:rFonts w:asciiTheme="minorHAnsi" w:hAnsiTheme="minorHAnsi" w:cstheme="minorHAnsi"/>
          <w:color w:val="auto"/>
        </w:rPr>
        <w:t xml:space="preserve"> size of</w:t>
      </w:r>
      <w:r w:rsidR="00B270E1" w:rsidRPr="008B03AC">
        <w:rPr>
          <w:rFonts w:asciiTheme="minorHAnsi" w:hAnsiTheme="minorHAnsi" w:cstheme="minorHAnsi"/>
          <w:color w:val="auto"/>
        </w:rPr>
        <w:t xml:space="preserve"> neovascular</w:t>
      </w:r>
      <w:r w:rsidR="00680D22" w:rsidRPr="008B03AC">
        <w:rPr>
          <w:rFonts w:asciiTheme="minorHAnsi" w:hAnsiTheme="minorHAnsi" w:cstheme="minorHAnsi"/>
          <w:color w:val="auto"/>
        </w:rPr>
        <w:t xml:space="preserve"> (NV)</w:t>
      </w:r>
      <w:r w:rsidR="00E67E30" w:rsidRPr="008B03AC">
        <w:rPr>
          <w:rFonts w:asciiTheme="minorHAnsi" w:hAnsiTheme="minorHAnsi" w:cstheme="minorHAnsi"/>
          <w:color w:val="auto"/>
        </w:rPr>
        <w:t xml:space="preserve"> and avascular (AVA) areas in the retina.</w:t>
      </w:r>
      <w:r w:rsidR="005F4787">
        <w:rPr>
          <w:rFonts w:asciiTheme="minorHAnsi" w:hAnsiTheme="minorHAnsi" w:cstheme="minorHAnsi"/>
          <w:color w:val="auto"/>
        </w:rPr>
        <w:t xml:space="preserve"> </w:t>
      </w:r>
      <w:r w:rsidR="00152927" w:rsidRPr="008B03AC">
        <w:rPr>
          <w:rFonts w:asciiTheme="minorHAnsi" w:hAnsiTheme="minorHAnsi" w:cstheme="minorHAnsi"/>
          <w:color w:val="auto"/>
        </w:rPr>
        <w:t>Th</w:t>
      </w:r>
      <w:r w:rsidR="00F81FD0" w:rsidRPr="008B03AC">
        <w:rPr>
          <w:rFonts w:asciiTheme="minorHAnsi" w:hAnsiTheme="minorHAnsi" w:cstheme="minorHAnsi"/>
          <w:color w:val="auto"/>
        </w:rPr>
        <w:t xml:space="preserve">is preclinical </w:t>
      </w:r>
      <w:r w:rsidR="00F81FD0" w:rsidRPr="00ED5F57">
        <w:rPr>
          <w:rFonts w:asciiTheme="minorHAnsi" w:hAnsiTheme="minorHAnsi" w:cstheme="minorHAnsi"/>
          <w:color w:val="auto"/>
        </w:rPr>
        <w:t>in vivo</w:t>
      </w:r>
      <w:r w:rsidR="00F81FD0" w:rsidRPr="008B03AC">
        <w:rPr>
          <w:rFonts w:asciiTheme="minorHAnsi" w:hAnsiTheme="minorHAnsi" w:cstheme="minorHAnsi"/>
          <w:color w:val="auto"/>
        </w:rPr>
        <w:t xml:space="preserve"> </w:t>
      </w:r>
      <w:r w:rsidR="003A1125" w:rsidRPr="008B03AC">
        <w:rPr>
          <w:rFonts w:asciiTheme="minorHAnsi" w:hAnsiTheme="minorHAnsi" w:cstheme="minorHAnsi"/>
          <w:color w:val="auto"/>
        </w:rPr>
        <w:t>model can be used to evaluate the efficacy of potential</w:t>
      </w:r>
      <w:r w:rsidR="00251B41" w:rsidRPr="008B03AC">
        <w:rPr>
          <w:rFonts w:asciiTheme="minorHAnsi" w:hAnsiTheme="minorHAnsi" w:cstheme="minorHAnsi"/>
          <w:color w:val="auto"/>
        </w:rPr>
        <w:t xml:space="preserve"> anti-angiogenic</w:t>
      </w:r>
      <w:r w:rsidR="003A1125" w:rsidRPr="008B03AC">
        <w:rPr>
          <w:rFonts w:asciiTheme="minorHAnsi" w:hAnsiTheme="minorHAnsi" w:cstheme="minorHAnsi"/>
          <w:color w:val="auto"/>
        </w:rPr>
        <w:t xml:space="preserve"> drugs </w:t>
      </w:r>
      <w:r w:rsidR="0027262C" w:rsidRPr="008B03AC">
        <w:rPr>
          <w:rFonts w:asciiTheme="minorHAnsi" w:hAnsiTheme="minorHAnsi" w:cstheme="minorHAnsi"/>
          <w:color w:val="auto"/>
        </w:rPr>
        <w:t>or to address</w:t>
      </w:r>
      <w:r w:rsidR="003A1125" w:rsidRPr="008B03AC">
        <w:rPr>
          <w:rFonts w:asciiTheme="minorHAnsi" w:hAnsiTheme="minorHAnsi" w:cstheme="minorHAnsi"/>
          <w:color w:val="auto"/>
        </w:rPr>
        <w:t xml:space="preserve"> the role of specific </w:t>
      </w:r>
      <w:r w:rsidR="00A06D3D" w:rsidRPr="008B03AC">
        <w:rPr>
          <w:rFonts w:asciiTheme="minorHAnsi" w:hAnsiTheme="minorHAnsi" w:cstheme="minorHAnsi"/>
          <w:color w:val="auto"/>
        </w:rPr>
        <w:t>gene</w:t>
      </w:r>
      <w:r w:rsidR="003A1125" w:rsidRPr="008B03AC">
        <w:rPr>
          <w:rFonts w:asciiTheme="minorHAnsi" w:hAnsiTheme="minorHAnsi" w:cstheme="minorHAnsi"/>
          <w:color w:val="auto"/>
        </w:rPr>
        <w:t xml:space="preserve">s </w:t>
      </w:r>
      <w:r w:rsidR="0027262C" w:rsidRPr="008B03AC">
        <w:rPr>
          <w:rFonts w:asciiTheme="minorHAnsi" w:hAnsiTheme="minorHAnsi" w:cstheme="minorHAnsi"/>
          <w:color w:val="auto"/>
        </w:rPr>
        <w:t>in the</w:t>
      </w:r>
      <w:r w:rsidR="003A1125" w:rsidRPr="008B03AC">
        <w:rPr>
          <w:rFonts w:asciiTheme="minorHAnsi" w:hAnsiTheme="minorHAnsi" w:cstheme="minorHAnsi"/>
          <w:color w:val="auto"/>
        </w:rPr>
        <w:t xml:space="preserve"> retinal angiogenesis by using </w:t>
      </w:r>
      <w:r w:rsidR="00A06D3D" w:rsidRPr="008B03AC">
        <w:rPr>
          <w:rFonts w:asciiTheme="minorHAnsi" w:hAnsiTheme="minorHAnsi" w:cstheme="minorHAnsi"/>
          <w:color w:val="auto"/>
        </w:rPr>
        <w:t xml:space="preserve">genetically manipulated </w:t>
      </w:r>
      <w:r w:rsidR="003A1125" w:rsidRPr="008B03AC">
        <w:rPr>
          <w:rFonts w:asciiTheme="minorHAnsi" w:hAnsiTheme="minorHAnsi" w:cstheme="minorHAnsi"/>
          <w:color w:val="auto"/>
        </w:rPr>
        <w:t xml:space="preserve">animals. The model has some strain and vendor specific </w:t>
      </w:r>
      <w:r w:rsidR="00587E07" w:rsidRPr="008B03AC">
        <w:rPr>
          <w:rFonts w:asciiTheme="minorHAnsi" w:hAnsiTheme="minorHAnsi" w:cstheme="minorHAnsi"/>
          <w:color w:val="auto"/>
        </w:rPr>
        <w:t xml:space="preserve">variation in the OIR </w:t>
      </w:r>
      <w:r w:rsidR="00587E07" w:rsidRPr="008B03AC">
        <w:rPr>
          <w:rFonts w:asciiTheme="minorHAnsi" w:hAnsiTheme="minorHAnsi" w:cstheme="minorHAnsi"/>
          <w:color w:val="auto"/>
        </w:rPr>
        <w:lastRenderedPageBreak/>
        <w:t>induction</w:t>
      </w:r>
      <w:r w:rsidR="003A1125" w:rsidRPr="008B03AC">
        <w:rPr>
          <w:rFonts w:asciiTheme="minorHAnsi" w:hAnsiTheme="minorHAnsi" w:cstheme="minorHAnsi"/>
          <w:color w:val="auto"/>
        </w:rPr>
        <w:t xml:space="preserve"> which should be </w:t>
      </w:r>
      <w:r w:rsidR="00A06D3D" w:rsidRPr="008B03AC">
        <w:rPr>
          <w:rFonts w:asciiTheme="minorHAnsi" w:hAnsiTheme="minorHAnsi" w:cstheme="minorHAnsi"/>
          <w:color w:val="auto"/>
        </w:rPr>
        <w:t xml:space="preserve">taken into </w:t>
      </w:r>
      <w:r w:rsidR="008516EA" w:rsidRPr="008B03AC">
        <w:rPr>
          <w:rFonts w:asciiTheme="minorHAnsi" w:hAnsiTheme="minorHAnsi" w:cstheme="minorHAnsi"/>
          <w:color w:val="auto"/>
        </w:rPr>
        <w:t>consideration</w:t>
      </w:r>
      <w:r w:rsidR="003A1125" w:rsidRPr="008B03AC">
        <w:rPr>
          <w:rFonts w:asciiTheme="minorHAnsi" w:hAnsiTheme="minorHAnsi" w:cstheme="minorHAnsi"/>
          <w:color w:val="auto"/>
        </w:rPr>
        <w:t xml:space="preserve"> when </w:t>
      </w:r>
      <w:r w:rsidR="00B8137B" w:rsidRPr="008B03AC">
        <w:rPr>
          <w:rFonts w:asciiTheme="minorHAnsi" w:hAnsiTheme="minorHAnsi" w:cstheme="minorHAnsi"/>
          <w:color w:val="auto"/>
        </w:rPr>
        <w:t>designing</w:t>
      </w:r>
      <w:r w:rsidR="003A1125" w:rsidRPr="008B03AC">
        <w:rPr>
          <w:rFonts w:asciiTheme="minorHAnsi" w:hAnsiTheme="minorHAnsi" w:cstheme="minorHAnsi"/>
          <w:color w:val="auto"/>
        </w:rPr>
        <w:t xml:space="preserve"> the experiments.</w:t>
      </w:r>
    </w:p>
    <w:bookmarkEnd w:id="1"/>
    <w:p w14:paraId="4C7D5FD5" w14:textId="77777777" w:rsidR="006305D7" w:rsidRPr="008B03AC" w:rsidRDefault="006305D7" w:rsidP="00E933C1">
      <w:pPr>
        <w:rPr>
          <w:rFonts w:asciiTheme="minorHAnsi" w:hAnsiTheme="minorHAnsi" w:cstheme="minorHAnsi"/>
        </w:rPr>
      </w:pPr>
    </w:p>
    <w:p w14:paraId="00D25F73" w14:textId="4EEBA721" w:rsidR="006305D7" w:rsidRPr="008B03AC" w:rsidRDefault="006305D7" w:rsidP="00E933C1">
      <w:pPr>
        <w:rPr>
          <w:rFonts w:asciiTheme="minorHAnsi" w:hAnsiTheme="minorHAnsi" w:cstheme="minorHAnsi"/>
          <w:color w:val="808080"/>
        </w:rPr>
      </w:pPr>
      <w:r w:rsidRPr="008B03AC">
        <w:rPr>
          <w:rFonts w:asciiTheme="minorHAnsi" w:hAnsiTheme="minorHAnsi" w:cstheme="minorHAnsi"/>
          <w:b/>
        </w:rPr>
        <w:t>INTRODUCTION</w:t>
      </w:r>
      <w:r w:rsidRPr="008B03AC">
        <w:rPr>
          <w:rFonts w:asciiTheme="minorHAnsi" w:hAnsiTheme="minorHAnsi" w:cstheme="minorHAnsi"/>
          <w:b/>
          <w:bCs/>
        </w:rPr>
        <w:t>:</w:t>
      </w:r>
      <w:r w:rsidRPr="008B03AC">
        <w:rPr>
          <w:rFonts w:asciiTheme="minorHAnsi" w:hAnsiTheme="minorHAnsi" w:cstheme="minorHAnsi"/>
        </w:rPr>
        <w:t xml:space="preserve"> </w:t>
      </w:r>
    </w:p>
    <w:p w14:paraId="4E9FB737" w14:textId="30302256" w:rsidR="00686978" w:rsidRPr="008B03AC" w:rsidRDefault="00142A4C" w:rsidP="00E933C1">
      <w:pPr>
        <w:rPr>
          <w:rFonts w:asciiTheme="minorHAnsi" w:hAnsiTheme="minorHAnsi" w:cstheme="minorHAnsi"/>
          <w:color w:val="auto"/>
        </w:rPr>
      </w:pPr>
      <w:r w:rsidRPr="008B03AC">
        <w:rPr>
          <w:rFonts w:asciiTheme="minorHAnsi" w:hAnsiTheme="minorHAnsi" w:cstheme="minorHAnsi"/>
          <w:color w:val="auto"/>
        </w:rPr>
        <w:t>Reliable and reproducible experimental models are needed to study the pathology behind angiogenic eye diseases and</w:t>
      </w:r>
      <w:r w:rsidR="0027262C" w:rsidRPr="008B03AC">
        <w:rPr>
          <w:rFonts w:asciiTheme="minorHAnsi" w:hAnsiTheme="minorHAnsi" w:cstheme="minorHAnsi"/>
          <w:color w:val="auto"/>
        </w:rPr>
        <w:t xml:space="preserve"> to</w:t>
      </w:r>
      <w:r w:rsidRPr="008B03AC">
        <w:rPr>
          <w:rFonts w:asciiTheme="minorHAnsi" w:hAnsiTheme="minorHAnsi" w:cstheme="minorHAnsi"/>
          <w:color w:val="auto"/>
        </w:rPr>
        <w:t xml:space="preserve"> develop novel therapeutics</w:t>
      </w:r>
      <w:r w:rsidR="0027262C" w:rsidRPr="008B03AC">
        <w:rPr>
          <w:rFonts w:asciiTheme="minorHAnsi" w:hAnsiTheme="minorHAnsi" w:cstheme="minorHAnsi"/>
          <w:color w:val="auto"/>
        </w:rPr>
        <w:t xml:space="preserve"> to these devastating diseases</w:t>
      </w:r>
      <w:r w:rsidRPr="008B03AC">
        <w:rPr>
          <w:rFonts w:asciiTheme="minorHAnsi" w:hAnsiTheme="minorHAnsi" w:cstheme="minorHAnsi"/>
          <w:color w:val="auto"/>
        </w:rPr>
        <w:t>.</w:t>
      </w:r>
      <w:r w:rsidR="00B50DAD" w:rsidRPr="008B03AC">
        <w:rPr>
          <w:rFonts w:asciiTheme="minorHAnsi" w:hAnsiTheme="minorHAnsi" w:cstheme="minorHAnsi"/>
          <w:color w:val="auto"/>
        </w:rPr>
        <w:t xml:space="preserve"> </w:t>
      </w:r>
      <w:r w:rsidR="00B61EAF" w:rsidRPr="008B03AC">
        <w:rPr>
          <w:rFonts w:asciiTheme="minorHAnsi" w:hAnsiTheme="minorHAnsi" w:cstheme="minorHAnsi"/>
          <w:color w:val="auto"/>
        </w:rPr>
        <w:t xml:space="preserve">Pathological angiogenesis is </w:t>
      </w:r>
      <w:r w:rsidR="00086223">
        <w:rPr>
          <w:rFonts w:asciiTheme="minorHAnsi" w:hAnsiTheme="minorHAnsi" w:cstheme="minorHAnsi"/>
          <w:color w:val="auto"/>
        </w:rPr>
        <w:t xml:space="preserve">the </w:t>
      </w:r>
      <w:r w:rsidR="00B61EAF" w:rsidRPr="008B03AC">
        <w:rPr>
          <w:rFonts w:asciiTheme="minorHAnsi" w:hAnsiTheme="minorHAnsi" w:cstheme="minorHAnsi"/>
          <w:color w:val="auto"/>
        </w:rPr>
        <w:t xml:space="preserve">hallmark for </w:t>
      </w:r>
      <w:r w:rsidR="00657790" w:rsidRPr="008B03AC">
        <w:rPr>
          <w:rFonts w:asciiTheme="minorHAnsi" w:hAnsiTheme="minorHAnsi" w:cstheme="minorHAnsi"/>
          <w:color w:val="auto"/>
        </w:rPr>
        <w:t>wet age</w:t>
      </w:r>
      <w:r w:rsidR="00C76305" w:rsidRPr="008B03AC">
        <w:rPr>
          <w:rFonts w:asciiTheme="minorHAnsi" w:hAnsiTheme="minorHAnsi" w:cstheme="minorHAnsi"/>
          <w:color w:val="auto"/>
        </w:rPr>
        <w:t>-</w:t>
      </w:r>
      <w:r w:rsidR="00657790" w:rsidRPr="008B03AC">
        <w:rPr>
          <w:rFonts w:asciiTheme="minorHAnsi" w:hAnsiTheme="minorHAnsi" w:cstheme="minorHAnsi"/>
          <w:color w:val="auto"/>
        </w:rPr>
        <w:t xml:space="preserve">related macular degeneration (AMD) and for </w:t>
      </w:r>
      <w:r w:rsidR="00B61EAF" w:rsidRPr="008B03AC">
        <w:rPr>
          <w:rFonts w:asciiTheme="minorHAnsi" w:hAnsiTheme="minorHAnsi" w:cstheme="minorHAnsi"/>
          <w:color w:val="auto"/>
        </w:rPr>
        <w:t>many ischemi</w:t>
      </w:r>
      <w:r w:rsidR="002D339B" w:rsidRPr="008B03AC">
        <w:rPr>
          <w:rFonts w:asciiTheme="minorHAnsi" w:hAnsiTheme="minorHAnsi" w:cstheme="minorHAnsi"/>
          <w:color w:val="auto"/>
        </w:rPr>
        <w:t xml:space="preserve">c retinal diseases </w:t>
      </w:r>
      <w:r w:rsidR="00A06D3D" w:rsidRPr="008B03AC">
        <w:rPr>
          <w:rFonts w:asciiTheme="minorHAnsi" w:hAnsiTheme="minorHAnsi" w:cstheme="minorHAnsi"/>
          <w:color w:val="auto"/>
        </w:rPr>
        <w:t>among them</w:t>
      </w:r>
      <w:r w:rsidR="002D339B" w:rsidRPr="008B03AC">
        <w:rPr>
          <w:rFonts w:asciiTheme="minorHAnsi" w:hAnsiTheme="minorHAnsi" w:cstheme="minorHAnsi"/>
          <w:color w:val="auto"/>
        </w:rPr>
        <w:t xml:space="preserve"> r</w:t>
      </w:r>
      <w:r w:rsidR="00B50DAD" w:rsidRPr="008B03AC">
        <w:rPr>
          <w:rFonts w:asciiTheme="minorHAnsi" w:hAnsiTheme="minorHAnsi" w:cstheme="minorHAnsi"/>
          <w:color w:val="auto"/>
        </w:rPr>
        <w:t>etinopathy of prematurity</w:t>
      </w:r>
      <w:r w:rsidR="002D339B" w:rsidRPr="008B03AC">
        <w:rPr>
          <w:rFonts w:asciiTheme="minorHAnsi" w:hAnsiTheme="minorHAnsi" w:cstheme="minorHAnsi"/>
          <w:color w:val="auto"/>
        </w:rPr>
        <w:t xml:space="preserve"> (ROP</w:t>
      </w:r>
      <w:r w:rsidR="006051F4" w:rsidRPr="008B03AC">
        <w:rPr>
          <w:rFonts w:asciiTheme="minorHAnsi" w:hAnsiTheme="minorHAnsi" w:cstheme="minorHAnsi"/>
          <w:color w:val="auto"/>
        </w:rPr>
        <w:t>), proliferative diabetic retinopathy (PDR)</w:t>
      </w:r>
      <w:r w:rsidR="00992A5C" w:rsidRPr="008B03AC">
        <w:rPr>
          <w:rFonts w:asciiTheme="minorHAnsi" w:hAnsiTheme="minorHAnsi" w:cstheme="minorHAnsi"/>
          <w:color w:val="auto"/>
        </w:rPr>
        <w:t xml:space="preserve"> and</w:t>
      </w:r>
      <w:r w:rsidR="006051F4" w:rsidRPr="008B03AC">
        <w:rPr>
          <w:rFonts w:asciiTheme="minorHAnsi" w:hAnsiTheme="minorHAnsi" w:cstheme="minorHAnsi"/>
          <w:color w:val="auto"/>
        </w:rPr>
        <w:t xml:space="preserve"> retinal vein occlusion (RVO)</w:t>
      </w:r>
      <w:r w:rsidR="00687FF8" w:rsidRPr="008B03AC">
        <w:rPr>
          <w:bCs/>
          <w:color w:val="auto"/>
          <w:vertAlign w:val="superscript"/>
        </w:rPr>
        <w:t>1</w:t>
      </w:r>
      <w:r w:rsidR="00687FF8">
        <w:rPr>
          <w:bCs/>
          <w:color w:val="auto"/>
          <w:vertAlign w:val="superscript"/>
        </w:rPr>
        <w:t>-4</w:t>
      </w:r>
      <w:r w:rsidR="00E35A0C" w:rsidRPr="008B03AC">
        <w:rPr>
          <w:rFonts w:asciiTheme="minorHAnsi" w:hAnsiTheme="minorHAnsi" w:cstheme="minorHAnsi"/>
          <w:color w:val="auto"/>
        </w:rPr>
        <w:t xml:space="preserve">. </w:t>
      </w:r>
      <w:r w:rsidR="00004B17" w:rsidRPr="008B03AC">
        <w:rPr>
          <w:rFonts w:asciiTheme="minorHAnsi" w:hAnsiTheme="minorHAnsi" w:cstheme="minorHAnsi"/>
          <w:color w:val="auto"/>
        </w:rPr>
        <w:t xml:space="preserve">Human and rodent retinas </w:t>
      </w:r>
      <w:r w:rsidR="001763AA">
        <w:rPr>
          <w:rFonts w:asciiTheme="minorHAnsi" w:hAnsiTheme="minorHAnsi" w:cstheme="minorHAnsi"/>
          <w:color w:val="auto"/>
        </w:rPr>
        <w:t>follow a</w:t>
      </w:r>
      <w:r w:rsidR="00004B17" w:rsidRPr="008B03AC">
        <w:rPr>
          <w:rFonts w:asciiTheme="minorHAnsi" w:hAnsiTheme="minorHAnsi" w:cstheme="minorHAnsi"/>
          <w:color w:val="auto"/>
        </w:rPr>
        <w:t xml:space="preserve"> similar pattern</w:t>
      </w:r>
      <w:r w:rsidR="001763AA">
        <w:rPr>
          <w:rFonts w:asciiTheme="minorHAnsi" w:hAnsiTheme="minorHAnsi" w:cstheme="minorHAnsi"/>
          <w:color w:val="auto"/>
        </w:rPr>
        <w:t xml:space="preserve"> of development</w:t>
      </w:r>
      <w:r w:rsidR="00004B17" w:rsidRPr="008B03AC">
        <w:rPr>
          <w:rFonts w:asciiTheme="minorHAnsi" w:hAnsiTheme="minorHAnsi" w:cstheme="minorHAnsi"/>
          <w:color w:val="auto"/>
        </w:rPr>
        <w:t xml:space="preserve">, as both human and rodent retina </w:t>
      </w:r>
      <w:r w:rsidR="00A06D3D" w:rsidRPr="008B03AC">
        <w:rPr>
          <w:rFonts w:asciiTheme="minorHAnsi" w:hAnsiTheme="minorHAnsi" w:cstheme="minorHAnsi"/>
          <w:color w:val="auto"/>
        </w:rPr>
        <w:t>are</w:t>
      </w:r>
      <w:r w:rsidR="00004B17" w:rsidRPr="008B03AC">
        <w:rPr>
          <w:rFonts w:asciiTheme="minorHAnsi" w:hAnsiTheme="minorHAnsi" w:cstheme="minorHAnsi"/>
          <w:color w:val="auto"/>
        </w:rPr>
        <w:t xml:space="preserve"> </w:t>
      </w:r>
      <w:r w:rsidR="00A06D3D" w:rsidRPr="008B03AC">
        <w:rPr>
          <w:rFonts w:asciiTheme="minorHAnsi" w:hAnsiTheme="minorHAnsi" w:cstheme="minorHAnsi"/>
          <w:color w:val="auto"/>
        </w:rPr>
        <w:t xml:space="preserve">among </w:t>
      </w:r>
      <w:r w:rsidR="00004B17" w:rsidRPr="008B03AC">
        <w:rPr>
          <w:rFonts w:asciiTheme="minorHAnsi" w:hAnsiTheme="minorHAnsi" w:cstheme="minorHAnsi"/>
          <w:color w:val="auto"/>
        </w:rPr>
        <w:t xml:space="preserve">the last tissues that are vascularized. Before the retinal vasculature has </w:t>
      </w:r>
      <w:r w:rsidR="008F4AE9" w:rsidRPr="008B03AC">
        <w:rPr>
          <w:rFonts w:asciiTheme="minorHAnsi" w:hAnsiTheme="minorHAnsi" w:cstheme="minorHAnsi"/>
          <w:color w:val="auto"/>
        </w:rPr>
        <w:t xml:space="preserve">completely </w:t>
      </w:r>
      <w:r w:rsidR="00004B17" w:rsidRPr="008B03AC">
        <w:rPr>
          <w:rFonts w:asciiTheme="minorHAnsi" w:hAnsiTheme="minorHAnsi" w:cstheme="minorHAnsi"/>
          <w:color w:val="auto"/>
        </w:rPr>
        <w:t>developed, retina receives its nutrient supply from hyaloid vasculature, which</w:t>
      </w:r>
      <w:r w:rsidR="00A06D3D" w:rsidRPr="008B03AC">
        <w:rPr>
          <w:rFonts w:asciiTheme="minorHAnsi" w:hAnsiTheme="minorHAnsi" w:cstheme="minorHAnsi"/>
          <w:color w:val="auto"/>
        </w:rPr>
        <w:t>, in turn,</w:t>
      </w:r>
      <w:r w:rsidR="00004B17" w:rsidRPr="008B03AC">
        <w:rPr>
          <w:rFonts w:asciiTheme="minorHAnsi" w:hAnsiTheme="minorHAnsi" w:cstheme="minorHAnsi"/>
          <w:color w:val="auto"/>
        </w:rPr>
        <w:t xml:space="preserve"> regress</w:t>
      </w:r>
      <w:r w:rsidR="00A06D3D" w:rsidRPr="008B03AC">
        <w:rPr>
          <w:rFonts w:asciiTheme="minorHAnsi" w:hAnsiTheme="minorHAnsi" w:cstheme="minorHAnsi"/>
          <w:color w:val="auto"/>
        </w:rPr>
        <w:t>es</w:t>
      </w:r>
      <w:r w:rsidR="00004B17" w:rsidRPr="008B03AC">
        <w:rPr>
          <w:rFonts w:asciiTheme="minorHAnsi" w:hAnsiTheme="minorHAnsi" w:cstheme="minorHAnsi"/>
          <w:color w:val="auto"/>
        </w:rPr>
        <w:t xml:space="preserve"> when the retinal vasculature starts to develop</w:t>
      </w:r>
      <w:r w:rsidR="00595120" w:rsidRPr="008B03AC">
        <w:rPr>
          <w:bCs/>
          <w:color w:val="auto"/>
          <w:vertAlign w:val="superscript"/>
        </w:rPr>
        <w:t>1,2</w:t>
      </w:r>
      <w:r w:rsidR="00004B17" w:rsidRPr="008B03AC">
        <w:rPr>
          <w:rFonts w:asciiTheme="minorHAnsi" w:hAnsiTheme="minorHAnsi" w:cstheme="minorHAnsi"/>
          <w:color w:val="auto"/>
        </w:rPr>
        <w:t>.</w:t>
      </w:r>
      <w:r w:rsidR="00A06D3D" w:rsidRPr="008B03AC">
        <w:rPr>
          <w:rFonts w:asciiTheme="minorHAnsi" w:hAnsiTheme="minorHAnsi" w:cstheme="minorHAnsi"/>
          <w:color w:val="auto"/>
        </w:rPr>
        <w:t xml:space="preserve"> </w:t>
      </w:r>
      <w:r w:rsidR="009030FA" w:rsidRPr="008B03AC">
        <w:rPr>
          <w:rFonts w:asciiTheme="minorHAnsi" w:hAnsiTheme="minorHAnsi" w:cstheme="minorHAnsi"/>
          <w:color w:val="auto"/>
        </w:rPr>
        <w:t>In human</w:t>
      </w:r>
      <w:r w:rsidR="00756AD2">
        <w:rPr>
          <w:rFonts w:asciiTheme="minorHAnsi" w:hAnsiTheme="minorHAnsi" w:cstheme="minorHAnsi"/>
          <w:color w:val="auto"/>
        </w:rPr>
        <w:t>,</w:t>
      </w:r>
      <w:r w:rsidR="009030FA" w:rsidRPr="008B03AC">
        <w:rPr>
          <w:rFonts w:asciiTheme="minorHAnsi" w:hAnsiTheme="minorHAnsi" w:cstheme="minorHAnsi"/>
          <w:color w:val="auto"/>
        </w:rPr>
        <w:t xml:space="preserve"> retinal vascular development is completed before birth, whereas in rodents the growth of retinal vasculature occurs after birth. Since the retinal vascular development </w:t>
      </w:r>
      <w:r w:rsidR="00A151E3" w:rsidRPr="008B03AC">
        <w:rPr>
          <w:rFonts w:asciiTheme="minorHAnsi" w:hAnsiTheme="minorHAnsi" w:cstheme="minorHAnsi"/>
          <w:color w:val="auto"/>
        </w:rPr>
        <w:t>occurs postnatally in rodents</w:t>
      </w:r>
      <w:r w:rsidR="009030FA" w:rsidRPr="008B03AC">
        <w:rPr>
          <w:rFonts w:asciiTheme="minorHAnsi" w:hAnsiTheme="minorHAnsi" w:cstheme="minorHAnsi"/>
          <w:color w:val="auto"/>
        </w:rPr>
        <w:t xml:space="preserve">, it </w:t>
      </w:r>
      <w:r w:rsidR="00BE693D" w:rsidRPr="008B03AC">
        <w:rPr>
          <w:rFonts w:asciiTheme="minorHAnsi" w:hAnsiTheme="minorHAnsi" w:cstheme="minorHAnsi"/>
          <w:color w:val="auto"/>
        </w:rPr>
        <w:t>provid</w:t>
      </w:r>
      <w:r w:rsidR="009030FA" w:rsidRPr="008B03AC">
        <w:rPr>
          <w:rFonts w:asciiTheme="minorHAnsi" w:hAnsiTheme="minorHAnsi" w:cstheme="minorHAnsi"/>
          <w:color w:val="auto"/>
        </w:rPr>
        <w:t>es</w:t>
      </w:r>
      <w:r w:rsidR="00BE693D" w:rsidRPr="008B03AC">
        <w:rPr>
          <w:rFonts w:asciiTheme="minorHAnsi" w:hAnsiTheme="minorHAnsi" w:cstheme="minorHAnsi"/>
          <w:color w:val="auto"/>
        </w:rPr>
        <w:t xml:space="preserve"> a</w:t>
      </w:r>
      <w:r w:rsidR="0065265A" w:rsidRPr="008B03AC">
        <w:rPr>
          <w:rFonts w:asciiTheme="minorHAnsi" w:hAnsiTheme="minorHAnsi" w:cstheme="minorHAnsi"/>
          <w:color w:val="auto"/>
        </w:rPr>
        <w:t>n</w:t>
      </w:r>
      <w:r w:rsidR="00BE693D" w:rsidRPr="008B03AC">
        <w:rPr>
          <w:rFonts w:asciiTheme="minorHAnsi" w:hAnsiTheme="minorHAnsi" w:cstheme="minorHAnsi"/>
          <w:color w:val="auto"/>
        </w:rPr>
        <w:t xml:space="preserve"> </w:t>
      </w:r>
      <w:r w:rsidR="0065265A" w:rsidRPr="008B03AC">
        <w:rPr>
          <w:rFonts w:asciiTheme="minorHAnsi" w:hAnsiTheme="minorHAnsi" w:cstheme="minorHAnsi"/>
          <w:color w:val="auto"/>
        </w:rPr>
        <w:t xml:space="preserve">ideal </w:t>
      </w:r>
      <w:r w:rsidR="00BE693D" w:rsidRPr="008B03AC">
        <w:rPr>
          <w:rFonts w:asciiTheme="minorHAnsi" w:hAnsiTheme="minorHAnsi" w:cstheme="minorHAnsi"/>
          <w:color w:val="auto"/>
        </w:rPr>
        <w:t>model system to</w:t>
      </w:r>
      <w:r w:rsidR="00B96445" w:rsidRPr="008B03AC">
        <w:rPr>
          <w:rFonts w:asciiTheme="minorHAnsi" w:hAnsiTheme="minorHAnsi" w:cstheme="minorHAnsi"/>
          <w:color w:val="auto"/>
        </w:rPr>
        <w:t xml:space="preserve"> study the</w:t>
      </w:r>
      <w:r w:rsidR="00D63677" w:rsidRPr="008B03AC">
        <w:rPr>
          <w:rFonts w:asciiTheme="minorHAnsi" w:hAnsiTheme="minorHAnsi" w:cstheme="minorHAnsi"/>
          <w:color w:val="auto"/>
        </w:rPr>
        <w:t xml:space="preserve"> </w:t>
      </w:r>
      <w:r w:rsidR="009030FA" w:rsidRPr="008B03AC">
        <w:rPr>
          <w:rFonts w:asciiTheme="minorHAnsi" w:hAnsiTheme="minorHAnsi" w:cstheme="minorHAnsi"/>
          <w:color w:val="auto"/>
        </w:rPr>
        <w:t>angiogenesis</w:t>
      </w:r>
      <w:r w:rsidR="007B58C3">
        <w:rPr>
          <w:rFonts w:asciiTheme="minorHAnsi" w:hAnsiTheme="minorHAnsi" w:cstheme="minorHAnsi"/>
          <w:color w:val="auto"/>
        </w:rPr>
        <w:t xml:space="preserve"> procedure</w:t>
      </w:r>
      <w:r w:rsidR="00595120" w:rsidRPr="008B03AC">
        <w:rPr>
          <w:bCs/>
          <w:color w:val="auto"/>
          <w:vertAlign w:val="superscript"/>
        </w:rPr>
        <w:t>2,3</w:t>
      </w:r>
      <w:r w:rsidR="00D63677" w:rsidRPr="008B03AC">
        <w:rPr>
          <w:rFonts w:asciiTheme="minorHAnsi" w:hAnsiTheme="minorHAnsi" w:cstheme="minorHAnsi"/>
          <w:color w:val="auto"/>
        </w:rPr>
        <w:t>.</w:t>
      </w:r>
      <w:r w:rsidR="00C46828" w:rsidRPr="008B03AC">
        <w:rPr>
          <w:rFonts w:asciiTheme="minorHAnsi" w:hAnsiTheme="minorHAnsi" w:cstheme="minorHAnsi"/>
          <w:color w:val="auto"/>
        </w:rPr>
        <w:t xml:space="preserve"> </w:t>
      </w:r>
      <w:r w:rsidR="00A06D3D" w:rsidRPr="008B03AC">
        <w:rPr>
          <w:rFonts w:asciiTheme="minorHAnsi" w:hAnsiTheme="minorHAnsi" w:cstheme="minorHAnsi"/>
          <w:color w:val="auto"/>
        </w:rPr>
        <w:t>T</w:t>
      </w:r>
      <w:r w:rsidR="009030FA" w:rsidRPr="008B03AC">
        <w:rPr>
          <w:rFonts w:asciiTheme="minorHAnsi" w:hAnsiTheme="minorHAnsi" w:cstheme="minorHAnsi"/>
          <w:color w:val="auto"/>
        </w:rPr>
        <w:t>he</w:t>
      </w:r>
      <w:r w:rsidR="00A06D3D" w:rsidRPr="008B03AC">
        <w:rPr>
          <w:rFonts w:asciiTheme="minorHAnsi" w:hAnsiTheme="minorHAnsi" w:cstheme="minorHAnsi"/>
          <w:color w:val="auto"/>
        </w:rPr>
        <w:t xml:space="preserve"> n</w:t>
      </w:r>
      <w:r w:rsidR="001072AA" w:rsidRPr="008B03AC">
        <w:rPr>
          <w:rFonts w:asciiTheme="minorHAnsi" w:hAnsiTheme="minorHAnsi" w:cstheme="minorHAnsi"/>
          <w:color w:val="auto"/>
        </w:rPr>
        <w:t>ewborn rodents</w:t>
      </w:r>
      <w:r w:rsidR="00756FD3" w:rsidRPr="008B03AC">
        <w:rPr>
          <w:rFonts w:asciiTheme="minorHAnsi" w:hAnsiTheme="minorHAnsi" w:cstheme="minorHAnsi"/>
          <w:color w:val="auto"/>
        </w:rPr>
        <w:t xml:space="preserve"> have an avascular retina </w:t>
      </w:r>
      <w:r w:rsidR="00E16114" w:rsidRPr="008B03AC">
        <w:rPr>
          <w:rFonts w:asciiTheme="minorHAnsi" w:hAnsiTheme="minorHAnsi" w:cstheme="minorHAnsi"/>
          <w:color w:val="auto"/>
        </w:rPr>
        <w:t xml:space="preserve">that </w:t>
      </w:r>
      <w:r w:rsidR="002A505B" w:rsidRPr="008B03AC">
        <w:rPr>
          <w:rFonts w:asciiTheme="minorHAnsi" w:hAnsiTheme="minorHAnsi" w:cstheme="minorHAnsi"/>
          <w:color w:val="auto"/>
        </w:rPr>
        <w:t>develop</w:t>
      </w:r>
      <w:r w:rsidR="00A06D3D" w:rsidRPr="008B03AC">
        <w:rPr>
          <w:rFonts w:asciiTheme="minorHAnsi" w:hAnsiTheme="minorHAnsi" w:cstheme="minorHAnsi"/>
          <w:color w:val="auto"/>
        </w:rPr>
        <w:t>s</w:t>
      </w:r>
      <w:r w:rsidR="009030FA" w:rsidRPr="008B03AC">
        <w:rPr>
          <w:rFonts w:asciiTheme="minorHAnsi" w:hAnsiTheme="minorHAnsi" w:cstheme="minorHAnsi"/>
          <w:color w:val="auto"/>
        </w:rPr>
        <w:t xml:space="preserve"> gradually</w:t>
      </w:r>
      <w:r w:rsidR="002A505B" w:rsidRPr="008B03AC">
        <w:rPr>
          <w:rFonts w:asciiTheme="minorHAnsi" w:hAnsiTheme="minorHAnsi" w:cstheme="minorHAnsi"/>
          <w:color w:val="auto"/>
        </w:rPr>
        <w:t xml:space="preserve"> until </w:t>
      </w:r>
      <w:r w:rsidR="007B58C3">
        <w:rPr>
          <w:rFonts w:asciiTheme="minorHAnsi" w:hAnsiTheme="minorHAnsi" w:cstheme="minorHAnsi"/>
          <w:color w:val="auto"/>
        </w:rPr>
        <w:t>complete</w:t>
      </w:r>
      <w:r w:rsidR="002A505B" w:rsidRPr="008B03AC">
        <w:rPr>
          <w:rFonts w:asciiTheme="minorHAnsi" w:hAnsiTheme="minorHAnsi" w:cstheme="minorHAnsi"/>
          <w:color w:val="auto"/>
        </w:rPr>
        <w:t xml:space="preserve"> vascular retina </w:t>
      </w:r>
      <w:r w:rsidR="007B58C3">
        <w:rPr>
          <w:rFonts w:asciiTheme="minorHAnsi" w:hAnsiTheme="minorHAnsi" w:cstheme="minorHAnsi"/>
          <w:color w:val="auto"/>
        </w:rPr>
        <w:t xml:space="preserve">development </w:t>
      </w:r>
      <w:r w:rsidR="002A505B" w:rsidRPr="008B03AC">
        <w:rPr>
          <w:rFonts w:asciiTheme="minorHAnsi" w:hAnsiTheme="minorHAnsi" w:cstheme="minorHAnsi"/>
          <w:color w:val="auto"/>
        </w:rPr>
        <w:t>is</w:t>
      </w:r>
      <w:r w:rsidR="00A01878" w:rsidRPr="008B03AC">
        <w:rPr>
          <w:rFonts w:asciiTheme="minorHAnsi" w:hAnsiTheme="minorHAnsi" w:cstheme="minorHAnsi"/>
          <w:color w:val="auto"/>
        </w:rPr>
        <w:t xml:space="preserve"> achieved </w:t>
      </w:r>
      <w:r w:rsidR="00A72004" w:rsidRPr="008B03AC">
        <w:rPr>
          <w:rFonts w:asciiTheme="minorHAnsi" w:hAnsiTheme="minorHAnsi" w:cstheme="minorHAnsi"/>
          <w:color w:val="auto"/>
        </w:rPr>
        <w:t xml:space="preserve">by the end </w:t>
      </w:r>
      <w:r w:rsidR="0062605A" w:rsidRPr="008B03AC">
        <w:rPr>
          <w:rFonts w:asciiTheme="minorHAnsi" w:hAnsiTheme="minorHAnsi" w:cstheme="minorHAnsi"/>
          <w:color w:val="auto"/>
        </w:rPr>
        <w:t>of third postnatal week</w:t>
      </w:r>
      <w:r w:rsidR="00595120" w:rsidRPr="008B03AC">
        <w:rPr>
          <w:bCs/>
          <w:color w:val="auto"/>
          <w:vertAlign w:val="superscript"/>
        </w:rPr>
        <w:t>4</w:t>
      </w:r>
      <w:r w:rsidR="00B95055" w:rsidRPr="008B03AC">
        <w:rPr>
          <w:rFonts w:asciiTheme="minorHAnsi" w:hAnsiTheme="minorHAnsi" w:cstheme="minorHAnsi"/>
          <w:color w:val="auto"/>
        </w:rPr>
        <w:t>.</w:t>
      </w:r>
      <w:r w:rsidR="009B4C0C" w:rsidRPr="008B03AC">
        <w:rPr>
          <w:rFonts w:asciiTheme="minorHAnsi" w:hAnsiTheme="minorHAnsi" w:cstheme="minorHAnsi"/>
          <w:color w:val="auto"/>
        </w:rPr>
        <w:t xml:space="preserve"> </w:t>
      </w:r>
      <w:r w:rsidR="008516EA" w:rsidRPr="008B03AC">
        <w:rPr>
          <w:rFonts w:asciiTheme="minorHAnsi" w:hAnsiTheme="minorHAnsi" w:cstheme="minorHAnsi"/>
          <w:color w:val="auto"/>
        </w:rPr>
        <w:t>T</w:t>
      </w:r>
      <w:r w:rsidR="009030FA" w:rsidRPr="008B03AC">
        <w:rPr>
          <w:rFonts w:asciiTheme="minorHAnsi" w:hAnsiTheme="minorHAnsi" w:cstheme="minorHAnsi"/>
          <w:color w:val="auto"/>
        </w:rPr>
        <w:t>he growing</w:t>
      </w:r>
      <w:r w:rsidR="00686978" w:rsidRPr="008B03AC">
        <w:rPr>
          <w:rFonts w:asciiTheme="minorHAnsi" w:hAnsiTheme="minorHAnsi" w:cstheme="minorHAnsi"/>
          <w:color w:val="auto"/>
        </w:rPr>
        <w:t xml:space="preserve"> blood vessels of neonatal mouse are plastic,</w:t>
      </w:r>
      <w:r w:rsidR="009030FA" w:rsidRPr="008B03AC">
        <w:rPr>
          <w:rFonts w:asciiTheme="minorHAnsi" w:hAnsiTheme="minorHAnsi" w:cstheme="minorHAnsi"/>
          <w:color w:val="auto"/>
        </w:rPr>
        <w:t xml:space="preserve"> and</w:t>
      </w:r>
      <w:r w:rsidR="00686978" w:rsidRPr="008B03AC">
        <w:rPr>
          <w:rFonts w:asciiTheme="minorHAnsi" w:hAnsiTheme="minorHAnsi" w:cstheme="minorHAnsi"/>
          <w:color w:val="auto"/>
        </w:rPr>
        <w:t xml:space="preserve"> they undergo regression during hyperoxia stimulus</w:t>
      </w:r>
      <w:r w:rsidR="00595120" w:rsidRPr="008B03AC">
        <w:rPr>
          <w:bCs/>
          <w:color w:val="auto"/>
          <w:vertAlign w:val="superscript"/>
        </w:rPr>
        <w:t>5</w:t>
      </w:r>
      <w:r w:rsidR="00686978" w:rsidRPr="008B03AC">
        <w:rPr>
          <w:rFonts w:asciiTheme="minorHAnsi" w:hAnsiTheme="minorHAnsi" w:cstheme="minorHAnsi"/>
          <w:color w:val="auto"/>
        </w:rPr>
        <w:t>.</w:t>
      </w:r>
    </w:p>
    <w:p w14:paraId="565A3C1C" w14:textId="77777777" w:rsidR="00686978" w:rsidRPr="008B03AC" w:rsidRDefault="00686978" w:rsidP="00E933C1">
      <w:pPr>
        <w:rPr>
          <w:rFonts w:asciiTheme="minorHAnsi" w:hAnsiTheme="minorHAnsi" w:cstheme="minorHAnsi"/>
          <w:b/>
          <w:bCs/>
          <w:color w:val="auto"/>
        </w:rPr>
      </w:pPr>
    </w:p>
    <w:p w14:paraId="78468ACE" w14:textId="73C58C33" w:rsidR="000A2C62" w:rsidRPr="008B03AC" w:rsidRDefault="00A06D3D" w:rsidP="00E933C1">
      <w:pPr>
        <w:rPr>
          <w:rFonts w:asciiTheme="minorHAnsi" w:hAnsiTheme="minorHAnsi" w:cstheme="minorHAnsi"/>
          <w:color w:val="auto"/>
        </w:rPr>
      </w:pPr>
      <w:r w:rsidRPr="008B03AC">
        <w:rPr>
          <w:rFonts w:asciiTheme="minorHAnsi" w:hAnsiTheme="minorHAnsi" w:cstheme="minorHAnsi"/>
          <w:color w:val="auto"/>
        </w:rPr>
        <w:t>ROP is the leading cause for childhood blindness in Western countries, as it affects almost 70% of the premature infants with birthweight under 1,250 g</w:t>
      </w:r>
      <w:r w:rsidR="00595120" w:rsidRPr="008B03AC">
        <w:rPr>
          <w:bCs/>
          <w:color w:val="auto"/>
          <w:vertAlign w:val="superscript"/>
        </w:rPr>
        <w:t>6,7</w:t>
      </w:r>
      <w:r w:rsidR="009030FA" w:rsidRPr="008B03AC">
        <w:rPr>
          <w:rFonts w:asciiTheme="minorHAnsi" w:hAnsiTheme="minorHAnsi" w:cstheme="minorHAnsi"/>
          <w:color w:val="auto"/>
        </w:rPr>
        <w:t xml:space="preserve">. </w:t>
      </w:r>
      <w:r w:rsidR="00205A68" w:rsidRPr="008B03AC">
        <w:rPr>
          <w:rFonts w:asciiTheme="minorHAnsi" w:hAnsiTheme="minorHAnsi" w:cstheme="minorHAnsi"/>
          <w:color w:val="auto"/>
        </w:rPr>
        <w:t>ROP occurs in premature infants who are born before retinal vessels complete</w:t>
      </w:r>
      <w:r w:rsidR="007B58C3">
        <w:rPr>
          <w:rFonts w:asciiTheme="minorHAnsi" w:hAnsiTheme="minorHAnsi" w:cstheme="minorHAnsi"/>
          <w:color w:val="auto"/>
        </w:rPr>
        <w:t>s</w:t>
      </w:r>
      <w:r w:rsidR="00104735" w:rsidRPr="008B03AC">
        <w:rPr>
          <w:rFonts w:asciiTheme="minorHAnsi" w:hAnsiTheme="minorHAnsi" w:cstheme="minorHAnsi"/>
          <w:color w:val="auto"/>
        </w:rPr>
        <w:t xml:space="preserve"> </w:t>
      </w:r>
      <w:r w:rsidR="00205A68" w:rsidRPr="008B03AC">
        <w:rPr>
          <w:rFonts w:asciiTheme="minorHAnsi" w:hAnsiTheme="minorHAnsi" w:cstheme="minorHAnsi"/>
          <w:color w:val="auto"/>
        </w:rPr>
        <w:t xml:space="preserve">their normal growth. </w:t>
      </w:r>
      <w:r w:rsidRPr="008B03AC">
        <w:rPr>
          <w:rFonts w:asciiTheme="minorHAnsi" w:hAnsiTheme="minorHAnsi" w:cstheme="minorHAnsi"/>
          <w:color w:val="auto"/>
        </w:rPr>
        <w:t>ROP progresses in two phases</w:t>
      </w:r>
      <w:r w:rsidR="004428DA">
        <w:rPr>
          <w:rFonts w:asciiTheme="minorHAnsi" w:hAnsiTheme="minorHAnsi" w:cstheme="minorHAnsi"/>
          <w:color w:val="auto"/>
        </w:rPr>
        <w:t xml:space="preserve">: </w:t>
      </w:r>
      <w:r w:rsidR="004428DA">
        <w:t>i</w:t>
      </w:r>
      <w:r w:rsidR="00C94004" w:rsidRPr="008B03AC">
        <w:t>n Phase I, preterm birth</w:t>
      </w:r>
      <w:r w:rsidR="00F266C2" w:rsidRPr="008B03AC">
        <w:t xml:space="preserve"> </w:t>
      </w:r>
      <w:r w:rsidR="00C94004" w:rsidRPr="008B03AC">
        <w:t xml:space="preserve">delays </w:t>
      </w:r>
      <w:r w:rsidR="004428DA">
        <w:t xml:space="preserve">the </w:t>
      </w:r>
      <w:r w:rsidR="00F266C2" w:rsidRPr="008B03AC">
        <w:t>retinal vascular growth</w:t>
      </w:r>
      <w:r w:rsidR="009030FA" w:rsidRPr="008B03AC">
        <w:t xml:space="preserve"> where </w:t>
      </w:r>
      <w:r w:rsidR="00C94004" w:rsidRPr="008B03AC">
        <w:t>after in phase II, t</w:t>
      </w:r>
      <w:r w:rsidR="00F266C2" w:rsidRPr="008B03AC">
        <w:t>he unfinished vascularization of the developing retina causes hypoxia, which induces the expression of angiogenic growth factors that stimulate new and abnormal blood vessel growth</w:t>
      </w:r>
      <w:r w:rsidR="00595120" w:rsidRPr="008B03AC">
        <w:rPr>
          <w:bCs/>
          <w:color w:val="auto"/>
          <w:vertAlign w:val="superscript"/>
        </w:rPr>
        <w:t>8</w:t>
      </w:r>
      <w:r w:rsidR="00694490" w:rsidRPr="008B03AC">
        <w:rPr>
          <w:rFonts w:asciiTheme="minorHAnsi" w:hAnsiTheme="minorHAnsi" w:cstheme="minorHAnsi"/>
          <w:color w:val="auto"/>
        </w:rPr>
        <w:t xml:space="preserve">. </w:t>
      </w:r>
      <w:r w:rsidR="007B044D" w:rsidRPr="008B03AC">
        <w:rPr>
          <w:rFonts w:asciiTheme="minorHAnsi" w:hAnsiTheme="minorHAnsi" w:cstheme="minorHAnsi"/>
          <w:color w:val="auto"/>
        </w:rPr>
        <w:t xml:space="preserve">The </w:t>
      </w:r>
      <w:r w:rsidR="00CF0D72" w:rsidRPr="008B03AC">
        <w:rPr>
          <w:rFonts w:asciiTheme="minorHAnsi" w:hAnsiTheme="minorHAnsi" w:cstheme="minorHAnsi"/>
          <w:color w:val="auto"/>
        </w:rPr>
        <w:t>OIR</w:t>
      </w:r>
      <w:r w:rsidR="00BA16FF" w:rsidRPr="008B03AC">
        <w:rPr>
          <w:rFonts w:asciiTheme="minorHAnsi" w:hAnsiTheme="minorHAnsi" w:cstheme="minorHAnsi"/>
          <w:color w:val="auto"/>
        </w:rPr>
        <w:t xml:space="preserve"> model has been </w:t>
      </w:r>
      <w:r w:rsidR="001763AA">
        <w:rPr>
          <w:rFonts w:asciiTheme="minorHAnsi" w:hAnsiTheme="minorHAnsi" w:cstheme="minorHAnsi"/>
          <w:color w:val="auto"/>
        </w:rPr>
        <w:t xml:space="preserve">a </w:t>
      </w:r>
      <w:r w:rsidR="00BA16FF" w:rsidRPr="008B03AC">
        <w:rPr>
          <w:rFonts w:asciiTheme="minorHAnsi" w:hAnsiTheme="minorHAnsi" w:cstheme="minorHAnsi"/>
          <w:color w:val="auto"/>
        </w:rPr>
        <w:t xml:space="preserve">widely used model </w:t>
      </w:r>
      <w:r w:rsidR="00AB296B" w:rsidRPr="008B03AC">
        <w:rPr>
          <w:rFonts w:asciiTheme="minorHAnsi" w:hAnsiTheme="minorHAnsi" w:cstheme="minorHAnsi"/>
          <w:color w:val="auto"/>
        </w:rPr>
        <w:t>to study the pathophysiology of ROP</w:t>
      </w:r>
      <w:r w:rsidR="009030FA" w:rsidRPr="008B03AC">
        <w:rPr>
          <w:rFonts w:asciiTheme="minorHAnsi" w:hAnsiTheme="minorHAnsi" w:cstheme="minorHAnsi"/>
          <w:color w:val="auto"/>
        </w:rPr>
        <w:t xml:space="preserve"> and other ischemic retinopathies</w:t>
      </w:r>
      <w:r w:rsidR="00AB296B" w:rsidRPr="008B03AC">
        <w:rPr>
          <w:rFonts w:asciiTheme="minorHAnsi" w:hAnsiTheme="minorHAnsi" w:cstheme="minorHAnsi"/>
          <w:color w:val="auto"/>
        </w:rPr>
        <w:t xml:space="preserve"> </w:t>
      </w:r>
      <w:r w:rsidR="0009113D" w:rsidRPr="008B03AC">
        <w:rPr>
          <w:rFonts w:asciiTheme="minorHAnsi" w:hAnsiTheme="minorHAnsi" w:cstheme="minorHAnsi"/>
          <w:color w:val="auto"/>
        </w:rPr>
        <w:t>a</w:t>
      </w:r>
      <w:r w:rsidR="00387234" w:rsidRPr="008B03AC">
        <w:rPr>
          <w:rFonts w:asciiTheme="minorHAnsi" w:hAnsiTheme="minorHAnsi" w:cstheme="minorHAnsi"/>
          <w:color w:val="auto"/>
        </w:rPr>
        <w:t>s well as</w:t>
      </w:r>
      <w:r w:rsidR="001763AA">
        <w:rPr>
          <w:rFonts w:asciiTheme="minorHAnsi" w:hAnsiTheme="minorHAnsi" w:cstheme="minorHAnsi"/>
          <w:color w:val="auto"/>
        </w:rPr>
        <w:t xml:space="preserve"> </w:t>
      </w:r>
      <w:r w:rsidR="00AB296B" w:rsidRPr="008B03AC">
        <w:rPr>
          <w:rFonts w:asciiTheme="minorHAnsi" w:hAnsiTheme="minorHAnsi" w:cstheme="minorHAnsi"/>
          <w:color w:val="auto"/>
        </w:rPr>
        <w:t>to test no</w:t>
      </w:r>
      <w:r w:rsidR="007C1266" w:rsidRPr="008B03AC">
        <w:rPr>
          <w:rFonts w:asciiTheme="minorHAnsi" w:hAnsiTheme="minorHAnsi" w:cstheme="minorHAnsi"/>
          <w:color w:val="auto"/>
        </w:rPr>
        <w:t>vel drug candidates</w:t>
      </w:r>
      <w:r w:rsidR="00595120" w:rsidRPr="008B03AC">
        <w:rPr>
          <w:bCs/>
          <w:color w:val="auto"/>
          <w:vertAlign w:val="superscript"/>
        </w:rPr>
        <w:t>2,3,9</w:t>
      </w:r>
      <w:r w:rsidR="004428DA">
        <w:rPr>
          <w:bCs/>
          <w:color w:val="auto"/>
        </w:rPr>
        <w:t>.</w:t>
      </w:r>
      <w:r w:rsidR="00D674D5" w:rsidRPr="008B03AC">
        <w:rPr>
          <w:rFonts w:asciiTheme="minorHAnsi" w:hAnsiTheme="minorHAnsi" w:cstheme="minorHAnsi"/>
          <w:color w:val="auto"/>
        </w:rPr>
        <w:t xml:space="preserve"> It is widely considered as a reproducible model for carrying out proof-of-concept studies for potential antiangiogenic drugs for ocular as well as non</w:t>
      </w:r>
      <w:r w:rsidR="00FC5665">
        <w:rPr>
          <w:rFonts w:asciiTheme="minorHAnsi" w:hAnsiTheme="minorHAnsi" w:cstheme="minorHAnsi"/>
          <w:color w:val="auto"/>
        </w:rPr>
        <w:t>-</w:t>
      </w:r>
      <w:r w:rsidR="00D674D5" w:rsidRPr="008B03AC">
        <w:rPr>
          <w:rFonts w:asciiTheme="minorHAnsi" w:hAnsiTheme="minorHAnsi" w:cstheme="minorHAnsi"/>
          <w:color w:val="auto"/>
        </w:rPr>
        <w:t xml:space="preserve">ocular diseases. </w:t>
      </w:r>
      <w:r w:rsidR="00A376E2" w:rsidRPr="008B03AC">
        <w:rPr>
          <w:rFonts w:asciiTheme="minorHAnsi" w:hAnsiTheme="minorHAnsi" w:cstheme="minorHAnsi"/>
          <w:color w:val="auto"/>
        </w:rPr>
        <w:t>The two rodent models</w:t>
      </w:r>
      <w:r w:rsidR="00120267">
        <w:rPr>
          <w:rFonts w:asciiTheme="minorHAnsi" w:hAnsiTheme="minorHAnsi" w:cstheme="minorHAnsi"/>
          <w:color w:val="auto"/>
        </w:rPr>
        <w:t xml:space="preserve"> i.e.,</w:t>
      </w:r>
      <w:r w:rsidR="00A376E2" w:rsidRPr="008B03AC">
        <w:rPr>
          <w:rFonts w:asciiTheme="minorHAnsi" w:hAnsiTheme="minorHAnsi" w:cstheme="minorHAnsi"/>
          <w:color w:val="auto"/>
        </w:rPr>
        <w:t xml:space="preserve"> mouse and rat OIR </w:t>
      </w:r>
      <w:r w:rsidR="0013748A" w:rsidRPr="008B03AC">
        <w:rPr>
          <w:rFonts w:asciiTheme="minorHAnsi" w:hAnsiTheme="minorHAnsi" w:cstheme="minorHAnsi"/>
          <w:color w:val="auto"/>
        </w:rPr>
        <w:t>differ</w:t>
      </w:r>
      <w:r w:rsidR="00A376E2" w:rsidRPr="008B03AC">
        <w:rPr>
          <w:rFonts w:asciiTheme="minorHAnsi" w:hAnsiTheme="minorHAnsi" w:cstheme="minorHAnsi"/>
          <w:color w:val="auto"/>
        </w:rPr>
        <w:t xml:space="preserve"> </w:t>
      </w:r>
      <w:r w:rsidR="00120267">
        <w:rPr>
          <w:rFonts w:asciiTheme="minorHAnsi" w:hAnsiTheme="minorHAnsi" w:cstheme="minorHAnsi"/>
          <w:color w:val="auto"/>
        </w:rPr>
        <w:t>in</w:t>
      </w:r>
      <w:r w:rsidR="00A376E2" w:rsidRPr="008B03AC">
        <w:rPr>
          <w:rFonts w:asciiTheme="minorHAnsi" w:hAnsiTheme="minorHAnsi" w:cstheme="minorHAnsi"/>
          <w:color w:val="auto"/>
        </w:rPr>
        <w:t xml:space="preserve"> their model induction and disease</w:t>
      </w:r>
      <w:r w:rsidR="006B69D5" w:rsidRPr="008B03AC">
        <w:rPr>
          <w:rFonts w:asciiTheme="minorHAnsi" w:hAnsiTheme="minorHAnsi" w:cstheme="minorHAnsi"/>
          <w:color w:val="auto"/>
        </w:rPr>
        <w:t xml:space="preserve"> phenotype. </w:t>
      </w:r>
      <w:r w:rsidR="00FF6CBC" w:rsidRPr="008B03AC">
        <w:rPr>
          <w:rFonts w:asciiTheme="minorHAnsi" w:hAnsiTheme="minorHAnsi" w:cstheme="minorHAnsi"/>
          <w:color w:val="auto"/>
        </w:rPr>
        <w:t>The rat model mimics ROP phenotype more accurately</w:t>
      </w:r>
      <w:r w:rsidR="00B702B4" w:rsidRPr="008B03AC">
        <w:rPr>
          <w:rFonts w:asciiTheme="minorHAnsi" w:hAnsiTheme="minorHAnsi" w:cstheme="minorHAnsi"/>
          <w:color w:val="auto"/>
        </w:rPr>
        <w:t>, but the mouse model provides more robust</w:t>
      </w:r>
      <w:r w:rsidR="007E6656" w:rsidRPr="008B03AC">
        <w:rPr>
          <w:rFonts w:asciiTheme="minorHAnsi" w:hAnsiTheme="minorHAnsi" w:cstheme="minorHAnsi"/>
          <w:color w:val="auto"/>
        </w:rPr>
        <w:t xml:space="preserve">, fast and reproducible model for retinal </w:t>
      </w:r>
      <w:r w:rsidR="00161FCE" w:rsidRPr="008B03AC">
        <w:rPr>
          <w:rFonts w:asciiTheme="minorHAnsi" w:hAnsiTheme="minorHAnsi" w:cstheme="minorHAnsi"/>
          <w:color w:val="auto"/>
        </w:rPr>
        <w:t>neovascularization (</w:t>
      </w:r>
      <w:r w:rsidR="001A2D5A" w:rsidRPr="008B03AC">
        <w:rPr>
          <w:rFonts w:asciiTheme="minorHAnsi" w:hAnsiTheme="minorHAnsi" w:cstheme="minorHAnsi"/>
          <w:color w:val="auto"/>
        </w:rPr>
        <w:t>NV</w:t>
      </w:r>
      <w:r w:rsidR="00161FCE" w:rsidRPr="008B03AC">
        <w:rPr>
          <w:rFonts w:asciiTheme="minorHAnsi" w:hAnsiTheme="minorHAnsi" w:cstheme="minorHAnsi"/>
          <w:color w:val="auto"/>
        </w:rPr>
        <w:t>)</w:t>
      </w:r>
      <w:r w:rsidR="00A6719E" w:rsidRPr="008B03AC">
        <w:rPr>
          <w:rFonts w:asciiTheme="minorHAnsi" w:hAnsiTheme="minorHAnsi" w:cstheme="minorHAnsi"/>
          <w:color w:val="auto"/>
        </w:rPr>
        <w:t xml:space="preserve">. </w:t>
      </w:r>
      <w:r w:rsidR="00251B41" w:rsidRPr="008B03AC">
        <w:rPr>
          <w:rFonts w:asciiTheme="minorHAnsi" w:hAnsiTheme="minorHAnsi" w:cstheme="minorHAnsi"/>
          <w:color w:val="auto"/>
        </w:rPr>
        <w:t>In the mouse model,</w:t>
      </w:r>
      <w:r w:rsidR="005C7BEC" w:rsidRPr="008B03AC">
        <w:rPr>
          <w:rFonts w:asciiTheme="minorHAnsi" w:hAnsiTheme="minorHAnsi" w:cstheme="minorHAnsi"/>
          <w:color w:val="auto"/>
        </w:rPr>
        <w:t xml:space="preserve"> NV develops to the central retina</w:t>
      </w:r>
      <w:r w:rsidR="00251B41" w:rsidRPr="008B03AC">
        <w:rPr>
          <w:rFonts w:asciiTheme="minorHAnsi" w:hAnsiTheme="minorHAnsi" w:cstheme="minorHAnsi"/>
          <w:color w:val="auto"/>
        </w:rPr>
        <w:t>.</w:t>
      </w:r>
      <w:r w:rsidR="005C7BEC" w:rsidRPr="008B03AC">
        <w:rPr>
          <w:rFonts w:asciiTheme="minorHAnsi" w:hAnsiTheme="minorHAnsi" w:cstheme="minorHAnsi"/>
          <w:color w:val="auto"/>
        </w:rPr>
        <w:t xml:space="preserve"> </w:t>
      </w:r>
      <w:r w:rsidR="00251B41" w:rsidRPr="008B03AC">
        <w:rPr>
          <w:rFonts w:asciiTheme="minorHAnsi" w:hAnsiTheme="minorHAnsi" w:cstheme="minorHAnsi"/>
          <w:color w:val="auto"/>
        </w:rPr>
        <w:t>This pathological read-out is important in pharmacologic efficacy studies for many ischemic retinopathies, such as PDR, RV</w:t>
      </w:r>
      <w:r w:rsidR="008F3B31" w:rsidRPr="008B03AC">
        <w:rPr>
          <w:rFonts w:asciiTheme="minorHAnsi" w:hAnsiTheme="minorHAnsi" w:cstheme="minorHAnsi"/>
          <w:color w:val="auto"/>
        </w:rPr>
        <w:t xml:space="preserve"> </w:t>
      </w:r>
      <w:r w:rsidR="00251B41" w:rsidRPr="008B03AC">
        <w:rPr>
          <w:rFonts w:asciiTheme="minorHAnsi" w:hAnsiTheme="minorHAnsi" w:cstheme="minorHAnsi"/>
          <w:color w:val="auto"/>
        </w:rPr>
        <w:t>and exudative AMD</w:t>
      </w:r>
      <w:r w:rsidR="00605BCC" w:rsidRPr="008B03AC">
        <w:rPr>
          <w:rFonts w:asciiTheme="minorHAnsi" w:hAnsiTheme="minorHAnsi" w:cstheme="minorHAnsi"/>
          <w:color w:val="auto"/>
        </w:rPr>
        <w:t xml:space="preserve"> as well as for non</w:t>
      </w:r>
      <w:r w:rsidR="00FC5665">
        <w:rPr>
          <w:rFonts w:asciiTheme="minorHAnsi" w:hAnsiTheme="minorHAnsi" w:cstheme="minorHAnsi"/>
          <w:color w:val="auto"/>
        </w:rPr>
        <w:t>-</w:t>
      </w:r>
      <w:r w:rsidR="00605BCC" w:rsidRPr="008B03AC">
        <w:rPr>
          <w:rFonts w:asciiTheme="minorHAnsi" w:hAnsiTheme="minorHAnsi" w:cstheme="minorHAnsi"/>
          <w:color w:val="auto"/>
        </w:rPr>
        <w:t>ocular, angiogenic diseases such as cancer</w:t>
      </w:r>
      <w:r w:rsidR="00251B41" w:rsidRPr="008B03AC">
        <w:rPr>
          <w:rFonts w:asciiTheme="minorHAnsi" w:hAnsiTheme="minorHAnsi" w:cstheme="minorHAnsi"/>
          <w:color w:val="auto"/>
        </w:rPr>
        <w:t>.</w:t>
      </w:r>
      <w:r w:rsidR="008F3B31" w:rsidRPr="008B03AC">
        <w:rPr>
          <w:rFonts w:asciiTheme="minorHAnsi" w:hAnsiTheme="minorHAnsi" w:cstheme="minorHAnsi"/>
          <w:color w:val="auto"/>
        </w:rPr>
        <w:t xml:space="preserve"> </w:t>
      </w:r>
      <w:r w:rsidR="00A6719E" w:rsidRPr="008B03AC">
        <w:rPr>
          <w:rFonts w:asciiTheme="minorHAnsi" w:hAnsiTheme="minorHAnsi" w:cstheme="minorHAnsi"/>
          <w:color w:val="auto"/>
        </w:rPr>
        <w:t>Moreover,</w:t>
      </w:r>
      <w:r w:rsidR="000F0462" w:rsidRPr="008B03AC">
        <w:rPr>
          <w:rFonts w:asciiTheme="minorHAnsi" w:hAnsiTheme="minorHAnsi" w:cstheme="minorHAnsi"/>
          <w:color w:val="auto"/>
        </w:rPr>
        <w:t xml:space="preserve"> </w:t>
      </w:r>
      <w:r w:rsidR="007D251E" w:rsidRPr="008B03AC">
        <w:rPr>
          <w:rFonts w:asciiTheme="minorHAnsi" w:hAnsiTheme="minorHAnsi" w:cstheme="minorHAnsi"/>
          <w:color w:val="auto"/>
        </w:rPr>
        <w:t xml:space="preserve">availability of </w:t>
      </w:r>
      <w:r w:rsidRPr="008B03AC">
        <w:rPr>
          <w:rFonts w:asciiTheme="minorHAnsi" w:hAnsiTheme="minorHAnsi" w:cstheme="minorHAnsi"/>
          <w:color w:val="auto"/>
        </w:rPr>
        <w:t>genetically manipulated (</w:t>
      </w:r>
      <w:r w:rsidR="009D1A36" w:rsidRPr="008B03AC">
        <w:rPr>
          <w:rFonts w:asciiTheme="minorHAnsi" w:hAnsiTheme="minorHAnsi" w:cstheme="minorHAnsi"/>
          <w:color w:val="auto"/>
        </w:rPr>
        <w:t>transgenic</w:t>
      </w:r>
      <w:r w:rsidRPr="008B03AC">
        <w:rPr>
          <w:rFonts w:asciiTheme="minorHAnsi" w:hAnsiTheme="minorHAnsi" w:cstheme="minorHAnsi"/>
          <w:color w:val="auto"/>
        </w:rPr>
        <w:t xml:space="preserve"> and knockout)</w:t>
      </w:r>
      <w:r w:rsidR="009D1A36" w:rsidRPr="008B03AC">
        <w:rPr>
          <w:rFonts w:asciiTheme="minorHAnsi" w:hAnsiTheme="minorHAnsi" w:cstheme="minorHAnsi"/>
          <w:color w:val="auto"/>
        </w:rPr>
        <w:t xml:space="preserve"> </w:t>
      </w:r>
      <w:r w:rsidR="007D251E" w:rsidRPr="008B03AC">
        <w:rPr>
          <w:rFonts w:asciiTheme="minorHAnsi" w:hAnsiTheme="minorHAnsi" w:cstheme="minorHAnsi"/>
          <w:color w:val="auto"/>
        </w:rPr>
        <w:t>mice makes the mouse OIR model</w:t>
      </w:r>
      <w:r w:rsidR="006E3427" w:rsidRPr="008B03AC">
        <w:rPr>
          <w:rFonts w:asciiTheme="minorHAnsi" w:hAnsiTheme="minorHAnsi" w:cstheme="minorHAnsi"/>
          <w:color w:val="auto"/>
        </w:rPr>
        <w:t xml:space="preserve"> a</w:t>
      </w:r>
      <w:r w:rsidR="007D251E" w:rsidRPr="008B03AC">
        <w:rPr>
          <w:rFonts w:asciiTheme="minorHAnsi" w:hAnsiTheme="minorHAnsi" w:cstheme="minorHAnsi"/>
          <w:color w:val="auto"/>
        </w:rPr>
        <w:t xml:space="preserve"> more popular</w:t>
      </w:r>
      <w:r w:rsidR="006E3427" w:rsidRPr="008B03AC">
        <w:rPr>
          <w:rFonts w:asciiTheme="minorHAnsi" w:hAnsiTheme="minorHAnsi" w:cstheme="minorHAnsi"/>
          <w:color w:val="auto"/>
        </w:rPr>
        <w:t xml:space="preserve"> option</w:t>
      </w:r>
      <w:r w:rsidR="007D251E" w:rsidRPr="008B03AC">
        <w:rPr>
          <w:rFonts w:asciiTheme="minorHAnsi" w:hAnsiTheme="minorHAnsi" w:cstheme="minorHAnsi"/>
          <w:color w:val="auto"/>
        </w:rPr>
        <w:t>.</w:t>
      </w:r>
      <w:r w:rsidR="00B42789" w:rsidRPr="008B03AC">
        <w:rPr>
          <w:rFonts w:asciiTheme="minorHAnsi" w:hAnsiTheme="minorHAnsi" w:cstheme="minorHAnsi"/>
          <w:color w:val="auto"/>
        </w:rPr>
        <w:t xml:space="preserve"> </w:t>
      </w:r>
      <w:r w:rsidR="00387234" w:rsidRPr="008B03AC">
        <w:rPr>
          <w:rFonts w:asciiTheme="minorHAnsi" w:hAnsiTheme="minorHAnsi" w:cstheme="minorHAnsi"/>
          <w:color w:val="auto"/>
        </w:rPr>
        <w:t xml:space="preserve">However, neither mouse </w:t>
      </w:r>
      <w:r w:rsidR="00756AD2">
        <w:rPr>
          <w:rFonts w:asciiTheme="minorHAnsi" w:hAnsiTheme="minorHAnsi" w:cstheme="minorHAnsi"/>
          <w:color w:val="auto"/>
        </w:rPr>
        <w:t>n</w:t>
      </w:r>
      <w:r w:rsidR="00387234" w:rsidRPr="008B03AC">
        <w:rPr>
          <w:rFonts w:asciiTheme="minorHAnsi" w:hAnsiTheme="minorHAnsi" w:cstheme="minorHAnsi"/>
          <w:color w:val="auto"/>
        </w:rPr>
        <w:t>o</w:t>
      </w:r>
      <w:r w:rsidR="004428DA">
        <w:rPr>
          <w:rFonts w:asciiTheme="minorHAnsi" w:hAnsiTheme="minorHAnsi" w:cstheme="minorHAnsi"/>
          <w:color w:val="auto"/>
        </w:rPr>
        <w:t>r</w:t>
      </w:r>
      <w:r w:rsidR="00387234" w:rsidRPr="008B03AC">
        <w:rPr>
          <w:rFonts w:asciiTheme="minorHAnsi" w:hAnsiTheme="minorHAnsi" w:cstheme="minorHAnsi"/>
          <w:color w:val="auto"/>
        </w:rPr>
        <w:t xml:space="preserve"> rat OIR model creates retinal fibrosis, which is typical in human diseases.</w:t>
      </w:r>
    </w:p>
    <w:p w14:paraId="7F9B6D18" w14:textId="53E99376" w:rsidR="00A63312" w:rsidRPr="008B03AC" w:rsidRDefault="00A63312" w:rsidP="00E933C1">
      <w:pPr>
        <w:rPr>
          <w:rFonts w:asciiTheme="minorHAnsi" w:hAnsiTheme="minorHAnsi" w:cstheme="minorHAnsi"/>
          <w:color w:val="auto"/>
        </w:rPr>
      </w:pPr>
    </w:p>
    <w:p w14:paraId="0DFC279F" w14:textId="0479857C" w:rsidR="004E2078" w:rsidRPr="008B03AC" w:rsidRDefault="00A63312" w:rsidP="00E933C1">
      <w:pPr>
        <w:rPr>
          <w:rFonts w:asciiTheme="minorHAnsi" w:hAnsiTheme="minorHAnsi" w:cstheme="minorHAnsi"/>
          <w:color w:val="auto"/>
        </w:rPr>
      </w:pPr>
      <w:r w:rsidRPr="008B03AC">
        <w:rPr>
          <w:rFonts w:asciiTheme="minorHAnsi" w:hAnsiTheme="minorHAnsi" w:cstheme="minorHAnsi"/>
          <w:color w:val="auto"/>
        </w:rPr>
        <w:t>The understanding that high oxygen levels contribute to the development of ROP in 1950s</w:t>
      </w:r>
      <w:r w:rsidR="00595120" w:rsidRPr="008B03AC">
        <w:rPr>
          <w:bCs/>
          <w:color w:val="auto"/>
          <w:vertAlign w:val="superscript"/>
        </w:rPr>
        <w:t>10,11</w:t>
      </w:r>
      <w:r w:rsidRPr="008B03AC">
        <w:rPr>
          <w:rFonts w:asciiTheme="minorHAnsi" w:hAnsiTheme="minorHAnsi" w:cstheme="minorHAnsi"/>
          <w:color w:val="auto"/>
        </w:rPr>
        <w:t xml:space="preserve"> </w:t>
      </w:r>
      <w:r w:rsidR="00127B04" w:rsidRPr="008B03AC">
        <w:rPr>
          <w:rFonts w:asciiTheme="minorHAnsi" w:hAnsiTheme="minorHAnsi" w:cstheme="minorHAnsi"/>
          <w:color w:val="auto"/>
        </w:rPr>
        <w:t>led to the development of</w:t>
      </w:r>
      <w:r w:rsidR="00DA032F" w:rsidRPr="008B03AC">
        <w:rPr>
          <w:rFonts w:asciiTheme="minorHAnsi" w:hAnsiTheme="minorHAnsi" w:cstheme="minorHAnsi"/>
          <w:color w:val="auto"/>
        </w:rPr>
        <w:t xml:space="preserve"> animal models. The first </w:t>
      </w:r>
      <w:r w:rsidR="008835C5" w:rsidRPr="008B03AC">
        <w:rPr>
          <w:rFonts w:asciiTheme="minorHAnsi" w:hAnsiTheme="minorHAnsi" w:cstheme="minorHAnsi"/>
          <w:color w:val="auto"/>
        </w:rPr>
        <w:t>studies about the effect of oxygen for retinal vasculature were done in 1950</w:t>
      </w:r>
      <w:r w:rsidR="00595120" w:rsidRPr="008B03AC">
        <w:rPr>
          <w:bCs/>
          <w:color w:val="auto"/>
          <w:vertAlign w:val="superscript"/>
        </w:rPr>
        <w:t>12-14</w:t>
      </w:r>
      <w:r w:rsidR="001D3D42" w:rsidRPr="008B03AC">
        <w:rPr>
          <w:rFonts w:asciiTheme="minorHAnsi" w:hAnsiTheme="minorHAnsi" w:cstheme="minorHAnsi"/>
          <w:color w:val="auto"/>
        </w:rPr>
        <w:t xml:space="preserve"> </w:t>
      </w:r>
      <w:r w:rsidR="001C1756" w:rsidRPr="008B03AC">
        <w:rPr>
          <w:rFonts w:asciiTheme="minorHAnsi" w:hAnsiTheme="minorHAnsi" w:cstheme="minorHAnsi"/>
          <w:color w:val="auto"/>
        </w:rPr>
        <w:t xml:space="preserve">and </w:t>
      </w:r>
      <w:r w:rsidR="003720AF" w:rsidRPr="008B03AC">
        <w:rPr>
          <w:rFonts w:asciiTheme="minorHAnsi" w:hAnsiTheme="minorHAnsi" w:cstheme="minorHAnsi"/>
          <w:color w:val="auto"/>
        </w:rPr>
        <w:t>until the</w:t>
      </w:r>
      <w:r w:rsidR="00CB0057" w:rsidRPr="008B03AC">
        <w:rPr>
          <w:rFonts w:asciiTheme="minorHAnsi" w:hAnsiTheme="minorHAnsi" w:cstheme="minorHAnsi"/>
          <w:color w:val="auto"/>
        </w:rPr>
        <w:t xml:space="preserve"> 1990s the</w:t>
      </w:r>
      <w:r w:rsidR="00A40EC2" w:rsidRPr="008B03AC">
        <w:rPr>
          <w:rFonts w:asciiTheme="minorHAnsi" w:hAnsiTheme="minorHAnsi" w:cstheme="minorHAnsi"/>
          <w:color w:val="auto"/>
        </w:rPr>
        <w:t>re were many refinements to t</w:t>
      </w:r>
      <w:r w:rsidR="009F34E3" w:rsidRPr="008B03AC">
        <w:rPr>
          <w:rFonts w:asciiTheme="minorHAnsi" w:hAnsiTheme="minorHAnsi" w:cstheme="minorHAnsi"/>
          <w:color w:val="auto"/>
        </w:rPr>
        <w:t>h</w:t>
      </w:r>
      <w:r w:rsidR="00A40EC2" w:rsidRPr="008B03AC">
        <w:rPr>
          <w:rFonts w:asciiTheme="minorHAnsi" w:hAnsiTheme="minorHAnsi" w:cstheme="minorHAnsi"/>
          <w:color w:val="auto"/>
        </w:rPr>
        <w:t>e</w:t>
      </w:r>
      <w:r w:rsidR="00CB0057" w:rsidRPr="008B03AC">
        <w:rPr>
          <w:rFonts w:asciiTheme="minorHAnsi" w:hAnsiTheme="minorHAnsi" w:cstheme="minorHAnsi"/>
          <w:color w:val="auto"/>
        </w:rPr>
        <w:t xml:space="preserve"> OIR model</w:t>
      </w:r>
      <w:r w:rsidR="00A40EC2" w:rsidRPr="008B03AC">
        <w:rPr>
          <w:rFonts w:asciiTheme="minorHAnsi" w:hAnsiTheme="minorHAnsi" w:cstheme="minorHAnsi"/>
          <w:color w:val="auto"/>
        </w:rPr>
        <w:t xml:space="preserve">. </w:t>
      </w:r>
      <w:r w:rsidR="00E82FA8" w:rsidRPr="008B03AC">
        <w:rPr>
          <w:rFonts w:asciiTheme="minorHAnsi" w:hAnsiTheme="minorHAnsi" w:cstheme="minorHAnsi"/>
          <w:color w:val="auto"/>
        </w:rPr>
        <w:t>The research by Smith et al</w:t>
      </w:r>
      <w:r w:rsidR="008F3B31" w:rsidRPr="008B03AC">
        <w:rPr>
          <w:rFonts w:asciiTheme="minorHAnsi" w:hAnsiTheme="minorHAnsi" w:cstheme="minorHAnsi"/>
          <w:color w:val="auto"/>
        </w:rPr>
        <w:t>.</w:t>
      </w:r>
      <w:r w:rsidR="004428DA">
        <w:rPr>
          <w:rFonts w:asciiTheme="minorHAnsi" w:hAnsiTheme="minorHAnsi" w:cstheme="minorHAnsi"/>
          <w:color w:val="auto"/>
        </w:rPr>
        <w:t xml:space="preserve"> in </w:t>
      </w:r>
      <w:r w:rsidR="00FE10F3" w:rsidRPr="008B03AC">
        <w:rPr>
          <w:rFonts w:asciiTheme="minorHAnsi" w:hAnsiTheme="minorHAnsi" w:cstheme="minorHAnsi"/>
          <w:color w:val="auto"/>
        </w:rPr>
        <w:t>1</w:t>
      </w:r>
      <w:r w:rsidR="00E82FA8" w:rsidRPr="008B03AC">
        <w:rPr>
          <w:rFonts w:asciiTheme="minorHAnsi" w:hAnsiTheme="minorHAnsi" w:cstheme="minorHAnsi"/>
          <w:color w:val="auto"/>
        </w:rPr>
        <w:t>994</w:t>
      </w:r>
      <w:r w:rsidR="004428DA">
        <w:rPr>
          <w:rFonts w:asciiTheme="minorHAnsi" w:hAnsiTheme="minorHAnsi" w:cstheme="minorHAnsi"/>
          <w:color w:val="auto"/>
        </w:rPr>
        <w:t xml:space="preserve"> </w:t>
      </w:r>
      <w:r w:rsidR="008F3B31" w:rsidRPr="008B03AC">
        <w:rPr>
          <w:rFonts w:asciiTheme="minorHAnsi" w:hAnsiTheme="minorHAnsi" w:cstheme="minorHAnsi"/>
          <w:color w:val="auto"/>
        </w:rPr>
        <w:t xml:space="preserve">set a standard for a current mouse OIR model that separates </w:t>
      </w:r>
      <w:proofErr w:type="spellStart"/>
      <w:r w:rsidR="008F3B31" w:rsidRPr="008B03AC">
        <w:rPr>
          <w:rFonts w:asciiTheme="minorHAnsi" w:hAnsiTheme="minorHAnsi" w:cstheme="minorHAnsi"/>
          <w:color w:val="auto"/>
        </w:rPr>
        <w:t>hyaloidopathy</w:t>
      </w:r>
      <w:proofErr w:type="spellEnd"/>
      <w:r w:rsidR="008F3B31" w:rsidRPr="008B03AC">
        <w:rPr>
          <w:rFonts w:asciiTheme="minorHAnsi" w:hAnsiTheme="minorHAnsi" w:cstheme="minorHAnsi"/>
          <w:color w:val="auto"/>
        </w:rPr>
        <w:t xml:space="preserve"> from retinopathy</w:t>
      </w:r>
      <w:r w:rsidR="00595120" w:rsidRPr="008B03AC">
        <w:rPr>
          <w:bCs/>
          <w:color w:val="auto"/>
          <w:vertAlign w:val="superscript"/>
        </w:rPr>
        <w:t>15</w:t>
      </w:r>
      <w:r w:rsidR="00F70509" w:rsidRPr="008B03AC">
        <w:rPr>
          <w:rFonts w:asciiTheme="minorHAnsi" w:hAnsiTheme="minorHAnsi" w:cstheme="minorHAnsi"/>
          <w:color w:val="auto"/>
        </w:rPr>
        <w:t>.</w:t>
      </w:r>
      <w:r w:rsidR="004428DA">
        <w:rPr>
          <w:rFonts w:asciiTheme="minorHAnsi" w:hAnsiTheme="minorHAnsi" w:cstheme="minorHAnsi"/>
          <w:color w:val="auto"/>
        </w:rPr>
        <w:t xml:space="preserve"> A</w:t>
      </w:r>
      <w:r w:rsidR="008F3B31" w:rsidRPr="008B03AC">
        <w:rPr>
          <w:rFonts w:asciiTheme="minorHAnsi" w:hAnsiTheme="minorHAnsi" w:cstheme="minorHAnsi"/>
          <w:color w:val="auto"/>
        </w:rPr>
        <w:t xml:space="preserve"> wide adoption of </w:t>
      </w:r>
      <w:r w:rsidR="00756AD2">
        <w:rPr>
          <w:rFonts w:asciiTheme="minorHAnsi" w:hAnsiTheme="minorHAnsi" w:cstheme="minorHAnsi"/>
          <w:color w:val="auto"/>
        </w:rPr>
        <w:t xml:space="preserve">the </w:t>
      </w:r>
      <w:r w:rsidR="008F3B31" w:rsidRPr="008B03AC">
        <w:rPr>
          <w:rFonts w:asciiTheme="minorHAnsi" w:hAnsiTheme="minorHAnsi" w:cstheme="minorHAnsi"/>
          <w:color w:val="auto"/>
        </w:rPr>
        <w:t xml:space="preserve">method to quantify </w:t>
      </w:r>
      <w:proofErr w:type="spellStart"/>
      <w:r w:rsidR="008F3B31" w:rsidRPr="008B03AC">
        <w:rPr>
          <w:rFonts w:asciiTheme="minorHAnsi" w:hAnsiTheme="minorHAnsi" w:cstheme="minorHAnsi"/>
          <w:color w:val="auto"/>
        </w:rPr>
        <w:t>vaso</w:t>
      </w:r>
      <w:proofErr w:type="spellEnd"/>
      <w:r w:rsidR="008F3B31" w:rsidRPr="008B03AC">
        <w:rPr>
          <w:rFonts w:asciiTheme="minorHAnsi" w:hAnsiTheme="minorHAnsi" w:cstheme="minorHAnsi"/>
          <w:color w:val="auto"/>
        </w:rPr>
        <w:t>-obliteration and pathological NV by Connor et al.</w:t>
      </w:r>
      <w:r w:rsidR="004428DA">
        <w:rPr>
          <w:rFonts w:asciiTheme="minorHAnsi" w:hAnsiTheme="minorHAnsi" w:cstheme="minorHAnsi"/>
          <w:color w:val="auto"/>
        </w:rPr>
        <w:t xml:space="preserve"> </w:t>
      </w:r>
      <w:r w:rsidR="008F3B31" w:rsidRPr="008B03AC">
        <w:rPr>
          <w:rFonts w:asciiTheme="minorHAnsi" w:hAnsiTheme="minorHAnsi" w:cstheme="minorHAnsi"/>
          <w:color w:val="auto"/>
        </w:rPr>
        <w:t>(2009) further increased its popularity</w:t>
      </w:r>
      <w:r w:rsidR="00595120" w:rsidRPr="008B03AC">
        <w:rPr>
          <w:bCs/>
          <w:color w:val="auto"/>
          <w:vertAlign w:val="superscript"/>
        </w:rPr>
        <w:t>16</w:t>
      </w:r>
      <w:r w:rsidR="008F3B31" w:rsidRPr="008B03AC">
        <w:rPr>
          <w:rFonts w:asciiTheme="minorHAnsi" w:hAnsiTheme="minorHAnsi" w:cstheme="minorHAnsi"/>
          <w:color w:val="auto"/>
        </w:rPr>
        <w:t xml:space="preserve">. </w:t>
      </w:r>
      <w:r w:rsidR="00ED085E" w:rsidRPr="008B03AC">
        <w:rPr>
          <w:rFonts w:asciiTheme="minorHAnsi" w:hAnsiTheme="minorHAnsi" w:cstheme="minorHAnsi"/>
          <w:color w:val="auto"/>
        </w:rPr>
        <w:t xml:space="preserve">In this </w:t>
      </w:r>
      <w:r w:rsidR="00ED085E" w:rsidRPr="008B03AC">
        <w:rPr>
          <w:rFonts w:asciiTheme="minorHAnsi" w:hAnsiTheme="minorHAnsi" w:cstheme="minorHAnsi"/>
          <w:color w:val="auto"/>
        </w:rPr>
        <w:lastRenderedPageBreak/>
        <w:t>model</w:t>
      </w:r>
      <w:r w:rsidR="00B11CEE" w:rsidRPr="008B03AC">
        <w:rPr>
          <w:rFonts w:asciiTheme="minorHAnsi" w:hAnsiTheme="minorHAnsi" w:cstheme="minorHAnsi"/>
          <w:color w:val="auto"/>
        </w:rPr>
        <w:t>,</w:t>
      </w:r>
      <w:r w:rsidR="00ED085E" w:rsidRPr="008B03AC">
        <w:rPr>
          <w:rFonts w:asciiTheme="minorHAnsi" w:hAnsiTheme="minorHAnsi" w:cstheme="minorHAnsi"/>
          <w:color w:val="auto"/>
        </w:rPr>
        <w:t xml:space="preserve"> mice are placed </w:t>
      </w:r>
      <w:r w:rsidR="00A13CB3" w:rsidRPr="008B03AC">
        <w:rPr>
          <w:rFonts w:asciiTheme="minorHAnsi" w:hAnsiTheme="minorHAnsi" w:cstheme="minorHAnsi"/>
          <w:color w:val="auto"/>
        </w:rPr>
        <w:t>at</w:t>
      </w:r>
      <w:r w:rsidR="00ED085E" w:rsidRPr="008B03AC">
        <w:rPr>
          <w:rFonts w:asciiTheme="minorHAnsi" w:hAnsiTheme="minorHAnsi" w:cstheme="minorHAnsi"/>
          <w:color w:val="auto"/>
        </w:rPr>
        <w:t xml:space="preserve"> 75% oxygen</w:t>
      </w:r>
      <w:r w:rsidR="00240855" w:rsidRPr="008B03AC">
        <w:rPr>
          <w:rFonts w:asciiTheme="minorHAnsi" w:hAnsiTheme="minorHAnsi" w:cstheme="minorHAnsi"/>
          <w:color w:val="auto"/>
        </w:rPr>
        <w:t xml:space="preserve"> (O</w:t>
      </w:r>
      <w:r w:rsidR="00240855" w:rsidRPr="008B03AC">
        <w:rPr>
          <w:rFonts w:asciiTheme="minorHAnsi" w:hAnsiTheme="minorHAnsi" w:cstheme="minorHAnsi"/>
          <w:color w:val="auto"/>
          <w:vertAlign w:val="subscript"/>
        </w:rPr>
        <w:t>2</w:t>
      </w:r>
      <w:r w:rsidR="00240855" w:rsidRPr="008B03AC">
        <w:rPr>
          <w:rFonts w:asciiTheme="minorHAnsi" w:hAnsiTheme="minorHAnsi" w:cstheme="minorHAnsi"/>
          <w:color w:val="auto"/>
        </w:rPr>
        <w:t xml:space="preserve">) </w:t>
      </w:r>
      <w:r w:rsidR="00ED085E" w:rsidRPr="008B03AC">
        <w:rPr>
          <w:rFonts w:asciiTheme="minorHAnsi" w:hAnsiTheme="minorHAnsi" w:cstheme="minorHAnsi"/>
          <w:color w:val="auto"/>
        </w:rPr>
        <w:t>for 5 days</w:t>
      </w:r>
      <w:r w:rsidR="006C4F67" w:rsidRPr="008B03AC">
        <w:rPr>
          <w:rFonts w:asciiTheme="minorHAnsi" w:hAnsiTheme="minorHAnsi" w:cstheme="minorHAnsi"/>
          <w:color w:val="auto"/>
        </w:rPr>
        <w:t xml:space="preserve"> at P7</w:t>
      </w:r>
      <w:r w:rsidR="00ED085E" w:rsidRPr="008B03AC">
        <w:rPr>
          <w:rFonts w:asciiTheme="minorHAnsi" w:hAnsiTheme="minorHAnsi" w:cstheme="minorHAnsi"/>
          <w:color w:val="auto"/>
        </w:rPr>
        <w:t xml:space="preserve">, followed by 5 days in </w:t>
      </w:r>
      <w:proofErr w:type="spellStart"/>
      <w:r w:rsidR="00ED085E" w:rsidRPr="008B03AC">
        <w:rPr>
          <w:rFonts w:asciiTheme="minorHAnsi" w:hAnsiTheme="minorHAnsi" w:cstheme="minorHAnsi"/>
          <w:color w:val="auto"/>
        </w:rPr>
        <w:t>normoxic</w:t>
      </w:r>
      <w:proofErr w:type="spellEnd"/>
      <w:r w:rsidR="00ED085E" w:rsidRPr="008B03AC">
        <w:rPr>
          <w:rFonts w:asciiTheme="minorHAnsi" w:hAnsiTheme="minorHAnsi" w:cstheme="minorHAnsi"/>
          <w:color w:val="auto"/>
        </w:rPr>
        <w:t xml:space="preserve"> conditions</w:t>
      </w:r>
      <w:r w:rsidR="004854D5" w:rsidRPr="008B03AC">
        <w:rPr>
          <w:rFonts w:asciiTheme="minorHAnsi" w:hAnsiTheme="minorHAnsi" w:cstheme="minorHAnsi"/>
          <w:color w:val="auto"/>
        </w:rPr>
        <w:t>.</w:t>
      </w:r>
      <w:r w:rsidR="00B11CEE" w:rsidRPr="008B03AC">
        <w:rPr>
          <w:rFonts w:asciiTheme="minorHAnsi" w:hAnsiTheme="minorHAnsi" w:cstheme="minorHAnsi"/>
          <w:color w:val="auto"/>
        </w:rPr>
        <w:t xml:space="preserve"> </w:t>
      </w:r>
      <w:r w:rsidR="006C4F67" w:rsidRPr="008B03AC">
        <w:rPr>
          <w:rFonts w:asciiTheme="minorHAnsi" w:hAnsiTheme="minorHAnsi" w:cstheme="minorHAnsi"/>
          <w:color w:val="auto"/>
        </w:rPr>
        <w:t>H</w:t>
      </w:r>
      <w:r w:rsidR="00E957D4" w:rsidRPr="008B03AC">
        <w:rPr>
          <w:rFonts w:asciiTheme="minorHAnsi" w:hAnsiTheme="minorHAnsi" w:cstheme="minorHAnsi"/>
          <w:color w:val="auto"/>
        </w:rPr>
        <w:t>yperoxia from P7 to P12 causes</w:t>
      </w:r>
      <w:r w:rsidR="0023753F" w:rsidRPr="008B03AC">
        <w:rPr>
          <w:rFonts w:asciiTheme="minorHAnsi" w:hAnsiTheme="minorHAnsi" w:cstheme="minorHAnsi"/>
          <w:color w:val="auto"/>
        </w:rPr>
        <w:t xml:space="preserve"> retinal</w:t>
      </w:r>
      <w:r w:rsidR="00E957D4" w:rsidRPr="008B03AC">
        <w:rPr>
          <w:rFonts w:asciiTheme="minorHAnsi" w:hAnsiTheme="minorHAnsi" w:cstheme="minorHAnsi"/>
          <w:color w:val="auto"/>
        </w:rPr>
        <w:t xml:space="preserve"> vasculature to regres</w:t>
      </w:r>
      <w:r w:rsidR="00500803" w:rsidRPr="008B03AC">
        <w:rPr>
          <w:rFonts w:asciiTheme="minorHAnsi" w:hAnsiTheme="minorHAnsi" w:cstheme="minorHAnsi"/>
          <w:color w:val="auto"/>
        </w:rPr>
        <w:t>s</w:t>
      </w:r>
      <w:r w:rsidR="008262E2" w:rsidRPr="008B03AC">
        <w:rPr>
          <w:rFonts w:asciiTheme="minorHAnsi" w:hAnsiTheme="minorHAnsi" w:cstheme="minorHAnsi"/>
          <w:color w:val="auto"/>
        </w:rPr>
        <w:t xml:space="preserve"> in central retina. Upon return to room air</w:t>
      </w:r>
      <w:r w:rsidR="00500803" w:rsidRPr="008B03AC">
        <w:rPr>
          <w:rFonts w:asciiTheme="minorHAnsi" w:hAnsiTheme="minorHAnsi" w:cstheme="minorHAnsi"/>
          <w:color w:val="auto"/>
        </w:rPr>
        <w:t xml:space="preserve">, </w:t>
      </w:r>
      <w:r w:rsidR="008262E2" w:rsidRPr="008B03AC">
        <w:rPr>
          <w:rFonts w:asciiTheme="minorHAnsi" w:hAnsiTheme="minorHAnsi" w:cstheme="minorHAnsi"/>
          <w:color w:val="auto"/>
        </w:rPr>
        <w:t xml:space="preserve">avascular retina becomes hypoxic </w:t>
      </w:r>
      <w:r w:rsidR="004D5A11" w:rsidRPr="008B03AC">
        <w:rPr>
          <w:rFonts w:asciiTheme="minorHAnsi" w:hAnsiTheme="minorHAnsi" w:cstheme="minorHAnsi"/>
          <w:color w:val="auto"/>
        </w:rPr>
        <w:t>(</w:t>
      </w:r>
      <w:r w:rsidR="004D5A11" w:rsidRPr="007E4ACC">
        <w:rPr>
          <w:rFonts w:asciiTheme="minorHAnsi" w:hAnsiTheme="minorHAnsi" w:cstheme="minorHAnsi"/>
          <w:b/>
          <w:bCs/>
          <w:color w:val="auto"/>
        </w:rPr>
        <w:t>Figure 1A</w:t>
      </w:r>
      <w:r w:rsidR="004D5A11" w:rsidRPr="008B03AC">
        <w:rPr>
          <w:rFonts w:asciiTheme="minorHAnsi" w:hAnsiTheme="minorHAnsi" w:cstheme="minorHAnsi"/>
          <w:color w:val="auto"/>
        </w:rPr>
        <w:t>)</w:t>
      </w:r>
      <w:r w:rsidR="00781E52" w:rsidRPr="008B03AC">
        <w:rPr>
          <w:rFonts w:asciiTheme="minorHAnsi" w:hAnsiTheme="minorHAnsi" w:cstheme="minorHAnsi"/>
          <w:color w:val="auto"/>
        </w:rPr>
        <w:t xml:space="preserve">. </w:t>
      </w:r>
      <w:r w:rsidR="002742E7" w:rsidRPr="008B03AC">
        <w:rPr>
          <w:rFonts w:asciiTheme="minorHAnsi" w:hAnsiTheme="minorHAnsi" w:cstheme="minorHAnsi"/>
          <w:color w:val="auto"/>
        </w:rPr>
        <w:t>Due to the hypoxic stimuli of the avascular central retina</w:t>
      </w:r>
      <w:r w:rsidR="000B5CB7" w:rsidRPr="008B03AC">
        <w:rPr>
          <w:rFonts w:asciiTheme="minorHAnsi" w:hAnsiTheme="minorHAnsi" w:cstheme="minorHAnsi"/>
          <w:color w:val="auto"/>
        </w:rPr>
        <w:t>, some of the retinal blood vessels sprout towards the vitreous</w:t>
      </w:r>
      <w:r w:rsidR="003A1004" w:rsidRPr="008B03AC">
        <w:rPr>
          <w:rFonts w:asciiTheme="minorHAnsi" w:hAnsiTheme="minorHAnsi" w:cstheme="minorHAnsi"/>
          <w:color w:val="auto"/>
        </w:rPr>
        <w:t>, forming preretinal NV</w:t>
      </w:r>
      <w:r w:rsidR="0016422D" w:rsidRPr="008B03AC">
        <w:rPr>
          <w:rFonts w:asciiTheme="minorHAnsi" w:hAnsiTheme="minorHAnsi" w:cstheme="minorHAnsi"/>
          <w:color w:val="auto"/>
        </w:rPr>
        <w:t xml:space="preserve">, </w:t>
      </w:r>
      <w:r w:rsidR="001F4773" w:rsidRPr="008B03AC">
        <w:rPr>
          <w:rFonts w:asciiTheme="minorHAnsi" w:hAnsiTheme="minorHAnsi" w:cstheme="minorHAnsi"/>
          <w:color w:val="auto"/>
        </w:rPr>
        <w:t>called preretinal tufts</w:t>
      </w:r>
      <w:r w:rsidR="00595120" w:rsidRPr="008B03AC">
        <w:rPr>
          <w:bCs/>
          <w:color w:val="auto"/>
          <w:vertAlign w:val="superscript"/>
        </w:rPr>
        <w:t>2,3</w:t>
      </w:r>
      <w:r w:rsidR="001F4773" w:rsidRPr="008B03AC">
        <w:rPr>
          <w:rFonts w:asciiTheme="minorHAnsi" w:hAnsiTheme="minorHAnsi" w:cstheme="minorHAnsi"/>
          <w:color w:val="auto"/>
        </w:rPr>
        <w:t xml:space="preserve">. </w:t>
      </w:r>
      <w:r w:rsidR="0021070B" w:rsidRPr="008B03AC">
        <w:rPr>
          <w:rFonts w:asciiTheme="minorHAnsi" w:hAnsiTheme="minorHAnsi" w:cstheme="minorHAnsi"/>
          <w:color w:val="auto"/>
        </w:rPr>
        <w:t>These tufts are</w:t>
      </w:r>
      <w:r w:rsidR="00567C96" w:rsidRPr="008B03AC">
        <w:rPr>
          <w:rFonts w:asciiTheme="minorHAnsi" w:hAnsiTheme="minorHAnsi" w:cstheme="minorHAnsi"/>
          <w:color w:val="auto"/>
        </w:rPr>
        <w:t xml:space="preserve"> </w:t>
      </w:r>
      <w:r w:rsidR="00361A9B" w:rsidRPr="008B03AC">
        <w:rPr>
          <w:rFonts w:asciiTheme="minorHAnsi" w:hAnsiTheme="minorHAnsi" w:cstheme="minorHAnsi"/>
          <w:color w:val="auto"/>
        </w:rPr>
        <w:t>immature</w:t>
      </w:r>
      <w:r w:rsidR="00F909DD" w:rsidRPr="008B03AC">
        <w:rPr>
          <w:rFonts w:asciiTheme="minorHAnsi" w:hAnsiTheme="minorHAnsi" w:cstheme="minorHAnsi"/>
          <w:color w:val="auto"/>
        </w:rPr>
        <w:t>,</w:t>
      </w:r>
      <w:r w:rsidR="00361A9B" w:rsidRPr="008B03AC">
        <w:rPr>
          <w:rFonts w:asciiTheme="minorHAnsi" w:hAnsiTheme="minorHAnsi" w:cstheme="minorHAnsi"/>
          <w:color w:val="auto"/>
        </w:rPr>
        <w:t xml:space="preserve"> and </w:t>
      </w:r>
      <w:r w:rsidR="00106187" w:rsidRPr="008B03AC">
        <w:rPr>
          <w:rFonts w:asciiTheme="minorHAnsi" w:hAnsiTheme="minorHAnsi" w:cstheme="minorHAnsi"/>
          <w:color w:val="auto"/>
        </w:rPr>
        <w:t>hyperpermeable.</w:t>
      </w:r>
      <w:r w:rsidR="004A4303" w:rsidRPr="008B03AC">
        <w:rPr>
          <w:rFonts w:asciiTheme="minorHAnsi" w:hAnsiTheme="minorHAnsi" w:cstheme="minorHAnsi"/>
          <w:color w:val="auto"/>
        </w:rPr>
        <w:t xml:space="preserve"> </w:t>
      </w:r>
      <w:r w:rsidR="00C246A0" w:rsidRPr="008B03AC">
        <w:rPr>
          <w:rFonts w:asciiTheme="minorHAnsi" w:hAnsiTheme="minorHAnsi" w:cstheme="minorHAnsi"/>
          <w:color w:val="auto"/>
        </w:rPr>
        <w:t>The amount of NV peaks at P17, after</w:t>
      </w:r>
      <w:r w:rsidR="00E836B8" w:rsidRPr="008B03AC">
        <w:rPr>
          <w:rFonts w:asciiTheme="minorHAnsi" w:hAnsiTheme="minorHAnsi" w:cstheme="minorHAnsi"/>
          <w:color w:val="auto"/>
        </w:rPr>
        <w:t xml:space="preserve"> which it regress</w:t>
      </w:r>
      <w:r w:rsidR="006C4F67" w:rsidRPr="008B03AC">
        <w:rPr>
          <w:rFonts w:asciiTheme="minorHAnsi" w:hAnsiTheme="minorHAnsi" w:cstheme="minorHAnsi"/>
          <w:color w:val="auto"/>
        </w:rPr>
        <w:t>es</w:t>
      </w:r>
      <w:r w:rsidR="00661DC6" w:rsidRPr="008B03AC">
        <w:rPr>
          <w:rFonts w:asciiTheme="minorHAnsi" w:hAnsiTheme="minorHAnsi" w:cstheme="minorHAnsi"/>
          <w:color w:val="auto"/>
        </w:rPr>
        <w:t xml:space="preserve">. </w:t>
      </w:r>
      <w:r w:rsidR="00E836B8" w:rsidRPr="008B03AC">
        <w:rPr>
          <w:rFonts w:asciiTheme="minorHAnsi" w:hAnsiTheme="minorHAnsi" w:cstheme="minorHAnsi"/>
          <w:color w:val="auto"/>
        </w:rPr>
        <w:t xml:space="preserve">The retina is fully </w:t>
      </w:r>
      <w:r w:rsidR="00A66958" w:rsidRPr="008B03AC">
        <w:rPr>
          <w:rFonts w:asciiTheme="minorHAnsi" w:hAnsiTheme="minorHAnsi" w:cstheme="minorHAnsi"/>
          <w:color w:val="auto"/>
        </w:rPr>
        <w:t>revascularized</w:t>
      </w:r>
      <w:r w:rsidR="00E645EB" w:rsidRPr="008B03AC">
        <w:rPr>
          <w:rFonts w:asciiTheme="minorHAnsi" w:hAnsiTheme="minorHAnsi" w:cstheme="minorHAnsi"/>
          <w:color w:val="auto"/>
        </w:rPr>
        <w:t xml:space="preserve"> </w:t>
      </w:r>
      <w:r w:rsidR="00073718" w:rsidRPr="008B03AC">
        <w:rPr>
          <w:rFonts w:asciiTheme="minorHAnsi" w:hAnsiTheme="minorHAnsi" w:cstheme="minorHAnsi"/>
          <w:color w:val="auto"/>
        </w:rPr>
        <w:t>a</w:t>
      </w:r>
      <w:r w:rsidR="00E645EB" w:rsidRPr="008B03AC">
        <w:rPr>
          <w:rFonts w:asciiTheme="minorHAnsi" w:hAnsiTheme="minorHAnsi" w:cstheme="minorHAnsi"/>
          <w:color w:val="auto"/>
        </w:rPr>
        <w:t>nd NV is fully regressed</w:t>
      </w:r>
      <w:r w:rsidR="00A66958" w:rsidRPr="008B03AC">
        <w:rPr>
          <w:rFonts w:asciiTheme="minorHAnsi" w:hAnsiTheme="minorHAnsi" w:cstheme="minorHAnsi"/>
          <w:color w:val="auto"/>
        </w:rPr>
        <w:t xml:space="preserve"> </w:t>
      </w:r>
      <w:r w:rsidR="009235FD" w:rsidRPr="008B03AC">
        <w:rPr>
          <w:rFonts w:asciiTheme="minorHAnsi" w:hAnsiTheme="minorHAnsi" w:cstheme="minorHAnsi"/>
          <w:color w:val="auto"/>
        </w:rPr>
        <w:t>by P2</w:t>
      </w:r>
      <w:r w:rsidR="00527AA4" w:rsidRPr="008B03AC">
        <w:rPr>
          <w:rFonts w:asciiTheme="minorHAnsi" w:hAnsiTheme="minorHAnsi" w:cstheme="minorHAnsi"/>
          <w:color w:val="auto"/>
        </w:rPr>
        <w:t>3</w:t>
      </w:r>
      <w:r w:rsidR="008516EA" w:rsidRPr="008B03AC">
        <w:rPr>
          <w:rFonts w:asciiTheme="minorHAnsi" w:hAnsiTheme="minorHAnsi" w:cstheme="minorHAnsi"/>
          <w:color w:val="auto"/>
        </w:rPr>
        <w:t xml:space="preserve"> </w:t>
      </w:r>
      <w:r w:rsidR="009235FD" w:rsidRPr="008B03AC">
        <w:rPr>
          <w:rFonts w:asciiTheme="minorHAnsi" w:hAnsiTheme="minorHAnsi" w:cstheme="minorHAnsi"/>
          <w:color w:val="auto"/>
        </w:rPr>
        <w:t>-</w:t>
      </w:r>
      <w:r w:rsidR="008516EA" w:rsidRPr="008B03AC">
        <w:rPr>
          <w:rFonts w:asciiTheme="minorHAnsi" w:hAnsiTheme="minorHAnsi" w:cstheme="minorHAnsi"/>
          <w:color w:val="auto"/>
        </w:rPr>
        <w:t xml:space="preserve"> </w:t>
      </w:r>
      <w:r w:rsidR="009235FD" w:rsidRPr="008B03AC">
        <w:rPr>
          <w:rFonts w:asciiTheme="minorHAnsi" w:hAnsiTheme="minorHAnsi" w:cstheme="minorHAnsi"/>
          <w:color w:val="auto"/>
        </w:rPr>
        <w:t>P25</w:t>
      </w:r>
      <w:r w:rsidR="0034723B" w:rsidRPr="008B03AC">
        <w:rPr>
          <w:rFonts w:asciiTheme="minorHAnsi" w:hAnsiTheme="minorHAnsi" w:cstheme="minorHAnsi"/>
          <w:color w:val="auto"/>
        </w:rPr>
        <w:t xml:space="preserve"> </w:t>
      </w:r>
      <w:r w:rsidR="00C74BF7" w:rsidRPr="008B03AC">
        <w:rPr>
          <w:rFonts w:asciiTheme="minorHAnsi" w:hAnsiTheme="minorHAnsi" w:cstheme="minorHAnsi"/>
          <w:color w:val="auto"/>
        </w:rPr>
        <w:t>(</w:t>
      </w:r>
      <w:r w:rsidR="000869D9" w:rsidRPr="007E4ACC">
        <w:rPr>
          <w:rFonts w:asciiTheme="minorHAnsi" w:hAnsiTheme="minorHAnsi" w:cstheme="minorHAnsi"/>
          <w:b/>
          <w:bCs/>
          <w:color w:val="auto"/>
        </w:rPr>
        <w:t xml:space="preserve">Figure </w:t>
      </w:r>
      <w:r w:rsidR="00461D1F" w:rsidRPr="007E4ACC">
        <w:rPr>
          <w:rFonts w:asciiTheme="minorHAnsi" w:hAnsiTheme="minorHAnsi" w:cstheme="minorHAnsi"/>
          <w:b/>
          <w:bCs/>
          <w:color w:val="auto"/>
        </w:rPr>
        <w:t>2A</w:t>
      </w:r>
      <w:r w:rsidR="00C74BF7" w:rsidRPr="008B03AC">
        <w:rPr>
          <w:rFonts w:asciiTheme="minorHAnsi" w:hAnsiTheme="minorHAnsi" w:cstheme="minorHAnsi"/>
          <w:color w:val="auto"/>
        </w:rPr>
        <w:t>)</w:t>
      </w:r>
      <w:r w:rsidR="00595120" w:rsidRPr="008B03AC">
        <w:rPr>
          <w:bCs/>
          <w:color w:val="auto"/>
          <w:vertAlign w:val="superscript"/>
        </w:rPr>
        <w:t>2,3</w:t>
      </w:r>
      <w:r w:rsidR="00C74BF7" w:rsidRPr="008B03AC">
        <w:rPr>
          <w:rFonts w:asciiTheme="minorHAnsi" w:hAnsiTheme="minorHAnsi" w:cstheme="minorHAnsi"/>
          <w:color w:val="auto"/>
        </w:rPr>
        <w:t xml:space="preserve">. </w:t>
      </w:r>
    </w:p>
    <w:p w14:paraId="0B4C3044" w14:textId="3458C310" w:rsidR="00B47D0C" w:rsidRPr="008B03AC" w:rsidRDefault="00B47D0C" w:rsidP="00E933C1">
      <w:pPr>
        <w:rPr>
          <w:rFonts w:asciiTheme="minorHAnsi" w:hAnsiTheme="minorHAnsi" w:cstheme="minorHAnsi"/>
          <w:color w:val="auto"/>
        </w:rPr>
      </w:pPr>
    </w:p>
    <w:p w14:paraId="7E3ECB43" w14:textId="1F6629A1" w:rsidR="0088160A" w:rsidRPr="008B03AC" w:rsidRDefault="00B47D0C" w:rsidP="00E933C1">
      <w:pPr>
        <w:rPr>
          <w:rFonts w:cs="Times New Roman"/>
        </w:rPr>
      </w:pPr>
      <w:r w:rsidRPr="008B03AC">
        <w:rPr>
          <w:rFonts w:asciiTheme="minorHAnsi" w:hAnsiTheme="minorHAnsi" w:cstheme="minorHAnsi"/>
          <w:color w:val="auto"/>
        </w:rPr>
        <w:t xml:space="preserve">The rat </w:t>
      </w:r>
      <w:r w:rsidR="006C4F67" w:rsidRPr="008B03AC">
        <w:rPr>
          <w:rFonts w:asciiTheme="minorHAnsi" w:hAnsiTheme="minorHAnsi" w:cstheme="minorHAnsi"/>
          <w:color w:val="auto"/>
        </w:rPr>
        <w:t xml:space="preserve">OIR </w:t>
      </w:r>
      <w:r w:rsidRPr="008B03AC">
        <w:rPr>
          <w:rFonts w:asciiTheme="minorHAnsi" w:hAnsiTheme="minorHAnsi" w:cstheme="minorHAnsi"/>
          <w:color w:val="auto"/>
        </w:rPr>
        <w:t xml:space="preserve">model </w:t>
      </w:r>
      <w:r w:rsidR="006C4F67" w:rsidRPr="008B03AC">
        <w:rPr>
          <w:rFonts w:asciiTheme="minorHAnsi" w:hAnsiTheme="minorHAnsi" w:cstheme="minorHAnsi"/>
          <w:color w:val="auto"/>
        </w:rPr>
        <w:t>(</w:t>
      </w:r>
      <w:r w:rsidR="000869D9" w:rsidRPr="008B03AC">
        <w:rPr>
          <w:rFonts w:asciiTheme="minorHAnsi" w:hAnsiTheme="minorHAnsi" w:cstheme="minorHAnsi"/>
          <w:color w:val="auto"/>
        </w:rPr>
        <w:t>using varying levels of O</w:t>
      </w:r>
      <w:r w:rsidR="000869D9" w:rsidRPr="008B03AC">
        <w:rPr>
          <w:rFonts w:asciiTheme="minorHAnsi" w:hAnsiTheme="minorHAnsi" w:cstheme="minorHAnsi"/>
          <w:color w:val="auto"/>
          <w:vertAlign w:val="subscript"/>
        </w:rPr>
        <w:t>2</w:t>
      </w:r>
      <w:r w:rsidR="006C4F67" w:rsidRPr="008B03AC">
        <w:rPr>
          <w:rFonts w:asciiTheme="minorHAnsi" w:hAnsiTheme="minorHAnsi" w:cstheme="minorHAnsi"/>
          <w:color w:val="auto"/>
        </w:rPr>
        <w:t xml:space="preserve">) </w:t>
      </w:r>
      <w:r w:rsidRPr="008B03AC">
        <w:rPr>
          <w:rFonts w:asciiTheme="minorHAnsi" w:hAnsiTheme="minorHAnsi" w:cstheme="minorHAnsi"/>
          <w:color w:val="auto"/>
        </w:rPr>
        <w:t>was first described in</w:t>
      </w:r>
      <w:r w:rsidR="00AD239E" w:rsidRPr="008B03AC">
        <w:rPr>
          <w:rFonts w:asciiTheme="minorHAnsi" w:hAnsiTheme="minorHAnsi" w:cstheme="minorHAnsi"/>
          <w:color w:val="auto"/>
        </w:rPr>
        <w:t xml:space="preserve"> the</w:t>
      </w:r>
      <w:r w:rsidRPr="008B03AC">
        <w:rPr>
          <w:rFonts w:asciiTheme="minorHAnsi" w:hAnsiTheme="minorHAnsi" w:cstheme="minorHAnsi"/>
          <w:color w:val="auto"/>
        </w:rPr>
        <w:t xml:space="preserve"> </w:t>
      </w:r>
      <w:r w:rsidR="000869D9" w:rsidRPr="008B03AC">
        <w:rPr>
          <w:rFonts w:asciiTheme="minorHAnsi" w:hAnsiTheme="minorHAnsi" w:cstheme="minorHAnsi"/>
          <w:color w:val="auto"/>
        </w:rPr>
        <w:t xml:space="preserve">1990s </w:t>
      </w:r>
      <w:r w:rsidR="008F3B31" w:rsidRPr="008B03AC">
        <w:rPr>
          <w:rFonts w:asciiTheme="minorHAnsi" w:hAnsiTheme="minorHAnsi" w:cstheme="minorHAnsi"/>
          <w:color w:val="auto"/>
        </w:rPr>
        <w:t>showing</w:t>
      </w:r>
      <w:r w:rsidR="000869D9" w:rsidRPr="008B03AC">
        <w:rPr>
          <w:rFonts w:asciiTheme="minorHAnsi" w:hAnsiTheme="minorHAnsi" w:cstheme="minorHAnsi"/>
          <w:color w:val="auto"/>
        </w:rPr>
        <w:t xml:space="preserve"> that varying O</w:t>
      </w:r>
      <w:r w:rsidR="000869D9" w:rsidRPr="008B03AC">
        <w:rPr>
          <w:rFonts w:asciiTheme="minorHAnsi" w:hAnsiTheme="minorHAnsi" w:cstheme="minorHAnsi"/>
          <w:color w:val="auto"/>
          <w:vertAlign w:val="subscript"/>
        </w:rPr>
        <w:t>2</w:t>
      </w:r>
      <w:r w:rsidR="000869D9" w:rsidRPr="008B03AC">
        <w:rPr>
          <w:rFonts w:asciiTheme="minorHAnsi" w:hAnsiTheme="minorHAnsi" w:cstheme="minorHAnsi"/>
          <w:color w:val="auto"/>
        </w:rPr>
        <w:t xml:space="preserve"> levels at 80% and 40% cause</w:t>
      </w:r>
      <w:r w:rsidR="008F3B31" w:rsidRPr="008B03AC">
        <w:rPr>
          <w:rFonts w:asciiTheme="minorHAnsi" w:hAnsiTheme="minorHAnsi" w:cstheme="minorHAnsi"/>
          <w:color w:val="auto"/>
        </w:rPr>
        <w:t xml:space="preserve"> more pronounced</w:t>
      </w:r>
      <w:r w:rsidR="000869D9" w:rsidRPr="008B03AC">
        <w:rPr>
          <w:rFonts w:asciiTheme="minorHAnsi" w:hAnsiTheme="minorHAnsi" w:cstheme="minorHAnsi"/>
          <w:color w:val="auto"/>
        </w:rPr>
        <w:t xml:space="preserve"> NV </w:t>
      </w:r>
      <w:r w:rsidR="006C4F67" w:rsidRPr="008B03AC">
        <w:rPr>
          <w:rFonts w:asciiTheme="minorHAnsi" w:hAnsiTheme="minorHAnsi" w:cstheme="minorHAnsi"/>
          <w:color w:val="auto"/>
        </w:rPr>
        <w:t>than</w:t>
      </w:r>
      <w:r w:rsidR="004D5A11" w:rsidRPr="008B03AC">
        <w:rPr>
          <w:rFonts w:asciiTheme="minorHAnsi" w:hAnsiTheme="minorHAnsi" w:cstheme="minorHAnsi"/>
          <w:color w:val="auto"/>
        </w:rPr>
        <w:t xml:space="preserve"> </w:t>
      </w:r>
      <w:r w:rsidR="008F3B31" w:rsidRPr="008B03AC">
        <w:rPr>
          <w:rFonts w:asciiTheme="minorHAnsi" w:hAnsiTheme="minorHAnsi" w:cstheme="minorHAnsi"/>
          <w:color w:val="auto"/>
        </w:rPr>
        <w:t>under</w:t>
      </w:r>
      <w:r w:rsidR="00120267">
        <w:rPr>
          <w:rFonts w:asciiTheme="minorHAnsi" w:hAnsiTheme="minorHAnsi" w:cstheme="minorHAnsi"/>
          <w:color w:val="auto"/>
        </w:rPr>
        <w:t xml:space="preserve"> </w:t>
      </w:r>
      <w:r w:rsidR="00120267" w:rsidRPr="008B03AC">
        <w:rPr>
          <w:rFonts w:asciiTheme="minorHAnsi" w:hAnsiTheme="minorHAnsi" w:cstheme="minorHAnsi"/>
          <w:color w:val="auto"/>
        </w:rPr>
        <w:t>80% O</w:t>
      </w:r>
      <w:r w:rsidR="00120267" w:rsidRPr="008B03AC">
        <w:rPr>
          <w:rFonts w:asciiTheme="minorHAnsi" w:hAnsiTheme="minorHAnsi" w:cstheme="minorHAnsi"/>
          <w:color w:val="auto"/>
          <w:vertAlign w:val="subscript"/>
        </w:rPr>
        <w:t>2</w:t>
      </w:r>
      <w:r w:rsidR="008F3B31" w:rsidRPr="008B03AC">
        <w:rPr>
          <w:rFonts w:asciiTheme="minorHAnsi" w:hAnsiTheme="minorHAnsi" w:cstheme="minorHAnsi"/>
          <w:color w:val="auto"/>
        </w:rPr>
        <w:t xml:space="preserve"> </w:t>
      </w:r>
      <w:r w:rsidR="004D5A11" w:rsidRPr="008B03AC">
        <w:rPr>
          <w:rFonts w:asciiTheme="minorHAnsi" w:hAnsiTheme="minorHAnsi" w:cstheme="minorHAnsi"/>
          <w:color w:val="auto"/>
        </w:rPr>
        <w:t>constant exposure</w:t>
      </w:r>
      <w:r w:rsidR="00595120" w:rsidRPr="008B03AC">
        <w:rPr>
          <w:bCs/>
          <w:color w:val="auto"/>
          <w:vertAlign w:val="superscript"/>
        </w:rPr>
        <w:t>17</w:t>
      </w:r>
      <w:r w:rsidR="000869D9" w:rsidRPr="008B03AC">
        <w:rPr>
          <w:rFonts w:asciiTheme="minorHAnsi" w:hAnsiTheme="minorHAnsi" w:cstheme="minorHAnsi"/>
          <w:color w:val="auto"/>
        </w:rPr>
        <w:t>.</w:t>
      </w:r>
      <w:r w:rsidR="004D5A11" w:rsidRPr="008B03AC">
        <w:rPr>
          <w:rFonts w:asciiTheme="minorHAnsi" w:hAnsiTheme="minorHAnsi" w:cstheme="minorHAnsi"/>
          <w:color w:val="auto"/>
        </w:rPr>
        <w:t xml:space="preserve"> Later it was </w:t>
      </w:r>
      <w:r w:rsidR="002745C9" w:rsidRPr="008B03AC">
        <w:rPr>
          <w:rFonts w:asciiTheme="minorHAnsi" w:hAnsiTheme="minorHAnsi" w:cstheme="minorHAnsi"/>
          <w:color w:val="auto"/>
        </w:rPr>
        <w:t>discovered that</w:t>
      </w:r>
      <w:r w:rsidR="002C5368" w:rsidRPr="008B03AC">
        <w:rPr>
          <w:rFonts w:asciiTheme="minorHAnsi" w:hAnsiTheme="minorHAnsi" w:cstheme="minorHAnsi"/>
          <w:color w:val="auto"/>
        </w:rPr>
        <w:t xml:space="preserve"> the</w:t>
      </w:r>
      <w:r w:rsidR="004D5A11" w:rsidRPr="008B03AC">
        <w:rPr>
          <w:rFonts w:asciiTheme="minorHAnsi" w:hAnsiTheme="minorHAnsi" w:cstheme="minorHAnsi"/>
          <w:color w:val="auto"/>
        </w:rPr>
        <w:t xml:space="preserve"> intermittent hypoxia model, where </w:t>
      </w:r>
      <w:r w:rsidR="00240855" w:rsidRPr="008B03AC">
        <w:rPr>
          <w:rFonts w:cs="Times New Roman"/>
        </w:rPr>
        <w:t>O</w:t>
      </w:r>
      <w:r w:rsidR="00240855" w:rsidRPr="008B03AC">
        <w:rPr>
          <w:rFonts w:cs="Times New Roman"/>
          <w:vertAlign w:val="subscript"/>
        </w:rPr>
        <w:t>2</w:t>
      </w:r>
      <w:r w:rsidR="004D5A11" w:rsidRPr="008B03AC">
        <w:rPr>
          <w:rFonts w:asciiTheme="minorHAnsi" w:hAnsiTheme="minorHAnsi" w:cstheme="minorHAnsi"/>
          <w:color w:val="auto"/>
        </w:rPr>
        <w:t xml:space="preserve"> is cycled </w:t>
      </w:r>
      <w:r w:rsidR="004D5A11" w:rsidRPr="008B03AC">
        <w:rPr>
          <w:rFonts w:cs="Times New Roman"/>
        </w:rPr>
        <w:t>from hyperoxia (50%) to hypoxia (10-12 %)</w:t>
      </w:r>
      <w:r w:rsidR="006C4F67" w:rsidRPr="008B03AC">
        <w:rPr>
          <w:rFonts w:cs="Times New Roman"/>
        </w:rPr>
        <w:t>,</w:t>
      </w:r>
      <w:r w:rsidR="004D5A11" w:rsidRPr="008B03AC">
        <w:rPr>
          <w:rFonts w:cs="Times New Roman"/>
        </w:rPr>
        <w:t xml:space="preserve"> causes </w:t>
      </w:r>
      <w:r w:rsidR="006C4F67" w:rsidRPr="008B03AC">
        <w:rPr>
          <w:rFonts w:cs="Times New Roman"/>
        </w:rPr>
        <w:t xml:space="preserve">even </w:t>
      </w:r>
      <w:r w:rsidR="004D5A11" w:rsidRPr="008B03AC">
        <w:rPr>
          <w:rFonts w:cs="Times New Roman"/>
        </w:rPr>
        <w:t>more NV than the 80/40% O</w:t>
      </w:r>
      <w:r w:rsidR="004D5A11" w:rsidRPr="008B03AC">
        <w:rPr>
          <w:rFonts w:cs="Times New Roman"/>
          <w:vertAlign w:val="subscript"/>
        </w:rPr>
        <w:t>2</w:t>
      </w:r>
      <w:r w:rsidR="004D5A11" w:rsidRPr="008B03AC">
        <w:rPr>
          <w:rFonts w:cs="Times New Roman"/>
        </w:rPr>
        <w:t xml:space="preserve"> model</w:t>
      </w:r>
      <w:r w:rsidR="00595120" w:rsidRPr="008B03AC">
        <w:rPr>
          <w:bCs/>
          <w:vertAlign w:val="superscript"/>
        </w:rPr>
        <w:t>18</w:t>
      </w:r>
      <w:r w:rsidR="004D5A11" w:rsidRPr="008B03AC">
        <w:rPr>
          <w:rFonts w:cs="Times New Roman"/>
        </w:rPr>
        <w:t>. In th</w:t>
      </w:r>
      <w:r w:rsidR="00BB46F7" w:rsidRPr="008B03AC">
        <w:rPr>
          <w:rFonts w:cs="Times New Roman"/>
        </w:rPr>
        <w:t>e 50/10%</w:t>
      </w:r>
      <w:r w:rsidR="004D5A11" w:rsidRPr="008B03AC">
        <w:rPr>
          <w:rFonts w:cs="Times New Roman"/>
        </w:rPr>
        <w:t xml:space="preserve"> model, rat pups are exposed to 50% for 24 hours, followed by 24 hours in 10% O</w:t>
      </w:r>
      <w:r w:rsidR="004D5A11" w:rsidRPr="008B03AC">
        <w:rPr>
          <w:rFonts w:cs="Times New Roman"/>
          <w:vertAlign w:val="subscript"/>
        </w:rPr>
        <w:t>2</w:t>
      </w:r>
      <w:r w:rsidR="004D5A11" w:rsidRPr="008B03AC">
        <w:rPr>
          <w:rFonts w:cs="Times New Roman"/>
        </w:rPr>
        <w:t xml:space="preserve">. These cycles are continued </w:t>
      </w:r>
      <w:r w:rsidR="00C74D6B" w:rsidRPr="008B03AC">
        <w:rPr>
          <w:rFonts w:cs="Times New Roman"/>
        </w:rPr>
        <w:t>until</w:t>
      </w:r>
      <w:r w:rsidR="004D5A11" w:rsidRPr="008B03AC">
        <w:rPr>
          <w:rFonts w:cs="Times New Roman"/>
        </w:rPr>
        <w:t xml:space="preserve"> P14, when</w:t>
      </w:r>
      <w:r w:rsidR="00C74D6B" w:rsidRPr="008B03AC">
        <w:rPr>
          <w:rFonts w:cs="Times New Roman"/>
        </w:rPr>
        <w:t xml:space="preserve"> the</w:t>
      </w:r>
      <w:r w:rsidR="004D5A11" w:rsidRPr="008B03AC">
        <w:rPr>
          <w:rFonts w:cs="Times New Roman"/>
        </w:rPr>
        <w:t xml:space="preserve"> rat</w:t>
      </w:r>
      <w:r w:rsidR="00C74D6B" w:rsidRPr="008B03AC">
        <w:rPr>
          <w:rFonts w:cs="Times New Roman"/>
        </w:rPr>
        <w:t xml:space="preserve"> pups</w:t>
      </w:r>
      <w:r w:rsidR="004D5A11" w:rsidRPr="008B03AC">
        <w:rPr>
          <w:rFonts w:cs="Times New Roman"/>
        </w:rPr>
        <w:t xml:space="preserve"> are returned to </w:t>
      </w:r>
      <w:proofErr w:type="spellStart"/>
      <w:r w:rsidR="008A5B7C" w:rsidRPr="008B03AC">
        <w:rPr>
          <w:rFonts w:cs="Times New Roman"/>
        </w:rPr>
        <w:t>normoxic</w:t>
      </w:r>
      <w:proofErr w:type="spellEnd"/>
      <w:r w:rsidR="008A5B7C" w:rsidRPr="008B03AC">
        <w:rPr>
          <w:rFonts w:cs="Times New Roman"/>
        </w:rPr>
        <w:t xml:space="preserve"> conditions</w:t>
      </w:r>
      <w:r w:rsidR="004D5A11" w:rsidRPr="008B03AC">
        <w:rPr>
          <w:rFonts w:cs="Times New Roman"/>
        </w:rPr>
        <w:t xml:space="preserve"> </w:t>
      </w:r>
      <w:r w:rsidR="004D5A11" w:rsidRPr="007E4ACC">
        <w:rPr>
          <w:rFonts w:cs="Times New Roman"/>
          <w:b/>
          <w:bCs/>
        </w:rPr>
        <w:t>(Figure 1B</w:t>
      </w:r>
      <w:r w:rsidR="004D5A11" w:rsidRPr="008B03AC">
        <w:rPr>
          <w:rFonts w:cs="Times New Roman"/>
        </w:rPr>
        <w:t xml:space="preserve">). </w:t>
      </w:r>
      <w:r w:rsidR="00741C42" w:rsidRPr="008B03AC">
        <w:rPr>
          <w:rFonts w:cs="Times New Roman"/>
        </w:rPr>
        <w:t>As</w:t>
      </w:r>
      <w:r w:rsidR="0088160A" w:rsidRPr="008B03AC">
        <w:rPr>
          <w:rFonts w:cs="Times New Roman"/>
        </w:rPr>
        <w:t xml:space="preserve"> in human ROP patients, </w:t>
      </w:r>
      <w:r w:rsidR="00D139FB" w:rsidRPr="008B03AC">
        <w:rPr>
          <w:rFonts w:cs="Times New Roman"/>
        </w:rPr>
        <w:t>in the rat model</w:t>
      </w:r>
      <w:r w:rsidR="00B90EA6" w:rsidRPr="008B03AC">
        <w:rPr>
          <w:rFonts w:cs="Times New Roman"/>
        </w:rPr>
        <w:t xml:space="preserve"> </w:t>
      </w:r>
      <w:r w:rsidR="0088160A" w:rsidRPr="008B03AC">
        <w:rPr>
          <w:rFonts w:cs="Times New Roman"/>
        </w:rPr>
        <w:t>the avascular areas develop to the periphery of retina</w:t>
      </w:r>
      <w:r w:rsidR="006C4F67" w:rsidRPr="008B03AC">
        <w:rPr>
          <w:rFonts w:cs="Times New Roman"/>
        </w:rPr>
        <w:t xml:space="preserve"> </w:t>
      </w:r>
      <w:r w:rsidR="0088160A" w:rsidRPr="008B03AC">
        <w:rPr>
          <w:rFonts w:cs="Times New Roman"/>
        </w:rPr>
        <w:t xml:space="preserve">because </w:t>
      </w:r>
      <w:r w:rsidR="00741C42" w:rsidRPr="008B03AC">
        <w:rPr>
          <w:rFonts w:cs="Times New Roman"/>
        </w:rPr>
        <w:t xml:space="preserve">of immature retinal vascular plexus </w:t>
      </w:r>
      <w:r w:rsidR="0088160A" w:rsidRPr="008B03AC">
        <w:rPr>
          <w:rFonts w:cs="Times New Roman"/>
        </w:rPr>
        <w:t>(</w:t>
      </w:r>
      <w:r w:rsidR="004D5A11" w:rsidRPr="007E4ACC">
        <w:rPr>
          <w:rFonts w:cs="Times New Roman"/>
          <w:b/>
          <w:bCs/>
        </w:rPr>
        <w:t xml:space="preserve">Figure </w:t>
      </w:r>
      <w:r w:rsidR="0084776B" w:rsidRPr="007E4ACC">
        <w:rPr>
          <w:rFonts w:cs="Times New Roman"/>
          <w:b/>
          <w:bCs/>
        </w:rPr>
        <w:t>3</w:t>
      </w:r>
      <w:r w:rsidR="0088160A" w:rsidRPr="008B03AC">
        <w:rPr>
          <w:rFonts w:cs="Times New Roman"/>
        </w:rPr>
        <w:t xml:space="preserve">). </w:t>
      </w:r>
    </w:p>
    <w:p w14:paraId="0A3CDAD0" w14:textId="77777777" w:rsidR="006120B2" w:rsidRPr="008B03AC" w:rsidRDefault="006120B2" w:rsidP="00E933C1">
      <w:pPr>
        <w:rPr>
          <w:rFonts w:asciiTheme="minorHAnsi" w:hAnsiTheme="minorHAnsi" w:cstheme="minorHAnsi"/>
          <w:color w:val="auto"/>
        </w:rPr>
      </w:pPr>
    </w:p>
    <w:p w14:paraId="28DDA4AE" w14:textId="39EB032F" w:rsidR="00142A4C" w:rsidRPr="008B03AC" w:rsidRDefault="001E6E85" w:rsidP="00E933C1">
      <w:pPr>
        <w:rPr>
          <w:rFonts w:asciiTheme="minorHAnsi" w:hAnsiTheme="minorHAnsi" w:cstheme="minorHAnsi"/>
          <w:color w:val="auto"/>
        </w:rPr>
      </w:pPr>
      <w:r w:rsidRPr="008B03AC">
        <w:rPr>
          <w:rFonts w:asciiTheme="minorHAnsi" w:hAnsiTheme="minorHAnsi" w:cstheme="minorHAnsi"/>
          <w:color w:val="auto"/>
        </w:rPr>
        <w:t>In</w:t>
      </w:r>
      <w:r w:rsidR="00207FD6" w:rsidRPr="008B03AC">
        <w:rPr>
          <w:rFonts w:asciiTheme="minorHAnsi" w:hAnsiTheme="minorHAnsi" w:cstheme="minorHAnsi"/>
          <w:color w:val="auto"/>
        </w:rPr>
        <w:t xml:space="preserve"> both models</w:t>
      </w:r>
      <w:r w:rsidR="003A5FA0" w:rsidRPr="008B03AC">
        <w:rPr>
          <w:rFonts w:asciiTheme="minorHAnsi" w:hAnsiTheme="minorHAnsi" w:cstheme="minorHAnsi"/>
          <w:color w:val="auto"/>
        </w:rPr>
        <w:t>, the</w:t>
      </w:r>
      <w:r w:rsidR="006F1FD4" w:rsidRPr="008B03AC">
        <w:rPr>
          <w:rFonts w:asciiTheme="minorHAnsi" w:hAnsiTheme="minorHAnsi" w:cstheme="minorHAnsi"/>
          <w:color w:val="auto"/>
        </w:rPr>
        <w:t xml:space="preserve"> main parameters that </w:t>
      </w:r>
      <w:r w:rsidR="000D1AE5" w:rsidRPr="008B03AC">
        <w:rPr>
          <w:rFonts w:asciiTheme="minorHAnsi" w:hAnsiTheme="minorHAnsi" w:cstheme="minorHAnsi"/>
          <w:color w:val="auto"/>
        </w:rPr>
        <w:t>are usua</w:t>
      </w:r>
      <w:r w:rsidR="001B3D62" w:rsidRPr="008B03AC">
        <w:rPr>
          <w:rFonts w:asciiTheme="minorHAnsi" w:hAnsiTheme="minorHAnsi" w:cstheme="minorHAnsi"/>
          <w:color w:val="auto"/>
        </w:rPr>
        <w:t>lly</w:t>
      </w:r>
      <w:r w:rsidR="006F1FD4" w:rsidRPr="008B03AC">
        <w:rPr>
          <w:rFonts w:asciiTheme="minorHAnsi" w:hAnsiTheme="minorHAnsi" w:cstheme="minorHAnsi"/>
          <w:color w:val="auto"/>
        </w:rPr>
        <w:t xml:space="preserve"> quantified</w:t>
      </w:r>
      <w:r w:rsidR="001B3D62" w:rsidRPr="008B03AC">
        <w:rPr>
          <w:rFonts w:asciiTheme="minorHAnsi" w:hAnsiTheme="minorHAnsi" w:cstheme="minorHAnsi"/>
          <w:color w:val="auto"/>
        </w:rPr>
        <w:t xml:space="preserve"> are</w:t>
      </w:r>
      <w:r w:rsidR="006F1FD4" w:rsidRPr="008B03AC">
        <w:rPr>
          <w:rFonts w:asciiTheme="minorHAnsi" w:hAnsiTheme="minorHAnsi" w:cstheme="minorHAnsi"/>
          <w:color w:val="auto"/>
        </w:rPr>
        <w:t xml:space="preserve"> </w:t>
      </w:r>
      <w:r w:rsidR="00756AD2">
        <w:rPr>
          <w:rFonts w:asciiTheme="minorHAnsi" w:hAnsiTheme="minorHAnsi" w:cstheme="minorHAnsi"/>
          <w:color w:val="auto"/>
        </w:rPr>
        <w:t xml:space="preserve">the </w:t>
      </w:r>
      <w:r w:rsidR="007B1119" w:rsidRPr="008B03AC">
        <w:rPr>
          <w:rFonts w:asciiTheme="minorHAnsi" w:hAnsiTheme="minorHAnsi" w:cstheme="minorHAnsi"/>
          <w:color w:val="auto"/>
        </w:rPr>
        <w:t xml:space="preserve">size </w:t>
      </w:r>
      <w:r w:rsidR="00BA659B" w:rsidRPr="008B03AC">
        <w:rPr>
          <w:rFonts w:asciiTheme="minorHAnsi" w:hAnsiTheme="minorHAnsi" w:cstheme="minorHAnsi"/>
          <w:color w:val="auto"/>
        </w:rPr>
        <w:t xml:space="preserve">of </w:t>
      </w:r>
      <w:r w:rsidR="00432213" w:rsidRPr="008B03AC">
        <w:rPr>
          <w:rFonts w:asciiTheme="minorHAnsi" w:hAnsiTheme="minorHAnsi" w:cstheme="minorHAnsi"/>
          <w:color w:val="auto"/>
        </w:rPr>
        <w:t>AVA</w:t>
      </w:r>
      <w:r w:rsidR="00FA08DD" w:rsidRPr="008B03AC">
        <w:rPr>
          <w:rFonts w:asciiTheme="minorHAnsi" w:hAnsiTheme="minorHAnsi" w:cstheme="minorHAnsi"/>
          <w:color w:val="auto"/>
        </w:rPr>
        <w:t xml:space="preserve"> </w:t>
      </w:r>
      <w:r w:rsidR="007B1119" w:rsidRPr="008B03AC">
        <w:rPr>
          <w:rFonts w:asciiTheme="minorHAnsi" w:hAnsiTheme="minorHAnsi" w:cstheme="minorHAnsi"/>
          <w:color w:val="auto"/>
        </w:rPr>
        <w:t xml:space="preserve">and </w:t>
      </w:r>
      <w:r w:rsidR="00BB46F7" w:rsidRPr="008B03AC">
        <w:rPr>
          <w:rFonts w:asciiTheme="minorHAnsi" w:hAnsiTheme="minorHAnsi" w:cstheme="minorHAnsi"/>
          <w:color w:val="auto"/>
        </w:rPr>
        <w:t>NV</w:t>
      </w:r>
      <w:r w:rsidR="007B1119" w:rsidRPr="008B03AC">
        <w:rPr>
          <w:rFonts w:asciiTheme="minorHAnsi" w:hAnsiTheme="minorHAnsi" w:cstheme="minorHAnsi"/>
          <w:color w:val="auto"/>
        </w:rPr>
        <w:t xml:space="preserve">. </w:t>
      </w:r>
      <w:r w:rsidR="006C4F67" w:rsidRPr="008B03AC">
        <w:rPr>
          <w:rFonts w:asciiTheme="minorHAnsi" w:hAnsiTheme="minorHAnsi" w:cstheme="minorHAnsi"/>
          <w:color w:val="auto"/>
        </w:rPr>
        <w:t>T</w:t>
      </w:r>
      <w:r w:rsidR="007B1119" w:rsidRPr="008B03AC">
        <w:rPr>
          <w:rFonts w:asciiTheme="minorHAnsi" w:hAnsiTheme="minorHAnsi" w:cstheme="minorHAnsi"/>
          <w:color w:val="auto"/>
        </w:rPr>
        <w:t>hese</w:t>
      </w:r>
      <w:r w:rsidR="006C4F67" w:rsidRPr="008B03AC">
        <w:rPr>
          <w:rFonts w:asciiTheme="minorHAnsi" w:hAnsiTheme="minorHAnsi" w:cstheme="minorHAnsi"/>
          <w:color w:val="auto"/>
        </w:rPr>
        <w:t xml:space="preserve"> parameters</w:t>
      </w:r>
      <w:r w:rsidR="007B1119" w:rsidRPr="008B03AC">
        <w:rPr>
          <w:rFonts w:asciiTheme="minorHAnsi" w:hAnsiTheme="minorHAnsi" w:cstheme="minorHAnsi"/>
          <w:color w:val="auto"/>
        </w:rPr>
        <w:t xml:space="preserve"> are typically analyzed from retinal flat mounts</w:t>
      </w:r>
      <w:r w:rsidR="00A4454B" w:rsidRPr="008B03AC">
        <w:rPr>
          <w:rFonts w:asciiTheme="minorHAnsi" w:hAnsiTheme="minorHAnsi" w:cstheme="minorHAnsi"/>
          <w:color w:val="auto"/>
        </w:rPr>
        <w:t xml:space="preserve"> where the endothelial cells are labeled</w:t>
      </w:r>
      <w:r w:rsidR="00595120" w:rsidRPr="008B03AC">
        <w:rPr>
          <w:bCs/>
          <w:color w:val="auto"/>
          <w:vertAlign w:val="superscript"/>
        </w:rPr>
        <w:t>4,16</w:t>
      </w:r>
      <w:r w:rsidR="00694490" w:rsidRPr="008B03AC">
        <w:rPr>
          <w:rFonts w:asciiTheme="minorHAnsi" w:hAnsiTheme="minorHAnsi" w:cstheme="minorHAnsi"/>
          <w:color w:val="auto"/>
        </w:rPr>
        <w:t xml:space="preserve">. </w:t>
      </w:r>
      <w:r w:rsidR="0087073E" w:rsidRPr="008B03AC">
        <w:rPr>
          <w:rFonts w:asciiTheme="minorHAnsi" w:hAnsiTheme="minorHAnsi" w:cstheme="minorHAnsi"/>
          <w:color w:val="auto"/>
        </w:rPr>
        <w:t>Previo</w:t>
      </w:r>
      <w:r w:rsidR="00934C89" w:rsidRPr="008B03AC">
        <w:rPr>
          <w:rFonts w:asciiTheme="minorHAnsi" w:hAnsiTheme="minorHAnsi" w:cstheme="minorHAnsi"/>
          <w:color w:val="auto"/>
        </w:rPr>
        <w:t>usly</w:t>
      </w:r>
      <w:r w:rsidR="00223268" w:rsidRPr="008B03AC">
        <w:rPr>
          <w:rFonts w:asciiTheme="minorHAnsi" w:hAnsiTheme="minorHAnsi" w:cstheme="minorHAnsi"/>
          <w:color w:val="auto"/>
        </w:rPr>
        <w:t xml:space="preserve"> the</w:t>
      </w:r>
      <w:r w:rsidR="002F6A9C" w:rsidRPr="008B03AC">
        <w:rPr>
          <w:rFonts w:asciiTheme="minorHAnsi" w:hAnsiTheme="minorHAnsi" w:cstheme="minorHAnsi"/>
          <w:color w:val="auto"/>
        </w:rPr>
        <w:t xml:space="preserve"> amount of</w:t>
      </w:r>
      <w:r w:rsidR="00D37386" w:rsidRPr="008B03AC">
        <w:rPr>
          <w:rFonts w:asciiTheme="minorHAnsi" w:hAnsiTheme="minorHAnsi" w:cstheme="minorHAnsi"/>
          <w:color w:val="auto"/>
        </w:rPr>
        <w:t xml:space="preserve"> preretinal</w:t>
      </w:r>
      <w:r w:rsidR="002F6A9C" w:rsidRPr="008B03AC">
        <w:rPr>
          <w:rFonts w:asciiTheme="minorHAnsi" w:hAnsiTheme="minorHAnsi" w:cstheme="minorHAnsi"/>
          <w:color w:val="auto"/>
        </w:rPr>
        <w:t xml:space="preserve"> NV w</w:t>
      </w:r>
      <w:r w:rsidR="006C4F67" w:rsidRPr="008B03AC">
        <w:rPr>
          <w:rFonts w:asciiTheme="minorHAnsi" w:hAnsiTheme="minorHAnsi" w:cstheme="minorHAnsi"/>
          <w:color w:val="auto"/>
        </w:rPr>
        <w:t>as</w:t>
      </w:r>
      <w:r w:rsidR="002F6A9C" w:rsidRPr="008B03AC">
        <w:rPr>
          <w:rFonts w:asciiTheme="minorHAnsi" w:hAnsiTheme="minorHAnsi" w:cstheme="minorHAnsi"/>
          <w:color w:val="auto"/>
        </w:rPr>
        <w:t xml:space="preserve"> evaluated from</w:t>
      </w:r>
      <w:r w:rsidR="00D37386" w:rsidRPr="008B03AC">
        <w:rPr>
          <w:rFonts w:asciiTheme="minorHAnsi" w:hAnsiTheme="minorHAnsi" w:cstheme="minorHAnsi"/>
          <w:color w:val="auto"/>
        </w:rPr>
        <w:t xml:space="preserve"> retinal cross sections by counting</w:t>
      </w:r>
      <w:r w:rsidR="000F6BBB" w:rsidRPr="008B03AC">
        <w:rPr>
          <w:rFonts w:asciiTheme="minorHAnsi" w:hAnsiTheme="minorHAnsi" w:cstheme="minorHAnsi"/>
          <w:color w:val="auto"/>
        </w:rPr>
        <w:t xml:space="preserve"> </w:t>
      </w:r>
      <w:r w:rsidR="006C4F67" w:rsidRPr="008B03AC">
        <w:rPr>
          <w:rFonts w:asciiTheme="minorHAnsi" w:hAnsiTheme="minorHAnsi" w:cstheme="minorHAnsi"/>
          <w:color w:val="auto"/>
        </w:rPr>
        <w:t>blood vessel</w:t>
      </w:r>
      <w:r w:rsidR="000E0885" w:rsidRPr="008B03AC">
        <w:rPr>
          <w:rFonts w:asciiTheme="minorHAnsi" w:hAnsiTheme="minorHAnsi" w:cstheme="minorHAnsi"/>
          <w:color w:val="auto"/>
        </w:rPr>
        <w:t xml:space="preserve"> or </w:t>
      </w:r>
      <w:r w:rsidR="000F6BBB" w:rsidRPr="008B03AC">
        <w:rPr>
          <w:rFonts w:asciiTheme="minorHAnsi" w:hAnsiTheme="minorHAnsi" w:cstheme="minorHAnsi"/>
          <w:color w:val="auto"/>
        </w:rPr>
        <w:t>vascular cell nuclei extending</w:t>
      </w:r>
      <w:r w:rsidR="00F81F73" w:rsidRPr="008B03AC">
        <w:rPr>
          <w:rFonts w:asciiTheme="minorHAnsi" w:hAnsiTheme="minorHAnsi" w:cstheme="minorHAnsi"/>
          <w:color w:val="auto"/>
        </w:rPr>
        <w:t xml:space="preserve"> to vitreous above the inner limiting membrane</w:t>
      </w:r>
      <w:r w:rsidR="0027540D" w:rsidRPr="008B03AC">
        <w:rPr>
          <w:rFonts w:asciiTheme="minorHAnsi" w:hAnsiTheme="minorHAnsi" w:cstheme="minorHAnsi"/>
          <w:color w:val="auto"/>
        </w:rPr>
        <w:t>. The major limitation</w:t>
      </w:r>
      <w:r w:rsidR="00AE2859" w:rsidRPr="008B03AC">
        <w:rPr>
          <w:rFonts w:asciiTheme="minorHAnsi" w:hAnsiTheme="minorHAnsi" w:cstheme="minorHAnsi"/>
          <w:color w:val="auto"/>
        </w:rPr>
        <w:t xml:space="preserve"> of</w:t>
      </w:r>
      <w:r w:rsidR="00556F49" w:rsidRPr="008B03AC">
        <w:rPr>
          <w:rFonts w:asciiTheme="minorHAnsi" w:hAnsiTheme="minorHAnsi" w:cstheme="minorHAnsi"/>
          <w:color w:val="auto"/>
        </w:rPr>
        <w:t xml:space="preserve"> this </w:t>
      </w:r>
      <w:r w:rsidR="007C1CD3" w:rsidRPr="008B03AC">
        <w:rPr>
          <w:rFonts w:asciiTheme="minorHAnsi" w:hAnsiTheme="minorHAnsi" w:cstheme="minorHAnsi"/>
          <w:color w:val="auto"/>
        </w:rPr>
        <w:t>approach</w:t>
      </w:r>
      <w:r w:rsidR="00556F49" w:rsidRPr="008B03AC">
        <w:rPr>
          <w:rFonts w:asciiTheme="minorHAnsi" w:hAnsiTheme="minorHAnsi" w:cstheme="minorHAnsi"/>
          <w:color w:val="auto"/>
        </w:rPr>
        <w:t xml:space="preserve"> is</w:t>
      </w:r>
      <w:r w:rsidR="00AE2859" w:rsidRPr="008B03AC">
        <w:rPr>
          <w:rFonts w:asciiTheme="minorHAnsi" w:hAnsiTheme="minorHAnsi" w:cstheme="minorHAnsi"/>
          <w:color w:val="auto"/>
        </w:rPr>
        <w:t xml:space="preserve"> that it is</w:t>
      </w:r>
      <w:r w:rsidR="00556F49" w:rsidRPr="008B03AC">
        <w:rPr>
          <w:rFonts w:asciiTheme="minorHAnsi" w:hAnsiTheme="minorHAnsi" w:cstheme="minorHAnsi"/>
          <w:color w:val="auto"/>
        </w:rPr>
        <w:t xml:space="preserve"> not possible to quantify the AVAs.</w:t>
      </w:r>
    </w:p>
    <w:p w14:paraId="237AD7DD" w14:textId="77777777" w:rsidR="00D15131" w:rsidRPr="008B03AC" w:rsidRDefault="00D15131" w:rsidP="00E933C1">
      <w:pPr>
        <w:rPr>
          <w:rFonts w:asciiTheme="minorHAnsi" w:hAnsiTheme="minorHAnsi" w:cstheme="minorHAnsi"/>
          <w:b/>
        </w:rPr>
      </w:pPr>
    </w:p>
    <w:p w14:paraId="3D4CD2F3" w14:textId="27856A5D" w:rsidR="006305D7" w:rsidRPr="008B03AC" w:rsidRDefault="006305D7" w:rsidP="00E933C1">
      <w:pPr>
        <w:rPr>
          <w:rFonts w:asciiTheme="minorHAnsi" w:hAnsiTheme="minorHAnsi" w:cstheme="minorHAnsi"/>
          <w:color w:val="808080" w:themeColor="background1" w:themeShade="80"/>
        </w:rPr>
      </w:pPr>
      <w:bookmarkStart w:id="2" w:name="_Hlk41983571"/>
      <w:r w:rsidRPr="008B03AC">
        <w:rPr>
          <w:rFonts w:asciiTheme="minorHAnsi" w:hAnsiTheme="minorHAnsi" w:cstheme="minorHAnsi"/>
          <w:b/>
        </w:rPr>
        <w:t>PROTOCOL:</w:t>
      </w:r>
      <w:r w:rsidRPr="008B03AC">
        <w:rPr>
          <w:rFonts w:asciiTheme="minorHAnsi" w:hAnsiTheme="minorHAnsi" w:cstheme="minorHAnsi"/>
        </w:rPr>
        <w:t xml:space="preserve"> </w:t>
      </w:r>
    </w:p>
    <w:p w14:paraId="72833DD9" w14:textId="339DB7F6" w:rsidR="0016764A" w:rsidRPr="008B03AC" w:rsidRDefault="0016764A" w:rsidP="00E933C1">
      <w:pPr>
        <w:rPr>
          <w:rFonts w:asciiTheme="minorHAnsi" w:hAnsiTheme="minorHAnsi" w:cstheme="minorHAnsi"/>
          <w:color w:val="auto"/>
        </w:rPr>
      </w:pPr>
      <w:r w:rsidRPr="008B03AC">
        <w:rPr>
          <w:rFonts w:asciiTheme="minorHAnsi" w:hAnsiTheme="minorHAnsi" w:cstheme="minorHAnsi"/>
          <w:color w:val="auto"/>
        </w:rPr>
        <w:t xml:space="preserve">The protocol described here has been approved by the National Animal Ethics Committee of Finland (protocol number </w:t>
      </w:r>
      <w:r w:rsidR="00D5597B">
        <w:rPr>
          <w:rFonts w:asciiTheme="minorHAnsi" w:hAnsiTheme="minorHAnsi" w:cstheme="minorHAnsi"/>
          <w:color w:val="auto"/>
        </w:rPr>
        <w:t>ESAVI/9520/2020</w:t>
      </w:r>
      <w:r w:rsidR="00BB47F0">
        <w:rPr>
          <w:rFonts w:asciiTheme="minorHAnsi" w:hAnsiTheme="minorHAnsi" w:cstheme="minorHAnsi"/>
          <w:color w:val="auto"/>
        </w:rPr>
        <w:t xml:space="preserve"> </w:t>
      </w:r>
      <w:r w:rsidR="00A27309" w:rsidRPr="008B03AC">
        <w:rPr>
          <w:rFonts w:asciiTheme="minorHAnsi" w:hAnsiTheme="minorHAnsi" w:cstheme="minorHAnsi"/>
          <w:color w:val="auto"/>
        </w:rPr>
        <w:t>and ESAVI/6421/04.10.07/2017</w:t>
      </w:r>
      <w:r w:rsidRPr="008B03AC">
        <w:rPr>
          <w:rFonts w:asciiTheme="minorHAnsi" w:hAnsiTheme="minorHAnsi" w:cstheme="minorHAnsi"/>
          <w:color w:val="auto"/>
        </w:rPr>
        <w:t>).</w:t>
      </w:r>
    </w:p>
    <w:p w14:paraId="4AB9BC8B" w14:textId="3DA5CCAD" w:rsidR="000F4DA3" w:rsidRPr="008B03AC" w:rsidRDefault="000F4DA3" w:rsidP="00E933C1">
      <w:pPr>
        <w:rPr>
          <w:rFonts w:asciiTheme="minorHAnsi" w:hAnsiTheme="minorHAnsi" w:cstheme="minorHAnsi"/>
          <w:color w:val="auto"/>
        </w:rPr>
      </w:pPr>
    </w:p>
    <w:p w14:paraId="1CA9D2CE" w14:textId="2065D2B0" w:rsidR="000F4DA3" w:rsidRPr="008B03AC" w:rsidRDefault="00031499" w:rsidP="00E933C1">
      <w:pPr>
        <w:pStyle w:val="ListParagraph"/>
        <w:numPr>
          <w:ilvl w:val="0"/>
          <w:numId w:val="47"/>
        </w:numPr>
        <w:rPr>
          <w:rFonts w:asciiTheme="minorHAnsi" w:hAnsiTheme="minorHAnsi" w:cstheme="minorHAnsi"/>
          <w:b/>
          <w:bCs/>
          <w:color w:val="auto"/>
        </w:rPr>
      </w:pPr>
      <w:bookmarkStart w:id="3" w:name="_Hlk45561765"/>
      <w:r w:rsidRPr="008B03AC">
        <w:rPr>
          <w:rFonts w:asciiTheme="minorHAnsi" w:hAnsiTheme="minorHAnsi" w:cstheme="minorHAnsi"/>
          <w:b/>
          <w:bCs/>
          <w:color w:val="auto"/>
          <w:highlight w:val="yellow"/>
        </w:rPr>
        <w:t>Experimen</w:t>
      </w:r>
      <w:r w:rsidR="00DC7724" w:rsidRPr="008B03AC">
        <w:rPr>
          <w:rFonts w:asciiTheme="minorHAnsi" w:hAnsiTheme="minorHAnsi" w:cstheme="minorHAnsi"/>
          <w:b/>
          <w:bCs/>
          <w:color w:val="auto"/>
          <w:highlight w:val="yellow"/>
        </w:rPr>
        <w:t>t</w:t>
      </w:r>
      <w:r w:rsidRPr="008B03AC">
        <w:rPr>
          <w:rFonts w:asciiTheme="minorHAnsi" w:hAnsiTheme="minorHAnsi" w:cstheme="minorHAnsi"/>
          <w:b/>
          <w:bCs/>
          <w:color w:val="auto"/>
          <w:highlight w:val="yellow"/>
        </w:rPr>
        <w:t>al animals and</w:t>
      </w:r>
      <w:r w:rsidR="00864EFF" w:rsidRPr="008B03AC">
        <w:rPr>
          <w:rFonts w:asciiTheme="minorHAnsi" w:hAnsiTheme="minorHAnsi" w:cstheme="minorHAnsi"/>
          <w:b/>
          <w:bCs/>
          <w:color w:val="auto"/>
          <w:highlight w:val="yellow"/>
        </w:rPr>
        <w:t xml:space="preserve"> mouse OIR</w:t>
      </w:r>
      <w:r w:rsidRPr="008B03AC">
        <w:rPr>
          <w:rFonts w:asciiTheme="minorHAnsi" w:hAnsiTheme="minorHAnsi" w:cstheme="minorHAnsi"/>
          <w:b/>
          <w:bCs/>
          <w:color w:val="auto"/>
          <w:highlight w:val="yellow"/>
        </w:rPr>
        <w:t xml:space="preserve"> </w:t>
      </w:r>
      <w:r w:rsidR="002C2F40" w:rsidRPr="008B03AC">
        <w:rPr>
          <w:rFonts w:asciiTheme="minorHAnsi" w:hAnsiTheme="minorHAnsi" w:cstheme="minorHAnsi"/>
          <w:b/>
          <w:bCs/>
          <w:color w:val="auto"/>
          <w:highlight w:val="yellow"/>
        </w:rPr>
        <w:t>model induction</w:t>
      </w:r>
      <w:r w:rsidR="00A56068" w:rsidRPr="008B03AC">
        <w:rPr>
          <w:rFonts w:asciiTheme="minorHAnsi" w:hAnsiTheme="minorHAnsi" w:cstheme="minorHAnsi"/>
          <w:b/>
          <w:bCs/>
          <w:color w:val="auto"/>
        </w:rPr>
        <w:t xml:space="preserve"> </w:t>
      </w:r>
    </w:p>
    <w:bookmarkEnd w:id="3"/>
    <w:p w14:paraId="1E733866" w14:textId="77777777" w:rsidR="00CA3126" w:rsidRPr="008B03AC" w:rsidRDefault="00CA3126" w:rsidP="00E933C1">
      <w:pPr>
        <w:pStyle w:val="ListParagraph"/>
        <w:ind w:left="0"/>
        <w:rPr>
          <w:rFonts w:asciiTheme="minorHAnsi" w:hAnsiTheme="minorHAnsi" w:cstheme="minorHAnsi"/>
          <w:b/>
          <w:bCs/>
          <w:color w:val="auto"/>
        </w:rPr>
      </w:pPr>
    </w:p>
    <w:p w14:paraId="1E15D0E8" w14:textId="2011FD7A" w:rsidR="0068268D" w:rsidRPr="006F06EC" w:rsidRDefault="007E4ACC" w:rsidP="00E933C1">
      <w:pPr>
        <w:rPr>
          <w:rFonts w:asciiTheme="minorHAnsi" w:hAnsiTheme="minorHAnsi" w:cstheme="minorHAnsi"/>
          <w:color w:val="auto"/>
        </w:rPr>
      </w:pPr>
      <w:r>
        <w:rPr>
          <w:rFonts w:asciiTheme="minorHAnsi" w:hAnsiTheme="minorHAnsi" w:cstheme="minorHAnsi"/>
          <w:color w:val="auto"/>
        </w:rPr>
        <w:t xml:space="preserve">NOTE: </w:t>
      </w:r>
      <w:r w:rsidR="00FB4015" w:rsidRPr="008B03AC">
        <w:rPr>
          <w:rFonts w:asciiTheme="minorHAnsi" w:hAnsiTheme="minorHAnsi" w:cstheme="minorHAnsi"/>
          <w:color w:val="auto"/>
        </w:rPr>
        <w:t xml:space="preserve">Use </w:t>
      </w:r>
      <w:r w:rsidR="00301B3F" w:rsidRPr="008B03AC">
        <w:rPr>
          <w:rFonts w:asciiTheme="minorHAnsi" w:hAnsiTheme="minorHAnsi" w:cstheme="minorHAnsi"/>
          <w:color w:val="auto"/>
        </w:rPr>
        <w:t>time-</w:t>
      </w:r>
      <w:r w:rsidR="00C94FE6" w:rsidRPr="008B03AC">
        <w:rPr>
          <w:rFonts w:asciiTheme="minorHAnsi" w:hAnsiTheme="minorHAnsi" w:cstheme="minorHAnsi"/>
          <w:color w:val="auto"/>
        </w:rPr>
        <w:t>mated</w:t>
      </w:r>
      <w:r w:rsidR="00301B3F" w:rsidRPr="008B03AC">
        <w:rPr>
          <w:rFonts w:asciiTheme="minorHAnsi" w:hAnsiTheme="minorHAnsi" w:cstheme="minorHAnsi"/>
          <w:color w:val="auto"/>
        </w:rPr>
        <w:t xml:space="preserve"> animals</w:t>
      </w:r>
      <w:r w:rsidR="001B77D0" w:rsidRPr="008B03AC">
        <w:rPr>
          <w:rFonts w:asciiTheme="minorHAnsi" w:hAnsiTheme="minorHAnsi" w:cstheme="minorHAnsi"/>
          <w:color w:val="auto"/>
        </w:rPr>
        <w:t>, e.g</w:t>
      </w:r>
      <w:r w:rsidR="007502B7" w:rsidRPr="008B03AC">
        <w:rPr>
          <w:rFonts w:asciiTheme="minorHAnsi" w:hAnsiTheme="minorHAnsi" w:cstheme="minorHAnsi"/>
          <w:color w:val="auto"/>
        </w:rPr>
        <w:t>.</w:t>
      </w:r>
      <w:r>
        <w:rPr>
          <w:rFonts w:asciiTheme="minorHAnsi" w:hAnsiTheme="minorHAnsi" w:cstheme="minorHAnsi"/>
          <w:color w:val="auto"/>
        </w:rPr>
        <w:t>,</w:t>
      </w:r>
      <w:r w:rsidR="007C1CD3" w:rsidRPr="008B03AC">
        <w:rPr>
          <w:rFonts w:asciiTheme="minorHAnsi" w:hAnsiTheme="minorHAnsi" w:cstheme="minorHAnsi"/>
          <w:color w:val="auto"/>
        </w:rPr>
        <w:t xml:space="preserve"> </w:t>
      </w:r>
      <w:r w:rsidR="006B3A06" w:rsidRPr="008B03AC">
        <w:rPr>
          <w:rFonts w:asciiTheme="minorHAnsi" w:hAnsiTheme="minorHAnsi" w:cstheme="minorHAnsi"/>
          <w:color w:val="auto"/>
        </w:rPr>
        <w:t>commonly used</w:t>
      </w:r>
      <w:r w:rsidR="001B77D0" w:rsidRPr="008B03AC">
        <w:rPr>
          <w:rFonts w:asciiTheme="minorHAnsi" w:hAnsiTheme="minorHAnsi" w:cstheme="minorHAnsi"/>
          <w:color w:val="auto"/>
        </w:rPr>
        <w:t xml:space="preserve"> </w:t>
      </w:r>
      <w:r w:rsidR="0095201F" w:rsidRPr="008B03AC">
        <w:rPr>
          <w:rFonts w:asciiTheme="minorHAnsi" w:hAnsiTheme="minorHAnsi" w:cstheme="minorHAnsi"/>
          <w:color w:val="auto"/>
        </w:rPr>
        <w:t>C57</w:t>
      </w:r>
      <w:r w:rsidR="00F703D7" w:rsidRPr="008B03AC">
        <w:rPr>
          <w:rFonts w:asciiTheme="minorHAnsi" w:hAnsiTheme="minorHAnsi" w:cstheme="minorHAnsi"/>
          <w:color w:val="auto"/>
        </w:rPr>
        <w:t>BL</w:t>
      </w:r>
      <w:r w:rsidR="0017106A" w:rsidRPr="008B03AC">
        <w:rPr>
          <w:rFonts w:asciiTheme="minorHAnsi" w:hAnsiTheme="minorHAnsi" w:cstheme="minorHAnsi"/>
          <w:color w:val="auto"/>
        </w:rPr>
        <w:t xml:space="preserve">/6J </w:t>
      </w:r>
      <w:r w:rsidR="00266E63" w:rsidRPr="008B03AC">
        <w:rPr>
          <w:rFonts w:asciiTheme="minorHAnsi" w:hAnsiTheme="minorHAnsi" w:cstheme="minorHAnsi"/>
          <w:color w:val="auto"/>
        </w:rPr>
        <w:t>mice,</w:t>
      </w:r>
      <w:r w:rsidR="001B77D0" w:rsidRPr="008B03AC">
        <w:rPr>
          <w:rFonts w:asciiTheme="minorHAnsi" w:hAnsiTheme="minorHAnsi" w:cstheme="minorHAnsi"/>
          <w:color w:val="auto"/>
        </w:rPr>
        <w:t xml:space="preserve"> </w:t>
      </w:r>
      <w:r w:rsidR="00301B3F" w:rsidRPr="008B03AC">
        <w:rPr>
          <w:rFonts w:asciiTheme="minorHAnsi" w:hAnsiTheme="minorHAnsi" w:cstheme="minorHAnsi"/>
          <w:color w:val="auto"/>
        </w:rPr>
        <w:t xml:space="preserve">to </w:t>
      </w:r>
      <w:r w:rsidR="003064D7" w:rsidRPr="008B03AC">
        <w:rPr>
          <w:rFonts w:asciiTheme="minorHAnsi" w:hAnsiTheme="minorHAnsi" w:cstheme="minorHAnsi"/>
          <w:color w:val="auto"/>
        </w:rPr>
        <w:t>get pups</w:t>
      </w:r>
      <w:r w:rsidR="00734F68" w:rsidRPr="008B03AC">
        <w:rPr>
          <w:rFonts w:asciiTheme="minorHAnsi" w:hAnsiTheme="minorHAnsi" w:cstheme="minorHAnsi"/>
          <w:color w:val="auto"/>
        </w:rPr>
        <w:t xml:space="preserve"> born </w:t>
      </w:r>
      <w:r w:rsidR="00BF200C" w:rsidRPr="008B03AC">
        <w:rPr>
          <w:rFonts w:asciiTheme="minorHAnsi" w:hAnsiTheme="minorHAnsi" w:cstheme="minorHAnsi"/>
          <w:color w:val="auto"/>
        </w:rPr>
        <w:t xml:space="preserve">on </w:t>
      </w:r>
      <w:r w:rsidR="00734F68" w:rsidRPr="008B03AC">
        <w:rPr>
          <w:rFonts w:asciiTheme="minorHAnsi" w:hAnsiTheme="minorHAnsi" w:cstheme="minorHAnsi"/>
          <w:color w:val="auto"/>
        </w:rPr>
        <w:t>the same day.</w:t>
      </w:r>
      <w:r w:rsidR="00E64C4B" w:rsidRPr="008B03AC">
        <w:rPr>
          <w:rFonts w:asciiTheme="minorHAnsi" w:hAnsiTheme="minorHAnsi" w:cstheme="minorHAnsi"/>
          <w:color w:val="auto"/>
        </w:rPr>
        <w:t xml:space="preserve"> </w:t>
      </w:r>
      <w:r w:rsidR="00E54F9B" w:rsidRPr="008B03AC">
        <w:rPr>
          <w:rFonts w:asciiTheme="minorHAnsi" w:hAnsiTheme="minorHAnsi" w:cstheme="minorHAnsi"/>
          <w:color w:val="auto"/>
        </w:rPr>
        <w:t>Use f</w:t>
      </w:r>
      <w:r w:rsidR="00F040FD" w:rsidRPr="008B03AC">
        <w:rPr>
          <w:rFonts w:asciiTheme="minorHAnsi" w:hAnsiTheme="minorHAnsi" w:cstheme="minorHAnsi"/>
          <w:color w:val="auto"/>
        </w:rPr>
        <w:t xml:space="preserve">ostering </w:t>
      </w:r>
      <w:r w:rsidR="001B6265" w:rsidRPr="008B03AC">
        <w:rPr>
          <w:rFonts w:asciiTheme="minorHAnsi" w:hAnsiTheme="minorHAnsi" w:cstheme="minorHAnsi"/>
          <w:color w:val="auto"/>
        </w:rPr>
        <w:t>dam</w:t>
      </w:r>
      <w:r w:rsidR="00F040FD" w:rsidRPr="008B03AC">
        <w:rPr>
          <w:rFonts w:asciiTheme="minorHAnsi" w:hAnsiTheme="minorHAnsi" w:cstheme="minorHAnsi"/>
          <w:color w:val="auto"/>
        </w:rPr>
        <w:t xml:space="preserve">s, </w:t>
      </w:r>
      <w:r w:rsidR="00DC7724" w:rsidRPr="008B03AC">
        <w:rPr>
          <w:rFonts w:asciiTheme="minorHAnsi" w:hAnsiTheme="minorHAnsi" w:cstheme="minorHAnsi"/>
          <w:color w:val="auto"/>
        </w:rPr>
        <w:t>e.g.</w:t>
      </w:r>
      <w:r>
        <w:rPr>
          <w:rFonts w:asciiTheme="minorHAnsi" w:hAnsiTheme="minorHAnsi" w:cstheme="minorHAnsi"/>
          <w:color w:val="auto"/>
        </w:rPr>
        <w:t>,</w:t>
      </w:r>
      <w:r w:rsidR="003226EE" w:rsidRPr="008B03AC">
        <w:rPr>
          <w:rFonts w:asciiTheme="minorHAnsi" w:hAnsiTheme="minorHAnsi" w:cstheme="minorHAnsi"/>
          <w:color w:val="auto"/>
        </w:rPr>
        <w:t xml:space="preserve"> 129 strain (</w:t>
      </w:r>
      <w:r w:rsidR="00F040FD" w:rsidRPr="008B03AC">
        <w:rPr>
          <w:rFonts w:asciiTheme="minorHAnsi" w:hAnsiTheme="minorHAnsi" w:cstheme="minorHAnsi"/>
          <w:color w:val="auto"/>
        </w:rPr>
        <w:t>129S1/</w:t>
      </w:r>
      <w:proofErr w:type="spellStart"/>
      <w:r w:rsidR="00F040FD" w:rsidRPr="008B03AC">
        <w:rPr>
          <w:rFonts w:asciiTheme="minorHAnsi" w:hAnsiTheme="minorHAnsi" w:cstheme="minorHAnsi"/>
          <w:color w:val="auto"/>
        </w:rPr>
        <w:t>SvImJ</w:t>
      </w:r>
      <w:proofErr w:type="spellEnd"/>
      <w:r w:rsidR="000C50C4" w:rsidRPr="008B03AC">
        <w:rPr>
          <w:rFonts w:asciiTheme="minorHAnsi" w:hAnsiTheme="minorHAnsi" w:cstheme="minorHAnsi"/>
          <w:color w:val="auto"/>
        </w:rPr>
        <w:t xml:space="preserve"> or 129S3/</w:t>
      </w:r>
      <w:proofErr w:type="spellStart"/>
      <w:r w:rsidR="000C50C4" w:rsidRPr="008B03AC">
        <w:rPr>
          <w:rFonts w:asciiTheme="minorHAnsi" w:hAnsiTheme="minorHAnsi" w:cstheme="minorHAnsi"/>
          <w:color w:val="auto"/>
        </w:rPr>
        <w:t>SvIM</w:t>
      </w:r>
      <w:proofErr w:type="spellEnd"/>
      <w:r w:rsidR="003226EE" w:rsidRPr="008B03AC">
        <w:rPr>
          <w:rFonts w:asciiTheme="minorHAnsi" w:hAnsiTheme="minorHAnsi" w:cstheme="minorHAnsi"/>
          <w:color w:val="auto"/>
        </w:rPr>
        <w:t xml:space="preserve">) </w:t>
      </w:r>
      <w:r w:rsidR="00F040FD" w:rsidRPr="008B03AC">
        <w:rPr>
          <w:rFonts w:asciiTheme="minorHAnsi" w:hAnsiTheme="minorHAnsi" w:cstheme="minorHAnsi"/>
          <w:color w:val="auto"/>
        </w:rPr>
        <w:t>lactating dams</w:t>
      </w:r>
      <w:r w:rsidR="00AE2859" w:rsidRPr="008B03AC">
        <w:rPr>
          <w:rFonts w:asciiTheme="minorHAnsi" w:hAnsiTheme="minorHAnsi" w:cstheme="minorHAnsi"/>
          <w:color w:val="auto"/>
        </w:rPr>
        <w:t>,</w:t>
      </w:r>
      <w:r w:rsidR="007C1CD3" w:rsidRPr="008B03AC">
        <w:rPr>
          <w:rFonts w:asciiTheme="minorHAnsi" w:hAnsiTheme="minorHAnsi" w:cstheme="minorHAnsi"/>
          <w:color w:val="auto"/>
        </w:rPr>
        <w:t xml:space="preserve"> </w:t>
      </w:r>
      <w:r w:rsidR="00C7799E" w:rsidRPr="008B03AC">
        <w:rPr>
          <w:rFonts w:asciiTheme="minorHAnsi" w:hAnsiTheme="minorHAnsi" w:cstheme="minorHAnsi"/>
          <w:color w:val="auto"/>
        </w:rPr>
        <w:t>to nurse the pups during and after the induction</w:t>
      </w:r>
      <w:r w:rsidR="00AE2859" w:rsidRPr="008B03AC">
        <w:rPr>
          <w:rFonts w:asciiTheme="minorHAnsi" w:hAnsiTheme="minorHAnsi" w:cstheme="minorHAnsi"/>
          <w:color w:val="auto"/>
        </w:rPr>
        <w:t xml:space="preserve"> of hyperoxia</w:t>
      </w:r>
      <w:r w:rsidR="00C7799E" w:rsidRPr="008B03AC">
        <w:rPr>
          <w:rFonts w:asciiTheme="minorHAnsi" w:hAnsiTheme="minorHAnsi" w:cstheme="minorHAnsi"/>
          <w:color w:val="auto"/>
        </w:rPr>
        <w:t xml:space="preserve">. </w:t>
      </w:r>
      <w:r w:rsidR="00B843CA" w:rsidRPr="008B03AC">
        <w:rPr>
          <w:rFonts w:asciiTheme="minorHAnsi" w:hAnsiTheme="minorHAnsi" w:cstheme="minorHAnsi"/>
          <w:color w:val="auto"/>
        </w:rPr>
        <w:t xml:space="preserve">Alternatively, </w:t>
      </w:r>
      <w:r w:rsidR="00D852FE" w:rsidRPr="008B03AC">
        <w:rPr>
          <w:rFonts w:asciiTheme="minorHAnsi" w:hAnsiTheme="minorHAnsi" w:cstheme="minorHAnsi"/>
          <w:color w:val="auto"/>
        </w:rPr>
        <w:t xml:space="preserve">make sure that there are </w:t>
      </w:r>
      <w:r w:rsidR="00B843CA" w:rsidRPr="008B03AC">
        <w:rPr>
          <w:rFonts w:asciiTheme="minorHAnsi" w:hAnsiTheme="minorHAnsi" w:cstheme="minorHAnsi"/>
          <w:color w:val="auto"/>
        </w:rPr>
        <w:t>extra lactating dams available in case the nursing dams need to</w:t>
      </w:r>
      <w:r w:rsidR="00D30950" w:rsidRPr="008B03AC">
        <w:rPr>
          <w:rFonts w:asciiTheme="minorHAnsi" w:hAnsiTheme="minorHAnsi" w:cstheme="minorHAnsi"/>
          <w:color w:val="auto"/>
        </w:rPr>
        <w:t xml:space="preserve"> be</w:t>
      </w:r>
      <w:r w:rsidR="00B843CA" w:rsidRPr="008B03AC">
        <w:rPr>
          <w:rFonts w:asciiTheme="minorHAnsi" w:hAnsiTheme="minorHAnsi" w:cstheme="minorHAnsi"/>
          <w:color w:val="auto"/>
        </w:rPr>
        <w:t xml:space="preserve"> replaced due to exhaustion. </w:t>
      </w:r>
      <w:r w:rsidR="0091022F" w:rsidRPr="008B03AC">
        <w:rPr>
          <w:rFonts w:asciiTheme="minorHAnsi" w:hAnsiTheme="minorHAnsi" w:cstheme="minorHAnsi"/>
          <w:color w:val="auto"/>
        </w:rPr>
        <w:t>R</w:t>
      </w:r>
      <w:r w:rsidR="00AE2859" w:rsidRPr="008B03AC">
        <w:rPr>
          <w:rFonts w:asciiTheme="minorHAnsi" w:hAnsiTheme="minorHAnsi" w:cstheme="minorHAnsi"/>
          <w:color w:val="auto"/>
        </w:rPr>
        <w:t>estrict</w:t>
      </w:r>
      <w:r w:rsidR="002D7B30" w:rsidRPr="008B03AC">
        <w:rPr>
          <w:rFonts w:asciiTheme="minorHAnsi" w:hAnsiTheme="minorHAnsi" w:cstheme="minorHAnsi"/>
          <w:color w:val="auto"/>
        </w:rPr>
        <w:t xml:space="preserve"> the litter size to 6-7 pups for each dam when using C57BL/6J mice</w:t>
      </w:r>
      <w:r w:rsidR="00BF200C" w:rsidRPr="008B03AC">
        <w:rPr>
          <w:rFonts w:asciiTheme="minorHAnsi" w:hAnsiTheme="minorHAnsi" w:cstheme="minorHAnsi"/>
          <w:color w:val="auto"/>
        </w:rPr>
        <w:t>/dams</w:t>
      </w:r>
      <w:r w:rsidR="007C1CD3" w:rsidRPr="008B03AC">
        <w:rPr>
          <w:rFonts w:asciiTheme="minorHAnsi" w:hAnsiTheme="minorHAnsi" w:cstheme="minorHAnsi"/>
          <w:color w:val="auto"/>
        </w:rPr>
        <w:t xml:space="preserve"> (if the litters are larger than that the pups tend to have restricted weigh gain)</w:t>
      </w:r>
      <w:r w:rsidR="0054116B" w:rsidRPr="003D4821">
        <w:rPr>
          <w:rFonts w:asciiTheme="minorHAnsi" w:hAnsiTheme="minorHAnsi" w:cstheme="minorHAnsi"/>
          <w:color w:val="auto"/>
          <w:vertAlign w:val="superscript"/>
        </w:rPr>
        <w:t>16</w:t>
      </w:r>
      <w:r w:rsidR="006F06EC">
        <w:rPr>
          <w:rFonts w:asciiTheme="minorHAnsi" w:hAnsiTheme="minorHAnsi" w:cstheme="minorHAnsi"/>
          <w:color w:val="auto"/>
        </w:rPr>
        <w:t>.</w:t>
      </w:r>
    </w:p>
    <w:p w14:paraId="53B498A3" w14:textId="77777777" w:rsidR="00D36439" w:rsidRPr="008B03AC" w:rsidRDefault="00D36439" w:rsidP="00E933C1">
      <w:pPr>
        <w:pStyle w:val="ListParagraph"/>
        <w:ind w:left="0"/>
        <w:rPr>
          <w:rFonts w:asciiTheme="minorHAnsi" w:hAnsiTheme="minorHAnsi" w:cstheme="minorHAnsi"/>
          <w:color w:val="auto"/>
        </w:rPr>
      </w:pPr>
      <w:bookmarkStart w:id="4" w:name="_Hlk44926180"/>
      <w:bookmarkStart w:id="5" w:name="_Hlk45561786"/>
    </w:p>
    <w:p w14:paraId="07AFD3C7" w14:textId="4322B4D3" w:rsidR="00BF200C" w:rsidRPr="008B03AC" w:rsidRDefault="00037EAA" w:rsidP="00E933C1">
      <w:pPr>
        <w:pStyle w:val="ListParagraph"/>
        <w:numPr>
          <w:ilvl w:val="1"/>
          <w:numId w:val="47"/>
        </w:numPr>
        <w:rPr>
          <w:rFonts w:asciiTheme="minorHAnsi" w:hAnsiTheme="minorHAnsi" w:cstheme="minorHAnsi"/>
          <w:color w:val="auto"/>
          <w:highlight w:val="lightGray"/>
        </w:rPr>
      </w:pPr>
      <w:r w:rsidRPr="008B03AC">
        <w:rPr>
          <w:rFonts w:asciiTheme="minorHAnsi" w:hAnsiTheme="minorHAnsi" w:cstheme="minorHAnsi"/>
          <w:color w:val="auto"/>
          <w:highlight w:val="lightGray"/>
        </w:rPr>
        <w:t xml:space="preserve">Record the weight of the animals </w:t>
      </w:r>
      <w:r w:rsidR="00D7707F" w:rsidRPr="008B03AC">
        <w:rPr>
          <w:rFonts w:asciiTheme="minorHAnsi" w:hAnsiTheme="minorHAnsi" w:cstheme="minorHAnsi"/>
          <w:color w:val="auto"/>
          <w:highlight w:val="lightGray"/>
        </w:rPr>
        <w:t>before</w:t>
      </w:r>
      <w:r w:rsidR="00DC7724" w:rsidRPr="008B03AC">
        <w:rPr>
          <w:rFonts w:asciiTheme="minorHAnsi" w:hAnsiTheme="minorHAnsi" w:cstheme="minorHAnsi"/>
          <w:color w:val="auto"/>
          <w:highlight w:val="lightGray"/>
        </w:rPr>
        <w:t xml:space="preserve"> and</w:t>
      </w:r>
      <w:r w:rsidR="00D7707F" w:rsidRPr="008B03AC">
        <w:rPr>
          <w:rFonts w:asciiTheme="minorHAnsi" w:hAnsiTheme="minorHAnsi" w:cstheme="minorHAnsi"/>
          <w:color w:val="auto"/>
          <w:highlight w:val="lightGray"/>
        </w:rPr>
        <w:t xml:space="preserve"> after </w:t>
      </w:r>
      <w:r w:rsidR="00456F92">
        <w:rPr>
          <w:rFonts w:asciiTheme="minorHAnsi" w:hAnsiTheme="minorHAnsi" w:cstheme="minorHAnsi"/>
          <w:color w:val="auto"/>
          <w:highlight w:val="lightGray"/>
        </w:rPr>
        <w:t xml:space="preserve">hyperoxia </w:t>
      </w:r>
      <w:r w:rsidR="00D7707F" w:rsidRPr="008B03AC">
        <w:rPr>
          <w:rFonts w:asciiTheme="minorHAnsi" w:hAnsiTheme="minorHAnsi" w:cstheme="minorHAnsi"/>
          <w:color w:val="auto"/>
          <w:highlight w:val="lightGray"/>
        </w:rPr>
        <w:t>in</w:t>
      </w:r>
      <w:r w:rsidR="00BE0518" w:rsidRPr="008B03AC">
        <w:rPr>
          <w:rFonts w:asciiTheme="minorHAnsi" w:hAnsiTheme="minorHAnsi" w:cstheme="minorHAnsi"/>
          <w:color w:val="auto"/>
          <w:highlight w:val="lightGray"/>
        </w:rPr>
        <w:t>duction</w:t>
      </w:r>
      <w:r w:rsidR="00DC7724" w:rsidRPr="008B03AC">
        <w:rPr>
          <w:rFonts w:asciiTheme="minorHAnsi" w:hAnsiTheme="minorHAnsi" w:cstheme="minorHAnsi"/>
          <w:color w:val="auto"/>
          <w:highlight w:val="lightGray"/>
        </w:rPr>
        <w:t>,</w:t>
      </w:r>
      <w:r w:rsidR="00BE0518" w:rsidRPr="008B03AC">
        <w:rPr>
          <w:rFonts w:asciiTheme="minorHAnsi" w:hAnsiTheme="minorHAnsi" w:cstheme="minorHAnsi"/>
          <w:color w:val="auto"/>
          <w:highlight w:val="lightGray"/>
        </w:rPr>
        <w:t xml:space="preserve"> </w:t>
      </w:r>
      <w:r w:rsidR="003C5C17" w:rsidRPr="008B03AC">
        <w:rPr>
          <w:rFonts w:asciiTheme="minorHAnsi" w:hAnsiTheme="minorHAnsi" w:cstheme="minorHAnsi"/>
          <w:color w:val="auto"/>
          <w:highlight w:val="lightGray"/>
        </w:rPr>
        <w:t>and at</w:t>
      </w:r>
      <w:r w:rsidR="00DC7724" w:rsidRPr="008B03AC">
        <w:rPr>
          <w:rFonts w:asciiTheme="minorHAnsi" w:hAnsiTheme="minorHAnsi" w:cstheme="minorHAnsi"/>
          <w:color w:val="auto"/>
          <w:highlight w:val="lightGray"/>
        </w:rPr>
        <w:t xml:space="preserve"> the time of</w:t>
      </w:r>
      <w:r w:rsidR="003C5C17" w:rsidRPr="008B03AC">
        <w:rPr>
          <w:rFonts w:asciiTheme="minorHAnsi" w:hAnsiTheme="minorHAnsi" w:cstheme="minorHAnsi"/>
          <w:color w:val="auto"/>
          <w:highlight w:val="lightGray"/>
        </w:rPr>
        <w:t xml:space="preserve"> sacr</w:t>
      </w:r>
      <w:r w:rsidR="001E3A04" w:rsidRPr="008B03AC">
        <w:rPr>
          <w:rFonts w:asciiTheme="minorHAnsi" w:hAnsiTheme="minorHAnsi" w:cstheme="minorHAnsi"/>
          <w:color w:val="auto"/>
          <w:highlight w:val="lightGray"/>
        </w:rPr>
        <w:t>ifice</w:t>
      </w:r>
      <w:r w:rsidRPr="008B03AC">
        <w:rPr>
          <w:rFonts w:asciiTheme="minorHAnsi" w:hAnsiTheme="minorHAnsi" w:cstheme="minorHAnsi"/>
          <w:color w:val="auto"/>
          <w:highlight w:val="lightGray"/>
        </w:rPr>
        <w:t>.</w:t>
      </w:r>
    </w:p>
    <w:p w14:paraId="0D0485EF" w14:textId="77777777" w:rsidR="00D36439" w:rsidRPr="008B03AC" w:rsidRDefault="00D36439" w:rsidP="00E933C1">
      <w:pPr>
        <w:rPr>
          <w:rFonts w:asciiTheme="minorHAnsi" w:hAnsiTheme="minorHAnsi" w:cstheme="minorHAnsi"/>
          <w:color w:val="auto"/>
        </w:rPr>
      </w:pPr>
    </w:p>
    <w:p w14:paraId="1E1ED2D3" w14:textId="77777777" w:rsidR="00157D42" w:rsidRPr="00157D42" w:rsidRDefault="00FD3040" w:rsidP="00E933C1">
      <w:pPr>
        <w:pStyle w:val="ListParagraph"/>
        <w:numPr>
          <w:ilvl w:val="1"/>
          <w:numId w:val="47"/>
        </w:numPr>
        <w:rPr>
          <w:rFonts w:asciiTheme="minorHAnsi" w:hAnsiTheme="minorHAnsi" w:cstheme="minorHAnsi"/>
          <w:color w:val="auto"/>
        </w:rPr>
      </w:pPr>
      <w:r w:rsidRPr="008B03AC">
        <w:rPr>
          <w:rFonts w:asciiTheme="minorHAnsi" w:hAnsiTheme="minorHAnsi" w:cstheme="minorHAnsi"/>
          <w:color w:val="auto"/>
          <w:highlight w:val="lightGray"/>
        </w:rPr>
        <w:t xml:space="preserve">Make sure that there is enough food on the bottom </w:t>
      </w:r>
      <w:r w:rsidR="00017136" w:rsidRPr="008B03AC">
        <w:rPr>
          <w:rFonts w:asciiTheme="minorHAnsi" w:hAnsiTheme="minorHAnsi" w:cstheme="minorHAnsi"/>
          <w:color w:val="auto"/>
          <w:highlight w:val="lightGray"/>
        </w:rPr>
        <w:t>of the</w:t>
      </w:r>
      <w:r w:rsidRPr="008B03AC">
        <w:rPr>
          <w:rFonts w:asciiTheme="minorHAnsi" w:hAnsiTheme="minorHAnsi" w:cstheme="minorHAnsi"/>
          <w:color w:val="auto"/>
          <w:highlight w:val="lightGray"/>
        </w:rPr>
        <w:t xml:space="preserve"> </w:t>
      </w:r>
      <w:r w:rsidR="00BF200C" w:rsidRPr="008B03AC">
        <w:rPr>
          <w:rFonts w:asciiTheme="minorHAnsi" w:hAnsiTheme="minorHAnsi" w:cstheme="minorHAnsi"/>
          <w:color w:val="auto"/>
          <w:highlight w:val="lightGray"/>
        </w:rPr>
        <w:t>cage,</w:t>
      </w:r>
      <w:r w:rsidR="00D56B1F" w:rsidRPr="008B03AC">
        <w:rPr>
          <w:rFonts w:asciiTheme="minorHAnsi" w:hAnsiTheme="minorHAnsi" w:cstheme="minorHAnsi"/>
          <w:color w:val="auto"/>
          <w:highlight w:val="lightGray"/>
        </w:rPr>
        <w:t xml:space="preserve"> so the dams </w:t>
      </w:r>
      <w:r w:rsidR="00D30950" w:rsidRPr="008B03AC">
        <w:rPr>
          <w:rFonts w:asciiTheme="minorHAnsi" w:hAnsiTheme="minorHAnsi" w:cstheme="minorHAnsi"/>
          <w:color w:val="auto"/>
          <w:highlight w:val="lightGray"/>
        </w:rPr>
        <w:t>have</w:t>
      </w:r>
      <w:r w:rsidR="00D56B1F" w:rsidRPr="008B03AC">
        <w:rPr>
          <w:rFonts w:asciiTheme="minorHAnsi" w:hAnsiTheme="minorHAnsi" w:cstheme="minorHAnsi"/>
          <w:color w:val="auto"/>
          <w:highlight w:val="lightGray"/>
        </w:rPr>
        <w:t xml:space="preserve"> an easy access to food. </w:t>
      </w:r>
    </w:p>
    <w:p w14:paraId="66A032A7" w14:textId="77777777" w:rsidR="00157D42" w:rsidRPr="00157D42" w:rsidRDefault="00157D42" w:rsidP="00E933C1">
      <w:pPr>
        <w:pStyle w:val="ListParagraph"/>
        <w:ind w:left="0"/>
        <w:rPr>
          <w:rFonts w:asciiTheme="minorHAnsi" w:hAnsiTheme="minorHAnsi" w:cstheme="minorHAnsi"/>
          <w:color w:val="auto"/>
          <w:highlight w:val="lightGray"/>
        </w:rPr>
      </w:pPr>
    </w:p>
    <w:p w14:paraId="28F80D7B" w14:textId="77777777" w:rsidR="00157D42" w:rsidRPr="00157D42" w:rsidRDefault="00A54BFC" w:rsidP="00E933C1">
      <w:pPr>
        <w:pStyle w:val="ListParagraph"/>
        <w:numPr>
          <w:ilvl w:val="1"/>
          <w:numId w:val="47"/>
        </w:numPr>
        <w:rPr>
          <w:rFonts w:asciiTheme="minorHAnsi" w:hAnsiTheme="minorHAnsi" w:cstheme="minorHAnsi"/>
          <w:color w:val="auto"/>
        </w:rPr>
      </w:pPr>
      <w:r w:rsidRPr="008B03AC">
        <w:rPr>
          <w:rFonts w:asciiTheme="minorHAnsi" w:hAnsiTheme="minorHAnsi" w:cstheme="minorHAnsi"/>
          <w:color w:val="auto"/>
          <w:highlight w:val="lightGray"/>
        </w:rPr>
        <w:t>Add soda lime with color indicator to the bottom of the chamber to absorb excess C</w:t>
      </w:r>
      <w:r w:rsidR="00AC4E3E" w:rsidRPr="008B03AC">
        <w:rPr>
          <w:rFonts w:asciiTheme="minorHAnsi" w:hAnsiTheme="minorHAnsi" w:cstheme="minorHAnsi"/>
          <w:color w:val="auto"/>
          <w:highlight w:val="lightGray"/>
        </w:rPr>
        <w:t>O</w:t>
      </w:r>
      <w:r w:rsidRPr="008B03AC">
        <w:rPr>
          <w:rFonts w:asciiTheme="minorHAnsi" w:hAnsiTheme="minorHAnsi" w:cstheme="minorHAnsi"/>
          <w:color w:val="auto"/>
          <w:highlight w:val="lightGray"/>
          <w:vertAlign w:val="subscript"/>
        </w:rPr>
        <w:t>2</w:t>
      </w:r>
      <w:r w:rsidR="00701383" w:rsidRPr="008B03AC">
        <w:rPr>
          <w:rFonts w:asciiTheme="minorHAnsi" w:hAnsiTheme="minorHAnsi" w:cstheme="minorHAnsi"/>
          <w:color w:val="auto"/>
          <w:highlight w:val="lightGray"/>
          <w:vertAlign w:val="subscript"/>
        </w:rPr>
        <w:t xml:space="preserve"> </w:t>
      </w:r>
      <w:r w:rsidR="00701383" w:rsidRPr="008B03AC">
        <w:rPr>
          <w:rFonts w:asciiTheme="minorHAnsi" w:hAnsiTheme="minorHAnsi" w:cstheme="minorHAnsi"/>
          <w:color w:val="auto"/>
          <w:highlight w:val="lightGray"/>
        </w:rPr>
        <w:t>when a filtration system is not used</w:t>
      </w:r>
      <w:r w:rsidR="00942A14" w:rsidRPr="008B03AC">
        <w:rPr>
          <w:rFonts w:asciiTheme="minorHAnsi" w:hAnsiTheme="minorHAnsi" w:cstheme="minorHAnsi"/>
          <w:color w:val="auto"/>
          <w:highlight w:val="lightGray"/>
        </w:rPr>
        <w:t>.</w:t>
      </w:r>
    </w:p>
    <w:p w14:paraId="143E7F69" w14:textId="77777777" w:rsidR="00157D42" w:rsidRPr="00157D42" w:rsidRDefault="00157D42" w:rsidP="00E933C1">
      <w:pPr>
        <w:pStyle w:val="ListParagraph"/>
        <w:ind w:left="0"/>
        <w:rPr>
          <w:rFonts w:asciiTheme="minorHAnsi" w:hAnsiTheme="minorHAnsi" w:cstheme="minorHAnsi"/>
          <w:color w:val="auto"/>
          <w:highlight w:val="lightGray"/>
        </w:rPr>
      </w:pPr>
    </w:p>
    <w:p w14:paraId="115ED70E" w14:textId="05B986D9" w:rsidR="00BF200C" w:rsidRPr="008B03AC" w:rsidRDefault="00942A14" w:rsidP="00E933C1">
      <w:pPr>
        <w:pStyle w:val="ListParagraph"/>
        <w:numPr>
          <w:ilvl w:val="1"/>
          <w:numId w:val="47"/>
        </w:numPr>
        <w:rPr>
          <w:rFonts w:asciiTheme="minorHAnsi" w:hAnsiTheme="minorHAnsi" w:cstheme="minorHAnsi"/>
          <w:color w:val="auto"/>
        </w:rPr>
      </w:pPr>
      <w:r w:rsidRPr="008B03AC">
        <w:rPr>
          <w:rFonts w:asciiTheme="minorHAnsi" w:hAnsiTheme="minorHAnsi" w:cstheme="minorHAnsi"/>
          <w:color w:val="auto"/>
          <w:highlight w:val="lightGray"/>
        </w:rPr>
        <w:t xml:space="preserve"> </w:t>
      </w:r>
      <w:r w:rsidR="00C17E21" w:rsidRPr="00157D42">
        <w:rPr>
          <w:rFonts w:asciiTheme="minorHAnsi" w:hAnsiTheme="minorHAnsi" w:cstheme="minorHAnsi"/>
          <w:color w:val="auto"/>
          <w:highlight w:val="lightGray"/>
        </w:rPr>
        <w:t>Monitor the humidity</w:t>
      </w:r>
      <w:r w:rsidR="00701383" w:rsidRPr="000A134F">
        <w:rPr>
          <w:rFonts w:asciiTheme="minorHAnsi" w:hAnsiTheme="minorHAnsi" w:cstheme="minorHAnsi"/>
          <w:color w:val="auto"/>
          <w:highlight w:val="lightGray"/>
        </w:rPr>
        <w:t xml:space="preserve"> and temperature</w:t>
      </w:r>
      <w:r w:rsidR="00C17E21" w:rsidRPr="000A134F">
        <w:rPr>
          <w:rFonts w:asciiTheme="minorHAnsi" w:hAnsiTheme="minorHAnsi" w:cstheme="minorHAnsi"/>
          <w:color w:val="auto"/>
          <w:highlight w:val="lightGray"/>
        </w:rPr>
        <w:t xml:space="preserve"> inside the chamber</w:t>
      </w:r>
      <w:r w:rsidR="00157D42" w:rsidRPr="000A134F">
        <w:rPr>
          <w:rFonts w:asciiTheme="minorHAnsi" w:hAnsiTheme="minorHAnsi" w:cstheme="minorHAnsi"/>
          <w:color w:val="auto"/>
          <w:highlight w:val="lightGray"/>
        </w:rPr>
        <w:t xml:space="preserve"> and keep the humidity between 4</w:t>
      </w:r>
      <w:r w:rsidR="000A134F">
        <w:rPr>
          <w:rFonts w:asciiTheme="minorHAnsi" w:hAnsiTheme="minorHAnsi" w:cstheme="minorHAnsi"/>
          <w:color w:val="auto"/>
          <w:highlight w:val="lightGray"/>
        </w:rPr>
        <w:t>0</w:t>
      </w:r>
      <w:r w:rsidR="00157D42" w:rsidRPr="000A134F">
        <w:rPr>
          <w:rFonts w:asciiTheme="minorHAnsi" w:hAnsiTheme="minorHAnsi" w:cstheme="minorHAnsi"/>
          <w:color w:val="auto"/>
          <w:highlight w:val="lightGray"/>
        </w:rPr>
        <w:t xml:space="preserve"> to 65%</w:t>
      </w:r>
      <w:r w:rsidR="006F06EC">
        <w:rPr>
          <w:rFonts w:asciiTheme="minorHAnsi" w:hAnsiTheme="minorHAnsi" w:cstheme="minorHAnsi"/>
          <w:color w:val="auto"/>
          <w:highlight w:val="lightGray"/>
        </w:rPr>
        <w:t xml:space="preserve">. </w:t>
      </w:r>
      <w:r w:rsidR="00194135" w:rsidRPr="003D4821">
        <w:rPr>
          <w:rFonts w:asciiTheme="minorHAnsi" w:hAnsiTheme="minorHAnsi" w:cstheme="minorHAnsi"/>
          <w:color w:val="auto"/>
          <w:highlight w:val="lightGray"/>
        </w:rPr>
        <w:t>Increase the humidity of the chamber</w:t>
      </w:r>
      <w:r w:rsidR="00BE4D8F" w:rsidRPr="003D4821">
        <w:rPr>
          <w:rFonts w:asciiTheme="minorHAnsi" w:hAnsiTheme="minorHAnsi" w:cstheme="minorHAnsi"/>
          <w:color w:val="auto"/>
          <w:highlight w:val="lightGray"/>
        </w:rPr>
        <w:t xml:space="preserve">, if needed, </w:t>
      </w:r>
      <w:r w:rsidR="00A04B46" w:rsidRPr="003D4821">
        <w:rPr>
          <w:rFonts w:asciiTheme="minorHAnsi" w:hAnsiTheme="minorHAnsi" w:cstheme="minorHAnsi"/>
          <w:color w:val="auto"/>
          <w:highlight w:val="lightGray"/>
        </w:rPr>
        <w:t xml:space="preserve">by placing </w:t>
      </w:r>
      <w:r w:rsidR="00FE0E58" w:rsidRPr="003D4821">
        <w:rPr>
          <w:rFonts w:asciiTheme="minorHAnsi" w:hAnsiTheme="minorHAnsi" w:cstheme="minorHAnsi"/>
          <w:color w:val="auto"/>
          <w:highlight w:val="lightGray"/>
        </w:rPr>
        <w:t>dishes with water on bottom of the chamber (</w:t>
      </w:r>
      <w:r w:rsidR="00D3117B" w:rsidRPr="003D4821">
        <w:rPr>
          <w:rFonts w:asciiTheme="minorHAnsi" w:hAnsiTheme="minorHAnsi" w:cstheme="minorHAnsi"/>
          <w:color w:val="auto"/>
          <w:highlight w:val="lightGray"/>
        </w:rPr>
        <w:t>e.g., P</w:t>
      </w:r>
      <w:r w:rsidR="00FE0E58" w:rsidRPr="003D4821">
        <w:rPr>
          <w:rFonts w:asciiTheme="minorHAnsi" w:hAnsiTheme="minorHAnsi" w:cstheme="minorHAnsi"/>
          <w:color w:val="auto"/>
          <w:highlight w:val="lightGray"/>
        </w:rPr>
        <w:t>etri dishes).</w:t>
      </w:r>
    </w:p>
    <w:bookmarkEnd w:id="4"/>
    <w:p w14:paraId="1FCD55DB" w14:textId="77777777" w:rsidR="00CC04F9" w:rsidRPr="008B03AC" w:rsidRDefault="00CC04F9" w:rsidP="00E933C1">
      <w:pPr>
        <w:pStyle w:val="ListParagraph"/>
        <w:ind w:left="0"/>
        <w:rPr>
          <w:rFonts w:asciiTheme="minorHAnsi" w:hAnsiTheme="minorHAnsi" w:cstheme="minorHAnsi"/>
          <w:color w:val="auto"/>
        </w:rPr>
      </w:pPr>
    </w:p>
    <w:p w14:paraId="44B835FD" w14:textId="5626F08E" w:rsidR="00CC04F9" w:rsidRPr="008B03AC" w:rsidRDefault="00CC04F9" w:rsidP="00E933C1">
      <w:pPr>
        <w:pStyle w:val="ListParagraph"/>
        <w:numPr>
          <w:ilvl w:val="1"/>
          <w:numId w:val="47"/>
        </w:numPr>
        <w:rPr>
          <w:rFonts w:asciiTheme="minorHAnsi" w:hAnsiTheme="minorHAnsi" w:cstheme="minorHAnsi"/>
          <w:color w:val="auto"/>
          <w:highlight w:val="yellow"/>
        </w:rPr>
      </w:pPr>
      <w:r w:rsidRPr="008B03AC">
        <w:rPr>
          <w:rFonts w:asciiTheme="minorHAnsi" w:hAnsiTheme="minorHAnsi" w:cstheme="minorHAnsi"/>
          <w:color w:val="auto"/>
          <w:highlight w:val="yellow"/>
        </w:rPr>
        <w:t xml:space="preserve">Calibrate the </w:t>
      </w:r>
      <w:r w:rsidR="00C8142D" w:rsidRPr="008B03AC">
        <w:rPr>
          <w:rFonts w:asciiTheme="minorHAnsi" w:hAnsiTheme="minorHAnsi" w:cstheme="minorHAnsi"/>
          <w:color w:val="auto"/>
          <w:highlight w:val="yellow"/>
        </w:rPr>
        <w:t>O</w:t>
      </w:r>
      <w:r w:rsidR="00C8142D" w:rsidRPr="008B03AC">
        <w:rPr>
          <w:rFonts w:asciiTheme="minorHAnsi" w:hAnsiTheme="minorHAnsi" w:cstheme="minorHAnsi"/>
          <w:color w:val="auto"/>
          <w:highlight w:val="yellow"/>
          <w:vertAlign w:val="subscript"/>
        </w:rPr>
        <w:t>2</w:t>
      </w:r>
      <w:r w:rsidRPr="008B03AC">
        <w:rPr>
          <w:rFonts w:asciiTheme="minorHAnsi" w:hAnsiTheme="minorHAnsi" w:cstheme="minorHAnsi"/>
          <w:color w:val="auto"/>
          <w:highlight w:val="yellow"/>
        </w:rPr>
        <w:t xml:space="preserve"> sensor with</w:t>
      </w:r>
      <w:r w:rsidR="00C8142D" w:rsidRPr="008B03AC">
        <w:rPr>
          <w:rFonts w:asciiTheme="minorHAnsi" w:hAnsiTheme="minorHAnsi" w:cstheme="minorHAnsi"/>
          <w:color w:val="auto"/>
          <w:highlight w:val="yellow"/>
        </w:rPr>
        <w:t xml:space="preserve"> 100%</w:t>
      </w:r>
      <w:r w:rsidRPr="008B03AC">
        <w:rPr>
          <w:rFonts w:asciiTheme="minorHAnsi" w:hAnsiTheme="minorHAnsi" w:cstheme="minorHAnsi"/>
          <w:color w:val="auto"/>
          <w:highlight w:val="yellow"/>
        </w:rPr>
        <w:t xml:space="preserve"> O</w:t>
      </w:r>
      <w:r w:rsidRPr="008B03AC">
        <w:rPr>
          <w:rFonts w:asciiTheme="minorHAnsi" w:hAnsiTheme="minorHAnsi" w:cstheme="minorHAnsi"/>
          <w:color w:val="auto"/>
          <w:highlight w:val="yellow"/>
          <w:vertAlign w:val="subscript"/>
        </w:rPr>
        <w:t xml:space="preserve">2 </w:t>
      </w:r>
      <w:r w:rsidRPr="008B03AC">
        <w:rPr>
          <w:rFonts w:asciiTheme="minorHAnsi" w:hAnsiTheme="minorHAnsi" w:cstheme="minorHAnsi"/>
          <w:color w:val="auto"/>
          <w:highlight w:val="yellow"/>
        </w:rPr>
        <w:t>and normal room air.</w:t>
      </w:r>
    </w:p>
    <w:p w14:paraId="58438C6E" w14:textId="77777777" w:rsidR="00683DAB" w:rsidRPr="008B03AC" w:rsidRDefault="00683DAB" w:rsidP="00E933C1">
      <w:pPr>
        <w:rPr>
          <w:rFonts w:asciiTheme="minorHAnsi" w:hAnsiTheme="minorHAnsi" w:cstheme="minorHAnsi"/>
          <w:color w:val="auto"/>
        </w:rPr>
      </w:pPr>
    </w:p>
    <w:p w14:paraId="76872063" w14:textId="70F3768A" w:rsidR="00D12150" w:rsidRPr="008B03AC" w:rsidRDefault="00F46025" w:rsidP="00E933C1">
      <w:pPr>
        <w:pStyle w:val="ListParagraph"/>
        <w:numPr>
          <w:ilvl w:val="1"/>
          <w:numId w:val="47"/>
        </w:numPr>
        <w:rPr>
          <w:rFonts w:asciiTheme="minorHAnsi" w:hAnsiTheme="minorHAnsi" w:cstheme="minorHAnsi"/>
          <w:color w:val="auto"/>
          <w:highlight w:val="yellow"/>
        </w:rPr>
      </w:pPr>
      <w:r w:rsidRPr="008B03AC">
        <w:rPr>
          <w:rFonts w:asciiTheme="minorHAnsi" w:hAnsiTheme="minorHAnsi" w:cstheme="minorHAnsi"/>
          <w:color w:val="auto"/>
          <w:highlight w:val="yellow"/>
        </w:rPr>
        <w:t>Place the P7</w:t>
      </w:r>
      <w:r w:rsidR="00060DE1" w:rsidRPr="008B03AC">
        <w:rPr>
          <w:rFonts w:asciiTheme="minorHAnsi" w:hAnsiTheme="minorHAnsi" w:cstheme="minorHAnsi"/>
          <w:color w:val="auto"/>
          <w:highlight w:val="yellow"/>
        </w:rPr>
        <w:t xml:space="preserve"> mice</w:t>
      </w:r>
      <w:r w:rsidRPr="008B03AC">
        <w:rPr>
          <w:rFonts w:asciiTheme="minorHAnsi" w:hAnsiTheme="minorHAnsi" w:cstheme="minorHAnsi"/>
          <w:color w:val="auto"/>
          <w:highlight w:val="yellow"/>
        </w:rPr>
        <w:t xml:space="preserve"> </w:t>
      </w:r>
      <w:r w:rsidR="00845311" w:rsidRPr="008B03AC">
        <w:rPr>
          <w:rFonts w:asciiTheme="minorHAnsi" w:hAnsiTheme="minorHAnsi" w:cstheme="minorHAnsi"/>
          <w:color w:val="auto"/>
          <w:highlight w:val="yellow"/>
        </w:rPr>
        <w:t xml:space="preserve">into a chamber and set up the </w:t>
      </w:r>
      <w:r w:rsidR="00240855" w:rsidRPr="008B03AC">
        <w:rPr>
          <w:rFonts w:cs="Times New Roman"/>
          <w:highlight w:val="yellow"/>
        </w:rPr>
        <w:t>O</w:t>
      </w:r>
      <w:r w:rsidR="00240855" w:rsidRPr="008B03AC">
        <w:rPr>
          <w:rFonts w:cs="Times New Roman"/>
          <w:highlight w:val="yellow"/>
          <w:vertAlign w:val="subscript"/>
        </w:rPr>
        <w:t>2</w:t>
      </w:r>
      <w:r w:rsidR="00845311" w:rsidRPr="008B03AC">
        <w:rPr>
          <w:rFonts w:asciiTheme="minorHAnsi" w:hAnsiTheme="minorHAnsi" w:cstheme="minorHAnsi"/>
          <w:color w:val="auto"/>
          <w:highlight w:val="yellow"/>
        </w:rPr>
        <w:t xml:space="preserve"> level to 75%. Keep the mice in the chamber for 5 days, </w:t>
      </w:r>
      <w:r w:rsidR="00C421A9" w:rsidRPr="008B03AC">
        <w:rPr>
          <w:rFonts w:asciiTheme="minorHAnsi" w:hAnsiTheme="minorHAnsi" w:cstheme="minorHAnsi"/>
          <w:color w:val="auto"/>
          <w:highlight w:val="yellow"/>
        </w:rPr>
        <w:t>until</w:t>
      </w:r>
      <w:r w:rsidR="00845311" w:rsidRPr="008B03AC">
        <w:rPr>
          <w:rFonts w:asciiTheme="minorHAnsi" w:hAnsiTheme="minorHAnsi" w:cstheme="minorHAnsi"/>
          <w:color w:val="auto"/>
          <w:highlight w:val="yellow"/>
        </w:rPr>
        <w:t xml:space="preserve"> P12.</w:t>
      </w:r>
      <w:r w:rsidR="00845311" w:rsidRPr="008B03AC">
        <w:rPr>
          <w:rFonts w:asciiTheme="minorHAnsi" w:hAnsiTheme="minorHAnsi" w:cstheme="minorHAnsi"/>
          <w:color w:val="auto"/>
        </w:rPr>
        <w:t xml:space="preserve"> </w:t>
      </w:r>
      <w:r w:rsidR="00AE2859" w:rsidRPr="008B03AC">
        <w:rPr>
          <w:rFonts w:asciiTheme="minorHAnsi" w:hAnsiTheme="minorHAnsi" w:cstheme="minorHAnsi"/>
          <w:color w:val="auto"/>
        </w:rPr>
        <w:t xml:space="preserve">Avoid opening the chamber during </w:t>
      </w:r>
      <w:r w:rsidR="000C1C67" w:rsidRPr="008B03AC">
        <w:rPr>
          <w:rFonts w:asciiTheme="minorHAnsi" w:hAnsiTheme="minorHAnsi" w:cstheme="minorHAnsi"/>
          <w:color w:val="auto"/>
        </w:rPr>
        <w:t xml:space="preserve">the </w:t>
      </w:r>
      <w:r w:rsidR="00AE2859" w:rsidRPr="008B03AC">
        <w:rPr>
          <w:rFonts w:asciiTheme="minorHAnsi" w:hAnsiTheme="minorHAnsi" w:cstheme="minorHAnsi"/>
          <w:color w:val="auto"/>
        </w:rPr>
        <w:t>hyperoxia</w:t>
      </w:r>
      <w:r w:rsidR="00295247" w:rsidRPr="008B03AC">
        <w:rPr>
          <w:rFonts w:asciiTheme="minorHAnsi" w:hAnsiTheme="minorHAnsi" w:cstheme="minorHAnsi"/>
          <w:color w:val="auto"/>
        </w:rPr>
        <w:t xml:space="preserve"> induction</w:t>
      </w:r>
      <w:r w:rsidR="00AE2859" w:rsidRPr="008B03AC">
        <w:rPr>
          <w:rFonts w:asciiTheme="minorHAnsi" w:hAnsiTheme="minorHAnsi" w:cstheme="minorHAnsi"/>
          <w:color w:val="auto"/>
        </w:rPr>
        <w:t xml:space="preserve">. </w:t>
      </w:r>
      <w:r w:rsidR="00845311" w:rsidRPr="008B03AC">
        <w:rPr>
          <w:rFonts w:asciiTheme="minorHAnsi" w:hAnsiTheme="minorHAnsi" w:cstheme="minorHAnsi"/>
          <w:color w:val="auto"/>
        </w:rPr>
        <w:t xml:space="preserve">Check the gas pressure of the </w:t>
      </w:r>
      <w:r w:rsidR="00240855" w:rsidRPr="008B03AC">
        <w:rPr>
          <w:rFonts w:cs="Times New Roman"/>
        </w:rPr>
        <w:t>O</w:t>
      </w:r>
      <w:r w:rsidR="00240855" w:rsidRPr="008B03AC">
        <w:rPr>
          <w:rFonts w:cs="Times New Roman"/>
          <w:vertAlign w:val="subscript"/>
        </w:rPr>
        <w:t>2</w:t>
      </w:r>
      <w:r w:rsidR="00845311" w:rsidRPr="008B03AC">
        <w:rPr>
          <w:rFonts w:asciiTheme="minorHAnsi" w:hAnsiTheme="minorHAnsi" w:cstheme="minorHAnsi"/>
          <w:color w:val="auto"/>
        </w:rPr>
        <w:t xml:space="preserve"> cylinder and replace the cylinder when needed. </w:t>
      </w:r>
      <w:r w:rsidR="00B32322" w:rsidRPr="008B03AC">
        <w:rPr>
          <w:rFonts w:asciiTheme="minorHAnsi" w:hAnsiTheme="minorHAnsi" w:cstheme="minorHAnsi"/>
          <w:color w:val="auto"/>
          <w:highlight w:val="yellow"/>
        </w:rPr>
        <w:t>Monitor the animals during</w:t>
      </w:r>
      <w:r w:rsidR="00EA0872" w:rsidRPr="008B03AC">
        <w:rPr>
          <w:rFonts w:asciiTheme="minorHAnsi" w:hAnsiTheme="minorHAnsi" w:cstheme="minorHAnsi"/>
          <w:color w:val="auto"/>
          <w:highlight w:val="yellow"/>
        </w:rPr>
        <w:t xml:space="preserve"> the induction</w:t>
      </w:r>
      <w:r w:rsidR="00083DC2" w:rsidRPr="008B03AC">
        <w:rPr>
          <w:rFonts w:asciiTheme="minorHAnsi" w:hAnsiTheme="minorHAnsi" w:cstheme="minorHAnsi"/>
          <w:color w:val="auto"/>
          <w:highlight w:val="yellow"/>
        </w:rPr>
        <w:t>.</w:t>
      </w:r>
    </w:p>
    <w:p w14:paraId="761EB96A" w14:textId="77777777" w:rsidR="00683DAB" w:rsidRPr="008B03AC" w:rsidRDefault="00683DAB" w:rsidP="00E933C1">
      <w:pPr>
        <w:rPr>
          <w:rFonts w:asciiTheme="minorHAnsi" w:hAnsiTheme="minorHAnsi" w:cstheme="minorHAnsi"/>
          <w:color w:val="auto"/>
        </w:rPr>
      </w:pPr>
    </w:p>
    <w:p w14:paraId="3376ACA3" w14:textId="3FAE8438" w:rsidR="00C8142D" w:rsidRPr="008B03AC" w:rsidRDefault="006B79C0" w:rsidP="00E933C1">
      <w:pPr>
        <w:pStyle w:val="ListParagraph"/>
        <w:numPr>
          <w:ilvl w:val="1"/>
          <w:numId w:val="47"/>
        </w:numPr>
        <w:rPr>
          <w:rFonts w:asciiTheme="minorHAnsi" w:hAnsiTheme="minorHAnsi" w:cstheme="minorHAnsi"/>
          <w:color w:val="auto"/>
        </w:rPr>
      </w:pPr>
      <w:r w:rsidRPr="008B03AC">
        <w:rPr>
          <w:rFonts w:asciiTheme="minorHAnsi" w:hAnsiTheme="minorHAnsi" w:cstheme="minorHAnsi"/>
          <w:color w:val="auto"/>
          <w:highlight w:val="yellow"/>
        </w:rPr>
        <w:t xml:space="preserve">Take the </w:t>
      </w:r>
      <w:r w:rsidR="00456F92">
        <w:rPr>
          <w:rFonts w:asciiTheme="minorHAnsi" w:hAnsiTheme="minorHAnsi" w:cstheme="minorHAnsi"/>
          <w:color w:val="auto"/>
          <w:highlight w:val="yellow"/>
        </w:rPr>
        <w:t>mouse cages</w:t>
      </w:r>
      <w:r w:rsidRPr="008B03AC">
        <w:rPr>
          <w:rFonts w:asciiTheme="minorHAnsi" w:hAnsiTheme="minorHAnsi" w:cstheme="minorHAnsi"/>
          <w:color w:val="auto"/>
          <w:highlight w:val="yellow"/>
        </w:rPr>
        <w:t xml:space="preserve"> out of</w:t>
      </w:r>
      <w:r w:rsidR="00D30950" w:rsidRPr="008B03AC">
        <w:rPr>
          <w:rFonts w:asciiTheme="minorHAnsi" w:hAnsiTheme="minorHAnsi" w:cstheme="minorHAnsi"/>
          <w:color w:val="auto"/>
          <w:highlight w:val="yellow"/>
        </w:rPr>
        <w:t xml:space="preserve"> the chamber</w:t>
      </w:r>
      <w:r w:rsidRPr="008B03AC">
        <w:rPr>
          <w:rFonts w:asciiTheme="minorHAnsi" w:hAnsiTheme="minorHAnsi" w:cstheme="minorHAnsi"/>
          <w:color w:val="auto"/>
        </w:rPr>
        <w:t xml:space="preserve"> and weigh all the pups.</w:t>
      </w:r>
      <w:r w:rsidR="0082398F" w:rsidRPr="008B03AC">
        <w:rPr>
          <w:rFonts w:asciiTheme="minorHAnsi" w:hAnsiTheme="minorHAnsi" w:cstheme="minorHAnsi"/>
          <w:color w:val="auto"/>
        </w:rPr>
        <w:t xml:space="preserve"> </w:t>
      </w:r>
      <w:r w:rsidR="008B7F6D" w:rsidRPr="008B03AC">
        <w:rPr>
          <w:rFonts w:asciiTheme="minorHAnsi" w:hAnsiTheme="minorHAnsi" w:cstheme="minorHAnsi"/>
          <w:color w:val="auto"/>
        </w:rPr>
        <w:t>G</w:t>
      </w:r>
      <w:r w:rsidR="00BD4492" w:rsidRPr="008B03AC">
        <w:rPr>
          <w:rFonts w:asciiTheme="minorHAnsi" w:hAnsiTheme="minorHAnsi" w:cstheme="minorHAnsi"/>
          <w:color w:val="auto"/>
        </w:rPr>
        <w:t xml:space="preserve">roup the pups based on the weight so that each experimental group has similar weigh </w:t>
      </w:r>
      <w:r w:rsidR="00AE2859" w:rsidRPr="008B03AC">
        <w:rPr>
          <w:rFonts w:asciiTheme="minorHAnsi" w:hAnsiTheme="minorHAnsi" w:cstheme="minorHAnsi"/>
          <w:color w:val="auto"/>
        </w:rPr>
        <w:t>distribution</w:t>
      </w:r>
      <w:r w:rsidR="00BD4492" w:rsidRPr="008B03AC">
        <w:rPr>
          <w:rFonts w:asciiTheme="minorHAnsi" w:hAnsiTheme="minorHAnsi" w:cstheme="minorHAnsi"/>
          <w:color w:val="auto"/>
        </w:rPr>
        <w:t xml:space="preserve"> </w:t>
      </w:r>
      <w:r w:rsidR="007C1CD3" w:rsidRPr="008B03AC">
        <w:rPr>
          <w:rFonts w:asciiTheme="minorHAnsi" w:hAnsiTheme="minorHAnsi" w:cstheme="minorHAnsi"/>
          <w:color w:val="auto"/>
        </w:rPr>
        <w:t xml:space="preserve">in </w:t>
      </w:r>
      <w:r w:rsidR="00BD4492" w:rsidRPr="008B03AC">
        <w:rPr>
          <w:rFonts w:asciiTheme="minorHAnsi" w:hAnsiTheme="minorHAnsi" w:cstheme="minorHAnsi"/>
          <w:color w:val="auto"/>
        </w:rPr>
        <w:t>pups.</w:t>
      </w:r>
    </w:p>
    <w:bookmarkEnd w:id="5"/>
    <w:p w14:paraId="26E85438" w14:textId="1584DBD0" w:rsidR="00CD15B5" w:rsidRPr="008B03AC" w:rsidRDefault="00CD15B5" w:rsidP="00E933C1">
      <w:pPr>
        <w:pStyle w:val="ListParagraph"/>
        <w:ind w:left="0"/>
        <w:rPr>
          <w:rFonts w:asciiTheme="minorHAnsi" w:hAnsiTheme="minorHAnsi" w:cstheme="minorHAnsi"/>
          <w:color w:val="auto"/>
        </w:rPr>
      </w:pPr>
    </w:p>
    <w:p w14:paraId="43F32CB5" w14:textId="629C395B" w:rsidR="00CC1C55" w:rsidRPr="008B03AC" w:rsidRDefault="00CD15B5" w:rsidP="00E933C1">
      <w:pPr>
        <w:pStyle w:val="ListParagraph"/>
        <w:numPr>
          <w:ilvl w:val="0"/>
          <w:numId w:val="47"/>
        </w:numPr>
        <w:rPr>
          <w:rFonts w:asciiTheme="minorHAnsi" w:hAnsiTheme="minorHAnsi" w:cstheme="minorHAnsi"/>
          <w:b/>
          <w:bCs/>
          <w:color w:val="auto"/>
        </w:rPr>
      </w:pPr>
      <w:r w:rsidRPr="008B03AC">
        <w:rPr>
          <w:rFonts w:asciiTheme="minorHAnsi" w:hAnsiTheme="minorHAnsi" w:cstheme="minorHAnsi"/>
          <w:b/>
          <w:bCs/>
          <w:color w:val="auto"/>
        </w:rPr>
        <w:t xml:space="preserve">Experimental animals and </w:t>
      </w:r>
      <w:r w:rsidR="00A33C5D" w:rsidRPr="008B03AC">
        <w:rPr>
          <w:rFonts w:asciiTheme="minorHAnsi" w:hAnsiTheme="minorHAnsi" w:cstheme="minorHAnsi"/>
          <w:b/>
          <w:bCs/>
          <w:color w:val="auto"/>
        </w:rPr>
        <w:t>rat OIR</w:t>
      </w:r>
      <w:r w:rsidR="00CF3448" w:rsidRPr="008B03AC">
        <w:rPr>
          <w:rFonts w:asciiTheme="minorHAnsi" w:hAnsiTheme="minorHAnsi" w:cstheme="minorHAnsi"/>
          <w:b/>
          <w:bCs/>
          <w:color w:val="auto"/>
        </w:rPr>
        <w:t xml:space="preserve"> </w:t>
      </w:r>
      <w:r w:rsidRPr="008B03AC">
        <w:rPr>
          <w:rFonts w:asciiTheme="minorHAnsi" w:hAnsiTheme="minorHAnsi" w:cstheme="minorHAnsi"/>
          <w:b/>
          <w:bCs/>
          <w:color w:val="auto"/>
        </w:rPr>
        <w:t>model induction (using semi-closed system)</w:t>
      </w:r>
    </w:p>
    <w:p w14:paraId="72B2EF87" w14:textId="77777777" w:rsidR="00CA3126" w:rsidRPr="008B03AC" w:rsidRDefault="00CA3126" w:rsidP="00E933C1">
      <w:pPr>
        <w:pStyle w:val="ListParagraph"/>
        <w:ind w:left="0"/>
        <w:rPr>
          <w:rFonts w:asciiTheme="minorHAnsi" w:hAnsiTheme="minorHAnsi" w:cstheme="minorHAnsi"/>
          <w:b/>
          <w:bCs/>
          <w:color w:val="auto"/>
        </w:rPr>
      </w:pPr>
    </w:p>
    <w:p w14:paraId="33A6274E" w14:textId="409A9A81" w:rsidR="00540AF7" w:rsidRPr="008B03AC" w:rsidRDefault="006D10B5" w:rsidP="00E933C1">
      <w:pPr>
        <w:rPr>
          <w:rFonts w:asciiTheme="minorHAnsi" w:hAnsiTheme="minorHAnsi" w:cstheme="minorHAnsi"/>
          <w:color w:val="auto"/>
        </w:rPr>
      </w:pPr>
      <w:r>
        <w:rPr>
          <w:rFonts w:asciiTheme="minorHAnsi" w:hAnsiTheme="minorHAnsi" w:cstheme="minorHAnsi"/>
          <w:color w:val="auto"/>
        </w:rPr>
        <w:t>NOTE:</w:t>
      </w:r>
      <w:r w:rsidR="00B925D8">
        <w:rPr>
          <w:rFonts w:asciiTheme="minorHAnsi" w:hAnsiTheme="minorHAnsi" w:cstheme="minorHAnsi"/>
          <w:color w:val="auto"/>
        </w:rPr>
        <w:t xml:space="preserve"> Use time-mated animals to get the pups born on the same day.</w:t>
      </w:r>
      <w:r w:rsidR="00ED7888" w:rsidRPr="008B03AC">
        <w:rPr>
          <w:rFonts w:asciiTheme="minorHAnsi" w:hAnsiTheme="minorHAnsi" w:cstheme="minorHAnsi"/>
          <w:color w:val="auto"/>
        </w:rPr>
        <w:t xml:space="preserve"> </w:t>
      </w:r>
      <w:r w:rsidR="004940F8" w:rsidRPr="008B03AC">
        <w:rPr>
          <w:rFonts w:asciiTheme="minorHAnsi" w:hAnsiTheme="minorHAnsi" w:cstheme="minorHAnsi"/>
          <w:color w:val="auto"/>
        </w:rPr>
        <w:t xml:space="preserve">For </w:t>
      </w:r>
      <w:r w:rsidR="00AE2859" w:rsidRPr="008B03AC">
        <w:rPr>
          <w:rFonts w:asciiTheme="minorHAnsi" w:hAnsiTheme="minorHAnsi" w:cstheme="minorHAnsi"/>
          <w:color w:val="auto"/>
        </w:rPr>
        <w:t>rat OIR</w:t>
      </w:r>
      <w:r w:rsidR="004940F8" w:rsidRPr="008B03AC">
        <w:rPr>
          <w:rFonts w:asciiTheme="minorHAnsi" w:hAnsiTheme="minorHAnsi" w:cstheme="minorHAnsi"/>
          <w:color w:val="auto"/>
        </w:rPr>
        <w:t xml:space="preserve">, use </w:t>
      </w:r>
      <w:r w:rsidR="007F19F6" w:rsidRPr="008B03AC">
        <w:rPr>
          <w:rFonts w:asciiTheme="minorHAnsi" w:hAnsiTheme="minorHAnsi" w:cstheme="minorHAnsi"/>
          <w:color w:val="auto"/>
        </w:rPr>
        <w:t>i</w:t>
      </w:r>
      <w:r w:rsidR="004940F8" w:rsidRPr="008B03AC">
        <w:rPr>
          <w:rFonts w:asciiTheme="minorHAnsi" w:hAnsiTheme="minorHAnsi" w:cstheme="minorHAnsi"/>
          <w:color w:val="auto"/>
        </w:rPr>
        <w:t>ncreased litter size</w:t>
      </w:r>
      <w:r w:rsidR="00E7095C" w:rsidRPr="008B03AC">
        <w:rPr>
          <w:rFonts w:asciiTheme="minorHAnsi" w:hAnsiTheme="minorHAnsi" w:cstheme="minorHAnsi"/>
          <w:color w:val="auto"/>
        </w:rPr>
        <w:t xml:space="preserve">, </w:t>
      </w:r>
      <w:r w:rsidR="004940F8" w:rsidRPr="008B03AC">
        <w:rPr>
          <w:rFonts w:asciiTheme="minorHAnsi" w:hAnsiTheme="minorHAnsi" w:cstheme="minorHAnsi"/>
          <w:color w:val="auto"/>
        </w:rPr>
        <w:t>approx</w:t>
      </w:r>
      <w:r>
        <w:rPr>
          <w:rFonts w:asciiTheme="minorHAnsi" w:hAnsiTheme="minorHAnsi" w:cstheme="minorHAnsi"/>
          <w:color w:val="auto"/>
        </w:rPr>
        <w:t>imately</w:t>
      </w:r>
      <w:r w:rsidR="004940F8" w:rsidRPr="008B03AC">
        <w:rPr>
          <w:rFonts w:asciiTheme="minorHAnsi" w:hAnsiTheme="minorHAnsi" w:cstheme="minorHAnsi"/>
          <w:color w:val="auto"/>
        </w:rPr>
        <w:t xml:space="preserve"> 18 pups/dam</w:t>
      </w:r>
      <w:r w:rsidR="00E7095C" w:rsidRPr="008B03AC">
        <w:rPr>
          <w:rFonts w:asciiTheme="minorHAnsi" w:hAnsiTheme="minorHAnsi" w:cstheme="minorHAnsi"/>
          <w:color w:val="auto"/>
        </w:rPr>
        <w:t>,</w:t>
      </w:r>
      <w:r w:rsidR="004940F8" w:rsidRPr="008B03AC">
        <w:rPr>
          <w:rFonts w:asciiTheme="minorHAnsi" w:hAnsiTheme="minorHAnsi" w:cstheme="minorHAnsi"/>
          <w:color w:val="auto"/>
        </w:rPr>
        <w:t xml:space="preserve"> </w:t>
      </w:r>
      <w:r w:rsidR="00A85877" w:rsidRPr="008B03AC">
        <w:rPr>
          <w:rFonts w:asciiTheme="minorHAnsi" w:hAnsiTheme="minorHAnsi" w:cstheme="minorHAnsi"/>
          <w:color w:val="auto"/>
        </w:rPr>
        <w:t>to obtain</w:t>
      </w:r>
      <w:r w:rsidR="004940F8" w:rsidRPr="008B03AC">
        <w:rPr>
          <w:rFonts w:asciiTheme="minorHAnsi" w:hAnsiTheme="minorHAnsi" w:cstheme="minorHAnsi"/>
          <w:color w:val="auto"/>
        </w:rPr>
        <w:t xml:space="preserve"> sufficient NV induction in the rat model.</w:t>
      </w:r>
      <w:r w:rsidR="002B3BA5" w:rsidRPr="008B03AC">
        <w:rPr>
          <w:rFonts w:asciiTheme="minorHAnsi" w:hAnsiTheme="minorHAnsi" w:cstheme="minorHAnsi"/>
          <w:color w:val="auto"/>
        </w:rPr>
        <w:t xml:space="preserve"> Pool pups from several litters to obtain enough pups to each litter.</w:t>
      </w:r>
    </w:p>
    <w:p w14:paraId="3C9F22FB" w14:textId="3141E3B7" w:rsidR="00B24201" w:rsidRPr="008B03AC" w:rsidRDefault="00B24201" w:rsidP="00E933C1">
      <w:pPr>
        <w:rPr>
          <w:rFonts w:asciiTheme="minorHAnsi" w:hAnsiTheme="minorHAnsi" w:cstheme="minorHAnsi"/>
          <w:color w:val="auto"/>
        </w:rPr>
      </w:pPr>
    </w:p>
    <w:p w14:paraId="47C9B5FA" w14:textId="22E673FF" w:rsidR="00B24201" w:rsidRPr="008B03AC" w:rsidRDefault="00B24201" w:rsidP="00E933C1">
      <w:pPr>
        <w:pStyle w:val="ListParagraph"/>
        <w:numPr>
          <w:ilvl w:val="1"/>
          <w:numId w:val="47"/>
        </w:numPr>
        <w:rPr>
          <w:rFonts w:asciiTheme="minorHAnsi" w:hAnsiTheme="minorHAnsi" w:cstheme="minorHAnsi"/>
          <w:color w:val="auto"/>
        </w:rPr>
      </w:pPr>
      <w:r w:rsidRPr="008B03AC">
        <w:rPr>
          <w:rFonts w:asciiTheme="minorHAnsi" w:hAnsiTheme="minorHAnsi" w:cstheme="minorHAnsi"/>
          <w:color w:val="auto"/>
        </w:rPr>
        <w:t>Record the weight of the animals before and after induction, and at the time of sacrifice.</w:t>
      </w:r>
    </w:p>
    <w:p w14:paraId="195D2A6A" w14:textId="77777777" w:rsidR="00BF200C" w:rsidRPr="008B03AC" w:rsidRDefault="00BF200C" w:rsidP="00E933C1">
      <w:pPr>
        <w:rPr>
          <w:rFonts w:asciiTheme="minorHAnsi" w:hAnsiTheme="minorHAnsi" w:cstheme="minorHAnsi"/>
          <w:color w:val="auto"/>
        </w:rPr>
      </w:pPr>
    </w:p>
    <w:p w14:paraId="0F969B26" w14:textId="77777777" w:rsidR="00B925D8" w:rsidRDefault="00540AF7" w:rsidP="00E933C1">
      <w:pPr>
        <w:pStyle w:val="ListParagraph"/>
        <w:numPr>
          <w:ilvl w:val="1"/>
          <w:numId w:val="47"/>
        </w:numPr>
      </w:pPr>
      <w:r w:rsidRPr="008B03AC">
        <w:t xml:space="preserve"> Make sure that there is enough food on the bottom </w:t>
      </w:r>
      <w:r w:rsidR="00734385" w:rsidRPr="008B03AC">
        <w:t>of the</w:t>
      </w:r>
      <w:r w:rsidRPr="008B03AC">
        <w:t xml:space="preserve"> </w:t>
      </w:r>
      <w:r w:rsidR="008719F8" w:rsidRPr="008B03AC">
        <w:t>cage,</w:t>
      </w:r>
      <w:r w:rsidRPr="008B03AC">
        <w:t xml:space="preserve"> so the dams ha</w:t>
      </w:r>
      <w:r w:rsidR="00BF200C" w:rsidRPr="008B03AC">
        <w:t>ve</w:t>
      </w:r>
      <w:r w:rsidRPr="008B03AC">
        <w:t xml:space="preserve"> an easy access to food.</w:t>
      </w:r>
    </w:p>
    <w:p w14:paraId="48B4DFC9" w14:textId="77777777" w:rsidR="00B925D8" w:rsidRDefault="00B925D8" w:rsidP="00E933C1">
      <w:pPr>
        <w:pStyle w:val="ListParagraph"/>
        <w:ind w:left="0"/>
      </w:pPr>
    </w:p>
    <w:p w14:paraId="1B45A8EE" w14:textId="77777777" w:rsidR="00B925D8" w:rsidRDefault="00540AF7" w:rsidP="00E933C1">
      <w:pPr>
        <w:pStyle w:val="ListParagraph"/>
        <w:numPr>
          <w:ilvl w:val="1"/>
          <w:numId w:val="47"/>
        </w:numPr>
      </w:pPr>
      <w:r w:rsidRPr="008B03AC">
        <w:t xml:space="preserve"> </w:t>
      </w:r>
      <w:r w:rsidR="004E0B7F" w:rsidRPr="008B03AC">
        <w:t>Add soda lime with color indicator to the bottom of the chamber to absorb excess C</w:t>
      </w:r>
      <w:r w:rsidR="00AC4E3E" w:rsidRPr="008B03AC">
        <w:t>O</w:t>
      </w:r>
      <w:r w:rsidR="004E0B7F" w:rsidRPr="008B03AC">
        <w:rPr>
          <w:vertAlign w:val="subscript"/>
        </w:rPr>
        <w:t>2</w:t>
      </w:r>
      <w:r w:rsidR="00701383" w:rsidRPr="008B03AC">
        <w:rPr>
          <w:vertAlign w:val="subscript"/>
        </w:rPr>
        <w:t xml:space="preserve"> </w:t>
      </w:r>
      <w:r w:rsidR="00701383" w:rsidRPr="008B03AC">
        <w:t>when filtration system is not used</w:t>
      </w:r>
      <w:r w:rsidR="004E0B7F" w:rsidRPr="008B03AC">
        <w:t>.</w:t>
      </w:r>
    </w:p>
    <w:p w14:paraId="32833A27" w14:textId="77777777" w:rsidR="00B925D8" w:rsidRDefault="00B925D8" w:rsidP="00E933C1">
      <w:pPr>
        <w:pStyle w:val="ListParagraph"/>
        <w:ind w:left="0"/>
      </w:pPr>
    </w:p>
    <w:p w14:paraId="65F195BB" w14:textId="1A892B0F" w:rsidR="00A47E9D" w:rsidRPr="008B03AC" w:rsidRDefault="004E0B7F" w:rsidP="00E933C1">
      <w:pPr>
        <w:pStyle w:val="ListParagraph"/>
        <w:numPr>
          <w:ilvl w:val="1"/>
          <w:numId w:val="47"/>
        </w:numPr>
      </w:pPr>
      <w:r w:rsidRPr="008B03AC">
        <w:t xml:space="preserve"> Monitor the humidity</w:t>
      </w:r>
      <w:r w:rsidR="00701383" w:rsidRPr="008B03AC">
        <w:t xml:space="preserve"> and temperature</w:t>
      </w:r>
      <w:r w:rsidRPr="008B03AC">
        <w:t xml:space="preserve"> inside the chamber.</w:t>
      </w:r>
      <w:r w:rsidR="007434AC" w:rsidRPr="008B03AC">
        <w:t xml:space="preserve"> </w:t>
      </w:r>
      <w:r w:rsidR="00F634C9" w:rsidRPr="008B03AC">
        <w:t xml:space="preserve">Absorb </w:t>
      </w:r>
      <w:r w:rsidR="003455A1" w:rsidRPr="008B03AC">
        <w:t>e</w:t>
      </w:r>
      <w:r w:rsidR="007434AC" w:rsidRPr="008B03AC">
        <w:t>xtra humidity (</w:t>
      </w:r>
      <w:r w:rsidR="00BF200C" w:rsidRPr="008B03AC">
        <w:t xml:space="preserve">generated </w:t>
      </w:r>
      <w:r w:rsidR="007434AC" w:rsidRPr="008B03AC">
        <w:t>f</w:t>
      </w:r>
      <w:r w:rsidR="00BF200C" w:rsidRPr="008B03AC">
        <w:t>rom</w:t>
      </w:r>
      <w:r w:rsidR="007434AC" w:rsidRPr="008B03AC">
        <w:t xml:space="preserve"> multiple number of rats) by adding silica gel on the bottom of chamber.</w:t>
      </w:r>
    </w:p>
    <w:p w14:paraId="10C6BC40" w14:textId="77777777" w:rsidR="00A33C5D" w:rsidRPr="008B03AC" w:rsidRDefault="00A33C5D" w:rsidP="00E933C1">
      <w:pPr>
        <w:pStyle w:val="ListParagraph"/>
        <w:ind w:left="0"/>
      </w:pPr>
    </w:p>
    <w:p w14:paraId="46931580" w14:textId="3F7FA434" w:rsidR="00A33C5D" w:rsidRPr="008B03AC" w:rsidRDefault="00A33C5D" w:rsidP="00E933C1">
      <w:pPr>
        <w:pStyle w:val="ListParagraph"/>
        <w:numPr>
          <w:ilvl w:val="1"/>
          <w:numId w:val="47"/>
        </w:numPr>
      </w:pPr>
      <w:r w:rsidRPr="008B03AC">
        <w:t>Calibrate the O</w:t>
      </w:r>
      <w:r w:rsidRPr="008B03AC">
        <w:rPr>
          <w:vertAlign w:val="subscript"/>
        </w:rPr>
        <w:t xml:space="preserve">2 </w:t>
      </w:r>
      <w:r w:rsidRPr="008B03AC">
        <w:t>sensor with 100% N</w:t>
      </w:r>
      <w:r w:rsidRPr="008B03AC">
        <w:rPr>
          <w:vertAlign w:val="subscript"/>
        </w:rPr>
        <w:t>2</w:t>
      </w:r>
      <w:r w:rsidRPr="008B03AC">
        <w:t xml:space="preserve"> and normal room air.</w:t>
      </w:r>
    </w:p>
    <w:p w14:paraId="275A399A" w14:textId="77777777" w:rsidR="00BF200C" w:rsidRPr="008B03AC" w:rsidRDefault="00BF200C" w:rsidP="00E933C1">
      <w:pPr>
        <w:rPr>
          <w:rFonts w:asciiTheme="minorHAnsi" w:hAnsiTheme="minorHAnsi" w:cstheme="minorHAnsi"/>
          <w:color w:val="auto"/>
        </w:rPr>
      </w:pPr>
    </w:p>
    <w:p w14:paraId="42BE50E7" w14:textId="68B27178" w:rsidR="00701383" w:rsidRPr="008B03AC" w:rsidRDefault="009025CC" w:rsidP="00E933C1">
      <w:pPr>
        <w:pStyle w:val="ListParagraph"/>
        <w:numPr>
          <w:ilvl w:val="1"/>
          <w:numId w:val="47"/>
        </w:numPr>
      </w:pPr>
      <w:r w:rsidRPr="008B03AC">
        <w:t>Place the rats</w:t>
      </w:r>
      <w:r w:rsidR="00D634FE" w:rsidRPr="008B03AC">
        <w:t xml:space="preserve"> into the chamber at P0 (</w:t>
      </w:r>
      <w:r w:rsidR="00234FC9" w:rsidRPr="008B03AC">
        <w:t>few hours</w:t>
      </w:r>
      <w:r w:rsidR="00A47E9D" w:rsidRPr="008B03AC">
        <w:t xml:space="preserve"> after the birth).</w:t>
      </w:r>
      <w:r w:rsidR="003956EC" w:rsidRPr="008B03AC">
        <w:t xml:space="preserve"> Set the O</w:t>
      </w:r>
      <w:r w:rsidR="003956EC" w:rsidRPr="008B03AC">
        <w:rPr>
          <w:vertAlign w:val="subscript"/>
        </w:rPr>
        <w:t>2</w:t>
      </w:r>
      <w:r w:rsidR="003956EC" w:rsidRPr="008B03AC">
        <w:t xml:space="preserve"> level to 50%</w:t>
      </w:r>
      <w:r w:rsidR="00D310A1" w:rsidRPr="008B03AC">
        <w:t xml:space="preserve"> and connect O</w:t>
      </w:r>
      <w:r w:rsidR="00D310A1" w:rsidRPr="008B03AC">
        <w:rPr>
          <w:vertAlign w:val="subscript"/>
        </w:rPr>
        <w:t>2</w:t>
      </w:r>
      <w:r w:rsidR="00D310A1" w:rsidRPr="008B03AC">
        <w:t xml:space="preserve"> cylinder to the chamber</w:t>
      </w:r>
      <w:r w:rsidR="003956EC" w:rsidRPr="008B03AC">
        <w:t xml:space="preserve"> for 24 h. After that, switch the settings to 10%</w:t>
      </w:r>
      <w:r w:rsidR="00D310A1" w:rsidRPr="008B03AC">
        <w:t xml:space="preserve"> O</w:t>
      </w:r>
      <w:r w:rsidR="00D310A1" w:rsidRPr="008B03AC">
        <w:rPr>
          <w:vertAlign w:val="subscript"/>
        </w:rPr>
        <w:t>2</w:t>
      </w:r>
      <w:r w:rsidR="00D310A1" w:rsidRPr="008B03AC">
        <w:t xml:space="preserve"> and connect nitrogen (N</w:t>
      </w:r>
      <w:r w:rsidR="00D310A1" w:rsidRPr="008B03AC">
        <w:rPr>
          <w:vertAlign w:val="subscript"/>
        </w:rPr>
        <w:t>2</w:t>
      </w:r>
      <w:r w:rsidR="00D310A1" w:rsidRPr="008B03AC">
        <w:t>) cylinder to the chamber for 24 h.</w:t>
      </w:r>
      <w:r w:rsidR="00D9520D" w:rsidRPr="008B03AC">
        <w:t xml:space="preserve"> Continue the </w:t>
      </w:r>
      <w:r w:rsidR="00AE2859" w:rsidRPr="008B03AC">
        <w:t xml:space="preserve">24 h </w:t>
      </w:r>
      <w:r w:rsidR="00D9520D" w:rsidRPr="008B03AC">
        <w:t>cycling between 50% and 10% O</w:t>
      </w:r>
      <w:r w:rsidR="00D9520D" w:rsidRPr="008B03AC">
        <w:rPr>
          <w:vertAlign w:val="subscript"/>
        </w:rPr>
        <w:t>2</w:t>
      </w:r>
      <w:r w:rsidR="00D9520D" w:rsidRPr="008B03AC">
        <w:t xml:space="preserve"> </w:t>
      </w:r>
      <w:r w:rsidR="00AE2859" w:rsidRPr="008B03AC">
        <w:t xml:space="preserve">levels </w:t>
      </w:r>
      <w:r w:rsidR="00D9520D" w:rsidRPr="008B03AC">
        <w:t xml:space="preserve">for 14 days. </w:t>
      </w:r>
    </w:p>
    <w:p w14:paraId="046662B3" w14:textId="77777777" w:rsidR="00701383" w:rsidRPr="008B03AC" w:rsidRDefault="00701383" w:rsidP="00E933C1">
      <w:pPr>
        <w:pStyle w:val="ListParagraph"/>
        <w:ind w:left="0"/>
      </w:pPr>
    </w:p>
    <w:p w14:paraId="18DD68CB" w14:textId="56D9AF08" w:rsidR="008B22B9" w:rsidRPr="008B03AC" w:rsidRDefault="00D9520D" w:rsidP="00E933C1">
      <w:pPr>
        <w:pStyle w:val="ListParagraph"/>
        <w:numPr>
          <w:ilvl w:val="1"/>
          <w:numId w:val="47"/>
        </w:numPr>
      </w:pPr>
      <w:r w:rsidRPr="008B03AC">
        <w:t xml:space="preserve">Monitor the gas consumption and the wellbeing of the animals during the study. </w:t>
      </w:r>
      <w:r w:rsidR="003D7F78" w:rsidRPr="008B03AC">
        <w:t>O</w:t>
      </w:r>
      <w:r w:rsidRPr="008B03AC">
        <w:t xml:space="preserve">pen </w:t>
      </w:r>
      <w:r w:rsidR="003D7F78" w:rsidRPr="008B03AC">
        <w:t xml:space="preserve">the chamber </w:t>
      </w:r>
      <w:r w:rsidRPr="008B03AC">
        <w:t xml:space="preserve">during the change between </w:t>
      </w:r>
      <w:r w:rsidR="00D17C9F" w:rsidRPr="008B03AC">
        <w:t>50/10% O</w:t>
      </w:r>
      <w:r w:rsidR="00D17C9F" w:rsidRPr="008B03AC">
        <w:rPr>
          <w:vertAlign w:val="subscript"/>
        </w:rPr>
        <w:t>2</w:t>
      </w:r>
      <w:r w:rsidR="00D17C9F" w:rsidRPr="008B03AC">
        <w:t xml:space="preserve"> and </w:t>
      </w:r>
      <w:r w:rsidR="00605458" w:rsidRPr="008B03AC">
        <w:t xml:space="preserve">add </w:t>
      </w:r>
      <w:r w:rsidR="00D17C9F" w:rsidRPr="008B03AC">
        <w:t xml:space="preserve">more food and water </w:t>
      </w:r>
      <w:r w:rsidR="00605458" w:rsidRPr="008B03AC">
        <w:t>if needed.</w:t>
      </w:r>
      <w:r w:rsidR="00701383" w:rsidRPr="008B03AC">
        <w:t xml:space="preserve"> Change the cages of the animals to clean ones during the </w:t>
      </w:r>
      <w:r w:rsidR="008D2058" w:rsidRPr="008B03AC">
        <w:t>induction</w:t>
      </w:r>
      <w:r w:rsidR="00701383" w:rsidRPr="008B03AC">
        <w:t>.</w:t>
      </w:r>
    </w:p>
    <w:p w14:paraId="7011B1E4" w14:textId="77777777" w:rsidR="008B22B9" w:rsidRPr="008B03AC" w:rsidRDefault="008B22B9" w:rsidP="00E933C1">
      <w:pPr>
        <w:rPr>
          <w:rFonts w:asciiTheme="minorHAnsi" w:hAnsiTheme="minorHAnsi" w:cstheme="minorHAnsi"/>
          <w:color w:val="auto"/>
        </w:rPr>
      </w:pPr>
    </w:p>
    <w:p w14:paraId="074747AC" w14:textId="7FC943FC" w:rsidR="00D12150" w:rsidRPr="008B03AC" w:rsidRDefault="00C35F28" w:rsidP="00E933C1">
      <w:pPr>
        <w:pStyle w:val="ListParagraph"/>
        <w:numPr>
          <w:ilvl w:val="1"/>
          <w:numId w:val="47"/>
        </w:numPr>
      </w:pPr>
      <w:r w:rsidRPr="008B03AC">
        <w:t xml:space="preserve">Take the </w:t>
      </w:r>
      <w:r w:rsidR="00D30950" w:rsidRPr="008B03AC">
        <w:t>rat</w:t>
      </w:r>
      <w:r w:rsidR="00B925D8">
        <w:t xml:space="preserve"> cages</w:t>
      </w:r>
      <w:r w:rsidRPr="008B03AC">
        <w:t xml:space="preserve"> out of </w:t>
      </w:r>
      <w:r w:rsidR="00D30950" w:rsidRPr="008B03AC">
        <w:t>the chamber</w:t>
      </w:r>
      <w:r w:rsidRPr="008B03AC">
        <w:t xml:space="preserve"> and weigh all the pups.</w:t>
      </w:r>
      <w:r w:rsidR="0061029A" w:rsidRPr="008B03AC">
        <w:t xml:space="preserve"> </w:t>
      </w:r>
      <w:r w:rsidR="00605458" w:rsidRPr="008B03AC">
        <w:t>G</w:t>
      </w:r>
      <w:r w:rsidRPr="008B03AC">
        <w:t xml:space="preserve">roup the pups based on </w:t>
      </w:r>
      <w:r w:rsidRPr="008B03AC">
        <w:lastRenderedPageBreak/>
        <w:t xml:space="preserve">the weight so that each experimental group has similar weigh </w:t>
      </w:r>
      <w:r w:rsidR="00AE2859" w:rsidRPr="008B03AC">
        <w:t>distribution in the</w:t>
      </w:r>
      <w:r w:rsidRPr="008B03AC">
        <w:t xml:space="preserve"> pups.</w:t>
      </w:r>
    </w:p>
    <w:p w14:paraId="76B263A2" w14:textId="7B2764ED" w:rsidR="002358BF" w:rsidRPr="008B03AC" w:rsidRDefault="002358BF" w:rsidP="00E933C1">
      <w:pPr>
        <w:rPr>
          <w:rFonts w:asciiTheme="minorHAnsi" w:hAnsiTheme="minorHAnsi" w:cstheme="minorHAnsi"/>
          <w:color w:val="auto"/>
        </w:rPr>
      </w:pPr>
    </w:p>
    <w:p w14:paraId="1DFCF645" w14:textId="6C6D8743" w:rsidR="00CF3448" w:rsidRPr="008B03AC" w:rsidRDefault="00456F92" w:rsidP="00E933C1">
      <w:pPr>
        <w:pStyle w:val="ListParagraph"/>
        <w:numPr>
          <w:ilvl w:val="0"/>
          <w:numId w:val="47"/>
        </w:numPr>
        <w:rPr>
          <w:rFonts w:asciiTheme="minorHAnsi" w:hAnsiTheme="minorHAnsi" w:cstheme="minorHAnsi"/>
          <w:b/>
          <w:bCs/>
          <w:color w:val="auto"/>
          <w:highlight w:val="yellow"/>
        </w:rPr>
      </w:pPr>
      <w:bookmarkStart w:id="6" w:name="_Hlk45561819"/>
      <w:r>
        <w:rPr>
          <w:rFonts w:asciiTheme="minorHAnsi" w:hAnsiTheme="minorHAnsi" w:cstheme="minorHAnsi"/>
          <w:b/>
          <w:bCs/>
          <w:color w:val="auto"/>
          <w:highlight w:val="yellow"/>
        </w:rPr>
        <w:t>Drug</w:t>
      </w:r>
      <w:r w:rsidR="002358BF" w:rsidRPr="008B03AC">
        <w:rPr>
          <w:rFonts w:asciiTheme="minorHAnsi" w:hAnsiTheme="minorHAnsi" w:cstheme="minorHAnsi"/>
          <w:b/>
          <w:bCs/>
          <w:color w:val="auto"/>
          <w:highlight w:val="yellow"/>
        </w:rPr>
        <w:t xml:space="preserve"> administration (optional)</w:t>
      </w:r>
    </w:p>
    <w:p w14:paraId="4DF1EDB3" w14:textId="77777777" w:rsidR="00CA3126" w:rsidRPr="008B03AC" w:rsidRDefault="00CA3126" w:rsidP="00E933C1">
      <w:pPr>
        <w:pStyle w:val="ListParagraph"/>
        <w:ind w:left="0"/>
        <w:rPr>
          <w:rFonts w:asciiTheme="minorHAnsi" w:hAnsiTheme="minorHAnsi" w:cstheme="minorHAnsi"/>
          <w:b/>
          <w:bCs/>
          <w:color w:val="auto"/>
          <w:highlight w:val="yellow"/>
        </w:rPr>
      </w:pPr>
    </w:p>
    <w:p w14:paraId="02B9722F" w14:textId="77777777" w:rsidR="00EF2FDC" w:rsidRPr="008B03AC" w:rsidRDefault="00EF2FDC" w:rsidP="00E933C1">
      <w:pPr>
        <w:pStyle w:val="ListParagraph"/>
        <w:numPr>
          <w:ilvl w:val="0"/>
          <w:numId w:val="36"/>
        </w:numPr>
        <w:ind w:left="0" w:firstLine="0"/>
        <w:rPr>
          <w:rFonts w:asciiTheme="minorHAnsi" w:hAnsiTheme="minorHAnsi" w:cstheme="minorHAnsi"/>
          <w:vanish/>
          <w:color w:val="auto"/>
        </w:rPr>
      </w:pPr>
    </w:p>
    <w:p w14:paraId="164019BB" w14:textId="59B96DEE" w:rsidR="00701383" w:rsidRPr="008B03AC" w:rsidRDefault="006D10B5" w:rsidP="00E933C1">
      <w:pPr>
        <w:pStyle w:val="ListParagraph"/>
        <w:ind w:left="0"/>
        <w:rPr>
          <w:rFonts w:asciiTheme="minorHAnsi" w:hAnsiTheme="minorHAnsi" w:cstheme="minorHAnsi"/>
          <w:color w:val="auto"/>
        </w:rPr>
      </w:pPr>
      <w:r w:rsidRPr="008B03AC">
        <w:rPr>
          <w:rFonts w:asciiTheme="minorHAnsi" w:hAnsiTheme="minorHAnsi" w:cstheme="minorHAnsi"/>
          <w:color w:val="auto"/>
        </w:rPr>
        <w:t xml:space="preserve">NOTE: </w:t>
      </w:r>
      <w:r w:rsidR="00402668">
        <w:rPr>
          <w:rFonts w:asciiTheme="minorHAnsi" w:hAnsiTheme="minorHAnsi" w:cstheme="minorHAnsi"/>
          <w:color w:val="auto"/>
        </w:rPr>
        <w:t>C</w:t>
      </w:r>
      <w:r w:rsidR="00CD57A1" w:rsidRPr="008B03AC">
        <w:rPr>
          <w:rFonts w:asciiTheme="minorHAnsi" w:hAnsiTheme="minorHAnsi" w:cstheme="minorHAnsi"/>
          <w:color w:val="auto"/>
        </w:rPr>
        <w:t>ommonly used</w:t>
      </w:r>
      <w:r w:rsidR="008A4878" w:rsidRPr="008B03AC">
        <w:rPr>
          <w:rFonts w:asciiTheme="minorHAnsi" w:hAnsiTheme="minorHAnsi" w:cstheme="minorHAnsi"/>
          <w:color w:val="auto"/>
        </w:rPr>
        <w:t xml:space="preserve"> </w:t>
      </w:r>
      <w:r w:rsidR="00456F92">
        <w:rPr>
          <w:rFonts w:asciiTheme="minorHAnsi" w:hAnsiTheme="minorHAnsi" w:cstheme="minorHAnsi"/>
          <w:color w:val="auto"/>
        </w:rPr>
        <w:t xml:space="preserve">drug </w:t>
      </w:r>
      <w:r w:rsidR="008A4878" w:rsidRPr="008B03AC">
        <w:rPr>
          <w:rFonts w:asciiTheme="minorHAnsi" w:hAnsiTheme="minorHAnsi" w:cstheme="minorHAnsi"/>
          <w:color w:val="auto"/>
        </w:rPr>
        <w:t>administration</w:t>
      </w:r>
      <w:r w:rsidR="00464AB8" w:rsidRPr="008B03AC">
        <w:rPr>
          <w:rFonts w:asciiTheme="minorHAnsi" w:hAnsiTheme="minorHAnsi" w:cstheme="minorHAnsi"/>
          <w:color w:val="auto"/>
        </w:rPr>
        <w:t xml:space="preserve"> route</w:t>
      </w:r>
      <w:r w:rsidR="00456F92">
        <w:rPr>
          <w:rFonts w:asciiTheme="minorHAnsi" w:hAnsiTheme="minorHAnsi" w:cstheme="minorHAnsi"/>
          <w:color w:val="auto"/>
        </w:rPr>
        <w:t xml:space="preserve"> in OIR</w:t>
      </w:r>
      <w:r w:rsidR="00205CA8" w:rsidRPr="008B03AC">
        <w:rPr>
          <w:rFonts w:asciiTheme="minorHAnsi" w:hAnsiTheme="minorHAnsi" w:cstheme="minorHAnsi"/>
          <w:color w:val="auto"/>
        </w:rPr>
        <w:t xml:space="preserve"> is</w:t>
      </w:r>
      <w:r w:rsidR="008A4878" w:rsidRPr="008B03AC">
        <w:rPr>
          <w:rFonts w:asciiTheme="minorHAnsi" w:hAnsiTheme="minorHAnsi" w:cstheme="minorHAnsi"/>
          <w:color w:val="auto"/>
        </w:rPr>
        <w:t xml:space="preserve"> by intravitreal treatment (</w:t>
      </w:r>
      <w:proofErr w:type="spellStart"/>
      <w:r w:rsidR="00205CA8" w:rsidRPr="008B03AC">
        <w:rPr>
          <w:rFonts w:asciiTheme="minorHAnsi" w:hAnsiTheme="minorHAnsi" w:cstheme="minorHAnsi"/>
          <w:color w:val="auto"/>
        </w:rPr>
        <w:t>ivt</w:t>
      </w:r>
      <w:proofErr w:type="spellEnd"/>
      <w:r w:rsidR="008A4878" w:rsidRPr="008B03AC">
        <w:rPr>
          <w:rFonts w:asciiTheme="minorHAnsi" w:hAnsiTheme="minorHAnsi" w:cstheme="minorHAnsi"/>
          <w:color w:val="auto"/>
        </w:rPr>
        <w:t>),</w:t>
      </w:r>
      <w:r w:rsidR="00056718" w:rsidRPr="008B03AC">
        <w:rPr>
          <w:rFonts w:asciiTheme="minorHAnsi" w:hAnsiTheme="minorHAnsi" w:cstheme="minorHAnsi"/>
          <w:color w:val="auto"/>
        </w:rPr>
        <w:t xml:space="preserve"> </w:t>
      </w:r>
      <w:r w:rsidR="00741851" w:rsidRPr="008B03AC">
        <w:rPr>
          <w:rFonts w:asciiTheme="minorHAnsi" w:hAnsiTheme="minorHAnsi" w:cstheme="minorHAnsi"/>
          <w:color w:val="auto"/>
        </w:rPr>
        <w:t xml:space="preserve">at </w:t>
      </w:r>
      <w:r w:rsidR="000E716A" w:rsidRPr="008B03AC">
        <w:rPr>
          <w:rFonts w:asciiTheme="minorHAnsi" w:hAnsiTheme="minorHAnsi" w:cstheme="minorHAnsi"/>
          <w:color w:val="auto"/>
        </w:rPr>
        <w:t>P12-P14</w:t>
      </w:r>
      <w:r w:rsidR="00741851" w:rsidRPr="008B03AC">
        <w:rPr>
          <w:rFonts w:asciiTheme="minorHAnsi" w:hAnsiTheme="minorHAnsi" w:cstheme="minorHAnsi"/>
          <w:color w:val="auto"/>
        </w:rPr>
        <w:t xml:space="preserve"> for mice and at P14 for rats. </w:t>
      </w:r>
      <w:r w:rsidR="00AF1546" w:rsidRPr="008B03AC">
        <w:rPr>
          <w:rFonts w:asciiTheme="minorHAnsi" w:hAnsiTheme="minorHAnsi" w:cstheme="minorHAnsi"/>
          <w:color w:val="auto"/>
        </w:rPr>
        <w:t>Determine t</w:t>
      </w:r>
      <w:r w:rsidR="00741851" w:rsidRPr="008B03AC">
        <w:rPr>
          <w:rFonts w:asciiTheme="minorHAnsi" w:hAnsiTheme="minorHAnsi" w:cstheme="minorHAnsi"/>
          <w:color w:val="auto"/>
        </w:rPr>
        <w:t xml:space="preserve">he </w:t>
      </w:r>
      <w:r w:rsidR="008558FC" w:rsidRPr="008B03AC">
        <w:rPr>
          <w:rFonts w:asciiTheme="minorHAnsi" w:hAnsiTheme="minorHAnsi" w:cstheme="minorHAnsi"/>
          <w:color w:val="auto"/>
        </w:rPr>
        <w:t xml:space="preserve">treatment day </w:t>
      </w:r>
      <w:r w:rsidR="00AE2859" w:rsidRPr="008B03AC">
        <w:rPr>
          <w:rFonts w:asciiTheme="minorHAnsi" w:hAnsiTheme="minorHAnsi" w:cstheme="minorHAnsi"/>
          <w:color w:val="auto"/>
        </w:rPr>
        <w:t xml:space="preserve">based on </w:t>
      </w:r>
      <w:r w:rsidR="008558FC" w:rsidRPr="008B03AC">
        <w:rPr>
          <w:rFonts w:asciiTheme="minorHAnsi" w:hAnsiTheme="minorHAnsi" w:cstheme="minorHAnsi"/>
          <w:color w:val="auto"/>
        </w:rPr>
        <w:t>the</w:t>
      </w:r>
      <w:r w:rsidR="002F353C" w:rsidRPr="008B03AC">
        <w:rPr>
          <w:rFonts w:asciiTheme="minorHAnsi" w:hAnsiTheme="minorHAnsi" w:cstheme="minorHAnsi"/>
          <w:color w:val="auto"/>
        </w:rPr>
        <w:t xml:space="preserve"> experimental setup.</w:t>
      </w:r>
      <w:r>
        <w:rPr>
          <w:rFonts w:asciiTheme="minorHAnsi" w:hAnsiTheme="minorHAnsi" w:cstheme="minorHAnsi"/>
          <w:color w:val="auto"/>
        </w:rPr>
        <w:t xml:space="preserve"> </w:t>
      </w:r>
      <w:r w:rsidR="00701383" w:rsidRPr="008B03AC">
        <w:rPr>
          <w:rFonts w:asciiTheme="minorHAnsi" w:hAnsiTheme="minorHAnsi" w:cstheme="minorHAnsi"/>
          <w:color w:val="auto"/>
        </w:rPr>
        <w:t>When multiple litter</w:t>
      </w:r>
      <w:r w:rsidR="00CF3448" w:rsidRPr="008B03AC">
        <w:rPr>
          <w:rFonts w:asciiTheme="minorHAnsi" w:hAnsiTheme="minorHAnsi" w:cstheme="minorHAnsi"/>
          <w:color w:val="auto"/>
        </w:rPr>
        <w:t>s of pups</w:t>
      </w:r>
      <w:r w:rsidR="00701383" w:rsidRPr="008B03AC">
        <w:rPr>
          <w:rFonts w:asciiTheme="minorHAnsi" w:hAnsiTheme="minorHAnsi" w:cstheme="minorHAnsi"/>
          <w:color w:val="auto"/>
        </w:rPr>
        <w:t xml:space="preserve"> are used in experiments, d</w:t>
      </w:r>
      <w:r w:rsidR="00325905" w:rsidRPr="008B03AC">
        <w:rPr>
          <w:rFonts w:asciiTheme="minorHAnsi" w:hAnsiTheme="minorHAnsi" w:cstheme="minorHAnsi"/>
          <w:color w:val="auto"/>
        </w:rPr>
        <w:t>i</w:t>
      </w:r>
      <w:r w:rsidR="00701383" w:rsidRPr="008B03AC">
        <w:rPr>
          <w:rFonts w:asciiTheme="minorHAnsi" w:hAnsiTheme="minorHAnsi" w:cstheme="minorHAnsi"/>
          <w:color w:val="auto"/>
        </w:rPr>
        <w:t xml:space="preserve">vide the treatment groups </w:t>
      </w:r>
      <w:r w:rsidR="00CF3448" w:rsidRPr="008B03AC">
        <w:rPr>
          <w:rFonts w:asciiTheme="minorHAnsi" w:hAnsiTheme="minorHAnsi" w:cstheme="minorHAnsi"/>
          <w:color w:val="auto"/>
        </w:rPr>
        <w:t>to have animals from all the litters</w:t>
      </w:r>
      <w:r w:rsidR="00701383" w:rsidRPr="008B03AC">
        <w:rPr>
          <w:rFonts w:asciiTheme="minorHAnsi" w:hAnsiTheme="minorHAnsi" w:cstheme="minorHAnsi"/>
          <w:color w:val="auto"/>
        </w:rPr>
        <w:t>.</w:t>
      </w:r>
      <w:r w:rsidR="002076EB" w:rsidRPr="008B03AC">
        <w:rPr>
          <w:rFonts w:asciiTheme="minorHAnsi" w:hAnsiTheme="minorHAnsi" w:cstheme="minorHAnsi"/>
          <w:color w:val="auto"/>
        </w:rPr>
        <w:t xml:space="preserve"> Preferably, inject</w:t>
      </w:r>
      <w:r w:rsidR="00456F92">
        <w:rPr>
          <w:rFonts w:asciiTheme="minorHAnsi" w:hAnsiTheme="minorHAnsi" w:cstheme="minorHAnsi"/>
          <w:color w:val="auto"/>
        </w:rPr>
        <w:t xml:space="preserve"> the drug to</w:t>
      </w:r>
      <w:r w:rsidR="002076EB" w:rsidRPr="008B03AC">
        <w:rPr>
          <w:rFonts w:asciiTheme="minorHAnsi" w:hAnsiTheme="minorHAnsi" w:cstheme="minorHAnsi"/>
          <w:color w:val="auto"/>
        </w:rPr>
        <w:t xml:space="preserve"> only one eye, and keep the contralateral eye as a control.</w:t>
      </w:r>
    </w:p>
    <w:p w14:paraId="335E008D" w14:textId="14F31802" w:rsidR="00CF3448" w:rsidRPr="008B03AC" w:rsidRDefault="00CF3448" w:rsidP="00E933C1">
      <w:pPr>
        <w:pStyle w:val="ListParagraph"/>
        <w:ind w:left="0"/>
        <w:rPr>
          <w:rFonts w:asciiTheme="minorHAnsi" w:hAnsiTheme="minorHAnsi" w:cstheme="minorHAnsi"/>
          <w:color w:val="auto"/>
        </w:rPr>
      </w:pPr>
    </w:p>
    <w:p w14:paraId="66F47EDD" w14:textId="77777777" w:rsidR="00756AD2" w:rsidRPr="00756AD2" w:rsidRDefault="00CF3448" w:rsidP="00E933C1">
      <w:pPr>
        <w:pStyle w:val="ListParagraph"/>
        <w:numPr>
          <w:ilvl w:val="1"/>
          <w:numId w:val="47"/>
        </w:numPr>
        <w:rPr>
          <w:rFonts w:asciiTheme="minorHAnsi" w:hAnsiTheme="minorHAnsi" w:cstheme="minorHAnsi"/>
          <w:color w:val="auto"/>
          <w:highlight w:val="yellow"/>
        </w:rPr>
      </w:pPr>
      <w:r w:rsidRPr="008B03AC">
        <w:rPr>
          <w:rFonts w:asciiTheme="minorHAnsi" w:hAnsiTheme="minorHAnsi" w:cstheme="minorHAnsi"/>
          <w:color w:val="auto"/>
          <w:highlight w:val="yellow"/>
        </w:rPr>
        <w:t>Weigh the animals and make identifications marks to the tail and/or ear.</w:t>
      </w:r>
    </w:p>
    <w:p w14:paraId="180B818C" w14:textId="77777777" w:rsidR="00756AD2" w:rsidRPr="00756AD2" w:rsidRDefault="00756AD2" w:rsidP="00E933C1">
      <w:pPr>
        <w:pStyle w:val="ListParagraph"/>
        <w:ind w:left="0"/>
        <w:rPr>
          <w:rFonts w:asciiTheme="minorHAnsi" w:hAnsiTheme="minorHAnsi" w:cstheme="minorHAnsi"/>
          <w:color w:val="auto"/>
          <w:highlight w:val="yellow"/>
        </w:rPr>
      </w:pPr>
    </w:p>
    <w:p w14:paraId="1BA66CCD" w14:textId="31C1C3FB" w:rsidR="00BC60B1" w:rsidRPr="00756AD2" w:rsidRDefault="000A1F27" w:rsidP="00E933C1">
      <w:pPr>
        <w:pStyle w:val="ListParagraph"/>
        <w:numPr>
          <w:ilvl w:val="1"/>
          <w:numId w:val="47"/>
        </w:numPr>
        <w:rPr>
          <w:rFonts w:asciiTheme="minorHAnsi" w:hAnsiTheme="minorHAnsi" w:cstheme="minorHAnsi"/>
          <w:color w:val="auto"/>
          <w:highlight w:val="yellow"/>
        </w:rPr>
      </w:pPr>
      <w:r w:rsidRPr="00756AD2">
        <w:rPr>
          <w:rFonts w:asciiTheme="minorHAnsi" w:hAnsiTheme="minorHAnsi" w:cstheme="minorHAnsi"/>
          <w:color w:val="auto"/>
        </w:rPr>
        <w:t xml:space="preserve">Anesthetize the animal either with </w:t>
      </w:r>
      <w:r w:rsidR="00741851" w:rsidRPr="00756AD2">
        <w:rPr>
          <w:rFonts w:asciiTheme="minorHAnsi" w:hAnsiTheme="minorHAnsi" w:cstheme="minorHAnsi"/>
          <w:color w:val="auto"/>
        </w:rPr>
        <w:t>injectable anesthesia</w:t>
      </w:r>
      <w:r w:rsidR="005C2FA9" w:rsidRPr="00756AD2">
        <w:rPr>
          <w:rFonts w:asciiTheme="minorHAnsi" w:hAnsiTheme="minorHAnsi" w:cstheme="minorHAnsi"/>
          <w:color w:val="auto"/>
        </w:rPr>
        <w:t xml:space="preserve"> (for example</w:t>
      </w:r>
      <w:r w:rsidR="005C2FA9" w:rsidRPr="007D0FFE">
        <w:t xml:space="preserve"> </w:t>
      </w:r>
      <w:r w:rsidR="005C2FA9" w:rsidRPr="00756AD2">
        <w:rPr>
          <w:rFonts w:asciiTheme="minorHAnsi" w:hAnsiTheme="minorHAnsi" w:cstheme="minorHAnsi"/>
          <w:color w:val="auto"/>
        </w:rPr>
        <w:t xml:space="preserve">mixture of ketamine </w:t>
      </w:r>
      <w:r w:rsidR="00936840" w:rsidRPr="00756AD2">
        <w:rPr>
          <w:rFonts w:asciiTheme="minorHAnsi" w:hAnsiTheme="minorHAnsi" w:cstheme="minorHAnsi"/>
          <w:color w:val="auto"/>
        </w:rPr>
        <w:t>and</w:t>
      </w:r>
      <w:r w:rsidR="00936840" w:rsidRPr="007D0FFE">
        <w:t xml:space="preserve"> </w:t>
      </w:r>
      <w:r w:rsidR="00936840" w:rsidRPr="00756AD2">
        <w:rPr>
          <w:rFonts w:asciiTheme="minorHAnsi" w:hAnsiTheme="minorHAnsi" w:cstheme="minorHAnsi"/>
          <w:color w:val="auto"/>
        </w:rPr>
        <w:t>medetomidine</w:t>
      </w:r>
      <w:r w:rsidR="00CF3448" w:rsidRPr="00756AD2">
        <w:rPr>
          <w:rFonts w:asciiTheme="minorHAnsi" w:hAnsiTheme="minorHAnsi" w:cstheme="minorHAnsi"/>
          <w:color w:val="auto"/>
        </w:rPr>
        <w:t>,</w:t>
      </w:r>
      <w:r w:rsidR="00EF1609" w:rsidRPr="00756AD2">
        <w:rPr>
          <w:rFonts w:asciiTheme="minorHAnsi" w:hAnsiTheme="minorHAnsi" w:cstheme="minorHAnsi"/>
          <w:color w:val="auto"/>
        </w:rPr>
        <w:t xml:space="preserve"> 30</w:t>
      </w:r>
      <w:r w:rsidR="00756AD2">
        <w:rPr>
          <w:rFonts w:asciiTheme="minorHAnsi" w:hAnsiTheme="minorHAnsi" w:cstheme="minorHAnsi"/>
          <w:color w:val="auto"/>
        </w:rPr>
        <w:t xml:space="preserve"> </w:t>
      </w:r>
      <w:r w:rsidR="00EF1609" w:rsidRPr="00756AD2">
        <w:rPr>
          <w:rFonts w:asciiTheme="minorHAnsi" w:hAnsiTheme="minorHAnsi" w:cstheme="minorHAnsi"/>
          <w:color w:val="auto"/>
        </w:rPr>
        <w:t>mg/kg and 0.4</w:t>
      </w:r>
      <w:r w:rsidR="00756AD2">
        <w:rPr>
          <w:rFonts w:asciiTheme="minorHAnsi" w:hAnsiTheme="minorHAnsi" w:cstheme="minorHAnsi"/>
          <w:color w:val="auto"/>
        </w:rPr>
        <w:t xml:space="preserve"> </w:t>
      </w:r>
      <w:r w:rsidR="00EF1609" w:rsidRPr="00756AD2">
        <w:rPr>
          <w:rFonts w:asciiTheme="minorHAnsi" w:hAnsiTheme="minorHAnsi" w:cstheme="minorHAnsi"/>
          <w:color w:val="auto"/>
        </w:rPr>
        <w:t>mg/kg for mice</w:t>
      </w:r>
      <w:r w:rsidR="00936840" w:rsidRPr="00756AD2">
        <w:rPr>
          <w:rFonts w:asciiTheme="minorHAnsi" w:hAnsiTheme="minorHAnsi" w:cstheme="minorHAnsi"/>
          <w:color w:val="auto"/>
        </w:rPr>
        <w:t>)</w:t>
      </w:r>
      <w:r w:rsidR="00741851" w:rsidRPr="00756AD2">
        <w:rPr>
          <w:rFonts w:asciiTheme="minorHAnsi" w:hAnsiTheme="minorHAnsi" w:cstheme="minorHAnsi"/>
          <w:color w:val="auto"/>
        </w:rPr>
        <w:t xml:space="preserve"> or with</w:t>
      </w:r>
      <w:r w:rsidR="006F18CD" w:rsidRPr="00756AD2">
        <w:rPr>
          <w:rFonts w:asciiTheme="minorHAnsi" w:hAnsiTheme="minorHAnsi" w:cstheme="minorHAnsi"/>
          <w:color w:val="auto"/>
        </w:rPr>
        <w:t xml:space="preserve"> </w:t>
      </w:r>
      <w:r w:rsidR="00AE7F16" w:rsidRPr="00756AD2">
        <w:rPr>
          <w:rFonts w:asciiTheme="minorHAnsi" w:hAnsiTheme="minorHAnsi" w:cstheme="minorHAnsi"/>
          <w:color w:val="auto"/>
        </w:rPr>
        <w:t xml:space="preserve">inhalation </w:t>
      </w:r>
      <w:r w:rsidR="006F18CD" w:rsidRPr="00756AD2">
        <w:rPr>
          <w:rFonts w:asciiTheme="minorHAnsi" w:hAnsiTheme="minorHAnsi" w:cstheme="minorHAnsi"/>
          <w:color w:val="auto"/>
        </w:rPr>
        <w:t xml:space="preserve">anesthesia </w:t>
      </w:r>
      <w:r w:rsidR="001E0A04" w:rsidRPr="00756AD2">
        <w:rPr>
          <w:rFonts w:asciiTheme="minorHAnsi" w:hAnsiTheme="minorHAnsi" w:cstheme="minorHAnsi"/>
          <w:color w:val="auto"/>
        </w:rPr>
        <w:t>(isoflurane</w:t>
      </w:r>
      <w:r w:rsidR="00FB179D" w:rsidRPr="00756AD2">
        <w:rPr>
          <w:rFonts w:asciiTheme="minorHAnsi" w:hAnsiTheme="minorHAnsi" w:cstheme="minorHAnsi"/>
          <w:color w:val="auto"/>
        </w:rPr>
        <w:t xml:space="preserve"> at 2-3.5% isoflurane and 200-350</w:t>
      </w:r>
      <w:r w:rsidR="00756AD2">
        <w:rPr>
          <w:rFonts w:asciiTheme="minorHAnsi" w:hAnsiTheme="minorHAnsi" w:cstheme="minorHAnsi"/>
          <w:color w:val="auto"/>
        </w:rPr>
        <w:t xml:space="preserve"> </w:t>
      </w:r>
      <w:r w:rsidR="00FB179D" w:rsidRPr="00756AD2">
        <w:rPr>
          <w:rFonts w:asciiTheme="minorHAnsi" w:hAnsiTheme="minorHAnsi" w:cstheme="minorHAnsi"/>
          <w:color w:val="auto"/>
        </w:rPr>
        <w:t>m</w:t>
      </w:r>
      <w:r w:rsidR="00756AD2">
        <w:rPr>
          <w:rFonts w:asciiTheme="minorHAnsi" w:hAnsiTheme="minorHAnsi" w:cstheme="minorHAnsi"/>
          <w:color w:val="auto"/>
        </w:rPr>
        <w:t>L</w:t>
      </w:r>
      <w:r w:rsidR="00FB179D" w:rsidRPr="00756AD2">
        <w:rPr>
          <w:rFonts w:asciiTheme="minorHAnsi" w:hAnsiTheme="minorHAnsi" w:cstheme="minorHAnsi"/>
          <w:color w:val="auto"/>
        </w:rPr>
        <w:t>/min air</w:t>
      </w:r>
      <w:r w:rsidR="0075654B" w:rsidRPr="00756AD2">
        <w:rPr>
          <w:rFonts w:asciiTheme="minorHAnsi" w:hAnsiTheme="minorHAnsi" w:cstheme="minorHAnsi"/>
          <w:color w:val="auto"/>
        </w:rPr>
        <w:t xml:space="preserve"> flow</w:t>
      </w:r>
      <w:r w:rsidR="007C1CD3" w:rsidRPr="00756AD2">
        <w:rPr>
          <w:rFonts w:asciiTheme="minorHAnsi" w:hAnsiTheme="minorHAnsi" w:cstheme="minorHAnsi"/>
          <w:color w:val="auto"/>
        </w:rPr>
        <w:t>).</w:t>
      </w:r>
      <w:r w:rsidR="00205CA8" w:rsidRPr="00756AD2">
        <w:rPr>
          <w:rFonts w:asciiTheme="minorHAnsi" w:hAnsiTheme="minorHAnsi" w:cstheme="minorHAnsi"/>
          <w:color w:val="auto"/>
          <w:highlight w:val="yellow"/>
        </w:rPr>
        <w:t xml:space="preserve"> </w:t>
      </w:r>
      <w:r w:rsidR="00F06AC6" w:rsidRPr="00756AD2">
        <w:rPr>
          <w:rFonts w:asciiTheme="minorHAnsi" w:hAnsiTheme="minorHAnsi" w:cstheme="minorHAnsi"/>
          <w:color w:val="auto"/>
          <w:highlight w:val="yellow"/>
        </w:rPr>
        <w:t>Check the depth of the anesthesia by pinching the toes. Keep the animal on a heating pad during the treatment.</w:t>
      </w:r>
    </w:p>
    <w:p w14:paraId="1DC93014" w14:textId="77777777" w:rsidR="00205CA8" w:rsidRPr="008B03AC" w:rsidRDefault="00205CA8" w:rsidP="00E933C1">
      <w:pPr>
        <w:pStyle w:val="ListParagraph"/>
        <w:ind w:left="0"/>
        <w:rPr>
          <w:rFonts w:asciiTheme="minorHAnsi" w:hAnsiTheme="minorHAnsi" w:cstheme="minorHAnsi"/>
          <w:color w:val="auto"/>
          <w:highlight w:val="yellow"/>
        </w:rPr>
      </w:pPr>
    </w:p>
    <w:p w14:paraId="629ED05F" w14:textId="5AB7671F" w:rsidR="00205CA8" w:rsidRPr="006D10B5" w:rsidRDefault="00FB179D" w:rsidP="00E933C1">
      <w:pPr>
        <w:pStyle w:val="ListParagraph"/>
        <w:numPr>
          <w:ilvl w:val="1"/>
          <w:numId w:val="47"/>
        </w:numPr>
        <w:rPr>
          <w:rFonts w:asciiTheme="minorHAnsi" w:hAnsiTheme="minorHAnsi" w:cstheme="minorHAnsi"/>
          <w:color w:val="auto"/>
        </w:rPr>
      </w:pPr>
      <w:r w:rsidRPr="006D10B5">
        <w:rPr>
          <w:rFonts w:asciiTheme="minorHAnsi" w:hAnsiTheme="minorHAnsi" w:cstheme="minorHAnsi"/>
          <w:color w:val="auto"/>
        </w:rPr>
        <w:t>For local anesthesia, apply a drop of analgesic onto the eyelid.</w:t>
      </w:r>
      <w:r w:rsidR="00863DD2">
        <w:rPr>
          <w:rFonts w:asciiTheme="minorHAnsi" w:hAnsiTheme="minorHAnsi" w:cstheme="minorHAnsi"/>
          <w:color w:val="auto"/>
        </w:rPr>
        <w:t xml:space="preserve"> </w:t>
      </w:r>
      <w:r w:rsidR="00205CA8" w:rsidRPr="006D10B5">
        <w:rPr>
          <w:rFonts w:asciiTheme="minorHAnsi" w:hAnsiTheme="minorHAnsi" w:cstheme="minorHAnsi"/>
          <w:color w:val="auto"/>
        </w:rPr>
        <w:t>Open the eyelid carefully</w:t>
      </w:r>
      <w:r w:rsidRPr="006D10B5">
        <w:rPr>
          <w:rFonts w:asciiTheme="minorHAnsi" w:hAnsiTheme="minorHAnsi" w:cstheme="minorHAnsi"/>
          <w:color w:val="auto"/>
        </w:rPr>
        <w:t xml:space="preserve"> with forceps</w:t>
      </w:r>
      <w:r w:rsidR="00205CA8" w:rsidRPr="006D10B5">
        <w:rPr>
          <w:rFonts w:asciiTheme="minorHAnsi" w:hAnsiTheme="minorHAnsi" w:cstheme="minorHAnsi"/>
          <w:color w:val="auto"/>
        </w:rPr>
        <w:t xml:space="preserve"> before performing the </w:t>
      </w:r>
      <w:proofErr w:type="spellStart"/>
      <w:r w:rsidR="00205CA8" w:rsidRPr="006D10B5">
        <w:rPr>
          <w:rFonts w:asciiTheme="minorHAnsi" w:hAnsiTheme="minorHAnsi" w:cstheme="minorHAnsi"/>
          <w:color w:val="auto"/>
        </w:rPr>
        <w:t>ivt</w:t>
      </w:r>
      <w:proofErr w:type="spellEnd"/>
      <w:r w:rsidR="00205CA8" w:rsidRPr="006D10B5">
        <w:rPr>
          <w:rFonts w:asciiTheme="minorHAnsi" w:hAnsiTheme="minorHAnsi" w:cstheme="minorHAnsi"/>
          <w:color w:val="auto"/>
        </w:rPr>
        <w:t>, as mice and rats open their eyes around P14.</w:t>
      </w:r>
      <w:r w:rsidRPr="006D10B5">
        <w:rPr>
          <w:rFonts w:asciiTheme="minorHAnsi" w:hAnsiTheme="minorHAnsi" w:cstheme="minorHAnsi"/>
          <w:color w:val="auto"/>
        </w:rPr>
        <w:t xml:space="preserve"> Apply a drop of analgesic</w:t>
      </w:r>
      <w:r w:rsidR="0041629D">
        <w:rPr>
          <w:rFonts w:asciiTheme="minorHAnsi" w:hAnsiTheme="minorHAnsi" w:cstheme="minorHAnsi"/>
          <w:color w:val="auto"/>
        </w:rPr>
        <w:t xml:space="preserve"> (</w:t>
      </w:r>
      <w:r w:rsidR="00863DD2">
        <w:rPr>
          <w:rFonts w:asciiTheme="minorHAnsi" w:hAnsiTheme="minorHAnsi" w:cstheme="minorHAnsi"/>
          <w:color w:val="auto"/>
        </w:rPr>
        <w:t>e.g.,</w:t>
      </w:r>
      <w:r w:rsidR="0041629D">
        <w:rPr>
          <w:rFonts w:asciiTheme="minorHAnsi" w:hAnsiTheme="minorHAnsi" w:cstheme="minorHAnsi"/>
          <w:color w:val="auto"/>
        </w:rPr>
        <w:t xml:space="preserve"> </w:t>
      </w:r>
      <w:proofErr w:type="spellStart"/>
      <w:r w:rsidR="0041629D">
        <w:rPr>
          <w:rFonts w:asciiTheme="minorHAnsi" w:hAnsiTheme="minorHAnsi" w:cstheme="minorHAnsi"/>
          <w:color w:val="auto"/>
        </w:rPr>
        <w:t>oxybuprocaine</w:t>
      </w:r>
      <w:proofErr w:type="spellEnd"/>
      <w:r w:rsidR="0041629D">
        <w:rPr>
          <w:rFonts w:asciiTheme="minorHAnsi" w:hAnsiTheme="minorHAnsi" w:cstheme="minorHAnsi"/>
          <w:color w:val="auto"/>
        </w:rPr>
        <w:t xml:space="preserve"> hydrochloride)</w:t>
      </w:r>
      <w:r w:rsidRPr="006D10B5">
        <w:rPr>
          <w:rFonts w:asciiTheme="minorHAnsi" w:hAnsiTheme="minorHAnsi" w:cstheme="minorHAnsi"/>
          <w:color w:val="auto"/>
        </w:rPr>
        <w:t xml:space="preserve"> onto the cornea.</w:t>
      </w:r>
    </w:p>
    <w:p w14:paraId="5C9BE7CC" w14:textId="77777777" w:rsidR="003F636B" w:rsidRPr="008B03AC" w:rsidRDefault="003F636B" w:rsidP="00E933C1">
      <w:pPr>
        <w:pStyle w:val="ListParagraph"/>
        <w:ind w:left="0"/>
        <w:rPr>
          <w:rFonts w:asciiTheme="minorHAnsi" w:hAnsiTheme="minorHAnsi" w:cstheme="minorHAnsi"/>
          <w:color w:val="auto"/>
        </w:rPr>
      </w:pPr>
    </w:p>
    <w:p w14:paraId="61E0AF1B" w14:textId="77777777" w:rsidR="006D10B5" w:rsidRPr="006D10B5" w:rsidRDefault="00253F79" w:rsidP="00E933C1">
      <w:pPr>
        <w:pStyle w:val="ListParagraph"/>
        <w:numPr>
          <w:ilvl w:val="1"/>
          <w:numId w:val="47"/>
        </w:numPr>
        <w:rPr>
          <w:rFonts w:asciiTheme="minorHAnsi" w:hAnsiTheme="minorHAnsi" w:cstheme="minorHAnsi"/>
          <w:color w:val="auto"/>
        </w:rPr>
      </w:pPr>
      <w:r w:rsidRPr="008B03AC">
        <w:rPr>
          <w:rFonts w:asciiTheme="minorHAnsi" w:hAnsiTheme="minorHAnsi" w:cstheme="minorHAnsi"/>
          <w:color w:val="auto"/>
          <w:highlight w:val="yellow"/>
        </w:rPr>
        <w:t xml:space="preserve">Apply a drop </w:t>
      </w:r>
      <w:r w:rsidR="00195CF6" w:rsidRPr="008B03AC">
        <w:rPr>
          <w:rFonts w:asciiTheme="minorHAnsi" w:hAnsiTheme="minorHAnsi" w:cstheme="minorHAnsi"/>
          <w:color w:val="auto"/>
          <w:highlight w:val="yellow"/>
        </w:rPr>
        <w:t>of io</w:t>
      </w:r>
      <w:r w:rsidR="00433457" w:rsidRPr="008B03AC">
        <w:rPr>
          <w:rFonts w:asciiTheme="minorHAnsi" w:hAnsiTheme="minorHAnsi" w:cstheme="minorHAnsi"/>
          <w:color w:val="auto"/>
          <w:highlight w:val="yellow"/>
        </w:rPr>
        <w:t>dine</w:t>
      </w:r>
      <w:r w:rsidR="00741C42" w:rsidRPr="008B03AC">
        <w:rPr>
          <w:rFonts w:asciiTheme="minorHAnsi" w:hAnsiTheme="minorHAnsi" w:cstheme="minorHAnsi"/>
          <w:color w:val="auto"/>
          <w:highlight w:val="yellow"/>
        </w:rPr>
        <w:t xml:space="preserve"> </w:t>
      </w:r>
      <w:r w:rsidR="00233F87" w:rsidRPr="008B03AC">
        <w:rPr>
          <w:rFonts w:asciiTheme="minorHAnsi" w:hAnsiTheme="minorHAnsi" w:cstheme="minorHAnsi"/>
          <w:color w:val="auto"/>
          <w:highlight w:val="yellow"/>
        </w:rPr>
        <w:t xml:space="preserve">before conducting the </w:t>
      </w:r>
      <w:proofErr w:type="spellStart"/>
      <w:r w:rsidR="00233F87" w:rsidRPr="008B03AC">
        <w:rPr>
          <w:rFonts w:asciiTheme="minorHAnsi" w:hAnsiTheme="minorHAnsi" w:cstheme="minorHAnsi"/>
          <w:color w:val="auto"/>
          <w:highlight w:val="yellow"/>
        </w:rPr>
        <w:t>ivt</w:t>
      </w:r>
      <w:proofErr w:type="spellEnd"/>
      <w:r w:rsidR="00233F87" w:rsidRPr="008B03AC">
        <w:rPr>
          <w:rFonts w:asciiTheme="minorHAnsi" w:hAnsiTheme="minorHAnsi" w:cstheme="minorHAnsi"/>
          <w:color w:val="auto"/>
          <w:highlight w:val="yellow"/>
        </w:rPr>
        <w:t xml:space="preserve"> injection</w:t>
      </w:r>
      <w:r w:rsidR="003E3B90" w:rsidRPr="008B03AC">
        <w:rPr>
          <w:rFonts w:asciiTheme="minorHAnsi" w:hAnsiTheme="minorHAnsi" w:cstheme="minorHAnsi"/>
          <w:color w:val="auto"/>
          <w:highlight w:val="yellow"/>
        </w:rPr>
        <w:t xml:space="preserve">. </w:t>
      </w:r>
    </w:p>
    <w:p w14:paraId="42C85D49" w14:textId="77777777" w:rsidR="006D10B5" w:rsidRPr="006D10B5" w:rsidRDefault="006D10B5" w:rsidP="00E933C1">
      <w:pPr>
        <w:pStyle w:val="ListParagraph"/>
        <w:ind w:left="0"/>
        <w:rPr>
          <w:rFonts w:asciiTheme="minorHAnsi" w:hAnsiTheme="minorHAnsi" w:cstheme="minorHAnsi"/>
          <w:color w:val="auto"/>
          <w:highlight w:val="yellow"/>
        </w:rPr>
      </w:pPr>
    </w:p>
    <w:p w14:paraId="7B331913" w14:textId="42273D43" w:rsidR="006D10B5" w:rsidRPr="006D10B5" w:rsidRDefault="003E3B90" w:rsidP="00E933C1">
      <w:pPr>
        <w:pStyle w:val="ListParagraph"/>
        <w:numPr>
          <w:ilvl w:val="1"/>
          <w:numId w:val="47"/>
        </w:numPr>
        <w:rPr>
          <w:rFonts w:asciiTheme="minorHAnsi" w:hAnsiTheme="minorHAnsi" w:cstheme="minorHAnsi"/>
          <w:color w:val="auto"/>
        </w:rPr>
      </w:pPr>
      <w:r w:rsidRPr="008B03AC">
        <w:rPr>
          <w:rFonts w:asciiTheme="minorHAnsi" w:hAnsiTheme="minorHAnsi" w:cstheme="minorHAnsi"/>
          <w:color w:val="auto"/>
          <w:highlight w:val="yellow"/>
        </w:rPr>
        <w:t xml:space="preserve">For the </w:t>
      </w:r>
      <w:proofErr w:type="spellStart"/>
      <w:r w:rsidRPr="008B03AC">
        <w:rPr>
          <w:rFonts w:asciiTheme="minorHAnsi" w:hAnsiTheme="minorHAnsi" w:cstheme="minorHAnsi"/>
          <w:color w:val="auto"/>
          <w:highlight w:val="yellow"/>
        </w:rPr>
        <w:t>ivt</w:t>
      </w:r>
      <w:proofErr w:type="spellEnd"/>
      <w:r w:rsidRPr="008B03AC">
        <w:rPr>
          <w:rFonts w:asciiTheme="minorHAnsi" w:hAnsiTheme="minorHAnsi" w:cstheme="minorHAnsi"/>
          <w:color w:val="auto"/>
          <w:highlight w:val="yellow"/>
        </w:rPr>
        <w:t xml:space="preserve"> injecti</w:t>
      </w:r>
      <w:r w:rsidR="00A16C8E" w:rsidRPr="008B03AC">
        <w:rPr>
          <w:rFonts w:asciiTheme="minorHAnsi" w:hAnsiTheme="minorHAnsi" w:cstheme="minorHAnsi"/>
          <w:color w:val="auto"/>
          <w:highlight w:val="yellow"/>
        </w:rPr>
        <w:t>o</w:t>
      </w:r>
      <w:r w:rsidRPr="008B03AC">
        <w:rPr>
          <w:rFonts w:asciiTheme="minorHAnsi" w:hAnsiTheme="minorHAnsi" w:cstheme="minorHAnsi"/>
          <w:color w:val="auto"/>
          <w:highlight w:val="yellow"/>
        </w:rPr>
        <w:t>n use</w:t>
      </w:r>
      <w:r w:rsidR="00741C42" w:rsidRPr="008B03AC">
        <w:rPr>
          <w:rFonts w:asciiTheme="minorHAnsi" w:hAnsiTheme="minorHAnsi" w:cstheme="minorHAnsi"/>
          <w:color w:val="auto"/>
          <w:highlight w:val="yellow"/>
        </w:rPr>
        <w:t xml:space="preserve"> a glas</w:t>
      </w:r>
      <w:r w:rsidR="003819EA" w:rsidRPr="008B03AC">
        <w:rPr>
          <w:rFonts w:asciiTheme="minorHAnsi" w:hAnsiTheme="minorHAnsi" w:cstheme="minorHAnsi"/>
          <w:color w:val="auto"/>
          <w:highlight w:val="yellow"/>
        </w:rPr>
        <w:t>s</w:t>
      </w:r>
      <w:r w:rsidR="00741C42" w:rsidRPr="008B03AC">
        <w:rPr>
          <w:rFonts w:asciiTheme="minorHAnsi" w:hAnsiTheme="minorHAnsi" w:cstheme="minorHAnsi"/>
          <w:color w:val="auto"/>
          <w:highlight w:val="yellow"/>
        </w:rPr>
        <w:t xml:space="preserve"> syringe</w:t>
      </w:r>
      <w:r w:rsidR="003819EA" w:rsidRPr="008B03AC">
        <w:rPr>
          <w:rFonts w:asciiTheme="minorHAnsi" w:hAnsiTheme="minorHAnsi" w:cstheme="minorHAnsi"/>
          <w:color w:val="auto"/>
          <w:highlight w:val="yellow"/>
        </w:rPr>
        <w:t xml:space="preserve"> </w:t>
      </w:r>
      <w:r w:rsidR="00741C42" w:rsidRPr="008B03AC">
        <w:rPr>
          <w:rFonts w:asciiTheme="minorHAnsi" w:hAnsiTheme="minorHAnsi" w:cstheme="minorHAnsi"/>
          <w:color w:val="auto"/>
          <w:highlight w:val="yellow"/>
        </w:rPr>
        <w:t>with a 33-34</w:t>
      </w:r>
      <w:r w:rsidR="004428DA">
        <w:rPr>
          <w:rFonts w:asciiTheme="minorHAnsi" w:hAnsiTheme="minorHAnsi" w:cstheme="minorHAnsi"/>
          <w:color w:val="auto"/>
          <w:highlight w:val="yellow"/>
        </w:rPr>
        <w:t xml:space="preserve"> </w:t>
      </w:r>
      <w:r w:rsidR="00741C42" w:rsidRPr="008B03AC">
        <w:rPr>
          <w:rFonts w:asciiTheme="minorHAnsi" w:hAnsiTheme="minorHAnsi" w:cstheme="minorHAnsi"/>
          <w:color w:val="auto"/>
          <w:highlight w:val="yellow"/>
        </w:rPr>
        <w:t>G needle</w:t>
      </w:r>
      <w:r w:rsidR="003819EA" w:rsidRPr="008B03AC">
        <w:rPr>
          <w:rFonts w:asciiTheme="minorHAnsi" w:hAnsiTheme="minorHAnsi" w:cstheme="minorHAnsi"/>
          <w:color w:val="auto"/>
          <w:highlight w:val="yellow"/>
        </w:rPr>
        <w:t xml:space="preserve"> attached</w:t>
      </w:r>
      <w:r w:rsidR="00741C42" w:rsidRPr="008B03AC">
        <w:rPr>
          <w:rFonts w:asciiTheme="minorHAnsi" w:hAnsiTheme="minorHAnsi" w:cstheme="minorHAnsi"/>
          <w:color w:val="auto"/>
          <w:highlight w:val="yellow"/>
        </w:rPr>
        <w:t>.</w:t>
      </w:r>
      <w:r w:rsidR="00FB179D" w:rsidRPr="008B03AC">
        <w:rPr>
          <w:rFonts w:asciiTheme="minorHAnsi" w:hAnsiTheme="minorHAnsi" w:cstheme="minorHAnsi"/>
          <w:color w:val="auto"/>
          <w:highlight w:val="yellow"/>
        </w:rPr>
        <w:t xml:space="preserve"> Press the eyelids down and</w:t>
      </w:r>
      <w:r w:rsidR="00741C42" w:rsidRPr="008B03AC">
        <w:rPr>
          <w:rFonts w:asciiTheme="minorHAnsi" w:hAnsiTheme="minorHAnsi" w:cstheme="minorHAnsi"/>
          <w:color w:val="auto"/>
          <w:highlight w:val="yellow"/>
        </w:rPr>
        <w:t xml:space="preserve"> </w:t>
      </w:r>
      <w:proofErr w:type="spellStart"/>
      <w:r w:rsidR="00FB179D" w:rsidRPr="008B03AC">
        <w:rPr>
          <w:rFonts w:asciiTheme="minorHAnsi" w:hAnsiTheme="minorHAnsi" w:cstheme="minorHAnsi"/>
          <w:color w:val="auto"/>
          <w:highlight w:val="yellow"/>
        </w:rPr>
        <w:t>grap</w:t>
      </w:r>
      <w:proofErr w:type="spellEnd"/>
      <w:r w:rsidR="00FB179D" w:rsidRPr="008B03AC">
        <w:rPr>
          <w:rFonts w:asciiTheme="minorHAnsi" w:hAnsiTheme="minorHAnsi" w:cstheme="minorHAnsi"/>
          <w:color w:val="auto"/>
          <w:highlight w:val="yellow"/>
        </w:rPr>
        <w:t xml:space="preserve"> the eyeball with forceps. Make the injection</w:t>
      </w:r>
      <w:r w:rsidR="006D0BE2" w:rsidRPr="008B03AC">
        <w:rPr>
          <w:rFonts w:asciiTheme="minorHAnsi" w:hAnsiTheme="minorHAnsi" w:cstheme="minorHAnsi"/>
          <w:color w:val="auto"/>
          <w:highlight w:val="yellow"/>
        </w:rPr>
        <w:t xml:space="preserve"> posterior to</w:t>
      </w:r>
      <w:r w:rsidR="00FB179D" w:rsidRPr="008B03AC">
        <w:rPr>
          <w:rFonts w:asciiTheme="minorHAnsi" w:hAnsiTheme="minorHAnsi" w:cstheme="minorHAnsi"/>
          <w:color w:val="auto"/>
          <w:highlight w:val="yellow"/>
        </w:rPr>
        <w:t xml:space="preserve"> the limbus, approximately in </w:t>
      </w:r>
      <w:r w:rsidR="00FB179D" w:rsidRPr="007D0FFE">
        <w:rPr>
          <w:rFonts w:asciiTheme="minorHAnsi" w:hAnsiTheme="minorHAnsi" w:cstheme="minorHAnsi"/>
          <w:color w:val="auto"/>
          <w:highlight w:val="yellow"/>
        </w:rPr>
        <w:t>45</w:t>
      </w:r>
      <w:r w:rsidR="00FB179D" w:rsidRPr="007D0FFE">
        <w:rPr>
          <w:rFonts w:asciiTheme="minorHAnsi" w:hAnsiTheme="minorHAnsi" w:cstheme="minorHAnsi"/>
          <w:color w:val="auto"/>
          <w:highlight w:val="yellow"/>
          <w:vertAlign w:val="superscript"/>
        </w:rPr>
        <w:t xml:space="preserve">° </w:t>
      </w:r>
      <w:r w:rsidR="00FB179D" w:rsidRPr="007D0FFE">
        <w:rPr>
          <w:rFonts w:asciiTheme="minorHAnsi" w:hAnsiTheme="minorHAnsi" w:cstheme="minorHAnsi"/>
          <w:color w:val="auto"/>
          <w:highlight w:val="yellow"/>
        </w:rPr>
        <w:t xml:space="preserve">angle needle pointing towards optic nerve. </w:t>
      </w:r>
      <w:r w:rsidR="006D0BE2" w:rsidRPr="007D0FFE">
        <w:rPr>
          <w:rFonts w:asciiTheme="minorHAnsi" w:hAnsiTheme="minorHAnsi" w:cstheme="minorHAnsi"/>
          <w:color w:val="auto"/>
          <w:highlight w:val="yellow"/>
        </w:rPr>
        <w:t xml:space="preserve"> </w:t>
      </w:r>
    </w:p>
    <w:p w14:paraId="5BB5B879" w14:textId="77777777" w:rsidR="006D10B5" w:rsidRPr="006D10B5" w:rsidRDefault="006D10B5" w:rsidP="00E933C1">
      <w:pPr>
        <w:pStyle w:val="ListParagraph"/>
        <w:ind w:left="0"/>
        <w:rPr>
          <w:rFonts w:asciiTheme="minorHAnsi" w:hAnsiTheme="minorHAnsi" w:cstheme="minorHAnsi"/>
          <w:color w:val="auto"/>
          <w:highlight w:val="yellow"/>
        </w:rPr>
      </w:pPr>
    </w:p>
    <w:p w14:paraId="5FBA68E6" w14:textId="3F26D483" w:rsidR="00221363" w:rsidRPr="00221363" w:rsidRDefault="00741C42" w:rsidP="00E933C1">
      <w:pPr>
        <w:pStyle w:val="ListParagraph"/>
        <w:numPr>
          <w:ilvl w:val="1"/>
          <w:numId w:val="47"/>
        </w:numPr>
        <w:rPr>
          <w:rFonts w:asciiTheme="minorHAnsi" w:hAnsiTheme="minorHAnsi" w:cstheme="minorHAnsi"/>
          <w:color w:val="auto"/>
        </w:rPr>
      </w:pPr>
      <w:r w:rsidRPr="008B03AC">
        <w:rPr>
          <w:rFonts w:asciiTheme="minorHAnsi" w:hAnsiTheme="minorHAnsi" w:cstheme="minorHAnsi"/>
          <w:color w:val="auto"/>
          <w:highlight w:val="yellow"/>
        </w:rPr>
        <w:t xml:space="preserve">Avoid injecting </w:t>
      </w:r>
      <w:r w:rsidR="001B2E7B" w:rsidRPr="008B03AC">
        <w:rPr>
          <w:rFonts w:asciiTheme="minorHAnsi" w:hAnsiTheme="minorHAnsi" w:cstheme="minorHAnsi"/>
          <w:color w:val="auto"/>
          <w:highlight w:val="yellow"/>
        </w:rPr>
        <w:t xml:space="preserve">more than </w:t>
      </w:r>
      <w:r w:rsidR="006D10B5">
        <w:rPr>
          <w:rFonts w:asciiTheme="minorHAnsi" w:hAnsiTheme="minorHAnsi" w:cstheme="minorHAnsi"/>
          <w:color w:val="auto"/>
          <w:highlight w:val="yellow"/>
        </w:rPr>
        <w:t>1</w:t>
      </w:r>
      <w:r w:rsidR="00EF4C67">
        <w:rPr>
          <w:rFonts w:asciiTheme="minorHAnsi" w:hAnsiTheme="minorHAnsi" w:cstheme="minorHAnsi"/>
          <w:color w:val="auto"/>
          <w:highlight w:val="yellow"/>
        </w:rPr>
        <w:t>.0</w:t>
      </w:r>
      <w:r w:rsidR="006D10B5">
        <w:rPr>
          <w:rFonts w:asciiTheme="minorHAnsi" w:hAnsiTheme="minorHAnsi" w:cstheme="minorHAnsi"/>
          <w:color w:val="auto"/>
          <w:highlight w:val="yellow"/>
        </w:rPr>
        <w:t xml:space="preserve"> µL</w:t>
      </w:r>
      <w:r w:rsidR="001B2E7B" w:rsidRPr="008B03AC">
        <w:rPr>
          <w:rFonts w:asciiTheme="minorHAnsi" w:hAnsiTheme="minorHAnsi" w:cstheme="minorHAnsi"/>
          <w:color w:val="auto"/>
          <w:highlight w:val="yellow"/>
        </w:rPr>
        <w:t xml:space="preserve"> </w:t>
      </w:r>
      <w:r w:rsidR="00EF4C67">
        <w:rPr>
          <w:rFonts w:asciiTheme="minorHAnsi" w:hAnsiTheme="minorHAnsi" w:cstheme="minorHAnsi"/>
          <w:color w:val="auto"/>
          <w:highlight w:val="yellow"/>
        </w:rPr>
        <w:t xml:space="preserve">of </w:t>
      </w:r>
      <w:r w:rsidR="00524445">
        <w:rPr>
          <w:rFonts w:asciiTheme="minorHAnsi" w:hAnsiTheme="minorHAnsi" w:cstheme="minorHAnsi"/>
          <w:color w:val="auto"/>
          <w:highlight w:val="yellow"/>
        </w:rPr>
        <w:t>PBS</w:t>
      </w:r>
      <w:r w:rsidR="00EF4C67">
        <w:rPr>
          <w:rFonts w:asciiTheme="minorHAnsi" w:hAnsiTheme="minorHAnsi" w:cstheme="minorHAnsi"/>
          <w:color w:val="auto"/>
          <w:highlight w:val="yellow"/>
        </w:rPr>
        <w:t xml:space="preserve"> (+ drugs) </w:t>
      </w:r>
      <w:r w:rsidR="001B2E7B" w:rsidRPr="008B03AC">
        <w:rPr>
          <w:rFonts w:asciiTheme="minorHAnsi" w:hAnsiTheme="minorHAnsi" w:cstheme="minorHAnsi"/>
          <w:color w:val="auto"/>
          <w:highlight w:val="yellow"/>
        </w:rPr>
        <w:t>in</w:t>
      </w:r>
      <w:r w:rsidRPr="008B03AC">
        <w:rPr>
          <w:rFonts w:asciiTheme="minorHAnsi" w:hAnsiTheme="minorHAnsi" w:cstheme="minorHAnsi"/>
          <w:color w:val="auto"/>
          <w:highlight w:val="yellow"/>
        </w:rPr>
        <w:t xml:space="preserve">to </w:t>
      </w:r>
      <w:r w:rsidR="006F5360" w:rsidRPr="008B03AC">
        <w:rPr>
          <w:rFonts w:asciiTheme="minorHAnsi" w:hAnsiTheme="minorHAnsi" w:cstheme="minorHAnsi"/>
          <w:color w:val="auto"/>
          <w:highlight w:val="yellow"/>
        </w:rPr>
        <w:t xml:space="preserve">the </w:t>
      </w:r>
      <w:r w:rsidRPr="008B03AC">
        <w:rPr>
          <w:rFonts w:asciiTheme="minorHAnsi" w:hAnsiTheme="minorHAnsi" w:cstheme="minorHAnsi"/>
          <w:color w:val="auto"/>
          <w:highlight w:val="yellow"/>
        </w:rPr>
        <w:t xml:space="preserve">intravitreal space. </w:t>
      </w:r>
      <w:r w:rsidR="00D259D1" w:rsidRPr="008B03AC">
        <w:rPr>
          <w:rFonts w:asciiTheme="minorHAnsi" w:hAnsiTheme="minorHAnsi" w:cstheme="minorHAnsi"/>
          <w:color w:val="auto"/>
          <w:highlight w:val="yellow"/>
        </w:rPr>
        <w:t xml:space="preserve">Keep the needle in place for 30 s </w:t>
      </w:r>
      <w:r w:rsidR="006F5360" w:rsidRPr="008B03AC">
        <w:rPr>
          <w:rFonts w:asciiTheme="minorHAnsi" w:hAnsiTheme="minorHAnsi" w:cstheme="minorHAnsi"/>
          <w:color w:val="auto"/>
          <w:highlight w:val="yellow"/>
        </w:rPr>
        <w:t xml:space="preserve">after injecting the </w:t>
      </w:r>
      <w:r w:rsidR="00456F92">
        <w:rPr>
          <w:rFonts w:asciiTheme="minorHAnsi" w:hAnsiTheme="minorHAnsi" w:cstheme="minorHAnsi"/>
          <w:color w:val="auto"/>
          <w:highlight w:val="yellow"/>
        </w:rPr>
        <w:t>drug</w:t>
      </w:r>
      <w:r w:rsidR="006F5360" w:rsidRPr="008B03AC">
        <w:rPr>
          <w:rFonts w:asciiTheme="minorHAnsi" w:hAnsiTheme="minorHAnsi" w:cstheme="minorHAnsi"/>
          <w:color w:val="auto"/>
          <w:highlight w:val="yellow"/>
        </w:rPr>
        <w:t xml:space="preserve"> </w:t>
      </w:r>
      <w:r w:rsidR="00D259D1" w:rsidRPr="008B03AC">
        <w:rPr>
          <w:rFonts w:asciiTheme="minorHAnsi" w:hAnsiTheme="minorHAnsi" w:cstheme="minorHAnsi"/>
          <w:color w:val="auto"/>
          <w:highlight w:val="yellow"/>
        </w:rPr>
        <w:t>to avoid reflux of the injected solution.</w:t>
      </w:r>
      <w:r w:rsidR="004D1479" w:rsidRPr="008B03AC">
        <w:rPr>
          <w:rFonts w:asciiTheme="minorHAnsi" w:hAnsiTheme="minorHAnsi" w:cstheme="minorHAnsi"/>
          <w:color w:val="auto"/>
          <w:highlight w:val="yellow"/>
        </w:rPr>
        <w:t xml:space="preserve"> </w:t>
      </w:r>
    </w:p>
    <w:p w14:paraId="120ABFC0" w14:textId="77777777" w:rsidR="00221363" w:rsidRPr="00221363" w:rsidRDefault="00221363" w:rsidP="00E933C1">
      <w:pPr>
        <w:pStyle w:val="ListParagraph"/>
        <w:ind w:left="0"/>
        <w:rPr>
          <w:rFonts w:asciiTheme="minorHAnsi" w:hAnsiTheme="minorHAnsi" w:cstheme="minorHAnsi"/>
          <w:color w:val="auto"/>
          <w:highlight w:val="yellow"/>
        </w:rPr>
      </w:pPr>
    </w:p>
    <w:p w14:paraId="61DA433B" w14:textId="4CF65BD0" w:rsidR="00221363" w:rsidRPr="00221363" w:rsidRDefault="006D0BE2" w:rsidP="00E933C1">
      <w:pPr>
        <w:pStyle w:val="ListParagraph"/>
        <w:numPr>
          <w:ilvl w:val="1"/>
          <w:numId w:val="47"/>
        </w:numPr>
        <w:rPr>
          <w:rFonts w:asciiTheme="minorHAnsi" w:hAnsiTheme="minorHAnsi" w:cstheme="minorHAnsi"/>
          <w:color w:val="auto"/>
        </w:rPr>
      </w:pPr>
      <w:r w:rsidRPr="008B03AC">
        <w:rPr>
          <w:rFonts w:asciiTheme="minorHAnsi" w:hAnsiTheme="minorHAnsi" w:cstheme="minorHAnsi"/>
          <w:color w:val="auto"/>
          <w:highlight w:val="yellow"/>
        </w:rPr>
        <w:t>Examine the eye</w:t>
      </w:r>
      <w:r w:rsidR="00221363">
        <w:rPr>
          <w:rFonts w:asciiTheme="minorHAnsi" w:hAnsiTheme="minorHAnsi" w:cstheme="minorHAnsi"/>
          <w:color w:val="auto"/>
          <w:highlight w:val="yellow"/>
        </w:rPr>
        <w:t xml:space="preserve"> </w:t>
      </w:r>
      <w:r w:rsidR="0078177B">
        <w:rPr>
          <w:rFonts w:asciiTheme="minorHAnsi" w:hAnsiTheme="minorHAnsi" w:cstheme="minorHAnsi"/>
          <w:color w:val="auto"/>
          <w:highlight w:val="yellow"/>
        </w:rPr>
        <w:t>(</w:t>
      </w:r>
      <w:r w:rsidR="004428DA">
        <w:rPr>
          <w:rFonts w:asciiTheme="minorHAnsi" w:hAnsiTheme="minorHAnsi" w:cstheme="minorHAnsi"/>
          <w:color w:val="auto"/>
          <w:highlight w:val="yellow"/>
        </w:rPr>
        <w:t>e.g.,</w:t>
      </w:r>
      <w:r w:rsidR="00221363">
        <w:rPr>
          <w:rFonts w:asciiTheme="minorHAnsi" w:hAnsiTheme="minorHAnsi" w:cstheme="minorHAnsi"/>
          <w:color w:val="auto"/>
          <w:highlight w:val="yellow"/>
        </w:rPr>
        <w:t xml:space="preserve"> with an ophthalmoscope</w:t>
      </w:r>
      <w:r w:rsidR="0078177B">
        <w:rPr>
          <w:rFonts w:asciiTheme="minorHAnsi" w:hAnsiTheme="minorHAnsi" w:cstheme="minorHAnsi"/>
          <w:color w:val="auto"/>
          <w:highlight w:val="yellow"/>
        </w:rPr>
        <w:t>)</w:t>
      </w:r>
      <w:r w:rsidRPr="008B03AC">
        <w:rPr>
          <w:rFonts w:asciiTheme="minorHAnsi" w:hAnsiTheme="minorHAnsi" w:cstheme="minorHAnsi"/>
          <w:color w:val="auto"/>
          <w:highlight w:val="yellow"/>
        </w:rPr>
        <w:t xml:space="preserve"> for any complications, such as hemorrhages or retinal damage</w:t>
      </w:r>
      <w:r w:rsidR="00456F92">
        <w:rPr>
          <w:rFonts w:asciiTheme="minorHAnsi" w:hAnsiTheme="minorHAnsi" w:cstheme="minorHAnsi"/>
          <w:color w:val="auto"/>
          <w:highlight w:val="yellow"/>
        </w:rPr>
        <w:t>, after removing the needle</w:t>
      </w:r>
      <w:r w:rsidRPr="008B03AC">
        <w:rPr>
          <w:rFonts w:asciiTheme="minorHAnsi" w:hAnsiTheme="minorHAnsi" w:cstheme="minorHAnsi"/>
          <w:color w:val="auto"/>
          <w:highlight w:val="yellow"/>
        </w:rPr>
        <w:t xml:space="preserve">. </w:t>
      </w:r>
      <w:r w:rsidR="004D1479" w:rsidRPr="008B03AC">
        <w:rPr>
          <w:rFonts w:asciiTheme="minorHAnsi" w:hAnsiTheme="minorHAnsi" w:cstheme="minorHAnsi"/>
          <w:color w:val="auto"/>
          <w:highlight w:val="yellow"/>
        </w:rPr>
        <w:t xml:space="preserve">Apply </w:t>
      </w:r>
      <w:r w:rsidR="006A781D" w:rsidRPr="008B03AC">
        <w:rPr>
          <w:rFonts w:asciiTheme="minorHAnsi" w:hAnsiTheme="minorHAnsi" w:cstheme="minorHAnsi"/>
          <w:color w:val="auto"/>
          <w:highlight w:val="yellow"/>
        </w:rPr>
        <w:t xml:space="preserve">antibiotic ointment </w:t>
      </w:r>
      <w:r w:rsidR="001E1837" w:rsidRPr="008B03AC">
        <w:rPr>
          <w:rFonts w:asciiTheme="minorHAnsi" w:hAnsiTheme="minorHAnsi" w:cstheme="minorHAnsi"/>
          <w:color w:val="auto"/>
          <w:highlight w:val="yellow"/>
        </w:rPr>
        <w:t xml:space="preserve">on top of cornea </w:t>
      </w:r>
      <w:r w:rsidR="006A781D" w:rsidRPr="008B03AC">
        <w:rPr>
          <w:rFonts w:asciiTheme="minorHAnsi" w:hAnsiTheme="minorHAnsi" w:cstheme="minorHAnsi"/>
          <w:color w:val="auto"/>
          <w:highlight w:val="yellow"/>
        </w:rPr>
        <w:t>after the injection.</w:t>
      </w:r>
    </w:p>
    <w:p w14:paraId="467B714D" w14:textId="77777777" w:rsidR="00221363" w:rsidRPr="008B03AC" w:rsidRDefault="00221363" w:rsidP="00E933C1">
      <w:pPr>
        <w:pStyle w:val="ListParagraph"/>
        <w:ind w:left="0"/>
        <w:rPr>
          <w:rFonts w:asciiTheme="minorHAnsi" w:hAnsiTheme="minorHAnsi" w:cstheme="minorHAnsi"/>
          <w:color w:val="auto"/>
        </w:rPr>
      </w:pPr>
    </w:p>
    <w:bookmarkEnd w:id="6"/>
    <w:p w14:paraId="3CD361AA" w14:textId="77777777" w:rsidR="004428DA" w:rsidRDefault="006D10B5" w:rsidP="00E933C1">
      <w:pPr>
        <w:pStyle w:val="ListParagraph"/>
        <w:ind w:left="0"/>
        <w:rPr>
          <w:rFonts w:asciiTheme="minorHAnsi" w:hAnsiTheme="minorHAnsi" w:cstheme="minorHAnsi"/>
          <w:color w:val="auto"/>
        </w:rPr>
      </w:pPr>
      <w:r w:rsidRPr="008B03AC">
        <w:rPr>
          <w:rFonts w:asciiTheme="minorHAnsi" w:hAnsiTheme="minorHAnsi" w:cstheme="minorHAnsi"/>
          <w:color w:val="auto"/>
        </w:rPr>
        <w:t xml:space="preserve">NOTE: </w:t>
      </w:r>
      <w:r w:rsidR="00547DAD" w:rsidRPr="008B03AC">
        <w:rPr>
          <w:rFonts w:asciiTheme="minorHAnsi" w:hAnsiTheme="minorHAnsi" w:cstheme="minorHAnsi"/>
          <w:color w:val="auto"/>
        </w:rPr>
        <w:t>The</w:t>
      </w:r>
      <w:r w:rsidR="00F76681" w:rsidRPr="008B03AC">
        <w:rPr>
          <w:rFonts w:asciiTheme="minorHAnsi" w:hAnsiTheme="minorHAnsi" w:cstheme="minorHAnsi"/>
          <w:color w:val="auto"/>
        </w:rPr>
        <w:t xml:space="preserve"> </w:t>
      </w:r>
      <w:proofErr w:type="spellStart"/>
      <w:r w:rsidR="00F76681" w:rsidRPr="008B03AC">
        <w:rPr>
          <w:rFonts w:asciiTheme="minorHAnsi" w:hAnsiTheme="minorHAnsi" w:cstheme="minorHAnsi"/>
          <w:color w:val="auto"/>
        </w:rPr>
        <w:t>ivt</w:t>
      </w:r>
      <w:proofErr w:type="spellEnd"/>
      <w:r w:rsidR="00547DAD" w:rsidRPr="008B03AC">
        <w:rPr>
          <w:rFonts w:asciiTheme="minorHAnsi" w:hAnsiTheme="minorHAnsi" w:cstheme="minorHAnsi"/>
          <w:color w:val="auto"/>
        </w:rPr>
        <w:t xml:space="preserve"> </w:t>
      </w:r>
      <w:r w:rsidR="00F76681" w:rsidRPr="008B03AC">
        <w:rPr>
          <w:rFonts w:asciiTheme="minorHAnsi" w:hAnsiTheme="minorHAnsi" w:cstheme="minorHAnsi"/>
          <w:color w:val="auto"/>
        </w:rPr>
        <w:t>injection volume for mice should be 0.5 – 1</w:t>
      </w:r>
      <w:r w:rsidR="00EF4C67">
        <w:rPr>
          <w:rFonts w:asciiTheme="minorHAnsi" w:hAnsiTheme="minorHAnsi" w:cstheme="minorHAnsi"/>
          <w:color w:val="auto"/>
        </w:rPr>
        <w:t>.0</w:t>
      </w:r>
      <w:r w:rsidR="00F76681" w:rsidRPr="008B03AC">
        <w:rPr>
          <w:rFonts w:asciiTheme="minorHAnsi" w:hAnsiTheme="minorHAnsi" w:cstheme="minorHAnsi"/>
          <w:color w:val="auto"/>
        </w:rPr>
        <w:t xml:space="preserve"> </w:t>
      </w:r>
      <w:r w:rsidR="006913CA" w:rsidRPr="008B03AC">
        <w:rPr>
          <w:rFonts w:asciiTheme="minorHAnsi" w:hAnsiTheme="minorHAnsi" w:cstheme="minorHAnsi"/>
          <w:color w:val="auto"/>
        </w:rPr>
        <w:t>µ</w:t>
      </w:r>
      <w:r w:rsidR="00D3117B">
        <w:rPr>
          <w:rFonts w:asciiTheme="minorHAnsi" w:hAnsiTheme="minorHAnsi" w:cstheme="minorHAnsi"/>
          <w:color w:val="auto"/>
        </w:rPr>
        <w:t>L</w:t>
      </w:r>
      <w:r w:rsidR="00524445">
        <w:rPr>
          <w:rFonts w:asciiTheme="minorHAnsi" w:hAnsiTheme="minorHAnsi" w:cstheme="minorHAnsi"/>
          <w:color w:val="auto"/>
        </w:rPr>
        <w:t xml:space="preserve"> (PBS, not saline)</w:t>
      </w:r>
      <w:r w:rsidR="006913CA" w:rsidRPr="008B03AC">
        <w:rPr>
          <w:rFonts w:asciiTheme="minorHAnsi" w:hAnsiTheme="minorHAnsi" w:cstheme="minorHAnsi"/>
          <w:color w:val="auto"/>
        </w:rPr>
        <w:t>.</w:t>
      </w:r>
      <w:r w:rsidR="004428DA">
        <w:rPr>
          <w:rFonts w:asciiTheme="minorHAnsi" w:hAnsiTheme="minorHAnsi" w:cstheme="minorHAnsi"/>
          <w:color w:val="auto"/>
        </w:rPr>
        <w:t xml:space="preserve"> </w:t>
      </w:r>
    </w:p>
    <w:p w14:paraId="5ED0BB30" w14:textId="77777777" w:rsidR="004428DA" w:rsidRDefault="004428DA" w:rsidP="00E933C1">
      <w:pPr>
        <w:pStyle w:val="ListParagraph"/>
        <w:ind w:left="0"/>
        <w:rPr>
          <w:rFonts w:asciiTheme="minorHAnsi" w:hAnsiTheme="minorHAnsi" w:cstheme="minorHAnsi"/>
          <w:color w:val="auto"/>
        </w:rPr>
      </w:pPr>
    </w:p>
    <w:p w14:paraId="06AA3DF0" w14:textId="52D56000" w:rsidR="00221363" w:rsidRDefault="00221363" w:rsidP="00E933C1">
      <w:pPr>
        <w:pStyle w:val="ListParagraph"/>
        <w:ind w:left="0"/>
        <w:rPr>
          <w:rFonts w:asciiTheme="minorHAnsi" w:hAnsiTheme="minorHAnsi" w:cstheme="minorHAnsi"/>
          <w:color w:val="auto"/>
        </w:rPr>
      </w:pPr>
      <w:r>
        <w:rPr>
          <w:rFonts w:asciiTheme="minorHAnsi" w:hAnsiTheme="minorHAnsi" w:cstheme="minorHAnsi"/>
          <w:color w:val="auto"/>
        </w:rPr>
        <w:t xml:space="preserve">3.8 Reverse the anesthesia </w:t>
      </w:r>
      <w:r w:rsidR="001062CC">
        <w:rPr>
          <w:rFonts w:asciiTheme="minorHAnsi" w:hAnsiTheme="minorHAnsi" w:cstheme="minorHAnsi"/>
          <w:color w:val="auto"/>
        </w:rPr>
        <w:t>(for example with</w:t>
      </w:r>
      <w:r w:rsidR="00464249">
        <w:rPr>
          <w:rFonts w:asciiTheme="minorHAnsi" w:hAnsiTheme="minorHAnsi" w:cstheme="minorHAnsi"/>
          <w:color w:val="auto"/>
        </w:rPr>
        <w:t xml:space="preserve"> an</w:t>
      </w:r>
      <w:r w:rsidR="00464249">
        <w:rPr>
          <w:rStyle w:val="normaltextrun"/>
          <w:bdr w:val="none" w:sz="0" w:space="0" w:color="auto" w:frame="1"/>
        </w:rPr>
        <w:t xml:space="preserve"> α2-antagonist for medetomidine (2.5 mg/kg)</w:t>
      </w:r>
      <w:r w:rsidR="001062CC">
        <w:rPr>
          <w:rFonts w:asciiTheme="minorHAnsi" w:hAnsiTheme="minorHAnsi" w:cstheme="minorHAnsi"/>
          <w:color w:val="auto"/>
        </w:rPr>
        <w:t xml:space="preserve"> and return the pup to the cage. House the litter normally until the end of the study. </w:t>
      </w:r>
    </w:p>
    <w:p w14:paraId="7F151305" w14:textId="256D9790" w:rsidR="002C2F40" w:rsidRPr="00402668" w:rsidRDefault="002C2F40" w:rsidP="00E933C1">
      <w:pPr>
        <w:rPr>
          <w:rFonts w:asciiTheme="minorHAnsi" w:hAnsiTheme="minorHAnsi" w:cstheme="minorHAnsi"/>
          <w:b/>
          <w:bCs/>
          <w:color w:val="auto"/>
        </w:rPr>
      </w:pPr>
    </w:p>
    <w:p w14:paraId="2D6D0C50" w14:textId="2B43FD8C" w:rsidR="002C2F40" w:rsidRPr="006F06EC" w:rsidRDefault="00F95B86" w:rsidP="00E933C1">
      <w:pPr>
        <w:pStyle w:val="ListParagraph"/>
        <w:numPr>
          <w:ilvl w:val="0"/>
          <w:numId w:val="47"/>
        </w:numPr>
        <w:rPr>
          <w:rFonts w:asciiTheme="minorHAnsi" w:hAnsiTheme="minorHAnsi" w:cstheme="minorHAnsi"/>
          <w:b/>
          <w:bCs/>
          <w:color w:val="auto"/>
          <w:highlight w:val="yellow"/>
        </w:rPr>
      </w:pPr>
      <w:r w:rsidRPr="006F06EC">
        <w:rPr>
          <w:rFonts w:asciiTheme="minorHAnsi" w:hAnsiTheme="minorHAnsi" w:cstheme="minorHAnsi"/>
          <w:b/>
          <w:bCs/>
          <w:color w:val="auto"/>
          <w:highlight w:val="yellow"/>
        </w:rPr>
        <w:t>In vivo imaging and</w:t>
      </w:r>
      <w:r w:rsidR="00862962" w:rsidRPr="006F06EC">
        <w:rPr>
          <w:rFonts w:asciiTheme="minorHAnsi" w:hAnsiTheme="minorHAnsi" w:cstheme="minorHAnsi"/>
          <w:b/>
          <w:bCs/>
          <w:color w:val="auto"/>
          <w:highlight w:val="yellow"/>
        </w:rPr>
        <w:t xml:space="preserve"> electroretinogra</w:t>
      </w:r>
      <w:r w:rsidR="00495533" w:rsidRPr="006F06EC">
        <w:rPr>
          <w:rFonts w:asciiTheme="minorHAnsi" w:hAnsiTheme="minorHAnsi" w:cstheme="minorHAnsi"/>
          <w:b/>
          <w:bCs/>
          <w:color w:val="auto"/>
          <w:highlight w:val="yellow"/>
        </w:rPr>
        <w:t>phy</w:t>
      </w:r>
      <w:r w:rsidR="00862962" w:rsidRPr="006F06EC">
        <w:rPr>
          <w:rFonts w:asciiTheme="minorHAnsi" w:hAnsiTheme="minorHAnsi" w:cstheme="minorHAnsi"/>
          <w:b/>
          <w:bCs/>
          <w:color w:val="auto"/>
          <w:highlight w:val="yellow"/>
        </w:rPr>
        <w:t xml:space="preserve"> (optional)</w:t>
      </w:r>
      <w:r w:rsidR="00FB4015" w:rsidRPr="006F06EC">
        <w:rPr>
          <w:rFonts w:asciiTheme="minorHAnsi" w:hAnsiTheme="minorHAnsi" w:cstheme="minorHAnsi"/>
          <w:b/>
          <w:bCs/>
          <w:color w:val="auto"/>
          <w:highlight w:val="yellow"/>
        </w:rPr>
        <w:t xml:space="preserve"> </w:t>
      </w:r>
    </w:p>
    <w:p w14:paraId="6A62A7F8" w14:textId="77777777" w:rsidR="00CF3448" w:rsidRPr="008B03AC" w:rsidRDefault="00CF3448" w:rsidP="00E933C1">
      <w:pPr>
        <w:pStyle w:val="ListParagraph"/>
        <w:ind w:left="0"/>
        <w:rPr>
          <w:rFonts w:asciiTheme="minorHAnsi" w:hAnsiTheme="minorHAnsi" w:cstheme="minorHAnsi"/>
          <w:b/>
          <w:bCs/>
          <w:color w:val="auto"/>
        </w:rPr>
      </w:pPr>
    </w:p>
    <w:p w14:paraId="58846548" w14:textId="278C600D" w:rsidR="00CF3448" w:rsidRPr="008B03AC" w:rsidRDefault="001062CC" w:rsidP="00E933C1">
      <w:pPr>
        <w:pStyle w:val="ListParagraph"/>
        <w:numPr>
          <w:ilvl w:val="1"/>
          <w:numId w:val="47"/>
        </w:numPr>
        <w:rPr>
          <w:rFonts w:asciiTheme="minorHAnsi" w:hAnsiTheme="minorHAnsi" w:cstheme="minorHAnsi"/>
          <w:color w:val="auto"/>
        </w:rPr>
      </w:pPr>
      <w:bookmarkStart w:id="7" w:name="_Hlk45561831"/>
      <w:r>
        <w:rPr>
          <w:rFonts w:asciiTheme="minorHAnsi" w:hAnsiTheme="minorHAnsi" w:cstheme="minorHAnsi"/>
          <w:color w:val="auto"/>
          <w:highlight w:val="lightGray"/>
        </w:rPr>
        <w:t xml:space="preserve">If </w:t>
      </w:r>
      <w:r w:rsidR="0078177B">
        <w:rPr>
          <w:rFonts w:asciiTheme="minorHAnsi" w:hAnsiTheme="minorHAnsi" w:cstheme="minorHAnsi"/>
          <w:color w:val="auto"/>
          <w:highlight w:val="lightGray"/>
        </w:rPr>
        <w:t>desired</w:t>
      </w:r>
      <w:r>
        <w:rPr>
          <w:rFonts w:asciiTheme="minorHAnsi" w:hAnsiTheme="minorHAnsi" w:cstheme="minorHAnsi"/>
          <w:color w:val="auto"/>
          <w:highlight w:val="lightGray"/>
        </w:rPr>
        <w:t xml:space="preserve">, </w:t>
      </w:r>
      <w:r w:rsidR="006F06EC">
        <w:rPr>
          <w:rFonts w:asciiTheme="minorHAnsi" w:hAnsiTheme="minorHAnsi" w:cstheme="minorHAnsi"/>
          <w:color w:val="auto"/>
          <w:highlight w:val="lightGray"/>
        </w:rPr>
        <w:t>c</w:t>
      </w:r>
      <w:r w:rsidR="00AC2462" w:rsidRPr="008B03AC">
        <w:rPr>
          <w:rFonts w:asciiTheme="minorHAnsi" w:hAnsiTheme="minorHAnsi" w:cstheme="minorHAnsi"/>
          <w:color w:val="auto"/>
          <w:highlight w:val="lightGray"/>
        </w:rPr>
        <w:t xml:space="preserve">onduct </w:t>
      </w:r>
      <w:r w:rsidR="00AC2462" w:rsidRPr="00402668">
        <w:rPr>
          <w:rFonts w:asciiTheme="minorHAnsi" w:hAnsiTheme="minorHAnsi" w:cstheme="minorHAnsi"/>
          <w:color w:val="auto"/>
          <w:highlight w:val="lightGray"/>
        </w:rPr>
        <w:t>i</w:t>
      </w:r>
      <w:r w:rsidR="00A64FCE" w:rsidRPr="00402668">
        <w:rPr>
          <w:rFonts w:asciiTheme="minorHAnsi" w:hAnsiTheme="minorHAnsi" w:cstheme="minorHAnsi"/>
          <w:color w:val="auto"/>
          <w:highlight w:val="lightGray"/>
        </w:rPr>
        <w:t>n vivo</w:t>
      </w:r>
      <w:r w:rsidR="00A64FCE" w:rsidRPr="008B03AC">
        <w:rPr>
          <w:rFonts w:asciiTheme="minorHAnsi" w:hAnsiTheme="minorHAnsi" w:cstheme="minorHAnsi"/>
          <w:color w:val="auto"/>
          <w:highlight w:val="lightGray"/>
        </w:rPr>
        <w:t xml:space="preserve"> imaging </w:t>
      </w:r>
      <w:r w:rsidR="00464249">
        <w:rPr>
          <w:rFonts w:asciiTheme="minorHAnsi" w:hAnsiTheme="minorHAnsi" w:cstheme="minorHAnsi"/>
          <w:color w:val="auto"/>
          <w:highlight w:val="lightGray"/>
        </w:rPr>
        <w:t xml:space="preserve">on live animals </w:t>
      </w:r>
      <w:r w:rsidR="00A64FCE" w:rsidRPr="008B03AC">
        <w:rPr>
          <w:rFonts w:asciiTheme="minorHAnsi" w:hAnsiTheme="minorHAnsi" w:cstheme="minorHAnsi"/>
          <w:color w:val="auto"/>
          <w:highlight w:val="lightGray"/>
        </w:rPr>
        <w:t>during the follow</w:t>
      </w:r>
      <w:r w:rsidR="00EF4C67">
        <w:rPr>
          <w:rFonts w:asciiTheme="minorHAnsi" w:hAnsiTheme="minorHAnsi" w:cstheme="minorHAnsi"/>
          <w:color w:val="auto"/>
          <w:highlight w:val="lightGray"/>
        </w:rPr>
        <w:t>-</w:t>
      </w:r>
      <w:r w:rsidR="00A64FCE" w:rsidRPr="008B03AC">
        <w:rPr>
          <w:rFonts w:asciiTheme="minorHAnsi" w:hAnsiTheme="minorHAnsi" w:cstheme="minorHAnsi"/>
          <w:color w:val="auto"/>
          <w:highlight w:val="lightGray"/>
        </w:rPr>
        <w:t>up period t</w:t>
      </w:r>
      <w:r w:rsidR="00B62791" w:rsidRPr="008B03AC">
        <w:rPr>
          <w:rFonts w:asciiTheme="minorHAnsi" w:hAnsiTheme="minorHAnsi" w:cstheme="minorHAnsi"/>
          <w:color w:val="auto"/>
          <w:highlight w:val="lightGray"/>
        </w:rPr>
        <w:t xml:space="preserve">o record changes </w:t>
      </w:r>
      <w:r w:rsidR="00D92023">
        <w:rPr>
          <w:rFonts w:asciiTheme="minorHAnsi" w:hAnsiTheme="minorHAnsi" w:cstheme="minorHAnsi"/>
          <w:color w:val="auto"/>
          <w:highlight w:val="lightGray"/>
        </w:rPr>
        <w:t xml:space="preserve">that develop in retina </w:t>
      </w:r>
      <w:r w:rsidR="001871ED" w:rsidRPr="008B03AC">
        <w:rPr>
          <w:rFonts w:asciiTheme="minorHAnsi" w:hAnsiTheme="minorHAnsi" w:cstheme="minorHAnsi"/>
          <w:color w:val="auto"/>
          <w:highlight w:val="lightGray"/>
        </w:rPr>
        <w:t xml:space="preserve">during </w:t>
      </w:r>
      <w:r w:rsidR="001C416F" w:rsidRPr="008B03AC">
        <w:rPr>
          <w:rFonts w:asciiTheme="minorHAnsi" w:hAnsiTheme="minorHAnsi" w:cstheme="minorHAnsi"/>
          <w:color w:val="auto"/>
          <w:highlight w:val="lightGray"/>
        </w:rPr>
        <w:t>the</w:t>
      </w:r>
      <w:r w:rsidR="0019524E" w:rsidRPr="008B03AC">
        <w:rPr>
          <w:rFonts w:asciiTheme="minorHAnsi" w:hAnsiTheme="minorHAnsi" w:cstheme="minorHAnsi"/>
          <w:color w:val="auto"/>
          <w:highlight w:val="lightGray"/>
        </w:rPr>
        <w:t xml:space="preserve"> angiogenic responses.</w:t>
      </w:r>
      <w:r w:rsidR="0019524E" w:rsidRPr="008B03AC">
        <w:rPr>
          <w:rFonts w:asciiTheme="minorHAnsi" w:hAnsiTheme="minorHAnsi" w:cstheme="minorHAnsi"/>
          <w:color w:val="auto"/>
        </w:rPr>
        <w:t xml:space="preserve"> For example, </w:t>
      </w:r>
      <w:r w:rsidR="006A1901" w:rsidRPr="008B03AC">
        <w:rPr>
          <w:rFonts w:asciiTheme="minorHAnsi" w:hAnsiTheme="minorHAnsi" w:cstheme="minorHAnsi"/>
          <w:color w:val="auto"/>
        </w:rPr>
        <w:t xml:space="preserve">perform </w:t>
      </w:r>
      <w:r w:rsidR="0019524E" w:rsidRPr="008B03AC">
        <w:rPr>
          <w:rFonts w:asciiTheme="minorHAnsi" w:hAnsiTheme="minorHAnsi" w:cstheme="minorHAnsi"/>
          <w:color w:val="auto"/>
        </w:rPr>
        <w:t>fluorescein angiography</w:t>
      </w:r>
      <w:r w:rsidR="00CC245A" w:rsidRPr="008B03AC">
        <w:rPr>
          <w:rFonts w:asciiTheme="minorHAnsi" w:hAnsiTheme="minorHAnsi" w:cstheme="minorHAnsi"/>
          <w:color w:val="auto"/>
        </w:rPr>
        <w:t xml:space="preserve"> (FA)</w:t>
      </w:r>
      <w:r w:rsidR="0019524E" w:rsidRPr="008B03AC">
        <w:rPr>
          <w:rFonts w:asciiTheme="minorHAnsi" w:hAnsiTheme="minorHAnsi" w:cstheme="minorHAnsi"/>
          <w:color w:val="auto"/>
        </w:rPr>
        <w:t xml:space="preserve"> </w:t>
      </w:r>
      <w:r w:rsidR="001E1837" w:rsidRPr="008B03AC">
        <w:rPr>
          <w:rFonts w:asciiTheme="minorHAnsi" w:hAnsiTheme="minorHAnsi" w:cstheme="minorHAnsi"/>
          <w:color w:val="auto"/>
        </w:rPr>
        <w:t xml:space="preserve">or </w:t>
      </w:r>
      <w:r w:rsidR="001E1837" w:rsidRPr="008B03AC">
        <w:t>scanning laser confocal microscopy</w:t>
      </w:r>
      <w:r w:rsidR="00595120" w:rsidRPr="008B03AC">
        <w:rPr>
          <w:bCs/>
          <w:vertAlign w:val="superscript"/>
        </w:rPr>
        <w:t>19</w:t>
      </w:r>
      <w:r w:rsidR="00694490" w:rsidRPr="008B03AC">
        <w:t xml:space="preserve"> </w:t>
      </w:r>
      <w:r w:rsidR="0019524E" w:rsidRPr="008B03AC">
        <w:rPr>
          <w:rFonts w:asciiTheme="minorHAnsi" w:hAnsiTheme="minorHAnsi" w:cstheme="minorHAnsi"/>
          <w:color w:val="auto"/>
        </w:rPr>
        <w:t>to</w:t>
      </w:r>
      <w:r w:rsidR="005513E3" w:rsidRPr="008B03AC">
        <w:rPr>
          <w:rFonts w:asciiTheme="minorHAnsi" w:hAnsiTheme="minorHAnsi" w:cstheme="minorHAnsi"/>
          <w:color w:val="auto"/>
        </w:rPr>
        <w:t xml:space="preserve"> visualize the </w:t>
      </w:r>
      <w:r w:rsidR="007762C1" w:rsidRPr="008B03AC">
        <w:rPr>
          <w:rFonts w:asciiTheme="minorHAnsi" w:hAnsiTheme="minorHAnsi" w:cstheme="minorHAnsi"/>
          <w:color w:val="auto"/>
        </w:rPr>
        <w:t>vasculature</w:t>
      </w:r>
      <w:r w:rsidR="00203543" w:rsidRPr="008B03AC">
        <w:rPr>
          <w:rFonts w:asciiTheme="minorHAnsi" w:hAnsiTheme="minorHAnsi" w:cstheme="minorHAnsi"/>
          <w:color w:val="auto"/>
        </w:rPr>
        <w:t xml:space="preserve"> </w:t>
      </w:r>
      <w:r w:rsidR="00203543" w:rsidRPr="008B03AC">
        <w:rPr>
          <w:rFonts w:asciiTheme="minorHAnsi" w:hAnsiTheme="minorHAnsi" w:cstheme="minorHAnsi"/>
          <w:color w:val="auto"/>
        </w:rPr>
        <w:lastRenderedPageBreak/>
        <w:t>(</w:t>
      </w:r>
      <w:r w:rsidR="00203543" w:rsidRPr="00402668">
        <w:rPr>
          <w:rFonts w:asciiTheme="minorHAnsi" w:hAnsiTheme="minorHAnsi" w:cstheme="minorHAnsi"/>
          <w:b/>
          <w:bCs/>
          <w:color w:val="auto"/>
        </w:rPr>
        <w:t xml:space="preserve">Figure </w:t>
      </w:r>
      <w:r w:rsidR="008D2EF2" w:rsidRPr="00402668">
        <w:rPr>
          <w:rFonts w:asciiTheme="minorHAnsi" w:hAnsiTheme="minorHAnsi" w:cstheme="minorHAnsi"/>
          <w:b/>
          <w:bCs/>
          <w:color w:val="auto"/>
        </w:rPr>
        <w:t>4</w:t>
      </w:r>
      <w:r w:rsidR="00203543" w:rsidRPr="008B03AC">
        <w:rPr>
          <w:rFonts w:asciiTheme="minorHAnsi" w:hAnsiTheme="minorHAnsi" w:cstheme="minorHAnsi"/>
          <w:color w:val="auto"/>
        </w:rPr>
        <w:t>)</w:t>
      </w:r>
      <w:r w:rsidR="00BA72D2" w:rsidRPr="008B03AC">
        <w:rPr>
          <w:rFonts w:asciiTheme="minorHAnsi" w:hAnsiTheme="minorHAnsi" w:cstheme="minorHAnsi"/>
          <w:color w:val="auto"/>
        </w:rPr>
        <w:t xml:space="preserve">. </w:t>
      </w:r>
      <w:r w:rsidR="00AC62E8" w:rsidRPr="008B03AC">
        <w:rPr>
          <w:rFonts w:asciiTheme="minorHAnsi" w:hAnsiTheme="minorHAnsi" w:cstheme="minorHAnsi"/>
          <w:color w:val="auto"/>
          <w:highlight w:val="lightGray"/>
        </w:rPr>
        <w:t>Use s</w:t>
      </w:r>
      <w:r w:rsidR="00CC245A" w:rsidRPr="008B03AC">
        <w:rPr>
          <w:rFonts w:asciiTheme="minorHAnsi" w:hAnsiTheme="minorHAnsi" w:cstheme="minorHAnsi"/>
          <w:color w:val="auto"/>
          <w:highlight w:val="lightGray"/>
        </w:rPr>
        <w:t xml:space="preserve">pectral </w:t>
      </w:r>
      <w:r w:rsidR="00775759" w:rsidRPr="008B03AC">
        <w:rPr>
          <w:rFonts w:asciiTheme="minorHAnsi" w:hAnsiTheme="minorHAnsi" w:cstheme="minorHAnsi"/>
          <w:color w:val="auto"/>
          <w:highlight w:val="lightGray"/>
        </w:rPr>
        <w:t xml:space="preserve">domain optical </w:t>
      </w:r>
      <w:r w:rsidR="00CC245A" w:rsidRPr="008B03AC">
        <w:rPr>
          <w:rFonts w:asciiTheme="minorHAnsi" w:hAnsiTheme="minorHAnsi" w:cstheme="minorHAnsi"/>
          <w:color w:val="auto"/>
          <w:highlight w:val="lightGray"/>
        </w:rPr>
        <w:t>coherence tomography (SD-OCT)</w:t>
      </w:r>
      <w:r w:rsidR="001E727A" w:rsidRPr="008B03AC">
        <w:rPr>
          <w:rFonts w:asciiTheme="minorHAnsi" w:hAnsiTheme="minorHAnsi" w:cstheme="minorHAnsi"/>
          <w:color w:val="auto"/>
          <w:highlight w:val="lightGray"/>
        </w:rPr>
        <w:t xml:space="preserve"> to visualize retinal </w:t>
      </w:r>
      <w:r w:rsidR="002A3A05" w:rsidRPr="008B03AC">
        <w:rPr>
          <w:rFonts w:asciiTheme="minorHAnsi" w:hAnsiTheme="minorHAnsi" w:cstheme="minorHAnsi"/>
          <w:color w:val="auto"/>
          <w:highlight w:val="lightGray"/>
        </w:rPr>
        <w:t>layers</w:t>
      </w:r>
      <w:r w:rsidR="001736FB" w:rsidRPr="008B03AC">
        <w:rPr>
          <w:rFonts w:asciiTheme="minorHAnsi" w:hAnsiTheme="minorHAnsi" w:cstheme="minorHAnsi"/>
          <w:color w:val="auto"/>
          <w:highlight w:val="lightGray"/>
        </w:rPr>
        <w:t xml:space="preserve"> </w:t>
      </w:r>
      <w:r w:rsidR="001736FB" w:rsidRPr="00402668">
        <w:rPr>
          <w:rFonts w:asciiTheme="minorHAnsi" w:hAnsiTheme="minorHAnsi" w:cstheme="minorHAnsi"/>
          <w:color w:val="auto"/>
          <w:highlight w:val="lightGray"/>
        </w:rPr>
        <w:t>in vivo</w:t>
      </w:r>
      <w:r w:rsidR="001736FB" w:rsidRPr="008B03AC">
        <w:rPr>
          <w:rFonts w:asciiTheme="minorHAnsi" w:hAnsiTheme="minorHAnsi" w:cstheme="minorHAnsi"/>
          <w:color w:val="auto"/>
        </w:rPr>
        <w:t xml:space="preserve"> </w:t>
      </w:r>
      <w:r w:rsidR="002A3A05" w:rsidRPr="008B03AC">
        <w:rPr>
          <w:rFonts w:asciiTheme="minorHAnsi" w:hAnsiTheme="minorHAnsi" w:cstheme="minorHAnsi"/>
          <w:color w:val="auto"/>
        </w:rPr>
        <w:t>(</w:t>
      </w:r>
      <w:r w:rsidR="008D2EF2" w:rsidRPr="00402668">
        <w:rPr>
          <w:rFonts w:asciiTheme="minorHAnsi" w:hAnsiTheme="minorHAnsi" w:cstheme="minorHAnsi"/>
          <w:b/>
          <w:bCs/>
          <w:color w:val="auto"/>
        </w:rPr>
        <w:t>F</w:t>
      </w:r>
      <w:r w:rsidR="002A3A05" w:rsidRPr="00402668">
        <w:rPr>
          <w:rFonts w:asciiTheme="minorHAnsi" w:hAnsiTheme="minorHAnsi" w:cstheme="minorHAnsi"/>
          <w:b/>
          <w:bCs/>
          <w:color w:val="auto"/>
        </w:rPr>
        <w:t xml:space="preserve">igure </w:t>
      </w:r>
      <w:r w:rsidR="008D2EF2" w:rsidRPr="00402668">
        <w:rPr>
          <w:rFonts w:asciiTheme="minorHAnsi" w:hAnsiTheme="minorHAnsi" w:cstheme="minorHAnsi"/>
          <w:b/>
          <w:bCs/>
          <w:color w:val="auto"/>
        </w:rPr>
        <w:t>4</w:t>
      </w:r>
      <w:r w:rsidR="002A3A05" w:rsidRPr="008B03AC">
        <w:rPr>
          <w:rFonts w:asciiTheme="minorHAnsi" w:hAnsiTheme="minorHAnsi" w:cstheme="minorHAnsi"/>
          <w:color w:val="auto"/>
        </w:rPr>
        <w:t>).</w:t>
      </w:r>
    </w:p>
    <w:bookmarkEnd w:id="7"/>
    <w:p w14:paraId="5A196CA5" w14:textId="77777777" w:rsidR="006F6BFC" w:rsidRPr="008B03AC" w:rsidRDefault="006F6BFC" w:rsidP="00E933C1">
      <w:pPr>
        <w:pStyle w:val="ListParagraph"/>
        <w:ind w:left="0"/>
        <w:rPr>
          <w:rFonts w:asciiTheme="minorHAnsi" w:hAnsiTheme="minorHAnsi" w:cstheme="minorHAnsi"/>
          <w:color w:val="auto"/>
        </w:rPr>
      </w:pPr>
    </w:p>
    <w:p w14:paraId="1189A236" w14:textId="6BE641B1" w:rsidR="001B6802" w:rsidRPr="006F06EC" w:rsidRDefault="00573B15" w:rsidP="00E933C1">
      <w:pPr>
        <w:pStyle w:val="ListParagraph"/>
        <w:numPr>
          <w:ilvl w:val="1"/>
          <w:numId w:val="47"/>
        </w:numPr>
        <w:rPr>
          <w:rFonts w:asciiTheme="minorHAnsi" w:hAnsiTheme="minorHAnsi" w:cstheme="minorHAnsi"/>
          <w:color w:val="auto"/>
        </w:rPr>
      </w:pPr>
      <w:r w:rsidRPr="006F06EC">
        <w:rPr>
          <w:rFonts w:asciiTheme="minorHAnsi" w:hAnsiTheme="minorHAnsi" w:cstheme="minorHAnsi"/>
          <w:color w:val="auto"/>
        </w:rPr>
        <w:t xml:space="preserve">If </w:t>
      </w:r>
      <w:r w:rsidR="0078177B" w:rsidRPr="006F06EC">
        <w:rPr>
          <w:rFonts w:asciiTheme="minorHAnsi" w:hAnsiTheme="minorHAnsi" w:cstheme="minorHAnsi"/>
          <w:color w:val="auto"/>
        </w:rPr>
        <w:t>desir</w:t>
      </w:r>
      <w:r w:rsidRPr="006F06EC">
        <w:rPr>
          <w:rFonts w:asciiTheme="minorHAnsi" w:hAnsiTheme="minorHAnsi" w:cstheme="minorHAnsi"/>
          <w:color w:val="auto"/>
        </w:rPr>
        <w:t xml:space="preserve">ed, </w:t>
      </w:r>
      <w:r w:rsidR="004428DA" w:rsidRPr="006F06EC">
        <w:rPr>
          <w:rFonts w:asciiTheme="minorHAnsi" w:hAnsiTheme="minorHAnsi" w:cstheme="minorHAnsi"/>
          <w:color w:val="auto"/>
        </w:rPr>
        <w:t>i</w:t>
      </w:r>
      <w:r w:rsidR="00B17486" w:rsidRPr="006F06EC">
        <w:rPr>
          <w:rFonts w:asciiTheme="minorHAnsi" w:hAnsiTheme="minorHAnsi" w:cstheme="minorHAnsi"/>
          <w:color w:val="auto"/>
        </w:rPr>
        <w:t xml:space="preserve">nvestigate </w:t>
      </w:r>
      <w:r w:rsidR="006E538C" w:rsidRPr="006F06EC">
        <w:rPr>
          <w:rFonts w:asciiTheme="minorHAnsi" w:hAnsiTheme="minorHAnsi" w:cstheme="minorHAnsi"/>
          <w:color w:val="auto"/>
        </w:rPr>
        <w:t xml:space="preserve">functional changes in </w:t>
      </w:r>
      <w:r w:rsidR="00DD657E" w:rsidRPr="006F06EC">
        <w:rPr>
          <w:rFonts w:asciiTheme="minorHAnsi" w:hAnsiTheme="minorHAnsi" w:cstheme="minorHAnsi"/>
          <w:color w:val="auto"/>
        </w:rPr>
        <w:t xml:space="preserve">different retinal </w:t>
      </w:r>
      <w:r w:rsidR="00742942" w:rsidRPr="006F06EC">
        <w:rPr>
          <w:rFonts w:asciiTheme="minorHAnsi" w:hAnsiTheme="minorHAnsi" w:cstheme="minorHAnsi"/>
          <w:color w:val="auto"/>
        </w:rPr>
        <w:t xml:space="preserve">cell populations </w:t>
      </w:r>
      <w:r w:rsidR="006E538C" w:rsidRPr="006F06EC">
        <w:rPr>
          <w:rFonts w:asciiTheme="minorHAnsi" w:hAnsiTheme="minorHAnsi" w:cstheme="minorHAnsi"/>
          <w:color w:val="auto"/>
        </w:rPr>
        <w:t xml:space="preserve">after OIR induction </w:t>
      </w:r>
      <w:r w:rsidR="003B51FA" w:rsidRPr="006F06EC">
        <w:rPr>
          <w:rFonts w:asciiTheme="minorHAnsi" w:hAnsiTheme="minorHAnsi" w:cstheme="minorHAnsi"/>
          <w:color w:val="auto"/>
        </w:rPr>
        <w:t xml:space="preserve">by using electroretinography (ERG) </w:t>
      </w:r>
      <w:r w:rsidR="006E538C" w:rsidRPr="006F06EC">
        <w:rPr>
          <w:rFonts w:asciiTheme="minorHAnsi" w:hAnsiTheme="minorHAnsi" w:cstheme="minorHAnsi"/>
          <w:b/>
          <w:bCs/>
          <w:color w:val="auto"/>
        </w:rPr>
        <w:t>(</w:t>
      </w:r>
      <w:r w:rsidR="00B531C5" w:rsidRPr="006F06EC">
        <w:rPr>
          <w:rFonts w:asciiTheme="minorHAnsi" w:hAnsiTheme="minorHAnsi" w:cstheme="minorHAnsi"/>
          <w:b/>
          <w:bCs/>
          <w:color w:val="auto"/>
        </w:rPr>
        <w:t>F</w:t>
      </w:r>
      <w:r w:rsidR="006E538C" w:rsidRPr="006F06EC">
        <w:rPr>
          <w:rFonts w:asciiTheme="minorHAnsi" w:hAnsiTheme="minorHAnsi" w:cstheme="minorHAnsi"/>
          <w:b/>
          <w:bCs/>
          <w:color w:val="auto"/>
        </w:rPr>
        <w:t xml:space="preserve">igure </w:t>
      </w:r>
      <w:r w:rsidR="00B531C5" w:rsidRPr="006F06EC">
        <w:rPr>
          <w:rFonts w:asciiTheme="minorHAnsi" w:hAnsiTheme="minorHAnsi" w:cstheme="minorHAnsi"/>
          <w:b/>
          <w:bCs/>
          <w:color w:val="auto"/>
        </w:rPr>
        <w:t>5</w:t>
      </w:r>
      <w:r w:rsidR="006E538C" w:rsidRPr="006F06EC">
        <w:rPr>
          <w:rFonts w:asciiTheme="minorHAnsi" w:hAnsiTheme="minorHAnsi" w:cstheme="minorHAnsi"/>
          <w:color w:val="auto"/>
        </w:rPr>
        <w:t>).</w:t>
      </w:r>
    </w:p>
    <w:p w14:paraId="496AB0B4" w14:textId="21AB8C60" w:rsidR="001C1E49" w:rsidRPr="008B03AC" w:rsidRDefault="001C1E49" w:rsidP="00E933C1">
      <w:pPr>
        <w:pStyle w:val="NormalWeb"/>
        <w:spacing w:before="0" w:beforeAutospacing="0" w:after="0" w:afterAutospacing="0"/>
        <w:rPr>
          <w:rFonts w:asciiTheme="minorHAnsi" w:hAnsiTheme="minorHAnsi" w:cstheme="minorHAnsi"/>
          <w:b/>
        </w:rPr>
      </w:pPr>
    </w:p>
    <w:p w14:paraId="06DEA0A5" w14:textId="6C143A64" w:rsidR="007D3B05" w:rsidRPr="008B03AC" w:rsidRDefault="00862962" w:rsidP="00E933C1">
      <w:pPr>
        <w:pStyle w:val="NormalWeb"/>
        <w:numPr>
          <w:ilvl w:val="0"/>
          <w:numId w:val="47"/>
        </w:numPr>
        <w:spacing w:before="0" w:beforeAutospacing="0" w:after="0" w:afterAutospacing="0"/>
        <w:rPr>
          <w:rFonts w:asciiTheme="minorHAnsi" w:hAnsiTheme="minorHAnsi" w:cstheme="minorHAnsi"/>
          <w:b/>
          <w:highlight w:val="yellow"/>
        </w:rPr>
      </w:pPr>
      <w:bookmarkStart w:id="8" w:name="_Hlk45561841"/>
      <w:r w:rsidRPr="008B03AC">
        <w:rPr>
          <w:rFonts w:asciiTheme="minorHAnsi" w:hAnsiTheme="minorHAnsi" w:cstheme="minorHAnsi"/>
          <w:b/>
          <w:highlight w:val="yellow"/>
        </w:rPr>
        <w:t>Tissue collection</w:t>
      </w:r>
      <w:r w:rsidR="00CA797F" w:rsidRPr="008B03AC">
        <w:rPr>
          <w:rFonts w:asciiTheme="minorHAnsi" w:hAnsiTheme="minorHAnsi" w:cstheme="minorHAnsi"/>
          <w:b/>
          <w:highlight w:val="yellow"/>
        </w:rPr>
        <w:t xml:space="preserve"> and</w:t>
      </w:r>
      <w:r w:rsidRPr="008B03AC">
        <w:rPr>
          <w:rFonts w:asciiTheme="minorHAnsi" w:hAnsiTheme="minorHAnsi" w:cstheme="minorHAnsi"/>
          <w:b/>
          <w:highlight w:val="yellow"/>
        </w:rPr>
        <w:t xml:space="preserve"> preparation of retinal flat mounts</w:t>
      </w:r>
      <w:bookmarkEnd w:id="8"/>
    </w:p>
    <w:p w14:paraId="712E8A1D" w14:textId="77777777" w:rsidR="00D3117B" w:rsidRDefault="00D3117B" w:rsidP="00E933C1">
      <w:pPr>
        <w:pStyle w:val="NormalWeb"/>
        <w:spacing w:before="0" w:beforeAutospacing="0" w:after="0" w:afterAutospacing="0"/>
        <w:rPr>
          <w:rFonts w:asciiTheme="minorHAnsi" w:hAnsiTheme="minorHAnsi" w:cstheme="minorHAnsi"/>
          <w:bCs/>
        </w:rPr>
      </w:pPr>
    </w:p>
    <w:p w14:paraId="5518F0EC" w14:textId="3EDA2CE3" w:rsidR="000B779A" w:rsidRPr="008B03AC" w:rsidRDefault="00A4118C" w:rsidP="00E933C1">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ED7494" w:rsidRPr="008B03AC">
        <w:rPr>
          <w:rFonts w:asciiTheme="minorHAnsi" w:hAnsiTheme="minorHAnsi" w:cstheme="minorHAnsi"/>
          <w:bCs/>
        </w:rPr>
        <w:t xml:space="preserve">Collect the tissues according to the desired research hypothesis. For mice, collect the samples for example at P12 (to study </w:t>
      </w:r>
      <w:proofErr w:type="spellStart"/>
      <w:r w:rsidR="00ED7494" w:rsidRPr="008B03AC">
        <w:rPr>
          <w:rFonts w:asciiTheme="minorHAnsi" w:hAnsiTheme="minorHAnsi" w:cstheme="minorHAnsi"/>
          <w:bCs/>
        </w:rPr>
        <w:t>vaso</w:t>
      </w:r>
      <w:proofErr w:type="spellEnd"/>
      <w:r w:rsidR="00ED7494" w:rsidRPr="008B03AC">
        <w:rPr>
          <w:rFonts w:asciiTheme="minorHAnsi" w:hAnsiTheme="minorHAnsi" w:cstheme="minorHAnsi"/>
          <w:bCs/>
        </w:rPr>
        <w:t xml:space="preserve">-obliteration after the </w:t>
      </w:r>
      <w:proofErr w:type="spellStart"/>
      <w:r w:rsidR="00ED7494" w:rsidRPr="008B03AC">
        <w:rPr>
          <w:rFonts w:asciiTheme="minorHAnsi" w:hAnsiTheme="minorHAnsi" w:cstheme="minorHAnsi"/>
          <w:bCs/>
        </w:rPr>
        <w:t>hyperoxic</w:t>
      </w:r>
      <w:proofErr w:type="spellEnd"/>
      <w:r w:rsidR="00ED7494" w:rsidRPr="008B03AC">
        <w:rPr>
          <w:rFonts w:asciiTheme="minorHAnsi" w:hAnsiTheme="minorHAnsi" w:cstheme="minorHAnsi"/>
          <w:bCs/>
        </w:rPr>
        <w:t xml:space="preserve"> phase) or at the hypoxic period (P13-P17). Collect the mouse OIR samples at P17, which is the most common time point for sampling, to detect the peak in NV amount. In rat OIR, collect the samples at P18-P21 to observe the highest amount of NV (</w:t>
      </w:r>
      <w:r w:rsidR="00ED7494" w:rsidRPr="00A4118C">
        <w:rPr>
          <w:rFonts w:asciiTheme="minorHAnsi" w:hAnsiTheme="minorHAnsi" w:cstheme="minorHAnsi"/>
          <w:b/>
        </w:rPr>
        <w:t>Figure 3</w:t>
      </w:r>
      <w:r w:rsidR="00ED7494" w:rsidRPr="008B03AC">
        <w:rPr>
          <w:rFonts w:asciiTheme="minorHAnsi" w:hAnsiTheme="minorHAnsi" w:cstheme="minorHAnsi"/>
          <w:bCs/>
        </w:rPr>
        <w:t>).</w:t>
      </w:r>
    </w:p>
    <w:p w14:paraId="62BDAE24" w14:textId="77777777" w:rsidR="00FF2019" w:rsidRPr="008B03AC" w:rsidRDefault="00FF2019" w:rsidP="00E933C1">
      <w:pPr>
        <w:pStyle w:val="NormalWeb"/>
        <w:spacing w:before="0" w:beforeAutospacing="0" w:after="0" w:afterAutospacing="0"/>
        <w:rPr>
          <w:rFonts w:asciiTheme="minorHAnsi" w:hAnsiTheme="minorHAnsi" w:cstheme="minorHAnsi"/>
          <w:bCs/>
        </w:rPr>
      </w:pPr>
    </w:p>
    <w:p w14:paraId="08AF2EA4" w14:textId="0743905C" w:rsidR="006F6BFC" w:rsidRPr="008B03AC" w:rsidRDefault="00841887" w:rsidP="00E933C1">
      <w:pPr>
        <w:pStyle w:val="NormalWeb"/>
        <w:numPr>
          <w:ilvl w:val="1"/>
          <w:numId w:val="47"/>
        </w:numPr>
        <w:spacing w:before="0" w:beforeAutospacing="0" w:after="0" w:afterAutospacing="0"/>
        <w:rPr>
          <w:rFonts w:asciiTheme="minorHAnsi" w:hAnsiTheme="minorHAnsi" w:cstheme="minorHAnsi"/>
          <w:bCs/>
        </w:rPr>
      </w:pPr>
      <w:r w:rsidRPr="008B03AC">
        <w:rPr>
          <w:rFonts w:asciiTheme="minorHAnsi" w:hAnsiTheme="minorHAnsi" w:cstheme="minorHAnsi"/>
          <w:bCs/>
        </w:rPr>
        <w:t>Weigh the animals before sampling</w:t>
      </w:r>
      <w:r w:rsidR="008602B6" w:rsidRPr="008B03AC">
        <w:rPr>
          <w:rFonts w:asciiTheme="minorHAnsi" w:hAnsiTheme="minorHAnsi" w:cstheme="minorHAnsi"/>
          <w:bCs/>
        </w:rPr>
        <w:t xml:space="preserve">. </w:t>
      </w:r>
    </w:p>
    <w:p w14:paraId="4F0EE809" w14:textId="77777777" w:rsidR="006F6BFC" w:rsidRPr="008B03AC" w:rsidRDefault="006F6BFC" w:rsidP="00E933C1">
      <w:pPr>
        <w:pStyle w:val="NormalWeb"/>
        <w:spacing w:before="0" w:beforeAutospacing="0" w:after="0" w:afterAutospacing="0"/>
        <w:rPr>
          <w:rFonts w:asciiTheme="minorHAnsi" w:hAnsiTheme="minorHAnsi" w:cstheme="minorHAnsi"/>
          <w:bCs/>
        </w:rPr>
      </w:pPr>
    </w:p>
    <w:p w14:paraId="01F7275B" w14:textId="01ACF5B2" w:rsidR="006F6BFC" w:rsidRPr="00A4118C" w:rsidRDefault="00E3702A" w:rsidP="00E933C1">
      <w:pPr>
        <w:pStyle w:val="NormalWeb"/>
        <w:numPr>
          <w:ilvl w:val="1"/>
          <w:numId w:val="47"/>
        </w:numPr>
        <w:spacing w:before="0" w:beforeAutospacing="0" w:after="0" w:afterAutospacing="0"/>
        <w:rPr>
          <w:rFonts w:asciiTheme="minorHAnsi" w:hAnsiTheme="minorHAnsi" w:cstheme="minorHAnsi"/>
          <w:bCs/>
        </w:rPr>
      </w:pPr>
      <w:r w:rsidRPr="008B03AC">
        <w:rPr>
          <w:rFonts w:asciiTheme="minorHAnsi" w:hAnsiTheme="minorHAnsi" w:cstheme="minorHAnsi"/>
          <w:bCs/>
        </w:rPr>
        <w:t xml:space="preserve">To label the retinal vasculature, </w:t>
      </w:r>
      <w:r w:rsidR="00556787" w:rsidRPr="008B03AC">
        <w:rPr>
          <w:rFonts w:asciiTheme="minorHAnsi" w:hAnsiTheme="minorHAnsi" w:cstheme="minorHAnsi"/>
          <w:bCs/>
        </w:rPr>
        <w:t>dee</w:t>
      </w:r>
      <w:r w:rsidR="00325905" w:rsidRPr="008B03AC">
        <w:rPr>
          <w:rFonts w:asciiTheme="minorHAnsi" w:hAnsiTheme="minorHAnsi" w:cstheme="minorHAnsi"/>
          <w:bCs/>
        </w:rPr>
        <w:t>p</w:t>
      </w:r>
      <w:r w:rsidR="00556787" w:rsidRPr="008B03AC">
        <w:rPr>
          <w:rFonts w:asciiTheme="minorHAnsi" w:hAnsiTheme="minorHAnsi" w:cstheme="minorHAnsi"/>
          <w:bCs/>
        </w:rPr>
        <w:t>ly anesthetize</w:t>
      </w:r>
      <w:r w:rsidR="00A4118C">
        <w:rPr>
          <w:rFonts w:asciiTheme="minorHAnsi" w:hAnsiTheme="minorHAnsi" w:cstheme="minorHAnsi"/>
          <w:bCs/>
        </w:rPr>
        <w:t>d</w:t>
      </w:r>
      <w:r w:rsidRPr="008B03AC">
        <w:rPr>
          <w:rFonts w:asciiTheme="minorHAnsi" w:hAnsiTheme="minorHAnsi" w:cstheme="minorHAnsi"/>
          <w:bCs/>
        </w:rPr>
        <w:t xml:space="preserve"> animals can be</w:t>
      </w:r>
      <w:r w:rsidR="00556787" w:rsidRPr="008B03AC">
        <w:rPr>
          <w:rFonts w:asciiTheme="minorHAnsi" w:hAnsiTheme="minorHAnsi" w:cstheme="minorHAnsi"/>
          <w:bCs/>
        </w:rPr>
        <w:t xml:space="preserve"> </w:t>
      </w:r>
      <w:proofErr w:type="spellStart"/>
      <w:r w:rsidR="00556787" w:rsidRPr="008B03AC">
        <w:rPr>
          <w:rFonts w:asciiTheme="minorHAnsi" w:hAnsiTheme="minorHAnsi" w:cstheme="minorHAnsi"/>
          <w:bCs/>
        </w:rPr>
        <w:t>transcardially</w:t>
      </w:r>
      <w:proofErr w:type="spellEnd"/>
      <w:r w:rsidRPr="008B03AC">
        <w:rPr>
          <w:rFonts w:asciiTheme="minorHAnsi" w:hAnsiTheme="minorHAnsi" w:cstheme="minorHAnsi"/>
          <w:bCs/>
        </w:rPr>
        <w:t xml:space="preserve"> perfused with FITC-dextran. (Alternatively, stain the retinal flat mounts with </w:t>
      </w:r>
      <w:proofErr w:type="spellStart"/>
      <w:r w:rsidRPr="008B03AC">
        <w:rPr>
          <w:rFonts w:asciiTheme="minorHAnsi" w:hAnsiTheme="minorHAnsi" w:cstheme="minorHAnsi"/>
          <w:bCs/>
        </w:rPr>
        <w:t>Isolectin</w:t>
      </w:r>
      <w:proofErr w:type="spellEnd"/>
      <w:r w:rsidRPr="008B03AC">
        <w:rPr>
          <w:rFonts w:asciiTheme="minorHAnsi" w:hAnsiTheme="minorHAnsi" w:cstheme="minorHAnsi"/>
          <w:bCs/>
        </w:rPr>
        <w:t xml:space="preserve"> later).</w:t>
      </w:r>
    </w:p>
    <w:p w14:paraId="2E989EB9" w14:textId="77777777" w:rsidR="006F6BFC" w:rsidRPr="008B03AC" w:rsidRDefault="006F6BFC" w:rsidP="00E933C1">
      <w:pPr>
        <w:pStyle w:val="NormalWeb"/>
        <w:spacing w:before="0" w:beforeAutospacing="0" w:after="0" w:afterAutospacing="0"/>
        <w:rPr>
          <w:rFonts w:asciiTheme="minorHAnsi" w:hAnsiTheme="minorHAnsi" w:cstheme="minorHAnsi"/>
          <w:bCs/>
        </w:rPr>
      </w:pPr>
    </w:p>
    <w:p w14:paraId="47E3325E" w14:textId="3E781D22" w:rsidR="00F85735" w:rsidRPr="008B03AC" w:rsidRDefault="00E3702A" w:rsidP="00E933C1">
      <w:pPr>
        <w:pStyle w:val="NormalWeb"/>
        <w:numPr>
          <w:ilvl w:val="1"/>
          <w:numId w:val="47"/>
        </w:numPr>
        <w:spacing w:before="0" w:beforeAutospacing="0" w:after="0" w:afterAutospacing="0"/>
        <w:rPr>
          <w:rFonts w:asciiTheme="minorHAnsi" w:hAnsiTheme="minorHAnsi" w:cstheme="minorHAnsi"/>
          <w:bCs/>
        </w:rPr>
      </w:pPr>
      <w:r w:rsidRPr="008B03AC">
        <w:rPr>
          <w:rFonts w:asciiTheme="minorHAnsi" w:hAnsiTheme="minorHAnsi" w:cstheme="minorHAnsi"/>
          <w:bCs/>
        </w:rPr>
        <w:t xml:space="preserve"> </w:t>
      </w:r>
      <w:r w:rsidR="008602B6" w:rsidRPr="00A4118C">
        <w:rPr>
          <w:rFonts w:asciiTheme="minorHAnsi" w:hAnsiTheme="minorHAnsi" w:cstheme="minorHAnsi"/>
          <w:bCs/>
        </w:rPr>
        <w:t>Sacrifice the animals using either</w:t>
      </w:r>
      <w:r w:rsidR="00F76E0C">
        <w:rPr>
          <w:rFonts w:asciiTheme="minorHAnsi" w:hAnsiTheme="minorHAnsi" w:cstheme="minorHAnsi"/>
          <w:bCs/>
        </w:rPr>
        <w:t xml:space="preserve"> overdose of</w:t>
      </w:r>
      <w:r w:rsidR="008602B6" w:rsidRPr="00A4118C">
        <w:rPr>
          <w:rFonts w:asciiTheme="minorHAnsi" w:hAnsiTheme="minorHAnsi" w:cstheme="minorHAnsi"/>
          <w:bCs/>
        </w:rPr>
        <w:t xml:space="preserve"> </w:t>
      </w:r>
      <w:r w:rsidR="00C859BE" w:rsidRPr="00A4118C">
        <w:rPr>
          <w:rFonts w:asciiTheme="minorHAnsi" w:hAnsiTheme="minorHAnsi" w:cstheme="minorHAnsi"/>
          <w:bCs/>
        </w:rPr>
        <w:t xml:space="preserve">anesthesia </w:t>
      </w:r>
      <w:r w:rsidR="0078177B">
        <w:rPr>
          <w:rFonts w:asciiTheme="minorHAnsi" w:hAnsiTheme="minorHAnsi" w:cstheme="minorHAnsi"/>
          <w:bCs/>
        </w:rPr>
        <w:t xml:space="preserve">drugs </w:t>
      </w:r>
      <w:r w:rsidR="00BD3D93">
        <w:rPr>
          <w:rFonts w:asciiTheme="minorHAnsi" w:hAnsiTheme="minorHAnsi" w:cstheme="minorHAnsi"/>
          <w:bCs/>
        </w:rPr>
        <w:t>(</w:t>
      </w:r>
      <w:r w:rsidR="00BD3D93" w:rsidRPr="007D0FFE">
        <w:rPr>
          <w:rFonts w:asciiTheme="minorHAnsi" w:hAnsiTheme="minorHAnsi" w:cstheme="minorHAnsi"/>
          <w:color w:val="auto"/>
        </w:rPr>
        <w:t>for example</w:t>
      </w:r>
      <w:r w:rsidR="00BD3D93" w:rsidRPr="007D0FFE">
        <w:t xml:space="preserve"> </w:t>
      </w:r>
      <w:r w:rsidR="00BD3D93" w:rsidRPr="007D0FFE">
        <w:rPr>
          <w:rFonts w:asciiTheme="minorHAnsi" w:hAnsiTheme="minorHAnsi" w:cstheme="minorHAnsi"/>
          <w:color w:val="auto"/>
        </w:rPr>
        <w:t>mixture of ketamine and</w:t>
      </w:r>
      <w:r w:rsidR="00BD3D93" w:rsidRPr="007D0FFE">
        <w:t xml:space="preserve"> </w:t>
      </w:r>
      <w:r w:rsidR="00BD3D93" w:rsidRPr="007D0FFE">
        <w:rPr>
          <w:rFonts w:asciiTheme="minorHAnsi" w:hAnsiTheme="minorHAnsi" w:cstheme="minorHAnsi"/>
          <w:color w:val="auto"/>
        </w:rPr>
        <w:t>medetomidine</w:t>
      </w:r>
      <w:r w:rsidR="00BD3D93" w:rsidRPr="00594BC6">
        <w:rPr>
          <w:rFonts w:asciiTheme="minorHAnsi" w:hAnsiTheme="minorHAnsi" w:cstheme="minorHAnsi"/>
          <w:color w:val="auto"/>
        </w:rPr>
        <w:t>, 30</w:t>
      </w:r>
      <w:r w:rsidR="00594BC6">
        <w:rPr>
          <w:rFonts w:asciiTheme="minorHAnsi" w:hAnsiTheme="minorHAnsi" w:cstheme="minorHAnsi"/>
          <w:color w:val="auto"/>
        </w:rPr>
        <w:t>0</w:t>
      </w:r>
      <w:r w:rsidR="006F06EC">
        <w:rPr>
          <w:rFonts w:asciiTheme="minorHAnsi" w:hAnsiTheme="minorHAnsi" w:cstheme="minorHAnsi"/>
          <w:color w:val="auto"/>
        </w:rPr>
        <w:t xml:space="preserve"> </w:t>
      </w:r>
      <w:r w:rsidR="00BD3D93" w:rsidRPr="00594BC6">
        <w:rPr>
          <w:rFonts w:asciiTheme="minorHAnsi" w:hAnsiTheme="minorHAnsi" w:cstheme="minorHAnsi"/>
          <w:color w:val="auto"/>
        </w:rPr>
        <w:t>mg/kg and 4</w:t>
      </w:r>
      <w:r w:rsidR="006F06EC">
        <w:rPr>
          <w:rFonts w:asciiTheme="minorHAnsi" w:hAnsiTheme="minorHAnsi" w:cstheme="minorHAnsi"/>
          <w:color w:val="auto"/>
        </w:rPr>
        <w:t xml:space="preserve"> </w:t>
      </w:r>
      <w:r w:rsidR="00BD3D93" w:rsidRPr="00594BC6">
        <w:rPr>
          <w:rFonts w:asciiTheme="minorHAnsi" w:hAnsiTheme="minorHAnsi" w:cstheme="minorHAnsi"/>
          <w:color w:val="auto"/>
        </w:rPr>
        <w:t>mg/kg for mice</w:t>
      </w:r>
      <w:r w:rsidR="00BD3D93" w:rsidRPr="00594BC6">
        <w:rPr>
          <w:rFonts w:asciiTheme="minorHAnsi" w:hAnsiTheme="minorHAnsi" w:cstheme="minorHAnsi"/>
          <w:bCs/>
        </w:rPr>
        <w:t>)</w:t>
      </w:r>
      <w:r w:rsidR="00BD3D93">
        <w:rPr>
          <w:rFonts w:asciiTheme="minorHAnsi" w:hAnsiTheme="minorHAnsi" w:cstheme="minorHAnsi"/>
          <w:bCs/>
        </w:rPr>
        <w:t xml:space="preserve"> </w:t>
      </w:r>
      <w:r w:rsidR="0024437F" w:rsidRPr="00A4118C">
        <w:rPr>
          <w:rFonts w:asciiTheme="minorHAnsi" w:hAnsiTheme="minorHAnsi" w:cstheme="minorHAnsi"/>
          <w:bCs/>
        </w:rPr>
        <w:t>or CO</w:t>
      </w:r>
      <w:r w:rsidR="0024437F" w:rsidRPr="00A4118C">
        <w:rPr>
          <w:rFonts w:asciiTheme="minorHAnsi" w:hAnsiTheme="minorHAnsi" w:cstheme="minorHAnsi"/>
          <w:bCs/>
          <w:vertAlign w:val="subscript"/>
        </w:rPr>
        <w:t>2</w:t>
      </w:r>
      <w:r w:rsidR="006F06EC">
        <w:rPr>
          <w:rFonts w:asciiTheme="minorHAnsi" w:hAnsiTheme="minorHAnsi" w:cstheme="minorHAnsi"/>
          <w:bCs/>
          <w:vertAlign w:val="subscript"/>
        </w:rPr>
        <w:t xml:space="preserve"> </w:t>
      </w:r>
      <w:r w:rsidR="0046209E">
        <w:rPr>
          <w:rFonts w:asciiTheme="minorHAnsi" w:hAnsiTheme="minorHAnsi" w:cstheme="minorHAnsi"/>
          <w:bCs/>
        </w:rPr>
        <w:t>inhalation</w:t>
      </w:r>
      <w:r w:rsidR="0024437F" w:rsidRPr="00A4118C">
        <w:rPr>
          <w:rFonts w:asciiTheme="minorHAnsi" w:hAnsiTheme="minorHAnsi" w:cstheme="minorHAnsi"/>
          <w:bCs/>
        </w:rPr>
        <w:t>.</w:t>
      </w:r>
      <w:r w:rsidR="004B6524" w:rsidRPr="008B03AC">
        <w:rPr>
          <w:rFonts w:asciiTheme="minorHAnsi" w:hAnsiTheme="minorHAnsi" w:cstheme="minorHAnsi"/>
          <w:bCs/>
        </w:rPr>
        <w:t xml:space="preserve"> </w:t>
      </w:r>
    </w:p>
    <w:p w14:paraId="7FD5D06B" w14:textId="77777777" w:rsidR="006F6BFC" w:rsidRPr="008B03AC" w:rsidRDefault="006F6BFC" w:rsidP="00E933C1">
      <w:pPr>
        <w:pStyle w:val="NormalWeb"/>
        <w:spacing w:before="0" w:beforeAutospacing="0" w:after="0" w:afterAutospacing="0"/>
        <w:rPr>
          <w:rFonts w:asciiTheme="minorHAnsi" w:hAnsiTheme="minorHAnsi" w:cstheme="minorHAnsi"/>
          <w:bCs/>
        </w:rPr>
      </w:pPr>
    </w:p>
    <w:p w14:paraId="471EC99D" w14:textId="00EB412A" w:rsidR="008D2058" w:rsidRPr="008B03AC" w:rsidRDefault="00747649" w:rsidP="00E933C1">
      <w:pPr>
        <w:pStyle w:val="NormalWeb"/>
        <w:numPr>
          <w:ilvl w:val="1"/>
          <w:numId w:val="47"/>
        </w:numPr>
        <w:spacing w:before="0" w:beforeAutospacing="0" w:after="0" w:afterAutospacing="0"/>
        <w:rPr>
          <w:rFonts w:asciiTheme="minorHAnsi" w:hAnsiTheme="minorHAnsi" w:cstheme="minorHAnsi"/>
          <w:bCs/>
          <w:highlight w:val="yellow"/>
        </w:rPr>
      </w:pPr>
      <w:bookmarkStart w:id="9" w:name="_Hlk45561855"/>
      <w:r w:rsidRPr="008B03AC">
        <w:rPr>
          <w:rFonts w:asciiTheme="minorHAnsi" w:hAnsiTheme="minorHAnsi" w:cstheme="minorHAnsi"/>
          <w:bCs/>
          <w:highlight w:val="yellow"/>
        </w:rPr>
        <w:t xml:space="preserve">Collect the eyes of the animals </w:t>
      </w:r>
      <w:r w:rsidR="00A0010B" w:rsidRPr="008B03AC">
        <w:rPr>
          <w:rFonts w:asciiTheme="minorHAnsi" w:hAnsiTheme="minorHAnsi" w:cstheme="minorHAnsi"/>
          <w:bCs/>
          <w:highlight w:val="yellow"/>
        </w:rPr>
        <w:t xml:space="preserve">by grabbing behind the </w:t>
      </w:r>
      <w:r w:rsidR="007F387A" w:rsidRPr="008B03AC">
        <w:rPr>
          <w:rFonts w:asciiTheme="minorHAnsi" w:hAnsiTheme="minorHAnsi" w:cstheme="minorHAnsi"/>
          <w:bCs/>
          <w:highlight w:val="yellow"/>
        </w:rPr>
        <w:t>eyeball</w:t>
      </w:r>
      <w:r w:rsidR="00A0010B" w:rsidRPr="008B03AC">
        <w:rPr>
          <w:rFonts w:asciiTheme="minorHAnsi" w:hAnsiTheme="minorHAnsi" w:cstheme="minorHAnsi"/>
          <w:bCs/>
          <w:highlight w:val="yellow"/>
        </w:rPr>
        <w:t xml:space="preserve"> with curved </w:t>
      </w:r>
      <w:r w:rsidR="00593DA5" w:rsidRPr="008B03AC">
        <w:rPr>
          <w:rFonts w:asciiTheme="minorHAnsi" w:hAnsiTheme="minorHAnsi" w:cstheme="minorHAnsi"/>
          <w:bCs/>
          <w:highlight w:val="yellow"/>
        </w:rPr>
        <w:t>forceps</w:t>
      </w:r>
      <w:r w:rsidR="007C1CD3" w:rsidRPr="008B03AC">
        <w:rPr>
          <w:rFonts w:asciiTheme="minorHAnsi" w:hAnsiTheme="minorHAnsi" w:cstheme="minorHAnsi"/>
          <w:bCs/>
          <w:highlight w:val="yellow"/>
        </w:rPr>
        <w:t>,</w:t>
      </w:r>
      <w:r w:rsidR="00593DA5" w:rsidRPr="008B03AC">
        <w:rPr>
          <w:rFonts w:asciiTheme="minorHAnsi" w:hAnsiTheme="minorHAnsi" w:cstheme="minorHAnsi"/>
          <w:bCs/>
          <w:highlight w:val="yellow"/>
        </w:rPr>
        <w:t xml:space="preserve"> cut the tissue around the eyes </w:t>
      </w:r>
      <w:r w:rsidR="00A0010B" w:rsidRPr="008B03AC">
        <w:rPr>
          <w:rFonts w:asciiTheme="minorHAnsi" w:hAnsiTheme="minorHAnsi" w:cstheme="minorHAnsi"/>
          <w:bCs/>
          <w:highlight w:val="yellow"/>
        </w:rPr>
        <w:t xml:space="preserve">and </w:t>
      </w:r>
      <w:r w:rsidR="00E23BDF" w:rsidRPr="008B03AC">
        <w:rPr>
          <w:rFonts w:asciiTheme="minorHAnsi" w:hAnsiTheme="minorHAnsi" w:cstheme="minorHAnsi"/>
          <w:bCs/>
          <w:highlight w:val="yellow"/>
        </w:rPr>
        <w:t xml:space="preserve">lift </w:t>
      </w:r>
      <w:r w:rsidR="00A0010B" w:rsidRPr="008B03AC">
        <w:rPr>
          <w:rFonts w:asciiTheme="minorHAnsi" w:hAnsiTheme="minorHAnsi" w:cstheme="minorHAnsi"/>
          <w:bCs/>
          <w:highlight w:val="yellow"/>
        </w:rPr>
        <w:t xml:space="preserve">the eye out from the orbit. </w:t>
      </w:r>
    </w:p>
    <w:p w14:paraId="766B4F71" w14:textId="77777777" w:rsidR="008D2058" w:rsidRPr="008B03AC" w:rsidRDefault="008D2058" w:rsidP="00E933C1">
      <w:pPr>
        <w:pStyle w:val="ListParagraph"/>
        <w:ind w:left="0"/>
        <w:rPr>
          <w:rFonts w:asciiTheme="minorHAnsi" w:hAnsiTheme="minorHAnsi" w:cstheme="minorHAnsi"/>
          <w:bCs/>
          <w:highlight w:val="yellow"/>
        </w:rPr>
      </w:pPr>
    </w:p>
    <w:p w14:paraId="7415A371" w14:textId="0B04AF02" w:rsidR="004C62D4" w:rsidRDefault="00D766DD" w:rsidP="00E933C1">
      <w:pPr>
        <w:pStyle w:val="NormalWeb"/>
        <w:numPr>
          <w:ilvl w:val="1"/>
          <w:numId w:val="47"/>
        </w:numPr>
        <w:spacing w:before="0" w:beforeAutospacing="0" w:after="0" w:afterAutospacing="0"/>
        <w:rPr>
          <w:rFonts w:asciiTheme="minorHAnsi" w:hAnsiTheme="minorHAnsi" w:cstheme="minorHAnsi"/>
          <w:bCs/>
          <w:highlight w:val="yellow"/>
        </w:rPr>
      </w:pPr>
      <w:r w:rsidRPr="008B03AC">
        <w:rPr>
          <w:rFonts w:asciiTheme="minorHAnsi" w:hAnsiTheme="minorHAnsi" w:cstheme="minorHAnsi"/>
          <w:bCs/>
          <w:highlight w:val="yellow"/>
        </w:rPr>
        <w:t xml:space="preserve">Incubate the eyeballs in </w:t>
      </w:r>
      <w:r w:rsidR="001E1837" w:rsidRPr="008B03AC">
        <w:rPr>
          <w:rFonts w:asciiTheme="minorHAnsi" w:hAnsiTheme="minorHAnsi" w:cstheme="minorHAnsi"/>
          <w:bCs/>
          <w:highlight w:val="yellow"/>
        </w:rPr>
        <w:t xml:space="preserve">freshly made, filtered </w:t>
      </w:r>
      <w:r w:rsidRPr="008B03AC">
        <w:rPr>
          <w:rFonts w:asciiTheme="minorHAnsi" w:hAnsiTheme="minorHAnsi" w:cstheme="minorHAnsi"/>
          <w:bCs/>
          <w:highlight w:val="yellow"/>
        </w:rPr>
        <w:t>4% paraformaldehyde</w:t>
      </w:r>
      <w:r w:rsidR="007C1CD3" w:rsidRPr="008B03AC">
        <w:rPr>
          <w:rFonts w:asciiTheme="minorHAnsi" w:hAnsiTheme="minorHAnsi" w:cstheme="minorHAnsi"/>
          <w:bCs/>
          <w:highlight w:val="yellow"/>
        </w:rPr>
        <w:t xml:space="preserve"> (in phosphate-buffered saline, PBS)</w:t>
      </w:r>
      <w:r w:rsidRPr="008B03AC">
        <w:rPr>
          <w:rFonts w:asciiTheme="minorHAnsi" w:hAnsiTheme="minorHAnsi" w:cstheme="minorHAnsi"/>
          <w:bCs/>
          <w:highlight w:val="yellow"/>
        </w:rPr>
        <w:t xml:space="preserve"> </w:t>
      </w:r>
      <w:r w:rsidR="00FC327D" w:rsidRPr="008B03AC">
        <w:rPr>
          <w:rFonts w:asciiTheme="minorHAnsi" w:hAnsiTheme="minorHAnsi" w:cstheme="minorHAnsi"/>
          <w:bCs/>
          <w:highlight w:val="yellow"/>
        </w:rPr>
        <w:t xml:space="preserve">for </w:t>
      </w:r>
      <w:r w:rsidRPr="008B03AC">
        <w:rPr>
          <w:rFonts w:asciiTheme="minorHAnsi" w:hAnsiTheme="minorHAnsi" w:cstheme="minorHAnsi"/>
          <w:bCs/>
          <w:highlight w:val="yellow"/>
        </w:rPr>
        <w:t>1-4 h</w:t>
      </w:r>
      <w:r w:rsidR="00E641EF" w:rsidRPr="008B03AC">
        <w:rPr>
          <w:rFonts w:asciiTheme="minorHAnsi" w:hAnsiTheme="minorHAnsi" w:cstheme="minorHAnsi"/>
          <w:bCs/>
          <w:highlight w:val="yellow"/>
        </w:rPr>
        <w:t>. Remove the fixative and wash the eyeballs 3</w:t>
      </w:r>
      <w:r w:rsidR="001E1837" w:rsidRPr="008B03AC">
        <w:rPr>
          <w:rFonts w:asciiTheme="minorHAnsi" w:hAnsiTheme="minorHAnsi" w:cstheme="minorHAnsi"/>
          <w:bCs/>
          <w:highlight w:val="yellow"/>
        </w:rPr>
        <w:t xml:space="preserve"> </w:t>
      </w:r>
      <w:r w:rsidR="00E641EF" w:rsidRPr="008B03AC">
        <w:rPr>
          <w:rFonts w:asciiTheme="minorHAnsi" w:hAnsiTheme="minorHAnsi" w:cstheme="minorHAnsi"/>
          <w:bCs/>
          <w:highlight w:val="yellow"/>
        </w:rPr>
        <w:t>x</w:t>
      </w:r>
      <w:r w:rsidR="001E1837" w:rsidRPr="008B03AC">
        <w:rPr>
          <w:rFonts w:asciiTheme="minorHAnsi" w:hAnsiTheme="minorHAnsi" w:cstheme="minorHAnsi"/>
          <w:bCs/>
          <w:highlight w:val="yellow"/>
        </w:rPr>
        <w:t xml:space="preserve"> </w:t>
      </w:r>
      <w:r w:rsidR="00E641EF" w:rsidRPr="008B03AC">
        <w:rPr>
          <w:rFonts w:asciiTheme="minorHAnsi" w:hAnsiTheme="minorHAnsi" w:cstheme="minorHAnsi"/>
          <w:bCs/>
          <w:highlight w:val="yellow"/>
        </w:rPr>
        <w:t>10</w:t>
      </w:r>
      <w:r w:rsidR="00907EE3" w:rsidRPr="008B03AC">
        <w:rPr>
          <w:rFonts w:asciiTheme="minorHAnsi" w:hAnsiTheme="minorHAnsi" w:cstheme="minorHAnsi"/>
          <w:bCs/>
          <w:highlight w:val="yellow"/>
        </w:rPr>
        <w:t xml:space="preserve"> min</w:t>
      </w:r>
      <w:r w:rsidR="00E641EF" w:rsidRPr="008B03AC">
        <w:rPr>
          <w:rFonts w:asciiTheme="minorHAnsi" w:hAnsiTheme="minorHAnsi" w:cstheme="minorHAnsi"/>
          <w:bCs/>
          <w:highlight w:val="yellow"/>
        </w:rPr>
        <w:t xml:space="preserve"> with PBS. Dissect the retinas immediately or store them in PBS at +</w:t>
      </w:r>
      <w:r w:rsidR="00B03ED3" w:rsidRPr="008B03AC">
        <w:rPr>
          <w:rFonts w:asciiTheme="minorHAnsi" w:hAnsiTheme="minorHAnsi" w:cstheme="minorHAnsi"/>
          <w:bCs/>
          <w:highlight w:val="yellow"/>
        </w:rPr>
        <w:t>4</w:t>
      </w:r>
      <w:r w:rsidR="00E641EF" w:rsidRPr="008B03AC">
        <w:rPr>
          <w:rFonts w:asciiTheme="minorHAnsi" w:hAnsiTheme="minorHAnsi" w:cstheme="minorHAnsi"/>
          <w:bCs/>
          <w:highlight w:val="yellow"/>
        </w:rPr>
        <w:t xml:space="preserve"> </w:t>
      </w:r>
      <w:r w:rsidR="00B03ED3" w:rsidRPr="008B03AC">
        <w:rPr>
          <w:rFonts w:asciiTheme="minorHAnsi" w:hAnsiTheme="minorHAnsi" w:cstheme="minorHAnsi"/>
          <w:bCs/>
          <w:highlight w:val="yellow"/>
        </w:rPr>
        <w:t>°</w:t>
      </w:r>
      <w:r w:rsidR="00E641EF" w:rsidRPr="008B03AC">
        <w:rPr>
          <w:rFonts w:asciiTheme="minorHAnsi" w:hAnsiTheme="minorHAnsi" w:cstheme="minorHAnsi"/>
          <w:bCs/>
          <w:highlight w:val="yellow"/>
        </w:rPr>
        <w:t>C.</w:t>
      </w:r>
    </w:p>
    <w:p w14:paraId="4DBA9779" w14:textId="77777777" w:rsidR="00A4118C" w:rsidRPr="008B03AC" w:rsidRDefault="00A4118C" w:rsidP="00E933C1">
      <w:pPr>
        <w:pStyle w:val="NormalWeb"/>
        <w:spacing w:before="0" w:beforeAutospacing="0" w:after="0" w:afterAutospacing="0"/>
        <w:rPr>
          <w:rFonts w:asciiTheme="minorHAnsi" w:hAnsiTheme="minorHAnsi" w:cstheme="minorHAnsi"/>
          <w:bCs/>
          <w:highlight w:val="yellow"/>
        </w:rPr>
      </w:pPr>
    </w:p>
    <w:p w14:paraId="56F9C26C" w14:textId="62039F85" w:rsidR="00525F16" w:rsidRPr="008B03AC" w:rsidRDefault="004C62D4" w:rsidP="00E933C1">
      <w:pPr>
        <w:pStyle w:val="NormalWeb"/>
        <w:spacing w:before="0" w:beforeAutospacing="0" w:after="0" w:afterAutospacing="0"/>
        <w:rPr>
          <w:rFonts w:asciiTheme="minorHAnsi" w:hAnsiTheme="minorHAnsi" w:cstheme="minorHAnsi"/>
          <w:bCs/>
        </w:rPr>
      </w:pPr>
      <w:r w:rsidRPr="008B03AC">
        <w:rPr>
          <w:rFonts w:asciiTheme="minorHAnsi" w:hAnsiTheme="minorHAnsi" w:cstheme="minorHAnsi"/>
          <w:bCs/>
        </w:rPr>
        <w:t xml:space="preserve">CAUTION: </w:t>
      </w:r>
      <w:r w:rsidR="00AB1110" w:rsidRPr="008B03AC">
        <w:rPr>
          <w:rFonts w:asciiTheme="minorHAnsi" w:hAnsiTheme="minorHAnsi" w:cstheme="minorHAnsi"/>
          <w:bCs/>
        </w:rPr>
        <w:t>Paraformaldehyde is toxic</w:t>
      </w:r>
      <w:r w:rsidR="00F10B3C" w:rsidRPr="008B03AC">
        <w:rPr>
          <w:rFonts w:asciiTheme="minorHAnsi" w:hAnsiTheme="minorHAnsi" w:cstheme="minorHAnsi"/>
          <w:bCs/>
        </w:rPr>
        <w:t xml:space="preserve"> by inhalation</w:t>
      </w:r>
      <w:r w:rsidR="009D7C0B" w:rsidRPr="008B03AC">
        <w:rPr>
          <w:rFonts w:asciiTheme="minorHAnsi" w:hAnsiTheme="minorHAnsi" w:cstheme="minorHAnsi"/>
          <w:bCs/>
        </w:rPr>
        <w:t xml:space="preserve">, in contact with skin and if swallowed. </w:t>
      </w:r>
      <w:r w:rsidR="00AB1110" w:rsidRPr="008B03AC">
        <w:rPr>
          <w:rFonts w:asciiTheme="minorHAnsi" w:hAnsiTheme="minorHAnsi" w:cstheme="minorHAnsi"/>
          <w:bCs/>
        </w:rPr>
        <w:t xml:space="preserve">Please read </w:t>
      </w:r>
      <w:r w:rsidR="00F427BA" w:rsidRPr="008B03AC">
        <w:rPr>
          <w:rFonts w:asciiTheme="minorHAnsi" w:hAnsiTheme="minorHAnsi" w:cstheme="minorHAnsi"/>
          <w:bCs/>
        </w:rPr>
        <w:t>safety data sheet</w:t>
      </w:r>
      <w:r w:rsidR="00E020CE" w:rsidRPr="008B03AC">
        <w:rPr>
          <w:rFonts w:asciiTheme="minorHAnsi" w:hAnsiTheme="minorHAnsi" w:cstheme="minorHAnsi"/>
          <w:bCs/>
        </w:rPr>
        <w:t xml:space="preserve"> before working with it.</w:t>
      </w:r>
    </w:p>
    <w:p w14:paraId="4A013E83" w14:textId="77777777" w:rsidR="00A4118C" w:rsidRDefault="00A4118C" w:rsidP="00E933C1">
      <w:pPr>
        <w:pStyle w:val="NormalWeb"/>
        <w:spacing w:before="0" w:beforeAutospacing="0" w:after="0" w:afterAutospacing="0"/>
        <w:rPr>
          <w:rFonts w:asciiTheme="minorHAnsi" w:hAnsiTheme="minorHAnsi" w:cstheme="minorHAnsi"/>
          <w:bCs/>
        </w:rPr>
      </w:pPr>
    </w:p>
    <w:p w14:paraId="460D0F26" w14:textId="2CD68302" w:rsidR="006F6BFC" w:rsidRPr="008B03AC" w:rsidRDefault="00A4118C" w:rsidP="00E933C1">
      <w:pPr>
        <w:pStyle w:val="NormalWeb"/>
        <w:spacing w:before="0" w:beforeAutospacing="0" w:after="0" w:afterAutospacing="0"/>
        <w:rPr>
          <w:rFonts w:asciiTheme="minorHAnsi" w:hAnsiTheme="minorHAnsi" w:cstheme="minorHAnsi"/>
          <w:bCs/>
        </w:rPr>
      </w:pPr>
      <w:r w:rsidRPr="008B03AC">
        <w:rPr>
          <w:rFonts w:asciiTheme="minorHAnsi" w:hAnsiTheme="minorHAnsi" w:cstheme="minorHAnsi"/>
          <w:bCs/>
        </w:rPr>
        <w:t>NOTE:</w:t>
      </w:r>
      <w:r w:rsidR="008A780E" w:rsidRPr="008B03AC">
        <w:rPr>
          <w:rFonts w:asciiTheme="minorHAnsi" w:hAnsiTheme="minorHAnsi" w:cstheme="minorHAnsi"/>
          <w:bCs/>
        </w:rPr>
        <w:t xml:space="preserve"> </w:t>
      </w:r>
      <w:r w:rsidR="002A6BC5" w:rsidRPr="008B03AC">
        <w:rPr>
          <w:rFonts w:asciiTheme="minorHAnsi" w:hAnsiTheme="minorHAnsi" w:cstheme="minorHAnsi"/>
          <w:bCs/>
        </w:rPr>
        <w:t>D</w:t>
      </w:r>
      <w:r w:rsidR="008A780E" w:rsidRPr="008B03AC">
        <w:rPr>
          <w:rFonts w:asciiTheme="minorHAnsi" w:hAnsiTheme="minorHAnsi" w:cstheme="minorHAnsi"/>
          <w:bCs/>
        </w:rPr>
        <w:t xml:space="preserve">o not apply pressure to the </w:t>
      </w:r>
      <w:r w:rsidR="007F387A" w:rsidRPr="008B03AC">
        <w:rPr>
          <w:rFonts w:asciiTheme="minorHAnsi" w:hAnsiTheme="minorHAnsi" w:cstheme="minorHAnsi"/>
          <w:bCs/>
        </w:rPr>
        <w:t>eyeball</w:t>
      </w:r>
      <w:r w:rsidR="008A780E" w:rsidRPr="008B03AC">
        <w:rPr>
          <w:rFonts w:asciiTheme="minorHAnsi" w:hAnsiTheme="minorHAnsi" w:cstheme="minorHAnsi"/>
          <w:bCs/>
        </w:rPr>
        <w:t xml:space="preserve"> during the sampling or any phase of the tissue processing in order to avoid retinal detachment</w:t>
      </w:r>
      <w:r w:rsidR="001439A3" w:rsidRPr="008B03AC">
        <w:rPr>
          <w:rFonts w:asciiTheme="minorHAnsi" w:hAnsiTheme="minorHAnsi" w:cstheme="minorHAnsi"/>
          <w:bCs/>
        </w:rPr>
        <w:t xml:space="preserve">, </w:t>
      </w:r>
      <w:r w:rsidR="008A780E" w:rsidRPr="008B03AC">
        <w:rPr>
          <w:rFonts w:asciiTheme="minorHAnsi" w:hAnsiTheme="minorHAnsi" w:cstheme="minorHAnsi"/>
          <w:bCs/>
        </w:rPr>
        <w:t xml:space="preserve">if </w:t>
      </w:r>
      <w:r w:rsidR="00C06599" w:rsidRPr="008B03AC">
        <w:rPr>
          <w:rFonts w:asciiTheme="minorHAnsi" w:hAnsiTheme="minorHAnsi" w:cstheme="minorHAnsi"/>
          <w:bCs/>
        </w:rPr>
        <w:t>cross</w:t>
      </w:r>
      <w:r w:rsidR="0095323C" w:rsidRPr="008B03AC">
        <w:rPr>
          <w:rFonts w:asciiTheme="minorHAnsi" w:hAnsiTheme="minorHAnsi" w:cstheme="minorHAnsi"/>
          <w:bCs/>
        </w:rPr>
        <w:t>-</w:t>
      </w:r>
      <w:r w:rsidR="00C06599" w:rsidRPr="008B03AC">
        <w:rPr>
          <w:rFonts w:asciiTheme="minorHAnsi" w:hAnsiTheme="minorHAnsi" w:cstheme="minorHAnsi"/>
          <w:bCs/>
        </w:rPr>
        <w:t xml:space="preserve">sections from </w:t>
      </w:r>
      <w:r w:rsidR="0072531F" w:rsidRPr="008B03AC">
        <w:rPr>
          <w:rFonts w:asciiTheme="minorHAnsi" w:hAnsiTheme="minorHAnsi" w:cstheme="minorHAnsi"/>
          <w:bCs/>
        </w:rPr>
        <w:t>whole eyeballs</w:t>
      </w:r>
      <w:r w:rsidR="008A780E" w:rsidRPr="008B03AC">
        <w:rPr>
          <w:rFonts w:asciiTheme="minorHAnsi" w:hAnsiTheme="minorHAnsi" w:cstheme="minorHAnsi"/>
          <w:bCs/>
        </w:rPr>
        <w:t xml:space="preserve"> are </w:t>
      </w:r>
      <w:r w:rsidR="00593DA5" w:rsidRPr="008B03AC">
        <w:rPr>
          <w:rFonts w:asciiTheme="minorHAnsi" w:hAnsiTheme="minorHAnsi" w:cstheme="minorHAnsi"/>
          <w:bCs/>
        </w:rPr>
        <w:t>done.</w:t>
      </w:r>
      <w:r w:rsidR="00E71A8F" w:rsidRPr="008B03AC">
        <w:rPr>
          <w:rFonts w:asciiTheme="minorHAnsi" w:hAnsiTheme="minorHAnsi" w:cstheme="minorHAnsi"/>
          <w:bCs/>
        </w:rPr>
        <w:t xml:space="preserve"> </w:t>
      </w:r>
    </w:p>
    <w:p w14:paraId="640EBA90" w14:textId="77777777" w:rsidR="006F6BFC" w:rsidRPr="008B03AC" w:rsidRDefault="006F6BFC" w:rsidP="00E933C1">
      <w:pPr>
        <w:pStyle w:val="NormalWeb"/>
        <w:spacing w:before="0" w:beforeAutospacing="0" w:after="0" w:afterAutospacing="0"/>
        <w:rPr>
          <w:rFonts w:asciiTheme="minorHAnsi" w:hAnsiTheme="minorHAnsi" w:cstheme="minorHAnsi"/>
          <w:bCs/>
        </w:rPr>
      </w:pPr>
    </w:p>
    <w:p w14:paraId="66AC563C" w14:textId="284DA7A4" w:rsidR="006F6BFC" w:rsidRPr="008B03AC" w:rsidRDefault="00323252" w:rsidP="00E933C1">
      <w:pPr>
        <w:pStyle w:val="NormalWeb"/>
        <w:numPr>
          <w:ilvl w:val="1"/>
          <w:numId w:val="47"/>
        </w:numPr>
        <w:spacing w:before="0" w:beforeAutospacing="0" w:after="0" w:afterAutospacing="0"/>
        <w:rPr>
          <w:rFonts w:asciiTheme="minorHAnsi" w:hAnsiTheme="minorHAnsi" w:cstheme="minorHAnsi"/>
          <w:bCs/>
        </w:rPr>
      </w:pPr>
      <w:r w:rsidRPr="006F06EC">
        <w:rPr>
          <w:rFonts w:asciiTheme="minorHAnsi" w:hAnsiTheme="minorHAnsi" w:cstheme="minorHAnsi"/>
          <w:bCs/>
          <w:highlight w:val="yellow"/>
        </w:rPr>
        <w:t>Prepare retinal flat moun</w:t>
      </w:r>
      <w:r w:rsidRPr="008B03AC">
        <w:rPr>
          <w:rFonts w:asciiTheme="minorHAnsi" w:hAnsiTheme="minorHAnsi" w:cstheme="minorHAnsi"/>
          <w:bCs/>
          <w:highlight w:val="yellow"/>
        </w:rPr>
        <w:t xml:space="preserve">ts to quantify the amount of NV and the size of AVAs. </w:t>
      </w:r>
      <w:r w:rsidRPr="008B03AC">
        <w:rPr>
          <w:rFonts w:asciiTheme="minorHAnsi" w:hAnsiTheme="minorHAnsi" w:cstheme="minorHAnsi"/>
          <w:bCs/>
        </w:rPr>
        <w:t>Alternatively, process the eyeballs/retinas for histolog</w:t>
      </w:r>
      <w:r w:rsidR="00863DD2">
        <w:rPr>
          <w:rFonts w:asciiTheme="minorHAnsi" w:hAnsiTheme="minorHAnsi" w:cstheme="minorHAnsi"/>
          <w:bCs/>
        </w:rPr>
        <w:t>y</w:t>
      </w:r>
      <w:r w:rsidRPr="008B03AC">
        <w:rPr>
          <w:rFonts w:asciiTheme="minorHAnsi" w:hAnsiTheme="minorHAnsi" w:cstheme="minorHAnsi"/>
          <w:bCs/>
        </w:rPr>
        <w:t xml:space="preserve">, or RNA or protein analysis. </w:t>
      </w:r>
      <w:r w:rsidRPr="008B03AC">
        <w:rPr>
          <w:rFonts w:asciiTheme="minorHAnsi" w:hAnsiTheme="minorHAnsi" w:cstheme="minorHAnsi"/>
          <w:bCs/>
          <w:highlight w:val="yellow"/>
        </w:rPr>
        <w:t>Dissect the retina under a stereo</w:t>
      </w:r>
      <w:r w:rsidR="007A0F16" w:rsidRPr="008B03AC">
        <w:rPr>
          <w:rFonts w:asciiTheme="minorHAnsi" w:hAnsiTheme="minorHAnsi" w:cstheme="minorHAnsi"/>
          <w:bCs/>
          <w:highlight w:val="yellow"/>
        </w:rPr>
        <w:t xml:space="preserve"> </w:t>
      </w:r>
      <w:r w:rsidRPr="008B03AC">
        <w:rPr>
          <w:rFonts w:asciiTheme="minorHAnsi" w:hAnsiTheme="minorHAnsi" w:cstheme="minorHAnsi"/>
          <w:bCs/>
          <w:highlight w:val="yellow"/>
        </w:rPr>
        <w:t>microscope using micro scissors and</w:t>
      </w:r>
      <w:r w:rsidR="00593DA5" w:rsidRPr="008B03AC">
        <w:rPr>
          <w:rFonts w:asciiTheme="minorHAnsi" w:hAnsiTheme="minorHAnsi" w:cstheme="minorHAnsi"/>
          <w:bCs/>
          <w:highlight w:val="yellow"/>
        </w:rPr>
        <w:t xml:space="preserve"> forceps</w:t>
      </w:r>
      <w:r w:rsidRPr="008B03AC">
        <w:rPr>
          <w:rFonts w:asciiTheme="minorHAnsi" w:hAnsiTheme="minorHAnsi" w:cstheme="minorHAnsi"/>
          <w:bCs/>
          <w:highlight w:val="yellow"/>
        </w:rPr>
        <w:t>.</w:t>
      </w:r>
    </w:p>
    <w:p w14:paraId="605DA7A1" w14:textId="77777777" w:rsidR="00323252" w:rsidRPr="008B03AC" w:rsidRDefault="00323252" w:rsidP="00E933C1">
      <w:pPr>
        <w:pStyle w:val="NormalWeb"/>
        <w:spacing w:before="0" w:beforeAutospacing="0" w:after="0" w:afterAutospacing="0"/>
        <w:rPr>
          <w:rFonts w:asciiTheme="minorHAnsi" w:hAnsiTheme="minorHAnsi" w:cstheme="minorHAnsi"/>
          <w:bCs/>
        </w:rPr>
      </w:pPr>
    </w:p>
    <w:p w14:paraId="627CB554" w14:textId="143A7A50" w:rsidR="00DA1ED8" w:rsidRPr="008B03AC" w:rsidRDefault="00362A7D" w:rsidP="00E933C1">
      <w:pPr>
        <w:pStyle w:val="NormalWeb"/>
        <w:numPr>
          <w:ilvl w:val="2"/>
          <w:numId w:val="47"/>
        </w:numPr>
        <w:spacing w:before="0" w:beforeAutospacing="0" w:after="0" w:afterAutospacing="0"/>
        <w:rPr>
          <w:rFonts w:asciiTheme="minorHAnsi" w:hAnsiTheme="minorHAnsi" w:cstheme="minorHAnsi"/>
          <w:bCs/>
        </w:rPr>
      </w:pPr>
      <w:r w:rsidRPr="008B03AC">
        <w:rPr>
          <w:rFonts w:asciiTheme="minorHAnsi" w:hAnsiTheme="minorHAnsi" w:cstheme="minorHAnsi"/>
          <w:bCs/>
          <w:highlight w:val="yellow"/>
        </w:rPr>
        <w:t>Place the eyeball in PBS to keep it moist and p</w:t>
      </w:r>
      <w:r w:rsidR="007D3A86" w:rsidRPr="008B03AC">
        <w:rPr>
          <w:rFonts w:asciiTheme="minorHAnsi" w:hAnsiTheme="minorHAnsi" w:cstheme="minorHAnsi"/>
          <w:bCs/>
          <w:highlight w:val="yellow"/>
        </w:rPr>
        <w:t>uncture the eyeball at limbus</w:t>
      </w:r>
      <w:r w:rsidR="00483EFC" w:rsidRPr="008B03AC">
        <w:rPr>
          <w:rFonts w:asciiTheme="minorHAnsi" w:hAnsiTheme="minorHAnsi" w:cstheme="minorHAnsi"/>
          <w:bCs/>
          <w:highlight w:val="yellow"/>
        </w:rPr>
        <w:t xml:space="preserve"> with </w:t>
      </w:r>
      <w:r w:rsidR="002201F3" w:rsidRPr="008B03AC">
        <w:rPr>
          <w:rFonts w:asciiTheme="minorHAnsi" w:hAnsiTheme="minorHAnsi" w:cstheme="minorHAnsi"/>
          <w:bCs/>
          <w:highlight w:val="yellow"/>
        </w:rPr>
        <w:t>needle</w:t>
      </w:r>
      <w:r w:rsidR="00D6622F" w:rsidRPr="008B03AC">
        <w:rPr>
          <w:rFonts w:asciiTheme="minorHAnsi" w:hAnsiTheme="minorHAnsi" w:cstheme="minorHAnsi"/>
          <w:bCs/>
          <w:highlight w:val="yellow"/>
        </w:rPr>
        <w:t xml:space="preserve"> (23G)</w:t>
      </w:r>
      <w:r w:rsidR="002201F3" w:rsidRPr="008B03AC">
        <w:rPr>
          <w:rFonts w:asciiTheme="minorHAnsi" w:hAnsiTheme="minorHAnsi" w:cstheme="minorHAnsi"/>
          <w:bCs/>
          <w:highlight w:val="yellow"/>
        </w:rPr>
        <w:t xml:space="preserve"> and</w:t>
      </w:r>
      <w:r w:rsidR="00483EFC" w:rsidRPr="008B03AC">
        <w:rPr>
          <w:rFonts w:asciiTheme="minorHAnsi" w:hAnsiTheme="minorHAnsi" w:cstheme="minorHAnsi"/>
          <w:bCs/>
          <w:highlight w:val="yellow"/>
        </w:rPr>
        <w:t xml:space="preserve"> cut around lim</w:t>
      </w:r>
      <w:r w:rsidR="00F22016" w:rsidRPr="008B03AC">
        <w:rPr>
          <w:rFonts w:asciiTheme="minorHAnsi" w:hAnsiTheme="minorHAnsi" w:cstheme="minorHAnsi"/>
          <w:bCs/>
          <w:highlight w:val="yellow"/>
        </w:rPr>
        <w:t>bus</w:t>
      </w:r>
      <w:r w:rsidR="004466CC" w:rsidRPr="008B03AC">
        <w:rPr>
          <w:rFonts w:asciiTheme="minorHAnsi" w:hAnsiTheme="minorHAnsi" w:cstheme="minorHAnsi"/>
          <w:bCs/>
          <w:highlight w:val="yellow"/>
        </w:rPr>
        <w:t xml:space="preserve"> with curved micro scissors to</w:t>
      </w:r>
      <w:r w:rsidR="00C721AD" w:rsidRPr="008B03AC">
        <w:rPr>
          <w:rFonts w:asciiTheme="minorHAnsi" w:hAnsiTheme="minorHAnsi" w:cstheme="minorHAnsi"/>
          <w:bCs/>
          <w:highlight w:val="yellow"/>
        </w:rPr>
        <w:t xml:space="preserve"> remove iris and the cornea. </w:t>
      </w:r>
    </w:p>
    <w:p w14:paraId="6E2B0117" w14:textId="77777777" w:rsidR="00B24201" w:rsidRPr="008B03AC" w:rsidRDefault="00B24201" w:rsidP="00E933C1">
      <w:pPr>
        <w:pStyle w:val="NormalWeb"/>
        <w:spacing w:before="0" w:beforeAutospacing="0" w:after="0" w:afterAutospacing="0"/>
        <w:rPr>
          <w:rFonts w:asciiTheme="minorHAnsi" w:hAnsiTheme="minorHAnsi" w:cstheme="minorHAnsi"/>
          <w:bCs/>
        </w:rPr>
      </w:pPr>
    </w:p>
    <w:p w14:paraId="7F1776B7" w14:textId="66F49EB5" w:rsidR="00DA1ED8" w:rsidRPr="008B03AC" w:rsidRDefault="00C721AD" w:rsidP="00E933C1">
      <w:pPr>
        <w:pStyle w:val="NormalWeb"/>
        <w:numPr>
          <w:ilvl w:val="2"/>
          <w:numId w:val="47"/>
        </w:numPr>
        <w:spacing w:before="0" w:beforeAutospacing="0" w:after="0" w:afterAutospacing="0"/>
        <w:rPr>
          <w:rFonts w:asciiTheme="minorHAnsi" w:hAnsiTheme="minorHAnsi" w:cstheme="minorHAnsi"/>
          <w:bCs/>
        </w:rPr>
      </w:pPr>
      <w:r w:rsidRPr="008B03AC">
        <w:rPr>
          <w:rFonts w:asciiTheme="minorHAnsi" w:hAnsiTheme="minorHAnsi" w:cstheme="minorHAnsi"/>
          <w:bCs/>
          <w:highlight w:val="yellow"/>
        </w:rPr>
        <w:t>C</w:t>
      </w:r>
      <w:r w:rsidR="004A440C" w:rsidRPr="008B03AC">
        <w:rPr>
          <w:rFonts w:asciiTheme="minorHAnsi" w:hAnsiTheme="minorHAnsi" w:cstheme="minorHAnsi"/>
          <w:bCs/>
          <w:highlight w:val="yellow"/>
        </w:rPr>
        <w:t xml:space="preserve">arefully place the tip of the scissors </w:t>
      </w:r>
      <w:r w:rsidR="00A5308E" w:rsidRPr="008B03AC">
        <w:rPr>
          <w:rFonts w:asciiTheme="minorHAnsi" w:hAnsiTheme="minorHAnsi" w:cstheme="minorHAnsi"/>
          <w:bCs/>
          <w:highlight w:val="yellow"/>
        </w:rPr>
        <w:t xml:space="preserve">between sclera and </w:t>
      </w:r>
      <w:r w:rsidR="00B03ED3" w:rsidRPr="008B03AC">
        <w:rPr>
          <w:rFonts w:asciiTheme="minorHAnsi" w:hAnsiTheme="minorHAnsi" w:cstheme="minorHAnsi"/>
          <w:bCs/>
          <w:highlight w:val="yellow"/>
        </w:rPr>
        <w:t>retina and</w:t>
      </w:r>
      <w:r w:rsidR="00A5308E" w:rsidRPr="008B03AC">
        <w:rPr>
          <w:rFonts w:asciiTheme="minorHAnsi" w:hAnsiTheme="minorHAnsi" w:cstheme="minorHAnsi"/>
          <w:bCs/>
          <w:highlight w:val="yellow"/>
        </w:rPr>
        <w:t xml:space="preserve"> cut</w:t>
      </w:r>
      <w:r w:rsidR="00DC15B4" w:rsidRPr="008B03AC">
        <w:rPr>
          <w:rFonts w:asciiTheme="minorHAnsi" w:hAnsiTheme="minorHAnsi" w:cstheme="minorHAnsi"/>
          <w:bCs/>
          <w:highlight w:val="yellow"/>
        </w:rPr>
        <w:t xml:space="preserve"> sclera towards the </w:t>
      </w:r>
      <w:r w:rsidR="00524EAA" w:rsidRPr="008B03AC">
        <w:rPr>
          <w:rFonts w:asciiTheme="minorHAnsi" w:hAnsiTheme="minorHAnsi" w:cstheme="minorHAnsi"/>
          <w:bCs/>
          <w:highlight w:val="yellow"/>
        </w:rPr>
        <w:t>optic nerve</w:t>
      </w:r>
      <w:r w:rsidR="00BD45EA" w:rsidRPr="008B03AC">
        <w:rPr>
          <w:rFonts w:asciiTheme="minorHAnsi" w:hAnsiTheme="minorHAnsi" w:cstheme="minorHAnsi"/>
          <w:bCs/>
          <w:highlight w:val="yellow"/>
        </w:rPr>
        <w:t>.</w:t>
      </w:r>
      <w:r w:rsidR="00A85FC1" w:rsidRPr="008B03AC">
        <w:rPr>
          <w:rFonts w:asciiTheme="minorHAnsi" w:hAnsiTheme="minorHAnsi" w:cstheme="minorHAnsi"/>
          <w:bCs/>
          <w:highlight w:val="yellow"/>
        </w:rPr>
        <w:t xml:space="preserve"> </w:t>
      </w:r>
      <w:r w:rsidR="006D0ACE" w:rsidRPr="008B03AC">
        <w:rPr>
          <w:rFonts w:asciiTheme="minorHAnsi" w:hAnsiTheme="minorHAnsi" w:cstheme="minorHAnsi"/>
          <w:bCs/>
          <w:highlight w:val="yellow"/>
        </w:rPr>
        <w:t>Do the same t</w:t>
      </w:r>
      <w:r w:rsidR="00573BDC" w:rsidRPr="008B03AC">
        <w:rPr>
          <w:rFonts w:asciiTheme="minorHAnsi" w:hAnsiTheme="minorHAnsi" w:cstheme="minorHAnsi"/>
          <w:bCs/>
          <w:highlight w:val="yellow"/>
        </w:rPr>
        <w:t xml:space="preserve">o the other side of the eyeball, and carefully cut/tear the sclera </w:t>
      </w:r>
      <w:r w:rsidR="00573BDC" w:rsidRPr="008B03AC">
        <w:rPr>
          <w:rFonts w:asciiTheme="minorHAnsi" w:hAnsiTheme="minorHAnsi" w:cstheme="minorHAnsi"/>
          <w:bCs/>
          <w:highlight w:val="yellow"/>
        </w:rPr>
        <w:lastRenderedPageBreak/>
        <w:t>until the retina</w:t>
      </w:r>
      <w:r w:rsidR="00934BC7" w:rsidRPr="008B03AC">
        <w:rPr>
          <w:rFonts w:asciiTheme="minorHAnsi" w:hAnsiTheme="minorHAnsi" w:cstheme="minorHAnsi"/>
          <w:bCs/>
          <w:highlight w:val="yellow"/>
        </w:rPr>
        <w:t xml:space="preserve">l cup is exposed. </w:t>
      </w:r>
      <w:r w:rsidR="00711F2D" w:rsidRPr="008B03AC">
        <w:rPr>
          <w:rFonts w:asciiTheme="minorHAnsi" w:hAnsiTheme="minorHAnsi" w:cstheme="minorHAnsi"/>
          <w:bCs/>
          <w:highlight w:val="yellow"/>
        </w:rPr>
        <w:t>Pull</w:t>
      </w:r>
      <w:r w:rsidR="00934BC7" w:rsidRPr="008B03AC">
        <w:rPr>
          <w:rFonts w:asciiTheme="minorHAnsi" w:hAnsiTheme="minorHAnsi" w:cstheme="minorHAnsi"/>
          <w:bCs/>
          <w:highlight w:val="yellow"/>
        </w:rPr>
        <w:t xml:space="preserve"> the lens </w:t>
      </w:r>
      <w:r w:rsidR="00711F2D" w:rsidRPr="008B03AC">
        <w:rPr>
          <w:rFonts w:asciiTheme="minorHAnsi" w:hAnsiTheme="minorHAnsi" w:cstheme="minorHAnsi"/>
          <w:bCs/>
          <w:highlight w:val="yellow"/>
        </w:rPr>
        <w:t>out from the retinal cup</w:t>
      </w:r>
      <w:r w:rsidR="00931F1A" w:rsidRPr="008B03AC">
        <w:rPr>
          <w:rFonts w:asciiTheme="minorHAnsi" w:hAnsiTheme="minorHAnsi" w:cstheme="minorHAnsi"/>
          <w:bCs/>
          <w:highlight w:val="yellow"/>
        </w:rPr>
        <w:t xml:space="preserve"> and add PBS to the cup.</w:t>
      </w:r>
    </w:p>
    <w:p w14:paraId="478DD476" w14:textId="77777777" w:rsidR="00B24201" w:rsidRPr="008B03AC" w:rsidRDefault="00B24201" w:rsidP="00E933C1">
      <w:pPr>
        <w:pStyle w:val="NormalWeb"/>
        <w:spacing w:before="0" w:beforeAutospacing="0" w:after="0" w:afterAutospacing="0"/>
        <w:rPr>
          <w:rFonts w:asciiTheme="minorHAnsi" w:hAnsiTheme="minorHAnsi" w:cstheme="minorHAnsi"/>
          <w:bCs/>
        </w:rPr>
      </w:pPr>
    </w:p>
    <w:p w14:paraId="306E99E2" w14:textId="76362557" w:rsidR="003F1F73" w:rsidRPr="008B03AC" w:rsidRDefault="00931F1A" w:rsidP="00E933C1">
      <w:pPr>
        <w:pStyle w:val="NormalWeb"/>
        <w:numPr>
          <w:ilvl w:val="2"/>
          <w:numId w:val="47"/>
        </w:numPr>
        <w:spacing w:before="0" w:beforeAutospacing="0" w:after="0" w:afterAutospacing="0"/>
        <w:rPr>
          <w:rFonts w:asciiTheme="minorHAnsi" w:hAnsiTheme="minorHAnsi" w:cstheme="minorHAnsi"/>
          <w:bCs/>
          <w:highlight w:val="yellow"/>
        </w:rPr>
      </w:pPr>
      <w:r w:rsidRPr="008B03AC">
        <w:rPr>
          <w:rFonts w:asciiTheme="minorHAnsi" w:hAnsiTheme="minorHAnsi" w:cstheme="minorHAnsi"/>
          <w:bCs/>
          <w:highlight w:val="yellow"/>
        </w:rPr>
        <w:t>R</w:t>
      </w:r>
      <w:r w:rsidR="005E398B" w:rsidRPr="008B03AC">
        <w:rPr>
          <w:rFonts w:asciiTheme="minorHAnsi" w:hAnsiTheme="minorHAnsi" w:cstheme="minorHAnsi"/>
          <w:bCs/>
          <w:highlight w:val="yellow"/>
        </w:rPr>
        <w:t>emove all the hyaloid vessels, vitreous and</w:t>
      </w:r>
      <w:r w:rsidRPr="008B03AC">
        <w:rPr>
          <w:rFonts w:asciiTheme="minorHAnsi" w:hAnsiTheme="minorHAnsi" w:cstheme="minorHAnsi"/>
          <w:bCs/>
          <w:highlight w:val="yellow"/>
        </w:rPr>
        <w:t xml:space="preserve"> debris without damaging the retina. </w:t>
      </w:r>
      <w:r w:rsidR="00323252" w:rsidRPr="008B03AC">
        <w:rPr>
          <w:rFonts w:asciiTheme="minorHAnsi" w:hAnsiTheme="minorHAnsi" w:cstheme="minorHAnsi"/>
          <w:bCs/>
          <w:highlight w:val="yellow"/>
        </w:rPr>
        <w:t xml:space="preserve">Wash the retina by adding PBS to the retinal cup. </w:t>
      </w:r>
      <w:r w:rsidR="00863DD2">
        <w:rPr>
          <w:rFonts w:asciiTheme="minorHAnsi" w:hAnsiTheme="minorHAnsi" w:cstheme="minorHAnsi"/>
          <w:bCs/>
          <w:highlight w:val="yellow"/>
        </w:rPr>
        <w:t>Perform</w:t>
      </w:r>
      <w:r w:rsidR="00760E1E" w:rsidRPr="008B03AC">
        <w:rPr>
          <w:rFonts w:asciiTheme="minorHAnsi" w:hAnsiTheme="minorHAnsi" w:cstheme="minorHAnsi"/>
          <w:bCs/>
          <w:highlight w:val="yellow"/>
        </w:rPr>
        <w:t xml:space="preserve"> four incision</w:t>
      </w:r>
      <w:r w:rsidR="00520551" w:rsidRPr="008B03AC">
        <w:rPr>
          <w:rFonts w:asciiTheme="minorHAnsi" w:hAnsiTheme="minorHAnsi" w:cstheme="minorHAnsi"/>
          <w:bCs/>
          <w:highlight w:val="yellow"/>
        </w:rPr>
        <w:t xml:space="preserve"> (at 12, 3</w:t>
      </w:r>
      <w:r w:rsidR="003A085D" w:rsidRPr="008B03AC">
        <w:rPr>
          <w:rFonts w:asciiTheme="minorHAnsi" w:hAnsiTheme="minorHAnsi" w:cstheme="minorHAnsi"/>
          <w:bCs/>
          <w:highlight w:val="yellow"/>
        </w:rPr>
        <w:t>,</w:t>
      </w:r>
      <w:r w:rsidR="00520551" w:rsidRPr="008B03AC">
        <w:rPr>
          <w:rFonts w:asciiTheme="minorHAnsi" w:hAnsiTheme="minorHAnsi" w:cstheme="minorHAnsi"/>
          <w:bCs/>
          <w:highlight w:val="yellow"/>
        </w:rPr>
        <w:t xml:space="preserve"> </w:t>
      </w:r>
      <w:r w:rsidR="003039C8" w:rsidRPr="008B03AC">
        <w:rPr>
          <w:rFonts w:asciiTheme="minorHAnsi" w:hAnsiTheme="minorHAnsi" w:cstheme="minorHAnsi"/>
          <w:bCs/>
          <w:highlight w:val="yellow"/>
        </w:rPr>
        <w:t>6 and 9 o’clock)</w:t>
      </w:r>
      <w:r w:rsidR="00760E1E" w:rsidRPr="008B03AC">
        <w:rPr>
          <w:rFonts w:asciiTheme="minorHAnsi" w:hAnsiTheme="minorHAnsi" w:cstheme="minorHAnsi"/>
          <w:bCs/>
          <w:highlight w:val="yellow"/>
        </w:rPr>
        <w:t xml:space="preserve"> to the retina with straight micro scissors</w:t>
      </w:r>
      <w:r w:rsidR="00910B5D" w:rsidRPr="008B03AC">
        <w:rPr>
          <w:rFonts w:asciiTheme="minorHAnsi" w:hAnsiTheme="minorHAnsi" w:cstheme="minorHAnsi"/>
          <w:bCs/>
          <w:highlight w:val="yellow"/>
        </w:rPr>
        <w:t xml:space="preserve"> to make a flower-like </w:t>
      </w:r>
      <w:r w:rsidR="003F56D4" w:rsidRPr="008B03AC">
        <w:rPr>
          <w:rFonts w:asciiTheme="minorHAnsi" w:hAnsiTheme="minorHAnsi" w:cstheme="minorHAnsi"/>
          <w:bCs/>
          <w:highlight w:val="yellow"/>
        </w:rPr>
        <w:t>structure.</w:t>
      </w:r>
      <w:r w:rsidR="00185442" w:rsidRPr="008B03AC">
        <w:rPr>
          <w:rFonts w:asciiTheme="minorHAnsi" w:hAnsiTheme="minorHAnsi" w:cstheme="minorHAnsi"/>
          <w:bCs/>
        </w:rPr>
        <w:t xml:space="preserve"> </w:t>
      </w:r>
      <w:r w:rsidR="003A085D" w:rsidRPr="008B03AC">
        <w:rPr>
          <w:rFonts w:asciiTheme="minorHAnsi" w:hAnsiTheme="minorHAnsi" w:cstheme="minorHAnsi"/>
          <w:bCs/>
        </w:rPr>
        <w:t xml:space="preserve">Optionally, </w:t>
      </w:r>
      <w:r w:rsidR="003102A4" w:rsidRPr="008B03AC">
        <w:rPr>
          <w:rFonts w:asciiTheme="minorHAnsi" w:hAnsiTheme="minorHAnsi" w:cstheme="minorHAnsi"/>
          <w:bCs/>
        </w:rPr>
        <w:t xml:space="preserve">make </w:t>
      </w:r>
      <w:r w:rsidR="003A085D" w:rsidRPr="008B03AC">
        <w:rPr>
          <w:rFonts w:asciiTheme="minorHAnsi" w:hAnsiTheme="minorHAnsi" w:cstheme="minorHAnsi"/>
          <w:bCs/>
        </w:rPr>
        <w:t xml:space="preserve">the cuts </w:t>
      </w:r>
      <w:r w:rsidR="00CD2245" w:rsidRPr="008B03AC">
        <w:rPr>
          <w:rFonts w:asciiTheme="minorHAnsi" w:hAnsiTheme="minorHAnsi" w:cstheme="minorHAnsi"/>
          <w:bCs/>
        </w:rPr>
        <w:t>with surgical blade</w:t>
      </w:r>
      <w:r w:rsidR="003A085D" w:rsidRPr="008B03AC">
        <w:rPr>
          <w:rFonts w:asciiTheme="minorHAnsi" w:hAnsiTheme="minorHAnsi" w:cstheme="minorHAnsi"/>
          <w:bCs/>
        </w:rPr>
        <w:t xml:space="preserve"> </w:t>
      </w:r>
      <w:r w:rsidR="00CD2245" w:rsidRPr="008B03AC">
        <w:rPr>
          <w:rFonts w:asciiTheme="minorHAnsi" w:hAnsiTheme="minorHAnsi" w:cstheme="minorHAnsi"/>
          <w:bCs/>
        </w:rPr>
        <w:t>prior mounting the samples</w:t>
      </w:r>
      <w:r w:rsidR="00CD2245" w:rsidRPr="008B03AC">
        <w:rPr>
          <w:rFonts w:asciiTheme="minorHAnsi" w:hAnsiTheme="minorHAnsi" w:cstheme="minorHAnsi"/>
          <w:bCs/>
          <w:highlight w:val="yellow"/>
        </w:rPr>
        <w:t xml:space="preserve">. </w:t>
      </w:r>
      <w:r w:rsidR="00185442" w:rsidRPr="008B03AC">
        <w:rPr>
          <w:rFonts w:asciiTheme="minorHAnsi" w:hAnsiTheme="minorHAnsi" w:cstheme="minorHAnsi"/>
          <w:bCs/>
          <w:highlight w:val="yellow"/>
        </w:rPr>
        <w:t>Lift the retina</w:t>
      </w:r>
      <w:r w:rsidR="008F3016" w:rsidRPr="008B03AC">
        <w:rPr>
          <w:rFonts w:asciiTheme="minorHAnsi" w:hAnsiTheme="minorHAnsi" w:cstheme="minorHAnsi"/>
          <w:bCs/>
          <w:highlight w:val="yellow"/>
        </w:rPr>
        <w:t xml:space="preserve"> using </w:t>
      </w:r>
      <w:r w:rsidR="00AB51E8" w:rsidRPr="008B03AC">
        <w:rPr>
          <w:rFonts w:asciiTheme="minorHAnsi" w:hAnsiTheme="minorHAnsi" w:cstheme="minorHAnsi"/>
          <w:bCs/>
          <w:highlight w:val="yellow"/>
        </w:rPr>
        <w:t>a soft paintbrush</w:t>
      </w:r>
      <w:r w:rsidR="00185442" w:rsidRPr="008B03AC">
        <w:rPr>
          <w:rFonts w:asciiTheme="minorHAnsi" w:hAnsiTheme="minorHAnsi" w:cstheme="minorHAnsi"/>
          <w:bCs/>
          <w:highlight w:val="yellow"/>
        </w:rPr>
        <w:t xml:space="preserve"> to a well-plate for</w:t>
      </w:r>
      <w:r w:rsidR="008F3016" w:rsidRPr="008B03AC">
        <w:rPr>
          <w:rFonts w:asciiTheme="minorHAnsi" w:hAnsiTheme="minorHAnsi" w:cstheme="minorHAnsi"/>
          <w:bCs/>
          <w:highlight w:val="yellow"/>
        </w:rPr>
        <w:t xml:space="preserve"> staining</w:t>
      </w:r>
      <w:r w:rsidR="00AB51E8" w:rsidRPr="008B03AC">
        <w:rPr>
          <w:rFonts w:asciiTheme="minorHAnsi" w:hAnsiTheme="minorHAnsi" w:cstheme="minorHAnsi"/>
          <w:bCs/>
          <w:highlight w:val="yellow"/>
        </w:rPr>
        <w:t>.</w:t>
      </w:r>
    </w:p>
    <w:p w14:paraId="34A4C156" w14:textId="77777777" w:rsidR="00323252" w:rsidRPr="008B03AC" w:rsidRDefault="00323252" w:rsidP="00E933C1">
      <w:pPr>
        <w:pStyle w:val="NormalWeb"/>
        <w:spacing w:before="0" w:beforeAutospacing="0" w:after="0" w:afterAutospacing="0"/>
        <w:rPr>
          <w:rFonts w:asciiTheme="minorHAnsi" w:hAnsiTheme="minorHAnsi" w:cstheme="minorHAnsi"/>
          <w:bCs/>
        </w:rPr>
      </w:pPr>
    </w:p>
    <w:p w14:paraId="454A304D" w14:textId="77777777" w:rsidR="00863DD2" w:rsidRDefault="00323252" w:rsidP="00E933C1">
      <w:pPr>
        <w:pStyle w:val="NormalWeb"/>
        <w:numPr>
          <w:ilvl w:val="1"/>
          <w:numId w:val="47"/>
        </w:numPr>
        <w:spacing w:before="0" w:beforeAutospacing="0" w:after="0" w:afterAutospacing="0"/>
        <w:rPr>
          <w:rFonts w:asciiTheme="minorHAnsi" w:hAnsiTheme="minorHAnsi" w:cstheme="minorHAnsi"/>
          <w:bCs/>
        </w:rPr>
      </w:pPr>
      <w:r w:rsidRPr="008B03AC">
        <w:rPr>
          <w:rFonts w:asciiTheme="minorHAnsi" w:hAnsiTheme="minorHAnsi" w:cstheme="minorHAnsi"/>
          <w:bCs/>
          <w:highlight w:val="yellow"/>
        </w:rPr>
        <w:t>L</w:t>
      </w:r>
      <w:r w:rsidR="00273687" w:rsidRPr="008B03AC">
        <w:rPr>
          <w:rFonts w:asciiTheme="minorHAnsi" w:hAnsiTheme="minorHAnsi" w:cstheme="minorHAnsi"/>
          <w:bCs/>
          <w:highlight w:val="yellow"/>
        </w:rPr>
        <w:t xml:space="preserve">abel the retinal </w:t>
      </w:r>
      <w:r w:rsidR="004A5303" w:rsidRPr="008B03AC">
        <w:rPr>
          <w:rFonts w:asciiTheme="minorHAnsi" w:hAnsiTheme="minorHAnsi" w:cstheme="minorHAnsi"/>
          <w:bCs/>
          <w:highlight w:val="yellow"/>
        </w:rPr>
        <w:t>vasculature</w:t>
      </w:r>
      <w:r w:rsidR="00273687" w:rsidRPr="008B03AC">
        <w:rPr>
          <w:rFonts w:asciiTheme="minorHAnsi" w:hAnsiTheme="minorHAnsi" w:cstheme="minorHAnsi"/>
          <w:bCs/>
          <w:highlight w:val="yellow"/>
        </w:rPr>
        <w:t xml:space="preserve"> using </w:t>
      </w:r>
      <w:proofErr w:type="spellStart"/>
      <w:r w:rsidR="00273687" w:rsidRPr="008B03AC">
        <w:rPr>
          <w:rFonts w:asciiTheme="minorHAnsi" w:hAnsiTheme="minorHAnsi" w:cstheme="minorHAnsi"/>
          <w:bCs/>
          <w:highlight w:val="yellow"/>
        </w:rPr>
        <w:t>Isolectin</w:t>
      </w:r>
      <w:proofErr w:type="spellEnd"/>
      <w:r w:rsidR="00273687" w:rsidRPr="008B03AC">
        <w:rPr>
          <w:rFonts w:asciiTheme="minorHAnsi" w:hAnsiTheme="minorHAnsi" w:cstheme="minorHAnsi"/>
          <w:bCs/>
          <w:highlight w:val="yellow"/>
        </w:rPr>
        <w:t xml:space="preserve"> B</w:t>
      </w:r>
      <w:r w:rsidR="00273687" w:rsidRPr="008B03AC">
        <w:rPr>
          <w:rFonts w:asciiTheme="minorHAnsi" w:hAnsiTheme="minorHAnsi" w:cstheme="minorHAnsi"/>
          <w:bCs/>
          <w:highlight w:val="yellow"/>
          <w:vertAlign w:val="subscript"/>
        </w:rPr>
        <w:t>4</w:t>
      </w:r>
      <w:r w:rsidR="004A5303" w:rsidRPr="008B03AC">
        <w:rPr>
          <w:rFonts w:asciiTheme="minorHAnsi" w:hAnsiTheme="minorHAnsi" w:cstheme="minorHAnsi"/>
          <w:bCs/>
          <w:highlight w:val="yellow"/>
          <w:vertAlign w:val="subscript"/>
        </w:rPr>
        <w:t xml:space="preserve"> </w:t>
      </w:r>
      <w:r w:rsidR="006652D3" w:rsidRPr="008B03AC">
        <w:rPr>
          <w:rFonts w:asciiTheme="minorHAnsi" w:hAnsiTheme="minorHAnsi" w:cstheme="minorHAnsi"/>
          <w:bCs/>
          <w:highlight w:val="yellow"/>
        </w:rPr>
        <w:t>which stains the surface of endothelial cells</w:t>
      </w:r>
      <w:r w:rsidRPr="008B03AC">
        <w:rPr>
          <w:rFonts w:asciiTheme="minorHAnsi" w:hAnsiTheme="minorHAnsi" w:cstheme="minorHAnsi"/>
          <w:bCs/>
          <w:highlight w:val="yellow"/>
        </w:rPr>
        <w:t xml:space="preserve"> </w:t>
      </w:r>
      <w:r w:rsidRPr="008B03AC">
        <w:rPr>
          <w:rFonts w:asciiTheme="minorHAnsi" w:hAnsiTheme="minorHAnsi" w:cstheme="minorHAnsi"/>
          <w:bCs/>
        </w:rPr>
        <w:t>(if the animals were not perfused with FITC-dextran)</w:t>
      </w:r>
      <w:r w:rsidR="006652D3" w:rsidRPr="008B03AC">
        <w:rPr>
          <w:rFonts w:asciiTheme="minorHAnsi" w:hAnsiTheme="minorHAnsi" w:cstheme="minorHAnsi"/>
          <w:bCs/>
        </w:rPr>
        <w:t xml:space="preserve">. </w:t>
      </w:r>
      <w:r w:rsidR="00014E1B" w:rsidRPr="007D0FFE">
        <w:rPr>
          <w:rFonts w:asciiTheme="minorHAnsi" w:hAnsiTheme="minorHAnsi" w:cstheme="minorHAnsi"/>
          <w:bCs/>
          <w:highlight w:val="yellow"/>
        </w:rPr>
        <w:t xml:space="preserve">Incubate the </w:t>
      </w:r>
      <w:r w:rsidR="00014E1B" w:rsidRPr="007D0FFE">
        <w:rPr>
          <w:rFonts w:asciiTheme="minorHAnsi" w:hAnsiTheme="minorHAnsi" w:cstheme="minorHAnsi"/>
          <w:bCs/>
          <w:color w:val="auto"/>
          <w:highlight w:val="yellow"/>
        </w:rPr>
        <w:t>retinas</w:t>
      </w:r>
      <w:r w:rsidR="00EB4600" w:rsidRPr="007D0FFE">
        <w:rPr>
          <w:rFonts w:asciiTheme="minorHAnsi" w:hAnsiTheme="minorHAnsi" w:cstheme="minorHAnsi"/>
          <w:bCs/>
          <w:color w:val="auto"/>
          <w:highlight w:val="yellow"/>
        </w:rPr>
        <w:t xml:space="preserve"> in blocking buffer</w:t>
      </w:r>
      <w:r w:rsidR="00EB4600" w:rsidRPr="008B03AC">
        <w:rPr>
          <w:rFonts w:asciiTheme="minorHAnsi" w:hAnsiTheme="minorHAnsi" w:cstheme="minorHAnsi"/>
          <w:bCs/>
          <w:color w:val="auto"/>
        </w:rPr>
        <w:t xml:space="preserve"> (</w:t>
      </w:r>
      <w:r w:rsidR="00EB4600" w:rsidRPr="008B03AC">
        <w:rPr>
          <w:rStyle w:val="normaltextrun"/>
          <w:shd w:val="clear" w:color="auto" w:fill="FFFFFF"/>
        </w:rPr>
        <w:t>10% NGS + 0.5% Triton in TBS)</w:t>
      </w:r>
      <w:r w:rsidR="00EB4600" w:rsidRPr="008B03AC">
        <w:rPr>
          <w:rFonts w:asciiTheme="minorHAnsi" w:hAnsiTheme="minorHAnsi" w:cstheme="minorHAnsi"/>
          <w:bCs/>
          <w:color w:val="auto"/>
        </w:rPr>
        <w:t xml:space="preserve"> </w:t>
      </w:r>
      <w:r w:rsidR="00EB4600" w:rsidRPr="007D0FFE">
        <w:rPr>
          <w:rFonts w:asciiTheme="minorHAnsi" w:hAnsiTheme="minorHAnsi" w:cstheme="minorHAnsi"/>
          <w:bCs/>
          <w:color w:val="auto"/>
          <w:highlight w:val="yellow"/>
        </w:rPr>
        <w:t xml:space="preserve">for 1 h and wash with </w:t>
      </w:r>
      <w:r w:rsidR="00EB4600" w:rsidRPr="007D0FFE">
        <w:rPr>
          <w:rStyle w:val="normaltextrun"/>
          <w:highlight w:val="yellow"/>
          <w:shd w:val="clear" w:color="auto" w:fill="FFFFFF"/>
        </w:rPr>
        <w:t>1% NGS + 0.1% Triton in TBS for 10 min. Incubate the retinas</w:t>
      </w:r>
      <w:r w:rsidR="00014E1B" w:rsidRPr="007D0FFE">
        <w:rPr>
          <w:rFonts w:asciiTheme="minorHAnsi" w:hAnsiTheme="minorHAnsi" w:cstheme="minorHAnsi"/>
          <w:bCs/>
          <w:color w:val="auto"/>
          <w:highlight w:val="yellow"/>
        </w:rPr>
        <w:t xml:space="preserve"> with</w:t>
      </w:r>
      <w:r w:rsidR="00CC5688" w:rsidRPr="007D0FFE">
        <w:rPr>
          <w:rFonts w:asciiTheme="minorHAnsi" w:hAnsiTheme="minorHAnsi" w:cstheme="minorHAnsi"/>
          <w:bCs/>
          <w:color w:val="auto"/>
          <w:highlight w:val="yellow"/>
        </w:rPr>
        <w:t xml:space="preserve"> fluorescent</w:t>
      </w:r>
      <w:r w:rsidR="00322241" w:rsidRPr="007D0FFE">
        <w:rPr>
          <w:rFonts w:asciiTheme="minorHAnsi" w:hAnsiTheme="minorHAnsi" w:cstheme="minorHAnsi"/>
          <w:bCs/>
          <w:color w:val="auto"/>
          <w:highlight w:val="yellow"/>
        </w:rPr>
        <w:t xml:space="preserve"> </w:t>
      </w:r>
      <w:r w:rsidR="0012504A" w:rsidRPr="007D0FFE">
        <w:rPr>
          <w:rFonts w:asciiTheme="minorHAnsi" w:hAnsiTheme="minorHAnsi" w:cstheme="minorHAnsi"/>
          <w:bCs/>
          <w:color w:val="auto"/>
          <w:highlight w:val="yellow"/>
        </w:rPr>
        <w:t xml:space="preserve">dye </w:t>
      </w:r>
      <w:r w:rsidR="00322241" w:rsidRPr="007D0FFE">
        <w:rPr>
          <w:rFonts w:asciiTheme="minorHAnsi" w:hAnsiTheme="minorHAnsi" w:cstheme="minorHAnsi"/>
          <w:bCs/>
          <w:color w:val="auto"/>
          <w:highlight w:val="yellow"/>
        </w:rPr>
        <w:t>conjugated</w:t>
      </w:r>
      <w:r w:rsidR="00014E1B" w:rsidRPr="007D0FFE">
        <w:rPr>
          <w:rFonts w:asciiTheme="minorHAnsi" w:hAnsiTheme="minorHAnsi" w:cstheme="minorHAnsi"/>
          <w:bCs/>
          <w:color w:val="auto"/>
          <w:highlight w:val="yellow"/>
        </w:rPr>
        <w:t xml:space="preserve"> </w:t>
      </w:r>
      <w:proofErr w:type="spellStart"/>
      <w:r w:rsidR="00014E1B" w:rsidRPr="007D0FFE">
        <w:rPr>
          <w:rFonts w:asciiTheme="minorHAnsi" w:hAnsiTheme="minorHAnsi" w:cstheme="minorHAnsi"/>
          <w:bCs/>
          <w:color w:val="auto"/>
          <w:highlight w:val="yellow"/>
        </w:rPr>
        <w:t>Isolectin</w:t>
      </w:r>
      <w:proofErr w:type="spellEnd"/>
      <w:r w:rsidR="00014E1B" w:rsidRPr="007D0FFE">
        <w:rPr>
          <w:rFonts w:asciiTheme="minorHAnsi" w:hAnsiTheme="minorHAnsi" w:cstheme="minorHAnsi"/>
          <w:bCs/>
          <w:color w:val="auto"/>
          <w:highlight w:val="yellow"/>
        </w:rPr>
        <w:t xml:space="preserve"> B</w:t>
      </w:r>
      <w:r w:rsidR="00014E1B" w:rsidRPr="007D0FFE">
        <w:rPr>
          <w:rFonts w:asciiTheme="minorHAnsi" w:hAnsiTheme="minorHAnsi" w:cstheme="minorHAnsi"/>
          <w:bCs/>
          <w:color w:val="auto"/>
          <w:highlight w:val="yellow"/>
          <w:vertAlign w:val="subscript"/>
        </w:rPr>
        <w:t>4</w:t>
      </w:r>
      <w:r w:rsidR="00014E1B" w:rsidRPr="007D0FFE">
        <w:rPr>
          <w:rFonts w:asciiTheme="minorHAnsi" w:hAnsiTheme="minorHAnsi" w:cstheme="minorHAnsi"/>
          <w:bCs/>
          <w:color w:val="auto"/>
          <w:highlight w:val="yellow"/>
        </w:rPr>
        <w:t xml:space="preserve"> </w:t>
      </w:r>
      <w:r w:rsidR="00DA1ED8" w:rsidRPr="007D0FFE">
        <w:rPr>
          <w:rFonts w:asciiTheme="minorHAnsi" w:hAnsiTheme="minorHAnsi" w:cstheme="minorHAnsi"/>
          <w:bCs/>
          <w:color w:val="auto"/>
          <w:highlight w:val="yellow"/>
        </w:rPr>
        <w:t>(</w:t>
      </w:r>
      <w:r w:rsidR="006D0BE2" w:rsidRPr="007D0FFE">
        <w:rPr>
          <w:rFonts w:asciiTheme="minorHAnsi" w:hAnsiTheme="minorHAnsi" w:cstheme="minorHAnsi"/>
          <w:bCs/>
          <w:color w:val="auto"/>
          <w:highlight w:val="yellow"/>
        </w:rPr>
        <w:t>5-10µg/ml</w:t>
      </w:r>
      <w:r w:rsidR="00DA1ED8" w:rsidRPr="007D0FFE">
        <w:rPr>
          <w:rFonts w:asciiTheme="minorHAnsi" w:hAnsiTheme="minorHAnsi" w:cstheme="minorHAnsi"/>
          <w:bCs/>
          <w:color w:val="auto"/>
          <w:highlight w:val="yellow"/>
        </w:rPr>
        <w:t>)</w:t>
      </w:r>
      <w:r w:rsidR="00EB4600" w:rsidRPr="007D0FFE">
        <w:rPr>
          <w:rFonts w:asciiTheme="minorHAnsi" w:hAnsiTheme="minorHAnsi" w:cstheme="minorHAnsi"/>
          <w:bCs/>
          <w:color w:val="auto"/>
          <w:highlight w:val="yellow"/>
        </w:rPr>
        <w:t xml:space="preserve"> </w:t>
      </w:r>
      <w:r w:rsidR="00EB4600" w:rsidRPr="007D0FFE">
        <w:rPr>
          <w:rStyle w:val="normaltextrun"/>
          <w:highlight w:val="yellow"/>
          <w:bdr w:val="none" w:sz="0" w:space="0" w:color="auto" w:frame="1"/>
        </w:rPr>
        <w:t xml:space="preserve">in 1% NGS + 0.1% </w:t>
      </w:r>
      <w:r w:rsidR="00EB4600" w:rsidRPr="008B03AC">
        <w:rPr>
          <w:rStyle w:val="normaltextrun"/>
          <w:highlight w:val="yellow"/>
          <w:bdr w:val="none" w:sz="0" w:space="0" w:color="auto" w:frame="1"/>
        </w:rPr>
        <w:t>Triton in TBS</w:t>
      </w:r>
      <w:r w:rsidR="00DA1ED8" w:rsidRPr="008B03AC">
        <w:rPr>
          <w:rFonts w:asciiTheme="minorHAnsi" w:hAnsiTheme="minorHAnsi" w:cstheme="minorHAnsi"/>
          <w:bCs/>
          <w:color w:val="auto"/>
          <w:highlight w:val="yellow"/>
        </w:rPr>
        <w:t xml:space="preserve"> </w:t>
      </w:r>
      <w:r w:rsidR="00E80D50" w:rsidRPr="008B03AC">
        <w:rPr>
          <w:rFonts w:asciiTheme="minorHAnsi" w:hAnsiTheme="minorHAnsi" w:cstheme="minorHAnsi"/>
          <w:bCs/>
          <w:color w:val="auto"/>
          <w:highlight w:val="yellow"/>
        </w:rPr>
        <w:t>overnight at +4</w:t>
      </w:r>
      <w:r w:rsidR="00C40BDD" w:rsidRPr="008B03AC">
        <w:rPr>
          <w:rFonts w:asciiTheme="minorHAnsi" w:hAnsiTheme="minorHAnsi" w:cstheme="minorHAnsi"/>
          <w:bCs/>
          <w:color w:val="auto"/>
          <w:highlight w:val="yellow"/>
        </w:rPr>
        <w:t xml:space="preserve"> </w:t>
      </w:r>
      <w:r w:rsidR="003A5E1A" w:rsidRPr="008B03AC">
        <w:rPr>
          <w:rFonts w:asciiTheme="minorHAnsi" w:hAnsiTheme="minorHAnsi" w:cstheme="minorHAnsi"/>
          <w:color w:val="auto"/>
          <w:highlight w:val="yellow"/>
          <w:shd w:val="clear" w:color="auto" w:fill="FFFFFF"/>
        </w:rPr>
        <w:t>° </w:t>
      </w:r>
      <w:r w:rsidR="00630C70" w:rsidRPr="008B03AC">
        <w:rPr>
          <w:rFonts w:asciiTheme="minorHAnsi" w:hAnsiTheme="minorHAnsi" w:cstheme="minorHAnsi"/>
          <w:color w:val="auto"/>
          <w:highlight w:val="yellow"/>
          <w:shd w:val="clear" w:color="auto" w:fill="FFFFFF"/>
        </w:rPr>
        <w:t xml:space="preserve">C </w:t>
      </w:r>
      <w:r w:rsidR="007A0F16" w:rsidRPr="008B03AC">
        <w:rPr>
          <w:rFonts w:asciiTheme="minorHAnsi" w:hAnsiTheme="minorHAnsi" w:cstheme="minorHAnsi"/>
          <w:color w:val="auto"/>
          <w:highlight w:val="yellow"/>
          <w:shd w:val="clear" w:color="auto" w:fill="FFFFFF"/>
        </w:rPr>
        <w:t xml:space="preserve">while </w:t>
      </w:r>
      <w:r w:rsidR="00630C70" w:rsidRPr="008B03AC">
        <w:rPr>
          <w:rFonts w:asciiTheme="minorHAnsi" w:hAnsiTheme="minorHAnsi" w:cstheme="minorHAnsi"/>
          <w:color w:val="auto"/>
          <w:highlight w:val="yellow"/>
          <w:shd w:val="clear" w:color="auto" w:fill="FFFFFF"/>
        </w:rPr>
        <w:t>protected from the light.</w:t>
      </w:r>
      <w:r w:rsidR="00440369" w:rsidRPr="008B03AC">
        <w:rPr>
          <w:rFonts w:asciiTheme="minorHAnsi" w:hAnsiTheme="minorHAnsi" w:cstheme="minorHAnsi"/>
          <w:color w:val="auto"/>
          <w:shd w:val="clear" w:color="auto" w:fill="FFFFFF"/>
        </w:rPr>
        <w:t xml:space="preserve"> </w:t>
      </w:r>
      <w:r w:rsidR="00373FBF" w:rsidRPr="008B03AC">
        <w:rPr>
          <w:rFonts w:asciiTheme="minorHAnsi" w:hAnsiTheme="minorHAnsi" w:cstheme="minorHAnsi"/>
          <w:bCs/>
        </w:rPr>
        <w:t xml:space="preserve"> </w:t>
      </w:r>
    </w:p>
    <w:p w14:paraId="747E1118" w14:textId="77777777" w:rsidR="00863DD2" w:rsidRDefault="00863DD2" w:rsidP="00863DD2">
      <w:pPr>
        <w:pStyle w:val="NormalWeb"/>
        <w:spacing w:before="0" w:beforeAutospacing="0" w:after="0" w:afterAutospacing="0"/>
        <w:rPr>
          <w:rFonts w:asciiTheme="minorHAnsi" w:hAnsiTheme="minorHAnsi" w:cstheme="minorHAnsi"/>
          <w:bCs/>
        </w:rPr>
      </w:pPr>
    </w:p>
    <w:p w14:paraId="52A18141" w14:textId="66F07E91" w:rsidR="00CA797F" w:rsidRPr="008B03AC" w:rsidRDefault="00863DD2" w:rsidP="00863DD2">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373FBF" w:rsidRPr="008B03AC">
        <w:rPr>
          <w:rFonts w:asciiTheme="minorHAnsi" w:hAnsiTheme="minorHAnsi" w:cstheme="minorHAnsi"/>
          <w:bCs/>
        </w:rPr>
        <w:t>If desired,</w:t>
      </w:r>
      <w:r w:rsidR="002D3E23" w:rsidRPr="008B03AC">
        <w:rPr>
          <w:rFonts w:asciiTheme="minorHAnsi" w:hAnsiTheme="minorHAnsi" w:cstheme="minorHAnsi"/>
          <w:bCs/>
        </w:rPr>
        <w:t xml:space="preserve"> label other cells such as inflammatory cells and pericytes using specific antibodies.</w:t>
      </w:r>
    </w:p>
    <w:p w14:paraId="7A7131E5" w14:textId="77777777" w:rsidR="00FA60FC" w:rsidRPr="008B03AC" w:rsidRDefault="00FA60FC" w:rsidP="00E933C1">
      <w:pPr>
        <w:pStyle w:val="NormalWeb"/>
        <w:spacing w:before="0" w:beforeAutospacing="0" w:after="0" w:afterAutospacing="0"/>
        <w:rPr>
          <w:rFonts w:asciiTheme="minorHAnsi" w:hAnsiTheme="minorHAnsi" w:cstheme="minorHAnsi"/>
          <w:color w:val="auto"/>
          <w:shd w:val="clear" w:color="auto" w:fill="FFFFFF"/>
        </w:rPr>
      </w:pPr>
    </w:p>
    <w:p w14:paraId="7A293EDC" w14:textId="07B8341B" w:rsidR="00AB51E8" w:rsidRPr="008B03AC" w:rsidRDefault="000A1EBE" w:rsidP="00E933C1">
      <w:pPr>
        <w:pStyle w:val="NormalWeb"/>
        <w:numPr>
          <w:ilvl w:val="1"/>
          <w:numId w:val="47"/>
        </w:numPr>
        <w:spacing w:before="0" w:beforeAutospacing="0" w:after="0" w:afterAutospacing="0"/>
        <w:rPr>
          <w:rFonts w:asciiTheme="minorHAnsi" w:hAnsiTheme="minorHAnsi" w:cstheme="minorHAnsi"/>
          <w:bCs/>
          <w:highlight w:val="yellow"/>
        </w:rPr>
      </w:pPr>
      <w:r w:rsidRPr="008B03AC">
        <w:rPr>
          <w:rFonts w:asciiTheme="minorHAnsi" w:hAnsiTheme="minorHAnsi" w:cstheme="minorHAnsi"/>
          <w:color w:val="auto"/>
          <w:highlight w:val="yellow"/>
          <w:shd w:val="clear" w:color="auto" w:fill="FFFFFF"/>
        </w:rPr>
        <w:t>Wash the retinas 3x</w:t>
      </w:r>
      <w:r w:rsidR="00863DD2">
        <w:rPr>
          <w:rFonts w:asciiTheme="minorHAnsi" w:hAnsiTheme="minorHAnsi" w:cstheme="minorHAnsi"/>
          <w:color w:val="auto"/>
          <w:highlight w:val="yellow"/>
          <w:shd w:val="clear" w:color="auto" w:fill="FFFFFF"/>
        </w:rPr>
        <w:t xml:space="preserve"> for</w:t>
      </w:r>
      <w:r w:rsidRPr="008B03AC">
        <w:rPr>
          <w:rFonts w:asciiTheme="minorHAnsi" w:hAnsiTheme="minorHAnsi" w:cstheme="minorHAnsi"/>
          <w:color w:val="auto"/>
          <w:highlight w:val="yellow"/>
          <w:shd w:val="clear" w:color="auto" w:fill="FFFFFF"/>
        </w:rPr>
        <w:t xml:space="preserve"> 10 min </w:t>
      </w:r>
      <w:r w:rsidRPr="007D0FFE">
        <w:rPr>
          <w:rFonts w:asciiTheme="minorHAnsi" w:hAnsiTheme="minorHAnsi" w:cstheme="minorHAnsi"/>
          <w:color w:val="auto"/>
          <w:highlight w:val="yellow"/>
          <w:shd w:val="clear" w:color="auto" w:fill="FFFFFF"/>
        </w:rPr>
        <w:t xml:space="preserve">with </w:t>
      </w:r>
      <w:r w:rsidR="00912C62" w:rsidRPr="007D0FFE">
        <w:rPr>
          <w:rStyle w:val="normaltextrun"/>
          <w:highlight w:val="yellow"/>
          <w:bdr w:val="none" w:sz="0" w:space="0" w:color="auto" w:frame="1"/>
        </w:rPr>
        <w:t>1% NGS + 0.1% Triton in TBS</w:t>
      </w:r>
      <w:r w:rsidR="00912C62" w:rsidRPr="007D0FFE">
        <w:rPr>
          <w:rFonts w:asciiTheme="minorHAnsi" w:hAnsiTheme="minorHAnsi" w:cstheme="minorHAnsi"/>
          <w:color w:val="auto"/>
          <w:highlight w:val="yellow"/>
          <w:shd w:val="clear" w:color="auto" w:fill="FFFFFF"/>
        </w:rPr>
        <w:t xml:space="preserve"> </w:t>
      </w:r>
      <w:r w:rsidRPr="007D0FFE">
        <w:rPr>
          <w:rFonts w:asciiTheme="minorHAnsi" w:hAnsiTheme="minorHAnsi" w:cstheme="minorHAnsi"/>
          <w:color w:val="auto"/>
          <w:highlight w:val="yellow"/>
          <w:shd w:val="clear" w:color="auto" w:fill="FFFFFF"/>
        </w:rPr>
        <w:t xml:space="preserve">and </w:t>
      </w:r>
      <w:r w:rsidRPr="008B03AC">
        <w:rPr>
          <w:rFonts w:asciiTheme="minorHAnsi" w:hAnsiTheme="minorHAnsi" w:cstheme="minorHAnsi"/>
          <w:color w:val="auto"/>
          <w:highlight w:val="yellow"/>
          <w:shd w:val="clear" w:color="auto" w:fill="FFFFFF"/>
        </w:rPr>
        <w:t xml:space="preserve">lift retinas on </w:t>
      </w:r>
      <w:r w:rsidR="007402B5" w:rsidRPr="008B03AC">
        <w:rPr>
          <w:rFonts w:asciiTheme="minorHAnsi" w:hAnsiTheme="minorHAnsi" w:cstheme="minorHAnsi"/>
          <w:color w:val="auto"/>
          <w:highlight w:val="yellow"/>
          <w:shd w:val="clear" w:color="auto" w:fill="FFFFFF"/>
        </w:rPr>
        <w:t>a microscopic slide</w:t>
      </w:r>
      <w:r w:rsidR="0004334F" w:rsidRPr="008B03AC">
        <w:rPr>
          <w:rFonts w:asciiTheme="minorHAnsi" w:hAnsiTheme="minorHAnsi" w:cstheme="minorHAnsi"/>
          <w:color w:val="auto"/>
          <w:highlight w:val="yellow"/>
          <w:shd w:val="clear" w:color="auto" w:fill="FFFFFF"/>
        </w:rPr>
        <w:t>, inner retina facing upwards.</w:t>
      </w:r>
      <w:r w:rsidR="007402B5" w:rsidRPr="008B03AC">
        <w:rPr>
          <w:rFonts w:asciiTheme="minorHAnsi" w:hAnsiTheme="minorHAnsi" w:cstheme="minorHAnsi"/>
          <w:color w:val="auto"/>
          <w:highlight w:val="yellow"/>
          <w:shd w:val="clear" w:color="auto" w:fill="FFFFFF"/>
        </w:rPr>
        <w:t xml:space="preserve"> </w:t>
      </w:r>
      <w:r w:rsidR="00386153" w:rsidRPr="008B03AC">
        <w:rPr>
          <w:rFonts w:asciiTheme="minorHAnsi" w:hAnsiTheme="minorHAnsi" w:cstheme="minorHAnsi"/>
          <w:color w:val="auto"/>
          <w:highlight w:val="yellow"/>
          <w:shd w:val="clear" w:color="auto" w:fill="FFFFFF"/>
        </w:rPr>
        <w:t>Carefully spread out</w:t>
      </w:r>
      <w:r w:rsidR="00F76A36" w:rsidRPr="008B03AC">
        <w:rPr>
          <w:rFonts w:asciiTheme="minorHAnsi" w:hAnsiTheme="minorHAnsi" w:cstheme="minorHAnsi"/>
          <w:color w:val="auto"/>
          <w:highlight w:val="yellow"/>
          <w:shd w:val="clear" w:color="auto" w:fill="FFFFFF"/>
        </w:rPr>
        <w:t xml:space="preserve"> the retina u</w:t>
      </w:r>
      <w:r w:rsidR="007402B5" w:rsidRPr="008B03AC">
        <w:rPr>
          <w:rFonts w:asciiTheme="minorHAnsi" w:hAnsiTheme="minorHAnsi" w:cstheme="minorHAnsi"/>
          <w:color w:val="auto"/>
          <w:highlight w:val="yellow"/>
          <w:shd w:val="clear" w:color="auto" w:fill="FFFFFF"/>
        </w:rPr>
        <w:t>sing</w:t>
      </w:r>
      <w:r w:rsidR="00F76A36" w:rsidRPr="008B03AC">
        <w:rPr>
          <w:rFonts w:asciiTheme="minorHAnsi" w:hAnsiTheme="minorHAnsi" w:cstheme="minorHAnsi"/>
          <w:color w:val="auto"/>
          <w:highlight w:val="yellow"/>
          <w:shd w:val="clear" w:color="auto" w:fill="FFFFFF"/>
        </w:rPr>
        <w:t xml:space="preserve"> </w:t>
      </w:r>
      <w:r w:rsidR="00F76A36" w:rsidRPr="008B03AC">
        <w:rPr>
          <w:rFonts w:asciiTheme="minorHAnsi" w:hAnsiTheme="minorHAnsi" w:cstheme="minorHAnsi"/>
          <w:bCs/>
          <w:color w:val="auto"/>
          <w:highlight w:val="yellow"/>
        </w:rPr>
        <w:t>soft paintbrush</w:t>
      </w:r>
      <w:r w:rsidR="00386153" w:rsidRPr="008B03AC">
        <w:rPr>
          <w:rFonts w:asciiTheme="minorHAnsi" w:hAnsiTheme="minorHAnsi" w:cstheme="minorHAnsi"/>
          <w:bCs/>
          <w:color w:val="auto"/>
          <w:highlight w:val="yellow"/>
        </w:rPr>
        <w:t xml:space="preserve"> and remove any remaining hyaloid vessels or debris. </w:t>
      </w:r>
      <w:r w:rsidR="00CE11B9" w:rsidRPr="008B03AC">
        <w:rPr>
          <w:rFonts w:asciiTheme="minorHAnsi" w:hAnsiTheme="minorHAnsi" w:cstheme="minorHAnsi"/>
          <w:bCs/>
          <w:color w:val="auto"/>
          <w:highlight w:val="yellow"/>
        </w:rPr>
        <w:t xml:space="preserve">Add mounting medium to </w:t>
      </w:r>
      <w:r w:rsidR="00E23929" w:rsidRPr="008B03AC">
        <w:rPr>
          <w:rFonts w:asciiTheme="minorHAnsi" w:hAnsiTheme="minorHAnsi" w:cstheme="minorHAnsi"/>
          <w:bCs/>
          <w:color w:val="auto"/>
          <w:highlight w:val="yellow"/>
        </w:rPr>
        <w:t xml:space="preserve">a cover slip and place it on top of the retina. </w:t>
      </w:r>
      <w:r w:rsidR="00BF2E84" w:rsidRPr="008B03AC">
        <w:rPr>
          <w:rFonts w:asciiTheme="minorHAnsi" w:hAnsiTheme="minorHAnsi" w:cstheme="minorHAnsi"/>
          <w:bCs/>
          <w:color w:val="auto"/>
          <w:highlight w:val="yellow"/>
        </w:rPr>
        <w:t xml:space="preserve">Store retinas at 4 </w:t>
      </w:r>
      <w:r w:rsidR="00BF2E84" w:rsidRPr="008B03AC">
        <w:rPr>
          <w:rFonts w:asciiTheme="minorHAnsi" w:hAnsiTheme="minorHAnsi" w:cstheme="minorHAnsi"/>
          <w:color w:val="auto"/>
          <w:highlight w:val="yellow"/>
          <w:shd w:val="clear" w:color="auto" w:fill="FFFFFF"/>
        </w:rPr>
        <w:t xml:space="preserve">°C </w:t>
      </w:r>
      <w:r w:rsidR="0004094E" w:rsidRPr="008B03AC">
        <w:rPr>
          <w:rFonts w:asciiTheme="minorHAnsi" w:hAnsiTheme="minorHAnsi" w:cstheme="minorHAnsi"/>
          <w:color w:val="auto"/>
          <w:highlight w:val="yellow"/>
          <w:shd w:val="clear" w:color="auto" w:fill="FFFFFF"/>
        </w:rPr>
        <w:t xml:space="preserve">and </w:t>
      </w:r>
      <w:r w:rsidR="00BF2E84" w:rsidRPr="008B03AC">
        <w:rPr>
          <w:rFonts w:asciiTheme="minorHAnsi" w:hAnsiTheme="minorHAnsi" w:cstheme="minorHAnsi"/>
          <w:color w:val="auto"/>
          <w:highlight w:val="yellow"/>
          <w:shd w:val="clear" w:color="auto" w:fill="FFFFFF"/>
        </w:rPr>
        <w:t>protect from light.</w:t>
      </w:r>
    </w:p>
    <w:p w14:paraId="1F30C16A" w14:textId="749A3BCD" w:rsidR="003F1F73" w:rsidRPr="008B03AC" w:rsidRDefault="003F1F73" w:rsidP="00E933C1">
      <w:pPr>
        <w:pStyle w:val="NormalWeb"/>
        <w:spacing w:before="0" w:beforeAutospacing="0" w:after="0" w:afterAutospacing="0"/>
        <w:rPr>
          <w:rFonts w:asciiTheme="minorHAnsi" w:hAnsiTheme="minorHAnsi" w:cstheme="minorHAnsi"/>
          <w:bCs/>
        </w:rPr>
      </w:pPr>
    </w:p>
    <w:p w14:paraId="15EB5F53" w14:textId="56A0631E" w:rsidR="00CA797F" w:rsidRPr="008B03AC" w:rsidRDefault="00CA797F" w:rsidP="00E933C1">
      <w:pPr>
        <w:pStyle w:val="NormalWeb"/>
        <w:numPr>
          <w:ilvl w:val="0"/>
          <w:numId w:val="47"/>
        </w:numPr>
        <w:spacing w:before="0" w:beforeAutospacing="0" w:after="0" w:afterAutospacing="0"/>
        <w:rPr>
          <w:rFonts w:asciiTheme="minorHAnsi" w:hAnsiTheme="minorHAnsi" w:cstheme="minorHAnsi"/>
          <w:b/>
        </w:rPr>
      </w:pPr>
      <w:r w:rsidRPr="00A4118C">
        <w:rPr>
          <w:rFonts w:asciiTheme="minorHAnsi" w:hAnsiTheme="minorHAnsi" w:cstheme="minorHAnsi"/>
          <w:b/>
          <w:highlight w:val="yellow"/>
        </w:rPr>
        <w:t>Analysis of the flat mounts</w:t>
      </w:r>
    </w:p>
    <w:bookmarkEnd w:id="9"/>
    <w:p w14:paraId="62074C4A" w14:textId="77777777" w:rsidR="00CA3126" w:rsidRPr="008B03AC" w:rsidRDefault="00CA3126" w:rsidP="00E933C1">
      <w:pPr>
        <w:pStyle w:val="NormalWeb"/>
        <w:spacing w:before="0" w:beforeAutospacing="0" w:after="0" w:afterAutospacing="0"/>
        <w:rPr>
          <w:rFonts w:asciiTheme="minorHAnsi" w:hAnsiTheme="minorHAnsi" w:cstheme="minorHAnsi"/>
          <w:b/>
        </w:rPr>
      </w:pPr>
    </w:p>
    <w:p w14:paraId="58FA8348" w14:textId="5C2F86C1" w:rsidR="00F12B62" w:rsidRPr="008B03AC" w:rsidRDefault="00F12B62" w:rsidP="00E933C1">
      <w:pPr>
        <w:pStyle w:val="NormalWeb"/>
        <w:numPr>
          <w:ilvl w:val="1"/>
          <w:numId w:val="47"/>
        </w:numPr>
        <w:spacing w:before="0" w:beforeAutospacing="0" w:after="0" w:afterAutospacing="0"/>
        <w:rPr>
          <w:rFonts w:asciiTheme="minorHAnsi" w:hAnsiTheme="minorHAnsi" w:cstheme="minorHAnsi"/>
          <w:bCs/>
          <w:highlight w:val="lightGray"/>
        </w:rPr>
      </w:pPr>
      <w:bookmarkStart w:id="10" w:name="_Hlk44926202"/>
      <w:bookmarkStart w:id="11" w:name="_Hlk45561865"/>
      <w:r w:rsidRPr="008B03AC">
        <w:rPr>
          <w:rFonts w:asciiTheme="minorHAnsi" w:hAnsiTheme="minorHAnsi" w:cstheme="minorHAnsi"/>
          <w:bCs/>
          <w:highlight w:val="lightGray"/>
        </w:rPr>
        <w:t>Imag</w:t>
      </w:r>
      <w:r w:rsidR="0078177B">
        <w:rPr>
          <w:rFonts w:asciiTheme="minorHAnsi" w:hAnsiTheme="minorHAnsi" w:cstheme="minorHAnsi"/>
          <w:bCs/>
          <w:highlight w:val="lightGray"/>
        </w:rPr>
        <w:t>in</w:t>
      </w:r>
      <w:r w:rsidRPr="008B03AC">
        <w:rPr>
          <w:rFonts w:asciiTheme="minorHAnsi" w:hAnsiTheme="minorHAnsi" w:cstheme="minorHAnsi"/>
          <w:bCs/>
          <w:highlight w:val="lightGray"/>
        </w:rPr>
        <w:t>e the retinal flat mounts using fluorescence microscope</w:t>
      </w:r>
      <w:r w:rsidR="00CA3126" w:rsidRPr="008B03AC">
        <w:rPr>
          <w:rFonts w:asciiTheme="minorHAnsi" w:hAnsiTheme="minorHAnsi" w:cstheme="minorHAnsi"/>
          <w:bCs/>
          <w:highlight w:val="lightGray"/>
        </w:rPr>
        <w:t xml:space="preserve"> with</w:t>
      </w:r>
      <w:r w:rsidR="00DA1ED8" w:rsidRPr="008B03AC">
        <w:rPr>
          <w:rFonts w:asciiTheme="minorHAnsi" w:hAnsiTheme="minorHAnsi" w:cstheme="minorHAnsi"/>
          <w:bCs/>
          <w:highlight w:val="lightGray"/>
        </w:rPr>
        <w:t xml:space="preserve"> 10x objective</w:t>
      </w:r>
      <w:r w:rsidRPr="008B03AC">
        <w:rPr>
          <w:rFonts w:asciiTheme="minorHAnsi" w:hAnsiTheme="minorHAnsi" w:cstheme="minorHAnsi"/>
          <w:bCs/>
          <w:highlight w:val="lightGray"/>
        </w:rPr>
        <w:t>.</w:t>
      </w:r>
      <w:r w:rsidR="001F5213" w:rsidRPr="008B03AC">
        <w:rPr>
          <w:rFonts w:asciiTheme="minorHAnsi" w:hAnsiTheme="minorHAnsi" w:cstheme="minorHAnsi"/>
          <w:bCs/>
          <w:highlight w:val="lightGray"/>
        </w:rPr>
        <w:t xml:space="preserve"> Focus to the superficial vascular plexus and</w:t>
      </w:r>
      <w:r w:rsidR="0078177B">
        <w:rPr>
          <w:rFonts w:asciiTheme="minorHAnsi" w:hAnsiTheme="minorHAnsi" w:cstheme="minorHAnsi"/>
          <w:bCs/>
          <w:highlight w:val="lightGray"/>
        </w:rPr>
        <w:t xml:space="preserve"> to</w:t>
      </w:r>
      <w:r w:rsidR="001F5213" w:rsidRPr="008B03AC">
        <w:rPr>
          <w:rFonts w:asciiTheme="minorHAnsi" w:hAnsiTheme="minorHAnsi" w:cstheme="minorHAnsi"/>
          <w:bCs/>
          <w:highlight w:val="lightGray"/>
        </w:rPr>
        <w:t xml:space="preserve"> the preretinal neovascularization. </w:t>
      </w:r>
      <w:r w:rsidR="007626B3" w:rsidRPr="008B03AC">
        <w:rPr>
          <w:rFonts w:asciiTheme="minorHAnsi" w:hAnsiTheme="minorHAnsi" w:cstheme="minorHAnsi"/>
          <w:bCs/>
          <w:highlight w:val="lightGray"/>
        </w:rPr>
        <w:t xml:space="preserve">Make a tile scan image to capture </w:t>
      </w:r>
      <w:r w:rsidR="001F5213" w:rsidRPr="008B03AC">
        <w:rPr>
          <w:rFonts w:asciiTheme="minorHAnsi" w:hAnsiTheme="minorHAnsi" w:cstheme="minorHAnsi"/>
          <w:bCs/>
          <w:highlight w:val="lightGray"/>
        </w:rPr>
        <w:t>the whole retina</w:t>
      </w:r>
      <w:r w:rsidR="00216EBE">
        <w:rPr>
          <w:rFonts w:asciiTheme="minorHAnsi" w:hAnsiTheme="minorHAnsi" w:cstheme="minorHAnsi"/>
          <w:bCs/>
          <w:highlight w:val="lightGray"/>
        </w:rPr>
        <w:t xml:space="preserve"> and merge the tile scans</w:t>
      </w:r>
    </w:p>
    <w:bookmarkEnd w:id="10"/>
    <w:p w14:paraId="25AC2FA0" w14:textId="086598E7" w:rsidR="00530335" w:rsidRPr="008B03AC" w:rsidRDefault="001000DE" w:rsidP="00E933C1">
      <w:pPr>
        <w:pStyle w:val="NormalWeb"/>
        <w:tabs>
          <w:tab w:val="left" w:pos="7427"/>
        </w:tabs>
        <w:spacing w:before="0" w:beforeAutospacing="0" w:after="0" w:afterAutospacing="0"/>
        <w:rPr>
          <w:rFonts w:asciiTheme="minorHAnsi" w:hAnsiTheme="minorHAnsi" w:cstheme="minorHAnsi"/>
          <w:bCs/>
        </w:rPr>
      </w:pPr>
      <w:r w:rsidRPr="008B03AC">
        <w:rPr>
          <w:rFonts w:asciiTheme="minorHAnsi" w:hAnsiTheme="minorHAnsi" w:cstheme="minorHAnsi"/>
          <w:bCs/>
        </w:rPr>
        <w:tab/>
      </w:r>
    </w:p>
    <w:p w14:paraId="76F6B6E1" w14:textId="04C62851" w:rsidR="00CA3126" w:rsidRPr="008B03AC" w:rsidRDefault="001F5213" w:rsidP="00E933C1">
      <w:pPr>
        <w:pStyle w:val="NormalWeb"/>
        <w:numPr>
          <w:ilvl w:val="1"/>
          <w:numId w:val="47"/>
        </w:numPr>
        <w:spacing w:before="0" w:beforeAutospacing="0" w:after="0" w:afterAutospacing="0"/>
        <w:rPr>
          <w:rFonts w:asciiTheme="minorHAnsi" w:hAnsiTheme="minorHAnsi" w:cstheme="minorHAnsi"/>
          <w:bCs/>
        </w:rPr>
      </w:pPr>
      <w:r w:rsidRPr="008B03AC">
        <w:rPr>
          <w:rFonts w:asciiTheme="minorHAnsi" w:hAnsiTheme="minorHAnsi" w:cstheme="minorHAnsi"/>
          <w:bCs/>
          <w:highlight w:val="yellow"/>
        </w:rPr>
        <w:t>Quantify the images by measuring the AVAs, area of neovascularization and total retinal area using a</w:t>
      </w:r>
      <w:r w:rsidR="006D2208" w:rsidRPr="008B03AC">
        <w:rPr>
          <w:rFonts w:asciiTheme="minorHAnsi" w:hAnsiTheme="minorHAnsi" w:cstheme="minorHAnsi"/>
          <w:bCs/>
          <w:highlight w:val="yellow"/>
        </w:rPr>
        <w:t>n</w:t>
      </w:r>
      <w:r w:rsidRPr="008B03AC">
        <w:rPr>
          <w:rFonts w:asciiTheme="minorHAnsi" w:hAnsiTheme="minorHAnsi" w:cstheme="minorHAnsi"/>
          <w:bCs/>
          <w:highlight w:val="yellow"/>
        </w:rPr>
        <w:t xml:space="preserve"> </w:t>
      </w:r>
      <w:r w:rsidR="006D2208" w:rsidRPr="008B03AC">
        <w:rPr>
          <w:rFonts w:asciiTheme="minorHAnsi" w:hAnsiTheme="minorHAnsi" w:cstheme="minorHAnsi"/>
          <w:bCs/>
          <w:highlight w:val="yellow"/>
        </w:rPr>
        <w:t>image processing program</w:t>
      </w:r>
      <w:r w:rsidR="004428B3" w:rsidRPr="008B03AC">
        <w:rPr>
          <w:rFonts w:asciiTheme="minorHAnsi" w:hAnsiTheme="minorHAnsi" w:cstheme="minorHAnsi"/>
          <w:bCs/>
          <w:highlight w:val="yellow"/>
        </w:rPr>
        <w:t xml:space="preserve"> (see </w:t>
      </w:r>
      <w:r w:rsidR="00A4118C" w:rsidRPr="00A4118C">
        <w:rPr>
          <w:rFonts w:asciiTheme="minorHAnsi" w:hAnsiTheme="minorHAnsi" w:cstheme="minorHAnsi"/>
          <w:b/>
          <w:highlight w:val="yellow"/>
        </w:rPr>
        <w:t>T</w:t>
      </w:r>
      <w:r w:rsidR="004428B3" w:rsidRPr="00A4118C">
        <w:rPr>
          <w:rFonts w:asciiTheme="minorHAnsi" w:hAnsiTheme="minorHAnsi" w:cstheme="minorHAnsi"/>
          <w:b/>
          <w:highlight w:val="yellow"/>
        </w:rPr>
        <w:t>a</w:t>
      </w:r>
      <w:r w:rsidR="003501EF" w:rsidRPr="00A4118C">
        <w:rPr>
          <w:rFonts w:asciiTheme="minorHAnsi" w:hAnsiTheme="minorHAnsi" w:cstheme="minorHAnsi"/>
          <w:b/>
          <w:highlight w:val="yellow"/>
        </w:rPr>
        <w:t xml:space="preserve">ble of </w:t>
      </w:r>
      <w:r w:rsidR="00A4118C" w:rsidRPr="00A4118C">
        <w:rPr>
          <w:rFonts w:asciiTheme="minorHAnsi" w:hAnsiTheme="minorHAnsi" w:cstheme="minorHAnsi"/>
          <w:b/>
          <w:highlight w:val="yellow"/>
        </w:rPr>
        <w:t>M</w:t>
      </w:r>
      <w:r w:rsidR="003501EF" w:rsidRPr="00A4118C">
        <w:rPr>
          <w:rFonts w:asciiTheme="minorHAnsi" w:hAnsiTheme="minorHAnsi" w:cstheme="minorHAnsi"/>
          <w:b/>
          <w:highlight w:val="yellow"/>
        </w:rPr>
        <w:t>aterials</w:t>
      </w:r>
      <w:r w:rsidR="003501EF" w:rsidRPr="008B03AC">
        <w:rPr>
          <w:rFonts w:asciiTheme="minorHAnsi" w:hAnsiTheme="minorHAnsi" w:cstheme="minorHAnsi"/>
          <w:bCs/>
          <w:highlight w:val="yellow"/>
        </w:rPr>
        <w:t>)</w:t>
      </w:r>
      <w:r w:rsidRPr="008B03AC">
        <w:rPr>
          <w:rFonts w:asciiTheme="minorHAnsi" w:hAnsiTheme="minorHAnsi" w:cstheme="minorHAnsi"/>
          <w:bCs/>
          <w:highlight w:val="yellow"/>
        </w:rPr>
        <w:t xml:space="preserve">. </w:t>
      </w:r>
    </w:p>
    <w:p w14:paraId="2C3E48E6" w14:textId="77777777" w:rsidR="00CA3126" w:rsidRPr="008B03AC" w:rsidRDefault="00CA3126" w:rsidP="00E933C1">
      <w:pPr>
        <w:pStyle w:val="ListParagraph"/>
        <w:ind w:left="0"/>
        <w:rPr>
          <w:rFonts w:asciiTheme="minorHAnsi" w:hAnsiTheme="minorHAnsi" w:cstheme="minorHAnsi"/>
          <w:bCs/>
          <w:highlight w:val="yellow"/>
        </w:rPr>
      </w:pPr>
    </w:p>
    <w:p w14:paraId="1CE9CE59" w14:textId="39E36F03" w:rsidR="007626B3" w:rsidRPr="008B03AC" w:rsidRDefault="007626B3" w:rsidP="00E933C1">
      <w:pPr>
        <w:pStyle w:val="NormalWeb"/>
        <w:numPr>
          <w:ilvl w:val="2"/>
          <w:numId w:val="47"/>
        </w:numPr>
        <w:spacing w:before="0" w:beforeAutospacing="0" w:after="0" w:afterAutospacing="0"/>
        <w:rPr>
          <w:rFonts w:asciiTheme="minorHAnsi" w:hAnsiTheme="minorHAnsi" w:cstheme="minorHAnsi"/>
          <w:bCs/>
        </w:rPr>
      </w:pPr>
      <w:bookmarkStart w:id="12" w:name="_Hlk44926218"/>
      <w:r w:rsidRPr="008B03AC">
        <w:rPr>
          <w:rFonts w:asciiTheme="minorHAnsi" w:hAnsiTheme="minorHAnsi" w:cstheme="minorHAnsi"/>
          <w:bCs/>
          <w:highlight w:val="yellow"/>
        </w:rPr>
        <w:t>D</w:t>
      </w:r>
      <w:r w:rsidR="001F5213" w:rsidRPr="008B03AC">
        <w:rPr>
          <w:rFonts w:asciiTheme="minorHAnsi" w:hAnsiTheme="minorHAnsi" w:cstheme="minorHAnsi"/>
          <w:bCs/>
          <w:highlight w:val="yellow"/>
        </w:rPr>
        <w:t>raw the AVAs and total retinal area using</w:t>
      </w:r>
      <w:r w:rsidRPr="008B03AC">
        <w:rPr>
          <w:rFonts w:asciiTheme="minorHAnsi" w:hAnsiTheme="minorHAnsi" w:cstheme="minorHAnsi"/>
          <w:bCs/>
          <w:highlight w:val="yellow"/>
        </w:rPr>
        <w:t xml:space="preserve"> a free hand drawing tool</w:t>
      </w:r>
      <w:r w:rsidR="001F5213" w:rsidRPr="008B03AC">
        <w:rPr>
          <w:rFonts w:asciiTheme="minorHAnsi" w:hAnsiTheme="minorHAnsi" w:cstheme="minorHAnsi"/>
          <w:bCs/>
          <w:highlight w:val="yellow"/>
        </w:rPr>
        <w:t xml:space="preserve"> and select the neovascular areas using</w:t>
      </w:r>
      <w:r w:rsidRPr="008B03AC">
        <w:rPr>
          <w:rFonts w:asciiTheme="minorHAnsi" w:hAnsiTheme="minorHAnsi" w:cstheme="minorHAnsi"/>
          <w:bCs/>
          <w:highlight w:val="yellow"/>
        </w:rPr>
        <w:t xml:space="preserve"> a selection tool</w:t>
      </w:r>
      <w:r w:rsidR="001F5213" w:rsidRPr="008B03AC">
        <w:rPr>
          <w:rFonts w:asciiTheme="minorHAnsi" w:hAnsiTheme="minorHAnsi" w:cstheme="minorHAnsi"/>
          <w:bCs/>
        </w:rPr>
        <w:t>.</w:t>
      </w:r>
      <w:r w:rsidR="00530335" w:rsidRPr="008B03AC">
        <w:rPr>
          <w:rFonts w:asciiTheme="minorHAnsi" w:hAnsiTheme="minorHAnsi" w:cstheme="minorHAnsi"/>
          <w:bCs/>
        </w:rPr>
        <w:t xml:space="preserve"> </w:t>
      </w:r>
      <w:bookmarkEnd w:id="11"/>
      <w:bookmarkEnd w:id="12"/>
      <w:r w:rsidR="00F00A2B">
        <w:rPr>
          <w:rFonts w:asciiTheme="minorHAnsi" w:hAnsiTheme="minorHAnsi" w:cstheme="minorHAnsi"/>
          <w:bCs/>
        </w:rPr>
        <w:t xml:space="preserve">The software measures the </w:t>
      </w:r>
      <w:r w:rsidR="0078177B">
        <w:rPr>
          <w:rFonts w:asciiTheme="minorHAnsi" w:hAnsiTheme="minorHAnsi" w:cstheme="minorHAnsi"/>
          <w:bCs/>
        </w:rPr>
        <w:t>regions of interest</w:t>
      </w:r>
      <w:r w:rsidR="00F00A2B">
        <w:rPr>
          <w:rFonts w:asciiTheme="minorHAnsi" w:hAnsiTheme="minorHAnsi" w:cstheme="minorHAnsi"/>
          <w:bCs/>
        </w:rPr>
        <w:t xml:space="preserve"> in pixels, and the AVA and NV area</w:t>
      </w:r>
      <w:r w:rsidR="0078177B">
        <w:rPr>
          <w:rFonts w:asciiTheme="minorHAnsi" w:hAnsiTheme="minorHAnsi" w:cstheme="minorHAnsi"/>
          <w:bCs/>
        </w:rPr>
        <w:t>s</w:t>
      </w:r>
      <w:r w:rsidR="00F00A2B">
        <w:rPr>
          <w:rFonts w:asciiTheme="minorHAnsi" w:hAnsiTheme="minorHAnsi" w:cstheme="minorHAnsi"/>
          <w:bCs/>
        </w:rPr>
        <w:t xml:space="preserve"> </w:t>
      </w:r>
      <w:r w:rsidR="00AD7577">
        <w:rPr>
          <w:rFonts w:asciiTheme="minorHAnsi" w:hAnsiTheme="minorHAnsi" w:cstheme="minorHAnsi"/>
          <w:bCs/>
        </w:rPr>
        <w:t>(</w:t>
      </w:r>
      <w:r w:rsidR="0078177B">
        <w:rPr>
          <w:rFonts w:asciiTheme="minorHAnsi" w:hAnsiTheme="minorHAnsi" w:cstheme="minorHAnsi"/>
          <w:bCs/>
        </w:rPr>
        <w:t xml:space="preserve">expressed </w:t>
      </w:r>
      <w:r w:rsidR="00F00A2B">
        <w:rPr>
          <w:rFonts w:asciiTheme="minorHAnsi" w:hAnsiTheme="minorHAnsi" w:cstheme="minorHAnsi"/>
          <w:bCs/>
        </w:rPr>
        <w:t>in pixels</w:t>
      </w:r>
      <w:r w:rsidR="00AD7577">
        <w:rPr>
          <w:rFonts w:asciiTheme="minorHAnsi" w:hAnsiTheme="minorHAnsi" w:cstheme="minorHAnsi"/>
          <w:bCs/>
        </w:rPr>
        <w:t>)</w:t>
      </w:r>
      <w:r w:rsidR="00F00A2B">
        <w:rPr>
          <w:rFonts w:asciiTheme="minorHAnsi" w:hAnsiTheme="minorHAnsi" w:cstheme="minorHAnsi"/>
          <w:bCs/>
        </w:rPr>
        <w:t xml:space="preserve"> can be used to calculate the</w:t>
      </w:r>
      <w:r w:rsidR="00AD7577">
        <w:rPr>
          <w:rFonts w:asciiTheme="minorHAnsi" w:hAnsiTheme="minorHAnsi" w:cstheme="minorHAnsi"/>
          <w:bCs/>
        </w:rPr>
        <w:t>ir</w:t>
      </w:r>
      <w:r w:rsidR="00F00A2B">
        <w:rPr>
          <w:rFonts w:asciiTheme="minorHAnsi" w:hAnsiTheme="minorHAnsi" w:cstheme="minorHAnsi"/>
          <w:bCs/>
        </w:rPr>
        <w:t xml:space="preserve"> percentage</w:t>
      </w:r>
      <w:r w:rsidR="00AD7577">
        <w:rPr>
          <w:rFonts w:asciiTheme="minorHAnsi" w:hAnsiTheme="minorHAnsi" w:cstheme="minorHAnsi"/>
          <w:bCs/>
        </w:rPr>
        <w:t xml:space="preserve"> in relation to</w:t>
      </w:r>
      <w:r w:rsidR="00F00A2B">
        <w:rPr>
          <w:rFonts w:asciiTheme="minorHAnsi" w:hAnsiTheme="minorHAnsi" w:cstheme="minorHAnsi"/>
          <w:bCs/>
        </w:rPr>
        <w:t xml:space="preserve"> the to</w:t>
      </w:r>
      <w:r w:rsidR="0078177B">
        <w:rPr>
          <w:rFonts w:asciiTheme="minorHAnsi" w:hAnsiTheme="minorHAnsi" w:cstheme="minorHAnsi"/>
          <w:bCs/>
        </w:rPr>
        <w:t>t</w:t>
      </w:r>
      <w:r w:rsidR="00F00A2B">
        <w:rPr>
          <w:rFonts w:asciiTheme="minorHAnsi" w:hAnsiTheme="minorHAnsi" w:cstheme="minorHAnsi"/>
          <w:bCs/>
        </w:rPr>
        <w:t xml:space="preserve">al retinal area. </w:t>
      </w:r>
      <w:r w:rsidR="00875CCC" w:rsidRPr="008B03AC">
        <w:rPr>
          <w:rFonts w:asciiTheme="minorHAnsi" w:hAnsiTheme="minorHAnsi" w:cstheme="minorHAnsi"/>
          <w:bCs/>
        </w:rPr>
        <w:t>Also,</w:t>
      </w:r>
      <w:r w:rsidR="00DC4564" w:rsidRPr="008B03AC">
        <w:rPr>
          <w:rFonts w:asciiTheme="minorHAnsi" w:hAnsiTheme="minorHAnsi" w:cstheme="minorHAnsi"/>
          <w:bCs/>
        </w:rPr>
        <w:t xml:space="preserve"> some </w:t>
      </w:r>
      <w:r w:rsidR="009D6F57" w:rsidRPr="008B03AC">
        <w:rPr>
          <w:rFonts w:asciiTheme="minorHAnsi" w:hAnsiTheme="minorHAnsi" w:cstheme="minorHAnsi"/>
          <w:bCs/>
        </w:rPr>
        <w:t xml:space="preserve">software </w:t>
      </w:r>
      <w:r w:rsidR="00DC4564" w:rsidRPr="008B03AC">
        <w:rPr>
          <w:rFonts w:asciiTheme="minorHAnsi" w:hAnsiTheme="minorHAnsi" w:cstheme="minorHAnsi"/>
          <w:bCs/>
        </w:rPr>
        <w:t>tools are available for quantifying NV</w:t>
      </w:r>
      <w:r w:rsidR="00694490" w:rsidRPr="008B03AC">
        <w:rPr>
          <w:rFonts w:asciiTheme="minorHAnsi" w:hAnsiTheme="minorHAnsi" w:cstheme="minorHAnsi"/>
          <w:bCs/>
        </w:rPr>
        <w:t>.</w:t>
      </w:r>
      <w:r w:rsidR="00E03D27" w:rsidRPr="008B03AC">
        <w:rPr>
          <w:rFonts w:asciiTheme="minorHAnsi" w:hAnsiTheme="minorHAnsi" w:cstheme="minorHAnsi"/>
          <w:bCs/>
        </w:rPr>
        <w:t xml:space="preserve"> </w:t>
      </w:r>
    </w:p>
    <w:p w14:paraId="560ECC29" w14:textId="77777777" w:rsidR="00A4118C" w:rsidRDefault="00A4118C" w:rsidP="00E933C1">
      <w:pPr>
        <w:pStyle w:val="NormalWeb"/>
        <w:spacing w:before="0" w:beforeAutospacing="0" w:after="0" w:afterAutospacing="0"/>
        <w:rPr>
          <w:rFonts w:asciiTheme="minorHAnsi" w:hAnsiTheme="minorHAnsi" w:cstheme="minorHAnsi"/>
          <w:bCs/>
        </w:rPr>
      </w:pPr>
    </w:p>
    <w:p w14:paraId="2B88C8D2" w14:textId="3F2F79FF" w:rsidR="001F5213" w:rsidRPr="008B03AC" w:rsidRDefault="00A4118C" w:rsidP="00E933C1">
      <w:pPr>
        <w:pStyle w:val="NormalWeb"/>
        <w:spacing w:before="0" w:beforeAutospacing="0" w:after="0" w:afterAutospacing="0"/>
        <w:rPr>
          <w:rFonts w:asciiTheme="minorHAnsi" w:hAnsiTheme="minorHAnsi" w:cstheme="minorHAnsi"/>
          <w:bCs/>
        </w:rPr>
      </w:pPr>
      <w:r w:rsidRPr="008B03AC">
        <w:rPr>
          <w:rFonts w:asciiTheme="minorHAnsi" w:hAnsiTheme="minorHAnsi" w:cstheme="minorHAnsi"/>
          <w:bCs/>
        </w:rPr>
        <w:t xml:space="preserve">NOTE: </w:t>
      </w:r>
      <w:r w:rsidR="00E03D27" w:rsidRPr="008B03AC">
        <w:rPr>
          <w:rFonts w:asciiTheme="minorHAnsi" w:hAnsiTheme="minorHAnsi" w:cstheme="minorHAnsi"/>
          <w:bCs/>
        </w:rPr>
        <w:t xml:space="preserve">Recently, </w:t>
      </w:r>
      <w:r w:rsidR="00E03D27" w:rsidRPr="008B03AC">
        <w:t>an open-source, fully automated pipeline</w:t>
      </w:r>
      <w:r w:rsidR="007A0F16" w:rsidRPr="008B03AC">
        <w:t>s</w:t>
      </w:r>
      <w:r w:rsidR="00E03D27" w:rsidRPr="008B03AC">
        <w:t xml:space="preserve"> for the quantification of key values of OIR images using deep learning neural networks have been introduced and provide a reliable tool for reproducible quantification of retinal AVA and NV (</w:t>
      </w:r>
      <w:r w:rsidR="00863DD2">
        <w:t xml:space="preserve">e.g., </w:t>
      </w:r>
      <w:hyperlink r:id="rId11" w:history="1">
        <w:r w:rsidR="00863DD2" w:rsidRPr="00DC599F">
          <w:rPr>
            <w:rStyle w:val="Hyperlink"/>
          </w:rPr>
          <w:t>https://github.com/uw-biomedical-ml/oir/tree/bf75f9346064f1425b8b9408ab792b1531a86c64</w:t>
        </w:r>
      </w:hyperlink>
      <w:r w:rsidR="00E03D27" w:rsidRPr="008B03AC">
        <w:t>)</w:t>
      </w:r>
      <w:r w:rsidR="00595120" w:rsidRPr="008B03AC">
        <w:rPr>
          <w:bCs/>
          <w:vertAlign w:val="superscript"/>
        </w:rPr>
        <w:t>20,21</w:t>
      </w:r>
      <w:r w:rsidR="006F69AD" w:rsidRPr="008B03AC">
        <w:t>.</w:t>
      </w:r>
    </w:p>
    <w:p w14:paraId="4097151C" w14:textId="77777777" w:rsidR="00530335" w:rsidRPr="008B03AC" w:rsidRDefault="00530335" w:rsidP="00E933C1">
      <w:pPr>
        <w:pStyle w:val="ListParagraph"/>
        <w:ind w:left="0"/>
        <w:rPr>
          <w:rFonts w:asciiTheme="minorHAnsi" w:hAnsiTheme="minorHAnsi" w:cstheme="minorHAnsi"/>
          <w:bCs/>
        </w:rPr>
      </w:pPr>
    </w:p>
    <w:p w14:paraId="1F364551" w14:textId="12F1A26D" w:rsidR="00530335" w:rsidRPr="008B03AC" w:rsidRDefault="00501C8C" w:rsidP="00E933C1">
      <w:pPr>
        <w:pStyle w:val="NormalWeb"/>
        <w:numPr>
          <w:ilvl w:val="1"/>
          <w:numId w:val="47"/>
        </w:numPr>
        <w:spacing w:before="0" w:beforeAutospacing="0" w:after="0" w:afterAutospacing="0"/>
        <w:rPr>
          <w:rFonts w:asciiTheme="minorHAnsi" w:hAnsiTheme="minorHAnsi" w:cstheme="minorHAnsi"/>
          <w:bCs/>
        </w:rPr>
      </w:pPr>
      <w:r>
        <w:rPr>
          <w:rFonts w:asciiTheme="minorHAnsi" w:hAnsiTheme="minorHAnsi" w:cstheme="minorHAnsi"/>
          <w:bCs/>
        </w:rPr>
        <w:t xml:space="preserve">If </w:t>
      </w:r>
      <w:r w:rsidR="006F06EC">
        <w:rPr>
          <w:rFonts w:asciiTheme="minorHAnsi" w:hAnsiTheme="minorHAnsi" w:cstheme="minorHAnsi"/>
          <w:bCs/>
        </w:rPr>
        <w:t xml:space="preserve">using </w:t>
      </w:r>
      <w:r>
        <w:rPr>
          <w:rFonts w:asciiTheme="minorHAnsi" w:hAnsiTheme="minorHAnsi" w:cstheme="minorHAnsi"/>
          <w:bCs/>
        </w:rPr>
        <w:t xml:space="preserve">antibodies </w:t>
      </w:r>
      <w:r w:rsidR="00D92023">
        <w:rPr>
          <w:rFonts w:asciiTheme="minorHAnsi" w:hAnsiTheme="minorHAnsi" w:cstheme="minorHAnsi"/>
          <w:bCs/>
        </w:rPr>
        <w:t>for immunohistochemical</w:t>
      </w:r>
      <w:r>
        <w:rPr>
          <w:rFonts w:asciiTheme="minorHAnsi" w:hAnsiTheme="minorHAnsi" w:cstheme="minorHAnsi"/>
          <w:bCs/>
        </w:rPr>
        <w:t xml:space="preserve"> detect</w:t>
      </w:r>
      <w:r w:rsidR="00D92023">
        <w:rPr>
          <w:rFonts w:asciiTheme="minorHAnsi" w:hAnsiTheme="minorHAnsi" w:cstheme="minorHAnsi"/>
          <w:bCs/>
        </w:rPr>
        <w:t>ion of</w:t>
      </w:r>
      <w:r>
        <w:rPr>
          <w:rFonts w:asciiTheme="minorHAnsi" w:hAnsiTheme="minorHAnsi" w:cstheme="minorHAnsi"/>
          <w:bCs/>
        </w:rPr>
        <w:t xml:space="preserve"> individual cell populations, q</w:t>
      </w:r>
      <w:r w:rsidR="00530335" w:rsidRPr="008B03AC">
        <w:rPr>
          <w:rFonts w:asciiTheme="minorHAnsi" w:hAnsiTheme="minorHAnsi" w:cstheme="minorHAnsi"/>
          <w:bCs/>
        </w:rPr>
        <w:t xml:space="preserve">uantify the </w:t>
      </w:r>
      <w:r>
        <w:rPr>
          <w:rFonts w:asciiTheme="minorHAnsi" w:hAnsiTheme="minorHAnsi" w:cstheme="minorHAnsi"/>
          <w:bCs/>
        </w:rPr>
        <w:t>number</w:t>
      </w:r>
      <w:r w:rsidR="00530335" w:rsidRPr="008B03AC">
        <w:rPr>
          <w:rFonts w:asciiTheme="minorHAnsi" w:hAnsiTheme="minorHAnsi" w:cstheme="minorHAnsi"/>
          <w:bCs/>
        </w:rPr>
        <w:t xml:space="preserve"> of stained cells (such as m</w:t>
      </w:r>
      <w:r w:rsidR="000A6993" w:rsidRPr="008B03AC">
        <w:rPr>
          <w:rFonts w:asciiTheme="minorHAnsi" w:hAnsiTheme="minorHAnsi" w:cstheme="minorHAnsi"/>
          <w:bCs/>
        </w:rPr>
        <w:t>icroglia</w:t>
      </w:r>
      <w:r w:rsidR="00530335" w:rsidRPr="008B03AC">
        <w:rPr>
          <w:rFonts w:asciiTheme="minorHAnsi" w:hAnsiTheme="minorHAnsi" w:cstheme="minorHAnsi"/>
          <w:bCs/>
        </w:rPr>
        <w:t xml:space="preserve">, </w:t>
      </w:r>
      <w:r w:rsidR="00370FDC" w:rsidRPr="006F06EC">
        <w:rPr>
          <w:rFonts w:asciiTheme="minorHAnsi" w:hAnsiTheme="minorHAnsi" w:cstheme="minorHAnsi"/>
          <w:b/>
        </w:rPr>
        <w:t>F</w:t>
      </w:r>
      <w:r w:rsidR="00530335" w:rsidRPr="006F06EC">
        <w:rPr>
          <w:rFonts w:asciiTheme="minorHAnsi" w:hAnsiTheme="minorHAnsi" w:cstheme="minorHAnsi"/>
          <w:b/>
        </w:rPr>
        <w:t xml:space="preserve">igure </w:t>
      </w:r>
      <w:r w:rsidR="00370FDC" w:rsidRPr="006F06EC">
        <w:rPr>
          <w:rFonts w:asciiTheme="minorHAnsi" w:hAnsiTheme="minorHAnsi" w:cstheme="minorHAnsi"/>
          <w:b/>
        </w:rPr>
        <w:t>2B</w:t>
      </w:r>
      <w:r w:rsidR="00530335" w:rsidRPr="008B03AC">
        <w:rPr>
          <w:rFonts w:asciiTheme="minorHAnsi" w:hAnsiTheme="minorHAnsi" w:cstheme="minorHAnsi"/>
          <w:bCs/>
        </w:rPr>
        <w:t>) from the retinal flat mounts</w:t>
      </w:r>
      <w:r w:rsidR="00AD7577">
        <w:rPr>
          <w:rFonts w:asciiTheme="minorHAnsi" w:hAnsiTheme="minorHAnsi" w:cstheme="minorHAnsi"/>
          <w:bCs/>
        </w:rPr>
        <w:t xml:space="preserve"> by hand or by automated image analysis systems</w:t>
      </w:r>
      <w:r w:rsidR="00B03ED3" w:rsidRPr="008B03AC">
        <w:rPr>
          <w:rFonts w:asciiTheme="minorHAnsi" w:hAnsiTheme="minorHAnsi" w:cstheme="minorHAnsi"/>
          <w:bCs/>
        </w:rPr>
        <w:t xml:space="preserve"> if desired.</w:t>
      </w:r>
    </w:p>
    <w:p w14:paraId="445AB276" w14:textId="77777777" w:rsidR="00D17D36" w:rsidRPr="008B03AC" w:rsidRDefault="00D17D36" w:rsidP="00E933C1">
      <w:pPr>
        <w:pStyle w:val="ListParagraph"/>
        <w:ind w:left="0"/>
        <w:rPr>
          <w:rFonts w:asciiTheme="minorHAnsi" w:hAnsiTheme="minorHAnsi" w:cstheme="minorHAnsi"/>
          <w:bCs/>
        </w:rPr>
      </w:pPr>
    </w:p>
    <w:p w14:paraId="2D347C1B" w14:textId="7433DA39" w:rsidR="00CA3126" w:rsidRPr="008B03AC" w:rsidRDefault="00D17D36" w:rsidP="00E933C1">
      <w:pPr>
        <w:pStyle w:val="NormalWeb"/>
        <w:numPr>
          <w:ilvl w:val="0"/>
          <w:numId w:val="47"/>
        </w:numPr>
        <w:spacing w:before="0" w:beforeAutospacing="0" w:after="0" w:afterAutospacing="0"/>
        <w:rPr>
          <w:rFonts w:asciiTheme="minorHAnsi" w:hAnsiTheme="minorHAnsi" w:cstheme="minorHAnsi"/>
          <w:b/>
        </w:rPr>
      </w:pPr>
      <w:r w:rsidRPr="008B03AC">
        <w:rPr>
          <w:rFonts w:asciiTheme="minorHAnsi" w:hAnsiTheme="minorHAnsi" w:cstheme="minorHAnsi"/>
          <w:b/>
        </w:rPr>
        <w:t>Statistics</w:t>
      </w:r>
    </w:p>
    <w:p w14:paraId="0447B87E" w14:textId="77777777" w:rsidR="00CA3126" w:rsidRPr="008B03AC" w:rsidRDefault="00CA3126" w:rsidP="00E933C1">
      <w:pPr>
        <w:pStyle w:val="NormalWeb"/>
        <w:spacing w:before="0" w:beforeAutospacing="0" w:after="0" w:afterAutospacing="0"/>
        <w:rPr>
          <w:rFonts w:asciiTheme="minorHAnsi" w:hAnsiTheme="minorHAnsi" w:cstheme="minorHAnsi"/>
          <w:b/>
        </w:rPr>
      </w:pPr>
    </w:p>
    <w:p w14:paraId="755AAEB1" w14:textId="51BEC15D" w:rsidR="00D17D36" w:rsidRPr="008B03AC" w:rsidRDefault="00D17D36" w:rsidP="00E933C1">
      <w:pPr>
        <w:pStyle w:val="NormalWeb"/>
        <w:numPr>
          <w:ilvl w:val="1"/>
          <w:numId w:val="47"/>
        </w:numPr>
        <w:spacing w:before="0" w:beforeAutospacing="0" w:after="0" w:afterAutospacing="0"/>
        <w:rPr>
          <w:rFonts w:asciiTheme="minorHAnsi" w:hAnsiTheme="minorHAnsi" w:cstheme="minorHAnsi"/>
          <w:b/>
        </w:rPr>
      </w:pPr>
      <w:r w:rsidRPr="008B03AC">
        <w:t>Analyze normally distributed data by Student’s t test or One-Way ANOVA followed by Dunnett’s or Tukey’s multiple comparisons test, as appropriate. Use nonparametric tests like Mann-Whit</w:t>
      </w:r>
      <w:r w:rsidR="007E47AF">
        <w:t>n</w:t>
      </w:r>
      <w:r w:rsidRPr="008B03AC">
        <w:t>ey U test or Kruskal Wallis test for non-normally distributed data. Consider differences statistically significant at the P &lt; 0.05 level.</w:t>
      </w:r>
    </w:p>
    <w:bookmarkEnd w:id="2"/>
    <w:p w14:paraId="72DAD79E" w14:textId="77777777" w:rsidR="00862962" w:rsidRPr="008B03AC" w:rsidRDefault="00862962" w:rsidP="00E933C1">
      <w:pPr>
        <w:pStyle w:val="NormalWeb"/>
        <w:spacing w:before="0" w:beforeAutospacing="0" w:after="0" w:afterAutospacing="0"/>
        <w:rPr>
          <w:rFonts w:asciiTheme="minorHAnsi" w:hAnsiTheme="minorHAnsi" w:cstheme="minorHAnsi"/>
          <w:b/>
        </w:rPr>
      </w:pPr>
    </w:p>
    <w:p w14:paraId="352811A9" w14:textId="759350EE" w:rsidR="005930A6" w:rsidRPr="008B03AC" w:rsidRDefault="006305D7" w:rsidP="00E933C1">
      <w:pPr>
        <w:pStyle w:val="NormalWeb"/>
        <w:spacing w:before="0" w:beforeAutospacing="0" w:after="0" w:afterAutospacing="0"/>
        <w:rPr>
          <w:rFonts w:asciiTheme="minorHAnsi" w:hAnsiTheme="minorHAnsi" w:cstheme="minorHAnsi"/>
          <w:color w:val="808080" w:themeColor="background1" w:themeShade="80"/>
        </w:rPr>
      </w:pPr>
      <w:r w:rsidRPr="008B03AC">
        <w:rPr>
          <w:rFonts w:asciiTheme="minorHAnsi" w:hAnsiTheme="minorHAnsi" w:cstheme="minorHAnsi"/>
          <w:b/>
        </w:rPr>
        <w:t>REPRESENTATIVE RESULTS</w:t>
      </w:r>
      <w:r w:rsidR="00EF1462" w:rsidRPr="008B03AC">
        <w:rPr>
          <w:rFonts w:asciiTheme="minorHAnsi" w:hAnsiTheme="minorHAnsi" w:cstheme="minorHAnsi"/>
          <w:b/>
        </w:rPr>
        <w:t xml:space="preserve">: </w:t>
      </w:r>
    </w:p>
    <w:p w14:paraId="66C9E846" w14:textId="7927ECE9" w:rsidR="001439C9" w:rsidRPr="008B03AC" w:rsidRDefault="00AC4E3E" w:rsidP="00E933C1">
      <w:pPr>
        <w:rPr>
          <w:rFonts w:asciiTheme="minorHAnsi" w:hAnsiTheme="minorHAnsi" w:cstheme="minorHAnsi"/>
          <w:color w:val="auto"/>
        </w:rPr>
      </w:pPr>
      <w:r w:rsidRPr="008B03AC">
        <w:rPr>
          <w:rFonts w:asciiTheme="minorHAnsi" w:hAnsiTheme="minorHAnsi" w:cstheme="minorHAnsi"/>
          <w:color w:val="auto"/>
        </w:rPr>
        <w:t>The main outcome of the model is the vascular phenotype</w:t>
      </w:r>
      <w:r w:rsidR="00F427BA" w:rsidRPr="008B03AC">
        <w:rPr>
          <w:rFonts w:asciiTheme="minorHAnsi" w:hAnsiTheme="minorHAnsi" w:cstheme="minorHAnsi"/>
          <w:color w:val="auto"/>
        </w:rPr>
        <w:t>:</w:t>
      </w:r>
      <w:r w:rsidRPr="008B03AC">
        <w:rPr>
          <w:rFonts w:asciiTheme="minorHAnsi" w:hAnsiTheme="minorHAnsi" w:cstheme="minorHAnsi"/>
          <w:color w:val="auto"/>
        </w:rPr>
        <w:t xml:space="preserve"> the size of AVAs and the amount of NV. </w:t>
      </w:r>
      <w:r w:rsidR="001439C9" w:rsidRPr="008B03AC">
        <w:rPr>
          <w:rFonts w:asciiTheme="minorHAnsi" w:hAnsiTheme="minorHAnsi" w:cstheme="minorHAnsi"/>
          <w:color w:val="auto"/>
        </w:rPr>
        <w:t xml:space="preserve">In the mouse OIR model, the </w:t>
      </w:r>
      <w:proofErr w:type="spellStart"/>
      <w:r w:rsidR="001439C9" w:rsidRPr="008B03AC">
        <w:rPr>
          <w:rFonts w:asciiTheme="minorHAnsi" w:hAnsiTheme="minorHAnsi" w:cstheme="minorHAnsi"/>
          <w:color w:val="auto"/>
        </w:rPr>
        <w:t>vaso</w:t>
      </w:r>
      <w:proofErr w:type="spellEnd"/>
      <w:r w:rsidR="001439C9" w:rsidRPr="008B03AC">
        <w:rPr>
          <w:rFonts w:asciiTheme="minorHAnsi" w:hAnsiTheme="minorHAnsi" w:cstheme="minorHAnsi"/>
          <w:color w:val="auto"/>
        </w:rPr>
        <w:t>-obliteration occurs in the central retina</w:t>
      </w:r>
      <w:r w:rsidR="002536D1" w:rsidRPr="008B03AC">
        <w:rPr>
          <w:rFonts w:asciiTheme="minorHAnsi" w:hAnsiTheme="minorHAnsi" w:cstheme="minorHAnsi"/>
          <w:color w:val="auto"/>
        </w:rPr>
        <w:t xml:space="preserve"> (</w:t>
      </w:r>
      <w:r w:rsidR="002536D1" w:rsidRPr="00F726C2">
        <w:rPr>
          <w:rFonts w:asciiTheme="minorHAnsi" w:hAnsiTheme="minorHAnsi" w:cstheme="minorHAnsi"/>
          <w:b/>
          <w:bCs/>
          <w:color w:val="auto"/>
        </w:rPr>
        <w:t xml:space="preserve">Figure </w:t>
      </w:r>
      <w:r w:rsidR="00370FDC" w:rsidRPr="00F726C2">
        <w:rPr>
          <w:rFonts w:asciiTheme="minorHAnsi" w:hAnsiTheme="minorHAnsi" w:cstheme="minorHAnsi"/>
          <w:b/>
          <w:bCs/>
          <w:color w:val="auto"/>
        </w:rPr>
        <w:t>2</w:t>
      </w:r>
      <w:r w:rsidR="006A1C9A" w:rsidRPr="00F726C2">
        <w:rPr>
          <w:rFonts w:asciiTheme="minorHAnsi" w:hAnsiTheme="minorHAnsi" w:cstheme="minorHAnsi"/>
          <w:b/>
          <w:bCs/>
          <w:color w:val="auto"/>
        </w:rPr>
        <w:t>A</w:t>
      </w:r>
      <w:r w:rsidR="002536D1" w:rsidRPr="008B03AC">
        <w:rPr>
          <w:rFonts w:asciiTheme="minorHAnsi" w:hAnsiTheme="minorHAnsi" w:cstheme="minorHAnsi"/>
          <w:color w:val="auto"/>
        </w:rPr>
        <w:t>)</w:t>
      </w:r>
      <w:r w:rsidR="001439C9" w:rsidRPr="008B03AC">
        <w:rPr>
          <w:rFonts w:asciiTheme="minorHAnsi" w:hAnsiTheme="minorHAnsi" w:cstheme="minorHAnsi"/>
          <w:color w:val="auto"/>
        </w:rPr>
        <w:t xml:space="preserve">, while in the rat model it develops in the periphery, </w:t>
      </w:r>
      <w:r w:rsidR="007A0F16" w:rsidRPr="008B03AC">
        <w:rPr>
          <w:rFonts w:asciiTheme="minorHAnsi" w:hAnsiTheme="minorHAnsi" w:cstheme="minorHAnsi"/>
          <w:color w:val="auto"/>
        </w:rPr>
        <w:t>i.e.</w:t>
      </w:r>
      <w:r w:rsidR="00A4118C">
        <w:rPr>
          <w:rFonts w:asciiTheme="minorHAnsi" w:hAnsiTheme="minorHAnsi" w:cstheme="minorHAnsi"/>
          <w:color w:val="auto"/>
        </w:rPr>
        <w:t>,</w:t>
      </w:r>
      <w:r w:rsidR="007A0F16" w:rsidRPr="008B03AC">
        <w:rPr>
          <w:rFonts w:asciiTheme="minorHAnsi" w:hAnsiTheme="minorHAnsi" w:cstheme="minorHAnsi"/>
          <w:color w:val="auto"/>
        </w:rPr>
        <w:t xml:space="preserve"> </w:t>
      </w:r>
      <w:proofErr w:type="gramStart"/>
      <w:r w:rsidR="001439C9" w:rsidRPr="008B03AC">
        <w:rPr>
          <w:rFonts w:asciiTheme="minorHAnsi" w:hAnsiTheme="minorHAnsi" w:cstheme="minorHAnsi"/>
          <w:color w:val="auto"/>
        </w:rPr>
        <w:t>similar to</w:t>
      </w:r>
      <w:proofErr w:type="gramEnd"/>
      <w:r w:rsidR="001439C9" w:rsidRPr="008B03AC">
        <w:rPr>
          <w:rFonts w:asciiTheme="minorHAnsi" w:hAnsiTheme="minorHAnsi" w:cstheme="minorHAnsi"/>
          <w:color w:val="auto"/>
        </w:rPr>
        <w:t xml:space="preserve"> human ROP</w:t>
      </w:r>
      <w:r w:rsidR="00595120" w:rsidRPr="008B03AC">
        <w:rPr>
          <w:bCs/>
          <w:color w:val="auto"/>
          <w:vertAlign w:val="superscript"/>
        </w:rPr>
        <w:t>22</w:t>
      </w:r>
      <w:r w:rsidR="001439C9" w:rsidRPr="008B03AC">
        <w:rPr>
          <w:rFonts w:asciiTheme="minorHAnsi" w:hAnsiTheme="minorHAnsi" w:cstheme="minorHAnsi"/>
          <w:color w:val="auto"/>
        </w:rPr>
        <w:t xml:space="preserve"> </w:t>
      </w:r>
      <w:r w:rsidR="00F427BA" w:rsidRPr="008B03AC">
        <w:rPr>
          <w:rFonts w:asciiTheme="minorHAnsi" w:hAnsiTheme="minorHAnsi" w:cstheme="minorHAnsi"/>
          <w:color w:val="auto"/>
        </w:rPr>
        <w:t>(</w:t>
      </w:r>
      <w:r w:rsidR="002536D1" w:rsidRPr="00F726C2">
        <w:rPr>
          <w:rFonts w:asciiTheme="minorHAnsi" w:hAnsiTheme="minorHAnsi" w:cstheme="minorHAnsi"/>
          <w:b/>
          <w:bCs/>
          <w:color w:val="auto"/>
        </w:rPr>
        <w:t xml:space="preserve">Figure </w:t>
      </w:r>
      <w:r w:rsidR="00370FDC" w:rsidRPr="00F726C2">
        <w:rPr>
          <w:rFonts w:asciiTheme="minorHAnsi" w:hAnsiTheme="minorHAnsi" w:cstheme="minorHAnsi"/>
          <w:b/>
          <w:bCs/>
          <w:color w:val="auto"/>
        </w:rPr>
        <w:t>3</w:t>
      </w:r>
      <w:r w:rsidR="001A4EA7" w:rsidRPr="00F726C2">
        <w:rPr>
          <w:rFonts w:asciiTheme="minorHAnsi" w:hAnsiTheme="minorHAnsi" w:cstheme="minorHAnsi"/>
          <w:b/>
          <w:bCs/>
          <w:color w:val="auto"/>
        </w:rPr>
        <w:t>A</w:t>
      </w:r>
      <w:r w:rsidR="00F427BA" w:rsidRPr="008B03AC">
        <w:rPr>
          <w:rFonts w:asciiTheme="minorHAnsi" w:hAnsiTheme="minorHAnsi" w:cstheme="minorHAnsi"/>
          <w:color w:val="auto"/>
        </w:rPr>
        <w:t>).</w:t>
      </w:r>
      <w:r w:rsidR="006A1C9A" w:rsidRPr="008B03AC">
        <w:rPr>
          <w:rFonts w:asciiTheme="minorHAnsi" w:hAnsiTheme="minorHAnsi" w:cstheme="minorHAnsi"/>
          <w:color w:val="auto"/>
        </w:rPr>
        <w:t xml:space="preserve"> This is because the superficial vascular plexus has already developed when mice are exposed to hyperoxia, whereas in the rat model the retina is avascular at the </w:t>
      </w:r>
      <w:r w:rsidR="00FA7529" w:rsidRPr="008B03AC">
        <w:rPr>
          <w:rFonts w:asciiTheme="minorHAnsi" w:hAnsiTheme="minorHAnsi" w:cstheme="minorHAnsi"/>
          <w:color w:val="auto"/>
        </w:rPr>
        <w:t xml:space="preserve">time of </w:t>
      </w:r>
      <w:r w:rsidR="00F660D8" w:rsidRPr="008B03AC">
        <w:rPr>
          <w:rFonts w:asciiTheme="minorHAnsi" w:hAnsiTheme="minorHAnsi" w:cstheme="minorHAnsi"/>
          <w:color w:val="auto"/>
        </w:rPr>
        <w:t xml:space="preserve">OIR </w:t>
      </w:r>
      <w:r w:rsidR="0004094E" w:rsidRPr="008B03AC">
        <w:rPr>
          <w:rFonts w:asciiTheme="minorHAnsi" w:hAnsiTheme="minorHAnsi" w:cstheme="minorHAnsi"/>
          <w:color w:val="auto"/>
        </w:rPr>
        <w:t>induction</w:t>
      </w:r>
      <w:r w:rsidR="006A1C9A" w:rsidRPr="008B03AC">
        <w:rPr>
          <w:rFonts w:asciiTheme="minorHAnsi" w:hAnsiTheme="minorHAnsi" w:cstheme="minorHAnsi"/>
          <w:color w:val="auto"/>
        </w:rPr>
        <w:t xml:space="preserve"> </w:t>
      </w:r>
      <w:r w:rsidR="0004094E" w:rsidRPr="008B03AC">
        <w:rPr>
          <w:rFonts w:asciiTheme="minorHAnsi" w:hAnsiTheme="minorHAnsi" w:cstheme="minorHAnsi"/>
          <w:color w:val="auto"/>
        </w:rPr>
        <w:t>(</w:t>
      </w:r>
      <w:r w:rsidR="006A1C9A" w:rsidRPr="008B03AC">
        <w:rPr>
          <w:rFonts w:asciiTheme="minorHAnsi" w:hAnsiTheme="minorHAnsi" w:cstheme="minorHAnsi"/>
          <w:color w:val="auto"/>
        </w:rPr>
        <w:t>P0</w:t>
      </w:r>
      <w:r w:rsidR="0004094E" w:rsidRPr="008B03AC">
        <w:rPr>
          <w:rFonts w:asciiTheme="minorHAnsi" w:hAnsiTheme="minorHAnsi" w:cstheme="minorHAnsi"/>
          <w:color w:val="auto"/>
        </w:rPr>
        <w:t>)</w:t>
      </w:r>
      <w:r w:rsidR="006A1C9A" w:rsidRPr="008B03AC">
        <w:rPr>
          <w:rFonts w:asciiTheme="minorHAnsi" w:hAnsiTheme="minorHAnsi" w:cstheme="minorHAnsi"/>
          <w:color w:val="auto"/>
        </w:rPr>
        <w:t>.</w:t>
      </w:r>
      <w:r w:rsidRPr="008B03AC">
        <w:rPr>
          <w:rFonts w:asciiTheme="minorHAnsi" w:hAnsiTheme="minorHAnsi" w:cstheme="minorHAnsi"/>
          <w:color w:val="auto"/>
        </w:rPr>
        <w:t xml:space="preserve"> </w:t>
      </w:r>
      <w:r w:rsidR="001439C9" w:rsidRPr="008B03AC">
        <w:rPr>
          <w:rFonts w:asciiTheme="minorHAnsi" w:hAnsiTheme="minorHAnsi" w:cstheme="minorHAnsi"/>
          <w:color w:val="auto"/>
        </w:rPr>
        <w:t>Preretinal neovascularization develop</w:t>
      </w:r>
      <w:r w:rsidR="00F046ED" w:rsidRPr="008B03AC">
        <w:rPr>
          <w:rFonts w:asciiTheme="minorHAnsi" w:hAnsiTheme="minorHAnsi" w:cstheme="minorHAnsi"/>
          <w:color w:val="auto"/>
        </w:rPr>
        <w:t>s</w:t>
      </w:r>
      <w:r w:rsidR="001439C9" w:rsidRPr="008B03AC">
        <w:rPr>
          <w:rFonts w:asciiTheme="minorHAnsi" w:hAnsiTheme="minorHAnsi" w:cstheme="minorHAnsi"/>
          <w:color w:val="auto"/>
        </w:rPr>
        <w:t xml:space="preserve"> near the avascular areas</w:t>
      </w:r>
      <w:r w:rsidR="006A1C9A" w:rsidRPr="008B03AC">
        <w:rPr>
          <w:rFonts w:asciiTheme="minorHAnsi" w:hAnsiTheme="minorHAnsi" w:cstheme="minorHAnsi"/>
          <w:color w:val="auto"/>
        </w:rPr>
        <w:t xml:space="preserve">, </w:t>
      </w:r>
      <w:r w:rsidR="0004094E" w:rsidRPr="008B03AC">
        <w:rPr>
          <w:rFonts w:asciiTheme="minorHAnsi" w:hAnsiTheme="minorHAnsi" w:cstheme="minorHAnsi"/>
          <w:color w:val="auto"/>
        </w:rPr>
        <w:t>i.e.</w:t>
      </w:r>
      <w:r w:rsidR="00863DD2">
        <w:rPr>
          <w:rFonts w:asciiTheme="minorHAnsi" w:hAnsiTheme="minorHAnsi" w:cstheme="minorHAnsi"/>
          <w:color w:val="auto"/>
        </w:rPr>
        <w:t>,</w:t>
      </w:r>
      <w:r w:rsidR="0004094E" w:rsidRPr="008B03AC">
        <w:rPr>
          <w:rFonts w:asciiTheme="minorHAnsi" w:hAnsiTheme="minorHAnsi" w:cstheme="minorHAnsi"/>
          <w:color w:val="auto"/>
        </w:rPr>
        <w:t xml:space="preserve"> </w:t>
      </w:r>
      <w:r w:rsidR="006A1C9A" w:rsidRPr="008B03AC">
        <w:rPr>
          <w:rFonts w:asciiTheme="minorHAnsi" w:hAnsiTheme="minorHAnsi" w:cstheme="minorHAnsi"/>
          <w:color w:val="auto"/>
        </w:rPr>
        <w:t>central retina in mouse, and periphery in rats</w:t>
      </w:r>
      <w:r w:rsidR="001439C9" w:rsidRPr="008B03AC">
        <w:rPr>
          <w:rFonts w:asciiTheme="minorHAnsi" w:hAnsiTheme="minorHAnsi" w:cstheme="minorHAnsi"/>
          <w:color w:val="auto"/>
        </w:rPr>
        <w:t xml:space="preserve"> (</w:t>
      </w:r>
      <w:r w:rsidR="001439C9" w:rsidRPr="00F726C2">
        <w:rPr>
          <w:rFonts w:asciiTheme="minorHAnsi" w:hAnsiTheme="minorHAnsi" w:cstheme="minorHAnsi"/>
          <w:b/>
          <w:bCs/>
          <w:color w:val="auto"/>
        </w:rPr>
        <w:t xml:space="preserve">Figure </w:t>
      </w:r>
      <w:r w:rsidR="001A4EA7" w:rsidRPr="00F726C2">
        <w:rPr>
          <w:rFonts w:asciiTheme="minorHAnsi" w:hAnsiTheme="minorHAnsi" w:cstheme="minorHAnsi"/>
          <w:b/>
          <w:bCs/>
          <w:color w:val="auto"/>
        </w:rPr>
        <w:t>2A</w:t>
      </w:r>
      <w:r w:rsidR="006A1C9A" w:rsidRPr="008B03AC">
        <w:rPr>
          <w:rFonts w:asciiTheme="minorHAnsi" w:hAnsiTheme="minorHAnsi" w:cstheme="minorHAnsi"/>
          <w:color w:val="auto"/>
        </w:rPr>
        <w:t xml:space="preserve"> and </w:t>
      </w:r>
      <w:r w:rsidR="00F726C2" w:rsidRPr="00F726C2">
        <w:rPr>
          <w:rFonts w:asciiTheme="minorHAnsi" w:hAnsiTheme="minorHAnsi" w:cstheme="minorHAnsi"/>
          <w:b/>
          <w:bCs/>
          <w:color w:val="auto"/>
        </w:rPr>
        <w:t xml:space="preserve">Figure </w:t>
      </w:r>
      <w:r w:rsidR="001A4EA7" w:rsidRPr="00F726C2">
        <w:rPr>
          <w:rFonts w:asciiTheme="minorHAnsi" w:hAnsiTheme="minorHAnsi" w:cstheme="minorHAnsi"/>
          <w:b/>
          <w:bCs/>
          <w:color w:val="auto"/>
        </w:rPr>
        <w:t>3A</w:t>
      </w:r>
      <w:r w:rsidR="001439C9" w:rsidRPr="008B03AC">
        <w:rPr>
          <w:rFonts w:asciiTheme="minorHAnsi" w:hAnsiTheme="minorHAnsi" w:cstheme="minorHAnsi"/>
          <w:color w:val="auto"/>
        </w:rPr>
        <w:t>).</w:t>
      </w:r>
      <w:r w:rsidR="0036025B">
        <w:rPr>
          <w:rFonts w:asciiTheme="minorHAnsi" w:hAnsiTheme="minorHAnsi" w:cstheme="minorHAnsi"/>
          <w:color w:val="auto"/>
        </w:rPr>
        <w:t xml:space="preserve"> </w:t>
      </w:r>
    </w:p>
    <w:p w14:paraId="7B438AAA" w14:textId="4F33CFC2" w:rsidR="002536D1" w:rsidRPr="008B03AC" w:rsidRDefault="002536D1" w:rsidP="00E933C1">
      <w:pPr>
        <w:rPr>
          <w:rFonts w:asciiTheme="minorHAnsi" w:hAnsiTheme="minorHAnsi" w:cstheme="minorHAnsi"/>
          <w:color w:val="auto"/>
        </w:rPr>
      </w:pPr>
    </w:p>
    <w:p w14:paraId="11B620AB" w14:textId="0B224EFF" w:rsidR="00DB31A0" w:rsidRPr="008B03AC" w:rsidRDefault="006B5BC2" w:rsidP="00E933C1">
      <w:pPr>
        <w:rPr>
          <w:rFonts w:asciiTheme="minorHAnsi" w:hAnsiTheme="minorHAnsi" w:cstheme="minorHAnsi"/>
          <w:color w:val="auto"/>
        </w:rPr>
      </w:pPr>
      <w:r w:rsidRPr="008B03AC">
        <w:rPr>
          <w:rFonts w:asciiTheme="minorHAnsi" w:hAnsiTheme="minorHAnsi" w:cstheme="minorHAnsi"/>
          <w:color w:val="auto"/>
        </w:rPr>
        <w:t>Histolog</w:t>
      </w:r>
      <w:r w:rsidR="0004094E" w:rsidRPr="008B03AC">
        <w:rPr>
          <w:rFonts w:asciiTheme="minorHAnsi" w:hAnsiTheme="minorHAnsi" w:cstheme="minorHAnsi"/>
          <w:color w:val="auto"/>
        </w:rPr>
        <w:t>ical analysis</w:t>
      </w:r>
      <w:r w:rsidRPr="008B03AC">
        <w:rPr>
          <w:rFonts w:asciiTheme="minorHAnsi" w:hAnsiTheme="minorHAnsi" w:cstheme="minorHAnsi"/>
          <w:color w:val="auto"/>
        </w:rPr>
        <w:t xml:space="preserve"> </w:t>
      </w:r>
      <w:r w:rsidR="0004094E" w:rsidRPr="008B03AC">
        <w:rPr>
          <w:rFonts w:asciiTheme="minorHAnsi" w:hAnsiTheme="minorHAnsi" w:cstheme="minorHAnsi"/>
          <w:color w:val="auto"/>
        </w:rPr>
        <w:t xml:space="preserve">using </w:t>
      </w:r>
      <w:r w:rsidRPr="008B03AC">
        <w:rPr>
          <w:rFonts w:asciiTheme="minorHAnsi" w:hAnsiTheme="minorHAnsi" w:cstheme="minorHAnsi"/>
          <w:color w:val="auto"/>
        </w:rPr>
        <w:t>either</w:t>
      </w:r>
      <w:r w:rsidR="00F427BA" w:rsidRPr="008B03AC">
        <w:rPr>
          <w:rFonts w:asciiTheme="minorHAnsi" w:hAnsiTheme="minorHAnsi" w:cstheme="minorHAnsi"/>
          <w:color w:val="auto"/>
        </w:rPr>
        <w:t xml:space="preserve"> </w:t>
      </w:r>
      <w:r w:rsidRPr="008B03AC">
        <w:rPr>
          <w:rFonts w:asciiTheme="minorHAnsi" w:hAnsiTheme="minorHAnsi" w:cstheme="minorHAnsi"/>
          <w:color w:val="auto"/>
        </w:rPr>
        <w:t>cross</w:t>
      </w:r>
      <w:r w:rsidR="00F427BA" w:rsidRPr="008B03AC">
        <w:rPr>
          <w:rFonts w:asciiTheme="minorHAnsi" w:hAnsiTheme="minorHAnsi" w:cstheme="minorHAnsi"/>
          <w:color w:val="auto"/>
        </w:rPr>
        <w:t>-</w:t>
      </w:r>
      <w:r w:rsidRPr="008B03AC">
        <w:rPr>
          <w:rFonts w:asciiTheme="minorHAnsi" w:hAnsiTheme="minorHAnsi" w:cstheme="minorHAnsi"/>
          <w:color w:val="auto"/>
        </w:rPr>
        <w:t xml:space="preserve">sections or flat mounts can be done to evaluate morphological changes in OIR retinas or the presence </w:t>
      </w:r>
      <w:r w:rsidR="006F0270" w:rsidRPr="008B03AC">
        <w:rPr>
          <w:rFonts w:asciiTheme="minorHAnsi" w:hAnsiTheme="minorHAnsi" w:cstheme="minorHAnsi"/>
          <w:color w:val="auto"/>
        </w:rPr>
        <w:t xml:space="preserve">of </w:t>
      </w:r>
      <w:r w:rsidR="0004094E" w:rsidRPr="008B03AC">
        <w:rPr>
          <w:rFonts w:asciiTheme="minorHAnsi" w:hAnsiTheme="minorHAnsi" w:cstheme="minorHAnsi"/>
          <w:color w:val="auto"/>
        </w:rPr>
        <w:t>cell type</w:t>
      </w:r>
      <w:r w:rsidR="006F0270" w:rsidRPr="008B03AC">
        <w:rPr>
          <w:rFonts w:asciiTheme="minorHAnsi" w:hAnsiTheme="minorHAnsi" w:cstheme="minorHAnsi"/>
          <w:color w:val="auto"/>
        </w:rPr>
        <w:t>s of interest</w:t>
      </w:r>
      <w:r w:rsidR="00913FD5" w:rsidRPr="008B03AC">
        <w:rPr>
          <w:rFonts w:asciiTheme="minorHAnsi" w:hAnsiTheme="minorHAnsi" w:cstheme="minorHAnsi"/>
          <w:color w:val="auto"/>
        </w:rPr>
        <w:t xml:space="preserve">, </w:t>
      </w:r>
      <w:r w:rsidRPr="008B03AC">
        <w:rPr>
          <w:rFonts w:asciiTheme="minorHAnsi" w:hAnsiTheme="minorHAnsi" w:cstheme="minorHAnsi"/>
          <w:color w:val="auto"/>
        </w:rPr>
        <w:t>for example inflammatory cells (</w:t>
      </w:r>
      <w:r w:rsidRPr="00F726C2">
        <w:rPr>
          <w:rFonts w:asciiTheme="minorHAnsi" w:hAnsiTheme="minorHAnsi" w:cstheme="minorHAnsi"/>
          <w:b/>
          <w:bCs/>
          <w:color w:val="auto"/>
        </w:rPr>
        <w:t xml:space="preserve">Figure </w:t>
      </w:r>
      <w:r w:rsidR="00B45991" w:rsidRPr="00F726C2">
        <w:rPr>
          <w:rFonts w:asciiTheme="minorHAnsi" w:hAnsiTheme="minorHAnsi" w:cstheme="minorHAnsi"/>
          <w:b/>
          <w:bCs/>
          <w:color w:val="auto"/>
        </w:rPr>
        <w:t>2</w:t>
      </w:r>
      <w:r w:rsidR="007655B8" w:rsidRPr="00F726C2">
        <w:rPr>
          <w:rFonts w:asciiTheme="minorHAnsi" w:hAnsiTheme="minorHAnsi" w:cstheme="minorHAnsi"/>
          <w:b/>
          <w:bCs/>
          <w:color w:val="auto"/>
        </w:rPr>
        <w:t>B</w:t>
      </w:r>
      <w:r w:rsidRPr="008B03AC">
        <w:rPr>
          <w:rFonts w:asciiTheme="minorHAnsi" w:hAnsiTheme="minorHAnsi" w:cstheme="minorHAnsi"/>
          <w:color w:val="auto"/>
        </w:rPr>
        <w:t xml:space="preserve">). </w:t>
      </w:r>
      <w:r w:rsidR="0004094E" w:rsidRPr="008B03AC">
        <w:rPr>
          <w:rFonts w:asciiTheme="minorHAnsi" w:hAnsiTheme="minorHAnsi" w:cstheme="minorHAnsi"/>
          <w:color w:val="auto"/>
        </w:rPr>
        <w:t>In addition to retina</w:t>
      </w:r>
      <w:r w:rsidRPr="008B03AC">
        <w:rPr>
          <w:rFonts w:asciiTheme="minorHAnsi" w:hAnsiTheme="minorHAnsi" w:cstheme="minorHAnsi"/>
          <w:color w:val="auto"/>
        </w:rPr>
        <w:t>, whole ey</w:t>
      </w:r>
      <w:r w:rsidR="00F25779" w:rsidRPr="008B03AC">
        <w:rPr>
          <w:rFonts w:asciiTheme="minorHAnsi" w:hAnsiTheme="minorHAnsi" w:cstheme="minorHAnsi"/>
          <w:color w:val="auto"/>
        </w:rPr>
        <w:t>e</w:t>
      </w:r>
      <w:r w:rsidRPr="008B03AC">
        <w:rPr>
          <w:rFonts w:asciiTheme="minorHAnsi" w:hAnsiTheme="minorHAnsi" w:cstheme="minorHAnsi"/>
          <w:color w:val="auto"/>
        </w:rPr>
        <w:t xml:space="preserve"> or vitreous samples can be collected for further </w:t>
      </w:r>
      <w:r w:rsidR="00F22171" w:rsidRPr="008B03AC">
        <w:rPr>
          <w:rFonts w:asciiTheme="minorHAnsi" w:hAnsiTheme="minorHAnsi" w:cstheme="minorHAnsi"/>
          <w:color w:val="auto"/>
        </w:rPr>
        <w:t>gene</w:t>
      </w:r>
      <w:r w:rsidR="00232AF5" w:rsidRPr="008B03AC">
        <w:rPr>
          <w:rFonts w:asciiTheme="minorHAnsi" w:hAnsiTheme="minorHAnsi" w:cstheme="minorHAnsi"/>
          <w:color w:val="auto"/>
        </w:rPr>
        <w:t xml:space="preserve"> a</w:t>
      </w:r>
      <w:r w:rsidRPr="008B03AC">
        <w:rPr>
          <w:rFonts w:asciiTheme="minorHAnsi" w:hAnsiTheme="minorHAnsi" w:cstheme="minorHAnsi"/>
          <w:color w:val="auto"/>
        </w:rPr>
        <w:t>nd protein</w:t>
      </w:r>
      <w:r w:rsidR="0004094E" w:rsidRPr="008B03AC">
        <w:rPr>
          <w:rFonts w:asciiTheme="minorHAnsi" w:hAnsiTheme="minorHAnsi" w:cstheme="minorHAnsi"/>
          <w:color w:val="auto"/>
        </w:rPr>
        <w:t xml:space="preserve"> expression</w:t>
      </w:r>
      <w:r w:rsidRPr="008B03AC">
        <w:rPr>
          <w:rFonts w:asciiTheme="minorHAnsi" w:hAnsiTheme="minorHAnsi" w:cstheme="minorHAnsi"/>
          <w:color w:val="auto"/>
        </w:rPr>
        <w:t xml:space="preserve"> analys</w:t>
      </w:r>
      <w:r w:rsidR="0004094E" w:rsidRPr="008B03AC">
        <w:rPr>
          <w:rFonts w:asciiTheme="minorHAnsi" w:hAnsiTheme="minorHAnsi" w:cstheme="minorHAnsi"/>
          <w:color w:val="auto"/>
        </w:rPr>
        <w:t>e</w:t>
      </w:r>
      <w:r w:rsidRPr="008B03AC">
        <w:rPr>
          <w:rFonts w:asciiTheme="minorHAnsi" w:hAnsiTheme="minorHAnsi" w:cstheme="minorHAnsi"/>
          <w:color w:val="auto"/>
        </w:rPr>
        <w:t xml:space="preserve">s in different time points during the OIR model. Gene or protein expression levels can be </w:t>
      </w:r>
      <w:r w:rsidR="002B569F" w:rsidRPr="008B03AC">
        <w:rPr>
          <w:rFonts w:asciiTheme="minorHAnsi" w:hAnsiTheme="minorHAnsi" w:cstheme="minorHAnsi"/>
          <w:color w:val="auto"/>
        </w:rPr>
        <w:t xml:space="preserve">analyzed </w:t>
      </w:r>
      <w:r w:rsidRPr="008B03AC">
        <w:rPr>
          <w:rFonts w:asciiTheme="minorHAnsi" w:hAnsiTheme="minorHAnsi" w:cstheme="minorHAnsi"/>
          <w:color w:val="auto"/>
        </w:rPr>
        <w:t>with standard methods</w:t>
      </w:r>
      <w:r w:rsidR="002B569F" w:rsidRPr="008B03AC">
        <w:rPr>
          <w:rFonts w:asciiTheme="minorHAnsi" w:hAnsiTheme="minorHAnsi" w:cstheme="minorHAnsi"/>
          <w:color w:val="auto"/>
        </w:rPr>
        <w:t xml:space="preserve">, such as </w:t>
      </w:r>
      <w:r w:rsidR="00FA365E" w:rsidRPr="008B03AC">
        <w:rPr>
          <w:rFonts w:asciiTheme="minorHAnsi" w:hAnsiTheme="minorHAnsi" w:cstheme="minorHAnsi"/>
          <w:color w:val="auto"/>
        </w:rPr>
        <w:t xml:space="preserve">RT-qPCR or </w:t>
      </w:r>
      <w:r w:rsidR="006F06EC">
        <w:rPr>
          <w:rFonts w:asciiTheme="minorHAnsi" w:hAnsiTheme="minorHAnsi" w:cstheme="minorHAnsi"/>
          <w:color w:val="auto"/>
        </w:rPr>
        <w:t>w</w:t>
      </w:r>
      <w:r w:rsidR="00FA365E" w:rsidRPr="008B03AC">
        <w:rPr>
          <w:rFonts w:asciiTheme="minorHAnsi" w:hAnsiTheme="minorHAnsi" w:cstheme="minorHAnsi"/>
          <w:color w:val="auto"/>
        </w:rPr>
        <w:t>estern Blotting</w:t>
      </w:r>
      <w:r w:rsidR="00F96413" w:rsidRPr="008B03AC">
        <w:rPr>
          <w:rFonts w:asciiTheme="minorHAnsi" w:hAnsiTheme="minorHAnsi" w:cstheme="minorHAnsi"/>
          <w:color w:val="auto"/>
        </w:rPr>
        <w:t>.</w:t>
      </w:r>
    </w:p>
    <w:p w14:paraId="1BAC68D6" w14:textId="77777777" w:rsidR="00AC4E3E" w:rsidRPr="008B03AC" w:rsidRDefault="00AC4E3E" w:rsidP="00E933C1">
      <w:pPr>
        <w:rPr>
          <w:rFonts w:asciiTheme="minorHAnsi" w:hAnsiTheme="minorHAnsi" w:cstheme="minorHAnsi"/>
          <w:color w:val="auto"/>
        </w:rPr>
      </w:pPr>
    </w:p>
    <w:p w14:paraId="07A4AD1D" w14:textId="624BB90F" w:rsidR="00DB31A0" w:rsidRDefault="001000DE" w:rsidP="00E933C1">
      <w:pPr>
        <w:rPr>
          <w:rFonts w:asciiTheme="minorHAnsi" w:hAnsiTheme="minorHAnsi" w:cstheme="minorHAnsi"/>
          <w:color w:val="auto"/>
        </w:rPr>
      </w:pPr>
      <w:r w:rsidRPr="008B03AC">
        <w:rPr>
          <w:rFonts w:asciiTheme="minorHAnsi" w:hAnsiTheme="minorHAnsi" w:cstheme="minorHAnsi"/>
          <w:color w:val="auto"/>
        </w:rPr>
        <w:t xml:space="preserve">Optionally, non-invasive in vivo imaging can be conducted during </w:t>
      </w:r>
      <w:r w:rsidR="00366792" w:rsidRPr="008B03AC">
        <w:rPr>
          <w:rFonts w:asciiTheme="minorHAnsi" w:hAnsiTheme="minorHAnsi" w:cstheme="minorHAnsi"/>
          <w:color w:val="auto"/>
        </w:rPr>
        <w:t xml:space="preserve">the </w:t>
      </w:r>
      <w:r w:rsidRPr="008B03AC">
        <w:rPr>
          <w:rFonts w:asciiTheme="minorHAnsi" w:hAnsiTheme="minorHAnsi" w:cstheme="minorHAnsi"/>
          <w:color w:val="auto"/>
        </w:rPr>
        <w:t>OIR follow-up period. Retinal and hyaloid vasculature can be visualized with</w:t>
      </w:r>
      <w:r w:rsidR="00232AF5" w:rsidRPr="008B03AC">
        <w:rPr>
          <w:rFonts w:asciiTheme="minorHAnsi" w:hAnsiTheme="minorHAnsi" w:cstheme="minorHAnsi"/>
          <w:color w:val="auto"/>
        </w:rPr>
        <w:t xml:space="preserve"> </w:t>
      </w:r>
      <w:r w:rsidRPr="008B03AC">
        <w:rPr>
          <w:rFonts w:asciiTheme="minorHAnsi" w:hAnsiTheme="minorHAnsi" w:cstheme="minorHAnsi"/>
          <w:color w:val="auto"/>
        </w:rPr>
        <w:t>FA (</w:t>
      </w:r>
      <w:r w:rsidRPr="00F726C2">
        <w:rPr>
          <w:rFonts w:asciiTheme="minorHAnsi" w:hAnsiTheme="minorHAnsi" w:cstheme="minorHAnsi"/>
          <w:b/>
          <w:bCs/>
          <w:color w:val="auto"/>
        </w:rPr>
        <w:t xml:space="preserve">Figure </w:t>
      </w:r>
      <w:r w:rsidR="009D29F0" w:rsidRPr="00F726C2">
        <w:rPr>
          <w:rFonts w:asciiTheme="minorHAnsi" w:hAnsiTheme="minorHAnsi" w:cstheme="minorHAnsi"/>
          <w:b/>
          <w:bCs/>
          <w:color w:val="auto"/>
        </w:rPr>
        <w:t>4</w:t>
      </w:r>
      <w:r w:rsidRPr="00F726C2">
        <w:rPr>
          <w:rFonts w:asciiTheme="minorHAnsi" w:hAnsiTheme="minorHAnsi" w:cstheme="minorHAnsi"/>
          <w:b/>
          <w:bCs/>
          <w:color w:val="auto"/>
        </w:rPr>
        <w:t>A</w:t>
      </w:r>
      <w:r w:rsidRPr="008B03AC">
        <w:rPr>
          <w:rFonts w:asciiTheme="minorHAnsi" w:hAnsiTheme="minorHAnsi" w:cstheme="minorHAnsi"/>
          <w:color w:val="auto"/>
        </w:rPr>
        <w:t xml:space="preserve">). SD-OCT can be used to evaluate structural changes in </w:t>
      </w:r>
      <w:r w:rsidR="0094163C" w:rsidRPr="008B03AC">
        <w:rPr>
          <w:rFonts w:asciiTheme="minorHAnsi" w:hAnsiTheme="minorHAnsi" w:cstheme="minorHAnsi"/>
          <w:color w:val="auto"/>
        </w:rPr>
        <w:t xml:space="preserve">the </w:t>
      </w:r>
      <w:r w:rsidRPr="008B03AC">
        <w:rPr>
          <w:rFonts w:asciiTheme="minorHAnsi" w:hAnsiTheme="minorHAnsi" w:cstheme="minorHAnsi"/>
          <w:color w:val="auto"/>
        </w:rPr>
        <w:t>retin</w:t>
      </w:r>
      <w:r w:rsidR="00232AF5" w:rsidRPr="008B03AC">
        <w:rPr>
          <w:rFonts w:asciiTheme="minorHAnsi" w:hAnsiTheme="minorHAnsi" w:cstheme="minorHAnsi"/>
          <w:color w:val="auto"/>
        </w:rPr>
        <w:t xml:space="preserve">a </w:t>
      </w:r>
      <w:r w:rsidRPr="008B03AC">
        <w:rPr>
          <w:rFonts w:asciiTheme="minorHAnsi" w:hAnsiTheme="minorHAnsi" w:cstheme="minorHAnsi"/>
          <w:color w:val="auto"/>
        </w:rPr>
        <w:t>(</w:t>
      </w:r>
      <w:r w:rsidRPr="00F726C2">
        <w:rPr>
          <w:rFonts w:asciiTheme="minorHAnsi" w:hAnsiTheme="minorHAnsi" w:cstheme="minorHAnsi"/>
          <w:b/>
          <w:bCs/>
          <w:color w:val="auto"/>
        </w:rPr>
        <w:t xml:space="preserve">Figure </w:t>
      </w:r>
      <w:r w:rsidR="00301D3C" w:rsidRPr="00F726C2">
        <w:rPr>
          <w:rFonts w:asciiTheme="minorHAnsi" w:hAnsiTheme="minorHAnsi" w:cstheme="minorHAnsi"/>
          <w:b/>
          <w:bCs/>
          <w:color w:val="auto"/>
        </w:rPr>
        <w:t>4</w:t>
      </w:r>
      <w:r w:rsidRPr="00F726C2">
        <w:rPr>
          <w:rFonts w:asciiTheme="minorHAnsi" w:hAnsiTheme="minorHAnsi" w:cstheme="minorHAnsi"/>
          <w:b/>
          <w:bCs/>
          <w:color w:val="auto"/>
        </w:rPr>
        <w:t>B</w:t>
      </w:r>
      <w:r w:rsidRPr="008B03AC">
        <w:rPr>
          <w:rFonts w:asciiTheme="minorHAnsi" w:hAnsiTheme="minorHAnsi" w:cstheme="minorHAnsi"/>
          <w:color w:val="auto"/>
        </w:rPr>
        <w:t>)</w:t>
      </w:r>
      <w:r w:rsidR="00301D3C" w:rsidRPr="008B03AC">
        <w:rPr>
          <w:rFonts w:asciiTheme="minorHAnsi" w:hAnsiTheme="minorHAnsi" w:cstheme="minorHAnsi"/>
          <w:color w:val="auto"/>
        </w:rPr>
        <w:t>.</w:t>
      </w:r>
      <w:r w:rsidRPr="008B03AC">
        <w:rPr>
          <w:rFonts w:asciiTheme="minorHAnsi" w:hAnsiTheme="minorHAnsi" w:cstheme="minorHAnsi"/>
          <w:color w:val="auto"/>
        </w:rPr>
        <w:t xml:space="preserve"> Functional changes in retina can be measured </w:t>
      </w:r>
      <w:r w:rsidR="009F2B41" w:rsidRPr="008B03AC">
        <w:rPr>
          <w:rFonts w:asciiTheme="minorHAnsi" w:hAnsiTheme="minorHAnsi" w:cstheme="minorHAnsi"/>
          <w:color w:val="auto"/>
        </w:rPr>
        <w:t xml:space="preserve">by </w:t>
      </w:r>
      <w:r w:rsidRPr="008B03AC">
        <w:rPr>
          <w:rFonts w:asciiTheme="minorHAnsi" w:hAnsiTheme="minorHAnsi" w:cstheme="minorHAnsi"/>
          <w:color w:val="auto"/>
        </w:rPr>
        <w:t>ERG (</w:t>
      </w:r>
      <w:r w:rsidRPr="00F726C2">
        <w:rPr>
          <w:rFonts w:asciiTheme="minorHAnsi" w:hAnsiTheme="minorHAnsi" w:cstheme="minorHAnsi"/>
          <w:b/>
          <w:bCs/>
          <w:color w:val="auto"/>
        </w:rPr>
        <w:t xml:space="preserve">Figure </w:t>
      </w:r>
      <w:r w:rsidR="00642241" w:rsidRPr="00F726C2">
        <w:rPr>
          <w:rFonts w:asciiTheme="minorHAnsi" w:hAnsiTheme="minorHAnsi" w:cstheme="minorHAnsi"/>
          <w:b/>
          <w:bCs/>
          <w:color w:val="auto"/>
        </w:rPr>
        <w:t>5</w:t>
      </w:r>
      <w:r w:rsidRPr="008B03AC">
        <w:rPr>
          <w:rFonts w:asciiTheme="minorHAnsi" w:hAnsiTheme="minorHAnsi" w:cstheme="minorHAnsi"/>
          <w:color w:val="auto"/>
        </w:rPr>
        <w:t>).</w:t>
      </w:r>
    </w:p>
    <w:p w14:paraId="0E075FFA" w14:textId="77777777" w:rsidR="0036025B" w:rsidRDefault="0036025B" w:rsidP="00E933C1">
      <w:pPr>
        <w:rPr>
          <w:rFonts w:asciiTheme="minorHAnsi" w:hAnsiTheme="minorHAnsi" w:cstheme="minorHAnsi"/>
          <w:color w:val="auto"/>
        </w:rPr>
      </w:pPr>
    </w:p>
    <w:p w14:paraId="7407F13C" w14:textId="7C27FE47" w:rsidR="0036025B" w:rsidRPr="008B03AC" w:rsidRDefault="00BE5D77" w:rsidP="00E933C1">
      <w:pPr>
        <w:rPr>
          <w:rFonts w:asciiTheme="minorHAnsi" w:hAnsiTheme="minorHAnsi" w:cstheme="minorHAnsi"/>
          <w:color w:val="auto"/>
        </w:rPr>
      </w:pPr>
      <w:r w:rsidRPr="008B03AC">
        <w:rPr>
          <w:rFonts w:asciiTheme="minorHAnsi" w:hAnsiTheme="minorHAnsi" w:cstheme="minorHAnsi"/>
          <w:color w:val="auto"/>
        </w:rPr>
        <w:t xml:space="preserve">Inhibitors of vascular endothelial growth factor (VEGF) are commonly used in the treatment of </w:t>
      </w:r>
      <w:r>
        <w:rPr>
          <w:rFonts w:asciiTheme="minorHAnsi" w:hAnsiTheme="minorHAnsi" w:cstheme="minorHAnsi"/>
          <w:color w:val="auto"/>
        </w:rPr>
        <w:t xml:space="preserve">human </w:t>
      </w:r>
      <w:r w:rsidRPr="008B03AC">
        <w:rPr>
          <w:rFonts w:asciiTheme="minorHAnsi" w:hAnsiTheme="minorHAnsi" w:cstheme="minorHAnsi"/>
          <w:color w:val="auto"/>
        </w:rPr>
        <w:t xml:space="preserve">angiogenic eye diseases. Thus, anti-VEGF is often used as a reference compound in OIR. </w:t>
      </w:r>
      <w:r w:rsidR="00D92023">
        <w:rPr>
          <w:rFonts w:asciiTheme="minorHAnsi" w:hAnsiTheme="minorHAnsi" w:cstheme="minorHAnsi"/>
          <w:color w:val="auto"/>
        </w:rPr>
        <w:t>A</w:t>
      </w:r>
      <w:r w:rsidRPr="008B03AC">
        <w:rPr>
          <w:rFonts w:asciiTheme="minorHAnsi" w:hAnsiTheme="minorHAnsi" w:cstheme="minorHAnsi"/>
          <w:color w:val="auto"/>
        </w:rPr>
        <w:t>flibercept, that works as a soluble VEGF-trap, inhibits both NV and physiological revascularization in OIR in both high and low doses (injected at P14)</w:t>
      </w:r>
      <w:r w:rsidR="00D92023">
        <w:rPr>
          <w:rFonts w:asciiTheme="minorHAnsi" w:hAnsiTheme="minorHAnsi" w:cstheme="minorHAnsi"/>
          <w:color w:val="auto"/>
        </w:rPr>
        <w:t>.</w:t>
      </w:r>
      <w:r w:rsidRPr="008B03AC">
        <w:rPr>
          <w:rFonts w:asciiTheme="minorHAnsi" w:hAnsiTheme="minorHAnsi" w:cstheme="minorHAnsi"/>
          <w:color w:val="auto"/>
        </w:rPr>
        <w:t xml:space="preserve"> </w:t>
      </w:r>
      <w:r w:rsidR="00D92023">
        <w:rPr>
          <w:rFonts w:asciiTheme="minorHAnsi" w:hAnsiTheme="minorHAnsi" w:cstheme="minorHAnsi"/>
          <w:color w:val="auto"/>
        </w:rPr>
        <w:t>OIR e</w:t>
      </w:r>
      <w:r w:rsidRPr="008B03AC">
        <w:rPr>
          <w:rFonts w:asciiTheme="minorHAnsi" w:hAnsiTheme="minorHAnsi" w:cstheme="minorHAnsi"/>
          <w:color w:val="auto"/>
        </w:rPr>
        <w:t>yes injected at P14 with high dose of aflibercept had even bigger retinal AVAs than untreated eyes (</w:t>
      </w:r>
      <w:r w:rsidRPr="00F726C2">
        <w:rPr>
          <w:rFonts w:asciiTheme="minorHAnsi" w:hAnsiTheme="minorHAnsi" w:cstheme="minorHAnsi"/>
          <w:b/>
          <w:bCs/>
          <w:color w:val="auto"/>
        </w:rPr>
        <w:t>Figure 6</w:t>
      </w:r>
      <w:r w:rsidRPr="008B03AC">
        <w:rPr>
          <w:rFonts w:asciiTheme="minorHAnsi" w:hAnsiTheme="minorHAnsi" w:cstheme="minorHAnsi"/>
          <w:color w:val="auto"/>
        </w:rPr>
        <w:t>). This suggest</w:t>
      </w:r>
      <w:r w:rsidR="007E47AF">
        <w:rPr>
          <w:rFonts w:asciiTheme="minorHAnsi" w:hAnsiTheme="minorHAnsi" w:cstheme="minorHAnsi"/>
          <w:color w:val="auto"/>
        </w:rPr>
        <w:t>s</w:t>
      </w:r>
      <w:r w:rsidRPr="008B03AC">
        <w:rPr>
          <w:rFonts w:asciiTheme="minorHAnsi" w:hAnsiTheme="minorHAnsi" w:cstheme="minorHAnsi"/>
          <w:color w:val="auto"/>
        </w:rPr>
        <w:t xml:space="preserve"> that aflibercept blocks also physiological retinal revascularization driven by hypoxia. </w:t>
      </w:r>
      <w:r w:rsidR="0036025B">
        <w:rPr>
          <w:rFonts w:asciiTheme="minorHAnsi" w:hAnsiTheme="minorHAnsi" w:cstheme="minorHAnsi"/>
          <w:color w:val="auto"/>
        </w:rPr>
        <w:t>Both</w:t>
      </w:r>
      <w:r>
        <w:rPr>
          <w:rFonts w:asciiTheme="minorHAnsi" w:hAnsiTheme="minorHAnsi" w:cstheme="minorHAnsi"/>
          <w:color w:val="auto"/>
        </w:rPr>
        <w:t xml:space="preserve"> mouse and rat</w:t>
      </w:r>
      <w:r w:rsidR="0036025B">
        <w:rPr>
          <w:rFonts w:asciiTheme="minorHAnsi" w:hAnsiTheme="minorHAnsi" w:cstheme="minorHAnsi"/>
          <w:color w:val="auto"/>
        </w:rPr>
        <w:t xml:space="preserve"> models can be used to evaluate the effect of different anti-angiogenic agents on retinal NV and physiological revascularization</w:t>
      </w:r>
      <w:r>
        <w:rPr>
          <w:rFonts w:asciiTheme="minorHAnsi" w:hAnsiTheme="minorHAnsi" w:cstheme="minorHAnsi"/>
          <w:color w:val="auto"/>
        </w:rPr>
        <w:t xml:space="preserve"> of the retina</w:t>
      </w:r>
      <w:r w:rsidR="0036025B">
        <w:rPr>
          <w:rFonts w:asciiTheme="minorHAnsi" w:hAnsiTheme="minorHAnsi" w:cstheme="minorHAnsi"/>
          <w:color w:val="auto"/>
        </w:rPr>
        <w:t xml:space="preserve"> (</w:t>
      </w:r>
      <w:r w:rsidR="0036025B" w:rsidRPr="006F06EC">
        <w:rPr>
          <w:rFonts w:asciiTheme="minorHAnsi" w:hAnsiTheme="minorHAnsi" w:cstheme="minorHAnsi"/>
          <w:b/>
          <w:bCs/>
          <w:color w:val="auto"/>
        </w:rPr>
        <w:t>Figure 3B</w:t>
      </w:r>
      <w:r w:rsidR="0036025B">
        <w:rPr>
          <w:rFonts w:asciiTheme="minorHAnsi" w:hAnsiTheme="minorHAnsi" w:cstheme="minorHAnsi"/>
          <w:color w:val="auto"/>
        </w:rPr>
        <w:t xml:space="preserve"> and </w:t>
      </w:r>
      <w:r w:rsidR="0036025B" w:rsidRPr="006F06EC">
        <w:rPr>
          <w:rFonts w:asciiTheme="minorHAnsi" w:hAnsiTheme="minorHAnsi" w:cstheme="minorHAnsi"/>
          <w:b/>
          <w:bCs/>
          <w:color w:val="auto"/>
        </w:rPr>
        <w:t>Figure 6</w:t>
      </w:r>
      <w:r w:rsidR="0036025B">
        <w:rPr>
          <w:rFonts w:asciiTheme="minorHAnsi" w:hAnsiTheme="minorHAnsi" w:cstheme="minorHAnsi"/>
          <w:color w:val="auto"/>
        </w:rPr>
        <w:t>).</w:t>
      </w:r>
    </w:p>
    <w:p w14:paraId="34DBF51A" w14:textId="77777777" w:rsidR="007E4ACC" w:rsidRPr="008B03AC" w:rsidRDefault="007E4ACC" w:rsidP="00E933C1">
      <w:pPr>
        <w:rPr>
          <w:rFonts w:asciiTheme="minorHAnsi" w:hAnsiTheme="minorHAnsi" w:cstheme="minorHAnsi"/>
          <w:color w:val="auto"/>
        </w:rPr>
      </w:pPr>
    </w:p>
    <w:p w14:paraId="6AD6FD5C" w14:textId="77411E35" w:rsidR="007E4ACC" w:rsidRDefault="007E4ACC" w:rsidP="00E933C1">
      <w:pPr>
        <w:rPr>
          <w:rFonts w:asciiTheme="minorHAnsi" w:hAnsiTheme="minorHAnsi" w:cstheme="minorHAnsi"/>
          <w:b/>
          <w:bCs/>
          <w:color w:val="auto"/>
        </w:rPr>
      </w:pPr>
      <w:r>
        <w:rPr>
          <w:rFonts w:asciiTheme="minorHAnsi" w:hAnsiTheme="minorHAnsi" w:cstheme="minorHAnsi"/>
          <w:b/>
          <w:bCs/>
          <w:color w:val="auto"/>
        </w:rPr>
        <w:t xml:space="preserve">FIGURE LEGENDS: </w:t>
      </w:r>
    </w:p>
    <w:p w14:paraId="7556C108" w14:textId="2C10F887" w:rsidR="007E4ACC" w:rsidRPr="008B03AC" w:rsidRDefault="007E4ACC" w:rsidP="00E933C1">
      <w:pPr>
        <w:rPr>
          <w:rFonts w:asciiTheme="minorHAnsi" w:hAnsiTheme="minorHAnsi" w:cstheme="minorHAnsi"/>
          <w:color w:val="auto"/>
        </w:rPr>
      </w:pPr>
      <w:r w:rsidRPr="008B03AC">
        <w:rPr>
          <w:rFonts w:asciiTheme="minorHAnsi" w:hAnsiTheme="minorHAnsi" w:cstheme="minorHAnsi"/>
          <w:b/>
          <w:bCs/>
          <w:color w:val="auto"/>
        </w:rPr>
        <w:t>Figure 1</w:t>
      </w:r>
      <w:r w:rsidR="00EE4CE5">
        <w:rPr>
          <w:rFonts w:asciiTheme="minorHAnsi" w:hAnsiTheme="minorHAnsi" w:cstheme="minorHAnsi"/>
          <w:b/>
          <w:bCs/>
          <w:color w:val="auto"/>
        </w:rPr>
        <w:t>:</w:t>
      </w:r>
      <w:r w:rsidRPr="008B03AC">
        <w:rPr>
          <w:rFonts w:asciiTheme="minorHAnsi" w:hAnsiTheme="minorHAnsi" w:cstheme="minorHAnsi"/>
          <w:b/>
          <w:bCs/>
          <w:color w:val="auto"/>
        </w:rPr>
        <w:t xml:space="preserve"> Graphical overview of a standard OIR study design for mic</w:t>
      </w:r>
      <w:r w:rsidRPr="00F726C2">
        <w:rPr>
          <w:rFonts w:asciiTheme="minorHAnsi" w:hAnsiTheme="minorHAnsi" w:cstheme="minorHAnsi"/>
          <w:b/>
          <w:bCs/>
          <w:color w:val="auto"/>
        </w:rPr>
        <w:t>e and rats</w:t>
      </w:r>
      <w:r w:rsidRPr="008B03AC">
        <w:rPr>
          <w:rFonts w:asciiTheme="minorHAnsi" w:hAnsiTheme="minorHAnsi" w:cstheme="minorHAnsi"/>
          <w:color w:val="auto"/>
        </w:rPr>
        <w:t>. (</w:t>
      </w:r>
      <w:r w:rsidRPr="008B03AC">
        <w:rPr>
          <w:rFonts w:asciiTheme="minorHAnsi" w:hAnsiTheme="minorHAnsi" w:cstheme="minorHAnsi"/>
          <w:b/>
          <w:bCs/>
          <w:color w:val="auto"/>
        </w:rPr>
        <w:t>A</w:t>
      </w:r>
      <w:r w:rsidRPr="008B03AC">
        <w:rPr>
          <w:rFonts w:asciiTheme="minorHAnsi" w:hAnsiTheme="minorHAnsi" w:cstheme="minorHAnsi"/>
          <w:color w:val="auto"/>
        </w:rPr>
        <w:t xml:space="preserve">) Mouse OIR model </w:t>
      </w:r>
      <w:r w:rsidR="00501C8C">
        <w:rPr>
          <w:rFonts w:asciiTheme="minorHAnsi" w:hAnsiTheme="minorHAnsi" w:cstheme="minorHAnsi"/>
          <w:color w:val="auto"/>
        </w:rPr>
        <w:t>wa</w:t>
      </w:r>
      <w:r w:rsidRPr="008B03AC">
        <w:rPr>
          <w:rFonts w:asciiTheme="minorHAnsi" w:hAnsiTheme="minorHAnsi" w:cstheme="minorHAnsi"/>
          <w:color w:val="auto"/>
        </w:rPr>
        <w:t>s induced by exposing the mice to 75% O</w:t>
      </w:r>
      <w:r w:rsidRPr="008B03AC">
        <w:rPr>
          <w:rFonts w:asciiTheme="minorHAnsi" w:hAnsiTheme="minorHAnsi" w:cstheme="minorHAnsi"/>
          <w:color w:val="auto"/>
          <w:vertAlign w:val="subscript"/>
        </w:rPr>
        <w:t>2</w:t>
      </w:r>
      <w:r w:rsidRPr="008B03AC">
        <w:rPr>
          <w:rFonts w:asciiTheme="minorHAnsi" w:hAnsiTheme="minorHAnsi" w:cstheme="minorHAnsi"/>
          <w:color w:val="auto"/>
        </w:rPr>
        <w:t xml:space="preserve"> from P7 to P12 and returned to normal room air. The peak of preretinal NV </w:t>
      </w:r>
      <w:r w:rsidR="00501C8C">
        <w:rPr>
          <w:rFonts w:asciiTheme="minorHAnsi" w:hAnsiTheme="minorHAnsi" w:cstheme="minorHAnsi"/>
          <w:color w:val="auto"/>
        </w:rPr>
        <w:t>wa</w:t>
      </w:r>
      <w:r w:rsidRPr="008B03AC">
        <w:rPr>
          <w:rFonts w:asciiTheme="minorHAnsi" w:hAnsiTheme="minorHAnsi" w:cstheme="minorHAnsi"/>
          <w:color w:val="auto"/>
        </w:rPr>
        <w:t xml:space="preserve">s seen at P17, which </w:t>
      </w:r>
      <w:r w:rsidR="00501C8C">
        <w:rPr>
          <w:rFonts w:asciiTheme="minorHAnsi" w:hAnsiTheme="minorHAnsi" w:cstheme="minorHAnsi"/>
          <w:color w:val="auto"/>
        </w:rPr>
        <w:t>wa</w:t>
      </w:r>
      <w:r w:rsidRPr="008B03AC">
        <w:rPr>
          <w:rFonts w:asciiTheme="minorHAnsi" w:hAnsiTheme="minorHAnsi" w:cstheme="minorHAnsi"/>
          <w:color w:val="auto"/>
        </w:rPr>
        <w:t>s usually the sampling point for the experiment. (</w:t>
      </w:r>
      <w:r w:rsidRPr="008B03AC">
        <w:rPr>
          <w:rFonts w:asciiTheme="minorHAnsi" w:hAnsiTheme="minorHAnsi" w:cstheme="minorHAnsi"/>
          <w:b/>
          <w:bCs/>
          <w:color w:val="auto"/>
        </w:rPr>
        <w:t>B</w:t>
      </w:r>
      <w:r w:rsidRPr="008B03AC">
        <w:rPr>
          <w:rFonts w:asciiTheme="minorHAnsi" w:hAnsiTheme="minorHAnsi" w:cstheme="minorHAnsi"/>
          <w:color w:val="auto"/>
        </w:rPr>
        <w:t xml:space="preserve">) Rat OIR model </w:t>
      </w:r>
      <w:r w:rsidR="00501C8C">
        <w:rPr>
          <w:rFonts w:asciiTheme="minorHAnsi" w:hAnsiTheme="minorHAnsi" w:cstheme="minorHAnsi"/>
          <w:color w:val="auto"/>
        </w:rPr>
        <w:t>wa</w:t>
      </w:r>
      <w:r w:rsidRPr="008B03AC">
        <w:rPr>
          <w:rFonts w:asciiTheme="minorHAnsi" w:hAnsiTheme="minorHAnsi" w:cstheme="minorHAnsi"/>
          <w:color w:val="auto"/>
        </w:rPr>
        <w:t>s induced by exposing the rats to alternating O</w:t>
      </w:r>
      <w:r w:rsidRPr="008B03AC">
        <w:rPr>
          <w:rFonts w:asciiTheme="minorHAnsi" w:hAnsiTheme="minorHAnsi" w:cstheme="minorHAnsi"/>
          <w:color w:val="auto"/>
          <w:vertAlign w:val="subscript"/>
        </w:rPr>
        <w:t>2</w:t>
      </w:r>
      <w:r w:rsidRPr="008B03AC">
        <w:rPr>
          <w:rFonts w:asciiTheme="minorHAnsi" w:hAnsiTheme="minorHAnsi" w:cstheme="minorHAnsi"/>
          <w:color w:val="auto"/>
        </w:rPr>
        <w:t xml:space="preserve"> levels (50/10 % O</w:t>
      </w:r>
      <w:r w:rsidRPr="008B03AC">
        <w:rPr>
          <w:rFonts w:asciiTheme="minorHAnsi" w:hAnsiTheme="minorHAnsi" w:cstheme="minorHAnsi"/>
          <w:color w:val="auto"/>
          <w:vertAlign w:val="subscript"/>
        </w:rPr>
        <w:t>2</w:t>
      </w:r>
      <w:r w:rsidRPr="008B03AC">
        <w:rPr>
          <w:rFonts w:asciiTheme="minorHAnsi" w:hAnsiTheme="minorHAnsi" w:cstheme="minorHAnsi"/>
          <w:color w:val="auto"/>
        </w:rPr>
        <w:t xml:space="preserve">) from P0 to P14 and returned to </w:t>
      </w:r>
      <w:proofErr w:type="spellStart"/>
      <w:r w:rsidRPr="008B03AC">
        <w:rPr>
          <w:rFonts w:asciiTheme="minorHAnsi" w:hAnsiTheme="minorHAnsi" w:cstheme="minorHAnsi"/>
          <w:color w:val="auto"/>
        </w:rPr>
        <w:t>normoxic</w:t>
      </w:r>
      <w:proofErr w:type="spellEnd"/>
      <w:r w:rsidRPr="008B03AC">
        <w:rPr>
          <w:rFonts w:asciiTheme="minorHAnsi" w:hAnsiTheme="minorHAnsi" w:cstheme="minorHAnsi"/>
          <w:color w:val="auto"/>
        </w:rPr>
        <w:t xml:space="preserve"> conditions. Rats </w:t>
      </w:r>
      <w:r w:rsidR="00501C8C">
        <w:rPr>
          <w:rFonts w:asciiTheme="minorHAnsi" w:hAnsiTheme="minorHAnsi" w:cstheme="minorHAnsi"/>
          <w:color w:val="auto"/>
        </w:rPr>
        <w:t>we</w:t>
      </w:r>
      <w:r w:rsidRPr="008B03AC">
        <w:rPr>
          <w:rFonts w:asciiTheme="minorHAnsi" w:hAnsiTheme="minorHAnsi" w:cstheme="minorHAnsi"/>
          <w:color w:val="auto"/>
        </w:rPr>
        <w:t xml:space="preserve">re usually sacrificed at P20, </w:t>
      </w:r>
      <w:r w:rsidRPr="008B03AC">
        <w:rPr>
          <w:rFonts w:asciiTheme="minorHAnsi" w:hAnsiTheme="minorHAnsi" w:cstheme="minorHAnsi"/>
          <w:color w:val="auto"/>
        </w:rPr>
        <w:lastRenderedPageBreak/>
        <w:t>when the amount of NV peak</w:t>
      </w:r>
      <w:r w:rsidR="00501C8C">
        <w:rPr>
          <w:rFonts w:asciiTheme="minorHAnsi" w:hAnsiTheme="minorHAnsi" w:cstheme="minorHAnsi"/>
          <w:color w:val="auto"/>
        </w:rPr>
        <w:t>ed</w:t>
      </w:r>
      <w:r w:rsidRPr="008B03AC">
        <w:rPr>
          <w:rFonts w:asciiTheme="minorHAnsi" w:hAnsiTheme="minorHAnsi" w:cstheme="minorHAnsi"/>
          <w:color w:val="auto"/>
        </w:rPr>
        <w:t>.</w:t>
      </w:r>
    </w:p>
    <w:p w14:paraId="7443D060" w14:textId="11C6326D" w:rsidR="006B5BC2" w:rsidRPr="008B03AC" w:rsidRDefault="006B5BC2" w:rsidP="00E933C1">
      <w:pPr>
        <w:rPr>
          <w:rFonts w:asciiTheme="minorHAnsi" w:hAnsiTheme="minorHAnsi" w:cstheme="minorHAnsi"/>
          <w:color w:val="auto"/>
        </w:rPr>
      </w:pPr>
    </w:p>
    <w:p w14:paraId="1477A3E6" w14:textId="23C6A35C" w:rsidR="007E4ACC" w:rsidRPr="008B03AC" w:rsidRDefault="007E4ACC" w:rsidP="00E933C1">
      <w:r w:rsidRPr="008B03AC">
        <w:rPr>
          <w:rFonts w:asciiTheme="minorHAnsi" w:hAnsiTheme="minorHAnsi" w:cstheme="minorHAnsi"/>
          <w:b/>
          <w:bCs/>
          <w:color w:val="auto"/>
        </w:rPr>
        <w:t>Figure 2</w:t>
      </w:r>
      <w:r w:rsidR="00EE4CE5">
        <w:rPr>
          <w:rFonts w:asciiTheme="minorHAnsi" w:hAnsiTheme="minorHAnsi" w:cstheme="minorHAnsi"/>
          <w:b/>
          <w:bCs/>
          <w:color w:val="auto"/>
        </w:rPr>
        <w:t>:</w:t>
      </w:r>
      <w:r w:rsidRPr="008B03AC">
        <w:rPr>
          <w:rFonts w:asciiTheme="minorHAnsi" w:hAnsiTheme="minorHAnsi" w:cstheme="minorHAnsi"/>
          <w:b/>
          <w:bCs/>
          <w:color w:val="auto"/>
        </w:rPr>
        <w:t xml:space="preserve"> Vascular phenotype in the mouse OIR model. </w:t>
      </w:r>
      <w:r w:rsidR="00D92023" w:rsidRPr="003D4821">
        <w:rPr>
          <w:rFonts w:asciiTheme="minorHAnsi" w:hAnsiTheme="minorHAnsi" w:cstheme="minorHAnsi"/>
          <w:color w:val="auto"/>
        </w:rPr>
        <w:t>Mouse OIR model was</w:t>
      </w:r>
      <w:r w:rsidR="00863DD2">
        <w:rPr>
          <w:rFonts w:asciiTheme="minorHAnsi" w:hAnsiTheme="minorHAnsi" w:cstheme="minorHAnsi"/>
          <w:color w:val="auto"/>
        </w:rPr>
        <w:t xml:space="preserve"> generated</w:t>
      </w:r>
      <w:r w:rsidR="00D92023" w:rsidRPr="003D4821">
        <w:rPr>
          <w:rFonts w:asciiTheme="minorHAnsi" w:hAnsiTheme="minorHAnsi" w:cstheme="minorHAnsi"/>
          <w:color w:val="auto"/>
        </w:rPr>
        <w:t xml:space="preserve"> as described in Figure 1.</w:t>
      </w:r>
      <w:r w:rsidR="00D92023">
        <w:rPr>
          <w:rFonts w:asciiTheme="minorHAnsi" w:hAnsiTheme="minorHAnsi" w:cstheme="minorHAnsi"/>
          <w:b/>
          <w:bCs/>
          <w:color w:val="auto"/>
        </w:rPr>
        <w:t xml:space="preserve"> </w:t>
      </w:r>
      <w:r w:rsidRPr="006F06EC">
        <w:rPr>
          <w:rFonts w:asciiTheme="minorHAnsi" w:hAnsiTheme="minorHAnsi" w:cstheme="minorHAnsi"/>
          <w:color w:val="auto"/>
        </w:rPr>
        <w:t>(</w:t>
      </w:r>
      <w:r w:rsidRPr="008B03AC">
        <w:rPr>
          <w:rFonts w:asciiTheme="minorHAnsi" w:hAnsiTheme="minorHAnsi" w:cstheme="minorHAnsi"/>
          <w:b/>
          <w:bCs/>
          <w:color w:val="auto"/>
        </w:rPr>
        <w:t>A</w:t>
      </w:r>
      <w:r w:rsidRPr="006F06EC">
        <w:rPr>
          <w:rFonts w:asciiTheme="minorHAnsi" w:hAnsiTheme="minorHAnsi" w:cstheme="minorHAnsi"/>
          <w:color w:val="auto"/>
        </w:rPr>
        <w:t>)</w:t>
      </w:r>
      <w:r w:rsidRPr="008B03AC">
        <w:rPr>
          <w:rFonts w:asciiTheme="minorHAnsi" w:hAnsiTheme="minorHAnsi" w:cstheme="minorHAnsi"/>
          <w:b/>
          <w:bCs/>
          <w:color w:val="auto"/>
        </w:rPr>
        <w:t xml:space="preserve"> </w:t>
      </w:r>
      <w:r w:rsidRPr="008B03AC">
        <w:rPr>
          <w:rFonts w:asciiTheme="minorHAnsi" w:hAnsiTheme="minorHAnsi" w:cstheme="minorHAnsi"/>
          <w:color w:val="auto"/>
        </w:rPr>
        <w:t>The superficial vascular plexus develop</w:t>
      </w:r>
      <w:r w:rsidR="00501C8C">
        <w:rPr>
          <w:rFonts w:asciiTheme="minorHAnsi" w:hAnsiTheme="minorHAnsi" w:cstheme="minorHAnsi"/>
          <w:color w:val="auto"/>
        </w:rPr>
        <w:t>ed in normal mice while</w:t>
      </w:r>
      <w:r w:rsidRPr="008B03AC">
        <w:rPr>
          <w:rFonts w:asciiTheme="minorHAnsi" w:hAnsiTheme="minorHAnsi" w:cstheme="minorHAnsi"/>
          <w:color w:val="auto"/>
        </w:rPr>
        <w:t xml:space="preserve"> the</w:t>
      </w:r>
      <w:r w:rsidR="00501C8C">
        <w:rPr>
          <w:rFonts w:asciiTheme="minorHAnsi" w:hAnsiTheme="minorHAnsi" w:cstheme="minorHAnsi"/>
          <w:color w:val="auto"/>
        </w:rPr>
        <w:t xml:space="preserve"> OIR</w:t>
      </w:r>
      <w:r w:rsidRPr="008B03AC">
        <w:rPr>
          <w:rFonts w:asciiTheme="minorHAnsi" w:hAnsiTheme="minorHAnsi" w:cstheme="minorHAnsi"/>
          <w:color w:val="auto"/>
        </w:rPr>
        <w:t xml:space="preserve"> mice </w:t>
      </w:r>
      <w:r w:rsidR="00501C8C">
        <w:rPr>
          <w:rFonts w:asciiTheme="minorHAnsi" w:hAnsiTheme="minorHAnsi" w:cstheme="minorHAnsi"/>
          <w:color w:val="auto"/>
        </w:rPr>
        <w:t>we</w:t>
      </w:r>
      <w:r w:rsidRPr="008B03AC">
        <w:rPr>
          <w:rFonts w:asciiTheme="minorHAnsi" w:hAnsiTheme="minorHAnsi" w:cstheme="minorHAnsi"/>
          <w:color w:val="auto"/>
        </w:rPr>
        <w:t>re exposed for 75% O</w:t>
      </w:r>
      <w:r w:rsidRPr="008B03AC">
        <w:rPr>
          <w:rFonts w:asciiTheme="minorHAnsi" w:hAnsiTheme="minorHAnsi" w:cstheme="minorHAnsi"/>
          <w:color w:val="auto"/>
          <w:vertAlign w:val="subscript"/>
        </w:rPr>
        <w:t>2</w:t>
      </w:r>
      <w:r w:rsidRPr="008B03AC">
        <w:rPr>
          <w:rFonts w:asciiTheme="minorHAnsi" w:hAnsiTheme="minorHAnsi" w:cstheme="minorHAnsi"/>
          <w:color w:val="auto"/>
        </w:rPr>
        <w:t xml:space="preserve"> from P7 to P12. During this time, vascular obliteration develop</w:t>
      </w:r>
      <w:r w:rsidR="00501C8C">
        <w:rPr>
          <w:rFonts w:asciiTheme="minorHAnsi" w:hAnsiTheme="minorHAnsi" w:cstheme="minorHAnsi"/>
          <w:color w:val="auto"/>
        </w:rPr>
        <w:t>ed</w:t>
      </w:r>
      <w:r w:rsidRPr="008B03AC">
        <w:rPr>
          <w:rFonts w:asciiTheme="minorHAnsi" w:hAnsiTheme="minorHAnsi" w:cstheme="minorHAnsi"/>
          <w:color w:val="auto"/>
        </w:rPr>
        <w:t xml:space="preserve"> in the central retina (marked in blue at P12 and P17 in the lower panel). Mice </w:t>
      </w:r>
      <w:r w:rsidR="00501C8C">
        <w:rPr>
          <w:rFonts w:asciiTheme="minorHAnsi" w:hAnsiTheme="minorHAnsi" w:cstheme="minorHAnsi"/>
          <w:color w:val="auto"/>
        </w:rPr>
        <w:t>we</w:t>
      </w:r>
      <w:r w:rsidRPr="008B03AC">
        <w:rPr>
          <w:rFonts w:asciiTheme="minorHAnsi" w:hAnsiTheme="minorHAnsi" w:cstheme="minorHAnsi"/>
          <w:color w:val="auto"/>
        </w:rPr>
        <w:t>re returned to normal room air, and the avascular retina bec</w:t>
      </w:r>
      <w:r w:rsidR="00501C8C">
        <w:rPr>
          <w:rFonts w:asciiTheme="minorHAnsi" w:hAnsiTheme="minorHAnsi" w:cstheme="minorHAnsi"/>
          <w:color w:val="auto"/>
        </w:rPr>
        <w:t>a</w:t>
      </w:r>
      <w:r w:rsidRPr="008B03AC">
        <w:rPr>
          <w:rFonts w:asciiTheme="minorHAnsi" w:hAnsiTheme="minorHAnsi" w:cstheme="minorHAnsi"/>
          <w:color w:val="auto"/>
        </w:rPr>
        <w:t>me hypoxic, leading to functional vessel regrowth</w:t>
      </w:r>
      <w:r w:rsidR="00501C8C">
        <w:rPr>
          <w:rFonts w:asciiTheme="minorHAnsi" w:hAnsiTheme="minorHAnsi" w:cstheme="minorHAnsi"/>
          <w:color w:val="auto"/>
        </w:rPr>
        <w:t xml:space="preserve"> in retina</w:t>
      </w:r>
      <w:r w:rsidRPr="008B03AC">
        <w:rPr>
          <w:rFonts w:asciiTheme="minorHAnsi" w:hAnsiTheme="minorHAnsi" w:cstheme="minorHAnsi"/>
          <w:color w:val="auto"/>
        </w:rPr>
        <w:t xml:space="preserve"> and pathological NV (marked in red at P17 in the lower panel). The amount of NV peak</w:t>
      </w:r>
      <w:r w:rsidR="00501C8C">
        <w:rPr>
          <w:rFonts w:asciiTheme="minorHAnsi" w:hAnsiTheme="minorHAnsi" w:cstheme="minorHAnsi"/>
          <w:color w:val="auto"/>
        </w:rPr>
        <w:t>ed</w:t>
      </w:r>
      <w:r w:rsidRPr="008B03AC">
        <w:rPr>
          <w:rFonts w:asciiTheme="minorHAnsi" w:hAnsiTheme="minorHAnsi" w:cstheme="minorHAnsi"/>
          <w:color w:val="auto"/>
        </w:rPr>
        <w:t xml:space="preserve"> at P17</w:t>
      </w:r>
      <w:r w:rsidR="001E14BA">
        <w:rPr>
          <w:rFonts w:asciiTheme="minorHAnsi" w:hAnsiTheme="minorHAnsi" w:cstheme="minorHAnsi"/>
          <w:color w:val="auto"/>
        </w:rPr>
        <w:t xml:space="preserve"> </w:t>
      </w:r>
      <w:r w:rsidRPr="008B03AC">
        <w:rPr>
          <w:rFonts w:asciiTheme="minorHAnsi" w:hAnsiTheme="minorHAnsi" w:cstheme="minorHAnsi"/>
          <w:color w:val="auto"/>
        </w:rPr>
        <w:t>and regresse</w:t>
      </w:r>
      <w:r w:rsidR="00501C8C">
        <w:rPr>
          <w:rFonts w:asciiTheme="minorHAnsi" w:hAnsiTheme="minorHAnsi" w:cstheme="minorHAnsi"/>
          <w:color w:val="auto"/>
        </w:rPr>
        <w:t>d</w:t>
      </w:r>
      <w:r w:rsidRPr="008B03AC">
        <w:rPr>
          <w:rFonts w:asciiTheme="minorHAnsi" w:hAnsiTheme="minorHAnsi" w:cstheme="minorHAnsi"/>
          <w:color w:val="auto"/>
        </w:rPr>
        <w:t xml:space="preserve"> afterwards. Retina </w:t>
      </w:r>
      <w:r w:rsidR="00501C8C">
        <w:rPr>
          <w:rFonts w:asciiTheme="minorHAnsi" w:hAnsiTheme="minorHAnsi" w:cstheme="minorHAnsi"/>
          <w:color w:val="auto"/>
        </w:rPr>
        <w:t>wa</w:t>
      </w:r>
      <w:r w:rsidRPr="008B03AC">
        <w:rPr>
          <w:rFonts w:asciiTheme="minorHAnsi" w:hAnsiTheme="minorHAnsi" w:cstheme="minorHAnsi"/>
          <w:color w:val="auto"/>
        </w:rPr>
        <w:t>s fully revascularized and the NV regresse</w:t>
      </w:r>
      <w:r w:rsidR="00501C8C">
        <w:rPr>
          <w:rFonts w:asciiTheme="minorHAnsi" w:hAnsiTheme="minorHAnsi" w:cstheme="minorHAnsi"/>
          <w:color w:val="auto"/>
        </w:rPr>
        <w:t>d</w:t>
      </w:r>
      <w:r w:rsidRPr="008B03AC">
        <w:rPr>
          <w:rFonts w:asciiTheme="minorHAnsi" w:hAnsiTheme="minorHAnsi" w:cstheme="minorHAnsi"/>
          <w:color w:val="auto"/>
        </w:rPr>
        <w:t xml:space="preserve"> around P24-P25. </w:t>
      </w:r>
      <w:r w:rsidRPr="008B03AC">
        <w:t>Preretinal neovascular tufts develop</w:t>
      </w:r>
      <w:r w:rsidR="00501C8C">
        <w:t>ed</w:t>
      </w:r>
      <w:r w:rsidRPr="008B03AC">
        <w:t xml:space="preserve"> between the vascular and avascular areas in central retina.</w:t>
      </w:r>
      <w:r w:rsidRPr="008B03AC">
        <w:rPr>
          <w:rFonts w:asciiTheme="minorHAnsi" w:hAnsiTheme="minorHAnsi" w:cstheme="minorHAnsi"/>
          <w:color w:val="auto"/>
        </w:rPr>
        <w:t xml:space="preserve"> </w:t>
      </w:r>
      <w:r w:rsidR="006F06EC" w:rsidRPr="006F06EC">
        <w:rPr>
          <w:rFonts w:asciiTheme="minorHAnsi" w:hAnsiTheme="minorHAnsi" w:cstheme="minorHAnsi"/>
          <w:color w:val="auto"/>
        </w:rPr>
        <w:t>(</w:t>
      </w:r>
      <w:r w:rsidRPr="008B03AC">
        <w:rPr>
          <w:rFonts w:asciiTheme="minorHAnsi" w:hAnsiTheme="minorHAnsi" w:cstheme="minorHAnsi"/>
          <w:b/>
          <w:bCs/>
          <w:color w:val="auto"/>
        </w:rPr>
        <w:t>B</w:t>
      </w:r>
      <w:r w:rsidRPr="006F06EC">
        <w:rPr>
          <w:rFonts w:asciiTheme="minorHAnsi" w:hAnsiTheme="minorHAnsi" w:cstheme="minorHAnsi"/>
          <w:color w:val="auto"/>
        </w:rPr>
        <w:t>)</w:t>
      </w:r>
      <w:r w:rsidRPr="008B03AC">
        <w:rPr>
          <w:rFonts w:asciiTheme="minorHAnsi" w:hAnsiTheme="minorHAnsi" w:cstheme="minorHAnsi"/>
          <w:b/>
          <w:bCs/>
          <w:color w:val="auto"/>
        </w:rPr>
        <w:t xml:space="preserve"> </w:t>
      </w:r>
      <w:r w:rsidRPr="008B03AC">
        <w:rPr>
          <w:rFonts w:asciiTheme="minorHAnsi" w:hAnsiTheme="minorHAnsi" w:cstheme="minorHAnsi"/>
          <w:color w:val="auto"/>
        </w:rPr>
        <w:t>An example of immunohistochemical staining of retinal flat mount showing retinal Iba-1 stained microglia (green) and GS-IB</w:t>
      </w:r>
      <w:r w:rsidRPr="008B03AC">
        <w:rPr>
          <w:rFonts w:asciiTheme="minorHAnsi" w:hAnsiTheme="minorHAnsi" w:cstheme="minorHAnsi"/>
          <w:color w:val="auto"/>
          <w:vertAlign w:val="subscript"/>
        </w:rPr>
        <w:t xml:space="preserve">4 </w:t>
      </w:r>
      <w:r w:rsidRPr="008B03AC">
        <w:rPr>
          <w:rFonts w:asciiTheme="minorHAnsi" w:hAnsiTheme="minorHAnsi" w:cstheme="minorHAnsi"/>
          <w:color w:val="auto"/>
        </w:rPr>
        <w:t xml:space="preserve">stained blood vessels (red) at P12 and P17. </w:t>
      </w:r>
      <w:r w:rsidRPr="006F06EC">
        <w:t>(</w:t>
      </w:r>
      <w:r w:rsidRPr="008B03AC">
        <w:rPr>
          <w:b/>
          <w:bCs/>
        </w:rPr>
        <w:t>C</w:t>
      </w:r>
      <w:r w:rsidRPr="006F06EC">
        <w:t>)</w:t>
      </w:r>
      <w:r w:rsidRPr="008B03AC">
        <w:t xml:space="preserve"> Cross-section of mouse OIR retina at P17, where preretinal tufts (arrows) </w:t>
      </w:r>
      <w:r w:rsidR="00501C8C">
        <w:t>we</w:t>
      </w:r>
      <w:r w:rsidRPr="008B03AC">
        <w:t xml:space="preserve">re sprouting towards the vitreous. Also, thinning of the inner nuclear layer (INL) and outer plexiform layer (OPL) </w:t>
      </w:r>
      <w:proofErr w:type="spellStart"/>
      <w:r w:rsidR="00501C8C">
        <w:t>w</w:t>
      </w:r>
      <w:r w:rsidRPr="008B03AC">
        <w:t>re</w:t>
      </w:r>
      <w:proofErr w:type="spellEnd"/>
      <w:r w:rsidRPr="008B03AC">
        <w:t xml:space="preserve"> seen. </w:t>
      </w:r>
      <w:r w:rsidRPr="008B03AC">
        <w:rPr>
          <w:rFonts w:asciiTheme="minorHAnsi" w:hAnsiTheme="minorHAnsi" w:cstheme="minorHAnsi"/>
          <w:color w:val="auto"/>
        </w:rPr>
        <w:t>Scale bars are 1 mm in A, 50 µm in B, and 100 µm in C. ILM = inner limiting membrane, GCL = ganglion cell layer, IPL = inner plexiform layer, INL = inner nuclear layer, OPL = outer plexiform layer, ONL = outer nuclear layer, RPE = retinal pigment epithelium.</w:t>
      </w:r>
    </w:p>
    <w:p w14:paraId="4392D621" w14:textId="6573F0BA" w:rsidR="00DB31A0" w:rsidRPr="008B03AC" w:rsidRDefault="00DB31A0" w:rsidP="00E933C1">
      <w:pPr>
        <w:rPr>
          <w:rFonts w:asciiTheme="minorHAnsi" w:hAnsiTheme="minorHAnsi" w:cstheme="minorHAnsi"/>
          <w:color w:val="auto"/>
        </w:rPr>
      </w:pPr>
    </w:p>
    <w:p w14:paraId="0403D2A6" w14:textId="428040D3" w:rsidR="007E4ACC" w:rsidRPr="008B03AC" w:rsidRDefault="007E4ACC" w:rsidP="00E933C1">
      <w:pPr>
        <w:rPr>
          <w:rFonts w:asciiTheme="minorHAnsi" w:hAnsiTheme="minorHAnsi" w:cstheme="minorHAnsi"/>
          <w:color w:val="auto"/>
        </w:rPr>
      </w:pPr>
      <w:r w:rsidRPr="008B03AC">
        <w:rPr>
          <w:rFonts w:asciiTheme="minorHAnsi" w:hAnsiTheme="minorHAnsi" w:cstheme="minorHAnsi"/>
          <w:b/>
          <w:bCs/>
          <w:color w:val="auto"/>
        </w:rPr>
        <w:t>Figure 3</w:t>
      </w:r>
      <w:r w:rsidR="00EE4CE5">
        <w:rPr>
          <w:rFonts w:asciiTheme="minorHAnsi" w:hAnsiTheme="minorHAnsi" w:cstheme="minorHAnsi"/>
          <w:b/>
          <w:bCs/>
          <w:color w:val="auto"/>
        </w:rPr>
        <w:t>:</w:t>
      </w:r>
      <w:r w:rsidRPr="008B03AC">
        <w:rPr>
          <w:rFonts w:asciiTheme="minorHAnsi" w:hAnsiTheme="minorHAnsi" w:cstheme="minorHAnsi"/>
          <w:b/>
          <w:bCs/>
          <w:color w:val="auto"/>
        </w:rPr>
        <w:t xml:space="preserve"> Vascular phenotype and its development in the rat OIR model. </w:t>
      </w:r>
      <w:r w:rsidRPr="006F06EC">
        <w:rPr>
          <w:rFonts w:asciiTheme="minorHAnsi" w:hAnsiTheme="minorHAnsi" w:cstheme="minorHAnsi"/>
          <w:color w:val="auto"/>
        </w:rPr>
        <w:t>(</w:t>
      </w:r>
      <w:r w:rsidRPr="008B03AC">
        <w:rPr>
          <w:rFonts w:asciiTheme="minorHAnsi" w:hAnsiTheme="minorHAnsi" w:cstheme="minorHAnsi"/>
          <w:b/>
          <w:bCs/>
          <w:color w:val="auto"/>
        </w:rPr>
        <w:t>A</w:t>
      </w:r>
      <w:r w:rsidRPr="006F06EC">
        <w:rPr>
          <w:rFonts w:asciiTheme="minorHAnsi" w:hAnsiTheme="minorHAnsi" w:cstheme="minorHAnsi"/>
          <w:color w:val="auto"/>
        </w:rPr>
        <w:t>)</w:t>
      </w:r>
      <w:r w:rsidRPr="008B03AC">
        <w:rPr>
          <w:rFonts w:asciiTheme="minorHAnsi" w:hAnsiTheme="minorHAnsi" w:cstheme="minorHAnsi"/>
          <w:b/>
          <w:bCs/>
          <w:color w:val="auto"/>
        </w:rPr>
        <w:t xml:space="preserve"> </w:t>
      </w:r>
      <w:r w:rsidRPr="008B03AC">
        <w:rPr>
          <w:rFonts w:asciiTheme="minorHAnsi" w:hAnsiTheme="minorHAnsi" w:cstheme="minorHAnsi"/>
          <w:color w:val="auto"/>
        </w:rPr>
        <w:t>Avascular areas (marked in blue) and NV (marked in red) develop</w:t>
      </w:r>
      <w:r w:rsidR="00501C8C">
        <w:rPr>
          <w:rFonts w:asciiTheme="minorHAnsi" w:hAnsiTheme="minorHAnsi" w:cstheme="minorHAnsi"/>
          <w:color w:val="auto"/>
        </w:rPr>
        <w:t>ed</w:t>
      </w:r>
      <w:r w:rsidRPr="008B03AC">
        <w:rPr>
          <w:rFonts w:asciiTheme="minorHAnsi" w:hAnsiTheme="minorHAnsi" w:cstheme="minorHAnsi"/>
          <w:color w:val="auto"/>
        </w:rPr>
        <w:t xml:space="preserve"> in the periphery of the retina, </w:t>
      </w:r>
      <w:proofErr w:type="gramStart"/>
      <w:r w:rsidRPr="008B03AC">
        <w:rPr>
          <w:rFonts w:asciiTheme="minorHAnsi" w:hAnsiTheme="minorHAnsi" w:cstheme="minorHAnsi"/>
          <w:color w:val="auto"/>
        </w:rPr>
        <w:t>similar to</w:t>
      </w:r>
      <w:proofErr w:type="gramEnd"/>
      <w:r w:rsidRPr="008B03AC">
        <w:rPr>
          <w:rFonts w:asciiTheme="minorHAnsi" w:hAnsiTheme="minorHAnsi" w:cstheme="minorHAnsi"/>
          <w:color w:val="auto"/>
        </w:rPr>
        <w:t xml:space="preserve"> human ROP. </w:t>
      </w:r>
      <w:r w:rsidRPr="006F06EC">
        <w:rPr>
          <w:rFonts w:asciiTheme="minorHAnsi" w:hAnsiTheme="minorHAnsi" w:cstheme="minorHAnsi"/>
          <w:color w:val="auto"/>
        </w:rPr>
        <w:t>(</w:t>
      </w:r>
      <w:r w:rsidRPr="008B03AC">
        <w:rPr>
          <w:rFonts w:asciiTheme="minorHAnsi" w:hAnsiTheme="minorHAnsi" w:cstheme="minorHAnsi"/>
          <w:b/>
          <w:bCs/>
          <w:color w:val="auto"/>
        </w:rPr>
        <w:t>B</w:t>
      </w:r>
      <w:r w:rsidRPr="006F06EC">
        <w:rPr>
          <w:rFonts w:asciiTheme="minorHAnsi" w:hAnsiTheme="minorHAnsi" w:cstheme="minorHAnsi"/>
          <w:color w:val="auto"/>
        </w:rPr>
        <w:t>)</w:t>
      </w:r>
      <w:r w:rsidRPr="008B03AC">
        <w:rPr>
          <w:rFonts w:asciiTheme="minorHAnsi" w:hAnsiTheme="minorHAnsi" w:cstheme="minorHAnsi"/>
          <w:b/>
          <w:bCs/>
          <w:color w:val="auto"/>
        </w:rPr>
        <w:t xml:space="preserve"> </w:t>
      </w:r>
      <w:r w:rsidRPr="008B03AC">
        <w:rPr>
          <w:rFonts w:asciiTheme="minorHAnsi" w:hAnsiTheme="minorHAnsi" w:cstheme="minorHAnsi"/>
          <w:color w:val="auto"/>
        </w:rPr>
        <w:t xml:space="preserve">AVAs </w:t>
      </w:r>
      <w:r w:rsidR="00011D56">
        <w:rPr>
          <w:rFonts w:asciiTheme="minorHAnsi" w:hAnsiTheme="minorHAnsi" w:cstheme="minorHAnsi"/>
          <w:color w:val="auto"/>
        </w:rPr>
        <w:t>we</w:t>
      </w:r>
      <w:r w:rsidRPr="008B03AC">
        <w:rPr>
          <w:rFonts w:asciiTheme="minorHAnsi" w:hAnsiTheme="minorHAnsi" w:cstheme="minorHAnsi"/>
          <w:color w:val="auto"/>
        </w:rPr>
        <w:t xml:space="preserve">re seen in OIR retinas, but not in </w:t>
      </w:r>
      <w:proofErr w:type="spellStart"/>
      <w:r w:rsidRPr="008B03AC">
        <w:rPr>
          <w:rFonts w:asciiTheme="minorHAnsi" w:hAnsiTheme="minorHAnsi" w:cstheme="minorHAnsi"/>
          <w:color w:val="auto"/>
        </w:rPr>
        <w:t>normoxic</w:t>
      </w:r>
      <w:proofErr w:type="spellEnd"/>
      <w:r w:rsidRPr="008B03AC">
        <w:rPr>
          <w:rFonts w:asciiTheme="minorHAnsi" w:hAnsiTheme="minorHAnsi" w:cstheme="minorHAnsi"/>
          <w:color w:val="auto"/>
        </w:rPr>
        <w:t xml:space="preserve"> controls.</w:t>
      </w:r>
      <w:r w:rsidRPr="008B03AC">
        <w:rPr>
          <w:rFonts w:asciiTheme="minorHAnsi" w:hAnsiTheme="minorHAnsi" w:cstheme="minorHAnsi"/>
          <w:b/>
          <w:bCs/>
          <w:color w:val="auto"/>
        </w:rPr>
        <w:t xml:space="preserve"> </w:t>
      </w:r>
      <w:r w:rsidRPr="006F06EC">
        <w:rPr>
          <w:rFonts w:asciiTheme="minorHAnsi" w:hAnsiTheme="minorHAnsi" w:cstheme="minorHAnsi"/>
          <w:color w:val="auto"/>
        </w:rPr>
        <w:t>(</w:t>
      </w:r>
      <w:r w:rsidRPr="008B03AC">
        <w:rPr>
          <w:rFonts w:asciiTheme="minorHAnsi" w:hAnsiTheme="minorHAnsi" w:cstheme="minorHAnsi"/>
          <w:b/>
          <w:bCs/>
          <w:color w:val="auto"/>
        </w:rPr>
        <w:t>C</w:t>
      </w:r>
      <w:r w:rsidRPr="006F06EC">
        <w:rPr>
          <w:rFonts w:asciiTheme="minorHAnsi" w:hAnsiTheme="minorHAnsi" w:cstheme="minorHAnsi"/>
          <w:color w:val="auto"/>
        </w:rPr>
        <w:t>)</w:t>
      </w:r>
      <w:r w:rsidRPr="008B03AC">
        <w:rPr>
          <w:rFonts w:asciiTheme="minorHAnsi" w:hAnsiTheme="minorHAnsi" w:cstheme="minorHAnsi"/>
          <w:color w:val="auto"/>
        </w:rPr>
        <w:t xml:space="preserve"> Quantification of the area of NV show</w:t>
      </w:r>
      <w:r w:rsidR="00011D56">
        <w:rPr>
          <w:rFonts w:asciiTheme="minorHAnsi" w:hAnsiTheme="minorHAnsi" w:cstheme="minorHAnsi"/>
          <w:color w:val="auto"/>
        </w:rPr>
        <w:t>ed</w:t>
      </w:r>
      <w:r w:rsidRPr="008B03AC">
        <w:rPr>
          <w:rFonts w:asciiTheme="minorHAnsi" w:hAnsiTheme="minorHAnsi" w:cstheme="minorHAnsi"/>
          <w:color w:val="auto"/>
        </w:rPr>
        <w:t xml:space="preserve"> a trend towards a peak in the amount of the NV at P20, but the difference was not statistically significant compared to P18 and P21 in OIR. (Studen</w:t>
      </w:r>
      <w:r w:rsidR="00011D56">
        <w:rPr>
          <w:rFonts w:asciiTheme="minorHAnsi" w:hAnsiTheme="minorHAnsi" w:cstheme="minorHAnsi"/>
          <w:color w:val="auto"/>
        </w:rPr>
        <w:t>t</w:t>
      </w:r>
      <w:r w:rsidRPr="008B03AC">
        <w:rPr>
          <w:rFonts w:asciiTheme="minorHAnsi" w:hAnsiTheme="minorHAnsi" w:cstheme="minorHAnsi"/>
          <w:color w:val="auto"/>
        </w:rPr>
        <w:t>’s t-test, ** p ≤ 0.01, *** p ≤ 0.001, both eyes of the animals plotted in the graph).</w:t>
      </w:r>
    </w:p>
    <w:p w14:paraId="46EBD513" w14:textId="36963431" w:rsidR="002536D1" w:rsidRPr="008B03AC" w:rsidRDefault="002536D1" w:rsidP="00E933C1">
      <w:pPr>
        <w:rPr>
          <w:rFonts w:asciiTheme="minorHAnsi" w:hAnsiTheme="minorHAnsi" w:cstheme="minorHAnsi"/>
          <w:color w:val="auto"/>
        </w:rPr>
      </w:pPr>
    </w:p>
    <w:p w14:paraId="60DD9782" w14:textId="6F097FFB" w:rsidR="00DB31A0" w:rsidRPr="008B03AC" w:rsidRDefault="00DB31A0" w:rsidP="00E933C1">
      <w:pPr>
        <w:rPr>
          <w:rFonts w:asciiTheme="minorHAnsi" w:hAnsiTheme="minorHAnsi" w:cstheme="minorHAnsi"/>
          <w:color w:val="auto"/>
        </w:rPr>
      </w:pPr>
      <w:r w:rsidRPr="008B03AC">
        <w:rPr>
          <w:rFonts w:asciiTheme="minorHAnsi" w:hAnsiTheme="minorHAnsi" w:cstheme="minorHAnsi"/>
          <w:b/>
          <w:bCs/>
          <w:color w:val="auto"/>
        </w:rPr>
        <w:t xml:space="preserve">Figure </w:t>
      </w:r>
      <w:r w:rsidR="00E917AD" w:rsidRPr="008B03AC">
        <w:rPr>
          <w:rFonts w:asciiTheme="minorHAnsi" w:hAnsiTheme="minorHAnsi" w:cstheme="minorHAnsi"/>
          <w:b/>
          <w:bCs/>
          <w:color w:val="auto"/>
        </w:rPr>
        <w:t>4</w:t>
      </w:r>
      <w:r w:rsidR="00EE4CE5">
        <w:rPr>
          <w:rFonts w:asciiTheme="minorHAnsi" w:hAnsiTheme="minorHAnsi" w:cstheme="minorHAnsi"/>
          <w:b/>
          <w:bCs/>
          <w:color w:val="auto"/>
        </w:rPr>
        <w:t>:</w:t>
      </w:r>
      <w:r w:rsidRPr="006F06EC">
        <w:rPr>
          <w:rFonts w:asciiTheme="minorHAnsi" w:hAnsiTheme="minorHAnsi" w:cstheme="minorHAnsi"/>
          <w:b/>
          <w:bCs/>
          <w:color w:val="auto"/>
        </w:rPr>
        <w:t xml:space="preserve"> </w:t>
      </w:r>
      <w:r w:rsidR="00DD09ED" w:rsidRPr="006F06EC">
        <w:rPr>
          <w:rFonts w:asciiTheme="minorHAnsi" w:hAnsiTheme="minorHAnsi" w:cstheme="minorHAnsi"/>
          <w:b/>
          <w:bCs/>
          <w:color w:val="auto"/>
        </w:rPr>
        <w:t xml:space="preserve">In vivo </w:t>
      </w:r>
      <w:r w:rsidR="00DD09ED" w:rsidRPr="008B03AC">
        <w:rPr>
          <w:rFonts w:asciiTheme="minorHAnsi" w:hAnsiTheme="minorHAnsi" w:cstheme="minorHAnsi"/>
          <w:b/>
          <w:bCs/>
          <w:color w:val="auto"/>
        </w:rPr>
        <w:t>imaging using fluorescein angiography (FA) and spectral domain optical coherence tomography (SD-OCT) in the rat OIR model</w:t>
      </w:r>
      <w:r w:rsidR="00DD09ED" w:rsidRPr="008B03AC">
        <w:rPr>
          <w:rFonts w:asciiTheme="minorHAnsi" w:hAnsiTheme="minorHAnsi" w:cstheme="minorHAnsi"/>
          <w:color w:val="auto"/>
        </w:rPr>
        <w:t>.</w:t>
      </w:r>
      <w:r w:rsidR="00DD09ED" w:rsidRPr="006F06EC">
        <w:rPr>
          <w:rFonts w:asciiTheme="minorHAnsi" w:hAnsiTheme="minorHAnsi" w:cstheme="minorHAnsi"/>
          <w:color w:val="auto"/>
        </w:rPr>
        <w:t xml:space="preserve"> </w:t>
      </w:r>
      <w:r w:rsidR="00C13676" w:rsidRPr="006F06EC">
        <w:rPr>
          <w:rFonts w:asciiTheme="minorHAnsi" w:hAnsiTheme="minorHAnsi" w:cstheme="minorHAnsi"/>
          <w:color w:val="auto"/>
        </w:rPr>
        <w:t>(</w:t>
      </w:r>
      <w:r w:rsidR="00C13676" w:rsidRPr="008B03AC">
        <w:rPr>
          <w:rFonts w:asciiTheme="minorHAnsi" w:hAnsiTheme="minorHAnsi" w:cstheme="minorHAnsi"/>
          <w:b/>
          <w:bCs/>
          <w:color w:val="auto"/>
        </w:rPr>
        <w:t>A</w:t>
      </w:r>
      <w:r w:rsidR="00C13676" w:rsidRPr="006F06EC">
        <w:rPr>
          <w:rFonts w:asciiTheme="minorHAnsi" w:hAnsiTheme="minorHAnsi" w:cstheme="minorHAnsi"/>
          <w:color w:val="auto"/>
        </w:rPr>
        <w:t>)</w:t>
      </w:r>
      <w:r w:rsidR="00C13676" w:rsidRPr="008B03AC">
        <w:rPr>
          <w:rFonts w:asciiTheme="minorHAnsi" w:hAnsiTheme="minorHAnsi" w:cstheme="minorHAnsi"/>
          <w:b/>
          <w:bCs/>
          <w:color w:val="auto"/>
        </w:rPr>
        <w:t xml:space="preserve"> </w:t>
      </w:r>
      <w:r w:rsidR="00DD09ED" w:rsidRPr="008B03AC">
        <w:rPr>
          <w:rFonts w:asciiTheme="minorHAnsi" w:hAnsiTheme="minorHAnsi" w:cstheme="minorHAnsi"/>
          <w:color w:val="auto"/>
        </w:rPr>
        <w:t xml:space="preserve">Vascular tortuosity (arrowheads) </w:t>
      </w:r>
      <w:r w:rsidR="00011D56">
        <w:rPr>
          <w:rFonts w:asciiTheme="minorHAnsi" w:hAnsiTheme="minorHAnsi" w:cstheme="minorHAnsi"/>
          <w:color w:val="auto"/>
        </w:rPr>
        <w:t>wa</w:t>
      </w:r>
      <w:r w:rsidR="00DD09ED" w:rsidRPr="008B03AC">
        <w:rPr>
          <w:rFonts w:asciiTheme="minorHAnsi" w:hAnsiTheme="minorHAnsi" w:cstheme="minorHAnsi"/>
          <w:color w:val="auto"/>
        </w:rPr>
        <w:t>s seen in the images taken from the central retina (top row) at P18 and P20 in OIR rats</w:t>
      </w:r>
      <w:r w:rsidR="00E271C8" w:rsidRPr="008B03AC">
        <w:rPr>
          <w:rFonts w:asciiTheme="minorHAnsi" w:hAnsiTheme="minorHAnsi" w:cstheme="minorHAnsi"/>
          <w:color w:val="auto"/>
        </w:rPr>
        <w:t xml:space="preserve"> compared to </w:t>
      </w:r>
      <w:proofErr w:type="spellStart"/>
      <w:r w:rsidR="00E271C8" w:rsidRPr="008B03AC">
        <w:rPr>
          <w:rFonts w:asciiTheme="minorHAnsi" w:hAnsiTheme="minorHAnsi" w:cstheme="minorHAnsi"/>
          <w:color w:val="auto"/>
        </w:rPr>
        <w:t>normoxic</w:t>
      </w:r>
      <w:proofErr w:type="spellEnd"/>
      <w:r w:rsidR="00851E6A" w:rsidRPr="008B03AC">
        <w:rPr>
          <w:rFonts w:asciiTheme="minorHAnsi" w:hAnsiTheme="minorHAnsi" w:cstheme="minorHAnsi"/>
          <w:color w:val="auto"/>
        </w:rPr>
        <w:t xml:space="preserve"> P19</w:t>
      </w:r>
      <w:r w:rsidR="00232AF5" w:rsidRPr="008B03AC">
        <w:rPr>
          <w:rFonts w:asciiTheme="minorHAnsi" w:hAnsiTheme="minorHAnsi" w:cstheme="minorHAnsi"/>
          <w:color w:val="auto"/>
        </w:rPr>
        <w:t xml:space="preserve"> rats</w:t>
      </w:r>
      <w:r w:rsidR="00DD09ED" w:rsidRPr="008B03AC">
        <w:rPr>
          <w:rFonts w:asciiTheme="minorHAnsi" w:hAnsiTheme="minorHAnsi" w:cstheme="minorHAnsi"/>
          <w:color w:val="auto"/>
        </w:rPr>
        <w:t xml:space="preserve">. NV </w:t>
      </w:r>
      <w:r w:rsidR="00C13676" w:rsidRPr="008B03AC">
        <w:rPr>
          <w:rFonts w:asciiTheme="minorHAnsi" w:hAnsiTheme="minorHAnsi" w:cstheme="minorHAnsi"/>
          <w:color w:val="auto"/>
        </w:rPr>
        <w:t xml:space="preserve">(arrows) </w:t>
      </w:r>
      <w:r w:rsidR="00DD09ED" w:rsidRPr="008B03AC">
        <w:rPr>
          <w:rFonts w:asciiTheme="minorHAnsi" w:hAnsiTheme="minorHAnsi" w:cstheme="minorHAnsi"/>
          <w:color w:val="auto"/>
        </w:rPr>
        <w:t xml:space="preserve">and AVAs </w:t>
      </w:r>
      <w:r w:rsidR="00C13676" w:rsidRPr="008B03AC">
        <w:rPr>
          <w:rFonts w:asciiTheme="minorHAnsi" w:hAnsiTheme="minorHAnsi" w:cstheme="minorHAnsi"/>
          <w:color w:val="auto"/>
        </w:rPr>
        <w:t xml:space="preserve">(asterisk) </w:t>
      </w:r>
      <w:r w:rsidR="00DD09ED" w:rsidRPr="008B03AC">
        <w:rPr>
          <w:rFonts w:asciiTheme="minorHAnsi" w:hAnsiTheme="minorHAnsi" w:cstheme="minorHAnsi"/>
          <w:color w:val="auto"/>
        </w:rPr>
        <w:t>develop</w:t>
      </w:r>
      <w:r w:rsidR="001F4895">
        <w:rPr>
          <w:rFonts w:asciiTheme="minorHAnsi" w:hAnsiTheme="minorHAnsi" w:cstheme="minorHAnsi"/>
          <w:color w:val="auto"/>
        </w:rPr>
        <w:t>ed</w:t>
      </w:r>
      <w:r w:rsidR="00DD09ED" w:rsidRPr="008B03AC">
        <w:rPr>
          <w:rFonts w:asciiTheme="minorHAnsi" w:hAnsiTheme="minorHAnsi" w:cstheme="minorHAnsi"/>
          <w:color w:val="auto"/>
        </w:rPr>
        <w:t xml:space="preserve"> to the periphery of the retina (middle row) as seen in </w:t>
      </w:r>
      <w:r w:rsidR="00C13676" w:rsidRPr="008B03AC">
        <w:rPr>
          <w:rFonts w:asciiTheme="minorHAnsi" w:hAnsiTheme="minorHAnsi" w:cstheme="minorHAnsi"/>
          <w:color w:val="auto"/>
        </w:rPr>
        <w:t xml:space="preserve">P18 and P20 OIR retinas. Regressing hyaloid vessels (bottom row) </w:t>
      </w:r>
      <w:r w:rsidR="001F4895">
        <w:rPr>
          <w:rFonts w:asciiTheme="minorHAnsi" w:hAnsiTheme="minorHAnsi" w:cstheme="minorHAnsi"/>
          <w:color w:val="auto"/>
        </w:rPr>
        <w:t>were</w:t>
      </w:r>
      <w:r w:rsidR="00C13676" w:rsidRPr="008B03AC">
        <w:rPr>
          <w:rFonts w:asciiTheme="minorHAnsi" w:hAnsiTheme="minorHAnsi" w:cstheme="minorHAnsi"/>
          <w:color w:val="auto"/>
        </w:rPr>
        <w:t xml:space="preserve"> captured by FA. </w:t>
      </w:r>
      <w:r w:rsidR="00C13676" w:rsidRPr="006F06EC">
        <w:rPr>
          <w:rFonts w:asciiTheme="minorHAnsi" w:hAnsiTheme="minorHAnsi" w:cstheme="minorHAnsi"/>
          <w:color w:val="auto"/>
        </w:rPr>
        <w:t>(</w:t>
      </w:r>
      <w:r w:rsidR="00C13676" w:rsidRPr="008B03AC">
        <w:rPr>
          <w:rFonts w:asciiTheme="minorHAnsi" w:hAnsiTheme="minorHAnsi" w:cstheme="minorHAnsi"/>
          <w:b/>
          <w:bCs/>
          <w:color w:val="auto"/>
        </w:rPr>
        <w:t>B</w:t>
      </w:r>
      <w:r w:rsidR="00C13676" w:rsidRPr="006F06EC">
        <w:rPr>
          <w:rFonts w:asciiTheme="minorHAnsi" w:hAnsiTheme="minorHAnsi" w:cstheme="minorHAnsi"/>
          <w:color w:val="auto"/>
        </w:rPr>
        <w:t>)</w:t>
      </w:r>
      <w:r w:rsidR="00C13676" w:rsidRPr="008B03AC">
        <w:rPr>
          <w:rFonts w:asciiTheme="minorHAnsi" w:hAnsiTheme="minorHAnsi" w:cstheme="minorHAnsi"/>
          <w:color w:val="auto"/>
        </w:rPr>
        <w:t xml:space="preserve"> Blood vessel growth towards the vitreous </w:t>
      </w:r>
      <w:r w:rsidR="001F4895">
        <w:rPr>
          <w:rFonts w:asciiTheme="minorHAnsi" w:hAnsiTheme="minorHAnsi" w:cstheme="minorHAnsi"/>
          <w:color w:val="auto"/>
        </w:rPr>
        <w:t>was</w:t>
      </w:r>
      <w:r w:rsidR="00C13676" w:rsidRPr="008B03AC">
        <w:rPr>
          <w:rFonts w:asciiTheme="minorHAnsi" w:hAnsiTheme="minorHAnsi" w:cstheme="minorHAnsi"/>
          <w:color w:val="auto"/>
        </w:rPr>
        <w:t xml:space="preserve"> </w:t>
      </w:r>
      <w:r w:rsidR="006F06EC">
        <w:rPr>
          <w:rFonts w:asciiTheme="minorHAnsi" w:hAnsiTheme="minorHAnsi" w:cstheme="minorHAnsi"/>
          <w:color w:val="auto"/>
        </w:rPr>
        <w:t>observed</w:t>
      </w:r>
      <w:r w:rsidR="00C13676" w:rsidRPr="008B03AC">
        <w:rPr>
          <w:rFonts w:asciiTheme="minorHAnsi" w:hAnsiTheme="minorHAnsi" w:cstheme="minorHAnsi"/>
          <w:color w:val="auto"/>
        </w:rPr>
        <w:t xml:space="preserve"> as</w:t>
      </w:r>
      <w:r w:rsidR="006F06EC">
        <w:rPr>
          <w:rFonts w:asciiTheme="minorHAnsi" w:hAnsiTheme="minorHAnsi" w:cstheme="minorHAnsi"/>
          <w:color w:val="auto"/>
        </w:rPr>
        <w:t xml:space="preserve"> a</w:t>
      </w:r>
      <w:r w:rsidR="00C13676" w:rsidRPr="008B03AC">
        <w:rPr>
          <w:rFonts w:asciiTheme="minorHAnsi" w:hAnsiTheme="minorHAnsi" w:cstheme="minorHAnsi"/>
          <w:color w:val="auto"/>
        </w:rPr>
        <w:t xml:space="preserve"> thickening o</w:t>
      </w:r>
      <w:r w:rsidR="00F45E39" w:rsidRPr="008B03AC">
        <w:rPr>
          <w:rFonts w:asciiTheme="minorHAnsi" w:hAnsiTheme="minorHAnsi" w:cstheme="minorHAnsi"/>
          <w:color w:val="auto"/>
        </w:rPr>
        <w:t>n</w:t>
      </w:r>
      <w:r w:rsidR="00C13676" w:rsidRPr="008B03AC">
        <w:rPr>
          <w:rFonts w:asciiTheme="minorHAnsi" w:hAnsiTheme="minorHAnsi" w:cstheme="minorHAnsi"/>
          <w:color w:val="auto"/>
        </w:rPr>
        <w:t xml:space="preserve"> the nerve fiber layer (NFL) an</w:t>
      </w:r>
      <w:r w:rsidR="00F427BA" w:rsidRPr="008B03AC">
        <w:rPr>
          <w:rFonts w:asciiTheme="minorHAnsi" w:hAnsiTheme="minorHAnsi" w:cstheme="minorHAnsi"/>
          <w:color w:val="auto"/>
        </w:rPr>
        <w:t>d</w:t>
      </w:r>
      <w:r w:rsidR="00C13676" w:rsidRPr="008B03AC">
        <w:rPr>
          <w:rFonts w:asciiTheme="minorHAnsi" w:hAnsiTheme="minorHAnsi" w:cstheme="minorHAnsi"/>
          <w:color w:val="auto"/>
        </w:rPr>
        <w:t xml:space="preserve"> ganglion cell layer (GCL) in the OIR retinas (arrow).</w:t>
      </w:r>
    </w:p>
    <w:p w14:paraId="1AEE804F" w14:textId="40F06885" w:rsidR="000610CF" w:rsidRPr="008B03AC" w:rsidRDefault="00842A59" w:rsidP="00E933C1">
      <w:pPr>
        <w:rPr>
          <w:rFonts w:asciiTheme="minorHAnsi" w:hAnsiTheme="minorHAnsi" w:cstheme="minorHAnsi"/>
          <w:color w:val="808080" w:themeColor="background1" w:themeShade="80"/>
        </w:rPr>
      </w:pPr>
      <w:r w:rsidRPr="008B03AC">
        <w:rPr>
          <w:rFonts w:asciiTheme="minorHAnsi" w:hAnsiTheme="minorHAnsi" w:cstheme="minorHAnsi"/>
          <w:color w:val="808080" w:themeColor="background1" w:themeShade="80"/>
        </w:rPr>
        <w:tab/>
      </w:r>
      <w:r w:rsidRPr="008B03AC">
        <w:rPr>
          <w:rFonts w:asciiTheme="minorHAnsi" w:hAnsiTheme="minorHAnsi" w:cstheme="minorHAnsi"/>
          <w:color w:val="808080" w:themeColor="background1" w:themeShade="80"/>
        </w:rPr>
        <w:tab/>
      </w:r>
      <w:r w:rsidRPr="008B03AC">
        <w:rPr>
          <w:rFonts w:asciiTheme="minorHAnsi" w:hAnsiTheme="minorHAnsi" w:cstheme="minorHAnsi"/>
          <w:color w:val="808080" w:themeColor="background1" w:themeShade="80"/>
        </w:rPr>
        <w:tab/>
      </w:r>
      <w:r w:rsidRPr="008B03AC">
        <w:rPr>
          <w:rFonts w:asciiTheme="minorHAnsi" w:hAnsiTheme="minorHAnsi" w:cstheme="minorHAnsi"/>
          <w:color w:val="808080" w:themeColor="background1" w:themeShade="80"/>
        </w:rPr>
        <w:tab/>
      </w:r>
    </w:p>
    <w:p w14:paraId="7335FE07" w14:textId="74FD8590" w:rsidR="00FF2197" w:rsidRPr="008B03AC" w:rsidRDefault="000610CF" w:rsidP="00E933C1">
      <w:pPr>
        <w:rPr>
          <w:rFonts w:asciiTheme="minorHAnsi" w:hAnsiTheme="minorHAnsi" w:cstheme="minorHAnsi"/>
          <w:color w:val="auto"/>
        </w:rPr>
      </w:pPr>
      <w:r w:rsidRPr="008B03AC">
        <w:rPr>
          <w:rFonts w:asciiTheme="minorHAnsi" w:hAnsiTheme="minorHAnsi" w:cstheme="minorHAnsi"/>
          <w:b/>
          <w:bCs/>
          <w:color w:val="auto"/>
        </w:rPr>
        <w:t xml:space="preserve">Figure </w:t>
      </w:r>
      <w:r w:rsidR="00E917AD" w:rsidRPr="008B03AC">
        <w:rPr>
          <w:rFonts w:asciiTheme="minorHAnsi" w:hAnsiTheme="minorHAnsi" w:cstheme="minorHAnsi"/>
          <w:b/>
          <w:bCs/>
          <w:color w:val="auto"/>
        </w:rPr>
        <w:t>5</w:t>
      </w:r>
      <w:r w:rsidR="00EE4CE5">
        <w:rPr>
          <w:rFonts w:asciiTheme="minorHAnsi" w:hAnsiTheme="minorHAnsi" w:cstheme="minorHAnsi"/>
          <w:b/>
          <w:bCs/>
          <w:color w:val="auto"/>
        </w:rPr>
        <w:t>:</w:t>
      </w:r>
      <w:r w:rsidRPr="008B03AC">
        <w:rPr>
          <w:rFonts w:asciiTheme="minorHAnsi" w:hAnsiTheme="minorHAnsi" w:cstheme="minorHAnsi"/>
          <w:b/>
          <w:bCs/>
          <w:color w:val="auto"/>
        </w:rPr>
        <w:t xml:space="preserve"> </w:t>
      </w:r>
      <w:r w:rsidR="00634446" w:rsidRPr="008B03AC">
        <w:rPr>
          <w:rFonts w:asciiTheme="minorHAnsi" w:hAnsiTheme="minorHAnsi" w:cstheme="minorHAnsi"/>
          <w:b/>
          <w:bCs/>
          <w:color w:val="auto"/>
        </w:rPr>
        <w:t>Functionality of retinal neurons</w:t>
      </w:r>
      <w:r w:rsidR="00232AF5" w:rsidRPr="008B03AC">
        <w:rPr>
          <w:rFonts w:asciiTheme="minorHAnsi" w:hAnsiTheme="minorHAnsi" w:cstheme="minorHAnsi"/>
          <w:b/>
          <w:bCs/>
          <w:color w:val="auto"/>
        </w:rPr>
        <w:t xml:space="preserve"> </w:t>
      </w:r>
      <w:r w:rsidR="00634446" w:rsidRPr="008B03AC">
        <w:rPr>
          <w:rFonts w:asciiTheme="minorHAnsi" w:hAnsiTheme="minorHAnsi" w:cstheme="minorHAnsi"/>
          <w:b/>
          <w:bCs/>
          <w:color w:val="auto"/>
        </w:rPr>
        <w:t>can be measured using flash electroretinogr</w:t>
      </w:r>
      <w:r w:rsidR="00DB31A0" w:rsidRPr="008B03AC">
        <w:rPr>
          <w:rFonts w:asciiTheme="minorHAnsi" w:hAnsiTheme="minorHAnsi" w:cstheme="minorHAnsi"/>
          <w:b/>
          <w:bCs/>
          <w:color w:val="auto"/>
        </w:rPr>
        <w:t>aphy</w:t>
      </w:r>
      <w:r w:rsidR="00634446" w:rsidRPr="008B03AC">
        <w:rPr>
          <w:rFonts w:asciiTheme="minorHAnsi" w:hAnsiTheme="minorHAnsi" w:cstheme="minorHAnsi"/>
          <w:b/>
          <w:bCs/>
          <w:color w:val="auto"/>
        </w:rPr>
        <w:t xml:space="preserve"> (</w:t>
      </w:r>
      <w:proofErr w:type="spellStart"/>
      <w:r w:rsidR="00634446" w:rsidRPr="008B03AC">
        <w:rPr>
          <w:rFonts w:asciiTheme="minorHAnsi" w:hAnsiTheme="minorHAnsi" w:cstheme="minorHAnsi"/>
          <w:b/>
          <w:bCs/>
          <w:color w:val="auto"/>
        </w:rPr>
        <w:t>fERG</w:t>
      </w:r>
      <w:proofErr w:type="spellEnd"/>
      <w:r w:rsidR="00634446" w:rsidRPr="008B03AC">
        <w:rPr>
          <w:rFonts w:asciiTheme="minorHAnsi" w:hAnsiTheme="minorHAnsi" w:cstheme="minorHAnsi"/>
          <w:b/>
          <w:bCs/>
          <w:color w:val="auto"/>
        </w:rPr>
        <w:t>)</w:t>
      </w:r>
      <w:r w:rsidR="00634446" w:rsidRPr="008B03AC">
        <w:rPr>
          <w:rFonts w:asciiTheme="minorHAnsi" w:hAnsiTheme="minorHAnsi" w:cstheme="minorHAnsi"/>
          <w:color w:val="auto"/>
        </w:rPr>
        <w:t xml:space="preserve">. </w:t>
      </w:r>
      <w:r w:rsidR="00634446" w:rsidRPr="006F06EC">
        <w:rPr>
          <w:rFonts w:asciiTheme="minorHAnsi" w:hAnsiTheme="minorHAnsi" w:cstheme="minorHAnsi"/>
          <w:color w:val="auto"/>
        </w:rPr>
        <w:t>(</w:t>
      </w:r>
      <w:r w:rsidR="00634446" w:rsidRPr="008B03AC">
        <w:rPr>
          <w:rFonts w:asciiTheme="minorHAnsi" w:hAnsiTheme="minorHAnsi" w:cstheme="minorHAnsi"/>
          <w:b/>
          <w:bCs/>
          <w:color w:val="auto"/>
        </w:rPr>
        <w:t>A</w:t>
      </w:r>
      <w:r w:rsidR="00634446" w:rsidRPr="006F06EC">
        <w:rPr>
          <w:rFonts w:asciiTheme="minorHAnsi" w:hAnsiTheme="minorHAnsi" w:cstheme="minorHAnsi"/>
          <w:color w:val="auto"/>
        </w:rPr>
        <w:t>)</w:t>
      </w:r>
      <w:r w:rsidR="00634446" w:rsidRPr="008B03AC">
        <w:rPr>
          <w:rFonts w:asciiTheme="minorHAnsi" w:hAnsiTheme="minorHAnsi" w:cstheme="minorHAnsi"/>
          <w:color w:val="auto"/>
        </w:rPr>
        <w:t xml:space="preserve"> a-wa</w:t>
      </w:r>
      <w:r w:rsidR="00E27D39" w:rsidRPr="008B03AC">
        <w:rPr>
          <w:rFonts w:asciiTheme="minorHAnsi" w:hAnsiTheme="minorHAnsi" w:cstheme="minorHAnsi"/>
          <w:color w:val="auto"/>
        </w:rPr>
        <w:t>ve</w:t>
      </w:r>
      <w:r w:rsidR="00776DE9" w:rsidRPr="008B03AC">
        <w:rPr>
          <w:rFonts w:asciiTheme="minorHAnsi" w:hAnsiTheme="minorHAnsi" w:cstheme="minorHAnsi"/>
          <w:color w:val="auto"/>
        </w:rPr>
        <w:t xml:space="preserve">s </w:t>
      </w:r>
      <w:r w:rsidR="001F4895">
        <w:rPr>
          <w:rFonts w:asciiTheme="minorHAnsi" w:hAnsiTheme="minorHAnsi" w:cstheme="minorHAnsi"/>
          <w:color w:val="auto"/>
        </w:rPr>
        <w:t>we</w:t>
      </w:r>
      <w:r w:rsidR="00776DE9" w:rsidRPr="008B03AC">
        <w:rPr>
          <w:rFonts w:asciiTheme="minorHAnsi" w:hAnsiTheme="minorHAnsi" w:cstheme="minorHAnsi"/>
          <w:color w:val="auto"/>
        </w:rPr>
        <w:t>re</w:t>
      </w:r>
      <w:r w:rsidR="00E27D39" w:rsidRPr="008B03AC">
        <w:rPr>
          <w:rFonts w:asciiTheme="minorHAnsi" w:hAnsiTheme="minorHAnsi" w:cstheme="minorHAnsi"/>
          <w:color w:val="auto"/>
        </w:rPr>
        <w:t xml:space="preserve"> </w:t>
      </w:r>
      <w:r w:rsidR="00776DE9" w:rsidRPr="008B03AC">
        <w:rPr>
          <w:rFonts w:asciiTheme="minorHAnsi" w:hAnsiTheme="minorHAnsi" w:cstheme="minorHAnsi"/>
          <w:color w:val="auto"/>
        </w:rPr>
        <w:t>derived from</w:t>
      </w:r>
      <w:r w:rsidR="00E27D39" w:rsidRPr="008B03AC">
        <w:rPr>
          <w:rFonts w:asciiTheme="minorHAnsi" w:hAnsiTheme="minorHAnsi" w:cstheme="minorHAnsi"/>
          <w:color w:val="auto"/>
        </w:rPr>
        <w:t xml:space="preserve"> retinal cone and rod photoreceptors </w:t>
      </w:r>
      <w:r w:rsidR="00776DE9" w:rsidRPr="008B03AC">
        <w:rPr>
          <w:rFonts w:asciiTheme="minorHAnsi" w:hAnsiTheme="minorHAnsi" w:cstheme="minorHAnsi"/>
          <w:color w:val="auto"/>
        </w:rPr>
        <w:t xml:space="preserve">and their amplitudes </w:t>
      </w:r>
      <w:r w:rsidR="001F4895">
        <w:rPr>
          <w:rFonts w:asciiTheme="minorHAnsi" w:hAnsiTheme="minorHAnsi" w:cstheme="minorHAnsi"/>
          <w:color w:val="auto"/>
        </w:rPr>
        <w:t>we</w:t>
      </w:r>
      <w:r w:rsidR="00776DE9" w:rsidRPr="008B03AC">
        <w:rPr>
          <w:rFonts w:asciiTheme="minorHAnsi" w:hAnsiTheme="minorHAnsi" w:cstheme="minorHAnsi"/>
          <w:color w:val="auto"/>
        </w:rPr>
        <w:t xml:space="preserve">re </w:t>
      </w:r>
      <w:r w:rsidR="00AC4B79" w:rsidRPr="008B03AC">
        <w:rPr>
          <w:rFonts w:asciiTheme="minorHAnsi" w:hAnsiTheme="minorHAnsi" w:cstheme="minorHAnsi"/>
          <w:color w:val="auto"/>
        </w:rPr>
        <w:t xml:space="preserve">significantly </w:t>
      </w:r>
      <w:r w:rsidR="00E27D39" w:rsidRPr="008B03AC">
        <w:rPr>
          <w:rFonts w:asciiTheme="minorHAnsi" w:hAnsiTheme="minorHAnsi" w:cstheme="minorHAnsi"/>
          <w:color w:val="auto"/>
        </w:rPr>
        <w:t>decreased in the</w:t>
      </w:r>
      <w:r w:rsidR="007E39AC" w:rsidRPr="008B03AC">
        <w:rPr>
          <w:rFonts w:asciiTheme="minorHAnsi" w:hAnsiTheme="minorHAnsi" w:cstheme="minorHAnsi"/>
          <w:color w:val="auto"/>
        </w:rPr>
        <w:t xml:space="preserve"> rat</w:t>
      </w:r>
      <w:r w:rsidR="00E27D39" w:rsidRPr="008B03AC">
        <w:rPr>
          <w:rFonts w:asciiTheme="minorHAnsi" w:hAnsiTheme="minorHAnsi" w:cstheme="minorHAnsi"/>
          <w:color w:val="auto"/>
        </w:rPr>
        <w:t xml:space="preserve"> OIR model. </w:t>
      </w:r>
      <w:r w:rsidR="00776DE9" w:rsidRPr="008B03AC">
        <w:rPr>
          <w:rFonts w:asciiTheme="minorHAnsi" w:hAnsiTheme="minorHAnsi" w:cstheme="minorHAnsi"/>
          <w:color w:val="auto"/>
        </w:rPr>
        <w:t xml:space="preserve">The effect </w:t>
      </w:r>
      <w:r w:rsidR="00E84EE2" w:rsidRPr="008B03AC">
        <w:rPr>
          <w:rFonts w:asciiTheme="minorHAnsi" w:hAnsiTheme="minorHAnsi" w:cstheme="minorHAnsi"/>
          <w:color w:val="auto"/>
        </w:rPr>
        <w:t>increas</w:t>
      </w:r>
      <w:r w:rsidR="00C85004" w:rsidRPr="008B03AC">
        <w:rPr>
          <w:rFonts w:asciiTheme="minorHAnsi" w:hAnsiTheme="minorHAnsi" w:cstheme="minorHAnsi"/>
          <w:color w:val="auto"/>
        </w:rPr>
        <w:t>e</w:t>
      </w:r>
      <w:r w:rsidR="001F4895">
        <w:rPr>
          <w:rFonts w:asciiTheme="minorHAnsi" w:hAnsiTheme="minorHAnsi" w:cstheme="minorHAnsi"/>
          <w:color w:val="auto"/>
        </w:rPr>
        <w:t>d</w:t>
      </w:r>
      <w:r w:rsidR="00E84EE2" w:rsidRPr="008B03AC">
        <w:rPr>
          <w:rFonts w:asciiTheme="minorHAnsi" w:hAnsiTheme="minorHAnsi" w:cstheme="minorHAnsi"/>
          <w:color w:val="auto"/>
        </w:rPr>
        <w:t xml:space="preserve"> </w:t>
      </w:r>
      <w:r w:rsidR="00776DE9" w:rsidRPr="008B03AC">
        <w:rPr>
          <w:rFonts w:asciiTheme="minorHAnsi" w:hAnsiTheme="minorHAnsi" w:cstheme="minorHAnsi"/>
          <w:color w:val="auto"/>
        </w:rPr>
        <w:t xml:space="preserve">with a </w:t>
      </w:r>
      <w:r w:rsidR="00C85004" w:rsidRPr="008B03AC">
        <w:rPr>
          <w:rFonts w:asciiTheme="minorHAnsi" w:hAnsiTheme="minorHAnsi" w:cstheme="minorHAnsi"/>
          <w:color w:val="auto"/>
        </w:rPr>
        <w:t>higher light intensity</w:t>
      </w:r>
      <w:r w:rsidR="00776DE9" w:rsidRPr="008B03AC">
        <w:rPr>
          <w:rFonts w:asciiTheme="minorHAnsi" w:hAnsiTheme="minorHAnsi" w:cstheme="minorHAnsi"/>
          <w:color w:val="auto"/>
        </w:rPr>
        <w:t>, suggesting that the defect</w:t>
      </w:r>
      <w:r w:rsidR="007B2705" w:rsidRPr="008B03AC">
        <w:rPr>
          <w:rFonts w:asciiTheme="minorHAnsi" w:hAnsiTheme="minorHAnsi" w:cstheme="minorHAnsi"/>
          <w:color w:val="auto"/>
        </w:rPr>
        <w:t>s</w:t>
      </w:r>
      <w:r w:rsidR="00776DE9" w:rsidRPr="008B03AC">
        <w:rPr>
          <w:rFonts w:asciiTheme="minorHAnsi" w:hAnsiTheme="minorHAnsi" w:cstheme="minorHAnsi"/>
          <w:color w:val="auto"/>
        </w:rPr>
        <w:t xml:space="preserve"> </w:t>
      </w:r>
      <w:r w:rsidR="001F4895">
        <w:rPr>
          <w:rFonts w:asciiTheme="minorHAnsi" w:hAnsiTheme="minorHAnsi" w:cstheme="minorHAnsi"/>
          <w:color w:val="auto"/>
        </w:rPr>
        <w:t>we</w:t>
      </w:r>
      <w:r w:rsidR="00C85004" w:rsidRPr="008B03AC">
        <w:rPr>
          <w:rFonts w:asciiTheme="minorHAnsi" w:hAnsiTheme="minorHAnsi" w:cstheme="minorHAnsi"/>
          <w:color w:val="auto"/>
        </w:rPr>
        <w:t>re</w:t>
      </w:r>
      <w:r w:rsidR="00440715" w:rsidRPr="008B03AC">
        <w:rPr>
          <w:rFonts w:asciiTheme="minorHAnsi" w:hAnsiTheme="minorHAnsi" w:cstheme="minorHAnsi"/>
          <w:color w:val="auto"/>
        </w:rPr>
        <w:t xml:space="preserve"> affecting </w:t>
      </w:r>
      <w:r w:rsidR="00776DE9" w:rsidRPr="008B03AC">
        <w:rPr>
          <w:rFonts w:asciiTheme="minorHAnsi" w:hAnsiTheme="minorHAnsi" w:cstheme="minorHAnsi"/>
          <w:color w:val="auto"/>
        </w:rPr>
        <w:t>cone photoreceptor functions</w:t>
      </w:r>
      <w:r w:rsidR="001F4895">
        <w:rPr>
          <w:rFonts w:asciiTheme="minorHAnsi" w:hAnsiTheme="minorHAnsi" w:cstheme="minorHAnsi"/>
          <w:color w:val="auto"/>
        </w:rPr>
        <w:t xml:space="preserve"> </w:t>
      </w:r>
      <w:r w:rsidR="001F4895" w:rsidRPr="008B03AC">
        <w:rPr>
          <w:rFonts w:asciiTheme="minorHAnsi" w:hAnsiTheme="minorHAnsi" w:cstheme="minorHAnsi"/>
          <w:color w:val="auto"/>
        </w:rPr>
        <w:t>primarily</w:t>
      </w:r>
      <w:r w:rsidR="00776DE9" w:rsidRPr="008B03AC">
        <w:rPr>
          <w:rFonts w:asciiTheme="minorHAnsi" w:hAnsiTheme="minorHAnsi" w:cstheme="minorHAnsi"/>
          <w:color w:val="auto"/>
        </w:rPr>
        <w:t xml:space="preserve">. </w:t>
      </w:r>
      <w:r w:rsidR="00E27D39" w:rsidRPr="006F06EC">
        <w:rPr>
          <w:rFonts w:asciiTheme="minorHAnsi" w:hAnsiTheme="minorHAnsi" w:cstheme="minorHAnsi"/>
          <w:color w:val="auto"/>
        </w:rPr>
        <w:t>(</w:t>
      </w:r>
      <w:r w:rsidR="00E27D39" w:rsidRPr="008B03AC">
        <w:rPr>
          <w:rFonts w:asciiTheme="minorHAnsi" w:hAnsiTheme="minorHAnsi" w:cstheme="minorHAnsi"/>
          <w:b/>
          <w:bCs/>
          <w:color w:val="auto"/>
        </w:rPr>
        <w:t>B</w:t>
      </w:r>
      <w:r w:rsidR="00E27D39" w:rsidRPr="006F06EC">
        <w:rPr>
          <w:rFonts w:asciiTheme="minorHAnsi" w:hAnsiTheme="minorHAnsi" w:cstheme="minorHAnsi"/>
          <w:color w:val="auto"/>
        </w:rPr>
        <w:t>)</w:t>
      </w:r>
      <w:r w:rsidR="00776DE9" w:rsidRPr="008B03AC">
        <w:rPr>
          <w:rFonts w:asciiTheme="minorHAnsi" w:hAnsiTheme="minorHAnsi" w:cstheme="minorHAnsi"/>
          <w:color w:val="auto"/>
        </w:rPr>
        <w:t xml:space="preserve"> </w:t>
      </w:r>
      <w:r w:rsidR="002132F6" w:rsidRPr="008B03AC">
        <w:rPr>
          <w:rFonts w:asciiTheme="minorHAnsi" w:hAnsiTheme="minorHAnsi" w:cstheme="minorHAnsi"/>
          <w:color w:val="auto"/>
        </w:rPr>
        <w:t>B</w:t>
      </w:r>
      <w:r w:rsidR="00776DE9" w:rsidRPr="008B03AC">
        <w:rPr>
          <w:rFonts w:asciiTheme="minorHAnsi" w:hAnsiTheme="minorHAnsi" w:cstheme="minorHAnsi"/>
          <w:color w:val="auto"/>
        </w:rPr>
        <w:t xml:space="preserve">-wave amplitudes </w:t>
      </w:r>
      <w:r w:rsidR="003828AE" w:rsidRPr="008B03AC">
        <w:rPr>
          <w:rFonts w:asciiTheme="minorHAnsi" w:hAnsiTheme="minorHAnsi" w:cstheme="minorHAnsi"/>
          <w:color w:val="auto"/>
        </w:rPr>
        <w:t xml:space="preserve">from OIR </w:t>
      </w:r>
      <w:r w:rsidR="00751F11" w:rsidRPr="008B03AC">
        <w:rPr>
          <w:rFonts w:asciiTheme="minorHAnsi" w:hAnsiTheme="minorHAnsi" w:cstheme="minorHAnsi"/>
          <w:color w:val="auto"/>
        </w:rPr>
        <w:t xml:space="preserve">animals </w:t>
      </w:r>
      <w:r w:rsidR="001F4895">
        <w:rPr>
          <w:rFonts w:asciiTheme="minorHAnsi" w:hAnsiTheme="minorHAnsi" w:cstheme="minorHAnsi"/>
          <w:color w:val="auto"/>
        </w:rPr>
        <w:t>we</w:t>
      </w:r>
      <w:r w:rsidR="00776DE9" w:rsidRPr="008B03AC">
        <w:rPr>
          <w:rFonts w:asciiTheme="minorHAnsi" w:hAnsiTheme="minorHAnsi" w:cstheme="minorHAnsi"/>
          <w:color w:val="auto"/>
        </w:rPr>
        <w:t xml:space="preserve">re decreased compared to </w:t>
      </w:r>
      <w:proofErr w:type="spellStart"/>
      <w:r w:rsidR="00776DE9" w:rsidRPr="008B03AC">
        <w:rPr>
          <w:rFonts w:asciiTheme="minorHAnsi" w:hAnsiTheme="minorHAnsi" w:cstheme="minorHAnsi"/>
          <w:color w:val="auto"/>
        </w:rPr>
        <w:t>normoxic</w:t>
      </w:r>
      <w:proofErr w:type="spellEnd"/>
      <w:r w:rsidR="00776DE9" w:rsidRPr="008B03AC">
        <w:rPr>
          <w:rFonts w:asciiTheme="minorHAnsi" w:hAnsiTheme="minorHAnsi" w:cstheme="minorHAnsi"/>
          <w:color w:val="auto"/>
        </w:rPr>
        <w:t xml:space="preserve"> controls. B-waves </w:t>
      </w:r>
      <w:r w:rsidR="001F4895">
        <w:rPr>
          <w:rFonts w:asciiTheme="minorHAnsi" w:hAnsiTheme="minorHAnsi" w:cstheme="minorHAnsi"/>
          <w:color w:val="auto"/>
        </w:rPr>
        <w:t>we</w:t>
      </w:r>
      <w:r w:rsidR="00776DE9" w:rsidRPr="008B03AC">
        <w:rPr>
          <w:rFonts w:asciiTheme="minorHAnsi" w:hAnsiTheme="minorHAnsi" w:cstheme="minorHAnsi"/>
          <w:color w:val="auto"/>
        </w:rPr>
        <w:t>re derived from ON-bipolar cells and Müller cells.</w:t>
      </w:r>
    </w:p>
    <w:p w14:paraId="089114AA" w14:textId="4D57D4B2" w:rsidR="002536D1" w:rsidRPr="008B03AC" w:rsidRDefault="002536D1" w:rsidP="00E933C1">
      <w:pPr>
        <w:rPr>
          <w:rFonts w:asciiTheme="minorHAnsi" w:hAnsiTheme="minorHAnsi" w:cstheme="minorHAnsi"/>
          <w:color w:val="auto"/>
        </w:rPr>
      </w:pPr>
    </w:p>
    <w:p w14:paraId="7477A775" w14:textId="16F5D0A4" w:rsidR="002536D1" w:rsidRPr="008B03AC" w:rsidRDefault="002536D1" w:rsidP="00E933C1">
      <w:pPr>
        <w:rPr>
          <w:rFonts w:asciiTheme="minorHAnsi" w:hAnsiTheme="minorHAnsi" w:cstheme="minorHAnsi"/>
          <w:color w:val="auto"/>
        </w:rPr>
      </w:pPr>
      <w:r w:rsidRPr="008B03AC">
        <w:rPr>
          <w:rFonts w:asciiTheme="minorHAnsi" w:hAnsiTheme="minorHAnsi" w:cstheme="minorHAnsi"/>
          <w:b/>
          <w:bCs/>
          <w:color w:val="auto"/>
        </w:rPr>
        <w:t xml:space="preserve">Figure </w:t>
      </w:r>
      <w:r w:rsidR="00E917AD" w:rsidRPr="008B03AC">
        <w:rPr>
          <w:rFonts w:asciiTheme="minorHAnsi" w:hAnsiTheme="minorHAnsi" w:cstheme="minorHAnsi"/>
          <w:b/>
          <w:bCs/>
          <w:color w:val="auto"/>
        </w:rPr>
        <w:t>6</w:t>
      </w:r>
      <w:r w:rsidR="00EE4CE5">
        <w:rPr>
          <w:rFonts w:asciiTheme="minorHAnsi" w:hAnsiTheme="minorHAnsi" w:cstheme="minorHAnsi"/>
          <w:b/>
          <w:bCs/>
          <w:color w:val="auto"/>
        </w:rPr>
        <w:t xml:space="preserve">: </w:t>
      </w:r>
      <w:r w:rsidR="00FF2197" w:rsidRPr="008B03AC">
        <w:rPr>
          <w:rFonts w:asciiTheme="minorHAnsi" w:hAnsiTheme="minorHAnsi" w:cstheme="minorHAnsi"/>
          <w:b/>
          <w:bCs/>
          <w:color w:val="auto"/>
        </w:rPr>
        <w:t xml:space="preserve">Intravitreally injected PBS reduces NV and AVAs in the mouse OIR model. </w:t>
      </w:r>
      <w:r w:rsidR="00FF2197" w:rsidRPr="006F06EC">
        <w:rPr>
          <w:rFonts w:asciiTheme="minorHAnsi" w:hAnsiTheme="minorHAnsi" w:cstheme="minorHAnsi"/>
          <w:color w:val="auto"/>
        </w:rPr>
        <w:t>(</w:t>
      </w:r>
      <w:r w:rsidR="00FF2197" w:rsidRPr="008B03AC">
        <w:rPr>
          <w:rFonts w:asciiTheme="minorHAnsi" w:hAnsiTheme="minorHAnsi" w:cstheme="minorHAnsi"/>
          <w:b/>
          <w:bCs/>
          <w:color w:val="auto"/>
        </w:rPr>
        <w:t>A</w:t>
      </w:r>
      <w:r w:rsidR="00FF2197" w:rsidRPr="006F06EC">
        <w:rPr>
          <w:rFonts w:asciiTheme="minorHAnsi" w:hAnsiTheme="minorHAnsi" w:cstheme="minorHAnsi"/>
          <w:color w:val="auto"/>
        </w:rPr>
        <w:t>)</w:t>
      </w:r>
      <w:r w:rsidR="00FF2197" w:rsidRPr="008B03AC">
        <w:rPr>
          <w:rFonts w:asciiTheme="minorHAnsi" w:hAnsiTheme="minorHAnsi" w:cstheme="minorHAnsi"/>
          <w:b/>
          <w:bCs/>
          <w:color w:val="auto"/>
        </w:rPr>
        <w:t xml:space="preserve"> </w:t>
      </w:r>
      <w:r w:rsidR="00FF2197" w:rsidRPr="008B03AC">
        <w:rPr>
          <w:rFonts w:asciiTheme="minorHAnsi" w:hAnsiTheme="minorHAnsi" w:cstheme="minorHAnsi"/>
          <w:color w:val="auto"/>
        </w:rPr>
        <w:t>Representative images of</w:t>
      </w:r>
      <w:r w:rsidR="007E39AC" w:rsidRPr="008B03AC">
        <w:rPr>
          <w:rFonts w:asciiTheme="minorHAnsi" w:hAnsiTheme="minorHAnsi" w:cstheme="minorHAnsi"/>
          <w:color w:val="auto"/>
        </w:rPr>
        <w:t xml:space="preserve"> retinal flat mounts from</w:t>
      </w:r>
      <w:r w:rsidR="00FF2197" w:rsidRPr="008B03AC">
        <w:rPr>
          <w:rFonts w:asciiTheme="minorHAnsi" w:hAnsiTheme="minorHAnsi" w:cstheme="minorHAnsi"/>
          <w:color w:val="auto"/>
        </w:rPr>
        <w:t xml:space="preserve"> untreated, and </w:t>
      </w:r>
      <w:r w:rsidR="007E39AC" w:rsidRPr="008B03AC">
        <w:rPr>
          <w:rFonts w:asciiTheme="minorHAnsi" w:hAnsiTheme="minorHAnsi" w:cstheme="minorHAnsi"/>
          <w:color w:val="auto"/>
        </w:rPr>
        <w:t>a</w:t>
      </w:r>
      <w:r w:rsidR="00FF2197" w:rsidRPr="008B03AC">
        <w:rPr>
          <w:rFonts w:asciiTheme="minorHAnsi" w:hAnsiTheme="minorHAnsi" w:cstheme="minorHAnsi"/>
          <w:color w:val="auto"/>
        </w:rPr>
        <w:t>flibercept</w:t>
      </w:r>
      <w:r w:rsidR="007E39AC" w:rsidRPr="008B03AC">
        <w:rPr>
          <w:rFonts w:asciiTheme="minorHAnsi" w:hAnsiTheme="minorHAnsi" w:cstheme="minorHAnsi"/>
          <w:color w:val="auto"/>
        </w:rPr>
        <w:t>-treated</w:t>
      </w:r>
      <w:r w:rsidR="00FF2197" w:rsidRPr="008B03AC">
        <w:rPr>
          <w:rFonts w:asciiTheme="minorHAnsi" w:hAnsiTheme="minorHAnsi" w:cstheme="minorHAnsi"/>
          <w:color w:val="auto"/>
        </w:rPr>
        <w:t xml:space="preserve"> (20 µg</w:t>
      </w:r>
      <w:r w:rsidR="003D5055" w:rsidRPr="008B03AC">
        <w:rPr>
          <w:rFonts w:asciiTheme="minorHAnsi" w:hAnsiTheme="minorHAnsi" w:cstheme="minorHAnsi"/>
          <w:color w:val="auto"/>
        </w:rPr>
        <w:t xml:space="preserve"> at P14</w:t>
      </w:r>
      <w:r w:rsidR="00FF2197" w:rsidRPr="008B03AC">
        <w:rPr>
          <w:rFonts w:asciiTheme="minorHAnsi" w:hAnsiTheme="minorHAnsi" w:cstheme="minorHAnsi"/>
          <w:color w:val="auto"/>
        </w:rPr>
        <w:t xml:space="preserve">) and PBS injected OIR </w:t>
      </w:r>
      <w:r w:rsidR="007E39AC" w:rsidRPr="008B03AC">
        <w:rPr>
          <w:rFonts w:asciiTheme="minorHAnsi" w:hAnsiTheme="minorHAnsi" w:cstheme="minorHAnsi"/>
          <w:color w:val="auto"/>
        </w:rPr>
        <w:t>eyes</w:t>
      </w:r>
      <w:r w:rsidR="00FF2197" w:rsidRPr="008B03AC">
        <w:rPr>
          <w:rFonts w:asciiTheme="minorHAnsi" w:hAnsiTheme="minorHAnsi" w:cstheme="minorHAnsi"/>
          <w:color w:val="auto"/>
        </w:rPr>
        <w:t xml:space="preserve"> at P17. </w:t>
      </w:r>
      <w:r w:rsidR="007E6BEA" w:rsidRPr="008B03AC">
        <w:rPr>
          <w:rFonts w:asciiTheme="minorHAnsi" w:hAnsiTheme="minorHAnsi" w:cstheme="minorHAnsi"/>
          <w:color w:val="auto"/>
        </w:rPr>
        <w:t xml:space="preserve">High dose of </w:t>
      </w:r>
      <w:r w:rsidR="007E39AC" w:rsidRPr="008B03AC">
        <w:rPr>
          <w:rFonts w:asciiTheme="minorHAnsi" w:hAnsiTheme="minorHAnsi" w:cstheme="minorHAnsi"/>
          <w:color w:val="auto"/>
        </w:rPr>
        <w:t>a</w:t>
      </w:r>
      <w:r w:rsidR="007E6BEA" w:rsidRPr="008B03AC">
        <w:rPr>
          <w:rFonts w:asciiTheme="minorHAnsi" w:hAnsiTheme="minorHAnsi" w:cstheme="minorHAnsi"/>
          <w:color w:val="auto"/>
        </w:rPr>
        <w:t>flibercept (20 µg) increased the size of AVAs</w:t>
      </w:r>
      <w:r w:rsidR="00232AF5" w:rsidRPr="008B03AC">
        <w:rPr>
          <w:rFonts w:asciiTheme="minorHAnsi" w:hAnsiTheme="minorHAnsi" w:cstheme="minorHAnsi"/>
          <w:color w:val="auto"/>
        </w:rPr>
        <w:t xml:space="preserve"> by 47%</w:t>
      </w:r>
      <w:r w:rsidR="007E6BEA" w:rsidRPr="008B03AC">
        <w:rPr>
          <w:rFonts w:asciiTheme="minorHAnsi" w:hAnsiTheme="minorHAnsi" w:cstheme="minorHAnsi"/>
          <w:color w:val="auto"/>
        </w:rPr>
        <w:t xml:space="preserve"> (outlined in white) and inhibited NV</w:t>
      </w:r>
      <w:r w:rsidR="00B03ED3" w:rsidRPr="008B03AC">
        <w:rPr>
          <w:rFonts w:asciiTheme="minorHAnsi" w:hAnsiTheme="minorHAnsi" w:cstheme="minorHAnsi"/>
          <w:color w:val="auto"/>
        </w:rPr>
        <w:t xml:space="preserve"> </w:t>
      </w:r>
      <w:r w:rsidR="007E6BEA" w:rsidRPr="008B03AC">
        <w:rPr>
          <w:rFonts w:asciiTheme="minorHAnsi" w:hAnsiTheme="minorHAnsi" w:cstheme="minorHAnsi"/>
          <w:color w:val="auto"/>
        </w:rPr>
        <w:t xml:space="preserve">by 98% </w:t>
      </w:r>
      <w:r w:rsidR="00DD799C" w:rsidRPr="008B03AC">
        <w:rPr>
          <w:rFonts w:asciiTheme="minorHAnsi" w:hAnsiTheme="minorHAnsi" w:cstheme="minorHAnsi"/>
          <w:color w:val="auto"/>
        </w:rPr>
        <w:t xml:space="preserve">(arrows) </w:t>
      </w:r>
      <w:r w:rsidR="007E6BEA" w:rsidRPr="008B03AC">
        <w:rPr>
          <w:rFonts w:asciiTheme="minorHAnsi" w:hAnsiTheme="minorHAnsi" w:cstheme="minorHAnsi"/>
          <w:color w:val="auto"/>
        </w:rPr>
        <w:t xml:space="preserve">compared to untreated controls. </w:t>
      </w:r>
      <w:r w:rsidR="007E6BEA" w:rsidRPr="008B03AC">
        <w:rPr>
          <w:rFonts w:asciiTheme="minorHAnsi" w:hAnsiTheme="minorHAnsi" w:cstheme="minorHAnsi"/>
          <w:color w:val="auto"/>
        </w:rPr>
        <w:lastRenderedPageBreak/>
        <w:t xml:space="preserve">PBS injected decreased AVAs by 31% and NV by 42% compared to untreated controls. Also, puncture </w:t>
      </w:r>
      <w:r w:rsidR="00FB23B3" w:rsidRPr="008B03AC">
        <w:rPr>
          <w:rFonts w:asciiTheme="minorHAnsi" w:hAnsiTheme="minorHAnsi" w:cstheme="minorHAnsi"/>
          <w:color w:val="auto"/>
        </w:rPr>
        <w:t xml:space="preserve">of the </w:t>
      </w:r>
      <w:r w:rsidR="009D78F8" w:rsidRPr="008B03AC">
        <w:rPr>
          <w:rFonts w:asciiTheme="minorHAnsi" w:hAnsiTheme="minorHAnsi" w:cstheme="minorHAnsi"/>
          <w:color w:val="auto"/>
        </w:rPr>
        <w:t xml:space="preserve">sclera resembling </w:t>
      </w:r>
      <w:proofErr w:type="spellStart"/>
      <w:r w:rsidR="00C11D7B" w:rsidRPr="008B03AC">
        <w:rPr>
          <w:rFonts w:asciiTheme="minorHAnsi" w:hAnsiTheme="minorHAnsi" w:cstheme="minorHAnsi"/>
          <w:color w:val="auto"/>
        </w:rPr>
        <w:t>ivt</w:t>
      </w:r>
      <w:proofErr w:type="spellEnd"/>
      <w:r w:rsidR="00C11D7B" w:rsidRPr="008B03AC">
        <w:rPr>
          <w:rFonts w:asciiTheme="minorHAnsi" w:hAnsiTheme="minorHAnsi" w:cstheme="minorHAnsi"/>
          <w:color w:val="auto"/>
        </w:rPr>
        <w:t xml:space="preserve"> produced</w:t>
      </w:r>
      <w:r w:rsidR="007E6BEA" w:rsidRPr="008B03AC">
        <w:rPr>
          <w:rFonts w:asciiTheme="minorHAnsi" w:hAnsiTheme="minorHAnsi" w:cstheme="minorHAnsi"/>
          <w:color w:val="auto"/>
        </w:rPr>
        <w:t xml:space="preserve"> similar effects as</w:t>
      </w:r>
      <w:r w:rsidR="00232AF5" w:rsidRPr="008B03AC">
        <w:rPr>
          <w:rFonts w:asciiTheme="minorHAnsi" w:hAnsiTheme="minorHAnsi" w:cstheme="minorHAnsi"/>
          <w:color w:val="auto"/>
        </w:rPr>
        <w:t xml:space="preserve"> </w:t>
      </w:r>
      <w:proofErr w:type="spellStart"/>
      <w:r w:rsidR="00232AF5" w:rsidRPr="008B03AC">
        <w:rPr>
          <w:rFonts w:asciiTheme="minorHAnsi" w:hAnsiTheme="minorHAnsi" w:cstheme="minorHAnsi"/>
          <w:color w:val="auto"/>
        </w:rPr>
        <w:t>ivt</w:t>
      </w:r>
      <w:proofErr w:type="spellEnd"/>
      <w:r w:rsidR="00232AF5" w:rsidRPr="008B03AC">
        <w:rPr>
          <w:rFonts w:asciiTheme="minorHAnsi" w:hAnsiTheme="minorHAnsi" w:cstheme="minorHAnsi"/>
          <w:color w:val="auto"/>
        </w:rPr>
        <w:t xml:space="preserve"> </w:t>
      </w:r>
      <w:r w:rsidR="007E39AC" w:rsidRPr="008B03AC">
        <w:rPr>
          <w:rFonts w:asciiTheme="minorHAnsi" w:hAnsiTheme="minorHAnsi" w:cstheme="minorHAnsi"/>
          <w:color w:val="auto"/>
        </w:rPr>
        <w:t>injection of</w:t>
      </w:r>
      <w:r w:rsidR="007E6BEA" w:rsidRPr="008B03AC">
        <w:rPr>
          <w:rFonts w:asciiTheme="minorHAnsi" w:hAnsiTheme="minorHAnsi" w:cstheme="minorHAnsi"/>
          <w:color w:val="auto"/>
        </w:rPr>
        <w:t xml:space="preserve"> PBS, but the differences were not statistically significant</w:t>
      </w:r>
      <w:bookmarkStart w:id="13" w:name="_Hlk34584795"/>
      <w:r w:rsidR="007E6BEA" w:rsidRPr="008B03AC">
        <w:rPr>
          <w:rFonts w:asciiTheme="minorHAnsi" w:hAnsiTheme="minorHAnsi" w:cstheme="minorHAnsi"/>
          <w:color w:val="auto"/>
        </w:rPr>
        <w:t>.</w:t>
      </w:r>
      <w:r w:rsidR="00B03ED3" w:rsidRPr="008B03AC">
        <w:rPr>
          <w:rFonts w:asciiTheme="minorHAnsi" w:hAnsiTheme="minorHAnsi" w:cstheme="minorHAnsi"/>
          <w:color w:val="auto"/>
        </w:rPr>
        <w:t xml:space="preserve"> Arrowhead points at hyaloid vessels that </w:t>
      </w:r>
      <w:r w:rsidR="00421B66" w:rsidRPr="008B03AC">
        <w:rPr>
          <w:rFonts w:asciiTheme="minorHAnsi" w:hAnsiTheme="minorHAnsi" w:cstheme="minorHAnsi"/>
          <w:color w:val="auto"/>
        </w:rPr>
        <w:t>we</w:t>
      </w:r>
      <w:r w:rsidR="00B03ED3" w:rsidRPr="008B03AC">
        <w:rPr>
          <w:rFonts w:asciiTheme="minorHAnsi" w:hAnsiTheme="minorHAnsi" w:cstheme="minorHAnsi"/>
          <w:color w:val="auto"/>
        </w:rPr>
        <w:t xml:space="preserve">re not removed during </w:t>
      </w:r>
      <w:r w:rsidR="00421B66" w:rsidRPr="008B03AC">
        <w:rPr>
          <w:rFonts w:asciiTheme="minorHAnsi" w:hAnsiTheme="minorHAnsi" w:cstheme="minorHAnsi"/>
          <w:color w:val="auto"/>
        </w:rPr>
        <w:t xml:space="preserve">the </w:t>
      </w:r>
      <w:r w:rsidR="00B03ED3" w:rsidRPr="008B03AC">
        <w:rPr>
          <w:rFonts w:asciiTheme="minorHAnsi" w:hAnsiTheme="minorHAnsi" w:cstheme="minorHAnsi"/>
          <w:color w:val="auto"/>
        </w:rPr>
        <w:t>dissection.</w:t>
      </w:r>
      <w:r w:rsidR="007E6BEA" w:rsidRPr="008B03AC">
        <w:rPr>
          <w:rFonts w:asciiTheme="minorHAnsi" w:hAnsiTheme="minorHAnsi" w:cstheme="minorHAnsi"/>
          <w:color w:val="auto"/>
        </w:rPr>
        <w:t xml:space="preserve"> (</w:t>
      </w:r>
      <w:r w:rsidR="005C1590" w:rsidRPr="008B03AC">
        <w:rPr>
          <w:rFonts w:asciiTheme="minorHAnsi" w:hAnsiTheme="minorHAnsi" w:cstheme="minorHAnsi"/>
          <w:color w:val="auto"/>
        </w:rPr>
        <w:t xml:space="preserve">One-Way ANOVA, </w:t>
      </w:r>
      <w:r w:rsidR="00666DA1" w:rsidRPr="008B03AC">
        <w:rPr>
          <w:rFonts w:asciiTheme="minorHAnsi" w:hAnsiTheme="minorHAnsi" w:cstheme="minorHAnsi"/>
          <w:color w:val="auto"/>
        </w:rPr>
        <w:t xml:space="preserve">* </w:t>
      </w:r>
      <w:r w:rsidR="007E6BEA" w:rsidRPr="008B03AC">
        <w:rPr>
          <w:rFonts w:asciiTheme="minorHAnsi" w:hAnsiTheme="minorHAnsi" w:cstheme="minorHAnsi"/>
          <w:i/>
          <w:iCs/>
          <w:color w:val="auto"/>
        </w:rPr>
        <w:t>p</w:t>
      </w:r>
      <w:r w:rsidR="00666DA1" w:rsidRPr="008B03AC">
        <w:rPr>
          <w:rFonts w:asciiTheme="minorHAnsi" w:hAnsiTheme="minorHAnsi" w:cstheme="minorHAnsi"/>
          <w:color w:val="auto"/>
        </w:rPr>
        <w:t xml:space="preserve"> </w:t>
      </w:r>
      <w:r w:rsidR="007E6BEA" w:rsidRPr="008B03AC">
        <w:rPr>
          <w:rFonts w:asciiTheme="minorHAnsi" w:hAnsiTheme="minorHAnsi" w:cstheme="minorHAnsi"/>
          <w:color w:val="auto"/>
        </w:rPr>
        <w:t>≤</w:t>
      </w:r>
      <w:r w:rsidR="00666DA1" w:rsidRPr="008B03AC">
        <w:rPr>
          <w:rFonts w:asciiTheme="minorHAnsi" w:hAnsiTheme="minorHAnsi" w:cstheme="minorHAnsi"/>
          <w:color w:val="auto"/>
        </w:rPr>
        <w:t xml:space="preserve"> </w:t>
      </w:r>
      <w:r w:rsidR="007E6BEA" w:rsidRPr="008B03AC">
        <w:rPr>
          <w:rFonts w:asciiTheme="minorHAnsi" w:hAnsiTheme="minorHAnsi" w:cstheme="minorHAnsi"/>
          <w:color w:val="auto"/>
        </w:rPr>
        <w:t>0.05; **</w:t>
      </w:r>
      <w:r w:rsidR="00666DA1" w:rsidRPr="008B03AC">
        <w:rPr>
          <w:rFonts w:asciiTheme="minorHAnsi" w:hAnsiTheme="minorHAnsi" w:cstheme="minorHAnsi"/>
          <w:color w:val="auto"/>
        </w:rPr>
        <w:t xml:space="preserve"> </w:t>
      </w:r>
      <w:r w:rsidR="007E6BEA" w:rsidRPr="008B03AC">
        <w:rPr>
          <w:rFonts w:asciiTheme="minorHAnsi" w:hAnsiTheme="minorHAnsi" w:cstheme="minorHAnsi"/>
          <w:i/>
          <w:iCs/>
          <w:color w:val="auto"/>
        </w:rPr>
        <w:t>p</w:t>
      </w:r>
      <w:r w:rsidR="00666DA1" w:rsidRPr="008B03AC">
        <w:rPr>
          <w:rFonts w:asciiTheme="minorHAnsi" w:hAnsiTheme="minorHAnsi" w:cstheme="minorHAnsi"/>
          <w:color w:val="auto"/>
        </w:rPr>
        <w:t xml:space="preserve"> </w:t>
      </w:r>
      <w:r w:rsidR="007E6BEA" w:rsidRPr="008B03AC">
        <w:rPr>
          <w:rFonts w:asciiTheme="minorHAnsi" w:hAnsiTheme="minorHAnsi" w:cstheme="minorHAnsi"/>
          <w:color w:val="auto"/>
        </w:rPr>
        <w:t>≤</w:t>
      </w:r>
      <w:r w:rsidR="00666DA1" w:rsidRPr="008B03AC">
        <w:rPr>
          <w:rFonts w:asciiTheme="minorHAnsi" w:hAnsiTheme="minorHAnsi" w:cstheme="minorHAnsi"/>
          <w:color w:val="auto"/>
        </w:rPr>
        <w:t xml:space="preserve"> </w:t>
      </w:r>
      <w:r w:rsidR="007E6BEA" w:rsidRPr="008B03AC">
        <w:rPr>
          <w:rFonts w:asciiTheme="minorHAnsi" w:hAnsiTheme="minorHAnsi" w:cstheme="minorHAnsi"/>
          <w:color w:val="auto"/>
        </w:rPr>
        <w:t>0.01</w:t>
      </w:r>
      <w:r w:rsidR="00666DA1" w:rsidRPr="008B03AC">
        <w:rPr>
          <w:rFonts w:asciiTheme="minorHAnsi" w:hAnsiTheme="minorHAnsi" w:cstheme="minorHAnsi"/>
          <w:color w:val="auto"/>
        </w:rPr>
        <w:t>,</w:t>
      </w:r>
      <w:r w:rsidR="007E6BEA" w:rsidRPr="008B03AC">
        <w:rPr>
          <w:rFonts w:asciiTheme="minorHAnsi" w:hAnsiTheme="minorHAnsi" w:cstheme="minorHAnsi"/>
          <w:color w:val="auto"/>
        </w:rPr>
        <w:t xml:space="preserve"> *** </w:t>
      </w:r>
      <w:r w:rsidR="007E6BEA" w:rsidRPr="008B03AC">
        <w:rPr>
          <w:rFonts w:asciiTheme="minorHAnsi" w:hAnsiTheme="minorHAnsi" w:cstheme="minorHAnsi"/>
          <w:i/>
          <w:iCs/>
          <w:color w:val="auto"/>
        </w:rPr>
        <w:t>p</w:t>
      </w:r>
      <w:r w:rsidR="00666DA1" w:rsidRPr="008B03AC">
        <w:rPr>
          <w:rFonts w:asciiTheme="minorHAnsi" w:hAnsiTheme="minorHAnsi" w:cstheme="minorHAnsi"/>
          <w:color w:val="auto"/>
        </w:rPr>
        <w:t xml:space="preserve"> </w:t>
      </w:r>
      <w:r w:rsidR="007E6BEA" w:rsidRPr="008B03AC">
        <w:rPr>
          <w:rFonts w:asciiTheme="minorHAnsi" w:hAnsiTheme="minorHAnsi" w:cstheme="minorHAnsi"/>
          <w:color w:val="auto"/>
        </w:rPr>
        <w:t>≤</w:t>
      </w:r>
      <w:r w:rsidR="00666DA1" w:rsidRPr="008B03AC">
        <w:rPr>
          <w:rFonts w:asciiTheme="minorHAnsi" w:hAnsiTheme="minorHAnsi" w:cstheme="minorHAnsi"/>
          <w:color w:val="auto"/>
        </w:rPr>
        <w:t xml:space="preserve"> </w:t>
      </w:r>
      <w:r w:rsidR="007E6BEA" w:rsidRPr="008B03AC">
        <w:rPr>
          <w:rFonts w:asciiTheme="minorHAnsi" w:hAnsiTheme="minorHAnsi" w:cstheme="minorHAnsi"/>
          <w:color w:val="auto"/>
        </w:rPr>
        <w:t>0.001</w:t>
      </w:r>
      <w:r w:rsidR="00666DA1" w:rsidRPr="008B03AC">
        <w:rPr>
          <w:rFonts w:asciiTheme="minorHAnsi" w:hAnsiTheme="minorHAnsi" w:cstheme="minorHAnsi"/>
          <w:color w:val="auto"/>
        </w:rPr>
        <w:t>,</w:t>
      </w:r>
      <w:r w:rsidR="007E6BEA" w:rsidRPr="008B03AC">
        <w:rPr>
          <w:rFonts w:asciiTheme="minorHAnsi" w:hAnsiTheme="minorHAnsi" w:cstheme="minorHAnsi"/>
          <w:color w:val="auto"/>
        </w:rPr>
        <w:t xml:space="preserve"> **** </w:t>
      </w:r>
      <w:r w:rsidR="007E6BEA" w:rsidRPr="008B03AC">
        <w:rPr>
          <w:rFonts w:asciiTheme="minorHAnsi" w:hAnsiTheme="minorHAnsi" w:cstheme="minorHAnsi"/>
          <w:i/>
          <w:iCs/>
          <w:color w:val="auto"/>
        </w:rPr>
        <w:t>p</w:t>
      </w:r>
      <w:r w:rsidR="00666DA1" w:rsidRPr="008B03AC">
        <w:rPr>
          <w:rFonts w:asciiTheme="minorHAnsi" w:hAnsiTheme="minorHAnsi" w:cstheme="minorHAnsi"/>
          <w:color w:val="auto"/>
        </w:rPr>
        <w:t xml:space="preserve"> </w:t>
      </w:r>
      <w:r w:rsidR="007E6BEA" w:rsidRPr="008B03AC">
        <w:rPr>
          <w:rFonts w:asciiTheme="minorHAnsi" w:hAnsiTheme="minorHAnsi" w:cstheme="minorHAnsi"/>
          <w:color w:val="auto"/>
        </w:rPr>
        <w:t>≤</w:t>
      </w:r>
      <w:r w:rsidR="00666DA1" w:rsidRPr="008B03AC">
        <w:rPr>
          <w:rFonts w:asciiTheme="minorHAnsi" w:hAnsiTheme="minorHAnsi" w:cstheme="minorHAnsi"/>
          <w:color w:val="auto"/>
        </w:rPr>
        <w:t xml:space="preserve"> </w:t>
      </w:r>
      <w:r w:rsidR="007E6BEA" w:rsidRPr="008B03AC">
        <w:rPr>
          <w:rFonts w:asciiTheme="minorHAnsi" w:hAnsiTheme="minorHAnsi" w:cstheme="minorHAnsi"/>
          <w:color w:val="auto"/>
        </w:rPr>
        <w:t>0.0001)</w:t>
      </w:r>
      <w:r w:rsidR="00421B66" w:rsidRPr="008B03AC">
        <w:rPr>
          <w:rFonts w:asciiTheme="minorHAnsi" w:hAnsiTheme="minorHAnsi" w:cstheme="minorHAnsi"/>
          <w:color w:val="auto"/>
        </w:rPr>
        <w:t>.</w:t>
      </w:r>
    </w:p>
    <w:bookmarkEnd w:id="13"/>
    <w:p w14:paraId="75182EC3" w14:textId="77777777" w:rsidR="00B32616" w:rsidRPr="008B03AC" w:rsidRDefault="00B32616" w:rsidP="00E933C1">
      <w:pPr>
        <w:rPr>
          <w:rFonts w:asciiTheme="minorHAnsi" w:hAnsiTheme="minorHAnsi" w:cstheme="minorHAnsi"/>
          <w:color w:val="808080" w:themeColor="background1" w:themeShade="80"/>
        </w:rPr>
      </w:pPr>
    </w:p>
    <w:p w14:paraId="2D6A252E" w14:textId="66B03304" w:rsidR="009854C9" w:rsidRPr="008B03AC" w:rsidRDefault="006305D7" w:rsidP="00E933C1">
      <w:pPr>
        <w:rPr>
          <w:rFonts w:asciiTheme="minorHAnsi" w:hAnsiTheme="minorHAnsi" w:cstheme="minorHAnsi"/>
          <w:color w:val="auto"/>
        </w:rPr>
      </w:pPr>
      <w:r w:rsidRPr="008B03AC">
        <w:rPr>
          <w:rFonts w:asciiTheme="minorHAnsi" w:hAnsiTheme="minorHAnsi" w:cstheme="minorHAnsi"/>
          <w:b/>
        </w:rPr>
        <w:t>DISCUSSION</w:t>
      </w:r>
      <w:r w:rsidR="00814E1E" w:rsidRPr="008B03AC">
        <w:rPr>
          <w:rFonts w:asciiTheme="minorHAnsi" w:hAnsiTheme="minorHAnsi" w:cstheme="minorHAnsi"/>
          <w:b/>
          <w:bCs/>
        </w:rPr>
        <w:t>:</w:t>
      </w:r>
    </w:p>
    <w:p w14:paraId="0C520D81" w14:textId="0E861537" w:rsidR="00232AF5" w:rsidRPr="008B03AC" w:rsidRDefault="00232AF5" w:rsidP="00E933C1">
      <w:pPr>
        <w:rPr>
          <w:rFonts w:asciiTheme="minorHAnsi" w:hAnsiTheme="minorHAnsi" w:cstheme="minorHAnsi"/>
          <w:color w:val="auto"/>
        </w:rPr>
      </w:pPr>
      <w:r w:rsidRPr="008B03AC">
        <w:rPr>
          <w:rFonts w:asciiTheme="minorHAnsi" w:hAnsiTheme="minorHAnsi" w:cstheme="minorHAnsi"/>
          <w:color w:val="auto"/>
        </w:rPr>
        <w:t>The severity of disease phenotype is dependent on both the strain and even vendor in both mouse and rat OIR models</w:t>
      </w:r>
      <w:r w:rsidR="00595120" w:rsidRPr="008B03AC">
        <w:rPr>
          <w:bCs/>
          <w:color w:val="auto"/>
          <w:vertAlign w:val="superscript"/>
        </w:rPr>
        <w:t>23</w:t>
      </w:r>
      <w:r w:rsidR="00694490" w:rsidRPr="008B03AC">
        <w:rPr>
          <w:rFonts w:asciiTheme="minorHAnsi" w:hAnsiTheme="minorHAnsi" w:cstheme="minorHAnsi"/>
          <w:color w:val="auto"/>
        </w:rPr>
        <w:t xml:space="preserve">. </w:t>
      </w:r>
      <w:r w:rsidRPr="008B03AC">
        <w:rPr>
          <w:rFonts w:asciiTheme="minorHAnsi" w:hAnsiTheme="minorHAnsi" w:cstheme="minorHAnsi"/>
          <w:color w:val="auto"/>
        </w:rPr>
        <w:t xml:space="preserve">This suggests that there is a wide genotypic variability in the pathology development. In general, pigmented rodents develop more severe phenotype </w:t>
      </w:r>
      <w:r w:rsidR="0027262C" w:rsidRPr="008B03AC">
        <w:rPr>
          <w:rFonts w:asciiTheme="minorHAnsi" w:hAnsiTheme="minorHAnsi" w:cstheme="minorHAnsi"/>
          <w:color w:val="auto"/>
        </w:rPr>
        <w:t>than the</w:t>
      </w:r>
      <w:r w:rsidRPr="008B03AC">
        <w:rPr>
          <w:rFonts w:asciiTheme="minorHAnsi" w:hAnsiTheme="minorHAnsi" w:cstheme="minorHAnsi"/>
          <w:color w:val="auto"/>
        </w:rPr>
        <w:t xml:space="preserve"> albino ones. For example, the retinal vasculature of albino BALB/c revascularizes rapidly after hyperoxia and does not develop NV at all</w:t>
      </w:r>
      <w:r w:rsidR="00595120" w:rsidRPr="008B03AC">
        <w:rPr>
          <w:bCs/>
          <w:color w:val="auto"/>
          <w:vertAlign w:val="superscript"/>
        </w:rPr>
        <w:t>24</w:t>
      </w:r>
      <w:r w:rsidRPr="008B03AC">
        <w:rPr>
          <w:rFonts w:asciiTheme="minorHAnsi" w:hAnsiTheme="minorHAnsi" w:cstheme="minorHAnsi"/>
          <w:color w:val="auto"/>
        </w:rPr>
        <w:t>. Similarly</w:t>
      </w:r>
      <w:r w:rsidR="008D2058" w:rsidRPr="008B03AC">
        <w:rPr>
          <w:rFonts w:asciiTheme="minorHAnsi" w:hAnsiTheme="minorHAnsi" w:cstheme="minorHAnsi"/>
          <w:color w:val="auto"/>
        </w:rPr>
        <w:t>,</w:t>
      </w:r>
      <w:r w:rsidRPr="008B03AC">
        <w:rPr>
          <w:rFonts w:asciiTheme="minorHAnsi" w:hAnsiTheme="minorHAnsi" w:cstheme="minorHAnsi"/>
          <w:color w:val="auto"/>
        </w:rPr>
        <w:t xml:space="preserve"> in rats, pigmented Brown Norway rats show more severe pathology </w:t>
      </w:r>
      <w:r w:rsidR="007A0F16" w:rsidRPr="008B03AC">
        <w:rPr>
          <w:rFonts w:asciiTheme="minorHAnsi" w:hAnsiTheme="minorHAnsi" w:cstheme="minorHAnsi"/>
          <w:color w:val="auto"/>
        </w:rPr>
        <w:t>than</w:t>
      </w:r>
      <w:r w:rsidRPr="008B03AC">
        <w:rPr>
          <w:rFonts w:asciiTheme="minorHAnsi" w:hAnsiTheme="minorHAnsi" w:cstheme="minorHAnsi"/>
          <w:color w:val="auto"/>
        </w:rPr>
        <w:t xml:space="preserve"> albino Sprague Dawley (SD) rats</w:t>
      </w:r>
      <w:r w:rsidR="00595120" w:rsidRPr="008B03AC">
        <w:rPr>
          <w:bCs/>
          <w:color w:val="auto"/>
          <w:vertAlign w:val="superscript"/>
        </w:rPr>
        <w:t>25</w:t>
      </w:r>
      <w:r w:rsidRPr="008B03AC">
        <w:rPr>
          <w:rFonts w:asciiTheme="minorHAnsi" w:hAnsiTheme="minorHAnsi" w:cstheme="minorHAnsi"/>
          <w:color w:val="auto"/>
        </w:rPr>
        <w:t>. SD rats are commonly used</w:t>
      </w:r>
      <w:r w:rsidR="0027262C" w:rsidRPr="008B03AC">
        <w:rPr>
          <w:rFonts w:asciiTheme="minorHAnsi" w:hAnsiTheme="minorHAnsi" w:cstheme="minorHAnsi"/>
          <w:color w:val="auto"/>
        </w:rPr>
        <w:t xml:space="preserve"> strain</w:t>
      </w:r>
      <w:r w:rsidRPr="008B03AC">
        <w:rPr>
          <w:rFonts w:asciiTheme="minorHAnsi" w:hAnsiTheme="minorHAnsi" w:cstheme="minorHAnsi"/>
          <w:color w:val="auto"/>
        </w:rPr>
        <w:t>, and vendor-related differences in OIR phenotype have been reported within the strain. For example, SD rats f produce significantly more NV than rats</w:t>
      </w:r>
      <w:r w:rsidR="00595120" w:rsidRPr="008B03AC">
        <w:rPr>
          <w:bCs/>
          <w:color w:val="auto"/>
          <w:vertAlign w:val="superscript"/>
        </w:rPr>
        <w:t>23</w:t>
      </w:r>
      <w:r w:rsidR="00694490" w:rsidRPr="008B03AC">
        <w:rPr>
          <w:rFonts w:asciiTheme="minorHAnsi" w:hAnsiTheme="minorHAnsi" w:cstheme="minorHAnsi"/>
          <w:color w:val="auto"/>
        </w:rPr>
        <w:t>.</w:t>
      </w:r>
      <w:r w:rsidR="007A0F16" w:rsidRPr="008B03AC">
        <w:rPr>
          <w:rFonts w:asciiTheme="minorHAnsi" w:hAnsiTheme="minorHAnsi" w:cstheme="minorHAnsi"/>
          <w:color w:val="auto"/>
        </w:rPr>
        <w:t xml:space="preserve"> </w:t>
      </w:r>
      <w:r w:rsidRPr="008B03AC">
        <w:rPr>
          <w:rFonts w:asciiTheme="minorHAnsi" w:hAnsiTheme="minorHAnsi" w:cstheme="minorHAnsi"/>
          <w:color w:val="auto"/>
        </w:rPr>
        <w:t>C3H/</w:t>
      </w:r>
      <w:proofErr w:type="spellStart"/>
      <w:r w:rsidRPr="008B03AC">
        <w:rPr>
          <w:rFonts w:asciiTheme="minorHAnsi" w:hAnsiTheme="minorHAnsi" w:cstheme="minorHAnsi"/>
          <w:color w:val="auto"/>
        </w:rPr>
        <w:t>HeJ</w:t>
      </w:r>
      <w:proofErr w:type="spellEnd"/>
      <w:r w:rsidRPr="008B03AC">
        <w:rPr>
          <w:rFonts w:asciiTheme="minorHAnsi" w:hAnsiTheme="minorHAnsi" w:cstheme="minorHAnsi"/>
          <w:color w:val="auto"/>
        </w:rPr>
        <w:t xml:space="preserve"> mice, in turn, that have a mutation in the retinal degeneration 1 (</w:t>
      </w:r>
      <w:r w:rsidRPr="008B03AC">
        <w:rPr>
          <w:rFonts w:asciiTheme="minorHAnsi" w:hAnsiTheme="minorHAnsi" w:cstheme="minorHAnsi"/>
          <w:i/>
          <w:iCs/>
          <w:color w:val="auto"/>
        </w:rPr>
        <w:t>Rd1</w:t>
      </w:r>
      <w:r w:rsidRPr="008B03AC">
        <w:rPr>
          <w:rFonts w:asciiTheme="minorHAnsi" w:hAnsiTheme="minorHAnsi" w:cstheme="minorHAnsi"/>
          <w:color w:val="auto"/>
        </w:rPr>
        <w:t>) gene</w:t>
      </w:r>
      <w:r w:rsidR="0027262C" w:rsidRPr="008B03AC">
        <w:rPr>
          <w:rFonts w:asciiTheme="minorHAnsi" w:hAnsiTheme="minorHAnsi" w:cstheme="minorHAnsi"/>
          <w:color w:val="auto"/>
        </w:rPr>
        <w:t>. They</w:t>
      </w:r>
      <w:r w:rsidRPr="008B03AC">
        <w:rPr>
          <w:rFonts w:asciiTheme="minorHAnsi" w:hAnsiTheme="minorHAnsi" w:cstheme="minorHAnsi"/>
          <w:color w:val="auto"/>
        </w:rPr>
        <w:t xml:space="preserve"> have thin retinas</w:t>
      </w:r>
      <w:r w:rsidR="0027262C" w:rsidRPr="008B03AC">
        <w:rPr>
          <w:rFonts w:asciiTheme="minorHAnsi" w:hAnsiTheme="minorHAnsi" w:cstheme="minorHAnsi"/>
          <w:color w:val="auto"/>
        </w:rPr>
        <w:t xml:space="preserve"> and</w:t>
      </w:r>
      <w:r w:rsidRPr="008B03AC">
        <w:rPr>
          <w:rFonts w:asciiTheme="minorHAnsi" w:hAnsiTheme="minorHAnsi" w:cstheme="minorHAnsi"/>
          <w:color w:val="auto"/>
        </w:rPr>
        <w:t xml:space="preserve"> do not develop NV</w:t>
      </w:r>
      <w:r w:rsidR="00595120" w:rsidRPr="008B03AC">
        <w:rPr>
          <w:bCs/>
          <w:color w:val="auto"/>
          <w:vertAlign w:val="superscript"/>
        </w:rPr>
        <w:t>26</w:t>
      </w:r>
      <w:r w:rsidR="00694490" w:rsidRPr="008B03AC">
        <w:rPr>
          <w:rFonts w:asciiTheme="minorHAnsi" w:hAnsiTheme="minorHAnsi" w:cstheme="minorHAnsi"/>
          <w:color w:val="auto"/>
        </w:rPr>
        <w:t xml:space="preserve">. </w:t>
      </w:r>
      <w:r w:rsidRPr="008B03AC">
        <w:rPr>
          <w:rFonts w:asciiTheme="minorHAnsi" w:hAnsiTheme="minorHAnsi" w:cstheme="minorHAnsi"/>
          <w:color w:val="auto"/>
        </w:rPr>
        <w:t xml:space="preserve">Due to these reasons and the availability of transgenic mice lines, the inbred C57BL/6J is the most commonly used </w:t>
      </w:r>
      <w:r w:rsidR="0027262C" w:rsidRPr="008B03AC">
        <w:rPr>
          <w:rFonts w:asciiTheme="minorHAnsi" w:hAnsiTheme="minorHAnsi" w:cstheme="minorHAnsi"/>
          <w:color w:val="auto"/>
        </w:rPr>
        <w:t xml:space="preserve">mouse </w:t>
      </w:r>
      <w:r w:rsidRPr="008B03AC">
        <w:rPr>
          <w:rFonts w:asciiTheme="minorHAnsi" w:hAnsiTheme="minorHAnsi" w:cstheme="minorHAnsi"/>
          <w:color w:val="auto"/>
        </w:rPr>
        <w:t xml:space="preserve">strain for OIR studies. However, there is quite a high mortality among the C57BL/6J dams due to the </w:t>
      </w:r>
      <w:proofErr w:type="spellStart"/>
      <w:r w:rsidRPr="008B03AC">
        <w:rPr>
          <w:rFonts w:asciiTheme="minorHAnsi" w:hAnsiTheme="minorHAnsi" w:cstheme="minorHAnsi"/>
          <w:color w:val="auto"/>
        </w:rPr>
        <w:t>hyperoxic</w:t>
      </w:r>
      <w:proofErr w:type="spellEnd"/>
      <w:r w:rsidRPr="008B03AC">
        <w:rPr>
          <w:rFonts w:asciiTheme="minorHAnsi" w:hAnsiTheme="minorHAnsi" w:cstheme="minorHAnsi"/>
          <w:color w:val="auto"/>
        </w:rPr>
        <w:t xml:space="preserve"> exposure, so the wellbeing of the mice needs to be </w:t>
      </w:r>
      <w:r w:rsidR="00C74688" w:rsidRPr="008B03AC">
        <w:rPr>
          <w:rFonts w:asciiTheme="minorHAnsi" w:hAnsiTheme="minorHAnsi" w:cstheme="minorHAnsi"/>
          <w:color w:val="auto"/>
        </w:rPr>
        <w:t>considered</w:t>
      </w:r>
      <w:r w:rsidRPr="008B03AC">
        <w:rPr>
          <w:rFonts w:asciiTheme="minorHAnsi" w:hAnsiTheme="minorHAnsi" w:cstheme="minorHAnsi"/>
          <w:color w:val="auto"/>
        </w:rPr>
        <w:t xml:space="preserve"> when designing the study</w:t>
      </w:r>
      <w:r w:rsidR="0027262C" w:rsidRPr="008B03AC">
        <w:rPr>
          <w:rFonts w:asciiTheme="minorHAnsi" w:hAnsiTheme="minorHAnsi" w:cstheme="minorHAnsi"/>
          <w:color w:val="auto"/>
        </w:rPr>
        <w:t xml:space="preserve"> and monitored during the experiments</w:t>
      </w:r>
      <w:r w:rsidRPr="008B03AC">
        <w:rPr>
          <w:rFonts w:asciiTheme="minorHAnsi" w:hAnsiTheme="minorHAnsi" w:cstheme="minorHAnsi"/>
          <w:color w:val="auto"/>
        </w:rPr>
        <w:t>. Moreover, increased photoreceptor damage is seen in C57BL/6 mice compared to BALB/c mice</w:t>
      </w:r>
      <w:r w:rsidR="001474E4" w:rsidRPr="008B03AC">
        <w:rPr>
          <w:rFonts w:asciiTheme="minorHAnsi" w:hAnsiTheme="minorHAnsi" w:cstheme="minorHAnsi"/>
          <w:color w:val="auto"/>
        </w:rPr>
        <w:t xml:space="preserve"> </w:t>
      </w:r>
      <w:r w:rsidR="00595120" w:rsidRPr="008B03AC">
        <w:rPr>
          <w:bCs/>
          <w:color w:val="auto"/>
          <w:vertAlign w:val="superscript"/>
        </w:rPr>
        <w:t>27</w:t>
      </w:r>
      <w:r w:rsidR="00694490" w:rsidRPr="008B03AC">
        <w:rPr>
          <w:rFonts w:asciiTheme="minorHAnsi" w:hAnsiTheme="minorHAnsi" w:cstheme="minorHAnsi"/>
          <w:color w:val="auto"/>
        </w:rPr>
        <w:t>.</w:t>
      </w:r>
    </w:p>
    <w:p w14:paraId="53274FDB" w14:textId="77777777" w:rsidR="00232AF5" w:rsidRPr="008B03AC" w:rsidRDefault="00232AF5" w:rsidP="00E933C1">
      <w:pPr>
        <w:rPr>
          <w:rFonts w:asciiTheme="minorHAnsi" w:hAnsiTheme="minorHAnsi" w:cstheme="minorHAnsi"/>
          <w:b/>
          <w:bCs/>
          <w:color w:val="auto"/>
        </w:rPr>
      </w:pPr>
    </w:p>
    <w:p w14:paraId="6AE2C8BD" w14:textId="296228A6" w:rsidR="00BD6624" w:rsidRPr="008B03AC" w:rsidRDefault="00F42740" w:rsidP="00E933C1">
      <w:pPr>
        <w:rPr>
          <w:rFonts w:asciiTheme="minorHAnsi" w:hAnsiTheme="minorHAnsi" w:cstheme="minorHAnsi"/>
          <w:color w:val="auto"/>
        </w:rPr>
      </w:pPr>
      <w:r w:rsidRPr="008B03AC">
        <w:rPr>
          <w:rFonts w:asciiTheme="minorHAnsi" w:hAnsiTheme="minorHAnsi" w:cstheme="minorHAnsi"/>
          <w:color w:val="auto"/>
        </w:rPr>
        <w:t>In order to ensure the wellbeing of the mice</w:t>
      </w:r>
      <w:r w:rsidR="00166785" w:rsidRPr="008B03AC">
        <w:rPr>
          <w:rFonts w:asciiTheme="minorHAnsi" w:hAnsiTheme="minorHAnsi" w:cstheme="minorHAnsi"/>
          <w:color w:val="auto"/>
        </w:rPr>
        <w:t xml:space="preserve"> and survival of the dams and pups</w:t>
      </w:r>
      <w:r w:rsidRPr="008B03AC">
        <w:rPr>
          <w:rFonts w:asciiTheme="minorHAnsi" w:hAnsiTheme="minorHAnsi" w:cstheme="minorHAnsi"/>
          <w:color w:val="auto"/>
        </w:rPr>
        <w:t>, the litter size should be kept small (6-7 pups/dam).</w:t>
      </w:r>
      <w:r w:rsidR="00124976" w:rsidRPr="008B03AC">
        <w:rPr>
          <w:rFonts w:asciiTheme="minorHAnsi" w:hAnsiTheme="minorHAnsi" w:cstheme="minorHAnsi"/>
          <w:color w:val="auto"/>
        </w:rPr>
        <w:t xml:space="preserve"> </w:t>
      </w:r>
      <w:r w:rsidR="00E9400F" w:rsidRPr="008B03AC">
        <w:rPr>
          <w:rFonts w:asciiTheme="minorHAnsi" w:hAnsiTheme="minorHAnsi" w:cstheme="minorHAnsi"/>
          <w:color w:val="auto"/>
        </w:rPr>
        <w:t>This is e</w:t>
      </w:r>
      <w:r w:rsidR="00124976" w:rsidRPr="008B03AC">
        <w:rPr>
          <w:rFonts w:asciiTheme="minorHAnsi" w:hAnsiTheme="minorHAnsi" w:cstheme="minorHAnsi"/>
          <w:color w:val="auto"/>
        </w:rPr>
        <w:t>specially</w:t>
      </w:r>
      <w:r w:rsidR="00E9400F" w:rsidRPr="008B03AC">
        <w:rPr>
          <w:rFonts w:asciiTheme="minorHAnsi" w:hAnsiTheme="minorHAnsi" w:cstheme="minorHAnsi"/>
          <w:color w:val="auto"/>
        </w:rPr>
        <w:t xml:space="preserve"> important</w:t>
      </w:r>
      <w:r w:rsidR="00124976" w:rsidRPr="008B03AC">
        <w:rPr>
          <w:rFonts w:asciiTheme="minorHAnsi" w:hAnsiTheme="minorHAnsi" w:cstheme="minorHAnsi"/>
          <w:color w:val="auto"/>
        </w:rPr>
        <w:t xml:space="preserve"> when using C57BL/6 mice, which are more susceptible </w:t>
      </w:r>
      <w:r w:rsidR="007E39AC" w:rsidRPr="008B03AC">
        <w:rPr>
          <w:rFonts w:asciiTheme="minorHAnsi" w:hAnsiTheme="minorHAnsi" w:cstheme="minorHAnsi"/>
          <w:color w:val="auto"/>
        </w:rPr>
        <w:t>to</w:t>
      </w:r>
      <w:r w:rsidR="00124976" w:rsidRPr="008B03AC">
        <w:rPr>
          <w:rFonts w:asciiTheme="minorHAnsi" w:hAnsiTheme="minorHAnsi" w:cstheme="minorHAnsi"/>
          <w:color w:val="auto"/>
        </w:rPr>
        <w:t xml:space="preserve"> </w:t>
      </w:r>
      <w:proofErr w:type="spellStart"/>
      <w:r w:rsidR="00232AF5" w:rsidRPr="008B03AC">
        <w:rPr>
          <w:rFonts w:asciiTheme="minorHAnsi" w:hAnsiTheme="minorHAnsi" w:cstheme="minorHAnsi"/>
          <w:color w:val="auto"/>
        </w:rPr>
        <w:t>hyperoxic</w:t>
      </w:r>
      <w:proofErr w:type="spellEnd"/>
      <w:r w:rsidR="00232AF5" w:rsidRPr="008B03AC">
        <w:rPr>
          <w:rFonts w:asciiTheme="minorHAnsi" w:hAnsiTheme="minorHAnsi" w:cstheme="minorHAnsi"/>
          <w:color w:val="auto"/>
        </w:rPr>
        <w:t xml:space="preserve"> </w:t>
      </w:r>
      <w:r w:rsidR="00124976" w:rsidRPr="008B03AC">
        <w:rPr>
          <w:rFonts w:asciiTheme="minorHAnsi" w:hAnsiTheme="minorHAnsi" w:cstheme="minorHAnsi"/>
          <w:color w:val="auto"/>
        </w:rPr>
        <w:t>stress</w:t>
      </w:r>
      <w:r w:rsidR="00595120" w:rsidRPr="008B03AC">
        <w:rPr>
          <w:bCs/>
          <w:color w:val="auto"/>
          <w:vertAlign w:val="superscript"/>
        </w:rPr>
        <w:t>27,28</w:t>
      </w:r>
      <w:r w:rsidR="00124976" w:rsidRPr="008B03AC">
        <w:rPr>
          <w:rFonts w:asciiTheme="minorHAnsi" w:hAnsiTheme="minorHAnsi" w:cstheme="minorHAnsi"/>
          <w:color w:val="auto"/>
        </w:rPr>
        <w:t xml:space="preserve">. </w:t>
      </w:r>
      <w:r w:rsidR="0004094E" w:rsidRPr="008B03AC">
        <w:rPr>
          <w:rFonts w:asciiTheme="minorHAnsi" w:hAnsiTheme="minorHAnsi" w:cstheme="minorHAnsi"/>
          <w:color w:val="auto"/>
        </w:rPr>
        <w:t>In addition</w:t>
      </w:r>
      <w:r w:rsidR="00124976" w:rsidRPr="008B03AC">
        <w:rPr>
          <w:rFonts w:asciiTheme="minorHAnsi" w:hAnsiTheme="minorHAnsi" w:cstheme="minorHAnsi"/>
          <w:color w:val="auto"/>
        </w:rPr>
        <w:t>,</w:t>
      </w:r>
      <w:r w:rsidRPr="008B03AC">
        <w:rPr>
          <w:rFonts w:asciiTheme="minorHAnsi" w:hAnsiTheme="minorHAnsi" w:cstheme="minorHAnsi"/>
          <w:color w:val="auto"/>
        </w:rPr>
        <w:t xml:space="preserve"> </w:t>
      </w:r>
      <w:r w:rsidR="004418FD" w:rsidRPr="008B03AC">
        <w:rPr>
          <w:rFonts w:asciiTheme="minorHAnsi" w:hAnsiTheme="minorHAnsi" w:cstheme="minorHAnsi"/>
          <w:color w:val="auto"/>
        </w:rPr>
        <w:t xml:space="preserve">easily accessible </w:t>
      </w:r>
      <w:r w:rsidRPr="008B03AC">
        <w:rPr>
          <w:rFonts w:asciiTheme="minorHAnsi" w:hAnsiTheme="minorHAnsi" w:cstheme="minorHAnsi"/>
          <w:color w:val="auto"/>
        </w:rPr>
        <w:t>support food</w:t>
      </w:r>
      <w:r w:rsidR="00B23E41" w:rsidRPr="008B03AC">
        <w:rPr>
          <w:rFonts w:asciiTheme="minorHAnsi" w:hAnsiTheme="minorHAnsi" w:cstheme="minorHAnsi"/>
          <w:color w:val="auto"/>
        </w:rPr>
        <w:t xml:space="preserve"> (placed on the botto</w:t>
      </w:r>
      <w:r w:rsidR="00B23E41" w:rsidRPr="00756AD2">
        <w:rPr>
          <w:rFonts w:asciiTheme="minorHAnsi" w:hAnsiTheme="minorHAnsi" w:cstheme="minorHAnsi"/>
          <w:color w:val="auto"/>
        </w:rPr>
        <w:t>m of the cage)</w:t>
      </w:r>
      <w:r w:rsidRPr="00756AD2">
        <w:rPr>
          <w:rFonts w:asciiTheme="minorHAnsi" w:hAnsiTheme="minorHAnsi" w:cstheme="minorHAnsi"/>
          <w:color w:val="auto"/>
        </w:rPr>
        <w:t xml:space="preserve"> should be provided to the mice. Some researchers use surrogate dams </w:t>
      </w:r>
      <w:r w:rsidR="007D0679" w:rsidRPr="00756AD2">
        <w:rPr>
          <w:rFonts w:asciiTheme="minorHAnsi" w:hAnsiTheme="minorHAnsi" w:cstheme="minorHAnsi"/>
          <w:color w:val="auto"/>
        </w:rPr>
        <w:t xml:space="preserve">to </w:t>
      </w:r>
      <w:r w:rsidRPr="00756AD2">
        <w:rPr>
          <w:rFonts w:asciiTheme="minorHAnsi" w:hAnsiTheme="minorHAnsi" w:cstheme="minorHAnsi"/>
          <w:color w:val="auto"/>
        </w:rPr>
        <w:t xml:space="preserve">replace the dams </w:t>
      </w:r>
      <w:r w:rsidR="003004D8" w:rsidRPr="00756AD2">
        <w:rPr>
          <w:rFonts w:asciiTheme="minorHAnsi" w:hAnsiTheme="minorHAnsi" w:cstheme="minorHAnsi"/>
          <w:color w:val="auto"/>
        </w:rPr>
        <w:t xml:space="preserve">in the chamber </w:t>
      </w:r>
      <w:r w:rsidRPr="00756AD2">
        <w:rPr>
          <w:rFonts w:asciiTheme="minorHAnsi" w:hAnsiTheme="minorHAnsi" w:cstheme="minorHAnsi"/>
          <w:color w:val="auto"/>
        </w:rPr>
        <w:t>with healthy ones after the oxygen-induction</w:t>
      </w:r>
      <w:r w:rsidR="007F087D" w:rsidRPr="00756AD2">
        <w:rPr>
          <w:rFonts w:asciiTheme="minorHAnsi" w:hAnsiTheme="minorHAnsi" w:cstheme="minorHAnsi"/>
          <w:color w:val="auto"/>
        </w:rPr>
        <w:t>. However,</w:t>
      </w:r>
      <w:r w:rsidR="00EB184F" w:rsidRPr="00756AD2">
        <w:rPr>
          <w:rFonts w:asciiTheme="minorHAnsi" w:hAnsiTheme="minorHAnsi" w:cstheme="minorHAnsi"/>
          <w:color w:val="auto"/>
        </w:rPr>
        <w:t xml:space="preserve"> most researchers use surrogates only if the dam </w:t>
      </w:r>
      <w:r w:rsidR="00B23E41" w:rsidRPr="00756AD2">
        <w:rPr>
          <w:rFonts w:asciiTheme="minorHAnsi" w:hAnsiTheme="minorHAnsi" w:cstheme="minorHAnsi"/>
          <w:color w:val="auto"/>
        </w:rPr>
        <w:t>is exhausted</w:t>
      </w:r>
      <w:r w:rsidR="00595120" w:rsidRPr="00756AD2">
        <w:rPr>
          <w:color w:val="auto"/>
          <w:vertAlign w:val="superscript"/>
        </w:rPr>
        <w:t>2</w:t>
      </w:r>
      <w:r w:rsidR="0053610A" w:rsidRPr="00756AD2">
        <w:rPr>
          <w:color w:val="auto"/>
          <w:vertAlign w:val="superscript"/>
        </w:rPr>
        <w:t>2</w:t>
      </w:r>
      <w:r w:rsidR="00595120" w:rsidRPr="00756AD2">
        <w:rPr>
          <w:color w:val="auto"/>
          <w:vertAlign w:val="superscript"/>
        </w:rPr>
        <w:t>,</w:t>
      </w:r>
      <w:r w:rsidR="00FB2BD1" w:rsidRPr="00756AD2">
        <w:rPr>
          <w:color w:val="auto"/>
          <w:vertAlign w:val="superscript"/>
        </w:rPr>
        <w:t>29</w:t>
      </w:r>
      <w:r w:rsidRPr="00756AD2">
        <w:rPr>
          <w:rFonts w:asciiTheme="minorHAnsi" w:hAnsiTheme="minorHAnsi" w:cstheme="minorHAnsi"/>
          <w:color w:val="auto"/>
        </w:rPr>
        <w:t>.</w:t>
      </w:r>
      <w:r w:rsidR="00166785" w:rsidRPr="00756AD2">
        <w:rPr>
          <w:rFonts w:asciiTheme="minorHAnsi" w:hAnsiTheme="minorHAnsi" w:cstheme="minorHAnsi"/>
          <w:color w:val="auto"/>
        </w:rPr>
        <w:t xml:space="preserve"> </w:t>
      </w:r>
      <w:r w:rsidR="00832D98" w:rsidRPr="00756AD2">
        <w:rPr>
          <w:rFonts w:asciiTheme="minorHAnsi" w:hAnsiTheme="minorHAnsi" w:cstheme="minorHAnsi"/>
          <w:color w:val="auto"/>
        </w:rPr>
        <w:t xml:space="preserve">Surrogate dams </w:t>
      </w:r>
      <w:r w:rsidR="009623BB" w:rsidRPr="00756AD2">
        <w:rPr>
          <w:rFonts w:asciiTheme="minorHAnsi" w:hAnsiTheme="minorHAnsi" w:cstheme="minorHAnsi"/>
          <w:color w:val="auto"/>
        </w:rPr>
        <w:t>are</w:t>
      </w:r>
      <w:r w:rsidR="00166785" w:rsidRPr="00756AD2">
        <w:rPr>
          <w:rFonts w:asciiTheme="minorHAnsi" w:hAnsiTheme="minorHAnsi" w:cstheme="minorHAnsi"/>
          <w:color w:val="auto"/>
        </w:rPr>
        <w:t xml:space="preserve"> recommended</w:t>
      </w:r>
      <w:r w:rsidR="006E34E6" w:rsidRPr="00756AD2">
        <w:rPr>
          <w:rFonts w:asciiTheme="minorHAnsi" w:hAnsiTheme="minorHAnsi" w:cstheme="minorHAnsi"/>
          <w:color w:val="auto"/>
        </w:rPr>
        <w:t xml:space="preserve"> to be used</w:t>
      </w:r>
      <w:r w:rsidR="00166785" w:rsidRPr="00756AD2">
        <w:rPr>
          <w:rFonts w:asciiTheme="minorHAnsi" w:hAnsiTheme="minorHAnsi" w:cstheme="minorHAnsi"/>
          <w:color w:val="auto"/>
        </w:rPr>
        <w:t xml:space="preserve"> if bigger litter sizes are used.</w:t>
      </w:r>
      <w:r w:rsidR="00124976" w:rsidRPr="00756AD2">
        <w:rPr>
          <w:rFonts w:asciiTheme="minorHAnsi" w:hAnsiTheme="minorHAnsi" w:cstheme="minorHAnsi"/>
          <w:color w:val="auto"/>
        </w:rPr>
        <w:t xml:space="preserve"> </w:t>
      </w:r>
      <w:r w:rsidRPr="00756AD2">
        <w:rPr>
          <w:rFonts w:asciiTheme="minorHAnsi" w:hAnsiTheme="minorHAnsi" w:cstheme="minorHAnsi"/>
          <w:color w:val="auto"/>
        </w:rPr>
        <w:t>It has been published that 129S3/</w:t>
      </w:r>
      <w:proofErr w:type="spellStart"/>
      <w:r w:rsidRPr="00756AD2">
        <w:rPr>
          <w:rFonts w:asciiTheme="minorHAnsi" w:hAnsiTheme="minorHAnsi" w:cstheme="minorHAnsi"/>
          <w:color w:val="auto"/>
        </w:rPr>
        <w:t>S</w:t>
      </w:r>
      <w:r w:rsidR="004119FB" w:rsidRPr="00756AD2">
        <w:rPr>
          <w:rFonts w:asciiTheme="minorHAnsi" w:hAnsiTheme="minorHAnsi" w:cstheme="minorHAnsi"/>
          <w:color w:val="auto"/>
        </w:rPr>
        <w:t>v</w:t>
      </w:r>
      <w:r w:rsidRPr="00756AD2">
        <w:rPr>
          <w:rFonts w:asciiTheme="minorHAnsi" w:hAnsiTheme="minorHAnsi" w:cstheme="minorHAnsi"/>
          <w:color w:val="auto"/>
        </w:rPr>
        <w:t>IM</w:t>
      </w:r>
      <w:proofErr w:type="spellEnd"/>
      <w:r w:rsidRPr="00756AD2">
        <w:rPr>
          <w:rFonts w:asciiTheme="minorHAnsi" w:hAnsiTheme="minorHAnsi" w:cstheme="minorHAnsi"/>
          <w:color w:val="auto"/>
        </w:rPr>
        <w:t xml:space="preserve"> mice pro</w:t>
      </w:r>
      <w:r w:rsidRPr="008B03AC">
        <w:rPr>
          <w:rFonts w:asciiTheme="minorHAnsi" w:hAnsiTheme="minorHAnsi" w:cstheme="minorHAnsi"/>
          <w:color w:val="auto"/>
        </w:rPr>
        <w:t xml:space="preserve">duce more NV </w:t>
      </w:r>
      <w:r w:rsidR="0004094E" w:rsidRPr="008B03AC">
        <w:rPr>
          <w:rFonts w:asciiTheme="minorHAnsi" w:hAnsiTheme="minorHAnsi" w:cstheme="minorHAnsi"/>
          <w:color w:val="auto"/>
        </w:rPr>
        <w:t>than</w:t>
      </w:r>
      <w:r w:rsidRPr="008B03AC">
        <w:rPr>
          <w:rFonts w:asciiTheme="minorHAnsi" w:hAnsiTheme="minorHAnsi" w:cstheme="minorHAnsi"/>
          <w:color w:val="auto"/>
        </w:rPr>
        <w:t xml:space="preserve"> C57BL/6 and sustain better the changes caused by varying oxygen levels</w:t>
      </w:r>
      <w:r w:rsidR="00595120" w:rsidRPr="008B03AC">
        <w:rPr>
          <w:bCs/>
          <w:color w:val="auto"/>
          <w:vertAlign w:val="superscript"/>
        </w:rPr>
        <w:t>28</w:t>
      </w:r>
      <w:r w:rsidR="00166785" w:rsidRPr="008B03AC">
        <w:rPr>
          <w:rFonts w:asciiTheme="minorHAnsi" w:hAnsiTheme="minorHAnsi" w:cstheme="minorHAnsi"/>
          <w:color w:val="auto"/>
        </w:rPr>
        <w:t>.</w:t>
      </w:r>
      <w:r w:rsidR="00E10280" w:rsidRPr="008B03AC">
        <w:rPr>
          <w:rFonts w:asciiTheme="minorHAnsi" w:hAnsiTheme="minorHAnsi" w:cstheme="minorHAnsi"/>
          <w:color w:val="auto"/>
        </w:rPr>
        <w:t xml:space="preserve"> </w:t>
      </w:r>
      <w:r w:rsidR="008D2275" w:rsidRPr="008B03AC">
        <w:rPr>
          <w:rFonts w:asciiTheme="minorHAnsi" w:hAnsiTheme="minorHAnsi" w:cstheme="minorHAnsi"/>
          <w:color w:val="auto"/>
        </w:rPr>
        <w:t>It should be n</w:t>
      </w:r>
      <w:r w:rsidR="00E10280" w:rsidRPr="008B03AC">
        <w:rPr>
          <w:rFonts w:asciiTheme="minorHAnsi" w:hAnsiTheme="minorHAnsi" w:cstheme="minorHAnsi"/>
          <w:color w:val="auto"/>
        </w:rPr>
        <w:t>ote</w:t>
      </w:r>
      <w:r w:rsidR="008D2275" w:rsidRPr="008B03AC">
        <w:rPr>
          <w:rFonts w:asciiTheme="minorHAnsi" w:hAnsiTheme="minorHAnsi" w:cstheme="minorHAnsi"/>
          <w:color w:val="auto"/>
        </w:rPr>
        <w:t>d</w:t>
      </w:r>
      <w:r w:rsidR="00E10280" w:rsidRPr="008B03AC">
        <w:rPr>
          <w:rFonts w:asciiTheme="minorHAnsi" w:hAnsiTheme="minorHAnsi" w:cstheme="minorHAnsi"/>
          <w:color w:val="auto"/>
        </w:rPr>
        <w:t xml:space="preserve"> that the dams used in OIR are </w:t>
      </w:r>
      <w:r w:rsidR="006E13C4" w:rsidRPr="008B03AC">
        <w:rPr>
          <w:rFonts w:asciiTheme="minorHAnsi" w:hAnsiTheme="minorHAnsi" w:cstheme="minorHAnsi"/>
          <w:color w:val="auto"/>
        </w:rPr>
        <w:t>un</w:t>
      </w:r>
      <w:r w:rsidR="00E10280" w:rsidRPr="008B03AC">
        <w:rPr>
          <w:rFonts w:asciiTheme="minorHAnsi" w:hAnsiTheme="minorHAnsi" w:cstheme="minorHAnsi"/>
          <w:color w:val="auto"/>
        </w:rPr>
        <w:t>fertile after the OIR induction and should not be used for further breeding purposes</w:t>
      </w:r>
      <w:r w:rsidR="00595120" w:rsidRPr="008B03AC">
        <w:rPr>
          <w:bCs/>
          <w:color w:val="auto"/>
          <w:vertAlign w:val="superscript"/>
        </w:rPr>
        <w:t>22</w:t>
      </w:r>
      <w:r w:rsidR="00E10280" w:rsidRPr="008B03AC">
        <w:rPr>
          <w:rFonts w:asciiTheme="minorHAnsi" w:hAnsiTheme="minorHAnsi" w:cstheme="minorHAnsi"/>
          <w:color w:val="auto"/>
        </w:rPr>
        <w:t>.</w:t>
      </w:r>
      <w:r w:rsidR="001671C0" w:rsidRPr="008B03AC">
        <w:rPr>
          <w:rFonts w:asciiTheme="minorHAnsi" w:hAnsiTheme="minorHAnsi" w:cstheme="minorHAnsi"/>
          <w:color w:val="auto"/>
        </w:rPr>
        <w:t xml:space="preserve"> </w:t>
      </w:r>
      <w:r w:rsidRPr="008B03AC">
        <w:rPr>
          <w:rFonts w:asciiTheme="minorHAnsi" w:hAnsiTheme="minorHAnsi" w:cstheme="minorHAnsi"/>
          <w:color w:val="auto"/>
        </w:rPr>
        <w:t>Post</w:t>
      </w:r>
      <w:r w:rsidR="00E9400F" w:rsidRPr="008B03AC">
        <w:rPr>
          <w:rFonts w:asciiTheme="minorHAnsi" w:hAnsiTheme="minorHAnsi" w:cstheme="minorHAnsi"/>
          <w:color w:val="auto"/>
        </w:rPr>
        <w:t>n</w:t>
      </w:r>
      <w:r w:rsidRPr="008B03AC">
        <w:rPr>
          <w:rFonts w:asciiTheme="minorHAnsi" w:hAnsiTheme="minorHAnsi" w:cstheme="minorHAnsi"/>
          <w:color w:val="auto"/>
        </w:rPr>
        <w:t>atal weight gain</w:t>
      </w:r>
      <w:r w:rsidR="004B1166" w:rsidRPr="008B03AC">
        <w:rPr>
          <w:rFonts w:asciiTheme="minorHAnsi" w:hAnsiTheme="minorHAnsi" w:cstheme="minorHAnsi"/>
          <w:color w:val="auto"/>
        </w:rPr>
        <w:t xml:space="preserve"> of the pups affects the </w:t>
      </w:r>
      <w:r w:rsidR="006563D4" w:rsidRPr="008B03AC">
        <w:rPr>
          <w:rFonts w:asciiTheme="minorHAnsi" w:hAnsiTheme="minorHAnsi" w:cstheme="minorHAnsi"/>
          <w:color w:val="auto"/>
        </w:rPr>
        <w:t>severity of OIR pathology.</w:t>
      </w:r>
      <w:r w:rsidR="00166785" w:rsidRPr="008B03AC">
        <w:rPr>
          <w:rFonts w:asciiTheme="minorHAnsi" w:hAnsiTheme="minorHAnsi" w:cstheme="minorHAnsi"/>
          <w:color w:val="auto"/>
        </w:rPr>
        <w:t xml:space="preserve"> Pups with poor postnatal weight gain</w:t>
      </w:r>
      <w:r w:rsidR="00EA010D" w:rsidRPr="008B03AC">
        <w:rPr>
          <w:rFonts w:asciiTheme="minorHAnsi" w:hAnsiTheme="minorHAnsi" w:cstheme="minorHAnsi"/>
          <w:color w:val="auto"/>
        </w:rPr>
        <w:t xml:space="preserve"> (&lt;5</w:t>
      </w:r>
      <w:r w:rsidR="00FA124C" w:rsidRPr="008B03AC">
        <w:rPr>
          <w:rFonts w:asciiTheme="minorHAnsi" w:hAnsiTheme="minorHAnsi" w:cstheme="minorHAnsi"/>
          <w:color w:val="auto"/>
        </w:rPr>
        <w:t xml:space="preserve"> </w:t>
      </w:r>
      <w:r w:rsidR="00EA010D" w:rsidRPr="008B03AC">
        <w:rPr>
          <w:rFonts w:asciiTheme="minorHAnsi" w:hAnsiTheme="minorHAnsi" w:cstheme="minorHAnsi"/>
          <w:color w:val="auto"/>
        </w:rPr>
        <w:t>g at P17)</w:t>
      </w:r>
      <w:r w:rsidR="00166785" w:rsidRPr="008B03AC">
        <w:rPr>
          <w:rFonts w:asciiTheme="minorHAnsi" w:hAnsiTheme="minorHAnsi" w:cstheme="minorHAnsi"/>
          <w:color w:val="auto"/>
        </w:rPr>
        <w:t xml:space="preserve"> show delayed expression of VEGF and thus prolonged phase of retinopathy </w:t>
      </w:r>
      <w:r w:rsidR="00E9400F" w:rsidRPr="008B03AC">
        <w:rPr>
          <w:rFonts w:asciiTheme="minorHAnsi" w:hAnsiTheme="minorHAnsi" w:cstheme="minorHAnsi"/>
          <w:color w:val="auto"/>
        </w:rPr>
        <w:t xml:space="preserve">when </w:t>
      </w:r>
      <w:r w:rsidR="00166785" w:rsidRPr="008B03AC">
        <w:rPr>
          <w:rFonts w:asciiTheme="minorHAnsi" w:hAnsiTheme="minorHAnsi" w:cstheme="minorHAnsi"/>
          <w:color w:val="auto"/>
        </w:rPr>
        <w:t>compared</w:t>
      </w:r>
      <w:r w:rsidR="0004094E" w:rsidRPr="008B03AC">
        <w:rPr>
          <w:rFonts w:asciiTheme="minorHAnsi" w:hAnsiTheme="minorHAnsi" w:cstheme="minorHAnsi"/>
          <w:color w:val="auto"/>
        </w:rPr>
        <w:t xml:space="preserve"> </w:t>
      </w:r>
      <w:r w:rsidR="0074493D" w:rsidRPr="008B03AC">
        <w:rPr>
          <w:rFonts w:asciiTheme="minorHAnsi" w:hAnsiTheme="minorHAnsi" w:cstheme="minorHAnsi"/>
          <w:color w:val="auto"/>
        </w:rPr>
        <w:t xml:space="preserve">to </w:t>
      </w:r>
      <w:r w:rsidR="00A004F8" w:rsidRPr="008B03AC">
        <w:rPr>
          <w:rFonts w:asciiTheme="minorHAnsi" w:hAnsiTheme="minorHAnsi" w:cstheme="minorHAnsi"/>
          <w:color w:val="auto"/>
        </w:rPr>
        <w:t xml:space="preserve">pups with normal </w:t>
      </w:r>
      <w:r w:rsidR="00EA010D" w:rsidRPr="008B03AC">
        <w:rPr>
          <w:rFonts w:asciiTheme="minorHAnsi" w:hAnsiTheme="minorHAnsi" w:cstheme="minorHAnsi"/>
          <w:color w:val="auto"/>
        </w:rPr>
        <w:t>(</w:t>
      </w:r>
      <w:bookmarkStart w:id="14" w:name="_Hlk40613836"/>
      <w:r w:rsidR="00EA010D" w:rsidRPr="008B03AC">
        <w:rPr>
          <w:rFonts w:asciiTheme="minorHAnsi" w:hAnsiTheme="minorHAnsi" w:cstheme="minorHAnsi"/>
          <w:color w:val="auto"/>
        </w:rPr>
        <w:t>5</w:t>
      </w:r>
      <w:r w:rsidR="00E9400F" w:rsidRPr="008B03AC">
        <w:rPr>
          <w:rFonts w:asciiTheme="minorHAnsi" w:hAnsiTheme="minorHAnsi" w:cstheme="minorHAnsi"/>
          <w:color w:val="auto"/>
        </w:rPr>
        <w:t xml:space="preserve"> </w:t>
      </w:r>
      <w:r w:rsidR="00EA010D" w:rsidRPr="008B03AC">
        <w:rPr>
          <w:rFonts w:asciiTheme="minorHAnsi" w:hAnsiTheme="minorHAnsi" w:cstheme="minorHAnsi"/>
          <w:color w:val="auto"/>
        </w:rPr>
        <w:t>-</w:t>
      </w:r>
      <w:r w:rsidR="00E9400F" w:rsidRPr="008B03AC">
        <w:rPr>
          <w:rFonts w:asciiTheme="minorHAnsi" w:hAnsiTheme="minorHAnsi" w:cstheme="minorHAnsi"/>
          <w:color w:val="auto"/>
        </w:rPr>
        <w:t xml:space="preserve"> </w:t>
      </w:r>
      <w:r w:rsidR="00EA010D" w:rsidRPr="008B03AC">
        <w:rPr>
          <w:rFonts w:asciiTheme="minorHAnsi" w:hAnsiTheme="minorHAnsi" w:cstheme="minorHAnsi"/>
          <w:color w:val="auto"/>
        </w:rPr>
        <w:t>7.5</w:t>
      </w:r>
      <w:r w:rsidR="00FA124C" w:rsidRPr="008B03AC">
        <w:rPr>
          <w:rFonts w:asciiTheme="minorHAnsi" w:hAnsiTheme="minorHAnsi" w:cstheme="minorHAnsi"/>
          <w:color w:val="auto"/>
        </w:rPr>
        <w:t xml:space="preserve"> </w:t>
      </w:r>
      <w:r w:rsidR="00EA010D" w:rsidRPr="008B03AC">
        <w:rPr>
          <w:rFonts w:asciiTheme="minorHAnsi" w:hAnsiTheme="minorHAnsi" w:cstheme="minorHAnsi"/>
          <w:color w:val="auto"/>
        </w:rPr>
        <w:t>g at P17</w:t>
      </w:r>
      <w:bookmarkEnd w:id="14"/>
      <w:r w:rsidR="00EA010D" w:rsidRPr="008B03AC">
        <w:rPr>
          <w:rFonts w:asciiTheme="minorHAnsi" w:hAnsiTheme="minorHAnsi" w:cstheme="minorHAnsi"/>
          <w:color w:val="auto"/>
        </w:rPr>
        <w:t xml:space="preserve">) </w:t>
      </w:r>
      <w:r w:rsidR="00A004F8" w:rsidRPr="008B03AC">
        <w:rPr>
          <w:rFonts w:asciiTheme="minorHAnsi" w:hAnsiTheme="minorHAnsi" w:cstheme="minorHAnsi"/>
          <w:color w:val="auto"/>
        </w:rPr>
        <w:t>or</w:t>
      </w:r>
      <w:r w:rsidR="00166785" w:rsidRPr="008B03AC">
        <w:rPr>
          <w:rFonts w:asciiTheme="minorHAnsi" w:hAnsiTheme="minorHAnsi" w:cstheme="minorHAnsi"/>
          <w:color w:val="auto"/>
        </w:rPr>
        <w:t xml:space="preserve"> extensive weight gain </w:t>
      </w:r>
      <w:r w:rsidR="00EA010D" w:rsidRPr="008B03AC">
        <w:rPr>
          <w:rFonts w:asciiTheme="minorHAnsi" w:hAnsiTheme="minorHAnsi" w:cstheme="minorHAnsi"/>
          <w:color w:val="auto"/>
        </w:rPr>
        <w:t>(&gt;7.5</w:t>
      </w:r>
      <w:r w:rsidR="00FA124C" w:rsidRPr="008B03AC">
        <w:rPr>
          <w:rFonts w:asciiTheme="minorHAnsi" w:hAnsiTheme="minorHAnsi" w:cstheme="minorHAnsi"/>
          <w:color w:val="auto"/>
        </w:rPr>
        <w:t xml:space="preserve"> </w:t>
      </w:r>
      <w:r w:rsidR="00EA010D" w:rsidRPr="008B03AC">
        <w:rPr>
          <w:rFonts w:asciiTheme="minorHAnsi" w:hAnsiTheme="minorHAnsi" w:cstheme="minorHAnsi"/>
          <w:color w:val="auto"/>
        </w:rPr>
        <w:t>g at P17)</w:t>
      </w:r>
      <w:r w:rsidR="0068085D" w:rsidRPr="008B03AC">
        <w:rPr>
          <w:rFonts w:asciiTheme="minorHAnsi" w:hAnsiTheme="minorHAnsi" w:cstheme="minorHAnsi"/>
          <w:color w:val="auto"/>
        </w:rPr>
        <w:t xml:space="preserve"> </w:t>
      </w:r>
      <w:r w:rsidR="00FB2BD1" w:rsidRPr="008B03AC">
        <w:rPr>
          <w:bCs/>
          <w:color w:val="auto"/>
          <w:vertAlign w:val="superscript"/>
        </w:rPr>
        <w:t>29</w:t>
      </w:r>
      <w:r w:rsidR="00166785" w:rsidRPr="008B03AC">
        <w:rPr>
          <w:rFonts w:asciiTheme="minorHAnsi" w:hAnsiTheme="minorHAnsi" w:cstheme="minorHAnsi"/>
          <w:color w:val="auto"/>
        </w:rPr>
        <w:t>.</w:t>
      </w:r>
      <w:r w:rsidR="00EA010D" w:rsidRPr="008B03AC">
        <w:rPr>
          <w:rFonts w:asciiTheme="minorHAnsi" w:hAnsiTheme="minorHAnsi" w:cstheme="minorHAnsi"/>
          <w:color w:val="auto"/>
        </w:rPr>
        <w:t xml:space="preserve"> </w:t>
      </w:r>
      <w:r w:rsidR="00A004F8" w:rsidRPr="008B03AC">
        <w:rPr>
          <w:rFonts w:asciiTheme="minorHAnsi" w:hAnsiTheme="minorHAnsi" w:cstheme="minorHAnsi"/>
          <w:color w:val="auto"/>
        </w:rPr>
        <w:t>Furthermore</w:t>
      </w:r>
      <w:r w:rsidR="00EA010D" w:rsidRPr="008B03AC">
        <w:rPr>
          <w:rFonts w:asciiTheme="minorHAnsi" w:hAnsiTheme="minorHAnsi" w:cstheme="minorHAnsi"/>
          <w:color w:val="auto"/>
        </w:rPr>
        <w:t>, mice pups weighing over 5</w:t>
      </w:r>
      <w:r w:rsidR="00FA124C" w:rsidRPr="008B03AC">
        <w:rPr>
          <w:rFonts w:asciiTheme="minorHAnsi" w:hAnsiTheme="minorHAnsi" w:cstheme="minorHAnsi"/>
          <w:color w:val="auto"/>
        </w:rPr>
        <w:t xml:space="preserve"> g</w:t>
      </w:r>
      <w:r w:rsidR="00EA010D" w:rsidRPr="008B03AC">
        <w:rPr>
          <w:rFonts w:asciiTheme="minorHAnsi" w:hAnsiTheme="minorHAnsi" w:cstheme="minorHAnsi"/>
          <w:color w:val="auto"/>
        </w:rPr>
        <w:t xml:space="preserve"> at </w:t>
      </w:r>
      <w:r w:rsidR="00E9400F" w:rsidRPr="008B03AC">
        <w:rPr>
          <w:rFonts w:asciiTheme="minorHAnsi" w:hAnsiTheme="minorHAnsi" w:cstheme="minorHAnsi"/>
          <w:color w:val="auto"/>
        </w:rPr>
        <w:t>P</w:t>
      </w:r>
      <w:r w:rsidR="00EA010D" w:rsidRPr="008B03AC">
        <w:rPr>
          <w:rFonts w:asciiTheme="minorHAnsi" w:hAnsiTheme="minorHAnsi" w:cstheme="minorHAnsi"/>
          <w:color w:val="auto"/>
        </w:rPr>
        <w:t xml:space="preserve">7 do not show </w:t>
      </w:r>
      <w:proofErr w:type="spellStart"/>
      <w:r w:rsidR="00EA010D" w:rsidRPr="008B03AC">
        <w:rPr>
          <w:rFonts w:asciiTheme="minorHAnsi" w:hAnsiTheme="minorHAnsi" w:cstheme="minorHAnsi"/>
          <w:color w:val="auto"/>
        </w:rPr>
        <w:t>vaso</w:t>
      </w:r>
      <w:proofErr w:type="spellEnd"/>
      <w:r w:rsidR="00EA010D" w:rsidRPr="008B03AC">
        <w:rPr>
          <w:rFonts w:asciiTheme="minorHAnsi" w:hAnsiTheme="minorHAnsi" w:cstheme="minorHAnsi"/>
          <w:color w:val="auto"/>
        </w:rPr>
        <w:t>-obliterated areas after OIR induction</w:t>
      </w:r>
      <w:r w:rsidR="00595120" w:rsidRPr="008B03AC">
        <w:rPr>
          <w:bCs/>
          <w:color w:val="auto"/>
          <w:vertAlign w:val="superscript"/>
        </w:rPr>
        <w:t>3</w:t>
      </w:r>
      <w:r w:rsidR="00FB2BD1" w:rsidRPr="008B03AC">
        <w:rPr>
          <w:bCs/>
          <w:color w:val="auto"/>
          <w:vertAlign w:val="superscript"/>
        </w:rPr>
        <w:t>0</w:t>
      </w:r>
      <w:r w:rsidR="00694490" w:rsidRPr="008B03AC">
        <w:rPr>
          <w:rFonts w:asciiTheme="minorHAnsi" w:hAnsiTheme="minorHAnsi" w:cstheme="minorHAnsi"/>
          <w:color w:val="auto"/>
        </w:rPr>
        <w:t xml:space="preserve">. </w:t>
      </w:r>
      <w:r w:rsidR="00C521F5" w:rsidRPr="008B03AC">
        <w:rPr>
          <w:rFonts w:asciiTheme="minorHAnsi" w:hAnsiTheme="minorHAnsi" w:cstheme="minorHAnsi"/>
          <w:color w:val="auto"/>
        </w:rPr>
        <w:t>Thus, it is important to weigh the pups during the experiment. The contralateral untreated eye can be used as an internal control to</w:t>
      </w:r>
      <w:r w:rsidR="00166785" w:rsidRPr="008B03AC">
        <w:rPr>
          <w:rFonts w:asciiTheme="minorHAnsi" w:hAnsiTheme="minorHAnsi" w:cstheme="minorHAnsi"/>
          <w:color w:val="auto"/>
        </w:rPr>
        <w:t xml:space="preserve"> ensure that</w:t>
      </w:r>
      <w:r w:rsidR="00C521F5" w:rsidRPr="008B03AC">
        <w:rPr>
          <w:rFonts w:asciiTheme="minorHAnsi" w:hAnsiTheme="minorHAnsi" w:cstheme="minorHAnsi"/>
          <w:color w:val="auto"/>
        </w:rPr>
        <w:t xml:space="preserve"> the</w:t>
      </w:r>
      <w:r w:rsidR="00166785" w:rsidRPr="008B03AC">
        <w:rPr>
          <w:rFonts w:asciiTheme="minorHAnsi" w:hAnsiTheme="minorHAnsi" w:cstheme="minorHAnsi"/>
          <w:color w:val="auto"/>
        </w:rPr>
        <w:t xml:space="preserve"> nutritional status of the mice does not affect the results</w:t>
      </w:r>
      <w:r w:rsidR="00C521F5" w:rsidRPr="008B03AC">
        <w:rPr>
          <w:rFonts w:asciiTheme="minorHAnsi" w:hAnsiTheme="minorHAnsi" w:cstheme="minorHAnsi"/>
          <w:color w:val="auto"/>
        </w:rPr>
        <w:t>.</w:t>
      </w:r>
      <w:r w:rsidR="00EA010D" w:rsidRPr="008B03AC">
        <w:rPr>
          <w:rFonts w:asciiTheme="minorHAnsi" w:hAnsiTheme="minorHAnsi" w:cstheme="minorHAnsi"/>
          <w:color w:val="auto"/>
        </w:rPr>
        <w:t xml:space="preserve"> </w:t>
      </w:r>
      <w:r w:rsidR="00E9400F" w:rsidRPr="008B03AC">
        <w:rPr>
          <w:rFonts w:asciiTheme="minorHAnsi" w:hAnsiTheme="minorHAnsi" w:cstheme="minorHAnsi"/>
          <w:color w:val="auto"/>
        </w:rPr>
        <w:t>The situation is s</w:t>
      </w:r>
      <w:r w:rsidR="00EA010D" w:rsidRPr="008B03AC">
        <w:rPr>
          <w:rFonts w:asciiTheme="minorHAnsi" w:hAnsiTheme="minorHAnsi" w:cstheme="minorHAnsi"/>
          <w:color w:val="auto"/>
        </w:rPr>
        <w:t>imilar in rats</w:t>
      </w:r>
      <w:r w:rsidR="00E9400F" w:rsidRPr="008B03AC">
        <w:rPr>
          <w:rFonts w:asciiTheme="minorHAnsi" w:hAnsiTheme="minorHAnsi" w:cstheme="minorHAnsi"/>
          <w:color w:val="auto"/>
        </w:rPr>
        <w:t>;</w:t>
      </w:r>
      <w:r w:rsidR="00EA010D" w:rsidRPr="008B03AC">
        <w:rPr>
          <w:rFonts w:asciiTheme="minorHAnsi" w:hAnsiTheme="minorHAnsi" w:cstheme="minorHAnsi"/>
          <w:color w:val="auto"/>
        </w:rPr>
        <w:t xml:space="preserve"> the smaller</w:t>
      </w:r>
      <w:r w:rsidR="00FD6983" w:rsidRPr="008B03AC">
        <w:rPr>
          <w:rFonts w:asciiTheme="minorHAnsi" w:hAnsiTheme="minorHAnsi" w:cstheme="minorHAnsi"/>
          <w:color w:val="auto"/>
        </w:rPr>
        <w:t xml:space="preserve"> </w:t>
      </w:r>
      <w:r w:rsidR="00A004F8" w:rsidRPr="008B03AC">
        <w:rPr>
          <w:rFonts w:asciiTheme="minorHAnsi" w:hAnsiTheme="minorHAnsi" w:cstheme="minorHAnsi"/>
          <w:color w:val="auto"/>
        </w:rPr>
        <w:t xml:space="preserve">the </w:t>
      </w:r>
      <w:r w:rsidR="00EA010D" w:rsidRPr="008B03AC">
        <w:rPr>
          <w:rFonts w:asciiTheme="minorHAnsi" w:hAnsiTheme="minorHAnsi" w:cstheme="minorHAnsi"/>
          <w:color w:val="auto"/>
        </w:rPr>
        <w:t>pups</w:t>
      </w:r>
      <w:r w:rsidR="00A004F8" w:rsidRPr="008B03AC">
        <w:rPr>
          <w:rFonts w:asciiTheme="minorHAnsi" w:hAnsiTheme="minorHAnsi" w:cstheme="minorHAnsi"/>
          <w:color w:val="auto"/>
        </w:rPr>
        <w:t xml:space="preserve"> are</w:t>
      </w:r>
      <w:r w:rsidR="00EA010D" w:rsidRPr="008B03AC">
        <w:rPr>
          <w:rFonts w:asciiTheme="minorHAnsi" w:hAnsiTheme="minorHAnsi" w:cstheme="minorHAnsi"/>
          <w:color w:val="auto"/>
        </w:rPr>
        <w:t>, the more severe OIR phenotype</w:t>
      </w:r>
      <w:r w:rsidR="00A004F8" w:rsidRPr="008B03AC">
        <w:rPr>
          <w:rFonts w:asciiTheme="minorHAnsi" w:hAnsiTheme="minorHAnsi" w:cstheme="minorHAnsi"/>
          <w:color w:val="auto"/>
        </w:rPr>
        <w:t xml:space="preserve"> they </w:t>
      </w:r>
      <w:r w:rsidR="004B655C" w:rsidRPr="008B03AC">
        <w:rPr>
          <w:rFonts w:asciiTheme="minorHAnsi" w:hAnsiTheme="minorHAnsi" w:cstheme="minorHAnsi"/>
          <w:color w:val="auto"/>
        </w:rPr>
        <w:t>develop</w:t>
      </w:r>
      <w:r w:rsidR="00595120" w:rsidRPr="008B03AC">
        <w:rPr>
          <w:bCs/>
          <w:color w:val="auto"/>
          <w:vertAlign w:val="superscript"/>
        </w:rPr>
        <w:t>3</w:t>
      </w:r>
      <w:r w:rsidR="00FB2BD1" w:rsidRPr="008B03AC">
        <w:rPr>
          <w:bCs/>
          <w:color w:val="auto"/>
          <w:vertAlign w:val="superscript"/>
        </w:rPr>
        <w:t>1</w:t>
      </w:r>
      <w:r w:rsidR="00EA010D" w:rsidRPr="008B03AC">
        <w:rPr>
          <w:rFonts w:asciiTheme="minorHAnsi" w:hAnsiTheme="minorHAnsi" w:cstheme="minorHAnsi"/>
          <w:color w:val="auto"/>
        </w:rPr>
        <w:t xml:space="preserve">. Thus, </w:t>
      </w:r>
      <w:r w:rsidR="00A004F8" w:rsidRPr="008B03AC">
        <w:rPr>
          <w:rFonts w:asciiTheme="minorHAnsi" w:hAnsiTheme="minorHAnsi" w:cstheme="minorHAnsi"/>
          <w:color w:val="auto"/>
        </w:rPr>
        <w:t>large</w:t>
      </w:r>
      <w:r w:rsidR="00EA010D" w:rsidRPr="008B03AC">
        <w:rPr>
          <w:rFonts w:asciiTheme="minorHAnsi" w:hAnsiTheme="minorHAnsi" w:cstheme="minorHAnsi"/>
          <w:color w:val="auto"/>
        </w:rPr>
        <w:t xml:space="preserve"> litter size (approx. 18 pups) are recommended to be used for </w:t>
      </w:r>
      <w:r w:rsidR="0070670F" w:rsidRPr="008B03AC">
        <w:rPr>
          <w:rFonts w:asciiTheme="minorHAnsi" w:hAnsiTheme="minorHAnsi" w:cstheme="minorHAnsi"/>
          <w:color w:val="auto"/>
        </w:rPr>
        <w:t xml:space="preserve">the rat </w:t>
      </w:r>
      <w:r w:rsidR="00EA010D" w:rsidRPr="008B03AC">
        <w:rPr>
          <w:rFonts w:asciiTheme="minorHAnsi" w:hAnsiTheme="minorHAnsi" w:cstheme="minorHAnsi"/>
          <w:color w:val="auto"/>
        </w:rPr>
        <w:t>OIR</w:t>
      </w:r>
      <w:r w:rsidR="0070670F" w:rsidRPr="008B03AC">
        <w:rPr>
          <w:rFonts w:asciiTheme="minorHAnsi" w:hAnsiTheme="minorHAnsi" w:cstheme="minorHAnsi"/>
          <w:color w:val="auto"/>
        </w:rPr>
        <w:t xml:space="preserve"> model</w:t>
      </w:r>
      <w:r w:rsidR="00EA010D" w:rsidRPr="008B03AC">
        <w:rPr>
          <w:rFonts w:asciiTheme="minorHAnsi" w:hAnsiTheme="minorHAnsi" w:cstheme="minorHAnsi"/>
          <w:color w:val="auto"/>
        </w:rPr>
        <w:t>.</w:t>
      </w:r>
    </w:p>
    <w:p w14:paraId="6A59BAC2" w14:textId="4671E68E" w:rsidR="00092C16" w:rsidRPr="008B03AC" w:rsidRDefault="00092C16" w:rsidP="00E933C1">
      <w:pPr>
        <w:rPr>
          <w:rFonts w:asciiTheme="minorHAnsi" w:hAnsiTheme="minorHAnsi" w:cstheme="minorHAnsi"/>
          <w:color w:val="auto"/>
        </w:rPr>
      </w:pPr>
    </w:p>
    <w:p w14:paraId="65FDC067" w14:textId="57550022" w:rsidR="002F3637" w:rsidRPr="008B03AC" w:rsidRDefault="00092C16" w:rsidP="00E933C1">
      <w:pPr>
        <w:rPr>
          <w:rFonts w:asciiTheme="minorHAnsi" w:hAnsiTheme="minorHAnsi" w:cstheme="minorHAnsi"/>
          <w:color w:val="auto"/>
        </w:rPr>
      </w:pPr>
      <w:r w:rsidRPr="008B03AC">
        <w:rPr>
          <w:rFonts w:asciiTheme="minorHAnsi" w:hAnsiTheme="minorHAnsi" w:cstheme="minorHAnsi"/>
          <w:color w:val="auto"/>
        </w:rPr>
        <w:t>The</w:t>
      </w:r>
      <w:r w:rsidR="00E9400F" w:rsidRPr="008B03AC">
        <w:rPr>
          <w:rFonts w:asciiTheme="minorHAnsi" w:hAnsiTheme="minorHAnsi" w:cstheme="minorHAnsi"/>
          <w:color w:val="auto"/>
        </w:rPr>
        <w:t xml:space="preserve"> OIR</w:t>
      </w:r>
      <w:r w:rsidRPr="008B03AC">
        <w:rPr>
          <w:rFonts w:asciiTheme="minorHAnsi" w:hAnsiTheme="minorHAnsi" w:cstheme="minorHAnsi"/>
          <w:color w:val="auto"/>
        </w:rPr>
        <w:t xml:space="preserve"> model induction can be done using either fully closed system, where there is a closed-loop circuit with a pump that circulates the air </w:t>
      </w:r>
      <w:r w:rsidR="00F60083" w:rsidRPr="008B03AC">
        <w:rPr>
          <w:rFonts w:asciiTheme="minorHAnsi" w:hAnsiTheme="minorHAnsi" w:cstheme="minorHAnsi"/>
          <w:color w:val="auto"/>
        </w:rPr>
        <w:t>through</w:t>
      </w:r>
      <w:r w:rsidRPr="008B03AC">
        <w:rPr>
          <w:rFonts w:asciiTheme="minorHAnsi" w:hAnsiTheme="minorHAnsi" w:cstheme="minorHAnsi"/>
          <w:color w:val="auto"/>
        </w:rPr>
        <w:t xml:space="preserve"> a filter system (</w:t>
      </w:r>
      <w:r w:rsidR="00F60083" w:rsidRPr="008B03AC">
        <w:rPr>
          <w:rFonts w:asciiTheme="minorHAnsi" w:hAnsiTheme="minorHAnsi" w:cstheme="minorHAnsi"/>
          <w:color w:val="auto"/>
        </w:rPr>
        <w:t xml:space="preserve">soda lime </w:t>
      </w:r>
      <w:r w:rsidRPr="008B03AC">
        <w:rPr>
          <w:rFonts w:asciiTheme="minorHAnsi" w:hAnsiTheme="minorHAnsi" w:cstheme="minorHAnsi"/>
          <w:color w:val="auto"/>
        </w:rPr>
        <w:t xml:space="preserve">and activated </w:t>
      </w:r>
      <w:r w:rsidRPr="008B03AC">
        <w:rPr>
          <w:rFonts w:asciiTheme="minorHAnsi" w:hAnsiTheme="minorHAnsi" w:cstheme="minorHAnsi"/>
          <w:color w:val="auto"/>
        </w:rPr>
        <w:lastRenderedPageBreak/>
        <w:t xml:space="preserve">carbon) back to the chamber. Another option is a semi-closed system, where ventilation ensures that the excess </w:t>
      </w:r>
      <w:r w:rsidR="00F60083" w:rsidRPr="008B03AC">
        <w:rPr>
          <w:rFonts w:asciiTheme="minorHAnsi" w:hAnsiTheme="minorHAnsi" w:cstheme="minorHAnsi"/>
          <w:color w:val="auto"/>
        </w:rPr>
        <w:t>metabolites</w:t>
      </w:r>
      <w:r w:rsidRPr="008B03AC">
        <w:rPr>
          <w:rFonts w:asciiTheme="minorHAnsi" w:hAnsiTheme="minorHAnsi" w:cstheme="minorHAnsi"/>
          <w:color w:val="auto"/>
        </w:rPr>
        <w:t xml:space="preserve"> </w:t>
      </w:r>
      <w:r w:rsidR="00F60083" w:rsidRPr="008B03AC">
        <w:rPr>
          <w:rFonts w:asciiTheme="minorHAnsi" w:hAnsiTheme="minorHAnsi" w:cstheme="minorHAnsi"/>
          <w:color w:val="auto"/>
        </w:rPr>
        <w:t>are r</w:t>
      </w:r>
      <w:r w:rsidRPr="008B03AC">
        <w:rPr>
          <w:rFonts w:asciiTheme="minorHAnsi" w:hAnsiTheme="minorHAnsi" w:cstheme="minorHAnsi"/>
          <w:color w:val="auto"/>
        </w:rPr>
        <w:t>emoved from the chamber. To ensure that excess C</w:t>
      </w:r>
      <w:r w:rsidR="00AC4E3E" w:rsidRPr="008B03AC">
        <w:rPr>
          <w:rFonts w:asciiTheme="minorHAnsi" w:hAnsiTheme="minorHAnsi" w:cstheme="minorHAnsi"/>
          <w:color w:val="auto"/>
        </w:rPr>
        <w:t>O</w:t>
      </w:r>
      <w:r w:rsidRPr="008B03AC">
        <w:rPr>
          <w:rFonts w:asciiTheme="minorHAnsi" w:hAnsiTheme="minorHAnsi" w:cstheme="minorHAnsi"/>
          <w:color w:val="auto"/>
          <w:vertAlign w:val="subscript"/>
        </w:rPr>
        <w:t>2</w:t>
      </w:r>
      <w:r w:rsidRPr="008B03AC">
        <w:rPr>
          <w:rFonts w:asciiTheme="minorHAnsi" w:hAnsiTheme="minorHAnsi" w:cstheme="minorHAnsi"/>
          <w:color w:val="auto"/>
        </w:rPr>
        <w:t xml:space="preserve"> is removed, soda lime </w:t>
      </w:r>
      <w:r w:rsidR="00F60083" w:rsidRPr="008B03AC">
        <w:rPr>
          <w:rFonts w:asciiTheme="minorHAnsi" w:hAnsiTheme="minorHAnsi" w:cstheme="minorHAnsi"/>
          <w:color w:val="auto"/>
        </w:rPr>
        <w:t xml:space="preserve">(mixture of calcium hydroxide with sodium hydroxide or potassium hydroxide) </w:t>
      </w:r>
      <w:r w:rsidRPr="008B03AC">
        <w:rPr>
          <w:rFonts w:asciiTheme="minorHAnsi" w:hAnsiTheme="minorHAnsi" w:cstheme="minorHAnsi"/>
          <w:color w:val="auto"/>
        </w:rPr>
        <w:t xml:space="preserve">can be placed </w:t>
      </w:r>
      <w:r w:rsidR="00CE4FDF" w:rsidRPr="008B03AC">
        <w:rPr>
          <w:rFonts w:asciiTheme="minorHAnsi" w:hAnsiTheme="minorHAnsi" w:cstheme="minorHAnsi"/>
          <w:color w:val="auto"/>
        </w:rPr>
        <w:t>on</w:t>
      </w:r>
      <w:r w:rsidRPr="008B03AC">
        <w:rPr>
          <w:rFonts w:asciiTheme="minorHAnsi" w:hAnsiTheme="minorHAnsi" w:cstheme="minorHAnsi"/>
          <w:color w:val="auto"/>
        </w:rPr>
        <w:t xml:space="preserve"> the bottom of the chamber. </w:t>
      </w:r>
      <w:r w:rsidR="00A004F8" w:rsidRPr="008B03AC">
        <w:rPr>
          <w:rFonts w:asciiTheme="minorHAnsi" w:hAnsiTheme="minorHAnsi" w:cstheme="minorHAnsi"/>
          <w:color w:val="auto"/>
        </w:rPr>
        <w:t>The removal of CO</w:t>
      </w:r>
      <w:r w:rsidR="00A004F8" w:rsidRPr="008B03AC">
        <w:rPr>
          <w:rFonts w:asciiTheme="minorHAnsi" w:hAnsiTheme="minorHAnsi" w:cstheme="minorHAnsi"/>
          <w:color w:val="auto"/>
          <w:vertAlign w:val="subscript"/>
        </w:rPr>
        <w:t>2</w:t>
      </w:r>
      <w:r w:rsidR="00A004F8" w:rsidRPr="008B03AC">
        <w:rPr>
          <w:rFonts w:asciiTheme="minorHAnsi" w:hAnsiTheme="minorHAnsi" w:cstheme="minorHAnsi"/>
          <w:color w:val="auto"/>
        </w:rPr>
        <w:t xml:space="preserve"> is mandatory as the </w:t>
      </w:r>
      <w:r w:rsidRPr="008B03AC">
        <w:rPr>
          <w:rFonts w:asciiTheme="minorHAnsi" w:hAnsiTheme="minorHAnsi" w:cstheme="minorHAnsi"/>
          <w:color w:val="auto"/>
        </w:rPr>
        <w:t>high C</w:t>
      </w:r>
      <w:r w:rsidR="00AC4E3E" w:rsidRPr="008B03AC">
        <w:rPr>
          <w:rFonts w:asciiTheme="minorHAnsi" w:hAnsiTheme="minorHAnsi" w:cstheme="minorHAnsi"/>
          <w:color w:val="auto"/>
        </w:rPr>
        <w:t>O</w:t>
      </w:r>
      <w:r w:rsidRPr="008B03AC">
        <w:rPr>
          <w:rFonts w:asciiTheme="minorHAnsi" w:hAnsiTheme="minorHAnsi" w:cstheme="minorHAnsi"/>
          <w:color w:val="auto"/>
          <w:vertAlign w:val="subscript"/>
        </w:rPr>
        <w:t>2</w:t>
      </w:r>
      <w:r w:rsidRPr="008B03AC">
        <w:rPr>
          <w:rFonts w:asciiTheme="minorHAnsi" w:hAnsiTheme="minorHAnsi" w:cstheme="minorHAnsi"/>
          <w:color w:val="auto"/>
        </w:rPr>
        <w:t xml:space="preserve"> levels worsen the disease phenotype</w:t>
      </w:r>
      <w:r w:rsidR="00F60083" w:rsidRPr="008B03AC">
        <w:rPr>
          <w:rFonts w:asciiTheme="minorHAnsi" w:hAnsiTheme="minorHAnsi" w:cstheme="minorHAnsi"/>
          <w:color w:val="auto"/>
        </w:rPr>
        <w:t xml:space="preserve"> in rats</w:t>
      </w:r>
      <w:r w:rsidR="00595120" w:rsidRPr="008B03AC">
        <w:rPr>
          <w:bCs/>
          <w:color w:val="auto"/>
          <w:vertAlign w:val="superscript"/>
        </w:rPr>
        <w:t>3</w:t>
      </w:r>
      <w:r w:rsidR="00FB2BD1" w:rsidRPr="008B03AC">
        <w:rPr>
          <w:bCs/>
          <w:color w:val="auto"/>
          <w:vertAlign w:val="superscript"/>
        </w:rPr>
        <w:t>2</w:t>
      </w:r>
      <w:r w:rsidR="00F60083" w:rsidRPr="008B03AC">
        <w:rPr>
          <w:rFonts w:asciiTheme="minorHAnsi" w:hAnsiTheme="minorHAnsi" w:cstheme="minorHAnsi"/>
          <w:color w:val="auto"/>
        </w:rPr>
        <w:t>.</w:t>
      </w:r>
      <w:r w:rsidR="001671C0" w:rsidRPr="008B03AC">
        <w:rPr>
          <w:rFonts w:asciiTheme="minorHAnsi" w:hAnsiTheme="minorHAnsi" w:cstheme="minorHAnsi"/>
          <w:color w:val="auto"/>
        </w:rPr>
        <w:t xml:space="preserve"> One should also remember to </w:t>
      </w:r>
      <w:r w:rsidR="001671C0" w:rsidRPr="008B03AC">
        <w:t>recalibrate</w:t>
      </w:r>
      <w:r w:rsidR="00A472B3" w:rsidRPr="008B03AC">
        <w:t xml:space="preserve"> the</w:t>
      </w:r>
      <w:r w:rsidR="001671C0" w:rsidRPr="008B03AC">
        <w:t xml:space="preserve"> oxygen sensor of the chamber regularly as they tend to drift over time and may provide wrong oxygen concentration from one intended.</w:t>
      </w:r>
    </w:p>
    <w:p w14:paraId="28E81BD1" w14:textId="77777777" w:rsidR="00162B09" w:rsidRPr="008B03AC" w:rsidRDefault="00162B09" w:rsidP="00E933C1">
      <w:pPr>
        <w:rPr>
          <w:rFonts w:asciiTheme="minorHAnsi" w:hAnsiTheme="minorHAnsi" w:cstheme="minorHAnsi"/>
          <w:color w:val="auto"/>
        </w:rPr>
      </w:pPr>
    </w:p>
    <w:p w14:paraId="7A0185BD" w14:textId="3750E7B3" w:rsidR="00524EAA" w:rsidRPr="008B03AC" w:rsidRDefault="00414589" w:rsidP="00E933C1">
      <w:pPr>
        <w:rPr>
          <w:rFonts w:asciiTheme="minorHAnsi" w:hAnsiTheme="minorHAnsi" w:cstheme="minorHAnsi"/>
          <w:color w:val="auto"/>
        </w:rPr>
      </w:pPr>
      <w:r w:rsidRPr="008B03AC">
        <w:rPr>
          <w:rFonts w:asciiTheme="minorHAnsi" w:hAnsiTheme="minorHAnsi" w:cstheme="minorHAnsi"/>
          <w:color w:val="auto"/>
        </w:rPr>
        <w:t>It has been reported that vehicle injection</w:t>
      </w:r>
      <w:r w:rsidR="00162B09" w:rsidRPr="008B03AC">
        <w:rPr>
          <w:rFonts w:asciiTheme="minorHAnsi" w:hAnsiTheme="minorHAnsi" w:cstheme="minorHAnsi"/>
          <w:color w:val="auto"/>
        </w:rPr>
        <w:t xml:space="preserve"> (PBS)</w:t>
      </w:r>
      <w:r w:rsidRPr="008B03AC">
        <w:rPr>
          <w:rFonts w:asciiTheme="minorHAnsi" w:hAnsiTheme="minorHAnsi" w:cstheme="minorHAnsi"/>
          <w:color w:val="auto"/>
        </w:rPr>
        <w:t xml:space="preserve"> alone </w:t>
      </w:r>
      <w:r w:rsidR="0016768D" w:rsidRPr="008B03AC">
        <w:rPr>
          <w:rFonts w:asciiTheme="minorHAnsi" w:hAnsiTheme="minorHAnsi" w:cstheme="minorHAnsi"/>
          <w:color w:val="auto"/>
        </w:rPr>
        <w:t>or even just the puncture to the intravitreal space has an effect for the revascul</w:t>
      </w:r>
      <w:r w:rsidR="00812836" w:rsidRPr="008B03AC">
        <w:rPr>
          <w:rFonts w:asciiTheme="minorHAnsi" w:hAnsiTheme="minorHAnsi" w:cstheme="minorHAnsi"/>
          <w:color w:val="auto"/>
        </w:rPr>
        <w:t>arization rate and the amo</w:t>
      </w:r>
      <w:r w:rsidR="005B0D6B" w:rsidRPr="008B03AC">
        <w:rPr>
          <w:rFonts w:asciiTheme="minorHAnsi" w:hAnsiTheme="minorHAnsi" w:cstheme="minorHAnsi"/>
          <w:color w:val="auto"/>
        </w:rPr>
        <w:t>u</w:t>
      </w:r>
      <w:r w:rsidR="00812836" w:rsidRPr="008B03AC">
        <w:rPr>
          <w:rFonts w:asciiTheme="minorHAnsi" w:hAnsiTheme="minorHAnsi" w:cstheme="minorHAnsi"/>
          <w:color w:val="auto"/>
        </w:rPr>
        <w:t>nt of NV (</w:t>
      </w:r>
      <w:r w:rsidR="00812836" w:rsidRPr="00C74688">
        <w:rPr>
          <w:rFonts w:asciiTheme="minorHAnsi" w:hAnsiTheme="minorHAnsi" w:cstheme="minorHAnsi"/>
          <w:b/>
          <w:bCs/>
          <w:color w:val="auto"/>
        </w:rPr>
        <w:t>Figure 6</w:t>
      </w:r>
      <w:r w:rsidR="0068085D" w:rsidRPr="008B03AC">
        <w:rPr>
          <w:rFonts w:asciiTheme="minorHAnsi" w:hAnsiTheme="minorHAnsi" w:cstheme="minorHAnsi"/>
          <w:color w:val="auto"/>
        </w:rPr>
        <w:t>)</w:t>
      </w:r>
      <w:r w:rsidR="00595120" w:rsidRPr="008B03AC">
        <w:rPr>
          <w:bCs/>
          <w:color w:val="auto"/>
          <w:vertAlign w:val="superscript"/>
        </w:rPr>
        <w:t>3</w:t>
      </w:r>
      <w:r w:rsidR="00FB2BD1" w:rsidRPr="008B03AC">
        <w:rPr>
          <w:bCs/>
          <w:color w:val="auto"/>
          <w:vertAlign w:val="superscript"/>
        </w:rPr>
        <w:t>3</w:t>
      </w:r>
      <w:r w:rsidR="00595120" w:rsidRPr="008B03AC">
        <w:rPr>
          <w:bCs/>
          <w:color w:val="auto"/>
          <w:vertAlign w:val="superscript"/>
        </w:rPr>
        <w:t>-3</w:t>
      </w:r>
      <w:r w:rsidR="00FB2BD1" w:rsidRPr="008B03AC">
        <w:rPr>
          <w:bCs/>
          <w:color w:val="auto"/>
          <w:vertAlign w:val="superscript"/>
        </w:rPr>
        <w:t>6</w:t>
      </w:r>
      <w:r w:rsidR="004C15D2" w:rsidRPr="008B03AC">
        <w:rPr>
          <w:rFonts w:asciiTheme="minorHAnsi" w:hAnsiTheme="minorHAnsi" w:cstheme="minorHAnsi"/>
          <w:color w:val="auto"/>
        </w:rPr>
        <w:t xml:space="preserve">. </w:t>
      </w:r>
      <w:r w:rsidR="008D10E2" w:rsidRPr="008B03AC">
        <w:rPr>
          <w:rFonts w:asciiTheme="minorHAnsi" w:hAnsiTheme="minorHAnsi" w:cstheme="minorHAnsi"/>
          <w:color w:val="auto"/>
        </w:rPr>
        <w:t xml:space="preserve">It has been </w:t>
      </w:r>
      <w:r w:rsidR="00D70495" w:rsidRPr="008B03AC">
        <w:rPr>
          <w:rFonts w:asciiTheme="minorHAnsi" w:hAnsiTheme="minorHAnsi" w:cstheme="minorHAnsi"/>
          <w:color w:val="auto"/>
        </w:rPr>
        <w:t>speculated</w:t>
      </w:r>
      <w:r w:rsidR="008D10E2" w:rsidRPr="008B03AC">
        <w:rPr>
          <w:rFonts w:asciiTheme="minorHAnsi" w:hAnsiTheme="minorHAnsi" w:cstheme="minorHAnsi"/>
          <w:color w:val="auto"/>
        </w:rPr>
        <w:t xml:space="preserve"> </w:t>
      </w:r>
      <w:r w:rsidR="00D70495" w:rsidRPr="008B03AC">
        <w:rPr>
          <w:rFonts w:asciiTheme="minorHAnsi" w:hAnsiTheme="minorHAnsi" w:cstheme="minorHAnsi"/>
          <w:color w:val="auto"/>
        </w:rPr>
        <w:t>whether</w:t>
      </w:r>
      <w:r w:rsidR="008D10E2" w:rsidRPr="008B03AC">
        <w:rPr>
          <w:rFonts w:asciiTheme="minorHAnsi" w:hAnsiTheme="minorHAnsi" w:cstheme="minorHAnsi"/>
          <w:color w:val="auto"/>
        </w:rPr>
        <w:t xml:space="preserve"> the effect seen with PBS/vehicle injection could be due to </w:t>
      </w:r>
      <w:r w:rsidR="00D73010" w:rsidRPr="008B03AC">
        <w:rPr>
          <w:rFonts w:asciiTheme="minorHAnsi" w:hAnsiTheme="minorHAnsi" w:cstheme="minorHAnsi"/>
          <w:color w:val="auto"/>
        </w:rPr>
        <w:t xml:space="preserve">changes in intraocular pressure during injection, or </w:t>
      </w:r>
      <w:r w:rsidR="0013590A" w:rsidRPr="008B03AC">
        <w:rPr>
          <w:rFonts w:asciiTheme="minorHAnsi" w:hAnsiTheme="minorHAnsi" w:cstheme="minorHAnsi"/>
          <w:color w:val="auto"/>
        </w:rPr>
        <w:t>due to</w:t>
      </w:r>
      <w:r w:rsidR="003E5D05" w:rsidRPr="008B03AC">
        <w:rPr>
          <w:rFonts w:asciiTheme="minorHAnsi" w:hAnsiTheme="minorHAnsi" w:cstheme="minorHAnsi"/>
          <w:color w:val="auto"/>
        </w:rPr>
        <w:t xml:space="preserve"> </w:t>
      </w:r>
      <w:r w:rsidR="00B23E41" w:rsidRPr="008B03AC">
        <w:rPr>
          <w:rFonts w:asciiTheme="minorHAnsi" w:hAnsiTheme="minorHAnsi" w:cstheme="minorHAnsi"/>
          <w:color w:val="auto"/>
        </w:rPr>
        <w:t xml:space="preserve">injury to </w:t>
      </w:r>
      <w:r w:rsidR="003E5D05" w:rsidRPr="008B03AC">
        <w:rPr>
          <w:rFonts w:asciiTheme="minorHAnsi" w:hAnsiTheme="minorHAnsi" w:cstheme="minorHAnsi"/>
          <w:color w:val="auto"/>
        </w:rPr>
        <w:t xml:space="preserve">ocular </w:t>
      </w:r>
      <w:r w:rsidR="00B23E41" w:rsidRPr="008B03AC">
        <w:rPr>
          <w:rFonts w:asciiTheme="minorHAnsi" w:hAnsiTheme="minorHAnsi" w:cstheme="minorHAnsi"/>
          <w:color w:val="auto"/>
        </w:rPr>
        <w:t>structures</w:t>
      </w:r>
      <w:r w:rsidR="003E5D05" w:rsidRPr="008B03AC">
        <w:rPr>
          <w:rFonts w:asciiTheme="minorHAnsi" w:hAnsiTheme="minorHAnsi" w:cstheme="minorHAnsi"/>
          <w:color w:val="auto"/>
        </w:rPr>
        <w:t xml:space="preserve"> that</w:t>
      </w:r>
      <w:r w:rsidR="0013590A" w:rsidRPr="008B03AC">
        <w:rPr>
          <w:rFonts w:asciiTheme="minorHAnsi" w:hAnsiTheme="minorHAnsi" w:cstheme="minorHAnsi"/>
          <w:color w:val="auto"/>
        </w:rPr>
        <w:t xml:space="preserve"> increase</w:t>
      </w:r>
      <w:r w:rsidR="00EF7F6D" w:rsidRPr="008B03AC">
        <w:rPr>
          <w:rFonts w:asciiTheme="minorHAnsi" w:hAnsiTheme="minorHAnsi" w:cstheme="minorHAnsi"/>
          <w:color w:val="auto"/>
        </w:rPr>
        <w:t>s</w:t>
      </w:r>
      <w:r w:rsidR="0013590A" w:rsidRPr="008B03AC">
        <w:rPr>
          <w:rFonts w:asciiTheme="minorHAnsi" w:hAnsiTheme="minorHAnsi" w:cstheme="minorHAnsi"/>
          <w:color w:val="auto"/>
        </w:rPr>
        <w:t xml:space="preserve"> levels of</w:t>
      </w:r>
      <w:r w:rsidR="00B23E41" w:rsidRPr="008B03AC">
        <w:rPr>
          <w:rFonts w:asciiTheme="minorHAnsi" w:hAnsiTheme="minorHAnsi" w:cstheme="minorHAnsi"/>
          <w:color w:val="auto"/>
        </w:rPr>
        <w:t xml:space="preserve"> angiogenic growth factors among them</w:t>
      </w:r>
      <w:r w:rsidR="008757E0" w:rsidRPr="008B03AC">
        <w:rPr>
          <w:rFonts w:asciiTheme="minorHAnsi" w:hAnsiTheme="minorHAnsi" w:cstheme="minorHAnsi"/>
          <w:color w:val="auto"/>
        </w:rPr>
        <w:t xml:space="preserve"> pigment epithelium-derived growth</w:t>
      </w:r>
      <w:r w:rsidR="00DD578E" w:rsidRPr="008B03AC">
        <w:rPr>
          <w:rFonts w:asciiTheme="minorHAnsi" w:hAnsiTheme="minorHAnsi" w:cstheme="minorHAnsi"/>
          <w:color w:val="auto"/>
        </w:rPr>
        <w:t xml:space="preserve"> factor</w:t>
      </w:r>
      <w:r w:rsidR="00595120" w:rsidRPr="008B03AC">
        <w:rPr>
          <w:bCs/>
          <w:color w:val="auto"/>
          <w:vertAlign w:val="superscript"/>
        </w:rPr>
        <w:t>3</w:t>
      </w:r>
      <w:r w:rsidR="007F3E54" w:rsidRPr="008B03AC">
        <w:rPr>
          <w:bCs/>
          <w:color w:val="auto"/>
          <w:vertAlign w:val="superscript"/>
        </w:rPr>
        <w:t>4</w:t>
      </w:r>
      <w:r w:rsidR="00595120" w:rsidRPr="008B03AC">
        <w:rPr>
          <w:bCs/>
          <w:color w:val="auto"/>
          <w:vertAlign w:val="superscript"/>
        </w:rPr>
        <w:t>,3</w:t>
      </w:r>
      <w:r w:rsidR="007F3E54" w:rsidRPr="008B03AC">
        <w:rPr>
          <w:bCs/>
          <w:color w:val="auto"/>
          <w:vertAlign w:val="superscript"/>
        </w:rPr>
        <w:t>7</w:t>
      </w:r>
      <w:r w:rsidR="00694490" w:rsidRPr="008B03AC">
        <w:rPr>
          <w:rFonts w:asciiTheme="minorHAnsi" w:hAnsiTheme="minorHAnsi" w:cstheme="minorHAnsi"/>
          <w:color w:val="auto"/>
        </w:rPr>
        <w:t xml:space="preserve">. </w:t>
      </w:r>
      <w:r w:rsidR="00B23E41" w:rsidRPr="008B03AC">
        <w:rPr>
          <w:rFonts w:asciiTheme="minorHAnsi" w:hAnsiTheme="minorHAnsi" w:cstheme="minorHAnsi"/>
          <w:color w:val="auto"/>
        </w:rPr>
        <w:t>Furthermore</w:t>
      </w:r>
      <w:r w:rsidR="00BA2DD9" w:rsidRPr="008B03AC">
        <w:rPr>
          <w:rFonts w:asciiTheme="minorHAnsi" w:hAnsiTheme="minorHAnsi" w:cstheme="minorHAnsi"/>
          <w:color w:val="auto"/>
        </w:rPr>
        <w:t>,</w:t>
      </w:r>
      <w:r w:rsidR="00922FAB" w:rsidRPr="008B03AC">
        <w:rPr>
          <w:rFonts w:asciiTheme="minorHAnsi" w:hAnsiTheme="minorHAnsi" w:cstheme="minorHAnsi"/>
          <w:color w:val="auto"/>
        </w:rPr>
        <w:t xml:space="preserve"> </w:t>
      </w:r>
      <w:r w:rsidR="00B23E41" w:rsidRPr="008B03AC">
        <w:rPr>
          <w:rFonts w:asciiTheme="minorHAnsi" w:hAnsiTheme="minorHAnsi" w:cstheme="minorHAnsi"/>
          <w:color w:val="auto"/>
        </w:rPr>
        <w:t xml:space="preserve">just a </w:t>
      </w:r>
      <w:r w:rsidR="00922FAB" w:rsidRPr="008B03AC">
        <w:rPr>
          <w:rFonts w:asciiTheme="minorHAnsi" w:hAnsiTheme="minorHAnsi" w:cstheme="minorHAnsi"/>
          <w:color w:val="auto"/>
        </w:rPr>
        <w:t>pilot</w:t>
      </w:r>
      <w:r w:rsidR="00750925" w:rsidRPr="008B03AC">
        <w:rPr>
          <w:rFonts w:asciiTheme="minorHAnsi" w:hAnsiTheme="minorHAnsi" w:cstheme="minorHAnsi"/>
          <w:color w:val="auto"/>
        </w:rPr>
        <w:t xml:space="preserve"> subretinal injection alone</w:t>
      </w:r>
      <w:r w:rsidR="00344E2F" w:rsidRPr="008B03AC">
        <w:rPr>
          <w:rFonts w:asciiTheme="minorHAnsi" w:hAnsiTheme="minorHAnsi" w:cstheme="minorHAnsi"/>
          <w:color w:val="auto"/>
        </w:rPr>
        <w:t xml:space="preserve"> (</w:t>
      </w:r>
      <w:r w:rsidR="00D94CE0" w:rsidRPr="008B03AC">
        <w:rPr>
          <w:rFonts w:asciiTheme="minorHAnsi" w:hAnsiTheme="minorHAnsi" w:cstheme="minorHAnsi"/>
          <w:color w:val="auto"/>
        </w:rPr>
        <w:t xml:space="preserve"> puncture to the subretinal space) has been shown to have effects </w:t>
      </w:r>
      <w:r w:rsidR="00B23E41" w:rsidRPr="008B03AC">
        <w:rPr>
          <w:rFonts w:asciiTheme="minorHAnsi" w:hAnsiTheme="minorHAnsi" w:cstheme="minorHAnsi"/>
          <w:color w:val="auto"/>
        </w:rPr>
        <w:t>on</w:t>
      </w:r>
      <w:r w:rsidR="00D94CE0" w:rsidRPr="008B03AC">
        <w:rPr>
          <w:rFonts w:asciiTheme="minorHAnsi" w:hAnsiTheme="minorHAnsi" w:cstheme="minorHAnsi"/>
          <w:color w:val="auto"/>
        </w:rPr>
        <w:t xml:space="preserve"> the vascular </w:t>
      </w:r>
      <w:r w:rsidR="008F3244" w:rsidRPr="008B03AC">
        <w:rPr>
          <w:rFonts w:asciiTheme="minorHAnsi" w:hAnsiTheme="minorHAnsi" w:cstheme="minorHAnsi"/>
          <w:color w:val="auto"/>
        </w:rPr>
        <w:t xml:space="preserve">and functional </w:t>
      </w:r>
      <w:r w:rsidR="00293DD2" w:rsidRPr="008B03AC">
        <w:rPr>
          <w:rFonts w:asciiTheme="minorHAnsi" w:hAnsiTheme="minorHAnsi" w:cstheme="minorHAnsi"/>
          <w:color w:val="auto"/>
        </w:rPr>
        <w:t>phenotype</w:t>
      </w:r>
      <w:r w:rsidR="008F3244" w:rsidRPr="008B03AC">
        <w:rPr>
          <w:rFonts w:asciiTheme="minorHAnsi" w:hAnsiTheme="minorHAnsi" w:cstheme="minorHAnsi"/>
          <w:color w:val="auto"/>
        </w:rPr>
        <w:t xml:space="preserve"> in OIR</w:t>
      </w:r>
      <w:r w:rsidR="00B23E41" w:rsidRPr="008B03AC">
        <w:rPr>
          <w:rFonts w:asciiTheme="minorHAnsi" w:hAnsiTheme="minorHAnsi" w:cstheme="minorHAnsi"/>
          <w:color w:val="auto"/>
        </w:rPr>
        <w:t xml:space="preserve"> when</w:t>
      </w:r>
      <w:r w:rsidR="00293DD2" w:rsidRPr="008B03AC">
        <w:rPr>
          <w:rFonts w:asciiTheme="minorHAnsi" w:hAnsiTheme="minorHAnsi" w:cstheme="minorHAnsi"/>
          <w:color w:val="auto"/>
        </w:rPr>
        <w:t xml:space="preserve"> compared to the untreated rats</w:t>
      </w:r>
      <w:r w:rsidR="00595120" w:rsidRPr="008B03AC">
        <w:rPr>
          <w:bCs/>
          <w:color w:val="auto"/>
          <w:vertAlign w:val="superscript"/>
        </w:rPr>
        <w:t>3</w:t>
      </w:r>
      <w:r w:rsidR="007F3E54" w:rsidRPr="008B03AC">
        <w:rPr>
          <w:bCs/>
          <w:color w:val="auto"/>
          <w:vertAlign w:val="superscript"/>
        </w:rPr>
        <w:t>8</w:t>
      </w:r>
      <w:r w:rsidR="00470E22" w:rsidRPr="008B03AC">
        <w:rPr>
          <w:rFonts w:asciiTheme="minorHAnsi" w:hAnsiTheme="minorHAnsi" w:cstheme="minorHAnsi"/>
          <w:color w:val="auto"/>
        </w:rPr>
        <w:t xml:space="preserve">. </w:t>
      </w:r>
      <w:r w:rsidR="009D3404" w:rsidRPr="008B03AC">
        <w:rPr>
          <w:rFonts w:asciiTheme="minorHAnsi" w:hAnsiTheme="minorHAnsi" w:cstheme="minorHAnsi"/>
          <w:color w:val="auto"/>
        </w:rPr>
        <w:t>These results highlight the importance of proper negative controls in the OIR studies</w:t>
      </w:r>
      <w:r w:rsidR="00162B09" w:rsidRPr="008B03AC">
        <w:rPr>
          <w:rFonts w:asciiTheme="minorHAnsi" w:hAnsiTheme="minorHAnsi" w:cstheme="minorHAnsi"/>
          <w:color w:val="auto"/>
        </w:rPr>
        <w:t xml:space="preserve"> or ev</w:t>
      </w:r>
      <w:r w:rsidR="00C74688">
        <w:rPr>
          <w:rFonts w:asciiTheme="minorHAnsi" w:hAnsiTheme="minorHAnsi" w:cstheme="minorHAnsi"/>
          <w:color w:val="auto"/>
        </w:rPr>
        <w:t>e</w:t>
      </w:r>
      <w:r w:rsidR="00162B09" w:rsidRPr="008B03AC">
        <w:rPr>
          <w:rFonts w:asciiTheme="minorHAnsi" w:hAnsiTheme="minorHAnsi" w:cstheme="minorHAnsi"/>
          <w:color w:val="auto"/>
        </w:rPr>
        <w:t>n systemic administration of tested compounds</w:t>
      </w:r>
      <w:r w:rsidR="009D3404" w:rsidRPr="008B03AC">
        <w:rPr>
          <w:rFonts w:asciiTheme="minorHAnsi" w:hAnsiTheme="minorHAnsi" w:cstheme="minorHAnsi"/>
          <w:color w:val="auto"/>
        </w:rPr>
        <w:t>, as well as big enough n-numbers</w:t>
      </w:r>
      <w:r w:rsidR="00B23E41" w:rsidRPr="008B03AC">
        <w:rPr>
          <w:rFonts w:asciiTheme="minorHAnsi" w:hAnsiTheme="minorHAnsi" w:cstheme="minorHAnsi"/>
          <w:color w:val="auto"/>
        </w:rPr>
        <w:t xml:space="preserve"> in each study group</w:t>
      </w:r>
      <w:r w:rsidR="00323B80" w:rsidRPr="008B03AC">
        <w:rPr>
          <w:rFonts w:asciiTheme="minorHAnsi" w:hAnsiTheme="minorHAnsi" w:cstheme="minorHAnsi"/>
          <w:color w:val="auto"/>
        </w:rPr>
        <w:t>.</w:t>
      </w:r>
      <w:r w:rsidR="0036532A">
        <w:rPr>
          <w:rFonts w:asciiTheme="minorHAnsi" w:hAnsiTheme="minorHAnsi" w:cstheme="minorHAnsi"/>
          <w:color w:val="auto"/>
        </w:rPr>
        <w:t xml:space="preserve"> The fact that vehicle injection indeed enhances revascularization rate in retina is a major limiting factor as the </w:t>
      </w:r>
      <w:r w:rsidR="0036532A">
        <w:t xml:space="preserve">revascularization rate and the formation of pathological preretinal tufts are inter-related in the OIR model: if the revascularization rate is accelerated, it leads to the compensatory </w:t>
      </w:r>
      <w:r w:rsidR="00172B2D">
        <w:t>down</w:t>
      </w:r>
      <w:r w:rsidR="0036532A">
        <w:t xml:space="preserve">regulation of neovascular tufts and vice versa. Thus, both primary outcome measures </w:t>
      </w:r>
      <w:r w:rsidR="00172B2D">
        <w:t xml:space="preserve">of OIR model </w:t>
      </w:r>
      <w:r w:rsidR="0036532A">
        <w:t>are affected</w:t>
      </w:r>
      <w:r w:rsidR="00172B2D">
        <w:t xml:space="preserve"> by vehicle injection</w:t>
      </w:r>
      <w:r w:rsidR="0036532A">
        <w:t>.</w:t>
      </w:r>
    </w:p>
    <w:p w14:paraId="38DD9E88" w14:textId="77777777" w:rsidR="00524EAA" w:rsidRPr="008B03AC" w:rsidRDefault="00524EAA" w:rsidP="00E933C1">
      <w:pPr>
        <w:rPr>
          <w:rFonts w:asciiTheme="minorHAnsi" w:hAnsiTheme="minorHAnsi" w:cstheme="minorHAnsi"/>
          <w:color w:val="auto"/>
        </w:rPr>
      </w:pPr>
    </w:p>
    <w:p w14:paraId="29C33F5F" w14:textId="45EEF799" w:rsidR="001920B3" w:rsidRPr="008B03AC" w:rsidRDefault="00BE5D77" w:rsidP="00E933C1">
      <w:pPr>
        <w:rPr>
          <w:rFonts w:asciiTheme="minorHAnsi" w:hAnsiTheme="minorHAnsi" w:cstheme="minorHAnsi"/>
          <w:color w:val="auto"/>
        </w:rPr>
      </w:pPr>
      <w:r>
        <w:rPr>
          <w:rFonts w:asciiTheme="minorHAnsi" w:hAnsiTheme="minorHAnsi" w:cstheme="minorHAnsi"/>
          <w:color w:val="auto"/>
        </w:rPr>
        <w:t>VEGF inhibitors have revolutionized the treatment AMD and DR.</w:t>
      </w:r>
      <w:r w:rsidR="00EE4CE5">
        <w:rPr>
          <w:rFonts w:asciiTheme="minorHAnsi" w:hAnsiTheme="minorHAnsi" w:cstheme="minorHAnsi"/>
          <w:color w:val="auto"/>
        </w:rPr>
        <w:t xml:space="preserve"> </w:t>
      </w:r>
      <w:r>
        <w:rPr>
          <w:rFonts w:asciiTheme="minorHAnsi" w:hAnsiTheme="minorHAnsi" w:cstheme="minorHAnsi"/>
          <w:color w:val="auto"/>
        </w:rPr>
        <w:t>OIR model was used to demonstrate their efficacy</w:t>
      </w:r>
      <w:r w:rsidR="00C74688">
        <w:rPr>
          <w:rFonts w:asciiTheme="minorHAnsi" w:hAnsiTheme="minorHAnsi" w:cstheme="minorHAnsi"/>
          <w:color w:val="auto"/>
        </w:rPr>
        <w:t xml:space="preserve"> </w:t>
      </w:r>
      <w:r w:rsidR="007E47AF">
        <w:rPr>
          <w:rFonts w:asciiTheme="minorHAnsi" w:hAnsiTheme="minorHAnsi" w:cstheme="minorHAnsi"/>
          <w:color w:val="auto"/>
        </w:rPr>
        <w:t>preclinically</w:t>
      </w:r>
      <w:r>
        <w:rPr>
          <w:rFonts w:asciiTheme="minorHAnsi" w:hAnsiTheme="minorHAnsi" w:cstheme="minorHAnsi"/>
          <w:color w:val="auto"/>
        </w:rPr>
        <w:t>. Concerning VEGF inhibitors in OIR, a</w:t>
      </w:r>
      <w:r w:rsidR="006D7FD8" w:rsidRPr="008B03AC">
        <w:rPr>
          <w:rFonts w:asciiTheme="minorHAnsi" w:hAnsiTheme="minorHAnsi" w:cstheme="minorHAnsi"/>
          <w:color w:val="auto"/>
        </w:rPr>
        <w:t xml:space="preserve"> study comparing different anti-VEGFs and anti-</w:t>
      </w:r>
      <w:proofErr w:type="spellStart"/>
      <w:r w:rsidR="006D7FD8" w:rsidRPr="008B03AC">
        <w:rPr>
          <w:rFonts w:asciiTheme="minorHAnsi" w:hAnsiTheme="minorHAnsi" w:cstheme="minorHAnsi"/>
          <w:color w:val="auto"/>
        </w:rPr>
        <w:t>P</w:t>
      </w:r>
      <w:r w:rsidR="003D5055" w:rsidRPr="008B03AC">
        <w:rPr>
          <w:rFonts w:asciiTheme="minorHAnsi" w:hAnsiTheme="minorHAnsi" w:cstheme="minorHAnsi"/>
          <w:color w:val="auto"/>
        </w:rPr>
        <w:t>l</w:t>
      </w:r>
      <w:r w:rsidR="006D7FD8" w:rsidRPr="008B03AC">
        <w:rPr>
          <w:rFonts w:asciiTheme="minorHAnsi" w:hAnsiTheme="minorHAnsi" w:cstheme="minorHAnsi"/>
          <w:color w:val="auto"/>
        </w:rPr>
        <w:t>GFs</w:t>
      </w:r>
      <w:proofErr w:type="spellEnd"/>
      <w:r w:rsidR="006D7FD8" w:rsidRPr="008B03AC">
        <w:rPr>
          <w:rFonts w:asciiTheme="minorHAnsi" w:hAnsiTheme="minorHAnsi" w:cstheme="minorHAnsi"/>
          <w:color w:val="auto"/>
        </w:rPr>
        <w:t xml:space="preserve"> </w:t>
      </w:r>
      <w:r w:rsidR="00737660" w:rsidRPr="008B03AC">
        <w:rPr>
          <w:rFonts w:asciiTheme="minorHAnsi" w:hAnsiTheme="minorHAnsi" w:cstheme="minorHAnsi"/>
          <w:color w:val="auto"/>
        </w:rPr>
        <w:t>(</w:t>
      </w:r>
      <w:r w:rsidR="003D5055" w:rsidRPr="008B03AC">
        <w:rPr>
          <w:rFonts w:asciiTheme="minorHAnsi" w:hAnsiTheme="minorHAnsi" w:cstheme="minorHAnsi"/>
          <w:color w:val="auto"/>
        </w:rPr>
        <w:t>placental growth factor</w:t>
      </w:r>
      <w:r w:rsidR="00737660" w:rsidRPr="008B03AC">
        <w:rPr>
          <w:rFonts w:asciiTheme="minorHAnsi" w:hAnsiTheme="minorHAnsi" w:cstheme="minorHAnsi"/>
          <w:color w:val="auto"/>
        </w:rPr>
        <w:t xml:space="preserve">) </w:t>
      </w:r>
      <w:r w:rsidR="00E8430F" w:rsidRPr="008B03AC">
        <w:rPr>
          <w:rFonts w:asciiTheme="minorHAnsi" w:hAnsiTheme="minorHAnsi" w:cstheme="minorHAnsi"/>
          <w:color w:val="auto"/>
        </w:rPr>
        <w:t>(</w:t>
      </w:r>
      <w:r w:rsidR="003D5055" w:rsidRPr="008B03AC">
        <w:rPr>
          <w:rFonts w:asciiTheme="minorHAnsi" w:hAnsiTheme="minorHAnsi" w:cstheme="minorHAnsi"/>
          <w:color w:val="auto"/>
        </w:rPr>
        <w:t>injected at P12</w:t>
      </w:r>
      <w:r w:rsidR="00E8430F" w:rsidRPr="008B03AC">
        <w:rPr>
          <w:rFonts w:asciiTheme="minorHAnsi" w:hAnsiTheme="minorHAnsi" w:cstheme="minorHAnsi"/>
          <w:color w:val="auto"/>
        </w:rPr>
        <w:t>)</w:t>
      </w:r>
      <w:r w:rsidR="003D5055" w:rsidRPr="008B03AC">
        <w:rPr>
          <w:rFonts w:asciiTheme="minorHAnsi" w:hAnsiTheme="minorHAnsi" w:cstheme="minorHAnsi"/>
          <w:color w:val="auto"/>
        </w:rPr>
        <w:t xml:space="preserve"> </w:t>
      </w:r>
      <w:r w:rsidR="006D7FD8" w:rsidRPr="008B03AC">
        <w:rPr>
          <w:rFonts w:asciiTheme="minorHAnsi" w:hAnsiTheme="minorHAnsi" w:cstheme="minorHAnsi"/>
          <w:color w:val="auto"/>
        </w:rPr>
        <w:t>showed that</w:t>
      </w:r>
      <w:r w:rsidR="002311D3" w:rsidRPr="008B03AC">
        <w:rPr>
          <w:rFonts w:asciiTheme="minorHAnsi" w:hAnsiTheme="minorHAnsi" w:cstheme="minorHAnsi"/>
          <w:color w:val="auto"/>
        </w:rPr>
        <w:t xml:space="preserve"> anti-VEGF alone led to small avascular area</w:t>
      </w:r>
      <w:r w:rsidR="003D5055" w:rsidRPr="008B03AC">
        <w:rPr>
          <w:rFonts w:asciiTheme="minorHAnsi" w:hAnsiTheme="minorHAnsi" w:cstheme="minorHAnsi"/>
          <w:color w:val="auto"/>
        </w:rPr>
        <w:t>s</w:t>
      </w:r>
      <w:r w:rsidR="00B35741" w:rsidRPr="008B03AC">
        <w:rPr>
          <w:rFonts w:asciiTheme="minorHAnsi" w:hAnsiTheme="minorHAnsi" w:cstheme="minorHAnsi"/>
          <w:color w:val="auto"/>
        </w:rPr>
        <w:t>,</w:t>
      </w:r>
      <w:r w:rsidR="003D5055" w:rsidRPr="008B03AC">
        <w:rPr>
          <w:rFonts w:asciiTheme="minorHAnsi" w:hAnsiTheme="minorHAnsi" w:cstheme="minorHAnsi"/>
          <w:color w:val="auto"/>
        </w:rPr>
        <w:t xml:space="preserve"> whereas anti-PIGF treated eyes had bigger avascular areas</w:t>
      </w:r>
      <w:r w:rsidR="00B35741" w:rsidRPr="008B03AC">
        <w:rPr>
          <w:bCs/>
          <w:color w:val="auto"/>
          <w:vertAlign w:val="superscript"/>
        </w:rPr>
        <w:t>3</w:t>
      </w:r>
      <w:r w:rsidR="005A77FD" w:rsidRPr="008B03AC">
        <w:rPr>
          <w:bCs/>
          <w:color w:val="auto"/>
          <w:vertAlign w:val="superscript"/>
        </w:rPr>
        <w:t>3</w:t>
      </w:r>
      <w:r w:rsidR="003D5055" w:rsidRPr="008B03AC">
        <w:rPr>
          <w:rFonts w:asciiTheme="minorHAnsi" w:hAnsiTheme="minorHAnsi" w:cstheme="minorHAnsi"/>
          <w:color w:val="auto"/>
        </w:rPr>
        <w:t xml:space="preserve">. Aflibercept had </w:t>
      </w:r>
      <w:r w:rsidR="00B23E41" w:rsidRPr="008B03AC">
        <w:rPr>
          <w:rFonts w:asciiTheme="minorHAnsi" w:hAnsiTheme="minorHAnsi" w:cstheme="minorHAnsi"/>
          <w:color w:val="auto"/>
        </w:rPr>
        <w:t xml:space="preserve">the </w:t>
      </w:r>
      <w:r w:rsidR="00973296" w:rsidRPr="008B03AC">
        <w:rPr>
          <w:rFonts w:asciiTheme="minorHAnsi" w:hAnsiTheme="minorHAnsi" w:cstheme="minorHAnsi"/>
          <w:color w:val="auto"/>
        </w:rPr>
        <w:t>biggest</w:t>
      </w:r>
      <w:r w:rsidR="003D5055" w:rsidRPr="008B03AC">
        <w:rPr>
          <w:rFonts w:asciiTheme="minorHAnsi" w:hAnsiTheme="minorHAnsi" w:cstheme="minorHAnsi"/>
          <w:color w:val="auto"/>
        </w:rPr>
        <w:t xml:space="preserve"> AVAs </w:t>
      </w:r>
      <w:r w:rsidR="00B23E41" w:rsidRPr="008B03AC">
        <w:rPr>
          <w:rFonts w:asciiTheme="minorHAnsi" w:hAnsiTheme="minorHAnsi" w:cstheme="minorHAnsi"/>
          <w:color w:val="auto"/>
        </w:rPr>
        <w:t xml:space="preserve">when </w:t>
      </w:r>
      <w:r w:rsidR="003D5055" w:rsidRPr="008B03AC">
        <w:rPr>
          <w:rFonts w:asciiTheme="minorHAnsi" w:hAnsiTheme="minorHAnsi" w:cstheme="minorHAnsi"/>
          <w:color w:val="auto"/>
        </w:rPr>
        <w:t xml:space="preserve">compared to other </w:t>
      </w:r>
      <w:r>
        <w:rPr>
          <w:rFonts w:asciiTheme="minorHAnsi" w:hAnsiTheme="minorHAnsi" w:cstheme="minorHAnsi"/>
          <w:color w:val="auto"/>
        </w:rPr>
        <w:t xml:space="preserve">drug </w:t>
      </w:r>
      <w:r w:rsidR="003D5055" w:rsidRPr="008B03AC">
        <w:rPr>
          <w:rFonts w:asciiTheme="minorHAnsi" w:hAnsiTheme="minorHAnsi" w:cstheme="minorHAnsi"/>
          <w:color w:val="auto"/>
        </w:rPr>
        <w:t>treatments</w:t>
      </w:r>
      <w:r w:rsidR="00595120" w:rsidRPr="008B03AC">
        <w:rPr>
          <w:bCs/>
          <w:color w:val="auto"/>
          <w:vertAlign w:val="superscript"/>
        </w:rPr>
        <w:t>3</w:t>
      </w:r>
      <w:r w:rsidR="005A77FD" w:rsidRPr="008B03AC">
        <w:rPr>
          <w:bCs/>
          <w:color w:val="auto"/>
          <w:vertAlign w:val="superscript"/>
        </w:rPr>
        <w:t>3</w:t>
      </w:r>
      <w:r w:rsidR="003D5055" w:rsidRPr="008B03AC">
        <w:rPr>
          <w:rFonts w:asciiTheme="minorHAnsi" w:hAnsiTheme="minorHAnsi" w:cstheme="minorHAnsi"/>
          <w:color w:val="auto"/>
        </w:rPr>
        <w:t>.</w:t>
      </w:r>
      <w:r w:rsidR="00973296" w:rsidRPr="008B03AC">
        <w:rPr>
          <w:rFonts w:asciiTheme="minorHAnsi" w:hAnsiTheme="minorHAnsi" w:cstheme="minorHAnsi"/>
          <w:color w:val="auto"/>
        </w:rPr>
        <w:t xml:space="preserve"> Aflibercept is known to bind both VEGF and PlGF</w:t>
      </w:r>
      <w:r w:rsidR="00977971" w:rsidRPr="008B03AC">
        <w:rPr>
          <w:bCs/>
          <w:color w:val="auto"/>
          <w:vertAlign w:val="superscript"/>
        </w:rPr>
        <w:t>39</w:t>
      </w:r>
      <w:r w:rsidR="00E8430F" w:rsidRPr="008B03AC">
        <w:rPr>
          <w:rFonts w:asciiTheme="minorHAnsi" w:hAnsiTheme="minorHAnsi" w:cstheme="minorHAnsi"/>
          <w:color w:val="auto"/>
        </w:rPr>
        <w:t>,</w:t>
      </w:r>
      <w:r w:rsidR="003D5055" w:rsidRPr="008B03AC">
        <w:rPr>
          <w:rFonts w:asciiTheme="minorHAnsi" w:hAnsiTheme="minorHAnsi" w:cstheme="minorHAnsi"/>
          <w:color w:val="auto"/>
        </w:rPr>
        <w:t xml:space="preserve"> it could be that inhibiting </w:t>
      </w:r>
      <w:proofErr w:type="spellStart"/>
      <w:r w:rsidR="003D5055" w:rsidRPr="008B03AC">
        <w:rPr>
          <w:rFonts w:asciiTheme="minorHAnsi" w:hAnsiTheme="minorHAnsi" w:cstheme="minorHAnsi"/>
          <w:color w:val="auto"/>
        </w:rPr>
        <w:t>PlGF</w:t>
      </w:r>
      <w:proofErr w:type="spellEnd"/>
      <w:r w:rsidR="00524EAA" w:rsidRPr="008B03AC">
        <w:rPr>
          <w:rFonts w:asciiTheme="minorHAnsi" w:hAnsiTheme="minorHAnsi" w:cstheme="minorHAnsi"/>
          <w:color w:val="auto"/>
        </w:rPr>
        <w:t xml:space="preserve"> </w:t>
      </w:r>
      <w:r>
        <w:rPr>
          <w:rFonts w:asciiTheme="minorHAnsi" w:hAnsiTheme="minorHAnsi" w:cstheme="minorHAnsi"/>
          <w:color w:val="auto"/>
        </w:rPr>
        <w:t xml:space="preserve">in OIR </w:t>
      </w:r>
      <w:r w:rsidR="003D5055" w:rsidRPr="008B03AC">
        <w:rPr>
          <w:rFonts w:asciiTheme="minorHAnsi" w:hAnsiTheme="minorHAnsi" w:cstheme="minorHAnsi"/>
          <w:color w:val="auto"/>
        </w:rPr>
        <w:t xml:space="preserve">leads to blocking of physiological angiogenesis. </w:t>
      </w:r>
    </w:p>
    <w:p w14:paraId="0EDC6F15" w14:textId="558570DE" w:rsidR="00F43B5A" w:rsidRPr="008B03AC" w:rsidRDefault="00F43B5A" w:rsidP="00E933C1">
      <w:pPr>
        <w:rPr>
          <w:rFonts w:asciiTheme="minorHAnsi" w:hAnsiTheme="minorHAnsi" w:cstheme="minorHAnsi"/>
          <w:color w:val="auto"/>
        </w:rPr>
      </w:pPr>
    </w:p>
    <w:p w14:paraId="76BD5056" w14:textId="5A1ED1F3" w:rsidR="00B6169D" w:rsidRPr="008B03AC" w:rsidRDefault="00EB78C8" w:rsidP="00E933C1">
      <w:pPr>
        <w:widowControl/>
        <w:shd w:val="clear" w:color="auto" w:fill="FFFFFF"/>
        <w:autoSpaceDE/>
        <w:autoSpaceDN/>
        <w:adjustRightInd/>
        <w:rPr>
          <w:rFonts w:asciiTheme="minorHAnsi" w:hAnsiTheme="minorHAnsi" w:cstheme="minorHAnsi"/>
          <w:color w:val="auto"/>
        </w:rPr>
      </w:pPr>
      <w:r w:rsidRPr="008B03AC">
        <w:rPr>
          <w:rFonts w:asciiTheme="minorHAnsi" w:hAnsiTheme="minorHAnsi" w:cstheme="minorHAnsi"/>
          <w:color w:val="auto"/>
        </w:rPr>
        <w:t>Noninvasive</w:t>
      </w:r>
      <w:r w:rsidR="00F43B5A" w:rsidRPr="008B03AC">
        <w:rPr>
          <w:rFonts w:asciiTheme="minorHAnsi" w:hAnsiTheme="minorHAnsi" w:cstheme="minorHAnsi"/>
          <w:color w:val="auto"/>
        </w:rPr>
        <w:t xml:space="preserve"> </w:t>
      </w:r>
      <w:r w:rsidR="00F43B5A" w:rsidRPr="00F726C2">
        <w:rPr>
          <w:rFonts w:asciiTheme="minorHAnsi" w:hAnsiTheme="minorHAnsi" w:cstheme="minorHAnsi"/>
          <w:color w:val="auto"/>
        </w:rPr>
        <w:t>in vivo</w:t>
      </w:r>
      <w:r w:rsidR="00F43B5A" w:rsidRPr="008B03AC">
        <w:rPr>
          <w:rFonts w:asciiTheme="minorHAnsi" w:hAnsiTheme="minorHAnsi" w:cstheme="minorHAnsi"/>
          <w:color w:val="auto"/>
        </w:rPr>
        <w:t xml:space="preserve"> imaging provides </w:t>
      </w:r>
      <w:r w:rsidR="004A4F5E" w:rsidRPr="008B03AC">
        <w:rPr>
          <w:rFonts w:asciiTheme="minorHAnsi" w:hAnsiTheme="minorHAnsi" w:cstheme="minorHAnsi"/>
          <w:color w:val="auto"/>
        </w:rPr>
        <w:t>a tool for monitoring retinal vasculature</w:t>
      </w:r>
      <w:r w:rsidR="00595120" w:rsidRPr="008B03AC">
        <w:rPr>
          <w:bCs/>
          <w:color w:val="auto"/>
          <w:vertAlign w:val="superscript"/>
        </w:rPr>
        <w:t>4</w:t>
      </w:r>
      <w:r w:rsidR="00977971" w:rsidRPr="008B03AC">
        <w:rPr>
          <w:bCs/>
          <w:color w:val="auto"/>
          <w:vertAlign w:val="superscript"/>
        </w:rPr>
        <w:t>0</w:t>
      </w:r>
      <w:r w:rsidR="004A4F5E" w:rsidRPr="008B03AC">
        <w:rPr>
          <w:rFonts w:asciiTheme="minorHAnsi" w:hAnsiTheme="minorHAnsi" w:cstheme="minorHAnsi"/>
          <w:color w:val="auto"/>
        </w:rPr>
        <w:t xml:space="preserve"> and retinal layers</w:t>
      </w:r>
      <w:r w:rsidR="00633AA7" w:rsidRPr="008B03AC">
        <w:rPr>
          <w:rFonts w:asciiTheme="minorHAnsi" w:hAnsiTheme="minorHAnsi" w:cstheme="minorHAnsi"/>
          <w:color w:val="auto"/>
        </w:rPr>
        <w:t xml:space="preserve"> </w:t>
      </w:r>
      <w:r w:rsidR="00573833" w:rsidRPr="008B03AC">
        <w:rPr>
          <w:rFonts w:asciiTheme="minorHAnsi" w:hAnsiTheme="minorHAnsi" w:cstheme="minorHAnsi"/>
          <w:color w:val="auto"/>
        </w:rPr>
        <w:t xml:space="preserve">and structure </w:t>
      </w:r>
      <w:r w:rsidR="00633AA7" w:rsidRPr="008B03AC">
        <w:rPr>
          <w:rFonts w:asciiTheme="minorHAnsi" w:hAnsiTheme="minorHAnsi" w:cstheme="minorHAnsi"/>
          <w:color w:val="auto"/>
        </w:rPr>
        <w:t xml:space="preserve">during follow-up period. </w:t>
      </w:r>
      <w:r w:rsidR="00EB1CCA" w:rsidRPr="008B03AC">
        <w:rPr>
          <w:rFonts w:asciiTheme="minorHAnsi" w:hAnsiTheme="minorHAnsi" w:cstheme="minorHAnsi"/>
          <w:color w:val="auto"/>
        </w:rPr>
        <w:t>Using FA, parameter</w:t>
      </w:r>
      <w:r w:rsidR="00880524" w:rsidRPr="008B03AC">
        <w:rPr>
          <w:rFonts w:asciiTheme="minorHAnsi" w:hAnsiTheme="minorHAnsi" w:cstheme="minorHAnsi"/>
          <w:color w:val="auto"/>
        </w:rPr>
        <w:t>s</w:t>
      </w:r>
      <w:r w:rsidR="00EB1CCA" w:rsidRPr="008B03AC">
        <w:rPr>
          <w:rFonts w:asciiTheme="minorHAnsi" w:hAnsiTheme="minorHAnsi" w:cstheme="minorHAnsi"/>
          <w:color w:val="auto"/>
        </w:rPr>
        <w:t xml:space="preserve"> like</w:t>
      </w:r>
      <w:r w:rsidR="00011404" w:rsidRPr="008B03AC">
        <w:rPr>
          <w:rFonts w:asciiTheme="minorHAnsi" w:hAnsiTheme="minorHAnsi" w:cstheme="minorHAnsi"/>
          <w:color w:val="auto"/>
        </w:rPr>
        <w:t xml:space="preserve"> vascular density and vascular tortuosity </w:t>
      </w:r>
      <w:r w:rsidR="006063FC" w:rsidRPr="008B03AC">
        <w:rPr>
          <w:rFonts w:asciiTheme="minorHAnsi" w:hAnsiTheme="minorHAnsi" w:cstheme="minorHAnsi"/>
          <w:color w:val="auto"/>
        </w:rPr>
        <w:t xml:space="preserve">(plus disease, </w:t>
      </w:r>
      <w:r w:rsidR="006063FC" w:rsidRPr="00EE4CE5">
        <w:rPr>
          <w:rFonts w:asciiTheme="minorHAnsi" w:hAnsiTheme="minorHAnsi" w:cstheme="minorHAnsi"/>
          <w:b/>
          <w:bCs/>
          <w:color w:val="auto"/>
        </w:rPr>
        <w:t xml:space="preserve">Figure </w:t>
      </w:r>
      <w:r w:rsidR="00414C40" w:rsidRPr="00EE4CE5">
        <w:rPr>
          <w:rFonts w:asciiTheme="minorHAnsi" w:hAnsiTheme="minorHAnsi" w:cstheme="minorHAnsi"/>
          <w:b/>
          <w:bCs/>
          <w:color w:val="auto"/>
        </w:rPr>
        <w:t>4A</w:t>
      </w:r>
      <w:r w:rsidR="00414C40" w:rsidRPr="008B03AC">
        <w:rPr>
          <w:rFonts w:asciiTheme="minorHAnsi" w:hAnsiTheme="minorHAnsi" w:cstheme="minorHAnsi"/>
          <w:color w:val="auto"/>
        </w:rPr>
        <w:t>) can be measured</w:t>
      </w:r>
      <w:r w:rsidR="00595120" w:rsidRPr="008B03AC">
        <w:rPr>
          <w:bCs/>
          <w:color w:val="auto"/>
          <w:vertAlign w:val="superscript"/>
        </w:rPr>
        <w:t>4</w:t>
      </w:r>
      <w:r w:rsidR="00977971" w:rsidRPr="008B03AC">
        <w:rPr>
          <w:bCs/>
          <w:color w:val="auto"/>
          <w:vertAlign w:val="superscript"/>
        </w:rPr>
        <w:t>0</w:t>
      </w:r>
      <w:r w:rsidR="00595120" w:rsidRPr="008B03AC">
        <w:rPr>
          <w:bCs/>
          <w:color w:val="auto"/>
          <w:vertAlign w:val="superscript"/>
        </w:rPr>
        <w:t>,4</w:t>
      </w:r>
      <w:r w:rsidR="00910E7E" w:rsidRPr="008B03AC">
        <w:rPr>
          <w:bCs/>
          <w:color w:val="auto"/>
          <w:vertAlign w:val="superscript"/>
        </w:rPr>
        <w:t>1</w:t>
      </w:r>
      <w:r w:rsidR="00972133" w:rsidRPr="008B03AC">
        <w:rPr>
          <w:rFonts w:asciiTheme="minorHAnsi" w:hAnsiTheme="minorHAnsi" w:cstheme="minorHAnsi"/>
          <w:color w:val="auto"/>
        </w:rPr>
        <w:t>.</w:t>
      </w:r>
      <w:r w:rsidR="00F76E0C">
        <w:rPr>
          <w:rFonts w:asciiTheme="minorHAnsi" w:hAnsiTheme="minorHAnsi" w:cstheme="minorHAnsi"/>
          <w:color w:val="auto"/>
        </w:rPr>
        <w:t xml:space="preserve"> </w:t>
      </w:r>
      <w:r w:rsidR="008A10F8" w:rsidRPr="008B03AC">
        <w:rPr>
          <w:rFonts w:asciiTheme="minorHAnsi" w:hAnsiTheme="minorHAnsi" w:cstheme="minorHAnsi"/>
          <w:color w:val="auto"/>
        </w:rPr>
        <w:t>SD-OCT can be used for</w:t>
      </w:r>
      <w:r w:rsidR="003F333F" w:rsidRPr="008B03AC">
        <w:rPr>
          <w:rFonts w:asciiTheme="minorHAnsi" w:hAnsiTheme="minorHAnsi" w:cstheme="minorHAnsi"/>
          <w:color w:val="auto"/>
        </w:rPr>
        <w:t xml:space="preserve"> evaluating structural changes and</w:t>
      </w:r>
      <w:r w:rsidR="008A10F8" w:rsidRPr="008B03AC">
        <w:rPr>
          <w:rFonts w:asciiTheme="minorHAnsi" w:hAnsiTheme="minorHAnsi" w:cstheme="minorHAnsi"/>
          <w:color w:val="auto"/>
        </w:rPr>
        <w:t xml:space="preserve"> </w:t>
      </w:r>
      <w:r w:rsidR="00612421" w:rsidRPr="008B03AC">
        <w:rPr>
          <w:rFonts w:asciiTheme="minorHAnsi" w:hAnsiTheme="minorHAnsi" w:cstheme="minorHAnsi"/>
          <w:color w:val="auto"/>
        </w:rPr>
        <w:t xml:space="preserve">measuring retinal thickness during </w:t>
      </w:r>
      <w:r w:rsidR="007C3E17" w:rsidRPr="008B03AC">
        <w:rPr>
          <w:rFonts w:asciiTheme="minorHAnsi" w:hAnsiTheme="minorHAnsi" w:cstheme="minorHAnsi"/>
          <w:color w:val="auto"/>
        </w:rPr>
        <w:t>OIR</w:t>
      </w:r>
      <w:r w:rsidR="00906057" w:rsidRPr="008B03AC">
        <w:rPr>
          <w:rFonts w:asciiTheme="minorHAnsi" w:hAnsiTheme="minorHAnsi" w:cstheme="minorHAnsi"/>
          <w:color w:val="auto"/>
        </w:rPr>
        <w:t xml:space="preserve"> follow-up period</w:t>
      </w:r>
      <w:r w:rsidR="00595120" w:rsidRPr="008B03AC">
        <w:rPr>
          <w:bCs/>
          <w:color w:val="auto"/>
          <w:vertAlign w:val="superscript"/>
        </w:rPr>
        <w:t>4</w:t>
      </w:r>
      <w:r w:rsidR="00910E7E" w:rsidRPr="008B03AC">
        <w:rPr>
          <w:bCs/>
          <w:color w:val="auto"/>
          <w:vertAlign w:val="superscript"/>
        </w:rPr>
        <w:t>2</w:t>
      </w:r>
      <w:r w:rsidR="00595120" w:rsidRPr="008B03AC">
        <w:rPr>
          <w:bCs/>
          <w:color w:val="auto"/>
          <w:vertAlign w:val="superscript"/>
        </w:rPr>
        <w:t>,4</w:t>
      </w:r>
      <w:r w:rsidR="00910E7E" w:rsidRPr="008B03AC">
        <w:rPr>
          <w:bCs/>
          <w:color w:val="auto"/>
          <w:vertAlign w:val="superscript"/>
        </w:rPr>
        <w:t>3</w:t>
      </w:r>
      <w:r w:rsidR="00972133" w:rsidRPr="008B03AC">
        <w:rPr>
          <w:rFonts w:asciiTheme="minorHAnsi" w:hAnsiTheme="minorHAnsi" w:cstheme="minorHAnsi"/>
          <w:color w:val="auto"/>
        </w:rPr>
        <w:t>.</w:t>
      </w:r>
      <w:r w:rsidR="00B35741" w:rsidRPr="008B03AC">
        <w:rPr>
          <w:rFonts w:asciiTheme="minorHAnsi" w:hAnsiTheme="minorHAnsi" w:cstheme="minorHAnsi"/>
          <w:color w:val="auto"/>
        </w:rPr>
        <w:t xml:space="preserve"> </w:t>
      </w:r>
      <w:r w:rsidR="00400809" w:rsidRPr="008B03AC">
        <w:rPr>
          <w:rFonts w:asciiTheme="minorHAnsi" w:hAnsiTheme="minorHAnsi" w:cstheme="minorHAnsi"/>
          <w:color w:val="auto"/>
        </w:rPr>
        <w:t>ERG is used to measure the functional changes in the retina</w:t>
      </w:r>
      <w:r w:rsidR="00B75286" w:rsidRPr="008B03AC">
        <w:rPr>
          <w:rFonts w:asciiTheme="minorHAnsi" w:hAnsiTheme="minorHAnsi" w:cstheme="minorHAnsi"/>
          <w:color w:val="auto"/>
        </w:rPr>
        <w:t xml:space="preserve">. </w:t>
      </w:r>
      <w:r w:rsidR="00BB7087" w:rsidRPr="008B03AC">
        <w:rPr>
          <w:rFonts w:asciiTheme="minorHAnsi" w:hAnsiTheme="minorHAnsi" w:cstheme="minorHAnsi"/>
          <w:color w:val="auto"/>
        </w:rPr>
        <w:t>Different cell types</w:t>
      </w:r>
      <w:r w:rsidR="00ED5207" w:rsidRPr="008B03AC">
        <w:rPr>
          <w:rFonts w:asciiTheme="minorHAnsi" w:hAnsiTheme="minorHAnsi" w:cstheme="minorHAnsi"/>
          <w:color w:val="auto"/>
        </w:rPr>
        <w:t xml:space="preserve"> produce</w:t>
      </w:r>
      <w:r w:rsidR="00D144CC" w:rsidRPr="008B03AC">
        <w:rPr>
          <w:rFonts w:asciiTheme="minorHAnsi" w:hAnsiTheme="minorHAnsi" w:cstheme="minorHAnsi"/>
          <w:color w:val="auto"/>
        </w:rPr>
        <w:t xml:space="preserve"> signals</w:t>
      </w:r>
      <w:r w:rsidR="003A3E98" w:rsidRPr="008B03AC">
        <w:rPr>
          <w:rFonts w:asciiTheme="minorHAnsi" w:hAnsiTheme="minorHAnsi" w:cstheme="minorHAnsi"/>
          <w:color w:val="auto"/>
        </w:rPr>
        <w:t xml:space="preserve"> after light stimulus, and these signals or “waves” can be measured with ERG. </w:t>
      </w:r>
      <w:r w:rsidR="00BA19D0" w:rsidRPr="008B03AC">
        <w:rPr>
          <w:rFonts w:asciiTheme="minorHAnsi" w:hAnsiTheme="minorHAnsi" w:cstheme="minorHAnsi"/>
          <w:color w:val="auto"/>
        </w:rPr>
        <w:t>Photoreceptors</w:t>
      </w:r>
      <w:r w:rsidR="00EA297A" w:rsidRPr="008B03AC">
        <w:rPr>
          <w:rFonts w:asciiTheme="minorHAnsi" w:hAnsiTheme="minorHAnsi" w:cstheme="minorHAnsi"/>
          <w:color w:val="auto"/>
        </w:rPr>
        <w:t xml:space="preserve"> are producing the </w:t>
      </w:r>
      <w:r w:rsidR="00205EA5" w:rsidRPr="008B03AC">
        <w:rPr>
          <w:rFonts w:asciiTheme="minorHAnsi" w:hAnsiTheme="minorHAnsi" w:cstheme="minorHAnsi"/>
          <w:color w:val="auto"/>
        </w:rPr>
        <w:t xml:space="preserve">negative a-wave, </w:t>
      </w:r>
      <w:r w:rsidR="004C082D" w:rsidRPr="008B03AC">
        <w:rPr>
          <w:rFonts w:asciiTheme="minorHAnsi" w:hAnsiTheme="minorHAnsi" w:cstheme="minorHAnsi"/>
          <w:color w:val="auto"/>
        </w:rPr>
        <w:t xml:space="preserve">and </w:t>
      </w:r>
      <w:r w:rsidR="00237EE2" w:rsidRPr="008B03AC">
        <w:rPr>
          <w:rFonts w:asciiTheme="minorHAnsi" w:hAnsiTheme="minorHAnsi" w:cstheme="minorHAnsi"/>
          <w:color w:val="auto"/>
        </w:rPr>
        <w:t>ON</w:t>
      </w:r>
      <w:r w:rsidR="004C082D" w:rsidRPr="008B03AC">
        <w:rPr>
          <w:rFonts w:asciiTheme="minorHAnsi" w:hAnsiTheme="minorHAnsi" w:cstheme="minorHAnsi"/>
          <w:color w:val="auto"/>
        </w:rPr>
        <w:t xml:space="preserve"> bip</w:t>
      </w:r>
      <w:r w:rsidR="00AF20D0" w:rsidRPr="008B03AC">
        <w:rPr>
          <w:rFonts w:asciiTheme="minorHAnsi" w:hAnsiTheme="minorHAnsi" w:cstheme="minorHAnsi"/>
          <w:color w:val="auto"/>
        </w:rPr>
        <w:t>o</w:t>
      </w:r>
      <w:r w:rsidR="004C082D" w:rsidRPr="008B03AC">
        <w:rPr>
          <w:rFonts w:asciiTheme="minorHAnsi" w:hAnsiTheme="minorHAnsi" w:cstheme="minorHAnsi"/>
          <w:color w:val="auto"/>
        </w:rPr>
        <w:t>lar cells</w:t>
      </w:r>
      <w:r w:rsidR="00FC1E45" w:rsidRPr="008B03AC">
        <w:rPr>
          <w:rFonts w:asciiTheme="minorHAnsi" w:hAnsiTheme="minorHAnsi" w:cstheme="minorHAnsi"/>
          <w:color w:val="auto"/>
        </w:rPr>
        <w:t xml:space="preserve"> and M</w:t>
      </w:r>
      <w:r w:rsidR="00394817" w:rsidRPr="008B03AC">
        <w:rPr>
          <w:rFonts w:asciiTheme="minorHAnsi" w:hAnsiTheme="minorHAnsi" w:cstheme="minorHAnsi"/>
          <w:color w:val="auto"/>
        </w:rPr>
        <w:t>ü</w:t>
      </w:r>
      <w:r w:rsidR="00FC1E45" w:rsidRPr="008B03AC">
        <w:rPr>
          <w:rFonts w:asciiTheme="minorHAnsi" w:hAnsiTheme="minorHAnsi" w:cstheme="minorHAnsi"/>
          <w:color w:val="auto"/>
        </w:rPr>
        <w:t>ller cells</w:t>
      </w:r>
      <w:r w:rsidR="0016150E" w:rsidRPr="008B03AC">
        <w:rPr>
          <w:rFonts w:asciiTheme="minorHAnsi" w:hAnsiTheme="minorHAnsi" w:cstheme="minorHAnsi"/>
          <w:color w:val="auto"/>
        </w:rPr>
        <w:t xml:space="preserve"> are</w:t>
      </w:r>
      <w:r w:rsidR="00641994" w:rsidRPr="008B03AC">
        <w:rPr>
          <w:rFonts w:asciiTheme="minorHAnsi" w:hAnsiTheme="minorHAnsi" w:cstheme="minorHAnsi"/>
          <w:color w:val="auto"/>
        </w:rPr>
        <w:t xml:space="preserve"> mainly responsible for</w:t>
      </w:r>
      <w:r w:rsidR="0016150E" w:rsidRPr="008B03AC">
        <w:rPr>
          <w:rFonts w:asciiTheme="minorHAnsi" w:hAnsiTheme="minorHAnsi" w:cstheme="minorHAnsi"/>
          <w:color w:val="auto"/>
        </w:rPr>
        <w:t xml:space="preserve"> the b-wave</w:t>
      </w:r>
      <w:r w:rsidR="00595120" w:rsidRPr="008B03AC">
        <w:rPr>
          <w:bCs/>
          <w:color w:val="auto"/>
          <w:vertAlign w:val="superscript"/>
        </w:rPr>
        <w:t>4</w:t>
      </w:r>
      <w:r w:rsidR="00910E7E" w:rsidRPr="008B03AC">
        <w:rPr>
          <w:bCs/>
          <w:color w:val="auto"/>
          <w:vertAlign w:val="superscript"/>
        </w:rPr>
        <w:t>4</w:t>
      </w:r>
      <w:r w:rsidR="00972133" w:rsidRPr="008B03AC">
        <w:rPr>
          <w:rFonts w:asciiTheme="minorHAnsi" w:hAnsiTheme="minorHAnsi" w:cstheme="minorHAnsi"/>
          <w:color w:val="auto"/>
        </w:rPr>
        <w:t xml:space="preserve">. </w:t>
      </w:r>
      <w:r w:rsidR="000B0BF4" w:rsidRPr="008B03AC">
        <w:rPr>
          <w:rFonts w:asciiTheme="minorHAnsi" w:hAnsiTheme="minorHAnsi" w:cstheme="minorHAnsi"/>
          <w:color w:val="auto"/>
        </w:rPr>
        <w:t>Loss of retinal function is typical in OIR mice and rats</w:t>
      </w:r>
      <w:r w:rsidR="00595120" w:rsidRPr="008B03AC">
        <w:rPr>
          <w:bCs/>
          <w:color w:val="auto"/>
          <w:vertAlign w:val="superscript"/>
        </w:rPr>
        <w:t>4</w:t>
      </w:r>
      <w:r w:rsidR="00910E7E" w:rsidRPr="008B03AC">
        <w:rPr>
          <w:bCs/>
          <w:color w:val="auto"/>
          <w:vertAlign w:val="superscript"/>
        </w:rPr>
        <w:t>5</w:t>
      </w:r>
      <w:r w:rsidR="00595120" w:rsidRPr="008B03AC">
        <w:rPr>
          <w:bCs/>
          <w:color w:val="auto"/>
          <w:vertAlign w:val="superscript"/>
        </w:rPr>
        <w:t>,4</w:t>
      </w:r>
      <w:r w:rsidR="00910E7E" w:rsidRPr="008B03AC">
        <w:rPr>
          <w:bCs/>
          <w:color w:val="auto"/>
          <w:vertAlign w:val="superscript"/>
        </w:rPr>
        <w:t>6</w:t>
      </w:r>
      <w:r w:rsidR="00393019" w:rsidRPr="008B03AC">
        <w:rPr>
          <w:rFonts w:asciiTheme="minorHAnsi" w:hAnsiTheme="minorHAnsi" w:cstheme="minorHAnsi"/>
          <w:color w:val="auto"/>
        </w:rPr>
        <w:t xml:space="preserve"> (</w:t>
      </w:r>
      <w:r w:rsidR="005F42D8" w:rsidRPr="00C74688">
        <w:rPr>
          <w:rFonts w:asciiTheme="minorHAnsi" w:hAnsiTheme="minorHAnsi" w:cstheme="minorHAnsi"/>
          <w:b/>
          <w:bCs/>
          <w:color w:val="auto"/>
        </w:rPr>
        <w:t>Figure 5</w:t>
      </w:r>
      <w:r w:rsidR="000B0BF4" w:rsidRPr="008B03AC">
        <w:rPr>
          <w:rFonts w:asciiTheme="minorHAnsi" w:hAnsiTheme="minorHAnsi" w:cstheme="minorHAnsi"/>
          <w:color w:val="auto"/>
        </w:rPr>
        <w:t>).</w:t>
      </w:r>
      <w:r w:rsidR="002B327E" w:rsidRPr="008B03AC">
        <w:rPr>
          <w:rFonts w:asciiTheme="minorHAnsi" w:hAnsiTheme="minorHAnsi" w:cstheme="minorHAnsi"/>
          <w:color w:val="auto"/>
        </w:rPr>
        <w:t xml:space="preserve"> </w:t>
      </w:r>
      <w:r w:rsidR="002161FC" w:rsidRPr="008B03AC">
        <w:rPr>
          <w:rFonts w:asciiTheme="minorHAnsi" w:hAnsiTheme="minorHAnsi" w:cstheme="minorHAnsi"/>
          <w:color w:val="auto"/>
        </w:rPr>
        <w:t xml:space="preserve">Long lasting changes persist in retina </w:t>
      </w:r>
      <w:r w:rsidR="00400809" w:rsidRPr="008B03AC">
        <w:rPr>
          <w:rFonts w:asciiTheme="minorHAnsi" w:hAnsiTheme="minorHAnsi" w:cstheme="minorHAnsi"/>
          <w:color w:val="auto"/>
        </w:rPr>
        <w:t>and</w:t>
      </w:r>
      <w:r w:rsidR="002161FC" w:rsidRPr="008B03AC">
        <w:rPr>
          <w:rFonts w:asciiTheme="minorHAnsi" w:hAnsiTheme="minorHAnsi" w:cstheme="minorHAnsi"/>
          <w:color w:val="auto"/>
        </w:rPr>
        <w:t xml:space="preserve"> both f</w:t>
      </w:r>
      <w:r w:rsidR="00B6169D" w:rsidRPr="008B03AC">
        <w:rPr>
          <w:rFonts w:asciiTheme="minorHAnsi" w:hAnsiTheme="minorHAnsi" w:cstheme="minorHAnsi"/>
          <w:color w:val="auto"/>
        </w:rPr>
        <w:t>unctional changes</w:t>
      </w:r>
      <w:r w:rsidR="009C7E35" w:rsidRPr="008B03AC">
        <w:rPr>
          <w:rFonts w:asciiTheme="minorHAnsi" w:hAnsiTheme="minorHAnsi" w:cstheme="minorHAnsi"/>
          <w:color w:val="auto"/>
        </w:rPr>
        <w:t xml:space="preserve"> and changes in protein level ha</w:t>
      </w:r>
      <w:r w:rsidR="00FE5378" w:rsidRPr="008B03AC">
        <w:rPr>
          <w:rFonts w:asciiTheme="minorHAnsi" w:hAnsiTheme="minorHAnsi" w:cstheme="minorHAnsi"/>
          <w:color w:val="auto"/>
        </w:rPr>
        <w:t>ve</w:t>
      </w:r>
      <w:r w:rsidR="009C7E35" w:rsidRPr="008B03AC">
        <w:rPr>
          <w:rFonts w:asciiTheme="minorHAnsi" w:hAnsiTheme="minorHAnsi" w:cstheme="minorHAnsi"/>
          <w:color w:val="auto"/>
        </w:rPr>
        <w:t xml:space="preserve"> been reported</w:t>
      </w:r>
      <w:r w:rsidR="00B6169D" w:rsidRPr="008B03AC">
        <w:rPr>
          <w:rFonts w:asciiTheme="minorHAnsi" w:hAnsiTheme="minorHAnsi" w:cstheme="minorHAnsi"/>
          <w:color w:val="auto"/>
        </w:rPr>
        <w:t xml:space="preserve"> in</w:t>
      </w:r>
      <w:r w:rsidR="00512C76" w:rsidRPr="008B03AC">
        <w:rPr>
          <w:rFonts w:asciiTheme="minorHAnsi" w:hAnsiTheme="minorHAnsi" w:cstheme="minorHAnsi"/>
          <w:color w:val="auto"/>
        </w:rPr>
        <w:t xml:space="preserve"> OIR</w:t>
      </w:r>
      <w:r w:rsidR="00B6169D" w:rsidRPr="008B03AC">
        <w:rPr>
          <w:rFonts w:asciiTheme="minorHAnsi" w:hAnsiTheme="minorHAnsi" w:cstheme="minorHAnsi"/>
          <w:color w:val="auto"/>
        </w:rPr>
        <w:t xml:space="preserve"> retina</w:t>
      </w:r>
      <w:r w:rsidR="00512C76" w:rsidRPr="008B03AC">
        <w:rPr>
          <w:rFonts w:asciiTheme="minorHAnsi" w:hAnsiTheme="minorHAnsi" w:cstheme="minorHAnsi"/>
          <w:color w:val="auto"/>
        </w:rPr>
        <w:t xml:space="preserve">s </w:t>
      </w:r>
      <w:r w:rsidR="00BF41E1" w:rsidRPr="008B03AC">
        <w:rPr>
          <w:rFonts w:asciiTheme="minorHAnsi" w:hAnsiTheme="minorHAnsi" w:cstheme="minorHAnsi"/>
          <w:color w:val="auto"/>
        </w:rPr>
        <w:t>even after revascularization</w:t>
      </w:r>
      <w:r w:rsidR="00240855" w:rsidRPr="008B03AC">
        <w:rPr>
          <w:rFonts w:asciiTheme="minorHAnsi" w:hAnsiTheme="minorHAnsi" w:cstheme="minorHAnsi"/>
          <w:color w:val="auto"/>
        </w:rPr>
        <w:t xml:space="preserve"> and NV regression</w:t>
      </w:r>
      <w:r w:rsidR="00595120" w:rsidRPr="008B03AC">
        <w:rPr>
          <w:bCs/>
          <w:color w:val="auto"/>
          <w:vertAlign w:val="superscript"/>
        </w:rPr>
        <w:t>3</w:t>
      </w:r>
      <w:r w:rsidR="00E64A1D" w:rsidRPr="008B03AC">
        <w:rPr>
          <w:bCs/>
          <w:color w:val="auto"/>
          <w:vertAlign w:val="superscript"/>
        </w:rPr>
        <w:t>4</w:t>
      </w:r>
      <w:r w:rsidR="00595120" w:rsidRPr="008B03AC">
        <w:rPr>
          <w:bCs/>
          <w:color w:val="auto"/>
          <w:vertAlign w:val="superscript"/>
        </w:rPr>
        <w:t>,4</w:t>
      </w:r>
      <w:r w:rsidR="00E64A1D" w:rsidRPr="008B03AC">
        <w:rPr>
          <w:bCs/>
          <w:color w:val="auto"/>
          <w:vertAlign w:val="superscript"/>
        </w:rPr>
        <w:t>7</w:t>
      </w:r>
      <w:r w:rsidR="00B6169D" w:rsidRPr="008B03AC">
        <w:rPr>
          <w:rFonts w:asciiTheme="minorHAnsi" w:hAnsiTheme="minorHAnsi" w:cstheme="minorHAnsi"/>
          <w:color w:val="auto"/>
        </w:rPr>
        <w:t>.</w:t>
      </w:r>
    </w:p>
    <w:p w14:paraId="556B0FE3" w14:textId="06FBE1C4" w:rsidR="00436763" w:rsidRPr="008B03AC" w:rsidRDefault="00436763" w:rsidP="00E933C1">
      <w:pPr>
        <w:rPr>
          <w:rFonts w:asciiTheme="minorHAnsi" w:hAnsiTheme="minorHAnsi" w:cstheme="minorHAnsi"/>
          <w:color w:val="auto"/>
        </w:rPr>
      </w:pPr>
    </w:p>
    <w:p w14:paraId="6A128514" w14:textId="1335B2CA" w:rsidR="00F76E0C" w:rsidRDefault="00F60083" w:rsidP="00E933C1">
      <w:pPr>
        <w:pStyle w:val="p"/>
        <w:spacing w:before="0" w:beforeAutospacing="0" w:after="0" w:afterAutospacing="0"/>
        <w:jc w:val="both"/>
        <w:rPr>
          <w:rFonts w:asciiTheme="minorHAnsi" w:hAnsiTheme="minorHAnsi" w:cstheme="minorHAnsi"/>
          <w:lang w:val="en-GB"/>
        </w:rPr>
      </w:pPr>
      <w:r w:rsidRPr="008B03AC">
        <w:rPr>
          <w:rFonts w:asciiTheme="minorHAnsi" w:hAnsiTheme="minorHAnsi" w:cstheme="minorHAnsi"/>
          <w:lang w:val="en-US"/>
        </w:rPr>
        <w:t xml:space="preserve">To visualize the retinal vasculature, the </w:t>
      </w:r>
      <w:r w:rsidR="00A004F8" w:rsidRPr="008B03AC">
        <w:rPr>
          <w:rFonts w:asciiTheme="minorHAnsi" w:hAnsiTheme="minorHAnsi" w:cstheme="minorHAnsi"/>
          <w:lang w:val="en-US"/>
        </w:rPr>
        <w:t xml:space="preserve">live </w:t>
      </w:r>
      <w:r w:rsidRPr="008B03AC">
        <w:rPr>
          <w:rFonts w:asciiTheme="minorHAnsi" w:hAnsiTheme="minorHAnsi" w:cstheme="minorHAnsi"/>
          <w:lang w:val="en-US"/>
        </w:rPr>
        <w:t xml:space="preserve">mice can be either perfused with FITC-labeled dextran or the retinal flat mounts can be stained with fluorescent dye labeled </w:t>
      </w:r>
      <w:proofErr w:type="spellStart"/>
      <w:r w:rsidRPr="008B03AC">
        <w:rPr>
          <w:rFonts w:asciiTheme="minorHAnsi" w:hAnsiTheme="minorHAnsi" w:cstheme="minorHAnsi"/>
          <w:lang w:val="en-US"/>
        </w:rPr>
        <w:t>Isolectin</w:t>
      </w:r>
      <w:proofErr w:type="spellEnd"/>
      <w:r w:rsidRPr="008B03AC">
        <w:rPr>
          <w:rFonts w:asciiTheme="minorHAnsi" w:hAnsiTheme="minorHAnsi" w:cstheme="minorHAnsi"/>
          <w:lang w:val="en-US"/>
        </w:rPr>
        <w:t xml:space="preserve"> B</w:t>
      </w:r>
      <w:r w:rsidRPr="008B03AC">
        <w:rPr>
          <w:rFonts w:asciiTheme="minorHAnsi" w:hAnsiTheme="minorHAnsi" w:cstheme="minorHAnsi"/>
          <w:vertAlign w:val="subscript"/>
          <w:lang w:val="en-US"/>
        </w:rPr>
        <w:t>4</w:t>
      </w:r>
      <w:r w:rsidRPr="008B03AC">
        <w:rPr>
          <w:rFonts w:asciiTheme="minorHAnsi" w:hAnsiTheme="minorHAnsi" w:cstheme="minorHAnsi"/>
          <w:lang w:val="en-US"/>
        </w:rPr>
        <w:t xml:space="preserve">. </w:t>
      </w:r>
      <w:r w:rsidR="005004B0" w:rsidRPr="008B03AC">
        <w:rPr>
          <w:rFonts w:asciiTheme="minorHAnsi" w:hAnsiTheme="minorHAnsi" w:cstheme="minorHAnsi"/>
          <w:lang w:val="en-US"/>
        </w:rPr>
        <w:t xml:space="preserve">One needs to </w:t>
      </w:r>
      <w:r w:rsidR="005004B0" w:rsidRPr="008B03AC">
        <w:rPr>
          <w:rFonts w:asciiTheme="minorHAnsi" w:hAnsiTheme="minorHAnsi" w:cstheme="minorHAnsi"/>
          <w:lang w:val="en-US"/>
        </w:rPr>
        <w:lastRenderedPageBreak/>
        <w:t>understand the difference between the fluorescent dyes;</w:t>
      </w:r>
      <w:r w:rsidRPr="008B03AC">
        <w:rPr>
          <w:rFonts w:asciiTheme="minorHAnsi" w:hAnsiTheme="minorHAnsi" w:cstheme="minorHAnsi"/>
          <w:lang w:val="en-US"/>
        </w:rPr>
        <w:t xml:space="preserve"> </w:t>
      </w:r>
      <w:r w:rsidR="005004B0" w:rsidRPr="008B03AC">
        <w:rPr>
          <w:rFonts w:asciiTheme="minorHAnsi" w:hAnsiTheme="minorHAnsi" w:cstheme="minorHAnsi"/>
          <w:lang w:val="en-US"/>
        </w:rPr>
        <w:t>the</w:t>
      </w:r>
      <w:r w:rsidRPr="008B03AC">
        <w:rPr>
          <w:rFonts w:asciiTheme="minorHAnsi" w:hAnsiTheme="minorHAnsi" w:cstheme="minorHAnsi"/>
          <w:lang w:val="en-US"/>
        </w:rPr>
        <w:t xml:space="preserve"> perfusion with FITC-</w:t>
      </w:r>
      <w:proofErr w:type="spellStart"/>
      <w:r w:rsidRPr="008B03AC">
        <w:rPr>
          <w:rFonts w:asciiTheme="minorHAnsi" w:hAnsiTheme="minorHAnsi" w:cstheme="minorHAnsi"/>
          <w:lang w:val="en-US"/>
        </w:rPr>
        <w:t>dextrans</w:t>
      </w:r>
      <w:proofErr w:type="spellEnd"/>
      <w:r w:rsidRPr="008B03AC">
        <w:rPr>
          <w:rFonts w:asciiTheme="minorHAnsi" w:hAnsiTheme="minorHAnsi" w:cstheme="minorHAnsi"/>
          <w:lang w:val="en-US"/>
        </w:rPr>
        <w:t xml:space="preserve"> labels</w:t>
      </w:r>
      <w:r w:rsidR="00162B09" w:rsidRPr="008B03AC">
        <w:rPr>
          <w:rFonts w:asciiTheme="minorHAnsi" w:hAnsiTheme="minorHAnsi" w:cstheme="minorHAnsi"/>
          <w:lang w:val="en-US"/>
        </w:rPr>
        <w:t xml:space="preserve"> only</w:t>
      </w:r>
      <w:r w:rsidRPr="008B03AC">
        <w:rPr>
          <w:rFonts w:asciiTheme="minorHAnsi" w:hAnsiTheme="minorHAnsi" w:cstheme="minorHAnsi"/>
          <w:lang w:val="en-US"/>
        </w:rPr>
        <w:t xml:space="preserve"> the lumen of the vessels, whereas </w:t>
      </w:r>
      <w:proofErr w:type="spellStart"/>
      <w:r w:rsidRPr="008B03AC">
        <w:rPr>
          <w:rFonts w:asciiTheme="minorHAnsi" w:hAnsiTheme="minorHAnsi" w:cstheme="minorHAnsi"/>
          <w:lang w:val="en-US"/>
        </w:rPr>
        <w:t>Isolectin</w:t>
      </w:r>
      <w:proofErr w:type="spellEnd"/>
      <w:r w:rsidRPr="008B03AC">
        <w:rPr>
          <w:rFonts w:asciiTheme="minorHAnsi" w:hAnsiTheme="minorHAnsi" w:cstheme="minorHAnsi"/>
          <w:lang w:val="en-US"/>
        </w:rPr>
        <w:t xml:space="preserve"> B</w:t>
      </w:r>
      <w:r w:rsidRPr="008B03AC">
        <w:rPr>
          <w:rFonts w:asciiTheme="minorHAnsi" w:hAnsiTheme="minorHAnsi" w:cstheme="minorHAnsi"/>
          <w:vertAlign w:val="subscript"/>
          <w:lang w:val="en-US"/>
        </w:rPr>
        <w:t xml:space="preserve">4 </w:t>
      </w:r>
      <w:r w:rsidRPr="008B03AC">
        <w:rPr>
          <w:rFonts w:asciiTheme="minorHAnsi" w:hAnsiTheme="minorHAnsi" w:cstheme="minorHAnsi"/>
          <w:lang w:val="en-US"/>
        </w:rPr>
        <w:t>stains the surface of</w:t>
      </w:r>
      <w:r w:rsidR="006122B0" w:rsidRPr="008B03AC">
        <w:rPr>
          <w:rFonts w:asciiTheme="minorHAnsi" w:hAnsiTheme="minorHAnsi" w:cstheme="minorHAnsi"/>
          <w:lang w:val="en-US"/>
        </w:rPr>
        <w:t xml:space="preserve"> endothelial cells. </w:t>
      </w:r>
      <w:r w:rsidR="00A004F8" w:rsidRPr="008B03AC">
        <w:rPr>
          <w:rFonts w:asciiTheme="minorHAnsi" w:hAnsiTheme="minorHAnsi" w:cstheme="minorHAnsi"/>
          <w:lang w:val="en-US"/>
        </w:rPr>
        <w:t>Thus,</w:t>
      </w:r>
      <w:r w:rsidR="006122B0" w:rsidRPr="008B03AC">
        <w:rPr>
          <w:rFonts w:asciiTheme="minorHAnsi" w:hAnsiTheme="minorHAnsi" w:cstheme="minorHAnsi"/>
          <w:lang w:val="en-US"/>
        </w:rPr>
        <w:t xml:space="preserve"> functional blood vessels with</w:t>
      </w:r>
      <w:r w:rsidR="00A004F8" w:rsidRPr="008B03AC">
        <w:rPr>
          <w:rFonts w:asciiTheme="minorHAnsi" w:hAnsiTheme="minorHAnsi" w:cstheme="minorHAnsi"/>
          <w:lang w:val="en-US"/>
        </w:rPr>
        <w:t xml:space="preserve"> proper</w:t>
      </w:r>
      <w:r w:rsidR="006122B0" w:rsidRPr="008B03AC">
        <w:rPr>
          <w:rFonts w:asciiTheme="minorHAnsi" w:hAnsiTheme="minorHAnsi" w:cstheme="minorHAnsi"/>
          <w:lang w:val="en-US"/>
        </w:rPr>
        <w:t xml:space="preserve"> lumen will</w:t>
      </w:r>
      <w:r w:rsidR="00A004F8" w:rsidRPr="008B03AC">
        <w:rPr>
          <w:rFonts w:asciiTheme="minorHAnsi" w:hAnsiTheme="minorHAnsi" w:cstheme="minorHAnsi"/>
          <w:lang w:val="en-US"/>
        </w:rPr>
        <w:t xml:space="preserve"> only</w:t>
      </w:r>
      <w:r w:rsidR="006122B0" w:rsidRPr="008B03AC">
        <w:rPr>
          <w:rFonts w:asciiTheme="minorHAnsi" w:hAnsiTheme="minorHAnsi" w:cstheme="minorHAnsi"/>
          <w:lang w:val="en-US"/>
        </w:rPr>
        <w:t xml:space="preserve"> be visualized with</w:t>
      </w:r>
      <w:r w:rsidR="005004B0" w:rsidRPr="008B03AC">
        <w:rPr>
          <w:rFonts w:asciiTheme="minorHAnsi" w:hAnsiTheme="minorHAnsi" w:cstheme="minorHAnsi"/>
          <w:lang w:val="en-US"/>
        </w:rPr>
        <w:t xml:space="preserve"> FITC-dextran</w:t>
      </w:r>
      <w:r w:rsidR="006122B0" w:rsidRPr="008B03AC">
        <w:rPr>
          <w:rFonts w:asciiTheme="minorHAnsi" w:hAnsiTheme="minorHAnsi" w:cstheme="minorHAnsi"/>
          <w:lang w:val="en-US"/>
        </w:rPr>
        <w:t xml:space="preserve"> perfusion,</w:t>
      </w:r>
      <w:r w:rsidR="00A004F8" w:rsidRPr="008B03AC">
        <w:rPr>
          <w:rFonts w:asciiTheme="minorHAnsi" w:hAnsiTheme="minorHAnsi" w:cstheme="minorHAnsi"/>
          <w:lang w:val="en-US"/>
        </w:rPr>
        <w:t xml:space="preserve"> while</w:t>
      </w:r>
      <w:r w:rsidR="006122B0" w:rsidRPr="008B03AC">
        <w:rPr>
          <w:rFonts w:asciiTheme="minorHAnsi" w:hAnsiTheme="minorHAnsi" w:cstheme="minorHAnsi"/>
          <w:lang w:val="en-US"/>
        </w:rPr>
        <w:t xml:space="preserve"> the total area of NV </w:t>
      </w:r>
      <w:r w:rsidR="00CC4A94" w:rsidRPr="008B03AC">
        <w:rPr>
          <w:rFonts w:asciiTheme="minorHAnsi" w:hAnsiTheme="minorHAnsi" w:cstheme="minorHAnsi"/>
          <w:lang w:val="en-US"/>
        </w:rPr>
        <w:t>appears</w:t>
      </w:r>
      <w:r w:rsidR="006122B0" w:rsidRPr="008B03AC">
        <w:rPr>
          <w:rFonts w:asciiTheme="minorHAnsi" w:hAnsiTheme="minorHAnsi" w:cstheme="minorHAnsi"/>
          <w:lang w:val="en-US"/>
        </w:rPr>
        <w:t xml:space="preserve"> bigger in </w:t>
      </w:r>
      <w:proofErr w:type="spellStart"/>
      <w:r w:rsidR="006122B0" w:rsidRPr="008B03AC">
        <w:rPr>
          <w:rFonts w:asciiTheme="minorHAnsi" w:hAnsiTheme="minorHAnsi" w:cstheme="minorHAnsi"/>
          <w:lang w:val="en-US"/>
        </w:rPr>
        <w:t>Isolectin</w:t>
      </w:r>
      <w:proofErr w:type="spellEnd"/>
      <w:r w:rsidR="006122B0" w:rsidRPr="008B03AC">
        <w:rPr>
          <w:rFonts w:asciiTheme="minorHAnsi" w:hAnsiTheme="minorHAnsi" w:cstheme="minorHAnsi"/>
          <w:lang w:val="en-US"/>
        </w:rPr>
        <w:t xml:space="preserve"> B</w:t>
      </w:r>
      <w:r w:rsidR="006122B0" w:rsidRPr="008B03AC">
        <w:rPr>
          <w:rFonts w:asciiTheme="minorHAnsi" w:hAnsiTheme="minorHAnsi" w:cstheme="minorHAnsi"/>
          <w:vertAlign w:val="subscript"/>
          <w:lang w:val="en-US"/>
        </w:rPr>
        <w:t>4</w:t>
      </w:r>
      <w:r w:rsidR="006122B0" w:rsidRPr="008B03AC">
        <w:rPr>
          <w:rFonts w:asciiTheme="minorHAnsi" w:hAnsiTheme="minorHAnsi" w:cstheme="minorHAnsi"/>
          <w:lang w:val="en-US"/>
        </w:rPr>
        <w:t xml:space="preserve"> stained retinas</w:t>
      </w:r>
      <w:r w:rsidR="00A004F8" w:rsidRPr="008B03AC">
        <w:rPr>
          <w:rFonts w:asciiTheme="minorHAnsi" w:hAnsiTheme="minorHAnsi" w:cstheme="minorHAnsi"/>
          <w:lang w:val="en-US"/>
        </w:rPr>
        <w:t xml:space="preserve"> than in FITC-dextran perfused animals</w:t>
      </w:r>
      <w:r w:rsidR="005004B0" w:rsidRPr="008B03AC">
        <w:rPr>
          <w:rFonts w:asciiTheme="minorHAnsi" w:hAnsiTheme="minorHAnsi" w:cstheme="minorHAnsi"/>
          <w:lang w:val="en-US"/>
        </w:rPr>
        <w:t xml:space="preserve">, because </w:t>
      </w:r>
      <w:proofErr w:type="spellStart"/>
      <w:r w:rsidR="005004B0" w:rsidRPr="008B03AC">
        <w:rPr>
          <w:rFonts w:asciiTheme="minorHAnsi" w:hAnsiTheme="minorHAnsi" w:cstheme="minorHAnsi"/>
          <w:lang w:val="en-US"/>
        </w:rPr>
        <w:t>Isolectin</w:t>
      </w:r>
      <w:proofErr w:type="spellEnd"/>
      <w:r w:rsidR="005004B0" w:rsidRPr="008B03AC">
        <w:rPr>
          <w:rFonts w:asciiTheme="minorHAnsi" w:hAnsiTheme="minorHAnsi" w:cstheme="minorHAnsi"/>
          <w:lang w:val="en-US"/>
        </w:rPr>
        <w:t xml:space="preserve"> B</w:t>
      </w:r>
      <w:r w:rsidR="005004B0" w:rsidRPr="008B03AC">
        <w:rPr>
          <w:rFonts w:asciiTheme="minorHAnsi" w:hAnsiTheme="minorHAnsi" w:cstheme="minorHAnsi"/>
          <w:vertAlign w:val="subscript"/>
          <w:lang w:val="en-US"/>
        </w:rPr>
        <w:t>4</w:t>
      </w:r>
      <w:r w:rsidR="005004B0" w:rsidRPr="008B03AC">
        <w:rPr>
          <w:rFonts w:asciiTheme="minorHAnsi" w:hAnsiTheme="minorHAnsi" w:cstheme="minorHAnsi"/>
          <w:lang w:val="en-US"/>
        </w:rPr>
        <w:t xml:space="preserve"> essentially picks up even endothelial cells which have not formed functional lumens yet</w:t>
      </w:r>
      <w:r w:rsidR="00595120" w:rsidRPr="008B03AC">
        <w:rPr>
          <w:rFonts w:asciiTheme="minorHAnsi" w:hAnsiTheme="minorHAnsi" w:cstheme="minorHAnsi"/>
          <w:vertAlign w:val="superscript"/>
          <w:lang w:val="en-US"/>
        </w:rPr>
        <w:t>4</w:t>
      </w:r>
      <w:r w:rsidR="00E64A1D" w:rsidRPr="008B03AC">
        <w:rPr>
          <w:rFonts w:asciiTheme="minorHAnsi" w:hAnsiTheme="minorHAnsi" w:cstheme="minorHAnsi"/>
          <w:vertAlign w:val="superscript"/>
          <w:lang w:val="en-US"/>
        </w:rPr>
        <w:t>8</w:t>
      </w:r>
      <w:r w:rsidR="006122B0" w:rsidRPr="008B03AC">
        <w:rPr>
          <w:rFonts w:asciiTheme="minorHAnsi" w:hAnsiTheme="minorHAnsi" w:cstheme="minorHAnsi"/>
          <w:lang w:val="en-US"/>
        </w:rPr>
        <w:t>.</w:t>
      </w:r>
      <w:r w:rsidR="003D23CB">
        <w:rPr>
          <w:rFonts w:asciiTheme="minorHAnsi" w:hAnsiTheme="minorHAnsi" w:cstheme="minorHAnsi"/>
          <w:lang w:val="en-US"/>
        </w:rPr>
        <w:t xml:space="preserve"> One </w:t>
      </w:r>
      <w:r w:rsidR="00B23605">
        <w:rPr>
          <w:rFonts w:asciiTheme="minorHAnsi" w:hAnsiTheme="minorHAnsi" w:cstheme="minorHAnsi"/>
          <w:lang w:val="en-US"/>
        </w:rPr>
        <w:t xml:space="preserve">future </w:t>
      </w:r>
      <w:r w:rsidR="003D23CB">
        <w:rPr>
          <w:rFonts w:asciiTheme="minorHAnsi" w:hAnsiTheme="minorHAnsi" w:cstheme="minorHAnsi"/>
          <w:lang w:val="en-US"/>
        </w:rPr>
        <w:t xml:space="preserve">option to visualize </w:t>
      </w:r>
      <w:r w:rsidR="003D23CB" w:rsidRPr="00F76E0C">
        <w:rPr>
          <w:rFonts w:asciiTheme="minorHAnsi" w:hAnsiTheme="minorHAnsi" w:cstheme="minorHAnsi"/>
          <w:lang w:val="en-GB"/>
        </w:rPr>
        <w:t>whole retina/</w:t>
      </w:r>
      <w:proofErr w:type="gramStart"/>
      <w:r w:rsidR="003D23CB" w:rsidRPr="00F76E0C">
        <w:rPr>
          <w:rFonts w:asciiTheme="minorHAnsi" w:hAnsiTheme="minorHAnsi" w:cstheme="minorHAnsi"/>
          <w:lang w:val="en-GB"/>
        </w:rPr>
        <w:t>eye</w:t>
      </w:r>
      <w:r w:rsidR="00EE4CE5">
        <w:rPr>
          <w:rFonts w:asciiTheme="minorHAnsi" w:hAnsiTheme="minorHAnsi" w:cstheme="minorHAnsi"/>
          <w:lang w:val="en-GB"/>
        </w:rPr>
        <w:t xml:space="preserve"> </w:t>
      </w:r>
      <w:r w:rsidR="003D23CB" w:rsidRPr="00F76E0C">
        <w:rPr>
          <w:rFonts w:asciiTheme="minorHAnsi" w:hAnsiTheme="minorHAnsi" w:cstheme="minorHAnsi"/>
          <w:lang w:val="en-GB"/>
        </w:rPr>
        <w:t>ball</w:t>
      </w:r>
      <w:proofErr w:type="gramEnd"/>
      <w:r w:rsidR="003D23CB" w:rsidRPr="00F76E0C">
        <w:rPr>
          <w:rFonts w:asciiTheme="minorHAnsi" w:hAnsiTheme="minorHAnsi" w:cstheme="minorHAnsi"/>
          <w:lang w:val="en-GB"/>
        </w:rPr>
        <w:t xml:space="preserve"> in 3-D format</w:t>
      </w:r>
      <w:r w:rsidR="003D23CB">
        <w:rPr>
          <w:rFonts w:asciiTheme="minorHAnsi" w:hAnsiTheme="minorHAnsi" w:cstheme="minorHAnsi"/>
          <w:lang w:val="en-GB"/>
        </w:rPr>
        <w:t xml:space="preserve"> is</w:t>
      </w:r>
      <w:r w:rsidR="003D23CB">
        <w:rPr>
          <w:rFonts w:asciiTheme="minorHAnsi" w:hAnsiTheme="minorHAnsi" w:cstheme="minorHAnsi"/>
          <w:lang w:val="en-US"/>
        </w:rPr>
        <w:t xml:space="preserve"> </w:t>
      </w:r>
      <w:r w:rsidR="003D23CB">
        <w:rPr>
          <w:rFonts w:asciiTheme="minorHAnsi" w:hAnsiTheme="minorHAnsi" w:cstheme="minorHAnsi"/>
          <w:lang w:val="en-GB"/>
        </w:rPr>
        <w:t>d</w:t>
      </w:r>
      <w:r w:rsidR="00F76E0C" w:rsidRPr="00F76E0C">
        <w:rPr>
          <w:rFonts w:asciiTheme="minorHAnsi" w:hAnsiTheme="minorHAnsi" w:cstheme="minorHAnsi"/>
          <w:lang w:val="en-GB"/>
        </w:rPr>
        <w:t xml:space="preserve">eep tissue imaging by two-photon fluorescence microscopy </w:t>
      </w:r>
      <w:r w:rsidR="00F76E0C" w:rsidRPr="003D23CB">
        <w:rPr>
          <w:rFonts w:asciiTheme="minorHAnsi" w:hAnsiTheme="minorHAnsi" w:cstheme="minorHAnsi"/>
          <w:vertAlign w:val="superscript"/>
          <w:lang w:val="en-GB"/>
        </w:rPr>
        <w:t>(</w:t>
      </w:r>
      <w:r w:rsidR="003D23CB" w:rsidRPr="003D23CB">
        <w:rPr>
          <w:rFonts w:asciiTheme="minorHAnsi" w:hAnsiTheme="minorHAnsi" w:cstheme="minorHAnsi"/>
          <w:vertAlign w:val="superscript"/>
          <w:lang w:val="en-GB"/>
        </w:rPr>
        <w:t>49</w:t>
      </w:r>
      <w:r w:rsidR="00F76E0C" w:rsidRPr="003D23CB">
        <w:rPr>
          <w:rFonts w:asciiTheme="minorHAnsi" w:hAnsiTheme="minorHAnsi" w:cstheme="minorHAnsi"/>
          <w:vertAlign w:val="superscript"/>
          <w:lang w:val="en-GB"/>
        </w:rPr>
        <w:t>)</w:t>
      </w:r>
      <w:r w:rsidR="00F76E0C" w:rsidRPr="00F76E0C">
        <w:rPr>
          <w:rFonts w:asciiTheme="minorHAnsi" w:hAnsiTheme="minorHAnsi" w:cstheme="minorHAnsi"/>
          <w:lang w:val="en-GB"/>
        </w:rPr>
        <w:t xml:space="preserve">. </w:t>
      </w:r>
    </w:p>
    <w:p w14:paraId="0EA03F0B" w14:textId="77777777" w:rsidR="00F76E0C" w:rsidRDefault="00F76E0C" w:rsidP="00E933C1">
      <w:pPr>
        <w:pStyle w:val="p"/>
        <w:spacing w:before="0" w:beforeAutospacing="0" w:after="0" w:afterAutospacing="0"/>
        <w:jc w:val="both"/>
        <w:rPr>
          <w:rFonts w:asciiTheme="minorHAnsi" w:hAnsiTheme="minorHAnsi" w:cstheme="minorHAnsi"/>
          <w:lang w:val="en-GB"/>
        </w:rPr>
      </w:pPr>
    </w:p>
    <w:p w14:paraId="38E9223D" w14:textId="7F41F545" w:rsidR="00A5076B" w:rsidRDefault="00504B83" w:rsidP="00E933C1">
      <w:pPr>
        <w:pStyle w:val="p"/>
        <w:spacing w:before="0" w:beforeAutospacing="0" w:after="0" w:afterAutospacing="0"/>
        <w:jc w:val="both"/>
        <w:rPr>
          <w:rFonts w:asciiTheme="minorHAnsi" w:hAnsiTheme="minorHAnsi" w:cstheme="minorHAnsi"/>
          <w:lang w:val="en-US"/>
        </w:rPr>
      </w:pPr>
      <w:r w:rsidRPr="008B03AC">
        <w:rPr>
          <w:rFonts w:asciiTheme="minorHAnsi" w:hAnsiTheme="minorHAnsi" w:cstheme="minorHAnsi"/>
          <w:lang w:val="en-US"/>
        </w:rPr>
        <w:t>The</w:t>
      </w:r>
      <w:r w:rsidR="004D4899" w:rsidRPr="008B03AC">
        <w:rPr>
          <w:rFonts w:asciiTheme="minorHAnsi" w:hAnsiTheme="minorHAnsi" w:cstheme="minorHAnsi"/>
          <w:lang w:val="en-US"/>
        </w:rPr>
        <w:t xml:space="preserve"> rodent </w:t>
      </w:r>
      <w:r w:rsidRPr="008B03AC">
        <w:rPr>
          <w:rFonts w:asciiTheme="minorHAnsi" w:hAnsiTheme="minorHAnsi" w:cstheme="minorHAnsi"/>
          <w:lang w:val="en-US"/>
        </w:rPr>
        <w:t>OIR model</w:t>
      </w:r>
      <w:r w:rsidR="004D4899" w:rsidRPr="008B03AC">
        <w:rPr>
          <w:rFonts w:asciiTheme="minorHAnsi" w:hAnsiTheme="minorHAnsi" w:cstheme="minorHAnsi"/>
          <w:lang w:val="en-US"/>
        </w:rPr>
        <w:t>,</w:t>
      </w:r>
      <w:r w:rsidRPr="008B03AC">
        <w:rPr>
          <w:rFonts w:asciiTheme="minorHAnsi" w:hAnsiTheme="minorHAnsi" w:cstheme="minorHAnsi"/>
          <w:lang w:val="en-US"/>
        </w:rPr>
        <w:t xml:space="preserve"> as </w:t>
      </w:r>
      <w:r w:rsidR="00E3238D" w:rsidRPr="008B03AC">
        <w:rPr>
          <w:rFonts w:asciiTheme="minorHAnsi" w:hAnsiTheme="minorHAnsi" w:cstheme="minorHAnsi"/>
          <w:lang w:val="en-US"/>
        </w:rPr>
        <w:t xml:space="preserve">well as </w:t>
      </w:r>
      <w:r w:rsidR="004D4899" w:rsidRPr="008B03AC">
        <w:rPr>
          <w:rFonts w:asciiTheme="minorHAnsi" w:hAnsiTheme="minorHAnsi" w:cstheme="minorHAnsi"/>
          <w:lang w:val="en-US"/>
        </w:rPr>
        <w:t xml:space="preserve">the animal models </w:t>
      </w:r>
      <w:r w:rsidR="00E3238D" w:rsidRPr="008B03AC">
        <w:rPr>
          <w:rFonts w:asciiTheme="minorHAnsi" w:hAnsiTheme="minorHAnsi" w:cstheme="minorHAnsi"/>
          <w:lang w:val="en-US"/>
        </w:rPr>
        <w:t xml:space="preserve">in </w:t>
      </w:r>
      <w:r w:rsidR="004D4899" w:rsidRPr="008B03AC">
        <w:rPr>
          <w:rFonts w:asciiTheme="minorHAnsi" w:hAnsiTheme="minorHAnsi" w:cstheme="minorHAnsi"/>
          <w:lang w:val="en-US"/>
        </w:rPr>
        <w:t>general, only partially represent the characteristics of human</w:t>
      </w:r>
      <w:r w:rsidR="00E62A03" w:rsidRPr="008B03AC">
        <w:rPr>
          <w:rFonts w:asciiTheme="minorHAnsi" w:hAnsiTheme="minorHAnsi" w:cstheme="minorHAnsi"/>
          <w:lang w:val="en-US"/>
        </w:rPr>
        <w:t xml:space="preserve"> diseases</w:t>
      </w:r>
      <w:r w:rsidRPr="008B03AC">
        <w:rPr>
          <w:rFonts w:asciiTheme="minorHAnsi" w:hAnsiTheme="minorHAnsi" w:cstheme="minorHAnsi"/>
          <w:lang w:val="en-US"/>
        </w:rPr>
        <w:t xml:space="preserve">. </w:t>
      </w:r>
      <w:r w:rsidR="00693FE5" w:rsidRPr="008B03AC">
        <w:rPr>
          <w:rFonts w:asciiTheme="minorHAnsi" w:hAnsiTheme="minorHAnsi" w:cstheme="minorHAnsi"/>
          <w:lang w:val="en-US"/>
        </w:rPr>
        <w:t>The major difference</w:t>
      </w:r>
      <w:r w:rsidR="009D3C0B" w:rsidRPr="008B03AC">
        <w:rPr>
          <w:rFonts w:asciiTheme="minorHAnsi" w:hAnsiTheme="minorHAnsi" w:cstheme="minorHAnsi"/>
          <w:lang w:val="en-US"/>
        </w:rPr>
        <w:t xml:space="preserve"> related to OIR</w:t>
      </w:r>
      <w:r w:rsidR="00693FE5" w:rsidRPr="008B03AC">
        <w:rPr>
          <w:rFonts w:asciiTheme="minorHAnsi" w:hAnsiTheme="minorHAnsi" w:cstheme="minorHAnsi"/>
          <w:lang w:val="en-US"/>
        </w:rPr>
        <w:t xml:space="preserve"> is that retinal neovascularization is not associated with fibrosis in rodent OIR, whereas retinal neovascularization leads commonly to fibrovascular proliferation in human neovascular retinal diseases. Furthermore, the conditions </w:t>
      </w:r>
      <w:r w:rsidR="00086B36" w:rsidRPr="008B03AC">
        <w:rPr>
          <w:rFonts w:asciiTheme="minorHAnsi" w:hAnsiTheme="minorHAnsi" w:cstheme="minorHAnsi"/>
          <w:lang w:val="en-US"/>
        </w:rPr>
        <w:t>that cause OIR vs. human disease can be almost opposite</w:t>
      </w:r>
      <w:r w:rsidR="00693FE5" w:rsidRPr="008B03AC">
        <w:rPr>
          <w:rFonts w:asciiTheme="minorHAnsi" w:hAnsiTheme="minorHAnsi" w:cstheme="minorHAnsi"/>
          <w:lang w:val="en-US"/>
        </w:rPr>
        <w:t>. The preterm neonates</w:t>
      </w:r>
      <w:r w:rsidR="00086B36" w:rsidRPr="008B03AC">
        <w:rPr>
          <w:rFonts w:asciiTheme="minorHAnsi" w:hAnsiTheme="minorHAnsi" w:cstheme="minorHAnsi"/>
          <w:lang w:val="en-US"/>
        </w:rPr>
        <w:t xml:space="preserve"> </w:t>
      </w:r>
      <w:r w:rsidR="009D3C0B" w:rsidRPr="008B03AC">
        <w:rPr>
          <w:rFonts w:asciiTheme="minorHAnsi" w:hAnsiTheme="minorHAnsi" w:cstheme="minorHAnsi"/>
          <w:lang w:val="en-US"/>
        </w:rPr>
        <w:t>with</w:t>
      </w:r>
      <w:r w:rsidR="00086B36" w:rsidRPr="008B03AC">
        <w:rPr>
          <w:rFonts w:asciiTheme="minorHAnsi" w:hAnsiTheme="minorHAnsi" w:cstheme="minorHAnsi"/>
          <w:lang w:val="en-US"/>
        </w:rPr>
        <w:t xml:space="preserve"> ROP require</w:t>
      </w:r>
      <w:r w:rsidR="00693FE5" w:rsidRPr="008B03AC">
        <w:rPr>
          <w:rFonts w:asciiTheme="minorHAnsi" w:hAnsiTheme="minorHAnsi" w:cstheme="minorHAnsi"/>
          <w:lang w:val="en-US"/>
        </w:rPr>
        <w:t xml:space="preserve"> supplemental oxygen with respiratory support, experience </w:t>
      </w:r>
      <w:r w:rsidR="00086B36" w:rsidRPr="008B03AC">
        <w:rPr>
          <w:rFonts w:asciiTheme="minorHAnsi" w:hAnsiTheme="minorHAnsi" w:cstheme="minorHAnsi"/>
          <w:lang w:val="en-US"/>
        </w:rPr>
        <w:t xml:space="preserve">frequently </w:t>
      </w:r>
      <w:r w:rsidR="00693FE5" w:rsidRPr="008B03AC">
        <w:rPr>
          <w:rFonts w:asciiTheme="minorHAnsi" w:hAnsiTheme="minorHAnsi" w:cstheme="minorHAnsi"/>
          <w:lang w:val="en-US"/>
        </w:rPr>
        <w:t xml:space="preserve">intermittent hypoxemic and </w:t>
      </w:r>
      <w:proofErr w:type="spellStart"/>
      <w:r w:rsidR="00693FE5" w:rsidRPr="008B03AC">
        <w:rPr>
          <w:rFonts w:asciiTheme="minorHAnsi" w:hAnsiTheme="minorHAnsi" w:cstheme="minorHAnsi"/>
          <w:lang w:val="en-US"/>
        </w:rPr>
        <w:t>hyperoxemic</w:t>
      </w:r>
      <w:proofErr w:type="spellEnd"/>
      <w:r w:rsidR="00693FE5" w:rsidRPr="008B03AC">
        <w:rPr>
          <w:rFonts w:asciiTheme="minorHAnsi" w:hAnsiTheme="minorHAnsi" w:cstheme="minorHAnsi"/>
          <w:lang w:val="en-US"/>
        </w:rPr>
        <w:t xml:space="preserve"> epi</w:t>
      </w:r>
      <w:r w:rsidR="00086B36" w:rsidRPr="008B03AC">
        <w:rPr>
          <w:rFonts w:asciiTheme="minorHAnsi" w:hAnsiTheme="minorHAnsi" w:cstheme="minorHAnsi"/>
          <w:lang w:val="en-US"/>
        </w:rPr>
        <w:t>sodes caused by recurrent apnea,</w:t>
      </w:r>
      <w:r w:rsidR="00693FE5" w:rsidRPr="008B03AC">
        <w:rPr>
          <w:rFonts w:asciiTheme="minorHAnsi" w:hAnsiTheme="minorHAnsi" w:cstheme="minorHAnsi"/>
          <w:lang w:val="en-US"/>
        </w:rPr>
        <w:t xml:space="preserve"> but t</w:t>
      </w:r>
      <w:r w:rsidR="00086B36" w:rsidRPr="008B03AC">
        <w:rPr>
          <w:rFonts w:asciiTheme="minorHAnsi" w:hAnsiTheme="minorHAnsi" w:cstheme="minorHAnsi"/>
          <w:lang w:val="en-US"/>
        </w:rPr>
        <w:t>hey are not exposed to high level</w:t>
      </w:r>
      <w:r w:rsidR="00693FE5" w:rsidRPr="008B03AC">
        <w:rPr>
          <w:rFonts w:asciiTheme="minorHAnsi" w:hAnsiTheme="minorHAnsi" w:cstheme="minorHAnsi"/>
          <w:lang w:val="en-US"/>
        </w:rPr>
        <w:t xml:space="preserve"> of oxygen.</w:t>
      </w:r>
      <w:r w:rsidR="00086B36" w:rsidRPr="008B03AC">
        <w:rPr>
          <w:rFonts w:asciiTheme="minorHAnsi" w:hAnsiTheme="minorHAnsi" w:cstheme="minorHAnsi"/>
          <w:lang w:val="en-US"/>
        </w:rPr>
        <w:t xml:space="preserve"> To minimize the permanent damage</w:t>
      </w:r>
      <w:r w:rsidR="00693FE5" w:rsidRPr="008B03AC">
        <w:rPr>
          <w:rFonts w:asciiTheme="minorHAnsi" w:hAnsiTheme="minorHAnsi" w:cstheme="minorHAnsi"/>
          <w:lang w:val="en-US"/>
        </w:rPr>
        <w:t xml:space="preserve">, high fractions of inspired </w:t>
      </w:r>
      <w:r w:rsidR="00086B36" w:rsidRPr="008B03AC">
        <w:rPr>
          <w:rFonts w:asciiTheme="minorHAnsi" w:hAnsiTheme="minorHAnsi" w:cstheme="minorHAnsi"/>
          <w:lang w:val="en-US"/>
        </w:rPr>
        <w:t>O</w:t>
      </w:r>
      <w:r w:rsidR="00086B36" w:rsidRPr="008B03AC">
        <w:rPr>
          <w:rFonts w:asciiTheme="minorHAnsi" w:hAnsiTheme="minorHAnsi" w:cstheme="minorHAnsi"/>
          <w:vertAlign w:val="subscript"/>
          <w:lang w:val="en-US"/>
        </w:rPr>
        <w:t>2</w:t>
      </w:r>
      <w:r w:rsidR="00086B36" w:rsidRPr="008B03AC">
        <w:rPr>
          <w:rFonts w:asciiTheme="minorHAnsi" w:hAnsiTheme="minorHAnsi" w:cstheme="minorHAnsi"/>
          <w:lang w:val="en-US"/>
        </w:rPr>
        <w:t xml:space="preserve"> are</w:t>
      </w:r>
      <w:r w:rsidR="00693FE5" w:rsidRPr="008B03AC">
        <w:rPr>
          <w:rFonts w:asciiTheme="minorHAnsi" w:hAnsiTheme="minorHAnsi" w:cstheme="minorHAnsi"/>
          <w:lang w:val="en-US"/>
        </w:rPr>
        <w:t xml:space="preserve"> avoided. In that respect, neither the mouse model with constant exposure to 75% O</w:t>
      </w:r>
      <w:r w:rsidR="00693FE5" w:rsidRPr="008B03AC">
        <w:rPr>
          <w:rFonts w:asciiTheme="minorHAnsi" w:hAnsiTheme="minorHAnsi" w:cstheme="minorHAnsi"/>
          <w:vertAlign w:val="subscript"/>
          <w:lang w:val="en-US"/>
        </w:rPr>
        <w:t>2</w:t>
      </w:r>
      <w:r w:rsidR="00693FE5" w:rsidRPr="008B03AC">
        <w:rPr>
          <w:rFonts w:asciiTheme="minorHAnsi" w:hAnsiTheme="minorHAnsi" w:cstheme="minorHAnsi"/>
          <w:lang w:val="en-US"/>
        </w:rPr>
        <w:t xml:space="preserve"> for 5 days</w:t>
      </w:r>
      <w:r w:rsidR="009D3C0B" w:rsidRPr="008B03AC">
        <w:rPr>
          <w:rFonts w:asciiTheme="minorHAnsi" w:hAnsiTheme="minorHAnsi" w:cstheme="minorHAnsi"/>
          <w:lang w:val="en-US"/>
        </w:rPr>
        <w:t xml:space="preserve"> n</w:t>
      </w:r>
      <w:r w:rsidR="00693FE5" w:rsidRPr="008B03AC">
        <w:rPr>
          <w:rFonts w:asciiTheme="minorHAnsi" w:hAnsiTheme="minorHAnsi" w:cstheme="minorHAnsi"/>
          <w:lang w:val="en-US"/>
        </w:rPr>
        <w:t>or the 50/10 rat model</w:t>
      </w:r>
      <w:r w:rsidR="009D3C0B" w:rsidRPr="008B03AC">
        <w:rPr>
          <w:rFonts w:asciiTheme="minorHAnsi" w:hAnsiTheme="minorHAnsi" w:cstheme="minorHAnsi"/>
          <w:lang w:val="en-US"/>
        </w:rPr>
        <w:t xml:space="preserve"> resemble </w:t>
      </w:r>
      <w:r w:rsidR="008E1208" w:rsidRPr="008B03AC">
        <w:rPr>
          <w:rFonts w:asciiTheme="minorHAnsi" w:hAnsiTheme="minorHAnsi" w:cstheme="minorHAnsi"/>
          <w:lang w:val="en-US"/>
        </w:rPr>
        <w:t xml:space="preserve">pathogenesis of </w:t>
      </w:r>
      <w:r w:rsidR="009D3C0B" w:rsidRPr="008B03AC">
        <w:rPr>
          <w:rFonts w:asciiTheme="minorHAnsi" w:hAnsiTheme="minorHAnsi" w:cstheme="minorHAnsi"/>
          <w:lang w:val="en-US"/>
        </w:rPr>
        <w:t>human ROP</w:t>
      </w:r>
      <w:r w:rsidR="00693FE5" w:rsidRPr="008B03AC">
        <w:rPr>
          <w:rFonts w:asciiTheme="minorHAnsi" w:hAnsiTheme="minorHAnsi" w:cstheme="minorHAnsi"/>
          <w:lang w:val="en-US"/>
        </w:rPr>
        <w:t>.</w:t>
      </w:r>
      <w:r w:rsidR="009D3C0B" w:rsidRPr="008B03AC">
        <w:rPr>
          <w:rFonts w:asciiTheme="minorHAnsi" w:hAnsiTheme="minorHAnsi" w:cstheme="minorHAnsi"/>
          <w:lang w:val="en-US"/>
        </w:rPr>
        <w:t xml:space="preserve"> Furthermore, there are also differences between the rat and the mouse OIR models.</w:t>
      </w:r>
      <w:r w:rsidR="002832F2" w:rsidRPr="008B03AC">
        <w:rPr>
          <w:rFonts w:asciiTheme="minorHAnsi" w:hAnsiTheme="minorHAnsi" w:cstheme="minorHAnsi"/>
          <w:lang w:val="en-US"/>
        </w:rPr>
        <w:t xml:space="preserve"> </w:t>
      </w:r>
      <w:r w:rsidR="009D3C0B" w:rsidRPr="008B03AC">
        <w:rPr>
          <w:rFonts w:asciiTheme="minorHAnsi" w:hAnsiTheme="minorHAnsi" w:cstheme="minorHAnsi"/>
          <w:lang w:val="en-US"/>
        </w:rPr>
        <w:t>The n</w:t>
      </w:r>
      <w:r w:rsidR="002832F2" w:rsidRPr="008B03AC">
        <w:rPr>
          <w:rFonts w:asciiTheme="minorHAnsi" w:hAnsiTheme="minorHAnsi" w:cstheme="minorHAnsi"/>
          <w:lang w:val="en-US"/>
        </w:rPr>
        <w:t>eovascularization regresses</w:t>
      </w:r>
      <w:r w:rsidR="00E3238D" w:rsidRPr="008B03AC">
        <w:rPr>
          <w:rFonts w:asciiTheme="minorHAnsi" w:hAnsiTheme="minorHAnsi" w:cstheme="minorHAnsi"/>
          <w:lang w:val="en-US"/>
        </w:rPr>
        <w:t xml:space="preserve"> in the mouse model</w:t>
      </w:r>
      <w:r w:rsidR="002832F2" w:rsidRPr="008B03AC">
        <w:rPr>
          <w:rFonts w:asciiTheme="minorHAnsi" w:hAnsiTheme="minorHAnsi" w:cstheme="minorHAnsi"/>
          <w:lang w:val="en-US"/>
        </w:rPr>
        <w:t xml:space="preserve"> with re-establishment of normal vessels by P24</w:t>
      </w:r>
      <w:r w:rsidR="00E3238D" w:rsidRPr="008B03AC">
        <w:rPr>
          <w:rFonts w:asciiTheme="minorHAnsi" w:hAnsiTheme="minorHAnsi" w:cstheme="minorHAnsi"/>
          <w:lang w:val="en-US"/>
        </w:rPr>
        <w:t>,</w:t>
      </w:r>
      <w:r w:rsidR="00BB5E38" w:rsidRPr="008B03AC">
        <w:rPr>
          <w:rFonts w:asciiTheme="minorHAnsi" w:hAnsiTheme="minorHAnsi" w:cstheme="minorHAnsi"/>
          <w:lang w:val="en-US"/>
        </w:rPr>
        <w:t xml:space="preserve"> whereas</w:t>
      </w:r>
      <w:r w:rsidR="004D4899" w:rsidRPr="008B03AC">
        <w:rPr>
          <w:rFonts w:asciiTheme="minorHAnsi" w:hAnsiTheme="minorHAnsi" w:cstheme="minorHAnsi"/>
          <w:lang w:val="en-US"/>
        </w:rPr>
        <w:t xml:space="preserve"> </w:t>
      </w:r>
      <w:r w:rsidR="002832F2" w:rsidRPr="008B03AC">
        <w:rPr>
          <w:rFonts w:asciiTheme="minorHAnsi" w:hAnsiTheme="minorHAnsi" w:cstheme="minorHAnsi"/>
          <w:lang w:val="en-US"/>
        </w:rPr>
        <w:t>the condition</w:t>
      </w:r>
      <w:r w:rsidR="00E3238D" w:rsidRPr="008B03AC">
        <w:rPr>
          <w:rFonts w:asciiTheme="minorHAnsi" w:hAnsiTheme="minorHAnsi" w:cstheme="minorHAnsi"/>
          <w:lang w:val="en-US"/>
        </w:rPr>
        <w:t xml:space="preserve"> gets</w:t>
      </w:r>
      <w:r w:rsidR="002832F2" w:rsidRPr="008B03AC">
        <w:rPr>
          <w:rFonts w:asciiTheme="minorHAnsi" w:hAnsiTheme="minorHAnsi" w:cstheme="minorHAnsi"/>
          <w:lang w:val="en-US"/>
        </w:rPr>
        <w:t xml:space="preserve"> worse </w:t>
      </w:r>
      <w:r w:rsidR="00E3238D" w:rsidRPr="008B03AC">
        <w:rPr>
          <w:rFonts w:asciiTheme="minorHAnsi" w:hAnsiTheme="minorHAnsi" w:cstheme="minorHAnsi"/>
          <w:lang w:val="en-US"/>
        </w:rPr>
        <w:t xml:space="preserve">in </w:t>
      </w:r>
      <w:r w:rsidR="009D3C0B" w:rsidRPr="008B03AC">
        <w:rPr>
          <w:rFonts w:asciiTheme="minorHAnsi" w:hAnsiTheme="minorHAnsi" w:cstheme="minorHAnsi"/>
          <w:lang w:val="en-US"/>
        </w:rPr>
        <w:t xml:space="preserve">the </w:t>
      </w:r>
      <w:r w:rsidR="00E3238D" w:rsidRPr="008B03AC">
        <w:rPr>
          <w:rFonts w:asciiTheme="minorHAnsi" w:hAnsiTheme="minorHAnsi" w:cstheme="minorHAnsi"/>
          <w:lang w:val="en-US"/>
        </w:rPr>
        <w:t>rat OIR model</w:t>
      </w:r>
      <w:r w:rsidR="009D3C0B" w:rsidRPr="008B03AC">
        <w:rPr>
          <w:rFonts w:asciiTheme="minorHAnsi" w:hAnsiTheme="minorHAnsi" w:cstheme="minorHAnsi"/>
          <w:lang w:val="en-US"/>
        </w:rPr>
        <w:t xml:space="preserve"> (</w:t>
      </w:r>
      <w:proofErr w:type="gramStart"/>
      <w:r w:rsidR="009D3C0B" w:rsidRPr="008B03AC">
        <w:rPr>
          <w:rFonts w:asciiTheme="minorHAnsi" w:hAnsiTheme="minorHAnsi" w:cstheme="minorHAnsi"/>
          <w:lang w:val="en-US"/>
        </w:rPr>
        <w:t>similar to</w:t>
      </w:r>
      <w:proofErr w:type="gramEnd"/>
      <w:r w:rsidR="009D3C0B" w:rsidRPr="008B03AC">
        <w:rPr>
          <w:rFonts w:asciiTheme="minorHAnsi" w:hAnsiTheme="minorHAnsi" w:cstheme="minorHAnsi"/>
          <w:lang w:val="en-US"/>
        </w:rPr>
        <w:t xml:space="preserve"> human ROP)</w:t>
      </w:r>
      <w:r w:rsidR="002832F2" w:rsidRPr="008B03AC">
        <w:rPr>
          <w:rFonts w:asciiTheme="minorHAnsi" w:hAnsiTheme="minorHAnsi" w:cstheme="minorHAnsi"/>
          <w:lang w:val="en-US"/>
        </w:rPr>
        <w:t xml:space="preserve">. </w:t>
      </w:r>
      <w:r w:rsidR="00003C14" w:rsidRPr="008B03AC">
        <w:rPr>
          <w:rFonts w:asciiTheme="minorHAnsi" w:hAnsiTheme="minorHAnsi" w:cstheme="minorHAnsi"/>
          <w:lang w:val="en-US"/>
        </w:rPr>
        <w:t>Although, the rat OIR model shows clinically relevant features of ROP such as the delayed retinal vascular development and subsequent pathological neovascularization, its use is limited by</w:t>
      </w:r>
      <w:r w:rsidR="00A5076B" w:rsidRPr="008B03AC">
        <w:rPr>
          <w:rFonts w:asciiTheme="minorHAnsi" w:hAnsiTheme="minorHAnsi" w:cstheme="minorHAnsi"/>
          <w:lang w:val="en-US"/>
        </w:rPr>
        <w:t xml:space="preserve"> </w:t>
      </w:r>
      <w:r w:rsidR="00E3238D" w:rsidRPr="008B03AC">
        <w:rPr>
          <w:rFonts w:asciiTheme="minorHAnsi" w:hAnsiTheme="minorHAnsi" w:cstheme="minorHAnsi"/>
          <w:lang w:val="en-US"/>
        </w:rPr>
        <w:t xml:space="preserve">almost complete absence </w:t>
      </w:r>
      <w:r w:rsidR="00A5076B" w:rsidRPr="008B03AC">
        <w:rPr>
          <w:rFonts w:asciiTheme="minorHAnsi" w:hAnsiTheme="minorHAnsi" w:cstheme="minorHAnsi"/>
          <w:lang w:val="en-US"/>
        </w:rPr>
        <w:t xml:space="preserve">of </w:t>
      </w:r>
      <w:r w:rsidR="00E3238D" w:rsidRPr="008B03AC">
        <w:rPr>
          <w:rFonts w:asciiTheme="minorHAnsi" w:hAnsiTheme="minorHAnsi" w:cstheme="minorHAnsi"/>
          <w:lang w:val="en-US"/>
        </w:rPr>
        <w:t xml:space="preserve">transgenic </w:t>
      </w:r>
      <w:r w:rsidR="00003C14" w:rsidRPr="008B03AC">
        <w:rPr>
          <w:rFonts w:asciiTheme="minorHAnsi" w:hAnsiTheme="minorHAnsi" w:cstheme="minorHAnsi"/>
          <w:lang w:val="en-US"/>
        </w:rPr>
        <w:t>rat strains,</w:t>
      </w:r>
      <w:r w:rsidR="00B35741" w:rsidRPr="008B03AC">
        <w:rPr>
          <w:rFonts w:asciiTheme="minorHAnsi" w:hAnsiTheme="minorHAnsi" w:cstheme="minorHAnsi"/>
          <w:lang w:val="en-US"/>
        </w:rPr>
        <w:t xml:space="preserve"> </w:t>
      </w:r>
      <w:r w:rsidR="00183D60" w:rsidRPr="008B03AC">
        <w:rPr>
          <w:rFonts w:asciiTheme="minorHAnsi" w:hAnsiTheme="minorHAnsi" w:cstheme="minorHAnsi"/>
          <w:lang w:val="en-US"/>
        </w:rPr>
        <w:t>high</w:t>
      </w:r>
      <w:r w:rsidR="00B35741" w:rsidRPr="008B03AC">
        <w:rPr>
          <w:rFonts w:asciiTheme="minorHAnsi" w:hAnsiTheme="minorHAnsi" w:cstheme="minorHAnsi"/>
          <w:lang w:val="en-US"/>
        </w:rPr>
        <w:t>er</w:t>
      </w:r>
      <w:r w:rsidR="00E3238D" w:rsidRPr="008B03AC">
        <w:rPr>
          <w:rFonts w:asciiTheme="minorHAnsi" w:hAnsiTheme="minorHAnsi" w:cstheme="minorHAnsi"/>
          <w:lang w:val="en-US"/>
        </w:rPr>
        <w:t xml:space="preserve"> maintenance</w:t>
      </w:r>
      <w:r w:rsidR="009D3C0B" w:rsidRPr="008B03AC">
        <w:rPr>
          <w:rFonts w:asciiTheme="minorHAnsi" w:hAnsiTheme="minorHAnsi" w:cstheme="minorHAnsi"/>
          <w:lang w:val="en-US"/>
        </w:rPr>
        <w:t xml:space="preserve"> expenses</w:t>
      </w:r>
      <w:r w:rsidR="00A5076B" w:rsidRPr="008B03AC">
        <w:rPr>
          <w:rFonts w:asciiTheme="minorHAnsi" w:hAnsiTheme="minorHAnsi" w:cstheme="minorHAnsi"/>
          <w:lang w:val="en-US"/>
        </w:rPr>
        <w:t xml:space="preserve"> and</w:t>
      </w:r>
      <w:r w:rsidR="00E3238D" w:rsidRPr="008B03AC">
        <w:rPr>
          <w:rFonts w:asciiTheme="minorHAnsi" w:hAnsiTheme="minorHAnsi" w:cstheme="minorHAnsi"/>
          <w:lang w:val="en-US"/>
        </w:rPr>
        <w:t xml:space="preserve"> </w:t>
      </w:r>
      <w:r w:rsidR="00B35741" w:rsidRPr="008B03AC">
        <w:rPr>
          <w:rFonts w:asciiTheme="minorHAnsi" w:hAnsiTheme="minorHAnsi" w:cstheme="minorHAnsi"/>
          <w:lang w:val="en-US"/>
        </w:rPr>
        <w:t>less</w:t>
      </w:r>
      <w:r w:rsidR="00A5076B" w:rsidRPr="008B03AC">
        <w:rPr>
          <w:rFonts w:asciiTheme="minorHAnsi" w:hAnsiTheme="minorHAnsi" w:cstheme="minorHAnsi"/>
          <w:lang w:val="en-US"/>
        </w:rPr>
        <w:t xml:space="preserve"> </w:t>
      </w:r>
      <w:r w:rsidR="00B35741" w:rsidRPr="008B03AC">
        <w:rPr>
          <w:rFonts w:asciiTheme="minorHAnsi" w:hAnsiTheme="minorHAnsi" w:cstheme="minorHAnsi"/>
          <w:lang w:val="en-US"/>
        </w:rPr>
        <w:t xml:space="preserve">NV than in </w:t>
      </w:r>
      <w:r w:rsidR="009D3C0B" w:rsidRPr="008B03AC">
        <w:rPr>
          <w:rFonts w:asciiTheme="minorHAnsi" w:hAnsiTheme="minorHAnsi" w:cstheme="minorHAnsi"/>
          <w:lang w:val="en-US"/>
        </w:rPr>
        <w:t>the</w:t>
      </w:r>
      <w:r w:rsidR="00A5076B" w:rsidRPr="008B03AC">
        <w:rPr>
          <w:rFonts w:asciiTheme="minorHAnsi" w:hAnsiTheme="minorHAnsi" w:cstheme="minorHAnsi"/>
          <w:lang w:val="en-US"/>
        </w:rPr>
        <w:t xml:space="preserve"> mouse OIR model</w:t>
      </w:r>
      <w:r w:rsidR="00B35741" w:rsidRPr="008B03AC">
        <w:rPr>
          <w:rFonts w:asciiTheme="minorHAnsi" w:hAnsiTheme="minorHAnsi" w:cstheme="minorHAnsi"/>
          <w:lang w:val="en-US"/>
        </w:rPr>
        <w:t>.</w:t>
      </w:r>
      <w:r w:rsidR="00003C14" w:rsidRPr="008B03AC">
        <w:rPr>
          <w:rFonts w:asciiTheme="minorHAnsi" w:hAnsiTheme="minorHAnsi" w:cstheme="minorHAnsi"/>
          <w:lang w:val="en-US"/>
        </w:rPr>
        <w:t xml:space="preserve"> </w:t>
      </w:r>
      <w:r w:rsidR="00A5076B" w:rsidRPr="008B03AC">
        <w:rPr>
          <w:rFonts w:asciiTheme="minorHAnsi" w:hAnsiTheme="minorHAnsi" w:cstheme="minorHAnsi"/>
          <w:lang w:val="en-US"/>
        </w:rPr>
        <w:t xml:space="preserve"> </w:t>
      </w:r>
    </w:p>
    <w:p w14:paraId="206B53ED" w14:textId="77777777" w:rsidR="00756AD2" w:rsidRPr="008B03AC" w:rsidRDefault="00756AD2" w:rsidP="00E933C1">
      <w:pPr>
        <w:pStyle w:val="p"/>
        <w:spacing w:before="0" w:beforeAutospacing="0" w:after="0" w:afterAutospacing="0"/>
        <w:jc w:val="both"/>
        <w:rPr>
          <w:rFonts w:asciiTheme="minorHAnsi" w:hAnsiTheme="minorHAnsi" w:cstheme="minorHAnsi"/>
          <w:lang w:val="en"/>
        </w:rPr>
      </w:pPr>
    </w:p>
    <w:p w14:paraId="0FDBC931" w14:textId="489AE271" w:rsidR="00453452" w:rsidRPr="006A1C58" w:rsidRDefault="00003C14" w:rsidP="00E933C1">
      <w:pPr>
        <w:rPr>
          <w:rFonts w:asciiTheme="minorHAnsi" w:hAnsiTheme="minorHAnsi" w:cstheme="minorHAnsi"/>
          <w:color w:val="auto"/>
        </w:rPr>
      </w:pPr>
      <w:r w:rsidRPr="008B03AC">
        <w:rPr>
          <w:rFonts w:asciiTheme="minorHAnsi" w:hAnsiTheme="minorHAnsi" w:cstheme="minorHAnsi"/>
          <w:lang w:val="en"/>
        </w:rPr>
        <w:t>Taken together, d</w:t>
      </w:r>
      <w:r w:rsidR="00A5076B" w:rsidRPr="008B03AC">
        <w:rPr>
          <w:rFonts w:asciiTheme="minorHAnsi" w:hAnsiTheme="minorHAnsi" w:cstheme="minorHAnsi"/>
          <w:lang w:val="en"/>
        </w:rPr>
        <w:t>espite the differences between human</w:t>
      </w:r>
      <w:r w:rsidR="00183D60" w:rsidRPr="008B03AC">
        <w:rPr>
          <w:rFonts w:asciiTheme="minorHAnsi" w:hAnsiTheme="minorHAnsi" w:cstheme="minorHAnsi"/>
          <w:lang w:val="en"/>
        </w:rPr>
        <w:t xml:space="preserve"> ischemic</w:t>
      </w:r>
      <w:r w:rsidR="00A5076B" w:rsidRPr="008B03AC">
        <w:rPr>
          <w:rFonts w:asciiTheme="minorHAnsi" w:hAnsiTheme="minorHAnsi" w:cstheme="minorHAnsi"/>
          <w:lang w:val="en"/>
        </w:rPr>
        <w:t xml:space="preserve"> proliferative retinopa</w:t>
      </w:r>
      <w:r w:rsidR="009D3C0B" w:rsidRPr="008B03AC">
        <w:rPr>
          <w:rFonts w:asciiTheme="minorHAnsi" w:hAnsiTheme="minorHAnsi" w:cstheme="minorHAnsi"/>
          <w:lang w:val="en"/>
        </w:rPr>
        <w:t>th</w:t>
      </w:r>
      <w:r w:rsidR="00183D60" w:rsidRPr="008B03AC">
        <w:rPr>
          <w:rFonts w:asciiTheme="minorHAnsi" w:hAnsiTheme="minorHAnsi" w:cstheme="minorHAnsi"/>
          <w:lang w:val="en"/>
        </w:rPr>
        <w:t>ies</w:t>
      </w:r>
      <w:r w:rsidR="00A5076B" w:rsidRPr="008B03AC">
        <w:rPr>
          <w:rFonts w:asciiTheme="minorHAnsi" w:hAnsiTheme="minorHAnsi" w:cstheme="minorHAnsi"/>
          <w:lang w:val="en"/>
        </w:rPr>
        <w:t xml:space="preserve"> and rodent OIR model</w:t>
      </w:r>
      <w:r w:rsidR="00183D60" w:rsidRPr="008B03AC">
        <w:rPr>
          <w:rFonts w:asciiTheme="minorHAnsi" w:hAnsiTheme="minorHAnsi" w:cstheme="minorHAnsi"/>
          <w:lang w:val="en"/>
        </w:rPr>
        <w:t>s</w:t>
      </w:r>
      <w:r w:rsidR="00A5076B" w:rsidRPr="008B03AC">
        <w:rPr>
          <w:rFonts w:asciiTheme="minorHAnsi" w:hAnsiTheme="minorHAnsi" w:cstheme="minorHAnsi"/>
          <w:lang w:val="en"/>
        </w:rPr>
        <w:t>,</w:t>
      </w:r>
      <w:r w:rsidR="00E62A03" w:rsidRPr="008B03AC">
        <w:rPr>
          <w:rFonts w:asciiTheme="minorHAnsi" w:hAnsiTheme="minorHAnsi" w:cstheme="minorHAnsi"/>
        </w:rPr>
        <w:t xml:space="preserve"> th</w:t>
      </w:r>
      <w:r w:rsidR="00504B83" w:rsidRPr="008B03AC">
        <w:rPr>
          <w:rFonts w:asciiTheme="minorHAnsi" w:hAnsiTheme="minorHAnsi" w:cstheme="minorHAnsi"/>
        </w:rPr>
        <w:t xml:space="preserve">e ease </w:t>
      </w:r>
      <w:r w:rsidR="00183D60" w:rsidRPr="008B03AC">
        <w:rPr>
          <w:rFonts w:asciiTheme="minorHAnsi" w:hAnsiTheme="minorHAnsi" w:cstheme="minorHAnsi"/>
        </w:rPr>
        <w:t>by which the</w:t>
      </w:r>
      <w:r w:rsidR="00E62A03" w:rsidRPr="008B03AC">
        <w:rPr>
          <w:rFonts w:asciiTheme="minorHAnsi" w:hAnsiTheme="minorHAnsi" w:cstheme="minorHAnsi"/>
        </w:rPr>
        <w:t xml:space="preserve"> </w:t>
      </w:r>
      <w:r w:rsidR="008E1208" w:rsidRPr="008B03AC">
        <w:rPr>
          <w:rFonts w:asciiTheme="minorHAnsi" w:hAnsiTheme="minorHAnsi" w:cstheme="minorHAnsi"/>
        </w:rPr>
        <w:t xml:space="preserve">NV </w:t>
      </w:r>
      <w:r w:rsidR="00183D60" w:rsidRPr="008B03AC">
        <w:rPr>
          <w:rFonts w:asciiTheme="minorHAnsi" w:hAnsiTheme="minorHAnsi" w:cstheme="minorHAnsi"/>
        </w:rPr>
        <w:t>can be induced</w:t>
      </w:r>
      <w:r w:rsidR="00504B83" w:rsidRPr="008B03AC">
        <w:rPr>
          <w:rFonts w:asciiTheme="minorHAnsi" w:hAnsiTheme="minorHAnsi" w:cstheme="minorHAnsi"/>
        </w:rPr>
        <w:t>, coupled with easy visualization and quantification</w:t>
      </w:r>
      <w:r w:rsidR="00183D60" w:rsidRPr="008B03AC">
        <w:rPr>
          <w:rFonts w:asciiTheme="minorHAnsi" w:hAnsiTheme="minorHAnsi" w:cstheme="minorHAnsi"/>
        </w:rPr>
        <w:t xml:space="preserve"> of the retina,</w:t>
      </w:r>
      <w:r w:rsidR="00504B83" w:rsidRPr="008B03AC">
        <w:rPr>
          <w:rFonts w:asciiTheme="minorHAnsi" w:hAnsiTheme="minorHAnsi" w:cstheme="minorHAnsi"/>
        </w:rPr>
        <w:t xml:space="preserve"> make</w:t>
      </w:r>
      <w:r w:rsidR="00183D60" w:rsidRPr="008B03AC">
        <w:rPr>
          <w:rFonts w:asciiTheme="minorHAnsi" w:hAnsiTheme="minorHAnsi" w:cstheme="minorHAnsi"/>
        </w:rPr>
        <w:t xml:space="preserve"> the</w:t>
      </w:r>
      <w:r w:rsidR="00504B83" w:rsidRPr="008B03AC">
        <w:rPr>
          <w:rFonts w:asciiTheme="minorHAnsi" w:hAnsiTheme="minorHAnsi" w:cstheme="minorHAnsi"/>
        </w:rPr>
        <w:t xml:space="preserve"> OIR models popular </w:t>
      </w:r>
      <w:r w:rsidR="00183D60" w:rsidRPr="008B03AC">
        <w:rPr>
          <w:rFonts w:asciiTheme="minorHAnsi" w:hAnsiTheme="minorHAnsi" w:cstheme="minorHAnsi"/>
        </w:rPr>
        <w:t>to</w:t>
      </w:r>
      <w:r w:rsidR="00504B83" w:rsidRPr="008B03AC">
        <w:rPr>
          <w:rFonts w:asciiTheme="minorHAnsi" w:hAnsiTheme="minorHAnsi" w:cstheme="minorHAnsi"/>
        </w:rPr>
        <w:t xml:space="preserve"> study</w:t>
      </w:r>
      <w:r w:rsidR="00183D60" w:rsidRPr="008B03AC">
        <w:rPr>
          <w:rFonts w:asciiTheme="minorHAnsi" w:hAnsiTheme="minorHAnsi" w:cstheme="minorHAnsi"/>
        </w:rPr>
        <w:t xml:space="preserve"> the molecular</w:t>
      </w:r>
      <w:r w:rsidR="00504B83" w:rsidRPr="008B03AC">
        <w:rPr>
          <w:rFonts w:asciiTheme="minorHAnsi" w:hAnsiTheme="minorHAnsi" w:cstheme="minorHAnsi"/>
        </w:rPr>
        <w:t xml:space="preserve"> mechanisms and potential therapeutics for ischemic proliferative re</w:t>
      </w:r>
      <w:r w:rsidR="00E62A03" w:rsidRPr="008B03AC">
        <w:rPr>
          <w:rFonts w:asciiTheme="minorHAnsi" w:hAnsiTheme="minorHAnsi" w:cstheme="minorHAnsi"/>
        </w:rPr>
        <w:t>t</w:t>
      </w:r>
      <w:r w:rsidR="00504B83" w:rsidRPr="008B03AC">
        <w:rPr>
          <w:rFonts w:asciiTheme="minorHAnsi" w:hAnsiTheme="minorHAnsi" w:cstheme="minorHAnsi"/>
        </w:rPr>
        <w:t xml:space="preserve">inopathies. </w:t>
      </w:r>
      <w:r w:rsidR="00453452">
        <w:rPr>
          <w:rFonts w:asciiTheme="minorHAnsi" w:hAnsiTheme="minorHAnsi" w:cstheme="minorHAnsi"/>
          <w:color w:val="auto"/>
        </w:rPr>
        <w:t>I</w:t>
      </w:r>
      <w:bookmarkStart w:id="15" w:name="_Hlk43140728"/>
      <w:r w:rsidR="00453452">
        <w:rPr>
          <w:rFonts w:asciiTheme="minorHAnsi" w:hAnsiTheme="minorHAnsi" w:cstheme="minorHAnsi"/>
          <w:color w:val="auto"/>
        </w:rPr>
        <w:t>nterestingly, the hyperoxia exposure in mouse OIR model also induces bronchopulmonary dysplasia, another disease caused by supplemental oxygen therapy in human premature infants, showing that OIR model could be used to explore novel targets for both ROP and bronchopulmonary dysplasia</w:t>
      </w:r>
      <w:r w:rsidR="00AD7577">
        <w:rPr>
          <w:rFonts w:asciiTheme="minorHAnsi" w:hAnsiTheme="minorHAnsi" w:cstheme="minorHAnsi"/>
          <w:color w:val="auto"/>
        </w:rPr>
        <w:t xml:space="preserve"> simultaneously</w:t>
      </w:r>
      <w:r w:rsidR="003D23CB">
        <w:rPr>
          <w:rFonts w:asciiTheme="minorHAnsi" w:hAnsiTheme="minorHAnsi" w:cstheme="minorHAnsi"/>
          <w:color w:val="auto"/>
          <w:vertAlign w:val="superscript"/>
        </w:rPr>
        <w:t>50</w:t>
      </w:r>
      <w:r w:rsidR="00453452">
        <w:rPr>
          <w:rFonts w:asciiTheme="minorHAnsi" w:hAnsiTheme="minorHAnsi" w:cstheme="minorHAnsi"/>
          <w:color w:val="auto"/>
        </w:rPr>
        <w:t>.</w:t>
      </w:r>
    </w:p>
    <w:bookmarkEnd w:id="15"/>
    <w:p w14:paraId="0CB6BDF9" w14:textId="77777777" w:rsidR="002832F2" w:rsidRPr="008B03AC" w:rsidRDefault="002832F2" w:rsidP="00E933C1">
      <w:pPr>
        <w:rPr>
          <w:rFonts w:asciiTheme="minorHAnsi" w:hAnsiTheme="minorHAnsi" w:cstheme="minorHAnsi"/>
          <w:color w:val="auto"/>
        </w:rPr>
      </w:pPr>
    </w:p>
    <w:p w14:paraId="1734505F" w14:textId="328A4F8F" w:rsidR="00AA03DF" w:rsidRPr="008B03AC" w:rsidRDefault="00AA03DF" w:rsidP="00E933C1">
      <w:pPr>
        <w:pStyle w:val="NormalWeb"/>
        <w:spacing w:before="0" w:beforeAutospacing="0" w:after="0" w:afterAutospacing="0"/>
        <w:rPr>
          <w:rFonts w:asciiTheme="minorHAnsi" w:hAnsiTheme="minorHAnsi" w:cstheme="minorHAnsi"/>
          <w:color w:val="808080"/>
        </w:rPr>
      </w:pPr>
      <w:r w:rsidRPr="008B03AC">
        <w:rPr>
          <w:rFonts w:asciiTheme="minorHAnsi" w:hAnsiTheme="minorHAnsi" w:cstheme="minorHAnsi"/>
          <w:b/>
          <w:bCs/>
        </w:rPr>
        <w:t>ACKNOWLEDGMENTS</w:t>
      </w:r>
      <w:r w:rsidR="009F0AA6" w:rsidRPr="008B03AC">
        <w:rPr>
          <w:rFonts w:asciiTheme="minorHAnsi" w:hAnsiTheme="minorHAnsi" w:cstheme="minorHAnsi"/>
          <w:b/>
          <w:bCs/>
        </w:rPr>
        <w:t>:</w:t>
      </w:r>
    </w:p>
    <w:p w14:paraId="246DCD94" w14:textId="4A9F8A82" w:rsidR="007A4DD6" w:rsidRPr="008B03AC" w:rsidRDefault="00791C27" w:rsidP="00E933C1">
      <w:pPr>
        <w:rPr>
          <w:rFonts w:asciiTheme="minorHAnsi" w:hAnsiTheme="minorHAnsi" w:cstheme="minorHAnsi"/>
          <w:lang w:eastAsia="fi-FI"/>
        </w:rPr>
      </w:pPr>
      <w:r w:rsidRPr="008B03AC">
        <w:rPr>
          <w:rFonts w:asciiTheme="minorHAnsi" w:hAnsiTheme="minorHAnsi" w:cstheme="minorHAnsi"/>
          <w:lang w:eastAsia="fi-FI"/>
        </w:rPr>
        <w:t xml:space="preserve">We thank Marianne </w:t>
      </w:r>
      <w:proofErr w:type="spellStart"/>
      <w:r w:rsidRPr="008B03AC">
        <w:rPr>
          <w:rFonts w:asciiTheme="minorHAnsi" w:hAnsiTheme="minorHAnsi" w:cstheme="minorHAnsi"/>
          <w:lang w:eastAsia="fi-FI"/>
        </w:rPr>
        <w:t>Karlsberg</w:t>
      </w:r>
      <w:proofErr w:type="spellEnd"/>
      <w:r w:rsidR="00487589" w:rsidRPr="008B03AC">
        <w:rPr>
          <w:rFonts w:asciiTheme="minorHAnsi" w:hAnsiTheme="minorHAnsi" w:cstheme="minorHAnsi"/>
          <w:lang w:eastAsia="fi-FI"/>
        </w:rPr>
        <w:t xml:space="preserve">, Anne Mari </w:t>
      </w:r>
      <w:proofErr w:type="spellStart"/>
      <w:r w:rsidR="00487589" w:rsidRPr="008B03AC">
        <w:rPr>
          <w:rFonts w:asciiTheme="minorHAnsi" w:hAnsiTheme="minorHAnsi" w:cstheme="minorHAnsi"/>
          <w:lang w:eastAsia="fi-FI"/>
        </w:rPr>
        <w:t>Haapaniemi</w:t>
      </w:r>
      <w:proofErr w:type="spellEnd"/>
      <w:r w:rsidR="00487589" w:rsidRPr="008B03AC">
        <w:rPr>
          <w:rFonts w:asciiTheme="minorHAnsi" w:hAnsiTheme="minorHAnsi" w:cstheme="minorHAnsi"/>
          <w:lang w:eastAsia="fi-FI"/>
        </w:rPr>
        <w:t xml:space="preserve">, </w:t>
      </w:r>
      <w:proofErr w:type="spellStart"/>
      <w:r w:rsidR="00487589" w:rsidRPr="008B03AC">
        <w:rPr>
          <w:rFonts w:asciiTheme="minorHAnsi" w:hAnsiTheme="minorHAnsi" w:cstheme="minorHAnsi"/>
          <w:lang w:eastAsia="fi-FI"/>
        </w:rPr>
        <w:t>Päivi</w:t>
      </w:r>
      <w:proofErr w:type="spellEnd"/>
      <w:r w:rsidR="00487589" w:rsidRPr="008B03AC">
        <w:rPr>
          <w:rFonts w:asciiTheme="minorHAnsi" w:hAnsiTheme="minorHAnsi" w:cstheme="minorHAnsi"/>
          <w:lang w:eastAsia="fi-FI"/>
        </w:rPr>
        <w:t xml:space="preserve"> Partanen and Anne </w:t>
      </w:r>
      <w:proofErr w:type="spellStart"/>
      <w:r w:rsidR="00487589" w:rsidRPr="008B03AC">
        <w:rPr>
          <w:rFonts w:asciiTheme="minorHAnsi" w:hAnsiTheme="minorHAnsi" w:cstheme="minorHAnsi"/>
          <w:lang w:eastAsia="fi-FI"/>
        </w:rPr>
        <w:t>Kankkunen</w:t>
      </w:r>
      <w:proofErr w:type="spellEnd"/>
      <w:r w:rsidR="00487589" w:rsidRPr="008B03AC">
        <w:rPr>
          <w:rFonts w:asciiTheme="minorHAnsi" w:hAnsiTheme="minorHAnsi" w:cstheme="minorHAnsi"/>
          <w:lang w:eastAsia="fi-FI"/>
        </w:rPr>
        <w:t xml:space="preserve"> for</w:t>
      </w:r>
      <w:r w:rsidR="00672E35" w:rsidRPr="008B03AC">
        <w:rPr>
          <w:rFonts w:asciiTheme="minorHAnsi" w:hAnsiTheme="minorHAnsi" w:cstheme="minorHAnsi"/>
          <w:lang w:eastAsia="fi-FI"/>
        </w:rPr>
        <w:t xml:space="preserve"> excellent technical support.</w:t>
      </w:r>
      <w:r w:rsidR="00090AEC" w:rsidRPr="008B03AC">
        <w:rPr>
          <w:rFonts w:asciiTheme="minorHAnsi" w:hAnsiTheme="minorHAnsi" w:cstheme="minorHAnsi"/>
          <w:lang w:eastAsia="fi-FI"/>
        </w:rPr>
        <w:t xml:space="preserve"> </w:t>
      </w:r>
      <w:r w:rsidRPr="008B03AC">
        <w:rPr>
          <w:rFonts w:asciiTheme="minorHAnsi" w:hAnsiTheme="minorHAnsi" w:cstheme="minorHAnsi"/>
          <w:lang w:eastAsia="fi-FI"/>
        </w:rPr>
        <w:t xml:space="preserve">This work was funded by the Academy of Finland, </w:t>
      </w:r>
      <w:proofErr w:type="spellStart"/>
      <w:r w:rsidRPr="008B03AC">
        <w:rPr>
          <w:rFonts w:asciiTheme="minorHAnsi" w:hAnsiTheme="minorHAnsi" w:cstheme="minorHAnsi"/>
          <w:lang w:eastAsia="fi-FI"/>
        </w:rPr>
        <w:t>Päivikki</w:t>
      </w:r>
      <w:proofErr w:type="spellEnd"/>
      <w:r w:rsidRPr="008B03AC">
        <w:rPr>
          <w:rFonts w:asciiTheme="minorHAnsi" w:hAnsiTheme="minorHAnsi" w:cstheme="minorHAnsi"/>
          <w:lang w:eastAsia="fi-FI"/>
        </w:rPr>
        <w:t xml:space="preserve"> and </w:t>
      </w:r>
      <w:proofErr w:type="spellStart"/>
      <w:r w:rsidRPr="008B03AC">
        <w:rPr>
          <w:rFonts w:asciiTheme="minorHAnsi" w:hAnsiTheme="minorHAnsi" w:cstheme="minorHAnsi"/>
          <w:lang w:eastAsia="fi-FI"/>
        </w:rPr>
        <w:t>Sakari</w:t>
      </w:r>
      <w:proofErr w:type="spellEnd"/>
      <w:r w:rsidRPr="008B03AC">
        <w:rPr>
          <w:rFonts w:asciiTheme="minorHAnsi" w:hAnsiTheme="minorHAnsi" w:cstheme="minorHAnsi"/>
          <w:lang w:eastAsia="fi-FI"/>
        </w:rPr>
        <w:t xml:space="preserve"> </w:t>
      </w:r>
      <w:proofErr w:type="spellStart"/>
      <w:r w:rsidRPr="008B03AC">
        <w:rPr>
          <w:rFonts w:asciiTheme="minorHAnsi" w:hAnsiTheme="minorHAnsi" w:cstheme="minorHAnsi"/>
          <w:lang w:eastAsia="fi-FI"/>
        </w:rPr>
        <w:t>Sohlberg</w:t>
      </w:r>
      <w:proofErr w:type="spellEnd"/>
      <w:r w:rsidRPr="008B03AC">
        <w:rPr>
          <w:rFonts w:asciiTheme="minorHAnsi" w:hAnsiTheme="minorHAnsi" w:cstheme="minorHAnsi"/>
          <w:lang w:eastAsia="fi-FI"/>
        </w:rPr>
        <w:t xml:space="preserve"> Foundation, Tampere Tuberculosis Foundation, Finnish Medical Foundation, </w:t>
      </w:r>
      <w:proofErr w:type="spellStart"/>
      <w:r w:rsidRPr="008B03AC">
        <w:rPr>
          <w:rFonts w:asciiTheme="minorHAnsi" w:hAnsiTheme="minorHAnsi" w:cstheme="minorHAnsi"/>
          <w:lang w:eastAsia="fi-FI"/>
        </w:rPr>
        <w:t>Pirkanmaa</w:t>
      </w:r>
      <w:proofErr w:type="spellEnd"/>
      <w:r w:rsidRPr="008B03AC">
        <w:rPr>
          <w:rFonts w:asciiTheme="minorHAnsi" w:hAnsiTheme="minorHAnsi" w:cstheme="minorHAnsi"/>
          <w:lang w:eastAsia="fi-FI"/>
        </w:rPr>
        <w:t xml:space="preserve"> Hospital District Research Foundation and the Tampere University Hospital Research Fund. </w:t>
      </w:r>
    </w:p>
    <w:p w14:paraId="2D96E92E" w14:textId="72F287DC" w:rsidR="00AA03DF" w:rsidRPr="008B03AC" w:rsidRDefault="00AA03DF" w:rsidP="00E933C1">
      <w:pPr>
        <w:rPr>
          <w:rFonts w:asciiTheme="minorHAnsi" w:hAnsiTheme="minorHAnsi" w:cstheme="minorHAnsi"/>
          <w:b/>
          <w:bCs/>
        </w:rPr>
      </w:pPr>
    </w:p>
    <w:p w14:paraId="5D52ED8B" w14:textId="0677948D" w:rsidR="00AA03DF" w:rsidRPr="008B03AC" w:rsidRDefault="00AA03DF" w:rsidP="00E933C1">
      <w:pPr>
        <w:pStyle w:val="NormalWeb"/>
        <w:spacing w:before="0" w:beforeAutospacing="0" w:after="0" w:afterAutospacing="0"/>
        <w:rPr>
          <w:rFonts w:asciiTheme="minorHAnsi" w:hAnsiTheme="minorHAnsi" w:cstheme="minorHAnsi"/>
          <w:b/>
          <w:bCs/>
        </w:rPr>
      </w:pPr>
      <w:r w:rsidRPr="008B03AC">
        <w:rPr>
          <w:rFonts w:asciiTheme="minorHAnsi" w:hAnsiTheme="minorHAnsi" w:cstheme="minorHAnsi"/>
          <w:b/>
        </w:rPr>
        <w:t>DISCLOSURES</w:t>
      </w:r>
      <w:r w:rsidRPr="008B03AC">
        <w:rPr>
          <w:rFonts w:asciiTheme="minorHAnsi" w:hAnsiTheme="minorHAnsi" w:cstheme="minorHAnsi"/>
          <w:b/>
          <w:bCs/>
        </w:rPr>
        <w:t>:</w:t>
      </w:r>
    </w:p>
    <w:p w14:paraId="0A305433" w14:textId="77777777" w:rsidR="00C257B2" w:rsidRPr="008B03AC" w:rsidRDefault="00C257B2" w:rsidP="00E933C1">
      <w:pPr>
        <w:rPr>
          <w:rFonts w:asciiTheme="minorHAnsi" w:hAnsiTheme="minorHAnsi" w:cstheme="minorHAnsi"/>
          <w:color w:val="auto"/>
        </w:rPr>
      </w:pPr>
      <w:r w:rsidRPr="008B03AC">
        <w:rPr>
          <w:rFonts w:asciiTheme="minorHAnsi" w:hAnsiTheme="minorHAnsi" w:cstheme="minorHAnsi"/>
          <w:color w:val="auto"/>
        </w:rPr>
        <w:t xml:space="preserve">The authors Maria Vähätupa, PhD, Niina Jääskeläinen, Marc Cerrada-Gimenez, PhD, and Rubina Thapa are employees of Experimentica Ltd. </w:t>
      </w:r>
    </w:p>
    <w:p w14:paraId="7B1AEC2F" w14:textId="77777777" w:rsidR="00C257B2" w:rsidRPr="008B03AC" w:rsidRDefault="00C257B2" w:rsidP="00E933C1">
      <w:pPr>
        <w:rPr>
          <w:rFonts w:asciiTheme="minorHAnsi" w:hAnsiTheme="minorHAnsi" w:cstheme="minorHAnsi"/>
          <w:color w:val="auto"/>
        </w:rPr>
      </w:pPr>
    </w:p>
    <w:p w14:paraId="52E3C81A" w14:textId="77777777" w:rsidR="00C257B2" w:rsidRPr="008B03AC" w:rsidRDefault="00C257B2" w:rsidP="00E933C1">
      <w:pPr>
        <w:rPr>
          <w:rFonts w:asciiTheme="minorHAnsi" w:hAnsiTheme="minorHAnsi" w:cstheme="minorHAnsi"/>
          <w:color w:val="auto"/>
        </w:rPr>
      </w:pPr>
      <w:r w:rsidRPr="008B03AC">
        <w:rPr>
          <w:rFonts w:asciiTheme="minorHAnsi" w:hAnsiTheme="minorHAnsi" w:cstheme="minorHAnsi"/>
          <w:color w:val="auto"/>
        </w:rPr>
        <w:t xml:space="preserve">The author </w:t>
      </w:r>
      <w:proofErr w:type="spellStart"/>
      <w:r w:rsidRPr="008B03AC">
        <w:rPr>
          <w:rFonts w:asciiTheme="minorHAnsi" w:hAnsiTheme="minorHAnsi" w:cstheme="minorHAnsi"/>
          <w:color w:val="auto"/>
        </w:rPr>
        <w:t>Giedrius</w:t>
      </w:r>
      <w:proofErr w:type="spellEnd"/>
      <w:r w:rsidRPr="008B03AC">
        <w:rPr>
          <w:rFonts w:asciiTheme="minorHAnsi" w:hAnsiTheme="minorHAnsi" w:cstheme="minorHAnsi"/>
          <w:color w:val="auto"/>
        </w:rPr>
        <w:t xml:space="preserve"> </w:t>
      </w:r>
      <w:proofErr w:type="spellStart"/>
      <w:r w:rsidRPr="008B03AC">
        <w:rPr>
          <w:rFonts w:asciiTheme="minorHAnsi" w:hAnsiTheme="minorHAnsi" w:cstheme="minorHAnsi"/>
          <w:color w:val="auto"/>
        </w:rPr>
        <w:t>Kalesnykas</w:t>
      </w:r>
      <w:proofErr w:type="spellEnd"/>
      <w:r w:rsidRPr="008B03AC">
        <w:rPr>
          <w:rFonts w:asciiTheme="minorHAnsi" w:hAnsiTheme="minorHAnsi" w:cstheme="minorHAnsi"/>
          <w:color w:val="auto"/>
        </w:rPr>
        <w:t>, PhD, is an employee (President and Chief Executive Officer) and shareholder of Experimentica Ltd. that offers contract research services employing preclinical OIR models used in this Article.</w:t>
      </w:r>
    </w:p>
    <w:p w14:paraId="07805F32" w14:textId="77777777" w:rsidR="00C257B2" w:rsidRPr="008B03AC" w:rsidRDefault="00C257B2" w:rsidP="00E933C1">
      <w:pPr>
        <w:rPr>
          <w:rFonts w:asciiTheme="minorHAnsi" w:hAnsiTheme="minorHAnsi" w:cstheme="minorHAnsi"/>
          <w:color w:val="auto"/>
        </w:rPr>
      </w:pPr>
    </w:p>
    <w:p w14:paraId="62D0BB28" w14:textId="6E713193" w:rsidR="00C257B2" w:rsidRPr="008B03AC" w:rsidRDefault="00C257B2" w:rsidP="00E933C1">
      <w:pPr>
        <w:rPr>
          <w:rFonts w:asciiTheme="minorHAnsi" w:hAnsiTheme="minorHAnsi" w:cstheme="minorHAnsi"/>
          <w:color w:val="auto"/>
        </w:rPr>
      </w:pPr>
      <w:r w:rsidRPr="008B03AC">
        <w:rPr>
          <w:rFonts w:asciiTheme="minorHAnsi" w:hAnsiTheme="minorHAnsi" w:cstheme="minorHAnsi"/>
          <w:color w:val="auto"/>
        </w:rPr>
        <w:t xml:space="preserve">Tero Järvinen, </w:t>
      </w:r>
      <w:r w:rsidR="00CC0B57" w:rsidRPr="008B03AC">
        <w:rPr>
          <w:rFonts w:asciiTheme="minorHAnsi" w:hAnsiTheme="minorHAnsi" w:cstheme="minorHAnsi"/>
          <w:color w:val="auto"/>
        </w:rPr>
        <w:t xml:space="preserve">M.D., </w:t>
      </w:r>
      <w:r w:rsidRPr="008B03AC">
        <w:rPr>
          <w:rFonts w:asciiTheme="minorHAnsi" w:hAnsiTheme="minorHAnsi" w:cstheme="minorHAnsi"/>
          <w:color w:val="auto"/>
        </w:rPr>
        <w:t xml:space="preserve">PhD, and Hannele Uusitalo-Järvinen, </w:t>
      </w:r>
      <w:r w:rsidR="00CC0B57" w:rsidRPr="008B03AC">
        <w:rPr>
          <w:rFonts w:asciiTheme="minorHAnsi" w:hAnsiTheme="minorHAnsi" w:cstheme="minorHAnsi"/>
          <w:color w:val="auto"/>
        </w:rPr>
        <w:t xml:space="preserve">M.D., </w:t>
      </w:r>
      <w:r w:rsidRPr="008B03AC">
        <w:rPr>
          <w:rFonts w:asciiTheme="minorHAnsi" w:hAnsiTheme="minorHAnsi" w:cstheme="minorHAnsi"/>
          <w:color w:val="auto"/>
        </w:rPr>
        <w:t>PhD, have nothing to disclose.</w:t>
      </w:r>
    </w:p>
    <w:p w14:paraId="0CAD8762" w14:textId="77777777" w:rsidR="00C257B2" w:rsidRPr="008B03AC" w:rsidRDefault="00C257B2" w:rsidP="00E933C1">
      <w:pPr>
        <w:rPr>
          <w:rFonts w:asciiTheme="minorHAnsi" w:hAnsiTheme="minorHAnsi" w:cstheme="minorHAnsi"/>
          <w:color w:val="auto"/>
        </w:rPr>
      </w:pPr>
    </w:p>
    <w:p w14:paraId="05713A22" w14:textId="3EFAABF4" w:rsidR="008006A4" w:rsidRPr="00C74688" w:rsidRDefault="009726EE" w:rsidP="00E933C1">
      <w:pPr>
        <w:rPr>
          <w:rFonts w:asciiTheme="minorHAnsi" w:hAnsiTheme="minorHAnsi" w:cstheme="minorHAnsi"/>
          <w:b/>
          <w:color w:val="000000" w:themeColor="text1"/>
        </w:rPr>
      </w:pPr>
      <w:r w:rsidRPr="008B03AC">
        <w:rPr>
          <w:rFonts w:asciiTheme="minorHAnsi" w:hAnsiTheme="minorHAnsi" w:cstheme="minorHAnsi"/>
          <w:b/>
          <w:bCs/>
        </w:rPr>
        <w:t>REFERENCES</w:t>
      </w:r>
      <w:r w:rsidR="00D04760" w:rsidRPr="008B03AC">
        <w:rPr>
          <w:rFonts w:asciiTheme="minorHAnsi" w:hAnsiTheme="minorHAnsi" w:cstheme="minorHAnsi"/>
          <w:b/>
          <w:bCs/>
        </w:rPr>
        <w:t>:</w:t>
      </w:r>
    </w:p>
    <w:p w14:paraId="51DA868B" w14:textId="77777777" w:rsidR="00C74688" w:rsidRDefault="00595120" w:rsidP="00E933C1">
      <w:pPr>
        <w:pStyle w:val="NormalWeb"/>
        <w:numPr>
          <w:ilvl w:val="0"/>
          <w:numId w:val="50"/>
        </w:numPr>
        <w:spacing w:before="0" w:beforeAutospacing="0" w:after="0" w:afterAutospacing="0"/>
        <w:ind w:left="0" w:firstLine="0"/>
      </w:pPr>
      <w:r w:rsidRPr="008B03AC">
        <w:t>Chase</w:t>
      </w:r>
      <w:r w:rsidR="00C74688">
        <w:t>,</w:t>
      </w:r>
      <w:r w:rsidRPr="008B03AC">
        <w:t xml:space="preserve"> J. The evolution of retinal vascularization in mammals. A comparison of vascular and avascular retinae. </w:t>
      </w:r>
      <w:r w:rsidRPr="008B03AC">
        <w:rPr>
          <w:i/>
          <w:iCs/>
        </w:rPr>
        <w:t>Ophthalmology</w:t>
      </w:r>
      <w:r w:rsidRPr="008B03AC">
        <w:t xml:space="preserve">. </w:t>
      </w:r>
      <w:r w:rsidRPr="00C74688">
        <w:rPr>
          <w:b/>
          <w:bCs/>
        </w:rPr>
        <w:t>89</w:t>
      </w:r>
      <w:r w:rsidR="00C74688">
        <w:t xml:space="preserve"> </w:t>
      </w:r>
      <w:r w:rsidRPr="008B03AC">
        <w:t>(12)</w:t>
      </w:r>
      <w:r w:rsidR="00C74688">
        <w:t xml:space="preserve">, </w:t>
      </w:r>
      <w:r w:rsidRPr="008B03AC">
        <w:t>1518-1525</w:t>
      </w:r>
      <w:r w:rsidR="00C74688">
        <w:t xml:space="preserve"> (</w:t>
      </w:r>
      <w:r w:rsidR="00C74688" w:rsidRPr="008B03AC">
        <w:t>1982</w:t>
      </w:r>
      <w:r w:rsidR="00C74688">
        <w:t>).</w:t>
      </w:r>
    </w:p>
    <w:p w14:paraId="07705D54" w14:textId="77777777" w:rsidR="00C74688" w:rsidRDefault="00595120" w:rsidP="00E933C1">
      <w:pPr>
        <w:pStyle w:val="NormalWeb"/>
        <w:numPr>
          <w:ilvl w:val="0"/>
          <w:numId w:val="50"/>
        </w:numPr>
        <w:spacing w:before="0" w:beforeAutospacing="0" w:after="0" w:afterAutospacing="0"/>
        <w:ind w:left="0" w:firstLine="0"/>
      </w:pPr>
      <w:r w:rsidRPr="008B03AC">
        <w:t>Sun</w:t>
      </w:r>
      <w:r w:rsidR="00C74688">
        <w:t>,</w:t>
      </w:r>
      <w:r w:rsidRPr="008B03AC">
        <w:t xml:space="preserve"> Y</w:t>
      </w:r>
      <w:r w:rsidR="00C74688">
        <w:t>.</w:t>
      </w:r>
      <w:r w:rsidRPr="008B03AC">
        <w:t>, Smith</w:t>
      </w:r>
      <w:r w:rsidR="00C74688">
        <w:t>,</w:t>
      </w:r>
      <w:r w:rsidRPr="008B03AC">
        <w:t xml:space="preserve"> L</w:t>
      </w:r>
      <w:r w:rsidR="00C74688">
        <w:t xml:space="preserve">. </w:t>
      </w:r>
      <w:r w:rsidRPr="008B03AC">
        <w:t>E</w:t>
      </w:r>
      <w:r w:rsidR="00C74688">
        <w:t>.</w:t>
      </w:r>
      <w:r w:rsidRPr="008B03AC">
        <w:t xml:space="preserve">H. Retinal vasculature in development and diseases. </w:t>
      </w:r>
      <w:r w:rsidRPr="00C74688">
        <w:rPr>
          <w:i/>
          <w:iCs/>
        </w:rPr>
        <w:t>Annu</w:t>
      </w:r>
      <w:r w:rsidR="006A25BC" w:rsidRPr="00C74688">
        <w:rPr>
          <w:i/>
          <w:iCs/>
        </w:rPr>
        <w:t>al Review of Vision Science</w:t>
      </w:r>
      <w:r w:rsidRPr="008B03AC">
        <w:t xml:space="preserve">. </w:t>
      </w:r>
      <w:r w:rsidRPr="00C74688">
        <w:rPr>
          <w:b/>
          <w:bCs/>
        </w:rPr>
        <w:t>4</w:t>
      </w:r>
      <w:r w:rsidR="00C74688">
        <w:t xml:space="preserve">, </w:t>
      </w:r>
      <w:r w:rsidRPr="008B03AC">
        <w:t>101-122</w:t>
      </w:r>
      <w:r w:rsidR="00C74688">
        <w:t xml:space="preserve"> (</w:t>
      </w:r>
      <w:r w:rsidR="00C74688" w:rsidRPr="008B03AC">
        <w:t>2018</w:t>
      </w:r>
      <w:r w:rsidR="00C74688">
        <w:t>).</w:t>
      </w:r>
    </w:p>
    <w:p w14:paraId="7E130E37" w14:textId="77777777" w:rsidR="00C74688" w:rsidRDefault="00595120" w:rsidP="00E933C1">
      <w:pPr>
        <w:pStyle w:val="NormalWeb"/>
        <w:numPr>
          <w:ilvl w:val="0"/>
          <w:numId w:val="50"/>
        </w:numPr>
        <w:spacing w:before="0" w:beforeAutospacing="0" w:after="0" w:afterAutospacing="0"/>
        <w:ind w:left="0" w:firstLine="0"/>
      </w:pPr>
      <w:proofErr w:type="spellStart"/>
      <w:r w:rsidRPr="008B03AC">
        <w:t>Vähätupa</w:t>
      </w:r>
      <w:proofErr w:type="spellEnd"/>
      <w:r w:rsidR="00C74688">
        <w:t>,</w:t>
      </w:r>
      <w:r w:rsidRPr="008B03AC">
        <w:t xml:space="preserve"> M</w:t>
      </w:r>
      <w:r w:rsidR="00C74688">
        <w:t>.</w:t>
      </w:r>
      <w:r w:rsidRPr="008B03AC">
        <w:t xml:space="preserve">, </w:t>
      </w:r>
      <w:proofErr w:type="spellStart"/>
      <w:r w:rsidRPr="008B03AC">
        <w:t>Järvinen</w:t>
      </w:r>
      <w:proofErr w:type="spellEnd"/>
      <w:r w:rsidR="00C74688">
        <w:t>,</w:t>
      </w:r>
      <w:r w:rsidRPr="008B03AC">
        <w:t xml:space="preserve"> T</w:t>
      </w:r>
      <w:r w:rsidR="00C74688">
        <w:t xml:space="preserve">. </w:t>
      </w:r>
      <w:r w:rsidRPr="008B03AC">
        <w:t>A</w:t>
      </w:r>
      <w:r w:rsidR="00C74688">
        <w:t xml:space="preserve">. </w:t>
      </w:r>
      <w:r w:rsidRPr="008B03AC">
        <w:t>H</w:t>
      </w:r>
      <w:r w:rsidR="00C74688">
        <w:t>.</w:t>
      </w:r>
      <w:r w:rsidRPr="008B03AC">
        <w:t xml:space="preserve">, </w:t>
      </w:r>
      <w:proofErr w:type="spellStart"/>
      <w:r w:rsidRPr="008B03AC">
        <w:t>Uusitalo-Järvinen</w:t>
      </w:r>
      <w:proofErr w:type="spellEnd"/>
      <w:r w:rsidR="00C74688">
        <w:t>,</w:t>
      </w:r>
      <w:r w:rsidRPr="008B03AC">
        <w:t xml:space="preserve"> H.</w:t>
      </w:r>
      <w:r w:rsidR="00132E04" w:rsidRPr="008B03AC">
        <w:t xml:space="preserve"> Explor</w:t>
      </w:r>
      <w:r w:rsidR="00B23605">
        <w:t>ation</w:t>
      </w:r>
      <w:r w:rsidR="00132E04" w:rsidRPr="008B03AC">
        <w:t xml:space="preserve"> of oxygen-induced retinopathy model to discover new therapeutic drug targets in retinopathies. </w:t>
      </w:r>
      <w:r w:rsidR="00132E04" w:rsidRPr="00C74688">
        <w:rPr>
          <w:rStyle w:val="markkgp8ffhy8"/>
          <w:rFonts w:asciiTheme="minorHAnsi" w:hAnsiTheme="minorHAnsi" w:cstheme="minorHAnsi"/>
          <w:i/>
          <w:iCs/>
          <w:color w:val="201F1E"/>
          <w:bdr w:val="none" w:sz="0" w:space="0" w:color="auto" w:frame="1"/>
          <w:shd w:val="clear" w:color="auto" w:fill="FFFFFF"/>
        </w:rPr>
        <w:t>Frontiers</w:t>
      </w:r>
      <w:r w:rsidR="00132E04" w:rsidRPr="00C74688">
        <w:rPr>
          <w:rFonts w:asciiTheme="minorHAnsi" w:hAnsiTheme="minorHAnsi" w:cstheme="minorHAnsi"/>
          <w:i/>
          <w:iCs/>
          <w:color w:val="201F1E"/>
          <w:shd w:val="clear" w:color="auto" w:fill="FFFFFF"/>
        </w:rPr>
        <w:t> in Pharmacology</w:t>
      </w:r>
      <w:r w:rsidR="00132E04" w:rsidRPr="008B03AC">
        <w:t>.</w:t>
      </w:r>
      <w:r w:rsidR="00C74688">
        <w:t xml:space="preserve"> </w:t>
      </w:r>
      <w:r w:rsidR="00B23605" w:rsidRPr="00C74688">
        <w:rPr>
          <w:b/>
          <w:bCs/>
        </w:rPr>
        <w:t>11</w:t>
      </w:r>
      <w:r w:rsidR="00C74688">
        <w:t xml:space="preserve">, </w:t>
      </w:r>
      <w:r w:rsidR="00B23605">
        <w:t>873</w:t>
      </w:r>
      <w:r w:rsidR="00C74688">
        <w:t xml:space="preserve"> (</w:t>
      </w:r>
      <w:r w:rsidR="00C74688" w:rsidRPr="008B03AC">
        <w:t>2020</w:t>
      </w:r>
      <w:r w:rsidR="00C74688">
        <w:t>)</w:t>
      </w:r>
      <w:r w:rsidR="00132E04" w:rsidRPr="008B03AC">
        <w:t>.</w:t>
      </w:r>
    </w:p>
    <w:p w14:paraId="2EB17A33" w14:textId="77777777" w:rsidR="00C74688" w:rsidRDefault="00595120" w:rsidP="00E933C1">
      <w:pPr>
        <w:pStyle w:val="NormalWeb"/>
        <w:numPr>
          <w:ilvl w:val="0"/>
          <w:numId w:val="50"/>
        </w:numPr>
        <w:spacing w:before="0" w:beforeAutospacing="0" w:after="0" w:afterAutospacing="0"/>
        <w:ind w:left="0" w:firstLine="0"/>
      </w:pPr>
      <w:r w:rsidRPr="008B03AC">
        <w:t>Stahl</w:t>
      </w:r>
      <w:r w:rsidR="00C74688">
        <w:t>,</w:t>
      </w:r>
      <w:r w:rsidRPr="008B03AC">
        <w:t xml:space="preserve"> A</w:t>
      </w:r>
      <w:r w:rsidR="00C74688">
        <w:t>.</w:t>
      </w:r>
      <w:r w:rsidRPr="008B03AC">
        <w:t xml:space="preserve"> et al. The mouse retina as an angiogenesis model. </w:t>
      </w:r>
      <w:r w:rsidRPr="00C74688">
        <w:rPr>
          <w:i/>
          <w:iCs/>
        </w:rPr>
        <w:t>Invest</w:t>
      </w:r>
      <w:r w:rsidR="00C825D3" w:rsidRPr="00C74688">
        <w:rPr>
          <w:i/>
          <w:iCs/>
        </w:rPr>
        <w:t>igative</w:t>
      </w:r>
      <w:r w:rsidRPr="00C74688">
        <w:rPr>
          <w:i/>
          <w:iCs/>
        </w:rPr>
        <w:t xml:space="preserve"> Ophthalmol</w:t>
      </w:r>
      <w:r w:rsidR="00C825D3" w:rsidRPr="00C74688">
        <w:rPr>
          <w:i/>
          <w:iCs/>
        </w:rPr>
        <w:t>ogy &amp;</w:t>
      </w:r>
      <w:r w:rsidRPr="00C74688">
        <w:rPr>
          <w:i/>
          <w:iCs/>
        </w:rPr>
        <w:t xml:space="preserve"> Vis</w:t>
      </w:r>
      <w:r w:rsidR="00C825D3" w:rsidRPr="00C74688">
        <w:rPr>
          <w:i/>
          <w:iCs/>
        </w:rPr>
        <w:t>ual</w:t>
      </w:r>
      <w:r w:rsidRPr="00C74688">
        <w:rPr>
          <w:i/>
          <w:iCs/>
        </w:rPr>
        <w:t xml:space="preserve"> Sci</w:t>
      </w:r>
      <w:r w:rsidR="00C825D3" w:rsidRPr="00C74688">
        <w:rPr>
          <w:i/>
          <w:iCs/>
        </w:rPr>
        <w:t>ence</w:t>
      </w:r>
      <w:r w:rsidRPr="008B03AC">
        <w:t>.</w:t>
      </w:r>
      <w:r w:rsidR="00C74688" w:rsidRPr="008B03AC">
        <w:t xml:space="preserve"> </w:t>
      </w:r>
      <w:r w:rsidRPr="00C74688">
        <w:rPr>
          <w:b/>
          <w:bCs/>
        </w:rPr>
        <w:t>51</w:t>
      </w:r>
      <w:r w:rsidR="00C74688">
        <w:t xml:space="preserve"> </w:t>
      </w:r>
      <w:r w:rsidRPr="008B03AC">
        <w:t>(6)</w:t>
      </w:r>
      <w:r w:rsidR="00C74688">
        <w:t xml:space="preserve">, </w:t>
      </w:r>
      <w:r w:rsidRPr="008B03AC">
        <w:t>2813-2826</w:t>
      </w:r>
      <w:r w:rsidR="00C74688">
        <w:t xml:space="preserve"> (</w:t>
      </w:r>
      <w:r w:rsidR="00C74688" w:rsidRPr="008B03AC">
        <w:t>2010</w:t>
      </w:r>
      <w:r w:rsidR="00C74688">
        <w:t>)</w:t>
      </w:r>
      <w:r w:rsidRPr="008B03AC">
        <w:t>.</w:t>
      </w:r>
    </w:p>
    <w:p w14:paraId="771A5BA0" w14:textId="77777777" w:rsidR="00C74688" w:rsidRDefault="00595120" w:rsidP="00E933C1">
      <w:pPr>
        <w:pStyle w:val="NormalWeb"/>
        <w:numPr>
          <w:ilvl w:val="0"/>
          <w:numId w:val="50"/>
        </w:numPr>
        <w:spacing w:before="0" w:beforeAutospacing="0" w:after="0" w:afterAutospacing="0"/>
        <w:ind w:left="0" w:firstLine="0"/>
      </w:pPr>
      <w:r w:rsidRPr="008B03AC">
        <w:t>Benjamin</w:t>
      </w:r>
      <w:r w:rsidR="00C74688">
        <w:t>,</w:t>
      </w:r>
      <w:r w:rsidRPr="008B03AC">
        <w:t xml:space="preserve"> L</w:t>
      </w:r>
      <w:r w:rsidR="00C74688">
        <w:t xml:space="preserve">. </w:t>
      </w:r>
      <w:r w:rsidRPr="008B03AC">
        <w:t>E</w:t>
      </w:r>
      <w:r w:rsidR="00C74688">
        <w:t>.</w:t>
      </w:r>
      <w:r w:rsidRPr="008B03AC">
        <w:t xml:space="preserve">, </w:t>
      </w:r>
      <w:proofErr w:type="spellStart"/>
      <w:r w:rsidRPr="008B03AC">
        <w:t>Hemo</w:t>
      </w:r>
      <w:proofErr w:type="spellEnd"/>
      <w:r w:rsidR="00C74688">
        <w:t>,</w:t>
      </w:r>
      <w:r w:rsidRPr="008B03AC">
        <w:t xml:space="preserve"> I</w:t>
      </w:r>
      <w:r w:rsidR="00C74688">
        <w:t>.</w:t>
      </w:r>
      <w:r w:rsidRPr="008B03AC">
        <w:t>, Keshet</w:t>
      </w:r>
      <w:r w:rsidR="00C74688">
        <w:t>,</w:t>
      </w:r>
      <w:r w:rsidRPr="008B03AC">
        <w:t xml:space="preserve"> E. A plasticity window for blood vessel </w:t>
      </w:r>
      <w:proofErr w:type="spellStart"/>
      <w:r w:rsidRPr="008B03AC">
        <w:t>remodelling</w:t>
      </w:r>
      <w:proofErr w:type="spellEnd"/>
      <w:r w:rsidRPr="008B03AC">
        <w:t xml:space="preserve"> is defined by pericyte coverage of the preformed endothelial network and is regulated by PDGF-B and VEGF. </w:t>
      </w:r>
      <w:r w:rsidRPr="00C74688">
        <w:rPr>
          <w:i/>
          <w:iCs/>
        </w:rPr>
        <w:t>Development</w:t>
      </w:r>
      <w:r w:rsidRPr="008B03AC">
        <w:t xml:space="preserve">. </w:t>
      </w:r>
      <w:r w:rsidRPr="00C74688">
        <w:rPr>
          <w:b/>
          <w:bCs/>
        </w:rPr>
        <w:t>125</w:t>
      </w:r>
      <w:r w:rsidRPr="008B03AC">
        <w:t>(9)</w:t>
      </w:r>
      <w:r w:rsidR="00C74688">
        <w:t xml:space="preserve">, </w:t>
      </w:r>
      <w:r w:rsidRPr="008B03AC">
        <w:t>1591-1598</w:t>
      </w:r>
      <w:r w:rsidR="00C74688">
        <w:t xml:space="preserve"> (</w:t>
      </w:r>
      <w:r w:rsidR="00C74688" w:rsidRPr="008B03AC">
        <w:t>1998</w:t>
      </w:r>
      <w:r w:rsidR="00C74688">
        <w:t>)</w:t>
      </w:r>
      <w:r w:rsidRPr="008B03AC">
        <w:t>.</w:t>
      </w:r>
    </w:p>
    <w:p w14:paraId="05993077" w14:textId="77777777" w:rsidR="00C74688" w:rsidRDefault="00595120" w:rsidP="00E933C1">
      <w:pPr>
        <w:pStyle w:val="NormalWeb"/>
        <w:numPr>
          <w:ilvl w:val="0"/>
          <w:numId w:val="50"/>
        </w:numPr>
        <w:spacing w:before="0" w:beforeAutospacing="0" w:after="0" w:afterAutospacing="0"/>
        <w:ind w:left="0" w:firstLine="0"/>
      </w:pPr>
      <w:proofErr w:type="spellStart"/>
      <w:r w:rsidRPr="008B03AC">
        <w:t>Bashinsky</w:t>
      </w:r>
      <w:proofErr w:type="spellEnd"/>
      <w:r w:rsidR="00C74688">
        <w:t>,</w:t>
      </w:r>
      <w:r w:rsidRPr="008B03AC">
        <w:t xml:space="preserve"> A</w:t>
      </w:r>
      <w:r w:rsidR="00C74688">
        <w:t xml:space="preserve">. </w:t>
      </w:r>
      <w:r w:rsidRPr="008B03AC">
        <w:t xml:space="preserve">L. Retinopathy of prematurity. </w:t>
      </w:r>
      <w:r w:rsidRPr="00C74688">
        <w:rPr>
          <w:i/>
          <w:iCs/>
        </w:rPr>
        <w:t>N</w:t>
      </w:r>
      <w:r w:rsidR="00C825D3" w:rsidRPr="00C74688">
        <w:rPr>
          <w:i/>
          <w:iCs/>
        </w:rPr>
        <w:t>orth</w:t>
      </w:r>
      <w:r w:rsidRPr="00C74688">
        <w:rPr>
          <w:i/>
          <w:iCs/>
        </w:rPr>
        <w:t xml:space="preserve"> C</w:t>
      </w:r>
      <w:r w:rsidR="00C825D3" w:rsidRPr="00C74688">
        <w:rPr>
          <w:i/>
          <w:iCs/>
        </w:rPr>
        <w:t>arolina</w:t>
      </w:r>
      <w:r w:rsidRPr="00C74688">
        <w:rPr>
          <w:i/>
          <w:iCs/>
        </w:rPr>
        <w:t xml:space="preserve"> Med</w:t>
      </w:r>
      <w:r w:rsidR="00C825D3" w:rsidRPr="00C74688">
        <w:rPr>
          <w:i/>
          <w:iCs/>
        </w:rPr>
        <w:t>ical</w:t>
      </w:r>
      <w:r w:rsidRPr="00C74688">
        <w:rPr>
          <w:i/>
          <w:iCs/>
        </w:rPr>
        <w:t xml:space="preserve"> J</w:t>
      </w:r>
      <w:r w:rsidR="00C825D3" w:rsidRPr="00C74688">
        <w:rPr>
          <w:i/>
          <w:iCs/>
        </w:rPr>
        <w:t>ournal</w:t>
      </w:r>
      <w:r w:rsidRPr="008B03AC">
        <w:t xml:space="preserve">. </w:t>
      </w:r>
      <w:r w:rsidRPr="00C74688">
        <w:rPr>
          <w:b/>
          <w:bCs/>
        </w:rPr>
        <w:t>78</w:t>
      </w:r>
      <w:r w:rsidR="00C74688">
        <w:t xml:space="preserve"> </w:t>
      </w:r>
      <w:r w:rsidRPr="008B03AC">
        <w:t>(2)</w:t>
      </w:r>
      <w:r w:rsidR="00C74688">
        <w:t xml:space="preserve">, </w:t>
      </w:r>
      <w:r w:rsidRPr="008B03AC">
        <w:t>124-128</w:t>
      </w:r>
      <w:r w:rsidR="00C74688">
        <w:t xml:space="preserve"> (</w:t>
      </w:r>
      <w:r w:rsidR="00C74688" w:rsidRPr="008B03AC">
        <w:t>2017</w:t>
      </w:r>
      <w:r w:rsidR="00C74688">
        <w:t>)</w:t>
      </w:r>
      <w:r w:rsidRPr="008B03AC">
        <w:t>.</w:t>
      </w:r>
    </w:p>
    <w:p w14:paraId="15C3D0F8" w14:textId="77777777" w:rsidR="00C74688" w:rsidRDefault="00595120" w:rsidP="00E933C1">
      <w:pPr>
        <w:pStyle w:val="NormalWeb"/>
        <w:numPr>
          <w:ilvl w:val="0"/>
          <w:numId w:val="50"/>
        </w:numPr>
        <w:spacing w:before="0" w:beforeAutospacing="0" w:after="0" w:afterAutospacing="0"/>
        <w:ind w:left="0" w:firstLine="0"/>
      </w:pPr>
      <w:r w:rsidRPr="008B03AC">
        <w:t>Ludwig</w:t>
      </w:r>
      <w:r w:rsidR="00C74688">
        <w:t>,</w:t>
      </w:r>
      <w:r w:rsidRPr="008B03AC">
        <w:t xml:space="preserve"> C</w:t>
      </w:r>
      <w:r w:rsidR="00C74688">
        <w:t xml:space="preserve">. </w:t>
      </w:r>
      <w:r w:rsidRPr="008B03AC">
        <w:t>A</w:t>
      </w:r>
      <w:r w:rsidR="00C74688">
        <w:t>.</w:t>
      </w:r>
      <w:r w:rsidRPr="008B03AC">
        <w:t>, Chen</w:t>
      </w:r>
      <w:r w:rsidR="00C74688">
        <w:t>,</w:t>
      </w:r>
      <w:r w:rsidRPr="008B03AC">
        <w:t xml:space="preserve"> T</w:t>
      </w:r>
      <w:r w:rsidR="00C74688">
        <w:t xml:space="preserve">. </w:t>
      </w:r>
      <w:r w:rsidRPr="008B03AC">
        <w:t>A</w:t>
      </w:r>
      <w:r w:rsidR="00C74688">
        <w:t>.</w:t>
      </w:r>
      <w:r w:rsidRPr="008B03AC">
        <w:t>, Hernandez-</w:t>
      </w:r>
      <w:proofErr w:type="spellStart"/>
      <w:r w:rsidRPr="008B03AC">
        <w:t>Boussard</w:t>
      </w:r>
      <w:proofErr w:type="spellEnd"/>
      <w:r w:rsidR="00C74688">
        <w:t>,</w:t>
      </w:r>
      <w:r w:rsidRPr="008B03AC">
        <w:t xml:space="preserve"> T</w:t>
      </w:r>
      <w:r w:rsidR="00C74688">
        <w:t>.</w:t>
      </w:r>
      <w:r w:rsidRPr="008B03AC">
        <w:t xml:space="preserve">, </w:t>
      </w:r>
      <w:proofErr w:type="spellStart"/>
      <w:r w:rsidRPr="008B03AC">
        <w:t>Moshfeghi</w:t>
      </w:r>
      <w:proofErr w:type="spellEnd"/>
      <w:r w:rsidR="00C74688">
        <w:t>,</w:t>
      </w:r>
      <w:r w:rsidRPr="008B03AC">
        <w:t xml:space="preserve"> A</w:t>
      </w:r>
      <w:r w:rsidR="00C74688">
        <w:t xml:space="preserve">. </w:t>
      </w:r>
      <w:r w:rsidRPr="008B03AC">
        <w:t>A</w:t>
      </w:r>
      <w:r w:rsidR="00C74688">
        <w:t>.</w:t>
      </w:r>
      <w:r w:rsidRPr="008B03AC">
        <w:t xml:space="preserve">, </w:t>
      </w:r>
      <w:proofErr w:type="spellStart"/>
      <w:r w:rsidRPr="008B03AC">
        <w:t>Moshfeghi</w:t>
      </w:r>
      <w:proofErr w:type="spellEnd"/>
      <w:r w:rsidR="00C74688">
        <w:t>,</w:t>
      </w:r>
      <w:r w:rsidRPr="008B03AC">
        <w:t xml:space="preserve"> D</w:t>
      </w:r>
      <w:r w:rsidR="00C74688">
        <w:t xml:space="preserve">. </w:t>
      </w:r>
      <w:r w:rsidRPr="008B03AC">
        <w:t xml:space="preserve">M. The epidemiology of retinopathy of prematurity in the united states. </w:t>
      </w:r>
      <w:r w:rsidRPr="00C74688">
        <w:rPr>
          <w:i/>
          <w:iCs/>
        </w:rPr>
        <w:t>Ophthalmic Surg</w:t>
      </w:r>
      <w:r w:rsidR="00C825D3" w:rsidRPr="00C74688">
        <w:rPr>
          <w:i/>
          <w:iCs/>
        </w:rPr>
        <w:t>ery,</w:t>
      </w:r>
      <w:r w:rsidRPr="00C74688">
        <w:rPr>
          <w:i/>
          <w:iCs/>
        </w:rPr>
        <w:t xml:space="preserve"> Lasers</w:t>
      </w:r>
      <w:r w:rsidR="00C825D3" w:rsidRPr="00C74688">
        <w:rPr>
          <w:i/>
          <w:iCs/>
        </w:rPr>
        <w:t xml:space="preserve"> and</w:t>
      </w:r>
      <w:r w:rsidRPr="00C74688">
        <w:rPr>
          <w:i/>
          <w:iCs/>
        </w:rPr>
        <w:t xml:space="preserve"> Imaging Retina</w:t>
      </w:r>
      <w:r w:rsidRPr="008B03AC">
        <w:t xml:space="preserve">. </w:t>
      </w:r>
      <w:r w:rsidRPr="00C74688">
        <w:rPr>
          <w:b/>
          <w:bCs/>
        </w:rPr>
        <w:t>48</w:t>
      </w:r>
      <w:r w:rsidR="00C74688">
        <w:rPr>
          <w:b/>
          <w:bCs/>
        </w:rPr>
        <w:t xml:space="preserve"> </w:t>
      </w:r>
      <w:r w:rsidRPr="008B03AC">
        <w:t>(7)</w:t>
      </w:r>
      <w:r w:rsidR="00C74688">
        <w:t xml:space="preserve">, </w:t>
      </w:r>
      <w:r w:rsidRPr="008B03AC">
        <w:t>553-562</w:t>
      </w:r>
      <w:r w:rsidR="00C74688">
        <w:t xml:space="preserve"> (</w:t>
      </w:r>
      <w:r w:rsidR="00C74688" w:rsidRPr="008B03AC">
        <w:t>2017</w:t>
      </w:r>
      <w:r w:rsidR="00C74688">
        <w:t>).</w:t>
      </w:r>
    </w:p>
    <w:p w14:paraId="2A7B5C18" w14:textId="77777777" w:rsidR="00AF61C9" w:rsidRDefault="00595120" w:rsidP="00E933C1">
      <w:pPr>
        <w:pStyle w:val="NormalWeb"/>
        <w:numPr>
          <w:ilvl w:val="0"/>
          <w:numId w:val="50"/>
        </w:numPr>
        <w:spacing w:before="0" w:beforeAutospacing="0" w:after="0" w:afterAutospacing="0"/>
        <w:ind w:left="0" w:firstLine="0"/>
      </w:pPr>
      <w:r w:rsidRPr="008B03AC">
        <w:t>Hartnett</w:t>
      </w:r>
      <w:r w:rsidR="00C74688">
        <w:t>,</w:t>
      </w:r>
      <w:r w:rsidRPr="008B03AC">
        <w:t xml:space="preserve"> M</w:t>
      </w:r>
      <w:r w:rsidR="00C74688">
        <w:t xml:space="preserve">. </w:t>
      </w:r>
      <w:r w:rsidRPr="008B03AC">
        <w:t xml:space="preserve">E. </w:t>
      </w:r>
      <w:proofErr w:type="gramStart"/>
      <w:r w:rsidRPr="008B03AC">
        <w:t>Pathophysiology</w:t>
      </w:r>
      <w:proofErr w:type="gramEnd"/>
      <w:r w:rsidRPr="008B03AC">
        <w:t xml:space="preserve"> and mechanisms of severe retinopathy of prematurity. </w:t>
      </w:r>
      <w:r w:rsidRPr="00C74688">
        <w:rPr>
          <w:i/>
          <w:iCs/>
        </w:rPr>
        <w:t>Ophthalmology</w:t>
      </w:r>
      <w:r w:rsidRPr="008B03AC">
        <w:t xml:space="preserve">. </w:t>
      </w:r>
      <w:r w:rsidRPr="00AF61C9">
        <w:rPr>
          <w:b/>
          <w:bCs/>
        </w:rPr>
        <w:t>122</w:t>
      </w:r>
      <w:r w:rsidR="00AF61C9">
        <w:t xml:space="preserve"> </w:t>
      </w:r>
      <w:r w:rsidRPr="008B03AC">
        <w:t>(1)</w:t>
      </w:r>
      <w:r w:rsidR="00AF61C9">
        <w:t xml:space="preserve">, </w:t>
      </w:r>
      <w:r w:rsidRPr="008B03AC">
        <w:t>200-210</w:t>
      </w:r>
      <w:r w:rsidR="00AF61C9">
        <w:t xml:space="preserve"> (</w:t>
      </w:r>
      <w:r w:rsidR="00AF61C9" w:rsidRPr="008B03AC">
        <w:t>2015</w:t>
      </w:r>
      <w:r w:rsidR="00AF61C9">
        <w:t>)</w:t>
      </w:r>
      <w:r w:rsidRPr="008B03AC">
        <w:t>.</w:t>
      </w:r>
    </w:p>
    <w:p w14:paraId="366C200E" w14:textId="77777777" w:rsidR="00AF61C9" w:rsidRDefault="00595120" w:rsidP="00E933C1">
      <w:pPr>
        <w:pStyle w:val="NormalWeb"/>
        <w:numPr>
          <w:ilvl w:val="0"/>
          <w:numId w:val="50"/>
        </w:numPr>
        <w:spacing w:before="0" w:beforeAutospacing="0" w:after="0" w:afterAutospacing="0"/>
        <w:ind w:left="0" w:firstLine="0"/>
      </w:pPr>
      <w:r w:rsidRPr="008B03AC">
        <w:t>Liu</w:t>
      </w:r>
      <w:r w:rsidR="00AF61C9">
        <w:t>,</w:t>
      </w:r>
      <w:r w:rsidRPr="008B03AC">
        <w:t xml:space="preserve"> C</w:t>
      </w:r>
      <w:r w:rsidR="00AF61C9">
        <w:t xml:space="preserve">. </w:t>
      </w:r>
      <w:r w:rsidRPr="008B03AC">
        <w:t>H</w:t>
      </w:r>
      <w:r w:rsidR="00AF61C9">
        <w:t>.</w:t>
      </w:r>
      <w:r w:rsidRPr="008B03AC">
        <w:t>, Wang</w:t>
      </w:r>
      <w:r w:rsidR="00AF61C9">
        <w:t>,</w:t>
      </w:r>
      <w:r w:rsidRPr="008B03AC">
        <w:t xml:space="preserve"> Z</w:t>
      </w:r>
      <w:r w:rsidR="00AF61C9">
        <w:t>.</w:t>
      </w:r>
      <w:r w:rsidRPr="008B03AC">
        <w:t>, Sun</w:t>
      </w:r>
      <w:r w:rsidR="00AF61C9">
        <w:t>,</w:t>
      </w:r>
      <w:r w:rsidRPr="008B03AC">
        <w:t xml:space="preserve"> Y</w:t>
      </w:r>
      <w:r w:rsidR="00AF61C9">
        <w:t>.</w:t>
      </w:r>
      <w:r w:rsidRPr="008B03AC">
        <w:t>, Chen</w:t>
      </w:r>
      <w:r w:rsidR="00AF61C9">
        <w:t>,</w:t>
      </w:r>
      <w:r w:rsidRPr="008B03AC">
        <w:t xml:space="preserve"> J. Animal models of ocular angiogenesis: From development to pathologies. </w:t>
      </w:r>
      <w:r w:rsidRPr="00AF61C9">
        <w:rPr>
          <w:i/>
          <w:iCs/>
        </w:rPr>
        <w:t>FASEB J</w:t>
      </w:r>
      <w:r w:rsidR="00C825D3" w:rsidRPr="00AF61C9">
        <w:rPr>
          <w:i/>
          <w:iCs/>
        </w:rPr>
        <w:t>ournal</w:t>
      </w:r>
      <w:r w:rsidRPr="008B03AC">
        <w:t>.</w:t>
      </w:r>
      <w:r w:rsidR="00AF61C9" w:rsidRPr="008B03AC">
        <w:t xml:space="preserve"> </w:t>
      </w:r>
      <w:r w:rsidRPr="00AF61C9">
        <w:rPr>
          <w:b/>
          <w:bCs/>
        </w:rPr>
        <w:t>31</w:t>
      </w:r>
      <w:r w:rsidR="00AF61C9">
        <w:t xml:space="preserve"> </w:t>
      </w:r>
      <w:r w:rsidRPr="008B03AC">
        <w:t>(11)</w:t>
      </w:r>
      <w:r w:rsidR="00AF61C9">
        <w:t xml:space="preserve">, </w:t>
      </w:r>
      <w:r w:rsidRPr="008B03AC">
        <w:t>4665-4681</w:t>
      </w:r>
      <w:r w:rsidR="00AF61C9">
        <w:t xml:space="preserve"> (</w:t>
      </w:r>
      <w:r w:rsidR="00AF61C9" w:rsidRPr="008B03AC">
        <w:t>2017</w:t>
      </w:r>
      <w:r w:rsidR="00AF61C9">
        <w:t>)</w:t>
      </w:r>
      <w:r w:rsidRPr="008B03AC">
        <w:t>.</w:t>
      </w:r>
    </w:p>
    <w:p w14:paraId="6C7D865A" w14:textId="77777777" w:rsidR="00AF61C9" w:rsidRDefault="00595120" w:rsidP="00E933C1">
      <w:pPr>
        <w:pStyle w:val="NormalWeb"/>
        <w:numPr>
          <w:ilvl w:val="0"/>
          <w:numId w:val="50"/>
        </w:numPr>
        <w:spacing w:before="0" w:beforeAutospacing="0" w:after="0" w:afterAutospacing="0"/>
        <w:ind w:left="0" w:firstLine="0"/>
      </w:pPr>
      <w:proofErr w:type="spellStart"/>
      <w:r w:rsidRPr="008B03AC">
        <w:t>S</w:t>
      </w:r>
      <w:r w:rsidR="00C825D3" w:rsidRPr="008B03AC">
        <w:t>zewczyk</w:t>
      </w:r>
      <w:proofErr w:type="spellEnd"/>
      <w:r w:rsidR="00AF61C9">
        <w:t>,</w:t>
      </w:r>
      <w:r w:rsidRPr="008B03AC">
        <w:t xml:space="preserve"> T</w:t>
      </w:r>
      <w:r w:rsidR="00AF61C9">
        <w:t xml:space="preserve">. </w:t>
      </w:r>
      <w:r w:rsidRPr="008B03AC">
        <w:t xml:space="preserve">S. Retrolental fibroplasia; etiology and prophylaxis. </w:t>
      </w:r>
      <w:r w:rsidRPr="00AF61C9">
        <w:rPr>
          <w:i/>
          <w:iCs/>
        </w:rPr>
        <w:t>Am</w:t>
      </w:r>
      <w:r w:rsidR="00C825D3" w:rsidRPr="00AF61C9">
        <w:rPr>
          <w:i/>
          <w:iCs/>
        </w:rPr>
        <w:t>erican</w:t>
      </w:r>
      <w:r w:rsidRPr="00AF61C9">
        <w:rPr>
          <w:i/>
          <w:iCs/>
        </w:rPr>
        <w:t xml:space="preserve"> J</w:t>
      </w:r>
      <w:r w:rsidR="00C825D3" w:rsidRPr="00AF61C9">
        <w:rPr>
          <w:i/>
          <w:iCs/>
        </w:rPr>
        <w:t>ournal of</w:t>
      </w:r>
      <w:r w:rsidRPr="00AF61C9">
        <w:rPr>
          <w:i/>
          <w:iCs/>
        </w:rPr>
        <w:t xml:space="preserve"> Ophthalmol</w:t>
      </w:r>
      <w:r w:rsidR="00C825D3" w:rsidRPr="00AF61C9">
        <w:rPr>
          <w:i/>
          <w:iCs/>
        </w:rPr>
        <w:t>ogy</w:t>
      </w:r>
      <w:r w:rsidRPr="008B03AC">
        <w:t xml:space="preserve">. </w:t>
      </w:r>
      <w:r w:rsidRPr="00AF61C9">
        <w:rPr>
          <w:b/>
          <w:bCs/>
        </w:rPr>
        <w:t>35</w:t>
      </w:r>
      <w:r w:rsidR="00AF61C9">
        <w:t xml:space="preserve"> </w:t>
      </w:r>
      <w:r w:rsidRPr="008B03AC">
        <w:t>(3)</w:t>
      </w:r>
      <w:r w:rsidR="00AF61C9">
        <w:t xml:space="preserve">, </w:t>
      </w:r>
      <w:r w:rsidRPr="008B03AC">
        <w:t>301-311</w:t>
      </w:r>
      <w:r w:rsidR="00AF61C9">
        <w:t xml:space="preserve"> (</w:t>
      </w:r>
      <w:r w:rsidR="00AF61C9" w:rsidRPr="008B03AC">
        <w:t>1952</w:t>
      </w:r>
      <w:r w:rsidR="00AF61C9">
        <w:t>)</w:t>
      </w:r>
      <w:r w:rsidRPr="008B03AC">
        <w:t>.</w:t>
      </w:r>
    </w:p>
    <w:p w14:paraId="187CBE4E" w14:textId="77777777" w:rsidR="00AF61C9" w:rsidRDefault="00C825D3" w:rsidP="00E933C1">
      <w:pPr>
        <w:pStyle w:val="NormalWeb"/>
        <w:numPr>
          <w:ilvl w:val="0"/>
          <w:numId w:val="50"/>
        </w:numPr>
        <w:spacing w:before="0" w:beforeAutospacing="0" w:after="0" w:afterAutospacing="0"/>
        <w:ind w:left="0" w:firstLine="0"/>
      </w:pPr>
      <w:proofErr w:type="spellStart"/>
      <w:r w:rsidRPr="008B03AC">
        <w:t>Szewczyk</w:t>
      </w:r>
      <w:proofErr w:type="spellEnd"/>
      <w:r w:rsidR="00AF61C9">
        <w:t>,</w:t>
      </w:r>
      <w:r w:rsidR="00595120" w:rsidRPr="008B03AC">
        <w:t xml:space="preserve"> T</w:t>
      </w:r>
      <w:r w:rsidR="00AF61C9">
        <w:t xml:space="preserve">. </w:t>
      </w:r>
      <w:r w:rsidR="00595120" w:rsidRPr="008B03AC">
        <w:t xml:space="preserve">S. Retrolental fibroplasia and related ocular diseases; classification, etiology, and prophylaxis. </w:t>
      </w:r>
      <w:r w:rsidRPr="00AF61C9">
        <w:rPr>
          <w:i/>
          <w:iCs/>
        </w:rPr>
        <w:t>American Journal of Ophthalmology</w:t>
      </w:r>
      <w:r w:rsidR="00595120" w:rsidRPr="008B03AC">
        <w:t>.</w:t>
      </w:r>
      <w:r w:rsidR="00AF61C9">
        <w:t xml:space="preserve"> </w:t>
      </w:r>
      <w:r w:rsidR="00595120" w:rsidRPr="00AF61C9">
        <w:rPr>
          <w:b/>
          <w:bCs/>
        </w:rPr>
        <w:t>36</w:t>
      </w:r>
      <w:r w:rsidR="00AF61C9">
        <w:t xml:space="preserve"> </w:t>
      </w:r>
      <w:r w:rsidR="00595120" w:rsidRPr="008B03AC">
        <w:t>(10)</w:t>
      </w:r>
      <w:r w:rsidR="00AF61C9">
        <w:t xml:space="preserve">, </w:t>
      </w:r>
      <w:r w:rsidR="00595120" w:rsidRPr="008B03AC">
        <w:t>1336-1361</w:t>
      </w:r>
      <w:r w:rsidR="00AF61C9">
        <w:t xml:space="preserve"> (</w:t>
      </w:r>
      <w:r w:rsidR="00AF61C9" w:rsidRPr="008B03AC">
        <w:t>1953</w:t>
      </w:r>
      <w:r w:rsidR="00AF61C9">
        <w:t>)</w:t>
      </w:r>
      <w:r w:rsidR="00595120" w:rsidRPr="008B03AC">
        <w:t>.</w:t>
      </w:r>
    </w:p>
    <w:p w14:paraId="56854EB2" w14:textId="77777777" w:rsidR="00AF61C9" w:rsidRDefault="00595120" w:rsidP="00E933C1">
      <w:pPr>
        <w:pStyle w:val="NormalWeb"/>
        <w:numPr>
          <w:ilvl w:val="0"/>
          <w:numId w:val="50"/>
        </w:numPr>
        <w:spacing w:before="0" w:beforeAutospacing="0" w:after="0" w:afterAutospacing="0"/>
        <w:ind w:left="0" w:firstLine="0"/>
      </w:pPr>
      <w:proofErr w:type="spellStart"/>
      <w:r w:rsidRPr="008B03AC">
        <w:t>G</w:t>
      </w:r>
      <w:r w:rsidR="00C825D3" w:rsidRPr="008B03AC">
        <w:t>erschman</w:t>
      </w:r>
      <w:proofErr w:type="spellEnd"/>
      <w:r w:rsidR="00AF61C9">
        <w:t>,</w:t>
      </w:r>
      <w:r w:rsidRPr="008B03AC">
        <w:t xml:space="preserve"> R</w:t>
      </w:r>
      <w:r w:rsidR="00AF61C9">
        <w:t>.</w:t>
      </w:r>
      <w:r w:rsidRPr="008B03AC">
        <w:t xml:space="preserve">, </w:t>
      </w:r>
      <w:proofErr w:type="spellStart"/>
      <w:r w:rsidRPr="008B03AC">
        <w:t>N</w:t>
      </w:r>
      <w:r w:rsidR="00C825D3" w:rsidRPr="008B03AC">
        <w:t>adig</w:t>
      </w:r>
      <w:proofErr w:type="spellEnd"/>
      <w:r w:rsidR="00AF61C9">
        <w:t>,</w:t>
      </w:r>
      <w:r w:rsidRPr="008B03AC">
        <w:t xml:space="preserve"> P</w:t>
      </w:r>
      <w:r w:rsidR="00AF61C9">
        <w:t xml:space="preserve">. </w:t>
      </w:r>
      <w:r w:rsidRPr="008B03AC">
        <w:t>W</w:t>
      </w:r>
      <w:r w:rsidR="00AF61C9">
        <w:t>.</w:t>
      </w:r>
      <w:r w:rsidRPr="008B03AC">
        <w:t>, S</w:t>
      </w:r>
      <w:r w:rsidR="00C825D3" w:rsidRPr="008B03AC">
        <w:t>nell</w:t>
      </w:r>
      <w:r w:rsidR="00AF61C9">
        <w:t>,</w:t>
      </w:r>
      <w:r w:rsidRPr="008B03AC">
        <w:t xml:space="preserve"> A</w:t>
      </w:r>
      <w:r w:rsidR="00AF61C9">
        <w:t xml:space="preserve">. </w:t>
      </w:r>
      <w:r w:rsidRPr="008B03AC">
        <w:t>C</w:t>
      </w:r>
      <w:r w:rsidR="00AF61C9">
        <w:t>.</w:t>
      </w:r>
      <w:r w:rsidR="00BA2F6C" w:rsidRPr="008B03AC">
        <w:t xml:space="preserve"> </w:t>
      </w:r>
      <w:r w:rsidRPr="008B03AC">
        <w:t>Jr</w:t>
      </w:r>
      <w:r w:rsidR="00BA2F6C" w:rsidRPr="008B03AC">
        <w:t>.</w:t>
      </w:r>
      <w:r w:rsidRPr="008B03AC">
        <w:t>, N</w:t>
      </w:r>
      <w:r w:rsidR="00C825D3" w:rsidRPr="008B03AC">
        <w:t>ye</w:t>
      </w:r>
      <w:r w:rsidR="00AF61C9">
        <w:t>,</w:t>
      </w:r>
      <w:r w:rsidRPr="008B03AC">
        <w:t xml:space="preserve"> S</w:t>
      </w:r>
      <w:r w:rsidR="00AF61C9">
        <w:t xml:space="preserve">. </w:t>
      </w:r>
      <w:r w:rsidRPr="008B03AC">
        <w:t xml:space="preserve">W. Effect of high oxygen concentrations on eyes of newborn mice. </w:t>
      </w:r>
      <w:r w:rsidRPr="00AF61C9">
        <w:rPr>
          <w:i/>
          <w:iCs/>
        </w:rPr>
        <w:t>Am</w:t>
      </w:r>
      <w:r w:rsidR="00C825D3" w:rsidRPr="00AF61C9">
        <w:rPr>
          <w:i/>
          <w:iCs/>
        </w:rPr>
        <w:t>erican</w:t>
      </w:r>
      <w:r w:rsidRPr="00AF61C9">
        <w:rPr>
          <w:i/>
          <w:iCs/>
        </w:rPr>
        <w:t xml:space="preserve"> J</w:t>
      </w:r>
      <w:r w:rsidR="00C825D3" w:rsidRPr="00AF61C9">
        <w:rPr>
          <w:i/>
          <w:iCs/>
        </w:rPr>
        <w:t>ournal of</w:t>
      </w:r>
      <w:r w:rsidRPr="00AF61C9">
        <w:rPr>
          <w:i/>
          <w:iCs/>
        </w:rPr>
        <w:t xml:space="preserve"> Physiol</w:t>
      </w:r>
      <w:r w:rsidR="00C825D3" w:rsidRPr="00AF61C9">
        <w:rPr>
          <w:i/>
          <w:iCs/>
        </w:rPr>
        <w:t>ogy</w:t>
      </w:r>
      <w:r w:rsidRPr="008B03AC">
        <w:t>.</w:t>
      </w:r>
      <w:r w:rsidR="00AF61C9" w:rsidRPr="008B03AC">
        <w:t xml:space="preserve"> </w:t>
      </w:r>
      <w:r w:rsidRPr="00AF61C9">
        <w:rPr>
          <w:b/>
          <w:bCs/>
        </w:rPr>
        <w:t>179</w:t>
      </w:r>
      <w:r w:rsidR="00AF61C9">
        <w:rPr>
          <w:b/>
          <w:bCs/>
        </w:rPr>
        <w:t xml:space="preserve"> </w:t>
      </w:r>
      <w:r w:rsidRPr="008B03AC">
        <w:t>(1)</w:t>
      </w:r>
      <w:r w:rsidR="00AF61C9">
        <w:t xml:space="preserve">, </w:t>
      </w:r>
      <w:r w:rsidRPr="008B03AC">
        <w:t>115-118</w:t>
      </w:r>
      <w:r w:rsidR="00AF61C9">
        <w:t xml:space="preserve"> (</w:t>
      </w:r>
      <w:r w:rsidR="00AF61C9" w:rsidRPr="008B03AC">
        <w:t>1954</w:t>
      </w:r>
      <w:r w:rsidR="00AF61C9">
        <w:t>)</w:t>
      </w:r>
      <w:r w:rsidRPr="008B03AC">
        <w:t>.</w:t>
      </w:r>
    </w:p>
    <w:p w14:paraId="00F0CEAB" w14:textId="77777777" w:rsidR="00AF61C9" w:rsidRDefault="00595120" w:rsidP="00E933C1">
      <w:pPr>
        <w:pStyle w:val="NormalWeb"/>
        <w:numPr>
          <w:ilvl w:val="0"/>
          <w:numId w:val="50"/>
        </w:numPr>
        <w:spacing w:before="0" w:beforeAutospacing="0" w:after="0" w:afterAutospacing="0"/>
        <w:ind w:left="0" w:firstLine="0"/>
      </w:pPr>
      <w:proofErr w:type="spellStart"/>
      <w:r w:rsidRPr="008B03AC">
        <w:t>G</w:t>
      </w:r>
      <w:r w:rsidR="00C825D3" w:rsidRPr="008B03AC">
        <w:t>yllnesten</w:t>
      </w:r>
      <w:proofErr w:type="spellEnd"/>
      <w:r w:rsidR="00AF61C9">
        <w:t>,</w:t>
      </w:r>
      <w:r w:rsidRPr="008B03AC">
        <w:t xml:space="preserve"> L</w:t>
      </w:r>
      <w:r w:rsidR="00AF61C9">
        <w:t xml:space="preserve">. </w:t>
      </w:r>
      <w:r w:rsidRPr="008B03AC">
        <w:t>J</w:t>
      </w:r>
      <w:r w:rsidR="00AF61C9">
        <w:t>.</w:t>
      </w:r>
      <w:r w:rsidRPr="008B03AC">
        <w:t xml:space="preserve">, </w:t>
      </w:r>
      <w:proofErr w:type="spellStart"/>
      <w:r w:rsidRPr="008B03AC">
        <w:t>H</w:t>
      </w:r>
      <w:r w:rsidR="00C825D3" w:rsidRPr="008B03AC">
        <w:t>ellström</w:t>
      </w:r>
      <w:proofErr w:type="spellEnd"/>
      <w:r w:rsidR="00AF61C9">
        <w:t>,</w:t>
      </w:r>
      <w:r w:rsidRPr="008B03AC">
        <w:t xml:space="preserve"> B</w:t>
      </w:r>
      <w:r w:rsidR="00AF61C9">
        <w:t xml:space="preserve">. </w:t>
      </w:r>
      <w:r w:rsidRPr="008B03AC">
        <w:t>E. Experimental approach to the pathogenesis of retrolental fibroplasia. III. changes in the eye induced by exposure of newborn mice to general hypoxia.</w:t>
      </w:r>
      <w:r w:rsidRPr="00AF61C9">
        <w:rPr>
          <w:i/>
          <w:iCs/>
        </w:rPr>
        <w:t xml:space="preserve"> </w:t>
      </w:r>
      <w:r w:rsidR="00C825D3" w:rsidRPr="00AF61C9">
        <w:rPr>
          <w:i/>
          <w:iCs/>
        </w:rPr>
        <w:t>British Journal of Ophthalmology</w:t>
      </w:r>
      <w:r w:rsidRPr="00AF61C9">
        <w:rPr>
          <w:i/>
          <w:iCs/>
        </w:rPr>
        <w:t>.</w:t>
      </w:r>
      <w:r w:rsidRPr="008B03AC">
        <w:t xml:space="preserve"> </w:t>
      </w:r>
      <w:r w:rsidRPr="00AF61C9">
        <w:rPr>
          <w:b/>
          <w:bCs/>
        </w:rPr>
        <w:t>39</w:t>
      </w:r>
      <w:r w:rsidR="00AF61C9">
        <w:t xml:space="preserve"> </w:t>
      </w:r>
      <w:r w:rsidRPr="008B03AC">
        <w:t>(7)</w:t>
      </w:r>
      <w:r w:rsidR="00AF61C9">
        <w:t xml:space="preserve">, </w:t>
      </w:r>
      <w:r w:rsidRPr="008B03AC">
        <w:t>409-415</w:t>
      </w:r>
      <w:r w:rsidR="00AF61C9">
        <w:t xml:space="preserve"> (</w:t>
      </w:r>
      <w:r w:rsidR="00AF61C9" w:rsidRPr="008B03AC">
        <w:t>1955</w:t>
      </w:r>
      <w:r w:rsidR="00AF61C9">
        <w:t>)</w:t>
      </w:r>
      <w:r w:rsidRPr="008B03AC">
        <w:t>.</w:t>
      </w:r>
    </w:p>
    <w:p w14:paraId="4E6B6BE4" w14:textId="77777777" w:rsidR="00AF61C9" w:rsidRDefault="00595120" w:rsidP="00E933C1">
      <w:pPr>
        <w:pStyle w:val="NormalWeb"/>
        <w:numPr>
          <w:ilvl w:val="0"/>
          <w:numId w:val="50"/>
        </w:numPr>
        <w:spacing w:before="0" w:beforeAutospacing="0" w:after="0" w:afterAutospacing="0"/>
        <w:ind w:left="0" w:firstLine="0"/>
      </w:pPr>
      <w:r w:rsidRPr="008B03AC">
        <w:t>C</w:t>
      </w:r>
      <w:r w:rsidR="00C825D3" w:rsidRPr="008B03AC">
        <w:t>urley</w:t>
      </w:r>
      <w:r w:rsidR="00AF61C9">
        <w:t>,</w:t>
      </w:r>
      <w:r w:rsidRPr="008B03AC">
        <w:t xml:space="preserve"> F</w:t>
      </w:r>
      <w:r w:rsidR="00AF61C9">
        <w:t xml:space="preserve">. </w:t>
      </w:r>
      <w:r w:rsidRPr="008B03AC">
        <w:t>J</w:t>
      </w:r>
      <w:r w:rsidR="00AF61C9">
        <w:t>.</w:t>
      </w:r>
      <w:r w:rsidRPr="008B03AC">
        <w:t xml:space="preserve">, </w:t>
      </w:r>
      <w:proofErr w:type="spellStart"/>
      <w:r w:rsidRPr="008B03AC">
        <w:t>H</w:t>
      </w:r>
      <w:r w:rsidR="00C825D3" w:rsidRPr="008B03AC">
        <w:t>abegger</w:t>
      </w:r>
      <w:proofErr w:type="spellEnd"/>
      <w:r w:rsidR="00AF61C9">
        <w:t>,</w:t>
      </w:r>
      <w:r w:rsidRPr="008B03AC">
        <w:t xml:space="preserve"> H</w:t>
      </w:r>
      <w:r w:rsidR="00AF61C9">
        <w:t>.</w:t>
      </w:r>
      <w:r w:rsidRPr="008B03AC">
        <w:t>, I</w:t>
      </w:r>
      <w:r w:rsidR="00C825D3" w:rsidRPr="008B03AC">
        <w:t>ngalls</w:t>
      </w:r>
      <w:r w:rsidR="00AF61C9">
        <w:t>,</w:t>
      </w:r>
      <w:r w:rsidRPr="008B03AC">
        <w:t xml:space="preserve"> T</w:t>
      </w:r>
      <w:r w:rsidR="00AF61C9">
        <w:t xml:space="preserve">. </w:t>
      </w:r>
      <w:r w:rsidRPr="008B03AC">
        <w:t>H</w:t>
      </w:r>
      <w:r w:rsidR="00AF61C9">
        <w:t>.</w:t>
      </w:r>
      <w:r w:rsidRPr="008B03AC">
        <w:t>, P</w:t>
      </w:r>
      <w:r w:rsidR="00C825D3" w:rsidRPr="008B03AC">
        <w:t>hilbrook</w:t>
      </w:r>
      <w:r w:rsidR="00AF61C9">
        <w:t>,</w:t>
      </w:r>
      <w:r w:rsidRPr="008B03AC">
        <w:t xml:space="preserve"> F</w:t>
      </w:r>
      <w:r w:rsidR="00AF61C9">
        <w:t xml:space="preserve">. </w:t>
      </w:r>
      <w:r w:rsidRPr="008B03AC">
        <w:t xml:space="preserve">R. Retinopathy of immaturity in the newborn mouse after exposure to oxygen imbalances. </w:t>
      </w:r>
      <w:r w:rsidRPr="00AF61C9">
        <w:rPr>
          <w:i/>
          <w:iCs/>
        </w:rPr>
        <w:t>Am</w:t>
      </w:r>
      <w:r w:rsidR="00C825D3" w:rsidRPr="00AF61C9">
        <w:rPr>
          <w:i/>
          <w:iCs/>
        </w:rPr>
        <w:t>erican</w:t>
      </w:r>
      <w:r w:rsidRPr="00AF61C9">
        <w:rPr>
          <w:i/>
          <w:iCs/>
        </w:rPr>
        <w:t xml:space="preserve"> J</w:t>
      </w:r>
      <w:r w:rsidR="00C825D3" w:rsidRPr="00AF61C9">
        <w:rPr>
          <w:i/>
          <w:iCs/>
        </w:rPr>
        <w:t>ournal of</w:t>
      </w:r>
      <w:r w:rsidRPr="00AF61C9">
        <w:rPr>
          <w:i/>
          <w:iCs/>
        </w:rPr>
        <w:t xml:space="preserve"> Ophthalmol</w:t>
      </w:r>
      <w:r w:rsidR="00C825D3" w:rsidRPr="00AF61C9">
        <w:rPr>
          <w:i/>
          <w:iCs/>
        </w:rPr>
        <w:t>ogy</w:t>
      </w:r>
      <w:r w:rsidRPr="008B03AC">
        <w:t>.</w:t>
      </w:r>
      <w:r w:rsidR="00AF61C9">
        <w:t xml:space="preserve"> </w:t>
      </w:r>
      <w:r w:rsidRPr="00AF61C9">
        <w:rPr>
          <w:b/>
          <w:bCs/>
        </w:rPr>
        <w:t>42</w:t>
      </w:r>
      <w:r w:rsidR="00AF61C9">
        <w:t xml:space="preserve"> </w:t>
      </w:r>
      <w:r w:rsidRPr="008B03AC">
        <w:t>(3)</w:t>
      </w:r>
      <w:r w:rsidR="00AF61C9">
        <w:t xml:space="preserve">, </w:t>
      </w:r>
      <w:r w:rsidRPr="008B03AC">
        <w:t>377-392</w:t>
      </w:r>
      <w:r w:rsidR="00AF61C9">
        <w:t xml:space="preserve"> (</w:t>
      </w:r>
      <w:r w:rsidR="00AF61C9" w:rsidRPr="008B03AC">
        <w:t>1956</w:t>
      </w:r>
      <w:r w:rsidR="00AF61C9">
        <w:t>).</w:t>
      </w:r>
    </w:p>
    <w:p w14:paraId="4D7C09A8" w14:textId="77777777" w:rsidR="00AF61C9" w:rsidRDefault="00595120" w:rsidP="00E933C1">
      <w:pPr>
        <w:pStyle w:val="NormalWeb"/>
        <w:numPr>
          <w:ilvl w:val="0"/>
          <w:numId w:val="50"/>
        </w:numPr>
        <w:spacing w:before="0" w:beforeAutospacing="0" w:after="0" w:afterAutospacing="0"/>
        <w:ind w:left="0" w:firstLine="0"/>
      </w:pPr>
      <w:r w:rsidRPr="008B03AC">
        <w:t>Smith</w:t>
      </w:r>
      <w:r w:rsidR="00AF61C9">
        <w:t>,</w:t>
      </w:r>
      <w:r w:rsidRPr="008B03AC">
        <w:t xml:space="preserve"> L</w:t>
      </w:r>
      <w:r w:rsidR="00AF61C9">
        <w:t xml:space="preserve">. </w:t>
      </w:r>
      <w:r w:rsidRPr="008B03AC">
        <w:t>E</w:t>
      </w:r>
      <w:r w:rsidR="00AF61C9">
        <w:t>.</w:t>
      </w:r>
      <w:r w:rsidRPr="008B03AC">
        <w:t xml:space="preserve"> et al. Oxygen-induced retinopathy in the mouse.</w:t>
      </w:r>
      <w:r w:rsidR="00C825D3" w:rsidRPr="008B03AC">
        <w:t xml:space="preserve"> </w:t>
      </w:r>
      <w:r w:rsidR="00C825D3" w:rsidRPr="00AF61C9">
        <w:rPr>
          <w:i/>
          <w:iCs/>
        </w:rPr>
        <w:t>Investigative Ophthalmology &amp; Visual Science</w:t>
      </w:r>
      <w:r w:rsidRPr="008B03AC">
        <w:t xml:space="preserve">. </w:t>
      </w:r>
      <w:r w:rsidRPr="00AF61C9">
        <w:rPr>
          <w:b/>
          <w:bCs/>
        </w:rPr>
        <w:t>35</w:t>
      </w:r>
      <w:r w:rsidR="00AF61C9">
        <w:t xml:space="preserve"> </w:t>
      </w:r>
      <w:r w:rsidRPr="008B03AC">
        <w:t>(1)</w:t>
      </w:r>
      <w:r w:rsidR="00AF61C9">
        <w:t xml:space="preserve">, </w:t>
      </w:r>
      <w:r w:rsidRPr="008B03AC">
        <w:t>101-111</w:t>
      </w:r>
      <w:r w:rsidR="00AF61C9">
        <w:t xml:space="preserve"> (</w:t>
      </w:r>
      <w:r w:rsidR="00AF61C9" w:rsidRPr="008B03AC">
        <w:t>1994</w:t>
      </w:r>
      <w:r w:rsidR="00AF61C9">
        <w:t>)</w:t>
      </w:r>
      <w:r w:rsidRPr="008B03AC">
        <w:t>.</w:t>
      </w:r>
    </w:p>
    <w:p w14:paraId="6B38E712" w14:textId="77777777" w:rsidR="00AF61C9" w:rsidRDefault="00595120" w:rsidP="00E933C1">
      <w:pPr>
        <w:pStyle w:val="NormalWeb"/>
        <w:numPr>
          <w:ilvl w:val="0"/>
          <w:numId w:val="50"/>
        </w:numPr>
        <w:spacing w:before="0" w:beforeAutospacing="0" w:after="0" w:afterAutospacing="0"/>
        <w:ind w:left="0" w:firstLine="0"/>
      </w:pPr>
      <w:r w:rsidRPr="008B03AC">
        <w:t>Connor</w:t>
      </w:r>
      <w:r w:rsidR="00AF61C9">
        <w:t>,</w:t>
      </w:r>
      <w:r w:rsidRPr="008B03AC">
        <w:t xml:space="preserve"> K</w:t>
      </w:r>
      <w:r w:rsidR="00AF61C9">
        <w:t xml:space="preserve">. </w:t>
      </w:r>
      <w:r w:rsidRPr="008B03AC">
        <w:t>M</w:t>
      </w:r>
      <w:r w:rsidR="00AF61C9">
        <w:t>.</w:t>
      </w:r>
      <w:r w:rsidRPr="008B03AC">
        <w:t xml:space="preserve"> et al. Quantification of oxygen-induced retinopathy in the mouse: A model </w:t>
      </w:r>
      <w:r w:rsidRPr="008B03AC">
        <w:lastRenderedPageBreak/>
        <w:t xml:space="preserve">of vessel loss, vessel regrowth and pathological angiogenesis. </w:t>
      </w:r>
      <w:r w:rsidRPr="00AF61C9">
        <w:rPr>
          <w:i/>
          <w:iCs/>
        </w:rPr>
        <w:t>Nat</w:t>
      </w:r>
      <w:r w:rsidR="00C825D3" w:rsidRPr="00AF61C9">
        <w:rPr>
          <w:i/>
          <w:iCs/>
        </w:rPr>
        <w:t>ure</w:t>
      </w:r>
      <w:r w:rsidRPr="00AF61C9">
        <w:rPr>
          <w:i/>
          <w:iCs/>
        </w:rPr>
        <w:t xml:space="preserve"> Protoc</w:t>
      </w:r>
      <w:r w:rsidR="00C825D3" w:rsidRPr="00AF61C9">
        <w:rPr>
          <w:i/>
          <w:iCs/>
        </w:rPr>
        <w:t>ols</w:t>
      </w:r>
      <w:r w:rsidRPr="008B03AC">
        <w:t xml:space="preserve">. </w:t>
      </w:r>
      <w:r w:rsidRPr="00AF61C9">
        <w:rPr>
          <w:b/>
          <w:bCs/>
        </w:rPr>
        <w:t>4</w:t>
      </w:r>
      <w:r w:rsidR="00AF61C9">
        <w:t xml:space="preserve"> </w:t>
      </w:r>
      <w:r w:rsidRPr="008B03AC">
        <w:t>(11)</w:t>
      </w:r>
      <w:r w:rsidR="00AF61C9">
        <w:t xml:space="preserve">, </w:t>
      </w:r>
      <w:r w:rsidRPr="008B03AC">
        <w:t>1565-1573</w:t>
      </w:r>
      <w:r w:rsidR="00AF61C9">
        <w:t xml:space="preserve"> (</w:t>
      </w:r>
      <w:r w:rsidR="00AF61C9" w:rsidRPr="008B03AC">
        <w:t>2009</w:t>
      </w:r>
      <w:r w:rsidR="00AF61C9">
        <w:t>)</w:t>
      </w:r>
      <w:r w:rsidRPr="008B03AC">
        <w:t>.</w:t>
      </w:r>
    </w:p>
    <w:p w14:paraId="2BB327BF" w14:textId="77777777" w:rsidR="00AF61C9" w:rsidRDefault="00595120" w:rsidP="00E933C1">
      <w:pPr>
        <w:pStyle w:val="NormalWeb"/>
        <w:numPr>
          <w:ilvl w:val="0"/>
          <w:numId w:val="50"/>
        </w:numPr>
        <w:spacing w:before="0" w:beforeAutospacing="0" w:after="0" w:afterAutospacing="0"/>
        <w:ind w:left="0" w:firstLine="0"/>
      </w:pPr>
      <w:r w:rsidRPr="008B03AC">
        <w:t>Penn</w:t>
      </w:r>
      <w:r w:rsidR="00AF61C9">
        <w:t>,</w:t>
      </w:r>
      <w:r w:rsidRPr="008B03AC">
        <w:t xml:space="preserve"> J</w:t>
      </w:r>
      <w:r w:rsidR="00AF61C9">
        <w:t xml:space="preserve">. </w:t>
      </w:r>
      <w:r w:rsidRPr="008B03AC">
        <w:t>S</w:t>
      </w:r>
      <w:r w:rsidR="00AF61C9">
        <w:t>.</w:t>
      </w:r>
      <w:r w:rsidRPr="008B03AC">
        <w:t>, Tolman</w:t>
      </w:r>
      <w:r w:rsidR="00AF61C9">
        <w:t>,</w:t>
      </w:r>
      <w:r w:rsidRPr="008B03AC">
        <w:t xml:space="preserve"> B</w:t>
      </w:r>
      <w:r w:rsidR="00AF61C9">
        <w:t xml:space="preserve">. </w:t>
      </w:r>
      <w:r w:rsidRPr="008B03AC">
        <w:t>L</w:t>
      </w:r>
      <w:r w:rsidR="00AF61C9">
        <w:t>.</w:t>
      </w:r>
      <w:r w:rsidRPr="008B03AC">
        <w:t>, Lowery</w:t>
      </w:r>
      <w:r w:rsidR="00AF61C9">
        <w:t>,</w:t>
      </w:r>
      <w:r w:rsidRPr="008B03AC">
        <w:t xml:space="preserve"> L</w:t>
      </w:r>
      <w:r w:rsidR="00AF61C9">
        <w:t xml:space="preserve">. </w:t>
      </w:r>
      <w:r w:rsidRPr="008B03AC">
        <w:t xml:space="preserve">A. Variable oxygen exposure causes preretinal neovascularization in the newborn rat. </w:t>
      </w:r>
      <w:r w:rsidR="00C825D3" w:rsidRPr="00AF61C9">
        <w:rPr>
          <w:i/>
          <w:iCs/>
        </w:rPr>
        <w:t>Investigative Ophthalmology &amp; Visual Science</w:t>
      </w:r>
      <w:r w:rsidRPr="008B03AC">
        <w:t xml:space="preserve">. </w:t>
      </w:r>
      <w:r w:rsidRPr="00AF61C9">
        <w:rPr>
          <w:b/>
          <w:bCs/>
        </w:rPr>
        <w:t>34</w:t>
      </w:r>
      <w:r w:rsidR="00AF61C9">
        <w:t xml:space="preserve"> </w:t>
      </w:r>
      <w:r w:rsidRPr="008B03AC">
        <w:t>(3)</w:t>
      </w:r>
      <w:r w:rsidR="00AF61C9">
        <w:t xml:space="preserve">, </w:t>
      </w:r>
      <w:r w:rsidRPr="008B03AC">
        <w:t>576-585</w:t>
      </w:r>
      <w:r w:rsidR="00AF61C9">
        <w:t xml:space="preserve"> (</w:t>
      </w:r>
      <w:r w:rsidR="00AF61C9" w:rsidRPr="008B03AC">
        <w:t>1993</w:t>
      </w:r>
      <w:r w:rsidR="00AF61C9">
        <w:t>)</w:t>
      </w:r>
      <w:r w:rsidRPr="008B03AC">
        <w:t>.</w:t>
      </w:r>
    </w:p>
    <w:p w14:paraId="71C81BE9" w14:textId="77777777" w:rsidR="00AF61C9" w:rsidRDefault="00595120" w:rsidP="00E933C1">
      <w:pPr>
        <w:pStyle w:val="NormalWeb"/>
        <w:numPr>
          <w:ilvl w:val="0"/>
          <w:numId w:val="50"/>
        </w:numPr>
        <w:spacing w:before="0" w:beforeAutospacing="0" w:after="0" w:afterAutospacing="0"/>
        <w:ind w:left="0" w:firstLine="0"/>
      </w:pPr>
      <w:r w:rsidRPr="008B03AC">
        <w:t>Penn</w:t>
      </w:r>
      <w:r w:rsidR="00AF61C9">
        <w:t>,</w:t>
      </w:r>
      <w:r w:rsidRPr="008B03AC">
        <w:t xml:space="preserve"> J</w:t>
      </w:r>
      <w:r w:rsidR="00AF61C9">
        <w:t xml:space="preserve">. </w:t>
      </w:r>
      <w:r w:rsidRPr="008B03AC">
        <w:t>S</w:t>
      </w:r>
      <w:r w:rsidR="00AF61C9">
        <w:t>.</w:t>
      </w:r>
      <w:r w:rsidRPr="008B03AC">
        <w:t>, Henry</w:t>
      </w:r>
      <w:r w:rsidR="00AF61C9">
        <w:t>,</w:t>
      </w:r>
      <w:r w:rsidRPr="008B03AC">
        <w:t xml:space="preserve"> M</w:t>
      </w:r>
      <w:r w:rsidR="00AF61C9">
        <w:t xml:space="preserve">. </w:t>
      </w:r>
      <w:r w:rsidRPr="008B03AC">
        <w:t>M</w:t>
      </w:r>
      <w:r w:rsidR="00AF61C9">
        <w:t>.</w:t>
      </w:r>
      <w:r w:rsidRPr="008B03AC">
        <w:t>, Tolman</w:t>
      </w:r>
      <w:r w:rsidR="00AF61C9">
        <w:t>,</w:t>
      </w:r>
      <w:r w:rsidRPr="008B03AC">
        <w:t xml:space="preserve"> B</w:t>
      </w:r>
      <w:r w:rsidR="00AF61C9">
        <w:t xml:space="preserve">. </w:t>
      </w:r>
      <w:r w:rsidRPr="008B03AC">
        <w:t xml:space="preserve">L. Exposure to alternating hypoxia and hyperoxia causes severe proliferative retinopathy in the newborn rat. </w:t>
      </w:r>
      <w:r w:rsidRPr="00AF61C9">
        <w:rPr>
          <w:i/>
          <w:iCs/>
        </w:rPr>
        <w:t>Pediatr</w:t>
      </w:r>
      <w:r w:rsidR="00C825D3" w:rsidRPr="00AF61C9">
        <w:rPr>
          <w:i/>
          <w:iCs/>
        </w:rPr>
        <w:t>ic</w:t>
      </w:r>
      <w:r w:rsidRPr="00AF61C9">
        <w:rPr>
          <w:i/>
          <w:iCs/>
        </w:rPr>
        <w:t xml:space="preserve"> Res</w:t>
      </w:r>
      <w:r w:rsidR="00C825D3" w:rsidRPr="00AF61C9">
        <w:rPr>
          <w:i/>
          <w:iCs/>
        </w:rPr>
        <w:t>earch</w:t>
      </w:r>
      <w:r w:rsidRPr="008B03AC">
        <w:t xml:space="preserve">. </w:t>
      </w:r>
      <w:r w:rsidRPr="00AF61C9">
        <w:rPr>
          <w:b/>
          <w:bCs/>
        </w:rPr>
        <w:t>36</w:t>
      </w:r>
      <w:r w:rsidR="00AF61C9">
        <w:t xml:space="preserve"> </w:t>
      </w:r>
      <w:r w:rsidRPr="008B03AC">
        <w:t>(6)</w:t>
      </w:r>
      <w:r w:rsidR="00AF61C9">
        <w:t xml:space="preserve">, </w:t>
      </w:r>
      <w:r w:rsidRPr="008B03AC">
        <w:t>724-731</w:t>
      </w:r>
      <w:r w:rsidR="00AF61C9">
        <w:t xml:space="preserve"> (</w:t>
      </w:r>
      <w:r w:rsidR="00AF61C9" w:rsidRPr="008B03AC">
        <w:t>1994</w:t>
      </w:r>
      <w:r w:rsidR="00AF61C9">
        <w:t>)</w:t>
      </w:r>
      <w:r w:rsidRPr="008B03AC">
        <w:t>.</w:t>
      </w:r>
    </w:p>
    <w:p w14:paraId="27668638" w14:textId="77777777" w:rsidR="00AF61C9" w:rsidRDefault="00595120" w:rsidP="00E933C1">
      <w:pPr>
        <w:pStyle w:val="NormalWeb"/>
        <w:numPr>
          <w:ilvl w:val="0"/>
          <w:numId w:val="50"/>
        </w:numPr>
        <w:spacing w:before="0" w:beforeAutospacing="0" w:after="0" w:afterAutospacing="0"/>
        <w:ind w:left="0" w:firstLine="0"/>
      </w:pPr>
      <w:r w:rsidRPr="008B03AC">
        <w:t>Ritter</w:t>
      </w:r>
      <w:r w:rsidR="00AF61C9">
        <w:t>,</w:t>
      </w:r>
      <w:r w:rsidRPr="008B03AC">
        <w:t xml:space="preserve"> M</w:t>
      </w:r>
      <w:r w:rsidR="00AF61C9">
        <w:t xml:space="preserve">. </w:t>
      </w:r>
      <w:r w:rsidRPr="008B03AC">
        <w:t>R</w:t>
      </w:r>
      <w:r w:rsidR="00AF61C9">
        <w:t>. et al</w:t>
      </w:r>
      <w:r w:rsidRPr="008B03AC">
        <w:t>. Three-dimensional in vivo imaging of the mouse intraocular vasculature during development and disease</w:t>
      </w:r>
      <w:r w:rsidR="00C825D3" w:rsidRPr="008B03AC">
        <w:t>.</w:t>
      </w:r>
      <w:r w:rsidR="00C825D3" w:rsidRPr="00AF61C9">
        <w:rPr>
          <w:i/>
          <w:iCs/>
        </w:rPr>
        <w:t xml:space="preserve"> Investigative Ophthalmology &amp; Visual Science</w:t>
      </w:r>
      <w:r w:rsidR="00C825D3" w:rsidRPr="008B03AC">
        <w:t xml:space="preserve">. </w:t>
      </w:r>
      <w:r w:rsidRPr="00AF61C9">
        <w:rPr>
          <w:b/>
          <w:bCs/>
        </w:rPr>
        <w:t>46</w:t>
      </w:r>
      <w:r w:rsidR="00AF61C9">
        <w:t xml:space="preserve"> </w:t>
      </w:r>
      <w:r w:rsidRPr="008B03AC">
        <w:t>(9)</w:t>
      </w:r>
      <w:r w:rsidR="00AF61C9">
        <w:t xml:space="preserve">, </w:t>
      </w:r>
      <w:r w:rsidRPr="008B03AC">
        <w:t>3021-3026</w:t>
      </w:r>
      <w:r w:rsidR="00AF61C9">
        <w:t xml:space="preserve"> (</w:t>
      </w:r>
      <w:r w:rsidR="00AF61C9" w:rsidRPr="008B03AC">
        <w:t>2005</w:t>
      </w:r>
      <w:r w:rsidR="00AF61C9">
        <w:t>)</w:t>
      </w:r>
      <w:r w:rsidRPr="008B03AC">
        <w:t>.</w:t>
      </w:r>
    </w:p>
    <w:p w14:paraId="28136503" w14:textId="77777777" w:rsidR="00AF61C9" w:rsidRDefault="00595120" w:rsidP="00E933C1">
      <w:pPr>
        <w:pStyle w:val="NormalWeb"/>
        <w:numPr>
          <w:ilvl w:val="0"/>
          <w:numId w:val="50"/>
        </w:numPr>
        <w:spacing w:before="0" w:beforeAutospacing="0" w:after="0" w:afterAutospacing="0"/>
        <w:ind w:left="0" w:firstLine="0"/>
      </w:pPr>
      <w:r w:rsidRPr="00AF61C9">
        <w:rPr>
          <w:lang w:val="fr-FR"/>
        </w:rPr>
        <w:t>Xiao</w:t>
      </w:r>
      <w:r w:rsidR="00AF61C9">
        <w:rPr>
          <w:lang w:val="fr-FR"/>
        </w:rPr>
        <w:t>,</w:t>
      </w:r>
      <w:r w:rsidRPr="00AF61C9">
        <w:rPr>
          <w:lang w:val="fr-FR"/>
        </w:rPr>
        <w:t xml:space="preserve"> S</w:t>
      </w:r>
      <w:r w:rsidR="00AF61C9">
        <w:rPr>
          <w:lang w:val="fr-FR"/>
        </w:rPr>
        <w:t>.</w:t>
      </w:r>
      <w:r w:rsidRPr="00AF61C9">
        <w:rPr>
          <w:lang w:val="fr-FR"/>
        </w:rPr>
        <w:t xml:space="preserve"> et al. </w:t>
      </w:r>
      <w:r w:rsidRPr="008B03AC">
        <w:t xml:space="preserve">Fully automated, deep learning segmentation of oxygen-induced retinopathy images. </w:t>
      </w:r>
      <w:r w:rsidR="00AF61C9">
        <w:rPr>
          <w:i/>
          <w:iCs/>
        </w:rPr>
        <w:t xml:space="preserve">Journal of </w:t>
      </w:r>
      <w:r w:rsidRPr="00AF61C9">
        <w:rPr>
          <w:i/>
          <w:iCs/>
        </w:rPr>
        <w:t>C</w:t>
      </w:r>
      <w:r w:rsidR="00AF61C9">
        <w:rPr>
          <w:i/>
          <w:iCs/>
        </w:rPr>
        <w:t xml:space="preserve">linical </w:t>
      </w:r>
      <w:r w:rsidRPr="00AF61C9">
        <w:rPr>
          <w:i/>
          <w:iCs/>
        </w:rPr>
        <w:t>I</w:t>
      </w:r>
      <w:r w:rsidR="00AF61C9">
        <w:rPr>
          <w:i/>
          <w:iCs/>
        </w:rPr>
        <w:t>nvestigation</w:t>
      </w:r>
      <w:r w:rsidRPr="00AF61C9">
        <w:rPr>
          <w:i/>
          <w:iCs/>
        </w:rPr>
        <w:t xml:space="preserve"> Insight</w:t>
      </w:r>
      <w:r w:rsidRPr="008B03AC">
        <w:t xml:space="preserve">. </w:t>
      </w:r>
      <w:r w:rsidRPr="00AF61C9">
        <w:rPr>
          <w:b/>
          <w:bCs/>
        </w:rPr>
        <w:t>2</w:t>
      </w:r>
      <w:r w:rsidR="00AF61C9">
        <w:t xml:space="preserve"> </w:t>
      </w:r>
      <w:r w:rsidRPr="008B03AC">
        <w:t>(24)</w:t>
      </w:r>
      <w:r w:rsidR="00AF61C9" w:rsidRPr="008B03AC">
        <w:t xml:space="preserve"> </w:t>
      </w:r>
      <w:r w:rsidRPr="008B03AC">
        <w:t>97585</w:t>
      </w:r>
      <w:r w:rsidR="00AF61C9">
        <w:t xml:space="preserve"> (</w:t>
      </w:r>
      <w:r w:rsidR="00AF61C9" w:rsidRPr="008B03AC">
        <w:t>2017</w:t>
      </w:r>
      <w:r w:rsidR="00AF61C9">
        <w:t>)</w:t>
      </w:r>
      <w:r w:rsidRPr="008B03AC">
        <w:t>.</w:t>
      </w:r>
    </w:p>
    <w:p w14:paraId="5378AE88" w14:textId="77777777" w:rsidR="00AF61C9" w:rsidRDefault="00595120" w:rsidP="00E933C1">
      <w:pPr>
        <w:pStyle w:val="NormalWeb"/>
        <w:numPr>
          <w:ilvl w:val="0"/>
          <w:numId w:val="50"/>
        </w:numPr>
        <w:spacing w:before="0" w:beforeAutospacing="0" w:after="0" w:afterAutospacing="0"/>
        <w:ind w:left="0" w:firstLine="0"/>
      </w:pPr>
      <w:proofErr w:type="spellStart"/>
      <w:r w:rsidRPr="008B03AC">
        <w:t>Mazzaferri</w:t>
      </w:r>
      <w:proofErr w:type="spellEnd"/>
      <w:r w:rsidR="00AF61C9">
        <w:t>,</w:t>
      </w:r>
      <w:r w:rsidRPr="008B03AC">
        <w:t xml:space="preserve"> J</w:t>
      </w:r>
      <w:r w:rsidR="00AF61C9">
        <w:t>.</w:t>
      </w:r>
      <w:r w:rsidRPr="008B03AC">
        <w:t xml:space="preserve">, </w:t>
      </w:r>
      <w:proofErr w:type="spellStart"/>
      <w:r w:rsidRPr="008B03AC">
        <w:t>Larrivee</w:t>
      </w:r>
      <w:proofErr w:type="spellEnd"/>
      <w:r w:rsidR="00AF61C9">
        <w:t>,</w:t>
      </w:r>
      <w:r w:rsidRPr="008B03AC">
        <w:t xml:space="preserve"> B</w:t>
      </w:r>
      <w:r w:rsidR="00AF61C9">
        <w:t>.</w:t>
      </w:r>
      <w:r w:rsidRPr="008B03AC">
        <w:t xml:space="preserve">, </w:t>
      </w:r>
      <w:proofErr w:type="spellStart"/>
      <w:r w:rsidRPr="008B03AC">
        <w:t>Cakir</w:t>
      </w:r>
      <w:proofErr w:type="spellEnd"/>
      <w:r w:rsidR="00AF61C9">
        <w:t>,</w:t>
      </w:r>
      <w:r w:rsidRPr="008B03AC">
        <w:t xml:space="preserve"> B</w:t>
      </w:r>
      <w:r w:rsidR="00AF61C9">
        <w:t>.</w:t>
      </w:r>
      <w:r w:rsidRPr="008B03AC">
        <w:t xml:space="preserve">, </w:t>
      </w:r>
      <w:proofErr w:type="spellStart"/>
      <w:r w:rsidRPr="008B03AC">
        <w:t>Sapieha</w:t>
      </w:r>
      <w:proofErr w:type="spellEnd"/>
      <w:r w:rsidR="00AF61C9">
        <w:t>,</w:t>
      </w:r>
      <w:r w:rsidRPr="008B03AC">
        <w:t xml:space="preserve"> P</w:t>
      </w:r>
      <w:r w:rsidR="00AF61C9">
        <w:t>.</w:t>
      </w:r>
      <w:r w:rsidRPr="008B03AC">
        <w:t>, Costantino</w:t>
      </w:r>
      <w:r w:rsidR="00AF61C9">
        <w:t>,</w:t>
      </w:r>
      <w:r w:rsidRPr="008B03AC">
        <w:t xml:space="preserve"> S. A machine learning approach for automated assessment of retinal vasculature in the oxygen induced retinopathy model. </w:t>
      </w:r>
      <w:r w:rsidRPr="00AF61C9">
        <w:rPr>
          <w:i/>
          <w:iCs/>
        </w:rPr>
        <w:t>Sci</w:t>
      </w:r>
      <w:r w:rsidR="00C825D3" w:rsidRPr="00AF61C9">
        <w:rPr>
          <w:i/>
          <w:iCs/>
        </w:rPr>
        <w:t>entific</w:t>
      </w:r>
      <w:r w:rsidRPr="00AF61C9">
        <w:rPr>
          <w:i/>
          <w:iCs/>
        </w:rPr>
        <w:t xml:space="preserve"> Rep</w:t>
      </w:r>
      <w:r w:rsidR="00C825D3" w:rsidRPr="00AF61C9">
        <w:rPr>
          <w:i/>
          <w:iCs/>
        </w:rPr>
        <w:t>orts</w:t>
      </w:r>
      <w:r w:rsidRPr="008B03AC">
        <w:t xml:space="preserve">. </w:t>
      </w:r>
      <w:r w:rsidRPr="00AF61C9">
        <w:rPr>
          <w:b/>
          <w:bCs/>
        </w:rPr>
        <w:t>8</w:t>
      </w:r>
      <w:r w:rsidR="00AF61C9">
        <w:t xml:space="preserve"> </w:t>
      </w:r>
      <w:r w:rsidRPr="008B03AC">
        <w:t>(1)</w:t>
      </w:r>
      <w:r w:rsidR="00AF61C9">
        <w:t xml:space="preserve">, </w:t>
      </w:r>
      <w:r w:rsidRPr="008B03AC">
        <w:t>3916-018-22251-7</w:t>
      </w:r>
      <w:r w:rsidR="00AF61C9">
        <w:t xml:space="preserve"> (</w:t>
      </w:r>
      <w:r w:rsidR="00AF61C9" w:rsidRPr="008B03AC">
        <w:t>2018</w:t>
      </w:r>
      <w:r w:rsidR="00AF61C9">
        <w:t>)</w:t>
      </w:r>
      <w:r w:rsidRPr="008B03AC">
        <w:t>.</w:t>
      </w:r>
    </w:p>
    <w:p w14:paraId="56B8FEA3" w14:textId="77777777" w:rsidR="00AF61C9" w:rsidRDefault="00595120" w:rsidP="00E933C1">
      <w:pPr>
        <w:pStyle w:val="NormalWeb"/>
        <w:numPr>
          <w:ilvl w:val="0"/>
          <w:numId w:val="50"/>
        </w:numPr>
        <w:spacing w:before="0" w:beforeAutospacing="0" w:after="0" w:afterAutospacing="0"/>
        <w:ind w:left="0" w:firstLine="0"/>
      </w:pPr>
      <w:r w:rsidRPr="00AF61C9">
        <w:rPr>
          <w:lang w:val="fr-FR"/>
        </w:rPr>
        <w:t>Kim</w:t>
      </w:r>
      <w:r w:rsidR="00AF61C9">
        <w:rPr>
          <w:lang w:val="fr-FR"/>
        </w:rPr>
        <w:t>,</w:t>
      </w:r>
      <w:r w:rsidRPr="00AF61C9">
        <w:rPr>
          <w:lang w:val="fr-FR"/>
        </w:rPr>
        <w:t xml:space="preserve"> C</w:t>
      </w:r>
      <w:r w:rsidR="00AF61C9">
        <w:rPr>
          <w:lang w:val="fr-FR"/>
        </w:rPr>
        <w:t xml:space="preserve">. </w:t>
      </w:r>
      <w:r w:rsidRPr="00AF61C9">
        <w:rPr>
          <w:lang w:val="fr-FR"/>
        </w:rPr>
        <w:t>B</w:t>
      </w:r>
      <w:r w:rsidR="00AF61C9">
        <w:rPr>
          <w:lang w:val="fr-FR"/>
        </w:rPr>
        <w:t>.</w:t>
      </w:r>
      <w:r w:rsidRPr="00AF61C9">
        <w:rPr>
          <w:lang w:val="fr-FR"/>
        </w:rPr>
        <w:t>, D'Amore</w:t>
      </w:r>
      <w:r w:rsidR="00AF61C9">
        <w:rPr>
          <w:lang w:val="fr-FR"/>
        </w:rPr>
        <w:t>,</w:t>
      </w:r>
      <w:r w:rsidRPr="00AF61C9">
        <w:rPr>
          <w:lang w:val="fr-FR"/>
        </w:rPr>
        <w:t xml:space="preserve"> P</w:t>
      </w:r>
      <w:r w:rsidR="00AF61C9">
        <w:rPr>
          <w:lang w:val="fr-FR"/>
        </w:rPr>
        <w:t xml:space="preserve">. </w:t>
      </w:r>
      <w:r w:rsidRPr="00AF61C9">
        <w:rPr>
          <w:lang w:val="fr-FR"/>
        </w:rPr>
        <w:t xml:space="preserve">A, Connor KM. </w:t>
      </w:r>
      <w:r w:rsidRPr="008B03AC">
        <w:t xml:space="preserve">Revisiting the mouse model of oxygen-induced retinopathy. </w:t>
      </w:r>
      <w:r w:rsidRPr="00AF61C9">
        <w:rPr>
          <w:i/>
          <w:iCs/>
        </w:rPr>
        <w:t>Eye</w:t>
      </w:r>
      <w:r w:rsidR="00C825D3" w:rsidRPr="00AF61C9">
        <w:rPr>
          <w:i/>
          <w:iCs/>
        </w:rPr>
        <w:t xml:space="preserve"> and</w:t>
      </w:r>
      <w:r w:rsidRPr="00AF61C9">
        <w:rPr>
          <w:i/>
          <w:iCs/>
        </w:rPr>
        <w:t xml:space="preserve"> Brain</w:t>
      </w:r>
      <w:r w:rsidRPr="008B03AC">
        <w:t>.</w:t>
      </w:r>
      <w:r w:rsidR="00AF61C9" w:rsidRPr="00AF61C9">
        <w:rPr>
          <w:b/>
          <w:bCs/>
        </w:rPr>
        <w:t xml:space="preserve"> </w:t>
      </w:r>
      <w:r w:rsidRPr="00AF61C9">
        <w:rPr>
          <w:b/>
          <w:bCs/>
        </w:rPr>
        <w:t>8</w:t>
      </w:r>
      <w:r w:rsidR="00AF61C9">
        <w:t xml:space="preserve">, </w:t>
      </w:r>
      <w:r w:rsidRPr="008B03AC">
        <w:t>67-79</w:t>
      </w:r>
      <w:r w:rsidR="00AF61C9">
        <w:t xml:space="preserve"> (</w:t>
      </w:r>
      <w:r w:rsidR="00AF61C9" w:rsidRPr="008B03AC">
        <w:t>2016</w:t>
      </w:r>
      <w:r w:rsidR="00AF61C9">
        <w:t>)</w:t>
      </w:r>
      <w:r w:rsidRPr="008B03AC">
        <w:t>.</w:t>
      </w:r>
    </w:p>
    <w:p w14:paraId="4EBA153C" w14:textId="77777777" w:rsidR="00AF61C9" w:rsidRDefault="00595120" w:rsidP="00E933C1">
      <w:pPr>
        <w:pStyle w:val="NormalWeb"/>
        <w:numPr>
          <w:ilvl w:val="0"/>
          <w:numId w:val="50"/>
        </w:numPr>
        <w:spacing w:before="0" w:beforeAutospacing="0" w:after="0" w:afterAutospacing="0"/>
        <w:ind w:left="0" w:firstLine="0"/>
      </w:pPr>
      <w:r w:rsidRPr="001763AA">
        <w:t>Barnett</w:t>
      </w:r>
      <w:r w:rsidR="00AF61C9">
        <w:t>,</w:t>
      </w:r>
      <w:r w:rsidRPr="001763AA">
        <w:t xml:space="preserve"> J</w:t>
      </w:r>
      <w:r w:rsidR="00AF61C9">
        <w:t xml:space="preserve">. </w:t>
      </w:r>
      <w:r w:rsidRPr="001763AA">
        <w:t>M</w:t>
      </w:r>
      <w:r w:rsidR="00AF61C9">
        <w:t>.</w:t>
      </w:r>
      <w:r w:rsidRPr="001763AA">
        <w:t>, Yanni</w:t>
      </w:r>
      <w:r w:rsidR="00AF61C9">
        <w:t>,</w:t>
      </w:r>
      <w:r w:rsidRPr="001763AA">
        <w:t xml:space="preserve"> S</w:t>
      </w:r>
      <w:r w:rsidR="00AF61C9">
        <w:t xml:space="preserve">. </w:t>
      </w:r>
      <w:r w:rsidRPr="001763AA">
        <w:t>E</w:t>
      </w:r>
      <w:r w:rsidR="00AF61C9">
        <w:t>.</w:t>
      </w:r>
      <w:r w:rsidRPr="001763AA">
        <w:t>, Penn</w:t>
      </w:r>
      <w:r w:rsidR="00AF61C9">
        <w:t>,</w:t>
      </w:r>
      <w:r w:rsidRPr="001763AA">
        <w:t xml:space="preserve"> J</w:t>
      </w:r>
      <w:r w:rsidR="00AF61C9">
        <w:t xml:space="preserve">. </w:t>
      </w:r>
      <w:r w:rsidRPr="001763AA">
        <w:t xml:space="preserve">S. </w:t>
      </w:r>
      <w:r w:rsidRPr="008B03AC">
        <w:t xml:space="preserve">The development of the rat model of retinopathy of prematurity. </w:t>
      </w:r>
      <w:proofErr w:type="spellStart"/>
      <w:r w:rsidRPr="00AF61C9">
        <w:rPr>
          <w:i/>
          <w:iCs/>
        </w:rPr>
        <w:t>Doc</w:t>
      </w:r>
      <w:r w:rsidR="006F64C2" w:rsidRPr="00AF61C9">
        <w:rPr>
          <w:i/>
          <w:iCs/>
        </w:rPr>
        <w:t>umenta</w:t>
      </w:r>
      <w:proofErr w:type="spellEnd"/>
      <w:r w:rsidRPr="00AF61C9">
        <w:rPr>
          <w:i/>
          <w:iCs/>
        </w:rPr>
        <w:t xml:space="preserve"> </w:t>
      </w:r>
      <w:proofErr w:type="spellStart"/>
      <w:r w:rsidRPr="00AF61C9">
        <w:rPr>
          <w:i/>
          <w:iCs/>
        </w:rPr>
        <w:t>Ophthalmol</w:t>
      </w:r>
      <w:r w:rsidR="006F64C2" w:rsidRPr="00AF61C9">
        <w:rPr>
          <w:i/>
          <w:iCs/>
        </w:rPr>
        <w:t>ogica</w:t>
      </w:r>
      <w:proofErr w:type="spellEnd"/>
      <w:r w:rsidRPr="008B03AC">
        <w:t xml:space="preserve">. </w:t>
      </w:r>
      <w:r w:rsidRPr="00AF61C9">
        <w:rPr>
          <w:b/>
          <w:bCs/>
        </w:rPr>
        <w:t>120</w:t>
      </w:r>
      <w:r w:rsidR="00AF61C9">
        <w:t xml:space="preserve"> </w:t>
      </w:r>
      <w:r w:rsidRPr="008B03AC">
        <w:t>(1)</w:t>
      </w:r>
      <w:r w:rsidR="00AF61C9">
        <w:t xml:space="preserve">, </w:t>
      </w:r>
      <w:r w:rsidRPr="008B03AC">
        <w:t>3-12</w:t>
      </w:r>
      <w:r w:rsidR="00AF61C9">
        <w:t xml:space="preserve"> (</w:t>
      </w:r>
      <w:r w:rsidR="00AF61C9" w:rsidRPr="008B03AC">
        <w:t>2010</w:t>
      </w:r>
      <w:r w:rsidR="00AF61C9">
        <w:t>)</w:t>
      </w:r>
      <w:r w:rsidRPr="008B03AC">
        <w:t>.</w:t>
      </w:r>
    </w:p>
    <w:p w14:paraId="68D0AA3C" w14:textId="77777777" w:rsidR="00AF61C9" w:rsidRDefault="00595120" w:rsidP="00E933C1">
      <w:pPr>
        <w:pStyle w:val="NormalWeb"/>
        <w:numPr>
          <w:ilvl w:val="0"/>
          <w:numId w:val="50"/>
        </w:numPr>
        <w:spacing w:before="0" w:beforeAutospacing="0" w:after="0" w:afterAutospacing="0"/>
        <w:ind w:left="0" w:firstLine="0"/>
      </w:pPr>
      <w:r w:rsidRPr="008B03AC">
        <w:t>Ritter</w:t>
      </w:r>
      <w:r w:rsidR="00AF61C9">
        <w:t>,</w:t>
      </w:r>
      <w:r w:rsidRPr="008B03AC">
        <w:t xml:space="preserve"> M</w:t>
      </w:r>
      <w:r w:rsidR="00AF61C9">
        <w:t xml:space="preserve">. </w:t>
      </w:r>
      <w:r w:rsidRPr="008B03AC">
        <w:t>R</w:t>
      </w:r>
      <w:r w:rsidR="00AF61C9">
        <w:t>.</w:t>
      </w:r>
      <w:r w:rsidRPr="008B03AC">
        <w:t xml:space="preserve"> </w:t>
      </w:r>
      <w:r w:rsidR="00AF61C9">
        <w:t>et al</w:t>
      </w:r>
      <w:r w:rsidRPr="008B03AC">
        <w:t xml:space="preserve">. Myeloid progenitors differentiate into microglia and promote vascular repair in a model of ischemic retinopathy. </w:t>
      </w:r>
      <w:r w:rsidRPr="00AF61C9">
        <w:rPr>
          <w:i/>
          <w:iCs/>
        </w:rPr>
        <w:t>J</w:t>
      </w:r>
      <w:r w:rsidR="006F64C2" w:rsidRPr="00AF61C9">
        <w:rPr>
          <w:i/>
          <w:iCs/>
        </w:rPr>
        <w:t>ournal of</w:t>
      </w:r>
      <w:r w:rsidRPr="00AF61C9">
        <w:rPr>
          <w:i/>
          <w:iCs/>
        </w:rPr>
        <w:t xml:space="preserve"> Clin</w:t>
      </w:r>
      <w:r w:rsidR="006F64C2" w:rsidRPr="00AF61C9">
        <w:rPr>
          <w:i/>
          <w:iCs/>
        </w:rPr>
        <w:t>ical</w:t>
      </w:r>
      <w:r w:rsidRPr="00AF61C9">
        <w:rPr>
          <w:i/>
          <w:iCs/>
        </w:rPr>
        <w:t xml:space="preserve"> Invest</w:t>
      </w:r>
      <w:r w:rsidR="006F64C2" w:rsidRPr="00AF61C9">
        <w:rPr>
          <w:i/>
          <w:iCs/>
        </w:rPr>
        <w:t>igation</w:t>
      </w:r>
      <w:r w:rsidRPr="008B03AC">
        <w:t xml:space="preserve">. </w:t>
      </w:r>
      <w:r w:rsidRPr="00AF61C9">
        <w:rPr>
          <w:b/>
          <w:bCs/>
        </w:rPr>
        <w:t>116</w:t>
      </w:r>
      <w:r w:rsidR="00AF61C9">
        <w:t xml:space="preserve"> </w:t>
      </w:r>
      <w:r w:rsidRPr="008B03AC">
        <w:t>(12)</w:t>
      </w:r>
      <w:r w:rsidR="00AF61C9">
        <w:t xml:space="preserve">, </w:t>
      </w:r>
      <w:r w:rsidRPr="008B03AC">
        <w:t>3266-3276</w:t>
      </w:r>
      <w:r w:rsidR="00AF61C9">
        <w:t xml:space="preserve"> (</w:t>
      </w:r>
      <w:r w:rsidR="00AF61C9" w:rsidRPr="008B03AC">
        <w:t>2006</w:t>
      </w:r>
      <w:r w:rsidR="00AF61C9">
        <w:t>)</w:t>
      </w:r>
      <w:r w:rsidRPr="008B03AC">
        <w:t>.</w:t>
      </w:r>
    </w:p>
    <w:p w14:paraId="459BCBB2" w14:textId="77777777" w:rsidR="00AF61C9" w:rsidRDefault="00595120" w:rsidP="00E933C1">
      <w:pPr>
        <w:pStyle w:val="NormalWeb"/>
        <w:numPr>
          <w:ilvl w:val="0"/>
          <w:numId w:val="50"/>
        </w:numPr>
        <w:spacing w:before="0" w:beforeAutospacing="0" w:after="0" w:afterAutospacing="0"/>
        <w:ind w:left="0" w:firstLine="0"/>
      </w:pPr>
      <w:r w:rsidRPr="008B03AC">
        <w:t>Floyd</w:t>
      </w:r>
      <w:r w:rsidR="00AF61C9">
        <w:t>,</w:t>
      </w:r>
      <w:r w:rsidRPr="008B03AC">
        <w:t xml:space="preserve"> B</w:t>
      </w:r>
      <w:r w:rsidR="00AF61C9">
        <w:t xml:space="preserve">. </w:t>
      </w:r>
      <w:r w:rsidRPr="008B03AC">
        <w:t>N</w:t>
      </w:r>
      <w:r w:rsidR="00AF61C9">
        <w:t>. et al</w:t>
      </w:r>
      <w:r w:rsidRPr="008B03AC">
        <w:t xml:space="preserve">. Differences between rat strains in models of retinopathy of prematurity. </w:t>
      </w:r>
      <w:r w:rsidRPr="00AF61C9">
        <w:rPr>
          <w:i/>
          <w:iCs/>
        </w:rPr>
        <w:t>Mol</w:t>
      </w:r>
      <w:r w:rsidR="006F64C2" w:rsidRPr="00AF61C9">
        <w:rPr>
          <w:i/>
          <w:iCs/>
        </w:rPr>
        <w:t>ecular</w:t>
      </w:r>
      <w:r w:rsidRPr="00AF61C9">
        <w:rPr>
          <w:i/>
          <w:iCs/>
        </w:rPr>
        <w:t xml:space="preserve"> Vis</w:t>
      </w:r>
      <w:r w:rsidR="006F64C2" w:rsidRPr="00AF61C9">
        <w:rPr>
          <w:i/>
          <w:iCs/>
        </w:rPr>
        <w:t>ion</w:t>
      </w:r>
      <w:r w:rsidRPr="008B03AC">
        <w:t>.</w:t>
      </w:r>
      <w:r w:rsidR="00AF61C9" w:rsidRPr="00AF61C9">
        <w:rPr>
          <w:b/>
          <w:bCs/>
        </w:rPr>
        <w:t xml:space="preserve"> </w:t>
      </w:r>
      <w:r w:rsidRPr="00AF61C9">
        <w:rPr>
          <w:b/>
          <w:bCs/>
        </w:rPr>
        <w:t>11</w:t>
      </w:r>
      <w:r w:rsidR="00AF61C9">
        <w:t xml:space="preserve">, </w:t>
      </w:r>
      <w:r w:rsidRPr="008B03AC">
        <w:t>524-530</w:t>
      </w:r>
      <w:r w:rsidR="00AF61C9">
        <w:t xml:space="preserve"> (</w:t>
      </w:r>
      <w:r w:rsidR="00AF61C9" w:rsidRPr="008B03AC">
        <w:t>2005</w:t>
      </w:r>
      <w:r w:rsidR="00AF61C9">
        <w:t>)</w:t>
      </w:r>
      <w:r w:rsidRPr="008B03AC">
        <w:t>.</w:t>
      </w:r>
    </w:p>
    <w:p w14:paraId="4D593862" w14:textId="77777777" w:rsidR="001D2971" w:rsidRDefault="00595120" w:rsidP="00E933C1">
      <w:pPr>
        <w:pStyle w:val="NormalWeb"/>
        <w:numPr>
          <w:ilvl w:val="0"/>
          <w:numId w:val="50"/>
        </w:numPr>
        <w:spacing w:before="0" w:beforeAutospacing="0" w:after="0" w:afterAutospacing="0"/>
        <w:ind w:left="0" w:firstLine="0"/>
      </w:pPr>
      <w:r w:rsidRPr="008B03AC">
        <w:t>Scott</w:t>
      </w:r>
      <w:r w:rsidR="001D2971">
        <w:t>,</w:t>
      </w:r>
      <w:r w:rsidRPr="008B03AC">
        <w:t xml:space="preserve"> A</w:t>
      </w:r>
      <w:r w:rsidR="001D2971">
        <w:t>.</w:t>
      </w:r>
      <w:r w:rsidRPr="008B03AC">
        <w:t xml:space="preserve">, </w:t>
      </w:r>
      <w:proofErr w:type="spellStart"/>
      <w:r w:rsidRPr="008B03AC">
        <w:t>Powner</w:t>
      </w:r>
      <w:proofErr w:type="spellEnd"/>
      <w:r w:rsidR="001D2971">
        <w:t>,</w:t>
      </w:r>
      <w:r w:rsidRPr="008B03AC">
        <w:t xml:space="preserve"> M</w:t>
      </w:r>
      <w:r w:rsidR="001D2971">
        <w:t>.</w:t>
      </w:r>
      <w:r w:rsidRPr="008B03AC">
        <w:t>B</w:t>
      </w:r>
      <w:r w:rsidR="001D2971">
        <w:t>.</w:t>
      </w:r>
      <w:r w:rsidRPr="008B03AC">
        <w:t xml:space="preserve">, </w:t>
      </w:r>
      <w:proofErr w:type="spellStart"/>
      <w:r w:rsidRPr="008B03AC">
        <w:t>Fruttiger</w:t>
      </w:r>
      <w:proofErr w:type="spellEnd"/>
      <w:r w:rsidR="001D2971">
        <w:t>,</w:t>
      </w:r>
      <w:r w:rsidRPr="008B03AC">
        <w:t xml:space="preserve"> M. Quantification of vascular tortuosity as an early outcome measure in oxygen induced retinopathy (OIR). </w:t>
      </w:r>
      <w:r w:rsidRPr="00AF61C9">
        <w:rPr>
          <w:i/>
          <w:iCs/>
        </w:rPr>
        <w:t>Exp</w:t>
      </w:r>
      <w:r w:rsidR="006F64C2" w:rsidRPr="00AF61C9">
        <w:rPr>
          <w:i/>
          <w:iCs/>
        </w:rPr>
        <w:t>erimental</w:t>
      </w:r>
      <w:r w:rsidRPr="00AF61C9">
        <w:rPr>
          <w:i/>
          <w:iCs/>
        </w:rPr>
        <w:t xml:space="preserve"> Eye Res</w:t>
      </w:r>
      <w:r w:rsidR="006F64C2" w:rsidRPr="00AF61C9">
        <w:rPr>
          <w:i/>
          <w:iCs/>
        </w:rPr>
        <w:t>earch</w:t>
      </w:r>
      <w:r w:rsidRPr="008B03AC">
        <w:t xml:space="preserve">. </w:t>
      </w:r>
      <w:r w:rsidRPr="001D2971">
        <w:rPr>
          <w:b/>
          <w:bCs/>
        </w:rPr>
        <w:t>120</w:t>
      </w:r>
      <w:r w:rsidR="001D2971">
        <w:t xml:space="preserve">, </w:t>
      </w:r>
      <w:r w:rsidRPr="008B03AC">
        <w:t>55-60</w:t>
      </w:r>
      <w:r w:rsidR="001D2971">
        <w:t xml:space="preserve"> (</w:t>
      </w:r>
      <w:r w:rsidR="001D2971" w:rsidRPr="008B03AC">
        <w:t>2014</w:t>
      </w:r>
      <w:r w:rsidR="001D2971">
        <w:t>)</w:t>
      </w:r>
      <w:r w:rsidRPr="008B03AC">
        <w:t>.</w:t>
      </w:r>
    </w:p>
    <w:p w14:paraId="687AA29C" w14:textId="77777777" w:rsidR="001D2971" w:rsidRDefault="00595120" w:rsidP="00E933C1">
      <w:pPr>
        <w:pStyle w:val="NormalWeb"/>
        <w:numPr>
          <w:ilvl w:val="0"/>
          <w:numId w:val="50"/>
        </w:numPr>
        <w:spacing w:before="0" w:beforeAutospacing="0" w:after="0" w:afterAutospacing="0"/>
        <w:ind w:left="0" w:firstLine="0"/>
      </w:pPr>
      <w:r w:rsidRPr="008B03AC">
        <w:t>Walsh</w:t>
      </w:r>
      <w:r w:rsidR="001D2971">
        <w:t>,</w:t>
      </w:r>
      <w:r w:rsidRPr="008B03AC">
        <w:t xml:space="preserve"> N</w:t>
      </w:r>
      <w:r w:rsidR="001D2971">
        <w:t>.</w:t>
      </w:r>
      <w:r w:rsidRPr="008B03AC">
        <w:t>, Bravo-Nuevo</w:t>
      </w:r>
      <w:r w:rsidR="001D2971">
        <w:t>,</w:t>
      </w:r>
      <w:r w:rsidRPr="008B03AC">
        <w:t xml:space="preserve"> A</w:t>
      </w:r>
      <w:r w:rsidR="001D2971">
        <w:t>.</w:t>
      </w:r>
      <w:r w:rsidRPr="008B03AC">
        <w:t>, Geller</w:t>
      </w:r>
      <w:r w:rsidR="001D2971">
        <w:t>,</w:t>
      </w:r>
      <w:r w:rsidRPr="008B03AC">
        <w:t xml:space="preserve"> S</w:t>
      </w:r>
      <w:r w:rsidR="001D2971">
        <w:t>.</w:t>
      </w:r>
      <w:r w:rsidRPr="008B03AC">
        <w:t>, Stone</w:t>
      </w:r>
      <w:r w:rsidR="001D2971">
        <w:t>,</w:t>
      </w:r>
      <w:r w:rsidRPr="008B03AC">
        <w:t xml:space="preserve"> J. Resistance of photoreceptors in the C57BL/6-c2J, C57BL/6J, and BALB/</w:t>
      </w:r>
      <w:proofErr w:type="spellStart"/>
      <w:r w:rsidRPr="008B03AC">
        <w:t>cJ</w:t>
      </w:r>
      <w:proofErr w:type="spellEnd"/>
      <w:r w:rsidRPr="008B03AC">
        <w:t xml:space="preserve"> mouse strains to oxygen stress: Evidence of an oxygen phenotype. </w:t>
      </w:r>
      <w:r w:rsidRPr="001D2971">
        <w:rPr>
          <w:i/>
          <w:iCs/>
        </w:rPr>
        <w:t>Curr</w:t>
      </w:r>
      <w:r w:rsidR="006F64C2" w:rsidRPr="001D2971">
        <w:rPr>
          <w:i/>
          <w:iCs/>
        </w:rPr>
        <w:t>ent</w:t>
      </w:r>
      <w:r w:rsidRPr="001D2971">
        <w:rPr>
          <w:i/>
          <w:iCs/>
        </w:rPr>
        <w:t xml:space="preserve"> Eye Res</w:t>
      </w:r>
      <w:r w:rsidR="006F64C2" w:rsidRPr="001D2971">
        <w:rPr>
          <w:i/>
          <w:iCs/>
        </w:rPr>
        <w:t>earch</w:t>
      </w:r>
      <w:r w:rsidRPr="008B03AC">
        <w:t xml:space="preserve">. </w:t>
      </w:r>
      <w:r w:rsidRPr="001D2971">
        <w:rPr>
          <w:b/>
          <w:bCs/>
        </w:rPr>
        <w:t>29</w:t>
      </w:r>
      <w:r w:rsidR="001D2971">
        <w:t xml:space="preserve"> </w:t>
      </w:r>
      <w:r w:rsidRPr="008B03AC">
        <w:t>(6)</w:t>
      </w:r>
      <w:r w:rsidR="001D2971">
        <w:t xml:space="preserve">, </w:t>
      </w:r>
      <w:r w:rsidRPr="008B03AC">
        <w:t>441-447</w:t>
      </w:r>
      <w:r w:rsidR="001D2971">
        <w:t xml:space="preserve"> (</w:t>
      </w:r>
      <w:r w:rsidR="001D2971" w:rsidRPr="008B03AC">
        <w:t>2004</w:t>
      </w:r>
      <w:r w:rsidR="001D2971">
        <w:t>)</w:t>
      </w:r>
      <w:r w:rsidRPr="008B03AC">
        <w:t>.</w:t>
      </w:r>
    </w:p>
    <w:p w14:paraId="6328CC14" w14:textId="77777777" w:rsidR="001D2971" w:rsidRDefault="00595120" w:rsidP="00E933C1">
      <w:pPr>
        <w:pStyle w:val="NormalWeb"/>
        <w:numPr>
          <w:ilvl w:val="0"/>
          <w:numId w:val="50"/>
        </w:numPr>
        <w:spacing w:before="0" w:beforeAutospacing="0" w:after="0" w:afterAutospacing="0"/>
        <w:ind w:left="0" w:firstLine="0"/>
      </w:pPr>
      <w:r w:rsidRPr="008B03AC">
        <w:t>Chan</w:t>
      </w:r>
      <w:r w:rsidR="001D2971">
        <w:t>,</w:t>
      </w:r>
      <w:r w:rsidRPr="008B03AC">
        <w:t xml:space="preserve"> C</w:t>
      </w:r>
      <w:r w:rsidR="001D2971">
        <w:t xml:space="preserve">. </w:t>
      </w:r>
      <w:r w:rsidRPr="008B03AC">
        <w:t>K</w:t>
      </w:r>
      <w:r w:rsidR="001D2971">
        <w:t>. et al</w:t>
      </w:r>
      <w:r w:rsidRPr="008B03AC">
        <w:t xml:space="preserve">. Differential expression of pro- and antiangiogenic factors in mouse strain-dependent hypoxia-induced retinal neovascularization. </w:t>
      </w:r>
      <w:r w:rsidRPr="001D2971">
        <w:rPr>
          <w:i/>
          <w:iCs/>
        </w:rPr>
        <w:t>Lab</w:t>
      </w:r>
      <w:r w:rsidR="006F64C2" w:rsidRPr="001D2971">
        <w:rPr>
          <w:i/>
          <w:iCs/>
        </w:rPr>
        <w:t>oratory</w:t>
      </w:r>
      <w:r w:rsidRPr="001D2971">
        <w:rPr>
          <w:i/>
          <w:iCs/>
        </w:rPr>
        <w:t xml:space="preserve"> Invest</w:t>
      </w:r>
      <w:r w:rsidR="006F64C2" w:rsidRPr="001D2971">
        <w:rPr>
          <w:i/>
          <w:iCs/>
        </w:rPr>
        <w:t>igation</w:t>
      </w:r>
      <w:r w:rsidRPr="008B03AC">
        <w:t xml:space="preserve">. </w:t>
      </w:r>
      <w:r w:rsidRPr="001D2971">
        <w:rPr>
          <w:b/>
          <w:bCs/>
        </w:rPr>
        <w:t>85</w:t>
      </w:r>
      <w:r w:rsidR="001D2971">
        <w:t xml:space="preserve"> </w:t>
      </w:r>
      <w:r w:rsidRPr="008B03AC">
        <w:t>(6)</w:t>
      </w:r>
      <w:r w:rsidR="001D2971">
        <w:t xml:space="preserve">, </w:t>
      </w:r>
      <w:r w:rsidRPr="008B03AC">
        <w:t>721-733</w:t>
      </w:r>
      <w:r w:rsidR="001D2971">
        <w:t xml:space="preserve"> (</w:t>
      </w:r>
      <w:r w:rsidR="001D2971" w:rsidRPr="008B03AC">
        <w:t>2005</w:t>
      </w:r>
      <w:r w:rsidR="001D2971">
        <w:t>)</w:t>
      </w:r>
      <w:r w:rsidRPr="008B03AC">
        <w:t>.</w:t>
      </w:r>
    </w:p>
    <w:p w14:paraId="62E239B1" w14:textId="77777777" w:rsidR="001D2971" w:rsidRDefault="00595120" w:rsidP="00E933C1">
      <w:pPr>
        <w:pStyle w:val="NormalWeb"/>
        <w:numPr>
          <w:ilvl w:val="0"/>
          <w:numId w:val="50"/>
        </w:numPr>
        <w:spacing w:before="0" w:beforeAutospacing="0" w:after="0" w:afterAutospacing="0"/>
        <w:ind w:left="0" w:firstLine="0"/>
      </w:pPr>
      <w:r w:rsidRPr="008B03AC">
        <w:t>Stahl</w:t>
      </w:r>
      <w:r w:rsidR="001D2971">
        <w:t>,</w:t>
      </w:r>
      <w:r w:rsidRPr="008B03AC">
        <w:t xml:space="preserve"> A</w:t>
      </w:r>
      <w:r w:rsidR="001D2971">
        <w:t>.</w:t>
      </w:r>
      <w:r w:rsidRPr="008B03AC">
        <w:t xml:space="preserve"> et al. Postnatal weight gain modifies severity and functional outcome of oxygen-induced proliferative retinopathy. </w:t>
      </w:r>
      <w:r w:rsidRPr="001D2971">
        <w:rPr>
          <w:i/>
          <w:iCs/>
        </w:rPr>
        <w:t>Am</w:t>
      </w:r>
      <w:r w:rsidR="006F64C2" w:rsidRPr="001D2971">
        <w:rPr>
          <w:i/>
          <w:iCs/>
        </w:rPr>
        <w:t>erican</w:t>
      </w:r>
      <w:r w:rsidRPr="001D2971">
        <w:rPr>
          <w:i/>
          <w:iCs/>
        </w:rPr>
        <w:t xml:space="preserve"> J</w:t>
      </w:r>
      <w:r w:rsidR="006F64C2" w:rsidRPr="001D2971">
        <w:rPr>
          <w:i/>
          <w:iCs/>
        </w:rPr>
        <w:t>ournal of</w:t>
      </w:r>
      <w:r w:rsidRPr="001D2971">
        <w:rPr>
          <w:i/>
          <w:iCs/>
        </w:rPr>
        <w:t xml:space="preserve"> Pathol</w:t>
      </w:r>
      <w:r w:rsidR="006F64C2" w:rsidRPr="001D2971">
        <w:rPr>
          <w:i/>
          <w:iCs/>
        </w:rPr>
        <w:t>ogy</w:t>
      </w:r>
      <w:r w:rsidRPr="008B03AC">
        <w:t xml:space="preserve">. </w:t>
      </w:r>
      <w:r w:rsidRPr="001D2971">
        <w:rPr>
          <w:b/>
          <w:bCs/>
        </w:rPr>
        <w:t>177</w:t>
      </w:r>
      <w:r w:rsidR="001D2971">
        <w:t xml:space="preserve"> </w:t>
      </w:r>
      <w:r w:rsidRPr="008B03AC">
        <w:t>(6)</w:t>
      </w:r>
      <w:r w:rsidR="001D2971">
        <w:t xml:space="preserve">, </w:t>
      </w:r>
      <w:r w:rsidRPr="008B03AC">
        <w:t>2715-2723</w:t>
      </w:r>
      <w:r w:rsidR="001D2971">
        <w:t xml:space="preserve"> (</w:t>
      </w:r>
      <w:r w:rsidR="001D2971" w:rsidRPr="008B03AC">
        <w:t>2010</w:t>
      </w:r>
      <w:r w:rsidR="001D2971">
        <w:t>)</w:t>
      </w:r>
      <w:r w:rsidRPr="008B03AC">
        <w:t>.</w:t>
      </w:r>
    </w:p>
    <w:p w14:paraId="08F2DD7B" w14:textId="77777777" w:rsidR="001D2971" w:rsidRDefault="00595120" w:rsidP="00E933C1">
      <w:pPr>
        <w:pStyle w:val="NormalWeb"/>
        <w:numPr>
          <w:ilvl w:val="0"/>
          <w:numId w:val="50"/>
        </w:numPr>
        <w:spacing w:before="0" w:beforeAutospacing="0" w:after="0" w:afterAutospacing="0"/>
        <w:ind w:left="0" w:firstLine="0"/>
      </w:pPr>
      <w:proofErr w:type="spellStart"/>
      <w:r w:rsidRPr="008B03AC">
        <w:t>Liegl</w:t>
      </w:r>
      <w:proofErr w:type="spellEnd"/>
      <w:r w:rsidR="001D2971">
        <w:t>,</w:t>
      </w:r>
      <w:r w:rsidRPr="008B03AC">
        <w:t xml:space="preserve"> R</w:t>
      </w:r>
      <w:r w:rsidR="001D2971">
        <w:t>.</w:t>
      </w:r>
      <w:r w:rsidRPr="008B03AC">
        <w:t xml:space="preserve">, </w:t>
      </w:r>
      <w:proofErr w:type="spellStart"/>
      <w:r w:rsidRPr="008B03AC">
        <w:t>Priglinger</w:t>
      </w:r>
      <w:proofErr w:type="spellEnd"/>
      <w:r w:rsidR="001D2971">
        <w:t>,</w:t>
      </w:r>
      <w:r w:rsidRPr="008B03AC">
        <w:t xml:space="preserve"> C</w:t>
      </w:r>
      <w:r w:rsidR="001D2971">
        <w:t>.</w:t>
      </w:r>
      <w:r w:rsidRPr="008B03AC">
        <w:t xml:space="preserve">, </w:t>
      </w:r>
      <w:proofErr w:type="spellStart"/>
      <w:r w:rsidRPr="008B03AC">
        <w:t>Ohlmann</w:t>
      </w:r>
      <w:proofErr w:type="spellEnd"/>
      <w:r w:rsidR="001D2971">
        <w:t>,</w:t>
      </w:r>
      <w:r w:rsidRPr="008B03AC">
        <w:t xml:space="preserve"> A. Induction and readout of oxygen-induced retinopathy. </w:t>
      </w:r>
      <w:r w:rsidRPr="001D2971">
        <w:rPr>
          <w:i/>
          <w:iCs/>
        </w:rPr>
        <w:t xml:space="preserve">Methods </w:t>
      </w:r>
      <w:r w:rsidR="006F64C2" w:rsidRPr="001D2971">
        <w:rPr>
          <w:i/>
          <w:iCs/>
        </w:rPr>
        <w:t xml:space="preserve">in </w:t>
      </w:r>
      <w:r w:rsidRPr="001D2971">
        <w:rPr>
          <w:i/>
          <w:iCs/>
        </w:rPr>
        <w:t>Mol</w:t>
      </w:r>
      <w:r w:rsidR="006F64C2" w:rsidRPr="001D2971">
        <w:rPr>
          <w:i/>
          <w:iCs/>
        </w:rPr>
        <w:t xml:space="preserve">ecular </w:t>
      </w:r>
      <w:r w:rsidRPr="001D2971">
        <w:rPr>
          <w:i/>
          <w:iCs/>
        </w:rPr>
        <w:t>Biol</w:t>
      </w:r>
      <w:r w:rsidR="006F64C2" w:rsidRPr="001D2971">
        <w:rPr>
          <w:i/>
          <w:iCs/>
        </w:rPr>
        <w:t>ogy</w:t>
      </w:r>
      <w:r w:rsidRPr="008B03AC">
        <w:t xml:space="preserve">. </w:t>
      </w:r>
      <w:r w:rsidRPr="001D2971">
        <w:rPr>
          <w:b/>
          <w:bCs/>
        </w:rPr>
        <w:t>1834</w:t>
      </w:r>
      <w:r w:rsidR="001D2971">
        <w:t xml:space="preserve">, </w:t>
      </w:r>
      <w:r w:rsidRPr="008B03AC">
        <w:t>179-191</w:t>
      </w:r>
      <w:r w:rsidR="001D2971">
        <w:t xml:space="preserve"> (</w:t>
      </w:r>
      <w:r w:rsidR="001D2971" w:rsidRPr="008B03AC">
        <w:t>2019</w:t>
      </w:r>
      <w:r w:rsidR="001D2971">
        <w:t>)</w:t>
      </w:r>
      <w:r w:rsidRPr="008B03AC">
        <w:t>.</w:t>
      </w:r>
    </w:p>
    <w:p w14:paraId="44FCB7B6" w14:textId="77777777" w:rsidR="001D2971" w:rsidRDefault="00595120" w:rsidP="00E933C1">
      <w:pPr>
        <w:pStyle w:val="NormalWeb"/>
        <w:numPr>
          <w:ilvl w:val="0"/>
          <w:numId w:val="50"/>
        </w:numPr>
        <w:spacing w:before="0" w:beforeAutospacing="0" w:after="0" w:afterAutospacing="0"/>
        <w:ind w:left="0" w:firstLine="0"/>
      </w:pPr>
      <w:r w:rsidRPr="008B03AC">
        <w:t>Holmes</w:t>
      </w:r>
      <w:r w:rsidR="001D2971">
        <w:t>,</w:t>
      </w:r>
      <w:r w:rsidRPr="008B03AC">
        <w:t xml:space="preserve"> J</w:t>
      </w:r>
      <w:r w:rsidR="001D2971">
        <w:t xml:space="preserve">. </w:t>
      </w:r>
      <w:r w:rsidRPr="008B03AC">
        <w:t>M</w:t>
      </w:r>
      <w:r w:rsidR="001D2971">
        <w:t>.</w:t>
      </w:r>
      <w:r w:rsidRPr="008B03AC">
        <w:t xml:space="preserve">, </w:t>
      </w:r>
      <w:proofErr w:type="spellStart"/>
      <w:r w:rsidRPr="008B03AC">
        <w:t>Duffner</w:t>
      </w:r>
      <w:proofErr w:type="spellEnd"/>
      <w:r w:rsidR="001D2971">
        <w:t>,</w:t>
      </w:r>
      <w:r w:rsidRPr="008B03AC">
        <w:t xml:space="preserve"> L</w:t>
      </w:r>
      <w:r w:rsidR="001D2971">
        <w:t xml:space="preserve">. </w:t>
      </w:r>
      <w:r w:rsidRPr="008B03AC">
        <w:t xml:space="preserve">A. The effect of postnatal growth retardation on abnormal neovascularization in the oxygen exposed neonatal rat. </w:t>
      </w:r>
      <w:r w:rsidRPr="001D2971">
        <w:rPr>
          <w:i/>
          <w:iCs/>
        </w:rPr>
        <w:t>Curr</w:t>
      </w:r>
      <w:r w:rsidR="006F64C2" w:rsidRPr="001D2971">
        <w:rPr>
          <w:i/>
          <w:iCs/>
        </w:rPr>
        <w:t>ent</w:t>
      </w:r>
      <w:r w:rsidRPr="001D2971">
        <w:rPr>
          <w:i/>
          <w:iCs/>
        </w:rPr>
        <w:t xml:space="preserve"> Eye Res</w:t>
      </w:r>
      <w:r w:rsidR="006F64C2" w:rsidRPr="001D2971">
        <w:rPr>
          <w:i/>
          <w:iCs/>
        </w:rPr>
        <w:t>earch</w:t>
      </w:r>
      <w:r w:rsidRPr="008B03AC">
        <w:t xml:space="preserve">. </w:t>
      </w:r>
      <w:r w:rsidRPr="001D2971">
        <w:rPr>
          <w:b/>
          <w:bCs/>
        </w:rPr>
        <w:t>15</w:t>
      </w:r>
      <w:r w:rsidR="001D2971">
        <w:rPr>
          <w:b/>
          <w:bCs/>
        </w:rPr>
        <w:t xml:space="preserve"> </w:t>
      </w:r>
      <w:r w:rsidRPr="008B03AC">
        <w:t>(4)</w:t>
      </w:r>
      <w:r w:rsidR="001D2971">
        <w:t xml:space="preserve">, </w:t>
      </w:r>
      <w:r w:rsidRPr="008B03AC">
        <w:t>403-409</w:t>
      </w:r>
      <w:r w:rsidR="001D2971">
        <w:t xml:space="preserve"> (</w:t>
      </w:r>
      <w:r w:rsidR="001D2971" w:rsidRPr="008B03AC">
        <w:t>1996</w:t>
      </w:r>
      <w:r w:rsidR="001D2971">
        <w:t>)</w:t>
      </w:r>
      <w:r w:rsidRPr="008B03AC">
        <w:t>.</w:t>
      </w:r>
    </w:p>
    <w:p w14:paraId="1FA00313" w14:textId="77777777" w:rsidR="001D2971" w:rsidRDefault="00595120" w:rsidP="00E933C1">
      <w:pPr>
        <w:pStyle w:val="NormalWeb"/>
        <w:numPr>
          <w:ilvl w:val="0"/>
          <w:numId w:val="50"/>
        </w:numPr>
        <w:spacing w:before="0" w:beforeAutospacing="0" w:after="0" w:afterAutospacing="0"/>
        <w:ind w:left="0" w:firstLine="0"/>
      </w:pPr>
      <w:r w:rsidRPr="008B03AC">
        <w:t>Holmes</w:t>
      </w:r>
      <w:r w:rsidR="001D2971">
        <w:t>,</w:t>
      </w:r>
      <w:r w:rsidRPr="008B03AC">
        <w:t xml:space="preserve"> J</w:t>
      </w:r>
      <w:r w:rsidR="001D2971">
        <w:t xml:space="preserve">. </w:t>
      </w:r>
      <w:r w:rsidRPr="008B03AC">
        <w:t>M</w:t>
      </w:r>
      <w:r w:rsidR="001D2971">
        <w:t>.</w:t>
      </w:r>
      <w:r w:rsidRPr="008B03AC">
        <w:t>, Zhang</w:t>
      </w:r>
      <w:r w:rsidR="001D2971">
        <w:t>,</w:t>
      </w:r>
      <w:r w:rsidRPr="008B03AC">
        <w:t xml:space="preserve"> S</w:t>
      </w:r>
      <w:r w:rsidR="001D2971">
        <w:t>.</w:t>
      </w:r>
      <w:r w:rsidRPr="008B03AC">
        <w:t xml:space="preserve">, </w:t>
      </w:r>
      <w:proofErr w:type="spellStart"/>
      <w:r w:rsidRPr="008B03AC">
        <w:t>Leske</w:t>
      </w:r>
      <w:proofErr w:type="spellEnd"/>
      <w:r w:rsidR="001D2971">
        <w:t>,</w:t>
      </w:r>
      <w:r w:rsidRPr="008B03AC">
        <w:t xml:space="preserve"> D</w:t>
      </w:r>
      <w:r w:rsidR="001D2971">
        <w:t xml:space="preserve">. </w:t>
      </w:r>
      <w:r w:rsidRPr="008B03AC">
        <w:t>A, Lanier</w:t>
      </w:r>
      <w:r w:rsidR="001D2971">
        <w:t>,</w:t>
      </w:r>
      <w:r w:rsidRPr="008B03AC">
        <w:t xml:space="preserve"> W</w:t>
      </w:r>
      <w:r w:rsidR="001D2971">
        <w:t xml:space="preserve">. </w:t>
      </w:r>
      <w:r w:rsidRPr="008B03AC">
        <w:t xml:space="preserve">L. The effect of carbon dioxide on oxygen-induced retinopathy in the neonatal rat. </w:t>
      </w:r>
      <w:r w:rsidRPr="001D2971">
        <w:rPr>
          <w:i/>
          <w:iCs/>
        </w:rPr>
        <w:t>Curr</w:t>
      </w:r>
      <w:r w:rsidR="006F64C2" w:rsidRPr="001D2971">
        <w:rPr>
          <w:i/>
          <w:iCs/>
        </w:rPr>
        <w:t>ent</w:t>
      </w:r>
      <w:r w:rsidRPr="001D2971">
        <w:rPr>
          <w:i/>
          <w:iCs/>
        </w:rPr>
        <w:t xml:space="preserve"> Eye Res</w:t>
      </w:r>
      <w:r w:rsidR="006F64C2" w:rsidRPr="001D2971">
        <w:rPr>
          <w:i/>
          <w:iCs/>
        </w:rPr>
        <w:t>earch</w:t>
      </w:r>
      <w:r w:rsidRPr="008B03AC">
        <w:t xml:space="preserve">. </w:t>
      </w:r>
      <w:r w:rsidRPr="001D2971">
        <w:rPr>
          <w:b/>
          <w:bCs/>
        </w:rPr>
        <w:t>16</w:t>
      </w:r>
      <w:r w:rsidR="001D2971">
        <w:rPr>
          <w:b/>
          <w:bCs/>
        </w:rPr>
        <w:t xml:space="preserve"> </w:t>
      </w:r>
      <w:r w:rsidRPr="008B03AC">
        <w:t>(7)</w:t>
      </w:r>
      <w:r w:rsidR="001D2971">
        <w:t xml:space="preserve">, </w:t>
      </w:r>
      <w:r w:rsidRPr="008B03AC">
        <w:t>725-732</w:t>
      </w:r>
      <w:r w:rsidR="001D2971">
        <w:t xml:space="preserve"> (</w:t>
      </w:r>
      <w:r w:rsidR="001D2971" w:rsidRPr="008B03AC">
        <w:t>1997</w:t>
      </w:r>
      <w:r w:rsidR="001D2971">
        <w:t>)</w:t>
      </w:r>
      <w:r w:rsidRPr="008B03AC">
        <w:t>.</w:t>
      </w:r>
    </w:p>
    <w:p w14:paraId="26CFB306" w14:textId="77777777" w:rsidR="001D2971" w:rsidRDefault="00595120" w:rsidP="00E933C1">
      <w:pPr>
        <w:pStyle w:val="NormalWeb"/>
        <w:numPr>
          <w:ilvl w:val="0"/>
          <w:numId w:val="50"/>
        </w:numPr>
        <w:spacing w:before="0" w:beforeAutospacing="0" w:after="0" w:afterAutospacing="0"/>
        <w:ind w:left="0" w:firstLine="0"/>
      </w:pPr>
      <w:proofErr w:type="spellStart"/>
      <w:r w:rsidRPr="008B03AC">
        <w:t>Heiduschka</w:t>
      </w:r>
      <w:proofErr w:type="spellEnd"/>
      <w:r w:rsidR="001D2971">
        <w:t>,</w:t>
      </w:r>
      <w:r w:rsidRPr="008B03AC">
        <w:t xml:space="preserve"> P</w:t>
      </w:r>
      <w:r w:rsidR="001D2971">
        <w:t>.</w:t>
      </w:r>
      <w:r w:rsidRPr="008B03AC">
        <w:t xml:space="preserve">, </w:t>
      </w:r>
      <w:proofErr w:type="spellStart"/>
      <w:r w:rsidRPr="008B03AC">
        <w:t>Plagemann</w:t>
      </w:r>
      <w:proofErr w:type="spellEnd"/>
      <w:r w:rsidR="001D2971">
        <w:t>,</w:t>
      </w:r>
      <w:r w:rsidRPr="008B03AC">
        <w:t xml:space="preserve"> T</w:t>
      </w:r>
      <w:r w:rsidR="001D2971">
        <w:t>.</w:t>
      </w:r>
      <w:r w:rsidRPr="008B03AC">
        <w:t>, Li</w:t>
      </w:r>
      <w:r w:rsidR="001D2971">
        <w:t>,</w:t>
      </w:r>
      <w:r w:rsidRPr="008B03AC">
        <w:t xml:space="preserve"> L</w:t>
      </w:r>
      <w:r w:rsidR="001D2971">
        <w:t>.</w:t>
      </w:r>
      <w:r w:rsidRPr="008B03AC">
        <w:t>, Alex</w:t>
      </w:r>
      <w:r w:rsidR="001D2971">
        <w:t>,</w:t>
      </w:r>
      <w:r w:rsidRPr="008B03AC">
        <w:t xml:space="preserve"> A</w:t>
      </w:r>
      <w:r w:rsidR="001D2971">
        <w:t xml:space="preserve">. </w:t>
      </w:r>
      <w:r w:rsidRPr="008B03AC">
        <w:t>F</w:t>
      </w:r>
      <w:r w:rsidR="001D2971">
        <w:t>.</w:t>
      </w:r>
      <w:r w:rsidRPr="008B03AC">
        <w:t xml:space="preserve">, </w:t>
      </w:r>
      <w:proofErr w:type="spellStart"/>
      <w:r w:rsidRPr="008B03AC">
        <w:t>Eter</w:t>
      </w:r>
      <w:proofErr w:type="spellEnd"/>
      <w:r w:rsidR="001D2971">
        <w:t>,</w:t>
      </w:r>
      <w:r w:rsidRPr="008B03AC">
        <w:t xml:space="preserve"> N. Different effects of various anti-</w:t>
      </w:r>
      <w:r w:rsidRPr="008B03AC">
        <w:lastRenderedPageBreak/>
        <w:t xml:space="preserve">angiogenic treatments in an experimental mouse model of retinopathy of prematurity. </w:t>
      </w:r>
      <w:r w:rsidR="006F64C2" w:rsidRPr="001D2971">
        <w:rPr>
          <w:i/>
          <w:iCs/>
        </w:rPr>
        <w:t>Journal of C</w:t>
      </w:r>
      <w:r w:rsidRPr="001D2971">
        <w:rPr>
          <w:i/>
          <w:iCs/>
        </w:rPr>
        <w:t>lin</w:t>
      </w:r>
      <w:r w:rsidR="006F64C2" w:rsidRPr="001D2971">
        <w:rPr>
          <w:i/>
          <w:iCs/>
        </w:rPr>
        <w:t>ical and</w:t>
      </w:r>
      <w:r w:rsidRPr="001D2971">
        <w:rPr>
          <w:i/>
          <w:iCs/>
        </w:rPr>
        <w:t xml:space="preserve"> Exp</w:t>
      </w:r>
      <w:r w:rsidR="006F64C2" w:rsidRPr="001D2971">
        <w:rPr>
          <w:i/>
          <w:iCs/>
        </w:rPr>
        <w:t>erimental</w:t>
      </w:r>
      <w:r w:rsidRPr="001D2971">
        <w:rPr>
          <w:i/>
          <w:iCs/>
        </w:rPr>
        <w:t xml:space="preserve"> Ophthalmol</w:t>
      </w:r>
      <w:r w:rsidR="006F64C2" w:rsidRPr="001D2971">
        <w:rPr>
          <w:i/>
          <w:iCs/>
        </w:rPr>
        <w:t>ogy</w:t>
      </w:r>
      <w:r w:rsidRPr="008B03AC">
        <w:t xml:space="preserve">. </w:t>
      </w:r>
      <w:r w:rsidRPr="001D2971">
        <w:rPr>
          <w:b/>
          <w:bCs/>
        </w:rPr>
        <w:t>47</w:t>
      </w:r>
      <w:r w:rsidR="001D2971">
        <w:t xml:space="preserve"> </w:t>
      </w:r>
      <w:r w:rsidRPr="008B03AC">
        <w:t>(1)</w:t>
      </w:r>
      <w:r w:rsidR="001D2971">
        <w:t xml:space="preserve">, </w:t>
      </w:r>
      <w:r w:rsidRPr="008B03AC">
        <w:t>79-87</w:t>
      </w:r>
      <w:r w:rsidR="001D2971">
        <w:t xml:space="preserve"> (</w:t>
      </w:r>
      <w:r w:rsidR="001D2971" w:rsidRPr="008B03AC">
        <w:t>2019</w:t>
      </w:r>
      <w:r w:rsidR="001D2971">
        <w:t>)</w:t>
      </w:r>
      <w:r w:rsidRPr="008B03AC">
        <w:t>.</w:t>
      </w:r>
    </w:p>
    <w:p w14:paraId="71C51E9F" w14:textId="77777777" w:rsidR="001D2971" w:rsidRDefault="00595120" w:rsidP="00E933C1">
      <w:pPr>
        <w:pStyle w:val="NormalWeb"/>
        <w:numPr>
          <w:ilvl w:val="0"/>
          <w:numId w:val="50"/>
        </w:numPr>
        <w:spacing w:before="0" w:beforeAutospacing="0" w:after="0" w:afterAutospacing="0"/>
        <w:ind w:left="0" w:firstLine="0"/>
      </w:pPr>
      <w:r w:rsidRPr="008B03AC">
        <w:t>Tokunaga</w:t>
      </w:r>
      <w:r w:rsidR="001D2971">
        <w:t>,</w:t>
      </w:r>
      <w:r w:rsidRPr="008B03AC">
        <w:t xml:space="preserve"> C</w:t>
      </w:r>
      <w:r w:rsidR="001D2971">
        <w:t xml:space="preserve">. </w:t>
      </w:r>
      <w:r w:rsidRPr="008B03AC">
        <w:t>C</w:t>
      </w:r>
      <w:r w:rsidR="001D2971">
        <w:t>.</w:t>
      </w:r>
      <w:r w:rsidRPr="008B03AC">
        <w:t xml:space="preserve"> et al. Effects of anti-VEGF treatment on the recovery of the developing retina following oxygen-induced retinopathy. </w:t>
      </w:r>
      <w:r w:rsidRPr="001D2971">
        <w:rPr>
          <w:i/>
          <w:iCs/>
        </w:rPr>
        <w:t>Invest</w:t>
      </w:r>
      <w:r w:rsidR="006F64C2" w:rsidRPr="001D2971">
        <w:rPr>
          <w:i/>
          <w:iCs/>
        </w:rPr>
        <w:t>igative</w:t>
      </w:r>
      <w:r w:rsidRPr="001D2971">
        <w:rPr>
          <w:i/>
          <w:iCs/>
        </w:rPr>
        <w:t xml:space="preserve"> Ophthalmol</w:t>
      </w:r>
      <w:r w:rsidR="006F64C2" w:rsidRPr="001D2971">
        <w:rPr>
          <w:i/>
          <w:iCs/>
        </w:rPr>
        <w:t>ogy &amp;</w:t>
      </w:r>
      <w:r w:rsidRPr="001D2971">
        <w:rPr>
          <w:i/>
          <w:iCs/>
        </w:rPr>
        <w:t xml:space="preserve"> Vis</w:t>
      </w:r>
      <w:r w:rsidR="006F64C2" w:rsidRPr="001D2971">
        <w:rPr>
          <w:i/>
          <w:iCs/>
        </w:rPr>
        <w:t>ual</w:t>
      </w:r>
      <w:r w:rsidRPr="001D2971">
        <w:rPr>
          <w:i/>
          <w:iCs/>
        </w:rPr>
        <w:t xml:space="preserve"> Sci</w:t>
      </w:r>
      <w:r w:rsidR="006F64C2" w:rsidRPr="001D2971">
        <w:rPr>
          <w:i/>
          <w:iCs/>
        </w:rPr>
        <w:t>ence</w:t>
      </w:r>
      <w:r w:rsidRPr="008B03AC">
        <w:t xml:space="preserve">. </w:t>
      </w:r>
      <w:r w:rsidRPr="001D2971">
        <w:rPr>
          <w:b/>
          <w:bCs/>
        </w:rPr>
        <w:t>55</w:t>
      </w:r>
      <w:r w:rsidR="001D2971">
        <w:t xml:space="preserve"> </w:t>
      </w:r>
      <w:r w:rsidRPr="008B03AC">
        <w:t>(3)</w:t>
      </w:r>
      <w:r w:rsidR="001D2971">
        <w:t xml:space="preserve">, </w:t>
      </w:r>
      <w:r w:rsidRPr="008B03AC">
        <w:t>1884-1892</w:t>
      </w:r>
      <w:r w:rsidR="001D2971">
        <w:t xml:space="preserve"> (</w:t>
      </w:r>
      <w:r w:rsidR="001D2971" w:rsidRPr="008B03AC">
        <w:t>2014</w:t>
      </w:r>
      <w:r w:rsidR="001D2971">
        <w:t>)</w:t>
      </w:r>
      <w:r w:rsidRPr="008B03AC">
        <w:t>.</w:t>
      </w:r>
    </w:p>
    <w:p w14:paraId="1A885A09" w14:textId="77777777" w:rsidR="001D2971" w:rsidRDefault="00595120" w:rsidP="00E933C1">
      <w:pPr>
        <w:pStyle w:val="NormalWeb"/>
        <w:numPr>
          <w:ilvl w:val="0"/>
          <w:numId w:val="50"/>
        </w:numPr>
        <w:spacing w:before="0" w:beforeAutospacing="0" w:after="0" w:afterAutospacing="0"/>
        <w:ind w:left="0" w:firstLine="0"/>
      </w:pPr>
      <w:r w:rsidRPr="008B03AC">
        <w:t>Tokunaga</w:t>
      </w:r>
      <w:r w:rsidR="001D2971">
        <w:t>,</w:t>
      </w:r>
      <w:r w:rsidRPr="008B03AC">
        <w:t xml:space="preserve"> C</w:t>
      </w:r>
      <w:r w:rsidR="001D2971">
        <w:t xml:space="preserve">. </w:t>
      </w:r>
      <w:r w:rsidRPr="008B03AC">
        <w:t>C, Chen</w:t>
      </w:r>
      <w:r w:rsidR="001D2971">
        <w:t>,</w:t>
      </w:r>
      <w:r w:rsidRPr="008B03AC">
        <w:t xml:space="preserve"> Y</w:t>
      </w:r>
      <w:r w:rsidR="001D2971">
        <w:t xml:space="preserve">. </w:t>
      </w:r>
      <w:r w:rsidRPr="008B03AC">
        <w:t>H</w:t>
      </w:r>
      <w:r w:rsidR="001D2971">
        <w:t>.</w:t>
      </w:r>
      <w:r w:rsidRPr="008B03AC">
        <w:t>, Dailey</w:t>
      </w:r>
      <w:r w:rsidR="001D2971">
        <w:t>,</w:t>
      </w:r>
      <w:r w:rsidRPr="008B03AC">
        <w:t xml:space="preserve"> W</w:t>
      </w:r>
      <w:r w:rsidR="001D2971">
        <w:t>.</w:t>
      </w:r>
      <w:r w:rsidRPr="008B03AC">
        <w:t>, Cheng</w:t>
      </w:r>
      <w:r w:rsidR="001D2971">
        <w:t>,</w:t>
      </w:r>
      <w:r w:rsidRPr="008B03AC">
        <w:t xml:space="preserve"> M</w:t>
      </w:r>
      <w:r w:rsidR="001D2971">
        <w:t>.</w:t>
      </w:r>
      <w:r w:rsidRPr="008B03AC">
        <w:t xml:space="preserve">, </w:t>
      </w:r>
      <w:proofErr w:type="spellStart"/>
      <w:r w:rsidRPr="008B03AC">
        <w:t>Drenser</w:t>
      </w:r>
      <w:proofErr w:type="spellEnd"/>
      <w:r w:rsidR="001D2971">
        <w:t>,</w:t>
      </w:r>
      <w:r w:rsidRPr="008B03AC">
        <w:t xml:space="preserve"> K</w:t>
      </w:r>
      <w:r w:rsidR="001D2971">
        <w:t xml:space="preserve">. </w:t>
      </w:r>
      <w:r w:rsidRPr="008B03AC">
        <w:t>A. Retinal vascular rescue of oxygen-induced retinopathy in mice by norrin</w:t>
      </w:r>
      <w:r w:rsidR="006F64C2" w:rsidRPr="008B03AC">
        <w:t>.</w:t>
      </w:r>
      <w:r w:rsidR="006F64C2" w:rsidRPr="001D2971">
        <w:rPr>
          <w:i/>
          <w:iCs/>
        </w:rPr>
        <w:t xml:space="preserve"> Investigative Ophthalmology &amp; Visual Science</w:t>
      </w:r>
      <w:r w:rsidRPr="008B03AC">
        <w:t xml:space="preserve">. </w:t>
      </w:r>
      <w:r w:rsidRPr="001D2971">
        <w:rPr>
          <w:b/>
          <w:bCs/>
        </w:rPr>
        <w:t>54</w:t>
      </w:r>
      <w:r w:rsidR="001D2971">
        <w:rPr>
          <w:b/>
          <w:bCs/>
        </w:rPr>
        <w:t xml:space="preserve"> </w:t>
      </w:r>
      <w:r w:rsidRPr="008B03AC">
        <w:t>(1)</w:t>
      </w:r>
      <w:r w:rsidR="001D2971">
        <w:t xml:space="preserve">, </w:t>
      </w:r>
      <w:r w:rsidRPr="008B03AC">
        <w:t>222-229</w:t>
      </w:r>
      <w:r w:rsidR="001D2971">
        <w:t xml:space="preserve"> (</w:t>
      </w:r>
      <w:r w:rsidR="001D2971" w:rsidRPr="008B03AC">
        <w:t>2013</w:t>
      </w:r>
      <w:r w:rsidR="001D2971">
        <w:t>)</w:t>
      </w:r>
      <w:r w:rsidRPr="008B03AC">
        <w:t>.</w:t>
      </w:r>
    </w:p>
    <w:p w14:paraId="1619204F" w14:textId="7ACABDA9" w:rsidR="001D2971" w:rsidRDefault="00052E25" w:rsidP="00E933C1">
      <w:pPr>
        <w:pStyle w:val="NormalWeb"/>
        <w:numPr>
          <w:ilvl w:val="0"/>
          <w:numId w:val="50"/>
        </w:numPr>
        <w:spacing w:before="0" w:beforeAutospacing="0" w:after="0" w:afterAutospacing="0"/>
        <w:ind w:left="0" w:firstLine="0"/>
      </w:pPr>
      <w:proofErr w:type="spellStart"/>
      <w:r w:rsidRPr="008B03AC">
        <w:t>Vähätupa</w:t>
      </w:r>
      <w:proofErr w:type="spellEnd"/>
      <w:r w:rsidR="001D2971">
        <w:t>,</w:t>
      </w:r>
      <w:r w:rsidR="00A8405B" w:rsidRPr="008B03AC">
        <w:t xml:space="preserve"> M</w:t>
      </w:r>
      <w:r w:rsidR="001D2971">
        <w:t>.</w:t>
      </w:r>
      <w:r w:rsidR="00A8405B" w:rsidRPr="008B03AC">
        <w:t xml:space="preserve">, </w:t>
      </w:r>
      <w:proofErr w:type="spellStart"/>
      <w:r w:rsidR="00A8405B" w:rsidRPr="008B03AC">
        <w:t>Uusitalo-Järvinen</w:t>
      </w:r>
      <w:proofErr w:type="spellEnd"/>
      <w:r w:rsidR="001D2971">
        <w:t>,</w:t>
      </w:r>
      <w:r w:rsidR="00A8405B" w:rsidRPr="008B03AC">
        <w:t xml:space="preserve"> H</w:t>
      </w:r>
      <w:r w:rsidR="001D2971">
        <w:t>.</w:t>
      </w:r>
      <w:r w:rsidR="00A8405B" w:rsidRPr="008B03AC">
        <w:t xml:space="preserve">, </w:t>
      </w:r>
      <w:proofErr w:type="spellStart"/>
      <w:r w:rsidR="00A8405B" w:rsidRPr="008B03AC">
        <w:t>Järvinen</w:t>
      </w:r>
      <w:proofErr w:type="spellEnd"/>
      <w:r w:rsidR="001D2971">
        <w:t>,</w:t>
      </w:r>
      <w:r w:rsidR="00A8405B" w:rsidRPr="008B03AC">
        <w:t xml:space="preserve"> T</w:t>
      </w:r>
      <w:r w:rsidR="001D2971">
        <w:t xml:space="preserve">. </w:t>
      </w:r>
      <w:r w:rsidR="00A8405B" w:rsidRPr="008B03AC">
        <w:t>A</w:t>
      </w:r>
      <w:r w:rsidR="001D2971">
        <w:t xml:space="preserve">. </w:t>
      </w:r>
      <w:r w:rsidR="008308EA" w:rsidRPr="008B03AC">
        <w:t>H</w:t>
      </w:r>
      <w:r w:rsidR="001D2971">
        <w:t>.</w:t>
      </w:r>
      <w:r w:rsidR="008308EA" w:rsidRPr="008B03AC">
        <w:t xml:space="preserve">, </w:t>
      </w:r>
      <w:proofErr w:type="spellStart"/>
      <w:r w:rsidR="008308EA" w:rsidRPr="008B03AC">
        <w:t>Uusitalo</w:t>
      </w:r>
      <w:proofErr w:type="spellEnd"/>
      <w:r w:rsidR="001D2971">
        <w:t>,</w:t>
      </w:r>
      <w:r w:rsidR="000E7DE0" w:rsidRPr="008B03AC">
        <w:t xml:space="preserve"> H</w:t>
      </w:r>
      <w:r w:rsidR="001D2971">
        <w:t>.</w:t>
      </w:r>
      <w:r w:rsidR="000E7DE0" w:rsidRPr="008B03AC">
        <w:t xml:space="preserve">, </w:t>
      </w:r>
      <w:proofErr w:type="spellStart"/>
      <w:r w:rsidR="000E7DE0" w:rsidRPr="008B03AC">
        <w:t>Kalesnykas</w:t>
      </w:r>
      <w:proofErr w:type="spellEnd"/>
      <w:r w:rsidR="001D2971">
        <w:t>,</w:t>
      </w:r>
      <w:r w:rsidR="000E7DE0" w:rsidRPr="008B03AC">
        <w:t xml:space="preserve"> G</w:t>
      </w:r>
      <w:r w:rsidR="000A3B01" w:rsidRPr="008B03AC">
        <w:t xml:space="preserve">. Intravitreal injection of </w:t>
      </w:r>
      <w:r w:rsidRPr="008B03AC">
        <w:t>PBS</w:t>
      </w:r>
      <w:r w:rsidR="000A3B01" w:rsidRPr="008B03AC">
        <w:t xml:space="preserve"> reduces retinal neovascularization in the mouse oxygen-induced retinopathy model.</w:t>
      </w:r>
      <w:r w:rsidR="009700C9" w:rsidRPr="008B03AC">
        <w:t xml:space="preserve"> </w:t>
      </w:r>
      <w:r w:rsidR="009700C9" w:rsidRPr="001D2971">
        <w:rPr>
          <w:i/>
          <w:iCs/>
        </w:rPr>
        <w:t>Investigative Ophthalmology &amp; Visual Science</w:t>
      </w:r>
      <w:r w:rsidR="009700C9" w:rsidRPr="008B03AC">
        <w:t>. Abstract</w:t>
      </w:r>
      <w:r w:rsidR="00880DAE" w:rsidRPr="008B03AC">
        <w:t xml:space="preserve"> Issue</w:t>
      </w:r>
      <w:r w:rsidR="001D2971">
        <w:t xml:space="preserve">, </w:t>
      </w:r>
      <w:r w:rsidR="00880DAE" w:rsidRPr="001D2971">
        <w:rPr>
          <w:b/>
          <w:bCs/>
        </w:rPr>
        <w:t>57</w:t>
      </w:r>
      <w:r w:rsidR="001D2971">
        <w:t xml:space="preserve"> (</w:t>
      </w:r>
      <w:r w:rsidR="00880DAE" w:rsidRPr="008B03AC">
        <w:t>12</w:t>
      </w:r>
      <w:r w:rsidR="001D2971">
        <w:t>) 3649 (</w:t>
      </w:r>
      <w:r w:rsidR="001D2971" w:rsidRPr="008B03AC">
        <w:t>2016</w:t>
      </w:r>
      <w:r w:rsidR="001D2971">
        <w:t>)</w:t>
      </w:r>
      <w:r w:rsidR="009700C9" w:rsidRPr="008B03AC">
        <w:t>.</w:t>
      </w:r>
    </w:p>
    <w:p w14:paraId="1F4EC796" w14:textId="77777777" w:rsidR="001D2971" w:rsidRDefault="00595120" w:rsidP="00E933C1">
      <w:pPr>
        <w:pStyle w:val="NormalWeb"/>
        <w:numPr>
          <w:ilvl w:val="0"/>
          <w:numId w:val="50"/>
        </w:numPr>
        <w:spacing w:before="0" w:beforeAutospacing="0" w:after="0" w:afterAutospacing="0"/>
        <w:ind w:left="0" w:firstLine="0"/>
      </w:pPr>
      <w:r w:rsidRPr="008B03AC">
        <w:t>Penn</w:t>
      </w:r>
      <w:r w:rsidR="001D2971">
        <w:t>,</w:t>
      </w:r>
      <w:r w:rsidRPr="008B03AC">
        <w:t xml:space="preserve"> J</w:t>
      </w:r>
      <w:r w:rsidR="001D2971">
        <w:t xml:space="preserve">. </w:t>
      </w:r>
      <w:r w:rsidRPr="008B03AC">
        <w:t>S</w:t>
      </w:r>
      <w:r w:rsidR="001D2971">
        <w:t>. et al</w:t>
      </w:r>
      <w:r w:rsidRPr="008B03AC">
        <w:t xml:space="preserve">. </w:t>
      </w:r>
      <w:proofErr w:type="spellStart"/>
      <w:r w:rsidRPr="008B03AC">
        <w:t>Angiostatic</w:t>
      </w:r>
      <w:proofErr w:type="spellEnd"/>
      <w:r w:rsidRPr="008B03AC">
        <w:t xml:space="preserve"> effect of penetrating ocular injury: Role of pigment epithelium-derived factor. </w:t>
      </w:r>
      <w:r w:rsidR="006F64C2" w:rsidRPr="001D2971">
        <w:rPr>
          <w:i/>
          <w:iCs/>
        </w:rPr>
        <w:t>Investigative Ophthalmology &amp; Visual Science</w:t>
      </w:r>
      <w:r w:rsidRPr="008B03AC">
        <w:t>.</w:t>
      </w:r>
      <w:r w:rsidR="001D2971" w:rsidRPr="008B03AC">
        <w:t xml:space="preserve"> </w:t>
      </w:r>
      <w:r w:rsidRPr="001D2971">
        <w:rPr>
          <w:b/>
          <w:bCs/>
        </w:rPr>
        <w:t>47</w:t>
      </w:r>
      <w:r w:rsidR="001D2971">
        <w:t xml:space="preserve"> </w:t>
      </w:r>
      <w:r w:rsidRPr="008B03AC">
        <w:t>(1)</w:t>
      </w:r>
      <w:r w:rsidR="001D2971">
        <w:t xml:space="preserve">, </w:t>
      </w:r>
      <w:r w:rsidRPr="008B03AC">
        <w:t>405-414</w:t>
      </w:r>
      <w:r w:rsidR="001D2971">
        <w:t xml:space="preserve"> (</w:t>
      </w:r>
      <w:r w:rsidR="001D2971" w:rsidRPr="008B03AC">
        <w:t>2006</w:t>
      </w:r>
      <w:r w:rsidR="001D2971">
        <w:t>)</w:t>
      </w:r>
      <w:r w:rsidRPr="008B03AC">
        <w:t>.</w:t>
      </w:r>
    </w:p>
    <w:p w14:paraId="4CD0E3EA" w14:textId="77777777" w:rsidR="001D2971" w:rsidRDefault="00595120" w:rsidP="00E933C1">
      <w:pPr>
        <w:pStyle w:val="NormalWeb"/>
        <w:numPr>
          <w:ilvl w:val="0"/>
          <w:numId w:val="50"/>
        </w:numPr>
        <w:spacing w:before="0" w:beforeAutospacing="0" w:after="0" w:afterAutospacing="0"/>
        <w:ind w:left="0" w:firstLine="0"/>
      </w:pPr>
      <w:r w:rsidRPr="008B03AC">
        <w:t>Becker</w:t>
      </w:r>
      <w:r w:rsidR="001D2971">
        <w:t>,</w:t>
      </w:r>
      <w:r w:rsidRPr="008B03AC">
        <w:t xml:space="preserve"> S</w:t>
      </w:r>
      <w:r w:rsidR="001D2971">
        <w:t>.</w:t>
      </w:r>
      <w:r w:rsidRPr="008B03AC">
        <w:t>, Wang</w:t>
      </w:r>
      <w:r w:rsidR="001D2971">
        <w:t>,</w:t>
      </w:r>
      <w:r w:rsidRPr="008B03AC">
        <w:t xml:space="preserve"> H</w:t>
      </w:r>
      <w:r w:rsidR="001D2971">
        <w:t>.</w:t>
      </w:r>
      <w:r w:rsidRPr="008B03AC">
        <w:t>, Stoddard</w:t>
      </w:r>
      <w:r w:rsidR="001D2971">
        <w:t>,</w:t>
      </w:r>
      <w:r w:rsidRPr="008B03AC">
        <w:t xml:space="preserve"> G</w:t>
      </w:r>
      <w:r w:rsidR="001D2971">
        <w:t xml:space="preserve">. </w:t>
      </w:r>
      <w:r w:rsidRPr="008B03AC">
        <w:t>J</w:t>
      </w:r>
      <w:r w:rsidR="001D2971">
        <w:t>.</w:t>
      </w:r>
      <w:r w:rsidRPr="008B03AC">
        <w:t>, Hartnett</w:t>
      </w:r>
      <w:r w:rsidR="001D2971">
        <w:t>,</w:t>
      </w:r>
      <w:r w:rsidRPr="008B03AC">
        <w:t xml:space="preserve"> M</w:t>
      </w:r>
      <w:r w:rsidR="001D2971">
        <w:t xml:space="preserve">. </w:t>
      </w:r>
      <w:r w:rsidRPr="008B03AC">
        <w:t xml:space="preserve">E. Effect of subretinal injection on retinal structure and function in a rat oxygen-induced retinopathy model. </w:t>
      </w:r>
      <w:r w:rsidRPr="001D2971">
        <w:rPr>
          <w:i/>
          <w:iCs/>
        </w:rPr>
        <w:t>Mol</w:t>
      </w:r>
      <w:r w:rsidR="006F64C2" w:rsidRPr="001D2971">
        <w:rPr>
          <w:i/>
          <w:iCs/>
        </w:rPr>
        <w:t>ecular</w:t>
      </w:r>
      <w:r w:rsidRPr="001D2971">
        <w:rPr>
          <w:i/>
          <w:iCs/>
        </w:rPr>
        <w:t xml:space="preserve"> Vis</w:t>
      </w:r>
      <w:r w:rsidR="006F64C2" w:rsidRPr="001D2971">
        <w:rPr>
          <w:i/>
          <w:iCs/>
        </w:rPr>
        <w:t>ion</w:t>
      </w:r>
      <w:r w:rsidRPr="008B03AC">
        <w:t>.</w:t>
      </w:r>
      <w:r w:rsidR="001D2971" w:rsidRPr="008B03AC">
        <w:t xml:space="preserve"> </w:t>
      </w:r>
      <w:r w:rsidRPr="001D2971">
        <w:rPr>
          <w:b/>
          <w:bCs/>
        </w:rPr>
        <w:t>23</w:t>
      </w:r>
      <w:r w:rsidR="001D2971">
        <w:t xml:space="preserve">, </w:t>
      </w:r>
      <w:r w:rsidRPr="008B03AC">
        <w:t>832-843</w:t>
      </w:r>
      <w:r w:rsidR="001D2971">
        <w:t xml:space="preserve"> (</w:t>
      </w:r>
      <w:r w:rsidR="001D2971" w:rsidRPr="008B03AC">
        <w:t>2017</w:t>
      </w:r>
      <w:r w:rsidR="001D2971">
        <w:t>)</w:t>
      </w:r>
      <w:r w:rsidRPr="008B03AC">
        <w:t>.</w:t>
      </w:r>
    </w:p>
    <w:p w14:paraId="330CAEC0" w14:textId="77777777" w:rsidR="001D2971" w:rsidRDefault="00595120" w:rsidP="00E933C1">
      <w:pPr>
        <w:pStyle w:val="NormalWeb"/>
        <w:numPr>
          <w:ilvl w:val="0"/>
          <w:numId w:val="50"/>
        </w:numPr>
        <w:spacing w:before="0" w:beforeAutospacing="0" w:after="0" w:afterAutospacing="0"/>
        <w:ind w:left="0" w:firstLine="0"/>
      </w:pPr>
      <w:r w:rsidRPr="008B03AC">
        <w:t>Sophie</w:t>
      </w:r>
      <w:r w:rsidR="001D2971">
        <w:t>,</w:t>
      </w:r>
      <w:r w:rsidRPr="008B03AC">
        <w:t xml:space="preserve"> R</w:t>
      </w:r>
      <w:r w:rsidR="001D2971">
        <w:t>.</w:t>
      </w:r>
      <w:r w:rsidRPr="008B03AC">
        <w:t xml:space="preserve"> et al. Aflibercept: A potent vascular endothelial growth factor antagonist for neovascular age-related macular degeneration and other retinal vascular diseases. </w:t>
      </w:r>
      <w:r w:rsidRPr="001D2971">
        <w:rPr>
          <w:i/>
          <w:iCs/>
        </w:rPr>
        <w:t>Biol</w:t>
      </w:r>
      <w:r w:rsidR="006F64C2" w:rsidRPr="001D2971">
        <w:rPr>
          <w:i/>
          <w:iCs/>
        </w:rPr>
        <w:t>ogical</w:t>
      </w:r>
      <w:r w:rsidRPr="001D2971">
        <w:rPr>
          <w:i/>
          <w:iCs/>
        </w:rPr>
        <w:t xml:space="preserve"> Ther</w:t>
      </w:r>
      <w:r w:rsidR="006F64C2" w:rsidRPr="001D2971">
        <w:rPr>
          <w:i/>
          <w:iCs/>
        </w:rPr>
        <w:t>apy</w:t>
      </w:r>
      <w:r w:rsidRPr="008B03AC">
        <w:t xml:space="preserve">. </w:t>
      </w:r>
      <w:r w:rsidRPr="001D2971">
        <w:rPr>
          <w:b/>
          <w:bCs/>
        </w:rPr>
        <w:t>2</w:t>
      </w:r>
      <w:r w:rsidR="001D2971">
        <w:t xml:space="preserve">, </w:t>
      </w:r>
      <w:r w:rsidRPr="008B03AC">
        <w:t>3-012-0003-4</w:t>
      </w:r>
      <w:r w:rsidR="001D2971">
        <w:t xml:space="preserve"> (</w:t>
      </w:r>
      <w:r w:rsidR="001D2971" w:rsidRPr="008B03AC">
        <w:t>2012</w:t>
      </w:r>
      <w:r w:rsidR="001D2971">
        <w:t>)</w:t>
      </w:r>
      <w:r w:rsidRPr="008B03AC">
        <w:t>.</w:t>
      </w:r>
    </w:p>
    <w:p w14:paraId="1496D77D" w14:textId="77777777" w:rsidR="001D2971" w:rsidRDefault="00595120" w:rsidP="00E933C1">
      <w:pPr>
        <w:pStyle w:val="NormalWeb"/>
        <w:numPr>
          <w:ilvl w:val="0"/>
          <w:numId w:val="50"/>
        </w:numPr>
        <w:spacing w:before="0" w:beforeAutospacing="0" w:after="0" w:afterAutospacing="0"/>
        <w:ind w:left="0" w:firstLine="0"/>
      </w:pPr>
      <w:proofErr w:type="spellStart"/>
      <w:r w:rsidRPr="008B03AC">
        <w:t>Mezu</w:t>
      </w:r>
      <w:proofErr w:type="spellEnd"/>
      <w:r w:rsidRPr="008B03AC">
        <w:t>-Ndubuisi</w:t>
      </w:r>
      <w:r w:rsidR="001D2971">
        <w:t>,</w:t>
      </w:r>
      <w:r w:rsidRPr="008B03AC">
        <w:t xml:space="preserve"> O</w:t>
      </w:r>
      <w:r w:rsidR="001D2971">
        <w:t xml:space="preserve">. </w:t>
      </w:r>
      <w:r w:rsidRPr="008B03AC">
        <w:t xml:space="preserve">J. In vivo angiography quantifies oxygen-induced retinopathy vascular recovery. </w:t>
      </w:r>
      <w:r w:rsidRPr="001D2971">
        <w:rPr>
          <w:i/>
          <w:iCs/>
        </w:rPr>
        <w:t>Optom</w:t>
      </w:r>
      <w:r w:rsidR="006F64C2" w:rsidRPr="001D2971">
        <w:rPr>
          <w:i/>
          <w:iCs/>
        </w:rPr>
        <w:t>etry and</w:t>
      </w:r>
      <w:r w:rsidRPr="001D2971">
        <w:rPr>
          <w:i/>
          <w:iCs/>
        </w:rPr>
        <w:t xml:space="preserve"> Vis</w:t>
      </w:r>
      <w:r w:rsidR="006F64C2" w:rsidRPr="001D2971">
        <w:rPr>
          <w:i/>
          <w:iCs/>
        </w:rPr>
        <w:t>ion</w:t>
      </w:r>
      <w:r w:rsidRPr="001D2971">
        <w:rPr>
          <w:i/>
          <w:iCs/>
        </w:rPr>
        <w:t xml:space="preserve"> Sci</w:t>
      </w:r>
      <w:r w:rsidR="006F64C2" w:rsidRPr="001D2971">
        <w:rPr>
          <w:i/>
          <w:iCs/>
        </w:rPr>
        <w:t>ence</w:t>
      </w:r>
      <w:r w:rsidRPr="008B03AC">
        <w:t xml:space="preserve">. </w:t>
      </w:r>
      <w:r w:rsidRPr="001D2971">
        <w:rPr>
          <w:b/>
          <w:bCs/>
        </w:rPr>
        <w:t>93</w:t>
      </w:r>
      <w:r w:rsidR="001D2971">
        <w:rPr>
          <w:b/>
          <w:bCs/>
        </w:rPr>
        <w:t xml:space="preserve"> </w:t>
      </w:r>
      <w:r w:rsidRPr="008B03AC">
        <w:t>(10)</w:t>
      </w:r>
      <w:r w:rsidR="001D2971">
        <w:t xml:space="preserve">, </w:t>
      </w:r>
      <w:r w:rsidRPr="008B03AC">
        <w:t>1268-1279</w:t>
      </w:r>
      <w:r w:rsidR="001D2971">
        <w:t xml:space="preserve"> (</w:t>
      </w:r>
      <w:r w:rsidR="001D2971" w:rsidRPr="008B03AC">
        <w:t>2016</w:t>
      </w:r>
      <w:r w:rsidR="001D2971">
        <w:t>)</w:t>
      </w:r>
      <w:r w:rsidRPr="008B03AC">
        <w:t>.</w:t>
      </w:r>
    </w:p>
    <w:p w14:paraId="64C2FA3C" w14:textId="77777777" w:rsidR="001D2971" w:rsidRDefault="00595120" w:rsidP="00E933C1">
      <w:pPr>
        <w:pStyle w:val="NormalWeb"/>
        <w:numPr>
          <w:ilvl w:val="0"/>
          <w:numId w:val="50"/>
        </w:numPr>
        <w:spacing w:before="0" w:beforeAutospacing="0" w:after="0" w:afterAutospacing="0"/>
        <w:ind w:left="0" w:firstLine="0"/>
      </w:pPr>
      <w:proofErr w:type="spellStart"/>
      <w:r w:rsidRPr="008B03AC">
        <w:t>Mezu</w:t>
      </w:r>
      <w:proofErr w:type="spellEnd"/>
      <w:r w:rsidRPr="008B03AC">
        <w:t>-Ndubuisi</w:t>
      </w:r>
      <w:r w:rsidR="001D2971">
        <w:t>,</w:t>
      </w:r>
      <w:r w:rsidRPr="008B03AC">
        <w:t xml:space="preserve"> O</w:t>
      </w:r>
      <w:r w:rsidR="001D2971">
        <w:t xml:space="preserve">. </w:t>
      </w:r>
      <w:r w:rsidRPr="008B03AC">
        <w:t>J</w:t>
      </w:r>
      <w:r w:rsidR="001D2971">
        <w:t>.</w:t>
      </w:r>
      <w:r w:rsidRPr="008B03AC">
        <w:t xml:space="preserve"> et al. In vivo retinal vascular oxygen tension imaging and fluorescein angiography in the mouse model of oxygen-induced retinopathy. </w:t>
      </w:r>
      <w:r w:rsidR="006F64C2" w:rsidRPr="001D2971">
        <w:rPr>
          <w:i/>
          <w:iCs/>
        </w:rPr>
        <w:t>Investigative Ophthalmology &amp; Visual Science</w:t>
      </w:r>
      <w:r w:rsidRPr="008B03AC">
        <w:t>.</w:t>
      </w:r>
      <w:r w:rsidR="001D2971" w:rsidRPr="008B03AC">
        <w:t xml:space="preserve"> </w:t>
      </w:r>
      <w:r w:rsidRPr="001D2971">
        <w:rPr>
          <w:b/>
          <w:bCs/>
        </w:rPr>
        <w:t>54</w:t>
      </w:r>
      <w:r w:rsidR="001D2971">
        <w:t xml:space="preserve"> </w:t>
      </w:r>
      <w:r w:rsidRPr="008B03AC">
        <w:t>(10)</w:t>
      </w:r>
      <w:r w:rsidR="001D2971">
        <w:t xml:space="preserve">, </w:t>
      </w:r>
      <w:r w:rsidRPr="008B03AC">
        <w:t>6968-6972</w:t>
      </w:r>
      <w:r w:rsidR="001D2971">
        <w:t xml:space="preserve"> (</w:t>
      </w:r>
      <w:r w:rsidR="001D2971" w:rsidRPr="008B03AC">
        <w:t>2013</w:t>
      </w:r>
      <w:r w:rsidR="001D2971">
        <w:t>)</w:t>
      </w:r>
      <w:r w:rsidRPr="008B03AC">
        <w:t>.</w:t>
      </w:r>
    </w:p>
    <w:p w14:paraId="2326E96B" w14:textId="77777777" w:rsidR="00E933C1" w:rsidRDefault="00595120" w:rsidP="00E933C1">
      <w:pPr>
        <w:pStyle w:val="NormalWeb"/>
        <w:numPr>
          <w:ilvl w:val="0"/>
          <w:numId w:val="50"/>
        </w:numPr>
        <w:spacing w:before="0" w:beforeAutospacing="0" w:after="0" w:afterAutospacing="0"/>
        <w:ind w:left="0" w:firstLine="0"/>
      </w:pPr>
      <w:r w:rsidRPr="008B03AC">
        <w:t>Dailey</w:t>
      </w:r>
      <w:r w:rsidR="001D2971">
        <w:t>,</w:t>
      </w:r>
      <w:r w:rsidRPr="008B03AC">
        <w:t xml:space="preserve"> W</w:t>
      </w:r>
      <w:r w:rsidR="001D2971">
        <w:t xml:space="preserve">. </w:t>
      </w:r>
      <w:r w:rsidRPr="008B03AC">
        <w:t>A</w:t>
      </w:r>
      <w:r w:rsidR="001D2971">
        <w:t>.</w:t>
      </w:r>
      <w:r w:rsidRPr="008B03AC">
        <w:t xml:space="preserve"> et al. Ocular coherence tomography image data of the retinal laminar structure in a mouse model of oxygen-induced retinopathy. </w:t>
      </w:r>
      <w:r w:rsidRPr="001D2971">
        <w:rPr>
          <w:i/>
          <w:iCs/>
        </w:rPr>
        <w:t>Data</w:t>
      </w:r>
      <w:r w:rsidR="006F64C2" w:rsidRPr="001D2971">
        <w:rPr>
          <w:i/>
          <w:iCs/>
        </w:rPr>
        <w:t xml:space="preserve"> in</w:t>
      </w:r>
      <w:r w:rsidRPr="001D2971">
        <w:rPr>
          <w:i/>
          <w:iCs/>
        </w:rPr>
        <w:t xml:space="preserve"> Brief</w:t>
      </w:r>
      <w:r w:rsidRPr="008B03AC">
        <w:t xml:space="preserve">. </w:t>
      </w:r>
      <w:r w:rsidRPr="001D2971">
        <w:rPr>
          <w:b/>
          <w:bCs/>
        </w:rPr>
        <w:t>15</w:t>
      </w:r>
      <w:r w:rsidR="001D2971">
        <w:t xml:space="preserve">, </w:t>
      </w:r>
      <w:r w:rsidRPr="008B03AC">
        <w:t>491-495</w:t>
      </w:r>
      <w:r w:rsidR="001D2971">
        <w:t xml:space="preserve"> (</w:t>
      </w:r>
      <w:r w:rsidR="001D2971" w:rsidRPr="008B03AC">
        <w:t>2017</w:t>
      </w:r>
      <w:r w:rsidR="001D2971">
        <w:t>)</w:t>
      </w:r>
      <w:r w:rsidRPr="008B03AC">
        <w:t>.</w:t>
      </w:r>
    </w:p>
    <w:p w14:paraId="493D0CC5" w14:textId="77777777" w:rsidR="00E933C1" w:rsidRDefault="00595120" w:rsidP="00E933C1">
      <w:pPr>
        <w:pStyle w:val="NormalWeb"/>
        <w:numPr>
          <w:ilvl w:val="0"/>
          <w:numId w:val="50"/>
        </w:numPr>
        <w:spacing w:before="0" w:beforeAutospacing="0" w:after="0" w:afterAutospacing="0"/>
        <w:ind w:left="0" w:firstLine="0"/>
      </w:pPr>
      <w:proofErr w:type="spellStart"/>
      <w:r w:rsidRPr="008B03AC">
        <w:t>Mezu</w:t>
      </w:r>
      <w:proofErr w:type="spellEnd"/>
      <w:r w:rsidRPr="008B03AC">
        <w:t>-Ndubuisi</w:t>
      </w:r>
      <w:r w:rsidR="00E933C1">
        <w:t>,</w:t>
      </w:r>
      <w:r w:rsidRPr="008B03AC">
        <w:t xml:space="preserve"> O</w:t>
      </w:r>
      <w:r w:rsidR="00E933C1">
        <w:t xml:space="preserve">. </w:t>
      </w:r>
      <w:r w:rsidRPr="008B03AC">
        <w:t>J</w:t>
      </w:r>
      <w:r w:rsidR="00E933C1">
        <w:t>.</w:t>
      </w:r>
      <w:r w:rsidRPr="008B03AC">
        <w:t>, Taylor</w:t>
      </w:r>
      <w:r w:rsidR="00E933C1">
        <w:t>,</w:t>
      </w:r>
      <w:r w:rsidRPr="008B03AC">
        <w:t xml:space="preserve"> L</w:t>
      </w:r>
      <w:r w:rsidR="00E933C1">
        <w:t xml:space="preserve">. </w:t>
      </w:r>
      <w:r w:rsidRPr="008B03AC">
        <w:t>K</w:t>
      </w:r>
      <w:r w:rsidR="00E933C1">
        <w:t>.</w:t>
      </w:r>
      <w:r w:rsidRPr="008B03AC">
        <w:t xml:space="preserve">, </w:t>
      </w:r>
      <w:proofErr w:type="spellStart"/>
      <w:r w:rsidRPr="008B03AC">
        <w:t>Schoephoerster</w:t>
      </w:r>
      <w:proofErr w:type="spellEnd"/>
      <w:r w:rsidR="00E933C1">
        <w:t>,</w:t>
      </w:r>
      <w:r w:rsidRPr="008B03AC">
        <w:t xml:space="preserve"> J</w:t>
      </w:r>
      <w:r w:rsidR="00E933C1">
        <w:t xml:space="preserve">. </w:t>
      </w:r>
      <w:r w:rsidRPr="008B03AC">
        <w:t xml:space="preserve">A. Simultaneous fluorescein angiography and spectral domain optical coherence tomography correlate retinal thickness changes to vascular abnormalities in an in vivo mouse model of retinopathy of prematurity. </w:t>
      </w:r>
      <w:r w:rsidRPr="00E933C1">
        <w:rPr>
          <w:i/>
          <w:iCs/>
        </w:rPr>
        <w:t>J</w:t>
      </w:r>
      <w:r w:rsidR="006F64C2" w:rsidRPr="00E933C1">
        <w:rPr>
          <w:i/>
          <w:iCs/>
        </w:rPr>
        <w:t>ournal of</w:t>
      </w:r>
      <w:r w:rsidRPr="00E933C1">
        <w:rPr>
          <w:i/>
          <w:iCs/>
        </w:rPr>
        <w:t xml:space="preserve"> Ophthalmol</w:t>
      </w:r>
      <w:r w:rsidR="006F64C2" w:rsidRPr="00E933C1">
        <w:rPr>
          <w:i/>
          <w:iCs/>
        </w:rPr>
        <w:t>ogy</w:t>
      </w:r>
      <w:r w:rsidRPr="008B03AC">
        <w:t xml:space="preserve">. </w:t>
      </w:r>
      <w:r w:rsidRPr="00E933C1">
        <w:rPr>
          <w:b/>
          <w:bCs/>
        </w:rPr>
        <w:t>2017</w:t>
      </w:r>
      <w:r w:rsidR="00E933C1">
        <w:t xml:space="preserve">, </w:t>
      </w:r>
      <w:r w:rsidRPr="008B03AC">
        <w:t>9620876</w:t>
      </w:r>
      <w:r w:rsidR="00E933C1">
        <w:t xml:space="preserve"> (</w:t>
      </w:r>
      <w:r w:rsidR="00E933C1" w:rsidRPr="008B03AC">
        <w:t>2017</w:t>
      </w:r>
      <w:r w:rsidR="00E933C1">
        <w:t>)</w:t>
      </w:r>
      <w:r w:rsidRPr="008B03AC">
        <w:t>.</w:t>
      </w:r>
    </w:p>
    <w:p w14:paraId="22AC9929" w14:textId="77777777" w:rsidR="00E933C1" w:rsidRDefault="00595120" w:rsidP="00E933C1">
      <w:pPr>
        <w:pStyle w:val="NormalWeb"/>
        <w:numPr>
          <w:ilvl w:val="0"/>
          <w:numId w:val="50"/>
        </w:numPr>
        <w:spacing w:before="0" w:beforeAutospacing="0" w:after="0" w:afterAutospacing="0"/>
        <w:ind w:left="0" w:firstLine="0"/>
      </w:pPr>
      <w:r w:rsidRPr="008B03AC">
        <w:t>Pinto</w:t>
      </w:r>
      <w:r w:rsidR="00E933C1">
        <w:t>,</w:t>
      </w:r>
      <w:r w:rsidRPr="008B03AC">
        <w:t xml:space="preserve"> L</w:t>
      </w:r>
      <w:r w:rsidR="00E933C1">
        <w:t xml:space="preserve">. </w:t>
      </w:r>
      <w:r w:rsidRPr="008B03AC">
        <w:t>H</w:t>
      </w:r>
      <w:r w:rsidR="00E933C1">
        <w:t>.</w:t>
      </w:r>
      <w:r w:rsidRPr="008B03AC">
        <w:t xml:space="preserve">, </w:t>
      </w:r>
      <w:proofErr w:type="spellStart"/>
      <w:r w:rsidRPr="008B03AC">
        <w:t>Invergo</w:t>
      </w:r>
      <w:proofErr w:type="spellEnd"/>
      <w:r w:rsidR="00E933C1">
        <w:t>,</w:t>
      </w:r>
      <w:r w:rsidRPr="008B03AC">
        <w:t xml:space="preserve"> B</w:t>
      </w:r>
      <w:r w:rsidR="00E933C1">
        <w:t>.</w:t>
      </w:r>
      <w:r w:rsidRPr="008B03AC">
        <w:t>, Shimomura</w:t>
      </w:r>
      <w:r w:rsidR="00E933C1">
        <w:t>,</w:t>
      </w:r>
      <w:r w:rsidRPr="008B03AC">
        <w:t xml:space="preserve"> K</w:t>
      </w:r>
      <w:r w:rsidR="00E933C1">
        <w:t>.</w:t>
      </w:r>
      <w:r w:rsidRPr="008B03AC">
        <w:t>, Takahashi</w:t>
      </w:r>
      <w:r w:rsidR="00E933C1">
        <w:t>,</w:t>
      </w:r>
      <w:r w:rsidRPr="008B03AC">
        <w:t xml:space="preserve"> J</w:t>
      </w:r>
      <w:r w:rsidR="00E933C1">
        <w:t xml:space="preserve">. </w:t>
      </w:r>
      <w:r w:rsidRPr="008B03AC">
        <w:t>S</w:t>
      </w:r>
      <w:r w:rsidR="00E933C1">
        <w:t>.</w:t>
      </w:r>
      <w:r w:rsidRPr="008B03AC">
        <w:t>, Troy</w:t>
      </w:r>
      <w:r w:rsidR="00E933C1">
        <w:t>,</w:t>
      </w:r>
      <w:r w:rsidRPr="008B03AC">
        <w:t xml:space="preserve"> J</w:t>
      </w:r>
      <w:r w:rsidR="00E933C1">
        <w:t xml:space="preserve">. </w:t>
      </w:r>
      <w:r w:rsidRPr="008B03AC">
        <w:t xml:space="preserve">B. Interpretation of the mouse electroretinogram. </w:t>
      </w:r>
      <w:proofErr w:type="spellStart"/>
      <w:r w:rsidRPr="00E933C1">
        <w:rPr>
          <w:i/>
          <w:iCs/>
        </w:rPr>
        <w:t>Doc</w:t>
      </w:r>
      <w:r w:rsidR="006F64C2" w:rsidRPr="00E933C1">
        <w:rPr>
          <w:i/>
          <w:iCs/>
        </w:rPr>
        <w:t>umenta</w:t>
      </w:r>
      <w:proofErr w:type="spellEnd"/>
      <w:r w:rsidRPr="00E933C1">
        <w:rPr>
          <w:i/>
          <w:iCs/>
        </w:rPr>
        <w:t xml:space="preserve"> </w:t>
      </w:r>
      <w:proofErr w:type="spellStart"/>
      <w:r w:rsidRPr="00E933C1">
        <w:rPr>
          <w:i/>
          <w:iCs/>
        </w:rPr>
        <w:t>Ophthalmol</w:t>
      </w:r>
      <w:r w:rsidR="006F64C2" w:rsidRPr="00E933C1">
        <w:rPr>
          <w:i/>
          <w:iCs/>
        </w:rPr>
        <w:t>ogica</w:t>
      </w:r>
      <w:proofErr w:type="spellEnd"/>
      <w:r w:rsidRPr="008B03AC">
        <w:t>.</w:t>
      </w:r>
      <w:r w:rsidR="00E933C1" w:rsidRPr="008B03AC">
        <w:t xml:space="preserve"> </w:t>
      </w:r>
      <w:r w:rsidRPr="00E933C1">
        <w:rPr>
          <w:b/>
          <w:bCs/>
        </w:rPr>
        <w:t>115</w:t>
      </w:r>
      <w:r w:rsidR="00E933C1">
        <w:t xml:space="preserve"> </w:t>
      </w:r>
      <w:r w:rsidRPr="008B03AC">
        <w:t>(3)</w:t>
      </w:r>
      <w:r w:rsidR="00E933C1">
        <w:t xml:space="preserve">, </w:t>
      </w:r>
      <w:r w:rsidRPr="008B03AC">
        <w:t>127-136</w:t>
      </w:r>
      <w:r w:rsidR="00E933C1">
        <w:t xml:space="preserve"> (</w:t>
      </w:r>
      <w:r w:rsidR="00E933C1" w:rsidRPr="008B03AC">
        <w:t>2007</w:t>
      </w:r>
      <w:r w:rsidR="00E933C1">
        <w:t>)</w:t>
      </w:r>
      <w:r w:rsidRPr="008B03AC">
        <w:t>.</w:t>
      </w:r>
    </w:p>
    <w:p w14:paraId="0F5A8D2A" w14:textId="77777777" w:rsidR="00E933C1" w:rsidRDefault="00595120" w:rsidP="00E933C1">
      <w:pPr>
        <w:pStyle w:val="NormalWeb"/>
        <w:numPr>
          <w:ilvl w:val="0"/>
          <w:numId w:val="50"/>
        </w:numPr>
        <w:spacing w:before="0" w:beforeAutospacing="0" w:after="0" w:afterAutospacing="0"/>
        <w:ind w:left="0" w:firstLine="0"/>
      </w:pPr>
      <w:r w:rsidRPr="008B03AC">
        <w:t>Nakamura</w:t>
      </w:r>
      <w:r w:rsidR="00E933C1">
        <w:t>,</w:t>
      </w:r>
      <w:r w:rsidRPr="008B03AC">
        <w:t xml:space="preserve"> S</w:t>
      </w:r>
      <w:r w:rsidR="00E933C1">
        <w:t>. et al</w:t>
      </w:r>
      <w:r w:rsidRPr="008B03AC">
        <w:t xml:space="preserve">. Morphological and functional changes in the retina after chronic oxygen-induced retinopathy. </w:t>
      </w:r>
      <w:proofErr w:type="spellStart"/>
      <w:r w:rsidRPr="00E933C1">
        <w:rPr>
          <w:i/>
          <w:iCs/>
        </w:rPr>
        <w:t>PLoS</w:t>
      </w:r>
      <w:proofErr w:type="spellEnd"/>
      <w:r w:rsidRPr="00E933C1">
        <w:rPr>
          <w:i/>
          <w:iCs/>
        </w:rPr>
        <w:t xml:space="preserve"> One</w:t>
      </w:r>
      <w:r w:rsidRPr="008B03AC">
        <w:t xml:space="preserve">. </w:t>
      </w:r>
      <w:r w:rsidRPr="00E933C1">
        <w:rPr>
          <w:b/>
          <w:bCs/>
        </w:rPr>
        <w:t>7</w:t>
      </w:r>
      <w:r w:rsidR="00E933C1">
        <w:t xml:space="preserve"> </w:t>
      </w:r>
      <w:r w:rsidRPr="008B03AC">
        <w:t>(2)</w:t>
      </w:r>
      <w:r w:rsidR="00E933C1">
        <w:t xml:space="preserve">, </w:t>
      </w:r>
      <w:r w:rsidRPr="008B03AC">
        <w:t>e32167</w:t>
      </w:r>
      <w:r w:rsidR="00E933C1">
        <w:t xml:space="preserve"> (</w:t>
      </w:r>
      <w:r w:rsidR="00E933C1" w:rsidRPr="008B03AC">
        <w:t>2012</w:t>
      </w:r>
      <w:r w:rsidR="00E933C1">
        <w:t>)</w:t>
      </w:r>
      <w:r w:rsidRPr="008B03AC">
        <w:t>.</w:t>
      </w:r>
    </w:p>
    <w:p w14:paraId="33530D1F" w14:textId="7538F53D" w:rsidR="00E933C1" w:rsidRDefault="00595120" w:rsidP="00E933C1">
      <w:pPr>
        <w:pStyle w:val="NormalWeb"/>
        <w:numPr>
          <w:ilvl w:val="0"/>
          <w:numId w:val="50"/>
        </w:numPr>
        <w:spacing w:before="0" w:beforeAutospacing="0" w:after="0" w:afterAutospacing="0"/>
        <w:ind w:left="0" w:firstLine="0"/>
      </w:pPr>
      <w:r w:rsidRPr="008B03AC">
        <w:t>Dorfman</w:t>
      </w:r>
      <w:r w:rsidR="00E933C1">
        <w:t>,</w:t>
      </w:r>
      <w:r w:rsidRPr="008B03AC">
        <w:t xml:space="preserve"> A</w:t>
      </w:r>
      <w:r w:rsidR="00E933C1">
        <w:t xml:space="preserve">. </w:t>
      </w:r>
      <w:r w:rsidRPr="008B03AC">
        <w:t>L</w:t>
      </w:r>
      <w:r w:rsidR="00E933C1">
        <w:t>.</w:t>
      </w:r>
      <w:r w:rsidRPr="008B03AC">
        <w:t xml:space="preserve">, </w:t>
      </w:r>
      <w:proofErr w:type="spellStart"/>
      <w:r w:rsidRPr="008B03AC">
        <w:t>Polosa</w:t>
      </w:r>
      <w:proofErr w:type="spellEnd"/>
      <w:r w:rsidR="00E933C1">
        <w:t>,</w:t>
      </w:r>
      <w:r w:rsidRPr="008B03AC">
        <w:t xml:space="preserve"> A</w:t>
      </w:r>
      <w:r w:rsidR="00E933C1">
        <w:t>.</w:t>
      </w:r>
      <w:r w:rsidRPr="008B03AC">
        <w:t>, Joly</w:t>
      </w:r>
      <w:r w:rsidR="00E933C1">
        <w:t>,</w:t>
      </w:r>
      <w:r w:rsidRPr="008B03AC">
        <w:t xml:space="preserve"> S</w:t>
      </w:r>
      <w:r w:rsidR="00E933C1">
        <w:t>.</w:t>
      </w:r>
      <w:r w:rsidRPr="008B03AC">
        <w:t xml:space="preserve">, </w:t>
      </w:r>
      <w:proofErr w:type="spellStart"/>
      <w:r w:rsidRPr="008B03AC">
        <w:t>Chemtob</w:t>
      </w:r>
      <w:proofErr w:type="spellEnd"/>
      <w:r w:rsidR="00E933C1">
        <w:t>,</w:t>
      </w:r>
      <w:r w:rsidRPr="008B03AC">
        <w:t xml:space="preserve"> S</w:t>
      </w:r>
      <w:r w:rsidR="00E933C1">
        <w:t>.</w:t>
      </w:r>
      <w:r w:rsidRPr="008B03AC">
        <w:t xml:space="preserve">, </w:t>
      </w:r>
      <w:proofErr w:type="spellStart"/>
      <w:r w:rsidRPr="008B03AC">
        <w:t>Lachapelle</w:t>
      </w:r>
      <w:proofErr w:type="spellEnd"/>
      <w:r w:rsidR="00E933C1">
        <w:t>,</w:t>
      </w:r>
      <w:r w:rsidRPr="008B03AC">
        <w:t xml:space="preserve"> P. Functional and structural changes resulting from strain differences in the rat model of oxygen-induced retinopathy. </w:t>
      </w:r>
      <w:r w:rsidRPr="00E933C1">
        <w:rPr>
          <w:i/>
          <w:iCs/>
        </w:rPr>
        <w:t>Invest</w:t>
      </w:r>
      <w:r w:rsidR="00EE4CE5">
        <w:rPr>
          <w:i/>
          <w:iCs/>
        </w:rPr>
        <w:t>i</w:t>
      </w:r>
      <w:r w:rsidR="006F64C2" w:rsidRPr="00E933C1">
        <w:rPr>
          <w:i/>
          <w:iCs/>
        </w:rPr>
        <w:t>gative</w:t>
      </w:r>
      <w:r w:rsidRPr="00E933C1">
        <w:rPr>
          <w:i/>
          <w:iCs/>
        </w:rPr>
        <w:t xml:space="preserve"> Ophthalmol</w:t>
      </w:r>
      <w:r w:rsidR="006F64C2" w:rsidRPr="00E933C1">
        <w:rPr>
          <w:i/>
          <w:iCs/>
        </w:rPr>
        <w:t>ogy &amp;</w:t>
      </w:r>
      <w:r w:rsidRPr="00E933C1">
        <w:rPr>
          <w:i/>
          <w:iCs/>
        </w:rPr>
        <w:t xml:space="preserve"> Vis</w:t>
      </w:r>
      <w:r w:rsidR="006F64C2" w:rsidRPr="00E933C1">
        <w:rPr>
          <w:i/>
          <w:iCs/>
        </w:rPr>
        <w:t>ual</w:t>
      </w:r>
      <w:r w:rsidRPr="00E933C1">
        <w:rPr>
          <w:i/>
          <w:iCs/>
        </w:rPr>
        <w:t xml:space="preserve"> Sci</w:t>
      </w:r>
      <w:r w:rsidR="006F64C2" w:rsidRPr="00E933C1">
        <w:rPr>
          <w:i/>
          <w:iCs/>
        </w:rPr>
        <w:t>ence</w:t>
      </w:r>
      <w:r w:rsidRPr="008B03AC">
        <w:t xml:space="preserve">. </w:t>
      </w:r>
      <w:r w:rsidRPr="00E933C1">
        <w:rPr>
          <w:b/>
          <w:bCs/>
        </w:rPr>
        <w:t>50</w:t>
      </w:r>
      <w:r w:rsidR="00E933C1">
        <w:t xml:space="preserve"> </w:t>
      </w:r>
      <w:r w:rsidRPr="008B03AC">
        <w:t>(5)</w:t>
      </w:r>
      <w:r w:rsidR="00E933C1">
        <w:t xml:space="preserve">, </w:t>
      </w:r>
      <w:r w:rsidRPr="008B03AC">
        <w:t>2436-2450</w:t>
      </w:r>
      <w:r w:rsidR="00E933C1">
        <w:t xml:space="preserve"> (</w:t>
      </w:r>
      <w:r w:rsidR="00E933C1" w:rsidRPr="008B03AC">
        <w:t>2009</w:t>
      </w:r>
      <w:r w:rsidR="00E933C1">
        <w:t>)</w:t>
      </w:r>
      <w:r w:rsidRPr="008B03AC">
        <w:t>.</w:t>
      </w:r>
    </w:p>
    <w:p w14:paraId="1BAC96BF" w14:textId="1C9D5CFA" w:rsidR="00E933C1" w:rsidRDefault="00595120" w:rsidP="00E933C1">
      <w:pPr>
        <w:pStyle w:val="NormalWeb"/>
        <w:numPr>
          <w:ilvl w:val="0"/>
          <w:numId w:val="50"/>
        </w:numPr>
        <w:spacing w:before="0" w:beforeAutospacing="0" w:after="0" w:afterAutospacing="0"/>
        <w:ind w:left="0" w:firstLine="0"/>
      </w:pPr>
      <w:proofErr w:type="spellStart"/>
      <w:r w:rsidRPr="008B03AC">
        <w:t>V</w:t>
      </w:r>
      <w:r w:rsidR="006F64C2" w:rsidRPr="008B03AC">
        <w:t>ä</w:t>
      </w:r>
      <w:r w:rsidRPr="008B03AC">
        <w:t>h</w:t>
      </w:r>
      <w:r w:rsidR="006F64C2" w:rsidRPr="008B03AC">
        <w:t>ät</w:t>
      </w:r>
      <w:r w:rsidRPr="008B03AC">
        <w:t>upa</w:t>
      </w:r>
      <w:proofErr w:type="spellEnd"/>
      <w:r w:rsidR="00E933C1">
        <w:t>,</w:t>
      </w:r>
      <w:r w:rsidRPr="008B03AC">
        <w:t xml:space="preserve"> M</w:t>
      </w:r>
      <w:r w:rsidR="00E933C1">
        <w:t>.</w:t>
      </w:r>
      <w:r w:rsidRPr="008B03AC">
        <w:t xml:space="preserve"> et al. SWATH-MS proteomic analysis of oxygen-induced retinopathy reveals novel potential therapeutic targets. </w:t>
      </w:r>
      <w:r w:rsidRPr="00E933C1">
        <w:rPr>
          <w:i/>
          <w:iCs/>
        </w:rPr>
        <w:t>Invest</w:t>
      </w:r>
      <w:r w:rsidR="006F64C2" w:rsidRPr="00E933C1">
        <w:rPr>
          <w:i/>
          <w:iCs/>
        </w:rPr>
        <w:t>igative</w:t>
      </w:r>
      <w:r w:rsidRPr="00E933C1">
        <w:rPr>
          <w:i/>
          <w:iCs/>
        </w:rPr>
        <w:t xml:space="preserve"> Ophthalmol</w:t>
      </w:r>
      <w:r w:rsidR="006F64C2" w:rsidRPr="00E933C1">
        <w:rPr>
          <w:i/>
          <w:iCs/>
        </w:rPr>
        <w:t>ogy &amp;</w:t>
      </w:r>
      <w:r w:rsidRPr="00E933C1">
        <w:rPr>
          <w:i/>
          <w:iCs/>
        </w:rPr>
        <w:t xml:space="preserve"> Vis</w:t>
      </w:r>
      <w:r w:rsidR="006F64C2" w:rsidRPr="00E933C1">
        <w:rPr>
          <w:i/>
          <w:iCs/>
        </w:rPr>
        <w:t>ual</w:t>
      </w:r>
      <w:r w:rsidRPr="00E933C1">
        <w:rPr>
          <w:i/>
          <w:iCs/>
        </w:rPr>
        <w:t xml:space="preserve"> Sci</w:t>
      </w:r>
      <w:r w:rsidR="006F64C2" w:rsidRPr="00E933C1">
        <w:rPr>
          <w:i/>
          <w:iCs/>
        </w:rPr>
        <w:t>ence</w:t>
      </w:r>
      <w:r w:rsidRPr="008B03AC">
        <w:t xml:space="preserve">. </w:t>
      </w:r>
      <w:r w:rsidRPr="00E933C1">
        <w:rPr>
          <w:b/>
          <w:bCs/>
        </w:rPr>
        <w:t>59</w:t>
      </w:r>
      <w:r w:rsidR="00E933C1">
        <w:t xml:space="preserve"> </w:t>
      </w:r>
      <w:r w:rsidRPr="008B03AC">
        <w:t>(8)</w:t>
      </w:r>
      <w:r w:rsidR="00E933C1">
        <w:t xml:space="preserve">, </w:t>
      </w:r>
      <w:r w:rsidRPr="008B03AC">
        <w:t>3294-3306</w:t>
      </w:r>
      <w:r w:rsidR="00E933C1">
        <w:t xml:space="preserve"> (</w:t>
      </w:r>
      <w:r w:rsidR="00E933C1" w:rsidRPr="008B03AC">
        <w:t>2018</w:t>
      </w:r>
      <w:r w:rsidR="00E933C1">
        <w:t>).</w:t>
      </w:r>
    </w:p>
    <w:p w14:paraId="02D7A2CD" w14:textId="77777777" w:rsidR="00E933C1" w:rsidRDefault="00595120" w:rsidP="00E933C1">
      <w:pPr>
        <w:pStyle w:val="NormalWeb"/>
        <w:numPr>
          <w:ilvl w:val="0"/>
          <w:numId w:val="50"/>
        </w:numPr>
        <w:spacing w:before="0" w:beforeAutospacing="0" w:after="0" w:afterAutospacing="0"/>
        <w:ind w:left="0" w:firstLine="0"/>
      </w:pPr>
      <w:r w:rsidRPr="008B03AC">
        <w:t>Campos</w:t>
      </w:r>
      <w:r w:rsidR="00E933C1">
        <w:t>,</w:t>
      </w:r>
      <w:r w:rsidRPr="008B03AC">
        <w:t xml:space="preserve"> M</w:t>
      </w:r>
      <w:r w:rsidR="00E933C1">
        <w:t>.</w:t>
      </w:r>
      <w:r w:rsidRPr="008B03AC">
        <w:t>, Amaral</w:t>
      </w:r>
      <w:r w:rsidR="00E933C1">
        <w:t>,</w:t>
      </w:r>
      <w:r w:rsidRPr="008B03AC">
        <w:t xml:space="preserve"> J</w:t>
      </w:r>
      <w:r w:rsidR="00E933C1">
        <w:t>.</w:t>
      </w:r>
      <w:r w:rsidRPr="008B03AC">
        <w:t>, Becerra</w:t>
      </w:r>
      <w:r w:rsidR="00E933C1">
        <w:t>,</w:t>
      </w:r>
      <w:r w:rsidRPr="008B03AC">
        <w:t xml:space="preserve"> S</w:t>
      </w:r>
      <w:r w:rsidR="00E933C1">
        <w:t xml:space="preserve">. </w:t>
      </w:r>
      <w:r w:rsidRPr="008B03AC">
        <w:t>P</w:t>
      </w:r>
      <w:r w:rsidR="00E933C1">
        <w:t>.</w:t>
      </w:r>
      <w:r w:rsidRPr="008B03AC">
        <w:t xml:space="preserve">, </w:t>
      </w:r>
      <w:proofErr w:type="spellStart"/>
      <w:r w:rsidRPr="008B03AC">
        <w:t>Fariss</w:t>
      </w:r>
      <w:proofErr w:type="spellEnd"/>
      <w:r w:rsidR="00E933C1">
        <w:t>,</w:t>
      </w:r>
      <w:r w:rsidRPr="008B03AC">
        <w:t xml:space="preserve"> R</w:t>
      </w:r>
      <w:r w:rsidR="00E933C1">
        <w:t xml:space="preserve">. </w:t>
      </w:r>
      <w:r w:rsidRPr="008B03AC">
        <w:t xml:space="preserve">N. A novel imaging technique for experimental choroidal neovascularization. </w:t>
      </w:r>
      <w:r w:rsidRPr="00E933C1">
        <w:rPr>
          <w:i/>
          <w:iCs/>
        </w:rPr>
        <w:t>Invest</w:t>
      </w:r>
      <w:r w:rsidR="006F64C2" w:rsidRPr="00E933C1">
        <w:rPr>
          <w:i/>
          <w:iCs/>
        </w:rPr>
        <w:t>igative</w:t>
      </w:r>
      <w:r w:rsidRPr="00E933C1">
        <w:rPr>
          <w:i/>
          <w:iCs/>
        </w:rPr>
        <w:t xml:space="preserve"> Ophthalmol</w:t>
      </w:r>
      <w:r w:rsidR="006F64C2" w:rsidRPr="00E933C1">
        <w:rPr>
          <w:i/>
          <w:iCs/>
        </w:rPr>
        <w:t>ogy &amp;</w:t>
      </w:r>
      <w:r w:rsidRPr="00E933C1">
        <w:rPr>
          <w:i/>
          <w:iCs/>
        </w:rPr>
        <w:t xml:space="preserve"> Vis</w:t>
      </w:r>
      <w:r w:rsidR="006F64C2" w:rsidRPr="00E933C1">
        <w:rPr>
          <w:i/>
          <w:iCs/>
        </w:rPr>
        <w:t>ual</w:t>
      </w:r>
      <w:r w:rsidRPr="00E933C1">
        <w:rPr>
          <w:i/>
          <w:iCs/>
        </w:rPr>
        <w:t xml:space="preserve"> Sci</w:t>
      </w:r>
      <w:r w:rsidR="006F64C2" w:rsidRPr="00E933C1">
        <w:rPr>
          <w:i/>
          <w:iCs/>
        </w:rPr>
        <w:t>ence</w:t>
      </w:r>
      <w:r w:rsidRPr="008B03AC">
        <w:t>.</w:t>
      </w:r>
      <w:r w:rsidR="00E933C1" w:rsidRPr="00E933C1">
        <w:rPr>
          <w:b/>
          <w:bCs/>
        </w:rPr>
        <w:t xml:space="preserve"> </w:t>
      </w:r>
      <w:r w:rsidRPr="00E933C1">
        <w:rPr>
          <w:b/>
          <w:bCs/>
        </w:rPr>
        <w:t>47</w:t>
      </w:r>
      <w:r w:rsidR="00E933C1">
        <w:t xml:space="preserve"> </w:t>
      </w:r>
      <w:r w:rsidRPr="008B03AC">
        <w:t>(12)</w:t>
      </w:r>
      <w:r w:rsidR="00E933C1">
        <w:t xml:space="preserve">, </w:t>
      </w:r>
      <w:r w:rsidRPr="008B03AC">
        <w:t>5163-5170</w:t>
      </w:r>
      <w:r w:rsidR="00E933C1">
        <w:t xml:space="preserve"> (</w:t>
      </w:r>
      <w:r w:rsidR="00E933C1" w:rsidRPr="008B03AC">
        <w:t>2006</w:t>
      </w:r>
      <w:r w:rsidR="00E933C1">
        <w:t>)</w:t>
      </w:r>
      <w:r w:rsidRPr="008B03AC">
        <w:t>.</w:t>
      </w:r>
    </w:p>
    <w:p w14:paraId="3D6B2986" w14:textId="77777777" w:rsidR="00E933C1" w:rsidRDefault="003D23CB" w:rsidP="00E933C1">
      <w:pPr>
        <w:pStyle w:val="NormalWeb"/>
        <w:numPr>
          <w:ilvl w:val="0"/>
          <w:numId w:val="50"/>
        </w:numPr>
        <w:spacing w:before="0" w:beforeAutospacing="0" w:after="0" w:afterAutospacing="0"/>
        <w:ind w:left="0" w:firstLine="0"/>
      </w:pPr>
      <w:r w:rsidRPr="00E933C1">
        <w:rPr>
          <w:color w:val="auto"/>
        </w:rPr>
        <w:lastRenderedPageBreak/>
        <w:t>Yanez</w:t>
      </w:r>
      <w:r w:rsidR="00E933C1">
        <w:rPr>
          <w:color w:val="auto"/>
        </w:rPr>
        <w:t>,</w:t>
      </w:r>
      <w:r w:rsidRPr="00E933C1">
        <w:rPr>
          <w:color w:val="auto"/>
        </w:rPr>
        <w:t xml:space="preserve"> C</w:t>
      </w:r>
      <w:r w:rsidR="00E933C1">
        <w:rPr>
          <w:color w:val="auto"/>
        </w:rPr>
        <w:t xml:space="preserve">. </w:t>
      </w:r>
      <w:r w:rsidRPr="00E933C1">
        <w:rPr>
          <w:color w:val="auto"/>
        </w:rPr>
        <w:t>O</w:t>
      </w:r>
      <w:r w:rsidR="00E933C1">
        <w:rPr>
          <w:color w:val="auto"/>
        </w:rPr>
        <w:t>.</w:t>
      </w:r>
      <w:r w:rsidRPr="00E933C1">
        <w:rPr>
          <w:color w:val="auto"/>
        </w:rPr>
        <w:t xml:space="preserve"> et al. Deep Vascular Imaging in Wounds by Two-Photon Fluorescence Microscopy. </w:t>
      </w:r>
      <w:proofErr w:type="spellStart"/>
      <w:r w:rsidRPr="00E933C1">
        <w:rPr>
          <w:i/>
          <w:iCs/>
          <w:color w:val="auto"/>
        </w:rPr>
        <w:t>PLos</w:t>
      </w:r>
      <w:proofErr w:type="spellEnd"/>
      <w:r w:rsidRPr="00E933C1">
        <w:rPr>
          <w:i/>
          <w:iCs/>
          <w:color w:val="auto"/>
        </w:rPr>
        <w:t xml:space="preserve"> One.</w:t>
      </w:r>
      <w:r w:rsidRPr="00E933C1">
        <w:rPr>
          <w:color w:val="auto"/>
        </w:rPr>
        <w:t xml:space="preserve"> </w:t>
      </w:r>
      <w:r w:rsidRPr="00E933C1">
        <w:rPr>
          <w:b/>
          <w:bCs/>
          <w:color w:val="auto"/>
        </w:rPr>
        <w:t>8</w:t>
      </w:r>
      <w:r w:rsidR="00E933C1">
        <w:rPr>
          <w:color w:val="auto"/>
        </w:rPr>
        <w:t xml:space="preserve"> </w:t>
      </w:r>
      <w:r w:rsidRPr="00E933C1">
        <w:rPr>
          <w:color w:val="auto"/>
        </w:rPr>
        <w:t>(7)</w:t>
      </w:r>
      <w:r w:rsidR="00E933C1">
        <w:rPr>
          <w:color w:val="auto"/>
        </w:rPr>
        <w:t>,</w:t>
      </w:r>
      <w:r w:rsidRPr="00E933C1">
        <w:rPr>
          <w:rFonts w:asciiTheme="minorHAnsi" w:hAnsiTheme="minorHAnsi" w:cstheme="minorHAnsi"/>
          <w:color w:val="auto"/>
          <w:shd w:val="clear" w:color="auto" w:fill="FFFFFF"/>
        </w:rPr>
        <w:t xml:space="preserve"> e67559</w:t>
      </w:r>
      <w:r w:rsidR="00E933C1">
        <w:rPr>
          <w:rFonts w:asciiTheme="minorHAnsi" w:hAnsiTheme="minorHAnsi" w:cstheme="minorHAnsi"/>
          <w:color w:val="auto"/>
          <w:shd w:val="clear" w:color="auto" w:fill="FFFFFF"/>
        </w:rPr>
        <w:t xml:space="preserve"> (</w:t>
      </w:r>
      <w:r w:rsidR="00E933C1" w:rsidRPr="00E933C1">
        <w:rPr>
          <w:color w:val="auto"/>
        </w:rPr>
        <w:t>2013</w:t>
      </w:r>
      <w:r w:rsidR="00E933C1">
        <w:rPr>
          <w:color w:val="auto"/>
        </w:rPr>
        <w:t>)</w:t>
      </w:r>
      <w:r w:rsidRPr="00E933C1">
        <w:rPr>
          <w:rFonts w:asciiTheme="minorHAnsi" w:hAnsiTheme="minorHAnsi" w:cstheme="minorHAnsi"/>
          <w:color w:val="auto"/>
          <w:shd w:val="clear" w:color="auto" w:fill="FFFFFF"/>
        </w:rPr>
        <w:t>.</w:t>
      </w:r>
    </w:p>
    <w:p w14:paraId="5127A2B5" w14:textId="2A7702EA" w:rsidR="00453452" w:rsidRPr="00E933C1" w:rsidRDefault="00453452" w:rsidP="00E933C1">
      <w:pPr>
        <w:pStyle w:val="NormalWeb"/>
        <w:numPr>
          <w:ilvl w:val="0"/>
          <w:numId w:val="50"/>
        </w:numPr>
        <w:spacing w:before="0" w:beforeAutospacing="0" w:after="0" w:afterAutospacing="0"/>
        <w:ind w:left="0" w:firstLine="0"/>
      </w:pPr>
      <w:proofErr w:type="spellStart"/>
      <w:r w:rsidRPr="00E933C1">
        <w:rPr>
          <w:rStyle w:val="xlabs-docsum-authors"/>
          <w:color w:val="auto"/>
          <w:bdr w:val="none" w:sz="0" w:space="0" w:color="auto" w:frame="1"/>
          <w:shd w:val="clear" w:color="auto" w:fill="FFFFFF"/>
          <w:lang w:val="fr-FR"/>
        </w:rPr>
        <w:t>Wickramasinghe</w:t>
      </w:r>
      <w:proofErr w:type="spellEnd"/>
      <w:r w:rsidR="00E933C1">
        <w:rPr>
          <w:rStyle w:val="xlabs-docsum-authors"/>
          <w:color w:val="auto"/>
          <w:bdr w:val="none" w:sz="0" w:space="0" w:color="auto" w:frame="1"/>
          <w:shd w:val="clear" w:color="auto" w:fill="FFFFFF"/>
          <w:lang w:val="fr-FR"/>
        </w:rPr>
        <w:t>,</w:t>
      </w:r>
      <w:r w:rsidRPr="00E933C1">
        <w:rPr>
          <w:rStyle w:val="xlabs-docsum-authors"/>
          <w:color w:val="auto"/>
          <w:bdr w:val="none" w:sz="0" w:space="0" w:color="auto" w:frame="1"/>
          <w:shd w:val="clear" w:color="auto" w:fill="FFFFFF"/>
          <w:lang w:val="fr-FR"/>
        </w:rPr>
        <w:t xml:space="preserve"> L</w:t>
      </w:r>
      <w:r w:rsidR="00E933C1">
        <w:rPr>
          <w:rStyle w:val="xlabs-docsum-authors"/>
          <w:color w:val="auto"/>
          <w:bdr w:val="none" w:sz="0" w:space="0" w:color="auto" w:frame="1"/>
          <w:shd w:val="clear" w:color="auto" w:fill="FFFFFF"/>
          <w:lang w:val="fr-FR"/>
        </w:rPr>
        <w:t xml:space="preserve">. </w:t>
      </w:r>
      <w:r w:rsidRPr="00E933C1">
        <w:rPr>
          <w:rStyle w:val="xlabs-docsum-authors"/>
          <w:color w:val="auto"/>
          <w:bdr w:val="none" w:sz="0" w:space="0" w:color="auto" w:frame="1"/>
          <w:shd w:val="clear" w:color="auto" w:fill="FFFFFF"/>
          <w:lang w:val="fr-FR"/>
        </w:rPr>
        <w:t>C</w:t>
      </w:r>
      <w:r w:rsidR="00E933C1">
        <w:rPr>
          <w:rStyle w:val="xlabs-docsum-authors"/>
          <w:color w:val="auto"/>
          <w:bdr w:val="none" w:sz="0" w:space="0" w:color="auto" w:frame="1"/>
          <w:shd w:val="clear" w:color="auto" w:fill="FFFFFF"/>
          <w:lang w:val="fr-FR"/>
        </w:rPr>
        <w:t>.</w:t>
      </w:r>
      <w:r w:rsidR="00A22296" w:rsidRPr="00E933C1">
        <w:rPr>
          <w:rStyle w:val="xlabs-docsum-authors"/>
          <w:color w:val="auto"/>
          <w:bdr w:val="none" w:sz="0" w:space="0" w:color="auto" w:frame="1"/>
          <w:shd w:val="clear" w:color="auto" w:fill="FFFFFF"/>
          <w:lang w:val="fr-FR"/>
        </w:rPr>
        <w:t xml:space="preserve"> et al.</w:t>
      </w:r>
      <w:r w:rsidRPr="00E933C1">
        <w:rPr>
          <w:rStyle w:val="xlabs-docsum-authors"/>
          <w:color w:val="auto"/>
          <w:bdr w:val="none" w:sz="0" w:space="0" w:color="auto" w:frame="1"/>
          <w:shd w:val="clear" w:color="auto" w:fill="FFFFFF"/>
          <w:lang w:val="fr-FR"/>
        </w:rPr>
        <w:t xml:space="preserve"> </w:t>
      </w:r>
      <w:hyperlink r:id="rId12" w:tgtFrame="_blank" w:history="1">
        <w:r w:rsidRPr="00E933C1">
          <w:rPr>
            <w:rStyle w:val="Hyperlink"/>
            <w:color w:val="auto"/>
            <w:u w:val="none"/>
            <w:bdr w:val="none" w:sz="0" w:space="0" w:color="auto" w:frame="1"/>
            <w:shd w:val="clear" w:color="auto" w:fill="FFFFFF"/>
          </w:rPr>
          <w:t>Lung and eye disease develop concurrently in supplemental oxygen-exposed neonatal mice. </w:t>
        </w:r>
      </w:hyperlink>
      <w:r w:rsidRPr="00E933C1">
        <w:rPr>
          <w:rStyle w:val="xlabs-docsum-journal-citation"/>
          <w:color w:val="auto"/>
          <w:bdr w:val="none" w:sz="0" w:space="0" w:color="auto" w:frame="1"/>
          <w:shd w:val="clear" w:color="auto" w:fill="FFFFFF"/>
        </w:rPr>
        <w:t> </w:t>
      </w:r>
      <w:r w:rsidRPr="00E933C1">
        <w:rPr>
          <w:rStyle w:val="xlabs-docsum-journal-citation"/>
          <w:i/>
          <w:iCs/>
          <w:color w:val="auto"/>
          <w:bdr w:val="none" w:sz="0" w:space="0" w:color="auto" w:frame="1"/>
          <w:shd w:val="clear" w:color="auto" w:fill="FFFFFF"/>
        </w:rPr>
        <w:t>Am</w:t>
      </w:r>
      <w:r w:rsidR="00A22296" w:rsidRPr="00E933C1">
        <w:rPr>
          <w:rStyle w:val="xlabs-docsum-journal-citation"/>
          <w:i/>
          <w:iCs/>
          <w:color w:val="auto"/>
          <w:bdr w:val="none" w:sz="0" w:space="0" w:color="auto" w:frame="1"/>
          <w:shd w:val="clear" w:color="auto" w:fill="FFFFFF"/>
        </w:rPr>
        <w:t xml:space="preserve">erican </w:t>
      </w:r>
      <w:r w:rsidRPr="00E933C1">
        <w:rPr>
          <w:rStyle w:val="xlabs-docsum-journal-citation"/>
          <w:i/>
          <w:iCs/>
          <w:color w:val="auto"/>
          <w:bdr w:val="none" w:sz="0" w:space="0" w:color="auto" w:frame="1"/>
          <w:shd w:val="clear" w:color="auto" w:fill="FFFFFF"/>
        </w:rPr>
        <w:t>J</w:t>
      </w:r>
      <w:r w:rsidR="00A22296" w:rsidRPr="00E933C1">
        <w:rPr>
          <w:rStyle w:val="xlabs-docsum-journal-citation"/>
          <w:i/>
          <w:iCs/>
          <w:color w:val="auto"/>
          <w:bdr w:val="none" w:sz="0" w:space="0" w:color="auto" w:frame="1"/>
          <w:shd w:val="clear" w:color="auto" w:fill="FFFFFF"/>
        </w:rPr>
        <w:t>ournal of</w:t>
      </w:r>
      <w:r w:rsidRPr="00E933C1">
        <w:rPr>
          <w:rStyle w:val="xlabs-docsum-journal-citation"/>
          <w:i/>
          <w:iCs/>
          <w:color w:val="auto"/>
          <w:bdr w:val="none" w:sz="0" w:space="0" w:color="auto" w:frame="1"/>
          <w:shd w:val="clear" w:color="auto" w:fill="FFFFFF"/>
        </w:rPr>
        <w:t xml:space="preserve"> Pathol</w:t>
      </w:r>
      <w:r w:rsidR="00A22296" w:rsidRPr="00E933C1">
        <w:rPr>
          <w:rStyle w:val="xlabs-docsum-journal-citation"/>
          <w:i/>
          <w:iCs/>
          <w:color w:val="auto"/>
          <w:bdr w:val="none" w:sz="0" w:space="0" w:color="auto" w:frame="1"/>
          <w:shd w:val="clear" w:color="auto" w:fill="FFFFFF"/>
        </w:rPr>
        <w:t>ogy</w:t>
      </w:r>
      <w:r w:rsidRPr="00E933C1">
        <w:rPr>
          <w:rStyle w:val="xlabs-docsum-journal-citation"/>
          <w:color w:val="auto"/>
          <w:bdr w:val="none" w:sz="0" w:space="0" w:color="auto" w:frame="1"/>
          <w:shd w:val="clear" w:color="auto" w:fill="FFFFFF"/>
        </w:rPr>
        <w:t>.</w:t>
      </w:r>
      <w:r w:rsidR="00E933C1">
        <w:rPr>
          <w:rStyle w:val="xlabs-docsum-journal-citation"/>
          <w:color w:val="auto"/>
          <w:bdr w:val="none" w:sz="0" w:space="0" w:color="auto" w:frame="1"/>
          <w:shd w:val="clear" w:color="auto" w:fill="FFFFFF"/>
        </w:rPr>
        <w:t xml:space="preserve"> </w:t>
      </w:r>
      <w:r w:rsidRPr="00E933C1">
        <w:rPr>
          <w:rStyle w:val="xlabs-docsum-journal-citation"/>
          <w:color w:val="auto"/>
          <w:bdr w:val="none" w:sz="0" w:space="0" w:color="auto" w:frame="1"/>
          <w:shd w:val="clear" w:color="auto" w:fill="FFFFFF"/>
        </w:rPr>
        <w:t>S0002-9440(20)30287-X</w:t>
      </w:r>
      <w:r w:rsidR="00E933C1">
        <w:rPr>
          <w:rStyle w:val="xlabs-docsum-journal-citation"/>
          <w:color w:val="auto"/>
          <w:bdr w:val="none" w:sz="0" w:space="0" w:color="auto" w:frame="1"/>
          <w:shd w:val="clear" w:color="auto" w:fill="FFFFFF"/>
        </w:rPr>
        <w:t xml:space="preserve"> (</w:t>
      </w:r>
      <w:r w:rsidR="00E933C1" w:rsidRPr="00E933C1">
        <w:rPr>
          <w:rStyle w:val="xlabs-docsum-journal-citation"/>
          <w:color w:val="auto"/>
          <w:bdr w:val="none" w:sz="0" w:space="0" w:color="auto" w:frame="1"/>
          <w:shd w:val="clear" w:color="auto" w:fill="FFFFFF"/>
        </w:rPr>
        <w:t>2020</w:t>
      </w:r>
      <w:r w:rsidR="00E933C1">
        <w:rPr>
          <w:rStyle w:val="xlabs-docsum-journal-citation"/>
          <w:color w:val="auto"/>
          <w:bdr w:val="none" w:sz="0" w:space="0" w:color="auto" w:frame="1"/>
          <w:shd w:val="clear" w:color="auto" w:fill="FFFFFF"/>
        </w:rPr>
        <w:t>)</w:t>
      </w:r>
      <w:r w:rsidRPr="00E933C1">
        <w:rPr>
          <w:rStyle w:val="xlabs-docsum-journal-citation"/>
          <w:color w:val="auto"/>
          <w:bdr w:val="none" w:sz="0" w:space="0" w:color="auto" w:frame="1"/>
          <w:shd w:val="clear" w:color="auto" w:fill="FFFFFF"/>
        </w:rPr>
        <w:t>.</w:t>
      </w:r>
    </w:p>
    <w:p w14:paraId="25C05F1D" w14:textId="1B64EF2E" w:rsidR="00D04760" w:rsidRPr="00A22296" w:rsidRDefault="00595120" w:rsidP="00E933C1">
      <w:pPr>
        <w:rPr>
          <w:rFonts w:asciiTheme="minorHAnsi" w:hAnsiTheme="minorHAnsi" w:cstheme="minorHAnsi"/>
          <w:color w:val="808080" w:themeColor="background1" w:themeShade="80"/>
        </w:rPr>
      </w:pPr>
      <w:r w:rsidRPr="00A22296">
        <w:t> </w:t>
      </w:r>
    </w:p>
    <w:sectPr w:rsidR="00D04760" w:rsidRPr="00A22296" w:rsidSect="00B81B15">
      <w:headerReference w:type="default" r:id="rId13"/>
      <w:footerReference w:type="default" r:id="rId14"/>
      <w:headerReference w:type="firs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BBB24" w14:textId="77777777" w:rsidR="00CF759C" w:rsidRDefault="00CF759C" w:rsidP="00621C4E">
      <w:r>
        <w:separator/>
      </w:r>
    </w:p>
  </w:endnote>
  <w:endnote w:type="continuationSeparator" w:id="0">
    <w:p w14:paraId="44303BA6" w14:textId="77777777" w:rsidR="00CF759C" w:rsidRDefault="00CF759C" w:rsidP="00621C4E">
      <w:r>
        <w:continuationSeparator/>
      </w:r>
    </w:p>
  </w:endnote>
  <w:endnote w:type="continuationNotice" w:id="1">
    <w:p w14:paraId="3D4BB10B" w14:textId="77777777" w:rsidR="00CF759C" w:rsidRDefault="00CF75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5CFED723" w:rsidR="00AF61C9" w:rsidRDefault="00AF61C9">
        <w:pPr>
          <w:pStyle w:val="Footer"/>
          <w:rPr>
            <w:noProof/>
          </w:rPr>
        </w:pPr>
        <w:r>
          <w:t xml:space="preserve">Page </w:t>
        </w:r>
        <w:r>
          <w:fldChar w:fldCharType="begin"/>
        </w:r>
        <w:r>
          <w:instrText xml:space="preserve"> PAGE   \* MERGEFORMAT </w:instrText>
        </w:r>
        <w:r>
          <w:fldChar w:fldCharType="separate"/>
        </w:r>
        <w:r>
          <w:rPr>
            <w:noProof/>
          </w:rPr>
          <w:t>18</w:t>
        </w:r>
        <w:r>
          <w:rPr>
            <w:noProof/>
          </w:rPr>
          <w:fldChar w:fldCharType="end"/>
        </w:r>
        <w:r>
          <w:rPr>
            <w:noProof/>
          </w:rPr>
          <w:t xml:space="preserve"> of 15</w:t>
        </w:r>
        <w:r>
          <w:rPr>
            <w:noProof/>
          </w:rPr>
          <w:tab/>
        </w:r>
        <w:r>
          <w:rPr>
            <w:noProof/>
          </w:rPr>
          <w:tab/>
          <w:t>revised November 2019</w:t>
        </w:r>
      </w:p>
    </w:sdtContent>
  </w:sdt>
  <w:p w14:paraId="39947363" w14:textId="71AB2B06" w:rsidR="00AF61C9" w:rsidRPr="00494F77" w:rsidRDefault="00AF61C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AF61C9" w:rsidRDefault="00AF61C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471E9" w14:textId="77777777" w:rsidR="00CF759C" w:rsidRDefault="00CF759C" w:rsidP="00621C4E">
      <w:r>
        <w:separator/>
      </w:r>
    </w:p>
  </w:footnote>
  <w:footnote w:type="continuationSeparator" w:id="0">
    <w:p w14:paraId="6557ED11" w14:textId="77777777" w:rsidR="00CF759C" w:rsidRDefault="00CF759C" w:rsidP="00621C4E">
      <w:r>
        <w:continuationSeparator/>
      </w:r>
    </w:p>
  </w:footnote>
  <w:footnote w:type="continuationNotice" w:id="1">
    <w:p w14:paraId="080ACB49" w14:textId="77777777" w:rsidR="00CF759C" w:rsidRDefault="00CF75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AF61C9" w:rsidRPr="006F06E4" w:rsidRDefault="00AF61C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B390F23" w:rsidR="00AF61C9" w:rsidRPr="006F06E4" w:rsidRDefault="00AF61C9" w:rsidP="006F06E4">
    <w:pPr>
      <w:pStyle w:val="Header"/>
      <w:jc w:val="right"/>
      <w:rPr>
        <w:b/>
        <w:color w:val="1F497D"/>
        <w:sz w:val="32"/>
        <w:szCs w:val="32"/>
      </w:rPr>
    </w:pPr>
    <w:r>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D3ECB"/>
    <w:multiLevelType w:val="multilevel"/>
    <w:tmpl w:val="64B284AA"/>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41B0F"/>
    <w:multiLevelType w:val="multilevel"/>
    <w:tmpl w:val="16040752"/>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D1CCF"/>
    <w:multiLevelType w:val="hybridMultilevel"/>
    <w:tmpl w:val="871E3408"/>
    <w:lvl w:ilvl="0" w:tplc="133683F4">
      <w:start w:val="10"/>
      <w:numFmt w:val="bullet"/>
      <w:lvlText w:val=""/>
      <w:lvlJc w:val="left"/>
      <w:pPr>
        <w:ind w:left="720" w:hanging="360"/>
      </w:pPr>
      <w:rPr>
        <w:rFonts w:ascii="Symbol" w:eastAsia="Times New Roman"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4716793"/>
    <w:multiLevelType w:val="hybridMultilevel"/>
    <w:tmpl w:val="56FA4E6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6E75C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D25BB"/>
    <w:multiLevelType w:val="multilevel"/>
    <w:tmpl w:val="34565874"/>
    <w:lvl w:ilvl="0">
      <w:start w:val="2"/>
      <w:numFmt w:val="decimal"/>
      <w:lvlText w:val="%1"/>
      <w:lvlJc w:val="left"/>
      <w:pPr>
        <w:ind w:left="360" w:hanging="360"/>
      </w:pPr>
      <w:rPr>
        <w:rFonts w:hint="default"/>
      </w:rPr>
    </w:lvl>
    <w:lvl w:ilvl="1">
      <w:start w:val="2"/>
      <w:numFmt w:val="decimal"/>
      <w:lvlText w:val="3.%2"/>
      <w:lvlJc w:val="left"/>
      <w:pPr>
        <w:ind w:left="791" w:hanging="36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4B24746"/>
    <w:multiLevelType w:val="multilevel"/>
    <w:tmpl w:val="FDDC9BCE"/>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DC2D75"/>
    <w:multiLevelType w:val="hybridMultilevel"/>
    <w:tmpl w:val="99E6A650"/>
    <w:lvl w:ilvl="0" w:tplc="5458275E">
      <w:start w:val="10"/>
      <w:numFmt w:val="bullet"/>
      <w:lvlText w:val=""/>
      <w:lvlJc w:val="left"/>
      <w:pPr>
        <w:ind w:left="720" w:hanging="360"/>
      </w:pPr>
      <w:rPr>
        <w:rFonts w:ascii="Symbol" w:eastAsia="Times New Roman"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CEE42B7"/>
    <w:multiLevelType w:val="hybridMultilevel"/>
    <w:tmpl w:val="5AE0D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B763F0E"/>
    <w:multiLevelType w:val="multilevel"/>
    <w:tmpl w:val="96C47D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D2A18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4EAA111E"/>
    <w:multiLevelType w:val="multilevel"/>
    <w:tmpl w:val="FDDC9BCE"/>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87964"/>
    <w:multiLevelType w:val="multilevel"/>
    <w:tmpl w:val="968013B6"/>
    <w:lvl w:ilvl="0">
      <w:start w:val="4"/>
      <w:numFmt w:val="decimal"/>
      <w:lvlText w:val="%1."/>
      <w:lvlJc w:val="left"/>
      <w:pPr>
        <w:ind w:left="540" w:hanging="540"/>
      </w:pPr>
      <w:rPr>
        <w:rFonts w:hint="default"/>
      </w:rPr>
    </w:lvl>
    <w:lvl w:ilvl="1">
      <w:start w:val="4"/>
      <w:numFmt w:val="decimal"/>
      <w:lvlText w:val="%1.%2."/>
      <w:lvlJc w:val="left"/>
      <w:pPr>
        <w:ind w:left="755" w:hanging="540"/>
      </w:pPr>
      <w:rPr>
        <w:rFonts w:hint="default"/>
      </w:rPr>
    </w:lvl>
    <w:lvl w:ilvl="2">
      <w:start w:val="1"/>
      <w:numFmt w:val="decimal"/>
      <w:lvlText w:val="%1.%2.%3."/>
      <w:lvlJc w:val="left"/>
      <w:pPr>
        <w:ind w:left="1150" w:hanging="720"/>
      </w:pPr>
      <w:rPr>
        <w:rFonts w:hint="default"/>
      </w:rPr>
    </w:lvl>
    <w:lvl w:ilvl="3">
      <w:start w:val="1"/>
      <w:numFmt w:val="decimal"/>
      <w:lvlText w:val="%1.%2.%3.%4."/>
      <w:lvlJc w:val="left"/>
      <w:pPr>
        <w:ind w:left="1365" w:hanging="72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520" w:hanging="1800"/>
      </w:pPr>
      <w:rPr>
        <w:rFonts w:hint="default"/>
      </w:r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E0DFF"/>
    <w:multiLevelType w:val="multilevel"/>
    <w:tmpl w:val="E774129C"/>
    <w:lvl w:ilvl="0">
      <w:start w:val="3"/>
      <w:numFmt w:val="none"/>
      <w:lvlText w:val="3"/>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43C173A"/>
    <w:multiLevelType w:val="hybridMultilevel"/>
    <w:tmpl w:val="CEE482BA"/>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7"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48D10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63073F1"/>
    <w:multiLevelType w:val="multilevel"/>
    <w:tmpl w:val="8A266624"/>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b w:val="0"/>
        <w:bCs/>
      </w:rPr>
    </w:lvl>
    <w:lvl w:ilvl="2">
      <w:start w:val="1"/>
      <w:numFmt w:val="decimal"/>
      <w:isLgl/>
      <w:lvlText w:val="%1.%2.%3."/>
      <w:lvlJc w:val="left"/>
      <w:pPr>
        <w:ind w:left="0" w:firstLine="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B913CA"/>
    <w:multiLevelType w:val="multilevel"/>
    <w:tmpl w:val="47226CEA"/>
    <w:lvl w:ilvl="0">
      <w:start w:val="1"/>
      <w:numFmt w:val="none"/>
      <w:lvlText w:val="2."/>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C85043"/>
    <w:multiLevelType w:val="multilevel"/>
    <w:tmpl w:val="E774129C"/>
    <w:lvl w:ilvl="0">
      <w:start w:val="3"/>
      <w:numFmt w:val="none"/>
      <w:lvlText w:val="3"/>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AE27849"/>
    <w:multiLevelType w:val="multilevel"/>
    <w:tmpl w:val="A8BCCBA6"/>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30"/>
  </w:num>
  <w:num w:numId="3">
    <w:abstractNumId w:val="9"/>
  </w:num>
  <w:num w:numId="4">
    <w:abstractNumId w:val="28"/>
  </w:num>
  <w:num w:numId="5">
    <w:abstractNumId w:val="16"/>
  </w:num>
  <w:num w:numId="6">
    <w:abstractNumId w:val="27"/>
  </w:num>
  <w:num w:numId="7">
    <w:abstractNumId w:val="1"/>
  </w:num>
  <w:num w:numId="8">
    <w:abstractNumId w:val="19"/>
  </w:num>
  <w:num w:numId="9">
    <w:abstractNumId w:val="20"/>
  </w:num>
  <w:num w:numId="10">
    <w:abstractNumId w:val="29"/>
  </w:num>
  <w:num w:numId="11">
    <w:abstractNumId w:val="38"/>
  </w:num>
  <w:num w:numId="12">
    <w:abstractNumId w:val="4"/>
  </w:num>
  <w:num w:numId="13">
    <w:abstractNumId w:val="32"/>
  </w:num>
  <w:num w:numId="14">
    <w:abstractNumId w:val="44"/>
  </w:num>
  <w:num w:numId="15">
    <w:abstractNumId w:val="21"/>
  </w:num>
  <w:num w:numId="16">
    <w:abstractNumId w:val="15"/>
  </w:num>
  <w:num w:numId="17">
    <w:abstractNumId w:val="35"/>
  </w:num>
  <w:num w:numId="18">
    <w:abstractNumId w:val="22"/>
  </w:num>
  <w:num w:numId="19">
    <w:abstractNumId w:val="40"/>
  </w:num>
  <w:num w:numId="20">
    <w:abstractNumId w:val="5"/>
  </w:num>
  <w:num w:numId="21">
    <w:abstractNumId w:val="41"/>
  </w:num>
  <w:num w:numId="22">
    <w:abstractNumId w:val="39"/>
  </w:num>
  <w:num w:numId="23">
    <w:abstractNumId w:val="25"/>
  </w:num>
  <w:num w:numId="24">
    <w:abstractNumId w:val="48"/>
  </w:num>
  <w:num w:numId="25">
    <w:abstractNumId w:val="13"/>
  </w:num>
  <w:num w:numId="26">
    <w:abstractNumId w:val="2"/>
  </w:num>
  <w:num w:numId="27">
    <w:abstractNumId w:val="12"/>
  </w:num>
  <w:num w:numId="28">
    <w:abstractNumId w:val="49"/>
  </w:num>
  <w:num w:numId="29">
    <w:abstractNumId w:val="7"/>
  </w:num>
  <w:num w:numId="30">
    <w:abstractNumId w:val="23"/>
  </w:num>
  <w:num w:numId="31">
    <w:abstractNumId w:val="0"/>
  </w:num>
  <w:num w:numId="32">
    <w:abstractNumId w:val="6"/>
  </w:num>
  <w:num w:numId="33">
    <w:abstractNumId w:val="17"/>
  </w:num>
  <w:num w:numId="34">
    <w:abstractNumId w:val="46"/>
  </w:num>
  <w:num w:numId="35">
    <w:abstractNumId w:val="3"/>
  </w:num>
  <w:num w:numId="36">
    <w:abstractNumId w:val="33"/>
  </w:num>
  <w:num w:numId="37">
    <w:abstractNumId w:val="24"/>
  </w:num>
  <w:num w:numId="38">
    <w:abstractNumId w:val="8"/>
  </w:num>
  <w:num w:numId="39">
    <w:abstractNumId w:val="42"/>
  </w:num>
  <w:num w:numId="40">
    <w:abstractNumId w:val="11"/>
  </w:num>
  <w:num w:numId="41">
    <w:abstractNumId w:val="45"/>
  </w:num>
  <w:num w:numId="42">
    <w:abstractNumId w:val="36"/>
  </w:num>
  <w:num w:numId="43">
    <w:abstractNumId w:val="31"/>
  </w:num>
  <w:num w:numId="44">
    <w:abstractNumId w:val="47"/>
  </w:num>
  <w:num w:numId="45">
    <w:abstractNumId w:val="14"/>
  </w:num>
  <w:num w:numId="46">
    <w:abstractNumId w:val="26"/>
  </w:num>
  <w:num w:numId="47">
    <w:abstractNumId w:val="43"/>
  </w:num>
  <w:num w:numId="48">
    <w:abstractNumId w:val="34"/>
  </w:num>
  <w:num w:numId="49">
    <w:abstractNumId w:val="37"/>
  </w:num>
  <w:num w:numId="50">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7C0"/>
    <w:rsid w:val="00001806"/>
    <w:rsid w:val="00001B52"/>
    <w:rsid w:val="00002880"/>
    <w:rsid w:val="00002CED"/>
    <w:rsid w:val="00003C14"/>
    <w:rsid w:val="00004B17"/>
    <w:rsid w:val="00005438"/>
    <w:rsid w:val="00005815"/>
    <w:rsid w:val="0000613A"/>
    <w:rsid w:val="00006829"/>
    <w:rsid w:val="00006E68"/>
    <w:rsid w:val="00007DBC"/>
    <w:rsid w:val="00007EA1"/>
    <w:rsid w:val="000100F0"/>
    <w:rsid w:val="0001089C"/>
    <w:rsid w:val="0001115B"/>
    <w:rsid w:val="00011324"/>
    <w:rsid w:val="00011404"/>
    <w:rsid w:val="00011CEC"/>
    <w:rsid w:val="00011D56"/>
    <w:rsid w:val="000129B2"/>
    <w:rsid w:val="00012FF9"/>
    <w:rsid w:val="0001389C"/>
    <w:rsid w:val="00014314"/>
    <w:rsid w:val="00014397"/>
    <w:rsid w:val="00014E1B"/>
    <w:rsid w:val="00015DB3"/>
    <w:rsid w:val="00017136"/>
    <w:rsid w:val="000212AE"/>
    <w:rsid w:val="00021434"/>
    <w:rsid w:val="00021774"/>
    <w:rsid w:val="00021DF3"/>
    <w:rsid w:val="000233F8"/>
    <w:rsid w:val="00023869"/>
    <w:rsid w:val="00024598"/>
    <w:rsid w:val="0002547C"/>
    <w:rsid w:val="000263F4"/>
    <w:rsid w:val="000279B0"/>
    <w:rsid w:val="00031499"/>
    <w:rsid w:val="00032769"/>
    <w:rsid w:val="000327DB"/>
    <w:rsid w:val="0003311E"/>
    <w:rsid w:val="0003527C"/>
    <w:rsid w:val="0003745F"/>
    <w:rsid w:val="00037B58"/>
    <w:rsid w:val="00037EAA"/>
    <w:rsid w:val="0004094E"/>
    <w:rsid w:val="00040A56"/>
    <w:rsid w:val="00042155"/>
    <w:rsid w:val="0004334F"/>
    <w:rsid w:val="00043607"/>
    <w:rsid w:val="00046A88"/>
    <w:rsid w:val="00047AAF"/>
    <w:rsid w:val="00051B73"/>
    <w:rsid w:val="00052247"/>
    <w:rsid w:val="00052E25"/>
    <w:rsid w:val="00054471"/>
    <w:rsid w:val="00056718"/>
    <w:rsid w:val="000575CF"/>
    <w:rsid w:val="00060ABE"/>
    <w:rsid w:val="00060DE1"/>
    <w:rsid w:val="000610CF"/>
    <w:rsid w:val="00061888"/>
    <w:rsid w:val="00061A50"/>
    <w:rsid w:val="0006311B"/>
    <w:rsid w:val="0006361B"/>
    <w:rsid w:val="00063934"/>
    <w:rsid w:val="00064104"/>
    <w:rsid w:val="000641F0"/>
    <w:rsid w:val="00064F32"/>
    <w:rsid w:val="00064F95"/>
    <w:rsid w:val="000652E3"/>
    <w:rsid w:val="00065941"/>
    <w:rsid w:val="00066025"/>
    <w:rsid w:val="00067A8F"/>
    <w:rsid w:val="000701D1"/>
    <w:rsid w:val="000707FF"/>
    <w:rsid w:val="00070EC4"/>
    <w:rsid w:val="00073718"/>
    <w:rsid w:val="00074B2F"/>
    <w:rsid w:val="00077878"/>
    <w:rsid w:val="00080A20"/>
    <w:rsid w:val="00082796"/>
    <w:rsid w:val="00082DF4"/>
    <w:rsid w:val="00083DC2"/>
    <w:rsid w:val="00084E26"/>
    <w:rsid w:val="00086223"/>
    <w:rsid w:val="000869D9"/>
    <w:rsid w:val="00086B36"/>
    <w:rsid w:val="00086FF5"/>
    <w:rsid w:val="00087C0A"/>
    <w:rsid w:val="00090AEC"/>
    <w:rsid w:val="0009113D"/>
    <w:rsid w:val="000911E4"/>
    <w:rsid w:val="00091788"/>
    <w:rsid w:val="00092C16"/>
    <w:rsid w:val="000930EE"/>
    <w:rsid w:val="00093BC4"/>
    <w:rsid w:val="000943E6"/>
    <w:rsid w:val="000975F2"/>
    <w:rsid w:val="00097929"/>
    <w:rsid w:val="000A05C0"/>
    <w:rsid w:val="000A0F2D"/>
    <w:rsid w:val="000A134F"/>
    <w:rsid w:val="000A1E80"/>
    <w:rsid w:val="000A1EBE"/>
    <w:rsid w:val="000A1F27"/>
    <w:rsid w:val="000A2C62"/>
    <w:rsid w:val="000A3B01"/>
    <w:rsid w:val="000A3B70"/>
    <w:rsid w:val="000A5153"/>
    <w:rsid w:val="000A585D"/>
    <w:rsid w:val="000A6993"/>
    <w:rsid w:val="000B0BF4"/>
    <w:rsid w:val="000B10AE"/>
    <w:rsid w:val="000B30BF"/>
    <w:rsid w:val="000B3C5F"/>
    <w:rsid w:val="000B566B"/>
    <w:rsid w:val="000B595C"/>
    <w:rsid w:val="000B5CB7"/>
    <w:rsid w:val="000B662E"/>
    <w:rsid w:val="000B7294"/>
    <w:rsid w:val="000B75D0"/>
    <w:rsid w:val="000B779A"/>
    <w:rsid w:val="000C16FF"/>
    <w:rsid w:val="000C1C67"/>
    <w:rsid w:val="000C1CF8"/>
    <w:rsid w:val="000C44DA"/>
    <w:rsid w:val="000C49CF"/>
    <w:rsid w:val="000C50C4"/>
    <w:rsid w:val="000C52E9"/>
    <w:rsid w:val="000C5B8B"/>
    <w:rsid w:val="000C5CDC"/>
    <w:rsid w:val="000C65DC"/>
    <w:rsid w:val="000C66F3"/>
    <w:rsid w:val="000C6900"/>
    <w:rsid w:val="000C7D7E"/>
    <w:rsid w:val="000D005D"/>
    <w:rsid w:val="000D0377"/>
    <w:rsid w:val="000D11AB"/>
    <w:rsid w:val="000D1AE5"/>
    <w:rsid w:val="000D28BF"/>
    <w:rsid w:val="000D28C4"/>
    <w:rsid w:val="000D2B74"/>
    <w:rsid w:val="000D31E8"/>
    <w:rsid w:val="000D70D1"/>
    <w:rsid w:val="000D76E4"/>
    <w:rsid w:val="000E0885"/>
    <w:rsid w:val="000E3539"/>
    <w:rsid w:val="000E3816"/>
    <w:rsid w:val="000E4EEC"/>
    <w:rsid w:val="000E4F77"/>
    <w:rsid w:val="000E6829"/>
    <w:rsid w:val="000E716A"/>
    <w:rsid w:val="000E7180"/>
    <w:rsid w:val="000E79A6"/>
    <w:rsid w:val="000E7DE0"/>
    <w:rsid w:val="000F03BB"/>
    <w:rsid w:val="000F0462"/>
    <w:rsid w:val="000F1B22"/>
    <w:rsid w:val="000F265C"/>
    <w:rsid w:val="000F3713"/>
    <w:rsid w:val="000F3AFA"/>
    <w:rsid w:val="000F425C"/>
    <w:rsid w:val="000F4DA3"/>
    <w:rsid w:val="000F5712"/>
    <w:rsid w:val="000F645C"/>
    <w:rsid w:val="000F6611"/>
    <w:rsid w:val="000F6BBB"/>
    <w:rsid w:val="000F7E22"/>
    <w:rsid w:val="001000DE"/>
    <w:rsid w:val="00101BE5"/>
    <w:rsid w:val="001021FF"/>
    <w:rsid w:val="00103065"/>
    <w:rsid w:val="00104735"/>
    <w:rsid w:val="00106187"/>
    <w:rsid w:val="001062CC"/>
    <w:rsid w:val="001072AA"/>
    <w:rsid w:val="0010751E"/>
    <w:rsid w:val="00107554"/>
    <w:rsid w:val="001075E9"/>
    <w:rsid w:val="001104F3"/>
    <w:rsid w:val="001113E3"/>
    <w:rsid w:val="0011150F"/>
    <w:rsid w:val="00112EEB"/>
    <w:rsid w:val="001163C8"/>
    <w:rsid w:val="001173FF"/>
    <w:rsid w:val="00120267"/>
    <w:rsid w:val="00124976"/>
    <w:rsid w:val="0012504A"/>
    <w:rsid w:val="00125254"/>
    <w:rsid w:val="0012563A"/>
    <w:rsid w:val="001264DE"/>
    <w:rsid w:val="00127B04"/>
    <w:rsid w:val="001313A7"/>
    <w:rsid w:val="0013276F"/>
    <w:rsid w:val="00132E04"/>
    <w:rsid w:val="00132E13"/>
    <w:rsid w:val="001342B5"/>
    <w:rsid w:val="0013590A"/>
    <w:rsid w:val="0013621E"/>
    <w:rsid w:val="0013642E"/>
    <w:rsid w:val="0013748A"/>
    <w:rsid w:val="00142A4C"/>
    <w:rsid w:val="00142EFE"/>
    <w:rsid w:val="001439A3"/>
    <w:rsid w:val="001439C9"/>
    <w:rsid w:val="001461D5"/>
    <w:rsid w:val="00146FEC"/>
    <w:rsid w:val="001471FC"/>
    <w:rsid w:val="001474E4"/>
    <w:rsid w:val="00152927"/>
    <w:rsid w:val="00152A23"/>
    <w:rsid w:val="00154792"/>
    <w:rsid w:val="00155A4D"/>
    <w:rsid w:val="00156B11"/>
    <w:rsid w:val="00157D42"/>
    <w:rsid w:val="00160690"/>
    <w:rsid w:val="0016150E"/>
    <w:rsid w:val="00161FCE"/>
    <w:rsid w:val="00162B09"/>
    <w:rsid w:val="00162CB7"/>
    <w:rsid w:val="00162DF8"/>
    <w:rsid w:val="0016422D"/>
    <w:rsid w:val="00164238"/>
    <w:rsid w:val="001665C9"/>
    <w:rsid w:val="00166785"/>
    <w:rsid w:val="00166F32"/>
    <w:rsid w:val="001671C0"/>
    <w:rsid w:val="0016764A"/>
    <w:rsid w:val="0016768D"/>
    <w:rsid w:val="0017106A"/>
    <w:rsid w:val="001718C0"/>
    <w:rsid w:val="00171E5B"/>
    <w:rsid w:val="00171F94"/>
    <w:rsid w:val="00172B2D"/>
    <w:rsid w:val="001736FB"/>
    <w:rsid w:val="00175D4E"/>
    <w:rsid w:val="001763AA"/>
    <w:rsid w:val="0017668A"/>
    <w:rsid w:val="001766FE"/>
    <w:rsid w:val="001771E7"/>
    <w:rsid w:val="001817F3"/>
    <w:rsid w:val="00183D60"/>
    <w:rsid w:val="00185442"/>
    <w:rsid w:val="001871ED"/>
    <w:rsid w:val="00190D72"/>
    <w:rsid w:val="00190F16"/>
    <w:rsid w:val="001911FF"/>
    <w:rsid w:val="00192006"/>
    <w:rsid w:val="001920B3"/>
    <w:rsid w:val="00193180"/>
    <w:rsid w:val="00194135"/>
    <w:rsid w:val="001949B0"/>
    <w:rsid w:val="0019524E"/>
    <w:rsid w:val="0019530C"/>
    <w:rsid w:val="00195BEB"/>
    <w:rsid w:val="00195CF6"/>
    <w:rsid w:val="00196792"/>
    <w:rsid w:val="001A013B"/>
    <w:rsid w:val="001A18C6"/>
    <w:rsid w:val="001A2D5A"/>
    <w:rsid w:val="001A47E6"/>
    <w:rsid w:val="001A4EA7"/>
    <w:rsid w:val="001A64AE"/>
    <w:rsid w:val="001A6692"/>
    <w:rsid w:val="001B1519"/>
    <w:rsid w:val="001B2E2D"/>
    <w:rsid w:val="001B2E7B"/>
    <w:rsid w:val="001B3D62"/>
    <w:rsid w:val="001B5CD2"/>
    <w:rsid w:val="001B6265"/>
    <w:rsid w:val="001B6802"/>
    <w:rsid w:val="001B77D0"/>
    <w:rsid w:val="001C0BEE"/>
    <w:rsid w:val="001C1756"/>
    <w:rsid w:val="001C1E49"/>
    <w:rsid w:val="001C27C1"/>
    <w:rsid w:val="001C2A98"/>
    <w:rsid w:val="001C2B71"/>
    <w:rsid w:val="001C2F91"/>
    <w:rsid w:val="001C3B86"/>
    <w:rsid w:val="001C416F"/>
    <w:rsid w:val="001C4D95"/>
    <w:rsid w:val="001C66D5"/>
    <w:rsid w:val="001C6969"/>
    <w:rsid w:val="001D08C2"/>
    <w:rsid w:val="001D2971"/>
    <w:rsid w:val="001D309F"/>
    <w:rsid w:val="001D3A21"/>
    <w:rsid w:val="001D3AFB"/>
    <w:rsid w:val="001D3D42"/>
    <w:rsid w:val="001D3D7D"/>
    <w:rsid w:val="001D3FFF"/>
    <w:rsid w:val="001D40B1"/>
    <w:rsid w:val="001D4997"/>
    <w:rsid w:val="001D625F"/>
    <w:rsid w:val="001D68A4"/>
    <w:rsid w:val="001D7576"/>
    <w:rsid w:val="001E0A04"/>
    <w:rsid w:val="001E0E3F"/>
    <w:rsid w:val="001E14A0"/>
    <w:rsid w:val="001E14BA"/>
    <w:rsid w:val="001E1837"/>
    <w:rsid w:val="001E1CBF"/>
    <w:rsid w:val="001E3A04"/>
    <w:rsid w:val="001E4B5E"/>
    <w:rsid w:val="001E6E85"/>
    <w:rsid w:val="001E727A"/>
    <w:rsid w:val="001E7376"/>
    <w:rsid w:val="001F0B00"/>
    <w:rsid w:val="001F225C"/>
    <w:rsid w:val="001F2A3F"/>
    <w:rsid w:val="001F4773"/>
    <w:rsid w:val="001F4895"/>
    <w:rsid w:val="001F5213"/>
    <w:rsid w:val="001F67DC"/>
    <w:rsid w:val="00200792"/>
    <w:rsid w:val="002012EE"/>
    <w:rsid w:val="00201CFA"/>
    <w:rsid w:val="0020220D"/>
    <w:rsid w:val="00202448"/>
    <w:rsid w:val="00202D15"/>
    <w:rsid w:val="00203543"/>
    <w:rsid w:val="00204F9F"/>
    <w:rsid w:val="00205A68"/>
    <w:rsid w:val="00205B3F"/>
    <w:rsid w:val="00205CA8"/>
    <w:rsid w:val="00205EA5"/>
    <w:rsid w:val="0020621B"/>
    <w:rsid w:val="00206D71"/>
    <w:rsid w:val="002076EB"/>
    <w:rsid w:val="00207FD6"/>
    <w:rsid w:val="0021070B"/>
    <w:rsid w:val="0021118C"/>
    <w:rsid w:val="00211E24"/>
    <w:rsid w:val="00212EAE"/>
    <w:rsid w:val="002132F6"/>
    <w:rsid w:val="00214BEE"/>
    <w:rsid w:val="00215424"/>
    <w:rsid w:val="0021583D"/>
    <w:rsid w:val="002161FC"/>
    <w:rsid w:val="00216EBE"/>
    <w:rsid w:val="002201F3"/>
    <w:rsid w:val="0022048F"/>
    <w:rsid w:val="002205B8"/>
    <w:rsid w:val="00221363"/>
    <w:rsid w:val="00223268"/>
    <w:rsid w:val="0022400F"/>
    <w:rsid w:val="00225720"/>
    <w:rsid w:val="002259E5"/>
    <w:rsid w:val="00226140"/>
    <w:rsid w:val="002274F3"/>
    <w:rsid w:val="0023094C"/>
    <w:rsid w:val="002311D3"/>
    <w:rsid w:val="00232AF5"/>
    <w:rsid w:val="00233484"/>
    <w:rsid w:val="00233D09"/>
    <w:rsid w:val="00233F87"/>
    <w:rsid w:val="00234303"/>
    <w:rsid w:val="0023477B"/>
    <w:rsid w:val="00234BE3"/>
    <w:rsid w:val="00234FC9"/>
    <w:rsid w:val="002358BF"/>
    <w:rsid w:val="00235A90"/>
    <w:rsid w:val="0023624F"/>
    <w:rsid w:val="0023753F"/>
    <w:rsid w:val="00237EE2"/>
    <w:rsid w:val="00240763"/>
    <w:rsid w:val="00240855"/>
    <w:rsid w:val="00241E48"/>
    <w:rsid w:val="0024214E"/>
    <w:rsid w:val="00242623"/>
    <w:rsid w:val="0024375B"/>
    <w:rsid w:val="0024437F"/>
    <w:rsid w:val="0024570D"/>
    <w:rsid w:val="00245CE7"/>
    <w:rsid w:val="0025010D"/>
    <w:rsid w:val="00250558"/>
    <w:rsid w:val="00251B41"/>
    <w:rsid w:val="0025357C"/>
    <w:rsid w:val="002536D1"/>
    <w:rsid w:val="00253F79"/>
    <w:rsid w:val="00254CEE"/>
    <w:rsid w:val="00257F60"/>
    <w:rsid w:val="002605D1"/>
    <w:rsid w:val="00260652"/>
    <w:rsid w:val="00261ECB"/>
    <w:rsid w:val="00261F25"/>
    <w:rsid w:val="002648A9"/>
    <w:rsid w:val="0026536F"/>
    <w:rsid w:val="0026553C"/>
    <w:rsid w:val="002661A0"/>
    <w:rsid w:val="00266B53"/>
    <w:rsid w:val="00266D97"/>
    <w:rsid w:val="00266E63"/>
    <w:rsid w:val="0026790A"/>
    <w:rsid w:val="00267DD5"/>
    <w:rsid w:val="0027262C"/>
    <w:rsid w:val="00272A48"/>
    <w:rsid w:val="00273687"/>
    <w:rsid w:val="002742E7"/>
    <w:rsid w:val="002745C9"/>
    <w:rsid w:val="00274A0A"/>
    <w:rsid w:val="0027540D"/>
    <w:rsid w:val="00275633"/>
    <w:rsid w:val="00275EA8"/>
    <w:rsid w:val="00277593"/>
    <w:rsid w:val="00280909"/>
    <w:rsid w:val="00280918"/>
    <w:rsid w:val="00280C93"/>
    <w:rsid w:val="00280CE5"/>
    <w:rsid w:val="002824BD"/>
    <w:rsid w:val="00282AF6"/>
    <w:rsid w:val="002832F2"/>
    <w:rsid w:val="00284760"/>
    <w:rsid w:val="0028596A"/>
    <w:rsid w:val="00287085"/>
    <w:rsid w:val="00287DC0"/>
    <w:rsid w:val="00290AF9"/>
    <w:rsid w:val="00290FF6"/>
    <w:rsid w:val="00291131"/>
    <w:rsid w:val="00292350"/>
    <w:rsid w:val="00293DD2"/>
    <w:rsid w:val="00293F92"/>
    <w:rsid w:val="00295247"/>
    <w:rsid w:val="002967CF"/>
    <w:rsid w:val="00297788"/>
    <w:rsid w:val="002A006D"/>
    <w:rsid w:val="002A1E84"/>
    <w:rsid w:val="002A25E0"/>
    <w:rsid w:val="002A3285"/>
    <w:rsid w:val="002A34F9"/>
    <w:rsid w:val="002A3638"/>
    <w:rsid w:val="002A3A05"/>
    <w:rsid w:val="002A484B"/>
    <w:rsid w:val="002A505B"/>
    <w:rsid w:val="002A64A6"/>
    <w:rsid w:val="002A6A3B"/>
    <w:rsid w:val="002A6BC5"/>
    <w:rsid w:val="002A7D74"/>
    <w:rsid w:val="002B1FE3"/>
    <w:rsid w:val="002B327E"/>
    <w:rsid w:val="002B3301"/>
    <w:rsid w:val="002B3BA5"/>
    <w:rsid w:val="002B569F"/>
    <w:rsid w:val="002C0037"/>
    <w:rsid w:val="002C1445"/>
    <w:rsid w:val="002C2F40"/>
    <w:rsid w:val="002C47D4"/>
    <w:rsid w:val="002C5368"/>
    <w:rsid w:val="002C5ECA"/>
    <w:rsid w:val="002D04FD"/>
    <w:rsid w:val="002D06FC"/>
    <w:rsid w:val="002D0F38"/>
    <w:rsid w:val="002D21B4"/>
    <w:rsid w:val="002D339B"/>
    <w:rsid w:val="002D3E23"/>
    <w:rsid w:val="002D77E3"/>
    <w:rsid w:val="002D7B30"/>
    <w:rsid w:val="002E0686"/>
    <w:rsid w:val="002E5EB7"/>
    <w:rsid w:val="002F0D81"/>
    <w:rsid w:val="002F2859"/>
    <w:rsid w:val="002F353C"/>
    <w:rsid w:val="002F3637"/>
    <w:rsid w:val="002F368E"/>
    <w:rsid w:val="002F3BB2"/>
    <w:rsid w:val="002F480F"/>
    <w:rsid w:val="002F6A9C"/>
    <w:rsid w:val="002F6E3C"/>
    <w:rsid w:val="003004D8"/>
    <w:rsid w:val="0030117D"/>
    <w:rsid w:val="00301B3F"/>
    <w:rsid w:val="00301D3C"/>
    <w:rsid w:val="00301F30"/>
    <w:rsid w:val="003038FD"/>
    <w:rsid w:val="003039C8"/>
    <w:rsid w:val="00303C7E"/>
    <w:rsid w:val="00303C87"/>
    <w:rsid w:val="003064D7"/>
    <w:rsid w:val="003102A4"/>
    <w:rsid w:val="003108E5"/>
    <w:rsid w:val="003115A8"/>
    <w:rsid w:val="003120CB"/>
    <w:rsid w:val="00312B5C"/>
    <w:rsid w:val="003166BF"/>
    <w:rsid w:val="003172BC"/>
    <w:rsid w:val="003176B9"/>
    <w:rsid w:val="00320153"/>
    <w:rsid w:val="00320367"/>
    <w:rsid w:val="00320A5C"/>
    <w:rsid w:val="00322241"/>
    <w:rsid w:val="003226EE"/>
    <w:rsid w:val="00322871"/>
    <w:rsid w:val="00323252"/>
    <w:rsid w:val="00323B80"/>
    <w:rsid w:val="003254FC"/>
    <w:rsid w:val="00325657"/>
    <w:rsid w:val="0032576C"/>
    <w:rsid w:val="00325905"/>
    <w:rsid w:val="00326FB3"/>
    <w:rsid w:val="003316D4"/>
    <w:rsid w:val="003321B2"/>
    <w:rsid w:val="00332BBE"/>
    <w:rsid w:val="00332DDA"/>
    <w:rsid w:val="00333822"/>
    <w:rsid w:val="003346C3"/>
    <w:rsid w:val="0033560F"/>
    <w:rsid w:val="00335807"/>
    <w:rsid w:val="00335A1D"/>
    <w:rsid w:val="00336715"/>
    <w:rsid w:val="003401EC"/>
    <w:rsid w:val="00340DFD"/>
    <w:rsid w:val="00341472"/>
    <w:rsid w:val="00341682"/>
    <w:rsid w:val="00344954"/>
    <w:rsid w:val="00344E2F"/>
    <w:rsid w:val="003455A1"/>
    <w:rsid w:val="00345DE8"/>
    <w:rsid w:val="0034723B"/>
    <w:rsid w:val="003501EF"/>
    <w:rsid w:val="00350CD7"/>
    <w:rsid w:val="00352890"/>
    <w:rsid w:val="0035595C"/>
    <w:rsid w:val="0036025B"/>
    <w:rsid w:val="00360C17"/>
    <w:rsid w:val="00361A9B"/>
    <w:rsid w:val="003621C6"/>
    <w:rsid w:val="003622B8"/>
    <w:rsid w:val="00362633"/>
    <w:rsid w:val="00362A7D"/>
    <w:rsid w:val="00365228"/>
    <w:rsid w:val="0036532A"/>
    <w:rsid w:val="00366792"/>
    <w:rsid w:val="00366829"/>
    <w:rsid w:val="00366B76"/>
    <w:rsid w:val="00370FDC"/>
    <w:rsid w:val="003720AF"/>
    <w:rsid w:val="0037249D"/>
    <w:rsid w:val="00372B64"/>
    <w:rsid w:val="00372E83"/>
    <w:rsid w:val="00373051"/>
    <w:rsid w:val="00373B8F"/>
    <w:rsid w:val="00373F76"/>
    <w:rsid w:val="00373FBF"/>
    <w:rsid w:val="00375D48"/>
    <w:rsid w:val="003763D2"/>
    <w:rsid w:val="00376D95"/>
    <w:rsid w:val="00377FBB"/>
    <w:rsid w:val="00380C7F"/>
    <w:rsid w:val="003819EA"/>
    <w:rsid w:val="00382390"/>
    <w:rsid w:val="003828AE"/>
    <w:rsid w:val="00382F9C"/>
    <w:rsid w:val="00383296"/>
    <w:rsid w:val="00385140"/>
    <w:rsid w:val="00385A51"/>
    <w:rsid w:val="00385CA3"/>
    <w:rsid w:val="00386153"/>
    <w:rsid w:val="00387234"/>
    <w:rsid w:val="003875E5"/>
    <w:rsid w:val="00392F5F"/>
    <w:rsid w:val="00393019"/>
    <w:rsid w:val="00393CC7"/>
    <w:rsid w:val="00394817"/>
    <w:rsid w:val="003956EC"/>
    <w:rsid w:val="00396302"/>
    <w:rsid w:val="00396679"/>
    <w:rsid w:val="003971F7"/>
    <w:rsid w:val="003978BC"/>
    <w:rsid w:val="003A085D"/>
    <w:rsid w:val="003A1004"/>
    <w:rsid w:val="003A1125"/>
    <w:rsid w:val="003A16FC"/>
    <w:rsid w:val="003A19DD"/>
    <w:rsid w:val="003A1B1C"/>
    <w:rsid w:val="003A2C8A"/>
    <w:rsid w:val="003A3E98"/>
    <w:rsid w:val="003A4FCD"/>
    <w:rsid w:val="003A5E1A"/>
    <w:rsid w:val="003A5FA0"/>
    <w:rsid w:val="003B0944"/>
    <w:rsid w:val="003B1593"/>
    <w:rsid w:val="003B2331"/>
    <w:rsid w:val="003B4381"/>
    <w:rsid w:val="003B51FA"/>
    <w:rsid w:val="003B52B5"/>
    <w:rsid w:val="003B69EA"/>
    <w:rsid w:val="003C1043"/>
    <w:rsid w:val="003C1A30"/>
    <w:rsid w:val="003C5505"/>
    <w:rsid w:val="003C5C17"/>
    <w:rsid w:val="003C6394"/>
    <w:rsid w:val="003C6779"/>
    <w:rsid w:val="003C71BE"/>
    <w:rsid w:val="003D033C"/>
    <w:rsid w:val="003D23CB"/>
    <w:rsid w:val="003D2998"/>
    <w:rsid w:val="003D2F0A"/>
    <w:rsid w:val="003D3891"/>
    <w:rsid w:val="003D3FE9"/>
    <w:rsid w:val="003D4821"/>
    <w:rsid w:val="003D5055"/>
    <w:rsid w:val="003D5D84"/>
    <w:rsid w:val="003D7F78"/>
    <w:rsid w:val="003E0F4F"/>
    <w:rsid w:val="003E18AC"/>
    <w:rsid w:val="003E210B"/>
    <w:rsid w:val="003E2144"/>
    <w:rsid w:val="003E2A12"/>
    <w:rsid w:val="003E2E36"/>
    <w:rsid w:val="003E3384"/>
    <w:rsid w:val="003E3B90"/>
    <w:rsid w:val="003E3CA4"/>
    <w:rsid w:val="003E548E"/>
    <w:rsid w:val="003E5768"/>
    <w:rsid w:val="003E5D05"/>
    <w:rsid w:val="003E710B"/>
    <w:rsid w:val="003F1F73"/>
    <w:rsid w:val="003F2411"/>
    <w:rsid w:val="003F333F"/>
    <w:rsid w:val="003F56D4"/>
    <w:rsid w:val="003F5FB2"/>
    <w:rsid w:val="003F6334"/>
    <w:rsid w:val="003F636B"/>
    <w:rsid w:val="00400809"/>
    <w:rsid w:val="00401B40"/>
    <w:rsid w:val="00402668"/>
    <w:rsid w:val="004041CF"/>
    <w:rsid w:val="00406C4B"/>
    <w:rsid w:val="00407EC8"/>
    <w:rsid w:val="00410B87"/>
    <w:rsid w:val="0041110A"/>
    <w:rsid w:val="00411624"/>
    <w:rsid w:val="004119FB"/>
    <w:rsid w:val="00413775"/>
    <w:rsid w:val="00413D28"/>
    <w:rsid w:val="00413ECE"/>
    <w:rsid w:val="004140C2"/>
    <w:rsid w:val="00414589"/>
    <w:rsid w:val="004148E1"/>
    <w:rsid w:val="00414C40"/>
    <w:rsid w:val="00414CFA"/>
    <w:rsid w:val="00415EC0"/>
    <w:rsid w:val="0041629D"/>
    <w:rsid w:val="00420BE9"/>
    <w:rsid w:val="00421B66"/>
    <w:rsid w:val="00423AD8"/>
    <w:rsid w:val="00423AEC"/>
    <w:rsid w:val="00423FDD"/>
    <w:rsid w:val="00424C85"/>
    <w:rsid w:val="004250D6"/>
    <w:rsid w:val="004251A3"/>
    <w:rsid w:val="00425D2F"/>
    <w:rsid w:val="004260BD"/>
    <w:rsid w:val="0043012F"/>
    <w:rsid w:val="00430F1F"/>
    <w:rsid w:val="004318F7"/>
    <w:rsid w:val="00432213"/>
    <w:rsid w:val="004326EA"/>
    <w:rsid w:val="00433457"/>
    <w:rsid w:val="00436763"/>
    <w:rsid w:val="00440369"/>
    <w:rsid w:val="00440715"/>
    <w:rsid w:val="00440DF3"/>
    <w:rsid w:val="004418FD"/>
    <w:rsid w:val="004428B3"/>
    <w:rsid w:val="004428DA"/>
    <w:rsid w:val="004430B3"/>
    <w:rsid w:val="004433CF"/>
    <w:rsid w:val="0044434C"/>
    <w:rsid w:val="0044456B"/>
    <w:rsid w:val="004466CC"/>
    <w:rsid w:val="00446E5E"/>
    <w:rsid w:val="00447679"/>
    <w:rsid w:val="00447BD1"/>
    <w:rsid w:val="004507F3"/>
    <w:rsid w:val="00450AF4"/>
    <w:rsid w:val="004521A2"/>
    <w:rsid w:val="0045286D"/>
    <w:rsid w:val="004533E0"/>
    <w:rsid w:val="00453452"/>
    <w:rsid w:val="00455F8E"/>
    <w:rsid w:val="00456A57"/>
    <w:rsid w:val="00456F92"/>
    <w:rsid w:val="00460377"/>
    <w:rsid w:val="004607DE"/>
    <w:rsid w:val="00461698"/>
    <w:rsid w:val="00461CE6"/>
    <w:rsid w:val="00461D1F"/>
    <w:rsid w:val="0046209E"/>
    <w:rsid w:val="00463812"/>
    <w:rsid w:val="00463EF6"/>
    <w:rsid w:val="00464249"/>
    <w:rsid w:val="00464AB8"/>
    <w:rsid w:val="00466903"/>
    <w:rsid w:val="00466F8C"/>
    <w:rsid w:val="004671C7"/>
    <w:rsid w:val="004706D7"/>
    <w:rsid w:val="00470E22"/>
    <w:rsid w:val="00472F4D"/>
    <w:rsid w:val="004730BF"/>
    <w:rsid w:val="00474DCB"/>
    <w:rsid w:val="0047535C"/>
    <w:rsid w:val="004762F6"/>
    <w:rsid w:val="00477510"/>
    <w:rsid w:val="00483EFC"/>
    <w:rsid w:val="00484BD1"/>
    <w:rsid w:val="004854D5"/>
    <w:rsid w:val="00485870"/>
    <w:rsid w:val="00485FE8"/>
    <w:rsid w:val="00487589"/>
    <w:rsid w:val="00492473"/>
    <w:rsid w:val="00492EB5"/>
    <w:rsid w:val="00493CB1"/>
    <w:rsid w:val="00493F86"/>
    <w:rsid w:val="004940F8"/>
    <w:rsid w:val="00494D79"/>
    <w:rsid w:val="00494F77"/>
    <w:rsid w:val="00495533"/>
    <w:rsid w:val="00497244"/>
    <w:rsid w:val="00497721"/>
    <w:rsid w:val="004A0229"/>
    <w:rsid w:val="004A35D2"/>
    <w:rsid w:val="004A3FD5"/>
    <w:rsid w:val="004A4303"/>
    <w:rsid w:val="004A440C"/>
    <w:rsid w:val="004A4F5E"/>
    <w:rsid w:val="004A5303"/>
    <w:rsid w:val="004A5D8E"/>
    <w:rsid w:val="004A71E4"/>
    <w:rsid w:val="004B1166"/>
    <w:rsid w:val="004B1D69"/>
    <w:rsid w:val="004B26D4"/>
    <w:rsid w:val="004B2F00"/>
    <w:rsid w:val="004B3C8B"/>
    <w:rsid w:val="004B6524"/>
    <w:rsid w:val="004B655C"/>
    <w:rsid w:val="004B667A"/>
    <w:rsid w:val="004B6E31"/>
    <w:rsid w:val="004B7014"/>
    <w:rsid w:val="004C082D"/>
    <w:rsid w:val="004C15D2"/>
    <w:rsid w:val="004C17BF"/>
    <w:rsid w:val="004C1D66"/>
    <w:rsid w:val="004C31D7"/>
    <w:rsid w:val="004C34A0"/>
    <w:rsid w:val="004C4897"/>
    <w:rsid w:val="004C4AD2"/>
    <w:rsid w:val="004C53CE"/>
    <w:rsid w:val="004C62D4"/>
    <w:rsid w:val="004C66E1"/>
    <w:rsid w:val="004C6981"/>
    <w:rsid w:val="004C7380"/>
    <w:rsid w:val="004D1479"/>
    <w:rsid w:val="004D169C"/>
    <w:rsid w:val="004D1F21"/>
    <w:rsid w:val="004D268C"/>
    <w:rsid w:val="004D4899"/>
    <w:rsid w:val="004D5265"/>
    <w:rsid w:val="004D59D8"/>
    <w:rsid w:val="004D5A11"/>
    <w:rsid w:val="004D5DA1"/>
    <w:rsid w:val="004D6827"/>
    <w:rsid w:val="004D7910"/>
    <w:rsid w:val="004E05BD"/>
    <w:rsid w:val="004E0B7F"/>
    <w:rsid w:val="004E150F"/>
    <w:rsid w:val="004E1DCA"/>
    <w:rsid w:val="004E2078"/>
    <w:rsid w:val="004E23A1"/>
    <w:rsid w:val="004E281E"/>
    <w:rsid w:val="004E3489"/>
    <w:rsid w:val="004E358A"/>
    <w:rsid w:val="004E3AFA"/>
    <w:rsid w:val="004E4647"/>
    <w:rsid w:val="004E4FD2"/>
    <w:rsid w:val="004E6588"/>
    <w:rsid w:val="004E78A5"/>
    <w:rsid w:val="004E7A2D"/>
    <w:rsid w:val="004F0F97"/>
    <w:rsid w:val="004F2742"/>
    <w:rsid w:val="0050001C"/>
    <w:rsid w:val="005004B0"/>
    <w:rsid w:val="00500803"/>
    <w:rsid w:val="005018B8"/>
    <w:rsid w:val="00501C8C"/>
    <w:rsid w:val="0050209D"/>
    <w:rsid w:val="00502A0A"/>
    <w:rsid w:val="00504B83"/>
    <w:rsid w:val="00507C50"/>
    <w:rsid w:val="00510956"/>
    <w:rsid w:val="00512C76"/>
    <w:rsid w:val="00514D40"/>
    <w:rsid w:val="00517C3A"/>
    <w:rsid w:val="00520551"/>
    <w:rsid w:val="00522EC0"/>
    <w:rsid w:val="00524445"/>
    <w:rsid w:val="00524EAA"/>
    <w:rsid w:val="00525F16"/>
    <w:rsid w:val="0052733B"/>
    <w:rsid w:val="00527AA4"/>
    <w:rsid w:val="00527BF4"/>
    <w:rsid w:val="00530335"/>
    <w:rsid w:val="005324BE"/>
    <w:rsid w:val="00532ACF"/>
    <w:rsid w:val="00534F6C"/>
    <w:rsid w:val="00535994"/>
    <w:rsid w:val="0053610A"/>
    <w:rsid w:val="0053646D"/>
    <w:rsid w:val="005368EA"/>
    <w:rsid w:val="00536D67"/>
    <w:rsid w:val="00540AAD"/>
    <w:rsid w:val="00540AF7"/>
    <w:rsid w:val="0054116B"/>
    <w:rsid w:val="005429EF"/>
    <w:rsid w:val="00543132"/>
    <w:rsid w:val="00543EC1"/>
    <w:rsid w:val="00546458"/>
    <w:rsid w:val="00547DAD"/>
    <w:rsid w:val="005505AA"/>
    <w:rsid w:val="0055087C"/>
    <w:rsid w:val="00551129"/>
    <w:rsid w:val="005513E3"/>
    <w:rsid w:val="00551B24"/>
    <w:rsid w:val="00552869"/>
    <w:rsid w:val="00552CDA"/>
    <w:rsid w:val="00553413"/>
    <w:rsid w:val="00555983"/>
    <w:rsid w:val="00556787"/>
    <w:rsid w:val="00556D8F"/>
    <w:rsid w:val="00556F49"/>
    <w:rsid w:val="00560E31"/>
    <w:rsid w:val="0056142F"/>
    <w:rsid w:val="00561BDA"/>
    <w:rsid w:val="00561D68"/>
    <w:rsid w:val="005632E2"/>
    <w:rsid w:val="00567C96"/>
    <w:rsid w:val="00567DBF"/>
    <w:rsid w:val="00570142"/>
    <w:rsid w:val="0057047D"/>
    <w:rsid w:val="0057130C"/>
    <w:rsid w:val="00573833"/>
    <w:rsid w:val="00573B15"/>
    <w:rsid w:val="00573BDC"/>
    <w:rsid w:val="00575A02"/>
    <w:rsid w:val="005760A3"/>
    <w:rsid w:val="00581B23"/>
    <w:rsid w:val="0058219C"/>
    <w:rsid w:val="005822CE"/>
    <w:rsid w:val="0058276A"/>
    <w:rsid w:val="005832BD"/>
    <w:rsid w:val="00585521"/>
    <w:rsid w:val="0058707F"/>
    <w:rsid w:val="00587918"/>
    <w:rsid w:val="00587E07"/>
    <w:rsid w:val="00590585"/>
    <w:rsid w:val="00591DBD"/>
    <w:rsid w:val="00592389"/>
    <w:rsid w:val="005930A6"/>
    <w:rsid w:val="005931FE"/>
    <w:rsid w:val="0059329D"/>
    <w:rsid w:val="005932CB"/>
    <w:rsid w:val="00593DA5"/>
    <w:rsid w:val="00594BC6"/>
    <w:rsid w:val="00595120"/>
    <w:rsid w:val="005A0028"/>
    <w:rsid w:val="005A0ACC"/>
    <w:rsid w:val="005A2F7A"/>
    <w:rsid w:val="005A4ED9"/>
    <w:rsid w:val="005A57FB"/>
    <w:rsid w:val="005A5D3A"/>
    <w:rsid w:val="005A77FD"/>
    <w:rsid w:val="005B0072"/>
    <w:rsid w:val="005B0732"/>
    <w:rsid w:val="005B0D6B"/>
    <w:rsid w:val="005B38A0"/>
    <w:rsid w:val="005B491C"/>
    <w:rsid w:val="005B4DBF"/>
    <w:rsid w:val="005B5DE2"/>
    <w:rsid w:val="005B674C"/>
    <w:rsid w:val="005C1590"/>
    <w:rsid w:val="005C15DC"/>
    <w:rsid w:val="005C24F2"/>
    <w:rsid w:val="005C26EE"/>
    <w:rsid w:val="005C2FA9"/>
    <w:rsid w:val="005C7561"/>
    <w:rsid w:val="005C7BEC"/>
    <w:rsid w:val="005D1926"/>
    <w:rsid w:val="005D1E57"/>
    <w:rsid w:val="005D2F57"/>
    <w:rsid w:val="005D34F6"/>
    <w:rsid w:val="005D4F1A"/>
    <w:rsid w:val="005D5566"/>
    <w:rsid w:val="005E097B"/>
    <w:rsid w:val="005E0C45"/>
    <w:rsid w:val="005E1884"/>
    <w:rsid w:val="005E1D49"/>
    <w:rsid w:val="005E2A24"/>
    <w:rsid w:val="005E3242"/>
    <w:rsid w:val="005E398B"/>
    <w:rsid w:val="005E5AEA"/>
    <w:rsid w:val="005E7C71"/>
    <w:rsid w:val="005F373A"/>
    <w:rsid w:val="005F42D8"/>
    <w:rsid w:val="005F4787"/>
    <w:rsid w:val="005F4F87"/>
    <w:rsid w:val="005F589E"/>
    <w:rsid w:val="005F6B0E"/>
    <w:rsid w:val="005F760E"/>
    <w:rsid w:val="005F7B1D"/>
    <w:rsid w:val="006009CF"/>
    <w:rsid w:val="00601812"/>
    <w:rsid w:val="0060222A"/>
    <w:rsid w:val="00602481"/>
    <w:rsid w:val="00602AE1"/>
    <w:rsid w:val="0060447D"/>
    <w:rsid w:val="006051F4"/>
    <w:rsid w:val="00605458"/>
    <w:rsid w:val="0060556B"/>
    <w:rsid w:val="00605867"/>
    <w:rsid w:val="00605BCC"/>
    <w:rsid w:val="006063FC"/>
    <w:rsid w:val="006070C4"/>
    <w:rsid w:val="0061029A"/>
    <w:rsid w:val="00610C21"/>
    <w:rsid w:val="00611907"/>
    <w:rsid w:val="00611909"/>
    <w:rsid w:val="006120B2"/>
    <w:rsid w:val="006122B0"/>
    <w:rsid w:val="00612421"/>
    <w:rsid w:val="00613116"/>
    <w:rsid w:val="0061335F"/>
    <w:rsid w:val="006138C8"/>
    <w:rsid w:val="00614231"/>
    <w:rsid w:val="006202A6"/>
    <w:rsid w:val="0062054B"/>
    <w:rsid w:val="00620926"/>
    <w:rsid w:val="00621681"/>
    <w:rsid w:val="00621C4E"/>
    <w:rsid w:val="00623E96"/>
    <w:rsid w:val="00624EAE"/>
    <w:rsid w:val="0062605A"/>
    <w:rsid w:val="0062653F"/>
    <w:rsid w:val="006305D7"/>
    <w:rsid w:val="00630C70"/>
    <w:rsid w:val="00632F63"/>
    <w:rsid w:val="006338B3"/>
    <w:rsid w:val="00633A01"/>
    <w:rsid w:val="00633AA7"/>
    <w:rsid w:val="00633B97"/>
    <w:rsid w:val="006341F7"/>
    <w:rsid w:val="00634446"/>
    <w:rsid w:val="00634585"/>
    <w:rsid w:val="00635014"/>
    <w:rsid w:val="00635C7F"/>
    <w:rsid w:val="006369CE"/>
    <w:rsid w:val="00636AF9"/>
    <w:rsid w:val="00637CDD"/>
    <w:rsid w:val="00640C57"/>
    <w:rsid w:val="006411CA"/>
    <w:rsid w:val="006413C2"/>
    <w:rsid w:val="00641994"/>
    <w:rsid w:val="00642241"/>
    <w:rsid w:val="006426B0"/>
    <w:rsid w:val="006450C9"/>
    <w:rsid w:val="0064552F"/>
    <w:rsid w:val="0064605E"/>
    <w:rsid w:val="00647AD3"/>
    <w:rsid w:val="00650FF8"/>
    <w:rsid w:val="0065116D"/>
    <w:rsid w:val="0065143B"/>
    <w:rsid w:val="00651AE5"/>
    <w:rsid w:val="0065265A"/>
    <w:rsid w:val="00653823"/>
    <w:rsid w:val="00655C82"/>
    <w:rsid w:val="006563D4"/>
    <w:rsid w:val="00657790"/>
    <w:rsid w:val="00657BC4"/>
    <w:rsid w:val="006619C8"/>
    <w:rsid w:val="00661D9E"/>
    <w:rsid w:val="00661DC6"/>
    <w:rsid w:val="00663F97"/>
    <w:rsid w:val="00664F25"/>
    <w:rsid w:val="006652D3"/>
    <w:rsid w:val="00666DA1"/>
    <w:rsid w:val="006676C6"/>
    <w:rsid w:val="00667F89"/>
    <w:rsid w:val="00670C8E"/>
    <w:rsid w:val="00671710"/>
    <w:rsid w:val="00672E35"/>
    <w:rsid w:val="00673414"/>
    <w:rsid w:val="00676079"/>
    <w:rsid w:val="00676ECD"/>
    <w:rsid w:val="00677016"/>
    <w:rsid w:val="0067709F"/>
    <w:rsid w:val="00677D0A"/>
    <w:rsid w:val="00680211"/>
    <w:rsid w:val="0068085D"/>
    <w:rsid w:val="00680D22"/>
    <w:rsid w:val="0068185F"/>
    <w:rsid w:val="0068268D"/>
    <w:rsid w:val="006836F3"/>
    <w:rsid w:val="00683DAB"/>
    <w:rsid w:val="006863A4"/>
    <w:rsid w:val="006868CF"/>
    <w:rsid w:val="00686978"/>
    <w:rsid w:val="00687FF8"/>
    <w:rsid w:val="006900D6"/>
    <w:rsid w:val="006913CA"/>
    <w:rsid w:val="00693FE5"/>
    <w:rsid w:val="00694490"/>
    <w:rsid w:val="006950BB"/>
    <w:rsid w:val="006951B9"/>
    <w:rsid w:val="006972DF"/>
    <w:rsid w:val="006A01CF"/>
    <w:rsid w:val="006A1901"/>
    <w:rsid w:val="006A1C58"/>
    <w:rsid w:val="006A1C9A"/>
    <w:rsid w:val="006A1D81"/>
    <w:rsid w:val="006A25BC"/>
    <w:rsid w:val="006A38EB"/>
    <w:rsid w:val="006A3911"/>
    <w:rsid w:val="006A3FA8"/>
    <w:rsid w:val="006A60DD"/>
    <w:rsid w:val="006A781D"/>
    <w:rsid w:val="006A7A34"/>
    <w:rsid w:val="006A7D71"/>
    <w:rsid w:val="006B0679"/>
    <w:rsid w:val="006B074C"/>
    <w:rsid w:val="006B26AF"/>
    <w:rsid w:val="006B3A06"/>
    <w:rsid w:val="006B3B84"/>
    <w:rsid w:val="006B3E32"/>
    <w:rsid w:val="006B4475"/>
    <w:rsid w:val="006B4E7C"/>
    <w:rsid w:val="006B540E"/>
    <w:rsid w:val="006B5AEC"/>
    <w:rsid w:val="006B5B09"/>
    <w:rsid w:val="006B5BC2"/>
    <w:rsid w:val="006B5D8C"/>
    <w:rsid w:val="006B69D5"/>
    <w:rsid w:val="006B72D4"/>
    <w:rsid w:val="006B79C0"/>
    <w:rsid w:val="006C11CC"/>
    <w:rsid w:val="006C1AEB"/>
    <w:rsid w:val="006C3794"/>
    <w:rsid w:val="006C3B29"/>
    <w:rsid w:val="006C402E"/>
    <w:rsid w:val="006C4F67"/>
    <w:rsid w:val="006C57FE"/>
    <w:rsid w:val="006C5A66"/>
    <w:rsid w:val="006C6283"/>
    <w:rsid w:val="006C668E"/>
    <w:rsid w:val="006D0ACE"/>
    <w:rsid w:val="006D0BE2"/>
    <w:rsid w:val="006D10B5"/>
    <w:rsid w:val="006D2208"/>
    <w:rsid w:val="006D313A"/>
    <w:rsid w:val="006D3CDC"/>
    <w:rsid w:val="006D735A"/>
    <w:rsid w:val="006D7B78"/>
    <w:rsid w:val="006D7FD8"/>
    <w:rsid w:val="006E13C4"/>
    <w:rsid w:val="006E2462"/>
    <w:rsid w:val="006E3427"/>
    <w:rsid w:val="006E34E6"/>
    <w:rsid w:val="006E4B63"/>
    <w:rsid w:val="006E4BC5"/>
    <w:rsid w:val="006E538C"/>
    <w:rsid w:val="006E5438"/>
    <w:rsid w:val="006E5B22"/>
    <w:rsid w:val="006E78B5"/>
    <w:rsid w:val="006F0270"/>
    <w:rsid w:val="006F06E4"/>
    <w:rsid w:val="006F06EC"/>
    <w:rsid w:val="006F0996"/>
    <w:rsid w:val="006F0D23"/>
    <w:rsid w:val="006F18CD"/>
    <w:rsid w:val="006F1944"/>
    <w:rsid w:val="006F1FD4"/>
    <w:rsid w:val="006F3B3F"/>
    <w:rsid w:val="006F5360"/>
    <w:rsid w:val="006F635D"/>
    <w:rsid w:val="006F64C2"/>
    <w:rsid w:val="006F69AD"/>
    <w:rsid w:val="006F6BFC"/>
    <w:rsid w:val="006F7B41"/>
    <w:rsid w:val="00701383"/>
    <w:rsid w:val="0070278A"/>
    <w:rsid w:val="00702B5D"/>
    <w:rsid w:val="00703ED2"/>
    <w:rsid w:val="0070670F"/>
    <w:rsid w:val="00706E68"/>
    <w:rsid w:val="00707B8D"/>
    <w:rsid w:val="00710C71"/>
    <w:rsid w:val="0071164A"/>
    <w:rsid w:val="00711F2D"/>
    <w:rsid w:val="00712692"/>
    <w:rsid w:val="00713636"/>
    <w:rsid w:val="00713EB8"/>
    <w:rsid w:val="00714B8C"/>
    <w:rsid w:val="0071675D"/>
    <w:rsid w:val="00717736"/>
    <w:rsid w:val="00720CD9"/>
    <w:rsid w:val="00720F5B"/>
    <w:rsid w:val="007211B7"/>
    <w:rsid w:val="00723CB2"/>
    <w:rsid w:val="0072531F"/>
    <w:rsid w:val="00732B47"/>
    <w:rsid w:val="007342B1"/>
    <w:rsid w:val="00734385"/>
    <w:rsid w:val="00734F68"/>
    <w:rsid w:val="00735CF5"/>
    <w:rsid w:val="00736777"/>
    <w:rsid w:val="00737660"/>
    <w:rsid w:val="007402B5"/>
    <w:rsid w:val="0074063A"/>
    <w:rsid w:val="00741851"/>
    <w:rsid w:val="00741C42"/>
    <w:rsid w:val="00742942"/>
    <w:rsid w:val="00742AA4"/>
    <w:rsid w:val="007434AC"/>
    <w:rsid w:val="00743BA1"/>
    <w:rsid w:val="0074481F"/>
    <w:rsid w:val="0074493D"/>
    <w:rsid w:val="00744A10"/>
    <w:rsid w:val="0074537B"/>
    <w:rsid w:val="00745AC9"/>
    <w:rsid w:val="00745F1E"/>
    <w:rsid w:val="00746601"/>
    <w:rsid w:val="00747649"/>
    <w:rsid w:val="007502B7"/>
    <w:rsid w:val="00750925"/>
    <w:rsid w:val="00750BC2"/>
    <w:rsid w:val="007515FE"/>
    <w:rsid w:val="00751F11"/>
    <w:rsid w:val="00755017"/>
    <w:rsid w:val="0075525C"/>
    <w:rsid w:val="00756549"/>
    <w:rsid w:val="0075654B"/>
    <w:rsid w:val="00756AD2"/>
    <w:rsid w:val="00756FD3"/>
    <w:rsid w:val="007601D0"/>
    <w:rsid w:val="00760255"/>
    <w:rsid w:val="007603BB"/>
    <w:rsid w:val="0076041E"/>
    <w:rsid w:val="00760CD9"/>
    <w:rsid w:val="00760E1E"/>
    <w:rsid w:val="00760E90"/>
    <w:rsid w:val="0076109D"/>
    <w:rsid w:val="007626B3"/>
    <w:rsid w:val="007640A1"/>
    <w:rsid w:val="007655B8"/>
    <w:rsid w:val="007657B4"/>
    <w:rsid w:val="007660A0"/>
    <w:rsid w:val="00766DAC"/>
    <w:rsid w:val="0076705A"/>
    <w:rsid w:val="00767107"/>
    <w:rsid w:val="007711E1"/>
    <w:rsid w:val="00773617"/>
    <w:rsid w:val="00773BFD"/>
    <w:rsid w:val="007743B3"/>
    <w:rsid w:val="00774490"/>
    <w:rsid w:val="00775759"/>
    <w:rsid w:val="0077581E"/>
    <w:rsid w:val="007762C1"/>
    <w:rsid w:val="00776DE9"/>
    <w:rsid w:val="00777149"/>
    <w:rsid w:val="007801C9"/>
    <w:rsid w:val="0078177B"/>
    <w:rsid w:val="007819FF"/>
    <w:rsid w:val="00781E52"/>
    <w:rsid w:val="0078360C"/>
    <w:rsid w:val="00784A4C"/>
    <w:rsid w:val="00784BC6"/>
    <w:rsid w:val="0078523D"/>
    <w:rsid w:val="00786E49"/>
    <w:rsid w:val="007876B5"/>
    <w:rsid w:val="0079039B"/>
    <w:rsid w:val="00791C27"/>
    <w:rsid w:val="00791EFF"/>
    <w:rsid w:val="007930A3"/>
    <w:rsid w:val="007931DF"/>
    <w:rsid w:val="007A0172"/>
    <w:rsid w:val="007A0F16"/>
    <w:rsid w:val="007A1804"/>
    <w:rsid w:val="007A215A"/>
    <w:rsid w:val="007A2511"/>
    <w:rsid w:val="007A260E"/>
    <w:rsid w:val="007A37EA"/>
    <w:rsid w:val="007A4D4C"/>
    <w:rsid w:val="007A4DD6"/>
    <w:rsid w:val="007A5CB9"/>
    <w:rsid w:val="007A7C63"/>
    <w:rsid w:val="007B044D"/>
    <w:rsid w:val="007B0F9A"/>
    <w:rsid w:val="007B1007"/>
    <w:rsid w:val="007B1119"/>
    <w:rsid w:val="007B20AE"/>
    <w:rsid w:val="007B2705"/>
    <w:rsid w:val="007B31C8"/>
    <w:rsid w:val="007B3C00"/>
    <w:rsid w:val="007B58C3"/>
    <w:rsid w:val="007B5BD4"/>
    <w:rsid w:val="007B6B07"/>
    <w:rsid w:val="007B6D43"/>
    <w:rsid w:val="007B749A"/>
    <w:rsid w:val="007B7C6E"/>
    <w:rsid w:val="007C1266"/>
    <w:rsid w:val="007C1B76"/>
    <w:rsid w:val="007C1CD3"/>
    <w:rsid w:val="007C32C5"/>
    <w:rsid w:val="007C33F2"/>
    <w:rsid w:val="007C3E17"/>
    <w:rsid w:val="007C7F9B"/>
    <w:rsid w:val="007D0322"/>
    <w:rsid w:val="007D0679"/>
    <w:rsid w:val="007D0FFE"/>
    <w:rsid w:val="007D251E"/>
    <w:rsid w:val="007D3A86"/>
    <w:rsid w:val="007D3B05"/>
    <w:rsid w:val="007D44D7"/>
    <w:rsid w:val="007D621A"/>
    <w:rsid w:val="007D73B0"/>
    <w:rsid w:val="007D77F4"/>
    <w:rsid w:val="007E058A"/>
    <w:rsid w:val="007E1019"/>
    <w:rsid w:val="007E152D"/>
    <w:rsid w:val="007E1569"/>
    <w:rsid w:val="007E2887"/>
    <w:rsid w:val="007E39AC"/>
    <w:rsid w:val="007E47AF"/>
    <w:rsid w:val="007E4ACC"/>
    <w:rsid w:val="007E5278"/>
    <w:rsid w:val="007E6394"/>
    <w:rsid w:val="007E63C3"/>
    <w:rsid w:val="007E6656"/>
    <w:rsid w:val="007E6BEA"/>
    <w:rsid w:val="007E749C"/>
    <w:rsid w:val="007F087D"/>
    <w:rsid w:val="007F19F6"/>
    <w:rsid w:val="007F1B5C"/>
    <w:rsid w:val="007F2D18"/>
    <w:rsid w:val="007F387A"/>
    <w:rsid w:val="007F3E54"/>
    <w:rsid w:val="007F4944"/>
    <w:rsid w:val="007F537F"/>
    <w:rsid w:val="008006A4"/>
    <w:rsid w:val="00800D1E"/>
    <w:rsid w:val="00801257"/>
    <w:rsid w:val="00803B0A"/>
    <w:rsid w:val="00803CB6"/>
    <w:rsid w:val="00804DED"/>
    <w:rsid w:val="00805B96"/>
    <w:rsid w:val="00805D59"/>
    <w:rsid w:val="008105BE"/>
    <w:rsid w:val="008115A5"/>
    <w:rsid w:val="00811D46"/>
    <w:rsid w:val="0081269E"/>
    <w:rsid w:val="00812836"/>
    <w:rsid w:val="0081415D"/>
    <w:rsid w:val="00814E1E"/>
    <w:rsid w:val="00820229"/>
    <w:rsid w:val="00820F14"/>
    <w:rsid w:val="00822448"/>
    <w:rsid w:val="0082293A"/>
    <w:rsid w:val="0082298B"/>
    <w:rsid w:val="00822ABE"/>
    <w:rsid w:val="0082398F"/>
    <w:rsid w:val="008244D1"/>
    <w:rsid w:val="00824C52"/>
    <w:rsid w:val="008262E2"/>
    <w:rsid w:val="00827F51"/>
    <w:rsid w:val="008308EA"/>
    <w:rsid w:val="0083104E"/>
    <w:rsid w:val="00832D98"/>
    <w:rsid w:val="008343BE"/>
    <w:rsid w:val="00836535"/>
    <w:rsid w:val="008378FB"/>
    <w:rsid w:val="00840ABF"/>
    <w:rsid w:val="00840FB4"/>
    <w:rsid w:val="008410B2"/>
    <w:rsid w:val="00841780"/>
    <w:rsid w:val="00841887"/>
    <w:rsid w:val="00842A59"/>
    <w:rsid w:val="0084312C"/>
    <w:rsid w:val="008445AA"/>
    <w:rsid w:val="00845311"/>
    <w:rsid w:val="00845AAF"/>
    <w:rsid w:val="008465D5"/>
    <w:rsid w:val="0084663C"/>
    <w:rsid w:val="008474F2"/>
    <w:rsid w:val="0084776B"/>
    <w:rsid w:val="008500A0"/>
    <w:rsid w:val="008516EA"/>
    <w:rsid w:val="00851E6A"/>
    <w:rsid w:val="008524E5"/>
    <w:rsid w:val="0085351C"/>
    <w:rsid w:val="0085417B"/>
    <w:rsid w:val="0085435A"/>
    <w:rsid w:val="008549CA"/>
    <w:rsid w:val="008552F9"/>
    <w:rsid w:val="008556C3"/>
    <w:rsid w:val="008558FC"/>
    <w:rsid w:val="0085687C"/>
    <w:rsid w:val="008602B6"/>
    <w:rsid w:val="008611C1"/>
    <w:rsid w:val="00862962"/>
    <w:rsid w:val="00863401"/>
    <w:rsid w:val="00863DD2"/>
    <w:rsid w:val="00864EFF"/>
    <w:rsid w:val="008702CE"/>
    <w:rsid w:val="008706C5"/>
    <w:rsid w:val="0087073E"/>
    <w:rsid w:val="00871262"/>
    <w:rsid w:val="008719F8"/>
    <w:rsid w:val="00873707"/>
    <w:rsid w:val="00873828"/>
    <w:rsid w:val="00874B20"/>
    <w:rsid w:val="00874F47"/>
    <w:rsid w:val="008757C6"/>
    <w:rsid w:val="008757E0"/>
    <w:rsid w:val="00875C33"/>
    <w:rsid w:val="00875C42"/>
    <w:rsid w:val="00875CCC"/>
    <w:rsid w:val="008763E1"/>
    <w:rsid w:val="0087711C"/>
    <w:rsid w:val="0087775C"/>
    <w:rsid w:val="00877EC8"/>
    <w:rsid w:val="00880524"/>
    <w:rsid w:val="00880DAE"/>
    <w:rsid w:val="00880F36"/>
    <w:rsid w:val="0088160A"/>
    <w:rsid w:val="00882D89"/>
    <w:rsid w:val="008835C5"/>
    <w:rsid w:val="00885530"/>
    <w:rsid w:val="00887E33"/>
    <w:rsid w:val="008910D1"/>
    <w:rsid w:val="0089296C"/>
    <w:rsid w:val="00896ABD"/>
    <w:rsid w:val="00897AB6"/>
    <w:rsid w:val="00897DA8"/>
    <w:rsid w:val="008A10F8"/>
    <w:rsid w:val="008A3380"/>
    <w:rsid w:val="008A4878"/>
    <w:rsid w:val="008A5B7C"/>
    <w:rsid w:val="008A711E"/>
    <w:rsid w:val="008A7716"/>
    <w:rsid w:val="008A780E"/>
    <w:rsid w:val="008A7A9C"/>
    <w:rsid w:val="008B03AC"/>
    <w:rsid w:val="008B0AFE"/>
    <w:rsid w:val="008B22B9"/>
    <w:rsid w:val="008B5218"/>
    <w:rsid w:val="008B5969"/>
    <w:rsid w:val="008B636D"/>
    <w:rsid w:val="008B7102"/>
    <w:rsid w:val="008B781B"/>
    <w:rsid w:val="008B7F6D"/>
    <w:rsid w:val="008C3B7D"/>
    <w:rsid w:val="008D0F90"/>
    <w:rsid w:val="008D10E2"/>
    <w:rsid w:val="008D2058"/>
    <w:rsid w:val="008D2275"/>
    <w:rsid w:val="008D2EF2"/>
    <w:rsid w:val="008D3715"/>
    <w:rsid w:val="008D5465"/>
    <w:rsid w:val="008D5E61"/>
    <w:rsid w:val="008D7EB7"/>
    <w:rsid w:val="008D7EC5"/>
    <w:rsid w:val="008E1208"/>
    <w:rsid w:val="008E13CC"/>
    <w:rsid w:val="008E1D8C"/>
    <w:rsid w:val="008E3684"/>
    <w:rsid w:val="008E57F5"/>
    <w:rsid w:val="008E6CB3"/>
    <w:rsid w:val="008E7606"/>
    <w:rsid w:val="008E7AE6"/>
    <w:rsid w:val="008F1DAA"/>
    <w:rsid w:val="008F3016"/>
    <w:rsid w:val="008F3244"/>
    <w:rsid w:val="008F3B31"/>
    <w:rsid w:val="008F3EBD"/>
    <w:rsid w:val="008F4AE9"/>
    <w:rsid w:val="008F60B2"/>
    <w:rsid w:val="008F6EBB"/>
    <w:rsid w:val="008F7C41"/>
    <w:rsid w:val="00900EE8"/>
    <w:rsid w:val="00901C70"/>
    <w:rsid w:val="009025CC"/>
    <w:rsid w:val="009030FA"/>
    <w:rsid w:val="009031E2"/>
    <w:rsid w:val="00903C86"/>
    <w:rsid w:val="00905247"/>
    <w:rsid w:val="00906057"/>
    <w:rsid w:val="00907EE3"/>
    <w:rsid w:val="0091022F"/>
    <w:rsid w:val="00910B5D"/>
    <w:rsid w:val="00910E7E"/>
    <w:rsid w:val="0091276C"/>
    <w:rsid w:val="00912C62"/>
    <w:rsid w:val="00913FD5"/>
    <w:rsid w:val="009145BE"/>
    <w:rsid w:val="009165AC"/>
    <w:rsid w:val="00916FFC"/>
    <w:rsid w:val="0092053F"/>
    <w:rsid w:val="00922FAB"/>
    <w:rsid w:val="0092340A"/>
    <w:rsid w:val="009235FD"/>
    <w:rsid w:val="0092722C"/>
    <w:rsid w:val="00930319"/>
    <w:rsid w:val="009313D9"/>
    <w:rsid w:val="0093149B"/>
    <w:rsid w:val="00931F1A"/>
    <w:rsid w:val="00932C6B"/>
    <w:rsid w:val="009334B9"/>
    <w:rsid w:val="00933A7D"/>
    <w:rsid w:val="009343CC"/>
    <w:rsid w:val="00934BC7"/>
    <w:rsid w:val="00934C89"/>
    <w:rsid w:val="00935B7F"/>
    <w:rsid w:val="00936840"/>
    <w:rsid w:val="00941293"/>
    <w:rsid w:val="0094163C"/>
    <w:rsid w:val="009423CC"/>
    <w:rsid w:val="00942A14"/>
    <w:rsid w:val="0094442A"/>
    <w:rsid w:val="00946372"/>
    <w:rsid w:val="0095032B"/>
    <w:rsid w:val="00950B13"/>
    <w:rsid w:val="00950C17"/>
    <w:rsid w:val="00951328"/>
    <w:rsid w:val="009514C8"/>
    <w:rsid w:val="00951FAF"/>
    <w:rsid w:val="0095201F"/>
    <w:rsid w:val="0095323C"/>
    <w:rsid w:val="00954740"/>
    <w:rsid w:val="009547FC"/>
    <w:rsid w:val="009557BC"/>
    <w:rsid w:val="00955AE5"/>
    <w:rsid w:val="00956E61"/>
    <w:rsid w:val="009571DA"/>
    <w:rsid w:val="0095733F"/>
    <w:rsid w:val="00957F23"/>
    <w:rsid w:val="009623BB"/>
    <w:rsid w:val="009623C3"/>
    <w:rsid w:val="00962C95"/>
    <w:rsid w:val="00962DEC"/>
    <w:rsid w:val="00962E71"/>
    <w:rsid w:val="00963ABC"/>
    <w:rsid w:val="00965357"/>
    <w:rsid w:val="00965D21"/>
    <w:rsid w:val="00967764"/>
    <w:rsid w:val="009700C9"/>
    <w:rsid w:val="00970B0E"/>
    <w:rsid w:val="00970BB9"/>
    <w:rsid w:val="00972133"/>
    <w:rsid w:val="009726EE"/>
    <w:rsid w:val="00972CDE"/>
    <w:rsid w:val="00973296"/>
    <w:rsid w:val="009733DD"/>
    <w:rsid w:val="00973653"/>
    <w:rsid w:val="00974D78"/>
    <w:rsid w:val="00974E16"/>
    <w:rsid w:val="00975573"/>
    <w:rsid w:val="00976D03"/>
    <w:rsid w:val="00977971"/>
    <w:rsid w:val="00977B30"/>
    <w:rsid w:val="00980DFD"/>
    <w:rsid w:val="00982F41"/>
    <w:rsid w:val="009833A2"/>
    <w:rsid w:val="00984B7E"/>
    <w:rsid w:val="00985090"/>
    <w:rsid w:val="009854C9"/>
    <w:rsid w:val="00987710"/>
    <w:rsid w:val="00987C5A"/>
    <w:rsid w:val="009904AB"/>
    <w:rsid w:val="00992A5C"/>
    <w:rsid w:val="00994640"/>
    <w:rsid w:val="00995688"/>
    <w:rsid w:val="009958A6"/>
    <w:rsid w:val="00996456"/>
    <w:rsid w:val="009A04F5"/>
    <w:rsid w:val="009A15EF"/>
    <w:rsid w:val="009A38A5"/>
    <w:rsid w:val="009A4D59"/>
    <w:rsid w:val="009A5B73"/>
    <w:rsid w:val="009A601A"/>
    <w:rsid w:val="009B118B"/>
    <w:rsid w:val="009B1737"/>
    <w:rsid w:val="009B1980"/>
    <w:rsid w:val="009B1D6E"/>
    <w:rsid w:val="009B3D4B"/>
    <w:rsid w:val="009B4C0C"/>
    <w:rsid w:val="009B4E63"/>
    <w:rsid w:val="009B5432"/>
    <w:rsid w:val="009B58EE"/>
    <w:rsid w:val="009B5B99"/>
    <w:rsid w:val="009B5F95"/>
    <w:rsid w:val="009B6EFC"/>
    <w:rsid w:val="009B71A4"/>
    <w:rsid w:val="009C1B60"/>
    <w:rsid w:val="009C1FD0"/>
    <w:rsid w:val="009C2DF8"/>
    <w:rsid w:val="009C31BF"/>
    <w:rsid w:val="009C5911"/>
    <w:rsid w:val="009C68B7"/>
    <w:rsid w:val="009C7E35"/>
    <w:rsid w:val="009D0834"/>
    <w:rsid w:val="009D095A"/>
    <w:rsid w:val="009D0A1E"/>
    <w:rsid w:val="009D0EBB"/>
    <w:rsid w:val="009D1A36"/>
    <w:rsid w:val="009D29F0"/>
    <w:rsid w:val="009D2AE3"/>
    <w:rsid w:val="009D3404"/>
    <w:rsid w:val="009D3C0B"/>
    <w:rsid w:val="009D4357"/>
    <w:rsid w:val="009D4962"/>
    <w:rsid w:val="009D52BC"/>
    <w:rsid w:val="009D6F57"/>
    <w:rsid w:val="009D78F8"/>
    <w:rsid w:val="009D7C0B"/>
    <w:rsid w:val="009D7D0A"/>
    <w:rsid w:val="009E09D9"/>
    <w:rsid w:val="009E222C"/>
    <w:rsid w:val="009E35BE"/>
    <w:rsid w:val="009E4B48"/>
    <w:rsid w:val="009E5C5B"/>
    <w:rsid w:val="009F01B1"/>
    <w:rsid w:val="009F0AA6"/>
    <w:rsid w:val="009F0DBB"/>
    <w:rsid w:val="009F2B41"/>
    <w:rsid w:val="009F2B8A"/>
    <w:rsid w:val="009F34E3"/>
    <w:rsid w:val="009F3887"/>
    <w:rsid w:val="009F40DC"/>
    <w:rsid w:val="009F659A"/>
    <w:rsid w:val="009F732B"/>
    <w:rsid w:val="009F77D0"/>
    <w:rsid w:val="00A0010B"/>
    <w:rsid w:val="00A004F8"/>
    <w:rsid w:val="00A01878"/>
    <w:rsid w:val="00A01FE0"/>
    <w:rsid w:val="00A04B46"/>
    <w:rsid w:val="00A06945"/>
    <w:rsid w:val="00A06D3D"/>
    <w:rsid w:val="00A10656"/>
    <w:rsid w:val="00A113C0"/>
    <w:rsid w:val="00A12FA6"/>
    <w:rsid w:val="00A1339B"/>
    <w:rsid w:val="00A1343A"/>
    <w:rsid w:val="00A13CB3"/>
    <w:rsid w:val="00A14ABA"/>
    <w:rsid w:val="00A151E3"/>
    <w:rsid w:val="00A15543"/>
    <w:rsid w:val="00A16C8E"/>
    <w:rsid w:val="00A220ED"/>
    <w:rsid w:val="00A22296"/>
    <w:rsid w:val="00A24CB6"/>
    <w:rsid w:val="00A25038"/>
    <w:rsid w:val="00A25865"/>
    <w:rsid w:val="00A26CD2"/>
    <w:rsid w:val="00A27309"/>
    <w:rsid w:val="00A27667"/>
    <w:rsid w:val="00A27D67"/>
    <w:rsid w:val="00A32979"/>
    <w:rsid w:val="00A33BCB"/>
    <w:rsid w:val="00A33C5D"/>
    <w:rsid w:val="00A34A67"/>
    <w:rsid w:val="00A37462"/>
    <w:rsid w:val="00A376E2"/>
    <w:rsid w:val="00A40EC2"/>
    <w:rsid w:val="00A4118C"/>
    <w:rsid w:val="00A4454B"/>
    <w:rsid w:val="00A44BB8"/>
    <w:rsid w:val="00A44C09"/>
    <w:rsid w:val="00A45407"/>
    <w:rsid w:val="00A4598C"/>
    <w:rsid w:val="00A459E1"/>
    <w:rsid w:val="00A46AC4"/>
    <w:rsid w:val="00A470F9"/>
    <w:rsid w:val="00A472B3"/>
    <w:rsid w:val="00A47546"/>
    <w:rsid w:val="00A4769F"/>
    <w:rsid w:val="00A478A5"/>
    <w:rsid w:val="00A47E9D"/>
    <w:rsid w:val="00A5018F"/>
    <w:rsid w:val="00A5076B"/>
    <w:rsid w:val="00A5086A"/>
    <w:rsid w:val="00A516E5"/>
    <w:rsid w:val="00A52296"/>
    <w:rsid w:val="00A5308E"/>
    <w:rsid w:val="00A53597"/>
    <w:rsid w:val="00A54BFC"/>
    <w:rsid w:val="00A55661"/>
    <w:rsid w:val="00A56068"/>
    <w:rsid w:val="00A61B70"/>
    <w:rsid w:val="00A61FA8"/>
    <w:rsid w:val="00A6238D"/>
    <w:rsid w:val="00A63312"/>
    <w:rsid w:val="00A637F4"/>
    <w:rsid w:val="00A64DF2"/>
    <w:rsid w:val="00A64FCE"/>
    <w:rsid w:val="00A65485"/>
    <w:rsid w:val="00A65F44"/>
    <w:rsid w:val="00A66958"/>
    <w:rsid w:val="00A66B2C"/>
    <w:rsid w:val="00A66E05"/>
    <w:rsid w:val="00A6719E"/>
    <w:rsid w:val="00A67655"/>
    <w:rsid w:val="00A705A4"/>
    <w:rsid w:val="00A70753"/>
    <w:rsid w:val="00A70E46"/>
    <w:rsid w:val="00A712D2"/>
    <w:rsid w:val="00A72004"/>
    <w:rsid w:val="00A72A14"/>
    <w:rsid w:val="00A74613"/>
    <w:rsid w:val="00A75023"/>
    <w:rsid w:val="00A77878"/>
    <w:rsid w:val="00A8053F"/>
    <w:rsid w:val="00A80C93"/>
    <w:rsid w:val="00A81C30"/>
    <w:rsid w:val="00A82C8A"/>
    <w:rsid w:val="00A8346B"/>
    <w:rsid w:val="00A8405B"/>
    <w:rsid w:val="00A852FF"/>
    <w:rsid w:val="00A85877"/>
    <w:rsid w:val="00A85FC1"/>
    <w:rsid w:val="00A87337"/>
    <w:rsid w:val="00A90C97"/>
    <w:rsid w:val="00A92DDC"/>
    <w:rsid w:val="00A960C8"/>
    <w:rsid w:val="00A96604"/>
    <w:rsid w:val="00AA03DF"/>
    <w:rsid w:val="00AA1679"/>
    <w:rsid w:val="00AA1B4F"/>
    <w:rsid w:val="00AA21D8"/>
    <w:rsid w:val="00AA271A"/>
    <w:rsid w:val="00AA3270"/>
    <w:rsid w:val="00AA375A"/>
    <w:rsid w:val="00AA4A2C"/>
    <w:rsid w:val="00AA54F3"/>
    <w:rsid w:val="00AA6B43"/>
    <w:rsid w:val="00AA720D"/>
    <w:rsid w:val="00AA7B1F"/>
    <w:rsid w:val="00AB1110"/>
    <w:rsid w:val="00AB296B"/>
    <w:rsid w:val="00AB3145"/>
    <w:rsid w:val="00AB367A"/>
    <w:rsid w:val="00AB51E8"/>
    <w:rsid w:val="00AB5C12"/>
    <w:rsid w:val="00AB7BF8"/>
    <w:rsid w:val="00AC01D1"/>
    <w:rsid w:val="00AC0AB2"/>
    <w:rsid w:val="00AC0E9F"/>
    <w:rsid w:val="00AC2462"/>
    <w:rsid w:val="00AC4B79"/>
    <w:rsid w:val="00AC4E3E"/>
    <w:rsid w:val="00AC52A5"/>
    <w:rsid w:val="00AC62E8"/>
    <w:rsid w:val="00AC6EFD"/>
    <w:rsid w:val="00AC7151"/>
    <w:rsid w:val="00AD169A"/>
    <w:rsid w:val="00AD239E"/>
    <w:rsid w:val="00AD460A"/>
    <w:rsid w:val="00AD6A05"/>
    <w:rsid w:val="00AD7577"/>
    <w:rsid w:val="00AD7782"/>
    <w:rsid w:val="00AE0792"/>
    <w:rsid w:val="00AE118B"/>
    <w:rsid w:val="00AE1FDA"/>
    <w:rsid w:val="00AE272B"/>
    <w:rsid w:val="00AE2859"/>
    <w:rsid w:val="00AE3E3A"/>
    <w:rsid w:val="00AE77B4"/>
    <w:rsid w:val="00AE7AD5"/>
    <w:rsid w:val="00AE7C1A"/>
    <w:rsid w:val="00AE7DF8"/>
    <w:rsid w:val="00AE7F16"/>
    <w:rsid w:val="00AF05F8"/>
    <w:rsid w:val="00AF0D9C"/>
    <w:rsid w:val="00AF13AB"/>
    <w:rsid w:val="00AF1546"/>
    <w:rsid w:val="00AF1D36"/>
    <w:rsid w:val="00AF20D0"/>
    <w:rsid w:val="00AF280B"/>
    <w:rsid w:val="00AF5F75"/>
    <w:rsid w:val="00AF6001"/>
    <w:rsid w:val="00AF61C9"/>
    <w:rsid w:val="00AF75BB"/>
    <w:rsid w:val="00AF790E"/>
    <w:rsid w:val="00B01A16"/>
    <w:rsid w:val="00B01C86"/>
    <w:rsid w:val="00B03423"/>
    <w:rsid w:val="00B03ED3"/>
    <w:rsid w:val="00B04606"/>
    <w:rsid w:val="00B066DA"/>
    <w:rsid w:val="00B079FE"/>
    <w:rsid w:val="00B07F45"/>
    <w:rsid w:val="00B1021A"/>
    <w:rsid w:val="00B10271"/>
    <w:rsid w:val="00B11CEE"/>
    <w:rsid w:val="00B13081"/>
    <w:rsid w:val="00B140D9"/>
    <w:rsid w:val="00B1443E"/>
    <w:rsid w:val="00B14802"/>
    <w:rsid w:val="00B1481A"/>
    <w:rsid w:val="00B15A1F"/>
    <w:rsid w:val="00B15FE9"/>
    <w:rsid w:val="00B17486"/>
    <w:rsid w:val="00B2129F"/>
    <w:rsid w:val="00B2148A"/>
    <w:rsid w:val="00B220C2"/>
    <w:rsid w:val="00B2276E"/>
    <w:rsid w:val="00B23605"/>
    <w:rsid w:val="00B23E41"/>
    <w:rsid w:val="00B24201"/>
    <w:rsid w:val="00B256F9"/>
    <w:rsid w:val="00B25B32"/>
    <w:rsid w:val="00B25FDF"/>
    <w:rsid w:val="00B260D1"/>
    <w:rsid w:val="00B270E1"/>
    <w:rsid w:val="00B32322"/>
    <w:rsid w:val="00B32616"/>
    <w:rsid w:val="00B35741"/>
    <w:rsid w:val="00B36AF0"/>
    <w:rsid w:val="00B36C42"/>
    <w:rsid w:val="00B376C2"/>
    <w:rsid w:val="00B42789"/>
    <w:rsid w:val="00B42EA7"/>
    <w:rsid w:val="00B44940"/>
    <w:rsid w:val="00B458FF"/>
    <w:rsid w:val="00B45991"/>
    <w:rsid w:val="00B47119"/>
    <w:rsid w:val="00B47D0C"/>
    <w:rsid w:val="00B50DAD"/>
    <w:rsid w:val="00B51845"/>
    <w:rsid w:val="00B51923"/>
    <w:rsid w:val="00B52CB9"/>
    <w:rsid w:val="00B531C5"/>
    <w:rsid w:val="00B5337C"/>
    <w:rsid w:val="00B53FDE"/>
    <w:rsid w:val="00B56397"/>
    <w:rsid w:val="00B57013"/>
    <w:rsid w:val="00B571DA"/>
    <w:rsid w:val="00B6027B"/>
    <w:rsid w:val="00B6070F"/>
    <w:rsid w:val="00B611DE"/>
    <w:rsid w:val="00B6169D"/>
    <w:rsid w:val="00B61EAF"/>
    <w:rsid w:val="00B62791"/>
    <w:rsid w:val="00B636C8"/>
    <w:rsid w:val="00B64975"/>
    <w:rsid w:val="00B65504"/>
    <w:rsid w:val="00B65EDB"/>
    <w:rsid w:val="00B67AFF"/>
    <w:rsid w:val="00B67C41"/>
    <w:rsid w:val="00B67E36"/>
    <w:rsid w:val="00B702B4"/>
    <w:rsid w:val="00B70A5E"/>
    <w:rsid w:val="00B70B59"/>
    <w:rsid w:val="00B70F82"/>
    <w:rsid w:val="00B72C11"/>
    <w:rsid w:val="00B72C43"/>
    <w:rsid w:val="00B72FDA"/>
    <w:rsid w:val="00B73657"/>
    <w:rsid w:val="00B739B3"/>
    <w:rsid w:val="00B75286"/>
    <w:rsid w:val="00B8137B"/>
    <w:rsid w:val="00B81B15"/>
    <w:rsid w:val="00B843CA"/>
    <w:rsid w:val="00B87E4D"/>
    <w:rsid w:val="00B90EA6"/>
    <w:rsid w:val="00B915AE"/>
    <w:rsid w:val="00B925D8"/>
    <w:rsid w:val="00B937C8"/>
    <w:rsid w:val="00B93922"/>
    <w:rsid w:val="00B95055"/>
    <w:rsid w:val="00B95F25"/>
    <w:rsid w:val="00B96379"/>
    <w:rsid w:val="00B96445"/>
    <w:rsid w:val="00B9681C"/>
    <w:rsid w:val="00B97257"/>
    <w:rsid w:val="00B97422"/>
    <w:rsid w:val="00B9765B"/>
    <w:rsid w:val="00BA0ED6"/>
    <w:rsid w:val="00BA16FF"/>
    <w:rsid w:val="00BA1735"/>
    <w:rsid w:val="00BA19D0"/>
    <w:rsid w:val="00BA19FA"/>
    <w:rsid w:val="00BA2DD9"/>
    <w:rsid w:val="00BA2F6C"/>
    <w:rsid w:val="00BA4288"/>
    <w:rsid w:val="00BA4650"/>
    <w:rsid w:val="00BA5E2B"/>
    <w:rsid w:val="00BA659B"/>
    <w:rsid w:val="00BA72D2"/>
    <w:rsid w:val="00BA7978"/>
    <w:rsid w:val="00BB0592"/>
    <w:rsid w:val="00BB0902"/>
    <w:rsid w:val="00BB1F9C"/>
    <w:rsid w:val="00BB46F7"/>
    <w:rsid w:val="00BB47F0"/>
    <w:rsid w:val="00BB48E5"/>
    <w:rsid w:val="00BB5585"/>
    <w:rsid w:val="00BB5607"/>
    <w:rsid w:val="00BB5ACA"/>
    <w:rsid w:val="00BB5E38"/>
    <w:rsid w:val="00BB627F"/>
    <w:rsid w:val="00BB7087"/>
    <w:rsid w:val="00BC0C17"/>
    <w:rsid w:val="00BC1934"/>
    <w:rsid w:val="00BC1E8F"/>
    <w:rsid w:val="00BC3823"/>
    <w:rsid w:val="00BC5841"/>
    <w:rsid w:val="00BC5E38"/>
    <w:rsid w:val="00BC5ECB"/>
    <w:rsid w:val="00BC60B1"/>
    <w:rsid w:val="00BD201A"/>
    <w:rsid w:val="00BD2DC4"/>
    <w:rsid w:val="00BD2EF0"/>
    <w:rsid w:val="00BD3D93"/>
    <w:rsid w:val="00BD4492"/>
    <w:rsid w:val="00BD45EA"/>
    <w:rsid w:val="00BD60B4"/>
    <w:rsid w:val="00BD6144"/>
    <w:rsid w:val="00BD6624"/>
    <w:rsid w:val="00BD7026"/>
    <w:rsid w:val="00BD796B"/>
    <w:rsid w:val="00BE0518"/>
    <w:rsid w:val="00BE0AA0"/>
    <w:rsid w:val="00BE13EF"/>
    <w:rsid w:val="00BE16BD"/>
    <w:rsid w:val="00BE2171"/>
    <w:rsid w:val="00BE24CF"/>
    <w:rsid w:val="00BE40C0"/>
    <w:rsid w:val="00BE445C"/>
    <w:rsid w:val="00BE4D8F"/>
    <w:rsid w:val="00BE5D77"/>
    <w:rsid w:val="00BE5F4A"/>
    <w:rsid w:val="00BE60C9"/>
    <w:rsid w:val="00BE693D"/>
    <w:rsid w:val="00BE7AEF"/>
    <w:rsid w:val="00BF09B0"/>
    <w:rsid w:val="00BF1544"/>
    <w:rsid w:val="00BF1B53"/>
    <w:rsid w:val="00BF200C"/>
    <w:rsid w:val="00BF246D"/>
    <w:rsid w:val="00BF2682"/>
    <w:rsid w:val="00BF2712"/>
    <w:rsid w:val="00BF29A6"/>
    <w:rsid w:val="00BF2E84"/>
    <w:rsid w:val="00BF41E1"/>
    <w:rsid w:val="00BF462D"/>
    <w:rsid w:val="00BF4847"/>
    <w:rsid w:val="00BF586D"/>
    <w:rsid w:val="00BF7AFF"/>
    <w:rsid w:val="00C003D2"/>
    <w:rsid w:val="00C00C30"/>
    <w:rsid w:val="00C06599"/>
    <w:rsid w:val="00C06F06"/>
    <w:rsid w:val="00C11D7B"/>
    <w:rsid w:val="00C128D9"/>
    <w:rsid w:val="00C13676"/>
    <w:rsid w:val="00C15E18"/>
    <w:rsid w:val="00C16F5A"/>
    <w:rsid w:val="00C17BFF"/>
    <w:rsid w:val="00C17E21"/>
    <w:rsid w:val="00C20FAD"/>
    <w:rsid w:val="00C2375F"/>
    <w:rsid w:val="00C246A0"/>
    <w:rsid w:val="00C247CB"/>
    <w:rsid w:val="00C257B2"/>
    <w:rsid w:val="00C32E66"/>
    <w:rsid w:val="00C3355F"/>
    <w:rsid w:val="00C33A04"/>
    <w:rsid w:val="00C3569A"/>
    <w:rsid w:val="00C35F28"/>
    <w:rsid w:val="00C36C9F"/>
    <w:rsid w:val="00C40BDD"/>
    <w:rsid w:val="00C421A9"/>
    <w:rsid w:val="00C436D0"/>
    <w:rsid w:val="00C43F48"/>
    <w:rsid w:val="00C448FF"/>
    <w:rsid w:val="00C45E57"/>
    <w:rsid w:val="00C46828"/>
    <w:rsid w:val="00C521F5"/>
    <w:rsid w:val="00C52F29"/>
    <w:rsid w:val="00C5455B"/>
    <w:rsid w:val="00C55BC0"/>
    <w:rsid w:val="00C567CF"/>
    <w:rsid w:val="00C56CE6"/>
    <w:rsid w:val="00C5740E"/>
    <w:rsid w:val="00C5745F"/>
    <w:rsid w:val="00C60005"/>
    <w:rsid w:val="00C60BFF"/>
    <w:rsid w:val="00C61A98"/>
    <w:rsid w:val="00C63201"/>
    <w:rsid w:val="00C638C5"/>
    <w:rsid w:val="00C64E62"/>
    <w:rsid w:val="00C651D5"/>
    <w:rsid w:val="00C65CCC"/>
    <w:rsid w:val="00C65DA9"/>
    <w:rsid w:val="00C67D15"/>
    <w:rsid w:val="00C721AD"/>
    <w:rsid w:val="00C72A59"/>
    <w:rsid w:val="00C732D4"/>
    <w:rsid w:val="00C742A6"/>
    <w:rsid w:val="00C74688"/>
    <w:rsid w:val="00C74BF7"/>
    <w:rsid w:val="00C74D6B"/>
    <w:rsid w:val="00C759A4"/>
    <w:rsid w:val="00C7618F"/>
    <w:rsid w:val="00C76305"/>
    <w:rsid w:val="00C765A9"/>
    <w:rsid w:val="00C7799E"/>
    <w:rsid w:val="00C808BA"/>
    <w:rsid w:val="00C81157"/>
    <w:rsid w:val="00C8142D"/>
    <w:rsid w:val="00C8162D"/>
    <w:rsid w:val="00C822F2"/>
    <w:rsid w:val="00C825D3"/>
    <w:rsid w:val="00C830BB"/>
    <w:rsid w:val="00C83A0B"/>
    <w:rsid w:val="00C842D0"/>
    <w:rsid w:val="00C84ED1"/>
    <w:rsid w:val="00C85004"/>
    <w:rsid w:val="00C859BE"/>
    <w:rsid w:val="00C863CC"/>
    <w:rsid w:val="00C86AC9"/>
    <w:rsid w:val="00C86BCC"/>
    <w:rsid w:val="00C9038F"/>
    <w:rsid w:val="00C9067F"/>
    <w:rsid w:val="00C92AAB"/>
    <w:rsid w:val="00C92C4C"/>
    <w:rsid w:val="00C93DFA"/>
    <w:rsid w:val="00C94004"/>
    <w:rsid w:val="00C94CEE"/>
    <w:rsid w:val="00C94FE6"/>
    <w:rsid w:val="00C95D4C"/>
    <w:rsid w:val="00C9637F"/>
    <w:rsid w:val="00C9708A"/>
    <w:rsid w:val="00CA1F16"/>
    <w:rsid w:val="00CA2435"/>
    <w:rsid w:val="00CA256F"/>
    <w:rsid w:val="00CA3126"/>
    <w:rsid w:val="00CA4068"/>
    <w:rsid w:val="00CA46BE"/>
    <w:rsid w:val="00CA495A"/>
    <w:rsid w:val="00CA67F4"/>
    <w:rsid w:val="00CA70EC"/>
    <w:rsid w:val="00CA780A"/>
    <w:rsid w:val="00CA797F"/>
    <w:rsid w:val="00CB0057"/>
    <w:rsid w:val="00CB1E41"/>
    <w:rsid w:val="00CB283E"/>
    <w:rsid w:val="00CB377D"/>
    <w:rsid w:val="00CB37F8"/>
    <w:rsid w:val="00CB7DC3"/>
    <w:rsid w:val="00CC04F9"/>
    <w:rsid w:val="00CC0B57"/>
    <w:rsid w:val="00CC1C55"/>
    <w:rsid w:val="00CC245A"/>
    <w:rsid w:val="00CC2C66"/>
    <w:rsid w:val="00CC368C"/>
    <w:rsid w:val="00CC4A94"/>
    <w:rsid w:val="00CC4C75"/>
    <w:rsid w:val="00CC5585"/>
    <w:rsid w:val="00CC5688"/>
    <w:rsid w:val="00CC5BE1"/>
    <w:rsid w:val="00CC5ED0"/>
    <w:rsid w:val="00CC75A2"/>
    <w:rsid w:val="00CC7A18"/>
    <w:rsid w:val="00CD0E2F"/>
    <w:rsid w:val="00CD15B5"/>
    <w:rsid w:val="00CD1D49"/>
    <w:rsid w:val="00CD2245"/>
    <w:rsid w:val="00CD2F20"/>
    <w:rsid w:val="00CD57A1"/>
    <w:rsid w:val="00CD6B20"/>
    <w:rsid w:val="00CD6CB3"/>
    <w:rsid w:val="00CE11B9"/>
    <w:rsid w:val="00CE1339"/>
    <w:rsid w:val="00CE3305"/>
    <w:rsid w:val="00CE493F"/>
    <w:rsid w:val="00CE4FDF"/>
    <w:rsid w:val="00CE61CC"/>
    <w:rsid w:val="00CE6E35"/>
    <w:rsid w:val="00CE6E42"/>
    <w:rsid w:val="00CF0D72"/>
    <w:rsid w:val="00CF20B7"/>
    <w:rsid w:val="00CF283B"/>
    <w:rsid w:val="00CF3448"/>
    <w:rsid w:val="00CF4886"/>
    <w:rsid w:val="00CF6692"/>
    <w:rsid w:val="00CF7441"/>
    <w:rsid w:val="00CF74C1"/>
    <w:rsid w:val="00CF759C"/>
    <w:rsid w:val="00D00D16"/>
    <w:rsid w:val="00D03C6C"/>
    <w:rsid w:val="00D04760"/>
    <w:rsid w:val="00D04A95"/>
    <w:rsid w:val="00D06288"/>
    <w:rsid w:val="00D068C7"/>
    <w:rsid w:val="00D07813"/>
    <w:rsid w:val="00D12150"/>
    <w:rsid w:val="00D128A4"/>
    <w:rsid w:val="00D139FB"/>
    <w:rsid w:val="00D13FF2"/>
    <w:rsid w:val="00D144CC"/>
    <w:rsid w:val="00D147C8"/>
    <w:rsid w:val="00D15131"/>
    <w:rsid w:val="00D16FA2"/>
    <w:rsid w:val="00D17C9F"/>
    <w:rsid w:val="00D17D36"/>
    <w:rsid w:val="00D2075A"/>
    <w:rsid w:val="00D20954"/>
    <w:rsid w:val="00D21C39"/>
    <w:rsid w:val="00D21FC6"/>
    <w:rsid w:val="00D2243A"/>
    <w:rsid w:val="00D22909"/>
    <w:rsid w:val="00D259D1"/>
    <w:rsid w:val="00D30950"/>
    <w:rsid w:val="00D310A1"/>
    <w:rsid w:val="00D3117B"/>
    <w:rsid w:val="00D33393"/>
    <w:rsid w:val="00D33D36"/>
    <w:rsid w:val="00D34D94"/>
    <w:rsid w:val="00D36439"/>
    <w:rsid w:val="00D37386"/>
    <w:rsid w:val="00D4013D"/>
    <w:rsid w:val="00D409E2"/>
    <w:rsid w:val="00D4125C"/>
    <w:rsid w:val="00D427D7"/>
    <w:rsid w:val="00D4464D"/>
    <w:rsid w:val="00D44E62"/>
    <w:rsid w:val="00D44E6B"/>
    <w:rsid w:val="00D45D9E"/>
    <w:rsid w:val="00D47F1E"/>
    <w:rsid w:val="00D51570"/>
    <w:rsid w:val="00D53649"/>
    <w:rsid w:val="00D556AD"/>
    <w:rsid w:val="00D5597B"/>
    <w:rsid w:val="00D55BB0"/>
    <w:rsid w:val="00D56B1F"/>
    <w:rsid w:val="00D571AD"/>
    <w:rsid w:val="00D60381"/>
    <w:rsid w:val="00D616DE"/>
    <w:rsid w:val="00D62201"/>
    <w:rsid w:val="00D634FE"/>
    <w:rsid w:val="00D63677"/>
    <w:rsid w:val="00D6502F"/>
    <w:rsid w:val="00D651D1"/>
    <w:rsid w:val="00D6622F"/>
    <w:rsid w:val="00D674D5"/>
    <w:rsid w:val="00D70495"/>
    <w:rsid w:val="00D717BB"/>
    <w:rsid w:val="00D7226B"/>
    <w:rsid w:val="00D72707"/>
    <w:rsid w:val="00D73010"/>
    <w:rsid w:val="00D75A9C"/>
    <w:rsid w:val="00D766DD"/>
    <w:rsid w:val="00D7707F"/>
    <w:rsid w:val="00D77756"/>
    <w:rsid w:val="00D80D94"/>
    <w:rsid w:val="00D829C8"/>
    <w:rsid w:val="00D852FE"/>
    <w:rsid w:val="00D863EE"/>
    <w:rsid w:val="00D873AE"/>
    <w:rsid w:val="00D87917"/>
    <w:rsid w:val="00D87EE8"/>
    <w:rsid w:val="00D90871"/>
    <w:rsid w:val="00D9155F"/>
    <w:rsid w:val="00D92023"/>
    <w:rsid w:val="00D92B99"/>
    <w:rsid w:val="00D9403F"/>
    <w:rsid w:val="00D94CE0"/>
    <w:rsid w:val="00D951DE"/>
    <w:rsid w:val="00D9520D"/>
    <w:rsid w:val="00D959B4"/>
    <w:rsid w:val="00D95F56"/>
    <w:rsid w:val="00D97DDF"/>
    <w:rsid w:val="00DA032F"/>
    <w:rsid w:val="00DA03CE"/>
    <w:rsid w:val="00DA1ED8"/>
    <w:rsid w:val="00DA3BD6"/>
    <w:rsid w:val="00DA44DE"/>
    <w:rsid w:val="00DA73CF"/>
    <w:rsid w:val="00DA750B"/>
    <w:rsid w:val="00DB1AF5"/>
    <w:rsid w:val="00DB31A0"/>
    <w:rsid w:val="00DB620A"/>
    <w:rsid w:val="00DB6C2A"/>
    <w:rsid w:val="00DC0097"/>
    <w:rsid w:val="00DC15B4"/>
    <w:rsid w:val="00DC1780"/>
    <w:rsid w:val="00DC3832"/>
    <w:rsid w:val="00DC4564"/>
    <w:rsid w:val="00DC7286"/>
    <w:rsid w:val="00DC7724"/>
    <w:rsid w:val="00DC7A51"/>
    <w:rsid w:val="00DD09ED"/>
    <w:rsid w:val="00DD3B1E"/>
    <w:rsid w:val="00DD578E"/>
    <w:rsid w:val="00DD657E"/>
    <w:rsid w:val="00DD685F"/>
    <w:rsid w:val="00DD799C"/>
    <w:rsid w:val="00DE06B2"/>
    <w:rsid w:val="00DE4C75"/>
    <w:rsid w:val="00DE5B5F"/>
    <w:rsid w:val="00DE6CC4"/>
    <w:rsid w:val="00DF0B0A"/>
    <w:rsid w:val="00DF23B9"/>
    <w:rsid w:val="00DF4E0D"/>
    <w:rsid w:val="00DF614E"/>
    <w:rsid w:val="00E00456"/>
    <w:rsid w:val="00E00696"/>
    <w:rsid w:val="00E020CE"/>
    <w:rsid w:val="00E0251A"/>
    <w:rsid w:val="00E03651"/>
    <w:rsid w:val="00E03808"/>
    <w:rsid w:val="00E03D27"/>
    <w:rsid w:val="00E03E67"/>
    <w:rsid w:val="00E043DB"/>
    <w:rsid w:val="00E060C2"/>
    <w:rsid w:val="00E06324"/>
    <w:rsid w:val="00E06E29"/>
    <w:rsid w:val="00E07B81"/>
    <w:rsid w:val="00E10280"/>
    <w:rsid w:val="00E10AFD"/>
    <w:rsid w:val="00E12120"/>
    <w:rsid w:val="00E12B11"/>
    <w:rsid w:val="00E12D65"/>
    <w:rsid w:val="00E12FB0"/>
    <w:rsid w:val="00E14814"/>
    <w:rsid w:val="00E1591B"/>
    <w:rsid w:val="00E16114"/>
    <w:rsid w:val="00E16A50"/>
    <w:rsid w:val="00E17288"/>
    <w:rsid w:val="00E173F8"/>
    <w:rsid w:val="00E2262B"/>
    <w:rsid w:val="00E23929"/>
    <w:rsid w:val="00E23BDF"/>
    <w:rsid w:val="00E249D5"/>
    <w:rsid w:val="00E25017"/>
    <w:rsid w:val="00E26F73"/>
    <w:rsid w:val="00E271C8"/>
    <w:rsid w:val="00E27D39"/>
    <w:rsid w:val="00E27DB5"/>
    <w:rsid w:val="00E30A34"/>
    <w:rsid w:val="00E3238D"/>
    <w:rsid w:val="00E33C68"/>
    <w:rsid w:val="00E34EEB"/>
    <w:rsid w:val="00E35A0C"/>
    <w:rsid w:val="00E35ABB"/>
    <w:rsid w:val="00E3687C"/>
    <w:rsid w:val="00E3702A"/>
    <w:rsid w:val="00E4154D"/>
    <w:rsid w:val="00E41FD7"/>
    <w:rsid w:val="00E44D8A"/>
    <w:rsid w:val="00E44EB9"/>
    <w:rsid w:val="00E45A64"/>
    <w:rsid w:val="00E45BDC"/>
    <w:rsid w:val="00E460B7"/>
    <w:rsid w:val="00E46358"/>
    <w:rsid w:val="00E471DC"/>
    <w:rsid w:val="00E506D3"/>
    <w:rsid w:val="00E5098D"/>
    <w:rsid w:val="00E50EB4"/>
    <w:rsid w:val="00E5239B"/>
    <w:rsid w:val="00E532FC"/>
    <w:rsid w:val="00E54F9B"/>
    <w:rsid w:val="00E559B4"/>
    <w:rsid w:val="00E55BB0"/>
    <w:rsid w:val="00E55F44"/>
    <w:rsid w:val="00E56D54"/>
    <w:rsid w:val="00E609E5"/>
    <w:rsid w:val="00E60F27"/>
    <w:rsid w:val="00E620AB"/>
    <w:rsid w:val="00E620E2"/>
    <w:rsid w:val="00E62A03"/>
    <w:rsid w:val="00E641EF"/>
    <w:rsid w:val="00E645EB"/>
    <w:rsid w:val="00E64A1D"/>
    <w:rsid w:val="00E64C4B"/>
    <w:rsid w:val="00E64D93"/>
    <w:rsid w:val="00E64DB7"/>
    <w:rsid w:val="00E65EDB"/>
    <w:rsid w:val="00E66927"/>
    <w:rsid w:val="00E66DD9"/>
    <w:rsid w:val="00E677B8"/>
    <w:rsid w:val="00E67E30"/>
    <w:rsid w:val="00E67E9E"/>
    <w:rsid w:val="00E67FA1"/>
    <w:rsid w:val="00E7095C"/>
    <w:rsid w:val="00E7115E"/>
    <w:rsid w:val="00E7166A"/>
    <w:rsid w:val="00E71A8F"/>
    <w:rsid w:val="00E7229F"/>
    <w:rsid w:val="00E731DA"/>
    <w:rsid w:val="00E7387D"/>
    <w:rsid w:val="00E73D53"/>
    <w:rsid w:val="00E745EB"/>
    <w:rsid w:val="00E75111"/>
    <w:rsid w:val="00E77296"/>
    <w:rsid w:val="00E80D50"/>
    <w:rsid w:val="00E81B24"/>
    <w:rsid w:val="00E82FA8"/>
    <w:rsid w:val="00E836B8"/>
    <w:rsid w:val="00E8377D"/>
    <w:rsid w:val="00E8430F"/>
    <w:rsid w:val="00E84EE2"/>
    <w:rsid w:val="00E86523"/>
    <w:rsid w:val="00E87527"/>
    <w:rsid w:val="00E87EF7"/>
    <w:rsid w:val="00E917AD"/>
    <w:rsid w:val="00E933C1"/>
    <w:rsid w:val="00E93763"/>
    <w:rsid w:val="00E9400F"/>
    <w:rsid w:val="00E950AA"/>
    <w:rsid w:val="00E95392"/>
    <w:rsid w:val="00E957D4"/>
    <w:rsid w:val="00E96C4C"/>
    <w:rsid w:val="00EA010D"/>
    <w:rsid w:val="00EA0872"/>
    <w:rsid w:val="00EA297A"/>
    <w:rsid w:val="00EA2AAE"/>
    <w:rsid w:val="00EA2EC0"/>
    <w:rsid w:val="00EA3A21"/>
    <w:rsid w:val="00EA3F78"/>
    <w:rsid w:val="00EA427A"/>
    <w:rsid w:val="00EA6474"/>
    <w:rsid w:val="00EA723B"/>
    <w:rsid w:val="00EB184F"/>
    <w:rsid w:val="00EB1CCA"/>
    <w:rsid w:val="00EB27EF"/>
    <w:rsid w:val="00EB4600"/>
    <w:rsid w:val="00EB6350"/>
    <w:rsid w:val="00EB687A"/>
    <w:rsid w:val="00EB78C8"/>
    <w:rsid w:val="00EC06F1"/>
    <w:rsid w:val="00EC0E12"/>
    <w:rsid w:val="00EC2B75"/>
    <w:rsid w:val="00EC2F62"/>
    <w:rsid w:val="00EC4DBF"/>
    <w:rsid w:val="00EC58E1"/>
    <w:rsid w:val="00EC5DED"/>
    <w:rsid w:val="00EC62EB"/>
    <w:rsid w:val="00EC6E9F"/>
    <w:rsid w:val="00EC700A"/>
    <w:rsid w:val="00ED085E"/>
    <w:rsid w:val="00ED1317"/>
    <w:rsid w:val="00ED1BD5"/>
    <w:rsid w:val="00ED44F0"/>
    <w:rsid w:val="00ED4B33"/>
    <w:rsid w:val="00ED5207"/>
    <w:rsid w:val="00ED560B"/>
    <w:rsid w:val="00ED5993"/>
    <w:rsid w:val="00ED5F57"/>
    <w:rsid w:val="00ED7494"/>
    <w:rsid w:val="00ED7888"/>
    <w:rsid w:val="00ED7DD6"/>
    <w:rsid w:val="00EE060B"/>
    <w:rsid w:val="00EE15A1"/>
    <w:rsid w:val="00EE2A7C"/>
    <w:rsid w:val="00EE2C42"/>
    <w:rsid w:val="00EE2EBD"/>
    <w:rsid w:val="00EE341B"/>
    <w:rsid w:val="00EE4453"/>
    <w:rsid w:val="00EE4652"/>
    <w:rsid w:val="00EE4CE5"/>
    <w:rsid w:val="00EE5346"/>
    <w:rsid w:val="00EE5FCE"/>
    <w:rsid w:val="00EE6BBD"/>
    <w:rsid w:val="00EE6E1E"/>
    <w:rsid w:val="00EE705F"/>
    <w:rsid w:val="00EF1194"/>
    <w:rsid w:val="00EF1462"/>
    <w:rsid w:val="00EF1609"/>
    <w:rsid w:val="00EF2FDC"/>
    <w:rsid w:val="00EF33D0"/>
    <w:rsid w:val="00EF4780"/>
    <w:rsid w:val="00EF4C67"/>
    <w:rsid w:val="00EF54FD"/>
    <w:rsid w:val="00EF556E"/>
    <w:rsid w:val="00EF64FC"/>
    <w:rsid w:val="00EF79C6"/>
    <w:rsid w:val="00EF7F6D"/>
    <w:rsid w:val="00F00A2B"/>
    <w:rsid w:val="00F040FD"/>
    <w:rsid w:val="00F0420B"/>
    <w:rsid w:val="00F046ED"/>
    <w:rsid w:val="00F04D3A"/>
    <w:rsid w:val="00F052F7"/>
    <w:rsid w:val="00F06AC6"/>
    <w:rsid w:val="00F07F0D"/>
    <w:rsid w:val="00F10B3C"/>
    <w:rsid w:val="00F11355"/>
    <w:rsid w:val="00F11BD2"/>
    <w:rsid w:val="00F12ABD"/>
    <w:rsid w:val="00F12B62"/>
    <w:rsid w:val="00F13112"/>
    <w:rsid w:val="00F16FE6"/>
    <w:rsid w:val="00F22016"/>
    <w:rsid w:val="00F22171"/>
    <w:rsid w:val="00F238BD"/>
    <w:rsid w:val="00F24992"/>
    <w:rsid w:val="00F24C46"/>
    <w:rsid w:val="00F256C3"/>
    <w:rsid w:val="00F25779"/>
    <w:rsid w:val="00F263AC"/>
    <w:rsid w:val="00F266C2"/>
    <w:rsid w:val="00F3058A"/>
    <w:rsid w:val="00F31275"/>
    <w:rsid w:val="00F3184F"/>
    <w:rsid w:val="00F328C6"/>
    <w:rsid w:val="00F32F2F"/>
    <w:rsid w:val="00F3302C"/>
    <w:rsid w:val="00F33C75"/>
    <w:rsid w:val="00F33F3F"/>
    <w:rsid w:val="00F341FA"/>
    <w:rsid w:val="00F35BDD"/>
    <w:rsid w:val="00F35EF0"/>
    <w:rsid w:val="00F3781F"/>
    <w:rsid w:val="00F403FD"/>
    <w:rsid w:val="00F409A4"/>
    <w:rsid w:val="00F419D9"/>
    <w:rsid w:val="00F41E72"/>
    <w:rsid w:val="00F42338"/>
    <w:rsid w:val="00F42740"/>
    <w:rsid w:val="00F427BA"/>
    <w:rsid w:val="00F42E24"/>
    <w:rsid w:val="00F43B5A"/>
    <w:rsid w:val="00F45BDF"/>
    <w:rsid w:val="00F45E39"/>
    <w:rsid w:val="00F46025"/>
    <w:rsid w:val="00F47663"/>
    <w:rsid w:val="00F50300"/>
    <w:rsid w:val="00F50585"/>
    <w:rsid w:val="00F51481"/>
    <w:rsid w:val="00F52E88"/>
    <w:rsid w:val="00F5414B"/>
    <w:rsid w:val="00F551CD"/>
    <w:rsid w:val="00F56E39"/>
    <w:rsid w:val="00F5702F"/>
    <w:rsid w:val="00F5785F"/>
    <w:rsid w:val="00F60083"/>
    <w:rsid w:val="00F623E9"/>
    <w:rsid w:val="00F6312B"/>
    <w:rsid w:val="00F634C9"/>
    <w:rsid w:val="00F63951"/>
    <w:rsid w:val="00F63C86"/>
    <w:rsid w:val="00F64D60"/>
    <w:rsid w:val="00F660D8"/>
    <w:rsid w:val="00F67BE3"/>
    <w:rsid w:val="00F70016"/>
    <w:rsid w:val="00F703D7"/>
    <w:rsid w:val="00F70509"/>
    <w:rsid w:val="00F726C2"/>
    <w:rsid w:val="00F75924"/>
    <w:rsid w:val="00F76681"/>
    <w:rsid w:val="00F766BE"/>
    <w:rsid w:val="00F76A36"/>
    <w:rsid w:val="00F76C20"/>
    <w:rsid w:val="00F76E0C"/>
    <w:rsid w:val="00F77179"/>
    <w:rsid w:val="00F77EB9"/>
    <w:rsid w:val="00F80635"/>
    <w:rsid w:val="00F8115F"/>
    <w:rsid w:val="00F815D1"/>
    <w:rsid w:val="00F81E7E"/>
    <w:rsid w:val="00F81F0F"/>
    <w:rsid w:val="00F81F73"/>
    <w:rsid w:val="00F81FD0"/>
    <w:rsid w:val="00F82466"/>
    <w:rsid w:val="00F825F4"/>
    <w:rsid w:val="00F838DF"/>
    <w:rsid w:val="00F84247"/>
    <w:rsid w:val="00F85735"/>
    <w:rsid w:val="00F85D23"/>
    <w:rsid w:val="00F85FE0"/>
    <w:rsid w:val="00F9045C"/>
    <w:rsid w:val="00F909DD"/>
    <w:rsid w:val="00F92AA1"/>
    <w:rsid w:val="00F932DE"/>
    <w:rsid w:val="00F93DCF"/>
    <w:rsid w:val="00F94E76"/>
    <w:rsid w:val="00F95B86"/>
    <w:rsid w:val="00F963DD"/>
    <w:rsid w:val="00F96413"/>
    <w:rsid w:val="00F9641A"/>
    <w:rsid w:val="00F97004"/>
    <w:rsid w:val="00F97196"/>
    <w:rsid w:val="00FA067D"/>
    <w:rsid w:val="00FA08DD"/>
    <w:rsid w:val="00FA124C"/>
    <w:rsid w:val="00FA2045"/>
    <w:rsid w:val="00FA365E"/>
    <w:rsid w:val="00FA60FC"/>
    <w:rsid w:val="00FA71DE"/>
    <w:rsid w:val="00FA7529"/>
    <w:rsid w:val="00FA7A66"/>
    <w:rsid w:val="00FB0092"/>
    <w:rsid w:val="00FB13A4"/>
    <w:rsid w:val="00FB179D"/>
    <w:rsid w:val="00FB1A3D"/>
    <w:rsid w:val="00FB1AA9"/>
    <w:rsid w:val="00FB23B3"/>
    <w:rsid w:val="00FB2BD1"/>
    <w:rsid w:val="00FB4015"/>
    <w:rsid w:val="00FB4B5A"/>
    <w:rsid w:val="00FB51C3"/>
    <w:rsid w:val="00FB51E6"/>
    <w:rsid w:val="00FB5963"/>
    <w:rsid w:val="00FB5DAA"/>
    <w:rsid w:val="00FC006B"/>
    <w:rsid w:val="00FC04B9"/>
    <w:rsid w:val="00FC161A"/>
    <w:rsid w:val="00FC1DB7"/>
    <w:rsid w:val="00FC1E45"/>
    <w:rsid w:val="00FC23D5"/>
    <w:rsid w:val="00FC327D"/>
    <w:rsid w:val="00FC4337"/>
    <w:rsid w:val="00FC4C1A"/>
    <w:rsid w:val="00FC5665"/>
    <w:rsid w:val="00FC628F"/>
    <w:rsid w:val="00FC6468"/>
    <w:rsid w:val="00FC6D49"/>
    <w:rsid w:val="00FC7A65"/>
    <w:rsid w:val="00FD3040"/>
    <w:rsid w:val="00FD34E4"/>
    <w:rsid w:val="00FD418C"/>
    <w:rsid w:val="00FD4922"/>
    <w:rsid w:val="00FD6461"/>
    <w:rsid w:val="00FD6983"/>
    <w:rsid w:val="00FE0281"/>
    <w:rsid w:val="00FE0E58"/>
    <w:rsid w:val="00FE10F3"/>
    <w:rsid w:val="00FE1CBD"/>
    <w:rsid w:val="00FE1DBF"/>
    <w:rsid w:val="00FE5378"/>
    <w:rsid w:val="00FE68B6"/>
    <w:rsid w:val="00FE7083"/>
    <w:rsid w:val="00FE71C0"/>
    <w:rsid w:val="00FF019F"/>
    <w:rsid w:val="00FF1B2A"/>
    <w:rsid w:val="00FF2019"/>
    <w:rsid w:val="00FF2160"/>
    <w:rsid w:val="00FF2197"/>
    <w:rsid w:val="00FF2E31"/>
    <w:rsid w:val="00FF30DE"/>
    <w:rsid w:val="00FF644B"/>
    <w:rsid w:val="00FF6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ActaBodyText2">
    <w:name w:val="Acta Body Text 2"/>
    <w:basedOn w:val="Normal"/>
    <w:qFormat/>
    <w:rsid w:val="00C15E18"/>
    <w:pPr>
      <w:widowControl/>
      <w:autoSpaceDE/>
      <w:autoSpaceDN/>
      <w:adjustRightInd/>
      <w:spacing w:line="300" w:lineRule="atLeast"/>
      <w:ind w:firstLine="284"/>
    </w:pPr>
    <w:rPr>
      <w:rFonts w:ascii="Garamond" w:eastAsia="Calibri" w:hAnsi="Garamond"/>
      <w:color w:val="auto"/>
      <w:sz w:val="23"/>
      <w:szCs w:val="22"/>
      <w:lang w:val="fi-FI"/>
    </w:rPr>
  </w:style>
  <w:style w:type="character" w:customStyle="1" w:styleId="normaltextrun">
    <w:name w:val="normaltextrun"/>
    <w:basedOn w:val="DefaultParagraphFont"/>
    <w:rsid w:val="00EB4600"/>
  </w:style>
  <w:style w:type="character" w:customStyle="1" w:styleId="markkgp8ffhy8">
    <w:name w:val="markkgp8ffhy8"/>
    <w:basedOn w:val="DefaultParagraphFont"/>
    <w:rsid w:val="00132E04"/>
  </w:style>
  <w:style w:type="character" w:customStyle="1" w:styleId="st1">
    <w:name w:val="st1"/>
    <w:basedOn w:val="DefaultParagraphFont"/>
    <w:rsid w:val="00504B83"/>
  </w:style>
  <w:style w:type="paragraph" w:customStyle="1" w:styleId="p">
    <w:name w:val="p"/>
    <w:basedOn w:val="Normal"/>
    <w:rsid w:val="00BC1934"/>
    <w:pPr>
      <w:widowControl/>
      <w:autoSpaceDE/>
      <w:autoSpaceDN/>
      <w:adjustRightInd/>
      <w:spacing w:before="100" w:beforeAutospacing="1" w:after="100" w:afterAutospacing="1"/>
      <w:jc w:val="left"/>
    </w:pPr>
    <w:rPr>
      <w:rFonts w:ascii="Times New Roman" w:hAnsi="Times New Roman" w:cs="Times New Roman"/>
      <w:color w:val="auto"/>
      <w:lang w:val="fi-FI" w:eastAsia="fi-FI"/>
    </w:rPr>
  </w:style>
  <w:style w:type="character" w:customStyle="1" w:styleId="xlabs-docsum-authors">
    <w:name w:val="x_labs-docsum-authors"/>
    <w:basedOn w:val="DefaultParagraphFont"/>
    <w:rsid w:val="00453452"/>
  </w:style>
  <w:style w:type="character" w:customStyle="1" w:styleId="xlabs-docsum-journal-citation">
    <w:name w:val="x_labs-docsum-journal-citation"/>
    <w:basedOn w:val="DefaultParagraphFont"/>
    <w:rsid w:val="00453452"/>
  </w:style>
  <w:style w:type="character" w:styleId="UnresolvedMention">
    <w:name w:val="Unresolved Mention"/>
    <w:basedOn w:val="DefaultParagraphFont"/>
    <w:uiPriority w:val="99"/>
    <w:semiHidden/>
    <w:unhideWhenUsed/>
    <w:rsid w:val="00863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57680">
      <w:bodyDiv w:val="1"/>
      <w:marLeft w:val="0"/>
      <w:marRight w:val="0"/>
      <w:marTop w:val="0"/>
      <w:marBottom w:val="0"/>
      <w:divBdr>
        <w:top w:val="none" w:sz="0" w:space="0" w:color="auto"/>
        <w:left w:val="none" w:sz="0" w:space="0" w:color="auto"/>
        <w:bottom w:val="none" w:sz="0" w:space="0" w:color="auto"/>
        <w:right w:val="none" w:sz="0" w:space="0" w:color="auto"/>
      </w:divBdr>
    </w:div>
    <w:div w:id="262110953">
      <w:bodyDiv w:val="1"/>
      <w:marLeft w:val="0"/>
      <w:marRight w:val="0"/>
      <w:marTop w:val="0"/>
      <w:marBottom w:val="0"/>
      <w:divBdr>
        <w:top w:val="none" w:sz="0" w:space="0" w:color="auto"/>
        <w:left w:val="none" w:sz="0" w:space="0" w:color="auto"/>
        <w:bottom w:val="none" w:sz="0" w:space="0" w:color="auto"/>
        <w:right w:val="none" w:sz="0" w:space="0" w:color="auto"/>
      </w:divBdr>
    </w:div>
    <w:div w:id="30998807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3060014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28375">
      <w:bodyDiv w:val="1"/>
      <w:marLeft w:val="0"/>
      <w:marRight w:val="0"/>
      <w:marTop w:val="0"/>
      <w:marBottom w:val="0"/>
      <w:divBdr>
        <w:top w:val="none" w:sz="0" w:space="0" w:color="auto"/>
        <w:left w:val="none" w:sz="0" w:space="0" w:color="auto"/>
        <w:bottom w:val="none" w:sz="0" w:space="0" w:color="auto"/>
        <w:right w:val="none" w:sz="0" w:space="0" w:color="auto"/>
      </w:divBdr>
    </w:div>
    <w:div w:id="1078792077">
      <w:bodyDiv w:val="1"/>
      <w:marLeft w:val="0"/>
      <w:marRight w:val="0"/>
      <w:marTop w:val="0"/>
      <w:marBottom w:val="0"/>
      <w:divBdr>
        <w:top w:val="none" w:sz="0" w:space="0" w:color="auto"/>
        <w:left w:val="none" w:sz="0" w:space="0" w:color="auto"/>
        <w:bottom w:val="none" w:sz="0" w:space="0" w:color="auto"/>
        <w:right w:val="none" w:sz="0" w:space="0" w:color="auto"/>
      </w:divBdr>
      <w:divsChild>
        <w:div w:id="1645696538">
          <w:marLeft w:val="0"/>
          <w:marRight w:val="0"/>
          <w:marTop w:val="0"/>
          <w:marBottom w:val="0"/>
          <w:divBdr>
            <w:top w:val="none" w:sz="0" w:space="0" w:color="auto"/>
            <w:left w:val="none" w:sz="0" w:space="0" w:color="auto"/>
            <w:bottom w:val="none" w:sz="0" w:space="0" w:color="auto"/>
            <w:right w:val="none" w:sz="0" w:space="0" w:color="auto"/>
          </w:divBdr>
          <w:divsChild>
            <w:div w:id="2002655803">
              <w:marLeft w:val="0"/>
              <w:marRight w:val="0"/>
              <w:marTop w:val="0"/>
              <w:marBottom w:val="0"/>
              <w:divBdr>
                <w:top w:val="none" w:sz="0" w:space="0" w:color="auto"/>
                <w:left w:val="none" w:sz="0" w:space="0" w:color="auto"/>
                <w:bottom w:val="none" w:sz="0" w:space="0" w:color="auto"/>
                <w:right w:val="none" w:sz="0" w:space="0" w:color="auto"/>
              </w:divBdr>
              <w:divsChild>
                <w:div w:id="49430535">
                  <w:marLeft w:val="0"/>
                  <w:marRight w:val="0"/>
                  <w:marTop w:val="0"/>
                  <w:marBottom w:val="0"/>
                  <w:divBdr>
                    <w:top w:val="none" w:sz="0" w:space="0" w:color="auto"/>
                    <w:left w:val="none" w:sz="0" w:space="0" w:color="auto"/>
                    <w:bottom w:val="none" w:sz="0" w:space="0" w:color="auto"/>
                    <w:right w:val="none" w:sz="0" w:space="0" w:color="auto"/>
                  </w:divBdr>
                  <w:divsChild>
                    <w:div w:id="1567453168">
                      <w:marLeft w:val="0"/>
                      <w:marRight w:val="0"/>
                      <w:marTop w:val="0"/>
                      <w:marBottom w:val="0"/>
                      <w:divBdr>
                        <w:top w:val="none" w:sz="0" w:space="0" w:color="auto"/>
                        <w:left w:val="none" w:sz="0" w:space="0" w:color="auto"/>
                        <w:bottom w:val="none" w:sz="0" w:space="0" w:color="auto"/>
                        <w:right w:val="none" w:sz="0" w:space="0" w:color="auto"/>
                      </w:divBdr>
                      <w:divsChild>
                        <w:div w:id="1350180782">
                          <w:marLeft w:val="0"/>
                          <w:marRight w:val="0"/>
                          <w:marTop w:val="0"/>
                          <w:marBottom w:val="0"/>
                          <w:divBdr>
                            <w:top w:val="none" w:sz="0" w:space="0" w:color="auto"/>
                            <w:left w:val="none" w:sz="0" w:space="0" w:color="auto"/>
                            <w:bottom w:val="none" w:sz="0" w:space="0" w:color="auto"/>
                            <w:right w:val="none" w:sz="0" w:space="0" w:color="auto"/>
                          </w:divBdr>
                          <w:divsChild>
                            <w:div w:id="1527793834">
                              <w:marLeft w:val="0"/>
                              <w:marRight w:val="0"/>
                              <w:marTop w:val="0"/>
                              <w:marBottom w:val="0"/>
                              <w:divBdr>
                                <w:top w:val="none" w:sz="0" w:space="0" w:color="auto"/>
                                <w:left w:val="none" w:sz="0" w:space="0" w:color="auto"/>
                                <w:bottom w:val="none" w:sz="0" w:space="0" w:color="auto"/>
                                <w:right w:val="none" w:sz="0" w:space="0" w:color="auto"/>
                              </w:divBdr>
                              <w:divsChild>
                                <w:div w:id="1698895052">
                                  <w:marLeft w:val="0"/>
                                  <w:marRight w:val="0"/>
                                  <w:marTop w:val="0"/>
                                  <w:marBottom w:val="0"/>
                                  <w:divBdr>
                                    <w:top w:val="none" w:sz="0" w:space="0" w:color="auto"/>
                                    <w:left w:val="none" w:sz="0" w:space="0" w:color="auto"/>
                                    <w:bottom w:val="none" w:sz="0" w:space="0" w:color="auto"/>
                                    <w:right w:val="none" w:sz="0" w:space="0" w:color="auto"/>
                                  </w:divBdr>
                                  <w:divsChild>
                                    <w:div w:id="1569800509">
                                      <w:marLeft w:val="0"/>
                                      <w:marRight w:val="0"/>
                                      <w:marTop w:val="0"/>
                                      <w:marBottom w:val="0"/>
                                      <w:divBdr>
                                        <w:top w:val="none" w:sz="0" w:space="0" w:color="auto"/>
                                        <w:left w:val="none" w:sz="0" w:space="0" w:color="auto"/>
                                        <w:bottom w:val="none" w:sz="0" w:space="0" w:color="auto"/>
                                        <w:right w:val="none" w:sz="0" w:space="0" w:color="auto"/>
                                      </w:divBdr>
                                      <w:divsChild>
                                        <w:div w:id="781845206">
                                          <w:marLeft w:val="0"/>
                                          <w:marRight w:val="0"/>
                                          <w:marTop w:val="0"/>
                                          <w:marBottom w:val="0"/>
                                          <w:divBdr>
                                            <w:top w:val="none" w:sz="0" w:space="0" w:color="auto"/>
                                            <w:left w:val="none" w:sz="0" w:space="0" w:color="auto"/>
                                            <w:bottom w:val="none" w:sz="0" w:space="0" w:color="auto"/>
                                            <w:right w:val="none" w:sz="0" w:space="0" w:color="auto"/>
                                          </w:divBdr>
                                          <w:divsChild>
                                            <w:div w:id="184710126">
                                              <w:marLeft w:val="0"/>
                                              <w:marRight w:val="0"/>
                                              <w:marTop w:val="0"/>
                                              <w:marBottom w:val="0"/>
                                              <w:divBdr>
                                                <w:top w:val="none" w:sz="0" w:space="0" w:color="auto"/>
                                                <w:left w:val="none" w:sz="0" w:space="0" w:color="auto"/>
                                                <w:bottom w:val="none" w:sz="0" w:space="0" w:color="auto"/>
                                                <w:right w:val="none" w:sz="0" w:space="0" w:color="auto"/>
                                              </w:divBdr>
                                              <w:divsChild>
                                                <w:div w:id="503592801">
                                                  <w:marLeft w:val="0"/>
                                                  <w:marRight w:val="0"/>
                                                  <w:marTop w:val="0"/>
                                                  <w:marBottom w:val="0"/>
                                                  <w:divBdr>
                                                    <w:top w:val="none" w:sz="0" w:space="0" w:color="auto"/>
                                                    <w:left w:val="none" w:sz="0" w:space="0" w:color="auto"/>
                                                    <w:bottom w:val="none" w:sz="0" w:space="0" w:color="auto"/>
                                                    <w:right w:val="none" w:sz="0" w:space="0" w:color="auto"/>
                                                  </w:divBdr>
                                                  <w:divsChild>
                                                    <w:div w:id="209285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035050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61111108">
      <w:bodyDiv w:val="1"/>
      <w:marLeft w:val="0"/>
      <w:marRight w:val="0"/>
      <w:marTop w:val="0"/>
      <w:marBottom w:val="0"/>
      <w:divBdr>
        <w:top w:val="none" w:sz="0" w:space="0" w:color="auto"/>
        <w:left w:val="none" w:sz="0" w:space="0" w:color="auto"/>
        <w:bottom w:val="none" w:sz="0" w:space="0" w:color="auto"/>
        <w:right w:val="none" w:sz="0" w:space="0" w:color="auto"/>
      </w:divBdr>
    </w:div>
    <w:div w:id="155149959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977784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9241705">
      <w:bodyDiv w:val="1"/>
      <w:marLeft w:val="0"/>
      <w:marRight w:val="0"/>
      <w:marTop w:val="0"/>
      <w:marBottom w:val="0"/>
      <w:divBdr>
        <w:top w:val="none" w:sz="0" w:space="0" w:color="auto"/>
        <w:left w:val="none" w:sz="0" w:space="0" w:color="auto"/>
        <w:bottom w:val="none" w:sz="0" w:space="0" w:color="auto"/>
        <w:right w:val="none" w:sz="0" w:space="0" w:color="auto"/>
      </w:divBdr>
    </w:div>
    <w:div w:id="2027705901">
      <w:bodyDiv w:val="1"/>
      <w:marLeft w:val="0"/>
      <w:marRight w:val="0"/>
      <w:marTop w:val="0"/>
      <w:marBottom w:val="0"/>
      <w:divBdr>
        <w:top w:val="none" w:sz="0" w:space="0" w:color="auto"/>
        <w:left w:val="none" w:sz="0" w:space="0" w:color="auto"/>
        <w:bottom w:val="none" w:sz="0" w:space="0" w:color="auto"/>
        <w:right w:val="none" w:sz="0" w:space="0" w:color="auto"/>
      </w:divBdr>
    </w:div>
    <w:div w:id="2084135690">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med.ncbi.nlm.nih.gov/32526165/?from_term=Wickramassinghe&amp;from_sort=date&amp;from_exact_term=wickramasinghe&amp;from_pos=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hub.com/uw-biomedical-ml/oir/tree/bf75f9346064f1425b8b9408ab792b1531a86c6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23B907C45C929D43B22084BB4A087DFE" ma:contentTypeVersion="11" ma:contentTypeDescription="Luo uusi asiakirja." ma:contentTypeScope="" ma:versionID="2534d4762f1285c5c7dff62826dd6514">
  <xsd:schema xmlns:xsd="http://www.w3.org/2001/XMLSchema" xmlns:xs="http://www.w3.org/2001/XMLSchema" xmlns:p="http://schemas.microsoft.com/office/2006/metadata/properties" xmlns:ns2="9da9d3e1-e443-4433-aed1-49f9296955f6" xmlns:ns3="1e651f21-618b-4cd0-bc0b-96e1f6d414be" targetNamespace="http://schemas.microsoft.com/office/2006/metadata/properties" ma:root="true" ma:fieldsID="a6215fbe3e4e275efa0c2642829efb00" ns2:_="" ns3:_="">
    <xsd:import namespace="9da9d3e1-e443-4433-aed1-49f9296955f6"/>
    <xsd:import namespace="1e651f21-618b-4cd0-bc0b-96e1f6d414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9d3e1-e443-4433-aed1-49f929695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651f21-618b-4cd0-bc0b-96e1f6d414be"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8CED38-0488-496F-AF18-94A96B6A2FF8}">
  <ds:schemaRefs>
    <ds:schemaRef ds:uri="http://schemas.microsoft.com/sharepoint/v3/contenttype/forms"/>
  </ds:schemaRefs>
</ds:datastoreItem>
</file>

<file path=customXml/itemProps2.xml><?xml version="1.0" encoding="utf-8"?>
<ds:datastoreItem xmlns:ds="http://schemas.openxmlformats.org/officeDocument/2006/customXml" ds:itemID="{32C89C64-61CE-4BAE-B9AA-C313C909B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9d3e1-e443-4433-aed1-49f9296955f6"/>
    <ds:schemaRef ds:uri="1e651f21-618b-4cd0-bc0b-96e1f6d41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B4CF0-1F2C-4463-B142-08CC25993FBE}">
  <ds:schemaRefs>
    <ds:schemaRef ds:uri="http://schemas.openxmlformats.org/officeDocument/2006/bibliography"/>
  </ds:schemaRefs>
</ds:datastoreItem>
</file>

<file path=customXml/itemProps4.xml><?xml version="1.0" encoding="utf-8"?>
<ds:datastoreItem xmlns:ds="http://schemas.openxmlformats.org/officeDocument/2006/customXml" ds:itemID="{6885D7D0-A717-42DB-8759-6AB23247B9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6830</Words>
  <Characters>38934</Characters>
  <Application>Microsoft Office Word</Application>
  <DocSecurity>0</DocSecurity>
  <Lines>324</Lines>
  <Paragraphs>91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45673</CharactersWithSpaces>
  <SharedDoc>false</SharedDoc>
  <HLinks>
    <vt:vector size="18" baseType="variant">
      <vt:variant>
        <vt:i4>7405624</vt:i4>
      </vt:variant>
      <vt:variant>
        <vt:i4>6</vt:i4>
      </vt:variant>
      <vt:variant>
        <vt:i4>0</vt:i4>
      </vt:variant>
      <vt:variant>
        <vt:i4>5</vt:i4>
      </vt:variant>
      <vt:variant>
        <vt:lpwstr>https://www.mathworks.com/matlabcentral/fileexchange/65699-javimazzaf-qurva</vt:lpwstr>
      </vt:variant>
      <vt:variant>
        <vt:lpwstr/>
      </vt:variant>
      <vt:variant>
        <vt:i4>2097276</vt:i4>
      </vt:variant>
      <vt:variant>
        <vt:i4>3</vt:i4>
      </vt:variant>
      <vt:variant>
        <vt:i4>0</vt:i4>
      </vt:variant>
      <vt:variant>
        <vt:i4>5</vt:i4>
      </vt:variant>
      <vt:variant>
        <vt:lpwstr>http://oirseg.org/</vt:lpwstr>
      </vt:variant>
      <vt:variant>
        <vt:lpwstr/>
      </vt:variant>
      <vt:variant>
        <vt:i4>589838</vt:i4>
      </vt:variant>
      <vt:variant>
        <vt:i4>0</vt:i4>
      </vt:variant>
      <vt:variant>
        <vt:i4>0</vt:i4>
      </vt:variant>
      <vt:variant>
        <vt:i4>5</vt:i4>
      </vt:variant>
      <vt:variant>
        <vt:lpwstr>https://github.com/uw-biomedical-ml/oir/tree/bf75f9346064f1425b8b9408ab792b1531a86c64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2020-07-21T20:06:00Z</dcterms:created>
  <dcterms:modified xsi:type="dcterms:W3CDTF">2020-07-23T19:43:00Z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0x01010023B907C45C929D43B22084BB4A087DFE</vt:lpwstr>
  </property>
  <property fmtid="{D5CDD505-2E9C-101B-9397-08002B2CF9AE}" pid="3" name="RWProjectId">
    <vt:lpwstr/>
  </property>
</Properties>
</file>