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5F23A8" w14:textId="77777777" w:rsidR="00E43B0D" w:rsidRPr="00C95850" w:rsidRDefault="00E43B0D" w:rsidP="00A12D32">
      <w:pPr>
        <w:widowControl w:val="0"/>
        <w:autoSpaceDE w:val="0"/>
        <w:autoSpaceDN w:val="0"/>
        <w:adjustRightInd w:val="0"/>
        <w:spacing w:after="0" w:line="240" w:lineRule="auto"/>
        <w:contextualSpacing/>
        <w:jc w:val="both"/>
        <w:rPr>
          <w:rFonts w:ascii="Calibri" w:eastAsia="Times New Roman" w:hAnsi="Calibri" w:cs="Calibri"/>
          <w:sz w:val="24"/>
          <w:szCs w:val="24"/>
        </w:rPr>
      </w:pPr>
      <w:r w:rsidRPr="00C95850">
        <w:rPr>
          <w:rFonts w:ascii="Calibri" w:eastAsia="Times New Roman" w:hAnsi="Calibri" w:cs="Calibri"/>
          <w:b/>
          <w:bCs/>
          <w:sz w:val="24"/>
          <w:szCs w:val="24"/>
        </w:rPr>
        <w:t>TITLE:</w:t>
      </w:r>
    </w:p>
    <w:p w14:paraId="0AE78A40" w14:textId="54B63A90" w:rsidR="00E43B0D" w:rsidRPr="00C95850" w:rsidRDefault="00502786" w:rsidP="00A12D32">
      <w:pPr>
        <w:spacing w:after="0" w:line="240" w:lineRule="auto"/>
        <w:contextualSpacing/>
        <w:jc w:val="both"/>
        <w:rPr>
          <w:rFonts w:ascii="Calibri" w:eastAsia="Calibri" w:hAnsi="Calibri" w:cs="Calibri"/>
          <w:b/>
          <w:sz w:val="24"/>
          <w:szCs w:val="24"/>
        </w:rPr>
      </w:pPr>
      <w:r w:rsidRPr="00C95850">
        <w:rPr>
          <w:rFonts w:ascii="Calibri" w:eastAsia="Calibri" w:hAnsi="Calibri" w:cs="Calibri"/>
          <w:b/>
          <w:sz w:val="24"/>
          <w:szCs w:val="24"/>
        </w:rPr>
        <w:t>D</w:t>
      </w:r>
      <w:r w:rsidR="00782BE1" w:rsidRPr="00C95850">
        <w:rPr>
          <w:rFonts w:ascii="Calibri" w:eastAsia="Calibri" w:hAnsi="Calibri" w:cs="Calibri"/>
          <w:b/>
          <w:sz w:val="24"/>
          <w:szCs w:val="24"/>
        </w:rPr>
        <w:t xml:space="preserve">etection of </w:t>
      </w:r>
      <w:r w:rsidR="00E43B0D" w:rsidRPr="00C95850">
        <w:rPr>
          <w:rFonts w:ascii="Calibri" w:eastAsia="Calibri" w:hAnsi="Calibri" w:cs="Calibri"/>
          <w:b/>
          <w:i/>
          <w:sz w:val="24"/>
          <w:szCs w:val="24"/>
        </w:rPr>
        <w:t xml:space="preserve">Phytophthora </w:t>
      </w:r>
      <w:proofErr w:type="spellStart"/>
      <w:r w:rsidR="00E43B0D" w:rsidRPr="00C95850">
        <w:rPr>
          <w:rFonts w:ascii="Calibri" w:eastAsia="Calibri" w:hAnsi="Calibri" w:cs="Calibri"/>
          <w:b/>
          <w:i/>
          <w:sz w:val="24"/>
          <w:szCs w:val="24"/>
        </w:rPr>
        <w:t>capsici</w:t>
      </w:r>
      <w:proofErr w:type="spellEnd"/>
      <w:r w:rsidR="00E43B0D" w:rsidRPr="00C95850">
        <w:rPr>
          <w:rFonts w:ascii="Calibri" w:eastAsia="Calibri" w:hAnsi="Calibri" w:cs="Calibri"/>
          <w:b/>
          <w:sz w:val="24"/>
          <w:szCs w:val="24"/>
        </w:rPr>
        <w:t xml:space="preserve"> </w:t>
      </w:r>
      <w:r w:rsidR="00782BE1" w:rsidRPr="00C95850">
        <w:rPr>
          <w:rFonts w:ascii="Calibri" w:eastAsia="Calibri" w:hAnsi="Calibri" w:cs="Calibri"/>
          <w:b/>
          <w:sz w:val="24"/>
          <w:szCs w:val="24"/>
        </w:rPr>
        <w:t xml:space="preserve">in </w:t>
      </w:r>
      <w:r w:rsidRPr="00C95850">
        <w:rPr>
          <w:rFonts w:ascii="Calibri" w:eastAsia="Calibri" w:hAnsi="Calibri" w:cs="Calibri"/>
          <w:b/>
          <w:sz w:val="24"/>
          <w:szCs w:val="24"/>
        </w:rPr>
        <w:t xml:space="preserve">Irrigation Water using Loop-Mediated Isothermal Amplification </w:t>
      </w:r>
    </w:p>
    <w:p w14:paraId="6FAF5EC9" w14:textId="77777777" w:rsidR="00E43B0D" w:rsidRPr="00C95850" w:rsidRDefault="00E43B0D" w:rsidP="00A12D32">
      <w:pPr>
        <w:widowControl w:val="0"/>
        <w:autoSpaceDE w:val="0"/>
        <w:autoSpaceDN w:val="0"/>
        <w:adjustRightInd w:val="0"/>
        <w:spacing w:after="0" w:line="240" w:lineRule="auto"/>
        <w:contextualSpacing/>
        <w:jc w:val="both"/>
        <w:rPr>
          <w:rFonts w:ascii="Calibri" w:eastAsia="Times New Roman" w:hAnsi="Calibri" w:cs="Calibri"/>
          <w:b/>
          <w:bCs/>
          <w:sz w:val="24"/>
          <w:szCs w:val="24"/>
        </w:rPr>
      </w:pPr>
    </w:p>
    <w:p w14:paraId="35D4454C" w14:textId="77777777" w:rsidR="00E43B0D" w:rsidRPr="00C95850" w:rsidRDefault="00E43B0D" w:rsidP="00A12D32">
      <w:pPr>
        <w:widowControl w:val="0"/>
        <w:autoSpaceDE w:val="0"/>
        <w:autoSpaceDN w:val="0"/>
        <w:adjustRightInd w:val="0"/>
        <w:spacing w:after="0" w:line="240" w:lineRule="auto"/>
        <w:contextualSpacing/>
        <w:jc w:val="both"/>
        <w:rPr>
          <w:rFonts w:ascii="Calibri" w:eastAsia="Times New Roman" w:hAnsi="Calibri" w:cs="Calibri"/>
          <w:sz w:val="24"/>
          <w:szCs w:val="24"/>
        </w:rPr>
      </w:pPr>
      <w:r w:rsidRPr="00C95850">
        <w:rPr>
          <w:rFonts w:ascii="Calibri" w:eastAsia="Times New Roman" w:hAnsi="Calibri" w:cs="Calibri"/>
          <w:b/>
          <w:bCs/>
          <w:sz w:val="24"/>
          <w:szCs w:val="24"/>
        </w:rPr>
        <w:t>AUTHORS AND AFFILIATIONS:</w:t>
      </w:r>
    </w:p>
    <w:p w14:paraId="2B734D40" w14:textId="2D2F420C" w:rsidR="00E43B0D" w:rsidRPr="00C95850" w:rsidRDefault="00E43B0D" w:rsidP="00A12D32">
      <w:pPr>
        <w:spacing w:after="0" w:line="240" w:lineRule="auto"/>
        <w:contextualSpacing/>
        <w:jc w:val="both"/>
        <w:rPr>
          <w:rFonts w:ascii="Calibri" w:eastAsia="Calibri" w:hAnsi="Calibri" w:cs="Calibri"/>
          <w:sz w:val="24"/>
          <w:szCs w:val="24"/>
          <w:vertAlign w:val="superscript"/>
        </w:rPr>
      </w:pPr>
      <w:bookmarkStart w:id="0" w:name="_Hlk16927136"/>
      <w:r w:rsidRPr="00C95850">
        <w:rPr>
          <w:rFonts w:ascii="Calibri" w:eastAsia="Calibri" w:hAnsi="Calibri" w:cs="Calibri"/>
          <w:sz w:val="24"/>
          <w:szCs w:val="24"/>
        </w:rPr>
        <w:t>Owen Hudson</w:t>
      </w:r>
      <w:bookmarkEnd w:id="0"/>
      <w:r w:rsidR="008A05B5" w:rsidRPr="00C95850">
        <w:rPr>
          <w:rFonts w:ascii="Calibri" w:eastAsia="Calibri" w:hAnsi="Calibri" w:cs="Calibri"/>
          <w:sz w:val="24"/>
          <w:szCs w:val="24"/>
          <w:vertAlign w:val="superscript"/>
        </w:rPr>
        <w:t>1</w:t>
      </w:r>
      <w:r w:rsidRPr="00C95850">
        <w:rPr>
          <w:rFonts w:ascii="Calibri" w:eastAsia="Calibri" w:hAnsi="Calibri" w:cs="Calibri"/>
          <w:sz w:val="24"/>
          <w:szCs w:val="24"/>
        </w:rPr>
        <w:t>,</w:t>
      </w:r>
      <w:bookmarkStart w:id="1" w:name="_Hlk16927171"/>
      <w:r w:rsidR="00E00C9E" w:rsidRPr="00C95850">
        <w:rPr>
          <w:rFonts w:ascii="Calibri" w:eastAsia="Calibri" w:hAnsi="Calibri" w:cs="Calibri"/>
          <w:sz w:val="24"/>
          <w:szCs w:val="24"/>
        </w:rPr>
        <w:t xml:space="preserve"> </w:t>
      </w:r>
      <w:r w:rsidRPr="00C95850">
        <w:rPr>
          <w:rFonts w:ascii="Calibri" w:eastAsia="Calibri" w:hAnsi="Calibri" w:cs="Calibri"/>
          <w:sz w:val="24"/>
          <w:szCs w:val="24"/>
        </w:rPr>
        <w:t>Sumyya Waliullah</w:t>
      </w:r>
      <w:bookmarkEnd w:id="1"/>
      <w:r w:rsidR="007A750B" w:rsidRPr="00C95850">
        <w:rPr>
          <w:rFonts w:ascii="Calibri" w:eastAsia="Calibri" w:hAnsi="Calibri" w:cs="Calibri"/>
          <w:sz w:val="24"/>
          <w:szCs w:val="24"/>
          <w:vertAlign w:val="superscript"/>
        </w:rPr>
        <w:t>1</w:t>
      </w:r>
      <w:r w:rsidRPr="00C95850">
        <w:rPr>
          <w:rFonts w:ascii="Calibri" w:eastAsia="Calibri" w:hAnsi="Calibri" w:cs="Calibri"/>
          <w:sz w:val="24"/>
          <w:szCs w:val="24"/>
        </w:rPr>
        <w:t>,</w:t>
      </w:r>
      <w:r w:rsidR="005122FC" w:rsidRPr="00C95850">
        <w:rPr>
          <w:rFonts w:ascii="Calibri" w:hAnsi="Calibri" w:cs="Calibri"/>
          <w:sz w:val="24"/>
          <w:szCs w:val="24"/>
        </w:rPr>
        <w:t xml:space="preserve"> Justin Hand</w:t>
      </w:r>
      <w:r w:rsidR="005122FC" w:rsidRPr="00C95850">
        <w:rPr>
          <w:rFonts w:ascii="Calibri" w:hAnsi="Calibri" w:cs="Calibri"/>
          <w:sz w:val="24"/>
          <w:szCs w:val="24"/>
          <w:vertAlign w:val="superscript"/>
        </w:rPr>
        <w:t>2</w:t>
      </w:r>
      <w:r w:rsidRPr="00C95850">
        <w:rPr>
          <w:rFonts w:ascii="Calibri" w:eastAsia="Calibri" w:hAnsi="Calibri" w:cs="Calibri"/>
          <w:sz w:val="24"/>
          <w:szCs w:val="24"/>
        </w:rPr>
        <w:t xml:space="preserve">, </w:t>
      </w:r>
      <w:r w:rsidR="003757D8" w:rsidRPr="00C95850">
        <w:rPr>
          <w:rFonts w:ascii="Calibri" w:eastAsia="Calibri" w:hAnsi="Calibri" w:cs="Calibri"/>
          <w:sz w:val="24"/>
          <w:szCs w:val="24"/>
        </w:rPr>
        <w:t>Romina Gazis-Seregina</w:t>
      </w:r>
      <w:r w:rsidR="004145CB" w:rsidRPr="00C95850">
        <w:rPr>
          <w:rFonts w:ascii="Calibri" w:eastAsia="Calibri" w:hAnsi="Calibri" w:cs="Calibri"/>
          <w:sz w:val="24"/>
          <w:szCs w:val="24"/>
          <w:vertAlign w:val="superscript"/>
        </w:rPr>
        <w:t>3</w:t>
      </w:r>
      <w:r w:rsidR="003757D8" w:rsidRPr="00C95850">
        <w:rPr>
          <w:rFonts w:ascii="Calibri" w:eastAsia="Calibri" w:hAnsi="Calibri" w:cs="Calibri"/>
          <w:sz w:val="24"/>
          <w:szCs w:val="24"/>
        </w:rPr>
        <w:t xml:space="preserve">, </w:t>
      </w:r>
      <w:r w:rsidR="004145CB" w:rsidRPr="00C95850">
        <w:rPr>
          <w:rFonts w:ascii="Calibri" w:eastAsia="Calibri" w:hAnsi="Calibri" w:cs="Calibri"/>
          <w:sz w:val="24"/>
          <w:szCs w:val="24"/>
        </w:rPr>
        <w:t>Fulya Baysal-Gurel</w:t>
      </w:r>
      <w:r w:rsidR="004145CB" w:rsidRPr="00C95850">
        <w:rPr>
          <w:rFonts w:ascii="Calibri" w:eastAsia="Calibri" w:hAnsi="Calibri" w:cs="Calibri"/>
          <w:sz w:val="24"/>
          <w:szCs w:val="24"/>
          <w:vertAlign w:val="superscript"/>
        </w:rPr>
        <w:t>4</w:t>
      </w:r>
      <w:r w:rsidR="004145CB" w:rsidRPr="00C95850">
        <w:rPr>
          <w:rFonts w:ascii="Calibri" w:eastAsia="Calibri" w:hAnsi="Calibri" w:cs="Calibri"/>
          <w:sz w:val="24"/>
          <w:szCs w:val="24"/>
        </w:rPr>
        <w:t xml:space="preserve">, </w:t>
      </w:r>
      <w:r w:rsidRPr="00C95850">
        <w:rPr>
          <w:rFonts w:ascii="Calibri" w:eastAsia="Calibri" w:hAnsi="Calibri" w:cs="Calibri"/>
          <w:sz w:val="24"/>
          <w:szCs w:val="24"/>
        </w:rPr>
        <w:t>Md Emran Ali</w:t>
      </w:r>
      <w:r w:rsidR="007A750B" w:rsidRPr="00C95850">
        <w:rPr>
          <w:rFonts w:ascii="Calibri" w:eastAsia="Calibri" w:hAnsi="Calibri" w:cs="Calibri"/>
          <w:sz w:val="24"/>
          <w:szCs w:val="24"/>
          <w:vertAlign w:val="superscript"/>
        </w:rPr>
        <w:t>1</w:t>
      </w:r>
    </w:p>
    <w:p w14:paraId="2154A0F9" w14:textId="77777777" w:rsidR="00502786" w:rsidRPr="00C95850" w:rsidRDefault="00502786" w:rsidP="00A12D32">
      <w:pPr>
        <w:spacing w:after="0" w:line="240" w:lineRule="auto"/>
        <w:contextualSpacing/>
        <w:jc w:val="both"/>
        <w:rPr>
          <w:rFonts w:ascii="Calibri" w:eastAsia="Calibri" w:hAnsi="Calibri" w:cs="Calibri"/>
          <w:sz w:val="24"/>
          <w:szCs w:val="24"/>
        </w:rPr>
      </w:pPr>
    </w:p>
    <w:p w14:paraId="01676586" w14:textId="3D26CE6A" w:rsidR="00E43B0D" w:rsidRPr="00C95850" w:rsidRDefault="007A750B" w:rsidP="00A12D32">
      <w:pPr>
        <w:spacing w:after="0" w:line="240" w:lineRule="auto"/>
        <w:contextualSpacing/>
        <w:jc w:val="both"/>
        <w:rPr>
          <w:rFonts w:ascii="Calibri" w:eastAsia="Calibri" w:hAnsi="Calibri" w:cs="Calibri"/>
          <w:sz w:val="24"/>
          <w:szCs w:val="24"/>
        </w:rPr>
      </w:pPr>
      <w:r w:rsidRPr="00C95850">
        <w:rPr>
          <w:rFonts w:ascii="Calibri" w:eastAsia="Calibri" w:hAnsi="Calibri" w:cs="Calibri"/>
          <w:sz w:val="24"/>
          <w:szCs w:val="24"/>
          <w:vertAlign w:val="superscript"/>
        </w:rPr>
        <w:t>1</w:t>
      </w:r>
      <w:r w:rsidR="00E43B0D" w:rsidRPr="00C95850">
        <w:rPr>
          <w:rFonts w:ascii="Calibri" w:eastAsia="Calibri" w:hAnsi="Calibri" w:cs="Calibri"/>
          <w:sz w:val="24"/>
          <w:szCs w:val="24"/>
        </w:rPr>
        <w:t>Department of Plant Pathology, Coastal Plain Experiment Station, University of Georgia, Tifton, GA, USA</w:t>
      </w:r>
    </w:p>
    <w:p w14:paraId="76AE6DEA" w14:textId="62A744A5" w:rsidR="005122FC" w:rsidRPr="00C95850" w:rsidRDefault="005122FC" w:rsidP="00A12D32">
      <w:pPr>
        <w:spacing w:after="0" w:line="240" w:lineRule="auto"/>
        <w:contextualSpacing/>
        <w:jc w:val="both"/>
        <w:rPr>
          <w:rFonts w:ascii="Calibri" w:eastAsia="Calibri" w:hAnsi="Calibri" w:cs="Calibri"/>
          <w:sz w:val="24"/>
          <w:szCs w:val="24"/>
        </w:rPr>
      </w:pPr>
      <w:r w:rsidRPr="00C95850">
        <w:rPr>
          <w:rFonts w:ascii="Calibri" w:eastAsia="Calibri" w:hAnsi="Calibri" w:cs="Calibri"/>
          <w:sz w:val="24"/>
          <w:szCs w:val="24"/>
          <w:vertAlign w:val="superscript"/>
        </w:rPr>
        <w:t>2</w:t>
      </w:r>
      <w:r w:rsidRPr="00C95850">
        <w:rPr>
          <w:rFonts w:ascii="Calibri" w:eastAsia="Calibri" w:hAnsi="Calibri" w:cs="Calibri"/>
          <w:sz w:val="24"/>
          <w:szCs w:val="24"/>
        </w:rPr>
        <w:t xml:space="preserve">University of Georgia Cooperative Extension, Tift County, Tifton, GA, USA </w:t>
      </w:r>
    </w:p>
    <w:p w14:paraId="45F20A77" w14:textId="2366EF8F" w:rsidR="00672E6E" w:rsidRPr="00C95850" w:rsidRDefault="00672E6E" w:rsidP="00A12D32">
      <w:pPr>
        <w:spacing w:after="0" w:line="240" w:lineRule="auto"/>
        <w:contextualSpacing/>
        <w:jc w:val="both"/>
        <w:rPr>
          <w:rFonts w:ascii="Calibri" w:eastAsia="Calibri" w:hAnsi="Calibri" w:cs="Calibri"/>
          <w:sz w:val="24"/>
          <w:szCs w:val="24"/>
        </w:rPr>
      </w:pPr>
      <w:r w:rsidRPr="00C95850">
        <w:rPr>
          <w:rFonts w:ascii="Calibri" w:eastAsia="Calibri" w:hAnsi="Calibri" w:cs="Calibri"/>
          <w:sz w:val="24"/>
          <w:szCs w:val="24"/>
          <w:vertAlign w:val="superscript"/>
        </w:rPr>
        <w:t>3</w:t>
      </w:r>
      <w:r w:rsidRPr="00C95850">
        <w:rPr>
          <w:rFonts w:ascii="Calibri" w:eastAsia="Calibri" w:hAnsi="Calibri" w:cs="Calibri"/>
          <w:sz w:val="24"/>
          <w:szCs w:val="24"/>
        </w:rPr>
        <w:t>Department of Plant Pathology, Tropical Research &amp; Education Center, University of Florida, Homestead, FL, USA</w:t>
      </w:r>
    </w:p>
    <w:p w14:paraId="4D1BDC94" w14:textId="4B9F67EF" w:rsidR="00672E6E" w:rsidRPr="00C95850" w:rsidRDefault="00672E6E" w:rsidP="00A12D32">
      <w:pPr>
        <w:spacing w:after="0" w:line="240" w:lineRule="auto"/>
        <w:contextualSpacing/>
        <w:jc w:val="both"/>
        <w:rPr>
          <w:rFonts w:ascii="Calibri" w:eastAsia="Calibri" w:hAnsi="Calibri" w:cs="Calibri"/>
          <w:sz w:val="24"/>
          <w:szCs w:val="24"/>
        </w:rPr>
      </w:pPr>
      <w:r w:rsidRPr="00C95850">
        <w:rPr>
          <w:rFonts w:ascii="Calibri" w:eastAsia="Calibri" w:hAnsi="Calibri" w:cs="Calibri"/>
          <w:sz w:val="24"/>
          <w:szCs w:val="24"/>
          <w:vertAlign w:val="superscript"/>
        </w:rPr>
        <w:t>4</w:t>
      </w:r>
      <w:r w:rsidRPr="00C95850">
        <w:rPr>
          <w:rFonts w:ascii="Calibri" w:eastAsia="Calibri" w:hAnsi="Calibri" w:cs="Calibri"/>
          <w:sz w:val="24"/>
          <w:szCs w:val="24"/>
        </w:rPr>
        <w:t>Department of Agricultural and Environmental Sciences, Otis L. Floyd Nursery Research Center, Tennessee State University, McMinnville, TN, USA</w:t>
      </w:r>
    </w:p>
    <w:p w14:paraId="1CBB989B" w14:textId="77777777" w:rsidR="00FB16FF" w:rsidRPr="00C95850" w:rsidRDefault="00FB16FF" w:rsidP="00A12D32">
      <w:pPr>
        <w:widowControl w:val="0"/>
        <w:autoSpaceDE w:val="0"/>
        <w:autoSpaceDN w:val="0"/>
        <w:adjustRightInd w:val="0"/>
        <w:spacing w:after="0" w:line="240" w:lineRule="auto"/>
        <w:contextualSpacing/>
        <w:jc w:val="both"/>
        <w:rPr>
          <w:rFonts w:ascii="Calibri" w:eastAsia="Times New Roman" w:hAnsi="Calibri" w:cs="Calibri"/>
          <w:b/>
          <w:sz w:val="24"/>
          <w:szCs w:val="24"/>
        </w:rPr>
      </w:pPr>
    </w:p>
    <w:p w14:paraId="63DA3538" w14:textId="77777777" w:rsidR="00E43B0D" w:rsidRPr="00C95850" w:rsidRDefault="00E43B0D" w:rsidP="00A12D32">
      <w:pPr>
        <w:widowControl w:val="0"/>
        <w:autoSpaceDE w:val="0"/>
        <w:autoSpaceDN w:val="0"/>
        <w:adjustRightInd w:val="0"/>
        <w:spacing w:after="0" w:line="240" w:lineRule="auto"/>
        <w:contextualSpacing/>
        <w:jc w:val="both"/>
        <w:rPr>
          <w:rFonts w:ascii="Calibri" w:eastAsia="Times New Roman" w:hAnsi="Calibri" w:cs="Calibri"/>
          <w:b/>
          <w:sz w:val="24"/>
          <w:szCs w:val="24"/>
        </w:rPr>
      </w:pPr>
      <w:r w:rsidRPr="00C95850">
        <w:rPr>
          <w:rFonts w:ascii="Calibri" w:eastAsia="Times New Roman" w:hAnsi="Calibri" w:cs="Calibri"/>
          <w:b/>
          <w:sz w:val="24"/>
          <w:szCs w:val="24"/>
        </w:rPr>
        <w:t>Email addresses of co-authors:</w:t>
      </w:r>
    </w:p>
    <w:p w14:paraId="4538870D" w14:textId="6433D233" w:rsidR="00E43B0D" w:rsidRPr="00C95850" w:rsidRDefault="00E43B0D" w:rsidP="00A12D32">
      <w:pPr>
        <w:widowControl w:val="0"/>
        <w:autoSpaceDE w:val="0"/>
        <w:autoSpaceDN w:val="0"/>
        <w:adjustRightInd w:val="0"/>
        <w:spacing w:after="0" w:line="240" w:lineRule="auto"/>
        <w:contextualSpacing/>
        <w:jc w:val="both"/>
        <w:rPr>
          <w:rFonts w:ascii="Calibri" w:eastAsia="Times New Roman" w:hAnsi="Calibri" w:cs="Calibri"/>
          <w:bCs/>
          <w:sz w:val="24"/>
          <w:szCs w:val="24"/>
          <w:lang w:val="sv-SE"/>
        </w:rPr>
      </w:pPr>
      <w:r w:rsidRPr="00C95850">
        <w:rPr>
          <w:rFonts w:ascii="Calibri" w:eastAsia="Times New Roman" w:hAnsi="Calibri" w:cs="Calibri"/>
          <w:bCs/>
          <w:sz w:val="24"/>
          <w:szCs w:val="24"/>
          <w:lang w:val="sv-SE"/>
        </w:rPr>
        <w:t>Owen Hudson (</w:t>
      </w:r>
      <w:r w:rsidR="002C3BF6" w:rsidRPr="00C95850">
        <w:rPr>
          <w:rFonts w:ascii="Calibri" w:hAnsi="Calibri" w:cs="Calibri"/>
          <w:sz w:val="24"/>
          <w:szCs w:val="24"/>
        </w:rPr>
        <w:fldChar w:fldCharType="begin"/>
      </w:r>
      <w:r w:rsidR="002C3BF6" w:rsidRPr="00C95850">
        <w:rPr>
          <w:rFonts w:ascii="Calibri" w:hAnsi="Calibri" w:cs="Calibri"/>
          <w:sz w:val="24"/>
          <w:szCs w:val="24"/>
        </w:rPr>
        <w:instrText xml:space="preserve"> HYPERLINK "mailto:Owen.Hudson@uga.edu" </w:instrText>
      </w:r>
      <w:r w:rsidR="002C3BF6" w:rsidRPr="00C95850">
        <w:rPr>
          <w:rFonts w:ascii="Calibri" w:hAnsi="Calibri" w:cs="Calibri"/>
          <w:sz w:val="24"/>
          <w:szCs w:val="24"/>
        </w:rPr>
        <w:fldChar w:fldCharType="separate"/>
      </w:r>
      <w:r w:rsidR="007D4DAE" w:rsidRPr="00C95850">
        <w:rPr>
          <w:rStyle w:val="Hyperlink"/>
          <w:rFonts w:ascii="Calibri" w:eastAsia="Times New Roman" w:hAnsi="Calibri" w:cs="Calibri"/>
          <w:bCs/>
          <w:color w:val="auto"/>
          <w:sz w:val="24"/>
          <w:szCs w:val="24"/>
          <w:lang w:val="sv-SE"/>
        </w:rPr>
        <w:t>Owen.Hudson@uga.edu</w:t>
      </w:r>
      <w:r w:rsidR="002C3BF6" w:rsidRPr="00C95850">
        <w:rPr>
          <w:rStyle w:val="Hyperlink"/>
          <w:rFonts w:ascii="Calibri" w:eastAsia="Times New Roman" w:hAnsi="Calibri" w:cs="Calibri"/>
          <w:bCs/>
          <w:color w:val="auto"/>
          <w:sz w:val="24"/>
          <w:szCs w:val="24"/>
          <w:lang w:val="sv-SE"/>
        </w:rPr>
        <w:fldChar w:fldCharType="end"/>
      </w:r>
      <w:r w:rsidR="005122FC" w:rsidRPr="00C95850">
        <w:rPr>
          <w:rFonts w:ascii="Calibri" w:eastAsia="Times New Roman" w:hAnsi="Calibri" w:cs="Calibri"/>
          <w:bCs/>
          <w:sz w:val="24"/>
          <w:szCs w:val="24"/>
          <w:lang w:val="sv-SE"/>
        </w:rPr>
        <w:t>)</w:t>
      </w:r>
    </w:p>
    <w:p w14:paraId="24A1D22B" w14:textId="3313DDB9" w:rsidR="00E43B0D" w:rsidRPr="00C95850" w:rsidRDefault="00E43B0D" w:rsidP="00A12D32">
      <w:pPr>
        <w:widowControl w:val="0"/>
        <w:autoSpaceDE w:val="0"/>
        <w:autoSpaceDN w:val="0"/>
        <w:adjustRightInd w:val="0"/>
        <w:spacing w:after="0" w:line="240" w:lineRule="auto"/>
        <w:contextualSpacing/>
        <w:jc w:val="both"/>
        <w:rPr>
          <w:rFonts w:ascii="Calibri" w:eastAsia="Times New Roman" w:hAnsi="Calibri" w:cs="Calibri"/>
          <w:bCs/>
          <w:sz w:val="24"/>
          <w:szCs w:val="24"/>
          <w:lang w:val="pl-PL"/>
        </w:rPr>
      </w:pPr>
      <w:r w:rsidRPr="00C95850">
        <w:rPr>
          <w:rFonts w:ascii="Calibri" w:eastAsia="Times New Roman" w:hAnsi="Calibri" w:cs="Calibri"/>
          <w:bCs/>
          <w:sz w:val="24"/>
          <w:szCs w:val="24"/>
          <w:lang w:val="pl-PL"/>
        </w:rPr>
        <w:t>Sumyya Waliullah (</w:t>
      </w:r>
      <w:r w:rsidR="002C3BF6" w:rsidRPr="00C95850">
        <w:rPr>
          <w:rFonts w:ascii="Calibri" w:hAnsi="Calibri" w:cs="Calibri"/>
          <w:sz w:val="24"/>
          <w:szCs w:val="24"/>
        </w:rPr>
        <w:fldChar w:fldCharType="begin"/>
      </w:r>
      <w:r w:rsidR="002C3BF6" w:rsidRPr="00C95850">
        <w:rPr>
          <w:rFonts w:ascii="Calibri" w:hAnsi="Calibri" w:cs="Calibri"/>
          <w:sz w:val="24"/>
          <w:szCs w:val="24"/>
        </w:rPr>
        <w:instrText xml:space="preserve"> HYPERLINK "mailto:Sumyya.Waliullah@uga.edu" </w:instrText>
      </w:r>
      <w:r w:rsidR="002C3BF6" w:rsidRPr="00C95850">
        <w:rPr>
          <w:rFonts w:ascii="Calibri" w:hAnsi="Calibri" w:cs="Calibri"/>
          <w:sz w:val="24"/>
          <w:szCs w:val="24"/>
        </w:rPr>
        <w:fldChar w:fldCharType="separate"/>
      </w:r>
      <w:r w:rsidR="007D4DAE" w:rsidRPr="00C95850">
        <w:rPr>
          <w:rStyle w:val="Hyperlink"/>
          <w:rFonts w:ascii="Calibri" w:hAnsi="Calibri" w:cs="Calibri"/>
          <w:color w:val="auto"/>
          <w:sz w:val="24"/>
          <w:szCs w:val="24"/>
          <w:lang w:val="pl-PL"/>
        </w:rPr>
        <w:t>Sumyya.Waliullah@uga.edu</w:t>
      </w:r>
      <w:r w:rsidR="002C3BF6" w:rsidRPr="00C95850">
        <w:rPr>
          <w:rStyle w:val="Hyperlink"/>
          <w:rFonts w:ascii="Calibri" w:hAnsi="Calibri" w:cs="Calibri"/>
          <w:color w:val="auto"/>
          <w:sz w:val="24"/>
          <w:szCs w:val="24"/>
          <w:lang w:val="pl-PL"/>
        </w:rPr>
        <w:fldChar w:fldCharType="end"/>
      </w:r>
      <w:r w:rsidRPr="00C95850">
        <w:rPr>
          <w:rFonts w:ascii="Calibri" w:eastAsia="Times New Roman" w:hAnsi="Calibri" w:cs="Calibri"/>
          <w:bCs/>
          <w:sz w:val="24"/>
          <w:szCs w:val="24"/>
          <w:lang w:val="pl-PL"/>
        </w:rPr>
        <w:t>)</w:t>
      </w:r>
    </w:p>
    <w:p w14:paraId="6F088A4B" w14:textId="0DBA67B0" w:rsidR="005122FC" w:rsidRPr="00C95850" w:rsidRDefault="005122FC" w:rsidP="00A12D32">
      <w:pPr>
        <w:widowControl w:val="0"/>
        <w:autoSpaceDE w:val="0"/>
        <w:autoSpaceDN w:val="0"/>
        <w:adjustRightInd w:val="0"/>
        <w:spacing w:after="0" w:line="240" w:lineRule="auto"/>
        <w:contextualSpacing/>
        <w:jc w:val="both"/>
        <w:rPr>
          <w:rFonts w:ascii="Calibri" w:hAnsi="Calibri" w:cs="Calibri"/>
          <w:sz w:val="24"/>
          <w:szCs w:val="24"/>
          <w:lang w:val="sv-SE"/>
        </w:rPr>
      </w:pPr>
      <w:r w:rsidRPr="00C95850">
        <w:rPr>
          <w:rFonts w:ascii="Calibri" w:hAnsi="Calibri" w:cs="Calibri"/>
          <w:sz w:val="24"/>
          <w:szCs w:val="24"/>
          <w:lang w:val="sv-SE"/>
        </w:rPr>
        <w:t>Justin Hand (</w:t>
      </w:r>
      <w:r w:rsidR="002C3BF6" w:rsidRPr="00C95850">
        <w:rPr>
          <w:rFonts w:ascii="Calibri" w:hAnsi="Calibri" w:cs="Calibri"/>
          <w:sz w:val="24"/>
          <w:szCs w:val="24"/>
        </w:rPr>
        <w:fldChar w:fldCharType="begin"/>
      </w:r>
      <w:r w:rsidR="002C3BF6" w:rsidRPr="00C95850">
        <w:rPr>
          <w:rFonts w:ascii="Calibri" w:hAnsi="Calibri" w:cs="Calibri"/>
          <w:sz w:val="24"/>
          <w:szCs w:val="24"/>
        </w:rPr>
        <w:instrText xml:space="preserve"> HYPERLINK "mailto:jhand@uga.edu" </w:instrText>
      </w:r>
      <w:r w:rsidR="002C3BF6" w:rsidRPr="00C95850">
        <w:rPr>
          <w:rFonts w:ascii="Calibri" w:hAnsi="Calibri" w:cs="Calibri"/>
          <w:sz w:val="24"/>
          <w:szCs w:val="24"/>
        </w:rPr>
        <w:fldChar w:fldCharType="separate"/>
      </w:r>
      <w:r w:rsidRPr="00C95850">
        <w:rPr>
          <w:rStyle w:val="Hyperlink"/>
          <w:rFonts w:ascii="Calibri" w:hAnsi="Calibri" w:cs="Calibri"/>
          <w:color w:val="auto"/>
          <w:sz w:val="24"/>
          <w:szCs w:val="24"/>
          <w:lang w:val="sv-SE"/>
        </w:rPr>
        <w:t>jhand@uga.edu</w:t>
      </w:r>
      <w:r w:rsidR="002C3BF6" w:rsidRPr="00C95850">
        <w:rPr>
          <w:rStyle w:val="Hyperlink"/>
          <w:rFonts w:ascii="Calibri" w:hAnsi="Calibri" w:cs="Calibri"/>
          <w:color w:val="auto"/>
          <w:sz w:val="24"/>
          <w:szCs w:val="24"/>
          <w:lang w:val="sv-SE"/>
        </w:rPr>
        <w:fldChar w:fldCharType="end"/>
      </w:r>
      <w:r w:rsidRPr="00C95850">
        <w:rPr>
          <w:rFonts w:ascii="Calibri" w:hAnsi="Calibri" w:cs="Calibri"/>
          <w:sz w:val="24"/>
          <w:szCs w:val="24"/>
          <w:lang w:val="sv-SE"/>
        </w:rPr>
        <w:t>)</w:t>
      </w:r>
    </w:p>
    <w:p w14:paraId="662D733C" w14:textId="77777777" w:rsidR="004145CB" w:rsidRPr="00C95850" w:rsidRDefault="004145CB" w:rsidP="00A12D32">
      <w:pPr>
        <w:widowControl w:val="0"/>
        <w:autoSpaceDE w:val="0"/>
        <w:autoSpaceDN w:val="0"/>
        <w:adjustRightInd w:val="0"/>
        <w:spacing w:after="0" w:line="240" w:lineRule="auto"/>
        <w:contextualSpacing/>
        <w:jc w:val="both"/>
        <w:rPr>
          <w:rFonts w:ascii="Calibri" w:eastAsia="Times New Roman" w:hAnsi="Calibri" w:cs="Calibri"/>
          <w:bCs/>
          <w:sz w:val="24"/>
          <w:szCs w:val="24"/>
          <w:lang w:val="sv-SE"/>
        </w:rPr>
      </w:pPr>
      <w:r w:rsidRPr="00C95850">
        <w:rPr>
          <w:rFonts w:ascii="Calibri" w:eastAsia="Times New Roman" w:hAnsi="Calibri" w:cs="Calibri"/>
          <w:bCs/>
          <w:sz w:val="24"/>
          <w:szCs w:val="24"/>
          <w:lang w:val="sv-SE"/>
        </w:rPr>
        <w:t>Romina Gazis-Seregina (</w:t>
      </w:r>
      <w:hyperlink r:id="rId11" w:history="1">
        <w:r w:rsidRPr="00C95850">
          <w:rPr>
            <w:rStyle w:val="Hyperlink"/>
            <w:rFonts w:ascii="Calibri" w:eastAsia="Times New Roman" w:hAnsi="Calibri" w:cs="Calibri"/>
            <w:bCs/>
            <w:color w:val="auto"/>
            <w:sz w:val="24"/>
            <w:szCs w:val="24"/>
            <w:lang w:val="sv-SE"/>
          </w:rPr>
          <w:t>r.gazisseregina@ufl.edu</w:t>
        </w:r>
      </w:hyperlink>
      <w:r w:rsidRPr="00C95850">
        <w:rPr>
          <w:rFonts w:ascii="Calibri" w:eastAsia="Times New Roman" w:hAnsi="Calibri" w:cs="Calibri"/>
          <w:bCs/>
          <w:sz w:val="24"/>
          <w:szCs w:val="24"/>
          <w:lang w:val="sv-SE"/>
        </w:rPr>
        <w:t>)</w:t>
      </w:r>
    </w:p>
    <w:p w14:paraId="43289065" w14:textId="62446425" w:rsidR="004145CB" w:rsidRPr="00C95850" w:rsidRDefault="004145CB" w:rsidP="00A12D32">
      <w:pPr>
        <w:widowControl w:val="0"/>
        <w:autoSpaceDE w:val="0"/>
        <w:autoSpaceDN w:val="0"/>
        <w:adjustRightInd w:val="0"/>
        <w:spacing w:after="0" w:line="240" w:lineRule="auto"/>
        <w:contextualSpacing/>
        <w:jc w:val="both"/>
        <w:rPr>
          <w:rFonts w:ascii="Calibri" w:eastAsia="Times New Roman" w:hAnsi="Calibri" w:cs="Calibri"/>
          <w:bCs/>
          <w:sz w:val="24"/>
          <w:szCs w:val="24"/>
          <w:lang w:val="sv-SE"/>
        </w:rPr>
      </w:pPr>
      <w:r w:rsidRPr="00C95850">
        <w:rPr>
          <w:rFonts w:ascii="Calibri" w:eastAsia="Calibri" w:hAnsi="Calibri" w:cs="Calibri"/>
          <w:sz w:val="24"/>
          <w:szCs w:val="24"/>
        </w:rPr>
        <w:t>Fulya Baysal-Gurel</w:t>
      </w:r>
      <w:r w:rsidRPr="00C95850">
        <w:rPr>
          <w:rFonts w:ascii="Calibri" w:eastAsia="Times New Roman" w:hAnsi="Calibri" w:cs="Calibri"/>
          <w:bCs/>
          <w:sz w:val="24"/>
          <w:szCs w:val="24"/>
          <w:lang w:val="sv-SE"/>
        </w:rPr>
        <w:t xml:space="preserve"> (</w:t>
      </w:r>
      <w:r w:rsidR="002C3BF6" w:rsidRPr="00C95850">
        <w:rPr>
          <w:rFonts w:ascii="Calibri" w:hAnsi="Calibri" w:cs="Calibri"/>
          <w:sz w:val="24"/>
          <w:szCs w:val="24"/>
        </w:rPr>
        <w:fldChar w:fldCharType="begin"/>
      </w:r>
      <w:r w:rsidR="002C3BF6" w:rsidRPr="00C95850">
        <w:rPr>
          <w:rFonts w:ascii="Calibri" w:hAnsi="Calibri" w:cs="Calibri"/>
          <w:sz w:val="24"/>
          <w:szCs w:val="24"/>
        </w:rPr>
        <w:instrText xml:space="preserve"> HYPERLINK "mailto:fbaysalg@tnstate.edu" </w:instrText>
      </w:r>
      <w:r w:rsidR="002C3BF6" w:rsidRPr="00C95850">
        <w:rPr>
          <w:rFonts w:ascii="Calibri" w:hAnsi="Calibri" w:cs="Calibri"/>
          <w:sz w:val="24"/>
          <w:szCs w:val="24"/>
        </w:rPr>
        <w:fldChar w:fldCharType="separate"/>
      </w:r>
      <w:r w:rsidRPr="00C95850">
        <w:rPr>
          <w:rStyle w:val="Hyperlink"/>
          <w:rFonts w:ascii="Calibri" w:eastAsia="Times New Roman" w:hAnsi="Calibri" w:cs="Calibri"/>
          <w:bCs/>
          <w:color w:val="auto"/>
          <w:sz w:val="24"/>
          <w:szCs w:val="24"/>
          <w:lang w:val="sv-SE"/>
        </w:rPr>
        <w:t>fbaysalg@tnstate.edu</w:t>
      </w:r>
      <w:r w:rsidR="002C3BF6" w:rsidRPr="00C95850">
        <w:rPr>
          <w:rStyle w:val="Hyperlink"/>
          <w:rFonts w:ascii="Calibri" w:eastAsia="Times New Roman" w:hAnsi="Calibri" w:cs="Calibri"/>
          <w:bCs/>
          <w:color w:val="auto"/>
          <w:sz w:val="24"/>
          <w:szCs w:val="24"/>
          <w:lang w:val="sv-SE"/>
        </w:rPr>
        <w:fldChar w:fldCharType="end"/>
      </w:r>
      <w:r w:rsidRPr="00C95850">
        <w:rPr>
          <w:rFonts w:ascii="Calibri" w:eastAsia="Times New Roman" w:hAnsi="Calibri" w:cs="Calibri"/>
          <w:bCs/>
          <w:sz w:val="24"/>
          <w:szCs w:val="24"/>
          <w:lang w:val="sv-SE"/>
        </w:rPr>
        <w:t xml:space="preserve">) </w:t>
      </w:r>
    </w:p>
    <w:p w14:paraId="4BEDF1A1" w14:textId="77777777" w:rsidR="004145CB" w:rsidRPr="00C95850" w:rsidRDefault="004145CB" w:rsidP="00A12D32">
      <w:pPr>
        <w:widowControl w:val="0"/>
        <w:autoSpaceDE w:val="0"/>
        <w:autoSpaceDN w:val="0"/>
        <w:adjustRightInd w:val="0"/>
        <w:spacing w:after="0" w:line="240" w:lineRule="auto"/>
        <w:contextualSpacing/>
        <w:jc w:val="both"/>
        <w:rPr>
          <w:rFonts w:ascii="Calibri" w:eastAsia="Times New Roman" w:hAnsi="Calibri" w:cs="Calibri"/>
          <w:b/>
          <w:bCs/>
          <w:sz w:val="24"/>
          <w:szCs w:val="24"/>
        </w:rPr>
      </w:pPr>
    </w:p>
    <w:p w14:paraId="02F68891" w14:textId="4D6798D6" w:rsidR="00E43B0D" w:rsidRPr="00C95850" w:rsidRDefault="00E43B0D" w:rsidP="00A12D32">
      <w:pPr>
        <w:widowControl w:val="0"/>
        <w:autoSpaceDE w:val="0"/>
        <w:autoSpaceDN w:val="0"/>
        <w:adjustRightInd w:val="0"/>
        <w:spacing w:after="0" w:line="240" w:lineRule="auto"/>
        <w:contextualSpacing/>
        <w:jc w:val="both"/>
        <w:rPr>
          <w:rFonts w:ascii="Calibri" w:eastAsia="Times New Roman" w:hAnsi="Calibri" w:cs="Calibri"/>
          <w:b/>
          <w:bCs/>
          <w:sz w:val="24"/>
          <w:szCs w:val="24"/>
        </w:rPr>
      </w:pPr>
      <w:r w:rsidRPr="00C95850">
        <w:rPr>
          <w:rFonts w:ascii="Calibri" w:eastAsia="Times New Roman" w:hAnsi="Calibri" w:cs="Calibri"/>
          <w:b/>
          <w:bCs/>
          <w:sz w:val="24"/>
          <w:szCs w:val="24"/>
        </w:rPr>
        <w:t xml:space="preserve">Corresponding author: </w:t>
      </w:r>
    </w:p>
    <w:p w14:paraId="46E1DDF2" w14:textId="77777777" w:rsidR="00E43B0D" w:rsidRPr="00C95850" w:rsidRDefault="00E43B0D" w:rsidP="00A12D32">
      <w:pPr>
        <w:widowControl w:val="0"/>
        <w:autoSpaceDE w:val="0"/>
        <w:autoSpaceDN w:val="0"/>
        <w:adjustRightInd w:val="0"/>
        <w:spacing w:after="0" w:line="240" w:lineRule="auto"/>
        <w:contextualSpacing/>
        <w:jc w:val="both"/>
        <w:rPr>
          <w:rFonts w:ascii="Calibri" w:eastAsia="Times New Roman" w:hAnsi="Calibri" w:cs="Calibri"/>
          <w:bCs/>
          <w:sz w:val="24"/>
          <w:szCs w:val="24"/>
        </w:rPr>
      </w:pPr>
      <w:r w:rsidRPr="00C95850">
        <w:rPr>
          <w:rFonts w:ascii="Calibri" w:eastAsia="Times New Roman" w:hAnsi="Calibri" w:cs="Calibri"/>
          <w:bCs/>
          <w:sz w:val="24"/>
          <w:szCs w:val="24"/>
        </w:rPr>
        <w:t>Md Emran Ali (</w:t>
      </w:r>
      <w:hyperlink r:id="rId12" w:history="1">
        <w:r w:rsidR="005122FC" w:rsidRPr="00C95850">
          <w:rPr>
            <w:rStyle w:val="Hyperlink"/>
            <w:rFonts w:ascii="Calibri" w:eastAsia="Times New Roman" w:hAnsi="Calibri" w:cs="Calibri"/>
            <w:bCs/>
            <w:color w:val="auto"/>
            <w:sz w:val="24"/>
            <w:szCs w:val="24"/>
          </w:rPr>
          <w:t>emran.ali@uga.edu</w:t>
        </w:r>
      </w:hyperlink>
      <w:r w:rsidRPr="00C95850">
        <w:rPr>
          <w:rFonts w:ascii="Calibri" w:eastAsia="Times New Roman" w:hAnsi="Calibri" w:cs="Calibri"/>
          <w:bCs/>
          <w:sz w:val="24"/>
          <w:szCs w:val="24"/>
        </w:rPr>
        <w:t>)</w:t>
      </w:r>
    </w:p>
    <w:p w14:paraId="620C5A64" w14:textId="77777777" w:rsidR="00E43B0D" w:rsidRPr="00C95850" w:rsidRDefault="00E43B0D" w:rsidP="00A12D32">
      <w:pPr>
        <w:widowControl w:val="0"/>
        <w:autoSpaceDE w:val="0"/>
        <w:autoSpaceDN w:val="0"/>
        <w:adjustRightInd w:val="0"/>
        <w:spacing w:after="0" w:line="240" w:lineRule="auto"/>
        <w:contextualSpacing/>
        <w:jc w:val="both"/>
        <w:rPr>
          <w:rFonts w:ascii="Calibri" w:eastAsia="Times New Roman" w:hAnsi="Calibri" w:cs="Calibri"/>
          <w:b/>
          <w:bCs/>
          <w:sz w:val="24"/>
          <w:szCs w:val="24"/>
        </w:rPr>
      </w:pPr>
    </w:p>
    <w:p w14:paraId="0EF49821" w14:textId="77777777" w:rsidR="00E43B0D" w:rsidRPr="00C95850" w:rsidRDefault="00E43B0D" w:rsidP="00A12D32">
      <w:pPr>
        <w:widowControl w:val="0"/>
        <w:autoSpaceDE w:val="0"/>
        <w:autoSpaceDN w:val="0"/>
        <w:adjustRightInd w:val="0"/>
        <w:spacing w:after="0" w:line="240" w:lineRule="auto"/>
        <w:contextualSpacing/>
        <w:jc w:val="both"/>
        <w:rPr>
          <w:rFonts w:ascii="Calibri" w:eastAsia="Times New Roman" w:hAnsi="Calibri" w:cs="Calibri"/>
          <w:sz w:val="24"/>
          <w:szCs w:val="24"/>
        </w:rPr>
      </w:pPr>
      <w:r w:rsidRPr="00C95850">
        <w:rPr>
          <w:rFonts w:ascii="Calibri" w:eastAsia="Times New Roman" w:hAnsi="Calibri" w:cs="Calibri"/>
          <w:b/>
          <w:bCs/>
          <w:sz w:val="24"/>
          <w:szCs w:val="24"/>
        </w:rPr>
        <w:t>KEYWORDS:</w:t>
      </w:r>
      <w:r w:rsidRPr="00C95850">
        <w:rPr>
          <w:rFonts w:ascii="Calibri" w:eastAsia="Times New Roman" w:hAnsi="Calibri" w:cs="Calibri"/>
          <w:sz w:val="24"/>
          <w:szCs w:val="24"/>
        </w:rPr>
        <w:t xml:space="preserve"> </w:t>
      </w:r>
    </w:p>
    <w:p w14:paraId="587CEFBF" w14:textId="2354AE6E" w:rsidR="00E43B0D" w:rsidRPr="00C95850" w:rsidRDefault="00E43B0D" w:rsidP="00A12D32">
      <w:pPr>
        <w:widowControl w:val="0"/>
        <w:autoSpaceDE w:val="0"/>
        <w:autoSpaceDN w:val="0"/>
        <w:adjustRightInd w:val="0"/>
        <w:spacing w:after="0" w:line="240" w:lineRule="auto"/>
        <w:contextualSpacing/>
        <w:jc w:val="both"/>
        <w:rPr>
          <w:rFonts w:ascii="Calibri" w:eastAsia="Times New Roman" w:hAnsi="Calibri" w:cs="Calibri"/>
          <w:sz w:val="24"/>
          <w:szCs w:val="24"/>
        </w:rPr>
      </w:pPr>
      <w:r w:rsidRPr="00C95850">
        <w:rPr>
          <w:rFonts w:ascii="Calibri" w:eastAsia="Times New Roman" w:hAnsi="Calibri" w:cs="Calibri"/>
          <w:i/>
          <w:iCs/>
          <w:sz w:val="24"/>
          <w:szCs w:val="24"/>
        </w:rPr>
        <w:t xml:space="preserve">Phytophthora </w:t>
      </w:r>
      <w:proofErr w:type="spellStart"/>
      <w:r w:rsidRPr="00C95850">
        <w:rPr>
          <w:rFonts w:ascii="Calibri" w:eastAsia="Times New Roman" w:hAnsi="Calibri" w:cs="Calibri"/>
          <w:i/>
          <w:iCs/>
          <w:sz w:val="24"/>
          <w:szCs w:val="24"/>
        </w:rPr>
        <w:t>capsici</w:t>
      </w:r>
      <w:proofErr w:type="spellEnd"/>
      <w:r w:rsidRPr="00C95850">
        <w:rPr>
          <w:rFonts w:ascii="Calibri" w:eastAsia="Times New Roman" w:hAnsi="Calibri" w:cs="Calibri"/>
          <w:sz w:val="24"/>
          <w:szCs w:val="24"/>
        </w:rPr>
        <w:t xml:space="preserve">, Irrigation water, </w:t>
      </w:r>
      <w:r w:rsidR="009E7A66" w:rsidRPr="00C95850">
        <w:rPr>
          <w:rFonts w:ascii="Calibri" w:eastAsia="Times New Roman" w:hAnsi="Calibri" w:cs="Calibri"/>
          <w:sz w:val="24"/>
          <w:szCs w:val="24"/>
        </w:rPr>
        <w:t>Zoos</w:t>
      </w:r>
      <w:r w:rsidRPr="00C95850">
        <w:rPr>
          <w:rFonts w:ascii="Calibri" w:eastAsia="Times New Roman" w:hAnsi="Calibri" w:cs="Calibri"/>
          <w:sz w:val="24"/>
          <w:szCs w:val="24"/>
        </w:rPr>
        <w:t>pore detection, LAMP assay, Filter paper, Rapid detection, DNA extraction, In-field diagnosis</w:t>
      </w:r>
    </w:p>
    <w:p w14:paraId="4C065059" w14:textId="77777777" w:rsidR="00E43B0D" w:rsidRPr="00C95850" w:rsidRDefault="00E43B0D" w:rsidP="00A12D32">
      <w:pPr>
        <w:widowControl w:val="0"/>
        <w:autoSpaceDE w:val="0"/>
        <w:autoSpaceDN w:val="0"/>
        <w:adjustRightInd w:val="0"/>
        <w:spacing w:after="0" w:line="240" w:lineRule="auto"/>
        <w:contextualSpacing/>
        <w:jc w:val="both"/>
        <w:rPr>
          <w:rFonts w:ascii="Calibri" w:eastAsia="Times New Roman" w:hAnsi="Calibri" w:cs="Calibri"/>
          <w:b/>
          <w:bCs/>
          <w:sz w:val="24"/>
          <w:szCs w:val="24"/>
        </w:rPr>
      </w:pPr>
    </w:p>
    <w:p w14:paraId="294537A2" w14:textId="77777777" w:rsidR="00E43B0D" w:rsidRPr="00C95850" w:rsidRDefault="00E43B0D" w:rsidP="00A12D32">
      <w:pPr>
        <w:widowControl w:val="0"/>
        <w:autoSpaceDE w:val="0"/>
        <w:autoSpaceDN w:val="0"/>
        <w:adjustRightInd w:val="0"/>
        <w:spacing w:after="0" w:line="240" w:lineRule="auto"/>
        <w:contextualSpacing/>
        <w:jc w:val="both"/>
        <w:rPr>
          <w:rFonts w:ascii="Calibri" w:eastAsia="Times New Roman" w:hAnsi="Calibri" w:cs="Calibri"/>
          <w:sz w:val="24"/>
          <w:szCs w:val="24"/>
        </w:rPr>
      </w:pPr>
      <w:r w:rsidRPr="00C95850">
        <w:rPr>
          <w:rFonts w:ascii="Calibri" w:eastAsia="Times New Roman" w:hAnsi="Calibri" w:cs="Calibri"/>
          <w:b/>
          <w:bCs/>
          <w:sz w:val="24"/>
          <w:szCs w:val="24"/>
        </w:rPr>
        <w:t>SUMMARY:</w:t>
      </w:r>
    </w:p>
    <w:p w14:paraId="5F73F866" w14:textId="62FC8DCC" w:rsidR="00FB16FF" w:rsidRPr="00C95850" w:rsidRDefault="00E43B0D" w:rsidP="00A12D32">
      <w:pPr>
        <w:spacing w:after="0" w:line="240" w:lineRule="auto"/>
        <w:contextualSpacing/>
        <w:jc w:val="both"/>
        <w:rPr>
          <w:rFonts w:ascii="Calibri" w:eastAsia="Calibri" w:hAnsi="Calibri" w:cs="Calibri"/>
          <w:sz w:val="24"/>
          <w:szCs w:val="24"/>
        </w:rPr>
      </w:pPr>
      <w:r w:rsidRPr="00C95850">
        <w:rPr>
          <w:rFonts w:ascii="Calibri" w:eastAsia="Calibri" w:hAnsi="Calibri" w:cs="Calibri"/>
          <w:sz w:val="24"/>
          <w:szCs w:val="24"/>
        </w:rPr>
        <w:t xml:space="preserve">We developed a method to detect </w:t>
      </w:r>
      <w:r w:rsidRPr="00C95850">
        <w:rPr>
          <w:rFonts w:ascii="Calibri" w:eastAsia="Calibri" w:hAnsi="Calibri" w:cs="Calibri"/>
          <w:i/>
          <w:iCs/>
          <w:sz w:val="24"/>
          <w:szCs w:val="24"/>
        </w:rPr>
        <w:t xml:space="preserve">Phytophthora </w:t>
      </w:r>
      <w:proofErr w:type="spellStart"/>
      <w:r w:rsidRPr="00C95850">
        <w:rPr>
          <w:rFonts w:ascii="Calibri" w:eastAsia="Calibri" w:hAnsi="Calibri" w:cs="Calibri"/>
          <w:i/>
          <w:iCs/>
          <w:sz w:val="24"/>
          <w:szCs w:val="24"/>
        </w:rPr>
        <w:t>capsici</w:t>
      </w:r>
      <w:proofErr w:type="spellEnd"/>
      <w:r w:rsidRPr="00C95850">
        <w:rPr>
          <w:rFonts w:ascii="Calibri" w:eastAsia="Calibri" w:hAnsi="Calibri" w:cs="Calibri"/>
          <w:sz w:val="24"/>
          <w:szCs w:val="24"/>
        </w:rPr>
        <w:t xml:space="preserve"> </w:t>
      </w:r>
      <w:r w:rsidR="00615354" w:rsidRPr="00C95850">
        <w:rPr>
          <w:rFonts w:ascii="Calibri" w:eastAsia="Calibri" w:hAnsi="Calibri" w:cs="Calibri"/>
          <w:sz w:val="24"/>
          <w:szCs w:val="24"/>
        </w:rPr>
        <w:t>zoo</w:t>
      </w:r>
      <w:r w:rsidRPr="00C95850">
        <w:rPr>
          <w:rFonts w:ascii="Calibri" w:eastAsia="Calibri" w:hAnsi="Calibri" w:cs="Calibri"/>
          <w:sz w:val="24"/>
          <w:szCs w:val="24"/>
        </w:rPr>
        <w:t xml:space="preserve">spores </w:t>
      </w:r>
      <w:r w:rsidR="00615354" w:rsidRPr="00C95850">
        <w:rPr>
          <w:rFonts w:ascii="Calibri" w:eastAsia="Calibri" w:hAnsi="Calibri" w:cs="Calibri"/>
          <w:sz w:val="24"/>
          <w:szCs w:val="24"/>
        </w:rPr>
        <w:t>in</w:t>
      </w:r>
      <w:r w:rsidRPr="00C95850">
        <w:rPr>
          <w:rFonts w:ascii="Calibri" w:eastAsia="Calibri" w:hAnsi="Calibri" w:cs="Calibri"/>
          <w:sz w:val="24"/>
          <w:szCs w:val="24"/>
        </w:rPr>
        <w:t xml:space="preserve"> water source</w:t>
      </w:r>
      <w:r w:rsidR="00615354" w:rsidRPr="00C95850">
        <w:rPr>
          <w:rFonts w:ascii="Calibri" w:eastAsia="Calibri" w:hAnsi="Calibri" w:cs="Calibri"/>
          <w:sz w:val="24"/>
          <w:szCs w:val="24"/>
        </w:rPr>
        <w:t>s</w:t>
      </w:r>
      <w:r w:rsidRPr="00C95850">
        <w:rPr>
          <w:rFonts w:ascii="Calibri" w:eastAsia="Calibri" w:hAnsi="Calibri" w:cs="Calibri"/>
          <w:sz w:val="24"/>
          <w:szCs w:val="24"/>
        </w:rPr>
        <w:t xml:space="preserve"> using a filter paper DNA extraction method </w:t>
      </w:r>
      <w:r w:rsidR="00896E15" w:rsidRPr="00C95850">
        <w:rPr>
          <w:rFonts w:ascii="Calibri" w:eastAsia="Calibri" w:hAnsi="Calibri" w:cs="Calibri"/>
          <w:sz w:val="24"/>
          <w:szCs w:val="24"/>
        </w:rPr>
        <w:t xml:space="preserve">coupled with a </w:t>
      </w:r>
      <w:r w:rsidRPr="00C95850">
        <w:rPr>
          <w:rFonts w:ascii="Calibri" w:eastAsia="Calibri" w:hAnsi="Calibri" w:cs="Calibri"/>
          <w:sz w:val="24"/>
          <w:szCs w:val="24"/>
        </w:rPr>
        <w:t>loop</w:t>
      </w:r>
      <w:r w:rsidR="00743CE4" w:rsidRPr="00C95850">
        <w:rPr>
          <w:rFonts w:ascii="Calibri" w:eastAsia="Calibri" w:hAnsi="Calibri" w:cs="Calibri"/>
          <w:sz w:val="24"/>
          <w:szCs w:val="24"/>
        </w:rPr>
        <w:t>-</w:t>
      </w:r>
      <w:r w:rsidRPr="00C95850">
        <w:rPr>
          <w:rFonts w:ascii="Calibri" w:eastAsia="Calibri" w:hAnsi="Calibri" w:cs="Calibri"/>
          <w:sz w:val="24"/>
          <w:szCs w:val="24"/>
        </w:rPr>
        <w:t>mediated isothermal amplification (LAMP) assay that can be analyzed in the field or in the lab.</w:t>
      </w:r>
    </w:p>
    <w:p w14:paraId="0F78C89F" w14:textId="77777777" w:rsidR="00896E15" w:rsidRPr="00C95850" w:rsidRDefault="00896E15" w:rsidP="00A12D32">
      <w:pPr>
        <w:widowControl w:val="0"/>
        <w:autoSpaceDE w:val="0"/>
        <w:autoSpaceDN w:val="0"/>
        <w:adjustRightInd w:val="0"/>
        <w:spacing w:after="0" w:line="240" w:lineRule="auto"/>
        <w:contextualSpacing/>
        <w:jc w:val="both"/>
        <w:rPr>
          <w:rFonts w:ascii="Calibri" w:eastAsia="Times New Roman" w:hAnsi="Calibri" w:cs="Calibri"/>
          <w:b/>
          <w:bCs/>
          <w:sz w:val="24"/>
          <w:szCs w:val="24"/>
        </w:rPr>
      </w:pPr>
    </w:p>
    <w:p w14:paraId="7F0D43E2" w14:textId="05725D7A" w:rsidR="00E43B0D" w:rsidRPr="00C95850" w:rsidRDefault="00E43B0D" w:rsidP="00A12D32">
      <w:pPr>
        <w:widowControl w:val="0"/>
        <w:autoSpaceDE w:val="0"/>
        <w:autoSpaceDN w:val="0"/>
        <w:adjustRightInd w:val="0"/>
        <w:spacing w:after="0" w:line="240" w:lineRule="auto"/>
        <w:contextualSpacing/>
        <w:jc w:val="both"/>
        <w:rPr>
          <w:rFonts w:ascii="Calibri" w:eastAsia="Times New Roman" w:hAnsi="Calibri" w:cs="Calibri"/>
          <w:sz w:val="24"/>
          <w:szCs w:val="24"/>
        </w:rPr>
      </w:pPr>
      <w:r w:rsidRPr="00C95850">
        <w:rPr>
          <w:rFonts w:ascii="Calibri" w:eastAsia="Times New Roman" w:hAnsi="Calibri" w:cs="Calibri"/>
          <w:b/>
          <w:bCs/>
          <w:sz w:val="24"/>
          <w:szCs w:val="24"/>
        </w:rPr>
        <w:t>ABSTRACT:</w:t>
      </w:r>
    </w:p>
    <w:p w14:paraId="3AF22558" w14:textId="1D7D2E96" w:rsidR="00EB771F" w:rsidRPr="00C95850" w:rsidRDefault="00896E15" w:rsidP="00A12D32">
      <w:pPr>
        <w:spacing w:after="0" w:line="240" w:lineRule="auto"/>
        <w:contextualSpacing/>
        <w:jc w:val="both"/>
        <w:rPr>
          <w:rFonts w:ascii="Calibri" w:hAnsi="Calibri" w:cs="Calibri"/>
          <w:sz w:val="24"/>
          <w:szCs w:val="24"/>
        </w:rPr>
      </w:pPr>
      <w:bookmarkStart w:id="2" w:name="_Hlk18312451"/>
      <w:bookmarkStart w:id="3" w:name="_Hlk16928772"/>
      <w:bookmarkStart w:id="4" w:name="_Hlk16928598"/>
      <w:r w:rsidRPr="00C95850">
        <w:rPr>
          <w:rFonts w:ascii="Calibri" w:hAnsi="Calibri" w:cs="Calibri"/>
          <w:i/>
          <w:sz w:val="24"/>
          <w:szCs w:val="24"/>
        </w:rPr>
        <w:t>P</w:t>
      </w:r>
      <w:r w:rsidRPr="00C95850">
        <w:rPr>
          <w:rFonts w:ascii="Calibri" w:eastAsia="Calibri" w:hAnsi="Calibri" w:cs="Calibri"/>
          <w:i/>
          <w:iCs/>
          <w:sz w:val="24"/>
          <w:szCs w:val="24"/>
        </w:rPr>
        <w:t>hytophthora</w:t>
      </w:r>
      <w:r w:rsidRPr="00C95850">
        <w:rPr>
          <w:rFonts w:ascii="Calibri" w:hAnsi="Calibri" w:cs="Calibri"/>
          <w:i/>
          <w:sz w:val="24"/>
          <w:szCs w:val="24"/>
        </w:rPr>
        <w:t xml:space="preserve"> </w:t>
      </w:r>
      <w:proofErr w:type="spellStart"/>
      <w:r w:rsidRPr="00C95850">
        <w:rPr>
          <w:rFonts w:ascii="Calibri" w:hAnsi="Calibri" w:cs="Calibri"/>
          <w:i/>
          <w:sz w:val="24"/>
          <w:szCs w:val="24"/>
        </w:rPr>
        <w:t>capsici</w:t>
      </w:r>
      <w:proofErr w:type="spellEnd"/>
      <w:r w:rsidRPr="00C95850">
        <w:rPr>
          <w:rFonts w:ascii="Calibri" w:hAnsi="Calibri" w:cs="Calibri"/>
          <w:i/>
          <w:sz w:val="24"/>
          <w:szCs w:val="24"/>
        </w:rPr>
        <w:t xml:space="preserve"> </w:t>
      </w:r>
      <w:r w:rsidRPr="00C95850">
        <w:rPr>
          <w:rFonts w:ascii="Calibri" w:hAnsi="Calibri" w:cs="Calibri"/>
          <w:sz w:val="24"/>
          <w:szCs w:val="24"/>
        </w:rPr>
        <w:t xml:space="preserve">is a devastating oomycete pathogen that affects many important solanaceous and cucurbit crops causing significant economic losses in vegetable production annually. </w:t>
      </w:r>
      <w:bookmarkStart w:id="5" w:name="_Hlk18313682"/>
      <w:bookmarkEnd w:id="2"/>
      <w:r w:rsidRPr="00C95850">
        <w:rPr>
          <w:rFonts w:ascii="Calibri" w:hAnsi="Calibri" w:cs="Calibri"/>
          <w:i/>
          <w:sz w:val="24"/>
          <w:szCs w:val="24"/>
        </w:rPr>
        <w:t xml:space="preserve">Phytophthora </w:t>
      </w:r>
      <w:proofErr w:type="spellStart"/>
      <w:r w:rsidRPr="00C95850">
        <w:rPr>
          <w:rFonts w:ascii="Calibri" w:hAnsi="Calibri" w:cs="Calibri"/>
          <w:i/>
          <w:sz w:val="24"/>
          <w:szCs w:val="24"/>
        </w:rPr>
        <w:t>capsici</w:t>
      </w:r>
      <w:proofErr w:type="spellEnd"/>
      <w:r w:rsidRPr="00C95850">
        <w:rPr>
          <w:rFonts w:ascii="Calibri" w:hAnsi="Calibri" w:cs="Calibri"/>
          <w:sz w:val="24"/>
          <w:szCs w:val="24"/>
        </w:rPr>
        <w:t xml:space="preserve"> is soil-borne and a persistent problem in vegetable fields due to its long-lived survival structures (oospores and chlamydospores) that resist weathering and degradation. </w:t>
      </w:r>
      <w:r w:rsidR="002550EB" w:rsidRPr="00C95850">
        <w:rPr>
          <w:rFonts w:ascii="Calibri" w:hAnsi="Calibri" w:cs="Calibri"/>
          <w:sz w:val="24"/>
          <w:szCs w:val="24"/>
        </w:rPr>
        <w:t xml:space="preserve">The main method </w:t>
      </w:r>
      <w:r w:rsidRPr="00C95850">
        <w:rPr>
          <w:rFonts w:ascii="Calibri" w:hAnsi="Calibri" w:cs="Calibri"/>
          <w:sz w:val="24"/>
          <w:szCs w:val="24"/>
        </w:rPr>
        <w:t>of dispersal is through the production of zoospores, which are single-celled, flagellated spores that can swim through thin films of water present on surfaces or in water-filled soil pores and can accumulate in puddles and ponds. Therefore, irrigation ponds can be a source of the pathogen and initial points of disease outbreaks.</w:t>
      </w:r>
      <w:r w:rsidR="00470CFD" w:rsidRPr="00C95850">
        <w:rPr>
          <w:rFonts w:ascii="Calibri" w:hAnsi="Calibri" w:cs="Calibri"/>
          <w:sz w:val="24"/>
          <w:szCs w:val="24"/>
        </w:rPr>
        <w:t xml:space="preserve"> </w:t>
      </w:r>
      <w:r w:rsidR="00C6093F" w:rsidRPr="00C95850">
        <w:rPr>
          <w:rFonts w:ascii="Calibri" w:hAnsi="Calibri" w:cs="Calibri"/>
          <w:sz w:val="24"/>
          <w:szCs w:val="24"/>
        </w:rPr>
        <w:t>D</w:t>
      </w:r>
      <w:r w:rsidRPr="00C95850">
        <w:rPr>
          <w:rFonts w:ascii="Calibri" w:hAnsi="Calibri" w:cs="Calibri"/>
          <w:sz w:val="24"/>
          <w:szCs w:val="24"/>
        </w:rPr>
        <w:t xml:space="preserve">etection of </w:t>
      </w:r>
      <w:r w:rsidRPr="00C95850">
        <w:rPr>
          <w:rFonts w:ascii="Calibri" w:hAnsi="Calibri" w:cs="Calibri"/>
          <w:i/>
          <w:sz w:val="24"/>
          <w:szCs w:val="24"/>
        </w:rPr>
        <w:t xml:space="preserve">P. </w:t>
      </w:r>
      <w:proofErr w:type="spellStart"/>
      <w:r w:rsidRPr="00C95850">
        <w:rPr>
          <w:rFonts w:ascii="Calibri" w:hAnsi="Calibri" w:cs="Calibri"/>
          <w:i/>
          <w:sz w:val="24"/>
          <w:szCs w:val="24"/>
        </w:rPr>
        <w:t>capsici</w:t>
      </w:r>
      <w:proofErr w:type="spellEnd"/>
      <w:r w:rsidRPr="00C95850">
        <w:rPr>
          <w:rFonts w:ascii="Calibri" w:hAnsi="Calibri" w:cs="Calibri"/>
          <w:i/>
          <w:sz w:val="24"/>
          <w:szCs w:val="24"/>
        </w:rPr>
        <w:t xml:space="preserve"> </w:t>
      </w:r>
      <w:r w:rsidRPr="00C95850">
        <w:rPr>
          <w:rFonts w:ascii="Calibri" w:hAnsi="Calibri" w:cs="Calibri"/>
          <w:iCs/>
          <w:sz w:val="24"/>
          <w:szCs w:val="24"/>
        </w:rPr>
        <w:t xml:space="preserve">in </w:t>
      </w:r>
      <w:r w:rsidRPr="00C95850">
        <w:rPr>
          <w:rFonts w:ascii="Calibri" w:hAnsi="Calibri" w:cs="Calibri"/>
          <w:iCs/>
          <w:sz w:val="24"/>
          <w:szCs w:val="24"/>
        </w:rPr>
        <w:lastRenderedPageBreak/>
        <w:t xml:space="preserve">irrigation water is difficult using traditional culture-based methods because other microorganisms present in the environment, such as </w:t>
      </w:r>
      <w:r w:rsidRPr="00C95850">
        <w:rPr>
          <w:rFonts w:ascii="Calibri" w:hAnsi="Calibri" w:cs="Calibri"/>
          <w:i/>
          <w:sz w:val="24"/>
          <w:szCs w:val="24"/>
        </w:rPr>
        <w:t xml:space="preserve">Pythium </w:t>
      </w:r>
      <w:r w:rsidRPr="00C95850">
        <w:rPr>
          <w:rFonts w:ascii="Calibri" w:hAnsi="Calibri" w:cs="Calibri"/>
          <w:sz w:val="24"/>
          <w:szCs w:val="24"/>
        </w:rPr>
        <w:t>spp</w:t>
      </w:r>
      <w:r w:rsidRPr="00C95850">
        <w:rPr>
          <w:rFonts w:ascii="Calibri" w:hAnsi="Calibri" w:cs="Calibri"/>
          <w:iCs/>
          <w:sz w:val="24"/>
          <w:szCs w:val="24"/>
        </w:rPr>
        <w:t xml:space="preserve">., usually overgrow </w:t>
      </w:r>
      <w:r w:rsidRPr="00C95850">
        <w:rPr>
          <w:rFonts w:ascii="Calibri" w:hAnsi="Calibri" w:cs="Calibri"/>
          <w:i/>
          <w:sz w:val="24"/>
          <w:szCs w:val="24"/>
        </w:rPr>
        <w:t xml:space="preserve">P. </w:t>
      </w:r>
      <w:proofErr w:type="spellStart"/>
      <w:r w:rsidRPr="00C95850">
        <w:rPr>
          <w:rFonts w:ascii="Calibri" w:hAnsi="Calibri" w:cs="Calibri"/>
          <w:i/>
          <w:sz w:val="24"/>
          <w:szCs w:val="24"/>
        </w:rPr>
        <w:t>capsici</w:t>
      </w:r>
      <w:proofErr w:type="spellEnd"/>
      <w:r w:rsidRPr="00C95850">
        <w:rPr>
          <w:rFonts w:ascii="Calibri" w:hAnsi="Calibri" w:cs="Calibri"/>
          <w:iCs/>
          <w:sz w:val="24"/>
          <w:szCs w:val="24"/>
        </w:rPr>
        <w:t xml:space="preserve"> making it undetectable. To</w:t>
      </w:r>
      <w:r w:rsidRPr="00C95850">
        <w:rPr>
          <w:rFonts w:ascii="Calibri" w:hAnsi="Calibri" w:cs="Calibri"/>
          <w:sz w:val="24"/>
          <w:szCs w:val="24"/>
        </w:rPr>
        <w:t xml:space="preserve"> determine the presence of </w:t>
      </w:r>
      <w:r w:rsidRPr="00C95850">
        <w:rPr>
          <w:rFonts w:ascii="Calibri" w:hAnsi="Calibri" w:cs="Calibri"/>
          <w:i/>
          <w:iCs/>
          <w:sz w:val="24"/>
          <w:szCs w:val="24"/>
        </w:rPr>
        <w:t xml:space="preserve">P. </w:t>
      </w:r>
      <w:proofErr w:type="spellStart"/>
      <w:r w:rsidRPr="00C95850">
        <w:rPr>
          <w:rFonts w:ascii="Calibri" w:hAnsi="Calibri" w:cs="Calibri"/>
          <w:i/>
          <w:iCs/>
          <w:sz w:val="24"/>
          <w:szCs w:val="24"/>
        </w:rPr>
        <w:t>capsici</w:t>
      </w:r>
      <w:proofErr w:type="spellEnd"/>
      <w:r w:rsidRPr="00C95850">
        <w:rPr>
          <w:rFonts w:ascii="Calibri" w:hAnsi="Calibri" w:cs="Calibri"/>
          <w:i/>
          <w:iCs/>
          <w:sz w:val="24"/>
          <w:szCs w:val="24"/>
        </w:rPr>
        <w:t xml:space="preserve"> </w:t>
      </w:r>
      <w:r w:rsidRPr="00C95850">
        <w:rPr>
          <w:rFonts w:ascii="Calibri" w:hAnsi="Calibri" w:cs="Calibri"/>
          <w:sz w:val="24"/>
          <w:szCs w:val="24"/>
        </w:rPr>
        <w:t xml:space="preserve">spores in water sources (irrigation water, runoff, etc.), we developed a hand pump-based filter paper (8-10 µm) method that captures the pathogen’s spores (zoospores) and is later used to amplify the pathogen’s DNA through a novel loop-mediated isothermal amplification (LAMP) assay designed for the specific amplification of </w:t>
      </w:r>
      <w:r w:rsidRPr="00C95850">
        <w:rPr>
          <w:rFonts w:ascii="Calibri" w:hAnsi="Calibri" w:cs="Calibri"/>
          <w:i/>
          <w:sz w:val="24"/>
          <w:szCs w:val="24"/>
        </w:rPr>
        <w:t xml:space="preserve">P. </w:t>
      </w:r>
      <w:proofErr w:type="spellStart"/>
      <w:r w:rsidRPr="00C95850">
        <w:rPr>
          <w:rFonts w:ascii="Calibri" w:hAnsi="Calibri" w:cs="Calibri"/>
          <w:i/>
          <w:sz w:val="24"/>
          <w:szCs w:val="24"/>
        </w:rPr>
        <w:t>capsici</w:t>
      </w:r>
      <w:proofErr w:type="spellEnd"/>
      <w:r w:rsidRPr="00C95850">
        <w:rPr>
          <w:rFonts w:ascii="Calibri" w:hAnsi="Calibri" w:cs="Calibri"/>
          <w:i/>
          <w:sz w:val="24"/>
          <w:szCs w:val="24"/>
        </w:rPr>
        <w:t xml:space="preserve">. </w:t>
      </w:r>
      <w:r w:rsidRPr="00C95850">
        <w:rPr>
          <w:rFonts w:ascii="Calibri" w:hAnsi="Calibri" w:cs="Calibri"/>
          <w:sz w:val="24"/>
          <w:szCs w:val="24"/>
        </w:rPr>
        <w:t xml:space="preserve">This method can amplify and detect DNA from a concentration as low as 1.2 </w:t>
      </w:r>
      <w:r w:rsidR="00502786" w:rsidRPr="00C95850">
        <w:rPr>
          <w:rFonts w:ascii="Calibri" w:hAnsi="Calibri" w:cs="Calibri"/>
          <w:sz w:val="24"/>
          <w:szCs w:val="24"/>
        </w:rPr>
        <w:t>x 10</w:t>
      </w:r>
      <w:r w:rsidR="00502786" w:rsidRPr="00C95850">
        <w:rPr>
          <w:rFonts w:ascii="Calibri" w:hAnsi="Calibri" w:cs="Calibri"/>
          <w:sz w:val="24"/>
          <w:szCs w:val="24"/>
          <w:vertAlign w:val="superscript"/>
        </w:rPr>
        <w:t>2</w:t>
      </w:r>
      <w:r w:rsidR="00502786" w:rsidRPr="00C95850">
        <w:rPr>
          <w:rFonts w:ascii="Calibri" w:hAnsi="Calibri" w:cs="Calibri"/>
          <w:sz w:val="24"/>
          <w:szCs w:val="24"/>
        </w:rPr>
        <w:t xml:space="preserve"> </w:t>
      </w:r>
      <w:r w:rsidRPr="00C95850">
        <w:rPr>
          <w:rFonts w:ascii="Calibri" w:eastAsiaTheme="minorEastAsia" w:hAnsi="Calibri" w:cs="Calibri"/>
          <w:sz w:val="24"/>
          <w:szCs w:val="24"/>
        </w:rPr>
        <w:t>zoospores</w:t>
      </w:r>
      <w:r w:rsidR="004B4925" w:rsidRPr="00C95850">
        <w:rPr>
          <w:rFonts w:ascii="Calibri" w:eastAsiaTheme="minorEastAsia" w:hAnsi="Calibri" w:cs="Calibri"/>
          <w:sz w:val="24"/>
          <w:szCs w:val="24"/>
        </w:rPr>
        <w:t>/mL</w:t>
      </w:r>
      <w:r w:rsidRPr="00C95850">
        <w:rPr>
          <w:rFonts w:ascii="Calibri" w:hAnsi="Calibri" w:cs="Calibri"/>
          <w:sz w:val="24"/>
          <w:szCs w:val="24"/>
        </w:rPr>
        <w:t xml:space="preserve">, which is 40 times more sensitive than conventional PCR. No cross-amplification was obtained when testing closely related species. LAMP was also performed using a </w:t>
      </w:r>
      <w:r w:rsidR="00502786" w:rsidRPr="00C95850">
        <w:rPr>
          <w:rFonts w:ascii="Calibri" w:hAnsi="Calibri" w:cs="Calibri"/>
          <w:sz w:val="24"/>
          <w:szCs w:val="24"/>
        </w:rPr>
        <w:t>c</w:t>
      </w:r>
      <w:r w:rsidRPr="00C95850">
        <w:rPr>
          <w:rFonts w:ascii="Calibri" w:hAnsi="Calibri" w:cs="Calibri"/>
          <w:sz w:val="24"/>
          <w:szCs w:val="24"/>
        </w:rPr>
        <w:t>olorimetric LAMP master mix dye, displaying results that could be read with the naked eye for on-site rapid detection. This protocol could be adapted to other pathogens that reside, accumulate, or are dispersed via contaminated irrigation systems.</w:t>
      </w:r>
      <w:bookmarkEnd w:id="3"/>
      <w:bookmarkEnd w:id="5"/>
    </w:p>
    <w:p w14:paraId="610A199C" w14:textId="77777777" w:rsidR="00896E15" w:rsidRPr="00C95850" w:rsidRDefault="00896E15" w:rsidP="00A12D32">
      <w:pPr>
        <w:widowControl w:val="0"/>
        <w:autoSpaceDE w:val="0"/>
        <w:autoSpaceDN w:val="0"/>
        <w:adjustRightInd w:val="0"/>
        <w:spacing w:after="0" w:line="240" w:lineRule="auto"/>
        <w:contextualSpacing/>
        <w:jc w:val="both"/>
        <w:rPr>
          <w:rFonts w:ascii="Calibri" w:eastAsia="Times New Roman" w:hAnsi="Calibri" w:cs="Calibri"/>
          <w:b/>
          <w:sz w:val="24"/>
          <w:szCs w:val="24"/>
        </w:rPr>
      </w:pPr>
      <w:bookmarkStart w:id="6" w:name="Introduction"/>
      <w:bookmarkEnd w:id="4"/>
    </w:p>
    <w:p w14:paraId="768F7EB3" w14:textId="320ABD3A" w:rsidR="00FA7AC3" w:rsidRPr="00C95850" w:rsidRDefault="00FA7AC3" w:rsidP="00A12D32">
      <w:pPr>
        <w:widowControl w:val="0"/>
        <w:autoSpaceDE w:val="0"/>
        <w:autoSpaceDN w:val="0"/>
        <w:adjustRightInd w:val="0"/>
        <w:spacing w:after="0" w:line="240" w:lineRule="auto"/>
        <w:contextualSpacing/>
        <w:jc w:val="both"/>
        <w:rPr>
          <w:rFonts w:ascii="Calibri" w:eastAsia="Times New Roman" w:hAnsi="Calibri" w:cs="Calibri"/>
          <w:b/>
          <w:bCs/>
          <w:sz w:val="24"/>
          <w:szCs w:val="24"/>
        </w:rPr>
      </w:pPr>
      <w:r w:rsidRPr="00C95850">
        <w:rPr>
          <w:rFonts w:ascii="Calibri" w:eastAsia="Times New Roman" w:hAnsi="Calibri" w:cs="Calibri"/>
          <w:b/>
          <w:sz w:val="24"/>
          <w:szCs w:val="24"/>
        </w:rPr>
        <w:t>INTRODUCTION</w:t>
      </w:r>
      <w:bookmarkEnd w:id="6"/>
      <w:r w:rsidR="00C419B4" w:rsidRPr="00C95850">
        <w:rPr>
          <w:rFonts w:ascii="Calibri" w:eastAsia="Times New Roman" w:hAnsi="Calibri" w:cs="Calibri"/>
          <w:b/>
          <w:bCs/>
          <w:sz w:val="24"/>
          <w:szCs w:val="24"/>
        </w:rPr>
        <w:t>:</w:t>
      </w:r>
    </w:p>
    <w:p w14:paraId="79FCA225" w14:textId="2A2084D1" w:rsidR="00C419B4" w:rsidRPr="00C95850" w:rsidRDefault="00A1794F" w:rsidP="00A12D32">
      <w:pPr>
        <w:spacing w:after="0" w:line="240" w:lineRule="auto"/>
        <w:contextualSpacing/>
        <w:jc w:val="both"/>
        <w:rPr>
          <w:rFonts w:ascii="Calibri" w:hAnsi="Calibri" w:cs="Calibri"/>
          <w:sz w:val="24"/>
          <w:szCs w:val="24"/>
        </w:rPr>
      </w:pPr>
      <w:r w:rsidRPr="00C95850">
        <w:rPr>
          <w:rFonts w:ascii="Calibri" w:hAnsi="Calibri" w:cs="Calibri"/>
          <w:iCs/>
          <w:sz w:val="24"/>
          <w:szCs w:val="24"/>
        </w:rPr>
        <w:t xml:space="preserve">Recycling water in farms and nurseries is becoming increasingly popular due to the increase </w:t>
      </w:r>
      <w:r w:rsidR="00743CE4" w:rsidRPr="00C95850">
        <w:rPr>
          <w:rFonts w:ascii="Calibri" w:hAnsi="Calibri" w:cs="Calibri"/>
          <w:iCs/>
          <w:sz w:val="24"/>
          <w:szCs w:val="24"/>
        </w:rPr>
        <w:t xml:space="preserve">in </w:t>
      </w:r>
      <w:r w:rsidRPr="00C95850">
        <w:rPr>
          <w:rFonts w:ascii="Calibri" w:hAnsi="Calibri" w:cs="Calibri"/>
          <w:iCs/>
          <w:sz w:val="24"/>
          <w:szCs w:val="24"/>
        </w:rPr>
        <w:t>water costs and environmental concerns</w:t>
      </w:r>
      <w:r w:rsidR="00804DD4" w:rsidRPr="00C95850">
        <w:rPr>
          <w:rFonts w:ascii="Calibri" w:hAnsi="Calibri" w:cs="Calibri"/>
          <w:iCs/>
          <w:sz w:val="24"/>
          <w:szCs w:val="24"/>
        </w:rPr>
        <w:t xml:space="preserve"> behind water usage. </w:t>
      </w:r>
      <w:r w:rsidR="0029497E" w:rsidRPr="00C95850">
        <w:rPr>
          <w:rFonts w:ascii="Calibri" w:hAnsi="Calibri" w:cs="Calibri"/>
          <w:iCs/>
          <w:sz w:val="24"/>
          <w:szCs w:val="24"/>
        </w:rPr>
        <w:t>M</w:t>
      </w:r>
      <w:r w:rsidR="00C419B4" w:rsidRPr="00C95850">
        <w:rPr>
          <w:rFonts w:ascii="Calibri" w:hAnsi="Calibri" w:cs="Calibri"/>
          <w:iCs/>
          <w:sz w:val="24"/>
          <w:szCs w:val="24"/>
        </w:rPr>
        <w:t xml:space="preserve">any irrigation methods have been developed </w:t>
      </w:r>
      <w:r w:rsidR="00896E15" w:rsidRPr="00C95850">
        <w:rPr>
          <w:rFonts w:ascii="Calibri" w:hAnsi="Calibri" w:cs="Calibri"/>
          <w:iCs/>
          <w:sz w:val="24"/>
          <w:szCs w:val="24"/>
        </w:rPr>
        <w:t xml:space="preserve">for growers </w:t>
      </w:r>
      <w:r w:rsidR="00C419B4" w:rsidRPr="00C95850">
        <w:rPr>
          <w:rFonts w:ascii="Calibri" w:hAnsi="Calibri" w:cs="Calibri"/>
          <w:iCs/>
          <w:sz w:val="24"/>
          <w:szCs w:val="24"/>
        </w:rPr>
        <w:t xml:space="preserve">to reduce the spread and occurrence of </w:t>
      </w:r>
      <w:r w:rsidR="0059391A" w:rsidRPr="00C95850">
        <w:rPr>
          <w:rFonts w:ascii="Calibri" w:hAnsi="Calibri" w:cs="Calibri"/>
          <w:iCs/>
          <w:sz w:val="24"/>
          <w:szCs w:val="24"/>
        </w:rPr>
        <w:t xml:space="preserve">plant </w:t>
      </w:r>
      <w:r w:rsidR="00C419B4" w:rsidRPr="00C95850">
        <w:rPr>
          <w:rFonts w:ascii="Calibri" w:hAnsi="Calibri" w:cs="Calibri"/>
          <w:iCs/>
          <w:sz w:val="24"/>
          <w:szCs w:val="24"/>
        </w:rPr>
        <w:t>disease</w:t>
      </w:r>
      <w:r w:rsidR="00881A7B" w:rsidRPr="00C95850">
        <w:rPr>
          <w:rFonts w:ascii="Calibri" w:hAnsi="Calibri" w:cs="Calibri"/>
          <w:iCs/>
          <w:sz w:val="24"/>
          <w:szCs w:val="24"/>
        </w:rPr>
        <w:t>. R</w:t>
      </w:r>
      <w:r w:rsidR="0029497E" w:rsidRPr="00C95850">
        <w:rPr>
          <w:rFonts w:ascii="Calibri" w:hAnsi="Calibri" w:cs="Calibri"/>
          <w:iCs/>
          <w:sz w:val="24"/>
          <w:szCs w:val="24"/>
        </w:rPr>
        <w:t>egardless</w:t>
      </w:r>
      <w:r w:rsidR="00804DD4" w:rsidRPr="00C95850">
        <w:rPr>
          <w:rFonts w:ascii="Calibri" w:hAnsi="Calibri" w:cs="Calibri"/>
          <w:iCs/>
          <w:sz w:val="24"/>
          <w:szCs w:val="24"/>
        </w:rPr>
        <w:t xml:space="preserve"> of the source of the water (</w:t>
      </w:r>
      <w:r w:rsidR="008753DC" w:rsidRPr="00C95850">
        <w:rPr>
          <w:rFonts w:ascii="Calibri" w:hAnsi="Calibri" w:cs="Calibri"/>
          <w:iCs/>
          <w:sz w:val="24"/>
          <w:szCs w:val="24"/>
        </w:rPr>
        <w:t>irrigation or precipitation</w:t>
      </w:r>
      <w:r w:rsidR="00804DD4" w:rsidRPr="00C95850">
        <w:rPr>
          <w:rFonts w:ascii="Calibri" w:hAnsi="Calibri" w:cs="Calibri"/>
          <w:iCs/>
          <w:sz w:val="24"/>
          <w:szCs w:val="24"/>
        </w:rPr>
        <w:t>),</w:t>
      </w:r>
      <w:r w:rsidR="00B61CAA" w:rsidRPr="00C95850">
        <w:rPr>
          <w:rFonts w:ascii="Calibri" w:hAnsi="Calibri" w:cs="Calibri"/>
          <w:sz w:val="24"/>
          <w:szCs w:val="24"/>
        </w:rPr>
        <w:t xml:space="preserve"> runoff is generated, and many </w:t>
      </w:r>
      <w:r w:rsidR="00F31EC5" w:rsidRPr="00C95850">
        <w:rPr>
          <w:rFonts w:ascii="Calibri" w:hAnsi="Calibri" w:cs="Calibri"/>
          <w:sz w:val="24"/>
          <w:szCs w:val="24"/>
        </w:rPr>
        <w:t xml:space="preserve">vegetable </w:t>
      </w:r>
      <w:r w:rsidRPr="00C95850">
        <w:rPr>
          <w:rFonts w:ascii="Calibri" w:hAnsi="Calibri" w:cs="Calibri"/>
          <w:sz w:val="24"/>
          <w:szCs w:val="24"/>
        </w:rPr>
        <w:t>and nurser</w:t>
      </w:r>
      <w:r w:rsidR="0059391A" w:rsidRPr="00C95850">
        <w:rPr>
          <w:rFonts w:ascii="Calibri" w:hAnsi="Calibri" w:cs="Calibri"/>
          <w:sz w:val="24"/>
          <w:szCs w:val="24"/>
        </w:rPr>
        <w:t>y growers</w:t>
      </w:r>
      <w:r w:rsidR="00B61CAA" w:rsidRPr="00C95850">
        <w:rPr>
          <w:rFonts w:ascii="Calibri" w:hAnsi="Calibri" w:cs="Calibri"/>
          <w:sz w:val="24"/>
          <w:szCs w:val="24"/>
        </w:rPr>
        <w:t xml:space="preserve"> have a pond </w:t>
      </w:r>
      <w:r w:rsidRPr="00C95850">
        <w:rPr>
          <w:rFonts w:ascii="Calibri" w:hAnsi="Calibri" w:cs="Calibri"/>
          <w:sz w:val="24"/>
          <w:szCs w:val="24"/>
        </w:rPr>
        <w:t>to</w:t>
      </w:r>
      <w:r w:rsidR="00B61CAA" w:rsidRPr="00C95850">
        <w:rPr>
          <w:rFonts w:ascii="Calibri" w:hAnsi="Calibri" w:cs="Calibri"/>
          <w:sz w:val="24"/>
          <w:szCs w:val="24"/>
        </w:rPr>
        <w:t xml:space="preserve"> collect</w:t>
      </w:r>
      <w:r w:rsidRPr="00C95850">
        <w:rPr>
          <w:rFonts w:ascii="Calibri" w:hAnsi="Calibri" w:cs="Calibri"/>
          <w:sz w:val="24"/>
          <w:szCs w:val="24"/>
        </w:rPr>
        <w:t xml:space="preserve"> </w:t>
      </w:r>
      <w:r w:rsidR="00F317C1" w:rsidRPr="00C95850">
        <w:rPr>
          <w:rFonts w:ascii="Calibri" w:hAnsi="Calibri" w:cs="Calibri"/>
          <w:sz w:val="24"/>
          <w:szCs w:val="24"/>
        </w:rPr>
        <w:t xml:space="preserve">and recycle </w:t>
      </w:r>
      <w:r w:rsidR="00B61CAA" w:rsidRPr="00C95850">
        <w:rPr>
          <w:rFonts w:ascii="Calibri" w:hAnsi="Calibri" w:cs="Calibri"/>
          <w:sz w:val="24"/>
          <w:szCs w:val="24"/>
        </w:rPr>
        <w:t>runoff</w:t>
      </w:r>
      <w:hyperlink w:anchor="_ENREF_1" w:tooltip="Hong, 2005 #40" w:history="1">
        <w:r w:rsidR="00F574D7" w:rsidRPr="00C95850">
          <w:rPr>
            <w:rFonts w:ascii="Calibri" w:hAnsi="Calibri" w:cs="Calibri"/>
            <w:sz w:val="24"/>
            <w:szCs w:val="24"/>
          </w:rPr>
          <w:fldChar w:fldCharType="begin"/>
        </w:r>
        <w:r w:rsidR="00F574D7" w:rsidRPr="00C95850">
          <w:rPr>
            <w:rFonts w:ascii="Calibri" w:hAnsi="Calibri" w:cs="Calibri"/>
            <w:sz w:val="24"/>
            <w:szCs w:val="24"/>
          </w:rPr>
          <w:instrText xml:space="preserve"> ADDIN EN.CITE &lt;EndNote&gt;&lt;Cite&gt;&lt;Author&gt;Hong&lt;/Author&gt;&lt;Year&gt;2005&lt;/Year&gt;&lt;RecNum&gt;40&lt;/RecNum&gt;&lt;DisplayText&gt;&lt;style face="superscript"&gt;1&lt;/style&gt;&lt;/DisplayText&gt;&lt;record&gt;&lt;rec-number&gt;40&lt;/rec-number&gt;&lt;foreign-keys&gt;&lt;key app="EN" db-id="vdvwwsfwuaxds9e9ta9vfppaaase9sxvfpfe" timestamp="1567106065"&gt;40&lt;/key&gt;&lt;/foreign-keys&gt;&lt;ref-type name="Journal Article"&gt;17&lt;/ref-type&gt;&lt;contributors&gt;&lt;authors&gt;&lt;author&gt;Hong, CX&lt;/author&gt;&lt;author&gt;Moorman, GW %J Critical Reviews in Plant Sciences&lt;/author&gt;&lt;/authors&gt;&lt;/contributors&gt;&lt;titles&gt;&lt;title&gt;Plant pathogens in irrigation water: challenges and opportunities&lt;/title&gt;&lt;/titles&gt;&lt;pages&gt;189-208&lt;/pages&gt;&lt;volume&gt;24&lt;/volume&gt;&lt;number&gt;3&lt;/number&gt;&lt;dates&gt;&lt;year&gt;2005&lt;/year&gt;&lt;/dates&gt;&lt;isbn&gt;0735-2689&lt;/isbn&gt;&lt;urls&gt;&lt;/urls&gt;&lt;/record&gt;&lt;/Cite&gt;&lt;/EndNote&gt;</w:instrText>
        </w:r>
        <w:r w:rsidR="00F574D7" w:rsidRPr="00C95850">
          <w:rPr>
            <w:rFonts w:ascii="Calibri" w:hAnsi="Calibri" w:cs="Calibri"/>
            <w:sz w:val="24"/>
            <w:szCs w:val="24"/>
          </w:rPr>
          <w:fldChar w:fldCharType="separate"/>
        </w:r>
        <w:r w:rsidR="00F574D7" w:rsidRPr="00C95850">
          <w:rPr>
            <w:rFonts w:ascii="Calibri" w:hAnsi="Calibri" w:cs="Calibri"/>
            <w:noProof/>
            <w:sz w:val="24"/>
            <w:szCs w:val="24"/>
            <w:vertAlign w:val="superscript"/>
          </w:rPr>
          <w:t>1</w:t>
        </w:r>
        <w:r w:rsidR="00F574D7" w:rsidRPr="00C95850">
          <w:rPr>
            <w:rFonts w:ascii="Calibri" w:hAnsi="Calibri" w:cs="Calibri"/>
            <w:sz w:val="24"/>
            <w:szCs w:val="24"/>
          </w:rPr>
          <w:fldChar w:fldCharType="end"/>
        </w:r>
      </w:hyperlink>
      <w:r w:rsidR="00C419B4" w:rsidRPr="00C95850">
        <w:rPr>
          <w:rFonts w:ascii="Calibri" w:hAnsi="Calibri" w:cs="Calibri"/>
          <w:sz w:val="24"/>
          <w:szCs w:val="24"/>
        </w:rPr>
        <w:t xml:space="preserve">. </w:t>
      </w:r>
      <w:r w:rsidR="00896E15" w:rsidRPr="00C95850">
        <w:rPr>
          <w:rFonts w:ascii="Calibri" w:hAnsi="Calibri" w:cs="Calibri"/>
          <w:sz w:val="24"/>
          <w:szCs w:val="24"/>
        </w:rPr>
        <w:t>This creates a reservoir for possible pathogen accumulation favoring the spread of pathogens when the recycled water is used in irrigate crops</w:t>
      </w:r>
      <w:hyperlink w:anchor="_ENREF_2" w:tooltip="Malkawi, 2003 #30" w:history="1">
        <w:r w:rsidR="00F574D7" w:rsidRPr="00C95850">
          <w:rPr>
            <w:rFonts w:ascii="Calibri" w:hAnsi="Calibri" w:cs="Calibri"/>
            <w:sz w:val="24"/>
            <w:szCs w:val="24"/>
          </w:rPr>
          <w:fldChar w:fldCharType="begin">
            <w:fldData xml:space="preserve">PEVuZE5vdGU+PENpdGU+PEF1dGhvcj5NYWxrYXdpPC9BdXRob3I+PFllYXI+MjAwMzwvWWVhcj48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</w:fldData>
          </w:fldChar>
        </w:r>
        <w:r w:rsidR="00F574D7" w:rsidRPr="00C95850">
          <w:rPr>
            <w:rFonts w:ascii="Calibri" w:hAnsi="Calibri" w:cs="Calibri"/>
            <w:sz w:val="24"/>
            <w:szCs w:val="24"/>
          </w:rPr>
          <w:instrText xml:space="preserve"> ADDIN EN.CITE </w:instrText>
        </w:r>
        <w:r w:rsidR="00F574D7" w:rsidRPr="00C95850">
          <w:rPr>
            <w:rFonts w:ascii="Calibri" w:hAnsi="Calibri" w:cs="Calibri"/>
            <w:sz w:val="24"/>
            <w:szCs w:val="24"/>
          </w:rPr>
          <w:fldChar w:fldCharType="begin">
            <w:fldData xml:space="preserve">PEVuZE5vdGU+PENpdGU+PEF1dGhvcj5NYWxrYXdpPC9BdXRob3I+PFllYXI+MjAwMzwvWWVhcj48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</w:fldData>
          </w:fldChar>
        </w:r>
        <w:r w:rsidR="00F574D7" w:rsidRPr="00C95850">
          <w:rPr>
            <w:rFonts w:ascii="Calibri" w:hAnsi="Calibri" w:cs="Calibri"/>
            <w:sz w:val="24"/>
            <w:szCs w:val="24"/>
          </w:rPr>
          <w:instrText xml:space="preserve"> ADDIN EN.CITE.DATA </w:instrText>
        </w:r>
        <w:r w:rsidR="00F574D7" w:rsidRPr="00C95850">
          <w:rPr>
            <w:rFonts w:ascii="Calibri" w:hAnsi="Calibri" w:cs="Calibri"/>
            <w:sz w:val="24"/>
            <w:szCs w:val="24"/>
          </w:rPr>
        </w:r>
        <w:r w:rsidR="00F574D7" w:rsidRPr="00C95850">
          <w:rPr>
            <w:rFonts w:ascii="Calibri" w:hAnsi="Calibri" w:cs="Calibri"/>
            <w:sz w:val="24"/>
            <w:szCs w:val="24"/>
          </w:rPr>
          <w:fldChar w:fldCharType="end"/>
        </w:r>
        <w:r w:rsidR="00F574D7" w:rsidRPr="00C95850">
          <w:rPr>
            <w:rFonts w:ascii="Calibri" w:hAnsi="Calibri" w:cs="Calibri"/>
            <w:sz w:val="24"/>
            <w:szCs w:val="24"/>
          </w:rPr>
        </w:r>
        <w:r w:rsidR="00F574D7" w:rsidRPr="00C95850">
          <w:rPr>
            <w:rFonts w:ascii="Calibri" w:hAnsi="Calibri" w:cs="Calibri"/>
            <w:sz w:val="24"/>
            <w:szCs w:val="24"/>
          </w:rPr>
          <w:fldChar w:fldCharType="separate"/>
        </w:r>
        <w:r w:rsidR="00F574D7" w:rsidRPr="00C95850">
          <w:rPr>
            <w:rFonts w:ascii="Calibri" w:hAnsi="Calibri" w:cs="Calibri"/>
            <w:noProof/>
            <w:sz w:val="24"/>
            <w:szCs w:val="24"/>
            <w:vertAlign w:val="superscript"/>
          </w:rPr>
          <w:t>2-4</w:t>
        </w:r>
        <w:r w:rsidR="00F574D7" w:rsidRPr="00C95850">
          <w:rPr>
            <w:rFonts w:ascii="Calibri" w:hAnsi="Calibri" w:cs="Calibri"/>
            <w:sz w:val="24"/>
            <w:szCs w:val="24"/>
          </w:rPr>
          <w:fldChar w:fldCharType="end"/>
        </w:r>
      </w:hyperlink>
      <w:r w:rsidR="00C419B4" w:rsidRPr="00C95850">
        <w:rPr>
          <w:rFonts w:ascii="Calibri" w:hAnsi="Calibri" w:cs="Calibri"/>
          <w:sz w:val="24"/>
          <w:szCs w:val="24"/>
        </w:rPr>
        <w:t xml:space="preserve">. Oomycete </w:t>
      </w:r>
      <w:r w:rsidR="0059391A" w:rsidRPr="00C95850">
        <w:rPr>
          <w:rFonts w:ascii="Calibri" w:hAnsi="Calibri" w:cs="Calibri"/>
          <w:sz w:val="24"/>
          <w:szCs w:val="24"/>
        </w:rPr>
        <w:t xml:space="preserve">plant </w:t>
      </w:r>
      <w:r w:rsidR="00C419B4" w:rsidRPr="00C95850">
        <w:rPr>
          <w:rFonts w:ascii="Calibri" w:hAnsi="Calibri" w:cs="Calibri"/>
          <w:sz w:val="24"/>
          <w:szCs w:val="24"/>
        </w:rPr>
        <w:t xml:space="preserve">pathogens particularly </w:t>
      </w:r>
      <w:r w:rsidR="00F317C1" w:rsidRPr="00C95850">
        <w:rPr>
          <w:rFonts w:ascii="Calibri" w:hAnsi="Calibri" w:cs="Calibri"/>
          <w:sz w:val="24"/>
          <w:szCs w:val="24"/>
        </w:rPr>
        <w:t>benefit from</w:t>
      </w:r>
      <w:r w:rsidR="00C419B4" w:rsidRPr="00C95850">
        <w:rPr>
          <w:rFonts w:ascii="Calibri" w:hAnsi="Calibri" w:cs="Calibri"/>
          <w:sz w:val="24"/>
          <w:szCs w:val="24"/>
        </w:rPr>
        <w:t xml:space="preserve"> this practice as zoospores will accumulate in water and the primary dispersive spore is self-motile but requir</w:t>
      </w:r>
      <w:r w:rsidR="003C42F6" w:rsidRPr="00C95850">
        <w:rPr>
          <w:rFonts w:ascii="Calibri" w:hAnsi="Calibri" w:cs="Calibri"/>
          <w:sz w:val="24"/>
          <w:szCs w:val="24"/>
        </w:rPr>
        <w:t>es</w:t>
      </w:r>
      <w:r w:rsidR="00C419B4" w:rsidRPr="00C95850">
        <w:rPr>
          <w:rFonts w:ascii="Calibri" w:hAnsi="Calibri" w:cs="Calibri"/>
          <w:sz w:val="24"/>
          <w:szCs w:val="24"/>
        </w:rPr>
        <w:t xml:space="preserve"> surface water</w:t>
      </w:r>
      <w:hyperlink w:anchor="_ENREF_5" w:tooltip="Hausbeck, 2004 #15" w:history="1">
        <w:r w:rsidR="00F574D7" w:rsidRPr="00C95850">
          <w:rPr>
            <w:rFonts w:ascii="Calibri" w:hAnsi="Calibri" w:cs="Calibri"/>
            <w:sz w:val="24"/>
            <w:szCs w:val="24"/>
          </w:rPr>
          <w:fldChar w:fldCharType="begin">
            <w:fldData xml:space="preserve">PEVuZE5vdGU+PENpdGU+PEF1dGhvcj5IYXVzYmVjazwvQXV0aG9yPjxZZWFyPjIwMDQ8L1llYXI+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</w:fldData>
          </w:fldChar>
        </w:r>
        <w:r w:rsidR="00F574D7" w:rsidRPr="00C95850">
          <w:rPr>
            <w:rFonts w:ascii="Calibri" w:hAnsi="Calibri" w:cs="Calibri"/>
            <w:sz w:val="24"/>
            <w:szCs w:val="24"/>
          </w:rPr>
          <w:instrText xml:space="preserve"> ADDIN EN.CITE </w:instrText>
        </w:r>
        <w:r w:rsidR="00F574D7" w:rsidRPr="00C95850">
          <w:rPr>
            <w:rFonts w:ascii="Calibri" w:hAnsi="Calibri" w:cs="Calibri"/>
            <w:sz w:val="24"/>
            <w:szCs w:val="24"/>
          </w:rPr>
          <w:fldChar w:fldCharType="begin">
            <w:fldData xml:space="preserve">PEVuZE5vdGU+PENpdGU+PEF1dGhvcj5IYXVzYmVjazwvQXV0aG9yPjxZZWFyPjIwMDQ8L1llYXI+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</w:fldData>
          </w:fldChar>
        </w:r>
        <w:r w:rsidR="00F574D7" w:rsidRPr="00C95850">
          <w:rPr>
            <w:rFonts w:ascii="Calibri" w:hAnsi="Calibri" w:cs="Calibri"/>
            <w:sz w:val="24"/>
            <w:szCs w:val="24"/>
          </w:rPr>
          <w:instrText xml:space="preserve"> ADDIN EN.CITE.DATA </w:instrText>
        </w:r>
        <w:r w:rsidR="00F574D7" w:rsidRPr="00C95850">
          <w:rPr>
            <w:rFonts w:ascii="Calibri" w:hAnsi="Calibri" w:cs="Calibri"/>
            <w:sz w:val="24"/>
            <w:szCs w:val="24"/>
          </w:rPr>
        </w:r>
        <w:r w:rsidR="00F574D7" w:rsidRPr="00C95850">
          <w:rPr>
            <w:rFonts w:ascii="Calibri" w:hAnsi="Calibri" w:cs="Calibri"/>
            <w:sz w:val="24"/>
            <w:szCs w:val="24"/>
          </w:rPr>
          <w:fldChar w:fldCharType="end"/>
        </w:r>
        <w:r w:rsidR="00F574D7" w:rsidRPr="00C95850">
          <w:rPr>
            <w:rFonts w:ascii="Calibri" w:hAnsi="Calibri" w:cs="Calibri"/>
            <w:sz w:val="24"/>
            <w:szCs w:val="24"/>
          </w:rPr>
        </w:r>
        <w:r w:rsidR="00F574D7" w:rsidRPr="00C95850">
          <w:rPr>
            <w:rFonts w:ascii="Calibri" w:hAnsi="Calibri" w:cs="Calibri"/>
            <w:sz w:val="24"/>
            <w:szCs w:val="24"/>
          </w:rPr>
          <w:fldChar w:fldCharType="separate"/>
        </w:r>
        <w:r w:rsidR="00F574D7" w:rsidRPr="00C95850">
          <w:rPr>
            <w:rFonts w:ascii="Calibri" w:hAnsi="Calibri" w:cs="Calibri"/>
            <w:noProof/>
            <w:sz w:val="24"/>
            <w:szCs w:val="24"/>
            <w:vertAlign w:val="superscript"/>
          </w:rPr>
          <w:t>5-7</w:t>
        </w:r>
        <w:r w:rsidR="00F574D7" w:rsidRPr="00C95850">
          <w:rPr>
            <w:rFonts w:ascii="Calibri" w:hAnsi="Calibri" w:cs="Calibri"/>
            <w:sz w:val="24"/>
            <w:szCs w:val="24"/>
          </w:rPr>
          <w:fldChar w:fldCharType="end"/>
        </w:r>
      </w:hyperlink>
      <w:r w:rsidR="00C419B4" w:rsidRPr="00C95850">
        <w:rPr>
          <w:rFonts w:ascii="Calibri" w:hAnsi="Calibri" w:cs="Calibri"/>
          <w:sz w:val="24"/>
          <w:szCs w:val="24"/>
        </w:rPr>
        <w:t xml:space="preserve">. </w:t>
      </w:r>
      <w:r w:rsidR="00C419B4" w:rsidRPr="00C95850">
        <w:rPr>
          <w:rFonts w:ascii="Calibri" w:hAnsi="Calibri" w:cs="Calibri"/>
          <w:i/>
          <w:sz w:val="24"/>
          <w:szCs w:val="24"/>
        </w:rPr>
        <w:t xml:space="preserve">Phytophthora </w:t>
      </w:r>
      <w:proofErr w:type="spellStart"/>
      <w:r w:rsidR="00C419B4" w:rsidRPr="00C95850">
        <w:rPr>
          <w:rFonts w:ascii="Calibri" w:hAnsi="Calibri" w:cs="Calibri"/>
          <w:i/>
          <w:sz w:val="24"/>
          <w:szCs w:val="24"/>
        </w:rPr>
        <w:t>capsici</w:t>
      </w:r>
      <w:proofErr w:type="spellEnd"/>
      <w:r w:rsidR="00C419B4" w:rsidRPr="00C95850">
        <w:rPr>
          <w:rFonts w:ascii="Calibri" w:hAnsi="Calibri" w:cs="Calibri"/>
          <w:sz w:val="24"/>
          <w:szCs w:val="24"/>
        </w:rPr>
        <w:t xml:space="preserve"> is an </w:t>
      </w:r>
      <w:r w:rsidR="002550EB" w:rsidRPr="00C95850">
        <w:rPr>
          <w:rFonts w:ascii="Calibri" w:hAnsi="Calibri" w:cs="Calibri"/>
          <w:sz w:val="24"/>
          <w:szCs w:val="24"/>
        </w:rPr>
        <w:t>o</w:t>
      </w:r>
      <w:r w:rsidR="00C419B4" w:rsidRPr="00C95850">
        <w:rPr>
          <w:rFonts w:ascii="Calibri" w:hAnsi="Calibri" w:cs="Calibri"/>
          <w:sz w:val="24"/>
          <w:szCs w:val="24"/>
        </w:rPr>
        <w:t xml:space="preserve">omycete pathogen </w:t>
      </w:r>
      <w:r w:rsidR="00881A7B" w:rsidRPr="00C95850">
        <w:rPr>
          <w:rFonts w:ascii="Calibri" w:hAnsi="Calibri" w:cs="Calibri"/>
          <w:sz w:val="24"/>
          <w:szCs w:val="24"/>
        </w:rPr>
        <w:t>that</w:t>
      </w:r>
      <w:r w:rsidR="00C419B4" w:rsidRPr="00C95850">
        <w:rPr>
          <w:rFonts w:ascii="Calibri" w:hAnsi="Calibri" w:cs="Calibri"/>
          <w:sz w:val="24"/>
          <w:szCs w:val="24"/>
        </w:rPr>
        <w:t xml:space="preserve"> affects a significant number of solanaceous and cucurbit crops in different ways</w:t>
      </w:r>
      <w:hyperlink w:anchor="_ENREF_8" w:tooltip="Lamour, 2012 #45" w:history="1">
        <w:r w:rsidR="00F574D7" w:rsidRPr="00C95850">
          <w:rPr>
            <w:rFonts w:ascii="Calibri" w:hAnsi="Calibri" w:cs="Calibri"/>
            <w:sz w:val="24"/>
            <w:szCs w:val="24"/>
          </w:rPr>
          <w:fldChar w:fldCharType="begin"/>
        </w:r>
        <w:r w:rsidR="00F574D7" w:rsidRPr="00C95850">
          <w:rPr>
            <w:rFonts w:ascii="Calibri" w:hAnsi="Calibri" w:cs="Calibri"/>
            <w:sz w:val="24"/>
            <w:szCs w:val="24"/>
          </w:rPr>
          <w:instrText xml:space="preserve"> ADDIN EN.CITE &lt;EndNote&gt;&lt;Cite&gt;&lt;Author&gt;Lamour&lt;/Author&gt;&lt;Year&gt;2012&lt;/Year&gt;&lt;RecNum&gt;45&lt;/RecNum&gt;&lt;DisplayText&gt;&lt;style face="superscript"&gt;8&lt;/style&gt;&lt;/DisplayText&gt;&lt;record&gt;&lt;rec-number&gt;45&lt;/rec-number&gt;&lt;foreign-keys&gt;&lt;key app="EN" db-id="vdvwwsfwuaxds9e9ta9vfppaaase9sxvfpfe" timestamp="1567106366"&gt;45&lt;/key&gt;&lt;/foreign-keys&gt;&lt;ref-type name="Journal Article"&gt;17&lt;/ref-type&gt;&lt;contributors&gt;&lt;authors&gt;&lt;author&gt;Lamour, Kurt H&lt;/author&gt;&lt;author&gt;Stam, Remco&lt;/author&gt;&lt;author&gt;Jupe, Julietta&lt;/author&gt;&lt;author&gt;Huitema, Edgar %J Molecular plant pathology&lt;/author&gt;&lt;/authors&gt;&lt;/contributors&gt;&lt;titles&gt;&lt;title&gt;The oomycete broad‐host‐range pathogen Phytophthora capsici&lt;/title&gt;&lt;/titles&gt;&lt;pages&gt;329-337&lt;/pages&gt;&lt;volume&gt;13&lt;/volume&gt;&lt;number&gt;4&lt;/number&gt;&lt;dates&gt;&lt;year&gt;2012&lt;/year&gt;&lt;/dates&gt;&lt;isbn&gt;1464-6722&lt;/isbn&gt;&lt;urls&gt;&lt;/urls&gt;&lt;/record&gt;&lt;/Cite&gt;&lt;/EndNote&gt;</w:instrText>
        </w:r>
        <w:r w:rsidR="00F574D7" w:rsidRPr="00C95850">
          <w:rPr>
            <w:rFonts w:ascii="Calibri" w:hAnsi="Calibri" w:cs="Calibri"/>
            <w:sz w:val="24"/>
            <w:szCs w:val="24"/>
          </w:rPr>
          <w:fldChar w:fldCharType="separate"/>
        </w:r>
        <w:r w:rsidR="00F574D7" w:rsidRPr="00C95850">
          <w:rPr>
            <w:rFonts w:ascii="Calibri" w:hAnsi="Calibri" w:cs="Calibri"/>
            <w:noProof/>
            <w:sz w:val="24"/>
            <w:szCs w:val="24"/>
            <w:vertAlign w:val="superscript"/>
          </w:rPr>
          <w:t>8</w:t>
        </w:r>
        <w:r w:rsidR="00F574D7" w:rsidRPr="00C95850">
          <w:rPr>
            <w:rFonts w:ascii="Calibri" w:hAnsi="Calibri" w:cs="Calibri"/>
            <w:sz w:val="24"/>
            <w:szCs w:val="24"/>
          </w:rPr>
          <w:fldChar w:fldCharType="end"/>
        </w:r>
      </w:hyperlink>
      <w:r w:rsidR="00C419B4" w:rsidRPr="00C95850">
        <w:rPr>
          <w:rFonts w:ascii="Calibri" w:hAnsi="Calibri" w:cs="Calibri"/>
          <w:sz w:val="24"/>
          <w:szCs w:val="24"/>
        </w:rPr>
        <w:t>. Often, the symptoms are damping</w:t>
      </w:r>
      <w:r w:rsidR="003C42F6" w:rsidRPr="00C95850">
        <w:rPr>
          <w:rFonts w:ascii="Calibri" w:hAnsi="Calibri" w:cs="Calibri"/>
          <w:sz w:val="24"/>
          <w:szCs w:val="24"/>
        </w:rPr>
        <w:t>-</w:t>
      </w:r>
      <w:r w:rsidR="00C419B4" w:rsidRPr="00C95850">
        <w:rPr>
          <w:rFonts w:ascii="Calibri" w:hAnsi="Calibri" w:cs="Calibri"/>
          <w:sz w:val="24"/>
          <w:szCs w:val="24"/>
        </w:rPr>
        <w:t>off of seedlings</w:t>
      </w:r>
      <w:r w:rsidR="00CC2CD4" w:rsidRPr="00C95850">
        <w:rPr>
          <w:rFonts w:ascii="Calibri" w:hAnsi="Calibri" w:cs="Calibri"/>
          <w:sz w:val="24"/>
          <w:szCs w:val="24"/>
        </w:rPr>
        <w:t>, root and crown rot</w:t>
      </w:r>
      <w:r w:rsidR="008270FB" w:rsidRPr="00C95850">
        <w:rPr>
          <w:rFonts w:ascii="Calibri" w:hAnsi="Calibri" w:cs="Calibri"/>
          <w:sz w:val="24"/>
          <w:szCs w:val="24"/>
        </w:rPr>
        <w:t>;</w:t>
      </w:r>
      <w:r w:rsidR="00C419B4" w:rsidRPr="00C95850">
        <w:rPr>
          <w:rFonts w:ascii="Calibri" w:hAnsi="Calibri" w:cs="Calibri"/>
          <w:sz w:val="24"/>
          <w:szCs w:val="24"/>
        </w:rPr>
        <w:t xml:space="preserve"> however, in crops such as </w:t>
      </w:r>
      <w:r w:rsidR="0059391A" w:rsidRPr="00C95850">
        <w:rPr>
          <w:rFonts w:ascii="Calibri" w:hAnsi="Calibri" w:cs="Calibri"/>
          <w:sz w:val="24"/>
          <w:szCs w:val="24"/>
        </w:rPr>
        <w:t xml:space="preserve">cucumber, </w:t>
      </w:r>
      <w:r w:rsidR="00C419B4" w:rsidRPr="00C95850">
        <w:rPr>
          <w:rFonts w:ascii="Calibri" w:hAnsi="Calibri" w:cs="Calibri"/>
          <w:sz w:val="24"/>
          <w:szCs w:val="24"/>
        </w:rPr>
        <w:t>squash, melon, pumpkin</w:t>
      </w:r>
      <w:r w:rsidR="00CC2CD4" w:rsidRPr="00C95850">
        <w:rPr>
          <w:rFonts w:ascii="Calibri" w:hAnsi="Calibri" w:cs="Calibri"/>
          <w:sz w:val="24"/>
          <w:szCs w:val="24"/>
        </w:rPr>
        <w:t>, watermelon</w:t>
      </w:r>
      <w:r w:rsidR="00C419B4" w:rsidRPr="00C95850">
        <w:rPr>
          <w:rFonts w:ascii="Calibri" w:hAnsi="Calibri" w:cs="Calibri"/>
          <w:sz w:val="24"/>
          <w:szCs w:val="24"/>
        </w:rPr>
        <w:t>,</w:t>
      </w:r>
      <w:r w:rsidR="00CC2CD4" w:rsidRPr="00C95850">
        <w:rPr>
          <w:rFonts w:ascii="Calibri" w:hAnsi="Calibri" w:cs="Calibri"/>
          <w:sz w:val="24"/>
          <w:szCs w:val="24"/>
        </w:rPr>
        <w:t xml:space="preserve"> eggplant</w:t>
      </w:r>
      <w:r w:rsidR="0059391A" w:rsidRPr="00C95850">
        <w:rPr>
          <w:rFonts w:ascii="Calibri" w:hAnsi="Calibri" w:cs="Calibri"/>
          <w:sz w:val="24"/>
          <w:szCs w:val="24"/>
        </w:rPr>
        <w:t xml:space="preserve"> and pepper</w:t>
      </w:r>
      <w:r w:rsidR="00881A7B" w:rsidRPr="00C95850">
        <w:rPr>
          <w:rFonts w:ascii="Calibri" w:hAnsi="Calibri" w:cs="Calibri"/>
          <w:sz w:val="24"/>
          <w:szCs w:val="24"/>
        </w:rPr>
        <w:t>,</w:t>
      </w:r>
      <w:r w:rsidR="00C419B4" w:rsidRPr="00C95850">
        <w:rPr>
          <w:rFonts w:ascii="Calibri" w:hAnsi="Calibri" w:cs="Calibri"/>
          <w:sz w:val="24"/>
          <w:szCs w:val="24"/>
        </w:rPr>
        <w:t xml:space="preserve"> entire harvests may be lost due to fruit rot</w:t>
      </w:r>
      <w:hyperlink w:anchor="_ENREF_9" w:tooltip="Sanogo, 2013 #16" w:history="1">
        <w:r w:rsidR="00F574D7" w:rsidRPr="00C95850">
          <w:rPr>
            <w:rFonts w:ascii="Calibri" w:hAnsi="Calibri" w:cs="Calibri"/>
            <w:sz w:val="24"/>
            <w:szCs w:val="24"/>
          </w:rPr>
          <w:fldChar w:fldCharType="begin"/>
        </w:r>
        <w:r w:rsidR="00F574D7" w:rsidRPr="00C95850">
          <w:rPr>
            <w:rFonts w:ascii="Calibri" w:hAnsi="Calibri" w:cs="Calibri"/>
            <w:sz w:val="24"/>
            <w:szCs w:val="24"/>
          </w:rPr>
          <w:instrText xml:space="preserve"> ADDIN EN.CITE &lt;EndNote&gt;&lt;Cite&gt;&lt;Author&gt;Sanogo&lt;/Author&gt;&lt;Year&gt;2013&lt;/Year&gt;&lt;RecNum&gt;16&lt;/RecNum&gt;&lt;DisplayText&gt;&lt;style face="superscript"&gt;9&lt;/style&gt;&lt;/DisplayText&gt;&lt;record&gt;&lt;rec-number&gt;16&lt;/rec-number&gt;&lt;foreign-keys&gt;&lt;key app="EN" db-id="vdvwwsfwuaxds9e9ta9vfppaaase9sxvfpfe" timestamp="1565297604"&gt;16&lt;/key&gt;&lt;/foreign-keys&gt;&lt;ref-type name="Journal Article"&gt;17&lt;/ref-type&gt;&lt;contributors&gt;&lt;authors&gt;&lt;author&gt;Sanogo, Soum&lt;/author&gt;&lt;author&gt;Ji, Pingsheng %J Agricultural Water Management&lt;/author&gt;&lt;/authors&gt;&lt;/contributors&gt;&lt;titles&gt;&lt;title&gt;Water management in relation to control of Phytophthora capsici in vegetable crops&lt;/title&gt;&lt;/titles&gt;&lt;pages&gt;113-119&lt;/pages&gt;&lt;volume&gt;129&lt;/volume&gt;&lt;dates&gt;&lt;year&gt;2013&lt;/year&gt;&lt;/dates&gt;&lt;isbn&gt;0378-3774&lt;/isbn&gt;&lt;urls&gt;&lt;/urls&gt;&lt;/record&gt;&lt;/Cite&gt;&lt;/EndNote&gt;</w:instrText>
        </w:r>
        <w:r w:rsidR="00F574D7" w:rsidRPr="00C95850">
          <w:rPr>
            <w:rFonts w:ascii="Calibri" w:hAnsi="Calibri" w:cs="Calibri"/>
            <w:sz w:val="24"/>
            <w:szCs w:val="24"/>
          </w:rPr>
          <w:fldChar w:fldCharType="separate"/>
        </w:r>
        <w:r w:rsidR="00F574D7" w:rsidRPr="00C95850">
          <w:rPr>
            <w:rFonts w:ascii="Calibri" w:hAnsi="Calibri" w:cs="Calibri"/>
            <w:noProof/>
            <w:sz w:val="24"/>
            <w:szCs w:val="24"/>
            <w:vertAlign w:val="superscript"/>
          </w:rPr>
          <w:t>9</w:t>
        </w:r>
        <w:r w:rsidR="00F574D7" w:rsidRPr="00C95850">
          <w:rPr>
            <w:rFonts w:ascii="Calibri" w:hAnsi="Calibri" w:cs="Calibri"/>
            <w:sz w:val="24"/>
            <w:szCs w:val="24"/>
          </w:rPr>
          <w:fldChar w:fldCharType="end"/>
        </w:r>
      </w:hyperlink>
      <w:r w:rsidR="00C419B4" w:rsidRPr="00C95850">
        <w:rPr>
          <w:rFonts w:ascii="Calibri" w:hAnsi="Calibri" w:cs="Calibri"/>
          <w:sz w:val="24"/>
          <w:szCs w:val="24"/>
        </w:rPr>
        <w:t>. Although there are known methods of detecting this plant pathogen, most require an infection to have already taken place</w:t>
      </w:r>
      <w:r w:rsidR="00C06284" w:rsidRPr="00C95850">
        <w:rPr>
          <w:rFonts w:ascii="Calibri" w:hAnsi="Calibri" w:cs="Calibri"/>
          <w:sz w:val="24"/>
          <w:szCs w:val="24"/>
        </w:rPr>
        <w:t xml:space="preserve"> which is </w:t>
      </w:r>
      <w:r w:rsidR="00C419B4" w:rsidRPr="00C95850">
        <w:rPr>
          <w:rFonts w:ascii="Calibri" w:hAnsi="Calibri" w:cs="Calibri"/>
          <w:sz w:val="24"/>
          <w:szCs w:val="24"/>
        </w:rPr>
        <w:t>too late for any preventative fungicides to have a significant effect</w:t>
      </w:r>
      <w:hyperlink w:anchor="_ENREF_10" w:tooltip="Zhang, 2006 #18" w:history="1">
        <w:r w:rsidR="00F574D7" w:rsidRPr="00C95850">
          <w:rPr>
            <w:rFonts w:ascii="Calibri" w:hAnsi="Calibri" w:cs="Calibri"/>
            <w:sz w:val="24"/>
            <w:szCs w:val="24"/>
          </w:rPr>
          <w:fldChar w:fldCharType="begin"/>
        </w:r>
        <w:r w:rsidR="00F574D7" w:rsidRPr="00C95850">
          <w:rPr>
            <w:rFonts w:ascii="Calibri" w:hAnsi="Calibri" w:cs="Calibri"/>
            <w:sz w:val="24"/>
            <w:szCs w:val="24"/>
          </w:rPr>
          <w:instrText xml:space="preserve"> ADDIN EN.CITE &lt;EndNote&gt;&lt;Cite&gt;&lt;Author&gt;Zhang&lt;/Author&gt;&lt;Year&gt;2006&lt;/Year&gt;&lt;RecNum&gt;18&lt;/RecNum&gt;&lt;DisplayText&gt;&lt;style face="superscript"&gt;10&lt;/style&gt;&lt;/DisplayText&gt;&lt;record&gt;&lt;rec-number&gt;18&lt;/rec-number&gt;&lt;foreign-keys&gt;&lt;key app="EN" db-id="vdvwwsfwuaxds9e9ta9vfppaaase9sxvfpfe" timestamp="1565704115"&gt;18&lt;/key&gt;&lt;/foreign-keys&gt;&lt;ref-type name="Journal Article"&gt;17&lt;/ref-type&gt;&lt;contributors&gt;&lt;authors&gt;&lt;author&gt;Zhang, ZG&lt;/author&gt;&lt;author&gt;Li, YQ&lt;/author&gt;&lt;author&gt;Fan, H&lt;/author&gt;&lt;author&gt;Wang, YC&lt;/author&gt;&lt;author&gt;Zheng, XB %J Plant pathology&lt;/author&gt;&lt;/authors&gt;&lt;/contributors&gt;&lt;titles&gt;&lt;title&gt;Molecular detection of Phytophthora capsici in infected plant tissues, soil and water&lt;/title&gt;&lt;/titles&gt;&lt;pages&gt;770-775&lt;/pages&gt;&lt;volume&gt;55&lt;/volume&gt;&lt;number&gt;6&lt;/number&gt;&lt;dates&gt;&lt;year&gt;2006&lt;/year&gt;&lt;/dates&gt;&lt;isbn&gt;0032-0862&lt;/isbn&gt;&lt;urls&gt;&lt;/urls&gt;&lt;/record&gt;&lt;/Cite&gt;&lt;/EndNote&gt;</w:instrText>
        </w:r>
        <w:r w:rsidR="00F574D7" w:rsidRPr="00C95850">
          <w:rPr>
            <w:rFonts w:ascii="Calibri" w:hAnsi="Calibri" w:cs="Calibri"/>
            <w:sz w:val="24"/>
            <w:szCs w:val="24"/>
          </w:rPr>
          <w:fldChar w:fldCharType="separate"/>
        </w:r>
        <w:r w:rsidR="00F574D7" w:rsidRPr="00C95850">
          <w:rPr>
            <w:rFonts w:ascii="Calibri" w:hAnsi="Calibri" w:cs="Calibri"/>
            <w:noProof/>
            <w:sz w:val="24"/>
            <w:szCs w:val="24"/>
            <w:vertAlign w:val="superscript"/>
          </w:rPr>
          <w:t>10</w:t>
        </w:r>
        <w:r w:rsidR="00F574D7" w:rsidRPr="00C95850">
          <w:rPr>
            <w:rFonts w:ascii="Calibri" w:hAnsi="Calibri" w:cs="Calibri"/>
            <w:sz w:val="24"/>
            <w:szCs w:val="24"/>
          </w:rPr>
          <w:fldChar w:fldCharType="end"/>
        </w:r>
      </w:hyperlink>
      <w:r w:rsidR="00C419B4" w:rsidRPr="00C95850">
        <w:rPr>
          <w:rFonts w:ascii="Calibri" w:hAnsi="Calibri" w:cs="Calibri"/>
          <w:sz w:val="24"/>
          <w:szCs w:val="24"/>
        </w:rPr>
        <w:t>.</w:t>
      </w:r>
      <w:r w:rsidR="00636D0B" w:rsidRPr="00C95850">
        <w:rPr>
          <w:rFonts w:ascii="Calibri" w:hAnsi="Calibri" w:cs="Calibri"/>
          <w:sz w:val="24"/>
          <w:szCs w:val="24"/>
        </w:rPr>
        <w:t xml:space="preserve"> </w:t>
      </w:r>
    </w:p>
    <w:p w14:paraId="5F57FB01" w14:textId="77777777" w:rsidR="00881A7B" w:rsidRPr="00C95850" w:rsidRDefault="00881A7B" w:rsidP="00A12D32">
      <w:pPr>
        <w:spacing w:after="0" w:line="240" w:lineRule="auto"/>
        <w:contextualSpacing/>
        <w:jc w:val="both"/>
        <w:rPr>
          <w:rFonts w:ascii="Calibri" w:hAnsi="Calibri" w:cs="Calibri"/>
          <w:sz w:val="24"/>
          <w:szCs w:val="24"/>
        </w:rPr>
      </w:pPr>
    </w:p>
    <w:p w14:paraId="6BE54EDD" w14:textId="0481E098" w:rsidR="00C419B4" w:rsidRPr="00C95850" w:rsidRDefault="00C419B4" w:rsidP="00A12D32">
      <w:pPr>
        <w:spacing w:after="0" w:line="240" w:lineRule="auto"/>
        <w:contextualSpacing/>
        <w:jc w:val="both"/>
        <w:rPr>
          <w:rFonts w:ascii="Calibri" w:hAnsi="Calibri" w:cs="Calibri"/>
          <w:sz w:val="24"/>
          <w:szCs w:val="24"/>
        </w:rPr>
      </w:pPr>
      <w:r w:rsidRPr="00C95850">
        <w:rPr>
          <w:rFonts w:ascii="Calibri" w:hAnsi="Calibri" w:cs="Calibri"/>
          <w:sz w:val="24"/>
          <w:szCs w:val="24"/>
        </w:rPr>
        <w:t xml:space="preserve">The traditional method </w:t>
      </w:r>
      <w:r w:rsidR="00CC2CD4" w:rsidRPr="00C95850">
        <w:rPr>
          <w:rFonts w:ascii="Calibri" w:hAnsi="Calibri" w:cs="Calibri"/>
          <w:sz w:val="24"/>
          <w:szCs w:val="24"/>
        </w:rPr>
        <w:t xml:space="preserve">to </w:t>
      </w:r>
      <w:r w:rsidRPr="00C95850">
        <w:rPr>
          <w:rFonts w:ascii="Calibri" w:hAnsi="Calibri" w:cs="Calibri"/>
          <w:sz w:val="24"/>
          <w:szCs w:val="24"/>
        </w:rPr>
        <w:t xml:space="preserve">test irrigation water for the detection and diagnosis of </w:t>
      </w:r>
      <w:r w:rsidR="002C6E99" w:rsidRPr="00C95850">
        <w:rPr>
          <w:rFonts w:ascii="Calibri" w:hAnsi="Calibri" w:cs="Calibri"/>
          <w:sz w:val="24"/>
          <w:szCs w:val="24"/>
        </w:rPr>
        <w:t xml:space="preserve">targeted </w:t>
      </w:r>
      <w:r w:rsidRPr="00C95850">
        <w:rPr>
          <w:rFonts w:ascii="Calibri" w:hAnsi="Calibri" w:cs="Calibri"/>
          <w:sz w:val="24"/>
          <w:szCs w:val="24"/>
        </w:rPr>
        <w:t>microorganisms is an antiquated approach</w:t>
      </w:r>
      <w:r w:rsidR="002C6E99" w:rsidRPr="00C95850">
        <w:rPr>
          <w:rFonts w:ascii="Calibri" w:hAnsi="Calibri" w:cs="Calibri"/>
          <w:sz w:val="24"/>
          <w:szCs w:val="24"/>
        </w:rPr>
        <w:t xml:space="preserve"> when</w:t>
      </w:r>
      <w:r w:rsidRPr="00C95850">
        <w:rPr>
          <w:rFonts w:ascii="Calibri" w:hAnsi="Calibri" w:cs="Calibri"/>
          <w:sz w:val="24"/>
          <w:szCs w:val="24"/>
        </w:rPr>
        <w:t xml:space="preserve"> speed and sensitivity are crucial to success and </w:t>
      </w:r>
      <w:r w:rsidR="002C6E99" w:rsidRPr="00C95850">
        <w:rPr>
          <w:rFonts w:ascii="Calibri" w:hAnsi="Calibri" w:cs="Calibri"/>
          <w:sz w:val="24"/>
          <w:szCs w:val="24"/>
        </w:rPr>
        <w:t>profitable crop production</w:t>
      </w:r>
      <w:r w:rsidR="00813D68" w:rsidRPr="00C95850">
        <w:rPr>
          <w:rFonts w:ascii="Calibri" w:hAnsi="Calibri" w:cs="Calibri"/>
          <w:sz w:val="24"/>
          <w:szCs w:val="24"/>
        </w:rPr>
        <w:fldChar w:fldCharType="begin"/>
      </w:r>
      <w:r w:rsidR="00813D68" w:rsidRPr="00C95850">
        <w:rPr>
          <w:rFonts w:ascii="Calibri" w:hAnsi="Calibri" w:cs="Calibri"/>
          <w:sz w:val="24"/>
          <w:szCs w:val="24"/>
        </w:rPr>
        <w:instrText xml:space="preserve"> ADDIN EN.CITE &lt;EndNote&gt;&lt;Cite&gt;&lt;Author&gt;Trout&lt;/Author&gt;&lt;Year&gt;1997&lt;/Year&gt;&lt;RecNum&gt;46&lt;/RecNum&gt;&lt;DisplayText&gt;&lt;style face="superscript"&gt;11,12&lt;/style&gt;&lt;/DisplayText&gt;&lt;record&gt;&lt;rec-number&gt;46&lt;/rec-number&gt;&lt;foreign-keys&gt;&lt;key app="EN" db-id="vdvwwsfwuaxds9e9ta9vfppaaase9sxvfpfe" timestamp="1567106738"&gt;46&lt;/key&gt;&lt;/foreign-keys&gt;&lt;ref-type name="Journal Article"&gt;17&lt;/ref-type&gt;&lt;contributors&gt;&lt;authors&gt;&lt;author&gt;Trout, CL&lt;/author&gt;&lt;author&gt;Ristaino, JB&lt;/author&gt;&lt;author&gt;Madritch, M&lt;/author&gt;&lt;author&gt;Wangsomboondee, T %J Plant Disease&lt;/author&gt;&lt;/authors&gt;&lt;/contributors&gt;&lt;titles&gt;&lt;title&gt;Rapid detection of Phytophthora infestans in late blight-infected potato and tomato using PCR&lt;/title&gt;&lt;/titles&gt;&lt;pages&gt;1042-1048&lt;/pages&gt;&lt;volume&gt;81&lt;/volume&gt;&lt;number&gt;9&lt;/number&gt;&lt;dates&gt;&lt;year&gt;1997&lt;/year&gt;&lt;/dates&gt;&lt;isbn&gt;0191-2917&lt;/isbn&gt;&lt;urls&gt;&lt;/urls&gt;&lt;/record&gt;&lt;/Cite&gt;&lt;Cite&gt;&lt;Author&gt;Sankaran&lt;/Author&gt;&lt;Year&gt;2010&lt;/Year&gt;&lt;RecNum&gt;47&lt;/RecNum&gt;&lt;record&gt;&lt;rec-number&gt;47&lt;/rec-number&gt;&lt;foreign-keys&gt;&lt;key app="EN" db-id="vdvwwsfwuaxds9e9ta9vfppaaase9sxvfpfe" timestamp="1567106771"&gt;47&lt;/key&gt;&lt;/foreign-keys&gt;&lt;ref-type name="Journal Article"&gt;17&lt;/ref-type&gt;&lt;contributors&gt;&lt;authors&gt;&lt;author&gt;Sankaran, Sindhuja&lt;/author&gt;&lt;author&gt;Mishra, Ashish&lt;/author&gt;&lt;author&gt;Ehsani, Reza&lt;/author&gt;&lt;author&gt;Davis, Cristina %J Computers&lt;/author&gt;&lt;author&gt;Electronics in Agriculture&lt;/author&gt;&lt;/authors&gt;&lt;/contributors&gt;&lt;titles&gt;&lt;title&gt;A review of advanced techniques for detecting plant diseases&lt;/title&gt;&lt;/titles&gt;&lt;pages&gt;1-13&lt;/pages&gt;&lt;volume&gt;72&lt;/volume&gt;&lt;number&gt;1&lt;/number&gt;&lt;dates&gt;&lt;year&gt;2010&lt;/year&gt;&lt;/dates&gt;&lt;isbn&gt;0168-1699&lt;/isbn&gt;&lt;urls&gt;&lt;/urls&gt;&lt;/record&gt;&lt;/Cite&gt;&lt;/EndNote&gt;</w:instrText>
      </w:r>
      <w:r w:rsidR="00813D68" w:rsidRPr="00C95850">
        <w:rPr>
          <w:rFonts w:ascii="Calibri" w:hAnsi="Calibri" w:cs="Calibri"/>
          <w:sz w:val="24"/>
          <w:szCs w:val="24"/>
        </w:rPr>
        <w:fldChar w:fldCharType="separate"/>
      </w:r>
      <w:hyperlink w:anchor="_ENREF_11" w:tooltip="Trout, 1997 #46" w:history="1">
        <w:r w:rsidR="00F574D7" w:rsidRPr="00C95850">
          <w:rPr>
            <w:rFonts w:ascii="Calibri" w:hAnsi="Calibri" w:cs="Calibri"/>
            <w:noProof/>
            <w:sz w:val="24"/>
            <w:szCs w:val="24"/>
            <w:vertAlign w:val="superscript"/>
          </w:rPr>
          <w:t>11</w:t>
        </w:r>
      </w:hyperlink>
      <w:r w:rsidR="00813D68" w:rsidRPr="00C95850">
        <w:rPr>
          <w:rFonts w:ascii="Calibri" w:hAnsi="Calibri" w:cs="Calibri"/>
          <w:noProof/>
          <w:sz w:val="24"/>
          <w:szCs w:val="24"/>
          <w:vertAlign w:val="superscript"/>
        </w:rPr>
        <w:t>,</w:t>
      </w:r>
      <w:hyperlink w:anchor="_ENREF_12" w:tooltip="Sankaran, 2010 #47" w:history="1">
        <w:r w:rsidR="00F574D7" w:rsidRPr="00C95850">
          <w:rPr>
            <w:rFonts w:ascii="Calibri" w:hAnsi="Calibri" w:cs="Calibri"/>
            <w:noProof/>
            <w:sz w:val="24"/>
            <w:szCs w:val="24"/>
            <w:vertAlign w:val="superscript"/>
          </w:rPr>
          <w:t>12</w:t>
        </w:r>
      </w:hyperlink>
      <w:r w:rsidR="00813D68" w:rsidRPr="00C95850">
        <w:rPr>
          <w:rFonts w:ascii="Calibri" w:hAnsi="Calibri" w:cs="Calibri"/>
          <w:sz w:val="24"/>
          <w:szCs w:val="24"/>
        </w:rPr>
        <w:fldChar w:fldCharType="end"/>
      </w:r>
      <w:r w:rsidRPr="00C95850">
        <w:rPr>
          <w:rFonts w:ascii="Calibri" w:hAnsi="Calibri" w:cs="Calibri"/>
          <w:sz w:val="24"/>
          <w:szCs w:val="24"/>
        </w:rPr>
        <w:t xml:space="preserve">. </w:t>
      </w:r>
      <w:r w:rsidR="00D77F4C" w:rsidRPr="00C95850">
        <w:rPr>
          <w:rFonts w:ascii="Calibri" w:hAnsi="Calibri" w:cs="Calibri"/>
          <w:sz w:val="24"/>
          <w:szCs w:val="24"/>
        </w:rPr>
        <w:t>Plan</w:t>
      </w:r>
      <w:r w:rsidR="00E81563" w:rsidRPr="00C95850">
        <w:rPr>
          <w:rFonts w:ascii="Calibri" w:hAnsi="Calibri" w:cs="Calibri"/>
          <w:sz w:val="24"/>
          <w:szCs w:val="24"/>
        </w:rPr>
        <w:t>t tissue</w:t>
      </w:r>
      <w:r w:rsidR="008270FB" w:rsidRPr="00C95850">
        <w:rPr>
          <w:rFonts w:ascii="Calibri" w:hAnsi="Calibri" w:cs="Calibri"/>
          <w:sz w:val="24"/>
          <w:szCs w:val="24"/>
        </w:rPr>
        <w:t xml:space="preserve"> </w:t>
      </w:r>
      <w:r w:rsidR="00AC1E72" w:rsidRPr="00C95850">
        <w:rPr>
          <w:rFonts w:ascii="Calibri" w:hAnsi="Calibri" w:cs="Calibri"/>
          <w:sz w:val="24"/>
          <w:szCs w:val="24"/>
        </w:rPr>
        <w:t>susceptible to</w:t>
      </w:r>
      <w:r w:rsidR="00D77F4C" w:rsidRPr="00C95850">
        <w:rPr>
          <w:rFonts w:ascii="Calibri" w:hAnsi="Calibri" w:cs="Calibri"/>
          <w:sz w:val="24"/>
          <w:szCs w:val="24"/>
        </w:rPr>
        <w:t xml:space="preserve"> the </w:t>
      </w:r>
      <w:r w:rsidR="002C6E99" w:rsidRPr="00C95850">
        <w:rPr>
          <w:rFonts w:ascii="Calibri" w:hAnsi="Calibri" w:cs="Calibri"/>
          <w:sz w:val="24"/>
          <w:szCs w:val="24"/>
        </w:rPr>
        <w:t xml:space="preserve">targeted </w:t>
      </w:r>
      <w:r w:rsidR="00D77F4C" w:rsidRPr="00C95850">
        <w:rPr>
          <w:rFonts w:ascii="Calibri" w:hAnsi="Calibri" w:cs="Calibri"/>
          <w:sz w:val="24"/>
          <w:szCs w:val="24"/>
        </w:rPr>
        <w:t>pathogen (</w:t>
      </w:r>
      <w:r w:rsidR="00AC1E72" w:rsidRPr="00C95850">
        <w:rPr>
          <w:rFonts w:ascii="Calibri" w:hAnsi="Calibri" w:cs="Calibri"/>
          <w:sz w:val="24"/>
          <w:szCs w:val="24"/>
        </w:rPr>
        <w:t xml:space="preserve">e.g., </w:t>
      </w:r>
      <w:r w:rsidR="00D77F4C" w:rsidRPr="00C95850">
        <w:rPr>
          <w:rFonts w:ascii="Calibri" w:hAnsi="Calibri" w:cs="Calibri"/>
          <w:sz w:val="24"/>
          <w:szCs w:val="24"/>
        </w:rPr>
        <w:t>eggplant</w:t>
      </w:r>
      <w:r w:rsidR="006927B1" w:rsidRPr="00C95850">
        <w:rPr>
          <w:rFonts w:ascii="Calibri" w:hAnsi="Calibri" w:cs="Calibri"/>
          <w:sz w:val="24"/>
          <w:szCs w:val="24"/>
        </w:rPr>
        <w:t xml:space="preserve"> </w:t>
      </w:r>
      <w:r w:rsidR="00D77F4C" w:rsidRPr="00C95850">
        <w:rPr>
          <w:rFonts w:ascii="Calibri" w:hAnsi="Calibri" w:cs="Calibri"/>
          <w:sz w:val="24"/>
          <w:szCs w:val="24"/>
        </w:rPr>
        <w:t xml:space="preserve">for </w:t>
      </w:r>
      <w:r w:rsidR="00D77F4C" w:rsidRPr="00C95850">
        <w:rPr>
          <w:rFonts w:ascii="Calibri" w:hAnsi="Calibri" w:cs="Calibri"/>
          <w:i/>
          <w:sz w:val="24"/>
          <w:szCs w:val="24"/>
        </w:rPr>
        <w:t xml:space="preserve">P. </w:t>
      </w:r>
      <w:proofErr w:type="spellStart"/>
      <w:r w:rsidR="00D77F4C" w:rsidRPr="00C95850">
        <w:rPr>
          <w:rFonts w:ascii="Calibri" w:hAnsi="Calibri" w:cs="Calibri"/>
          <w:i/>
          <w:sz w:val="24"/>
          <w:szCs w:val="24"/>
        </w:rPr>
        <w:t>capsici</w:t>
      </w:r>
      <w:proofErr w:type="spellEnd"/>
      <w:r w:rsidR="00D77F4C" w:rsidRPr="00C95850">
        <w:rPr>
          <w:rFonts w:ascii="Calibri" w:hAnsi="Calibri" w:cs="Calibri"/>
          <w:sz w:val="24"/>
          <w:szCs w:val="24"/>
        </w:rPr>
        <w:t xml:space="preserve">) is attached to a modified trap that is suspended in an irrigation pond for </w:t>
      </w:r>
      <w:r w:rsidR="00BE037E" w:rsidRPr="00C95850">
        <w:rPr>
          <w:rFonts w:ascii="Calibri" w:hAnsi="Calibri" w:cs="Calibri"/>
          <w:sz w:val="24"/>
          <w:szCs w:val="24"/>
        </w:rPr>
        <w:t>extended period</w:t>
      </w:r>
      <w:r w:rsidR="00D77F4C" w:rsidRPr="00C95850">
        <w:rPr>
          <w:rFonts w:ascii="Calibri" w:hAnsi="Calibri" w:cs="Calibri"/>
          <w:sz w:val="24"/>
          <w:szCs w:val="24"/>
        </w:rPr>
        <w:t xml:space="preserve"> before being removed and inspected for infection. Samples </w:t>
      </w:r>
      <w:r w:rsidR="00AA16FD" w:rsidRPr="00C95850">
        <w:rPr>
          <w:rFonts w:ascii="Calibri" w:hAnsi="Calibri" w:cs="Calibri"/>
          <w:sz w:val="24"/>
          <w:szCs w:val="24"/>
        </w:rPr>
        <w:t xml:space="preserve">from the plant tissue </w:t>
      </w:r>
      <w:r w:rsidR="00D77F4C" w:rsidRPr="00C95850">
        <w:rPr>
          <w:rFonts w:ascii="Calibri" w:hAnsi="Calibri" w:cs="Calibri"/>
          <w:sz w:val="24"/>
          <w:szCs w:val="24"/>
        </w:rPr>
        <w:t xml:space="preserve">are then plated on semi-selective media </w:t>
      </w:r>
      <w:r w:rsidR="002C6E99" w:rsidRPr="00C95850">
        <w:rPr>
          <w:rFonts w:ascii="Calibri" w:hAnsi="Calibri" w:cs="Calibri"/>
          <w:sz w:val="24"/>
          <w:szCs w:val="24"/>
        </w:rPr>
        <w:t xml:space="preserve">(PARPH) </w:t>
      </w:r>
      <w:r w:rsidR="00D77F4C" w:rsidRPr="00C95850">
        <w:rPr>
          <w:rFonts w:ascii="Calibri" w:hAnsi="Calibri" w:cs="Calibri"/>
          <w:sz w:val="24"/>
          <w:szCs w:val="24"/>
        </w:rPr>
        <w:t xml:space="preserve">and incubated for </w:t>
      </w:r>
      <w:r w:rsidR="00BE037E" w:rsidRPr="00C95850">
        <w:rPr>
          <w:rFonts w:ascii="Calibri" w:hAnsi="Calibri" w:cs="Calibri"/>
          <w:sz w:val="24"/>
          <w:szCs w:val="24"/>
        </w:rPr>
        <w:t xml:space="preserve">culture </w:t>
      </w:r>
      <w:r w:rsidR="00D77F4C" w:rsidRPr="00C95850">
        <w:rPr>
          <w:rFonts w:ascii="Calibri" w:hAnsi="Calibri" w:cs="Calibri"/>
          <w:sz w:val="24"/>
          <w:szCs w:val="24"/>
        </w:rPr>
        <w:t xml:space="preserve">growth, then </w:t>
      </w:r>
      <w:r w:rsidR="00CC2CD4" w:rsidRPr="00C95850">
        <w:rPr>
          <w:rFonts w:ascii="Calibri" w:hAnsi="Calibri" w:cs="Calibri"/>
          <w:sz w:val="24"/>
          <w:szCs w:val="24"/>
        </w:rPr>
        <w:t xml:space="preserve">morphological </w:t>
      </w:r>
      <w:r w:rsidR="00D77F4C" w:rsidRPr="00C95850">
        <w:rPr>
          <w:rFonts w:ascii="Calibri" w:hAnsi="Calibri" w:cs="Calibri"/>
          <w:sz w:val="24"/>
          <w:szCs w:val="24"/>
        </w:rPr>
        <w:t xml:space="preserve">identification is </w:t>
      </w:r>
      <w:r w:rsidR="008270FB" w:rsidRPr="00C95850">
        <w:rPr>
          <w:rFonts w:ascii="Calibri" w:hAnsi="Calibri" w:cs="Calibri"/>
          <w:sz w:val="24"/>
          <w:szCs w:val="24"/>
        </w:rPr>
        <w:t xml:space="preserve">performed </w:t>
      </w:r>
      <w:r w:rsidR="00D77F4C" w:rsidRPr="00C95850">
        <w:rPr>
          <w:rFonts w:ascii="Calibri" w:hAnsi="Calibri" w:cs="Calibri"/>
          <w:sz w:val="24"/>
          <w:szCs w:val="24"/>
        </w:rPr>
        <w:t>using a compound microscope</w:t>
      </w:r>
      <w:hyperlink w:anchor="_ENREF_13" w:tooltip="Wang, 2009 #33" w:history="1">
        <w:r w:rsidR="00F574D7" w:rsidRPr="00C95850">
          <w:rPr>
            <w:rFonts w:ascii="Calibri" w:hAnsi="Calibri" w:cs="Calibri"/>
            <w:sz w:val="24"/>
            <w:szCs w:val="24"/>
          </w:rPr>
          <w:fldChar w:fldCharType="begin"/>
        </w:r>
        <w:r w:rsidR="00F574D7" w:rsidRPr="00C95850">
          <w:rPr>
            <w:rFonts w:ascii="Calibri" w:hAnsi="Calibri" w:cs="Calibri"/>
            <w:sz w:val="24"/>
            <w:szCs w:val="24"/>
          </w:rPr>
          <w:instrText xml:space="preserve"> ADDIN EN.CITE &lt;EndNote&gt;&lt;Cite&gt;&lt;Author&gt;Wang&lt;/Author&gt;&lt;Year&gt;2009&lt;/Year&gt;&lt;RecNum&gt;33&lt;/RecNum&gt;&lt;DisplayText&gt;&lt;style face="superscript"&gt;13&lt;/style&gt;&lt;/DisplayText&gt;&lt;record&gt;&lt;rec-number&gt;33&lt;/rec-number&gt;&lt;foreign-keys&gt;&lt;key app="EN" db-id="vdvwwsfwuaxds9e9ta9vfppaaase9sxvfpfe" timestamp="1567101673"&gt;33&lt;/key&gt;&lt;/foreign-keys&gt;&lt;ref-type name="Journal Article"&gt;17&lt;/ref-type&gt;&lt;contributors&gt;&lt;authors&gt;&lt;author&gt;Wang, Ziying&lt;/author&gt;&lt;author&gt;Langston, David B&lt;/author&gt;&lt;author&gt;Csinos, Alexander S&lt;/author&gt;&lt;author&gt;Gitaitis, Ronald D&lt;/author&gt;&lt;author&gt;Walcott, Ronald R&lt;/author&gt;&lt;author&gt;Ji, Pingsheng %J Appl. Environ. Microbiol.&lt;/author&gt;&lt;/authors&gt;&lt;/contributors&gt;&lt;titles&gt;&lt;title&gt;Development of an improved isolation approach and simple sequence repeat markers to characterize Phytophthora capsici populations in irrigation ponds in southern Georgia&lt;/title&gt;&lt;/titles&gt;&lt;pages&gt;5467-5473&lt;/pages&gt;&lt;volume&gt;75&lt;/volume&gt;&lt;number&gt;17&lt;/number&gt;&lt;dates&gt;&lt;year&gt;2009&lt;/year&gt;&lt;/dates&gt;&lt;isbn&gt;0099-2240&lt;/isbn&gt;&lt;urls&gt;&lt;/urls&gt;&lt;/record&gt;&lt;/Cite&gt;&lt;/EndNote&gt;</w:instrText>
        </w:r>
        <w:r w:rsidR="00F574D7" w:rsidRPr="00C95850">
          <w:rPr>
            <w:rFonts w:ascii="Calibri" w:hAnsi="Calibri" w:cs="Calibri"/>
            <w:sz w:val="24"/>
            <w:szCs w:val="24"/>
          </w:rPr>
          <w:fldChar w:fldCharType="separate"/>
        </w:r>
        <w:r w:rsidR="00F574D7" w:rsidRPr="00C95850">
          <w:rPr>
            <w:rFonts w:ascii="Calibri" w:hAnsi="Calibri" w:cs="Calibri"/>
            <w:noProof/>
            <w:sz w:val="24"/>
            <w:szCs w:val="24"/>
            <w:vertAlign w:val="superscript"/>
          </w:rPr>
          <w:t>13</w:t>
        </w:r>
        <w:r w:rsidR="00F574D7" w:rsidRPr="00C95850">
          <w:rPr>
            <w:rFonts w:ascii="Calibri" w:hAnsi="Calibri" w:cs="Calibri"/>
            <w:sz w:val="24"/>
            <w:szCs w:val="24"/>
          </w:rPr>
          <w:fldChar w:fldCharType="end"/>
        </w:r>
      </w:hyperlink>
      <w:r w:rsidR="00D77F4C" w:rsidRPr="00C95850">
        <w:rPr>
          <w:rFonts w:ascii="Calibri" w:hAnsi="Calibri" w:cs="Calibri"/>
          <w:sz w:val="24"/>
          <w:szCs w:val="24"/>
        </w:rPr>
        <w:t xml:space="preserve">. There are other similar detection methods for other </w:t>
      </w:r>
      <w:r w:rsidR="00164EA5" w:rsidRPr="00C95850">
        <w:rPr>
          <w:rFonts w:ascii="Calibri" w:hAnsi="Calibri" w:cs="Calibri"/>
          <w:sz w:val="24"/>
          <w:szCs w:val="24"/>
        </w:rPr>
        <w:t xml:space="preserve">plant </w:t>
      </w:r>
      <w:r w:rsidR="00D77F4C" w:rsidRPr="00C95850">
        <w:rPr>
          <w:rFonts w:ascii="Calibri" w:hAnsi="Calibri" w:cs="Calibri"/>
          <w:sz w:val="24"/>
          <w:szCs w:val="24"/>
        </w:rPr>
        <w:t xml:space="preserve">pathogens using selective media and plating small amounts of </w:t>
      </w:r>
      <w:r w:rsidR="00411032" w:rsidRPr="00C95850">
        <w:rPr>
          <w:rFonts w:ascii="Calibri" w:hAnsi="Calibri" w:cs="Calibri"/>
          <w:sz w:val="24"/>
          <w:szCs w:val="24"/>
        </w:rPr>
        <w:t xml:space="preserve">contaminated </w:t>
      </w:r>
      <w:r w:rsidR="00D77F4C" w:rsidRPr="00C95850">
        <w:rPr>
          <w:rFonts w:ascii="Calibri" w:hAnsi="Calibri" w:cs="Calibri"/>
          <w:sz w:val="24"/>
          <w:szCs w:val="24"/>
        </w:rPr>
        <w:t>water before sub</w:t>
      </w:r>
      <w:r w:rsidR="005C6995" w:rsidRPr="00C95850">
        <w:rPr>
          <w:rFonts w:ascii="Calibri" w:hAnsi="Calibri" w:cs="Calibri"/>
          <w:sz w:val="24"/>
          <w:szCs w:val="24"/>
        </w:rPr>
        <w:t>-</w:t>
      </w:r>
      <w:r w:rsidR="00D77F4C" w:rsidRPr="00C95850">
        <w:rPr>
          <w:rFonts w:ascii="Calibri" w:hAnsi="Calibri" w:cs="Calibri"/>
          <w:sz w:val="24"/>
          <w:szCs w:val="24"/>
        </w:rPr>
        <w:t>culturing</w:t>
      </w:r>
      <w:r w:rsidRPr="00C95850">
        <w:rPr>
          <w:rFonts w:ascii="Calibri" w:hAnsi="Calibri" w:cs="Calibri"/>
          <w:sz w:val="24"/>
          <w:szCs w:val="24"/>
        </w:rPr>
        <w:fldChar w:fldCharType="begin"/>
      </w:r>
      <w:r w:rsidR="00813D68" w:rsidRPr="00C95850">
        <w:rPr>
          <w:rFonts w:ascii="Calibri" w:hAnsi="Calibri" w:cs="Calibri"/>
          <w:sz w:val="24"/>
          <w:szCs w:val="24"/>
        </w:rPr>
        <w:instrText xml:space="preserve"> ADDIN EN.CITE &lt;EndNote&gt;&lt;Cite&gt;&lt;Author&gt;Ali-Shtayeh&lt;/Author&gt;&lt;Year&gt;1991&lt;/Year&gt;&lt;RecNum&gt;20&lt;/RecNum&gt;&lt;DisplayText&gt;&lt;style face="superscript"&gt;14,15&lt;/style&gt;&lt;/DisplayText&gt;&lt;record&gt;&lt;rec-number&gt;20&lt;/rec-number&gt;&lt;foreign-keys&gt;&lt;key app="EN" db-id="vdvwwsfwuaxds9e9ta9vfppaaase9sxvfpfe" timestamp="1565704930"&gt;20&lt;/key&gt;&lt;/foreign-keys&gt;&lt;ref-type name="Journal Article"&gt;17&lt;/ref-type&gt;&lt;contributors&gt;&lt;authors&gt;&lt;author&gt;Ali-Shtayeh, MS&lt;/author&gt;&lt;author&gt;MacDonald, JD %J Phytopathologia mediterranea&lt;/author&gt;&lt;/authors&gt;&lt;/contributors&gt;&lt;titles&gt;&lt;title&gt;Occurrence of Phytophthora species in irrigation water in the Nablus area (West Bank of Jordan)&lt;/title&gt;&lt;/titles&gt;&lt;pages&gt;143-150&lt;/pages&gt;&lt;dates&gt;&lt;year&gt;1991&lt;/year&gt;&lt;/dates&gt;&lt;isbn&gt;0031-9465&lt;/isbn&gt;&lt;urls&gt;&lt;/urls&gt;&lt;/record&gt;&lt;/Cite&gt;&lt;Cite&gt;&lt;Author&gt;Pringsh&lt;/Author&gt;&lt;Year&gt;1990&lt;/Year&gt;&lt;RecNum&gt;22&lt;/RecNum&gt;&lt;record&gt;&lt;rec-number&gt;22&lt;/rec-number&gt;&lt;foreign-keys&gt;&lt;key app="EN" db-id="vdvwwsfwuaxds9e9ta9vfppaaase9sxvfpfe" timestamp="1565705844"&gt;22&lt;/key&gt;&lt;/foreign-keys&gt;&lt;ref-type name="Journal Article"&gt;17&lt;/ref-type&gt;&lt;contributors&gt;&lt;authors&gt;&lt;author&gt;Pringsh, Pythium %J Plant Disease&lt;/author&gt;&lt;/authors&gt;&lt;/contributors&gt;&lt;titles&gt;&lt;title&gt;Comparison of serological and culture plate methods for detecting species of Phytophthora, Pythium, and Rhizoctonia in ornamental plants&lt;/title&gt;&lt;/titles&gt;&lt;pages&gt;655&lt;/pages&gt;&lt;volume&gt;74&lt;/volume&gt;&lt;number&gt;9&lt;/number&gt;&lt;dates&gt;&lt;year&gt;1990&lt;/year&gt;&lt;/dates&gt;&lt;urls&gt;&lt;/urls&gt;&lt;/record&gt;&lt;/Cite&gt;&lt;/EndNote&gt;</w:instrText>
      </w:r>
      <w:r w:rsidRPr="00C95850">
        <w:rPr>
          <w:rFonts w:ascii="Calibri" w:hAnsi="Calibri" w:cs="Calibri"/>
          <w:sz w:val="24"/>
          <w:szCs w:val="24"/>
        </w:rPr>
        <w:fldChar w:fldCharType="separate"/>
      </w:r>
      <w:hyperlink w:anchor="_ENREF_14" w:tooltip="Ali-Shtayeh, 1991 #20" w:history="1">
        <w:r w:rsidR="00F574D7" w:rsidRPr="00C95850">
          <w:rPr>
            <w:rFonts w:ascii="Calibri" w:hAnsi="Calibri" w:cs="Calibri"/>
            <w:noProof/>
            <w:sz w:val="24"/>
            <w:szCs w:val="24"/>
            <w:vertAlign w:val="superscript"/>
          </w:rPr>
          <w:t>14</w:t>
        </w:r>
      </w:hyperlink>
      <w:r w:rsidR="00813D68" w:rsidRPr="00C95850">
        <w:rPr>
          <w:rFonts w:ascii="Calibri" w:hAnsi="Calibri" w:cs="Calibri"/>
          <w:noProof/>
          <w:sz w:val="24"/>
          <w:szCs w:val="24"/>
          <w:vertAlign w:val="superscript"/>
        </w:rPr>
        <w:t>,</w:t>
      </w:r>
      <w:hyperlink w:anchor="_ENREF_15" w:tooltip="Pringsh, 1990 #22" w:history="1">
        <w:r w:rsidR="00F574D7" w:rsidRPr="00C95850">
          <w:rPr>
            <w:rFonts w:ascii="Calibri" w:hAnsi="Calibri" w:cs="Calibri"/>
            <w:noProof/>
            <w:sz w:val="24"/>
            <w:szCs w:val="24"/>
            <w:vertAlign w:val="superscript"/>
          </w:rPr>
          <w:t>15</w:t>
        </w:r>
      </w:hyperlink>
      <w:r w:rsidRPr="00C95850">
        <w:rPr>
          <w:rFonts w:ascii="Calibri" w:hAnsi="Calibri" w:cs="Calibri"/>
          <w:sz w:val="24"/>
          <w:szCs w:val="24"/>
        </w:rPr>
        <w:fldChar w:fldCharType="end"/>
      </w:r>
      <w:r w:rsidRPr="00C95850">
        <w:rPr>
          <w:rFonts w:ascii="Calibri" w:hAnsi="Calibri" w:cs="Calibri"/>
          <w:sz w:val="24"/>
          <w:szCs w:val="24"/>
        </w:rPr>
        <w:t>.</w:t>
      </w:r>
      <w:r w:rsidR="00AA16FD" w:rsidRPr="00C95850">
        <w:rPr>
          <w:rFonts w:ascii="Calibri" w:hAnsi="Calibri" w:cs="Calibri"/>
          <w:sz w:val="24"/>
          <w:szCs w:val="24"/>
        </w:rPr>
        <w:t xml:space="preserve"> </w:t>
      </w:r>
      <w:r w:rsidR="002C6E99" w:rsidRPr="00C95850">
        <w:rPr>
          <w:rFonts w:ascii="Calibri" w:hAnsi="Calibri" w:cs="Calibri"/>
          <w:sz w:val="24"/>
          <w:szCs w:val="24"/>
        </w:rPr>
        <w:t xml:space="preserve">These methods require anywhere from 2 to 6 weeks, several rounds of sub-culturing to isolate the organism, and experience on </w:t>
      </w:r>
      <w:r w:rsidR="002C6E99" w:rsidRPr="00C95850">
        <w:rPr>
          <w:rFonts w:ascii="Calibri" w:hAnsi="Calibri" w:cs="Calibri"/>
          <w:i/>
          <w:sz w:val="24"/>
          <w:szCs w:val="24"/>
        </w:rPr>
        <w:t>Phytophthora</w:t>
      </w:r>
      <w:r w:rsidR="002C6E99" w:rsidRPr="00C95850">
        <w:rPr>
          <w:rFonts w:ascii="Calibri" w:hAnsi="Calibri" w:cs="Calibri"/>
          <w:sz w:val="24"/>
          <w:szCs w:val="24"/>
        </w:rPr>
        <w:t xml:space="preserve"> diagnostics to be able to recognize the key morphological characters of each species. </w:t>
      </w:r>
      <w:r w:rsidR="00E81563" w:rsidRPr="00C95850">
        <w:rPr>
          <w:rFonts w:ascii="Calibri" w:hAnsi="Calibri" w:cs="Calibri"/>
          <w:sz w:val="24"/>
          <w:szCs w:val="24"/>
        </w:rPr>
        <w:t>T</w:t>
      </w:r>
      <w:r w:rsidR="00CE3645" w:rsidRPr="00C95850">
        <w:rPr>
          <w:rFonts w:ascii="Calibri" w:hAnsi="Calibri" w:cs="Calibri"/>
          <w:sz w:val="24"/>
          <w:szCs w:val="24"/>
        </w:rPr>
        <w:t xml:space="preserve">hese traditional methods do not work well for </w:t>
      </w:r>
      <w:r w:rsidR="00636D0B" w:rsidRPr="00C95850">
        <w:rPr>
          <w:rFonts w:ascii="Calibri" w:hAnsi="Calibri" w:cs="Calibri"/>
          <w:sz w:val="24"/>
          <w:szCs w:val="24"/>
        </w:rPr>
        <w:t xml:space="preserve">detection of </w:t>
      </w:r>
      <w:r w:rsidR="00CE3645" w:rsidRPr="00C95850">
        <w:rPr>
          <w:rFonts w:ascii="Calibri" w:hAnsi="Calibri" w:cs="Calibri"/>
          <w:sz w:val="24"/>
          <w:szCs w:val="24"/>
        </w:rPr>
        <w:t xml:space="preserve">irrigation water contaminated by </w:t>
      </w:r>
      <w:r w:rsidR="00636D0B" w:rsidRPr="00C95850">
        <w:rPr>
          <w:rFonts w:ascii="Calibri" w:hAnsi="Calibri" w:cs="Calibri"/>
          <w:i/>
          <w:iCs/>
          <w:sz w:val="24"/>
          <w:szCs w:val="24"/>
        </w:rPr>
        <w:t xml:space="preserve">P. </w:t>
      </w:r>
      <w:proofErr w:type="spellStart"/>
      <w:r w:rsidR="00636D0B" w:rsidRPr="00C95850">
        <w:rPr>
          <w:rFonts w:ascii="Calibri" w:hAnsi="Calibri" w:cs="Calibri"/>
          <w:i/>
          <w:iCs/>
          <w:sz w:val="24"/>
          <w:szCs w:val="24"/>
        </w:rPr>
        <w:t>capsici</w:t>
      </w:r>
      <w:proofErr w:type="spellEnd"/>
      <w:r w:rsidR="00636D0B" w:rsidRPr="00C95850">
        <w:rPr>
          <w:rFonts w:ascii="Calibri" w:hAnsi="Calibri" w:cs="Calibri"/>
          <w:sz w:val="24"/>
          <w:szCs w:val="24"/>
        </w:rPr>
        <w:t xml:space="preserve"> </w:t>
      </w:r>
      <w:r w:rsidR="00CE3645" w:rsidRPr="00C95850">
        <w:rPr>
          <w:rFonts w:ascii="Calibri" w:hAnsi="Calibri" w:cs="Calibri"/>
          <w:sz w:val="24"/>
          <w:szCs w:val="24"/>
        </w:rPr>
        <w:t xml:space="preserve">due to factors such as interference by </w:t>
      </w:r>
      <w:r w:rsidR="00636D0B" w:rsidRPr="00C95850">
        <w:rPr>
          <w:rFonts w:ascii="Calibri" w:hAnsi="Calibri" w:cs="Calibri"/>
          <w:sz w:val="24"/>
          <w:szCs w:val="24"/>
        </w:rPr>
        <w:t>other microorganisms</w:t>
      </w:r>
      <w:r w:rsidR="00411032" w:rsidRPr="00C95850">
        <w:rPr>
          <w:rFonts w:ascii="Calibri" w:hAnsi="Calibri" w:cs="Calibri"/>
          <w:sz w:val="24"/>
          <w:szCs w:val="24"/>
        </w:rPr>
        <w:t xml:space="preserve"> that also </w:t>
      </w:r>
      <w:r w:rsidR="00164EA5" w:rsidRPr="00C95850">
        <w:rPr>
          <w:rFonts w:ascii="Calibri" w:hAnsi="Calibri" w:cs="Calibri"/>
          <w:sz w:val="24"/>
          <w:szCs w:val="24"/>
        </w:rPr>
        <w:t xml:space="preserve">present in </w:t>
      </w:r>
      <w:r w:rsidR="00CE3645" w:rsidRPr="00C95850">
        <w:rPr>
          <w:rFonts w:ascii="Calibri" w:hAnsi="Calibri" w:cs="Calibri"/>
          <w:sz w:val="24"/>
          <w:szCs w:val="24"/>
        </w:rPr>
        <w:t>the</w:t>
      </w:r>
      <w:r w:rsidR="00636D0B" w:rsidRPr="00C95850">
        <w:rPr>
          <w:rFonts w:ascii="Calibri" w:hAnsi="Calibri" w:cs="Calibri"/>
          <w:sz w:val="24"/>
          <w:szCs w:val="24"/>
        </w:rPr>
        <w:t xml:space="preserve"> water</w:t>
      </w:r>
      <w:r w:rsidR="00F47DFC" w:rsidRPr="00C95850">
        <w:rPr>
          <w:rFonts w:ascii="Calibri" w:hAnsi="Calibri" w:cs="Calibri"/>
          <w:sz w:val="24"/>
          <w:szCs w:val="24"/>
        </w:rPr>
        <w:t xml:space="preserve"> sources.</w:t>
      </w:r>
      <w:r w:rsidR="00502786" w:rsidRPr="00C95850">
        <w:rPr>
          <w:rFonts w:ascii="Calibri" w:hAnsi="Calibri" w:cs="Calibri"/>
          <w:sz w:val="24"/>
          <w:szCs w:val="24"/>
        </w:rPr>
        <w:t xml:space="preserve"> </w:t>
      </w:r>
      <w:r w:rsidR="00F47DFC" w:rsidRPr="00C95850">
        <w:rPr>
          <w:rFonts w:ascii="Calibri" w:hAnsi="Calibri" w:cs="Calibri"/>
          <w:sz w:val="24"/>
          <w:szCs w:val="24"/>
        </w:rPr>
        <w:t xml:space="preserve">Some </w:t>
      </w:r>
      <w:r w:rsidR="00743CE4" w:rsidRPr="00C95850">
        <w:rPr>
          <w:rFonts w:ascii="Calibri" w:hAnsi="Calibri" w:cs="Calibri"/>
          <w:sz w:val="24"/>
          <w:szCs w:val="24"/>
        </w:rPr>
        <w:t>fast-</w:t>
      </w:r>
      <w:r w:rsidR="00F47DFC" w:rsidRPr="00C95850">
        <w:rPr>
          <w:rFonts w:ascii="Calibri" w:hAnsi="Calibri" w:cs="Calibri"/>
          <w:sz w:val="24"/>
          <w:szCs w:val="24"/>
        </w:rPr>
        <w:t>growing</w:t>
      </w:r>
      <w:r w:rsidR="00CE3645" w:rsidRPr="00C95850">
        <w:rPr>
          <w:rFonts w:ascii="Calibri" w:hAnsi="Calibri" w:cs="Calibri"/>
          <w:sz w:val="24"/>
          <w:szCs w:val="24"/>
        </w:rPr>
        <w:t xml:space="preserve"> microorganism</w:t>
      </w:r>
      <w:r w:rsidR="00F47DFC" w:rsidRPr="00C95850">
        <w:rPr>
          <w:rFonts w:ascii="Calibri" w:hAnsi="Calibri" w:cs="Calibri"/>
          <w:sz w:val="24"/>
          <w:szCs w:val="24"/>
        </w:rPr>
        <w:t>s</w:t>
      </w:r>
      <w:r w:rsidR="00CE3645" w:rsidRPr="00C95850">
        <w:rPr>
          <w:rFonts w:ascii="Calibri" w:hAnsi="Calibri" w:cs="Calibri"/>
          <w:sz w:val="24"/>
          <w:szCs w:val="24"/>
        </w:rPr>
        <w:t xml:space="preserve"> like </w:t>
      </w:r>
      <w:r w:rsidR="00636D0B" w:rsidRPr="00C95850">
        <w:rPr>
          <w:rFonts w:ascii="Calibri" w:hAnsi="Calibri" w:cs="Calibri"/>
          <w:i/>
          <w:iCs/>
          <w:sz w:val="24"/>
          <w:szCs w:val="24"/>
        </w:rPr>
        <w:t xml:space="preserve">Pythium </w:t>
      </w:r>
      <w:r w:rsidR="00636D0B" w:rsidRPr="00C95850">
        <w:rPr>
          <w:rFonts w:ascii="Calibri" w:hAnsi="Calibri" w:cs="Calibri"/>
          <w:iCs/>
          <w:sz w:val="24"/>
          <w:szCs w:val="24"/>
        </w:rPr>
        <w:t>spp.</w:t>
      </w:r>
      <w:r w:rsidR="00C06284" w:rsidRPr="00C95850">
        <w:rPr>
          <w:rFonts w:ascii="Calibri" w:hAnsi="Calibri" w:cs="Calibri"/>
          <w:iCs/>
          <w:sz w:val="24"/>
          <w:szCs w:val="24"/>
        </w:rPr>
        <w:t xml:space="preserve"> and water-borne bacteria</w:t>
      </w:r>
      <w:r w:rsidR="00636D0B" w:rsidRPr="00C95850">
        <w:rPr>
          <w:rFonts w:ascii="Calibri" w:hAnsi="Calibri" w:cs="Calibri"/>
          <w:sz w:val="24"/>
          <w:szCs w:val="24"/>
        </w:rPr>
        <w:t xml:space="preserve"> </w:t>
      </w:r>
      <w:r w:rsidR="00C06284" w:rsidRPr="00C95850">
        <w:rPr>
          <w:rFonts w:ascii="Calibri" w:hAnsi="Calibri" w:cs="Calibri"/>
          <w:sz w:val="24"/>
          <w:szCs w:val="24"/>
        </w:rPr>
        <w:t xml:space="preserve">can </w:t>
      </w:r>
      <w:r w:rsidR="00636D0B" w:rsidRPr="00C95850">
        <w:rPr>
          <w:rFonts w:ascii="Calibri" w:hAnsi="Calibri" w:cs="Calibri"/>
          <w:sz w:val="24"/>
          <w:szCs w:val="24"/>
        </w:rPr>
        <w:t xml:space="preserve">overgrow on the plate making </w:t>
      </w:r>
      <w:r w:rsidR="00636D0B" w:rsidRPr="00C95850">
        <w:rPr>
          <w:rFonts w:ascii="Calibri" w:hAnsi="Calibri" w:cs="Calibri"/>
          <w:i/>
          <w:iCs/>
          <w:sz w:val="24"/>
          <w:szCs w:val="24"/>
        </w:rPr>
        <w:t xml:space="preserve">P. </w:t>
      </w:r>
      <w:proofErr w:type="spellStart"/>
      <w:r w:rsidR="00636D0B" w:rsidRPr="00C95850">
        <w:rPr>
          <w:rFonts w:ascii="Calibri" w:hAnsi="Calibri" w:cs="Calibri"/>
          <w:i/>
          <w:iCs/>
          <w:sz w:val="24"/>
          <w:szCs w:val="24"/>
        </w:rPr>
        <w:t>capsici</w:t>
      </w:r>
      <w:proofErr w:type="spellEnd"/>
      <w:r w:rsidR="00636D0B" w:rsidRPr="00C95850">
        <w:rPr>
          <w:rFonts w:ascii="Calibri" w:hAnsi="Calibri" w:cs="Calibri"/>
          <w:sz w:val="24"/>
          <w:szCs w:val="24"/>
        </w:rPr>
        <w:t xml:space="preserve"> undetectable</w:t>
      </w:r>
      <w:r w:rsidRPr="00C95850">
        <w:rPr>
          <w:rFonts w:ascii="Calibri" w:hAnsi="Calibri" w:cs="Calibri"/>
          <w:sz w:val="24"/>
          <w:szCs w:val="24"/>
        </w:rPr>
        <w:fldChar w:fldCharType="begin"/>
      </w:r>
      <w:r w:rsidR="00002E41" w:rsidRPr="00C95850">
        <w:rPr>
          <w:rFonts w:ascii="Calibri" w:hAnsi="Calibri" w:cs="Calibri"/>
          <w:sz w:val="24"/>
          <w:szCs w:val="24"/>
        </w:rPr>
        <w:instrText xml:space="preserve"> ADDIN EN.CITE &lt;EndNote&gt;&lt;Cite&gt;&lt;Author&gt;Stewart-Wade&lt;/Author&gt;&lt;Year&gt;2011&lt;/Year&gt;&lt;RecNum&gt;17&lt;/RecNum&gt;&lt;DisplayText&gt;&lt;style face="superscript"&gt;16,17&lt;/style&gt;&lt;/DisplayText&gt;&lt;record&gt;&lt;rec-number&gt;17&lt;/rec-number&gt;&lt;foreign-keys&gt;&lt;key app="EN" db-id="vdvwwsfwuaxds9e9ta9vfppaaase9sxvfpfe" timestamp="1565298015"&gt;17&lt;/key&gt;&lt;/foreign-keys&gt;&lt;ref-type name="Journal Article"&gt;17&lt;/ref-type&gt;&lt;contributors&gt;&lt;authors&gt;&lt;author&gt;Stewart-Wade, Sally M %J Irrigation Science&lt;/author&gt;&lt;/authors&gt;&lt;/contributors&gt;&lt;titles&gt;&lt;title&gt;Plant pathogens in recycled irrigation water in commercial plant nurseries and greenhouses: their detection and management&lt;/title&gt;&lt;/titles&gt;&lt;pages&gt;267-297&lt;/pages&gt;&lt;volume&gt;29&lt;/volume&gt;&lt;number&gt;4&lt;/number&gt;&lt;dates&gt;&lt;year&gt;2011&lt;/year&gt;&lt;/dates&gt;&lt;isbn&gt;0342-7188&lt;/isbn&gt;&lt;urls&gt;&lt;/urls&gt;&lt;/record&gt;&lt;/Cite&gt;&lt;Cite&gt;&lt;Author&gt;Aragaki&lt;/Author&gt;&lt;Year&gt;2001&lt;/Year&gt;&lt;RecNum&gt;49&lt;/RecNum&gt;&lt;record&gt;&lt;rec-number&gt;49&lt;/rec-number&gt;&lt;foreign-keys&gt;&lt;key app="EN" db-id="vdvwwsfwuaxds9e9ta9vfppaaase9sxvfpfe" timestamp="1567107730"&gt;49&lt;/key&gt;&lt;/foreign-keys&gt;&lt;ref-type name="Journal Article"&gt;17&lt;/ref-type&gt;&lt;contributors&gt;&lt;authors&gt;&lt;author&gt;Aragaki, Minoru&lt;/author&gt;&lt;author&gt;Uchida, Janice Y %J Mycologia&lt;/author&gt;&lt;/authors&gt;&lt;/contributors&gt;&lt;titles&gt;&lt;title&gt;Morphological distinctions between Phytophthora capsici and P. tropicalis sp. nov&lt;/title&gt;&lt;/titles&gt;&lt;pages&gt;137-145&lt;/pages&gt;&lt;volume&gt;93&lt;/volume&gt;&lt;number&gt;1&lt;/number&gt;&lt;dates&gt;&lt;year&gt;2001&lt;/year&gt;&lt;/dates&gt;&lt;isbn&gt;0027-5514&lt;/isbn&gt;&lt;urls&gt;&lt;/urls&gt;&lt;/record&gt;&lt;/Cite&gt;&lt;/EndNote&gt;</w:instrText>
      </w:r>
      <w:r w:rsidRPr="00C95850">
        <w:rPr>
          <w:rFonts w:ascii="Calibri" w:hAnsi="Calibri" w:cs="Calibri"/>
          <w:sz w:val="24"/>
          <w:szCs w:val="24"/>
        </w:rPr>
        <w:fldChar w:fldCharType="separate"/>
      </w:r>
      <w:hyperlink w:anchor="_ENREF_16" w:tooltip="Stewart-Wade, 2011 #17" w:history="1">
        <w:r w:rsidR="00F574D7" w:rsidRPr="00C95850">
          <w:rPr>
            <w:rFonts w:ascii="Calibri" w:hAnsi="Calibri" w:cs="Calibri"/>
            <w:noProof/>
            <w:sz w:val="24"/>
            <w:szCs w:val="24"/>
            <w:vertAlign w:val="superscript"/>
          </w:rPr>
          <w:t>16</w:t>
        </w:r>
      </w:hyperlink>
      <w:r w:rsidR="00002E41" w:rsidRPr="00C95850">
        <w:rPr>
          <w:rFonts w:ascii="Calibri" w:hAnsi="Calibri" w:cs="Calibri"/>
          <w:noProof/>
          <w:sz w:val="24"/>
          <w:szCs w:val="24"/>
          <w:vertAlign w:val="superscript"/>
        </w:rPr>
        <w:t>,</w:t>
      </w:r>
      <w:hyperlink w:anchor="_ENREF_17" w:tooltip="Aragaki, 2001 #49" w:history="1">
        <w:r w:rsidR="00F574D7" w:rsidRPr="00C95850">
          <w:rPr>
            <w:rFonts w:ascii="Calibri" w:hAnsi="Calibri" w:cs="Calibri"/>
            <w:noProof/>
            <w:sz w:val="24"/>
            <w:szCs w:val="24"/>
            <w:vertAlign w:val="superscript"/>
          </w:rPr>
          <w:t>17</w:t>
        </w:r>
      </w:hyperlink>
      <w:r w:rsidRPr="00C95850">
        <w:rPr>
          <w:rFonts w:ascii="Calibri" w:hAnsi="Calibri" w:cs="Calibri"/>
          <w:sz w:val="24"/>
          <w:szCs w:val="24"/>
        </w:rPr>
        <w:fldChar w:fldCharType="end"/>
      </w:r>
      <w:r w:rsidRPr="00C95850">
        <w:rPr>
          <w:rFonts w:ascii="Calibri" w:hAnsi="Calibri" w:cs="Calibri"/>
          <w:sz w:val="24"/>
          <w:szCs w:val="24"/>
        </w:rPr>
        <w:t>.</w:t>
      </w:r>
      <w:r w:rsidR="00502786" w:rsidRPr="00C95850">
        <w:rPr>
          <w:rFonts w:ascii="Calibri" w:hAnsi="Calibri" w:cs="Calibri"/>
          <w:sz w:val="24"/>
          <w:szCs w:val="24"/>
        </w:rPr>
        <w:t xml:space="preserve"> </w:t>
      </w:r>
    </w:p>
    <w:p w14:paraId="7E35DF25" w14:textId="77777777" w:rsidR="00881A7B" w:rsidRPr="00C95850" w:rsidRDefault="00881A7B" w:rsidP="00A12D32">
      <w:pPr>
        <w:spacing w:after="0" w:line="240" w:lineRule="auto"/>
        <w:contextualSpacing/>
        <w:jc w:val="both"/>
        <w:rPr>
          <w:rFonts w:ascii="Calibri" w:hAnsi="Calibri" w:cs="Calibri"/>
          <w:sz w:val="24"/>
          <w:szCs w:val="24"/>
        </w:rPr>
      </w:pPr>
    </w:p>
    <w:p w14:paraId="570F6401" w14:textId="33C7A192" w:rsidR="00C419B4" w:rsidRPr="00C95850" w:rsidRDefault="00C419B4" w:rsidP="00A12D32">
      <w:pPr>
        <w:spacing w:after="0" w:line="240" w:lineRule="auto"/>
        <w:contextualSpacing/>
        <w:jc w:val="both"/>
        <w:rPr>
          <w:rFonts w:ascii="Calibri" w:hAnsi="Calibri" w:cs="Calibri"/>
          <w:sz w:val="24"/>
          <w:szCs w:val="24"/>
        </w:rPr>
      </w:pPr>
      <w:r w:rsidRPr="00C95850">
        <w:rPr>
          <w:rFonts w:ascii="Calibri" w:hAnsi="Calibri" w:cs="Calibri"/>
          <w:sz w:val="24"/>
          <w:szCs w:val="24"/>
        </w:rPr>
        <w:t xml:space="preserve">The purpose of this </w:t>
      </w:r>
      <w:r w:rsidR="00462CF6" w:rsidRPr="00C95850">
        <w:rPr>
          <w:rFonts w:ascii="Calibri" w:hAnsi="Calibri" w:cs="Calibri"/>
          <w:sz w:val="24"/>
          <w:szCs w:val="24"/>
        </w:rPr>
        <w:t>study</w:t>
      </w:r>
      <w:r w:rsidRPr="00C95850">
        <w:rPr>
          <w:rFonts w:ascii="Calibri" w:hAnsi="Calibri" w:cs="Calibri"/>
          <w:sz w:val="24"/>
          <w:szCs w:val="24"/>
        </w:rPr>
        <w:t xml:space="preserve"> was to </w:t>
      </w:r>
      <w:r w:rsidR="00462CF6" w:rsidRPr="00C95850">
        <w:rPr>
          <w:rFonts w:ascii="Calibri" w:hAnsi="Calibri" w:cs="Calibri"/>
          <w:sz w:val="24"/>
          <w:szCs w:val="24"/>
        </w:rPr>
        <w:t>develop</w:t>
      </w:r>
      <w:r w:rsidRPr="00C95850">
        <w:rPr>
          <w:rFonts w:ascii="Calibri" w:hAnsi="Calibri" w:cs="Calibri"/>
          <w:sz w:val="24"/>
          <w:szCs w:val="24"/>
        </w:rPr>
        <w:t xml:space="preserve"> a sensitive and specific </w:t>
      </w:r>
      <w:r w:rsidR="00462CF6" w:rsidRPr="00C95850">
        <w:rPr>
          <w:rFonts w:ascii="Calibri" w:hAnsi="Calibri" w:cs="Calibri"/>
          <w:sz w:val="24"/>
          <w:szCs w:val="24"/>
        </w:rPr>
        <w:t xml:space="preserve">molecular </w:t>
      </w:r>
      <w:r w:rsidRPr="00C95850">
        <w:rPr>
          <w:rFonts w:ascii="Calibri" w:hAnsi="Calibri" w:cs="Calibri"/>
          <w:sz w:val="24"/>
          <w:szCs w:val="24"/>
        </w:rPr>
        <w:t xml:space="preserve">method that can be used </w:t>
      </w:r>
      <w:r w:rsidR="008270FB" w:rsidRPr="00C95850">
        <w:rPr>
          <w:rFonts w:ascii="Calibri" w:hAnsi="Calibri" w:cs="Calibri"/>
          <w:sz w:val="24"/>
          <w:szCs w:val="24"/>
        </w:rPr>
        <w:t>in both field and laboratory settings</w:t>
      </w:r>
      <w:r w:rsidR="008270FB" w:rsidRPr="00C95850" w:rsidDel="008270FB">
        <w:rPr>
          <w:rFonts w:ascii="Calibri" w:hAnsi="Calibri" w:cs="Calibri"/>
          <w:sz w:val="24"/>
          <w:szCs w:val="24"/>
        </w:rPr>
        <w:t xml:space="preserve"> </w:t>
      </w:r>
      <w:r w:rsidRPr="00C95850">
        <w:rPr>
          <w:rFonts w:ascii="Calibri" w:hAnsi="Calibri" w:cs="Calibri"/>
          <w:sz w:val="24"/>
          <w:szCs w:val="24"/>
        </w:rPr>
        <w:t xml:space="preserve">to detect </w:t>
      </w:r>
      <w:r w:rsidRPr="00C95850">
        <w:rPr>
          <w:rFonts w:ascii="Calibri" w:hAnsi="Calibri" w:cs="Calibri"/>
          <w:i/>
          <w:sz w:val="24"/>
          <w:szCs w:val="24"/>
        </w:rPr>
        <w:t xml:space="preserve">P. </w:t>
      </w:r>
      <w:proofErr w:type="spellStart"/>
      <w:r w:rsidRPr="00C95850">
        <w:rPr>
          <w:rFonts w:ascii="Calibri" w:hAnsi="Calibri" w:cs="Calibri"/>
          <w:i/>
          <w:sz w:val="24"/>
          <w:szCs w:val="24"/>
        </w:rPr>
        <w:t>capsici</w:t>
      </w:r>
      <w:proofErr w:type="spellEnd"/>
      <w:r w:rsidRPr="00C95850">
        <w:rPr>
          <w:rFonts w:ascii="Calibri" w:hAnsi="Calibri" w:cs="Calibri"/>
          <w:sz w:val="24"/>
          <w:szCs w:val="24"/>
        </w:rPr>
        <w:t xml:space="preserve"> </w:t>
      </w:r>
      <w:r w:rsidR="00462CF6" w:rsidRPr="00C95850">
        <w:rPr>
          <w:rFonts w:ascii="Calibri" w:hAnsi="Calibri" w:cs="Calibri"/>
          <w:sz w:val="24"/>
          <w:szCs w:val="24"/>
        </w:rPr>
        <w:t>zoo</w:t>
      </w:r>
      <w:r w:rsidRPr="00C95850">
        <w:rPr>
          <w:rFonts w:ascii="Calibri" w:hAnsi="Calibri" w:cs="Calibri"/>
          <w:sz w:val="24"/>
          <w:szCs w:val="24"/>
        </w:rPr>
        <w:t xml:space="preserve">spores in irrigation water. </w:t>
      </w:r>
      <w:r w:rsidR="002C6E99" w:rsidRPr="00C95850">
        <w:rPr>
          <w:rFonts w:ascii="Calibri" w:hAnsi="Calibri" w:cs="Calibri"/>
          <w:sz w:val="24"/>
          <w:szCs w:val="24"/>
        </w:rPr>
        <w:t xml:space="preserve">The protocol includes the development of a novel loop-mediated isothermal amplification (LAMP) primer set able to specifically amplify </w:t>
      </w:r>
      <w:r w:rsidR="002C6E99" w:rsidRPr="00C95850">
        <w:rPr>
          <w:rFonts w:ascii="Calibri" w:hAnsi="Calibri" w:cs="Calibri"/>
          <w:i/>
          <w:sz w:val="24"/>
          <w:szCs w:val="24"/>
        </w:rPr>
        <w:t xml:space="preserve">P. </w:t>
      </w:r>
      <w:proofErr w:type="spellStart"/>
      <w:r w:rsidR="002C6E99" w:rsidRPr="00C95850">
        <w:rPr>
          <w:rFonts w:ascii="Calibri" w:hAnsi="Calibri" w:cs="Calibri"/>
          <w:i/>
          <w:sz w:val="24"/>
          <w:szCs w:val="24"/>
        </w:rPr>
        <w:t>capsici</w:t>
      </w:r>
      <w:proofErr w:type="spellEnd"/>
      <w:r w:rsidR="002C6E99" w:rsidRPr="00C95850">
        <w:rPr>
          <w:rFonts w:ascii="Calibri" w:hAnsi="Calibri" w:cs="Calibri"/>
          <w:sz w:val="24"/>
          <w:szCs w:val="24"/>
        </w:rPr>
        <w:t xml:space="preserve">, based on a 1121-base pair (bp) fragment of </w:t>
      </w:r>
      <w:r w:rsidR="002C6E99" w:rsidRPr="00C95850">
        <w:rPr>
          <w:rFonts w:ascii="Calibri" w:hAnsi="Calibri" w:cs="Calibri"/>
          <w:i/>
          <w:sz w:val="24"/>
          <w:szCs w:val="24"/>
        </w:rPr>
        <w:t xml:space="preserve">P. </w:t>
      </w:r>
      <w:proofErr w:type="spellStart"/>
      <w:r w:rsidR="002C6E99" w:rsidRPr="00C95850">
        <w:rPr>
          <w:rFonts w:ascii="Calibri" w:hAnsi="Calibri" w:cs="Calibri"/>
          <w:i/>
          <w:sz w:val="24"/>
          <w:szCs w:val="24"/>
        </w:rPr>
        <w:t>capsici</w:t>
      </w:r>
      <w:proofErr w:type="spellEnd"/>
      <w:r w:rsidR="008C30F1" w:rsidRPr="00C95850">
        <w:rPr>
          <w:rFonts w:ascii="Calibri" w:hAnsi="Calibri" w:cs="Calibri"/>
          <w:sz w:val="24"/>
          <w:szCs w:val="24"/>
        </w:rPr>
        <w:fldChar w:fldCharType="begin"/>
      </w:r>
      <w:r w:rsidR="00CE35A2" w:rsidRPr="00C95850">
        <w:rPr>
          <w:rFonts w:ascii="Calibri" w:hAnsi="Calibri" w:cs="Calibri"/>
          <w:sz w:val="24"/>
          <w:szCs w:val="24"/>
        </w:rPr>
        <w:instrText xml:space="preserve"> ADDIN EN.CITE &lt;EndNote&gt;&lt;Cite&gt;&lt;Author&gt;Tomlinson&lt;/Author&gt;&lt;Year&gt;2008&lt;/Year&gt;&lt;RecNum&gt;40&lt;/RecNum&gt;&lt;DisplayText&gt;&lt;style face="superscript"&gt;18,19&lt;/style&gt;&lt;/DisplayText&gt;&lt;record&gt;&lt;rec-number&gt;40&lt;/rec-number&gt;&lt;foreign-keys&gt;&lt;key app="EN" db-id="va0x0e0x4pr2r8epfv6pf5rw29d9wr50a5sp" timestamp="1586473095"&gt;40&lt;/key&gt;&lt;/foreign-keys&gt;&lt;ref-type name="Journal Article"&gt;17&lt;/ref-type&gt;&lt;contributors&gt;&lt;authors&gt;&lt;author&gt;Tomlinson, Jenny&lt;/author&gt;&lt;author&gt;Boonham, Neil %J CAB Reviews: Perspectives in Agriculture, Veterinary Science, Nutrition&lt;/author&gt;&lt;author&gt;Natural Resources&lt;/author&gt;&lt;/authors&gt;&lt;/contributors&gt;&lt;titles&gt;&lt;title&gt;Potential of LAMP for detection of plant pathogens&lt;/title&gt;&lt;/titles&gt;&lt;pages&gt;1-7&lt;/pages&gt;&lt;volume&gt;3&lt;/volume&gt;&lt;number&gt;066&lt;/number&gt;&lt;dates&gt;&lt;year&gt;2008&lt;/year&gt;&lt;/dates&gt;&lt;isbn&gt;1749-8848&lt;/isbn&gt;&lt;urls&gt;&lt;/urls&gt;&lt;/record&gt;&lt;/Cite&gt;&lt;Cite&gt;&lt;Author&gt;Li&lt;/Author&gt;&lt;Year&gt;2017&lt;/Year&gt;&lt;RecNum&gt;14&lt;/RecNum&gt;&lt;record&gt;&lt;rec-number&gt;14&lt;/rec-number&gt;&lt;foreign-keys&gt;&lt;key app="EN" db-id="vdvwwsfwuaxds9e9ta9vfppaaase9sxvfpfe" timestamp="1565296753"&gt;14&lt;/key&gt;&lt;/foreign-keys&gt;&lt;ref-type name="Journal Article"&gt;17&lt;/ref-type&gt;&lt;contributors&gt;&lt;authors&gt;&lt;author&gt;Li, Ping&lt;/author&gt;&lt;author&gt;Liu, Dong&lt;/author&gt;&lt;author&gt;Guo, Min&lt;/author&gt;&lt;author&gt;Pan, Yuemin&lt;/author&gt;&lt;author&gt;Chen, Fangxin&lt;/author&gt;&lt;author&gt;Zhang, Huajian&lt;/author&gt;&lt;author&gt;Gao, Zhimou %J Journal of the American Society for Horticultural Science&lt;/author&gt;&lt;/authors&gt;&lt;/contributors&gt;&lt;titles&gt;&lt;title&gt;A PCR-based Assay for Distinguishing between A1 and A2 Mating Types of Phytophthora capsici&lt;/title&gt;&lt;/titles&gt;&lt;pages&gt;260-264&lt;/pages&gt;&lt;volume&gt;142&lt;/volume&gt;&lt;number&gt;4&lt;/number&gt;&lt;dates&gt;&lt;year&gt;2017&lt;/year&gt;&lt;/dates&gt;&lt;isbn&gt;2327-9788&lt;/isbn&gt;&lt;urls&gt;&lt;/urls&gt;&lt;/record&gt;&lt;/Cite&gt;&lt;/EndNote&gt;</w:instrText>
      </w:r>
      <w:r w:rsidR="008C30F1" w:rsidRPr="00C95850">
        <w:rPr>
          <w:rFonts w:ascii="Calibri" w:hAnsi="Calibri" w:cs="Calibri"/>
          <w:sz w:val="24"/>
          <w:szCs w:val="24"/>
        </w:rPr>
        <w:fldChar w:fldCharType="separate"/>
      </w:r>
      <w:hyperlink w:anchor="_ENREF_18" w:tooltip="Tomlinson, 2008 #40" w:history="1">
        <w:r w:rsidR="00F574D7" w:rsidRPr="00C95850">
          <w:rPr>
            <w:rFonts w:ascii="Calibri" w:hAnsi="Calibri" w:cs="Calibri"/>
            <w:noProof/>
            <w:sz w:val="24"/>
            <w:szCs w:val="24"/>
            <w:vertAlign w:val="superscript"/>
          </w:rPr>
          <w:t>18</w:t>
        </w:r>
      </w:hyperlink>
      <w:r w:rsidR="00002E41" w:rsidRPr="00C95850">
        <w:rPr>
          <w:rFonts w:ascii="Calibri" w:hAnsi="Calibri" w:cs="Calibri"/>
          <w:noProof/>
          <w:sz w:val="24"/>
          <w:szCs w:val="24"/>
          <w:vertAlign w:val="superscript"/>
        </w:rPr>
        <w:t>,</w:t>
      </w:r>
      <w:hyperlink w:anchor="_ENREF_19" w:tooltip="Li, 2017 #14" w:history="1">
        <w:r w:rsidR="00F574D7" w:rsidRPr="00C95850">
          <w:rPr>
            <w:rFonts w:ascii="Calibri" w:hAnsi="Calibri" w:cs="Calibri"/>
            <w:noProof/>
            <w:sz w:val="24"/>
            <w:szCs w:val="24"/>
            <w:vertAlign w:val="superscript"/>
          </w:rPr>
          <w:t>19</w:t>
        </w:r>
      </w:hyperlink>
      <w:r w:rsidR="008C30F1" w:rsidRPr="00C95850">
        <w:rPr>
          <w:rFonts w:ascii="Calibri" w:hAnsi="Calibri" w:cs="Calibri"/>
          <w:sz w:val="24"/>
          <w:szCs w:val="24"/>
        </w:rPr>
        <w:fldChar w:fldCharType="end"/>
      </w:r>
      <w:r w:rsidRPr="00C95850">
        <w:rPr>
          <w:rFonts w:ascii="Calibri" w:hAnsi="Calibri" w:cs="Calibri"/>
          <w:sz w:val="24"/>
          <w:szCs w:val="24"/>
        </w:rPr>
        <w:t>.</w:t>
      </w:r>
      <w:r w:rsidR="00CE35A2" w:rsidRPr="00C95850">
        <w:rPr>
          <w:rFonts w:ascii="Calibri" w:hAnsi="Calibri" w:cs="Calibri"/>
          <w:sz w:val="24"/>
          <w:szCs w:val="24"/>
        </w:rPr>
        <w:t xml:space="preserve"> A previously developed LAMP primer from Dong et al. (2015) was used in comparison to the assay that was developed for this study</w:t>
      </w:r>
      <w:hyperlink w:anchor="_ENREF_20" w:tooltip="Dong, 2015 #42" w:history="1">
        <w:r w:rsidR="00F574D7" w:rsidRPr="00C95850">
          <w:rPr>
            <w:rFonts w:ascii="Calibri" w:hAnsi="Calibri" w:cs="Calibri"/>
            <w:sz w:val="24"/>
            <w:szCs w:val="24"/>
          </w:rPr>
          <w:fldChar w:fldCharType="begin"/>
        </w:r>
        <w:r w:rsidR="00F574D7" w:rsidRPr="00C95850">
          <w:rPr>
            <w:rFonts w:ascii="Calibri" w:hAnsi="Calibri" w:cs="Calibri"/>
            <w:sz w:val="24"/>
            <w:szCs w:val="24"/>
          </w:rPr>
          <w:instrText xml:space="preserve"> ADDIN EN.CITE &lt;EndNote&gt;&lt;Cite&gt;&lt;Author&gt;Dong&lt;/Author&gt;&lt;Year&gt;2015&lt;/Year&gt;&lt;RecNum&gt;42&lt;/RecNum&gt;&lt;DisplayText&gt;&lt;style face="superscript"&gt;20&lt;/style&gt;&lt;/DisplayText&gt;&lt;record&gt;&lt;rec-number&gt;42&lt;/rec-number&gt;&lt;foreign-keys&gt;&lt;key app="EN" db-id="va0x0e0x4pr2r8epfv6pf5rw29d9wr50a5sp" timestamp="1586976254"&gt;42&lt;/key&gt;&lt;/foreign-keys&gt;&lt;ref-type name="Journal Article"&gt;17&lt;/ref-type&gt;&lt;contributors&gt;&lt;authors&gt;&lt;author&gt;Dong, Zhongmei&lt;/author&gt;&lt;author&gt;Liu, Peiqing&lt;/author&gt;&lt;author&gt;Li, Benjin&lt;/author&gt;&lt;author&gt;Chen, Guoliang&lt;/author&gt;&lt;author&gt;Weng, Qiyong&lt;/author&gt;&lt;author&gt;Chen, Qinghe %J Canadian Journal of Plant Pathology&lt;/author&gt;&lt;/authors&gt;&lt;/contributors&gt;&lt;titles&gt;&lt;title&gt;Loop-mediated isothermal amplification assay for sensitive and rapid detection of Phytophthora capsici&lt;/title&gt;&lt;/titles&gt;&lt;pages&gt;485-494&lt;/pages&gt;&lt;volume&gt;37&lt;/volume&gt;&lt;number&gt;4&lt;/number&gt;&lt;dates&gt;&lt;year&gt;2015&lt;/year&gt;&lt;/dates&gt;&lt;isbn&gt;0706-0661&lt;/isbn&gt;&lt;urls&gt;&lt;/urls&gt;&lt;/record&gt;&lt;/Cite&gt;&lt;/EndNote&gt;</w:instrText>
        </w:r>
        <w:r w:rsidR="00F574D7" w:rsidRPr="00C95850">
          <w:rPr>
            <w:rFonts w:ascii="Calibri" w:hAnsi="Calibri" w:cs="Calibri"/>
            <w:sz w:val="24"/>
            <w:szCs w:val="24"/>
          </w:rPr>
          <w:fldChar w:fldCharType="separate"/>
        </w:r>
        <w:r w:rsidR="00F574D7" w:rsidRPr="00C95850">
          <w:rPr>
            <w:rFonts w:ascii="Calibri" w:hAnsi="Calibri" w:cs="Calibri"/>
            <w:noProof/>
            <w:sz w:val="24"/>
            <w:szCs w:val="24"/>
            <w:vertAlign w:val="superscript"/>
          </w:rPr>
          <w:t>20</w:t>
        </w:r>
        <w:r w:rsidR="00F574D7" w:rsidRPr="00C95850">
          <w:rPr>
            <w:rFonts w:ascii="Calibri" w:hAnsi="Calibri" w:cs="Calibri"/>
            <w:sz w:val="24"/>
            <w:szCs w:val="24"/>
          </w:rPr>
          <w:fldChar w:fldCharType="end"/>
        </w:r>
      </w:hyperlink>
      <w:r w:rsidR="00CE35A2" w:rsidRPr="00C95850">
        <w:rPr>
          <w:rFonts w:ascii="Calibri" w:hAnsi="Calibri" w:cs="Calibri"/>
          <w:sz w:val="24"/>
          <w:szCs w:val="24"/>
        </w:rPr>
        <w:t xml:space="preserve">. </w:t>
      </w:r>
    </w:p>
    <w:p w14:paraId="3EA8992B" w14:textId="77777777" w:rsidR="00A12D32" w:rsidRPr="00C95850" w:rsidRDefault="00A12D32" w:rsidP="00A12D32">
      <w:pPr>
        <w:spacing w:after="0" w:line="240" w:lineRule="auto"/>
        <w:contextualSpacing/>
        <w:jc w:val="both"/>
        <w:rPr>
          <w:rFonts w:ascii="Calibri" w:hAnsi="Calibri" w:cs="Calibri"/>
          <w:sz w:val="24"/>
          <w:szCs w:val="24"/>
        </w:rPr>
      </w:pPr>
    </w:p>
    <w:p w14:paraId="7F6B9711" w14:textId="750537C8" w:rsidR="00436A76" w:rsidRPr="00C95850" w:rsidRDefault="002C6E99" w:rsidP="00A12D32">
      <w:pPr>
        <w:spacing w:after="0" w:line="240" w:lineRule="auto"/>
        <w:contextualSpacing/>
        <w:jc w:val="both"/>
        <w:rPr>
          <w:rFonts w:ascii="Calibri" w:hAnsi="Calibri" w:cs="Calibri"/>
          <w:sz w:val="24"/>
          <w:szCs w:val="24"/>
        </w:rPr>
      </w:pPr>
      <w:r w:rsidRPr="00C95850">
        <w:rPr>
          <w:rFonts w:ascii="Calibri" w:hAnsi="Calibri" w:cs="Calibri"/>
          <w:sz w:val="24"/>
          <w:szCs w:val="24"/>
        </w:rPr>
        <w:t xml:space="preserve">The </w:t>
      </w:r>
      <w:r w:rsidR="00C419B4" w:rsidRPr="00C95850">
        <w:rPr>
          <w:rFonts w:ascii="Calibri" w:hAnsi="Calibri" w:cs="Calibri"/>
          <w:sz w:val="24"/>
          <w:szCs w:val="24"/>
        </w:rPr>
        <w:t xml:space="preserve">LAMP assay is </w:t>
      </w:r>
      <w:r w:rsidR="008270FB" w:rsidRPr="00C95850">
        <w:rPr>
          <w:rFonts w:ascii="Calibri" w:hAnsi="Calibri" w:cs="Calibri"/>
          <w:sz w:val="24"/>
          <w:szCs w:val="24"/>
        </w:rPr>
        <w:t xml:space="preserve">a </w:t>
      </w:r>
      <w:r w:rsidR="00C419B4" w:rsidRPr="00C95850">
        <w:rPr>
          <w:rFonts w:ascii="Calibri" w:hAnsi="Calibri" w:cs="Calibri"/>
          <w:sz w:val="24"/>
          <w:szCs w:val="24"/>
        </w:rPr>
        <w:t xml:space="preserve">relatively </w:t>
      </w:r>
      <w:r w:rsidR="00087C80" w:rsidRPr="00C95850">
        <w:rPr>
          <w:rFonts w:ascii="Calibri" w:hAnsi="Calibri" w:cs="Calibri"/>
          <w:sz w:val="24"/>
          <w:szCs w:val="24"/>
        </w:rPr>
        <w:t>new</w:t>
      </w:r>
      <w:r w:rsidR="00C419B4" w:rsidRPr="00C95850">
        <w:rPr>
          <w:rFonts w:ascii="Calibri" w:hAnsi="Calibri" w:cs="Calibri"/>
          <w:sz w:val="24"/>
          <w:szCs w:val="24"/>
        </w:rPr>
        <w:t xml:space="preserve"> for</w:t>
      </w:r>
      <w:r w:rsidR="008270FB" w:rsidRPr="00C95850">
        <w:rPr>
          <w:rFonts w:ascii="Calibri" w:hAnsi="Calibri" w:cs="Calibri"/>
          <w:sz w:val="24"/>
          <w:szCs w:val="24"/>
        </w:rPr>
        <w:t>m of</w:t>
      </w:r>
      <w:r w:rsidR="00C419B4" w:rsidRPr="00C95850">
        <w:rPr>
          <w:rFonts w:ascii="Calibri" w:hAnsi="Calibri" w:cs="Calibri"/>
          <w:sz w:val="24"/>
          <w:szCs w:val="24"/>
        </w:rPr>
        <w:t xml:space="preserve"> molecular detection that has been demonstrated to be more rapid, sensitive, and specific than </w:t>
      </w:r>
      <w:r w:rsidR="00164EA5" w:rsidRPr="00C95850">
        <w:rPr>
          <w:rFonts w:ascii="Calibri" w:hAnsi="Calibri" w:cs="Calibri"/>
          <w:sz w:val="24"/>
          <w:szCs w:val="24"/>
        </w:rPr>
        <w:t xml:space="preserve">conventional </w:t>
      </w:r>
      <w:r w:rsidRPr="00C95850">
        <w:rPr>
          <w:rFonts w:ascii="Calibri" w:hAnsi="Calibri" w:cs="Calibri"/>
          <w:sz w:val="24"/>
          <w:szCs w:val="24"/>
        </w:rPr>
        <w:t>polymerase chain reaction (</w:t>
      </w:r>
      <w:r w:rsidR="00C419B4" w:rsidRPr="00C95850">
        <w:rPr>
          <w:rFonts w:ascii="Calibri" w:hAnsi="Calibri" w:cs="Calibri"/>
          <w:sz w:val="24"/>
          <w:szCs w:val="24"/>
        </w:rPr>
        <w:t>PCR</w:t>
      </w:r>
      <w:r w:rsidRPr="00C95850">
        <w:rPr>
          <w:rFonts w:ascii="Calibri" w:hAnsi="Calibri" w:cs="Calibri"/>
          <w:sz w:val="24"/>
          <w:szCs w:val="24"/>
        </w:rPr>
        <w:t>)</w:t>
      </w:r>
      <w:hyperlink w:anchor="_ENREF_21" w:tooltip="Khan, 2018 #19" w:history="1">
        <w:r w:rsidR="00F574D7" w:rsidRPr="00C95850">
          <w:rPr>
            <w:rFonts w:ascii="Calibri" w:hAnsi="Calibri" w:cs="Calibri"/>
            <w:sz w:val="24"/>
            <w:szCs w:val="24"/>
          </w:rPr>
          <w:fldChar w:fldCharType="begin"/>
        </w:r>
        <w:r w:rsidR="00F574D7" w:rsidRPr="00C95850">
          <w:rPr>
            <w:rFonts w:ascii="Calibri" w:hAnsi="Calibri" w:cs="Calibri"/>
            <w:sz w:val="24"/>
            <w:szCs w:val="24"/>
          </w:rPr>
          <w:instrText xml:space="preserve"> ADDIN EN.CITE &lt;EndNote&gt;&lt;Cite&gt;&lt;Author&gt;Khan&lt;/Author&gt;&lt;Year&gt;2018&lt;/Year&gt;&lt;RecNum&gt;19&lt;/RecNum&gt;&lt;DisplayText&gt;&lt;style face="superscript"&gt;21&lt;/style&gt;&lt;/DisplayText&gt;&lt;record&gt;&lt;rec-number&gt;19&lt;/rec-number&gt;&lt;foreign-keys&gt;&lt;key app="EN" db-id="vdvwwsfwuaxds9e9ta9vfppaaase9sxvfpfe" timestamp="1565704523"&gt;19&lt;/key&gt;&lt;/foreign-keys&gt;&lt;ref-type name="Journal Article"&gt;17&lt;/ref-type&gt;&lt;contributors&gt;&lt;authors&gt;&lt;author&gt;Khan, Mehran&lt;/author&gt;&lt;author&gt;Wang, Rongbo&lt;/author&gt;&lt;author&gt;Li, Benjin&lt;/author&gt;&lt;author&gt;Liu, Peiqing&lt;/author&gt;&lt;author&gt;Weng, Qiyong&lt;/author&gt;&lt;author&gt;Chen, Qinghe %J Frontiers in microbiology&lt;/author&gt;&lt;/authors&gt;&lt;/contributors&gt;&lt;titles&gt;&lt;title&gt;Comparative evaluation of the LAMP assay and PCR-based assays for the rapid detection of Alternaria solani&lt;/title&gt;&lt;/titles&gt;&lt;pages&gt;2089&lt;/pages&gt;&lt;volume&gt;9&lt;/volume&gt;&lt;dates&gt;&lt;year&gt;2018&lt;/year&gt;&lt;/dates&gt;&lt;isbn&gt;1664-302X&lt;/isbn&gt;&lt;urls&gt;&lt;/urls&gt;&lt;/record&gt;&lt;/Cite&gt;&lt;/EndNote&gt;</w:instrText>
        </w:r>
        <w:r w:rsidR="00F574D7" w:rsidRPr="00C95850">
          <w:rPr>
            <w:rFonts w:ascii="Calibri" w:hAnsi="Calibri" w:cs="Calibri"/>
            <w:sz w:val="24"/>
            <w:szCs w:val="24"/>
          </w:rPr>
          <w:fldChar w:fldCharType="separate"/>
        </w:r>
        <w:r w:rsidR="00F574D7" w:rsidRPr="00C95850">
          <w:rPr>
            <w:rFonts w:ascii="Calibri" w:hAnsi="Calibri" w:cs="Calibri"/>
            <w:noProof/>
            <w:sz w:val="24"/>
            <w:szCs w:val="24"/>
            <w:vertAlign w:val="superscript"/>
          </w:rPr>
          <w:t>21</w:t>
        </w:r>
        <w:r w:rsidR="00F574D7" w:rsidRPr="00C95850">
          <w:rPr>
            <w:rFonts w:ascii="Calibri" w:hAnsi="Calibri" w:cs="Calibri"/>
            <w:sz w:val="24"/>
            <w:szCs w:val="24"/>
          </w:rPr>
          <w:fldChar w:fldCharType="end"/>
        </w:r>
      </w:hyperlink>
      <w:r w:rsidR="00C419B4" w:rsidRPr="00C95850">
        <w:rPr>
          <w:rFonts w:ascii="Calibri" w:hAnsi="Calibri" w:cs="Calibri"/>
          <w:sz w:val="24"/>
          <w:szCs w:val="24"/>
        </w:rPr>
        <w:t xml:space="preserve">. </w:t>
      </w:r>
      <w:r w:rsidR="00013815" w:rsidRPr="00C95850">
        <w:rPr>
          <w:rFonts w:ascii="Calibri" w:hAnsi="Calibri" w:cs="Calibri"/>
          <w:sz w:val="24"/>
          <w:szCs w:val="24"/>
        </w:rPr>
        <w:t xml:space="preserve">In </w:t>
      </w:r>
      <w:r w:rsidRPr="00C95850">
        <w:rPr>
          <w:rFonts w:ascii="Calibri" w:hAnsi="Calibri" w:cs="Calibri"/>
          <w:sz w:val="24"/>
          <w:szCs w:val="24"/>
        </w:rPr>
        <w:t>general</w:t>
      </w:r>
      <w:r w:rsidR="00013815" w:rsidRPr="00C95850">
        <w:rPr>
          <w:rFonts w:ascii="Calibri" w:hAnsi="Calibri" w:cs="Calibri"/>
          <w:sz w:val="24"/>
          <w:szCs w:val="24"/>
        </w:rPr>
        <w:t>, conventional PCR assay</w:t>
      </w:r>
      <w:r w:rsidRPr="00C95850">
        <w:rPr>
          <w:rFonts w:ascii="Calibri" w:hAnsi="Calibri" w:cs="Calibri"/>
          <w:sz w:val="24"/>
          <w:szCs w:val="24"/>
        </w:rPr>
        <w:t>s</w:t>
      </w:r>
      <w:r w:rsidR="00013815" w:rsidRPr="00C95850">
        <w:rPr>
          <w:rFonts w:ascii="Calibri" w:hAnsi="Calibri" w:cs="Calibri"/>
          <w:sz w:val="24"/>
          <w:szCs w:val="24"/>
        </w:rPr>
        <w:t xml:space="preserve"> cannot detect under 500 copies (</w:t>
      </w:r>
      <w:r w:rsidR="00743CE4" w:rsidRPr="00C95850">
        <w:rPr>
          <w:rFonts w:ascii="Calibri" w:hAnsi="Calibri" w:cs="Calibri"/>
          <w:sz w:val="24"/>
          <w:szCs w:val="24"/>
        </w:rPr>
        <w:t>1.25</w:t>
      </w:r>
      <w:r w:rsidR="00941EE5" w:rsidRPr="00C95850">
        <w:rPr>
          <w:rFonts w:ascii="Calibri" w:hAnsi="Calibri" w:cs="Calibri"/>
          <w:sz w:val="24"/>
          <w:szCs w:val="24"/>
        </w:rPr>
        <w:t xml:space="preserve"> </w:t>
      </w:r>
      <w:proofErr w:type="spellStart"/>
      <w:r w:rsidR="00013815" w:rsidRPr="00C95850">
        <w:rPr>
          <w:rFonts w:ascii="Calibri" w:hAnsi="Calibri" w:cs="Calibri"/>
          <w:sz w:val="24"/>
          <w:szCs w:val="24"/>
        </w:rPr>
        <w:t>pg</w:t>
      </w:r>
      <w:proofErr w:type="spellEnd"/>
      <w:r w:rsidR="00013815" w:rsidRPr="00C95850">
        <w:rPr>
          <w:rFonts w:ascii="Calibri" w:hAnsi="Calibri" w:cs="Calibri"/>
          <w:sz w:val="24"/>
          <w:szCs w:val="24"/>
        </w:rPr>
        <w:t>/</w:t>
      </w:r>
      <w:r w:rsidR="00A12D32" w:rsidRPr="00C95850">
        <w:rPr>
          <w:rFonts w:ascii="Calibri" w:hAnsi="Calibri" w:cs="Calibri"/>
          <w:sz w:val="24"/>
          <w:szCs w:val="24"/>
        </w:rPr>
        <w:t>µL</w:t>
      </w:r>
      <w:r w:rsidR="00013815" w:rsidRPr="00C95850">
        <w:rPr>
          <w:rFonts w:ascii="Calibri" w:hAnsi="Calibri" w:cs="Calibri"/>
          <w:sz w:val="24"/>
          <w:szCs w:val="24"/>
        </w:rPr>
        <w:t>)</w:t>
      </w:r>
      <w:r w:rsidR="00743CE4" w:rsidRPr="00C95850">
        <w:rPr>
          <w:rFonts w:ascii="Calibri" w:hAnsi="Calibri" w:cs="Calibri"/>
          <w:sz w:val="24"/>
          <w:szCs w:val="24"/>
        </w:rPr>
        <w:t>;</w:t>
      </w:r>
      <w:r w:rsidR="00013815" w:rsidRPr="00C95850">
        <w:rPr>
          <w:rFonts w:ascii="Calibri" w:hAnsi="Calibri" w:cs="Calibri"/>
          <w:sz w:val="24"/>
          <w:szCs w:val="24"/>
        </w:rPr>
        <w:t xml:space="preserve"> </w:t>
      </w:r>
      <w:r w:rsidR="00743CE4" w:rsidRPr="00C95850">
        <w:rPr>
          <w:rFonts w:ascii="Calibri" w:hAnsi="Calibri" w:cs="Calibri"/>
          <w:sz w:val="24"/>
          <w:szCs w:val="24"/>
        </w:rPr>
        <w:t>i</w:t>
      </w:r>
      <w:r w:rsidR="00013815" w:rsidRPr="00C95850">
        <w:rPr>
          <w:rFonts w:ascii="Calibri" w:hAnsi="Calibri" w:cs="Calibri"/>
          <w:sz w:val="24"/>
          <w:szCs w:val="24"/>
        </w:rPr>
        <w:t xml:space="preserve">n contrast, </w:t>
      </w:r>
      <w:r w:rsidR="00436A76" w:rsidRPr="00C95850">
        <w:rPr>
          <w:rFonts w:ascii="Calibri" w:hAnsi="Calibri" w:cs="Calibri"/>
          <w:sz w:val="24"/>
          <w:szCs w:val="24"/>
        </w:rPr>
        <w:t xml:space="preserve">previous studies have shown that the sensitivity of LAMP can be 10 to 1,000 times higher than conventional PCR and can easily detect even 1 </w:t>
      </w:r>
      <w:proofErr w:type="spellStart"/>
      <w:r w:rsidR="00436A76" w:rsidRPr="00C95850">
        <w:rPr>
          <w:rFonts w:ascii="Calibri" w:hAnsi="Calibri" w:cs="Calibri"/>
          <w:sz w:val="24"/>
          <w:szCs w:val="24"/>
        </w:rPr>
        <w:t>fg</w:t>
      </w:r>
      <w:proofErr w:type="spellEnd"/>
      <w:r w:rsidR="00436A76" w:rsidRPr="00C95850">
        <w:rPr>
          <w:rFonts w:ascii="Calibri" w:hAnsi="Calibri" w:cs="Calibri"/>
          <w:sz w:val="24"/>
          <w:szCs w:val="24"/>
        </w:rPr>
        <w:t>/</w:t>
      </w:r>
      <w:r w:rsidR="00A12D32" w:rsidRPr="00C95850">
        <w:rPr>
          <w:rFonts w:ascii="Calibri" w:hAnsi="Calibri" w:cs="Calibri"/>
          <w:sz w:val="24"/>
          <w:szCs w:val="24"/>
        </w:rPr>
        <w:t xml:space="preserve">µL </w:t>
      </w:r>
      <w:r w:rsidR="00436A76" w:rsidRPr="00C95850">
        <w:rPr>
          <w:rFonts w:ascii="Calibri" w:hAnsi="Calibri" w:cs="Calibri"/>
          <w:sz w:val="24"/>
          <w:szCs w:val="24"/>
        </w:rPr>
        <w:t xml:space="preserve">of genomic </w:t>
      </w:r>
      <w:r w:rsidR="00C06284" w:rsidRPr="00C95850">
        <w:rPr>
          <w:rFonts w:ascii="Calibri" w:hAnsi="Calibri" w:cs="Calibri"/>
          <w:sz w:val="24"/>
          <w:szCs w:val="24"/>
        </w:rPr>
        <w:t>DNA</w:t>
      </w:r>
      <w:r w:rsidR="009F20B2" w:rsidRPr="00C95850">
        <w:rPr>
          <w:rFonts w:ascii="Calibri" w:hAnsi="Calibri" w:cs="Calibri"/>
          <w:sz w:val="24"/>
          <w:szCs w:val="24"/>
        </w:rPr>
        <w:fldChar w:fldCharType="begin"/>
      </w:r>
      <w:r w:rsidR="002D7BAA" w:rsidRPr="00C95850">
        <w:rPr>
          <w:rFonts w:ascii="Calibri" w:hAnsi="Calibri" w:cs="Calibri"/>
          <w:sz w:val="24"/>
          <w:szCs w:val="24"/>
        </w:rPr>
        <w:instrText xml:space="preserve"> ADDIN EN.CITE &lt;EndNote&gt;&lt;Cite&gt;&lt;Author&gt;Sowmya&lt;/Author&gt;&lt;Year&gt;2012&lt;/Year&gt;&lt;RecNum&gt;32&lt;/RecNum&gt;&lt;DisplayText&gt;&lt;style face="superscript"&gt;22,23&lt;/style&gt;&lt;/DisplayText&gt;&lt;record&gt;&lt;rec-number&gt;32&lt;/rec-number&gt;&lt;foreign-keys&gt;&lt;key app="EN" db-id="vdvwwsfwuaxds9e9ta9vfppaaase9sxvfpfe" timestamp="1567095488"&gt;32&lt;/key&gt;&lt;/foreign-keys&gt;&lt;ref-type name="Journal Article"&gt;17&lt;/ref-type&gt;&lt;contributors&gt;&lt;authors&gt;&lt;author&gt;Sowmya, N&lt;/author&gt;&lt;author&gt;Thakur, MS&lt;/author&gt;&lt;author&gt;Manonmani, HK %J Journal of applied microbiology&lt;/author&gt;&lt;/authors&gt;&lt;/contributors&gt;&lt;titles&gt;&lt;title&gt;Rapid and simple DNA extraction method for the detection of enterotoxigenic Staphylococcus aureus directly from food samples: comparison of PCR and LAMP methods&lt;/title&gt;&lt;/titles&gt;&lt;pages&gt;106-113&lt;/pages&gt;&lt;volume&gt;113&lt;/volume&gt;&lt;number&gt;1&lt;/number&gt;&lt;dates&gt;&lt;year&gt;2012&lt;/year&gt;&lt;/dates&gt;&lt;isbn&gt;1364-5072&lt;/isbn&gt;&lt;urls&gt;&lt;/urls&gt;&lt;/record&gt;&lt;/Cite&gt;&lt;Cite&gt;&lt;Author&gt;Lau&lt;/Author&gt;&lt;Year&gt;2017&lt;/Year&gt;&lt;RecNum&gt;48&lt;/RecNum&gt;&lt;record&gt;&lt;rec-number&gt;48&lt;/rec-number&gt;&lt;foreign-keys&gt;&lt;key app="EN" db-id="vdvwwsfwuaxds9e9ta9vfppaaase9sxvfpfe" timestamp="1567106911"&gt;48&lt;/key&gt;&lt;/foreign-keys&gt;&lt;ref-type name="Journal Article"&gt;17&lt;/ref-type&gt;&lt;contributors&gt;&lt;authors&gt;&lt;author&gt;Lau, Han Yih&lt;/author&gt;&lt;author&gt;Botella, Jose R %J Frontiers in plant science&lt;/author&gt;&lt;/authors&gt;&lt;/contributors&gt;&lt;titles&gt;&lt;title&gt;Advanced DNA-based point-of-care diagnostic methods for plant diseases detection&lt;/title&gt;&lt;/titles&gt;&lt;pages&gt;2016&lt;/pages&gt;&lt;volume&gt;8&lt;/volume&gt;&lt;dates&gt;&lt;year&gt;2017&lt;/year&gt;&lt;/dates&gt;&lt;isbn&gt;1664-462X&lt;/isbn&gt;&lt;urls&gt;&lt;/urls&gt;&lt;/record&gt;&lt;/Cite&gt;&lt;/EndNote&gt;</w:instrText>
      </w:r>
      <w:r w:rsidR="009F20B2" w:rsidRPr="00C95850">
        <w:rPr>
          <w:rFonts w:ascii="Calibri" w:hAnsi="Calibri" w:cs="Calibri"/>
          <w:sz w:val="24"/>
          <w:szCs w:val="24"/>
        </w:rPr>
        <w:fldChar w:fldCharType="separate"/>
      </w:r>
      <w:hyperlink w:anchor="_ENREF_22" w:tooltip="Sowmya, 2012 #32" w:history="1">
        <w:r w:rsidR="00F574D7" w:rsidRPr="00C95850">
          <w:rPr>
            <w:rFonts w:ascii="Calibri" w:hAnsi="Calibri" w:cs="Calibri"/>
            <w:noProof/>
            <w:sz w:val="24"/>
            <w:szCs w:val="24"/>
            <w:vertAlign w:val="superscript"/>
          </w:rPr>
          <w:t>22</w:t>
        </w:r>
      </w:hyperlink>
      <w:r w:rsidR="002D7BAA" w:rsidRPr="00C95850">
        <w:rPr>
          <w:rFonts w:ascii="Calibri" w:hAnsi="Calibri" w:cs="Calibri"/>
          <w:noProof/>
          <w:sz w:val="24"/>
          <w:szCs w:val="24"/>
          <w:vertAlign w:val="superscript"/>
        </w:rPr>
        <w:t>,</w:t>
      </w:r>
      <w:hyperlink w:anchor="_ENREF_23" w:tooltip="Lau, 2017 #48" w:history="1">
        <w:r w:rsidR="00F574D7" w:rsidRPr="00C95850">
          <w:rPr>
            <w:rFonts w:ascii="Calibri" w:hAnsi="Calibri" w:cs="Calibri"/>
            <w:noProof/>
            <w:sz w:val="24"/>
            <w:szCs w:val="24"/>
            <w:vertAlign w:val="superscript"/>
          </w:rPr>
          <w:t>23</w:t>
        </w:r>
      </w:hyperlink>
      <w:r w:rsidR="009F20B2" w:rsidRPr="00C95850">
        <w:rPr>
          <w:rFonts w:ascii="Calibri" w:hAnsi="Calibri" w:cs="Calibri"/>
          <w:sz w:val="24"/>
          <w:szCs w:val="24"/>
        </w:rPr>
        <w:fldChar w:fldCharType="end"/>
      </w:r>
      <w:r w:rsidR="00EE77FA" w:rsidRPr="00C95850">
        <w:rPr>
          <w:rFonts w:ascii="Calibri" w:hAnsi="Calibri" w:cs="Calibri"/>
          <w:sz w:val="24"/>
          <w:szCs w:val="24"/>
        </w:rPr>
        <w:t>.</w:t>
      </w:r>
      <w:r w:rsidR="00502786" w:rsidRPr="00C95850">
        <w:rPr>
          <w:rFonts w:ascii="Calibri" w:hAnsi="Calibri" w:cs="Calibri"/>
          <w:sz w:val="24"/>
          <w:szCs w:val="24"/>
        </w:rPr>
        <w:t xml:space="preserve"> </w:t>
      </w:r>
      <w:r w:rsidR="00C419B4" w:rsidRPr="00C95850">
        <w:rPr>
          <w:rFonts w:ascii="Calibri" w:hAnsi="Calibri" w:cs="Calibri"/>
          <w:sz w:val="24"/>
          <w:szCs w:val="24"/>
        </w:rPr>
        <w:t>Additionally,</w:t>
      </w:r>
      <w:r w:rsidR="00E81563" w:rsidRPr="00C95850">
        <w:rPr>
          <w:rFonts w:ascii="Calibri" w:hAnsi="Calibri" w:cs="Calibri"/>
          <w:sz w:val="24"/>
          <w:szCs w:val="24"/>
        </w:rPr>
        <w:t xml:space="preserve"> the assay</w:t>
      </w:r>
      <w:r w:rsidR="00C419B4" w:rsidRPr="00C95850">
        <w:rPr>
          <w:rFonts w:ascii="Calibri" w:hAnsi="Calibri" w:cs="Calibri"/>
          <w:sz w:val="24"/>
          <w:szCs w:val="24"/>
        </w:rPr>
        <w:t xml:space="preserve"> </w:t>
      </w:r>
      <w:r w:rsidR="00013815" w:rsidRPr="00C95850">
        <w:rPr>
          <w:rFonts w:ascii="Calibri" w:hAnsi="Calibri" w:cs="Calibri"/>
          <w:sz w:val="24"/>
          <w:szCs w:val="24"/>
        </w:rPr>
        <w:t>can be carrie</w:t>
      </w:r>
      <w:r w:rsidR="00435A49" w:rsidRPr="00C95850">
        <w:rPr>
          <w:rFonts w:ascii="Calibri" w:hAnsi="Calibri" w:cs="Calibri"/>
          <w:sz w:val="24"/>
          <w:szCs w:val="24"/>
        </w:rPr>
        <w:t>d out rapidly (often in 30 min)</w:t>
      </w:r>
      <w:r w:rsidR="00C419B4" w:rsidRPr="00C95850">
        <w:rPr>
          <w:rFonts w:ascii="Calibri" w:hAnsi="Calibri" w:cs="Calibri"/>
          <w:sz w:val="24"/>
          <w:szCs w:val="24"/>
        </w:rPr>
        <w:t xml:space="preserve"> </w:t>
      </w:r>
      <w:r w:rsidR="00436A76" w:rsidRPr="00C95850">
        <w:rPr>
          <w:rFonts w:ascii="Calibri" w:hAnsi="Calibri" w:cs="Calibri"/>
          <w:sz w:val="24"/>
          <w:szCs w:val="24"/>
        </w:rPr>
        <w:t xml:space="preserve">and </w:t>
      </w:r>
      <w:r w:rsidR="00743CE4" w:rsidRPr="00C95850">
        <w:rPr>
          <w:rFonts w:ascii="Calibri" w:hAnsi="Calibri" w:cs="Calibri"/>
          <w:sz w:val="24"/>
          <w:szCs w:val="24"/>
        </w:rPr>
        <w:t>on-</w:t>
      </w:r>
      <w:r w:rsidR="00C419B4" w:rsidRPr="00C95850">
        <w:rPr>
          <w:rFonts w:ascii="Calibri" w:hAnsi="Calibri" w:cs="Calibri"/>
          <w:sz w:val="24"/>
          <w:szCs w:val="24"/>
        </w:rPr>
        <w:t>site (in the field) by using a portable heating block for amplification and a colorimetric dye that changes color for a positive sample</w:t>
      </w:r>
      <w:r w:rsidR="00436A76" w:rsidRPr="00C95850">
        <w:rPr>
          <w:rFonts w:ascii="Calibri" w:hAnsi="Calibri" w:cs="Calibri"/>
          <w:sz w:val="24"/>
          <w:szCs w:val="24"/>
        </w:rPr>
        <w:t xml:space="preserve"> (removing the need for electrophoresis)</w:t>
      </w:r>
      <w:r w:rsidR="00C419B4" w:rsidRPr="00C95850">
        <w:rPr>
          <w:rFonts w:ascii="Calibri" w:hAnsi="Calibri" w:cs="Calibri"/>
          <w:sz w:val="24"/>
          <w:szCs w:val="24"/>
        </w:rPr>
        <w:t>.</w:t>
      </w:r>
      <w:r w:rsidR="009F20B2" w:rsidRPr="00C95850">
        <w:rPr>
          <w:rFonts w:ascii="Calibri" w:hAnsi="Calibri" w:cs="Calibri"/>
          <w:sz w:val="24"/>
          <w:szCs w:val="24"/>
        </w:rPr>
        <w:t xml:space="preserve"> </w:t>
      </w:r>
      <w:r w:rsidR="00436A76" w:rsidRPr="00C95850">
        <w:rPr>
          <w:rFonts w:ascii="Calibri" w:hAnsi="Calibri" w:cs="Calibri"/>
          <w:sz w:val="24"/>
          <w:szCs w:val="24"/>
        </w:rPr>
        <w:t xml:space="preserve">In this study, we compared the sensitivity of PCR and LAMP assays using a filter extraction method. The proposed detection method allows researchers and extension agents to easily detect the presence of </w:t>
      </w:r>
      <w:r w:rsidR="00436A76" w:rsidRPr="00C95850">
        <w:rPr>
          <w:rFonts w:ascii="Calibri" w:hAnsi="Calibri" w:cs="Calibri"/>
          <w:i/>
          <w:sz w:val="24"/>
          <w:szCs w:val="24"/>
        </w:rPr>
        <w:t xml:space="preserve">P. </w:t>
      </w:r>
      <w:proofErr w:type="spellStart"/>
      <w:r w:rsidR="00436A76" w:rsidRPr="00C95850">
        <w:rPr>
          <w:rFonts w:ascii="Calibri" w:hAnsi="Calibri" w:cs="Calibri"/>
          <w:i/>
          <w:sz w:val="24"/>
          <w:szCs w:val="24"/>
        </w:rPr>
        <w:t>capsici</w:t>
      </w:r>
      <w:proofErr w:type="spellEnd"/>
      <w:r w:rsidR="00436A76" w:rsidRPr="00C95850">
        <w:rPr>
          <w:rFonts w:ascii="Calibri" w:hAnsi="Calibri" w:cs="Calibri"/>
          <w:i/>
          <w:sz w:val="24"/>
          <w:szCs w:val="24"/>
        </w:rPr>
        <w:t xml:space="preserve"> </w:t>
      </w:r>
      <w:r w:rsidR="00436A76" w:rsidRPr="00C95850">
        <w:rPr>
          <w:rFonts w:ascii="Calibri" w:hAnsi="Calibri" w:cs="Calibri"/>
          <w:sz w:val="24"/>
          <w:szCs w:val="24"/>
        </w:rPr>
        <w:t xml:space="preserve">spores from different water sources in less than two hours. The assay is proven to be more sensitive than conventional PCR and was validated </w:t>
      </w:r>
      <w:r w:rsidR="00436A76" w:rsidRPr="00C95850">
        <w:rPr>
          <w:rFonts w:ascii="Calibri" w:hAnsi="Calibri" w:cs="Calibri"/>
          <w:iCs/>
          <w:sz w:val="24"/>
          <w:szCs w:val="24"/>
        </w:rPr>
        <w:t>in situ</w:t>
      </w:r>
      <w:r w:rsidR="00436A76" w:rsidRPr="00C95850">
        <w:rPr>
          <w:rFonts w:ascii="Calibri" w:hAnsi="Calibri" w:cs="Calibri"/>
          <w:sz w:val="24"/>
          <w:szCs w:val="24"/>
        </w:rPr>
        <w:t xml:space="preserve"> by detecting the presence of the pathogen in the irrigation water used by a grower. This detection method will allow growers to estimate the presence and population density of the pathogen in various water sources that are being used for irrigation, preventing devastating outbreaks and economic losses. </w:t>
      </w:r>
    </w:p>
    <w:p w14:paraId="2FBA2BF2" w14:textId="3403C4AF" w:rsidR="00FB16FF" w:rsidRPr="00C95850" w:rsidRDefault="00730AE8" w:rsidP="00A12D32">
      <w:pPr>
        <w:spacing w:after="0" w:line="240" w:lineRule="auto"/>
        <w:contextualSpacing/>
        <w:jc w:val="both"/>
        <w:rPr>
          <w:rFonts w:ascii="Calibri" w:hAnsi="Calibri" w:cs="Calibri"/>
          <w:sz w:val="24"/>
          <w:szCs w:val="24"/>
        </w:rPr>
      </w:pPr>
      <w:r w:rsidRPr="00C95850">
        <w:rPr>
          <w:rFonts w:ascii="Calibri" w:hAnsi="Calibri" w:cs="Calibri"/>
          <w:sz w:val="24"/>
          <w:szCs w:val="24"/>
        </w:rPr>
        <w:tab/>
      </w:r>
    </w:p>
    <w:p w14:paraId="1434A754" w14:textId="3817230C" w:rsidR="00FB16FF" w:rsidRPr="00C95850" w:rsidRDefault="00FB16FF" w:rsidP="00A12D32">
      <w:pPr>
        <w:spacing w:after="0" w:line="240" w:lineRule="auto"/>
        <w:contextualSpacing/>
        <w:jc w:val="both"/>
        <w:rPr>
          <w:rFonts w:ascii="Calibri" w:hAnsi="Calibri" w:cs="Calibri"/>
          <w:b/>
          <w:sz w:val="24"/>
          <w:szCs w:val="24"/>
        </w:rPr>
      </w:pPr>
      <w:r w:rsidRPr="00C95850">
        <w:rPr>
          <w:rFonts w:ascii="Calibri" w:hAnsi="Calibri" w:cs="Calibri"/>
          <w:b/>
          <w:sz w:val="24"/>
          <w:szCs w:val="24"/>
        </w:rPr>
        <w:t>PROTOCOL</w:t>
      </w:r>
      <w:r w:rsidR="00A12D32" w:rsidRPr="00C95850">
        <w:rPr>
          <w:rFonts w:ascii="Calibri" w:hAnsi="Calibri" w:cs="Calibri"/>
          <w:b/>
          <w:sz w:val="24"/>
          <w:szCs w:val="24"/>
        </w:rPr>
        <w:t>:</w:t>
      </w:r>
    </w:p>
    <w:p w14:paraId="6AA84E49" w14:textId="77777777" w:rsidR="00A12D32" w:rsidRPr="00C95850" w:rsidRDefault="00A12D32" w:rsidP="00A12D32">
      <w:pPr>
        <w:spacing w:after="0" w:line="240" w:lineRule="auto"/>
        <w:contextualSpacing/>
        <w:jc w:val="both"/>
        <w:rPr>
          <w:rFonts w:ascii="Calibri" w:hAnsi="Calibri" w:cs="Calibri"/>
          <w:b/>
          <w:sz w:val="24"/>
          <w:szCs w:val="24"/>
        </w:rPr>
      </w:pPr>
    </w:p>
    <w:p w14:paraId="4303EEC6" w14:textId="207C94C2" w:rsidR="00420EE9" w:rsidRPr="00C95850" w:rsidRDefault="00F02B76" w:rsidP="00A12D32">
      <w:pPr>
        <w:pStyle w:val="ListParagraph"/>
        <w:numPr>
          <w:ilvl w:val="0"/>
          <w:numId w:val="30"/>
        </w:numPr>
        <w:ind w:left="0" w:firstLine="0"/>
        <w:jc w:val="both"/>
        <w:rPr>
          <w:rFonts w:ascii="Calibri" w:hAnsi="Calibri" w:cs="Calibri"/>
          <w:b/>
          <w:highlight w:val="yellow"/>
        </w:rPr>
      </w:pPr>
      <w:r w:rsidRPr="00C95850">
        <w:rPr>
          <w:rFonts w:ascii="Calibri" w:hAnsi="Calibri" w:cs="Calibri"/>
          <w:b/>
          <w:highlight w:val="yellow"/>
        </w:rPr>
        <w:t>On-</w:t>
      </w:r>
      <w:r w:rsidR="00A12D32" w:rsidRPr="00C95850">
        <w:rPr>
          <w:rFonts w:ascii="Calibri" w:hAnsi="Calibri" w:cs="Calibri"/>
          <w:b/>
          <w:highlight w:val="yellow"/>
        </w:rPr>
        <w:t>s</w:t>
      </w:r>
      <w:r w:rsidRPr="00C95850">
        <w:rPr>
          <w:rFonts w:ascii="Calibri" w:hAnsi="Calibri" w:cs="Calibri"/>
          <w:b/>
          <w:highlight w:val="yellow"/>
        </w:rPr>
        <w:t xml:space="preserve">ite </w:t>
      </w:r>
      <w:r w:rsidR="00B43929" w:rsidRPr="00C95850">
        <w:rPr>
          <w:rFonts w:ascii="Calibri" w:hAnsi="Calibri" w:cs="Calibri"/>
          <w:b/>
          <w:highlight w:val="yellow"/>
        </w:rPr>
        <w:t>d</w:t>
      </w:r>
      <w:r w:rsidRPr="00C95850">
        <w:rPr>
          <w:rFonts w:ascii="Calibri" w:hAnsi="Calibri" w:cs="Calibri"/>
          <w:b/>
          <w:highlight w:val="yellow"/>
        </w:rPr>
        <w:t xml:space="preserve">etection of </w:t>
      </w:r>
      <w:r w:rsidRPr="00C95850">
        <w:rPr>
          <w:rFonts w:ascii="Calibri" w:hAnsi="Calibri" w:cs="Calibri"/>
          <w:b/>
          <w:i/>
          <w:highlight w:val="yellow"/>
        </w:rPr>
        <w:t xml:space="preserve">Phytophthora </w:t>
      </w:r>
      <w:proofErr w:type="spellStart"/>
      <w:r w:rsidRPr="00C95850">
        <w:rPr>
          <w:rFonts w:ascii="Calibri" w:hAnsi="Calibri" w:cs="Calibri"/>
          <w:b/>
          <w:i/>
          <w:highlight w:val="yellow"/>
        </w:rPr>
        <w:t>capsici</w:t>
      </w:r>
      <w:proofErr w:type="spellEnd"/>
      <w:r w:rsidRPr="00C95850">
        <w:rPr>
          <w:rFonts w:ascii="Calibri" w:hAnsi="Calibri" w:cs="Calibri"/>
          <w:b/>
          <w:i/>
          <w:highlight w:val="yellow"/>
        </w:rPr>
        <w:t xml:space="preserve"> </w:t>
      </w:r>
      <w:r w:rsidRPr="00C95850">
        <w:rPr>
          <w:rFonts w:ascii="Calibri" w:hAnsi="Calibri" w:cs="Calibri"/>
          <w:b/>
          <w:highlight w:val="yellow"/>
        </w:rPr>
        <w:t xml:space="preserve">from irrigation water using </w:t>
      </w:r>
      <w:r w:rsidR="00B43929" w:rsidRPr="00C95850">
        <w:rPr>
          <w:rFonts w:ascii="Calibri" w:hAnsi="Calibri" w:cs="Calibri"/>
          <w:b/>
          <w:highlight w:val="yellow"/>
        </w:rPr>
        <w:t>p</w:t>
      </w:r>
      <w:r w:rsidRPr="00C95850">
        <w:rPr>
          <w:rFonts w:ascii="Calibri" w:hAnsi="Calibri" w:cs="Calibri"/>
          <w:b/>
          <w:highlight w:val="yellow"/>
        </w:rPr>
        <w:t>ortable loop</w:t>
      </w:r>
      <w:r w:rsidR="00B43929" w:rsidRPr="00C95850">
        <w:rPr>
          <w:rFonts w:ascii="Calibri" w:hAnsi="Calibri" w:cs="Calibri"/>
          <w:b/>
          <w:highlight w:val="yellow"/>
        </w:rPr>
        <w:t>-</w:t>
      </w:r>
      <w:r w:rsidRPr="00C95850">
        <w:rPr>
          <w:rFonts w:ascii="Calibri" w:hAnsi="Calibri" w:cs="Calibri"/>
          <w:b/>
          <w:highlight w:val="yellow"/>
        </w:rPr>
        <w:t xml:space="preserve">mediated isothermal amplification </w:t>
      </w:r>
    </w:p>
    <w:p w14:paraId="0D767DD5" w14:textId="77777777" w:rsidR="00A12D32" w:rsidRPr="00C95850" w:rsidRDefault="00A12D32" w:rsidP="00A12D32">
      <w:pPr>
        <w:pStyle w:val="ListParagraph"/>
        <w:ind w:left="0"/>
        <w:jc w:val="both"/>
        <w:rPr>
          <w:rFonts w:ascii="Calibri" w:hAnsi="Calibri" w:cs="Calibri"/>
          <w:b/>
          <w:highlight w:val="yellow"/>
        </w:rPr>
      </w:pPr>
    </w:p>
    <w:p w14:paraId="08EBF0AF" w14:textId="1C001BB9" w:rsidR="00420EE9" w:rsidRPr="00C95850" w:rsidRDefault="00420EE9" w:rsidP="00A12D32">
      <w:pPr>
        <w:pStyle w:val="ListParagraph"/>
        <w:numPr>
          <w:ilvl w:val="1"/>
          <w:numId w:val="30"/>
        </w:numPr>
        <w:ind w:left="0" w:firstLine="0"/>
        <w:jc w:val="both"/>
        <w:rPr>
          <w:rFonts w:ascii="Calibri" w:hAnsi="Calibri" w:cs="Calibri"/>
          <w:bCs/>
          <w:highlight w:val="yellow"/>
        </w:rPr>
      </w:pPr>
      <w:r w:rsidRPr="00C95850">
        <w:rPr>
          <w:rFonts w:ascii="Calibri" w:hAnsi="Calibri" w:cs="Calibri"/>
          <w:bCs/>
          <w:highlight w:val="yellow"/>
        </w:rPr>
        <w:t>Setting up the pump and filter</w:t>
      </w:r>
    </w:p>
    <w:p w14:paraId="65A17DD7" w14:textId="77777777" w:rsidR="00A12D32" w:rsidRPr="00C95850" w:rsidRDefault="00A12D32" w:rsidP="00A12D32">
      <w:pPr>
        <w:pStyle w:val="ListParagraph"/>
        <w:ind w:left="0"/>
        <w:jc w:val="both"/>
        <w:rPr>
          <w:rFonts w:ascii="Calibri" w:hAnsi="Calibri" w:cs="Calibri"/>
          <w:b/>
          <w:highlight w:val="yellow"/>
        </w:rPr>
      </w:pPr>
    </w:p>
    <w:p w14:paraId="4E050B8D" w14:textId="7A445ED3" w:rsidR="00A12D32" w:rsidRPr="00C95850" w:rsidRDefault="00420EE9" w:rsidP="00A12D32">
      <w:pPr>
        <w:pStyle w:val="ListParagraph"/>
        <w:numPr>
          <w:ilvl w:val="2"/>
          <w:numId w:val="30"/>
        </w:numPr>
        <w:ind w:left="0" w:firstLine="0"/>
        <w:jc w:val="both"/>
        <w:rPr>
          <w:rFonts w:ascii="Calibri" w:hAnsi="Calibri" w:cs="Calibri"/>
          <w:highlight w:val="yellow"/>
        </w:rPr>
      </w:pPr>
      <w:r w:rsidRPr="00C95850">
        <w:rPr>
          <w:rFonts w:ascii="Calibri" w:hAnsi="Calibri" w:cs="Calibri"/>
          <w:highlight w:val="yellow"/>
        </w:rPr>
        <w:t xml:space="preserve">Attach a filtering flask to a tube </w:t>
      </w:r>
      <w:r w:rsidR="004B4925" w:rsidRPr="00C95850">
        <w:rPr>
          <w:rFonts w:ascii="Calibri" w:hAnsi="Calibri" w:cs="Calibri"/>
          <w:highlight w:val="yellow"/>
        </w:rPr>
        <w:t>that</w:t>
      </w:r>
      <w:r w:rsidRPr="00C95850">
        <w:rPr>
          <w:rFonts w:ascii="Calibri" w:hAnsi="Calibri" w:cs="Calibri"/>
          <w:highlight w:val="yellow"/>
        </w:rPr>
        <w:t xml:space="preserve"> is connected to a hand pump so that when the pump is activated, air will be pulled in through the mouth of the filter</w:t>
      </w:r>
      <w:r w:rsidR="00AE4C97" w:rsidRPr="00C95850">
        <w:rPr>
          <w:rFonts w:ascii="Calibri" w:hAnsi="Calibri" w:cs="Calibri"/>
          <w:highlight w:val="yellow"/>
        </w:rPr>
        <w:t>ing</w:t>
      </w:r>
      <w:r w:rsidRPr="00C95850">
        <w:rPr>
          <w:rFonts w:ascii="Calibri" w:hAnsi="Calibri" w:cs="Calibri"/>
          <w:highlight w:val="yellow"/>
        </w:rPr>
        <w:t xml:space="preserve"> flask.</w:t>
      </w:r>
    </w:p>
    <w:p w14:paraId="57804E8D" w14:textId="77777777" w:rsidR="00A12D32" w:rsidRPr="00C95850" w:rsidRDefault="00A12D32" w:rsidP="00A12D32">
      <w:pPr>
        <w:pStyle w:val="ListParagraph"/>
        <w:ind w:left="0"/>
        <w:jc w:val="both"/>
        <w:rPr>
          <w:rFonts w:ascii="Calibri" w:hAnsi="Calibri" w:cs="Calibri"/>
          <w:highlight w:val="yellow"/>
        </w:rPr>
      </w:pPr>
    </w:p>
    <w:p w14:paraId="28B962AD" w14:textId="60C3BDF0" w:rsidR="00A12D32" w:rsidRPr="00C95850" w:rsidRDefault="00420EE9" w:rsidP="00A12D32">
      <w:pPr>
        <w:pStyle w:val="ListParagraph"/>
        <w:numPr>
          <w:ilvl w:val="2"/>
          <w:numId w:val="30"/>
        </w:numPr>
        <w:ind w:left="0" w:firstLine="0"/>
        <w:jc w:val="both"/>
        <w:rPr>
          <w:rFonts w:ascii="Calibri" w:hAnsi="Calibri" w:cs="Calibri"/>
          <w:highlight w:val="yellow"/>
        </w:rPr>
      </w:pPr>
      <w:r w:rsidRPr="00C95850">
        <w:rPr>
          <w:rFonts w:ascii="Calibri" w:hAnsi="Calibri" w:cs="Calibri"/>
          <w:highlight w:val="yellow"/>
        </w:rPr>
        <w:t xml:space="preserve">Fit the Buchner funnel into the rubber stopper to the mouth of the filtering </w:t>
      </w:r>
      <w:r w:rsidR="00401933" w:rsidRPr="00C95850">
        <w:rPr>
          <w:rFonts w:ascii="Calibri" w:hAnsi="Calibri" w:cs="Calibri"/>
          <w:highlight w:val="yellow"/>
        </w:rPr>
        <w:t>flask and</w:t>
      </w:r>
      <w:r w:rsidRPr="00C95850">
        <w:rPr>
          <w:rFonts w:ascii="Calibri" w:hAnsi="Calibri" w:cs="Calibri"/>
          <w:highlight w:val="yellow"/>
        </w:rPr>
        <w:t xml:space="preserve"> fit the appropriately sized piece of filter paper into the Buchner funnel so that air is pulled through the filter paper. </w:t>
      </w:r>
      <w:r w:rsidR="006E543D" w:rsidRPr="00C95850">
        <w:rPr>
          <w:rFonts w:ascii="Calibri" w:hAnsi="Calibri" w:cs="Calibri"/>
          <w:highlight w:val="yellow"/>
        </w:rPr>
        <w:t xml:space="preserve">The filter paper should have a retention size of 15 </w:t>
      </w:r>
      <w:r w:rsidR="00A12D32" w:rsidRPr="00C95850">
        <w:rPr>
          <w:rFonts w:ascii="Calibri" w:hAnsi="Calibri" w:cs="Calibri"/>
          <w:highlight w:val="yellow"/>
        </w:rPr>
        <w:t>µm</w:t>
      </w:r>
      <w:r w:rsidR="006E543D" w:rsidRPr="00C95850">
        <w:rPr>
          <w:rFonts w:ascii="Calibri" w:hAnsi="Calibri" w:cs="Calibri"/>
          <w:highlight w:val="yellow"/>
        </w:rPr>
        <w:t>.</w:t>
      </w:r>
    </w:p>
    <w:p w14:paraId="52DB9048" w14:textId="77777777" w:rsidR="00A12D32" w:rsidRPr="00C95850" w:rsidRDefault="00A12D32" w:rsidP="00A12D32">
      <w:pPr>
        <w:pStyle w:val="ListParagraph"/>
        <w:ind w:left="0"/>
        <w:rPr>
          <w:rFonts w:ascii="Calibri" w:hAnsi="Calibri" w:cs="Calibri"/>
          <w:highlight w:val="yellow"/>
        </w:rPr>
      </w:pPr>
    </w:p>
    <w:p w14:paraId="50C8BC10" w14:textId="41F9326E" w:rsidR="00A12D32" w:rsidRPr="00C95850" w:rsidRDefault="006C2773" w:rsidP="00A12D32">
      <w:pPr>
        <w:spacing w:after="0" w:line="240" w:lineRule="auto"/>
        <w:contextualSpacing/>
        <w:jc w:val="both"/>
        <w:rPr>
          <w:rFonts w:ascii="Calibri" w:hAnsi="Calibri" w:cs="Calibri"/>
          <w:sz w:val="24"/>
          <w:szCs w:val="24"/>
        </w:rPr>
      </w:pPr>
      <w:r w:rsidRPr="00C95850">
        <w:rPr>
          <w:rFonts w:ascii="Calibri" w:hAnsi="Calibri" w:cs="Calibri"/>
          <w:sz w:val="24"/>
          <w:szCs w:val="24"/>
        </w:rPr>
        <w:t xml:space="preserve">NOTE: The filter paper must fit to the edges of the Buchner funnel so that minimal water will flow around the filter paper. </w:t>
      </w:r>
    </w:p>
    <w:p w14:paraId="10106F9E" w14:textId="77777777" w:rsidR="00A12D32" w:rsidRPr="00C95850" w:rsidRDefault="00A12D32" w:rsidP="00A12D32">
      <w:pPr>
        <w:spacing w:after="0" w:line="240" w:lineRule="auto"/>
        <w:contextualSpacing/>
        <w:jc w:val="both"/>
        <w:rPr>
          <w:rFonts w:ascii="Calibri" w:hAnsi="Calibri" w:cs="Calibri"/>
          <w:sz w:val="24"/>
          <w:szCs w:val="24"/>
        </w:rPr>
      </w:pPr>
    </w:p>
    <w:p w14:paraId="36BBB070" w14:textId="19429C76" w:rsidR="00420EE9" w:rsidRPr="00C95850" w:rsidRDefault="00420EE9" w:rsidP="00A12D32">
      <w:pPr>
        <w:pStyle w:val="ListParagraph"/>
        <w:numPr>
          <w:ilvl w:val="1"/>
          <w:numId w:val="30"/>
        </w:numPr>
        <w:ind w:left="0" w:firstLine="0"/>
        <w:jc w:val="both"/>
        <w:rPr>
          <w:rFonts w:ascii="Calibri" w:hAnsi="Calibri" w:cs="Calibri"/>
          <w:bCs/>
          <w:highlight w:val="yellow"/>
        </w:rPr>
      </w:pPr>
      <w:r w:rsidRPr="00C95850">
        <w:rPr>
          <w:rFonts w:ascii="Calibri" w:hAnsi="Calibri" w:cs="Calibri"/>
          <w:bCs/>
          <w:highlight w:val="yellow"/>
        </w:rPr>
        <w:t>Water sampling and filtering</w:t>
      </w:r>
    </w:p>
    <w:p w14:paraId="2B792858" w14:textId="77777777" w:rsidR="00A12D32" w:rsidRPr="00C95850" w:rsidRDefault="00A12D32" w:rsidP="00A12D32">
      <w:pPr>
        <w:pStyle w:val="ListParagraph"/>
        <w:ind w:left="0"/>
        <w:jc w:val="both"/>
        <w:rPr>
          <w:rFonts w:ascii="Calibri" w:hAnsi="Calibri" w:cs="Calibri"/>
          <w:bCs/>
          <w:highlight w:val="yellow"/>
        </w:rPr>
      </w:pPr>
    </w:p>
    <w:p w14:paraId="596C9AEB" w14:textId="0132A25B" w:rsidR="00420EE9" w:rsidRPr="00C95850" w:rsidRDefault="006810D8" w:rsidP="00A12D32">
      <w:pPr>
        <w:pStyle w:val="ListParagraph"/>
        <w:numPr>
          <w:ilvl w:val="2"/>
          <w:numId w:val="30"/>
        </w:numPr>
        <w:ind w:left="0" w:firstLine="0"/>
        <w:jc w:val="both"/>
        <w:rPr>
          <w:rFonts w:ascii="Calibri" w:hAnsi="Calibri" w:cs="Calibri"/>
          <w:highlight w:val="yellow"/>
        </w:rPr>
      </w:pPr>
      <w:r w:rsidRPr="00C95850">
        <w:rPr>
          <w:rFonts w:ascii="Calibri" w:hAnsi="Calibri" w:cs="Calibri"/>
          <w:highlight w:val="yellow"/>
        </w:rPr>
        <w:lastRenderedPageBreak/>
        <w:t>Take water samples from the targeted source</w:t>
      </w:r>
      <w:r w:rsidR="00420EE9" w:rsidRPr="00C95850">
        <w:rPr>
          <w:rFonts w:ascii="Calibri" w:hAnsi="Calibri" w:cs="Calibri"/>
          <w:highlight w:val="yellow"/>
        </w:rPr>
        <w:t xml:space="preserve">. </w:t>
      </w:r>
      <w:r w:rsidR="003B2D26" w:rsidRPr="00C95850">
        <w:rPr>
          <w:rFonts w:ascii="Calibri" w:hAnsi="Calibri" w:cs="Calibri"/>
          <w:highlight w:val="yellow"/>
        </w:rPr>
        <w:t>Water may have small amounts of debris but not significant sediment or soil.</w:t>
      </w:r>
    </w:p>
    <w:p w14:paraId="0B4EE7DD" w14:textId="77777777" w:rsidR="00A12D32" w:rsidRPr="00C95850" w:rsidRDefault="00A12D32" w:rsidP="00A12D32">
      <w:pPr>
        <w:pStyle w:val="ListParagraph"/>
        <w:ind w:left="0"/>
        <w:jc w:val="both"/>
        <w:rPr>
          <w:rFonts w:ascii="Calibri" w:hAnsi="Calibri" w:cs="Calibri"/>
          <w:highlight w:val="yellow"/>
        </w:rPr>
      </w:pPr>
    </w:p>
    <w:p w14:paraId="3680169E" w14:textId="769EFBD0" w:rsidR="00420EE9" w:rsidRPr="00C95850" w:rsidRDefault="00420EE9" w:rsidP="00A12D32">
      <w:pPr>
        <w:pStyle w:val="ListParagraph"/>
        <w:numPr>
          <w:ilvl w:val="2"/>
          <w:numId w:val="30"/>
        </w:numPr>
        <w:ind w:left="0" w:firstLine="0"/>
        <w:jc w:val="both"/>
        <w:rPr>
          <w:rFonts w:ascii="Calibri" w:hAnsi="Calibri" w:cs="Calibri"/>
          <w:highlight w:val="yellow"/>
        </w:rPr>
      </w:pPr>
      <w:r w:rsidRPr="00C95850">
        <w:rPr>
          <w:rFonts w:ascii="Calibri" w:hAnsi="Calibri" w:cs="Calibri"/>
          <w:highlight w:val="yellow"/>
        </w:rPr>
        <w:t xml:space="preserve">Pour </w:t>
      </w:r>
      <w:r w:rsidR="003B2D26" w:rsidRPr="00C95850">
        <w:rPr>
          <w:rFonts w:ascii="Calibri" w:hAnsi="Calibri" w:cs="Calibri"/>
          <w:highlight w:val="yellow"/>
        </w:rPr>
        <w:t xml:space="preserve">up to </w:t>
      </w:r>
      <w:r w:rsidR="00777501" w:rsidRPr="00C95850">
        <w:rPr>
          <w:rFonts w:ascii="Calibri" w:hAnsi="Calibri" w:cs="Calibri"/>
          <w:highlight w:val="yellow"/>
        </w:rPr>
        <w:t>1</w:t>
      </w:r>
      <w:r w:rsidR="00A12D32" w:rsidRPr="00C95850">
        <w:rPr>
          <w:rFonts w:ascii="Calibri" w:hAnsi="Calibri" w:cs="Calibri"/>
          <w:highlight w:val="yellow"/>
        </w:rPr>
        <w:t>,</w:t>
      </w:r>
      <w:r w:rsidR="00777501" w:rsidRPr="00C95850">
        <w:rPr>
          <w:rFonts w:ascii="Calibri" w:hAnsi="Calibri" w:cs="Calibri"/>
          <w:highlight w:val="yellow"/>
        </w:rPr>
        <w:t>000</w:t>
      </w:r>
      <w:r w:rsidR="00A12D32" w:rsidRPr="00C95850">
        <w:rPr>
          <w:rFonts w:ascii="Calibri" w:hAnsi="Calibri" w:cs="Calibri"/>
          <w:highlight w:val="yellow"/>
        </w:rPr>
        <w:t xml:space="preserve"> mL</w:t>
      </w:r>
      <w:r w:rsidRPr="00C95850">
        <w:rPr>
          <w:rFonts w:ascii="Calibri" w:hAnsi="Calibri" w:cs="Calibri"/>
          <w:highlight w:val="yellow"/>
        </w:rPr>
        <w:t xml:space="preserve"> of </w:t>
      </w:r>
      <w:r w:rsidR="00A46F13" w:rsidRPr="00C95850">
        <w:rPr>
          <w:rFonts w:ascii="Calibri" w:hAnsi="Calibri" w:cs="Calibri"/>
          <w:highlight w:val="yellow"/>
        </w:rPr>
        <w:t xml:space="preserve">test </w:t>
      </w:r>
      <w:r w:rsidRPr="00C95850">
        <w:rPr>
          <w:rFonts w:ascii="Calibri" w:hAnsi="Calibri" w:cs="Calibri"/>
          <w:highlight w:val="yellow"/>
        </w:rPr>
        <w:t xml:space="preserve">water over the filter paper </w:t>
      </w:r>
      <w:r w:rsidR="00436A76" w:rsidRPr="00C95850">
        <w:rPr>
          <w:rFonts w:ascii="Calibri" w:hAnsi="Calibri" w:cs="Calibri"/>
          <w:highlight w:val="yellow"/>
        </w:rPr>
        <w:t xml:space="preserve">placed </w:t>
      </w:r>
      <w:r w:rsidRPr="00C95850">
        <w:rPr>
          <w:rFonts w:ascii="Calibri" w:hAnsi="Calibri" w:cs="Calibri"/>
          <w:highlight w:val="yellow"/>
        </w:rPr>
        <w:t>in</w:t>
      </w:r>
      <w:r w:rsidR="00436A76" w:rsidRPr="00C95850">
        <w:rPr>
          <w:rFonts w:ascii="Calibri" w:hAnsi="Calibri" w:cs="Calibri"/>
          <w:highlight w:val="yellow"/>
        </w:rPr>
        <w:t>side</w:t>
      </w:r>
      <w:r w:rsidRPr="00C95850">
        <w:rPr>
          <w:rFonts w:ascii="Calibri" w:hAnsi="Calibri" w:cs="Calibri"/>
          <w:highlight w:val="yellow"/>
        </w:rPr>
        <w:t xml:space="preserve"> the Buchner funnel slowly enough to prevent overflow, while the hand pump (or vacuum) is being used to create a suction </w:t>
      </w:r>
      <w:r w:rsidR="00436A76" w:rsidRPr="00C95850">
        <w:rPr>
          <w:rFonts w:ascii="Calibri" w:hAnsi="Calibri" w:cs="Calibri"/>
          <w:highlight w:val="yellow"/>
        </w:rPr>
        <w:t xml:space="preserve">to </w:t>
      </w:r>
      <w:r w:rsidRPr="00C95850">
        <w:rPr>
          <w:rFonts w:ascii="Calibri" w:hAnsi="Calibri" w:cs="Calibri"/>
          <w:highlight w:val="yellow"/>
        </w:rPr>
        <w:t>pull the water through.</w:t>
      </w:r>
    </w:p>
    <w:p w14:paraId="61C554D8" w14:textId="77777777" w:rsidR="00A12D32" w:rsidRPr="00C95850" w:rsidRDefault="00A12D32" w:rsidP="00A12D32">
      <w:pPr>
        <w:pStyle w:val="ListParagraph"/>
        <w:ind w:left="0"/>
        <w:jc w:val="both"/>
        <w:rPr>
          <w:rFonts w:ascii="Calibri" w:hAnsi="Calibri" w:cs="Calibri"/>
          <w:highlight w:val="yellow"/>
        </w:rPr>
      </w:pPr>
    </w:p>
    <w:p w14:paraId="5A04516A" w14:textId="53CAA533" w:rsidR="00A12D32" w:rsidRPr="00C95850" w:rsidRDefault="003B2D26" w:rsidP="00A12D32">
      <w:pPr>
        <w:spacing w:after="0" w:line="240" w:lineRule="auto"/>
        <w:contextualSpacing/>
        <w:jc w:val="both"/>
        <w:rPr>
          <w:rFonts w:ascii="Calibri" w:hAnsi="Calibri" w:cs="Calibri"/>
          <w:sz w:val="24"/>
          <w:szCs w:val="24"/>
        </w:rPr>
      </w:pPr>
      <w:r w:rsidRPr="00C95850">
        <w:rPr>
          <w:rFonts w:ascii="Calibri" w:hAnsi="Calibri" w:cs="Calibri"/>
          <w:sz w:val="24"/>
          <w:szCs w:val="24"/>
        </w:rPr>
        <w:t>NOTE: There is no minimum amount of water that can be tested using this method, and although it at least 50</w:t>
      </w:r>
      <w:r w:rsidR="00A12D32" w:rsidRPr="00C95850">
        <w:rPr>
          <w:rFonts w:ascii="Calibri" w:hAnsi="Calibri" w:cs="Calibri"/>
          <w:sz w:val="24"/>
          <w:szCs w:val="24"/>
        </w:rPr>
        <w:t xml:space="preserve"> mL</w:t>
      </w:r>
      <w:r w:rsidRPr="00C95850">
        <w:rPr>
          <w:rFonts w:ascii="Calibri" w:hAnsi="Calibri" w:cs="Calibri"/>
          <w:sz w:val="24"/>
          <w:szCs w:val="24"/>
        </w:rPr>
        <w:t xml:space="preserve"> is suggested, 1000</w:t>
      </w:r>
      <w:r w:rsidR="00A12D32" w:rsidRPr="00C95850">
        <w:rPr>
          <w:rFonts w:ascii="Calibri" w:hAnsi="Calibri" w:cs="Calibri"/>
          <w:sz w:val="24"/>
          <w:szCs w:val="24"/>
        </w:rPr>
        <w:t xml:space="preserve"> mL</w:t>
      </w:r>
      <w:r w:rsidRPr="00C95850">
        <w:rPr>
          <w:rFonts w:ascii="Calibri" w:hAnsi="Calibri" w:cs="Calibri"/>
          <w:sz w:val="24"/>
          <w:szCs w:val="24"/>
        </w:rPr>
        <w:t xml:space="preserve"> is the maximum for this method.</w:t>
      </w:r>
    </w:p>
    <w:p w14:paraId="3F89E790" w14:textId="77777777" w:rsidR="00A12D32" w:rsidRPr="00C95850" w:rsidRDefault="00A12D32" w:rsidP="00A12D32">
      <w:pPr>
        <w:spacing w:after="0" w:line="240" w:lineRule="auto"/>
        <w:contextualSpacing/>
        <w:jc w:val="both"/>
        <w:rPr>
          <w:rFonts w:ascii="Calibri" w:hAnsi="Calibri" w:cs="Calibri"/>
          <w:sz w:val="24"/>
          <w:szCs w:val="24"/>
        </w:rPr>
      </w:pPr>
    </w:p>
    <w:p w14:paraId="6AF07ECB" w14:textId="1D52FBD9" w:rsidR="00420EE9" w:rsidRPr="00C95850" w:rsidRDefault="00436A76" w:rsidP="00A12D32">
      <w:pPr>
        <w:pStyle w:val="ListParagraph"/>
        <w:numPr>
          <w:ilvl w:val="2"/>
          <w:numId w:val="30"/>
        </w:numPr>
        <w:ind w:left="0" w:firstLine="0"/>
        <w:jc w:val="both"/>
        <w:rPr>
          <w:rFonts w:ascii="Calibri" w:hAnsi="Calibri" w:cs="Calibri"/>
          <w:highlight w:val="yellow"/>
        </w:rPr>
      </w:pPr>
      <w:r w:rsidRPr="00C95850">
        <w:rPr>
          <w:rFonts w:ascii="Calibri" w:hAnsi="Calibri" w:cs="Calibri"/>
          <w:highlight w:val="yellow"/>
        </w:rPr>
        <w:t>Using forceps, r</w:t>
      </w:r>
      <w:r w:rsidR="00420EE9" w:rsidRPr="00C95850">
        <w:rPr>
          <w:rFonts w:ascii="Calibri" w:hAnsi="Calibri" w:cs="Calibri"/>
          <w:highlight w:val="yellow"/>
        </w:rPr>
        <w:t>emove the filter paper from the Buchner funnel and cut it into small pieces with sterile scissors</w:t>
      </w:r>
      <w:r w:rsidRPr="00C95850">
        <w:rPr>
          <w:rFonts w:ascii="Calibri" w:hAnsi="Calibri" w:cs="Calibri"/>
          <w:highlight w:val="yellow"/>
        </w:rPr>
        <w:t>.</w:t>
      </w:r>
      <w:r w:rsidR="00420EE9" w:rsidRPr="00C95850">
        <w:rPr>
          <w:rFonts w:ascii="Calibri" w:hAnsi="Calibri" w:cs="Calibri"/>
          <w:highlight w:val="yellow"/>
        </w:rPr>
        <w:t xml:space="preserve"> </w:t>
      </w:r>
      <w:r w:rsidRPr="00C95850">
        <w:rPr>
          <w:rFonts w:ascii="Calibri" w:hAnsi="Calibri" w:cs="Calibri"/>
          <w:highlight w:val="yellow"/>
        </w:rPr>
        <w:t>A</w:t>
      </w:r>
      <w:r w:rsidR="00420EE9" w:rsidRPr="00C95850">
        <w:rPr>
          <w:rFonts w:ascii="Calibri" w:hAnsi="Calibri" w:cs="Calibri"/>
          <w:highlight w:val="yellow"/>
        </w:rPr>
        <w:t xml:space="preserve">dd as many pieces </w:t>
      </w:r>
      <w:r w:rsidRPr="00C95850">
        <w:rPr>
          <w:rFonts w:ascii="Calibri" w:hAnsi="Calibri" w:cs="Calibri"/>
          <w:highlight w:val="yellow"/>
        </w:rPr>
        <w:t xml:space="preserve">(8-12) </w:t>
      </w:r>
      <w:r w:rsidR="00420EE9" w:rsidRPr="00C95850">
        <w:rPr>
          <w:rFonts w:ascii="Calibri" w:hAnsi="Calibri" w:cs="Calibri"/>
          <w:highlight w:val="yellow"/>
        </w:rPr>
        <w:t xml:space="preserve">as </w:t>
      </w:r>
      <w:r w:rsidRPr="00C95850">
        <w:rPr>
          <w:rFonts w:ascii="Calibri" w:hAnsi="Calibri" w:cs="Calibri"/>
          <w:highlight w:val="yellow"/>
        </w:rPr>
        <w:t>can</w:t>
      </w:r>
      <w:r w:rsidR="00420EE9" w:rsidRPr="00C95850">
        <w:rPr>
          <w:rFonts w:ascii="Calibri" w:hAnsi="Calibri" w:cs="Calibri"/>
          <w:highlight w:val="yellow"/>
        </w:rPr>
        <w:t xml:space="preserve"> be submerged in </w:t>
      </w:r>
      <w:r w:rsidR="006E3675" w:rsidRPr="00C95850">
        <w:rPr>
          <w:rFonts w:ascii="Calibri" w:hAnsi="Calibri" w:cs="Calibri"/>
          <w:highlight w:val="yellow"/>
        </w:rPr>
        <w:t xml:space="preserve">the amount of extraction buffer (400 </w:t>
      </w:r>
      <w:r w:rsidR="00A12D32" w:rsidRPr="00C95850">
        <w:rPr>
          <w:rFonts w:ascii="Calibri" w:hAnsi="Calibri" w:cs="Calibri"/>
          <w:highlight w:val="yellow"/>
        </w:rPr>
        <w:t>µL</w:t>
      </w:r>
      <w:r w:rsidR="006E3675" w:rsidRPr="00C95850">
        <w:rPr>
          <w:rFonts w:ascii="Calibri" w:hAnsi="Calibri" w:cs="Calibri"/>
          <w:highlight w:val="yellow"/>
        </w:rPr>
        <w:t xml:space="preserve"> for magnetic </w:t>
      </w:r>
      <w:r w:rsidR="00803194" w:rsidRPr="00C95850">
        <w:rPr>
          <w:rFonts w:ascii="Calibri" w:hAnsi="Calibri" w:cs="Calibri"/>
          <w:highlight w:val="yellow"/>
        </w:rPr>
        <w:t>bead-based</w:t>
      </w:r>
      <w:r w:rsidR="006E3675" w:rsidRPr="00C95850">
        <w:rPr>
          <w:rFonts w:ascii="Calibri" w:hAnsi="Calibri" w:cs="Calibri"/>
          <w:highlight w:val="yellow"/>
        </w:rPr>
        <w:t xml:space="preserve"> extraction)</w:t>
      </w:r>
      <w:r w:rsidR="00803194" w:rsidRPr="00C95850">
        <w:rPr>
          <w:rFonts w:ascii="Calibri" w:hAnsi="Calibri" w:cs="Calibri"/>
          <w:highlight w:val="yellow"/>
        </w:rPr>
        <w:t xml:space="preserve"> required by the protocol</w:t>
      </w:r>
      <w:r w:rsidR="006E3675" w:rsidRPr="00C95850">
        <w:rPr>
          <w:rFonts w:ascii="Calibri" w:hAnsi="Calibri" w:cs="Calibri"/>
          <w:highlight w:val="yellow"/>
        </w:rPr>
        <w:t xml:space="preserve"> </w:t>
      </w:r>
      <w:r w:rsidR="00582426" w:rsidRPr="00C95850">
        <w:rPr>
          <w:rFonts w:ascii="Calibri" w:hAnsi="Calibri" w:cs="Calibri"/>
          <w:highlight w:val="yellow"/>
        </w:rPr>
        <w:t>in</w:t>
      </w:r>
      <w:r w:rsidR="003B2D26" w:rsidRPr="00C95850">
        <w:rPr>
          <w:rFonts w:ascii="Calibri" w:hAnsi="Calibri" w:cs="Calibri"/>
          <w:highlight w:val="yellow"/>
        </w:rPr>
        <w:t>to</w:t>
      </w:r>
      <w:r w:rsidR="00582426" w:rsidRPr="00C95850">
        <w:rPr>
          <w:rFonts w:ascii="Calibri" w:hAnsi="Calibri" w:cs="Calibri"/>
          <w:highlight w:val="yellow"/>
        </w:rPr>
        <w:t xml:space="preserve"> </w:t>
      </w:r>
      <w:r w:rsidR="00420EE9" w:rsidRPr="00C95850">
        <w:rPr>
          <w:rFonts w:ascii="Calibri" w:hAnsi="Calibri" w:cs="Calibri"/>
          <w:highlight w:val="yellow"/>
        </w:rPr>
        <w:t>a 1.5</w:t>
      </w:r>
      <w:r w:rsidR="00A12D32" w:rsidRPr="00C95850">
        <w:rPr>
          <w:rFonts w:ascii="Calibri" w:hAnsi="Calibri" w:cs="Calibri"/>
          <w:highlight w:val="yellow"/>
        </w:rPr>
        <w:t xml:space="preserve"> mL</w:t>
      </w:r>
      <w:r w:rsidR="00420EE9" w:rsidRPr="00C95850">
        <w:rPr>
          <w:rFonts w:ascii="Calibri" w:hAnsi="Calibri" w:cs="Calibri"/>
          <w:highlight w:val="yellow"/>
        </w:rPr>
        <w:t xml:space="preserve"> tube.</w:t>
      </w:r>
      <w:r w:rsidRPr="00C95850">
        <w:rPr>
          <w:rFonts w:ascii="Calibri" w:hAnsi="Calibri" w:cs="Calibri"/>
          <w:highlight w:val="yellow"/>
        </w:rPr>
        <w:t xml:space="preserve"> Save remaining pieces of filter paper for processing after the first set has been extracted.</w:t>
      </w:r>
    </w:p>
    <w:p w14:paraId="7443DC26" w14:textId="77777777" w:rsidR="00A12D32" w:rsidRPr="00C95850" w:rsidRDefault="00A12D32" w:rsidP="00A12D32">
      <w:pPr>
        <w:pStyle w:val="ListParagraph"/>
        <w:ind w:left="0"/>
        <w:jc w:val="both"/>
        <w:rPr>
          <w:rFonts w:ascii="Calibri" w:hAnsi="Calibri" w:cs="Calibri"/>
          <w:highlight w:val="yellow"/>
        </w:rPr>
      </w:pPr>
    </w:p>
    <w:p w14:paraId="273D11F5" w14:textId="24FE09C6" w:rsidR="00420EE9" w:rsidRPr="00C95850" w:rsidRDefault="00420EE9" w:rsidP="00A12D32">
      <w:pPr>
        <w:pStyle w:val="ListParagraph"/>
        <w:numPr>
          <w:ilvl w:val="2"/>
          <w:numId w:val="30"/>
        </w:numPr>
        <w:ind w:left="0" w:firstLine="0"/>
        <w:jc w:val="both"/>
        <w:rPr>
          <w:rFonts w:ascii="Calibri" w:hAnsi="Calibri" w:cs="Calibri"/>
          <w:highlight w:val="yellow"/>
        </w:rPr>
      </w:pPr>
      <w:r w:rsidRPr="00C95850">
        <w:rPr>
          <w:rFonts w:ascii="Calibri" w:hAnsi="Calibri" w:cs="Calibri"/>
          <w:highlight w:val="yellow"/>
        </w:rPr>
        <w:t>Vortex</w:t>
      </w:r>
      <w:r w:rsidR="008F5B23" w:rsidRPr="00C95850">
        <w:rPr>
          <w:rFonts w:ascii="Calibri" w:hAnsi="Calibri" w:cs="Calibri"/>
          <w:highlight w:val="yellow"/>
        </w:rPr>
        <w:t xml:space="preserve"> or</w:t>
      </w:r>
      <w:r w:rsidR="00201126" w:rsidRPr="00C95850">
        <w:rPr>
          <w:rFonts w:ascii="Calibri" w:hAnsi="Calibri" w:cs="Calibri"/>
          <w:highlight w:val="yellow"/>
        </w:rPr>
        <w:t xml:space="preserve"> otherwise</w:t>
      </w:r>
      <w:r w:rsidR="008F5B23" w:rsidRPr="00C95850">
        <w:rPr>
          <w:rFonts w:ascii="Calibri" w:hAnsi="Calibri" w:cs="Calibri"/>
          <w:highlight w:val="yellow"/>
        </w:rPr>
        <w:t xml:space="preserve"> agitate</w:t>
      </w:r>
      <w:r w:rsidRPr="00C95850">
        <w:rPr>
          <w:rFonts w:ascii="Calibri" w:hAnsi="Calibri" w:cs="Calibri"/>
          <w:highlight w:val="yellow"/>
        </w:rPr>
        <w:t xml:space="preserve"> the pieces of filter paper and lys</w:t>
      </w:r>
      <w:r w:rsidR="00B55302" w:rsidRPr="00C95850">
        <w:rPr>
          <w:rFonts w:ascii="Calibri" w:hAnsi="Calibri" w:cs="Calibri"/>
          <w:highlight w:val="yellow"/>
        </w:rPr>
        <w:t>is buffer for 10</w:t>
      </w:r>
      <w:r w:rsidR="00B27372" w:rsidRPr="00C95850">
        <w:rPr>
          <w:rFonts w:ascii="Calibri" w:hAnsi="Calibri" w:cs="Calibri"/>
          <w:highlight w:val="yellow"/>
        </w:rPr>
        <w:t xml:space="preserve"> </w:t>
      </w:r>
      <w:r w:rsidR="00B55302" w:rsidRPr="00C95850">
        <w:rPr>
          <w:rFonts w:ascii="Calibri" w:hAnsi="Calibri" w:cs="Calibri"/>
          <w:highlight w:val="yellow"/>
        </w:rPr>
        <w:t xml:space="preserve">s </w:t>
      </w:r>
      <w:r w:rsidR="00436A76" w:rsidRPr="00C95850">
        <w:rPr>
          <w:rFonts w:ascii="Calibri" w:hAnsi="Calibri" w:cs="Calibri"/>
          <w:highlight w:val="yellow"/>
        </w:rPr>
        <w:t>every minute for 5 m</w:t>
      </w:r>
      <w:r w:rsidR="00A12D32" w:rsidRPr="00C95850">
        <w:rPr>
          <w:rFonts w:ascii="Calibri" w:hAnsi="Calibri" w:cs="Calibri"/>
          <w:highlight w:val="yellow"/>
        </w:rPr>
        <w:t>in</w:t>
      </w:r>
      <w:r w:rsidR="00436A76" w:rsidRPr="00C95850">
        <w:rPr>
          <w:rFonts w:ascii="Calibri" w:hAnsi="Calibri" w:cs="Calibri"/>
          <w:highlight w:val="yellow"/>
        </w:rPr>
        <w:t>.</w:t>
      </w:r>
      <w:r w:rsidRPr="00C95850">
        <w:rPr>
          <w:rFonts w:ascii="Calibri" w:hAnsi="Calibri" w:cs="Calibri"/>
          <w:highlight w:val="yellow"/>
        </w:rPr>
        <w:t xml:space="preserve"> </w:t>
      </w:r>
      <w:r w:rsidR="00436A76" w:rsidRPr="00C95850">
        <w:rPr>
          <w:rFonts w:ascii="Calibri" w:hAnsi="Calibri" w:cs="Calibri"/>
          <w:highlight w:val="yellow"/>
        </w:rPr>
        <w:t>T</w:t>
      </w:r>
      <w:r w:rsidRPr="00C95850">
        <w:rPr>
          <w:rFonts w:ascii="Calibri" w:hAnsi="Calibri" w:cs="Calibri"/>
          <w:highlight w:val="yellow"/>
        </w:rPr>
        <w:t>hen</w:t>
      </w:r>
      <w:r w:rsidR="00436A76" w:rsidRPr="00C95850">
        <w:rPr>
          <w:rFonts w:ascii="Calibri" w:hAnsi="Calibri" w:cs="Calibri"/>
          <w:highlight w:val="yellow"/>
        </w:rPr>
        <w:t>,</w:t>
      </w:r>
      <w:r w:rsidRPr="00C95850">
        <w:rPr>
          <w:rFonts w:ascii="Calibri" w:hAnsi="Calibri" w:cs="Calibri"/>
          <w:highlight w:val="yellow"/>
        </w:rPr>
        <w:t xml:space="preserve"> </w:t>
      </w:r>
      <w:r w:rsidR="00436A76" w:rsidRPr="00C95850">
        <w:rPr>
          <w:rFonts w:ascii="Calibri" w:hAnsi="Calibri" w:cs="Calibri"/>
          <w:highlight w:val="yellow"/>
        </w:rPr>
        <w:t>using</w:t>
      </w:r>
      <w:r w:rsidRPr="00C95850">
        <w:rPr>
          <w:rFonts w:ascii="Calibri" w:hAnsi="Calibri" w:cs="Calibri"/>
          <w:highlight w:val="yellow"/>
        </w:rPr>
        <w:t xml:space="preserve"> forceps</w:t>
      </w:r>
      <w:r w:rsidR="00436A76" w:rsidRPr="00C95850">
        <w:rPr>
          <w:rFonts w:ascii="Calibri" w:hAnsi="Calibri" w:cs="Calibri"/>
          <w:highlight w:val="yellow"/>
        </w:rPr>
        <w:t>,</w:t>
      </w:r>
      <w:r w:rsidRPr="00C95850">
        <w:rPr>
          <w:rFonts w:ascii="Calibri" w:hAnsi="Calibri" w:cs="Calibri"/>
          <w:highlight w:val="yellow"/>
        </w:rPr>
        <w:t xml:space="preserve"> remove the filter paper losing as little of the lysis buffer as possible. Repeat this step with the remaining pieces of filter paper until all pieces have been vortexed</w:t>
      </w:r>
      <w:r w:rsidR="0074276A" w:rsidRPr="00C95850">
        <w:rPr>
          <w:rFonts w:ascii="Calibri" w:hAnsi="Calibri" w:cs="Calibri"/>
          <w:highlight w:val="yellow"/>
        </w:rPr>
        <w:t>/agitated</w:t>
      </w:r>
      <w:r w:rsidRPr="00C95850">
        <w:rPr>
          <w:rFonts w:ascii="Calibri" w:hAnsi="Calibri" w:cs="Calibri"/>
          <w:highlight w:val="yellow"/>
        </w:rPr>
        <w:t xml:space="preserve"> and soaked in the lysis buffer.</w:t>
      </w:r>
    </w:p>
    <w:p w14:paraId="79842213" w14:textId="77777777" w:rsidR="00A12D32" w:rsidRPr="00C95850" w:rsidRDefault="00A12D32" w:rsidP="00A12D32">
      <w:pPr>
        <w:pStyle w:val="ListParagraph"/>
        <w:ind w:left="0"/>
        <w:jc w:val="both"/>
        <w:rPr>
          <w:rFonts w:ascii="Calibri" w:hAnsi="Calibri" w:cs="Calibri"/>
          <w:highlight w:val="yellow"/>
        </w:rPr>
      </w:pPr>
    </w:p>
    <w:p w14:paraId="6CE6A02B" w14:textId="06FAB696" w:rsidR="00420EE9" w:rsidRPr="00C95850" w:rsidRDefault="00420EE9" w:rsidP="00A12D32">
      <w:pPr>
        <w:pStyle w:val="ListParagraph"/>
        <w:numPr>
          <w:ilvl w:val="1"/>
          <w:numId w:val="30"/>
        </w:numPr>
        <w:ind w:left="0" w:firstLine="0"/>
        <w:jc w:val="both"/>
        <w:rPr>
          <w:rFonts w:ascii="Calibri" w:hAnsi="Calibri" w:cs="Calibri"/>
          <w:bCs/>
          <w:highlight w:val="yellow"/>
        </w:rPr>
      </w:pPr>
      <w:r w:rsidRPr="00C95850">
        <w:rPr>
          <w:rFonts w:ascii="Calibri" w:hAnsi="Calibri" w:cs="Calibri"/>
          <w:bCs/>
          <w:highlight w:val="yellow"/>
        </w:rPr>
        <w:t>Magnetic bead-based extraction of DNA from filter paper</w:t>
      </w:r>
    </w:p>
    <w:p w14:paraId="3C6920E4" w14:textId="77777777" w:rsidR="00A12D32" w:rsidRPr="00C95850" w:rsidRDefault="00A12D32" w:rsidP="00A12D32">
      <w:pPr>
        <w:pStyle w:val="ListParagraph"/>
        <w:ind w:left="0"/>
        <w:jc w:val="both"/>
        <w:rPr>
          <w:rFonts w:ascii="Calibri" w:hAnsi="Calibri" w:cs="Calibri"/>
          <w:highlight w:val="yellow"/>
        </w:rPr>
      </w:pPr>
    </w:p>
    <w:p w14:paraId="669B8C5A" w14:textId="6E31B3EE" w:rsidR="00420EE9" w:rsidRPr="00C95850" w:rsidRDefault="004B4925" w:rsidP="00A12D32">
      <w:pPr>
        <w:pStyle w:val="ListParagraph"/>
        <w:numPr>
          <w:ilvl w:val="2"/>
          <w:numId w:val="30"/>
        </w:numPr>
        <w:ind w:left="0" w:firstLine="0"/>
        <w:jc w:val="both"/>
        <w:rPr>
          <w:rFonts w:ascii="Calibri" w:hAnsi="Calibri" w:cs="Calibri"/>
          <w:highlight w:val="yellow"/>
        </w:rPr>
      </w:pPr>
      <w:r w:rsidRPr="00C95850">
        <w:rPr>
          <w:rFonts w:ascii="Calibri" w:hAnsi="Calibri" w:cs="Calibri"/>
          <w:highlight w:val="yellow"/>
        </w:rPr>
        <w:t>T</w:t>
      </w:r>
      <w:r w:rsidRPr="00C95850">
        <w:rPr>
          <w:rFonts w:ascii="Calibri" w:hAnsi="Calibri" w:cs="Calibri"/>
          <w:highlight w:val="yellow"/>
        </w:rPr>
        <w:t>o the 1.5 mL tube (which now contains approximately 200-300 µL of lysis buffer</w:t>
      </w:r>
      <w:r w:rsidRPr="00C95850">
        <w:rPr>
          <w:rFonts w:ascii="Calibri" w:hAnsi="Calibri" w:cs="Calibri"/>
          <w:highlight w:val="yellow"/>
        </w:rPr>
        <w:t>), a</w:t>
      </w:r>
      <w:r w:rsidR="00420EE9" w:rsidRPr="00C95850">
        <w:rPr>
          <w:rFonts w:ascii="Calibri" w:hAnsi="Calibri" w:cs="Calibri"/>
          <w:highlight w:val="yellow"/>
        </w:rPr>
        <w:t>dd</w:t>
      </w:r>
      <w:r w:rsidRPr="00C95850">
        <w:rPr>
          <w:rFonts w:ascii="Calibri" w:hAnsi="Calibri" w:cs="Calibri"/>
          <w:highlight w:val="yellow"/>
        </w:rPr>
        <w:t xml:space="preserve"> </w:t>
      </w:r>
      <w:r w:rsidR="00420EE9" w:rsidRPr="00C95850">
        <w:rPr>
          <w:rFonts w:ascii="Calibri" w:hAnsi="Calibri" w:cs="Calibri"/>
          <w:highlight w:val="yellow"/>
        </w:rPr>
        <w:t xml:space="preserve">20 </w:t>
      </w:r>
      <w:r w:rsidR="00A12D32" w:rsidRPr="00C95850">
        <w:rPr>
          <w:rFonts w:ascii="Calibri" w:hAnsi="Calibri" w:cs="Calibri"/>
          <w:highlight w:val="yellow"/>
        </w:rPr>
        <w:t>µL</w:t>
      </w:r>
      <w:r w:rsidR="00420EE9" w:rsidRPr="00C95850">
        <w:rPr>
          <w:rFonts w:ascii="Calibri" w:hAnsi="Calibri" w:cs="Calibri"/>
          <w:highlight w:val="yellow"/>
        </w:rPr>
        <w:t xml:space="preserve"> of </w:t>
      </w:r>
      <w:r w:rsidR="004966D6" w:rsidRPr="00C95850">
        <w:rPr>
          <w:rFonts w:ascii="Calibri" w:hAnsi="Calibri" w:cs="Calibri"/>
          <w:highlight w:val="yellow"/>
        </w:rPr>
        <w:t>p</w:t>
      </w:r>
      <w:r w:rsidR="00420EE9" w:rsidRPr="00C95850">
        <w:rPr>
          <w:rFonts w:ascii="Calibri" w:hAnsi="Calibri" w:cs="Calibri"/>
          <w:highlight w:val="yellow"/>
        </w:rPr>
        <w:t xml:space="preserve">roteinase K and 10 </w:t>
      </w:r>
      <w:r w:rsidR="00A12D32" w:rsidRPr="00C95850">
        <w:rPr>
          <w:rFonts w:ascii="Calibri" w:hAnsi="Calibri" w:cs="Calibri"/>
          <w:highlight w:val="yellow"/>
        </w:rPr>
        <w:t>µL</w:t>
      </w:r>
      <w:r w:rsidR="00420EE9" w:rsidRPr="00C95850">
        <w:rPr>
          <w:rFonts w:ascii="Calibri" w:hAnsi="Calibri" w:cs="Calibri"/>
          <w:highlight w:val="yellow"/>
        </w:rPr>
        <w:t xml:space="preserve"> of 10</w:t>
      </w:r>
      <w:r w:rsidR="00B27372" w:rsidRPr="00C95850">
        <w:rPr>
          <w:rFonts w:ascii="Calibri" w:hAnsi="Calibri" w:cs="Calibri"/>
          <w:highlight w:val="yellow"/>
        </w:rPr>
        <w:t xml:space="preserve"> </w:t>
      </w:r>
      <w:r w:rsidR="00420EE9" w:rsidRPr="00C95850">
        <w:rPr>
          <w:rFonts w:ascii="Calibri" w:hAnsi="Calibri" w:cs="Calibri"/>
          <w:highlight w:val="yellow"/>
        </w:rPr>
        <w:t>ng/</w:t>
      </w:r>
      <w:r w:rsidR="00A12D32" w:rsidRPr="00C95850">
        <w:rPr>
          <w:rFonts w:ascii="Calibri" w:hAnsi="Calibri" w:cs="Calibri"/>
          <w:highlight w:val="yellow"/>
        </w:rPr>
        <w:t>µL</w:t>
      </w:r>
      <w:r w:rsidR="00420EE9" w:rsidRPr="00C95850">
        <w:rPr>
          <w:rFonts w:ascii="Calibri" w:hAnsi="Calibri" w:cs="Calibri"/>
          <w:highlight w:val="yellow"/>
        </w:rPr>
        <w:t xml:space="preserve"> RNase. </w:t>
      </w:r>
    </w:p>
    <w:p w14:paraId="2AF54617" w14:textId="77777777" w:rsidR="00A12D32" w:rsidRPr="00C95850" w:rsidRDefault="00A12D32" w:rsidP="00A12D32">
      <w:pPr>
        <w:pStyle w:val="ListParagraph"/>
        <w:ind w:left="0"/>
        <w:jc w:val="both"/>
        <w:rPr>
          <w:rFonts w:ascii="Calibri" w:hAnsi="Calibri" w:cs="Calibri"/>
          <w:highlight w:val="yellow"/>
        </w:rPr>
      </w:pPr>
    </w:p>
    <w:p w14:paraId="786446E9" w14:textId="0E15140C" w:rsidR="00420EE9" w:rsidRPr="00C95850" w:rsidRDefault="00420EE9" w:rsidP="00A12D32">
      <w:pPr>
        <w:pStyle w:val="ListParagraph"/>
        <w:numPr>
          <w:ilvl w:val="2"/>
          <w:numId w:val="30"/>
        </w:numPr>
        <w:ind w:left="0" w:firstLine="0"/>
        <w:jc w:val="both"/>
        <w:rPr>
          <w:rFonts w:ascii="Calibri" w:hAnsi="Calibri" w:cs="Calibri"/>
          <w:highlight w:val="yellow"/>
        </w:rPr>
      </w:pPr>
      <w:r w:rsidRPr="00C95850">
        <w:rPr>
          <w:rFonts w:ascii="Calibri" w:hAnsi="Calibri" w:cs="Calibri"/>
          <w:highlight w:val="yellow"/>
        </w:rPr>
        <w:t xml:space="preserve">Incubate at room temperature for 15 </w:t>
      </w:r>
      <w:r w:rsidR="005F7863" w:rsidRPr="00C95850">
        <w:rPr>
          <w:rFonts w:ascii="Calibri" w:hAnsi="Calibri" w:cs="Calibri"/>
          <w:highlight w:val="yellow"/>
        </w:rPr>
        <w:t>min</w:t>
      </w:r>
      <w:r w:rsidRPr="00C95850">
        <w:rPr>
          <w:rFonts w:ascii="Calibri" w:hAnsi="Calibri" w:cs="Calibri"/>
          <w:highlight w:val="yellow"/>
        </w:rPr>
        <w:t>, vortex or shak</w:t>
      </w:r>
      <w:r w:rsidR="00FF7668" w:rsidRPr="00C95850">
        <w:rPr>
          <w:rFonts w:ascii="Calibri" w:hAnsi="Calibri" w:cs="Calibri"/>
          <w:highlight w:val="yellow"/>
        </w:rPr>
        <w:t xml:space="preserve">e </w:t>
      </w:r>
      <w:r w:rsidRPr="00C95850">
        <w:rPr>
          <w:rFonts w:ascii="Calibri" w:hAnsi="Calibri" w:cs="Calibri"/>
          <w:highlight w:val="yellow"/>
        </w:rPr>
        <w:t xml:space="preserve">the tube every 3 </w:t>
      </w:r>
      <w:r w:rsidR="005F7863" w:rsidRPr="00C95850">
        <w:rPr>
          <w:rFonts w:ascii="Calibri" w:hAnsi="Calibri" w:cs="Calibri"/>
          <w:highlight w:val="yellow"/>
        </w:rPr>
        <w:t>min</w:t>
      </w:r>
      <w:r w:rsidRPr="00C95850">
        <w:rPr>
          <w:rFonts w:ascii="Calibri" w:hAnsi="Calibri" w:cs="Calibri"/>
          <w:highlight w:val="yellow"/>
        </w:rPr>
        <w:t xml:space="preserve">. </w:t>
      </w:r>
    </w:p>
    <w:p w14:paraId="0CDF5DCD" w14:textId="77777777" w:rsidR="00A12D32" w:rsidRPr="00C95850" w:rsidRDefault="00A12D32" w:rsidP="00A12D32">
      <w:pPr>
        <w:pStyle w:val="ListParagraph"/>
        <w:ind w:left="0"/>
        <w:jc w:val="both"/>
        <w:rPr>
          <w:rFonts w:ascii="Calibri" w:hAnsi="Calibri" w:cs="Calibri"/>
          <w:highlight w:val="yellow"/>
        </w:rPr>
      </w:pPr>
    </w:p>
    <w:p w14:paraId="3A016044" w14:textId="7DF069F7" w:rsidR="00420EE9" w:rsidRPr="00C95850" w:rsidRDefault="00420EE9" w:rsidP="00A12D32">
      <w:pPr>
        <w:pStyle w:val="ListParagraph"/>
        <w:numPr>
          <w:ilvl w:val="2"/>
          <w:numId w:val="30"/>
        </w:numPr>
        <w:ind w:left="0" w:firstLine="0"/>
        <w:jc w:val="both"/>
        <w:rPr>
          <w:rFonts w:ascii="Calibri" w:hAnsi="Calibri" w:cs="Calibri"/>
          <w:highlight w:val="yellow"/>
        </w:rPr>
      </w:pPr>
      <w:r w:rsidRPr="00C95850">
        <w:rPr>
          <w:rFonts w:ascii="Calibri" w:hAnsi="Calibri" w:cs="Calibri"/>
          <w:highlight w:val="yellow"/>
        </w:rPr>
        <w:t xml:space="preserve">Add 500 </w:t>
      </w:r>
      <w:r w:rsidR="00A12D32" w:rsidRPr="00C95850">
        <w:rPr>
          <w:rFonts w:ascii="Calibri" w:hAnsi="Calibri" w:cs="Calibri"/>
          <w:highlight w:val="yellow"/>
        </w:rPr>
        <w:t>µL</w:t>
      </w:r>
      <w:r w:rsidR="005F7863" w:rsidRPr="00C95850">
        <w:rPr>
          <w:rFonts w:ascii="Calibri" w:hAnsi="Calibri" w:cs="Calibri"/>
          <w:highlight w:val="yellow"/>
        </w:rPr>
        <w:t xml:space="preserve"> of</w:t>
      </w:r>
      <w:r w:rsidRPr="00C95850">
        <w:rPr>
          <w:rFonts w:ascii="Calibri" w:hAnsi="Calibri" w:cs="Calibri"/>
          <w:highlight w:val="yellow"/>
        </w:rPr>
        <w:t xml:space="preserve"> magnetic beads with </w:t>
      </w:r>
      <w:r w:rsidR="009E2438" w:rsidRPr="00C95850">
        <w:rPr>
          <w:rFonts w:ascii="Calibri" w:hAnsi="Calibri" w:cs="Calibri"/>
          <w:highlight w:val="yellow"/>
        </w:rPr>
        <w:t xml:space="preserve">the </w:t>
      </w:r>
      <w:r w:rsidRPr="00C95850">
        <w:rPr>
          <w:rFonts w:ascii="Calibri" w:hAnsi="Calibri" w:cs="Calibri"/>
          <w:highlight w:val="yellow"/>
        </w:rPr>
        <w:t>binding buffer to the sample and mix well by shaking</w:t>
      </w:r>
      <w:r w:rsidR="005F7863" w:rsidRPr="00C95850">
        <w:rPr>
          <w:rFonts w:ascii="Calibri" w:hAnsi="Calibri" w:cs="Calibri"/>
          <w:highlight w:val="yellow"/>
        </w:rPr>
        <w:t>. T</w:t>
      </w:r>
      <w:r w:rsidRPr="00C95850">
        <w:rPr>
          <w:rFonts w:ascii="Calibri" w:hAnsi="Calibri" w:cs="Calibri"/>
          <w:highlight w:val="yellow"/>
        </w:rPr>
        <w:t>hen incubate for 5 m</w:t>
      </w:r>
      <w:r w:rsidR="005F7863" w:rsidRPr="00C95850">
        <w:rPr>
          <w:rFonts w:ascii="Calibri" w:hAnsi="Calibri" w:cs="Calibri"/>
          <w:highlight w:val="yellow"/>
        </w:rPr>
        <w:t>in</w:t>
      </w:r>
      <w:r w:rsidR="00A9427B" w:rsidRPr="00C95850">
        <w:rPr>
          <w:rFonts w:ascii="Calibri" w:hAnsi="Calibri" w:cs="Calibri"/>
          <w:highlight w:val="yellow"/>
        </w:rPr>
        <w:t xml:space="preserve"> at room temperature</w:t>
      </w:r>
      <w:r w:rsidRPr="00C95850">
        <w:rPr>
          <w:rFonts w:ascii="Calibri" w:hAnsi="Calibri" w:cs="Calibri"/>
          <w:highlight w:val="yellow"/>
        </w:rPr>
        <w:t>.</w:t>
      </w:r>
    </w:p>
    <w:p w14:paraId="0B1E3620" w14:textId="77777777" w:rsidR="005F7863" w:rsidRPr="00C95850" w:rsidRDefault="005F7863" w:rsidP="005F7863">
      <w:pPr>
        <w:pStyle w:val="ListParagraph"/>
        <w:ind w:left="0"/>
        <w:jc w:val="both"/>
        <w:rPr>
          <w:rFonts w:ascii="Calibri" w:hAnsi="Calibri" w:cs="Calibri"/>
          <w:highlight w:val="yellow"/>
        </w:rPr>
      </w:pPr>
    </w:p>
    <w:p w14:paraId="61D6E1D9" w14:textId="33791F10" w:rsidR="00420EE9" w:rsidRPr="00C95850" w:rsidRDefault="00420EE9" w:rsidP="00A12D32">
      <w:pPr>
        <w:pStyle w:val="ListParagraph"/>
        <w:numPr>
          <w:ilvl w:val="2"/>
          <w:numId w:val="30"/>
        </w:numPr>
        <w:ind w:left="0" w:firstLine="0"/>
        <w:jc w:val="both"/>
        <w:rPr>
          <w:rFonts w:ascii="Calibri" w:hAnsi="Calibri" w:cs="Calibri"/>
          <w:highlight w:val="yellow"/>
        </w:rPr>
      </w:pPr>
      <w:r w:rsidRPr="00C95850">
        <w:rPr>
          <w:rFonts w:ascii="Calibri" w:hAnsi="Calibri" w:cs="Calibri"/>
          <w:highlight w:val="yellow"/>
        </w:rPr>
        <w:t xml:space="preserve">Place </w:t>
      </w:r>
      <w:r w:rsidR="009E2438" w:rsidRPr="00C95850">
        <w:rPr>
          <w:rFonts w:ascii="Calibri" w:hAnsi="Calibri" w:cs="Calibri"/>
          <w:highlight w:val="yellow"/>
        </w:rPr>
        <w:t xml:space="preserve">the </w:t>
      </w:r>
      <w:r w:rsidRPr="00C95850">
        <w:rPr>
          <w:rFonts w:ascii="Calibri" w:hAnsi="Calibri" w:cs="Calibri"/>
          <w:highlight w:val="yellow"/>
        </w:rPr>
        <w:t>tube in</w:t>
      </w:r>
      <w:r w:rsidR="00543602" w:rsidRPr="00C95850">
        <w:rPr>
          <w:rFonts w:ascii="Calibri" w:hAnsi="Calibri" w:cs="Calibri"/>
          <w:highlight w:val="yellow"/>
        </w:rPr>
        <w:t xml:space="preserve"> the</w:t>
      </w:r>
      <w:r w:rsidRPr="00C95850">
        <w:rPr>
          <w:rFonts w:ascii="Calibri" w:hAnsi="Calibri" w:cs="Calibri"/>
          <w:highlight w:val="yellow"/>
        </w:rPr>
        <w:t xml:space="preserve"> magnetic separator rack for 2 </w:t>
      </w:r>
      <w:r w:rsidR="005F7863" w:rsidRPr="00C95850">
        <w:rPr>
          <w:rFonts w:ascii="Calibri" w:hAnsi="Calibri" w:cs="Calibri"/>
          <w:highlight w:val="yellow"/>
        </w:rPr>
        <w:t>min</w:t>
      </w:r>
      <w:r w:rsidRPr="00C95850">
        <w:rPr>
          <w:rFonts w:ascii="Calibri" w:hAnsi="Calibri" w:cs="Calibri"/>
          <w:highlight w:val="yellow"/>
        </w:rPr>
        <w:t xml:space="preserve"> until all beads have been pulled to the magnet</w:t>
      </w:r>
      <w:r w:rsidR="00543602" w:rsidRPr="00C95850">
        <w:rPr>
          <w:rFonts w:ascii="Calibri" w:hAnsi="Calibri" w:cs="Calibri"/>
          <w:highlight w:val="yellow"/>
        </w:rPr>
        <w:t>.</w:t>
      </w:r>
      <w:r w:rsidRPr="00C95850">
        <w:rPr>
          <w:rFonts w:ascii="Calibri" w:hAnsi="Calibri" w:cs="Calibri"/>
          <w:highlight w:val="yellow"/>
        </w:rPr>
        <w:t xml:space="preserve"> </w:t>
      </w:r>
      <w:r w:rsidR="00543602" w:rsidRPr="00C95850">
        <w:rPr>
          <w:rFonts w:ascii="Calibri" w:hAnsi="Calibri" w:cs="Calibri"/>
          <w:highlight w:val="yellow"/>
        </w:rPr>
        <w:t>R</w:t>
      </w:r>
      <w:r w:rsidRPr="00C95850">
        <w:rPr>
          <w:rFonts w:ascii="Calibri" w:hAnsi="Calibri" w:cs="Calibri"/>
          <w:highlight w:val="yellow"/>
        </w:rPr>
        <w:t xml:space="preserve">emove and discard the supernatant. </w:t>
      </w:r>
    </w:p>
    <w:p w14:paraId="48A97145" w14:textId="77777777" w:rsidR="005F7863" w:rsidRPr="00C95850" w:rsidRDefault="005F7863" w:rsidP="005F7863">
      <w:pPr>
        <w:pStyle w:val="ListParagraph"/>
        <w:ind w:left="0"/>
        <w:jc w:val="both"/>
        <w:rPr>
          <w:rFonts w:ascii="Calibri" w:hAnsi="Calibri" w:cs="Calibri"/>
          <w:highlight w:val="yellow"/>
        </w:rPr>
      </w:pPr>
    </w:p>
    <w:p w14:paraId="0BA3372C" w14:textId="61AE4557" w:rsidR="00420EE9" w:rsidRPr="00C95850" w:rsidRDefault="00420EE9" w:rsidP="00A12D32">
      <w:pPr>
        <w:pStyle w:val="ListParagraph"/>
        <w:numPr>
          <w:ilvl w:val="2"/>
          <w:numId w:val="30"/>
        </w:numPr>
        <w:ind w:left="0" w:firstLine="0"/>
        <w:jc w:val="both"/>
        <w:rPr>
          <w:rFonts w:ascii="Calibri" w:hAnsi="Calibri" w:cs="Calibri"/>
          <w:highlight w:val="yellow"/>
        </w:rPr>
      </w:pPr>
      <w:r w:rsidRPr="00C95850">
        <w:rPr>
          <w:rFonts w:ascii="Calibri" w:hAnsi="Calibri" w:cs="Calibri"/>
          <w:highlight w:val="yellow"/>
        </w:rPr>
        <w:t>Remove the tube from the magnetic separator</w:t>
      </w:r>
      <w:r w:rsidR="005F7863" w:rsidRPr="00C95850">
        <w:rPr>
          <w:rFonts w:ascii="Calibri" w:hAnsi="Calibri" w:cs="Calibri"/>
          <w:highlight w:val="yellow"/>
        </w:rPr>
        <w:t>. A</w:t>
      </w:r>
      <w:r w:rsidRPr="00C95850">
        <w:rPr>
          <w:rFonts w:ascii="Calibri" w:hAnsi="Calibri" w:cs="Calibri"/>
          <w:highlight w:val="yellow"/>
        </w:rPr>
        <w:t xml:space="preserve">dd 500 </w:t>
      </w:r>
      <w:r w:rsidR="00A12D32" w:rsidRPr="00C95850">
        <w:rPr>
          <w:rFonts w:ascii="Calibri" w:hAnsi="Calibri" w:cs="Calibri"/>
          <w:highlight w:val="yellow"/>
        </w:rPr>
        <w:t>µL</w:t>
      </w:r>
      <w:r w:rsidRPr="00C95850">
        <w:rPr>
          <w:rFonts w:ascii="Calibri" w:hAnsi="Calibri" w:cs="Calibri"/>
          <w:highlight w:val="yellow"/>
        </w:rPr>
        <w:t xml:space="preserve"> of Wash Buffer 1 and re-suspend beads by shaking the tube vigorously. Wait for 30 s </w:t>
      </w:r>
      <w:r w:rsidR="005F7863" w:rsidRPr="00C95850">
        <w:rPr>
          <w:rFonts w:ascii="Calibri" w:hAnsi="Calibri" w:cs="Calibri"/>
          <w:highlight w:val="yellow"/>
        </w:rPr>
        <w:t xml:space="preserve">and </w:t>
      </w:r>
      <w:r w:rsidRPr="00C95850">
        <w:rPr>
          <w:rFonts w:ascii="Calibri" w:hAnsi="Calibri" w:cs="Calibri"/>
          <w:highlight w:val="yellow"/>
        </w:rPr>
        <w:t xml:space="preserve">then place </w:t>
      </w:r>
      <w:r w:rsidR="009E2438" w:rsidRPr="00C95850">
        <w:rPr>
          <w:rFonts w:ascii="Calibri" w:hAnsi="Calibri" w:cs="Calibri"/>
          <w:highlight w:val="yellow"/>
        </w:rPr>
        <w:t xml:space="preserve">the </w:t>
      </w:r>
      <w:r w:rsidRPr="00C95850">
        <w:rPr>
          <w:rFonts w:ascii="Calibri" w:hAnsi="Calibri" w:cs="Calibri"/>
          <w:highlight w:val="yellow"/>
        </w:rPr>
        <w:t xml:space="preserve">tube back in </w:t>
      </w:r>
      <w:r w:rsidR="009E2438" w:rsidRPr="00C95850">
        <w:rPr>
          <w:rFonts w:ascii="Calibri" w:hAnsi="Calibri" w:cs="Calibri"/>
          <w:highlight w:val="yellow"/>
        </w:rPr>
        <w:t xml:space="preserve">the </w:t>
      </w:r>
      <w:r w:rsidRPr="00C95850">
        <w:rPr>
          <w:rFonts w:ascii="Calibri" w:hAnsi="Calibri" w:cs="Calibri"/>
          <w:highlight w:val="yellow"/>
        </w:rPr>
        <w:t>magnetic separator</w:t>
      </w:r>
      <w:r w:rsidR="005F7863" w:rsidRPr="00C95850">
        <w:rPr>
          <w:rFonts w:ascii="Calibri" w:hAnsi="Calibri" w:cs="Calibri"/>
          <w:highlight w:val="yellow"/>
        </w:rPr>
        <w:t>. W</w:t>
      </w:r>
      <w:r w:rsidRPr="00C95850">
        <w:rPr>
          <w:rFonts w:ascii="Calibri" w:hAnsi="Calibri" w:cs="Calibri"/>
          <w:highlight w:val="yellow"/>
        </w:rPr>
        <w:t xml:space="preserve">ait for 2 </w:t>
      </w:r>
      <w:r w:rsidR="005F7863" w:rsidRPr="00C95850">
        <w:rPr>
          <w:rFonts w:ascii="Calibri" w:hAnsi="Calibri" w:cs="Calibri"/>
          <w:highlight w:val="yellow"/>
        </w:rPr>
        <w:t>min</w:t>
      </w:r>
      <w:r w:rsidRPr="00C95850">
        <w:rPr>
          <w:rFonts w:ascii="Calibri" w:hAnsi="Calibri" w:cs="Calibri"/>
          <w:highlight w:val="yellow"/>
        </w:rPr>
        <w:t xml:space="preserve"> until all beads have been pulled to</w:t>
      </w:r>
      <w:r w:rsidR="00543602" w:rsidRPr="00C95850">
        <w:rPr>
          <w:rFonts w:ascii="Calibri" w:hAnsi="Calibri" w:cs="Calibri"/>
          <w:highlight w:val="yellow"/>
        </w:rPr>
        <w:t>wards</w:t>
      </w:r>
      <w:r w:rsidRPr="00C95850">
        <w:rPr>
          <w:rFonts w:ascii="Calibri" w:hAnsi="Calibri" w:cs="Calibri"/>
          <w:highlight w:val="yellow"/>
        </w:rPr>
        <w:t xml:space="preserve"> the magnet before removing and discarding the supernatant. </w:t>
      </w:r>
    </w:p>
    <w:p w14:paraId="5DC89062" w14:textId="77777777" w:rsidR="005F7863" w:rsidRPr="00C95850" w:rsidRDefault="005F7863" w:rsidP="005F7863">
      <w:pPr>
        <w:pStyle w:val="ListParagraph"/>
        <w:ind w:left="0"/>
        <w:jc w:val="both"/>
        <w:rPr>
          <w:rFonts w:ascii="Calibri" w:hAnsi="Calibri" w:cs="Calibri"/>
          <w:highlight w:val="yellow"/>
        </w:rPr>
      </w:pPr>
    </w:p>
    <w:p w14:paraId="0903955C" w14:textId="3F0014B4" w:rsidR="005F7863" w:rsidRPr="00C95850" w:rsidRDefault="00420EE9" w:rsidP="00A12D32">
      <w:pPr>
        <w:spacing w:after="0" w:line="240" w:lineRule="auto"/>
        <w:contextualSpacing/>
        <w:jc w:val="both"/>
        <w:rPr>
          <w:rFonts w:ascii="Calibri" w:hAnsi="Calibri" w:cs="Calibri"/>
          <w:sz w:val="24"/>
          <w:szCs w:val="24"/>
        </w:rPr>
      </w:pPr>
      <w:r w:rsidRPr="00C95850">
        <w:rPr>
          <w:rFonts w:ascii="Calibri" w:hAnsi="Calibri" w:cs="Calibri"/>
          <w:bCs/>
          <w:sz w:val="24"/>
          <w:szCs w:val="24"/>
        </w:rPr>
        <w:t>NOTE:</w:t>
      </w:r>
      <w:r w:rsidRPr="00C95850">
        <w:rPr>
          <w:rFonts w:ascii="Calibri" w:hAnsi="Calibri" w:cs="Calibri"/>
          <w:sz w:val="24"/>
          <w:szCs w:val="24"/>
        </w:rPr>
        <w:t xml:space="preserve"> When waiting for the magnetic beads to magnetize to the separator, </w:t>
      </w:r>
      <w:r w:rsidR="00543602" w:rsidRPr="00C95850">
        <w:rPr>
          <w:rFonts w:ascii="Calibri" w:hAnsi="Calibri" w:cs="Calibri"/>
          <w:sz w:val="24"/>
          <w:szCs w:val="24"/>
        </w:rPr>
        <w:t xml:space="preserve">we recommend </w:t>
      </w:r>
      <w:r w:rsidRPr="00C95850">
        <w:rPr>
          <w:rFonts w:ascii="Calibri" w:hAnsi="Calibri" w:cs="Calibri"/>
          <w:sz w:val="24"/>
          <w:szCs w:val="24"/>
        </w:rPr>
        <w:t>inverting the tube</w:t>
      </w:r>
      <w:r w:rsidR="004B4925" w:rsidRPr="00C95850">
        <w:rPr>
          <w:rFonts w:ascii="Calibri" w:hAnsi="Calibri" w:cs="Calibri"/>
          <w:sz w:val="24"/>
          <w:szCs w:val="24"/>
        </w:rPr>
        <w:t xml:space="preserve">, which </w:t>
      </w:r>
      <w:r w:rsidRPr="00C95850">
        <w:rPr>
          <w:rFonts w:ascii="Calibri" w:hAnsi="Calibri" w:cs="Calibri"/>
          <w:sz w:val="24"/>
          <w:szCs w:val="24"/>
        </w:rPr>
        <w:t>can dislodge magnetic beads stuck to the cap and the sides of the tube and result in a greater number of beads being attached.</w:t>
      </w:r>
    </w:p>
    <w:p w14:paraId="29D66915" w14:textId="77777777" w:rsidR="005F7863" w:rsidRPr="00C95850" w:rsidRDefault="005F7863" w:rsidP="00A12D32">
      <w:pPr>
        <w:spacing w:after="0" w:line="240" w:lineRule="auto"/>
        <w:contextualSpacing/>
        <w:jc w:val="both"/>
        <w:rPr>
          <w:rFonts w:ascii="Calibri" w:hAnsi="Calibri" w:cs="Calibri"/>
          <w:sz w:val="24"/>
          <w:szCs w:val="24"/>
        </w:rPr>
      </w:pPr>
    </w:p>
    <w:p w14:paraId="7C9910CA" w14:textId="4F85E8C2" w:rsidR="00420EE9" w:rsidRPr="00C95850" w:rsidRDefault="00420EE9" w:rsidP="00A12D32">
      <w:pPr>
        <w:pStyle w:val="ListParagraph"/>
        <w:numPr>
          <w:ilvl w:val="2"/>
          <w:numId w:val="30"/>
        </w:numPr>
        <w:ind w:left="0" w:firstLine="0"/>
        <w:jc w:val="both"/>
        <w:rPr>
          <w:rFonts w:ascii="Calibri" w:hAnsi="Calibri" w:cs="Calibri"/>
          <w:highlight w:val="yellow"/>
        </w:rPr>
      </w:pPr>
      <w:r w:rsidRPr="00C95850">
        <w:rPr>
          <w:rFonts w:ascii="Calibri" w:hAnsi="Calibri" w:cs="Calibri"/>
          <w:highlight w:val="yellow"/>
        </w:rPr>
        <w:t xml:space="preserve">Repeat step </w:t>
      </w:r>
      <w:r w:rsidR="00912DBB" w:rsidRPr="00C95850">
        <w:rPr>
          <w:rFonts w:ascii="Calibri" w:hAnsi="Calibri" w:cs="Calibri"/>
          <w:highlight w:val="yellow"/>
        </w:rPr>
        <w:t>1.</w:t>
      </w:r>
      <w:r w:rsidR="0017506A" w:rsidRPr="00C95850">
        <w:rPr>
          <w:rFonts w:ascii="Calibri" w:hAnsi="Calibri" w:cs="Calibri"/>
          <w:highlight w:val="yellow"/>
        </w:rPr>
        <w:t>3</w:t>
      </w:r>
      <w:r w:rsidRPr="00C95850">
        <w:rPr>
          <w:rFonts w:ascii="Calibri" w:hAnsi="Calibri" w:cs="Calibri"/>
          <w:highlight w:val="yellow"/>
        </w:rPr>
        <w:t xml:space="preserve">.5 with 500 </w:t>
      </w:r>
      <w:r w:rsidR="00A12D32" w:rsidRPr="00C95850">
        <w:rPr>
          <w:rFonts w:ascii="Calibri" w:hAnsi="Calibri" w:cs="Calibri"/>
          <w:highlight w:val="yellow"/>
        </w:rPr>
        <w:t>µL</w:t>
      </w:r>
      <w:r w:rsidRPr="00C95850">
        <w:rPr>
          <w:rFonts w:ascii="Calibri" w:hAnsi="Calibri" w:cs="Calibri"/>
          <w:highlight w:val="yellow"/>
        </w:rPr>
        <w:t xml:space="preserve"> of Wash </w:t>
      </w:r>
      <w:r w:rsidR="00180285" w:rsidRPr="00C95850">
        <w:rPr>
          <w:rFonts w:ascii="Calibri" w:hAnsi="Calibri" w:cs="Calibri"/>
          <w:highlight w:val="yellow"/>
        </w:rPr>
        <w:t>B</w:t>
      </w:r>
      <w:r w:rsidRPr="00C95850">
        <w:rPr>
          <w:rFonts w:ascii="Calibri" w:hAnsi="Calibri" w:cs="Calibri"/>
          <w:highlight w:val="yellow"/>
        </w:rPr>
        <w:t>uffer 2.</w:t>
      </w:r>
    </w:p>
    <w:p w14:paraId="3AF5C9A9" w14:textId="77777777" w:rsidR="005F7863" w:rsidRPr="00C95850" w:rsidRDefault="005F7863" w:rsidP="005F7863">
      <w:pPr>
        <w:pStyle w:val="ListParagraph"/>
        <w:ind w:left="0"/>
        <w:jc w:val="both"/>
        <w:rPr>
          <w:rFonts w:ascii="Calibri" w:hAnsi="Calibri" w:cs="Calibri"/>
          <w:highlight w:val="yellow"/>
        </w:rPr>
      </w:pPr>
    </w:p>
    <w:p w14:paraId="17262061" w14:textId="6D9B40B2" w:rsidR="00420EE9" w:rsidRPr="00C95850" w:rsidRDefault="00420EE9" w:rsidP="00A12D32">
      <w:pPr>
        <w:pStyle w:val="ListParagraph"/>
        <w:numPr>
          <w:ilvl w:val="2"/>
          <w:numId w:val="30"/>
        </w:numPr>
        <w:ind w:left="0" w:firstLine="0"/>
        <w:jc w:val="both"/>
        <w:rPr>
          <w:rFonts w:ascii="Calibri" w:hAnsi="Calibri" w:cs="Calibri"/>
          <w:highlight w:val="yellow"/>
        </w:rPr>
      </w:pPr>
      <w:r w:rsidRPr="00C95850">
        <w:rPr>
          <w:rFonts w:ascii="Calibri" w:hAnsi="Calibri" w:cs="Calibri"/>
          <w:highlight w:val="yellow"/>
        </w:rPr>
        <w:lastRenderedPageBreak/>
        <w:t xml:space="preserve">Repeat step </w:t>
      </w:r>
      <w:r w:rsidR="00912DBB" w:rsidRPr="00C95850">
        <w:rPr>
          <w:rFonts w:ascii="Calibri" w:hAnsi="Calibri" w:cs="Calibri"/>
          <w:highlight w:val="yellow"/>
        </w:rPr>
        <w:t>1.</w:t>
      </w:r>
      <w:r w:rsidRPr="00C95850">
        <w:rPr>
          <w:rFonts w:ascii="Calibri" w:hAnsi="Calibri" w:cs="Calibri"/>
          <w:highlight w:val="yellow"/>
        </w:rPr>
        <w:t xml:space="preserve">3.5 with 500 </w:t>
      </w:r>
      <w:r w:rsidR="00A12D32" w:rsidRPr="00C95850">
        <w:rPr>
          <w:rFonts w:ascii="Calibri" w:hAnsi="Calibri" w:cs="Calibri"/>
          <w:highlight w:val="yellow"/>
        </w:rPr>
        <w:t>µL</w:t>
      </w:r>
      <w:r w:rsidRPr="00C95850">
        <w:rPr>
          <w:rFonts w:ascii="Calibri" w:hAnsi="Calibri" w:cs="Calibri"/>
          <w:highlight w:val="yellow"/>
        </w:rPr>
        <w:t xml:space="preserve"> of 80% ethanol</w:t>
      </w:r>
      <w:r w:rsidR="005D63BC" w:rsidRPr="00C95850">
        <w:rPr>
          <w:rFonts w:ascii="Calibri" w:hAnsi="Calibri" w:cs="Calibri"/>
          <w:highlight w:val="yellow"/>
        </w:rPr>
        <w:t>.</w:t>
      </w:r>
    </w:p>
    <w:p w14:paraId="39E44FF0" w14:textId="77777777" w:rsidR="005F7863" w:rsidRPr="00C95850" w:rsidRDefault="005F7863" w:rsidP="005F7863">
      <w:pPr>
        <w:pStyle w:val="ListParagraph"/>
        <w:ind w:left="0"/>
        <w:jc w:val="both"/>
        <w:rPr>
          <w:rFonts w:ascii="Calibri" w:hAnsi="Calibri" w:cs="Calibri"/>
          <w:highlight w:val="yellow"/>
        </w:rPr>
      </w:pPr>
    </w:p>
    <w:p w14:paraId="2CB4DA9E" w14:textId="23FAF60F" w:rsidR="00420EE9" w:rsidRPr="00C95850" w:rsidRDefault="00420EE9" w:rsidP="00A12D32">
      <w:pPr>
        <w:pStyle w:val="ListParagraph"/>
        <w:numPr>
          <w:ilvl w:val="2"/>
          <w:numId w:val="30"/>
        </w:numPr>
        <w:ind w:left="0" w:firstLine="0"/>
        <w:jc w:val="both"/>
        <w:rPr>
          <w:rFonts w:ascii="Calibri" w:hAnsi="Calibri" w:cs="Calibri"/>
          <w:highlight w:val="yellow"/>
        </w:rPr>
      </w:pPr>
      <w:r w:rsidRPr="00C95850">
        <w:rPr>
          <w:rFonts w:ascii="Calibri" w:hAnsi="Calibri" w:cs="Calibri"/>
          <w:highlight w:val="yellow"/>
        </w:rPr>
        <w:t xml:space="preserve">Airdry the magnetic bead pellet for 15 </w:t>
      </w:r>
      <w:r w:rsidR="005F7863" w:rsidRPr="00C95850">
        <w:rPr>
          <w:rFonts w:ascii="Calibri" w:hAnsi="Calibri" w:cs="Calibri"/>
          <w:highlight w:val="yellow"/>
        </w:rPr>
        <w:t xml:space="preserve">min </w:t>
      </w:r>
      <w:r w:rsidRPr="00C95850">
        <w:rPr>
          <w:rFonts w:ascii="Calibri" w:hAnsi="Calibri" w:cs="Calibri"/>
          <w:highlight w:val="yellow"/>
        </w:rPr>
        <w:t xml:space="preserve">at room temperature </w:t>
      </w:r>
      <w:r w:rsidR="00777501" w:rsidRPr="00C95850">
        <w:rPr>
          <w:rFonts w:ascii="Calibri" w:hAnsi="Calibri" w:cs="Calibri"/>
          <w:highlight w:val="yellow"/>
        </w:rPr>
        <w:t>(18-27</w:t>
      </w:r>
      <w:r w:rsidR="005F7863" w:rsidRPr="00C95850">
        <w:rPr>
          <w:rFonts w:ascii="Calibri" w:hAnsi="Calibri" w:cs="Calibri"/>
          <w:highlight w:val="yellow"/>
        </w:rPr>
        <w:t xml:space="preserve"> </w:t>
      </w:r>
      <w:r w:rsidR="00777501" w:rsidRPr="00C95850">
        <w:rPr>
          <w:rFonts w:ascii="Calibri" w:hAnsi="Calibri" w:cs="Calibri"/>
          <w:highlight w:val="yellow"/>
        </w:rPr>
        <w:t xml:space="preserve">°C) </w:t>
      </w:r>
      <w:r w:rsidRPr="00C95850">
        <w:rPr>
          <w:rFonts w:ascii="Calibri" w:hAnsi="Calibri" w:cs="Calibri"/>
          <w:highlight w:val="yellow"/>
        </w:rPr>
        <w:t xml:space="preserve">with the lid open. </w:t>
      </w:r>
      <w:r w:rsidR="00D24178" w:rsidRPr="00C95850">
        <w:rPr>
          <w:rFonts w:ascii="Calibri" w:hAnsi="Calibri" w:cs="Calibri"/>
          <w:highlight w:val="yellow"/>
        </w:rPr>
        <w:t>If temperatures do not permit, incubate in a gloved hand with the cap open for 15 m</w:t>
      </w:r>
      <w:r w:rsidR="005F7863" w:rsidRPr="00C95850">
        <w:rPr>
          <w:rFonts w:ascii="Calibri" w:hAnsi="Calibri" w:cs="Calibri"/>
          <w:highlight w:val="yellow"/>
        </w:rPr>
        <w:t>in</w:t>
      </w:r>
      <w:r w:rsidR="00D24178" w:rsidRPr="00C95850">
        <w:rPr>
          <w:rFonts w:ascii="Calibri" w:hAnsi="Calibri" w:cs="Calibri"/>
          <w:highlight w:val="yellow"/>
        </w:rPr>
        <w:t>.</w:t>
      </w:r>
    </w:p>
    <w:p w14:paraId="3BB972DA" w14:textId="77777777" w:rsidR="005F7863" w:rsidRPr="00C95850" w:rsidRDefault="005F7863" w:rsidP="005F7863">
      <w:pPr>
        <w:pStyle w:val="ListParagraph"/>
        <w:ind w:left="0"/>
        <w:jc w:val="both"/>
        <w:rPr>
          <w:rFonts w:ascii="Calibri" w:hAnsi="Calibri" w:cs="Calibri"/>
          <w:highlight w:val="yellow"/>
        </w:rPr>
      </w:pPr>
    </w:p>
    <w:p w14:paraId="3133ADC6" w14:textId="06FF264C" w:rsidR="00420EE9" w:rsidRPr="00C95850" w:rsidRDefault="00420EE9" w:rsidP="00A12D32">
      <w:pPr>
        <w:pStyle w:val="ListParagraph"/>
        <w:numPr>
          <w:ilvl w:val="2"/>
          <w:numId w:val="30"/>
        </w:numPr>
        <w:ind w:left="0" w:firstLine="0"/>
        <w:jc w:val="both"/>
        <w:rPr>
          <w:rFonts w:ascii="Calibri" w:hAnsi="Calibri" w:cs="Calibri"/>
          <w:highlight w:val="yellow"/>
        </w:rPr>
      </w:pPr>
      <w:r w:rsidRPr="00C95850">
        <w:rPr>
          <w:rFonts w:ascii="Calibri" w:hAnsi="Calibri" w:cs="Calibri"/>
          <w:highlight w:val="yellow"/>
        </w:rPr>
        <w:t>Remove the tube from the magnetic separator</w:t>
      </w:r>
      <w:r w:rsidR="005F7863" w:rsidRPr="00C95850">
        <w:rPr>
          <w:rFonts w:ascii="Calibri" w:hAnsi="Calibri" w:cs="Calibri"/>
          <w:highlight w:val="yellow"/>
        </w:rPr>
        <w:t>. A</w:t>
      </w:r>
      <w:r w:rsidRPr="00C95850">
        <w:rPr>
          <w:rFonts w:ascii="Calibri" w:hAnsi="Calibri" w:cs="Calibri"/>
          <w:highlight w:val="yellow"/>
        </w:rPr>
        <w:t xml:space="preserve">dd 50 </w:t>
      </w:r>
      <w:r w:rsidR="00A12D32" w:rsidRPr="00C95850">
        <w:rPr>
          <w:rFonts w:ascii="Calibri" w:hAnsi="Calibri" w:cs="Calibri"/>
          <w:highlight w:val="yellow"/>
        </w:rPr>
        <w:t>µL</w:t>
      </w:r>
      <w:r w:rsidRPr="00C95850">
        <w:rPr>
          <w:rFonts w:ascii="Calibri" w:hAnsi="Calibri" w:cs="Calibri"/>
          <w:highlight w:val="yellow"/>
        </w:rPr>
        <w:t xml:space="preserve"> of elution buffer and re-suspend the beads by pipetting up and down for 1 </w:t>
      </w:r>
      <w:r w:rsidR="005F7863" w:rsidRPr="00C95850">
        <w:rPr>
          <w:rFonts w:ascii="Calibri" w:hAnsi="Calibri" w:cs="Calibri"/>
          <w:highlight w:val="yellow"/>
        </w:rPr>
        <w:t>min</w:t>
      </w:r>
      <w:r w:rsidRPr="00C95850">
        <w:rPr>
          <w:rFonts w:ascii="Calibri" w:hAnsi="Calibri" w:cs="Calibri"/>
          <w:highlight w:val="yellow"/>
        </w:rPr>
        <w:t>.</w:t>
      </w:r>
    </w:p>
    <w:p w14:paraId="2437D634" w14:textId="77777777" w:rsidR="005F7863" w:rsidRPr="00C95850" w:rsidRDefault="005F7863" w:rsidP="005F7863">
      <w:pPr>
        <w:pStyle w:val="ListParagraph"/>
        <w:ind w:left="0"/>
        <w:jc w:val="both"/>
        <w:rPr>
          <w:rFonts w:ascii="Calibri" w:hAnsi="Calibri" w:cs="Calibri"/>
          <w:highlight w:val="yellow"/>
        </w:rPr>
      </w:pPr>
    </w:p>
    <w:p w14:paraId="269E5E9F" w14:textId="44C84A85" w:rsidR="00420EE9" w:rsidRPr="00C95850" w:rsidRDefault="00420EE9" w:rsidP="00A12D32">
      <w:pPr>
        <w:pStyle w:val="ListParagraph"/>
        <w:numPr>
          <w:ilvl w:val="2"/>
          <w:numId w:val="30"/>
        </w:numPr>
        <w:ind w:left="0" w:firstLine="0"/>
        <w:jc w:val="both"/>
        <w:rPr>
          <w:rFonts w:ascii="Calibri" w:hAnsi="Calibri" w:cs="Calibri"/>
          <w:highlight w:val="yellow"/>
        </w:rPr>
      </w:pPr>
      <w:r w:rsidRPr="00C95850">
        <w:rPr>
          <w:rFonts w:ascii="Calibri" w:hAnsi="Calibri" w:cs="Calibri"/>
          <w:highlight w:val="yellow"/>
        </w:rPr>
        <w:t xml:space="preserve">Place tube back in </w:t>
      </w:r>
      <w:r w:rsidR="009E2438" w:rsidRPr="00C95850">
        <w:rPr>
          <w:rFonts w:ascii="Calibri" w:hAnsi="Calibri" w:cs="Calibri"/>
          <w:highlight w:val="yellow"/>
        </w:rPr>
        <w:t xml:space="preserve">a </w:t>
      </w:r>
      <w:r w:rsidRPr="00C95850">
        <w:rPr>
          <w:rFonts w:ascii="Calibri" w:hAnsi="Calibri" w:cs="Calibri"/>
          <w:highlight w:val="yellow"/>
        </w:rPr>
        <w:t>magnetic separator</w:t>
      </w:r>
      <w:r w:rsidR="005F7863" w:rsidRPr="00C95850">
        <w:rPr>
          <w:rFonts w:ascii="Calibri" w:hAnsi="Calibri" w:cs="Calibri"/>
          <w:highlight w:val="yellow"/>
        </w:rPr>
        <w:t>. W</w:t>
      </w:r>
      <w:r w:rsidRPr="00C95850">
        <w:rPr>
          <w:rFonts w:ascii="Calibri" w:hAnsi="Calibri" w:cs="Calibri"/>
          <w:highlight w:val="yellow"/>
        </w:rPr>
        <w:t>ait 2 m</w:t>
      </w:r>
      <w:r w:rsidR="005F7863" w:rsidRPr="00C95850">
        <w:rPr>
          <w:rFonts w:ascii="Calibri" w:hAnsi="Calibri" w:cs="Calibri"/>
          <w:highlight w:val="yellow"/>
        </w:rPr>
        <w:t>in</w:t>
      </w:r>
      <w:r w:rsidRPr="00C95850">
        <w:rPr>
          <w:rFonts w:ascii="Calibri" w:hAnsi="Calibri" w:cs="Calibri"/>
          <w:highlight w:val="yellow"/>
        </w:rPr>
        <w:t xml:space="preserve"> before transferring the supernatant without disturbing the beads to a separate tube for</w:t>
      </w:r>
      <w:r w:rsidR="00543602" w:rsidRPr="00C95850">
        <w:rPr>
          <w:rFonts w:ascii="Calibri" w:hAnsi="Calibri" w:cs="Calibri"/>
          <w:highlight w:val="yellow"/>
        </w:rPr>
        <w:t xml:space="preserve"> DNA</w:t>
      </w:r>
      <w:r w:rsidRPr="00C95850">
        <w:rPr>
          <w:rFonts w:ascii="Calibri" w:hAnsi="Calibri" w:cs="Calibri"/>
          <w:highlight w:val="yellow"/>
        </w:rPr>
        <w:t xml:space="preserve"> storage.</w:t>
      </w:r>
      <w:r w:rsidR="00502786" w:rsidRPr="00C95850">
        <w:rPr>
          <w:rFonts w:ascii="Calibri" w:hAnsi="Calibri" w:cs="Calibri"/>
          <w:highlight w:val="yellow"/>
        </w:rPr>
        <w:t xml:space="preserve"> </w:t>
      </w:r>
    </w:p>
    <w:p w14:paraId="324AE542" w14:textId="77777777" w:rsidR="005F7863" w:rsidRPr="00C95850" w:rsidRDefault="005F7863" w:rsidP="00A12D32">
      <w:pPr>
        <w:spacing w:after="0" w:line="240" w:lineRule="auto"/>
        <w:contextualSpacing/>
        <w:jc w:val="both"/>
        <w:rPr>
          <w:rFonts w:ascii="Calibri" w:hAnsi="Calibri" w:cs="Calibri"/>
          <w:b/>
          <w:sz w:val="24"/>
          <w:szCs w:val="24"/>
          <w:highlight w:val="yellow"/>
        </w:rPr>
      </w:pPr>
    </w:p>
    <w:p w14:paraId="24A0BD80" w14:textId="4749F4E8" w:rsidR="00420EE9" w:rsidRPr="00C95850" w:rsidRDefault="005F7863" w:rsidP="00A12D32">
      <w:pPr>
        <w:spacing w:after="0" w:line="240" w:lineRule="auto"/>
        <w:contextualSpacing/>
        <w:jc w:val="both"/>
        <w:rPr>
          <w:rFonts w:ascii="Calibri" w:hAnsi="Calibri" w:cs="Calibri"/>
          <w:bCs/>
          <w:sz w:val="24"/>
          <w:szCs w:val="24"/>
          <w:highlight w:val="yellow"/>
        </w:rPr>
      </w:pPr>
      <w:r w:rsidRPr="00C95850">
        <w:rPr>
          <w:rFonts w:ascii="Calibri" w:hAnsi="Calibri" w:cs="Calibri"/>
          <w:bCs/>
          <w:sz w:val="24"/>
          <w:szCs w:val="24"/>
          <w:highlight w:val="yellow"/>
        </w:rPr>
        <w:t xml:space="preserve">NOTE: </w:t>
      </w:r>
      <w:r w:rsidR="00420EE9" w:rsidRPr="00C95850">
        <w:rPr>
          <w:rFonts w:ascii="Calibri" w:hAnsi="Calibri" w:cs="Calibri"/>
          <w:bCs/>
          <w:sz w:val="24"/>
          <w:szCs w:val="24"/>
          <w:highlight w:val="yellow"/>
        </w:rPr>
        <w:t>Here the experiment can be paused before moving on. Extracted DNA should be stored on ice or in</w:t>
      </w:r>
      <w:r w:rsidR="00543602" w:rsidRPr="00C95850">
        <w:rPr>
          <w:rFonts w:ascii="Calibri" w:hAnsi="Calibri" w:cs="Calibri"/>
          <w:bCs/>
          <w:sz w:val="24"/>
          <w:szCs w:val="24"/>
          <w:highlight w:val="yellow"/>
        </w:rPr>
        <w:t xml:space="preserve"> a</w:t>
      </w:r>
      <w:r w:rsidR="00420EE9" w:rsidRPr="00C95850">
        <w:rPr>
          <w:rFonts w:ascii="Calibri" w:hAnsi="Calibri" w:cs="Calibri"/>
          <w:bCs/>
          <w:sz w:val="24"/>
          <w:szCs w:val="24"/>
          <w:highlight w:val="yellow"/>
        </w:rPr>
        <w:t xml:space="preserve"> -20</w:t>
      </w:r>
      <w:r w:rsidR="00B27372" w:rsidRPr="00C95850">
        <w:rPr>
          <w:rFonts w:ascii="Calibri" w:hAnsi="Calibri" w:cs="Calibri"/>
          <w:bCs/>
          <w:sz w:val="24"/>
          <w:szCs w:val="24"/>
          <w:highlight w:val="yellow"/>
        </w:rPr>
        <w:t xml:space="preserve"> </w:t>
      </w:r>
      <w:r w:rsidR="00420EE9" w:rsidRPr="00C95850">
        <w:rPr>
          <w:rFonts w:ascii="Calibri" w:hAnsi="Calibri" w:cs="Calibri"/>
          <w:bCs/>
          <w:sz w:val="24"/>
          <w:szCs w:val="24"/>
          <w:highlight w:val="yellow"/>
        </w:rPr>
        <w:t>°</w:t>
      </w:r>
      <w:r w:rsidR="001845AC" w:rsidRPr="00C95850">
        <w:rPr>
          <w:rFonts w:ascii="Calibri" w:hAnsi="Calibri" w:cs="Calibri"/>
          <w:bCs/>
          <w:sz w:val="24"/>
          <w:szCs w:val="24"/>
          <w:highlight w:val="yellow"/>
        </w:rPr>
        <w:t>C</w:t>
      </w:r>
      <w:r w:rsidR="00420EE9" w:rsidRPr="00C95850">
        <w:rPr>
          <w:rFonts w:ascii="Calibri" w:hAnsi="Calibri" w:cs="Calibri"/>
          <w:bCs/>
          <w:sz w:val="24"/>
          <w:szCs w:val="24"/>
          <w:highlight w:val="yellow"/>
        </w:rPr>
        <w:t xml:space="preserve"> freezer.</w:t>
      </w:r>
    </w:p>
    <w:p w14:paraId="7B453022" w14:textId="77777777" w:rsidR="005F7863" w:rsidRPr="00C95850" w:rsidRDefault="005F7863" w:rsidP="00A12D32">
      <w:pPr>
        <w:spacing w:after="0" w:line="240" w:lineRule="auto"/>
        <w:contextualSpacing/>
        <w:jc w:val="both"/>
        <w:rPr>
          <w:rFonts w:ascii="Calibri" w:hAnsi="Calibri" w:cs="Calibri"/>
          <w:bCs/>
          <w:sz w:val="24"/>
          <w:szCs w:val="24"/>
          <w:highlight w:val="yellow"/>
        </w:rPr>
      </w:pPr>
    </w:p>
    <w:p w14:paraId="459292C5" w14:textId="191A7981" w:rsidR="00420EE9" w:rsidRPr="00C95850" w:rsidRDefault="00F54030" w:rsidP="00A12D32">
      <w:pPr>
        <w:pStyle w:val="ListParagraph"/>
        <w:numPr>
          <w:ilvl w:val="1"/>
          <w:numId w:val="30"/>
        </w:numPr>
        <w:ind w:left="0" w:firstLine="0"/>
        <w:jc w:val="both"/>
        <w:rPr>
          <w:rFonts w:ascii="Calibri" w:hAnsi="Calibri" w:cs="Calibri"/>
          <w:bCs/>
          <w:highlight w:val="yellow"/>
        </w:rPr>
      </w:pPr>
      <w:r w:rsidRPr="00C95850">
        <w:rPr>
          <w:rFonts w:ascii="Calibri" w:hAnsi="Calibri" w:cs="Calibri"/>
          <w:bCs/>
          <w:highlight w:val="yellow"/>
        </w:rPr>
        <w:t>Application of newly developed LAMP assay</w:t>
      </w:r>
    </w:p>
    <w:p w14:paraId="56C143E4" w14:textId="77777777" w:rsidR="005F7863" w:rsidRPr="00C95850" w:rsidRDefault="005F7863" w:rsidP="005F7863">
      <w:pPr>
        <w:pStyle w:val="ListParagraph"/>
        <w:ind w:left="0"/>
        <w:jc w:val="both"/>
        <w:rPr>
          <w:rFonts w:ascii="Calibri" w:hAnsi="Calibri" w:cs="Calibri"/>
          <w:highlight w:val="yellow"/>
        </w:rPr>
      </w:pPr>
    </w:p>
    <w:p w14:paraId="23155D0B" w14:textId="62139629" w:rsidR="00420EE9" w:rsidRPr="00C95850" w:rsidRDefault="00543602" w:rsidP="00A12D32">
      <w:pPr>
        <w:pStyle w:val="ListParagraph"/>
        <w:numPr>
          <w:ilvl w:val="2"/>
          <w:numId w:val="30"/>
        </w:numPr>
        <w:ind w:left="0" w:firstLine="0"/>
        <w:jc w:val="both"/>
        <w:rPr>
          <w:rFonts w:ascii="Calibri" w:hAnsi="Calibri" w:cs="Calibri"/>
          <w:highlight w:val="yellow"/>
        </w:rPr>
      </w:pPr>
      <w:r w:rsidRPr="00C95850">
        <w:rPr>
          <w:rFonts w:ascii="Calibri" w:hAnsi="Calibri" w:cs="Calibri"/>
          <w:highlight w:val="yellow"/>
        </w:rPr>
        <w:t xml:space="preserve">Prepare </w:t>
      </w:r>
      <w:r w:rsidR="0068346A" w:rsidRPr="00C95850">
        <w:rPr>
          <w:rFonts w:ascii="Calibri" w:hAnsi="Calibri" w:cs="Calibri"/>
          <w:highlight w:val="yellow"/>
        </w:rPr>
        <w:t xml:space="preserve">LAMP primer mix </w:t>
      </w:r>
      <w:r w:rsidR="00A207E1" w:rsidRPr="00C95850">
        <w:rPr>
          <w:rFonts w:ascii="Calibri" w:hAnsi="Calibri" w:cs="Calibri"/>
          <w:highlight w:val="yellow"/>
        </w:rPr>
        <w:t xml:space="preserve">using 0.2 µM </w:t>
      </w:r>
      <w:r w:rsidR="005F7863" w:rsidRPr="00C95850">
        <w:rPr>
          <w:rFonts w:ascii="Calibri" w:hAnsi="Calibri" w:cs="Calibri"/>
          <w:highlight w:val="yellow"/>
        </w:rPr>
        <w:t xml:space="preserve">of </w:t>
      </w:r>
      <w:r w:rsidR="00A207E1" w:rsidRPr="00C95850">
        <w:rPr>
          <w:rFonts w:ascii="Calibri" w:hAnsi="Calibri" w:cs="Calibri"/>
          <w:highlight w:val="yellow"/>
        </w:rPr>
        <w:t xml:space="preserve">each F3 and B3 primer, 0.8 µM </w:t>
      </w:r>
      <w:r w:rsidR="005F7863" w:rsidRPr="00C95850">
        <w:rPr>
          <w:rFonts w:ascii="Calibri" w:hAnsi="Calibri" w:cs="Calibri"/>
          <w:highlight w:val="yellow"/>
        </w:rPr>
        <w:t xml:space="preserve">of </w:t>
      </w:r>
      <w:r w:rsidR="00A207E1" w:rsidRPr="00C95850">
        <w:rPr>
          <w:rFonts w:ascii="Calibri" w:hAnsi="Calibri" w:cs="Calibri"/>
          <w:highlight w:val="yellow"/>
        </w:rPr>
        <w:t xml:space="preserve">each Loop-F and Loop-B primer, and 1.6 µM </w:t>
      </w:r>
      <w:r w:rsidR="005F7863" w:rsidRPr="00C95850">
        <w:rPr>
          <w:rFonts w:ascii="Calibri" w:hAnsi="Calibri" w:cs="Calibri"/>
          <w:highlight w:val="yellow"/>
        </w:rPr>
        <w:t xml:space="preserve">of </w:t>
      </w:r>
      <w:r w:rsidR="00A207E1" w:rsidRPr="00C95850">
        <w:rPr>
          <w:rFonts w:ascii="Calibri" w:hAnsi="Calibri" w:cs="Calibri"/>
          <w:highlight w:val="yellow"/>
        </w:rPr>
        <w:t>each FIP and BIP primer</w:t>
      </w:r>
      <w:r w:rsidR="00D24178" w:rsidRPr="00C95850">
        <w:rPr>
          <w:rFonts w:ascii="Calibri" w:hAnsi="Calibri" w:cs="Calibri"/>
          <w:highlight w:val="yellow"/>
        </w:rPr>
        <w:t xml:space="preserve"> (</w:t>
      </w:r>
      <w:r w:rsidR="00D24178" w:rsidRPr="00C95850">
        <w:rPr>
          <w:rFonts w:ascii="Calibri" w:hAnsi="Calibri" w:cs="Calibri"/>
          <w:b/>
          <w:bCs/>
          <w:highlight w:val="yellow"/>
        </w:rPr>
        <w:t>Table 2</w:t>
      </w:r>
      <w:r w:rsidR="00D24178" w:rsidRPr="00C95850">
        <w:rPr>
          <w:rFonts w:ascii="Calibri" w:hAnsi="Calibri" w:cs="Calibri"/>
          <w:highlight w:val="yellow"/>
        </w:rPr>
        <w:t>)</w:t>
      </w:r>
      <w:r w:rsidR="00A207E1" w:rsidRPr="00C95850">
        <w:rPr>
          <w:rFonts w:ascii="Calibri" w:hAnsi="Calibri" w:cs="Calibri"/>
          <w:highlight w:val="yellow"/>
        </w:rPr>
        <w:t>.</w:t>
      </w:r>
      <w:r w:rsidR="00502786" w:rsidRPr="00C95850">
        <w:rPr>
          <w:rFonts w:ascii="Calibri" w:hAnsi="Calibri" w:cs="Calibri"/>
          <w:highlight w:val="yellow"/>
        </w:rPr>
        <w:t xml:space="preserve"> </w:t>
      </w:r>
    </w:p>
    <w:p w14:paraId="61BCF4BF" w14:textId="77777777" w:rsidR="005F7863" w:rsidRPr="00C95850" w:rsidRDefault="005F7863" w:rsidP="005F7863">
      <w:pPr>
        <w:pStyle w:val="ListParagraph"/>
        <w:ind w:left="0"/>
        <w:jc w:val="both"/>
        <w:rPr>
          <w:rFonts w:ascii="Calibri" w:hAnsi="Calibri" w:cs="Calibri"/>
          <w:highlight w:val="yellow"/>
        </w:rPr>
      </w:pPr>
    </w:p>
    <w:p w14:paraId="338ED8F1" w14:textId="36BD0254" w:rsidR="005F7863" w:rsidRPr="00C95850" w:rsidRDefault="00420EE9" w:rsidP="005F7863">
      <w:pPr>
        <w:pStyle w:val="ListParagraph"/>
        <w:numPr>
          <w:ilvl w:val="2"/>
          <w:numId w:val="30"/>
        </w:numPr>
        <w:ind w:left="0" w:firstLine="0"/>
        <w:jc w:val="both"/>
        <w:rPr>
          <w:rFonts w:ascii="Calibri" w:hAnsi="Calibri" w:cs="Calibri"/>
        </w:rPr>
      </w:pPr>
      <w:r w:rsidRPr="00C95850">
        <w:rPr>
          <w:rFonts w:ascii="Calibri" w:hAnsi="Calibri" w:cs="Calibri"/>
          <w:highlight w:val="yellow"/>
        </w:rPr>
        <w:t xml:space="preserve">Add the following LAMP solution to a single PCR tube, or to each individual tube in the 8 tube strip: 2.5 </w:t>
      </w:r>
      <w:r w:rsidR="00A12D32" w:rsidRPr="00C95850">
        <w:rPr>
          <w:rFonts w:ascii="Calibri" w:hAnsi="Calibri" w:cs="Calibri"/>
          <w:highlight w:val="yellow"/>
        </w:rPr>
        <w:t>µL</w:t>
      </w:r>
      <w:r w:rsidRPr="00C95850">
        <w:rPr>
          <w:rFonts w:ascii="Calibri" w:hAnsi="Calibri" w:cs="Calibri"/>
          <w:highlight w:val="yellow"/>
        </w:rPr>
        <w:t xml:space="preserve"> </w:t>
      </w:r>
      <w:r w:rsidR="00543602" w:rsidRPr="00C95850">
        <w:rPr>
          <w:rFonts w:ascii="Calibri" w:hAnsi="Calibri" w:cs="Calibri"/>
          <w:highlight w:val="yellow"/>
        </w:rPr>
        <w:t xml:space="preserve">of </w:t>
      </w:r>
      <w:r w:rsidRPr="00C95850">
        <w:rPr>
          <w:rFonts w:ascii="Calibri" w:hAnsi="Calibri" w:cs="Calibri"/>
          <w:highlight w:val="yellow"/>
        </w:rPr>
        <w:t>primer mix</w:t>
      </w:r>
      <w:r w:rsidR="00543602" w:rsidRPr="00C95850">
        <w:rPr>
          <w:rFonts w:ascii="Calibri" w:hAnsi="Calibri" w:cs="Calibri"/>
          <w:highlight w:val="yellow"/>
        </w:rPr>
        <w:t xml:space="preserve"> (step </w:t>
      </w:r>
      <w:r w:rsidR="00912DBB" w:rsidRPr="00C95850">
        <w:rPr>
          <w:rFonts w:ascii="Calibri" w:hAnsi="Calibri" w:cs="Calibri"/>
          <w:highlight w:val="yellow"/>
        </w:rPr>
        <w:t>1.</w:t>
      </w:r>
      <w:r w:rsidR="00543602" w:rsidRPr="00C95850">
        <w:rPr>
          <w:rFonts w:ascii="Calibri" w:hAnsi="Calibri" w:cs="Calibri"/>
          <w:highlight w:val="yellow"/>
        </w:rPr>
        <w:t>4.1)</w:t>
      </w:r>
      <w:r w:rsidRPr="00C95850">
        <w:rPr>
          <w:rFonts w:ascii="Calibri" w:hAnsi="Calibri" w:cs="Calibri"/>
          <w:highlight w:val="yellow"/>
        </w:rPr>
        <w:t xml:space="preserve">, 12.5 </w:t>
      </w:r>
      <w:r w:rsidR="00A12D32" w:rsidRPr="00C95850">
        <w:rPr>
          <w:rFonts w:ascii="Calibri" w:hAnsi="Calibri" w:cs="Calibri"/>
          <w:highlight w:val="yellow"/>
        </w:rPr>
        <w:t>µL</w:t>
      </w:r>
      <w:r w:rsidRPr="00C95850">
        <w:rPr>
          <w:rFonts w:ascii="Calibri" w:hAnsi="Calibri" w:cs="Calibri"/>
          <w:highlight w:val="yellow"/>
        </w:rPr>
        <w:t xml:space="preserve"> </w:t>
      </w:r>
      <w:r w:rsidR="00543602" w:rsidRPr="00C95850">
        <w:rPr>
          <w:rFonts w:ascii="Calibri" w:hAnsi="Calibri" w:cs="Calibri"/>
          <w:highlight w:val="yellow"/>
        </w:rPr>
        <w:t xml:space="preserve">of </w:t>
      </w:r>
      <w:r w:rsidRPr="00C95850">
        <w:rPr>
          <w:rFonts w:ascii="Calibri" w:hAnsi="Calibri" w:cs="Calibri"/>
          <w:highlight w:val="yellow"/>
        </w:rPr>
        <w:t>LAVA LAMP master mix, 1</w:t>
      </w:r>
      <w:r w:rsidR="00B27372" w:rsidRPr="00C95850">
        <w:rPr>
          <w:rFonts w:ascii="Calibri" w:hAnsi="Calibri" w:cs="Calibri"/>
          <w:highlight w:val="yellow"/>
        </w:rPr>
        <w:t xml:space="preserve"> </w:t>
      </w:r>
      <w:r w:rsidR="00A12D32" w:rsidRPr="00C95850">
        <w:rPr>
          <w:rFonts w:ascii="Calibri" w:hAnsi="Calibri" w:cs="Calibri"/>
          <w:highlight w:val="yellow"/>
        </w:rPr>
        <w:t>µL</w:t>
      </w:r>
      <w:r w:rsidRPr="00C95850">
        <w:rPr>
          <w:rFonts w:ascii="Calibri" w:hAnsi="Calibri" w:cs="Calibri"/>
          <w:highlight w:val="yellow"/>
        </w:rPr>
        <w:t xml:space="preserve"> </w:t>
      </w:r>
      <w:r w:rsidR="00543602" w:rsidRPr="00C95850">
        <w:rPr>
          <w:rFonts w:ascii="Calibri" w:hAnsi="Calibri" w:cs="Calibri"/>
          <w:highlight w:val="yellow"/>
        </w:rPr>
        <w:t xml:space="preserve">of </w:t>
      </w:r>
      <w:r w:rsidRPr="00C95850">
        <w:rPr>
          <w:rFonts w:ascii="Calibri" w:hAnsi="Calibri" w:cs="Calibri"/>
          <w:highlight w:val="yellow"/>
        </w:rPr>
        <w:t xml:space="preserve">extracted DNA, </w:t>
      </w:r>
      <w:r w:rsidR="00543602" w:rsidRPr="00C95850">
        <w:rPr>
          <w:rFonts w:ascii="Calibri" w:hAnsi="Calibri" w:cs="Calibri"/>
          <w:highlight w:val="yellow"/>
        </w:rPr>
        <w:t xml:space="preserve">and </w:t>
      </w:r>
      <w:r w:rsidRPr="00C95850">
        <w:rPr>
          <w:rFonts w:ascii="Calibri" w:hAnsi="Calibri" w:cs="Calibri"/>
          <w:highlight w:val="yellow"/>
        </w:rPr>
        <w:t xml:space="preserve">9 </w:t>
      </w:r>
      <w:r w:rsidR="00A12D32" w:rsidRPr="00C95850">
        <w:rPr>
          <w:rFonts w:ascii="Calibri" w:hAnsi="Calibri" w:cs="Calibri"/>
          <w:highlight w:val="yellow"/>
        </w:rPr>
        <w:t>µL</w:t>
      </w:r>
      <w:r w:rsidR="00543602" w:rsidRPr="00C95850">
        <w:rPr>
          <w:rFonts w:ascii="Calibri" w:hAnsi="Calibri" w:cs="Calibri"/>
          <w:highlight w:val="yellow"/>
        </w:rPr>
        <w:t xml:space="preserve"> of</w:t>
      </w:r>
      <w:r w:rsidRPr="00C95850">
        <w:rPr>
          <w:rFonts w:ascii="Calibri" w:hAnsi="Calibri" w:cs="Calibri"/>
          <w:highlight w:val="yellow"/>
        </w:rPr>
        <w:t xml:space="preserve"> ddH</w:t>
      </w:r>
      <w:r w:rsidRPr="00C95850">
        <w:rPr>
          <w:rFonts w:ascii="Calibri" w:hAnsi="Calibri" w:cs="Calibri"/>
          <w:highlight w:val="yellow"/>
          <w:vertAlign w:val="subscript"/>
        </w:rPr>
        <w:t>2</w:t>
      </w:r>
      <w:r w:rsidRPr="00C95850">
        <w:rPr>
          <w:rFonts w:ascii="Calibri" w:hAnsi="Calibri" w:cs="Calibri"/>
          <w:highlight w:val="yellow"/>
        </w:rPr>
        <w:t xml:space="preserve">O. </w:t>
      </w:r>
      <w:r w:rsidR="00543602" w:rsidRPr="00C95850">
        <w:rPr>
          <w:rFonts w:ascii="Calibri" w:hAnsi="Calibri" w:cs="Calibri"/>
          <w:highlight w:val="yellow"/>
        </w:rPr>
        <w:t>T</w:t>
      </w:r>
      <w:r w:rsidR="005F7863" w:rsidRPr="00C95850">
        <w:rPr>
          <w:rFonts w:ascii="Calibri" w:hAnsi="Calibri" w:cs="Calibri"/>
          <w:highlight w:val="yellow"/>
        </w:rPr>
        <w:t>he t</w:t>
      </w:r>
      <w:r w:rsidRPr="00C95850">
        <w:rPr>
          <w:rFonts w:ascii="Calibri" w:hAnsi="Calibri" w:cs="Calibri"/>
          <w:highlight w:val="yellow"/>
        </w:rPr>
        <w:t xml:space="preserve">otal volume </w:t>
      </w:r>
      <w:r w:rsidR="00543602" w:rsidRPr="00C95850">
        <w:rPr>
          <w:rFonts w:ascii="Calibri" w:hAnsi="Calibri" w:cs="Calibri"/>
          <w:highlight w:val="yellow"/>
        </w:rPr>
        <w:t>is</w:t>
      </w:r>
      <w:r w:rsidRPr="00C95850">
        <w:rPr>
          <w:rFonts w:ascii="Calibri" w:hAnsi="Calibri" w:cs="Calibri"/>
          <w:highlight w:val="yellow"/>
        </w:rPr>
        <w:t xml:space="preserve"> 25 </w:t>
      </w:r>
      <w:r w:rsidR="00A12D32" w:rsidRPr="00C95850">
        <w:rPr>
          <w:rFonts w:ascii="Calibri" w:hAnsi="Calibri" w:cs="Calibri"/>
          <w:highlight w:val="yellow"/>
        </w:rPr>
        <w:t>µL</w:t>
      </w:r>
      <w:r w:rsidR="0017506A" w:rsidRPr="00C95850">
        <w:rPr>
          <w:rFonts w:ascii="Calibri" w:hAnsi="Calibri" w:cs="Calibri"/>
          <w:highlight w:val="yellow"/>
        </w:rPr>
        <w:t>.</w:t>
      </w:r>
    </w:p>
    <w:p w14:paraId="07F17E31" w14:textId="77777777" w:rsidR="005F7863" w:rsidRPr="00C95850" w:rsidRDefault="005F7863" w:rsidP="005F7863">
      <w:pPr>
        <w:spacing w:after="0" w:line="240" w:lineRule="auto"/>
        <w:contextualSpacing/>
        <w:jc w:val="both"/>
        <w:rPr>
          <w:rFonts w:ascii="Calibri" w:hAnsi="Calibri" w:cs="Calibri"/>
          <w:sz w:val="24"/>
          <w:szCs w:val="24"/>
        </w:rPr>
      </w:pPr>
    </w:p>
    <w:p w14:paraId="2935E520" w14:textId="000A607C" w:rsidR="005F7863" w:rsidRPr="00C95850" w:rsidRDefault="005F7863" w:rsidP="005F7863">
      <w:pPr>
        <w:spacing w:after="0" w:line="240" w:lineRule="auto"/>
        <w:contextualSpacing/>
        <w:jc w:val="both"/>
        <w:rPr>
          <w:rFonts w:ascii="Calibri" w:eastAsiaTheme="minorEastAsia" w:hAnsi="Calibri" w:cs="Calibri"/>
          <w:sz w:val="24"/>
          <w:szCs w:val="24"/>
        </w:rPr>
      </w:pPr>
      <w:r w:rsidRPr="00C95850">
        <w:rPr>
          <w:rFonts w:ascii="Calibri" w:eastAsiaTheme="minorEastAsia" w:hAnsi="Calibri" w:cs="Calibri"/>
          <w:bCs/>
          <w:sz w:val="24"/>
          <w:szCs w:val="24"/>
        </w:rPr>
        <w:t>NOTE:</w:t>
      </w:r>
      <w:r w:rsidRPr="00C95850">
        <w:rPr>
          <w:rFonts w:ascii="Calibri" w:eastAsiaTheme="minorEastAsia" w:hAnsi="Calibri" w:cs="Calibri"/>
          <w:sz w:val="24"/>
          <w:szCs w:val="24"/>
        </w:rPr>
        <w:t xml:space="preserve"> If using the </w:t>
      </w:r>
      <w:r w:rsidR="004B4925" w:rsidRPr="00C95850">
        <w:rPr>
          <w:rFonts w:ascii="Calibri" w:hAnsi="Calibri" w:cs="Calibri"/>
          <w:sz w:val="24"/>
          <w:szCs w:val="24"/>
        </w:rPr>
        <w:t xml:space="preserve">portable amplification instrument (e.g., Genie III) </w:t>
      </w:r>
      <w:r w:rsidRPr="00C95850">
        <w:rPr>
          <w:rFonts w:ascii="Calibri" w:eastAsiaTheme="minorEastAsia" w:hAnsi="Calibri" w:cs="Calibri"/>
          <w:sz w:val="24"/>
          <w:szCs w:val="24"/>
        </w:rPr>
        <w:t xml:space="preserve">with </w:t>
      </w:r>
      <w:r w:rsidR="004B4925" w:rsidRPr="00C95850">
        <w:rPr>
          <w:rFonts w:ascii="Calibri" w:hAnsi="Calibri" w:cs="Calibri"/>
          <w:sz w:val="24"/>
          <w:szCs w:val="24"/>
        </w:rPr>
        <w:t xml:space="preserve">colorimetric dye (e.g., </w:t>
      </w:r>
      <w:proofErr w:type="spellStart"/>
      <w:r w:rsidR="004B4925" w:rsidRPr="00C95850">
        <w:rPr>
          <w:rFonts w:ascii="Calibri" w:hAnsi="Calibri" w:cs="Calibri"/>
          <w:sz w:val="24"/>
          <w:szCs w:val="24"/>
        </w:rPr>
        <w:t>Warmstart</w:t>
      </w:r>
      <w:proofErr w:type="spellEnd"/>
      <w:r w:rsidR="004B4925" w:rsidRPr="00C95850">
        <w:rPr>
          <w:rFonts w:ascii="Calibri" w:hAnsi="Calibri" w:cs="Calibri"/>
          <w:sz w:val="24"/>
          <w:szCs w:val="24"/>
        </w:rPr>
        <w:t>)</w:t>
      </w:r>
      <w:r w:rsidRPr="00C95850">
        <w:rPr>
          <w:rFonts w:ascii="Calibri" w:eastAsiaTheme="minorEastAsia" w:hAnsi="Calibri" w:cs="Calibri"/>
          <w:sz w:val="24"/>
          <w:szCs w:val="24"/>
        </w:rPr>
        <w:t>, refer to section 2.4.2</w:t>
      </w:r>
      <w:r w:rsidRPr="00C95850">
        <w:rPr>
          <w:rFonts w:ascii="Calibri" w:eastAsiaTheme="minorEastAsia" w:hAnsi="Calibri" w:cs="Calibri"/>
          <w:sz w:val="24"/>
          <w:szCs w:val="24"/>
        </w:rPr>
        <w:t>-</w:t>
      </w:r>
      <w:r w:rsidRPr="00C95850">
        <w:rPr>
          <w:rFonts w:ascii="Calibri" w:eastAsiaTheme="minorEastAsia" w:hAnsi="Calibri" w:cs="Calibri"/>
          <w:sz w:val="24"/>
          <w:szCs w:val="24"/>
        </w:rPr>
        <w:t xml:space="preserve"> 2.4.3.</w:t>
      </w:r>
    </w:p>
    <w:p w14:paraId="059F41CC" w14:textId="13A3D425" w:rsidR="00420EE9" w:rsidRPr="00C95850" w:rsidRDefault="00420EE9" w:rsidP="005F7863">
      <w:pPr>
        <w:pStyle w:val="ListParagraph"/>
        <w:ind w:left="0"/>
        <w:jc w:val="both"/>
        <w:rPr>
          <w:rFonts w:ascii="Calibri" w:hAnsi="Calibri" w:cs="Calibri"/>
          <w:highlight w:val="yellow"/>
        </w:rPr>
      </w:pPr>
    </w:p>
    <w:p w14:paraId="49ABD792" w14:textId="6E5EC13A" w:rsidR="00777501" w:rsidRPr="00C95850" w:rsidRDefault="005F7863" w:rsidP="00A12D32">
      <w:pPr>
        <w:pStyle w:val="ListParagraph"/>
        <w:numPr>
          <w:ilvl w:val="2"/>
          <w:numId w:val="30"/>
        </w:numPr>
        <w:ind w:left="0" w:firstLine="0"/>
        <w:jc w:val="both"/>
        <w:rPr>
          <w:rFonts w:ascii="Calibri" w:hAnsi="Calibri" w:cs="Calibri"/>
          <w:highlight w:val="yellow"/>
        </w:rPr>
      </w:pPr>
      <w:r w:rsidRPr="00C95850">
        <w:rPr>
          <w:rFonts w:ascii="Calibri" w:hAnsi="Calibri" w:cs="Calibri"/>
          <w:highlight w:val="yellow"/>
        </w:rPr>
        <w:t xml:space="preserve">Designate two tubes </w:t>
      </w:r>
      <w:r w:rsidR="00777501" w:rsidRPr="00C95850">
        <w:rPr>
          <w:rFonts w:ascii="Calibri" w:hAnsi="Calibri" w:cs="Calibri"/>
          <w:highlight w:val="yellow"/>
        </w:rPr>
        <w:t xml:space="preserve">as positive and negative controls. For the positive control, </w:t>
      </w:r>
      <w:r w:rsidRPr="00C95850">
        <w:rPr>
          <w:rFonts w:ascii="Calibri" w:hAnsi="Calibri" w:cs="Calibri"/>
          <w:highlight w:val="yellow"/>
        </w:rPr>
        <w:t xml:space="preserve">use </w:t>
      </w:r>
      <w:r w:rsidR="00777501" w:rsidRPr="00C95850">
        <w:rPr>
          <w:rFonts w:ascii="Calibri" w:hAnsi="Calibri" w:cs="Calibri"/>
          <w:highlight w:val="yellow"/>
        </w:rPr>
        <w:t xml:space="preserve">either a control provided </w:t>
      </w:r>
      <w:r w:rsidR="00B72D92" w:rsidRPr="00C95850">
        <w:rPr>
          <w:rFonts w:ascii="Calibri" w:hAnsi="Calibri" w:cs="Calibri"/>
          <w:highlight w:val="yellow"/>
        </w:rPr>
        <w:t>by</w:t>
      </w:r>
      <w:r w:rsidR="00777501" w:rsidRPr="00C95850">
        <w:rPr>
          <w:rFonts w:ascii="Calibri" w:hAnsi="Calibri" w:cs="Calibri"/>
          <w:highlight w:val="yellow"/>
        </w:rPr>
        <w:t xml:space="preserve"> the LAVA LAMP kit, or a known </w:t>
      </w:r>
      <w:r w:rsidR="00B72D92" w:rsidRPr="00C95850">
        <w:rPr>
          <w:rFonts w:ascii="Calibri" w:hAnsi="Calibri" w:cs="Calibri"/>
          <w:highlight w:val="yellow"/>
        </w:rPr>
        <w:t xml:space="preserve">positive </w:t>
      </w:r>
      <w:r w:rsidR="00777501" w:rsidRPr="00C95850">
        <w:rPr>
          <w:rFonts w:ascii="Calibri" w:hAnsi="Calibri" w:cs="Calibri"/>
          <w:highlight w:val="yellow"/>
        </w:rPr>
        <w:t>DNA sample.</w:t>
      </w:r>
      <w:r w:rsidR="00B72D92" w:rsidRPr="00C95850">
        <w:rPr>
          <w:rFonts w:ascii="Calibri" w:hAnsi="Calibri" w:cs="Calibri"/>
          <w:highlight w:val="yellow"/>
        </w:rPr>
        <w:t xml:space="preserve"> For the negative control, use ddH</w:t>
      </w:r>
      <w:r w:rsidR="00B72D92" w:rsidRPr="00C95850">
        <w:rPr>
          <w:rFonts w:ascii="Calibri" w:hAnsi="Calibri" w:cs="Calibri"/>
          <w:highlight w:val="yellow"/>
          <w:vertAlign w:val="subscript"/>
        </w:rPr>
        <w:t>2</w:t>
      </w:r>
      <w:r w:rsidR="00B72D92" w:rsidRPr="00C95850">
        <w:rPr>
          <w:rFonts w:ascii="Calibri" w:hAnsi="Calibri" w:cs="Calibri"/>
          <w:highlight w:val="yellow"/>
        </w:rPr>
        <w:t>O. For both, substitute the 1</w:t>
      </w:r>
      <w:r w:rsidR="00777501" w:rsidRPr="00C95850">
        <w:rPr>
          <w:rFonts w:ascii="Calibri" w:hAnsi="Calibri" w:cs="Calibri"/>
          <w:highlight w:val="yellow"/>
        </w:rPr>
        <w:t xml:space="preserve"> </w:t>
      </w:r>
      <w:r w:rsidR="00A12D32" w:rsidRPr="00C95850">
        <w:rPr>
          <w:rFonts w:ascii="Calibri" w:hAnsi="Calibri" w:cs="Calibri"/>
          <w:highlight w:val="yellow"/>
        </w:rPr>
        <w:t>µL</w:t>
      </w:r>
      <w:r w:rsidR="00B72D92" w:rsidRPr="00C95850">
        <w:rPr>
          <w:rFonts w:ascii="Calibri" w:hAnsi="Calibri" w:cs="Calibri"/>
          <w:highlight w:val="yellow"/>
        </w:rPr>
        <w:t xml:space="preserve"> of extracted DNA for 1 </w:t>
      </w:r>
      <w:r w:rsidR="00A12D32" w:rsidRPr="00C95850">
        <w:rPr>
          <w:rFonts w:ascii="Calibri" w:hAnsi="Calibri" w:cs="Calibri"/>
          <w:highlight w:val="yellow"/>
        </w:rPr>
        <w:t>µL</w:t>
      </w:r>
      <w:r w:rsidR="00B72D92" w:rsidRPr="00C95850">
        <w:rPr>
          <w:rFonts w:ascii="Calibri" w:hAnsi="Calibri" w:cs="Calibri"/>
          <w:highlight w:val="yellow"/>
        </w:rPr>
        <w:t xml:space="preserve"> of the positive control or ddH</w:t>
      </w:r>
      <w:r w:rsidR="00B72D92" w:rsidRPr="00C95850">
        <w:rPr>
          <w:rFonts w:ascii="Calibri" w:hAnsi="Calibri" w:cs="Calibri"/>
          <w:highlight w:val="yellow"/>
          <w:vertAlign w:val="subscript"/>
        </w:rPr>
        <w:t>2</w:t>
      </w:r>
      <w:r w:rsidR="00B72D92" w:rsidRPr="00C95850">
        <w:rPr>
          <w:rFonts w:ascii="Calibri" w:hAnsi="Calibri" w:cs="Calibri"/>
          <w:highlight w:val="yellow"/>
        </w:rPr>
        <w:t>O.</w:t>
      </w:r>
    </w:p>
    <w:p w14:paraId="4427B2A0" w14:textId="77777777" w:rsidR="005F7863" w:rsidRPr="00C95850" w:rsidRDefault="005F7863" w:rsidP="005F7863">
      <w:pPr>
        <w:pStyle w:val="ListParagraph"/>
        <w:ind w:left="0"/>
        <w:jc w:val="both"/>
        <w:rPr>
          <w:rFonts w:ascii="Calibri" w:hAnsi="Calibri" w:cs="Calibri"/>
          <w:highlight w:val="yellow"/>
        </w:rPr>
      </w:pPr>
    </w:p>
    <w:p w14:paraId="6079D92C" w14:textId="3068B822" w:rsidR="00420EE9" w:rsidRPr="00C95850" w:rsidRDefault="00420EE9" w:rsidP="00A12D32">
      <w:pPr>
        <w:pStyle w:val="ListParagraph"/>
        <w:numPr>
          <w:ilvl w:val="2"/>
          <w:numId w:val="30"/>
        </w:numPr>
        <w:ind w:left="0" w:firstLine="0"/>
        <w:jc w:val="both"/>
        <w:rPr>
          <w:rFonts w:ascii="Calibri" w:eastAsiaTheme="minorEastAsia" w:hAnsi="Calibri" w:cs="Calibri"/>
          <w:highlight w:val="yellow"/>
        </w:rPr>
      </w:pPr>
      <w:r w:rsidRPr="00C95850">
        <w:rPr>
          <w:rFonts w:ascii="Calibri" w:eastAsiaTheme="minorEastAsia" w:hAnsi="Calibri" w:cs="Calibri"/>
          <w:highlight w:val="yellow"/>
        </w:rPr>
        <w:t>S</w:t>
      </w:r>
      <w:r w:rsidR="00543602" w:rsidRPr="00C95850">
        <w:rPr>
          <w:rFonts w:ascii="Calibri" w:eastAsiaTheme="minorEastAsia" w:hAnsi="Calibri" w:cs="Calibri"/>
          <w:highlight w:val="yellow"/>
        </w:rPr>
        <w:t>et the s</w:t>
      </w:r>
      <w:r w:rsidRPr="00C95850">
        <w:rPr>
          <w:rFonts w:ascii="Calibri" w:eastAsiaTheme="minorEastAsia" w:hAnsi="Calibri" w:cs="Calibri"/>
          <w:highlight w:val="yellow"/>
        </w:rPr>
        <w:t>amples into a heat</w:t>
      </w:r>
      <w:r w:rsidR="0098537E" w:rsidRPr="00C95850">
        <w:rPr>
          <w:rFonts w:ascii="Calibri" w:eastAsiaTheme="minorEastAsia" w:hAnsi="Calibri" w:cs="Calibri"/>
          <w:highlight w:val="yellow"/>
        </w:rPr>
        <w:t xml:space="preserve"> block (or </w:t>
      </w:r>
      <w:r w:rsidR="004B4925" w:rsidRPr="00C95850">
        <w:rPr>
          <w:rFonts w:ascii="Calibri" w:hAnsi="Calibri" w:cs="Calibri"/>
          <w:highlight w:val="yellow"/>
        </w:rPr>
        <w:t>portable amplification instrument</w:t>
      </w:r>
      <w:r w:rsidR="004B4925" w:rsidRPr="00C95850">
        <w:rPr>
          <w:rFonts w:ascii="Calibri" w:hAnsi="Calibri" w:cs="Calibri"/>
          <w:highlight w:val="yellow"/>
        </w:rPr>
        <w:t xml:space="preserve">) </w:t>
      </w:r>
      <w:r w:rsidR="0098537E" w:rsidRPr="00C95850">
        <w:rPr>
          <w:rFonts w:ascii="Calibri" w:eastAsiaTheme="minorEastAsia" w:hAnsi="Calibri" w:cs="Calibri"/>
          <w:highlight w:val="yellow"/>
        </w:rPr>
        <w:t>set to 6</w:t>
      </w:r>
      <w:r w:rsidR="00B1019E" w:rsidRPr="00C95850">
        <w:rPr>
          <w:rFonts w:ascii="Calibri" w:eastAsiaTheme="minorEastAsia" w:hAnsi="Calibri" w:cs="Calibri"/>
          <w:highlight w:val="yellow"/>
        </w:rPr>
        <w:t>4</w:t>
      </w:r>
      <w:r w:rsidR="005F7863" w:rsidRPr="00C95850">
        <w:rPr>
          <w:rFonts w:ascii="Calibri" w:eastAsiaTheme="minorEastAsia" w:hAnsi="Calibri" w:cs="Calibri"/>
          <w:highlight w:val="yellow"/>
        </w:rPr>
        <w:t xml:space="preserve"> </w:t>
      </w:r>
      <w:r w:rsidRPr="00C95850">
        <w:rPr>
          <w:rFonts w:ascii="Calibri" w:eastAsiaTheme="minorEastAsia" w:hAnsi="Calibri" w:cs="Calibri"/>
          <w:highlight w:val="yellow"/>
        </w:rPr>
        <w:t xml:space="preserve">°C for </w:t>
      </w:r>
      <w:r w:rsidR="006E543D" w:rsidRPr="00C95850">
        <w:rPr>
          <w:rFonts w:ascii="Calibri" w:eastAsiaTheme="minorEastAsia" w:hAnsi="Calibri" w:cs="Calibri"/>
          <w:highlight w:val="yellow"/>
        </w:rPr>
        <w:t>45</w:t>
      </w:r>
      <w:r w:rsidRPr="00C95850">
        <w:rPr>
          <w:rFonts w:ascii="Calibri" w:eastAsiaTheme="minorEastAsia" w:hAnsi="Calibri" w:cs="Calibri"/>
          <w:highlight w:val="yellow"/>
        </w:rPr>
        <w:t xml:space="preserve"> m</w:t>
      </w:r>
      <w:r w:rsidR="005F7863" w:rsidRPr="00C95850">
        <w:rPr>
          <w:rFonts w:ascii="Calibri" w:eastAsiaTheme="minorEastAsia" w:hAnsi="Calibri" w:cs="Calibri"/>
          <w:highlight w:val="yellow"/>
        </w:rPr>
        <w:t>in</w:t>
      </w:r>
      <w:r w:rsidRPr="00C95850">
        <w:rPr>
          <w:rFonts w:ascii="Calibri" w:eastAsiaTheme="minorEastAsia" w:hAnsi="Calibri" w:cs="Calibri"/>
          <w:highlight w:val="yellow"/>
        </w:rPr>
        <w:t>.</w:t>
      </w:r>
    </w:p>
    <w:p w14:paraId="1F84BF07" w14:textId="77777777" w:rsidR="005F7863" w:rsidRPr="00C95850" w:rsidRDefault="005F7863" w:rsidP="005F7863">
      <w:pPr>
        <w:pStyle w:val="ListParagraph"/>
        <w:ind w:left="0"/>
        <w:jc w:val="both"/>
        <w:rPr>
          <w:rFonts w:ascii="Calibri" w:eastAsiaTheme="minorEastAsia" w:hAnsi="Calibri" w:cs="Calibri"/>
          <w:highlight w:val="yellow"/>
        </w:rPr>
      </w:pPr>
    </w:p>
    <w:p w14:paraId="75F943C7" w14:textId="2243FD40" w:rsidR="00AA6A3C" w:rsidRPr="00C95850" w:rsidRDefault="00F11920" w:rsidP="00A12D32">
      <w:pPr>
        <w:spacing w:after="0" w:line="240" w:lineRule="auto"/>
        <w:contextualSpacing/>
        <w:jc w:val="both"/>
        <w:rPr>
          <w:rFonts w:ascii="Calibri" w:hAnsi="Calibri" w:cs="Calibri"/>
          <w:sz w:val="24"/>
          <w:szCs w:val="24"/>
        </w:rPr>
      </w:pPr>
      <w:r w:rsidRPr="00C95850">
        <w:rPr>
          <w:rFonts w:ascii="Calibri" w:eastAsiaTheme="minorEastAsia" w:hAnsi="Calibri" w:cs="Calibri"/>
          <w:sz w:val="24"/>
          <w:szCs w:val="24"/>
        </w:rPr>
        <w:t xml:space="preserve">NOTE: </w:t>
      </w:r>
      <w:r w:rsidR="000C0B9A" w:rsidRPr="00C95850">
        <w:rPr>
          <w:rFonts w:ascii="Calibri" w:eastAsiaTheme="minorEastAsia" w:hAnsi="Calibri" w:cs="Calibri"/>
          <w:sz w:val="24"/>
          <w:szCs w:val="24"/>
        </w:rPr>
        <w:t>Other extraction methods can be used here</w:t>
      </w:r>
      <w:r w:rsidR="006E3675" w:rsidRPr="00C95850">
        <w:rPr>
          <w:rFonts w:ascii="Calibri" w:eastAsiaTheme="minorEastAsia" w:hAnsi="Calibri" w:cs="Calibri"/>
          <w:sz w:val="24"/>
          <w:szCs w:val="24"/>
        </w:rPr>
        <w:t xml:space="preserve"> instead of magnetic </w:t>
      </w:r>
      <w:proofErr w:type="gramStart"/>
      <w:r w:rsidR="006E3675" w:rsidRPr="00C95850">
        <w:rPr>
          <w:rFonts w:ascii="Calibri" w:eastAsiaTheme="minorEastAsia" w:hAnsi="Calibri" w:cs="Calibri"/>
          <w:sz w:val="24"/>
          <w:szCs w:val="24"/>
        </w:rPr>
        <w:t>bead based</w:t>
      </w:r>
      <w:proofErr w:type="gramEnd"/>
      <w:r w:rsidR="006E3675" w:rsidRPr="00C95850">
        <w:rPr>
          <w:rFonts w:ascii="Calibri" w:eastAsiaTheme="minorEastAsia" w:hAnsi="Calibri" w:cs="Calibri"/>
          <w:sz w:val="24"/>
          <w:szCs w:val="24"/>
        </w:rPr>
        <w:t xml:space="preserve"> extraction</w:t>
      </w:r>
      <w:r w:rsidR="000C0B9A" w:rsidRPr="00C95850">
        <w:rPr>
          <w:rFonts w:ascii="Calibri" w:eastAsiaTheme="minorEastAsia" w:hAnsi="Calibri" w:cs="Calibri"/>
          <w:sz w:val="24"/>
          <w:szCs w:val="24"/>
        </w:rPr>
        <w:t xml:space="preserve">. CTAB and </w:t>
      </w:r>
      <w:r w:rsidR="004B4925" w:rsidRPr="00C95850">
        <w:rPr>
          <w:rFonts w:ascii="Calibri" w:eastAsiaTheme="minorEastAsia" w:hAnsi="Calibri" w:cs="Calibri"/>
          <w:sz w:val="24"/>
          <w:szCs w:val="24"/>
        </w:rPr>
        <w:t>a commercial</w:t>
      </w:r>
      <w:r w:rsidR="000C0B9A" w:rsidRPr="00C95850">
        <w:rPr>
          <w:rFonts w:ascii="Calibri" w:eastAsiaTheme="minorEastAsia" w:hAnsi="Calibri" w:cs="Calibri"/>
          <w:sz w:val="24"/>
          <w:szCs w:val="24"/>
        </w:rPr>
        <w:t xml:space="preserve"> DNA extraction kit were both successfully tested using the standard protocols and substituting the filter paper pieces</w:t>
      </w:r>
      <w:r w:rsidR="006E3675" w:rsidRPr="00C95850">
        <w:rPr>
          <w:rFonts w:ascii="Calibri" w:eastAsiaTheme="minorEastAsia" w:hAnsi="Calibri" w:cs="Calibri"/>
          <w:sz w:val="24"/>
          <w:szCs w:val="24"/>
        </w:rPr>
        <w:t xml:space="preserve"> for the plant sample</w:t>
      </w:r>
      <w:r w:rsidR="00F574D7" w:rsidRPr="00C95850">
        <w:rPr>
          <w:rFonts w:ascii="Calibri" w:eastAsiaTheme="minorEastAsia" w:hAnsi="Calibri" w:cs="Calibri"/>
          <w:sz w:val="24"/>
          <w:szCs w:val="24"/>
        </w:rPr>
        <w:fldChar w:fldCharType="begin"/>
      </w:r>
      <w:r w:rsidR="00F574D7" w:rsidRPr="00C95850">
        <w:rPr>
          <w:rFonts w:ascii="Calibri" w:eastAsiaTheme="minorEastAsia" w:hAnsi="Calibri" w:cs="Calibri"/>
          <w:sz w:val="24"/>
          <w:szCs w:val="24"/>
        </w:rPr>
        <w:instrText xml:space="preserve"> ADDIN EN.CITE &lt;EndNote&gt;&lt;Cite&gt;&lt;Author&gt;Böhm&lt;/Author&gt;&lt;Year&gt;1999&lt;/Year&gt;&lt;RecNum&gt;53&lt;/RecNum&gt;&lt;DisplayText&gt;&lt;style face="superscript"&gt;24,25&lt;/style&gt;&lt;/DisplayText&gt;&lt;record&gt;&lt;rec-number&gt;53&lt;/rec-number&gt;&lt;foreign-keys&gt;&lt;key app="EN" db-id="va0x0e0x4pr2r8epfv6pf5rw29d9wr50a5sp" timestamp="1588451997"&gt;53&lt;/key&gt;&lt;/foreign-keys&gt;&lt;ref-type name="Journal Article"&gt;17&lt;/ref-type&gt;&lt;contributors&gt;&lt;authors&gt;&lt;author&gt;Böhm, J&lt;/author&gt;&lt;author&gt;Hahn, A&lt;/author&gt;&lt;author&gt;Schubert, R&lt;/author&gt;&lt;author&gt;Bahnweg, G&lt;/author&gt;&lt;author&gt;Adler, N&lt;/author&gt;&lt;author&gt;Nechwatal, J&lt;/author&gt;&lt;author&gt;Oehlmann, R&lt;/author&gt;&lt;author&gt;Obszwald, W %J Journal of Phytopathology&lt;/author&gt;&lt;/authors&gt;&lt;/contributors&gt;&lt;titles&gt;&lt;title&gt;Real‐time quantitative PCR: DNA determination in isolated spores of the mycorrhizal fungus Glomus mosseae and monitoring of Phytophthora infestans and Phytophthora citricola in their respective host plants&lt;/title&gt;&lt;/titles&gt;&lt;pages&gt;409-416&lt;/pages&gt;&lt;volume&gt;147&lt;/volume&gt;&lt;number&gt;7‐8&lt;/number&gt;&lt;dates&gt;&lt;year&gt;1999&lt;/year&gt;&lt;/dates&gt;&lt;isbn&gt;0931-1785&lt;/isbn&gt;&lt;urls&gt;&lt;/urls&gt;&lt;/record&gt;&lt;/Cite&gt;&lt;Cite&gt;&lt;Author&gt;Klimczak&lt;/Author&gt;&lt;Year&gt;1984&lt;/Year&gt;&lt;RecNum&gt;51&lt;/RecNum&gt;&lt;record&gt;&lt;rec-number&gt;51&lt;/rec-number&gt;&lt;foreign-keys&gt;&lt;key app="EN" db-id="va0x0e0x4pr2r8epfv6pf5rw29d9wr50a5sp" timestamp="1588451922"&gt;51&lt;/key&gt;&lt;/foreign-keys&gt;&lt;ref-type name="Journal Article"&gt;17&lt;/ref-type&gt;&lt;contributors&gt;&lt;authors&gt;&lt;author&gt;Klimczak, LJ&lt;/author&gt;&lt;author&gt;Prell, HH %J Current genetics&lt;/author&gt;&lt;/authors&gt;&lt;/contributors&gt;&lt;titles&gt;&lt;title&gt;Isolation and characterization of mitochondrial DNA of the oomycetous fungus Phytophthora infestans&lt;/title&gt;&lt;/titles&gt;&lt;pages&gt;323-326&lt;/pages&gt;&lt;volume&gt;8&lt;/volume&gt;&lt;number&gt;4&lt;/number&gt;&lt;dates&gt;&lt;year&gt;1984&lt;/year&gt;&lt;/dates&gt;&lt;isbn&gt;0172-8083&lt;/isbn&gt;&lt;urls&gt;&lt;/urls&gt;&lt;/record&gt;&lt;/Cite&gt;&lt;/EndNote&gt;</w:instrText>
      </w:r>
      <w:r w:rsidR="00F574D7" w:rsidRPr="00C95850">
        <w:rPr>
          <w:rFonts w:ascii="Calibri" w:eastAsiaTheme="minorEastAsia" w:hAnsi="Calibri" w:cs="Calibri"/>
          <w:sz w:val="24"/>
          <w:szCs w:val="24"/>
        </w:rPr>
        <w:fldChar w:fldCharType="separate"/>
      </w:r>
      <w:hyperlink w:anchor="_ENREF_24" w:tooltip="Böhm, 1999 #53" w:history="1">
        <w:r w:rsidR="00F574D7" w:rsidRPr="00C95850">
          <w:rPr>
            <w:rFonts w:ascii="Calibri" w:eastAsiaTheme="minorEastAsia" w:hAnsi="Calibri" w:cs="Calibri"/>
            <w:noProof/>
            <w:sz w:val="24"/>
            <w:szCs w:val="24"/>
            <w:vertAlign w:val="superscript"/>
          </w:rPr>
          <w:t>24</w:t>
        </w:r>
      </w:hyperlink>
      <w:r w:rsidR="00F574D7" w:rsidRPr="00C95850">
        <w:rPr>
          <w:rFonts w:ascii="Calibri" w:eastAsiaTheme="minorEastAsia" w:hAnsi="Calibri" w:cs="Calibri"/>
          <w:noProof/>
          <w:sz w:val="24"/>
          <w:szCs w:val="24"/>
          <w:vertAlign w:val="superscript"/>
        </w:rPr>
        <w:t>,</w:t>
      </w:r>
      <w:hyperlink w:anchor="_ENREF_25" w:tooltip="Klimczak, 1984 #51" w:history="1">
        <w:r w:rsidR="00F574D7" w:rsidRPr="00C95850">
          <w:rPr>
            <w:rFonts w:ascii="Calibri" w:eastAsiaTheme="minorEastAsia" w:hAnsi="Calibri" w:cs="Calibri"/>
            <w:noProof/>
            <w:sz w:val="24"/>
            <w:szCs w:val="24"/>
            <w:vertAlign w:val="superscript"/>
          </w:rPr>
          <w:t>25</w:t>
        </w:r>
      </w:hyperlink>
      <w:r w:rsidR="00F574D7" w:rsidRPr="00C95850">
        <w:rPr>
          <w:rFonts w:ascii="Calibri" w:eastAsiaTheme="minorEastAsia" w:hAnsi="Calibri" w:cs="Calibri"/>
          <w:sz w:val="24"/>
          <w:szCs w:val="24"/>
        </w:rPr>
        <w:fldChar w:fldCharType="end"/>
      </w:r>
      <w:r w:rsidR="000C0B9A" w:rsidRPr="00C95850">
        <w:rPr>
          <w:rFonts w:ascii="Calibri" w:eastAsiaTheme="minorEastAsia" w:hAnsi="Calibri" w:cs="Calibri"/>
          <w:sz w:val="24"/>
          <w:szCs w:val="24"/>
        </w:rPr>
        <w:t xml:space="preserve">. Results were compared in </w:t>
      </w:r>
      <w:r w:rsidR="000C0B9A" w:rsidRPr="00C95850">
        <w:rPr>
          <w:rFonts w:ascii="Calibri" w:eastAsiaTheme="minorEastAsia" w:hAnsi="Calibri" w:cs="Calibri"/>
          <w:b/>
          <w:bCs/>
          <w:sz w:val="24"/>
          <w:szCs w:val="24"/>
        </w:rPr>
        <w:t>Table 2</w:t>
      </w:r>
      <w:r w:rsidR="000C0B9A" w:rsidRPr="00C95850">
        <w:rPr>
          <w:rFonts w:ascii="Calibri" w:eastAsiaTheme="minorEastAsia" w:hAnsi="Calibri" w:cs="Calibri"/>
          <w:sz w:val="24"/>
          <w:szCs w:val="24"/>
        </w:rPr>
        <w:t xml:space="preserve">. </w:t>
      </w:r>
      <w:r w:rsidR="00AA6A3C" w:rsidRPr="00C95850">
        <w:rPr>
          <w:rFonts w:ascii="Calibri" w:eastAsiaTheme="minorEastAsia" w:hAnsi="Calibri" w:cs="Calibri"/>
          <w:sz w:val="24"/>
          <w:szCs w:val="24"/>
        </w:rPr>
        <w:t xml:space="preserve">If concentration of DNA can be quantified, use </w:t>
      </w:r>
      <w:r w:rsidRPr="00C95850">
        <w:rPr>
          <w:rFonts w:ascii="Calibri" w:eastAsiaTheme="minorEastAsia" w:hAnsi="Calibri" w:cs="Calibri"/>
          <w:sz w:val="24"/>
          <w:szCs w:val="24"/>
        </w:rPr>
        <w:t>between 1-10</w:t>
      </w:r>
      <w:r w:rsidR="00803194" w:rsidRPr="00C95850">
        <w:rPr>
          <w:rFonts w:ascii="Calibri" w:eastAsiaTheme="minorEastAsia" w:hAnsi="Calibri" w:cs="Calibri"/>
          <w:sz w:val="24"/>
          <w:szCs w:val="24"/>
        </w:rPr>
        <w:t xml:space="preserve"> ng</w:t>
      </w:r>
      <w:r w:rsidR="00FB566E" w:rsidRPr="00C95850">
        <w:rPr>
          <w:rFonts w:ascii="Calibri" w:eastAsiaTheme="minorEastAsia" w:hAnsi="Calibri" w:cs="Calibri"/>
          <w:sz w:val="24"/>
          <w:szCs w:val="24"/>
        </w:rPr>
        <w:t xml:space="preserve"> genomic DNA</w:t>
      </w:r>
      <w:r w:rsidR="00AA6A3C" w:rsidRPr="00C95850">
        <w:rPr>
          <w:rFonts w:ascii="Calibri" w:hAnsi="Calibri" w:cs="Calibri"/>
          <w:sz w:val="24"/>
          <w:szCs w:val="24"/>
        </w:rPr>
        <w:t>.</w:t>
      </w:r>
    </w:p>
    <w:p w14:paraId="56EA82F3" w14:textId="77777777" w:rsidR="005F7863" w:rsidRPr="00C95850" w:rsidRDefault="005F7863" w:rsidP="00A12D32">
      <w:pPr>
        <w:spacing w:after="0" w:line="240" w:lineRule="auto"/>
        <w:contextualSpacing/>
        <w:jc w:val="both"/>
        <w:rPr>
          <w:rFonts w:ascii="Calibri" w:eastAsiaTheme="minorEastAsia" w:hAnsi="Calibri" w:cs="Calibri"/>
          <w:sz w:val="24"/>
          <w:szCs w:val="24"/>
        </w:rPr>
      </w:pPr>
    </w:p>
    <w:p w14:paraId="4D36F9EA" w14:textId="35624D5A" w:rsidR="0097213C" w:rsidRPr="00C95850" w:rsidRDefault="00543602" w:rsidP="00A12D32">
      <w:pPr>
        <w:pStyle w:val="ListParagraph"/>
        <w:numPr>
          <w:ilvl w:val="1"/>
          <w:numId w:val="30"/>
        </w:numPr>
        <w:ind w:left="0" w:firstLine="0"/>
        <w:jc w:val="both"/>
        <w:rPr>
          <w:rFonts w:ascii="Calibri" w:hAnsi="Calibri" w:cs="Calibri"/>
          <w:bCs/>
          <w:highlight w:val="yellow"/>
        </w:rPr>
      </w:pPr>
      <w:r w:rsidRPr="00C95850">
        <w:rPr>
          <w:rFonts w:ascii="Calibri" w:hAnsi="Calibri" w:cs="Calibri"/>
          <w:bCs/>
          <w:highlight w:val="yellow"/>
        </w:rPr>
        <w:t>Visualization of results</w:t>
      </w:r>
    </w:p>
    <w:p w14:paraId="3B2FF627" w14:textId="77777777" w:rsidR="005F7863" w:rsidRPr="00C95850" w:rsidRDefault="005F7863" w:rsidP="005F7863">
      <w:pPr>
        <w:pStyle w:val="ListParagraph"/>
        <w:ind w:left="0"/>
        <w:jc w:val="both"/>
        <w:rPr>
          <w:rFonts w:ascii="Calibri" w:hAnsi="Calibri" w:cs="Calibri"/>
          <w:highlight w:val="yellow"/>
        </w:rPr>
      </w:pPr>
    </w:p>
    <w:p w14:paraId="511E76A0" w14:textId="2A5827C6" w:rsidR="0097213C" w:rsidRPr="00C95850" w:rsidRDefault="0097213C" w:rsidP="00A12D32">
      <w:pPr>
        <w:pStyle w:val="ListParagraph"/>
        <w:numPr>
          <w:ilvl w:val="2"/>
          <w:numId w:val="30"/>
        </w:numPr>
        <w:ind w:left="0" w:firstLine="0"/>
        <w:jc w:val="both"/>
        <w:rPr>
          <w:rFonts w:ascii="Calibri" w:hAnsi="Calibri" w:cs="Calibri"/>
          <w:highlight w:val="yellow"/>
        </w:rPr>
      </w:pPr>
      <w:r w:rsidRPr="00C95850">
        <w:rPr>
          <w:rFonts w:ascii="Calibri" w:hAnsi="Calibri" w:cs="Calibri"/>
          <w:highlight w:val="yellow"/>
        </w:rPr>
        <w:lastRenderedPageBreak/>
        <w:t>If</w:t>
      </w:r>
      <w:r w:rsidR="005D63BC" w:rsidRPr="00C95850">
        <w:rPr>
          <w:rFonts w:ascii="Calibri" w:hAnsi="Calibri" w:cs="Calibri"/>
          <w:highlight w:val="yellow"/>
        </w:rPr>
        <w:t xml:space="preserve"> performed</w:t>
      </w:r>
      <w:r w:rsidRPr="00C95850">
        <w:rPr>
          <w:rFonts w:ascii="Calibri" w:hAnsi="Calibri" w:cs="Calibri"/>
          <w:highlight w:val="yellow"/>
        </w:rPr>
        <w:t xml:space="preserve"> in a laboratory setting, view </w:t>
      </w:r>
      <w:r w:rsidR="00543602" w:rsidRPr="00C95850">
        <w:rPr>
          <w:rFonts w:ascii="Calibri" w:hAnsi="Calibri" w:cs="Calibri"/>
          <w:highlight w:val="yellow"/>
        </w:rPr>
        <w:t xml:space="preserve">the amplification </w:t>
      </w:r>
      <w:r w:rsidRPr="00C95850">
        <w:rPr>
          <w:rFonts w:ascii="Calibri" w:hAnsi="Calibri" w:cs="Calibri"/>
          <w:highlight w:val="yellow"/>
        </w:rPr>
        <w:t xml:space="preserve">products by loading </w:t>
      </w:r>
      <w:r w:rsidR="00D24178" w:rsidRPr="00C95850">
        <w:rPr>
          <w:rFonts w:ascii="Calibri" w:hAnsi="Calibri" w:cs="Calibri"/>
          <w:highlight w:val="yellow"/>
        </w:rPr>
        <w:t>5</w:t>
      </w:r>
      <w:r w:rsidR="004B4925" w:rsidRPr="00C95850">
        <w:rPr>
          <w:rFonts w:ascii="Calibri" w:hAnsi="Calibri" w:cs="Calibri"/>
          <w:highlight w:val="yellow"/>
        </w:rPr>
        <w:t xml:space="preserve"> </w:t>
      </w:r>
      <w:r w:rsidR="00A12D32" w:rsidRPr="00C95850">
        <w:rPr>
          <w:rFonts w:ascii="Calibri" w:hAnsi="Calibri" w:cs="Calibri"/>
          <w:highlight w:val="yellow"/>
        </w:rPr>
        <w:t>µL</w:t>
      </w:r>
      <w:r w:rsidR="00D24178" w:rsidRPr="00C95850">
        <w:rPr>
          <w:rFonts w:ascii="Calibri" w:hAnsi="Calibri" w:cs="Calibri"/>
          <w:highlight w:val="yellow"/>
        </w:rPr>
        <w:t xml:space="preserve"> of each </w:t>
      </w:r>
      <w:r w:rsidRPr="00C95850">
        <w:rPr>
          <w:rFonts w:ascii="Calibri" w:hAnsi="Calibri" w:cs="Calibri"/>
          <w:highlight w:val="yellow"/>
        </w:rPr>
        <w:t>sample into a 1% agarose gel, running them in a gel electrophoresis machine, and imaging them in a UV</w:t>
      </w:r>
      <w:r w:rsidR="004B4925" w:rsidRPr="00C95850">
        <w:rPr>
          <w:rFonts w:ascii="Calibri" w:hAnsi="Calibri" w:cs="Calibri"/>
          <w:highlight w:val="yellow"/>
        </w:rPr>
        <w:t xml:space="preserve"> imaging</w:t>
      </w:r>
      <w:r w:rsidRPr="00C95850">
        <w:rPr>
          <w:rFonts w:ascii="Calibri" w:hAnsi="Calibri" w:cs="Calibri"/>
          <w:highlight w:val="yellow"/>
        </w:rPr>
        <w:t xml:space="preserve"> machine. </w:t>
      </w:r>
    </w:p>
    <w:p w14:paraId="42FE4BE4" w14:textId="77777777" w:rsidR="005F7863" w:rsidRPr="00C95850" w:rsidRDefault="005F7863" w:rsidP="005F7863">
      <w:pPr>
        <w:pStyle w:val="ListParagraph"/>
        <w:ind w:left="0"/>
        <w:jc w:val="both"/>
        <w:rPr>
          <w:rFonts w:ascii="Calibri" w:hAnsi="Calibri" w:cs="Calibri"/>
          <w:highlight w:val="yellow"/>
        </w:rPr>
      </w:pPr>
    </w:p>
    <w:p w14:paraId="18B9B231" w14:textId="66077996" w:rsidR="0097213C" w:rsidRPr="00C95850" w:rsidRDefault="0097213C" w:rsidP="00A12D32">
      <w:pPr>
        <w:pStyle w:val="ListParagraph"/>
        <w:numPr>
          <w:ilvl w:val="2"/>
          <w:numId w:val="30"/>
        </w:numPr>
        <w:ind w:left="0" w:firstLine="0"/>
        <w:jc w:val="both"/>
        <w:rPr>
          <w:rFonts w:ascii="Calibri" w:hAnsi="Calibri" w:cs="Calibri"/>
          <w:highlight w:val="yellow"/>
        </w:rPr>
      </w:pPr>
      <w:r w:rsidRPr="00C95850">
        <w:rPr>
          <w:rFonts w:ascii="Calibri" w:hAnsi="Calibri" w:cs="Calibri"/>
          <w:highlight w:val="yellow"/>
        </w:rPr>
        <w:t xml:space="preserve">If a </w:t>
      </w:r>
      <w:r w:rsidR="004B4925" w:rsidRPr="00C95850">
        <w:rPr>
          <w:rFonts w:ascii="Calibri" w:hAnsi="Calibri" w:cs="Calibri"/>
          <w:highlight w:val="yellow"/>
        </w:rPr>
        <w:t xml:space="preserve">colorimetric dye (e.g., </w:t>
      </w:r>
      <w:proofErr w:type="spellStart"/>
      <w:r w:rsidR="004B4925" w:rsidRPr="00C95850">
        <w:rPr>
          <w:rFonts w:ascii="Calibri" w:hAnsi="Calibri" w:cs="Calibri"/>
          <w:highlight w:val="yellow"/>
        </w:rPr>
        <w:t>Warmstart</w:t>
      </w:r>
      <w:proofErr w:type="spellEnd"/>
      <w:r w:rsidR="004B4925" w:rsidRPr="00C95850">
        <w:rPr>
          <w:rFonts w:ascii="Calibri" w:hAnsi="Calibri" w:cs="Calibri"/>
          <w:highlight w:val="yellow"/>
        </w:rPr>
        <w:t xml:space="preserve">) </w:t>
      </w:r>
      <w:r w:rsidRPr="00C95850">
        <w:rPr>
          <w:rFonts w:ascii="Calibri" w:hAnsi="Calibri" w:cs="Calibri"/>
          <w:highlight w:val="yellow"/>
        </w:rPr>
        <w:t>was used, view the color change to determine result</w:t>
      </w:r>
      <w:r w:rsidR="00543602" w:rsidRPr="00C95850">
        <w:rPr>
          <w:rFonts w:ascii="Calibri" w:hAnsi="Calibri" w:cs="Calibri"/>
          <w:highlight w:val="yellow"/>
        </w:rPr>
        <w:t>s</w:t>
      </w:r>
      <w:r w:rsidRPr="00C95850">
        <w:rPr>
          <w:rFonts w:ascii="Calibri" w:hAnsi="Calibri" w:cs="Calibri"/>
          <w:highlight w:val="yellow"/>
        </w:rPr>
        <w:t xml:space="preserve"> as positive</w:t>
      </w:r>
      <w:r w:rsidR="005F7863" w:rsidRPr="00C95850">
        <w:rPr>
          <w:rFonts w:ascii="Calibri" w:hAnsi="Calibri" w:cs="Calibri"/>
          <w:highlight w:val="yellow"/>
        </w:rPr>
        <w:t xml:space="preserve"> </w:t>
      </w:r>
      <w:r w:rsidRPr="00C95850">
        <w:rPr>
          <w:rFonts w:ascii="Calibri" w:hAnsi="Calibri" w:cs="Calibri"/>
          <w:highlight w:val="yellow"/>
        </w:rPr>
        <w:t xml:space="preserve">or negative. </w:t>
      </w:r>
    </w:p>
    <w:p w14:paraId="322FF570" w14:textId="77777777" w:rsidR="005F7863" w:rsidRPr="00C95850" w:rsidRDefault="005F7863" w:rsidP="005F7863">
      <w:pPr>
        <w:pStyle w:val="ListParagraph"/>
        <w:ind w:left="0"/>
        <w:jc w:val="both"/>
        <w:rPr>
          <w:rFonts w:ascii="Calibri" w:hAnsi="Calibri" w:cs="Calibri"/>
          <w:highlight w:val="yellow"/>
        </w:rPr>
      </w:pPr>
    </w:p>
    <w:p w14:paraId="26F5C204" w14:textId="0498C37E" w:rsidR="0097213C" w:rsidRPr="00C95850" w:rsidRDefault="0097213C" w:rsidP="00A12D32">
      <w:pPr>
        <w:pStyle w:val="ListParagraph"/>
        <w:numPr>
          <w:ilvl w:val="2"/>
          <w:numId w:val="30"/>
        </w:numPr>
        <w:ind w:left="0" w:firstLine="0"/>
        <w:jc w:val="both"/>
        <w:rPr>
          <w:rFonts w:ascii="Calibri" w:hAnsi="Calibri" w:cs="Calibri"/>
          <w:highlight w:val="yellow"/>
        </w:rPr>
      </w:pPr>
      <w:r w:rsidRPr="00C95850">
        <w:rPr>
          <w:rFonts w:ascii="Calibri" w:hAnsi="Calibri" w:cs="Calibri"/>
          <w:highlight w:val="yellow"/>
        </w:rPr>
        <w:t xml:space="preserve">If a </w:t>
      </w:r>
      <w:r w:rsidR="004B4925" w:rsidRPr="00C95850">
        <w:rPr>
          <w:rFonts w:ascii="Calibri" w:hAnsi="Calibri" w:cs="Calibri"/>
          <w:highlight w:val="yellow"/>
        </w:rPr>
        <w:t xml:space="preserve">portable amplification instrument (e.g., Genie III) </w:t>
      </w:r>
      <w:r w:rsidRPr="00C95850">
        <w:rPr>
          <w:rFonts w:ascii="Calibri" w:hAnsi="Calibri" w:cs="Calibri"/>
          <w:highlight w:val="yellow"/>
        </w:rPr>
        <w:t>was used, view the amplification graph on the screen to determine the result</w:t>
      </w:r>
      <w:r w:rsidR="00543602" w:rsidRPr="00C95850">
        <w:rPr>
          <w:rFonts w:ascii="Calibri" w:hAnsi="Calibri" w:cs="Calibri"/>
          <w:highlight w:val="yellow"/>
        </w:rPr>
        <w:t>s</w:t>
      </w:r>
      <w:r w:rsidRPr="00C95850">
        <w:rPr>
          <w:rFonts w:ascii="Calibri" w:hAnsi="Calibri" w:cs="Calibri"/>
          <w:highlight w:val="yellow"/>
        </w:rPr>
        <w:t xml:space="preserve">. </w:t>
      </w:r>
    </w:p>
    <w:p w14:paraId="5A0B8BC8" w14:textId="77777777" w:rsidR="005F7863" w:rsidRPr="00C95850" w:rsidRDefault="005F7863" w:rsidP="005F7863">
      <w:pPr>
        <w:pStyle w:val="ListParagraph"/>
        <w:ind w:left="0"/>
        <w:jc w:val="both"/>
        <w:rPr>
          <w:rFonts w:ascii="Calibri" w:hAnsi="Calibri" w:cs="Calibri"/>
          <w:bCs/>
        </w:rPr>
      </w:pPr>
    </w:p>
    <w:p w14:paraId="31509E09" w14:textId="273C9421" w:rsidR="0098537E" w:rsidRPr="00C95850" w:rsidRDefault="0098537E" w:rsidP="00A12D32">
      <w:pPr>
        <w:pStyle w:val="ListParagraph"/>
        <w:numPr>
          <w:ilvl w:val="1"/>
          <w:numId w:val="30"/>
        </w:numPr>
        <w:ind w:left="0" w:firstLine="0"/>
        <w:jc w:val="both"/>
        <w:rPr>
          <w:rFonts w:ascii="Calibri" w:hAnsi="Calibri" w:cs="Calibri"/>
          <w:bCs/>
        </w:rPr>
      </w:pPr>
      <w:r w:rsidRPr="00C95850">
        <w:rPr>
          <w:rFonts w:ascii="Calibri" w:hAnsi="Calibri" w:cs="Calibri"/>
          <w:bCs/>
        </w:rPr>
        <w:t>Application of previously developed PCR assay</w:t>
      </w:r>
    </w:p>
    <w:p w14:paraId="1D574FEA" w14:textId="77777777" w:rsidR="005F7863" w:rsidRPr="00C95850" w:rsidRDefault="005F7863" w:rsidP="00A12D32">
      <w:pPr>
        <w:spacing w:after="0" w:line="240" w:lineRule="auto"/>
        <w:contextualSpacing/>
        <w:jc w:val="both"/>
        <w:rPr>
          <w:rFonts w:ascii="Calibri" w:hAnsi="Calibri" w:cs="Calibri"/>
          <w:bCs/>
          <w:sz w:val="24"/>
          <w:szCs w:val="24"/>
        </w:rPr>
      </w:pPr>
    </w:p>
    <w:p w14:paraId="7CCB8074" w14:textId="7E6B3777" w:rsidR="00EC7DCB" w:rsidRPr="00C95850" w:rsidRDefault="005F7863" w:rsidP="00A12D32">
      <w:pPr>
        <w:spacing w:after="0" w:line="240" w:lineRule="auto"/>
        <w:contextualSpacing/>
        <w:jc w:val="both"/>
        <w:rPr>
          <w:rFonts w:ascii="Calibri" w:eastAsia="Times New Roman" w:hAnsi="Calibri" w:cs="Calibri"/>
          <w:b/>
          <w:sz w:val="24"/>
          <w:szCs w:val="24"/>
        </w:rPr>
      </w:pPr>
      <w:r w:rsidRPr="00C95850">
        <w:rPr>
          <w:rFonts w:ascii="Calibri" w:hAnsi="Calibri" w:cs="Calibri"/>
          <w:bCs/>
          <w:sz w:val="24"/>
          <w:szCs w:val="24"/>
        </w:rPr>
        <w:t xml:space="preserve">NOTE: </w:t>
      </w:r>
      <w:r w:rsidR="00EC7DCB" w:rsidRPr="00C95850">
        <w:rPr>
          <w:rFonts w:ascii="Calibri" w:hAnsi="Calibri" w:cs="Calibri"/>
          <w:bCs/>
          <w:sz w:val="24"/>
          <w:szCs w:val="24"/>
        </w:rPr>
        <w:t xml:space="preserve">If using a </w:t>
      </w:r>
      <w:r w:rsidR="00B01D9D" w:rsidRPr="00C95850">
        <w:rPr>
          <w:rFonts w:ascii="Calibri" w:hAnsi="Calibri" w:cs="Calibri"/>
          <w:bCs/>
          <w:sz w:val="24"/>
          <w:szCs w:val="24"/>
        </w:rPr>
        <w:t xml:space="preserve">conventional </w:t>
      </w:r>
      <w:r w:rsidR="00EC7DCB" w:rsidRPr="00C95850">
        <w:rPr>
          <w:rFonts w:ascii="Calibri" w:hAnsi="Calibri" w:cs="Calibri"/>
          <w:bCs/>
          <w:sz w:val="24"/>
          <w:szCs w:val="24"/>
        </w:rPr>
        <w:t xml:space="preserve">PCR assay, steps 1-3 remain the same, and the following steps should be applied in place of steps </w:t>
      </w:r>
      <w:r w:rsidR="00912DBB" w:rsidRPr="00C95850">
        <w:rPr>
          <w:rFonts w:ascii="Calibri" w:hAnsi="Calibri" w:cs="Calibri"/>
          <w:bCs/>
          <w:sz w:val="24"/>
          <w:szCs w:val="24"/>
        </w:rPr>
        <w:t>1.</w:t>
      </w:r>
      <w:r w:rsidR="00EC7DCB" w:rsidRPr="00C95850">
        <w:rPr>
          <w:rFonts w:ascii="Calibri" w:hAnsi="Calibri" w:cs="Calibri"/>
          <w:bCs/>
          <w:sz w:val="24"/>
          <w:szCs w:val="24"/>
        </w:rPr>
        <w:t xml:space="preserve">4 and </w:t>
      </w:r>
      <w:r w:rsidR="00912DBB" w:rsidRPr="00C95850">
        <w:rPr>
          <w:rFonts w:ascii="Calibri" w:hAnsi="Calibri" w:cs="Calibri"/>
          <w:bCs/>
          <w:sz w:val="24"/>
          <w:szCs w:val="24"/>
        </w:rPr>
        <w:t>1.</w:t>
      </w:r>
      <w:r w:rsidR="00EC7DCB" w:rsidRPr="00C95850">
        <w:rPr>
          <w:rFonts w:ascii="Calibri" w:hAnsi="Calibri" w:cs="Calibri"/>
          <w:bCs/>
          <w:sz w:val="24"/>
          <w:szCs w:val="24"/>
        </w:rPr>
        <w:t xml:space="preserve">5. </w:t>
      </w:r>
    </w:p>
    <w:p w14:paraId="52584AC4" w14:textId="77777777" w:rsidR="005F7863" w:rsidRPr="00C95850" w:rsidRDefault="005F7863" w:rsidP="005F7863">
      <w:pPr>
        <w:pStyle w:val="ListParagraph"/>
        <w:ind w:left="0"/>
        <w:jc w:val="both"/>
        <w:rPr>
          <w:rFonts w:ascii="Calibri" w:hAnsi="Calibri" w:cs="Calibri"/>
        </w:rPr>
      </w:pPr>
    </w:p>
    <w:p w14:paraId="260BE365" w14:textId="05036F41" w:rsidR="0098537E" w:rsidRPr="00C95850" w:rsidRDefault="0098537E" w:rsidP="00A12D32">
      <w:pPr>
        <w:pStyle w:val="ListParagraph"/>
        <w:numPr>
          <w:ilvl w:val="2"/>
          <w:numId w:val="30"/>
        </w:numPr>
        <w:ind w:left="0" w:firstLine="0"/>
        <w:jc w:val="both"/>
        <w:rPr>
          <w:rFonts w:ascii="Calibri" w:hAnsi="Calibri" w:cs="Calibri"/>
        </w:rPr>
      </w:pPr>
      <w:r w:rsidRPr="00C95850">
        <w:rPr>
          <w:rFonts w:ascii="Calibri" w:hAnsi="Calibri" w:cs="Calibri"/>
          <w:bCs/>
        </w:rPr>
        <w:t xml:space="preserve">Add 1 </w:t>
      </w:r>
      <w:r w:rsidR="00A12D32" w:rsidRPr="00C95850">
        <w:rPr>
          <w:rFonts w:ascii="Calibri" w:hAnsi="Calibri" w:cs="Calibri"/>
        </w:rPr>
        <w:t>µL</w:t>
      </w:r>
      <w:r w:rsidRPr="00C95850">
        <w:rPr>
          <w:rFonts w:ascii="Calibri" w:hAnsi="Calibri" w:cs="Calibri"/>
        </w:rPr>
        <w:t xml:space="preserve"> of each</w:t>
      </w:r>
      <w:r w:rsidR="00EC7DCB" w:rsidRPr="00C95850">
        <w:rPr>
          <w:rFonts w:ascii="Calibri" w:hAnsi="Calibri" w:cs="Calibri"/>
        </w:rPr>
        <w:t xml:space="preserve"> DNA</w:t>
      </w:r>
      <w:r w:rsidRPr="00C95850">
        <w:rPr>
          <w:rFonts w:ascii="Calibri" w:hAnsi="Calibri" w:cs="Calibri"/>
        </w:rPr>
        <w:t xml:space="preserve"> extraction to individual tube</w:t>
      </w:r>
      <w:r w:rsidR="000565FD" w:rsidRPr="00C95850">
        <w:rPr>
          <w:rFonts w:ascii="Calibri" w:hAnsi="Calibri" w:cs="Calibri"/>
        </w:rPr>
        <w:t>s</w:t>
      </w:r>
      <w:r w:rsidRPr="00C95850">
        <w:rPr>
          <w:rFonts w:ascii="Calibri" w:hAnsi="Calibri" w:cs="Calibri"/>
        </w:rPr>
        <w:t xml:space="preserve"> containing the following </w:t>
      </w:r>
      <w:r w:rsidR="000565FD" w:rsidRPr="00C95850">
        <w:rPr>
          <w:rFonts w:ascii="Calibri" w:hAnsi="Calibri" w:cs="Calibri"/>
        </w:rPr>
        <w:t>components</w:t>
      </w:r>
      <w:r w:rsidRPr="00C95850">
        <w:rPr>
          <w:rFonts w:ascii="Calibri" w:hAnsi="Calibri" w:cs="Calibri"/>
        </w:rPr>
        <w:t xml:space="preserve">: 12.5 </w:t>
      </w:r>
      <w:r w:rsidR="00A12D32" w:rsidRPr="00C95850">
        <w:rPr>
          <w:rFonts w:ascii="Calibri" w:hAnsi="Calibri" w:cs="Calibri"/>
        </w:rPr>
        <w:t>µL</w:t>
      </w:r>
      <w:r w:rsidRPr="00C95850">
        <w:rPr>
          <w:rFonts w:ascii="Calibri" w:hAnsi="Calibri" w:cs="Calibri"/>
        </w:rPr>
        <w:t xml:space="preserve"> </w:t>
      </w:r>
      <w:r w:rsidR="005F7863" w:rsidRPr="00C95850">
        <w:rPr>
          <w:rFonts w:ascii="Calibri" w:hAnsi="Calibri" w:cs="Calibri"/>
        </w:rPr>
        <w:t xml:space="preserve">of </w:t>
      </w:r>
      <w:r w:rsidRPr="00C95850">
        <w:rPr>
          <w:rFonts w:ascii="Calibri" w:hAnsi="Calibri" w:cs="Calibri"/>
        </w:rPr>
        <w:t>Green PCR master</w:t>
      </w:r>
      <w:r w:rsidR="009E2438" w:rsidRPr="00C95850">
        <w:rPr>
          <w:rFonts w:ascii="Calibri" w:hAnsi="Calibri" w:cs="Calibri"/>
        </w:rPr>
        <w:t xml:space="preserve"> </w:t>
      </w:r>
      <w:r w:rsidRPr="00C95850">
        <w:rPr>
          <w:rFonts w:ascii="Calibri" w:hAnsi="Calibri" w:cs="Calibri"/>
        </w:rPr>
        <w:t xml:space="preserve">mix, 9.5 </w:t>
      </w:r>
      <w:r w:rsidR="00A12D32" w:rsidRPr="00C95850">
        <w:rPr>
          <w:rFonts w:ascii="Calibri" w:hAnsi="Calibri" w:cs="Calibri"/>
        </w:rPr>
        <w:t>µL</w:t>
      </w:r>
      <w:r w:rsidRPr="00C95850">
        <w:rPr>
          <w:rFonts w:ascii="Calibri" w:hAnsi="Calibri" w:cs="Calibri"/>
        </w:rPr>
        <w:t xml:space="preserve"> </w:t>
      </w:r>
      <w:r w:rsidR="005F7863" w:rsidRPr="00C95850">
        <w:rPr>
          <w:rFonts w:ascii="Calibri" w:hAnsi="Calibri" w:cs="Calibri"/>
        </w:rPr>
        <w:t xml:space="preserve">of </w:t>
      </w:r>
      <w:r w:rsidRPr="00C95850">
        <w:rPr>
          <w:rFonts w:ascii="Calibri" w:hAnsi="Calibri" w:cs="Calibri"/>
        </w:rPr>
        <w:t>ddH</w:t>
      </w:r>
      <w:r w:rsidRPr="00C95850">
        <w:rPr>
          <w:rFonts w:ascii="Calibri" w:hAnsi="Calibri" w:cs="Calibri"/>
          <w:vertAlign w:val="subscript"/>
        </w:rPr>
        <w:t>2</w:t>
      </w:r>
      <w:r w:rsidRPr="00C95850">
        <w:rPr>
          <w:rFonts w:ascii="Calibri" w:hAnsi="Calibri" w:cs="Calibri"/>
        </w:rPr>
        <w:t xml:space="preserve">O, and 1 </w:t>
      </w:r>
      <w:r w:rsidR="00A12D32" w:rsidRPr="00C95850">
        <w:rPr>
          <w:rFonts w:ascii="Calibri" w:hAnsi="Calibri" w:cs="Calibri"/>
        </w:rPr>
        <w:t>µL</w:t>
      </w:r>
      <w:r w:rsidRPr="00C95850">
        <w:rPr>
          <w:rFonts w:ascii="Calibri" w:hAnsi="Calibri" w:cs="Calibri"/>
        </w:rPr>
        <w:t xml:space="preserve"> </w:t>
      </w:r>
      <w:r w:rsidR="005F7863" w:rsidRPr="00C95850">
        <w:rPr>
          <w:rFonts w:ascii="Calibri" w:hAnsi="Calibri" w:cs="Calibri"/>
        </w:rPr>
        <w:t xml:space="preserve">of </w:t>
      </w:r>
      <w:r w:rsidRPr="00C95850">
        <w:rPr>
          <w:rFonts w:ascii="Calibri" w:hAnsi="Calibri" w:cs="Calibri"/>
        </w:rPr>
        <w:t>forward and reverse primers (</w:t>
      </w:r>
      <w:r w:rsidR="00743CE4" w:rsidRPr="00C95850">
        <w:rPr>
          <w:rFonts w:ascii="Calibri" w:hAnsi="Calibri" w:cs="Calibri"/>
          <w:b/>
        </w:rPr>
        <w:t xml:space="preserve">Table </w:t>
      </w:r>
      <w:r w:rsidR="006D542F" w:rsidRPr="00C95850">
        <w:rPr>
          <w:rFonts w:ascii="Calibri" w:hAnsi="Calibri" w:cs="Calibri"/>
          <w:b/>
        </w:rPr>
        <w:t>2</w:t>
      </w:r>
      <w:r w:rsidRPr="00C95850">
        <w:rPr>
          <w:rFonts w:ascii="Calibri" w:hAnsi="Calibri" w:cs="Calibri"/>
        </w:rPr>
        <w:t>).</w:t>
      </w:r>
    </w:p>
    <w:p w14:paraId="6D3D15A8" w14:textId="7F43EF6D" w:rsidR="005F7863" w:rsidRPr="00C95850" w:rsidRDefault="005F7863" w:rsidP="005F7863">
      <w:pPr>
        <w:pStyle w:val="ListParagraph"/>
        <w:ind w:left="0"/>
        <w:jc w:val="both"/>
        <w:rPr>
          <w:rFonts w:ascii="Calibri" w:hAnsi="Calibri" w:cs="Calibri"/>
        </w:rPr>
      </w:pPr>
    </w:p>
    <w:p w14:paraId="311F59E8" w14:textId="068D13CB" w:rsidR="0098537E" w:rsidRPr="00C95850" w:rsidRDefault="0098537E" w:rsidP="00A12D32">
      <w:pPr>
        <w:pStyle w:val="ListParagraph"/>
        <w:numPr>
          <w:ilvl w:val="2"/>
          <w:numId w:val="30"/>
        </w:numPr>
        <w:ind w:left="0" w:firstLine="0"/>
        <w:jc w:val="both"/>
        <w:rPr>
          <w:rFonts w:ascii="Calibri" w:hAnsi="Calibri" w:cs="Calibri"/>
        </w:rPr>
      </w:pPr>
      <w:r w:rsidRPr="00C95850">
        <w:rPr>
          <w:rFonts w:ascii="Calibri" w:hAnsi="Calibri" w:cs="Calibri"/>
        </w:rPr>
        <w:t>Spin</w:t>
      </w:r>
      <w:r w:rsidR="008F5B23" w:rsidRPr="00C95850">
        <w:rPr>
          <w:rFonts w:ascii="Calibri" w:hAnsi="Calibri" w:cs="Calibri"/>
        </w:rPr>
        <w:t xml:space="preserve"> </w:t>
      </w:r>
      <w:r w:rsidRPr="00C95850">
        <w:rPr>
          <w:rFonts w:ascii="Calibri" w:hAnsi="Calibri" w:cs="Calibri"/>
        </w:rPr>
        <w:t xml:space="preserve">down each sample using a microcentrifuge and place </w:t>
      </w:r>
      <w:r w:rsidR="000565FD" w:rsidRPr="00C95850">
        <w:rPr>
          <w:rFonts w:ascii="Calibri" w:hAnsi="Calibri" w:cs="Calibri"/>
        </w:rPr>
        <w:t xml:space="preserve">tubes </w:t>
      </w:r>
      <w:r w:rsidRPr="00C95850">
        <w:rPr>
          <w:rFonts w:ascii="Calibri" w:hAnsi="Calibri" w:cs="Calibri"/>
        </w:rPr>
        <w:t>into a thermal cycler.</w:t>
      </w:r>
    </w:p>
    <w:p w14:paraId="2F1206B1" w14:textId="77777777" w:rsidR="005F7863" w:rsidRPr="00C95850" w:rsidRDefault="005F7863" w:rsidP="005F7863">
      <w:pPr>
        <w:pStyle w:val="ListParagraph"/>
        <w:ind w:left="0"/>
        <w:jc w:val="both"/>
        <w:rPr>
          <w:rFonts w:ascii="Calibri" w:hAnsi="Calibri" w:cs="Calibri"/>
          <w:shd w:val="clear" w:color="auto" w:fill="FFFFFF"/>
        </w:rPr>
      </w:pPr>
    </w:p>
    <w:p w14:paraId="1AC8E64F" w14:textId="31BC2486" w:rsidR="0098537E" w:rsidRPr="00C95850" w:rsidRDefault="005F7863" w:rsidP="00A12D32">
      <w:pPr>
        <w:pStyle w:val="ListParagraph"/>
        <w:numPr>
          <w:ilvl w:val="2"/>
          <w:numId w:val="30"/>
        </w:numPr>
        <w:ind w:left="0" w:firstLine="0"/>
        <w:jc w:val="both"/>
        <w:rPr>
          <w:rFonts w:ascii="Calibri" w:hAnsi="Calibri" w:cs="Calibri"/>
          <w:shd w:val="clear" w:color="auto" w:fill="FFFFFF"/>
        </w:rPr>
      </w:pPr>
      <w:r w:rsidRPr="00C95850">
        <w:rPr>
          <w:rFonts w:ascii="Calibri" w:hAnsi="Calibri" w:cs="Calibri"/>
        </w:rPr>
        <w:t>Use the following thermal</w:t>
      </w:r>
      <w:r w:rsidR="0098537E" w:rsidRPr="00C95850">
        <w:rPr>
          <w:rFonts w:ascii="Calibri" w:hAnsi="Calibri" w:cs="Calibri"/>
        </w:rPr>
        <w:t xml:space="preserve"> cycler settings in accordance to the previous publications:</w:t>
      </w:r>
      <w:r w:rsidR="0098537E" w:rsidRPr="00C95850">
        <w:rPr>
          <w:rFonts w:ascii="Calibri" w:hAnsi="Calibri" w:cs="Calibri"/>
          <w:shd w:val="clear" w:color="auto" w:fill="FFFFFF"/>
        </w:rPr>
        <w:t xml:space="preserve"> 94 °C for 5 min, 30 cycles of denaturation at 94 °C for 30 s, annealing at 54 °C for 30 s, extension at 72 °C for 1 min, and final extension at 72 °C for 10 min.</w:t>
      </w:r>
    </w:p>
    <w:p w14:paraId="3C1E3DD0" w14:textId="77777777" w:rsidR="005F7863" w:rsidRPr="00C95850" w:rsidRDefault="005F7863" w:rsidP="005F7863">
      <w:pPr>
        <w:pStyle w:val="ListParagraph"/>
        <w:ind w:left="0"/>
        <w:jc w:val="both"/>
        <w:rPr>
          <w:rFonts w:ascii="Calibri" w:hAnsi="Calibri" w:cs="Calibri"/>
          <w:bCs/>
        </w:rPr>
      </w:pPr>
    </w:p>
    <w:p w14:paraId="2838340D" w14:textId="72E0FB86" w:rsidR="0098537E" w:rsidRPr="00C95850" w:rsidRDefault="00EC7DCB" w:rsidP="00A12D32">
      <w:pPr>
        <w:pStyle w:val="ListParagraph"/>
        <w:numPr>
          <w:ilvl w:val="2"/>
          <w:numId w:val="30"/>
        </w:numPr>
        <w:ind w:left="0" w:firstLine="0"/>
        <w:jc w:val="both"/>
        <w:rPr>
          <w:rFonts w:ascii="Calibri" w:hAnsi="Calibri" w:cs="Calibri"/>
          <w:bCs/>
        </w:rPr>
      </w:pPr>
      <w:r w:rsidRPr="00C95850">
        <w:rPr>
          <w:rFonts w:ascii="Calibri" w:hAnsi="Calibri" w:cs="Calibri"/>
          <w:shd w:val="clear" w:color="auto" w:fill="FFFFFF"/>
        </w:rPr>
        <w:t>R</w:t>
      </w:r>
      <w:r w:rsidR="0098537E" w:rsidRPr="00C95850">
        <w:rPr>
          <w:rFonts w:ascii="Calibri" w:hAnsi="Calibri" w:cs="Calibri"/>
        </w:rPr>
        <w:t>un</w:t>
      </w:r>
      <w:r w:rsidRPr="00C95850">
        <w:rPr>
          <w:rFonts w:ascii="Calibri" w:hAnsi="Calibri" w:cs="Calibri"/>
        </w:rPr>
        <w:t xml:space="preserve"> </w:t>
      </w:r>
      <w:r w:rsidR="008F5B23" w:rsidRPr="00C95850">
        <w:rPr>
          <w:rFonts w:ascii="Calibri" w:hAnsi="Calibri" w:cs="Calibri"/>
        </w:rPr>
        <w:t>the product</w:t>
      </w:r>
      <w:r w:rsidR="0098537E" w:rsidRPr="00C95850">
        <w:rPr>
          <w:rFonts w:ascii="Calibri" w:hAnsi="Calibri" w:cs="Calibri"/>
        </w:rPr>
        <w:t xml:space="preserve"> in a 1% agarose gel</w:t>
      </w:r>
      <w:r w:rsidR="00DA535D" w:rsidRPr="00C95850">
        <w:rPr>
          <w:rFonts w:ascii="Calibri" w:hAnsi="Calibri" w:cs="Calibri"/>
        </w:rPr>
        <w:t xml:space="preserve">. </w:t>
      </w:r>
      <w:r w:rsidR="00F1688D" w:rsidRPr="00C95850">
        <w:rPr>
          <w:rFonts w:ascii="Calibri" w:hAnsi="Calibri" w:cs="Calibri"/>
        </w:rPr>
        <w:t>Observe the presence of bands under UV light where positive reactions will have a band size of ~508 bp</w:t>
      </w:r>
      <w:r w:rsidR="0098537E" w:rsidRPr="00C95850">
        <w:rPr>
          <w:rFonts w:ascii="Calibri" w:hAnsi="Calibri" w:cs="Calibri"/>
        </w:rPr>
        <w:t>.</w:t>
      </w:r>
    </w:p>
    <w:p w14:paraId="4527ECA0" w14:textId="77777777" w:rsidR="005F7863" w:rsidRPr="00C95850" w:rsidRDefault="005F7863" w:rsidP="005F7863">
      <w:pPr>
        <w:pStyle w:val="ListParagraph"/>
        <w:ind w:left="0"/>
        <w:jc w:val="both"/>
        <w:rPr>
          <w:rFonts w:ascii="Calibri" w:hAnsi="Calibri" w:cs="Calibri"/>
          <w:bCs/>
        </w:rPr>
      </w:pPr>
    </w:p>
    <w:p w14:paraId="0F3197EA" w14:textId="538D5B71" w:rsidR="00EC7DCB" w:rsidRPr="00C95850" w:rsidRDefault="00EC7DCB" w:rsidP="00A12D32">
      <w:pPr>
        <w:pStyle w:val="ListParagraph"/>
        <w:numPr>
          <w:ilvl w:val="1"/>
          <w:numId w:val="30"/>
        </w:numPr>
        <w:ind w:left="0" w:firstLine="0"/>
        <w:jc w:val="both"/>
        <w:rPr>
          <w:rFonts w:ascii="Calibri" w:hAnsi="Calibri" w:cs="Calibri"/>
          <w:bCs/>
        </w:rPr>
      </w:pPr>
      <w:r w:rsidRPr="00C95850">
        <w:rPr>
          <w:rFonts w:ascii="Calibri" w:hAnsi="Calibri" w:cs="Calibri"/>
          <w:bCs/>
        </w:rPr>
        <w:t>Traditional method of detection</w:t>
      </w:r>
    </w:p>
    <w:p w14:paraId="70F9CDFF" w14:textId="77777777" w:rsidR="005F7863" w:rsidRPr="00C95850" w:rsidRDefault="005F7863" w:rsidP="005F7863">
      <w:pPr>
        <w:pStyle w:val="ListParagraph"/>
        <w:ind w:left="0"/>
        <w:jc w:val="both"/>
        <w:rPr>
          <w:rFonts w:ascii="Calibri" w:hAnsi="Calibri" w:cs="Calibri"/>
          <w:bCs/>
        </w:rPr>
      </w:pPr>
    </w:p>
    <w:p w14:paraId="7C9DA087" w14:textId="7CFD160B" w:rsidR="00EC7DCB" w:rsidRPr="00C95850" w:rsidRDefault="005F7863" w:rsidP="00A12D32">
      <w:pPr>
        <w:spacing w:after="0" w:line="240" w:lineRule="auto"/>
        <w:contextualSpacing/>
        <w:jc w:val="both"/>
        <w:rPr>
          <w:rFonts w:ascii="Calibri" w:hAnsi="Calibri" w:cs="Calibri"/>
          <w:bCs/>
          <w:sz w:val="24"/>
          <w:szCs w:val="24"/>
        </w:rPr>
      </w:pPr>
      <w:r w:rsidRPr="00C95850">
        <w:rPr>
          <w:rFonts w:ascii="Calibri" w:hAnsi="Calibri" w:cs="Calibri"/>
          <w:bCs/>
          <w:sz w:val="24"/>
          <w:szCs w:val="24"/>
        </w:rPr>
        <w:t xml:space="preserve">NOTE: </w:t>
      </w:r>
      <w:r w:rsidR="00EC7DCB" w:rsidRPr="00C95850">
        <w:rPr>
          <w:rFonts w:ascii="Calibri" w:hAnsi="Calibri" w:cs="Calibri"/>
          <w:bCs/>
          <w:sz w:val="24"/>
          <w:szCs w:val="24"/>
        </w:rPr>
        <w:t xml:space="preserve">There are multiple methods of selective plating for pathogen detection, </w:t>
      </w:r>
      <w:r w:rsidR="000621FC" w:rsidRPr="00C95850">
        <w:rPr>
          <w:rFonts w:ascii="Calibri" w:hAnsi="Calibri" w:cs="Calibri"/>
          <w:bCs/>
          <w:sz w:val="24"/>
          <w:szCs w:val="24"/>
        </w:rPr>
        <w:t xml:space="preserve">and </w:t>
      </w:r>
      <w:r w:rsidR="00EC7DCB" w:rsidRPr="00C95850">
        <w:rPr>
          <w:rFonts w:ascii="Calibri" w:hAnsi="Calibri" w:cs="Calibri"/>
          <w:bCs/>
          <w:sz w:val="24"/>
          <w:szCs w:val="24"/>
        </w:rPr>
        <w:t>the following is a general protocol</w:t>
      </w:r>
      <w:r w:rsidR="00AD2603" w:rsidRPr="00C95850">
        <w:rPr>
          <w:rFonts w:ascii="Calibri" w:hAnsi="Calibri" w:cs="Calibri"/>
          <w:bCs/>
          <w:sz w:val="24"/>
          <w:szCs w:val="24"/>
        </w:rPr>
        <w:t xml:space="preserve"> for </w:t>
      </w:r>
      <w:r w:rsidR="00C07D18" w:rsidRPr="00C95850">
        <w:rPr>
          <w:rFonts w:ascii="Calibri" w:hAnsi="Calibri" w:cs="Calibri"/>
          <w:bCs/>
          <w:i/>
          <w:sz w:val="24"/>
          <w:szCs w:val="24"/>
        </w:rPr>
        <w:t>P</w:t>
      </w:r>
      <w:r w:rsidR="00FC038E" w:rsidRPr="00C95850">
        <w:rPr>
          <w:rFonts w:ascii="Calibri" w:hAnsi="Calibri" w:cs="Calibri"/>
          <w:bCs/>
          <w:i/>
          <w:sz w:val="24"/>
          <w:szCs w:val="24"/>
        </w:rPr>
        <w:t>.</w:t>
      </w:r>
      <w:r w:rsidR="00C07D18" w:rsidRPr="00C95850">
        <w:rPr>
          <w:rFonts w:ascii="Calibri" w:hAnsi="Calibri" w:cs="Calibri"/>
          <w:bCs/>
          <w:i/>
          <w:sz w:val="24"/>
          <w:szCs w:val="24"/>
        </w:rPr>
        <w:t xml:space="preserve"> </w:t>
      </w:r>
      <w:proofErr w:type="spellStart"/>
      <w:r w:rsidR="00C07D18" w:rsidRPr="00C95850">
        <w:rPr>
          <w:rFonts w:ascii="Calibri" w:hAnsi="Calibri" w:cs="Calibri"/>
          <w:bCs/>
          <w:i/>
          <w:sz w:val="24"/>
          <w:szCs w:val="24"/>
        </w:rPr>
        <w:t>capsici</w:t>
      </w:r>
      <w:proofErr w:type="spellEnd"/>
      <w:r w:rsidR="00C07D18" w:rsidRPr="00C95850">
        <w:rPr>
          <w:rFonts w:ascii="Calibri" w:hAnsi="Calibri" w:cs="Calibri"/>
          <w:bCs/>
          <w:sz w:val="24"/>
          <w:szCs w:val="24"/>
        </w:rPr>
        <w:t>.</w:t>
      </w:r>
    </w:p>
    <w:p w14:paraId="5E9A6CCE" w14:textId="77777777" w:rsidR="005F7863" w:rsidRPr="00C95850" w:rsidRDefault="005F7863" w:rsidP="005F7863">
      <w:pPr>
        <w:pStyle w:val="ListParagraph"/>
        <w:ind w:left="0"/>
        <w:jc w:val="both"/>
        <w:rPr>
          <w:rFonts w:ascii="Calibri" w:hAnsi="Calibri" w:cs="Calibri"/>
          <w:bCs/>
        </w:rPr>
      </w:pPr>
    </w:p>
    <w:p w14:paraId="462467E8" w14:textId="22562A1D" w:rsidR="00C07D18" w:rsidRPr="00C95850" w:rsidRDefault="00C07D18" w:rsidP="00A12D32">
      <w:pPr>
        <w:pStyle w:val="ListParagraph"/>
        <w:numPr>
          <w:ilvl w:val="2"/>
          <w:numId w:val="30"/>
        </w:numPr>
        <w:ind w:left="0" w:firstLine="0"/>
        <w:jc w:val="both"/>
        <w:rPr>
          <w:rFonts w:ascii="Calibri" w:hAnsi="Calibri" w:cs="Calibri"/>
          <w:bCs/>
        </w:rPr>
      </w:pPr>
      <w:r w:rsidRPr="00C95850">
        <w:rPr>
          <w:rFonts w:ascii="Calibri" w:hAnsi="Calibri" w:cs="Calibri"/>
          <w:bCs/>
        </w:rPr>
        <w:t xml:space="preserve">First, obtain </w:t>
      </w:r>
      <w:r w:rsidR="00F1688D" w:rsidRPr="00C95850">
        <w:rPr>
          <w:rFonts w:ascii="Calibri" w:hAnsi="Calibri" w:cs="Calibri"/>
          <w:bCs/>
        </w:rPr>
        <w:t xml:space="preserve">a healthy </w:t>
      </w:r>
      <w:r w:rsidRPr="00C95850">
        <w:rPr>
          <w:rFonts w:ascii="Calibri" w:hAnsi="Calibri" w:cs="Calibri"/>
          <w:bCs/>
        </w:rPr>
        <w:t xml:space="preserve">eggplant </w:t>
      </w:r>
      <w:r w:rsidR="000621FC" w:rsidRPr="00C95850">
        <w:rPr>
          <w:rFonts w:ascii="Calibri" w:hAnsi="Calibri" w:cs="Calibri"/>
          <w:bCs/>
        </w:rPr>
        <w:t xml:space="preserve">fruit </w:t>
      </w:r>
      <w:r w:rsidRPr="00C95850">
        <w:rPr>
          <w:rFonts w:ascii="Calibri" w:hAnsi="Calibri" w:cs="Calibri"/>
          <w:bCs/>
        </w:rPr>
        <w:t xml:space="preserve">(a </w:t>
      </w:r>
      <w:r w:rsidR="000621FC" w:rsidRPr="00C95850">
        <w:rPr>
          <w:rFonts w:ascii="Calibri" w:hAnsi="Calibri" w:cs="Calibri"/>
          <w:bCs/>
        </w:rPr>
        <w:t xml:space="preserve">susceptible </w:t>
      </w:r>
      <w:r w:rsidRPr="00C95850">
        <w:rPr>
          <w:rFonts w:ascii="Calibri" w:hAnsi="Calibri" w:cs="Calibri"/>
          <w:bCs/>
        </w:rPr>
        <w:t xml:space="preserve">host for </w:t>
      </w:r>
      <w:r w:rsidRPr="00C95850">
        <w:rPr>
          <w:rFonts w:ascii="Calibri" w:hAnsi="Calibri" w:cs="Calibri"/>
          <w:bCs/>
          <w:i/>
        </w:rPr>
        <w:t xml:space="preserve">P. </w:t>
      </w:r>
      <w:proofErr w:type="spellStart"/>
      <w:r w:rsidRPr="00C95850">
        <w:rPr>
          <w:rFonts w:ascii="Calibri" w:hAnsi="Calibri" w:cs="Calibri"/>
          <w:bCs/>
          <w:i/>
        </w:rPr>
        <w:t>capsici</w:t>
      </w:r>
      <w:proofErr w:type="spellEnd"/>
      <w:r w:rsidRPr="00C95850">
        <w:rPr>
          <w:rFonts w:ascii="Calibri" w:hAnsi="Calibri" w:cs="Calibri"/>
          <w:bCs/>
        </w:rPr>
        <w:t xml:space="preserve">) and surface sterilize by washing the </w:t>
      </w:r>
      <w:r w:rsidR="00B01D9D" w:rsidRPr="00C95850">
        <w:rPr>
          <w:rFonts w:ascii="Calibri" w:hAnsi="Calibri" w:cs="Calibri"/>
          <w:bCs/>
        </w:rPr>
        <w:t xml:space="preserve">fruit </w:t>
      </w:r>
      <w:r w:rsidRPr="00C95850">
        <w:rPr>
          <w:rFonts w:ascii="Calibri" w:hAnsi="Calibri" w:cs="Calibri"/>
          <w:bCs/>
        </w:rPr>
        <w:t>surface with 70% isopropyl alcohol.</w:t>
      </w:r>
    </w:p>
    <w:p w14:paraId="58F50D66" w14:textId="77777777" w:rsidR="005F7863" w:rsidRPr="00C95850" w:rsidRDefault="005F7863" w:rsidP="005F7863">
      <w:pPr>
        <w:pStyle w:val="ListParagraph"/>
        <w:ind w:left="0"/>
        <w:jc w:val="both"/>
        <w:rPr>
          <w:rFonts w:ascii="Calibri" w:hAnsi="Calibri" w:cs="Calibri"/>
          <w:bCs/>
        </w:rPr>
      </w:pPr>
    </w:p>
    <w:p w14:paraId="7DB31BB3" w14:textId="5D03033F" w:rsidR="00C07D18" w:rsidRPr="00C95850" w:rsidRDefault="00F1688D" w:rsidP="00A12D32">
      <w:pPr>
        <w:pStyle w:val="ListParagraph"/>
        <w:numPr>
          <w:ilvl w:val="2"/>
          <w:numId w:val="30"/>
        </w:numPr>
        <w:ind w:left="0" w:firstLine="0"/>
        <w:jc w:val="both"/>
        <w:rPr>
          <w:rFonts w:ascii="Calibri" w:hAnsi="Calibri" w:cs="Calibri"/>
          <w:bCs/>
        </w:rPr>
      </w:pPr>
      <w:r w:rsidRPr="00C95850">
        <w:rPr>
          <w:rFonts w:ascii="Calibri" w:hAnsi="Calibri" w:cs="Calibri"/>
          <w:bCs/>
        </w:rPr>
        <w:t>Place the eggplant fruit into milk crates with a flotation device (polyethylene foam or other) and deploy into irrigation ponds. Secure each bait trap to a single point and leave the traps in the water reservoir (recycled irrigation water) for at least 7 days or until fruit rot symptoms are observed. Collect the fruit and transport it to the laboratory.</w:t>
      </w:r>
    </w:p>
    <w:p w14:paraId="78633257" w14:textId="77777777" w:rsidR="005F7863" w:rsidRPr="00C95850" w:rsidRDefault="005F7863" w:rsidP="005F7863">
      <w:pPr>
        <w:pStyle w:val="ListParagraph"/>
        <w:ind w:left="0"/>
        <w:jc w:val="both"/>
        <w:rPr>
          <w:rFonts w:ascii="Calibri" w:hAnsi="Calibri" w:cs="Calibri"/>
          <w:shd w:val="clear" w:color="auto" w:fill="FFFFFF"/>
        </w:rPr>
      </w:pPr>
    </w:p>
    <w:p w14:paraId="5B3A9BDC" w14:textId="44C2E748" w:rsidR="00C07D18" w:rsidRPr="00C95850" w:rsidRDefault="00F1688D" w:rsidP="00A12D32">
      <w:pPr>
        <w:pStyle w:val="ListParagraph"/>
        <w:numPr>
          <w:ilvl w:val="2"/>
          <w:numId w:val="30"/>
        </w:numPr>
        <w:ind w:left="0" w:firstLine="0"/>
        <w:jc w:val="both"/>
        <w:rPr>
          <w:rFonts w:ascii="Calibri" w:hAnsi="Calibri" w:cs="Calibri"/>
          <w:shd w:val="clear" w:color="auto" w:fill="FFFFFF"/>
        </w:rPr>
      </w:pPr>
      <w:r w:rsidRPr="00C95850">
        <w:rPr>
          <w:rFonts w:ascii="Calibri" w:hAnsi="Calibri" w:cs="Calibri"/>
          <w:bCs/>
        </w:rPr>
        <w:t>Rinse</w:t>
      </w:r>
      <w:r w:rsidR="00C07D18" w:rsidRPr="00C95850">
        <w:rPr>
          <w:rFonts w:ascii="Calibri" w:hAnsi="Calibri" w:cs="Calibri"/>
          <w:bCs/>
        </w:rPr>
        <w:t xml:space="preserve"> and d</w:t>
      </w:r>
      <w:r w:rsidR="00D77F4C" w:rsidRPr="00C95850">
        <w:rPr>
          <w:rFonts w:ascii="Calibri" w:hAnsi="Calibri" w:cs="Calibri"/>
          <w:bCs/>
        </w:rPr>
        <w:t>r</w:t>
      </w:r>
      <w:r w:rsidRPr="00C95850">
        <w:rPr>
          <w:rFonts w:ascii="Calibri" w:hAnsi="Calibri" w:cs="Calibri"/>
          <w:bCs/>
        </w:rPr>
        <w:t>y the fruit</w:t>
      </w:r>
      <w:r w:rsidR="00D77F4C" w:rsidRPr="00C95850">
        <w:rPr>
          <w:rFonts w:ascii="Calibri" w:hAnsi="Calibri" w:cs="Calibri"/>
          <w:bCs/>
        </w:rPr>
        <w:t xml:space="preserve"> in </w:t>
      </w:r>
      <w:r w:rsidRPr="00C95850">
        <w:rPr>
          <w:rFonts w:ascii="Calibri" w:hAnsi="Calibri" w:cs="Calibri"/>
          <w:bCs/>
        </w:rPr>
        <w:t>a sterile hood</w:t>
      </w:r>
      <w:r w:rsidR="00D77F4C" w:rsidRPr="00C95850">
        <w:rPr>
          <w:rFonts w:ascii="Calibri" w:hAnsi="Calibri" w:cs="Calibri"/>
          <w:bCs/>
        </w:rPr>
        <w:t xml:space="preserve"> before</w:t>
      </w:r>
      <w:r w:rsidRPr="00C95850">
        <w:rPr>
          <w:rFonts w:ascii="Calibri" w:hAnsi="Calibri" w:cs="Calibri"/>
          <w:bCs/>
        </w:rPr>
        <w:t xml:space="preserve"> removing</w:t>
      </w:r>
      <w:r w:rsidR="00D77F4C" w:rsidRPr="00C95850">
        <w:rPr>
          <w:rFonts w:ascii="Calibri" w:hAnsi="Calibri" w:cs="Calibri"/>
          <w:bCs/>
        </w:rPr>
        <w:t xml:space="preserve"> small pieces of infected tissue</w:t>
      </w:r>
      <w:r w:rsidR="00C34B88" w:rsidRPr="00C95850">
        <w:rPr>
          <w:rFonts w:ascii="Calibri" w:hAnsi="Calibri" w:cs="Calibri"/>
          <w:bCs/>
        </w:rPr>
        <w:t>s</w:t>
      </w:r>
      <w:r w:rsidR="00D77F4C" w:rsidRPr="00C95850">
        <w:rPr>
          <w:rFonts w:ascii="Calibri" w:hAnsi="Calibri" w:cs="Calibri"/>
          <w:bCs/>
        </w:rPr>
        <w:t xml:space="preserve"> and </w:t>
      </w:r>
      <w:r w:rsidRPr="00C95850">
        <w:rPr>
          <w:rFonts w:ascii="Calibri" w:hAnsi="Calibri" w:cs="Calibri"/>
          <w:bCs/>
        </w:rPr>
        <w:t xml:space="preserve">place them on a </w:t>
      </w:r>
      <w:r w:rsidR="00D77F4C" w:rsidRPr="00C95850">
        <w:rPr>
          <w:rFonts w:ascii="Calibri" w:hAnsi="Calibri" w:cs="Calibri"/>
          <w:bCs/>
        </w:rPr>
        <w:t>plate o</w:t>
      </w:r>
      <w:r w:rsidRPr="00C95850">
        <w:rPr>
          <w:rFonts w:ascii="Calibri" w:hAnsi="Calibri" w:cs="Calibri"/>
          <w:bCs/>
        </w:rPr>
        <w:t>f</w:t>
      </w:r>
      <w:r w:rsidR="00D77F4C" w:rsidRPr="00C95850">
        <w:rPr>
          <w:rFonts w:ascii="Calibri" w:hAnsi="Calibri" w:cs="Calibri"/>
          <w:bCs/>
        </w:rPr>
        <w:t xml:space="preserve"> </w:t>
      </w:r>
      <w:r w:rsidR="008102DE" w:rsidRPr="00C95850">
        <w:rPr>
          <w:rFonts w:ascii="Calibri" w:hAnsi="Calibri" w:cs="Calibri"/>
        </w:rPr>
        <w:t>PARPH medium</w:t>
      </w:r>
      <w:r w:rsidR="008102DE" w:rsidRPr="00C95850">
        <w:rPr>
          <w:rFonts w:ascii="Calibri" w:hAnsi="Calibri" w:cs="Calibri"/>
          <w:bCs/>
        </w:rPr>
        <w:t xml:space="preserve"> </w:t>
      </w:r>
      <w:r w:rsidR="00D77F4C" w:rsidRPr="00C95850">
        <w:rPr>
          <w:rFonts w:ascii="Calibri" w:hAnsi="Calibri" w:cs="Calibri"/>
          <w:bCs/>
        </w:rPr>
        <w:t xml:space="preserve">amended with </w:t>
      </w:r>
      <w:r w:rsidR="005F7863" w:rsidRPr="00C95850">
        <w:rPr>
          <w:rFonts w:ascii="Calibri" w:hAnsi="Calibri" w:cs="Calibri"/>
          <w:shd w:val="clear" w:color="auto" w:fill="FFFFFF"/>
        </w:rPr>
        <w:t>25 mg/L</w:t>
      </w:r>
      <w:r w:rsidR="005F7863" w:rsidRPr="00C95850">
        <w:rPr>
          <w:rFonts w:ascii="Calibri" w:hAnsi="Calibri" w:cs="Calibri"/>
          <w:shd w:val="clear" w:color="auto" w:fill="FFFFFF"/>
        </w:rPr>
        <w:t xml:space="preserve"> </w:t>
      </w:r>
      <w:r w:rsidR="008102DE" w:rsidRPr="00C95850">
        <w:rPr>
          <w:rFonts w:ascii="Calibri" w:hAnsi="Calibri" w:cs="Calibri"/>
          <w:shd w:val="clear" w:color="auto" w:fill="FFFFFF"/>
        </w:rPr>
        <w:t xml:space="preserve">pentachloronitrobenzene, </w:t>
      </w:r>
      <w:r w:rsidR="005F7863" w:rsidRPr="00C95850">
        <w:rPr>
          <w:rFonts w:ascii="Calibri" w:hAnsi="Calibri" w:cs="Calibri"/>
          <w:shd w:val="clear" w:color="auto" w:fill="FFFFFF"/>
        </w:rPr>
        <w:lastRenderedPageBreak/>
        <w:t>0.0005%</w:t>
      </w:r>
      <w:r w:rsidR="005F7863" w:rsidRPr="00C95850">
        <w:rPr>
          <w:rFonts w:ascii="Calibri" w:hAnsi="Calibri" w:cs="Calibri"/>
          <w:shd w:val="clear" w:color="auto" w:fill="FFFFFF"/>
        </w:rPr>
        <w:t xml:space="preserve"> </w:t>
      </w:r>
      <w:r w:rsidR="008102DE" w:rsidRPr="00C95850">
        <w:rPr>
          <w:rFonts w:ascii="Calibri" w:hAnsi="Calibri" w:cs="Calibri"/>
          <w:shd w:val="clear" w:color="auto" w:fill="FFFFFF"/>
        </w:rPr>
        <w:t xml:space="preserve">pimaricin, </w:t>
      </w:r>
      <w:r w:rsidR="005F7863" w:rsidRPr="00C95850">
        <w:rPr>
          <w:rFonts w:ascii="Calibri" w:hAnsi="Calibri" w:cs="Calibri"/>
          <w:shd w:val="clear" w:color="auto" w:fill="FFFFFF"/>
        </w:rPr>
        <w:t>250 mg/L</w:t>
      </w:r>
      <w:r w:rsidR="005F7863" w:rsidRPr="00C95850">
        <w:rPr>
          <w:rFonts w:ascii="Calibri" w:hAnsi="Calibri" w:cs="Calibri"/>
          <w:shd w:val="clear" w:color="auto" w:fill="FFFFFF"/>
        </w:rPr>
        <w:t xml:space="preserve"> </w:t>
      </w:r>
      <w:r w:rsidR="008102DE" w:rsidRPr="00C95850">
        <w:rPr>
          <w:rFonts w:ascii="Calibri" w:hAnsi="Calibri" w:cs="Calibri"/>
          <w:shd w:val="clear" w:color="auto" w:fill="FFFFFF"/>
        </w:rPr>
        <w:t xml:space="preserve">ampicillin, </w:t>
      </w:r>
      <w:r w:rsidR="005F7863" w:rsidRPr="00C95850">
        <w:rPr>
          <w:rFonts w:ascii="Calibri" w:hAnsi="Calibri" w:cs="Calibri"/>
          <w:shd w:val="clear" w:color="auto" w:fill="FFFFFF"/>
        </w:rPr>
        <w:t xml:space="preserve">10 mg/L </w:t>
      </w:r>
      <w:r w:rsidR="008102DE" w:rsidRPr="00C95850">
        <w:rPr>
          <w:rFonts w:ascii="Calibri" w:hAnsi="Calibri" w:cs="Calibri"/>
          <w:shd w:val="clear" w:color="auto" w:fill="FFFFFF"/>
        </w:rPr>
        <w:t xml:space="preserve">rifampicin and </w:t>
      </w:r>
      <w:r w:rsidR="005F7863" w:rsidRPr="00C95850">
        <w:rPr>
          <w:rFonts w:ascii="Calibri" w:hAnsi="Calibri" w:cs="Calibri"/>
          <w:shd w:val="clear" w:color="auto" w:fill="FFFFFF"/>
        </w:rPr>
        <w:t>50 mg/L</w:t>
      </w:r>
      <w:r w:rsidR="005F7863" w:rsidRPr="00C95850">
        <w:rPr>
          <w:rFonts w:ascii="Calibri" w:hAnsi="Calibri" w:cs="Calibri"/>
          <w:shd w:val="clear" w:color="auto" w:fill="FFFFFF"/>
        </w:rPr>
        <w:t xml:space="preserve"> </w:t>
      </w:r>
      <w:r w:rsidR="008102DE" w:rsidRPr="00C95850">
        <w:rPr>
          <w:rFonts w:ascii="Calibri" w:hAnsi="Calibri" w:cs="Calibri"/>
          <w:shd w:val="clear" w:color="auto" w:fill="FFFFFF"/>
        </w:rPr>
        <w:t>hymexazol.</w:t>
      </w:r>
      <w:r w:rsidR="00D77F4C" w:rsidRPr="00C95850">
        <w:rPr>
          <w:rFonts w:ascii="Calibri" w:hAnsi="Calibri" w:cs="Calibri"/>
          <w:shd w:val="clear" w:color="auto" w:fill="FFFFFF"/>
        </w:rPr>
        <w:t xml:space="preserve"> </w:t>
      </w:r>
      <w:r w:rsidRPr="00C95850">
        <w:rPr>
          <w:rFonts w:ascii="Calibri" w:hAnsi="Calibri" w:cs="Calibri"/>
          <w:shd w:val="clear" w:color="auto" w:fill="FFFFFF"/>
        </w:rPr>
        <w:t>Incubate p</w:t>
      </w:r>
      <w:r w:rsidR="00D77F4C" w:rsidRPr="00C95850">
        <w:rPr>
          <w:rFonts w:ascii="Calibri" w:hAnsi="Calibri" w:cs="Calibri"/>
          <w:shd w:val="clear" w:color="auto" w:fill="FFFFFF"/>
        </w:rPr>
        <w:t xml:space="preserve">lates </w:t>
      </w:r>
      <w:r w:rsidR="00F763EC" w:rsidRPr="00C95850">
        <w:rPr>
          <w:rFonts w:ascii="Calibri" w:hAnsi="Calibri" w:cs="Calibri"/>
          <w:shd w:val="clear" w:color="auto" w:fill="FFFFFF"/>
        </w:rPr>
        <w:t>at 25</w:t>
      </w:r>
      <w:r w:rsidR="00371BBB" w:rsidRPr="00C95850">
        <w:rPr>
          <w:rFonts w:ascii="Calibri" w:hAnsi="Calibri" w:cs="Calibri"/>
          <w:shd w:val="clear" w:color="auto" w:fill="FFFFFF"/>
        </w:rPr>
        <w:t xml:space="preserve"> °</w:t>
      </w:r>
      <w:r w:rsidR="00F763EC" w:rsidRPr="00C95850">
        <w:rPr>
          <w:rFonts w:ascii="Calibri" w:hAnsi="Calibri" w:cs="Calibri"/>
          <w:shd w:val="clear" w:color="auto" w:fill="FFFFFF"/>
        </w:rPr>
        <w:t xml:space="preserve">C </w:t>
      </w:r>
      <w:r w:rsidR="00D77F4C" w:rsidRPr="00C95850">
        <w:rPr>
          <w:rFonts w:ascii="Calibri" w:hAnsi="Calibri" w:cs="Calibri"/>
          <w:shd w:val="clear" w:color="auto" w:fill="FFFFFF"/>
        </w:rPr>
        <w:t>for 5 days.</w:t>
      </w:r>
    </w:p>
    <w:p w14:paraId="2BF1BEFA" w14:textId="77777777" w:rsidR="005F7863" w:rsidRPr="00C95850" w:rsidRDefault="005F7863" w:rsidP="005F7863">
      <w:pPr>
        <w:pStyle w:val="ListParagraph"/>
        <w:ind w:left="0"/>
        <w:jc w:val="both"/>
        <w:rPr>
          <w:rFonts w:ascii="Calibri" w:hAnsi="Calibri" w:cs="Calibri"/>
          <w:bCs/>
        </w:rPr>
      </w:pPr>
    </w:p>
    <w:p w14:paraId="727A2E3F" w14:textId="04EEF69E" w:rsidR="00D77F4C" w:rsidRPr="00C95850" w:rsidRDefault="005F7863" w:rsidP="00A12D32">
      <w:pPr>
        <w:pStyle w:val="ListParagraph"/>
        <w:numPr>
          <w:ilvl w:val="2"/>
          <w:numId w:val="30"/>
        </w:numPr>
        <w:ind w:left="0" w:firstLine="0"/>
        <w:jc w:val="both"/>
        <w:rPr>
          <w:rFonts w:ascii="Calibri" w:hAnsi="Calibri" w:cs="Calibri"/>
          <w:bCs/>
        </w:rPr>
      </w:pPr>
      <w:r w:rsidRPr="00C95850">
        <w:rPr>
          <w:rFonts w:ascii="Calibri" w:hAnsi="Calibri" w:cs="Calibri"/>
          <w:shd w:val="clear" w:color="auto" w:fill="FFFFFF"/>
        </w:rPr>
        <w:t>View plates</w:t>
      </w:r>
      <w:r w:rsidR="00D77F4C" w:rsidRPr="00C95850">
        <w:rPr>
          <w:rFonts w:ascii="Calibri" w:hAnsi="Calibri" w:cs="Calibri"/>
          <w:shd w:val="clear" w:color="auto" w:fill="FFFFFF"/>
        </w:rPr>
        <w:t xml:space="preserve"> under a compound microscope for traditional morphological identification</w:t>
      </w:r>
      <w:r w:rsidR="00D82F3E" w:rsidRPr="00C95850">
        <w:rPr>
          <w:rFonts w:ascii="Calibri" w:hAnsi="Calibri" w:cs="Calibri"/>
        </w:rPr>
        <w:t xml:space="preserve"> </w:t>
      </w:r>
      <w:r w:rsidR="00D82F3E" w:rsidRPr="00C95850">
        <w:rPr>
          <w:rFonts w:ascii="Calibri" w:hAnsi="Calibri" w:cs="Calibri"/>
          <w:shd w:val="clear" w:color="auto" w:fill="FFFFFF"/>
        </w:rPr>
        <w:t>at 4 days</w:t>
      </w:r>
      <w:r w:rsidR="00B01D9D" w:rsidRPr="00C95850">
        <w:rPr>
          <w:rFonts w:ascii="Calibri" w:hAnsi="Calibri" w:cs="Calibri"/>
          <w:shd w:val="clear" w:color="auto" w:fill="FFFFFF"/>
        </w:rPr>
        <w:t xml:space="preserve"> after isolation</w:t>
      </w:r>
      <w:r w:rsidR="00D77F4C" w:rsidRPr="00C95850">
        <w:rPr>
          <w:rFonts w:ascii="Calibri" w:hAnsi="Calibri" w:cs="Calibri"/>
          <w:shd w:val="clear" w:color="auto" w:fill="FFFFFF"/>
        </w:rPr>
        <w:t>.</w:t>
      </w:r>
    </w:p>
    <w:p w14:paraId="544D133B" w14:textId="77777777" w:rsidR="00420EE9" w:rsidRPr="00C95850" w:rsidRDefault="00420EE9" w:rsidP="00A12D32">
      <w:pPr>
        <w:spacing w:after="0" w:line="240" w:lineRule="auto"/>
        <w:contextualSpacing/>
        <w:jc w:val="both"/>
        <w:rPr>
          <w:rFonts w:ascii="Calibri" w:hAnsi="Calibri" w:cs="Calibri"/>
          <w:sz w:val="24"/>
          <w:szCs w:val="24"/>
        </w:rPr>
      </w:pPr>
    </w:p>
    <w:p w14:paraId="2BE7B173" w14:textId="70C4E583" w:rsidR="00420EE9" w:rsidRPr="00C95850" w:rsidRDefault="00420EE9" w:rsidP="00A12D32">
      <w:pPr>
        <w:pStyle w:val="ListParagraph"/>
        <w:numPr>
          <w:ilvl w:val="0"/>
          <w:numId w:val="30"/>
        </w:numPr>
        <w:ind w:left="0" w:firstLine="0"/>
        <w:jc w:val="both"/>
        <w:rPr>
          <w:rFonts w:ascii="Calibri" w:hAnsi="Calibri" w:cs="Calibri"/>
          <w:b/>
        </w:rPr>
      </w:pPr>
      <w:r w:rsidRPr="00C95850">
        <w:rPr>
          <w:rFonts w:ascii="Calibri" w:hAnsi="Calibri" w:cs="Calibri"/>
          <w:b/>
        </w:rPr>
        <w:t>Determining the dete</w:t>
      </w:r>
      <w:r w:rsidR="007171A4" w:rsidRPr="00C95850">
        <w:rPr>
          <w:rFonts w:ascii="Calibri" w:hAnsi="Calibri" w:cs="Calibri"/>
          <w:b/>
        </w:rPr>
        <w:t xml:space="preserve">ction limit of </w:t>
      </w:r>
      <w:r w:rsidR="00B01D9D" w:rsidRPr="00C95850">
        <w:rPr>
          <w:rFonts w:ascii="Calibri" w:hAnsi="Calibri" w:cs="Calibri"/>
          <w:b/>
        </w:rPr>
        <w:t>zoo</w:t>
      </w:r>
      <w:r w:rsidR="007171A4" w:rsidRPr="00C95850">
        <w:rPr>
          <w:rFonts w:ascii="Calibri" w:hAnsi="Calibri" w:cs="Calibri"/>
          <w:b/>
        </w:rPr>
        <w:t xml:space="preserve">spore </w:t>
      </w:r>
      <w:r w:rsidR="00752FAA" w:rsidRPr="00C95850">
        <w:rPr>
          <w:rFonts w:ascii="Calibri" w:hAnsi="Calibri" w:cs="Calibri"/>
          <w:b/>
        </w:rPr>
        <w:t>concentration</w:t>
      </w:r>
    </w:p>
    <w:p w14:paraId="17879516" w14:textId="77777777" w:rsidR="00A12D32" w:rsidRPr="00C95850" w:rsidRDefault="00A12D32" w:rsidP="00A12D32">
      <w:pPr>
        <w:pStyle w:val="ListParagraph"/>
        <w:ind w:left="0"/>
        <w:jc w:val="both"/>
        <w:rPr>
          <w:rFonts w:ascii="Calibri" w:hAnsi="Calibri" w:cs="Calibri"/>
          <w:b/>
        </w:rPr>
      </w:pPr>
    </w:p>
    <w:p w14:paraId="3CF0C5E5" w14:textId="2623ECBD" w:rsidR="00A12D32" w:rsidRPr="00C95850" w:rsidRDefault="00892346" w:rsidP="00A12D32">
      <w:pPr>
        <w:pStyle w:val="ListParagraph"/>
        <w:numPr>
          <w:ilvl w:val="1"/>
          <w:numId w:val="30"/>
        </w:numPr>
        <w:ind w:left="0" w:firstLine="0"/>
        <w:jc w:val="both"/>
        <w:rPr>
          <w:rFonts w:ascii="Calibri" w:hAnsi="Calibri" w:cs="Calibri"/>
          <w:bCs/>
        </w:rPr>
      </w:pPr>
      <w:r w:rsidRPr="00C95850">
        <w:rPr>
          <w:rFonts w:ascii="Calibri" w:hAnsi="Calibri" w:cs="Calibri"/>
          <w:bCs/>
        </w:rPr>
        <w:t>Making</w:t>
      </w:r>
      <w:r w:rsidR="00420EE9" w:rsidRPr="00C95850">
        <w:rPr>
          <w:rFonts w:ascii="Calibri" w:hAnsi="Calibri" w:cs="Calibri"/>
          <w:bCs/>
        </w:rPr>
        <w:t xml:space="preserve"> </w:t>
      </w:r>
      <w:r w:rsidR="00B01D9D" w:rsidRPr="00C95850">
        <w:rPr>
          <w:rFonts w:ascii="Calibri" w:hAnsi="Calibri" w:cs="Calibri"/>
          <w:bCs/>
        </w:rPr>
        <w:t>zoo</w:t>
      </w:r>
      <w:r w:rsidR="00420EE9" w:rsidRPr="00C95850">
        <w:rPr>
          <w:rFonts w:ascii="Calibri" w:hAnsi="Calibri" w:cs="Calibri"/>
          <w:bCs/>
        </w:rPr>
        <w:t xml:space="preserve">spore </w:t>
      </w:r>
      <w:r w:rsidRPr="00C95850">
        <w:rPr>
          <w:rFonts w:ascii="Calibri" w:hAnsi="Calibri" w:cs="Calibri"/>
          <w:bCs/>
        </w:rPr>
        <w:t>suspension</w:t>
      </w:r>
    </w:p>
    <w:p w14:paraId="4B3DD6AA" w14:textId="77777777" w:rsidR="00A12D32" w:rsidRPr="00C95850" w:rsidRDefault="00A12D32" w:rsidP="00A12D32">
      <w:pPr>
        <w:pStyle w:val="ListParagraph"/>
        <w:ind w:left="0"/>
        <w:jc w:val="both"/>
        <w:rPr>
          <w:rFonts w:ascii="Calibri" w:hAnsi="Calibri" w:cs="Calibri"/>
          <w:bCs/>
        </w:rPr>
      </w:pPr>
    </w:p>
    <w:p w14:paraId="4BB26438" w14:textId="21648B63" w:rsidR="00A12D32" w:rsidRPr="00C95850" w:rsidRDefault="00F1688D" w:rsidP="00A12D32">
      <w:pPr>
        <w:pStyle w:val="ListParagraph"/>
        <w:numPr>
          <w:ilvl w:val="2"/>
          <w:numId w:val="30"/>
        </w:numPr>
        <w:ind w:left="0" w:firstLine="0"/>
        <w:jc w:val="both"/>
        <w:rPr>
          <w:rFonts w:ascii="Calibri" w:hAnsi="Calibri" w:cs="Calibri"/>
        </w:rPr>
      </w:pPr>
      <w:r w:rsidRPr="00C95850">
        <w:rPr>
          <w:rFonts w:ascii="Calibri" w:hAnsi="Calibri" w:cs="Calibri"/>
        </w:rPr>
        <w:t>Incubate</w:t>
      </w:r>
      <w:r w:rsidR="00420EE9" w:rsidRPr="00C95850">
        <w:rPr>
          <w:rFonts w:ascii="Calibri" w:hAnsi="Calibri" w:cs="Calibri"/>
        </w:rPr>
        <w:t xml:space="preserve"> </w:t>
      </w:r>
      <w:r w:rsidR="00420EE9" w:rsidRPr="00C95850">
        <w:rPr>
          <w:rFonts w:ascii="Calibri" w:hAnsi="Calibri" w:cs="Calibri"/>
          <w:i/>
        </w:rPr>
        <w:t>P</w:t>
      </w:r>
      <w:r w:rsidR="00FC038E" w:rsidRPr="00C95850">
        <w:rPr>
          <w:rFonts w:ascii="Calibri" w:hAnsi="Calibri" w:cs="Calibri"/>
          <w:i/>
        </w:rPr>
        <w:t>.</w:t>
      </w:r>
      <w:r w:rsidR="00420EE9" w:rsidRPr="00C95850">
        <w:rPr>
          <w:rFonts w:ascii="Calibri" w:hAnsi="Calibri" w:cs="Calibri"/>
          <w:i/>
        </w:rPr>
        <w:t xml:space="preserve"> </w:t>
      </w:r>
      <w:proofErr w:type="spellStart"/>
      <w:r w:rsidR="00420EE9" w:rsidRPr="00C95850">
        <w:rPr>
          <w:rFonts w:ascii="Calibri" w:hAnsi="Calibri" w:cs="Calibri"/>
          <w:i/>
        </w:rPr>
        <w:t>capsici</w:t>
      </w:r>
      <w:proofErr w:type="spellEnd"/>
      <w:r w:rsidR="00420EE9" w:rsidRPr="00C95850">
        <w:rPr>
          <w:rFonts w:ascii="Calibri" w:hAnsi="Calibri" w:cs="Calibri"/>
        </w:rPr>
        <w:t xml:space="preserve"> on V8 agar</w:t>
      </w:r>
      <w:r w:rsidR="00FC038E" w:rsidRPr="00C95850">
        <w:rPr>
          <w:rFonts w:ascii="Calibri" w:hAnsi="Calibri" w:cs="Calibri"/>
        </w:rPr>
        <w:t xml:space="preserve"> (100</w:t>
      </w:r>
      <w:r w:rsidR="00A12D32" w:rsidRPr="00C95850">
        <w:rPr>
          <w:rFonts w:ascii="Calibri" w:hAnsi="Calibri" w:cs="Calibri"/>
        </w:rPr>
        <w:t xml:space="preserve"> mL</w:t>
      </w:r>
      <w:r w:rsidR="00FC038E" w:rsidRPr="00C95850">
        <w:rPr>
          <w:rFonts w:ascii="Calibri" w:hAnsi="Calibri" w:cs="Calibri"/>
        </w:rPr>
        <w:t xml:space="preserve"> </w:t>
      </w:r>
      <w:r w:rsidR="005F7863" w:rsidRPr="00C95850">
        <w:rPr>
          <w:rFonts w:ascii="Calibri" w:hAnsi="Calibri" w:cs="Calibri"/>
        </w:rPr>
        <w:t xml:space="preserve">of </w:t>
      </w:r>
      <w:r w:rsidR="00FC038E" w:rsidRPr="00C95850">
        <w:rPr>
          <w:rFonts w:ascii="Calibri" w:hAnsi="Calibri" w:cs="Calibri"/>
        </w:rPr>
        <w:t>V8 juice, 900</w:t>
      </w:r>
      <w:r w:rsidR="005F7863" w:rsidRPr="00C95850">
        <w:rPr>
          <w:rFonts w:ascii="Calibri" w:hAnsi="Calibri" w:cs="Calibri"/>
        </w:rPr>
        <w:t xml:space="preserve"> </w:t>
      </w:r>
      <w:r w:rsidR="00FC038E" w:rsidRPr="00C95850">
        <w:rPr>
          <w:rFonts w:ascii="Calibri" w:hAnsi="Calibri" w:cs="Calibri"/>
        </w:rPr>
        <w:t xml:space="preserve">mL </w:t>
      </w:r>
      <w:r w:rsidR="005F7863" w:rsidRPr="00C95850">
        <w:rPr>
          <w:rFonts w:ascii="Calibri" w:hAnsi="Calibri" w:cs="Calibri"/>
        </w:rPr>
        <w:t xml:space="preserve">of </w:t>
      </w:r>
      <w:r w:rsidR="00FC038E" w:rsidRPr="00C95850">
        <w:rPr>
          <w:rFonts w:ascii="Calibri" w:hAnsi="Calibri" w:cs="Calibri"/>
        </w:rPr>
        <w:t>ddH</w:t>
      </w:r>
      <w:r w:rsidR="00FC038E" w:rsidRPr="00C95850">
        <w:rPr>
          <w:rFonts w:ascii="Calibri" w:hAnsi="Calibri" w:cs="Calibri"/>
          <w:vertAlign w:val="subscript"/>
        </w:rPr>
        <w:t>2</w:t>
      </w:r>
      <w:r w:rsidR="00FC038E" w:rsidRPr="00C95850">
        <w:rPr>
          <w:rFonts w:ascii="Calibri" w:hAnsi="Calibri" w:cs="Calibri"/>
        </w:rPr>
        <w:t>O, 1</w:t>
      </w:r>
      <w:r w:rsidR="005F7863" w:rsidRPr="00C95850">
        <w:rPr>
          <w:rFonts w:ascii="Calibri" w:hAnsi="Calibri" w:cs="Calibri"/>
        </w:rPr>
        <w:t xml:space="preserve"> </w:t>
      </w:r>
      <w:r w:rsidR="00FC038E" w:rsidRPr="00C95850">
        <w:rPr>
          <w:rFonts w:ascii="Calibri" w:hAnsi="Calibri" w:cs="Calibri"/>
        </w:rPr>
        <w:t xml:space="preserve">g </w:t>
      </w:r>
      <w:r w:rsidR="005F7863" w:rsidRPr="00C95850">
        <w:rPr>
          <w:rFonts w:ascii="Calibri" w:hAnsi="Calibri" w:cs="Calibri"/>
        </w:rPr>
        <w:t xml:space="preserve">of </w:t>
      </w:r>
      <w:r w:rsidR="00FC038E" w:rsidRPr="00C95850">
        <w:rPr>
          <w:rFonts w:ascii="Calibri" w:hAnsi="Calibri" w:cs="Calibri"/>
        </w:rPr>
        <w:t>CaCO</w:t>
      </w:r>
      <w:r w:rsidR="00FC038E" w:rsidRPr="00C95850">
        <w:rPr>
          <w:rFonts w:ascii="Calibri" w:hAnsi="Calibri" w:cs="Calibri"/>
          <w:vertAlign w:val="subscript"/>
        </w:rPr>
        <w:t>3</w:t>
      </w:r>
      <w:r w:rsidR="00FC038E" w:rsidRPr="00C95850">
        <w:rPr>
          <w:rFonts w:ascii="Calibri" w:hAnsi="Calibri" w:cs="Calibri"/>
        </w:rPr>
        <w:t>)</w:t>
      </w:r>
      <w:r w:rsidR="00420EE9" w:rsidRPr="00C95850">
        <w:rPr>
          <w:rFonts w:ascii="Calibri" w:hAnsi="Calibri" w:cs="Calibri"/>
        </w:rPr>
        <w:t xml:space="preserve"> plate</w:t>
      </w:r>
      <w:r w:rsidRPr="00C95850">
        <w:rPr>
          <w:rFonts w:ascii="Calibri" w:hAnsi="Calibri" w:cs="Calibri"/>
        </w:rPr>
        <w:t>s</w:t>
      </w:r>
      <w:r w:rsidR="00420EE9" w:rsidRPr="00C95850">
        <w:rPr>
          <w:rFonts w:ascii="Calibri" w:hAnsi="Calibri" w:cs="Calibri"/>
        </w:rPr>
        <w:t xml:space="preserve"> for 1 week</w:t>
      </w:r>
      <w:r w:rsidRPr="00C95850">
        <w:rPr>
          <w:rFonts w:ascii="Calibri" w:hAnsi="Calibri" w:cs="Calibri"/>
        </w:rPr>
        <w:t xml:space="preserve"> at 26</w:t>
      </w:r>
      <w:r w:rsidR="005F7863" w:rsidRPr="00C95850">
        <w:rPr>
          <w:rFonts w:ascii="Calibri" w:hAnsi="Calibri" w:cs="Calibri"/>
        </w:rPr>
        <w:t xml:space="preserve"> </w:t>
      </w:r>
      <w:r w:rsidRPr="00C95850">
        <w:rPr>
          <w:rFonts w:ascii="Calibri" w:hAnsi="Calibri" w:cs="Calibri"/>
        </w:rPr>
        <w:t>°C</w:t>
      </w:r>
      <w:r w:rsidR="00420EE9" w:rsidRPr="00C95850">
        <w:rPr>
          <w:rFonts w:ascii="Calibri" w:hAnsi="Calibri" w:cs="Calibri"/>
        </w:rPr>
        <w:t xml:space="preserve">. </w:t>
      </w:r>
      <w:r w:rsidRPr="00C95850">
        <w:rPr>
          <w:rFonts w:ascii="Calibri" w:hAnsi="Calibri" w:cs="Calibri"/>
        </w:rPr>
        <w:t>M</w:t>
      </w:r>
      <w:r w:rsidR="00420EE9" w:rsidRPr="00C95850">
        <w:rPr>
          <w:rFonts w:ascii="Calibri" w:hAnsi="Calibri" w:cs="Calibri"/>
        </w:rPr>
        <w:t xml:space="preserve">ultiple plates can be used to </w:t>
      </w:r>
      <w:r w:rsidR="00F54030" w:rsidRPr="00C95850">
        <w:rPr>
          <w:rFonts w:ascii="Calibri" w:hAnsi="Calibri" w:cs="Calibri"/>
        </w:rPr>
        <w:t>obtain</w:t>
      </w:r>
      <w:r w:rsidR="00420EE9" w:rsidRPr="00C95850">
        <w:rPr>
          <w:rFonts w:ascii="Calibri" w:hAnsi="Calibri" w:cs="Calibri"/>
        </w:rPr>
        <w:t xml:space="preserve"> a larger </w:t>
      </w:r>
      <w:r w:rsidR="00892346" w:rsidRPr="00C95850">
        <w:rPr>
          <w:rFonts w:ascii="Calibri" w:hAnsi="Calibri" w:cs="Calibri"/>
        </w:rPr>
        <w:t xml:space="preserve">amount of </w:t>
      </w:r>
      <w:r w:rsidR="00B01D9D" w:rsidRPr="00C95850">
        <w:rPr>
          <w:rFonts w:ascii="Calibri" w:hAnsi="Calibri" w:cs="Calibri"/>
        </w:rPr>
        <w:t>zoo</w:t>
      </w:r>
      <w:r w:rsidR="00892346" w:rsidRPr="00C95850">
        <w:rPr>
          <w:rFonts w:ascii="Calibri" w:hAnsi="Calibri" w:cs="Calibri"/>
        </w:rPr>
        <w:t>spore suspension</w:t>
      </w:r>
      <w:r w:rsidR="00420EE9" w:rsidRPr="00C95850">
        <w:rPr>
          <w:rFonts w:ascii="Calibri" w:hAnsi="Calibri" w:cs="Calibri"/>
        </w:rPr>
        <w:t xml:space="preserve">. </w:t>
      </w:r>
    </w:p>
    <w:p w14:paraId="61068812" w14:textId="77777777" w:rsidR="00A12D32" w:rsidRPr="00C95850" w:rsidRDefault="00A12D32" w:rsidP="005F7863">
      <w:pPr>
        <w:pStyle w:val="ListParagraph"/>
        <w:ind w:left="0"/>
        <w:jc w:val="both"/>
        <w:rPr>
          <w:rFonts w:ascii="Calibri" w:hAnsi="Calibri" w:cs="Calibri"/>
        </w:rPr>
      </w:pPr>
    </w:p>
    <w:p w14:paraId="3E85292C" w14:textId="42C6E738" w:rsidR="00420EE9" w:rsidRPr="00C95850" w:rsidRDefault="00270CEC" w:rsidP="00A12D32">
      <w:pPr>
        <w:pStyle w:val="ListParagraph"/>
        <w:numPr>
          <w:ilvl w:val="2"/>
          <w:numId w:val="30"/>
        </w:numPr>
        <w:ind w:left="0" w:firstLine="0"/>
        <w:jc w:val="both"/>
        <w:rPr>
          <w:rFonts w:ascii="Calibri" w:hAnsi="Calibri" w:cs="Calibri"/>
        </w:rPr>
      </w:pPr>
      <w:r w:rsidRPr="00C95850">
        <w:rPr>
          <w:rFonts w:ascii="Calibri" w:hAnsi="Calibri" w:cs="Calibri"/>
        </w:rPr>
        <w:t>Incubate</w:t>
      </w:r>
      <w:r w:rsidR="00420EE9" w:rsidRPr="00C95850">
        <w:rPr>
          <w:rFonts w:ascii="Calibri" w:hAnsi="Calibri" w:cs="Calibri"/>
        </w:rPr>
        <w:t xml:space="preserve"> the plate</w:t>
      </w:r>
      <w:r w:rsidRPr="00C95850">
        <w:rPr>
          <w:rFonts w:ascii="Calibri" w:hAnsi="Calibri" w:cs="Calibri"/>
        </w:rPr>
        <w:t>s under</w:t>
      </w:r>
      <w:r w:rsidR="00420EE9" w:rsidRPr="00C95850">
        <w:rPr>
          <w:rFonts w:ascii="Calibri" w:hAnsi="Calibri" w:cs="Calibri"/>
        </w:rPr>
        <w:t xml:space="preserve"> continuous light</w:t>
      </w:r>
      <w:r w:rsidR="00F1688D" w:rsidRPr="00C95850">
        <w:rPr>
          <w:rFonts w:ascii="Calibri" w:hAnsi="Calibri" w:cs="Calibri"/>
        </w:rPr>
        <w:t xml:space="preserve"> at room temperature</w:t>
      </w:r>
      <w:r w:rsidR="00420EE9" w:rsidRPr="00C95850">
        <w:rPr>
          <w:rFonts w:ascii="Calibri" w:hAnsi="Calibri" w:cs="Calibri"/>
        </w:rPr>
        <w:t xml:space="preserve"> for 3 days to stimulate sporulation.</w:t>
      </w:r>
    </w:p>
    <w:p w14:paraId="471A039D" w14:textId="77777777" w:rsidR="005F7863" w:rsidRPr="00C95850" w:rsidRDefault="005F7863" w:rsidP="005F7863">
      <w:pPr>
        <w:pStyle w:val="ListParagraph"/>
        <w:ind w:left="0"/>
        <w:jc w:val="both"/>
        <w:rPr>
          <w:rFonts w:ascii="Calibri" w:hAnsi="Calibri" w:cs="Calibri"/>
        </w:rPr>
      </w:pPr>
    </w:p>
    <w:p w14:paraId="158955B4" w14:textId="2CE319DC" w:rsidR="00420EE9" w:rsidRPr="00C95850" w:rsidRDefault="00F1688D" w:rsidP="00A12D32">
      <w:pPr>
        <w:pStyle w:val="ListParagraph"/>
        <w:numPr>
          <w:ilvl w:val="2"/>
          <w:numId w:val="30"/>
        </w:numPr>
        <w:ind w:left="0" w:firstLine="0"/>
        <w:jc w:val="both"/>
        <w:rPr>
          <w:rFonts w:ascii="Calibri" w:hAnsi="Calibri" w:cs="Calibri"/>
        </w:rPr>
      </w:pPr>
      <w:r w:rsidRPr="00C95850">
        <w:rPr>
          <w:rFonts w:ascii="Calibri" w:hAnsi="Calibri" w:cs="Calibri"/>
        </w:rPr>
        <w:t>Flood the plates by a</w:t>
      </w:r>
      <w:r w:rsidR="00420EE9" w:rsidRPr="00C95850">
        <w:rPr>
          <w:rFonts w:ascii="Calibri" w:hAnsi="Calibri" w:cs="Calibri"/>
        </w:rPr>
        <w:t>d</w:t>
      </w:r>
      <w:r w:rsidRPr="00C95850">
        <w:rPr>
          <w:rFonts w:ascii="Calibri" w:hAnsi="Calibri" w:cs="Calibri"/>
        </w:rPr>
        <w:t>ding</w:t>
      </w:r>
      <w:r w:rsidR="00420EE9" w:rsidRPr="00C95850">
        <w:rPr>
          <w:rFonts w:ascii="Calibri" w:hAnsi="Calibri" w:cs="Calibri"/>
        </w:rPr>
        <w:t xml:space="preserve"> 15</w:t>
      </w:r>
      <w:r w:rsidR="00A12D32" w:rsidRPr="00C95850">
        <w:rPr>
          <w:rFonts w:ascii="Calibri" w:hAnsi="Calibri" w:cs="Calibri"/>
        </w:rPr>
        <w:t xml:space="preserve"> mL</w:t>
      </w:r>
      <w:r w:rsidR="00420EE9" w:rsidRPr="00C95850">
        <w:rPr>
          <w:rFonts w:ascii="Calibri" w:hAnsi="Calibri" w:cs="Calibri"/>
        </w:rPr>
        <w:t xml:space="preserve"> of ddH</w:t>
      </w:r>
      <w:r w:rsidR="00420EE9" w:rsidRPr="00C95850">
        <w:rPr>
          <w:rFonts w:ascii="Calibri" w:hAnsi="Calibri" w:cs="Calibri"/>
          <w:vertAlign w:val="subscript"/>
        </w:rPr>
        <w:t>2</w:t>
      </w:r>
      <w:r w:rsidR="00420EE9" w:rsidRPr="00C95850">
        <w:rPr>
          <w:rFonts w:ascii="Calibri" w:hAnsi="Calibri" w:cs="Calibri"/>
        </w:rPr>
        <w:t>O to each plate and place them in a 4</w:t>
      </w:r>
      <w:r w:rsidR="005F7863" w:rsidRPr="00C95850">
        <w:rPr>
          <w:rFonts w:ascii="Calibri" w:hAnsi="Calibri" w:cs="Calibri"/>
        </w:rPr>
        <w:t xml:space="preserve"> </w:t>
      </w:r>
      <w:r w:rsidR="00C444A4" w:rsidRPr="00C95850">
        <w:rPr>
          <w:rFonts w:ascii="Calibri" w:hAnsi="Calibri" w:cs="Calibri"/>
        </w:rPr>
        <w:t>°</w:t>
      </w:r>
      <w:r w:rsidR="00420EE9" w:rsidRPr="00C95850">
        <w:rPr>
          <w:rFonts w:ascii="Calibri" w:hAnsi="Calibri" w:cs="Calibri"/>
        </w:rPr>
        <w:t>C fridge for 25 m</w:t>
      </w:r>
      <w:r w:rsidR="005F7863" w:rsidRPr="00C95850">
        <w:rPr>
          <w:rFonts w:ascii="Calibri" w:hAnsi="Calibri" w:cs="Calibri"/>
        </w:rPr>
        <w:t>in. T</w:t>
      </w:r>
      <w:r w:rsidR="00420EE9" w:rsidRPr="00C95850">
        <w:rPr>
          <w:rFonts w:ascii="Calibri" w:hAnsi="Calibri" w:cs="Calibri"/>
        </w:rPr>
        <w:t>hen return to room temperature for 30 m</w:t>
      </w:r>
      <w:r w:rsidR="005F7863" w:rsidRPr="00C95850">
        <w:rPr>
          <w:rFonts w:ascii="Calibri" w:hAnsi="Calibri" w:cs="Calibri"/>
        </w:rPr>
        <w:t>in</w:t>
      </w:r>
      <w:r w:rsidR="00420EE9" w:rsidRPr="00C95850">
        <w:rPr>
          <w:rFonts w:ascii="Calibri" w:hAnsi="Calibri" w:cs="Calibri"/>
        </w:rPr>
        <w:t>.</w:t>
      </w:r>
    </w:p>
    <w:p w14:paraId="199E967B" w14:textId="77777777" w:rsidR="005F7863" w:rsidRPr="00C95850" w:rsidRDefault="005F7863" w:rsidP="005F7863">
      <w:pPr>
        <w:pStyle w:val="ListParagraph"/>
        <w:ind w:left="0"/>
        <w:jc w:val="both"/>
        <w:rPr>
          <w:rFonts w:ascii="Calibri" w:hAnsi="Calibri" w:cs="Calibri"/>
        </w:rPr>
      </w:pPr>
    </w:p>
    <w:p w14:paraId="50A99BBA" w14:textId="20624DC4" w:rsidR="00420EE9" w:rsidRPr="00C95850" w:rsidRDefault="00420EE9" w:rsidP="00A12D32">
      <w:pPr>
        <w:pStyle w:val="ListParagraph"/>
        <w:numPr>
          <w:ilvl w:val="2"/>
          <w:numId w:val="30"/>
        </w:numPr>
        <w:ind w:left="0" w:firstLine="0"/>
        <w:jc w:val="both"/>
        <w:rPr>
          <w:rFonts w:ascii="Calibri" w:hAnsi="Calibri" w:cs="Calibri"/>
        </w:rPr>
      </w:pPr>
      <w:r w:rsidRPr="00C95850">
        <w:rPr>
          <w:rFonts w:ascii="Calibri" w:hAnsi="Calibri" w:cs="Calibri"/>
        </w:rPr>
        <w:t xml:space="preserve">Agitate plates to dislodge </w:t>
      </w:r>
      <w:r w:rsidR="00E840E9" w:rsidRPr="00C95850">
        <w:rPr>
          <w:rFonts w:ascii="Calibri" w:hAnsi="Calibri" w:cs="Calibri"/>
        </w:rPr>
        <w:t>zoo</w:t>
      </w:r>
      <w:r w:rsidRPr="00C95850">
        <w:rPr>
          <w:rFonts w:ascii="Calibri" w:hAnsi="Calibri" w:cs="Calibri"/>
        </w:rPr>
        <w:t>spores and pipette the solution into a single 50</w:t>
      </w:r>
      <w:r w:rsidR="00A12D32" w:rsidRPr="00C95850">
        <w:rPr>
          <w:rFonts w:ascii="Calibri" w:hAnsi="Calibri" w:cs="Calibri"/>
        </w:rPr>
        <w:t xml:space="preserve"> mL</w:t>
      </w:r>
      <w:r w:rsidRPr="00C95850">
        <w:rPr>
          <w:rFonts w:ascii="Calibri" w:hAnsi="Calibri" w:cs="Calibri"/>
        </w:rPr>
        <w:t xml:space="preserve"> tube from all the plates.</w:t>
      </w:r>
    </w:p>
    <w:p w14:paraId="4E620E62" w14:textId="77777777" w:rsidR="005F7863" w:rsidRPr="00C95850" w:rsidRDefault="005F7863" w:rsidP="005F7863">
      <w:pPr>
        <w:pStyle w:val="ListParagraph"/>
        <w:ind w:left="0"/>
        <w:jc w:val="both"/>
        <w:rPr>
          <w:rFonts w:ascii="Calibri" w:hAnsi="Calibri" w:cs="Calibri"/>
        </w:rPr>
      </w:pPr>
    </w:p>
    <w:p w14:paraId="15C81766" w14:textId="1F27A141" w:rsidR="00420EE9" w:rsidRPr="00C95850" w:rsidRDefault="00420EE9" w:rsidP="00A12D32">
      <w:pPr>
        <w:pStyle w:val="ListParagraph"/>
        <w:numPr>
          <w:ilvl w:val="2"/>
          <w:numId w:val="30"/>
        </w:numPr>
        <w:ind w:left="0" w:firstLine="0"/>
        <w:jc w:val="both"/>
        <w:rPr>
          <w:rFonts w:ascii="Calibri" w:hAnsi="Calibri" w:cs="Calibri"/>
        </w:rPr>
      </w:pPr>
      <w:r w:rsidRPr="00C95850">
        <w:rPr>
          <w:rFonts w:ascii="Calibri" w:hAnsi="Calibri" w:cs="Calibri"/>
        </w:rPr>
        <w:t xml:space="preserve">To obtain an accurate estimate of </w:t>
      </w:r>
      <w:r w:rsidR="007C167D" w:rsidRPr="00C95850">
        <w:rPr>
          <w:rFonts w:ascii="Calibri" w:hAnsi="Calibri" w:cs="Calibri"/>
        </w:rPr>
        <w:t>zoo</w:t>
      </w:r>
      <w:r w:rsidRPr="00C95850">
        <w:rPr>
          <w:rFonts w:ascii="Calibri" w:hAnsi="Calibri" w:cs="Calibri"/>
        </w:rPr>
        <w:t xml:space="preserve">spore concentration, add </w:t>
      </w:r>
      <w:r w:rsidR="00F1688D" w:rsidRPr="00C95850">
        <w:rPr>
          <w:rFonts w:ascii="Calibri" w:hAnsi="Calibri" w:cs="Calibri"/>
        </w:rPr>
        <w:t>10</w:t>
      </w:r>
      <w:r w:rsidR="00C444A4" w:rsidRPr="00C95850">
        <w:rPr>
          <w:rFonts w:ascii="Calibri" w:hAnsi="Calibri" w:cs="Calibri"/>
        </w:rPr>
        <w:t xml:space="preserve"> </w:t>
      </w:r>
      <w:r w:rsidR="00A12D32" w:rsidRPr="00C95850">
        <w:rPr>
          <w:rFonts w:ascii="Calibri" w:hAnsi="Calibri" w:cs="Calibri"/>
        </w:rPr>
        <w:t>µL</w:t>
      </w:r>
      <w:r w:rsidRPr="00C95850">
        <w:rPr>
          <w:rFonts w:ascii="Calibri" w:hAnsi="Calibri" w:cs="Calibri"/>
        </w:rPr>
        <w:t xml:space="preserve"> of the spore s</w:t>
      </w:r>
      <w:r w:rsidR="007C167D" w:rsidRPr="00C95850">
        <w:rPr>
          <w:rFonts w:ascii="Calibri" w:hAnsi="Calibri" w:cs="Calibri"/>
        </w:rPr>
        <w:t>uspension</w:t>
      </w:r>
      <w:r w:rsidRPr="00C95850">
        <w:rPr>
          <w:rFonts w:ascii="Calibri" w:hAnsi="Calibri" w:cs="Calibri"/>
        </w:rPr>
        <w:t xml:space="preserve"> </w:t>
      </w:r>
      <w:r w:rsidR="007C167D" w:rsidRPr="00C95850">
        <w:rPr>
          <w:rFonts w:ascii="Calibri" w:hAnsi="Calibri" w:cs="Calibri"/>
        </w:rPr>
        <w:t>on</w:t>
      </w:r>
      <w:r w:rsidRPr="00C95850">
        <w:rPr>
          <w:rFonts w:ascii="Calibri" w:hAnsi="Calibri" w:cs="Calibri"/>
        </w:rPr>
        <w:t xml:space="preserve">to a hemocytometer and </w:t>
      </w:r>
      <w:r w:rsidR="007C167D" w:rsidRPr="00C95850">
        <w:rPr>
          <w:rFonts w:ascii="Calibri" w:hAnsi="Calibri" w:cs="Calibri"/>
        </w:rPr>
        <w:t>observe under</w:t>
      </w:r>
      <w:r w:rsidRPr="00C95850">
        <w:rPr>
          <w:rFonts w:ascii="Calibri" w:hAnsi="Calibri" w:cs="Calibri"/>
        </w:rPr>
        <w:t xml:space="preserve"> a microscope to count </w:t>
      </w:r>
      <w:r w:rsidR="00B01D9D" w:rsidRPr="00C95850">
        <w:rPr>
          <w:rFonts w:ascii="Calibri" w:hAnsi="Calibri" w:cs="Calibri"/>
        </w:rPr>
        <w:t>zoo</w:t>
      </w:r>
      <w:r w:rsidRPr="00C95850">
        <w:rPr>
          <w:rFonts w:ascii="Calibri" w:hAnsi="Calibri" w:cs="Calibri"/>
        </w:rPr>
        <w:t>spores</w:t>
      </w:r>
      <w:r w:rsidR="00F1688D" w:rsidRPr="00C95850">
        <w:rPr>
          <w:rFonts w:ascii="Calibri" w:hAnsi="Calibri" w:cs="Calibri"/>
        </w:rPr>
        <w:t xml:space="preserve"> and estimate the average concentration</w:t>
      </w:r>
      <w:r w:rsidRPr="00C95850">
        <w:rPr>
          <w:rFonts w:ascii="Calibri" w:hAnsi="Calibri" w:cs="Calibri"/>
        </w:rPr>
        <w:t>.</w:t>
      </w:r>
      <w:r w:rsidR="00502786" w:rsidRPr="00C95850">
        <w:rPr>
          <w:rFonts w:ascii="Calibri" w:hAnsi="Calibri" w:cs="Calibri"/>
        </w:rPr>
        <w:t xml:space="preserve"> </w:t>
      </w:r>
    </w:p>
    <w:p w14:paraId="0FAB05E6" w14:textId="77777777" w:rsidR="005F7863" w:rsidRPr="00C95850" w:rsidRDefault="005F7863" w:rsidP="005F7863">
      <w:pPr>
        <w:pStyle w:val="ListParagraph"/>
        <w:ind w:left="0"/>
        <w:jc w:val="both"/>
        <w:rPr>
          <w:rFonts w:ascii="Calibri" w:hAnsi="Calibri" w:cs="Calibri"/>
        </w:rPr>
      </w:pPr>
    </w:p>
    <w:p w14:paraId="38365BF4" w14:textId="7527E849" w:rsidR="00420EE9" w:rsidRPr="00C95850" w:rsidRDefault="00420EE9" w:rsidP="00A12D32">
      <w:pPr>
        <w:pStyle w:val="ListParagraph"/>
        <w:numPr>
          <w:ilvl w:val="1"/>
          <w:numId w:val="30"/>
        </w:numPr>
        <w:ind w:left="0" w:firstLine="0"/>
        <w:jc w:val="both"/>
        <w:rPr>
          <w:rFonts w:ascii="Calibri" w:hAnsi="Calibri" w:cs="Calibri"/>
        </w:rPr>
      </w:pPr>
      <w:r w:rsidRPr="00C95850">
        <w:rPr>
          <w:rFonts w:ascii="Calibri" w:hAnsi="Calibri" w:cs="Calibri"/>
          <w:bCs/>
        </w:rPr>
        <w:t>Serial</w:t>
      </w:r>
      <w:r w:rsidRPr="00C95850">
        <w:rPr>
          <w:rFonts w:ascii="Calibri" w:hAnsi="Calibri" w:cs="Calibri"/>
          <w:b/>
        </w:rPr>
        <w:t xml:space="preserve"> </w:t>
      </w:r>
      <w:r w:rsidRPr="00C95850">
        <w:rPr>
          <w:rFonts w:ascii="Calibri" w:hAnsi="Calibri" w:cs="Calibri"/>
          <w:bCs/>
        </w:rPr>
        <w:t>dilution</w:t>
      </w:r>
    </w:p>
    <w:p w14:paraId="17073B6C" w14:textId="77777777" w:rsidR="005F7863" w:rsidRPr="00C95850" w:rsidRDefault="005F7863" w:rsidP="005F7863">
      <w:pPr>
        <w:pStyle w:val="ListParagraph"/>
        <w:ind w:left="0"/>
        <w:jc w:val="both"/>
        <w:rPr>
          <w:rFonts w:ascii="Calibri" w:hAnsi="Calibri" w:cs="Calibri"/>
        </w:rPr>
      </w:pPr>
    </w:p>
    <w:p w14:paraId="18726673" w14:textId="37B4AAD3" w:rsidR="00420EE9" w:rsidRPr="00C95850" w:rsidRDefault="00420EE9" w:rsidP="00A12D32">
      <w:pPr>
        <w:pStyle w:val="ListParagraph"/>
        <w:numPr>
          <w:ilvl w:val="2"/>
          <w:numId w:val="30"/>
        </w:numPr>
        <w:ind w:left="0" w:firstLine="0"/>
        <w:jc w:val="both"/>
        <w:rPr>
          <w:rFonts w:ascii="Calibri" w:hAnsi="Calibri" w:cs="Calibri"/>
        </w:rPr>
      </w:pPr>
      <w:r w:rsidRPr="00C95850">
        <w:rPr>
          <w:rFonts w:ascii="Calibri" w:hAnsi="Calibri" w:cs="Calibri"/>
        </w:rPr>
        <w:t>Add 1</w:t>
      </w:r>
      <w:r w:rsidR="00A12D32" w:rsidRPr="00C95850">
        <w:rPr>
          <w:rFonts w:ascii="Calibri" w:hAnsi="Calibri" w:cs="Calibri"/>
        </w:rPr>
        <w:t xml:space="preserve"> mL</w:t>
      </w:r>
      <w:r w:rsidRPr="00C95850">
        <w:rPr>
          <w:rFonts w:ascii="Calibri" w:hAnsi="Calibri" w:cs="Calibri"/>
        </w:rPr>
        <w:t xml:space="preserve"> of the spore s</w:t>
      </w:r>
      <w:r w:rsidR="001076C4" w:rsidRPr="00C95850">
        <w:rPr>
          <w:rFonts w:ascii="Calibri" w:hAnsi="Calibri" w:cs="Calibri"/>
        </w:rPr>
        <w:t>uspension</w:t>
      </w:r>
      <w:r w:rsidRPr="00C95850">
        <w:rPr>
          <w:rFonts w:ascii="Calibri" w:hAnsi="Calibri" w:cs="Calibri"/>
        </w:rPr>
        <w:t xml:space="preserve"> and 9</w:t>
      </w:r>
      <w:r w:rsidR="00A12D32" w:rsidRPr="00C95850">
        <w:rPr>
          <w:rFonts w:ascii="Calibri" w:hAnsi="Calibri" w:cs="Calibri"/>
        </w:rPr>
        <w:t xml:space="preserve"> mL</w:t>
      </w:r>
      <w:r w:rsidRPr="00C95850">
        <w:rPr>
          <w:rFonts w:ascii="Calibri" w:hAnsi="Calibri" w:cs="Calibri"/>
        </w:rPr>
        <w:t xml:space="preserve"> of ddH</w:t>
      </w:r>
      <w:r w:rsidRPr="00C95850">
        <w:rPr>
          <w:rFonts w:ascii="Calibri" w:hAnsi="Calibri" w:cs="Calibri"/>
          <w:vertAlign w:val="subscript"/>
        </w:rPr>
        <w:t>2</w:t>
      </w:r>
      <w:r w:rsidRPr="00C95850">
        <w:rPr>
          <w:rFonts w:ascii="Calibri" w:hAnsi="Calibri" w:cs="Calibri"/>
        </w:rPr>
        <w:t xml:space="preserve">O to a separate tube. Repeat this step for as many </w:t>
      </w:r>
      <w:r w:rsidR="00B01D9D" w:rsidRPr="00C95850">
        <w:rPr>
          <w:rFonts w:ascii="Calibri" w:hAnsi="Calibri" w:cs="Calibri"/>
        </w:rPr>
        <w:t>10-fold</w:t>
      </w:r>
      <w:r w:rsidRPr="00C95850">
        <w:rPr>
          <w:rFonts w:ascii="Calibri" w:hAnsi="Calibri" w:cs="Calibri"/>
        </w:rPr>
        <w:t xml:space="preserve"> dilutions as desired.</w:t>
      </w:r>
    </w:p>
    <w:p w14:paraId="55407336" w14:textId="77777777" w:rsidR="005F7863" w:rsidRPr="00C95850" w:rsidRDefault="005F7863" w:rsidP="005F7863">
      <w:pPr>
        <w:pStyle w:val="ListParagraph"/>
        <w:ind w:left="0"/>
        <w:jc w:val="both"/>
        <w:rPr>
          <w:rFonts w:ascii="Calibri" w:hAnsi="Calibri" w:cs="Calibri"/>
        </w:rPr>
      </w:pPr>
    </w:p>
    <w:p w14:paraId="468B80BC" w14:textId="7427D8A7" w:rsidR="005F7863" w:rsidRPr="00C95850" w:rsidRDefault="00AA6A3C" w:rsidP="005F7863">
      <w:pPr>
        <w:pStyle w:val="ListParagraph"/>
        <w:numPr>
          <w:ilvl w:val="2"/>
          <w:numId w:val="30"/>
        </w:numPr>
        <w:ind w:left="0" w:firstLine="0"/>
        <w:jc w:val="both"/>
        <w:rPr>
          <w:rFonts w:ascii="Calibri" w:hAnsi="Calibri" w:cs="Calibri"/>
        </w:rPr>
      </w:pPr>
      <w:r w:rsidRPr="00C95850">
        <w:rPr>
          <w:rFonts w:ascii="Calibri" w:hAnsi="Calibri" w:cs="Calibri"/>
        </w:rPr>
        <w:t>Spore solutions are then submitted for DNA extraction based on the previous protocol using the filtration method.</w:t>
      </w:r>
    </w:p>
    <w:p w14:paraId="37AF744E" w14:textId="77777777" w:rsidR="005F7863" w:rsidRPr="00C95850" w:rsidRDefault="005F7863" w:rsidP="005F7863">
      <w:pPr>
        <w:pStyle w:val="ListParagraph"/>
        <w:ind w:left="0"/>
        <w:jc w:val="both"/>
        <w:rPr>
          <w:rFonts w:ascii="Calibri" w:hAnsi="Calibri" w:cs="Calibri"/>
        </w:rPr>
      </w:pPr>
    </w:p>
    <w:p w14:paraId="59A585A5" w14:textId="087AF83B" w:rsidR="005F7863" w:rsidRPr="00C95850" w:rsidRDefault="00420EE9" w:rsidP="00A12D32">
      <w:pPr>
        <w:spacing w:after="0" w:line="240" w:lineRule="auto"/>
        <w:contextualSpacing/>
        <w:jc w:val="both"/>
        <w:rPr>
          <w:rFonts w:ascii="Calibri" w:hAnsi="Calibri" w:cs="Calibri"/>
          <w:sz w:val="24"/>
          <w:szCs w:val="24"/>
        </w:rPr>
      </w:pPr>
      <w:r w:rsidRPr="00C95850">
        <w:rPr>
          <w:rFonts w:ascii="Calibri" w:hAnsi="Calibri" w:cs="Calibri"/>
          <w:bCs/>
          <w:sz w:val="24"/>
          <w:szCs w:val="24"/>
        </w:rPr>
        <w:t>NOTE:</w:t>
      </w:r>
      <w:r w:rsidRPr="00C95850">
        <w:rPr>
          <w:rFonts w:ascii="Calibri" w:hAnsi="Calibri" w:cs="Calibri"/>
          <w:sz w:val="24"/>
          <w:szCs w:val="24"/>
        </w:rPr>
        <w:t xml:space="preserve"> If a larger </w:t>
      </w:r>
      <w:r w:rsidR="001076C4" w:rsidRPr="00C95850">
        <w:rPr>
          <w:rFonts w:ascii="Calibri" w:hAnsi="Calibri" w:cs="Calibri"/>
          <w:sz w:val="24"/>
          <w:szCs w:val="24"/>
        </w:rPr>
        <w:t>volume of suspension</w:t>
      </w:r>
      <w:r w:rsidRPr="00C95850">
        <w:rPr>
          <w:rFonts w:ascii="Calibri" w:hAnsi="Calibri" w:cs="Calibri"/>
          <w:sz w:val="24"/>
          <w:szCs w:val="24"/>
        </w:rPr>
        <w:t xml:space="preserve"> is desired, double the volume: 2</w:t>
      </w:r>
      <w:r w:rsidR="00A12D32" w:rsidRPr="00C95850">
        <w:rPr>
          <w:rFonts w:ascii="Calibri" w:hAnsi="Calibri" w:cs="Calibri"/>
          <w:sz w:val="24"/>
          <w:szCs w:val="24"/>
        </w:rPr>
        <w:t xml:space="preserve"> mL</w:t>
      </w:r>
      <w:r w:rsidRPr="00C95850">
        <w:rPr>
          <w:rFonts w:ascii="Calibri" w:hAnsi="Calibri" w:cs="Calibri"/>
          <w:sz w:val="24"/>
          <w:szCs w:val="24"/>
        </w:rPr>
        <w:t xml:space="preserve"> of spore </w:t>
      </w:r>
      <w:r w:rsidR="001076C4" w:rsidRPr="00C95850">
        <w:rPr>
          <w:rFonts w:ascii="Calibri" w:hAnsi="Calibri" w:cs="Calibri"/>
          <w:sz w:val="24"/>
          <w:szCs w:val="24"/>
        </w:rPr>
        <w:t xml:space="preserve">suspension </w:t>
      </w:r>
      <w:r w:rsidRPr="00C95850">
        <w:rPr>
          <w:rFonts w:ascii="Calibri" w:hAnsi="Calibri" w:cs="Calibri"/>
          <w:sz w:val="24"/>
          <w:szCs w:val="24"/>
        </w:rPr>
        <w:t>and 18</w:t>
      </w:r>
      <w:r w:rsidR="00A12D32" w:rsidRPr="00C95850">
        <w:rPr>
          <w:rFonts w:ascii="Calibri" w:hAnsi="Calibri" w:cs="Calibri"/>
          <w:sz w:val="24"/>
          <w:szCs w:val="24"/>
        </w:rPr>
        <w:t xml:space="preserve"> mL</w:t>
      </w:r>
      <w:r w:rsidRPr="00C95850">
        <w:rPr>
          <w:rFonts w:ascii="Calibri" w:hAnsi="Calibri" w:cs="Calibri"/>
          <w:sz w:val="24"/>
          <w:szCs w:val="24"/>
        </w:rPr>
        <w:t xml:space="preserve"> </w:t>
      </w:r>
      <w:r w:rsidR="005F7863" w:rsidRPr="00C95850">
        <w:rPr>
          <w:rFonts w:ascii="Calibri" w:hAnsi="Calibri" w:cs="Calibri"/>
          <w:sz w:val="24"/>
          <w:szCs w:val="24"/>
        </w:rPr>
        <w:t xml:space="preserve">of </w:t>
      </w:r>
      <w:r w:rsidRPr="00C95850">
        <w:rPr>
          <w:rFonts w:ascii="Calibri" w:hAnsi="Calibri" w:cs="Calibri"/>
          <w:sz w:val="24"/>
          <w:szCs w:val="24"/>
        </w:rPr>
        <w:t>ddH</w:t>
      </w:r>
      <w:r w:rsidRPr="00C95850">
        <w:rPr>
          <w:rFonts w:ascii="Calibri" w:hAnsi="Calibri" w:cs="Calibri"/>
          <w:sz w:val="24"/>
          <w:szCs w:val="24"/>
          <w:vertAlign w:val="subscript"/>
        </w:rPr>
        <w:t>2</w:t>
      </w:r>
      <w:r w:rsidRPr="00C95850">
        <w:rPr>
          <w:rFonts w:ascii="Calibri" w:hAnsi="Calibri" w:cs="Calibri"/>
          <w:sz w:val="24"/>
          <w:szCs w:val="24"/>
        </w:rPr>
        <w:t xml:space="preserve">O. </w:t>
      </w:r>
    </w:p>
    <w:p w14:paraId="4FA082F0" w14:textId="77777777" w:rsidR="005F7863" w:rsidRPr="00C95850" w:rsidRDefault="005F7863" w:rsidP="00A12D32">
      <w:pPr>
        <w:spacing w:after="0" w:line="240" w:lineRule="auto"/>
        <w:contextualSpacing/>
        <w:jc w:val="both"/>
        <w:rPr>
          <w:rFonts w:ascii="Calibri" w:hAnsi="Calibri" w:cs="Calibri"/>
          <w:sz w:val="24"/>
          <w:szCs w:val="24"/>
        </w:rPr>
      </w:pPr>
    </w:p>
    <w:p w14:paraId="2B4DAD39" w14:textId="0E0F587C" w:rsidR="0068346A" w:rsidRPr="00C95850" w:rsidRDefault="0068346A" w:rsidP="00A12D32">
      <w:pPr>
        <w:pStyle w:val="ListParagraph"/>
        <w:numPr>
          <w:ilvl w:val="1"/>
          <w:numId w:val="30"/>
        </w:numPr>
        <w:ind w:left="0" w:firstLine="0"/>
        <w:jc w:val="both"/>
        <w:rPr>
          <w:rFonts w:ascii="Calibri" w:hAnsi="Calibri" w:cs="Calibri"/>
        </w:rPr>
      </w:pPr>
      <w:r w:rsidRPr="00C95850">
        <w:rPr>
          <w:rFonts w:ascii="Calibri" w:hAnsi="Calibri" w:cs="Calibri"/>
        </w:rPr>
        <w:t xml:space="preserve">Detection of </w:t>
      </w:r>
      <w:r w:rsidR="00912EBA" w:rsidRPr="00C95850">
        <w:rPr>
          <w:rFonts w:ascii="Calibri" w:hAnsi="Calibri" w:cs="Calibri"/>
        </w:rPr>
        <w:t>zoo</w:t>
      </w:r>
      <w:r w:rsidRPr="00C95850">
        <w:rPr>
          <w:rFonts w:ascii="Calibri" w:hAnsi="Calibri" w:cs="Calibri"/>
        </w:rPr>
        <w:t>spore</w:t>
      </w:r>
      <w:r w:rsidR="00402937" w:rsidRPr="00C95850">
        <w:rPr>
          <w:rFonts w:ascii="Calibri" w:hAnsi="Calibri" w:cs="Calibri"/>
        </w:rPr>
        <w:t xml:space="preserve"> concentration</w:t>
      </w:r>
      <w:r w:rsidRPr="00C95850">
        <w:rPr>
          <w:rFonts w:ascii="Calibri" w:hAnsi="Calibri" w:cs="Calibri"/>
        </w:rPr>
        <w:t xml:space="preserve"> limit</w:t>
      </w:r>
    </w:p>
    <w:p w14:paraId="345E9791" w14:textId="77777777" w:rsidR="005F7863" w:rsidRPr="00C95850" w:rsidRDefault="005F7863" w:rsidP="005F7863">
      <w:pPr>
        <w:pStyle w:val="ListParagraph"/>
        <w:ind w:left="0"/>
        <w:jc w:val="both"/>
        <w:rPr>
          <w:rFonts w:ascii="Calibri" w:hAnsi="Calibri" w:cs="Calibri"/>
        </w:rPr>
      </w:pPr>
    </w:p>
    <w:p w14:paraId="5DFB1F93" w14:textId="65CAE922" w:rsidR="0068346A" w:rsidRPr="00C95850" w:rsidRDefault="00F26B84" w:rsidP="00A12D32">
      <w:pPr>
        <w:pStyle w:val="ListParagraph"/>
        <w:numPr>
          <w:ilvl w:val="2"/>
          <w:numId w:val="30"/>
        </w:numPr>
        <w:ind w:left="0" w:firstLine="0"/>
        <w:jc w:val="both"/>
        <w:rPr>
          <w:rFonts w:ascii="Calibri" w:hAnsi="Calibri" w:cs="Calibri"/>
        </w:rPr>
      </w:pPr>
      <w:r w:rsidRPr="00C95850">
        <w:rPr>
          <w:rFonts w:ascii="Calibri" w:hAnsi="Calibri" w:cs="Calibri"/>
        </w:rPr>
        <w:t>Evaluate s</w:t>
      </w:r>
      <w:r w:rsidR="0068346A" w:rsidRPr="00C95850">
        <w:rPr>
          <w:rFonts w:ascii="Calibri" w:hAnsi="Calibri" w:cs="Calibri"/>
        </w:rPr>
        <w:t xml:space="preserve">pore detection limit </w:t>
      </w:r>
      <w:r w:rsidRPr="00C95850">
        <w:rPr>
          <w:rFonts w:ascii="Calibri" w:hAnsi="Calibri" w:cs="Calibri"/>
        </w:rPr>
        <w:t xml:space="preserve">by running each serial dilution individually through the assay until clearly positive results </w:t>
      </w:r>
      <w:r w:rsidR="00F1688D" w:rsidRPr="00C95850">
        <w:rPr>
          <w:rFonts w:ascii="Calibri" w:hAnsi="Calibri" w:cs="Calibri"/>
        </w:rPr>
        <w:t>are no longer observed</w:t>
      </w:r>
      <w:r w:rsidRPr="00C95850">
        <w:rPr>
          <w:rFonts w:ascii="Calibri" w:hAnsi="Calibri" w:cs="Calibri"/>
        </w:rPr>
        <w:t>. Once the final dilution is obtained, dilute by a factor of 2 (4.8 to 2.4 in this example) and run the assay again to get a more accurate detection limit.</w:t>
      </w:r>
      <w:r w:rsidR="0068346A" w:rsidRPr="00C95850">
        <w:rPr>
          <w:rFonts w:ascii="Calibri" w:hAnsi="Calibri" w:cs="Calibri"/>
        </w:rPr>
        <w:t xml:space="preserve"> </w:t>
      </w:r>
    </w:p>
    <w:p w14:paraId="266D5030" w14:textId="77777777" w:rsidR="005F7863" w:rsidRPr="00C95850" w:rsidRDefault="005F7863" w:rsidP="005F7863">
      <w:pPr>
        <w:pStyle w:val="ListParagraph"/>
        <w:ind w:left="0"/>
        <w:jc w:val="both"/>
        <w:rPr>
          <w:rFonts w:ascii="Calibri" w:hAnsi="Calibri" w:cs="Calibri"/>
        </w:rPr>
      </w:pPr>
    </w:p>
    <w:p w14:paraId="05F72944" w14:textId="57379DAE" w:rsidR="007171A4" w:rsidRPr="00C95850" w:rsidRDefault="007171A4" w:rsidP="00A12D32">
      <w:pPr>
        <w:pStyle w:val="ListParagraph"/>
        <w:numPr>
          <w:ilvl w:val="1"/>
          <w:numId w:val="30"/>
        </w:numPr>
        <w:ind w:left="0" w:firstLine="0"/>
        <w:jc w:val="both"/>
        <w:rPr>
          <w:rFonts w:ascii="Calibri" w:hAnsi="Calibri" w:cs="Calibri"/>
        </w:rPr>
      </w:pPr>
      <w:r w:rsidRPr="00C95850">
        <w:rPr>
          <w:rFonts w:ascii="Calibri" w:hAnsi="Calibri" w:cs="Calibri"/>
        </w:rPr>
        <w:t xml:space="preserve">Development </w:t>
      </w:r>
      <w:r w:rsidR="0068346A" w:rsidRPr="00C95850">
        <w:rPr>
          <w:rFonts w:ascii="Calibri" w:hAnsi="Calibri" w:cs="Calibri"/>
        </w:rPr>
        <w:t xml:space="preserve">and optimization </w:t>
      </w:r>
      <w:r w:rsidRPr="00C95850">
        <w:rPr>
          <w:rFonts w:ascii="Calibri" w:hAnsi="Calibri" w:cs="Calibri"/>
        </w:rPr>
        <w:t xml:space="preserve">of </w:t>
      </w:r>
      <w:r w:rsidR="009E2438" w:rsidRPr="00C95850">
        <w:rPr>
          <w:rFonts w:ascii="Calibri" w:hAnsi="Calibri" w:cs="Calibri"/>
        </w:rPr>
        <w:t xml:space="preserve">the </w:t>
      </w:r>
      <w:r w:rsidRPr="00C95850">
        <w:rPr>
          <w:rFonts w:ascii="Calibri" w:hAnsi="Calibri" w:cs="Calibri"/>
        </w:rPr>
        <w:t xml:space="preserve">LAMP </w:t>
      </w:r>
      <w:r w:rsidR="0068346A" w:rsidRPr="00C95850">
        <w:rPr>
          <w:rFonts w:ascii="Calibri" w:hAnsi="Calibri" w:cs="Calibri"/>
        </w:rPr>
        <w:t>method</w:t>
      </w:r>
    </w:p>
    <w:p w14:paraId="0BA8F5C1" w14:textId="77777777" w:rsidR="005F7863" w:rsidRPr="00C95850" w:rsidRDefault="005F7863" w:rsidP="005F7863">
      <w:pPr>
        <w:pStyle w:val="ListParagraph"/>
        <w:ind w:left="0"/>
        <w:jc w:val="both"/>
        <w:rPr>
          <w:rFonts w:ascii="Calibri" w:hAnsi="Calibri" w:cs="Calibri"/>
          <w:b/>
        </w:rPr>
      </w:pPr>
    </w:p>
    <w:p w14:paraId="75F6C787" w14:textId="2ADFEC9D" w:rsidR="00017CD0" w:rsidRPr="00C95850" w:rsidRDefault="00361C98" w:rsidP="00361C98">
      <w:pPr>
        <w:pStyle w:val="ListParagraph"/>
        <w:ind w:left="0"/>
        <w:jc w:val="both"/>
        <w:rPr>
          <w:rFonts w:ascii="Calibri" w:hAnsi="Calibri" w:cs="Calibri"/>
        </w:rPr>
      </w:pPr>
      <w:r w:rsidRPr="00C95850">
        <w:rPr>
          <w:rFonts w:ascii="Calibri" w:hAnsi="Calibri" w:cs="Calibri"/>
        </w:rPr>
        <w:t xml:space="preserve">NOTE: </w:t>
      </w:r>
      <w:r w:rsidR="00017CD0" w:rsidRPr="00C95850">
        <w:rPr>
          <w:rFonts w:ascii="Calibri" w:hAnsi="Calibri" w:cs="Calibri"/>
        </w:rPr>
        <w:t xml:space="preserve">LAMP primers were designed based on a 1121-base pair (bp) fragment </w:t>
      </w:r>
      <w:r w:rsidR="00402937" w:rsidRPr="00C95850">
        <w:rPr>
          <w:rFonts w:ascii="Calibri" w:hAnsi="Calibri" w:cs="Calibri"/>
        </w:rPr>
        <w:t>of</w:t>
      </w:r>
      <w:r w:rsidR="00017CD0" w:rsidRPr="00C95850">
        <w:rPr>
          <w:rFonts w:ascii="Calibri" w:hAnsi="Calibri" w:cs="Calibri"/>
        </w:rPr>
        <w:t xml:space="preserve"> </w:t>
      </w:r>
      <w:r w:rsidR="00017CD0" w:rsidRPr="00C95850">
        <w:rPr>
          <w:rFonts w:ascii="Calibri" w:hAnsi="Calibri" w:cs="Calibri"/>
          <w:i/>
        </w:rPr>
        <w:t xml:space="preserve">P. </w:t>
      </w:r>
      <w:proofErr w:type="spellStart"/>
      <w:r w:rsidR="00017CD0" w:rsidRPr="00C95850">
        <w:rPr>
          <w:rFonts w:ascii="Calibri" w:hAnsi="Calibri" w:cs="Calibri"/>
          <w:i/>
        </w:rPr>
        <w:t>capsici</w:t>
      </w:r>
      <w:proofErr w:type="spellEnd"/>
      <w:r w:rsidR="00017CD0" w:rsidRPr="00C95850">
        <w:rPr>
          <w:rFonts w:ascii="Calibri" w:hAnsi="Calibri" w:cs="Calibri"/>
          <w:i/>
        </w:rPr>
        <w:t xml:space="preserve"> </w:t>
      </w:r>
      <w:r w:rsidR="00017CD0" w:rsidRPr="00C95850">
        <w:rPr>
          <w:rFonts w:ascii="Calibri" w:hAnsi="Calibri" w:cs="Calibri"/>
        </w:rPr>
        <w:t>(Li et al.</w:t>
      </w:r>
      <w:r w:rsidRPr="00C95850">
        <w:rPr>
          <w:rFonts w:ascii="Calibri" w:hAnsi="Calibri" w:cs="Calibri"/>
          <w:vertAlign w:val="superscript"/>
        </w:rPr>
        <w:t>19</w:t>
      </w:r>
      <w:r w:rsidR="00017CD0" w:rsidRPr="00C95850">
        <w:rPr>
          <w:rFonts w:ascii="Calibri" w:hAnsi="Calibri" w:cs="Calibri"/>
        </w:rPr>
        <w:t xml:space="preserve">) </w:t>
      </w:r>
      <w:r w:rsidR="009E2438" w:rsidRPr="00C95850">
        <w:rPr>
          <w:rFonts w:ascii="Calibri" w:hAnsi="Calibri" w:cs="Calibri"/>
        </w:rPr>
        <w:t xml:space="preserve">as shown in </w:t>
      </w:r>
      <w:r w:rsidR="008F5B23" w:rsidRPr="00C95850">
        <w:rPr>
          <w:rFonts w:ascii="Calibri" w:hAnsi="Calibri" w:cs="Calibri"/>
          <w:b/>
        </w:rPr>
        <w:t>Supplementary Figure 2</w:t>
      </w:r>
      <w:r w:rsidR="009E2438" w:rsidRPr="00C95850">
        <w:rPr>
          <w:rFonts w:ascii="Calibri" w:hAnsi="Calibri" w:cs="Calibri"/>
        </w:rPr>
        <w:t>.</w:t>
      </w:r>
    </w:p>
    <w:p w14:paraId="158D16FD" w14:textId="77777777" w:rsidR="0097058A" w:rsidRPr="00C95850" w:rsidRDefault="0097058A" w:rsidP="0097058A">
      <w:pPr>
        <w:pStyle w:val="ListParagraph"/>
        <w:ind w:left="0"/>
        <w:jc w:val="both"/>
        <w:rPr>
          <w:rFonts w:ascii="Calibri" w:eastAsiaTheme="minorEastAsia" w:hAnsi="Calibri" w:cs="Calibri"/>
        </w:rPr>
      </w:pPr>
    </w:p>
    <w:p w14:paraId="61602A82" w14:textId="57A04F0A" w:rsidR="00B272E0" w:rsidRPr="00C95850" w:rsidRDefault="00B272E0" w:rsidP="00A12D32">
      <w:pPr>
        <w:pStyle w:val="ListParagraph"/>
        <w:numPr>
          <w:ilvl w:val="2"/>
          <w:numId w:val="30"/>
        </w:numPr>
        <w:ind w:left="0" w:firstLine="0"/>
        <w:jc w:val="both"/>
        <w:rPr>
          <w:rFonts w:ascii="Calibri" w:eastAsiaTheme="minorEastAsia" w:hAnsi="Calibri" w:cs="Calibri"/>
        </w:rPr>
      </w:pPr>
      <w:r w:rsidRPr="00C95850">
        <w:rPr>
          <w:rFonts w:ascii="Calibri" w:hAnsi="Calibri" w:cs="Calibri"/>
        </w:rPr>
        <w:t xml:space="preserve">If colorimetric dye </w:t>
      </w:r>
      <w:r w:rsidR="00361C98" w:rsidRPr="00C95850">
        <w:rPr>
          <w:rFonts w:ascii="Calibri" w:hAnsi="Calibri" w:cs="Calibri"/>
        </w:rPr>
        <w:t xml:space="preserve">(e.g., </w:t>
      </w:r>
      <w:proofErr w:type="spellStart"/>
      <w:r w:rsidR="00361C98" w:rsidRPr="00C95850">
        <w:rPr>
          <w:rFonts w:ascii="Calibri" w:hAnsi="Calibri" w:cs="Calibri"/>
        </w:rPr>
        <w:t>Warmstart</w:t>
      </w:r>
      <w:proofErr w:type="spellEnd"/>
      <w:r w:rsidR="00361C98" w:rsidRPr="00C95850">
        <w:rPr>
          <w:rFonts w:ascii="Calibri" w:hAnsi="Calibri" w:cs="Calibri"/>
        </w:rPr>
        <w:t xml:space="preserve">) </w:t>
      </w:r>
      <w:r w:rsidRPr="00C95850">
        <w:rPr>
          <w:rFonts w:ascii="Calibri" w:hAnsi="Calibri" w:cs="Calibri"/>
        </w:rPr>
        <w:t xml:space="preserve">is used, </w:t>
      </w:r>
      <w:r w:rsidR="00361C98" w:rsidRPr="00C95850">
        <w:rPr>
          <w:rFonts w:ascii="Calibri" w:hAnsi="Calibri" w:cs="Calibri"/>
        </w:rPr>
        <w:t xml:space="preserve">use the following </w:t>
      </w:r>
      <w:r w:rsidRPr="00C95850">
        <w:rPr>
          <w:rFonts w:ascii="Calibri" w:hAnsi="Calibri" w:cs="Calibri"/>
        </w:rPr>
        <w:t xml:space="preserve">the solution: 2.5 </w:t>
      </w:r>
      <w:r w:rsidR="00A12D32" w:rsidRPr="00C95850">
        <w:rPr>
          <w:rFonts w:ascii="Calibri" w:hAnsi="Calibri" w:cs="Calibri"/>
        </w:rPr>
        <w:t>µL</w:t>
      </w:r>
      <w:r w:rsidRPr="00C95850">
        <w:rPr>
          <w:rFonts w:ascii="Calibri" w:hAnsi="Calibri" w:cs="Calibri"/>
        </w:rPr>
        <w:t xml:space="preserve"> </w:t>
      </w:r>
      <w:r w:rsidR="00361C98" w:rsidRPr="00C95850">
        <w:rPr>
          <w:rFonts w:ascii="Calibri" w:hAnsi="Calibri" w:cs="Calibri"/>
        </w:rPr>
        <w:t xml:space="preserve">of </w:t>
      </w:r>
      <w:r w:rsidRPr="00C95850">
        <w:rPr>
          <w:rFonts w:ascii="Calibri" w:hAnsi="Calibri" w:cs="Calibri"/>
        </w:rPr>
        <w:t xml:space="preserve">primer mix, 12.5 </w:t>
      </w:r>
      <w:r w:rsidR="00A12D32" w:rsidRPr="00C95850">
        <w:rPr>
          <w:rFonts w:ascii="Calibri" w:hAnsi="Calibri" w:cs="Calibri"/>
        </w:rPr>
        <w:t>µL</w:t>
      </w:r>
      <w:r w:rsidRPr="00C95850">
        <w:rPr>
          <w:rFonts w:ascii="Calibri" w:hAnsi="Calibri" w:cs="Calibri"/>
        </w:rPr>
        <w:t xml:space="preserve"> </w:t>
      </w:r>
      <w:r w:rsidR="00361C98" w:rsidRPr="00C95850">
        <w:rPr>
          <w:rFonts w:ascii="Calibri" w:hAnsi="Calibri" w:cs="Calibri"/>
        </w:rPr>
        <w:t xml:space="preserve">of </w:t>
      </w:r>
      <w:r w:rsidR="00361C98" w:rsidRPr="00C95850">
        <w:rPr>
          <w:rFonts w:ascii="Calibri" w:hAnsi="Calibri" w:cs="Calibri"/>
        </w:rPr>
        <w:t>c</w:t>
      </w:r>
      <w:r w:rsidRPr="00C95850">
        <w:rPr>
          <w:rFonts w:ascii="Calibri" w:hAnsi="Calibri" w:cs="Calibri"/>
        </w:rPr>
        <w:t xml:space="preserve">olorimetric dye, 0.5 </w:t>
      </w:r>
      <w:r w:rsidR="00A12D32" w:rsidRPr="00C95850">
        <w:rPr>
          <w:rFonts w:ascii="Calibri" w:hAnsi="Calibri" w:cs="Calibri"/>
        </w:rPr>
        <w:t>µL</w:t>
      </w:r>
      <w:r w:rsidRPr="00C95850">
        <w:rPr>
          <w:rFonts w:ascii="Calibri" w:hAnsi="Calibri" w:cs="Calibri"/>
        </w:rPr>
        <w:t xml:space="preserve"> </w:t>
      </w:r>
      <w:r w:rsidR="00361C98" w:rsidRPr="00C95850">
        <w:rPr>
          <w:rFonts w:ascii="Calibri" w:hAnsi="Calibri" w:cs="Calibri"/>
        </w:rPr>
        <w:t xml:space="preserve">of </w:t>
      </w:r>
      <w:r w:rsidRPr="00C95850">
        <w:rPr>
          <w:rFonts w:ascii="Calibri" w:hAnsi="Calibri" w:cs="Calibri"/>
        </w:rPr>
        <w:t xml:space="preserve">Green fluorescent dye, 1 </w:t>
      </w:r>
      <w:r w:rsidR="00A12D32" w:rsidRPr="00C95850">
        <w:rPr>
          <w:rFonts w:ascii="Calibri" w:hAnsi="Calibri" w:cs="Calibri"/>
        </w:rPr>
        <w:t>µL</w:t>
      </w:r>
      <w:r w:rsidRPr="00C95850">
        <w:rPr>
          <w:rFonts w:ascii="Calibri" w:hAnsi="Calibri" w:cs="Calibri"/>
        </w:rPr>
        <w:t xml:space="preserve"> </w:t>
      </w:r>
      <w:r w:rsidR="00361C98" w:rsidRPr="00C95850">
        <w:rPr>
          <w:rFonts w:ascii="Calibri" w:hAnsi="Calibri" w:cs="Calibri"/>
        </w:rPr>
        <w:t xml:space="preserve">of </w:t>
      </w:r>
      <w:r w:rsidRPr="00C95850">
        <w:rPr>
          <w:rFonts w:ascii="Calibri" w:hAnsi="Calibri" w:cs="Calibri"/>
        </w:rPr>
        <w:t xml:space="preserve">extracted DNA, and 8.5 </w:t>
      </w:r>
      <w:r w:rsidR="00A12D32" w:rsidRPr="00C95850">
        <w:rPr>
          <w:rFonts w:ascii="Calibri" w:hAnsi="Calibri" w:cs="Calibri"/>
        </w:rPr>
        <w:t>µL</w:t>
      </w:r>
      <w:r w:rsidRPr="00C95850">
        <w:rPr>
          <w:rFonts w:ascii="Calibri" w:hAnsi="Calibri" w:cs="Calibri"/>
        </w:rPr>
        <w:t xml:space="preserve"> </w:t>
      </w:r>
      <w:r w:rsidR="00361C98" w:rsidRPr="00C95850">
        <w:rPr>
          <w:rFonts w:ascii="Calibri" w:hAnsi="Calibri" w:cs="Calibri"/>
        </w:rPr>
        <w:t xml:space="preserve">of </w:t>
      </w:r>
      <w:r w:rsidRPr="00C95850">
        <w:rPr>
          <w:rFonts w:ascii="Calibri" w:hAnsi="Calibri" w:cs="Calibri"/>
        </w:rPr>
        <w:t>ddH</w:t>
      </w:r>
      <w:r w:rsidRPr="00C95850">
        <w:rPr>
          <w:rFonts w:ascii="Calibri" w:hAnsi="Calibri" w:cs="Calibri"/>
          <w:vertAlign w:val="subscript"/>
        </w:rPr>
        <w:t>2</w:t>
      </w:r>
      <w:r w:rsidRPr="00C95850">
        <w:rPr>
          <w:rFonts w:ascii="Calibri" w:hAnsi="Calibri" w:cs="Calibri"/>
        </w:rPr>
        <w:t xml:space="preserve">O. The total volume is 25 </w:t>
      </w:r>
      <w:r w:rsidR="00A12D32" w:rsidRPr="00C95850">
        <w:rPr>
          <w:rFonts w:ascii="Calibri" w:hAnsi="Calibri" w:cs="Calibri"/>
        </w:rPr>
        <w:t>µL</w:t>
      </w:r>
      <w:r w:rsidRPr="00C95850">
        <w:rPr>
          <w:rFonts w:ascii="Calibri" w:hAnsi="Calibri" w:cs="Calibri"/>
        </w:rPr>
        <w:t>.</w:t>
      </w:r>
    </w:p>
    <w:p w14:paraId="2D3E3882" w14:textId="77777777" w:rsidR="0097058A" w:rsidRPr="00C95850" w:rsidRDefault="0097058A" w:rsidP="0097058A">
      <w:pPr>
        <w:pStyle w:val="ListParagraph"/>
        <w:ind w:left="0"/>
        <w:jc w:val="both"/>
        <w:rPr>
          <w:rFonts w:ascii="Calibri" w:hAnsi="Calibri" w:cs="Calibri"/>
        </w:rPr>
      </w:pPr>
    </w:p>
    <w:p w14:paraId="18250F8F" w14:textId="3634C119" w:rsidR="00B272E0" w:rsidRPr="00C95850" w:rsidRDefault="00B272E0" w:rsidP="00A12D32">
      <w:pPr>
        <w:pStyle w:val="ListParagraph"/>
        <w:numPr>
          <w:ilvl w:val="2"/>
          <w:numId w:val="30"/>
        </w:numPr>
        <w:ind w:left="0" w:firstLine="0"/>
        <w:jc w:val="both"/>
        <w:rPr>
          <w:rFonts w:ascii="Calibri" w:hAnsi="Calibri" w:cs="Calibri"/>
        </w:rPr>
      </w:pPr>
      <w:r w:rsidRPr="00C95850">
        <w:rPr>
          <w:rFonts w:ascii="Calibri" w:eastAsiaTheme="minorEastAsia" w:hAnsi="Calibri" w:cs="Calibri"/>
        </w:rPr>
        <w:t xml:space="preserve">When using the </w:t>
      </w:r>
      <w:r w:rsidR="004B4925" w:rsidRPr="00C95850">
        <w:rPr>
          <w:rFonts w:ascii="Calibri" w:hAnsi="Calibri" w:cs="Calibri"/>
        </w:rPr>
        <w:t xml:space="preserve">portable amplification instrument </w:t>
      </w:r>
      <w:r w:rsidRPr="00C95850">
        <w:rPr>
          <w:rFonts w:ascii="Calibri" w:eastAsiaTheme="minorEastAsia" w:hAnsi="Calibri" w:cs="Calibri"/>
        </w:rPr>
        <w:t xml:space="preserve">with </w:t>
      </w:r>
      <w:r w:rsidR="00803194" w:rsidRPr="00C95850">
        <w:rPr>
          <w:rFonts w:ascii="Calibri" w:eastAsiaTheme="minorEastAsia" w:hAnsi="Calibri" w:cs="Calibri"/>
        </w:rPr>
        <w:t>LAVALAMP</w:t>
      </w:r>
      <w:r w:rsidRPr="00C95850">
        <w:rPr>
          <w:rFonts w:ascii="Calibri" w:eastAsiaTheme="minorEastAsia" w:hAnsi="Calibri" w:cs="Calibri"/>
        </w:rPr>
        <w:t xml:space="preserve"> </w:t>
      </w:r>
      <w:proofErr w:type="spellStart"/>
      <w:r w:rsidR="00803194" w:rsidRPr="00C95850">
        <w:rPr>
          <w:rFonts w:ascii="Calibri" w:eastAsiaTheme="minorEastAsia" w:hAnsi="Calibri" w:cs="Calibri"/>
        </w:rPr>
        <w:t>mastermix</w:t>
      </w:r>
      <w:proofErr w:type="spellEnd"/>
      <w:r w:rsidRPr="00C95850">
        <w:rPr>
          <w:rFonts w:ascii="Calibri" w:eastAsiaTheme="minorEastAsia" w:hAnsi="Calibri" w:cs="Calibri"/>
        </w:rPr>
        <w:t xml:space="preserve">, </w:t>
      </w:r>
      <w:r w:rsidR="00361C98" w:rsidRPr="00C95850">
        <w:rPr>
          <w:rFonts w:ascii="Calibri" w:eastAsiaTheme="minorEastAsia" w:hAnsi="Calibri" w:cs="Calibri"/>
        </w:rPr>
        <w:t xml:space="preserve">have </w:t>
      </w:r>
      <w:r w:rsidRPr="00C95850">
        <w:rPr>
          <w:rFonts w:ascii="Calibri" w:eastAsiaTheme="minorEastAsia" w:hAnsi="Calibri" w:cs="Calibri"/>
        </w:rPr>
        <w:t>an initial step of 95</w:t>
      </w:r>
      <w:r w:rsidR="00361C98" w:rsidRPr="00C95850">
        <w:rPr>
          <w:rFonts w:ascii="Calibri" w:eastAsiaTheme="minorEastAsia" w:hAnsi="Calibri" w:cs="Calibri"/>
        </w:rPr>
        <w:t xml:space="preserve"> </w:t>
      </w:r>
      <w:r w:rsidRPr="00C95850">
        <w:rPr>
          <w:rFonts w:ascii="Calibri" w:eastAsiaTheme="minorEastAsia" w:hAnsi="Calibri" w:cs="Calibri"/>
        </w:rPr>
        <w:t>°C for 3 m</w:t>
      </w:r>
      <w:r w:rsidR="00361C98" w:rsidRPr="00C95850">
        <w:rPr>
          <w:rFonts w:ascii="Calibri" w:eastAsiaTheme="minorEastAsia" w:hAnsi="Calibri" w:cs="Calibri"/>
        </w:rPr>
        <w:t>in</w:t>
      </w:r>
      <w:r w:rsidR="002C071C" w:rsidRPr="00C95850">
        <w:rPr>
          <w:rFonts w:ascii="Calibri" w:eastAsiaTheme="minorEastAsia" w:hAnsi="Calibri" w:cs="Calibri"/>
        </w:rPr>
        <w:t xml:space="preserve"> </w:t>
      </w:r>
      <w:r w:rsidR="00361C98" w:rsidRPr="00C95850">
        <w:rPr>
          <w:rFonts w:ascii="Calibri" w:hAnsi="Calibri" w:cs="Calibri"/>
        </w:rPr>
        <w:t>as</w:t>
      </w:r>
      <w:r w:rsidRPr="00C95850">
        <w:rPr>
          <w:rFonts w:ascii="Calibri" w:eastAsiaTheme="minorEastAsia" w:hAnsi="Calibri" w:cs="Calibri"/>
        </w:rPr>
        <w:t xml:space="preserve"> </w:t>
      </w:r>
      <w:r w:rsidR="00803194" w:rsidRPr="00C95850">
        <w:rPr>
          <w:rFonts w:ascii="Calibri" w:eastAsiaTheme="minorEastAsia" w:hAnsi="Calibri" w:cs="Calibri"/>
        </w:rPr>
        <w:t xml:space="preserve">recommended by the manufacturer, but </w:t>
      </w:r>
      <w:r w:rsidR="004B4925" w:rsidRPr="00C95850">
        <w:rPr>
          <w:rFonts w:ascii="Calibri" w:eastAsiaTheme="minorEastAsia" w:hAnsi="Calibri" w:cs="Calibri"/>
        </w:rPr>
        <w:t xml:space="preserve">this </w:t>
      </w:r>
      <w:r w:rsidR="00803194" w:rsidRPr="00C95850">
        <w:rPr>
          <w:rFonts w:ascii="Calibri" w:eastAsiaTheme="minorEastAsia" w:hAnsi="Calibri" w:cs="Calibri"/>
        </w:rPr>
        <w:t xml:space="preserve">is not required. </w:t>
      </w:r>
      <w:r w:rsidR="007D4DAE" w:rsidRPr="00C95850">
        <w:rPr>
          <w:rFonts w:ascii="Calibri" w:eastAsiaTheme="minorEastAsia" w:hAnsi="Calibri" w:cs="Calibri"/>
        </w:rPr>
        <w:t>A</w:t>
      </w:r>
      <w:r w:rsidRPr="00C95850">
        <w:rPr>
          <w:rFonts w:ascii="Calibri" w:eastAsiaTheme="minorEastAsia" w:hAnsi="Calibri" w:cs="Calibri"/>
        </w:rPr>
        <w:t xml:space="preserve"> final annealing step is not required to observe the color change or amplification grap</w:t>
      </w:r>
      <w:r w:rsidR="00803194" w:rsidRPr="00C95850">
        <w:rPr>
          <w:rFonts w:ascii="Calibri" w:eastAsiaTheme="minorEastAsia" w:hAnsi="Calibri" w:cs="Calibri"/>
        </w:rPr>
        <w:t xml:space="preserve">h. Do not run a </w:t>
      </w:r>
      <w:proofErr w:type="spellStart"/>
      <w:r w:rsidR="00803194" w:rsidRPr="00C95850">
        <w:rPr>
          <w:rFonts w:ascii="Calibri" w:eastAsiaTheme="minorEastAsia" w:hAnsi="Calibri" w:cs="Calibri"/>
        </w:rPr>
        <w:t>warmstart</w:t>
      </w:r>
      <w:proofErr w:type="spellEnd"/>
      <w:r w:rsidR="00803194" w:rsidRPr="00C95850">
        <w:rPr>
          <w:rFonts w:ascii="Calibri" w:eastAsiaTheme="minorEastAsia" w:hAnsi="Calibri" w:cs="Calibri"/>
        </w:rPr>
        <w:t xml:space="preserve"> step if the </w:t>
      </w:r>
      <w:r w:rsidR="00361C98" w:rsidRPr="00C95850">
        <w:rPr>
          <w:rFonts w:ascii="Calibri" w:eastAsiaTheme="minorEastAsia" w:hAnsi="Calibri" w:cs="Calibri"/>
        </w:rPr>
        <w:t>commercial</w:t>
      </w:r>
      <w:r w:rsidR="00803194" w:rsidRPr="00C95850">
        <w:rPr>
          <w:rFonts w:ascii="Calibri" w:eastAsiaTheme="minorEastAsia" w:hAnsi="Calibri" w:cs="Calibri"/>
        </w:rPr>
        <w:t xml:space="preserve"> </w:t>
      </w:r>
      <w:r w:rsidR="00361C98" w:rsidRPr="00C95850">
        <w:rPr>
          <w:rFonts w:ascii="Calibri" w:eastAsiaTheme="minorEastAsia" w:hAnsi="Calibri" w:cs="Calibri"/>
        </w:rPr>
        <w:t>c</w:t>
      </w:r>
      <w:r w:rsidR="00803194" w:rsidRPr="00C95850">
        <w:rPr>
          <w:rFonts w:ascii="Calibri" w:eastAsiaTheme="minorEastAsia" w:hAnsi="Calibri" w:cs="Calibri"/>
        </w:rPr>
        <w:t>olorimetric dye is to be used.</w:t>
      </w:r>
      <w:r w:rsidRPr="00C95850">
        <w:rPr>
          <w:rFonts w:ascii="Calibri" w:eastAsiaTheme="minorEastAsia" w:hAnsi="Calibri" w:cs="Calibri"/>
        </w:rPr>
        <w:t xml:space="preserve"> </w:t>
      </w:r>
    </w:p>
    <w:p w14:paraId="5F26AAE7" w14:textId="77777777" w:rsidR="0097058A" w:rsidRPr="00C95850" w:rsidRDefault="0097058A" w:rsidP="0097058A">
      <w:pPr>
        <w:pStyle w:val="ListParagraph"/>
        <w:ind w:left="0"/>
        <w:jc w:val="both"/>
        <w:rPr>
          <w:rFonts w:ascii="Calibri" w:hAnsi="Calibri" w:cs="Calibri"/>
        </w:rPr>
      </w:pPr>
    </w:p>
    <w:p w14:paraId="17517E3B" w14:textId="7167BC9F" w:rsidR="00DC5293" w:rsidRPr="00C95850" w:rsidRDefault="00F26B84" w:rsidP="00A12D32">
      <w:pPr>
        <w:pStyle w:val="ListParagraph"/>
        <w:numPr>
          <w:ilvl w:val="2"/>
          <w:numId w:val="30"/>
        </w:numPr>
        <w:ind w:left="0" w:firstLine="0"/>
        <w:jc w:val="both"/>
        <w:rPr>
          <w:rFonts w:ascii="Calibri" w:hAnsi="Calibri" w:cs="Calibri"/>
        </w:rPr>
      </w:pPr>
      <w:r w:rsidRPr="00C95850">
        <w:rPr>
          <w:rFonts w:ascii="Calibri" w:hAnsi="Calibri" w:cs="Calibri"/>
        </w:rPr>
        <w:t>View LAMP assay results in one of the following methods: run sa</w:t>
      </w:r>
      <w:r w:rsidR="008F038A" w:rsidRPr="00C95850">
        <w:rPr>
          <w:rFonts w:ascii="Calibri" w:hAnsi="Calibri" w:cs="Calibri"/>
        </w:rPr>
        <w:t>mples on a 1% agarose gel or view</w:t>
      </w:r>
      <w:r w:rsidR="000716E6" w:rsidRPr="00C95850">
        <w:rPr>
          <w:rFonts w:ascii="Calibri" w:hAnsi="Calibri" w:cs="Calibri"/>
        </w:rPr>
        <w:t xml:space="preserve"> using </w:t>
      </w:r>
      <w:r w:rsidRPr="00C95850">
        <w:rPr>
          <w:rFonts w:ascii="Calibri" w:hAnsi="Calibri" w:cs="Calibri"/>
        </w:rPr>
        <w:t xml:space="preserve">a </w:t>
      </w:r>
      <w:r w:rsidR="004B4925" w:rsidRPr="00C95850">
        <w:rPr>
          <w:rFonts w:ascii="Calibri" w:hAnsi="Calibri" w:cs="Calibri"/>
        </w:rPr>
        <w:t>UV imaging machine</w:t>
      </w:r>
      <w:r w:rsidR="004B4925" w:rsidRPr="00C95850">
        <w:rPr>
          <w:rFonts w:ascii="Calibri" w:hAnsi="Calibri" w:cs="Calibri"/>
        </w:rPr>
        <w:t xml:space="preserve"> </w:t>
      </w:r>
      <w:r w:rsidR="000716E6" w:rsidRPr="00C95850">
        <w:rPr>
          <w:rFonts w:ascii="Calibri" w:hAnsi="Calibri" w:cs="Calibri"/>
        </w:rPr>
        <w:t>with</w:t>
      </w:r>
      <w:r w:rsidRPr="00C95850">
        <w:rPr>
          <w:rFonts w:ascii="Calibri" w:hAnsi="Calibri" w:cs="Calibri"/>
        </w:rPr>
        <w:t xml:space="preserve"> the naked eye</w:t>
      </w:r>
      <w:r w:rsidR="008F038A" w:rsidRPr="00C95850">
        <w:rPr>
          <w:rFonts w:ascii="Calibri" w:hAnsi="Calibri" w:cs="Calibri"/>
        </w:rPr>
        <w:t xml:space="preserve"> or </w:t>
      </w:r>
      <w:r w:rsidRPr="00C95850">
        <w:rPr>
          <w:rFonts w:ascii="Calibri" w:hAnsi="Calibri" w:cs="Calibri"/>
        </w:rPr>
        <w:t xml:space="preserve">view </w:t>
      </w:r>
      <w:r w:rsidR="008F038A" w:rsidRPr="00C95850">
        <w:rPr>
          <w:rFonts w:ascii="Calibri" w:hAnsi="Calibri" w:cs="Calibri"/>
        </w:rPr>
        <w:t xml:space="preserve">at </w:t>
      </w:r>
      <w:r w:rsidRPr="00C95850">
        <w:rPr>
          <w:rFonts w:ascii="Calibri" w:hAnsi="Calibri" w:cs="Calibri"/>
        </w:rPr>
        <w:t>the Genie III real</w:t>
      </w:r>
      <w:r w:rsidR="009E2438" w:rsidRPr="00C95850">
        <w:rPr>
          <w:rFonts w:ascii="Calibri" w:hAnsi="Calibri" w:cs="Calibri"/>
        </w:rPr>
        <w:t>-</w:t>
      </w:r>
      <w:r w:rsidRPr="00C95850">
        <w:rPr>
          <w:rFonts w:ascii="Calibri" w:hAnsi="Calibri" w:cs="Calibri"/>
        </w:rPr>
        <w:t xml:space="preserve">time amplification screen. </w:t>
      </w:r>
    </w:p>
    <w:p w14:paraId="1E7D46C9" w14:textId="77777777" w:rsidR="0097058A" w:rsidRPr="00C95850" w:rsidRDefault="0097058A" w:rsidP="0097058A">
      <w:pPr>
        <w:pStyle w:val="ListParagraph"/>
        <w:ind w:left="0"/>
        <w:jc w:val="both"/>
        <w:rPr>
          <w:rFonts w:ascii="Calibri" w:hAnsi="Calibri" w:cs="Calibri"/>
        </w:rPr>
      </w:pPr>
    </w:p>
    <w:p w14:paraId="2C645E66" w14:textId="68FA3136" w:rsidR="0098537E" w:rsidRPr="00C95850" w:rsidRDefault="0098537E" w:rsidP="00A12D32">
      <w:pPr>
        <w:pStyle w:val="ListParagraph"/>
        <w:numPr>
          <w:ilvl w:val="2"/>
          <w:numId w:val="30"/>
        </w:numPr>
        <w:ind w:left="0" w:firstLine="0"/>
        <w:jc w:val="both"/>
        <w:rPr>
          <w:rFonts w:ascii="Calibri" w:hAnsi="Calibri" w:cs="Calibri"/>
        </w:rPr>
      </w:pPr>
      <w:r w:rsidRPr="00C95850">
        <w:rPr>
          <w:rFonts w:ascii="Calibri" w:hAnsi="Calibri" w:cs="Calibri"/>
        </w:rPr>
        <w:t>Optimiz</w:t>
      </w:r>
      <w:r w:rsidR="00D10D52" w:rsidRPr="00C95850">
        <w:rPr>
          <w:rFonts w:ascii="Calibri" w:hAnsi="Calibri" w:cs="Calibri"/>
        </w:rPr>
        <w:t>e</w:t>
      </w:r>
      <w:r w:rsidRPr="00C95850">
        <w:rPr>
          <w:rFonts w:ascii="Calibri" w:hAnsi="Calibri" w:cs="Calibri"/>
        </w:rPr>
        <w:t xml:space="preserve"> </w:t>
      </w:r>
      <w:r w:rsidR="00D10D52" w:rsidRPr="00C95850">
        <w:rPr>
          <w:rFonts w:ascii="Calibri" w:hAnsi="Calibri" w:cs="Calibri"/>
        </w:rPr>
        <w:t>the</w:t>
      </w:r>
      <w:r w:rsidRPr="00C95850">
        <w:rPr>
          <w:rFonts w:ascii="Calibri" w:hAnsi="Calibri" w:cs="Calibri"/>
        </w:rPr>
        <w:t xml:space="preserve"> temperature</w:t>
      </w:r>
      <w:r w:rsidR="009E2438" w:rsidRPr="00C95850">
        <w:rPr>
          <w:rFonts w:ascii="Calibri" w:hAnsi="Calibri" w:cs="Calibri"/>
        </w:rPr>
        <w:t xml:space="preserve"> of the </w:t>
      </w:r>
      <w:r w:rsidR="00A207E1" w:rsidRPr="00C95850">
        <w:rPr>
          <w:rFonts w:ascii="Calibri" w:hAnsi="Calibri" w:cs="Calibri"/>
        </w:rPr>
        <w:t xml:space="preserve">LAMP </w:t>
      </w:r>
      <w:r w:rsidR="00FB0E0F" w:rsidRPr="00C95850">
        <w:rPr>
          <w:rFonts w:ascii="Calibri" w:hAnsi="Calibri" w:cs="Calibri"/>
        </w:rPr>
        <w:t>assay</w:t>
      </w:r>
      <w:r w:rsidR="00A207E1" w:rsidRPr="00C95850">
        <w:rPr>
          <w:rFonts w:ascii="Calibri" w:hAnsi="Calibri" w:cs="Calibri"/>
        </w:rPr>
        <w:t xml:space="preserve"> </w:t>
      </w:r>
      <w:r w:rsidR="00D10D52" w:rsidRPr="00C95850">
        <w:rPr>
          <w:rFonts w:ascii="Calibri" w:hAnsi="Calibri" w:cs="Calibri"/>
        </w:rPr>
        <w:t>by</w:t>
      </w:r>
      <w:r w:rsidRPr="00C95850">
        <w:rPr>
          <w:rFonts w:ascii="Calibri" w:hAnsi="Calibri" w:cs="Calibri"/>
        </w:rPr>
        <w:t xml:space="preserve"> using the </w:t>
      </w:r>
      <w:r w:rsidR="00361C98" w:rsidRPr="00C95850">
        <w:rPr>
          <w:rFonts w:ascii="Calibri" w:hAnsi="Calibri" w:cs="Calibri"/>
        </w:rPr>
        <w:t xml:space="preserve">portable </w:t>
      </w:r>
      <w:r w:rsidRPr="00C95850">
        <w:rPr>
          <w:rFonts w:ascii="Calibri" w:hAnsi="Calibri" w:cs="Calibri"/>
        </w:rPr>
        <w:t>amplification instrument and analyzed using the real</w:t>
      </w:r>
      <w:r w:rsidR="009E2438" w:rsidRPr="00C95850">
        <w:rPr>
          <w:rFonts w:ascii="Calibri" w:hAnsi="Calibri" w:cs="Calibri"/>
        </w:rPr>
        <w:t>-</w:t>
      </w:r>
      <w:r w:rsidRPr="00C95850">
        <w:rPr>
          <w:rFonts w:ascii="Calibri" w:hAnsi="Calibri" w:cs="Calibri"/>
        </w:rPr>
        <w:t>time amplification graph for speed and level of sensitivity</w:t>
      </w:r>
      <w:r w:rsidR="00D10D52" w:rsidRPr="00C95850">
        <w:rPr>
          <w:rFonts w:ascii="Calibri" w:hAnsi="Calibri" w:cs="Calibri"/>
        </w:rPr>
        <w:t xml:space="preserve">. </w:t>
      </w:r>
      <w:r w:rsidR="00361C98" w:rsidRPr="00C95850">
        <w:rPr>
          <w:rFonts w:ascii="Calibri" w:hAnsi="Calibri" w:cs="Calibri"/>
        </w:rPr>
        <w:t>Run s</w:t>
      </w:r>
      <w:r w:rsidR="00D10D52" w:rsidRPr="00C95850">
        <w:rPr>
          <w:rFonts w:ascii="Calibri" w:hAnsi="Calibri" w:cs="Calibri"/>
        </w:rPr>
        <w:t xml:space="preserve">amples </w:t>
      </w:r>
      <w:r w:rsidRPr="00C95850">
        <w:rPr>
          <w:rFonts w:ascii="Calibri" w:hAnsi="Calibri" w:cs="Calibri"/>
        </w:rPr>
        <w:t>with unique temperatures</w:t>
      </w:r>
      <w:r w:rsidR="00D10D52" w:rsidRPr="00C95850">
        <w:rPr>
          <w:rFonts w:ascii="Calibri" w:hAnsi="Calibri" w:cs="Calibri"/>
        </w:rPr>
        <w:t xml:space="preserve"> to determine the fa</w:t>
      </w:r>
      <w:r w:rsidR="00AE40B7" w:rsidRPr="00C95850">
        <w:rPr>
          <w:rFonts w:ascii="Calibri" w:hAnsi="Calibri" w:cs="Calibri"/>
        </w:rPr>
        <w:t>stest amplification with the highest l</w:t>
      </w:r>
      <w:r w:rsidR="00D10D52" w:rsidRPr="00C95850">
        <w:rPr>
          <w:rFonts w:ascii="Calibri" w:hAnsi="Calibri" w:cs="Calibri"/>
        </w:rPr>
        <w:t>evel of sensitivity</w:t>
      </w:r>
      <w:r w:rsidRPr="00C95850">
        <w:rPr>
          <w:rFonts w:ascii="Calibri" w:hAnsi="Calibri" w:cs="Calibri"/>
        </w:rPr>
        <w:t>.</w:t>
      </w:r>
    </w:p>
    <w:p w14:paraId="530D789A" w14:textId="77777777" w:rsidR="0097058A" w:rsidRPr="00C95850" w:rsidRDefault="0097058A" w:rsidP="0097058A">
      <w:pPr>
        <w:pStyle w:val="ListParagraph"/>
        <w:ind w:left="0"/>
        <w:jc w:val="both"/>
        <w:rPr>
          <w:rFonts w:ascii="Calibri" w:hAnsi="Calibri" w:cs="Calibri"/>
        </w:rPr>
      </w:pPr>
    </w:p>
    <w:p w14:paraId="2186350A" w14:textId="1F872937" w:rsidR="0098537E" w:rsidRPr="00C95850" w:rsidRDefault="00361C98" w:rsidP="00A12D32">
      <w:pPr>
        <w:pStyle w:val="ListParagraph"/>
        <w:numPr>
          <w:ilvl w:val="2"/>
          <w:numId w:val="30"/>
        </w:numPr>
        <w:ind w:left="0" w:firstLine="0"/>
        <w:jc w:val="both"/>
        <w:rPr>
          <w:rFonts w:ascii="Calibri" w:hAnsi="Calibri" w:cs="Calibri"/>
        </w:rPr>
      </w:pPr>
      <w:r w:rsidRPr="00C95850">
        <w:rPr>
          <w:rFonts w:ascii="Calibri" w:hAnsi="Calibri" w:cs="Calibri"/>
        </w:rPr>
        <w:t>Determine the d</w:t>
      </w:r>
      <w:r w:rsidR="00EF1E62" w:rsidRPr="00C95850">
        <w:rPr>
          <w:rFonts w:ascii="Calibri" w:hAnsi="Calibri" w:cs="Calibri"/>
        </w:rPr>
        <w:t>etection l</w:t>
      </w:r>
      <w:r w:rsidR="0098537E" w:rsidRPr="00C95850">
        <w:rPr>
          <w:rFonts w:ascii="Calibri" w:hAnsi="Calibri" w:cs="Calibri"/>
        </w:rPr>
        <w:t xml:space="preserve">imit </w:t>
      </w:r>
      <w:r w:rsidR="00EF1E62" w:rsidRPr="00C95850">
        <w:rPr>
          <w:rFonts w:ascii="Calibri" w:hAnsi="Calibri" w:cs="Calibri"/>
        </w:rPr>
        <w:t xml:space="preserve">of </w:t>
      </w:r>
      <w:r w:rsidR="00D10D52" w:rsidRPr="00C95850">
        <w:rPr>
          <w:rFonts w:ascii="Calibri" w:hAnsi="Calibri" w:cs="Calibri"/>
        </w:rPr>
        <w:t>the LAMP</w:t>
      </w:r>
      <w:r w:rsidR="00EF1E62" w:rsidRPr="00C95850">
        <w:rPr>
          <w:rFonts w:ascii="Calibri" w:hAnsi="Calibri" w:cs="Calibri"/>
        </w:rPr>
        <w:t xml:space="preserve"> </w:t>
      </w:r>
      <w:r w:rsidR="005D4C4B" w:rsidRPr="00C95850">
        <w:rPr>
          <w:rFonts w:ascii="Calibri" w:hAnsi="Calibri" w:cs="Calibri"/>
        </w:rPr>
        <w:t xml:space="preserve">developed </w:t>
      </w:r>
      <w:r w:rsidR="00D10D52" w:rsidRPr="00C95850">
        <w:rPr>
          <w:rFonts w:ascii="Calibri" w:hAnsi="Calibri" w:cs="Calibri"/>
        </w:rPr>
        <w:t xml:space="preserve">assay </w:t>
      </w:r>
      <w:r w:rsidR="0098537E" w:rsidRPr="00C95850">
        <w:rPr>
          <w:rFonts w:ascii="Calibri" w:hAnsi="Calibri" w:cs="Calibri"/>
        </w:rPr>
        <w:t xml:space="preserve">by </w:t>
      </w:r>
      <w:r w:rsidR="00EF1E62" w:rsidRPr="00C95850">
        <w:rPr>
          <w:rFonts w:ascii="Calibri" w:hAnsi="Calibri" w:cs="Calibri"/>
        </w:rPr>
        <w:t>making</w:t>
      </w:r>
      <w:r w:rsidR="0098537E" w:rsidRPr="00C95850">
        <w:rPr>
          <w:rFonts w:ascii="Calibri" w:hAnsi="Calibri" w:cs="Calibri"/>
        </w:rPr>
        <w:t xml:space="preserve"> a serial dilution of extracted DNA (as with spore s</w:t>
      </w:r>
      <w:r w:rsidR="00AC0D8B" w:rsidRPr="00C95850">
        <w:rPr>
          <w:rFonts w:ascii="Calibri" w:hAnsi="Calibri" w:cs="Calibri"/>
        </w:rPr>
        <w:t>uspension</w:t>
      </w:r>
      <w:r w:rsidR="0098537E" w:rsidRPr="00C95850">
        <w:rPr>
          <w:rFonts w:ascii="Calibri" w:hAnsi="Calibri" w:cs="Calibri"/>
        </w:rPr>
        <w:t xml:space="preserve"> in step 2.2.1) and </w:t>
      </w:r>
      <w:r w:rsidR="00AA6A3C" w:rsidRPr="00C95850">
        <w:rPr>
          <w:rFonts w:ascii="Calibri" w:hAnsi="Calibri" w:cs="Calibri"/>
        </w:rPr>
        <w:t>maintaining reaction conditions as previously described</w:t>
      </w:r>
      <w:r w:rsidR="0098537E" w:rsidRPr="00C95850">
        <w:rPr>
          <w:rFonts w:ascii="Calibri" w:hAnsi="Calibri" w:cs="Calibri"/>
        </w:rPr>
        <w:t xml:space="preserve"> for the LAMP reaction for each dilution.</w:t>
      </w:r>
      <w:r w:rsidR="00502786" w:rsidRPr="00C95850">
        <w:rPr>
          <w:rFonts w:ascii="Calibri" w:hAnsi="Calibri" w:cs="Calibri"/>
        </w:rPr>
        <w:t xml:space="preserve"> </w:t>
      </w:r>
    </w:p>
    <w:p w14:paraId="51567284" w14:textId="77777777" w:rsidR="0097058A" w:rsidRPr="00C95850" w:rsidRDefault="0097058A" w:rsidP="0097058A">
      <w:pPr>
        <w:pStyle w:val="ListParagraph"/>
        <w:ind w:left="0"/>
        <w:jc w:val="both"/>
        <w:rPr>
          <w:rFonts w:ascii="Calibri" w:hAnsi="Calibri" w:cs="Calibri"/>
          <w:b/>
        </w:rPr>
      </w:pPr>
    </w:p>
    <w:p w14:paraId="34AD8D23" w14:textId="34D45891" w:rsidR="0098537E" w:rsidRPr="00C95850" w:rsidRDefault="008F038A" w:rsidP="00A12D32">
      <w:pPr>
        <w:pStyle w:val="ListParagraph"/>
        <w:numPr>
          <w:ilvl w:val="1"/>
          <w:numId w:val="30"/>
        </w:numPr>
        <w:ind w:left="0" w:firstLine="0"/>
        <w:jc w:val="both"/>
        <w:rPr>
          <w:rFonts w:ascii="Calibri" w:hAnsi="Calibri" w:cs="Calibri"/>
          <w:bCs/>
        </w:rPr>
      </w:pPr>
      <w:r w:rsidRPr="00C95850">
        <w:rPr>
          <w:rFonts w:ascii="Calibri" w:hAnsi="Calibri" w:cs="Calibri"/>
          <w:bCs/>
        </w:rPr>
        <w:t xml:space="preserve">Detection limit determination </w:t>
      </w:r>
      <w:r w:rsidR="0098537E" w:rsidRPr="00C95850">
        <w:rPr>
          <w:rFonts w:ascii="Calibri" w:hAnsi="Calibri" w:cs="Calibri"/>
          <w:bCs/>
        </w:rPr>
        <w:t xml:space="preserve">and </w:t>
      </w:r>
      <w:r w:rsidR="005C7B70" w:rsidRPr="00C95850">
        <w:rPr>
          <w:rFonts w:ascii="Calibri" w:hAnsi="Calibri" w:cs="Calibri"/>
          <w:bCs/>
        </w:rPr>
        <w:t>c</w:t>
      </w:r>
      <w:r w:rsidR="0098537E" w:rsidRPr="00C95850">
        <w:rPr>
          <w:rFonts w:ascii="Calibri" w:hAnsi="Calibri" w:cs="Calibri"/>
          <w:bCs/>
        </w:rPr>
        <w:t>omparison with conventional PCR method</w:t>
      </w:r>
    </w:p>
    <w:p w14:paraId="2DF001C0" w14:textId="77777777" w:rsidR="0097058A" w:rsidRPr="00C95850" w:rsidRDefault="0097058A" w:rsidP="0097058A">
      <w:pPr>
        <w:pStyle w:val="ListParagraph"/>
        <w:ind w:left="0"/>
        <w:jc w:val="both"/>
        <w:rPr>
          <w:rFonts w:ascii="Calibri" w:hAnsi="Calibri" w:cs="Calibri"/>
        </w:rPr>
      </w:pPr>
    </w:p>
    <w:p w14:paraId="010C3CA7" w14:textId="47B9CF6B" w:rsidR="0098537E" w:rsidRPr="00C95850" w:rsidRDefault="00361C98" w:rsidP="00A12D32">
      <w:pPr>
        <w:pStyle w:val="ListParagraph"/>
        <w:numPr>
          <w:ilvl w:val="2"/>
          <w:numId w:val="30"/>
        </w:numPr>
        <w:ind w:left="0" w:firstLine="0"/>
        <w:jc w:val="both"/>
        <w:rPr>
          <w:rFonts w:ascii="Calibri" w:hAnsi="Calibri" w:cs="Calibri"/>
        </w:rPr>
      </w:pPr>
      <w:r w:rsidRPr="00C95850">
        <w:rPr>
          <w:rFonts w:ascii="Calibri" w:hAnsi="Calibri" w:cs="Calibri"/>
        </w:rPr>
        <w:t xml:space="preserve">Use </w:t>
      </w:r>
      <w:r w:rsidR="00BE1840" w:rsidRPr="00C95850">
        <w:rPr>
          <w:rFonts w:ascii="Calibri" w:hAnsi="Calibri" w:cs="Calibri"/>
        </w:rPr>
        <w:t>DNA extracted in steps in section 1.3 t</w:t>
      </w:r>
      <w:r w:rsidR="0098537E" w:rsidRPr="00C95850">
        <w:rPr>
          <w:rFonts w:ascii="Calibri" w:hAnsi="Calibri" w:cs="Calibri"/>
        </w:rPr>
        <w:t xml:space="preserve">o compare the detection </w:t>
      </w:r>
      <w:r w:rsidR="00E3464F" w:rsidRPr="00C95850">
        <w:rPr>
          <w:rFonts w:ascii="Calibri" w:hAnsi="Calibri" w:cs="Calibri"/>
        </w:rPr>
        <w:t xml:space="preserve">level </w:t>
      </w:r>
      <w:r w:rsidR="0098537E" w:rsidRPr="00C95850">
        <w:rPr>
          <w:rFonts w:ascii="Calibri" w:hAnsi="Calibri" w:cs="Calibri"/>
        </w:rPr>
        <w:t>of conventional PCR with that of the LAMP assay.</w:t>
      </w:r>
    </w:p>
    <w:p w14:paraId="022B0243" w14:textId="77777777" w:rsidR="0097058A" w:rsidRPr="00C95850" w:rsidRDefault="0097058A" w:rsidP="0097058A">
      <w:pPr>
        <w:pStyle w:val="ListParagraph"/>
        <w:ind w:left="0"/>
        <w:jc w:val="both"/>
        <w:rPr>
          <w:rFonts w:ascii="Calibri" w:hAnsi="Calibri" w:cs="Calibri"/>
        </w:rPr>
      </w:pPr>
    </w:p>
    <w:p w14:paraId="4D7F8A57" w14:textId="426C515A" w:rsidR="0098537E" w:rsidRPr="00C95850" w:rsidRDefault="00361C98" w:rsidP="0097058A">
      <w:pPr>
        <w:pStyle w:val="ListParagraph"/>
        <w:numPr>
          <w:ilvl w:val="2"/>
          <w:numId w:val="30"/>
        </w:numPr>
        <w:ind w:left="0" w:firstLine="0"/>
        <w:jc w:val="both"/>
        <w:rPr>
          <w:rFonts w:ascii="Calibri" w:hAnsi="Calibri" w:cs="Calibri"/>
        </w:rPr>
      </w:pPr>
      <w:r w:rsidRPr="00C95850">
        <w:rPr>
          <w:rFonts w:ascii="Calibri" w:hAnsi="Calibri" w:cs="Calibri"/>
        </w:rPr>
        <w:t xml:space="preserve">Add </w:t>
      </w:r>
      <w:r w:rsidR="0098537E" w:rsidRPr="00C95850">
        <w:rPr>
          <w:rFonts w:ascii="Calibri" w:hAnsi="Calibri" w:cs="Calibri"/>
        </w:rPr>
        <w:t xml:space="preserve">1 </w:t>
      </w:r>
      <w:r w:rsidR="00A12D32" w:rsidRPr="00C95850">
        <w:rPr>
          <w:rFonts w:ascii="Calibri" w:hAnsi="Calibri" w:cs="Calibri"/>
        </w:rPr>
        <w:t>µL</w:t>
      </w:r>
      <w:r w:rsidR="0098537E" w:rsidRPr="00C95850">
        <w:rPr>
          <w:rFonts w:ascii="Calibri" w:hAnsi="Calibri" w:cs="Calibri"/>
        </w:rPr>
        <w:t xml:space="preserve"> of DNA to a PCR tube that contained 1 </w:t>
      </w:r>
      <w:r w:rsidR="00A12D32" w:rsidRPr="00C95850">
        <w:rPr>
          <w:rFonts w:ascii="Calibri" w:hAnsi="Calibri" w:cs="Calibri"/>
        </w:rPr>
        <w:t>µL</w:t>
      </w:r>
      <w:r w:rsidR="0098537E" w:rsidRPr="00C95850">
        <w:rPr>
          <w:rFonts w:ascii="Calibri" w:hAnsi="Calibri" w:cs="Calibri"/>
        </w:rPr>
        <w:t xml:space="preserve"> of both forward and reverse PCR primers (</w:t>
      </w:r>
      <w:r w:rsidR="0098537E" w:rsidRPr="00C95850">
        <w:rPr>
          <w:rFonts w:ascii="Calibri" w:hAnsi="Calibri" w:cs="Calibri"/>
          <w:b/>
        </w:rPr>
        <w:t>Table</w:t>
      </w:r>
      <w:r w:rsidR="006D542F" w:rsidRPr="00C95850">
        <w:rPr>
          <w:rFonts w:ascii="Calibri" w:hAnsi="Calibri" w:cs="Calibri"/>
          <w:b/>
        </w:rPr>
        <w:t xml:space="preserve"> 2</w:t>
      </w:r>
      <w:r w:rsidR="0098537E" w:rsidRPr="00C95850">
        <w:rPr>
          <w:rFonts w:ascii="Calibri" w:hAnsi="Calibri" w:cs="Calibri"/>
        </w:rPr>
        <w:t xml:space="preserve">), 12.5 </w:t>
      </w:r>
      <w:r w:rsidR="00A12D32" w:rsidRPr="00C95850">
        <w:rPr>
          <w:rFonts w:ascii="Calibri" w:hAnsi="Calibri" w:cs="Calibri"/>
        </w:rPr>
        <w:t>µL</w:t>
      </w:r>
      <w:r w:rsidR="0098537E" w:rsidRPr="00C95850">
        <w:rPr>
          <w:rFonts w:ascii="Calibri" w:hAnsi="Calibri" w:cs="Calibri"/>
        </w:rPr>
        <w:t xml:space="preserve"> </w:t>
      </w:r>
      <w:r w:rsidRPr="00C95850">
        <w:rPr>
          <w:rFonts w:ascii="Calibri" w:hAnsi="Calibri" w:cs="Calibri"/>
        </w:rPr>
        <w:t xml:space="preserve">of </w:t>
      </w:r>
      <w:r w:rsidR="004B4925" w:rsidRPr="00C95850">
        <w:rPr>
          <w:rFonts w:ascii="Calibri" w:hAnsi="Calibri" w:cs="Calibri"/>
        </w:rPr>
        <w:t xml:space="preserve">Green </w:t>
      </w:r>
      <w:r w:rsidR="0098537E" w:rsidRPr="00C95850">
        <w:rPr>
          <w:rFonts w:ascii="Calibri" w:hAnsi="Calibri" w:cs="Calibri"/>
        </w:rPr>
        <w:t xml:space="preserve">PCR </w:t>
      </w:r>
      <w:proofErr w:type="spellStart"/>
      <w:r w:rsidR="0098537E" w:rsidRPr="00C95850">
        <w:rPr>
          <w:rFonts w:ascii="Calibri" w:hAnsi="Calibri" w:cs="Calibri"/>
        </w:rPr>
        <w:t>Mastermix</w:t>
      </w:r>
      <w:proofErr w:type="spellEnd"/>
      <w:r w:rsidR="0098537E" w:rsidRPr="00C95850">
        <w:rPr>
          <w:rFonts w:ascii="Calibri" w:hAnsi="Calibri" w:cs="Calibri"/>
        </w:rPr>
        <w:t xml:space="preserve">, and 9.5 </w:t>
      </w:r>
      <w:r w:rsidR="00A12D32" w:rsidRPr="00C95850">
        <w:rPr>
          <w:rFonts w:ascii="Calibri" w:hAnsi="Calibri" w:cs="Calibri"/>
        </w:rPr>
        <w:t>µL</w:t>
      </w:r>
      <w:r w:rsidR="0098537E" w:rsidRPr="00C95850">
        <w:rPr>
          <w:rFonts w:ascii="Calibri" w:hAnsi="Calibri" w:cs="Calibri"/>
        </w:rPr>
        <w:t xml:space="preserve"> </w:t>
      </w:r>
      <w:r w:rsidRPr="00C95850">
        <w:rPr>
          <w:rFonts w:ascii="Calibri" w:hAnsi="Calibri" w:cs="Calibri"/>
        </w:rPr>
        <w:t xml:space="preserve">of </w:t>
      </w:r>
      <w:r w:rsidR="0098537E" w:rsidRPr="00C95850">
        <w:rPr>
          <w:rFonts w:ascii="Calibri" w:hAnsi="Calibri" w:cs="Calibri"/>
        </w:rPr>
        <w:t>ddH</w:t>
      </w:r>
      <w:r w:rsidR="0098537E" w:rsidRPr="00C95850">
        <w:rPr>
          <w:rFonts w:ascii="Calibri" w:hAnsi="Calibri" w:cs="Calibri"/>
          <w:vertAlign w:val="subscript"/>
        </w:rPr>
        <w:t>2</w:t>
      </w:r>
      <w:r w:rsidR="0098537E" w:rsidRPr="00C95850">
        <w:rPr>
          <w:rFonts w:ascii="Calibri" w:hAnsi="Calibri" w:cs="Calibri"/>
        </w:rPr>
        <w:t xml:space="preserve">O for a total of 25 </w:t>
      </w:r>
      <w:r w:rsidR="00A12D32" w:rsidRPr="00C95850">
        <w:rPr>
          <w:rFonts w:ascii="Calibri" w:hAnsi="Calibri" w:cs="Calibri"/>
        </w:rPr>
        <w:t>µL</w:t>
      </w:r>
      <w:r w:rsidR="0098537E" w:rsidRPr="00C95850">
        <w:rPr>
          <w:rFonts w:ascii="Calibri" w:hAnsi="Calibri" w:cs="Calibri"/>
        </w:rPr>
        <w:t>.</w:t>
      </w:r>
    </w:p>
    <w:p w14:paraId="33D2A0DB" w14:textId="77777777" w:rsidR="0097058A" w:rsidRPr="00C95850" w:rsidRDefault="0097058A" w:rsidP="0097058A">
      <w:pPr>
        <w:pStyle w:val="ListParagraph"/>
        <w:ind w:left="0"/>
        <w:jc w:val="both"/>
        <w:rPr>
          <w:rFonts w:ascii="Calibri" w:hAnsi="Calibri" w:cs="Calibri"/>
          <w:shd w:val="clear" w:color="auto" w:fill="FFFFFF"/>
        </w:rPr>
      </w:pPr>
    </w:p>
    <w:p w14:paraId="30EB03E0" w14:textId="78296ED1" w:rsidR="0098537E" w:rsidRPr="00C95850" w:rsidRDefault="00361C98" w:rsidP="00A12D32">
      <w:pPr>
        <w:pStyle w:val="ListParagraph"/>
        <w:numPr>
          <w:ilvl w:val="2"/>
          <w:numId w:val="30"/>
        </w:numPr>
        <w:ind w:left="0" w:firstLine="0"/>
        <w:jc w:val="both"/>
        <w:rPr>
          <w:rFonts w:ascii="Calibri" w:hAnsi="Calibri" w:cs="Calibri"/>
          <w:shd w:val="clear" w:color="auto" w:fill="FFFFFF"/>
        </w:rPr>
      </w:pPr>
      <w:r w:rsidRPr="00C95850">
        <w:rPr>
          <w:rFonts w:ascii="Calibri" w:hAnsi="Calibri" w:cs="Calibri"/>
        </w:rPr>
        <w:t>Amplify s</w:t>
      </w:r>
      <w:r w:rsidR="0098537E" w:rsidRPr="00C95850">
        <w:rPr>
          <w:rFonts w:ascii="Calibri" w:hAnsi="Calibri" w:cs="Calibri"/>
        </w:rPr>
        <w:t xml:space="preserve">amples in a thermal cycler </w:t>
      </w:r>
      <w:r w:rsidR="00E3464F" w:rsidRPr="00C95850">
        <w:rPr>
          <w:rFonts w:ascii="Calibri" w:hAnsi="Calibri" w:cs="Calibri"/>
        </w:rPr>
        <w:t xml:space="preserve">using </w:t>
      </w:r>
      <w:r w:rsidR="0098537E" w:rsidRPr="00C95850">
        <w:rPr>
          <w:rFonts w:ascii="Calibri" w:hAnsi="Calibri" w:cs="Calibri"/>
        </w:rPr>
        <w:t xml:space="preserve">the following conditions: </w:t>
      </w:r>
      <w:r w:rsidR="0098537E" w:rsidRPr="00C95850">
        <w:rPr>
          <w:rFonts w:ascii="Calibri" w:hAnsi="Calibri" w:cs="Calibri"/>
          <w:shd w:val="clear" w:color="auto" w:fill="FFFFFF"/>
        </w:rPr>
        <w:t>9</w:t>
      </w:r>
      <w:r w:rsidR="006810D8" w:rsidRPr="00C95850">
        <w:rPr>
          <w:rFonts w:ascii="Calibri" w:hAnsi="Calibri" w:cs="Calibri"/>
          <w:shd w:val="clear" w:color="auto" w:fill="FFFFFF"/>
        </w:rPr>
        <w:t>4</w:t>
      </w:r>
      <w:r w:rsidRPr="00C95850">
        <w:rPr>
          <w:rFonts w:ascii="Calibri" w:hAnsi="Calibri" w:cs="Calibri"/>
          <w:shd w:val="clear" w:color="auto" w:fill="FFFFFF"/>
        </w:rPr>
        <w:t xml:space="preserve"> </w:t>
      </w:r>
      <w:r w:rsidR="0098537E" w:rsidRPr="00C95850">
        <w:rPr>
          <w:rFonts w:ascii="Calibri" w:hAnsi="Calibri" w:cs="Calibri"/>
          <w:shd w:val="clear" w:color="auto" w:fill="FFFFFF"/>
        </w:rPr>
        <w:t xml:space="preserve">°C for 5 min, </w:t>
      </w:r>
      <w:r w:rsidR="006810D8" w:rsidRPr="00C95850">
        <w:rPr>
          <w:rFonts w:ascii="Calibri" w:hAnsi="Calibri" w:cs="Calibri"/>
          <w:shd w:val="clear" w:color="auto" w:fill="FFFFFF"/>
        </w:rPr>
        <w:t xml:space="preserve">30 </w:t>
      </w:r>
      <w:r w:rsidR="006810D8" w:rsidRPr="00C95850">
        <w:rPr>
          <w:rFonts w:ascii="Calibri" w:hAnsi="Calibri" w:cs="Calibri"/>
        </w:rPr>
        <w:t>cycles</w:t>
      </w:r>
      <w:r w:rsidR="006810D8" w:rsidRPr="00C95850">
        <w:rPr>
          <w:rFonts w:ascii="Calibri" w:hAnsi="Calibri" w:cs="Calibri"/>
          <w:shd w:val="clear" w:color="auto" w:fill="FFFFFF"/>
        </w:rPr>
        <w:t xml:space="preserve"> of denaturation at 94</w:t>
      </w:r>
      <w:r w:rsidRPr="00C95850">
        <w:rPr>
          <w:rFonts w:ascii="Calibri" w:hAnsi="Calibri" w:cs="Calibri"/>
          <w:shd w:val="clear" w:color="auto" w:fill="FFFFFF"/>
        </w:rPr>
        <w:t xml:space="preserve"> </w:t>
      </w:r>
      <w:r w:rsidR="0098537E" w:rsidRPr="00C95850">
        <w:rPr>
          <w:rFonts w:ascii="Calibri" w:hAnsi="Calibri" w:cs="Calibri"/>
          <w:shd w:val="clear" w:color="auto" w:fill="FFFFFF"/>
        </w:rPr>
        <w:t xml:space="preserve">°C for 30 s, annealing at </w:t>
      </w:r>
      <w:r w:rsidR="006810D8" w:rsidRPr="00C95850">
        <w:rPr>
          <w:rFonts w:ascii="Calibri" w:hAnsi="Calibri" w:cs="Calibri"/>
          <w:shd w:val="clear" w:color="auto" w:fill="FFFFFF"/>
        </w:rPr>
        <w:t>54</w:t>
      </w:r>
      <w:r w:rsidRPr="00C95850">
        <w:rPr>
          <w:rFonts w:ascii="Calibri" w:hAnsi="Calibri" w:cs="Calibri"/>
          <w:shd w:val="clear" w:color="auto" w:fill="FFFFFF"/>
        </w:rPr>
        <w:t xml:space="preserve"> </w:t>
      </w:r>
      <w:r w:rsidR="006810D8" w:rsidRPr="00C95850">
        <w:rPr>
          <w:rFonts w:ascii="Calibri" w:hAnsi="Calibri" w:cs="Calibri"/>
          <w:shd w:val="clear" w:color="auto" w:fill="FFFFFF"/>
        </w:rPr>
        <w:t>°C for 30 s, extension at 72</w:t>
      </w:r>
      <w:r w:rsidRPr="00C95850">
        <w:rPr>
          <w:rFonts w:ascii="Calibri" w:hAnsi="Calibri" w:cs="Calibri"/>
          <w:shd w:val="clear" w:color="auto" w:fill="FFFFFF"/>
        </w:rPr>
        <w:t xml:space="preserve"> </w:t>
      </w:r>
      <w:r w:rsidR="0098537E" w:rsidRPr="00C95850">
        <w:rPr>
          <w:rFonts w:ascii="Calibri" w:hAnsi="Calibri" w:cs="Calibri"/>
          <w:shd w:val="clear" w:color="auto" w:fill="FFFFFF"/>
        </w:rPr>
        <w:t>°C for 1</w:t>
      </w:r>
      <w:r w:rsidR="006810D8" w:rsidRPr="00C95850">
        <w:rPr>
          <w:rFonts w:ascii="Calibri" w:hAnsi="Calibri" w:cs="Calibri"/>
          <w:shd w:val="clear" w:color="auto" w:fill="FFFFFF"/>
        </w:rPr>
        <w:t xml:space="preserve"> min, and final extension at 72</w:t>
      </w:r>
      <w:r w:rsidRPr="00C95850">
        <w:rPr>
          <w:rFonts w:ascii="Calibri" w:hAnsi="Calibri" w:cs="Calibri"/>
          <w:shd w:val="clear" w:color="auto" w:fill="FFFFFF"/>
        </w:rPr>
        <w:t xml:space="preserve"> </w:t>
      </w:r>
      <w:r w:rsidR="0098537E" w:rsidRPr="00C95850">
        <w:rPr>
          <w:rFonts w:ascii="Calibri" w:hAnsi="Calibri" w:cs="Calibri"/>
          <w:shd w:val="clear" w:color="auto" w:fill="FFFFFF"/>
        </w:rPr>
        <w:t xml:space="preserve">°C for 10 min. </w:t>
      </w:r>
    </w:p>
    <w:p w14:paraId="58F9F67C" w14:textId="77777777" w:rsidR="0097058A" w:rsidRPr="00C95850" w:rsidRDefault="0097058A" w:rsidP="0097058A">
      <w:pPr>
        <w:pStyle w:val="ListParagraph"/>
        <w:ind w:left="0"/>
        <w:jc w:val="both"/>
        <w:rPr>
          <w:rFonts w:ascii="Calibri" w:hAnsi="Calibri" w:cs="Calibri"/>
        </w:rPr>
      </w:pPr>
    </w:p>
    <w:p w14:paraId="43006644" w14:textId="606C68E5" w:rsidR="007171A4" w:rsidRPr="00C95850" w:rsidRDefault="00361C98" w:rsidP="00A12D32">
      <w:pPr>
        <w:pStyle w:val="ListParagraph"/>
        <w:numPr>
          <w:ilvl w:val="2"/>
          <w:numId w:val="30"/>
        </w:numPr>
        <w:ind w:left="0" w:firstLine="0"/>
        <w:jc w:val="both"/>
        <w:rPr>
          <w:rFonts w:ascii="Calibri" w:hAnsi="Calibri" w:cs="Calibri"/>
        </w:rPr>
      </w:pPr>
      <w:r w:rsidRPr="00C95850">
        <w:rPr>
          <w:rFonts w:ascii="Calibri" w:hAnsi="Calibri" w:cs="Calibri"/>
          <w:shd w:val="clear" w:color="auto" w:fill="FFFFFF"/>
        </w:rPr>
        <w:t>Run s</w:t>
      </w:r>
      <w:r w:rsidR="0098537E" w:rsidRPr="00C95850">
        <w:rPr>
          <w:rFonts w:ascii="Calibri" w:hAnsi="Calibri" w:cs="Calibri"/>
          <w:shd w:val="clear" w:color="auto" w:fill="FFFFFF"/>
        </w:rPr>
        <w:t xml:space="preserve">amples in an electrophoresis machine on a 1% agarose gel and view on a </w:t>
      </w:r>
      <w:r w:rsidR="004B4925" w:rsidRPr="00C95850">
        <w:rPr>
          <w:rFonts w:ascii="Calibri" w:hAnsi="Calibri" w:cs="Calibri"/>
        </w:rPr>
        <w:t>UV imaging machine</w:t>
      </w:r>
      <w:r w:rsidR="0098537E" w:rsidRPr="00C95850">
        <w:rPr>
          <w:rFonts w:ascii="Calibri" w:hAnsi="Calibri" w:cs="Calibri"/>
          <w:shd w:val="clear" w:color="auto" w:fill="FFFFFF"/>
        </w:rPr>
        <w:t xml:space="preserve">. </w:t>
      </w:r>
      <w:r w:rsidR="00E3464F" w:rsidRPr="00C95850">
        <w:rPr>
          <w:rFonts w:ascii="Calibri" w:hAnsi="Calibri" w:cs="Calibri"/>
          <w:shd w:val="clear" w:color="auto" w:fill="FFFFFF"/>
        </w:rPr>
        <w:t>The</w:t>
      </w:r>
      <w:r w:rsidR="0098537E" w:rsidRPr="00C95850">
        <w:rPr>
          <w:rFonts w:ascii="Calibri" w:hAnsi="Calibri" w:cs="Calibri"/>
          <w:shd w:val="clear" w:color="auto" w:fill="FFFFFF"/>
        </w:rPr>
        <w:t xml:space="preserve"> excepted </w:t>
      </w:r>
      <w:r w:rsidR="00E3464F" w:rsidRPr="00C95850">
        <w:rPr>
          <w:rFonts w:ascii="Calibri" w:hAnsi="Calibri" w:cs="Calibri"/>
          <w:shd w:val="clear" w:color="auto" w:fill="FFFFFF"/>
        </w:rPr>
        <w:t xml:space="preserve">band </w:t>
      </w:r>
      <w:r w:rsidR="0098537E" w:rsidRPr="00C95850">
        <w:rPr>
          <w:rFonts w:ascii="Calibri" w:hAnsi="Calibri" w:cs="Calibri"/>
          <w:shd w:val="clear" w:color="auto" w:fill="FFFFFF"/>
        </w:rPr>
        <w:t>size was 508 bp.</w:t>
      </w:r>
    </w:p>
    <w:p w14:paraId="5ECE1BD7" w14:textId="77777777" w:rsidR="009E2438" w:rsidRPr="00C95850" w:rsidRDefault="009E2438" w:rsidP="00A12D32">
      <w:pPr>
        <w:spacing w:after="0" w:line="240" w:lineRule="auto"/>
        <w:contextualSpacing/>
        <w:jc w:val="both"/>
        <w:rPr>
          <w:rFonts w:ascii="Calibri" w:hAnsi="Calibri" w:cs="Calibri"/>
          <w:sz w:val="24"/>
          <w:szCs w:val="24"/>
        </w:rPr>
      </w:pPr>
    </w:p>
    <w:p w14:paraId="240EE30C" w14:textId="77777777" w:rsidR="00496F5F" w:rsidRPr="00C95850" w:rsidRDefault="00916679" w:rsidP="00A12D32">
      <w:pPr>
        <w:spacing w:after="0" w:line="240" w:lineRule="auto"/>
        <w:contextualSpacing/>
        <w:jc w:val="both"/>
        <w:rPr>
          <w:rFonts w:ascii="Calibri" w:hAnsi="Calibri" w:cs="Calibri"/>
          <w:b/>
          <w:sz w:val="24"/>
          <w:szCs w:val="24"/>
        </w:rPr>
      </w:pPr>
      <w:r w:rsidRPr="00C95850">
        <w:rPr>
          <w:rFonts w:ascii="Calibri" w:hAnsi="Calibri" w:cs="Calibri"/>
          <w:b/>
          <w:sz w:val="24"/>
          <w:szCs w:val="24"/>
        </w:rPr>
        <w:t>REPRESENTATIVE RESULTS</w:t>
      </w:r>
    </w:p>
    <w:p w14:paraId="76E903F2" w14:textId="77777777" w:rsidR="00FC038E" w:rsidRPr="00C95850" w:rsidRDefault="00FC038E" w:rsidP="00A12D32">
      <w:pPr>
        <w:spacing w:after="0" w:line="240" w:lineRule="auto"/>
        <w:contextualSpacing/>
        <w:jc w:val="both"/>
        <w:rPr>
          <w:rFonts w:ascii="Calibri" w:hAnsi="Calibri" w:cs="Calibri"/>
          <w:b/>
          <w:sz w:val="24"/>
          <w:szCs w:val="24"/>
        </w:rPr>
      </w:pPr>
      <w:r w:rsidRPr="00C95850">
        <w:rPr>
          <w:rFonts w:ascii="Calibri" w:hAnsi="Calibri" w:cs="Calibri"/>
          <w:b/>
          <w:sz w:val="24"/>
          <w:szCs w:val="24"/>
        </w:rPr>
        <w:lastRenderedPageBreak/>
        <w:t>Optimization of LAMP method</w:t>
      </w:r>
    </w:p>
    <w:p w14:paraId="64496322" w14:textId="154522FE" w:rsidR="00FC038E" w:rsidRPr="00C95850" w:rsidRDefault="00FC038E" w:rsidP="00A12D32">
      <w:pPr>
        <w:spacing w:after="0" w:line="240" w:lineRule="auto"/>
        <w:contextualSpacing/>
        <w:jc w:val="both"/>
        <w:rPr>
          <w:rFonts w:ascii="Calibri" w:hAnsi="Calibri" w:cs="Calibri"/>
          <w:sz w:val="24"/>
          <w:szCs w:val="24"/>
        </w:rPr>
      </w:pPr>
      <w:r w:rsidRPr="00C95850">
        <w:rPr>
          <w:rFonts w:ascii="Calibri" w:hAnsi="Calibri" w:cs="Calibri"/>
          <w:sz w:val="24"/>
          <w:szCs w:val="24"/>
        </w:rPr>
        <w:t xml:space="preserve">In this study, we detected the presence of </w:t>
      </w:r>
      <w:r w:rsidRPr="00C95850">
        <w:rPr>
          <w:rFonts w:ascii="Calibri" w:hAnsi="Calibri" w:cs="Calibri"/>
          <w:i/>
          <w:sz w:val="24"/>
          <w:szCs w:val="24"/>
        </w:rPr>
        <w:t xml:space="preserve">Phytophthora </w:t>
      </w:r>
      <w:proofErr w:type="spellStart"/>
      <w:r w:rsidRPr="00C95850">
        <w:rPr>
          <w:rFonts w:ascii="Calibri" w:hAnsi="Calibri" w:cs="Calibri"/>
          <w:i/>
          <w:sz w:val="24"/>
          <w:szCs w:val="24"/>
        </w:rPr>
        <w:t>capsici</w:t>
      </w:r>
      <w:proofErr w:type="spellEnd"/>
      <w:r w:rsidRPr="00C95850">
        <w:rPr>
          <w:rFonts w:ascii="Calibri" w:hAnsi="Calibri" w:cs="Calibri"/>
          <w:i/>
          <w:sz w:val="24"/>
          <w:szCs w:val="24"/>
        </w:rPr>
        <w:t xml:space="preserve"> </w:t>
      </w:r>
      <w:r w:rsidRPr="00C95850">
        <w:rPr>
          <w:rFonts w:ascii="Calibri" w:hAnsi="Calibri" w:cs="Calibri"/>
          <w:sz w:val="24"/>
          <w:szCs w:val="24"/>
        </w:rPr>
        <w:t xml:space="preserve">in irrigation water using a portable loop-mediated isothermal amplification (LAMP) assay. First, the proposed LAMP assay was optimized by testing different LAMP primer concentrations [F3, B3 (0.1–0.5 µM each); LF, LB (0.5–1.0 µM each) and FIP, BIP (0.8–2.4 µM each)], durations (30–70 min), and temperatures (55–70 °C). </w:t>
      </w:r>
      <w:bookmarkStart w:id="7" w:name="_Hlk18315338"/>
      <w:r w:rsidRPr="00C95850">
        <w:rPr>
          <w:rFonts w:ascii="Calibri" w:hAnsi="Calibri" w:cs="Calibri"/>
          <w:sz w:val="24"/>
          <w:szCs w:val="24"/>
        </w:rPr>
        <w:t xml:space="preserve">The final LAMP primer mix used in this study was: 0.2 µM of each F3 and B3 primer, 0.8 µM of each Loop-F and Loop-B primer, 1.6 µM of each FIP and BIP primer. </w:t>
      </w:r>
      <w:bookmarkEnd w:id="7"/>
      <w:r w:rsidRPr="00C95850">
        <w:rPr>
          <w:rFonts w:ascii="Calibri" w:hAnsi="Calibri" w:cs="Calibri"/>
          <w:sz w:val="24"/>
          <w:szCs w:val="24"/>
        </w:rPr>
        <w:t xml:space="preserve">Optimization of reaction temperature was performed in the </w:t>
      </w:r>
      <w:r w:rsidR="004B4925" w:rsidRPr="00C95850">
        <w:rPr>
          <w:rFonts w:ascii="Calibri" w:hAnsi="Calibri" w:cs="Calibri"/>
          <w:sz w:val="24"/>
          <w:szCs w:val="24"/>
        </w:rPr>
        <w:t xml:space="preserve">portable amplification instrument (e.g., Genie III) </w:t>
      </w:r>
      <w:r w:rsidRPr="00C95850">
        <w:rPr>
          <w:rFonts w:ascii="Calibri" w:hAnsi="Calibri" w:cs="Calibri"/>
          <w:sz w:val="24"/>
          <w:szCs w:val="24"/>
        </w:rPr>
        <w:t xml:space="preserve">by determining what temperature performed the fastest reaction with no additional negative amplification. The optimal temperature was confirmed to be 64 °C (data not shown). The optimal time for running the assay </w:t>
      </w:r>
      <w:r w:rsidR="004B4925" w:rsidRPr="00C95850">
        <w:rPr>
          <w:rFonts w:ascii="Calibri" w:hAnsi="Calibri" w:cs="Calibri"/>
          <w:sz w:val="24"/>
          <w:szCs w:val="24"/>
        </w:rPr>
        <w:t>at</w:t>
      </w:r>
      <w:r w:rsidRPr="00C95850">
        <w:rPr>
          <w:rFonts w:ascii="Calibri" w:hAnsi="Calibri" w:cs="Calibri"/>
          <w:sz w:val="24"/>
          <w:szCs w:val="24"/>
        </w:rPr>
        <w:t xml:space="preserve"> 64 °C was 45 </w:t>
      </w:r>
      <w:r w:rsidR="004B4925" w:rsidRPr="00C95850">
        <w:rPr>
          <w:rFonts w:ascii="Calibri" w:hAnsi="Calibri" w:cs="Calibri"/>
          <w:sz w:val="24"/>
          <w:szCs w:val="24"/>
        </w:rPr>
        <w:t>min</w:t>
      </w:r>
      <w:r w:rsidRPr="00C95850">
        <w:rPr>
          <w:rFonts w:ascii="Calibri" w:hAnsi="Calibri" w:cs="Calibri"/>
          <w:sz w:val="24"/>
          <w:szCs w:val="24"/>
        </w:rPr>
        <w:t>, as the lowest concentrations that were positive for detection (1.2 x 10</w:t>
      </w:r>
      <w:r w:rsidRPr="00C95850">
        <w:rPr>
          <w:rFonts w:ascii="Calibri" w:hAnsi="Calibri" w:cs="Calibri"/>
          <w:sz w:val="24"/>
          <w:szCs w:val="24"/>
          <w:vertAlign w:val="superscript"/>
        </w:rPr>
        <w:t>2</w:t>
      </w:r>
      <w:r w:rsidRPr="00C95850">
        <w:rPr>
          <w:rFonts w:ascii="Calibri" w:hAnsi="Calibri" w:cs="Calibri"/>
          <w:sz w:val="24"/>
          <w:szCs w:val="24"/>
        </w:rPr>
        <w:t xml:space="preserve"> </w:t>
      </w:r>
      <w:r w:rsidRPr="00C95850">
        <w:rPr>
          <w:rFonts w:ascii="Calibri" w:eastAsiaTheme="minorEastAsia" w:hAnsi="Calibri" w:cs="Calibri"/>
          <w:sz w:val="24"/>
          <w:szCs w:val="24"/>
        </w:rPr>
        <w:t>spores</w:t>
      </w:r>
      <w:r w:rsidR="004B4925" w:rsidRPr="00C95850">
        <w:rPr>
          <w:rFonts w:ascii="Calibri" w:eastAsiaTheme="minorEastAsia" w:hAnsi="Calibri" w:cs="Calibri"/>
          <w:sz w:val="24"/>
          <w:szCs w:val="24"/>
        </w:rPr>
        <w:t>/mL</w:t>
      </w:r>
      <w:r w:rsidRPr="00C95850">
        <w:rPr>
          <w:rFonts w:ascii="Calibri" w:eastAsiaTheme="minorEastAsia" w:hAnsi="Calibri" w:cs="Calibri"/>
          <w:sz w:val="24"/>
          <w:szCs w:val="24"/>
        </w:rPr>
        <w:t xml:space="preserve">) </w:t>
      </w:r>
      <w:r w:rsidRPr="00C95850">
        <w:rPr>
          <w:rFonts w:ascii="Calibri" w:hAnsi="Calibri" w:cs="Calibri"/>
          <w:sz w:val="24"/>
          <w:szCs w:val="24"/>
        </w:rPr>
        <w:t>still amplified by 40 m</w:t>
      </w:r>
      <w:r w:rsidR="004B4925" w:rsidRPr="00C95850">
        <w:rPr>
          <w:rFonts w:ascii="Calibri" w:hAnsi="Calibri" w:cs="Calibri"/>
          <w:sz w:val="24"/>
          <w:szCs w:val="24"/>
        </w:rPr>
        <w:t>in</w:t>
      </w:r>
      <w:r w:rsidRPr="00C95850">
        <w:rPr>
          <w:rFonts w:ascii="Calibri" w:hAnsi="Calibri" w:cs="Calibri"/>
          <w:sz w:val="24"/>
          <w:szCs w:val="24"/>
        </w:rPr>
        <w:t>, while higher concentrations amplified at 20 m</w:t>
      </w:r>
      <w:r w:rsidR="004B4925" w:rsidRPr="00C95850">
        <w:rPr>
          <w:rFonts w:ascii="Calibri" w:hAnsi="Calibri" w:cs="Calibri"/>
          <w:sz w:val="24"/>
          <w:szCs w:val="24"/>
        </w:rPr>
        <w:t>in</w:t>
      </w:r>
      <w:r w:rsidRPr="00C95850">
        <w:rPr>
          <w:rFonts w:ascii="Calibri" w:hAnsi="Calibri" w:cs="Calibri"/>
          <w:sz w:val="24"/>
          <w:szCs w:val="24"/>
        </w:rPr>
        <w:t xml:space="preserve"> (</w:t>
      </w:r>
      <w:r w:rsidRPr="00C95850">
        <w:rPr>
          <w:rFonts w:ascii="Calibri" w:hAnsi="Calibri" w:cs="Calibri"/>
          <w:b/>
          <w:sz w:val="24"/>
          <w:szCs w:val="24"/>
        </w:rPr>
        <w:t>Figure 2</w:t>
      </w:r>
      <w:r w:rsidR="009576CA" w:rsidRPr="00C95850">
        <w:rPr>
          <w:rFonts w:ascii="Calibri" w:hAnsi="Calibri" w:cs="Calibri"/>
          <w:b/>
          <w:sz w:val="24"/>
          <w:szCs w:val="24"/>
        </w:rPr>
        <w:t xml:space="preserve"> D</w:t>
      </w:r>
      <w:r w:rsidRPr="00C95850">
        <w:rPr>
          <w:rFonts w:ascii="Calibri" w:hAnsi="Calibri" w:cs="Calibri"/>
          <w:sz w:val="24"/>
          <w:szCs w:val="24"/>
        </w:rPr>
        <w:t xml:space="preserve">). The amplified LAMP products were further observed on 1% agarose gel </w:t>
      </w:r>
      <w:r w:rsidR="00842273" w:rsidRPr="00C95850">
        <w:rPr>
          <w:rFonts w:ascii="Calibri" w:hAnsi="Calibri" w:cs="Calibri"/>
          <w:sz w:val="24"/>
          <w:szCs w:val="24"/>
        </w:rPr>
        <w:t xml:space="preserve">stained </w:t>
      </w:r>
      <w:r w:rsidRPr="00C95850">
        <w:rPr>
          <w:rFonts w:ascii="Calibri" w:hAnsi="Calibri" w:cs="Calibri"/>
          <w:sz w:val="24"/>
          <w:szCs w:val="24"/>
        </w:rPr>
        <w:t xml:space="preserve">with </w:t>
      </w:r>
      <w:r w:rsidR="004B4925" w:rsidRPr="00C95850">
        <w:rPr>
          <w:rFonts w:ascii="Calibri" w:hAnsi="Calibri" w:cs="Calibri"/>
          <w:sz w:val="24"/>
          <w:szCs w:val="24"/>
        </w:rPr>
        <w:t>a</w:t>
      </w:r>
      <w:r w:rsidRPr="00C95850">
        <w:rPr>
          <w:rFonts w:ascii="Calibri" w:hAnsi="Calibri" w:cs="Calibri"/>
          <w:sz w:val="24"/>
          <w:szCs w:val="24"/>
        </w:rPr>
        <w:t xml:space="preserve"> nucleic acid stain to confirm amplification. All reactions were repeated at least three times.</w:t>
      </w:r>
      <w:r w:rsidRPr="00C95850" w:rsidDel="00A00491">
        <w:rPr>
          <w:rFonts w:ascii="Calibri" w:hAnsi="Calibri" w:cs="Calibri"/>
          <w:sz w:val="24"/>
          <w:szCs w:val="24"/>
        </w:rPr>
        <w:t xml:space="preserve"> </w:t>
      </w:r>
    </w:p>
    <w:p w14:paraId="3A43DAC4" w14:textId="77777777" w:rsidR="004B4925" w:rsidRPr="00C95850" w:rsidRDefault="004B4925" w:rsidP="00A12D32">
      <w:pPr>
        <w:spacing w:after="0" w:line="240" w:lineRule="auto"/>
        <w:contextualSpacing/>
        <w:jc w:val="both"/>
        <w:rPr>
          <w:rFonts w:ascii="Calibri" w:hAnsi="Calibri" w:cs="Calibri"/>
          <w:sz w:val="24"/>
          <w:szCs w:val="24"/>
        </w:rPr>
      </w:pPr>
    </w:p>
    <w:p w14:paraId="4B0E9F14" w14:textId="5D8E7093" w:rsidR="009917CD" w:rsidRPr="00C95850" w:rsidRDefault="009917CD" w:rsidP="00A12D32">
      <w:pPr>
        <w:spacing w:after="0" w:line="240" w:lineRule="auto"/>
        <w:contextualSpacing/>
        <w:jc w:val="both"/>
        <w:rPr>
          <w:rFonts w:ascii="Calibri" w:hAnsi="Calibri" w:cs="Calibri"/>
          <w:sz w:val="24"/>
          <w:szCs w:val="24"/>
        </w:rPr>
      </w:pPr>
      <w:r w:rsidRPr="00C95850">
        <w:rPr>
          <w:rFonts w:ascii="Calibri" w:hAnsi="Calibri" w:cs="Calibri"/>
          <w:sz w:val="24"/>
          <w:szCs w:val="24"/>
        </w:rPr>
        <w:t xml:space="preserve">Isolates of </w:t>
      </w:r>
      <w:r w:rsidRPr="00C95850">
        <w:rPr>
          <w:rFonts w:ascii="Calibri" w:hAnsi="Calibri" w:cs="Calibri"/>
          <w:i/>
          <w:iCs/>
          <w:sz w:val="24"/>
          <w:szCs w:val="24"/>
        </w:rPr>
        <w:t xml:space="preserve">P. </w:t>
      </w:r>
      <w:proofErr w:type="spellStart"/>
      <w:r w:rsidRPr="00C95850">
        <w:rPr>
          <w:rFonts w:ascii="Calibri" w:hAnsi="Calibri" w:cs="Calibri"/>
          <w:i/>
          <w:iCs/>
          <w:sz w:val="24"/>
          <w:szCs w:val="24"/>
        </w:rPr>
        <w:t>capsici</w:t>
      </w:r>
      <w:proofErr w:type="spellEnd"/>
      <w:r w:rsidRPr="00C95850">
        <w:rPr>
          <w:rFonts w:ascii="Calibri" w:hAnsi="Calibri" w:cs="Calibri"/>
          <w:i/>
          <w:iCs/>
          <w:sz w:val="24"/>
          <w:szCs w:val="24"/>
        </w:rPr>
        <w:t xml:space="preserve"> </w:t>
      </w:r>
      <w:r w:rsidRPr="00C95850">
        <w:rPr>
          <w:rFonts w:ascii="Calibri" w:hAnsi="Calibri" w:cs="Calibri"/>
          <w:sz w:val="24"/>
          <w:szCs w:val="24"/>
        </w:rPr>
        <w:t xml:space="preserve">were taken from Tennessee, Florida, and </w:t>
      </w:r>
      <w:r w:rsidR="00842273" w:rsidRPr="00C95850">
        <w:rPr>
          <w:rFonts w:ascii="Calibri" w:hAnsi="Calibri" w:cs="Calibri"/>
          <w:sz w:val="24"/>
          <w:szCs w:val="24"/>
        </w:rPr>
        <w:t xml:space="preserve">Georgia </w:t>
      </w:r>
      <w:r w:rsidRPr="00C95850">
        <w:rPr>
          <w:rFonts w:ascii="Calibri" w:hAnsi="Calibri" w:cs="Calibri"/>
          <w:sz w:val="24"/>
          <w:szCs w:val="24"/>
        </w:rPr>
        <w:t xml:space="preserve">and were submitted to the same protocol described in the methods. All samples of </w:t>
      </w:r>
      <w:r w:rsidRPr="00C95850">
        <w:rPr>
          <w:rFonts w:ascii="Calibri" w:hAnsi="Calibri" w:cs="Calibri"/>
          <w:i/>
          <w:iCs/>
          <w:sz w:val="24"/>
          <w:szCs w:val="24"/>
        </w:rPr>
        <w:t xml:space="preserve">P. </w:t>
      </w:r>
      <w:proofErr w:type="spellStart"/>
      <w:r w:rsidRPr="00C95850">
        <w:rPr>
          <w:rFonts w:ascii="Calibri" w:hAnsi="Calibri" w:cs="Calibri"/>
          <w:i/>
          <w:iCs/>
          <w:sz w:val="24"/>
          <w:szCs w:val="24"/>
        </w:rPr>
        <w:t>capsici</w:t>
      </w:r>
      <w:proofErr w:type="spellEnd"/>
      <w:r w:rsidRPr="00C95850">
        <w:rPr>
          <w:rFonts w:ascii="Calibri" w:hAnsi="Calibri" w:cs="Calibri"/>
          <w:sz w:val="24"/>
          <w:szCs w:val="24"/>
        </w:rPr>
        <w:t xml:space="preserve"> isolates were amplified successfully in all runs of the assay (</w:t>
      </w:r>
      <w:r w:rsidRPr="00C95850">
        <w:rPr>
          <w:rFonts w:ascii="Calibri" w:hAnsi="Calibri" w:cs="Calibri"/>
          <w:b/>
          <w:sz w:val="24"/>
          <w:szCs w:val="24"/>
        </w:rPr>
        <w:t>Figure 3</w:t>
      </w:r>
      <w:r w:rsidRPr="00C95850">
        <w:rPr>
          <w:rFonts w:ascii="Calibri" w:hAnsi="Calibri" w:cs="Calibri"/>
          <w:sz w:val="24"/>
          <w:szCs w:val="24"/>
        </w:rPr>
        <w:t>).</w:t>
      </w:r>
    </w:p>
    <w:p w14:paraId="6470D602" w14:textId="77777777" w:rsidR="004B4925" w:rsidRPr="00C95850" w:rsidRDefault="004B4925" w:rsidP="00A12D32">
      <w:pPr>
        <w:spacing w:after="0" w:line="240" w:lineRule="auto"/>
        <w:contextualSpacing/>
        <w:jc w:val="both"/>
        <w:rPr>
          <w:rFonts w:ascii="Calibri" w:hAnsi="Calibri" w:cs="Calibri"/>
          <w:sz w:val="24"/>
          <w:szCs w:val="24"/>
        </w:rPr>
      </w:pPr>
    </w:p>
    <w:p w14:paraId="2A75CA8E" w14:textId="1AC81EA5" w:rsidR="00FC038E" w:rsidRPr="00C95850" w:rsidRDefault="00FC038E" w:rsidP="00A12D32">
      <w:pPr>
        <w:spacing w:after="0" w:line="240" w:lineRule="auto"/>
        <w:contextualSpacing/>
        <w:jc w:val="both"/>
        <w:rPr>
          <w:rFonts w:ascii="Calibri" w:hAnsi="Calibri" w:cs="Calibri"/>
          <w:b/>
          <w:sz w:val="24"/>
          <w:szCs w:val="24"/>
        </w:rPr>
      </w:pPr>
      <w:r w:rsidRPr="00C95850">
        <w:rPr>
          <w:rFonts w:ascii="Calibri" w:hAnsi="Calibri" w:cs="Calibri"/>
          <w:b/>
          <w:sz w:val="24"/>
          <w:szCs w:val="24"/>
        </w:rPr>
        <w:t xml:space="preserve">Detection and sensitivity testing of </w:t>
      </w:r>
      <w:r w:rsidRPr="00C95850">
        <w:rPr>
          <w:rFonts w:ascii="Calibri" w:hAnsi="Calibri" w:cs="Calibri"/>
          <w:b/>
          <w:i/>
          <w:sz w:val="24"/>
          <w:szCs w:val="24"/>
        </w:rPr>
        <w:t xml:space="preserve">Phytophthora </w:t>
      </w:r>
      <w:proofErr w:type="spellStart"/>
      <w:r w:rsidRPr="00C95850">
        <w:rPr>
          <w:rFonts w:ascii="Calibri" w:hAnsi="Calibri" w:cs="Calibri"/>
          <w:b/>
          <w:i/>
          <w:sz w:val="24"/>
          <w:szCs w:val="24"/>
        </w:rPr>
        <w:t>capsici</w:t>
      </w:r>
      <w:proofErr w:type="spellEnd"/>
      <w:r w:rsidRPr="00C95850">
        <w:rPr>
          <w:rFonts w:ascii="Calibri" w:hAnsi="Calibri" w:cs="Calibri"/>
          <w:b/>
          <w:i/>
          <w:sz w:val="24"/>
          <w:szCs w:val="24"/>
        </w:rPr>
        <w:t xml:space="preserve"> </w:t>
      </w:r>
      <w:r w:rsidRPr="00C95850">
        <w:rPr>
          <w:rFonts w:ascii="Calibri" w:hAnsi="Calibri" w:cs="Calibri"/>
          <w:b/>
          <w:sz w:val="24"/>
          <w:szCs w:val="24"/>
        </w:rPr>
        <w:t>in irrigation water using portable LAMP assay</w:t>
      </w:r>
    </w:p>
    <w:p w14:paraId="418F3609" w14:textId="1104D15F" w:rsidR="0052733A" w:rsidRPr="00C95850" w:rsidRDefault="00FC038E" w:rsidP="00A12D32">
      <w:pPr>
        <w:spacing w:after="0" w:line="240" w:lineRule="auto"/>
        <w:contextualSpacing/>
        <w:jc w:val="both"/>
        <w:rPr>
          <w:rFonts w:ascii="Calibri" w:hAnsi="Calibri" w:cs="Calibri"/>
          <w:sz w:val="24"/>
          <w:szCs w:val="24"/>
        </w:rPr>
      </w:pPr>
      <w:r w:rsidRPr="00C95850">
        <w:rPr>
          <w:rFonts w:ascii="Calibri" w:hAnsi="Calibri" w:cs="Calibri"/>
          <w:sz w:val="24"/>
          <w:szCs w:val="24"/>
        </w:rPr>
        <w:t>W</w:t>
      </w:r>
      <w:r w:rsidR="00593930" w:rsidRPr="00C95850">
        <w:rPr>
          <w:rFonts w:ascii="Calibri" w:hAnsi="Calibri" w:cs="Calibri"/>
          <w:sz w:val="24"/>
          <w:szCs w:val="24"/>
        </w:rPr>
        <w:t>e standardized this f</w:t>
      </w:r>
      <w:r w:rsidR="000263D0" w:rsidRPr="00C95850">
        <w:rPr>
          <w:rFonts w:ascii="Calibri" w:hAnsi="Calibri" w:cs="Calibri"/>
          <w:sz w:val="24"/>
          <w:szCs w:val="24"/>
        </w:rPr>
        <w:t xml:space="preserve">ilter </w:t>
      </w:r>
      <w:r w:rsidR="00B75AFD" w:rsidRPr="00C95850">
        <w:rPr>
          <w:rFonts w:ascii="Calibri" w:hAnsi="Calibri" w:cs="Calibri"/>
          <w:sz w:val="24"/>
          <w:szCs w:val="24"/>
        </w:rPr>
        <w:t>paper-based</w:t>
      </w:r>
      <w:r w:rsidR="000263D0" w:rsidRPr="00C95850">
        <w:rPr>
          <w:rFonts w:ascii="Calibri" w:hAnsi="Calibri" w:cs="Calibri"/>
          <w:sz w:val="24"/>
          <w:szCs w:val="24"/>
        </w:rPr>
        <w:t xml:space="preserve"> LAMP method </w:t>
      </w:r>
      <w:r w:rsidR="004B39EB" w:rsidRPr="00C95850">
        <w:rPr>
          <w:rFonts w:ascii="Calibri" w:hAnsi="Calibri" w:cs="Calibri"/>
          <w:sz w:val="24"/>
          <w:szCs w:val="24"/>
        </w:rPr>
        <w:t xml:space="preserve">under </w:t>
      </w:r>
      <w:r w:rsidR="00593930" w:rsidRPr="00C95850">
        <w:rPr>
          <w:rFonts w:ascii="Calibri" w:hAnsi="Calibri" w:cs="Calibri"/>
          <w:sz w:val="24"/>
          <w:szCs w:val="24"/>
        </w:rPr>
        <w:t>laboratory condition</w:t>
      </w:r>
      <w:r w:rsidR="000263D0" w:rsidRPr="00C95850">
        <w:rPr>
          <w:rFonts w:ascii="Calibri" w:hAnsi="Calibri" w:cs="Calibri"/>
          <w:sz w:val="24"/>
          <w:szCs w:val="24"/>
        </w:rPr>
        <w:t>s</w:t>
      </w:r>
      <w:r w:rsidR="00593930" w:rsidRPr="00C95850">
        <w:rPr>
          <w:rFonts w:ascii="Calibri" w:hAnsi="Calibri" w:cs="Calibri"/>
          <w:sz w:val="24"/>
          <w:szCs w:val="24"/>
        </w:rPr>
        <w:t xml:space="preserve"> using</w:t>
      </w:r>
      <w:r w:rsidR="000263D0" w:rsidRPr="00C95850">
        <w:rPr>
          <w:rFonts w:ascii="Calibri" w:hAnsi="Calibri" w:cs="Calibri"/>
          <w:sz w:val="24"/>
          <w:szCs w:val="24"/>
        </w:rPr>
        <w:t xml:space="preserve"> a</w:t>
      </w:r>
      <w:r w:rsidR="00593930" w:rsidRPr="00C95850">
        <w:rPr>
          <w:rFonts w:ascii="Calibri" w:hAnsi="Calibri" w:cs="Calibri"/>
          <w:sz w:val="24"/>
          <w:szCs w:val="24"/>
        </w:rPr>
        <w:t xml:space="preserve"> serial dilution of </w:t>
      </w:r>
      <w:bookmarkStart w:id="8" w:name="_Hlk18316979"/>
      <w:r w:rsidR="00593930" w:rsidRPr="00C95850">
        <w:rPr>
          <w:rFonts w:ascii="Calibri" w:hAnsi="Calibri" w:cs="Calibri"/>
          <w:i/>
          <w:sz w:val="24"/>
          <w:szCs w:val="24"/>
        </w:rPr>
        <w:t xml:space="preserve">P. </w:t>
      </w:r>
      <w:proofErr w:type="spellStart"/>
      <w:r w:rsidR="00593930" w:rsidRPr="00C95850">
        <w:rPr>
          <w:rFonts w:ascii="Calibri" w:hAnsi="Calibri" w:cs="Calibri"/>
          <w:i/>
          <w:sz w:val="24"/>
          <w:szCs w:val="24"/>
        </w:rPr>
        <w:t>cap</w:t>
      </w:r>
      <w:r w:rsidR="004B39EB" w:rsidRPr="00C95850">
        <w:rPr>
          <w:rFonts w:ascii="Calibri" w:hAnsi="Calibri" w:cs="Calibri"/>
          <w:i/>
          <w:sz w:val="24"/>
          <w:szCs w:val="24"/>
        </w:rPr>
        <w:t>si</w:t>
      </w:r>
      <w:r w:rsidR="00593930" w:rsidRPr="00C95850">
        <w:rPr>
          <w:rFonts w:ascii="Calibri" w:hAnsi="Calibri" w:cs="Calibri"/>
          <w:i/>
          <w:sz w:val="24"/>
          <w:szCs w:val="24"/>
        </w:rPr>
        <w:t>ci</w:t>
      </w:r>
      <w:proofErr w:type="spellEnd"/>
      <w:r w:rsidR="00593930" w:rsidRPr="00C95850">
        <w:rPr>
          <w:rFonts w:ascii="Calibri" w:hAnsi="Calibri" w:cs="Calibri"/>
          <w:i/>
          <w:sz w:val="24"/>
          <w:szCs w:val="24"/>
        </w:rPr>
        <w:t xml:space="preserve"> </w:t>
      </w:r>
      <w:bookmarkEnd w:id="8"/>
      <w:r w:rsidR="00593930" w:rsidRPr="00C95850">
        <w:rPr>
          <w:rFonts w:ascii="Calibri" w:hAnsi="Calibri" w:cs="Calibri"/>
          <w:sz w:val="24"/>
          <w:szCs w:val="24"/>
        </w:rPr>
        <w:t xml:space="preserve">spore </w:t>
      </w:r>
      <w:r w:rsidR="004B39EB" w:rsidRPr="00C95850">
        <w:rPr>
          <w:rFonts w:ascii="Calibri" w:hAnsi="Calibri" w:cs="Calibri"/>
          <w:sz w:val="24"/>
          <w:szCs w:val="24"/>
        </w:rPr>
        <w:t>suspensions</w:t>
      </w:r>
      <w:r w:rsidR="00B27372" w:rsidRPr="00C95850">
        <w:rPr>
          <w:rFonts w:ascii="Calibri" w:hAnsi="Calibri" w:cs="Calibri"/>
          <w:sz w:val="24"/>
          <w:szCs w:val="24"/>
        </w:rPr>
        <w:t xml:space="preserve"> (</w:t>
      </w:r>
      <w:r w:rsidR="00B27372" w:rsidRPr="00C95850">
        <w:rPr>
          <w:rFonts w:ascii="Calibri" w:hAnsi="Calibri" w:cs="Calibri"/>
          <w:b/>
          <w:sz w:val="24"/>
          <w:szCs w:val="24"/>
        </w:rPr>
        <w:t>Figure 1</w:t>
      </w:r>
      <w:r w:rsidR="00B27372" w:rsidRPr="00C95850">
        <w:rPr>
          <w:rFonts w:ascii="Calibri" w:hAnsi="Calibri" w:cs="Calibri"/>
          <w:sz w:val="24"/>
          <w:szCs w:val="24"/>
        </w:rPr>
        <w:t>)</w:t>
      </w:r>
      <w:r w:rsidR="00593930" w:rsidRPr="00C95850">
        <w:rPr>
          <w:rFonts w:ascii="Calibri" w:hAnsi="Calibri" w:cs="Calibri"/>
          <w:sz w:val="24"/>
          <w:szCs w:val="24"/>
        </w:rPr>
        <w:t xml:space="preserve">. </w:t>
      </w:r>
      <w:r w:rsidR="00BC592E" w:rsidRPr="00C95850">
        <w:rPr>
          <w:rFonts w:ascii="Calibri" w:hAnsi="Calibri" w:cs="Calibri"/>
          <w:sz w:val="24"/>
          <w:szCs w:val="24"/>
        </w:rPr>
        <w:t xml:space="preserve">Serial dilutions were made </w:t>
      </w:r>
      <w:r w:rsidR="00E3464F" w:rsidRPr="00C95850">
        <w:rPr>
          <w:rFonts w:ascii="Calibri" w:hAnsi="Calibri" w:cs="Calibri"/>
          <w:sz w:val="24"/>
          <w:szCs w:val="24"/>
        </w:rPr>
        <w:t>from</w:t>
      </w:r>
      <w:r w:rsidR="00BC592E" w:rsidRPr="00C95850">
        <w:rPr>
          <w:rFonts w:ascii="Calibri" w:hAnsi="Calibri" w:cs="Calibri"/>
          <w:sz w:val="24"/>
          <w:szCs w:val="24"/>
        </w:rPr>
        <w:t xml:space="preserve"> a </w:t>
      </w:r>
      <w:r w:rsidR="00BC592E" w:rsidRPr="00C95850">
        <w:rPr>
          <w:rFonts w:ascii="Calibri" w:hAnsi="Calibri" w:cs="Calibri"/>
          <w:i/>
          <w:sz w:val="24"/>
          <w:szCs w:val="24"/>
        </w:rPr>
        <w:t>P</w:t>
      </w:r>
      <w:r w:rsidR="00B75AFD" w:rsidRPr="00C95850">
        <w:rPr>
          <w:rFonts w:ascii="Calibri" w:hAnsi="Calibri" w:cs="Calibri"/>
          <w:i/>
          <w:sz w:val="24"/>
          <w:szCs w:val="24"/>
        </w:rPr>
        <w:t>.</w:t>
      </w:r>
      <w:r w:rsidR="00BC592E" w:rsidRPr="00C95850">
        <w:rPr>
          <w:rFonts w:ascii="Calibri" w:hAnsi="Calibri" w:cs="Calibri"/>
          <w:i/>
          <w:sz w:val="24"/>
          <w:szCs w:val="24"/>
        </w:rPr>
        <w:t xml:space="preserve"> </w:t>
      </w:r>
      <w:proofErr w:type="spellStart"/>
      <w:r w:rsidR="00BC592E" w:rsidRPr="00C95850">
        <w:rPr>
          <w:rFonts w:ascii="Calibri" w:hAnsi="Calibri" w:cs="Calibri"/>
          <w:i/>
          <w:sz w:val="24"/>
          <w:szCs w:val="24"/>
        </w:rPr>
        <w:t>capsici</w:t>
      </w:r>
      <w:proofErr w:type="spellEnd"/>
      <w:r w:rsidR="00BC592E" w:rsidRPr="00C95850">
        <w:rPr>
          <w:rFonts w:ascii="Calibri" w:hAnsi="Calibri" w:cs="Calibri"/>
          <w:sz w:val="24"/>
          <w:szCs w:val="24"/>
        </w:rPr>
        <w:t xml:space="preserve"> spore </w:t>
      </w:r>
      <w:r w:rsidR="004B39EB" w:rsidRPr="00C95850">
        <w:rPr>
          <w:rFonts w:ascii="Calibri" w:hAnsi="Calibri" w:cs="Calibri"/>
          <w:sz w:val="24"/>
          <w:szCs w:val="24"/>
        </w:rPr>
        <w:t xml:space="preserve">suspension </w:t>
      </w:r>
      <w:r w:rsidR="00BC592E" w:rsidRPr="00C95850">
        <w:rPr>
          <w:rFonts w:ascii="Calibri" w:hAnsi="Calibri" w:cs="Calibri"/>
          <w:sz w:val="24"/>
          <w:szCs w:val="24"/>
        </w:rPr>
        <w:t>starting at 4.8</w:t>
      </w:r>
      <w:r w:rsidR="004B39EB" w:rsidRPr="00C95850">
        <w:rPr>
          <w:rFonts w:ascii="Calibri" w:hAnsi="Calibri" w:cs="Calibri"/>
          <w:sz w:val="24"/>
          <w:szCs w:val="24"/>
        </w:rPr>
        <w:t xml:space="preserve"> x 10</w:t>
      </w:r>
      <w:r w:rsidR="004B39EB" w:rsidRPr="00C95850">
        <w:rPr>
          <w:rFonts w:ascii="Calibri" w:hAnsi="Calibri" w:cs="Calibri"/>
          <w:sz w:val="24"/>
          <w:szCs w:val="24"/>
          <w:vertAlign w:val="superscript"/>
        </w:rPr>
        <w:t>4</w:t>
      </w:r>
      <w:r w:rsidR="00BC592E" w:rsidRPr="00C95850">
        <w:rPr>
          <w:rFonts w:ascii="Calibri" w:eastAsiaTheme="minorEastAsia" w:hAnsi="Calibri" w:cs="Calibri"/>
          <w:sz w:val="24"/>
          <w:szCs w:val="24"/>
        </w:rPr>
        <w:t xml:space="preserve"> </w:t>
      </w:r>
      <w:r w:rsidR="004B39EB" w:rsidRPr="00C95850">
        <w:rPr>
          <w:rFonts w:ascii="Calibri" w:eastAsiaTheme="minorEastAsia" w:hAnsi="Calibri" w:cs="Calibri"/>
          <w:sz w:val="24"/>
          <w:szCs w:val="24"/>
        </w:rPr>
        <w:t>zoo</w:t>
      </w:r>
      <w:r w:rsidR="00B75AFD" w:rsidRPr="00C95850">
        <w:rPr>
          <w:rFonts w:ascii="Calibri" w:eastAsiaTheme="minorEastAsia" w:hAnsi="Calibri" w:cs="Calibri"/>
          <w:sz w:val="24"/>
          <w:szCs w:val="24"/>
        </w:rPr>
        <w:t>spores</w:t>
      </w:r>
      <w:r w:rsidR="004B4925" w:rsidRPr="00C95850">
        <w:rPr>
          <w:rFonts w:ascii="Calibri" w:eastAsiaTheme="minorEastAsia" w:hAnsi="Calibri" w:cs="Calibri"/>
          <w:sz w:val="24"/>
          <w:szCs w:val="24"/>
        </w:rPr>
        <w:t>/mL</w:t>
      </w:r>
      <w:r w:rsidR="00B75AFD" w:rsidRPr="00C95850">
        <w:rPr>
          <w:rFonts w:ascii="Calibri" w:eastAsiaTheme="minorEastAsia" w:hAnsi="Calibri" w:cs="Calibri"/>
          <w:sz w:val="24"/>
          <w:szCs w:val="24"/>
        </w:rPr>
        <w:t xml:space="preserve"> </w:t>
      </w:r>
      <w:r w:rsidR="00BC592E" w:rsidRPr="00C95850">
        <w:rPr>
          <w:rFonts w:ascii="Calibri" w:eastAsiaTheme="minorEastAsia" w:hAnsi="Calibri" w:cs="Calibri"/>
          <w:sz w:val="24"/>
          <w:szCs w:val="24"/>
        </w:rPr>
        <w:t xml:space="preserve">and run </w:t>
      </w:r>
      <w:r w:rsidR="0074306B" w:rsidRPr="00C95850">
        <w:rPr>
          <w:rFonts w:ascii="Calibri" w:eastAsiaTheme="minorEastAsia" w:hAnsi="Calibri" w:cs="Calibri"/>
          <w:sz w:val="24"/>
          <w:szCs w:val="24"/>
        </w:rPr>
        <w:t>with</w:t>
      </w:r>
      <w:r w:rsidR="00BC592E" w:rsidRPr="00C95850">
        <w:rPr>
          <w:rFonts w:ascii="Calibri" w:eastAsiaTheme="minorEastAsia" w:hAnsi="Calibri" w:cs="Calibri"/>
          <w:sz w:val="24"/>
          <w:szCs w:val="24"/>
        </w:rPr>
        <w:t xml:space="preserve"> the LAMP</w:t>
      </w:r>
      <w:r w:rsidR="0074306B" w:rsidRPr="00C95850">
        <w:rPr>
          <w:rFonts w:ascii="Calibri" w:eastAsiaTheme="minorEastAsia" w:hAnsi="Calibri" w:cs="Calibri"/>
          <w:sz w:val="24"/>
          <w:szCs w:val="24"/>
        </w:rPr>
        <w:t xml:space="preserve"> assay</w:t>
      </w:r>
      <w:r w:rsidR="00BC592E" w:rsidRPr="00C95850">
        <w:rPr>
          <w:rFonts w:ascii="Calibri" w:eastAsiaTheme="minorEastAsia" w:hAnsi="Calibri" w:cs="Calibri"/>
          <w:sz w:val="24"/>
          <w:szCs w:val="24"/>
        </w:rPr>
        <w:t xml:space="preserve"> in triplicate</w:t>
      </w:r>
      <w:r w:rsidR="00BC592E" w:rsidRPr="00C95850">
        <w:rPr>
          <w:rFonts w:ascii="Calibri" w:hAnsi="Calibri" w:cs="Calibri"/>
          <w:sz w:val="24"/>
          <w:szCs w:val="24"/>
        </w:rPr>
        <w:t xml:space="preserve">. Spore concentrations are shown rather than </w:t>
      </w:r>
      <w:r w:rsidR="00E3464F" w:rsidRPr="00C95850">
        <w:rPr>
          <w:rFonts w:ascii="Calibri" w:hAnsi="Calibri" w:cs="Calibri"/>
          <w:sz w:val="24"/>
          <w:szCs w:val="24"/>
        </w:rPr>
        <w:t xml:space="preserve">DNA </w:t>
      </w:r>
      <w:r w:rsidR="00BC592E" w:rsidRPr="00C95850">
        <w:rPr>
          <w:rFonts w:ascii="Calibri" w:hAnsi="Calibri" w:cs="Calibri"/>
          <w:sz w:val="24"/>
          <w:szCs w:val="24"/>
        </w:rPr>
        <w:t>concentration due to the method involved for</w:t>
      </w:r>
      <w:r w:rsidR="00E3464F" w:rsidRPr="00C95850">
        <w:rPr>
          <w:rFonts w:ascii="Calibri" w:hAnsi="Calibri" w:cs="Calibri"/>
          <w:sz w:val="24"/>
          <w:szCs w:val="24"/>
        </w:rPr>
        <w:t xml:space="preserve"> DNA</w:t>
      </w:r>
      <w:r w:rsidR="00BC592E" w:rsidRPr="00C95850">
        <w:rPr>
          <w:rFonts w:ascii="Calibri" w:hAnsi="Calibri" w:cs="Calibri"/>
          <w:sz w:val="24"/>
          <w:szCs w:val="24"/>
        </w:rPr>
        <w:t xml:space="preserve"> extraction. CTAB DNA extraction of the highest spore concentration was 4.5</w:t>
      </w:r>
      <w:r w:rsidR="00C444A4" w:rsidRPr="00C95850">
        <w:rPr>
          <w:rFonts w:ascii="Calibri" w:hAnsi="Calibri" w:cs="Calibri"/>
          <w:sz w:val="24"/>
          <w:szCs w:val="24"/>
        </w:rPr>
        <w:t xml:space="preserve"> </w:t>
      </w:r>
      <w:r w:rsidR="00BC592E" w:rsidRPr="00C95850">
        <w:rPr>
          <w:rFonts w:ascii="Calibri" w:hAnsi="Calibri" w:cs="Calibri"/>
          <w:sz w:val="24"/>
          <w:szCs w:val="24"/>
        </w:rPr>
        <w:t>ng/</w:t>
      </w:r>
      <w:r w:rsidR="00A12D32" w:rsidRPr="00C95850">
        <w:rPr>
          <w:rFonts w:ascii="Calibri" w:hAnsi="Calibri" w:cs="Calibri"/>
          <w:sz w:val="24"/>
          <w:szCs w:val="24"/>
        </w:rPr>
        <w:t>µL</w:t>
      </w:r>
      <w:r w:rsidR="00BC592E" w:rsidRPr="00C95850">
        <w:rPr>
          <w:rFonts w:ascii="Calibri" w:hAnsi="Calibri" w:cs="Calibri"/>
          <w:sz w:val="24"/>
          <w:szCs w:val="24"/>
        </w:rPr>
        <w:t xml:space="preserve"> </w:t>
      </w:r>
      <w:r w:rsidR="009D5181" w:rsidRPr="00C95850">
        <w:rPr>
          <w:rFonts w:ascii="Calibri" w:hAnsi="Calibri" w:cs="Calibri"/>
          <w:sz w:val="24"/>
          <w:szCs w:val="24"/>
        </w:rPr>
        <w:t>measured by</w:t>
      </w:r>
      <w:r w:rsidR="00BC592E" w:rsidRPr="00C95850">
        <w:rPr>
          <w:rFonts w:ascii="Calibri" w:hAnsi="Calibri" w:cs="Calibri"/>
          <w:sz w:val="24"/>
          <w:szCs w:val="24"/>
        </w:rPr>
        <w:t xml:space="preserve"> Nanodrop, and the </w:t>
      </w:r>
      <w:r w:rsidR="009D5181" w:rsidRPr="00C95850">
        <w:rPr>
          <w:rFonts w:ascii="Calibri" w:hAnsi="Calibri" w:cs="Calibri"/>
          <w:sz w:val="24"/>
          <w:szCs w:val="24"/>
        </w:rPr>
        <w:t>m</w:t>
      </w:r>
      <w:r w:rsidR="00BC592E" w:rsidRPr="00C95850">
        <w:rPr>
          <w:rFonts w:ascii="Calibri" w:hAnsi="Calibri" w:cs="Calibri"/>
          <w:sz w:val="24"/>
          <w:szCs w:val="24"/>
        </w:rPr>
        <w:t xml:space="preserve">agnetic bead DNA extraction </w:t>
      </w:r>
      <w:r w:rsidR="00E3464F" w:rsidRPr="00C95850">
        <w:rPr>
          <w:rFonts w:ascii="Calibri" w:hAnsi="Calibri" w:cs="Calibri"/>
          <w:sz w:val="24"/>
          <w:szCs w:val="24"/>
        </w:rPr>
        <w:t xml:space="preserve">protocol </w:t>
      </w:r>
      <w:r w:rsidR="00BC592E" w:rsidRPr="00C95850">
        <w:rPr>
          <w:rFonts w:ascii="Calibri" w:hAnsi="Calibri" w:cs="Calibri"/>
          <w:sz w:val="24"/>
          <w:szCs w:val="24"/>
        </w:rPr>
        <w:t>yielded 3.8</w:t>
      </w:r>
      <w:r w:rsidR="00C444A4" w:rsidRPr="00C95850">
        <w:rPr>
          <w:rFonts w:ascii="Calibri" w:hAnsi="Calibri" w:cs="Calibri"/>
          <w:sz w:val="24"/>
          <w:szCs w:val="24"/>
        </w:rPr>
        <w:t xml:space="preserve"> </w:t>
      </w:r>
      <w:r w:rsidR="00BC592E" w:rsidRPr="00C95850">
        <w:rPr>
          <w:rFonts w:ascii="Calibri" w:hAnsi="Calibri" w:cs="Calibri"/>
          <w:sz w:val="24"/>
          <w:szCs w:val="24"/>
        </w:rPr>
        <w:t>ng/</w:t>
      </w:r>
      <w:r w:rsidR="00A12D32" w:rsidRPr="00C95850">
        <w:rPr>
          <w:rFonts w:ascii="Calibri" w:hAnsi="Calibri" w:cs="Calibri"/>
          <w:sz w:val="24"/>
          <w:szCs w:val="24"/>
        </w:rPr>
        <w:t>µL</w:t>
      </w:r>
      <w:hyperlink w:anchor="_ENREF_26" w:tooltip="DIAGNOSTICS,  #46" w:history="1">
        <w:r w:rsidR="00F574D7" w:rsidRPr="00C95850">
          <w:rPr>
            <w:rFonts w:ascii="Calibri" w:hAnsi="Calibri" w:cs="Calibri"/>
            <w:sz w:val="24"/>
            <w:szCs w:val="24"/>
          </w:rPr>
          <w:fldChar w:fldCharType="begin"/>
        </w:r>
        <w:r w:rsidR="00F574D7" w:rsidRPr="00C95850">
          <w:rPr>
            <w:rFonts w:ascii="Calibri" w:hAnsi="Calibri" w:cs="Calibri"/>
            <w:sz w:val="24"/>
            <w:szCs w:val="24"/>
          </w:rPr>
          <w:instrText xml:space="preserve"> ADDIN EN.CITE &lt;EndNote&gt;&lt;Cite&gt;&lt;Author&gt;DIAGNOSTICS&lt;/Author&gt;&lt;RecNum&gt;46&lt;/RecNum&gt;&lt;DisplayText&gt;&lt;style face="superscript"&gt;26&lt;/style&gt;&lt;/DisplayText&gt;&lt;record&gt;&lt;rec-number&gt;46&lt;/rec-number&gt;&lt;foreign-keys&gt;&lt;key app="EN" db-id="va0x0e0x4pr2r8epfv6pf5rw29d9wr50a5sp" timestamp="1587657011"&gt;46&lt;/key&gt;&lt;/foreign-keys&gt;&lt;ref-type name="Journal Article"&gt;17&lt;/ref-type&gt;&lt;contributors&gt;&lt;authors&gt;&lt;author&gt;OPS DIAGNOSTICS&lt;/author&gt;&lt;/authors&gt;&lt;/contributors&gt;&lt;titles&gt;&lt;title&gt;CTAB Protocol for Isolating DNA from Plant Tissues&lt;/title&gt;&lt;/titles&gt;&lt;dates&gt;&lt;/dates&gt;&lt;urls&gt;&lt;related-urls&gt;&lt;url&gt;https://opsdiagnostics.com/notes/protocols/ctab_protocol_for_plants.htm&lt;/url&gt;&lt;/related-urls&gt;&lt;/urls&gt;&lt;/record&gt;&lt;/Cite&gt;&lt;/EndNote&gt;</w:instrText>
        </w:r>
        <w:r w:rsidR="00F574D7" w:rsidRPr="00C95850">
          <w:rPr>
            <w:rFonts w:ascii="Calibri" w:hAnsi="Calibri" w:cs="Calibri"/>
            <w:sz w:val="24"/>
            <w:szCs w:val="24"/>
          </w:rPr>
          <w:fldChar w:fldCharType="separate"/>
        </w:r>
        <w:r w:rsidR="00F574D7" w:rsidRPr="00C95850">
          <w:rPr>
            <w:rFonts w:ascii="Calibri" w:hAnsi="Calibri" w:cs="Calibri"/>
            <w:noProof/>
            <w:sz w:val="24"/>
            <w:szCs w:val="24"/>
            <w:vertAlign w:val="superscript"/>
          </w:rPr>
          <w:t>26</w:t>
        </w:r>
        <w:r w:rsidR="00F574D7" w:rsidRPr="00C95850">
          <w:rPr>
            <w:rFonts w:ascii="Calibri" w:hAnsi="Calibri" w:cs="Calibri"/>
            <w:sz w:val="24"/>
            <w:szCs w:val="24"/>
          </w:rPr>
          <w:fldChar w:fldCharType="end"/>
        </w:r>
      </w:hyperlink>
      <w:r w:rsidR="00BC592E" w:rsidRPr="00C95850">
        <w:rPr>
          <w:rFonts w:ascii="Calibri" w:hAnsi="Calibri" w:cs="Calibri"/>
          <w:sz w:val="24"/>
          <w:szCs w:val="24"/>
        </w:rPr>
        <w:t>. The newly designed LAMP primer set could detect a concentration as low as 1.2</w:t>
      </w:r>
      <w:r w:rsidR="00CD79EB" w:rsidRPr="00C95850">
        <w:rPr>
          <w:rFonts w:ascii="Calibri" w:hAnsi="Calibri" w:cs="Calibri"/>
          <w:sz w:val="24"/>
          <w:szCs w:val="24"/>
        </w:rPr>
        <w:t xml:space="preserve"> x</w:t>
      </w:r>
      <w:r w:rsidR="004F5FE6" w:rsidRPr="00C95850">
        <w:rPr>
          <w:rFonts w:ascii="Calibri" w:hAnsi="Calibri" w:cs="Calibri"/>
          <w:sz w:val="24"/>
          <w:szCs w:val="24"/>
        </w:rPr>
        <w:t xml:space="preserve"> 10</w:t>
      </w:r>
      <w:r w:rsidR="004F5FE6" w:rsidRPr="00C95850">
        <w:rPr>
          <w:rFonts w:ascii="Calibri" w:hAnsi="Calibri" w:cs="Calibri"/>
          <w:sz w:val="24"/>
          <w:szCs w:val="24"/>
          <w:vertAlign w:val="superscript"/>
        </w:rPr>
        <w:t>2</w:t>
      </w:r>
      <w:r w:rsidR="004F5FE6" w:rsidRPr="00C95850">
        <w:rPr>
          <w:rFonts w:ascii="Calibri" w:hAnsi="Calibri" w:cs="Calibri"/>
          <w:sz w:val="24"/>
          <w:szCs w:val="24"/>
        </w:rPr>
        <w:t xml:space="preserve"> </w:t>
      </w:r>
      <w:r w:rsidR="00F402C2" w:rsidRPr="00C95850">
        <w:rPr>
          <w:rFonts w:ascii="Calibri" w:eastAsiaTheme="minorEastAsia" w:hAnsi="Calibri" w:cs="Calibri"/>
          <w:sz w:val="24"/>
          <w:szCs w:val="24"/>
        </w:rPr>
        <w:t>spores</w:t>
      </w:r>
      <w:r w:rsidR="004B4925" w:rsidRPr="00C95850">
        <w:rPr>
          <w:rFonts w:ascii="Calibri" w:eastAsiaTheme="minorEastAsia" w:hAnsi="Calibri" w:cs="Calibri"/>
          <w:sz w:val="24"/>
          <w:szCs w:val="24"/>
        </w:rPr>
        <w:t>/mL</w:t>
      </w:r>
      <w:r w:rsidR="00F402C2" w:rsidRPr="00C95850">
        <w:rPr>
          <w:rFonts w:ascii="Calibri" w:eastAsiaTheme="minorEastAsia" w:hAnsi="Calibri" w:cs="Calibri"/>
          <w:sz w:val="24"/>
          <w:szCs w:val="24"/>
        </w:rPr>
        <w:t xml:space="preserve"> </w:t>
      </w:r>
      <w:r w:rsidR="00743CE4" w:rsidRPr="00C95850">
        <w:rPr>
          <w:rFonts w:ascii="Calibri" w:eastAsiaTheme="minorEastAsia" w:hAnsi="Calibri" w:cs="Calibri"/>
          <w:sz w:val="24"/>
          <w:szCs w:val="24"/>
        </w:rPr>
        <w:t>(</w:t>
      </w:r>
      <w:r w:rsidR="009E2438" w:rsidRPr="00C95850">
        <w:rPr>
          <w:rFonts w:ascii="Calibri" w:eastAsiaTheme="minorEastAsia" w:hAnsi="Calibri" w:cs="Calibri"/>
          <w:b/>
          <w:sz w:val="24"/>
          <w:szCs w:val="24"/>
        </w:rPr>
        <w:t>Figure</w:t>
      </w:r>
      <w:r w:rsidR="0071162C" w:rsidRPr="00C95850">
        <w:rPr>
          <w:rFonts w:ascii="Calibri" w:eastAsiaTheme="minorEastAsia" w:hAnsi="Calibri" w:cs="Calibri"/>
          <w:b/>
          <w:sz w:val="24"/>
          <w:szCs w:val="24"/>
        </w:rPr>
        <w:t xml:space="preserve"> </w:t>
      </w:r>
      <w:r w:rsidR="009E2438" w:rsidRPr="00C95850">
        <w:rPr>
          <w:rFonts w:ascii="Calibri" w:eastAsiaTheme="minorEastAsia" w:hAnsi="Calibri" w:cs="Calibri"/>
          <w:b/>
          <w:sz w:val="24"/>
          <w:szCs w:val="24"/>
        </w:rPr>
        <w:t>2</w:t>
      </w:r>
      <w:r w:rsidR="009576CA" w:rsidRPr="00C95850">
        <w:rPr>
          <w:rFonts w:ascii="Calibri" w:eastAsiaTheme="minorEastAsia" w:hAnsi="Calibri" w:cs="Calibri"/>
          <w:b/>
          <w:sz w:val="24"/>
          <w:szCs w:val="24"/>
        </w:rPr>
        <w:t xml:space="preserve">B, </w:t>
      </w:r>
      <w:r w:rsidR="004B4925" w:rsidRPr="00C95850">
        <w:rPr>
          <w:rFonts w:ascii="Calibri" w:eastAsiaTheme="minorEastAsia" w:hAnsi="Calibri" w:cs="Calibri"/>
          <w:b/>
          <w:sz w:val="24"/>
          <w:szCs w:val="24"/>
        </w:rPr>
        <w:t>2</w:t>
      </w:r>
      <w:r w:rsidR="009576CA" w:rsidRPr="00C95850">
        <w:rPr>
          <w:rFonts w:ascii="Calibri" w:eastAsiaTheme="minorEastAsia" w:hAnsi="Calibri" w:cs="Calibri"/>
          <w:b/>
          <w:sz w:val="24"/>
          <w:szCs w:val="24"/>
        </w:rPr>
        <w:t xml:space="preserve">C, </w:t>
      </w:r>
      <w:r w:rsidR="0071162C" w:rsidRPr="00C95850">
        <w:rPr>
          <w:rFonts w:ascii="Calibri" w:eastAsiaTheme="minorEastAsia" w:hAnsi="Calibri" w:cs="Calibri"/>
          <w:bCs/>
          <w:sz w:val="24"/>
          <w:szCs w:val="24"/>
        </w:rPr>
        <w:t>&amp;</w:t>
      </w:r>
      <w:r w:rsidR="004B4925" w:rsidRPr="00C95850">
        <w:rPr>
          <w:rFonts w:ascii="Calibri" w:eastAsiaTheme="minorEastAsia" w:hAnsi="Calibri" w:cs="Calibri"/>
          <w:b/>
          <w:sz w:val="24"/>
          <w:szCs w:val="24"/>
        </w:rPr>
        <w:t xml:space="preserve"> 2</w:t>
      </w:r>
      <w:r w:rsidR="009576CA" w:rsidRPr="00C95850">
        <w:rPr>
          <w:rFonts w:ascii="Calibri" w:eastAsiaTheme="minorEastAsia" w:hAnsi="Calibri" w:cs="Calibri"/>
          <w:b/>
          <w:sz w:val="24"/>
          <w:szCs w:val="24"/>
        </w:rPr>
        <w:t>D</w:t>
      </w:r>
      <w:r w:rsidR="00743CE4" w:rsidRPr="00C95850">
        <w:rPr>
          <w:rFonts w:ascii="Calibri" w:eastAsiaTheme="minorEastAsia" w:hAnsi="Calibri" w:cs="Calibri"/>
          <w:sz w:val="24"/>
          <w:szCs w:val="24"/>
        </w:rPr>
        <w:t>)</w:t>
      </w:r>
      <w:r w:rsidR="000263D0" w:rsidRPr="00C95850">
        <w:rPr>
          <w:rFonts w:ascii="Calibri" w:eastAsiaTheme="minorEastAsia" w:hAnsi="Calibri" w:cs="Calibri"/>
          <w:sz w:val="24"/>
          <w:szCs w:val="24"/>
        </w:rPr>
        <w:t xml:space="preserve"> with all methods of extraction</w:t>
      </w:r>
      <w:r w:rsidR="00BC592E" w:rsidRPr="00C95850">
        <w:rPr>
          <w:rFonts w:ascii="Calibri" w:eastAsiaTheme="minorEastAsia" w:hAnsi="Calibri" w:cs="Calibri"/>
          <w:sz w:val="24"/>
          <w:szCs w:val="24"/>
        </w:rPr>
        <w:t>.</w:t>
      </w:r>
      <w:r w:rsidR="00BC592E" w:rsidRPr="00C95850">
        <w:rPr>
          <w:rFonts w:ascii="Calibri" w:hAnsi="Calibri" w:cs="Calibri"/>
          <w:sz w:val="24"/>
          <w:szCs w:val="24"/>
        </w:rPr>
        <w:t xml:space="preserve"> The </w:t>
      </w:r>
      <w:r w:rsidR="0074306B" w:rsidRPr="00C95850">
        <w:rPr>
          <w:rFonts w:ascii="Calibri" w:hAnsi="Calibri" w:cs="Calibri"/>
          <w:sz w:val="24"/>
          <w:szCs w:val="24"/>
        </w:rPr>
        <w:t xml:space="preserve">sensitivity shown in the </w:t>
      </w:r>
      <w:r w:rsidR="00BC592E" w:rsidRPr="00C95850">
        <w:rPr>
          <w:rFonts w:ascii="Calibri" w:hAnsi="Calibri" w:cs="Calibri"/>
          <w:sz w:val="24"/>
          <w:szCs w:val="24"/>
        </w:rPr>
        <w:t xml:space="preserve">graph of amplification on the </w:t>
      </w:r>
      <w:r w:rsidR="004B4925" w:rsidRPr="00C95850">
        <w:rPr>
          <w:rFonts w:ascii="Calibri" w:hAnsi="Calibri" w:cs="Calibri"/>
          <w:sz w:val="24"/>
          <w:szCs w:val="24"/>
        </w:rPr>
        <w:t xml:space="preserve">portable amplification instrument </w:t>
      </w:r>
      <w:r w:rsidR="00BC592E" w:rsidRPr="00C95850">
        <w:rPr>
          <w:rFonts w:ascii="Calibri" w:hAnsi="Calibri" w:cs="Calibri"/>
          <w:sz w:val="24"/>
          <w:szCs w:val="24"/>
        </w:rPr>
        <w:t xml:space="preserve">was </w:t>
      </w:r>
      <w:r w:rsidR="0074306B" w:rsidRPr="00C95850">
        <w:rPr>
          <w:rFonts w:ascii="Calibri" w:hAnsi="Calibri" w:cs="Calibri"/>
          <w:sz w:val="24"/>
          <w:szCs w:val="24"/>
        </w:rPr>
        <w:t>reflective of that shown in the</w:t>
      </w:r>
      <w:r w:rsidR="00BC592E" w:rsidRPr="00C95850">
        <w:rPr>
          <w:rFonts w:ascii="Calibri" w:hAnsi="Calibri" w:cs="Calibri"/>
          <w:sz w:val="24"/>
          <w:szCs w:val="24"/>
        </w:rPr>
        <w:t xml:space="preserve"> UV image </w:t>
      </w:r>
      <w:r w:rsidR="0074306B" w:rsidRPr="00C95850">
        <w:rPr>
          <w:rFonts w:ascii="Calibri" w:hAnsi="Calibri" w:cs="Calibri"/>
          <w:sz w:val="24"/>
          <w:szCs w:val="24"/>
        </w:rPr>
        <w:t>with</w:t>
      </w:r>
      <w:r w:rsidR="00BC592E" w:rsidRPr="00C95850">
        <w:rPr>
          <w:rFonts w:ascii="Calibri" w:hAnsi="Calibri" w:cs="Calibri"/>
          <w:sz w:val="24"/>
          <w:szCs w:val="24"/>
        </w:rPr>
        <w:t xml:space="preserve"> no additional sensitivity. The same serial dilution was run in a LAMP reaction using </w:t>
      </w:r>
      <w:r w:rsidR="004B4925" w:rsidRPr="00C95850">
        <w:rPr>
          <w:rFonts w:ascii="Calibri" w:hAnsi="Calibri" w:cs="Calibri"/>
          <w:sz w:val="24"/>
          <w:szCs w:val="24"/>
        </w:rPr>
        <w:t>the</w:t>
      </w:r>
      <w:r w:rsidR="00BC592E" w:rsidRPr="00C95850">
        <w:rPr>
          <w:rFonts w:ascii="Calibri" w:hAnsi="Calibri" w:cs="Calibri"/>
          <w:sz w:val="24"/>
          <w:szCs w:val="24"/>
        </w:rPr>
        <w:t xml:space="preserve"> colorimetric dye to determine the level of sensitivity </w:t>
      </w:r>
      <w:r w:rsidR="00E3464F" w:rsidRPr="00C95850">
        <w:rPr>
          <w:rFonts w:ascii="Calibri" w:hAnsi="Calibri" w:cs="Calibri"/>
          <w:sz w:val="24"/>
          <w:szCs w:val="24"/>
        </w:rPr>
        <w:t>to</w:t>
      </w:r>
      <w:r w:rsidR="00BC592E" w:rsidRPr="00C95850">
        <w:rPr>
          <w:rFonts w:ascii="Calibri" w:hAnsi="Calibri" w:cs="Calibri"/>
          <w:sz w:val="24"/>
          <w:szCs w:val="24"/>
        </w:rPr>
        <w:t xml:space="preserve"> the </w:t>
      </w:r>
      <w:r w:rsidR="00743CE4" w:rsidRPr="00C95850">
        <w:rPr>
          <w:rFonts w:ascii="Calibri" w:hAnsi="Calibri" w:cs="Calibri"/>
          <w:sz w:val="24"/>
          <w:szCs w:val="24"/>
        </w:rPr>
        <w:t>naked eye for field detection</w:t>
      </w:r>
      <w:r w:rsidR="00BC592E" w:rsidRPr="00C95850">
        <w:rPr>
          <w:rFonts w:ascii="Calibri" w:hAnsi="Calibri" w:cs="Calibri"/>
          <w:sz w:val="24"/>
          <w:szCs w:val="24"/>
        </w:rPr>
        <w:t xml:space="preserve">. The lowest observable concentration was </w:t>
      </w:r>
      <w:r w:rsidR="00BC592E" w:rsidRPr="00C95850">
        <w:rPr>
          <w:rFonts w:ascii="Calibri" w:eastAsiaTheme="minorEastAsia" w:hAnsi="Calibri" w:cs="Calibri"/>
          <w:sz w:val="24"/>
          <w:szCs w:val="24"/>
        </w:rPr>
        <w:t>4.8</w:t>
      </w:r>
      <w:r w:rsidR="00753C45" w:rsidRPr="00C95850">
        <w:rPr>
          <w:rFonts w:ascii="Calibri" w:eastAsiaTheme="minorEastAsia" w:hAnsi="Calibri" w:cs="Calibri"/>
          <w:sz w:val="24"/>
          <w:szCs w:val="24"/>
        </w:rPr>
        <w:t xml:space="preserve"> x</w:t>
      </w:r>
      <w:r w:rsidR="004F5FE6" w:rsidRPr="00C95850">
        <w:rPr>
          <w:rFonts w:ascii="Calibri" w:eastAsiaTheme="minorEastAsia" w:hAnsi="Calibri" w:cs="Calibri"/>
          <w:sz w:val="24"/>
          <w:szCs w:val="24"/>
        </w:rPr>
        <w:t xml:space="preserve"> 10</w:t>
      </w:r>
      <w:r w:rsidR="004F5FE6" w:rsidRPr="00C95850">
        <w:rPr>
          <w:rFonts w:ascii="Calibri" w:eastAsiaTheme="minorEastAsia" w:hAnsi="Calibri" w:cs="Calibri"/>
          <w:sz w:val="24"/>
          <w:szCs w:val="24"/>
          <w:vertAlign w:val="superscript"/>
        </w:rPr>
        <w:t>3</w:t>
      </w:r>
      <w:r w:rsidR="00BC592E" w:rsidRPr="00C95850">
        <w:rPr>
          <w:rFonts w:ascii="Calibri" w:hAnsi="Calibri" w:cs="Calibri"/>
          <w:sz w:val="24"/>
          <w:szCs w:val="24"/>
        </w:rPr>
        <w:t xml:space="preserve"> </w:t>
      </w:r>
      <w:r w:rsidR="00743CE4" w:rsidRPr="00C95850">
        <w:rPr>
          <w:rFonts w:ascii="Calibri" w:hAnsi="Calibri" w:cs="Calibri"/>
          <w:sz w:val="24"/>
          <w:szCs w:val="24"/>
        </w:rPr>
        <w:t>spores</w:t>
      </w:r>
      <w:r w:rsidR="004B4925" w:rsidRPr="00C95850">
        <w:rPr>
          <w:rFonts w:ascii="Calibri" w:hAnsi="Calibri" w:cs="Calibri"/>
          <w:sz w:val="24"/>
          <w:szCs w:val="24"/>
        </w:rPr>
        <w:t>/mL</w:t>
      </w:r>
      <w:r w:rsidR="00743CE4" w:rsidRPr="00C95850">
        <w:rPr>
          <w:rFonts w:ascii="Calibri" w:hAnsi="Calibri" w:cs="Calibri"/>
          <w:sz w:val="24"/>
          <w:szCs w:val="24"/>
        </w:rPr>
        <w:t xml:space="preserve"> (</w:t>
      </w:r>
      <w:r w:rsidR="009E2438" w:rsidRPr="00C95850">
        <w:rPr>
          <w:rFonts w:ascii="Calibri" w:hAnsi="Calibri" w:cs="Calibri"/>
          <w:b/>
          <w:sz w:val="24"/>
          <w:szCs w:val="24"/>
        </w:rPr>
        <w:t>Figure 2</w:t>
      </w:r>
      <w:r w:rsidR="009576CA" w:rsidRPr="00C95850">
        <w:rPr>
          <w:rFonts w:ascii="Calibri" w:hAnsi="Calibri" w:cs="Calibri"/>
          <w:b/>
          <w:sz w:val="24"/>
          <w:szCs w:val="24"/>
        </w:rPr>
        <w:t>C</w:t>
      </w:r>
      <w:r w:rsidR="00743CE4" w:rsidRPr="00C95850">
        <w:rPr>
          <w:rFonts w:ascii="Calibri" w:hAnsi="Calibri" w:cs="Calibri"/>
          <w:sz w:val="24"/>
          <w:szCs w:val="24"/>
        </w:rPr>
        <w:t>)</w:t>
      </w:r>
      <w:r w:rsidR="00BC592E" w:rsidRPr="00C95850">
        <w:rPr>
          <w:rFonts w:ascii="Calibri" w:hAnsi="Calibri" w:cs="Calibri"/>
          <w:sz w:val="24"/>
          <w:szCs w:val="24"/>
        </w:rPr>
        <w:t>.</w:t>
      </w:r>
      <w:r w:rsidR="00741F37" w:rsidRPr="00C95850">
        <w:rPr>
          <w:rFonts w:ascii="Calibri" w:hAnsi="Calibri" w:cs="Calibri"/>
          <w:sz w:val="24"/>
          <w:szCs w:val="24"/>
        </w:rPr>
        <w:t xml:space="preserve"> </w:t>
      </w:r>
    </w:p>
    <w:p w14:paraId="18505B9D" w14:textId="77777777" w:rsidR="004B4925" w:rsidRPr="00C95850" w:rsidRDefault="004B4925" w:rsidP="00A12D32">
      <w:pPr>
        <w:spacing w:after="0" w:line="240" w:lineRule="auto"/>
        <w:contextualSpacing/>
        <w:jc w:val="both"/>
        <w:rPr>
          <w:rFonts w:ascii="Calibri" w:hAnsi="Calibri" w:cs="Calibri"/>
          <w:sz w:val="24"/>
          <w:szCs w:val="24"/>
        </w:rPr>
      </w:pPr>
    </w:p>
    <w:p w14:paraId="2E18BF47" w14:textId="6BDB4E46" w:rsidR="00BC592E" w:rsidRPr="00C95850" w:rsidRDefault="00E3464F" w:rsidP="00A12D32">
      <w:pPr>
        <w:spacing w:after="0" w:line="240" w:lineRule="auto"/>
        <w:contextualSpacing/>
        <w:jc w:val="both"/>
        <w:rPr>
          <w:rFonts w:ascii="Calibri" w:hAnsi="Calibri" w:cs="Calibri"/>
          <w:i/>
          <w:sz w:val="24"/>
          <w:szCs w:val="24"/>
        </w:rPr>
      </w:pPr>
      <w:r w:rsidRPr="00C95850">
        <w:rPr>
          <w:rFonts w:ascii="Calibri" w:hAnsi="Calibri" w:cs="Calibri"/>
          <w:sz w:val="24"/>
          <w:szCs w:val="24"/>
        </w:rPr>
        <w:t>To evaluate the ability of this assay using real-world samples, w</w:t>
      </w:r>
      <w:r w:rsidR="00741F37" w:rsidRPr="00C95850">
        <w:rPr>
          <w:rFonts w:ascii="Calibri" w:hAnsi="Calibri" w:cs="Calibri"/>
          <w:sz w:val="24"/>
          <w:szCs w:val="24"/>
        </w:rPr>
        <w:t xml:space="preserve">ater samples were </w:t>
      </w:r>
      <w:r w:rsidRPr="00C95850">
        <w:rPr>
          <w:rFonts w:ascii="Calibri" w:hAnsi="Calibri" w:cs="Calibri"/>
          <w:sz w:val="24"/>
          <w:szCs w:val="24"/>
        </w:rPr>
        <w:t xml:space="preserve">collected </w:t>
      </w:r>
      <w:r w:rsidR="00741F37" w:rsidRPr="00C95850">
        <w:rPr>
          <w:rFonts w:ascii="Calibri" w:hAnsi="Calibri" w:cs="Calibri"/>
          <w:sz w:val="24"/>
          <w:szCs w:val="24"/>
        </w:rPr>
        <w:t>from</w:t>
      </w:r>
      <w:r w:rsidR="00B75AFD" w:rsidRPr="00C95850">
        <w:rPr>
          <w:rFonts w:ascii="Calibri" w:hAnsi="Calibri" w:cs="Calibri"/>
          <w:sz w:val="24"/>
          <w:szCs w:val="24"/>
        </w:rPr>
        <w:t xml:space="preserve"> </w:t>
      </w:r>
      <w:r w:rsidR="00741F37" w:rsidRPr="00C95850">
        <w:rPr>
          <w:rFonts w:ascii="Calibri" w:hAnsi="Calibri" w:cs="Calibri"/>
          <w:sz w:val="24"/>
          <w:szCs w:val="24"/>
        </w:rPr>
        <w:t>seven ponds</w:t>
      </w:r>
      <w:r w:rsidR="00B75AFD" w:rsidRPr="00C95850">
        <w:rPr>
          <w:rFonts w:ascii="Calibri" w:hAnsi="Calibri" w:cs="Calibri"/>
          <w:sz w:val="24"/>
          <w:szCs w:val="24"/>
        </w:rPr>
        <w:t xml:space="preserve"> used for commercial vegetable production in</w:t>
      </w:r>
      <w:r w:rsidR="0052733A" w:rsidRPr="00C95850">
        <w:rPr>
          <w:rFonts w:ascii="Calibri" w:hAnsi="Calibri" w:cs="Calibri"/>
          <w:sz w:val="24"/>
          <w:szCs w:val="24"/>
        </w:rPr>
        <w:t xml:space="preserve"> </w:t>
      </w:r>
      <w:r w:rsidR="00741F37" w:rsidRPr="00C95850">
        <w:rPr>
          <w:rFonts w:ascii="Calibri" w:hAnsi="Calibri" w:cs="Calibri"/>
          <w:sz w:val="24"/>
          <w:szCs w:val="24"/>
        </w:rPr>
        <w:t>Tift County, G</w:t>
      </w:r>
      <w:r w:rsidR="00B75AFD" w:rsidRPr="00C95850">
        <w:rPr>
          <w:rFonts w:ascii="Calibri" w:hAnsi="Calibri" w:cs="Calibri"/>
          <w:sz w:val="24"/>
          <w:szCs w:val="24"/>
        </w:rPr>
        <w:t>eorgia</w:t>
      </w:r>
      <w:r w:rsidR="00741F37" w:rsidRPr="00C95850">
        <w:rPr>
          <w:rFonts w:ascii="Calibri" w:hAnsi="Calibri" w:cs="Calibri"/>
          <w:sz w:val="24"/>
          <w:szCs w:val="24"/>
        </w:rPr>
        <w:t xml:space="preserve"> </w:t>
      </w:r>
      <w:r w:rsidR="00743CE4" w:rsidRPr="00C95850">
        <w:rPr>
          <w:rFonts w:ascii="Calibri" w:hAnsi="Calibri" w:cs="Calibri"/>
          <w:sz w:val="24"/>
          <w:szCs w:val="24"/>
        </w:rPr>
        <w:t>(</w:t>
      </w:r>
      <w:r w:rsidR="006D542F" w:rsidRPr="00C95850">
        <w:rPr>
          <w:rFonts w:ascii="Calibri" w:hAnsi="Calibri" w:cs="Calibri"/>
          <w:b/>
          <w:sz w:val="24"/>
          <w:szCs w:val="24"/>
        </w:rPr>
        <w:t>Table 1</w:t>
      </w:r>
      <w:r w:rsidR="009E2438" w:rsidRPr="00C95850">
        <w:rPr>
          <w:rFonts w:ascii="Calibri" w:hAnsi="Calibri" w:cs="Calibri"/>
          <w:b/>
          <w:sz w:val="24"/>
          <w:szCs w:val="24"/>
        </w:rPr>
        <w:t xml:space="preserve">, Figure </w:t>
      </w:r>
      <w:r w:rsidR="00417B55" w:rsidRPr="00C95850">
        <w:rPr>
          <w:rFonts w:ascii="Calibri" w:hAnsi="Calibri" w:cs="Calibri"/>
          <w:b/>
          <w:sz w:val="24"/>
          <w:szCs w:val="24"/>
        </w:rPr>
        <w:t>5</w:t>
      </w:r>
      <w:r w:rsidR="009E2438" w:rsidRPr="00C95850">
        <w:rPr>
          <w:rFonts w:ascii="Calibri" w:hAnsi="Calibri" w:cs="Calibri"/>
          <w:b/>
          <w:sz w:val="24"/>
          <w:szCs w:val="24"/>
        </w:rPr>
        <w:t xml:space="preserve">, </w:t>
      </w:r>
      <w:r w:rsidR="0052733A" w:rsidRPr="00C95850">
        <w:rPr>
          <w:rFonts w:ascii="Calibri" w:hAnsi="Calibri" w:cs="Calibri"/>
          <w:bCs/>
          <w:sz w:val="24"/>
          <w:szCs w:val="24"/>
        </w:rPr>
        <w:t>and</w:t>
      </w:r>
      <w:r w:rsidR="0052733A" w:rsidRPr="00C95850">
        <w:rPr>
          <w:rFonts w:ascii="Calibri" w:hAnsi="Calibri" w:cs="Calibri"/>
          <w:b/>
          <w:sz w:val="24"/>
          <w:szCs w:val="24"/>
        </w:rPr>
        <w:t xml:space="preserve"> Supplementary Figure 1</w:t>
      </w:r>
      <w:r w:rsidR="00996F7B" w:rsidRPr="00C95850">
        <w:rPr>
          <w:rFonts w:ascii="Calibri" w:hAnsi="Calibri" w:cs="Calibri"/>
          <w:sz w:val="24"/>
          <w:szCs w:val="24"/>
        </w:rPr>
        <w:t>.</w:t>
      </w:r>
      <w:r w:rsidR="00741F37" w:rsidRPr="00C95850">
        <w:rPr>
          <w:rFonts w:ascii="Calibri" w:hAnsi="Calibri" w:cs="Calibri"/>
          <w:sz w:val="24"/>
          <w:szCs w:val="24"/>
        </w:rPr>
        <w:t xml:space="preserve"> Out of </w:t>
      </w:r>
      <w:r w:rsidR="00996F7B" w:rsidRPr="00C95850">
        <w:rPr>
          <w:rFonts w:ascii="Calibri" w:hAnsi="Calibri" w:cs="Calibri"/>
          <w:sz w:val="24"/>
          <w:szCs w:val="24"/>
        </w:rPr>
        <w:t xml:space="preserve">the </w:t>
      </w:r>
      <w:r w:rsidR="0052733A" w:rsidRPr="00C95850">
        <w:rPr>
          <w:rFonts w:ascii="Calibri" w:hAnsi="Calibri" w:cs="Calibri"/>
          <w:sz w:val="24"/>
          <w:szCs w:val="24"/>
        </w:rPr>
        <w:t>7 ponds, 3 showed p</w:t>
      </w:r>
      <w:r w:rsidR="00741F37" w:rsidRPr="00C95850">
        <w:rPr>
          <w:rFonts w:ascii="Calibri" w:hAnsi="Calibri" w:cs="Calibri"/>
          <w:sz w:val="24"/>
          <w:szCs w:val="24"/>
        </w:rPr>
        <w:t>ositive LAMP result</w:t>
      </w:r>
      <w:r w:rsidR="0052733A" w:rsidRPr="00C95850">
        <w:rPr>
          <w:rFonts w:ascii="Calibri" w:hAnsi="Calibri" w:cs="Calibri"/>
          <w:sz w:val="24"/>
          <w:szCs w:val="24"/>
        </w:rPr>
        <w:t>s</w:t>
      </w:r>
      <w:r w:rsidR="00741F37" w:rsidRPr="00C95850">
        <w:rPr>
          <w:rFonts w:ascii="Calibri" w:hAnsi="Calibri" w:cs="Calibri"/>
          <w:sz w:val="24"/>
          <w:szCs w:val="24"/>
        </w:rPr>
        <w:t xml:space="preserve"> </w:t>
      </w:r>
      <w:r w:rsidR="00D11629" w:rsidRPr="00C95850">
        <w:rPr>
          <w:rFonts w:ascii="Calibri" w:hAnsi="Calibri" w:cs="Calibri"/>
          <w:sz w:val="24"/>
          <w:szCs w:val="24"/>
        </w:rPr>
        <w:t>(P1, P4, and P6)</w:t>
      </w:r>
      <w:r w:rsidR="00B72D92" w:rsidRPr="00C95850" w:rsidDel="00B72D92">
        <w:rPr>
          <w:rFonts w:ascii="Calibri" w:hAnsi="Calibri" w:cs="Calibri"/>
          <w:sz w:val="24"/>
          <w:szCs w:val="24"/>
        </w:rPr>
        <w:t xml:space="preserve"> </w:t>
      </w:r>
      <w:r w:rsidR="009E2438" w:rsidRPr="00C95850">
        <w:rPr>
          <w:rFonts w:ascii="Calibri" w:hAnsi="Calibri" w:cs="Calibri"/>
          <w:sz w:val="24"/>
          <w:szCs w:val="24"/>
        </w:rPr>
        <w:t>(</w:t>
      </w:r>
      <w:r w:rsidR="009E2438" w:rsidRPr="00C95850">
        <w:rPr>
          <w:rFonts w:ascii="Calibri" w:hAnsi="Calibri" w:cs="Calibri"/>
          <w:b/>
          <w:sz w:val="24"/>
          <w:szCs w:val="24"/>
        </w:rPr>
        <w:t>Figure</w:t>
      </w:r>
      <w:r w:rsidR="0071162C" w:rsidRPr="00C95850">
        <w:rPr>
          <w:rFonts w:ascii="Calibri" w:hAnsi="Calibri" w:cs="Calibri"/>
          <w:b/>
          <w:sz w:val="24"/>
          <w:szCs w:val="24"/>
        </w:rPr>
        <w:t xml:space="preserve"> </w:t>
      </w:r>
      <w:r w:rsidR="00417B55" w:rsidRPr="00C95850">
        <w:rPr>
          <w:rFonts w:ascii="Calibri" w:hAnsi="Calibri" w:cs="Calibri"/>
          <w:b/>
          <w:sz w:val="24"/>
          <w:szCs w:val="24"/>
        </w:rPr>
        <w:t>6</w:t>
      </w:r>
      <w:r w:rsidR="009576CA" w:rsidRPr="00C95850">
        <w:rPr>
          <w:rFonts w:ascii="Calibri" w:hAnsi="Calibri" w:cs="Calibri"/>
          <w:b/>
          <w:sz w:val="24"/>
          <w:szCs w:val="24"/>
        </w:rPr>
        <w:t xml:space="preserve">A, </w:t>
      </w:r>
      <w:r w:rsidR="000E3EDC" w:rsidRPr="00C95850">
        <w:rPr>
          <w:rFonts w:ascii="Calibri" w:hAnsi="Calibri" w:cs="Calibri"/>
          <w:b/>
          <w:sz w:val="24"/>
          <w:szCs w:val="24"/>
        </w:rPr>
        <w:t>6</w:t>
      </w:r>
      <w:r w:rsidR="009576CA" w:rsidRPr="00C95850">
        <w:rPr>
          <w:rFonts w:ascii="Calibri" w:hAnsi="Calibri" w:cs="Calibri"/>
          <w:b/>
          <w:sz w:val="24"/>
          <w:szCs w:val="24"/>
        </w:rPr>
        <w:t xml:space="preserve">B, </w:t>
      </w:r>
      <w:r w:rsidR="0071162C" w:rsidRPr="00C95850">
        <w:rPr>
          <w:rFonts w:ascii="Calibri" w:hAnsi="Calibri" w:cs="Calibri"/>
          <w:b/>
          <w:sz w:val="24"/>
          <w:szCs w:val="24"/>
        </w:rPr>
        <w:t>&amp;</w:t>
      </w:r>
      <w:r w:rsidR="000E3EDC" w:rsidRPr="00C95850">
        <w:rPr>
          <w:rFonts w:ascii="Calibri" w:hAnsi="Calibri" w:cs="Calibri"/>
          <w:b/>
          <w:sz w:val="24"/>
          <w:szCs w:val="24"/>
        </w:rPr>
        <w:t xml:space="preserve"> 6</w:t>
      </w:r>
      <w:r w:rsidR="009576CA" w:rsidRPr="00C95850">
        <w:rPr>
          <w:rFonts w:ascii="Calibri" w:hAnsi="Calibri" w:cs="Calibri"/>
          <w:b/>
          <w:sz w:val="24"/>
          <w:szCs w:val="24"/>
        </w:rPr>
        <w:t>C</w:t>
      </w:r>
      <w:r w:rsidR="009E2438" w:rsidRPr="00C95850">
        <w:rPr>
          <w:rFonts w:ascii="Calibri" w:hAnsi="Calibri" w:cs="Calibri"/>
          <w:sz w:val="24"/>
          <w:szCs w:val="24"/>
        </w:rPr>
        <w:t>)</w:t>
      </w:r>
      <w:r w:rsidR="00741F37" w:rsidRPr="00C95850">
        <w:rPr>
          <w:rFonts w:ascii="Calibri" w:hAnsi="Calibri" w:cs="Calibri"/>
          <w:sz w:val="24"/>
          <w:szCs w:val="24"/>
        </w:rPr>
        <w:t xml:space="preserve">. </w:t>
      </w:r>
      <w:r w:rsidR="00BC592E" w:rsidRPr="00C95850">
        <w:rPr>
          <w:rFonts w:ascii="Calibri" w:hAnsi="Calibri" w:cs="Calibri"/>
          <w:sz w:val="24"/>
          <w:szCs w:val="24"/>
        </w:rPr>
        <w:t>The</w:t>
      </w:r>
      <w:r w:rsidRPr="00C95850">
        <w:rPr>
          <w:rFonts w:ascii="Calibri" w:hAnsi="Calibri" w:cs="Calibri"/>
          <w:sz w:val="24"/>
          <w:szCs w:val="24"/>
        </w:rPr>
        <w:t>se</w:t>
      </w:r>
      <w:r w:rsidR="00BC592E" w:rsidRPr="00C95850">
        <w:rPr>
          <w:rFonts w:ascii="Calibri" w:hAnsi="Calibri" w:cs="Calibri"/>
          <w:sz w:val="24"/>
          <w:szCs w:val="24"/>
        </w:rPr>
        <w:t xml:space="preserve"> results suggest that the portable filter </w:t>
      </w:r>
      <w:r w:rsidR="00743CE4" w:rsidRPr="00C95850">
        <w:rPr>
          <w:rFonts w:ascii="Calibri" w:hAnsi="Calibri" w:cs="Calibri"/>
          <w:sz w:val="24"/>
          <w:szCs w:val="24"/>
        </w:rPr>
        <w:t>paper-</w:t>
      </w:r>
      <w:r w:rsidR="00BC592E" w:rsidRPr="00C95850">
        <w:rPr>
          <w:rFonts w:ascii="Calibri" w:hAnsi="Calibri" w:cs="Calibri"/>
          <w:sz w:val="24"/>
          <w:szCs w:val="24"/>
        </w:rPr>
        <w:t xml:space="preserve">based LAMP method </w:t>
      </w:r>
      <w:r w:rsidRPr="00C95850">
        <w:rPr>
          <w:rFonts w:ascii="Calibri" w:hAnsi="Calibri" w:cs="Calibri"/>
          <w:sz w:val="24"/>
          <w:szCs w:val="24"/>
        </w:rPr>
        <w:t>could be</w:t>
      </w:r>
      <w:r w:rsidR="00BC592E" w:rsidRPr="00C95850">
        <w:rPr>
          <w:rFonts w:ascii="Calibri" w:hAnsi="Calibri" w:cs="Calibri"/>
          <w:sz w:val="24"/>
          <w:szCs w:val="24"/>
        </w:rPr>
        <w:t xml:space="preserve"> very useful for detection</w:t>
      </w:r>
      <w:r w:rsidR="00C21800" w:rsidRPr="00C95850">
        <w:rPr>
          <w:rFonts w:ascii="Calibri" w:hAnsi="Calibri" w:cs="Calibri"/>
          <w:sz w:val="24"/>
          <w:szCs w:val="24"/>
        </w:rPr>
        <w:t xml:space="preserve"> </w:t>
      </w:r>
      <w:r w:rsidR="00996F7B" w:rsidRPr="00C95850">
        <w:rPr>
          <w:rFonts w:ascii="Calibri" w:hAnsi="Calibri" w:cs="Calibri"/>
          <w:sz w:val="24"/>
          <w:szCs w:val="24"/>
        </w:rPr>
        <w:t xml:space="preserve">of </w:t>
      </w:r>
      <w:r w:rsidR="00C21800" w:rsidRPr="00C95850">
        <w:rPr>
          <w:rFonts w:ascii="Calibri" w:hAnsi="Calibri" w:cs="Calibri"/>
          <w:sz w:val="24"/>
          <w:szCs w:val="24"/>
        </w:rPr>
        <w:t>the</w:t>
      </w:r>
      <w:r w:rsidR="00BC592E" w:rsidRPr="00C95850">
        <w:rPr>
          <w:rFonts w:ascii="Calibri" w:hAnsi="Calibri" w:cs="Calibri"/>
          <w:sz w:val="24"/>
          <w:szCs w:val="24"/>
        </w:rPr>
        <w:t xml:space="preserve"> pathogen</w:t>
      </w:r>
      <w:r w:rsidR="00996F7B" w:rsidRPr="00C95850">
        <w:rPr>
          <w:rFonts w:ascii="Calibri" w:hAnsi="Calibri" w:cs="Calibri"/>
          <w:sz w:val="24"/>
          <w:szCs w:val="24"/>
        </w:rPr>
        <w:t xml:space="preserve"> </w:t>
      </w:r>
      <w:r w:rsidRPr="00C95850">
        <w:rPr>
          <w:rFonts w:ascii="Calibri" w:hAnsi="Calibri" w:cs="Calibri"/>
          <w:sz w:val="24"/>
          <w:szCs w:val="24"/>
        </w:rPr>
        <w:t>even with a</w:t>
      </w:r>
      <w:r w:rsidR="00996F7B" w:rsidRPr="00C95850">
        <w:rPr>
          <w:rFonts w:ascii="Calibri" w:hAnsi="Calibri" w:cs="Calibri"/>
          <w:sz w:val="24"/>
          <w:szCs w:val="24"/>
        </w:rPr>
        <w:t xml:space="preserve"> low </w:t>
      </w:r>
      <w:r w:rsidR="004F5FE6" w:rsidRPr="00C95850">
        <w:rPr>
          <w:rFonts w:ascii="Calibri" w:hAnsi="Calibri" w:cs="Calibri"/>
          <w:sz w:val="24"/>
          <w:szCs w:val="24"/>
        </w:rPr>
        <w:t>zoo</w:t>
      </w:r>
      <w:r w:rsidR="00996F7B" w:rsidRPr="00C95850">
        <w:rPr>
          <w:rFonts w:ascii="Calibri" w:hAnsi="Calibri" w:cs="Calibri"/>
          <w:sz w:val="24"/>
          <w:szCs w:val="24"/>
        </w:rPr>
        <w:t>spore concentration. This demonstrate</w:t>
      </w:r>
      <w:r w:rsidR="0052733A" w:rsidRPr="00C95850">
        <w:rPr>
          <w:rFonts w:ascii="Calibri" w:hAnsi="Calibri" w:cs="Calibri"/>
          <w:sz w:val="24"/>
          <w:szCs w:val="24"/>
        </w:rPr>
        <w:t>s</w:t>
      </w:r>
      <w:r w:rsidR="00996F7B" w:rsidRPr="00C95850">
        <w:rPr>
          <w:rFonts w:ascii="Calibri" w:hAnsi="Calibri" w:cs="Calibri"/>
          <w:sz w:val="24"/>
          <w:szCs w:val="24"/>
        </w:rPr>
        <w:t xml:space="preserve"> the applicability of LAMP as a more sensitive </w:t>
      </w:r>
      <w:r w:rsidR="00AA6A3C" w:rsidRPr="00C95850">
        <w:rPr>
          <w:rFonts w:ascii="Calibri" w:hAnsi="Calibri" w:cs="Calibri"/>
          <w:sz w:val="24"/>
          <w:szCs w:val="24"/>
        </w:rPr>
        <w:t xml:space="preserve">detection </w:t>
      </w:r>
      <w:r w:rsidR="00996F7B" w:rsidRPr="00C95850">
        <w:rPr>
          <w:rFonts w:ascii="Calibri" w:hAnsi="Calibri" w:cs="Calibri"/>
          <w:sz w:val="24"/>
          <w:szCs w:val="24"/>
        </w:rPr>
        <w:t xml:space="preserve">assay </w:t>
      </w:r>
      <w:r w:rsidR="00AA6D63" w:rsidRPr="00C95850">
        <w:rPr>
          <w:rFonts w:ascii="Calibri" w:hAnsi="Calibri" w:cs="Calibri"/>
          <w:sz w:val="24"/>
          <w:szCs w:val="24"/>
        </w:rPr>
        <w:t xml:space="preserve">than PCR </w:t>
      </w:r>
      <w:r w:rsidR="00996F7B" w:rsidRPr="00C95850">
        <w:rPr>
          <w:rFonts w:ascii="Calibri" w:hAnsi="Calibri" w:cs="Calibri"/>
          <w:sz w:val="24"/>
          <w:szCs w:val="24"/>
        </w:rPr>
        <w:t xml:space="preserve">for </w:t>
      </w:r>
      <w:r w:rsidRPr="00C95850">
        <w:rPr>
          <w:rFonts w:ascii="Calibri" w:hAnsi="Calibri" w:cs="Calibri"/>
          <w:sz w:val="24"/>
          <w:szCs w:val="24"/>
        </w:rPr>
        <w:t xml:space="preserve">screening </w:t>
      </w:r>
      <w:r w:rsidR="00996F7B" w:rsidRPr="00C95850">
        <w:rPr>
          <w:rFonts w:ascii="Calibri" w:hAnsi="Calibri" w:cs="Calibri"/>
          <w:sz w:val="24"/>
          <w:szCs w:val="24"/>
        </w:rPr>
        <w:t xml:space="preserve">irrigation water contamination by </w:t>
      </w:r>
      <w:r w:rsidR="00996F7B" w:rsidRPr="00C95850">
        <w:rPr>
          <w:rFonts w:ascii="Calibri" w:hAnsi="Calibri" w:cs="Calibri"/>
          <w:i/>
          <w:sz w:val="24"/>
          <w:szCs w:val="24"/>
        </w:rPr>
        <w:t xml:space="preserve">P. </w:t>
      </w:r>
      <w:proofErr w:type="spellStart"/>
      <w:r w:rsidR="00996F7B" w:rsidRPr="00C95850">
        <w:rPr>
          <w:rFonts w:ascii="Calibri" w:hAnsi="Calibri" w:cs="Calibri"/>
          <w:i/>
          <w:sz w:val="24"/>
          <w:szCs w:val="24"/>
        </w:rPr>
        <w:t>cap</w:t>
      </w:r>
      <w:r w:rsidR="004D3F27" w:rsidRPr="00C95850">
        <w:rPr>
          <w:rFonts w:ascii="Calibri" w:hAnsi="Calibri" w:cs="Calibri"/>
          <w:i/>
          <w:sz w:val="24"/>
          <w:szCs w:val="24"/>
        </w:rPr>
        <w:t>si</w:t>
      </w:r>
      <w:r w:rsidR="00996F7B" w:rsidRPr="00C95850">
        <w:rPr>
          <w:rFonts w:ascii="Calibri" w:hAnsi="Calibri" w:cs="Calibri"/>
          <w:i/>
          <w:sz w:val="24"/>
          <w:szCs w:val="24"/>
        </w:rPr>
        <w:t>ci</w:t>
      </w:r>
      <w:proofErr w:type="spellEnd"/>
      <w:r w:rsidR="00996F7B" w:rsidRPr="00C95850">
        <w:rPr>
          <w:rFonts w:ascii="Calibri" w:hAnsi="Calibri" w:cs="Calibri"/>
          <w:i/>
          <w:sz w:val="24"/>
          <w:szCs w:val="24"/>
        </w:rPr>
        <w:t>.</w:t>
      </w:r>
    </w:p>
    <w:p w14:paraId="590836A2" w14:textId="77777777" w:rsidR="004B4925" w:rsidRPr="00C95850" w:rsidRDefault="004B4925" w:rsidP="00A12D32">
      <w:pPr>
        <w:spacing w:after="0" w:line="240" w:lineRule="auto"/>
        <w:contextualSpacing/>
        <w:jc w:val="both"/>
        <w:rPr>
          <w:rFonts w:ascii="Calibri" w:hAnsi="Calibri" w:cs="Calibri"/>
          <w:i/>
          <w:sz w:val="24"/>
          <w:szCs w:val="24"/>
        </w:rPr>
      </w:pPr>
    </w:p>
    <w:p w14:paraId="066ECFA1" w14:textId="43E7796D" w:rsidR="00752091" w:rsidRPr="00C95850" w:rsidRDefault="00497F4A" w:rsidP="00A12D32">
      <w:pPr>
        <w:spacing w:after="0" w:line="240" w:lineRule="auto"/>
        <w:contextualSpacing/>
        <w:jc w:val="both"/>
        <w:rPr>
          <w:rFonts w:ascii="Calibri" w:hAnsi="Calibri" w:cs="Calibri"/>
          <w:sz w:val="24"/>
          <w:szCs w:val="24"/>
        </w:rPr>
      </w:pPr>
      <w:r w:rsidRPr="00C95850">
        <w:rPr>
          <w:rFonts w:ascii="Calibri" w:hAnsi="Calibri" w:cs="Calibri"/>
          <w:b/>
          <w:sz w:val="24"/>
          <w:szCs w:val="24"/>
        </w:rPr>
        <w:lastRenderedPageBreak/>
        <w:t>Comparative analysis of different methods: Traditional</w:t>
      </w:r>
      <w:r w:rsidR="0074306B" w:rsidRPr="00C95850">
        <w:rPr>
          <w:rFonts w:ascii="Calibri" w:hAnsi="Calibri" w:cs="Calibri"/>
          <w:b/>
          <w:sz w:val="24"/>
          <w:szCs w:val="24"/>
        </w:rPr>
        <w:t xml:space="preserve"> baiting</w:t>
      </w:r>
      <w:r w:rsidRPr="00C95850">
        <w:rPr>
          <w:rFonts w:ascii="Calibri" w:hAnsi="Calibri" w:cs="Calibri"/>
          <w:b/>
          <w:sz w:val="24"/>
          <w:szCs w:val="24"/>
        </w:rPr>
        <w:t>, conventional PCR</w:t>
      </w:r>
      <w:r w:rsidR="0074306B" w:rsidRPr="00C95850">
        <w:rPr>
          <w:rFonts w:ascii="Calibri" w:hAnsi="Calibri" w:cs="Calibri"/>
          <w:b/>
          <w:sz w:val="24"/>
          <w:szCs w:val="24"/>
        </w:rPr>
        <w:t>,</w:t>
      </w:r>
      <w:r w:rsidRPr="00C95850">
        <w:rPr>
          <w:rFonts w:ascii="Calibri" w:hAnsi="Calibri" w:cs="Calibri"/>
          <w:b/>
          <w:sz w:val="24"/>
          <w:szCs w:val="24"/>
        </w:rPr>
        <w:t xml:space="preserve"> and </w:t>
      </w:r>
      <w:r w:rsidR="004D3F27" w:rsidRPr="00C95850">
        <w:rPr>
          <w:rFonts w:ascii="Calibri" w:hAnsi="Calibri" w:cs="Calibri"/>
          <w:b/>
          <w:sz w:val="24"/>
          <w:szCs w:val="24"/>
        </w:rPr>
        <w:t xml:space="preserve">the </w:t>
      </w:r>
      <w:r w:rsidR="00741F37" w:rsidRPr="00C95850">
        <w:rPr>
          <w:rFonts w:ascii="Calibri" w:hAnsi="Calibri" w:cs="Calibri"/>
          <w:b/>
          <w:sz w:val="24"/>
          <w:szCs w:val="24"/>
        </w:rPr>
        <w:t xml:space="preserve">portable </w:t>
      </w:r>
      <w:r w:rsidR="00743CE4" w:rsidRPr="00C95850">
        <w:rPr>
          <w:rFonts w:ascii="Calibri" w:hAnsi="Calibri" w:cs="Calibri"/>
          <w:b/>
          <w:sz w:val="24"/>
          <w:szCs w:val="24"/>
        </w:rPr>
        <w:t>LAMP-</w:t>
      </w:r>
      <w:r w:rsidR="00741F37" w:rsidRPr="00C95850">
        <w:rPr>
          <w:rFonts w:ascii="Calibri" w:hAnsi="Calibri" w:cs="Calibri"/>
          <w:b/>
          <w:sz w:val="24"/>
          <w:szCs w:val="24"/>
        </w:rPr>
        <w:t>based assay</w:t>
      </w:r>
      <w:r w:rsidR="00752091" w:rsidRPr="00C95850">
        <w:rPr>
          <w:rFonts w:ascii="Calibri" w:hAnsi="Calibri" w:cs="Calibri"/>
          <w:sz w:val="24"/>
          <w:szCs w:val="24"/>
        </w:rPr>
        <w:t xml:space="preserve"> </w:t>
      </w:r>
    </w:p>
    <w:p w14:paraId="641FF5E1" w14:textId="755FA69E" w:rsidR="00752091" w:rsidRPr="00C95850" w:rsidRDefault="00752091" w:rsidP="00A12D32">
      <w:pPr>
        <w:spacing w:after="0" w:line="240" w:lineRule="auto"/>
        <w:contextualSpacing/>
        <w:jc w:val="both"/>
        <w:rPr>
          <w:rFonts w:ascii="Calibri" w:hAnsi="Calibri" w:cs="Calibri"/>
          <w:sz w:val="24"/>
          <w:szCs w:val="24"/>
        </w:rPr>
      </w:pPr>
      <w:proofErr w:type="gramStart"/>
      <w:r w:rsidRPr="00C95850">
        <w:rPr>
          <w:rFonts w:ascii="Calibri" w:hAnsi="Calibri" w:cs="Calibri"/>
          <w:sz w:val="24"/>
          <w:szCs w:val="24"/>
        </w:rPr>
        <w:t>In order to</w:t>
      </w:r>
      <w:proofErr w:type="gramEnd"/>
      <w:r w:rsidRPr="00C95850">
        <w:rPr>
          <w:rFonts w:ascii="Calibri" w:hAnsi="Calibri" w:cs="Calibri"/>
          <w:sz w:val="24"/>
          <w:szCs w:val="24"/>
        </w:rPr>
        <w:t xml:space="preserve"> compare the detection</w:t>
      </w:r>
      <w:r w:rsidR="00E3464F" w:rsidRPr="00C95850">
        <w:rPr>
          <w:rFonts w:ascii="Calibri" w:hAnsi="Calibri" w:cs="Calibri"/>
          <w:sz w:val="24"/>
          <w:szCs w:val="24"/>
        </w:rPr>
        <w:t xml:space="preserve"> sensitivity of</w:t>
      </w:r>
      <w:r w:rsidRPr="00C95850">
        <w:rPr>
          <w:rFonts w:ascii="Calibri" w:hAnsi="Calibri" w:cs="Calibri"/>
          <w:sz w:val="24"/>
          <w:szCs w:val="24"/>
        </w:rPr>
        <w:t xml:space="preserve"> LAMP </w:t>
      </w:r>
      <w:r w:rsidR="004D3F27" w:rsidRPr="00C95850">
        <w:rPr>
          <w:rFonts w:ascii="Calibri" w:hAnsi="Calibri" w:cs="Calibri"/>
          <w:sz w:val="24"/>
          <w:szCs w:val="24"/>
        </w:rPr>
        <w:t>with</w:t>
      </w:r>
      <w:r w:rsidRPr="00C95850">
        <w:rPr>
          <w:rFonts w:ascii="Calibri" w:hAnsi="Calibri" w:cs="Calibri"/>
          <w:sz w:val="24"/>
          <w:szCs w:val="24"/>
        </w:rPr>
        <w:t xml:space="preserve"> convention</w:t>
      </w:r>
      <w:r w:rsidR="00C21800" w:rsidRPr="00C95850">
        <w:rPr>
          <w:rFonts w:ascii="Calibri" w:hAnsi="Calibri" w:cs="Calibri"/>
          <w:sz w:val="24"/>
          <w:szCs w:val="24"/>
        </w:rPr>
        <w:t>al</w:t>
      </w:r>
      <w:r w:rsidRPr="00C95850">
        <w:rPr>
          <w:rFonts w:ascii="Calibri" w:hAnsi="Calibri" w:cs="Calibri"/>
          <w:sz w:val="24"/>
          <w:szCs w:val="24"/>
        </w:rPr>
        <w:t xml:space="preserve"> PCR, the DNA extracted from </w:t>
      </w:r>
      <w:r w:rsidR="00C21800" w:rsidRPr="00C95850">
        <w:rPr>
          <w:rFonts w:ascii="Calibri" w:hAnsi="Calibri" w:cs="Calibri"/>
          <w:sz w:val="24"/>
          <w:szCs w:val="24"/>
        </w:rPr>
        <w:t xml:space="preserve">the serial dilution of spore </w:t>
      </w:r>
      <w:r w:rsidR="00DD178C" w:rsidRPr="00C95850">
        <w:rPr>
          <w:rFonts w:ascii="Calibri" w:hAnsi="Calibri" w:cs="Calibri"/>
          <w:sz w:val="24"/>
          <w:szCs w:val="24"/>
        </w:rPr>
        <w:t>suspensions</w:t>
      </w:r>
      <w:r w:rsidRPr="00C95850">
        <w:rPr>
          <w:rFonts w:ascii="Calibri" w:hAnsi="Calibri" w:cs="Calibri"/>
          <w:sz w:val="24"/>
          <w:szCs w:val="24"/>
        </w:rPr>
        <w:t xml:space="preserve"> were run in a PCR reaction. </w:t>
      </w:r>
      <w:r w:rsidR="00E3464F" w:rsidRPr="00C95850">
        <w:rPr>
          <w:rFonts w:ascii="Calibri" w:hAnsi="Calibri" w:cs="Calibri"/>
          <w:sz w:val="24"/>
          <w:szCs w:val="24"/>
        </w:rPr>
        <w:t>R</w:t>
      </w:r>
      <w:r w:rsidRPr="00C95850">
        <w:rPr>
          <w:rFonts w:ascii="Calibri" w:hAnsi="Calibri" w:cs="Calibri"/>
          <w:sz w:val="24"/>
          <w:szCs w:val="24"/>
        </w:rPr>
        <w:t>esult</w:t>
      </w:r>
      <w:r w:rsidR="004F5FE6" w:rsidRPr="00C95850">
        <w:rPr>
          <w:rFonts w:ascii="Calibri" w:hAnsi="Calibri" w:cs="Calibri"/>
          <w:sz w:val="24"/>
          <w:szCs w:val="24"/>
        </w:rPr>
        <w:t>s</w:t>
      </w:r>
      <w:r w:rsidRPr="00C95850">
        <w:rPr>
          <w:rFonts w:ascii="Calibri" w:hAnsi="Calibri" w:cs="Calibri"/>
          <w:sz w:val="24"/>
          <w:szCs w:val="24"/>
        </w:rPr>
        <w:t xml:space="preserve"> showed </w:t>
      </w:r>
      <w:r w:rsidR="00E3464F" w:rsidRPr="00C95850">
        <w:rPr>
          <w:rFonts w:ascii="Calibri" w:hAnsi="Calibri" w:cs="Calibri"/>
          <w:sz w:val="24"/>
          <w:szCs w:val="24"/>
        </w:rPr>
        <w:t xml:space="preserve">that </w:t>
      </w:r>
      <w:r w:rsidR="00DD178C" w:rsidRPr="00C95850">
        <w:rPr>
          <w:rFonts w:ascii="Calibri" w:hAnsi="Calibri" w:cs="Calibri"/>
          <w:sz w:val="24"/>
          <w:szCs w:val="24"/>
        </w:rPr>
        <w:t xml:space="preserve">conventional </w:t>
      </w:r>
      <w:r w:rsidRPr="00C95850">
        <w:rPr>
          <w:rFonts w:ascii="Calibri" w:hAnsi="Calibri" w:cs="Calibri"/>
          <w:sz w:val="24"/>
          <w:szCs w:val="24"/>
        </w:rPr>
        <w:t>PCR was</w:t>
      </w:r>
      <w:r w:rsidR="00BC592E" w:rsidRPr="00C95850">
        <w:rPr>
          <w:rFonts w:ascii="Calibri" w:hAnsi="Calibri" w:cs="Calibri"/>
          <w:sz w:val="24"/>
          <w:szCs w:val="24"/>
        </w:rPr>
        <w:t xml:space="preserve"> 40</w:t>
      </w:r>
      <w:r w:rsidR="00DD178C" w:rsidRPr="00C95850">
        <w:rPr>
          <w:rFonts w:ascii="Calibri" w:hAnsi="Calibri" w:cs="Calibri"/>
          <w:sz w:val="24"/>
          <w:szCs w:val="24"/>
        </w:rPr>
        <w:t>x</w:t>
      </w:r>
      <w:r w:rsidR="00BC592E" w:rsidRPr="00C95850">
        <w:rPr>
          <w:rFonts w:ascii="Calibri" w:hAnsi="Calibri" w:cs="Calibri"/>
          <w:sz w:val="24"/>
          <w:szCs w:val="24"/>
        </w:rPr>
        <w:t xml:space="preserve"> </w:t>
      </w:r>
      <w:r w:rsidRPr="00C95850">
        <w:rPr>
          <w:rFonts w:ascii="Calibri" w:hAnsi="Calibri" w:cs="Calibri"/>
          <w:sz w:val="24"/>
          <w:szCs w:val="24"/>
        </w:rPr>
        <w:t>less</w:t>
      </w:r>
      <w:r w:rsidR="00BC592E" w:rsidRPr="00C95850">
        <w:rPr>
          <w:rFonts w:ascii="Calibri" w:hAnsi="Calibri" w:cs="Calibri"/>
          <w:sz w:val="24"/>
          <w:szCs w:val="24"/>
        </w:rPr>
        <w:t xml:space="preserve"> sensitive than </w:t>
      </w:r>
      <w:r w:rsidRPr="00C95850">
        <w:rPr>
          <w:rFonts w:ascii="Calibri" w:hAnsi="Calibri" w:cs="Calibri"/>
          <w:sz w:val="24"/>
          <w:szCs w:val="24"/>
        </w:rPr>
        <w:t xml:space="preserve">LAMP </w:t>
      </w:r>
      <w:r w:rsidR="00BC592E" w:rsidRPr="00C95850">
        <w:rPr>
          <w:rFonts w:ascii="Calibri" w:hAnsi="Calibri" w:cs="Calibri"/>
          <w:sz w:val="24"/>
          <w:szCs w:val="24"/>
        </w:rPr>
        <w:t xml:space="preserve">which could detect </w:t>
      </w:r>
      <w:r w:rsidR="004F5FE6" w:rsidRPr="00C95850">
        <w:rPr>
          <w:rFonts w:ascii="Calibri" w:hAnsi="Calibri" w:cs="Calibri"/>
          <w:sz w:val="24"/>
          <w:szCs w:val="24"/>
        </w:rPr>
        <w:t>zoo</w:t>
      </w:r>
      <w:r w:rsidR="00BC592E" w:rsidRPr="00C95850">
        <w:rPr>
          <w:rFonts w:ascii="Calibri" w:hAnsi="Calibri" w:cs="Calibri"/>
          <w:sz w:val="24"/>
          <w:szCs w:val="24"/>
        </w:rPr>
        <w:t xml:space="preserve">spore </w:t>
      </w:r>
      <w:r w:rsidR="00DD178C" w:rsidRPr="00C95850">
        <w:rPr>
          <w:rFonts w:ascii="Calibri" w:hAnsi="Calibri" w:cs="Calibri"/>
          <w:sz w:val="24"/>
          <w:szCs w:val="24"/>
        </w:rPr>
        <w:t xml:space="preserve">concentration </w:t>
      </w:r>
      <w:r w:rsidR="00BC592E" w:rsidRPr="00C95850">
        <w:rPr>
          <w:rFonts w:ascii="Calibri" w:hAnsi="Calibri" w:cs="Calibri"/>
          <w:sz w:val="24"/>
          <w:szCs w:val="24"/>
        </w:rPr>
        <w:t>as low as 4.8</w:t>
      </w:r>
      <w:r w:rsidR="00DD178C" w:rsidRPr="00C95850">
        <w:rPr>
          <w:rFonts w:ascii="Calibri" w:hAnsi="Calibri" w:cs="Calibri"/>
          <w:sz w:val="24"/>
          <w:szCs w:val="24"/>
        </w:rPr>
        <w:t xml:space="preserve"> x</w:t>
      </w:r>
      <w:r w:rsidR="004F5FE6" w:rsidRPr="00C95850">
        <w:rPr>
          <w:rFonts w:ascii="Calibri" w:hAnsi="Calibri" w:cs="Calibri"/>
          <w:sz w:val="24"/>
          <w:szCs w:val="24"/>
        </w:rPr>
        <w:t xml:space="preserve"> 10</w:t>
      </w:r>
      <w:r w:rsidR="004F5FE6" w:rsidRPr="00C95850">
        <w:rPr>
          <w:rFonts w:ascii="Calibri" w:hAnsi="Calibri" w:cs="Calibri"/>
          <w:sz w:val="24"/>
          <w:szCs w:val="24"/>
          <w:vertAlign w:val="superscript"/>
        </w:rPr>
        <w:t xml:space="preserve">3 </w:t>
      </w:r>
      <w:r w:rsidR="00743CE4" w:rsidRPr="00C95850">
        <w:rPr>
          <w:rFonts w:ascii="Calibri" w:eastAsiaTheme="minorEastAsia" w:hAnsi="Calibri" w:cs="Calibri"/>
          <w:sz w:val="24"/>
          <w:szCs w:val="24"/>
        </w:rPr>
        <w:t>spores</w:t>
      </w:r>
      <w:r w:rsidR="004B4925" w:rsidRPr="00C95850">
        <w:rPr>
          <w:rFonts w:ascii="Calibri" w:eastAsiaTheme="minorEastAsia" w:hAnsi="Calibri" w:cs="Calibri"/>
          <w:sz w:val="24"/>
          <w:szCs w:val="24"/>
        </w:rPr>
        <w:t>/mL</w:t>
      </w:r>
      <w:r w:rsidR="00743CE4" w:rsidRPr="00C95850">
        <w:rPr>
          <w:rFonts w:ascii="Calibri" w:eastAsiaTheme="minorEastAsia" w:hAnsi="Calibri" w:cs="Calibri"/>
          <w:sz w:val="24"/>
          <w:szCs w:val="24"/>
        </w:rPr>
        <w:t xml:space="preserve"> (</w:t>
      </w:r>
      <w:r w:rsidR="006A4AB4" w:rsidRPr="00C95850">
        <w:rPr>
          <w:rFonts w:ascii="Calibri" w:eastAsiaTheme="minorEastAsia" w:hAnsi="Calibri" w:cs="Calibri"/>
          <w:b/>
          <w:sz w:val="24"/>
          <w:szCs w:val="24"/>
        </w:rPr>
        <w:t xml:space="preserve">Figure </w:t>
      </w:r>
      <w:r w:rsidR="009E2438" w:rsidRPr="00C95850">
        <w:rPr>
          <w:rFonts w:ascii="Calibri" w:eastAsiaTheme="minorEastAsia" w:hAnsi="Calibri" w:cs="Calibri"/>
          <w:b/>
          <w:sz w:val="24"/>
          <w:szCs w:val="24"/>
        </w:rPr>
        <w:t>2</w:t>
      </w:r>
      <w:r w:rsidR="0071162C" w:rsidRPr="00C95850">
        <w:rPr>
          <w:rFonts w:ascii="Calibri" w:eastAsiaTheme="minorEastAsia" w:hAnsi="Calibri" w:cs="Calibri"/>
          <w:b/>
          <w:sz w:val="24"/>
          <w:szCs w:val="24"/>
        </w:rPr>
        <w:t>A</w:t>
      </w:r>
      <w:r w:rsidR="00743CE4" w:rsidRPr="00C95850">
        <w:rPr>
          <w:rFonts w:ascii="Calibri" w:eastAsiaTheme="minorEastAsia" w:hAnsi="Calibri" w:cs="Calibri"/>
          <w:sz w:val="24"/>
          <w:szCs w:val="24"/>
        </w:rPr>
        <w:t>)</w:t>
      </w:r>
      <w:r w:rsidR="00BC592E" w:rsidRPr="00C95850">
        <w:rPr>
          <w:rFonts w:ascii="Calibri" w:hAnsi="Calibri" w:cs="Calibri"/>
          <w:sz w:val="24"/>
          <w:szCs w:val="24"/>
        </w:rPr>
        <w:t>.</w:t>
      </w:r>
      <w:r w:rsidR="00741F37" w:rsidRPr="00C95850">
        <w:rPr>
          <w:rFonts w:ascii="Calibri" w:hAnsi="Calibri" w:cs="Calibri"/>
          <w:sz w:val="24"/>
          <w:szCs w:val="24"/>
        </w:rPr>
        <w:t xml:space="preserve"> </w:t>
      </w:r>
      <w:r w:rsidR="00C21800" w:rsidRPr="00C95850">
        <w:rPr>
          <w:rFonts w:ascii="Calibri" w:hAnsi="Calibri" w:cs="Calibri"/>
          <w:sz w:val="24"/>
          <w:szCs w:val="24"/>
        </w:rPr>
        <w:t>Additionally, the DNA</w:t>
      </w:r>
      <w:r w:rsidR="00842273" w:rsidRPr="00C95850">
        <w:rPr>
          <w:rFonts w:ascii="Calibri" w:hAnsi="Calibri" w:cs="Calibri"/>
          <w:sz w:val="24"/>
          <w:szCs w:val="24"/>
        </w:rPr>
        <w:t xml:space="preserve"> samples o</w:t>
      </w:r>
      <w:r w:rsidR="00C21800" w:rsidRPr="00C95850">
        <w:rPr>
          <w:rFonts w:ascii="Calibri" w:hAnsi="Calibri" w:cs="Calibri"/>
          <w:sz w:val="24"/>
          <w:szCs w:val="24"/>
        </w:rPr>
        <w:t>btained from filter</w:t>
      </w:r>
      <w:r w:rsidR="00E1025E" w:rsidRPr="00C95850">
        <w:rPr>
          <w:rFonts w:ascii="Calibri" w:hAnsi="Calibri" w:cs="Calibri"/>
          <w:sz w:val="24"/>
          <w:szCs w:val="24"/>
        </w:rPr>
        <w:t xml:space="preserve">ed </w:t>
      </w:r>
      <w:r w:rsidR="00842273" w:rsidRPr="00C95850">
        <w:rPr>
          <w:rFonts w:ascii="Calibri" w:hAnsi="Calibri" w:cs="Calibri"/>
          <w:sz w:val="24"/>
          <w:szCs w:val="24"/>
        </w:rPr>
        <w:t xml:space="preserve">irrigation pond </w:t>
      </w:r>
      <w:r w:rsidR="00E1025E" w:rsidRPr="00C95850">
        <w:rPr>
          <w:rFonts w:ascii="Calibri" w:hAnsi="Calibri" w:cs="Calibri"/>
          <w:sz w:val="24"/>
          <w:szCs w:val="24"/>
        </w:rPr>
        <w:t>water</w:t>
      </w:r>
      <w:r w:rsidR="00C21800" w:rsidRPr="00C95850">
        <w:rPr>
          <w:rFonts w:ascii="Calibri" w:hAnsi="Calibri" w:cs="Calibri"/>
          <w:sz w:val="24"/>
          <w:szCs w:val="24"/>
        </w:rPr>
        <w:t xml:space="preserve"> </w:t>
      </w:r>
      <w:r w:rsidR="00E1025E" w:rsidRPr="00C95850">
        <w:rPr>
          <w:rFonts w:ascii="Calibri" w:hAnsi="Calibri" w:cs="Calibri"/>
          <w:sz w:val="24"/>
          <w:szCs w:val="24"/>
        </w:rPr>
        <w:t xml:space="preserve">were </w:t>
      </w:r>
      <w:r w:rsidR="00C21800" w:rsidRPr="00C95850">
        <w:rPr>
          <w:rFonts w:ascii="Calibri" w:hAnsi="Calibri" w:cs="Calibri"/>
          <w:sz w:val="24"/>
          <w:szCs w:val="24"/>
        </w:rPr>
        <w:t xml:space="preserve">tested using conventional PCR, and only one of </w:t>
      </w:r>
      <w:r w:rsidR="00455ABB" w:rsidRPr="00C95850">
        <w:rPr>
          <w:rFonts w:ascii="Calibri" w:hAnsi="Calibri" w:cs="Calibri"/>
          <w:sz w:val="24"/>
          <w:szCs w:val="24"/>
        </w:rPr>
        <w:t xml:space="preserve">the </w:t>
      </w:r>
      <w:r w:rsidR="00C21800" w:rsidRPr="00C95850">
        <w:rPr>
          <w:rFonts w:ascii="Calibri" w:hAnsi="Calibri" w:cs="Calibri"/>
          <w:sz w:val="24"/>
          <w:szCs w:val="24"/>
        </w:rPr>
        <w:t xml:space="preserve">three positive samples </w:t>
      </w:r>
      <w:r w:rsidR="00455ABB" w:rsidRPr="00C95850">
        <w:rPr>
          <w:rFonts w:ascii="Calibri" w:hAnsi="Calibri" w:cs="Calibri"/>
          <w:sz w:val="24"/>
          <w:szCs w:val="24"/>
        </w:rPr>
        <w:t xml:space="preserve">(P4) </w:t>
      </w:r>
      <w:r w:rsidR="00C21800" w:rsidRPr="00C95850">
        <w:rPr>
          <w:rFonts w:ascii="Calibri" w:hAnsi="Calibri" w:cs="Calibri"/>
          <w:sz w:val="24"/>
          <w:szCs w:val="24"/>
        </w:rPr>
        <w:t>w</w:t>
      </w:r>
      <w:r w:rsidR="00455ABB" w:rsidRPr="00C95850">
        <w:rPr>
          <w:rFonts w:ascii="Calibri" w:hAnsi="Calibri" w:cs="Calibri"/>
          <w:sz w:val="24"/>
          <w:szCs w:val="24"/>
        </w:rPr>
        <w:t>as</w:t>
      </w:r>
      <w:r w:rsidR="00C21800" w:rsidRPr="00C95850">
        <w:rPr>
          <w:rFonts w:ascii="Calibri" w:hAnsi="Calibri" w:cs="Calibri"/>
          <w:sz w:val="24"/>
          <w:szCs w:val="24"/>
        </w:rPr>
        <w:t xml:space="preserve"> successfully amplified </w:t>
      </w:r>
      <w:r w:rsidR="00881833" w:rsidRPr="00C95850">
        <w:rPr>
          <w:rFonts w:ascii="Calibri" w:hAnsi="Calibri" w:cs="Calibri"/>
          <w:sz w:val="24"/>
          <w:szCs w:val="24"/>
        </w:rPr>
        <w:t xml:space="preserve">as expected </w:t>
      </w:r>
      <w:r w:rsidR="002C6EE7" w:rsidRPr="00C95850">
        <w:rPr>
          <w:rFonts w:ascii="Calibri" w:hAnsi="Calibri" w:cs="Calibri"/>
          <w:sz w:val="24"/>
          <w:szCs w:val="24"/>
        </w:rPr>
        <w:t xml:space="preserve">band </w:t>
      </w:r>
      <w:r w:rsidR="00881833" w:rsidRPr="00C95850">
        <w:rPr>
          <w:rFonts w:ascii="Calibri" w:hAnsi="Calibri" w:cs="Calibri"/>
          <w:sz w:val="24"/>
          <w:szCs w:val="24"/>
        </w:rPr>
        <w:t xml:space="preserve">size </w:t>
      </w:r>
      <w:r w:rsidR="002C6EE7" w:rsidRPr="00C95850">
        <w:rPr>
          <w:rFonts w:ascii="Calibri" w:hAnsi="Calibri" w:cs="Calibri"/>
          <w:sz w:val="24"/>
          <w:szCs w:val="24"/>
        </w:rPr>
        <w:t>plus</w:t>
      </w:r>
      <w:r w:rsidR="00C21800" w:rsidRPr="00C95850">
        <w:rPr>
          <w:rFonts w:ascii="Calibri" w:hAnsi="Calibri" w:cs="Calibri"/>
          <w:sz w:val="24"/>
          <w:szCs w:val="24"/>
        </w:rPr>
        <w:t xml:space="preserve"> significant contaminates </w:t>
      </w:r>
      <w:r w:rsidR="00B1019E" w:rsidRPr="00C95850">
        <w:rPr>
          <w:rFonts w:ascii="Calibri" w:hAnsi="Calibri" w:cs="Calibri"/>
          <w:sz w:val="24"/>
          <w:szCs w:val="24"/>
        </w:rPr>
        <w:t xml:space="preserve">resulting in </w:t>
      </w:r>
      <w:r w:rsidR="00881833" w:rsidRPr="00C95850">
        <w:rPr>
          <w:rFonts w:ascii="Calibri" w:hAnsi="Calibri" w:cs="Calibri"/>
          <w:sz w:val="24"/>
          <w:szCs w:val="24"/>
        </w:rPr>
        <w:t xml:space="preserve">some </w:t>
      </w:r>
      <w:r w:rsidR="00B1019E" w:rsidRPr="00C95850">
        <w:rPr>
          <w:rFonts w:ascii="Calibri" w:hAnsi="Calibri" w:cs="Calibri"/>
          <w:sz w:val="24"/>
          <w:szCs w:val="24"/>
        </w:rPr>
        <w:t xml:space="preserve">smearing and </w:t>
      </w:r>
      <w:r w:rsidR="002C6EE7" w:rsidRPr="00C95850">
        <w:rPr>
          <w:rFonts w:ascii="Calibri" w:hAnsi="Calibri" w:cs="Calibri"/>
          <w:sz w:val="24"/>
          <w:szCs w:val="24"/>
        </w:rPr>
        <w:t>unspecific</w:t>
      </w:r>
      <w:r w:rsidR="00881833" w:rsidRPr="00C95850">
        <w:rPr>
          <w:rFonts w:ascii="Calibri" w:hAnsi="Calibri" w:cs="Calibri"/>
          <w:sz w:val="24"/>
          <w:szCs w:val="24"/>
        </w:rPr>
        <w:t xml:space="preserve"> bands</w:t>
      </w:r>
      <w:r w:rsidR="00B1019E" w:rsidRPr="00C95850">
        <w:rPr>
          <w:rFonts w:ascii="Calibri" w:hAnsi="Calibri" w:cs="Calibri"/>
          <w:sz w:val="24"/>
          <w:szCs w:val="24"/>
        </w:rPr>
        <w:t xml:space="preserve"> </w:t>
      </w:r>
      <w:r w:rsidR="009E2438" w:rsidRPr="00C95850">
        <w:rPr>
          <w:rFonts w:ascii="Calibri" w:hAnsi="Calibri" w:cs="Calibri"/>
          <w:sz w:val="24"/>
          <w:szCs w:val="24"/>
        </w:rPr>
        <w:t>(</w:t>
      </w:r>
      <w:r w:rsidR="009E2438" w:rsidRPr="00C95850">
        <w:rPr>
          <w:rFonts w:ascii="Calibri" w:hAnsi="Calibri" w:cs="Calibri"/>
          <w:b/>
          <w:sz w:val="24"/>
          <w:szCs w:val="24"/>
        </w:rPr>
        <w:t xml:space="preserve">Figure </w:t>
      </w:r>
      <w:r w:rsidR="00675B04" w:rsidRPr="00C95850">
        <w:rPr>
          <w:rFonts w:ascii="Calibri" w:hAnsi="Calibri" w:cs="Calibri"/>
          <w:b/>
          <w:sz w:val="24"/>
          <w:szCs w:val="24"/>
        </w:rPr>
        <w:t>6</w:t>
      </w:r>
      <w:r w:rsidR="0071162C" w:rsidRPr="00C95850">
        <w:rPr>
          <w:rFonts w:ascii="Calibri" w:hAnsi="Calibri" w:cs="Calibri"/>
          <w:b/>
          <w:sz w:val="24"/>
          <w:szCs w:val="24"/>
        </w:rPr>
        <w:t>D</w:t>
      </w:r>
      <w:r w:rsidR="009E2438" w:rsidRPr="00C95850">
        <w:rPr>
          <w:rFonts w:ascii="Calibri" w:hAnsi="Calibri" w:cs="Calibri"/>
          <w:sz w:val="24"/>
          <w:szCs w:val="24"/>
        </w:rPr>
        <w:t>).</w:t>
      </w:r>
      <w:r w:rsidR="00C21800" w:rsidRPr="00C95850">
        <w:rPr>
          <w:rFonts w:ascii="Calibri" w:hAnsi="Calibri" w:cs="Calibri"/>
          <w:sz w:val="24"/>
          <w:szCs w:val="24"/>
        </w:rPr>
        <w:t xml:space="preserve"> </w:t>
      </w:r>
      <w:r w:rsidRPr="00C95850">
        <w:rPr>
          <w:rFonts w:ascii="Calibri" w:hAnsi="Calibri" w:cs="Calibri"/>
          <w:b/>
          <w:sz w:val="24"/>
          <w:szCs w:val="24"/>
        </w:rPr>
        <w:t>T</w:t>
      </w:r>
      <w:r w:rsidR="0017506A" w:rsidRPr="00C95850">
        <w:rPr>
          <w:rFonts w:ascii="Calibri" w:hAnsi="Calibri" w:cs="Calibri"/>
          <w:b/>
          <w:sz w:val="24"/>
          <w:szCs w:val="24"/>
        </w:rPr>
        <w:t>able 3</w:t>
      </w:r>
      <w:r w:rsidRPr="00C95850">
        <w:rPr>
          <w:rFonts w:ascii="Calibri" w:hAnsi="Calibri" w:cs="Calibri"/>
          <w:sz w:val="24"/>
          <w:szCs w:val="24"/>
        </w:rPr>
        <w:t xml:space="preserve"> </w:t>
      </w:r>
      <w:r w:rsidR="008D6BA8" w:rsidRPr="00C95850">
        <w:rPr>
          <w:rFonts w:ascii="Calibri" w:hAnsi="Calibri" w:cs="Calibri"/>
          <w:sz w:val="24"/>
          <w:szCs w:val="24"/>
        </w:rPr>
        <w:t>displays the</w:t>
      </w:r>
      <w:r w:rsidRPr="00C95850">
        <w:rPr>
          <w:rFonts w:ascii="Calibri" w:hAnsi="Calibri" w:cs="Calibri"/>
          <w:sz w:val="24"/>
          <w:szCs w:val="24"/>
        </w:rPr>
        <w:t xml:space="preserve"> differences between detection methods using such variables as time, cost, sensitivity, and preparation required.</w:t>
      </w:r>
      <w:r w:rsidR="0017506A" w:rsidRPr="00C95850">
        <w:rPr>
          <w:rFonts w:ascii="Calibri" w:hAnsi="Calibri" w:cs="Calibri"/>
          <w:sz w:val="24"/>
          <w:szCs w:val="24"/>
        </w:rPr>
        <w:t xml:space="preserve"> </w:t>
      </w:r>
      <w:r w:rsidR="0048084F" w:rsidRPr="00C95850">
        <w:rPr>
          <w:rFonts w:ascii="Calibri" w:hAnsi="Calibri" w:cs="Calibri"/>
          <w:sz w:val="24"/>
          <w:szCs w:val="24"/>
        </w:rPr>
        <w:t xml:space="preserve">LAMP was the </w:t>
      </w:r>
      <w:r w:rsidR="0017506A" w:rsidRPr="00C95850">
        <w:rPr>
          <w:rFonts w:ascii="Calibri" w:hAnsi="Calibri" w:cs="Calibri"/>
          <w:sz w:val="24"/>
          <w:szCs w:val="24"/>
        </w:rPr>
        <w:t>least</w:t>
      </w:r>
      <w:r w:rsidR="0048084F" w:rsidRPr="00C95850">
        <w:rPr>
          <w:rFonts w:ascii="Calibri" w:hAnsi="Calibri" w:cs="Calibri"/>
          <w:sz w:val="24"/>
          <w:szCs w:val="24"/>
        </w:rPr>
        <w:t xml:space="preserve"> expensive method among these three </w:t>
      </w:r>
      <w:proofErr w:type="gramStart"/>
      <w:r w:rsidR="0048084F" w:rsidRPr="00C95850">
        <w:rPr>
          <w:rFonts w:ascii="Calibri" w:hAnsi="Calibri" w:cs="Calibri"/>
          <w:sz w:val="24"/>
          <w:szCs w:val="24"/>
        </w:rPr>
        <w:t>methods</w:t>
      </w:r>
      <w:proofErr w:type="gramEnd"/>
      <w:r w:rsidR="008D6BA8" w:rsidRPr="00C95850">
        <w:rPr>
          <w:rFonts w:ascii="Calibri" w:hAnsi="Calibri" w:cs="Calibri"/>
          <w:sz w:val="24"/>
          <w:szCs w:val="24"/>
        </w:rPr>
        <w:t xml:space="preserve"> and</w:t>
      </w:r>
      <w:r w:rsidR="0048084F" w:rsidRPr="00C95850">
        <w:rPr>
          <w:rFonts w:ascii="Calibri" w:hAnsi="Calibri" w:cs="Calibri"/>
          <w:sz w:val="24"/>
          <w:szCs w:val="24"/>
        </w:rPr>
        <w:t xml:space="preserve"> it was </w:t>
      </w:r>
      <w:r w:rsidR="00201126" w:rsidRPr="00C95850">
        <w:rPr>
          <w:rFonts w:ascii="Calibri" w:hAnsi="Calibri" w:cs="Calibri"/>
          <w:sz w:val="24"/>
          <w:szCs w:val="24"/>
        </w:rPr>
        <w:t xml:space="preserve">also </w:t>
      </w:r>
      <w:r w:rsidR="0048084F" w:rsidRPr="00C95850">
        <w:rPr>
          <w:rFonts w:ascii="Calibri" w:hAnsi="Calibri" w:cs="Calibri"/>
          <w:sz w:val="24"/>
          <w:szCs w:val="24"/>
        </w:rPr>
        <w:t>the fastest, ranging from 30-60 m</w:t>
      </w:r>
      <w:r w:rsidR="000E3EDC" w:rsidRPr="00C95850">
        <w:rPr>
          <w:rFonts w:ascii="Calibri" w:hAnsi="Calibri" w:cs="Calibri"/>
          <w:sz w:val="24"/>
          <w:szCs w:val="24"/>
        </w:rPr>
        <w:t>in</w:t>
      </w:r>
      <w:r w:rsidR="0048084F" w:rsidRPr="00C95850">
        <w:rPr>
          <w:rFonts w:ascii="Calibri" w:hAnsi="Calibri" w:cs="Calibri"/>
          <w:sz w:val="24"/>
          <w:szCs w:val="24"/>
        </w:rPr>
        <w:t xml:space="preserve"> for amplification</w:t>
      </w:r>
      <w:r w:rsidR="00A701D0" w:rsidRPr="00C95850">
        <w:rPr>
          <w:rFonts w:ascii="Calibri" w:hAnsi="Calibri" w:cs="Calibri"/>
          <w:sz w:val="24"/>
          <w:szCs w:val="24"/>
        </w:rPr>
        <w:t xml:space="preserve"> </w:t>
      </w:r>
      <w:r w:rsidR="008D6BA8" w:rsidRPr="00C95850">
        <w:rPr>
          <w:rFonts w:ascii="Calibri" w:hAnsi="Calibri" w:cs="Calibri"/>
          <w:sz w:val="24"/>
          <w:szCs w:val="24"/>
        </w:rPr>
        <w:t>(</w:t>
      </w:r>
      <w:r w:rsidR="0048084F" w:rsidRPr="00C95850">
        <w:rPr>
          <w:rFonts w:ascii="Calibri" w:hAnsi="Calibri" w:cs="Calibri"/>
          <w:sz w:val="24"/>
          <w:szCs w:val="24"/>
        </w:rPr>
        <w:t>DNA extraction excluded</w:t>
      </w:r>
      <w:r w:rsidR="008D6BA8" w:rsidRPr="00C95850">
        <w:rPr>
          <w:rFonts w:ascii="Calibri" w:hAnsi="Calibri" w:cs="Calibri"/>
          <w:sz w:val="24"/>
          <w:szCs w:val="24"/>
        </w:rPr>
        <w:t>)</w:t>
      </w:r>
      <w:r w:rsidR="0048084F" w:rsidRPr="00C95850">
        <w:rPr>
          <w:rFonts w:ascii="Calibri" w:hAnsi="Calibri" w:cs="Calibri"/>
          <w:sz w:val="24"/>
          <w:szCs w:val="24"/>
        </w:rPr>
        <w:t>. Conventional PCR ranged from 120-180 m</w:t>
      </w:r>
      <w:r w:rsidR="000E3EDC" w:rsidRPr="00C95850">
        <w:rPr>
          <w:rFonts w:ascii="Calibri" w:hAnsi="Calibri" w:cs="Calibri"/>
          <w:sz w:val="24"/>
          <w:szCs w:val="24"/>
        </w:rPr>
        <w:t>in</w:t>
      </w:r>
      <w:r w:rsidR="0048084F" w:rsidRPr="00C95850">
        <w:rPr>
          <w:rFonts w:ascii="Calibri" w:hAnsi="Calibri" w:cs="Calibri"/>
          <w:sz w:val="24"/>
          <w:szCs w:val="24"/>
        </w:rPr>
        <w:t xml:space="preserve"> for amplification </w:t>
      </w:r>
      <w:r w:rsidR="008D6BA8" w:rsidRPr="00C95850">
        <w:rPr>
          <w:rFonts w:ascii="Calibri" w:hAnsi="Calibri" w:cs="Calibri"/>
          <w:sz w:val="24"/>
          <w:szCs w:val="24"/>
        </w:rPr>
        <w:t>(</w:t>
      </w:r>
      <w:r w:rsidR="0048084F" w:rsidRPr="00C95850">
        <w:rPr>
          <w:rFonts w:ascii="Calibri" w:hAnsi="Calibri" w:cs="Calibri"/>
          <w:sz w:val="24"/>
          <w:szCs w:val="24"/>
        </w:rPr>
        <w:t>DNA extraction excluded</w:t>
      </w:r>
      <w:r w:rsidR="008D6BA8" w:rsidRPr="00C95850">
        <w:rPr>
          <w:rFonts w:ascii="Calibri" w:hAnsi="Calibri" w:cs="Calibri"/>
          <w:sz w:val="24"/>
          <w:szCs w:val="24"/>
        </w:rPr>
        <w:t>)</w:t>
      </w:r>
      <w:r w:rsidR="0048084F" w:rsidRPr="00C95850">
        <w:rPr>
          <w:rFonts w:ascii="Calibri" w:hAnsi="Calibri" w:cs="Calibri"/>
          <w:sz w:val="24"/>
          <w:szCs w:val="24"/>
        </w:rPr>
        <w:t>.</w:t>
      </w:r>
    </w:p>
    <w:p w14:paraId="7F5366A1" w14:textId="77777777" w:rsidR="000E3EDC" w:rsidRPr="00C95850" w:rsidRDefault="000E3EDC" w:rsidP="00A12D32">
      <w:pPr>
        <w:spacing w:after="0" w:line="240" w:lineRule="auto"/>
        <w:contextualSpacing/>
        <w:jc w:val="both"/>
        <w:rPr>
          <w:rFonts w:ascii="Calibri" w:hAnsi="Calibri" w:cs="Calibri"/>
          <w:sz w:val="24"/>
          <w:szCs w:val="24"/>
        </w:rPr>
      </w:pPr>
    </w:p>
    <w:p w14:paraId="31DBE832" w14:textId="20F0F70F" w:rsidR="00442770" w:rsidRPr="00C95850" w:rsidRDefault="00442770" w:rsidP="00A12D32">
      <w:pPr>
        <w:spacing w:after="0" w:line="240" w:lineRule="auto"/>
        <w:contextualSpacing/>
        <w:jc w:val="both"/>
        <w:rPr>
          <w:rFonts w:ascii="Calibri" w:hAnsi="Calibri" w:cs="Calibri"/>
          <w:sz w:val="24"/>
          <w:szCs w:val="24"/>
        </w:rPr>
      </w:pPr>
      <w:r w:rsidRPr="00C95850">
        <w:rPr>
          <w:rFonts w:ascii="Calibri" w:hAnsi="Calibri" w:cs="Calibri"/>
          <w:sz w:val="24"/>
          <w:szCs w:val="24"/>
        </w:rPr>
        <w:t xml:space="preserve">Finally, </w:t>
      </w:r>
      <w:r w:rsidR="008D6BA8" w:rsidRPr="00C95850">
        <w:rPr>
          <w:rFonts w:ascii="Calibri" w:hAnsi="Calibri" w:cs="Calibri"/>
          <w:sz w:val="24"/>
          <w:szCs w:val="24"/>
        </w:rPr>
        <w:t xml:space="preserve">to determine the specificity of the primers, </w:t>
      </w:r>
      <w:r w:rsidRPr="00C95850">
        <w:rPr>
          <w:rFonts w:ascii="Calibri" w:hAnsi="Calibri" w:cs="Calibri"/>
          <w:sz w:val="24"/>
          <w:szCs w:val="24"/>
        </w:rPr>
        <w:t>samples of closely related oomycete pathogens (</w:t>
      </w:r>
      <w:r w:rsidR="006F241B" w:rsidRPr="00C95850">
        <w:rPr>
          <w:rFonts w:ascii="Calibri" w:hAnsi="Calibri" w:cs="Calibri"/>
          <w:i/>
          <w:iCs/>
          <w:sz w:val="24"/>
          <w:szCs w:val="24"/>
        </w:rPr>
        <w:t xml:space="preserve">Phytophthora </w:t>
      </w:r>
      <w:proofErr w:type="spellStart"/>
      <w:r w:rsidR="006F241B" w:rsidRPr="00C95850">
        <w:rPr>
          <w:rFonts w:ascii="Calibri" w:hAnsi="Calibri" w:cs="Calibri"/>
          <w:i/>
          <w:iCs/>
          <w:sz w:val="24"/>
          <w:szCs w:val="24"/>
        </w:rPr>
        <w:t>sansomeana</w:t>
      </w:r>
      <w:proofErr w:type="spellEnd"/>
      <w:r w:rsidR="006F241B" w:rsidRPr="00C95850">
        <w:rPr>
          <w:rFonts w:ascii="Calibri" w:hAnsi="Calibri" w:cs="Calibri"/>
          <w:sz w:val="24"/>
          <w:szCs w:val="24"/>
        </w:rPr>
        <w:t xml:space="preserve">, </w:t>
      </w:r>
      <w:r w:rsidR="006F241B" w:rsidRPr="00C95850">
        <w:rPr>
          <w:rFonts w:ascii="Calibri" w:hAnsi="Calibri" w:cs="Calibri"/>
          <w:i/>
          <w:iCs/>
          <w:sz w:val="24"/>
          <w:szCs w:val="24"/>
        </w:rPr>
        <w:t xml:space="preserve">Phytophthora </w:t>
      </w:r>
      <w:proofErr w:type="spellStart"/>
      <w:r w:rsidR="006F241B" w:rsidRPr="00C95850">
        <w:rPr>
          <w:rFonts w:ascii="Calibri" w:hAnsi="Calibri" w:cs="Calibri"/>
          <w:i/>
          <w:iCs/>
          <w:sz w:val="24"/>
          <w:szCs w:val="24"/>
        </w:rPr>
        <w:t>sojae</w:t>
      </w:r>
      <w:proofErr w:type="spellEnd"/>
      <w:r w:rsidR="006F241B" w:rsidRPr="00C95850">
        <w:rPr>
          <w:rFonts w:ascii="Calibri" w:hAnsi="Calibri" w:cs="Calibri"/>
          <w:sz w:val="24"/>
          <w:szCs w:val="24"/>
        </w:rPr>
        <w:t xml:space="preserve">, </w:t>
      </w:r>
      <w:r w:rsidR="006F241B" w:rsidRPr="00C95850">
        <w:rPr>
          <w:rFonts w:ascii="Calibri" w:hAnsi="Calibri" w:cs="Calibri"/>
          <w:i/>
          <w:iCs/>
          <w:sz w:val="24"/>
          <w:szCs w:val="24"/>
        </w:rPr>
        <w:t xml:space="preserve">Phytophthora </w:t>
      </w:r>
      <w:proofErr w:type="spellStart"/>
      <w:r w:rsidR="006F241B" w:rsidRPr="00C95850">
        <w:rPr>
          <w:rFonts w:ascii="Calibri" w:hAnsi="Calibri" w:cs="Calibri"/>
          <w:i/>
          <w:iCs/>
          <w:sz w:val="24"/>
          <w:szCs w:val="24"/>
        </w:rPr>
        <w:t>cinnamomi</w:t>
      </w:r>
      <w:proofErr w:type="spellEnd"/>
      <w:r w:rsidR="006F241B" w:rsidRPr="00C95850">
        <w:rPr>
          <w:rFonts w:ascii="Calibri" w:hAnsi="Calibri" w:cs="Calibri"/>
          <w:sz w:val="24"/>
          <w:szCs w:val="24"/>
        </w:rPr>
        <w:t xml:space="preserve">, </w:t>
      </w:r>
      <w:r w:rsidR="006F241B" w:rsidRPr="00C95850">
        <w:rPr>
          <w:rFonts w:ascii="Calibri" w:hAnsi="Calibri" w:cs="Calibri"/>
          <w:i/>
          <w:iCs/>
          <w:sz w:val="24"/>
          <w:szCs w:val="24"/>
        </w:rPr>
        <w:t xml:space="preserve">Phytophthora </w:t>
      </w:r>
      <w:proofErr w:type="spellStart"/>
      <w:r w:rsidR="006F241B" w:rsidRPr="00C95850">
        <w:rPr>
          <w:rFonts w:ascii="Calibri" w:hAnsi="Calibri" w:cs="Calibri"/>
          <w:i/>
          <w:iCs/>
          <w:sz w:val="24"/>
          <w:szCs w:val="24"/>
        </w:rPr>
        <w:t>palmivora</w:t>
      </w:r>
      <w:proofErr w:type="spellEnd"/>
      <w:r w:rsidR="006F241B" w:rsidRPr="00C95850">
        <w:rPr>
          <w:rFonts w:ascii="Calibri" w:hAnsi="Calibri" w:cs="Calibri"/>
          <w:sz w:val="24"/>
          <w:szCs w:val="24"/>
        </w:rPr>
        <w:t xml:space="preserve">, </w:t>
      </w:r>
      <w:r w:rsidR="006F241B" w:rsidRPr="00C95850">
        <w:rPr>
          <w:rFonts w:ascii="Calibri" w:hAnsi="Calibri" w:cs="Calibri"/>
          <w:i/>
          <w:iCs/>
          <w:sz w:val="24"/>
          <w:szCs w:val="24"/>
        </w:rPr>
        <w:t xml:space="preserve">Pythium </w:t>
      </w:r>
      <w:proofErr w:type="spellStart"/>
      <w:r w:rsidR="006F241B" w:rsidRPr="00C95850">
        <w:rPr>
          <w:rFonts w:ascii="Calibri" w:hAnsi="Calibri" w:cs="Calibri"/>
          <w:i/>
          <w:iCs/>
          <w:sz w:val="24"/>
          <w:szCs w:val="24"/>
        </w:rPr>
        <w:t>ultimum</w:t>
      </w:r>
      <w:proofErr w:type="spellEnd"/>
      <w:r w:rsidR="006F241B" w:rsidRPr="00C95850">
        <w:rPr>
          <w:rFonts w:ascii="Calibri" w:hAnsi="Calibri" w:cs="Calibri"/>
          <w:i/>
          <w:iCs/>
          <w:sz w:val="24"/>
          <w:szCs w:val="24"/>
        </w:rPr>
        <w:t xml:space="preserve"> </w:t>
      </w:r>
      <w:r w:rsidR="006F241B" w:rsidRPr="00C95850">
        <w:rPr>
          <w:rFonts w:ascii="Calibri" w:hAnsi="Calibri" w:cs="Calibri"/>
          <w:iCs/>
          <w:sz w:val="24"/>
          <w:szCs w:val="24"/>
        </w:rPr>
        <w:t>var</w:t>
      </w:r>
      <w:r w:rsidR="006F241B" w:rsidRPr="00C95850">
        <w:rPr>
          <w:rFonts w:ascii="Calibri" w:hAnsi="Calibri" w:cs="Calibri"/>
          <w:i/>
          <w:iCs/>
          <w:sz w:val="24"/>
          <w:szCs w:val="24"/>
        </w:rPr>
        <w:t xml:space="preserve">. </w:t>
      </w:r>
      <w:proofErr w:type="spellStart"/>
      <w:r w:rsidR="006F241B" w:rsidRPr="00C95850">
        <w:rPr>
          <w:rFonts w:ascii="Calibri" w:hAnsi="Calibri" w:cs="Calibri"/>
          <w:i/>
          <w:iCs/>
          <w:sz w:val="24"/>
          <w:szCs w:val="24"/>
        </w:rPr>
        <w:t>ultimum</w:t>
      </w:r>
      <w:proofErr w:type="spellEnd"/>
      <w:r w:rsidR="006F241B" w:rsidRPr="00C95850">
        <w:rPr>
          <w:rFonts w:ascii="Calibri" w:hAnsi="Calibri" w:cs="Calibri"/>
          <w:sz w:val="24"/>
          <w:szCs w:val="24"/>
        </w:rPr>
        <w:t xml:space="preserve">, </w:t>
      </w:r>
      <w:proofErr w:type="spellStart"/>
      <w:r w:rsidR="006F241B" w:rsidRPr="00C95850">
        <w:rPr>
          <w:rFonts w:ascii="Calibri" w:hAnsi="Calibri" w:cs="Calibri"/>
          <w:i/>
          <w:iCs/>
          <w:sz w:val="24"/>
          <w:szCs w:val="24"/>
        </w:rPr>
        <w:t>Phytopythium</w:t>
      </w:r>
      <w:proofErr w:type="spellEnd"/>
      <w:r w:rsidR="006F241B" w:rsidRPr="00C95850">
        <w:rPr>
          <w:rFonts w:ascii="Calibri" w:hAnsi="Calibri" w:cs="Calibri"/>
          <w:i/>
          <w:iCs/>
          <w:sz w:val="24"/>
          <w:szCs w:val="24"/>
        </w:rPr>
        <w:t xml:space="preserve"> </w:t>
      </w:r>
      <w:proofErr w:type="spellStart"/>
      <w:r w:rsidR="006F241B" w:rsidRPr="00C95850">
        <w:rPr>
          <w:rFonts w:ascii="Calibri" w:hAnsi="Calibri" w:cs="Calibri"/>
          <w:i/>
          <w:iCs/>
          <w:sz w:val="24"/>
          <w:szCs w:val="24"/>
        </w:rPr>
        <w:t>vexans</w:t>
      </w:r>
      <w:proofErr w:type="spellEnd"/>
      <w:r w:rsidR="006F241B" w:rsidRPr="00C95850">
        <w:rPr>
          <w:rFonts w:ascii="Calibri" w:hAnsi="Calibri" w:cs="Calibri"/>
          <w:sz w:val="24"/>
          <w:szCs w:val="24"/>
        </w:rPr>
        <w:t xml:space="preserve">, </w:t>
      </w:r>
      <w:proofErr w:type="spellStart"/>
      <w:r w:rsidR="006F241B" w:rsidRPr="00C95850">
        <w:rPr>
          <w:rFonts w:ascii="Calibri" w:hAnsi="Calibri" w:cs="Calibri"/>
          <w:i/>
          <w:iCs/>
          <w:sz w:val="24"/>
          <w:szCs w:val="24"/>
        </w:rPr>
        <w:t>Phytopythium</w:t>
      </w:r>
      <w:proofErr w:type="spellEnd"/>
      <w:r w:rsidR="006F241B" w:rsidRPr="00C95850">
        <w:rPr>
          <w:rFonts w:ascii="Calibri" w:hAnsi="Calibri" w:cs="Calibri"/>
          <w:i/>
          <w:iCs/>
          <w:sz w:val="24"/>
          <w:szCs w:val="24"/>
        </w:rPr>
        <w:t xml:space="preserve"> </w:t>
      </w:r>
      <w:proofErr w:type="spellStart"/>
      <w:r w:rsidR="006F241B" w:rsidRPr="00C95850">
        <w:rPr>
          <w:rFonts w:ascii="Calibri" w:hAnsi="Calibri" w:cs="Calibri"/>
          <w:i/>
          <w:iCs/>
          <w:sz w:val="24"/>
          <w:szCs w:val="24"/>
        </w:rPr>
        <w:t>helicoides</w:t>
      </w:r>
      <w:proofErr w:type="spellEnd"/>
      <w:r w:rsidR="006F241B" w:rsidRPr="00C95850">
        <w:rPr>
          <w:rFonts w:ascii="Calibri" w:hAnsi="Calibri" w:cs="Calibri"/>
          <w:sz w:val="24"/>
          <w:szCs w:val="24"/>
        </w:rPr>
        <w:t xml:space="preserve">, and </w:t>
      </w:r>
      <w:r w:rsidR="006F241B" w:rsidRPr="00C95850">
        <w:rPr>
          <w:rFonts w:ascii="Calibri" w:hAnsi="Calibri" w:cs="Calibri"/>
          <w:i/>
          <w:iCs/>
          <w:sz w:val="24"/>
          <w:szCs w:val="24"/>
        </w:rPr>
        <w:t xml:space="preserve">Pythium </w:t>
      </w:r>
      <w:proofErr w:type="spellStart"/>
      <w:r w:rsidR="006F241B" w:rsidRPr="00C95850">
        <w:rPr>
          <w:rFonts w:ascii="Calibri" w:hAnsi="Calibri" w:cs="Calibri"/>
          <w:i/>
          <w:iCs/>
          <w:sz w:val="24"/>
          <w:szCs w:val="24"/>
        </w:rPr>
        <w:t>aphanidermatum</w:t>
      </w:r>
      <w:proofErr w:type="spellEnd"/>
      <w:r w:rsidRPr="00C95850">
        <w:rPr>
          <w:rFonts w:ascii="Calibri" w:hAnsi="Calibri" w:cs="Calibri"/>
          <w:sz w:val="24"/>
          <w:szCs w:val="24"/>
        </w:rPr>
        <w:t>) were obtained, DNA</w:t>
      </w:r>
      <w:r w:rsidR="00411032" w:rsidRPr="00C95850">
        <w:rPr>
          <w:rFonts w:ascii="Calibri" w:hAnsi="Calibri" w:cs="Calibri"/>
          <w:sz w:val="24"/>
          <w:szCs w:val="24"/>
        </w:rPr>
        <w:t xml:space="preserve"> was</w:t>
      </w:r>
      <w:r w:rsidRPr="00C95850">
        <w:rPr>
          <w:rFonts w:ascii="Calibri" w:hAnsi="Calibri" w:cs="Calibri"/>
          <w:sz w:val="24"/>
          <w:szCs w:val="24"/>
        </w:rPr>
        <w:t xml:space="preserve"> extracted </w:t>
      </w:r>
      <w:r w:rsidR="005C5663" w:rsidRPr="00C95850">
        <w:rPr>
          <w:rFonts w:ascii="Calibri" w:hAnsi="Calibri" w:cs="Calibri"/>
          <w:sz w:val="24"/>
          <w:szCs w:val="24"/>
        </w:rPr>
        <w:t xml:space="preserve">using the same protocol for consistency </w:t>
      </w:r>
      <w:r w:rsidRPr="00C95850">
        <w:rPr>
          <w:rFonts w:ascii="Calibri" w:hAnsi="Calibri" w:cs="Calibri"/>
          <w:sz w:val="24"/>
          <w:szCs w:val="24"/>
        </w:rPr>
        <w:t xml:space="preserve">and </w:t>
      </w:r>
      <w:r w:rsidR="00411032" w:rsidRPr="00C95850">
        <w:rPr>
          <w:rFonts w:ascii="Calibri" w:hAnsi="Calibri" w:cs="Calibri"/>
          <w:sz w:val="24"/>
          <w:szCs w:val="24"/>
        </w:rPr>
        <w:t xml:space="preserve">evaluated </w:t>
      </w:r>
      <w:r w:rsidR="0007722F" w:rsidRPr="00C95850">
        <w:rPr>
          <w:rFonts w:ascii="Calibri" w:hAnsi="Calibri" w:cs="Calibri"/>
          <w:sz w:val="24"/>
          <w:szCs w:val="24"/>
        </w:rPr>
        <w:t>by</w:t>
      </w:r>
      <w:r w:rsidRPr="00C95850">
        <w:rPr>
          <w:rFonts w:ascii="Calibri" w:hAnsi="Calibri" w:cs="Calibri"/>
          <w:sz w:val="24"/>
          <w:szCs w:val="24"/>
        </w:rPr>
        <w:t xml:space="preserve"> the new LAMP assay with a positive and negative control (</w:t>
      </w:r>
      <w:r w:rsidRPr="00C95850">
        <w:rPr>
          <w:rFonts w:ascii="Calibri" w:hAnsi="Calibri" w:cs="Calibri"/>
          <w:b/>
          <w:sz w:val="24"/>
          <w:szCs w:val="24"/>
        </w:rPr>
        <w:t xml:space="preserve">Figure </w:t>
      </w:r>
      <w:r w:rsidR="00D351A6" w:rsidRPr="00C95850">
        <w:rPr>
          <w:rFonts w:ascii="Calibri" w:hAnsi="Calibri" w:cs="Calibri"/>
          <w:b/>
          <w:sz w:val="24"/>
          <w:szCs w:val="24"/>
        </w:rPr>
        <w:t>4</w:t>
      </w:r>
      <w:r w:rsidRPr="00C95850">
        <w:rPr>
          <w:rFonts w:ascii="Calibri" w:hAnsi="Calibri" w:cs="Calibri"/>
          <w:sz w:val="24"/>
          <w:szCs w:val="24"/>
        </w:rPr>
        <w:t>) to determine specificity</w:t>
      </w:r>
      <w:r w:rsidR="00AC4841" w:rsidRPr="00C95850">
        <w:rPr>
          <w:rFonts w:ascii="Calibri" w:hAnsi="Calibri" w:cs="Calibri"/>
          <w:sz w:val="24"/>
          <w:szCs w:val="24"/>
        </w:rPr>
        <w:t xml:space="preserve"> of the primers</w:t>
      </w:r>
      <w:r w:rsidRPr="00C95850">
        <w:rPr>
          <w:rFonts w:ascii="Calibri" w:hAnsi="Calibri" w:cs="Calibri"/>
          <w:sz w:val="24"/>
          <w:szCs w:val="24"/>
        </w:rPr>
        <w:t>. All non-target samples were negative using the optimized 64</w:t>
      </w:r>
      <w:r w:rsidR="000E3EDC" w:rsidRPr="00C95850">
        <w:rPr>
          <w:rFonts w:ascii="Calibri" w:hAnsi="Calibri" w:cs="Calibri"/>
          <w:sz w:val="24"/>
          <w:szCs w:val="24"/>
        </w:rPr>
        <w:t xml:space="preserve"> </w:t>
      </w:r>
      <w:r w:rsidRPr="00C95850">
        <w:rPr>
          <w:rFonts w:ascii="Calibri" w:hAnsi="Calibri" w:cs="Calibri"/>
          <w:sz w:val="24"/>
          <w:szCs w:val="24"/>
        </w:rPr>
        <w:t>°C for 45 m</w:t>
      </w:r>
      <w:r w:rsidR="000E3EDC" w:rsidRPr="00C95850">
        <w:rPr>
          <w:rFonts w:ascii="Calibri" w:hAnsi="Calibri" w:cs="Calibri"/>
          <w:sz w:val="24"/>
          <w:szCs w:val="24"/>
        </w:rPr>
        <w:t>in</w:t>
      </w:r>
      <w:r w:rsidRPr="00C95850">
        <w:rPr>
          <w:rFonts w:ascii="Calibri" w:hAnsi="Calibri" w:cs="Calibri"/>
          <w:sz w:val="24"/>
          <w:szCs w:val="24"/>
        </w:rPr>
        <w:t>. This was observed on the real</w:t>
      </w:r>
      <w:r w:rsidR="00AC4841" w:rsidRPr="00C95850">
        <w:rPr>
          <w:rFonts w:ascii="Calibri" w:hAnsi="Calibri" w:cs="Calibri"/>
          <w:sz w:val="24"/>
          <w:szCs w:val="24"/>
        </w:rPr>
        <w:t>-</w:t>
      </w:r>
      <w:r w:rsidRPr="00C95850">
        <w:rPr>
          <w:rFonts w:ascii="Calibri" w:hAnsi="Calibri" w:cs="Calibri"/>
          <w:sz w:val="24"/>
          <w:szCs w:val="24"/>
        </w:rPr>
        <w:t>time amplification graph and imaged on a 1% agarose gel under UV</w:t>
      </w:r>
      <w:r w:rsidR="008774AC" w:rsidRPr="00C95850">
        <w:rPr>
          <w:rFonts w:ascii="Calibri" w:hAnsi="Calibri" w:cs="Calibri"/>
          <w:sz w:val="24"/>
          <w:szCs w:val="24"/>
        </w:rPr>
        <w:t xml:space="preserve"> light</w:t>
      </w:r>
      <w:r w:rsidRPr="00C95850">
        <w:rPr>
          <w:rFonts w:ascii="Calibri" w:hAnsi="Calibri" w:cs="Calibri"/>
          <w:sz w:val="24"/>
          <w:szCs w:val="24"/>
        </w:rPr>
        <w:t xml:space="preserve">. </w:t>
      </w:r>
    </w:p>
    <w:p w14:paraId="368D468A" w14:textId="77777777" w:rsidR="003F404F" w:rsidRPr="00C95850" w:rsidRDefault="003F404F" w:rsidP="00A12D32">
      <w:pPr>
        <w:spacing w:after="0" w:line="240" w:lineRule="auto"/>
        <w:contextualSpacing/>
        <w:jc w:val="both"/>
        <w:rPr>
          <w:rFonts w:ascii="Calibri" w:hAnsi="Calibri" w:cs="Calibri"/>
          <w:b/>
          <w:bCs/>
          <w:sz w:val="24"/>
          <w:szCs w:val="24"/>
        </w:rPr>
      </w:pPr>
    </w:p>
    <w:p w14:paraId="5C678F38" w14:textId="3F44340A" w:rsidR="00442770" w:rsidRPr="00C95850" w:rsidRDefault="00EB4165" w:rsidP="00A12D32">
      <w:pPr>
        <w:spacing w:after="0" w:line="240" w:lineRule="auto"/>
        <w:contextualSpacing/>
        <w:jc w:val="both"/>
        <w:rPr>
          <w:rFonts w:ascii="Calibri" w:hAnsi="Calibri" w:cs="Calibri"/>
          <w:b/>
          <w:bCs/>
          <w:sz w:val="24"/>
          <w:szCs w:val="24"/>
        </w:rPr>
      </w:pPr>
      <w:r w:rsidRPr="00C95850">
        <w:rPr>
          <w:rFonts w:ascii="Calibri" w:hAnsi="Calibri" w:cs="Calibri"/>
          <w:b/>
          <w:bCs/>
          <w:sz w:val="24"/>
          <w:szCs w:val="24"/>
        </w:rPr>
        <w:t>Figure captions:</w:t>
      </w:r>
    </w:p>
    <w:p w14:paraId="239AD616" w14:textId="20A836CA" w:rsidR="00EB4165" w:rsidRPr="00C95850" w:rsidRDefault="00EB4165" w:rsidP="00A12D32">
      <w:pPr>
        <w:spacing w:after="0" w:line="240" w:lineRule="auto"/>
        <w:contextualSpacing/>
        <w:jc w:val="both"/>
        <w:rPr>
          <w:rFonts w:ascii="Calibri" w:hAnsi="Calibri" w:cs="Calibri"/>
          <w:b/>
          <w:bCs/>
          <w:sz w:val="24"/>
          <w:szCs w:val="24"/>
        </w:rPr>
      </w:pPr>
      <w:r w:rsidRPr="00C95850">
        <w:rPr>
          <w:rFonts w:ascii="Calibri" w:hAnsi="Calibri" w:cs="Calibri"/>
          <w:b/>
          <w:bCs/>
          <w:sz w:val="24"/>
          <w:szCs w:val="24"/>
        </w:rPr>
        <w:t xml:space="preserve">Figure 1: Diagram showing the different steps involved in </w:t>
      </w:r>
      <w:r w:rsidRPr="00C95850">
        <w:rPr>
          <w:rFonts w:ascii="Calibri" w:hAnsi="Calibri" w:cs="Calibri"/>
          <w:b/>
          <w:bCs/>
          <w:i/>
          <w:iCs/>
          <w:sz w:val="24"/>
          <w:szCs w:val="24"/>
        </w:rPr>
        <w:t xml:space="preserve">Phytophthora </w:t>
      </w:r>
      <w:proofErr w:type="spellStart"/>
      <w:r w:rsidRPr="00C95850">
        <w:rPr>
          <w:rFonts w:ascii="Calibri" w:hAnsi="Calibri" w:cs="Calibri"/>
          <w:b/>
          <w:bCs/>
          <w:i/>
          <w:iCs/>
          <w:sz w:val="24"/>
          <w:szCs w:val="24"/>
        </w:rPr>
        <w:t>capsici</w:t>
      </w:r>
      <w:proofErr w:type="spellEnd"/>
      <w:r w:rsidRPr="00C95850">
        <w:rPr>
          <w:rFonts w:ascii="Calibri" w:hAnsi="Calibri" w:cs="Calibri"/>
          <w:b/>
          <w:bCs/>
          <w:i/>
          <w:iCs/>
          <w:sz w:val="24"/>
          <w:szCs w:val="24"/>
        </w:rPr>
        <w:t xml:space="preserve"> </w:t>
      </w:r>
      <w:r w:rsidRPr="00C95850">
        <w:rPr>
          <w:rFonts w:ascii="Calibri" w:hAnsi="Calibri" w:cs="Calibri"/>
          <w:b/>
          <w:bCs/>
          <w:sz w:val="24"/>
          <w:szCs w:val="24"/>
        </w:rPr>
        <w:t>from</w:t>
      </w:r>
      <w:r w:rsidRPr="00C95850">
        <w:rPr>
          <w:rFonts w:ascii="Calibri" w:hAnsi="Calibri" w:cs="Calibri"/>
          <w:b/>
          <w:bCs/>
          <w:i/>
          <w:iCs/>
          <w:sz w:val="24"/>
          <w:szCs w:val="24"/>
        </w:rPr>
        <w:t xml:space="preserve"> </w:t>
      </w:r>
      <w:r w:rsidRPr="00C95850">
        <w:rPr>
          <w:rFonts w:ascii="Calibri" w:hAnsi="Calibri" w:cs="Calibri"/>
          <w:b/>
          <w:bCs/>
          <w:sz w:val="24"/>
          <w:szCs w:val="24"/>
        </w:rPr>
        <w:t>a serial dilution of a concentrated spore suspension under laboratory conditions</w:t>
      </w:r>
      <w:hyperlink w:anchor="_ENREF_27" w:tooltip="Program,  #43" w:history="1"/>
      <w:r w:rsidRPr="00C95850">
        <w:rPr>
          <w:rFonts w:ascii="Calibri" w:hAnsi="Calibri" w:cs="Calibri"/>
          <w:b/>
          <w:bCs/>
          <w:sz w:val="24"/>
          <w:szCs w:val="24"/>
        </w:rPr>
        <w:t>.</w:t>
      </w:r>
    </w:p>
    <w:p w14:paraId="704A955B" w14:textId="77777777" w:rsidR="000E3EDC" w:rsidRPr="00C95850" w:rsidRDefault="000E3EDC" w:rsidP="00A12D32">
      <w:pPr>
        <w:spacing w:after="0" w:line="240" w:lineRule="auto"/>
        <w:contextualSpacing/>
        <w:jc w:val="both"/>
        <w:rPr>
          <w:rFonts w:ascii="Calibri" w:hAnsi="Calibri" w:cs="Calibri"/>
          <w:b/>
          <w:bCs/>
          <w:sz w:val="24"/>
          <w:szCs w:val="24"/>
        </w:rPr>
      </w:pPr>
    </w:p>
    <w:p w14:paraId="6696EE43" w14:textId="00A7CE25" w:rsidR="00EB4165" w:rsidRPr="00C95850" w:rsidRDefault="00EB4165" w:rsidP="00A12D32">
      <w:pPr>
        <w:spacing w:after="0" w:line="240" w:lineRule="auto"/>
        <w:contextualSpacing/>
        <w:jc w:val="both"/>
        <w:rPr>
          <w:rFonts w:ascii="Calibri" w:hAnsi="Calibri" w:cs="Calibri"/>
          <w:sz w:val="24"/>
          <w:szCs w:val="24"/>
        </w:rPr>
      </w:pPr>
      <w:r w:rsidRPr="00C95850">
        <w:rPr>
          <w:rFonts w:ascii="Calibri" w:hAnsi="Calibri" w:cs="Calibri"/>
          <w:b/>
          <w:bCs/>
          <w:sz w:val="24"/>
          <w:szCs w:val="24"/>
        </w:rPr>
        <w:t xml:space="preserve">Figure 2: Laboratory optimization of the limit for detection of </w:t>
      </w:r>
      <w:r w:rsidRPr="00C95850">
        <w:rPr>
          <w:rFonts w:ascii="Calibri" w:hAnsi="Calibri" w:cs="Calibri"/>
          <w:b/>
          <w:bCs/>
          <w:i/>
          <w:iCs/>
          <w:sz w:val="24"/>
          <w:szCs w:val="24"/>
        </w:rPr>
        <w:t xml:space="preserve">Phytophthora </w:t>
      </w:r>
      <w:proofErr w:type="spellStart"/>
      <w:r w:rsidRPr="00C95850">
        <w:rPr>
          <w:rFonts w:ascii="Calibri" w:hAnsi="Calibri" w:cs="Calibri"/>
          <w:b/>
          <w:bCs/>
          <w:i/>
          <w:iCs/>
          <w:sz w:val="24"/>
          <w:szCs w:val="24"/>
        </w:rPr>
        <w:t>capsici</w:t>
      </w:r>
      <w:proofErr w:type="spellEnd"/>
      <w:r w:rsidRPr="00C95850">
        <w:rPr>
          <w:rFonts w:ascii="Calibri" w:hAnsi="Calibri" w:cs="Calibri"/>
          <w:b/>
          <w:bCs/>
          <w:sz w:val="24"/>
          <w:szCs w:val="24"/>
        </w:rPr>
        <w:t xml:space="preserve">. </w:t>
      </w:r>
      <w:r w:rsidRPr="00C95850">
        <w:rPr>
          <w:rFonts w:ascii="Calibri" w:hAnsi="Calibri" w:cs="Calibri"/>
          <w:sz w:val="24"/>
          <w:szCs w:val="24"/>
        </w:rPr>
        <w:t xml:space="preserve">(A) Conventional PCR assay was carried out using specific </w:t>
      </w:r>
      <w:r w:rsidRPr="00C95850">
        <w:rPr>
          <w:rFonts w:ascii="Calibri" w:hAnsi="Calibri" w:cs="Calibri"/>
          <w:i/>
          <w:iCs/>
          <w:sz w:val="24"/>
          <w:szCs w:val="24"/>
        </w:rPr>
        <w:t xml:space="preserve">P. </w:t>
      </w:r>
      <w:proofErr w:type="spellStart"/>
      <w:r w:rsidRPr="00C95850">
        <w:rPr>
          <w:rFonts w:ascii="Calibri" w:hAnsi="Calibri" w:cs="Calibri"/>
          <w:i/>
          <w:iCs/>
          <w:sz w:val="24"/>
          <w:szCs w:val="24"/>
        </w:rPr>
        <w:t>capsici</w:t>
      </w:r>
      <w:proofErr w:type="spellEnd"/>
      <w:r w:rsidRPr="00C95850">
        <w:rPr>
          <w:rFonts w:ascii="Calibri" w:hAnsi="Calibri" w:cs="Calibri"/>
          <w:i/>
          <w:iCs/>
          <w:sz w:val="24"/>
          <w:szCs w:val="24"/>
        </w:rPr>
        <w:t xml:space="preserve"> </w:t>
      </w:r>
      <w:r w:rsidRPr="00C95850">
        <w:rPr>
          <w:rFonts w:ascii="Calibri" w:hAnsi="Calibri" w:cs="Calibri"/>
          <w:sz w:val="24"/>
          <w:szCs w:val="24"/>
        </w:rPr>
        <w:t xml:space="preserve">primers on serial dilution factors and visualized on 1% agarose gel. 1, Ladder; 2-7, 4.8 </w:t>
      </w:r>
      <w:r w:rsidR="000E3EDC" w:rsidRPr="00C95850">
        <w:rPr>
          <w:rFonts w:ascii="Calibri" w:hAnsi="Calibri" w:cs="Calibri"/>
          <w:sz w:val="24"/>
          <w:szCs w:val="24"/>
        </w:rPr>
        <w:t>x 10</w:t>
      </w:r>
      <w:r w:rsidR="000E3EDC" w:rsidRPr="00C95850">
        <w:rPr>
          <w:rFonts w:ascii="Calibri" w:hAnsi="Calibri" w:cs="Calibri"/>
          <w:sz w:val="24"/>
          <w:szCs w:val="24"/>
          <w:vertAlign w:val="superscript"/>
        </w:rPr>
        <w:t>4</w:t>
      </w:r>
      <w:r w:rsidRPr="00C95850">
        <w:rPr>
          <w:rFonts w:ascii="Calibri" w:hAnsi="Calibri" w:cs="Calibri"/>
          <w:sz w:val="24"/>
          <w:szCs w:val="24"/>
        </w:rPr>
        <w:t>, 4.8</w:t>
      </w:r>
      <w:r w:rsidR="000E3EDC" w:rsidRPr="00C95850">
        <w:rPr>
          <w:rFonts w:ascii="Calibri" w:hAnsi="Calibri" w:cs="Calibri"/>
          <w:sz w:val="24"/>
          <w:szCs w:val="24"/>
        </w:rPr>
        <w:t xml:space="preserve"> </w:t>
      </w:r>
      <w:r w:rsidR="000E3EDC" w:rsidRPr="00C95850">
        <w:rPr>
          <w:rFonts w:ascii="Calibri" w:hAnsi="Calibri" w:cs="Calibri"/>
          <w:sz w:val="24"/>
          <w:szCs w:val="24"/>
        </w:rPr>
        <w:t>x 10</w:t>
      </w:r>
      <w:r w:rsidR="000E3EDC" w:rsidRPr="00C95850">
        <w:rPr>
          <w:rFonts w:ascii="Calibri" w:hAnsi="Calibri" w:cs="Calibri"/>
          <w:sz w:val="24"/>
          <w:szCs w:val="24"/>
          <w:vertAlign w:val="superscript"/>
        </w:rPr>
        <w:t>3</w:t>
      </w:r>
      <w:r w:rsidRPr="00C95850">
        <w:rPr>
          <w:rFonts w:ascii="Calibri" w:hAnsi="Calibri" w:cs="Calibri"/>
          <w:sz w:val="24"/>
          <w:szCs w:val="24"/>
        </w:rPr>
        <w:t>, 4.8</w:t>
      </w:r>
      <w:r w:rsidR="000E3EDC" w:rsidRPr="00C95850">
        <w:rPr>
          <w:rFonts w:ascii="Calibri" w:hAnsi="Calibri" w:cs="Calibri"/>
          <w:sz w:val="24"/>
          <w:szCs w:val="24"/>
        </w:rPr>
        <w:t xml:space="preserve"> </w:t>
      </w:r>
      <w:r w:rsidR="000E3EDC" w:rsidRPr="00C95850">
        <w:rPr>
          <w:rFonts w:ascii="Calibri" w:hAnsi="Calibri" w:cs="Calibri"/>
          <w:sz w:val="24"/>
          <w:szCs w:val="24"/>
        </w:rPr>
        <w:t>x 10</w:t>
      </w:r>
      <w:r w:rsidR="000E3EDC" w:rsidRPr="00C95850">
        <w:rPr>
          <w:rFonts w:ascii="Calibri" w:hAnsi="Calibri" w:cs="Calibri"/>
          <w:sz w:val="24"/>
          <w:szCs w:val="24"/>
          <w:vertAlign w:val="superscript"/>
        </w:rPr>
        <w:t>2</w:t>
      </w:r>
      <w:r w:rsidRPr="00C95850">
        <w:rPr>
          <w:rFonts w:ascii="Calibri" w:hAnsi="Calibri" w:cs="Calibri"/>
          <w:sz w:val="24"/>
          <w:szCs w:val="24"/>
        </w:rPr>
        <w:t>, 2.4</w:t>
      </w:r>
      <w:r w:rsidR="000E3EDC" w:rsidRPr="00C95850">
        <w:rPr>
          <w:rFonts w:ascii="Calibri" w:hAnsi="Calibri" w:cs="Calibri"/>
          <w:sz w:val="24"/>
          <w:szCs w:val="24"/>
        </w:rPr>
        <w:t xml:space="preserve"> </w:t>
      </w:r>
      <w:r w:rsidR="000E3EDC" w:rsidRPr="00C95850">
        <w:rPr>
          <w:rFonts w:ascii="Calibri" w:hAnsi="Calibri" w:cs="Calibri"/>
          <w:sz w:val="24"/>
          <w:szCs w:val="24"/>
        </w:rPr>
        <w:t>x 10</w:t>
      </w:r>
      <w:r w:rsidR="000E3EDC" w:rsidRPr="00C95850">
        <w:rPr>
          <w:rFonts w:ascii="Calibri" w:hAnsi="Calibri" w:cs="Calibri"/>
          <w:sz w:val="24"/>
          <w:szCs w:val="24"/>
          <w:vertAlign w:val="superscript"/>
        </w:rPr>
        <w:t>2</w:t>
      </w:r>
      <w:r w:rsidRPr="00C95850">
        <w:rPr>
          <w:rFonts w:ascii="Calibri" w:hAnsi="Calibri" w:cs="Calibri"/>
          <w:sz w:val="24"/>
          <w:szCs w:val="24"/>
        </w:rPr>
        <w:t>, 1.2</w:t>
      </w:r>
      <w:r w:rsidR="000E3EDC" w:rsidRPr="00C95850">
        <w:rPr>
          <w:rFonts w:ascii="Calibri" w:hAnsi="Calibri" w:cs="Calibri"/>
          <w:sz w:val="24"/>
          <w:szCs w:val="24"/>
        </w:rPr>
        <w:t xml:space="preserve"> </w:t>
      </w:r>
      <w:r w:rsidR="000E3EDC" w:rsidRPr="00C95850">
        <w:rPr>
          <w:rFonts w:ascii="Calibri" w:hAnsi="Calibri" w:cs="Calibri"/>
          <w:sz w:val="24"/>
          <w:szCs w:val="24"/>
        </w:rPr>
        <w:t>x 10</w:t>
      </w:r>
      <w:r w:rsidR="000E3EDC" w:rsidRPr="00C95850">
        <w:rPr>
          <w:rFonts w:ascii="Calibri" w:hAnsi="Calibri" w:cs="Calibri"/>
          <w:sz w:val="24"/>
          <w:szCs w:val="24"/>
          <w:vertAlign w:val="superscript"/>
        </w:rPr>
        <w:t>2</w:t>
      </w:r>
      <w:r w:rsidRPr="00C95850">
        <w:rPr>
          <w:rFonts w:ascii="Calibri" w:hAnsi="Calibri" w:cs="Calibri"/>
          <w:sz w:val="24"/>
          <w:szCs w:val="24"/>
        </w:rPr>
        <w:t xml:space="preserve"> spores</w:t>
      </w:r>
      <w:r w:rsidR="004B4925" w:rsidRPr="00C95850">
        <w:rPr>
          <w:rFonts w:ascii="Calibri" w:hAnsi="Calibri" w:cs="Calibri"/>
          <w:sz w:val="24"/>
          <w:szCs w:val="24"/>
        </w:rPr>
        <w:t>/mL</w:t>
      </w:r>
      <w:r w:rsidRPr="00C95850">
        <w:rPr>
          <w:rFonts w:ascii="Calibri" w:hAnsi="Calibri" w:cs="Calibri"/>
          <w:sz w:val="24"/>
          <w:szCs w:val="24"/>
        </w:rPr>
        <w:t>, respectively and 7, negative water control. (</w:t>
      </w:r>
      <w:r w:rsidRPr="00C95850">
        <w:rPr>
          <w:rFonts w:ascii="Calibri" w:hAnsi="Calibri" w:cs="Calibri"/>
          <w:b/>
          <w:bCs/>
          <w:sz w:val="24"/>
          <w:szCs w:val="24"/>
        </w:rPr>
        <w:t>B</w:t>
      </w:r>
      <w:r w:rsidRPr="00C95850">
        <w:rPr>
          <w:rFonts w:ascii="Calibri" w:hAnsi="Calibri" w:cs="Calibri"/>
          <w:sz w:val="24"/>
          <w:szCs w:val="24"/>
        </w:rPr>
        <w:t xml:space="preserve">) LAMP assay serial dilution factors visualized on 1% agarose gel. 1-6, a decreasing spore concentration: </w:t>
      </w:r>
      <w:r w:rsidR="000E3EDC" w:rsidRPr="00C95850">
        <w:rPr>
          <w:rFonts w:ascii="Calibri" w:hAnsi="Calibri" w:cs="Calibri"/>
          <w:sz w:val="24"/>
          <w:szCs w:val="24"/>
        </w:rPr>
        <w:t>4</w:t>
      </w:r>
      <w:r w:rsidR="000E3EDC" w:rsidRPr="00C95850">
        <w:rPr>
          <w:rFonts w:ascii="Calibri" w:hAnsi="Calibri" w:cs="Calibri"/>
          <w:sz w:val="24"/>
          <w:szCs w:val="24"/>
        </w:rPr>
        <w:t>.8 x 10</w:t>
      </w:r>
      <w:r w:rsidR="000E3EDC" w:rsidRPr="00C95850">
        <w:rPr>
          <w:rFonts w:ascii="Calibri" w:hAnsi="Calibri" w:cs="Calibri"/>
          <w:sz w:val="24"/>
          <w:szCs w:val="24"/>
          <w:vertAlign w:val="superscript"/>
        </w:rPr>
        <w:t>4</w:t>
      </w:r>
      <w:r w:rsidR="000E3EDC" w:rsidRPr="00C95850">
        <w:rPr>
          <w:rFonts w:ascii="Calibri" w:hAnsi="Calibri" w:cs="Calibri"/>
          <w:sz w:val="24"/>
          <w:szCs w:val="24"/>
        </w:rPr>
        <w:t>, 4.8 x 10</w:t>
      </w:r>
      <w:r w:rsidR="000E3EDC" w:rsidRPr="00C95850">
        <w:rPr>
          <w:rFonts w:ascii="Calibri" w:hAnsi="Calibri" w:cs="Calibri"/>
          <w:sz w:val="24"/>
          <w:szCs w:val="24"/>
          <w:vertAlign w:val="superscript"/>
        </w:rPr>
        <w:t>3</w:t>
      </w:r>
      <w:r w:rsidR="000E3EDC" w:rsidRPr="00C95850">
        <w:rPr>
          <w:rFonts w:ascii="Calibri" w:hAnsi="Calibri" w:cs="Calibri"/>
          <w:sz w:val="24"/>
          <w:szCs w:val="24"/>
        </w:rPr>
        <w:t>, 4.8 x 10</w:t>
      </w:r>
      <w:r w:rsidR="000E3EDC" w:rsidRPr="00C95850">
        <w:rPr>
          <w:rFonts w:ascii="Calibri" w:hAnsi="Calibri" w:cs="Calibri"/>
          <w:sz w:val="24"/>
          <w:szCs w:val="24"/>
          <w:vertAlign w:val="superscript"/>
        </w:rPr>
        <w:t>2</w:t>
      </w:r>
      <w:r w:rsidR="000E3EDC" w:rsidRPr="00C95850">
        <w:rPr>
          <w:rFonts w:ascii="Calibri" w:hAnsi="Calibri" w:cs="Calibri"/>
          <w:sz w:val="24"/>
          <w:szCs w:val="24"/>
        </w:rPr>
        <w:t>, 2.4 x 10</w:t>
      </w:r>
      <w:r w:rsidR="000E3EDC" w:rsidRPr="00C95850">
        <w:rPr>
          <w:rFonts w:ascii="Calibri" w:hAnsi="Calibri" w:cs="Calibri"/>
          <w:sz w:val="24"/>
          <w:szCs w:val="24"/>
          <w:vertAlign w:val="superscript"/>
        </w:rPr>
        <w:t>2</w:t>
      </w:r>
      <w:r w:rsidR="000E3EDC" w:rsidRPr="00C95850">
        <w:rPr>
          <w:rFonts w:ascii="Calibri" w:hAnsi="Calibri" w:cs="Calibri"/>
          <w:sz w:val="24"/>
          <w:szCs w:val="24"/>
        </w:rPr>
        <w:t>, 1.2 x 10</w:t>
      </w:r>
      <w:r w:rsidR="000E3EDC" w:rsidRPr="00C95850">
        <w:rPr>
          <w:rFonts w:ascii="Calibri" w:hAnsi="Calibri" w:cs="Calibri"/>
          <w:sz w:val="24"/>
          <w:szCs w:val="24"/>
          <w:vertAlign w:val="superscript"/>
        </w:rPr>
        <w:t>2</w:t>
      </w:r>
      <w:r w:rsidR="000E3EDC" w:rsidRPr="00C95850">
        <w:rPr>
          <w:rFonts w:ascii="Calibri" w:hAnsi="Calibri" w:cs="Calibri"/>
          <w:sz w:val="24"/>
          <w:szCs w:val="24"/>
        </w:rPr>
        <w:t xml:space="preserve"> </w:t>
      </w:r>
      <w:r w:rsidRPr="00C95850">
        <w:rPr>
          <w:rFonts w:ascii="Calibri" w:hAnsi="Calibri" w:cs="Calibri"/>
          <w:sz w:val="24"/>
          <w:szCs w:val="24"/>
        </w:rPr>
        <w:t>spores</w:t>
      </w:r>
      <w:r w:rsidR="004B4925" w:rsidRPr="00C95850">
        <w:rPr>
          <w:rFonts w:ascii="Calibri" w:hAnsi="Calibri" w:cs="Calibri"/>
          <w:sz w:val="24"/>
          <w:szCs w:val="24"/>
        </w:rPr>
        <w:t>/mL</w:t>
      </w:r>
      <w:r w:rsidRPr="00C95850">
        <w:rPr>
          <w:rFonts w:ascii="Calibri" w:hAnsi="Calibri" w:cs="Calibri"/>
          <w:sz w:val="24"/>
          <w:szCs w:val="24"/>
        </w:rPr>
        <w:t>, and 7, negative water control. (</w:t>
      </w:r>
      <w:r w:rsidRPr="00C95850">
        <w:rPr>
          <w:rFonts w:ascii="Calibri" w:hAnsi="Calibri" w:cs="Calibri"/>
          <w:b/>
          <w:bCs/>
          <w:sz w:val="24"/>
          <w:szCs w:val="24"/>
        </w:rPr>
        <w:t>C</w:t>
      </w:r>
      <w:r w:rsidRPr="00C95850">
        <w:rPr>
          <w:rFonts w:ascii="Calibri" w:hAnsi="Calibri" w:cs="Calibri"/>
          <w:sz w:val="24"/>
          <w:szCs w:val="24"/>
        </w:rPr>
        <w:t xml:space="preserve">) LAMP results visualized using </w:t>
      </w:r>
      <w:r w:rsidR="000E3EDC" w:rsidRPr="00C95850">
        <w:rPr>
          <w:rFonts w:ascii="Calibri" w:hAnsi="Calibri" w:cs="Calibri"/>
          <w:sz w:val="24"/>
          <w:szCs w:val="24"/>
        </w:rPr>
        <w:t>the</w:t>
      </w:r>
      <w:r w:rsidRPr="00C95850">
        <w:rPr>
          <w:rFonts w:ascii="Calibri" w:hAnsi="Calibri" w:cs="Calibri"/>
          <w:sz w:val="24"/>
          <w:szCs w:val="24"/>
        </w:rPr>
        <w:t xml:space="preserve"> colorimetric dye. 1-6, a decreasing spore concentration: </w:t>
      </w:r>
      <w:r w:rsidR="000E3EDC" w:rsidRPr="00C95850">
        <w:rPr>
          <w:rFonts w:ascii="Calibri" w:hAnsi="Calibri" w:cs="Calibri"/>
          <w:sz w:val="24"/>
          <w:szCs w:val="24"/>
        </w:rPr>
        <w:t>4.8 x 10</w:t>
      </w:r>
      <w:r w:rsidR="000E3EDC" w:rsidRPr="00C95850">
        <w:rPr>
          <w:rFonts w:ascii="Calibri" w:hAnsi="Calibri" w:cs="Calibri"/>
          <w:sz w:val="24"/>
          <w:szCs w:val="24"/>
          <w:vertAlign w:val="superscript"/>
        </w:rPr>
        <w:t>4</w:t>
      </w:r>
      <w:r w:rsidR="000E3EDC" w:rsidRPr="00C95850">
        <w:rPr>
          <w:rFonts w:ascii="Calibri" w:hAnsi="Calibri" w:cs="Calibri"/>
          <w:sz w:val="24"/>
          <w:szCs w:val="24"/>
        </w:rPr>
        <w:t>, 4.8 x 10</w:t>
      </w:r>
      <w:r w:rsidR="000E3EDC" w:rsidRPr="00C95850">
        <w:rPr>
          <w:rFonts w:ascii="Calibri" w:hAnsi="Calibri" w:cs="Calibri"/>
          <w:sz w:val="24"/>
          <w:szCs w:val="24"/>
          <w:vertAlign w:val="superscript"/>
        </w:rPr>
        <w:t>3</w:t>
      </w:r>
      <w:r w:rsidR="000E3EDC" w:rsidRPr="00C95850">
        <w:rPr>
          <w:rFonts w:ascii="Calibri" w:hAnsi="Calibri" w:cs="Calibri"/>
          <w:sz w:val="24"/>
          <w:szCs w:val="24"/>
        </w:rPr>
        <w:t>, 4.8 x 10</w:t>
      </w:r>
      <w:r w:rsidR="000E3EDC" w:rsidRPr="00C95850">
        <w:rPr>
          <w:rFonts w:ascii="Calibri" w:hAnsi="Calibri" w:cs="Calibri"/>
          <w:sz w:val="24"/>
          <w:szCs w:val="24"/>
          <w:vertAlign w:val="superscript"/>
        </w:rPr>
        <w:t>2</w:t>
      </w:r>
      <w:r w:rsidR="000E3EDC" w:rsidRPr="00C95850">
        <w:rPr>
          <w:rFonts w:ascii="Calibri" w:hAnsi="Calibri" w:cs="Calibri"/>
          <w:sz w:val="24"/>
          <w:szCs w:val="24"/>
        </w:rPr>
        <w:t>, 2.4 x 10</w:t>
      </w:r>
      <w:r w:rsidR="000E3EDC" w:rsidRPr="00C95850">
        <w:rPr>
          <w:rFonts w:ascii="Calibri" w:hAnsi="Calibri" w:cs="Calibri"/>
          <w:sz w:val="24"/>
          <w:szCs w:val="24"/>
          <w:vertAlign w:val="superscript"/>
        </w:rPr>
        <w:t>2</w:t>
      </w:r>
      <w:r w:rsidR="000E3EDC" w:rsidRPr="00C95850">
        <w:rPr>
          <w:rFonts w:ascii="Calibri" w:hAnsi="Calibri" w:cs="Calibri"/>
          <w:sz w:val="24"/>
          <w:szCs w:val="24"/>
        </w:rPr>
        <w:t>, 1.2 x 10</w:t>
      </w:r>
      <w:r w:rsidR="000E3EDC" w:rsidRPr="00C95850">
        <w:rPr>
          <w:rFonts w:ascii="Calibri" w:hAnsi="Calibri" w:cs="Calibri"/>
          <w:sz w:val="24"/>
          <w:szCs w:val="24"/>
          <w:vertAlign w:val="superscript"/>
        </w:rPr>
        <w:t>2</w:t>
      </w:r>
      <w:r w:rsidR="000E3EDC" w:rsidRPr="00C95850">
        <w:rPr>
          <w:rFonts w:ascii="Calibri" w:hAnsi="Calibri" w:cs="Calibri"/>
          <w:sz w:val="24"/>
          <w:szCs w:val="24"/>
          <w:vertAlign w:val="superscript"/>
        </w:rPr>
        <w:t xml:space="preserve"> </w:t>
      </w:r>
      <w:r w:rsidRPr="00C95850">
        <w:rPr>
          <w:rFonts w:ascii="Calibri" w:hAnsi="Calibri" w:cs="Calibri"/>
          <w:sz w:val="24"/>
          <w:szCs w:val="24"/>
        </w:rPr>
        <w:t>spores</w:t>
      </w:r>
      <w:r w:rsidR="004B4925" w:rsidRPr="00C95850">
        <w:rPr>
          <w:rFonts w:ascii="Calibri" w:hAnsi="Calibri" w:cs="Calibri"/>
          <w:sz w:val="24"/>
          <w:szCs w:val="24"/>
        </w:rPr>
        <w:t>/mL</w:t>
      </w:r>
      <w:r w:rsidRPr="00C95850">
        <w:rPr>
          <w:rFonts w:ascii="Calibri" w:hAnsi="Calibri" w:cs="Calibri"/>
          <w:sz w:val="24"/>
          <w:szCs w:val="24"/>
        </w:rPr>
        <w:t>, and 7, negative water control. (</w:t>
      </w:r>
      <w:r w:rsidRPr="00C95850">
        <w:rPr>
          <w:rFonts w:ascii="Calibri" w:hAnsi="Calibri" w:cs="Calibri"/>
          <w:b/>
          <w:bCs/>
          <w:sz w:val="24"/>
          <w:szCs w:val="24"/>
        </w:rPr>
        <w:t>D</w:t>
      </w:r>
      <w:r w:rsidRPr="00C95850">
        <w:rPr>
          <w:rFonts w:ascii="Calibri" w:hAnsi="Calibri" w:cs="Calibri"/>
          <w:sz w:val="24"/>
          <w:szCs w:val="24"/>
        </w:rPr>
        <w:t xml:space="preserve">) LAMP results visualized on </w:t>
      </w:r>
      <w:r w:rsidR="000E3EDC" w:rsidRPr="00C95850">
        <w:rPr>
          <w:rFonts w:ascii="Calibri" w:hAnsi="Calibri" w:cs="Calibri"/>
          <w:sz w:val="24"/>
          <w:szCs w:val="24"/>
        </w:rPr>
        <w:t>the</w:t>
      </w:r>
      <w:r w:rsidRPr="00C95850">
        <w:rPr>
          <w:rFonts w:ascii="Calibri" w:hAnsi="Calibri" w:cs="Calibri"/>
          <w:sz w:val="24"/>
          <w:szCs w:val="24"/>
        </w:rPr>
        <w:t xml:space="preserve"> amplification graph. Red = 4.8</w:t>
      </w:r>
      <w:r w:rsidR="000E3EDC" w:rsidRPr="00C95850">
        <w:rPr>
          <w:rFonts w:ascii="Calibri" w:hAnsi="Calibri" w:cs="Calibri"/>
          <w:sz w:val="24"/>
          <w:szCs w:val="24"/>
        </w:rPr>
        <w:t xml:space="preserve"> x 10</w:t>
      </w:r>
      <w:r w:rsidR="000E3EDC" w:rsidRPr="00C95850">
        <w:rPr>
          <w:rFonts w:ascii="Calibri" w:hAnsi="Calibri" w:cs="Calibri"/>
          <w:sz w:val="24"/>
          <w:szCs w:val="24"/>
          <w:vertAlign w:val="superscript"/>
        </w:rPr>
        <w:t>4</w:t>
      </w:r>
      <w:r w:rsidRPr="00C95850">
        <w:rPr>
          <w:rFonts w:ascii="Calibri" w:hAnsi="Calibri" w:cs="Calibri"/>
          <w:sz w:val="24"/>
          <w:szCs w:val="24"/>
        </w:rPr>
        <w:t>, Dark blue = 4.8</w:t>
      </w:r>
      <w:r w:rsidR="000E3EDC" w:rsidRPr="00C95850">
        <w:rPr>
          <w:rFonts w:ascii="Calibri" w:hAnsi="Calibri" w:cs="Calibri"/>
          <w:sz w:val="24"/>
          <w:szCs w:val="24"/>
        </w:rPr>
        <w:t xml:space="preserve"> x 10</w:t>
      </w:r>
      <w:r w:rsidR="000E3EDC" w:rsidRPr="00C95850">
        <w:rPr>
          <w:rFonts w:ascii="Calibri" w:hAnsi="Calibri" w:cs="Calibri"/>
          <w:sz w:val="24"/>
          <w:szCs w:val="24"/>
          <w:vertAlign w:val="superscript"/>
        </w:rPr>
        <w:t>3</w:t>
      </w:r>
      <w:r w:rsidRPr="00C95850">
        <w:rPr>
          <w:rFonts w:ascii="Calibri" w:hAnsi="Calibri" w:cs="Calibri"/>
          <w:sz w:val="24"/>
          <w:szCs w:val="24"/>
        </w:rPr>
        <w:t>, Orange = 4.8</w:t>
      </w:r>
      <w:r w:rsidR="000E3EDC" w:rsidRPr="00C95850">
        <w:rPr>
          <w:rFonts w:ascii="Calibri" w:hAnsi="Calibri" w:cs="Calibri"/>
          <w:sz w:val="24"/>
          <w:szCs w:val="24"/>
        </w:rPr>
        <w:t xml:space="preserve"> x 10</w:t>
      </w:r>
      <w:r w:rsidR="000E3EDC" w:rsidRPr="00C95850">
        <w:rPr>
          <w:rFonts w:ascii="Calibri" w:hAnsi="Calibri" w:cs="Calibri"/>
          <w:sz w:val="24"/>
          <w:szCs w:val="24"/>
          <w:vertAlign w:val="superscript"/>
        </w:rPr>
        <w:t>2</w:t>
      </w:r>
      <w:r w:rsidRPr="00C95850">
        <w:rPr>
          <w:rFonts w:ascii="Calibri" w:hAnsi="Calibri" w:cs="Calibri"/>
          <w:sz w:val="24"/>
          <w:szCs w:val="24"/>
        </w:rPr>
        <w:t>, Light blue = 2.4</w:t>
      </w:r>
      <w:r w:rsidR="000E3EDC" w:rsidRPr="00C95850">
        <w:rPr>
          <w:rFonts w:ascii="Calibri" w:hAnsi="Calibri" w:cs="Calibri"/>
          <w:sz w:val="24"/>
          <w:szCs w:val="24"/>
        </w:rPr>
        <w:t xml:space="preserve"> x 10</w:t>
      </w:r>
      <w:r w:rsidR="000E3EDC" w:rsidRPr="00C95850">
        <w:rPr>
          <w:rFonts w:ascii="Calibri" w:hAnsi="Calibri" w:cs="Calibri"/>
          <w:sz w:val="24"/>
          <w:szCs w:val="24"/>
          <w:vertAlign w:val="superscript"/>
        </w:rPr>
        <w:t>2</w:t>
      </w:r>
      <w:r w:rsidRPr="00C95850">
        <w:rPr>
          <w:rFonts w:ascii="Calibri" w:hAnsi="Calibri" w:cs="Calibri"/>
          <w:sz w:val="24"/>
          <w:szCs w:val="24"/>
        </w:rPr>
        <w:t>, Green = 1.2</w:t>
      </w:r>
      <w:r w:rsidR="000E3EDC" w:rsidRPr="00C95850">
        <w:rPr>
          <w:rFonts w:ascii="Calibri" w:hAnsi="Calibri" w:cs="Calibri"/>
          <w:sz w:val="24"/>
          <w:szCs w:val="24"/>
        </w:rPr>
        <w:t xml:space="preserve"> x 10</w:t>
      </w:r>
      <w:r w:rsidR="000E3EDC" w:rsidRPr="00C95850">
        <w:rPr>
          <w:rFonts w:ascii="Calibri" w:hAnsi="Calibri" w:cs="Calibri"/>
          <w:sz w:val="24"/>
          <w:szCs w:val="24"/>
          <w:vertAlign w:val="superscript"/>
        </w:rPr>
        <w:t>2</w:t>
      </w:r>
      <w:r w:rsidRPr="00C95850">
        <w:rPr>
          <w:rFonts w:ascii="Calibri" w:hAnsi="Calibri" w:cs="Calibri"/>
          <w:sz w:val="24"/>
          <w:szCs w:val="24"/>
        </w:rPr>
        <w:t xml:space="preserve"> spores</w:t>
      </w:r>
      <w:r w:rsidR="004B4925" w:rsidRPr="00C95850">
        <w:rPr>
          <w:rFonts w:ascii="Calibri" w:hAnsi="Calibri" w:cs="Calibri"/>
          <w:sz w:val="24"/>
          <w:szCs w:val="24"/>
        </w:rPr>
        <w:t>/mL</w:t>
      </w:r>
      <w:r w:rsidRPr="00C95850">
        <w:rPr>
          <w:rFonts w:ascii="Calibri" w:hAnsi="Calibri" w:cs="Calibri"/>
          <w:sz w:val="24"/>
          <w:szCs w:val="24"/>
        </w:rPr>
        <w:t xml:space="preserve">, Pink = Negative control (other Phytophthora species), Yellow = ddH2O. </w:t>
      </w:r>
      <w:r w:rsidR="009D0A9D" w:rsidRPr="00C95850">
        <w:rPr>
          <w:rFonts w:ascii="Calibri" w:hAnsi="Calibri" w:cs="Calibri"/>
          <w:sz w:val="24"/>
          <w:szCs w:val="24"/>
        </w:rPr>
        <w:t>(</w:t>
      </w:r>
      <w:r w:rsidR="001C34F4" w:rsidRPr="00C95850">
        <w:rPr>
          <w:rFonts w:ascii="Calibri" w:hAnsi="Calibri" w:cs="Calibri"/>
          <w:b/>
          <w:bCs/>
          <w:sz w:val="24"/>
          <w:szCs w:val="24"/>
        </w:rPr>
        <w:t>E</w:t>
      </w:r>
      <w:r w:rsidR="009D0A9D" w:rsidRPr="00C95850">
        <w:rPr>
          <w:rFonts w:ascii="Calibri" w:hAnsi="Calibri" w:cs="Calibri"/>
          <w:sz w:val="24"/>
          <w:szCs w:val="24"/>
        </w:rPr>
        <w:t xml:space="preserve">) </w:t>
      </w:r>
      <w:r w:rsidR="00A83276" w:rsidRPr="00C95850">
        <w:rPr>
          <w:rFonts w:ascii="Calibri" w:hAnsi="Calibri" w:cs="Calibri"/>
          <w:sz w:val="24"/>
          <w:szCs w:val="24"/>
        </w:rPr>
        <w:t>A s</w:t>
      </w:r>
      <w:r w:rsidR="009D0A9D" w:rsidRPr="00C95850">
        <w:rPr>
          <w:rFonts w:ascii="Calibri" w:hAnsi="Calibri" w:cs="Calibri"/>
          <w:sz w:val="24"/>
          <w:szCs w:val="24"/>
        </w:rPr>
        <w:t>tandard curve showing quantification of the values shown in the real</w:t>
      </w:r>
      <w:r w:rsidR="00A83276" w:rsidRPr="00C95850">
        <w:rPr>
          <w:rFonts w:ascii="Calibri" w:hAnsi="Calibri" w:cs="Calibri"/>
          <w:sz w:val="24"/>
          <w:szCs w:val="24"/>
        </w:rPr>
        <w:t>-</w:t>
      </w:r>
      <w:r w:rsidR="009D0A9D" w:rsidRPr="00C95850">
        <w:rPr>
          <w:rFonts w:ascii="Calibri" w:hAnsi="Calibri" w:cs="Calibri"/>
          <w:sz w:val="24"/>
          <w:szCs w:val="24"/>
        </w:rPr>
        <w:t>time results. Ln (Spore count) is shown on the X</w:t>
      </w:r>
      <w:r w:rsidR="00A83276" w:rsidRPr="00C95850">
        <w:rPr>
          <w:rFonts w:ascii="Calibri" w:hAnsi="Calibri" w:cs="Calibri"/>
          <w:sz w:val="24"/>
          <w:szCs w:val="24"/>
        </w:rPr>
        <w:t>-</w:t>
      </w:r>
      <w:r w:rsidR="009D0A9D" w:rsidRPr="00C95850">
        <w:rPr>
          <w:rFonts w:ascii="Calibri" w:hAnsi="Calibri" w:cs="Calibri"/>
          <w:sz w:val="24"/>
          <w:szCs w:val="24"/>
        </w:rPr>
        <w:t>axis, and minutes to amplification on the Y</w:t>
      </w:r>
      <w:r w:rsidR="00A83276" w:rsidRPr="00C95850">
        <w:rPr>
          <w:rFonts w:ascii="Calibri" w:hAnsi="Calibri" w:cs="Calibri"/>
          <w:sz w:val="24"/>
          <w:szCs w:val="24"/>
        </w:rPr>
        <w:t>-</w:t>
      </w:r>
      <w:r w:rsidR="009D0A9D" w:rsidRPr="00C95850">
        <w:rPr>
          <w:rFonts w:ascii="Calibri" w:hAnsi="Calibri" w:cs="Calibri"/>
          <w:sz w:val="24"/>
          <w:szCs w:val="24"/>
        </w:rPr>
        <w:t xml:space="preserve">axis. </w:t>
      </w:r>
      <w:r w:rsidR="00EB2452" w:rsidRPr="00C95850">
        <w:rPr>
          <w:rFonts w:ascii="Calibri" w:hAnsi="Calibri" w:cs="Calibri"/>
          <w:sz w:val="24"/>
          <w:szCs w:val="24"/>
        </w:rPr>
        <w:t>(</w:t>
      </w:r>
      <w:r w:rsidR="00EB2452" w:rsidRPr="00C95850">
        <w:rPr>
          <w:rFonts w:ascii="Calibri" w:hAnsi="Calibri" w:cs="Calibri"/>
          <w:b/>
          <w:bCs/>
          <w:sz w:val="24"/>
          <w:szCs w:val="24"/>
        </w:rPr>
        <w:t>F</w:t>
      </w:r>
      <w:r w:rsidR="00EB2452" w:rsidRPr="00C95850">
        <w:rPr>
          <w:rFonts w:ascii="Calibri" w:hAnsi="Calibri" w:cs="Calibri"/>
          <w:sz w:val="24"/>
          <w:szCs w:val="24"/>
        </w:rPr>
        <w:t xml:space="preserve">) LAMP assay with published primer </w:t>
      </w:r>
      <w:r w:rsidR="00093448" w:rsidRPr="00C95850">
        <w:rPr>
          <w:rFonts w:ascii="Calibri" w:hAnsi="Calibri" w:cs="Calibri"/>
          <w:sz w:val="24"/>
          <w:szCs w:val="24"/>
        </w:rPr>
        <w:t>(Dong et</w:t>
      </w:r>
      <w:r w:rsidR="000E3EDC" w:rsidRPr="00C95850">
        <w:rPr>
          <w:rFonts w:ascii="Calibri" w:hAnsi="Calibri" w:cs="Calibri"/>
          <w:sz w:val="24"/>
          <w:szCs w:val="24"/>
        </w:rPr>
        <w:t xml:space="preserve"> al</w:t>
      </w:r>
      <w:r w:rsidR="00093448" w:rsidRPr="00C95850">
        <w:rPr>
          <w:rFonts w:ascii="Calibri" w:hAnsi="Calibri" w:cs="Calibri"/>
          <w:sz w:val="24"/>
          <w:szCs w:val="24"/>
        </w:rPr>
        <w:t xml:space="preserve">. 2015) </w:t>
      </w:r>
      <w:r w:rsidR="00EB2452" w:rsidRPr="00C95850">
        <w:rPr>
          <w:rFonts w:ascii="Calibri" w:hAnsi="Calibri" w:cs="Calibri"/>
          <w:sz w:val="24"/>
          <w:szCs w:val="24"/>
        </w:rPr>
        <w:t xml:space="preserve">on serial dilution factors visualized on 1% agarose gel. 1-6, a decreasing spore concentration: </w:t>
      </w:r>
      <w:r w:rsidR="000E3EDC" w:rsidRPr="00C95850">
        <w:rPr>
          <w:rFonts w:ascii="Calibri" w:hAnsi="Calibri" w:cs="Calibri"/>
          <w:sz w:val="24"/>
          <w:szCs w:val="24"/>
        </w:rPr>
        <w:t>4.8 x 10</w:t>
      </w:r>
      <w:r w:rsidR="000E3EDC" w:rsidRPr="00C95850">
        <w:rPr>
          <w:rFonts w:ascii="Calibri" w:hAnsi="Calibri" w:cs="Calibri"/>
          <w:sz w:val="24"/>
          <w:szCs w:val="24"/>
          <w:vertAlign w:val="superscript"/>
        </w:rPr>
        <w:t>4</w:t>
      </w:r>
      <w:r w:rsidR="000E3EDC" w:rsidRPr="00C95850">
        <w:rPr>
          <w:rFonts w:ascii="Calibri" w:hAnsi="Calibri" w:cs="Calibri"/>
          <w:sz w:val="24"/>
          <w:szCs w:val="24"/>
        </w:rPr>
        <w:t>, 4.8 x 10</w:t>
      </w:r>
      <w:r w:rsidR="000E3EDC" w:rsidRPr="00C95850">
        <w:rPr>
          <w:rFonts w:ascii="Calibri" w:hAnsi="Calibri" w:cs="Calibri"/>
          <w:sz w:val="24"/>
          <w:szCs w:val="24"/>
          <w:vertAlign w:val="superscript"/>
        </w:rPr>
        <w:t>3</w:t>
      </w:r>
      <w:r w:rsidR="000E3EDC" w:rsidRPr="00C95850">
        <w:rPr>
          <w:rFonts w:ascii="Calibri" w:hAnsi="Calibri" w:cs="Calibri"/>
          <w:sz w:val="24"/>
          <w:szCs w:val="24"/>
        </w:rPr>
        <w:t>, 4.8 x 10</w:t>
      </w:r>
      <w:r w:rsidR="000E3EDC" w:rsidRPr="00C95850">
        <w:rPr>
          <w:rFonts w:ascii="Calibri" w:hAnsi="Calibri" w:cs="Calibri"/>
          <w:sz w:val="24"/>
          <w:szCs w:val="24"/>
          <w:vertAlign w:val="superscript"/>
        </w:rPr>
        <w:t>2</w:t>
      </w:r>
      <w:r w:rsidR="000E3EDC" w:rsidRPr="00C95850">
        <w:rPr>
          <w:rFonts w:ascii="Calibri" w:hAnsi="Calibri" w:cs="Calibri"/>
          <w:sz w:val="24"/>
          <w:szCs w:val="24"/>
        </w:rPr>
        <w:t>, 2.4 x 10</w:t>
      </w:r>
      <w:r w:rsidR="000E3EDC" w:rsidRPr="00C95850">
        <w:rPr>
          <w:rFonts w:ascii="Calibri" w:hAnsi="Calibri" w:cs="Calibri"/>
          <w:sz w:val="24"/>
          <w:szCs w:val="24"/>
          <w:vertAlign w:val="superscript"/>
        </w:rPr>
        <w:t>2</w:t>
      </w:r>
      <w:r w:rsidR="000E3EDC" w:rsidRPr="00C95850">
        <w:rPr>
          <w:rFonts w:ascii="Calibri" w:hAnsi="Calibri" w:cs="Calibri"/>
          <w:sz w:val="24"/>
          <w:szCs w:val="24"/>
        </w:rPr>
        <w:t>, 1.2 x 10</w:t>
      </w:r>
      <w:r w:rsidR="000E3EDC" w:rsidRPr="00C95850">
        <w:rPr>
          <w:rFonts w:ascii="Calibri" w:hAnsi="Calibri" w:cs="Calibri"/>
          <w:sz w:val="24"/>
          <w:szCs w:val="24"/>
          <w:vertAlign w:val="superscript"/>
        </w:rPr>
        <w:t>2</w:t>
      </w:r>
      <w:r w:rsidR="000E3EDC" w:rsidRPr="00C95850">
        <w:rPr>
          <w:rFonts w:ascii="Calibri" w:hAnsi="Calibri" w:cs="Calibri"/>
          <w:sz w:val="24"/>
          <w:szCs w:val="24"/>
        </w:rPr>
        <w:t xml:space="preserve"> </w:t>
      </w:r>
      <w:r w:rsidR="00EB2452" w:rsidRPr="00C95850">
        <w:rPr>
          <w:rFonts w:ascii="Calibri" w:hAnsi="Calibri" w:cs="Calibri"/>
          <w:sz w:val="24"/>
          <w:szCs w:val="24"/>
        </w:rPr>
        <w:t>spores</w:t>
      </w:r>
      <w:r w:rsidR="004B4925" w:rsidRPr="00C95850">
        <w:rPr>
          <w:rFonts w:ascii="Calibri" w:hAnsi="Calibri" w:cs="Calibri"/>
          <w:sz w:val="24"/>
          <w:szCs w:val="24"/>
        </w:rPr>
        <w:t>/mL</w:t>
      </w:r>
      <w:r w:rsidR="00EB2452" w:rsidRPr="00C95850">
        <w:rPr>
          <w:rFonts w:ascii="Calibri" w:hAnsi="Calibri" w:cs="Calibri"/>
          <w:sz w:val="24"/>
          <w:szCs w:val="24"/>
        </w:rPr>
        <w:t>, and 7, negative water control.</w:t>
      </w:r>
    </w:p>
    <w:p w14:paraId="4BBAC1E9" w14:textId="77777777" w:rsidR="000E3EDC" w:rsidRPr="00C95850" w:rsidRDefault="000E3EDC" w:rsidP="00A12D32">
      <w:pPr>
        <w:spacing w:after="0" w:line="240" w:lineRule="auto"/>
        <w:contextualSpacing/>
        <w:jc w:val="both"/>
        <w:rPr>
          <w:rFonts w:ascii="Calibri" w:hAnsi="Calibri" w:cs="Calibri"/>
          <w:sz w:val="24"/>
          <w:szCs w:val="24"/>
        </w:rPr>
      </w:pPr>
    </w:p>
    <w:p w14:paraId="202F08CC" w14:textId="501F423D" w:rsidR="001C34F4" w:rsidRPr="00C95850" w:rsidRDefault="001C34F4" w:rsidP="00A12D32">
      <w:pPr>
        <w:spacing w:after="0" w:line="240" w:lineRule="auto"/>
        <w:contextualSpacing/>
        <w:jc w:val="both"/>
        <w:rPr>
          <w:rFonts w:ascii="Calibri" w:hAnsi="Calibri" w:cs="Calibri"/>
          <w:sz w:val="24"/>
          <w:szCs w:val="24"/>
        </w:rPr>
      </w:pPr>
      <w:r w:rsidRPr="00C95850">
        <w:rPr>
          <w:rFonts w:ascii="Calibri" w:hAnsi="Calibri" w:cs="Calibri"/>
          <w:b/>
          <w:bCs/>
          <w:sz w:val="24"/>
          <w:szCs w:val="24"/>
        </w:rPr>
        <w:lastRenderedPageBreak/>
        <w:t xml:space="preserve">Figure 3: </w:t>
      </w:r>
      <w:r w:rsidR="00150000" w:rsidRPr="00C95850">
        <w:rPr>
          <w:rFonts w:ascii="Calibri" w:hAnsi="Calibri" w:cs="Calibri"/>
          <w:b/>
          <w:bCs/>
          <w:sz w:val="24"/>
          <w:szCs w:val="24"/>
        </w:rPr>
        <w:t xml:space="preserve">Amplification </w:t>
      </w:r>
      <w:r w:rsidR="00A83276" w:rsidRPr="00C95850">
        <w:rPr>
          <w:rFonts w:ascii="Calibri" w:hAnsi="Calibri" w:cs="Calibri"/>
          <w:b/>
          <w:bCs/>
          <w:sz w:val="24"/>
          <w:szCs w:val="24"/>
        </w:rPr>
        <w:t xml:space="preserve">of </w:t>
      </w:r>
      <w:r w:rsidR="00A83276" w:rsidRPr="00C95850">
        <w:rPr>
          <w:rFonts w:ascii="Calibri" w:hAnsi="Calibri" w:cs="Calibri"/>
          <w:b/>
          <w:bCs/>
          <w:i/>
          <w:iCs/>
          <w:sz w:val="24"/>
          <w:szCs w:val="24"/>
        </w:rPr>
        <w:t xml:space="preserve">P. </w:t>
      </w:r>
      <w:proofErr w:type="spellStart"/>
      <w:r w:rsidR="00A83276" w:rsidRPr="00C95850">
        <w:rPr>
          <w:rFonts w:ascii="Calibri" w:hAnsi="Calibri" w:cs="Calibri"/>
          <w:b/>
          <w:bCs/>
          <w:i/>
          <w:iCs/>
          <w:sz w:val="24"/>
          <w:szCs w:val="24"/>
        </w:rPr>
        <w:t>capsici</w:t>
      </w:r>
      <w:proofErr w:type="spellEnd"/>
      <w:r w:rsidR="00150000" w:rsidRPr="00C95850">
        <w:rPr>
          <w:rFonts w:ascii="Calibri" w:hAnsi="Calibri" w:cs="Calibri"/>
          <w:b/>
          <w:bCs/>
          <w:sz w:val="24"/>
          <w:szCs w:val="24"/>
        </w:rPr>
        <w:t xml:space="preserve"> DNA from various locations</w:t>
      </w:r>
      <w:r w:rsidR="00A83276" w:rsidRPr="00C95850">
        <w:rPr>
          <w:rFonts w:ascii="Calibri" w:hAnsi="Calibri" w:cs="Calibri"/>
          <w:b/>
          <w:bCs/>
          <w:sz w:val="24"/>
          <w:szCs w:val="24"/>
        </w:rPr>
        <w:t>.</w:t>
      </w:r>
      <w:r w:rsidR="00150000" w:rsidRPr="00C95850">
        <w:rPr>
          <w:rFonts w:ascii="Calibri" w:hAnsi="Calibri" w:cs="Calibri"/>
          <w:sz w:val="24"/>
          <w:szCs w:val="24"/>
        </w:rPr>
        <w:t xml:space="preserve"> </w:t>
      </w:r>
      <w:r w:rsidRPr="00C95850">
        <w:rPr>
          <w:rFonts w:ascii="Calibri" w:hAnsi="Calibri" w:cs="Calibri"/>
          <w:sz w:val="24"/>
          <w:szCs w:val="24"/>
        </w:rPr>
        <w:t>(</w:t>
      </w:r>
      <w:r w:rsidRPr="00C95850">
        <w:rPr>
          <w:rFonts w:ascii="Calibri" w:hAnsi="Calibri" w:cs="Calibri"/>
          <w:b/>
          <w:bCs/>
          <w:sz w:val="24"/>
          <w:szCs w:val="24"/>
        </w:rPr>
        <w:t>A</w:t>
      </w:r>
      <w:r w:rsidRPr="00C95850">
        <w:rPr>
          <w:rFonts w:ascii="Calibri" w:hAnsi="Calibri" w:cs="Calibri"/>
          <w:sz w:val="24"/>
          <w:szCs w:val="24"/>
        </w:rPr>
        <w:t xml:space="preserve">) </w:t>
      </w:r>
      <w:r w:rsidR="00512EBE" w:rsidRPr="00C95850">
        <w:rPr>
          <w:rFonts w:ascii="Calibri" w:hAnsi="Calibri" w:cs="Calibri"/>
          <w:sz w:val="24"/>
          <w:szCs w:val="24"/>
        </w:rPr>
        <w:t>LAMP results visualized on 1% agarose gel. 1, PC_TN1; 2,</w:t>
      </w:r>
      <w:r w:rsidRPr="00C95850">
        <w:rPr>
          <w:rFonts w:ascii="Calibri" w:hAnsi="Calibri" w:cs="Calibri"/>
          <w:sz w:val="24"/>
          <w:szCs w:val="24"/>
        </w:rPr>
        <w:t xml:space="preserve"> PC</w:t>
      </w:r>
      <w:r w:rsidR="00A83276" w:rsidRPr="00C95850">
        <w:rPr>
          <w:rFonts w:ascii="Calibri" w:hAnsi="Calibri" w:cs="Calibri"/>
          <w:sz w:val="24"/>
          <w:szCs w:val="24"/>
        </w:rPr>
        <w:t>_</w:t>
      </w:r>
      <w:r w:rsidR="00512EBE" w:rsidRPr="00C95850">
        <w:rPr>
          <w:rFonts w:ascii="Calibri" w:hAnsi="Calibri" w:cs="Calibri"/>
          <w:sz w:val="24"/>
          <w:szCs w:val="24"/>
        </w:rPr>
        <w:t>TN2; 3,</w:t>
      </w:r>
      <w:r w:rsidRPr="00C95850">
        <w:rPr>
          <w:rFonts w:ascii="Calibri" w:hAnsi="Calibri" w:cs="Calibri"/>
          <w:sz w:val="24"/>
          <w:szCs w:val="24"/>
        </w:rPr>
        <w:t xml:space="preserve"> </w:t>
      </w:r>
      <w:r w:rsidR="00512EBE" w:rsidRPr="00C95850">
        <w:rPr>
          <w:rFonts w:ascii="Calibri" w:hAnsi="Calibri" w:cs="Calibri"/>
          <w:sz w:val="24"/>
          <w:szCs w:val="24"/>
        </w:rPr>
        <w:t xml:space="preserve">PC_FL1; </w:t>
      </w:r>
      <w:proofErr w:type="gramStart"/>
      <w:r w:rsidR="00512EBE" w:rsidRPr="00C95850">
        <w:rPr>
          <w:rFonts w:ascii="Calibri" w:hAnsi="Calibri" w:cs="Calibri"/>
          <w:sz w:val="24"/>
          <w:szCs w:val="24"/>
        </w:rPr>
        <w:t>4,PC</w:t>
      </w:r>
      <w:proofErr w:type="gramEnd"/>
      <w:r w:rsidR="00512EBE" w:rsidRPr="00C95850">
        <w:rPr>
          <w:rFonts w:ascii="Calibri" w:hAnsi="Calibri" w:cs="Calibri"/>
          <w:sz w:val="24"/>
          <w:szCs w:val="24"/>
        </w:rPr>
        <w:t>_FL2; 5, PC_GA1; 6, PC_GA2;</w:t>
      </w:r>
      <w:r w:rsidRPr="00C95850">
        <w:rPr>
          <w:rFonts w:ascii="Calibri" w:hAnsi="Calibri" w:cs="Calibri"/>
          <w:sz w:val="24"/>
          <w:szCs w:val="24"/>
        </w:rPr>
        <w:t xml:space="preserve"> </w:t>
      </w:r>
      <w:r w:rsidR="00512EBE" w:rsidRPr="00C95850">
        <w:rPr>
          <w:rFonts w:ascii="Calibri" w:hAnsi="Calibri" w:cs="Calibri"/>
          <w:sz w:val="24"/>
          <w:szCs w:val="24"/>
        </w:rPr>
        <w:t>N,</w:t>
      </w:r>
      <w:r w:rsidR="00A83276" w:rsidRPr="00C95850">
        <w:rPr>
          <w:rFonts w:ascii="Calibri" w:hAnsi="Calibri" w:cs="Calibri"/>
          <w:sz w:val="24"/>
          <w:szCs w:val="24"/>
        </w:rPr>
        <w:t xml:space="preserve"> Negative control. Samples 1 and </w:t>
      </w:r>
      <w:r w:rsidRPr="00C95850">
        <w:rPr>
          <w:rFonts w:ascii="Calibri" w:hAnsi="Calibri" w:cs="Calibri"/>
          <w:sz w:val="24"/>
          <w:szCs w:val="24"/>
        </w:rPr>
        <w:t>2</w:t>
      </w:r>
      <w:r w:rsidR="00093448" w:rsidRPr="00C95850">
        <w:rPr>
          <w:rFonts w:ascii="Calibri" w:hAnsi="Calibri" w:cs="Calibri"/>
          <w:sz w:val="24"/>
          <w:szCs w:val="24"/>
        </w:rPr>
        <w:t xml:space="preserve"> </w:t>
      </w:r>
      <w:r w:rsidRPr="00C95850">
        <w:rPr>
          <w:rFonts w:ascii="Calibri" w:hAnsi="Calibri" w:cs="Calibri"/>
          <w:sz w:val="24"/>
          <w:szCs w:val="24"/>
        </w:rPr>
        <w:t>were isolate</w:t>
      </w:r>
      <w:r w:rsidR="00A83276" w:rsidRPr="00C95850">
        <w:rPr>
          <w:rFonts w:ascii="Calibri" w:hAnsi="Calibri" w:cs="Calibri"/>
          <w:sz w:val="24"/>
          <w:szCs w:val="24"/>
        </w:rPr>
        <w:t>d from TN; samples 3 and 4 isolated from FL; samples 5</w:t>
      </w:r>
      <w:r w:rsidRPr="00C95850">
        <w:rPr>
          <w:rFonts w:ascii="Calibri" w:hAnsi="Calibri" w:cs="Calibri"/>
          <w:sz w:val="24"/>
          <w:szCs w:val="24"/>
        </w:rPr>
        <w:t xml:space="preserve"> and 6 were isolate</w:t>
      </w:r>
      <w:r w:rsidR="00A83276" w:rsidRPr="00C95850">
        <w:rPr>
          <w:rFonts w:ascii="Calibri" w:hAnsi="Calibri" w:cs="Calibri"/>
          <w:sz w:val="24"/>
          <w:szCs w:val="24"/>
        </w:rPr>
        <w:t>d</w:t>
      </w:r>
      <w:r w:rsidRPr="00C95850">
        <w:rPr>
          <w:rFonts w:ascii="Calibri" w:hAnsi="Calibri" w:cs="Calibri"/>
          <w:sz w:val="24"/>
          <w:szCs w:val="24"/>
        </w:rPr>
        <w:t xml:space="preserve"> from GA.</w:t>
      </w:r>
      <w:r w:rsidR="00512EBE" w:rsidRPr="00C95850">
        <w:rPr>
          <w:rFonts w:ascii="Calibri" w:hAnsi="Calibri" w:cs="Calibri"/>
          <w:sz w:val="24"/>
          <w:szCs w:val="24"/>
        </w:rPr>
        <w:t xml:space="preserve"> (</w:t>
      </w:r>
      <w:r w:rsidR="00512EBE" w:rsidRPr="00C95850">
        <w:rPr>
          <w:rFonts w:ascii="Calibri" w:hAnsi="Calibri" w:cs="Calibri"/>
          <w:b/>
          <w:bCs/>
          <w:sz w:val="24"/>
          <w:szCs w:val="24"/>
        </w:rPr>
        <w:t>B</w:t>
      </w:r>
      <w:r w:rsidR="00512EBE" w:rsidRPr="00C95850">
        <w:rPr>
          <w:rFonts w:ascii="Calibri" w:hAnsi="Calibri" w:cs="Calibri"/>
          <w:sz w:val="24"/>
          <w:szCs w:val="24"/>
        </w:rPr>
        <w:t xml:space="preserve">) Results visualized using </w:t>
      </w:r>
      <w:r w:rsidR="000E3EDC" w:rsidRPr="00C95850">
        <w:rPr>
          <w:rFonts w:ascii="Calibri" w:hAnsi="Calibri" w:cs="Calibri"/>
          <w:sz w:val="24"/>
          <w:szCs w:val="24"/>
        </w:rPr>
        <w:t>the</w:t>
      </w:r>
      <w:r w:rsidR="00512EBE" w:rsidRPr="00C95850">
        <w:rPr>
          <w:rFonts w:ascii="Calibri" w:hAnsi="Calibri" w:cs="Calibri"/>
          <w:sz w:val="24"/>
          <w:szCs w:val="24"/>
        </w:rPr>
        <w:t xml:space="preserve"> colorimetric dye. 1</w:t>
      </w:r>
      <w:r w:rsidR="005B30D9" w:rsidRPr="00C95850">
        <w:rPr>
          <w:rFonts w:ascii="Calibri" w:hAnsi="Calibri" w:cs="Calibri"/>
          <w:sz w:val="24"/>
          <w:szCs w:val="24"/>
        </w:rPr>
        <w:t>, PC_TN1; 2, PCTN2; 3,</w:t>
      </w:r>
      <w:r w:rsidR="00756F63" w:rsidRPr="00C95850">
        <w:rPr>
          <w:rFonts w:ascii="Calibri" w:hAnsi="Calibri" w:cs="Calibri"/>
          <w:sz w:val="24"/>
          <w:szCs w:val="24"/>
        </w:rPr>
        <w:t xml:space="preserve"> </w:t>
      </w:r>
      <w:r w:rsidR="005B30D9" w:rsidRPr="00C95850">
        <w:rPr>
          <w:rFonts w:ascii="Calibri" w:hAnsi="Calibri" w:cs="Calibri"/>
          <w:sz w:val="24"/>
          <w:szCs w:val="24"/>
        </w:rPr>
        <w:t xml:space="preserve">PC_FL1; </w:t>
      </w:r>
      <w:proofErr w:type="gramStart"/>
      <w:r w:rsidR="005B30D9" w:rsidRPr="00C95850">
        <w:rPr>
          <w:rFonts w:ascii="Calibri" w:hAnsi="Calibri" w:cs="Calibri"/>
          <w:sz w:val="24"/>
          <w:szCs w:val="24"/>
        </w:rPr>
        <w:t>4,PC</w:t>
      </w:r>
      <w:proofErr w:type="gramEnd"/>
      <w:r w:rsidR="005B30D9" w:rsidRPr="00C95850">
        <w:rPr>
          <w:rFonts w:ascii="Calibri" w:hAnsi="Calibri" w:cs="Calibri"/>
          <w:sz w:val="24"/>
          <w:szCs w:val="24"/>
        </w:rPr>
        <w:t>_FL2; 5, PC_GA1; 6,</w:t>
      </w:r>
      <w:r w:rsidR="00756F63" w:rsidRPr="00C95850">
        <w:rPr>
          <w:rFonts w:ascii="Calibri" w:hAnsi="Calibri" w:cs="Calibri"/>
          <w:sz w:val="24"/>
          <w:szCs w:val="24"/>
        </w:rPr>
        <w:t xml:space="preserve"> PC_GA2. (</w:t>
      </w:r>
      <w:r w:rsidR="00756F63" w:rsidRPr="00C95850">
        <w:rPr>
          <w:rFonts w:ascii="Calibri" w:hAnsi="Calibri" w:cs="Calibri"/>
          <w:b/>
          <w:bCs/>
          <w:sz w:val="24"/>
          <w:szCs w:val="24"/>
        </w:rPr>
        <w:t>C</w:t>
      </w:r>
      <w:r w:rsidR="00756F63" w:rsidRPr="00C95850">
        <w:rPr>
          <w:rFonts w:ascii="Calibri" w:hAnsi="Calibri" w:cs="Calibri"/>
          <w:sz w:val="24"/>
          <w:szCs w:val="24"/>
        </w:rPr>
        <w:t xml:space="preserve">) </w:t>
      </w:r>
      <w:r w:rsidR="005B30D9" w:rsidRPr="00C95850">
        <w:rPr>
          <w:rFonts w:ascii="Calibri" w:hAnsi="Calibri" w:cs="Calibri"/>
          <w:sz w:val="24"/>
          <w:szCs w:val="24"/>
        </w:rPr>
        <w:t>R</w:t>
      </w:r>
      <w:r w:rsidR="00756F63" w:rsidRPr="00C95850">
        <w:rPr>
          <w:rFonts w:ascii="Calibri" w:hAnsi="Calibri" w:cs="Calibri"/>
          <w:sz w:val="24"/>
          <w:szCs w:val="24"/>
        </w:rPr>
        <w:t xml:space="preserve">esults visualized on </w:t>
      </w:r>
      <w:r w:rsidR="000E3EDC" w:rsidRPr="00C95850">
        <w:rPr>
          <w:rFonts w:ascii="Calibri" w:hAnsi="Calibri" w:cs="Calibri"/>
          <w:sz w:val="24"/>
          <w:szCs w:val="24"/>
        </w:rPr>
        <w:t>the</w:t>
      </w:r>
      <w:r w:rsidR="00756F63" w:rsidRPr="00C95850">
        <w:rPr>
          <w:rFonts w:ascii="Calibri" w:hAnsi="Calibri" w:cs="Calibri"/>
          <w:sz w:val="24"/>
          <w:szCs w:val="24"/>
        </w:rPr>
        <w:t xml:space="preserve"> amplification graph.</w:t>
      </w:r>
      <w:r w:rsidR="005B30D9" w:rsidRPr="00C95850">
        <w:rPr>
          <w:rFonts w:ascii="Calibri" w:hAnsi="Calibri" w:cs="Calibri"/>
          <w:sz w:val="24"/>
          <w:szCs w:val="24"/>
        </w:rPr>
        <w:t xml:space="preserve"> Red, PC_TN1; Orange, PCTN2;</w:t>
      </w:r>
      <w:r w:rsidR="00885548" w:rsidRPr="00C95850">
        <w:rPr>
          <w:rFonts w:ascii="Calibri" w:hAnsi="Calibri" w:cs="Calibri"/>
          <w:sz w:val="24"/>
          <w:szCs w:val="24"/>
        </w:rPr>
        <w:t xml:space="preserve"> Yellow</w:t>
      </w:r>
      <w:r w:rsidR="005B30D9" w:rsidRPr="00C95850">
        <w:rPr>
          <w:rFonts w:ascii="Calibri" w:hAnsi="Calibri" w:cs="Calibri"/>
          <w:sz w:val="24"/>
          <w:szCs w:val="24"/>
        </w:rPr>
        <w:t>, PC_FL1; Green, PC_FL2; Dark blue, PC_GA1; Light blue, PC_GA2; Pink,</w:t>
      </w:r>
      <w:r w:rsidR="00885548" w:rsidRPr="00C95850">
        <w:rPr>
          <w:rFonts w:ascii="Calibri" w:hAnsi="Calibri" w:cs="Calibri"/>
          <w:sz w:val="24"/>
          <w:szCs w:val="24"/>
        </w:rPr>
        <w:t xml:space="preserve"> negative control.</w:t>
      </w:r>
    </w:p>
    <w:p w14:paraId="5A3D063C" w14:textId="77777777" w:rsidR="000E3EDC" w:rsidRPr="00C95850" w:rsidRDefault="000E3EDC" w:rsidP="00A12D32">
      <w:pPr>
        <w:spacing w:after="0" w:line="240" w:lineRule="auto"/>
        <w:contextualSpacing/>
        <w:jc w:val="both"/>
        <w:rPr>
          <w:rFonts w:ascii="Calibri" w:hAnsi="Calibri" w:cs="Calibri"/>
          <w:sz w:val="24"/>
          <w:szCs w:val="24"/>
        </w:rPr>
      </w:pPr>
    </w:p>
    <w:p w14:paraId="0CE3F08F" w14:textId="12A27DED" w:rsidR="001C34F4" w:rsidRPr="00C95850" w:rsidRDefault="001C34F4" w:rsidP="00A12D32">
      <w:pPr>
        <w:spacing w:after="0" w:line="240" w:lineRule="auto"/>
        <w:contextualSpacing/>
        <w:jc w:val="both"/>
        <w:rPr>
          <w:rFonts w:ascii="Calibri" w:hAnsi="Calibri" w:cs="Calibri"/>
          <w:sz w:val="24"/>
          <w:szCs w:val="24"/>
        </w:rPr>
      </w:pPr>
      <w:r w:rsidRPr="00C95850">
        <w:rPr>
          <w:rFonts w:ascii="Calibri" w:hAnsi="Calibri" w:cs="Calibri"/>
          <w:b/>
          <w:bCs/>
          <w:sz w:val="24"/>
          <w:szCs w:val="24"/>
        </w:rPr>
        <w:t xml:space="preserve">Figure 4: </w:t>
      </w:r>
      <w:r w:rsidR="00A83276" w:rsidRPr="00C95850">
        <w:rPr>
          <w:rFonts w:ascii="Calibri" w:hAnsi="Calibri" w:cs="Calibri"/>
          <w:b/>
          <w:bCs/>
          <w:sz w:val="24"/>
          <w:szCs w:val="24"/>
        </w:rPr>
        <w:t xml:space="preserve">Specificity determination of LAMP assay using DNA from non-target species </w:t>
      </w:r>
      <w:r w:rsidR="00A83276" w:rsidRPr="00C95850">
        <w:rPr>
          <w:rFonts w:ascii="Calibri" w:hAnsi="Calibri" w:cs="Calibri"/>
          <w:b/>
          <w:bCs/>
          <w:i/>
          <w:iCs/>
          <w:sz w:val="24"/>
          <w:szCs w:val="24"/>
        </w:rPr>
        <w:t xml:space="preserve">P. </w:t>
      </w:r>
      <w:proofErr w:type="spellStart"/>
      <w:r w:rsidR="00A83276" w:rsidRPr="00C95850">
        <w:rPr>
          <w:rFonts w:ascii="Calibri" w:hAnsi="Calibri" w:cs="Calibri"/>
          <w:b/>
          <w:bCs/>
          <w:i/>
          <w:iCs/>
          <w:sz w:val="24"/>
          <w:szCs w:val="24"/>
        </w:rPr>
        <w:t>capsici</w:t>
      </w:r>
      <w:proofErr w:type="spellEnd"/>
      <w:r w:rsidR="00A83276" w:rsidRPr="00C95850">
        <w:rPr>
          <w:rFonts w:ascii="Calibri" w:hAnsi="Calibri" w:cs="Calibri"/>
          <w:b/>
          <w:bCs/>
          <w:i/>
          <w:iCs/>
          <w:sz w:val="24"/>
          <w:szCs w:val="24"/>
        </w:rPr>
        <w:t>.</w:t>
      </w:r>
      <w:r w:rsidR="00A83276" w:rsidRPr="00C95850">
        <w:rPr>
          <w:rFonts w:ascii="Calibri" w:hAnsi="Calibri" w:cs="Calibri"/>
          <w:sz w:val="24"/>
          <w:szCs w:val="24"/>
        </w:rPr>
        <w:t xml:space="preserve"> </w:t>
      </w:r>
      <w:r w:rsidRPr="00C95850">
        <w:rPr>
          <w:rFonts w:ascii="Calibri" w:hAnsi="Calibri" w:cs="Calibri"/>
          <w:sz w:val="24"/>
          <w:szCs w:val="24"/>
        </w:rPr>
        <w:t>(</w:t>
      </w:r>
      <w:r w:rsidRPr="00C95850">
        <w:rPr>
          <w:rFonts w:ascii="Calibri" w:hAnsi="Calibri" w:cs="Calibri"/>
          <w:b/>
          <w:bCs/>
          <w:sz w:val="24"/>
          <w:szCs w:val="24"/>
        </w:rPr>
        <w:t>A</w:t>
      </w:r>
      <w:r w:rsidRPr="00C95850">
        <w:rPr>
          <w:rFonts w:ascii="Calibri" w:hAnsi="Calibri" w:cs="Calibri"/>
          <w:sz w:val="24"/>
          <w:szCs w:val="24"/>
        </w:rPr>
        <w:t>) LAMP assay reaction with related non-target species on agarose gel</w:t>
      </w:r>
      <w:r w:rsidR="00EB2452" w:rsidRPr="00C95850">
        <w:rPr>
          <w:rFonts w:ascii="Calibri" w:hAnsi="Calibri" w:cs="Calibri"/>
          <w:sz w:val="24"/>
          <w:szCs w:val="24"/>
        </w:rPr>
        <w:t xml:space="preserve"> and visualized on 1% agarose gel. L, Ladder;</w:t>
      </w:r>
      <w:r w:rsidRPr="00C95850">
        <w:rPr>
          <w:rFonts w:ascii="Calibri" w:hAnsi="Calibri" w:cs="Calibri"/>
          <w:sz w:val="24"/>
          <w:szCs w:val="24"/>
        </w:rPr>
        <w:t xml:space="preserve"> 1</w:t>
      </w:r>
      <w:r w:rsidR="00EB2452" w:rsidRPr="00C95850">
        <w:rPr>
          <w:rFonts w:ascii="Calibri" w:hAnsi="Calibri" w:cs="Calibri"/>
          <w:sz w:val="24"/>
          <w:szCs w:val="24"/>
        </w:rPr>
        <w:t xml:space="preserve">, </w:t>
      </w:r>
      <w:r w:rsidRPr="00C95850">
        <w:rPr>
          <w:rFonts w:ascii="Calibri" w:hAnsi="Calibri" w:cs="Calibri"/>
          <w:i/>
          <w:iCs/>
          <w:sz w:val="24"/>
          <w:szCs w:val="24"/>
        </w:rPr>
        <w:t xml:space="preserve">Phytophthora </w:t>
      </w:r>
      <w:proofErr w:type="spellStart"/>
      <w:r w:rsidRPr="00C95850">
        <w:rPr>
          <w:rFonts w:ascii="Calibri" w:hAnsi="Calibri" w:cs="Calibri"/>
          <w:i/>
          <w:iCs/>
          <w:sz w:val="24"/>
          <w:szCs w:val="24"/>
        </w:rPr>
        <w:t>sansomeana</w:t>
      </w:r>
      <w:proofErr w:type="spellEnd"/>
      <w:r w:rsidR="00EB2452" w:rsidRPr="00C95850">
        <w:rPr>
          <w:rFonts w:ascii="Calibri" w:hAnsi="Calibri" w:cs="Calibri"/>
          <w:sz w:val="24"/>
          <w:szCs w:val="24"/>
        </w:rPr>
        <w:t xml:space="preserve">; 2, </w:t>
      </w:r>
      <w:r w:rsidRPr="00C95850">
        <w:rPr>
          <w:rFonts w:ascii="Calibri" w:hAnsi="Calibri" w:cs="Calibri"/>
          <w:i/>
          <w:iCs/>
          <w:sz w:val="24"/>
          <w:szCs w:val="24"/>
        </w:rPr>
        <w:t xml:space="preserve">Phytophthora </w:t>
      </w:r>
      <w:proofErr w:type="spellStart"/>
      <w:r w:rsidRPr="00C95850">
        <w:rPr>
          <w:rFonts w:ascii="Calibri" w:hAnsi="Calibri" w:cs="Calibri"/>
          <w:i/>
          <w:iCs/>
          <w:sz w:val="24"/>
          <w:szCs w:val="24"/>
        </w:rPr>
        <w:t>sojae</w:t>
      </w:r>
      <w:proofErr w:type="spellEnd"/>
      <w:r w:rsidR="00EB2452" w:rsidRPr="00C95850">
        <w:rPr>
          <w:rFonts w:ascii="Calibri" w:hAnsi="Calibri" w:cs="Calibri"/>
          <w:sz w:val="24"/>
          <w:szCs w:val="24"/>
        </w:rPr>
        <w:t>; 3,</w:t>
      </w:r>
      <w:r w:rsidRPr="00C95850">
        <w:rPr>
          <w:rFonts w:ascii="Calibri" w:hAnsi="Calibri" w:cs="Calibri"/>
          <w:sz w:val="24"/>
          <w:szCs w:val="24"/>
        </w:rPr>
        <w:t xml:space="preserve"> </w:t>
      </w:r>
      <w:r w:rsidRPr="00C95850">
        <w:rPr>
          <w:rFonts w:ascii="Calibri" w:hAnsi="Calibri" w:cs="Calibri"/>
          <w:i/>
          <w:iCs/>
          <w:sz w:val="24"/>
          <w:szCs w:val="24"/>
        </w:rPr>
        <w:t xml:space="preserve">Phytophthora </w:t>
      </w:r>
      <w:proofErr w:type="spellStart"/>
      <w:r w:rsidRPr="00C95850">
        <w:rPr>
          <w:rFonts w:ascii="Calibri" w:hAnsi="Calibri" w:cs="Calibri"/>
          <w:i/>
          <w:iCs/>
          <w:sz w:val="24"/>
          <w:szCs w:val="24"/>
        </w:rPr>
        <w:t>cinnamomi</w:t>
      </w:r>
      <w:proofErr w:type="spellEnd"/>
      <w:r w:rsidR="00EB2452" w:rsidRPr="00C95850">
        <w:rPr>
          <w:rFonts w:ascii="Calibri" w:hAnsi="Calibri" w:cs="Calibri"/>
          <w:sz w:val="24"/>
          <w:szCs w:val="24"/>
        </w:rPr>
        <w:t>; 4,</w:t>
      </w:r>
      <w:r w:rsidRPr="00C95850">
        <w:rPr>
          <w:rFonts w:ascii="Calibri" w:hAnsi="Calibri" w:cs="Calibri"/>
          <w:sz w:val="24"/>
          <w:szCs w:val="24"/>
        </w:rPr>
        <w:t xml:space="preserve"> </w:t>
      </w:r>
      <w:r w:rsidRPr="00C95850">
        <w:rPr>
          <w:rFonts w:ascii="Calibri" w:hAnsi="Calibri" w:cs="Calibri"/>
          <w:i/>
          <w:iCs/>
          <w:sz w:val="24"/>
          <w:szCs w:val="24"/>
        </w:rPr>
        <w:t xml:space="preserve">Phytophthora </w:t>
      </w:r>
      <w:proofErr w:type="spellStart"/>
      <w:r w:rsidRPr="00C95850">
        <w:rPr>
          <w:rFonts w:ascii="Calibri" w:hAnsi="Calibri" w:cs="Calibri"/>
          <w:i/>
          <w:iCs/>
          <w:sz w:val="24"/>
          <w:szCs w:val="24"/>
        </w:rPr>
        <w:t>palmivora</w:t>
      </w:r>
      <w:proofErr w:type="spellEnd"/>
      <w:r w:rsidR="00EB2452" w:rsidRPr="00C95850">
        <w:rPr>
          <w:rFonts w:ascii="Calibri" w:hAnsi="Calibri" w:cs="Calibri"/>
          <w:sz w:val="24"/>
          <w:szCs w:val="24"/>
        </w:rPr>
        <w:t xml:space="preserve">; 5, </w:t>
      </w:r>
      <w:r w:rsidRPr="00C95850">
        <w:rPr>
          <w:rFonts w:ascii="Calibri" w:hAnsi="Calibri" w:cs="Calibri"/>
          <w:i/>
          <w:iCs/>
          <w:sz w:val="24"/>
          <w:szCs w:val="24"/>
        </w:rPr>
        <w:t xml:space="preserve">Pythium </w:t>
      </w:r>
      <w:proofErr w:type="spellStart"/>
      <w:r w:rsidR="00533E05" w:rsidRPr="00C95850">
        <w:rPr>
          <w:rFonts w:ascii="Calibri" w:hAnsi="Calibri" w:cs="Calibri"/>
          <w:i/>
          <w:iCs/>
          <w:sz w:val="24"/>
          <w:szCs w:val="24"/>
        </w:rPr>
        <w:t>ultimum</w:t>
      </w:r>
      <w:proofErr w:type="spellEnd"/>
      <w:r w:rsidR="00533E05" w:rsidRPr="00C95850">
        <w:rPr>
          <w:rFonts w:ascii="Calibri" w:hAnsi="Calibri" w:cs="Calibri"/>
          <w:i/>
          <w:iCs/>
          <w:sz w:val="24"/>
          <w:szCs w:val="24"/>
        </w:rPr>
        <w:t xml:space="preserve"> </w:t>
      </w:r>
      <w:r w:rsidR="00533E05" w:rsidRPr="00C95850">
        <w:rPr>
          <w:rFonts w:ascii="Calibri" w:hAnsi="Calibri" w:cs="Calibri"/>
          <w:iCs/>
          <w:sz w:val="24"/>
          <w:szCs w:val="24"/>
        </w:rPr>
        <w:t>var</w:t>
      </w:r>
      <w:r w:rsidR="00533E05" w:rsidRPr="00C95850">
        <w:rPr>
          <w:rFonts w:ascii="Calibri" w:hAnsi="Calibri" w:cs="Calibri"/>
          <w:i/>
          <w:iCs/>
          <w:sz w:val="24"/>
          <w:szCs w:val="24"/>
        </w:rPr>
        <w:t xml:space="preserve">. </w:t>
      </w:r>
      <w:proofErr w:type="spellStart"/>
      <w:r w:rsidR="00533E05" w:rsidRPr="00C95850">
        <w:rPr>
          <w:rFonts w:ascii="Calibri" w:hAnsi="Calibri" w:cs="Calibri"/>
          <w:i/>
          <w:iCs/>
          <w:sz w:val="24"/>
          <w:szCs w:val="24"/>
        </w:rPr>
        <w:t>ultimum</w:t>
      </w:r>
      <w:proofErr w:type="spellEnd"/>
      <w:r w:rsidR="00EB2452" w:rsidRPr="00C95850">
        <w:rPr>
          <w:rFonts w:ascii="Calibri" w:hAnsi="Calibri" w:cs="Calibri"/>
          <w:sz w:val="24"/>
          <w:szCs w:val="24"/>
        </w:rPr>
        <w:t xml:space="preserve">; 6, </w:t>
      </w:r>
      <w:proofErr w:type="spellStart"/>
      <w:r w:rsidR="00533E05" w:rsidRPr="00C95850">
        <w:rPr>
          <w:rFonts w:ascii="Calibri" w:hAnsi="Calibri" w:cs="Calibri"/>
          <w:i/>
          <w:iCs/>
          <w:sz w:val="24"/>
          <w:szCs w:val="24"/>
        </w:rPr>
        <w:t>Phytopythium</w:t>
      </w:r>
      <w:proofErr w:type="spellEnd"/>
      <w:r w:rsidR="00533E05" w:rsidRPr="00C95850">
        <w:rPr>
          <w:rFonts w:ascii="Calibri" w:hAnsi="Calibri" w:cs="Calibri"/>
          <w:i/>
          <w:iCs/>
          <w:sz w:val="24"/>
          <w:szCs w:val="24"/>
        </w:rPr>
        <w:t xml:space="preserve"> </w:t>
      </w:r>
      <w:proofErr w:type="spellStart"/>
      <w:r w:rsidR="00533E05" w:rsidRPr="00C95850">
        <w:rPr>
          <w:rFonts w:ascii="Calibri" w:hAnsi="Calibri" w:cs="Calibri"/>
          <w:i/>
          <w:iCs/>
          <w:sz w:val="24"/>
          <w:szCs w:val="24"/>
        </w:rPr>
        <w:t>vexans</w:t>
      </w:r>
      <w:proofErr w:type="spellEnd"/>
      <w:r w:rsidR="00EB2452" w:rsidRPr="00C95850">
        <w:rPr>
          <w:rFonts w:ascii="Calibri" w:hAnsi="Calibri" w:cs="Calibri"/>
          <w:sz w:val="24"/>
          <w:szCs w:val="24"/>
        </w:rPr>
        <w:t xml:space="preserve">; 7, </w:t>
      </w:r>
      <w:r w:rsidR="005262E2" w:rsidRPr="00C95850">
        <w:rPr>
          <w:rFonts w:ascii="Calibri" w:hAnsi="Calibri" w:cs="Calibri"/>
          <w:sz w:val="24"/>
          <w:szCs w:val="24"/>
        </w:rPr>
        <w:t>Negative control</w:t>
      </w:r>
      <w:r w:rsidR="00EB2452" w:rsidRPr="00C95850">
        <w:rPr>
          <w:rFonts w:ascii="Calibri" w:hAnsi="Calibri" w:cs="Calibri"/>
          <w:sz w:val="24"/>
          <w:szCs w:val="24"/>
        </w:rPr>
        <w:t xml:space="preserve">; 8, </w:t>
      </w:r>
      <w:r w:rsidR="005262E2" w:rsidRPr="00C95850">
        <w:rPr>
          <w:rFonts w:ascii="Calibri" w:hAnsi="Calibri" w:cs="Calibri"/>
          <w:i/>
          <w:iCs/>
          <w:sz w:val="24"/>
          <w:szCs w:val="24"/>
        </w:rPr>
        <w:t xml:space="preserve">Phytophthora </w:t>
      </w:r>
      <w:r w:rsidR="000E3EDC" w:rsidRPr="00C95850">
        <w:rPr>
          <w:rFonts w:ascii="Calibri" w:hAnsi="Calibri" w:cs="Calibri"/>
          <w:i/>
          <w:iCs/>
          <w:sz w:val="24"/>
          <w:szCs w:val="24"/>
        </w:rPr>
        <w:t>capsica.</w:t>
      </w:r>
      <w:r w:rsidR="00187CC6" w:rsidRPr="00C95850">
        <w:rPr>
          <w:rFonts w:ascii="Calibri" w:hAnsi="Calibri" w:cs="Calibri"/>
          <w:sz w:val="24"/>
          <w:szCs w:val="24"/>
        </w:rPr>
        <w:t xml:space="preserve"> </w:t>
      </w:r>
      <w:r w:rsidR="00417B55" w:rsidRPr="00C95850">
        <w:rPr>
          <w:rFonts w:ascii="Calibri" w:hAnsi="Calibri" w:cs="Calibri"/>
          <w:sz w:val="24"/>
          <w:szCs w:val="24"/>
        </w:rPr>
        <w:t>(</w:t>
      </w:r>
      <w:r w:rsidR="00417B55" w:rsidRPr="00C95850">
        <w:rPr>
          <w:rFonts w:ascii="Calibri" w:hAnsi="Calibri" w:cs="Calibri"/>
          <w:b/>
          <w:bCs/>
          <w:sz w:val="24"/>
          <w:szCs w:val="24"/>
        </w:rPr>
        <w:t>B</w:t>
      </w:r>
      <w:r w:rsidR="00417B55" w:rsidRPr="00C95850">
        <w:rPr>
          <w:rFonts w:ascii="Calibri" w:hAnsi="Calibri" w:cs="Calibri"/>
          <w:sz w:val="24"/>
          <w:szCs w:val="24"/>
        </w:rPr>
        <w:t xml:space="preserve">) </w:t>
      </w:r>
      <w:r w:rsidR="004335C7" w:rsidRPr="00C95850">
        <w:rPr>
          <w:rFonts w:ascii="Calibri" w:hAnsi="Calibri" w:cs="Calibri"/>
          <w:sz w:val="24"/>
          <w:szCs w:val="24"/>
        </w:rPr>
        <w:t xml:space="preserve">LAMP results visualized using </w:t>
      </w:r>
      <w:r w:rsidR="000E3EDC" w:rsidRPr="00C95850">
        <w:rPr>
          <w:rFonts w:ascii="Calibri" w:hAnsi="Calibri" w:cs="Calibri"/>
          <w:sz w:val="24"/>
          <w:szCs w:val="24"/>
        </w:rPr>
        <w:t>the</w:t>
      </w:r>
      <w:r w:rsidR="004335C7" w:rsidRPr="00C95850">
        <w:rPr>
          <w:rFonts w:ascii="Calibri" w:hAnsi="Calibri" w:cs="Calibri"/>
          <w:sz w:val="24"/>
          <w:szCs w:val="24"/>
        </w:rPr>
        <w:t xml:space="preserve"> colorimetric dye.</w:t>
      </w:r>
      <w:r w:rsidR="00502786" w:rsidRPr="00C95850">
        <w:rPr>
          <w:rFonts w:ascii="Calibri" w:hAnsi="Calibri" w:cs="Calibri"/>
          <w:sz w:val="24"/>
          <w:szCs w:val="24"/>
        </w:rPr>
        <w:t xml:space="preserve"> </w:t>
      </w:r>
      <w:r w:rsidR="004335C7" w:rsidRPr="00C95850">
        <w:rPr>
          <w:rFonts w:ascii="Calibri" w:hAnsi="Calibri" w:cs="Calibri"/>
          <w:sz w:val="24"/>
          <w:szCs w:val="24"/>
        </w:rPr>
        <w:t>1,</w:t>
      </w:r>
      <w:r w:rsidR="00622381" w:rsidRPr="00C95850">
        <w:rPr>
          <w:rFonts w:ascii="Calibri" w:hAnsi="Calibri" w:cs="Calibri"/>
          <w:sz w:val="24"/>
          <w:szCs w:val="24"/>
        </w:rPr>
        <w:t xml:space="preserve"> </w:t>
      </w:r>
      <w:r w:rsidR="00622381" w:rsidRPr="00C95850">
        <w:rPr>
          <w:rFonts w:ascii="Calibri" w:hAnsi="Calibri" w:cs="Calibri"/>
          <w:i/>
          <w:iCs/>
          <w:sz w:val="24"/>
          <w:szCs w:val="24"/>
        </w:rPr>
        <w:t xml:space="preserve">Phytophthora </w:t>
      </w:r>
      <w:proofErr w:type="spellStart"/>
      <w:r w:rsidR="00622381" w:rsidRPr="00C95850">
        <w:rPr>
          <w:rFonts w:ascii="Calibri" w:hAnsi="Calibri" w:cs="Calibri"/>
          <w:i/>
          <w:iCs/>
          <w:sz w:val="24"/>
          <w:szCs w:val="24"/>
        </w:rPr>
        <w:t>sansomeana</w:t>
      </w:r>
      <w:proofErr w:type="spellEnd"/>
      <w:r w:rsidR="00622381" w:rsidRPr="00C95850">
        <w:rPr>
          <w:rFonts w:ascii="Calibri" w:hAnsi="Calibri" w:cs="Calibri"/>
          <w:sz w:val="24"/>
          <w:szCs w:val="24"/>
        </w:rPr>
        <w:t xml:space="preserve">; 2, </w:t>
      </w:r>
      <w:r w:rsidR="00622381" w:rsidRPr="00C95850">
        <w:rPr>
          <w:rFonts w:ascii="Calibri" w:hAnsi="Calibri" w:cs="Calibri"/>
          <w:i/>
          <w:iCs/>
          <w:sz w:val="24"/>
          <w:szCs w:val="24"/>
        </w:rPr>
        <w:t xml:space="preserve">Phytophthora </w:t>
      </w:r>
      <w:proofErr w:type="spellStart"/>
      <w:r w:rsidR="00622381" w:rsidRPr="00C95850">
        <w:rPr>
          <w:rFonts w:ascii="Calibri" w:hAnsi="Calibri" w:cs="Calibri"/>
          <w:i/>
          <w:iCs/>
          <w:sz w:val="24"/>
          <w:szCs w:val="24"/>
        </w:rPr>
        <w:t>sojae</w:t>
      </w:r>
      <w:proofErr w:type="spellEnd"/>
      <w:r w:rsidR="00622381" w:rsidRPr="00C95850">
        <w:rPr>
          <w:rFonts w:ascii="Calibri" w:hAnsi="Calibri" w:cs="Calibri"/>
          <w:sz w:val="24"/>
          <w:szCs w:val="24"/>
        </w:rPr>
        <w:t xml:space="preserve">; 3, </w:t>
      </w:r>
      <w:r w:rsidR="00622381" w:rsidRPr="00C95850">
        <w:rPr>
          <w:rFonts w:ascii="Calibri" w:hAnsi="Calibri" w:cs="Calibri"/>
          <w:i/>
          <w:iCs/>
          <w:sz w:val="24"/>
          <w:szCs w:val="24"/>
        </w:rPr>
        <w:t xml:space="preserve">Phytophthora </w:t>
      </w:r>
      <w:proofErr w:type="spellStart"/>
      <w:r w:rsidR="00622381" w:rsidRPr="00C95850">
        <w:rPr>
          <w:rFonts w:ascii="Calibri" w:hAnsi="Calibri" w:cs="Calibri"/>
          <w:i/>
          <w:iCs/>
          <w:sz w:val="24"/>
          <w:szCs w:val="24"/>
        </w:rPr>
        <w:t>cinnamomi</w:t>
      </w:r>
      <w:proofErr w:type="spellEnd"/>
      <w:r w:rsidR="00622381" w:rsidRPr="00C95850">
        <w:rPr>
          <w:rFonts w:ascii="Calibri" w:hAnsi="Calibri" w:cs="Calibri"/>
          <w:sz w:val="24"/>
          <w:szCs w:val="24"/>
        </w:rPr>
        <w:t xml:space="preserve">; 4, </w:t>
      </w:r>
      <w:r w:rsidR="00622381" w:rsidRPr="00C95850">
        <w:rPr>
          <w:rFonts w:ascii="Calibri" w:hAnsi="Calibri" w:cs="Calibri"/>
          <w:i/>
          <w:iCs/>
          <w:sz w:val="24"/>
          <w:szCs w:val="24"/>
        </w:rPr>
        <w:t xml:space="preserve">Phytophthora </w:t>
      </w:r>
      <w:proofErr w:type="spellStart"/>
      <w:r w:rsidR="00622381" w:rsidRPr="00C95850">
        <w:rPr>
          <w:rFonts w:ascii="Calibri" w:hAnsi="Calibri" w:cs="Calibri"/>
          <w:i/>
          <w:iCs/>
          <w:sz w:val="24"/>
          <w:szCs w:val="24"/>
        </w:rPr>
        <w:t>palmivora</w:t>
      </w:r>
      <w:proofErr w:type="spellEnd"/>
      <w:r w:rsidR="00622381" w:rsidRPr="00C95850">
        <w:rPr>
          <w:rFonts w:ascii="Calibri" w:hAnsi="Calibri" w:cs="Calibri"/>
          <w:sz w:val="24"/>
          <w:szCs w:val="24"/>
        </w:rPr>
        <w:t xml:space="preserve">; 5, </w:t>
      </w:r>
      <w:r w:rsidR="00622381" w:rsidRPr="00C95850">
        <w:rPr>
          <w:rFonts w:ascii="Calibri" w:hAnsi="Calibri" w:cs="Calibri"/>
          <w:i/>
          <w:iCs/>
          <w:sz w:val="24"/>
          <w:szCs w:val="24"/>
        </w:rPr>
        <w:t xml:space="preserve">Pythium </w:t>
      </w:r>
      <w:proofErr w:type="spellStart"/>
      <w:r w:rsidR="00622381" w:rsidRPr="00C95850">
        <w:rPr>
          <w:rFonts w:ascii="Calibri" w:hAnsi="Calibri" w:cs="Calibri"/>
          <w:i/>
          <w:iCs/>
          <w:sz w:val="24"/>
          <w:szCs w:val="24"/>
        </w:rPr>
        <w:t>ultimum</w:t>
      </w:r>
      <w:proofErr w:type="spellEnd"/>
      <w:r w:rsidR="00622381" w:rsidRPr="00C95850">
        <w:rPr>
          <w:rFonts w:ascii="Calibri" w:hAnsi="Calibri" w:cs="Calibri"/>
          <w:i/>
          <w:iCs/>
          <w:sz w:val="24"/>
          <w:szCs w:val="24"/>
        </w:rPr>
        <w:t xml:space="preserve"> </w:t>
      </w:r>
      <w:r w:rsidR="00622381" w:rsidRPr="00C95850">
        <w:rPr>
          <w:rFonts w:ascii="Calibri" w:hAnsi="Calibri" w:cs="Calibri"/>
          <w:iCs/>
          <w:sz w:val="24"/>
          <w:szCs w:val="24"/>
        </w:rPr>
        <w:t>var</w:t>
      </w:r>
      <w:r w:rsidR="00622381" w:rsidRPr="00C95850">
        <w:rPr>
          <w:rFonts w:ascii="Calibri" w:hAnsi="Calibri" w:cs="Calibri"/>
          <w:i/>
          <w:iCs/>
          <w:sz w:val="24"/>
          <w:szCs w:val="24"/>
        </w:rPr>
        <w:t xml:space="preserve">. </w:t>
      </w:r>
      <w:proofErr w:type="spellStart"/>
      <w:r w:rsidR="00622381" w:rsidRPr="00C95850">
        <w:rPr>
          <w:rFonts w:ascii="Calibri" w:hAnsi="Calibri" w:cs="Calibri"/>
          <w:i/>
          <w:iCs/>
          <w:sz w:val="24"/>
          <w:szCs w:val="24"/>
        </w:rPr>
        <w:t>ultimum</w:t>
      </w:r>
      <w:proofErr w:type="spellEnd"/>
      <w:r w:rsidR="00622381" w:rsidRPr="00C95850">
        <w:rPr>
          <w:rFonts w:ascii="Calibri" w:hAnsi="Calibri" w:cs="Calibri"/>
          <w:sz w:val="24"/>
          <w:szCs w:val="24"/>
        </w:rPr>
        <w:t xml:space="preserve">; 6, </w:t>
      </w:r>
      <w:proofErr w:type="spellStart"/>
      <w:r w:rsidR="00622381" w:rsidRPr="00C95850">
        <w:rPr>
          <w:rFonts w:ascii="Calibri" w:hAnsi="Calibri" w:cs="Calibri"/>
          <w:i/>
          <w:iCs/>
          <w:sz w:val="24"/>
          <w:szCs w:val="24"/>
        </w:rPr>
        <w:t>Phytopythium</w:t>
      </w:r>
      <w:proofErr w:type="spellEnd"/>
      <w:r w:rsidR="00622381" w:rsidRPr="00C95850">
        <w:rPr>
          <w:rFonts w:ascii="Calibri" w:hAnsi="Calibri" w:cs="Calibri"/>
          <w:i/>
          <w:iCs/>
          <w:sz w:val="24"/>
          <w:szCs w:val="24"/>
        </w:rPr>
        <w:t xml:space="preserve"> </w:t>
      </w:r>
      <w:proofErr w:type="spellStart"/>
      <w:r w:rsidR="00622381" w:rsidRPr="00C95850">
        <w:rPr>
          <w:rFonts w:ascii="Calibri" w:hAnsi="Calibri" w:cs="Calibri"/>
          <w:i/>
          <w:iCs/>
          <w:sz w:val="24"/>
          <w:szCs w:val="24"/>
        </w:rPr>
        <w:t>vexans</w:t>
      </w:r>
      <w:proofErr w:type="spellEnd"/>
      <w:r w:rsidR="00622381" w:rsidRPr="00C95850">
        <w:rPr>
          <w:rFonts w:ascii="Calibri" w:hAnsi="Calibri" w:cs="Calibri"/>
          <w:sz w:val="24"/>
          <w:szCs w:val="24"/>
        </w:rPr>
        <w:t xml:space="preserve">; 7, Negative control; 8, </w:t>
      </w:r>
      <w:r w:rsidR="00622381" w:rsidRPr="00C95850">
        <w:rPr>
          <w:rFonts w:ascii="Calibri" w:hAnsi="Calibri" w:cs="Calibri"/>
          <w:i/>
          <w:iCs/>
          <w:sz w:val="24"/>
          <w:szCs w:val="24"/>
        </w:rPr>
        <w:t xml:space="preserve">Phytophthora </w:t>
      </w:r>
      <w:proofErr w:type="spellStart"/>
      <w:r w:rsidR="00622381" w:rsidRPr="00C95850">
        <w:rPr>
          <w:rFonts w:ascii="Calibri" w:hAnsi="Calibri" w:cs="Calibri"/>
          <w:i/>
          <w:iCs/>
          <w:sz w:val="24"/>
          <w:szCs w:val="24"/>
        </w:rPr>
        <w:t>capsici</w:t>
      </w:r>
      <w:proofErr w:type="spellEnd"/>
      <w:r w:rsidR="00417B55" w:rsidRPr="00C95850">
        <w:rPr>
          <w:rFonts w:ascii="Calibri" w:hAnsi="Calibri" w:cs="Calibri"/>
          <w:sz w:val="24"/>
          <w:szCs w:val="24"/>
        </w:rPr>
        <w:t xml:space="preserve"> </w:t>
      </w:r>
      <w:r w:rsidRPr="00C95850">
        <w:rPr>
          <w:rFonts w:ascii="Calibri" w:hAnsi="Calibri" w:cs="Calibri"/>
          <w:sz w:val="24"/>
          <w:szCs w:val="24"/>
        </w:rPr>
        <w:t>(</w:t>
      </w:r>
      <w:r w:rsidR="00417B55" w:rsidRPr="00C95850">
        <w:rPr>
          <w:rFonts w:ascii="Calibri" w:hAnsi="Calibri" w:cs="Calibri"/>
          <w:b/>
          <w:bCs/>
          <w:sz w:val="24"/>
          <w:szCs w:val="24"/>
        </w:rPr>
        <w:t>C</w:t>
      </w:r>
      <w:r w:rsidRPr="00C95850">
        <w:rPr>
          <w:rFonts w:ascii="Calibri" w:hAnsi="Calibri" w:cs="Calibri"/>
          <w:sz w:val="24"/>
          <w:szCs w:val="24"/>
        </w:rPr>
        <w:t>)</w:t>
      </w:r>
      <w:r w:rsidR="004335C7" w:rsidRPr="00C95850">
        <w:rPr>
          <w:rFonts w:ascii="Calibri" w:hAnsi="Calibri" w:cs="Calibri"/>
          <w:sz w:val="24"/>
          <w:szCs w:val="24"/>
        </w:rPr>
        <w:t xml:space="preserve"> LAMP results visualized on </w:t>
      </w:r>
      <w:r w:rsidR="000E3EDC" w:rsidRPr="00C95850">
        <w:rPr>
          <w:rFonts w:ascii="Calibri" w:hAnsi="Calibri" w:cs="Calibri"/>
          <w:sz w:val="24"/>
          <w:szCs w:val="24"/>
        </w:rPr>
        <w:t>the</w:t>
      </w:r>
      <w:r w:rsidR="004335C7" w:rsidRPr="00C95850">
        <w:rPr>
          <w:rFonts w:ascii="Calibri" w:hAnsi="Calibri" w:cs="Calibri"/>
          <w:sz w:val="24"/>
          <w:szCs w:val="24"/>
        </w:rPr>
        <w:t xml:space="preserve"> amplification graph. </w:t>
      </w:r>
      <w:r w:rsidR="00093448" w:rsidRPr="00C95850">
        <w:rPr>
          <w:rFonts w:ascii="Calibri" w:hAnsi="Calibri" w:cs="Calibri"/>
          <w:sz w:val="24"/>
          <w:szCs w:val="24"/>
        </w:rPr>
        <w:t xml:space="preserve">Red = </w:t>
      </w:r>
      <w:r w:rsidR="00093448" w:rsidRPr="00C95850">
        <w:rPr>
          <w:rFonts w:ascii="Calibri" w:hAnsi="Calibri" w:cs="Calibri"/>
          <w:i/>
          <w:iCs/>
          <w:sz w:val="24"/>
          <w:szCs w:val="24"/>
        </w:rPr>
        <w:t xml:space="preserve">Phytophthora </w:t>
      </w:r>
      <w:proofErr w:type="spellStart"/>
      <w:r w:rsidR="00093448" w:rsidRPr="00C95850">
        <w:rPr>
          <w:rFonts w:ascii="Calibri" w:hAnsi="Calibri" w:cs="Calibri"/>
          <w:i/>
          <w:iCs/>
          <w:sz w:val="24"/>
          <w:szCs w:val="24"/>
        </w:rPr>
        <w:t>capcisi</w:t>
      </w:r>
      <w:proofErr w:type="spellEnd"/>
      <w:r w:rsidR="00093448" w:rsidRPr="00C95850">
        <w:rPr>
          <w:rFonts w:ascii="Calibri" w:hAnsi="Calibri" w:cs="Calibri"/>
          <w:sz w:val="24"/>
          <w:szCs w:val="24"/>
        </w:rPr>
        <w:t xml:space="preserve">, </w:t>
      </w:r>
      <w:r w:rsidR="00622381" w:rsidRPr="00C95850">
        <w:rPr>
          <w:rFonts w:ascii="Calibri" w:hAnsi="Calibri" w:cs="Calibri"/>
          <w:sz w:val="24"/>
          <w:szCs w:val="24"/>
        </w:rPr>
        <w:t xml:space="preserve">all </w:t>
      </w:r>
      <w:r w:rsidR="00093448" w:rsidRPr="00C95850">
        <w:rPr>
          <w:rFonts w:ascii="Calibri" w:hAnsi="Calibri" w:cs="Calibri"/>
          <w:sz w:val="24"/>
          <w:szCs w:val="24"/>
        </w:rPr>
        <w:t xml:space="preserve">other </w:t>
      </w:r>
      <w:r w:rsidR="00622381" w:rsidRPr="00C95850">
        <w:rPr>
          <w:rFonts w:ascii="Calibri" w:hAnsi="Calibri" w:cs="Calibri"/>
          <w:sz w:val="24"/>
          <w:szCs w:val="24"/>
        </w:rPr>
        <w:t xml:space="preserve">non-target species </w:t>
      </w:r>
      <w:r w:rsidR="00093448" w:rsidRPr="00C95850">
        <w:rPr>
          <w:rFonts w:ascii="Calibri" w:hAnsi="Calibri" w:cs="Calibri"/>
          <w:sz w:val="24"/>
          <w:szCs w:val="24"/>
        </w:rPr>
        <w:t>samples</w:t>
      </w:r>
      <w:r w:rsidR="00622381" w:rsidRPr="00C95850">
        <w:rPr>
          <w:rFonts w:ascii="Calibri" w:hAnsi="Calibri" w:cs="Calibri"/>
          <w:sz w:val="24"/>
          <w:szCs w:val="24"/>
        </w:rPr>
        <w:t xml:space="preserve"> </w:t>
      </w:r>
      <w:r w:rsidR="005262E2" w:rsidRPr="00C95850">
        <w:rPr>
          <w:rFonts w:ascii="Calibri" w:hAnsi="Calibri" w:cs="Calibri"/>
          <w:sz w:val="24"/>
          <w:szCs w:val="24"/>
        </w:rPr>
        <w:t>were not amplified</w:t>
      </w:r>
      <w:r w:rsidR="0058563C" w:rsidRPr="00C95850">
        <w:rPr>
          <w:rFonts w:ascii="Calibri" w:hAnsi="Calibri" w:cs="Calibri"/>
          <w:sz w:val="24"/>
          <w:szCs w:val="24"/>
        </w:rPr>
        <w:t>.</w:t>
      </w:r>
    </w:p>
    <w:p w14:paraId="4CFEA589" w14:textId="77777777" w:rsidR="000E3EDC" w:rsidRPr="00C95850" w:rsidRDefault="000E3EDC" w:rsidP="00A12D32">
      <w:pPr>
        <w:spacing w:after="0" w:line="240" w:lineRule="auto"/>
        <w:contextualSpacing/>
        <w:jc w:val="both"/>
        <w:rPr>
          <w:rFonts w:ascii="Calibri" w:hAnsi="Calibri" w:cs="Calibri"/>
          <w:sz w:val="24"/>
          <w:szCs w:val="24"/>
        </w:rPr>
      </w:pPr>
    </w:p>
    <w:p w14:paraId="7600E3E6" w14:textId="32D288DB" w:rsidR="00EB4165" w:rsidRPr="00C95850" w:rsidRDefault="00EB4165" w:rsidP="00A12D32">
      <w:pPr>
        <w:spacing w:after="0" w:line="240" w:lineRule="auto"/>
        <w:contextualSpacing/>
        <w:jc w:val="both"/>
        <w:rPr>
          <w:rFonts w:ascii="Calibri" w:hAnsi="Calibri" w:cs="Calibri"/>
          <w:b/>
          <w:bCs/>
          <w:sz w:val="24"/>
          <w:szCs w:val="24"/>
        </w:rPr>
      </w:pPr>
      <w:r w:rsidRPr="00C95850">
        <w:rPr>
          <w:rFonts w:ascii="Calibri" w:hAnsi="Calibri" w:cs="Calibri"/>
          <w:b/>
          <w:bCs/>
          <w:sz w:val="24"/>
          <w:szCs w:val="24"/>
        </w:rPr>
        <w:t xml:space="preserve">Figure </w:t>
      </w:r>
      <w:r w:rsidR="009A2CCD" w:rsidRPr="00C95850">
        <w:rPr>
          <w:rFonts w:ascii="Calibri" w:hAnsi="Calibri" w:cs="Calibri"/>
          <w:b/>
          <w:bCs/>
          <w:sz w:val="24"/>
          <w:szCs w:val="24"/>
        </w:rPr>
        <w:t>5</w:t>
      </w:r>
      <w:r w:rsidRPr="00C95850">
        <w:rPr>
          <w:rFonts w:ascii="Calibri" w:hAnsi="Calibri" w:cs="Calibri"/>
          <w:b/>
          <w:bCs/>
          <w:sz w:val="24"/>
          <w:szCs w:val="24"/>
        </w:rPr>
        <w:t xml:space="preserve">: Pictures showing the sampling and processing of recycled water for the detection of </w:t>
      </w:r>
      <w:r w:rsidRPr="00C95850">
        <w:rPr>
          <w:rFonts w:ascii="Calibri" w:hAnsi="Calibri" w:cs="Calibri"/>
          <w:b/>
          <w:bCs/>
          <w:i/>
          <w:iCs/>
          <w:sz w:val="24"/>
          <w:szCs w:val="24"/>
        </w:rPr>
        <w:t xml:space="preserve">Phytophthora </w:t>
      </w:r>
      <w:proofErr w:type="spellStart"/>
      <w:r w:rsidRPr="00C95850">
        <w:rPr>
          <w:rFonts w:ascii="Calibri" w:hAnsi="Calibri" w:cs="Calibri"/>
          <w:b/>
          <w:bCs/>
          <w:i/>
          <w:iCs/>
          <w:sz w:val="24"/>
          <w:szCs w:val="24"/>
        </w:rPr>
        <w:t>capsici</w:t>
      </w:r>
      <w:proofErr w:type="spellEnd"/>
      <w:r w:rsidRPr="00C95850">
        <w:rPr>
          <w:rFonts w:ascii="Calibri" w:hAnsi="Calibri" w:cs="Calibri"/>
          <w:b/>
          <w:bCs/>
          <w:sz w:val="24"/>
          <w:szCs w:val="24"/>
        </w:rPr>
        <w:t xml:space="preserve"> in the field.</w:t>
      </w:r>
    </w:p>
    <w:p w14:paraId="51D90BAE" w14:textId="77777777" w:rsidR="000E3EDC" w:rsidRPr="00C95850" w:rsidRDefault="000E3EDC" w:rsidP="00A12D32">
      <w:pPr>
        <w:spacing w:after="0" w:line="240" w:lineRule="auto"/>
        <w:contextualSpacing/>
        <w:jc w:val="both"/>
        <w:rPr>
          <w:rFonts w:ascii="Calibri" w:hAnsi="Calibri" w:cs="Calibri"/>
          <w:b/>
          <w:bCs/>
          <w:sz w:val="24"/>
          <w:szCs w:val="24"/>
        </w:rPr>
      </w:pPr>
    </w:p>
    <w:p w14:paraId="12A17CF4" w14:textId="2A95EAE4" w:rsidR="00EB4165" w:rsidRPr="00C95850" w:rsidRDefault="00EB4165" w:rsidP="00A12D32">
      <w:pPr>
        <w:spacing w:after="0" w:line="240" w:lineRule="auto"/>
        <w:contextualSpacing/>
        <w:jc w:val="both"/>
        <w:rPr>
          <w:rFonts w:ascii="Calibri" w:hAnsi="Calibri" w:cs="Calibri"/>
          <w:sz w:val="24"/>
          <w:szCs w:val="24"/>
        </w:rPr>
      </w:pPr>
      <w:r w:rsidRPr="00C95850">
        <w:rPr>
          <w:rFonts w:ascii="Calibri" w:hAnsi="Calibri" w:cs="Calibri"/>
          <w:b/>
          <w:bCs/>
          <w:sz w:val="24"/>
          <w:szCs w:val="24"/>
        </w:rPr>
        <w:t xml:space="preserve">Figure </w:t>
      </w:r>
      <w:r w:rsidR="009A2CCD" w:rsidRPr="00C95850">
        <w:rPr>
          <w:rFonts w:ascii="Calibri" w:hAnsi="Calibri" w:cs="Calibri"/>
          <w:b/>
          <w:bCs/>
          <w:sz w:val="24"/>
          <w:szCs w:val="24"/>
        </w:rPr>
        <w:t>6</w:t>
      </w:r>
      <w:r w:rsidRPr="00C95850">
        <w:rPr>
          <w:rFonts w:ascii="Calibri" w:hAnsi="Calibri" w:cs="Calibri"/>
          <w:b/>
          <w:bCs/>
          <w:sz w:val="24"/>
          <w:szCs w:val="24"/>
        </w:rPr>
        <w:t xml:space="preserve">: Results from on-site detection of </w:t>
      </w:r>
      <w:r w:rsidRPr="00C95850">
        <w:rPr>
          <w:rFonts w:ascii="Calibri" w:hAnsi="Calibri" w:cs="Calibri"/>
          <w:b/>
          <w:bCs/>
          <w:i/>
          <w:iCs/>
          <w:sz w:val="24"/>
          <w:szCs w:val="24"/>
        </w:rPr>
        <w:t xml:space="preserve">Phytophthora </w:t>
      </w:r>
      <w:proofErr w:type="spellStart"/>
      <w:r w:rsidRPr="00C95850">
        <w:rPr>
          <w:rFonts w:ascii="Calibri" w:hAnsi="Calibri" w:cs="Calibri"/>
          <w:b/>
          <w:bCs/>
          <w:i/>
          <w:iCs/>
          <w:sz w:val="24"/>
          <w:szCs w:val="24"/>
        </w:rPr>
        <w:t>capsici</w:t>
      </w:r>
      <w:proofErr w:type="spellEnd"/>
      <w:r w:rsidRPr="00C95850">
        <w:rPr>
          <w:rFonts w:ascii="Calibri" w:hAnsi="Calibri" w:cs="Calibri"/>
          <w:b/>
          <w:bCs/>
          <w:sz w:val="24"/>
          <w:szCs w:val="24"/>
        </w:rPr>
        <w:t xml:space="preserve"> in irrigation water sources.</w:t>
      </w:r>
      <w:r w:rsidRPr="00C95850">
        <w:rPr>
          <w:rFonts w:ascii="Calibri" w:hAnsi="Calibri" w:cs="Calibri"/>
          <w:sz w:val="24"/>
          <w:szCs w:val="24"/>
        </w:rPr>
        <w:t xml:space="preserve"> (</w:t>
      </w:r>
      <w:r w:rsidRPr="00C95850">
        <w:rPr>
          <w:rFonts w:ascii="Calibri" w:hAnsi="Calibri" w:cs="Calibri"/>
          <w:b/>
          <w:bCs/>
          <w:sz w:val="24"/>
          <w:szCs w:val="24"/>
        </w:rPr>
        <w:t>A</w:t>
      </w:r>
      <w:r w:rsidRPr="00C95850">
        <w:rPr>
          <w:rFonts w:ascii="Calibri" w:hAnsi="Calibri" w:cs="Calibri"/>
          <w:sz w:val="24"/>
          <w:szCs w:val="24"/>
        </w:rPr>
        <w:t xml:space="preserve">) Agarose gel showing results from the LAMP amplification of tested water from </w:t>
      </w:r>
      <w:r w:rsidR="002C6EE7" w:rsidRPr="00C95850">
        <w:rPr>
          <w:rFonts w:ascii="Calibri" w:hAnsi="Calibri" w:cs="Calibri"/>
          <w:sz w:val="24"/>
          <w:szCs w:val="24"/>
        </w:rPr>
        <w:t>seven farm</w:t>
      </w:r>
      <w:r w:rsidRPr="00C95850">
        <w:rPr>
          <w:rFonts w:ascii="Calibri" w:hAnsi="Calibri" w:cs="Calibri"/>
          <w:sz w:val="24"/>
          <w:szCs w:val="24"/>
        </w:rPr>
        <w:t xml:space="preserve"> in South Georgia. Sample names from left to right: P1, P2, P3, P4, P5, P6, P7, Negative control, N. (</w:t>
      </w:r>
      <w:r w:rsidRPr="00C95850">
        <w:rPr>
          <w:rFonts w:ascii="Calibri" w:hAnsi="Calibri" w:cs="Calibri"/>
          <w:b/>
          <w:bCs/>
          <w:sz w:val="24"/>
          <w:szCs w:val="24"/>
        </w:rPr>
        <w:t>B</w:t>
      </w:r>
      <w:r w:rsidRPr="00C95850">
        <w:rPr>
          <w:rFonts w:ascii="Calibri" w:hAnsi="Calibri" w:cs="Calibri"/>
          <w:sz w:val="24"/>
          <w:szCs w:val="24"/>
        </w:rPr>
        <w:t xml:space="preserve">) LAMP results visualized using </w:t>
      </w:r>
      <w:proofErr w:type="spellStart"/>
      <w:r w:rsidRPr="00C95850">
        <w:rPr>
          <w:rFonts w:ascii="Calibri" w:hAnsi="Calibri" w:cs="Calibri"/>
          <w:sz w:val="24"/>
          <w:szCs w:val="24"/>
        </w:rPr>
        <w:t>warmstart</w:t>
      </w:r>
      <w:proofErr w:type="spellEnd"/>
      <w:r w:rsidRPr="00C95850">
        <w:rPr>
          <w:rFonts w:ascii="Calibri" w:hAnsi="Calibri" w:cs="Calibri"/>
          <w:sz w:val="24"/>
          <w:szCs w:val="24"/>
        </w:rPr>
        <w:t xml:space="preserve"> colorimetric dye of field samples: P1, P2, P3, P4, P5, P6, P7, Negative control, N. (</w:t>
      </w:r>
      <w:r w:rsidRPr="00C95850">
        <w:rPr>
          <w:rFonts w:ascii="Calibri" w:hAnsi="Calibri" w:cs="Calibri"/>
          <w:b/>
          <w:bCs/>
          <w:sz w:val="24"/>
          <w:szCs w:val="24"/>
        </w:rPr>
        <w:t>C</w:t>
      </w:r>
      <w:r w:rsidRPr="00C95850">
        <w:rPr>
          <w:rFonts w:ascii="Calibri" w:hAnsi="Calibri" w:cs="Calibri"/>
          <w:sz w:val="24"/>
          <w:szCs w:val="24"/>
        </w:rPr>
        <w:t>) Results from LAMP amplification of field samples using graph. Red: P1, Green: P2, Purple: P3, Yellow: P4, Blue: P5, Orange: P6, Pink: P7, Negative control, N. (</w:t>
      </w:r>
      <w:r w:rsidRPr="00C95850">
        <w:rPr>
          <w:rFonts w:ascii="Calibri" w:hAnsi="Calibri" w:cs="Calibri"/>
          <w:b/>
          <w:bCs/>
          <w:sz w:val="24"/>
          <w:szCs w:val="24"/>
        </w:rPr>
        <w:t>D</w:t>
      </w:r>
      <w:r w:rsidRPr="00C95850">
        <w:rPr>
          <w:rFonts w:ascii="Calibri" w:hAnsi="Calibri" w:cs="Calibri"/>
          <w:sz w:val="24"/>
          <w:szCs w:val="24"/>
        </w:rPr>
        <w:t xml:space="preserve">) Agarose gel showing conventional PCR results of the amplification using specific primers PC-1/PC-2 (note than only one site tested positive in comparison </w:t>
      </w:r>
      <w:r w:rsidR="002C6EE7" w:rsidRPr="00C95850">
        <w:rPr>
          <w:rFonts w:ascii="Calibri" w:hAnsi="Calibri" w:cs="Calibri"/>
          <w:sz w:val="24"/>
          <w:szCs w:val="24"/>
        </w:rPr>
        <w:t>to three</w:t>
      </w:r>
      <w:r w:rsidRPr="00C95850">
        <w:rPr>
          <w:rFonts w:ascii="Calibri" w:hAnsi="Calibri" w:cs="Calibri"/>
          <w:sz w:val="24"/>
          <w:szCs w:val="24"/>
        </w:rPr>
        <w:t xml:space="preserve"> in LAMP). </w:t>
      </w:r>
    </w:p>
    <w:p w14:paraId="54610791" w14:textId="5AD42998" w:rsidR="000E3EDC" w:rsidRPr="00C95850" w:rsidRDefault="000E3EDC" w:rsidP="00A12D32">
      <w:pPr>
        <w:spacing w:after="0" w:line="240" w:lineRule="auto"/>
        <w:contextualSpacing/>
        <w:jc w:val="both"/>
        <w:rPr>
          <w:rFonts w:ascii="Calibri" w:hAnsi="Calibri" w:cs="Calibri"/>
          <w:sz w:val="24"/>
          <w:szCs w:val="24"/>
        </w:rPr>
      </w:pPr>
    </w:p>
    <w:p w14:paraId="184C9379" w14:textId="0765AC8A" w:rsidR="000E3EDC" w:rsidRPr="00C95850" w:rsidRDefault="000E3EDC" w:rsidP="00A12D32">
      <w:pPr>
        <w:spacing w:after="0" w:line="240" w:lineRule="auto"/>
        <w:contextualSpacing/>
        <w:jc w:val="both"/>
        <w:rPr>
          <w:b/>
          <w:bCs/>
          <w:sz w:val="24"/>
          <w:szCs w:val="24"/>
        </w:rPr>
      </w:pPr>
      <w:r w:rsidRPr="00C95850">
        <w:rPr>
          <w:b/>
          <w:bCs/>
          <w:sz w:val="24"/>
          <w:szCs w:val="24"/>
        </w:rPr>
        <w:t>Table 1. Detection of irrigation water from Southern GA</w:t>
      </w:r>
    </w:p>
    <w:p w14:paraId="6298DE95" w14:textId="20A7021D" w:rsidR="000E3EDC" w:rsidRPr="00C95850" w:rsidRDefault="000E3EDC" w:rsidP="00A12D32">
      <w:pPr>
        <w:spacing w:after="0" w:line="240" w:lineRule="auto"/>
        <w:contextualSpacing/>
        <w:jc w:val="both"/>
        <w:rPr>
          <w:b/>
          <w:bCs/>
          <w:sz w:val="24"/>
          <w:szCs w:val="24"/>
        </w:rPr>
      </w:pPr>
    </w:p>
    <w:p w14:paraId="4208E57B" w14:textId="69BFFA2D" w:rsidR="000E3EDC" w:rsidRPr="00C95850" w:rsidRDefault="000E3EDC" w:rsidP="00A12D32">
      <w:pPr>
        <w:spacing w:after="0" w:line="240" w:lineRule="auto"/>
        <w:contextualSpacing/>
        <w:jc w:val="both"/>
        <w:rPr>
          <w:b/>
          <w:bCs/>
          <w:sz w:val="24"/>
          <w:szCs w:val="24"/>
        </w:rPr>
      </w:pPr>
      <w:r w:rsidRPr="00C95850">
        <w:rPr>
          <w:b/>
          <w:bCs/>
          <w:sz w:val="24"/>
          <w:szCs w:val="24"/>
        </w:rPr>
        <w:t>Table 2: Primers used in this study</w:t>
      </w:r>
    </w:p>
    <w:p w14:paraId="04ED908E" w14:textId="608C022C" w:rsidR="000E3EDC" w:rsidRPr="00C95850" w:rsidRDefault="000E3EDC" w:rsidP="00A12D32">
      <w:pPr>
        <w:spacing w:after="0" w:line="240" w:lineRule="auto"/>
        <w:contextualSpacing/>
        <w:jc w:val="both"/>
        <w:rPr>
          <w:b/>
          <w:bCs/>
          <w:sz w:val="24"/>
          <w:szCs w:val="24"/>
        </w:rPr>
      </w:pPr>
    </w:p>
    <w:p w14:paraId="763C460C" w14:textId="374DAEC1" w:rsidR="000E3EDC" w:rsidRPr="00C95850" w:rsidRDefault="000E3EDC" w:rsidP="00A12D32">
      <w:pPr>
        <w:spacing w:after="0" w:line="240" w:lineRule="auto"/>
        <w:contextualSpacing/>
        <w:jc w:val="both"/>
        <w:rPr>
          <w:b/>
          <w:bCs/>
          <w:sz w:val="24"/>
          <w:szCs w:val="24"/>
        </w:rPr>
      </w:pPr>
      <w:r w:rsidRPr="00C95850">
        <w:rPr>
          <w:b/>
          <w:bCs/>
          <w:sz w:val="24"/>
          <w:szCs w:val="24"/>
        </w:rPr>
        <w:t xml:space="preserve">Table 3. Comparison of methods for detection of P. </w:t>
      </w:r>
      <w:proofErr w:type="spellStart"/>
      <w:r w:rsidRPr="00C95850">
        <w:rPr>
          <w:b/>
          <w:bCs/>
          <w:sz w:val="24"/>
          <w:szCs w:val="24"/>
        </w:rPr>
        <w:t>capsici</w:t>
      </w:r>
      <w:proofErr w:type="spellEnd"/>
    </w:p>
    <w:p w14:paraId="369424BF" w14:textId="77777777" w:rsidR="000E3EDC" w:rsidRPr="00C95850" w:rsidRDefault="000E3EDC" w:rsidP="00A12D32">
      <w:pPr>
        <w:spacing w:after="0" w:line="240" w:lineRule="auto"/>
        <w:contextualSpacing/>
        <w:jc w:val="both"/>
        <w:rPr>
          <w:rFonts w:ascii="Calibri" w:hAnsi="Calibri" w:cs="Calibri"/>
          <w:sz w:val="24"/>
          <w:szCs w:val="24"/>
        </w:rPr>
      </w:pPr>
    </w:p>
    <w:p w14:paraId="158966B1" w14:textId="7C7F6A4D" w:rsidR="009577E2" w:rsidRPr="00C95850" w:rsidRDefault="009577E2" w:rsidP="00A12D32">
      <w:pPr>
        <w:spacing w:after="0" w:line="240" w:lineRule="auto"/>
        <w:contextualSpacing/>
        <w:jc w:val="both"/>
        <w:rPr>
          <w:rFonts w:ascii="Calibri" w:hAnsi="Calibri" w:cs="Calibri"/>
          <w:b/>
          <w:bCs/>
          <w:sz w:val="24"/>
          <w:szCs w:val="24"/>
        </w:rPr>
      </w:pPr>
      <w:r w:rsidRPr="00C95850">
        <w:rPr>
          <w:rFonts w:ascii="Calibri" w:hAnsi="Calibri" w:cs="Calibri"/>
          <w:b/>
          <w:bCs/>
          <w:sz w:val="24"/>
          <w:szCs w:val="24"/>
        </w:rPr>
        <w:t>Supplementary Figure 1: Location of Tift County</w:t>
      </w:r>
      <w:r w:rsidR="002C6EE7" w:rsidRPr="00C95850">
        <w:rPr>
          <w:rFonts w:ascii="Calibri" w:hAnsi="Calibri" w:cs="Calibri"/>
          <w:b/>
          <w:bCs/>
          <w:sz w:val="24"/>
          <w:szCs w:val="24"/>
        </w:rPr>
        <w:t>, GA</w:t>
      </w:r>
      <w:r w:rsidRPr="00C95850">
        <w:rPr>
          <w:rFonts w:ascii="Calibri" w:hAnsi="Calibri" w:cs="Calibri"/>
          <w:b/>
          <w:bCs/>
          <w:sz w:val="24"/>
          <w:szCs w:val="24"/>
        </w:rPr>
        <w:t xml:space="preserve"> and samples of irrigation water taken from various locations from within the state. Positive samples were shown as red dots.</w:t>
      </w:r>
    </w:p>
    <w:p w14:paraId="3F1E025C" w14:textId="77777777" w:rsidR="000E3EDC" w:rsidRPr="00C95850" w:rsidRDefault="000E3EDC" w:rsidP="00A12D32">
      <w:pPr>
        <w:spacing w:after="0" w:line="240" w:lineRule="auto"/>
        <w:contextualSpacing/>
        <w:jc w:val="both"/>
        <w:rPr>
          <w:rFonts w:ascii="Calibri" w:hAnsi="Calibri" w:cs="Calibri"/>
          <w:b/>
          <w:bCs/>
          <w:sz w:val="24"/>
          <w:szCs w:val="24"/>
        </w:rPr>
      </w:pPr>
    </w:p>
    <w:p w14:paraId="77126A82" w14:textId="4F182D53" w:rsidR="009577E2" w:rsidRPr="00C95850" w:rsidRDefault="009577E2" w:rsidP="00A12D32">
      <w:pPr>
        <w:spacing w:after="0" w:line="240" w:lineRule="auto"/>
        <w:contextualSpacing/>
        <w:jc w:val="both"/>
        <w:rPr>
          <w:rFonts w:ascii="Calibri" w:hAnsi="Calibri" w:cs="Calibri"/>
          <w:b/>
          <w:bCs/>
          <w:sz w:val="24"/>
          <w:szCs w:val="24"/>
        </w:rPr>
      </w:pPr>
      <w:r w:rsidRPr="00C95850">
        <w:rPr>
          <w:rFonts w:ascii="Calibri" w:hAnsi="Calibri" w:cs="Calibri"/>
          <w:b/>
          <w:bCs/>
          <w:sz w:val="24"/>
          <w:szCs w:val="24"/>
        </w:rPr>
        <w:t>Supplementary Figure 2: Design of LAMP primer set. Arrows show direction of how primers are read.</w:t>
      </w:r>
    </w:p>
    <w:p w14:paraId="6D8F97AD" w14:textId="77777777" w:rsidR="000E3EDC" w:rsidRPr="00C95850" w:rsidRDefault="000E3EDC" w:rsidP="00A12D32">
      <w:pPr>
        <w:spacing w:after="0" w:line="240" w:lineRule="auto"/>
        <w:contextualSpacing/>
        <w:jc w:val="both"/>
        <w:rPr>
          <w:rFonts w:ascii="Calibri" w:hAnsi="Calibri" w:cs="Calibri"/>
          <w:sz w:val="24"/>
          <w:szCs w:val="24"/>
        </w:rPr>
      </w:pPr>
    </w:p>
    <w:p w14:paraId="0BEE3502" w14:textId="766187EE" w:rsidR="00EB7629" w:rsidRPr="00C95850" w:rsidRDefault="008F5AC9" w:rsidP="00A12D32">
      <w:pPr>
        <w:spacing w:after="0" w:line="240" w:lineRule="auto"/>
        <w:contextualSpacing/>
        <w:jc w:val="both"/>
        <w:rPr>
          <w:rFonts w:ascii="Calibri" w:hAnsi="Calibri" w:cs="Calibri"/>
          <w:b/>
          <w:sz w:val="24"/>
          <w:szCs w:val="24"/>
        </w:rPr>
      </w:pPr>
      <w:r w:rsidRPr="00C95850">
        <w:rPr>
          <w:rFonts w:ascii="Calibri" w:hAnsi="Calibri" w:cs="Calibri"/>
          <w:b/>
          <w:sz w:val="24"/>
          <w:szCs w:val="24"/>
        </w:rPr>
        <w:t>DISCUSSION</w:t>
      </w:r>
    </w:p>
    <w:p w14:paraId="4C744326" w14:textId="3A668FAE" w:rsidR="00FD46EC" w:rsidRPr="00C95850" w:rsidRDefault="00FD46EC" w:rsidP="00A12D32">
      <w:pPr>
        <w:spacing w:after="0" w:line="240" w:lineRule="auto"/>
        <w:contextualSpacing/>
        <w:jc w:val="both"/>
        <w:rPr>
          <w:rFonts w:ascii="Calibri" w:hAnsi="Calibri" w:cs="Calibri"/>
          <w:sz w:val="24"/>
          <w:szCs w:val="24"/>
        </w:rPr>
      </w:pPr>
      <w:r w:rsidRPr="00C95850">
        <w:rPr>
          <w:rFonts w:ascii="Calibri" w:hAnsi="Calibri" w:cs="Calibri"/>
          <w:sz w:val="24"/>
          <w:szCs w:val="24"/>
        </w:rPr>
        <w:lastRenderedPageBreak/>
        <w:t xml:space="preserve">The testing of irrigation water for phytopathogens </w:t>
      </w:r>
      <w:r w:rsidR="008D6BA8" w:rsidRPr="00C95850">
        <w:rPr>
          <w:rFonts w:ascii="Calibri" w:hAnsi="Calibri" w:cs="Calibri"/>
          <w:sz w:val="24"/>
          <w:szCs w:val="24"/>
        </w:rPr>
        <w:t>is</w:t>
      </w:r>
      <w:r w:rsidRPr="00C95850">
        <w:rPr>
          <w:rFonts w:ascii="Calibri" w:hAnsi="Calibri" w:cs="Calibri"/>
          <w:sz w:val="24"/>
          <w:szCs w:val="24"/>
        </w:rPr>
        <w:t xml:space="preserve"> a crucial step for </w:t>
      </w:r>
      <w:r w:rsidR="00E1025E" w:rsidRPr="00C95850">
        <w:rPr>
          <w:rFonts w:ascii="Calibri" w:hAnsi="Calibri" w:cs="Calibri"/>
          <w:sz w:val="24"/>
          <w:szCs w:val="24"/>
        </w:rPr>
        <w:t>growers</w:t>
      </w:r>
      <w:r w:rsidR="00F22564" w:rsidRPr="00C95850">
        <w:rPr>
          <w:rFonts w:ascii="Calibri" w:hAnsi="Calibri" w:cs="Calibri"/>
          <w:sz w:val="24"/>
          <w:szCs w:val="24"/>
        </w:rPr>
        <w:t xml:space="preserve"> </w:t>
      </w:r>
      <w:r w:rsidRPr="00C95850">
        <w:rPr>
          <w:rFonts w:ascii="Calibri" w:hAnsi="Calibri" w:cs="Calibri"/>
          <w:sz w:val="24"/>
          <w:szCs w:val="24"/>
        </w:rPr>
        <w:t>us</w:t>
      </w:r>
      <w:r w:rsidR="008D6BA8" w:rsidRPr="00C95850">
        <w:rPr>
          <w:rFonts w:ascii="Calibri" w:hAnsi="Calibri" w:cs="Calibri"/>
          <w:sz w:val="24"/>
          <w:szCs w:val="24"/>
        </w:rPr>
        <w:t>ing</w:t>
      </w:r>
      <w:r w:rsidRPr="00C95850">
        <w:rPr>
          <w:rFonts w:ascii="Calibri" w:hAnsi="Calibri" w:cs="Calibri"/>
          <w:sz w:val="24"/>
          <w:szCs w:val="24"/>
        </w:rPr>
        <w:t xml:space="preserve"> irrigation ponds and recycle water</w:t>
      </w:r>
      <w:r w:rsidR="0087349D" w:rsidRPr="00C95850">
        <w:rPr>
          <w:rFonts w:ascii="Calibri" w:hAnsi="Calibri" w:cs="Calibri"/>
          <w:sz w:val="24"/>
          <w:szCs w:val="24"/>
          <w:vertAlign w:val="superscript"/>
        </w:rPr>
        <w:t>27</w:t>
      </w:r>
      <w:r w:rsidRPr="00C95850">
        <w:rPr>
          <w:rFonts w:ascii="Calibri" w:hAnsi="Calibri" w:cs="Calibri"/>
          <w:sz w:val="24"/>
          <w:szCs w:val="24"/>
        </w:rPr>
        <w:t xml:space="preserve">. </w:t>
      </w:r>
      <w:r w:rsidR="0057531E" w:rsidRPr="00C95850">
        <w:rPr>
          <w:rFonts w:ascii="Calibri" w:hAnsi="Calibri" w:cs="Calibri"/>
          <w:sz w:val="24"/>
          <w:szCs w:val="24"/>
        </w:rPr>
        <w:t xml:space="preserve">Irrigation ponds provide a reservoir and breeding ground for a number of </w:t>
      </w:r>
      <w:r w:rsidR="008D6BA8" w:rsidRPr="00C95850">
        <w:rPr>
          <w:rFonts w:ascii="Calibri" w:hAnsi="Calibri" w:cs="Calibri"/>
          <w:sz w:val="24"/>
          <w:szCs w:val="24"/>
        </w:rPr>
        <w:t>phyto</w:t>
      </w:r>
      <w:r w:rsidR="0057531E" w:rsidRPr="00C95850">
        <w:rPr>
          <w:rFonts w:ascii="Calibri" w:hAnsi="Calibri" w:cs="Calibri"/>
          <w:sz w:val="24"/>
          <w:szCs w:val="24"/>
        </w:rPr>
        <w:t>pathogens as excess irrigation water is directed from the field to the pond carrying with it any pathogens that may have been present</w:t>
      </w:r>
      <w:r w:rsidR="00E57D78" w:rsidRPr="00C95850">
        <w:rPr>
          <w:rFonts w:ascii="Calibri" w:hAnsi="Calibri" w:cs="Calibri"/>
          <w:sz w:val="24"/>
          <w:szCs w:val="24"/>
        </w:rPr>
        <w:fldChar w:fldCharType="begin"/>
      </w:r>
      <w:r w:rsidR="00F574D7" w:rsidRPr="00C95850">
        <w:rPr>
          <w:rFonts w:ascii="Calibri" w:hAnsi="Calibri" w:cs="Calibri"/>
          <w:sz w:val="24"/>
          <w:szCs w:val="24"/>
        </w:rPr>
        <w:instrText xml:space="preserve"> ADDIN EN.CITE &lt;EndNote&gt;&lt;Cite&gt;&lt;Author&gt;Stewart-Wade&lt;/Author&gt;&lt;Year&gt;2011&lt;/Year&gt;&lt;RecNum&gt;17&lt;/RecNum&gt;&lt;DisplayText&gt;&lt;style face="superscript"&gt;16,27&lt;/style&gt;&lt;/DisplayText&gt;&lt;record&gt;&lt;rec-number&gt;17&lt;/rec-number&gt;&lt;foreign-keys&gt;&lt;key app="EN" db-id="vdvwwsfwuaxds9e9ta9vfppaaase9sxvfpfe" timestamp="1565298015"&gt;17&lt;/key&gt;&lt;/foreign-keys&gt;&lt;ref-type name="Journal Article"&gt;17&lt;/ref-type&gt;&lt;contributors&gt;&lt;authors&gt;&lt;author&gt;Stewart-Wade, Sally M %J Irrigation Science&lt;/author&gt;&lt;/authors&gt;&lt;/contributors&gt;&lt;titles&gt;&lt;title&gt;Plant pathogens in recycled irrigation water in commercial plant nurseries and greenhouses: their detection and management&lt;/title&gt;&lt;/titles&gt;&lt;pages&gt;267-297&lt;/pages&gt;&lt;volume&gt;29&lt;/volume&gt;&lt;number&gt;4&lt;/number&gt;&lt;dates&gt;&lt;year&gt;2011&lt;/year&gt;&lt;/dates&gt;&lt;isbn&gt;0342-7188&lt;/isbn&gt;&lt;urls&gt;&lt;/urls&gt;&lt;/record&gt;&lt;/Cite&gt;&lt;Cite&gt;&lt;Author&gt;Ghimire&lt;/Author&gt;&lt;Year&gt;2006&lt;/Year&gt;&lt;RecNum&gt;35&lt;/RecNum&gt;&lt;record&gt;&lt;rec-number&gt;35&lt;/rec-number&gt;&lt;foreign-keys&gt;&lt;key app="EN" db-id="vdvwwsfwuaxds9e9ta9vfppaaase9sxvfpfe" timestamp="1567104476"&gt;35&lt;/key&gt;&lt;/foreign-keys&gt;&lt;ref-type name="Journal Article"&gt;17&lt;/ref-type&gt;&lt;contributors&gt;&lt;authors&gt;&lt;author&gt;Ghimire, SR&lt;/author&gt;&lt;author&gt;Richardson, PA&lt;/author&gt;&lt;author&gt;Moorman, GW&lt;/author&gt;&lt;author&gt;Lea-Cox, JD&lt;/author&gt;&lt;author&gt;Ross, DS&lt;/author&gt;&lt;author&gt;Hong, C %J Phytopathology&lt;/author&gt;&lt;/authors&gt;&lt;/contributors&gt;&lt;titles&gt;&lt;title&gt;Detection of Phytophthora species in a run-off water retention basin at a commercial nursery in plant hardiness zones 7 b of Virginia in winter&lt;/title&gt;&lt;/titles&gt;&lt;volume&gt;96&lt;/volume&gt;&lt;number&gt;6&lt;/number&gt;&lt;dates&gt;&lt;year&gt;2006&lt;/year&gt;&lt;/dates&gt;&lt;isbn&gt;0031-949X&lt;/isbn&gt;&lt;urls&gt;&lt;/urls&gt;&lt;/record&gt;&lt;/Cite&gt;&lt;/EndNote&gt;</w:instrText>
      </w:r>
      <w:r w:rsidR="00E57D78" w:rsidRPr="00C95850">
        <w:rPr>
          <w:rFonts w:ascii="Calibri" w:hAnsi="Calibri" w:cs="Calibri"/>
          <w:sz w:val="24"/>
          <w:szCs w:val="24"/>
        </w:rPr>
        <w:fldChar w:fldCharType="separate"/>
      </w:r>
      <w:hyperlink w:anchor="_ENREF_16" w:tooltip="Stewart-Wade, 2011 #17" w:history="1">
        <w:r w:rsidR="00F574D7" w:rsidRPr="00C95850">
          <w:rPr>
            <w:rFonts w:ascii="Calibri" w:hAnsi="Calibri" w:cs="Calibri"/>
            <w:noProof/>
            <w:sz w:val="24"/>
            <w:szCs w:val="24"/>
            <w:vertAlign w:val="superscript"/>
          </w:rPr>
          <w:t>16</w:t>
        </w:r>
      </w:hyperlink>
      <w:r w:rsidR="00F574D7" w:rsidRPr="00C95850">
        <w:rPr>
          <w:rFonts w:ascii="Calibri" w:hAnsi="Calibri" w:cs="Calibri"/>
          <w:noProof/>
          <w:sz w:val="24"/>
          <w:szCs w:val="24"/>
          <w:vertAlign w:val="superscript"/>
        </w:rPr>
        <w:t>,</w:t>
      </w:r>
      <w:hyperlink w:anchor="_ENREF_27" w:tooltip="Ghimire, 2006 #35" w:history="1">
        <w:r w:rsidR="00F574D7" w:rsidRPr="00C95850">
          <w:rPr>
            <w:rFonts w:ascii="Calibri" w:hAnsi="Calibri" w:cs="Calibri"/>
            <w:noProof/>
            <w:sz w:val="24"/>
            <w:szCs w:val="24"/>
            <w:vertAlign w:val="superscript"/>
          </w:rPr>
          <w:t>27</w:t>
        </w:r>
      </w:hyperlink>
      <w:r w:rsidR="00E57D78" w:rsidRPr="00C95850">
        <w:rPr>
          <w:rFonts w:ascii="Calibri" w:hAnsi="Calibri" w:cs="Calibri"/>
          <w:sz w:val="24"/>
          <w:szCs w:val="24"/>
        </w:rPr>
        <w:fldChar w:fldCharType="end"/>
      </w:r>
      <w:r w:rsidR="0057531E" w:rsidRPr="00C95850">
        <w:rPr>
          <w:rFonts w:ascii="Calibri" w:hAnsi="Calibri" w:cs="Calibri"/>
          <w:sz w:val="24"/>
          <w:szCs w:val="24"/>
        </w:rPr>
        <w:t xml:space="preserve">. </w:t>
      </w:r>
      <w:r w:rsidRPr="00C95850">
        <w:rPr>
          <w:rFonts w:ascii="Calibri" w:hAnsi="Calibri" w:cs="Calibri"/>
          <w:sz w:val="24"/>
          <w:szCs w:val="24"/>
        </w:rPr>
        <w:t xml:space="preserve">The traditional method for detection of a </w:t>
      </w:r>
      <w:r w:rsidR="00E1025E" w:rsidRPr="00C95850">
        <w:rPr>
          <w:rFonts w:ascii="Calibri" w:hAnsi="Calibri" w:cs="Calibri"/>
          <w:sz w:val="24"/>
          <w:szCs w:val="24"/>
        </w:rPr>
        <w:t xml:space="preserve">plant </w:t>
      </w:r>
      <w:r w:rsidRPr="00C95850">
        <w:rPr>
          <w:rFonts w:ascii="Calibri" w:hAnsi="Calibri" w:cs="Calibri"/>
          <w:sz w:val="24"/>
          <w:szCs w:val="24"/>
        </w:rPr>
        <w:t>pathogen</w:t>
      </w:r>
      <w:r w:rsidR="008D6BA8" w:rsidRPr="00C95850">
        <w:rPr>
          <w:rFonts w:ascii="Calibri" w:hAnsi="Calibri" w:cs="Calibri"/>
          <w:sz w:val="24"/>
          <w:szCs w:val="24"/>
        </w:rPr>
        <w:t>s</w:t>
      </w:r>
      <w:r w:rsidRPr="00C95850">
        <w:rPr>
          <w:rFonts w:ascii="Calibri" w:hAnsi="Calibri" w:cs="Calibri"/>
          <w:sz w:val="24"/>
          <w:szCs w:val="24"/>
        </w:rPr>
        <w:t xml:space="preserve"> in a large water source </w:t>
      </w:r>
      <w:r w:rsidR="006B307C" w:rsidRPr="00C95850">
        <w:rPr>
          <w:rFonts w:ascii="Calibri" w:hAnsi="Calibri" w:cs="Calibri"/>
          <w:sz w:val="24"/>
          <w:szCs w:val="24"/>
        </w:rPr>
        <w:t>is</w:t>
      </w:r>
      <w:r w:rsidRPr="00C95850">
        <w:rPr>
          <w:rFonts w:ascii="Calibri" w:hAnsi="Calibri" w:cs="Calibri"/>
          <w:sz w:val="24"/>
          <w:szCs w:val="24"/>
        </w:rPr>
        <w:t xml:space="preserve"> to </w:t>
      </w:r>
      <w:r w:rsidR="00F22564" w:rsidRPr="00C95850">
        <w:rPr>
          <w:rFonts w:ascii="Calibri" w:hAnsi="Calibri" w:cs="Calibri"/>
          <w:sz w:val="24"/>
          <w:szCs w:val="24"/>
        </w:rPr>
        <w:t xml:space="preserve">set a bait for the pathogen by using </w:t>
      </w:r>
      <w:r w:rsidR="00535147" w:rsidRPr="00C95850">
        <w:rPr>
          <w:rFonts w:ascii="Calibri" w:hAnsi="Calibri" w:cs="Calibri"/>
          <w:sz w:val="24"/>
          <w:szCs w:val="24"/>
        </w:rPr>
        <w:t>susceptible host</w:t>
      </w:r>
      <w:r w:rsidR="008D6BA8" w:rsidRPr="00C95850">
        <w:rPr>
          <w:rFonts w:ascii="Calibri" w:hAnsi="Calibri" w:cs="Calibri"/>
          <w:sz w:val="24"/>
          <w:szCs w:val="24"/>
        </w:rPr>
        <w:t xml:space="preserve"> tissue</w:t>
      </w:r>
      <w:r w:rsidR="00535147" w:rsidRPr="00C95850">
        <w:rPr>
          <w:rFonts w:ascii="Calibri" w:hAnsi="Calibri" w:cs="Calibri"/>
          <w:sz w:val="24"/>
          <w:szCs w:val="24"/>
        </w:rPr>
        <w:t xml:space="preserve"> (e.g., fruit, leaves)</w:t>
      </w:r>
      <w:r w:rsidR="00F22564" w:rsidRPr="00C95850">
        <w:rPr>
          <w:rFonts w:ascii="Calibri" w:hAnsi="Calibri" w:cs="Calibri"/>
          <w:sz w:val="24"/>
          <w:szCs w:val="24"/>
        </w:rPr>
        <w:t xml:space="preserve"> suspended in the pond and wait for an infection to take place, then remove the fruit</w:t>
      </w:r>
      <w:r w:rsidR="00535147" w:rsidRPr="00C95850">
        <w:rPr>
          <w:rFonts w:ascii="Calibri" w:hAnsi="Calibri" w:cs="Calibri"/>
          <w:sz w:val="24"/>
          <w:szCs w:val="24"/>
        </w:rPr>
        <w:t>/leaves</w:t>
      </w:r>
      <w:r w:rsidR="00F22564" w:rsidRPr="00C95850">
        <w:rPr>
          <w:rFonts w:ascii="Calibri" w:hAnsi="Calibri" w:cs="Calibri"/>
          <w:sz w:val="24"/>
          <w:szCs w:val="24"/>
        </w:rPr>
        <w:t xml:space="preserve"> and confirm the diagnosis with microscopy or molecular methods</w:t>
      </w:r>
      <w:r w:rsidR="00DF13AC" w:rsidRPr="00C95850">
        <w:rPr>
          <w:rFonts w:ascii="Calibri" w:hAnsi="Calibri" w:cs="Calibri"/>
          <w:sz w:val="24"/>
          <w:szCs w:val="24"/>
        </w:rPr>
        <w:fldChar w:fldCharType="begin"/>
      </w:r>
      <w:r w:rsidR="00813D68" w:rsidRPr="00C95850">
        <w:rPr>
          <w:rFonts w:ascii="Calibri" w:hAnsi="Calibri" w:cs="Calibri"/>
          <w:sz w:val="24"/>
          <w:szCs w:val="24"/>
        </w:rPr>
        <w:instrText xml:space="preserve"> ADDIN EN.CITE &lt;EndNote&gt;&lt;Cite&gt;&lt;Author&gt;Ali-Shtayeh&lt;/Author&gt;&lt;Year&gt;1991&lt;/Year&gt;&lt;RecNum&gt;20&lt;/RecNum&gt;&lt;DisplayText&gt;&lt;style face="superscript"&gt;13,14&lt;/style&gt;&lt;/DisplayText&gt;&lt;record&gt;&lt;rec-number&gt;20&lt;/rec-number&gt;&lt;foreign-keys&gt;&lt;key app="EN" db-id="vdvwwsfwuaxds9e9ta9vfppaaase9sxvfpfe" timestamp="1565704930"&gt;20&lt;/key&gt;&lt;/foreign-keys&gt;&lt;ref-type name="Journal Article"&gt;17&lt;/ref-type&gt;&lt;contributors&gt;&lt;authors&gt;&lt;author&gt;Ali-Shtayeh, MS&lt;/author&gt;&lt;author&gt;MacDonald, JD %J Phytopathologia mediterranea&lt;/author&gt;&lt;/authors&gt;&lt;/contributors&gt;&lt;titles&gt;&lt;title&gt;Occurrence of Phytophthora species in irrigation water in the Nablus area (West Bank of Jordan)&lt;/title&gt;&lt;/titles&gt;&lt;pages&gt;143-150&lt;/pages&gt;&lt;dates&gt;&lt;year&gt;1991&lt;/year&gt;&lt;/dates&gt;&lt;isbn&gt;0031-9465&lt;/isbn&gt;&lt;urls&gt;&lt;/urls&gt;&lt;/record&gt;&lt;/Cite&gt;&lt;Cite&gt;&lt;Author&gt;Wang&lt;/Author&gt;&lt;Year&gt;2009&lt;/Year&gt;&lt;RecNum&gt;33&lt;/RecNum&gt;&lt;record&gt;&lt;rec-number&gt;33&lt;/rec-number&gt;&lt;foreign-keys&gt;&lt;key app="EN" db-id="vdvwwsfwuaxds9e9ta9vfppaaase9sxvfpfe" timestamp="1567101673"&gt;33&lt;/key&gt;&lt;/foreign-keys&gt;&lt;ref-type name="Journal Article"&gt;17&lt;/ref-type&gt;&lt;contributors&gt;&lt;authors&gt;&lt;author&gt;Wang, Ziying&lt;/author&gt;&lt;author&gt;Langston, David B&lt;/author&gt;&lt;author&gt;Csinos, Alexander S&lt;/author&gt;&lt;author&gt;Gitaitis, Ronald D&lt;/author&gt;&lt;author&gt;Walcott, Ronald R&lt;/author&gt;&lt;author&gt;Ji, Pingsheng %J Appl. Environ. Microbiol.&lt;/author&gt;&lt;/authors&gt;&lt;/contributors&gt;&lt;titles&gt;&lt;title&gt;Development of an improved isolation approach and simple sequence repeat markers to characterize Phytophthora capsici populations in irrigation ponds in southern Georgia&lt;/title&gt;&lt;/titles&gt;&lt;pages&gt;5467-5473&lt;/pages&gt;&lt;volume&gt;75&lt;/volume&gt;&lt;number&gt;17&lt;/number&gt;&lt;dates&gt;&lt;year&gt;2009&lt;/year&gt;&lt;/dates&gt;&lt;isbn&gt;0099-2240&lt;/isbn&gt;&lt;urls&gt;&lt;/urls&gt;&lt;/record&gt;&lt;/Cite&gt;&lt;/EndNote&gt;</w:instrText>
      </w:r>
      <w:r w:rsidR="00DF13AC" w:rsidRPr="00C95850">
        <w:rPr>
          <w:rFonts w:ascii="Calibri" w:hAnsi="Calibri" w:cs="Calibri"/>
          <w:sz w:val="24"/>
          <w:szCs w:val="24"/>
        </w:rPr>
        <w:fldChar w:fldCharType="separate"/>
      </w:r>
      <w:hyperlink w:anchor="_ENREF_13" w:tooltip="Wang, 2009 #33" w:history="1">
        <w:r w:rsidR="00F574D7" w:rsidRPr="00C95850">
          <w:rPr>
            <w:rFonts w:ascii="Calibri" w:hAnsi="Calibri" w:cs="Calibri"/>
            <w:noProof/>
            <w:sz w:val="24"/>
            <w:szCs w:val="24"/>
            <w:vertAlign w:val="superscript"/>
          </w:rPr>
          <w:t>13</w:t>
        </w:r>
      </w:hyperlink>
      <w:r w:rsidR="00813D68" w:rsidRPr="00C95850">
        <w:rPr>
          <w:rFonts w:ascii="Calibri" w:hAnsi="Calibri" w:cs="Calibri"/>
          <w:noProof/>
          <w:sz w:val="24"/>
          <w:szCs w:val="24"/>
          <w:vertAlign w:val="superscript"/>
        </w:rPr>
        <w:t>,</w:t>
      </w:r>
      <w:hyperlink w:anchor="_ENREF_14" w:tooltip="Ali-Shtayeh, 1991 #20" w:history="1">
        <w:r w:rsidR="00F574D7" w:rsidRPr="00C95850">
          <w:rPr>
            <w:rFonts w:ascii="Calibri" w:hAnsi="Calibri" w:cs="Calibri"/>
            <w:noProof/>
            <w:sz w:val="24"/>
            <w:szCs w:val="24"/>
            <w:vertAlign w:val="superscript"/>
          </w:rPr>
          <w:t>14</w:t>
        </w:r>
      </w:hyperlink>
      <w:r w:rsidR="00DF13AC" w:rsidRPr="00C95850">
        <w:rPr>
          <w:rFonts w:ascii="Calibri" w:hAnsi="Calibri" w:cs="Calibri"/>
          <w:sz w:val="24"/>
          <w:szCs w:val="24"/>
        </w:rPr>
        <w:fldChar w:fldCharType="end"/>
      </w:r>
      <w:r w:rsidRPr="00C95850">
        <w:rPr>
          <w:rFonts w:ascii="Calibri" w:hAnsi="Calibri" w:cs="Calibri"/>
          <w:sz w:val="24"/>
          <w:szCs w:val="24"/>
        </w:rPr>
        <w:t>. Th</w:t>
      </w:r>
      <w:r w:rsidR="008D6BA8" w:rsidRPr="00C95850">
        <w:rPr>
          <w:rFonts w:ascii="Calibri" w:hAnsi="Calibri" w:cs="Calibri"/>
          <w:sz w:val="24"/>
          <w:szCs w:val="24"/>
        </w:rPr>
        <w:t>ese</w:t>
      </w:r>
      <w:r w:rsidRPr="00C95850">
        <w:rPr>
          <w:rFonts w:ascii="Calibri" w:hAnsi="Calibri" w:cs="Calibri"/>
          <w:sz w:val="24"/>
          <w:szCs w:val="24"/>
        </w:rPr>
        <w:t xml:space="preserve"> method</w:t>
      </w:r>
      <w:r w:rsidR="008D6BA8" w:rsidRPr="00C95850">
        <w:rPr>
          <w:rFonts w:ascii="Calibri" w:hAnsi="Calibri" w:cs="Calibri"/>
          <w:sz w:val="24"/>
          <w:szCs w:val="24"/>
        </w:rPr>
        <w:t>s</w:t>
      </w:r>
      <w:r w:rsidRPr="00C95850">
        <w:rPr>
          <w:rFonts w:ascii="Calibri" w:hAnsi="Calibri" w:cs="Calibri"/>
          <w:sz w:val="24"/>
          <w:szCs w:val="24"/>
        </w:rPr>
        <w:t xml:space="preserve"> </w:t>
      </w:r>
      <w:r w:rsidR="008D6BA8" w:rsidRPr="00C95850">
        <w:rPr>
          <w:rFonts w:ascii="Calibri" w:hAnsi="Calibri" w:cs="Calibri"/>
          <w:sz w:val="24"/>
          <w:szCs w:val="24"/>
        </w:rPr>
        <w:t>are</w:t>
      </w:r>
      <w:r w:rsidRPr="00C95850">
        <w:rPr>
          <w:rFonts w:ascii="Calibri" w:hAnsi="Calibri" w:cs="Calibri"/>
          <w:sz w:val="24"/>
          <w:szCs w:val="24"/>
        </w:rPr>
        <w:t xml:space="preserve"> limiting due</w:t>
      </w:r>
      <w:r w:rsidR="00743CE4" w:rsidRPr="00C95850">
        <w:rPr>
          <w:rFonts w:ascii="Calibri" w:hAnsi="Calibri" w:cs="Calibri"/>
          <w:sz w:val="24"/>
          <w:szCs w:val="24"/>
        </w:rPr>
        <w:t xml:space="preserve"> to</w:t>
      </w:r>
      <w:r w:rsidRPr="00C95850">
        <w:rPr>
          <w:rFonts w:ascii="Calibri" w:hAnsi="Calibri" w:cs="Calibri"/>
          <w:sz w:val="24"/>
          <w:szCs w:val="24"/>
        </w:rPr>
        <w:t xml:space="preserve"> </w:t>
      </w:r>
      <w:r w:rsidR="00F22564" w:rsidRPr="00C95850">
        <w:rPr>
          <w:rFonts w:ascii="Calibri" w:hAnsi="Calibri" w:cs="Calibri"/>
          <w:sz w:val="24"/>
          <w:szCs w:val="24"/>
        </w:rPr>
        <w:t>the amount of time required to run the detection test (</w:t>
      </w:r>
      <w:r w:rsidR="00A56B06" w:rsidRPr="00C95850">
        <w:rPr>
          <w:rFonts w:ascii="Calibri" w:hAnsi="Calibri" w:cs="Calibri"/>
          <w:sz w:val="24"/>
          <w:szCs w:val="24"/>
        </w:rPr>
        <w:t>2 weeks or longer</w:t>
      </w:r>
      <w:r w:rsidR="00F22564" w:rsidRPr="00C95850">
        <w:rPr>
          <w:rFonts w:ascii="Calibri" w:hAnsi="Calibri" w:cs="Calibri"/>
          <w:sz w:val="24"/>
          <w:szCs w:val="24"/>
        </w:rPr>
        <w:t xml:space="preserve">), </w:t>
      </w:r>
      <w:r w:rsidR="00F3000E" w:rsidRPr="00C95850">
        <w:rPr>
          <w:rFonts w:ascii="Calibri" w:hAnsi="Calibri" w:cs="Calibri"/>
          <w:sz w:val="24"/>
          <w:szCs w:val="24"/>
        </w:rPr>
        <w:t>and the labor and equipment required</w:t>
      </w:r>
      <w:r w:rsidRPr="00C95850">
        <w:rPr>
          <w:rFonts w:ascii="Calibri" w:hAnsi="Calibri" w:cs="Calibri"/>
          <w:sz w:val="24"/>
          <w:szCs w:val="24"/>
        </w:rPr>
        <w:t xml:space="preserve">. Additionally, </w:t>
      </w:r>
      <w:r w:rsidR="003C6594" w:rsidRPr="00C95850">
        <w:rPr>
          <w:rFonts w:ascii="Calibri" w:hAnsi="Calibri" w:cs="Calibri"/>
          <w:sz w:val="24"/>
          <w:szCs w:val="24"/>
        </w:rPr>
        <w:t xml:space="preserve">extensive </w:t>
      </w:r>
      <w:r w:rsidRPr="00C95850">
        <w:rPr>
          <w:rFonts w:ascii="Calibri" w:hAnsi="Calibri" w:cs="Calibri"/>
          <w:sz w:val="24"/>
          <w:szCs w:val="24"/>
        </w:rPr>
        <w:t>experience</w:t>
      </w:r>
      <w:r w:rsidR="006B307C" w:rsidRPr="00C95850">
        <w:rPr>
          <w:rFonts w:ascii="Calibri" w:hAnsi="Calibri" w:cs="Calibri"/>
          <w:sz w:val="24"/>
          <w:szCs w:val="24"/>
        </w:rPr>
        <w:t xml:space="preserve"> and knowledge</w:t>
      </w:r>
      <w:r w:rsidR="00F3000E" w:rsidRPr="00C95850">
        <w:rPr>
          <w:rFonts w:ascii="Calibri" w:hAnsi="Calibri" w:cs="Calibri"/>
          <w:sz w:val="24"/>
          <w:szCs w:val="24"/>
        </w:rPr>
        <w:t xml:space="preserve"> </w:t>
      </w:r>
      <w:r w:rsidR="00F55F6B" w:rsidRPr="00C95850">
        <w:rPr>
          <w:rFonts w:ascii="Calibri" w:hAnsi="Calibri" w:cs="Calibri"/>
          <w:sz w:val="24"/>
          <w:szCs w:val="24"/>
        </w:rPr>
        <w:t xml:space="preserve">in </w:t>
      </w:r>
      <w:r w:rsidRPr="00C95850">
        <w:rPr>
          <w:rFonts w:ascii="Calibri" w:hAnsi="Calibri" w:cs="Calibri"/>
          <w:sz w:val="24"/>
          <w:szCs w:val="24"/>
        </w:rPr>
        <w:t>visual diagnosis</w:t>
      </w:r>
      <w:r w:rsidR="00F55F6B" w:rsidRPr="00C95850">
        <w:rPr>
          <w:rFonts w:ascii="Calibri" w:hAnsi="Calibri" w:cs="Calibri"/>
          <w:sz w:val="24"/>
          <w:szCs w:val="24"/>
        </w:rPr>
        <w:t xml:space="preserve">, </w:t>
      </w:r>
      <w:r w:rsidR="006B307C" w:rsidRPr="00C95850">
        <w:rPr>
          <w:rFonts w:ascii="Calibri" w:hAnsi="Calibri" w:cs="Calibri"/>
          <w:sz w:val="24"/>
          <w:szCs w:val="24"/>
        </w:rPr>
        <w:t>pathogen morphology</w:t>
      </w:r>
      <w:r w:rsidR="007D4DAE" w:rsidRPr="00C95850">
        <w:rPr>
          <w:rFonts w:ascii="Calibri" w:hAnsi="Calibri" w:cs="Calibri"/>
          <w:sz w:val="24"/>
          <w:szCs w:val="24"/>
        </w:rPr>
        <w:t>,</w:t>
      </w:r>
      <w:r w:rsidR="00F55F6B" w:rsidRPr="00C95850">
        <w:rPr>
          <w:rFonts w:ascii="Calibri" w:hAnsi="Calibri" w:cs="Calibri"/>
          <w:sz w:val="24"/>
          <w:szCs w:val="24"/>
        </w:rPr>
        <w:t xml:space="preserve"> and </w:t>
      </w:r>
      <w:r w:rsidR="0072282E" w:rsidRPr="00C95850">
        <w:rPr>
          <w:rFonts w:ascii="Calibri" w:hAnsi="Calibri" w:cs="Calibri"/>
          <w:sz w:val="24"/>
          <w:szCs w:val="24"/>
        </w:rPr>
        <w:t>taxonomy</w:t>
      </w:r>
      <w:r w:rsidR="006B307C" w:rsidRPr="00C95850">
        <w:rPr>
          <w:rFonts w:ascii="Calibri" w:hAnsi="Calibri" w:cs="Calibri"/>
          <w:sz w:val="24"/>
          <w:szCs w:val="24"/>
        </w:rPr>
        <w:t xml:space="preserve"> </w:t>
      </w:r>
      <w:r w:rsidR="00743CE4" w:rsidRPr="00C95850">
        <w:rPr>
          <w:rFonts w:ascii="Calibri" w:hAnsi="Calibri" w:cs="Calibri"/>
          <w:sz w:val="24"/>
          <w:szCs w:val="24"/>
        </w:rPr>
        <w:t xml:space="preserve">are </w:t>
      </w:r>
      <w:r w:rsidR="006B307C" w:rsidRPr="00C95850">
        <w:rPr>
          <w:rFonts w:ascii="Calibri" w:hAnsi="Calibri" w:cs="Calibri"/>
          <w:sz w:val="24"/>
          <w:szCs w:val="24"/>
        </w:rPr>
        <w:t>required for accurate results.</w:t>
      </w:r>
      <w:r w:rsidR="008F765E" w:rsidRPr="00C95850">
        <w:rPr>
          <w:rFonts w:ascii="Calibri" w:hAnsi="Calibri" w:cs="Calibri"/>
          <w:sz w:val="24"/>
          <w:szCs w:val="24"/>
        </w:rPr>
        <w:t xml:space="preserve"> Molecular techniques such as PCR, qPCR, and DNA hybridization require significantly less time</w:t>
      </w:r>
      <w:r w:rsidR="0057531E" w:rsidRPr="00C95850">
        <w:rPr>
          <w:rFonts w:ascii="Calibri" w:hAnsi="Calibri" w:cs="Calibri"/>
          <w:sz w:val="24"/>
          <w:szCs w:val="24"/>
        </w:rPr>
        <w:t xml:space="preserve"> (3-4 h)</w:t>
      </w:r>
      <w:r w:rsidR="008F765E" w:rsidRPr="00C95850">
        <w:rPr>
          <w:rFonts w:ascii="Calibri" w:hAnsi="Calibri" w:cs="Calibri"/>
          <w:sz w:val="24"/>
          <w:szCs w:val="24"/>
        </w:rPr>
        <w:t xml:space="preserve"> than the traditional methods of detection</w:t>
      </w:r>
      <w:r w:rsidR="002A51B2" w:rsidRPr="00C95850">
        <w:rPr>
          <w:rFonts w:ascii="Calibri" w:hAnsi="Calibri" w:cs="Calibri"/>
          <w:sz w:val="24"/>
          <w:szCs w:val="24"/>
        </w:rPr>
        <w:t>;</w:t>
      </w:r>
      <w:r w:rsidR="008F765E" w:rsidRPr="00C95850">
        <w:rPr>
          <w:rFonts w:ascii="Calibri" w:hAnsi="Calibri" w:cs="Calibri"/>
          <w:sz w:val="24"/>
          <w:szCs w:val="24"/>
        </w:rPr>
        <w:t xml:space="preserve"> however, </w:t>
      </w:r>
      <w:r w:rsidR="005E61CE" w:rsidRPr="00C95850">
        <w:rPr>
          <w:rFonts w:ascii="Calibri" w:hAnsi="Calibri" w:cs="Calibri"/>
          <w:sz w:val="24"/>
          <w:szCs w:val="24"/>
        </w:rPr>
        <w:t xml:space="preserve">they </w:t>
      </w:r>
      <w:r w:rsidR="00451C0F" w:rsidRPr="00C95850">
        <w:rPr>
          <w:rFonts w:ascii="Calibri" w:hAnsi="Calibri" w:cs="Calibri"/>
          <w:sz w:val="24"/>
          <w:szCs w:val="24"/>
        </w:rPr>
        <w:t>require expensive equipment and</w:t>
      </w:r>
      <w:r w:rsidR="008F765E" w:rsidRPr="00C95850">
        <w:rPr>
          <w:rFonts w:ascii="Calibri" w:hAnsi="Calibri" w:cs="Calibri"/>
          <w:sz w:val="24"/>
          <w:szCs w:val="24"/>
        </w:rPr>
        <w:t xml:space="preserve"> a laboratory setting</w:t>
      </w:r>
      <w:r w:rsidR="008D6BA8" w:rsidRPr="00C95850">
        <w:rPr>
          <w:rFonts w:ascii="Calibri" w:hAnsi="Calibri" w:cs="Calibri"/>
          <w:sz w:val="24"/>
          <w:szCs w:val="24"/>
        </w:rPr>
        <w:t>.</w:t>
      </w:r>
      <w:r w:rsidR="00451C0F" w:rsidRPr="00C95850">
        <w:rPr>
          <w:rFonts w:ascii="Calibri" w:hAnsi="Calibri" w:cs="Calibri"/>
          <w:sz w:val="24"/>
          <w:szCs w:val="24"/>
        </w:rPr>
        <w:t xml:space="preserve"> </w:t>
      </w:r>
      <w:r w:rsidR="008D6BA8" w:rsidRPr="00C95850">
        <w:rPr>
          <w:rFonts w:ascii="Calibri" w:hAnsi="Calibri" w:cs="Calibri"/>
          <w:sz w:val="24"/>
          <w:szCs w:val="24"/>
        </w:rPr>
        <w:t>Additionally, these techniques do not allow for the processing of</w:t>
      </w:r>
      <w:r w:rsidR="00451C0F" w:rsidRPr="00C95850">
        <w:rPr>
          <w:rFonts w:ascii="Calibri" w:hAnsi="Calibri" w:cs="Calibri"/>
          <w:sz w:val="24"/>
          <w:szCs w:val="24"/>
        </w:rPr>
        <w:t xml:space="preserve"> large volumes of water</w:t>
      </w:r>
      <w:r w:rsidR="008F765E" w:rsidRPr="00C95850">
        <w:rPr>
          <w:rFonts w:ascii="Calibri" w:hAnsi="Calibri" w:cs="Calibri"/>
          <w:sz w:val="24"/>
          <w:szCs w:val="24"/>
        </w:rPr>
        <w:t xml:space="preserve">. </w:t>
      </w:r>
      <w:r w:rsidR="00B72D92" w:rsidRPr="00C95850">
        <w:rPr>
          <w:rFonts w:ascii="Calibri" w:hAnsi="Calibri" w:cs="Calibri"/>
          <w:sz w:val="24"/>
          <w:szCs w:val="24"/>
        </w:rPr>
        <w:t>Serological assays too, fall short in their detection ability due to non-target positive reactions, and no species-specific assays for Phytophthora species</w:t>
      </w:r>
      <w:r w:rsidR="00DA56D8" w:rsidRPr="00C95850">
        <w:rPr>
          <w:rFonts w:ascii="Calibri" w:hAnsi="Calibri" w:cs="Calibri"/>
          <w:sz w:val="24"/>
          <w:szCs w:val="24"/>
        </w:rPr>
        <w:t xml:space="preserve"> have been </w:t>
      </w:r>
      <w:r w:rsidR="004B453F" w:rsidRPr="00C95850">
        <w:rPr>
          <w:rFonts w:ascii="Calibri" w:hAnsi="Calibri" w:cs="Calibri"/>
          <w:sz w:val="24"/>
          <w:szCs w:val="24"/>
        </w:rPr>
        <w:t>developed</w:t>
      </w:r>
      <w:r w:rsidR="00DA56D8" w:rsidRPr="00C95850">
        <w:rPr>
          <w:rFonts w:ascii="Calibri" w:hAnsi="Calibri" w:cs="Calibri"/>
          <w:sz w:val="24"/>
          <w:szCs w:val="24"/>
        </w:rPr>
        <w:t xml:space="preserve">. </w:t>
      </w:r>
      <w:r w:rsidR="008F765E" w:rsidRPr="00C95850">
        <w:rPr>
          <w:rFonts w:ascii="Calibri" w:hAnsi="Calibri" w:cs="Calibri"/>
          <w:sz w:val="24"/>
          <w:szCs w:val="24"/>
        </w:rPr>
        <w:t>Loop</w:t>
      </w:r>
      <w:r w:rsidR="00A56B06" w:rsidRPr="00C95850">
        <w:rPr>
          <w:rFonts w:ascii="Calibri" w:hAnsi="Calibri" w:cs="Calibri"/>
          <w:sz w:val="24"/>
          <w:szCs w:val="24"/>
        </w:rPr>
        <w:t>-</w:t>
      </w:r>
      <w:r w:rsidR="008F765E" w:rsidRPr="00C95850">
        <w:rPr>
          <w:rFonts w:ascii="Calibri" w:hAnsi="Calibri" w:cs="Calibri"/>
          <w:sz w:val="24"/>
          <w:szCs w:val="24"/>
        </w:rPr>
        <w:t>mediated isothermal amplification (LAMP) has recently been used as an on-site diagnosis technique for rapid and sensitive detection of multiple pathogens</w:t>
      </w:r>
      <w:r w:rsidR="0057531E" w:rsidRPr="00C95850">
        <w:rPr>
          <w:rFonts w:ascii="Calibri" w:hAnsi="Calibri" w:cs="Calibri"/>
          <w:sz w:val="24"/>
          <w:szCs w:val="24"/>
        </w:rPr>
        <w:t xml:space="preserve"> as the assay only requires a single temperature rather than a thermal cycler</w:t>
      </w:r>
      <w:r w:rsidR="00F3000E" w:rsidRPr="00C95850">
        <w:rPr>
          <w:rFonts w:ascii="Calibri" w:hAnsi="Calibri" w:cs="Calibri"/>
          <w:sz w:val="24"/>
          <w:szCs w:val="24"/>
        </w:rPr>
        <w:fldChar w:fldCharType="begin"/>
      </w:r>
      <w:r w:rsidR="00F574D7" w:rsidRPr="00C95850">
        <w:rPr>
          <w:rFonts w:ascii="Calibri" w:hAnsi="Calibri" w:cs="Calibri"/>
          <w:sz w:val="24"/>
          <w:szCs w:val="24"/>
        </w:rPr>
        <w:instrText xml:space="preserve"> ADDIN EN.CITE &lt;EndNote&gt;&lt;Cite&gt;&lt;Author&gt;Feng&lt;/Author&gt;&lt;Year&gt;2019&lt;/Year&gt;&lt;RecNum&gt;37&lt;/RecNum&gt;&lt;DisplayText&gt;&lt;style face="superscript"&gt;28,29&lt;/style&gt;&lt;/DisplayText&gt;&lt;record&gt;&lt;rec-number&gt;37&lt;/rec-number&gt;&lt;foreign-keys&gt;&lt;key app="EN" db-id="vdvwwsfwuaxds9e9ta9vfppaaase9sxvfpfe" timestamp="1567104956"&gt;37&lt;/key&gt;&lt;/foreign-keys&gt;&lt;ref-type name="Journal Article"&gt;17&lt;/ref-type&gt;&lt;contributors&gt;&lt;authors&gt;&lt;author&gt;Feng, Wenzhuo&lt;/author&gt;&lt;author&gt;Hieno, Ayaka&lt;/author&gt;&lt;author&gt;Kusunoki, Mikio&lt;/author&gt;&lt;author&gt;Suga, Haruhisa&lt;/author&gt;&lt;author&gt;Kageyama, Koji %J Plant disease&lt;/author&gt;&lt;/authors&gt;&lt;/contributors&gt;&lt;titles&gt;&lt;title&gt;LAMP Detection of Four Plant-Pathogenic Oomycetes and Its Application in Lettuce Fields&lt;/title&gt;&lt;/titles&gt;&lt;pages&gt;298-307&lt;/pages&gt;&lt;volume&gt;103&lt;/volume&gt;&lt;number&gt;2&lt;/number&gt;&lt;dates&gt;&lt;year&gt;2019&lt;/year&gt;&lt;/dates&gt;&lt;isbn&gt;0191-2917&lt;/isbn&gt;&lt;urls&gt;&lt;/urls&gt;&lt;/record&gt;&lt;/Cite&gt;&lt;Cite&gt;&lt;Author&gt;Aglietti&lt;/Author&gt;&lt;Year&gt;2019&lt;/Year&gt;&lt;RecNum&gt;38&lt;/RecNum&gt;&lt;record&gt;&lt;rec-number&gt;38&lt;/rec-number&gt;&lt;foreign-keys&gt;&lt;key app="EN" db-id="vdvwwsfwuaxds9e9ta9vfppaaase9sxvfpfe" timestamp="1567105020"&gt;38&lt;/key&gt;&lt;/foreign-keys&gt;&lt;ref-type name="Journal Article"&gt;17&lt;/ref-type&gt;&lt;contributors&gt;&lt;authors&gt;&lt;author&gt;Aglietti, Chiara&lt;/author&gt;&lt;author&gt;Luchi, Nicola&lt;/author&gt;&lt;author&gt;Pepori, Alessia Lucia&lt;/author&gt;&lt;author&gt;Bartolini, Paola&lt;/author&gt;&lt;author&gt;Pecori, Francesco&lt;/author&gt;&lt;author&gt;Raio, Aida&lt;/author&gt;&lt;author&gt;Capretti, Paolo&lt;/author&gt;&lt;author&gt;Santini, Alberto %J AMB Express&lt;/author&gt;&lt;/authors&gt;&lt;/contributors&gt;&lt;titles&gt;&lt;title&gt;Real-time loop-mediated isothermal amplification: an early-warning tool for quarantine plant pathogen detection&lt;/title&gt;&lt;/titles&gt;&lt;pages&gt;50&lt;/pages&gt;&lt;volume&gt;9&lt;/volume&gt;&lt;number&gt;1&lt;/number&gt;&lt;dates&gt;&lt;year&gt;2019&lt;/year&gt;&lt;/dates&gt;&lt;isbn&gt;2191-0855&lt;/isbn&gt;&lt;urls&gt;&lt;/urls&gt;&lt;/record&gt;&lt;/Cite&gt;&lt;/EndNote&gt;</w:instrText>
      </w:r>
      <w:r w:rsidR="00F3000E" w:rsidRPr="00C95850">
        <w:rPr>
          <w:rFonts w:ascii="Calibri" w:hAnsi="Calibri" w:cs="Calibri"/>
          <w:sz w:val="24"/>
          <w:szCs w:val="24"/>
        </w:rPr>
        <w:fldChar w:fldCharType="separate"/>
      </w:r>
      <w:hyperlink w:anchor="_ENREF_28" w:tooltip="Feng, 2019 #37" w:history="1">
        <w:r w:rsidR="00F574D7" w:rsidRPr="00C95850">
          <w:rPr>
            <w:rFonts w:ascii="Calibri" w:hAnsi="Calibri" w:cs="Calibri"/>
            <w:noProof/>
            <w:sz w:val="24"/>
            <w:szCs w:val="24"/>
            <w:vertAlign w:val="superscript"/>
          </w:rPr>
          <w:t>28</w:t>
        </w:r>
      </w:hyperlink>
      <w:r w:rsidR="00F574D7" w:rsidRPr="00C95850">
        <w:rPr>
          <w:rFonts w:ascii="Calibri" w:hAnsi="Calibri" w:cs="Calibri"/>
          <w:noProof/>
          <w:sz w:val="24"/>
          <w:szCs w:val="24"/>
          <w:vertAlign w:val="superscript"/>
        </w:rPr>
        <w:t>,</w:t>
      </w:r>
      <w:hyperlink w:anchor="_ENREF_29" w:tooltip="Aglietti, 2019 #38" w:history="1">
        <w:r w:rsidR="00F574D7" w:rsidRPr="00C95850">
          <w:rPr>
            <w:rFonts w:ascii="Calibri" w:hAnsi="Calibri" w:cs="Calibri"/>
            <w:noProof/>
            <w:sz w:val="24"/>
            <w:szCs w:val="24"/>
            <w:vertAlign w:val="superscript"/>
          </w:rPr>
          <w:t>29</w:t>
        </w:r>
      </w:hyperlink>
      <w:r w:rsidR="00F3000E" w:rsidRPr="00C95850">
        <w:rPr>
          <w:rFonts w:ascii="Calibri" w:hAnsi="Calibri" w:cs="Calibri"/>
          <w:sz w:val="24"/>
          <w:szCs w:val="24"/>
        </w:rPr>
        <w:fldChar w:fldCharType="end"/>
      </w:r>
      <w:r w:rsidR="0057531E" w:rsidRPr="00C95850">
        <w:rPr>
          <w:rFonts w:ascii="Calibri" w:hAnsi="Calibri" w:cs="Calibri"/>
          <w:sz w:val="24"/>
          <w:szCs w:val="24"/>
        </w:rPr>
        <w:t>.</w:t>
      </w:r>
      <w:r w:rsidR="008F765E" w:rsidRPr="00C95850">
        <w:rPr>
          <w:rFonts w:ascii="Calibri" w:hAnsi="Calibri" w:cs="Calibri"/>
          <w:sz w:val="24"/>
          <w:szCs w:val="24"/>
        </w:rPr>
        <w:t xml:space="preserve"> </w:t>
      </w:r>
      <w:r w:rsidR="0057531E" w:rsidRPr="00C95850">
        <w:rPr>
          <w:rFonts w:ascii="Calibri" w:hAnsi="Calibri" w:cs="Calibri"/>
          <w:sz w:val="24"/>
          <w:szCs w:val="24"/>
        </w:rPr>
        <w:t>LAMP can be run in the field using a colorimetric dye for visual conf</w:t>
      </w:r>
      <w:r w:rsidR="0072282E" w:rsidRPr="00C95850">
        <w:rPr>
          <w:rFonts w:ascii="Calibri" w:hAnsi="Calibri" w:cs="Calibri"/>
          <w:sz w:val="24"/>
          <w:szCs w:val="24"/>
        </w:rPr>
        <w:t>i</w:t>
      </w:r>
      <w:r w:rsidR="0057531E" w:rsidRPr="00C95850">
        <w:rPr>
          <w:rFonts w:ascii="Calibri" w:hAnsi="Calibri" w:cs="Calibri"/>
          <w:sz w:val="24"/>
          <w:szCs w:val="24"/>
        </w:rPr>
        <w:t>rmation or using a real</w:t>
      </w:r>
      <w:r w:rsidR="0096198D" w:rsidRPr="00C95850">
        <w:rPr>
          <w:rFonts w:ascii="Calibri" w:hAnsi="Calibri" w:cs="Calibri"/>
          <w:sz w:val="24"/>
          <w:szCs w:val="24"/>
        </w:rPr>
        <w:t>-</w:t>
      </w:r>
      <w:r w:rsidR="0057531E" w:rsidRPr="00C95850">
        <w:rPr>
          <w:rFonts w:ascii="Calibri" w:hAnsi="Calibri" w:cs="Calibri"/>
          <w:sz w:val="24"/>
          <w:szCs w:val="24"/>
        </w:rPr>
        <w:t>time amplification machine f</w:t>
      </w:r>
      <w:r w:rsidR="00DF13AC" w:rsidRPr="00C95850">
        <w:rPr>
          <w:rFonts w:ascii="Calibri" w:hAnsi="Calibri" w:cs="Calibri"/>
          <w:sz w:val="24"/>
          <w:szCs w:val="24"/>
        </w:rPr>
        <w:t>or results in less than one hour</w:t>
      </w:r>
      <w:hyperlink w:anchor="_ENREF_30" w:tooltip="Almasi, 2019 #39" w:history="1">
        <w:r w:rsidR="00F574D7" w:rsidRPr="00C95850">
          <w:rPr>
            <w:rFonts w:ascii="Calibri" w:hAnsi="Calibri" w:cs="Calibri"/>
            <w:sz w:val="24"/>
            <w:szCs w:val="24"/>
          </w:rPr>
          <w:fldChar w:fldCharType="begin"/>
        </w:r>
        <w:r w:rsidR="00F574D7" w:rsidRPr="00C95850">
          <w:rPr>
            <w:rFonts w:ascii="Calibri" w:hAnsi="Calibri" w:cs="Calibri"/>
            <w:sz w:val="24"/>
            <w:szCs w:val="24"/>
          </w:rPr>
          <w:instrText xml:space="preserve"> ADDIN EN.CITE &lt;EndNote&gt;&lt;Cite&gt;&lt;Author&gt;Almasi&lt;/Author&gt;&lt;Year&gt;2019&lt;/Year&gt;&lt;RecNum&gt;39&lt;/RecNum&gt;&lt;DisplayText&gt;&lt;style face="superscript"&gt;30&lt;/style&gt;&lt;/DisplayText&gt;&lt;record&gt;&lt;rec-number&gt;39&lt;/rec-number&gt;&lt;foreign-keys&gt;&lt;key app="EN" db-id="vdvwwsfwuaxds9e9ta9vfppaaase9sxvfpfe" timestamp="1567105091"&gt;39&lt;/key&gt;&lt;/foreign-keys&gt;&lt;ref-type name="Journal Article"&gt;17&lt;/ref-type&gt;&lt;contributors&gt;&lt;authors&gt;&lt;author&gt;Almasi, Mohammad Amin %J Horticultural Plant Journal&lt;/author&gt;&lt;/authors&gt;&lt;/contributors&gt;&lt;titles&gt;&lt;title&gt;Development of a Colorimetric Loop-mediated Isothermal Amplification Assay for the Visual Detection of Fusarium oxysporum f. sp. melonis&lt;/title&gt;&lt;/titles&gt;&lt;pages&gt;129-136&lt;/pages&gt;&lt;volume&gt;5&lt;/volume&gt;&lt;number&gt;3&lt;/number&gt;&lt;dates&gt;&lt;year&gt;2019&lt;/year&gt;&lt;/dates&gt;&lt;isbn&gt;2468-0141&lt;/isbn&gt;&lt;urls&gt;&lt;/urls&gt;&lt;/record&gt;&lt;/Cite&gt;&lt;/EndNote&gt;</w:instrText>
        </w:r>
        <w:r w:rsidR="00F574D7" w:rsidRPr="00C95850">
          <w:rPr>
            <w:rFonts w:ascii="Calibri" w:hAnsi="Calibri" w:cs="Calibri"/>
            <w:sz w:val="24"/>
            <w:szCs w:val="24"/>
          </w:rPr>
          <w:fldChar w:fldCharType="separate"/>
        </w:r>
        <w:r w:rsidR="00F574D7" w:rsidRPr="00C95850">
          <w:rPr>
            <w:rFonts w:ascii="Calibri" w:hAnsi="Calibri" w:cs="Calibri"/>
            <w:noProof/>
            <w:sz w:val="24"/>
            <w:szCs w:val="24"/>
            <w:vertAlign w:val="superscript"/>
          </w:rPr>
          <w:t>30</w:t>
        </w:r>
        <w:r w:rsidR="00F574D7" w:rsidRPr="00C95850">
          <w:rPr>
            <w:rFonts w:ascii="Calibri" w:hAnsi="Calibri" w:cs="Calibri"/>
            <w:sz w:val="24"/>
            <w:szCs w:val="24"/>
          </w:rPr>
          <w:fldChar w:fldCharType="end"/>
        </w:r>
      </w:hyperlink>
      <w:r w:rsidR="00DF13AC" w:rsidRPr="00C95850">
        <w:rPr>
          <w:rFonts w:ascii="Calibri" w:hAnsi="Calibri" w:cs="Calibri"/>
          <w:sz w:val="24"/>
          <w:szCs w:val="24"/>
        </w:rPr>
        <w:t xml:space="preserve">. </w:t>
      </w:r>
    </w:p>
    <w:p w14:paraId="0BA2EA18" w14:textId="77777777" w:rsidR="00C95850" w:rsidRPr="00C95850" w:rsidRDefault="00C95850" w:rsidP="00A12D32">
      <w:pPr>
        <w:spacing w:after="0" w:line="240" w:lineRule="auto"/>
        <w:contextualSpacing/>
        <w:jc w:val="both"/>
        <w:rPr>
          <w:rFonts w:ascii="Calibri" w:hAnsi="Calibri" w:cs="Calibri"/>
          <w:sz w:val="24"/>
          <w:szCs w:val="24"/>
        </w:rPr>
      </w:pPr>
    </w:p>
    <w:p w14:paraId="2340F634" w14:textId="462D99E4" w:rsidR="006B307C" w:rsidRDefault="00EB7629" w:rsidP="00A12D32">
      <w:pPr>
        <w:spacing w:after="0" w:line="240" w:lineRule="auto"/>
        <w:contextualSpacing/>
        <w:jc w:val="both"/>
        <w:rPr>
          <w:rFonts w:ascii="Calibri" w:hAnsi="Calibri" w:cs="Calibri"/>
          <w:sz w:val="24"/>
          <w:szCs w:val="24"/>
        </w:rPr>
      </w:pPr>
      <w:r w:rsidRPr="00C95850">
        <w:rPr>
          <w:rFonts w:ascii="Calibri" w:hAnsi="Calibri" w:cs="Calibri"/>
          <w:sz w:val="24"/>
          <w:szCs w:val="24"/>
        </w:rPr>
        <w:t xml:space="preserve">The goal of this experiment was to develop a </w:t>
      </w:r>
      <w:r w:rsidR="005E61CE" w:rsidRPr="00C95850">
        <w:rPr>
          <w:rFonts w:ascii="Calibri" w:hAnsi="Calibri" w:cs="Calibri"/>
          <w:sz w:val="24"/>
          <w:szCs w:val="24"/>
        </w:rPr>
        <w:t xml:space="preserve">rapid and sensitive </w:t>
      </w:r>
      <w:r w:rsidRPr="00C95850">
        <w:rPr>
          <w:rFonts w:ascii="Calibri" w:hAnsi="Calibri" w:cs="Calibri"/>
          <w:sz w:val="24"/>
          <w:szCs w:val="24"/>
        </w:rPr>
        <w:t xml:space="preserve">method to detect </w:t>
      </w:r>
      <w:r w:rsidR="006B307C" w:rsidRPr="00C95850">
        <w:rPr>
          <w:rFonts w:ascii="Calibri" w:hAnsi="Calibri" w:cs="Calibri"/>
          <w:sz w:val="24"/>
          <w:szCs w:val="24"/>
        </w:rPr>
        <w:t>the presence</w:t>
      </w:r>
      <w:r w:rsidRPr="00C95850">
        <w:rPr>
          <w:rFonts w:ascii="Calibri" w:hAnsi="Calibri" w:cs="Calibri"/>
          <w:sz w:val="24"/>
          <w:szCs w:val="24"/>
        </w:rPr>
        <w:t xml:space="preserve"> of </w:t>
      </w:r>
      <w:r w:rsidR="005E1D48" w:rsidRPr="00C95850">
        <w:rPr>
          <w:rFonts w:ascii="Calibri" w:hAnsi="Calibri" w:cs="Calibri"/>
          <w:i/>
          <w:sz w:val="24"/>
          <w:szCs w:val="24"/>
        </w:rPr>
        <w:t>Phytophthora</w:t>
      </w:r>
      <w:r w:rsidRPr="00C95850">
        <w:rPr>
          <w:rFonts w:ascii="Calibri" w:hAnsi="Calibri" w:cs="Calibri"/>
          <w:i/>
          <w:sz w:val="24"/>
          <w:szCs w:val="24"/>
        </w:rPr>
        <w:t xml:space="preserve"> </w:t>
      </w:r>
      <w:proofErr w:type="spellStart"/>
      <w:r w:rsidRPr="00C95850">
        <w:rPr>
          <w:rFonts w:ascii="Calibri" w:hAnsi="Calibri" w:cs="Calibri"/>
          <w:i/>
          <w:sz w:val="24"/>
          <w:szCs w:val="24"/>
        </w:rPr>
        <w:t>capsici</w:t>
      </w:r>
      <w:proofErr w:type="spellEnd"/>
      <w:r w:rsidRPr="00C95850">
        <w:rPr>
          <w:rFonts w:ascii="Calibri" w:hAnsi="Calibri" w:cs="Calibri"/>
          <w:i/>
          <w:sz w:val="24"/>
          <w:szCs w:val="24"/>
        </w:rPr>
        <w:t xml:space="preserve"> </w:t>
      </w:r>
      <w:r w:rsidR="0096198D" w:rsidRPr="00C95850">
        <w:rPr>
          <w:rFonts w:ascii="Calibri" w:hAnsi="Calibri" w:cs="Calibri"/>
          <w:sz w:val="24"/>
          <w:szCs w:val="24"/>
        </w:rPr>
        <w:t>in</w:t>
      </w:r>
      <w:r w:rsidRPr="00C95850">
        <w:rPr>
          <w:rFonts w:ascii="Calibri" w:hAnsi="Calibri" w:cs="Calibri"/>
          <w:sz w:val="24"/>
          <w:szCs w:val="24"/>
        </w:rPr>
        <w:t xml:space="preserve"> water s</w:t>
      </w:r>
      <w:r w:rsidR="006D314E" w:rsidRPr="00C95850">
        <w:rPr>
          <w:rFonts w:ascii="Calibri" w:hAnsi="Calibri" w:cs="Calibri"/>
          <w:sz w:val="24"/>
          <w:szCs w:val="24"/>
        </w:rPr>
        <w:t>ource</w:t>
      </w:r>
      <w:r w:rsidR="0096198D" w:rsidRPr="00C95850">
        <w:rPr>
          <w:rFonts w:ascii="Calibri" w:hAnsi="Calibri" w:cs="Calibri"/>
          <w:sz w:val="24"/>
          <w:szCs w:val="24"/>
        </w:rPr>
        <w:t>s</w:t>
      </w:r>
      <w:r w:rsidR="008F765E" w:rsidRPr="00C95850">
        <w:rPr>
          <w:rFonts w:ascii="Calibri" w:hAnsi="Calibri" w:cs="Calibri"/>
          <w:sz w:val="24"/>
          <w:szCs w:val="24"/>
        </w:rPr>
        <w:t xml:space="preserve"> either on</w:t>
      </w:r>
      <w:r w:rsidR="009E2438" w:rsidRPr="00C95850">
        <w:rPr>
          <w:rFonts w:ascii="Calibri" w:hAnsi="Calibri" w:cs="Calibri"/>
          <w:sz w:val="24"/>
          <w:szCs w:val="24"/>
        </w:rPr>
        <w:t>-</w:t>
      </w:r>
      <w:r w:rsidR="008F765E" w:rsidRPr="00C95850">
        <w:rPr>
          <w:rFonts w:ascii="Calibri" w:hAnsi="Calibri" w:cs="Calibri"/>
          <w:sz w:val="24"/>
          <w:szCs w:val="24"/>
        </w:rPr>
        <w:t>site or in a laboratory</w:t>
      </w:r>
      <w:r w:rsidR="006D314E" w:rsidRPr="00C95850">
        <w:rPr>
          <w:rFonts w:ascii="Calibri" w:hAnsi="Calibri" w:cs="Calibri"/>
          <w:sz w:val="24"/>
          <w:szCs w:val="24"/>
        </w:rPr>
        <w:t xml:space="preserve">. </w:t>
      </w:r>
      <w:r w:rsidR="0002653A" w:rsidRPr="00C95850">
        <w:rPr>
          <w:rFonts w:ascii="Calibri" w:hAnsi="Calibri" w:cs="Calibri"/>
          <w:sz w:val="24"/>
          <w:szCs w:val="24"/>
        </w:rPr>
        <w:t xml:space="preserve">To increase the speed of detection and to combat the limitations of the previously mentioned methods for detecting </w:t>
      </w:r>
      <w:r w:rsidR="0002653A" w:rsidRPr="00C95850">
        <w:rPr>
          <w:rFonts w:ascii="Calibri" w:hAnsi="Calibri" w:cs="Calibri"/>
          <w:i/>
          <w:iCs/>
          <w:sz w:val="24"/>
          <w:szCs w:val="24"/>
        </w:rPr>
        <w:t xml:space="preserve">P. </w:t>
      </w:r>
      <w:proofErr w:type="spellStart"/>
      <w:r w:rsidR="0002653A" w:rsidRPr="00C95850">
        <w:rPr>
          <w:rFonts w:ascii="Calibri" w:hAnsi="Calibri" w:cs="Calibri"/>
          <w:i/>
          <w:iCs/>
          <w:sz w:val="24"/>
          <w:szCs w:val="24"/>
        </w:rPr>
        <w:t>capsici</w:t>
      </w:r>
      <w:proofErr w:type="spellEnd"/>
      <w:r w:rsidR="0002653A" w:rsidRPr="00C95850">
        <w:rPr>
          <w:rFonts w:ascii="Calibri" w:hAnsi="Calibri" w:cs="Calibri"/>
          <w:sz w:val="24"/>
          <w:szCs w:val="24"/>
        </w:rPr>
        <w:t xml:space="preserve"> in irrigation water, we designed a method using filter paper to capture the spores and extract their DNA from a larger volume of water. </w:t>
      </w:r>
      <w:r w:rsidR="002C5A49" w:rsidRPr="00C95850">
        <w:rPr>
          <w:rFonts w:ascii="Calibri" w:hAnsi="Calibri" w:cs="Calibri"/>
          <w:sz w:val="24"/>
          <w:szCs w:val="24"/>
        </w:rPr>
        <w:t xml:space="preserve">After </w:t>
      </w:r>
      <w:r w:rsidR="008D6BA8" w:rsidRPr="00C95850">
        <w:rPr>
          <w:rFonts w:ascii="Calibri" w:hAnsi="Calibri" w:cs="Calibri"/>
          <w:sz w:val="24"/>
          <w:szCs w:val="24"/>
        </w:rPr>
        <w:t xml:space="preserve">spores were captured using the filter paper technique and </w:t>
      </w:r>
      <w:r w:rsidR="002C5A49" w:rsidRPr="00C95850">
        <w:rPr>
          <w:rFonts w:ascii="Calibri" w:hAnsi="Calibri" w:cs="Calibri"/>
          <w:sz w:val="24"/>
          <w:szCs w:val="24"/>
        </w:rPr>
        <w:t xml:space="preserve">DNA was extracted, </w:t>
      </w:r>
      <w:r w:rsidR="00C95850">
        <w:rPr>
          <w:rFonts w:ascii="Calibri" w:hAnsi="Calibri" w:cs="Calibri"/>
          <w:sz w:val="24"/>
          <w:szCs w:val="24"/>
        </w:rPr>
        <w:t xml:space="preserve">the </w:t>
      </w:r>
      <w:r w:rsidR="008D6BA8" w:rsidRPr="00C95850">
        <w:rPr>
          <w:rFonts w:ascii="Calibri" w:hAnsi="Calibri" w:cs="Calibri"/>
          <w:sz w:val="24"/>
          <w:szCs w:val="24"/>
        </w:rPr>
        <w:t xml:space="preserve">presence of the pathogen was confirmed </w:t>
      </w:r>
      <w:r w:rsidR="006D314E" w:rsidRPr="00C95850">
        <w:rPr>
          <w:rFonts w:ascii="Calibri" w:hAnsi="Calibri" w:cs="Calibri"/>
          <w:sz w:val="24"/>
          <w:szCs w:val="24"/>
        </w:rPr>
        <w:t xml:space="preserve">based on a </w:t>
      </w:r>
      <w:r w:rsidR="00E65893" w:rsidRPr="00C95850">
        <w:rPr>
          <w:rFonts w:ascii="Calibri" w:hAnsi="Calibri" w:cs="Calibri"/>
          <w:sz w:val="24"/>
          <w:szCs w:val="24"/>
        </w:rPr>
        <w:t xml:space="preserve">newly designed LAMP </w:t>
      </w:r>
      <w:r w:rsidR="006B307C" w:rsidRPr="00C95850">
        <w:rPr>
          <w:rFonts w:ascii="Calibri" w:hAnsi="Calibri" w:cs="Calibri"/>
          <w:sz w:val="24"/>
          <w:szCs w:val="24"/>
        </w:rPr>
        <w:t>primer set</w:t>
      </w:r>
      <w:r w:rsidR="006D314E" w:rsidRPr="00C95850">
        <w:rPr>
          <w:rFonts w:ascii="Calibri" w:hAnsi="Calibri" w:cs="Calibri"/>
          <w:sz w:val="24"/>
          <w:szCs w:val="24"/>
        </w:rPr>
        <w:t xml:space="preserve"> </w:t>
      </w:r>
      <w:r w:rsidR="00B952F0" w:rsidRPr="00C95850">
        <w:rPr>
          <w:rFonts w:ascii="Calibri" w:hAnsi="Calibri" w:cs="Calibri"/>
          <w:sz w:val="24"/>
          <w:szCs w:val="24"/>
        </w:rPr>
        <w:t>specific to</w:t>
      </w:r>
      <w:r w:rsidR="006D314E" w:rsidRPr="00C95850">
        <w:rPr>
          <w:rFonts w:ascii="Calibri" w:hAnsi="Calibri" w:cs="Calibri"/>
          <w:sz w:val="24"/>
          <w:szCs w:val="24"/>
        </w:rPr>
        <w:t xml:space="preserve"> </w:t>
      </w:r>
      <w:r w:rsidR="006D314E" w:rsidRPr="00C95850">
        <w:rPr>
          <w:rFonts w:ascii="Calibri" w:hAnsi="Calibri" w:cs="Calibri"/>
          <w:i/>
          <w:sz w:val="24"/>
          <w:szCs w:val="24"/>
        </w:rPr>
        <w:t xml:space="preserve">P. </w:t>
      </w:r>
      <w:proofErr w:type="spellStart"/>
      <w:r w:rsidR="006D314E" w:rsidRPr="00C95850">
        <w:rPr>
          <w:rFonts w:ascii="Calibri" w:hAnsi="Calibri" w:cs="Calibri"/>
          <w:i/>
          <w:sz w:val="24"/>
          <w:szCs w:val="24"/>
        </w:rPr>
        <w:t>capsici</w:t>
      </w:r>
      <w:proofErr w:type="spellEnd"/>
      <w:r w:rsidR="008D6BA8" w:rsidRPr="00C95850">
        <w:rPr>
          <w:rFonts w:ascii="Calibri" w:hAnsi="Calibri" w:cs="Calibri"/>
          <w:iCs/>
          <w:sz w:val="24"/>
          <w:szCs w:val="24"/>
        </w:rPr>
        <w:t xml:space="preserve">. </w:t>
      </w:r>
      <w:r w:rsidR="008D6BA8" w:rsidRPr="00C95850">
        <w:rPr>
          <w:rFonts w:ascii="Calibri" w:hAnsi="Calibri" w:cs="Calibri"/>
          <w:sz w:val="24"/>
          <w:szCs w:val="24"/>
        </w:rPr>
        <w:t xml:space="preserve">Detection sensitivity and specificity was compared using </w:t>
      </w:r>
      <w:r w:rsidR="006D314E" w:rsidRPr="00C95850">
        <w:rPr>
          <w:rFonts w:ascii="Calibri" w:hAnsi="Calibri" w:cs="Calibri"/>
          <w:sz w:val="24"/>
          <w:szCs w:val="24"/>
        </w:rPr>
        <w:t>LAMP and PCR</w:t>
      </w:r>
      <w:r w:rsidR="008D6BA8" w:rsidRPr="00C95850">
        <w:rPr>
          <w:rFonts w:ascii="Calibri" w:hAnsi="Calibri" w:cs="Calibri"/>
          <w:sz w:val="24"/>
          <w:szCs w:val="24"/>
        </w:rPr>
        <w:t>.</w:t>
      </w:r>
      <w:r w:rsidR="006D314E" w:rsidRPr="00C95850">
        <w:rPr>
          <w:rFonts w:ascii="Calibri" w:hAnsi="Calibri" w:cs="Calibri"/>
          <w:sz w:val="24"/>
          <w:szCs w:val="24"/>
        </w:rPr>
        <w:t xml:space="preserve"> </w:t>
      </w:r>
      <w:r w:rsidR="006A4AB4" w:rsidRPr="00C95850">
        <w:rPr>
          <w:rFonts w:ascii="Calibri" w:hAnsi="Calibri" w:cs="Calibri"/>
          <w:sz w:val="24"/>
          <w:szCs w:val="24"/>
        </w:rPr>
        <w:t xml:space="preserve">In </w:t>
      </w:r>
      <w:r w:rsidR="00D82F3E" w:rsidRPr="00C95850">
        <w:rPr>
          <w:rFonts w:ascii="Calibri" w:hAnsi="Calibri" w:cs="Calibri"/>
          <w:sz w:val="24"/>
          <w:szCs w:val="24"/>
        </w:rPr>
        <w:t>all 3</w:t>
      </w:r>
      <w:r w:rsidR="006D314E" w:rsidRPr="00C95850">
        <w:rPr>
          <w:rFonts w:ascii="Calibri" w:hAnsi="Calibri" w:cs="Calibri"/>
          <w:sz w:val="24"/>
          <w:szCs w:val="24"/>
        </w:rPr>
        <w:t xml:space="preserve"> replications and with </w:t>
      </w:r>
      <w:proofErr w:type="gramStart"/>
      <w:r w:rsidR="006D314E" w:rsidRPr="00C95850">
        <w:rPr>
          <w:rFonts w:ascii="Calibri" w:hAnsi="Calibri" w:cs="Calibri"/>
          <w:sz w:val="24"/>
          <w:szCs w:val="24"/>
        </w:rPr>
        <w:t>all of</w:t>
      </w:r>
      <w:proofErr w:type="gramEnd"/>
      <w:r w:rsidR="006D314E" w:rsidRPr="00C95850">
        <w:rPr>
          <w:rFonts w:ascii="Calibri" w:hAnsi="Calibri" w:cs="Calibri"/>
          <w:sz w:val="24"/>
          <w:szCs w:val="24"/>
        </w:rPr>
        <w:t xml:space="preserve"> the </w:t>
      </w:r>
      <w:r w:rsidR="005122E7" w:rsidRPr="00C95850">
        <w:rPr>
          <w:rFonts w:ascii="Calibri" w:hAnsi="Calibri" w:cs="Calibri"/>
          <w:sz w:val="24"/>
          <w:szCs w:val="24"/>
        </w:rPr>
        <w:t>zoo</w:t>
      </w:r>
      <w:r w:rsidR="006D314E" w:rsidRPr="00C95850">
        <w:rPr>
          <w:rFonts w:ascii="Calibri" w:hAnsi="Calibri" w:cs="Calibri"/>
          <w:sz w:val="24"/>
          <w:szCs w:val="24"/>
        </w:rPr>
        <w:t>spore concentrations, LAMP was a quicker</w:t>
      </w:r>
      <w:r w:rsidR="005122E7" w:rsidRPr="00C95850">
        <w:rPr>
          <w:rFonts w:ascii="Calibri" w:hAnsi="Calibri" w:cs="Calibri"/>
          <w:sz w:val="24"/>
          <w:szCs w:val="24"/>
        </w:rPr>
        <w:t xml:space="preserve"> and</w:t>
      </w:r>
      <w:r w:rsidR="008774AC" w:rsidRPr="00C95850">
        <w:rPr>
          <w:rFonts w:ascii="Calibri" w:hAnsi="Calibri" w:cs="Calibri"/>
          <w:sz w:val="24"/>
          <w:szCs w:val="24"/>
        </w:rPr>
        <w:t xml:space="preserve"> </w:t>
      </w:r>
      <w:r w:rsidR="006D314E" w:rsidRPr="00C95850">
        <w:rPr>
          <w:rFonts w:ascii="Calibri" w:hAnsi="Calibri" w:cs="Calibri"/>
          <w:sz w:val="24"/>
          <w:szCs w:val="24"/>
        </w:rPr>
        <w:t xml:space="preserve">more sensitive </w:t>
      </w:r>
      <w:r w:rsidR="008774AC" w:rsidRPr="00C95850">
        <w:rPr>
          <w:rFonts w:ascii="Calibri" w:hAnsi="Calibri" w:cs="Calibri"/>
          <w:sz w:val="24"/>
          <w:szCs w:val="24"/>
        </w:rPr>
        <w:t xml:space="preserve">detection </w:t>
      </w:r>
      <w:r w:rsidR="006D314E" w:rsidRPr="00C95850">
        <w:rPr>
          <w:rFonts w:ascii="Calibri" w:hAnsi="Calibri" w:cs="Calibri"/>
          <w:sz w:val="24"/>
          <w:szCs w:val="24"/>
        </w:rPr>
        <w:t xml:space="preserve">method </w:t>
      </w:r>
      <w:r w:rsidR="00B27372" w:rsidRPr="00C95850">
        <w:rPr>
          <w:rFonts w:ascii="Calibri" w:hAnsi="Calibri" w:cs="Calibri"/>
          <w:sz w:val="24"/>
          <w:szCs w:val="24"/>
        </w:rPr>
        <w:t>(</w:t>
      </w:r>
      <w:r w:rsidR="00B27372" w:rsidRPr="00C95850">
        <w:rPr>
          <w:rFonts w:ascii="Calibri" w:hAnsi="Calibri" w:cs="Calibri"/>
          <w:b/>
          <w:sz w:val="24"/>
          <w:szCs w:val="24"/>
        </w:rPr>
        <w:t xml:space="preserve">Table </w:t>
      </w:r>
      <w:r w:rsidR="002C5A49" w:rsidRPr="00C95850">
        <w:rPr>
          <w:rFonts w:ascii="Calibri" w:hAnsi="Calibri" w:cs="Calibri"/>
          <w:b/>
          <w:sz w:val="24"/>
          <w:szCs w:val="24"/>
        </w:rPr>
        <w:t>3</w:t>
      </w:r>
      <w:r w:rsidR="005122E7" w:rsidRPr="00C95850">
        <w:rPr>
          <w:rFonts w:ascii="Calibri" w:hAnsi="Calibri" w:cs="Calibri"/>
          <w:bCs/>
          <w:sz w:val="24"/>
          <w:szCs w:val="24"/>
        </w:rPr>
        <w:t>)</w:t>
      </w:r>
      <w:r w:rsidR="006D314E" w:rsidRPr="00C95850">
        <w:rPr>
          <w:rFonts w:ascii="Calibri" w:hAnsi="Calibri" w:cs="Calibri"/>
          <w:bCs/>
          <w:sz w:val="24"/>
          <w:szCs w:val="24"/>
        </w:rPr>
        <w:t>.</w:t>
      </w:r>
      <w:r w:rsidR="005E61CE" w:rsidRPr="00C95850">
        <w:rPr>
          <w:rFonts w:ascii="Calibri" w:hAnsi="Calibri" w:cs="Calibri"/>
          <w:sz w:val="24"/>
          <w:szCs w:val="24"/>
        </w:rPr>
        <w:t xml:space="preserve"> This method </w:t>
      </w:r>
      <w:r w:rsidR="00411032" w:rsidRPr="00C95850">
        <w:rPr>
          <w:rFonts w:ascii="Calibri" w:hAnsi="Calibri" w:cs="Calibri"/>
          <w:sz w:val="24"/>
          <w:szCs w:val="24"/>
        </w:rPr>
        <w:t xml:space="preserve">is not limited </w:t>
      </w:r>
      <w:r w:rsidR="005E61CE" w:rsidRPr="00C95850">
        <w:rPr>
          <w:rFonts w:ascii="Calibri" w:hAnsi="Calibri" w:cs="Calibri"/>
          <w:sz w:val="24"/>
          <w:szCs w:val="24"/>
        </w:rPr>
        <w:t>by having a small s</w:t>
      </w:r>
      <w:r w:rsidR="00A83276" w:rsidRPr="00C95850">
        <w:rPr>
          <w:rFonts w:ascii="Calibri" w:hAnsi="Calibri" w:cs="Calibri"/>
          <w:sz w:val="24"/>
          <w:szCs w:val="24"/>
        </w:rPr>
        <w:t>ample volume</w:t>
      </w:r>
      <w:r w:rsidR="005E61CE" w:rsidRPr="00C95850">
        <w:rPr>
          <w:rFonts w:ascii="Calibri" w:hAnsi="Calibri" w:cs="Calibri"/>
          <w:sz w:val="24"/>
          <w:szCs w:val="24"/>
        </w:rPr>
        <w:t xml:space="preserve"> </w:t>
      </w:r>
      <w:r w:rsidR="00411032" w:rsidRPr="00C95850">
        <w:rPr>
          <w:rFonts w:ascii="Calibri" w:hAnsi="Calibri" w:cs="Calibri"/>
          <w:sz w:val="24"/>
          <w:szCs w:val="24"/>
        </w:rPr>
        <w:t xml:space="preserve">as </w:t>
      </w:r>
      <w:r w:rsidR="00D82F3E" w:rsidRPr="00C95850">
        <w:rPr>
          <w:rFonts w:ascii="Calibri" w:hAnsi="Calibri" w:cs="Calibri"/>
          <w:sz w:val="24"/>
          <w:szCs w:val="24"/>
        </w:rPr>
        <w:t>traditional</w:t>
      </w:r>
      <w:r w:rsidR="005E61CE" w:rsidRPr="00C95850">
        <w:rPr>
          <w:rFonts w:ascii="Calibri" w:hAnsi="Calibri" w:cs="Calibri"/>
          <w:sz w:val="24"/>
          <w:szCs w:val="24"/>
        </w:rPr>
        <w:t xml:space="preserve"> methods, </w:t>
      </w:r>
      <w:r w:rsidR="00483F17" w:rsidRPr="00C95850">
        <w:rPr>
          <w:rFonts w:ascii="Calibri" w:hAnsi="Calibri" w:cs="Calibri"/>
          <w:sz w:val="24"/>
          <w:szCs w:val="24"/>
        </w:rPr>
        <w:t>as this method can be test up to 1</w:t>
      </w:r>
      <w:r w:rsidR="002550B4" w:rsidRPr="00C95850">
        <w:rPr>
          <w:rFonts w:ascii="Calibri" w:hAnsi="Calibri" w:cs="Calibri"/>
          <w:sz w:val="24"/>
          <w:szCs w:val="24"/>
        </w:rPr>
        <w:t xml:space="preserve"> </w:t>
      </w:r>
      <w:r w:rsidR="00483F17" w:rsidRPr="00C95850">
        <w:rPr>
          <w:rFonts w:ascii="Calibri" w:hAnsi="Calibri" w:cs="Calibri"/>
          <w:sz w:val="24"/>
          <w:szCs w:val="24"/>
        </w:rPr>
        <w:t>L of water at a single time, increasing the chances of pathogen detection</w:t>
      </w:r>
      <w:r w:rsidR="005E61CE" w:rsidRPr="00C95850">
        <w:rPr>
          <w:rFonts w:ascii="Calibri" w:hAnsi="Calibri" w:cs="Calibri"/>
          <w:sz w:val="24"/>
          <w:szCs w:val="24"/>
        </w:rPr>
        <w:t>.</w:t>
      </w:r>
      <w:r w:rsidR="00B60D9D" w:rsidRPr="00C95850">
        <w:rPr>
          <w:rFonts w:ascii="Calibri" w:hAnsi="Calibri" w:cs="Calibri"/>
          <w:sz w:val="24"/>
          <w:szCs w:val="24"/>
        </w:rPr>
        <w:t xml:space="preserve"> It was noted in testing that pouring irrigation water slowly through the Buchner funnel at a speed of no more than 40</w:t>
      </w:r>
      <w:r w:rsidR="00A12D32" w:rsidRPr="00C95850">
        <w:rPr>
          <w:rFonts w:ascii="Calibri" w:hAnsi="Calibri" w:cs="Calibri"/>
          <w:sz w:val="24"/>
          <w:szCs w:val="24"/>
        </w:rPr>
        <w:t xml:space="preserve"> mL</w:t>
      </w:r>
      <w:r w:rsidR="00B60D9D" w:rsidRPr="00C95850">
        <w:rPr>
          <w:rFonts w:ascii="Calibri" w:hAnsi="Calibri" w:cs="Calibri"/>
          <w:sz w:val="24"/>
          <w:szCs w:val="24"/>
        </w:rPr>
        <w:t xml:space="preserve"> per second increased the spore capture ability of the filter paper. </w:t>
      </w:r>
    </w:p>
    <w:p w14:paraId="5E75A3C8" w14:textId="77777777" w:rsidR="00C95850" w:rsidRPr="00C95850" w:rsidRDefault="00C95850" w:rsidP="00A12D32">
      <w:pPr>
        <w:spacing w:after="0" w:line="240" w:lineRule="auto"/>
        <w:contextualSpacing/>
        <w:jc w:val="both"/>
        <w:rPr>
          <w:rFonts w:ascii="Calibri" w:hAnsi="Calibri" w:cs="Calibri"/>
          <w:sz w:val="24"/>
          <w:szCs w:val="24"/>
        </w:rPr>
      </w:pPr>
    </w:p>
    <w:p w14:paraId="0E31E3DD" w14:textId="0CC8FDF3" w:rsidR="006939EE" w:rsidRDefault="00483F17" w:rsidP="00A12D32">
      <w:pPr>
        <w:spacing w:after="0" w:line="240" w:lineRule="auto"/>
        <w:contextualSpacing/>
        <w:jc w:val="both"/>
        <w:rPr>
          <w:rFonts w:ascii="Calibri" w:hAnsi="Calibri" w:cs="Calibri"/>
          <w:sz w:val="24"/>
          <w:szCs w:val="24"/>
        </w:rPr>
      </w:pPr>
      <w:r w:rsidRPr="00C95850">
        <w:rPr>
          <w:rFonts w:ascii="Calibri" w:hAnsi="Calibri" w:cs="Calibri"/>
          <w:sz w:val="24"/>
          <w:szCs w:val="24"/>
        </w:rPr>
        <w:t xml:space="preserve">To validate </w:t>
      </w:r>
      <w:r w:rsidR="00C95850">
        <w:rPr>
          <w:rFonts w:ascii="Calibri" w:hAnsi="Calibri" w:cs="Calibri"/>
          <w:sz w:val="24"/>
          <w:szCs w:val="24"/>
        </w:rPr>
        <w:t>the</w:t>
      </w:r>
      <w:r w:rsidRPr="00C95850">
        <w:rPr>
          <w:rFonts w:ascii="Calibri" w:hAnsi="Calibri" w:cs="Calibri"/>
          <w:sz w:val="24"/>
          <w:szCs w:val="24"/>
        </w:rPr>
        <w:t xml:space="preserve"> detection protocol, w</w:t>
      </w:r>
      <w:r w:rsidR="00F26B84" w:rsidRPr="00C95850">
        <w:rPr>
          <w:rFonts w:ascii="Calibri" w:hAnsi="Calibri" w:cs="Calibri"/>
          <w:sz w:val="24"/>
          <w:szCs w:val="24"/>
        </w:rPr>
        <w:t xml:space="preserve">ater samples from the field where </w:t>
      </w:r>
      <w:r w:rsidR="00F26B84" w:rsidRPr="00C95850">
        <w:rPr>
          <w:rFonts w:ascii="Calibri" w:hAnsi="Calibri" w:cs="Calibri"/>
          <w:i/>
          <w:sz w:val="24"/>
          <w:szCs w:val="24"/>
        </w:rPr>
        <w:t xml:space="preserve">P. </w:t>
      </w:r>
      <w:proofErr w:type="spellStart"/>
      <w:r w:rsidR="00F26B84" w:rsidRPr="00C95850">
        <w:rPr>
          <w:rFonts w:ascii="Calibri" w:hAnsi="Calibri" w:cs="Calibri"/>
          <w:i/>
          <w:sz w:val="24"/>
          <w:szCs w:val="24"/>
        </w:rPr>
        <w:t>capsici</w:t>
      </w:r>
      <w:proofErr w:type="spellEnd"/>
      <w:r w:rsidR="00F26B84" w:rsidRPr="00C95850">
        <w:rPr>
          <w:rFonts w:ascii="Calibri" w:hAnsi="Calibri" w:cs="Calibri"/>
          <w:sz w:val="24"/>
          <w:szCs w:val="24"/>
        </w:rPr>
        <w:t xml:space="preserve"> was </w:t>
      </w:r>
      <w:r w:rsidR="00DA56D8" w:rsidRPr="00C95850">
        <w:rPr>
          <w:rFonts w:ascii="Calibri" w:hAnsi="Calibri" w:cs="Calibri"/>
          <w:sz w:val="24"/>
          <w:szCs w:val="24"/>
        </w:rPr>
        <w:t xml:space="preserve">suspected </w:t>
      </w:r>
      <w:r w:rsidR="00F26B84" w:rsidRPr="00C95850">
        <w:rPr>
          <w:rFonts w:ascii="Calibri" w:hAnsi="Calibri" w:cs="Calibri"/>
          <w:sz w:val="24"/>
          <w:szCs w:val="24"/>
        </w:rPr>
        <w:t xml:space="preserve">to be present were also taken </w:t>
      </w:r>
      <w:r w:rsidR="00743CE4" w:rsidRPr="00C95850">
        <w:rPr>
          <w:rFonts w:ascii="Calibri" w:hAnsi="Calibri" w:cs="Calibri"/>
          <w:sz w:val="24"/>
          <w:szCs w:val="24"/>
        </w:rPr>
        <w:t>(</w:t>
      </w:r>
      <w:r w:rsidR="006A4AB4" w:rsidRPr="00C95850">
        <w:rPr>
          <w:rFonts w:ascii="Calibri" w:hAnsi="Calibri" w:cs="Calibri"/>
          <w:b/>
          <w:sz w:val="24"/>
          <w:szCs w:val="24"/>
        </w:rPr>
        <w:t>Supplementary Figure 1</w:t>
      </w:r>
      <w:r w:rsidR="00743CE4" w:rsidRPr="00C95850">
        <w:rPr>
          <w:rFonts w:ascii="Calibri" w:hAnsi="Calibri" w:cs="Calibri"/>
          <w:sz w:val="24"/>
          <w:szCs w:val="24"/>
        </w:rPr>
        <w:t>)</w:t>
      </w:r>
      <w:r w:rsidR="00A83276" w:rsidRPr="00C95850">
        <w:rPr>
          <w:rFonts w:ascii="Calibri" w:hAnsi="Calibri" w:cs="Calibri"/>
          <w:sz w:val="24"/>
          <w:szCs w:val="24"/>
        </w:rPr>
        <w:t xml:space="preserve"> </w:t>
      </w:r>
      <w:r w:rsidR="00F26B84" w:rsidRPr="00C95850">
        <w:rPr>
          <w:rFonts w:ascii="Calibri" w:hAnsi="Calibri" w:cs="Calibri"/>
          <w:sz w:val="24"/>
          <w:szCs w:val="24"/>
        </w:rPr>
        <w:t xml:space="preserve">to </w:t>
      </w:r>
      <w:r w:rsidR="0079569A" w:rsidRPr="00C95850">
        <w:rPr>
          <w:rFonts w:ascii="Calibri" w:hAnsi="Calibri" w:cs="Calibri"/>
          <w:sz w:val="24"/>
          <w:szCs w:val="24"/>
        </w:rPr>
        <w:t xml:space="preserve">test </w:t>
      </w:r>
      <w:r w:rsidR="00F26B84" w:rsidRPr="00C95850">
        <w:rPr>
          <w:rFonts w:ascii="Calibri" w:hAnsi="Calibri" w:cs="Calibri"/>
          <w:sz w:val="24"/>
          <w:szCs w:val="24"/>
        </w:rPr>
        <w:t xml:space="preserve">the designed method with a practical scenario. </w:t>
      </w:r>
      <w:r w:rsidR="00560655" w:rsidRPr="00C95850">
        <w:rPr>
          <w:rFonts w:ascii="Calibri" w:hAnsi="Calibri" w:cs="Calibri"/>
          <w:sz w:val="24"/>
          <w:szCs w:val="24"/>
        </w:rPr>
        <w:t>Out o</w:t>
      </w:r>
      <w:r w:rsidR="00F26B84" w:rsidRPr="00C95850">
        <w:rPr>
          <w:rFonts w:ascii="Calibri" w:hAnsi="Calibri" w:cs="Calibri"/>
          <w:sz w:val="24"/>
          <w:szCs w:val="24"/>
        </w:rPr>
        <w:t xml:space="preserve">f the 7 farms tested, 3 were positive for the presence of </w:t>
      </w:r>
      <w:r w:rsidR="00F26B84" w:rsidRPr="00C95850">
        <w:rPr>
          <w:rFonts w:ascii="Calibri" w:hAnsi="Calibri" w:cs="Calibri"/>
          <w:i/>
          <w:sz w:val="24"/>
          <w:szCs w:val="24"/>
        </w:rPr>
        <w:t xml:space="preserve">P. </w:t>
      </w:r>
      <w:proofErr w:type="spellStart"/>
      <w:r w:rsidR="00F26B84" w:rsidRPr="00C95850">
        <w:rPr>
          <w:rFonts w:ascii="Calibri" w:hAnsi="Calibri" w:cs="Calibri"/>
          <w:i/>
          <w:sz w:val="24"/>
          <w:szCs w:val="24"/>
        </w:rPr>
        <w:t>capsici</w:t>
      </w:r>
      <w:proofErr w:type="spellEnd"/>
      <w:r w:rsidR="00F26B84" w:rsidRPr="00C95850">
        <w:rPr>
          <w:rFonts w:ascii="Calibri" w:hAnsi="Calibri" w:cs="Calibri"/>
          <w:sz w:val="24"/>
          <w:szCs w:val="24"/>
        </w:rPr>
        <w:t xml:space="preserve"> using the LAMP </w:t>
      </w:r>
      <w:r w:rsidRPr="00C95850">
        <w:rPr>
          <w:rFonts w:ascii="Calibri" w:hAnsi="Calibri" w:cs="Calibri"/>
          <w:sz w:val="24"/>
          <w:szCs w:val="24"/>
        </w:rPr>
        <w:t xml:space="preserve">assay </w:t>
      </w:r>
      <w:r w:rsidR="00743CE4" w:rsidRPr="00C95850">
        <w:rPr>
          <w:rFonts w:ascii="Calibri" w:hAnsi="Calibri" w:cs="Calibri"/>
          <w:sz w:val="24"/>
          <w:szCs w:val="24"/>
        </w:rPr>
        <w:t>(</w:t>
      </w:r>
      <w:r w:rsidR="00F402C2" w:rsidRPr="00C95850">
        <w:rPr>
          <w:rFonts w:ascii="Calibri" w:hAnsi="Calibri" w:cs="Calibri"/>
          <w:b/>
          <w:sz w:val="24"/>
          <w:szCs w:val="24"/>
        </w:rPr>
        <w:t xml:space="preserve">Figure </w:t>
      </w:r>
      <w:r w:rsidR="0040020E" w:rsidRPr="00C95850">
        <w:rPr>
          <w:rFonts w:ascii="Calibri" w:hAnsi="Calibri" w:cs="Calibri"/>
          <w:b/>
          <w:sz w:val="24"/>
          <w:szCs w:val="24"/>
        </w:rPr>
        <w:t>6</w:t>
      </w:r>
      <w:r w:rsidR="0071162C" w:rsidRPr="00C95850">
        <w:rPr>
          <w:rFonts w:ascii="Calibri" w:hAnsi="Calibri" w:cs="Calibri"/>
          <w:b/>
          <w:sz w:val="24"/>
          <w:szCs w:val="24"/>
        </w:rPr>
        <w:t>A</w:t>
      </w:r>
      <w:r w:rsidR="00C95850">
        <w:rPr>
          <w:rFonts w:ascii="Calibri" w:hAnsi="Calibri" w:cs="Calibri"/>
          <w:b/>
          <w:sz w:val="24"/>
          <w:szCs w:val="24"/>
        </w:rPr>
        <w:t>-6</w:t>
      </w:r>
      <w:r w:rsidR="0071162C" w:rsidRPr="00C95850">
        <w:rPr>
          <w:rFonts w:ascii="Calibri" w:hAnsi="Calibri" w:cs="Calibri"/>
          <w:b/>
          <w:sz w:val="24"/>
          <w:szCs w:val="24"/>
        </w:rPr>
        <w:t>C</w:t>
      </w:r>
      <w:r w:rsidR="00743CE4" w:rsidRPr="00C95850">
        <w:rPr>
          <w:rFonts w:ascii="Calibri" w:hAnsi="Calibri" w:cs="Calibri"/>
          <w:sz w:val="24"/>
          <w:szCs w:val="24"/>
        </w:rPr>
        <w:t>)</w:t>
      </w:r>
      <w:r w:rsidR="00F26B84" w:rsidRPr="00C95850">
        <w:rPr>
          <w:rFonts w:ascii="Calibri" w:hAnsi="Calibri" w:cs="Calibri"/>
          <w:sz w:val="24"/>
          <w:szCs w:val="24"/>
        </w:rPr>
        <w:t xml:space="preserve"> </w:t>
      </w:r>
      <w:r w:rsidRPr="00C95850">
        <w:rPr>
          <w:rFonts w:ascii="Calibri" w:hAnsi="Calibri" w:cs="Calibri"/>
          <w:sz w:val="24"/>
          <w:szCs w:val="24"/>
        </w:rPr>
        <w:t>while only one farm was positive when using the conventional PCR assay</w:t>
      </w:r>
      <w:r w:rsidR="00B27372" w:rsidRPr="00C95850">
        <w:rPr>
          <w:rFonts w:ascii="Calibri" w:hAnsi="Calibri" w:cs="Calibri"/>
          <w:sz w:val="24"/>
          <w:szCs w:val="24"/>
        </w:rPr>
        <w:t xml:space="preserve"> (</w:t>
      </w:r>
      <w:r w:rsidR="00B27372" w:rsidRPr="00C95850">
        <w:rPr>
          <w:rFonts w:ascii="Calibri" w:hAnsi="Calibri" w:cs="Calibri"/>
          <w:b/>
          <w:sz w:val="24"/>
          <w:szCs w:val="24"/>
        </w:rPr>
        <w:t xml:space="preserve">Figure </w:t>
      </w:r>
      <w:r w:rsidR="0040020E" w:rsidRPr="00C95850">
        <w:rPr>
          <w:rFonts w:ascii="Calibri" w:hAnsi="Calibri" w:cs="Calibri"/>
          <w:b/>
          <w:sz w:val="24"/>
          <w:szCs w:val="24"/>
        </w:rPr>
        <w:t>6</w:t>
      </w:r>
      <w:r w:rsidR="0071162C" w:rsidRPr="00C95850">
        <w:rPr>
          <w:rFonts w:ascii="Calibri" w:hAnsi="Calibri" w:cs="Calibri"/>
          <w:b/>
          <w:sz w:val="24"/>
          <w:szCs w:val="24"/>
        </w:rPr>
        <w:t>D</w:t>
      </w:r>
      <w:r w:rsidR="00B27372" w:rsidRPr="00C95850">
        <w:rPr>
          <w:rFonts w:ascii="Calibri" w:hAnsi="Calibri" w:cs="Calibri"/>
          <w:sz w:val="24"/>
          <w:szCs w:val="24"/>
        </w:rPr>
        <w:t>)</w:t>
      </w:r>
      <w:r w:rsidR="006F241B" w:rsidRPr="00C95850">
        <w:rPr>
          <w:rFonts w:ascii="Calibri" w:hAnsi="Calibri" w:cs="Calibri"/>
          <w:sz w:val="24"/>
          <w:szCs w:val="24"/>
        </w:rPr>
        <w:t>, showing LA</w:t>
      </w:r>
      <w:r w:rsidR="00F26B84" w:rsidRPr="00C95850">
        <w:rPr>
          <w:rFonts w:ascii="Calibri" w:hAnsi="Calibri" w:cs="Calibri"/>
          <w:sz w:val="24"/>
          <w:szCs w:val="24"/>
        </w:rPr>
        <w:t>MP as a more sensitive assay for this method</w:t>
      </w:r>
      <w:r w:rsidR="00F22564" w:rsidRPr="00C95850">
        <w:rPr>
          <w:rFonts w:ascii="Calibri" w:hAnsi="Calibri" w:cs="Calibri"/>
          <w:sz w:val="24"/>
          <w:szCs w:val="24"/>
        </w:rPr>
        <w:t xml:space="preserve"> of </w:t>
      </w:r>
      <w:r w:rsidRPr="00C95850">
        <w:rPr>
          <w:rFonts w:ascii="Calibri" w:hAnsi="Calibri" w:cs="Calibri"/>
          <w:sz w:val="24"/>
          <w:szCs w:val="24"/>
        </w:rPr>
        <w:t xml:space="preserve">testing </w:t>
      </w:r>
      <w:r w:rsidR="00F22564" w:rsidRPr="00C95850">
        <w:rPr>
          <w:rFonts w:ascii="Calibri" w:hAnsi="Calibri" w:cs="Calibri"/>
          <w:sz w:val="24"/>
          <w:szCs w:val="24"/>
        </w:rPr>
        <w:t xml:space="preserve">irrigation water. </w:t>
      </w:r>
      <w:r w:rsidR="005A1ABF" w:rsidRPr="00C95850">
        <w:rPr>
          <w:rFonts w:ascii="Calibri" w:hAnsi="Calibri" w:cs="Calibri"/>
          <w:sz w:val="24"/>
          <w:szCs w:val="24"/>
        </w:rPr>
        <w:t xml:space="preserve">Although, this filter based </w:t>
      </w:r>
      <w:r w:rsidR="00C70B4E" w:rsidRPr="00C95850">
        <w:rPr>
          <w:rFonts w:ascii="Calibri" w:hAnsi="Calibri" w:cs="Calibri"/>
          <w:sz w:val="24"/>
          <w:szCs w:val="24"/>
        </w:rPr>
        <w:t xml:space="preserve">LAMP </w:t>
      </w:r>
      <w:r w:rsidR="00FD599C" w:rsidRPr="00C95850">
        <w:rPr>
          <w:rFonts w:ascii="Calibri" w:hAnsi="Calibri" w:cs="Calibri"/>
          <w:sz w:val="24"/>
          <w:szCs w:val="24"/>
        </w:rPr>
        <w:t xml:space="preserve">assay </w:t>
      </w:r>
      <w:r w:rsidR="005A1ABF" w:rsidRPr="00C95850">
        <w:rPr>
          <w:rFonts w:ascii="Calibri" w:hAnsi="Calibri" w:cs="Calibri"/>
          <w:sz w:val="24"/>
          <w:szCs w:val="24"/>
        </w:rPr>
        <w:t xml:space="preserve">could detect DNA from a concentration as low as 1.2 x </w:t>
      </w:r>
      <w:r w:rsidR="00FD599C" w:rsidRPr="00C95850">
        <w:rPr>
          <w:rFonts w:ascii="Calibri" w:hAnsi="Calibri" w:cs="Calibri"/>
          <w:sz w:val="24"/>
          <w:szCs w:val="24"/>
        </w:rPr>
        <w:t>10</w:t>
      </w:r>
      <w:r w:rsidR="00FD599C" w:rsidRPr="00C95850">
        <w:rPr>
          <w:rFonts w:ascii="Calibri" w:hAnsi="Calibri" w:cs="Calibri"/>
          <w:sz w:val="24"/>
          <w:szCs w:val="24"/>
          <w:vertAlign w:val="superscript"/>
        </w:rPr>
        <w:t>2</w:t>
      </w:r>
      <w:r w:rsidR="00FD599C" w:rsidRPr="00C95850">
        <w:rPr>
          <w:rFonts w:ascii="Calibri" w:hAnsi="Calibri" w:cs="Calibri"/>
          <w:sz w:val="24"/>
          <w:szCs w:val="24"/>
        </w:rPr>
        <w:t xml:space="preserve"> </w:t>
      </w:r>
      <w:r w:rsidR="005A1ABF" w:rsidRPr="00C95850">
        <w:rPr>
          <w:rFonts w:ascii="Calibri" w:hAnsi="Calibri" w:cs="Calibri"/>
          <w:sz w:val="24"/>
          <w:szCs w:val="24"/>
        </w:rPr>
        <w:t>zoospores</w:t>
      </w:r>
      <w:r w:rsidR="004B4925" w:rsidRPr="00C95850">
        <w:rPr>
          <w:rFonts w:ascii="Calibri" w:hAnsi="Calibri" w:cs="Calibri"/>
          <w:sz w:val="24"/>
          <w:szCs w:val="24"/>
        </w:rPr>
        <w:t>/mL</w:t>
      </w:r>
      <w:r w:rsidR="00F42423" w:rsidRPr="00C95850">
        <w:rPr>
          <w:rFonts w:ascii="Calibri" w:hAnsi="Calibri" w:cs="Calibri"/>
          <w:sz w:val="24"/>
          <w:szCs w:val="24"/>
        </w:rPr>
        <w:t xml:space="preserve"> which </w:t>
      </w:r>
      <w:r w:rsidR="00426CB4" w:rsidRPr="00C95850">
        <w:rPr>
          <w:rFonts w:ascii="Calibri" w:hAnsi="Calibri" w:cs="Calibri"/>
          <w:sz w:val="24"/>
          <w:szCs w:val="24"/>
        </w:rPr>
        <w:t xml:space="preserve">was significantly </w:t>
      </w:r>
      <w:r w:rsidR="006939EE" w:rsidRPr="00C95850">
        <w:rPr>
          <w:rFonts w:ascii="Calibri" w:hAnsi="Calibri" w:cs="Calibri"/>
          <w:sz w:val="24"/>
          <w:szCs w:val="24"/>
        </w:rPr>
        <w:t xml:space="preserve">less than </w:t>
      </w:r>
      <w:r w:rsidR="00A83276" w:rsidRPr="00C95850">
        <w:rPr>
          <w:rFonts w:ascii="Calibri" w:hAnsi="Calibri" w:cs="Calibri"/>
          <w:sz w:val="24"/>
          <w:szCs w:val="24"/>
        </w:rPr>
        <w:t xml:space="preserve">the </w:t>
      </w:r>
      <w:r w:rsidR="006939EE" w:rsidRPr="00C95850">
        <w:rPr>
          <w:rFonts w:ascii="Calibri" w:hAnsi="Calibri" w:cs="Calibri"/>
          <w:sz w:val="24"/>
          <w:szCs w:val="24"/>
        </w:rPr>
        <w:t>original</w:t>
      </w:r>
      <w:r w:rsidR="00C70B4E" w:rsidRPr="00C95850">
        <w:rPr>
          <w:rFonts w:ascii="Calibri" w:hAnsi="Calibri" w:cs="Calibri"/>
          <w:sz w:val="24"/>
          <w:szCs w:val="24"/>
        </w:rPr>
        <w:t xml:space="preserve"> </w:t>
      </w:r>
      <w:r w:rsidR="00FD599C" w:rsidRPr="00C95850">
        <w:rPr>
          <w:rFonts w:ascii="Calibri" w:hAnsi="Calibri" w:cs="Calibri"/>
          <w:sz w:val="24"/>
          <w:szCs w:val="24"/>
        </w:rPr>
        <w:t>sensitivity of</w:t>
      </w:r>
      <w:r w:rsidR="00C70B4E" w:rsidRPr="00C95850">
        <w:rPr>
          <w:rFonts w:ascii="Calibri" w:hAnsi="Calibri" w:cs="Calibri"/>
          <w:sz w:val="24"/>
          <w:szCs w:val="24"/>
        </w:rPr>
        <w:t xml:space="preserve"> this assay (0.01 ng genomic DNA equivalent to ~5 spores) </w:t>
      </w:r>
      <w:r w:rsidR="002F6A69" w:rsidRPr="00C95850">
        <w:rPr>
          <w:rFonts w:ascii="Calibri" w:hAnsi="Calibri" w:cs="Calibri"/>
          <w:sz w:val="24"/>
          <w:szCs w:val="24"/>
        </w:rPr>
        <w:t xml:space="preserve">with </w:t>
      </w:r>
      <w:r w:rsidR="00F42423" w:rsidRPr="00C95850">
        <w:rPr>
          <w:rFonts w:ascii="Calibri" w:hAnsi="Calibri" w:cs="Calibri"/>
          <w:sz w:val="24"/>
          <w:szCs w:val="24"/>
        </w:rPr>
        <w:t xml:space="preserve">unfiltered </w:t>
      </w:r>
      <w:r w:rsidR="00887BBC" w:rsidRPr="00C95850">
        <w:rPr>
          <w:rFonts w:ascii="Calibri" w:hAnsi="Calibri" w:cs="Calibri"/>
          <w:sz w:val="24"/>
          <w:szCs w:val="24"/>
        </w:rPr>
        <w:t>zoo</w:t>
      </w:r>
      <w:r w:rsidR="002F6A69" w:rsidRPr="00C95850">
        <w:rPr>
          <w:rFonts w:ascii="Calibri" w:hAnsi="Calibri" w:cs="Calibri"/>
          <w:sz w:val="24"/>
          <w:szCs w:val="24"/>
        </w:rPr>
        <w:t xml:space="preserve">spore </w:t>
      </w:r>
      <w:r w:rsidR="00C85C69" w:rsidRPr="00C95850">
        <w:rPr>
          <w:rFonts w:ascii="Calibri" w:hAnsi="Calibri" w:cs="Calibri"/>
          <w:sz w:val="24"/>
          <w:szCs w:val="24"/>
        </w:rPr>
        <w:t>suspension</w:t>
      </w:r>
      <w:r w:rsidR="002F6A69" w:rsidRPr="00C95850">
        <w:rPr>
          <w:rFonts w:ascii="Calibri" w:hAnsi="Calibri" w:cs="Calibri"/>
          <w:sz w:val="24"/>
          <w:szCs w:val="24"/>
        </w:rPr>
        <w:t>.</w:t>
      </w:r>
      <w:r w:rsidR="00F11920" w:rsidRPr="00C95850">
        <w:rPr>
          <w:rFonts w:ascii="Calibri" w:hAnsi="Calibri" w:cs="Calibri"/>
          <w:sz w:val="24"/>
          <w:szCs w:val="24"/>
        </w:rPr>
        <w:t xml:space="preserve"> The previous LAMP assay by Dong et. al. (2015)</w:t>
      </w:r>
      <w:hyperlink w:anchor="_ENREF_20" w:tooltip="Dong, 2015 #42" w:history="1">
        <w:r w:rsidR="00F574D7" w:rsidRPr="00C95850">
          <w:rPr>
            <w:rFonts w:ascii="Calibri" w:hAnsi="Calibri" w:cs="Calibri"/>
            <w:sz w:val="24"/>
            <w:szCs w:val="24"/>
          </w:rPr>
          <w:fldChar w:fldCharType="begin"/>
        </w:r>
        <w:r w:rsidR="00F574D7" w:rsidRPr="00C95850">
          <w:rPr>
            <w:rFonts w:ascii="Calibri" w:hAnsi="Calibri" w:cs="Calibri"/>
            <w:sz w:val="24"/>
            <w:szCs w:val="24"/>
          </w:rPr>
          <w:instrText xml:space="preserve"> ADDIN EN.CITE &lt;EndNote&gt;&lt;Cite&gt;&lt;Author&gt;Dong&lt;/Author&gt;&lt;Year&gt;2015&lt;/Year&gt;&lt;RecNum&gt;42&lt;/RecNum&gt;&lt;DisplayText&gt;&lt;style face="superscript"&gt;20&lt;/style&gt;&lt;/DisplayText&gt;&lt;record&gt;&lt;rec-number&gt;42&lt;/rec-number&gt;&lt;foreign-keys&gt;&lt;key app="EN" db-id="va0x0e0x4pr2r8epfv6pf5rw29d9wr50a5sp" timestamp="1586976254"&gt;42&lt;/key&gt;&lt;/foreign-keys&gt;&lt;ref-type name="Journal Article"&gt;17&lt;/ref-type&gt;&lt;contributors&gt;&lt;authors&gt;&lt;author&gt;Dong, Zhongmei&lt;/author&gt;&lt;author&gt;Liu, Peiqing&lt;/author&gt;&lt;author&gt;Li, Benjin&lt;/author&gt;&lt;author&gt;Chen, Guoliang&lt;/author&gt;&lt;author&gt;Weng, Qiyong&lt;/author&gt;&lt;author&gt;Chen, Qinghe %J Canadian Journal of Plant Pathology&lt;/author&gt;&lt;/authors&gt;&lt;/contributors&gt;&lt;titles&gt;&lt;title&gt;Loop-mediated isothermal amplification assay for sensitive and rapid detection of Phytophthora capsici&lt;/title&gt;&lt;/titles&gt;&lt;pages&gt;485-494&lt;/pages&gt;&lt;volume&gt;37&lt;/volume&gt;&lt;number&gt;4&lt;/number&gt;&lt;dates&gt;&lt;year&gt;2015&lt;/year&gt;&lt;/dates&gt;&lt;isbn&gt;0706-0661&lt;/isbn&gt;&lt;urls&gt;&lt;/urls&gt;&lt;/record&gt;&lt;/Cite&gt;&lt;/EndNote&gt;</w:instrText>
        </w:r>
        <w:r w:rsidR="00F574D7" w:rsidRPr="00C95850">
          <w:rPr>
            <w:rFonts w:ascii="Calibri" w:hAnsi="Calibri" w:cs="Calibri"/>
            <w:sz w:val="24"/>
            <w:szCs w:val="24"/>
          </w:rPr>
          <w:fldChar w:fldCharType="separate"/>
        </w:r>
        <w:r w:rsidR="00F574D7" w:rsidRPr="00C95850">
          <w:rPr>
            <w:rFonts w:ascii="Calibri" w:hAnsi="Calibri" w:cs="Calibri"/>
            <w:noProof/>
            <w:sz w:val="24"/>
            <w:szCs w:val="24"/>
            <w:vertAlign w:val="superscript"/>
          </w:rPr>
          <w:t>20</w:t>
        </w:r>
        <w:r w:rsidR="00F574D7" w:rsidRPr="00C95850">
          <w:rPr>
            <w:rFonts w:ascii="Calibri" w:hAnsi="Calibri" w:cs="Calibri"/>
            <w:sz w:val="24"/>
            <w:szCs w:val="24"/>
          </w:rPr>
          <w:fldChar w:fldCharType="end"/>
        </w:r>
      </w:hyperlink>
      <w:hyperlink w:anchor="_ENREF_32" w:tooltip="Akhter, 2016 #4" w:history="1"/>
      <w:r w:rsidR="00F11920" w:rsidRPr="00C95850">
        <w:rPr>
          <w:rFonts w:ascii="Calibri" w:hAnsi="Calibri" w:cs="Calibri"/>
          <w:sz w:val="24"/>
          <w:szCs w:val="24"/>
        </w:rPr>
        <w:t xml:space="preserve"> was run on the same serial dilution and the level of </w:t>
      </w:r>
      <w:r w:rsidR="00F11920" w:rsidRPr="00C95850">
        <w:rPr>
          <w:rFonts w:ascii="Calibri" w:hAnsi="Calibri" w:cs="Calibri"/>
          <w:sz w:val="24"/>
          <w:szCs w:val="24"/>
        </w:rPr>
        <w:lastRenderedPageBreak/>
        <w:t>sensitivity was the same (</w:t>
      </w:r>
      <w:r w:rsidR="00F11920" w:rsidRPr="00C95850">
        <w:rPr>
          <w:rFonts w:ascii="Calibri" w:hAnsi="Calibri" w:cs="Calibri"/>
          <w:b/>
          <w:sz w:val="24"/>
          <w:szCs w:val="24"/>
        </w:rPr>
        <w:t xml:space="preserve">Figure </w:t>
      </w:r>
      <w:r w:rsidR="00675B04" w:rsidRPr="00C95850">
        <w:rPr>
          <w:rFonts w:ascii="Calibri" w:hAnsi="Calibri" w:cs="Calibri"/>
          <w:b/>
          <w:sz w:val="24"/>
          <w:szCs w:val="24"/>
        </w:rPr>
        <w:t>2F</w:t>
      </w:r>
      <w:r w:rsidR="00F11920" w:rsidRPr="00C95850">
        <w:rPr>
          <w:rFonts w:ascii="Calibri" w:hAnsi="Calibri" w:cs="Calibri"/>
          <w:sz w:val="24"/>
          <w:szCs w:val="24"/>
        </w:rPr>
        <w:t>).</w:t>
      </w:r>
      <w:r w:rsidR="002F6A69" w:rsidRPr="00C95850">
        <w:rPr>
          <w:rFonts w:ascii="Calibri" w:hAnsi="Calibri" w:cs="Calibri"/>
          <w:sz w:val="24"/>
          <w:szCs w:val="24"/>
        </w:rPr>
        <w:t xml:space="preserve"> The level of detection </w:t>
      </w:r>
      <w:r w:rsidR="0091283E" w:rsidRPr="00C95850">
        <w:rPr>
          <w:rFonts w:ascii="Calibri" w:hAnsi="Calibri" w:cs="Calibri"/>
          <w:sz w:val="24"/>
          <w:szCs w:val="24"/>
        </w:rPr>
        <w:t>for a PCR assay</w:t>
      </w:r>
      <w:r w:rsidR="00426CB4" w:rsidRPr="00C95850">
        <w:rPr>
          <w:rFonts w:ascii="Calibri" w:hAnsi="Calibri" w:cs="Calibri"/>
          <w:sz w:val="24"/>
          <w:szCs w:val="24"/>
        </w:rPr>
        <w:t xml:space="preserve"> with unfiltered spore solution have </w:t>
      </w:r>
      <w:r w:rsidR="00C70B4E" w:rsidRPr="00C95850">
        <w:rPr>
          <w:rFonts w:ascii="Calibri" w:hAnsi="Calibri" w:cs="Calibri"/>
          <w:sz w:val="24"/>
          <w:szCs w:val="24"/>
        </w:rPr>
        <w:t xml:space="preserve">also </w:t>
      </w:r>
      <w:r w:rsidR="00426CB4" w:rsidRPr="00C95850">
        <w:rPr>
          <w:rFonts w:ascii="Calibri" w:hAnsi="Calibri" w:cs="Calibri"/>
          <w:sz w:val="24"/>
          <w:szCs w:val="24"/>
        </w:rPr>
        <w:t>shown a higher level of detection</w:t>
      </w:r>
      <w:r w:rsidR="0091283E" w:rsidRPr="00C95850">
        <w:rPr>
          <w:rFonts w:ascii="Calibri" w:hAnsi="Calibri" w:cs="Calibri"/>
          <w:sz w:val="24"/>
          <w:szCs w:val="24"/>
        </w:rPr>
        <w:t xml:space="preserve"> (equivalent ~10 spores) </w:t>
      </w:r>
      <w:r w:rsidR="00C70B4E" w:rsidRPr="00C95850">
        <w:rPr>
          <w:rFonts w:ascii="Calibri" w:hAnsi="Calibri" w:cs="Calibri"/>
          <w:sz w:val="24"/>
          <w:szCs w:val="24"/>
        </w:rPr>
        <w:t xml:space="preserve">which was </w:t>
      </w:r>
      <w:r w:rsidR="0091283E" w:rsidRPr="00C95850">
        <w:rPr>
          <w:rFonts w:ascii="Calibri" w:hAnsi="Calibri" w:cs="Calibri"/>
          <w:sz w:val="24"/>
          <w:szCs w:val="24"/>
        </w:rPr>
        <w:t>very similar to the previous PCR based findings</w:t>
      </w:r>
      <w:r w:rsidR="0091283E" w:rsidRPr="00C95850">
        <w:rPr>
          <w:rFonts w:ascii="Calibri" w:hAnsi="Calibri" w:cs="Calibri"/>
          <w:sz w:val="24"/>
          <w:szCs w:val="24"/>
          <w:vertAlign w:val="superscript"/>
        </w:rPr>
        <w:t>10</w:t>
      </w:r>
      <w:r w:rsidR="002F6A69" w:rsidRPr="00C95850">
        <w:rPr>
          <w:rFonts w:ascii="Calibri" w:hAnsi="Calibri" w:cs="Calibri"/>
          <w:sz w:val="24"/>
          <w:szCs w:val="24"/>
        </w:rPr>
        <w:t>.</w:t>
      </w:r>
      <w:r w:rsidR="00502786" w:rsidRPr="00C95850">
        <w:rPr>
          <w:rFonts w:ascii="Calibri" w:hAnsi="Calibri" w:cs="Calibri"/>
          <w:sz w:val="24"/>
          <w:szCs w:val="24"/>
        </w:rPr>
        <w:t xml:space="preserve"> </w:t>
      </w:r>
      <w:r w:rsidR="00B60D9D" w:rsidRPr="00C95850">
        <w:rPr>
          <w:rFonts w:ascii="Calibri" w:hAnsi="Calibri" w:cs="Calibri"/>
          <w:sz w:val="24"/>
          <w:szCs w:val="24"/>
        </w:rPr>
        <w:t>The spore detection limit of the traditional baiting method of detection was not checked as a single spore could cause infection</w:t>
      </w:r>
      <w:r w:rsidR="00A37579" w:rsidRPr="00C95850">
        <w:rPr>
          <w:rFonts w:ascii="Calibri" w:hAnsi="Calibri" w:cs="Calibri"/>
          <w:sz w:val="24"/>
          <w:szCs w:val="24"/>
        </w:rPr>
        <w:t xml:space="preserve"> depending on its individual ability. </w:t>
      </w:r>
      <w:r w:rsidR="006939EE" w:rsidRPr="00C95850">
        <w:rPr>
          <w:rFonts w:ascii="Calibri" w:hAnsi="Calibri" w:cs="Calibri"/>
          <w:sz w:val="24"/>
          <w:szCs w:val="24"/>
        </w:rPr>
        <w:t xml:space="preserve">The decreased sensitivity </w:t>
      </w:r>
      <w:r w:rsidRPr="00C95850">
        <w:rPr>
          <w:rFonts w:ascii="Calibri" w:hAnsi="Calibri" w:cs="Calibri"/>
          <w:sz w:val="24"/>
          <w:szCs w:val="24"/>
        </w:rPr>
        <w:t>found</w:t>
      </w:r>
      <w:r w:rsidR="00A02A15" w:rsidRPr="00C95850">
        <w:rPr>
          <w:rFonts w:ascii="Calibri" w:hAnsi="Calibri" w:cs="Calibri"/>
          <w:sz w:val="24"/>
          <w:szCs w:val="24"/>
        </w:rPr>
        <w:t xml:space="preserve"> in both LAM</w:t>
      </w:r>
      <w:r w:rsidR="005E5682" w:rsidRPr="00C95850">
        <w:rPr>
          <w:rFonts w:ascii="Calibri" w:hAnsi="Calibri" w:cs="Calibri"/>
          <w:sz w:val="24"/>
          <w:szCs w:val="24"/>
        </w:rPr>
        <w:t>P</w:t>
      </w:r>
      <w:r w:rsidR="00A02A15" w:rsidRPr="00C95850">
        <w:rPr>
          <w:rFonts w:ascii="Calibri" w:hAnsi="Calibri" w:cs="Calibri"/>
          <w:sz w:val="24"/>
          <w:szCs w:val="24"/>
        </w:rPr>
        <w:t xml:space="preserve"> and PCR assay</w:t>
      </w:r>
      <w:r w:rsidR="003123EE" w:rsidRPr="00C95850">
        <w:rPr>
          <w:rFonts w:ascii="Calibri" w:hAnsi="Calibri" w:cs="Calibri"/>
          <w:sz w:val="24"/>
          <w:szCs w:val="24"/>
        </w:rPr>
        <w:t>s</w:t>
      </w:r>
      <w:r w:rsidR="00A02A15" w:rsidRPr="00C95850">
        <w:rPr>
          <w:rFonts w:ascii="Calibri" w:hAnsi="Calibri" w:cs="Calibri"/>
          <w:sz w:val="24"/>
          <w:szCs w:val="24"/>
        </w:rPr>
        <w:t xml:space="preserve"> is </w:t>
      </w:r>
      <w:r w:rsidR="006939EE" w:rsidRPr="00C95850">
        <w:rPr>
          <w:rFonts w:ascii="Calibri" w:hAnsi="Calibri" w:cs="Calibri"/>
          <w:sz w:val="24"/>
          <w:szCs w:val="24"/>
        </w:rPr>
        <w:t>likely due to some spores flowing through or around the filter paper, or once attached to the filter paper, unable to be extracted with 100% efficiency.</w:t>
      </w:r>
      <w:r w:rsidR="00A02A15" w:rsidRPr="00C95850">
        <w:rPr>
          <w:rFonts w:ascii="Calibri" w:hAnsi="Calibri" w:cs="Calibri"/>
          <w:sz w:val="24"/>
          <w:szCs w:val="24"/>
        </w:rPr>
        <w:t xml:space="preserve"> </w:t>
      </w:r>
      <w:r w:rsidRPr="00C95850">
        <w:rPr>
          <w:rFonts w:ascii="Calibri" w:hAnsi="Calibri" w:cs="Calibri"/>
          <w:sz w:val="24"/>
          <w:szCs w:val="24"/>
        </w:rPr>
        <w:t>Nevertheless</w:t>
      </w:r>
      <w:r w:rsidR="00A02A15" w:rsidRPr="00C95850">
        <w:rPr>
          <w:rFonts w:ascii="Calibri" w:hAnsi="Calibri" w:cs="Calibri"/>
          <w:sz w:val="24"/>
          <w:szCs w:val="24"/>
        </w:rPr>
        <w:t>, this ne</w:t>
      </w:r>
      <w:r w:rsidR="00451C0F" w:rsidRPr="00C95850">
        <w:rPr>
          <w:rFonts w:ascii="Calibri" w:hAnsi="Calibri" w:cs="Calibri"/>
          <w:sz w:val="24"/>
          <w:szCs w:val="24"/>
        </w:rPr>
        <w:t xml:space="preserve">w LAMP and filter system </w:t>
      </w:r>
      <w:r w:rsidR="00F11920" w:rsidRPr="00C95850">
        <w:rPr>
          <w:rFonts w:ascii="Calibri" w:hAnsi="Calibri" w:cs="Calibri"/>
          <w:sz w:val="24"/>
          <w:szCs w:val="24"/>
        </w:rPr>
        <w:t>can</w:t>
      </w:r>
      <w:r w:rsidR="00451C0F" w:rsidRPr="00C95850">
        <w:rPr>
          <w:rFonts w:ascii="Calibri" w:hAnsi="Calibri" w:cs="Calibri"/>
          <w:sz w:val="24"/>
          <w:szCs w:val="24"/>
        </w:rPr>
        <w:t xml:space="preserve"> process and analyze a much higher volume of water than previous </w:t>
      </w:r>
      <w:r w:rsidR="00C85C69" w:rsidRPr="00C95850">
        <w:rPr>
          <w:rFonts w:ascii="Calibri" w:hAnsi="Calibri" w:cs="Calibri"/>
          <w:sz w:val="24"/>
          <w:szCs w:val="24"/>
        </w:rPr>
        <w:t>methods and</w:t>
      </w:r>
      <w:r w:rsidR="00451C0F" w:rsidRPr="00C95850">
        <w:rPr>
          <w:rFonts w:ascii="Calibri" w:hAnsi="Calibri" w:cs="Calibri"/>
          <w:sz w:val="24"/>
          <w:szCs w:val="24"/>
        </w:rPr>
        <w:t xml:space="preserve"> confers a higher level of specificity and speed for in-field detection. </w:t>
      </w:r>
    </w:p>
    <w:p w14:paraId="15C30495" w14:textId="77777777" w:rsidR="00C95850" w:rsidRPr="00C95850" w:rsidRDefault="00C95850" w:rsidP="00A12D32">
      <w:pPr>
        <w:spacing w:after="0" w:line="240" w:lineRule="auto"/>
        <w:contextualSpacing/>
        <w:jc w:val="both"/>
        <w:rPr>
          <w:rFonts w:ascii="Calibri" w:hAnsi="Calibri" w:cs="Calibri"/>
          <w:sz w:val="24"/>
          <w:szCs w:val="24"/>
        </w:rPr>
      </w:pPr>
    </w:p>
    <w:p w14:paraId="2AFF46E4" w14:textId="027B52A6" w:rsidR="00EB7629" w:rsidRDefault="006B307C" w:rsidP="00A12D32">
      <w:pPr>
        <w:spacing w:after="0" w:line="240" w:lineRule="auto"/>
        <w:contextualSpacing/>
        <w:jc w:val="both"/>
        <w:rPr>
          <w:rFonts w:ascii="Calibri" w:hAnsi="Calibri" w:cs="Calibri"/>
          <w:sz w:val="24"/>
          <w:szCs w:val="24"/>
        </w:rPr>
      </w:pPr>
      <w:r w:rsidRPr="00C95850">
        <w:rPr>
          <w:rFonts w:ascii="Calibri" w:hAnsi="Calibri" w:cs="Calibri"/>
          <w:sz w:val="24"/>
          <w:szCs w:val="24"/>
        </w:rPr>
        <w:t xml:space="preserve">Of the extraction methods used, magnetic bead-based </w:t>
      </w:r>
      <w:r w:rsidR="00E81563" w:rsidRPr="00C95850">
        <w:rPr>
          <w:rFonts w:ascii="Calibri" w:hAnsi="Calibri" w:cs="Calibri"/>
          <w:sz w:val="24"/>
          <w:szCs w:val="24"/>
        </w:rPr>
        <w:t xml:space="preserve">extraction </w:t>
      </w:r>
      <w:r w:rsidRPr="00C95850">
        <w:rPr>
          <w:rFonts w:ascii="Calibri" w:hAnsi="Calibri" w:cs="Calibri"/>
          <w:sz w:val="24"/>
          <w:szCs w:val="24"/>
        </w:rPr>
        <w:t xml:space="preserve">was the most rapid and did not require the use of external machines such as a bead beater or centrifuge </w:t>
      </w:r>
      <w:r w:rsidR="00483F17" w:rsidRPr="00C95850">
        <w:rPr>
          <w:rFonts w:ascii="Calibri" w:hAnsi="Calibri" w:cs="Calibri"/>
          <w:sz w:val="24"/>
          <w:szCs w:val="24"/>
        </w:rPr>
        <w:t>making</w:t>
      </w:r>
      <w:r w:rsidR="00B952F0" w:rsidRPr="00C95850">
        <w:rPr>
          <w:rFonts w:ascii="Calibri" w:hAnsi="Calibri" w:cs="Calibri"/>
          <w:sz w:val="24"/>
          <w:szCs w:val="24"/>
        </w:rPr>
        <w:t xml:space="preserve"> </w:t>
      </w:r>
      <w:r w:rsidRPr="00C95850">
        <w:rPr>
          <w:rFonts w:ascii="Calibri" w:hAnsi="Calibri" w:cs="Calibri"/>
          <w:sz w:val="24"/>
          <w:szCs w:val="24"/>
        </w:rPr>
        <w:t>it</w:t>
      </w:r>
      <w:r w:rsidR="00B952F0" w:rsidRPr="00C95850">
        <w:rPr>
          <w:rFonts w:ascii="Calibri" w:hAnsi="Calibri" w:cs="Calibri"/>
          <w:sz w:val="24"/>
          <w:szCs w:val="24"/>
        </w:rPr>
        <w:t xml:space="preserve"> useful</w:t>
      </w:r>
      <w:r w:rsidRPr="00C95850">
        <w:rPr>
          <w:rFonts w:ascii="Calibri" w:hAnsi="Calibri" w:cs="Calibri"/>
          <w:sz w:val="24"/>
          <w:szCs w:val="24"/>
        </w:rPr>
        <w:t xml:space="preserve"> for in</w:t>
      </w:r>
      <w:r w:rsidR="00B952F0" w:rsidRPr="00C95850">
        <w:rPr>
          <w:rFonts w:ascii="Calibri" w:hAnsi="Calibri" w:cs="Calibri"/>
          <w:sz w:val="24"/>
          <w:szCs w:val="24"/>
        </w:rPr>
        <w:t>-</w:t>
      </w:r>
      <w:r w:rsidRPr="00C95850">
        <w:rPr>
          <w:rFonts w:ascii="Calibri" w:hAnsi="Calibri" w:cs="Calibri"/>
          <w:sz w:val="24"/>
          <w:szCs w:val="24"/>
        </w:rPr>
        <w:t xml:space="preserve">field extractions </w:t>
      </w:r>
      <w:r w:rsidR="00054DB8" w:rsidRPr="00C95850">
        <w:rPr>
          <w:rFonts w:ascii="Calibri" w:hAnsi="Calibri" w:cs="Calibri"/>
          <w:sz w:val="24"/>
          <w:szCs w:val="24"/>
        </w:rPr>
        <w:t>and</w:t>
      </w:r>
      <w:r w:rsidRPr="00C95850">
        <w:rPr>
          <w:rFonts w:ascii="Calibri" w:hAnsi="Calibri" w:cs="Calibri"/>
          <w:sz w:val="24"/>
          <w:szCs w:val="24"/>
        </w:rPr>
        <w:t xml:space="preserve"> </w:t>
      </w:r>
      <w:r w:rsidR="00483F17" w:rsidRPr="00C95850">
        <w:rPr>
          <w:rFonts w:ascii="Calibri" w:hAnsi="Calibri" w:cs="Calibri"/>
          <w:sz w:val="24"/>
          <w:szCs w:val="24"/>
        </w:rPr>
        <w:t>compliments</w:t>
      </w:r>
      <w:r w:rsidRPr="00C95850">
        <w:rPr>
          <w:rFonts w:ascii="Calibri" w:hAnsi="Calibri" w:cs="Calibri"/>
          <w:sz w:val="24"/>
          <w:szCs w:val="24"/>
        </w:rPr>
        <w:t xml:space="preserve"> the</w:t>
      </w:r>
      <w:r w:rsidR="00B952F0" w:rsidRPr="00C95850">
        <w:rPr>
          <w:rFonts w:ascii="Calibri" w:hAnsi="Calibri" w:cs="Calibri"/>
          <w:sz w:val="24"/>
          <w:szCs w:val="24"/>
        </w:rPr>
        <w:t xml:space="preserve"> portable feature of the LAMP assay</w:t>
      </w:r>
      <w:r w:rsidRPr="00C95850">
        <w:rPr>
          <w:rFonts w:ascii="Calibri" w:hAnsi="Calibri" w:cs="Calibri"/>
          <w:sz w:val="24"/>
          <w:szCs w:val="24"/>
        </w:rPr>
        <w:t>.</w:t>
      </w:r>
      <w:r w:rsidR="006D314E" w:rsidRPr="00C95850">
        <w:rPr>
          <w:rFonts w:ascii="Calibri" w:hAnsi="Calibri" w:cs="Calibri"/>
          <w:sz w:val="24"/>
          <w:szCs w:val="24"/>
        </w:rPr>
        <w:t xml:space="preserve"> </w:t>
      </w:r>
      <w:r w:rsidR="005E61CE" w:rsidRPr="00C95850">
        <w:rPr>
          <w:rFonts w:ascii="Calibri" w:hAnsi="Calibri" w:cs="Calibri"/>
          <w:sz w:val="24"/>
          <w:szCs w:val="24"/>
        </w:rPr>
        <w:t xml:space="preserve">The CTAB based method yielded the highest concentration of DNA but took the longest amount of time, while </w:t>
      </w:r>
      <w:r w:rsidR="00C95850">
        <w:rPr>
          <w:rFonts w:ascii="Calibri" w:hAnsi="Calibri" w:cs="Calibri"/>
          <w:sz w:val="24"/>
          <w:szCs w:val="24"/>
        </w:rPr>
        <w:t>the commercial</w:t>
      </w:r>
      <w:r w:rsidR="005E61CE" w:rsidRPr="00C95850">
        <w:rPr>
          <w:rFonts w:ascii="Calibri" w:hAnsi="Calibri" w:cs="Calibri"/>
          <w:sz w:val="24"/>
          <w:szCs w:val="24"/>
        </w:rPr>
        <w:t xml:space="preserve"> plant DNA extraction kit</w:t>
      </w:r>
      <w:r w:rsidR="00C95850">
        <w:rPr>
          <w:rFonts w:ascii="Calibri" w:hAnsi="Calibri" w:cs="Calibri"/>
          <w:sz w:val="24"/>
          <w:szCs w:val="24"/>
        </w:rPr>
        <w:t xml:space="preserve"> (e.g., </w:t>
      </w:r>
      <w:proofErr w:type="spellStart"/>
      <w:r w:rsidR="00C95850">
        <w:rPr>
          <w:rFonts w:ascii="Calibri" w:hAnsi="Calibri" w:cs="Calibri"/>
          <w:sz w:val="24"/>
          <w:szCs w:val="24"/>
        </w:rPr>
        <w:t>DNeasy</w:t>
      </w:r>
      <w:proofErr w:type="spellEnd"/>
      <w:r w:rsidR="00C95850">
        <w:rPr>
          <w:rFonts w:ascii="Calibri" w:hAnsi="Calibri" w:cs="Calibri"/>
          <w:sz w:val="24"/>
          <w:szCs w:val="24"/>
        </w:rPr>
        <w:t xml:space="preserve">) </w:t>
      </w:r>
      <w:r w:rsidR="005E61CE" w:rsidRPr="00C95850">
        <w:rPr>
          <w:rFonts w:ascii="Calibri" w:hAnsi="Calibri" w:cs="Calibri"/>
          <w:sz w:val="24"/>
          <w:szCs w:val="24"/>
        </w:rPr>
        <w:t xml:space="preserve">was second in both time </w:t>
      </w:r>
      <w:proofErr w:type="gramStart"/>
      <w:r w:rsidR="00483F17" w:rsidRPr="00C95850">
        <w:rPr>
          <w:rFonts w:ascii="Calibri" w:hAnsi="Calibri" w:cs="Calibri"/>
          <w:sz w:val="24"/>
          <w:szCs w:val="24"/>
        </w:rPr>
        <w:t>required</w:t>
      </w:r>
      <w:proofErr w:type="gramEnd"/>
      <w:r w:rsidR="005E61CE" w:rsidRPr="00C95850">
        <w:rPr>
          <w:rFonts w:ascii="Calibri" w:hAnsi="Calibri" w:cs="Calibri"/>
          <w:sz w:val="24"/>
          <w:szCs w:val="24"/>
        </w:rPr>
        <w:t xml:space="preserve"> and DNA concentration acquired.</w:t>
      </w:r>
    </w:p>
    <w:p w14:paraId="462A1642" w14:textId="77777777" w:rsidR="00C95850" w:rsidRPr="00C95850" w:rsidRDefault="00C95850" w:rsidP="00A12D32">
      <w:pPr>
        <w:spacing w:after="0" w:line="240" w:lineRule="auto"/>
        <w:contextualSpacing/>
        <w:jc w:val="both"/>
        <w:rPr>
          <w:rFonts w:ascii="Calibri" w:hAnsi="Calibri" w:cs="Calibri"/>
          <w:sz w:val="24"/>
          <w:szCs w:val="24"/>
        </w:rPr>
      </w:pPr>
    </w:p>
    <w:p w14:paraId="1E4F55BF" w14:textId="3280CF76" w:rsidR="006D314E" w:rsidRDefault="005E61CE" w:rsidP="00A12D32">
      <w:pPr>
        <w:spacing w:after="0" w:line="240" w:lineRule="auto"/>
        <w:contextualSpacing/>
        <w:jc w:val="both"/>
        <w:rPr>
          <w:rFonts w:ascii="Calibri" w:hAnsi="Calibri" w:cs="Calibri"/>
          <w:sz w:val="24"/>
          <w:szCs w:val="24"/>
        </w:rPr>
      </w:pPr>
      <w:r w:rsidRPr="00C95850">
        <w:rPr>
          <w:rFonts w:ascii="Calibri" w:hAnsi="Calibri" w:cs="Calibri"/>
          <w:sz w:val="24"/>
          <w:szCs w:val="24"/>
        </w:rPr>
        <w:t xml:space="preserve">With both CTAB and </w:t>
      </w:r>
      <w:r w:rsidR="00C95850">
        <w:rPr>
          <w:rFonts w:ascii="Calibri" w:hAnsi="Calibri" w:cs="Calibri"/>
          <w:sz w:val="24"/>
          <w:szCs w:val="24"/>
        </w:rPr>
        <w:t xml:space="preserve">the </w:t>
      </w:r>
      <w:r w:rsidR="00C95850">
        <w:rPr>
          <w:rFonts w:ascii="Calibri" w:hAnsi="Calibri" w:cs="Calibri"/>
          <w:sz w:val="24"/>
          <w:szCs w:val="24"/>
        </w:rPr>
        <w:t>commercial</w:t>
      </w:r>
      <w:r w:rsidR="00C95850" w:rsidRPr="00C95850">
        <w:rPr>
          <w:rFonts w:ascii="Calibri" w:hAnsi="Calibri" w:cs="Calibri"/>
          <w:sz w:val="24"/>
          <w:szCs w:val="24"/>
        </w:rPr>
        <w:t xml:space="preserve"> plant DNA extraction kit</w:t>
      </w:r>
      <w:r w:rsidR="006B307C" w:rsidRPr="00C95850">
        <w:rPr>
          <w:rFonts w:ascii="Calibri" w:hAnsi="Calibri" w:cs="Calibri"/>
          <w:sz w:val="24"/>
          <w:szCs w:val="24"/>
        </w:rPr>
        <w:t>, d</w:t>
      </w:r>
      <w:r w:rsidR="00BE2C28" w:rsidRPr="00C95850">
        <w:rPr>
          <w:rFonts w:ascii="Calibri" w:hAnsi="Calibri" w:cs="Calibri"/>
          <w:sz w:val="24"/>
          <w:szCs w:val="24"/>
        </w:rPr>
        <w:t>uring the homogenization of filter paper it was noted that homogenization was more successful and yielded a higher concentration i</w:t>
      </w:r>
      <w:r w:rsidR="006B307C" w:rsidRPr="00C95850">
        <w:rPr>
          <w:rFonts w:ascii="Calibri" w:hAnsi="Calibri" w:cs="Calibri"/>
          <w:sz w:val="24"/>
          <w:szCs w:val="24"/>
        </w:rPr>
        <w:t>f the CTAB solution (or</w:t>
      </w:r>
      <w:r w:rsidR="00BE2C28" w:rsidRPr="00C95850">
        <w:rPr>
          <w:rFonts w:ascii="Calibri" w:hAnsi="Calibri" w:cs="Calibri"/>
          <w:sz w:val="24"/>
          <w:szCs w:val="24"/>
        </w:rPr>
        <w:t xml:space="preserve"> extraction buffer) was added to the tube with the pieces of filter paper before </w:t>
      </w:r>
      <w:r w:rsidR="006B307C" w:rsidRPr="00C95850">
        <w:rPr>
          <w:rFonts w:ascii="Calibri" w:hAnsi="Calibri" w:cs="Calibri"/>
          <w:sz w:val="24"/>
          <w:szCs w:val="24"/>
        </w:rPr>
        <w:t>bead beating or hand homogenization</w:t>
      </w:r>
      <w:r w:rsidR="00BE2C28" w:rsidRPr="00C95850">
        <w:rPr>
          <w:rFonts w:ascii="Calibri" w:hAnsi="Calibri" w:cs="Calibri"/>
          <w:sz w:val="24"/>
          <w:szCs w:val="24"/>
        </w:rPr>
        <w:t xml:space="preserve"> commenced. Bead beating was done 3 times for one minute each, but </w:t>
      </w:r>
      <w:proofErr w:type="spellStart"/>
      <w:r w:rsidR="00BE2C28" w:rsidRPr="00C95850">
        <w:rPr>
          <w:rFonts w:ascii="Calibri" w:hAnsi="Calibri" w:cs="Calibri"/>
          <w:sz w:val="24"/>
          <w:szCs w:val="24"/>
        </w:rPr>
        <w:t>vortexing</w:t>
      </w:r>
      <w:proofErr w:type="spellEnd"/>
      <w:r w:rsidR="00BE2C28" w:rsidRPr="00C95850">
        <w:rPr>
          <w:rFonts w:ascii="Calibri" w:hAnsi="Calibri" w:cs="Calibri"/>
          <w:sz w:val="24"/>
          <w:szCs w:val="24"/>
        </w:rPr>
        <w:t xml:space="preserve"> and </w:t>
      </w:r>
      <w:r w:rsidR="005E1D48" w:rsidRPr="00C95850">
        <w:rPr>
          <w:rFonts w:ascii="Calibri" w:hAnsi="Calibri" w:cs="Calibri"/>
          <w:sz w:val="24"/>
          <w:szCs w:val="24"/>
        </w:rPr>
        <w:t>agitating</w:t>
      </w:r>
      <w:r w:rsidR="00BE2C28" w:rsidRPr="00C95850">
        <w:rPr>
          <w:rFonts w:ascii="Calibri" w:hAnsi="Calibri" w:cs="Calibri"/>
          <w:sz w:val="24"/>
          <w:szCs w:val="24"/>
        </w:rPr>
        <w:t xml:space="preserve"> the tube in between each round was </w:t>
      </w:r>
      <w:r w:rsidR="00C22F71" w:rsidRPr="00C95850">
        <w:rPr>
          <w:rFonts w:ascii="Calibri" w:hAnsi="Calibri" w:cs="Calibri"/>
          <w:sz w:val="24"/>
          <w:szCs w:val="24"/>
        </w:rPr>
        <w:t>necessary for complete homogenization</w:t>
      </w:r>
      <w:r w:rsidR="00054DB8" w:rsidRPr="00C95850">
        <w:rPr>
          <w:rFonts w:ascii="Calibri" w:hAnsi="Calibri" w:cs="Calibri"/>
          <w:sz w:val="24"/>
          <w:szCs w:val="24"/>
        </w:rPr>
        <w:t xml:space="preserve"> in all extraction methods</w:t>
      </w:r>
      <w:r w:rsidR="00C22F71" w:rsidRPr="00C95850">
        <w:rPr>
          <w:rFonts w:ascii="Calibri" w:hAnsi="Calibri" w:cs="Calibri"/>
          <w:sz w:val="24"/>
          <w:szCs w:val="24"/>
        </w:rPr>
        <w:t>.</w:t>
      </w:r>
      <w:r w:rsidR="002550B4" w:rsidRPr="00C95850">
        <w:rPr>
          <w:rFonts w:ascii="Calibri" w:hAnsi="Calibri" w:cs="Calibri"/>
          <w:sz w:val="24"/>
          <w:szCs w:val="24"/>
        </w:rPr>
        <w:t xml:space="preserve"> I</w:t>
      </w:r>
      <w:r w:rsidR="00C22F71" w:rsidRPr="00C95850">
        <w:rPr>
          <w:rFonts w:ascii="Calibri" w:hAnsi="Calibri" w:cs="Calibri"/>
          <w:sz w:val="24"/>
          <w:szCs w:val="24"/>
        </w:rPr>
        <w:t>mportantly, the filter paper is subject to getting stuck on the sides or bottom of the tube, so it is crucial to make sure the filter paper is off the w</w:t>
      </w:r>
      <w:r w:rsidR="0039339D" w:rsidRPr="00C95850">
        <w:rPr>
          <w:rFonts w:ascii="Calibri" w:hAnsi="Calibri" w:cs="Calibri"/>
          <w:sz w:val="24"/>
          <w:szCs w:val="24"/>
        </w:rPr>
        <w:t xml:space="preserve">alls </w:t>
      </w:r>
      <w:r w:rsidR="00483F17" w:rsidRPr="00C95850">
        <w:rPr>
          <w:rFonts w:ascii="Calibri" w:hAnsi="Calibri" w:cs="Calibri"/>
          <w:sz w:val="24"/>
          <w:szCs w:val="24"/>
        </w:rPr>
        <w:t>so that it gets homogenized</w:t>
      </w:r>
      <w:r w:rsidR="0039339D" w:rsidRPr="00C95850">
        <w:rPr>
          <w:rFonts w:ascii="Calibri" w:hAnsi="Calibri" w:cs="Calibri"/>
          <w:sz w:val="24"/>
          <w:szCs w:val="24"/>
        </w:rPr>
        <w:t xml:space="preserve">. </w:t>
      </w:r>
    </w:p>
    <w:p w14:paraId="12A39FC3" w14:textId="77777777" w:rsidR="00C95850" w:rsidRPr="00C95850" w:rsidRDefault="00C95850" w:rsidP="00A12D32">
      <w:pPr>
        <w:spacing w:after="0" w:line="240" w:lineRule="auto"/>
        <w:contextualSpacing/>
        <w:jc w:val="both"/>
        <w:rPr>
          <w:rFonts w:ascii="Calibri" w:hAnsi="Calibri" w:cs="Calibri"/>
          <w:sz w:val="24"/>
          <w:szCs w:val="24"/>
        </w:rPr>
      </w:pPr>
    </w:p>
    <w:p w14:paraId="64994DB6" w14:textId="7DAAFEB3" w:rsidR="00496F5F" w:rsidRDefault="0048084F" w:rsidP="00A12D32">
      <w:pPr>
        <w:spacing w:after="0" w:line="240" w:lineRule="auto"/>
        <w:contextualSpacing/>
        <w:jc w:val="both"/>
        <w:rPr>
          <w:rFonts w:ascii="Calibri" w:hAnsi="Calibri" w:cs="Calibri"/>
          <w:sz w:val="24"/>
          <w:szCs w:val="24"/>
        </w:rPr>
      </w:pPr>
      <w:r w:rsidRPr="00C95850">
        <w:rPr>
          <w:rFonts w:ascii="Calibri" w:hAnsi="Calibri" w:cs="Calibri"/>
          <w:sz w:val="24"/>
          <w:szCs w:val="24"/>
        </w:rPr>
        <w:t>T</w:t>
      </w:r>
      <w:r w:rsidR="006B307C" w:rsidRPr="00C95850">
        <w:rPr>
          <w:rFonts w:ascii="Calibri" w:hAnsi="Calibri" w:cs="Calibri"/>
          <w:sz w:val="24"/>
          <w:szCs w:val="24"/>
        </w:rPr>
        <w:t xml:space="preserve">he total time required </w:t>
      </w:r>
      <w:r w:rsidR="00572B60" w:rsidRPr="00C95850">
        <w:rPr>
          <w:rFonts w:ascii="Calibri" w:hAnsi="Calibri" w:cs="Calibri"/>
          <w:sz w:val="24"/>
          <w:szCs w:val="24"/>
        </w:rPr>
        <w:t xml:space="preserve">for amplification </w:t>
      </w:r>
      <w:r w:rsidR="006B307C" w:rsidRPr="00C95850">
        <w:rPr>
          <w:rFonts w:ascii="Calibri" w:hAnsi="Calibri" w:cs="Calibri"/>
          <w:sz w:val="24"/>
          <w:szCs w:val="24"/>
        </w:rPr>
        <w:t>is 90-120 m</w:t>
      </w:r>
      <w:r w:rsidR="00E95F73">
        <w:rPr>
          <w:rFonts w:ascii="Calibri" w:hAnsi="Calibri" w:cs="Calibri"/>
          <w:sz w:val="24"/>
          <w:szCs w:val="24"/>
        </w:rPr>
        <w:t>in</w:t>
      </w:r>
      <w:r w:rsidR="006B307C" w:rsidRPr="00C95850">
        <w:rPr>
          <w:rFonts w:ascii="Calibri" w:hAnsi="Calibri" w:cs="Calibri"/>
          <w:sz w:val="24"/>
          <w:szCs w:val="24"/>
        </w:rPr>
        <w:t xml:space="preserve"> and can be easily done in the field for on-site diagnosis. </w:t>
      </w:r>
      <w:r w:rsidR="00022DB2" w:rsidRPr="00C95850">
        <w:rPr>
          <w:rFonts w:ascii="Calibri" w:hAnsi="Calibri" w:cs="Calibri"/>
          <w:sz w:val="24"/>
          <w:szCs w:val="24"/>
        </w:rPr>
        <w:t xml:space="preserve">This filter method is also designed to filter significant amounts of water to increase the possible chances for </w:t>
      </w:r>
      <w:r w:rsidR="00A83276" w:rsidRPr="00C95850">
        <w:rPr>
          <w:rFonts w:ascii="Calibri" w:hAnsi="Calibri" w:cs="Calibri"/>
          <w:sz w:val="24"/>
          <w:szCs w:val="24"/>
        </w:rPr>
        <w:t xml:space="preserve">the </w:t>
      </w:r>
      <w:r w:rsidR="00022DB2" w:rsidRPr="00C95850">
        <w:rPr>
          <w:rFonts w:ascii="Calibri" w:hAnsi="Calibri" w:cs="Calibri"/>
          <w:sz w:val="24"/>
          <w:szCs w:val="24"/>
        </w:rPr>
        <w:t>detection of the pathogen. This method is also applicable to many pathogens that can accumulate in a water source</w:t>
      </w:r>
      <w:r w:rsidR="001E364C" w:rsidRPr="00C95850">
        <w:rPr>
          <w:rFonts w:ascii="Calibri" w:hAnsi="Calibri" w:cs="Calibri"/>
          <w:sz w:val="24"/>
          <w:szCs w:val="24"/>
        </w:rPr>
        <w:t xml:space="preserve">, </w:t>
      </w:r>
      <w:r w:rsidR="0045514D" w:rsidRPr="00C95850">
        <w:rPr>
          <w:rFonts w:ascii="Calibri" w:hAnsi="Calibri" w:cs="Calibri"/>
          <w:sz w:val="24"/>
          <w:szCs w:val="24"/>
        </w:rPr>
        <w:t xml:space="preserve">particularly genera such as: </w:t>
      </w:r>
      <w:r w:rsidR="0045514D" w:rsidRPr="00C95850">
        <w:rPr>
          <w:rFonts w:ascii="Calibri" w:hAnsi="Calibri" w:cs="Calibri"/>
          <w:i/>
          <w:sz w:val="24"/>
          <w:szCs w:val="24"/>
        </w:rPr>
        <w:t>Pythium</w:t>
      </w:r>
      <w:r w:rsidR="0045514D" w:rsidRPr="00C95850">
        <w:rPr>
          <w:rFonts w:ascii="Calibri" w:hAnsi="Calibri" w:cs="Calibri"/>
          <w:sz w:val="24"/>
          <w:szCs w:val="24"/>
        </w:rPr>
        <w:t xml:space="preserve">, </w:t>
      </w:r>
      <w:r w:rsidR="0045514D" w:rsidRPr="00C95850">
        <w:rPr>
          <w:rFonts w:ascii="Calibri" w:hAnsi="Calibri" w:cs="Calibri"/>
          <w:i/>
          <w:sz w:val="24"/>
          <w:szCs w:val="24"/>
        </w:rPr>
        <w:t>Phytophthora</w:t>
      </w:r>
      <w:r w:rsidR="00022DB2" w:rsidRPr="00C95850">
        <w:rPr>
          <w:rFonts w:ascii="Calibri" w:hAnsi="Calibri" w:cs="Calibri"/>
          <w:sz w:val="24"/>
          <w:szCs w:val="24"/>
        </w:rPr>
        <w:t>,</w:t>
      </w:r>
      <w:r w:rsidR="001E364C" w:rsidRPr="00C95850">
        <w:rPr>
          <w:rFonts w:ascii="Calibri" w:hAnsi="Calibri" w:cs="Calibri"/>
          <w:sz w:val="24"/>
          <w:szCs w:val="24"/>
        </w:rPr>
        <w:t xml:space="preserve"> </w:t>
      </w:r>
      <w:r w:rsidR="001E364C" w:rsidRPr="00C95850">
        <w:rPr>
          <w:rFonts w:ascii="Calibri" w:hAnsi="Calibri" w:cs="Calibri"/>
          <w:i/>
          <w:sz w:val="24"/>
          <w:szCs w:val="24"/>
        </w:rPr>
        <w:t>Fusarium</w:t>
      </w:r>
      <w:r w:rsidR="00B41784" w:rsidRPr="00C95850">
        <w:rPr>
          <w:rFonts w:ascii="Calibri" w:hAnsi="Calibri" w:cs="Calibri"/>
          <w:sz w:val="24"/>
          <w:szCs w:val="24"/>
        </w:rPr>
        <w:t>, and bacteria;</w:t>
      </w:r>
      <w:r w:rsidR="00022DB2" w:rsidRPr="00C95850">
        <w:rPr>
          <w:rFonts w:ascii="Calibri" w:hAnsi="Calibri" w:cs="Calibri"/>
          <w:sz w:val="24"/>
          <w:szCs w:val="24"/>
        </w:rPr>
        <w:t xml:space="preserve"> the only change required </w:t>
      </w:r>
      <w:r w:rsidR="00572B60" w:rsidRPr="00C95850">
        <w:rPr>
          <w:rFonts w:ascii="Calibri" w:hAnsi="Calibri" w:cs="Calibri"/>
          <w:sz w:val="24"/>
          <w:szCs w:val="24"/>
        </w:rPr>
        <w:t>will be the development of an equally specific LAMP primer set for the targeted pathogen</w:t>
      </w:r>
      <w:hyperlink w:anchor="_ENREF_31" w:tooltip="Gill, 1970 #21" w:history="1">
        <w:r w:rsidR="00F574D7" w:rsidRPr="00C95850">
          <w:rPr>
            <w:rFonts w:ascii="Calibri" w:hAnsi="Calibri" w:cs="Calibri"/>
            <w:sz w:val="24"/>
            <w:szCs w:val="24"/>
          </w:rPr>
          <w:fldChar w:fldCharType="begin"/>
        </w:r>
        <w:r w:rsidR="00F574D7" w:rsidRPr="00C95850">
          <w:rPr>
            <w:rFonts w:ascii="Calibri" w:hAnsi="Calibri" w:cs="Calibri"/>
            <w:sz w:val="24"/>
            <w:szCs w:val="24"/>
          </w:rPr>
          <w:instrText xml:space="preserve"> ADDIN EN.CITE &lt;EndNote&gt;&lt;Cite&gt;&lt;Author&gt;Gill&lt;/Author&gt;&lt;Year&gt;1970&lt;/Year&gt;&lt;RecNum&gt;21&lt;/RecNum&gt;&lt;DisplayText&gt;&lt;style face="superscript"&gt;31&lt;/style&gt;&lt;/DisplayText&gt;&lt;record&gt;&lt;rec-number&gt;21&lt;/rec-number&gt;&lt;foreign-keys&gt;&lt;key app="EN" db-id="vdvwwsfwuaxds9e9ta9vfppaaase9sxvfpfe" timestamp="1565705277"&gt;21&lt;/key&gt;&lt;/foreign-keys&gt;&lt;ref-type name="Journal Article"&gt;17&lt;/ref-type&gt;&lt;contributors&gt;&lt;authors&gt;&lt;author&gt;Gill, DL %J Plant Disease Reporter&lt;/author&gt;&lt;/authors&gt;&lt;/contributors&gt;&lt;titles&gt;&lt;title&gt;Pathogenic Pythium from irrigation ponds&lt;/title&gt;&lt;/titles&gt;&lt;pages&gt;1077-1079&lt;/pages&gt;&lt;volume&gt;54&lt;/volume&gt;&lt;number&gt;12&lt;/number&gt;&lt;dates&gt;&lt;year&gt;1970&lt;/year&gt;&lt;/dates&gt;&lt;urls&gt;&lt;/urls&gt;&lt;/record&gt;&lt;/Cite&gt;&lt;/EndNote&gt;</w:instrText>
        </w:r>
        <w:r w:rsidR="00F574D7" w:rsidRPr="00C95850">
          <w:rPr>
            <w:rFonts w:ascii="Calibri" w:hAnsi="Calibri" w:cs="Calibri"/>
            <w:sz w:val="24"/>
            <w:szCs w:val="24"/>
          </w:rPr>
          <w:fldChar w:fldCharType="separate"/>
        </w:r>
        <w:r w:rsidR="00F574D7" w:rsidRPr="00C95850">
          <w:rPr>
            <w:rFonts w:ascii="Calibri" w:hAnsi="Calibri" w:cs="Calibri"/>
            <w:noProof/>
            <w:sz w:val="24"/>
            <w:szCs w:val="24"/>
            <w:vertAlign w:val="superscript"/>
          </w:rPr>
          <w:t>31</w:t>
        </w:r>
        <w:r w:rsidR="00F574D7" w:rsidRPr="00C95850">
          <w:rPr>
            <w:rFonts w:ascii="Calibri" w:hAnsi="Calibri" w:cs="Calibri"/>
            <w:sz w:val="24"/>
            <w:szCs w:val="24"/>
          </w:rPr>
          <w:fldChar w:fldCharType="end"/>
        </w:r>
      </w:hyperlink>
      <w:r w:rsidR="0045514D" w:rsidRPr="00C95850">
        <w:rPr>
          <w:rFonts w:ascii="Calibri" w:hAnsi="Calibri" w:cs="Calibri"/>
          <w:sz w:val="24"/>
          <w:szCs w:val="24"/>
        </w:rPr>
        <w:t>.</w:t>
      </w:r>
    </w:p>
    <w:p w14:paraId="2CAF36FD" w14:textId="77777777" w:rsidR="00E95F73" w:rsidRPr="00C95850" w:rsidRDefault="00E95F73" w:rsidP="00A12D32">
      <w:pPr>
        <w:spacing w:after="0" w:line="240" w:lineRule="auto"/>
        <w:contextualSpacing/>
        <w:jc w:val="both"/>
        <w:rPr>
          <w:rFonts w:ascii="Calibri" w:hAnsi="Calibri" w:cs="Calibri"/>
          <w:sz w:val="24"/>
          <w:szCs w:val="24"/>
        </w:rPr>
      </w:pPr>
    </w:p>
    <w:p w14:paraId="68472A56" w14:textId="7245DC0C" w:rsidR="008F5AC9" w:rsidRDefault="00560655" w:rsidP="00A12D32">
      <w:pPr>
        <w:spacing w:after="0" w:line="240" w:lineRule="auto"/>
        <w:contextualSpacing/>
        <w:jc w:val="both"/>
        <w:rPr>
          <w:rFonts w:ascii="Calibri" w:hAnsi="Calibri" w:cs="Calibri"/>
          <w:sz w:val="24"/>
          <w:szCs w:val="24"/>
        </w:rPr>
      </w:pPr>
      <w:r w:rsidRPr="00C95850">
        <w:rPr>
          <w:rFonts w:ascii="Calibri" w:hAnsi="Calibri" w:cs="Calibri"/>
          <w:sz w:val="24"/>
          <w:szCs w:val="24"/>
        </w:rPr>
        <w:t>A significant output of this work is the development</w:t>
      </w:r>
      <w:r w:rsidR="00B55302" w:rsidRPr="00C95850">
        <w:rPr>
          <w:rFonts w:ascii="Calibri" w:hAnsi="Calibri" w:cs="Calibri"/>
          <w:sz w:val="24"/>
          <w:szCs w:val="24"/>
        </w:rPr>
        <w:t xml:space="preserve"> of a</w:t>
      </w:r>
      <w:r w:rsidR="009E2438" w:rsidRPr="00C95850">
        <w:rPr>
          <w:rFonts w:ascii="Calibri" w:hAnsi="Calibri" w:cs="Calibri"/>
          <w:sz w:val="24"/>
          <w:szCs w:val="24"/>
        </w:rPr>
        <w:t xml:space="preserve"> </w:t>
      </w:r>
      <w:r w:rsidR="00572B60" w:rsidRPr="00C95850">
        <w:rPr>
          <w:rFonts w:ascii="Calibri" w:hAnsi="Calibri" w:cs="Calibri"/>
          <w:sz w:val="24"/>
          <w:szCs w:val="24"/>
        </w:rPr>
        <w:t xml:space="preserve">highly sensitive and rapid </w:t>
      </w:r>
      <w:r w:rsidR="009E2438" w:rsidRPr="00C95850">
        <w:rPr>
          <w:rFonts w:ascii="Calibri" w:hAnsi="Calibri" w:cs="Calibri"/>
          <w:sz w:val="24"/>
          <w:szCs w:val="24"/>
        </w:rPr>
        <w:t>filter paper-based</w:t>
      </w:r>
      <w:r w:rsidR="00B55302" w:rsidRPr="00C95850">
        <w:rPr>
          <w:rFonts w:ascii="Calibri" w:hAnsi="Calibri" w:cs="Calibri"/>
          <w:sz w:val="24"/>
          <w:szCs w:val="24"/>
        </w:rPr>
        <w:t xml:space="preserve"> LAMP assay for </w:t>
      </w:r>
      <w:r w:rsidR="00572B60" w:rsidRPr="00C95850">
        <w:rPr>
          <w:rFonts w:ascii="Calibri" w:hAnsi="Calibri" w:cs="Calibri"/>
          <w:sz w:val="24"/>
          <w:szCs w:val="24"/>
        </w:rPr>
        <w:t>the</w:t>
      </w:r>
      <w:r w:rsidR="00B55302" w:rsidRPr="00C95850">
        <w:rPr>
          <w:rFonts w:ascii="Calibri" w:hAnsi="Calibri" w:cs="Calibri"/>
          <w:sz w:val="24"/>
          <w:szCs w:val="24"/>
        </w:rPr>
        <w:t xml:space="preserve"> detection of</w:t>
      </w:r>
      <w:r w:rsidRPr="00C95850">
        <w:rPr>
          <w:rFonts w:ascii="Calibri" w:hAnsi="Calibri" w:cs="Calibri"/>
          <w:sz w:val="24"/>
          <w:szCs w:val="24"/>
        </w:rPr>
        <w:t xml:space="preserve"> </w:t>
      </w:r>
      <w:r w:rsidRPr="00C95850">
        <w:rPr>
          <w:rFonts w:ascii="Calibri" w:hAnsi="Calibri" w:cs="Calibri"/>
          <w:i/>
          <w:iCs/>
          <w:sz w:val="24"/>
          <w:szCs w:val="24"/>
        </w:rPr>
        <w:t xml:space="preserve">P. </w:t>
      </w:r>
      <w:proofErr w:type="spellStart"/>
      <w:r w:rsidRPr="00C95850">
        <w:rPr>
          <w:rFonts w:ascii="Calibri" w:hAnsi="Calibri" w:cs="Calibri"/>
          <w:i/>
          <w:iCs/>
          <w:sz w:val="24"/>
          <w:szCs w:val="24"/>
        </w:rPr>
        <w:t>capsici</w:t>
      </w:r>
      <w:proofErr w:type="spellEnd"/>
      <w:r w:rsidRPr="00C95850">
        <w:rPr>
          <w:rFonts w:ascii="Calibri" w:hAnsi="Calibri" w:cs="Calibri"/>
          <w:sz w:val="24"/>
          <w:szCs w:val="24"/>
        </w:rPr>
        <w:t xml:space="preserve"> in irrigation water sources. We expect that this </w:t>
      </w:r>
      <w:r w:rsidR="00572B60" w:rsidRPr="00C95850">
        <w:rPr>
          <w:rFonts w:ascii="Calibri" w:hAnsi="Calibri" w:cs="Calibri"/>
          <w:sz w:val="24"/>
          <w:szCs w:val="24"/>
        </w:rPr>
        <w:t xml:space="preserve">study </w:t>
      </w:r>
      <w:r w:rsidRPr="00C95850">
        <w:rPr>
          <w:rFonts w:ascii="Calibri" w:hAnsi="Calibri" w:cs="Calibri"/>
          <w:sz w:val="24"/>
          <w:szCs w:val="24"/>
        </w:rPr>
        <w:t xml:space="preserve">will lead to an increase in awareness of contamination </w:t>
      </w:r>
      <w:r w:rsidR="006215B0" w:rsidRPr="00C95850">
        <w:rPr>
          <w:rFonts w:ascii="Calibri" w:hAnsi="Calibri" w:cs="Calibri"/>
          <w:sz w:val="24"/>
          <w:szCs w:val="24"/>
        </w:rPr>
        <w:t xml:space="preserve">of </w:t>
      </w:r>
      <w:r w:rsidR="00572B60" w:rsidRPr="00C95850">
        <w:rPr>
          <w:rFonts w:ascii="Calibri" w:hAnsi="Calibri" w:cs="Calibri"/>
          <w:sz w:val="24"/>
          <w:szCs w:val="24"/>
        </w:rPr>
        <w:t xml:space="preserve">recycled irrigation </w:t>
      </w:r>
      <w:r w:rsidRPr="00C95850">
        <w:rPr>
          <w:rFonts w:ascii="Calibri" w:hAnsi="Calibri" w:cs="Calibri"/>
          <w:sz w:val="24"/>
          <w:szCs w:val="24"/>
        </w:rPr>
        <w:t>water</w:t>
      </w:r>
      <w:r w:rsidR="00572B60" w:rsidRPr="00C95850">
        <w:rPr>
          <w:rFonts w:ascii="Calibri" w:hAnsi="Calibri" w:cs="Calibri"/>
          <w:sz w:val="24"/>
          <w:szCs w:val="24"/>
        </w:rPr>
        <w:t>, eventually improving</w:t>
      </w:r>
      <w:r w:rsidRPr="00C95850">
        <w:rPr>
          <w:rFonts w:ascii="Calibri" w:hAnsi="Calibri" w:cs="Calibri"/>
          <w:sz w:val="24"/>
          <w:szCs w:val="24"/>
        </w:rPr>
        <w:t xml:space="preserve"> management of Phytophthora </w:t>
      </w:r>
      <w:r w:rsidR="00572B60" w:rsidRPr="00C95850">
        <w:rPr>
          <w:rFonts w:ascii="Calibri" w:hAnsi="Calibri" w:cs="Calibri"/>
          <w:sz w:val="24"/>
          <w:szCs w:val="24"/>
        </w:rPr>
        <w:t>associated diseases</w:t>
      </w:r>
      <w:r w:rsidRPr="00C95850">
        <w:rPr>
          <w:rFonts w:ascii="Calibri" w:hAnsi="Calibri" w:cs="Calibri"/>
          <w:sz w:val="24"/>
          <w:szCs w:val="24"/>
        </w:rPr>
        <w:t>,</w:t>
      </w:r>
      <w:r w:rsidR="00572B60" w:rsidRPr="00C95850">
        <w:rPr>
          <w:rFonts w:ascii="Calibri" w:hAnsi="Calibri" w:cs="Calibri"/>
          <w:sz w:val="24"/>
          <w:szCs w:val="24"/>
        </w:rPr>
        <w:t xml:space="preserve"> and consequently</w:t>
      </w:r>
      <w:r w:rsidRPr="00C95850">
        <w:rPr>
          <w:rFonts w:ascii="Calibri" w:hAnsi="Calibri" w:cs="Calibri"/>
          <w:sz w:val="24"/>
          <w:szCs w:val="24"/>
        </w:rPr>
        <w:t xml:space="preserve"> reduce production cost</w:t>
      </w:r>
      <w:r w:rsidR="00572B60" w:rsidRPr="00C95850">
        <w:rPr>
          <w:rFonts w:ascii="Calibri" w:hAnsi="Calibri" w:cs="Calibri"/>
          <w:sz w:val="24"/>
          <w:szCs w:val="24"/>
        </w:rPr>
        <w:t>s</w:t>
      </w:r>
      <w:r w:rsidRPr="00C95850">
        <w:rPr>
          <w:rFonts w:ascii="Calibri" w:hAnsi="Calibri" w:cs="Calibri"/>
          <w:sz w:val="24"/>
          <w:szCs w:val="24"/>
        </w:rPr>
        <w:t xml:space="preserve"> and increase crop yield. Such information is highly needed to improve vegetable production sustainability </w:t>
      </w:r>
      <w:r w:rsidR="00572B60" w:rsidRPr="00C95850">
        <w:rPr>
          <w:rFonts w:ascii="Calibri" w:hAnsi="Calibri" w:cs="Calibri"/>
          <w:sz w:val="24"/>
          <w:szCs w:val="24"/>
        </w:rPr>
        <w:t>and</w:t>
      </w:r>
      <w:r w:rsidRPr="00C95850">
        <w:rPr>
          <w:rFonts w:ascii="Calibri" w:hAnsi="Calibri" w:cs="Calibri"/>
          <w:sz w:val="24"/>
          <w:szCs w:val="24"/>
        </w:rPr>
        <w:t xml:space="preserve"> enhance profitability</w:t>
      </w:r>
      <w:r w:rsidR="00572B60" w:rsidRPr="00C95850">
        <w:rPr>
          <w:rFonts w:ascii="Calibri" w:hAnsi="Calibri" w:cs="Calibri"/>
          <w:sz w:val="24"/>
          <w:szCs w:val="24"/>
        </w:rPr>
        <w:t xml:space="preserve"> </w:t>
      </w:r>
      <w:r w:rsidRPr="00C95850">
        <w:rPr>
          <w:rFonts w:ascii="Calibri" w:hAnsi="Calibri" w:cs="Calibri"/>
          <w:sz w:val="24"/>
          <w:szCs w:val="24"/>
        </w:rPr>
        <w:t>of vegetable</w:t>
      </w:r>
      <w:r w:rsidR="00572B60" w:rsidRPr="00C95850">
        <w:rPr>
          <w:rFonts w:ascii="Calibri" w:hAnsi="Calibri" w:cs="Calibri"/>
          <w:sz w:val="24"/>
          <w:szCs w:val="24"/>
        </w:rPr>
        <w:t xml:space="preserve"> productions</w:t>
      </w:r>
      <w:r w:rsidRPr="00C95850">
        <w:rPr>
          <w:rFonts w:ascii="Calibri" w:hAnsi="Calibri" w:cs="Calibri"/>
          <w:sz w:val="24"/>
          <w:szCs w:val="24"/>
        </w:rPr>
        <w:t>.</w:t>
      </w:r>
    </w:p>
    <w:p w14:paraId="7D17A3CE" w14:textId="77777777" w:rsidR="00E95F73" w:rsidRPr="00C95850" w:rsidRDefault="00E95F73" w:rsidP="00A12D32">
      <w:pPr>
        <w:spacing w:after="0" w:line="240" w:lineRule="auto"/>
        <w:contextualSpacing/>
        <w:jc w:val="both"/>
        <w:rPr>
          <w:rFonts w:ascii="Calibri" w:hAnsi="Calibri" w:cs="Calibri"/>
          <w:b/>
          <w:sz w:val="24"/>
          <w:szCs w:val="24"/>
        </w:rPr>
      </w:pPr>
    </w:p>
    <w:p w14:paraId="0D3022AD" w14:textId="77777777" w:rsidR="008F5AC9" w:rsidRPr="00C95850" w:rsidRDefault="00743CE4" w:rsidP="00A12D32">
      <w:pPr>
        <w:spacing w:after="0" w:line="240" w:lineRule="auto"/>
        <w:contextualSpacing/>
        <w:jc w:val="both"/>
        <w:rPr>
          <w:rFonts w:ascii="Calibri" w:hAnsi="Calibri" w:cs="Calibri"/>
          <w:b/>
          <w:sz w:val="24"/>
          <w:szCs w:val="24"/>
        </w:rPr>
      </w:pPr>
      <w:r w:rsidRPr="00C95850">
        <w:rPr>
          <w:rFonts w:ascii="Calibri" w:hAnsi="Calibri" w:cs="Calibri"/>
          <w:b/>
          <w:sz w:val="24"/>
          <w:szCs w:val="24"/>
        </w:rPr>
        <w:t>ACKNOWLEDGMENTS</w:t>
      </w:r>
    </w:p>
    <w:p w14:paraId="0AAEFCE0" w14:textId="5D43A605" w:rsidR="008F5AC9" w:rsidRDefault="008F5AC9" w:rsidP="00A12D32">
      <w:pPr>
        <w:spacing w:after="0" w:line="240" w:lineRule="auto"/>
        <w:contextualSpacing/>
        <w:jc w:val="both"/>
        <w:rPr>
          <w:rFonts w:ascii="Calibri" w:hAnsi="Calibri" w:cs="Calibri"/>
          <w:sz w:val="24"/>
          <w:szCs w:val="24"/>
        </w:rPr>
      </w:pPr>
      <w:r w:rsidRPr="00C95850">
        <w:rPr>
          <w:rFonts w:ascii="Calibri" w:hAnsi="Calibri" w:cs="Calibri"/>
          <w:sz w:val="24"/>
          <w:szCs w:val="24"/>
        </w:rPr>
        <w:t>This work received the financial support of G</w:t>
      </w:r>
      <w:r w:rsidR="00B41784" w:rsidRPr="00C95850">
        <w:rPr>
          <w:rFonts w:ascii="Calibri" w:hAnsi="Calibri" w:cs="Calibri"/>
          <w:sz w:val="24"/>
          <w:szCs w:val="24"/>
        </w:rPr>
        <w:t>eorgia</w:t>
      </w:r>
      <w:r w:rsidRPr="00C95850">
        <w:rPr>
          <w:rFonts w:ascii="Calibri" w:hAnsi="Calibri" w:cs="Calibri"/>
          <w:sz w:val="24"/>
          <w:szCs w:val="24"/>
        </w:rPr>
        <w:t xml:space="preserve"> Commodity Commission </w:t>
      </w:r>
      <w:r w:rsidR="00B41784" w:rsidRPr="00C95850">
        <w:rPr>
          <w:rFonts w:ascii="Calibri" w:hAnsi="Calibri" w:cs="Calibri"/>
          <w:sz w:val="24"/>
          <w:szCs w:val="24"/>
        </w:rPr>
        <w:t>for</w:t>
      </w:r>
      <w:r w:rsidRPr="00C95850">
        <w:rPr>
          <w:rFonts w:ascii="Calibri" w:hAnsi="Calibri" w:cs="Calibri"/>
          <w:sz w:val="24"/>
          <w:szCs w:val="24"/>
        </w:rPr>
        <w:t xml:space="preserve"> </w:t>
      </w:r>
      <w:r w:rsidR="00B41784" w:rsidRPr="00C95850">
        <w:rPr>
          <w:rFonts w:ascii="Calibri" w:hAnsi="Calibri" w:cs="Calibri"/>
          <w:sz w:val="24"/>
          <w:szCs w:val="24"/>
        </w:rPr>
        <w:t>V</w:t>
      </w:r>
      <w:r w:rsidR="00743CE4" w:rsidRPr="00C95850">
        <w:rPr>
          <w:rFonts w:ascii="Calibri" w:hAnsi="Calibri" w:cs="Calibri"/>
          <w:sz w:val="24"/>
          <w:szCs w:val="24"/>
        </w:rPr>
        <w:t>egetable</w:t>
      </w:r>
      <w:r w:rsidR="00B41784" w:rsidRPr="00C95850">
        <w:rPr>
          <w:rFonts w:ascii="Calibri" w:hAnsi="Calibri" w:cs="Calibri"/>
          <w:sz w:val="24"/>
          <w:szCs w:val="24"/>
        </w:rPr>
        <w:t>s</w:t>
      </w:r>
      <w:r w:rsidR="00743CE4" w:rsidRPr="00C95850">
        <w:rPr>
          <w:rFonts w:ascii="Calibri" w:hAnsi="Calibri" w:cs="Calibri"/>
          <w:sz w:val="24"/>
          <w:szCs w:val="24"/>
        </w:rPr>
        <w:t xml:space="preserve"> </w:t>
      </w:r>
      <w:r w:rsidRPr="00C95850">
        <w:rPr>
          <w:rFonts w:ascii="Calibri" w:hAnsi="Calibri" w:cs="Calibri"/>
          <w:sz w:val="24"/>
          <w:szCs w:val="24"/>
        </w:rPr>
        <w:t xml:space="preserve">project ID# FP00016659. </w:t>
      </w:r>
      <w:r w:rsidR="00EC0C69" w:rsidRPr="00C95850">
        <w:rPr>
          <w:rFonts w:ascii="Calibri" w:hAnsi="Calibri" w:cs="Calibri"/>
          <w:sz w:val="24"/>
          <w:szCs w:val="24"/>
        </w:rPr>
        <w:t xml:space="preserve">The authors thank </w:t>
      </w:r>
      <w:r w:rsidR="004145CB" w:rsidRPr="00C95850">
        <w:rPr>
          <w:rFonts w:ascii="Calibri" w:hAnsi="Calibri" w:cs="Calibri"/>
          <w:sz w:val="24"/>
          <w:szCs w:val="24"/>
        </w:rPr>
        <w:t xml:space="preserve">Dr. </w:t>
      </w:r>
      <w:r w:rsidR="00EC0C69" w:rsidRPr="00C95850">
        <w:rPr>
          <w:rFonts w:ascii="Calibri" w:hAnsi="Calibri" w:cs="Calibri"/>
          <w:sz w:val="24"/>
          <w:szCs w:val="24"/>
        </w:rPr>
        <w:t xml:space="preserve">Pingsheng Ji, University of Georgia and Dr. Anne </w:t>
      </w:r>
      <w:r w:rsidR="00EC0C69" w:rsidRPr="00C95850">
        <w:rPr>
          <w:rFonts w:ascii="Calibri" w:hAnsi="Calibri" w:cs="Calibri"/>
          <w:sz w:val="24"/>
          <w:szCs w:val="24"/>
        </w:rPr>
        <w:lastRenderedPageBreak/>
        <w:t>Dorrance, Ohio State University for providing pure culture</w:t>
      </w:r>
      <w:r w:rsidR="00A83276" w:rsidRPr="00C95850">
        <w:rPr>
          <w:rFonts w:ascii="Calibri" w:hAnsi="Calibri" w:cs="Calibri"/>
          <w:sz w:val="24"/>
          <w:szCs w:val="24"/>
        </w:rPr>
        <w:t>s</w:t>
      </w:r>
      <w:r w:rsidR="00EC0C69" w:rsidRPr="00C95850">
        <w:rPr>
          <w:rFonts w:ascii="Calibri" w:hAnsi="Calibri" w:cs="Calibri"/>
          <w:sz w:val="24"/>
          <w:szCs w:val="24"/>
        </w:rPr>
        <w:t xml:space="preserve"> of </w:t>
      </w:r>
      <w:r w:rsidR="00EC0C69" w:rsidRPr="00C95850">
        <w:rPr>
          <w:rFonts w:ascii="Calibri" w:hAnsi="Calibri" w:cs="Calibri"/>
          <w:i/>
          <w:sz w:val="24"/>
          <w:szCs w:val="24"/>
        </w:rPr>
        <w:t xml:space="preserve">Phytophthora </w:t>
      </w:r>
      <w:r w:rsidR="00170EBA" w:rsidRPr="00C95850">
        <w:rPr>
          <w:rFonts w:ascii="Calibri" w:hAnsi="Calibri" w:cs="Calibri"/>
          <w:i/>
          <w:sz w:val="24"/>
          <w:szCs w:val="24"/>
        </w:rPr>
        <w:t>spp</w:t>
      </w:r>
      <w:r w:rsidR="00170EBA" w:rsidRPr="00C95850">
        <w:rPr>
          <w:rFonts w:ascii="Calibri" w:hAnsi="Calibri" w:cs="Calibri"/>
          <w:sz w:val="24"/>
          <w:szCs w:val="24"/>
        </w:rPr>
        <w:t xml:space="preserve">. </w:t>
      </w:r>
      <w:r w:rsidR="00EC0C69" w:rsidRPr="00C95850">
        <w:rPr>
          <w:rFonts w:ascii="Calibri" w:hAnsi="Calibri" w:cs="Calibri"/>
          <w:sz w:val="24"/>
          <w:szCs w:val="24"/>
        </w:rPr>
        <w:t>W</w:t>
      </w:r>
      <w:r w:rsidR="00170EBA" w:rsidRPr="00C95850">
        <w:rPr>
          <w:rFonts w:ascii="Calibri" w:hAnsi="Calibri" w:cs="Calibri"/>
          <w:sz w:val="24"/>
          <w:szCs w:val="24"/>
        </w:rPr>
        <w:t>e also thank Li Wang</w:t>
      </w:r>
      <w:r w:rsidRPr="00C95850">
        <w:rPr>
          <w:rFonts w:ascii="Calibri" w:hAnsi="Calibri" w:cs="Calibri"/>
          <w:sz w:val="24"/>
          <w:szCs w:val="24"/>
        </w:rPr>
        <w:t xml:space="preserve"> </w:t>
      </w:r>
      <w:r w:rsidR="008A1587" w:rsidRPr="00C95850">
        <w:rPr>
          <w:rFonts w:ascii="Calibri" w:hAnsi="Calibri" w:cs="Calibri"/>
          <w:sz w:val="24"/>
          <w:szCs w:val="24"/>
        </w:rPr>
        <w:t xml:space="preserve">and </w:t>
      </w:r>
      <w:r w:rsidR="00170EBA" w:rsidRPr="00C95850">
        <w:rPr>
          <w:rFonts w:ascii="Calibri" w:hAnsi="Calibri" w:cs="Calibri"/>
          <w:sz w:val="24"/>
          <w:szCs w:val="24"/>
        </w:rPr>
        <w:t>Deloris</w:t>
      </w:r>
      <w:r w:rsidRPr="00C95850">
        <w:rPr>
          <w:rFonts w:ascii="Calibri" w:hAnsi="Calibri" w:cs="Calibri"/>
          <w:sz w:val="24"/>
          <w:szCs w:val="24"/>
        </w:rPr>
        <w:t xml:space="preserve"> </w:t>
      </w:r>
      <w:proofErr w:type="spellStart"/>
      <w:r w:rsidR="00170EBA" w:rsidRPr="00C95850">
        <w:rPr>
          <w:rFonts w:ascii="Calibri" w:hAnsi="Calibri" w:cs="Calibri"/>
          <w:sz w:val="24"/>
          <w:szCs w:val="24"/>
        </w:rPr>
        <w:t>Veney</w:t>
      </w:r>
      <w:proofErr w:type="spellEnd"/>
      <w:r w:rsidR="00170EBA" w:rsidRPr="00C95850">
        <w:rPr>
          <w:rFonts w:ascii="Calibri" w:hAnsi="Calibri" w:cs="Calibri"/>
          <w:sz w:val="24"/>
          <w:szCs w:val="24"/>
        </w:rPr>
        <w:t xml:space="preserve"> </w:t>
      </w:r>
      <w:r w:rsidRPr="00C95850">
        <w:rPr>
          <w:rFonts w:ascii="Calibri" w:hAnsi="Calibri" w:cs="Calibri"/>
          <w:sz w:val="24"/>
          <w:szCs w:val="24"/>
        </w:rPr>
        <w:t xml:space="preserve">for their technical assistance throughout the study. </w:t>
      </w:r>
    </w:p>
    <w:p w14:paraId="0744E99B" w14:textId="77777777" w:rsidR="00AA1789" w:rsidRPr="00C95850" w:rsidRDefault="00AA1789" w:rsidP="00A12D32">
      <w:pPr>
        <w:spacing w:after="0" w:line="240" w:lineRule="auto"/>
        <w:contextualSpacing/>
        <w:jc w:val="both"/>
        <w:rPr>
          <w:rFonts w:ascii="Calibri" w:hAnsi="Calibri" w:cs="Calibri"/>
          <w:sz w:val="24"/>
          <w:szCs w:val="24"/>
        </w:rPr>
      </w:pPr>
    </w:p>
    <w:p w14:paraId="7627CF6D" w14:textId="77777777" w:rsidR="008F5AC9" w:rsidRPr="00C95850" w:rsidRDefault="008F5AC9" w:rsidP="00A12D32">
      <w:pPr>
        <w:spacing w:after="0" w:line="240" w:lineRule="auto"/>
        <w:contextualSpacing/>
        <w:jc w:val="both"/>
        <w:rPr>
          <w:rFonts w:ascii="Calibri" w:hAnsi="Calibri" w:cs="Calibri"/>
          <w:b/>
          <w:sz w:val="24"/>
          <w:szCs w:val="24"/>
        </w:rPr>
      </w:pPr>
      <w:r w:rsidRPr="00C95850">
        <w:rPr>
          <w:rFonts w:ascii="Calibri" w:hAnsi="Calibri" w:cs="Calibri"/>
          <w:b/>
          <w:sz w:val="24"/>
          <w:szCs w:val="24"/>
        </w:rPr>
        <w:t>DISCLOSURES</w:t>
      </w:r>
    </w:p>
    <w:p w14:paraId="704D6F52" w14:textId="77777777" w:rsidR="008F5AC9" w:rsidRPr="00C95850" w:rsidRDefault="008F5AC9" w:rsidP="00A12D32">
      <w:pPr>
        <w:spacing w:after="0" w:line="240" w:lineRule="auto"/>
        <w:contextualSpacing/>
        <w:jc w:val="both"/>
        <w:rPr>
          <w:rFonts w:ascii="Calibri" w:hAnsi="Calibri" w:cs="Calibri"/>
          <w:sz w:val="24"/>
          <w:szCs w:val="24"/>
        </w:rPr>
      </w:pPr>
      <w:r w:rsidRPr="00C95850">
        <w:rPr>
          <w:rFonts w:ascii="Calibri" w:hAnsi="Calibri" w:cs="Calibri"/>
          <w:sz w:val="24"/>
          <w:szCs w:val="24"/>
        </w:rPr>
        <w:t>The authors have nothing to disclose or any conflicts of interest.</w:t>
      </w:r>
    </w:p>
    <w:p w14:paraId="65B49E30" w14:textId="77777777" w:rsidR="008F5AC9" w:rsidRPr="00C95850" w:rsidRDefault="008F5AC9" w:rsidP="00A12D32">
      <w:pPr>
        <w:spacing w:after="0" w:line="240" w:lineRule="auto"/>
        <w:contextualSpacing/>
        <w:jc w:val="both"/>
        <w:rPr>
          <w:rFonts w:ascii="Calibri" w:hAnsi="Calibri" w:cs="Calibri"/>
          <w:sz w:val="24"/>
          <w:szCs w:val="24"/>
        </w:rPr>
      </w:pPr>
    </w:p>
    <w:p w14:paraId="5D258BF3" w14:textId="77777777" w:rsidR="008F5AC9" w:rsidRPr="00C95850" w:rsidRDefault="008F5AC9" w:rsidP="00A12D32">
      <w:pPr>
        <w:spacing w:after="0" w:line="240" w:lineRule="auto"/>
        <w:contextualSpacing/>
        <w:jc w:val="both"/>
        <w:rPr>
          <w:rFonts w:ascii="Calibri" w:hAnsi="Calibri" w:cs="Calibri"/>
          <w:b/>
          <w:sz w:val="24"/>
          <w:szCs w:val="24"/>
        </w:rPr>
      </w:pPr>
      <w:r w:rsidRPr="00C95850">
        <w:rPr>
          <w:rFonts w:ascii="Calibri" w:hAnsi="Calibri" w:cs="Calibri"/>
          <w:b/>
          <w:sz w:val="24"/>
          <w:szCs w:val="24"/>
        </w:rPr>
        <w:t>REFERENCES</w:t>
      </w:r>
    </w:p>
    <w:p w14:paraId="1EDBC91E" w14:textId="7033C49C" w:rsidR="00F574D7" w:rsidRPr="00C95850" w:rsidRDefault="00CD3781" w:rsidP="00A12D32">
      <w:pPr>
        <w:pStyle w:val="EndNoteBibliography"/>
        <w:spacing w:after="0"/>
        <w:contextualSpacing/>
        <w:jc w:val="both"/>
        <w:rPr>
          <w:sz w:val="24"/>
          <w:szCs w:val="24"/>
        </w:rPr>
      </w:pPr>
      <w:r w:rsidRPr="00C95850">
        <w:rPr>
          <w:sz w:val="24"/>
          <w:szCs w:val="24"/>
        </w:rPr>
        <w:fldChar w:fldCharType="begin"/>
      </w:r>
      <w:r w:rsidRPr="00C95850">
        <w:rPr>
          <w:sz w:val="24"/>
          <w:szCs w:val="24"/>
        </w:rPr>
        <w:instrText xml:space="preserve"> ADDIN EN.REFLIST </w:instrText>
      </w:r>
      <w:r w:rsidRPr="00C95850">
        <w:rPr>
          <w:sz w:val="24"/>
          <w:szCs w:val="24"/>
        </w:rPr>
        <w:fldChar w:fldCharType="separate"/>
      </w:r>
      <w:bookmarkStart w:id="9" w:name="_ENREF_1"/>
      <w:r w:rsidR="00F574D7" w:rsidRPr="00C95850">
        <w:rPr>
          <w:sz w:val="24"/>
          <w:szCs w:val="24"/>
        </w:rPr>
        <w:t>1</w:t>
      </w:r>
      <w:r w:rsidR="00F574D7" w:rsidRPr="00C95850">
        <w:rPr>
          <w:sz w:val="24"/>
          <w:szCs w:val="24"/>
        </w:rPr>
        <w:tab/>
      </w:r>
      <w:bookmarkEnd w:id="9"/>
      <w:r w:rsidR="002D3F60" w:rsidRPr="00C95850">
        <w:rPr>
          <w:sz w:val="24"/>
          <w:szCs w:val="24"/>
        </w:rPr>
        <w:t>Hong, C.</w:t>
      </w:r>
      <w:r w:rsidR="00AA1789">
        <w:rPr>
          <w:sz w:val="24"/>
          <w:szCs w:val="24"/>
        </w:rPr>
        <w:t xml:space="preserve">, </w:t>
      </w:r>
      <w:r w:rsidR="002D3F60" w:rsidRPr="00C95850">
        <w:rPr>
          <w:sz w:val="24"/>
          <w:szCs w:val="24"/>
        </w:rPr>
        <w:t>Moorman, G. J.</w:t>
      </w:r>
      <w:r w:rsidR="00502786" w:rsidRPr="00C95850">
        <w:rPr>
          <w:sz w:val="24"/>
          <w:szCs w:val="24"/>
        </w:rPr>
        <w:t xml:space="preserve"> </w:t>
      </w:r>
      <w:r w:rsidR="002D3F60" w:rsidRPr="00C95850">
        <w:rPr>
          <w:sz w:val="24"/>
          <w:szCs w:val="24"/>
        </w:rPr>
        <w:t>Plant pathogens in irrigation water: challenges and opportunities</w:t>
      </w:r>
      <w:r w:rsidR="002D3F60" w:rsidRPr="00AA1789">
        <w:rPr>
          <w:i/>
          <w:iCs/>
          <w:sz w:val="24"/>
          <w:szCs w:val="24"/>
        </w:rPr>
        <w:t>.</w:t>
      </w:r>
      <w:r w:rsidR="00502786" w:rsidRPr="00AA1789">
        <w:rPr>
          <w:i/>
          <w:iCs/>
          <w:sz w:val="24"/>
          <w:szCs w:val="24"/>
        </w:rPr>
        <w:t xml:space="preserve"> </w:t>
      </w:r>
      <w:r w:rsidR="002D3F60" w:rsidRPr="00AA1789">
        <w:rPr>
          <w:i/>
          <w:iCs/>
          <w:sz w:val="24"/>
          <w:szCs w:val="24"/>
        </w:rPr>
        <w:t>Critical Reviews in Plant Sciences</w:t>
      </w:r>
      <w:r w:rsidR="00AA1789">
        <w:rPr>
          <w:sz w:val="24"/>
          <w:szCs w:val="24"/>
        </w:rPr>
        <w:t>.</w:t>
      </w:r>
      <w:r w:rsidR="002D3F60" w:rsidRPr="00C95850">
        <w:rPr>
          <w:sz w:val="24"/>
          <w:szCs w:val="24"/>
        </w:rPr>
        <w:t xml:space="preserve"> </w:t>
      </w:r>
      <w:r w:rsidR="002D3F60" w:rsidRPr="00C95850">
        <w:rPr>
          <w:b/>
          <w:sz w:val="24"/>
          <w:szCs w:val="24"/>
        </w:rPr>
        <w:t>24</w:t>
      </w:r>
      <w:r w:rsidR="002D3F60" w:rsidRPr="00C95850">
        <w:rPr>
          <w:sz w:val="24"/>
          <w:szCs w:val="24"/>
        </w:rPr>
        <w:t xml:space="preserve"> (3), 189-208</w:t>
      </w:r>
      <w:r w:rsidR="00AA1789">
        <w:rPr>
          <w:sz w:val="24"/>
          <w:szCs w:val="24"/>
        </w:rPr>
        <w:t xml:space="preserve"> (</w:t>
      </w:r>
      <w:r w:rsidR="002D3F60" w:rsidRPr="00C95850">
        <w:rPr>
          <w:sz w:val="24"/>
          <w:szCs w:val="24"/>
        </w:rPr>
        <w:t>2005).</w:t>
      </w:r>
    </w:p>
    <w:p w14:paraId="14EE70DF" w14:textId="5A075303" w:rsidR="002D3F60" w:rsidRPr="00C95850" w:rsidRDefault="00F574D7" w:rsidP="00A12D32">
      <w:pPr>
        <w:pStyle w:val="EndNoteBibliography"/>
        <w:spacing w:after="0"/>
        <w:contextualSpacing/>
        <w:jc w:val="both"/>
        <w:rPr>
          <w:sz w:val="24"/>
          <w:szCs w:val="24"/>
        </w:rPr>
      </w:pPr>
      <w:bookmarkStart w:id="10" w:name="_ENREF_2"/>
      <w:r w:rsidRPr="00C95850">
        <w:rPr>
          <w:sz w:val="24"/>
          <w:szCs w:val="24"/>
        </w:rPr>
        <w:t>2</w:t>
      </w:r>
      <w:r w:rsidRPr="00C95850">
        <w:rPr>
          <w:sz w:val="24"/>
          <w:szCs w:val="24"/>
        </w:rPr>
        <w:tab/>
      </w:r>
      <w:bookmarkStart w:id="11" w:name="_ENREF_3"/>
      <w:bookmarkEnd w:id="10"/>
      <w:r w:rsidR="002D3F60" w:rsidRPr="00C95850">
        <w:rPr>
          <w:sz w:val="24"/>
          <w:szCs w:val="24"/>
        </w:rPr>
        <w:t>Malkawi, H. I., Mohammad, M. J.</w:t>
      </w:r>
      <w:r w:rsidR="00502786" w:rsidRPr="00C95850">
        <w:rPr>
          <w:sz w:val="24"/>
          <w:szCs w:val="24"/>
        </w:rPr>
        <w:t xml:space="preserve"> </w:t>
      </w:r>
      <w:r w:rsidR="002D3F60" w:rsidRPr="00C95850">
        <w:rPr>
          <w:sz w:val="24"/>
          <w:szCs w:val="24"/>
        </w:rPr>
        <w:t>Physiology, Genetics, Morphology, &amp; Microorganisms, E. o. Survival and accumulation of microorganisms in soils irrigated with secondary treated wastewater.</w:t>
      </w:r>
      <w:r w:rsidR="00502786" w:rsidRPr="00C95850">
        <w:rPr>
          <w:sz w:val="24"/>
          <w:szCs w:val="24"/>
        </w:rPr>
        <w:t xml:space="preserve"> </w:t>
      </w:r>
      <w:r w:rsidR="002D3F60" w:rsidRPr="00AA1789">
        <w:rPr>
          <w:i/>
          <w:iCs/>
          <w:sz w:val="24"/>
          <w:szCs w:val="24"/>
        </w:rPr>
        <w:t>Journal</w:t>
      </w:r>
      <w:r w:rsidR="002D3F60" w:rsidRPr="00C95850">
        <w:rPr>
          <w:sz w:val="24"/>
          <w:szCs w:val="24"/>
        </w:rPr>
        <w:t xml:space="preserve"> </w:t>
      </w:r>
      <w:r w:rsidR="002D3F60" w:rsidRPr="00AA1789">
        <w:rPr>
          <w:i/>
          <w:iCs/>
          <w:sz w:val="24"/>
          <w:szCs w:val="24"/>
        </w:rPr>
        <w:t>of</w:t>
      </w:r>
      <w:r w:rsidR="002D3F60" w:rsidRPr="00C95850">
        <w:rPr>
          <w:sz w:val="24"/>
          <w:szCs w:val="24"/>
        </w:rPr>
        <w:t xml:space="preserve"> </w:t>
      </w:r>
      <w:r w:rsidR="002D3F60" w:rsidRPr="00AA1789">
        <w:rPr>
          <w:i/>
          <w:iCs/>
          <w:sz w:val="24"/>
          <w:szCs w:val="24"/>
        </w:rPr>
        <w:t>Basic</w:t>
      </w:r>
      <w:r w:rsidR="002D3F60" w:rsidRPr="00C95850">
        <w:rPr>
          <w:sz w:val="24"/>
          <w:szCs w:val="24"/>
        </w:rPr>
        <w:t xml:space="preserve"> </w:t>
      </w:r>
      <w:r w:rsidR="002D3F60" w:rsidRPr="00AA1789">
        <w:rPr>
          <w:i/>
          <w:iCs/>
          <w:sz w:val="24"/>
          <w:szCs w:val="24"/>
        </w:rPr>
        <w:t>Microbiology</w:t>
      </w:r>
      <w:r w:rsidR="00AA1789">
        <w:rPr>
          <w:sz w:val="24"/>
          <w:szCs w:val="24"/>
        </w:rPr>
        <w:t>.</w:t>
      </w:r>
      <w:r w:rsidR="002D3F60" w:rsidRPr="00C95850">
        <w:rPr>
          <w:sz w:val="24"/>
          <w:szCs w:val="24"/>
        </w:rPr>
        <w:t xml:space="preserve"> </w:t>
      </w:r>
      <w:r w:rsidR="002D3F60" w:rsidRPr="00C95850">
        <w:rPr>
          <w:b/>
          <w:sz w:val="24"/>
          <w:szCs w:val="24"/>
        </w:rPr>
        <w:t>43</w:t>
      </w:r>
      <w:r w:rsidR="002D3F60" w:rsidRPr="00C95850">
        <w:rPr>
          <w:sz w:val="24"/>
          <w:szCs w:val="24"/>
        </w:rPr>
        <w:t xml:space="preserve"> (1), 47-55</w:t>
      </w:r>
      <w:r w:rsidR="00AA1789">
        <w:rPr>
          <w:sz w:val="24"/>
          <w:szCs w:val="24"/>
        </w:rPr>
        <w:t xml:space="preserve"> (</w:t>
      </w:r>
      <w:r w:rsidR="002D3F60" w:rsidRPr="00C95850">
        <w:rPr>
          <w:sz w:val="24"/>
          <w:szCs w:val="24"/>
        </w:rPr>
        <w:t>2003).</w:t>
      </w:r>
    </w:p>
    <w:p w14:paraId="564D3733" w14:textId="2A86D7EA" w:rsidR="00F574D7" w:rsidRPr="00C95850" w:rsidRDefault="00F574D7" w:rsidP="00A12D32">
      <w:pPr>
        <w:pStyle w:val="EndNoteBibliography"/>
        <w:spacing w:after="0"/>
        <w:contextualSpacing/>
        <w:jc w:val="both"/>
        <w:rPr>
          <w:sz w:val="24"/>
          <w:szCs w:val="24"/>
        </w:rPr>
      </w:pPr>
      <w:r w:rsidRPr="00C95850">
        <w:rPr>
          <w:sz w:val="24"/>
          <w:szCs w:val="24"/>
        </w:rPr>
        <w:t>3</w:t>
      </w:r>
      <w:r w:rsidRPr="00C95850">
        <w:rPr>
          <w:sz w:val="24"/>
          <w:szCs w:val="24"/>
        </w:rPr>
        <w:tab/>
      </w:r>
      <w:bookmarkEnd w:id="11"/>
      <w:r w:rsidR="002D3F60" w:rsidRPr="00C95850">
        <w:rPr>
          <w:sz w:val="24"/>
          <w:szCs w:val="24"/>
        </w:rPr>
        <w:t>Bush, E. A., Hong, C.</w:t>
      </w:r>
      <w:r w:rsidR="00AA1789">
        <w:rPr>
          <w:sz w:val="24"/>
          <w:szCs w:val="24"/>
        </w:rPr>
        <w:t xml:space="preserve">, </w:t>
      </w:r>
      <w:r w:rsidR="002D3F60" w:rsidRPr="00C95850">
        <w:rPr>
          <w:sz w:val="24"/>
          <w:szCs w:val="24"/>
        </w:rPr>
        <w:t xml:space="preserve">Stromberg, E. L. Fluctuations of </w:t>
      </w:r>
      <w:r w:rsidR="002D3F60" w:rsidRPr="00C95850">
        <w:rPr>
          <w:i/>
          <w:sz w:val="24"/>
          <w:szCs w:val="24"/>
        </w:rPr>
        <w:t>Phytophthora</w:t>
      </w:r>
      <w:r w:rsidR="002D3F60" w:rsidRPr="00C95850">
        <w:rPr>
          <w:sz w:val="24"/>
          <w:szCs w:val="24"/>
        </w:rPr>
        <w:t xml:space="preserve"> and </w:t>
      </w:r>
      <w:r w:rsidR="002D3F60" w:rsidRPr="00C95850">
        <w:rPr>
          <w:i/>
          <w:sz w:val="24"/>
          <w:szCs w:val="24"/>
        </w:rPr>
        <w:t>Pythium</w:t>
      </w:r>
      <w:r w:rsidR="002D3F60" w:rsidRPr="00C95850">
        <w:rPr>
          <w:sz w:val="24"/>
          <w:szCs w:val="24"/>
        </w:rPr>
        <w:t xml:space="preserve"> spp. in components of a recycling irrigation system.</w:t>
      </w:r>
      <w:r w:rsidR="00502786" w:rsidRPr="00C95850">
        <w:rPr>
          <w:sz w:val="24"/>
          <w:szCs w:val="24"/>
        </w:rPr>
        <w:t xml:space="preserve"> </w:t>
      </w:r>
      <w:r w:rsidR="002D3F60" w:rsidRPr="00AA1789">
        <w:rPr>
          <w:i/>
          <w:iCs/>
          <w:sz w:val="24"/>
          <w:szCs w:val="24"/>
        </w:rPr>
        <w:t>Plant</w:t>
      </w:r>
      <w:r w:rsidR="002D3F60" w:rsidRPr="00C95850">
        <w:rPr>
          <w:sz w:val="24"/>
          <w:szCs w:val="24"/>
        </w:rPr>
        <w:t xml:space="preserve"> </w:t>
      </w:r>
      <w:r w:rsidR="002D3F60" w:rsidRPr="00AA1789">
        <w:rPr>
          <w:i/>
          <w:iCs/>
          <w:sz w:val="24"/>
          <w:szCs w:val="24"/>
        </w:rPr>
        <w:t>Disease</w:t>
      </w:r>
      <w:r w:rsidR="00AA1789">
        <w:rPr>
          <w:sz w:val="24"/>
          <w:szCs w:val="24"/>
        </w:rPr>
        <w:t>.</w:t>
      </w:r>
      <w:r w:rsidR="002D3F60" w:rsidRPr="00C95850">
        <w:rPr>
          <w:sz w:val="24"/>
          <w:szCs w:val="24"/>
        </w:rPr>
        <w:t xml:space="preserve"> </w:t>
      </w:r>
      <w:r w:rsidR="002D3F60" w:rsidRPr="00C95850">
        <w:rPr>
          <w:b/>
          <w:sz w:val="24"/>
          <w:szCs w:val="24"/>
        </w:rPr>
        <w:t>87</w:t>
      </w:r>
      <w:r w:rsidR="002D3F60" w:rsidRPr="00C95850">
        <w:rPr>
          <w:sz w:val="24"/>
          <w:szCs w:val="24"/>
        </w:rPr>
        <w:t xml:space="preserve"> (12), 1500-1506</w:t>
      </w:r>
      <w:r w:rsidR="00AA1789">
        <w:rPr>
          <w:sz w:val="24"/>
          <w:szCs w:val="24"/>
        </w:rPr>
        <w:t xml:space="preserve"> (</w:t>
      </w:r>
      <w:r w:rsidR="002D3F60" w:rsidRPr="00C95850">
        <w:rPr>
          <w:sz w:val="24"/>
          <w:szCs w:val="24"/>
        </w:rPr>
        <w:t>2003).</w:t>
      </w:r>
    </w:p>
    <w:p w14:paraId="4AFA2B9F" w14:textId="18204B04" w:rsidR="00F574D7" w:rsidRPr="00C95850" w:rsidRDefault="00F574D7" w:rsidP="00A12D32">
      <w:pPr>
        <w:pStyle w:val="EndNoteBibliography"/>
        <w:spacing w:after="0"/>
        <w:contextualSpacing/>
        <w:jc w:val="both"/>
        <w:rPr>
          <w:sz w:val="24"/>
          <w:szCs w:val="24"/>
        </w:rPr>
      </w:pPr>
      <w:bookmarkStart w:id="12" w:name="_ENREF_4"/>
      <w:r w:rsidRPr="00C95850">
        <w:rPr>
          <w:sz w:val="24"/>
          <w:szCs w:val="24"/>
        </w:rPr>
        <w:t>4</w:t>
      </w:r>
      <w:r w:rsidRPr="00C95850">
        <w:rPr>
          <w:sz w:val="24"/>
          <w:szCs w:val="24"/>
        </w:rPr>
        <w:tab/>
      </w:r>
      <w:bookmarkEnd w:id="12"/>
      <w:r w:rsidR="00AF3B9B" w:rsidRPr="00C95850">
        <w:rPr>
          <w:sz w:val="24"/>
          <w:szCs w:val="24"/>
        </w:rPr>
        <w:t>Ghimire, S. R</w:t>
      </w:r>
      <w:r w:rsidR="00AA1789">
        <w:rPr>
          <w:sz w:val="24"/>
          <w:szCs w:val="24"/>
        </w:rPr>
        <w:t xml:space="preserve">. et al. </w:t>
      </w:r>
      <w:r w:rsidR="00AF3B9B" w:rsidRPr="00C95850">
        <w:rPr>
          <w:sz w:val="24"/>
          <w:szCs w:val="24"/>
        </w:rPr>
        <w:t xml:space="preserve">Distribution and diversity of </w:t>
      </w:r>
      <w:r w:rsidR="00AF3B9B" w:rsidRPr="00C95850">
        <w:rPr>
          <w:i/>
          <w:sz w:val="24"/>
          <w:szCs w:val="24"/>
        </w:rPr>
        <w:t>Phytophthora species</w:t>
      </w:r>
      <w:r w:rsidR="00AF3B9B" w:rsidRPr="00C95850">
        <w:rPr>
          <w:sz w:val="24"/>
          <w:szCs w:val="24"/>
        </w:rPr>
        <w:t xml:space="preserve"> in nursery irrigation reservoir adopting water recycling system during winter months. </w:t>
      </w:r>
      <w:r w:rsidR="002D3F60" w:rsidRPr="00AA1789">
        <w:rPr>
          <w:i/>
          <w:iCs/>
          <w:sz w:val="24"/>
          <w:szCs w:val="24"/>
        </w:rPr>
        <w:t>Journal</w:t>
      </w:r>
      <w:r w:rsidR="002D3F60" w:rsidRPr="00C95850">
        <w:rPr>
          <w:sz w:val="24"/>
          <w:szCs w:val="24"/>
        </w:rPr>
        <w:t xml:space="preserve"> </w:t>
      </w:r>
      <w:r w:rsidR="002D3F60" w:rsidRPr="00AA1789">
        <w:rPr>
          <w:i/>
          <w:iCs/>
          <w:sz w:val="24"/>
          <w:szCs w:val="24"/>
        </w:rPr>
        <w:t>of</w:t>
      </w:r>
      <w:r w:rsidR="002D3F60" w:rsidRPr="00C95850">
        <w:rPr>
          <w:sz w:val="24"/>
          <w:szCs w:val="24"/>
        </w:rPr>
        <w:t xml:space="preserve"> </w:t>
      </w:r>
      <w:r w:rsidR="002D3F60" w:rsidRPr="00AA1789">
        <w:rPr>
          <w:i/>
          <w:iCs/>
          <w:sz w:val="24"/>
          <w:szCs w:val="24"/>
        </w:rPr>
        <w:t>Phytopathology</w:t>
      </w:r>
      <w:r w:rsidR="00AA1789">
        <w:rPr>
          <w:sz w:val="24"/>
          <w:szCs w:val="24"/>
        </w:rPr>
        <w:t>.</w:t>
      </w:r>
      <w:r w:rsidR="00AF3B9B" w:rsidRPr="00C95850">
        <w:rPr>
          <w:sz w:val="24"/>
          <w:szCs w:val="24"/>
        </w:rPr>
        <w:t xml:space="preserve"> </w:t>
      </w:r>
      <w:r w:rsidR="00AF3B9B" w:rsidRPr="00C95850">
        <w:rPr>
          <w:b/>
          <w:sz w:val="24"/>
          <w:szCs w:val="24"/>
        </w:rPr>
        <w:t>159</w:t>
      </w:r>
      <w:r w:rsidR="00AF3B9B" w:rsidRPr="00C95850">
        <w:rPr>
          <w:sz w:val="24"/>
          <w:szCs w:val="24"/>
        </w:rPr>
        <w:t xml:space="preserve"> (11‐12), 713-719 (2011).</w:t>
      </w:r>
    </w:p>
    <w:p w14:paraId="3322C4FE" w14:textId="598D8E3A" w:rsidR="002D3F60" w:rsidRPr="00C95850" w:rsidRDefault="00F574D7" w:rsidP="00A12D32">
      <w:pPr>
        <w:pStyle w:val="EndNoteBibliography"/>
        <w:spacing w:after="0"/>
        <w:contextualSpacing/>
        <w:jc w:val="both"/>
        <w:rPr>
          <w:sz w:val="24"/>
          <w:szCs w:val="24"/>
        </w:rPr>
      </w:pPr>
      <w:bookmarkStart w:id="13" w:name="_ENREF_5"/>
      <w:r w:rsidRPr="00C95850">
        <w:rPr>
          <w:sz w:val="24"/>
          <w:szCs w:val="24"/>
        </w:rPr>
        <w:t>5</w:t>
      </w:r>
      <w:r w:rsidRPr="00C95850">
        <w:rPr>
          <w:sz w:val="24"/>
          <w:szCs w:val="24"/>
        </w:rPr>
        <w:tab/>
      </w:r>
      <w:bookmarkStart w:id="14" w:name="_ENREF_6"/>
      <w:bookmarkEnd w:id="13"/>
      <w:r w:rsidR="002D3F60" w:rsidRPr="00C95850">
        <w:rPr>
          <w:sz w:val="24"/>
          <w:szCs w:val="24"/>
        </w:rPr>
        <w:t>Hausbeck, M. K.</w:t>
      </w:r>
      <w:r w:rsidR="00AA1789">
        <w:rPr>
          <w:sz w:val="24"/>
          <w:szCs w:val="24"/>
        </w:rPr>
        <w:t xml:space="preserve">, </w:t>
      </w:r>
      <w:r w:rsidR="002D3F60" w:rsidRPr="00C95850">
        <w:rPr>
          <w:sz w:val="24"/>
          <w:szCs w:val="24"/>
        </w:rPr>
        <w:t>Lamour, K. H.</w:t>
      </w:r>
      <w:r w:rsidR="00502786" w:rsidRPr="00C95850">
        <w:rPr>
          <w:sz w:val="24"/>
          <w:szCs w:val="24"/>
        </w:rPr>
        <w:t xml:space="preserve"> </w:t>
      </w:r>
      <w:r w:rsidR="002D3F60" w:rsidRPr="00C95850">
        <w:rPr>
          <w:i/>
          <w:sz w:val="24"/>
          <w:szCs w:val="24"/>
        </w:rPr>
        <w:t>Phytophthora capsici</w:t>
      </w:r>
      <w:r w:rsidR="002D3F60" w:rsidRPr="00C95850">
        <w:rPr>
          <w:sz w:val="24"/>
          <w:szCs w:val="24"/>
        </w:rPr>
        <w:t xml:space="preserve"> on vegetable crops: research progress and management challenges.</w:t>
      </w:r>
      <w:r w:rsidR="00502786" w:rsidRPr="00C95850">
        <w:rPr>
          <w:sz w:val="24"/>
          <w:szCs w:val="24"/>
        </w:rPr>
        <w:t xml:space="preserve"> </w:t>
      </w:r>
      <w:r w:rsidR="002D3F60" w:rsidRPr="00AA1789">
        <w:rPr>
          <w:i/>
          <w:iCs/>
          <w:sz w:val="24"/>
          <w:szCs w:val="24"/>
        </w:rPr>
        <w:t>Plant</w:t>
      </w:r>
      <w:r w:rsidR="002D3F60" w:rsidRPr="00C95850">
        <w:rPr>
          <w:sz w:val="24"/>
          <w:szCs w:val="24"/>
        </w:rPr>
        <w:t xml:space="preserve"> </w:t>
      </w:r>
      <w:r w:rsidR="002D3F60" w:rsidRPr="00AA1789">
        <w:rPr>
          <w:i/>
          <w:iCs/>
          <w:sz w:val="24"/>
          <w:szCs w:val="24"/>
        </w:rPr>
        <w:t>Disease</w:t>
      </w:r>
      <w:r w:rsidR="00AA1789">
        <w:rPr>
          <w:sz w:val="24"/>
          <w:szCs w:val="24"/>
        </w:rPr>
        <w:t>.</w:t>
      </w:r>
      <w:r w:rsidR="002D3F60" w:rsidRPr="00C95850">
        <w:rPr>
          <w:sz w:val="24"/>
          <w:szCs w:val="24"/>
        </w:rPr>
        <w:t xml:space="preserve"> </w:t>
      </w:r>
      <w:r w:rsidR="002D3F60" w:rsidRPr="00C95850">
        <w:rPr>
          <w:b/>
          <w:sz w:val="24"/>
          <w:szCs w:val="24"/>
        </w:rPr>
        <w:t>88</w:t>
      </w:r>
      <w:r w:rsidR="002D3F60" w:rsidRPr="00C95850">
        <w:rPr>
          <w:sz w:val="24"/>
          <w:szCs w:val="24"/>
        </w:rPr>
        <w:t xml:space="preserve"> (12), 1292-1303</w:t>
      </w:r>
      <w:r w:rsidR="00AA1789">
        <w:rPr>
          <w:sz w:val="24"/>
          <w:szCs w:val="24"/>
        </w:rPr>
        <w:t xml:space="preserve"> (</w:t>
      </w:r>
      <w:r w:rsidR="002D3F60" w:rsidRPr="00C95850">
        <w:rPr>
          <w:sz w:val="24"/>
          <w:szCs w:val="24"/>
        </w:rPr>
        <w:t>2004).</w:t>
      </w:r>
    </w:p>
    <w:p w14:paraId="44B617F3" w14:textId="693B5904" w:rsidR="002D3F60" w:rsidRPr="00C95850" w:rsidRDefault="00F574D7" w:rsidP="00A12D32">
      <w:pPr>
        <w:pStyle w:val="EndNoteBibliography"/>
        <w:spacing w:after="0"/>
        <w:contextualSpacing/>
        <w:jc w:val="both"/>
        <w:rPr>
          <w:sz w:val="24"/>
          <w:szCs w:val="24"/>
        </w:rPr>
      </w:pPr>
      <w:r w:rsidRPr="00C95850">
        <w:rPr>
          <w:sz w:val="24"/>
          <w:szCs w:val="24"/>
        </w:rPr>
        <w:t>6</w:t>
      </w:r>
      <w:r w:rsidRPr="00C95850">
        <w:rPr>
          <w:sz w:val="24"/>
          <w:szCs w:val="24"/>
        </w:rPr>
        <w:tab/>
      </w:r>
      <w:bookmarkStart w:id="15" w:name="_ENREF_7"/>
      <w:bookmarkEnd w:id="14"/>
      <w:r w:rsidR="002D3F60" w:rsidRPr="00C95850">
        <w:rPr>
          <w:sz w:val="24"/>
          <w:szCs w:val="24"/>
        </w:rPr>
        <w:t>Gevens, A., Donahoo, R., Lamour, K.</w:t>
      </w:r>
      <w:r w:rsidR="00AA1789">
        <w:rPr>
          <w:sz w:val="24"/>
          <w:szCs w:val="24"/>
        </w:rPr>
        <w:t xml:space="preserve">, </w:t>
      </w:r>
      <w:r w:rsidR="002D3F60" w:rsidRPr="00C95850">
        <w:rPr>
          <w:sz w:val="24"/>
          <w:szCs w:val="24"/>
        </w:rPr>
        <w:t>Hausbeck, M.</w:t>
      </w:r>
      <w:r w:rsidR="00502786" w:rsidRPr="00C95850">
        <w:rPr>
          <w:sz w:val="24"/>
          <w:szCs w:val="24"/>
        </w:rPr>
        <w:t xml:space="preserve"> </w:t>
      </w:r>
      <w:r w:rsidR="002D3F60" w:rsidRPr="00C95850">
        <w:rPr>
          <w:sz w:val="24"/>
          <w:szCs w:val="24"/>
        </w:rPr>
        <w:t xml:space="preserve">Characterization of </w:t>
      </w:r>
      <w:r w:rsidR="002D3F60" w:rsidRPr="00C95850">
        <w:rPr>
          <w:i/>
          <w:sz w:val="24"/>
          <w:szCs w:val="24"/>
        </w:rPr>
        <w:t xml:space="preserve">Phytophthora capsici </w:t>
      </w:r>
      <w:r w:rsidR="002D3F60" w:rsidRPr="00C95850">
        <w:rPr>
          <w:sz w:val="24"/>
          <w:szCs w:val="24"/>
        </w:rPr>
        <w:t>from Michigan surface irrigation water.</w:t>
      </w:r>
      <w:r w:rsidR="00502786" w:rsidRPr="00C95850">
        <w:rPr>
          <w:sz w:val="24"/>
          <w:szCs w:val="24"/>
        </w:rPr>
        <w:t xml:space="preserve"> </w:t>
      </w:r>
      <w:r w:rsidR="002D3F60" w:rsidRPr="00AA1789">
        <w:rPr>
          <w:i/>
          <w:iCs/>
          <w:sz w:val="24"/>
          <w:szCs w:val="24"/>
        </w:rPr>
        <w:t>Phytopathology</w:t>
      </w:r>
      <w:r w:rsidR="00AA1789">
        <w:rPr>
          <w:sz w:val="24"/>
          <w:szCs w:val="24"/>
        </w:rPr>
        <w:t>.</w:t>
      </w:r>
      <w:r w:rsidR="002D3F60" w:rsidRPr="00C95850">
        <w:rPr>
          <w:sz w:val="24"/>
          <w:szCs w:val="24"/>
        </w:rPr>
        <w:t xml:space="preserve"> </w:t>
      </w:r>
      <w:r w:rsidR="002D3F60" w:rsidRPr="00C95850">
        <w:rPr>
          <w:b/>
          <w:sz w:val="24"/>
          <w:szCs w:val="24"/>
        </w:rPr>
        <w:t>97</w:t>
      </w:r>
      <w:r w:rsidR="002D3F60" w:rsidRPr="00C95850">
        <w:rPr>
          <w:sz w:val="24"/>
          <w:szCs w:val="24"/>
        </w:rPr>
        <w:t xml:space="preserve"> (4), 421-428</w:t>
      </w:r>
      <w:r w:rsidR="00AA1789">
        <w:rPr>
          <w:sz w:val="24"/>
          <w:szCs w:val="24"/>
        </w:rPr>
        <w:t xml:space="preserve"> (</w:t>
      </w:r>
      <w:r w:rsidR="002D3F60" w:rsidRPr="00C95850">
        <w:rPr>
          <w:sz w:val="24"/>
          <w:szCs w:val="24"/>
        </w:rPr>
        <w:t>2007).</w:t>
      </w:r>
    </w:p>
    <w:p w14:paraId="6B87545A" w14:textId="28464391" w:rsidR="002D3F60" w:rsidRPr="00C95850" w:rsidRDefault="00F574D7" w:rsidP="00A12D32">
      <w:pPr>
        <w:pStyle w:val="EndNoteBibliography"/>
        <w:spacing w:after="0"/>
        <w:contextualSpacing/>
        <w:jc w:val="both"/>
        <w:rPr>
          <w:sz w:val="24"/>
          <w:szCs w:val="24"/>
        </w:rPr>
      </w:pPr>
      <w:r w:rsidRPr="00C95850">
        <w:rPr>
          <w:sz w:val="24"/>
          <w:szCs w:val="24"/>
        </w:rPr>
        <w:t>7</w:t>
      </w:r>
      <w:r w:rsidRPr="00C95850">
        <w:rPr>
          <w:sz w:val="24"/>
          <w:szCs w:val="24"/>
        </w:rPr>
        <w:tab/>
      </w:r>
      <w:bookmarkEnd w:id="15"/>
      <w:r w:rsidR="002D3F60" w:rsidRPr="00C95850">
        <w:rPr>
          <w:sz w:val="24"/>
          <w:szCs w:val="24"/>
        </w:rPr>
        <w:t>Thomson, S.</w:t>
      </w:r>
      <w:r w:rsidR="00AA1789">
        <w:rPr>
          <w:sz w:val="24"/>
          <w:szCs w:val="24"/>
        </w:rPr>
        <w:t xml:space="preserve">, </w:t>
      </w:r>
      <w:r w:rsidR="002D3F60" w:rsidRPr="00C95850">
        <w:rPr>
          <w:sz w:val="24"/>
          <w:szCs w:val="24"/>
        </w:rPr>
        <w:t>Allen, R.</w:t>
      </w:r>
      <w:r w:rsidR="00502786" w:rsidRPr="00C95850">
        <w:rPr>
          <w:sz w:val="24"/>
          <w:szCs w:val="24"/>
        </w:rPr>
        <w:t xml:space="preserve"> </w:t>
      </w:r>
      <w:r w:rsidR="002D3F60" w:rsidRPr="00C95850">
        <w:rPr>
          <w:sz w:val="24"/>
          <w:szCs w:val="24"/>
        </w:rPr>
        <w:t xml:space="preserve">Occurrence of </w:t>
      </w:r>
      <w:r w:rsidR="002D3F60" w:rsidRPr="00C95850">
        <w:rPr>
          <w:i/>
          <w:sz w:val="24"/>
          <w:szCs w:val="24"/>
        </w:rPr>
        <w:t xml:space="preserve">Phytophthora </w:t>
      </w:r>
      <w:r w:rsidR="002D3F60" w:rsidRPr="00C95850">
        <w:rPr>
          <w:sz w:val="24"/>
          <w:szCs w:val="24"/>
        </w:rPr>
        <w:t>species and other potential plant pathogens in recycled irrigation water.</w:t>
      </w:r>
      <w:r w:rsidR="00502786" w:rsidRPr="00C95850">
        <w:rPr>
          <w:sz w:val="24"/>
          <w:szCs w:val="24"/>
        </w:rPr>
        <w:t xml:space="preserve"> </w:t>
      </w:r>
      <w:r w:rsidR="002D3F60" w:rsidRPr="00AA1789">
        <w:rPr>
          <w:i/>
          <w:iCs/>
          <w:sz w:val="24"/>
          <w:szCs w:val="24"/>
        </w:rPr>
        <w:t>Plant</w:t>
      </w:r>
      <w:r w:rsidR="002D3F60" w:rsidRPr="00C95850">
        <w:rPr>
          <w:sz w:val="24"/>
          <w:szCs w:val="24"/>
        </w:rPr>
        <w:t xml:space="preserve"> </w:t>
      </w:r>
      <w:r w:rsidR="002D3F60" w:rsidRPr="00AA1789">
        <w:rPr>
          <w:i/>
          <w:iCs/>
          <w:sz w:val="24"/>
          <w:szCs w:val="24"/>
        </w:rPr>
        <w:t>Disease</w:t>
      </w:r>
      <w:r w:rsidR="002D3F60" w:rsidRPr="00C95850">
        <w:rPr>
          <w:sz w:val="24"/>
          <w:szCs w:val="24"/>
        </w:rPr>
        <w:t xml:space="preserve"> </w:t>
      </w:r>
      <w:r w:rsidR="002D3F60" w:rsidRPr="00AA1789">
        <w:rPr>
          <w:i/>
          <w:iCs/>
          <w:sz w:val="24"/>
          <w:szCs w:val="24"/>
        </w:rPr>
        <w:t>Reporter</w:t>
      </w:r>
      <w:r w:rsidR="00AA1789">
        <w:rPr>
          <w:sz w:val="24"/>
          <w:szCs w:val="24"/>
        </w:rPr>
        <w:t>.</w:t>
      </w:r>
      <w:r w:rsidR="002D3F60" w:rsidRPr="00C95850">
        <w:rPr>
          <w:sz w:val="24"/>
          <w:szCs w:val="24"/>
        </w:rPr>
        <w:t xml:space="preserve"> </w:t>
      </w:r>
      <w:r w:rsidR="002D3F60" w:rsidRPr="00C95850">
        <w:rPr>
          <w:b/>
          <w:sz w:val="24"/>
          <w:szCs w:val="24"/>
        </w:rPr>
        <w:t>58</w:t>
      </w:r>
      <w:r w:rsidR="002D3F60" w:rsidRPr="00C95850">
        <w:rPr>
          <w:sz w:val="24"/>
          <w:szCs w:val="24"/>
        </w:rPr>
        <w:t xml:space="preserve"> (10), 945-949</w:t>
      </w:r>
      <w:r w:rsidR="00AA1789">
        <w:rPr>
          <w:sz w:val="24"/>
          <w:szCs w:val="24"/>
        </w:rPr>
        <w:t xml:space="preserve"> (</w:t>
      </w:r>
      <w:r w:rsidR="002D3F60" w:rsidRPr="00C95850">
        <w:rPr>
          <w:sz w:val="24"/>
          <w:szCs w:val="24"/>
        </w:rPr>
        <w:t>1974).</w:t>
      </w:r>
    </w:p>
    <w:p w14:paraId="75F5092B" w14:textId="5C0F5393" w:rsidR="002D3F60" w:rsidRPr="00C95850" w:rsidRDefault="00F574D7" w:rsidP="00A12D32">
      <w:pPr>
        <w:pStyle w:val="EndNoteBibliography"/>
        <w:spacing w:after="0"/>
        <w:contextualSpacing/>
        <w:jc w:val="both"/>
        <w:rPr>
          <w:sz w:val="24"/>
          <w:szCs w:val="24"/>
        </w:rPr>
      </w:pPr>
      <w:bookmarkStart w:id="16" w:name="_ENREF_8"/>
      <w:r w:rsidRPr="00C95850">
        <w:rPr>
          <w:sz w:val="24"/>
          <w:szCs w:val="24"/>
        </w:rPr>
        <w:t>8</w:t>
      </w:r>
      <w:r w:rsidRPr="00C95850">
        <w:rPr>
          <w:sz w:val="24"/>
          <w:szCs w:val="24"/>
        </w:rPr>
        <w:tab/>
      </w:r>
      <w:bookmarkStart w:id="17" w:name="_ENREF_9"/>
      <w:bookmarkEnd w:id="16"/>
      <w:r w:rsidR="002D3F60" w:rsidRPr="00C95850">
        <w:rPr>
          <w:sz w:val="24"/>
          <w:szCs w:val="24"/>
        </w:rPr>
        <w:t>Lamour, K. H., Stam, R., Jupe, J.</w:t>
      </w:r>
      <w:r w:rsidR="00AA1789">
        <w:rPr>
          <w:sz w:val="24"/>
          <w:szCs w:val="24"/>
        </w:rPr>
        <w:t xml:space="preserve">, </w:t>
      </w:r>
      <w:r w:rsidR="002D3F60" w:rsidRPr="00C95850">
        <w:rPr>
          <w:sz w:val="24"/>
          <w:szCs w:val="24"/>
        </w:rPr>
        <w:t>Huitema, E.</w:t>
      </w:r>
      <w:r w:rsidR="00502786" w:rsidRPr="00C95850">
        <w:rPr>
          <w:sz w:val="24"/>
          <w:szCs w:val="24"/>
        </w:rPr>
        <w:t xml:space="preserve"> </w:t>
      </w:r>
      <w:r w:rsidR="002D3F60" w:rsidRPr="00C95850">
        <w:rPr>
          <w:sz w:val="24"/>
          <w:szCs w:val="24"/>
        </w:rPr>
        <w:t xml:space="preserve">The oomycete broad‐host‐range pathogen </w:t>
      </w:r>
      <w:r w:rsidR="002D3F60" w:rsidRPr="00C95850">
        <w:rPr>
          <w:i/>
          <w:sz w:val="24"/>
          <w:szCs w:val="24"/>
        </w:rPr>
        <w:t>Phytophthora capsici</w:t>
      </w:r>
      <w:r w:rsidR="002D3F60" w:rsidRPr="00C95850">
        <w:rPr>
          <w:sz w:val="24"/>
          <w:szCs w:val="24"/>
        </w:rPr>
        <w:t>.</w:t>
      </w:r>
      <w:r w:rsidR="00502786" w:rsidRPr="00C95850">
        <w:rPr>
          <w:sz w:val="24"/>
          <w:szCs w:val="24"/>
        </w:rPr>
        <w:t xml:space="preserve"> </w:t>
      </w:r>
      <w:r w:rsidR="002D3F60" w:rsidRPr="00AA1789">
        <w:rPr>
          <w:i/>
          <w:iCs/>
          <w:sz w:val="24"/>
          <w:szCs w:val="24"/>
        </w:rPr>
        <w:t>Journal of Molecular Plant Pathology</w:t>
      </w:r>
      <w:r w:rsidR="00AA1789">
        <w:rPr>
          <w:sz w:val="24"/>
          <w:szCs w:val="24"/>
        </w:rPr>
        <w:t>.</w:t>
      </w:r>
      <w:r w:rsidR="002D3F60" w:rsidRPr="00C95850">
        <w:rPr>
          <w:sz w:val="24"/>
          <w:szCs w:val="24"/>
        </w:rPr>
        <w:t xml:space="preserve"> </w:t>
      </w:r>
      <w:r w:rsidR="002D3F60" w:rsidRPr="00C95850">
        <w:rPr>
          <w:b/>
          <w:sz w:val="24"/>
          <w:szCs w:val="24"/>
        </w:rPr>
        <w:t>13</w:t>
      </w:r>
      <w:r w:rsidR="002D3F60" w:rsidRPr="00C95850">
        <w:rPr>
          <w:sz w:val="24"/>
          <w:szCs w:val="24"/>
        </w:rPr>
        <w:t xml:space="preserve"> (4), 329-337</w:t>
      </w:r>
      <w:r w:rsidR="00AA1789">
        <w:rPr>
          <w:sz w:val="24"/>
          <w:szCs w:val="24"/>
        </w:rPr>
        <w:t xml:space="preserve"> (</w:t>
      </w:r>
      <w:r w:rsidR="002D3F60" w:rsidRPr="00C95850">
        <w:rPr>
          <w:sz w:val="24"/>
          <w:szCs w:val="24"/>
        </w:rPr>
        <w:t>2012).</w:t>
      </w:r>
    </w:p>
    <w:p w14:paraId="6666660D" w14:textId="14CD81CE" w:rsidR="00F574D7" w:rsidRPr="00C95850" w:rsidRDefault="00F574D7" w:rsidP="00A12D32">
      <w:pPr>
        <w:pStyle w:val="EndNoteBibliography"/>
        <w:spacing w:after="0"/>
        <w:contextualSpacing/>
        <w:jc w:val="both"/>
        <w:rPr>
          <w:sz w:val="24"/>
          <w:szCs w:val="24"/>
        </w:rPr>
      </w:pPr>
      <w:r w:rsidRPr="00C95850">
        <w:rPr>
          <w:sz w:val="24"/>
          <w:szCs w:val="24"/>
        </w:rPr>
        <w:t>9</w:t>
      </w:r>
      <w:r w:rsidRPr="00C95850">
        <w:rPr>
          <w:sz w:val="24"/>
          <w:szCs w:val="24"/>
        </w:rPr>
        <w:tab/>
      </w:r>
      <w:bookmarkEnd w:id="17"/>
      <w:r w:rsidR="002D3F60" w:rsidRPr="00C95850">
        <w:rPr>
          <w:sz w:val="24"/>
          <w:szCs w:val="24"/>
        </w:rPr>
        <w:t>Sanogo, S.</w:t>
      </w:r>
      <w:r w:rsidR="00AA1789">
        <w:rPr>
          <w:sz w:val="24"/>
          <w:szCs w:val="24"/>
        </w:rPr>
        <w:t xml:space="preserve">, </w:t>
      </w:r>
      <w:r w:rsidR="002D3F60" w:rsidRPr="00C95850">
        <w:rPr>
          <w:sz w:val="24"/>
          <w:szCs w:val="24"/>
        </w:rPr>
        <w:t>Ji, P.</w:t>
      </w:r>
      <w:r w:rsidR="00502786" w:rsidRPr="00C95850">
        <w:rPr>
          <w:sz w:val="24"/>
          <w:szCs w:val="24"/>
        </w:rPr>
        <w:t xml:space="preserve"> </w:t>
      </w:r>
      <w:r w:rsidR="002D3F60" w:rsidRPr="00C95850">
        <w:rPr>
          <w:sz w:val="24"/>
          <w:szCs w:val="24"/>
        </w:rPr>
        <w:t xml:space="preserve">Water management in relation to control of </w:t>
      </w:r>
      <w:r w:rsidR="002D3F60" w:rsidRPr="00C95850">
        <w:rPr>
          <w:i/>
          <w:sz w:val="24"/>
          <w:szCs w:val="24"/>
        </w:rPr>
        <w:t xml:space="preserve">Phytophthora capsici </w:t>
      </w:r>
      <w:r w:rsidR="002D3F60" w:rsidRPr="00C95850">
        <w:rPr>
          <w:sz w:val="24"/>
          <w:szCs w:val="24"/>
        </w:rPr>
        <w:t>in vegetable crops.</w:t>
      </w:r>
      <w:r w:rsidR="00502786" w:rsidRPr="00C95850">
        <w:rPr>
          <w:sz w:val="24"/>
          <w:szCs w:val="24"/>
        </w:rPr>
        <w:t xml:space="preserve"> </w:t>
      </w:r>
      <w:r w:rsidR="002D3F60" w:rsidRPr="00AA1789">
        <w:rPr>
          <w:i/>
          <w:iCs/>
          <w:sz w:val="24"/>
          <w:szCs w:val="24"/>
        </w:rPr>
        <w:t>Agricultural Water Management</w:t>
      </w:r>
      <w:r w:rsidR="00AA1789">
        <w:rPr>
          <w:sz w:val="24"/>
          <w:szCs w:val="24"/>
        </w:rPr>
        <w:t>.</w:t>
      </w:r>
      <w:r w:rsidR="002D3F60" w:rsidRPr="00C95850">
        <w:rPr>
          <w:sz w:val="24"/>
          <w:szCs w:val="24"/>
        </w:rPr>
        <w:t xml:space="preserve"> </w:t>
      </w:r>
      <w:r w:rsidR="002D3F60" w:rsidRPr="00C95850">
        <w:rPr>
          <w:b/>
          <w:sz w:val="24"/>
          <w:szCs w:val="24"/>
        </w:rPr>
        <w:t>129</w:t>
      </w:r>
      <w:r w:rsidR="002D3F60" w:rsidRPr="00C95850">
        <w:rPr>
          <w:sz w:val="24"/>
          <w:szCs w:val="24"/>
        </w:rPr>
        <w:t xml:space="preserve"> 113-119</w:t>
      </w:r>
      <w:r w:rsidR="00AA1789">
        <w:rPr>
          <w:sz w:val="24"/>
          <w:szCs w:val="24"/>
        </w:rPr>
        <w:t xml:space="preserve"> (</w:t>
      </w:r>
      <w:r w:rsidR="002D3F60" w:rsidRPr="00C95850">
        <w:rPr>
          <w:sz w:val="24"/>
          <w:szCs w:val="24"/>
        </w:rPr>
        <w:t>2013).</w:t>
      </w:r>
    </w:p>
    <w:p w14:paraId="400A7CDD" w14:textId="70523C96" w:rsidR="00883B64" w:rsidRPr="00C95850" w:rsidRDefault="00F574D7" w:rsidP="00A12D32">
      <w:pPr>
        <w:pStyle w:val="EndNoteBibliography"/>
        <w:spacing w:after="0"/>
        <w:contextualSpacing/>
        <w:jc w:val="both"/>
        <w:rPr>
          <w:sz w:val="24"/>
          <w:szCs w:val="24"/>
        </w:rPr>
      </w:pPr>
      <w:bookmarkStart w:id="18" w:name="_ENREF_10"/>
      <w:r w:rsidRPr="00C95850">
        <w:rPr>
          <w:sz w:val="24"/>
          <w:szCs w:val="24"/>
        </w:rPr>
        <w:t>10</w:t>
      </w:r>
      <w:r w:rsidRPr="00C95850">
        <w:rPr>
          <w:sz w:val="24"/>
          <w:szCs w:val="24"/>
        </w:rPr>
        <w:tab/>
      </w:r>
      <w:bookmarkStart w:id="19" w:name="_ENREF_11"/>
      <w:bookmarkEnd w:id="18"/>
      <w:r w:rsidR="00883B64" w:rsidRPr="00C95850">
        <w:rPr>
          <w:sz w:val="24"/>
          <w:szCs w:val="24"/>
        </w:rPr>
        <w:t>Zhang, Z., Li, Y., Fan, H., Wang, Y.</w:t>
      </w:r>
      <w:r w:rsidR="00AA1789">
        <w:rPr>
          <w:sz w:val="24"/>
          <w:szCs w:val="24"/>
        </w:rPr>
        <w:t xml:space="preserve">, </w:t>
      </w:r>
      <w:r w:rsidR="00883B64" w:rsidRPr="00C95850">
        <w:rPr>
          <w:sz w:val="24"/>
          <w:szCs w:val="24"/>
        </w:rPr>
        <w:t>Zheng, X.</w:t>
      </w:r>
      <w:r w:rsidR="00502786" w:rsidRPr="00C95850">
        <w:rPr>
          <w:sz w:val="24"/>
          <w:szCs w:val="24"/>
        </w:rPr>
        <w:t xml:space="preserve"> </w:t>
      </w:r>
      <w:r w:rsidR="00883B64" w:rsidRPr="00C95850">
        <w:rPr>
          <w:sz w:val="24"/>
          <w:szCs w:val="24"/>
        </w:rPr>
        <w:t xml:space="preserve">Molecular detection of </w:t>
      </w:r>
      <w:r w:rsidR="00883B64" w:rsidRPr="00C95850">
        <w:rPr>
          <w:i/>
          <w:sz w:val="24"/>
          <w:szCs w:val="24"/>
        </w:rPr>
        <w:t xml:space="preserve">Phytophthora capsici </w:t>
      </w:r>
      <w:r w:rsidR="00883B64" w:rsidRPr="00C95850">
        <w:rPr>
          <w:sz w:val="24"/>
          <w:szCs w:val="24"/>
        </w:rPr>
        <w:t xml:space="preserve">in infected plant tissues, soil and water. </w:t>
      </w:r>
      <w:r w:rsidR="00883B64" w:rsidRPr="00AA1789">
        <w:rPr>
          <w:i/>
          <w:iCs/>
          <w:sz w:val="24"/>
          <w:szCs w:val="24"/>
        </w:rPr>
        <w:t>Plant</w:t>
      </w:r>
      <w:r w:rsidR="00883B64" w:rsidRPr="00C95850">
        <w:rPr>
          <w:sz w:val="24"/>
          <w:szCs w:val="24"/>
        </w:rPr>
        <w:t xml:space="preserve"> </w:t>
      </w:r>
      <w:r w:rsidR="00883B64" w:rsidRPr="00AA1789">
        <w:rPr>
          <w:i/>
          <w:iCs/>
          <w:sz w:val="24"/>
          <w:szCs w:val="24"/>
        </w:rPr>
        <w:t>Pathology</w:t>
      </w:r>
      <w:r w:rsidR="00AA1789">
        <w:rPr>
          <w:sz w:val="24"/>
          <w:szCs w:val="24"/>
        </w:rPr>
        <w:t>.</w:t>
      </w:r>
      <w:r w:rsidR="00883B64" w:rsidRPr="00C95850">
        <w:rPr>
          <w:sz w:val="24"/>
          <w:szCs w:val="24"/>
        </w:rPr>
        <w:t xml:space="preserve"> </w:t>
      </w:r>
      <w:r w:rsidR="00883B64" w:rsidRPr="00C95850">
        <w:rPr>
          <w:b/>
          <w:sz w:val="24"/>
          <w:szCs w:val="24"/>
        </w:rPr>
        <w:t>55</w:t>
      </w:r>
      <w:r w:rsidR="00883B64" w:rsidRPr="00C95850">
        <w:rPr>
          <w:sz w:val="24"/>
          <w:szCs w:val="24"/>
        </w:rPr>
        <w:t xml:space="preserve"> (6), 770-775</w:t>
      </w:r>
      <w:r w:rsidR="00AA1789">
        <w:rPr>
          <w:sz w:val="24"/>
          <w:szCs w:val="24"/>
        </w:rPr>
        <w:t xml:space="preserve"> (</w:t>
      </w:r>
      <w:r w:rsidR="00883B64" w:rsidRPr="00C95850">
        <w:rPr>
          <w:sz w:val="24"/>
          <w:szCs w:val="24"/>
        </w:rPr>
        <w:t>2006).</w:t>
      </w:r>
    </w:p>
    <w:p w14:paraId="55812128" w14:textId="172A52FD" w:rsidR="00F574D7" w:rsidRPr="00C95850" w:rsidRDefault="00F574D7" w:rsidP="00A12D32">
      <w:pPr>
        <w:pStyle w:val="EndNoteBibliography"/>
        <w:spacing w:after="0"/>
        <w:contextualSpacing/>
        <w:jc w:val="both"/>
        <w:rPr>
          <w:sz w:val="24"/>
          <w:szCs w:val="24"/>
        </w:rPr>
      </w:pPr>
      <w:r w:rsidRPr="00C95850">
        <w:rPr>
          <w:sz w:val="24"/>
          <w:szCs w:val="24"/>
        </w:rPr>
        <w:t>11</w:t>
      </w:r>
      <w:r w:rsidRPr="00C95850">
        <w:rPr>
          <w:sz w:val="24"/>
          <w:szCs w:val="24"/>
        </w:rPr>
        <w:tab/>
      </w:r>
      <w:bookmarkEnd w:id="19"/>
      <w:r w:rsidR="00883B64" w:rsidRPr="00C95850">
        <w:rPr>
          <w:sz w:val="24"/>
          <w:szCs w:val="24"/>
        </w:rPr>
        <w:t>Trout, C., Ristaino, J., Madritch, M.</w:t>
      </w:r>
      <w:r w:rsidR="00AA1789">
        <w:rPr>
          <w:sz w:val="24"/>
          <w:szCs w:val="24"/>
        </w:rPr>
        <w:t xml:space="preserve">, </w:t>
      </w:r>
      <w:r w:rsidR="00883B64" w:rsidRPr="00C95850">
        <w:rPr>
          <w:sz w:val="24"/>
          <w:szCs w:val="24"/>
        </w:rPr>
        <w:t>Wangsomboondee, T.</w:t>
      </w:r>
      <w:r w:rsidR="00502786" w:rsidRPr="00C95850">
        <w:rPr>
          <w:sz w:val="24"/>
          <w:szCs w:val="24"/>
        </w:rPr>
        <w:t xml:space="preserve"> </w:t>
      </w:r>
      <w:r w:rsidR="00883B64" w:rsidRPr="00C95850">
        <w:rPr>
          <w:sz w:val="24"/>
          <w:szCs w:val="24"/>
        </w:rPr>
        <w:t xml:space="preserve">Rapid detection of </w:t>
      </w:r>
      <w:r w:rsidR="00883B64" w:rsidRPr="00C95850">
        <w:rPr>
          <w:i/>
          <w:sz w:val="24"/>
          <w:szCs w:val="24"/>
        </w:rPr>
        <w:t xml:space="preserve">Phytophthora infestans </w:t>
      </w:r>
      <w:r w:rsidR="00883B64" w:rsidRPr="00C95850">
        <w:rPr>
          <w:sz w:val="24"/>
          <w:szCs w:val="24"/>
        </w:rPr>
        <w:t>in late blight-infected potato and tomato using PCR.</w:t>
      </w:r>
      <w:r w:rsidR="00502786" w:rsidRPr="00C95850">
        <w:rPr>
          <w:sz w:val="24"/>
          <w:szCs w:val="24"/>
        </w:rPr>
        <w:t xml:space="preserve"> </w:t>
      </w:r>
      <w:r w:rsidR="00883B64" w:rsidRPr="00AA1789">
        <w:rPr>
          <w:i/>
          <w:iCs/>
          <w:sz w:val="24"/>
          <w:szCs w:val="24"/>
        </w:rPr>
        <w:t>Plant</w:t>
      </w:r>
      <w:r w:rsidR="00883B64" w:rsidRPr="00C95850">
        <w:rPr>
          <w:sz w:val="24"/>
          <w:szCs w:val="24"/>
        </w:rPr>
        <w:t xml:space="preserve"> </w:t>
      </w:r>
      <w:r w:rsidR="00883B64" w:rsidRPr="00AA1789">
        <w:rPr>
          <w:i/>
          <w:iCs/>
          <w:sz w:val="24"/>
          <w:szCs w:val="24"/>
        </w:rPr>
        <w:t>Disease</w:t>
      </w:r>
      <w:r w:rsidR="00AA1789">
        <w:rPr>
          <w:sz w:val="24"/>
          <w:szCs w:val="24"/>
        </w:rPr>
        <w:t>.</w:t>
      </w:r>
      <w:r w:rsidR="00883B64" w:rsidRPr="00C95850">
        <w:rPr>
          <w:sz w:val="24"/>
          <w:szCs w:val="24"/>
        </w:rPr>
        <w:t xml:space="preserve"> </w:t>
      </w:r>
      <w:r w:rsidR="00883B64" w:rsidRPr="00C95850">
        <w:rPr>
          <w:b/>
          <w:sz w:val="24"/>
          <w:szCs w:val="24"/>
        </w:rPr>
        <w:t>81</w:t>
      </w:r>
      <w:r w:rsidR="00883B64" w:rsidRPr="00C95850">
        <w:rPr>
          <w:sz w:val="24"/>
          <w:szCs w:val="24"/>
        </w:rPr>
        <w:t xml:space="preserve"> (9), 1042-1048</w:t>
      </w:r>
      <w:r w:rsidR="00AA1789">
        <w:rPr>
          <w:sz w:val="24"/>
          <w:szCs w:val="24"/>
        </w:rPr>
        <w:t xml:space="preserve"> (</w:t>
      </w:r>
      <w:r w:rsidR="00883B64" w:rsidRPr="00C95850">
        <w:rPr>
          <w:sz w:val="24"/>
          <w:szCs w:val="24"/>
        </w:rPr>
        <w:t>1997).</w:t>
      </w:r>
    </w:p>
    <w:p w14:paraId="6A200C6A" w14:textId="5447B50A" w:rsidR="00F574D7" w:rsidRPr="00C95850" w:rsidRDefault="00F574D7" w:rsidP="00A12D32">
      <w:pPr>
        <w:pStyle w:val="EndNoteBibliography"/>
        <w:spacing w:after="0"/>
        <w:contextualSpacing/>
        <w:jc w:val="both"/>
        <w:rPr>
          <w:sz w:val="24"/>
          <w:szCs w:val="24"/>
        </w:rPr>
      </w:pPr>
      <w:bookmarkStart w:id="20" w:name="_ENREF_12"/>
      <w:r w:rsidRPr="00C95850">
        <w:rPr>
          <w:sz w:val="24"/>
          <w:szCs w:val="24"/>
        </w:rPr>
        <w:t>12</w:t>
      </w:r>
      <w:r w:rsidRPr="00C95850">
        <w:rPr>
          <w:sz w:val="24"/>
          <w:szCs w:val="24"/>
        </w:rPr>
        <w:tab/>
      </w:r>
      <w:bookmarkEnd w:id="20"/>
      <w:r w:rsidR="00883B64" w:rsidRPr="00C95850">
        <w:rPr>
          <w:sz w:val="24"/>
          <w:szCs w:val="24"/>
        </w:rPr>
        <w:t>Sankaran, S., Mishra, A., Ehsani, R., Davis, C.</w:t>
      </w:r>
      <w:r w:rsidR="00502786" w:rsidRPr="00C95850">
        <w:rPr>
          <w:sz w:val="24"/>
          <w:szCs w:val="24"/>
        </w:rPr>
        <w:t xml:space="preserve"> </w:t>
      </w:r>
      <w:r w:rsidR="00883B64" w:rsidRPr="00C95850">
        <w:rPr>
          <w:sz w:val="24"/>
          <w:szCs w:val="24"/>
        </w:rPr>
        <w:t>A review of advanced techniques for detecting plant diseases.</w:t>
      </w:r>
      <w:r w:rsidR="00502786" w:rsidRPr="00C95850">
        <w:rPr>
          <w:sz w:val="24"/>
          <w:szCs w:val="24"/>
        </w:rPr>
        <w:t xml:space="preserve"> </w:t>
      </w:r>
      <w:r w:rsidR="00883B64" w:rsidRPr="00C95850">
        <w:rPr>
          <w:sz w:val="24"/>
          <w:szCs w:val="24"/>
        </w:rPr>
        <w:t> </w:t>
      </w:r>
      <w:r w:rsidR="00883B64" w:rsidRPr="00AA1789">
        <w:rPr>
          <w:i/>
          <w:iCs/>
          <w:sz w:val="24"/>
          <w:szCs w:val="24"/>
        </w:rPr>
        <w:t>Computers and Electronics in Agriculture</w:t>
      </w:r>
      <w:r w:rsidR="00AA1789">
        <w:rPr>
          <w:sz w:val="24"/>
          <w:szCs w:val="24"/>
        </w:rPr>
        <w:t>.</w:t>
      </w:r>
      <w:r w:rsidR="00883B64" w:rsidRPr="00C95850">
        <w:rPr>
          <w:sz w:val="24"/>
          <w:szCs w:val="24"/>
        </w:rPr>
        <w:t xml:space="preserve"> </w:t>
      </w:r>
      <w:r w:rsidR="00883B64" w:rsidRPr="00C95850">
        <w:rPr>
          <w:b/>
          <w:sz w:val="24"/>
          <w:szCs w:val="24"/>
        </w:rPr>
        <w:t>72</w:t>
      </w:r>
      <w:r w:rsidR="00883B64" w:rsidRPr="00C95850">
        <w:rPr>
          <w:sz w:val="24"/>
          <w:szCs w:val="24"/>
        </w:rPr>
        <w:t xml:space="preserve"> (1), 1-13</w:t>
      </w:r>
      <w:r w:rsidR="00AA1789">
        <w:rPr>
          <w:sz w:val="24"/>
          <w:szCs w:val="24"/>
        </w:rPr>
        <w:t xml:space="preserve"> (</w:t>
      </w:r>
      <w:r w:rsidR="00883B64" w:rsidRPr="00C95850">
        <w:rPr>
          <w:sz w:val="24"/>
          <w:szCs w:val="24"/>
        </w:rPr>
        <w:t>2010).</w:t>
      </w:r>
    </w:p>
    <w:p w14:paraId="11651969" w14:textId="2EC8FC9A" w:rsidR="00883B64" w:rsidRPr="00C95850" w:rsidRDefault="00F574D7" w:rsidP="00A12D32">
      <w:pPr>
        <w:pStyle w:val="EndNoteBibliography"/>
        <w:spacing w:after="0"/>
        <w:contextualSpacing/>
        <w:jc w:val="both"/>
        <w:rPr>
          <w:sz w:val="24"/>
          <w:szCs w:val="24"/>
        </w:rPr>
      </w:pPr>
      <w:bookmarkStart w:id="21" w:name="_ENREF_13"/>
      <w:r w:rsidRPr="00C95850">
        <w:rPr>
          <w:sz w:val="24"/>
          <w:szCs w:val="24"/>
        </w:rPr>
        <w:t>13</w:t>
      </w:r>
      <w:r w:rsidRPr="00C95850">
        <w:rPr>
          <w:sz w:val="24"/>
          <w:szCs w:val="24"/>
        </w:rPr>
        <w:tab/>
      </w:r>
      <w:bookmarkEnd w:id="21"/>
      <w:r w:rsidR="00AF3B9B" w:rsidRPr="00C95850">
        <w:rPr>
          <w:sz w:val="24"/>
          <w:szCs w:val="24"/>
        </w:rPr>
        <w:t>Wang, Z</w:t>
      </w:r>
      <w:r w:rsidR="00AA1789">
        <w:rPr>
          <w:sz w:val="24"/>
          <w:szCs w:val="24"/>
        </w:rPr>
        <w:t xml:space="preserve">. et al. </w:t>
      </w:r>
      <w:r w:rsidR="00883B64" w:rsidRPr="00C95850">
        <w:rPr>
          <w:sz w:val="24"/>
          <w:szCs w:val="24"/>
        </w:rPr>
        <w:t xml:space="preserve">Development of an improved isolation approach and simple sequence repeat markers to characterize </w:t>
      </w:r>
      <w:r w:rsidR="00883B64" w:rsidRPr="00C95850">
        <w:rPr>
          <w:i/>
          <w:sz w:val="24"/>
          <w:szCs w:val="24"/>
        </w:rPr>
        <w:t xml:space="preserve">Phytophthora capsici </w:t>
      </w:r>
      <w:r w:rsidR="00883B64" w:rsidRPr="00C95850">
        <w:rPr>
          <w:sz w:val="24"/>
          <w:szCs w:val="24"/>
        </w:rPr>
        <w:t>populations in irrigation ponds in southern Georgia.</w:t>
      </w:r>
      <w:r w:rsidR="00502786" w:rsidRPr="00C95850">
        <w:rPr>
          <w:sz w:val="24"/>
          <w:szCs w:val="24"/>
        </w:rPr>
        <w:t xml:space="preserve"> </w:t>
      </w:r>
      <w:r w:rsidR="00883B64" w:rsidRPr="00AA1789">
        <w:rPr>
          <w:i/>
          <w:iCs/>
          <w:sz w:val="24"/>
          <w:szCs w:val="24"/>
        </w:rPr>
        <w:t>Applied</w:t>
      </w:r>
      <w:r w:rsidR="00883B64" w:rsidRPr="00C95850">
        <w:rPr>
          <w:sz w:val="24"/>
          <w:szCs w:val="24"/>
        </w:rPr>
        <w:t xml:space="preserve"> </w:t>
      </w:r>
      <w:r w:rsidR="00883B64" w:rsidRPr="00AA1789">
        <w:rPr>
          <w:i/>
          <w:iCs/>
          <w:sz w:val="24"/>
          <w:szCs w:val="24"/>
        </w:rPr>
        <w:t>and</w:t>
      </w:r>
      <w:r w:rsidR="00883B64" w:rsidRPr="00C95850">
        <w:rPr>
          <w:sz w:val="24"/>
          <w:szCs w:val="24"/>
        </w:rPr>
        <w:t xml:space="preserve"> </w:t>
      </w:r>
      <w:r w:rsidR="00883B64" w:rsidRPr="00AA1789">
        <w:rPr>
          <w:i/>
          <w:iCs/>
          <w:sz w:val="24"/>
          <w:szCs w:val="24"/>
        </w:rPr>
        <w:t>Environmental</w:t>
      </w:r>
      <w:r w:rsidR="00883B64" w:rsidRPr="00C95850">
        <w:rPr>
          <w:sz w:val="24"/>
          <w:szCs w:val="24"/>
        </w:rPr>
        <w:t xml:space="preserve"> </w:t>
      </w:r>
      <w:r w:rsidR="00883B64" w:rsidRPr="00AA1789">
        <w:rPr>
          <w:i/>
          <w:iCs/>
          <w:sz w:val="24"/>
          <w:szCs w:val="24"/>
        </w:rPr>
        <w:t>Microbiology</w:t>
      </w:r>
      <w:r w:rsidR="00AA1789">
        <w:rPr>
          <w:sz w:val="24"/>
          <w:szCs w:val="24"/>
        </w:rPr>
        <w:t>.</w:t>
      </w:r>
      <w:r w:rsidR="00883B64" w:rsidRPr="00C95850">
        <w:rPr>
          <w:sz w:val="24"/>
          <w:szCs w:val="24"/>
        </w:rPr>
        <w:t xml:space="preserve"> </w:t>
      </w:r>
      <w:r w:rsidR="00883B64" w:rsidRPr="00C95850">
        <w:rPr>
          <w:b/>
          <w:sz w:val="24"/>
          <w:szCs w:val="24"/>
        </w:rPr>
        <w:t>75</w:t>
      </w:r>
      <w:r w:rsidR="00883B64" w:rsidRPr="00C95850">
        <w:rPr>
          <w:sz w:val="24"/>
          <w:szCs w:val="24"/>
        </w:rPr>
        <w:t xml:space="preserve"> (17), 5467-5473</w:t>
      </w:r>
      <w:r w:rsidR="00AA1789">
        <w:rPr>
          <w:sz w:val="24"/>
          <w:szCs w:val="24"/>
        </w:rPr>
        <w:t xml:space="preserve"> (</w:t>
      </w:r>
      <w:r w:rsidR="00883B64" w:rsidRPr="00C95850">
        <w:rPr>
          <w:sz w:val="24"/>
          <w:szCs w:val="24"/>
        </w:rPr>
        <w:t>2009).</w:t>
      </w:r>
    </w:p>
    <w:p w14:paraId="1227C247" w14:textId="5C11A84B" w:rsidR="00F574D7" w:rsidRPr="00C95850" w:rsidRDefault="00F574D7" w:rsidP="00A12D32">
      <w:pPr>
        <w:pStyle w:val="EndNoteBibliography"/>
        <w:spacing w:after="0"/>
        <w:contextualSpacing/>
        <w:jc w:val="both"/>
        <w:rPr>
          <w:sz w:val="24"/>
          <w:szCs w:val="24"/>
        </w:rPr>
      </w:pPr>
      <w:bookmarkStart w:id="22" w:name="_ENREF_14"/>
      <w:r w:rsidRPr="00C95850">
        <w:rPr>
          <w:sz w:val="24"/>
          <w:szCs w:val="24"/>
        </w:rPr>
        <w:t>14</w:t>
      </w:r>
      <w:r w:rsidRPr="00C95850">
        <w:rPr>
          <w:sz w:val="24"/>
          <w:szCs w:val="24"/>
        </w:rPr>
        <w:tab/>
      </w:r>
      <w:bookmarkEnd w:id="22"/>
      <w:r w:rsidR="00883B64" w:rsidRPr="00C95850">
        <w:rPr>
          <w:sz w:val="24"/>
          <w:szCs w:val="24"/>
        </w:rPr>
        <w:t>Ali-Shtayeh, M.</w:t>
      </w:r>
      <w:r w:rsidR="00AA1789">
        <w:rPr>
          <w:sz w:val="24"/>
          <w:szCs w:val="24"/>
        </w:rPr>
        <w:t xml:space="preserve">, </w:t>
      </w:r>
      <w:r w:rsidR="00883B64" w:rsidRPr="00C95850">
        <w:rPr>
          <w:sz w:val="24"/>
          <w:szCs w:val="24"/>
        </w:rPr>
        <w:t>MacDonald, J.</w:t>
      </w:r>
      <w:r w:rsidR="00502786" w:rsidRPr="00C95850">
        <w:rPr>
          <w:sz w:val="24"/>
          <w:szCs w:val="24"/>
        </w:rPr>
        <w:t xml:space="preserve"> </w:t>
      </w:r>
      <w:r w:rsidR="00883B64" w:rsidRPr="00C95850">
        <w:rPr>
          <w:sz w:val="24"/>
          <w:szCs w:val="24"/>
        </w:rPr>
        <w:t xml:space="preserve">Occurrence of </w:t>
      </w:r>
      <w:r w:rsidR="00883B64" w:rsidRPr="00C95850">
        <w:rPr>
          <w:i/>
          <w:sz w:val="24"/>
          <w:szCs w:val="24"/>
        </w:rPr>
        <w:t>Phytophthora</w:t>
      </w:r>
      <w:r w:rsidR="00883B64" w:rsidRPr="00C95850">
        <w:rPr>
          <w:sz w:val="24"/>
          <w:szCs w:val="24"/>
        </w:rPr>
        <w:t xml:space="preserve"> species in irrigation water in the Nablus area (West Bank of Jordan).</w:t>
      </w:r>
      <w:r w:rsidR="00502786" w:rsidRPr="00C95850">
        <w:rPr>
          <w:sz w:val="24"/>
          <w:szCs w:val="24"/>
        </w:rPr>
        <w:t xml:space="preserve"> </w:t>
      </w:r>
      <w:r w:rsidR="00883B64" w:rsidRPr="00AA1789">
        <w:rPr>
          <w:i/>
          <w:iCs/>
          <w:sz w:val="24"/>
          <w:szCs w:val="24"/>
        </w:rPr>
        <w:t>Phytopathologia</w:t>
      </w:r>
      <w:r w:rsidR="00883B64" w:rsidRPr="00C95850">
        <w:rPr>
          <w:sz w:val="24"/>
          <w:szCs w:val="24"/>
        </w:rPr>
        <w:t xml:space="preserve"> </w:t>
      </w:r>
      <w:r w:rsidR="00883B64" w:rsidRPr="00AA1789">
        <w:rPr>
          <w:i/>
          <w:iCs/>
          <w:sz w:val="24"/>
          <w:szCs w:val="24"/>
        </w:rPr>
        <w:t>Mediterranea</w:t>
      </w:r>
      <w:r w:rsidR="00AA1789">
        <w:rPr>
          <w:sz w:val="24"/>
          <w:szCs w:val="24"/>
        </w:rPr>
        <w:t>.</w:t>
      </w:r>
      <w:r w:rsidR="00883B64" w:rsidRPr="00C95850">
        <w:rPr>
          <w:sz w:val="24"/>
          <w:szCs w:val="24"/>
        </w:rPr>
        <w:t xml:space="preserve"> 143-150</w:t>
      </w:r>
      <w:r w:rsidR="00AA1789">
        <w:rPr>
          <w:sz w:val="24"/>
          <w:szCs w:val="24"/>
        </w:rPr>
        <w:t xml:space="preserve"> (</w:t>
      </w:r>
      <w:r w:rsidR="00883B64" w:rsidRPr="00C95850">
        <w:rPr>
          <w:sz w:val="24"/>
          <w:szCs w:val="24"/>
        </w:rPr>
        <w:t>1991).</w:t>
      </w:r>
    </w:p>
    <w:p w14:paraId="0AF9FAD8" w14:textId="14168D44" w:rsidR="00883B64" w:rsidRPr="00C95850" w:rsidRDefault="00F574D7" w:rsidP="00A12D32">
      <w:pPr>
        <w:pStyle w:val="EndNoteBibliography"/>
        <w:spacing w:after="0"/>
        <w:contextualSpacing/>
        <w:jc w:val="both"/>
        <w:rPr>
          <w:sz w:val="24"/>
          <w:szCs w:val="24"/>
        </w:rPr>
      </w:pPr>
      <w:bookmarkStart w:id="23" w:name="_ENREF_15"/>
      <w:r w:rsidRPr="00C95850">
        <w:rPr>
          <w:sz w:val="24"/>
          <w:szCs w:val="24"/>
        </w:rPr>
        <w:t>15</w:t>
      </w:r>
      <w:r w:rsidRPr="00C95850">
        <w:rPr>
          <w:sz w:val="24"/>
          <w:szCs w:val="24"/>
        </w:rPr>
        <w:tab/>
      </w:r>
      <w:bookmarkStart w:id="24" w:name="_ENREF_16"/>
      <w:bookmarkEnd w:id="23"/>
      <w:r w:rsidR="00883B64" w:rsidRPr="00C95850">
        <w:rPr>
          <w:sz w:val="24"/>
          <w:szCs w:val="24"/>
        </w:rPr>
        <w:t>Pringsh, P.</w:t>
      </w:r>
      <w:r w:rsidR="00502786" w:rsidRPr="00C95850">
        <w:rPr>
          <w:sz w:val="24"/>
          <w:szCs w:val="24"/>
        </w:rPr>
        <w:t xml:space="preserve"> </w:t>
      </w:r>
      <w:r w:rsidR="00883B64" w:rsidRPr="00C95850">
        <w:rPr>
          <w:sz w:val="24"/>
          <w:szCs w:val="24"/>
        </w:rPr>
        <w:t>Comparison of serological and culture plate methods for detecting species of Phytophthora, Pythium, and Rhizoctonia in ornamental plants.</w:t>
      </w:r>
      <w:r w:rsidR="00502786" w:rsidRPr="00C95850">
        <w:rPr>
          <w:sz w:val="24"/>
          <w:szCs w:val="24"/>
        </w:rPr>
        <w:t xml:space="preserve"> </w:t>
      </w:r>
      <w:r w:rsidR="00883B64" w:rsidRPr="00AA1789">
        <w:rPr>
          <w:i/>
          <w:iCs/>
          <w:sz w:val="24"/>
          <w:szCs w:val="24"/>
        </w:rPr>
        <w:t>Plant</w:t>
      </w:r>
      <w:r w:rsidR="00883B64" w:rsidRPr="00C95850">
        <w:rPr>
          <w:sz w:val="24"/>
          <w:szCs w:val="24"/>
        </w:rPr>
        <w:t xml:space="preserve"> </w:t>
      </w:r>
      <w:r w:rsidR="00883B64" w:rsidRPr="00AA1789">
        <w:rPr>
          <w:i/>
          <w:iCs/>
          <w:sz w:val="24"/>
          <w:szCs w:val="24"/>
        </w:rPr>
        <w:t>Disease</w:t>
      </w:r>
      <w:r w:rsidR="00AA1789">
        <w:rPr>
          <w:sz w:val="24"/>
          <w:szCs w:val="24"/>
        </w:rPr>
        <w:t>.</w:t>
      </w:r>
      <w:r w:rsidR="00883B64" w:rsidRPr="00C95850">
        <w:rPr>
          <w:sz w:val="24"/>
          <w:szCs w:val="24"/>
        </w:rPr>
        <w:t xml:space="preserve"> </w:t>
      </w:r>
      <w:r w:rsidR="00883B64" w:rsidRPr="00C95850">
        <w:rPr>
          <w:b/>
          <w:sz w:val="24"/>
          <w:szCs w:val="24"/>
        </w:rPr>
        <w:t>74</w:t>
      </w:r>
      <w:r w:rsidR="00883B64" w:rsidRPr="00C95850">
        <w:rPr>
          <w:sz w:val="24"/>
          <w:szCs w:val="24"/>
        </w:rPr>
        <w:t xml:space="preserve"> (9), 655</w:t>
      </w:r>
      <w:r w:rsidR="00AA1789">
        <w:rPr>
          <w:sz w:val="24"/>
          <w:szCs w:val="24"/>
        </w:rPr>
        <w:t xml:space="preserve"> (</w:t>
      </w:r>
      <w:r w:rsidR="00883B64" w:rsidRPr="00C95850">
        <w:rPr>
          <w:sz w:val="24"/>
          <w:szCs w:val="24"/>
        </w:rPr>
        <w:t>1990).</w:t>
      </w:r>
    </w:p>
    <w:p w14:paraId="42AF7A36" w14:textId="513B8E25" w:rsidR="00883B64" w:rsidRPr="00C95850" w:rsidRDefault="00F574D7" w:rsidP="00A12D32">
      <w:pPr>
        <w:pStyle w:val="EndNoteBibliography"/>
        <w:spacing w:after="0"/>
        <w:contextualSpacing/>
        <w:jc w:val="both"/>
        <w:rPr>
          <w:sz w:val="24"/>
          <w:szCs w:val="24"/>
        </w:rPr>
      </w:pPr>
      <w:r w:rsidRPr="00C95850">
        <w:rPr>
          <w:sz w:val="24"/>
          <w:szCs w:val="24"/>
        </w:rPr>
        <w:t>16</w:t>
      </w:r>
      <w:r w:rsidRPr="00C95850">
        <w:rPr>
          <w:sz w:val="24"/>
          <w:szCs w:val="24"/>
        </w:rPr>
        <w:tab/>
      </w:r>
      <w:bookmarkStart w:id="25" w:name="_ENREF_17"/>
      <w:bookmarkEnd w:id="24"/>
      <w:r w:rsidR="00883B64" w:rsidRPr="00C95850">
        <w:rPr>
          <w:sz w:val="24"/>
          <w:szCs w:val="24"/>
        </w:rPr>
        <w:t>Stewart-Wade, S. M.</w:t>
      </w:r>
      <w:r w:rsidR="00502786" w:rsidRPr="00C95850">
        <w:rPr>
          <w:sz w:val="24"/>
          <w:szCs w:val="24"/>
        </w:rPr>
        <w:t xml:space="preserve"> </w:t>
      </w:r>
      <w:r w:rsidR="00883B64" w:rsidRPr="00C95850">
        <w:rPr>
          <w:sz w:val="24"/>
          <w:szCs w:val="24"/>
        </w:rPr>
        <w:t>Plant pathogens in recycled irrigation water in commercial plant nurseries and greenhouses: their detection and management.</w:t>
      </w:r>
      <w:r w:rsidR="00502786" w:rsidRPr="00C95850">
        <w:rPr>
          <w:sz w:val="24"/>
          <w:szCs w:val="24"/>
        </w:rPr>
        <w:t xml:space="preserve"> </w:t>
      </w:r>
      <w:r w:rsidR="00883B64" w:rsidRPr="00AA1789">
        <w:rPr>
          <w:i/>
          <w:iCs/>
          <w:sz w:val="24"/>
          <w:szCs w:val="24"/>
        </w:rPr>
        <w:t>Irrigation</w:t>
      </w:r>
      <w:r w:rsidR="00883B64" w:rsidRPr="00C95850">
        <w:rPr>
          <w:sz w:val="24"/>
          <w:szCs w:val="24"/>
        </w:rPr>
        <w:t xml:space="preserve"> </w:t>
      </w:r>
      <w:r w:rsidR="00883B64" w:rsidRPr="00AA1789">
        <w:rPr>
          <w:i/>
          <w:iCs/>
          <w:sz w:val="24"/>
          <w:szCs w:val="24"/>
        </w:rPr>
        <w:t>Science</w:t>
      </w:r>
      <w:r w:rsidR="00AA1789">
        <w:rPr>
          <w:sz w:val="24"/>
          <w:szCs w:val="24"/>
        </w:rPr>
        <w:t>.</w:t>
      </w:r>
      <w:r w:rsidR="00883B64" w:rsidRPr="00C95850">
        <w:rPr>
          <w:sz w:val="24"/>
          <w:szCs w:val="24"/>
        </w:rPr>
        <w:t xml:space="preserve"> </w:t>
      </w:r>
      <w:r w:rsidR="00883B64" w:rsidRPr="00C95850">
        <w:rPr>
          <w:b/>
          <w:sz w:val="24"/>
          <w:szCs w:val="24"/>
        </w:rPr>
        <w:t>29</w:t>
      </w:r>
      <w:r w:rsidR="00883B64" w:rsidRPr="00C95850">
        <w:rPr>
          <w:sz w:val="24"/>
          <w:szCs w:val="24"/>
        </w:rPr>
        <w:t xml:space="preserve"> (4), 267-297</w:t>
      </w:r>
      <w:r w:rsidR="00AA1789">
        <w:rPr>
          <w:sz w:val="24"/>
          <w:szCs w:val="24"/>
        </w:rPr>
        <w:t xml:space="preserve"> (</w:t>
      </w:r>
      <w:r w:rsidR="00883B64" w:rsidRPr="00C95850">
        <w:rPr>
          <w:sz w:val="24"/>
          <w:szCs w:val="24"/>
        </w:rPr>
        <w:t>2011).</w:t>
      </w:r>
    </w:p>
    <w:p w14:paraId="6DB9EAE5" w14:textId="1DCCA4C6" w:rsidR="00883B64" w:rsidRPr="00C95850" w:rsidRDefault="00F574D7" w:rsidP="00A12D32">
      <w:pPr>
        <w:pStyle w:val="EndNoteBibliography"/>
        <w:spacing w:after="0"/>
        <w:contextualSpacing/>
        <w:jc w:val="both"/>
        <w:rPr>
          <w:sz w:val="24"/>
          <w:szCs w:val="24"/>
        </w:rPr>
      </w:pPr>
      <w:r w:rsidRPr="00C95850">
        <w:rPr>
          <w:sz w:val="24"/>
          <w:szCs w:val="24"/>
        </w:rPr>
        <w:lastRenderedPageBreak/>
        <w:t>17</w:t>
      </w:r>
      <w:r w:rsidRPr="00C95850">
        <w:rPr>
          <w:sz w:val="24"/>
          <w:szCs w:val="24"/>
        </w:rPr>
        <w:tab/>
      </w:r>
      <w:bookmarkEnd w:id="25"/>
      <w:r w:rsidR="00883B64" w:rsidRPr="00C95850">
        <w:rPr>
          <w:sz w:val="24"/>
          <w:szCs w:val="24"/>
        </w:rPr>
        <w:t>Aragaki, M.</w:t>
      </w:r>
      <w:r w:rsidR="00AA1789">
        <w:rPr>
          <w:sz w:val="24"/>
          <w:szCs w:val="24"/>
        </w:rPr>
        <w:t xml:space="preserve">, </w:t>
      </w:r>
      <w:r w:rsidR="00883B64" w:rsidRPr="00C95850">
        <w:rPr>
          <w:sz w:val="24"/>
          <w:szCs w:val="24"/>
        </w:rPr>
        <w:t>Uchida, J. Y.</w:t>
      </w:r>
      <w:r w:rsidR="00502786" w:rsidRPr="00C95850">
        <w:rPr>
          <w:sz w:val="24"/>
          <w:szCs w:val="24"/>
        </w:rPr>
        <w:t xml:space="preserve"> </w:t>
      </w:r>
      <w:r w:rsidR="00883B64" w:rsidRPr="00C95850">
        <w:rPr>
          <w:sz w:val="24"/>
          <w:szCs w:val="24"/>
        </w:rPr>
        <w:t>Morphological distinctions between Phytophthora capsici and P. tropicalis sp. nov.</w:t>
      </w:r>
      <w:r w:rsidR="00502786" w:rsidRPr="00C95850">
        <w:rPr>
          <w:sz w:val="24"/>
          <w:szCs w:val="24"/>
        </w:rPr>
        <w:t xml:space="preserve"> </w:t>
      </w:r>
      <w:r w:rsidR="00883B64" w:rsidRPr="00AA1789">
        <w:rPr>
          <w:i/>
          <w:iCs/>
          <w:sz w:val="24"/>
          <w:szCs w:val="24"/>
        </w:rPr>
        <w:t>Mycologia</w:t>
      </w:r>
      <w:r w:rsidR="00AA1789">
        <w:rPr>
          <w:sz w:val="24"/>
          <w:szCs w:val="24"/>
        </w:rPr>
        <w:t>.</w:t>
      </w:r>
      <w:r w:rsidR="00883B64" w:rsidRPr="00C95850">
        <w:rPr>
          <w:sz w:val="24"/>
          <w:szCs w:val="24"/>
        </w:rPr>
        <w:t xml:space="preserve"> </w:t>
      </w:r>
      <w:r w:rsidR="00883B64" w:rsidRPr="00C95850">
        <w:rPr>
          <w:b/>
          <w:sz w:val="24"/>
          <w:szCs w:val="24"/>
        </w:rPr>
        <w:t>93</w:t>
      </w:r>
      <w:r w:rsidR="00883B64" w:rsidRPr="00C95850">
        <w:rPr>
          <w:sz w:val="24"/>
          <w:szCs w:val="24"/>
        </w:rPr>
        <w:t xml:space="preserve"> (1), 137-145</w:t>
      </w:r>
      <w:r w:rsidR="00AA1789">
        <w:rPr>
          <w:sz w:val="24"/>
          <w:szCs w:val="24"/>
        </w:rPr>
        <w:t xml:space="preserve"> (</w:t>
      </w:r>
      <w:r w:rsidR="00883B64" w:rsidRPr="00C95850">
        <w:rPr>
          <w:sz w:val="24"/>
          <w:szCs w:val="24"/>
        </w:rPr>
        <w:t>2001).</w:t>
      </w:r>
    </w:p>
    <w:p w14:paraId="67A8A832" w14:textId="3445B36E" w:rsidR="00F574D7" w:rsidRPr="00C95850" w:rsidRDefault="00F574D7" w:rsidP="00A12D32">
      <w:pPr>
        <w:pStyle w:val="EndNoteBibliography"/>
        <w:spacing w:after="0"/>
        <w:contextualSpacing/>
        <w:jc w:val="both"/>
        <w:rPr>
          <w:sz w:val="24"/>
          <w:szCs w:val="24"/>
        </w:rPr>
      </w:pPr>
      <w:bookmarkStart w:id="26" w:name="_ENREF_18"/>
      <w:r w:rsidRPr="00C95850">
        <w:rPr>
          <w:sz w:val="24"/>
          <w:szCs w:val="24"/>
        </w:rPr>
        <w:t>18</w:t>
      </w:r>
      <w:r w:rsidRPr="00C95850">
        <w:rPr>
          <w:sz w:val="24"/>
          <w:szCs w:val="24"/>
        </w:rPr>
        <w:tab/>
      </w:r>
      <w:bookmarkEnd w:id="26"/>
      <w:r w:rsidR="0033550E" w:rsidRPr="00C95850">
        <w:rPr>
          <w:sz w:val="24"/>
          <w:szCs w:val="24"/>
        </w:rPr>
        <w:t>Tomlinson, J.</w:t>
      </w:r>
      <w:r w:rsidR="00AA1789">
        <w:rPr>
          <w:sz w:val="24"/>
          <w:szCs w:val="24"/>
        </w:rPr>
        <w:t xml:space="preserve">, </w:t>
      </w:r>
      <w:r w:rsidR="0033550E" w:rsidRPr="00C95850">
        <w:rPr>
          <w:sz w:val="24"/>
          <w:szCs w:val="24"/>
        </w:rPr>
        <w:t>Boonham, N.</w:t>
      </w:r>
      <w:r w:rsidR="00502786" w:rsidRPr="00C95850">
        <w:rPr>
          <w:sz w:val="24"/>
          <w:szCs w:val="24"/>
        </w:rPr>
        <w:t xml:space="preserve"> </w:t>
      </w:r>
      <w:r w:rsidR="0033550E" w:rsidRPr="00C95850">
        <w:rPr>
          <w:sz w:val="24"/>
          <w:szCs w:val="24"/>
        </w:rPr>
        <w:t>Potential of LAMP for detection of plant pathogens.</w:t>
      </w:r>
      <w:r w:rsidR="00502786" w:rsidRPr="00C95850">
        <w:rPr>
          <w:sz w:val="24"/>
          <w:szCs w:val="24"/>
        </w:rPr>
        <w:t xml:space="preserve"> </w:t>
      </w:r>
      <w:r w:rsidR="0033550E" w:rsidRPr="00AA1789">
        <w:rPr>
          <w:i/>
          <w:iCs/>
          <w:sz w:val="24"/>
          <w:szCs w:val="24"/>
        </w:rPr>
        <w:t>CAB Reviews Perspectives in Agriculture Veterinary Science Nutrition and Natural Resources</w:t>
      </w:r>
      <w:r w:rsidR="00AA1789">
        <w:rPr>
          <w:sz w:val="24"/>
          <w:szCs w:val="24"/>
        </w:rPr>
        <w:t>.</w:t>
      </w:r>
      <w:r w:rsidR="0033550E" w:rsidRPr="00C95850">
        <w:rPr>
          <w:sz w:val="24"/>
          <w:szCs w:val="24"/>
        </w:rPr>
        <w:t xml:space="preserve"> </w:t>
      </w:r>
      <w:r w:rsidR="0033550E" w:rsidRPr="00C95850">
        <w:rPr>
          <w:b/>
          <w:sz w:val="24"/>
          <w:szCs w:val="24"/>
        </w:rPr>
        <w:t>3</w:t>
      </w:r>
      <w:r w:rsidR="0033550E" w:rsidRPr="00C95850">
        <w:rPr>
          <w:sz w:val="24"/>
          <w:szCs w:val="24"/>
        </w:rPr>
        <w:t xml:space="preserve"> (066), 1-7</w:t>
      </w:r>
      <w:r w:rsidR="00AA1789">
        <w:rPr>
          <w:sz w:val="24"/>
          <w:szCs w:val="24"/>
        </w:rPr>
        <w:t xml:space="preserve"> (</w:t>
      </w:r>
      <w:r w:rsidR="0033550E" w:rsidRPr="00C95850">
        <w:rPr>
          <w:sz w:val="24"/>
          <w:szCs w:val="24"/>
        </w:rPr>
        <w:t>2008).</w:t>
      </w:r>
    </w:p>
    <w:p w14:paraId="4A6890BF" w14:textId="74FB22F6" w:rsidR="0033550E" w:rsidRPr="00C95850" w:rsidRDefault="00F574D7" w:rsidP="00A12D32">
      <w:pPr>
        <w:pStyle w:val="EndNoteBibliography"/>
        <w:spacing w:after="0"/>
        <w:contextualSpacing/>
        <w:jc w:val="both"/>
        <w:rPr>
          <w:sz w:val="24"/>
          <w:szCs w:val="24"/>
        </w:rPr>
      </w:pPr>
      <w:bookmarkStart w:id="27" w:name="_ENREF_19"/>
      <w:r w:rsidRPr="00C95850">
        <w:rPr>
          <w:sz w:val="24"/>
          <w:szCs w:val="24"/>
        </w:rPr>
        <w:t>19</w:t>
      </w:r>
      <w:r w:rsidRPr="00C95850">
        <w:rPr>
          <w:sz w:val="24"/>
          <w:szCs w:val="24"/>
        </w:rPr>
        <w:tab/>
      </w:r>
      <w:bookmarkEnd w:id="27"/>
      <w:r w:rsidR="00053A4D" w:rsidRPr="00C95850">
        <w:rPr>
          <w:sz w:val="24"/>
          <w:szCs w:val="24"/>
        </w:rPr>
        <w:t>Li, P</w:t>
      </w:r>
      <w:bookmarkStart w:id="28" w:name="_ENREF_20"/>
      <w:r w:rsidR="00AA1789">
        <w:rPr>
          <w:sz w:val="24"/>
          <w:szCs w:val="24"/>
        </w:rPr>
        <w:t xml:space="preserve">. et al. </w:t>
      </w:r>
      <w:r w:rsidR="0033550E" w:rsidRPr="00C95850">
        <w:rPr>
          <w:sz w:val="24"/>
          <w:szCs w:val="24"/>
        </w:rPr>
        <w:t xml:space="preserve">A PCR-based assay for distinguishing between A1 and A2 mating types of </w:t>
      </w:r>
      <w:r w:rsidR="0033550E" w:rsidRPr="00C95850">
        <w:rPr>
          <w:i/>
          <w:sz w:val="24"/>
          <w:szCs w:val="24"/>
        </w:rPr>
        <w:t>Phytophthora capsici</w:t>
      </w:r>
      <w:r w:rsidR="0033550E" w:rsidRPr="00C95850">
        <w:rPr>
          <w:sz w:val="24"/>
          <w:szCs w:val="24"/>
        </w:rPr>
        <w:t>.</w:t>
      </w:r>
      <w:r w:rsidR="00502786" w:rsidRPr="00C95850">
        <w:rPr>
          <w:sz w:val="24"/>
          <w:szCs w:val="24"/>
        </w:rPr>
        <w:t xml:space="preserve"> </w:t>
      </w:r>
      <w:r w:rsidR="0033550E" w:rsidRPr="00AA1789">
        <w:rPr>
          <w:i/>
          <w:iCs/>
          <w:sz w:val="24"/>
          <w:szCs w:val="24"/>
        </w:rPr>
        <w:t>Journal of the American Society for Horticultural Science</w:t>
      </w:r>
      <w:r w:rsidR="00AA1789">
        <w:rPr>
          <w:sz w:val="24"/>
          <w:szCs w:val="24"/>
        </w:rPr>
        <w:t>.</w:t>
      </w:r>
      <w:r w:rsidR="0033550E" w:rsidRPr="00C95850">
        <w:rPr>
          <w:sz w:val="24"/>
          <w:szCs w:val="24"/>
        </w:rPr>
        <w:t xml:space="preserve"> </w:t>
      </w:r>
      <w:r w:rsidR="0033550E" w:rsidRPr="00C95850">
        <w:rPr>
          <w:b/>
          <w:sz w:val="24"/>
          <w:szCs w:val="24"/>
        </w:rPr>
        <w:t>142</w:t>
      </w:r>
      <w:r w:rsidR="0033550E" w:rsidRPr="00C95850">
        <w:rPr>
          <w:sz w:val="24"/>
          <w:szCs w:val="24"/>
        </w:rPr>
        <w:t xml:space="preserve"> (4), 260-264</w:t>
      </w:r>
      <w:r w:rsidR="00AA1789">
        <w:rPr>
          <w:sz w:val="24"/>
          <w:szCs w:val="24"/>
        </w:rPr>
        <w:t xml:space="preserve"> (</w:t>
      </w:r>
      <w:r w:rsidR="0033550E" w:rsidRPr="00C95850">
        <w:rPr>
          <w:sz w:val="24"/>
          <w:szCs w:val="24"/>
        </w:rPr>
        <w:t>2017).</w:t>
      </w:r>
    </w:p>
    <w:p w14:paraId="62EBBCDC" w14:textId="7312131A" w:rsidR="00053A4D" w:rsidRPr="00C95850" w:rsidRDefault="00F574D7" w:rsidP="00A12D32">
      <w:pPr>
        <w:pStyle w:val="EndNoteBibliography"/>
        <w:spacing w:after="0"/>
        <w:contextualSpacing/>
        <w:jc w:val="both"/>
        <w:rPr>
          <w:sz w:val="24"/>
          <w:szCs w:val="24"/>
        </w:rPr>
      </w:pPr>
      <w:r w:rsidRPr="00C95850">
        <w:rPr>
          <w:sz w:val="24"/>
          <w:szCs w:val="24"/>
        </w:rPr>
        <w:t>20</w:t>
      </w:r>
      <w:r w:rsidRPr="00C95850">
        <w:rPr>
          <w:sz w:val="24"/>
          <w:szCs w:val="24"/>
        </w:rPr>
        <w:tab/>
      </w:r>
      <w:bookmarkEnd w:id="28"/>
      <w:r w:rsidR="00053A4D" w:rsidRPr="00C95850">
        <w:rPr>
          <w:sz w:val="24"/>
          <w:szCs w:val="24"/>
        </w:rPr>
        <w:t>Dong, Z</w:t>
      </w:r>
      <w:r w:rsidR="00AA1789">
        <w:rPr>
          <w:sz w:val="24"/>
          <w:szCs w:val="24"/>
        </w:rPr>
        <w:t xml:space="preserve">. et al. </w:t>
      </w:r>
      <w:r w:rsidR="00053A4D" w:rsidRPr="00C95850">
        <w:rPr>
          <w:sz w:val="24"/>
          <w:szCs w:val="24"/>
        </w:rPr>
        <w:t xml:space="preserve">Loop-mediated isothermal amplification assay for sensitive and rapid detection of Phytophthora capsici. </w:t>
      </w:r>
      <w:r w:rsidR="0033550E" w:rsidRPr="00AA1789">
        <w:rPr>
          <w:i/>
          <w:iCs/>
          <w:sz w:val="24"/>
          <w:szCs w:val="24"/>
        </w:rPr>
        <w:t>Canadian</w:t>
      </w:r>
      <w:r w:rsidR="0033550E" w:rsidRPr="00C95850">
        <w:rPr>
          <w:sz w:val="24"/>
          <w:szCs w:val="24"/>
        </w:rPr>
        <w:t xml:space="preserve"> </w:t>
      </w:r>
      <w:r w:rsidR="0033550E" w:rsidRPr="00AA1789">
        <w:rPr>
          <w:i/>
          <w:iCs/>
          <w:sz w:val="24"/>
          <w:szCs w:val="24"/>
        </w:rPr>
        <w:t>Journal</w:t>
      </w:r>
      <w:r w:rsidR="0033550E" w:rsidRPr="00C95850">
        <w:rPr>
          <w:sz w:val="24"/>
          <w:szCs w:val="24"/>
        </w:rPr>
        <w:t xml:space="preserve"> </w:t>
      </w:r>
      <w:r w:rsidR="0033550E" w:rsidRPr="00AA1789">
        <w:rPr>
          <w:i/>
          <w:iCs/>
          <w:sz w:val="24"/>
          <w:szCs w:val="24"/>
        </w:rPr>
        <w:t>of Plant Pathology</w:t>
      </w:r>
      <w:r w:rsidR="00AA1789" w:rsidRPr="00AA1789">
        <w:rPr>
          <w:i/>
          <w:iCs/>
          <w:sz w:val="24"/>
          <w:szCs w:val="24"/>
        </w:rPr>
        <w:t>.</w:t>
      </w:r>
      <w:r w:rsidR="00053A4D" w:rsidRPr="00C95850">
        <w:rPr>
          <w:sz w:val="24"/>
          <w:szCs w:val="24"/>
        </w:rPr>
        <w:t xml:space="preserve"> </w:t>
      </w:r>
      <w:r w:rsidR="00053A4D" w:rsidRPr="00C95850">
        <w:rPr>
          <w:b/>
          <w:sz w:val="24"/>
          <w:szCs w:val="24"/>
        </w:rPr>
        <w:t>37</w:t>
      </w:r>
      <w:r w:rsidR="00053A4D" w:rsidRPr="00C95850">
        <w:rPr>
          <w:sz w:val="24"/>
          <w:szCs w:val="24"/>
        </w:rPr>
        <w:t xml:space="preserve"> (4), 485-494 (2015).</w:t>
      </w:r>
    </w:p>
    <w:p w14:paraId="062AE55D" w14:textId="4AEB08BC" w:rsidR="0033550E" w:rsidRPr="00C95850" w:rsidRDefault="00F574D7" w:rsidP="00A12D32">
      <w:pPr>
        <w:pStyle w:val="EndNoteBibliography"/>
        <w:spacing w:after="0"/>
        <w:contextualSpacing/>
        <w:jc w:val="both"/>
        <w:rPr>
          <w:sz w:val="24"/>
          <w:szCs w:val="24"/>
        </w:rPr>
      </w:pPr>
      <w:bookmarkStart w:id="29" w:name="_ENREF_21"/>
      <w:r w:rsidRPr="00C95850">
        <w:rPr>
          <w:sz w:val="24"/>
          <w:szCs w:val="24"/>
        </w:rPr>
        <w:t>21</w:t>
      </w:r>
      <w:r w:rsidRPr="00C95850">
        <w:rPr>
          <w:sz w:val="24"/>
          <w:szCs w:val="24"/>
        </w:rPr>
        <w:tab/>
      </w:r>
      <w:bookmarkEnd w:id="29"/>
      <w:r w:rsidR="00053A4D" w:rsidRPr="00C95850">
        <w:rPr>
          <w:sz w:val="24"/>
          <w:szCs w:val="24"/>
        </w:rPr>
        <w:t>Khan, M</w:t>
      </w:r>
      <w:r w:rsidR="00AA1789">
        <w:rPr>
          <w:sz w:val="24"/>
          <w:szCs w:val="24"/>
        </w:rPr>
        <w:t xml:space="preserve">. et al. </w:t>
      </w:r>
      <w:r w:rsidR="0033550E" w:rsidRPr="00C95850">
        <w:rPr>
          <w:sz w:val="24"/>
          <w:szCs w:val="24"/>
        </w:rPr>
        <w:t xml:space="preserve">Comparative evaluation of the LAMP assay and PCR-based assays for the rapid detection of </w:t>
      </w:r>
      <w:r w:rsidR="0033550E" w:rsidRPr="00C95850">
        <w:rPr>
          <w:i/>
          <w:sz w:val="24"/>
          <w:szCs w:val="24"/>
        </w:rPr>
        <w:t>Alternaria solani</w:t>
      </w:r>
      <w:r w:rsidR="0033550E" w:rsidRPr="00C95850">
        <w:rPr>
          <w:sz w:val="24"/>
          <w:szCs w:val="24"/>
        </w:rPr>
        <w:t>.</w:t>
      </w:r>
      <w:r w:rsidR="00502786" w:rsidRPr="00C95850">
        <w:rPr>
          <w:sz w:val="24"/>
          <w:szCs w:val="24"/>
        </w:rPr>
        <w:t xml:space="preserve"> </w:t>
      </w:r>
      <w:r w:rsidR="0033550E" w:rsidRPr="00AA1789">
        <w:rPr>
          <w:i/>
          <w:iCs/>
          <w:sz w:val="24"/>
          <w:szCs w:val="24"/>
        </w:rPr>
        <w:t>Frontiers</w:t>
      </w:r>
      <w:r w:rsidR="0033550E" w:rsidRPr="00C95850">
        <w:rPr>
          <w:sz w:val="24"/>
          <w:szCs w:val="24"/>
        </w:rPr>
        <w:t xml:space="preserve"> </w:t>
      </w:r>
      <w:r w:rsidR="0033550E" w:rsidRPr="00AA1789">
        <w:rPr>
          <w:i/>
          <w:iCs/>
          <w:sz w:val="24"/>
          <w:szCs w:val="24"/>
        </w:rPr>
        <w:t>in</w:t>
      </w:r>
      <w:r w:rsidR="0033550E" w:rsidRPr="00C95850">
        <w:rPr>
          <w:sz w:val="24"/>
          <w:szCs w:val="24"/>
        </w:rPr>
        <w:t xml:space="preserve"> </w:t>
      </w:r>
      <w:r w:rsidR="0033550E" w:rsidRPr="00AA1789">
        <w:rPr>
          <w:i/>
          <w:iCs/>
          <w:sz w:val="24"/>
          <w:szCs w:val="24"/>
        </w:rPr>
        <w:t>Microbiology</w:t>
      </w:r>
      <w:r w:rsidR="00AA1789">
        <w:rPr>
          <w:sz w:val="24"/>
          <w:szCs w:val="24"/>
        </w:rPr>
        <w:t>.</w:t>
      </w:r>
      <w:r w:rsidR="0033550E" w:rsidRPr="00C95850">
        <w:rPr>
          <w:sz w:val="24"/>
          <w:szCs w:val="24"/>
        </w:rPr>
        <w:t xml:space="preserve"> </w:t>
      </w:r>
      <w:r w:rsidR="0033550E" w:rsidRPr="00C95850">
        <w:rPr>
          <w:b/>
          <w:sz w:val="24"/>
          <w:szCs w:val="24"/>
        </w:rPr>
        <w:t>9</w:t>
      </w:r>
      <w:r w:rsidR="00AA1789" w:rsidRPr="00AA1789">
        <w:rPr>
          <w:bCs/>
          <w:sz w:val="24"/>
          <w:szCs w:val="24"/>
        </w:rPr>
        <w:t>,</w:t>
      </w:r>
      <w:r w:rsidR="0033550E" w:rsidRPr="00C95850">
        <w:rPr>
          <w:sz w:val="24"/>
          <w:szCs w:val="24"/>
        </w:rPr>
        <w:t xml:space="preserve"> 2089</w:t>
      </w:r>
      <w:r w:rsidR="00AA1789">
        <w:rPr>
          <w:sz w:val="24"/>
          <w:szCs w:val="24"/>
        </w:rPr>
        <w:t xml:space="preserve"> (</w:t>
      </w:r>
      <w:r w:rsidR="0033550E" w:rsidRPr="00C95850">
        <w:rPr>
          <w:sz w:val="24"/>
          <w:szCs w:val="24"/>
        </w:rPr>
        <w:t>2018).</w:t>
      </w:r>
    </w:p>
    <w:p w14:paraId="516E1FBA" w14:textId="7722119D" w:rsidR="0033550E" w:rsidRPr="00C95850" w:rsidRDefault="00F574D7" w:rsidP="00A12D32">
      <w:pPr>
        <w:pStyle w:val="EndNoteBibliography"/>
        <w:spacing w:after="0"/>
        <w:contextualSpacing/>
        <w:jc w:val="both"/>
        <w:rPr>
          <w:sz w:val="24"/>
          <w:szCs w:val="24"/>
        </w:rPr>
      </w:pPr>
      <w:r w:rsidRPr="00C95850">
        <w:rPr>
          <w:sz w:val="24"/>
          <w:szCs w:val="24"/>
        </w:rPr>
        <w:t>22</w:t>
      </w:r>
      <w:r w:rsidRPr="00C95850">
        <w:rPr>
          <w:sz w:val="24"/>
          <w:szCs w:val="24"/>
        </w:rPr>
        <w:tab/>
      </w:r>
      <w:r w:rsidR="0033550E" w:rsidRPr="00C95850">
        <w:rPr>
          <w:sz w:val="24"/>
          <w:szCs w:val="24"/>
        </w:rPr>
        <w:t>Sowmya, N., Thakur, M.</w:t>
      </w:r>
      <w:r w:rsidR="00AA1789">
        <w:rPr>
          <w:sz w:val="24"/>
          <w:szCs w:val="24"/>
        </w:rPr>
        <w:t xml:space="preserve">, </w:t>
      </w:r>
      <w:r w:rsidR="0033550E" w:rsidRPr="00C95850">
        <w:rPr>
          <w:sz w:val="24"/>
          <w:szCs w:val="24"/>
        </w:rPr>
        <w:t>Manonmani, H. K.</w:t>
      </w:r>
      <w:r w:rsidR="00502786" w:rsidRPr="00C95850">
        <w:rPr>
          <w:sz w:val="24"/>
          <w:szCs w:val="24"/>
        </w:rPr>
        <w:t xml:space="preserve"> </w:t>
      </w:r>
      <w:r w:rsidR="0033550E" w:rsidRPr="00C95850">
        <w:rPr>
          <w:sz w:val="24"/>
          <w:szCs w:val="24"/>
        </w:rPr>
        <w:t xml:space="preserve">Rapid and simple DNA extraction method for the detection of enterotoxigenic </w:t>
      </w:r>
      <w:r w:rsidR="0033550E" w:rsidRPr="00C95850">
        <w:rPr>
          <w:i/>
          <w:sz w:val="24"/>
          <w:szCs w:val="24"/>
        </w:rPr>
        <w:t xml:space="preserve">Staphylococcus aureus </w:t>
      </w:r>
      <w:r w:rsidR="0033550E" w:rsidRPr="00C95850">
        <w:rPr>
          <w:sz w:val="24"/>
          <w:szCs w:val="24"/>
        </w:rPr>
        <w:t>directly from food samples: comparison of PCR and LAMP methods.</w:t>
      </w:r>
      <w:r w:rsidR="00502786" w:rsidRPr="00AA1789">
        <w:rPr>
          <w:i/>
          <w:iCs/>
          <w:sz w:val="24"/>
          <w:szCs w:val="24"/>
        </w:rPr>
        <w:t xml:space="preserve"> </w:t>
      </w:r>
      <w:r w:rsidR="0033550E" w:rsidRPr="00AA1789">
        <w:rPr>
          <w:i/>
          <w:iCs/>
          <w:sz w:val="24"/>
          <w:szCs w:val="24"/>
        </w:rPr>
        <w:t>Journal of Applied Microbiology</w:t>
      </w:r>
      <w:r w:rsidR="00AA1789">
        <w:rPr>
          <w:sz w:val="24"/>
          <w:szCs w:val="24"/>
        </w:rPr>
        <w:t>.</w:t>
      </w:r>
      <w:r w:rsidR="0033550E" w:rsidRPr="00C95850">
        <w:rPr>
          <w:sz w:val="24"/>
          <w:szCs w:val="24"/>
        </w:rPr>
        <w:t xml:space="preserve"> </w:t>
      </w:r>
      <w:r w:rsidR="0033550E" w:rsidRPr="00C95850">
        <w:rPr>
          <w:b/>
          <w:sz w:val="24"/>
          <w:szCs w:val="24"/>
        </w:rPr>
        <w:t>113</w:t>
      </w:r>
      <w:r w:rsidR="0033550E" w:rsidRPr="00C95850">
        <w:rPr>
          <w:sz w:val="24"/>
          <w:szCs w:val="24"/>
        </w:rPr>
        <w:t xml:space="preserve"> (1), 106-113</w:t>
      </w:r>
      <w:r w:rsidR="00AA1789">
        <w:rPr>
          <w:sz w:val="24"/>
          <w:szCs w:val="24"/>
        </w:rPr>
        <w:t xml:space="preserve"> (</w:t>
      </w:r>
      <w:r w:rsidR="0033550E" w:rsidRPr="00C95850">
        <w:rPr>
          <w:sz w:val="24"/>
          <w:szCs w:val="24"/>
        </w:rPr>
        <w:t>2012).</w:t>
      </w:r>
    </w:p>
    <w:p w14:paraId="2603686F" w14:textId="0D5D06E7" w:rsidR="00CA579B" w:rsidRPr="00C95850" w:rsidRDefault="00F574D7" w:rsidP="00A12D32">
      <w:pPr>
        <w:pStyle w:val="EndNoteBibliography"/>
        <w:spacing w:after="0"/>
        <w:contextualSpacing/>
        <w:jc w:val="both"/>
        <w:rPr>
          <w:sz w:val="24"/>
          <w:szCs w:val="24"/>
        </w:rPr>
      </w:pPr>
      <w:bookmarkStart w:id="30" w:name="_ENREF_23"/>
      <w:r w:rsidRPr="00C95850">
        <w:rPr>
          <w:sz w:val="24"/>
          <w:szCs w:val="24"/>
        </w:rPr>
        <w:t>23</w:t>
      </w:r>
      <w:r w:rsidRPr="00C95850">
        <w:rPr>
          <w:sz w:val="24"/>
          <w:szCs w:val="24"/>
        </w:rPr>
        <w:tab/>
      </w:r>
      <w:bookmarkStart w:id="31" w:name="_ENREF_24"/>
      <w:bookmarkEnd w:id="30"/>
      <w:r w:rsidR="00CA579B" w:rsidRPr="00C95850">
        <w:rPr>
          <w:sz w:val="24"/>
          <w:szCs w:val="24"/>
        </w:rPr>
        <w:t>Waliullah, S</w:t>
      </w:r>
      <w:r w:rsidR="00AA1789">
        <w:rPr>
          <w:sz w:val="24"/>
          <w:szCs w:val="24"/>
        </w:rPr>
        <w:t xml:space="preserve">. et al. </w:t>
      </w:r>
      <w:r w:rsidR="00CA579B" w:rsidRPr="00C95850">
        <w:rPr>
          <w:sz w:val="24"/>
          <w:szCs w:val="24"/>
        </w:rPr>
        <w:t xml:space="preserve">Comparative analysis of different molecular and serological methods for detection of </w:t>
      </w:r>
      <w:r w:rsidR="00CA579B" w:rsidRPr="00C95850">
        <w:rPr>
          <w:i/>
          <w:sz w:val="24"/>
          <w:szCs w:val="24"/>
        </w:rPr>
        <w:t xml:space="preserve">Xylella fastidiosa </w:t>
      </w:r>
      <w:r w:rsidR="00CA579B" w:rsidRPr="00C95850">
        <w:rPr>
          <w:sz w:val="24"/>
          <w:szCs w:val="24"/>
        </w:rPr>
        <w:t xml:space="preserve">in blueberry. </w:t>
      </w:r>
      <w:r w:rsidR="00CA579B" w:rsidRPr="00AA1789">
        <w:rPr>
          <w:i/>
          <w:iCs/>
          <w:sz w:val="24"/>
          <w:szCs w:val="24"/>
        </w:rPr>
        <w:t>PLOS</w:t>
      </w:r>
      <w:r w:rsidR="00CA579B" w:rsidRPr="00C95850">
        <w:rPr>
          <w:sz w:val="24"/>
          <w:szCs w:val="24"/>
        </w:rPr>
        <w:t xml:space="preserve"> </w:t>
      </w:r>
      <w:r w:rsidR="00CA579B" w:rsidRPr="00AA1789">
        <w:rPr>
          <w:i/>
          <w:iCs/>
          <w:sz w:val="24"/>
          <w:szCs w:val="24"/>
        </w:rPr>
        <w:t>ONE</w:t>
      </w:r>
      <w:r w:rsidR="00AA1789">
        <w:rPr>
          <w:sz w:val="24"/>
          <w:szCs w:val="24"/>
        </w:rPr>
        <w:t>.</w:t>
      </w:r>
      <w:r w:rsidR="00CA579B" w:rsidRPr="00C95850">
        <w:rPr>
          <w:sz w:val="24"/>
          <w:szCs w:val="24"/>
        </w:rPr>
        <w:t xml:space="preserve"> </w:t>
      </w:r>
      <w:r w:rsidR="00CA579B" w:rsidRPr="00C95850">
        <w:rPr>
          <w:b/>
          <w:sz w:val="24"/>
          <w:szCs w:val="24"/>
        </w:rPr>
        <w:t>14</w:t>
      </w:r>
      <w:r w:rsidR="00262E38" w:rsidRPr="00C95850">
        <w:rPr>
          <w:b/>
          <w:sz w:val="24"/>
          <w:szCs w:val="24"/>
        </w:rPr>
        <w:t xml:space="preserve"> </w:t>
      </w:r>
      <w:r w:rsidR="00CA579B" w:rsidRPr="00C95850">
        <w:rPr>
          <w:sz w:val="24"/>
          <w:szCs w:val="24"/>
        </w:rPr>
        <w:t>(9)</w:t>
      </w:r>
      <w:r w:rsidR="00AA1789">
        <w:rPr>
          <w:sz w:val="24"/>
          <w:szCs w:val="24"/>
        </w:rPr>
        <w:t>,</w:t>
      </w:r>
      <w:r w:rsidR="00CA579B" w:rsidRPr="00C95850">
        <w:rPr>
          <w:sz w:val="24"/>
          <w:szCs w:val="24"/>
        </w:rPr>
        <w:t xml:space="preserve"> e0221903</w:t>
      </w:r>
      <w:r w:rsidR="00AA1789">
        <w:rPr>
          <w:sz w:val="24"/>
          <w:szCs w:val="24"/>
        </w:rPr>
        <w:t xml:space="preserve"> (</w:t>
      </w:r>
      <w:r w:rsidR="00CA579B" w:rsidRPr="00C95850">
        <w:rPr>
          <w:sz w:val="24"/>
          <w:szCs w:val="24"/>
        </w:rPr>
        <w:t>2019).</w:t>
      </w:r>
    </w:p>
    <w:p w14:paraId="67DC482B" w14:textId="08FA4153" w:rsidR="00F574D7" w:rsidRPr="00C95850" w:rsidRDefault="00F574D7" w:rsidP="00A12D32">
      <w:pPr>
        <w:pStyle w:val="EndNoteBibliography"/>
        <w:spacing w:after="0"/>
        <w:contextualSpacing/>
        <w:jc w:val="both"/>
        <w:rPr>
          <w:sz w:val="24"/>
          <w:szCs w:val="24"/>
        </w:rPr>
      </w:pPr>
      <w:r w:rsidRPr="00C95850">
        <w:rPr>
          <w:sz w:val="24"/>
          <w:szCs w:val="24"/>
        </w:rPr>
        <w:t>24</w:t>
      </w:r>
      <w:r w:rsidRPr="00C95850">
        <w:rPr>
          <w:sz w:val="24"/>
          <w:szCs w:val="24"/>
        </w:rPr>
        <w:tab/>
      </w:r>
      <w:r w:rsidR="00112114" w:rsidRPr="00C95850">
        <w:rPr>
          <w:sz w:val="24"/>
          <w:szCs w:val="24"/>
        </w:rPr>
        <w:t>Böhm, J</w:t>
      </w:r>
      <w:r w:rsidR="00AA1789">
        <w:rPr>
          <w:sz w:val="24"/>
          <w:szCs w:val="24"/>
        </w:rPr>
        <w:t xml:space="preserve">. et al. </w:t>
      </w:r>
      <w:r w:rsidRPr="00C95850">
        <w:rPr>
          <w:sz w:val="24"/>
          <w:szCs w:val="24"/>
        </w:rPr>
        <w:t xml:space="preserve">Real‐time quantitative PCR: DNA determination in isolated spores of the mycorrhizal fungus Glomus mosseae and monitoring of Phytophthora infestans and Phytophthora citricola in their respective host plants. </w:t>
      </w:r>
      <w:r w:rsidR="00112114" w:rsidRPr="00AA1789">
        <w:rPr>
          <w:i/>
          <w:iCs/>
          <w:sz w:val="24"/>
          <w:szCs w:val="24"/>
        </w:rPr>
        <w:t>Journal</w:t>
      </w:r>
      <w:r w:rsidR="00112114" w:rsidRPr="00C95850">
        <w:rPr>
          <w:sz w:val="24"/>
          <w:szCs w:val="24"/>
        </w:rPr>
        <w:t xml:space="preserve"> </w:t>
      </w:r>
      <w:r w:rsidR="00112114" w:rsidRPr="00AA1789">
        <w:rPr>
          <w:i/>
          <w:iCs/>
          <w:sz w:val="24"/>
          <w:szCs w:val="24"/>
        </w:rPr>
        <w:t>of</w:t>
      </w:r>
      <w:r w:rsidR="00112114" w:rsidRPr="00C95850">
        <w:rPr>
          <w:sz w:val="24"/>
          <w:szCs w:val="24"/>
        </w:rPr>
        <w:t xml:space="preserve"> </w:t>
      </w:r>
      <w:r w:rsidR="00112114" w:rsidRPr="00AA1789">
        <w:rPr>
          <w:i/>
          <w:iCs/>
          <w:sz w:val="24"/>
          <w:szCs w:val="24"/>
        </w:rPr>
        <w:t>Phytopathology</w:t>
      </w:r>
      <w:r w:rsidR="00AA1789">
        <w:rPr>
          <w:sz w:val="24"/>
          <w:szCs w:val="24"/>
        </w:rPr>
        <w:t>.</w:t>
      </w:r>
      <w:r w:rsidRPr="00C95850">
        <w:rPr>
          <w:sz w:val="24"/>
          <w:szCs w:val="24"/>
        </w:rPr>
        <w:t xml:space="preserve"> </w:t>
      </w:r>
      <w:r w:rsidRPr="00C95850">
        <w:rPr>
          <w:b/>
          <w:sz w:val="24"/>
          <w:szCs w:val="24"/>
        </w:rPr>
        <w:t>147</w:t>
      </w:r>
      <w:r w:rsidRPr="00C95850">
        <w:rPr>
          <w:sz w:val="24"/>
          <w:szCs w:val="24"/>
        </w:rPr>
        <w:t>, 409-416 (1999).</w:t>
      </w:r>
      <w:bookmarkEnd w:id="31"/>
    </w:p>
    <w:p w14:paraId="359E2DAD" w14:textId="3D7B9871" w:rsidR="00F574D7" w:rsidRPr="00C95850" w:rsidRDefault="00F574D7" w:rsidP="00A12D32">
      <w:pPr>
        <w:pStyle w:val="EndNoteBibliography"/>
        <w:spacing w:after="0"/>
        <w:contextualSpacing/>
        <w:jc w:val="both"/>
        <w:rPr>
          <w:sz w:val="24"/>
          <w:szCs w:val="24"/>
        </w:rPr>
      </w:pPr>
      <w:bookmarkStart w:id="32" w:name="_ENREF_25"/>
      <w:r w:rsidRPr="00C95850">
        <w:rPr>
          <w:sz w:val="24"/>
          <w:szCs w:val="24"/>
        </w:rPr>
        <w:t>25</w:t>
      </w:r>
      <w:r w:rsidRPr="00C95850">
        <w:rPr>
          <w:sz w:val="24"/>
          <w:szCs w:val="24"/>
        </w:rPr>
        <w:tab/>
      </w:r>
      <w:r w:rsidR="00112114" w:rsidRPr="00C95850">
        <w:rPr>
          <w:sz w:val="24"/>
          <w:szCs w:val="24"/>
        </w:rPr>
        <w:t>Klimczak, L.</w:t>
      </w:r>
      <w:r w:rsidR="00AA1789">
        <w:rPr>
          <w:sz w:val="24"/>
          <w:szCs w:val="24"/>
        </w:rPr>
        <w:t xml:space="preserve">, </w:t>
      </w:r>
      <w:r w:rsidR="00112114" w:rsidRPr="00C95850">
        <w:rPr>
          <w:sz w:val="24"/>
          <w:szCs w:val="24"/>
        </w:rPr>
        <w:t>Prell, H. J. C</w:t>
      </w:r>
      <w:r w:rsidRPr="00C95850">
        <w:rPr>
          <w:sz w:val="24"/>
          <w:szCs w:val="24"/>
        </w:rPr>
        <w:t>. Isolation and characterization of mitochondrial DNA of the oomycetous fungus Phytophthora infestans.</w:t>
      </w:r>
      <w:r w:rsidR="00502786" w:rsidRPr="00C95850">
        <w:rPr>
          <w:sz w:val="24"/>
          <w:szCs w:val="24"/>
        </w:rPr>
        <w:t xml:space="preserve"> </w:t>
      </w:r>
      <w:r w:rsidR="00112114" w:rsidRPr="00AA1789">
        <w:rPr>
          <w:i/>
          <w:iCs/>
          <w:sz w:val="24"/>
          <w:szCs w:val="24"/>
        </w:rPr>
        <w:t>Current</w:t>
      </w:r>
      <w:r w:rsidR="00112114" w:rsidRPr="00C95850">
        <w:rPr>
          <w:sz w:val="24"/>
          <w:szCs w:val="24"/>
        </w:rPr>
        <w:t xml:space="preserve"> </w:t>
      </w:r>
      <w:r w:rsidR="00112114" w:rsidRPr="00AA1789">
        <w:rPr>
          <w:i/>
          <w:iCs/>
          <w:sz w:val="24"/>
          <w:szCs w:val="24"/>
        </w:rPr>
        <w:t>Genetics</w:t>
      </w:r>
      <w:r w:rsidR="00AA1789">
        <w:rPr>
          <w:sz w:val="24"/>
          <w:szCs w:val="24"/>
        </w:rPr>
        <w:t>.</w:t>
      </w:r>
      <w:r w:rsidR="00112114" w:rsidRPr="00C95850">
        <w:rPr>
          <w:sz w:val="24"/>
          <w:szCs w:val="24"/>
        </w:rPr>
        <w:t xml:space="preserve"> </w:t>
      </w:r>
      <w:r w:rsidRPr="00C95850">
        <w:rPr>
          <w:b/>
          <w:sz w:val="24"/>
          <w:szCs w:val="24"/>
        </w:rPr>
        <w:t>8</w:t>
      </w:r>
      <w:r w:rsidRPr="00C95850">
        <w:rPr>
          <w:sz w:val="24"/>
          <w:szCs w:val="24"/>
        </w:rPr>
        <w:t xml:space="preserve"> (4), 323-326 (1984).</w:t>
      </w:r>
      <w:bookmarkEnd w:id="32"/>
    </w:p>
    <w:p w14:paraId="1E3DAA69" w14:textId="162BEBD5" w:rsidR="005C1D3F" w:rsidRPr="00C95850" w:rsidRDefault="00F574D7" w:rsidP="00A12D32">
      <w:pPr>
        <w:pStyle w:val="EndNoteBibliography"/>
        <w:spacing w:after="0"/>
        <w:contextualSpacing/>
        <w:jc w:val="both"/>
        <w:rPr>
          <w:sz w:val="24"/>
          <w:szCs w:val="24"/>
        </w:rPr>
      </w:pPr>
      <w:bookmarkStart w:id="33" w:name="_ENREF_27"/>
      <w:r w:rsidRPr="00C95850">
        <w:rPr>
          <w:sz w:val="24"/>
          <w:szCs w:val="24"/>
        </w:rPr>
        <w:t>27</w:t>
      </w:r>
      <w:r w:rsidRPr="00C95850">
        <w:rPr>
          <w:sz w:val="24"/>
          <w:szCs w:val="24"/>
        </w:rPr>
        <w:tab/>
      </w:r>
      <w:bookmarkStart w:id="34" w:name="_ENREF_28"/>
      <w:bookmarkEnd w:id="33"/>
      <w:r w:rsidR="00053A4D" w:rsidRPr="00C95850">
        <w:rPr>
          <w:sz w:val="24"/>
          <w:szCs w:val="24"/>
        </w:rPr>
        <w:t>Ghimire, S. R</w:t>
      </w:r>
      <w:r w:rsidR="00AA1789">
        <w:rPr>
          <w:sz w:val="24"/>
          <w:szCs w:val="24"/>
        </w:rPr>
        <w:t xml:space="preserve">. et al. </w:t>
      </w:r>
      <w:r w:rsidR="005C1D3F" w:rsidRPr="00C95850">
        <w:rPr>
          <w:sz w:val="24"/>
          <w:szCs w:val="24"/>
        </w:rPr>
        <w:t xml:space="preserve">Detection of </w:t>
      </w:r>
      <w:r w:rsidR="005C1D3F" w:rsidRPr="00C95850">
        <w:rPr>
          <w:i/>
          <w:sz w:val="24"/>
          <w:szCs w:val="24"/>
        </w:rPr>
        <w:t>Phytophthora</w:t>
      </w:r>
      <w:r w:rsidR="005C1D3F" w:rsidRPr="00C95850">
        <w:rPr>
          <w:sz w:val="24"/>
          <w:szCs w:val="24"/>
        </w:rPr>
        <w:t xml:space="preserve"> species in a run-off water retention basin at a commercial nursery in plant hardiness zones 7 b of Virginia in winter.</w:t>
      </w:r>
      <w:r w:rsidR="00502786" w:rsidRPr="00C95850">
        <w:rPr>
          <w:sz w:val="24"/>
          <w:szCs w:val="24"/>
        </w:rPr>
        <w:t xml:space="preserve"> </w:t>
      </w:r>
      <w:r w:rsidR="005C1D3F" w:rsidRPr="00AA1789">
        <w:rPr>
          <w:i/>
          <w:iCs/>
          <w:sz w:val="24"/>
          <w:szCs w:val="24"/>
        </w:rPr>
        <w:t>Phytopathology</w:t>
      </w:r>
      <w:r w:rsidR="00AA1789">
        <w:rPr>
          <w:sz w:val="24"/>
          <w:szCs w:val="24"/>
        </w:rPr>
        <w:t>.</w:t>
      </w:r>
      <w:r w:rsidR="005C1D3F" w:rsidRPr="00C95850">
        <w:rPr>
          <w:sz w:val="24"/>
          <w:szCs w:val="24"/>
        </w:rPr>
        <w:t xml:space="preserve"> </w:t>
      </w:r>
      <w:r w:rsidR="005C1D3F" w:rsidRPr="00C95850">
        <w:rPr>
          <w:b/>
          <w:sz w:val="24"/>
          <w:szCs w:val="24"/>
        </w:rPr>
        <w:t>96</w:t>
      </w:r>
      <w:r w:rsidR="005C1D3F" w:rsidRPr="00C95850">
        <w:rPr>
          <w:sz w:val="24"/>
          <w:szCs w:val="24"/>
        </w:rPr>
        <w:t xml:space="preserve"> (6)</w:t>
      </w:r>
      <w:r w:rsidR="00AA1789">
        <w:rPr>
          <w:sz w:val="24"/>
          <w:szCs w:val="24"/>
        </w:rPr>
        <w:t xml:space="preserve"> (</w:t>
      </w:r>
      <w:r w:rsidR="005C1D3F" w:rsidRPr="00C95850">
        <w:rPr>
          <w:sz w:val="24"/>
          <w:szCs w:val="24"/>
        </w:rPr>
        <w:t>2006).</w:t>
      </w:r>
    </w:p>
    <w:p w14:paraId="5B99EE44" w14:textId="2DD6A613" w:rsidR="00F574D7" w:rsidRPr="00C95850" w:rsidRDefault="00F574D7" w:rsidP="00A12D32">
      <w:pPr>
        <w:pStyle w:val="EndNoteBibliography"/>
        <w:spacing w:after="0"/>
        <w:contextualSpacing/>
        <w:jc w:val="both"/>
        <w:rPr>
          <w:sz w:val="24"/>
          <w:szCs w:val="24"/>
        </w:rPr>
      </w:pPr>
      <w:r w:rsidRPr="00C95850">
        <w:rPr>
          <w:sz w:val="24"/>
          <w:szCs w:val="24"/>
        </w:rPr>
        <w:t>28</w:t>
      </w:r>
      <w:r w:rsidRPr="00C95850">
        <w:rPr>
          <w:sz w:val="24"/>
          <w:szCs w:val="24"/>
        </w:rPr>
        <w:tab/>
      </w:r>
      <w:bookmarkEnd w:id="34"/>
      <w:r w:rsidR="005C1D3F" w:rsidRPr="00C95850">
        <w:rPr>
          <w:sz w:val="24"/>
          <w:szCs w:val="24"/>
        </w:rPr>
        <w:t>Feng, W., Hieno, A., Kusunoki, M., Suga, H.</w:t>
      </w:r>
      <w:r w:rsidR="00AA1789">
        <w:rPr>
          <w:sz w:val="24"/>
          <w:szCs w:val="24"/>
        </w:rPr>
        <w:t xml:space="preserve">, </w:t>
      </w:r>
      <w:r w:rsidR="005C1D3F" w:rsidRPr="00C95850">
        <w:rPr>
          <w:sz w:val="24"/>
          <w:szCs w:val="24"/>
        </w:rPr>
        <w:t>Kageyama, K. J. P. LAMP detection of four plant-pathogenic oomycetes and its application in lettuce fields.</w:t>
      </w:r>
      <w:r w:rsidR="00502786" w:rsidRPr="00C95850">
        <w:rPr>
          <w:sz w:val="24"/>
          <w:szCs w:val="24"/>
        </w:rPr>
        <w:t xml:space="preserve"> </w:t>
      </w:r>
      <w:r w:rsidR="005C1D3F" w:rsidRPr="00AA1789">
        <w:rPr>
          <w:i/>
          <w:iCs/>
          <w:sz w:val="24"/>
          <w:szCs w:val="24"/>
        </w:rPr>
        <w:t>Plant</w:t>
      </w:r>
      <w:r w:rsidR="005C1D3F" w:rsidRPr="00C95850">
        <w:rPr>
          <w:sz w:val="24"/>
          <w:szCs w:val="24"/>
        </w:rPr>
        <w:t xml:space="preserve"> </w:t>
      </w:r>
      <w:r w:rsidR="005C1D3F" w:rsidRPr="00AA1789">
        <w:rPr>
          <w:i/>
          <w:iCs/>
          <w:sz w:val="24"/>
          <w:szCs w:val="24"/>
        </w:rPr>
        <w:t>Disease</w:t>
      </w:r>
      <w:r w:rsidR="00AA1789">
        <w:rPr>
          <w:sz w:val="24"/>
          <w:szCs w:val="24"/>
        </w:rPr>
        <w:t>.</w:t>
      </w:r>
      <w:r w:rsidR="005C1D3F" w:rsidRPr="00C95850">
        <w:rPr>
          <w:sz w:val="24"/>
          <w:szCs w:val="24"/>
        </w:rPr>
        <w:t xml:space="preserve"> </w:t>
      </w:r>
      <w:r w:rsidR="005C1D3F" w:rsidRPr="00C95850">
        <w:rPr>
          <w:b/>
          <w:sz w:val="24"/>
          <w:szCs w:val="24"/>
        </w:rPr>
        <w:t>103</w:t>
      </w:r>
      <w:r w:rsidR="005C1D3F" w:rsidRPr="00C95850">
        <w:rPr>
          <w:sz w:val="24"/>
          <w:szCs w:val="24"/>
        </w:rPr>
        <w:t xml:space="preserve"> (2), 298-307</w:t>
      </w:r>
      <w:r w:rsidR="00AA1789">
        <w:rPr>
          <w:sz w:val="24"/>
          <w:szCs w:val="24"/>
        </w:rPr>
        <w:t xml:space="preserve"> (</w:t>
      </w:r>
      <w:r w:rsidR="005C1D3F" w:rsidRPr="00C95850">
        <w:rPr>
          <w:sz w:val="24"/>
          <w:szCs w:val="24"/>
        </w:rPr>
        <w:t>2019).</w:t>
      </w:r>
    </w:p>
    <w:p w14:paraId="1C070BFD" w14:textId="5A07D150" w:rsidR="005C1D3F" w:rsidRPr="00C95850" w:rsidRDefault="00F574D7" w:rsidP="00A12D32">
      <w:pPr>
        <w:pStyle w:val="EndNoteBibliography"/>
        <w:spacing w:after="0"/>
        <w:contextualSpacing/>
        <w:jc w:val="both"/>
        <w:rPr>
          <w:sz w:val="24"/>
          <w:szCs w:val="24"/>
        </w:rPr>
      </w:pPr>
      <w:bookmarkStart w:id="35" w:name="_ENREF_29"/>
      <w:r w:rsidRPr="00C95850">
        <w:rPr>
          <w:sz w:val="24"/>
          <w:szCs w:val="24"/>
        </w:rPr>
        <w:t>29</w:t>
      </w:r>
      <w:r w:rsidRPr="00C95850">
        <w:rPr>
          <w:sz w:val="24"/>
          <w:szCs w:val="24"/>
        </w:rPr>
        <w:tab/>
      </w:r>
      <w:bookmarkStart w:id="36" w:name="_ENREF_30"/>
      <w:bookmarkEnd w:id="35"/>
      <w:r w:rsidR="00053A4D" w:rsidRPr="00C95850">
        <w:rPr>
          <w:sz w:val="24"/>
          <w:szCs w:val="24"/>
        </w:rPr>
        <w:t>Aglietti, C</w:t>
      </w:r>
      <w:r w:rsidR="00AA1789">
        <w:rPr>
          <w:sz w:val="24"/>
          <w:szCs w:val="24"/>
        </w:rPr>
        <w:t xml:space="preserve">. et al. </w:t>
      </w:r>
      <w:r w:rsidR="005C1D3F" w:rsidRPr="00C95850">
        <w:rPr>
          <w:sz w:val="24"/>
          <w:szCs w:val="24"/>
        </w:rPr>
        <w:t>Real-time loop-mediated isothermal amplification: an early-warning tool for quarantine plant pathogen detection.</w:t>
      </w:r>
      <w:r w:rsidR="00502786" w:rsidRPr="00C95850">
        <w:rPr>
          <w:sz w:val="24"/>
          <w:szCs w:val="24"/>
        </w:rPr>
        <w:t xml:space="preserve"> </w:t>
      </w:r>
      <w:r w:rsidR="005C1D3F" w:rsidRPr="00AA1789">
        <w:rPr>
          <w:i/>
          <w:iCs/>
          <w:sz w:val="24"/>
          <w:szCs w:val="24"/>
        </w:rPr>
        <w:t>AMB</w:t>
      </w:r>
      <w:r w:rsidR="005C1D3F" w:rsidRPr="00C95850">
        <w:rPr>
          <w:sz w:val="24"/>
          <w:szCs w:val="24"/>
        </w:rPr>
        <w:t xml:space="preserve"> </w:t>
      </w:r>
      <w:r w:rsidR="005C1D3F" w:rsidRPr="00AA1789">
        <w:rPr>
          <w:i/>
          <w:iCs/>
          <w:sz w:val="24"/>
          <w:szCs w:val="24"/>
        </w:rPr>
        <w:t>Express</w:t>
      </w:r>
      <w:r w:rsidR="00AA1789">
        <w:rPr>
          <w:sz w:val="24"/>
          <w:szCs w:val="24"/>
        </w:rPr>
        <w:t>.</w:t>
      </w:r>
      <w:r w:rsidR="00502786" w:rsidRPr="00C95850">
        <w:rPr>
          <w:sz w:val="24"/>
          <w:szCs w:val="24"/>
        </w:rPr>
        <w:t xml:space="preserve"> </w:t>
      </w:r>
      <w:r w:rsidR="005C1D3F" w:rsidRPr="00C95850">
        <w:rPr>
          <w:b/>
          <w:sz w:val="24"/>
          <w:szCs w:val="24"/>
        </w:rPr>
        <w:t>9</w:t>
      </w:r>
      <w:r w:rsidR="005C1D3F" w:rsidRPr="00C95850">
        <w:rPr>
          <w:sz w:val="24"/>
          <w:szCs w:val="24"/>
        </w:rPr>
        <w:t xml:space="preserve"> (1), 50</w:t>
      </w:r>
      <w:r w:rsidR="00AA1789">
        <w:rPr>
          <w:sz w:val="24"/>
          <w:szCs w:val="24"/>
        </w:rPr>
        <w:t xml:space="preserve"> (</w:t>
      </w:r>
      <w:r w:rsidR="005C1D3F" w:rsidRPr="00C95850">
        <w:rPr>
          <w:sz w:val="24"/>
          <w:szCs w:val="24"/>
        </w:rPr>
        <w:t>2019).</w:t>
      </w:r>
    </w:p>
    <w:p w14:paraId="0CF13191" w14:textId="4EADDC8B" w:rsidR="00F574D7" w:rsidRPr="00C95850" w:rsidRDefault="00F574D7" w:rsidP="00A12D32">
      <w:pPr>
        <w:pStyle w:val="EndNoteBibliography"/>
        <w:spacing w:after="0"/>
        <w:contextualSpacing/>
        <w:jc w:val="both"/>
        <w:rPr>
          <w:sz w:val="24"/>
          <w:szCs w:val="24"/>
        </w:rPr>
      </w:pPr>
      <w:r w:rsidRPr="00C95850">
        <w:rPr>
          <w:sz w:val="24"/>
          <w:szCs w:val="24"/>
        </w:rPr>
        <w:t>30</w:t>
      </w:r>
      <w:r w:rsidRPr="00C95850">
        <w:rPr>
          <w:sz w:val="24"/>
          <w:szCs w:val="24"/>
        </w:rPr>
        <w:tab/>
      </w:r>
      <w:bookmarkEnd w:id="36"/>
      <w:r w:rsidR="005C1D3F" w:rsidRPr="00C95850">
        <w:rPr>
          <w:sz w:val="24"/>
          <w:szCs w:val="24"/>
        </w:rPr>
        <w:t xml:space="preserve">Almasi, M. A. Development of a colorimetric loop-mediated isothermal amplification assay for the visual detection of </w:t>
      </w:r>
      <w:r w:rsidR="005C1D3F" w:rsidRPr="00C95850">
        <w:rPr>
          <w:i/>
          <w:sz w:val="24"/>
          <w:szCs w:val="24"/>
        </w:rPr>
        <w:t>Fusarium oxysporum</w:t>
      </w:r>
      <w:r w:rsidR="005C1D3F" w:rsidRPr="00C95850">
        <w:rPr>
          <w:sz w:val="24"/>
          <w:szCs w:val="24"/>
        </w:rPr>
        <w:t xml:space="preserve"> f. sp. </w:t>
      </w:r>
      <w:r w:rsidR="005C1D3F" w:rsidRPr="00C95850">
        <w:rPr>
          <w:i/>
          <w:sz w:val="24"/>
          <w:szCs w:val="24"/>
        </w:rPr>
        <w:t>melonis</w:t>
      </w:r>
      <w:r w:rsidR="005C1D3F" w:rsidRPr="00C95850">
        <w:rPr>
          <w:sz w:val="24"/>
          <w:szCs w:val="24"/>
        </w:rPr>
        <w:t>.</w:t>
      </w:r>
      <w:r w:rsidR="00502786" w:rsidRPr="00C95850">
        <w:rPr>
          <w:sz w:val="24"/>
          <w:szCs w:val="24"/>
        </w:rPr>
        <w:t xml:space="preserve"> </w:t>
      </w:r>
      <w:r w:rsidR="005C1D3F" w:rsidRPr="00AA1789">
        <w:rPr>
          <w:i/>
          <w:iCs/>
          <w:sz w:val="24"/>
          <w:szCs w:val="24"/>
        </w:rPr>
        <w:t>Horticultural Plant Journal</w:t>
      </w:r>
      <w:r w:rsidR="00AA1789">
        <w:rPr>
          <w:sz w:val="24"/>
          <w:szCs w:val="24"/>
        </w:rPr>
        <w:t>.</w:t>
      </w:r>
      <w:r w:rsidR="005C1D3F" w:rsidRPr="00C95850">
        <w:rPr>
          <w:sz w:val="24"/>
          <w:szCs w:val="24"/>
        </w:rPr>
        <w:t xml:space="preserve"> </w:t>
      </w:r>
      <w:r w:rsidR="005C1D3F" w:rsidRPr="00C95850">
        <w:rPr>
          <w:b/>
          <w:sz w:val="24"/>
          <w:szCs w:val="24"/>
        </w:rPr>
        <w:t>5</w:t>
      </w:r>
      <w:r w:rsidR="005C1D3F" w:rsidRPr="00C95850">
        <w:rPr>
          <w:sz w:val="24"/>
          <w:szCs w:val="24"/>
        </w:rPr>
        <w:t xml:space="preserve"> (3), 129-136</w:t>
      </w:r>
      <w:r w:rsidR="00AA1789">
        <w:rPr>
          <w:sz w:val="24"/>
          <w:szCs w:val="24"/>
        </w:rPr>
        <w:t xml:space="preserve"> (</w:t>
      </w:r>
      <w:r w:rsidR="005C1D3F" w:rsidRPr="00C95850">
        <w:rPr>
          <w:sz w:val="24"/>
          <w:szCs w:val="24"/>
        </w:rPr>
        <w:t>2019).</w:t>
      </w:r>
    </w:p>
    <w:p w14:paraId="5BEB1F0C" w14:textId="7CF10D33" w:rsidR="00F574D7" w:rsidRPr="00C95850" w:rsidRDefault="00F574D7" w:rsidP="00A12D32">
      <w:pPr>
        <w:pStyle w:val="EndNoteBibliography"/>
        <w:spacing w:after="0"/>
        <w:contextualSpacing/>
        <w:jc w:val="both"/>
        <w:rPr>
          <w:sz w:val="24"/>
          <w:szCs w:val="24"/>
        </w:rPr>
      </w:pPr>
      <w:bookmarkStart w:id="37" w:name="_ENREF_31"/>
      <w:r w:rsidRPr="00C95850">
        <w:rPr>
          <w:sz w:val="24"/>
          <w:szCs w:val="24"/>
        </w:rPr>
        <w:t>31</w:t>
      </w:r>
      <w:r w:rsidRPr="00C95850">
        <w:rPr>
          <w:sz w:val="24"/>
          <w:szCs w:val="24"/>
        </w:rPr>
        <w:tab/>
      </w:r>
      <w:bookmarkEnd w:id="37"/>
      <w:r w:rsidR="005C1D3F" w:rsidRPr="00C95850">
        <w:rPr>
          <w:sz w:val="24"/>
          <w:szCs w:val="24"/>
        </w:rPr>
        <w:t>Gill, D. J.</w:t>
      </w:r>
      <w:r w:rsidR="00502786" w:rsidRPr="00C95850">
        <w:rPr>
          <w:sz w:val="24"/>
          <w:szCs w:val="24"/>
        </w:rPr>
        <w:t xml:space="preserve"> </w:t>
      </w:r>
      <w:r w:rsidR="005C1D3F" w:rsidRPr="00C95850">
        <w:rPr>
          <w:sz w:val="24"/>
          <w:szCs w:val="24"/>
        </w:rPr>
        <w:t>Pathogenic Pythium from irrigation ponds.</w:t>
      </w:r>
      <w:r w:rsidR="00502786" w:rsidRPr="00C95850">
        <w:rPr>
          <w:sz w:val="24"/>
          <w:szCs w:val="24"/>
        </w:rPr>
        <w:t xml:space="preserve"> </w:t>
      </w:r>
      <w:r w:rsidR="005C1D3F" w:rsidRPr="00AA1789">
        <w:rPr>
          <w:i/>
          <w:iCs/>
          <w:sz w:val="24"/>
          <w:szCs w:val="24"/>
        </w:rPr>
        <w:t>Plant</w:t>
      </w:r>
      <w:r w:rsidR="005C1D3F" w:rsidRPr="00C95850">
        <w:rPr>
          <w:sz w:val="24"/>
          <w:szCs w:val="24"/>
        </w:rPr>
        <w:t xml:space="preserve"> </w:t>
      </w:r>
      <w:r w:rsidR="005C1D3F" w:rsidRPr="00AA1789">
        <w:rPr>
          <w:i/>
          <w:iCs/>
          <w:sz w:val="24"/>
          <w:szCs w:val="24"/>
        </w:rPr>
        <w:t>Disease</w:t>
      </w:r>
      <w:r w:rsidR="005C1D3F" w:rsidRPr="00C95850">
        <w:rPr>
          <w:sz w:val="24"/>
          <w:szCs w:val="24"/>
        </w:rPr>
        <w:t xml:space="preserve"> </w:t>
      </w:r>
      <w:r w:rsidR="005C1D3F" w:rsidRPr="00AA1789">
        <w:rPr>
          <w:i/>
          <w:iCs/>
          <w:sz w:val="24"/>
          <w:szCs w:val="24"/>
        </w:rPr>
        <w:t>Reporter</w:t>
      </w:r>
      <w:r w:rsidR="00AA1789">
        <w:rPr>
          <w:sz w:val="24"/>
          <w:szCs w:val="24"/>
        </w:rPr>
        <w:t>.</w:t>
      </w:r>
      <w:r w:rsidR="005C1D3F" w:rsidRPr="00C95850">
        <w:rPr>
          <w:sz w:val="24"/>
          <w:szCs w:val="24"/>
        </w:rPr>
        <w:t xml:space="preserve"> </w:t>
      </w:r>
      <w:r w:rsidR="005C1D3F" w:rsidRPr="00C95850">
        <w:rPr>
          <w:b/>
          <w:sz w:val="24"/>
          <w:szCs w:val="24"/>
        </w:rPr>
        <w:t>54</w:t>
      </w:r>
      <w:r w:rsidR="005C1D3F" w:rsidRPr="00C95850">
        <w:rPr>
          <w:sz w:val="24"/>
          <w:szCs w:val="24"/>
        </w:rPr>
        <w:t xml:space="preserve"> (12), 1077-1079</w:t>
      </w:r>
      <w:r w:rsidR="00AA1789">
        <w:rPr>
          <w:sz w:val="24"/>
          <w:szCs w:val="24"/>
        </w:rPr>
        <w:t xml:space="preserve"> (</w:t>
      </w:r>
      <w:r w:rsidR="005C1D3F" w:rsidRPr="00C95850">
        <w:rPr>
          <w:sz w:val="24"/>
          <w:szCs w:val="24"/>
        </w:rPr>
        <w:t>1970).</w:t>
      </w:r>
    </w:p>
    <w:p w14:paraId="77B1089B" w14:textId="693AF085" w:rsidR="00541F6E" w:rsidRPr="00C95850" w:rsidRDefault="00CD3781" w:rsidP="00A12D32">
      <w:pPr>
        <w:spacing w:after="0" w:line="240" w:lineRule="auto"/>
        <w:contextualSpacing/>
        <w:jc w:val="both"/>
        <w:rPr>
          <w:rFonts w:ascii="Calibri" w:hAnsi="Calibri" w:cs="Calibri"/>
          <w:sz w:val="24"/>
          <w:szCs w:val="24"/>
          <w:lang w:val="fr-FR"/>
        </w:rPr>
      </w:pPr>
      <w:r w:rsidRPr="00C95850">
        <w:rPr>
          <w:rFonts w:ascii="Calibri" w:hAnsi="Calibri" w:cs="Calibri"/>
          <w:sz w:val="24"/>
          <w:szCs w:val="24"/>
        </w:rPr>
        <w:fldChar w:fldCharType="end"/>
      </w:r>
    </w:p>
    <w:sectPr w:rsidR="00541F6E" w:rsidRPr="00C95850" w:rsidSect="00397988">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036FC0" w14:textId="77777777" w:rsidR="00236D19" w:rsidRDefault="00236D19" w:rsidP="00113612">
      <w:pPr>
        <w:spacing w:after="0" w:line="240" w:lineRule="auto"/>
      </w:pPr>
      <w:r>
        <w:separator/>
      </w:r>
    </w:p>
  </w:endnote>
  <w:endnote w:type="continuationSeparator" w:id="0">
    <w:p w14:paraId="79CE4AFE" w14:textId="77777777" w:rsidR="00236D19" w:rsidRDefault="00236D19" w:rsidP="00113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AFAF0F" w14:textId="77777777" w:rsidR="00236D19" w:rsidRDefault="00236D19" w:rsidP="00113612">
      <w:pPr>
        <w:spacing w:after="0" w:line="240" w:lineRule="auto"/>
      </w:pPr>
      <w:r>
        <w:separator/>
      </w:r>
    </w:p>
  </w:footnote>
  <w:footnote w:type="continuationSeparator" w:id="0">
    <w:p w14:paraId="3BFB17C5" w14:textId="77777777" w:rsidR="00236D19" w:rsidRDefault="00236D19" w:rsidP="001136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836D0"/>
    <w:multiLevelType w:val="hybridMultilevel"/>
    <w:tmpl w:val="0A78DEFC"/>
    <w:lvl w:ilvl="0" w:tplc="096007E2">
      <w:start w:val="1"/>
      <w:numFmt w:val="bullet"/>
      <w:lvlText w:val="•"/>
      <w:lvlJc w:val="left"/>
      <w:pPr>
        <w:tabs>
          <w:tab w:val="num" w:pos="720"/>
        </w:tabs>
        <w:ind w:left="720" w:hanging="360"/>
      </w:pPr>
      <w:rPr>
        <w:rFonts w:ascii="Arial" w:hAnsi="Arial" w:hint="default"/>
      </w:rPr>
    </w:lvl>
    <w:lvl w:ilvl="1" w:tplc="B45CA86A" w:tentative="1">
      <w:start w:val="1"/>
      <w:numFmt w:val="bullet"/>
      <w:lvlText w:val="•"/>
      <w:lvlJc w:val="left"/>
      <w:pPr>
        <w:tabs>
          <w:tab w:val="num" w:pos="1440"/>
        </w:tabs>
        <w:ind w:left="1440" w:hanging="360"/>
      </w:pPr>
      <w:rPr>
        <w:rFonts w:ascii="Arial" w:hAnsi="Arial" w:hint="default"/>
      </w:rPr>
    </w:lvl>
    <w:lvl w:ilvl="2" w:tplc="55C243B4" w:tentative="1">
      <w:start w:val="1"/>
      <w:numFmt w:val="bullet"/>
      <w:lvlText w:val="•"/>
      <w:lvlJc w:val="left"/>
      <w:pPr>
        <w:tabs>
          <w:tab w:val="num" w:pos="2160"/>
        </w:tabs>
        <w:ind w:left="2160" w:hanging="360"/>
      </w:pPr>
      <w:rPr>
        <w:rFonts w:ascii="Arial" w:hAnsi="Arial" w:hint="default"/>
      </w:rPr>
    </w:lvl>
    <w:lvl w:ilvl="3" w:tplc="A9501300" w:tentative="1">
      <w:start w:val="1"/>
      <w:numFmt w:val="bullet"/>
      <w:lvlText w:val="•"/>
      <w:lvlJc w:val="left"/>
      <w:pPr>
        <w:tabs>
          <w:tab w:val="num" w:pos="2880"/>
        </w:tabs>
        <w:ind w:left="2880" w:hanging="360"/>
      </w:pPr>
      <w:rPr>
        <w:rFonts w:ascii="Arial" w:hAnsi="Arial" w:hint="default"/>
      </w:rPr>
    </w:lvl>
    <w:lvl w:ilvl="4" w:tplc="2D7A0AD4" w:tentative="1">
      <w:start w:val="1"/>
      <w:numFmt w:val="bullet"/>
      <w:lvlText w:val="•"/>
      <w:lvlJc w:val="left"/>
      <w:pPr>
        <w:tabs>
          <w:tab w:val="num" w:pos="3600"/>
        </w:tabs>
        <w:ind w:left="3600" w:hanging="360"/>
      </w:pPr>
      <w:rPr>
        <w:rFonts w:ascii="Arial" w:hAnsi="Arial" w:hint="default"/>
      </w:rPr>
    </w:lvl>
    <w:lvl w:ilvl="5" w:tplc="CE9CDC06" w:tentative="1">
      <w:start w:val="1"/>
      <w:numFmt w:val="bullet"/>
      <w:lvlText w:val="•"/>
      <w:lvlJc w:val="left"/>
      <w:pPr>
        <w:tabs>
          <w:tab w:val="num" w:pos="4320"/>
        </w:tabs>
        <w:ind w:left="4320" w:hanging="360"/>
      </w:pPr>
      <w:rPr>
        <w:rFonts w:ascii="Arial" w:hAnsi="Arial" w:hint="default"/>
      </w:rPr>
    </w:lvl>
    <w:lvl w:ilvl="6" w:tplc="7F901440" w:tentative="1">
      <w:start w:val="1"/>
      <w:numFmt w:val="bullet"/>
      <w:lvlText w:val="•"/>
      <w:lvlJc w:val="left"/>
      <w:pPr>
        <w:tabs>
          <w:tab w:val="num" w:pos="5040"/>
        </w:tabs>
        <w:ind w:left="5040" w:hanging="360"/>
      </w:pPr>
      <w:rPr>
        <w:rFonts w:ascii="Arial" w:hAnsi="Arial" w:hint="default"/>
      </w:rPr>
    </w:lvl>
    <w:lvl w:ilvl="7" w:tplc="40BCF8A2" w:tentative="1">
      <w:start w:val="1"/>
      <w:numFmt w:val="bullet"/>
      <w:lvlText w:val="•"/>
      <w:lvlJc w:val="left"/>
      <w:pPr>
        <w:tabs>
          <w:tab w:val="num" w:pos="5760"/>
        </w:tabs>
        <w:ind w:left="5760" w:hanging="360"/>
      </w:pPr>
      <w:rPr>
        <w:rFonts w:ascii="Arial" w:hAnsi="Arial" w:hint="default"/>
      </w:rPr>
    </w:lvl>
    <w:lvl w:ilvl="8" w:tplc="127C7BB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530476"/>
    <w:multiLevelType w:val="hybridMultilevel"/>
    <w:tmpl w:val="74E87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C47371"/>
    <w:multiLevelType w:val="hybridMultilevel"/>
    <w:tmpl w:val="15FE1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2B756D"/>
    <w:multiLevelType w:val="hybridMultilevel"/>
    <w:tmpl w:val="61BE41BA"/>
    <w:lvl w:ilvl="0" w:tplc="E89E9852">
      <w:start w:val="1"/>
      <w:numFmt w:val="bullet"/>
      <w:lvlText w:val="•"/>
      <w:lvlJc w:val="left"/>
      <w:pPr>
        <w:tabs>
          <w:tab w:val="num" w:pos="720"/>
        </w:tabs>
        <w:ind w:left="720" w:hanging="360"/>
      </w:pPr>
      <w:rPr>
        <w:rFonts w:ascii="Arial" w:hAnsi="Arial" w:hint="default"/>
      </w:rPr>
    </w:lvl>
    <w:lvl w:ilvl="1" w:tplc="2E32BBD0" w:tentative="1">
      <w:start w:val="1"/>
      <w:numFmt w:val="bullet"/>
      <w:lvlText w:val="•"/>
      <w:lvlJc w:val="left"/>
      <w:pPr>
        <w:tabs>
          <w:tab w:val="num" w:pos="1440"/>
        </w:tabs>
        <w:ind w:left="1440" w:hanging="360"/>
      </w:pPr>
      <w:rPr>
        <w:rFonts w:ascii="Arial" w:hAnsi="Arial" w:hint="default"/>
      </w:rPr>
    </w:lvl>
    <w:lvl w:ilvl="2" w:tplc="9FC61992" w:tentative="1">
      <w:start w:val="1"/>
      <w:numFmt w:val="bullet"/>
      <w:lvlText w:val="•"/>
      <w:lvlJc w:val="left"/>
      <w:pPr>
        <w:tabs>
          <w:tab w:val="num" w:pos="2160"/>
        </w:tabs>
        <w:ind w:left="2160" w:hanging="360"/>
      </w:pPr>
      <w:rPr>
        <w:rFonts w:ascii="Arial" w:hAnsi="Arial" w:hint="default"/>
      </w:rPr>
    </w:lvl>
    <w:lvl w:ilvl="3" w:tplc="4420F144" w:tentative="1">
      <w:start w:val="1"/>
      <w:numFmt w:val="bullet"/>
      <w:lvlText w:val="•"/>
      <w:lvlJc w:val="left"/>
      <w:pPr>
        <w:tabs>
          <w:tab w:val="num" w:pos="2880"/>
        </w:tabs>
        <w:ind w:left="2880" w:hanging="360"/>
      </w:pPr>
      <w:rPr>
        <w:rFonts w:ascii="Arial" w:hAnsi="Arial" w:hint="default"/>
      </w:rPr>
    </w:lvl>
    <w:lvl w:ilvl="4" w:tplc="3E0EE8EA" w:tentative="1">
      <w:start w:val="1"/>
      <w:numFmt w:val="bullet"/>
      <w:lvlText w:val="•"/>
      <w:lvlJc w:val="left"/>
      <w:pPr>
        <w:tabs>
          <w:tab w:val="num" w:pos="3600"/>
        </w:tabs>
        <w:ind w:left="3600" w:hanging="360"/>
      </w:pPr>
      <w:rPr>
        <w:rFonts w:ascii="Arial" w:hAnsi="Arial" w:hint="default"/>
      </w:rPr>
    </w:lvl>
    <w:lvl w:ilvl="5" w:tplc="06C638E6" w:tentative="1">
      <w:start w:val="1"/>
      <w:numFmt w:val="bullet"/>
      <w:lvlText w:val="•"/>
      <w:lvlJc w:val="left"/>
      <w:pPr>
        <w:tabs>
          <w:tab w:val="num" w:pos="4320"/>
        </w:tabs>
        <w:ind w:left="4320" w:hanging="360"/>
      </w:pPr>
      <w:rPr>
        <w:rFonts w:ascii="Arial" w:hAnsi="Arial" w:hint="default"/>
      </w:rPr>
    </w:lvl>
    <w:lvl w:ilvl="6" w:tplc="523C3444" w:tentative="1">
      <w:start w:val="1"/>
      <w:numFmt w:val="bullet"/>
      <w:lvlText w:val="•"/>
      <w:lvlJc w:val="left"/>
      <w:pPr>
        <w:tabs>
          <w:tab w:val="num" w:pos="5040"/>
        </w:tabs>
        <w:ind w:left="5040" w:hanging="360"/>
      </w:pPr>
      <w:rPr>
        <w:rFonts w:ascii="Arial" w:hAnsi="Arial" w:hint="default"/>
      </w:rPr>
    </w:lvl>
    <w:lvl w:ilvl="7" w:tplc="627CBBBC" w:tentative="1">
      <w:start w:val="1"/>
      <w:numFmt w:val="bullet"/>
      <w:lvlText w:val="•"/>
      <w:lvlJc w:val="left"/>
      <w:pPr>
        <w:tabs>
          <w:tab w:val="num" w:pos="5760"/>
        </w:tabs>
        <w:ind w:left="5760" w:hanging="360"/>
      </w:pPr>
      <w:rPr>
        <w:rFonts w:ascii="Arial" w:hAnsi="Arial" w:hint="default"/>
      </w:rPr>
    </w:lvl>
    <w:lvl w:ilvl="8" w:tplc="A1CE0C8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8182859"/>
    <w:multiLevelType w:val="hybridMultilevel"/>
    <w:tmpl w:val="1A0209F0"/>
    <w:lvl w:ilvl="0" w:tplc="8C4013F2">
      <w:start w:val="1"/>
      <w:numFmt w:val="bullet"/>
      <w:lvlText w:val="•"/>
      <w:lvlJc w:val="left"/>
      <w:pPr>
        <w:tabs>
          <w:tab w:val="num" w:pos="720"/>
        </w:tabs>
        <w:ind w:left="720" w:hanging="360"/>
      </w:pPr>
      <w:rPr>
        <w:rFonts w:ascii="Arial" w:hAnsi="Arial" w:hint="default"/>
      </w:rPr>
    </w:lvl>
    <w:lvl w:ilvl="1" w:tplc="7C706BE6" w:tentative="1">
      <w:start w:val="1"/>
      <w:numFmt w:val="bullet"/>
      <w:lvlText w:val="•"/>
      <w:lvlJc w:val="left"/>
      <w:pPr>
        <w:tabs>
          <w:tab w:val="num" w:pos="1440"/>
        </w:tabs>
        <w:ind w:left="1440" w:hanging="360"/>
      </w:pPr>
      <w:rPr>
        <w:rFonts w:ascii="Arial" w:hAnsi="Arial" w:hint="default"/>
      </w:rPr>
    </w:lvl>
    <w:lvl w:ilvl="2" w:tplc="B798C6F6" w:tentative="1">
      <w:start w:val="1"/>
      <w:numFmt w:val="bullet"/>
      <w:lvlText w:val="•"/>
      <w:lvlJc w:val="left"/>
      <w:pPr>
        <w:tabs>
          <w:tab w:val="num" w:pos="2160"/>
        </w:tabs>
        <w:ind w:left="2160" w:hanging="360"/>
      </w:pPr>
      <w:rPr>
        <w:rFonts w:ascii="Arial" w:hAnsi="Arial" w:hint="default"/>
      </w:rPr>
    </w:lvl>
    <w:lvl w:ilvl="3" w:tplc="46660F2C" w:tentative="1">
      <w:start w:val="1"/>
      <w:numFmt w:val="bullet"/>
      <w:lvlText w:val="•"/>
      <w:lvlJc w:val="left"/>
      <w:pPr>
        <w:tabs>
          <w:tab w:val="num" w:pos="2880"/>
        </w:tabs>
        <w:ind w:left="2880" w:hanging="360"/>
      </w:pPr>
      <w:rPr>
        <w:rFonts w:ascii="Arial" w:hAnsi="Arial" w:hint="default"/>
      </w:rPr>
    </w:lvl>
    <w:lvl w:ilvl="4" w:tplc="557C05EE" w:tentative="1">
      <w:start w:val="1"/>
      <w:numFmt w:val="bullet"/>
      <w:lvlText w:val="•"/>
      <w:lvlJc w:val="left"/>
      <w:pPr>
        <w:tabs>
          <w:tab w:val="num" w:pos="3600"/>
        </w:tabs>
        <w:ind w:left="3600" w:hanging="360"/>
      </w:pPr>
      <w:rPr>
        <w:rFonts w:ascii="Arial" w:hAnsi="Arial" w:hint="default"/>
      </w:rPr>
    </w:lvl>
    <w:lvl w:ilvl="5" w:tplc="E2FEB5BA" w:tentative="1">
      <w:start w:val="1"/>
      <w:numFmt w:val="bullet"/>
      <w:lvlText w:val="•"/>
      <w:lvlJc w:val="left"/>
      <w:pPr>
        <w:tabs>
          <w:tab w:val="num" w:pos="4320"/>
        </w:tabs>
        <w:ind w:left="4320" w:hanging="360"/>
      </w:pPr>
      <w:rPr>
        <w:rFonts w:ascii="Arial" w:hAnsi="Arial" w:hint="default"/>
      </w:rPr>
    </w:lvl>
    <w:lvl w:ilvl="6" w:tplc="58BC9616" w:tentative="1">
      <w:start w:val="1"/>
      <w:numFmt w:val="bullet"/>
      <w:lvlText w:val="•"/>
      <w:lvlJc w:val="left"/>
      <w:pPr>
        <w:tabs>
          <w:tab w:val="num" w:pos="5040"/>
        </w:tabs>
        <w:ind w:left="5040" w:hanging="360"/>
      </w:pPr>
      <w:rPr>
        <w:rFonts w:ascii="Arial" w:hAnsi="Arial" w:hint="default"/>
      </w:rPr>
    </w:lvl>
    <w:lvl w:ilvl="7" w:tplc="31F84144" w:tentative="1">
      <w:start w:val="1"/>
      <w:numFmt w:val="bullet"/>
      <w:lvlText w:val="•"/>
      <w:lvlJc w:val="left"/>
      <w:pPr>
        <w:tabs>
          <w:tab w:val="num" w:pos="5760"/>
        </w:tabs>
        <w:ind w:left="5760" w:hanging="360"/>
      </w:pPr>
      <w:rPr>
        <w:rFonts w:ascii="Arial" w:hAnsi="Arial" w:hint="default"/>
      </w:rPr>
    </w:lvl>
    <w:lvl w:ilvl="8" w:tplc="496657C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9E026E"/>
    <w:multiLevelType w:val="hybridMultilevel"/>
    <w:tmpl w:val="AF98EC62"/>
    <w:lvl w:ilvl="0" w:tplc="ED7E7D20">
      <w:start w:val="1"/>
      <w:numFmt w:val="decimal"/>
      <w:lvlText w:val="%1."/>
      <w:lvlJc w:val="left"/>
      <w:pPr>
        <w:tabs>
          <w:tab w:val="num" w:pos="720"/>
        </w:tabs>
        <w:ind w:left="720" w:hanging="360"/>
      </w:pPr>
    </w:lvl>
    <w:lvl w:ilvl="1" w:tplc="AF26E334" w:tentative="1">
      <w:start w:val="1"/>
      <w:numFmt w:val="decimal"/>
      <w:lvlText w:val="%2."/>
      <w:lvlJc w:val="left"/>
      <w:pPr>
        <w:tabs>
          <w:tab w:val="num" w:pos="1440"/>
        </w:tabs>
        <w:ind w:left="1440" w:hanging="360"/>
      </w:pPr>
    </w:lvl>
    <w:lvl w:ilvl="2" w:tplc="EB081D5A" w:tentative="1">
      <w:start w:val="1"/>
      <w:numFmt w:val="decimal"/>
      <w:lvlText w:val="%3."/>
      <w:lvlJc w:val="left"/>
      <w:pPr>
        <w:tabs>
          <w:tab w:val="num" w:pos="2160"/>
        </w:tabs>
        <w:ind w:left="2160" w:hanging="360"/>
      </w:pPr>
    </w:lvl>
    <w:lvl w:ilvl="3" w:tplc="6E9A625E" w:tentative="1">
      <w:start w:val="1"/>
      <w:numFmt w:val="decimal"/>
      <w:lvlText w:val="%4."/>
      <w:lvlJc w:val="left"/>
      <w:pPr>
        <w:tabs>
          <w:tab w:val="num" w:pos="2880"/>
        </w:tabs>
        <w:ind w:left="2880" w:hanging="360"/>
      </w:pPr>
    </w:lvl>
    <w:lvl w:ilvl="4" w:tplc="2E9C77F0" w:tentative="1">
      <w:start w:val="1"/>
      <w:numFmt w:val="decimal"/>
      <w:lvlText w:val="%5."/>
      <w:lvlJc w:val="left"/>
      <w:pPr>
        <w:tabs>
          <w:tab w:val="num" w:pos="3600"/>
        </w:tabs>
        <w:ind w:left="3600" w:hanging="360"/>
      </w:pPr>
    </w:lvl>
    <w:lvl w:ilvl="5" w:tplc="8C96F01A" w:tentative="1">
      <w:start w:val="1"/>
      <w:numFmt w:val="decimal"/>
      <w:lvlText w:val="%6."/>
      <w:lvlJc w:val="left"/>
      <w:pPr>
        <w:tabs>
          <w:tab w:val="num" w:pos="4320"/>
        </w:tabs>
        <w:ind w:left="4320" w:hanging="360"/>
      </w:pPr>
    </w:lvl>
    <w:lvl w:ilvl="6" w:tplc="A3C665CE" w:tentative="1">
      <w:start w:val="1"/>
      <w:numFmt w:val="decimal"/>
      <w:lvlText w:val="%7."/>
      <w:lvlJc w:val="left"/>
      <w:pPr>
        <w:tabs>
          <w:tab w:val="num" w:pos="5040"/>
        </w:tabs>
        <w:ind w:left="5040" w:hanging="360"/>
      </w:pPr>
    </w:lvl>
    <w:lvl w:ilvl="7" w:tplc="FD3EB750" w:tentative="1">
      <w:start w:val="1"/>
      <w:numFmt w:val="decimal"/>
      <w:lvlText w:val="%8."/>
      <w:lvlJc w:val="left"/>
      <w:pPr>
        <w:tabs>
          <w:tab w:val="num" w:pos="5760"/>
        </w:tabs>
        <w:ind w:left="5760" w:hanging="360"/>
      </w:pPr>
    </w:lvl>
    <w:lvl w:ilvl="8" w:tplc="07E05620" w:tentative="1">
      <w:start w:val="1"/>
      <w:numFmt w:val="decimal"/>
      <w:lvlText w:val="%9."/>
      <w:lvlJc w:val="left"/>
      <w:pPr>
        <w:tabs>
          <w:tab w:val="num" w:pos="6480"/>
        </w:tabs>
        <w:ind w:left="6480" w:hanging="360"/>
      </w:pPr>
    </w:lvl>
  </w:abstractNum>
  <w:abstractNum w:abstractNumId="8"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A426072"/>
    <w:multiLevelType w:val="hybridMultilevel"/>
    <w:tmpl w:val="AC781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871640"/>
    <w:multiLevelType w:val="multilevel"/>
    <w:tmpl w:val="96665FE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14B5160"/>
    <w:multiLevelType w:val="hybridMultilevel"/>
    <w:tmpl w:val="3FA63128"/>
    <w:lvl w:ilvl="0" w:tplc="35CEAB36">
      <w:start w:val="4"/>
      <w:numFmt w:val="decimal"/>
      <w:lvlText w:val="%1."/>
      <w:lvlJc w:val="left"/>
      <w:pPr>
        <w:tabs>
          <w:tab w:val="num" w:pos="720"/>
        </w:tabs>
        <w:ind w:left="720" w:hanging="360"/>
      </w:pPr>
    </w:lvl>
    <w:lvl w:ilvl="1" w:tplc="B944D768" w:tentative="1">
      <w:start w:val="1"/>
      <w:numFmt w:val="decimal"/>
      <w:lvlText w:val="%2."/>
      <w:lvlJc w:val="left"/>
      <w:pPr>
        <w:tabs>
          <w:tab w:val="num" w:pos="1440"/>
        </w:tabs>
        <w:ind w:left="1440" w:hanging="360"/>
      </w:pPr>
    </w:lvl>
    <w:lvl w:ilvl="2" w:tplc="44782054" w:tentative="1">
      <w:start w:val="1"/>
      <w:numFmt w:val="decimal"/>
      <w:lvlText w:val="%3."/>
      <w:lvlJc w:val="left"/>
      <w:pPr>
        <w:tabs>
          <w:tab w:val="num" w:pos="2160"/>
        </w:tabs>
        <w:ind w:left="2160" w:hanging="360"/>
      </w:pPr>
    </w:lvl>
    <w:lvl w:ilvl="3" w:tplc="9A5A170A" w:tentative="1">
      <w:start w:val="1"/>
      <w:numFmt w:val="decimal"/>
      <w:lvlText w:val="%4."/>
      <w:lvlJc w:val="left"/>
      <w:pPr>
        <w:tabs>
          <w:tab w:val="num" w:pos="2880"/>
        </w:tabs>
        <w:ind w:left="2880" w:hanging="360"/>
      </w:pPr>
    </w:lvl>
    <w:lvl w:ilvl="4" w:tplc="1F6A72DC" w:tentative="1">
      <w:start w:val="1"/>
      <w:numFmt w:val="decimal"/>
      <w:lvlText w:val="%5."/>
      <w:lvlJc w:val="left"/>
      <w:pPr>
        <w:tabs>
          <w:tab w:val="num" w:pos="3600"/>
        </w:tabs>
        <w:ind w:left="3600" w:hanging="360"/>
      </w:pPr>
    </w:lvl>
    <w:lvl w:ilvl="5" w:tplc="D6E49C78" w:tentative="1">
      <w:start w:val="1"/>
      <w:numFmt w:val="decimal"/>
      <w:lvlText w:val="%6."/>
      <w:lvlJc w:val="left"/>
      <w:pPr>
        <w:tabs>
          <w:tab w:val="num" w:pos="4320"/>
        </w:tabs>
        <w:ind w:left="4320" w:hanging="360"/>
      </w:pPr>
    </w:lvl>
    <w:lvl w:ilvl="6" w:tplc="43AEF0DE" w:tentative="1">
      <w:start w:val="1"/>
      <w:numFmt w:val="decimal"/>
      <w:lvlText w:val="%7."/>
      <w:lvlJc w:val="left"/>
      <w:pPr>
        <w:tabs>
          <w:tab w:val="num" w:pos="5040"/>
        </w:tabs>
        <w:ind w:left="5040" w:hanging="360"/>
      </w:pPr>
    </w:lvl>
    <w:lvl w:ilvl="7" w:tplc="3D1CB462" w:tentative="1">
      <w:start w:val="1"/>
      <w:numFmt w:val="decimal"/>
      <w:lvlText w:val="%8."/>
      <w:lvlJc w:val="left"/>
      <w:pPr>
        <w:tabs>
          <w:tab w:val="num" w:pos="5760"/>
        </w:tabs>
        <w:ind w:left="5760" w:hanging="360"/>
      </w:pPr>
    </w:lvl>
    <w:lvl w:ilvl="8" w:tplc="987E86EA" w:tentative="1">
      <w:start w:val="1"/>
      <w:numFmt w:val="decimal"/>
      <w:lvlText w:val="%9."/>
      <w:lvlJc w:val="left"/>
      <w:pPr>
        <w:tabs>
          <w:tab w:val="num" w:pos="6480"/>
        </w:tabs>
        <w:ind w:left="6480" w:hanging="360"/>
      </w:pPr>
    </w:lvl>
  </w:abstractNum>
  <w:abstractNum w:abstractNumId="13" w15:restartNumberingAfterBreak="0">
    <w:nsid w:val="320829F7"/>
    <w:multiLevelType w:val="hybridMultilevel"/>
    <w:tmpl w:val="32D0A46E"/>
    <w:lvl w:ilvl="0" w:tplc="8E9A3C2C">
      <w:start w:val="1"/>
      <w:numFmt w:val="bullet"/>
      <w:lvlText w:val="•"/>
      <w:lvlJc w:val="left"/>
      <w:pPr>
        <w:tabs>
          <w:tab w:val="num" w:pos="720"/>
        </w:tabs>
        <w:ind w:left="720" w:hanging="360"/>
      </w:pPr>
      <w:rPr>
        <w:rFonts w:ascii="Arial" w:hAnsi="Arial" w:hint="default"/>
      </w:rPr>
    </w:lvl>
    <w:lvl w:ilvl="1" w:tplc="BA9A4146" w:tentative="1">
      <w:start w:val="1"/>
      <w:numFmt w:val="bullet"/>
      <w:lvlText w:val="•"/>
      <w:lvlJc w:val="left"/>
      <w:pPr>
        <w:tabs>
          <w:tab w:val="num" w:pos="1440"/>
        </w:tabs>
        <w:ind w:left="1440" w:hanging="360"/>
      </w:pPr>
      <w:rPr>
        <w:rFonts w:ascii="Arial" w:hAnsi="Arial" w:hint="default"/>
      </w:rPr>
    </w:lvl>
    <w:lvl w:ilvl="2" w:tplc="AFE6837C" w:tentative="1">
      <w:start w:val="1"/>
      <w:numFmt w:val="bullet"/>
      <w:lvlText w:val="•"/>
      <w:lvlJc w:val="left"/>
      <w:pPr>
        <w:tabs>
          <w:tab w:val="num" w:pos="2160"/>
        </w:tabs>
        <w:ind w:left="2160" w:hanging="360"/>
      </w:pPr>
      <w:rPr>
        <w:rFonts w:ascii="Arial" w:hAnsi="Arial" w:hint="default"/>
      </w:rPr>
    </w:lvl>
    <w:lvl w:ilvl="3" w:tplc="B9300552" w:tentative="1">
      <w:start w:val="1"/>
      <w:numFmt w:val="bullet"/>
      <w:lvlText w:val="•"/>
      <w:lvlJc w:val="left"/>
      <w:pPr>
        <w:tabs>
          <w:tab w:val="num" w:pos="2880"/>
        </w:tabs>
        <w:ind w:left="2880" w:hanging="360"/>
      </w:pPr>
      <w:rPr>
        <w:rFonts w:ascii="Arial" w:hAnsi="Arial" w:hint="default"/>
      </w:rPr>
    </w:lvl>
    <w:lvl w:ilvl="4" w:tplc="9924A81C" w:tentative="1">
      <w:start w:val="1"/>
      <w:numFmt w:val="bullet"/>
      <w:lvlText w:val="•"/>
      <w:lvlJc w:val="left"/>
      <w:pPr>
        <w:tabs>
          <w:tab w:val="num" w:pos="3600"/>
        </w:tabs>
        <w:ind w:left="3600" w:hanging="360"/>
      </w:pPr>
      <w:rPr>
        <w:rFonts w:ascii="Arial" w:hAnsi="Arial" w:hint="default"/>
      </w:rPr>
    </w:lvl>
    <w:lvl w:ilvl="5" w:tplc="A2ECC8AE" w:tentative="1">
      <w:start w:val="1"/>
      <w:numFmt w:val="bullet"/>
      <w:lvlText w:val="•"/>
      <w:lvlJc w:val="left"/>
      <w:pPr>
        <w:tabs>
          <w:tab w:val="num" w:pos="4320"/>
        </w:tabs>
        <w:ind w:left="4320" w:hanging="360"/>
      </w:pPr>
      <w:rPr>
        <w:rFonts w:ascii="Arial" w:hAnsi="Arial" w:hint="default"/>
      </w:rPr>
    </w:lvl>
    <w:lvl w:ilvl="6" w:tplc="4322FD92" w:tentative="1">
      <w:start w:val="1"/>
      <w:numFmt w:val="bullet"/>
      <w:lvlText w:val="•"/>
      <w:lvlJc w:val="left"/>
      <w:pPr>
        <w:tabs>
          <w:tab w:val="num" w:pos="5040"/>
        </w:tabs>
        <w:ind w:left="5040" w:hanging="360"/>
      </w:pPr>
      <w:rPr>
        <w:rFonts w:ascii="Arial" w:hAnsi="Arial" w:hint="default"/>
      </w:rPr>
    </w:lvl>
    <w:lvl w:ilvl="7" w:tplc="58DEC856" w:tentative="1">
      <w:start w:val="1"/>
      <w:numFmt w:val="bullet"/>
      <w:lvlText w:val="•"/>
      <w:lvlJc w:val="left"/>
      <w:pPr>
        <w:tabs>
          <w:tab w:val="num" w:pos="5760"/>
        </w:tabs>
        <w:ind w:left="5760" w:hanging="360"/>
      </w:pPr>
      <w:rPr>
        <w:rFonts w:ascii="Arial" w:hAnsi="Arial" w:hint="default"/>
      </w:rPr>
    </w:lvl>
    <w:lvl w:ilvl="8" w:tplc="1C321CE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7E632C9"/>
    <w:multiLevelType w:val="hybridMultilevel"/>
    <w:tmpl w:val="FA6CA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FE616A"/>
    <w:multiLevelType w:val="multilevel"/>
    <w:tmpl w:val="D1A2E6E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8824240"/>
    <w:multiLevelType w:val="hybridMultilevel"/>
    <w:tmpl w:val="9FA04B40"/>
    <w:lvl w:ilvl="0" w:tplc="44AE3B2E">
      <w:start w:val="1"/>
      <w:numFmt w:val="bullet"/>
      <w:lvlText w:val="•"/>
      <w:lvlJc w:val="left"/>
      <w:pPr>
        <w:tabs>
          <w:tab w:val="num" w:pos="720"/>
        </w:tabs>
        <w:ind w:left="720" w:hanging="360"/>
      </w:pPr>
      <w:rPr>
        <w:rFonts w:ascii="Arial" w:hAnsi="Arial" w:hint="default"/>
      </w:rPr>
    </w:lvl>
    <w:lvl w:ilvl="1" w:tplc="BD32C0FE" w:tentative="1">
      <w:start w:val="1"/>
      <w:numFmt w:val="bullet"/>
      <w:lvlText w:val="•"/>
      <w:lvlJc w:val="left"/>
      <w:pPr>
        <w:tabs>
          <w:tab w:val="num" w:pos="1440"/>
        </w:tabs>
        <w:ind w:left="1440" w:hanging="360"/>
      </w:pPr>
      <w:rPr>
        <w:rFonts w:ascii="Arial" w:hAnsi="Arial" w:hint="default"/>
      </w:rPr>
    </w:lvl>
    <w:lvl w:ilvl="2" w:tplc="5C8AA42E" w:tentative="1">
      <w:start w:val="1"/>
      <w:numFmt w:val="bullet"/>
      <w:lvlText w:val="•"/>
      <w:lvlJc w:val="left"/>
      <w:pPr>
        <w:tabs>
          <w:tab w:val="num" w:pos="2160"/>
        </w:tabs>
        <w:ind w:left="2160" w:hanging="360"/>
      </w:pPr>
      <w:rPr>
        <w:rFonts w:ascii="Arial" w:hAnsi="Arial" w:hint="default"/>
      </w:rPr>
    </w:lvl>
    <w:lvl w:ilvl="3" w:tplc="02FA8598" w:tentative="1">
      <w:start w:val="1"/>
      <w:numFmt w:val="bullet"/>
      <w:lvlText w:val="•"/>
      <w:lvlJc w:val="left"/>
      <w:pPr>
        <w:tabs>
          <w:tab w:val="num" w:pos="2880"/>
        </w:tabs>
        <w:ind w:left="2880" w:hanging="360"/>
      </w:pPr>
      <w:rPr>
        <w:rFonts w:ascii="Arial" w:hAnsi="Arial" w:hint="default"/>
      </w:rPr>
    </w:lvl>
    <w:lvl w:ilvl="4" w:tplc="93629D60" w:tentative="1">
      <w:start w:val="1"/>
      <w:numFmt w:val="bullet"/>
      <w:lvlText w:val="•"/>
      <w:lvlJc w:val="left"/>
      <w:pPr>
        <w:tabs>
          <w:tab w:val="num" w:pos="3600"/>
        </w:tabs>
        <w:ind w:left="3600" w:hanging="360"/>
      </w:pPr>
      <w:rPr>
        <w:rFonts w:ascii="Arial" w:hAnsi="Arial" w:hint="default"/>
      </w:rPr>
    </w:lvl>
    <w:lvl w:ilvl="5" w:tplc="E87EC198" w:tentative="1">
      <w:start w:val="1"/>
      <w:numFmt w:val="bullet"/>
      <w:lvlText w:val="•"/>
      <w:lvlJc w:val="left"/>
      <w:pPr>
        <w:tabs>
          <w:tab w:val="num" w:pos="4320"/>
        </w:tabs>
        <w:ind w:left="4320" w:hanging="360"/>
      </w:pPr>
      <w:rPr>
        <w:rFonts w:ascii="Arial" w:hAnsi="Arial" w:hint="default"/>
      </w:rPr>
    </w:lvl>
    <w:lvl w:ilvl="6" w:tplc="93989EB0" w:tentative="1">
      <w:start w:val="1"/>
      <w:numFmt w:val="bullet"/>
      <w:lvlText w:val="•"/>
      <w:lvlJc w:val="left"/>
      <w:pPr>
        <w:tabs>
          <w:tab w:val="num" w:pos="5040"/>
        </w:tabs>
        <w:ind w:left="5040" w:hanging="360"/>
      </w:pPr>
      <w:rPr>
        <w:rFonts w:ascii="Arial" w:hAnsi="Arial" w:hint="default"/>
      </w:rPr>
    </w:lvl>
    <w:lvl w:ilvl="7" w:tplc="5624168C" w:tentative="1">
      <w:start w:val="1"/>
      <w:numFmt w:val="bullet"/>
      <w:lvlText w:val="•"/>
      <w:lvlJc w:val="left"/>
      <w:pPr>
        <w:tabs>
          <w:tab w:val="num" w:pos="5760"/>
        </w:tabs>
        <w:ind w:left="5760" w:hanging="360"/>
      </w:pPr>
      <w:rPr>
        <w:rFonts w:ascii="Arial" w:hAnsi="Arial" w:hint="default"/>
      </w:rPr>
    </w:lvl>
    <w:lvl w:ilvl="8" w:tplc="5B5418B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713708AA"/>
    <w:multiLevelType w:val="hybridMultilevel"/>
    <w:tmpl w:val="CDB07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2E02D6"/>
    <w:multiLevelType w:val="hybridMultilevel"/>
    <w:tmpl w:val="04B86802"/>
    <w:lvl w:ilvl="0" w:tplc="AE2EBCB6">
      <w:start w:val="1"/>
      <w:numFmt w:val="bullet"/>
      <w:lvlText w:val="•"/>
      <w:lvlJc w:val="left"/>
      <w:pPr>
        <w:tabs>
          <w:tab w:val="num" w:pos="720"/>
        </w:tabs>
        <w:ind w:left="720" w:hanging="360"/>
      </w:pPr>
      <w:rPr>
        <w:rFonts w:ascii="Arial" w:hAnsi="Arial" w:hint="default"/>
      </w:rPr>
    </w:lvl>
    <w:lvl w:ilvl="1" w:tplc="0D248186" w:tentative="1">
      <w:start w:val="1"/>
      <w:numFmt w:val="bullet"/>
      <w:lvlText w:val="•"/>
      <w:lvlJc w:val="left"/>
      <w:pPr>
        <w:tabs>
          <w:tab w:val="num" w:pos="1440"/>
        </w:tabs>
        <w:ind w:left="1440" w:hanging="360"/>
      </w:pPr>
      <w:rPr>
        <w:rFonts w:ascii="Arial" w:hAnsi="Arial" w:hint="default"/>
      </w:rPr>
    </w:lvl>
    <w:lvl w:ilvl="2" w:tplc="6054DF8C" w:tentative="1">
      <w:start w:val="1"/>
      <w:numFmt w:val="bullet"/>
      <w:lvlText w:val="•"/>
      <w:lvlJc w:val="left"/>
      <w:pPr>
        <w:tabs>
          <w:tab w:val="num" w:pos="2160"/>
        </w:tabs>
        <w:ind w:left="2160" w:hanging="360"/>
      </w:pPr>
      <w:rPr>
        <w:rFonts w:ascii="Arial" w:hAnsi="Arial" w:hint="default"/>
      </w:rPr>
    </w:lvl>
    <w:lvl w:ilvl="3" w:tplc="9A9A9F0A" w:tentative="1">
      <w:start w:val="1"/>
      <w:numFmt w:val="bullet"/>
      <w:lvlText w:val="•"/>
      <w:lvlJc w:val="left"/>
      <w:pPr>
        <w:tabs>
          <w:tab w:val="num" w:pos="2880"/>
        </w:tabs>
        <w:ind w:left="2880" w:hanging="360"/>
      </w:pPr>
      <w:rPr>
        <w:rFonts w:ascii="Arial" w:hAnsi="Arial" w:hint="default"/>
      </w:rPr>
    </w:lvl>
    <w:lvl w:ilvl="4" w:tplc="A9687852" w:tentative="1">
      <w:start w:val="1"/>
      <w:numFmt w:val="bullet"/>
      <w:lvlText w:val="•"/>
      <w:lvlJc w:val="left"/>
      <w:pPr>
        <w:tabs>
          <w:tab w:val="num" w:pos="3600"/>
        </w:tabs>
        <w:ind w:left="3600" w:hanging="360"/>
      </w:pPr>
      <w:rPr>
        <w:rFonts w:ascii="Arial" w:hAnsi="Arial" w:hint="default"/>
      </w:rPr>
    </w:lvl>
    <w:lvl w:ilvl="5" w:tplc="72689B90" w:tentative="1">
      <w:start w:val="1"/>
      <w:numFmt w:val="bullet"/>
      <w:lvlText w:val="•"/>
      <w:lvlJc w:val="left"/>
      <w:pPr>
        <w:tabs>
          <w:tab w:val="num" w:pos="4320"/>
        </w:tabs>
        <w:ind w:left="4320" w:hanging="360"/>
      </w:pPr>
      <w:rPr>
        <w:rFonts w:ascii="Arial" w:hAnsi="Arial" w:hint="default"/>
      </w:rPr>
    </w:lvl>
    <w:lvl w:ilvl="6" w:tplc="583AFB9C" w:tentative="1">
      <w:start w:val="1"/>
      <w:numFmt w:val="bullet"/>
      <w:lvlText w:val="•"/>
      <w:lvlJc w:val="left"/>
      <w:pPr>
        <w:tabs>
          <w:tab w:val="num" w:pos="5040"/>
        </w:tabs>
        <w:ind w:left="5040" w:hanging="360"/>
      </w:pPr>
      <w:rPr>
        <w:rFonts w:ascii="Arial" w:hAnsi="Arial" w:hint="default"/>
      </w:rPr>
    </w:lvl>
    <w:lvl w:ilvl="7" w:tplc="4030F32E" w:tentative="1">
      <w:start w:val="1"/>
      <w:numFmt w:val="bullet"/>
      <w:lvlText w:val="•"/>
      <w:lvlJc w:val="left"/>
      <w:pPr>
        <w:tabs>
          <w:tab w:val="num" w:pos="5760"/>
        </w:tabs>
        <w:ind w:left="5760" w:hanging="360"/>
      </w:pPr>
      <w:rPr>
        <w:rFonts w:ascii="Arial" w:hAnsi="Arial" w:hint="default"/>
      </w:rPr>
    </w:lvl>
    <w:lvl w:ilvl="8" w:tplc="E196C5F4"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F7C17F0"/>
    <w:multiLevelType w:val="hybridMultilevel"/>
    <w:tmpl w:val="F662C768"/>
    <w:lvl w:ilvl="0" w:tplc="17FEE482">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2"/>
  </w:num>
  <w:num w:numId="3">
    <w:abstractNumId w:val="5"/>
  </w:num>
  <w:num w:numId="4">
    <w:abstractNumId w:val="0"/>
  </w:num>
  <w:num w:numId="5">
    <w:abstractNumId w:val="4"/>
  </w:num>
  <w:num w:numId="6">
    <w:abstractNumId w:val="7"/>
  </w:num>
  <w:num w:numId="7">
    <w:abstractNumId w:val="12"/>
  </w:num>
  <w:num w:numId="8">
    <w:abstractNumId w:val="21"/>
  </w:num>
  <w:num w:numId="9">
    <w:abstractNumId w:val="13"/>
  </w:num>
  <w:num w:numId="10">
    <w:abstractNumId w:val="3"/>
  </w:num>
  <w:num w:numId="11">
    <w:abstractNumId w:val="10"/>
  </w:num>
  <w:num w:numId="12">
    <w:abstractNumId w:val="2"/>
  </w:num>
  <w:num w:numId="13">
    <w:abstractNumId w:val="14"/>
  </w:num>
  <w:num w:numId="14">
    <w:abstractNumId w:val="23"/>
  </w:num>
  <w:num w:numId="15">
    <w:abstractNumId w:val="8"/>
  </w:num>
  <w:num w:numId="16">
    <w:abstractNumId w:val="15"/>
  </w:num>
  <w:num w:numId="17">
    <w:abstractNumId w:val="19"/>
  </w:num>
  <w:num w:numId="18">
    <w:abstractNumId w:val="1"/>
  </w:num>
  <w:num w:numId="19">
    <w:abstractNumId w:val="16"/>
  </w:num>
  <w:num w:numId="20">
    <w:abstractNumId w:val="17"/>
  </w:num>
  <w:num w:numId="21">
    <w:abstractNumId w:val="20"/>
  </w:num>
  <w:num w:numId="22">
    <w:abstractNumId w:val="25"/>
  </w:num>
  <w:num w:numId="23">
    <w:abstractNumId w:val="6"/>
  </w:num>
  <w:num w:numId="24">
    <w:abstractNumId w:val="24"/>
  </w:num>
  <w:num w:numId="25">
    <w:abstractNumId w:val="18"/>
  </w:num>
  <w:num w:numId="26">
    <w:abstractNumId w:val="9"/>
  </w:num>
  <w:num w:numId="27">
    <w:abstractNumId w:val="28"/>
  </w:num>
  <w:num w:numId="28">
    <w:abstractNumId w:val="29"/>
  </w:num>
  <w:num w:numId="29">
    <w:abstractNumId w:val="26"/>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7"/>
  <w:doNotDisplayPageBoundaries/>
  <w:hideSpellingErrors/>
  <w:hideGrammaticalErrors/>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QwtjS0NDQ2MTY1MjVV0lEKTi0uzszPAykwMqkFAJKchrst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va0x0e0x4pr2r8epfv6pf5rw29d9wr50a5sp&quot;&gt;My EndNote Library&lt;record-ids&gt;&lt;item&gt;40&lt;/item&gt;&lt;item&gt;42&lt;/item&gt;&lt;item&gt;46&lt;/item&gt;&lt;item&gt;51&lt;/item&gt;&lt;item&gt;53&lt;/item&gt;&lt;/record-ids&gt;&lt;/item&gt;&lt;/Libraries&gt;"/>
  </w:docVars>
  <w:rsids>
    <w:rsidRoot w:val="00496F5F"/>
    <w:rsid w:val="00000ABE"/>
    <w:rsid w:val="00002E41"/>
    <w:rsid w:val="00013815"/>
    <w:rsid w:val="00015949"/>
    <w:rsid w:val="00017584"/>
    <w:rsid w:val="00017CD0"/>
    <w:rsid w:val="000201C0"/>
    <w:rsid w:val="00022616"/>
    <w:rsid w:val="00022DB2"/>
    <w:rsid w:val="000236F6"/>
    <w:rsid w:val="00023DF1"/>
    <w:rsid w:val="000263D0"/>
    <w:rsid w:val="0002653A"/>
    <w:rsid w:val="000268CC"/>
    <w:rsid w:val="00046D55"/>
    <w:rsid w:val="00051198"/>
    <w:rsid w:val="00053A4D"/>
    <w:rsid w:val="00054737"/>
    <w:rsid w:val="00054DB8"/>
    <w:rsid w:val="000565FD"/>
    <w:rsid w:val="00060A47"/>
    <w:rsid w:val="000621FC"/>
    <w:rsid w:val="0006561D"/>
    <w:rsid w:val="0006693C"/>
    <w:rsid w:val="000716E6"/>
    <w:rsid w:val="00074F64"/>
    <w:rsid w:val="0007722F"/>
    <w:rsid w:val="00087C80"/>
    <w:rsid w:val="00092CF0"/>
    <w:rsid w:val="00093448"/>
    <w:rsid w:val="000968DC"/>
    <w:rsid w:val="000B49CB"/>
    <w:rsid w:val="000C07E7"/>
    <w:rsid w:val="000C0B9A"/>
    <w:rsid w:val="000C5563"/>
    <w:rsid w:val="000C5B8F"/>
    <w:rsid w:val="000D51DC"/>
    <w:rsid w:val="000E3EDC"/>
    <w:rsid w:val="000E5EEF"/>
    <w:rsid w:val="000F4D3A"/>
    <w:rsid w:val="000F6760"/>
    <w:rsid w:val="001076C4"/>
    <w:rsid w:val="00111515"/>
    <w:rsid w:val="00112114"/>
    <w:rsid w:val="00113612"/>
    <w:rsid w:val="001143BB"/>
    <w:rsid w:val="00116780"/>
    <w:rsid w:val="00120E67"/>
    <w:rsid w:val="00123FC0"/>
    <w:rsid w:val="00150000"/>
    <w:rsid w:val="00163C52"/>
    <w:rsid w:val="00164EA5"/>
    <w:rsid w:val="00170EBA"/>
    <w:rsid w:val="00171BEA"/>
    <w:rsid w:val="00171D96"/>
    <w:rsid w:val="001721F9"/>
    <w:rsid w:val="0017506A"/>
    <w:rsid w:val="00175BB9"/>
    <w:rsid w:val="00180285"/>
    <w:rsid w:val="001845AC"/>
    <w:rsid w:val="00187CC6"/>
    <w:rsid w:val="001919D7"/>
    <w:rsid w:val="001A1DD2"/>
    <w:rsid w:val="001A31C5"/>
    <w:rsid w:val="001A7245"/>
    <w:rsid w:val="001B6351"/>
    <w:rsid w:val="001B7B3E"/>
    <w:rsid w:val="001C1AE4"/>
    <w:rsid w:val="001C34F4"/>
    <w:rsid w:val="001C68D9"/>
    <w:rsid w:val="001D2569"/>
    <w:rsid w:val="001D3360"/>
    <w:rsid w:val="001E364C"/>
    <w:rsid w:val="001E5F8F"/>
    <w:rsid w:val="00201126"/>
    <w:rsid w:val="002027C2"/>
    <w:rsid w:val="0021421A"/>
    <w:rsid w:val="00221C6B"/>
    <w:rsid w:val="0022271D"/>
    <w:rsid w:val="00227234"/>
    <w:rsid w:val="00236D19"/>
    <w:rsid w:val="00251EFA"/>
    <w:rsid w:val="002550B4"/>
    <w:rsid w:val="002550EB"/>
    <w:rsid w:val="00262E38"/>
    <w:rsid w:val="00270CEC"/>
    <w:rsid w:val="00271543"/>
    <w:rsid w:val="00275F49"/>
    <w:rsid w:val="00277F6B"/>
    <w:rsid w:val="00285C38"/>
    <w:rsid w:val="0029497E"/>
    <w:rsid w:val="00295FC1"/>
    <w:rsid w:val="00296BAB"/>
    <w:rsid w:val="002A51B2"/>
    <w:rsid w:val="002A567F"/>
    <w:rsid w:val="002B3ACB"/>
    <w:rsid w:val="002C071C"/>
    <w:rsid w:val="002C2B3D"/>
    <w:rsid w:val="002C3BF6"/>
    <w:rsid w:val="002C5A49"/>
    <w:rsid w:val="002C6E99"/>
    <w:rsid w:val="002C6EE7"/>
    <w:rsid w:val="002D3F60"/>
    <w:rsid w:val="002D43FE"/>
    <w:rsid w:val="002D5FD9"/>
    <w:rsid w:val="002D7BAA"/>
    <w:rsid w:val="002E0A3B"/>
    <w:rsid w:val="002F236D"/>
    <w:rsid w:val="002F6A69"/>
    <w:rsid w:val="003045F8"/>
    <w:rsid w:val="00305AAA"/>
    <w:rsid w:val="003104F5"/>
    <w:rsid w:val="003123EE"/>
    <w:rsid w:val="0031335B"/>
    <w:rsid w:val="0031385D"/>
    <w:rsid w:val="003166B8"/>
    <w:rsid w:val="003217B6"/>
    <w:rsid w:val="00321CE7"/>
    <w:rsid w:val="0032362D"/>
    <w:rsid w:val="0033550E"/>
    <w:rsid w:val="00341907"/>
    <w:rsid w:val="00355587"/>
    <w:rsid w:val="00357A58"/>
    <w:rsid w:val="00361C98"/>
    <w:rsid w:val="00362901"/>
    <w:rsid w:val="003655E9"/>
    <w:rsid w:val="00365EC0"/>
    <w:rsid w:val="00371BBB"/>
    <w:rsid w:val="00373A4A"/>
    <w:rsid w:val="003757D8"/>
    <w:rsid w:val="00377C21"/>
    <w:rsid w:val="00382661"/>
    <w:rsid w:val="003846EE"/>
    <w:rsid w:val="00387034"/>
    <w:rsid w:val="003931F0"/>
    <w:rsid w:val="0039339D"/>
    <w:rsid w:val="00397988"/>
    <w:rsid w:val="00397AE2"/>
    <w:rsid w:val="003A010D"/>
    <w:rsid w:val="003A1B89"/>
    <w:rsid w:val="003A7E51"/>
    <w:rsid w:val="003B2D26"/>
    <w:rsid w:val="003C42F6"/>
    <w:rsid w:val="003C6594"/>
    <w:rsid w:val="003C6C91"/>
    <w:rsid w:val="003D3D8B"/>
    <w:rsid w:val="003F0D37"/>
    <w:rsid w:val="003F404F"/>
    <w:rsid w:val="0040020E"/>
    <w:rsid w:val="004003F2"/>
    <w:rsid w:val="00401933"/>
    <w:rsid w:val="00402937"/>
    <w:rsid w:val="004041B6"/>
    <w:rsid w:val="00411032"/>
    <w:rsid w:val="004145CB"/>
    <w:rsid w:val="00417B55"/>
    <w:rsid w:val="00417CC4"/>
    <w:rsid w:val="00420EE9"/>
    <w:rsid w:val="00423F01"/>
    <w:rsid w:val="00426A97"/>
    <w:rsid w:val="00426CB4"/>
    <w:rsid w:val="004335C7"/>
    <w:rsid w:val="00435A49"/>
    <w:rsid w:val="00436A76"/>
    <w:rsid w:val="00442770"/>
    <w:rsid w:val="00451C0F"/>
    <w:rsid w:val="0045514D"/>
    <w:rsid w:val="00455ABB"/>
    <w:rsid w:val="00462CF6"/>
    <w:rsid w:val="00464F4D"/>
    <w:rsid w:val="00466AFE"/>
    <w:rsid w:val="004673CB"/>
    <w:rsid w:val="00470CFD"/>
    <w:rsid w:val="0048084F"/>
    <w:rsid w:val="00480EC6"/>
    <w:rsid w:val="00483F17"/>
    <w:rsid w:val="0049048C"/>
    <w:rsid w:val="004966D6"/>
    <w:rsid w:val="00496F5F"/>
    <w:rsid w:val="00497B19"/>
    <w:rsid w:val="00497F4A"/>
    <w:rsid w:val="004A6C8F"/>
    <w:rsid w:val="004B39EB"/>
    <w:rsid w:val="004B453F"/>
    <w:rsid w:val="004B4925"/>
    <w:rsid w:val="004B6102"/>
    <w:rsid w:val="004B68F1"/>
    <w:rsid w:val="004C3B3C"/>
    <w:rsid w:val="004C3FAC"/>
    <w:rsid w:val="004D350D"/>
    <w:rsid w:val="004D3F27"/>
    <w:rsid w:val="004E68D7"/>
    <w:rsid w:val="004F5FE6"/>
    <w:rsid w:val="004F78AF"/>
    <w:rsid w:val="00502786"/>
    <w:rsid w:val="005122E7"/>
    <w:rsid w:val="005122FC"/>
    <w:rsid w:val="0051249E"/>
    <w:rsid w:val="00512EBE"/>
    <w:rsid w:val="005262E2"/>
    <w:rsid w:val="0052733A"/>
    <w:rsid w:val="00531FC5"/>
    <w:rsid w:val="005334F4"/>
    <w:rsid w:val="005339CD"/>
    <w:rsid w:val="00533E05"/>
    <w:rsid w:val="00533E95"/>
    <w:rsid w:val="00535147"/>
    <w:rsid w:val="00535F66"/>
    <w:rsid w:val="00541F6E"/>
    <w:rsid w:val="00543602"/>
    <w:rsid w:val="0054473C"/>
    <w:rsid w:val="00545490"/>
    <w:rsid w:val="0055245D"/>
    <w:rsid w:val="00555C58"/>
    <w:rsid w:val="00560655"/>
    <w:rsid w:val="00565C44"/>
    <w:rsid w:val="00566379"/>
    <w:rsid w:val="00572B60"/>
    <w:rsid w:val="00575134"/>
    <w:rsid w:val="0057531E"/>
    <w:rsid w:val="00575D81"/>
    <w:rsid w:val="00582426"/>
    <w:rsid w:val="0058563C"/>
    <w:rsid w:val="0059391A"/>
    <w:rsid w:val="00593930"/>
    <w:rsid w:val="005A1ABF"/>
    <w:rsid w:val="005A73DE"/>
    <w:rsid w:val="005B30D9"/>
    <w:rsid w:val="005B3B4F"/>
    <w:rsid w:val="005B56D4"/>
    <w:rsid w:val="005C1D3F"/>
    <w:rsid w:val="005C5663"/>
    <w:rsid w:val="005C6995"/>
    <w:rsid w:val="005C7B70"/>
    <w:rsid w:val="005D2AA2"/>
    <w:rsid w:val="005D3C73"/>
    <w:rsid w:val="005D4C4B"/>
    <w:rsid w:val="005D63BC"/>
    <w:rsid w:val="005E1D48"/>
    <w:rsid w:val="005E2C39"/>
    <w:rsid w:val="005E5274"/>
    <w:rsid w:val="005E5682"/>
    <w:rsid w:val="005E61CE"/>
    <w:rsid w:val="005F402F"/>
    <w:rsid w:val="005F43C5"/>
    <w:rsid w:val="005F7863"/>
    <w:rsid w:val="00600DA0"/>
    <w:rsid w:val="00615354"/>
    <w:rsid w:val="00616CAC"/>
    <w:rsid w:val="006215B0"/>
    <w:rsid w:val="00622381"/>
    <w:rsid w:val="00622A18"/>
    <w:rsid w:val="00631C84"/>
    <w:rsid w:val="00634121"/>
    <w:rsid w:val="00636D0B"/>
    <w:rsid w:val="00637E23"/>
    <w:rsid w:val="006477E3"/>
    <w:rsid w:val="00656314"/>
    <w:rsid w:val="00657F88"/>
    <w:rsid w:val="00660AAE"/>
    <w:rsid w:val="00672E6E"/>
    <w:rsid w:val="00675716"/>
    <w:rsid w:val="00675B04"/>
    <w:rsid w:val="006810D8"/>
    <w:rsid w:val="0068346A"/>
    <w:rsid w:val="00687540"/>
    <w:rsid w:val="006927B1"/>
    <w:rsid w:val="006939EE"/>
    <w:rsid w:val="006A1828"/>
    <w:rsid w:val="006A386E"/>
    <w:rsid w:val="006A4AB4"/>
    <w:rsid w:val="006B307C"/>
    <w:rsid w:val="006C2773"/>
    <w:rsid w:val="006D314E"/>
    <w:rsid w:val="006D323C"/>
    <w:rsid w:val="006D542F"/>
    <w:rsid w:val="006D7A13"/>
    <w:rsid w:val="006E1414"/>
    <w:rsid w:val="006E3675"/>
    <w:rsid w:val="006E543D"/>
    <w:rsid w:val="006E7B88"/>
    <w:rsid w:val="006F241B"/>
    <w:rsid w:val="0071162C"/>
    <w:rsid w:val="007171A4"/>
    <w:rsid w:val="0072282E"/>
    <w:rsid w:val="00730AE8"/>
    <w:rsid w:val="007334CA"/>
    <w:rsid w:val="007371AD"/>
    <w:rsid w:val="00741F37"/>
    <w:rsid w:val="0074276A"/>
    <w:rsid w:val="0074306B"/>
    <w:rsid w:val="00743CE4"/>
    <w:rsid w:val="00745BF0"/>
    <w:rsid w:val="00752091"/>
    <w:rsid w:val="00752FAA"/>
    <w:rsid w:val="00753C45"/>
    <w:rsid w:val="00756F63"/>
    <w:rsid w:val="00760A22"/>
    <w:rsid w:val="00761081"/>
    <w:rsid w:val="00765FA7"/>
    <w:rsid w:val="00777501"/>
    <w:rsid w:val="00782BE1"/>
    <w:rsid w:val="00783A9F"/>
    <w:rsid w:val="00792140"/>
    <w:rsid w:val="0079569A"/>
    <w:rsid w:val="007A433E"/>
    <w:rsid w:val="007A750B"/>
    <w:rsid w:val="007B0E78"/>
    <w:rsid w:val="007C167D"/>
    <w:rsid w:val="007C219D"/>
    <w:rsid w:val="007C7982"/>
    <w:rsid w:val="007D4DAE"/>
    <w:rsid w:val="007F415C"/>
    <w:rsid w:val="007F5DE5"/>
    <w:rsid w:val="00800ED8"/>
    <w:rsid w:val="00803194"/>
    <w:rsid w:val="00804DD4"/>
    <w:rsid w:val="00805BE0"/>
    <w:rsid w:val="0080732B"/>
    <w:rsid w:val="008102DE"/>
    <w:rsid w:val="00813D68"/>
    <w:rsid w:val="008169A5"/>
    <w:rsid w:val="008270FB"/>
    <w:rsid w:val="00840511"/>
    <w:rsid w:val="00840ECE"/>
    <w:rsid w:val="00841754"/>
    <w:rsid w:val="00842273"/>
    <w:rsid w:val="00862E9C"/>
    <w:rsid w:val="0087349D"/>
    <w:rsid w:val="008753DC"/>
    <w:rsid w:val="0087587E"/>
    <w:rsid w:val="008769D4"/>
    <w:rsid w:val="00876EF4"/>
    <w:rsid w:val="008774AC"/>
    <w:rsid w:val="00881833"/>
    <w:rsid w:val="00881A7B"/>
    <w:rsid w:val="00883202"/>
    <w:rsid w:val="00883B64"/>
    <w:rsid w:val="00885548"/>
    <w:rsid w:val="00887BBC"/>
    <w:rsid w:val="00892346"/>
    <w:rsid w:val="00896E15"/>
    <w:rsid w:val="00897E87"/>
    <w:rsid w:val="008A05B5"/>
    <w:rsid w:val="008A1587"/>
    <w:rsid w:val="008A681B"/>
    <w:rsid w:val="008C30F1"/>
    <w:rsid w:val="008D6BA8"/>
    <w:rsid w:val="008E1D3C"/>
    <w:rsid w:val="008E4041"/>
    <w:rsid w:val="008E4930"/>
    <w:rsid w:val="008F038A"/>
    <w:rsid w:val="008F0878"/>
    <w:rsid w:val="008F5AC9"/>
    <w:rsid w:val="008F5B23"/>
    <w:rsid w:val="008F765E"/>
    <w:rsid w:val="009056AE"/>
    <w:rsid w:val="00906F9A"/>
    <w:rsid w:val="0091283E"/>
    <w:rsid w:val="00912DBB"/>
    <w:rsid w:val="00912EBA"/>
    <w:rsid w:val="009143A5"/>
    <w:rsid w:val="00916679"/>
    <w:rsid w:val="00924444"/>
    <w:rsid w:val="00924EC4"/>
    <w:rsid w:val="00927AB4"/>
    <w:rsid w:val="00941EE5"/>
    <w:rsid w:val="00942935"/>
    <w:rsid w:val="009544F3"/>
    <w:rsid w:val="009576CA"/>
    <w:rsid w:val="009577E2"/>
    <w:rsid w:val="0096198D"/>
    <w:rsid w:val="0097058A"/>
    <w:rsid w:val="0097213C"/>
    <w:rsid w:val="00977C66"/>
    <w:rsid w:val="00981365"/>
    <w:rsid w:val="00984002"/>
    <w:rsid w:val="0098537E"/>
    <w:rsid w:val="009917CD"/>
    <w:rsid w:val="00993148"/>
    <w:rsid w:val="00996F7B"/>
    <w:rsid w:val="009A2CCD"/>
    <w:rsid w:val="009A406A"/>
    <w:rsid w:val="009A53CD"/>
    <w:rsid w:val="009B6C04"/>
    <w:rsid w:val="009D0A9D"/>
    <w:rsid w:val="009D3334"/>
    <w:rsid w:val="009D5181"/>
    <w:rsid w:val="009E2438"/>
    <w:rsid w:val="009E27B8"/>
    <w:rsid w:val="009E346F"/>
    <w:rsid w:val="009E710D"/>
    <w:rsid w:val="009E7A66"/>
    <w:rsid w:val="009F20B2"/>
    <w:rsid w:val="009F7D5B"/>
    <w:rsid w:val="00A00491"/>
    <w:rsid w:val="00A02A15"/>
    <w:rsid w:val="00A12D32"/>
    <w:rsid w:val="00A16A18"/>
    <w:rsid w:val="00A1794F"/>
    <w:rsid w:val="00A207E1"/>
    <w:rsid w:val="00A37579"/>
    <w:rsid w:val="00A431A9"/>
    <w:rsid w:val="00A449A1"/>
    <w:rsid w:val="00A46F13"/>
    <w:rsid w:val="00A56B06"/>
    <w:rsid w:val="00A57486"/>
    <w:rsid w:val="00A574B3"/>
    <w:rsid w:val="00A5791A"/>
    <w:rsid w:val="00A5798F"/>
    <w:rsid w:val="00A629B3"/>
    <w:rsid w:val="00A67C6D"/>
    <w:rsid w:val="00A701D0"/>
    <w:rsid w:val="00A76FCA"/>
    <w:rsid w:val="00A81138"/>
    <w:rsid w:val="00A83276"/>
    <w:rsid w:val="00A838A9"/>
    <w:rsid w:val="00A9427B"/>
    <w:rsid w:val="00AA132E"/>
    <w:rsid w:val="00AA16FD"/>
    <w:rsid w:val="00AA1789"/>
    <w:rsid w:val="00AA6A3C"/>
    <w:rsid w:val="00AA6D63"/>
    <w:rsid w:val="00AB0E3F"/>
    <w:rsid w:val="00AB556A"/>
    <w:rsid w:val="00AC0D8B"/>
    <w:rsid w:val="00AC1E72"/>
    <w:rsid w:val="00AC22FD"/>
    <w:rsid w:val="00AC3EA3"/>
    <w:rsid w:val="00AC406E"/>
    <w:rsid w:val="00AC4586"/>
    <w:rsid w:val="00AC4841"/>
    <w:rsid w:val="00AC702B"/>
    <w:rsid w:val="00AC73F9"/>
    <w:rsid w:val="00AD2603"/>
    <w:rsid w:val="00AD5448"/>
    <w:rsid w:val="00AE27B6"/>
    <w:rsid w:val="00AE3F48"/>
    <w:rsid w:val="00AE4070"/>
    <w:rsid w:val="00AE40B7"/>
    <w:rsid w:val="00AE4C97"/>
    <w:rsid w:val="00AE5D3E"/>
    <w:rsid w:val="00AE692C"/>
    <w:rsid w:val="00AF0E87"/>
    <w:rsid w:val="00AF3046"/>
    <w:rsid w:val="00AF3B9B"/>
    <w:rsid w:val="00AF63FD"/>
    <w:rsid w:val="00B007DE"/>
    <w:rsid w:val="00B01D9D"/>
    <w:rsid w:val="00B065E4"/>
    <w:rsid w:val="00B1019E"/>
    <w:rsid w:val="00B16171"/>
    <w:rsid w:val="00B174FD"/>
    <w:rsid w:val="00B21228"/>
    <w:rsid w:val="00B272E0"/>
    <w:rsid w:val="00B27372"/>
    <w:rsid w:val="00B359FE"/>
    <w:rsid w:val="00B41236"/>
    <w:rsid w:val="00B41784"/>
    <w:rsid w:val="00B43660"/>
    <w:rsid w:val="00B43929"/>
    <w:rsid w:val="00B52431"/>
    <w:rsid w:val="00B55302"/>
    <w:rsid w:val="00B60D5A"/>
    <w:rsid w:val="00B60D9D"/>
    <w:rsid w:val="00B61CAA"/>
    <w:rsid w:val="00B71ED5"/>
    <w:rsid w:val="00B72D92"/>
    <w:rsid w:val="00B75AFD"/>
    <w:rsid w:val="00B75F4B"/>
    <w:rsid w:val="00B81164"/>
    <w:rsid w:val="00B838B6"/>
    <w:rsid w:val="00B9444B"/>
    <w:rsid w:val="00B952F0"/>
    <w:rsid w:val="00BA2F73"/>
    <w:rsid w:val="00BA7BA5"/>
    <w:rsid w:val="00BB3514"/>
    <w:rsid w:val="00BB360A"/>
    <w:rsid w:val="00BB6782"/>
    <w:rsid w:val="00BC41E0"/>
    <w:rsid w:val="00BC5364"/>
    <w:rsid w:val="00BC592E"/>
    <w:rsid w:val="00BC6497"/>
    <w:rsid w:val="00BD06EC"/>
    <w:rsid w:val="00BD43E6"/>
    <w:rsid w:val="00BE037E"/>
    <w:rsid w:val="00BE1840"/>
    <w:rsid w:val="00BE2261"/>
    <w:rsid w:val="00BE2C28"/>
    <w:rsid w:val="00BE76E5"/>
    <w:rsid w:val="00BE79D1"/>
    <w:rsid w:val="00BF16E6"/>
    <w:rsid w:val="00BF6083"/>
    <w:rsid w:val="00C04C0F"/>
    <w:rsid w:val="00C04E64"/>
    <w:rsid w:val="00C06284"/>
    <w:rsid w:val="00C07D18"/>
    <w:rsid w:val="00C116FD"/>
    <w:rsid w:val="00C14A24"/>
    <w:rsid w:val="00C15B15"/>
    <w:rsid w:val="00C170F8"/>
    <w:rsid w:val="00C21800"/>
    <w:rsid w:val="00C2292C"/>
    <w:rsid w:val="00C22F71"/>
    <w:rsid w:val="00C2333C"/>
    <w:rsid w:val="00C266C4"/>
    <w:rsid w:val="00C30992"/>
    <w:rsid w:val="00C3347B"/>
    <w:rsid w:val="00C34B88"/>
    <w:rsid w:val="00C36104"/>
    <w:rsid w:val="00C419B4"/>
    <w:rsid w:val="00C424C3"/>
    <w:rsid w:val="00C444A4"/>
    <w:rsid w:val="00C449D6"/>
    <w:rsid w:val="00C47682"/>
    <w:rsid w:val="00C6093F"/>
    <w:rsid w:val="00C6600F"/>
    <w:rsid w:val="00C70B4E"/>
    <w:rsid w:val="00C85C69"/>
    <w:rsid w:val="00C86FC5"/>
    <w:rsid w:val="00C918F5"/>
    <w:rsid w:val="00C95850"/>
    <w:rsid w:val="00C95F2D"/>
    <w:rsid w:val="00CA13D8"/>
    <w:rsid w:val="00CA579B"/>
    <w:rsid w:val="00CA597A"/>
    <w:rsid w:val="00CC2CD4"/>
    <w:rsid w:val="00CC4593"/>
    <w:rsid w:val="00CC7D75"/>
    <w:rsid w:val="00CD3781"/>
    <w:rsid w:val="00CD4F5E"/>
    <w:rsid w:val="00CD6A8B"/>
    <w:rsid w:val="00CD6CE0"/>
    <w:rsid w:val="00CD7852"/>
    <w:rsid w:val="00CD79EB"/>
    <w:rsid w:val="00CE1D37"/>
    <w:rsid w:val="00CE3543"/>
    <w:rsid w:val="00CE35A2"/>
    <w:rsid w:val="00CE3645"/>
    <w:rsid w:val="00CE66A8"/>
    <w:rsid w:val="00CF48FD"/>
    <w:rsid w:val="00D01DB8"/>
    <w:rsid w:val="00D10D52"/>
    <w:rsid w:val="00D11629"/>
    <w:rsid w:val="00D119B8"/>
    <w:rsid w:val="00D11F9D"/>
    <w:rsid w:val="00D13524"/>
    <w:rsid w:val="00D2026F"/>
    <w:rsid w:val="00D24178"/>
    <w:rsid w:val="00D271AE"/>
    <w:rsid w:val="00D34940"/>
    <w:rsid w:val="00D351A6"/>
    <w:rsid w:val="00D35703"/>
    <w:rsid w:val="00D4490B"/>
    <w:rsid w:val="00D46F75"/>
    <w:rsid w:val="00D539C1"/>
    <w:rsid w:val="00D63313"/>
    <w:rsid w:val="00D71B84"/>
    <w:rsid w:val="00D731F5"/>
    <w:rsid w:val="00D77F4C"/>
    <w:rsid w:val="00D82F3E"/>
    <w:rsid w:val="00D84A42"/>
    <w:rsid w:val="00D866FB"/>
    <w:rsid w:val="00D94DB9"/>
    <w:rsid w:val="00DA0E27"/>
    <w:rsid w:val="00DA535D"/>
    <w:rsid w:val="00DA56D8"/>
    <w:rsid w:val="00DB7228"/>
    <w:rsid w:val="00DC5293"/>
    <w:rsid w:val="00DD0495"/>
    <w:rsid w:val="00DD178C"/>
    <w:rsid w:val="00DE5A27"/>
    <w:rsid w:val="00DF13AC"/>
    <w:rsid w:val="00DF243C"/>
    <w:rsid w:val="00DF3BA4"/>
    <w:rsid w:val="00DF5E99"/>
    <w:rsid w:val="00DF77D4"/>
    <w:rsid w:val="00E00C9E"/>
    <w:rsid w:val="00E014FA"/>
    <w:rsid w:val="00E1025E"/>
    <w:rsid w:val="00E1107D"/>
    <w:rsid w:val="00E20856"/>
    <w:rsid w:val="00E25645"/>
    <w:rsid w:val="00E32AD9"/>
    <w:rsid w:val="00E3464F"/>
    <w:rsid w:val="00E414C7"/>
    <w:rsid w:val="00E43B0D"/>
    <w:rsid w:val="00E46B3D"/>
    <w:rsid w:val="00E5292E"/>
    <w:rsid w:val="00E57D78"/>
    <w:rsid w:val="00E65893"/>
    <w:rsid w:val="00E658A5"/>
    <w:rsid w:val="00E81563"/>
    <w:rsid w:val="00E840E9"/>
    <w:rsid w:val="00E84C8E"/>
    <w:rsid w:val="00E85C4C"/>
    <w:rsid w:val="00E90D51"/>
    <w:rsid w:val="00E95F73"/>
    <w:rsid w:val="00EB09B1"/>
    <w:rsid w:val="00EB2452"/>
    <w:rsid w:val="00EB4165"/>
    <w:rsid w:val="00EB4B6D"/>
    <w:rsid w:val="00EB7629"/>
    <w:rsid w:val="00EB771F"/>
    <w:rsid w:val="00EC0C69"/>
    <w:rsid w:val="00EC7DCB"/>
    <w:rsid w:val="00ED4F76"/>
    <w:rsid w:val="00EE080E"/>
    <w:rsid w:val="00EE2624"/>
    <w:rsid w:val="00EE77FA"/>
    <w:rsid w:val="00EF02AB"/>
    <w:rsid w:val="00EF1E62"/>
    <w:rsid w:val="00EF3B51"/>
    <w:rsid w:val="00EF3F28"/>
    <w:rsid w:val="00F01625"/>
    <w:rsid w:val="00F02B76"/>
    <w:rsid w:val="00F1125B"/>
    <w:rsid w:val="00F11920"/>
    <w:rsid w:val="00F1264E"/>
    <w:rsid w:val="00F13F67"/>
    <w:rsid w:val="00F1688D"/>
    <w:rsid w:val="00F16E0F"/>
    <w:rsid w:val="00F22564"/>
    <w:rsid w:val="00F26B84"/>
    <w:rsid w:val="00F3000E"/>
    <w:rsid w:val="00F317C1"/>
    <w:rsid w:val="00F31EC5"/>
    <w:rsid w:val="00F37849"/>
    <w:rsid w:val="00F402C2"/>
    <w:rsid w:val="00F41AB2"/>
    <w:rsid w:val="00F42423"/>
    <w:rsid w:val="00F43E79"/>
    <w:rsid w:val="00F47DFC"/>
    <w:rsid w:val="00F54030"/>
    <w:rsid w:val="00F54F01"/>
    <w:rsid w:val="00F558E3"/>
    <w:rsid w:val="00F55F6B"/>
    <w:rsid w:val="00F574D7"/>
    <w:rsid w:val="00F633AF"/>
    <w:rsid w:val="00F66A59"/>
    <w:rsid w:val="00F67B5A"/>
    <w:rsid w:val="00F71382"/>
    <w:rsid w:val="00F73245"/>
    <w:rsid w:val="00F73A6D"/>
    <w:rsid w:val="00F74608"/>
    <w:rsid w:val="00F763EC"/>
    <w:rsid w:val="00F83C58"/>
    <w:rsid w:val="00F852B2"/>
    <w:rsid w:val="00F97732"/>
    <w:rsid w:val="00FA07D3"/>
    <w:rsid w:val="00FA7289"/>
    <w:rsid w:val="00FA7AC3"/>
    <w:rsid w:val="00FB0E0F"/>
    <w:rsid w:val="00FB16FF"/>
    <w:rsid w:val="00FB566E"/>
    <w:rsid w:val="00FC038E"/>
    <w:rsid w:val="00FC1CF8"/>
    <w:rsid w:val="00FD0B56"/>
    <w:rsid w:val="00FD3182"/>
    <w:rsid w:val="00FD46EC"/>
    <w:rsid w:val="00FD599C"/>
    <w:rsid w:val="00FF2CEE"/>
    <w:rsid w:val="00FF3815"/>
    <w:rsid w:val="00FF7668"/>
  </w:rsids>
  <m:mathPr>
    <m:mathFont m:val="Cambria Math"/>
    <m:brkBin m:val="before"/>
    <m:brkBinSub m:val="--"/>
    <m:smallFrac m:val="0"/>
    <m:dispDef/>
    <m:lMargin m:val="0"/>
    <m:rMargin m:val="0"/>
    <m:defJc m:val="centerGroup"/>
    <m:wrapIndent m:val="1440"/>
    <m:intLim m:val="subSup"/>
    <m:naryLim m:val="undOvr"/>
  </m:mathPr>
  <w:themeFontLang w:val="en-US" w:eastAsia="zh-CN" w:bidi="bn-B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40B933"/>
  <w15:docId w15:val="{897FC43D-7A48-4A2B-91A3-023E16898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9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6F5F"/>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96F5F"/>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296BAB"/>
    <w:rPr>
      <w:color w:val="808080"/>
    </w:rPr>
  </w:style>
  <w:style w:type="table" w:styleId="TableGrid">
    <w:name w:val="Table Grid"/>
    <w:basedOn w:val="TableNormal"/>
    <w:uiPriority w:val="39"/>
    <w:rsid w:val="009429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431A9"/>
    <w:rPr>
      <w:color w:val="0563C1" w:themeColor="hyperlink"/>
      <w:u w:val="single"/>
    </w:rPr>
  </w:style>
  <w:style w:type="paragraph" w:customStyle="1" w:styleId="EndNoteBibliographyTitle">
    <w:name w:val="EndNote Bibliography Title"/>
    <w:basedOn w:val="Normal"/>
    <w:link w:val="EndNoteBibliographyTitleChar"/>
    <w:rsid w:val="00BC6497"/>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BC6497"/>
    <w:rPr>
      <w:rFonts w:ascii="Calibri" w:hAnsi="Calibri" w:cs="Calibri"/>
      <w:noProof/>
    </w:rPr>
  </w:style>
  <w:style w:type="paragraph" w:customStyle="1" w:styleId="EndNoteBibliography">
    <w:name w:val="EndNote Bibliography"/>
    <w:basedOn w:val="Normal"/>
    <w:link w:val="EndNoteBibliographyChar"/>
    <w:rsid w:val="00BC6497"/>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BC6497"/>
    <w:rPr>
      <w:rFonts w:ascii="Calibri" w:hAnsi="Calibri" w:cs="Calibri"/>
      <w:noProof/>
    </w:rPr>
  </w:style>
  <w:style w:type="paragraph" w:styleId="Header">
    <w:name w:val="header"/>
    <w:basedOn w:val="Normal"/>
    <w:link w:val="HeaderChar"/>
    <w:uiPriority w:val="99"/>
    <w:unhideWhenUsed/>
    <w:rsid w:val="001136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3612"/>
  </w:style>
  <w:style w:type="paragraph" w:styleId="Footer">
    <w:name w:val="footer"/>
    <w:basedOn w:val="Normal"/>
    <w:link w:val="FooterChar"/>
    <w:uiPriority w:val="99"/>
    <w:unhideWhenUsed/>
    <w:rsid w:val="001136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3612"/>
  </w:style>
  <w:style w:type="character" w:styleId="LineNumber">
    <w:name w:val="line number"/>
    <w:basedOn w:val="DefaultParagraphFont"/>
    <w:uiPriority w:val="99"/>
    <w:semiHidden/>
    <w:unhideWhenUsed/>
    <w:rsid w:val="00397988"/>
  </w:style>
  <w:style w:type="table" w:customStyle="1" w:styleId="TableGrid2">
    <w:name w:val="Table Grid2"/>
    <w:basedOn w:val="TableNormal"/>
    <w:next w:val="TableGrid"/>
    <w:uiPriority w:val="39"/>
    <w:rsid w:val="00F12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C702B"/>
    <w:rPr>
      <w:sz w:val="16"/>
      <w:szCs w:val="16"/>
    </w:rPr>
  </w:style>
  <w:style w:type="paragraph" w:styleId="CommentText">
    <w:name w:val="annotation text"/>
    <w:basedOn w:val="Normal"/>
    <w:link w:val="CommentTextChar"/>
    <w:uiPriority w:val="99"/>
    <w:semiHidden/>
    <w:unhideWhenUsed/>
    <w:rsid w:val="00AC702B"/>
    <w:pPr>
      <w:spacing w:line="240" w:lineRule="auto"/>
    </w:pPr>
    <w:rPr>
      <w:sz w:val="20"/>
      <w:szCs w:val="20"/>
    </w:rPr>
  </w:style>
  <w:style w:type="character" w:customStyle="1" w:styleId="CommentTextChar">
    <w:name w:val="Comment Text Char"/>
    <w:basedOn w:val="DefaultParagraphFont"/>
    <w:link w:val="CommentText"/>
    <w:uiPriority w:val="99"/>
    <w:semiHidden/>
    <w:rsid w:val="00AC702B"/>
    <w:rPr>
      <w:sz w:val="20"/>
      <w:szCs w:val="20"/>
    </w:rPr>
  </w:style>
  <w:style w:type="paragraph" w:styleId="CommentSubject">
    <w:name w:val="annotation subject"/>
    <w:basedOn w:val="CommentText"/>
    <w:next w:val="CommentText"/>
    <w:link w:val="CommentSubjectChar"/>
    <w:uiPriority w:val="99"/>
    <w:semiHidden/>
    <w:unhideWhenUsed/>
    <w:rsid w:val="00AC702B"/>
    <w:rPr>
      <w:b/>
      <w:bCs/>
    </w:rPr>
  </w:style>
  <w:style w:type="character" w:customStyle="1" w:styleId="CommentSubjectChar">
    <w:name w:val="Comment Subject Char"/>
    <w:basedOn w:val="CommentTextChar"/>
    <w:link w:val="CommentSubject"/>
    <w:uiPriority w:val="99"/>
    <w:semiHidden/>
    <w:rsid w:val="00AC702B"/>
    <w:rPr>
      <w:b/>
      <w:bCs/>
      <w:sz w:val="20"/>
      <w:szCs w:val="20"/>
    </w:rPr>
  </w:style>
  <w:style w:type="paragraph" w:styleId="BalloonText">
    <w:name w:val="Balloon Text"/>
    <w:basedOn w:val="Normal"/>
    <w:link w:val="BalloonTextChar"/>
    <w:uiPriority w:val="99"/>
    <w:semiHidden/>
    <w:unhideWhenUsed/>
    <w:rsid w:val="00AC70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02B"/>
    <w:rPr>
      <w:rFonts w:ascii="Segoe UI" w:hAnsi="Segoe UI" w:cs="Segoe UI"/>
      <w:sz w:val="18"/>
      <w:szCs w:val="18"/>
    </w:rPr>
  </w:style>
  <w:style w:type="paragraph" w:styleId="Revision">
    <w:name w:val="Revision"/>
    <w:hidden/>
    <w:uiPriority w:val="99"/>
    <w:semiHidden/>
    <w:rsid w:val="007A750B"/>
    <w:pPr>
      <w:spacing w:after="0" w:line="240" w:lineRule="auto"/>
    </w:pPr>
  </w:style>
  <w:style w:type="character" w:customStyle="1" w:styleId="UnresolvedMention1">
    <w:name w:val="Unresolved Mention1"/>
    <w:basedOn w:val="DefaultParagraphFont"/>
    <w:uiPriority w:val="99"/>
    <w:semiHidden/>
    <w:unhideWhenUsed/>
    <w:rsid w:val="002D7BAA"/>
    <w:rPr>
      <w:color w:val="605E5C"/>
      <w:shd w:val="clear" w:color="auto" w:fill="E1DFDD"/>
    </w:rPr>
  </w:style>
  <w:style w:type="character" w:styleId="FollowedHyperlink">
    <w:name w:val="FollowedHyperlink"/>
    <w:basedOn w:val="DefaultParagraphFont"/>
    <w:uiPriority w:val="99"/>
    <w:semiHidden/>
    <w:unhideWhenUsed/>
    <w:rsid w:val="00DF5E99"/>
    <w:rPr>
      <w:color w:val="954F72" w:themeColor="followedHyperlink"/>
      <w:u w:val="single"/>
    </w:rPr>
  </w:style>
  <w:style w:type="character" w:customStyle="1" w:styleId="UnresolvedMention2">
    <w:name w:val="Unresolved Mention2"/>
    <w:basedOn w:val="DefaultParagraphFont"/>
    <w:uiPriority w:val="99"/>
    <w:semiHidden/>
    <w:unhideWhenUsed/>
    <w:rsid w:val="00F574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400633">
      <w:bodyDiv w:val="1"/>
      <w:marLeft w:val="0"/>
      <w:marRight w:val="0"/>
      <w:marTop w:val="0"/>
      <w:marBottom w:val="0"/>
      <w:divBdr>
        <w:top w:val="none" w:sz="0" w:space="0" w:color="auto"/>
        <w:left w:val="none" w:sz="0" w:space="0" w:color="auto"/>
        <w:bottom w:val="none" w:sz="0" w:space="0" w:color="auto"/>
        <w:right w:val="none" w:sz="0" w:space="0" w:color="auto"/>
      </w:divBdr>
    </w:div>
    <w:div w:id="364450945">
      <w:bodyDiv w:val="1"/>
      <w:marLeft w:val="0"/>
      <w:marRight w:val="0"/>
      <w:marTop w:val="0"/>
      <w:marBottom w:val="0"/>
      <w:divBdr>
        <w:top w:val="none" w:sz="0" w:space="0" w:color="auto"/>
        <w:left w:val="none" w:sz="0" w:space="0" w:color="auto"/>
        <w:bottom w:val="none" w:sz="0" w:space="0" w:color="auto"/>
        <w:right w:val="none" w:sz="0" w:space="0" w:color="auto"/>
      </w:divBdr>
    </w:div>
    <w:div w:id="439420912">
      <w:bodyDiv w:val="1"/>
      <w:marLeft w:val="0"/>
      <w:marRight w:val="0"/>
      <w:marTop w:val="0"/>
      <w:marBottom w:val="0"/>
      <w:divBdr>
        <w:top w:val="none" w:sz="0" w:space="0" w:color="auto"/>
        <w:left w:val="none" w:sz="0" w:space="0" w:color="auto"/>
        <w:bottom w:val="none" w:sz="0" w:space="0" w:color="auto"/>
        <w:right w:val="none" w:sz="0" w:space="0" w:color="auto"/>
      </w:divBdr>
      <w:divsChild>
        <w:div w:id="1436291381">
          <w:marLeft w:val="360"/>
          <w:marRight w:val="0"/>
          <w:marTop w:val="200"/>
          <w:marBottom w:val="0"/>
          <w:divBdr>
            <w:top w:val="none" w:sz="0" w:space="0" w:color="auto"/>
            <w:left w:val="none" w:sz="0" w:space="0" w:color="auto"/>
            <w:bottom w:val="none" w:sz="0" w:space="0" w:color="auto"/>
            <w:right w:val="none" w:sz="0" w:space="0" w:color="auto"/>
          </w:divBdr>
        </w:div>
      </w:divsChild>
    </w:div>
    <w:div w:id="551771996">
      <w:bodyDiv w:val="1"/>
      <w:marLeft w:val="0"/>
      <w:marRight w:val="0"/>
      <w:marTop w:val="0"/>
      <w:marBottom w:val="0"/>
      <w:divBdr>
        <w:top w:val="none" w:sz="0" w:space="0" w:color="auto"/>
        <w:left w:val="none" w:sz="0" w:space="0" w:color="auto"/>
        <w:bottom w:val="none" w:sz="0" w:space="0" w:color="auto"/>
        <w:right w:val="none" w:sz="0" w:space="0" w:color="auto"/>
      </w:divBdr>
    </w:div>
    <w:div w:id="730155543">
      <w:bodyDiv w:val="1"/>
      <w:marLeft w:val="0"/>
      <w:marRight w:val="0"/>
      <w:marTop w:val="0"/>
      <w:marBottom w:val="0"/>
      <w:divBdr>
        <w:top w:val="none" w:sz="0" w:space="0" w:color="auto"/>
        <w:left w:val="none" w:sz="0" w:space="0" w:color="auto"/>
        <w:bottom w:val="none" w:sz="0" w:space="0" w:color="auto"/>
        <w:right w:val="none" w:sz="0" w:space="0" w:color="auto"/>
      </w:divBdr>
    </w:div>
    <w:div w:id="800805853">
      <w:bodyDiv w:val="1"/>
      <w:marLeft w:val="0"/>
      <w:marRight w:val="0"/>
      <w:marTop w:val="0"/>
      <w:marBottom w:val="0"/>
      <w:divBdr>
        <w:top w:val="none" w:sz="0" w:space="0" w:color="auto"/>
        <w:left w:val="none" w:sz="0" w:space="0" w:color="auto"/>
        <w:bottom w:val="none" w:sz="0" w:space="0" w:color="auto"/>
        <w:right w:val="none" w:sz="0" w:space="0" w:color="auto"/>
      </w:divBdr>
    </w:div>
    <w:div w:id="1163203460">
      <w:bodyDiv w:val="1"/>
      <w:marLeft w:val="0"/>
      <w:marRight w:val="0"/>
      <w:marTop w:val="0"/>
      <w:marBottom w:val="0"/>
      <w:divBdr>
        <w:top w:val="none" w:sz="0" w:space="0" w:color="auto"/>
        <w:left w:val="none" w:sz="0" w:space="0" w:color="auto"/>
        <w:bottom w:val="none" w:sz="0" w:space="0" w:color="auto"/>
        <w:right w:val="none" w:sz="0" w:space="0" w:color="auto"/>
      </w:divBdr>
    </w:div>
    <w:div w:id="1173643616">
      <w:bodyDiv w:val="1"/>
      <w:marLeft w:val="0"/>
      <w:marRight w:val="0"/>
      <w:marTop w:val="0"/>
      <w:marBottom w:val="0"/>
      <w:divBdr>
        <w:top w:val="none" w:sz="0" w:space="0" w:color="auto"/>
        <w:left w:val="none" w:sz="0" w:space="0" w:color="auto"/>
        <w:bottom w:val="none" w:sz="0" w:space="0" w:color="auto"/>
        <w:right w:val="none" w:sz="0" w:space="0" w:color="auto"/>
      </w:divBdr>
      <w:divsChild>
        <w:div w:id="894857953">
          <w:marLeft w:val="720"/>
          <w:marRight w:val="0"/>
          <w:marTop w:val="200"/>
          <w:marBottom w:val="0"/>
          <w:divBdr>
            <w:top w:val="none" w:sz="0" w:space="0" w:color="auto"/>
            <w:left w:val="none" w:sz="0" w:space="0" w:color="auto"/>
            <w:bottom w:val="none" w:sz="0" w:space="0" w:color="auto"/>
            <w:right w:val="none" w:sz="0" w:space="0" w:color="auto"/>
          </w:divBdr>
        </w:div>
        <w:div w:id="2012440478">
          <w:marLeft w:val="806"/>
          <w:marRight w:val="0"/>
          <w:marTop w:val="200"/>
          <w:marBottom w:val="0"/>
          <w:divBdr>
            <w:top w:val="none" w:sz="0" w:space="0" w:color="auto"/>
            <w:left w:val="none" w:sz="0" w:space="0" w:color="auto"/>
            <w:bottom w:val="none" w:sz="0" w:space="0" w:color="auto"/>
            <w:right w:val="none" w:sz="0" w:space="0" w:color="auto"/>
          </w:divBdr>
        </w:div>
      </w:divsChild>
    </w:div>
    <w:div w:id="1275601344">
      <w:bodyDiv w:val="1"/>
      <w:marLeft w:val="0"/>
      <w:marRight w:val="0"/>
      <w:marTop w:val="0"/>
      <w:marBottom w:val="0"/>
      <w:divBdr>
        <w:top w:val="none" w:sz="0" w:space="0" w:color="auto"/>
        <w:left w:val="none" w:sz="0" w:space="0" w:color="auto"/>
        <w:bottom w:val="none" w:sz="0" w:space="0" w:color="auto"/>
        <w:right w:val="none" w:sz="0" w:space="0" w:color="auto"/>
      </w:divBdr>
      <w:divsChild>
        <w:div w:id="883710450">
          <w:marLeft w:val="360"/>
          <w:marRight w:val="0"/>
          <w:marTop w:val="200"/>
          <w:marBottom w:val="0"/>
          <w:divBdr>
            <w:top w:val="none" w:sz="0" w:space="0" w:color="auto"/>
            <w:left w:val="none" w:sz="0" w:space="0" w:color="auto"/>
            <w:bottom w:val="none" w:sz="0" w:space="0" w:color="auto"/>
            <w:right w:val="none" w:sz="0" w:space="0" w:color="auto"/>
          </w:divBdr>
        </w:div>
      </w:divsChild>
    </w:div>
    <w:div w:id="1448086787">
      <w:bodyDiv w:val="1"/>
      <w:marLeft w:val="0"/>
      <w:marRight w:val="0"/>
      <w:marTop w:val="0"/>
      <w:marBottom w:val="0"/>
      <w:divBdr>
        <w:top w:val="none" w:sz="0" w:space="0" w:color="auto"/>
        <w:left w:val="none" w:sz="0" w:space="0" w:color="auto"/>
        <w:bottom w:val="none" w:sz="0" w:space="0" w:color="auto"/>
        <w:right w:val="none" w:sz="0" w:space="0" w:color="auto"/>
      </w:divBdr>
    </w:div>
    <w:div w:id="1491604691">
      <w:bodyDiv w:val="1"/>
      <w:marLeft w:val="0"/>
      <w:marRight w:val="0"/>
      <w:marTop w:val="0"/>
      <w:marBottom w:val="0"/>
      <w:divBdr>
        <w:top w:val="none" w:sz="0" w:space="0" w:color="auto"/>
        <w:left w:val="none" w:sz="0" w:space="0" w:color="auto"/>
        <w:bottom w:val="none" w:sz="0" w:space="0" w:color="auto"/>
        <w:right w:val="none" w:sz="0" w:space="0" w:color="auto"/>
      </w:divBdr>
      <w:divsChild>
        <w:div w:id="24408548">
          <w:marLeft w:val="446"/>
          <w:marRight w:val="0"/>
          <w:marTop w:val="0"/>
          <w:marBottom w:val="0"/>
          <w:divBdr>
            <w:top w:val="none" w:sz="0" w:space="0" w:color="auto"/>
            <w:left w:val="none" w:sz="0" w:space="0" w:color="auto"/>
            <w:bottom w:val="none" w:sz="0" w:space="0" w:color="auto"/>
            <w:right w:val="none" w:sz="0" w:space="0" w:color="auto"/>
          </w:divBdr>
        </w:div>
        <w:div w:id="906957947">
          <w:marLeft w:val="446"/>
          <w:marRight w:val="0"/>
          <w:marTop w:val="0"/>
          <w:marBottom w:val="0"/>
          <w:divBdr>
            <w:top w:val="none" w:sz="0" w:space="0" w:color="auto"/>
            <w:left w:val="none" w:sz="0" w:space="0" w:color="auto"/>
            <w:bottom w:val="none" w:sz="0" w:space="0" w:color="auto"/>
            <w:right w:val="none" w:sz="0" w:space="0" w:color="auto"/>
          </w:divBdr>
        </w:div>
        <w:div w:id="927619785">
          <w:marLeft w:val="446"/>
          <w:marRight w:val="0"/>
          <w:marTop w:val="0"/>
          <w:marBottom w:val="0"/>
          <w:divBdr>
            <w:top w:val="none" w:sz="0" w:space="0" w:color="auto"/>
            <w:left w:val="none" w:sz="0" w:space="0" w:color="auto"/>
            <w:bottom w:val="none" w:sz="0" w:space="0" w:color="auto"/>
            <w:right w:val="none" w:sz="0" w:space="0" w:color="auto"/>
          </w:divBdr>
        </w:div>
        <w:div w:id="1137338812">
          <w:marLeft w:val="446"/>
          <w:marRight w:val="0"/>
          <w:marTop w:val="0"/>
          <w:marBottom w:val="0"/>
          <w:divBdr>
            <w:top w:val="none" w:sz="0" w:space="0" w:color="auto"/>
            <w:left w:val="none" w:sz="0" w:space="0" w:color="auto"/>
            <w:bottom w:val="none" w:sz="0" w:space="0" w:color="auto"/>
            <w:right w:val="none" w:sz="0" w:space="0" w:color="auto"/>
          </w:divBdr>
        </w:div>
      </w:divsChild>
    </w:div>
    <w:div w:id="1771007537">
      <w:bodyDiv w:val="1"/>
      <w:marLeft w:val="0"/>
      <w:marRight w:val="0"/>
      <w:marTop w:val="0"/>
      <w:marBottom w:val="0"/>
      <w:divBdr>
        <w:top w:val="none" w:sz="0" w:space="0" w:color="auto"/>
        <w:left w:val="none" w:sz="0" w:space="0" w:color="auto"/>
        <w:bottom w:val="none" w:sz="0" w:space="0" w:color="auto"/>
        <w:right w:val="none" w:sz="0" w:space="0" w:color="auto"/>
      </w:divBdr>
      <w:divsChild>
        <w:div w:id="36442458">
          <w:marLeft w:val="360"/>
          <w:marRight w:val="0"/>
          <w:marTop w:val="200"/>
          <w:marBottom w:val="0"/>
          <w:divBdr>
            <w:top w:val="none" w:sz="0" w:space="0" w:color="auto"/>
            <w:left w:val="none" w:sz="0" w:space="0" w:color="auto"/>
            <w:bottom w:val="none" w:sz="0" w:space="0" w:color="auto"/>
            <w:right w:val="none" w:sz="0" w:space="0" w:color="auto"/>
          </w:divBdr>
        </w:div>
        <w:div w:id="391272785">
          <w:marLeft w:val="360"/>
          <w:marRight w:val="0"/>
          <w:marTop w:val="200"/>
          <w:marBottom w:val="0"/>
          <w:divBdr>
            <w:top w:val="none" w:sz="0" w:space="0" w:color="auto"/>
            <w:left w:val="none" w:sz="0" w:space="0" w:color="auto"/>
            <w:bottom w:val="none" w:sz="0" w:space="0" w:color="auto"/>
            <w:right w:val="none" w:sz="0" w:space="0" w:color="auto"/>
          </w:divBdr>
        </w:div>
        <w:div w:id="651176766">
          <w:marLeft w:val="360"/>
          <w:marRight w:val="0"/>
          <w:marTop w:val="200"/>
          <w:marBottom w:val="0"/>
          <w:divBdr>
            <w:top w:val="none" w:sz="0" w:space="0" w:color="auto"/>
            <w:left w:val="none" w:sz="0" w:space="0" w:color="auto"/>
            <w:bottom w:val="none" w:sz="0" w:space="0" w:color="auto"/>
            <w:right w:val="none" w:sz="0" w:space="0" w:color="auto"/>
          </w:divBdr>
        </w:div>
        <w:div w:id="823740875">
          <w:marLeft w:val="360"/>
          <w:marRight w:val="0"/>
          <w:marTop w:val="200"/>
          <w:marBottom w:val="0"/>
          <w:divBdr>
            <w:top w:val="none" w:sz="0" w:space="0" w:color="auto"/>
            <w:left w:val="none" w:sz="0" w:space="0" w:color="auto"/>
            <w:bottom w:val="none" w:sz="0" w:space="0" w:color="auto"/>
            <w:right w:val="none" w:sz="0" w:space="0" w:color="auto"/>
          </w:divBdr>
        </w:div>
        <w:div w:id="860438711">
          <w:marLeft w:val="360"/>
          <w:marRight w:val="0"/>
          <w:marTop w:val="200"/>
          <w:marBottom w:val="0"/>
          <w:divBdr>
            <w:top w:val="none" w:sz="0" w:space="0" w:color="auto"/>
            <w:left w:val="none" w:sz="0" w:space="0" w:color="auto"/>
            <w:bottom w:val="none" w:sz="0" w:space="0" w:color="auto"/>
            <w:right w:val="none" w:sz="0" w:space="0" w:color="auto"/>
          </w:divBdr>
        </w:div>
        <w:div w:id="1126972530">
          <w:marLeft w:val="360"/>
          <w:marRight w:val="0"/>
          <w:marTop w:val="200"/>
          <w:marBottom w:val="0"/>
          <w:divBdr>
            <w:top w:val="none" w:sz="0" w:space="0" w:color="auto"/>
            <w:left w:val="none" w:sz="0" w:space="0" w:color="auto"/>
            <w:bottom w:val="none" w:sz="0" w:space="0" w:color="auto"/>
            <w:right w:val="none" w:sz="0" w:space="0" w:color="auto"/>
          </w:divBdr>
        </w:div>
        <w:div w:id="1216817425">
          <w:marLeft w:val="360"/>
          <w:marRight w:val="0"/>
          <w:marTop w:val="200"/>
          <w:marBottom w:val="0"/>
          <w:divBdr>
            <w:top w:val="none" w:sz="0" w:space="0" w:color="auto"/>
            <w:left w:val="none" w:sz="0" w:space="0" w:color="auto"/>
            <w:bottom w:val="none" w:sz="0" w:space="0" w:color="auto"/>
            <w:right w:val="none" w:sz="0" w:space="0" w:color="auto"/>
          </w:divBdr>
        </w:div>
        <w:div w:id="1357198755">
          <w:marLeft w:val="360"/>
          <w:marRight w:val="0"/>
          <w:marTop w:val="200"/>
          <w:marBottom w:val="0"/>
          <w:divBdr>
            <w:top w:val="none" w:sz="0" w:space="0" w:color="auto"/>
            <w:left w:val="none" w:sz="0" w:space="0" w:color="auto"/>
            <w:bottom w:val="none" w:sz="0" w:space="0" w:color="auto"/>
            <w:right w:val="none" w:sz="0" w:space="0" w:color="auto"/>
          </w:divBdr>
        </w:div>
        <w:div w:id="1564561550">
          <w:marLeft w:val="360"/>
          <w:marRight w:val="0"/>
          <w:marTop w:val="200"/>
          <w:marBottom w:val="0"/>
          <w:divBdr>
            <w:top w:val="none" w:sz="0" w:space="0" w:color="auto"/>
            <w:left w:val="none" w:sz="0" w:space="0" w:color="auto"/>
            <w:bottom w:val="none" w:sz="0" w:space="0" w:color="auto"/>
            <w:right w:val="none" w:sz="0" w:space="0" w:color="auto"/>
          </w:divBdr>
        </w:div>
        <w:div w:id="1597783423">
          <w:marLeft w:val="360"/>
          <w:marRight w:val="0"/>
          <w:marTop w:val="200"/>
          <w:marBottom w:val="0"/>
          <w:divBdr>
            <w:top w:val="none" w:sz="0" w:space="0" w:color="auto"/>
            <w:left w:val="none" w:sz="0" w:space="0" w:color="auto"/>
            <w:bottom w:val="none" w:sz="0" w:space="0" w:color="auto"/>
            <w:right w:val="none" w:sz="0" w:space="0" w:color="auto"/>
          </w:divBdr>
        </w:div>
      </w:divsChild>
    </w:div>
    <w:div w:id="1791046291">
      <w:bodyDiv w:val="1"/>
      <w:marLeft w:val="0"/>
      <w:marRight w:val="0"/>
      <w:marTop w:val="0"/>
      <w:marBottom w:val="0"/>
      <w:divBdr>
        <w:top w:val="none" w:sz="0" w:space="0" w:color="auto"/>
        <w:left w:val="none" w:sz="0" w:space="0" w:color="auto"/>
        <w:bottom w:val="none" w:sz="0" w:space="0" w:color="auto"/>
        <w:right w:val="none" w:sz="0" w:space="0" w:color="auto"/>
      </w:divBdr>
      <w:divsChild>
        <w:div w:id="8148113">
          <w:marLeft w:val="0"/>
          <w:marRight w:val="0"/>
          <w:marTop w:val="0"/>
          <w:marBottom w:val="0"/>
          <w:divBdr>
            <w:top w:val="none" w:sz="0" w:space="0" w:color="auto"/>
            <w:left w:val="none" w:sz="0" w:space="0" w:color="auto"/>
            <w:bottom w:val="none" w:sz="0" w:space="0" w:color="auto"/>
            <w:right w:val="none" w:sz="0" w:space="0" w:color="auto"/>
          </w:divBdr>
          <w:divsChild>
            <w:div w:id="53084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496465">
      <w:bodyDiv w:val="1"/>
      <w:marLeft w:val="0"/>
      <w:marRight w:val="0"/>
      <w:marTop w:val="0"/>
      <w:marBottom w:val="0"/>
      <w:divBdr>
        <w:top w:val="none" w:sz="0" w:space="0" w:color="auto"/>
        <w:left w:val="none" w:sz="0" w:space="0" w:color="auto"/>
        <w:bottom w:val="none" w:sz="0" w:space="0" w:color="auto"/>
        <w:right w:val="none" w:sz="0" w:space="0" w:color="auto"/>
      </w:divBdr>
      <w:divsChild>
        <w:div w:id="1167597456">
          <w:marLeft w:val="360"/>
          <w:marRight w:val="0"/>
          <w:marTop w:val="200"/>
          <w:marBottom w:val="0"/>
          <w:divBdr>
            <w:top w:val="none" w:sz="0" w:space="0" w:color="auto"/>
            <w:left w:val="none" w:sz="0" w:space="0" w:color="auto"/>
            <w:bottom w:val="none" w:sz="0" w:space="0" w:color="auto"/>
            <w:right w:val="none" w:sz="0" w:space="0" w:color="auto"/>
          </w:divBdr>
        </w:div>
      </w:divsChild>
    </w:div>
    <w:div w:id="2093424855">
      <w:bodyDiv w:val="1"/>
      <w:marLeft w:val="0"/>
      <w:marRight w:val="0"/>
      <w:marTop w:val="0"/>
      <w:marBottom w:val="0"/>
      <w:divBdr>
        <w:top w:val="none" w:sz="0" w:space="0" w:color="auto"/>
        <w:left w:val="none" w:sz="0" w:space="0" w:color="auto"/>
        <w:bottom w:val="none" w:sz="0" w:space="0" w:color="auto"/>
        <w:right w:val="none" w:sz="0" w:space="0" w:color="auto"/>
      </w:divBdr>
    </w:div>
    <w:div w:id="2118401954">
      <w:bodyDiv w:val="1"/>
      <w:marLeft w:val="0"/>
      <w:marRight w:val="0"/>
      <w:marTop w:val="0"/>
      <w:marBottom w:val="0"/>
      <w:divBdr>
        <w:top w:val="none" w:sz="0" w:space="0" w:color="auto"/>
        <w:left w:val="none" w:sz="0" w:space="0" w:color="auto"/>
        <w:bottom w:val="none" w:sz="0" w:space="0" w:color="auto"/>
        <w:right w:val="none" w:sz="0" w:space="0" w:color="auto"/>
      </w:divBdr>
      <w:divsChild>
        <w:div w:id="375204660">
          <w:marLeft w:val="360"/>
          <w:marRight w:val="0"/>
          <w:marTop w:val="200"/>
          <w:marBottom w:val="0"/>
          <w:divBdr>
            <w:top w:val="none" w:sz="0" w:space="0" w:color="auto"/>
            <w:left w:val="none" w:sz="0" w:space="0" w:color="auto"/>
            <w:bottom w:val="none" w:sz="0" w:space="0" w:color="auto"/>
            <w:right w:val="none" w:sz="0" w:space="0" w:color="auto"/>
          </w:divBdr>
        </w:div>
        <w:div w:id="1762751863">
          <w:marLeft w:val="360"/>
          <w:marRight w:val="0"/>
          <w:marTop w:val="200"/>
          <w:marBottom w:val="0"/>
          <w:divBdr>
            <w:top w:val="none" w:sz="0" w:space="0" w:color="auto"/>
            <w:left w:val="none" w:sz="0" w:space="0" w:color="auto"/>
            <w:bottom w:val="none" w:sz="0" w:space="0" w:color="auto"/>
            <w:right w:val="none" w:sz="0" w:space="0" w:color="auto"/>
          </w:divBdr>
        </w:div>
        <w:div w:id="2027101050">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mran.ali@uga.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gazisseregina@ufl.ed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C41346218B274D9E9C52433267CDA8" ma:contentTypeVersion="13" ma:contentTypeDescription="Create a new document." ma:contentTypeScope="" ma:versionID="f3534b055fceb741910094d535c2a113">
  <xsd:schema xmlns:xsd="http://www.w3.org/2001/XMLSchema" xmlns:xs="http://www.w3.org/2001/XMLSchema" xmlns:p="http://schemas.microsoft.com/office/2006/metadata/properties" xmlns:ns3="404634c1-94df-4007-893c-be9af903ba35" xmlns:ns4="b8fc7bbe-4c04-4288-95da-31d3da9259b7" targetNamespace="http://schemas.microsoft.com/office/2006/metadata/properties" ma:root="true" ma:fieldsID="aa5af05284dc72826d1efc1e88a0489b" ns3:_="" ns4:_="">
    <xsd:import namespace="404634c1-94df-4007-893c-be9af903ba35"/>
    <xsd:import namespace="b8fc7bbe-4c04-4288-95da-31d3da9259b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4634c1-94df-4007-893c-be9af903ba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fc7bbe-4c04-4288-95da-31d3da9259b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F8D18-DF5E-42A7-B04C-8A2C3FF63C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368DE8-C9E5-4771-BA45-622CCF3382CB}">
  <ds:schemaRefs>
    <ds:schemaRef ds:uri="http://schemas.microsoft.com/sharepoint/v3/contenttype/forms"/>
  </ds:schemaRefs>
</ds:datastoreItem>
</file>

<file path=customXml/itemProps3.xml><?xml version="1.0" encoding="utf-8"?>
<ds:datastoreItem xmlns:ds="http://schemas.openxmlformats.org/officeDocument/2006/customXml" ds:itemID="{8C30C47E-362B-4E2B-ABED-6F456A261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4634c1-94df-4007-893c-be9af903ba35"/>
    <ds:schemaRef ds:uri="b8fc7bbe-4c04-4288-95da-31d3da9259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59E6BF-7FF3-47BF-AE88-C6C3B4AC4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15</Pages>
  <Words>9981</Words>
  <Characters>56898</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UGA</Company>
  <LinksUpToDate>false</LinksUpToDate>
  <CharactersWithSpaces>66746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 Hudson</dc:creator>
  <cp:keywords/>
  <cp:lastModifiedBy>Nam</cp:lastModifiedBy>
  <cp:revision>9</cp:revision>
  <cp:lastPrinted>2020-05-06T19:09:00Z</cp:lastPrinted>
  <dcterms:created xsi:type="dcterms:W3CDTF">2020-05-07T20:30:00Z</dcterms:created>
  <dcterms:modified xsi:type="dcterms:W3CDTF">2020-05-21T14:20:00Z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0x010100BBC41346218B274D9E9C52433267CDA8</vt:lpwstr>
  </property>
</Properties>
</file>