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line="235" w:lineRule="auto" w:before="210"/>
        <w:ind w:left="109" w:right="6584"/>
      </w:pPr>
      <w:r>
        <w:rPr/>
        <w:t>ELSEVIER LICENSE TERMS AND CONDITIONS</w:t>
      </w:r>
    </w:p>
    <w:p>
      <w:pPr>
        <w:pStyle w:val="BodyText"/>
      </w:pPr>
    </w:p>
    <w:p>
      <w:pPr>
        <w:pStyle w:val="BodyText"/>
        <w:spacing w:before="6"/>
        <w:rPr>
          <w:sz w:val="22"/>
        </w:rPr>
      </w:pPr>
    </w:p>
    <w:p>
      <w:pPr>
        <w:pStyle w:val="BodyText"/>
        <w:ind w:left="109"/>
      </w:pPr>
      <w:r>
        <w:rPr/>
        <w:t>May 21, 2020</w:t>
      </w:r>
    </w:p>
    <w:p>
      <w:pPr>
        <w:pStyle w:val="BodyText"/>
        <w:rPr>
          <w:sz w:val="20"/>
        </w:rPr>
      </w:pPr>
    </w:p>
    <w:p>
      <w:pPr>
        <w:pStyle w:val="BodyText"/>
        <w:spacing w:before="2"/>
      </w:pPr>
      <w:r>
        <w:rPr/>
        <w:pict>
          <v:group style="position:absolute;margin-left:35.499996pt;margin-top:15.909842pt;width:447pt;height:1.5pt;mso-position-horizontal-relative:page;mso-position-vertical-relative:paragraph;z-index:-251658240;mso-wrap-distance-left:0;mso-wrap-distance-right:0" coordorigin="710,318" coordsize="8940,30">
            <v:line style="position:absolute" from="710,326" to="9650,326" stroked="true" strokeweight=".75pt" strokecolor="#999999">
              <v:stroke dashstyle="solid"/>
            </v:line>
            <v:line style="position:absolute" from="710,341" to="9650,341" stroked="true" strokeweight=".75pt" strokecolor="#ededed">
              <v:stroke dashstyle="solid"/>
            </v:line>
            <v:shape style="position:absolute;left:9635;top:318;width:15;height:30" coordorigin="9635,318" coordsize="15,30" path="m9650,348l9635,348,9635,333,9650,318,9650,348xe" filled="true" fillcolor="#ededed" stroked="false">
              <v:path arrowok="t"/>
              <v:fill type="solid"/>
            </v:shape>
            <v:shape style="position:absolute;left:710;top:318;width:15;height:30" coordorigin="710,318" coordsize="15,30" path="m710,348l710,318,725,318,725,333,710,348xe" filled="true" fillcolor="#999999" stroked="false">
              <v:path arrowok="t"/>
              <v:fill type="solid"/>
            </v:shape>
            <w10:wrap type="topAndBottom"/>
          </v:group>
        </w:pict>
      </w:r>
    </w:p>
    <w:p>
      <w:pPr>
        <w:pStyle w:val="BodyText"/>
        <w:spacing w:before="9"/>
        <w:rPr>
          <w:sz w:val="7"/>
        </w:rPr>
      </w:pPr>
    </w:p>
    <w:p>
      <w:pPr>
        <w:pStyle w:val="BodyText"/>
        <w:spacing w:line="31" w:lineRule="exact"/>
        <w:ind w:left="102"/>
        <w:rPr>
          <w:sz w:val="3"/>
        </w:rPr>
      </w:pPr>
      <w:r>
        <w:rPr>
          <w:position w:val="0"/>
          <w:sz w:val="3"/>
        </w:rPr>
        <w:pict>
          <v:group style="width:447pt;height:1.5pt;mso-position-horizontal-relative:char;mso-position-vertical-relative:line" coordorigin="0,0" coordsize="8940,30">
            <v:line style="position:absolute" from="0,8" to="8940,8" stroked="true" strokeweight=".75pt" strokecolor="#999999">
              <v:stroke dashstyle="solid"/>
            </v:line>
            <v:line style="position:absolute" from="0,23" to="8940,23" stroked="true" strokeweight=".75pt" strokecolor="#ededed">
              <v:stroke dashstyle="solid"/>
            </v:line>
            <v:shape style="position:absolute;left:8925;top:0;width:15;height:30" coordorigin="8925,0" coordsize="15,30" path="m8940,30l8925,30,8925,15,8940,0,8940,30xe" filled="true" fillcolor="#ededed" stroked="false">
              <v:path arrowok="t"/>
              <v:fill type="solid"/>
            </v:shape>
            <v:shape style="position:absolute;left:0;top:0;width:15;height:30" coordorigin="0,0" coordsize="15,30" path="m0,30l0,0,15,0,15,15,0,30xe" filled="true" fillcolor="#999999" stroked="false">
              <v:path arrowok="t"/>
              <v:fill type="solid"/>
            </v:shape>
          </v:group>
        </w:pict>
      </w:r>
      <w:r>
        <w:rPr>
          <w:position w:val="0"/>
          <w:sz w:val="3"/>
        </w:rPr>
      </w:r>
    </w:p>
    <w:p>
      <w:pPr>
        <w:pStyle w:val="BodyText"/>
        <w:rPr>
          <w:sz w:val="33"/>
        </w:rPr>
      </w:pPr>
    </w:p>
    <w:p>
      <w:pPr>
        <w:pStyle w:val="BodyText"/>
        <w:spacing w:line="235" w:lineRule="auto" w:before="1"/>
        <w:ind w:left="109" w:right="777"/>
      </w:pPr>
      <w:r>
        <w:rPr/>
        <w:t>This Agreement between The University of Hong Kong -- Qiuying Liao ("You") and Elsevier ("Elsevier") consists of your license details and the terms and conditions provided by Elsevier and Copyright Clearance Center.</w:t>
      </w:r>
    </w:p>
    <w:p>
      <w:pPr>
        <w:pStyle w:val="BodyText"/>
        <w:tabs>
          <w:tab w:pos="4219" w:val="right" w:leader="none"/>
        </w:tabs>
        <w:spacing w:before="534"/>
        <w:ind w:left="109"/>
      </w:pPr>
      <w:r>
        <w:rPr/>
        <w:t>License Number</w:t>
        <w:tab/>
        <w:t>4833700892222</w:t>
      </w:r>
    </w:p>
    <w:p>
      <w:pPr>
        <w:pStyle w:val="BodyText"/>
        <w:tabs>
          <w:tab w:pos="2659" w:val="left" w:leader="none"/>
        </w:tabs>
        <w:spacing w:before="534"/>
        <w:ind w:left="109"/>
      </w:pPr>
      <w:r>
        <w:rPr/>
        <w:t>License date</w:t>
        <w:tab/>
        <w:t>May 21, 2020</w:t>
      </w:r>
    </w:p>
    <w:p>
      <w:pPr>
        <w:spacing w:after="0"/>
        <w:sectPr>
          <w:headerReference w:type="default" r:id="rId5"/>
          <w:footerReference w:type="default" r:id="rId6"/>
          <w:type w:val="continuous"/>
          <w:pgSz w:w="11900" w:h="16820"/>
          <w:pgMar w:header="280" w:footer="259" w:top="500" w:bottom="440" w:left="600" w:right="1680"/>
          <w:pgNumType w:start="1"/>
        </w:sectPr>
      </w:pPr>
    </w:p>
    <w:p>
      <w:pPr>
        <w:pStyle w:val="BodyText"/>
        <w:spacing w:line="235" w:lineRule="auto" w:before="538"/>
        <w:ind w:left="109" w:right="21"/>
      </w:pPr>
      <w:r>
        <w:rPr/>
        <w:t>Licensed Content Publisher</w:t>
      </w:r>
    </w:p>
    <w:p>
      <w:pPr>
        <w:pStyle w:val="BodyText"/>
        <w:spacing w:before="669"/>
        <w:ind w:left="109"/>
      </w:pPr>
      <w:r>
        <w:rPr/>
        <w:br w:type="column"/>
      </w:r>
      <w:r>
        <w:rPr/>
        <w:t>Elsevier</w:t>
      </w:r>
    </w:p>
    <w:p>
      <w:pPr>
        <w:spacing w:after="0"/>
        <w:sectPr>
          <w:type w:val="continuous"/>
          <w:pgSz w:w="11900" w:h="16820"/>
          <w:pgMar w:top="500" w:bottom="440" w:left="600" w:right="1680"/>
          <w:cols w:num="2" w:equalWidth="0">
            <w:col w:w="1837" w:space="713"/>
            <w:col w:w="7070"/>
          </w:cols>
        </w:sectPr>
      </w:pPr>
    </w:p>
    <w:p>
      <w:pPr>
        <w:pStyle w:val="BodyText"/>
        <w:spacing w:line="235" w:lineRule="auto" w:before="539"/>
        <w:ind w:left="109" w:right="21"/>
      </w:pPr>
      <w:r>
        <w:rPr/>
        <w:t>Licensed Content Publication</w:t>
      </w:r>
    </w:p>
    <w:p>
      <w:pPr>
        <w:pStyle w:val="BodyText"/>
        <w:spacing w:before="670"/>
        <w:ind w:left="109"/>
      </w:pPr>
      <w:r>
        <w:rPr/>
        <w:br w:type="column"/>
      </w:r>
      <w:r>
        <w:rPr/>
        <w:t>International Journal of Pharmaceutics</w:t>
      </w:r>
    </w:p>
    <w:p>
      <w:pPr>
        <w:spacing w:after="0"/>
        <w:sectPr>
          <w:type w:val="continuous"/>
          <w:pgSz w:w="11900" w:h="16820"/>
          <w:pgMar w:top="500" w:bottom="440" w:left="600" w:right="1680"/>
          <w:cols w:num="2" w:equalWidth="0">
            <w:col w:w="1837" w:space="713"/>
            <w:col w:w="7070"/>
          </w:cols>
        </w:sectPr>
      </w:pPr>
    </w:p>
    <w:p>
      <w:pPr>
        <w:pStyle w:val="BodyText"/>
        <w:spacing w:before="805"/>
        <w:ind w:left="109"/>
      </w:pPr>
      <w:r>
        <w:rPr/>
        <w:t>Licensed Content Title</w:t>
      </w:r>
    </w:p>
    <w:p>
      <w:pPr>
        <w:pStyle w:val="BodyText"/>
        <w:spacing w:line="235" w:lineRule="auto" w:before="540"/>
        <w:ind w:left="109" w:right="589"/>
      </w:pPr>
      <w:r>
        <w:rPr/>
        <w:br w:type="column"/>
      </w:r>
      <w:r>
        <w:rPr/>
        <w:t>Porous and highly dispersible voriconazole dry powders produced by spray freeze drying for pulmonary delivery with efﬁcient lung deposition</w:t>
      </w:r>
    </w:p>
    <w:p>
      <w:pPr>
        <w:spacing w:after="0" w:line="235" w:lineRule="auto"/>
        <w:sectPr>
          <w:type w:val="continuous"/>
          <w:pgSz w:w="11900" w:h="16820"/>
          <w:pgMar w:top="500" w:bottom="440" w:left="600" w:right="1680"/>
          <w:cols w:num="2" w:equalWidth="0">
            <w:col w:w="2342" w:space="208"/>
            <w:col w:w="7070"/>
          </w:cols>
        </w:sectPr>
      </w:pPr>
    </w:p>
    <w:p>
      <w:pPr>
        <w:pStyle w:val="BodyText"/>
        <w:spacing w:before="2"/>
        <w:rPr>
          <w:sz w:val="49"/>
        </w:rPr>
      </w:pPr>
    </w:p>
    <w:p>
      <w:pPr>
        <w:pStyle w:val="BodyText"/>
        <w:spacing w:line="146" w:lineRule="auto"/>
        <w:ind w:left="109"/>
      </w:pPr>
      <w:r>
        <w:rPr>
          <w:position w:val="-13"/>
        </w:rPr>
        <w:t>Licensed Content Author </w:t>
      </w:r>
      <w:r>
        <w:rPr/>
        <w:t>Qiuying Liao,Long Yip,Michael Y.T. Chow,Shing Fung</w:t>
      </w:r>
    </w:p>
    <w:p>
      <w:pPr>
        <w:pStyle w:val="BodyText"/>
        <w:spacing w:line="203" w:lineRule="exact"/>
        <w:ind w:left="2659"/>
      </w:pPr>
      <w:r>
        <w:rPr/>
        <w:t>Chow,Hak-Kim Chan,Philip C.L. Kwok,Jenny K.W. Lam</w:t>
      </w:r>
    </w:p>
    <w:p>
      <w:pPr>
        <w:pStyle w:val="BodyText"/>
      </w:pPr>
    </w:p>
    <w:p>
      <w:pPr>
        <w:pStyle w:val="BodyText"/>
        <w:spacing w:before="5"/>
        <w:rPr>
          <w:sz w:val="22"/>
        </w:rPr>
      </w:pPr>
    </w:p>
    <w:p>
      <w:pPr>
        <w:pStyle w:val="BodyText"/>
        <w:tabs>
          <w:tab w:pos="2659" w:val="left" w:leader="none"/>
        </w:tabs>
        <w:ind w:left="109"/>
      </w:pPr>
      <w:r>
        <w:rPr/>
        <w:t>Licensed Content Date</w:t>
        <w:tab/>
        <w:t>Apr 5, 2019</w:t>
      </w:r>
    </w:p>
    <w:p>
      <w:pPr>
        <w:pStyle w:val="BodyText"/>
      </w:pPr>
    </w:p>
    <w:p>
      <w:pPr>
        <w:pStyle w:val="BodyText"/>
        <w:spacing w:before="5"/>
        <w:rPr>
          <w:sz w:val="22"/>
        </w:rPr>
      </w:pPr>
    </w:p>
    <w:p>
      <w:pPr>
        <w:pStyle w:val="BodyText"/>
        <w:tabs>
          <w:tab w:pos="2659" w:val="left" w:leader="none"/>
        </w:tabs>
        <w:spacing w:line="705" w:lineRule="auto"/>
        <w:ind w:left="109" w:right="6597"/>
      </w:pPr>
      <w:r>
        <w:rPr/>
        <w:t>Licensed Content </w:t>
      </w:r>
      <w:r>
        <w:rPr>
          <w:spacing w:val="-6"/>
        </w:rPr>
        <w:t>Volume 560 </w:t>
      </w:r>
      <w:r>
        <w:rPr/>
        <w:t>Licensed Content Issue</w:t>
        <w:tab/>
        <w:t>n/a Licensed Content Pages</w:t>
        <w:tab/>
      </w:r>
      <w:r>
        <w:rPr>
          <w:spacing w:val="-5"/>
        </w:rPr>
        <w:t>11 </w:t>
      </w:r>
      <w:r>
        <w:rPr/>
        <w:t>Start Page</w:t>
        <w:tab/>
      </w:r>
      <w:r>
        <w:rPr>
          <w:spacing w:val="-6"/>
        </w:rPr>
        <w:t>144</w:t>
      </w:r>
    </w:p>
    <w:p>
      <w:pPr>
        <w:pStyle w:val="BodyText"/>
        <w:tabs>
          <w:tab w:pos="2659" w:val="left" w:leader="none"/>
        </w:tabs>
        <w:spacing w:line="270" w:lineRule="exact"/>
        <w:ind w:left="109"/>
      </w:pPr>
      <w:r>
        <w:rPr/>
        <w:t>End Page</w:t>
        <w:tab/>
        <w:t>154</w:t>
      </w:r>
    </w:p>
    <w:p>
      <w:pPr>
        <w:pStyle w:val="BodyText"/>
        <w:rPr>
          <w:sz w:val="26"/>
        </w:rPr>
      </w:pPr>
    </w:p>
    <w:p>
      <w:pPr>
        <w:pStyle w:val="BodyText"/>
        <w:spacing w:before="5"/>
        <w:rPr>
          <w:sz w:val="20"/>
        </w:rPr>
      </w:pPr>
    </w:p>
    <w:p>
      <w:pPr>
        <w:pStyle w:val="BodyText"/>
        <w:tabs>
          <w:tab w:pos="2659" w:val="left" w:leader="none"/>
        </w:tabs>
        <w:ind w:left="109"/>
      </w:pPr>
      <w:r>
        <w:rPr>
          <w:spacing w:val="-5"/>
        </w:rPr>
        <w:t>Type</w:t>
      </w:r>
      <w:r>
        <w:rPr/>
        <w:t> of</w:t>
      </w:r>
      <w:r>
        <w:rPr>
          <w:spacing w:val="1"/>
        </w:rPr>
        <w:t> </w:t>
      </w:r>
      <w:r>
        <w:rPr/>
        <w:t>Use</w:t>
        <w:tab/>
        <w:t>reuse in a journal/magazine</w:t>
      </w:r>
    </w:p>
    <w:p>
      <w:pPr>
        <w:spacing w:after="0"/>
        <w:sectPr>
          <w:type w:val="continuous"/>
          <w:pgSz w:w="11900" w:h="16820"/>
          <w:pgMar w:top="500" w:bottom="440" w:left="600" w:right="1680"/>
        </w:sectPr>
      </w:pPr>
    </w:p>
    <w:p>
      <w:pPr>
        <w:pStyle w:val="BodyText"/>
        <w:rPr>
          <w:sz w:val="20"/>
        </w:rPr>
      </w:pPr>
    </w:p>
    <w:p>
      <w:pPr>
        <w:pStyle w:val="BodyText"/>
        <w:tabs>
          <w:tab w:pos="2659" w:val="left" w:leader="none"/>
        </w:tabs>
        <w:spacing w:before="176"/>
        <w:ind w:left="109"/>
      </w:pPr>
      <w:r>
        <w:rPr/>
        <w:t>Requestor type</w:t>
        <w:tab/>
        <w:t>academic/educational institute</w:t>
      </w:r>
    </w:p>
    <w:p>
      <w:pPr>
        <w:pStyle w:val="BodyText"/>
      </w:pPr>
    </w:p>
    <w:p>
      <w:pPr>
        <w:pStyle w:val="BodyText"/>
        <w:spacing w:before="5"/>
        <w:rPr>
          <w:sz w:val="22"/>
        </w:rPr>
      </w:pPr>
    </w:p>
    <w:p>
      <w:pPr>
        <w:pStyle w:val="BodyText"/>
        <w:tabs>
          <w:tab w:pos="2659" w:val="left" w:leader="none"/>
        </w:tabs>
        <w:ind w:left="109"/>
      </w:pPr>
      <w:r>
        <w:rPr/>
        <w:t>Portion</w:t>
        <w:tab/>
        <w:t>ﬁgures/tables/illustrations</w:t>
      </w:r>
    </w:p>
    <w:p>
      <w:pPr>
        <w:pStyle w:val="BodyText"/>
        <w:rPr>
          <w:sz w:val="20"/>
        </w:rPr>
      </w:pPr>
    </w:p>
    <w:p>
      <w:pPr>
        <w:pStyle w:val="BodyText"/>
        <w:spacing w:before="6"/>
        <w:rPr>
          <w:sz w:val="21"/>
        </w:rPr>
      </w:pPr>
    </w:p>
    <w:p>
      <w:pPr>
        <w:pStyle w:val="BodyText"/>
        <w:spacing w:line="160" w:lineRule="auto" w:before="130"/>
        <w:ind w:left="109" w:right="6831"/>
      </w:pPr>
      <w:r>
        <w:rPr/>
        <w:t>Number of ﬁgures/tables/illustrations </w:t>
      </w:r>
      <w:r>
        <w:rPr>
          <w:position w:val="13"/>
        </w:rPr>
        <w:t>1</w:t>
      </w:r>
    </w:p>
    <w:p>
      <w:pPr>
        <w:pStyle w:val="BodyText"/>
        <w:rPr>
          <w:sz w:val="20"/>
        </w:rPr>
      </w:pPr>
    </w:p>
    <w:p>
      <w:pPr>
        <w:pStyle w:val="BodyText"/>
        <w:spacing w:before="2"/>
        <w:rPr>
          <w:sz w:val="19"/>
        </w:rPr>
      </w:pPr>
    </w:p>
    <w:p>
      <w:pPr>
        <w:pStyle w:val="BodyText"/>
        <w:tabs>
          <w:tab w:pos="2659" w:val="left" w:leader="none"/>
        </w:tabs>
        <w:spacing w:before="56"/>
        <w:ind w:left="109"/>
      </w:pPr>
      <w:r>
        <w:rPr/>
        <w:t>Format</w:t>
        <w:tab/>
        <w:t>both print and electronic</w:t>
      </w:r>
    </w:p>
    <w:p>
      <w:pPr>
        <w:pStyle w:val="BodyText"/>
      </w:pPr>
    </w:p>
    <w:p>
      <w:pPr>
        <w:pStyle w:val="BodyText"/>
        <w:rPr>
          <w:sz w:val="25"/>
        </w:rPr>
      </w:pPr>
    </w:p>
    <w:p>
      <w:pPr>
        <w:pStyle w:val="BodyText"/>
        <w:spacing w:line="156" w:lineRule="auto"/>
        <w:ind w:left="109" w:right="5838"/>
      </w:pPr>
      <w:r>
        <w:rPr/>
        <w:t>Are you the author of this </w:t>
      </w:r>
      <w:r>
        <w:rPr>
          <w:position w:val="-13"/>
        </w:rPr>
        <w:t>Yes </w:t>
      </w:r>
      <w:r>
        <w:rPr/>
        <w:t>Elsevier article?</w:t>
      </w:r>
    </w:p>
    <w:p>
      <w:pPr>
        <w:pStyle w:val="BodyText"/>
        <w:rPr>
          <w:sz w:val="20"/>
        </w:rPr>
      </w:pPr>
    </w:p>
    <w:p>
      <w:pPr>
        <w:pStyle w:val="BodyText"/>
        <w:spacing w:before="1"/>
        <w:rPr>
          <w:sz w:val="23"/>
        </w:rPr>
      </w:pPr>
    </w:p>
    <w:p>
      <w:pPr>
        <w:pStyle w:val="BodyText"/>
        <w:tabs>
          <w:tab w:pos="2659" w:val="left" w:leader="none"/>
        </w:tabs>
        <w:spacing w:before="56"/>
        <w:ind w:left="109"/>
      </w:pPr>
      <w:r>
        <w:rPr>
          <w:spacing w:val="-3"/>
        </w:rPr>
        <w:t>Will </w:t>
      </w:r>
      <w:r>
        <w:rPr/>
        <w:t>you</w:t>
      </w:r>
      <w:r>
        <w:rPr>
          <w:spacing w:val="3"/>
        </w:rPr>
        <w:t> </w:t>
      </w:r>
      <w:r>
        <w:rPr/>
        <w:t>be</w:t>
      </w:r>
      <w:r>
        <w:rPr>
          <w:spacing w:val="1"/>
        </w:rPr>
        <w:t> </w:t>
      </w:r>
      <w:r>
        <w:rPr/>
        <w:t>translating?</w:t>
        <w:tab/>
        <w:t>No</w:t>
      </w:r>
    </w:p>
    <w:p>
      <w:pPr>
        <w:pStyle w:val="BodyText"/>
      </w:pPr>
    </w:p>
    <w:p>
      <w:pPr>
        <w:pStyle w:val="BodyText"/>
        <w:spacing w:before="5"/>
        <w:rPr>
          <w:sz w:val="22"/>
        </w:rPr>
      </w:pPr>
    </w:p>
    <w:p>
      <w:pPr>
        <w:pStyle w:val="BodyText"/>
        <w:tabs>
          <w:tab w:pos="2659" w:val="left" w:leader="none"/>
        </w:tabs>
        <w:spacing w:line="705" w:lineRule="auto"/>
        <w:ind w:left="109" w:right="912"/>
      </w:pPr>
      <w:r>
        <w:rPr/>
        <w:t>Title of</w:t>
      </w:r>
      <w:r>
        <w:rPr>
          <w:spacing w:val="-4"/>
        </w:rPr>
        <w:t> </w:t>
      </w:r>
      <w:r>
        <w:rPr/>
        <w:t>new</w:t>
      </w:r>
      <w:r>
        <w:rPr>
          <w:spacing w:val="-2"/>
        </w:rPr>
        <w:t> </w:t>
      </w:r>
      <w:r>
        <w:rPr/>
        <w:t>article</w:t>
        <w:tab/>
        <w:t>Intratracheal administration of dry powder formulation in </w:t>
      </w:r>
      <w:r>
        <w:rPr>
          <w:spacing w:val="-5"/>
        </w:rPr>
        <w:t>mice </w:t>
      </w:r>
      <w:r>
        <w:rPr/>
        <w:t>Lead author</w:t>
        <w:tab/>
        <w:t>Jenny Lam</w:t>
      </w:r>
    </w:p>
    <w:p>
      <w:pPr>
        <w:pStyle w:val="BodyText"/>
        <w:tabs>
          <w:tab w:pos="2659" w:val="left" w:leader="none"/>
        </w:tabs>
        <w:spacing w:line="705" w:lineRule="auto"/>
        <w:ind w:left="109" w:right="3645"/>
      </w:pPr>
      <w:r>
        <w:rPr/>
        <w:t>Title of</w:t>
      </w:r>
      <w:r>
        <w:rPr>
          <w:spacing w:val="-6"/>
        </w:rPr>
        <w:t> </w:t>
      </w:r>
      <w:r>
        <w:rPr/>
        <w:t>targeted</w:t>
      </w:r>
      <w:r>
        <w:rPr>
          <w:spacing w:val="-2"/>
        </w:rPr>
        <w:t> </w:t>
      </w:r>
      <w:r>
        <w:rPr/>
        <w:t>journal</w:t>
        <w:tab/>
        <w:t>Journal of Visualized</w:t>
      </w:r>
      <w:r>
        <w:rPr>
          <w:spacing w:val="-28"/>
        </w:rPr>
        <w:t> </w:t>
      </w:r>
      <w:r>
        <w:rPr/>
        <w:t>Experiments Publisher</w:t>
        <w:tab/>
        <w:t>MyJove Corp.</w:t>
      </w:r>
    </w:p>
    <w:p>
      <w:pPr>
        <w:spacing w:after="0" w:line="705" w:lineRule="auto"/>
        <w:sectPr>
          <w:pgSz w:w="11900" w:h="16820"/>
          <w:pgMar w:header="280" w:footer="259" w:top="500" w:bottom="440" w:left="600" w:right="1680"/>
        </w:sectPr>
      </w:pPr>
    </w:p>
    <w:p>
      <w:pPr>
        <w:pStyle w:val="BodyText"/>
        <w:spacing w:line="235" w:lineRule="auto"/>
        <w:ind w:left="109" w:right="21"/>
      </w:pPr>
      <w:r>
        <w:rPr/>
        <w:t>Expected publication date</w:t>
      </w:r>
    </w:p>
    <w:p>
      <w:pPr>
        <w:pStyle w:val="BodyText"/>
        <w:spacing w:before="130"/>
        <w:ind w:left="109"/>
      </w:pPr>
      <w:r>
        <w:rPr/>
        <w:br w:type="column"/>
      </w:r>
      <w:r>
        <w:rPr/>
        <w:t>Jun 2020</w:t>
      </w:r>
    </w:p>
    <w:p>
      <w:pPr>
        <w:spacing w:after="0"/>
        <w:sectPr>
          <w:type w:val="continuous"/>
          <w:pgSz w:w="11900" w:h="16820"/>
          <w:pgMar w:top="500" w:bottom="440" w:left="600" w:right="1680"/>
          <w:cols w:num="2" w:equalWidth="0">
            <w:col w:w="2183" w:space="367"/>
            <w:col w:w="7070"/>
          </w:cols>
        </w:sectPr>
      </w:pPr>
    </w:p>
    <w:p>
      <w:pPr>
        <w:pStyle w:val="BodyText"/>
        <w:rPr>
          <w:sz w:val="20"/>
        </w:rPr>
      </w:pPr>
    </w:p>
    <w:p>
      <w:pPr>
        <w:pStyle w:val="BodyText"/>
        <w:spacing w:before="6"/>
        <w:rPr>
          <w:sz w:val="21"/>
        </w:rPr>
      </w:pPr>
    </w:p>
    <w:p>
      <w:pPr>
        <w:pStyle w:val="BodyText"/>
        <w:tabs>
          <w:tab w:pos="2659" w:val="left" w:leader="none"/>
        </w:tabs>
        <w:spacing w:before="57"/>
        <w:ind w:left="109"/>
      </w:pPr>
      <w:r>
        <w:rPr/>
        <w:t>Portions</w:t>
        <w:tab/>
        <w:t>Supplementary Figure S1</w:t>
      </w:r>
    </w:p>
    <w:p>
      <w:pPr>
        <w:pStyle w:val="BodyText"/>
        <w:rPr>
          <w:sz w:val="20"/>
        </w:rPr>
      </w:pPr>
    </w:p>
    <w:p>
      <w:pPr>
        <w:pStyle w:val="BodyText"/>
        <w:spacing w:before="6"/>
        <w:rPr>
          <w:sz w:val="21"/>
        </w:rPr>
      </w:pPr>
    </w:p>
    <w:p>
      <w:pPr>
        <w:spacing w:after="0"/>
        <w:rPr>
          <w:sz w:val="21"/>
        </w:rPr>
        <w:sectPr>
          <w:type w:val="continuous"/>
          <w:pgSz w:w="11900" w:h="16820"/>
          <w:pgMar w:top="500" w:bottom="440" w:left="600" w:right="1680"/>
        </w:sectPr>
      </w:pPr>
    </w:p>
    <w:p>
      <w:pPr>
        <w:pStyle w:val="BodyText"/>
      </w:pPr>
    </w:p>
    <w:p>
      <w:pPr>
        <w:pStyle w:val="BodyText"/>
      </w:pPr>
    </w:p>
    <w:p>
      <w:pPr>
        <w:pStyle w:val="BodyText"/>
        <w:spacing w:before="4"/>
        <w:rPr>
          <w:sz w:val="27"/>
        </w:rPr>
      </w:pPr>
    </w:p>
    <w:p>
      <w:pPr>
        <w:pStyle w:val="BodyText"/>
        <w:ind w:left="109"/>
      </w:pPr>
      <w:r>
        <w:rPr/>
        <w:t>Requestor Location</w:t>
      </w:r>
    </w:p>
    <w:p>
      <w:pPr>
        <w:pStyle w:val="BodyText"/>
        <w:spacing w:line="235" w:lineRule="auto" w:before="61"/>
        <w:ind w:left="109" w:right="4064"/>
      </w:pPr>
      <w:r>
        <w:rPr/>
        <w:br w:type="column"/>
      </w:r>
      <w:r>
        <w:rPr/>
        <w:t>The University of Hong Kong L2-02, 2/F, Lab Block</w:t>
      </w:r>
    </w:p>
    <w:p>
      <w:pPr>
        <w:pStyle w:val="BodyText"/>
        <w:spacing w:line="271" w:lineRule="exact"/>
        <w:ind w:left="109"/>
      </w:pPr>
      <w:r>
        <w:rPr/>
        <w:t>21 Sassoon Road</w:t>
      </w:r>
    </w:p>
    <w:p>
      <w:pPr>
        <w:pStyle w:val="BodyText"/>
        <w:spacing w:before="3"/>
        <w:rPr>
          <w:sz w:val="23"/>
        </w:rPr>
      </w:pPr>
    </w:p>
    <w:p>
      <w:pPr>
        <w:pStyle w:val="BodyText"/>
        <w:spacing w:line="235" w:lineRule="auto" w:before="1"/>
        <w:ind w:left="109" w:right="4974"/>
      </w:pPr>
      <w:r>
        <w:rPr/>
        <w:t>Hong Kong, 518000 Hong Kong</w:t>
      </w:r>
    </w:p>
    <w:p>
      <w:pPr>
        <w:pStyle w:val="BodyText"/>
        <w:spacing w:line="271" w:lineRule="exact"/>
        <w:ind w:left="109"/>
      </w:pPr>
      <w:r>
        <w:rPr/>
        <w:t>Attn: The University of Hong Kong</w:t>
      </w:r>
    </w:p>
    <w:p>
      <w:pPr>
        <w:spacing w:after="0" w:line="271" w:lineRule="exact"/>
        <w:sectPr>
          <w:type w:val="continuous"/>
          <w:pgSz w:w="11900" w:h="16820"/>
          <w:pgMar w:top="500" w:bottom="440" w:left="600" w:right="1680"/>
          <w:cols w:num="2" w:equalWidth="0">
            <w:col w:w="2037" w:space="513"/>
            <w:col w:w="7070"/>
          </w:cols>
        </w:sectPr>
      </w:pPr>
    </w:p>
    <w:p>
      <w:pPr>
        <w:pStyle w:val="BodyText"/>
        <w:rPr>
          <w:sz w:val="20"/>
        </w:rPr>
      </w:pPr>
    </w:p>
    <w:p>
      <w:pPr>
        <w:pStyle w:val="BodyText"/>
        <w:spacing w:before="6"/>
        <w:rPr>
          <w:sz w:val="21"/>
        </w:rPr>
      </w:pPr>
    </w:p>
    <w:p>
      <w:pPr>
        <w:pStyle w:val="BodyText"/>
        <w:tabs>
          <w:tab w:pos="2659" w:val="left" w:leader="none"/>
        </w:tabs>
        <w:spacing w:before="56"/>
        <w:ind w:left="109"/>
      </w:pPr>
      <w:r>
        <w:rPr/>
        <w:t>Publisher </w:t>
      </w:r>
      <w:r>
        <w:rPr>
          <w:spacing w:val="-6"/>
        </w:rPr>
        <w:t>Tax</w:t>
      </w:r>
      <w:r>
        <w:rPr/>
        <w:t> ID</w:t>
        <w:tab/>
        <w:t>GB 494 6272 12</w:t>
      </w:r>
    </w:p>
    <w:p>
      <w:pPr>
        <w:pStyle w:val="BodyText"/>
      </w:pPr>
    </w:p>
    <w:p>
      <w:pPr>
        <w:pStyle w:val="BodyText"/>
        <w:spacing w:before="5"/>
        <w:rPr>
          <w:sz w:val="22"/>
        </w:rPr>
      </w:pPr>
    </w:p>
    <w:p>
      <w:pPr>
        <w:pStyle w:val="BodyText"/>
        <w:tabs>
          <w:tab w:pos="2659" w:val="left" w:leader="none"/>
        </w:tabs>
        <w:ind w:left="109"/>
      </w:pPr>
      <w:r>
        <w:rPr>
          <w:spacing w:val="-4"/>
        </w:rPr>
        <w:t>Total</w:t>
        <w:tab/>
      </w:r>
      <w:r>
        <w:rPr/>
        <w:t>0.00 USD</w:t>
      </w:r>
    </w:p>
    <w:p>
      <w:pPr>
        <w:pStyle w:val="BodyText"/>
      </w:pPr>
    </w:p>
    <w:p>
      <w:pPr>
        <w:pStyle w:val="BodyText"/>
        <w:spacing w:before="5"/>
        <w:rPr>
          <w:sz w:val="22"/>
        </w:rPr>
      </w:pPr>
    </w:p>
    <w:p>
      <w:pPr>
        <w:pStyle w:val="BodyText"/>
        <w:ind w:left="109"/>
      </w:pPr>
      <w:r>
        <w:rPr/>
        <w:t>Terms and Conditions</w:t>
      </w:r>
    </w:p>
    <w:p>
      <w:pPr>
        <w:spacing w:after="0"/>
        <w:sectPr>
          <w:type w:val="continuous"/>
          <w:pgSz w:w="11900" w:h="16820"/>
          <w:pgMar w:top="500" w:bottom="440" w:left="600" w:right="1680"/>
        </w:sectPr>
      </w:pPr>
    </w:p>
    <w:p>
      <w:pPr>
        <w:pStyle w:val="Heading1"/>
        <w:spacing w:before="46"/>
        <w:ind w:left="3471" w:right="3928"/>
        <w:jc w:val="center"/>
      </w:pPr>
      <w:r>
        <w:rPr/>
        <w:t>INTRODUCTION</w:t>
      </w:r>
    </w:p>
    <w:p>
      <w:pPr>
        <w:pStyle w:val="BodyText"/>
        <w:spacing w:before="8"/>
        <w:rPr>
          <w:b/>
          <w:sz w:val="20"/>
        </w:rPr>
      </w:pPr>
    </w:p>
    <w:p>
      <w:pPr>
        <w:pStyle w:val="ListParagraph"/>
        <w:numPr>
          <w:ilvl w:val="0"/>
          <w:numId w:val="1"/>
        </w:numPr>
        <w:tabs>
          <w:tab w:pos="350" w:val="left" w:leader="none"/>
        </w:tabs>
        <w:spacing w:line="235" w:lineRule="auto" w:before="0" w:after="0"/>
        <w:ind w:left="109" w:right="566" w:firstLine="0"/>
        <w:jc w:val="both"/>
        <w:rPr>
          <w:sz w:val="24"/>
        </w:rPr>
      </w:pPr>
      <w:r>
        <w:rPr>
          <w:sz w:val="24"/>
        </w:rPr>
        <w:t>The publisher for this copyrighted material is Elsevier. By clicking "accept" in connection with completing this licensing transaction, you agree that the following terms and conditions apply to this transaction (along with the Billing and Payment terms and conditions</w:t>
      </w:r>
    </w:p>
    <w:p>
      <w:pPr>
        <w:pStyle w:val="BodyText"/>
        <w:spacing w:line="235" w:lineRule="auto"/>
        <w:ind w:left="109" w:right="789"/>
        <w:jc w:val="both"/>
      </w:pPr>
      <w:r>
        <w:rPr/>
        <w:t>established by Copyright Clearance Center, Inc. ("CCC"), at the time that you opened </w:t>
      </w:r>
      <w:r>
        <w:rPr>
          <w:spacing w:val="-4"/>
        </w:rPr>
        <w:t>your </w:t>
      </w:r>
      <w:r>
        <w:rPr/>
        <w:t>Rightslink account and that are available at any time at </w:t>
      </w:r>
      <w:hyperlink r:id="rId7">
        <w:r>
          <w:rPr>
            <w:color w:val="0000ED"/>
            <w:spacing w:val="-120"/>
            <w:u w:val="single" w:color="0000ED"/>
          </w:rPr>
          <w:t>h</w:t>
        </w:r>
        <w:r>
          <w:rPr>
            <w:color w:val="0000ED"/>
            <w:spacing w:val="63"/>
          </w:rPr>
          <w:t> </w:t>
        </w:r>
        <w:r>
          <w:rPr>
            <w:color w:val="0000ED"/>
            <w:u w:val="single" w:color="0000ED"/>
          </w:rPr>
          <w:t>tt</w:t>
        </w:r>
        <w:r>
          <w:rPr>
            <w:color w:val="0000ED"/>
          </w:rPr>
          <w:t>p</w:t>
        </w:r>
        <w:r>
          <w:rPr>
            <w:color w:val="0000ED"/>
            <w:u w:val="single" w:color="0000ED"/>
          </w:rPr>
          <w:t>://myaccount.copyright.com</w:t>
        </w:r>
      </w:hyperlink>
      <w:r>
        <w:rPr/>
        <w:t>).</w:t>
      </w:r>
    </w:p>
    <w:p>
      <w:pPr>
        <w:pStyle w:val="Heading1"/>
        <w:spacing w:before="233"/>
        <w:ind w:left="3471" w:right="3928"/>
        <w:jc w:val="center"/>
      </w:pPr>
      <w:r>
        <w:rPr/>
        <w:t>GENERAL TERMS</w:t>
      </w:r>
    </w:p>
    <w:p>
      <w:pPr>
        <w:pStyle w:val="BodyText"/>
        <w:spacing w:before="9"/>
        <w:rPr>
          <w:b/>
          <w:sz w:val="20"/>
        </w:rPr>
      </w:pPr>
    </w:p>
    <w:p>
      <w:pPr>
        <w:pStyle w:val="ListParagraph"/>
        <w:numPr>
          <w:ilvl w:val="0"/>
          <w:numId w:val="1"/>
        </w:numPr>
        <w:tabs>
          <w:tab w:pos="350" w:val="left" w:leader="none"/>
        </w:tabs>
        <w:spacing w:line="235" w:lineRule="auto" w:before="0" w:after="0"/>
        <w:ind w:left="109" w:right="570" w:firstLine="0"/>
        <w:jc w:val="both"/>
        <w:rPr>
          <w:sz w:val="24"/>
        </w:rPr>
      </w:pPr>
      <w:r>
        <w:rPr>
          <w:sz w:val="24"/>
        </w:rPr>
        <w:t>Elsevier hereby grants you permission to reproduce the aforementioned material subject </w:t>
      </w:r>
      <w:r>
        <w:rPr>
          <w:spacing w:val="-9"/>
          <w:sz w:val="24"/>
        </w:rPr>
        <w:t>to </w:t>
      </w:r>
      <w:r>
        <w:rPr>
          <w:sz w:val="24"/>
        </w:rPr>
        <w:t>the terms and conditions indicated.</w:t>
      </w:r>
    </w:p>
    <w:p>
      <w:pPr>
        <w:pStyle w:val="BodyText"/>
        <w:spacing w:before="4"/>
        <w:rPr>
          <w:sz w:val="20"/>
        </w:rPr>
      </w:pPr>
    </w:p>
    <w:p>
      <w:pPr>
        <w:pStyle w:val="ListParagraph"/>
        <w:numPr>
          <w:ilvl w:val="0"/>
          <w:numId w:val="1"/>
        </w:numPr>
        <w:tabs>
          <w:tab w:pos="350" w:val="left" w:leader="none"/>
        </w:tabs>
        <w:spacing w:line="273" w:lineRule="exact" w:before="1" w:after="0"/>
        <w:ind w:left="350" w:right="0" w:hanging="241"/>
        <w:jc w:val="left"/>
        <w:rPr>
          <w:sz w:val="24"/>
        </w:rPr>
      </w:pPr>
      <w:r>
        <w:rPr>
          <w:sz w:val="24"/>
        </w:rPr>
        <w:t>Acknowledgement: If any part of the material to be used (for example, ﬁgures) has</w:t>
      </w:r>
    </w:p>
    <w:p>
      <w:pPr>
        <w:pStyle w:val="BodyText"/>
        <w:spacing w:line="235" w:lineRule="auto" w:before="1"/>
        <w:ind w:left="109" w:right="777"/>
      </w:pPr>
      <w:r>
        <w:rPr/>
        <w:t>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pPr>
        <w:pStyle w:val="BodyText"/>
        <w:spacing w:before="8"/>
        <w:rPr>
          <w:sz w:val="20"/>
        </w:rPr>
      </w:pPr>
    </w:p>
    <w:p>
      <w:pPr>
        <w:pStyle w:val="BodyText"/>
        <w:spacing w:line="235" w:lineRule="auto"/>
        <w:ind w:left="109" w:right="777"/>
      </w:pPr>
      <w:r>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pPr>
        <w:pStyle w:val="BodyText"/>
        <w:spacing w:before="7"/>
        <w:rPr>
          <w:sz w:val="20"/>
        </w:rPr>
      </w:pPr>
    </w:p>
    <w:p>
      <w:pPr>
        <w:pStyle w:val="ListParagraph"/>
        <w:numPr>
          <w:ilvl w:val="0"/>
          <w:numId w:val="1"/>
        </w:numPr>
        <w:tabs>
          <w:tab w:pos="350" w:val="left" w:leader="none"/>
        </w:tabs>
        <w:spacing w:line="235" w:lineRule="auto" w:before="1" w:after="0"/>
        <w:ind w:left="109" w:right="1615" w:firstLine="0"/>
        <w:jc w:val="left"/>
        <w:rPr>
          <w:sz w:val="24"/>
        </w:rPr>
      </w:pPr>
      <w:r>
        <w:rPr>
          <w:sz w:val="24"/>
        </w:rPr>
        <w:t>Reproduction of this material is conﬁned to the purpose and/or media for </w:t>
      </w:r>
      <w:r>
        <w:rPr>
          <w:spacing w:val="-4"/>
          <w:sz w:val="24"/>
        </w:rPr>
        <w:t>which </w:t>
      </w:r>
      <w:r>
        <w:rPr>
          <w:sz w:val="24"/>
        </w:rPr>
        <w:t>permission is hereby given.</w:t>
      </w:r>
    </w:p>
    <w:p>
      <w:pPr>
        <w:pStyle w:val="BodyText"/>
        <w:spacing w:before="4"/>
        <w:rPr>
          <w:sz w:val="20"/>
        </w:rPr>
      </w:pPr>
    </w:p>
    <w:p>
      <w:pPr>
        <w:pStyle w:val="ListParagraph"/>
        <w:numPr>
          <w:ilvl w:val="0"/>
          <w:numId w:val="1"/>
        </w:numPr>
        <w:tabs>
          <w:tab w:pos="350" w:val="left" w:leader="none"/>
        </w:tabs>
        <w:spacing w:line="273" w:lineRule="exact" w:before="0" w:after="0"/>
        <w:ind w:left="350" w:right="0" w:hanging="241"/>
        <w:jc w:val="left"/>
        <w:rPr>
          <w:sz w:val="24"/>
        </w:rPr>
      </w:pPr>
      <w:r>
        <w:rPr>
          <w:sz w:val="24"/>
        </w:rPr>
        <w:t>Altering/Modifying Material: Not Permitted. However ﬁgures and illustrations may be</w:t>
      </w:r>
    </w:p>
    <w:p>
      <w:pPr>
        <w:pStyle w:val="BodyText"/>
        <w:spacing w:line="235" w:lineRule="auto" w:before="2"/>
        <w:ind w:left="109" w:right="686"/>
      </w:pPr>
      <w:r>
        <w:rPr/>
        <w:t>altered/adapted minimally to serve your work. Any other abbreviations, additions, deletions and/or any other alterations shall be made only with prior written authorization of Elsevier Ltd. (Please contact Elsevier at </w:t>
      </w:r>
      <w:hyperlink r:id="rId8">
        <w:r>
          <w:rPr>
            <w:color w:val="0000ED"/>
          </w:rPr>
          <w:t>p</w:t>
        </w:r>
        <w:r>
          <w:rPr>
            <w:color w:val="0000ED"/>
            <w:u w:val="single" w:color="0000ED"/>
          </w:rPr>
          <w:t>ermissions@elsevier.com</w:t>
        </w:r>
      </w:hyperlink>
      <w:r>
        <w:rPr/>
        <w:t>). No modiﬁcations can be made to any Lancet ﬁgures/tables and they must be reproduced in full.</w:t>
      </w:r>
    </w:p>
    <w:p>
      <w:pPr>
        <w:pStyle w:val="BodyText"/>
        <w:spacing w:before="8"/>
        <w:rPr>
          <w:sz w:val="20"/>
        </w:rPr>
      </w:pPr>
    </w:p>
    <w:p>
      <w:pPr>
        <w:pStyle w:val="ListParagraph"/>
        <w:numPr>
          <w:ilvl w:val="0"/>
          <w:numId w:val="1"/>
        </w:numPr>
        <w:tabs>
          <w:tab w:pos="350" w:val="left" w:leader="none"/>
        </w:tabs>
        <w:spacing w:line="235" w:lineRule="auto" w:before="0" w:after="0"/>
        <w:ind w:left="109" w:right="1216" w:firstLine="0"/>
        <w:jc w:val="left"/>
        <w:rPr>
          <w:sz w:val="24"/>
        </w:rPr>
      </w:pPr>
      <w:r>
        <w:rPr>
          <w:sz w:val="24"/>
        </w:rPr>
        <w:t>If the permission fee for the requested use of our material is waived in this instance, please be advised that your future requests for Elsevier materials may attract a fee.</w:t>
      </w:r>
    </w:p>
    <w:p>
      <w:pPr>
        <w:pStyle w:val="BodyText"/>
        <w:spacing w:before="4"/>
        <w:rPr>
          <w:sz w:val="20"/>
        </w:rPr>
      </w:pPr>
    </w:p>
    <w:p>
      <w:pPr>
        <w:pStyle w:val="ListParagraph"/>
        <w:numPr>
          <w:ilvl w:val="0"/>
          <w:numId w:val="1"/>
        </w:numPr>
        <w:tabs>
          <w:tab w:pos="350" w:val="left" w:leader="none"/>
        </w:tabs>
        <w:spacing w:line="273" w:lineRule="exact" w:before="0" w:after="0"/>
        <w:ind w:left="350" w:right="0" w:hanging="241"/>
        <w:jc w:val="left"/>
        <w:rPr>
          <w:sz w:val="24"/>
        </w:rPr>
      </w:pPr>
      <w:r>
        <w:rPr>
          <w:sz w:val="24"/>
        </w:rPr>
        <w:t>Reservation of Rights: Publisher reserves all rights not speciﬁcally granted in the</w:t>
      </w:r>
    </w:p>
    <w:p>
      <w:pPr>
        <w:pStyle w:val="BodyText"/>
        <w:spacing w:line="235" w:lineRule="auto" w:before="2"/>
        <w:ind w:left="109" w:right="949"/>
      </w:pPr>
      <w:r>
        <w:rPr/>
        <w:t>combination of (i) the license details provided by you and accepted in the course of this licensing transaction, (ii) these terms and conditions and (iii) CCC's Billing and Payment terms and conditions.</w:t>
      </w:r>
    </w:p>
    <w:p>
      <w:pPr>
        <w:pStyle w:val="BodyText"/>
        <w:spacing w:before="8"/>
        <w:rPr>
          <w:sz w:val="20"/>
        </w:rPr>
      </w:pPr>
    </w:p>
    <w:p>
      <w:pPr>
        <w:pStyle w:val="ListParagraph"/>
        <w:numPr>
          <w:ilvl w:val="0"/>
          <w:numId w:val="1"/>
        </w:numPr>
        <w:tabs>
          <w:tab w:pos="350" w:val="left" w:leader="none"/>
        </w:tabs>
        <w:spacing w:line="235" w:lineRule="auto" w:before="1" w:after="0"/>
        <w:ind w:left="109" w:right="583" w:firstLine="0"/>
        <w:jc w:val="left"/>
        <w:rPr>
          <w:sz w:val="24"/>
        </w:rPr>
      </w:pPr>
      <w:r>
        <w:rPr>
          <w:sz w:val="24"/>
        </w:rPr>
        <w:t>License Contingent Upon Payment: While you may exercise the rights licensed immediately upon issuance of the license at the end of the licensing process for the transaction, provided that you have disclosed complete and accurate details of your </w:t>
      </w:r>
      <w:r>
        <w:rPr>
          <w:spacing w:val="-3"/>
          <w:sz w:val="24"/>
        </w:rPr>
        <w:t>proposed </w:t>
      </w:r>
      <w:r>
        <w:rPr>
          <w:sz w:val="24"/>
        </w:rPr>
        <w:t>use, no license is ﬁnally effective unless and until full payment is received from you (either by publisher or by CCC) as provided in CCC's Billing and Payment terms and conditions. If full payment is not received on a timely basis, then any license preliminarily granted shall </w:t>
      </w:r>
      <w:r>
        <w:rPr>
          <w:spacing w:val="-6"/>
          <w:sz w:val="24"/>
        </w:rPr>
        <w:t>be </w:t>
      </w:r>
      <w:r>
        <w:rPr>
          <w:sz w:val="24"/>
        </w:rPr>
        <w:t>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pPr>
        <w:pStyle w:val="BodyText"/>
        <w:spacing w:before="3"/>
        <w:rPr>
          <w:sz w:val="20"/>
        </w:rPr>
      </w:pPr>
    </w:p>
    <w:p>
      <w:pPr>
        <w:pStyle w:val="ListParagraph"/>
        <w:numPr>
          <w:ilvl w:val="0"/>
          <w:numId w:val="1"/>
        </w:numPr>
        <w:tabs>
          <w:tab w:pos="350" w:val="left" w:leader="none"/>
        </w:tabs>
        <w:spacing w:line="235" w:lineRule="auto" w:before="1" w:after="0"/>
        <w:ind w:left="109" w:right="722" w:firstLine="0"/>
        <w:jc w:val="left"/>
        <w:rPr>
          <w:sz w:val="24"/>
        </w:rPr>
      </w:pPr>
      <w:r>
        <w:rPr>
          <w:sz w:val="24"/>
        </w:rPr>
        <w:t>Warranties: Publisher makes no representations or warranties with respect to the</w:t>
      </w:r>
      <w:r>
        <w:rPr>
          <w:spacing w:val="-35"/>
          <w:sz w:val="24"/>
        </w:rPr>
        <w:t> </w:t>
      </w:r>
      <w:r>
        <w:rPr>
          <w:sz w:val="24"/>
        </w:rPr>
        <w:t>licensed material.</w:t>
      </w:r>
    </w:p>
    <w:p>
      <w:pPr>
        <w:spacing w:after="0" w:line="235" w:lineRule="auto"/>
        <w:jc w:val="left"/>
        <w:rPr>
          <w:sz w:val="24"/>
        </w:rPr>
        <w:sectPr>
          <w:pgSz w:w="11900" w:h="16820"/>
          <w:pgMar w:header="280" w:footer="259" w:top="500" w:bottom="440" w:left="600" w:right="1680"/>
        </w:sectPr>
      </w:pPr>
    </w:p>
    <w:p>
      <w:pPr>
        <w:pStyle w:val="ListParagraph"/>
        <w:numPr>
          <w:ilvl w:val="0"/>
          <w:numId w:val="1"/>
        </w:numPr>
        <w:tabs>
          <w:tab w:pos="470" w:val="left" w:leader="none"/>
        </w:tabs>
        <w:spacing w:line="235" w:lineRule="auto" w:before="50" w:after="0"/>
        <w:ind w:left="109" w:right="886" w:firstLine="0"/>
        <w:jc w:val="left"/>
        <w:rPr>
          <w:sz w:val="24"/>
        </w:rPr>
      </w:pPr>
      <w:r>
        <w:rPr>
          <w:sz w:val="24"/>
        </w:rPr>
        <w:t>Indemnity: </w:t>
      </w:r>
      <w:r>
        <w:rPr>
          <w:spacing w:val="-8"/>
          <w:sz w:val="24"/>
        </w:rPr>
        <w:t>You </w:t>
      </w:r>
      <w:r>
        <w:rPr>
          <w:sz w:val="24"/>
        </w:rPr>
        <w:t>hereby indemnify and agree to hold harmless publisher and CCC, </w:t>
      </w:r>
      <w:r>
        <w:rPr>
          <w:spacing w:val="-6"/>
          <w:sz w:val="24"/>
        </w:rPr>
        <w:t>and </w:t>
      </w:r>
      <w:r>
        <w:rPr>
          <w:sz w:val="24"/>
        </w:rPr>
        <w:t>their respective ofﬁcers, directors, employees and agents, from and against any and all</w:t>
      </w:r>
    </w:p>
    <w:p>
      <w:pPr>
        <w:pStyle w:val="BodyText"/>
        <w:spacing w:line="235" w:lineRule="auto"/>
        <w:ind w:left="109" w:right="827"/>
      </w:pPr>
      <w:r>
        <w:rPr/>
        <w:t>claims arising out of your use of the licensed material other than as speciﬁcally authorized pursuant to this license.</w:t>
      </w:r>
    </w:p>
    <w:p>
      <w:pPr>
        <w:pStyle w:val="BodyText"/>
        <w:spacing w:before="4"/>
        <w:rPr>
          <w:sz w:val="20"/>
        </w:rPr>
      </w:pPr>
    </w:p>
    <w:p>
      <w:pPr>
        <w:pStyle w:val="ListParagraph"/>
        <w:numPr>
          <w:ilvl w:val="0"/>
          <w:numId w:val="1"/>
        </w:numPr>
        <w:tabs>
          <w:tab w:pos="462" w:val="left" w:leader="none"/>
        </w:tabs>
        <w:spacing w:line="273" w:lineRule="exact" w:before="0" w:after="0"/>
        <w:ind w:left="461" w:right="0" w:hanging="353"/>
        <w:jc w:val="left"/>
        <w:rPr>
          <w:sz w:val="24"/>
        </w:rPr>
      </w:pPr>
      <w:r>
        <w:rPr>
          <w:sz w:val="24"/>
        </w:rPr>
        <w:t>No Transfer of License: This license is personal to you and may not be</w:t>
      </w:r>
      <w:r>
        <w:rPr>
          <w:spacing w:val="-4"/>
          <w:sz w:val="24"/>
        </w:rPr>
        <w:t> </w:t>
      </w:r>
      <w:r>
        <w:rPr>
          <w:sz w:val="24"/>
        </w:rPr>
        <w:t>sublicensed,</w:t>
      </w:r>
    </w:p>
    <w:p>
      <w:pPr>
        <w:pStyle w:val="BodyText"/>
        <w:spacing w:line="273" w:lineRule="exact"/>
        <w:ind w:left="109"/>
      </w:pPr>
      <w:r>
        <w:rPr/>
        <w:t>assigned, or transferred by you to any other person without publisher's written permission.</w:t>
      </w:r>
    </w:p>
    <w:p>
      <w:pPr>
        <w:pStyle w:val="BodyText"/>
        <w:spacing w:before="8"/>
        <w:rPr>
          <w:sz w:val="20"/>
        </w:rPr>
      </w:pPr>
    </w:p>
    <w:p>
      <w:pPr>
        <w:pStyle w:val="ListParagraph"/>
        <w:numPr>
          <w:ilvl w:val="0"/>
          <w:numId w:val="1"/>
        </w:numPr>
        <w:tabs>
          <w:tab w:pos="470" w:val="left" w:leader="none"/>
        </w:tabs>
        <w:spacing w:line="235" w:lineRule="auto" w:before="0" w:after="0"/>
        <w:ind w:left="109" w:right="652" w:firstLine="0"/>
        <w:jc w:val="left"/>
        <w:rPr>
          <w:sz w:val="24"/>
        </w:rPr>
      </w:pPr>
      <w:r>
        <w:rPr>
          <w:sz w:val="24"/>
        </w:rPr>
        <w:t>No Amendment Except in Writing: This license may not be amended except in a </w:t>
      </w:r>
      <w:r>
        <w:rPr>
          <w:spacing w:val="-3"/>
          <w:sz w:val="24"/>
        </w:rPr>
        <w:t>writing </w:t>
      </w:r>
      <w:r>
        <w:rPr>
          <w:sz w:val="24"/>
        </w:rPr>
        <w:t>signed by both parties </w:t>
      </w:r>
      <w:r>
        <w:rPr>
          <w:spacing w:val="-3"/>
          <w:sz w:val="24"/>
        </w:rPr>
        <w:t>(or, </w:t>
      </w:r>
      <w:r>
        <w:rPr>
          <w:sz w:val="24"/>
        </w:rPr>
        <w:t>in the case of publisher, by CCC on publisher's</w:t>
      </w:r>
      <w:r>
        <w:rPr>
          <w:spacing w:val="-1"/>
          <w:sz w:val="24"/>
        </w:rPr>
        <w:t> </w:t>
      </w:r>
      <w:r>
        <w:rPr>
          <w:sz w:val="24"/>
        </w:rPr>
        <w:t>behalf).</w:t>
      </w:r>
    </w:p>
    <w:p>
      <w:pPr>
        <w:pStyle w:val="BodyText"/>
        <w:spacing w:before="9"/>
        <w:rPr>
          <w:sz w:val="20"/>
        </w:rPr>
      </w:pPr>
    </w:p>
    <w:p>
      <w:pPr>
        <w:pStyle w:val="ListParagraph"/>
        <w:numPr>
          <w:ilvl w:val="0"/>
          <w:numId w:val="1"/>
        </w:numPr>
        <w:tabs>
          <w:tab w:pos="470" w:val="left" w:leader="none"/>
        </w:tabs>
        <w:spacing w:line="235" w:lineRule="auto" w:before="0" w:after="0"/>
        <w:ind w:left="109" w:right="1005" w:firstLine="0"/>
        <w:jc w:val="left"/>
        <w:rPr>
          <w:sz w:val="24"/>
        </w:rPr>
      </w:pPr>
      <w:r>
        <w:rPr>
          <w:sz w:val="24"/>
        </w:rPr>
        <w:t>Objection to Contrary </w:t>
      </w:r>
      <w:r>
        <w:rPr>
          <w:spacing w:val="-3"/>
          <w:sz w:val="24"/>
        </w:rPr>
        <w:t>Terms: </w:t>
      </w:r>
      <w:r>
        <w:rPr>
          <w:sz w:val="24"/>
        </w:rPr>
        <w:t>Publisher hereby objects to any terms contained in </w:t>
      </w:r>
      <w:r>
        <w:rPr>
          <w:spacing w:val="-6"/>
          <w:sz w:val="24"/>
        </w:rPr>
        <w:t>any </w:t>
      </w:r>
      <w:r>
        <w:rPr>
          <w:sz w:val="24"/>
        </w:rPr>
        <w:t>purchase order, acknowledgment, check endorsement or other writing prepared by</w:t>
      </w:r>
      <w:r>
        <w:rPr>
          <w:spacing w:val="-9"/>
          <w:sz w:val="24"/>
        </w:rPr>
        <w:t> </w:t>
      </w:r>
      <w:r>
        <w:rPr>
          <w:sz w:val="24"/>
        </w:rPr>
        <w:t>you,</w:t>
      </w:r>
    </w:p>
    <w:p>
      <w:pPr>
        <w:pStyle w:val="BodyText"/>
        <w:spacing w:line="235" w:lineRule="auto"/>
        <w:ind w:left="109" w:right="601"/>
      </w:pPr>
      <w:r>
        <w:rPr/>
        <w:t>which terms are inconsistent with these terms and conditions or CCC's Billing and Payment terms and conditions. These terms and conditions, together with CCC's Billing and </w:t>
      </w:r>
      <w:r>
        <w:rPr>
          <w:spacing w:val="-3"/>
        </w:rPr>
        <w:t>Payment </w:t>
      </w:r>
      <w:r>
        <w:rPr/>
        <w:t>terms and conditions (which are incorporated herein), comprise the entire agreement between you and publisher (and CCC) concerning this licensing transaction. In the event of any conﬂict between your obligations established by these terms and conditions and those</w:t>
      </w:r>
    </w:p>
    <w:p>
      <w:pPr>
        <w:pStyle w:val="BodyText"/>
        <w:spacing w:line="235" w:lineRule="auto"/>
        <w:ind w:left="109" w:right="682"/>
      </w:pPr>
      <w:r>
        <w:rPr/>
        <w:t>established by CCC's Billing and Payment terms and conditions, these terms and conditions shall control.</w:t>
      </w:r>
    </w:p>
    <w:p>
      <w:pPr>
        <w:pStyle w:val="BodyText"/>
        <w:spacing w:before="6"/>
        <w:rPr>
          <w:sz w:val="20"/>
        </w:rPr>
      </w:pPr>
    </w:p>
    <w:p>
      <w:pPr>
        <w:pStyle w:val="ListParagraph"/>
        <w:numPr>
          <w:ilvl w:val="0"/>
          <w:numId w:val="1"/>
        </w:numPr>
        <w:tabs>
          <w:tab w:pos="470" w:val="left" w:leader="none"/>
        </w:tabs>
        <w:spacing w:line="235" w:lineRule="auto" w:before="0" w:after="0"/>
        <w:ind w:left="109" w:right="583" w:firstLine="0"/>
        <w:jc w:val="left"/>
        <w:rPr>
          <w:sz w:val="24"/>
        </w:rPr>
      </w:pPr>
      <w:r>
        <w:rPr>
          <w:sz w:val="24"/>
        </w:rPr>
        <w:t>Revocation: Elsevier or Copyright Clearance Center may deny the permissions described in this License at their sole discretion, for any reason or no reason, with a full refund </w:t>
      </w:r>
      <w:r>
        <w:rPr>
          <w:spacing w:val="-3"/>
          <w:sz w:val="24"/>
        </w:rPr>
        <w:t>payable </w:t>
      </w:r>
      <w:r>
        <w:rPr>
          <w:sz w:val="24"/>
        </w:rPr>
        <w:t>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pPr>
        <w:pStyle w:val="BodyText"/>
        <w:spacing w:before="2"/>
        <w:rPr>
          <w:sz w:val="20"/>
        </w:rPr>
      </w:pPr>
    </w:p>
    <w:p>
      <w:pPr>
        <w:pStyle w:val="Heading1"/>
        <w:ind w:left="3471" w:right="3928"/>
        <w:jc w:val="center"/>
      </w:pPr>
      <w:r>
        <w:rPr/>
        <w:t>LIMITED LICENSE</w:t>
      </w:r>
    </w:p>
    <w:p>
      <w:pPr>
        <w:pStyle w:val="BodyText"/>
        <w:spacing w:before="4"/>
        <w:rPr>
          <w:b/>
          <w:sz w:val="20"/>
        </w:rPr>
      </w:pPr>
    </w:p>
    <w:p>
      <w:pPr>
        <w:pStyle w:val="BodyText"/>
        <w:ind w:left="109"/>
      </w:pPr>
      <w:r>
        <w:rPr/>
        <w:t>The following terms and conditions apply only to speciﬁc license types:</w:t>
      </w:r>
    </w:p>
    <w:p>
      <w:pPr>
        <w:pStyle w:val="BodyText"/>
        <w:spacing w:before="6"/>
        <w:rPr>
          <w:sz w:val="12"/>
        </w:rPr>
      </w:pPr>
    </w:p>
    <w:p>
      <w:pPr>
        <w:spacing w:after="0"/>
        <w:rPr>
          <w:sz w:val="12"/>
        </w:rPr>
        <w:sectPr>
          <w:pgSz w:w="11900" w:h="16820"/>
          <w:pgMar w:header="280" w:footer="259" w:top="500" w:bottom="440" w:left="600" w:right="1680"/>
        </w:sectPr>
      </w:pPr>
    </w:p>
    <w:p>
      <w:pPr>
        <w:pStyle w:val="ListParagraph"/>
        <w:numPr>
          <w:ilvl w:val="0"/>
          <w:numId w:val="1"/>
        </w:numPr>
        <w:tabs>
          <w:tab w:pos="470" w:val="left" w:leader="none"/>
        </w:tabs>
        <w:spacing w:line="240" w:lineRule="auto" w:before="90" w:after="0"/>
        <w:ind w:left="470" w:right="0" w:hanging="361"/>
        <w:jc w:val="left"/>
        <w:rPr>
          <w:sz w:val="24"/>
        </w:rPr>
      </w:pPr>
      <w:r>
        <w:rPr>
          <w:b/>
          <w:sz w:val="24"/>
        </w:rPr>
        <w:t>Translation</w:t>
      </w:r>
      <w:r>
        <w:rPr>
          <w:sz w:val="24"/>
        </w:rPr>
        <w:t>: This permission is granted for non-exclusive world</w:t>
      </w:r>
      <w:r>
        <w:rPr>
          <w:spacing w:val="-18"/>
          <w:sz w:val="24"/>
        </w:rPr>
        <w:t> </w:t>
      </w:r>
      <w:r>
        <w:rPr>
          <w:b/>
          <w:spacing w:val="-161"/>
          <w:sz w:val="24"/>
          <w:u w:val="single"/>
        </w:rPr>
        <w:t>E</w:t>
      </w:r>
      <w:r>
        <w:rPr>
          <w:spacing w:val="-4"/>
          <w:sz w:val="24"/>
          <w:u w:val="single"/>
        </w:rPr>
        <w:t> </w:t>
      </w:r>
    </w:p>
    <w:p>
      <w:pPr>
        <w:spacing w:before="90"/>
        <w:ind w:left="63" w:right="0" w:firstLine="0"/>
        <w:jc w:val="left"/>
        <w:rPr>
          <w:sz w:val="24"/>
        </w:rPr>
      </w:pPr>
      <w:r>
        <w:rPr/>
        <w:br w:type="column"/>
      </w:r>
      <w:r>
        <w:rPr>
          <w:b/>
          <w:sz w:val="24"/>
          <w:u w:val="single"/>
        </w:rPr>
        <w:t>n</w:t>
      </w:r>
      <w:r>
        <w:rPr>
          <w:b/>
          <w:sz w:val="24"/>
        </w:rPr>
        <w:t>g</w:t>
      </w:r>
      <w:r>
        <w:rPr>
          <w:b/>
          <w:sz w:val="24"/>
          <w:u w:val="single"/>
        </w:rPr>
        <w:t>lish</w:t>
      </w:r>
      <w:r>
        <w:rPr>
          <w:b/>
          <w:sz w:val="24"/>
        </w:rPr>
        <w:t> </w:t>
      </w:r>
      <w:r>
        <w:rPr>
          <w:sz w:val="24"/>
        </w:rPr>
        <w:t>rights only</w:t>
      </w:r>
    </w:p>
    <w:p>
      <w:pPr>
        <w:spacing w:after="0"/>
        <w:jc w:val="left"/>
        <w:rPr>
          <w:sz w:val="24"/>
        </w:rPr>
        <w:sectPr>
          <w:type w:val="continuous"/>
          <w:pgSz w:w="11900" w:h="16820"/>
          <w:pgMar w:top="500" w:bottom="440" w:left="600" w:right="1680"/>
          <w:cols w:num="2" w:equalWidth="0">
            <w:col w:w="6801" w:space="40"/>
            <w:col w:w="2779"/>
          </w:cols>
        </w:sectPr>
      </w:pPr>
    </w:p>
    <w:p>
      <w:pPr>
        <w:pStyle w:val="BodyText"/>
        <w:spacing w:line="235" w:lineRule="auto"/>
        <w:ind w:left="109" w:right="786"/>
      </w:pPr>
      <w:r>
        <w:rPr/>
        <w:t>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pPr>
        <w:pStyle w:val="BodyText"/>
        <w:spacing w:before="7"/>
        <w:rPr>
          <w:sz w:val="20"/>
        </w:rPr>
      </w:pPr>
    </w:p>
    <w:p>
      <w:pPr>
        <w:pStyle w:val="ListParagraph"/>
        <w:numPr>
          <w:ilvl w:val="0"/>
          <w:numId w:val="1"/>
        </w:numPr>
        <w:tabs>
          <w:tab w:pos="470" w:val="left" w:leader="none"/>
        </w:tabs>
        <w:spacing w:line="235" w:lineRule="auto" w:before="0" w:after="0"/>
        <w:ind w:left="109" w:right="602" w:firstLine="0"/>
        <w:jc w:val="left"/>
        <w:rPr>
          <w:sz w:val="24"/>
        </w:rPr>
      </w:pPr>
      <w:r>
        <w:rPr>
          <w:b/>
          <w:sz w:val="24"/>
        </w:rPr>
        <w:t>Posting licensed content on any Website</w:t>
      </w:r>
      <w:r>
        <w:rPr>
          <w:sz w:val="24"/>
        </w:rPr>
        <w:t>: The following terms and conditions apply as follows: Licensing material from an Elsevier journal: All content posted to the web site </w:t>
      </w:r>
      <w:r>
        <w:rPr>
          <w:spacing w:val="-5"/>
          <w:sz w:val="24"/>
        </w:rPr>
        <w:t>must </w:t>
      </w:r>
      <w:r>
        <w:rPr>
          <w:sz w:val="24"/>
        </w:rPr>
        <w:t>maintain the copyright information line on the bottom of each image; A hyper-text must be included to the Homepage of the journal from which you are licensing at</w:t>
      </w:r>
    </w:p>
    <w:p>
      <w:pPr>
        <w:pStyle w:val="BodyText"/>
        <w:spacing w:line="235" w:lineRule="auto"/>
        <w:ind w:left="109" w:right="745"/>
      </w:pPr>
      <w:hyperlink r:id="rId9">
        <w:r>
          <w:rPr>
            <w:color w:val="0000ED"/>
            <w:spacing w:val="-120"/>
            <w:u w:val="single" w:color="0000ED"/>
          </w:rPr>
          <w:t>h</w:t>
        </w:r>
        <w:r>
          <w:rPr>
            <w:color w:val="0000ED"/>
            <w:spacing w:val="59"/>
          </w:rPr>
          <w:t> </w:t>
        </w:r>
        <w:r>
          <w:rPr>
            <w:color w:val="0000ED"/>
            <w:u w:val="single" w:color="0000ED"/>
          </w:rPr>
          <w:t>tt</w:t>
        </w:r>
        <w:r>
          <w:rPr>
            <w:color w:val="0000ED"/>
          </w:rPr>
          <w:t>p</w:t>
        </w:r>
        <w:r>
          <w:rPr>
            <w:color w:val="0000ED"/>
            <w:u w:val="single" w:color="0000ED"/>
          </w:rPr>
          <w:t>://www.sciencedirect.com/science/journal/xxxxx</w:t>
        </w:r>
      </w:hyperlink>
      <w:r>
        <w:rPr>
          <w:color w:val="0000ED"/>
        </w:rPr>
        <w:t> </w:t>
      </w:r>
      <w:r>
        <w:rPr/>
        <w:t>or the Elsevier homepage for books </w:t>
      </w:r>
      <w:r>
        <w:rPr>
          <w:spacing w:val="-10"/>
        </w:rPr>
        <w:t>at </w:t>
      </w:r>
      <w:hyperlink r:id="rId10">
        <w:r>
          <w:rPr>
            <w:color w:val="0000ED"/>
            <w:spacing w:val="-120"/>
            <w:u w:val="single" w:color="0000ED"/>
          </w:rPr>
          <w:t>h</w:t>
        </w:r>
        <w:r>
          <w:rPr>
            <w:color w:val="0000ED"/>
            <w:spacing w:val="59"/>
          </w:rPr>
          <w:t> </w:t>
        </w:r>
        <w:r>
          <w:rPr>
            <w:color w:val="0000ED"/>
            <w:u w:val="single" w:color="0000ED"/>
          </w:rPr>
          <w:t>tt</w:t>
        </w:r>
        <w:r>
          <w:rPr>
            <w:color w:val="0000ED"/>
          </w:rPr>
          <w:t>p</w:t>
        </w:r>
        <w:r>
          <w:rPr>
            <w:color w:val="0000ED"/>
            <w:u w:val="single" w:color="0000ED"/>
          </w:rPr>
          <w:t>://www.elsevier.com</w:t>
        </w:r>
      </w:hyperlink>
      <w:r>
        <w:rPr/>
        <w:t>; Central Storage: This license does not include permission for</w:t>
      </w:r>
      <w:r>
        <w:rPr>
          <w:spacing w:val="-19"/>
        </w:rPr>
        <w:t> </w:t>
      </w:r>
      <w:r>
        <w:rPr/>
        <w:t>a</w:t>
      </w:r>
    </w:p>
    <w:p>
      <w:pPr>
        <w:pStyle w:val="BodyText"/>
        <w:spacing w:line="235" w:lineRule="auto"/>
        <w:ind w:left="109" w:right="760"/>
      </w:pPr>
      <w:r>
        <w:rPr/>
        <w:t>scanned version of the material to be stored in a central repository such as that provided by Heron/XanEdu.</w:t>
      </w:r>
    </w:p>
    <w:p>
      <w:pPr>
        <w:pStyle w:val="BodyText"/>
        <w:spacing w:before="6"/>
        <w:rPr>
          <w:sz w:val="20"/>
        </w:rPr>
      </w:pPr>
    </w:p>
    <w:p>
      <w:pPr>
        <w:pStyle w:val="BodyText"/>
        <w:spacing w:line="235" w:lineRule="auto"/>
        <w:ind w:left="109"/>
      </w:pPr>
      <w:r>
        <w:rPr/>
        <w:t>Licensing material from an Elsevier book: A hyper-text link must be included to the </w:t>
      </w:r>
      <w:r>
        <w:rPr>
          <w:spacing w:val="-3"/>
        </w:rPr>
        <w:t>Elsevier </w:t>
      </w:r>
      <w:r>
        <w:rPr/>
        <w:t>homepage at </w:t>
      </w:r>
      <w:hyperlink r:id="rId10">
        <w:r>
          <w:rPr>
            <w:color w:val="0000ED"/>
            <w:spacing w:val="-120"/>
            <w:u w:val="single" w:color="0000ED"/>
          </w:rPr>
          <w:t>h</w:t>
        </w:r>
        <w:r>
          <w:rPr>
            <w:color w:val="0000ED"/>
            <w:spacing w:val="59"/>
          </w:rPr>
          <w:t> </w:t>
        </w:r>
        <w:r>
          <w:rPr>
            <w:color w:val="0000ED"/>
            <w:u w:val="single" w:color="0000ED"/>
          </w:rPr>
          <w:t>tt</w:t>
        </w:r>
        <w:r>
          <w:rPr>
            <w:color w:val="0000ED"/>
          </w:rPr>
          <w:t>p</w:t>
        </w:r>
        <w:r>
          <w:rPr>
            <w:color w:val="0000ED"/>
            <w:u w:val="single" w:color="0000ED"/>
          </w:rPr>
          <w:t>://www.elsevier.com</w:t>
        </w:r>
      </w:hyperlink>
      <w:r>
        <w:rPr>
          <w:color w:val="0000ED"/>
        </w:rPr>
        <w:t> </w:t>
      </w:r>
      <w:r>
        <w:rPr/>
        <w:t>. All content posted to the web site must maintain the copyright information line on the bottom of each image.</w:t>
      </w:r>
    </w:p>
    <w:p>
      <w:pPr>
        <w:pStyle w:val="BodyText"/>
      </w:pPr>
    </w:p>
    <w:p>
      <w:pPr>
        <w:pStyle w:val="BodyText"/>
        <w:spacing w:before="10"/>
        <w:rPr>
          <w:sz w:val="19"/>
        </w:rPr>
      </w:pPr>
    </w:p>
    <w:p>
      <w:pPr>
        <w:spacing w:line="273" w:lineRule="exact" w:before="0"/>
        <w:ind w:left="109" w:right="0" w:firstLine="0"/>
        <w:jc w:val="both"/>
        <w:rPr>
          <w:sz w:val="24"/>
        </w:rPr>
      </w:pPr>
      <w:r>
        <w:rPr>
          <w:b/>
          <w:sz w:val="24"/>
        </w:rPr>
        <w:t>Posting licensed content on Electronic reserve</w:t>
      </w:r>
      <w:r>
        <w:rPr>
          <w:sz w:val="24"/>
        </w:rPr>
        <w:t>: In addition to the above the following</w:t>
      </w:r>
    </w:p>
    <w:p>
      <w:pPr>
        <w:pStyle w:val="BodyText"/>
        <w:spacing w:line="235" w:lineRule="auto" w:before="2"/>
        <w:ind w:left="109" w:right="598"/>
        <w:jc w:val="both"/>
      </w:pPr>
      <w:r>
        <w:rPr/>
        <w:t>clauses are applicable: The web site must be password-protected and made available only to bona ﬁde students registered on a relevant course. This permission is granted for 1 year </w:t>
      </w:r>
      <w:r>
        <w:rPr>
          <w:spacing w:val="-8"/>
        </w:rPr>
        <w:t>only. You </w:t>
      </w:r>
      <w:r>
        <w:rPr/>
        <w:t>may obtain a new license for future website posting.</w:t>
      </w:r>
    </w:p>
    <w:p>
      <w:pPr>
        <w:spacing w:after="0" w:line="235" w:lineRule="auto"/>
        <w:jc w:val="both"/>
        <w:sectPr>
          <w:type w:val="continuous"/>
          <w:pgSz w:w="11900" w:h="16820"/>
          <w:pgMar w:top="500" w:bottom="440" w:left="600" w:right="1680"/>
        </w:sectPr>
      </w:pPr>
    </w:p>
    <w:p>
      <w:pPr>
        <w:pStyle w:val="ListParagraph"/>
        <w:numPr>
          <w:ilvl w:val="0"/>
          <w:numId w:val="1"/>
        </w:numPr>
        <w:tabs>
          <w:tab w:pos="470" w:val="left" w:leader="none"/>
        </w:tabs>
        <w:spacing w:line="240" w:lineRule="auto" w:before="46" w:after="0"/>
        <w:ind w:left="470" w:right="0" w:hanging="361"/>
        <w:jc w:val="left"/>
        <w:rPr>
          <w:sz w:val="24"/>
        </w:rPr>
      </w:pPr>
      <w:r>
        <w:rPr>
          <w:b/>
          <w:sz w:val="24"/>
        </w:rPr>
        <w:t>For journal authors: </w:t>
      </w:r>
      <w:r>
        <w:rPr>
          <w:sz w:val="24"/>
        </w:rPr>
        <w:t>the following clauses are applicable in addition to the above:</w:t>
      </w:r>
    </w:p>
    <w:p>
      <w:pPr>
        <w:pStyle w:val="BodyText"/>
        <w:spacing w:before="3"/>
        <w:rPr>
          <w:sz w:val="20"/>
        </w:rPr>
      </w:pPr>
    </w:p>
    <w:p>
      <w:pPr>
        <w:pStyle w:val="Heading1"/>
        <w:spacing w:before="1"/>
      </w:pPr>
      <w:r>
        <w:rPr/>
        <w:t>Preprints:</w:t>
      </w:r>
    </w:p>
    <w:p>
      <w:pPr>
        <w:pStyle w:val="BodyText"/>
        <w:spacing w:before="8"/>
        <w:rPr>
          <w:b/>
          <w:sz w:val="20"/>
        </w:rPr>
      </w:pPr>
    </w:p>
    <w:p>
      <w:pPr>
        <w:pStyle w:val="BodyText"/>
        <w:spacing w:line="235" w:lineRule="auto"/>
        <w:ind w:left="109"/>
      </w:pPr>
      <w:r>
        <w:rPr/>
        <w:t>A preprint is an author's own write-up of research results and analysis, it has not been peer- reviewed, nor has it had any other value added to it by a publisher (such as formatting,</w:t>
      </w:r>
    </w:p>
    <w:p>
      <w:pPr>
        <w:pStyle w:val="BodyText"/>
        <w:spacing w:line="271" w:lineRule="exact"/>
        <w:ind w:left="109"/>
      </w:pPr>
      <w:r>
        <w:rPr/>
        <w:t>copyright, technical enhancement etc.).</w:t>
      </w:r>
    </w:p>
    <w:p>
      <w:pPr>
        <w:pStyle w:val="BodyText"/>
        <w:spacing w:before="9"/>
        <w:rPr>
          <w:sz w:val="20"/>
        </w:rPr>
      </w:pPr>
    </w:p>
    <w:p>
      <w:pPr>
        <w:pStyle w:val="BodyText"/>
        <w:spacing w:line="235" w:lineRule="auto"/>
        <w:ind w:left="109" w:right="746"/>
      </w:pPr>
      <w:r>
        <w:rPr/>
        <w:t>Authors can share their preprints anywhere at any time. Preprints should not be added to or enhanced in any way in order to appear more like, or to substitute for, the ﬁnal versions of articles however authors can update their preprints on arXiv or RePEc with their Accepted Author Manuscript (see below).</w:t>
      </w:r>
    </w:p>
    <w:p>
      <w:pPr>
        <w:pStyle w:val="BodyText"/>
        <w:spacing w:before="8"/>
        <w:rPr>
          <w:sz w:val="20"/>
        </w:rPr>
      </w:pPr>
    </w:p>
    <w:p>
      <w:pPr>
        <w:pStyle w:val="BodyText"/>
        <w:spacing w:line="235" w:lineRule="auto"/>
        <w:ind w:left="109" w:right="914"/>
      </w:pPr>
      <w:r>
        <w:rPr/>
        <w:t>If accepted for publication, we encourage authors to link from the preprint to their formal publication via its DOI. Millions of researchers have access to the formal publications on ScienceDirect, and so links will help users to ﬁnd, access, cite and use the best available version. Please note that Cell Press, The Lancet and some society-owned have different preprint policies. Information on these policies is available on the journal homepage.</w:t>
      </w:r>
    </w:p>
    <w:p>
      <w:pPr>
        <w:pStyle w:val="BodyText"/>
        <w:spacing w:before="7"/>
        <w:rPr>
          <w:sz w:val="20"/>
        </w:rPr>
      </w:pPr>
    </w:p>
    <w:p>
      <w:pPr>
        <w:pStyle w:val="BodyText"/>
        <w:spacing w:line="235" w:lineRule="auto" w:before="1"/>
        <w:ind w:left="109" w:right="1006"/>
      </w:pPr>
      <w:r>
        <w:rPr>
          <w:b/>
        </w:rPr>
        <w:t>Accepted Author Manuscripts: </w:t>
      </w:r>
      <w:r>
        <w:rPr/>
        <w:t>An accepted author manuscript is the manuscript of an article that has been accepted for publication and which typically includes author- incorporated changes suggested during submission, peer review and editor-author</w:t>
      </w:r>
    </w:p>
    <w:p>
      <w:pPr>
        <w:pStyle w:val="BodyText"/>
        <w:spacing w:line="270" w:lineRule="exact"/>
        <w:ind w:left="109"/>
      </w:pPr>
      <w:r>
        <w:rPr/>
        <w:t>communications.</w:t>
      </w:r>
    </w:p>
    <w:p>
      <w:pPr>
        <w:pStyle w:val="BodyText"/>
        <w:spacing w:before="4"/>
        <w:rPr>
          <w:sz w:val="20"/>
        </w:rPr>
      </w:pPr>
    </w:p>
    <w:p>
      <w:pPr>
        <w:pStyle w:val="BodyText"/>
        <w:ind w:left="109"/>
      </w:pPr>
      <w:r>
        <w:rPr/>
        <w:t>Authors can share their accepted author manuscript:</w:t>
      </w:r>
    </w:p>
    <w:p>
      <w:pPr>
        <w:pStyle w:val="BodyText"/>
        <w:spacing w:before="5"/>
        <w:rPr>
          <w:sz w:val="15"/>
        </w:rPr>
      </w:pPr>
    </w:p>
    <w:p>
      <w:pPr>
        <w:pStyle w:val="BodyText"/>
        <w:spacing w:line="273" w:lineRule="exact" w:before="56"/>
        <w:ind w:left="709"/>
      </w:pPr>
      <w:r>
        <w:rPr/>
        <w:pict>
          <v:shape style="position:absolute;margin-left:53.499992pt;margin-top:8.753136pt;width:3.75pt;height:3.75pt;mso-position-horizontal-relative:page;mso-position-vertical-relative:paragraph;z-index:251660288" coordorigin="1070,175" coordsize="75,75" path="m1112,250l1103,250,1098,249,1070,218,1070,208,1103,175,1112,175,1145,208,1145,218,1112,250xe" filled="true" fillcolor="#000000" stroked="false">
            <v:path arrowok="t"/>
            <v:fill type="solid"/>
            <w10:wrap type="none"/>
          </v:shape>
        </w:pict>
      </w:r>
      <w:r>
        <w:rPr/>
        <w:t>immediately</w:t>
      </w:r>
    </w:p>
    <w:p>
      <w:pPr>
        <w:pStyle w:val="BodyText"/>
        <w:spacing w:line="270" w:lineRule="exact"/>
        <w:ind w:left="1309"/>
      </w:pPr>
      <w:r>
        <w:rPr/>
        <w:pict>
          <v:shape style="position:absolute;margin-left:83.499985pt;margin-top:5.803582pt;width:3.75pt;height:3.75pt;mso-position-horizontal-relative:page;mso-position-vertical-relative:paragraph;z-index:251661312" coordorigin="1670,116" coordsize="75,75" path="m1745,154l1707,191,1703,191,1670,159,1670,154,1670,149,1671,144,1673,139,1675,135,1677,131,1681,127,1684,124,1689,121,1693,119,1698,117,1703,116,1707,116,1712,116,1734,127,1738,131,1740,135,1742,139,1744,144,1745,149,1745,154xe" filled="false" stroked="true" strokeweight=".75pt" strokecolor="#000000">
            <v:path arrowok="t"/>
            <v:stroke dashstyle="solid"/>
            <w10:wrap type="none"/>
          </v:shape>
        </w:pict>
      </w:r>
      <w:r>
        <w:rPr/>
        <w:t>via their non-commercial person homepage or blog</w:t>
      </w:r>
    </w:p>
    <w:p>
      <w:pPr>
        <w:pStyle w:val="BodyText"/>
        <w:spacing w:line="270" w:lineRule="exact"/>
        <w:ind w:left="1309"/>
      </w:pPr>
      <w:r>
        <w:rPr/>
        <w:pict>
          <v:shape style="position:absolute;margin-left:83.499985pt;margin-top:5.803581pt;width:3.75pt;height:3.75pt;mso-position-horizontal-relative:page;mso-position-vertical-relative:paragraph;z-index:251662336" coordorigin="1670,116" coordsize="75,75" path="m1745,154l1745,159,1744,163,1742,168,1740,173,1707,191,1703,191,1673,168,1671,163,1670,159,1670,154,1670,149,1671,144,1673,139,1675,135,1677,131,1681,127,1684,124,1689,121,1693,119,1698,117,1703,116,1707,116,1712,116,1734,127,1738,131,1740,135,1742,139,1744,144,1745,149,1745,154xe" filled="false" stroked="true" strokeweight=".75pt" strokecolor="#000000">
            <v:path arrowok="t"/>
            <v:stroke dashstyle="solid"/>
            <w10:wrap type="none"/>
          </v:shape>
        </w:pict>
      </w:r>
      <w:r>
        <w:rPr/>
        <w:t>by updating a preprint in arXiv or RePEc with the accepted manuscript</w:t>
      </w:r>
    </w:p>
    <w:p>
      <w:pPr>
        <w:pStyle w:val="BodyText"/>
        <w:spacing w:line="235" w:lineRule="auto" w:before="2"/>
        <w:ind w:left="1309" w:right="966"/>
      </w:pPr>
      <w:r>
        <w:rPr/>
        <w:pict>
          <v:shape style="position:absolute;margin-left:83.499985pt;margin-top:5.828932pt;width:3.75pt;height:3.75pt;mso-position-horizontal-relative:page;mso-position-vertical-relative:paragraph;z-index:251663360" coordorigin="1670,117" coordsize="75,75" path="m1745,154l1722,189,1717,191,1712,192,1707,192,1703,192,1698,191,1693,189,1689,187,1670,159,1670,154,1670,149,1703,117,1707,117,1712,117,1745,149,1745,154xe" filled="false" stroked="true" strokeweight=".75pt" strokecolor="#000000">
            <v:path arrowok="t"/>
            <v:stroke dashstyle="solid"/>
            <w10:wrap type="none"/>
          </v:shape>
        </w:pict>
      </w:r>
      <w:r>
        <w:rPr/>
        <w:pict>
          <v:shape style="position:absolute;margin-left:83.499985pt;margin-top:32.82893pt;width:3.75pt;height:3.75pt;mso-position-horizontal-relative:page;mso-position-vertical-relative:paragraph;z-index:251664384" coordorigin="1670,657" coordsize="75,75" path="m1745,694l1722,729,1717,731,1712,732,1707,732,1703,732,1698,731,1693,729,1689,727,1670,699,1670,694,1670,689,1671,684,1673,680,1675,675,1677,671,1681,668,1684,664,1689,661,1693,659,1698,658,1703,657,1707,657,1712,657,1734,668,1738,671,1740,675,1742,680,1744,684,1745,689,1745,694xe" filled="false" stroked="true" strokeweight=".75pt" strokecolor="#000000">
            <v:path arrowok="t"/>
            <v:stroke dashstyle="solid"/>
            <w10:wrap type="none"/>
          </v:shape>
        </w:pict>
      </w:r>
      <w:r>
        <w:rPr/>
        <w:t>via their research institute or institutional repository for internal institutional uses or as part of an invitation-only research collaboration work-group directly by providing copies to their students or to research collaborators for their personal use</w:t>
      </w:r>
    </w:p>
    <w:p>
      <w:pPr>
        <w:pStyle w:val="BodyText"/>
        <w:spacing w:line="235" w:lineRule="auto"/>
        <w:ind w:left="1309" w:right="1379"/>
      </w:pPr>
      <w:r>
        <w:rPr/>
        <w:pict>
          <v:shape style="position:absolute;margin-left:83.499985pt;margin-top:5.728928pt;width:3.75pt;height:3.75pt;mso-position-horizontal-relative:page;mso-position-vertical-relative:paragraph;z-index:251665408" coordorigin="1670,115" coordsize="75,75" path="m1745,152l1722,187,1717,189,1712,190,1707,190,1703,190,1698,189,1693,187,1689,185,1670,157,1670,152,1670,147,1671,142,1673,138,1675,133,1677,129,1681,126,1684,122,1689,119,1693,117,1698,116,1703,115,1707,115,1712,115,1734,126,1738,129,1740,133,1742,138,1744,142,1745,147,1745,152xe" filled="false" stroked="true" strokeweight=".75pt" strokecolor="#000000">
            <v:path arrowok="t"/>
            <v:stroke dashstyle="solid"/>
            <w10:wrap type="none"/>
          </v:shape>
        </w:pict>
      </w:r>
      <w:r>
        <w:rPr/>
        <w:t>for private scholarly sharing as part of an invitation-only work group on commercial sites with which Elsevier has an agreement</w:t>
      </w:r>
    </w:p>
    <w:p>
      <w:pPr>
        <w:pStyle w:val="BodyText"/>
        <w:spacing w:line="268" w:lineRule="exact"/>
        <w:ind w:left="709"/>
      </w:pPr>
      <w:r>
        <w:rPr/>
        <w:pict>
          <v:shape style="position:absolute;margin-left:53.499992pt;margin-top:5.683366pt;width:3.75pt;height:3.75pt;mso-position-horizontal-relative:page;mso-position-vertical-relative:paragraph;z-index:251666432" coordorigin="1070,114" coordsize="75,75" path="m1112,189l1103,189,1098,188,1070,156,1070,146,1103,114,1112,114,1145,146,1145,156,1112,189xe" filled="true" fillcolor="#000000" stroked="false">
            <v:path arrowok="t"/>
            <v:fill type="solid"/>
            <w10:wrap type="none"/>
          </v:shape>
        </w:pict>
      </w:r>
      <w:r>
        <w:rPr/>
        <w:t>After the embargo period</w:t>
      </w:r>
    </w:p>
    <w:p>
      <w:pPr>
        <w:pStyle w:val="BodyText"/>
        <w:spacing w:line="235" w:lineRule="auto"/>
        <w:ind w:left="1309" w:right="1119"/>
      </w:pPr>
      <w:r>
        <w:rPr/>
        <w:pict>
          <v:shape style="position:absolute;margin-left:83.499985pt;margin-top:5.728924pt;width:3.75pt;height:3.75pt;mso-position-horizontal-relative:page;mso-position-vertical-relative:paragraph;z-index:251667456" coordorigin="1670,115" coordsize="75,75" path="m1745,152l1707,190,1703,190,1670,157,1670,152,1670,147,1671,142,1673,138,1675,133,1677,129,1681,126,1684,122,1689,119,1693,117,1698,116,1703,115,1707,115,1712,115,1734,126,1738,129,1740,133,1742,138,1744,142,1745,147,1745,152xe" filled="false" stroked="true" strokeweight=".75pt" strokecolor="#000000">
            <v:path arrowok="t"/>
            <v:stroke dashstyle="solid"/>
            <w10:wrap type="none"/>
          </v:shape>
        </w:pict>
      </w:r>
      <w:r>
        <w:rPr/>
        <w:pict>
          <v:shape style="position:absolute;margin-left:83.499985pt;margin-top:19.228924pt;width:3.75pt;height:3.75pt;mso-position-horizontal-relative:page;mso-position-vertical-relative:paragraph;z-index:251668480" coordorigin="1670,385" coordsize="75,75" path="m1745,422l1712,460,1707,460,1703,460,1670,427,1670,422,1670,417,1671,412,1673,408,1675,403,1677,399,1681,396,1684,392,1689,389,1693,387,1698,386,1703,385,1707,385,1712,385,1734,396,1738,399,1740,403,1742,408,1744,412,1745,417,1745,422xe" filled="false" stroked="true" strokeweight=".75pt" strokecolor="#000000">
            <v:path arrowok="t"/>
            <v:stroke dashstyle="solid"/>
            <w10:wrap type="none"/>
          </v:shape>
        </w:pict>
      </w:r>
      <w:r>
        <w:rPr/>
        <w:t>via non-commercial hosting platforms such as their institutional repository via commercial sites with which Elsevier has an agreement</w:t>
      </w:r>
    </w:p>
    <w:p>
      <w:pPr>
        <w:pStyle w:val="BodyText"/>
        <w:spacing w:before="4"/>
        <w:rPr>
          <w:sz w:val="20"/>
        </w:rPr>
      </w:pPr>
    </w:p>
    <w:p>
      <w:pPr>
        <w:pStyle w:val="BodyText"/>
        <w:ind w:left="109"/>
      </w:pPr>
      <w:r>
        <w:rPr/>
        <w:t>In all cases accepted manuscripts should:</w:t>
      </w:r>
    </w:p>
    <w:p>
      <w:pPr>
        <w:pStyle w:val="BodyText"/>
        <w:spacing w:before="5"/>
        <w:rPr>
          <w:sz w:val="15"/>
        </w:rPr>
      </w:pPr>
    </w:p>
    <w:p>
      <w:pPr>
        <w:pStyle w:val="BodyText"/>
        <w:spacing w:line="273" w:lineRule="exact" w:before="57"/>
        <w:ind w:left="709"/>
      </w:pPr>
      <w:r>
        <w:rPr/>
        <w:pict>
          <v:shape style="position:absolute;margin-left:53.499992pt;margin-top:8.803128pt;width:3.75pt;height:3.75pt;mso-position-horizontal-relative:page;mso-position-vertical-relative:paragraph;z-index:251669504" coordorigin="1070,176" coordsize="75,75" path="m1112,251l1103,251,1098,250,1070,219,1070,209,1103,176,1112,176,1145,209,1145,219,1112,251xe" filled="true" fillcolor="#000000" stroked="false">
            <v:path arrowok="t"/>
            <v:fill type="solid"/>
            <w10:wrap type="none"/>
          </v:shape>
        </w:pict>
      </w:r>
      <w:r>
        <w:rPr/>
        <w:t>link to the formal publication via its DOI</w:t>
      </w:r>
    </w:p>
    <w:p>
      <w:pPr>
        <w:pStyle w:val="BodyText"/>
        <w:spacing w:line="270" w:lineRule="exact"/>
        <w:ind w:left="709"/>
      </w:pPr>
      <w:r>
        <w:rPr/>
        <w:pict>
          <v:shape style="position:absolute;margin-left:53.499992pt;margin-top:5.803713pt;width:3.75pt;height:3.75pt;mso-position-horizontal-relative:page;mso-position-vertical-relative:paragraph;z-index:251670528" coordorigin="1070,116" coordsize="75,75" path="m1112,191l1103,191,1098,190,1070,159,1070,149,1103,116,1112,116,1145,149,1145,159,1112,191xe" filled="true" fillcolor="#000000" stroked="false">
            <v:path arrowok="t"/>
            <v:fill type="solid"/>
            <w10:wrap type="none"/>
          </v:shape>
        </w:pict>
      </w:r>
      <w:r>
        <w:rPr/>
        <w:t>bear a CC-BY-NC-ND license - this is easy to do</w:t>
      </w:r>
    </w:p>
    <w:p>
      <w:pPr>
        <w:pStyle w:val="BodyText"/>
        <w:spacing w:line="270" w:lineRule="exact"/>
        <w:ind w:left="709"/>
      </w:pPr>
      <w:r>
        <w:rPr/>
        <w:pict>
          <v:shape style="position:absolute;margin-left:53.499992pt;margin-top:5.803713pt;width:3.75pt;height:3.75pt;mso-position-horizontal-relative:page;mso-position-vertical-relative:paragraph;z-index:251671552" coordorigin="1070,116" coordsize="75,75" path="m1112,191l1103,191,1098,190,1070,159,1070,149,1103,116,1112,116,1145,149,1145,159,1112,191xe" filled="true" fillcolor="#000000" stroked="false">
            <v:path arrowok="t"/>
            <v:fill type="solid"/>
            <w10:wrap type="none"/>
          </v:shape>
        </w:pict>
      </w:r>
      <w:r>
        <w:rPr/>
        <w:t>if aggregated with other manuscripts, for example in a repository or other site, be</w:t>
      </w:r>
    </w:p>
    <w:p>
      <w:pPr>
        <w:pStyle w:val="BodyText"/>
        <w:spacing w:line="235" w:lineRule="auto" w:before="1"/>
        <w:ind w:left="709" w:right="586"/>
      </w:pPr>
      <w:r>
        <w:rPr/>
        <w:t>shared in alignment with our hosting policy not be added to or enhanced in any way to appear more like, or to substitute for, the published journal article.</w:t>
      </w:r>
    </w:p>
    <w:p>
      <w:pPr>
        <w:pStyle w:val="BodyText"/>
        <w:spacing w:before="9"/>
        <w:rPr>
          <w:sz w:val="20"/>
        </w:rPr>
      </w:pPr>
    </w:p>
    <w:p>
      <w:pPr>
        <w:pStyle w:val="BodyText"/>
        <w:spacing w:line="235" w:lineRule="auto"/>
        <w:ind w:left="109" w:right="919"/>
      </w:pPr>
      <w:r>
        <w:rPr>
          <w:b/>
        </w:rPr>
        <w:t>Published journal article (JPA): </w:t>
      </w:r>
      <w:r>
        <w:rPr/>
        <w:t>A published journal article (PJA) is the deﬁnitive ﬁnal record of published research that appears or will appear in the journal and embodies all value-adding publishing activities including peer review co-ordination, copy-editing, formatting, (if relevant) pagination and online enrichment.</w:t>
      </w:r>
    </w:p>
    <w:p>
      <w:pPr>
        <w:pStyle w:val="BodyText"/>
        <w:spacing w:before="8"/>
        <w:rPr>
          <w:sz w:val="20"/>
        </w:rPr>
      </w:pPr>
    </w:p>
    <w:p>
      <w:pPr>
        <w:pStyle w:val="BodyText"/>
        <w:spacing w:line="235" w:lineRule="auto"/>
        <w:ind w:left="109" w:right="777"/>
      </w:pPr>
      <w:r>
        <w:rPr/>
        <w:t>Policies for sharing publishing journal articles differ for subscription and gold open access articles:</w:t>
      </w:r>
    </w:p>
    <w:p>
      <w:pPr>
        <w:pStyle w:val="BodyText"/>
        <w:spacing w:before="6"/>
        <w:rPr>
          <w:sz w:val="15"/>
        </w:rPr>
      </w:pPr>
    </w:p>
    <w:p>
      <w:pPr>
        <w:pStyle w:val="BodyText"/>
        <w:spacing w:line="235" w:lineRule="auto" w:before="61"/>
        <w:ind w:left="109" w:right="579"/>
      </w:pPr>
      <w:r>
        <w:rPr>
          <w:b/>
          <w:spacing w:val="-134"/>
          <w:u w:val="single"/>
        </w:rPr>
        <w:t>S</w:t>
      </w:r>
      <w:r>
        <w:rPr>
          <w:b/>
          <w:spacing w:val="76"/>
        </w:rPr>
        <w:t> </w:t>
      </w:r>
      <w:r>
        <w:rPr>
          <w:b/>
          <w:u w:val="single"/>
        </w:rPr>
        <w:t>ubscri</w:t>
      </w:r>
      <w:r>
        <w:rPr>
          <w:b/>
        </w:rPr>
        <w:t>p</w:t>
      </w:r>
      <w:r>
        <w:rPr>
          <w:b/>
          <w:u w:val="single"/>
        </w:rPr>
        <w:t>tion Articles:</w:t>
      </w:r>
      <w:r>
        <w:rPr>
          <w:b/>
        </w:rPr>
        <w:t> </w:t>
      </w:r>
      <w:r>
        <w:rPr/>
        <w:t>If you are an author, please share a link to your article rather than </w:t>
      </w:r>
      <w:r>
        <w:rPr>
          <w:spacing w:val="-7"/>
        </w:rPr>
        <w:t>the </w:t>
      </w:r>
      <w:r>
        <w:rPr/>
        <w:t>full-text. Millions of researchers have access to the formal publications on ScienceDirect,</w:t>
      </w:r>
    </w:p>
    <w:p>
      <w:pPr>
        <w:pStyle w:val="BodyText"/>
        <w:spacing w:line="271" w:lineRule="exact"/>
        <w:ind w:left="109"/>
      </w:pPr>
      <w:r>
        <w:rPr/>
        <w:t>and so links will help your users to ﬁnd, access, cite, and use the best available version.</w:t>
      </w:r>
    </w:p>
    <w:p>
      <w:pPr>
        <w:spacing w:after="0" w:line="271" w:lineRule="exact"/>
        <w:sectPr>
          <w:pgSz w:w="11900" w:h="16820"/>
          <w:pgMar w:header="280" w:footer="259" w:top="500" w:bottom="440" w:left="600" w:right="1680"/>
        </w:sectPr>
      </w:pPr>
    </w:p>
    <w:p>
      <w:pPr>
        <w:pStyle w:val="BodyText"/>
        <w:spacing w:line="235" w:lineRule="auto" w:before="50"/>
        <w:ind w:left="109" w:right="622"/>
      </w:pPr>
      <w:r>
        <w:rPr/>
        <w:t>Theses and dissertations which contain embedded PJAs as part of the formal submission </w:t>
      </w:r>
      <w:r>
        <w:rPr>
          <w:spacing w:val="-6"/>
        </w:rPr>
        <w:t>can </w:t>
      </w:r>
      <w:r>
        <w:rPr/>
        <w:t>be posted publicly by the awarding institution with DOI links back to the formal publications on</w:t>
      </w:r>
      <w:r>
        <w:rPr>
          <w:spacing w:val="-1"/>
        </w:rPr>
        <w:t> </w:t>
      </w:r>
      <w:r>
        <w:rPr/>
        <w:t>ScienceDirect.</w:t>
      </w:r>
    </w:p>
    <w:p>
      <w:pPr>
        <w:pStyle w:val="BodyText"/>
        <w:spacing w:before="9"/>
        <w:rPr>
          <w:sz w:val="20"/>
        </w:rPr>
      </w:pPr>
    </w:p>
    <w:p>
      <w:pPr>
        <w:pStyle w:val="BodyText"/>
        <w:spacing w:line="235" w:lineRule="auto"/>
        <w:ind w:left="109" w:right="713"/>
      </w:pPr>
      <w:r>
        <w:rPr/>
        <w:t>If you are afﬁliated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pPr>
        <w:pStyle w:val="BodyText"/>
        <w:spacing w:before="5"/>
        <w:rPr>
          <w:sz w:val="12"/>
        </w:rPr>
      </w:pPr>
    </w:p>
    <w:p>
      <w:pPr>
        <w:spacing w:before="90"/>
        <w:ind w:left="109" w:right="0" w:firstLine="0"/>
        <w:jc w:val="left"/>
        <w:rPr>
          <w:sz w:val="24"/>
        </w:rPr>
      </w:pPr>
      <w:r>
        <w:rPr>
          <w:b/>
          <w:spacing w:val="-187"/>
          <w:sz w:val="24"/>
          <w:u w:val="single"/>
        </w:rPr>
        <w:t>G</w:t>
      </w:r>
      <w:r>
        <w:rPr>
          <w:b/>
          <w:spacing w:val="129"/>
          <w:sz w:val="24"/>
        </w:rPr>
        <w:t> </w:t>
      </w:r>
      <w:r>
        <w:rPr>
          <w:b/>
          <w:sz w:val="24"/>
          <w:u w:val="single"/>
        </w:rPr>
        <w:t>old O</w:t>
      </w:r>
      <w:r>
        <w:rPr>
          <w:b/>
          <w:sz w:val="24"/>
        </w:rPr>
        <w:t>p</w:t>
      </w:r>
      <w:r>
        <w:rPr>
          <w:b/>
          <w:sz w:val="24"/>
          <w:u w:val="single"/>
        </w:rPr>
        <w:t>en Access Articles:</w:t>
      </w:r>
      <w:r>
        <w:rPr>
          <w:b/>
          <w:sz w:val="24"/>
        </w:rPr>
        <w:t> </w:t>
      </w:r>
      <w:r>
        <w:rPr>
          <w:sz w:val="24"/>
        </w:rPr>
        <w:t>May be shared according to the author-selected end-user</w:t>
      </w:r>
    </w:p>
    <w:p>
      <w:pPr>
        <w:spacing w:after="0"/>
        <w:jc w:val="left"/>
        <w:rPr>
          <w:sz w:val="24"/>
        </w:rPr>
        <w:sectPr>
          <w:pgSz w:w="11900" w:h="16820"/>
          <w:pgMar w:header="280" w:footer="259" w:top="500" w:bottom="440" w:left="600" w:right="1680"/>
        </w:sectPr>
      </w:pPr>
    </w:p>
    <w:p>
      <w:pPr>
        <w:pStyle w:val="BodyText"/>
        <w:spacing w:line="271" w:lineRule="exact"/>
        <w:ind w:left="109"/>
      </w:pPr>
      <w:r>
        <w:rPr/>
        <w:t>license and should contain a </w:t>
      </w:r>
      <w:hyperlink r:id="rId11">
        <w:r>
          <w:rPr>
            <w:color w:val="0000ED"/>
            <w:spacing w:val="-161"/>
            <w:u w:val="single" w:color="0000ED"/>
          </w:rPr>
          <w:t>C</w:t>
        </w:r>
        <w:r>
          <w:rPr>
            <w:color w:val="0000ED"/>
            <w:spacing w:val="-4"/>
            <w:u w:val="single" w:color="0000ED"/>
          </w:rPr>
          <w:t> </w:t>
        </w:r>
      </w:hyperlink>
    </w:p>
    <w:p>
      <w:pPr>
        <w:pStyle w:val="BodyText"/>
        <w:spacing w:line="271" w:lineRule="exact"/>
        <w:ind w:left="63"/>
      </w:pPr>
      <w:r>
        <w:rPr/>
        <w:br w:type="column"/>
      </w:r>
      <w:hyperlink r:id="rId11">
        <w:r>
          <w:rPr>
            <w:color w:val="0000ED"/>
            <w:u w:val="single" w:color="0000ED"/>
          </w:rPr>
          <w:t>rossMark lo</w:t>
        </w:r>
        <w:r>
          <w:rPr>
            <w:color w:val="0000ED"/>
          </w:rPr>
          <w:t>g</w:t>
        </w:r>
        <w:r>
          <w:rPr>
            <w:color w:val="0000ED"/>
            <w:u w:val="single" w:color="0000ED"/>
          </w:rPr>
          <w:t>o</w:t>
        </w:r>
      </w:hyperlink>
      <w:r>
        <w:rPr/>
        <w:t>, the end user license, and a DOI link to the</w:t>
      </w:r>
    </w:p>
    <w:p>
      <w:pPr>
        <w:spacing w:after="0" w:line="271" w:lineRule="exact"/>
        <w:sectPr>
          <w:type w:val="continuous"/>
          <w:pgSz w:w="11900" w:h="16820"/>
          <w:pgMar w:top="500" w:bottom="440" w:left="600" w:right="1680"/>
          <w:cols w:num="2" w:equalWidth="0">
            <w:col w:w="2933" w:space="40"/>
            <w:col w:w="6647"/>
          </w:cols>
        </w:sectPr>
      </w:pPr>
    </w:p>
    <w:p>
      <w:pPr>
        <w:pStyle w:val="BodyText"/>
        <w:spacing w:line="270" w:lineRule="exact"/>
        <w:ind w:left="109"/>
        <w:jc w:val="both"/>
      </w:pPr>
      <w:r>
        <w:rPr/>
        <w:t>formal publication on ScienceDirect.</w:t>
      </w:r>
    </w:p>
    <w:p>
      <w:pPr>
        <w:pStyle w:val="BodyText"/>
        <w:spacing w:before="4"/>
        <w:rPr>
          <w:sz w:val="20"/>
        </w:rPr>
      </w:pPr>
    </w:p>
    <w:p>
      <w:pPr>
        <w:pStyle w:val="BodyText"/>
        <w:ind w:left="109"/>
        <w:jc w:val="both"/>
      </w:pPr>
      <w:r>
        <w:rPr/>
        <w:t>Please refer to Elsevier's </w:t>
      </w:r>
      <w:hyperlink r:id="rId12">
        <w:r>
          <w:rPr>
            <w:color w:val="0000ED"/>
          </w:rPr>
          <w:t>p</w:t>
        </w:r>
        <w:r>
          <w:rPr>
            <w:color w:val="0000ED"/>
            <w:u w:val="single" w:color="0000ED"/>
          </w:rPr>
          <w:t>osting policy</w:t>
        </w:r>
      </w:hyperlink>
      <w:r>
        <w:rPr>
          <w:color w:val="0000ED"/>
        </w:rPr>
        <w:t> </w:t>
      </w:r>
      <w:r>
        <w:rPr/>
        <w:t>for further information.</w:t>
      </w:r>
    </w:p>
    <w:p>
      <w:pPr>
        <w:pStyle w:val="BodyText"/>
        <w:spacing w:before="4"/>
        <w:rPr>
          <w:sz w:val="20"/>
        </w:rPr>
      </w:pPr>
    </w:p>
    <w:p>
      <w:pPr>
        <w:pStyle w:val="ListParagraph"/>
        <w:numPr>
          <w:ilvl w:val="0"/>
          <w:numId w:val="1"/>
        </w:numPr>
        <w:tabs>
          <w:tab w:pos="470" w:val="left" w:leader="none"/>
        </w:tabs>
        <w:spacing w:line="273" w:lineRule="exact" w:before="0" w:after="0"/>
        <w:ind w:left="470" w:right="0" w:hanging="361"/>
        <w:jc w:val="both"/>
        <w:rPr>
          <w:sz w:val="24"/>
        </w:rPr>
      </w:pPr>
      <w:r>
        <w:rPr>
          <w:b/>
          <w:sz w:val="24"/>
        </w:rPr>
        <w:t>For book authors </w:t>
      </w:r>
      <w:r>
        <w:rPr>
          <w:sz w:val="24"/>
        </w:rPr>
        <w:t>the following clauses are applicable in addition to the above:</w:t>
      </w:r>
    </w:p>
    <w:p>
      <w:pPr>
        <w:pStyle w:val="BodyText"/>
        <w:spacing w:line="270" w:lineRule="exact"/>
        <w:ind w:left="109"/>
        <w:jc w:val="both"/>
      </w:pPr>
      <w:r>
        <w:rPr/>
        <w:t>Authors are permitted to place a brief summary of their work online only. </w:t>
      </w:r>
      <w:r>
        <w:rPr>
          <w:spacing w:val="-8"/>
        </w:rPr>
        <w:t>You </w:t>
      </w:r>
      <w:r>
        <w:rPr/>
        <w:t>are</w:t>
      </w:r>
      <w:r>
        <w:rPr>
          <w:spacing w:val="7"/>
        </w:rPr>
        <w:t> </w:t>
      </w:r>
      <w:r>
        <w:rPr/>
        <w:t>not</w:t>
      </w:r>
    </w:p>
    <w:p>
      <w:pPr>
        <w:pStyle w:val="BodyText"/>
        <w:spacing w:line="235" w:lineRule="auto" w:before="1"/>
        <w:ind w:left="109" w:right="627"/>
        <w:jc w:val="both"/>
      </w:pPr>
      <w:r>
        <w:rPr/>
        <w:t>allowed to download and post the published electronic version of your chapter, nor may you scan the printed edition to create an electronic version. </w:t>
      </w:r>
      <w:r>
        <w:rPr>
          <w:b/>
        </w:rPr>
        <w:t>Posting to a repository: </w:t>
      </w:r>
      <w:r>
        <w:rPr/>
        <w:t>Authors are permitted to post a summary of their chapter only in their institution's repository.</w:t>
      </w:r>
    </w:p>
    <w:p>
      <w:pPr>
        <w:pStyle w:val="BodyText"/>
        <w:spacing w:before="9"/>
        <w:rPr>
          <w:sz w:val="20"/>
        </w:rPr>
      </w:pPr>
    </w:p>
    <w:p>
      <w:pPr>
        <w:pStyle w:val="ListParagraph"/>
        <w:numPr>
          <w:ilvl w:val="0"/>
          <w:numId w:val="1"/>
        </w:numPr>
        <w:tabs>
          <w:tab w:pos="470" w:val="left" w:leader="none"/>
        </w:tabs>
        <w:spacing w:line="235" w:lineRule="auto" w:before="0" w:after="0"/>
        <w:ind w:left="109" w:right="675" w:firstLine="0"/>
        <w:jc w:val="left"/>
        <w:rPr>
          <w:sz w:val="24"/>
        </w:rPr>
      </w:pPr>
      <w:r>
        <w:rPr>
          <w:b/>
          <w:sz w:val="24"/>
        </w:rPr>
        <w:t>Thesis/Dissertation</w:t>
      </w:r>
      <w:r>
        <w:rPr>
          <w:sz w:val="24"/>
        </w:rPr>
        <w:t>: If your license is for use in a thesis/dissertation your thesis may </w:t>
      </w:r>
      <w:r>
        <w:rPr>
          <w:spacing w:val="-9"/>
          <w:sz w:val="24"/>
        </w:rPr>
        <w:t>be </w:t>
      </w:r>
      <w:r>
        <w:rPr>
          <w:sz w:val="24"/>
        </w:rPr>
        <w:t>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Proquest/UMI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ScienceDirect.</w:t>
      </w:r>
    </w:p>
    <w:p>
      <w:pPr>
        <w:pStyle w:val="BodyText"/>
        <w:rPr>
          <w:sz w:val="20"/>
        </w:rPr>
      </w:pPr>
    </w:p>
    <w:p>
      <w:pPr>
        <w:pStyle w:val="BodyText"/>
        <w:rPr>
          <w:sz w:val="20"/>
        </w:rPr>
      </w:pPr>
    </w:p>
    <w:p>
      <w:pPr>
        <w:pStyle w:val="BodyText"/>
        <w:spacing w:before="7"/>
        <w:rPr>
          <w:sz w:val="16"/>
        </w:rPr>
      </w:pPr>
    </w:p>
    <w:p>
      <w:pPr>
        <w:pStyle w:val="Heading1"/>
        <w:spacing w:before="90"/>
      </w:pPr>
      <w:r>
        <w:rPr>
          <w:spacing w:val="-161"/>
          <w:u w:val="single"/>
        </w:rPr>
        <w:t>E</w:t>
      </w:r>
      <w:r>
        <w:rPr>
          <w:spacing w:val="103"/>
        </w:rPr>
        <w:t> </w:t>
      </w:r>
      <w:r>
        <w:rPr>
          <w:u w:val="single"/>
        </w:rPr>
        <w:t>lsevier O</w:t>
      </w:r>
      <w:r>
        <w:rPr/>
        <w:t>p</w:t>
      </w:r>
      <w:r>
        <w:rPr>
          <w:u w:val="single"/>
        </w:rPr>
        <w:t>en Access </w:t>
      </w:r>
      <w:r>
        <w:rPr>
          <w:spacing w:val="-5"/>
          <w:u w:val="single"/>
        </w:rPr>
        <w:t>Terms </w:t>
      </w:r>
      <w:r>
        <w:rPr>
          <w:u w:val="single"/>
        </w:rPr>
        <w:t>and Conditions</w:t>
      </w:r>
    </w:p>
    <w:p>
      <w:pPr>
        <w:pStyle w:val="BodyText"/>
        <w:spacing w:before="6"/>
        <w:rPr>
          <w:b/>
          <w:sz w:val="15"/>
        </w:rPr>
      </w:pPr>
    </w:p>
    <w:p>
      <w:pPr>
        <w:pStyle w:val="BodyText"/>
        <w:spacing w:line="235" w:lineRule="auto" w:before="60"/>
        <w:ind w:left="109" w:right="780"/>
        <w:jc w:val="both"/>
      </w:pPr>
      <w:r>
        <w:rPr>
          <w:spacing w:val="-8"/>
        </w:rPr>
        <w:t>You </w:t>
      </w:r>
      <w:r>
        <w:rPr/>
        <w:t>can publish open access with Elsevier in hundreds of open access journals or in </w:t>
      </w:r>
      <w:r>
        <w:rPr>
          <w:spacing w:val="-3"/>
        </w:rPr>
        <w:t>nearly </w:t>
      </w:r>
      <w:r>
        <w:rPr/>
        <w:t>2000 established subscription journals that support open access publishing. Permitted third party re-use of these open access articles is deﬁned by the author's choice of Creative</w:t>
      </w:r>
    </w:p>
    <w:p>
      <w:pPr>
        <w:pStyle w:val="BodyText"/>
        <w:spacing w:line="270" w:lineRule="exact"/>
        <w:ind w:left="109"/>
        <w:jc w:val="both"/>
      </w:pPr>
      <w:r>
        <w:rPr/>
        <w:t>Commons user license. See our </w:t>
      </w:r>
      <w:hyperlink r:id="rId13">
        <w:r>
          <w:rPr>
            <w:color w:val="0000ED"/>
            <w:spacing w:val="-120"/>
            <w:u w:val="single" w:color="0000ED"/>
          </w:rPr>
          <w:t>o</w:t>
        </w:r>
        <w:r>
          <w:rPr>
            <w:color w:val="0000ED"/>
            <w:spacing w:val="63"/>
          </w:rPr>
          <w:t> </w:t>
        </w:r>
        <w:r>
          <w:rPr>
            <w:color w:val="0000ED"/>
          </w:rPr>
          <w:t>p</w:t>
        </w:r>
        <w:r>
          <w:rPr>
            <w:color w:val="0000ED"/>
            <w:u w:val="single" w:color="0000ED"/>
          </w:rPr>
          <w:t>en access license policy</w:t>
        </w:r>
      </w:hyperlink>
      <w:r>
        <w:rPr>
          <w:color w:val="0000ED"/>
        </w:rPr>
        <w:t> </w:t>
      </w:r>
      <w:r>
        <w:rPr/>
        <w:t>for more information.</w:t>
      </w:r>
    </w:p>
    <w:p>
      <w:pPr>
        <w:pStyle w:val="BodyText"/>
        <w:spacing w:before="4"/>
        <w:rPr>
          <w:sz w:val="20"/>
        </w:rPr>
      </w:pPr>
    </w:p>
    <w:p>
      <w:pPr>
        <w:pStyle w:val="Heading1"/>
        <w:jc w:val="both"/>
      </w:pPr>
      <w:r>
        <w:rPr/>
        <w:t>Terms &amp; Conditions applicable to all Open Access articles published with Elsevier:</w:t>
      </w:r>
    </w:p>
    <w:p>
      <w:pPr>
        <w:pStyle w:val="BodyText"/>
        <w:spacing w:before="4"/>
        <w:rPr>
          <w:b/>
          <w:sz w:val="20"/>
        </w:rPr>
      </w:pPr>
    </w:p>
    <w:p>
      <w:pPr>
        <w:pStyle w:val="BodyText"/>
        <w:spacing w:line="273" w:lineRule="exact"/>
        <w:ind w:left="109"/>
        <w:jc w:val="both"/>
      </w:pPr>
      <w:r>
        <w:rPr/>
        <w:t>Any reuse of the article must not represent the author as endorsing the adaptation of the</w:t>
      </w:r>
    </w:p>
    <w:p>
      <w:pPr>
        <w:pStyle w:val="BodyText"/>
        <w:spacing w:line="235" w:lineRule="auto" w:before="2"/>
        <w:ind w:left="109" w:right="766"/>
        <w:jc w:val="both"/>
      </w:pPr>
      <w:r>
        <w:rPr/>
        <w:t>article nor should the article be modiﬁed in such a way as to damage the author's honour or reputation. If any changes have been made, such changes must be clearly indicated.</w:t>
      </w:r>
    </w:p>
    <w:p>
      <w:pPr>
        <w:pStyle w:val="BodyText"/>
        <w:spacing w:before="9"/>
        <w:rPr>
          <w:sz w:val="20"/>
        </w:rPr>
      </w:pPr>
    </w:p>
    <w:p>
      <w:pPr>
        <w:pStyle w:val="BodyText"/>
        <w:spacing w:line="235" w:lineRule="auto"/>
        <w:ind w:left="109" w:right="1253"/>
      </w:pPr>
      <w:r>
        <w:rPr/>
        <w:t>The author(s) must be appropriately credited and we ask that you include the end user license and a DOI link to the formal publication on ScienceDirect.</w:t>
      </w:r>
    </w:p>
    <w:p>
      <w:pPr>
        <w:pStyle w:val="BodyText"/>
        <w:spacing w:before="9"/>
        <w:rPr>
          <w:sz w:val="20"/>
        </w:rPr>
      </w:pPr>
    </w:p>
    <w:p>
      <w:pPr>
        <w:pStyle w:val="BodyText"/>
        <w:spacing w:line="235" w:lineRule="auto"/>
        <w:ind w:left="109" w:right="780"/>
      </w:pPr>
      <w:r>
        <w:rPr/>
        <w:t>If any part of the material to be used (for example, ﬁgures) has appeared in our publication with credit or acknowledgement to another source it is the responsibility of the user to</w:t>
      </w:r>
    </w:p>
    <w:p>
      <w:pPr>
        <w:pStyle w:val="BodyText"/>
        <w:spacing w:line="271" w:lineRule="exact"/>
        <w:ind w:left="109"/>
      </w:pPr>
      <w:r>
        <w:rPr/>
        <w:t>ensure their reuse complies with the terms and conditions determined by the rights holder.</w:t>
      </w:r>
    </w:p>
    <w:p>
      <w:pPr>
        <w:pStyle w:val="BodyText"/>
        <w:spacing w:before="4"/>
        <w:rPr>
          <w:sz w:val="20"/>
        </w:rPr>
      </w:pPr>
    </w:p>
    <w:p>
      <w:pPr>
        <w:pStyle w:val="Heading1"/>
      </w:pPr>
      <w:r>
        <w:rPr/>
        <w:t>Additional </w:t>
      </w:r>
      <w:r>
        <w:rPr>
          <w:spacing w:val="-5"/>
        </w:rPr>
        <w:t>Terms </w:t>
      </w:r>
      <w:r>
        <w:rPr/>
        <w:t>&amp; Conditions applicable to each Creative Commons user</w:t>
      </w:r>
      <w:r>
        <w:rPr>
          <w:spacing w:val="2"/>
        </w:rPr>
        <w:t> </w:t>
      </w:r>
      <w:r>
        <w:rPr/>
        <w:t>license:</w:t>
      </w:r>
    </w:p>
    <w:p>
      <w:pPr>
        <w:pStyle w:val="BodyText"/>
        <w:spacing w:before="9"/>
        <w:rPr>
          <w:b/>
          <w:sz w:val="20"/>
        </w:rPr>
      </w:pPr>
    </w:p>
    <w:p>
      <w:pPr>
        <w:pStyle w:val="BodyText"/>
        <w:spacing w:line="235" w:lineRule="auto"/>
        <w:ind w:left="109" w:right="777"/>
      </w:pPr>
      <w:r>
        <w:rPr>
          <w:b/>
        </w:rPr>
        <w:t>CC </w:t>
      </w:r>
      <w:r>
        <w:rPr>
          <w:b/>
          <w:spacing w:val="-8"/>
        </w:rPr>
        <w:t>BY: </w:t>
      </w:r>
      <w:r>
        <w:rPr/>
        <w:t>The CC-BY license allows users to </w:t>
      </w:r>
      <w:r>
        <w:rPr>
          <w:spacing w:val="-4"/>
        </w:rPr>
        <w:t>copy, </w:t>
      </w:r>
      <w:r>
        <w:rPr/>
        <w:t>to create extracts, abstracts and new works from the Article, to alter and revise the Article and to make commercial use of</w:t>
      </w:r>
      <w:r>
        <w:rPr>
          <w:spacing w:val="1"/>
        </w:rPr>
        <w:t> </w:t>
      </w:r>
      <w:r>
        <w:rPr>
          <w:spacing w:val="-6"/>
        </w:rPr>
        <w:t>the</w:t>
      </w:r>
    </w:p>
    <w:p>
      <w:pPr>
        <w:pStyle w:val="BodyText"/>
        <w:spacing w:line="235" w:lineRule="auto"/>
        <w:ind w:left="109" w:right="927"/>
      </w:pPr>
      <w:r>
        <w:rPr/>
        <w:t>Article (including reuse and/or resale of the Article by commercial entities), provided the user gives appropriate credit (with a link to the formal publication through the relevant</w:t>
      </w:r>
    </w:p>
    <w:p>
      <w:pPr>
        <w:spacing w:after="0" w:line="235" w:lineRule="auto"/>
        <w:sectPr>
          <w:type w:val="continuous"/>
          <w:pgSz w:w="11900" w:h="16820"/>
          <w:pgMar w:top="500" w:bottom="440" w:left="600" w:right="1680"/>
        </w:sectPr>
      </w:pPr>
    </w:p>
    <w:p>
      <w:pPr>
        <w:pStyle w:val="BodyText"/>
        <w:spacing w:line="235" w:lineRule="auto" w:before="50"/>
        <w:ind w:left="109" w:right="827"/>
      </w:pPr>
      <w:r>
        <w:rPr/>
        <w:t>DOI), provides a link to the license, indicates if changes were made and the licensor is not represented as endorsing the use made of the work. The full details of the license are</w:t>
      </w:r>
    </w:p>
    <w:p>
      <w:pPr>
        <w:pStyle w:val="BodyText"/>
        <w:spacing w:line="271" w:lineRule="exact"/>
        <w:ind w:left="109"/>
      </w:pPr>
      <w:r>
        <w:rPr/>
        <w:t>available at </w:t>
      </w:r>
      <w:hyperlink r:id="rId14">
        <w:r>
          <w:rPr>
            <w:color w:val="0000ED"/>
            <w:spacing w:val="-120"/>
            <w:u w:val="single" w:color="0000ED"/>
          </w:rPr>
          <w:t>h</w:t>
        </w:r>
        <w:r>
          <w:rPr>
            <w:color w:val="0000ED"/>
            <w:spacing w:val="63"/>
          </w:rPr>
          <w:t> </w:t>
        </w:r>
        <w:r>
          <w:rPr>
            <w:color w:val="0000ED"/>
            <w:u w:val="single" w:color="0000ED"/>
          </w:rPr>
          <w:t>tt</w:t>
        </w:r>
        <w:r>
          <w:rPr>
            <w:color w:val="0000ED"/>
          </w:rPr>
          <w:t>p</w:t>
        </w:r>
        <w:r>
          <w:rPr>
            <w:color w:val="0000ED"/>
            <w:u w:val="single" w:color="0000ED"/>
          </w:rPr>
          <w:t>://creativecommons.org/licenses/by/4.0</w:t>
        </w:r>
      </w:hyperlink>
      <w:r>
        <w:rPr/>
        <w:t>.</w:t>
      </w:r>
    </w:p>
    <w:p>
      <w:pPr>
        <w:pStyle w:val="BodyText"/>
        <w:spacing w:before="4"/>
        <w:rPr>
          <w:sz w:val="20"/>
        </w:rPr>
      </w:pPr>
    </w:p>
    <w:p>
      <w:pPr>
        <w:pStyle w:val="BodyText"/>
        <w:spacing w:line="273" w:lineRule="exact"/>
        <w:ind w:left="109"/>
      </w:pPr>
      <w:r>
        <w:rPr>
          <w:b/>
        </w:rPr>
        <w:t>CC BY NC SA: </w:t>
      </w:r>
      <w:r>
        <w:rPr/>
        <w:t>The CC BY-NC-SA license allows users to copy, to create extracts,</w:t>
      </w:r>
    </w:p>
    <w:p>
      <w:pPr>
        <w:pStyle w:val="BodyText"/>
        <w:spacing w:line="235" w:lineRule="auto" w:before="2"/>
        <w:ind w:left="109" w:right="601"/>
      </w:pPr>
      <w:r>
        <w:rPr/>
        <w:t>abstracts and new works from the Article, to alter and revise the Article, provided this is </w:t>
      </w:r>
      <w:r>
        <w:rPr>
          <w:spacing w:val="-6"/>
        </w:rPr>
        <w:t>not </w:t>
      </w:r>
      <w:r>
        <w:rPr/>
        <w:t>done for commercial purposes, and that the user gives appropriate credit (with a link to the formal publication through the relevant DOI), provides a link to the license, indicates if</w:t>
      </w:r>
    </w:p>
    <w:p>
      <w:pPr>
        <w:pStyle w:val="BodyText"/>
        <w:spacing w:line="235" w:lineRule="auto"/>
        <w:ind w:left="109" w:right="1103"/>
        <w:jc w:val="both"/>
      </w:pPr>
      <w:r>
        <w:rPr/>
        <w:t>changes were made and the licensor is not represented as endorsing the use made of </w:t>
      </w:r>
      <w:r>
        <w:rPr>
          <w:spacing w:val="-6"/>
        </w:rPr>
        <w:t>the </w:t>
      </w:r>
      <w:r>
        <w:rPr/>
        <w:t>work. Further, any new works must be made available on the same conditions. The full details of the license are available at</w:t>
      </w:r>
      <w:r>
        <w:rPr>
          <w:spacing w:val="-5"/>
        </w:rPr>
        <w:t> </w:t>
      </w:r>
      <w:r>
        <w:rPr>
          <w:color w:val="0000ED"/>
          <w:spacing w:val="-120"/>
          <w:u w:val="single" w:color="0000ED"/>
        </w:rPr>
        <w:t>h</w:t>
      </w:r>
      <w:hyperlink r:id="rId15">
        <w:r>
          <w:rPr>
            <w:color w:val="0000ED"/>
            <w:spacing w:val="62"/>
          </w:rPr>
          <w:t> </w:t>
        </w:r>
        <w:r>
          <w:rPr>
            <w:color w:val="0000ED"/>
            <w:u w:val="single" w:color="0000ED"/>
          </w:rPr>
          <w:t>tt</w:t>
        </w:r>
        <w:r>
          <w:rPr>
            <w:color w:val="0000ED"/>
          </w:rPr>
          <w:t>p</w:t>
        </w:r>
        <w:r>
          <w:rPr>
            <w:color w:val="0000ED"/>
            <w:u w:val="single" w:color="0000ED"/>
          </w:rPr>
          <w:t>://creativecommons.org/licenses/by-nc-sa/4.0</w:t>
        </w:r>
      </w:hyperlink>
      <w:r>
        <w:rPr/>
        <w:t>.</w:t>
      </w:r>
    </w:p>
    <w:p>
      <w:pPr>
        <w:pStyle w:val="BodyText"/>
        <w:spacing w:before="7"/>
        <w:rPr>
          <w:sz w:val="20"/>
        </w:rPr>
      </w:pPr>
    </w:p>
    <w:p>
      <w:pPr>
        <w:pStyle w:val="BodyText"/>
        <w:spacing w:line="235" w:lineRule="auto"/>
        <w:ind w:left="109" w:right="590"/>
        <w:jc w:val="both"/>
      </w:pPr>
      <w:r>
        <w:rPr>
          <w:b/>
        </w:rPr>
        <w:t>CC BY NC ND: </w:t>
      </w:r>
      <w:r>
        <w:rPr/>
        <w:t>The CC </w:t>
      </w:r>
      <w:r>
        <w:rPr>
          <w:spacing w:val="-4"/>
        </w:rPr>
        <w:t>BY-NC-ND </w:t>
      </w:r>
      <w:r>
        <w:rPr/>
        <w:t>license allows users to copy and distribute the Article, provided this is not done for commercial purposes and further does not permit distribution </w:t>
      </w:r>
      <w:r>
        <w:rPr>
          <w:spacing w:val="-9"/>
        </w:rPr>
        <w:t>of </w:t>
      </w:r>
      <w:r>
        <w:rPr/>
        <w:t>the Article if it is changed or edited in any </w:t>
      </w:r>
      <w:r>
        <w:rPr>
          <w:spacing w:val="-4"/>
        </w:rPr>
        <w:t>way, </w:t>
      </w:r>
      <w:r>
        <w:rPr/>
        <w:t>and provided the user gives appropriate</w:t>
      </w:r>
    </w:p>
    <w:p>
      <w:pPr>
        <w:pStyle w:val="BodyText"/>
        <w:spacing w:line="235" w:lineRule="auto"/>
        <w:ind w:left="109" w:right="601"/>
      </w:pPr>
      <w:r>
        <w:rPr/>
        <w:t>credit (with a link to the formal publication through the relevant DOI), provides a link to </w:t>
      </w:r>
      <w:r>
        <w:rPr>
          <w:spacing w:val="-6"/>
        </w:rPr>
        <w:t>the </w:t>
      </w:r>
      <w:r>
        <w:rPr/>
        <w:t>license, and that the licensor is not represented as endorsing the use made of the work. The full details of the license are available at </w:t>
      </w:r>
      <w:hyperlink r:id="rId16">
        <w:r>
          <w:rPr>
            <w:color w:val="0000ED"/>
            <w:spacing w:val="-120"/>
            <w:u w:val="single" w:color="0000ED"/>
          </w:rPr>
          <w:t>h</w:t>
        </w:r>
        <w:r>
          <w:rPr>
            <w:color w:val="0000ED"/>
            <w:spacing w:val="62"/>
          </w:rPr>
          <w:t> </w:t>
        </w:r>
        <w:r>
          <w:rPr>
            <w:color w:val="0000ED"/>
            <w:u w:val="single" w:color="0000ED"/>
          </w:rPr>
          <w:t>tt</w:t>
        </w:r>
        <w:r>
          <w:rPr>
            <w:color w:val="0000ED"/>
          </w:rPr>
          <w:t>p</w:t>
        </w:r>
        <w:r>
          <w:rPr>
            <w:color w:val="0000ED"/>
            <w:u w:val="single" w:color="0000ED"/>
          </w:rPr>
          <w:t>://creativecommons.org/licenses/by-nc-nd/4.0</w:t>
        </w:r>
      </w:hyperlink>
      <w:r>
        <w:rPr/>
        <w:t>. Any commercial reuse of Open Access articles published with a CC BY NC SA or CC BY NC ND license requires permission from Elsevier and will be subject to a fee.</w:t>
      </w:r>
    </w:p>
    <w:p>
      <w:pPr>
        <w:pStyle w:val="BodyText"/>
        <w:spacing w:before="2"/>
        <w:rPr>
          <w:sz w:val="20"/>
        </w:rPr>
      </w:pPr>
    </w:p>
    <w:p>
      <w:pPr>
        <w:pStyle w:val="BodyText"/>
        <w:ind w:left="109"/>
        <w:jc w:val="both"/>
      </w:pPr>
      <w:r>
        <w:rPr/>
        <w:t>Commercial reuse includes:</w:t>
      </w:r>
    </w:p>
    <w:p>
      <w:pPr>
        <w:pStyle w:val="BodyText"/>
        <w:spacing w:before="5"/>
        <w:rPr>
          <w:sz w:val="15"/>
        </w:rPr>
      </w:pPr>
    </w:p>
    <w:p>
      <w:pPr>
        <w:pStyle w:val="BodyText"/>
        <w:spacing w:line="235" w:lineRule="auto" w:before="61"/>
        <w:ind w:left="709" w:right="3638"/>
      </w:pPr>
      <w:r>
        <w:rPr/>
        <w:pict>
          <v:shape style="position:absolute;margin-left:53.499992pt;margin-top:8.779074pt;width:3.75pt;height:3.75pt;mso-position-horizontal-relative:page;mso-position-vertical-relative:paragraph;z-index:251674624" coordorigin="1070,176" coordsize="75,75" path="m1112,251l1103,251,1098,250,1070,218,1070,208,1103,176,1112,176,1145,208,1145,218,1112,251xe" filled="true" fillcolor="#000000" stroked="false">
            <v:path arrowok="t"/>
            <v:fill type="solid"/>
            <w10:wrap type="none"/>
          </v:shape>
        </w:pict>
      </w:r>
      <w:r>
        <w:rPr/>
        <w:pict>
          <v:shape style="position:absolute;margin-left:53.499992pt;margin-top:22.279074pt;width:3.75pt;height:3.75pt;mso-position-horizontal-relative:page;mso-position-vertical-relative:paragraph;z-index:251675648" coordorigin="1070,446" coordsize="75,75" path="m1112,521l1103,521,1098,520,1070,488,1070,478,1103,446,1112,446,1145,478,1145,488,1112,521xe" filled="true" fillcolor="#000000" stroked="false">
            <v:path arrowok="t"/>
            <v:fill type="solid"/>
            <w10:wrap type="none"/>
          </v:shape>
        </w:pict>
      </w:r>
      <w:r>
        <w:rPr/>
        <w:t>Associating advertising with the full text of the Article Charging fees for document delivery or access</w:t>
      </w:r>
    </w:p>
    <w:p>
      <w:pPr>
        <w:pStyle w:val="BodyText"/>
        <w:spacing w:line="268" w:lineRule="exact"/>
        <w:ind w:left="709"/>
      </w:pPr>
      <w:r>
        <w:rPr/>
        <w:pict>
          <v:shape style="position:absolute;margin-left:53.499992pt;margin-top:5.68337pt;width:3.75pt;height:3.75pt;mso-position-horizontal-relative:page;mso-position-vertical-relative:paragraph;z-index:251676672" coordorigin="1070,114" coordsize="75,75" path="m1112,189l1103,189,1098,188,1070,156,1070,146,1103,114,1112,114,1145,146,1145,156,1112,189xe" filled="true" fillcolor="#000000" stroked="false">
            <v:path arrowok="t"/>
            <v:fill type="solid"/>
            <w10:wrap type="none"/>
          </v:shape>
        </w:pict>
      </w:r>
      <w:r>
        <w:rPr/>
        <w:t>Article aggregation</w:t>
      </w:r>
    </w:p>
    <w:p>
      <w:pPr>
        <w:pStyle w:val="BodyText"/>
        <w:spacing w:line="273" w:lineRule="exact"/>
        <w:ind w:left="709"/>
      </w:pPr>
      <w:r>
        <w:rPr/>
        <w:pict>
          <v:shape style="position:absolute;margin-left:53.499992pt;margin-top:5.803721pt;width:3.75pt;height:3.75pt;mso-position-horizontal-relative:page;mso-position-vertical-relative:paragraph;z-index:251677696" coordorigin="1070,116" coordsize="75,75" path="m1112,191l1103,191,1098,190,1070,159,1070,149,1103,116,1112,116,1145,149,1145,159,1112,191xe" filled="true" fillcolor="#000000" stroked="false">
            <v:path arrowok="t"/>
            <v:fill type="solid"/>
            <w10:wrap type="none"/>
          </v:shape>
        </w:pict>
      </w:r>
      <w:r>
        <w:rPr/>
        <w:t>Systematic distribution via e-mail lists or share buttons</w:t>
      </w:r>
    </w:p>
    <w:p>
      <w:pPr>
        <w:pStyle w:val="BodyText"/>
        <w:spacing w:before="4"/>
        <w:rPr>
          <w:sz w:val="20"/>
        </w:rPr>
      </w:pPr>
    </w:p>
    <w:p>
      <w:pPr>
        <w:pStyle w:val="BodyText"/>
        <w:ind w:left="109"/>
      </w:pPr>
      <w:r>
        <w:rPr/>
        <w:t>Posting or linking by commercial companies for use by customers of those companies.</w:t>
      </w:r>
    </w:p>
    <w:p>
      <w:pPr>
        <w:pStyle w:val="BodyText"/>
      </w:pPr>
    </w:p>
    <w:p>
      <w:pPr>
        <w:pStyle w:val="BodyText"/>
      </w:pPr>
    </w:p>
    <w:p>
      <w:pPr>
        <w:pStyle w:val="Heading1"/>
        <w:numPr>
          <w:ilvl w:val="0"/>
          <w:numId w:val="1"/>
        </w:numPr>
        <w:tabs>
          <w:tab w:pos="470" w:val="left" w:leader="none"/>
        </w:tabs>
        <w:spacing w:line="240" w:lineRule="auto" w:before="192" w:after="0"/>
        <w:ind w:left="470" w:right="0" w:hanging="361"/>
        <w:jc w:val="left"/>
        <w:rPr>
          <w:b w:val="0"/>
        </w:rPr>
      </w:pPr>
      <w:r>
        <w:rPr/>
        <w:t>Other Conditions</w:t>
      </w:r>
      <w:r>
        <w:rPr>
          <w:b w:val="0"/>
        </w:rPr>
        <w:t>:</w:t>
      </w:r>
    </w:p>
    <w:p>
      <w:pPr>
        <w:pStyle w:val="BodyText"/>
      </w:pPr>
    </w:p>
    <w:p>
      <w:pPr>
        <w:pStyle w:val="BodyText"/>
      </w:pPr>
    </w:p>
    <w:p>
      <w:pPr>
        <w:pStyle w:val="BodyText"/>
        <w:spacing w:before="192"/>
        <w:ind w:left="109"/>
      </w:pPr>
      <w:r>
        <w:rPr/>
        <w:t>v1.9</w:t>
      </w:r>
    </w:p>
    <w:p>
      <w:pPr>
        <w:pStyle w:val="BodyText"/>
      </w:pPr>
    </w:p>
    <w:p>
      <w:pPr>
        <w:pStyle w:val="BodyText"/>
        <w:spacing w:before="5"/>
        <w:rPr>
          <w:sz w:val="22"/>
        </w:rPr>
      </w:pPr>
    </w:p>
    <w:p>
      <w:pPr>
        <w:pStyle w:val="Heading1"/>
        <w:spacing w:line="273" w:lineRule="exact"/>
      </w:pPr>
      <w:r>
        <w:rPr/>
        <w:t>Questions? </w:t>
      </w:r>
      <w:r>
        <w:rPr>
          <w:color w:val="0000ED"/>
          <w:spacing w:val="-107"/>
          <w:u w:val="single" w:color="0000ED"/>
        </w:rPr>
        <w:t>c</w:t>
      </w:r>
      <w:hyperlink r:id="rId17">
        <w:r>
          <w:rPr>
            <w:color w:val="0000ED"/>
            <w:spacing w:val="48"/>
          </w:rPr>
          <w:t> </w:t>
        </w:r>
        <w:r>
          <w:rPr>
            <w:color w:val="0000ED"/>
            <w:u w:val="single" w:color="0000ED"/>
          </w:rPr>
          <w:t>ustomercare@co</w:t>
        </w:r>
        <w:r>
          <w:rPr>
            <w:color w:val="0000ED"/>
          </w:rPr>
          <w:t>p</w:t>
        </w:r>
        <w:r>
          <w:rPr>
            <w:color w:val="0000ED"/>
            <w:u w:val="single" w:color="0000ED"/>
          </w:rPr>
          <w:t>yright.com</w:t>
        </w:r>
      </w:hyperlink>
      <w:r>
        <w:rPr>
          <w:color w:val="0000ED"/>
        </w:rPr>
        <w:t> </w:t>
      </w:r>
      <w:r>
        <w:rPr/>
        <w:t>or +1-855-239-3415 (toll free in the US) or</w:t>
      </w:r>
    </w:p>
    <w:p>
      <w:pPr>
        <w:spacing w:line="273" w:lineRule="exact" w:before="0"/>
        <w:ind w:left="109" w:right="0" w:firstLine="0"/>
        <w:jc w:val="left"/>
        <w:rPr>
          <w:b/>
          <w:sz w:val="24"/>
        </w:rPr>
      </w:pPr>
      <w:r>
        <w:rPr>
          <w:b/>
          <w:sz w:val="24"/>
        </w:rPr>
        <w:t>+1-978-646-2777.</w:t>
      </w:r>
    </w:p>
    <w:p>
      <w:pPr>
        <w:pStyle w:val="BodyText"/>
        <w:rPr>
          <w:b/>
          <w:sz w:val="20"/>
        </w:rPr>
      </w:pPr>
    </w:p>
    <w:p>
      <w:pPr>
        <w:pStyle w:val="BodyText"/>
        <w:rPr>
          <w:b/>
          <w:sz w:val="20"/>
        </w:rPr>
      </w:pPr>
    </w:p>
    <w:p>
      <w:pPr>
        <w:pStyle w:val="BodyText"/>
        <w:rPr>
          <w:b/>
          <w:sz w:val="20"/>
        </w:rPr>
      </w:pPr>
    </w:p>
    <w:p>
      <w:pPr>
        <w:pStyle w:val="BodyText"/>
        <w:spacing w:before="4"/>
        <w:rPr>
          <w:b/>
          <w:sz w:val="10"/>
        </w:rPr>
      </w:pPr>
      <w:r>
        <w:rPr/>
        <w:pict>
          <v:group style="position:absolute;margin-left:35.499996pt;margin-top:7.92696pt;width:447pt;height:1.5pt;mso-position-horizontal-relative:page;mso-position-vertical-relative:paragraph;z-index:-251643904;mso-wrap-distance-left:0;mso-wrap-distance-right:0" coordorigin="710,159" coordsize="8940,30">
            <v:line style="position:absolute" from="710,166" to="9650,166" stroked="true" strokeweight=".75pt" strokecolor="#999999">
              <v:stroke dashstyle="solid"/>
            </v:line>
            <v:line style="position:absolute" from="710,181" to="9650,181" stroked="true" strokeweight=".75pt" strokecolor="#ededed">
              <v:stroke dashstyle="solid"/>
            </v:line>
            <v:shape style="position:absolute;left:9635;top:158;width:15;height:30" coordorigin="9635,159" coordsize="15,30" path="m9650,189l9635,189,9635,174,9650,159,9650,189xe" filled="true" fillcolor="#ededed" stroked="false">
              <v:path arrowok="t"/>
              <v:fill type="solid"/>
            </v:shape>
            <v:shape style="position:absolute;left:710;top:158;width:15;height:30" coordorigin="710,159" coordsize="15,30" path="m710,189l710,159,725,159,725,174,710,189xe" filled="true" fillcolor="#999999" stroked="false">
              <v:path arrowok="t"/>
              <v:fill type="solid"/>
            </v:shape>
            <w10:wrap type="topAndBottom"/>
          </v:group>
        </w:pict>
      </w:r>
    </w:p>
    <w:p>
      <w:pPr>
        <w:pStyle w:val="BodyText"/>
        <w:spacing w:before="9"/>
        <w:rPr>
          <w:b/>
          <w:sz w:val="7"/>
        </w:rPr>
      </w:pPr>
    </w:p>
    <w:p>
      <w:pPr>
        <w:pStyle w:val="BodyText"/>
        <w:spacing w:line="31" w:lineRule="exact"/>
        <w:ind w:left="102"/>
        <w:rPr>
          <w:sz w:val="3"/>
        </w:rPr>
      </w:pPr>
      <w:r>
        <w:rPr>
          <w:position w:val="0"/>
          <w:sz w:val="3"/>
        </w:rPr>
        <w:pict>
          <v:group style="width:447pt;height:1.5pt;mso-position-horizontal-relative:char;mso-position-vertical-relative:line" coordorigin="0,0" coordsize="8940,30">
            <v:line style="position:absolute" from="0,8" to="8940,8" stroked="true" strokeweight=".75pt" strokecolor="#999999">
              <v:stroke dashstyle="solid"/>
            </v:line>
            <v:line style="position:absolute" from="0,23" to="8940,23" stroked="true" strokeweight=".75pt" strokecolor="#ededed">
              <v:stroke dashstyle="solid"/>
            </v:line>
            <v:shape style="position:absolute;left:8925;top:0;width:15;height:30" coordorigin="8925,0" coordsize="15,30" path="m8940,30l8925,30,8925,15,8940,0,8940,30xe" filled="true" fillcolor="#ededed" stroked="false">
              <v:path arrowok="t"/>
              <v:fill type="solid"/>
            </v:shape>
            <v:shape style="position:absolute;left:0;top:0;width:15;height:30" coordorigin="0,0" coordsize="15,30" path="m0,30l0,0,15,0,15,15,0,30xe" filled="true" fillcolor="#999999" stroked="false">
              <v:path arrowok="t"/>
              <v:fill type="solid"/>
            </v:shape>
          </v:group>
        </w:pict>
      </w:r>
      <w:r>
        <w:rPr>
          <w:position w:val="0"/>
          <w:sz w:val="3"/>
        </w:rPr>
      </w:r>
    </w:p>
    <w:sectPr>
      <w:pgSz w:w="11900" w:h="16820"/>
      <w:pgMar w:header="280" w:footer="259" w:top="500" w:bottom="440" w:left="6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7pt;margin-top:817.000061pt;width:154.9pt;height:10pt;mso-position-horizontal-relative:page;mso-position-vertical-relative:page;z-index:-252038144" type="#_x0000_t202" filled="false" stroked="false">
          <v:textbox inset="0,0,0,0">
            <w:txbxContent>
              <w:p>
                <w:pPr>
                  <w:spacing w:line="175" w:lineRule="exact" w:before="0"/>
                  <w:ind w:left="20" w:right="0" w:firstLine="0"/>
                  <w:jc w:val="left"/>
                  <w:rPr>
                    <w:sz w:val="16"/>
                  </w:rPr>
                </w:pPr>
                <w:r>
                  <w:rPr>
                    <w:sz w:val="16"/>
                  </w:rPr>
                  <w:t>https://s100.copyright.com/AppDispatchServlet</w:t>
                </w:r>
              </w:p>
            </w:txbxContent>
          </v:textbox>
          <w10:wrap type="none"/>
        </v:shape>
      </w:pict>
    </w:r>
    <w:r>
      <w:rPr/>
      <w:pict>
        <v:shape style="position:absolute;margin-left:556.3125pt;margin-top:817.000061pt;width:13.25pt;height:10pt;mso-position-horizontal-relative:page;mso-position-vertical-relative:page;z-index:-252037120" type="#_x0000_t202" filled="false" stroked="false">
          <v:textbox inset="0,0,0,0">
            <w:txbxContent>
              <w:p>
                <w:pPr>
                  <w:spacing w:line="175" w:lineRule="exact" w:before="0"/>
                  <w:ind w:left="40" w:right="0" w:firstLine="0"/>
                  <w:jc w:val="left"/>
                  <w:rPr>
                    <w:sz w:val="16"/>
                  </w:rPr>
                </w:pPr>
                <w:r>
                  <w:rPr/>
                  <w:fldChar w:fldCharType="begin"/>
                </w:r>
                <w:r>
                  <w:rPr>
                    <w:sz w:val="16"/>
                  </w:rPr>
                  <w:instrText> PAGE </w:instrText>
                </w:r>
                <w:r>
                  <w:rPr/>
                  <w:fldChar w:fldCharType="separate"/>
                </w:r>
                <w:r>
                  <w:rPr/>
                  <w:t>1</w:t>
                </w:r>
                <w:r>
                  <w:rPr/>
                  <w:fldChar w:fldCharType="end"/>
                </w:r>
                <w:r>
                  <w:rPr>
                    <w:sz w:val="16"/>
                  </w:rPr>
                  <w:t>/7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453127pt;margin-top:15.000002pt;width:38.450pt;height:10pt;mso-position-horizontal-relative:page;mso-position-vertical-relative:page;z-index:-252040192" type="#_x0000_t202" filled="false" stroked="false">
          <v:textbox inset="0,0,0,0">
            <w:txbxContent>
              <w:p>
                <w:pPr>
                  <w:spacing w:line="175" w:lineRule="exact" w:before="0"/>
                  <w:ind w:left="20" w:right="0" w:firstLine="0"/>
                  <w:jc w:val="left"/>
                  <w:rPr>
                    <w:sz w:val="16"/>
                  </w:rPr>
                </w:pPr>
                <w:r>
                  <w:rPr>
                    <w:sz w:val="16"/>
                  </w:rPr>
                  <w:t>21/05/2020</w:t>
                </w:r>
              </w:p>
            </w:txbxContent>
          </v:textbox>
          <w10:wrap type="none"/>
        </v:shape>
      </w:pict>
    </w:r>
    <w:r>
      <w:rPr/>
      <w:pict>
        <v:shape style="position:absolute;margin-left:282.953156pt;margin-top:15.000002pt;width:95.8pt;height:10pt;mso-position-horizontal-relative:page;mso-position-vertical-relative:page;z-index:-252039168" type="#_x0000_t202" filled="false" stroked="false">
          <v:textbox inset="0,0,0,0">
            <w:txbxContent>
              <w:p>
                <w:pPr>
                  <w:spacing w:line="175" w:lineRule="exact" w:before="0"/>
                  <w:ind w:left="20" w:right="0" w:firstLine="0"/>
                  <w:jc w:val="left"/>
                  <w:rPr>
                    <w:sz w:val="16"/>
                  </w:rPr>
                </w:pPr>
                <w:r>
                  <w:rPr>
                    <w:sz w:val="16"/>
                  </w:rPr>
                  <w:t>RightsLink Printable License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0" w:hanging="240"/>
        <w:jc w:val="left"/>
      </w:pPr>
      <w:rPr>
        <w:rFonts w:hint="default" w:ascii="Times New Roman" w:hAnsi="Times New Roman" w:eastAsia="Times New Roman" w:cs="Times New Roman"/>
        <w:spacing w:val="-14"/>
        <w:w w:val="100"/>
        <w:sz w:val="24"/>
        <w:szCs w:val="24"/>
        <w:lang w:val="en-US" w:eastAsia="en-US" w:bidi="en-US"/>
      </w:rPr>
    </w:lvl>
    <w:lvl w:ilvl="1">
      <w:start w:val="0"/>
      <w:numFmt w:val="bullet"/>
      <w:lvlText w:val="•"/>
      <w:lvlJc w:val="left"/>
      <w:pPr>
        <w:ind w:left="1051" w:hanging="240"/>
      </w:pPr>
      <w:rPr>
        <w:rFonts w:hint="default"/>
        <w:lang w:val="en-US" w:eastAsia="en-US" w:bidi="en-US"/>
      </w:rPr>
    </w:lvl>
    <w:lvl w:ilvl="2">
      <w:start w:val="0"/>
      <w:numFmt w:val="bullet"/>
      <w:lvlText w:val="•"/>
      <w:lvlJc w:val="left"/>
      <w:pPr>
        <w:ind w:left="2003" w:hanging="240"/>
      </w:pPr>
      <w:rPr>
        <w:rFonts w:hint="default"/>
        <w:lang w:val="en-US" w:eastAsia="en-US" w:bidi="en-US"/>
      </w:rPr>
    </w:lvl>
    <w:lvl w:ilvl="3">
      <w:start w:val="0"/>
      <w:numFmt w:val="bullet"/>
      <w:lvlText w:val="•"/>
      <w:lvlJc w:val="left"/>
      <w:pPr>
        <w:ind w:left="2955" w:hanging="240"/>
      </w:pPr>
      <w:rPr>
        <w:rFonts w:hint="default"/>
        <w:lang w:val="en-US" w:eastAsia="en-US" w:bidi="en-US"/>
      </w:rPr>
    </w:lvl>
    <w:lvl w:ilvl="4">
      <w:start w:val="0"/>
      <w:numFmt w:val="bullet"/>
      <w:lvlText w:val="•"/>
      <w:lvlJc w:val="left"/>
      <w:pPr>
        <w:ind w:left="3907" w:hanging="240"/>
      </w:pPr>
      <w:rPr>
        <w:rFonts w:hint="default"/>
        <w:lang w:val="en-US" w:eastAsia="en-US" w:bidi="en-US"/>
      </w:rPr>
    </w:lvl>
    <w:lvl w:ilvl="5">
      <w:start w:val="0"/>
      <w:numFmt w:val="bullet"/>
      <w:lvlText w:val="•"/>
      <w:lvlJc w:val="left"/>
      <w:pPr>
        <w:ind w:left="4859" w:hanging="240"/>
      </w:pPr>
      <w:rPr>
        <w:rFonts w:hint="default"/>
        <w:lang w:val="en-US" w:eastAsia="en-US" w:bidi="en-US"/>
      </w:rPr>
    </w:lvl>
    <w:lvl w:ilvl="6">
      <w:start w:val="0"/>
      <w:numFmt w:val="bullet"/>
      <w:lvlText w:val="•"/>
      <w:lvlJc w:val="left"/>
      <w:pPr>
        <w:ind w:left="5811" w:hanging="240"/>
      </w:pPr>
      <w:rPr>
        <w:rFonts w:hint="default"/>
        <w:lang w:val="en-US" w:eastAsia="en-US" w:bidi="en-US"/>
      </w:rPr>
    </w:lvl>
    <w:lvl w:ilvl="7">
      <w:start w:val="0"/>
      <w:numFmt w:val="bullet"/>
      <w:lvlText w:val="•"/>
      <w:lvlJc w:val="left"/>
      <w:pPr>
        <w:ind w:left="6763" w:hanging="240"/>
      </w:pPr>
      <w:rPr>
        <w:rFonts w:hint="default"/>
        <w:lang w:val="en-US" w:eastAsia="en-US" w:bidi="en-US"/>
      </w:rPr>
    </w:lvl>
    <w:lvl w:ilvl="8">
      <w:start w:val="0"/>
      <w:numFmt w:val="bullet"/>
      <w:lvlText w:val="•"/>
      <w:lvlJc w:val="left"/>
      <w:pPr>
        <w:ind w:left="7715" w:hanging="24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09"/>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109"/>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myaccount.copyright.com/" TargetMode="External"/><Relationship Id="rId8" Type="http://schemas.openxmlformats.org/officeDocument/2006/relationships/hyperlink" Target="mailto:permissions@elsevier.com" TargetMode="External"/><Relationship Id="rId9" Type="http://schemas.openxmlformats.org/officeDocument/2006/relationships/hyperlink" Target="http://www.sciencedirect.com/science/journal/xxxxx" TargetMode="External"/><Relationship Id="rId10" Type="http://schemas.openxmlformats.org/officeDocument/2006/relationships/hyperlink" Target="http://www.elsevier.com/" TargetMode="External"/><Relationship Id="rId11" Type="http://schemas.openxmlformats.org/officeDocument/2006/relationships/hyperlink" Target="http://www.crossref.org/crossmark/index.html" TargetMode="External"/><Relationship Id="rId12" Type="http://schemas.openxmlformats.org/officeDocument/2006/relationships/hyperlink" Target="http://www.elsevier.com/about/open-access/open-access-policies/article-posting-policy" TargetMode="External"/><Relationship Id="rId13" Type="http://schemas.openxmlformats.org/officeDocument/2006/relationships/hyperlink" Target="http://www.elsevier.com/about/open-access/open-access-policies/oa-license-policy" TargetMode="External"/><Relationship Id="rId14" Type="http://schemas.openxmlformats.org/officeDocument/2006/relationships/hyperlink" Target="http://creativecommons.org/licenses/by/4.0" TargetMode="External"/><Relationship Id="rId15" Type="http://schemas.openxmlformats.org/officeDocument/2006/relationships/hyperlink" Target="http://creativecommons.org/licenses/by-nc-sa/4.0" TargetMode="External"/><Relationship Id="rId16" Type="http://schemas.openxmlformats.org/officeDocument/2006/relationships/hyperlink" Target="http://creativecommons.org/licenses/by-nc-nd/4.0" TargetMode="External"/><Relationship Id="rId17" Type="http://schemas.openxmlformats.org/officeDocument/2006/relationships/hyperlink" Target="mailto:customercare@copyright.com"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2020-06-18T08:43:12Z</dcterms:created>
  <dcterms:modified xsi:type="dcterms:W3CDTF">2020-06-18T08:43:12Z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Mozilla/5.0 (Macintosh; Intel Mac OS X 10_15_3) AppleWebKit/537.36 (KHTML, like Gecko) Chrome/81.0.4044.138 Safari/537.36</vt:lpwstr>
  </property>
  <property fmtid="{D5CDD505-2E9C-101B-9397-08002B2CF9AE}" pid="4" name="LastSaved">
    <vt:filetime>2020-06-18T00:00:00Z</vt:filetime>
  </property>
</Properties>
</file>