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F1B5B" w14:textId="77777777" w:rsidR="008F4B99" w:rsidRPr="00D4601D" w:rsidRDefault="001A50CA" w:rsidP="001A4ED9">
      <w:pPr>
        <w:contextualSpacing/>
        <w:rPr>
          <w:rFonts w:asciiTheme="minorHAnsi" w:hAnsiTheme="minorHAnsi" w:cstheme="minorHAnsi"/>
          <w:b/>
          <w:color w:val="000000" w:themeColor="text1"/>
        </w:rPr>
      </w:pPr>
      <w:bookmarkStart w:id="0" w:name="Title"/>
      <w:r w:rsidRPr="00D4601D">
        <w:rPr>
          <w:rFonts w:cstheme="minorHAnsi"/>
          <w:b/>
          <w:color w:val="000000" w:themeColor="text1"/>
        </w:rPr>
        <w:t>TITLE</w:t>
      </w:r>
      <w:bookmarkEnd w:id="0"/>
      <w:r w:rsidRPr="00D4601D">
        <w:rPr>
          <w:rFonts w:cstheme="minorHAnsi"/>
          <w:b/>
          <w:color w:val="000000" w:themeColor="text1"/>
        </w:rPr>
        <w:t>:</w:t>
      </w:r>
      <w:r w:rsidRPr="00D4601D">
        <w:rPr>
          <w:rFonts w:cstheme="minorHAnsi"/>
          <w:color w:val="808080"/>
        </w:rPr>
        <w:t xml:space="preserve"> </w:t>
      </w:r>
    </w:p>
    <w:p w14:paraId="181B5869" w14:textId="1D011C65" w:rsidR="008F4B99" w:rsidRPr="00D4601D" w:rsidRDefault="001A50CA" w:rsidP="001A4ED9">
      <w:pPr>
        <w:contextualSpacing/>
      </w:pPr>
      <w:r w:rsidRPr="00D4601D">
        <w:rPr>
          <w:rFonts w:cstheme="minorHAnsi"/>
          <w:b/>
          <w:color w:val="000000" w:themeColor="text1"/>
        </w:rPr>
        <w:t>Evaluation of</w:t>
      </w:r>
      <w:r w:rsidR="00D0114F" w:rsidRPr="00D4601D">
        <w:rPr>
          <w:rFonts w:cstheme="minorHAnsi"/>
          <w:b/>
          <w:color w:val="000000" w:themeColor="text1"/>
        </w:rPr>
        <w:t xml:space="preserve"> the </w:t>
      </w:r>
      <w:r w:rsidR="0017009B" w:rsidRPr="00D4601D">
        <w:rPr>
          <w:rFonts w:cstheme="minorHAnsi"/>
          <w:b/>
          <w:color w:val="000000" w:themeColor="text1"/>
        </w:rPr>
        <w:t xml:space="preserve">Curing </w:t>
      </w:r>
      <w:r w:rsidR="0017009B">
        <w:rPr>
          <w:rFonts w:cstheme="minorHAnsi"/>
          <w:b/>
          <w:color w:val="000000" w:themeColor="text1"/>
        </w:rPr>
        <w:t>o</w:t>
      </w:r>
      <w:r w:rsidR="0017009B" w:rsidRPr="00D4601D">
        <w:rPr>
          <w:rFonts w:cstheme="minorHAnsi"/>
          <w:b/>
          <w:color w:val="000000" w:themeColor="text1"/>
        </w:rPr>
        <w:t xml:space="preserve">f Adhesive Systems </w:t>
      </w:r>
      <w:r w:rsidR="0017009B">
        <w:rPr>
          <w:rFonts w:cstheme="minorHAnsi"/>
          <w:b/>
          <w:color w:val="000000" w:themeColor="text1"/>
        </w:rPr>
        <w:t>b</w:t>
      </w:r>
      <w:r w:rsidR="0017009B" w:rsidRPr="00D4601D">
        <w:rPr>
          <w:rFonts w:cstheme="minorHAnsi"/>
          <w:b/>
          <w:color w:val="000000" w:themeColor="text1"/>
        </w:rPr>
        <w:t xml:space="preserve">y Rheological </w:t>
      </w:r>
      <w:r w:rsidR="0017009B">
        <w:rPr>
          <w:rFonts w:cstheme="minorHAnsi"/>
          <w:b/>
          <w:color w:val="000000" w:themeColor="text1"/>
        </w:rPr>
        <w:t>a</w:t>
      </w:r>
      <w:r w:rsidR="0017009B" w:rsidRPr="00D4601D">
        <w:rPr>
          <w:rFonts w:cstheme="minorHAnsi"/>
          <w:b/>
          <w:color w:val="000000" w:themeColor="text1"/>
        </w:rPr>
        <w:t>nd Thermal Testing</w:t>
      </w:r>
    </w:p>
    <w:p w14:paraId="6C1B7E3F" w14:textId="77777777" w:rsidR="008F4B99" w:rsidRPr="00D4601D" w:rsidRDefault="008F4B99" w:rsidP="001A4ED9">
      <w:pPr>
        <w:contextualSpacing/>
        <w:rPr>
          <w:rFonts w:asciiTheme="minorHAnsi" w:hAnsiTheme="minorHAnsi" w:cstheme="minorHAnsi"/>
          <w:b/>
          <w:color w:val="000000" w:themeColor="text1"/>
        </w:rPr>
      </w:pPr>
    </w:p>
    <w:p w14:paraId="75C72960" w14:textId="77777777" w:rsidR="008F4B99" w:rsidRPr="00D4601D" w:rsidRDefault="001A50CA" w:rsidP="001A4ED9">
      <w:pPr>
        <w:contextualSpacing/>
        <w:rPr>
          <w:rFonts w:asciiTheme="minorHAnsi" w:hAnsiTheme="minorHAnsi" w:cstheme="minorHAnsi"/>
          <w:bCs/>
          <w:i/>
          <w:color w:val="7F7F7F" w:themeColor="text1" w:themeTint="80"/>
        </w:rPr>
      </w:pPr>
      <w:bookmarkStart w:id="1" w:name="Authors_and_Affiliations"/>
      <w:r w:rsidRPr="00D4601D">
        <w:rPr>
          <w:rFonts w:cstheme="minorHAnsi"/>
          <w:b/>
          <w:bCs/>
        </w:rPr>
        <w:t>AUTHORS AND AFFILIATIONS</w:t>
      </w:r>
      <w:bookmarkEnd w:id="1"/>
      <w:r w:rsidRPr="00D4601D">
        <w:rPr>
          <w:rFonts w:cstheme="minorHAnsi"/>
          <w:b/>
          <w:bCs/>
        </w:rPr>
        <w:t xml:space="preserve">: </w:t>
      </w:r>
    </w:p>
    <w:p w14:paraId="748B36B1" w14:textId="115757F5" w:rsidR="008F4B99" w:rsidRPr="00D4601D" w:rsidRDefault="00D4601D" w:rsidP="001A4ED9">
      <w:pPr>
        <w:pStyle w:val="NormalWeb"/>
        <w:spacing w:beforeAutospacing="0" w:afterAutospacing="0"/>
        <w:contextualSpacing/>
        <w:rPr>
          <w:rFonts w:cstheme="minorHAnsi"/>
          <w:bCs/>
        </w:rPr>
      </w:pPr>
      <w:r w:rsidRPr="00D4601D">
        <w:rPr>
          <w:rFonts w:cs="Arial"/>
          <w:bCs/>
        </w:rPr>
        <w:t>Ana</w:t>
      </w:r>
      <w:r w:rsidR="001A50CA" w:rsidRPr="00D4601D">
        <w:rPr>
          <w:rFonts w:cs="Arial"/>
          <w:bCs/>
        </w:rPr>
        <w:t xml:space="preserve"> Díaz-Díaz</w:t>
      </w:r>
      <w:r w:rsidR="001A50CA" w:rsidRPr="00D4601D">
        <w:rPr>
          <w:rFonts w:cstheme="minorHAnsi"/>
          <w:bCs/>
        </w:rPr>
        <w:t>*</w:t>
      </w:r>
      <w:r w:rsidR="001A50CA" w:rsidRPr="00D4601D">
        <w:rPr>
          <w:rFonts w:cs="Arial"/>
          <w:bCs/>
        </w:rPr>
        <w:t xml:space="preserve">, </w:t>
      </w:r>
      <w:r w:rsidRPr="00D4601D">
        <w:rPr>
          <w:rFonts w:cs="Arial"/>
          <w:bCs/>
        </w:rPr>
        <w:t>Barbara</w:t>
      </w:r>
      <w:r w:rsidR="001A50CA" w:rsidRPr="00D4601D">
        <w:rPr>
          <w:rFonts w:cs="Arial"/>
          <w:bCs/>
        </w:rPr>
        <w:t xml:space="preserve"> Sánchez-Silva</w:t>
      </w:r>
      <w:r w:rsidR="001A50CA" w:rsidRPr="00D4601D">
        <w:rPr>
          <w:rFonts w:cstheme="minorHAnsi"/>
          <w:bCs/>
        </w:rPr>
        <w:t>*</w:t>
      </w:r>
      <w:r w:rsidR="001A50CA" w:rsidRPr="00D4601D">
        <w:rPr>
          <w:rFonts w:cs="Arial"/>
          <w:bCs/>
        </w:rPr>
        <w:t xml:space="preserve">, </w:t>
      </w:r>
      <w:r w:rsidRPr="00D4601D">
        <w:rPr>
          <w:rFonts w:cs="Arial"/>
          <w:bCs/>
        </w:rPr>
        <w:t xml:space="preserve">Javier </w:t>
      </w:r>
      <w:proofErr w:type="spellStart"/>
      <w:r w:rsidR="001A50CA" w:rsidRPr="00D4601D">
        <w:rPr>
          <w:rFonts w:cs="Arial"/>
          <w:bCs/>
        </w:rPr>
        <w:t>Tarrío</w:t>
      </w:r>
      <w:proofErr w:type="spellEnd"/>
      <w:r w:rsidR="001A50CA" w:rsidRPr="00D4601D">
        <w:rPr>
          <w:rFonts w:cs="Arial"/>
          <w:bCs/>
        </w:rPr>
        <w:t>-Saavedra</w:t>
      </w:r>
      <w:r w:rsidR="001A50CA" w:rsidRPr="00D4601D">
        <w:rPr>
          <w:rFonts w:cstheme="minorHAnsi"/>
          <w:bCs/>
        </w:rPr>
        <w:t>*</w:t>
      </w:r>
      <w:r w:rsidR="001A50CA" w:rsidRPr="00D4601D">
        <w:rPr>
          <w:rFonts w:cs="Arial"/>
          <w:bCs/>
        </w:rPr>
        <w:t xml:space="preserve">, </w:t>
      </w:r>
      <w:r w:rsidRPr="00D4601D">
        <w:rPr>
          <w:rFonts w:cs="Arial"/>
          <w:bCs/>
        </w:rPr>
        <w:t>Jorge</w:t>
      </w:r>
      <w:r w:rsidR="001A50CA" w:rsidRPr="00D4601D">
        <w:rPr>
          <w:rFonts w:cs="Arial"/>
          <w:bCs/>
        </w:rPr>
        <w:t xml:space="preserve"> López-</w:t>
      </w:r>
      <w:proofErr w:type="spellStart"/>
      <w:r w:rsidR="001A50CA" w:rsidRPr="00D4601D">
        <w:rPr>
          <w:rFonts w:cs="Arial"/>
          <w:bCs/>
        </w:rPr>
        <w:t>Beceiro</w:t>
      </w:r>
      <w:proofErr w:type="spellEnd"/>
      <w:r w:rsidR="001A50CA" w:rsidRPr="00D4601D">
        <w:rPr>
          <w:rFonts w:cstheme="minorHAnsi"/>
          <w:bCs/>
        </w:rPr>
        <w:t>*</w:t>
      </w:r>
      <w:r w:rsidR="001A50CA" w:rsidRPr="00D4601D">
        <w:rPr>
          <w:rFonts w:cs="Arial"/>
          <w:bCs/>
        </w:rPr>
        <w:t xml:space="preserve">, </w:t>
      </w:r>
      <w:r w:rsidRPr="00D4601D">
        <w:rPr>
          <w:rFonts w:cs="Arial"/>
          <w:bCs/>
        </w:rPr>
        <w:t>Silvia</w:t>
      </w:r>
      <w:r w:rsidR="0031100A" w:rsidRPr="00D4601D">
        <w:rPr>
          <w:rFonts w:cs="Arial"/>
          <w:bCs/>
        </w:rPr>
        <w:t xml:space="preserve"> Gómez-Barreiro</w:t>
      </w:r>
      <w:r w:rsidR="001A50CA" w:rsidRPr="00D4601D">
        <w:rPr>
          <w:rFonts w:cstheme="minorHAnsi"/>
          <w:bCs/>
        </w:rPr>
        <w:t>*</w:t>
      </w:r>
      <w:r w:rsidR="001A50CA" w:rsidRPr="00D4601D">
        <w:rPr>
          <w:rFonts w:cs="Arial"/>
          <w:bCs/>
        </w:rPr>
        <w:t>, R</w:t>
      </w:r>
      <w:r w:rsidRPr="00D4601D">
        <w:rPr>
          <w:rFonts w:cs="Arial"/>
          <w:bCs/>
        </w:rPr>
        <w:t>amon</w:t>
      </w:r>
      <w:r w:rsidR="001A50CA" w:rsidRPr="00D4601D">
        <w:rPr>
          <w:rFonts w:cs="Arial"/>
          <w:bCs/>
        </w:rPr>
        <w:t xml:space="preserve"> </w:t>
      </w:r>
      <w:proofErr w:type="spellStart"/>
      <w:r w:rsidR="001A50CA" w:rsidRPr="00D4601D">
        <w:rPr>
          <w:rFonts w:cs="Arial"/>
          <w:bCs/>
        </w:rPr>
        <w:t>Artiaga</w:t>
      </w:r>
      <w:proofErr w:type="spellEnd"/>
      <w:r w:rsidR="001A50CA" w:rsidRPr="00D4601D">
        <w:rPr>
          <w:rFonts w:cstheme="minorHAnsi"/>
          <w:bCs/>
        </w:rPr>
        <w:t>*</w:t>
      </w:r>
    </w:p>
    <w:p w14:paraId="46E33E24" w14:textId="77777777" w:rsidR="00D4601D" w:rsidRPr="00D4601D" w:rsidRDefault="00D4601D" w:rsidP="001A4ED9">
      <w:pPr>
        <w:pStyle w:val="NormalWeb"/>
        <w:spacing w:beforeAutospacing="0" w:afterAutospacing="0"/>
        <w:contextualSpacing/>
        <w:rPr>
          <w:rFonts w:cs="Arial"/>
          <w:bCs/>
          <w:color w:val="auto"/>
        </w:rPr>
      </w:pPr>
    </w:p>
    <w:p w14:paraId="1BBE1705" w14:textId="423B55DF" w:rsidR="008F4B99" w:rsidRPr="00D4601D" w:rsidRDefault="001A50CA" w:rsidP="001A4ED9">
      <w:pPr>
        <w:pStyle w:val="NormalWeb"/>
        <w:spacing w:beforeAutospacing="0" w:afterAutospacing="0"/>
        <w:contextualSpacing/>
        <w:rPr>
          <w:rFonts w:cs="Arial"/>
          <w:bCs/>
          <w:color w:val="auto"/>
        </w:rPr>
      </w:pPr>
      <w:r w:rsidRPr="00D4601D">
        <w:rPr>
          <w:rFonts w:cstheme="minorHAnsi"/>
          <w:bCs/>
          <w:vertAlign w:val="superscript"/>
          <w:lang w:val="es-ES"/>
        </w:rPr>
        <w:t>1</w:t>
      </w:r>
      <w:r w:rsidRPr="00D4601D">
        <w:rPr>
          <w:rFonts w:cs="Arial"/>
          <w:bCs/>
          <w:lang w:val="es-ES"/>
        </w:rPr>
        <w:t>Escola Politécnica Superior</w:t>
      </w:r>
      <w:r w:rsidR="00D4601D" w:rsidRPr="00D4601D">
        <w:rPr>
          <w:rFonts w:cs="Arial"/>
          <w:bCs/>
          <w:lang w:val="es-ES"/>
        </w:rPr>
        <w:t xml:space="preserve">, </w:t>
      </w:r>
      <w:proofErr w:type="spellStart"/>
      <w:r w:rsidRPr="00D4601D">
        <w:rPr>
          <w:rFonts w:cs="Arial"/>
          <w:bCs/>
          <w:lang w:val="es-ES"/>
        </w:rPr>
        <w:t>Universidade</w:t>
      </w:r>
      <w:proofErr w:type="spellEnd"/>
      <w:r w:rsidRPr="00D4601D">
        <w:rPr>
          <w:rFonts w:cs="Arial"/>
          <w:bCs/>
          <w:lang w:val="es-ES"/>
        </w:rPr>
        <w:t xml:space="preserve"> da Coruña</w:t>
      </w:r>
      <w:r w:rsidR="00D4601D" w:rsidRPr="00D4601D">
        <w:rPr>
          <w:rFonts w:cs="Arial"/>
          <w:bCs/>
          <w:lang w:val="es-ES"/>
        </w:rPr>
        <w:t xml:space="preserve">, </w:t>
      </w:r>
      <w:r w:rsidRPr="00D4601D">
        <w:rPr>
          <w:rFonts w:cs="Arial"/>
          <w:bCs/>
          <w:color w:val="auto"/>
        </w:rPr>
        <w:t>Ferrol</w:t>
      </w:r>
      <w:r w:rsidR="00D4601D" w:rsidRPr="00D4601D">
        <w:rPr>
          <w:rFonts w:cs="Arial"/>
          <w:bCs/>
          <w:color w:val="auto"/>
        </w:rPr>
        <w:t xml:space="preserve">, </w:t>
      </w:r>
      <w:r w:rsidRPr="00D4601D">
        <w:rPr>
          <w:rFonts w:cs="Arial"/>
          <w:bCs/>
          <w:color w:val="auto"/>
        </w:rPr>
        <w:t>Spain</w:t>
      </w:r>
    </w:p>
    <w:p w14:paraId="20C9F094" w14:textId="77777777" w:rsidR="00D4601D" w:rsidRPr="00D4601D" w:rsidRDefault="00D4601D" w:rsidP="001A4ED9">
      <w:pPr>
        <w:pStyle w:val="NormalWeb"/>
        <w:spacing w:beforeAutospacing="0" w:afterAutospacing="0"/>
        <w:contextualSpacing/>
        <w:rPr>
          <w:rFonts w:cs="Arial"/>
          <w:bCs/>
          <w:color w:val="auto"/>
        </w:rPr>
      </w:pPr>
    </w:p>
    <w:p w14:paraId="5698B1B3" w14:textId="77CD6CCF" w:rsidR="00D4601D" w:rsidRPr="00D4601D" w:rsidRDefault="001A50CA" w:rsidP="001A4ED9">
      <w:pPr>
        <w:pStyle w:val="NormalWeb"/>
        <w:spacing w:beforeAutospacing="0" w:afterAutospacing="0"/>
        <w:contextualSpacing/>
        <w:rPr>
          <w:rFonts w:cstheme="minorHAnsi"/>
          <w:bCs/>
          <w:color w:val="auto"/>
        </w:rPr>
      </w:pPr>
      <w:r w:rsidRPr="00D4601D">
        <w:rPr>
          <w:rFonts w:cstheme="minorHAnsi"/>
          <w:bCs/>
          <w:color w:val="auto"/>
        </w:rPr>
        <w:t>*These authors contributed equally</w:t>
      </w:r>
    </w:p>
    <w:p w14:paraId="1ED44706" w14:textId="77777777" w:rsidR="00D4601D" w:rsidRPr="00D4601D" w:rsidRDefault="00D4601D" w:rsidP="001A4ED9">
      <w:pPr>
        <w:pStyle w:val="NormalWeb"/>
        <w:spacing w:beforeAutospacing="0" w:afterAutospacing="0"/>
        <w:contextualSpacing/>
        <w:rPr>
          <w:rFonts w:cstheme="minorHAnsi"/>
          <w:bCs/>
          <w:color w:val="auto"/>
        </w:rPr>
      </w:pPr>
    </w:p>
    <w:p w14:paraId="2C59BF84" w14:textId="57ED4650" w:rsidR="008F4B99" w:rsidRPr="00D4601D" w:rsidRDefault="00D4601D" w:rsidP="001A4ED9">
      <w:pPr>
        <w:pStyle w:val="NormalWeb"/>
        <w:spacing w:beforeAutospacing="0" w:afterAutospacing="0"/>
        <w:contextualSpacing/>
      </w:pPr>
      <w:r w:rsidRPr="00D4601D">
        <w:rPr>
          <w:rFonts w:cs="Arial"/>
          <w:bCs/>
        </w:rPr>
        <w:t>Ana Díaz-Díaz</w:t>
      </w:r>
      <w:r w:rsidRPr="00D4601D">
        <w:rPr>
          <w:rFonts w:cs="Arial"/>
          <w:bCs/>
          <w:color w:val="auto"/>
        </w:rPr>
        <w:t xml:space="preserve"> </w:t>
      </w:r>
      <w:r>
        <w:rPr>
          <w:rFonts w:cs="Arial"/>
          <w:bCs/>
          <w:color w:val="auto"/>
        </w:rPr>
        <w:tab/>
      </w:r>
      <w:r>
        <w:rPr>
          <w:rFonts w:cs="Arial"/>
          <w:bCs/>
          <w:color w:val="auto"/>
        </w:rPr>
        <w:tab/>
      </w:r>
      <w:r>
        <w:rPr>
          <w:rFonts w:cs="Arial"/>
          <w:bCs/>
          <w:color w:val="auto"/>
        </w:rPr>
        <w:tab/>
      </w:r>
      <w:r w:rsidR="001A50CA" w:rsidRPr="00D4601D">
        <w:rPr>
          <w:rFonts w:cs="Arial"/>
          <w:bCs/>
          <w:color w:val="auto"/>
        </w:rPr>
        <w:t>(</w:t>
      </w:r>
      <w:hyperlink r:id="rId11">
        <w:r w:rsidR="001A50CA" w:rsidRPr="00D4601D">
          <w:rPr>
            <w:rStyle w:val="EnlacedeInternet"/>
            <w:rFonts w:cs="Arial"/>
            <w:bCs/>
          </w:rPr>
          <w:t>ana.ddiaz@udc.es</w:t>
        </w:r>
      </w:hyperlink>
      <w:r w:rsidR="001A50CA" w:rsidRPr="00D4601D">
        <w:rPr>
          <w:rFonts w:cs="Arial"/>
          <w:bCs/>
          <w:color w:val="auto"/>
        </w:rPr>
        <w:t>)</w:t>
      </w:r>
    </w:p>
    <w:p w14:paraId="5E9A48A3" w14:textId="5C8EADD0" w:rsidR="008F4B99" w:rsidRPr="00D4601D" w:rsidRDefault="001A50CA" w:rsidP="001A4ED9">
      <w:pPr>
        <w:contextualSpacing/>
      </w:pPr>
      <w:r w:rsidRPr="00D4601D">
        <w:rPr>
          <w:rFonts w:cs="Arial"/>
          <w:bCs/>
          <w:color w:val="auto"/>
        </w:rPr>
        <w:t>B</w:t>
      </w:r>
      <w:r w:rsidR="00D4601D">
        <w:rPr>
          <w:rFonts w:cs="Arial"/>
          <w:bCs/>
          <w:color w:val="auto"/>
        </w:rPr>
        <w:t>arbara</w:t>
      </w:r>
      <w:r w:rsidRPr="00D4601D">
        <w:rPr>
          <w:rFonts w:cs="Arial"/>
          <w:bCs/>
          <w:color w:val="auto"/>
        </w:rPr>
        <w:t xml:space="preserve"> Sánchez-Silva</w:t>
      </w:r>
      <w:r w:rsidRPr="00D4601D">
        <w:rPr>
          <w:rFonts w:cs="Arial"/>
          <w:bCs/>
          <w:color w:val="auto"/>
        </w:rPr>
        <w:tab/>
      </w:r>
      <w:r w:rsidR="00D4601D">
        <w:rPr>
          <w:rFonts w:cs="Arial"/>
          <w:bCs/>
          <w:color w:val="auto"/>
        </w:rPr>
        <w:tab/>
      </w:r>
      <w:r w:rsidRPr="00D4601D">
        <w:rPr>
          <w:rFonts w:cs="Arial"/>
          <w:bCs/>
          <w:color w:val="auto"/>
        </w:rPr>
        <w:t>(</w:t>
      </w:r>
      <w:hyperlink r:id="rId12">
        <w:r w:rsidRPr="00D4601D">
          <w:rPr>
            <w:rStyle w:val="EnlacedeInternet"/>
            <w:rFonts w:cs="Arial"/>
            <w:bCs/>
          </w:rPr>
          <w:t>barbara.silva@udc.es</w:t>
        </w:r>
      </w:hyperlink>
      <w:r w:rsidRPr="00D4601D">
        <w:rPr>
          <w:rFonts w:cs="Arial"/>
          <w:bCs/>
          <w:color w:val="auto"/>
        </w:rPr>
        <w:t>)</w:t>
      </w:r>
    </w:p>
    <w:p w14:paraId="6B5C24FB" w14:textId="0B7B709D" w:rsidR="008F4B99" w:rsidRPr="00D4601D" w:rsidRDefault="001A50CA" w:rsidP="001A4ED9">
      <w:pPr>
        <w:contextualSpacing/>
      </w:pPr>
      <w:r w:rsidRPr="00D4601D">
        <w:rPr>
          <w:rFonts w:cs="Arial"/>
          <w:bCs/>
          <w:color w:val="auto"/>
        </w:rPr>
        <w:t>J</w:t>
      </w:r>
      <w:r w:rsidR="00D4601D">
        <w:rPr>
          <w:rFonts w:cs="Arial"/>
          <w:bCs/>
          <w:color w:val="auto"/>
        </w:rPr>
        <w:t>avier</w:t>
      </w:r>
      <w:r w:rsidRPr="00D4601D">
        <w:rPr>
          <w:rFonts w:cs="Arial"/>
          <w:bCs/>
          <w:color w:val="auto"/>
        </w:rPr>
        <w:t xml:space="preserve"> </w:t>
      </w:r>
      <w:proofErr w:type="spellStart"/>
      <w:r w:rsidRPr="00D4601D">
        <w:rPr>
          <w:rFonts w:cs="Arial"/>
          <w:bCs/>
          <w:color w:val="auto"/>
        </w:rPr>
        <w:t>Tarrío</w:t>
      </w:r>
      <w:proofErr w:type="spellEnd"/>
      <w:r w:rsidRPr="00D4601D">
        <w:rPr>
          <w:rFonts w:cs="Arial"/>
          <w:bCs/>
          <w:color w:val="auto"/>
        </w:rPr>
        <w:t>-Saavedra</w:t>
      </w:r>
      <w:r w:rsidRPr="00D4601D">
        <w:rPr>
          <w:rFonts w:cs="Arial"/>
          <w:bCs/>
          <w:color w:val="auto"/>
        </w:rPr>
        <w:tab/>
      </w:r>
      <w:r w:rsidR="00D4601D">
        <w:rPr>
          <w:rFonts w:cs="Arial"/>
          <w:bCs/>
          <w:color w:val="auto"/>
        </w:rPr>
        <w:tab/>
      </w:r>
      <w:r w:rsidRPr="00D4601D">
        <w:rPr>
          <w:rFonts w:cs="Arial"/>
          <w:bCs/>
          <w:color w:val="auto"/>
        </w:rPr>
        <w:t>(</w:t>
      </w:r>
      <w:hyperlink r:id="rId13">
        <w:r w:rsidRPr="00D4601D">
          <w:rPr>
            <w:rStyle w:val="EnlacedeInternet"/>
            <w:rFonts w:cs="Arial"/>
            <w:bCs/>
          </w:rPr>
          <w:t>javier.tarrio@udc.es</w:t>
        </w:r>
      </w:hyperlink>
      <w:r w:rsidRPr="00D4601D">
        <w:rPr>
          <w:rFonts w:cs="Arial"/>
          <w:bCs/>
          <w:color w:val="auto"/>
        </w:rPr>
        <w:t>)</w:t>
      </w:r>
    </w:p>
    <w:p w14:paraId="2CBEDFE4" w14:textId="34F9881A" w:rsidR="008F4B99" w:rsidRPr="00D4601D" w:rsidRDefault="001A50CA" w:rsidP="001A4ED9">
      <w:pPr>
        <w:contextualSpacing/>
      </w:pPr>
      <w:r w:rsidRPr="00D4601D">
        <w:rPr>
          <w:rFonts w:cs="Arial"/>
          <w:bCs/>
          <w:color w:val="auto"/>
        </w:rPr>
        <w:t>J</w:t>
      </w:r>
      <w:r w:rsidR="00D4601D">
        <w:rPr>
          <w:rFonts w:cs="Arial"/>
          <w:bCs/>
          <w:color w:val="auto"/>
        </w:rPr>
        <w:t xml:space="preserve">orge </w:t>
      </w:r>
      <w:r w:rsidRPr="00D4601D">
        <w:rPr>
          <w:rFonts w:cs="Arial"/>
          <w:bCs/>
          <w:color w:val="auto"/>
        </w:rPr>
        <w:t>López-</w:t>
      </w:r>
      <w:proofErr w:type="spellStart"/>
      <w:r w:rsidRPr="00D4601D">
        <w:rPr>
          <w:rFonts w:cs="Arial"/>
          <w:bCs/>
          <w:color w:val="auto"/>
        </w:rPr>
        <w:t>Beceiro</w:t>
      </w:r>
      <w:proofErr w:type="spellEnd"/>
      <w:r w:rsidRPr="00D4601D">
        <w:rPr>
          <w:rFonts w:cs="Arial"/>
          <w:bCs/>
          <w:color w:val="auto"/>
        </w:rPr>
        <w:tab/>
      </w:r>
      <w:r w:rsidR="00D4601D">
        <w:rPr>
          <w:rFonts w:cs="Arial"/>
          <w:bCs/>
          <w:color w:val="auto"/>
        </w:rPr>
        <w:tab/>
      </w:r>
      <w:r w:rsidRPr="00D4601D">
        <w:rPr>
          <w:rFonts w:cs="Arial"/>
          <w:bCs/>
          <w:color w:val="auto"/>
        </w:rPr>
        <w:t>(</w:t>
      </w:r>
      <w:hyperlink r:id="rId14">
        <w:r w:rsidRPr="00D4601D">
          <w:rPr>
            <w:rStyle w:val="EnlacedeInternet"/>
            <w:rFonts w:cs="Arial"/>
            <w:bCs/>
          </w:rPr>
          <w:t>jorge.lopez.beceiro@udc.es</w:t>
        </w:r>
      </w:hyperlink>
      <w:r w:rsidRPr="00D4601D">
        <w:rPr>
          <w:rFonts w:cs="Arial"/>
          <w:bCs/>
          <w:color w:val="auto"/>
        </w:rPr>
        <w:t>)</w:t>
      </w:r>
    </w:p>
    <w:p w14:paraId="5F7EC8E4" w14:textId="1B7031A2" w:rsidR="008F4B99" w:rsidRPr="00D4601D" w:rsidRDefault="0031100A" w:rsidP="001A4ED9">
      <w:pPr>
        <w:contextualSpacing/>
      </w:pPr>
      <w:r w:rsidRPr="00D4601D">
        <w:rPr>
          <w:rFonts w:cs="Arial"/>
          <w:bCs/>
          <w:color w:val="auto"/>
        </w:rPr>
        <w:t>S</w:t>
      </w:r>
      <w:r w:rsidR="00D4601D">
        <w:rPr>
          <w:rFonts w:cs="Arial"/>
          <w:bCs/>
          <w:color w:val="auto"/>
        </w:rPr>
        <w:t>ilvia</w:t>
      </w:r>
      <w:r w:rsidRPr="00D4601D">
        <w:rPr>
          <w:rFonts w:cs="Arial"/>
          <w:bCs/>
          <w:color w:val="auto"/>
        </w:rPr>
        <w:t xml:space="preserve"> Gómez-Barreiro</w:t>
      </w:r>
      <w:r w:rsidR="001A50CA" w:rsidRPr="00D4601D">
        <w:rPr>
          <w:rFonts w:cs="Arial"/>
          <w:bCs/>
          <w:color w:val="auto"/>
        </w:rPr>
        <w:tab/>
      </w:r>
      <w:r w:rsidR="00D4601D">
        <w:rPr>
          <w:rFonts w:cs="Arial"/>
          <w:bCs/>
          <w:color w:val="auto"/>
        </w:rPr>
        <w:tab/>
      </w:r>
      <w:r w:rsidR="001A50CA" w:rsidRPr="00D4601D">
        <w:rPr>
          <w:rFonts w:cs="Arial"/>
          <w:bCs/>
          <w:color w:val="auto"/>
        </w:rPr>
        <w:t>(</w:t>
      </w:r>
      <w:r w:rsidRPr="00D4601D">
        <w:rPr>
          <w:rStyle w:val="EnlacedeInternet"/>
          <w:rFonts w:cs="Arial"/>
          <w:bCs/>
        </w:rPr>
        <w:t>silviag.gomez@gmail.com</w:t>
      </w:r>
      <w:r w:rsidR="001A50CA" w:rsidRPr="00D4601D">
        <w:rPr>
          <w:rFonts w:cs="Arial"/>
          <w:bCs/>
          <w:color w:val="auto"/>
        </w:rPr>
        <w:t>)</w:t>
      </w:r>
    </w:p>
    <w:p w14:paraId="1DEDC46C" w14:textId="64482C8D" w:rsidR="008F4B99" w:rsidRPr="00D4601D" w:rsidRDefault="001A50CA" w:rsidP="001A4ED9">
      <w:pPr>
        <w:contextualSpacing/>
      </w:pPr>
      <w:r w:rsidRPr="00D4601D">
        <w:rPr>
          <w:rFonts w:cs="Arial"/>
          <w:bCs/>
          <w:color w:val="auto"/>
        </w:rPr>
        <w:t>R</w:t>
      </w:r>
      <w:r w:rsidR="00D4601D">
        <w:rPr>
          <w:rFonts w:cs="Arial"/>
          <w:bCs/>
          <w:color w:val="auto"/>
        </w:rPr>
        <w:t>amon</w:t>
      </w:r>
      <w:r w:rsidRPr="00D4601D">
        <w:rPr>
          <w:rFonts w:cs="Arial"/>
          <w:bCs/>
          <w:color w:val="auto"/>
        </w:rPr>
        <w:t xml:space="preserve"> </w:t>
      </w:r>
      <w:proofErr w:type="spellStart"/>
      <w:r w:rsidRPr="00D4601D">
        <w:rPr>
          <w:rFonts w:cs="Arial"/>
          <w:bCs/>
          <w:color w:val="auto"/>
        </w:rPr>
        <w:t>Artiaga</w:t>
      </w:r>
      <w:proofErr w:type="spellEnd"/>
      <w:r w:rsidRPr="00D4601D">
        <w:rPr>
          <w:rFonts w:cs="Arial"/>
          <w:bCs/>
          <w:color w:val="auto"/>
        </w:rPr>
        <w:tab/>
      </w:r>
      <w:r w:rsidR="00D4601D">
        <w:rPr>
          <w:rFonts w:cs="Arial"/>
          <w:bCs/>
          <w:color w:val="auto"/>
        </w:rPr>
        <w:tab/>
      </w:r>
      <w:r w:rsidRPr="00D4601D">
        <w:rPr>
          <w:rFonts w:cs="Arial"/>
          <w:bCs/>
          <w:color w:val="auto"/>
        </w:rPr>
        <w:t>(</w:t>
      </w:r>
      <w:hyperlink r:id="rId15">
        <w:r w:rsidRPr="00D4601D">
          <w:rPr>
            <w:rStyle w:val="EnlacedeInternet"/>
            <w:rFonts w:cs="Arial"/>
            <w:bCs/>
          </w:rPr>
          <w:t>ramon.artiaga@udc.es</w:t>
        </w:r>
      </w:hyperlink>
      <w:r w:rsidRPr="00D4601D">
        <w:rPr>
          <w:rFonts w:cs="Arial"/>
          <w:bCs/>
          <w:color w:val="auto"/>
        </w:rPr>
        <w:t>)</w:t>
      </w:r>
    </w:p>
    <w:p w14:paraId="459524CC" w14:textId="77777777" w:rsidR="008F4B99" w:rsidRPr="00D4601D" w:rsidRDefault="008F4B99" w:rsidP="001A4ED9">
      <w:pPr>
        <w:contextualSpacing/>
        <w:rPr>
          <w:rFonts w:asciiTheme="minorHAnsi" w:hAnsiTheme="minorHAnsi" w:cstheme="minorHAnsi"/>
          <w:bCs/>
          <w:color w:val="auto"/>
        </w:rPr>
      </w:pPr>
    </w:p>
    <w:p w14:paraId="05B17D7B" w14:textId="401E5887" w:rsidR="008F4B99" w:rsidRPr="00D4601D" w:rsidRDefault="00D4601D" w:rsidP="001A4ED9">
      <w:pPr>
        <w:contextualSpacing/>
        <w:rPr>
          <w:rFonts w:asciiTheme="minorHAnsi" w:hAnsiTheme="minorHAnsi" w:cstheme="minorHAnsi"/>
          <w:b/>
          <w:color w:val="auto"/>
        </w:rPr>
      </w:pPr>
      <w:r w:rsidRPr="00D4601D">
        <w:rPr>
          <w:rFonts w:cstheme="minorHAnsi"/>
          <w:b/>
          <w:color w:val="auto"/>
        </w:rPr>
        <w:t xml:space="preserve">CORRESPONDING AUTHOR: </w:t>
      </w:r>
    </w:p>
    <w:p w14:paraId="05278339" w14:textId="4113AAA5" w:rsidR="00A56498" w:rsidRPr="00D4601D" w:rsidRDefault="00A56498" w:rsidP="001A4ED9">
      <w:pPr>
        <w:contextualSpacing/>
      </w:pPr>
      <w:r w:rsidRPr="00D4601D">
        <w:rPr>
          <w:rFonts w:cs="Arial"/>
          <w:bCs/>
          <w:color w:val="auto"/>
        </w:rPr>
        <w:t>J</w:t>
      </w:r>
      <w:r w:rsidR="00D85821">
        <w:rPr>
          <w:rFonts w:cs="Arial"/>
          <w:bCs/>
          <w:color w:val="auto"/>
        </w:rPr>
        <w:t>orge</w:t>
      </w:r>
      <w:r w:rsidRPr="00D4601D">
        <w:rPr>
          <w:rFonts w:cs="Arial"/>
          <w:bCs/>
          <w:color w:val="auto"/>
        </w:rPr>
        <w:t xml:space="preserve"> López-</w:t>
      </w:r>
      <w:proofErr w:type="spellStart"/>
      <w:r w:rsidRPr="00D4601D">
        <w:rPr>
          <w:rFonts w:cs="Arial"/>
          <w:bCs/>
          <w:color w:val="auto"/>
        </w:rPr>
        <w:t>Beceiro</w:t>
      </w:r>
      <w:proofErr w:type="spellEnd"/>
      <w:r w:rsidRPr="00D4601D">
        <w:rPr>
          <w:rFonts w:cs="Arial"/>
          <w:bCs/>
          <w:color w:val="auto"/>
        </w:rPr>
        <w:tab/>
      </w:r>
      <w:r w:rsidR="00D85821">
        <w:rPr>
          <w:rFonts w:cs="Arial"/>
          <w:bCs/>
          <w:color w:val="auto"/>
        </w:rPr>
        <w:tab/>
      </w:r>
      <w:r w:rsidRPr="00D4601D">
        <w:rPr>
          <w:rFonts w:cs="Arial"/>
          <w:bCs/>
          <w:color w:val="auto"/>
        </w:rPr>
        <w:t>(</w:t>
      </w:r>
      <w:hyperlink r:id="rId16">
        <w:r w:rsidRPr="00D4601D">
          <w:rPr>
            <w:rStyle w:val="EnlacedeInternet"/>
            <w:rFonts w:cs="Arial"/>
            <w:bCs/>
          </w:rPr>
          <w:t>jorge.lopez.beceiro@udc.es</w:t>
        </w:r>
      </w:hyperlink>
      <w:r w:rsidRPr="00D4601D">
        <w:rPr>
          <w:rFonts w:cs="Arial"/>
          <w:bCs/>
          <w:color w:val="auto"/>
        </w:rPr>
        <w:t>)</w:t>
      </w:r>
    </w:p>
    <w:p w14:paraId="57E1C346" w14:textId="77777777" w:rsidR="008F4B99" w:rsidRPr="00D4601D" w:rsidRDefault="008F4B99" w:rsidP="001A4ED9">
      <w:pPr>
        <w:pStyle w:val="NormalWeb"/>
        <w:spacing w:beforeAutospacing="0" w:afterAutospacing="0"/>
        <w:contextualSpacing/>
        <w:rPr>
          <w:rFonts w:cs="Arial"/>
          <w:bCs/>
          <w:color w:val="auto"/>
        </w:rPr>
      </w:pPr>
    </w:p>
    <w:p w14:paraId="0B0D3CA9" w14:textId="77777777" w:rsidR="008F4B99" w:rsidRPr="00D4601D" w:rsidRDefault="001A50CA" w:rsidP="001A4ED9">
      <w:pPr>
        <w:pStyle w:val="NormalWeb"/>
        <w:spacing w:beforeAutospacing="0" w:afterAutospacing="0"/>
        <w:contextualSpacing/>
        <w:rPr>
          <w:rFonts w:asciiTheme="minorHAnsi" w:hAnsiTheme="minorHAnsi" w:cstheme="minorHAnsi"/>
          <w:color w:val="808080"/>
        </w:rPr>
      </w:pPr>
      <w:bookmarkStart w:id="2" w:name="Keywords"/>
      <w:r w:rsidRPr="00D4601D">
        <w:rPr>
          <w:rFonts w:cstheme="minorHAnsi"/>
          <w:b/>
          <w:bCs/>
        </w:rPr>
        <w:t>KEYWORDS</w:t>
      </w:r>
      <w:bookmarkEnd w:id="2"/>
      <w:r w:rsidRPr="00D4601D">
        <w:rPr>
          <w:rFonts w:cstheme="minorHAnsi"/>
          <w:b/>
          <w:bCs/>
        </w:rPr>
        <w:t>:</w:t>
      </w:r>
      <w:r w:rsidRPr="00D4601D">
        <w:rPr>
          <w:rFonts w:cstheme="minorHAnsi"/>
        </w:rPr>
        <w:t xml:space="preserve"> </w:t>
      </w:r>
    </w:p>
    <w:p w14:paraId="15DCC5E9" w14:textId="641F7EAA" w:rsidR="008F4B99" w:rsidRPr="00D4601D" w:rsidRDefault="001A50CA" w:rsidP="001A4ED9">
      <w:pPr>
        <w:pStyle w:val="NormalWeb"/>
        <w:spacing w:beforeAutospacing="0" w:afterAutospacing="0"/>
        <w:contextualSpacing/>
        <w:rPr>
          <w:rFonts w:cstheme="minorHAnsi"/>
          <w:color w:val="auto"/>
        </w:rPr>
      </w:pPr>
      <w:r w:rsidRPr="00D4601D">
        <w:rPr>
          <w:rFonts w:cstheme="minorHAnsi"/>
          <w:color w:val="auto"/>
        </w:rPr>
        <w:t xml:space="preserve">Adhesives, rheology, DSC, curing, polymers, glass transition </w:t>
      </w:r>
    </w:p>
    <w:p w14:paraId="274B2E5B" w14:textId="77777777" w:rsidR="00D4601D" w:rsidRPr="00D4601D" w:rsidRDefault="00D4601D" w:rsidP="001A4ED9">
      <w:pPr>
        <w:pStyle w:val="NormalWeb"/>
        <w:spacing w:beforeAutospacing="0" w:afterAutospacing="0"/>
        <w:contextualSpacing/>
      </w:pPr>
    </w:p>
    <w:p w14:paraId="31B031E1" w14:textId="1CE72448" w:rsidR="008F4B99" w:rsidRPr="00D4601D" w:rsidRDefault="001A50CA" w:rsidP="001A4ED9">
      <w:pPr>
        <w:contextualSpacing/>
        <w:rPr>
          <w:rFonts w:asciiTheme="minorHAnsi" w:hAnsiTheme="minorHAnsi" w:cstheme="minorHAnsi"/>
        </w:rPr>
      </w:pPr>
      <w:r w:rsidRPr="00D4601D">
        <w:rPr>
          <w:rFonts w:cstheme="minorHAnsi"/>
          <w:b/>
          <w:bCs/>
        </w:rPr>
        <w:t>SUMMARY:</w:t>
      </w:r>
      <w:r w:rsidRPr="00D4601D">
        <w:rPr>
          <w:rFonts w:cstheme="minorHAnsi"/>
        </w:rPr>
        <w:t xml:space="preserve"> </w:t>
      </w:r>
    </w:p>
    <w:p w14:paraId="4F765EE0" w14:textId="2420337C" w:rsidR="00D864A6" w:rsidRPr="00D4601D" w:rsidRDefault="00D864A6" w:rsidP="001A4ED9">
      <w:pPr>
        <w:contextualSpacing/>
      </w:pPr>
      <w:r w:rsidRPr="00D4601D">
        <w:t>An experimental methodology based on thermal and rheological measurements is proposed to characterize</w:t>
      </w:r>
      <w:r w:rsidR="001B01C6" w:rsidRPr="00D4601D">
        <w:t xml:space="preserve"> the curing process of</w:t>
      </w:r>
      <w:r w:rsidRPr="00D4601D">
        <w:t xml:space="preserve"> adhesives with </w:t>
      </w:r>
      <w:r w:rsidR="00D85821">
        <w:t>to obtain</w:t>
      </w:r>
      <w:r w:rsidRPr="00D4601D">
        <w:t xml:space="preserve"> useful information for industrial adhesive selection.</w:t>
      </w:r>
    </w:p>
    <w:p w14:paraId="0B22A4EC" w14:textId="77777777" w:rsidR="008F4B99" w:rsidRPr="00D4601D" w:rsidRDefault="008F4B99" w:rsidP="001A4ED9">
      <w:pPr>
        <w:contextualSpacing/>
        <w:rPr>
          <w:rFonts w:asciiTheme="minorHAnsi" w:hAnsiTheme="minorHAnsi" w:cstheme="minorHAnsi"/>
          <w:color w:val="808080" w:themeColor="background1" w:themeShade="80"/>
        </w:rPr>
      </w:pPr>
    </w:p>
    <w:p w14:paraId="4E8DF54D" w14:textId="646C2650" w:rsidR="008F4B99" w:rsidRPr="00D4601D" w:rsidRDefault="001A50CA" w:rsidP="001A4ED9">
      <w:pPr>
        <w:contextualSpacing/>
      </w:pPr>
      <w:bookmarkStart w:id="3" w:name="Long_Abstract"/>
      <w:r w:rsidRPr="00D4601D">
        <w:rPr>
          <w:rFonts w:cstheme="minorHAnsi"/>
          <w:b/>
          <w:bCs/>
        </w:rPr>
        <w:t>ABSTRACT</w:t>
      </w:r>
      <w:bookmarkEnd w:id="3"/>
      <w:r w:rsidRPr="00D4601D">
        <w:rPr>
          <w:rFonts w:cstheme="minorHAnsi"/>
          <w:b/>
          <w:bCs/>
        </w:rPr>
        <w:t>:</w:t>
      </w:r>
      <w:r w:rsidRPr="00D4601D">
        <w:rPr>
          <w:rFonts w:cstheme="minorHAnsi"/>
          <w:color w:val="808080" w:themeColor="background1" w:themeShade="80"/>
        </w:rPr>
        <w:t xml:space="preserve"> </w:t>
      </w:r>
    </w:p>
    <w:p w14:paraId="37086F01" w14:textId="128BB82D" w:rsidR="008F4B99" w:rsidRPr="00D4601D" w:rsidRDefault="001A50CA" w:rsidP="001A4ED9">
      <w:pPr>
        <w:contextualSpacing/>
      </w:pPr>
      <w:r w:rsidRPr="00D4601D">
        <w:rPr>
          <w:rFonts w:cstheme="minorHAnsi"/>
        </w:rPr>
        <w:t>The analysis of thermal processes associated to the curing of adhesives and the study of mechanical behavior once cured, provide key information to choose the best option for any specific application. The proposed methodology</w:t>
      </w:r>
      <w:r w:rsidR="0096435F" w:rsidRPr="00D4601D">
        <w:rPr>
          <w:rFonts w:cstheme="minorHAnsi"/>
        </w:rPr>
        <w:t xml:space="preserve"> for the curing characterization</w:t>
      </w:r>
      <w:r w:rsidRPr="00D4601D">
        <w:rPr>
          <w:rFonts w:cstheme="minorHAnsi"/>
        </w:rPr>
        <w:t xml:space="preserve">, based on thermal analysis and rheology, is described through the comparison of three commercial adhesives. The experimental techniques used here are </w:t>
      </w:r>
      <w:r w:rsidR="00E30D04" w:rsidRPr="00D4601D">
        <w:rPr>
          <w:rFonts w:cstheme="minorHAnsi"/>
        </w:rPr>
        <w:t xml:space="preserve">Thermogravimetric Analysis </w:t>
      </w:r>
      <w:r w:rsidRPr="00D4601D">
        <w:rPr>
          <w:rFonts w:cstheme="minorHAnsi"/>
        </w:rPr>
        <w:t>(TG</w:t>
      </w:r>
      <w:r w:rsidR="00E30D04" w:rsidRPr="00D4601D">
        <w:rPr>
          <w:rFonts w:cstheme="minorHAnsi"/>
        </w:rPr>
        <w:t>A</w:t>
      </w:r>
      <w:r w:rsidRPr="00D4601D">
        <w:rPr>
          <w:rFonts w:cstheme="minorHAnsi"/>
        </w:rPr>
        <w:t>), Differential Scanning Calorimetry (DSC) and Rheology. TG</w:t>
      </w:r>
      <w:r w:rsidR="00E30D04" w:rsidRPr="00D4601D">
        <w:rPr>
          <w:rFonts w:cstheme="minorHAnsi"/>
        </w:rPr>
        <w:t>A</w:t>
      </w:r>
      <w:r w:rsidRPr="00D4601D">
        <w:rPr>
          <w:rFonts w:cstheme="minorHAnsi"/>
        </w:rPr>
        <w:t xml:space="preserve"> provides information about the thermal stability and filler content, DSC allows the evaluation of some thermal events associated to the cure reaction and to thermal changes of the cured material when subjected to temperature changes. Rheology complements the information of the thermal transformations from a mechanical point of view. Thus, the curing reaction can be tracked through the </w:t>
      </w:r>
      <w:r w:rsidR="003A36FD" w:rsidRPr="00D4601D">
        <w:rPr>
          <w:rFonts w:cstheme="minorHAnsi"/>
        </w:rPr>
        <w:t>elastic modulus (mainly the storage modulus)</w:t>
      </w:r>
      <w:r w:rsidRPr="00D4601D">
        <w:rPr>
          <w:rFonts w:cstheme="minorHAnsi"/>
        </w:rPr>
        <w:t>, the phase angle and the gap. In addition, it is also shown that although DSC is of no use to study the curing of moisture curable adhesives, it is a very convenient method to evaluate the low temperature glass transition of amorphous systems.</w:t>
      </w:r>
    </w:p>
    <w:p w14:paraId="214A7AAD" w14:textId="77777777" w:rsidR="00D4601D" w:rsidRPr="00D4601D" w:rsidRDefault="00D4601D" w:rsidP="001A4ED9">
      <w:pPr>
        <w:contextualSpacing/>
        <w:rPr>
          <w:rFonts w:asciiTheme="minorHAnsi" w:hAnsiTheme="minorHAnsi" w:cstheme="minorHAnsi"/>
        </w:rPr>
      </w:pPr>
      <w:bookmarkStart w:id="4" w:name="Introduction"/>
    </w:p>
    <w:p w14:paraId="7630B6B1" w14:textId="77D77FB0" w:rsidR="008F4B99" w:rsidRPr="00D4601D" w:rsidRDefault="001A50CA" w:rsidP="001A4ED9">
      <w:pPr>
        <w:contextualSpacing/>
        <w:rPr>
          <w:rFonts w:asciiTheme="minorHAnsi" w:hAnsiTheme="minorHAnsi" w:cstheme="minorHAnsi"/>
          <w:i/>
          <w:color w:val="808080"/>
        </w:rPr>
      </w:pPr>
      <w:r w:rsidRPr="00D4601D">
        <w:rPr>
          <w:rFonts w:cstheme="minorHAnsi"/>
          <w:b/>
        </w:rPr>
        <w:lastRenderedPageBreak/>
        <w:t>INTRODUCTION</w:t>
      </w:r>
      <w:bookmarkEnd w:id="4"/>
      <w:r w:rsidRPr="00D4601D">
        <w:rPr>
          <w:rFonts w:cstheme="minorHAnsi"/>
          <w:b/>
          <w:bCs/>
        </w:rPr>
        <w:t>:</w:t>
      </w:r>
      <w:r w:rsidRPr="00D4601D">
        <w:rPr>
          <w:rFonts w:cstheme="minorHAnsi"/>
        </w:rPr>
        <w:t xml:space="preserve"> </w:t>
      </w:r>
    </w:p>
    <w:p w14:paraId="0D163FC1" w14:textId="734B04A9" w:rsidR="008F4B99" w:rsidRPr="00D4601D" w:rsidRDefault="008415C8" w:rsidP="001A4ED9">
      <w:pPr>
        <w:contextualSpacing/>
        <w:rPr>
          <w:rFonts w:asciiTheme="minorHAnsi" w:hAnsiTheme="minorHAnsi" w:cstheme="minorHAnsi"/>
          <w:color w:val="808080" w:themeColor="background1" w:themeShade="80"/>
        </w:rPr>
      </w:pPr>
      <w:r w:rsidRPr="00D4601D">
        <w:rPr>
          <w:rFonts w:cstheme="minorHAnsi"/>
          <w:color w:val="000000" w:themeColor="text1"/>
        </w:rPr>
        <w:t>Nowadays there is an increasing demand of adhesives. Today's industry demands that adhesives have increasingly varied properties, adapted to the growing diversity of possible new applications. It makes the selection of the most suitable option for each specific case a difficult task. Therefore, creating a standard methodology to characterize the adhesives according to their properties would facilitate the selection process. The analysis of the adhesive during the curing process and the final properties of the cured system are crucial to decide whether an adhesive is valid or not for a certain application.</w:t>
      </w:r>
      <w:r w:rsidR="0096435F" w:rsidRPr="00D4601D">
        <w:rPr>
          <w:rFonts w:cstheme="minorHAnsi"/>
          <w:color w:val="000000" w:themeColor="text1"/>
        </w:rPr>
        <w:t xml:space="preserve"> </w:t>
      </w:r>
    </w:p>
    <w:p w14:paraId="29989386" w14:textId="77777777" w:rsidR="008415C8" w:rsidRPr="00D4601D" w:rsidRDefault="008415C8" w:rsidP="001A4ED9">
      <w:pPr>
        <w:contextualSpacing/>
        <w:rPr>
          <w:rFonts w:cstheme="minorHAnsi"/>
          <w:color w:val="auto"/>
        </w:rPr>
      </w:pPr>
    </w:p>
    <w:p w14:paraId="5D604F4C" w14:textId="38966DF3" w:rsidR="008F4B99" w:rsidRPr="00D4601D" w:rsidRDefault="00FA04F9" w:rsidP="001A4ED9">
      <w:pPr>
        <w:contextualSpacing/>
        <w:rPr>
          <w:rFonts w:cstheme="minorHAnsi"/>
          <w:color w:val="auto"/>
        </w:rPr>
      </w:pPr>
      <w:r w:rsidRPr="00D4601D">
        <w:rPr>
          <w:rFonts w:cstheme="minorHAnsi"/>
          <w:color w:val="auto"/>
        </w:rPr>
        <w:t xml:space="preserve">Two of the </w:t>
      </w:r>
      <w:proofErr w:type="gramStart"/>
      <w:r w:rsidRPr="00D4601D">
        <w:rPr>
          <w:rFonts w:cstheme="minorHAnsi"/>
          <w:color w:val="auto"/>
        </w:rPr>
        <w:t>most commonly used</w:t>
      </w:r>
      <w:proofErr w:type="gramEnd"/>
      <w:r w:rsidRPr="00D4601D">
        <w:rPr>
          <w:rFonts w:cstheme="minorHAnsi"/>
          <w:color w:val="auto"/>
        </w:rPr>
        <w:t xml:space="preserve"> experimental techniques to study the behavior of adhesives are Differential Scanning Calorimetry (DSC) and Dynamic Mechanical Analysis (DMA). </w:t>
      </w:r>
      <w:r w:rsidR="00D85821">
        <w:rPr>
          <w:rFonts w:cstheme="minorHAnsi"/>
          <w:color w:val="auto"/>
        </w:rPr>
        <w:t>R</w:t>
      </w:r>
      <w:r w:rsidRPr="00D4601D">
        <w:rPr>
          <w:rFonts w:cstheme="minorHAnsi"/>
          <w:color w:val="auto"/>
        </w:rPr>
        <w:t xml:space="preserve">heological </w:t>
      </w:r>
      <w:r w:rsidR="00481760" w:rsidRPr="00D4601D">
        <w:rPr>
          <w:rFonts w:cstheme="minorHAnsi"/>
          <w:color w:val="auto"/>
        </w:rPr>
        <w:t xml:space="preserve">measurements </w:t>
      </w:r>
      <w:r w:rsidRPr="00D4601D">
        <w:rPr>
          <w:rFonts w:cstheme="minorHAnsi"/>
          <w:color w:val="auto"/>
        </w:rPr>
        <w:t xml:space="preserve">and </w:t>
      </w:r>
      <w:r w:rsidR="00D85821">
        <w:rPr>
          <w:rFonts w:cstheme="minorHAnsi"/>
          <w:color w:val="auto"/>
        </w:rPr>
        <w:t>t</w:t>
      </w:r>
      <w:r w:rsidRPr="00D4601D">
        <w:rPr>
          <w:rFonts w:cstheme="minorHAnsi"/>
          <w:color w:val="auto"/>
        </w:rPr>
        <w:t>hermogravimetr</w:t>
      </w:r>
      <w:r w:rsidR="00E30D04" w:rsidRPr="00D4601D">
        <w:rPr>
          <w:rFonts w:cstheme="minorHAnsi"/>
          <w:color w:val="auto"/>
        </w:rPr>
        <w:t>ic tests</w:t>
      </w:r>
      <w:r w:rsidRPr="00D4601D">
        <w:rPr>
          <w:rFonts w:cstheme="minorHAnsi"/>
          <w:color w:val="auto"/>
        </w:rPr>
        <w:t xml:space="preserve"> are </w:t>
      </w:r>
      <w:r w:rsidR="00D85821">
        <w:rPr>
          <w:rFonts w:cstheme="minorHAnsi"/>
          <w:color w:val="auto"/>
        </w:rPr>
        <w:t xml:space="preserve">also </w:t>
      </w:r>
      <w:r w:rsidRPr="00D4601D">
        <w:rPr>
          <w:rFonts w:cstheme="minorHAnsi"/>
          <w:color w:val="auto"/>
        </w:rPr>
        <w:t>widely used. Through them, the glass transition temperature (</w:t>
      </w:r>
      <w:proofErr w:type="spellStart"/>
      <w:r w:rsidRPr="00D4601D">
        <w:rPr>
          <w:rFonts w:cstheme="minorHAnsi"/>
          <w:color w:val="auto"/>
        </w:rPr>
        <w:t>Tg</w:t>
      </w:r>
      <w:proofErr w:type="spellEnd"/>
      <w:r w:rsidRPr="00D4601D">
        <w:rPr>
          <w:rFonts w:cstheme="minorHAnsi"/>
          <w:color w:val="auto"/>
        </w:rPr>
        <w:t>) and the residual heat of curing, which are related to the degree of cure</w:t>
      </w:r>
      <w:r w:rsidR="00F45108" w:rsidRPr="00D4601D">
        <w:rPr>
          <w:rFonts w:cstheme="minorHAnsi"/>
          <w:color w:val="auto"/>
          <w:vertAlign w:val="superscript"/>
        </w:rPr>
        <w:t>1,2</w:t>
      </w:r>
      <w:r w:rsidRPr="00D4601D">
        <w:rPr>
          <w:rFonts w:cstheme="minorHAnsi"/>
          <w:color w:val="auto"/>
        </w:rPr>
        <w:t>, can be determined.</w:t>
      </w:r>
    </w:p>
    <w:p w14:paraId="52CF0BB9" w14:textId="77777777" w:rsidR="00FA04F9" w:rsidRPr="00D4601D" w:rsidRDefault="00FA04F9" w:rsidP="001A4ED9">
      <w:pPr>
        <w:contextualSpacing/>
        <w:rPr>
          <w:rFonts w:asciiTheme="minorHAnsi" w:hAnsiTheme="minorHAnsi" w:cstheme="minorHAnsi"/>
          <w:color w:val="auto"/>
        </w:rPr>
      </w:pPr>
    </w:p>
    <w:p w14:paraId="12BFCE5F" w14:textId="6952515A" w:rsidR="008F4B99" w:rsidRPr="00D4601D" w:rsidRDefault="00481760" w:rsidP="001A4ED9">
      <w:pPr>
        <w:contextualSpacing/>
        <w:rPr>
          <w:rFonts w:cstheme="minorHAnsi"/>
          <w:color w:val="auto"/>
        </w:rPr>
      </w:pPr>
      <w:r w:rsidRPr="00D4601D">
        <w:rPr>
          <w:rFonts w:cstheme="minorHAnsi"/>
          <w:color w:val="auto"/>
        </w:rPr>
        <w:t xml:space="preserve">TGA provides information about </w:t>
      </w:r>
      <w:r w:rsidR="00614598" w:rsidRPr="00D4601D">
        <w:rPr>
          <w:rFonts w:cstheme="minorHAnsi"/>
          <w:color w:val="auto"/>
        </w:rPr>
        <w:t>the thermal stability of the adhesive</w:t>
      </w:r>
      <w:r w:rsidR="00A416AF" w:rsidRPr="00D4601D">
        <w:rPr>
          <w:rFonts w:cstheme="minorHAnsi"/>
          <w:color w:val="auto"/>
        </w:rPr>
        <w:t>s</w:t>
      </w:r>
      <w:r w:rsidR="00F45108" w:rsidRPr="00D4601D">
        <w:rPr>
          <w:rFonts w:cstheme="minorHAnsi"/>
          <w:color w:val="auto"/>
          <w:vertAlign w:val="superscript"/>
        </w:rPr>
        <w:t>3,4</w:t>
      </w:r>
      <w:r w:rsidR="00614598" w:rsidRPr="00D4601D">
        <w:rPr>
          <w:rFonts w:cstheme="minorHAnsi"/>
          <w:color w:val="auto"/>
        </w:rPr>
        <w:t>,</w:t>
      </w:r>
      <w:r w:rsidR="008320A7" w:rsidRPr="00D4601D">
        <w:rPr>
          <w:rFonts w:cstheme="minorHAnsi"/>
          <w:color w:val="auto"/>
        </w:rPr>
        <w:t xml:space="preserve"> w</w:t>
      </w:r>
      <w:r w:rsidR="00F07125" w:rsidRPr="00D4601D">
        <w:rPr>
          <w:rFonts w:cstheme="minorHAnsi"/>
          <w:color w:val="auto"/>
        </w:rPr>
        <w:t>hich is very useful to establish</w:t>
      </w:r>
      <w:r w:rsidR="008320A7" w:rsidRPr="00D4601D">
        <w:rPr>
          <w:rFonts w:cstheme="minorHAnsi"/>
          <w:color w:val="auto"/>
        </w:rPr>
        <w:t xml:space="preserve"> further process conditions,</w:t>
      </w:r>
      <w:r w:rsidR="00614598" w:rsidRPr="00D4601D">
        <w:rPr>
          <w:rFonts w:cstheme="minorHAnsi"/>
          <w:color w:val="auto"/>
        </w:rPr>
        <w:t xml:space="preserve"> on the other hand r</w:t>
      </w:r>
      <w:r w:rsidR="00FA04F9" w:rsidRPr="00D4601D">
        <w:rPr>
          <w:rFonts w:cstheme="minorHAnsi"/>
          <w:color w:val="auto"/>
        </w:rPr>
        <w:t xml:space="preserve">heological measurements </w:t>
      </w:r>
      <w:r w:rsidRPr="00D4601D">
        <w:rPr>
          <w:rFonts w:cstheme="minorHAnsi"/>
          <w:color w:val="auto"/>
        </w:rPr>
        <w:t xml:space="preserve">allows </w:t>
      </w:r>
      <w:r w:rsidR="00D85821">
        <w:rPr>
          <w:rFonts w:cstheme="minorHAnsi"/>
          <w:color w:val="auto"/>
        </w:rPr>
        <w:t>the determination of</w:t>
      </w:r>
      <w:r w:rsidR="00D87D60" w:rsidRPr="00D4601D">
        <w:rPr>
          <w:rFonts w:cstheme="minorHAnsi"/>
          <w:color w:val="auto"/>
        </w:rPr>
        <w:t xml:space="preserve"> the gel time of the adhesive, </w:t>
      </w:r>
      <w:r w:rsidR="00D85821">
        <w:rPr>
          <w:rFonts w:cstheme="minorHAnsi"/>
          <w:color w:val="auto"/>
        </w:rPr>
        <w:t>analysis of</w:t>
      </w:r>
      <w:r w:rsidR="00D87D60" w:rsidRPr="00D4601D">
        <w:rPr>
          <w:rFonts w:cstheme="minorHAnsi"/>
          <w:color w:val="auto"/>
        </w:rPr>
        <w:t xml:space="preserve"> th</w:t>
      </w:r>
      <w:r w:rsidR="00F07125" w:rsidRPr="00D4601D">
        <w:rPr>
          <w:rFonts w:cstheme="minorHAnsi"/>
          <w:color w:val="auto"/>
        </w:rPr>
        <w:t>e curing shrinkage</w:t>
      </w:r>
      <w:r w:rsidR="00D87D60" w:rsidRPr="00D4601D">
        <w:rPr>
          <w:rFonts w:cstheme="minorHAnsi"/>
          <w:color w:val="auto"/>
        </w:rPr>
        <w:t xml:space="preserve">, and </w:t>
      </w:r>
      <w:r w:rsidR="00D85821">
        <w:rPr>
          <w:rFonts w:cstheme="minorHAnsi"/>
          <w:color w:val="auto"/>
        </w:rPr>
        <w:t>the definition of</w:t>
      </w:r>
      <w:r w:rsidR="00F07125" w:rsidRPr="00D4601D">
        <w:rPr>
          <w:rFonts w:cstheme="minorHAnsi"/>
          <w:color w:val="auto"/>
        </w:rPr>
        <w:t xml:space="preserve"> </w:t>
      </w:r>
      <w:r w:rsidR="00395387" w:rsidRPr="00D4601D">
        <w:rPr>
          <w:rFonts w:cstheme="minorHAnsi"/>
          <w:color w:val="auto"/>
        </w:rPr>
        <w:t>the</w:t>
      </w:r>
      <w:r w:rsidR="007431A5" w:rsidRPr="00D4601D">
        <w:rPr>
          <w:rFonts w:cstheme="minorHAnsi"/>
          <w:color w:val="auto"/>
        </w:rPr>
        <w:t xml:space="preserve"> </w:t>
      </w:r>
      <w:r w:rsidR="00395387" w:rsidRPr="00D4601D">
        <w:rPr>
          <w:rFonts w:cstheme="minorHAnsi"/>
          <w:color w:val="auto"/>
        </w:rPr>
        <w:t>viscoelastic properties of a cured sample</w:t>
      </w:r>
      <w:r w:rsidR="00EC3F6C" w:rsidRPr="00D4601D">
        <w:rPr>
          <w:rFonts w:cstheme="minorHAnsi"/>
          <w:color w:val="auto"/>
          <w:vertAlign w:val="superscript"/>
        </w:rPr>
        <w:t>5-7</w:t>
      </w:r>
      <w:r w:rsidR="00FA04F9" w:rsidRPr="00D4601D">
        <w:rPr>
          <w:rFonts w:cstheme="minorHAnsi"/>
          <w:color w:val="auto"/>
        </w:rPr>
        <w:t xml:space="preserve">, </w:t>
      </w:r>
      <w:r w:rsidRPr="00D4601D">
        <w:rPr>
          <w:rFonts w:cstheme="minorHAnsi"/>
          <w:color w:val="auto"/>
        </w:rPr>
        <w:t xml:space="preserve">while </w:t>
      </w:r>
      <w:r w:rsidR="00FA04F9" w:rsidRPr="00D4601D">
        <w:rPr>
          <w:rFonts w:cstheme="minorHAnsi"/>
          <w:color w:val="auto"/>
        </w:rPr>
        <w:t xml:space="preserve">the DSC technique </w:t>
      </w:r>
      <w:r w:rsidR="00FA04F9" w:rsidRPr="00D4601D">
        <w:t xml:space="preserve">allows </w:t>
      </w:r>
      <w:r w:rsidR="00D85821">
        <w:t>measurement of</w:t>
      </w:r>
      <w:r w:rsidR="00FA04F9" w:rsidRPr="00D4601D">
        <w:t xml:space="preserve"> the residual heat of curing</w:t>
      </w:r>
      <w:r w:rsidR="00614598" w:rsidRPr="00D4601D">
        <w:t>, and discern</w:t>
      </w:r>
      <w:r w:rsidR="00D85821">
        <w:t>ment</w:t>
      </w:r>
      <w:r w:rsidR="00614598" w:rsidRPr="00D4601D">
        <w:t xml:space="preserve"> between one or more thermal processes that can take place simultaneously during the curing</w:t>
      </w:r>
      <w:r w:rsidR="00EC3F6C" w:rsidRPr="00D4601D">
        <w:rPr>
          <w:vertAlign w:val="superscript"/>
        </w:rPr>
        <w:t>8,9</w:t>
      </w:r>
      <w:r w:rsidR="00FA04F9" w:rsidRPr="00D4601D">
        <w:rPr>
          <w:rFonts w:cstheme="minorHAnsi"/>
        </w:rPr>
        <w:t xml:space="preserve">. </w:t>
      </w:r>
      <w:r w:rsidR="00FA04F9" w:rsidRPr="00D4601D">
        <w:rPr>
          <w:rFonts w:cstheme="minorHAnsi"/>
          <w:color w:val="auto"/>
        </w:rPr>
        <w:t xml:space="preserve">Therefore, the combination of DSC, </w:t>
      </w:r>
      <w:r w:rsidR="005D78A5" w:rsidRPr="00D4601D">
        <w:rPr>
          <w:rFonts w:cstheme="minorHAnsi"/>
          <w:color w:val="auto"/>
        </w:rPr>
        <w:t>TGA</w:t>
      </w:r>
      <w:r w:rsidR="00FA04F9" w:rsidRPr="00D4601D">
        <w:rPr>
          <w:rFonts w:cstheme="minorHAnsi"/>
          <w:color w:val="auto"/>
        </w:rPr>
        <w:t xml:space="preserve"> and rheological methodologies provide detailed and reliable information to develop a complete characterization of adhesives. </w:t>
      </w:r>
    </w:p>
    <w:p w14:paraId="6DC12F6A" w14:textId="77777777" w:rsidR="00700921" w:rsidRPr="00D4601D" w:rsidRDefault="00700921" w:rsidP="001A4ED9">
      <w:pPr>
        <w:contextualSpacing/>
        <w:rPr>
          <w:rFonts w:asciiTheme="minorHAnsi" w:hAnsiTheme="minorHAnsi" w:cstheme="minorHAnsi"/>
          <w:color w:val="808080" w:themeColor="background1" w:themeShade="80"/>
        </w:rPr>
      </w:pPr>
    </w:p>
    <w:p w14:paraId="005C8F4F" w14:textId="166EB5F3" w:rsidR="008F4B99" w:rsidRPr="00D4601D" w:rsidRDefault="00FA04F9" w:rsidP="001A4ED9">
      <w:pPr>
        <w:contextualSpacing/>
      </w:pPr>
      <w:r w:rsidRPr="00D4601D">
        <w:rPr>
          <w:rFonts w:cstheme="minorHAnsi"/>
          <w:color w:val="auto"/>
        </w:rPr>
        <w:t xml:space="preserve">There is </w:t>
      </w:r>
      <w:proofErr w:type="gramStart"/>
      <w:r w:rsidRPr="00D4601D">
        <w:rPr>
          <w:rFonts w:cstheme="minorHAnsi"/>
          <w:color w:val="auto"/>
        </w:rPr>
        <w:t>a number of</w:t>
      </w:r>
      <w:proofErr w:type="gramEnd"/>
      <w:r w:rsidRPr="00D4601D">
        <w:rPr>
          <w:rFonts w:cstheme="minorHAnsi"/>
          <w:color w:val="auto"/>
        </w:rPr>
        <w:t xml:space="preserve"> studies of adhesives where </w:t>
      </w:r>
      <w:r w:rsidR="001A50CA" w:rsidRPr="00D4601D">
        <w:rPr>
          <w:rFonts w:cstheme="minorHAnsi"/>
          <w:color w:val="auto"/>
        </w:rPr>
        <w:t>DSC and TG</w:t>
      </w:r>
      <w:r w:rsidR="00255B73" w:rsidRPr="00D4601D">
        <w:rPr>
          <w:rFonts w:cstheme="minorHAnsi"/>
          <w:color w:val="auto"/>
        </w:rPr>
        <w:t>A</w:t>
      </w:r>
      <w:r w:rsidR="001A50CA" w:rsidRPr="00D4601D">
        <w:rPr>
          <w:rFonts w:cstheme="minorHAnsi"/>
          <w:color w:val="auto"/>
        </w:rPr>
        <w:t xml:space="preserve"> are applied together</w:t>
      </w:r>
      <w:bookmarkStart w:id="5" w:name="__UnoMark__2878_933207969"/>
      <w:bookmarkStart w:id="6" w:name="__UnoMark__2896_933207969"/>
      <w:bookmarkStart w:id="7" w:name="__UnoMark__2899_933207969"/>
      <w:bookmarkStart w:id="8" w:name="__UnoMark__2839_933207969"/>
      <w:bookmarkStart w:id="9" w:name="ZOTERO_BREF_JycD9sGxi5Fu"/>
      <w:bookmarkEnd w:id="5"/>
      <w:bookmarkEnd w:id="6"/>
      <w:bookmarkEnd w:id="7"/>
      <w:bookmarkEnd w:id="8"/>
      <w:r w:rsidR="00EC3F6C" w:rsidRPr="00D4601D">
        <w:rPr>
          <w:vertAlign w:val="superscript"/>
        </w:rPr>
        <w:t>10</w:t>
      </w:r>
      <w:r w:rsidRPr="00D4601D">
        <w:rPr>
          <w:vertAlign w:val="superscript"/>
        </w:rPr>
        <w:t>–</w:t>
      </w:r>
      <w:r w:rsidR="00EC3F6C" w:rsidRPr="00D4601D">
        <w:rPr>
          <w:vertAlign w:val="superscript"/>
        </w:rPr>
        <w:t>12</w:t>
      </w:r>
      <w:bookmarkEnd w:id="9"/>
      <w:r w:rsidR="001A50CA" w:rsidRPr="00D4601D">
        <w:rPr>
          <w:rFonts w:cstheme="minorHAnsi"/>
          <w:color w:val="auto"/>
        </w:rPr>
        <w:t xml:space="preserve">. </w:t>
      </w:r>
      <w:r w:rsidRPr="00D4601D">
        <w:rPr>
          <w:rFonts w:cstheme="minorHAnsi"/>
          <w:color w:val="auto"/>
        </w:rPr>
        <w:t xml:space="preserve">There are also some </w:t>
      </w:r>
      <w:r w:rsidR="001A50CA" w:rsidRPr="00D4601D">
        <w:rPr>
          <w:rFonts w:cstheme="minorHAnsi"/>
          <w:color w:val="auto"/>
        </w:rPr>
        <w:t xml:space="preserve">studies that complement the DSC </w:t>
      </w:r>
      <w:r w:rsidRPr="00D4601D">
        <w:rPr>
          <w:rFonts w:cstheme="minorHAnsi"/>
          <w:color w:val="auto"/>
        </w:rPr>
        <w:t>with</w:t>
      </w:r>
      <w:r w:rsidR="001A50CA" w:rsidRPr="00D4601D">
        <w:rPr>
          <w:rFonts w:cstheme="minorHAnsi"/>
          <w:color w:val="auto"/>
        </w:rPr>
        <w:t xml:space="preserve"> rheological measurements</w:t>
      </w:r>
      <w:bookmarkStart w:id="10" w:name="__UnoMark__2936_933207969"/>
      <w:bookmarkStart w:id="11" w:name="__UnoMark__2954_933207969"/>
      <w:bookmarkStart w:id="12" w:name="ZOTERO_BREF_OSodu1pF1bPS"/>
      <w:bookmarkEnd w:id="10"/>
      <w:bookmarkEnd w:id="11"/>
      <w:r w:rsidR="00EC3F6C" w:rsidRPr="00D4601D">
        <w:rPr>
          <w:vertAlign w:val="superscript"/>
        </w:rPr>
        <w:t>13</w:t>
      </w:r>
      <w:r w:rsidRPr="00D4601D">
        <w:rPr>
          <w:vertAlign w:val="superscript"/>
        </w:rPr>
        <w:t>–</w:t>
      </w:r>
      <w:r w:rsidR="00EC3F6C" w:rsidRPr="00D4601D">
        <w:rPr>
          <w:vertAlign w:val="superscript"/>
        </w:rPr>
        <w:t>15</w:t>
      </w:r>
      <w:bookmarkEnd w:id="12"/>
      <w:r w:rsidR="001A50CA" w:rsidRPr="00D4601D">
        <w:rPr>
          <w:rFonts w:cstheme="minorHAnsi"/>
          <w:color w:val="auto"/>
        </w:rPr>
        <w:t>.</w:t>
      </w:r>
      <w:r w:rsidR="00D4601D" w:rsidRPr="00D4601D">
        <w:rPr>
          <w:rFonts w:cstheme="minorHAnsi"/>
          <w:color w:val="auto"/>
        </w:rPr>
        <w:t xml:space="preserve"> </w:t>
      </w:r>
      <w:r w:rsidR="009D6C23" w:rsidRPr="00D4601D">
        <w:rPr>
          <w:rFonts w:cstheme="minorHAnsi"/>
          <w:color w:val="auto"/>
        </w:rPr>
        <w:t>However, there is not a</w:t>
      </w:r>
      <w:r w:rsidR="00131436" w:rsidRPr="00D4601D">
        <w:rPr>
          <w:rFonts w:cstheme="minorHAnsi"/>
          <w:color w:val="auto"/>
        </w:rPr>
        <w:t xml:space="preserve"> standardized</w:t>
      </w:r>
      <w:r w:rsidR="009D6C23" w:rsidRPr="00D4601D">
        <w:rPr>
          <w:rFonts w:cstheme="minorHAnsi"/>
          <w:color w:val="auto"/>
        </w:rPr>
        <w:t xml:space="preserve"> protocol to </w:t>
      </w:r>
      <w:r w:rsidR="00131436" w:rsidRPr="00D4601D">
        <w:rPr>
          <w:rFonts w:cstheme="minorHAnsi"/>
          <w:color w:val="auto"/>
        </w:rPr>
        <w:t xml:space="preserve">address the comparison of adhesives in a systematic way. That comparison would all to better choose the right adhesives in different contexts. </w:t>
      </w:r>
      <w:r w:rsidR="0096435F" w:rsidRPr="00D4601D">
        <w:rPr>
          <w:rFonts w:cstheme="minorHAnsi"/>
          <w:color w:val="000000" w:themeColor="text1"/>
        </w:rPr>
        <w:t>In this work, an experimental methodology is proposed for doing a characterization of the curing process</w:t>
      </w:r>
      <w:r w:rsidR="003A1336" w:rsidRPr="00D4601D">
        <w:rPr>
          <w:rFonts w:cstheme="minorHAnsi"/>
          <w:color w:val="000000" w:themeColor="text1"/>
        </w:rPr>
        <w:t xml:space="preserve"> through the combined use of the thermal analysis and rheology.</w:t>
      </w:r>
      <w:r w:rsidR="00D85821">
        <w:rPr>
          <w:rFonts w:cstheme="minorHAnsi"/>
          <w:color w:val="000000" w:themeColor="text1"/>
        </w:rPr>
        <w:t xml:space="preserve"> </w:t>
      </w:r>
      <w:r w:rsidR="001A50CA" w:rsidRPr="00D4601D">
        <w:rPr>
          <w:rFonts w:cstheme="minorHAnsi"/>
          <w:color w:val="000000" w:themeColor="text1"/>
        </w:rPr>
        <w:t xml:space="preserve">Applying these techniques as an ensemble allows to gather information about the adhesive behavior during and after the curing process, also the thermal stability and the </w:t>
      </w:r>
      <w:proofErr w:type="spellStart"/>
      <w:r w:rsidR="001A50CA" w:rsidRPr="00D4601D">
        <w:rPr>
          <w:rFonts w:cstheme="minorHAnsi"/>
          <w:color w:val="000000" w:themeColor="text1"/>
        </w:rPr>
        <w:t>Tg</w:t>
      </w:r>
      <w:proofErr w:type="spellEnd"/>
      <w:r w:rsidR="001A50CA" w:rsidRPr="00D4601D">
        <w:rPr>
          <w:rFonts w:cstheme="minorHAnsi"/>
          <w:color w:val="000000" w:themeColor="text1"/>
        </w:rPr>
        <w:t xml:space="preserve"> of the material</w:t>
      </w:r>
      <w:r w:rsidR="00E3764F" w:rsidRPr="00D4601D">
        <w:rPr>
          <w:vertAlign w:val="superscript"/>
        </w:rPr>
        <w:t>16</w:t>
      </w:r>
      <w:r w:rsidR="001A50CA" w:rsidRPr="00D4601D">
        <w:rPr>
          <w:rFonts w:cstheme="minorHAnsi"/>
          <w:color w:val="000000" w:themeColor="text1"/>
        </w:rPr>
        <w:t xml:space="preserve">. </w:t>
      </w:r>
    </w:p>
    <w:p w14:paraId="79F27BF9" w14:textId="77777777" w:rsidR="008F4B99" w:rsidRPr="00D4601D" w:rsidRDefault="008F4B99" w:rsidP="001A4ED9">
      <w:pPr>
        <w:contextualSpacing/>
        <w:rPr>
          <w:rFonts w:asciiTheme="minorHAnsi" w:hAnsiTheme="minorHAnsi" w:cstheme="minorHAnsi"/>
          <w:color w:val="000000" w:themeColor="text1"/>
        </w:rPr>
      </w:pPr>
    </w:p>
    <w:p w14:paraId="668AFB17" w14:textId="0667F4FF" w:rsidR="00FA04F9" w:rsidRPr="00D4601D" w:rsidRDefault="003A1336" w:rsidP="001A4ED9">
      <w:pPr>
        <w:contextualSpacing/>
        <w:rPr>
          <w:rFonts w:cstheme="minorHAnsi"/>
          <w:color w:val="000000" w:themeColor="text1"/>
        </w:rPr>
      </w:pPr>
      <w:r w:rsidRPr="00D4601D">
        <w:rPr>
          <w:rFonts w:cstheme="minorHAnsi"/>
          <w:color w:val="000000" w:themeColor="text1"/>
        </w:rPr>
        <w:t xml:space="preserve">The proposed </w:t>
      </w:r>
      <w:r w:rsidR="00FA04F9" w:rsidRPr="00D4601D">
        <w:rPr>
          <w:rFonts w:cstheme="minorHAnsi"/>
          <w:color w:val="000000" w:themeColor="text1"/>
        </w:rPr>
        <w:t>methodology</w:t>
      </w:r>
      <w:r w:rsidR="00D85821">
        <w:rPr>
          <w:rFonts w:cstheme="minorHAnsi"/>
          <w:color w:val="000000" w:themeColor="text1"/>
        </w:rPr>
        <w:t xml:space="preserve"> </w:t>
      </w:r>
      <w:r w:rsidR="00FA04F9" w:rsidRPr="00D4601D">
        <w:rPr>
          <w:rFonts w:cstheme="minorHAnsi"/>
          <w:color w:val="000000" w:themeColor="text1"/>
        </w:rPr>
        <w:t>involving the three techniques, DSC, TG</w:t>
      </w:r>
      <w:r w:rsidR="00255B73" w:rsidRPr="00D4601D">
        <w:rPr>
          <w:rFonts w:cstheme="minorHAnsi"/>
          <w:color w:val="000000" w:themeColor="text1"/>
        </w:rPr>
        <w:t>A</w:t>
      </w:r>
      <w:r w:rsidR="00FA04F9" w:rsidRPr="00D4601D">
        <w:rPr>
          <w:rFonts w:cstheme="minorHAnsi"/>
          <w:color w:val="000000" w:themeColor="text1"/>
        </w:rPr>
        <w:t xml:space="preserve"> and rheology</w:t>
      </w:r>
      <w:r w:rsidR="00D85821">
        <w:rPr>
          <w:rFonts w:cstheme="minorHAnsi"/>
          <w:color w:val="000000" w:themeColor="text1"/>
        </w:rPr>
        <w:t xml:space="preserve"> </w:t>
      </w:r>
      <w:r w:rsidR="00FA04F9" w:rsidRPr="00D4601D">
        <w:rPr>
          <w:rFonts w:cstheme="minorHAnsi"/>
          <w:color w:val="000000" w:themeColor="text1"/>
        </w:rPr>
        <w:t>is described in this work using</w:t>
      </w:r>
      <w:r w:rsidR="00D85821">
        <w:rPr>
          <w:rFonts w:cstheme="minorHAnsi"/>
          <w:color w:val="000000" w:themeColor="text1"/>
        </w:rPr>
        <w:t xml:space="preserve"> </w:t>
      </w:r>
      <w:r w:rsidR="00FA04F9" w:rsidRPr="00D4601D">
        <w:rPr>
          <w:rFonts w:cstheme="minorHAnsi"/>
          <w:color w:val="000000" w:themeColor="text1"/>
        </w:rPr>
        <w:t>three commercial adhesives</w:t>
      </w:r>
      <w:r w:rsidR="00D85821" w:rsidRPr="00D85821">
        <w:rPr>
          <w:rFonts w:cstheme="minorHAnsi"/>
          <w:color w:val="000000" w:themeColor="text1"/>
        </w:rPr>
        <w:t xml:space="preserve"> </w:t>
      </w:r>
      <w:r w:rsidR="00D85821" w:rsidRPr="00D4601D">
        <w:rPr>
          <w:rFonts w:cstheme="minorHAnsi"/>
          <w:color w:val="000000" w:themeColor="text1"/>
        </w:rPr>
        <w:t>as an example</w:t>
      </w:r>
      <w:r w:rsidR="00FA04F9" w:rsidRPr="00D4601D">
        <w:rPr>
          <w:rFonts w:cstheme="minorHAnsi"/>
          <w:color w:val="000000" w:themeColor="text1"/>
        </w:rPr>
        <w:t>. One of the adhesives</w:t>
      </w:r>
      <w:r w:rsidR="00EC09AC" w:rsidRPr="00D4601D">
        <w:rPr>
          <w:rFonts w:cstheme="minorHAnsi"/>
          <w:color w:val="000000" w:themeColor="text1"/>
        </w:rPr>
        <w:t>, hereinafter referred to as S2</w:t>
      </w:r>
      <w:r w:rsidR="00131436" w:rsidRPr="00D4601D">
        <w:rPr>
          <w:rFonts w:cstheme="minorHAnsi"/>
          <w:color w:val="000000" w:themeColor="text1"/>
        </w:rPr>
        <w:t>c</w:t>
      </w:r>
      <w:r w:rsidR="00EC09AC" w:rsidRPr="00D4601D">
        <w:rPr>
          <w:rFonts w:cstheme="minorHAnsi"/>
          <w:color w:val="000000" w:themeColor="text1"/>
        </w:rPr>
        <w:t xml:space="preserve">, is a </w:t>
      </w:r>
      <w:r w:rsidR="002E1A49" w:rsidRPr="00D4601D">
        <w:rPr>
          <w:rFonts w:cstheme="minorHAnsi"/>
          <w:color w:val="000000" w:themeColor="text1"/>
        </w:rPr>
        <w:t>two-component adhesive:</w:t>
      </w:r>
      <w:r w:rsidR="00F90B61" w:rsidRPr="00D4601D">
        <w:rPr>
          <w:rFonts w:cstheme="minorHAnsi"/>
          <w:color w:val="000000" w:themeColor="text1"/>
        </w:rPr>
        <w:t xml:space="preserve"> </w:t>
      </w:r>
      <w:r w:rsidR="00EC09AC" w:rsidRPr="00D4601D">
        <w:rPr>
          <w:rFonts w:cstheme="minorHAnsi"/>
          <w:color w:val="000000" w:themeColor="text1"/>
        </w:rPr>
        <w:t>component A contains tetrahydrofurfuryl methacrylate and component B contains benzoyl peroxide</w:t>
      </w:r>
      <w:r w:rsidR="00D85821">
        <w:rPr>
          <w:rFonts w:cstheme="minorHAnsi"/>
          <w:color w:val="000000" w:themeColor="text1"/>
        </w:rPr>
        <w:t>. T</w:t>
      </w:r>
      <w:r w:rsidR="00BB47C5" w:rsidRPr="00D4601D">
        <w:rPr>
          <w:rFonts w:cstheme="minorHAnsi"/>
          <w:color w:val="000000" w:themeColor="text1"/>
        </w:rPr>
        <w:t>he component B acts as an initiator of the curing reaction by causing the tetrahydrofurf</w:t>
      </w:r>
      <w:r w:rsidR="00AC2819" w:rsidRPr="00D4601D">
        <w:rPr>
          <w:rFonts w:cstheme="minorHAnsi"/>
          <w:color w:val="000000" w:themeColor="text1"/>
        </w:rPr>
        <w:t>uryl methacrylate rings to open</w:t>
      </w:r>
      <w:r w:rsidR="00D85821">
        <w:rPr>
          <w:rFonts w:cstheme="minorHAnsi"/>
          <w:color w:val="000000" w:themeColor="text1"/>
        </w:rPr>
        <w:t>. T</w:t>
      </w:r>
      <w:r w:rsidR="00BB47C5" w:rsidRPr="00D4601D">
        <w:rPr>
          <w:rFonts w:cstheme="minorHAnsi"/>
          <w:color w:val="000000" w:themeColor="text1"/>
        </w:rPr>
        <w:t>hrough a free radical polymerization mechanism, the C=C bond of the monomer reacts with the growing radical to form a chain with tetrahydrofurfuryl side groups</w:t>
      </w:r>
      <w:r w:rsidR="00AC2819" w:rsidRPr="00D4601D">
        <w:rPr>
          <w:rFonts w:cstheme="minorHAnsi"/>
          <w:color w:val="000000" w:themeColor="text1"/>
          <w:vertAlign w:val="superscript"/>
        </w:rPr>
        <w:t>1</w:t>
      </w:r>
      <w:r w:rsidR="00E3764F" w:rsidRPr="00D4601D">
        <w:rPr>
          <w:rFonts w:cstheme="minorHAnsi"/>
          <w:color w:val="000000" w:themeColor="text1"/>
          <w:vertAlign w:val="superscript"/>
        </w:rPr>
        <w:t>7</w:t>
      </w:r>
      <w:r w:rsidR="00BB47C5" w:rsidRPr="00D4601D">
        <w:rPr>
          <w:rFonts w:cstheme="minorHAnsi"/>
          <w:color w:val="000000" w:themeColor="text1"/>
        </w:rPr>
        <w:t>. T</w:t>
      </w:r>
      <w:r w:rsidR="00FA04F9" w:rsidRPr="00D4601D">
        <w:rPr>
          <w:rFonts w:cstheme="minorHAnsi"/>
          <w:color w:val="000000" w:themeColor="text1"/>
        </w:rPr>
        <w:t xml:space="preserve">he </w:t>
      </w:r>
      <w:r w:rsidR="00F90B61" w:rsidRPr="00D4601D">
        <w:rPr>
          <w:rFonts w:cstheme="minorHAnsi"/>
          <w:color w:val="000000" w:themeColor="text1"/>
        </w:rPr>
        <w:t xml:space="preserve">other adhesives, T1c and T2c, </w:t>
      </w:r>
      <w:r w:rsidR="005711F9" w:rsidRPr="00D4601D">
        <w:rPr>
          <w:rFonts w:cstheme="minorHAnsi"/>
          <w:color w:val="000000" w:themeColor="text1"/>
        </w:rPr>
        <w:t>are the one</w:t>
      </w:r>
      <w:r w:rsidR="00F90B61" w:rsidRPr="00D4601D">
        <w:rPr>
          <w:rFonts w:cstheme="minorHAnsi"/>
          <w:color w:val="000000" w:themeColor="text1"/>
        </w:rPr>
        <w:t>- and two-component versions from the same commercial house of a mo</w:t>
      </w:r>
      <w:r w:rsidR="005711F9" w:rsidRPr="00D4601D">
        <w:rPr>
          <w:rFonts w:cstheme="minorHAnsi"/>
          <w:color w:val="000000" w:themeColor="text1"/>
        </w:rPr>
        <w:t>dified silane polymer adhesive</w:t>
      </w:r>
      <w:r w:rsidR="00D85821">
        <w:rPr>
          <w:rFonts w:cstheme="minorHAnsi"/>
          <w:color w:val="000000" w:themeColor="text1"/>
        </w:rPr>
        <w:t>. T</w:t>
      </w:r>
      <w:r w:rsidR="00BB47C5" w:rsidRPr="00D4601D">
        <w:rPr>
          <w:rFonts w:cstheme="minorHAnsi"/>
          <w:color w:val="000000" w:themeColor="text1"/>
        </w:rPr>
        <w:t>he curing pr</w:t>
      </w:r>
      <w:r w:rsidR="001121CF" w:rsidRPr="00D4601D">
        <w:rPr>
          <w:rFonts w:cstheme="minorHAnsi"/>
          <w:color w:val="000000" w:themeColor="text1"/>
        </w:rPr>
        <w:t>ocess begin</w:t>
      </w:r>
      <w:r w:rsidR="00D85821">
        <w:rPr>
          <w:rFonts w:cstheme="minorHAnsi"/>
          <w:color w:val="000000" w:themeColor="text1"/>
        </w:rPr>
        <w:t>s</w:t>
      </w:r>
      <w:r w:rsidR="001121CF" w:rsidRPr="00D4601D">
        <w:rPr>
          <w:rFonts w:cstheme="minorHAnsi"/>
          <w:color w:val="000000" w:themeColor="text1"/>
        </w:rPr>
        <w:t xml:space="preserve"> by</w:t>
      </w:r>
      <w:r w:rsidR="00BB47C5" w:rsidRPr="00D4601D">
        <w:rPr>
          <w:rFonts w:cstheme="minorHAnsi"/>
          <w:color w:val="000000" w:themeColor="text1"/>
        </w:rPr>
        <w:t xml:space="preserve"> the hydrolysis of the silane group</w:t>
      </w:r>
      <w:r w:rsidR="00AC2819" w:rsidRPr="00D4601D">
        <w:rPr>
          <w:rFonts w:cstheme="minorHAnsi"/>
          <w:color w:val="000000" w:themeColor="text1"/>
          <w:vertAlign w:val="superscript"/>
        </w:rPr>
        <w:t>1</w:t>
      </w:r>
      <w:r w:rsidR="00E3764F" w:rsidRPr="00D4601D">
        <w:rPr>
          <w:rFonts w:cstheme="minorHAnsi"/>
          <w:color w:val="000000" w:themeColor="text1"/>
          <w:vertAlign w:val="superscript"/>
        </w:rPr>
        <w:t>8</w:t>
      </w:r>
      <w:r w:rsidR="00D85821">
        <w:rPr>
          <w:rFonts w:cstheme="minorHAnsi"/>
          <w:color w:val="000000" w:themeColor="text1"/>
        </w:rPr>
        <w:t>,</w:t>
      </w:r>
      <w:r w:rsidR="00BB47C5" w:rsidRPr="00D4601D">
        <w:rPr>
          <w:rFonts w:cstheme="minorHAnsi"/>
          <w:color w:val="000000" w:themeColor="text1"/>
        </w:rPr>
        <w:t xml:space="preserve"> </w:t>
      </w:r>
      <w:r w:rsidR="001121CF" w:rsidRPr="00D4601D">
        <w:rPr>
          <w:rFonts w:cstheme="minorHAnsi"/>
          <w:color w:val="000000" w:themeColor="text1"/>
        </w:rPr>
        <w:t xml:space="preserve">which </w:t>
      </w:r>
      <w:r w:rsidR="00BB47C5" w:rsidRPr="00D4601D">
        <w:rPr>
          <w:rFonts w:cstheme="minorHAnsi"/>
          <w:color w:val="000000" w:themeColor="text1"/>
        </w:rPr>
        <w:t>can be initiated by ambient humidity</w:t>
      </w:r>
      <w:r w:rsidR="00A8508C">
        <w:rPr>
          <w:rFonts w:cstheme="minorHAnsi"/>
          <w:color w:val="000000" w:themeColor="text1"/>
        </w:rPr>
        <w:t xml:space="preserve"> (as in the</w:t>
      </w:r>
      <w:r w:rsidR="001121CF" w:rsidRPr="00D4601D">
        <w:rPr>
          <w:rFonts w:cstheme="minorHAnsi"/>
          <w:color w:val="000000" w:themeColor="text1"/>
        </w:rPr>
        <w:t xml:space="preserve"> case of T1c</w:t>
      </w:r>
      <w:r w:rsidR="00A8508C">
        <w:rPr>
          <w:rFonts w:cstheme="minorHAnsi"/>
          <w:color w:val="000000" w:themeColor="text1"/>
        </w:rPr>
        <w:t xml:space="preserve">) </w:t>
      </w:r>
      <w:r w:rsidR="00BB47C5" w:rsidRPr="00D4601D">
        <w:rPr>
          <w:rFonts w:cstheme="minorHAnsi"/>
          <w:color w:val="000000" w:themeColor="text1"/>
        </w:rPr>
        <w:t>or by the addition of a second component</w:t>
      </w:r>
      <w:r w:rsidR="00A8508C">
        <w:rPr>
          <w:rFonts w:cstheme="minorHAnsi"/>
          <w:color w:val="000000" w:themeColor="text1"/>
        </w:rPr>
        <w:t xml:space="preserve"> (</w:t>
      </w:r>
      <w:r w:rsidR="00AC2819" w:rsidRPr="00D4601D">
        <w:rPr>
          <w:rFonts w:cstheme="minorHAnsi"/>
          <w:color w:val="000000" w:themeColor="text1"/>
        </w:rPr>
        <w:t>as in</w:t>
      </w:r>
      <w:r w:rsidR="001121CF" w:rsidRPr="00D4601D">
        <w:rPr>
          <w:rFonts w:cstheme="minorHAnsi"/>
          <w:color w:val="000000" w:themeColor="text1"/>
        </w:rPr>
        <w:t xml:space="preserve"> the case of T2c</w:t>
      </w:r>
      <w:r w:rsidR="00A8508C">
        <w:rPr>
          <w:rFonts w:cstheme="minorHAnsi"/>
          <w:color w:val="000000" w:themeColor="text1"/>
        </w:rPr>
        <w:t>)</w:t>
      </w:r>
      <w:r w:rsidR="001121CF" w:rsidRPr="00D4601D">
        <w:rPr>
          <w:rFonts w:cstheme="minorHAnsi"/>
          <w:color w:val="000000" w:themeColor="text1"/>
        </w:rPr>
        <w:t>.</w:t>
      </w:r>
      <w:r w:rsidR="00D4601D" w:rsidRPr="00D4601D">
        <w:rPr>
          <w:rFonts w:cstheme="minorHAnsi"/>
          <w:color w:val="000000" w:themeColor="text1"/>
        </w:rPr>
        <w:t xml:space="preserve"> </w:t>
      </w:r>
    </w:p>
    <w:p w14:paraId="75211028" w14:textId="77777777" w:rsidR="00700921" w:rsidRPr="00D4601D" w:rsidRDefault="00700921" w:rsidP="001A4ED9">
      <w:pPr>
        <w:contextualSpacing/>
        <w:rPr>
          <w:rFonts w:cstheme="minorHAnsi"/>
          <w:color w:val="000000" w:themeColor="text1"/>
        </w:rPr>
      </w:pPr>
    </w:p>
    <w:p w14:paraId="7CCF7E57" w14:textId="001C283A" w:rsidR="008F4B99" w:rsidRPr="00D4601D" w:rsidRDefault="0084583C" w:rsidP="001A4ED9">
      <w:pPr>
        <w:contextualSpacing/>
        <w:rPr>
          <w:rFonts w:asciiTheme="minorHAnsi" w:hAnsiTheme="minorHAnsi" w:cstheme="minorHAnsi"/>
          <w:color w:val="000000" w:themeColor="text1"/>
        </w:rPr>
      </w:pPr>
      <w:r w:rsidRPr="00D4601D">
        <w:rPr>
          <w:rFonts w:asciiTheme="minorHAnsi" w:hAnsiTheme="minorHAnsi" w:cstheme="minorHAnsi"/>
          <w:color w:val="000000" w:themeColor="text1"/>
        </w:rPr>
        <w:t xml:space="preserve">Concerning the application areas of these three different </w:t>
      </w:r>
      <w:r w:rsidR="00A8508C" w:rsidRPr="00D4601D">
        <w:rPr>
          <w:rFonts w:asciiTheme="minorHAnsi" w:hAnsiTheme="minorHAnsi" w:cstheme="minorHAnsi"/>
          <w:color w:val="000000" w:themeColor="text1"/>
        </w:rPr>
        <w:t>systems</w:t>
      </w:r>
      <w:r w:rsidRPr="00D4601D">
        <w:rPr>
          <w:rFonts w:asciiTheme="minorHAnsi" w:hAnsiTheme="minorHAnsi" w:cstheme="minorHAnsi"/>
          <w:color w:val="000000" w:themeColor="text1"/>
        </w:rPr>
        <w:t xml:space="preserve">: the adhesive S2c was designed to substitute, in some cases, welding, riveting, clinching and other mechanical fastening </w:t>
      </w:r>
      <w:r w:rsidR="00A8508C" w:rsidRPr="00D4601D">
        <w:rPr>
          <w:rFonts w:asciiTheme="minorHAnsi" w:hAnsiTheme="minorHAnsi" w:cstheme="minorHAnsi"/>
          <w:color w:val="000000" w:themeColor="text1"/>
        </w:rPr>
        <w:t>techniques</w:t>
      </w:r>
      <w:r w:rsidRPr="00D4601D">
        <w:rPr>
          <w:rFonts w:asciiTheme="minorHAnsi" w:hAnsiTheme="minorHAnsi" w:cstheme="minorHAnsi"/>
          <w:color w:val="000000" w:themeColor="text1"/>
        </w:rPr>
        <w:t xml:space="preserve"> and it is suitable for high strength fastening of concealed joints on different types of substrates including top coats, plastics, glass, etc</w:t>
      </w:r>
      <w:r w:rsidR="00A8508C">
        <w:rPr>
          <w:rFonts w:asciiTheme="minorHAnsi" w:hAnsiTheme="minorHAnsi" w:cstheme="minorHAnsi"/>
          <w:color w:val="000000" w:themeColor="text1"/>
        </w:rPr>
        <w:t>. T</w:t>
      </w:r>
      <w:r w:rsidR="007E61FA" w:rsidRPr="00D4601D">
        <w:rPr>
          <w:rFonts w:asciiTheme="minorHAnsi" w:hAnsiTheme="minorHAnsi" w:cstheme="minorHAnsi"/>
          <w:color w:val="000000" w:themeColor="text1"/>
        </w:rPr>
        <w:t>he T1c and T2c adhesives are used for elastic bonding of metals and plastics</w:t>
      </w:r>
      <w:r w:rsidR="00A8508C">
        <w:rPr>
          <w:rFonts w:asciiTheme="minorHAnsi" w:hAnsiTheme="minorHAnsi" w:cstheme="minorHAnsi"/>
          <w:color w:val="000000" w:themeColor="text1"/>
        </w:rPr>
        <w:t>:</w:t>
      </w:r>
      <w:r w:rsidR="007E61FA" w:rsidRPr="00D4601D">
        <w:rPr>
          <w:rFonts w:asciiTheme="minorHAnsi" w:hAnsiTheme="minorHAnsi" w:cstheme="minorHAnsi"/>
          <w:color w:val="000000" w:themeColor="text1"/>
        </w:rPr>
        <w:t xml:space="preserve"> in caravan manufactur</w:t>
      </w:r>
      <w:r w:rsidR="00A8508C">
        <w:rPr>
          <w:rFonts w:asciiTheme="minorHAnsi" w:hAnsiTheme="minorHAnsi" w:cstheme="minorHAnsi"/>
          <w:color w:val="000000" w:themeColor="text1"/>
        </w:rPr>
        <w:t>ing</w:t>
      </w:r>
      <w:r w:rsidR="007E61FA" w:rsidRPr="00D4601D">
        <w:rPr>
          <w:rFonts w:asciiTheme="minorHAnsi" w:hAnsiTheme="minorHAnsi" w:cstheme="minorHAnsi"/>
          <w:color w:val="000000" w:themeColor="text1"/>
        </w:rPr>
        <w:t xml:space="preserve">, in the railroad </w:t>
      </w:r>
      <w:r w:rsidR="00A8508C" w:rsidRPr="00D4601D">
        <w:rPr>
          <w:rFonts w:asciiTheme="minorHAnsi" w:hAnsiTheme="minorHAnsi" w:cstheme="minorHAnsi"/>
          <w:color w:val="000000" w:themeColor="text1"/>
        </w:rPr>
        <w:t>vehicle</w:t>
      </w:r>
      <w:r w:rsidR="007E61FA" w:rsidRPr="00D4601D">
        <w:rPr>
          <w:rFonts w:asciiTheme="minorHAnsi" w:hAnsiTheme="minorHAnsi" w:cstheme="minorHAnsi"/>
          <w:color w:val="000000" w:themeColor="text1"/>
        </w:rPr>
        <w:t xml:space="preserve"> industry or in shipbuilding.</w:t>
      </w:r>
    </w:p>
    <w:p w14:paraId="3F2EB968" w14:textId="77777777" w:rsidR="008F4B99" w:rsidRPr="00D4601D" w:rsidRDefault="008F4B99" w:rsidP="001A4ED9">
      <w:pPr>
        <w:contextualSpacing/>
        <w:rPr>
          <w:rFonts w:asciiTheme="minorHAnsi" w:hAnsiTheme="minorHAnsi" w:cstheme="minorHAnsi"/>
          <w:b/>
          <w:color w:val="000000" w:themeColor="text1"/>
        </w:rPr>
      </w:pPr>
    </w:p>
    <w:p w14:paraId="7E8B9089" w14:textId="2B9BD5C8" w:rsidR="008F4B99" w:rsidRPr="00D4601D" w:rsidRDefault="001A50CA" w:rsidP="001A4ED9">
      <w:pPr>
        <w:contextualSpacing/>
        <w:rPr>
          <w:rFonts w:cstheme="minorHAnsi"/>
        </w:rPr>
      </w:pPr>
      <w:bookmarkStart w:id="13" w:name="Protocol"/>
      <w:r w:rsidRPr="00D4601D">
        <w:rPr>
          <w:rFonts w:cstheme="minorHAnsi"/>
          <w:b/>
        </w:rPr>
        <w:t>PROTOCOL</w:t>
      </w:r>
      <w:bookmarkEnd w:id="13"/>
      <w:r w:rsidRPr="00D4601D">
        <w:rPr>
          <w:rFonts w:cstheme="minorHAnsi"/>
          <w:b/>
          <w:bCs/>
        </w:rPr>
        <w:t>:</w:t>
      </w:r>
      <w:r w:rsidRPr="00D4601D">
        <w:rPr>
          <w:rFonts w:cstheme="minorHAnsi"/>
        </w:rPr>
        <w:t xml:space="preserve"> </w:t>
      </w:r>
    </w:p>
    <w:p w14:paraId="14652317" w14:textId="77777777" w:rsidR="00D4601D" w:rsidRPr="00D4601D" w:rsidRDefault="00D4601D" w:rsidP="001A4ED9">
      <w:pPr>
        <w:contextualSpacing/>
      </w:pPr>
    </w:p>
    <w:p w14:paraId="4B34DC18" w14:textId="0911AC57" w:rsidR="008F4B99" w:rsidRPr="00D4601D" w:rsidRDefault="00E13765" w:rsidP="001A4ED9">
      <w:pPr>
        <w:pStyle w:val="Heading1"/>
        <w:numPr>
          <w:ilvl w:val="0"/>
          <w:numId w:val="11"/>
        </w:numPr>
        <w:spacing w:before="0" w:after="0"/>
        <w:ind w:left="0" w:firstLine="0"/>
        <w:contextualSpacing/>
        <w:rPr>
          <w:sz w:val="24"/>
          <w:szCs w:val="24"/>
        </w:rPr>
      </w:pPr>
      <w:r w:rsidRPr="00D4601D">
        <w:rPr>
          <w:sz w:val="24"/>
          <w:szCs w:val="24"/>
        </w:rPr>
        <w:t>Checking the manufacturer curing conditions</w:t>
      </w:r>
      <w:r w:rsidR="00D4601D" w:rsidRPr="00D4601D">
        <w:rPr>
          <w:sz w:val="24"/>
          <w:szCs w:val="24"/>
        </w:rPr>
        <w:t xml:space="preserve"> </w:t>
      </w:r>
    </w:p>
    <w:p w14:paraId="45EC562A" w14:textId="77777777" w:rsidR="008F4B99" w:rsidRPr="00D4601D" w:rsidRDefault="008F4B99" w:rsidP="001A4ED9">
      <w:pPr>
        <w:contextualSpacing/>
      </w:pPr>
    </w:p>
    <w:p w14:paraId="16B2741C" w14:textId="06E8A1BC" w:rsidR="008F4B99" w:rsidRPr="00D4601D" w:rsidRDefault="00057B24" w:rsidP="001A4ED9">
      <w:pPr>
        <w:pStyle w:val="ListParagraph"/>
        <w:numPr>
          <w:ilvl w:val="1"/>
          <w:numId w:val="11"/>
        </w:numPr>
        <w:ind w:left="0" w:firstLine="0"/>
      </w:pPr>
      <w:r w:rsidRPr="00D4601D">
        <w:t>Cure the adhesive sample f</w:t>
      </w:r>
      <w:r w:rsidR="001A50CA" w:rsidRPr="00D4601D">
        <w:t>ollowing the manufacturer recommendations, and then evaluate</w:t>
      </w:r>
      <w:r w:rsidRPr="00D4601D">
        <w:t xml:space="preserve"> it</w:t>
      </w:r>
      <w:r w:rsidR="001A50CA" w:rsidRPr="00D4601D">
        <w:t xml:space="preserve"> by a TGA and a DSC test. </w:t>
      </w:r>
      <w:r w:rsidRPr="00D4601D">
        <w:t>Record t</w:t>
      </w:r>
      <w:r w:rsidR="001A50CA" w:rsidRPr="00D4601D">
        <w:t xml:space="preserve">he specific curing conditions. </w:t>
      </w:r>
    </w:p>
    <w:p w14:paraId="1024B5B0" w14:textId="77777777" w:rsidR="008F4B99" w:rsidRPr="00A8508C" w:rsidRDefault="008F4B99" w:rsidP="001A4ED9">
      <w:pPr>
        <w:contextualSpacing/>
      </w:pPr>
    </w:p>
    <w:p w14:paraId="6B5AD11D" w14:textId="1501FF06" w:rsidR="008F4B99" w:rsidRPr="00A8508C" w:rsidRDefault="001A50CA" w:rsidP="001A4ED9">
      <w:pPr>
        <w:pStyle w:val="Heading2"/>
        <w:numPr>
          <w:ilvl w:val="1"/>
          <w:numId w:val="11"/>
        </w:numPr>
        <w:ind w:left="0" w:firstLine="0"/>
        <w:contextualSpacing/>
        <w:rPr>
          <w:b w:val="0"/>
          <w:bCs w:val="0"/>
          <w:szCs w:val="24"/>
        </w:rPr>
      </w:pPr>
      <w:r w:rsidRPr="00A8508C">
        <w:rPr>
          <w:b w:val="0"/>
          <w:bCs w:val="0"/>
          <w:szCs w:val="24"/>
        </w:rPr>
        <w:t>TGA test of cured sample</w:t>
      </w:r>
    </w:p>
    <w:p w14:paraId="16153DDF" w14:textId="77777777" w:rsidR="008F4B99" w:rsidRPr="00D4601D" w:rsidRDefault="008F4B99" w:rsidP="001A4ED9">
      <w:pPr>
        <w:contextualSpacing/>
        <w:rPr>
          <w:rFonts w:asciiTheme="minorHAnsi" w:hAnsiTheme="minorHAnsi" w:cstheme="minorHAnsi"/>
          <w:color w:val="000000" w:themeColor="text1"/>
        </w:rPr>
      </w:pPr>
    </w:p>
    <w:p w14:paraId="47F36310" w14:textId="2B4B13E8" w:rsidR="008F4B99" w:rsidRPr="00D4601D" w:rsidRDefault="000819C2" w:rsidP="001A4ED9">
      <w:pPr>
        <w:pStyle w:val="ListParagraph"/>
        <w:numPr>
          <w:ilvl w:val="2"/>
          <w:numId w:val="11"/>
        </w:numPr>
        <w:ind w:left="0" w:firstLine="0"/>
      </w:pPr>
      <w:r w:rsidRPr="00A8508C">
        <w:rPr>
          <w:rFonts w:cstheme="minorHAnsi"/>
          <w:color w:val="000000" w:themeColor="text1"/>
        </w:rPr>
        <w:t xml:space="preserve">Perform </w:t>
      </w:r>
      <w:r w:rsidR="00A8508C">
        <w:rPr>
          <w:rFonts w:cstheme="minorHAnsi"/>
          <w:color w:val="000000" w:themeColor="text1"/>
        </w:rPr>
        <w:t>t</w:t>
      </w:r>
      <w:r w:rsidR="001A50CA" w:rsidRPr="00A8508C">
        <w:rPr>
          <w:rFonts w:cstheme="minorHAnsi"/>
          <w:color w:val="000000" w:themeColor="text1"/>
        </w:rPr>
        <w:t>hermogravimetric tests in a TGA or in a simultaneous DSC+TGA equipment (SDT).</w:t>
      </w:r>
    </w:p>
    <w:p w14:paraId="5F2C287D" w14:textId="77777777" w:rsidR="008F4B99" w:rsidRPr="00D4601D" w:rsidRDefault="008F4B99" w:rsidP="001A4ED9">
      <w:pPr>
        <w:contextualSpacing/>
        <w:rPr>
          <w:rFonts w:asciiTheme="minorHAnsi" w:hAnsiTheme="minorHAnsi" w:cstheme="minorHAnsi"/>
          <w:color w:val="000000" w:themeColor="text1"/>
        </w:rPr>
      </w:pPr>
    </w:p>
    <w:p w14:paraId="3C1A2EC8" w14:textId="68FB67EC" w:rsidR="008F4B99" w:rsidRPr="00D4601D" w:rsidRDefault="000819C2" w:rsidP="001A4ED9">
      <w:pPr>
        <w:pStyle w:val="ListParagraph"/>
        <w:numPr>
          <w:ilvl w:val="2"/>
          <w:numId w:val="11"/>
        </w:numPr>
        <w:ind w:left="0" w:firstLine="0"/>
      </w:pPr>
      <w:r w:rsidRPr="00D4601D">
        <w:rPr>
          <w:rFonts w:cstheme="minorHAnsi"/>
          <w:color w:val="000000" w:themeColor="text1"/>
        </w:rPr>
        <w:t>Carry out a</w:t>
      </w:r>
      <w:r w:rsidR="001A50CA" w:rsidRPr="00D4601D">
        <w:rPr>
          <w:rFonts w:cstheme="minorHAnsi"/>
          <w:color w:val="000000" w:themeColor="text1"/>
        </w:rPr>
        <w:t xml:space="preserve"> thermogravimetric test of the cured sample to determine the inorganic filler content and the temperature at which the material starts to degrad</w:t>
      </w:r>
      <w:r w:rsidR="00057B24" w:rsidRPr="00D4601D">
        <w:rPr>
          <w:rFonts w:cstheme="minorHAnsi"/>
          <w:color w:val="000000" w:themeColor="text1"/>
        </w:rPr>
        <w:t>e</w:t>
      </w:r>
      <w:r w:rsidR="001A50CA" w:rsidRPr="00D4601D">
        <w:rPr>
          <w:rFonts w:cstheme="minorHAnsi"/>
          <w:color w:val="000000" w:themeColor="text1"/>
        </w:rPr>
        <w:t xml:space="preserve">. </w:t>
      </w:r>
      <w:r w:rsidR="00721810" w:rsidRPr="00D4601D">
        <w:rPr>
          <w:rFonts w:cstheme="minorHAnsi"/>
          <w:color w:val="000000" w:themeColor="text1"/>
        </w:rPr>
        <w:t>Do not exceed t</w:t>
      </w:r>
      <w:r w:rsidR="001A50CA" w:rsidRPr="00D4601D">
        <w:rPr>
          <w:rFonts w:cstheme="minorHAnsi"/>
          <w:color w:val="000000" w:themeColor="text1"/>
        </w:rPr>
        <w:t xml:space="preserve">hat temperature in further tests. </w:t>
      </w:r>
    </w:p>
    <w:p w14:paraId="090B1D4D" w14:textId="77777777" w:rsidR="008F4B99" w:rsidRPr="00D4601D" w:rsidRDefault="008F4B99" w:rsidP="001A4ED9">
      <w:pPr>
        <w:contextualSpacing/>
      </w:pPr>
    </w:p>
    <w:p w14:paraId="0A6FCC4C" w14:textId="5E421110" w:rsidR="008F4B99" w:rsidRPr="00D4601D" w:rsidRDefault="00006D0E" w:rsidP="001A4ED9">
      <w:pPr>
        <w:pStyle w:val="ListParagraph"/>
        <w:numPr>
          <w:ilvl w:val="2"/>
          <w:numId w:val="11"/>
        </w:numPr>
        <w:ind w:left="0" w:firstLine="0"/>
      </w:pPr>
      <w:r w:rsidRPr="00A8508C">
        <w:rPr>
          <w:rFonts w:cstheme="minorHAnsi"/>
          <w:color w:val="000000" w:themeColor="text1"/>
        </w:rPr>
        <w:t>Open</w:t>
      </w:r>
      <w:r w:rsidRPr="00D4601D">
        <w:t xml:space="preserve"> the air stopcock.</w:t>
      </w:r>
      <w:r w:rsidRPr="00A8508C">
        <w:rPr>
          <w:b/>
        </w:rPr>
        <w:t xml:space="preserve"> </w:t>
      </w:r>
      <w:r w:rsidR="001A50CA" w:rsidRPr="00D4601D">
        <w:t xml:space="preserve">Switch on the SDT (or TGA) apparatus. Open the SDT </w:t>
      </w:r>
      <w:r w:rsidR="00721810" w:rsidRPr="00D4601D">
        <w:t>c</w:t>
      </w:r>
      <w:r w:rsidR="001A50CA" w:rsidRPr="00D4601D">
        <w:t>ontrol software.</w:t>
      </w:r>
    </w:p>
    <w:p w14:paraId="7DFD315C" w14:textId="77777777" w:rsidR="008F4B99" w:rsidRPr="00D4601D" w:rsidRDefault="008F4B99" w:rsidP="001A4ED9">
      <w:pPr>
        <w:pStyle w:val="ListParagraph"/>
        <w:ind w:left="0"/>
      </w:pPr>
    </w:p>
    <w:p w14:paraId="755B87A3" w14:textId="5B7934DC" w:rsidR="008F4B99" w:rsidRPr="00D4601D" w:rsidRDefault="001A50CA" w:rsidP="001A4ED9">
      <w:pPr>
        <w:pStyle w:val="ListParagraph"/>
        <w:numPr>
          <w:ilvl w:val="2"/>
          <w:numId w:val="11"/>
        </w:numPr>
        <w:ind w:left="0" w:firstLine="0"/>
      </w:pPr>
      <w:r w:rsidRPr="00D4601D">
        <w:t xml:space="preserve">Open the </w:t>
      </w:r>
      <w:r w:rsidR="00AC564F">
        <w:rPr>
          <w:color w:val="auto"/>
        </w:rPr>
        <w:t>f</w:t>
      </w:r>
      <w:r w:rsidR="00AC564F" w:rsidRPr="00D4601D">
        <w:rPr>
          <w:color w:val="auto"/>
        </w:rPr>
        <w:t xml:space="preserve">urnace </w:t>
      </w:r>
      <w:r w:rsidRPr="00D4601D">
        <w:t>of the SDT and place two empty capsules</w:t>
      </w:r>
      <w:r w:rsidR="00AC564F">
        <w:t>: o</w:t>
      </w:r>
      <w:r w:rsidRPr="00D4601D">
        <w:t>ne will be the reference capsule and the other will contain the sample.</w:t>
      </w:r>
      <w:r w:rsidR="00D4601D" w:rsidRPr="00D4601D">
        <w:t xml:space="preserve"> </w:t>
      </w:r>
    </w:p>
    <w:p w14:paraId="536F63BC" w14:textId="77777777" w:rsidR="008F4B99" w:rsidRPr="00D4601D" w:rsidRDefault="008F4B99" w:rsidP="001A4ED9">
      <w:pPr>
        <w:contextualSpacing/>
      </w:pPr>
    </w:p>
    <w:p w14:paraId="7352164F" w14:textId="54A0A9A3" w:rsidR="008F4B99" w:rsidRPr="00D4601D" w:rsidRDefault="001A50CA" w:rsidP="001A4ED9">
      <w:pPr>
        <w:pStyle w:val="ListParagraph"/>
        <w:numPr>
          <w:ilvl w:val="2"/>
          <w:numId w:val="11"/>
        </w:numPr>
        <w:ind w:left="0" w:firstLine="0"/>
      </w:pPr>
      <w:r w:rsidRPr="00D4601D">
        <w:t xml:space="preserve">Close the </w:t>
      </w:r>
      <w:r w:rsidR="00AC564F">
        <w:rPr>
          <w:color w:val="auto"/>
        </w:rPr>
        <w:t>f</w:t>
      </w:r>
      <w:r w:rsidR="00AC564F" w:rsidRPr="00D4601D">
        <w:rPr>
          <w:color w:val="auto"/>
        </w:rPr>
        <w:t xml:space="preserve">urnace </w:t>
      </w:r>
      <w:r w:rsidRPr="00D4601D">
        <w:t xml:space="preserve">and press the bottom </w:t>
      </w:r>
      <w:r w:rsidR="00AC564F" w:rsidRPr="00AC564F">
        <w:rPr>
          <w:b/>
          <w:bCs/>
        </w:rPr>
        <w:t>Tare</w:t>
      </w:r>
      <w:r w:rsidRPr="00D4601D">
        <w:t xml:space="preserve">. </w:t>
      </w:r>
    </w:p>
    <w:p w14:paraId="2F2ECDEF" w14:textId="77777777" w:rsidR="008F4B99" w:rsidRPr="00D4601D" w:rsidRDefault="008F4B99" w:rsidP="001A4ED9">
      <w:pPr>
        <w:contextualSpacing/>
        <w:rPr>
          <w:color w:val="auto"/>
        </w:rPr>
      </w:pPr>
    </w:p>
    <w:p w14:paraId="319F1FC5" w14:textId="628CFD88" w:rsidR="008F4B99" w:rsidRPr="00D4601D" w:rsidRDefault="001A50CA" w:rsidP="001A4ED9">
      <w:pPr>
        <w:pStyle w:val="ListParagraph"/>
        <w:numPr>
          <w:ilvl w:val="2"/>
          <w:numId w:val="11"/>
        </w:numPr>
        <w:ind w:left="0" w:firstLine="0"/>
      </w:pPr>
      <w:r w:rsidRPr="00A8508C">
        <w:t>Open</w:t>
      </w:r>
      <w:r w:rsidRPr="00D4601D">
        <w:rPr>
          <w:color w:val="auto"/>
        </w:rPr>
        <w:t xml:space="preserve"> the </w:t>
      </w:r>
      <w:r w:rsidR="00AC564F">
        <w:rPr>
          <w:color w:val="auto"/>
        </w:rPr>
        <w:t>f</w:t>
      </w:r>
      <w:r w:rsidRPr="00D4601D">
        <w:rPr>
          <w:color w:val="auto"/>
        </w:rPr>
        <w:t>urnace and place a sample size of 10</w:t>
      </w:r>
      <w:r w:rsidR="00AC564F">
        <w:rPr>
          <w:color w:val="auto"/>
        </w:rPr>
        <w:t>-</w:t>
      </w:r>
      <w:r w:rsidRPr="00D4601D">
        <w:rPr>
          <w:color w:val="auto"/>
        </w:rPr>
        <w:t>20 mg in the sample capsule.</w:t>
      </w:r>
      <w:r w:rsidR="00D4601D" w:rsidRPr="00D4601D">
        <w:rPr>
          <w:color w:val="auto"/>
        </w:rPr>
        <w:t xml:space="preserve"> </w:t>
      </w:r>
    </w:p>
    <w:p w14:paraId="40928928" w14:textId="77777777" w:rsidR="008F4B99" w:rsidRPr="00D4601D" w:rsidRDefault="008F4B99" w:rsidP="001A4ED9">
      <w:pPr>
        <w:pStyle w:val="ListParagraph"/>
        <w:ind w:left="0"/>
        <w:rPr>
          <w:color w:val="auto"/>
        </w:rPr>
      </w:pPr>
    </w:p>
    <w:p w14:paraId="50A48D09" w14:textId="620C4D5E" w:rsidR="008F4B99" w:rsidRPr="00D4601D" w:rsidRDefault="001A50CA" w:rsidP="001A4ED9">
      <w:pPr>
        <w:pStyle w:val="ListParagraph"/>
        <w:numPr>
          <w:ilvl w:val="2"/>
          <w:numId w:val="11"/>
        </w:numPr>
        <w:ind w:left="0" w:firstLine="0"/>
      </w:pPr>
      <w:r w:rsidRPr="00D4601D">
        <w:t xml:space="preserve">Fill the information about the sample in the tab </w:t>
      </w:r>
      <w:r w:rsidRPr="00AC564F">
        <w:rPr>
          <w:b/>
          <w:bCs/>
        </w:rPr>
        <w:t>Summary</w:t>
      </w:r>
      <w:r w:rsidRPr="00D4601D">
        <w:t xml:space="preserve">. </w:t>
      </w:r>
    </w:p>
    <w:p w14:paraId="53C37360" w14:textId="77777777" w:rsidR="008F4B99" w:rsidRPr="00D4601D" w:rsidRDefault="008F4B99" w:rsidP="001A4ED9">
      <w:pPr>
        <w:pStyle w:val="ListParagraph"/>
        <w:ind w:left="0"/>
      </w:pPr>
    </w:p>
    <w:p w14:paraId="0C2E134D" w14:textId="7EB5CBC7" w:rsidR="008F4B99" w:rsidRPr="00AC564F" w:rsidRDefault="001A50CA" w:rsidP="001A4ED9">
      <w:pPr>
        <w:pStyle w:val="ListParagraph"/>
        <w:numPr>
          <w:ilvl w:val="2"/>
          <w:numId w:val="11"/>
        </w:numPr>
        <w:ind w:left="0" w:firstLine="0"/>
        <w:rPr>
          <w:highlight w:val="yellow"/>
        </w:rPr>
      </w:pPr>
      <w:r w:rsidRPr="00AC564F">
        <w:rPr>
          <w:highlight w:val="yellow"/>
        </w:rPr>
        <w:t xml:space="preserve">Open the tab </w:t>
      </w:r>
      <w:r w:rsidRPr="00AC564F">
        <w:rPr>
          <w:b/>
          <w:bCs/>
          <w:highlight w:val="yellow"/>
        </w:rPr>
        <w:t>Procedure</w:t>
      </w:r>
      <w:r w:rsidRPr="00AC564F">
        <w:rPr>
          <w:highlight w:val="yellow"/>
        </w:rPr>
        <w:t xml:space="preserve"> and click </w:t>
      </w:r>
      <w:r w:rsidR="00AC564F" w:rsidRPr="00AC564F">
        <w:rPr>
          <w:b/>
          <w:bCs/>
          <w:highlight w:val="yellow"/>
        </w:rPr>
        <w:t>Editor</w:t>
      </w:r>
      <w:r w:rsidRPr="00AC564F">
        <w:rPr>
          <w:highlight w:val="yellow"/>
        </w:rPr>
        <w:t xml:space="preserve">. Drag the segment type </w:t>
      </w:r>
      <w:r w:rsidRPr="00AC564F">
        <w:rPr>
          <w:b/>
          <w:bCs/>
          <w:highlight w:val="yellow"/>
        </w:rPr>
        <w:t>Ramp</w:t>
      </w:r>
      <w:r w:rsidRPr="00AC564F">
        <w:rPr>
          <w:highlight w:val="yellow"/>
        </w:rPr>
        <w:t xml:space="preserve"> to the </w:t>
      </w:r>
      <w:r w:rsidRPr="00AC564F">
        <w:rPr>
          <w:b/>
          <w:bCs/>
          <w:highlight w:val="yellow"/>
        </w:rPr>
        <w:t>Editor</w:t>
      </w:r>
      <w:r w:rsidRPr="00AC564F">
        <w:rPr>
          <w:highlight w:val="yellow"/>
        </w:rPr>
        <w:t xml:space="preserve"> screen. Establish </w:t>
      </w:r>
      <w:r w:rsidR="00AC564F">
        <w:rPr>
          <w:highlight w:val="yellow"/>
        </w:rPr>
        <w:t xml:space="preserve">the ramp as </w:t>
      </w:r>
      <w:r w:rsidRPr="00AC564F">
        <w:rPr>
          <w:highlight w:val="yellow"/>
        </w:rPr>
        <w:t xml:space="preserve">10 or 20 °C/min to 900 °C. Click </w:t>
      </w:r>
      <w:r w:rsidR="00AC564F" w:rsidRPr="00AC564F">
        <w:rPr>
          <w:b/>
          <w:bCs/>
          <w:highlight w:val="yellow"/>
        </w:rPr>
        <w:t>OK</w:t>
      </w:r>
      <w:r w:rsidRPr="00AC564F">
        <w:rPr>
          <w:highlight w:val="yellow"/>
        </w:rPr>
        <w:t xml:space="preserve">. </w:t>
      </w:r>
    </w:p>
    <w:p w14:paraId="5EA73A40" w14:textId="77777777" w:rsidR="008F4B99" w:rsidRPr="00AC564F" w:rsidRDefault="008F4B99" w:rsidP="001A4ED9">
      <w:pPr>
        <w:pStyle w:val="ListParagraph"/>
        <w:ind w:left="0"/>
        <w:rPr>
          <w:highlight w:val="yellow"/>
        </w:rPr>
      </w:pPr>
    </w:p>
    <w:p w14:paraId="50729BD1" w14:textId="5F39D0C5" w:rsidR="008F4B99" w:rsidRPr="00AC564F" w:rsidRDefault="001A50CA" w:rsidP="001A4ED9">
      <w:pPr>
        <w:pStyle w:val="ListParagraph"/>
        <w:numPr>
          <w:ilvl w:val="2"/>
          <w:numId w:val="11"/>
        </w:numPr>
        <w:ind w:left="0" w:firstLine="0"/>
        <w:rPr>
          <w:highlight w:val="yellow"/>
        </w:rPr>
      </w:pPr>
      <w:r w:rsidRPr="00AC564F">
        <w:rPr>
          <w:highlight w:val="yellow"/>
        </w:rPr>
        <w:t xml:space="preserve">Open the tab </w:t>
      </w:r>
      <w:r w:rsidRPr="00AC564F">
        <w:rPr>
          <w:b/>
          <w:bCs/>
          <w:highlight w:val="yellow"/>
        </w:rPr>
        <w:t>Notes</w:t>
      </w:r>
      <w:r w:rsidRPr="00AC564F">
        <w:rPr>
          <w:highlight w:val="yellow"/>
        </w:rPr>
        <w:t xml:space="preserve">. Choose </w:t>
      </w:r>
      <w:r w:rsidRPr="00AC564F">
        <w:rPr>
          <w:b/>
          <w:bCs/>
          <w:highlight w:val="yellow"/>
        </w:rPr>
        <w:t>Air</w:t>
      </w:r>
      <w:r w:rsidRPr="00AC564F">
        <w:rPr>
          <w:highlight w:val="yellow"/>
        </w:rPr>
        <w:t xml:space="preserve"> as the purge gas and establish a flow rate of </w:t>
      </w:r>
      <w:r w:rsidRPr="00AC564F">
        <w:rPr>
          <w:rFonts w:cstheme="minorHAnsi"/>
          <w:color w:val="000000" w:themeColor="text1"/>
          <w:highlight w:val="yellow"/>
        </w:rPr>
        <w:t>100</w:t>
      </w:r>
      <w:r w:rsidRPr="00AC564F">
        <w:rPr>
          <w:highlight w:val="yellow"/>
        </w:rPr>
        <w:t xml:space="preserve"> mL/min. Click </w:t>
      </w:r>
      <w:r w:rsidRPr="00AC564F">
        <w:rPr>
          <w:b/>
          <w:bCs/>
          <w:highlight w:val="yellow"/>
        </w:rPr>
        <w:t>Apply</w:t>
      </w:r>
      <w:r w:rsidRPr="00AC564F">
        <w:rPr>
          <w:highlight w:val="yellow"/>
        </w:rPr>
        <w:t>.</w:t>
      </w:r>
    </w:p>
    <w:p w14:paraId="57D07059" w14:textId="299A2711" w:rsidR="008F4B99" w:rsidRPr="00D4601D" w:rsidRDefault="008F4B99" w:rsidP="001A4ED9">
      <w:pPr>
        <w:contextualSpacing/>
      </w:pPr>
    </w:p>
    <w:p w14:paraId="19D97D63" w14:textId="04113F78" w:rsidR="00F31E93" w:rsidRPr="00D4601D" w:rsidRDefault="00AC564F" w:rsidP="001A4ED9">
      <w:pPr>
        <w:contextualSpacing/>
      </w:pPr>
      <w:r>
        <w:t>NOTE:</w:t>
      </w:r>
      <w:r w:rsidR="00F31E93" w:rsidRPr="00D4601D">
        <w:t xml:space="preserve"> TGA test has two objectives: 1) to determine the inorganic filler content and 2) to determine the temperature at which the material starts to degrade. For the first objective the </w:t>
      </w:r>
      <w:r w:rsidR="00F31E93" w:rsidRPr="00D4601D">
        <w:lastRenderedPageBreak/>
        <w:t xml:space="preserve">test </w:t>
      </w:r>
      <w:proofErr w:type="gramStart"/>
      <w:r w:rsidR="00F31E93" w:rsidRPr="00D4601D">
        <w:t>has to</w:t>
      </w:r>
      <w:proofErr w:type="gramEnd"/>
      <w:r w:rsidR="00F31E93" w:rsidRPr="00D4601D">
        <w:t xml:space="preserve"> be performed in an air atmosphere. For the second one, an air atmosphere represents the most common situation in normal use.</w:t>
      </w:r>
    </w:p>
    <w:p w14:paraId="3F96E408" w14:textId="77777777" w:rsidR="00F31E93" w:rsidRPr="00D4601D" w:rsidRDefault="00F31E93" w:rsidP="001A4ED9">
      <w:pPr>
        <w:contextualSpacing/>
      </w:pPr>
    </w:p>
    <w:p w14:paraId="7272F4D9" w14:textId="52D0C57A" w:rsidR="008F4B99" w:rsidRPr="00D4601D" w:rsidRDefault="001A50CA" w:rsidP="001A4ED9">
      <w:pPr>
        <w:pStyle w:val="ListParagraph"/>
        <w:numPr>
          <w:ilvl w:val="2"/>
          <w:numId w:val="11"/>
        </w:numPr>
        <w:ind w:left="0" w:firstLine="0"/>
      </w:pPr>
      <w:r w:rsidRPr="00D4601D">
        <w:t xml:space="preserve">Close the </w:t>
      </w:r>
      <w:r w:rsidR="00AC564F">
        <w:t>f</w:t>
      </w:r>
      <w:r w:rsidRPr="00D4601D">
        <w:t>urnace.</w:t>
      </w:r>
    </w:p>
    <w:p w14:paraId="3F2825F6" w14:textId="77777777" w:rsidR="008F4B99" w:rsidRPr="00D4601D" w:rsidRDefault="008F4B99" w:rsidP="001A4ED9">
      <w:pPr>
        <w:contextualSpacing/>
      </w:pPr>
    </w:p>
    <w:p w14:paraId="02453566" w14:textId="4877ED2F" w:rsidR="008F4B99" w:rsidRPr="00D4601D" w:rsidRDefault="001A50CA" w:rsidP="001A4ED9">
      <w:pPr>
        <w:pStyle w:val="ListParagraph"/>
        <w:numPr>
          <w:ilvl w:val="2"/>
          <w:numId w:val="11"/>
        </w:numPr>
        <w:ind w:left="0" w:firstLine="0"/>
      </w:pPr>
      <w:r w:rsidRPr="00D4601D">
        <w:t xml:space="preserve">Start the experiment. </w:t>
      </w:r>
    </w:p>
    <w:p w14:paraId="341E342A" w14:textId="77777777" w:rsidR="008F4B99" w:rsidRPr="00D4601D" w:rsidRDefault="008F4B99" w:rsidP="001A4ED9">
      <w:pPr>
        <w:contextualSpacing/>
      </w:pPr>
    </w:p>
    <w:p w14:paraId="05C40C40" w14:textId="46003840" w:rsidR="008F4B99" w:rsidRPr="00A8508C" w:rsidRDefault="001A50CA" w:rsidP="001A4ED9">
      <w:pPr>
        <w:pStyle w:val="Heading2"/>
        <w:numPr>
          <w:ilvl w:val="1"/>
          <w:numId w:val="11"/>
        </w:numPr>
        <w:ind w:left="0" w:firstLine="0"/>
        <w:contextualSpacing/>
        <w:rPr>
          <w:b w:val="0"/>
          <w:bCs w:val="0"/>
          <w:szCs w:val="24"/>
        </w:rPr>
      </w:pPr>
      <w:r w:rsidRPr="00A8508C">
        <w:rPr>
          <w:b w:val="0"/>
          <w:bCs w:val="0"/>
          <w:szCs w:val="24"/>
        </w:rPr>
        <w:t>DSC test of cured sample</w:t>
      </w:r>
    </w:p>
    <w:p w14:paraId="4D16A753" w14:textId="77777777" w:rsidR="008F4B99" w:rsidRPr="00D4601D" w:rsidRDefault="008F4B99" w:rsidP="001A4ED9">
      <w:pPr>
        <w:contextualSpacing/>
      </w:pPr>
    </w:p>
    <w:p w14:paraId="0EAE160B" w14:textId="63D8FEE2" w:rsidR="008F4B99" w:rsidRPr="00D4601D" w:rsidRDefault="009B7EBC" w:rsidP="001A4ED9">
      <w:pPr>
        <w:pStyle w:val="ListParagraph"/>
        <w:numPr>
          <w:ilvl w:val="2"/>
          <w:numId w:val="11"/>
        </w:numPr>
        <w:ind w:left="0" w:firstLine="0"/>
      </w:pPr>
      <w:r w:rsidRPr="00A8508C">
        <w:rPr>
          <w:rFonts w:cstheme="minorHAnsi"/>
          <w:color w:val="000000" w:themeColor="text1"/>
        </w:rPr>
        <w:t>Carry out</w:t>
      </w:r>
      <w:r w:rsidR="00255B73" w:rsidRPr="00A8508C">
        <w:rPr>
          <w:rFonts w:cstheme="minorHAnsi"/>
          <w:color w:val="000000" w:themeColor="text1"/>
        </w:rPr>
        <w:t xml:space="preserve"> </w:t>
      </w:r>
      <w:r w:rsidR="00057B24" w:rsidRPr="00A8508C">
        <w:rPr>
          <w:rFonts w:cstheme="minorHAnsi"/>
          <w:color w:val="000000" w:themeColor="text1"/>
        </w:rPr>
        <w:t xml:space="preserve">the </w:t>
      </w:r>
      <w:r w:rsidR="001A50CA" w:rsidRPr="00A8508C">
        <w:rPr>
          <w:rFonts w:cstheme="minorHAnsi"/>
          <w:color w:val="000000" w:themeColor="text1"/>
        </w:rPr>
        <w:t xml:space="preserve">DSC tests on a standard DSC or on a </w:t>
      </w:r>
      <w:r w:rsidR="00722466">
        <w:t>m</w:t>
      </w:r>
      <w:r w:rsidR="001A50CA" w:rsidRPr="00D4601D">
        <w:t>odulated temperature DSC</w:t>
      </w:r>
      <w:r w:rsidR="00057B24" w:rsidRPr="00D4601D">
        <w:t xml:space="preserve"> (</w:t>
      </w:r>
      <w:r w:rsidR="00700921" w:rsidRPr="00D4601D">
        <w:t>MTDSC) instrument</w:t>
      </w:r>
      <w:r w:rsidR="00EE5F08" w:rsidRPr="00D4601D">
        <w:t xml:space="preserve"> working in standard mode</w:t>
      </w:r>
      <w:r w:rsidR="00057B24" w:rsidRPr="00D4601D">
        <w:t xml:space="preserve">, </w:t>
      </w:r>
      <w:r w:rsidR="001A50CA" w:rsidRPr="00D4601D">
        <w:t>us</w:t>
      </w:r>
      <w:r w:rsidR="00255B73" w:rsidRPr="00D4601D">
        <w:t>e</w:t>
      </w:r>
      <w:r w:rsidR="001A50CA" w:rsidRPr="00D4601D">
        <w:t xml:space="preserve"> aluminum crucibles. </w:t>
      </w:r>
      <w:r w:rsidR="00255B73" w:rsidRPr="00D4601D">
        <w:t>Carry out a</w:t>
      </w:r>
      <w:r w:rsidR="001A50CA" w:rsidRPr="00D4601D">
        <w:t xml:space="preserve"> DSC test of the cured sample to study the following parameters: the </w:t>
      </w:r>
      <w:proofErr w:type="spellStart"/>
      <w:r w:rsidR="001A50CA" w:rsidRPr="00D4601D">
        <w:t>Tg</w:t>
      </w:r>
      <w:proofErr w:type="spellEnd"/>
      <w:r w:rsidR="001A50CA" w:rsidRPr="00D4601D">
        <w:t xml:space="preserve"> of the material, a possible residual curing and the </w:t>
      </w:r>
      <w:proofErr w:type="spellStart"/>
      <w:r w:rsidR="001A50CA" w:rsidRPr="00D4601D">
        <w:t>Tg</w:t>
      </w:r>
      <w:proofErr w:type="spellEnd"/>
      <w:r w:rsidR="001A50CA" w:rsidRPr="00A8508C">
        <w:rPr>
          <w:vertAlign w:val="subscript"/>
        </w:rPr>
        <w:t xml:space="preserve">∞ </w:t>
      </w:r>
      <w:r w:rsidR="001A50CA" w:rsidRPr="00D4601D">
        <w:t xml:space="preserve">of the sample. </w:t>
      </w:r>
    </w:p>
    <w:p w14:paraId="47904EEE" w14:textId="77777777" w:rsidR="008F4B99" w:rsidRPr="00D4601D" w:rsidRDefault="008F4B99" w:rsidP="001A4ED9">
      <w:pPr>
        <w:contextualSpacing/>
        <w:rPr>
          <w:b/>
        </w:rPr>
      </w:pPr>
    </w:p>
    <w:p w14:paraId="0630DD60" w14:textId="438C96B0" w:rsidR="008F4B99" w:rsidRPr="00D4601D" w:rsidRDefault="001A50CA" w:rsidP="001A4ED9">
      <w:pPr>
        <w:pStyle w:val="ListParagraph"/>
        <w:numPr>
          <w:ilvl w:val="2"/>
          <w:numId w:val="11"/>
        </w:numPr>
        <w:ind w:left="0" w:firstLine="0"/>
      </w:pPr>
      <w:r w:rsidRPr="00D4601D">
        <w:t xml:space="preserve">Open the nitrogen </w:t>
      </w:r>
      <w:r w:rsidR="00006D0E" w:rsidRPr="00D4601D">
        <w:t>stopcock</w:t>
      </w:r>
      <w:r w:rsidRPr="00D4601D">
        <w:t xml:space="preserve">. Switch on the DSC apparatus. Open the </w:t>
      </w:r>
      <w:r w:rsidR="00721810" w:rsidRPr="00D4601D">
        <w:t>c</w:t>
      </w:r>
      <w:r w:rsidRPr="00D4601D">
        <w:t xml:space="preserve">ontrol software of the DSC </w:t>
      </w:r>
      <w:r w:rsidRPr="00A8508C">
        <w:rPr>
          <w:rFonts w:cstheme="minorHAnsi"/>
          <w:color w:val="000000" w:themeColor="text1"/>
        </w:rPr>
        <w:t>instrument</w:t>
      </w:r>
      <w:r w:rsidRPr="00D4601D">
        <w:t>.</w:t>
      </w:r>
    </w:p>
    <w:p w14:paraId="1BA96858" w14:textId="77777777" w:rsidR="008F4B99" w:rsidRPr="00D4601D" w:rsidRDefault="008F4B99" w:rsidP="001A4ED9">
      <w:pPr>
        <w:contextualSpacing/>
      </w:pPr>
    </w:p>
    <w:p w14:paraId="62D56479" w14:textId="77777777" w:rsidR="00AC564F" w:rsidRDefault="001A50CA" w:rsidP="001A4ED9">
      <w:pPr>
        <w:pStyle w:val="ListParagraph"/>
        <w:numPr>
          <w:ilvl w:val="2"/>
          <w:numId w:val="11"/>
        </w:numPr>
        <w:ind w:left="0" w:firstLine="0"/>
      </w:pPr>
      <w:r w:rsidRPr="00D4601D">
        <w:t xml:space="preserve">Click </w:t>
      </w:r>
      <w:r w:rsidRPr="00AC564F">
        <w:rPr>
          <w:b/>
          <w:bCs/>
        </w:rPr>
        <w:t>Control</w:t>
      </w:r>
      <w:r w:rsidR="00AC564F">
        <w:rPr>
          <w:b/>
          <w:bCs/>
        </w:rPr>
        <w:t xml:space="preserve"> | </w:t>
      </w:r>
      <w:r w:rsidRPr="00AC564F">
        <w:rPr>
          <w:b/>
          <w:bCs/>
        </w:rPr>
        <w:t>Event</w:t>
      </w:r>
      <w:r w:rsidR="00AC564F">
        <w:rPr>
          <w:b/>
          <w:bCs/>
        </w:rPr>
        <w:t xml:space="preserve"> |</w:t>
      </w:r>
      <w:r w:rsidRPr="00AC564F">
        <w:rPr>
          <w:b/>
          <w:bCs/>
        </w:rPr>
        <w:t xml:space="preserve"> On</w:t>
      </w:r>
      <w:r w:rsidRPr="00D4601D">
        <w:t xml:space="preserve">. Then click the tab </w:t>
      </w:r>
      <w:r w:rsidRPr="00AC564F">
        <w:rPr>
          <w:b/>
          <w:bCs/>
        </w:rPr>
        <w:t>Tool</w:t>
      </w:r>
      <w:r w:rsidR="00AC564F">
        <w:rPr>
          <w:b/>
          <w:bCs/>
        </w:rPr>
        <w:t xml:space="preserve"> |</w:t>
      </w:r>
      <w:r w:rsidRPr="00AC564F">
        <w:rPr>
          <w:b/>
          <w:bCs/>
        </w:rPr>
        <w:t xml:space="preserve"> Instrument Preferences</w:t>
      </w:r>
      <w:r w:rsidRPr="00D4601D">
        <w:t xml:space="preserve">, choose </w:t>
      </w:r>
      <w:r w:rsidRPr="00AC564F">
        <w:rPr>
          <w:b/>
          <w:bCs/>
        </w:rPr>
        <w:t>DSC</w:t>
      </w:r>
      <w:r w:rsidRPr="00D4601D">
        <w:t xml:space="preserve"> and establish a standby temperature of 30 °C. </w:t>
      </w:r>
    </w:p>
    <w:p w14:paraId="51834DD7" w14:textId="77777777" w:rsidR="00AC564F" w:rsidRDefault="00AC564F" w:rsidP="001A4ED9">
      <w:pPr>
        <w:pStyle w:val="ListParagraph"/>
        <w:ind w:left="0"/>
      </w:pPr>
    </w:p>
    <w:p w14:paraId="4D14C1D9" w14:textId="0A4E0A9E" w:rsidR="008F4B99" w:rsidRPr="00D4601D" w:rsidRDefault="001A50CA" w:rsidP="001A4ED9">
      <w:pPr>
        <w:pStyle w:val="ListParagraph"/>
        <w:numPr>
          <w:ilvl w:val="2"/>
          <w:numId w:val="11"/>
        </w:numPr>
        <w:ind w:left="0" w:firstLine="0"/>
      </w:pPr>
      <w:r w:rsidRPr="00D4601D">
        <w:t xml:space="preserve">Click </w:t>
      </w:r>
      <w:r w:rsidRPr="00AC564F">
        <w:rPr>
          <w:b/>
          <w:bCs/>
        </w:rPr>
        <w:t>Apply</w:t>
      </w:r>
      <w:r w:rsidRPr="00D4601D">
        <w:t xml:space="preserve">. Click the tab </w:t>
      </w:r>
      <w:r w:rsidRPr="00AC564F">
        <w:rPr>
          <w:b/>
          <w:bCs/>
        </w:rPr>
        <w:t>Control</w:t>
      </w:r>
      <w:r w:rsidR="00AC564F">
        <w:t xml:space="preserve"> |</w:t>
      </w:r>
      <w:r w:rsidRPr="00AC564F">
        <w:rPr>
          <w:b/>
          <w:bCs/>
        </w:rPr>
        <w:t xml:space="preserve"> Go to Standby </w:t>
      </w:r>
      <w:r w:rsidR="00722466" w:rsidRPr="00AC564F">
        <w:rPr>
          <w:b/>
          <w:bCs/>
        </w:rPr>
        <w:t>Temperature</w:t>
      </w:r>
      <w:r w:rsidR="00722466" w:rsidRPr="00D4601D">
        <w:t xml:space="preserve"> and</w:t>
      </w:r>
      <w:r w:rsidRPr="00D4601D">
        <w:t xml:space="preserve"> wait for at least 45 min before starting any experiment. </w:t>
      </w:r>
    </w:p>
    <w:p w14:paraId="305D7F6B" w14:textId="77777777" w:rsidR="008F4B99" w:rsidRPr="00D4601D" w:rsidRDefault="008F4B99" w:rsidP="001A4ED9">
      <w:pPr>
        <w:contextualSpacing/>
        <w:rPr>
          <w:b/>
        </w:rPr>
      </w:pPr>
    </w:p>
    <w:p w14:paraId="0DEE00B1" w14:textId="7B4A1C67" w:rsidR="008F4B99" w:rsidRPr="00D4601D" w:rsidRDefault="001A50CA" w:rsidP="001A4ED9">
      <w:pPr>
        <w:pStyle w:val="ListParagraph"/>
        <w:numPr>
          <w:ilvl w:val="2"/>
          <w:numId w:val="11"/>
        </w:numPr>
        <w:ind w:left="0" w:firstLine="0"/>
      </w:pPr>
      <w:r w:rsidRPr="00A8508C">
        <w:rPr>
          <w:rFonts w:cstheme="minorHAnsi"/>
          <w:color w:val="000000" w:themeColor="text1"/>
        </w:rPr>
        <w:t>Open</w:t>
      </w:r>
      <w:r w:rsidRPr="00D4601D">
        <w:t xml:space="preserve"> the tab </w:t>
      </w:r>
      <w:r w:rsidRPr="00AC564F">
        <w:rPr>
          <w:b/>
          <w:bCs/>
        </w:rPr>
        <w:t>Summary</w:t>
      </w:r>
      <w:r w:rsidRPr="00D4601D">
        <w:t xml:space="preserve">. Click </w:t>
      </w:r>
      <w:r w:rsidRPr="00AC564F">
        <w:rPr>
          <w:b/>
          <w:bCs/>
        </w:rPr>
        <w:t>Mode</w:t>
      </w:r>
      <w:r w:rsidR="00AC564F">
        <w:t xml:space="preserve"> and </w:t>
      </w:r>
      <w:r w:rsidRPr="00D4601D">
        <w:t xml:space="preserve">choose </w:t>
      </w:r>
      <w:r w:rsidRPr="00AC564F">
        <w:rPr>
          <w:b/>
          <w:bCs/>
        </w:rPr>
        <w:t>Standard</w:t>
      </w:r>
      <w:r w:rsidRPr="00D4601D">
        <w:t xml:space="preserve">. </w:t>
      </w:r>
    </w:p>
    <w:p w14:paraId="7E9D5173" w14:textId="77777777" w:rsidR="008F4B99" w:rsidRPr="00D4601D" w:rsidRDefault="008F4B99" w:rsidP="001A4ED9">
      <w:pPr>
        <w:pStyle w:val="ListParagraph"/>
        <w:ind w:left="0"/>
      </w:pPr>
    </w:p>
    <w:p w14:paraId="570255E2" w14:textId="3E2EECAF" w:rsidR="00AC564F" w:rsidRPr="00AC564F" w:rsidRDefault="001A50CA" w:rsidP="001A4ED9">
      <w:pPr>
        <w:pStyle w:val="ListParagraph"/>
        <w:numPr>
          <w:ilvl w:val="2"/>
          <w:numId w:val="11"/>
        </w:numPr>
        <w:ind w:left="0" w:firstLine="0"/>
        <w:rPr>
          <w:highlight w:val="yellow"/>
        </w:rPr>
      </w:pPr>
      <w:r w:rsidRPr="00AC564F">
        <w:rPr>
          <w:highlight w:val="yellow"/>
        </w:rPr>
        <w:t xml:space="preserve">Open the tab </w:t>
      </w:r>
      <w:r w:rsidRPr="00AC564F">
        <w:rPr>
          <w:b/>
          <w:bCs/>
          <w:highlight w:val="yellow"/>
        </w:rPr>
        <w:t>Procedure</w:t>
      </w:r>
      <w:r w:rsidRPr="00AC564F">
        <w:rPr>
          <w:highlight w:val="yellow"/>
        </w:rPr>
        <w:t xml:space="preserve">, click </w:t>
      </w:r>
      <w:r w:rsidRPr="00AC564F">
        <w:rPr>
          <w:b/>
          <w:bCs/>
          <w:highlight w:val="yellow"/>
        </w:rPr>
        <w:t>Test</w:t>
      </w:r>
      <w:r w:rsidRPr="00AC564F">
        <w:rPr>
          <w:highlight w:val="yellow"/>
        </w:rPr>
        <w:t xml:space="preserve"> and choose </w:t>
      </w:r>
      <w:r w:rsidRPr="00AC564F">
        <w:rPr>
          <w:b/>
          <w:bCs/>
          <w:color w:val="000000" w:themeColor="text1"/>
          <w:highlight w:val="yellow"/>
        </w:rPr>
        <w:t>Custom</w:t>
      </w:r>
      <w:r w:rsidRPr="00AC564F">
        <w:rPr>
          <w:highlight w:val="yellow"/>
        </w:rPr>
        <w:t xml:space="preserve">. Click </w:t>
      </w:r>
      <w:r w:rsidR="00AC564F" w:rsidRPr="00AC564F">
        <w:rPr>
          <w:b/>
          <w:bCs/>
          <w:highlight w:val="yellow"/>
        </w:rPr>
        <w:t>Editor</w:t>
      </w:r>
      <w:r w:rsidRPr="00AC564F">
        <w:rPr>
          <w:highlight w:val="yellow"/>
        </w:rPr>
        <w:t>.</w:t>
      </w:r>
    </w:p>
    <w:p w14:paraId="624DAC73" w14:textId="77777777" w:rsidR="00AC564F" w:rsidRPr="00AC564F" w:rsidRDefault="00AC564F" w:rsidP="001A4ED9">
      <w:pPr>
        <w:widowControl/>
        <w:contextualSpacing/>
        <w:rPr>
          <w:highlight w:val="yellow"/>
        </w:rPr>
      </w:pPr>
    </w:p>
    <w:p w14:paraId="70528AB7" w14:textId="65FD27F6" w:rsidR="008F4B99" w:rsidRPr="00D4601D" w:rsidRDefault="001A50CA" w:rsidP="001A4ED9">
      <w:pPr>
        <w:pStyle w:val="ListParagraph"/>
        <w:numPr>
          <w:ilvl w:val="2"/>
          <w:numId w:val="11"/>
        </w:numPr>
        <w:ind w:left="0" w:firstLine="0"/>
      </w:pPr>
      <w:r w:rsidRPr="00AC564F">
        <w:rPr>
          <w:highlight w:val="yellow"/>
        </w:rPr>
        <w:t xml:space="preserve">Drag </w:t>
      </w:r>
      <w:r w:rsidRPr="00AC564F">
        <w:rPr>
          <w:rFonts w:cstheme="minorHAnsi"/>
          <w:color w:val="000000" w:themeColor="text1"/>
          <w:highlight w:val="yellow"/>
        </w:rPr>
        <w:t>an</w:t>
      </w:r>
      <w:r w:rsidRPr="00AC564F">
        <w:rPr>
          <w:highlight w:val="yellow"/>
        </w:rPr>
        <w:t xml:space="preserve"> </w:t>
      </w:r>
      <w:r w:rsidRPr="00AC564F">
        <w:rPr>
          <w:b/>
          <w:bCs/>
          <w:highlight w:val="yellow"/>
        </w:rPr>
        <w:t>Equilibrate</w:t>
      </w:r>
      <w:r w:rsidR="00700921" w:rsidRPr="00AC564F">
        <w:rPr>
          <w:highlight w:val="yellow"/>
        </w:rPr>
        <w:t xml:space="preserve"> </w:t>
      </w:r>
      <w:r w:rsidRPr="00AC564F">
        <w:rPr>
          <w:highlight w:val="yellow"/>
        </w:rPr>
        <w:t xml:space="preserve">segment indicating the temperature at which to start the experiment (that temperature should be relatively low, for example -80 or </w:t>
      </w:r>
      <w:r w:rsidRPr="00D4601D">
        <w:rPr>
          <w:highlight w:val="yellow"/>
        </w:rPr>
        <w:t xml:space="preserve">-60 </w:t>
      </w:r>
      <w:r w:rsidR="00AC564F">
        <w:rPr>
          <w:highlight w:val="yellow"/>
        </w:rPr>
        <w:t>°</w:t>
      </w:r>
      <w:r w:rsidRPr="00D4601D">
        <w:rPr>
          <w:highlight w:val="yellow"/>
        </w:rPr>
        <w:t>C).</w:t>
      </w:r>
    </w:p>
    <w:p w14:paraId="29A09461" w14:textId="77777777" w:rsidR="008F4B99" w:rsidRPr="00D4601D" w:rsidRDefault="008F4B99" w:rsidP="001A4ED9">
      <w:pPr>
        <w:widowControl/>
        <w:contextualSpacing/>
        <w:rPr>
          <w:highlight w:val="yellow"/>
        </w:rPr>
      </w:pPr>
    </w:p>
    <w:p w14:paraId="1069177F" w14:textId="7857425C" w:rsidR="008F4B99" w:rsidRPr="00D4601D" w:rsidRDefault="001A50CA" w:rsidP="001A4ED9">
      <w:pPr>
        <w:pStyle w:val="ListParagraph"/>
        <w:numPr>
          <w:ilvl w:val="2"/>
          <w:numId w:val="11"/>
        </w:numPr>
        <w:ind w:left="0" w:firstLine="0"/>
      </w:pPr>
      <w:r w:rsidRPr="00D4601D">
        <w:rPr>
          <w:highlight w:val="yellow"/>
        </w:rPr>
        <w:t xml:space="preserve">Drag the segment type </w:t>
      </w:r>
      <w:r w:rsidRPr="00AC564F">
        <w:rPr>
          <w:b/>
          <w:bCs/>
          <w:highlight w:val="yellow"/>
        </w:rPr>
        <w:t>Ramp</w:t>
      </w:r>
      <w:r w:rsidRPr="00D4601D">
        <w:rPr>
          <w:highlight w:val="yellow"/>
        </w:rPr>
        <w:t xml:space="preserve"> to the Editor screen. Introduce a heating rate of 10 or 20 °C/min and the final temperature into the command editor window. The final temperature is tentatively chosen to allow for a complete cure and </w:t>
      </w:r>
      <w:r w:rsidR="00722466" w:rsidRPr="00D4601D">
        <w:rPr>
          <w:highlight w:val="yellow"/>
        </w:rPr>
        <w:t>must</w:t>
      </w:r>
      <w:r w:rsidRPr="00D4601D">
        <w:rPr>
          <w:highlight w:val="yellow"/>
        </w:rPr>
        <w:t xml:space="preserve"> be lower than the degradation temperature obtained from the previous TGA test. Click </w:t>
      </w:r>
      <w:r w:rsidRPr="00AC564F">
        <w:rPr>
          <w:b/>
          <w:bCs/>
          <w:highlight w:val="yellow"/>
        </w:rPr>
        <w:t>Apply</w:t>
      </w:r>
      <w:r w:rsidRPr="00D4601D">
        <w:rPr>
          <w:highlight w:val="yellow"/>
        </w:rPr>
        <w:t>.</w:t>
      </w:r>
      <w:r w:rsidR="000161F3" w:rsidRPr="00D4601D">
        <w:t xml:space="preserve"> </w:t>
      </w:r>
    </w:p>
    <w:p w14:paraId="5652FCFF" w14:textId="089CC72C" w:rsidR="000161F3" w:rsidRPr="00D4601D" w:rsidRDefault="000161F3" w:rsidP="001A4ED9">
      <w:pPr>
        <w:widowControl/>
        <w:contextualSpacing/>
      </w:pPr>
    </w:p>
    <w:p w14:paraId="01919411" w14:textId="7205C528" w:rsidR="000161F3" w:rsidRPr="00D4601D" w:rsidRDefault="00AC564F" w:rsidP="001A4ED9">
      <w:pPr>
        <w:widowControl/>
        <w:contextualSpacing/>
      </w:pPr>
      <w:r>
        <w:t>NOTE:</w:t>
      </w:r>
      <w:r w:rsidR="000161F3" w:rsidRPr="00D4601D">
        <w:t xml:space="preserve"> These recommended heating rates are proposed as a starting point that will probably work fine in most cases. However, these heating rates can be modified to improve sensitivity or resolution.</w:t>
      </w:r>
    </w:p>
    <w:p w14:paraId="2AB716D7" w14:textId="77777777" w:rsidR="008F4B99" w:rsidRPr="00D4601D" w:rsidRDefault="008F4B99" w:rsidP="001A4ED9">
      <w:pPr>
        <w:widowControl/>
        <w:contextualSpacing/>
      </w:pPr>
    </w:p>
    <w:p w14:paraId="4CF3F652" w14:textId="39714FC6" w:rsidR="008F4B99" w:rsidRPr="00AC564F" w:rsidRDefault="001A50CA" w:rsidP="001A4ED9">
      <w:pPr>
        <w:pStyle w:val="ListParagraph"/>
        <w:numPr>
          <w:ilvl w:val="2"/>
          <w:numId w:val="11"/>
        </w:numPr>
        <w:ind w:left="0" w:firstLine="0"/>
        <w:rPr>
          <w:highlight w:val="yellow"/>
        </w:rPr>
      </w:pPr>
      <w:r w:rsidRPr="00AC564F">
        <w:rPr>
          <w:highlight w:val="yellow"/>
        </w:rPr>
        <w:t xml:space="preserve">Drag </w:t>
      </w:r>
      <w:r w:rsidRPr="00AC564F">
        <w:rPr>
          <w:rFonts w:cstheme="minorHAnsi"/>
          <w:color w:val="000000" w:themeColor="text1"/>
          <w:highlight w:val="yellow"/>
        </w:rPr>
        <w:t>the</w:t>
      </w:r>
      <w:r w:rsidRPr="00AC564F">
        <w:rPr>
          <w:highlight w:val="yellow"/>
        </w:rPr>
        <w:t xml:space="preserve"> segment type </w:t>
      </w:r>
      <w:r w:rsidRPr="00AC564F">
        <w:rPr>
          <w:b/>
          <w:bCs/>
          <w:highlight w:val="yellow"/>
        </w:rPr>
        <w:t>Ramp</w:t>
      </w:r>
      <w:r w:rsidRPr="00AC564F">
        <w:rPr>
          <w:highlight w:val="yellow"/>
        </w:rPr>
        <w:t xml:space="preserve"> to the Editor screen. Similarly, to the previous step, introduce a 10 or 20 °C/min cooling rate to a temperature tentatively below the glass transition.</w:t>
      </w:r>
    </w:p>
    <w:p w14:paraId="463D74D1" w14:textId="77777777" w:rsidR="008F4B99" w:rsidRPr="00AC564F" w:rsidRDefault="008F4B99" w:rsidP="001A4ED9">
      <w:pPr>
        <w:widowControl/>
        <w:contextualSpacing/>
        <w:rPr>
          <w:highlight w:val="yellow"/>
        </w:rPr>
      </w:pPr>
    </w:p>
    <w:p w14:paraId="3EB74546" w14:textId="21F6F524" w:rsidR="008F4B99" w:rsidRPr="00AC564F" w:rsidRDefault="001A50CA" w:rsidP="001A4ED9">
      <w:pPr>
        <w:pStyle w:val="ListParagraph"/>
        <w:numPr>
          <w:ilvl w:val="2"/>
          <w:numId w:val="11"/>
        </w:numPr>
        <w:ind w:left="0" w:firstLine="0"/>
        <w:rPr>
          <w:highlight w:val="yellow"/>
        </w:rPr>
      </w:pPr>
      <w:r w:rsidRPr="00AC564F">
        <w:rPr>
          <w:highlight w:val="yellow"/>
        </w:rPr>
        <w:t xml:space="preserve">Drag </w:t>
      </w:r>
      <w:r w:rsidRPr="00AC564F">
        <w:rPr>
          <w:rFonts w:cstheme="minorHAnsi"/>
          <w:color w:val="000000" w:themeColor="text1"/>
          <w:highlight w:val="yellow"/>
        </w:rPr>
        <w:t>the</w:t>
      </w:r>
      <w:r w:rsidRPr="00AC564F">
        <w:rPr>
          <w:highlight w:val="yellow"/>
        </w:rPr>
        <w:t xml:space="preserve"> segment type </w:t>
      </w:r>
      <w:r w:rsidRPr="00AC564F">
        <w:rPr>
          <w:b/>
          <w:bCs/>
          <w:highlight w:val="yellow"/>
        </w:rPr>
        <w:t>Ramp</w:t>
      </w:r>
      <w:r w:rsidRPr="00AC564F">
        <w:rPr>
          <w:highlight w:val="yellow"/>
        </w:rPr>
        <w:t xml:space="preserve"> to the Editor screen. Introduce a 10 or 20 °C/min heating rate to a temperature slightly below the degradation temperature.</w:t>
      </w:r>
    </w:p>
    <w:p w14:paraId="17E975FC" w14:textId="77777777" w:rsidR="008F4B99" w:rsidRPr="00AC564F" w:rsidRDefault="008F4B99" w:rsidP="001A4ED9">
      <w:pPr>
        <w:contextualSpacing/>
        <w:rPr>
          <w:b/>
          <w:highlight w:val="yellow"/>
        </w:rPr>
      </w:pPr>
    </w:p>
    <w:p w14:paraId="725FF912" w14:textId="1DA0CFB1" w:rsidR="008F4B99" w:rsidRPr="00D4601D" w:rsidRDefault="001A50CA" w:rsidP="001A4ED9">
      <w:pPr>
        <w:pStyle w:val="ListParagraph"/>
        <w:numPr>
          <w:ilvl w:val="2"/>
          <w:numId w:val="11"/>
        </w:numPr>
        <w:ind w:left="0" w:firstLine="0"/>
      </w:pPr>
      <w:r w:rsidRPr="00AC564F">
        <w:rPr>
          <w:highlight w:val="yellow"/>
        </w:rPr>
        <w:t xml:space="preserve">Open the tab </w:t>
      </w:r>
      <w:r w:rsidRPr="00AC564F">
        <w:rPr>
          <w:b/>
          <w:bCs/>
          <w:highlight w:val="yellow"/>
        </w:rPr>
        <w:t>Notes</w:t>
      </w:r>
      <w:r w:rsidRPr="00AC564F">
        <w:rPr>
          <w:highlight w:val="yellow"/>
        </w:rPr>
        <w:t xml:space="preserve">. </w:t>
      </w:r>
      <w:r w:rsidRPr="00D4601D">
        <w:rPr>
          <w:highlight w:val="yellow"/>
        </w:rPr>
        <w:t xml:space="preserve">Choose </w:t>
      </w:r>
      <w:r w:rsidRPr="00AC564F">
        <w:rPr>
          <w:b/>
          <w:bCs/>
          <w:highlight w:val="yellow"/>
        </w:rPr>
        <w:t>Nitrogen</w:t>
      </w:r>
      <w:r w:rsidRPr="00D4601D">
        <w:rPr>
          <w:highlight w:val="yellow"/>
        </w:rPr>
        <w:t xml:space="preserve"> as the flow gas and establish a flow rate of 50 mL/min. Click </w:t>
      </w:r>
      <w:r w:rsidRPr="00AC564F">
        <w:rPr>
          <w:b/>
          <w:bCs/>
          <w:highlight w:val="yellow"/>
        </w:rPr>
        <w:t>Apply</w:t>
      </w:r>
      <w:r w:rsidRPr="00D4601D">
        <w:rPr>
          <w:highlight w:val="yellow"/>
        </w:rPr>
        <w:t>.</w:t>
      </w:r>
      <w:r w:rsidRPr="00D4601D">
        <w:t xml:space="preserve"> </w:t>
      </w:r>
    </w:p>
    <w:p w14:paraId="66E30E0A" w14:textId="77777777" w:rsidR="008F4B99" w:rsidRPr="00D4601D" w:rsidRDefault="008F4B99" w:rsidP="001A4ED9">
      <w:pPr>
        <w:contextualSpacing/>
        <w:rPr>
          <w:color w:val="auto"/>
        </w:rPr>
      </w:pPr>
    </w:p>
    <w:p w14:paraId="2F9E820E" w14:textId="69F188EE" w:rsidR="008F4B99" w:rsidRPr="00D4601D" w:rsidRDefault="001A50CA" w:rsidP="001A4ED9">
      <w:pPr>
        <w:pStyle w:val="ListParagraph"/>
        <w:numPr>
          <w:ilvl w:val="2"/>
          <w:numId w:val="11"/>
        </w:numPr>
        <w:ind w:left="0" w:firstLine="0"/>
      </w:pPr>
      <w:r w:rsidRPr="00D4601D">
        <w:t xml:space="preserve">Fill the information about the sample in the tab </w:t>
      </w:r>
      <w:r w:rsidRPr="00AC564F">
        <w:rPr>
          <w:b/>
          <w:bCs/>
        </w:rPr>
        <w:t>Summary</w:t>
      </w:r>
      <w:r w:rsidRPr="00D4601D">
        <w:t>.</w:t>
      </w:r>
    </w:p>
    <w:p w14:paraId="6EF0268E" w14:textId="77777777" w:rsidR="008F4B99" w:rsidRPr="00D4601D" w:rsidRDefault="008F4B99" w:rsidP="001A4ED9">
      <w:pPr>
        <w:contextualSpacing/>
      </w:pPr>
    </w:p>
    <w:p w14:paraId="0E03FCC4" w14:textId="1FCB1371" w:rsidR="008F4B99" w:rsidRPr="00D4601D" w:rsidRDefault="001A50CA" w:rsidP="001A4ED9">
      <w:pPr>
        <w:pStyle w:val="ListParagraph"/>
        <w:numPr>
          <w:ilvl w:val="2"/>
          <w:numId w:val="11"/>
        </w:numPr>
        <w:ind w:left="0" w:firstLine="0"/>
      </w:pPr>
      <w:r w:rsidRPr="00D4601D">
        <w:t xml:space="preserve">Click </w:t>
      </w:r>
      <w:r w:rsidRPr="00AC564F">
        <w:rPr>
          <w:b/>
          <w:bCs/>
        </w:rPr>
        <w:t xml:space="preserve">Control </w:t>
      </w:r>
      <w:r w:rsidR="00AC564F">
        <w:rPr>
          <w:b/>
          <w:bCs/>
        </w:rPr>
        <w:t>|</w:t>
      </w:r>
      <w:r w:rsidRPr="00AC564F">
        <w:rPr>
          <w:b/>
          <w:bCs/>
        </w:rPr>
        <w:t xml:space="preserve"> Lid </w:t>
      </w:r>
      <w:r w:rsidR="00AC564F">
        <w:rPr>
          <w:b/>
          <w:bCs/>
        </w:rPr>
        <w:t>|</w:t>
      </w:r>
      <w:r w:rsidRPr="00AC564F">
        <w:rPr>
          <w:b/>
          <w:bCs/>
        </w:rPr>
        <w:t xml:space="preserve"> Open</w:t>
      </w:r>
      <w:r w:rsidRPr="00D4601D">
        <w:t xml:space="preserve">. Place a reference pan and a pan with a sample of 10-20 mg weight inside the DSC cell. </w:t>
      </w:r>
    </w:p>
    <w:p w14:paraId="4A04A353" w14:textId="77777777" w:rsidR="008F4B99" w:rsidRPr="00D4601D" w:rsidRDefault="008F4B99" w:rsidP="001A4ED9">
      <w:pPr>
        <w:contextualSpacing/>
      </w:pPr>
    </w:p>
    <w:p w14:paraId="2EFA82DE" w14:textId="2F463121" w:rsidR="008F4B99" w:rsidRPr="00D4601D" w:rsidRDefault="001A50CA" w:rsidP="001A4ED9">
      <w:pPr>
        <w:pStyle w:val="ListParagraph"/>
        <w:numPr>
          <w:ilvl w:val="2"/>
          <w:numId w:val="11"/>
        </w:numPr>
        <w:ind w:left="0" w:firstLine="0"/>
      </w:pPr>
      <w:r w:rsidRPr="00D4601D">
        <w:t xml:space="preserve">Launch the experiment by clicking </w:t>
      </w:r>
      <w:r w:rsidRPr="00AD4A8F">
        <w:rPr>
          <w:b/>
          <w:bCs/>
        </w:rPr>
        <w:t>Start</w:t>
      </w:r>
      <w:r w:rsidRPr="00D4601D">
        <w:t xml:space="preserve">. </w:t>
      </w:r>
    </w:p>
    <w:p w14:paraId="5B7B3EB6" w14:textId="77777777" w:rsidR="008F4B99" w:rsidRPr="00D4601D" w:rsidRDefault="008F4B99" w:rsidP="001A4ED9">
      <w:pPr>
        <w:contextualSpacing/>
      </w:pPr>
    </w:p>
    <w:p w14:paraId="2221B192" w14:textId="4E44CD4C" w:rsidR="008F4B99" w:rsidRPr="00D4601D" w:rsidRDefault="001A50CA" w:rsidP="001A4ED9">
      <w:pPr>
        <w:pStyle w:val="Heading1"/>
        <w:numPr>
          <w:ilvl w:val="0"/>
          <w:numId w:val="11"/>
        </w:numPr>
        <w:spacing w:before="0" w:after="0"/>
        <w:ind w:left="0" w:firstLine="0"/>
        <w:contextualSpacing/>
        <w:rPr>
          <w:sz w:val="24"/>
          <w:szCs w:val="24"/>
        </w:rPr>
      </w:pPr>
      <w:r w:rsidRPr="00D4601D">
        <w:rPr>
          <w:sz w:val="24"/>
          <w:szCs w:val="24"/>
        </w:rPr>
        <w:t>DSC analysis of a fresh sample</w:t>
      </w:r>
    </w:p>
    <w:p w14:paraId="01A605A2" w14:textId="77777777" w:rsidR="008F4B99" w:rsidRPr="00D4601D" w:rsidRDefault="008F4B99" w:rsidP="001A4ED9">
      <w:pPr>
        <w:contextualSpacing/>
      </w:pPr>
    </w:p>
    <w:p w14:paraId="5932D84A" w14:textId="340670DF" w:rsidR="008F4B99" w:rsidRPr="00D4601D" w:rsidRDefault="00D2322A" w:rsidP="001A4ED9">
      <w:pPr>
        <w:pStyle w:val="ListParagraph"/>
        <w:numPr>
          <w:ilvl w:val="1"/>
          <w:numId w:val="11"/>
        </w:numPr>
        <w:ind w:left="0" w:firstLine="0"/>
      </w:pPr>
      <w:r w:rsidRPr="00D4601D">
        <w:t>Prepare a</w:t>
      </w:r>
      <w:r w:rsidR="001A50CA" w:rsidRPr="00D4601D">
        <w:t xml:space="preserve"> fresh sample of the adhesive using the ratios and procedures recommended by manufacturer and </w:t>
      </w:r>
      <w:r w:rsidR="00E940FB" w:rsidRPr="00D4601D">
        <w:t>immediately</w:t>
      </w:r>
      <w:r w:rsidR="001A50CA" w:rsidRPr="00D4601D">
        <w:t xml:space="preserve"> subject</w:t>
      </w:r>
      <w:r w:rsidRPr="00D4601D">
        <w:t xml:space="preserve"> it</w:t>
      </w:r>
      <w:r w:rsidR="001A50CA" w:rsidRPr="00D4601D">
        <w:t xml:space="preserve"> to the following test</w:t>
      </w:r>
      <w:r w:rsidR="00AD4A8F">
        <w:t>s.</w:t>
      </w:r>
    </w:p>
    <w:p w14:paraId="0EA070D2" w14:textId="77777777" w:rsidR="008F4B99" w:rsidRPr="00D4601D" w:rsidRDefault="008F4B99" w:rsidP="001A4ED9">
      <w:pPr>
        <w:contextualSpacing/>
      </w:pPr>
    </w:p>
    <w:p w14:paraId="3C14D060" w14:textId="721E0DF4" w:rsidR="008F4B99" w:rsidRPr="00AD4A8F" w:rsidRDefault="001A50CA" w:rsidP="001A4ED9">
      <w:pPr>
        <w:pStyle w:val="ListParagraph"/>
        <w:numPr>
          <w:ilvl w:val="1"/>
          <w:numId w:val="11"/>
        </w:numPr>
        <w:ind w:left="0" w:firstLine="0"/>
        <w:rPr>
          <w:bCs/>
        </w:rPr>
      </w:pPr>
      <w:r w:rsidRPr="00AD4A8F">
        <w:rPr>
          <w:bCs/>
        </w:rPr>
        <w:t>Ramp curing test</w:t>
      </w:r>
    </w:p>
    <w:p w14:paraId="058AD389" w14:textId="77777777" w:rsidR="008F4B99" w:rsidRPr="00D4601D" w:rsidRDefault="008F4B99" w:rsidP="001A4ED9">
      <w:pPr>
        <w:contextualSpacing/>
        <w:rPr>
          <w:b/>
        </w:rPr>
      </w:pPr>
    </w:p>
    <w:p w14:paraId="2B83079C" w14:textId="408F9B69" w:rsidR="008F4B99" w:rsidRDefault="00255B73" w:rsidP="001A4ED9">
      <w:pPr>
        <w:pStyle w:val="ListParagraph"/>
        <w:numPr>
          <w:ilvl w:val="2"/>
          <w:numId w:val="11"/>
        </w:numPr>
        <w:ind w:left="0" w:firstLine="0"/>
      </w:pPr>
      <w:r w:rsidRPr="00D4601D">
        <w:t xml:space="preserve">Perform a </w:t>
      </w:r>
      <w:r w:rsidR="00EF5D66" w:rsidRPr="00D4601D">
        <w:t xml:space="preserve">heating-cooling-heating </w:t>
      </w:r>
      <w:r w:rsidRPr="00D4601D">
        <w:t>test</w:t>
      </w:r>
      <w:r w:rsidR="00EF5D66">
        <w:t xml:space="preserve"> </w:t>
      </w:r>
      <w:r w:rsidR="001A50CA" w:rsidRPr="00D4601D">
        <w:t>to obtain the curing enthalpy of the adhesive</w:t>
      </w:r>
      <w:r w:rsidRPr="00D4601D">
        <w:t xml:space="preserve">, </w:t>
      </w:r>
      <w:r w:rsidR="001A50CA" w:rsidRPr="00D4601D">
        <w:t>the final glass transition on heating</w:t>
      </w:r>
      <w:r w:rsidRPr="00D4601D">
        <w:t xml:space="preserve"> and</w:t>
      </w:r>
      <w:r w:rsidR="001A50CA" w:rsidRPr="00D4601D">
        <w:t xml:space="preserve"> </w:t>
      </w:r>
      <w:r w:rsidRPr="00D4601D">
        <w:t>to establish the</w:t>
      </w:r>
      <w:r w:rsidR="001A50CA" w:rsidRPr="00D4601D">
        <w:t xml:space="preserve"> range of temperatures where the curing process starts. </w:t>
      </w:r>
    </w:p>
    <w:p w14:paraId="6049D792" w14:textId="77777777" w:rsidR="00EF5D66" w:rsidRPr="00D4601D" w:rsidRDefault="00EF5D66" w:rsidP="001A4ED9">
      <w:pPr>
        <w:pStyle w:val="ListParagraph"/>
        <w:ind w:left="0"/>
      </w:pPr>
    </w:p>
    <w:p w14:paraId="5CC7B5A0" w14:textId="13B89EC2" w:rsidR="008F4B99" w:rsidRPr="00D4601D" w:rsidRDefault="001A50CA" w:rsidP="001A4ED9">
      <w:pPr>
        <w:pStyle w:val="ListParagraph"/>
        <w:numPr>
          <w:ilvl w:val="2"/>
          <w:numId w:val="11"/>
        </w:numPr>
        <w:ind w:left="0" w:firstLine="0"/>
      </w:pPr>
      <w:r w:rsidRPr="00D4601D">
        <w:t xml:space="preserve">Open the tab </w:t>
      </w:r>
      <w:r w:rsidRPr="00EF5D66">
        <w:rPr>
          <w:b/>
          <w:bCs/>
        </w:rPr>
        <w:t>Summary</w:t>
      </w:r>
      <w:r w:rsidRPr="00D4601D">
        <w:t xml:space="preserve">. Click </w:t>
      </w:r>
      <w:r w:rsidRPr="00EF5D66">
        <w:rPr>
          <w:b/>
          <w:bCs/>
        </w:rPr>
        <w:t>Mode</w:t>
      </w:r>
      <w:r w:rsidR="00EF5D66">
        <w:t xml:space="preserve"> and </w:t>
      </w:r>
      <w:r w:rsidRPr="00D4601D">
        <w:t xml:space="preserve">choose </w:t>
      </w:r>
      <w:r w:rsidRPr="00EF5D66">
        <w:rPr>
          <w:b/>
          <w:bCs/>
        </w:rPr>
        <w:t>Standard</w:t>
      </w:r>
      <w:r w:rsidRPr="00D4601D">
        <w:t>.</w:t>
      </w:r>
    </w:p>
    <w:p w14:paraId="748F9FAD" w14:textId="77777777" w:rsidR="008F4B99" w:rsidRPr="00D4601D" w:rsidRDefault="008F4B99" w:rsidP="001A4ED9">
      <w:pPr>
        <w:pStyle w:val="ListParagraph"/>
        <w:ind w:left="0"/>
      </w:pPr>
    </w:p>
    <w:p w14:paraId="44EDA6E9" w14:textId="44E77C1F" w:rsidR="008F4B99" w:rsidRPr="00D4601D" w:rsidRDefault="001A50CA" w:rsidP="001A4ED9">
      <w:pPr>
        <w:pStyle w:val="ListParagraph"/>
        <w:numPr>
          <w:ilvl w:val="2"/>
          <w:numId w:val="11"/>
        </w:numPr>
        <w:ind w:left="0" w:firstLine="0"/>
      </w:pPr>
      <w:r w:rsidRPr="00D4601D">
        <w:t xml:space="preserve">Click the tab </w:t>
      </w:r>
      <w:r w:rsidRPr="00722466">
        <w:rPr>
          <w:b/>
          <w:bCs/>
        </w:rPr>
        <w:t xml:space="preserve">Tool </w:t>
      </w:r>
      <w:r w:rsidR="00EF5D66" w:rsidRPr="00722466">
        <w:rPr>
          <w:b/>
          <w:bCs/>
        </w:rPr>
        <w:t>|</w:t>
      </w:r>
      <w:r w:rsidRPr="00722466">
        <w:rPr>
          <w:b/>
          <w:bCs/>
        </w:rPr>
        <w:t xml:space="preserve"> Instrument Preferences</w:t>
      </w:r>
      <w:r w:rsidRPr="00D4601D">
        <w:t xml:space="preserve">, choose </w:t>
      </w:r>
      <w:r w:rsidRPr="00EF5D66">
        <w:rPr>
          <w:b/>
          <w:bCs/>
        </w:rPr>
        <w:t>DSC</w:t>
      </w:r>
      <w:r w:rsidRPr="00D4601D">
        <w:t xml:space="preserve"> and establish a standby temperature of 10 °C. Click </w:t>
      </w:r>
      <w:r w:rsidRPr="00EF5D66">
        <w:rPr>
          <w:b/>
          <w:bCs/>
        </w:rPr>
        <w:t>Apply</w:t>
      </w:r>
      <w:r w:rsidRPr="00D4601D">
        <w:t xml:space="preserve">. Click the tab </w:t>
      </w:r>
      <w:r w:rsidRPr="00EF5D66">
        <w:rPr>
          <w:b/>
          <w:bCs/>
        </w:rPr>
        <w:t xml:space="preserve">Control </w:t>
      </w:r>
      <w:r w:rsidR="00EF5D66" w:rsidRPr="00EF5D66">
        <w:rPr>
          <w:b/>
          <w:bCs/>
        </w:rPr>
        <w:t>|</w:t>
      </w:r>
      <w:r w:rsidRPr="00EF5D66">
        <w:rPr>
          <w:b/>
          <w:bCs/>
        </w:rPr>
        <w:t xml:space="preserve"> Go to Standby Temperature</w:t>
      </w:r>
      <w:r w:rsidRPr="00D4601D">
        <w:t>,</w:t>
      </w:r>
    </w:p>
    <w:p w14:paraId="6C29043F" w14:textId="77777777" w:rsidR="008F4B99" w:rsidRPr="00D4601D" w:rsidRDefault="008F4B99" w:rsidP="001A4ED9">
      <w:pPr>
        <w:pStyle w:val="ListParagraph"/>
        <w:ind w:left="0"/>
      </w:pPr>
    </w:p>
    <w:p w14:paraId="7C94C94A" w14:textId="5F2C5D76" w:rsidR="008F4B99" w:rsidRPr="00D4601D" w:rsidRDefault="001A50CA" w:rsidP="001A4ED9">
      <w:pPr>
        <w:pStyle w:val="ListParagraph"/>
        <w:numPr>
          <w:ilvl w:val="2"/>
          <w:numId w:val="11"/>
        </w:numPr>
        <w:ind w:left="0" w:firstLine="0"/>
      </w:pPr>
      <w:r w:rsidRPr="00D4601D">
        <w:rPr>
          <w:highlight w:val="yellow"/>
        </w:rPr>
        <w:t xml:space="preserve">Open the tab </w:t>
      </w:r>
      <w:r w:rsidRPr="00EF5D66">
        <w:rPr>
          <w:b/>
          <w:bCs/>
          <w:highlight w:val="yellow"/>
        </w:rPr>
        <w:t>Procedure</w:t>
      </w:r>
      <w:r w:rsidRPr="00D4601D">
        <w:rPr>
          <w:highlight w:val="yellow"/>
        </w:rPr>
        <w:t xml:space="preserve">, click </w:t>
      </w:r>
      <w:r w:rsidRPr="00EF5D66">
        <w:rPr>
          <w:b/>
          <w:bCs/>
          <w:highlight w:val="yellow"/>
        </w:rPr>
        <w:t>Test</w:t>
      </w:r>
      <w:r w:rsidRPr="00D4601D">
        <w:rPr>
          <w:highlight w:val="yellow"/>
        </w:rPr>
        <w:t xml:space="preserve"> and choose </w:t>
      </w:r>
      <w:r w:rsidRPr="00EF5D66">
        <w:rPr>
          <w:b/>
          <w:bCs/>
          <w:color w:val="000000" w:themeColor="text1"/>
          <w:highlight w:val="yellow"/>
        </w:rPr>
        <w:t>Custom</w:t>
      </w:r>
      <w:r w:rsidRPr="00D4601D">
        <w:rPr>
          <w:highlight w:val="yellow"/>
        </w:rPr>
        <w:t xml:space="preserve">. Click </w:t>
      </w:r>
      <w:r w:rsidR="00EF5D66" w:rsidRPr="00EF5D66">
        <w:rPr>
          <w:b/>
          <w:bCs/>
          <w:highlight w:val="yellow"/>
        </w:rPr>
        <w:t>Editor</w:t>
      </w:r>
      <w:r w:rsidRPr="00D4601D">
        <w:rPr>
          <w:highlight w:val="yellow"/>
        </w:rPr>
        <w:t xml:space="preserve">. Drag the segment type </w:t>
      </w:r>
      <w:r w:rsidRPr="00EF5D66">
        <w:rPr>
          <w:b/>
          <w:bCs/>
          <w:highlight w:val="yellow"/>
        </w:rPr>
        <w:t>Equilibrate</w:t>
      </w:r>
      <w:r w:rsidRPr="00D4601D">
        <w:rPr>
          <w:highlight w:val="yellow"/>
        </w:rPr>
        <w:t xml:space="preserve"> at -80 °C to the Editor screen. Drag the segment </w:t>
      </w:r>
      <w:r w:rsidRPr="00EF5D66">
        <w:rPr>
          <w:b/>
          <w:bCs/>
          <w:highlight w:val="yellow"/>
        </w:rPr>
        <w:t>Ramp</w:t>
      </w:r>
      <w:r w:rsidRPr="00D4601D">
        <w:rPr>
          <w:highlight w:val="yellow"/>
        </w:rPr>
        <w:t xml:space="preserve"> and establish 10 or 20 °C/min to (a temperature slightly below the degradation temperature obtained from the TGA test). </w:t>
      </w:r>
    </w:p>
    <w:p w14:paraId="72FB0501" w14:textId="77777777" w:rsidR="008F4B99" w:rsidRPr="00D4601D" w:rsidRDefault="008F4B99" w:rsidP="001A4ED9">
      <w:pPr>
        <w:widowControl/>
        <w:contextualSpacing/>
        <w:rPr>
          <w:highlight w:val="yellow"/>
        </w:rPr>
      </w:pPr>
    </w:p>
    <w:p w14:paraId="22FBF193" w14:textId="5CB949BB" w:rsidR="008F4B99" w:rsidRPr="00D4601D" w:rsidRDefault="001A50CA" w:rsidP="001A4ED9">
      <w:pPr>
        <w:pStyle w:val="ListParagraph"/>
        <w:numPr>
          <w:ilvl w:val="2"/>
          <w:numId w:val="11"/>
        </w:numPr>
        <w:ind w:left="0" w:firstLine="0"/>
      </w:pPr>
      <w:r w:rsidRPr="00D4601D">
        <w:rPr>
          <w:highlight w:val="yellow"/>
        </w:rPr>
        <w:t xml:space="preserve">Insert the segment </w:t>
      </w:r>
      <w:r w:rsidRPr="00EF5D66">
        <w:rPr>
          <w:b/>
          <w:bCs/>
          <w:highlight w:val="yellow"/>
        </w:rPr>
        <w:t>Equilibrate</w:t>
      </w:r>
      <w:r w:rsidRPr="00D4601D">
        <w:rPr>
          <w:highlight w:val="yellow"/>
        </w:rPr>
        <w:t xml:space="preserve"> at -80 °C. Then drag the segment </w:t>
      </w:r>
      <w:r w:rsidRPr="00EF5D66">
        <w:rPr>
          <w:b/>
          <w:bCs/>
          <w:highlight w:val="yellow"/>
        </w:rPr>
        <w:t>Ramp</w:t>
      </w:r>
      <w:r w:rsidRPr="00D4601D">
        <w:rPr>
          <w:highlight w:val="yellow"/>
        </w:rPr>
        <w:t xml:space="preserve">, establish 10 or 20 °C/min to (the same temperature as before). Click </w:t>
      </w:r>
      <w:r w:rsidRPr="00EF5D66">
        <w:rPr>
          <w:b/>
          <w:bCs/>
          <w:highlight w:val="yellow"/>
        </w:rPr>
        <w:t>Apply</w:t>
      </w:r>
      <w:r w:rsidRPr="00D4601D">
        <w:rPr>
          <w:highlight w:val="yellow"/>
        </w:rPr>
        <w:t>.</w:t>
      </w:r>
      <w:r w:rsidR="00D4601D" w:rsidRPr="00D4601D">
        <w:rPr>
          <w:highlight w:val="yellow"/>
        </w:rPr>
        <w:t xml:space="preserve"> </w:t>
      </w:r>
    </w:p>
    <w:p w14:paraId="366F51C5" w14:textId="77777777" w:rsidR="008F4B99" w:rsidRPr="00D4601D" w:rsidRDefault="008F4B99" w:rsidP="001A4ED9">
      <w:pPr>
        <w:contextualSpacing/>
        <w:rPr>
          <w:color w:val="auto"/>
        </w:rPr>
      </w:pPr>
    </w:p>
    <w:p w14:paraId="67A0C356" w14:textId="1E175C95" w:rsidR="008F4B99" w:rsidRPr="00D4601D" w:rsidRDefault="001A50CA" w:rsidP="001A4ED9">
      <w:pPr>
        <w:pStyle w:val="ListParagraph"/>
        <w:numPr>
          <w:ilvl w:val="2"/>
          <w:numId w:val="11"/>
        </w:numPr>
        <w:ind w:left="0" w:firstLine="0"/>
        <w:rPr>
          <w:color w:val="auto"/>
        </w:rPr>
      </w:pPr>
      <w:r w:rsidRPr="00D4601D">
        <w:t xml:space="preserve">Fill the information about the sample in the tab </w:t>
      </w:r>
      <w:r w:rsidRPr="00EF5D66">
        <w:rPr>
          <w:b/>
          <w:bCs/>
        </w:rPr>
        <w:t>Summary</w:t>
      </w:r>
      <w:r w:rsidRPr="00D4601D">
        <w:t>.</w:t>
      </w:r>
    </w:p>
    <w:p w14:paraId="1D72B31B" w14:textId="77777777" w:rsidR="008F4B99" w:rsidRPr="00D4601D" w:rsidRDefault="008F4B99" w:rsidP="001A4ED9">
      <w:pPr>
        <w:contextualSpacing/>
      </w:pPr>
    </w:p>
    <w:p w14:paraId="544DC5C2" w14:textId="2CDA569A" w:rsidR="008F4B99" w:rsidRPr="00D4601D" w:rsidRDefault="001A50CA" w:rsidP="001A4ED9">
      <w:pPr>
        <w:pStyle w:val="ListParagraph"/>
        <w:numPr>
          <w:ilvl w:val="2"/>
          <w:numId w:val="11"/>
        </w:numPr>
        <w:ind w:left="0" w:firstLine="0"/>
      </w:pPr>
      <w:r w:rsidRPr="00D4601D">
        <w:t xml:space="preserve">Click </w:t>
      </w:r>
      <w:r w:rsidRPr="00EF5D66">
        <w:rPr>
          <w:b/>
          <w:bCs/>
        </w:rPr>
        <w:t xml:space="preserve">Control </w:t>
      </w:r>
      <w:r w:rsidR="00EF5D66" w:rsidRPr="00EF5D66">
        <w:rPr>
          <w:b/>
          <w:bCs/>
        </w:rPr>
        <w:t>|</w:t>
      </w:r>
      <w:r w:rsidRPr="00EF5D66">
        <w:rPr>
          <w:b/>
          <w:bCs/>
        </w:rPr>
        <w:t xml:space="preserve"> Lid </w:t>
      </w:r>
      <w:r w:rsidR="00EF5D66" w:rsidRPr="00EF5D66">
        <w:rPr>
          <w:b/>
          <w:bCs/>
        </w:rPr>
        <w:t>|</w:t>
      </w:r>
      <w:r w:rsidRPr="00EF5D66">
        <w:rPr>
          <w:b/>
          <w:bCs/>
        </w:rPr>
        <w:t xml:space="preserve"> Open</w:t>
      </w:r>
      <w:r w:rsidRPr="00D4601D">
        <w:t xml:space="preserve">. Place a reference pan and a pan with the freshly prepared sample of 10-20 mg weight inside the </w:t>
      </w:r>
      <w:r w:rsidR="00EF5D66">
        <w:t>f</w:t>
      </w:r>
      <w:r w:rsidRPr="00D4601D">
        <w:t xml:space="preserve">urnace. </w:t>
      </w:r>
    </w:p>
    <w:p w14:paraId="46A89119" w14:textId="77777777" w:rsidR="008F4B99" w:rsidRPr="00D4601D" w:rsidRDefault="008F4B99" w:rsidP="001A4ED9">
      <w:pPr>
        <w:contextualSpacing/>
      </w:pPr>
    </w:p>
    <w:p w14:paraId="4BD33BF5" w14:textId="250581BB" w:rsidR="008F4B99" w:rsidRPr="00D4601D" w:rsidRDefault="001A50CA" w:rsidP="001A4ED9">
      <w:pPr>
        <w:pStyle w:val="ListParagraph"/>
        <w:numPr>
          <w:ilvl w:val="2"/>
          <w:numId w:val="11"/>
        </w:numPr>
        <w:ind w:left="0" w:firstLine="0"/>
      </w:pPr>
      <w:r w:rsidRPr="00D4601D">
        <w:t xml:space="preserve">Start the experiment. </w:t>
      </w:r>
    </w:p>
    <w:p w14:paraId="01AFF19C" w14:textId="77777777" w:rsidR="008F4B99" w:rsidRPr="00D4601D" w:rsidRDefault="008F4B99" w:rsidP="001A4ED9">
      <w:pPr>
        <w:widowControl/>
        <w:contextualSpacing/>
        <w:rPr>
          <w:highlight w:val="yellow"/>
        </w:rPr>
      </w:pPr>
    </w:p>
    <w:p w14:paraId="55D4ABB6" w14:textId="77777777" w:rsidR="008F4B99" w:rsidRPr="00D4601D" w:rsidRDefault="001A50CA" w:rsidP="001A4ED9">
      <w:pPr>
        <w:pStyle w:val="ListParagraph"/>
        <w:numPr>
          <w:ilvl w:val="1"/>
          <w:numId w:val="11"/>
        </w:numPr>
        <w:ind w:left="0" w:firstLine="0"/>
      </w:pPr>
      <w:r w:rsidRPr="00D4601D">
        <w:t>Isothermal curing test</w:t>
      </w:r>
    </w:p>
    <w:p w14:paraId="5ACC4E3E" w14:textId="77777777" w:rsidR="008F4B99" w:rsidRPr="00D4601D" w:rsidRDefault="008F4B99" w:rsidP="001A4ED9">
      <w:pPr>
        <w:widowControl/>
        <w:contextualSpacing/>
        <w:rPr>
          <w:b/>
        </w:rPr>
      </w:pPr>
    </w:p>
    <w:p w14:paraId="6C89C42E" w14:textId="4C2CD488" w:rsidR="008F4B99" w:rsidRPr="00D4601D" w:rsidRDefault="001A50CA" w:rsidP="001A4ED9">
      <w:pPr>
        <w:pStyle w:val="ListParagraph"/>
        <w:numPr>
          <w:ilvl w:val="2"/>
          <w:numId w:val="11"/>
        </w:numPr>
        <w:ind w:left="0" w:firstLine="0"/>
      </w:pPr>
      <w:proofErr w:type="gramStart"/>
      <w:r w:rsidRPr="00D4601D">
        <w:lastRenderedPageBreak/>
        <w:t>Taking into account</w:t>
      </w:r>
      <w:proofErr w:type="gramEnd"/>
      <w:r w:rsidRPr="00D4601D">
        <w:t xml:space="preserve"> the DSC plot of the curing in ramp, </w:t>
      </w:r>
      <w:r w:rsidR="00255B73" w:rsidRPr="00D4601D">
        <w:t xml:space="preserve">choose </w:t>
      </w:r>
      <w:r w:rsidRPr="00D4601D">
        <w:t xml:space="preserve">several temperatures at the beginning of the exotherm to </w:t>
      </w:r>
      <w:r w:rsidR="009B7EBC" w:rsidRPr="00D4601D">
        <w:t>execute</w:t>
      </w:r>
      <w:r w:rsidRPr="00D4601D">
        <w:t xml:space="preserve"> the isothermal experiments.</w:t>
      </w:r>
    </w:p>
    <w:p w14:paraId="7C38153D" w14:textId="5EAA527A" w:rsidR="008F4B99" w:rsidRPr="00D4601D" w:rsidRDefault="008F4B99" w:rsidP="001A4ED9">
      <w:pPr>
        <w:widowControl/>
        <w:contextualSpacing/>
        <w:rPr>
          <w:highlight w:val="yellow"/>
        </w:rPr>
      </w:pPr>
    </w:p>
    <w:p w14:paraId="472AF167" w14:textId="03AE1439" w:rsidR="00CC3836" w:rsidRPr="00D4601D" w:rsidRDefault="00AC564F" w:rsidP="001A4ED9">
      <w:pPr>
        <w:widowControl/>
        <w:contextualSpacing/>
      </w:pPr>
      <w:r>
        <w:t>NOTE:</w:t>
      </w:r>
      <w:r w:rsidR="00CC3836" w:rsidRPr="00D4601D">
        <w:t xml:space="preserve"> The isothermal experiments will allow to evaluate the maximum degree of curing that can be obtained at each temperature. </w:t>
      </w:r>
    </w:p>
    <w:p w14:paraId="02F5A3A2" w14:textId="77777777" w:rsidR="00CC3836" w:rsidRPr="00D4601D" w:rsidRDefault="00CC3836" w:rsidP="001A4ED9">
      <w:pPr>
        <w:widowControl/>
        <w:contextualSpacing/>
        <w:rPr>
          <w:highlight w:val="yellow"/>
        </w:rPr>
      </w:pPr>
    </w:p>
    <w:p w14:paraId="0E93C12B" w14:textId="199A3B41" w:rsidR="008F4B99" w:rsidRPr="00D4601D" w:rsidRDefault="001A50CA" w:rsidP="001A4ED9">
      <w:pPr>
        <w:pStyle w:val="ListParagraph"/>
        <w:numPr>
          <w:ilvl w:val="2"/>
          <w:numId w:val="11"/>
        </w:numPr>
        <w:ind w:left="0" w:firstLine="0"/>
      </w:pPr>
      <w:r w:rsidRPr="00D4601D">
        <w:t xml:space="preserve">Open the </w:t>
      </w:r>
      <w:r w:rsidRPr="00EF5D66">
        <w:rPr>
          <w:b/>
          <w:bCs/>
        </w:rPr>
        <w:t>Summary</w:t>
      </w:r>
      <w:r w:rsidRPr="00D4601D">
        <w:t xml:space="preserve"> tab. Click </w:t>
      </w:r>
      <w:r w:rsidRPr="00EF5D66">
        <w:rPr>
          <w:b/>
          <w:bCs/>
        </w:rPr>
        <w:t>Mode</w:t>
      </w:r>
      <w:r w:rsidR="00EF5D66">
        <w:t xml:space="preserve"> and </w:t>
      </w:r>
      <w:r w:rsidRPr="00D4601D">
        <w:t xml:space="preserve">choose </w:t>
      </w:r>
      <w:r w:rsidRPr="00EF5D66">
        <w:rPr>
          <w:b/>
          <w:bCs/>
        </w:rPr>
        <w:t>Standard</w:t>
      </w:r>
      <w:r w:rsidRPr="00D4601D">
        <w:t xml:space="preserve">. </w:t>
      </w:r>
    </w:p>
    <w:p w14:paraId="556659C6" w14:textId="77777777" w:rsidR="008F4B99" w:rsidRPr="00D4601D" w:rsidRDefault="008F4B99" w:rsidP="001A4ED9">
      <w:pPr>
        <w:pStyle w:val="ListParagraph"/>
        <w:ind w:left="0"/>
      </w:pPr>
    </w:p>
    <w:p w14:paraId="528EE1E3" w14:textId="3799D8E0" w:rsidR="008F4B99" w:rsidRPr="00D4601D" w:rsidRDefault="001A50CA" w:rsidP="001A4ED9">
      <w:pPr>
        <w:pStyle w:val="ListParagraph"/>
        <w:numPr>
          <w:ilvl w:val="2"/>
          <w:numId w:val="11"/>
        </w:numPr>
        <w:ind w:left="0" w:firstLine="0"/>
      </w:pPr>
      <w:r w:rsidRPr="00D4601D">
        <w:t xml:space="preserve">Open the </w:t>
      </w:r>
      <w:r w:rsidRPr="00EF5D66">
        <w:rPr>
          <w:b/>
          <w:bCs/>
        </w:rPr>
        <w:t>Procedure</w:t>
      </w:r>
      <w:r w:rsidRPr="00D4601D">
        <w:t xml:space="preserve"> tab, click </w:t>
      </w:r>
      <w:r w:rsidRPr="00EF5D66">
        <w:rPr>
          <w:b/>
          <w:bCs/>
        </w:rPr>
        <w:t>Test</w:t>
      </w:r>
      <w:r w:rsidRPr="00D4601D">
        <w:t xml:space="preserve"> and choose </w:t>
      </w:r>
      <w:r w:rsidRPr="00EF5D66">
        <w:rPr>
          <w:b/>
          <w:bCs/>
          <w:color w:val="000000" w:themeColor="text1"/>
        </w:rPr>
        <w:t>Custom</w:t>
      </w:r>
      <w:r w:rsidRPr="00D4601D">
        <w:t xml:space="preserve">. Click </w:t>
      </w:r>
      <w:r w:rsidR="00EF5D66" w:rsidRPr="00EF5D66">
        <w:rPr>
          <w:b/>
          <w:bCs/>
        </w:rPr>
        <w:t>Editor</w:t>
      </w:r>
      <w:r w:rsidRPr="00D4601D">
        <w:t xml:space="preserve">. Drag the segment type </w:t>
      </w:r>
      <w:r w:rsidRPr="00EF5D66">
        <w:rPr>
          <w:b/>
          <w:bCs/>
        </w:rPr>
        <w:t>Ramp</w:t>
      </w:r>
      <w:r w:rsidRPr="00D4601D">
        <w:t xml:space="preserve"> to the Editor screen. Introduce a 20 °C/min to the chosen isothermal temperature. </w:t>
      </w:r>
    </w:p>
    <w:p w14:paraId="4E7C9CF4" w14:textId="77777777" w:rsidR="008F4B99" w:rsidRPr="00D4601D" w:rsidRDefault="008F4B99" w:rsidP="001A4ED9">
      <w:pPr>
        <w:widowControl/>
        <w:contextualSpacing/>
      </w:pPr>
    </w:p>
    <w:p w14:paraId="1D9E0E2A" w14:textId="72068919" w:rsidR="008F4B99" w:rsidRPr="00D4601D" w:rsidRDefault="001A50CA" w:rsidP="001A4ED9">
      <w:pPr>
        <w:pStyle w:val="ListParagraph"/>
        <w:numPr>
          <w:ilvl w:val="2"/>
          <w:numId w:val="11"/>
        </w:numPr>
        <w:ind w:left="0" w:firstLine="0"/>
      </w:pPr>
      <w:r w:rsidRPr="00D4601D">
        <w:t xml:space="preserve">Introduce an </w:t>
      </w:r>
      <w:r w:rsidRPr="001A4ED9">
        <w:rPr>
          <w:b/>
          <w:bCs/>
        </w:rPr>
        <w:t>Isothermal</w:t>
      </w:r>
      <w:r w:rsidRPr="00D4601D">
        <w:t xml:space="preserve"> segment for time enough to complete the cure at this temperature</w:t>
      </w:r>
      <w:r w:rsidR="001A4ED9">
        <w:t xml:space="preserve">. </w:t>
      </w:r>
      <w:r w:rsidRPr="00D4601D">
        <w:t xml:space="preserve">It is possible, for example, to establish 300 min, but the test can be stopped when </w:t>
      </w:r>
      <w:r w:rsidR="007D58E3" w:rsidRPr="00D4601D">
        <w:t xml:space="preserve">the heat flow </w:t>
      </w:r>
      <w:r w:rsidRPr="00D4601D">
        <w:t>curve is flat.</w:t>
      </w:r>
    </w:p>
    <w:p w14:paraId="53922CB6" w14:textId="77777777" w:rsidR="008F4B99" w:rsidRPr="00D4601D" w:rsidRDefault="008F4B99" w:rsidP="001A4ED9">
      <w:pPr>
        <w:pStyle w:val="ListParagraph"/>
        <w:ind w:left="0"/>
        <w:rPr>
          <w:highlight w:val="yellow"/>
        </w:rPr>
      </w:pPr>
    </w:p>
    <w:p w14:paraId="29CA1896" w14:textId="4172D989" w:rsidR="008F4B99" w:rsidRPr="00D4601D" w:rsidRDefault="001A50CA" w:rsidP="001A4ED9">
      <w:pPr>
        <w:pStyle w:val="ListParagraph"/>
        <w:numPr>
          <w:ilvl w:val="2"/>
          <w:numId w:val="11"/>
        </w:numPr>
        <w:ind w:left="0" w:firstLine="0"/>
      </w:pPr>
      <w:r w:rsidRPr="00D4601D">
        <w:rPr>
          <w:highlight w:val="yellow"/>
        </w:rPr>
        <w:t xml:space="preserve">Introduce a command segment </w:t>
      </w:r>
      <w:r w:rsidRPr="001A4ED9">
        <w:rPr>
          <w:b/>
          <w:bCs/>
          <w:highlight w:val="yellow"/>
        </w:rPr>
        <w:t>Equilibrate at 0 °C</w:t>
      </w:r>
      <w:r w:rsidRPr="00D4601D">
        <w:rPr>
          <w:highlight w:val="yellow"/>
        </w:rPr>
        <w:t xml:space="preserve">. Add a </w:t>
      </w:r>
      <w:r w:rsidRPr="007D58E3">
        <w:rPr>
          <w:b/>
          <w:bCs/>
          <w:highlight w:val="yellow"/>
        </w:rPr>
        <w:t>Ramp</w:t>
      </w:r>
      <w:r w:rsidRPr="00D4601D">
        <w:rPr>
          <w:highlight w:val="yellow"/>
        </w:rPr>
        <w:t xml:space="preserve"> segment, establish a heating rate between 2 and 20 °C/min (in the example 2.5 </w:t>
      </w:r>
      <w:r w:rsidR="001A4ED9">
        <w:rPr>
          <w:highlight w:val="yellow"/>
        </w:rPr>
        <w:t>°</w:t>
      </w:r>
      <w:r w:rsidRPr="00D4601D">
        <w:rPr>
          <w:highlight w:val="yellow"/>
        </w:rPr>
        <w:t xml:space="preserve">C/min was chosen) to the </w:t>
      </w:r>
      <w:r w:rsidR="00E940FB" w:rsidRPr="00D4601D">
        <w:rPr>
          <w:highlight w:val="yellow"/>
        </w:rPr>
        <w:t>maximum</w:t>
      </w:r>
      <w:r w:rsidRPr="00D4601D">
        <w:rPr>
          <w:highlight w:val="yellow"/>
        </w:rPr>
        <w:t xml:space="preserve"> temperature, which was chosen from the TGA test in order not to compromise the thermal stability of the adhesive. </w:t>
      </w:r>
    </w:p>
    <w:p w14:paraId="491DFD7F" w14:textId="77777777" w:rsidR="008F4B99" w:rsidRPr="00D4601D" w:rsidRDefault="008F4B99" w:rsidP="001A4ED9">
      <w:pPr>
        <w:pStyle w:val="ListParagraph"/>
        <w:ind w:left="0"/>
        <w:rPr>
          <w:highlight w:val="yellow"/>
        </w:rPr>
      </w:pPr>
    </w:p>
    <w:p w14:paraId="1E92C429" w14:textId="4FAD4A66" w:rsidR="008F4B99" w:rsidRPr="00D4601D" w:rsidRDefault="001A50CA" w:rsidP="001A4ED9">
      <w:pPr>
        <w:pStyle w:val="ListParagraph"/>
        <w:numPr>
          <w:ilvl w:val="2"/>
          <w:numId w:val="11"/>
        </w:numPr>
        <w:ind w:left="0" w:firstLine="0"/>
      </w:pPr>
      <w:r w:rsidRPr="00D4601D">
        <w:rPr>
          <w:highlight w:val="yellow"/>
        </w:rPr>
        <w:t xml:space="preserve">Drag the </w:t>
      </w:r>
      <w:r w:rsidRPr="001A4ED9">
        <w:rPr>
          <w:b/>
          <w:bCs/>
          <w:highlight w:val="yellow"/>
        </w:rPr>
        <w:t>Mark end of cycle</w:t>
      </w:r>
      <w:r w:rsidRPr="00D4601D">
        <w:rPr>
          <w:highlight w:val="yellow"/>
        </w:rPr>
        <w:t xml:space="preserve"> segment to the editor window. Insert another </w:t>
      </w:r>
      <w:r w:rsidRPr="001A4ED9">
        <w:rPr>
          <w:b/>
          <w:bCs/>
          <w:highlight w:val="yellow"/>
        </w:rPr>
        <w:t>Equilibrate</w:t>
      </w:r>
      <w:r w:rsidRPr="00D4601D">
        <w:rPr>
          <w:highlight w:val="yellow"/>
        </w:rPr>
        <w:t xml:space="preserve"> segment, this time with a temperature of -80 °C. Add another </w:t>
      </w:r>
      <w:r w:rsidRPr="001A4ED9">
        <w:rPr>
          <w:b/>
          <w:bCs/>
          <w:highlight w:val="yellow"/>
        </w:rPr>
        <w:t>Ramp</w:t>
      </w:r>
      <w:r w:rsidRPr="00D4601D">
        <w:rPr>
          <w:highlight w:val="yellow"/>
        </w:rPr>
        <w:t xml:space="preserve"> segment with a heating rate between 2 and 20 °C/min (in the example 2.5 </w:t>
      </w:r>
      <w:r w:rsidR="007D58E3">
        <w:rPr>
          <w:highlight w:val="yellow"/>
        </w:rPr>
        <w:t>°</w:t>
      </w:r>
      <w:r w:rsidRPr="00D4601D">
        <w:rPr>
          <w:highlight w:val="yellow"/>
        </w:rPr>
        <w:t xml:space="preserve">C/min was chosen) to the same temperature indicated before. Click </w:t>
      </w:r>
      <w:r w:rsidRPr="007D58E3">
        <w:rPr>
          <w:b/>
          <w:bCs/>
          <w:highlight w:val="yellow"/>
        </w:rPr>
        <w:t>Apply</w:t>
      </w:r>
      <w:r w:rsidRPr="00D4601D">
        <w:rPr>
          <w:highlight w:val="yellow"/>
        </w:rPr>
        <w:t>.</w:t>
      </w:r>
      <w:r w:rsidR="00D4601D" w:rsidRPr="00D4601D">
        <w:rPr>
          <w:highlight w:val="yellow"/>
        </w:rPr>
        <w:t xml:space="preserve"> </w:t>
      </w:r>
    </w:p>
    <w:p w14:paraId="7F7C1642" w14:textId="373B82C6" w:rsidR="008F4B99" w:rsidRPr="00D4601D" w:rsidRDefault="008F4B99" w:rsidP="001A4ED9">
      <w:pPr>
        <w:pStyle w:val="ListParagraph"/>
        <w:ind w:left="0"/>
      </w:pPr>
    </w:p>
    <w:p w14:paraId="566ED91D" w14:textId="4351F98A" w:rsidR="008F4B99" w:rsidRPr="001A4ED9" w:rsidRDefault="00AC564F" w:rsidP="001A4ED9">
      <w:pPr>
        <w:pStyle w:val="ListParagraph"/>
        <w:ind w:left="0"/>
      </w:pPr>
      <w:r>
        <w:t>NOTE:</w:t>
      </w:r>
      <w:r w:rsidR="006B407A" w:rsidRPr="00D4601D">
        <w:t xml:space="preserve"> A set of heating rates are suggested. Probably, most of them work correctly and depending of the nature of the curing process, mainly its kinetics, and the sensitivity and resolution required, some of these heating rates could be better. If the evaluation is done with comparative purposes the same conditions should be used for each studied adhesive system.</w:t>
      </w:r>
      <w:bookmarkStart w:id="14" w:name="__DdeLink__3156_933207969"/>
      <w:r w:rsidR="001A4ED9">
        <w:t xml:space="preserve"> </w:t>
      </w:r>
      <w:proofErr w:type="gramStart"/>
      <w:r w:rsidR="001A50CA" w:rsidRPr="00D4601D">
        <w:rPr>
          <w:spacing w:val="-3"/>
          <w:w w:val="110"/>
        </w:rPr>
        <w:t>In order to</w:t>
      </w:r>
      <w:proofErr w:type="gramEnd"/>
      <w:r w:rsidR="001A50CA" w:rsidRPr="00D4601D">
        <w:rPr>
          <w:spacing w:val="-3"/>
          <w:w w:val="110"/>
        </w:rPr>
        <w:t xml:space="preserve"> min</w:t>
      </w:r>
      <w:bookmarkEnd w:id="14"/>
      <w:r w:rsidR="001A50CA" w:rsidRPr="00D4601D">
        <w:rPr>
          <w:spacing w:val="-3"/>
          <w:w w:val="110"/>
        </w:rPr>
        <w:t>imize the time elapsed from mixing the components to the beginning of the isothermal experiments, the temperature of the DSC cell should be adjusted to a temperature lower than the isothermal temperature before mixing both components</w:t>
      </w:r>
      <w:r w:rsidR="006B407A" w:rsidRPr="00D4601D">
        <w:rPr>
          <w:spacing w:val="-3"/>
          <w:w w:val="110"/>
        </w:rPr>
        <w:t>.</w:t>
      </w:r>
    </w:p>
    <w:p w14:paraId="758C002E" w14:textId="77777777" w:rsidR="008F4B99" w:rsidRPr="00D4601D" w:rsidRDefault="008F4B99" w:rsidP="001A4ED9">
      <w:pPr>
        <w:contextualSpacing/>
      </w:pPr>
    </w:p>
    <w:p w14:paraId="16EFCBF7" w14:textId="1F1F88FC" w:rsidR="008F4B99" w:rsidRPr="00D4601D" w:rsidRDefault="001A50CA" w:rsidP="001A4ED9">
      <w:pPr>
        <w:pStyle w:val="ListParagraph"/>
        <w:numPr>
          <w:ilvl w:val="2"/>
          <w:numId w:val="11"/>
        </w:numPr>
        <w:ind w:left="0" w:firstLine="0"/>
      </w:pPr>
      <w:r w:rsidRPr="00D4601D">
        <w:rPr>
          <w:highlight w:val="yellow"/>
        </w:rPr>
        <w:t xml:space="preserve">Click the tab </w:t>
      </w:r>
      <w:r w:rsidRPr="001A4ED9">
        <w:rPr>
          <w:b/>
          <w:bCs/>
          <w:highlight w:val="yellow"/>
        </w:rPr>
        <w:t xml:space="preserve">Tool </w:t>
      </w:r>
      <w:r w:rsidR="00EF5D66" w:rsidRPr="001A4ED9">
        <w:rPr>
          <w:b/>
          <w:bCs/>
          <w:highlight w:val="yellow"/>
        </w:rPr>
        <w:t>|</w:t>
      </w:r>
      <w:r w:rsidRPr="001A4ED9">
        <w:rPr>
          <w:b/>
          <w:bCs/>
          <w:highlight w:val="yellow"/>
        </w:rPr>
        <w:t xml:space="preserve"> Instrument Preferences</w:t>
      </w:r>
      <w:r w:rsidRPr="00D4601D">
        <w:rPr>
          <w:highlight w:val="yellow"/>
        </w:rPr>
        <w:t xml:space="preserve">, choose </w:t>
      </w:r>
      <w:r w:rsidRPr="001A4ED9">
        <w:rPr>
          <w:b/>
          <w:bCs/>
          <w:highlight w:val="yellow"/>
        </w:rPr>
        <w:t>DSC</w:t>
      </w:r>
      <w:r w:rsidRPr="00D4601D">
        <w:rPr>
          <w:highlight w:val="yellow"/>
        </w:rPr>
        <w:t xml:space="preserve"> and establish a temperature lower than the isotherm temperature of the experiment. Click </w:t>
      </w:r>
      <w:r w:rsidRPr="001A4ED9">
        <w:rPr>
          <w:b/>
          <w:bCs/>
          <w:highlight w:val="yellow"/>
        </w:rPr>
        <w:t>Apply</w:t>
      </w:r>
      <w:r w:rsidRPr="00D4601D">
        <w:rPr>
          <w:highlight w:val="yellow"/>
        </w:rPr>
        <w:t xml:space="preserve">. Click the tab </w:t>
      </w:r>
      <w:r w:rsidRPr="001A4ED9">
        <w:rPr>
          <w:b/>
          <w:bCs/>
          <w:highlight w:val="yellow"/>
        </w:rPr>
        <w:t xml:space="preserve">Control </w:t>
      </w:r>
      <w:r w:rsidR="00EF5D66" w:rsidRPr="001A4ED9">
        <w:rPr>
          <w:b/>
          <w:bCs/>
          <w:highlight w:val="yellow"/>
        </w:rPr>
        <w:t>|</w:t>
      </w:r>
      <w:r w:rsidRPr="001A4ED9">
        <w:rPr>
          <w:b/>
          <w:bCs/>
          <w:highlight w:val="yellow"/>
        </w:rPr>
        <w:t xml:space="preserve"> Go to Standby Temperature</w:t>
      </w:r>
      <w:r w:rsidRPr="00D4601D">
        <w:rPr>
          <w:highlight w:val="yellow"/>
        </w:rPr>
        <w:t>.</w:t>
      </w:r>
      <w:r w:rsidRPr="00D4601D">
        <w:t xml:space="preserve"> </w:t>
      </w:r>
    </w:p>
    <w:p w14:paraId="087081E6" w14:textId="77777777" w:rsidR="008F4B99" w:rsidRPr="00D4601D" w:rsidRDefault="008F4B99" w:rsidP="001A4ED9">
      <w:pPr>
        <w:contextualSpacing/>
        <w:rPr>
          <w:color w:val="auto"/>
        </w:rPr>
      </w:pPr>
    </w:p>
    <w:p w14:paraId="5F340CC0" w14:textId="2959394D" w:rsidR="008F4B99" w:rsidRPr="00D4601D" w:rsidRDefault="001A50CA" w:rsidP="001A4ED9">
      <w:pPr>
        <w:pStyle w:val="ListParagraph"/>
        <w:numPr>
          <w:ilvl w:val="2"/>
          <w:numId w:val="11"/>
        </w:numPr>
        <w:ind w:left="0" w:firstLine="0"/>
        <w:rPr>
          <w:color w:val="auto"/>
        </w:rPr>
      </w:pPr>
      <w:r w:rsidRPr="00D4601D">
        <w:t xml:space="preserve">Fill the information about the sample in the tab </w:t>
      </w:r>
      <w:r w:rsidRPr="001A4ED9">
        <w:rPr>
          <w:b/>
          <w:bCs/>
        </w:rPr>
        <w:t>Summary</w:t>
      </w:r>
      <w:r w:rsidRPr="00D4601D">
        <w:t>.</w:t>
      </w:r>
    </w:p>
    <w:p w14:paraId="6ADA046E" w14:textId="77777777" w:rsidR="008F4B99" w:rsidRPr="00D4601D" w:rsidRDefault="008F4B99" w:rsidP="001A4ED9">
      <w:pPr>
        <w:contextualSpacing/>
      </w:pPr>
    </w:p>
    <w:p w14:paraId="48E8D244" w14:textId="6D220926" w:rsidR="008F4B99" w:rsidRPr="00D4601D" w:rsidRDefault="001A50CA" w:rsidP="001A4ED9">
      <w:pPr>
        <w:pStyle w:val="ListParagraph"/>
        <w:numPr>
          <w:ilvl w:val="2"/>
          <w:numId w:val="11"/>
        </w:numPr>
        <w:ind w:left="0" w:firstLine="0"/>
      </w:pPr>
      <w:r w:rsidRPr="00D4601D">
        <w:t xml:space="preserve">Click </w:t>
      </w:r>
      <w:r w:rsidRPr="001A4ED9">
        <w:rPr>
          <w:b/>
          <w:bCs/>
        </w:rPr>
        <w:t xml:space="preserve">Control </w:t>
      </w:r>
      <w:r w:rsidR="00EF5D66" w:rsidRPr="001A4ED9">
        <w:rPr>
          <w:b/>
          <w:bCs/>
        </w:rPr>
        <w:t>|</w:t>
      </w:r>
      <w:r w:rsidRPr="001A4ED9">
        <w:rPr>
          <w:b/>
          <w:bCs/>
        </w:rPr>
        <w:t xml:space="preserve"> Lid </w:t>
      </w:r>
      <w:r w:rsidR="00EF5D66" w:rsidRPr="001A4ED9">
        <w:rPr>
          <w:b/>
          <w:bCs/>
        </w:rPr>
        <w:t>|</w:t>
      </w:r>
      <w:r w:rsidRPr="001A4ED9">
        <w:rPr>
          <w:b/>
          <w:bCs/>
        </w:rPr>
        <w:t xml:space="preserve"> Open</w:t>
      </w:r>
      <w:r w:rsidRPr="00D4601D">
        <w:t xml:space="preserve">. Place a reference pan and a pan with the sample of 10-20 mg weight inside the </w:t>
      </w:r>
      <w:r w:rsidR="001A4ED9">
        <w:t>f</w:t>
      </w:r>
      <w:r w:rsidRPr="00D4601D">
        <w:t xml:space="preserve">urnace. </w:t>
      </w:r>
    </w:p>
    <w:p w14:paraId="26D76088" w14:textId="77777777" w:rsidR="008F4B99" w:rsidRPr="00D4601D" w:rsidRDefault="008F4B99" w:rsidP="001A4ED9">
      <w:pPr>
        <w:contextualSpacing/>
      </w:pPr>
    </w:p>
    <w:p w14:paraId="2F9F157A" w14:textId="5D702CD4" w:rsidR="008F4B99" w:rsidRPr="00D4601D" w:rsidRDefault="001A4ED9" w:rsidP="001A4ED9">
      <w:pPr>
        <w:pStyle w:val="ListParagraph"/>
        <w:numPr>
          <w:ilvl w:val="2"/>
          <w:numId w:val="11"/>
        </w:numPr>
        <w:ind w:left="0" w:firstLine="0"/>
      </w:pPr>
      <w:r>
        <w:t>S</w:t>
      </w:r>
      <w:r w:rsidR="001A50CA" w:rsidRPr="00D4601D">
        <w:t xml:space="preserve">tart the experiment. </w:t>
      </w:r>
    </w:p>
    <w:p w14:paraId="5ABE8B25" w14:textId="029F7CC0" w:rsidR="008F4B99" w:rsidRPr="00D4601D" w:rsidRDefault="008F4B99" w:rsidP="001A4ED9">
      <w:pPr>
        <w:contextualSpacing/>
      </w:pPr>
    </w:p>
    <w:p w14:paraId="5AECFB0F" w14:textId="56099782" w:rsidR="008F4B99" w:rsidRPr="00D4601D" w:rsidRDefault="001A50CA" w:rsidP="001A4ED9">
      <w:pPr>
        <w:pStyle w:val="Heading1"/>
        <w:numPr>
          <w:ilvl w:val="0"/>
          <w:numId w:val="11"/>
        </w:numPr>
        <w:spacing w:before="0" w:after="0"/>
        <w:ind w:left="0" w:firstLine="0"/>
        <w:contextualSpacing/>
        <w:rPr>
          <w:sz w:val="24"/>
          <w:szCs w:val="24"/>
        </w:rPr>
      </w:pPr>
      <w:r w:rsidRPr="00D4601D">
        <w:rPr>
          <w:sz w:val="24"/>
          <w:szCs w:val="24"/>
        </w:rPr>
        <w:lastRenderedPageBreak/>
        <w:t>Rheological analysis</w:t>
      </w:r>
      <w:r w:rsidR="00D4601D" w:rsidRPr="00D4601D">
        <w:rPr>
          <w:sz w:val="24"/>
          <w:szCs w:val="24"/>
        </w:rPr>
        <w:t xml:space="preserve"> </w:t>
      </w:r>
    </w:p>
    <w:p w14:paraId="50684883" w14:textId="77777777" w:rsidR="008F4B99" w:rsidRPr="00D4601D" w:rsidRDefault="008F4B99" w:rsidP="001A4ED9">
      <w:pPr>
        <w:contextualSpacing/>
      </w:pPr>
    </w:p>
    <w:p w14:paraId="4BB2B02B" w14:textId="56F4C4D5" w:rsidR="008F4B99" w:rsidRPr="00D4601D" w:rsidRDefault="00901D11" w:rsidP="001A4ED9">
      <w:pPr>
        <w:pStyle w:val="ListParagraph"/>
        <w:numPr>
          <w:ilvl w:val="1"/>
          <w:numId w:val="11"/>
        </w:numPr>
        <w:ind w:left="0" w:firstLine="0"/>
      </w:pPr>
      <w:r w:rsidRPr="00AD4A8F">
        <w:rPr>
          <w:rFonts w:cstheme="minorHAnsi"/>
          <w:color w:val="000000" w:themeColor="text1"/>
        </w:rPr>
        <w:t>Perform the r</w:t>
      </w:r>
      <w:r w:rsidR="001A50CA" w:rsidRPr="00AD4A8F">
        <w:rPr>
          <w:rFonts w:cstheme="minorHAnsi"/>
          <w:color w:val="000000" w:themeColor="text1"/>
        </w:rPr>
        <w:t xml:space="preserve">heological tests on a </w:t>
      </w:r>
      <w:r w:rsidR="00D75EAC" w:rsidRPr="00D4601D">
        <w:t>rheometer</w:t>
      </w:r>
      <w:r w:rsidR="001A50CA" w:rsidRPr="00D4601D">
        <w:t xml:space="preserve">, using a 25 mm parallel plate geometry. </w:t>
      </w:r>
    </w:p>
    <w:p w14:paraId="211D2EA6" w14:textId="77777777" w:rsidR="008F4B99" w:rsidRPr="00D4601D" w:rsidRDefault="008F4B99" w:rsidP="001A4ED9">
      <w:pPr>
        <w:contextualSpacing/>
      </w:pPr>
    </w:p>
    <w:p w14:paraId="779365A7" w14:textId="43A123E0" w:rsidR="008F4B99" w:rsidRPr="001A4ED9" w:rsidRDefault="001A50CA" w:rsidP="001A4ED9">
      <w:pPr>
        <w:pStyle w:val="ListParagraph"/>
        <w:numPr>
          <w:ilvl w:val="1"/>
          <w:numId w:val="11"/>
        </w:numPr>
        <w:ind w:left="0" w:firstLine="0"/>
        <w:rPr>
          <w:bCs/>
        </w:rPr>
      </w:pPr>
      <w:r w:rsidRPr="001A4ED9">
        <w:rPr>
          <w:bCs/>
        </w:rPr>
        <w:t>Logarithmic strain sweep test</w:t>
      </w:r>
    </w:p>
    <w:p w14:paraId="6CAF9F37" w14:textId="77777777" w:rsidR="008F4B99" w:rsidRPr="001A4ED9" w:rsidRDefault="008F4B99" w:rsidP="001A4ED9">
      <w:pPr>
        <w:contextualSpacing/>
        <w:rPr>
          <w:b/>
          <w:bCs/>
        </w:rPr>
      </w:pPr>
    </w:p>
    <w:p w14:paraId="287C0262" w14:textId="6FC9ADBF" w:rsidR="008F4B99" w:rsidRPr="00D4601D" w:rsidRDefault="009B7EBC" w:rsidP="001A4ED9">
      <w:pPr>
        <w:pStyle w:val="ListParagraph"/>
        <w:numPr>
          <w:ilvl w:val="2"/>
          <w:numId w:val="11"/>
        </w:numPr>
        <w:ind w:left="0" w:firstLine="0"/>
      </w:pPr>
      <w:r w:rsidRPr="00D4601D">
        <w:t>Do</w:t>
      </w:r>
      <w:r w:rsidR="00901D11" w:rsidRPr="00D4601D">
        <w:t xml:space="preserve"> an exploratory logarithmic strain sweep test </w:t>
      </w:r>
      <w:r w:rsidR="00722466" w:rsidRPr="00D4601D">
        <w:t>to</w:t>
      </w:r>
      <w:r w:rsidR="001A50CA" w:rsidRPr="00D4601D">
        <w:t xml:space="preserve"> set</w:t>
      </w:r>
      <w:r w:rsidR="00722466">
        <w:t xml:space="preserve"> </w:t>
      </w:r>
      <w:r w:rsidR="001A50CA" w:rsidRPr="00D4601D">
        <w:t>up the strain amplitude to be used in the curing study of the adhesive in the rheometer.</w:t>
      </w:r>
      <w:r w:rsidR="00750432" w:rsidRPr="00D4601D">
        <w:t xml:space="preserve"> </w:t>
      </w:r>
      <w:r w:rsidR="00722466">
        <w:t>Perform the</w:t>
      </w:r>
      <w:r w:rsidR="00750432" w:rsidRPr="00D4601D">
        <w:t xml:space="preserve"> test with a fresh sample (before curing)</w:t>
      </w:r>
      <w:r w:rsidR="005A33B2" w:rsidRPr="00D4601D">
        <w:t>.</w:t>
      </w:r>
      <w:r w:rsidR="001A50CA" w:rsidRPr="00D4601D">
        <w:t xml:space="preserve"> </w:t>
      </w:r>
    </w:p>
    <w:p w14:paraId="387437C1" w14:textId="77777777" w:rsidR="008F4B99" w:rsidRPr="00D4601D" w:rsidRDefault="008F4B99" w:rsidP="001A4ED9">
      <w:pPr>
        <w:contextualSpacing/>
        <w:rPr>
          <w:b/>
        </w:rPr>
      </w:pPr>
    </w:p>
    <w:p w14:paraId="5D8BABE5" w14:textId="28DB772D" w:rsidR="008F4B99" w:rsidRPr="00D4601D" w:rsidRDefault="001A50CA" w:rsidP="001A4ED9">
      <w:pPr>
        <w:pStyle w:val="ListParagraph"/>
        <w:numPr>
          <w:ilvl w:val="2"/>
          <w:numId w:val="11"/>
        </w:numPr>
        <w:ind w:left="0" w:firstLine="0"/>
      </w:pPr>
      <w:r w:rsidRPr="00D4601D">
        <w:t xml:space="preserve">Open the air </w:t>
      </w:r>
      <w:r w:rsidR="00006D0E" w:rsidRPr="00D4601D">
        <w:t>stopcock</w:t>
      </w:r>
      <w:r w:rsidRPr="00D4601D">
        <w:t xml:space="preserve">. Switch on the </w:t>
      </w:r>
      <w:r w:rsidR="00700921" w:rsidRPr="00D4601D">
        <w:t>r</w:t>
      </w:r>
      <w:r w:rsidRPr="00D4601D">
        <w:t xml:space="preserve">heometer apparatus. Open the </w:t>
      </w:r>
      <w:r w:rsidR="00700921" w:rsidRPr="00D4601D">
        <w:t>r</w:t>
      </w:r>
      <w:r w:rsidR="00721810" w:rsidRPr="00D4601D">
        <w:t>heometer control</w:t>
      </w:r>
      <w:r w:rsidRPr="00D4601D">
        <w:t xml:space="preserve"> software.</w:t>
      </w:r>
    </w:p>
    <w:p w14:paraId="524E66A7" w14:textId="77777777" w:rsidR="008F4B99" w:rsidRPr="00D4601D" w:rsidRDefault="008F4B99" w:rsidP="001A4ED9">
      <w:pPr>
        <w:contextualSpacing/>
      </w:pPr>
    </w:p>
    <w:p w14:paraId="24C4F52D" w14:textId="5C509B44" w:rsidR="008F4B99" w:rsidRPr="00D4601D" w:rsidRDefault="001A50CA" w:rsidP="001A4ED9">
      <w:pPr>
        <w:pStyle w:val="ListParagraph"/>
        <w:numPr>
          <w:ilvl w:val="2"/>
          <w:numId w:val="11"/>
        </w:numPr>
        <w:ind w:left="0" w:firstLine="0"/>
      </w:pPr>
      <w:r w:rsidRPr="00D4601D">
        <w:t xml:space="preserve">Place the specific geometry on the </w:t>
      </w:r>
      <w:r w:rsidR="00700921" w:rsidRPr="00D4601D">
        <w:t>r</w:t>
      </w:r>
      <w:r w:rsidRPr="00D4601D">
        <w:t>heometer.</w:t>
      </w:r>
    </w:p>
    <w:p w14:paraId="32FE9764" w14:textId="77777777" w:rsidR="008F4B99" w:rsidRPr="00D4601D" w:rsidRDefault="008F4B99" w:rsidP="001A4ED9">
      <w:pPr>
        <w:contextualSpacing/>
      </w:pPr>
    </w:p>
    <w:p w14:paraId="6C029B36" w14:textId="0119DFDD" w:rsidR="008F4B99" w:rsidRPr="00D4601D" w:rsidRDefault="001A50CA" w:rsidP="001A4ED9">
      <w:pPr>
        <w:pStyle w:val="ListParagraph"/>
        <w:numPr>
          <w:ilvl w:val="2"/>
          <w:numId w:val="11"/>
        </w:numPr>
        <w:ind w:left="0" w:firstLine="0"/>
      </w:pPr>
      <w:r w:rsidRPr="00D4601D">
        <w:t xml:space="preserve">Click </w:t>
      </w:r>
      <w:r w:rsidRPr="001A4ED9">
        <w:rPr>
          <w:b/>
          <w:bCs/>
        </w:rPr>
        <w:t>Zero Gap</w:t>
      </w:r>
      <w:r w:rsidRPr="00D4601D">
        <w:t xml:space="preserve">. </w:t>
      </w:r>
    </w:p>
    <w:p w14:paraId="3B095630" w14:textId="77777777" w:rsidR="008F4B99" w:rsidRPr="00D4601D" w:rsidRDefault="008F4B99" w:rsidP="001A4ED9">
      <w:pPr>
        <w:contextualSpacing/>
      </w:pPr>
    </w:p>
    <w:p w14:paraId="703C34BE" w14:textId="58ADCA45" w:rsidR="008F4B99" w:rsidRPr="00D4601D" w:rsidRDefault="001A50CA" w:rsidP="001A4ED9">
      <w:pPr>
        <w:pStyle w:val="ListParagraph"/>
        <w:numPr>
          <w:ilvl w:val="2"/>
          <w:numId w:val="11"/>
        </w:numPr>
        <w:ind w:left="0" w:firstLine="0"/>
      </w:pPr>
      <w:r w:rsidRPr="00D4601D">
        <w:t xml:space="preserve">Click the tab </w:t>
      </w:r>
      <w:r w:rsidRPr="001A4ED9">
        <w:rPr>
          <w:b/>
          <w:bCs/>
        </w:rPr>
        <w:t>Geometry</w:t>
      </w:r>
      <w:r w:rsidR="001A4ED9">
        <w:t>.</w:t>
      </w:r>
      <w:r w:rsidRPr="00D4601D">
        <w:t xml:space="preserve"> Choose the specific geometry. </w:t>
      </w:r>
    </w:p>
    <w:p w14:paraId="50C05DE6" w14:textId="77777777" w:rsidR="008F4B99" w:rsidRPr="00D4601D" w:rsidRDefault="008F4B99" w:rsidP="001A4ED9">
      <w:pPr>
        <w:contextualSpacing/>
      </w:pPr>
    </w:p>
    <w:p w14:paraId="7EDF2A93" w14:textId="0A5FB3C1" w:rsidR="008F4B99" w:rsidRPr="00D4601D" w:rsidRDefault="001A50CA" w:rsidP="001A4ED9">
      <w:pPr>
        <w:pStyle w:val="ListParagraph"/>
        <w:numPr>
          <w:ilvl w:val="2"/>
          <w:numId w:val="11"/>
        </w:numPr>
        <w:ind w:left="0" w:firstLine="0"/>
      </w:pPr>
      <w:r w:rsidRPr="00D4601D">
        <w:t xml:space="preserve">Open the tab </w:t>
      </w:r>
      <w:r w:rsidRPr="001A4ED9">
        <w:rPr>
          <w:b/>
          <w:bCs/>
        </w:rPr>
        <w:t>Experiment</w:t>
      </w:r>
      <w:r w:rsidRPr="00D4601D">
        <w:t xml:space="preserve">. </w:t>
      </w:r>
    </w:p>
    <w:p w14:paraId="52714A6E" w14:textId="77777777" w:rsidR="008F4B99" w:rsidRPr="00D4601D" w:rsidRDefault="008F4B99" w:rsidP="001A4ED9">
      <w:pPr>
        <w:pStyle w:val="ListParagraph"/>
        <w:ind w:left="0"/>
      </w:pPr>
    </w:p>
    <w:p w14:paraId="5F412FB5" w14:textId="00D8F883" w:rsidR="008F4B99" w:rsidRPr="00D4601D" w:rsidRDefault="001A50CA" w:rsidP="001A4ED9">
      <w:pPr>
        <w:pStyle w:val="ListParagraph"/>
        <w:numPr>
          <w:ilvl w:val="2"/>
          <w:numId w:val="11"/>
        </w:numPr>
        <w:ind w:left="0" w:firstLine="0"/>
      </w:pPr>
      <w:r w:rsidRPr="00D4601D">
        <w:t xml:space="preserve">Fill the information about the sample in the tab </w:t>
      </w:r>
      <w:r w:rsidRPr="001A4ED9">
        <w:rPr>
          <w:b/>
          <w:bCs/>
        </w:rPr>
        <w:t>Sample</w:t>
      </w:r>
      <w:r w:rsidRPr="00D4601D">
        <w:t xml:space="preserve">. </w:t>
      </w:r>
    </w:p>
    <w:p w14:paraId="62D0131C" w14:textId="77777777" w:rsidR="008F4B99" w:rsidRPr="00D4601D" w:rsidRDefault="008F4B99" w:rsidP="001A4ED9">
      <w:pPr>
        <w:pStyle w:val="ListParagraph"/>
        <w:ind w:left="0"/>
      </w:pPr>
    </w:p>
    <w:p w14:paraId="637A09A3" w14:textId="3A718166" w:rsidR="008F4B99" w:rsidRPr="00D4601D" w:rsidRDefault="001A50CA" w:rsidP="001A4ED9">
      <w:pPr>
        <w:pStyle w:val="ListParagraph"/>
        <w:numPr>
          <w:ilvl w:val="2"/>
          <w:numId w:val="11"/>
        </w:numPr>
        <w:ind w:left="0" w:firstLine="0"/>
      </w:pPr>
      <w:r w:rsidRPr="00D4601D">
        <w:rPr>
          <w:highlight w:val="yellow"/>
        </w:rPr>
        <w:t xml:space="preserve">Click the tab </w:t>
      </w:r>
      <w:r w:rsidRPr="001A4ED9">
        <w:rPr>
          <w:b/>
          <w:bCs/>
          <w:highlight w:val="yellow"/>
        </w:rPr>
        <w:t>Procedure</w:t>
      </w:r>
      <w:r w:rsidRPr="00D4601D">
        <w:rPr>
          <w:highlight w:val="yellow"/>
        </w:rPr>
        <w:t xml:space="preserve">. Choose </w:t>
      </w:r>
      <w:r w:rsidRPr="001A4ED9">
        <w:rPr>
          <w:b/>
          <w:bCs/>
          <w:highlight w:val="yellow"/>
        </w:rPr>
        <w:t>Oscillation Amplitude</w:t>
      </w:r>
      <w:r w:rsidRPr="00D4601D">
        <w:rPr>
          <w:highlight w:val="yellow"/>
        </w:rPr>
        <w:t xml:space="preserve">. This experiment can be </w:t>
      </w:r>
      <w:r w:rsidRPr="001A4ED9">
        <w:rPr>
          <w:highlight w:val="yellow"/>
        </w:rPr>
        <w:t xml:space="preserve">performed at room temperature (the </w:t>
      </w:r>
      <w:r w:rsidR="00E940FB" w:rsidRPr="001A4ED9">
        <w:rPr>
          <w:highlight w:val="yellow"/>
        </w:rPr>
        <w:t>actual temperature is annotated</w:t>
      </w:r>
      <w:r w:rsidRPr="001A4ED9">
        <w:rPr>
          <w:highlight w:val="yellow"/>
        </w:rPr>
        <w:t xml:space="preserve">), and with a frequency of 1 Hz and a logarithmic </w:t>
      </w:r>
      <w:r w:rsidRPr="00D4601D">
        <w:rPr>
          <w:highlight w:val="yellow"/>
        </w:rPr>
        <w:t>sweep from 10</w:t>
      </w:r>
      <w:r w:rsidRPr="00D4601D">
        <w:rPr>
          <w:highlight w:val="yellow"/>
          <w:vertAlign w:val="superscript"/>
        </w:rPr>
        <w:t>-3</w:t>
      </w:r>
      <w:r w:rsidRPr="00D4601D">
        <w:rPr>
          <w:highlight w:val="yellow"/>
        </w:rPr>
        <w:t xml:space="preserve"> to 100</w:t>
      </w:r>
      <w:r w:rsidR="00722466">
        <w:rPr>
          <w:highlight w:val="yellow"/>
        </w:rPr>
        <w:t>%</w:t>
      </w:r>
      <w:r w:rsidRPr="00D4601D">
        <w:rPr>
          <w:highlight w:val="yellow"/>
        </w:rPr>
        <w:t xml:space="preserve"> of </w:t>
      </w:r>
      <w:r w:rsidR="001A4ED9">
        <w:rPr>
          <w:highlight w:val="yellow"/>
        </w:rPr>
        <w:t>s</w:t>
      </w:r>
      <w:r w:rsidRPr="00D4601D">
        <w:rPr>
          <w:highlight w:val="yellow"/>
        </w:rPr>
        <w:t>train.</w:t>
      </w:r>
      <w:r w:rsidRPr="00D4601D">
        <w:t xml:space="preserve"> </w:t>
      </w:r>
    </w:p>
    <w:p w14:paraId="5BD0A4B4" w14:textId="77777777" w:rsidR="008F4B99" w:rsidRPr="00D4601D" w:rsidRDefault="008F4B99" w:rsidP="001A4ED9">
      <w:pPr>
        <w:pStyle w:val="ListParagraph"/>
        <w:ind w:left="0"/>
      </w:pPr>
    </w:p>
    <w:p w14:paraId="6E4B7C35" w14:textId="1CF05D53" w:rsidR="008F4B99" w:rsidRPr="00D4601D" w:rsidRDefault="00AC564F" w:rsidP="001A4ED9">
      <w:pPr>
        <w:pStyle w:val="ListParagraph"/>
        <w:ind w:left="0"/>
      </w:pPr>
      <w:r>
        <w:t>NOTE:</w:t>
      </w:r>
      <w:r w:rsidR="001A50CA" w:rsidRPr="00D4601D">
        <w:t xml:space="preserve"> </w:t>
      </w:r>
      <w:r w:rsidR="001A50CA" w:rsidRPr="00D4601D">
        <w:rPr>
          <w:color w:val="auto"/>
        </w:rPr>
        <w:t xml:space="preserve">To prepare a sample of the </w:t>
      </w:r>
      <w:r w:rsidR="001A4ED9" w:rsidRPr="00D4601D">
        <w:rPr>
          <w:color w:val="auto"/>
        </w:rPr>
        <w:t>two-component</w:t>
      </w:r>
      <w:r w:rsidR="001A50CA" w:rsidRPr="00D4601D">
        <w:rPr>
          <w:color w:val="auto"/>
        </w:rPr>
        <w:t xml:space="preserve"> system, weigh</w:t>
      </w:r>
      <w:r w:rsidR="001A4ED9">
        <w:rPr>
          <w:color w:val="auto"/>
        </w:rPr>
        <w:t xml:space="preserve"> </w:t>
      </w:r>
      <w:r w:rsidR="001A50CA" w:rsidRPr="00D4601D">
        <w:rPr>
          <w:color w:val="auto"/>
        </w:rPr>
        <w:t>components at room temperature, about 20 °C to the exact proportions recommended by the manufacturer. Then mix both components.</w:t>
      </w:r>
    </w:p>
    <w:p w14:paraId="60E8EFE4" w14:textId="77777777" w:rsidR="008F4B99" w:rsidRPr="00D4601D" w:rsidRDefault="008F4B99" w:rsidP="001A4ED9">
      <w:pPr>
        <w:pStyle w:val="ListParagraph"/>
        <w:ind w:left="0"/>
      </w:pPr>
    </w:p>
    <w:p w14:paraId="6347FABB" w14:textId="5BF6AD62" w:rsidR="008F4B99" w:rsidRPr="001A4ED9" w:rsidRDefault="001A50CA" w:rsidP="001A4ED9">
      <w:pPr>
        <w:pStyle w:val="ListParagraph"/>
        <w:numPr>
          <w:ilvl w:val="2"/>
          <w:numId w:val="11"/>
        </w:numPr>
        <w:ind w:left="0" w:firstLine="0"/>
        <w:rPr>
          <w:highlight w:val="yellow"/>
        </w:rPr>
      </w:pPr>
      <w:r w:rsidRPr="001A4ED9">
        <w:rPr>
          <w:highlight w:val="yellow"/>
        </w:rPr>
        <w:t xml:space="preserve">Place the sample on the bottom plate with the upper plate separated about 40 mm from the lower plate. Lower the upper plate until a gap of about 2 mm is observed between both plates. </w:t>
      </w:r>
      <w:r w:rsidR="00863016" w:rsidRPr="001A4ED9">
        <w:rPr>
          <w:highlight w:val="yellow"/>
        </w:rPr>
        <w:t xml:space="preserve">Trim </w:t>
      </w:r>
      <w:r w:rsidRPr="001A4ED9">
        <w:rPr>
          <w:highlight w:val="yellow"/>
        </w:rPr>
        <w:t xml:space="preserve">off the excess adhesive. </w:t>
      </w:r>
    </w:p>
    <w:p w14:paraId="5B6AD044" w14:textId="77777777" w:rsidR="008F4B99" w:rsidRPr="00D4601D" w:rsidRDefault="008F4B99" w:rsidP="001A4ED9">
      <w:pPr>
        <w:pStyle w:val="ListParagraph"/>
        <w:ind w:left="0"/>
      </w:pPr>
    </w:p>
    <w:p w14:paraId="2BC4B5F8" w14:textId="27ADFAA2" w:rsidR="008F4B99" w:rsidRPr="00D4601D" w:rsidRDefault="001A50CA" w:rsidP="001A4ED9">
      <w:pPr>
        <w:pStyle w:val="ListParagraph"/>
        <w:numPr>
          <w:ilvl w:val="2"/>
          <w:numId w:val="11"/>
        </w:numPr>
        <w:ind w:left="0" w:firstLine="0"/>
      </w:pPr>
      <w:r w:rsidRPr="00D4601D">
        <w:t xml:space="preserve">Start the experiment. </w:t>
      </w:r>
    </w:p>
    <w:p w14:paraId="3485A8D6" w14:textId="77777777" w:rsidR="008F4B99" w:rsidRPr="00D4601D" w:rsidRDefault="008F4B99" w:rsidP="001A4ED9">
      <w:pPr>
        <w:contextualSpacing/>
      </w:pPr>
    </w:p>
    <w:p w14:paraId="06AAE6FF" w14:textId="082372E4" w:rsidR="008F4B99" w:rsidRPr="001A4ED9" w:rsidRDefault="001A50CA" w:rsidP="001A4ED9">
      <w:pPr>
        <w:pStyle w:val="ListParagraph"/>
        <w:numPr>
          <w:ilvl w:val="1"/>
          <w:numId w:val="11"/>
        </w:numPr>
        <w:ind w:left="0" w:firstLine="0"/>
        <w:rPr>
          <w:bCs/>
        </w:rPr>
      </w:pPr>
      <w:r w:rsidRPr="001A4ED9">
        <w:rPr>
          <w:bCs/>
        </w:rPr>
        <w:t xml:space="preserve">Isothermal multifrequency curing test </w:t>
      </w:r>
    </w:p>
    <w:p w14:paraId="591E5851" w14:textId="1EC86B86" w:rsidR="00CC3836" w:rsidRPr="00D4601D" w:rsidRDefault="00CC3836" w:rsidP="001A4ED9">
      <w:pPr>
        <w:contextualSpacing/>
      </w:pPr>
    </w:p>
    <w:p w14:paraId="580418B9" w14:textId="40B02748" w:rsidR="00CC3836" w:rsidRPr="00D4601D" w:rsidRDefault="00AC564F" w:rsidP="001A4ED9">
      <w:pPr>
        <w:contextualSpacing/>
      </w:pPr>
      <w:r>
        <w:t>NOTE:</w:t>
      </w:r>
      <w:r w:rsidR="00CC3836" w:rsidRPr="00D4601D">
        <w:t xml:space="preserve"> This test shows if there is or not gelation and, in case of gelation, it provides the gelation time. In addition, the contraction and the evolution of G’ and G’’ can be observed along the curing process. </w:t>
      </w:r>
    </w:p>
    <w:p w14:paraId="1B08B846" w14:textId="77777777" w:rsidR="00CC3836" w:rsidRPr="00D4601D" w:rsidRDefault="00CC3836" w:rsidP="001A4ED9">
      <w:pPr>
        <w:contextualSpacing/>
      </w:pPr>
    </w:p>
    <w:p w14:paraId="20305E60" w14:textId="77777777" w:rsidR="00CC3836" w:rsidRPr="00D4601D" w:rsidRDefault="00CC3836" w:rsidP="001A4ED9">
      <w:pPr>
        <w:pStyle w:val="ListParagraph"/>
        <w:numPr>
          <w:ilvl w:val="2"/>
          <w:numId w:val="11"/>
        </w:numPr>
        <w:ind w:left="0" w:firstLine="0"/>
      </w:pPr>
      <w:r w:rsidRPr="00D4601D">
        <w:t xml:space="preserve">Follow the subsequent procedure to monitor the curing of the adhesive. </w:t>
      </w:r>
    </w:p>
    <w:p w14:paraId="1B8AC373" w14:textId="77777777" w:rsidR="008F4B99" w:rsidRPr="00D4601D" w:rsidRDefault="008F4B99" w:rsidP="001A4ED9">
      <w:pPr>
        <w:contextualSpacing/>
        <w:rPr>
          <w:b/>
        </w:rPr>
      </w:pPr>
    </w:p>
    <w:p w14:paraId="3578C85A" w14:textId="2D0B88DB" w:rsidR="008F4B99" w:rsidRPr="00D4601D" w:rsidRDefault="001A50CA" w:rsidP="001A4ED9">
      <w:pPr>
        <w:pStyle w:val="ListParagraph"/>
        <w:numPr>
          <w:ilvl w:val="2"/>
          <w:numId w:val="11"/>
        </w:numPr>
        <w:ind w:left="0" w:firstLine="0"/>
        <w:rPr>
          <w:highlight w:val="yellow"/>
        </w:rPr>
      </w:pPr>
      <w:r w:rsidRPr="00D4601D">
        <w:rPr>
          <w:highlight w:val="yellow"/>
        </w:rPr>
        <w:t xml:space="preserve">Click the tab </w:t>
      </w:r>
      <w:r w:rsidRPr="001A4ED9">
        <w:rPr>
          <w:b/>
          <w:bCs/>
          <w:highlight w:val="yellow"/>
        </w:rPr>
        <w:t>Procedure</w:t>
      </w:r>
      <w:r w:rsidRPr="00D4601D">
        <w:rPr>
          <w:highlight w:val="yellow"/>
        </w:rPr>
        <w:t xml:space="preserve">. Choose </w:t>
      </w:r>
      <w:r w:rsidRPr="001A4ED9">
        <w:rPr>
          <w:b/>
          <w:bCs/>
          <w:highlight w:val="yellow"/>
        </w:rPr>
        <w:t>Conditioning Options</w:t>
      </w:r>
      <w:r w:rsidRPr="00D4601D">
        <w:rPr>
          <w:highlight w:val="yellow"/>
        </w:rPr>
        <w:t>. Establish the Mode Compression, Axial Force 0 N and Sensitivity of 0</w:t>
      </w:r>
      <w:r w:rsidR="001A4ED9">
        <w:rPr>
          <w:highlight w:val="yellow"/>
        </w:rPr>
        <w:t>.</w:t>
      </w:r>
      <w:r w:rsidRPr="00D4601D">
        <w:rPr>
          <w:highlight w:val="yellow"/>
        </w:rPr>
        <w:t xml:space="preserve">1 N. Click </w:t>
      </w:r>
      <w:r w:rsidRPr="001A4ED9">
        <w:rPr>
          <w:b/>
          <w:bCs/>
          <w:highlight w:val="yellow"/>
        </w:rPr>
        <w:t>Advance</w:t>
      </w:r>
      <w:r w:rsidRPr="00D4601D">
        <w:rPr>
          <w:highlight w:val="yellow"/>
        </w:rPr>
        <w:t xml:space="preserve"> and establish a Gap change limit of 2000 µm in the up and down directions. </w:t>
      </w:r>
    </w:p>
    <w:p w14:paraId="75AAF9A9" w14:textId="77777777" w:rsidR="008F4B99" w:rsidRPr="00D4601D" w:rsidRDefault="008F4B99" w:rsidP="001A4ED9">
      <w:pPr>
        <w:contextualSpacing/>
        <w:rPr>
          <w:highlight w:val="yellow"/>
        </w:rPr>
      </w:pPr>
    </w:p>
    <w:p w14:paraId="3B38C7D9" w14:textId="196000BA" w:rsidR="008F4B99" w:rsidRPr="00D4601D" w:rsidRDefault="001A50CA" w:rsidP="001A4ED9">
      <w:pPr>
        <w:pStyle w:val="ListParagraph"/>
        <w:numPr>
          <w:ilvl w:val="2"/>
          <w:numId w:val="11"/>
        </w:numPr>
        <w:ind w:left="0" w:firstLine="0"/>
      </w:pPr>
      <w:r w:rsidRPr="001A4ED9">
        <w:rPr>
          <w:highlight w:val="yellow"/>
        </w:rPr>
        <w:t xml:space="preserve">Insert a new step of </w:t>
      </w:r>
      <w:r w:rsidR="00B444D9" w:rsidRPr="001A4ED9">
        <w:rPr>
          <w:highlight w:val="yellow"/>
        </w:rPr>
        <w:t>an oscillatory</w:t>
      </w:r>
      <w:r w:rsidRPr="001A4ED9">
        <w:rPr>
          <w:highlight w:val="yellow"/>
        </w:rPr>
        <w:t xml:space="preserve"> </w:t>
      </w:r>
      <w:r w:rsidR="00B444D9" w:rsidRPr="001A4ED9">
        <w:rPr>
          <w:highlight w:val="yellow"/>
        </w:rPr>
        <w:t>t</w:t>
      </w:r>
      <w:r w:rsidRPr="001A4ED9">
        <w:rPr>
          <w:highlight w:val="yellow"/>
        </w:rPr>
        <w:t>ime</w:t>
      </w:r>
      <w:r w:rsidR="00B444D9" w:rsidRPr="001A4ED9">
        <w:rPr>
          <w:highlight w:val="yellow"/>
        </w:rPr>
        <w:t xml:space="preserve"> sweep</w:t>
      </w:r>
      <w:r w:rsidRPr="001A4ED9">
        <w:rPr>
          <w:highlight w:val="yellow"/>
        </w:rPr>
        <w:t xml:space="preserve">. This experiment can be performed at room temperature (the actual </w:t>
      </w:r>
      <w:r w:rsidRPr="00D4601D">
        <w:rPr>
          <w:highlight w:val="yellow"/>
        </w:rPr>
        <w:t xml:space="preserve">temperature is annotated), the duration of the test as a function of the estimated curing time based on the Data Sheet of the adhesive, and the percentage of Strain which is chosen from the result of the previous logarithmic strain sweep test. Choose </w:t>
      </w:r>
      <w:r w:rsidRPr="00722466">
        <w:rPr>
          <w:b/>
          <w:bCs/>
          <w:highlight w:val="yellow"/>
        </w:rPr>
        <w:t>Discrete</w:t>
      </w:r>
      <w:r w:rsidRPr="00D4601D">
        <w:rPr>
          <w:highlight w:val="yellow"/>
        </w:rPr>
        <w:t xml:space="preserve"> and then set the frequencies 1, 3 and 10 Hz for all samples.</w:t>
      </w:r>
      <w:r w:rsidRPr="00D4601D">
        <w:t xml:space="preserve"> </w:t>
      </w:r>
    </w:p>
    <w:p w14:paraId="0C57A8A0" w14:textId="77777777" w:rsidR="008F4B99" w:rsidRPr="00D4601D" w:rsidRDefault="008F4B99" w:rsidP="001A4ED9">
      <w:pPr>
        <w:contextualSpacing/>
      </w:pPr>
    </w:p>
    <w:p w14:paraId="19ECBEF8" w14:textId="46273091" w:rsidR="008F4B99" w:rsidRPr="00D4601D" w:rsidRDefault="001A50CA" w:rsidP="001A4ED9">
      <w:pPr>
        <w:pStyle w:val="ListParagraph"/>
        <w:numPr>
          <w:ilvl w:val="2"/>
          <w:numId w:val="11"/>
        </w:numPr>
        <w:ind w:left="0" w:firstLine="0"/>
      </w:pPr>
      <w:r w:rsidRPr="00D4601D">
        <w:t xml:space="preserve">Remove the previous sample, do the </w:t>
      </w:r>
      <w:r w:rsidRPr="001A4ED9">
        <w:rPr>
          <w:b/>
          <w:bCs/>
        </w:rPr>
        <w:t xml:space="preserve">Zero </w:t>
      </w:r>
      <w:proofErr w:type="gramStart"/>
      <w:r w:rsidRPr="001A4ED9">
        <w:rPr>
          <w:b/>
          <w:bCs/>
        </w:rPr>
        <w:t>Gap</w:t>
      </w:r>
      <w:proofErr w:type="gramEnd"/>
      <w:r w:rsidRPr="00D4601D">
        <w:t xml:space="preserve"> and place a new sample. Then proceed as in </w:t>
      </w:r>
      <w:r w:rsidR="001A4ED9">
        <w:t>step</w:t>
      </w:r>
      <w:r w:rsidRPr="00D4601D">
        <w:t xml:space="preserve"> 3.</w:t>
      </w:r>
      <w:r w:rsidR="001A4ED9">
        <w:t>2.9</w:t>
      </w:r>
      <w:r w:rsidRPr="00D4601D">
        <w:t xml:space="preserve">. </w:t>
      </w:r>
    </w:p>
    <w:p w14:paraId="2A66F674" w14:textId="77777777" w:rsidR="008F4B99" w:rsidRPr="00D4601D" w:rsidRDefault="008F4B99" w:rsidP="001A4ED9">
      <w:pPr>
        <w:contextualSpacing/>
      </w:pPr>
    </w:p>
    <w:p w14:paraId="4B09891F" w14:textId="54E15FD7" w:rsidR="008F4B99" w:rsidRPr="00D4601D" w:rsidRDefault="001A50CA" w:rsidP="001A4ED9">
      <w:pPr>
        <w:pStyle w:val="ListParagraph"/>
        <w:numPr>
          <w:ilvl w:val="2"/>
          <w:numId w:val="11"/>
        </w:numPr>
        <w:ind w:left="0" w:firstLine="0"/>
      </w:pPr>
      <w:r w:rsidRPr="00D4601D">
        <w:t>Start the experiment.</w:t>
      </w:r>
    </w:p>
    <w:p w14:paraId="47DE40F4" w14:textId="77777777" w:rsidR="008F4B99" w:rsidRPr="00D4601D" w:rsidRDefault="008F4B99" w:rsidP="001A4ED9">
      <w:pPr>
        <w:contextualSpacing/>
      </w:pPr>
    </w:p>
    <w:p w14:paraId="346EB08D" w14:textId="6351929C" w:rsidR="008F4B99" w:rsidRPr="00D4601D" w:rsidRDefault="00AC564F" w:rsidP="001A4ED9">
      <w:pPr>
        <w:contextualSpacing/>
      </w:pPr>
      <w:r>
        <w:t>NOTE:</w:t>
      </w:r>
      <w:r w:rsidR="001A50CA" w:rsidRPr="00D4601D">
        <w:t xml:space="preserve"> Do not remove the sample at the end of experiment. It will be used in the next experiment.</w:t>
      </w:r>
    </w:p>
    <w:p w14:paraId="1577D7E2" w14:textId="77777777" w:rsidR="008F4B99" w:rsidRPr="00D4601D" w:rsidRDefault="008F4B99" w:rsidP="001A4ED9">
      <w:pPr>
        <w:contextualSpacing/>
      </w:pPr>
    </w:p>
    <w:p w14:paraId="31A1B798" w14:textId="3391F05E" w:rsidR="008F4B99" w:rsidRPr="001A4ED9" w:rsidRDefault="001A50CA" w:rsidP="001A4ED9">
      <w:pPr>
        <w:pStyle w:val="ListParagraph"/>
        <w:numPr>
          <w:ilvl w:val="1"/>
          <w:numId w:val="11"/>
        </w:numPr>
        <w:ind w:left="0" w:firstLine="0"/>
        <w:rPr>
          <w:bCs/>
        </w:rPr>
      </w:pPr>
      <w:r w:rsidRPr="001A4ED9">
        <w:rPr>
          <w:rFonts w:cstheme="minorHAnsi"/>
          <w:bCs/>
          <w:color w:val="auto"/>
        </w:rPr>
        <w:t>Torque sweep test</w:t>
      </w:r>
      <w:r w:rsidRPr="001A4ED9">
        <w:rPr>
          <w:rFonts w:cstheme="minorHAnsi"/>
          <w:bCs/>
          <w:color w:val="808080" w:themeColor="background1" w:themeShade="80"/>
        </w:rPr>
        <w:t xml:space="preserve"> </w:t>
      </w:r>
    </w:p>
    <w:p w14:paraId="487F7797" w14:textId="77777777" w:rsidR="001A4ED9" w:rsidRPr="00D4601D" w:rsidRDefault="001A4ED9" w:rsidP="001A4ED9">
      <w:pPr>
        <w:pStyle w:val="ListParagraph"/>
        <w:ind w:left="0"/>
      </w:pPr>
    </w:p>
    <w:p w14:paraId="240D086E" w14:textId="6900C411" w:rsidR="008F4B99" w:rsidRDefault="001A50CA" w:rsidP="001A4ED9">
      <w:pPr>
        <w:pStyle w:val="ListParagraph"/>
        <w:numPr>
          <w:ilvl w:val="2"/>
          <w:numId w:val="11"/>
        </w:numPr>
        <w:ind w:left="0" w:firstLine="0"/>
      </w:pPr>
      <w:r w:rsidRPr="00D4601D">
        <w:t xml:space="preserve">Once the curing test ends, proceed to the torque sweep test </w:t>
      </w:r>
      <w:r w:rsidR="001A4ED9" w:rsidRPr="00D4601D">
        <w:t>to</w:t>
      </w:r>
      <w:r w:rsidRPr="00D4601D">
        <w:t xml:space="preserve"> find out the linear viscoelastic range for the </w:t>
      </w:r>
      <w:r w:rsidR="0017520C" w:rsidRPr="00D4601D">
        <w:t xml:space="preserve">previously </w:t>
      </w:r>
      <w:r w:rsidR="00F31E93" w:rsidRPr="00D4601D">
        <w:t xml:space="preserve">cured </w:t>
      </w:r>
      <w:r w:rsidRPr="00D4601D">
        <w:t xml:space="preserve">material. </w:t>
      </w:r>
    </w:p>
    <w:p w14:paraId="7AA645C2" w14:textId="77777777" w:rsidR="001A4ED9" w:rsidRPr="00D4601D" w:rsidRDefault="001A4ED9" w:rsidP="001A4ED9">
      <w:pPr>
        <w:pStyle w:val="ListParagraph"/>
        <w:ind w:left="0"/>
      </w:pPr>
    </w:p>
    <w:p w14:paraId="1555274B" w14:textId="4F9CE7F3" w:rsidR="001A4ED9" w:rsidRDefault="00AC564F" w:rsidP="001A4ED9">
      <w:pPr>
        <w:pStyle w:val="NormalWeb"/>
        <w:spacing w:beforeAutospacing="0" w:afterAutospacing="0"/>
        <w:contextualSpacing/>
      </w:pPr>
      <w:r>
        <w:t>NOTE:</w:t>
      </w:r>
      <w:r w:rsidR="005A33B2" w:rsidRPr="00D4601D">
        <w:t xml:space="preserve"> </w:t>
      </w:r>
      <w:r w:rsidR="001A4ED9">
        <w:t>T</w:t>
      </w:r>
      <w:r w:rsidR="007F1F0A" w:rsidRPr="00D4601D">
        <w:t xml:space="preserve">he extension of LVR can be determined either by applying strain sweep test, mostly in controlled-strain rheometers, or torque or stress sweep test, mostly in controlled-stress rheometer. </w:t>
      </w:r>
      <w:r w:rsidR="005A33B2" w:rsidRPr="00D4601D">
        <w:t>However, in some rheometers both methods can be used.</w:t>
      </w:r>
    </w:p>
    <w:p w14:paraId="517B27EC" w14:textId="77777777" w:rsidR="001A4ED9" w:rsidRPr="00D4601D" w:rsidRDefault="001A4ED9" w:rsidP="001A4ED9">
      <w:pPr>
        <w:pStyle w:val="NormalWeb"/>
        <w:spacing w:beforeAutospacing="0" w:afterAutospacing="0"/>
        <w:contextualSpacing/>
      </w:pPr>
    </w:p>
    <w:p w14:paraId="23091F02" w14:textId="145CCD09" w:rsidR="008F4B99" w:rsidRDefault="001A50CA" w:rsidP="001A4ED9">
      <w:pPr>
        <w:pStyle w:val="ListParagraph"/>
        <w:numPr>
          <w:ilvl w:val="2"/>
          <w:numId w:val="11"/>
        </w:numPr>
        <w:ind w:left="0" w:firstLine="0"/>
      </w:pPr>
      <w:r w:rsidRPr="00D4601D">
        <w:rPr>
          <w:highlight w:val="yellow"/>
        </w:rPr>
        <w:t xml:space="preserve">Click the tab </w:t>
      </w:r>
      <w:r w:rsidRPr="001A4ED9">
        <w:rPr>
          <w:b/>
          <w:bCs/>
          <w:highlight w:val="yellow"/>
        </w:rPr>
        <w:t>Procedure</w:t>
      </w:r>
      <w:r w:rsidRPr="00D4601D">
        <w:rPr>
          <w:highlight w:val="yellow"/>
        </w:rPr>
        <w:t xml:space="preserve">. Choose </w:t>
      </w:r>
      <w:r w:rsidR="001A4ED9">
        <w:rPr>
          <w:highlight w:val="yellow"/>
        </w:rPr>
        <w:t xml:space="preserve">the </w:t>
      </w:r>
      <w:r w:rsidRPr="00D4601D">
        <w:rPr>
          <w:highlight w:val="yellow"/>
        </w:rPr>
        <w:t xml:space="preserve">Oscillation Amplitude. This experiment can be performed at room temperature (the actual temperature is annotated), with a frequency of 1 Hz and a logarithmic sweep from 10 to 10000 µNm of </w:t>
      </w:r>
      <w:r w:rsidR="001A4ED9">
        <w:rPr>
          <w:highlight w:val="yellow"/>
        </w:rPr>
        <w:t>t</w:t>
      </w:r>
      <w:r w:rsidRPr="00D4601D">
        <w:rPr>
          <w:highlight w:val="yellow"/>
        </w:rPr>
        <w:t>orque.</w:t>
      </w:r>
      <w:r w:rsidRPr="00D4601D">
        <w:t xml:space="preserve"> </w:t>
      </w:r>
    </w:p>
    <w:p w14:paraId="6F65EF0F" w14:textId="77777777" w:rsidR="001A4ED9" w:rsidRPr="00D4601D" w:rsidRDefault="001A4ED9" w:rsidP="001A4ED9">
      <w:pPr>
        <w:pStyle w:val="ListParagraph"/>
        <w:ind w:left="0"/>
      </w:pPr>
    </w:p>
    <w:p w14:paraId="2FF7484C" w14:textId="522CD2EB" w:rsidR="008F4B99" w:rsidRPr="00D4601D" w:rsidRDefault="00AC564F" w:rsidP="001A4ED9">
      <w:pPr>
        <w:pStyle w:val="NormalWeb"/>
        <w:spacing w:beforeAutospacing="0" w:afterAutospacing="0"/>
        <w:contextualSpacing/>
      </w:pPr>
      <w:r>
        <w:t>NOTE:</w:t>
      </w:r>
      <w:r w:rsidR="001A50CA" w:rsidRPr="00D4601D">
        <w:t xml:space="preserve"> Use the same sample that was left in the instrument from the previous experiment.</w:t>
      </w:r>
    </w:p>
    <w:p w14:paraId="20B4D317" w14:textId="77777777" w:rsidR="001A4ED9" w:rsidRDefault="001A4ED9" w:rsidP="001A4ED9">
      <w:pPr>
        <w:pStyle w:val="ListParagraph"/>
        <w:ind w:left="0"/>
      </w:pPr>
    </w:p>
    <w:p w14:paraId="3C9D6AC5" w14:textId="2429EBE3" w:rsidR="008F4B99" w:rsidRDefault="001A50CA" w:rsidP="001A4ED9">
      <w:pPr>
        <w:pStyle w:val="ListParagraph"/>
        <w:numPr>
          <w:ilvl w:val="2"/>
          <w:numId w:val="11"/>
        </w:numPr>
        <w:ind w:left="0" w:firstLine="0"/>
      </w:pPr>
      <w:r w:rsidRPr="00D4601D">
        <w:t>Start the experiment.</w:t>
      </w:r>
    </w:p>
    <w:p w14:paraId="774B1D02" w14:textId="77777777" w:rsidR="001A4ED9" w:rsidRPr="00D4601D" w:rsidRDefault="001A4ED9" w:rsidP="001A4ED9">
      <w:pPr>
        <w:pStyle w:val="ListParagraph"/>
        <w:ind w:left="0"/>
      </w:pPr>
    </w:p>
    <w:p w14:paraId="7E15D543" w14:textId="679CA02D" w:rsidR="008F4B99" w:rsidRPr="00D4601D" w:rsidRDefault="00AC564F" w:rsidP="001A4ED9">
      <w:pPr>
        <w:contextualSpacing/>
      </w:pPr>
      <w:r>
        <w:t>NOTE:</w:t>
      </w:r>
      <w:r w:rsidR="001A50CA" w:rsidRPr="00D4601D">
        <w:t xml:space="preserve"> Do not remove the sample at the end of experiment. It will be used in the next experiment.</w:t>
      </w:r>
    </w:p>
    <w:p w14:paraId="26A37968" w14:textId="77777777" w:rsidR="00303EC3" w:rsidRPr="00D4601D" w:rsidRDefault="00303EC3" w:rsidP="001A4ED9">
      <w:pPr>
        <w:contextualSpacing/>
      </w:pPr>
    </w:p>
    <w:p w14:paraId="68754D3E" w14:textId="6061BB5A" w:rsidR="008F4B99" w:rsidRDefault="001A50CA" w:rsidP="001A4ED9">
      <w:pPr>
        <w:pStyle w:val="ListParagraph"/>
        <w:numPr>
          <w:ilvl w:val="1"/>
          <w:numId w:val="11"/>
        </w:numPr>
        <w:ind w:left="0" w:firstLine="0"/>
        <w:rPr>
          <w:b/>
        </w:rPr>
      </w:pPr>
      <w:r w:rsidRPr="001A4ED9">
        <w:rPr>
          <w:rFonts w:cstheme="minorHAnsi"/>
          <w:bCs/>
          <w:color w:val="000000" w:themeColor="text1"/>
        </w:rPr>
        <w:t>Temperature</w:t>
      </w:r>
      <w:r w:rsidRPr="001A4ED9">
        <w:rPr>
          <w:bCs/>
        </w:rPr>
        <w:t xml:space="preserve"> scan test</w:t>
      </w:r>
      <w:r w:rsidRPr="00D4601D">
        <w:rPr>
          <w:b/>
        </w:rPr>
        <w:t xml:space="preserve"> </w:t>
      </w:r>
    </w:p>
    <w:p w14:paraId="09188CD0" w14:textId="77777777" w:rsidR="001A4ED9" w:rsidRPr="00D4601D" w:rsidRDefault="001A4ED9" w:rsidP="001A4ED9">
      <w:pPr>
        <w:pStyle w:val="ListParagraph"/>
        <w:ind w:left="0"/>
        <w:rPr>
          <w:b/>
        </w:rPr>
      </w:pPr>
    </w:p>
    <w:p w14:paraId="772121C8" w14:textId="1B5678BB" w:rsidR="008F4B99" w:rsidRDefault="00F701AD" w:rsidP="001A4ED9">
      <w:pPr>
        <w:pStyle w:val="ListParagraph"/>
        <w:numPr>
          <w:ilvl w:val="2"/>
          <w:numId w:val="11"/>
        </w:numPr>
        <w:ind w:left="0" w:firstLine="0"/>
      </w:pPr>
      <w:r w:rsidRPr="00D4601D">
        <w:t xml:space="preserve">Perform </w:t>
      </w:r>
      <w:r w:rsidR="001A50CA" w:rsidRPr="00D4601D">
        <w:t xml:space="preserve">a </w:t>
      </w:r>
      <w:r w:rsidR="001A50CA" w:rsidRPr="001A4ED9">
        <w:t>temperature</w:t>
      </w:r>
      <w:r w:rsidR="001A50CA" w:rsidRPr="00D4601D">
        <w:t xml:space="preserve"> scan test </w:t>
      </w:r>
      <w:r w:rsidRPr="00D4601D">
        <w:t xml:space="preserve">to </w:t>
      </w:r>
      <w:r w:rsidR="007F1F0A" w:rsidRPr="00D4601D">
        <w:t>verify the cure is complete</w:t>
      </w:r>
      <w:r w:rsidR="001A50CA" w:rsidRPr="00D4601D">
        <w:t xml:space="preserve">. </w:t>
      </w:r>
    </w:p>
    <w:p w14:paraId="5F625E4C" w14:textId="77777777" w:rsidR="001A4ED9" w:rsidRPr="00D4601D" w:rsidRDefault="001A4ED9" w:rsidP="001A4ED9">
      <w:pPr>
        <w:pStyle w:val="ListParagraph"/>
        <w:ind w:left="0"/>
      </w:pPr>
    </w:p>
    <w:p w14:paraId="4D19E2D4" w14:textId="435A56F1" w:rsidR="008F4B99" w:rsidRPr="00D4601D" w:rsidRDefault="001A50CA" w:rsidP="001A4ED9">
      <w:pPr>
        <w:pStyle w:val="ListParagraph"/>
        <w:numPr>
          <w:ilvl w:val="2"/>
          <w:numId w:val="11"/>
        </w:numPr>
        <w:ind w:left="0" w:firstLine="0"/>
      </w:pPr>
      <w:r w:rsidRPr="00D4601D">
        <w:rPr>
          <w:highlight w:val="yellow"/>
        </w:rPr>
        <w:t xml:space="preserve">Click the tab </w:t>
      </w:r>
      <w:r w:rsidRPr="001A4ED9">
        <w:rPr>
          <w:b/>
          <w:bCs/>
          <w:highlight w:val="yellow"/>
        </w:rPr>
        <w:t>Procedure</w:t>
      </w:r>
      <w:r w:rsidRPr="00D4601D">
        <w:rPr>
          <w:highlight w:val="yellow"/>
        </w:rPr>
        <w:t xml:space="preserve">. Choose </w:t>
      </w:r>
      <w:r w:rsidRPr="001A4ED9">
        <w:rPr>
          <w:b/>
          <w:bCs/>
          <w:highlight w:val="yellow"/>
        </w:rPr>
        <w:t>Temperature Ramp</w:t>
      </w:r>
      <w:r w:rsidRPr="00D4601D">
        <w:rPr>
          <w:highlight w:val="yellow"/>
        </w:rPr>
        <w:t xml:space="preserve">. </w:t>
      </w:r>
      <w:r w:rsidR="00D0114F" w:rsidRPr="00D4601D">
        <w:rPr>
          <w:highlight w:val="yellow"/>
        </w:rPr>
        <w:t>Initiate the</w:t>
      </w:r>
      <w:r w:rsidRPr="00D4601D">
        <w:rPr>
          <w:highlight w:val="yellow"/>
        </w:rPr>
        <w:t xml:space="preserve"> experiment </w:t>
      </w:r>
      <w:r w:rsidR="00D0114F" w:rsidRPr="00D4601D">
        <w:rPr>
          <w:highlight w:val="yellow"/>
        </w:rPr>
        <w:t>from</w:t>
      </w:r>
      <w:r w:rsidRPr="00D4601D">
        <w:rPr>
          <w:highlight w:val="yellow"/>
        </w:rPr>
        <w:t xml:space="preserve"> room temperature, </w:t>
      </w:r>
      <w:r w:rsidR="00D0114F" w:rsidRPr="00D4601D">
        <w:rPr>
          <w:highlight w:val="yellow"/>
        </w:rPr>
        <w:t>establish</w:t>
      </w:r>
      <w:r w:rsidRPr="00D4601D">
        <w:rPr>
          <w:highlight w:val="yellow"/>
        </w:rPr>
        <w:t xml:space="preserve"> a ramp rate of 1 °C/min</w:t>
      </w:r>
      <w:r w:rsidR="00D0114F" w:rsidRPr="00D4601D">
        <w:rPr>
          <w:highlight w:val="yellow"/>
        </w:rPr>
        <w:t>, which ensure a uniform distribution of temperature into the sample without consuming too excessive time</w:t>
      </w:r>
      <w:r w:rsidRPr="00D4601D">
        <w:rPr>
          <w:highlight w:val="yellow"/>
        </w:rPr>
        <w:t xml:space="preserve">, a frequency of 1 Hz and a </w:t>
      </w:r>
      <w:r w:rsidRPr="00D4601D">
        <w:rPr>
          <w:highlight w:val="yellow"/>
        </w:rPr>
        <w:lastRenderedPageBreak/>
        <w:t>given Torque amplitude, which is chosen from the previous Torque sweep test.</w:t>
      </w:r>
      <w:r w:rsidR="00D4601D" w:rsidRPr="00D4601D">
        <w:t xml:space="preserve"> </w:t>
      </w:r>
    </w:p>
    <w:p w14:paraId="4D8145FF" w14:textId="77777777" w:rsidR="001A4ED9" w:rsidRDefault="001A4ED9" w:rsidP="001A4ED9">
      <w:pPr>
        <w:pStyle w:val="NormalWeb"/>
        <w:spacing w:beforeAutospacing="0" w:afterAutospacing="0"/>
        <w:contextualSpacing/>
      </w:pPr>
    </w:p>
    <w:p w14:paraId="751FAB84" w14:textId="08B97319" w:rsidR="008F4B99" w:rsidRPr="00D4601D" w:rsidRDefault="00AC564F" w:rsidP="001A4ED9">
      <w:pPr>
        <w:pStyle w:val="NormalWeb"/>
        <w:spacing w:beforeAutospacing="0" w:afterAutospacing="0"/>
        <w:contextualSpacing/>
      </w:pPr>
      <w:r>
        <w:t>NOTE:</w:t>
      </w:r>
      <w:r w:rsidR="001A50CA" w:rsidRPr="00D4601D">
        <w:t xml:space="preserve"> Use the same sample that was left in the instrument from the previous experiment. </w:t>
      </w:r>
    </w:p>
    <w:p w14:paraId="76A0B194" w14:textId="77777777" w:rsidR="001A4ED9" w:rsidRDefault="001A4ED9" w:rsidP="001A4ED9">
      <w:pPr>
        <w:pStyle w:val="ListParagraph"/>
        <w:ind w:left="0"/>
      </w:pPr>
    </w:p>
    <w:p w14:paraId="5B03D240" w14:textId="659D1CB9" w:rsidR="008F4B99" w:rsidRPr="00D4601D" w:rsidRDefault="001A50CA" w:rsidP="001A4ED9">
      <w:pPr>
        <w:pStyle w:val="ListParagraph"/>
        <w:numPr>
          <w:ilvl w:val="2"/>
          <w:numId w:val="11"/>
        </w:numPr>
        <w:ind w:left="0" w:firstLine="0"/>
      </w:pPr>
      <w:r w:rsidRPr="00D4601D">
        <w:t xml:space="preserve">Close the </w:t>
      </w:r>
      <w:r w:rsidR="001A4ED9">
        <w:t>f</w:t>
      </w:r>
      <w:r w:rsidRPr="00D4601D">
        <w:t xml:space="preserve">urnace of the </w:t>
      </w:r>
      <w:r w:rsidR="00700921" w:rsidRPr="00D4601D">
        <w:t>r</w:t>
      </w:r>
      <w:r w:rsidRPr="00D4601D">
        <w:t xml:space="preserve">heometer. Open the air </w:t>
      </w:r>
      <w:r w:rsidR="00006D0E" w:rsidRPr="00D4601D">
        <w:t>stopcock</w:t>
      </w:r>
      <w:r w:rsidRPr="00D4601D">
        <w:t xml:space="preserve"> of the </w:t>
      </w:r>
      <w:r w:rsidR="00006D0E" w:rsidRPr="00D4601D">
        <w:t>f</w:t>
      </w:r>
      <w:r w:rsidRPr="00D4601D">
        <w:t>urnace.</w:t>
      </w:r>
    </w:p>
    <w:p w14:paraId="52F0F9B8" w14:textId="77777777" w:rsidR="001A4ED9" w:rsidRDefault="001A4ED9" w:rsidP="001A4ED9">
      <w:pPr>
        <w:pStyle w:val="ListParagraph"/>
        <w:ind w:left="0"/>
      </w:pPr>
    </w:p>
    <w:p w14:paraId="3CA5BF49" w14:textId="5992E9CB" w:rsidR="008F4B99" w:rsidRDefault="001A50CA" w:rsidP="001A4ED9">
      <w:pPr>
        <w:pStyle w:val="ListParagraph"/>
        <w:numPr>
          <w:ilvl w:val="2"/>
          <w:numId w:val="11"/>
        </w:numPr>
        <w:ind w:left="0" w:firstLine="0"/>
      </w:pPr>
      <w:r w:rsidRPr="00D4601D">
        <w:t xml:space="preserve">Start the experiment. </w:t>
      </w:r>
    </w:p>
    <w:p w14:paraId="741FE962" w14:textId="77777777" w:rsidR="001A4ED9" w:rsidRPr="00D4601D" w:rsidRDefault="001A4ED9" w:rsidP="001A4ED9">
      <w:pPr>
        <w:pStyle w:val="ListParagraph"/>
        <w:ind w:left="0"/>
      </w:pPr>
    </w:p>
    <w:p w14:paraId="101E4812" w14:textId="08D8FC94" w:rsidR="008F4B99" w:rsidRPr="00D4601D" w:rsidRDefault="00AC564F" w:rsidP="001A4ED9">
      <w:pPr>
        <w:contextualSpacing/>
      </w:pPr>
      <w:r>
        <w:t>NOTE:</w:t>
      </w:r>
      <w:r w:rsidR="001A50CA" w:rsidRPr="00D4601D">
        <w:t xml:space="preserve"> If the next experiment is needed, do not remove the sample at the end of experiment. In that case it would be used for the next experiment.</w:t>
      </w:r>
    </w:p>
    <w:p w14:paraId="468DC99F" w14:textId="77777777" w:rsidR="00035FBD" w:rsidRPr="00D4601D" w:rsidRDefault="00035FBD" w:rsidP="001A4ED9">
      <w:pPr>
        <w:contextualSpacing/>
      </w:pPr>
    </w:p>
    <w:p w14:paraId="74BAB57C" w14:textId="33F76090" w:rsidR="00303EC3" w:rsidRPr="00D4601D" w:rsidRDefault="001A50CA" w:rsidP="001A4ED9">
      <w:pPr>
        <w:contextualSpacing/>
      </w:pPr>
      <w:bookmarkStart w:id="15" w:name="Representative_Results"/>
      <w:r w:rsidRPr="00D4601D">
        <w:rPr>
          <w:rFonts w:cstheme="minorHAnsi"/>
          <w:b/>
          <w:color w:val="000000" w:themeColor="text1"/>
        </w:rPr>
        <w:t>REPRESENTATIVE RESULTS</w:t>
      </w:r>
      <w:bookmarkEnd w:id="15"/>
      <w:r w:rsidRPr="00D4601D">
        <w:rPr>
          <w:rFonts w:cstheme="minorHAnsi"/>
          <w:b/>
          <w:color w:val="000000" w:themeColor="text1"/>
        </w:rPr>
        <w:t>:</w:t>
      </w:r>
    </w:p>
    <w:p w14:paraId="2AFE5401" w14:textId="4C614455" w:rsidR="003D38C7" w:rsidRPr="00D4601D" w:rsidRDefault="001A50CA" w:rsidP="001A4ED9">
      <w:pPr>
        <w:contextualSpacing/>
      </w:pPr>
      <w:proofErr w:type="gramStart"/>
      <w:r w:rsidRPr="00D4601D">
        <w:t>In order to</w:t>
      </w:r>
      <w:proofErr w:type="gramEnd"/>
      <w:r w:rsidRPr="00D4601D">
        <w:t xml:space="preserve"> show the application of the proposed method three adhesive systems are used</w:t>
      </w:r>
      <w:r w:rsidR="00722466">
        <w:t xml:space="preserve"> (</w:t>
      </w:r>
      <w:r w:rsidR="00722466" w:rsidRPr="00722466">
        <w:rPr>
          <w:b/>
          <w:bCs/>
        </w:rPr>
        <w:t>Table of Materials</w:t>
      </w:r>
      <w:r w:rsidR="00722466">
        <w:t>)</w:t>
      </w:r>
      <w:r w:rsidRPr="00D4601D">
        <w:t>:</w:t>
      </w:r>
    </w:p>
    <w:p w14:paraId="79E9730A" w14:textId="0A4EA52B" w:rsidR="008F4B99" w:rsidRPr="00D4601D" w:rsidRDefault="00303EC3" w:rsidP="001A4ED9">
      <w:pPr>
        <w:pStyle w:val="ListParagraph"/>
        <w:numPr>
          <w:ilvl w:val="0"/>
          <w:numId w:val="15"/>
        </w:numPr>
        <w:ind w:left="0" w:firstLine="0"/>
      </w:pPr>
      <w:r w:rsidRPr="00D4601D">
        <w:t>S2c</w:t>
      </w:r>
      <w:r w:rsidR="001A50CA" w:rsidRPr="00D4601D">
        <w:t xml:space="preserve">, a </w:t>
      </w:r>
      <w:r w:rsidR="00722466" w:rsidRPr="00D4601D">
        <w:t>two-component</w:t>
      </w:r>
      <w:r w:rsidR="001A50CA" w:rsidRPr="00D4601D">
        <w:t xml:space="preserve"> system</w:t>
      </w:r>
      <w:r w:rsidR="00D72CCA" w:rsidRPr="00D4601D">
        <w:t xml:space="preserve">. </w:t>
      </w:r>
    </w:p>
    <w:p w14:paraId="0BEF4E2E" w14:textId="71782E0E" w:rsidR="008F4B99" w:rsidRPr="00D4601D" w:rsidRDefault="00303EC3" w:rsidP="001A4ED9">
      <w:pPr>
        <w:pStyle w:val="ListParagraph"/>
        <w:numPr>
          <w:ilvl w:val="0"/>
          <w:numId w:val="15"/>
        </w:numPr>
        <w:ind w:left="0" w:firstLine="0"/>
      </w:pPr>
      <w:r w:rsidRPr="00D4601D">
        <w:t>T1c</w:t>
      </w:r>
      <w:r w:rsidR="001A50CA" w:rsidRPr="00D4601D">
        <w:t>,</w:t>
      </w:r>
      <w:r w:rsidR="00D72CCA" w:rsidRPr="00D4601D">
        <w:t xml:space="preserve"> </w:t>
      </w:r>
      <w:r w:rsidR="001A50CA" w:rsidRPr="00D4601D">
        <w:t>a one</w:t>
      </w:r>
      <w:r w:rsidR="00722466">
        <w:t>-</w:t>
      </w:r>
      <w:r w:rsidR="001A50CA" w:rsidRPr="00D4601D">
        <w:t>component s</w:t>
      </w:r>
      <w:r w:rsidR="00F90B61" w:rsidRPr="00D4601D">
        <w:t>ilane</w:t>
      </w:r>
      <w:r w:rsidR="001A50CA" w:rsidRPr="00D4601D">
        <w:t>-modified-polymer, whose cure reaction is triggered by moisture.</w:t>
      </w:r>
    </w:p>
    <w:p w14:paraId="769704D0" w14:textId="2A7F0AED" w:rsidR="008F4B99" w:rsidRPr="00D4601D" w:rsidRDefault="00303EC3" w:rsidP="001A4ED9">
      <w:pPr>
        <w:pStyle w:val="ListParagraph"/>
        <w:numPr>
          <w:ilvl w:val="0"/>
          <w:numId w:val="15"/>
        </w:numPr>
        <w:ind w:left="0" w:firstLine="0"/>
      </w:pPr>
      <w:r w:rsidRPr="00D4601D">
        <w:t>T2c</w:t>
      </w:r>
      <w:r w:rsidR="001A50CA" w:rsidRPr="00D4601D">
        <w:t>, a two</w:t>
      </w:r>
      <w:r w:rsidR="00722466">
        <w:t>-</w:t>
      </w:r>
      <w:r w:rsidR="001A50CA" w:rsidRPr="00D4601D">
        <w:t>component system</w:t>
      </w:r>
      <w:r w:rsidR="00D72CCA" w:rsidRPr="00D4601D">
        <w:t>.</w:t>
      </w:r>
      <w:r w:rsidR="001A50CA" w:rsidRPr="00D4601D">
        <w:t xml:space="preserve"> It is a s</w:t>
      </w:r>
      <w:r w:rsidR="00F90B61" w:rsidRPr="00D4601D">
        <w:t>ilane</w:t>
      </w:r>
      <w:r w:rsidR="001A50CA" w:rsidRPr="00D4601D">
        <w:t xml:space="preserve">-modified-polymer </w:t>
      </w:r>
      <w:r w:rsidR="00722466" w:rsidRPr="00D4601D">
        <w:t>too,</w:t>
      </w:r>
      <w:r w:rsidR="001A50CA" w:rsidRPr="00D4601D">
        <w:t xml:space="preserve"> but the second component is aimed to make the curing rate a little more independent from the moisture content of air.</w:t>
      </w:r>
      <w:r w:rsidR="00D72CCA" w:rsidRPr="00D4601D">
        <w:t xml:space="preserve"> </w:t>
      </w:r>
    </w:p>
    <w:p w14:paraId="1D0FEB8B" w14:textId="77777777" w:rsidR="00303EC3" w:rsidRPr="00D4601D" w:rsidRDefault="00303EC3" w:rsidP="001A4ED9">
      <w:pPr>
        <w:contextualSpacing/>
      </w:pPr>
    </w:p>
    <w:p w14:paraId="06CBFFC7" w14:textId="675183AF" w:rsidR="008F4B99" w:rsidRPr="00D4601D" w:rsidRDefault="001A50CA" w:rsidP="001A4ED9">
      <w:pPr>
        <w:contextualSpacing/>
      </w:pPr>
      <w:r w:rsidRPr="00D4601D">
        <w:t xml:space="preserve">The thermal stability and the amount of filler of the cured adhesives are analyzed by TGA. </w:t>
      </w:r>
      <w:r w:rsidRPr="00722466">
        <w:rPr>
          <w:b/>
          <w:bCs/>
        </w:rPr>
        <w:t>Figure 1</w:t>
      </w:r>
      <w:r w:rsidRPr="00D4601D">
        <w:t xml:space="preserve"> shows the thermogravimetric plots obtained in air from the three adhesives. In the case of </w:t>
      </w:r>
      <w:r w:rsidR="00303EC3" w:rsidRPr="00D4601D">
        <w:t>S2c</w:t>
      </w:r>
      <w:r w:rsidRPr="00D4601D">
        <w:t xml:space="preserve"> a slight mass loss is </w:t>
      </w:r>
      <w:r w:rsidR="00303EC3" w:rsidRPr="00D4601D">
        <w:t>observed</w:t>
      </w:r>
      <w:r w:rsidRPr="00D4601D">
        <w:t xml:space="preserve"> from about 50 </w:t>
      </w:r>
      <w:r w:rsidR="00EE5F08" w:rsidRPr="00D4601D">
        <w:t>°</w:t>
      </w:r>
      <w:r w:rsidRPr="00D4601D">
        <w:t>C</w:t>
      </w:r>
      <w:r w:rsidR="00722466">
        <w:t>,</w:t>
      </w:r>
      <w:r w:rsidRPr="00D4601D">
        <w:t xml:space="preserve"> which is probably related to moisture volatilization. The onset of the main degradation process appears at 196 </w:t>
      </w:r>
      <w:r w:rsidR="00EE5F08" w:rsidRPr="00D4601D">
        <w:t>°</w:t>
      </w:r>
      <w:r w:rsidRPr="00D4601D">
        <w:t xml:space="preserve">C. For </w:t>
      </w:r>
      <w:r w:rsidR="00303EC3" w:rsidRPr="00D4601D">
        <w:t xml:space="preserve">T1c </w:t>
      </w:r>
      <w:r w:rsidRPr="00D4601D">
        <w:t xml:space="preserve">and </w:t>
      </w:r>
      <w:r w:rsidR="00303EC3" w:rsidRPr="00D4601D">
        <w:t>T2c</w:t>
      </w:r>
      <w:r w:rsidR="00722466">
        <w:t>,</w:t>
      </w:r>
      <w:r w:rsidRPr="00D4601D">
        <w:t xml:space="preserve"> the degradation onsets appear at </w:t>
      </w:r>
      <w:r w:rsidR="00722466" w:rsidRPr="00D4601D">
        <w:t>slightly</w:t>
      </w:r>
      <w:r w:rsidRPr="00D4601D">
        <w:t xml:space="preserve"> higher temperatures: 236 </w:t>
      </w:r>
      <w:r w:rsidR="00EE5F08" w:rsidRPr="00D4601D">
        <w:t>°</w:t>
      </w:r>
      <w:r w:rsidRPr="00D4601D">
        <w:t xml:space="preserve">C and 210 </w:t>
      </w:r>
      <w:r w:rsidR="00EE5F08" w:rsidRPr="00D4601D">
        <w:t>°</w:t>
      </w:r>
      <w:r w:rsidRPr="00D4601D">
        <w:t xml:space="preserve">C, respectively. These degradation temperatures should be not reached in further DSC or rheology experiments. The residue at 600 </w:t>
      </w:r>
      <w:r w:rsidR="00EE5F08" w:rsidRPr="00D4601D">
        <w:t>°</w:t>
      </w:r>
      <w:r w:rsidRPr="00D4601D">
        <w:t xml:space="preserve">C probably corresponds to inorganic fillers. It amounts 37.5% for </w:t>
      </w:r>
      <w:r w:rsidR="00303EC3" w:rsidRPr="00D4601D">
        <w:t>T1c</w:t>
      </w:r>
      <w:r w:rsidRPr="00D4601D">
        <w:t xml:space="preserve">, 36.9% for </w:t>
      </w:r>
      <w:r w:rsidR="00303EC3" w:rsidRPr="00D4601D">
        <w:t>T2c</w:t>
      </w:r>
      <w:r w:rsidRPr="00D4601D">
        <w:t xml:space="preserve">, and 24.6% for </w:t>
      </w:r>
      <w:r w:rsidR="00303EC3" w:rsidRPr="00D4601D">
        <w:t>S2c</w:t>
      </w:r>
      <w:r w:rsidRPr="00D4601D">
        <w:t xml:space="preserve">. In the case of </w:t>
      </w:r>
      <w:r w:rsidR="00303EC3" w:rsidRPr="00D4601D">
        <w:t>S2c</w:t>
      </w:r>
      <w:r w:rsidRPr="00D4601D">
        <w:t xml:space="preserve"> an important mass loss is observed in the 60</w:t>
      </w:r>
      <w:r w:rsidR="00A82A97" w:rsidRPr="00D4601D">
        <w:t>0</w:t>
      </w:r>
      <w:r w:rsidRPr="00D4601D">
        <w:t xml:space="preserve">-800 </w:t>
      </w:r>
      <w:r w:rsidR="00EE5F08" w:rsidRPr="00D4601D">
        <w:t>°</w:t>
      </w:r>
      <w:r w:rsidRPr="00D4601D">
        <w:t>C range which suggests that CaCO</w:t>
      </w:r>
      <w:r w:rsidRPr="00D4601D">
        <w:rPr>
          <w:vertAlign w:val="subscript"/>
        </w:rPr>
        <w:t>3</w:t>
      </w:r>
      <w:r w:rsidRPr="00D4601D">
        <w:t xml:space="preserve"> is the main filler component since it is a typical filler which decomposes in that range of temperature in air. A mass loss of 10.32% was observed what corresponds to a 23.5% of CaCO</w:t>
      </w:r>
      <w:r w:rsidRPr="00D4601D">
        <w:rPr>
          <w:vertAlign w:val="subscript"/>
        </w:rPr>
        <w:t>3</w:t>
      </w:r>
      <w:r w:rsidRPr="00D4601D">
        <w:t xml:space="preserve"> in the cured sample.</w:t>
      </w:r>
      <w:r w:rsidR="00103D6A" w:rsidRPr="00D4601D">
        <w:t xml:space="preserve"> </w:t>
      </w:r>
    </w:p>
    <w:p w14:paraId="5B202552" w14:textId="77777777" w:rsidR="00103D6A" w:rsidRPr="00D4601D" w:rsidRDefault="00103D6A" w:rsidP="001A4ED9">
      <w:pPr>
        <w:contextualSpacing/>
      </w:pPr>
    </w:p>
    <w:p w14:paraId="7B44A52F" w14:textId="52F9088B" w:rsidR="00A0504E" w:rsidRPr="00D4601D" w:rsidRDefault="00103D6A" w:rsidP="001A4ED9">
      <w:pPr>
        <w:contextualSpacing/>
      </w:pPr>
      <w:r w:rsidRPr="00D4601D">
        <w:t xml:space="preserve">[Place </w:t>
      </w:r>
      <w:r w:rsidRPr="00D4601D">
        <w:rPr>
          <w:b/>
        </w:rPr>
        <w:t xml:space="preserve">Figure 1 </w:t>
      </w:r>
      <w:r w:rsidRPr="00D4601D">
        <w:t>here]</w:t>
      </w:r>
    </w:p>
    <w:p w14:paraId="3839076D" w14:textId="77777777" w:rsidR="008F4B99" w:rsidRPr="00D4601D" w:rsidRDefault="008F4B99" w:rsidP="001A4ED9">
      <w:pPr>
        <w:contextualSpacing/>
      </w:pPr>
    </w:p>
    <w:p w14:paraId="7EDEC3B9" w14:textId="5679A84A" w:rsidR="008F4B99" w:rsidRPr="00D4601D" w:rsidRDefault="001A50CA" w:rsidP="001A4ED9">
      <w:pPr>
        <w:contextualSpacing/>
      </w:pPr>
      <w:r w:rsidRPr="00D4601D">
        <w:t xml:space="preserve">Following the procedure, the next step consists of performing DSC tests of cured samples. </w:t>
      </w:r>
      <w:r w:rsidRPr="00722466">
        <w:rPr>
          <w:b/>
          <w:bCs/>
        </w:rPr>
        <w:t>Figure 2</w:t>
      </w:r>
      <w:r w:rsidRPr="00D4601D">
        <w:t xml:space="preserve"> shows the heat flow curves obtained. The </w:t>
      </w:r>
      <w:r w:rsidR="00303EC3" w:rsidRPr="00D4601D">
        <w:t>S2c</w:t>
      </w:r>
      <w:r w:rsidRPr="00D4601D">
        <w:t xml:space="preserve"> was previously cured at room temperature (</w:t>
      </w:r>
      <w:r w:rsidR="00722466" w:rsidRPr="00D4601D">
        <w:t>approx.</w:t>
      </w:r>
      <w:r w:rsidRPr="00D4601D">
        <w:t xml:space="preserve"> 20</w:t>
      </w:r>
      <w:r w:rsidR="00722466">
        <w:t xml:space="preserve"> </w:t>
      </w:r>
      <w:r w:rsidR="00EE5F08" w:rsidRPr="00D4601D">
        <w:t>°</w:t>
      </w:r>
      <w:r w:rsidRPr="00D4601D">
        <w:t xml:space="preserve">C) during 95 min. The </w:t>
      </w:r>
      <w:r w:rsidR="00303EC3" w:rsidRPr="00D4601D">
        <w:t>T1c</w:t>
      </w:r>
      <w:r w:rsidRPr="00D4601D">
        <w:t xml:space="preserve"> (moisture curing system) and </w:t>
      </w:r>
      <w:r w:rsidR="00303EC3" w:rsidRPr="00D4601D">
        <w:t>T2c</w:t>
      </w:r>
      <w:r w:rsidRPr="00D4601D">
        <w:t xml:space="preserve"> were previously cured at room temperature for 48 h.</w:t>
      </w:r>
    </w:p>
    <w:p w14:paraId="557AF8AC" w14:textId="77777777" w:rsidR="008F4B99" w:rsidRPr="00D4601D" w:rsidRDefault="008F4B99" w:rsidP="001A4ED9">
      <w:pPr>
        <w:contextualSpacing/>
      </w:pPr>
    </w:p>
    <w:p w14:paraId="021432A0" w14:textId="0FC03ECF" w:rsidR="00722466" w:rsidRPr="00D4601D" w:rsidRDefault="00103D6A" w:rsidP="00722466">
      <w:pPr>
        <w:contextualSpacing/>
      </w:pPr>
      <w:r w:rsidRPr="00D4601D">
        <w:t xml:space="preserve">[Place </w:t>
      </w:r>
      <w:r w:rsidRPr="00D4601D">
        <w:rPr>
          <w:b/>
        </w:rPr>
        <w:t>Figure 2</w:t>
      </w:r>
      <w:r w:rsidRPr="00D4601D">
        <w:t xml:space="preserve"> here]</w:t>
      </w:r>
      <w:r w:rsidR="00722466" w:rsidRPr="00722466">
        <w:rPr>
          <w:b/>
        </w:rPr>
        <w:t xml:space="preserve"> </w:t>
      </w:r>
    </w:p>
    <w:p w14:paraId="122250E0" w14:textId="77777777" w:rsidR="008F4B99" w:rsidRPr="00D4601D" w:rsidRDefault="008F4B99" w:rsidP="001A4ED9">
      <w:pPr>
        <w:contextualSpacing/>
      </w:pPr>
    </w:p>
    <w:p w14:paraId="1AF8422A" w14:textId="6D18ED4E" w:rsidR="008F4B99" w:rsidRPr="00D4601D" w:rsidRDefault="001A50CA" w:rsidP="001A4ED9">
      <w:pPr>
        <w:contextualSpacing/>
      </w:pPr>
      <w:r w:rsidRPr="00722466">
        <w:rPr>
          <w:b/>
          <w:bCs/>
        </w:rPr>
        <w:t>Figure 2</w:t>
      </w:r>
      <w:r w:rsidR="00722466">
        <w:rPr>
          <w:b/>
          <w:bCs/>
        </w:rPr>
        <w:t>A</w:t>
      </w:r>
      <w:r w:rsidRPr="00D4601D">
        <w:t xml:space="preserve"> shows no evidence of residual cure. A small deviation from the baseline is observed at about 60 </w:t>
      </w:r>
      <w:r w:rsidR="00EE5F08" w:rsidRPr="00D4601D">
        <w:t>°</w:t>
      </w:r>
      <w:r w:rsidRPr="00D4601D">
        <w:t xml:space="preserve">C during the first heating ramp. </w:t>
      </w:r>
      <w:r w:rsidR="00E96BEA" w:rsidRPr="00D4601D">
        <w:t>It</w:t>
      </w:r>
      <w:r w:rsidR="000417C1" w:rsidRPr="00D4601D">
        <w:t xml:space="preserve"> could be considered</w:t>
      </w:r>
      <w:r w:rsidR="00E96BEA" w:rsidRPr="00D4601D">
        <w:t xml:space="preserve"> a manifestation of a glass </w:t>
      </w:r>
      <w:r w:rsidR="00E96BEA" w:rsidRPr="00D4601D">
        <w:lastRenderedPageBreak/>
        <w:t xml:space="preserve">transition, but it is practically </w:t>
      </w:r>
      <w:r w:rsidR="00722466" w:rsidRPr="00D4601D">
        <w:t>negligible,</w:t>
      </w:r>
      <w:r w:rsidR="00E96BEA" w:rsidRPr="00D4601D">
        <w:t xml:space="preserve"> and it would be better to wait for the rheological test to confirm</w:t>
      </w:r>
      <w:r w:rsidRPr="00D4601D">
        <w:t>.</w:t>
      </w:r>
      <w:r w:rsidR="00E96BEA" w:rsidRPr="00D4601D">
        <w:t xml:space="preserve"> A glass transition temperature at 60</w:t>
      </w:r>
      <w:r w:rsidR="00722466">
        <w:t xml:space="preserve"> </w:t>
      </w:r>
      <w:r w:rsidR="00E96BEA" w:rsidRPr="00D4601D">
        <w:t>°C was specified by the manufacturer but it is not observed in this DSC plot</w:t>
      </w:r>
      <w:r w:rsidRPr="00D4601D">
        <w:t xml:space="preserve">. At -67 </w:t>
      </w:r>
      <w:r w:rsidR="00EE5F08" w:rsidRPr="00D4601D">
        <w:t>°</w:t>
      </w:r>
      <w:r w:rsidRPr="00D4601D">
        <w:t>C</w:t>
      </w:r>
      <w:r w:rsidR="00722466">
        <w:t>,</w:t>
      </w:r>
      <w:r w:rsidRPr="00D4601D">
        <w:t xml:space="preserve"> there is a tiny drop in the heat flow signal that suggest a possible glass transition of a component of the adhesive. </w:t>
      </w:r>
      <w:r w:rsidRPr="00722466">
        <w:rPr>
          <w:b/>
          <w:bCs/>
        </w:rPr>
        <w:t>Figure 2</w:t>
      </w:r>
      <w:r w:rsidR="00722466">
        <w:rPr>
          <w:b/>
          <w:bCs/>
        </w:rPr>
        <w:t>B</w:t>
      </w:r>
      <w:r w:rsidRPr="00D4601D">
        <w:t xml:space="preserve"> shows a clear glass transition at -66 </w:t>
      </w:r>
      <w:r w:rsidR="00EE5F08" w:rsidRPr="00D4601D">
        <w:t>°</w:t>
      </w:r>
      <w:r w:rsidRPr="00D4601D">
        <w:t xml:space="preserve">C. There is also an endothermic peak between 65 </w:t>
      </w:r>
      <w:r w:rsidR="00EE5F08" w:rsidRPr="00D4601D">
        <w:t>°</w:t>
      </w:r>
      <w:r w:rsidRPr="00D4601D">
        <w:t xml:space="preserve">C and 85 </w:t>
      </w:r>
      <w:r w:rsidR="00EE5F08" w:rsidRPr="00D4601D">
        <w:t>°</w:t>
      </w:r>
      <w:r w:rsidRPr="00D4601D">
        <w:t xml:space="preserve">C on heating and the corresponding exotherm on cooling at 53 </w:t>
      </w:r>
      <w:r w:rsidR="00EE5F08" w:rsidRPr="00D4601D">
        <w:t>°</w:t>
      </w:r>
      <w:r w:rsidRPr="00D4601D">
        <w:t>C. The shape and size of these peaks suggest possible melting and crystallization processes of a polymeric compound and will be discussed in the scope of additional results.</w:t>
      </w:r>
      <w:r w:rsidR="003D38C7" w:rsidRPr="00D4601D">
        <w:t xml:space="preserve"> </w:t>
      </w:r>
      <w:r w:rsidRPr="00D4601D">
        <w:t xml:space="preserve">The only important event in </w:t>
      </w:r>
      <w:r w:rsidRPr="00722466">
        <w:rPr>
          <w:b/>
          <w:bCs/>
        </w:rPr>
        <w:t>Figure 2</w:t>
      </w:r>
      <w:r w:rsidR="00722466" w:rsidRPr="00722466">
        <w:rPr>
          <w:b/>
          <w:bCs/>
        </w:rPr>
        <w:t>C</w:t>
      </w:r>
      <w:r w:rsidRPr="00D4601D">
        <w:t xml:space="preserve"> is a glass transition at -64 </w:t>
      </w:r>
      <w:r w:rsidR="00EE5F08" w:rsidRPr="00D4601D">
        <w:t>°</w:t>
      </w:r>
      <w:r w:rsidRPr="00D4601D">
        <w:t>C.</w:t>
      </w:r>
    </w:p>
    <w:p w14:paraId="410EFB22" w14:textId="77777777" w:rsidR="008F4B99" w:rsidRPr="00D4601D" w:rsidRDefault="008F4B99" w:rsidP="001A4ED9">
      <w:pPr>
        <w:contextualSpacing/>
      </w:pPr>
    </w:p>
    <w:p w14:paraId="76C511D4" w14:textId="7133757B" w:rsidR="008F4B99" w:rsidRPr="00D4601D" w:rsidRDefault="001A50CA" w:rsidP="001A4ED9">
      <w:pPr>
        <w:contextualSpacing/>
      </w:pPr>
      <w:r w:rsidRPr="00D4601D">
        <w:t xml:space="preserve">The next results are also related to DSC tests. </w:t>
      </w:r>
      <w:r w:rsidRPr="00722466">
        <w:rPr>
          <w:b/>
          <w:bCs/>
        </w:rPr>
        <w:t>Figure 3</w:t>
      </w:r>
      <w:r w:rsidRPr="00D4601D">
        <w:t xml:space="preserve"> shows the curing plot of a </w:t>
      </w:r>
      <w:r w:rsidR="00303EC3" w:rsidRPr="00D4601D">
        <w:t>S2c</w:t>
      </w:r>
      <w:r w:rsidRPr="00D4601D">
        <w:t xml:space="preserve"> sample at 20 </w:t>
      </w:r>
      <w:r w:rsidR="00EE5F08" w:rsidRPr="00D4601D">
        <w:t>°</w:t>
      </w:r>
      <w:r w:rsidRPr="00D4601D">
        <w:t>C/min in a heating ramp. That ramp will be followed by a cooling and heating ramps not displayed in this Figure. The curing enthalpy of the adhesive, 171.5 J/g, is obtained by integration of the peak. The shape of the exotherm suggests an autocatalytic curing reaction</w:t>
      </w:r>
      <w:bookmarkStart w:id="16" w:name="ZOTERO_BREF_NZqjhemW6Qw3"/>
      <w:r w:rsidR="002D6D92" w:rsidRPr="00D4601D">
        <w:rPr>
          <w:vertAlign w:val="superscript"/>
        </w:rPr>
        <w:t>1</w:t>
      </w:r>
      <w:r w:rsidR="00E3764F" w:rsidRPr="00D4601D">
        <w:rPr>
          <w:vertAlign w:val="superscript"/>
        </w:rPr>
        <w:t>9</w:t>
      </w:r>
      <w:r w:rsidR="00FA04F9" w:rsidRPr="00D4601D">
        <w:rPr>
          <w:vertAlign w:val="superscript"/>
        </w:rPr>
        <w:t>–</w:t>
      </w:r>
      <w:r w:rsidR="002D6D92" w:rsidRPr="00D4601D">
        <w:rPr>
          <w:vertAlign w:val="superscript"/>
        </w:rPr>
        <w:t>2</w:t>
      </w:r>
      <w:r w:rsidR="00E3764F" w:rsidRPr="00D4601D">
        <w:rPr>
          <w:vertAlign w:val="superscript"/>
        </w:rPr>
        <w:t>1</w:t>
      </w:r>
      <w:bookmarkEnd w:id="16"/>
      <w:r w:rsidRPr="00D4601D">
        <w:t xml:space="preserve">, which would correspond to the methyl methacrylate free radical polymerization of the </w:t>
      </w:r>
      <w:r w:rsidR="00E13598" w:rsidRPr="00D4601D">
        <w:t>S2c</w:t>
      </w:r>
      <w:r w:rsidRPr="00D4601D">
        <w:t xml:space="preserve"> adhesive</w:t>
      </w:r>
      <w:bookmarkStart w:id="17" w:name="ZOTERO_BREF_Unm8J7SgXIWL"/>
      <w:r w:rsidR="002D6D92" w:rsidRPr="00D4601D">
        <w:rPr>
          <w:vertAlign w:val="superscript"/>
        </w:rPr>
        <w:t>2</w:t>
      </w:r>
      <w:r w:rsidR="00E3764F" w:rsidRPr="00D4601D">
        <w:rPr>
          <w:vertAlign w:val="superscript"/>
        </w:rPr>
        <w:t>2</w:t>
      </w:r>
      <w:bookmarkEnd w:id="17"/>
      <w:r w:rsidRPr="00D4601D">
        <w:t>.</w:t>
      </w:r>
    </w:p>
    <w:p w14:paraId="0149E0FD" w14:textId="77777777" w:rsidR="003D38C7" w:rsidRPr="00D4601D" w:rsidRDefault="003D38C7" w:rsidP="001A4ED9">
      <w:pPr>
        <w:contextualSpacing/>
      </w:pPr>
    </w:p>
    <w:p w14:paraId="0A48FDD7" w14:textId="61E5AAEC" w:rsidR="008F4B99" w:rsidRPr="00D4601D" w:rsidRDefault="00103D6A" w:rsidP="001A4ED9">
      <w:pPr>
        <w:contextualSpacing/>
      </w:pPr>
      <w:r w:rsidRPr="00D4601D">
        <w:t xml:space="preserve">[Place </w:t>
      </w:r>
      <w:r w:rsidRPr="00D4601D">
        <w:rPr>
          <w:b/>
        </w:rPr>
        <w:t>Figure 3</w:t>
      </w:r>
      <w:r w:rsidRPr="00D4601D">
        <w:t xml:space="preserve"> here] </w:t>
      </w:r>
    </w:p>
    <w:p w14:paraId="1EB02A6F" w14:textId="77777777" w:rsidR="008F4B99" w:rsidRPr="00D4601D" w:rsidRDefault="008F4B99" w:rsidP="001A4ED9">
      <w:pPr>
        <w:contextualSpacing/>
      </w:pPr>
    </w:p>
    <w:p w14:paraId="67589A32" w14:textId="77777777" w:rsidR="008F4B99" w:rsidRPr="00D4601D" w:rsidRDefault="001A50CA" w:rsidP="001A4ED9">
      <w:pPr>
        <w:contextualSpacing/>
      </w:pPr>
      <w:r w:rsidRPr="00D4601D">
        <w:t xml:space="preserve">In the case of </w:t>
      </w:r>
      <w:r w:rsidR="002657B0" w:rsidRPr="00D4601D">
        <w:t>T1c</w:t>
      </w:r>
      <w:r w:rsidRPr="00D4601D">
        <w:t xml:space="preserve"> and </w:t>
      </w:r>
      <w:r w:rsidR="002657B0" w:rsidRPr="00D4601D">
        <w:t>T2c</w:t>
      </w:r>
      <w:r w:rsidRPr="00D4601D">
        <w:t xml:space="preserve"> no curing exotherm was observed by DSC, as expected for moisture curing adhesives. Rheology studies of the curing will be of highest interest for these systems.</w:t>
      </w:r>
    </w:p>
    <w:p w14:paraId="4D206101" w14:textId="77777777" w:rsidR="008F4B99" w:rsidRPr="00D4601D" w:rsidRDefault="008F4B99" w:rsidP="001A4ED9">
      <w:pPr>
        <w:contextualSpacing/>
      </w:pPr>
    </w:p>
    <w:p w14:paraId="6E365254" w14:textId="785C5456" w:rsidR="008F4B99" w:rsidRPr="00D4601D" w:rsidRDefault="001A50CA" w:rsidP="001A4ED9">
      <w:pPr>
        <w:contextualSpacing/>
      </w:pPr>
      <w:proofErr w:type="gramStart"/>
      <w:r w:rsidRPr="00D4601D">
        <w:t>In order to</w:t>
      </w:r>
      <w:proofErr w:type="gramEnd"/>
      <w:r w:rsidRPr="00D4601D">
        <w:t xml:space="preserve"> evaluate the degree of curing that can be achieved at different temperatures isothermal DSC experiments were performed only for </w:t>
      </w:r>
      <w:r w:rsidR="00303EC3" w:rsidRPr="00D4601D">
        <w:t>S2</w:t>
      </w:r>
      <w:r w:rsidR="002657B0" w:rsidRPr="00D4601D">
        <w:t>c</w:t>
      </w:r>
      <w:r w:rsidRPr="00D4601D">
        <w:t>, since the moisture curable systems cannot be tracked by DSC</w:t>
      </w:r>
      <w:r w:rsidR="001C77BD" w:rsidRPr="00D4601D">
        <w:t>. For T1c and T2c samples, rheological measurements such as G’ or the gap can be used to track the advancement of the curing reaction</w:t>
      </w:r>
      <w:r w:rsidR="00AA063B" w:rsidRPr="00D4601D">
        <w:t xml:space="preserve"> at any temperature at which the experiment is performed.</w:t>
      </w:r>
      <w:r w:rsidRPr="00D4601D">
        <w:t xml:space="preserve"> </w:t>
      </w:r>
      <w:r w:rsidRPr="00722466">
        <w:rPr>
          <w:b/>
          <w:bCs/>
        </w:rPr>
        <w:t>Table 1</w:t>
      </w:r>
      <w:r w:rsidRPr="00D4601D">
        <w:t xml:space="preserve"> shows the curing enthalpy values obtained at three temperatures. The degree of curing is calculated by comparing the curing enthalpy obtained at each temperature to that obtained in a heating ramp. The one used to calculate the values displayed on </w:t>
      </w:r>
      <w:r w:rsidRPr="00722466">
        <w:rPr>
          <w:b/>
          <w:bCs/>
        </w:rPr>
        <w:t>Table 1</w:t>
      </w:r>
      <w:r w:rsidRPr="00D4601D">
        <w:t xml:space="preserve"> was obtained at 20 </w:t>
      </w:r>
      <w:r w:rsidR="00EE5F08" w:rsidRPr="00D4601D">
        <w:t>°</w:t>
      </w:r>
      <w:r w:rsidRPr="00D4601D">
        <w:t>C/min.</w:t>
      </w:r>
    </w:p>
    <w:p w14:paraId="60F966CB" w14:textId="77777777" w:rsidR="00103D6A" w:rsidRPr="00D4601D" w:rsidRDefault="00103D6A" w:rsidP="001A4ED9">
      <w:pPr>
        <w:contextualSpacing/>
        <w:rPr>
          <w:b/>
        </w:rPr>
      </w:pPr>
    </w:p>
    <w:p w14:paraId="5AE97035" w14:textId="77777777" w:rsidR="00103D6A" w:rsidRPr="00D4601D" w:rsidRDefault="00103D6A" w:rsidP="001A4ED9">
      <w:pPr>
        <w:contextualSpacing/>
        <w:rPr>
          <w:b/>
        </w:rPr>
      </w:pPr>
      <w:r w:rsidRPr="00D4601D">
        <w:t>[Place</w:t>
      </w:r>
      <w:r w:rsidRPr="00D4601D">
        <w:rPr>
          <w:b/>
        </w:rPr>
        <w:t xml:space="preserve"> Table 1 </w:t>
      </w:r>
      <w:r w:rsidRPr="00D4601D">
        <w:t>here]</w:t>
      </w:r>
    </w:p>
    <w:p w14:paraId="22913389" w14:textId="77777777" w:rsidR="008F4B99" w:rsidRPr="00D4601D" w:rsidRDefault="008F4B99" w:rsidP="001A4ED9">
      <w:pPr>
        <w:contextualSpacing/>
        <w:rPr>
          <w:rFonts w:asciiTheme="minorHAnsi" w:hAnsiTheme="minorHAnsi" w:cstheme="minorHAnsi"/>
          <w:color w:val="808080" w:themeColor="background1" w:themeShade="80"/>
        </w:rPr>
      </w:pPr>
    </w:p>
    <w:p w14:paraId="3772D8F3" w14:textId="55B804C8" w:rsidR="008F4B99" w:rsidRPr="00D4601D" w:rsidRDefault="001A50CA" w:rsidP="001A4ED9">
      <w:pPr>
        <w:contextualSpacing/>
      </w:pPr>
      <w:r w:rsidRPr="00722466">
        <w:rPr>
          <w:b/>
          <w:bCs/>
        </w:rPr>
        <w:t xml:space="preserve">Figure </w:t>
      </w:r>
      <w:r w:rsidR="00FB6A5C" w:rsidRPr="00722466">
        <w:rPr>
          <w:b/>
          <w:bCs/>
        </w:rPr>
        <w:t>4</w:t>
      </w:r>
      <w:r w:rsidR="00FB6A5C" w:rsidRPr="00D4601D">
        <w:t xml:space="preserve"> </w:t>
      </w:r>
      <w:r w:rsidRPr="00D4601D">
        <w:t xml:space="preserve">shows how the residual cure is much smaller in the case of the sample cured at the higher temperature. That is so because the degree of curing achieved at 20 </w:t>
      </w:r>
      <w:r w:rsidR="00EE5F08" w:rsidRPr="00D4601D">
        <w:t>°</w:t>
      </w:r>
      <w:r w:rsidRPr="00D4601D">
        <w:t xml:space="preserve">C is higher than that obtained at 10 </w:t>
      </w:r>
      <w:r w:rsidR="00EE5F08" w:rsidRPr="00D4601D">
        <w:t>°</w:t>
      </w:r>
      <w:r w:rsidRPr="00D4601D">
        <w:t xml:space="preserve">C, as it can be observed in </w:t>
      </w:r>
      <w:r w:rsidRPr="00722466">
        <w:rPr>
          <w:b/>
          <w:bCs/>
        </w:rPr>
        <w:t>Table 1</w:t>
      </w:r>
      <w:r w:rsidRPr="00D4601D">
        <w:t>.</w:t>
      </w:r>
    </w:p>
    <w:p w14:paraId="45AFE836" w14:textId="77777777" w:rsidR="007D04ED" w:rsidRPr="00D4601D" w:rsidRDefault="007D04ED" w:rsidP="001A4ED9">
      <w:pPr>
        <w:contextualSpacing/>
      </w:pPr>
    </w:p>
    <w:p w14:paraId="086C2C46" w14:textId="10E4A15A" w:rsidR="007D04ED" w:rsidRDefault="007D04ED" w:rsidP="001A4ED9">
      <w:pPr>
        <w:contextualSpacing/>
      </w:pPr>
      <w:r w:rsidRPr="00D4601D">
        <w:t xml:space="preserve">[Place </w:t>
      </w:r>
      <w:r w:rsidRPr="00D4601D">
        <w:rPr>
          <w:b/>
        </w:rPr>
        <w:t xml:space="preserve">Figure </w:t>
      </w:r>
      <w:r w:rsidR="000E5251" w:rsidRPr="00D4601D">
        <w:rPr>
          <w:b/>
        </w:rPr>
        <w:t>4</w:t>
      </w:r>
      <w:r w:rsidRPr="00D4601D">
        <w:t xml:space="preserve"> here]</w:t>
      </w:r>
    </w:p>
    <w:p w14:paraId="5E593946" w14:textId="77777777" w:rsidR="008F4B99" w:rsidRPr="00D4601D" w:rsidRDefault="008F4B99" w:rsidP="001A4ED9">
      <w:pPr>
        <w:contextualSpacing/>
      </w:pPr>
    </w:p>
    <w:p w14:paraId="1FF712CA" w14:textId="7D33E5A9" w:rsidR="008F4B99" w:rsidRDefault="001A50CA" w:rsidP="001A4ED9">
      <w:pPr>
        <w:contextualSpacing/>
      </w:pPr>
      <w:r w:rsidRPr="00D4601D">
        <w:t>Important features of a curing process that were not observed by DSC are the gelation, the shrinkage produced by the curing and the change of the moduli along the cure process. The latter is especially important in the case of moisture triggered curing, since in these systems the conversion of the curing process cannot be tracked by DSC. These missing features can be evaluated by rheology.</w:t>
      </w:r>
    </w:p>
    <w:p w14:paraId="4AFE8EDD" w14:textId="77777777" w:rsidR="00722466" w:rsidRPr="00D4601D" w:rsidRDefault="00722466" w:rsidP="001A4ED9">
      <w:pPr>
        <w:contextualSpacing/>
      </w:pPr>
    </w:p>
    <w:p w14:paraId="6498997C" w14:textId="361549DE" w:rsidR="008F4B99" w:rsidRPr="00D4601D" w:rsidRDefault="001A50CA" w:rsidP="001A4ED9">
      <w:pPr>
        <w:contextualSpacing/>
      </w:pPr>
      <w:r w:rsidRPr="00D4601D">
        <w:t xml:space="preserve">The first rheological test performed with each sample consists of a strain sweep that allows to </w:t>
      </w:r>
      <w:r w:rsidRPr="00D4601D">
        <w:lastRenderedPageBreak/>
        <w:t xml:space="preserve">see the linear </w:t>
      </w:r>
      <w:r w:rsidR="002657B0" w:rsidRPr="00D4601D">
        <w:t>viscoelastic range from which a</w:t>
      </w:r>
      <w:r w:rsidRPr="00D4601D">
        <w:t xml:space="preserve"> strain value will be chosen for the next experiment, </w:t>
      </w:r>
      <w:r w:rsidR="001103A3" w:rsidRPr="00D4601D">
        <w:t>an isothermal multifrequency test with</w:t>
      </w:r>
      <w:r w:rsidR="008D2711" w:rsidRPr="00D4601D">
        <w:t xml:space="preserve"> </w:t>
      </w:r>
      <w:r w:rsidR="00CD1E22" w:rsidRPr="00D4601D">
        <w:t>the</w:t>
      </w:r>
      <w:r w:rsidR="001103A3" w:rsidRPr="00D4601D">
        <w:t xml:space="preserve"> following</w:t>
      </w:r>
      <w:r w:rsidR="00CD1E22" w:rsidRPr="00D4601D">
        <w:t xml:space="preserve"> frequencies</w:t>
      </w:r>
      <w:r w:rsidR="001103A3" w:rsidRPr="00D4601D">
        <w:t>:</w:t>
      </w:r>
      <w:r w:rsidR="00CD1E22" w:rsidRPr="00D4601D">
        <w:t xml:space="preserve"> 1, 3 and 10 Hz. (6.28, 18.85 </w:t>
      </w:r>
      <w:r w:rsidR="001103A3" w:rsidRPr="00D4601D">
        <w:t>and</w:t>
      </w:r>
      <w:r w:rsidR="00CD1E22" w:rsidRPr="00D4601D">
        <w:t xml:space="preserve"> 62.83 ra</w:t>
      </w:r>
      <w:r w:rsidR="001103A3" w:rsidRPr="00D4601D">
        <w:t>d</w:t>
      </w:r>
      <w:r w:rsidR="00CD1E22" w:rsidRPr="00D4601D">
        <w:t>/s).</w:t>
      </w:r>
      <w:r w:rsidRPr="00D4601D">
        <w:t xml:space="preserve"> </w:t>
      </w:r>
      <w:r w:rsidRPr="00722466">
        <w:rPr>
          <w:b/>
          <w:bCs/>
        </w:rPr>
        <w:t>Figure</w:t>
      </w:r>
      <w:r w:rsidR="00D90078" w:rsidRPr="00722466">
        <w:rPr>
          <w:b/>
          <w:bCs/>
        </w:rPr>
        <w:t xml:space="preserve"> 5</w:t>
      </w:r>
      <w:r w:rsidR="004540F7">
        <w:t xml:space="preserve"> </w:t>
      </w:r>
      <w:r w:rsidRPr="00D4601D">
        <w:t xml:space="preserve">corresponds to the cure of a fresh </w:t>
      </w:r>
      <w:r w:rsidR="00303EC3" w:rsidRPr="00D4601D">
        <w:t>S2c</w:t>
      </w:r>
      <w:r w:rsidRPr="00D4601D">
        <w:t xml:space="preserve"> sample that is placed between the parallel plates of the rheometer. The gelation time of the material can be observed as the point where the phase angle, δ, becomes frequency independent, according to the Winter and </w:t>
      </w:r>
      <w:proofErr w:type="spellStart"/>
      <w:r w:rsidRPr="00D4601D">
        <w:t>Chambon</w:t>
      </w:r>
      <w:proofErr w:type="spellEnd"/>
      <w:r w:rsidRPr="00D4601D">
        <w:t xml:space="preserve"> criterion</w:t>
      </w:r>
      <w:bookmarkStart w:id="18" w:name="ZOTERO_BREF_t3BbsFRHY8hF"/>
      <w:r w:rsidR="002D6D92" w:rsidRPr="00D4601D">
        <w:rPr>
          <w:vertAlign w:val="superscript"/>
        </w:rPr>
        <w:t>2</w:t>
      </w:r>
      <w:r w:rsidR="00E3764F" w:rsidRPr="00D4601D">
        <w:rPr>
          <w:vertAlign w:val="superscript"/>
        </w:rPr>
        <w:t>3</w:t>
      </w:r>
      <w:r w:rsidR="00FA04F9" w:rsidRPr="00D4601D">
        <w:rPr>
          <w:vertAlign w:val="superscript"/>
        </w:rPr>
        <w:t>,</w:t>
      </w:r>
      <w:r w:rsidR="002D6D92" w:rsidRPr="00D4601D">
        <w:rPr>
          <w:vertAlign w:val="superscript"/>
        </w:rPr>
        <w:t>2</w:t>
      </w:r>
      <w:r w:rsidR="00E3764F" w:rsidRPr="00D4601D">
        <w:rPr>
          <w:vertAlign w:val="superscript"/>
        </w:rPr>
        <w:t>4</w:t>
      </w:r>
      <w:bookmarkEnd w:id="18"/>
      <w:r w:rsidRPr="00D4601D">
        <w:t xml:space="preserve">. The gelation time is the time from mixing the two components to the instant when the phase angle curves obtained at different </w:t>
      </w:r>
      <w:r w:rsidR="002657B0" w:rsidRPr="00D4601D">
        <w:t>frequencies</w:t>
      </w:r>
      <w:r w:rsidRPr="00D4601D">
        <w:t xml:space="preserve"> cross. After the gelation, the </w:t>
      </w:r>
      <w:proofErr w:type="spellStart"/>
      <w:r w:rsidRPr="00D4601D">
        <w:t>Tg</w:t>
      </w:r>
      <w:proofErr w:type="spellEnd"/>
      <w:r w:rsidRPr="00D4601D">
        <w:t xml:space="preserve"> continues to increase until a value somewhat above the cure temperature. The high filler content of this sample, about 23</w:t>
      </w:r>
      <w:r w:rsidR="00722466">
        <w:t>%</w:t>
      </w:r>
      <w:r w:rsidRPr="00D4601D">
        <w:t>, is the reason why a higher value of G’ than of G</w:t>
      </w:r>
      <w:r w:rsidR="00722466">
        <w:t xml:space="preserve">” </w:t>
      </w:r>
      <w:r w:rsidRPr="00D4601D">
        <w:t xml:space="preserve">is obtained throughout the test. </w:t>
      </w:r>
      <w:r w:rsidRPr="00722466">
        <w:rPr>
          <w:b/>
          <w:bCs/>
        </w:rPr>
        <w:t xml:space="preserve">Figure </w:t>
      </w:r>
      <w:r w:rsidR="00D90078" w:rsidRPr="00722466">
        <w:rPr>
          <w:b/>
          <w:bCs/>
        </w:rPr>
        <w:t>5</w:t>
      </w:r>
      <w:r w:rsidR="00D90078" w:rsidRPr="00D4601D">
        <w:t xml:space="preserve"> </w:t>
      </w:r>
      <w:r w:rsidR="004540F7" w:rsidRPr="00D4601D">
        <w:t>also gives</w:t>
      </w:r>
      <w:r w:rsidRPr="00D4601D">
        <w:t xml:space="preserve"> information about the shrinkage of the adhesive along the curing, that is about 6</w:t>
      </w:r>
      <w:r w:rsidR="00722466">
        <w:t>.</w:t>
      </w:r>
      <w:r w:rsidRPr="00D4601D">
        <w:t>5</w:t>
      </w:r>
      <w:r w:rsidR="00722466">
        <w:t>%</w:t>
      </w:r>
      <w:r w:rsidRPr="00D4601D">
        <w:t xml:space="preserve"> in 10 minutes. A value of 20.5 MPa the modulus is obtained after about 11 minutes from mixing the components. After that instant</w:t>
      </w:r>
      <w:r w:rsidR="004540F7">
        <w:t>,</w:t>
      </w:r>
      <w:r w:rsidRPr="00D4601D">
        <w:t xml:space="preserve"> the moduli and the gap change only very little. </w:t>
      </w:r>
    </w:p>
    <w:p w14:paraId="4D451C89" w14:textId="77777777" w:rsidR="008F4B99" w:rsidRPr="00D4601D" w:rsidRDefault="008F4B99" w:rsidP="001A4ED9">
      <w:pPr>
        <w:contextualSpacing/>
      </w:pPr>
    </w:p>
    <w:p w14:paraId="6F64A296" w14:textId="3E09E1AC" w:rsidR="002657B0" w:rsidRDefault="007D04ED" w:rsidP="001A4ED9">
      <w:pPr>
        <w:contextualSpacing/>
      </w:pPr>
      <w:r w:rsidRPr="00D4601D">
        <w:t xml:space="preserve">[Place </w:t>
      </w:r>
      <w:r w:rsidRPr="00D4601D">
        <w:rPr>
          <w:b/>
        </w:rPr>
        <w:t xml:space="preserve">Figure </w:t>
      </w:r>
      <w:r w:rsidR="00D90078" w:rsidRPr="00D4601D">
        <w:rPr>
          <w:b/>
        </w:rPr>
        <w:t>5</w:t>
      </w:r>
      <w:r w:rsidRPr="00D4601D">
        <w:t xml:space="preserve"> here] </w:t>
      </w:r>
    </w:p>
    <w:p w14:paraId="1C2362CC" w14:textId="77777777" w:rsidR="004540F7" w:rsidRPr="00D4601D" w:rsidRDefault="004540F7" w:rsidP="001A4ED9">
      <w:pPr>
        <w:contextualSpacing/>
      </w:pPr>
    </w:p>
    <w:p w14:paraId="445E2929" w14:textId="689316A6" w:rsidR="008F4B99" w:rsidRDefault="00AA063B" w:rsidP="001A4ED9">
      <w:pPr>
        <w:contextualSpacing/>
      </w:pPr>
      <w:r w:rsidRPr="00D4601D">
        <w:t xml:space="preserve">Performing the isothermal multifrequency test at different temperatures, it would be possible to evaluate how the gel time varies with the curing temperature. </w:t>
      </w:r>
      <w:r w:rsidR="001A50CA" w:rsidRPr="00D4601D">
        <w:t xml:space="preserve">In the case of the </w:t>
      </w:r>
      <w:r w:rsidR="00303EC3" w:rsidRPr="00D4601D">
        <w:t>T1c</w:t>
      </w:r>
      <w:r w:rsidR="001A50CA" w:rsidRPr="00D4601D">
        <w:t xml:space="preserve"> and </w:t>
      </w:r>
      <w:r w:rsidR="00303EC3" w:rsidRPr="00D4601D">
        <w:t>T2c</w:t>
      </w:r>
      <w:r w:rsidR="001A50CA" w:rsidRPr="00D4601D">
        <w:t xml:space="preserve"> systems, </w:t>
      </w:r>
      <w:r w:rsidR="001A50CA" w:rsidRPr="004540F7">
        <w:rPr>
          <w:b/>
          <w:bCs/>
        </w:rPr>
        <w:t>Figure</w:t>
      </w:r>
      <w:r w:rsidR="004540F7">
        <w:rPr>
          <w:b/>
          <w:bCs/>
        </w:rPr>
        <w:t xml:space="preserve"> </w:t>
      </w:r>
      <w:r w:rsidR="00D90078" w:rsidRPr="004540F7">
        <w:rPr>
          <w:b/>
          <w:bCs/>
        </w:rPr>
        <w:t xml:space="preserve">6 </w:t>
      </w:r>
      <w:r w:rsidR="001A50CA" w:rsidRPr="004540F7">
        <w:t>and</w:t>
      </w:r>
      <w:r w:rsidR="001A50CA" w:rsidRPr="004540F7">
        <w:rPr>
          <w:b/>
          <w:bCs/>
        </w:rPr>
        <w:t xml:space="preserve"> </w:t>
      </w:r>
      <w:r w:rsidR="004540F7">
        <w:rPr>
          <w:b/>
          <w:bCs/>
        </w:rPr>
        <w:t xml:space="preserve">Figure </w:t>
      </w:r>
      <w:r w:rsidR="00D90078" w:rsidRPr="004540F7">
        <w:rPr>
          <w:b/>
          <w:bCs/>
        </w:rPr>
        <w:t>7</w:t>
      </w:r>
      <w:r w:rsidR="001A50CA" w:rsidRPr="00D4601D">
        <w:t xml:space="preserve">, there is no sign of gelation of the adhesives. A comparison of the slopes of the moduli of both adhesives reveals that </w:t>
      </w:r>
      <w:r w:rsidR="00303EC3" w:rsidRPr="00D4601D">
        <w:t>T2c</w:t>
      </w:r>
      <w:r w:rsidR="001A50CA" w:rsidRPr="00D4601D">
        <w:t xml:space="preserve"> cures faster than </w:t>
      </w:r>
      <w:r w:rsidR="00303EC3" w:rsidRPr="00D4601D">
        <w:t>T1c</w:t>
      </w:r>
      <w:r w:rsidR="001A50CA" w:rsidRPr="00D4601D">
        <w:t xml:space="preserve">, which is normal since </w:t>
      </w:r>
      <w:r w:rsidR="00303EC3" w:rsidRPr="00D4601D">
        <w:t>T2c</w:t>
      </w:r>
      <w:r w:rsidR="001A50CA" w:rsidRPr="00D4601D">
        <w:t xml:space="preserve"> has an additional compound to accelerate the curing reaction. An important increase of the storage modulus is observed in both cases, reaching an almost constant value after 24 h. A value of 0.94 MPa is observed for </w:t>
      </w:r>
      <w:r w:rsidR="002657B0" w:rsidRPr="00D4601D">
        <w:t>T1c</w:t>
      </w:r>
      <w:r w:rsidR="001A50CA" w:rsidRPr="00D4601D">
        <w:t xml:space="preserve"> and 1.2 MPa for </w:t>
      </w:r>
      <w:r w:rsidR="002657B0" w:rsidRPr="00D4601D">
        <w:t>T2c</w:t>
      </w:r>
      <w:r w:rsidR="001A50CA" w:rsidRPr="00D4601D">
        <w:t xml:space="preserve">, which are much smaller than that observed for </w:t>
      </w:r>
      <w:r w:rsidR="002657B0" w:rsidRPr="00D4601D">
        <w:t>S2c</w:t>
      </w:r>
      <w:r w:rsidR="001A50CA" w:rsidRPr="00D4601D">
        <w:t>.</w:t>
      </w:r>
    </w:p>
    <w:p w14:paraId="1150D944" w14:textId="77777777" w:rsidR="004540F7" w:rsidRPr="00D4601D" w:rsidRDefault="004540F7" w:rsidP="001A4ED9">
      <w:pPr>
        <w:contextualSpacing/>
      </w:pPr>
    </w:p>
    <w:p w14:paraId="6B5DE4EE" w14:textId="5A3BC6FE" w:rsidR="008F4B99" w:rsidRDefault="001A50CA" w:rsidP="001A4ED9">
      <w:pPr>
        <w:contextualSpacing/>
      </w:pPr>
      <w:r w:rsidRPr="00D4601D">
        <w:t>Again, a high filler explains that G’ is consistently higher than G</w:t>
      </w:r>
      <w:r w:rsidR="004540F7">
        <w:t>”</w:t>
      </w:r>
      <w:r w:rsidRPr="00D4601D">
        <w:t xml:space="preserve"> along the test. The behavior of tan δ in both cases, seems to be related to the shear that those thixotropic materials undergo between the plates of the rheometer </w:t>
      </w:r>
      <w:proofErr w:type="gramStart"/>
      <w:r w:rsidRPr="00D4601D">
        <w:t>and also</w:t>
      </w:r>
      <w:proofErr w:type="gramEnd"/>
      <w:r w:rsidRPr="00D4601D">
        <w:t xml:space="preserve"> because of the curing process. </w:t>
      </w:r>
    </w:p>
    <w:p w14:paraId="2631D973" w14:textId="77777777" w:rsidR="004540F7" w:rsidRPr="00D4601D" w:rsidRDefault="004540F7" w:rsidP="001A4ED9">
      <w:pPr>
        <w:contextualSpacing/>
      </w:pPr>
    </w:p>
    <w:p w14:paraId="0C2472E7" w14:textId="5A539114" w:rsidR="008F4B99" w:rsidRPr="00D4601D" w:rsidRDefault="001A50CA" w:rsidP="001A4ED9">
      <w:pPr>
        <w:contextualSpacing/>
      </w:pPr>
      <w:r w:rsidRPr="00D4601D">
        <w:t xml:space="preserve">On the other hand, the contraction observed for both </w:t>
      </w:r>
      <w:r w:rsidR="00303EC3" w:rsidRPr="00D4601D">
        <w:t>T1c</w:t>
      </w:r>
      <w:r w:rsidRPr="00D4601D">
        <w:t xml:space="preserve"> and </w:t>
      </w:r>
      <w:r w:rsidR="00303EC3" w:rsidRPr="00D4601D">
        <w:t>T2c</w:t>
      </w:r>
      <w:r w:rsidRPr="00D4601D">
        <w:t xml:space="preserve"> systems in 24 h, 0.65</w:t>
      </w:r>
      <w:r w:rsidR="00722466">
        <w:t>%</w:t>
      </w:r>
      <w:r w:rsidRPr="00D4601D">
        <w:t xml:space="preserve"> and 0.89</w:t>
      </w:r>
      <w:r w:rsidR="00722466">
        <w:t>%</w:t>
      </w:r>
      <w:r w:rsidRPr="00D4601D">
        <w:t xml:space="preserve">, respectively, are very little in comparison to that observed for </w:t>
      </w:r>
      <w:r w:rsidR="001103A3" w:rsidRPr="00D4601D">
        <w:t xml:space="preserve">S2c </w:t>
      </w:r>
      <w:r w:rsidRPr="00D4601D">
        <w:t>in 15 minutes, 5.7</w:t>
      </w:r>
      <w:r w:rsidR="00722466">
        <w:t>%</w:t>
      </w:r>
      <w:r w:rsidRPr="00D4601D">
        <w:t xml:space="preserve">. </w:t>
      </w:r>
    </w:p>
    <w:p w14:paraId="6D58C5E2" w14:textId="77777777" w:rsidR="008F4B99" w:rsidRPr="00D4601D" w:rsidRDefault="008F4B99" w:rsidP="001A4ED9">
      <w:pPr>
        <w:contextualSpacing/>
      </w:pPr>
    </w:p>
    <w:p w14:paraId="01AC5143" w14:textId="12F81ED8" w:rsidR="008F4B99" w:rsidRPr="00D4601D" w:rsidRDefault="007D04ED" w:rsidP="001A4ED9">
      <w:pPr>
        <w:contextualSpacing/>
      </w:pPr>
      <w:r w:rsidRPr="00D4601D">
        <w:t xml:space="preserve">[Place </w:t>
      </w:r>
      <w:r w:rsidRPr="00D4601D">
        <w:rPr>
          <w:b/>
        </w:rPr>
        <w:t xml:space="preserve">Figure </w:t>
      </w:r>
      <w:r w:rsidR="00D90078" w:rsidRPr="00D4601D">
        <w:rPr>
          <w:b/>
        </w:rPr>
        <w:t>6</w:t>
      </w:r>
      <w:r w:rsidRPr="00D4601D">
        <w:t xml:space="preserve"> here] </w:t>
      </w:r>
    </w:p>
    <w:p w14:paraId="2CCDA19A" w14:textId="77777777" w:rsidR="008F4B99" w:rsidRPr="00D4601D" w:rsidRDefault="008F4B99" w:rsidP="001A4ED9">
      <w:pPr>
        <w:contextualSpacing/>
      </w:pPr>
    </w:p>
    <w:p w14:paraId="67BD4D1C" w14:textId="2E5AC37C" w:rsidR="008F4B99" w:rsidRPr="00D4601D" w:rsidRDefault="007D04ED" w:rsidP="001A4ED9">
      <w:pPr>
        <w:contextualSpacing/>
      </w:pPr>
      <w:r w:rsidRPr="00D4601D">
        <w:t xml:space="preserve">[Place </w:t>
      </w:r>
      <w:r w:rsidRPr="00D4601D">
        <w:rPr>
          <w:b/>
        </w:rPr>
        <w:t xml:space="preserve">Figure </w:t>
      </w:r>
      <w:r w:rsidR="00D90078" w:rsidRPr="00D4601D">
        <w:rPr>
          <w:b/>
        </w:rPr>
        <w:t>7</w:t>
      </w:r>
      <w:r w:rsidRPr="00D4601D">
        <w:t xml:space="preserve"> here]</w:t>
      </w:r>
    </w:p>
    <w:p w14:paraId="2DEC493B" w14:textId="77777777" w:rsidR="008F4B99" w:rsidRPr="00D4601D" w:rsidRDefault="008F4B99" w:rsidP="001A4ED9">
      <w:pPr>
        <w:contextualSpacing/>
      </w:pPr>
    </w:p>
    <w:p w14:paraId="5CC235AC" w14:textId="2F879546" w:rsidR="008F4B99" w:rsidRDefault="004540F7" w:rsidP="001A4ED9">
      <w:pPr>
        <w:contextualSpacing/>
      </w:pPr>
      <w:r>
        <w:t>The t</w:t>
      </w:r>
      <w:r w:rsidR="001A50CA" w:rsidRPr="00D4601D">
        <w:t>emperature scan tests of the cured samples</w:t>
      </w:r>
      <w:r>
        <w:t xml:space="preserve"> are </w:t>
      </w:r>
      <w:r w:rsidR="001A50CA" w:rsidRPr="00D4601D">
        <w:t>needed to evaluate the linear viscoelastic range</w:t>
      </w:r>
      <w:r w:rsidR="00D90078" w:rsidRPr="00D4601D">
        <w:t xml:space="preserve"> (LVR)</w:t>
      </w:r>
      <w:r w:rsidR="001A50CA" w:rsidRPr="00D4601D">
        <w:t xml:space="preserve"> of the cured samples. </w:t>
      </w:r>
      <w:r w:rsidR="00D90078" w:rsidRPr="00D4601D">
        <w:t>The LVR is usually determined either by applying strain sweep test, in controlled-strain rheometers, or stress</w:t>
      </w:r>
      <w:r w:rsidR="001103A3" w:rsidRPr="00D4601D">
        <w:t xml:space="preserve"> or torque</w:t>
      </w:r>
      <w:r w:rsidR="00D90078" w:rsidRPr="00D4601D">
        <w:t xml:space="preserve"> sweep test, in controlled-stress rheometer. However, in some rheom</w:t>
      </w:r>
      <w:r w:rsidR="001103A3" w:rsidRPr="00D4601D">
        <w:t>eters both methods can be used</w:t>
      </w:r>
      <w:r w:rsidR="00D90078" w:rsidRPr="00D4601D">
        <w:t xml:space="preserve">. </w:t>
      </w:r>
      <w:r w:rsidR="001A50CA" w:rsidRPr="00D4601D">
        <w:t>On this occasion torque sweeps were done.</w:t>
      </w:r>
      <w:r w:rsidR="00D90078" w:rsidRPr="00D4601D">
        <w:t xml:space="preserve"> </w:t>
      </w:r>
    </w:p>
    <w:p w14:paraId="7F0E825D" w14:textId="77777777" w:rsidR="004540F7" w:rsidRPr="00D4601D" w:rsidRDefault="004540F7" w:rsidP="001A4ED9">
      <w:pPr>
        <w:contextualSpacing/>
      </w:pPr>
    </w:p>
    <w:p w14:paraId="2191EE23" w14:textId="0542563B" w:rsidR="008F4B99" w:rsidRPr="00D4601D" w:rsidRDefault="001A50CA" w:rsidP="001A4ED9">
      <w:pPr>
        <w:contextualSpacing/>
      </w:pPr>
      <w:r w:rsidRPr="004540F7">
        <w:rPr>
          <w:b/>
          <w:bCs/>
        </w:rPr>
        <w:t xml:space="preserve">Figure </w:t>
      </w:r>
      <w:r w:rsidR="00D90078" w:rsidRPr="004540F7">
        <w:rPr>
          <w:b/>
          <w:bCs/>
        </w:rPr>
        <w:t>8</w:t>
      </w:r>
      <w:r w:rsidR="00D90078" w:rsidRPr="00D4601D">
        <w:t xml:space="preserve"> </w:t>
      </w:r>
      <w:r w:rsidRPr="00D4601D">
        <w:t xml:space="preserve">shows the results of a temperature scan of the </w:t>
      </w:r>
      <w:r w:rsidR="00303EC3" w:rsidRPr="00D4601D">
        <w:t>S2c</w:t>
      </w:r>
      <w:r w:rsidRPr="00D4601D">
        <w:t xml:space="preserve"> sample that was cured for one hour in the rheometer. The glass transition can be easily identified as a drop in G’, and as broad peaks </w:t>
      </w:r>
      <w:r w:rsidRPr="00D4601D">
        <w:lastRenderedPageBreak/>
        <w:t xml:space="preserve">in G’’ and in the phase angle, δ. The value of </w:t>
      </w:r>
      <w:proofErr w:type="spellStart"/>
      <w:r w:rsidRPr="00D4601D">
        <w:t>Tg</w:t>
      </w:r>
      <w:proofErr w:type="spellEnd"/>
      <w:r w:rsidRPr="00D4601D">
        <w:t>, measured as the δ peak, is 6</w:t>
      </w:r>
      <w:r w:rsidR="00DA7255" w:rsidRPr="00D4601D">
        <w:t>0.</w:t>
      </w:r>
      <w:r w:rsidRPr="00D4601D">
        <w:t xml:space="preserve">2 °C. </w:t>
      </w:r>
    </w:p>
    <w:p w14:paraId="766988B5" w14:textId="77777777" w:rsidR="008F4B99" w:rsidRPr="00D4601D" w:rsidRDefault="008F4B99" w:rsidP="001A4ED9">
      <w:pPr>
        <w:contextualSpacing/>
        <w:rPr>
          <w:noProof/>
          <w:lang w:eastAsia="es-ES"/>
        </w:rPr>
      </w:pPr>
    </w:p>
    <w:p w14:paraId="49AE7958" w14:textId="5CF86D7C" w:rsidR="00A56498" w:rsidRPr="00D4601D" w:rsidRDefault="007D04ED" w:rsidP="001A4ED9">
      <w:pPr>
        <w:contextualSpacing/>
      </w:pPr>
      <w:r w:rsidRPr="00D4601D">
        <w:t xml:space="preserve">[Place </w:t>
      </w:r>
      <w:r w:rsidRPr="00D4601D">
        <w:rPr>
          <w:b/>
        </w:rPr>
        <w:t xml:space="preserve">Figure </w:t>
      </w:r>
      <w:r w:rsidR="00D90078" w:rsidRPr="00D4601D">
        <w:rPr>
          <w:b/>
        </w:rPr>
        <w:t>8</w:t>
      </w:r>
      <w:r w:rsidRPr="00D4601D">
        <w:t xml:space="preserve"> here]</w:t>
      </w:r>
    </w:p>
    <w:p w14:paraId="289B33D9" w14:textId="77777777" w:rsidR="008F4B99" w:rsidRPr="00D4601D" w:rsidRDefault="008F4B99" w:rsidP="001A4ED9">
      <w:pPr>
        <w:contextualSpacing/>
      </w:pPr>
    </w:p>
    <w:p w14:paraId="7DF04CBB" w14:textId="0F65564A" w:rsidR="004540F7" w:rsidRPr="00D4601D" w:rsidRDefault="001A50CA" w:rsidP="004540F7">
      <w:pPr>
        <w:contextualSpacing/>
        <w:rPr>
          <w:rFonts w:asciiTheme="minorHAnsi" w:hAnsiTheme="minorHAnsi" w:cstheme="minorHAnsi"/>
          <w:b/>
          <w:color w:val="000000" w:themeColor="text1"/>
        </w:rPr>
      </w:pPr>
      <w:r w:rsidRPr="00D4601D">
        <w:t xml:space="preserve">Temperature scans of fully cured </w:t>
      </w:r>
      <w:r w:rsidR="00303EC3" w:rsidRPr="00D4601D">
        <w:t>T1c</w:t>
      </w:r>
      <w:r w:rsidRPr="00D4601D">
        <w:t xml:space="preserve"> and </w:t>
      </w:r>
      <w:r w:rsidR="00303EC3" w:rsidRPr="00D4601D">
        <w:t>T2c</w:t>
      </w:r>
      <w:r w:rsidRPr="00D4601D">
        <w:t xml:space="preserve"> adhesives are reflected in </w:t>
      </w:r>
      <w:r w:rsidRPr="004540F7">
        <w:rPr>
          <w:b/>
          <w:bCs/>
        </w:rPr>
        <w:t xml:space="preserve">Figure </w:t>
      </w:r>
      <w:r w:rsidR="00873D57" w:rsidRPr="004540F7">
        <w:rPr>
          <w:b/>
          <w:bCs/>
        </w:rPr>
        <w:t>9</w:t>
      </w:r>
      <w:r w:rsidRPr="00D4601D">
        <w:t xml:space="preserve">. The scan of </w:t>
      </w:r>
      <w:r w:rsidR="00303EC3" w:rsidRPr="00D4601D">
        <w:t>T2c</w:t>
      </w:r>
      <w:r w:rsidRPr="00D4601D">
        <w:t xml:space="preserve"> does not shows any relaxation in all temperature range. That can be of interest in case a consistent behavior is sought in that range of temperature.</w:t>
      </w:r>
      <w:r w:rsidR="004540F7" w:rsidRPr="004540F7">
        <w:t xml:space="preserve"> </w:t>
      </w:r>
      <w:r w:rsidR="004540F7" w:rsidRPr="00D4601D">
        <w:t>On the other hand, the moduli of the scan of T1c show a slow decrease until up to 60 °C, and then a more intense</w:t>
      </w:r>
      <w:bookmarkStart w:id="19" w:name="__DdeLink__2492_3603018906"/>
      <w:r w:rsidR="004540F7" w:rsidRPr="00D4601D">
        <w:t xml:space="preserve"> decline between 60 °C and 80 °C</w:t>
      </w:r>
      <w:bookmarkEnd w:id="19"/>
      <w:r w:rsidR="004540F7" w:rsidRPr="00D4601D">
        <w:t xml:space="preserve"> to then persist constant until the end of test. </w:t>
      </w:r>
    </w:p>
    <w:p w14:paraId="3768C811" w14:textId="77777777" w:rsidR="008F4B99" w:rsidRPr="00D4601D" w:rsidRDefault="008F4B99" w:rsidP="001A4ED9">
      <w:pPr>
        <w:contextualSpacing/>
      </w:pPr>
    </w:p>
    <w:p w14:paraId="49D0010D" w14:textId="620949C0" w:rsidR="008F4B99" w:rsidRDefault="007D04ED" w:rsidP="001A4ED9">
      <w:pPr>
        <w:contextualSpacing/>
      </w:pPr>
      <w:r w:rsidRPr="00D4601D">
        <w:t xml:space="preserve">[Place </w:t>
      </w:r>
      <w:r w:rsidRPr="00D4601D">
        <w:rPr>
          <w:b/>
        </w:rPr>
        <w:t xml:space="preserve">Figure </w:t>
      </w:r>
      <w:r w:rsidR="00873D57" w:rsidRPr="00D4601D">
        <w:rPr>
          <w:b/>
        </w:rPr>
        <w:t>9</w:t>
      </w:r>
      <w:r w:rsidRPr="00D4601D">
        <w:t xml:space="preserve"> here]</w:t>
      </w:r>
    </w:p>
    <w:p w14:paraId="41A25701" w14:textId="77777777" w:rsidR="004540F7" w:rsidRPr="00D4601D" w:rsidRDefault="004540F7" w:rsidP="001A4ED9">
      <w:pPr>
        <w:contextualSpacing/>
      </w:pPr>
    </w:p>
    <w:p w14:paraId="32519C2B" w14:textId="77777777" w:rsidR="004540F7" w:rsidRPr="00D4601D" w:rsidRDefault="004540F7" w:rsidP="004540F7">
      <w:pPr>
        <w:contextualSpacing/>
      </w:pPr>
      <w:r w:rsidRPr="00D4601D">
        <w:rPr>
          <w:b/>
        </w:rPr>
        <w:t>Figure 1: TGA curves of the three adhesives.</w:t>
      </w:r>
      <w:r w:rsidRPr="00D4601D">
        <w:t xml:space="preserve"> The curves were obtained from cured samples using air as the purge gas. </w:t>
      </w:r>
    </w:p>
    <w:p w14:paraId="7FE0F728" w14:textId="77777777" w:rsidR="004540F7" w:rsidRPr="00D4601D" w:rsidRDefault="004540F7" w:rsidP="004540F7">
      <w:pPr>
        <w:contextualSpacing/>
      </w:pPr>
    </w:p>
    <w:p w14:paraId="7476BC0E" w14:textId="77777777" w:rsidR="004540F7" w:rsidRPr="00D4601D" w:rsidRDefault="004540F7" w:rsidP="004540F7">
      <w:pPr>
        <w:contextualSpacing/>
      </w:pPr>
      <w:r w:rsidRPr="00D4601D">
        <w:rPr>
          <w:b/>
        </w:rPr>
        <w:t xml:space="preserve">Figure 2: DSC heat flow curves obtained from cured samples of the three adhesives: </w:t>
      </w:r>
      <w:r w:rsidRPr="00D4601D">
        <w:t>S2c</w:t>
      </w:r>
      <w:r w:rsidRPr="00D4601D">
        <w:rPr>
          <w:b/>
        </w:rPr>
        <w:t xml:space="preserve"> (A),</w:t>
      </w:r>
      <w:r w:rsidRPr="00D4601D">
        <w:t xml:space="preserve"> T1c</w:t>
      </w:r>
      <w:r w:rsidRPr="00D4601D">
        <w:rPr>
          <w:b/>
        </w:rPr>
        <w:t xml:space="preserve"> (B), </w:t>
      </w:r>
      <w:r w:rsidRPr="00D4601D">
        <w:t>T2c</w:t>
      </w:r>
      <w:r w:rsidRPr="00D4601D">
        <w:rPr>
          <w:b/>
        </w:rPr>
        <w:t xml:space="preserve"> (C)</w:t>
      </w:r>
    </w:p>
    <w:p w14:paraId="0A194F1D" w14:textId="77777777" w:rsidR="004540F7" w:rsidRPr="00722466" w:rsidRDefault="004540F7" w:rsidP="004540F7">
      <w:pPr>
        <w:contextualSpacing/>
        <w:rPr>
          <w:b/>
          <w:bCs/>
        </w:rPr>
      </w:pPr>
    </w:p>
    <w:p w14:paraId="07FCBFEA" w14:textId="77777777" w:rsidR="004540F7" w:rsidRPr="00D4601D" w:rsidRDefault="004540F7" w:rsidP="004540F7">
      <w:pPr>
        <w:contextualSpacing/>
      </w:pPr>
      <w:r w:rsidRPr="00D4601D">
        <w:rPr>
          <w:b/>
        </w:rPr>
        <w:t>Figure 3: DSC heat flow curves obtained from a fresh sample of the S2c adhesive system</w:t>
      </w:r>
    </w:p>
    <w:p w14:paraId="065B2637" w14:textId="77777777" w:rsidR="004540F7" w:rsidRPr="00D4601D" w:rsidRDefault="004540F7" w:rsidP="004540F7">
      <w:pPr>
        <w:contextualSpacing/>
      </w:pPr>
    </w:p>
    <w:p w14:paraId="71D5B3EA" w14:textId="77777777" w:rsidR="004540F7" w:rsidRPr="00D4601D" w:rsidRDefault="004540F7" w:rsidP="004540F7">
      <w:pPr>
        <w:contextualSpacing/>
        <w:rPr>
          <w:b/>
        </w:rPr>
      </w:pPr>
      <w:r w:rsidRPr="00D4601D">
        <w:rPr>
          <w:b/>
        </w:rPr>
        <w:t xml:space="preserve">Table 1. Curing enthalpy and the degree of curing values resulting from the isothermal cure of S2c samples at different temperatures. </w:t>
      </w:r>
    </w:p>
    <w:p w14:paraId="2E641118" w14:textId="77777777" w:rsidR="004540F7" w:rsidRPr="00D4601D" w:rsidRDefault="004540F7" w:rsidP="004540F7">
      <w:pPr>
        <w:contextualSpacing/>
      </w:pPr>
    </w:p>
    <w:p w14:paraId="4FF08D93" w14:textId="77777777" w:rsidR="004540F7" w:rsidRPr="00D4601D" w:rsidRDefault="004540F7" w:rsidP="004540F7">
      <w:pPr>
        <w:contextualSpacing/>
        <w:rPr>
          <w:b/>
        </w:rPr>
      </w:pPr>
      <w:r w:rsidRPr="00D4601D">
        <w:rPr>
          <w:b/>
        </w:rPr>
        <w:t>Figure 4. Specific heat flow plots obtained in the first and second heating scans from S2c samples isothermally cured at the indicated temperatures</w:t>
      </w:r>
    </w:p>
    <w:p w14:paraId="5A7421A8" w14:textId="77777777" w:rsidR="004540F7" w:rsidRPr="00D4601D" w:rsidRDefault="004540F7" w:rsidP="004540F7">
      <w:pPr>
        <w:contextualSpacing/>
      </w:pPr>
    </w:p>
    <w:p w14:paraId="343C2165" w14:textId="77777777" w:rsidR="004540F7" w:rsidRPr="00D4601D" w:rsidRDefault="004540F7" w:rsidP="004540F7">
      <w:pPr>
        <w:contextualSpacing/>
        <w:rPr>
          <w:b/>
        </w:rPr>
      </w:pPr>
      <w:r w:rsidRPr="00D4601D">
        <w:rPr>
          <w:b/>
        </w:rPr>
        <w:t>Figure 5: Plots resulting from the isothermal curing of a S2c sample in the rheometer at room temperature.</w:t>
      </w:r>
    </w:p>
    <w:p w14:paraId="01D9E0BC" w14:textId="77777777" w:rsidR="004540F7" w:rsidRPr="00D4601D" w:rsidRDefault="004540F7" w:rsidP="004540F7">
      <w:pPr>
        <w:contextualSpacing/>
      </w:pPr>
    </w:p>
    <w:p w14:paraId="1E8F32E3" w14:textId="77777777" w:rsidR="004540F7" w:rsidRPr="00D4601D" w:rsidRDefault="004540F7" w:rsidP="004540F7">
      <w:pPr>
        <w:contextualSpacing/>
        <w:rPr>
          <w:b/>
        </w:rPr>
      </w:pPr>
      <w:r w:rsidRPr="00D4601D">
        <w:rPr>
          <w:b/>
        </w:rPr>
        <w:t>Figure 6:</w:t>
      </w:r>
      <w:r w:rsidRPr="00D4601D">
        <w:t xml:space="preserve"> </w:t>
      </w:r>
      <w:r w:rsidRPr="00D4601D">
        <w:rPr>
          <w:b/>
        </w:rPr>
        <w:t>Plots resulting from the isothermal curing of a T1c sample in the rheometer</w:t>
      </w:r>
      <w:r w:rsidRPr="00D4601D">
        <w:t xml:space="preserve"> </w:t>
      </w:r>
      <w:r w:rsidRPr="00D4601D">
        <w:rPr>
          <w:b/>
        </w:rPr>
        <w:t>at room temperature.</w:t>
      </w:r>
    </w:p>
    <w:p w14:paraId="769FF6D8" w14:textId="77777777" w:rsidR="004540F7" w:rsidRPr="00D4601D" w:rsidRDefault="004540F7" w:rsidP="004540F7">
      <w:pPr>
        <w:contextualSpacing/>
      </w:pPr>
    </w:p>
    <w:p w14:paraId="71CDBF24" w14:textId="77777777" w:rsidR="004540F7" w:rsidRPr="00D4601D" w:rsidRDefault="004540F7" w:rsidP="004540F7">
      <w:pPr>
        <w:contextualSpacing/>
        <w:rPr>
          <w:b/>
        </w:rPr>
      </w:pPr>
      <w:r w:rsidRPr="00D4601D">
        <w:rPr>
          <w:b/>
        </w:rPr>
        <w:t>Figure 7:</w:t>
      </w:r>
      <w:r w:rsidRPr="00D4601D">
        <w:t xml:space="preserve"> </w:t>
      </w:r>
      <w:r w:rsidRPr="00D4601D">
        <w:rPr>
          <w:b/>
        </w:rPr>
        <w:t>Plots resulting from the isothermal curing of a T2c sample in the rheometer at room temperature.</w:t>
      </w:r>
    </w:p>
    <w:p w14:paraId="7D2ABFE3" w14:textId="77777777" w:rsidR="004540F7" w:rsidRPr="00D4601D" w:rsidRDefault="004540F7" w:rsidP="004540F7">
      <w:pPr>
        <w:contextualSpacing/>
      </w:pPr>
    </w:p>
    <w:p w14:paraId="6C105263" w14:textId="77777777" w:rsidR="004540F7" w:rsidRPr="00D4601D" w:rsidRDefault="004540F7" w:rsidP="004540F7">
      <w:pPr>
        <w:contextualSpacing/>
      </w:pPr>
      <w:r w:rsidRPr="00D4601D">
        <w:rPr>
          <w:b/>
        </w:rPr>
        <w:t>Figure 8: Temperature scan test performed in the rheometer with a cured S2c sample.</w:t>
      </w:r>
    </w:p>
    <w:p w14:paraId="4BC5377F" w14:textId="77777777" w:rsidR="007D04ED" w:rsidRPr="00D4601D" w:rsidRDefault="007D04ED" w:rsidP="001A4ED9">
      <w:pPr>
        <w:contextualSpacing/>
      </w:pPr>
    </w:p>
    <w:p w14:paraId="67EEF2ED" w14:textId="702C8605" w:rsidR="008F4B99" w:rsidRPr="00D4601D" w:rsidRDefault="001A50CA" w:rsidP="001A4ED9">
      <w:pPr>
        <w:contextualSpacing/>
      </w:pPr>
      <w:r w:rsidRPr="00D4601D">
        <w:rPr>
          <w:b/>
        </w:rPr>
        <w:t xml:space="preserve">Figure </w:t>
      </w:r>
      <w:r w:rsidR="00873D57" w:rsidRPr="00D4601D">
        <w:rPr>
          <w:b/>
        </w:rPr>
        <w:t>9</w:t>
      </w:r>
      <w:r w:rsidRPr="00D4601D">
        <w:rPr>
          <w:b/>
        </w:rPr>
        <w:t xml:space="preserve">: Temperature scan tests of the cured adhesives </w:t>
      </w:r>
      <w:r w:rsidR="00303EC3" w:rsidRPr="00D4601D">
        <w:rPr>
          <w:b/>
        </w:rPr>
        <w:t>T1c</w:t>
      </w:r>
      <w:r w:rsidRPr="00D4601D">
        <w:rPr>
          <w:b/>
        </w:rPr>
        <w:t xml:space="preserve"> and </w:t>
      </w:r>
      <w:r w:rsidR="00303EC3" w:rsidRPr="00D4601D">
        <w:rPr>
          <w:b/>
        </w:rPr>
        <w:t>T2c</w:t>
      </w:r>
      <w:r w:rsidRPr="00D4601D">
        <w:t>. Values of G’, G’’ and δ were obtained from a 1</w:t>
      </w:r>
      <w:r w:rsidR="00DA7255" w:rsidRPr="00D4601D">
        <w:t>°C</w:t>
      </w:r>
      <w:r w:rsidR="00DA7255" w:rsidRPr="00D4601D" w:rsidDel="00DA7255">
        <w:t xml:space="preserve"> </w:t>
      </w:r>
      <w:r w:rsidRPr="00D4601D">
        <w:t>/min temperature scan</w:t>
      </w:r>
      <w:r w:rsidR="00EF429B" w:rsidRPr="00D4601D">
        <w:t>.</w:t>
      </w:r>
    </w:p>
    <w:p w14:paraId="732EE515" w14:textId="77777777" w:rsidR="00873D57" w:rsidRPr="00D4601D" w:rsidRDefault="00873D57" w:rsidP="001A4ED9">
      <w:pPr>
        <w:contextualSpacing/>
        <w:rPr>
          <w:rFonts w:asciiTheme="minorHAnsi" w:hAnsiTheme="minorHAnsi" w:cstheme="minorHAnsi"/>
          <w:b/>
          <w:color w:val="000000" w:themeColor="text1"/>
        </w:rPr>
      </w:pPr>
    </w:p>
    <w:p w14:paraId="3A7281F3" w14:textId="0F01B31A" w:rsidR="008F4B99" w:rsidRPr="00D4601D" w:rsidRDefault="001A50CA" w:rsidP="001A4ED9">
      <w:pPr>
        <w:contextualSpacing/>
        <w:rPr>
          <w:rFonts w:asciiTheme="minorHAnsi" w:hAnsiTheme="minorHAnsi" w:cstheme="minorHAnsi"/>
          <w:color w:val="808080" w:themeColor="background1" w:themeShade="80"/>
        </w:rPr>
      </w:pPr>
      <w:bookmarkStart w:id="20" w:name="Discussion"/>
      <w:r w:rsidRPr="00D4601D">
        <w:rPr>
          <w:rFonts w:cstheme="minorHAnsi"/>
          <w:b/>
        </w:rPr>
        <w:t>DISCUSSION</w:t>
      </w:r>
      <w:bookmarkEnd w:id="20"/>
      <w:r w:rsidRPr="00D4601D">
        <w:rPr>
          <w:rFonts w:cstheme="minorHAnsi"/>
          <w:b/>
          <w:bCs/>
        </w:rPr>
        <w:t>:</w:t>
      </w:r>
      <w:r w:rsidR="00D4601D" w:rsidRPr="00D4601D">
        <w:rPr>
          <w:rFonts w:cstheme="minorHAnsi"/>
          <w:b/>
          <w:bCs/>
        </w:rPr>
        <w:t xml:space="preserve"> </w:t>
      </w:r>
    </w:p>
    <w:p w14:paraId="55F00CE2" w14:textId="4EA9F9F5" w:rsidR="003D38C7" w:rsidRDefault="003D38C7" w:rsidP="001A4ED9">
      <w:pPr>
        <w:contextualSpacing/>
      </w:pPr>
      <w:r w:rsidRPr="00D4601D">
        <w:t>A preliminary TG</w:t>
      </w:r>
      <w:r w:rsidR="00B41B81" w:rsidRPr="00D4601D">
        <w:t>A</w:t>
      </w:r>
      <w:r w:rsidRPr="00D4601D">
        <w:t xml:space="preserve"> test of each adhesive is always a fundamental step as it gives information about the temperature range at which the material is stable. That information is crucial to correctly setting</w:t>
      </w:r>
      <w:r w:rsidR="004540F7">
        <w:t xml:space="preserve"> </w:t>
      </w:r>
      <w:r w:rsidRPr="00D4601D">
        <w:t xml:space="preserve">up further experiments. In </w:t>
      </w:r>
      <w:r w:rsidR="000763B5" w:rsidRPr="00D4601D">
        <w:t>addition,</w:t>
      </w:r>
      <w:r w:rsidRPr="00D4601D">
        <w:t xml:space="preserve"> TG</w:t>
      </w:r>
      <w:r w:rsidR="00B41B81" w:rsidRPr="00D4601D">
        <w:t>A</w:t>
      </w:r>
      <w:r w:rsidRPr="00D4601D">
        <w:t xml:space="preserve"> may also inform about the filler </w:t>
      </w:r>
      <w:r w:rsidRPr="00D4601D">
        <w:lastRenderedPageBreak/>
        <w:t>content, which can be very insightful to understand that storage and loss modulus may not to cross along the cure.</w:t>
      </w:r>
    </w:p>
    <w:p w14:paraId="68FEFBF4" w14:textId="77777777" w:rsidR="004540F7" w:rsidRPr="00D4601D" w:rsidRDefault="004540F7" w:rsidP="001A4ED9">
      <w:pPr>
        <w:contextualSpacing/>
      </w:pPr>
    </w:p>
    <w:p w14:paraId="752B307C" w14:textId="0CC418B8" w:rsidR="003D38C7" w:rsidRDefault="003D38C7" w:rsidP="001A4ED9">
      <w:pPr>
        <w:contextualSpacing/>
      </w:pPr>
      <w:r w:rsidRPr="00D4601D">
        <w:t xml:space="preserve">On the other </w:t>
      </w:r>
      <w:r w:rsidR="000763B5" w:rsidRPr="00D4601D">
        <w:t>hand,</w:t>
      </w:r>
      <w:r w:rsidRPr="00D4601D">
        <w:t xml:space="preserve"> DSC allows to study the cure of most thermosetting systems but not of those whose cure reaction is moisture triggered. Rheology allows to track the cure of any system, moisture triggered or not and is the right technique to compare them. However, it </w:t>
      </w:r>
      <w:r w:rsidR="004540F7" w:rsidRPr="00D4601D">
        <w:t>must</w:t>
      </w:r>
      <w:r w:rsidRPr="00D4601D">
        <w:t xml:space="preserve"> be </w:t>
      </w:r>
      <w:proofErr w:type="gramStart"/>
      <w:r w:rsidRPr="00D4601D">
        <w:t>taken into account</w:t>
      </w:r>
      <w:proofErr w:type="gramEnd"/>
      <w:r w:rsidRPr="00D4601D">
        <w:t xml:space="preserve"> that a typical limitation of rheometers is the minimum temperature at which a curing test can be performed. Fortunately, most adhesives are intended to be used at room </w:t>
      </w:r>
      <w:r w:rsidR="004540F7">
        <w:t xml:space="preserve">temperature </w:t>
      </w:r>
      <w:r w:rsidRPr="00D4601D">
        <w:t>or higher.</w:t>
      </w:r>
    </w:p>
    <w:p w14:paraId="15325274" w14:textId="77777777" w:rsidR="004540F7" w:rsidRPr="00D4601D" w:rsidRDefault="004540F7" w:rsidP="001A4ED9">
      <w:pPr>
        <w:contextualSpacing/>
      </w:pPr>
    </w:p>
    <w:p w14:paraId="14F004F4" w14:textId="4CD327EF" w:rsidR="003D38C7" w:rsidRDefault="003D38C7" w:rsidP="001A4ED9">
      <w:pPr>
        <w:contextualSpacing/>
      </w:pPr>
      <w:r w:rsidRPr="00D4601D">
        <w:t xml:space="preserve">Most flexible adhesives have a glass transition temperature at sub ambient temperatures. Some components of semi-rigid systems may have a low </w:t>
      </w:r>
      <w:proofErr w:type="spellStart"/>
      <w:r w:rsidRPr="00D4601D">
        <w:t>Tg</w:t>
      </w:r>
      <w:proofErr w:type="spellEnd"/>
      <w:r w:rsidRPr="00D4601D">
        <w:t xml:space="preserve"> </w:t>
      </w:r>
      <w:proofErr w:type="gramStart"/>
      <w:r w:rsidRPr="00D4601D">
        <w:t>too</w:t>
      </w:r>
      <w:proofErr w:type="gramEnd"/>
      <w:r w:rsidRPr="00D4601D">
        <w:t xml:space="preserve"> but it is frequent that common rheometers cannot reach that low temperature. </w:t>
      </w:r>
      <w:r w:rsidR="004540F7">
        <w:t>M</w:t>
      </w:r>
      <w:r w:rsidRPr="00D4601D">
        <w:t xml:space="preserve">any commercial DSC can easily reach -80 </w:t>
      </w:r>
      <w:r w:rsidR="004540F7">
        <w:t>°</w:t>
      </w:r>
      <w:r w:rsidRPr="00D4601D">
        <w:t xml:space="preserve">C and </w:t>
      </w:r>
      <w:r w:rsidR="000763B5" w:rsidRPr="00D4601D">
        <w:t>thus can</w:t>
      </w:r>
      <w:r w:rsidRPr="00D4601D">
        <w:t xml:space="preserve"> be used to determine that low </w:t>
      </w:r>
      <w:proofErr w:type="spellStart"/>
      <w:r w:rsidRPr="00D4601D">
        <w:t>Tg</w:t>
      </w:r>
      <w:proofErr w:type="spellEnd"/>
      <w:r w:rsidRPr="00D4601D">
        <w:t>.</w:t>
      </w:r>
    </w:p>
    <w:p w14:paraId="3BC32B7E" w14:textId="77777777" w:rsidR="004540F7" w:rsidRPr="00D4601D" w:rsidRDefault="004540F7" w:rsidP="001A4ED9">
      <w:pPr>
        <w:contextualSpacing/>
      </w:pPr>
    </w:p>
    <w:p w14:paraId="6BD2246E" w14:textId="35B608AD" w:rsidR="003D38C7" w:rsidRDefault="003D38C7" w:rsidP="001A4ED9">
      <w:pPr>
        <w:contextualSpacing/>
      </w:pPr>
      <w:r w:rsidRPr="00D4601D">
        <w:t>An interesting feature of some rheometers is the possibility of applying an almost nu</w:t>
      </w:r>
      <w:r w:rsidR="000763B5" w:rsidRPr="00D4601D">
        <w:t>l</w:t>
      </w:r>
      <w:r w:rsidRPr="00D4601D">
        <w:t>l axial force, which allows to track the gap changes due to the adhesive contraction along the cure. That feature was not common in the past but nowadays many rheometers incorporate that feature.</w:t>
      </w:r>
      <w:r w:rsidR="004540F7">
        <w:t xml:space="preserve"> </w:t>
      </w:r>
      <w:r w:rsidRPr="00D4601D">
        <w:t>Another interesting advantage of rheology respect to DSC is the possibility of identifying the gel point through the phase angle at different frequencies. That is useful to see it the adhesive is a thermoset or not and, if so, to measure the gel time, a critical factor that is directly related to the working time at a given temperature.</w:t>
      </w:r>
    </w:p>
    <w:p w14:paraId="2FAC2840" w14:textId="77777777" w:rsidR="004540F7" w:rsidRPr="00D4601D" w:rsidRDefault="004540F7" w:rsidP="001A4ED9">
      <w:pPr>
        <w:contextualSpacing/>
      </w:pPr>
    </w:p>
    <w:p w14:paraId="03954418" w14:textId="67A558C3" w:rsidR="00A52D0B" w:rsidRDefault="00A52D0B" w:rsidP="001A4ED9">
      <w:pPr>
        <w:contextualSpacing/>
      </w:pPr>
      <w:r w:rsidRPr="00D4601D">
        <w:t xml:space="preserve">A critical step within the protocol is the use of appropriate ratios and procedures recommended by manufacturer with two component systems, as well as adjusting both DSC temperature and time expended to launch experiment for freshly prepared samples. </w:t>
      </w:r>
      <w:r w:rsidR="000F64B3" w:rsidRPr="00D4601D">
        <w:t xml:space="preserve">In relation to the rheological test, it is important to keep the heating rate at low values to ensure a uniform distribution of temperature, also for DSC test the chosen heating rate should take into account aspects such </w:t>
      </w:r>
      <w:r w:rsidRPr="00D4601D">
        <w:t>as sensitivity and resolution</w:t>
      </w:r>
      <w:r w:rsidR="000F64B3" w:rsidRPr="00D4601D">
        <w:t>.</w:t>
      </w:r>
    </w:p>
    <w:p w14:paraId="4D4B3251" w14:textId="77777777" w:rsidR="004540F7" w:rsidRPr="00D4601D" w:rsidRDefault="004540F7" w:rsidP="001A4ED9">
      <w:pPr>
        <w:contextualSpacing/>
      </w:pPr>
    </w:p>
    <w:p w14:paraId="51CFF18B" w14:textId="22817C9B" w:rsidR="007B0351" w:rsidRDefault="007B0351" w:rsidP="001A4ED9">
      <w:pPr>
        <w:contextualSpacing/>
      </w:pPr>
      <w:r w:rsidRPr="00D4601D">
        <w:t>The experimental results that can be obtained by the proposed methodology allow to better understand how time and temperature parameters involved in the preparation of any adhesive joint may affect the technological properties of the adhesives. For example, in the case of thermosets, it is important to complete the application of the different elements of a joint before gelation occurs, and it is also important to keep the elements in their place until about a 90% of the maximum modulus is reached. This methodology can help to choose between adhesives with different reactivity, modulus, or contraction in the curing.</w:t>
      </w:r>
    </w:p>
    <w:p w14:paraId="5C960EB0" w14:textId="77777777" w:rsidR="004540F7" w:rsidRPr="00D4601D" w:rsidRDefault="004540F7" w:rsidP="001A4ED9">
      <w:pPr>
        <w:contextualSpacing/>
      </w:pPr>
    </w:p>
    <w:p w14:paraId="4CF730D6" w14:textId="33A81239" w:rsidR="00597CA3" w:rsidRPr="00D4601D" w:rsidRDefault="00597CA3" w:rsidP="001A4ED9">
      <w:pPr>
        <w:contextualSpacing/>
      </w:pPr>
      <w:r w:rsidRPr="00D4601D">
        <w:t>From all the above, it can be deduced that the convenience of the elaboration of a methodology for the systematic study of the cure of adhesive systems through two techniques, thermal analysis and rheology, which complement each other efficiently to achieve a complete characterization of the cure for very different systems.</w:t>
      </w:r>
    </w:p>
    <w:p w14:paraId="39F67CF2" w14:textId="77777777" w:rsidR="008F4B99" w:rsidRPr="00D4601D" w:rsidRDefault="008F4B99" w:rsidP="001A4ED9">
      <w:pPr>
        <w:contextualSpacing/>
        <w:rPr>
          <w:rFonts w:asciiTheme="minorHAnsi" w:hAnsiTheme="minorHAnsi" w:cstheme="minorHAnsi"/>
          <w:color w:val="808080" w:themeColor="background1" w:themeShade="80"/>
        </w:rPr>
      </w:pPr>
    </w:p>
    <w:p w14:paraId="43AB0215" w14:textId="77058765" w:rsidR="000763B5" w:rsidRPr="004540F7" w:rsidRDefault="001A50CA" w:rsidP="001A4ED9">
      <w:pPr>
        <w:contextualSpacing/>
        <w:rPr>
          <w:rFonts w:asciiTheme="minorHAnsi" w:hAnsiTheme="minorHAnsi" w:cstheme="minorHAnsi"/>
        </w:rPr>
      </w:pPr>
      <w:bookmarkStart w:id="21" w:name="Acknowledgments"/>
      <w:r w:rsidRPr="00D4601D">
        <w:rPr>
          <w:rFonts w:cstheme="minorHAnsi"/>
          <w:b/>
          <w:bCs/>
        </w:rPr>
        <w:t>ACKNOWLEDGMENTS</w:t>
      </w:r>
      <w:bookmarkEnd w:id="21"/>
      <w:r w:rsidRPr="00D4601D">
        <w:rPr>
          <w:rFonts w:cstheme="minorHAnsi"/>
          <w:b/>
          <w:bCs/>
        </w:rPr>
        <w:t>:</w:t>
      </w:r>
      <w:r w:rsidRPr="00D4601D">
        <w:rPr>
          <w:rFonts w:cstheme="minorHAnsi"/>
        </w:rPr>
        <w:t xml:space="preserve"> </w:t>
      </w:r>
    </w:p>
    <w:p w14:paraId="127BB8DF" w14:textId="202E9BD5" w:rsidR="008F4B99" w:rsidRPr="00D4601D" w:rsidRDefault="001A50CA" w:rsidP="001A4ED9">
      <w:pPr>
        <w:contextualSpacing/>
        <w:rPr>
          <w:rFonts w:asciiTheme="minorHAnsi" w:hAnsiTheme="minorHAnsi" w:cstheme="minorHAnsi"/>
          <w:color w:val="808080" w:themeColor="background1" w:themeShade="80"/>
        </w:rPr>
      </w:pPr>
      <w:r w:rsidRPr="00D4601D">
        <w:lastRenderedPageBreak/>
        <w:t xml:space="preserve">This research has been partially supported by the Spanish Ministry of Science and Innovation [Grant MTM2014-52876-R], [MTM2017-82724-R] and by </w:t>
      </w:r>
      <w:proofErr w:type="spellStart"/>
      <w:r w:rsidRPr="00D4601D">
        <w:t>Xunta</w:t>
      </w:r>
      <w:proofErr w:type="spellEnd"/>
      <w:r w:rsidRPr="00D4601D">
        <w:t xml:space="preserve"> de Galicia (Unidad </w:t>
      </w:r>
      <w:proofErr w:type="spellStart"/>
      <w:r w:rsidRPr="00D4601D">
        <w:t>Mixta</w:t>
      </w:r>
      <w:proofErr w:type="spellEnd"/>
      <w:r w:rsidRPr="00D4601D">
        <w:t xml:space="preserve"> de </w:t>
      </w:r>
      <w:proofErr w:type="spellStart"/>
      <w:r w:rsidRPr="00D4601D">
        <w:t>Investigación</w:t>
      </w:r>
      <w:proofErr w:type="spellEnd"/>
      <w:r w:rsidRPr="00D4601D">
        <w:t xml:space="preserve"> UDC‐</w:t>
      </w:r>
      <w:proofErr w:type="spellStart"/>
      <w:r w:rsidRPr="00D4601D">
        <w:t>Navantia</w:t>
      </w:r>
      <w:proofErr w:type="spellEnd"/>
      <w:r w:rsidRPr="00D4601D">
        <w:t xml:space="preserve"> [IN853B‐2018/02]). </w:t>
      </w:r>
      <w:r w:rsidR="00DB6105" w:rsidRPr="00D4601D">
        <w:t>We would like to thank TA Instruments for the image showing the scheme of the rheometer used. This image is included in the Table of Materials of the article.</w:t>
      </w:r>
    </w:p>
    <w:p w14:paraId="2F70034D" w14:textId="77777777" w:rsidR="008F4B99" w:rsidRPr="00D4601D" w:rsidRDefault="008F4B99" w:rsidP="001A4ED9">
      <w:pPr>
        <w:contextualSpacing/>
        <w:rPr>
          <w:rFonts w:asciiTheme="minorHAnsi" w:hAnsiTheme="minorHAnsi" w:cstheme="minorHAnsi"/>
          <w:color w:val="808080" w:themeColor="background1" w:themeShade="80"/>
        </w:rPr>
      </w:pPr>
    </w:p>
    <w:p w14:paraId="773B74F7" w14:textId="77777777" w:rsidR="008F4B99" w:rsidRPr="00D4601D" w:rsidRDefault="001A50CA" w:rsidP="001A4ED9">
      <w:pPr>
        <w:contextualSpacing/>
        <w:rPr>
          <w:rFonts w:asciiTheme="minorHAnsi" w:hAnsiTheme="minorHAnsi" w:cstheme="minorHAnsi"/>
          <w:b/>
        </w:rPr>
      </w:pPr>
      <w:bookmarkStart w:id="22" w:name="Disclosures"/>
      <w:r w:rsidRPr="00D4601D">
        <w:rPr>
          <w:rFonts w:cstheme="minorHAnsi"/>
          <w:b/>
        </w:rPr>
        <w:t>DISCLOSURES</w:t>
      </w:r>
      <w:bookmarkEnd w:id="22"/>
      <w:r w:rsidRPr="00D4601D">
        <w:rPr>
          <w:rFonts w:cstheme="minorHAnsi"/>
          <w:b/>
        </w:rPr>
        <w:t xml:space="preserve">: </w:t>
      </w:r>
    </w:p>
    <w:p w14:paraId="3F031952" w14:textId="18F8E8F6" w:rsidR="004B403A" w:rsidRDefault="00B521A0" w:rsidP="001A4ED9">
      <w:pPr>
        <w:pStyle w:val="NormalWeb"/>
        <w:spacing w:beforeAutospacing="0" w:afterAutospacing="0"/>
        <w:contextualSpacing/>
      </w:pPr>
      <w:r w:rsidRPr="00D4601D">
        <w:t>The authors have nothing to disclose</w:t>
      </w:r>
      <w:r w:rsidR="004B403A" w:rsidRPr="00D4601D">
        <w:t>.</w:t>
      </w:r>
    </w:p>
    <w:p w14:paraId="200DD46D" w14:textId="77777777" w:rsidR="004540F7" w:rsidRPr="00D4601D" w:rsidRDefault="004540F7" w:rsidP="001A4ED9">
      <w:pPr>
        <w:pStyle w:val="NormalWeb"/>
        <w:spacing w:beforeAutospacing="0" w:afterAutospacing="0"/>
        <w:contextualSpacing/>
      </w:pPr>
    </w:p>
    <w:p w14:paraId="1A78B1D9" w14:textId="66C9B33B" w:rsidR="008F4B99" w:rsidRPr="004540F7" w:rsidRDefault="001A50CA" w:rsidP="001A4ED9">
      <w:pPr>
        <w:contextualSpacing/>
      </w:pPr>
      <w:bookmarkStart w:id="23" w:name="References"/>
      <w:r w:rsidRPr="00D4601D">
        <w:rPr>
          <w:rFonts w:cstheme="minorHAnsi"/>
          <w:b/>
          <w:bCs/>
        </w:rPr>
        <w:t>REFERENCES:</w:t>
      </w:r>
      <w:r w:rsidRPr="00D4601D">
        <w:rPr>
          <w:rFonts w:cstheme="minorHAnsi"/>
        </w:rPr>
        <w:t xml:space="preserve"> </w:t>
      </w:r>
      <w:bookmarkEnd w:id="23"/>
    </w:p>
    <w:p w14:paraId="5A4F13D6" w14:textId="79FC391F" w:rsidR="00F45108" w:rsidRPr="00D4601D" w:rsidRDefault="00F45108" w:rsidP="004540F7">
      <w:pPr>
        <w:pStyle w:val="ListParagraph"/>
        <w:numPr>
          <w:ilvl w:val="0"/>
          <w:numId w:val="17"/>
        </w:numPr>
      </w:pPr>
      <w:r w:rsidRPr="00D4601D">
        <w:t xml:space="preserve">Zhang, Y., Adams, R. D., da Silva, L. F. M. Effects of Curing Cycle and Thermal History on the Glass Transition Temperature of Adhesives. </w:t>
      </w:r>
      <w:r w:rsidRPr="004540F7">
        <w:rPr>
          <w:i/>
        </w:rPr>
        <w:t>The Journal of Adhesion</w:t>
      </w:r>
      <w:r w:rsidRPr="00D4601D">
        <w:t xml:space="preserve">. </w:t>
      </w:r>
      <w:r w:rsidRPr="004540F7">
        <w:rPr>
          <w:b/>
        </w:rPr>
        <w:t>90</w:t>
      </w:r>
      <w:r w:rsidRPr="00D4601D">
        <w:t xml:space="preserve"> (4), 327-345 (2014). </w:t>
      </w:r>
    </w:p>
    <w:p w14:paraId="08D9A42B" w14:textId="2338FBCF" w:rsidR="00F45108" w:rsidRPr="00D4601D" w:rsidRDefault="00F45108" w:rsidP="004540F7">
      <w:pPr>
        <w:pStyle w:val="ListParagraph"/>
        <w:numPr>
          <w:ilvl w:val="0"/>
          <w:numId w:val="17"/>
        </w:numPr>
      </w:pPr>
      <w:proofErr w:type="spellStart"/>
      <w:r w:rsidRPr="00D4601D">
        <w:t>Wisanrakkit</w:t>
      </w:r>
      <w:proofErr w:type="spellEnd"/>
      <w:r w:rsidRPr="00D4601D">
        <w:t>, G., Gillham, J. K. The glass transition temperature (</w:t>
      </w:r>
      <w:proofErr w:type="spellStart"/>
      <w:r w:rsidRPr="00D4601D">
        <w:t>Tg</w:t>
      </w:r>
      <w:proofErr w:type="spellEnd"/>
      <w:r w:rsidRPr="00D4601D">
        <w:t>) as an index of chemical conversion for a high‐</w:t>
      </w:r>
      <w:proofErr w:type="spellStart"/>
      <w:r w:rsidRPr="00D4601D">
        <w:t>Tg</w:t>
      </w:r>
      <w:proofErr w:type="spellEnd"/>
      <w:r w:rsidRPr="00D4601D">
        <w:t xml:space="preserve"> amine/epoxy system: Chemical and diffusion‐controlled reaction kinetics. </w:t>
      </w:r>
      <w:r w:rsidRPr="004540F7">
        <w:rPr>
          <w:i/>
        </w:rPr>
        <w:t>Journal of Applied Polymer Science</w:t>
      </w:r>
      <w:r w:rsidRPr="00D4601D">
        <w:t>.</w:t>
      </w:r>
      <w:r w:rsidR="00D4601D" w:rsidRPr="00D4601D">
        <w:t xml:space="preserve"> </w:t>
      </w:r>
      <w:r w:rsidRPr="004540F7">
        <w:rPr>
          <w:b/>
        </w:rPr>
        <w:t>41</w:t>
      </w:r>
      <w:r w:rsidRPr="00D4601D">
        <w:t xml:space="preserve"> (11‐12), 2885-2929 (1990). </w:t>
      </w:r>
    </w:p>
    <w:p w14:paraId="7A8E87E5" w14:textId="55935488" w:rsidR="00F45108" w:rsidRPr="00D4601D" w:rsidRDefault="00F45108" w:rsidP="004540F7">
      <w:pPr>
        <w:pStyle w:val="ListParagraph"/>
        <w:numPr>
          <w:ilvl w:val="0"/>
          <w:numId w:val="17"/>
        </w:numPr>
      </w:pPr>
      <w:r w:rsidRPr="00D4601D">
        <w:t xml:space="preserve">Ji, X., Guo, M. </w:t>
      </w:r>
      <w:proofErr w:type="gramStart"/>
      <w:r w:rsidRPr="00D4601D">
        <w:t>Preparation</w:t>
      </w:r>
      <w:proofErr w:type="gramEnd"/>
      <w:r w:rsidRPr="00D4601D">
        <w:t xml:space="preserve"> and properties of a chitosan-lignin wood adhesive. </w:t>
      </w:r>
      <w:r w:rsidRPr="004540F7">
        <w:rPr>
          <w:i/>
        </w:rPr>
        <w:t>International Journal of Adhesion and Adhesives</w:t>
      </w:r>
      <w:r w:rsidRPr="00D4601D">
        <w:t xml:space="preserve">. </w:t>
      </w:r>
      <w:r w:rsidRPr="004540F7">
        <w:rPr>
          <w:b/>
        </w:rPr>
        <w:t>82</w:t>
      </w:r>
      <w:r w:rsidRPr="00D4601D">
        <w:t>, 8-13 (2018).</w:t>
      </w:r>
    </w:p>
    <w:p w14:paraId="792A24F2" w14:textId="04BC48A2" w:rsidR="00F45108" w:rsidRPr="00D4601D" w:rsidRDefault="00042D21" w:rsidP="004540F7">
      <w:pPr>
        <w:pStyle w:val="ListParagraph"/>
        <w:numPr>
          <w:ilvl w:val="0"/>
          <w:numId w:val="17"/>
        </w:numPr>
      </w:pPr>
      <w:proofErr w:type="spellStart"/>
      <w:r w:rsidRPr="00D4601D">
        <w:t>Aliakbari</w:t>
      </w:r>
      <w:proofErr w:type="spellEnd"/>
      <w:r w:rsidRPr="00D4601D">
        <w:t xml:space="preserve">, M., </w:t>
      </w:r>
      <w:proofErr w:type="spellStart"/>
      <w:r w:rsidRPr="00D4601D">
        <w:t>Jazani</w:t>
      </w:r>
      <w:proofErr w:type="spellEnd"/>
      <w:r w:rsidRPr="00D4601D">
        <w:t xml:space="preserve">, M. O., </w:t>
      </w:r>
      <w:proofErr w:type="spellStart"/>
      <w:r w:rsidRPr="00D4601D">
        <w:t>Sohrabian</w:t>
      </w:r>
      <w:proofErr w:type="spellEnd"/>
      <w:r w:rsidRPr="00D4601D">
        <w:t xml:space="preserve">, M., </w:t>
      </w:r>
      <w:proofErr w:type="spellStart"/>
      <w:r w:rsidRPr="00D4601D">
        <w:t>Jouyandeh</w:t>
      </w:r>
      <w:proofErr w:type="spellEnd"/>
      <w:r w:rsidRPr="00D4601D">
        <w:t xml:space="preserve">, M., Saeb, M. R. Multi-nationality epoxy adhesives on trial for future nanocomposite developments. </w:t>
      </w:r>
      <w:r w:rsidRPr="004540F7">
        <w:rPr>
          <w:i/>
        </w:rPr>
        <w:t>Progress in Organic Coatings</w:t>
      </w:r>
      <w:r w:rsidRPr="00D4601D">
        <w:t xml:space="preserve">. </w:t>
      </w:r>
      <w:r w:rsidRPr="004540F7">
        <w:rPr>
          <w:b/>
        </w:rPr>
        <w:t>133</w:t>
      </w:r>
      <w:r w:rsidRPr="00D4601D">
        <w:t>, 376-386 (2019).</w:t>
      </w:r>
    </w:p>
    <w:p w14:paraId="5F54B2DF" w14:textId="568A7EB1" w:rsidR="00850852" w:rsidRPr="00D4601D" w:rsidRDefault="00850852" w:rsidP="004540F7">
      <w:pPr>
        <w:pStyle w:val="ListParagraph"/>
        <w:numPr>
          <w:ilvl w:val="0"/>
          <w:numId w:val="17"/>
        </w:numPr>
      </w:pPr>
      <w:proofErr w:type="spellStart"/>
      <w:r w:rsidRPr="00D4601D">
        <w:t>Kozowyk</w:t>
      </w:r>
      <w:proofErr w:type="spellEnd"/>
      <w:r w:rsidRPr="00D4601D">
        <w:t xml:space="preserve">, P. R. B., </w:t>
      </w:r>
      <w:proofErr w:type="spellStart"/>
      <w:r w:rsidRPr="00D4601D">
        <w:t>Poulis</w:t>
      </w:r>
      <w:proofErr w:type="spellEnd"/>
      <w:r w:rsidRPr="00D4601D">
        <w:t xml:space="preserve">, J. A. A new experimental methodology for assessing adhesive properties shows that Neandertals used the most suitable material available. </w:t>
      </w:r>
      <w:r w:rsidRPr="004540F7">
        <w:rPr>
          <w:i/>
        </w:rPr>
        <w:t>Journal of Human Evolution</w:t>
      </w:r>
      <w:r w:rsidRPr="00D4601D">
        <w:t xml:space="preserve">. </w:t>
      </w:r>
      <w:r w:rsidRPr="004540F7">
        <w:rPr>
          <w:b/>
        </w:rPr>
        <w:t>137</w:t>
      </w:r>
      <w:r w:rsidRPr="00D4601D">
        <w:t xml:space="preserve">, 102664 (2019). </w:t>
      </w:r>
    </w:p>
    <w:p w14:paraId="6508F246" w14:textId="5A28BA07" w:rsidR="00850852" w:rsidRPr="00D4601D" w:rsidRDefault="00FB4603" w:rsidP="004540F7">
      <w:pPr>
        <w:pStyle w:val="ListParagraph"/>
        <w:numPr>
          <w:ilvl w:val="0"/>
          <w:numId w:val="17"/>
        </w:numPr>
      </w:pPr>
      <w:r w:rsidRPr="00D4601D">
        <w:t xml:space="preserve">Tenorio-Alfonso, A., Pizarro, M. L., Sánchez, M. C., Franco, J. M. Assessing the rheological properties and adhesion performance on different substrates of a novel green polyurethane based on castor oil and cellulose acetate: A comparison with commercial adhesives. </w:t>
      </w:r>
      <w:r w:rsidRPr="004540F7">
        <w:rPr>
          <w:i/>
        </w:rPr>
        <w:t>International Journal of Adhesion and Adhesives</w:t>
      </w:r>
      <w:r w:rsidRPr="00D4601D">
        <w:t xml:space="preserve">. </w:t>
      </w:r>
      <w:r w:rsidRPr="004540F7">
        <w:rPr>
          <w:b/>
        </w:rPr>
        <w:t>82</w:t>
      </w:r>
      <w:r w:rsidRPr="00D4601D">
        <w:t>, 21-26 (2018).</w:t>
      </w:r>
    </w:p>
    <w:p w14:paraId="2CAC9FD1" w14:textId="5601DF26" w:rsidR="00FB4603" w:rsidRPr="00D4601D" w:rsidRDefault="00FB4603" w:rsidP="004540F7">
      <w:pPr>
        <w:pStyle w:val="ListParagraph"/>
        <w:numPr>
          <w:ilvl w:val="0"/>
          <w:numId w:val="17"/>
        </w:numPr>
      </w:pPr>
      <w:r w:rsidRPr="00D4601D">
        <w:t xml:space="preserve">Presser, M., Geiss, P. L. Experimental investigation of the influence of residual stress due to curing shrinkage on the interphase formation in adhesively bonded joints. </w:t>
      </w:r>
      <w:r w:rsidRPr="004540F7">
        <w:rPr>
          <w:i/>
        </w:rPr>
        <w:t>Procedia Engineering</w:t>
      </w:r>
      <w:r w:rsidRPr="00D4601D">
        <w:t xml:space="preserve">. </w:t>
      </w:r>
      <w:r w:rsidRPr="004540F7">
        <w:rPr>
          <w:b/>
        </w:rPr>
        <w:t>10</w:t>
      </w:r>
      <w:r w:rsidRPr="00D4601D">
        <w:t>, 2743-2748 (2011).</w:t>
      </w:r>
      <w:r w:rsidR="00D4601D" w:rsidRPr="00D4601D">
        <w:t xml:space="preserve"> </w:t>
      </w:r>
    </w:p>
    <w:p w14:paraId="6A2ACC18" w14:textId="617E3104" w:rsidR="00850852" w:rsidRPr="00D4601D" w:rsidRDefault="00850852" w:rsidP="004540F7">
      <w:pPr>
        <w:pStyle w:val="ListParagraph"/>
        <w:numPr>
          <w:ilvl w:val="0"/>
          <w:numId w:val="17"/>
        </w:numPr>
      </w:pPr>
      <w:r w:rsidRPr="00D4601D">
        <w:t xml:space="preserve">McHugh, J., </w:t>
      </w:r>
      <w:proofErr w:type="spellStart"/>
      <w:r w:rsidRPr="00D4601D">
        <w:t>Fideu</w:t>
      </w:r>
      <w:proofErr w:type="spellEnd"/>
      <w:r w:rsidRPr="00D4601D">
        <w:t xml:space="preserve">, P., Herrmann, A., Stark, W. </w:t>
      </w:r>
      <w:proofErr w:type="gramStart"/>
      <w:r w:rsidRPr="00D4601D">
        <w:t>Determination</w:t>
      </w:r>
      <w:proofErr w:type="gramEnd"/>
      <w:r w:rsidRPr="00D4601D">
        <w:t xml:space="preserve"> and review of specific heat capacity measurements during isothermal cure of an epoxy using TM-DSC and standard DSC techniques. </w:t>
      </w:r>
      <w:r w:rsidRPr="004540F7">
        <w:rPr>
          <w:i/>
        </w:rPr>
        <w:t>Polymer Testing</w:t>
      </w:r>
      <w:r w:rsidRPr="00D4601D">
        <w:t xml:space="preserve">. </w:t>
      </w:r>
      <w:r w:rsidRPr="004540F7">
        <w:rPr>
          <w:b/>
        </w:rPr>
        <w:t>29</w:t>
      </w:r>
      <w:r w:rsidRPr="00D4601D">
        <w:t xml:space="preserve"> (6), 759-765 (2010).</w:t>
      </w:r>
      <w:r w:rsidR="00D4601D" w:rsidRPr="00D4601D">
        <w:t xml:space="preserve"> </w:t>
      </w:r>
    </w:p>
    <w:p w14:paraId="1C6223B3" w14:textId="44AEB672" w:rsidR="00850852" w:rsidRPr="00D4601D" w:rsidRDefault="00850852" w:rsidP="004540F7">
      <w:pPr>
        <w:pStyle w:val="ListParagraph"/>
        <w:numPr>
          <w:ilvl w:val="0"/>
          <w:numId w:val="17"/>
        </w:numPr>
      </w:pPr>
      <w:r w:rsidRPr="00D4601D">
        <w:t xml:space="preserve">Moussa, O., Vassilopoulos, A. P., Keller, T. Experimental DSC-based method to determine glass transition temperature during curing of structural adhesives. </w:t>
      </w:r>
      <w:r w:rsidRPr="004540F7">
        <w:rPr>
          <w:i/>
        </w:rPr>
        <w:t>Construction and Building Materials</w:t>
      </w:r>
      <w:r w:rsidRPr="00D4601D">
        <w:t xml:space="preserve">. </w:t>
      </w:r>
      <w:r w:rsidRPr="004540F7">
        <w:rPr>
          <w:b/>
        </w:rPr>
        <w:t>28</w:t>
      </w:r>
      <w:r w:rsidRPr="00D4601D">
        <w:t xml:space="preserve"> (1), 263-268 (2012). </w:t>
      </w:r>
    </w:p>
    <w:p w14:paraId="234BA3E1" w14:textId="32B341DE" w:rsidR="00FA04F9" w:rsidRPr="00D4601D" w:rsidRDefault="00FA04F9" w:rsidP="004540F7">
      <w:pPr>
        <w:pStyle w:val="Bibliography"/>
        <w:numPr>
          <w:ilvl w:val="0"/>
          <w:numId w:val="17"/>
        </w:numPr>
        <w:tabs>
          <w:tab w:val="clear" w:pos="384"/>
        </w:tabs>
        <w:contextualSpacing/>
      </w:pPr>
      <w:bookmarkStart w:id="24" w:name="ZOTERO_BREF_YUN72TxX9yx7"/>
      <w:r w:rsidRPr="00D4601D">
        <w:t xml:space="preserve">Yang, Q., Xian, G., Karbhari, V.M. Hygrothermal ageing of an epoxy adhesive used in FRP strengthening of concrete. </w:t>
      </w:r>
      <w:r w:rsidRPr="00D4601D">
        <w:rPr>
          <w:i/>
          <w:iCs/>
        </w:rPr>
        <w:t>Journal of Applied Polymer Science</w:t>
      </w:r>
      <w:r w:rsidRPr="00D4601D">
        <w:t xml:space="preserve">. </w:t>
      </w:r>
      <w:r w:rsidRPr="00D4601D">
        <w:rPr>
          <w:b/>
          <w:bCs/>
        </w:rPr>
        <w:t>107</w:t>
      </w:r>
      <w:r w:rsidRPr="00D4601D">
        <w:t xml:space="preserve"> (4), 2607–2617 (2008).</w:t>
      </w:r>
      <w:r w:rsidR="00F45108" w:rsidRPr="00D4601D">
        <w:t xml:space="preserve"> </w:t>
      </w:r>
    </w:p>
    <w:p w14:paraId="27DAC49C" w14:textId="73C8FE71" w:rsidR="00FA04F9" w:rsidRPr="00D4601D" w:rsidRDefault="00FA04F9" w:rsidP="004540F7">
      <w:pPr>
        <w:pStyle w:val="Bibliography"/>
        <w:numPr>
          <w:ilvl w:val="0"/>
          <w:numId w:val="17"/>
        </w:numPr>
        <w:tabs>
          <w:tab w:val="clear" w:pos="384"/>
        </w:tabs>
        <w:contextualSpacing/>
      </w:pPr>
      <w:r w:rsidRPr="00D4601D">
        <w:t xml:space="preserve">Campbell, R., Pickett, B., La </w:t>
      </w:r>
      <w:proofErr w:type="spellStart"/>
      <w:r w:rsidRPr="00D4601D">
        <w:t>Saponara</w:t>
      </w:r>
      <w:proofErr w:type="spellEnd"/>
      <w:r w:rsidRPr="00D4601D">
        <w:t xml:space="preserve">, V., </w:t>
      </w:r>
      <w:proofErr w:type="spellStart"/>
      <w:r w:rsidRPr="00D4601D">
        <w:t>Dierdorf</w:t>
      </w:r>
      <w:proofErr w:type="spellEnd"/>
      <w:r w:rsidRPr="00D4601D">
        <w:t xml:space="preserve">, D. Thermal Characterization and Flammability of Structural Epoxy Adhesive and Carbon/Epoxy Composite with Environmental and Chemical Degradation. </w:t>
      </w:r>
      <w:r w:rsidRPr="00D4601D">
        <w:rPr>
          <w:i/>
          <w:iCs/>
        </w:rPr>
        <w:t>Journal of Adhesion Science and Technology</w:t>
      </w:r>
      <w:r w:rsidRPr="00D4601D">
        <w:t xml:space="preserve">. </w:t>
      </w:r>
      <w:r w:rsidRPr="00D4601D">
        <w:rPr>
          <w:b/>
          <w:bCs/>
        </w:rPr>
        <w:t>26</w:t>
      </w:r>
      <w:r w:rsidRPr="00D4601D">
        <w:t>, 889–910 (2012).</w:t>
      </w:r>
    </w:p>
    <w:p w14:paraId="0EB54E4C" w14:textId="74102A1F" w:rsidR="00FA04F9" w:rsidRPr="00D4601D" w:rsidRDefault="00FA04F9" w:rsidP="004540F7">
      <w:pPr>
        <w:pStyle w:val="Bibliography"/>
        <w:numPr>
          <w:ilvl w:val="0"/>
          <w:numId w:val="17"/>
        </w:numPr>
        <w:tabs>
          <w:tab w:val="clear" w:pos="384"/>
        </w:tabs>
        <w:contextualSpacing/>
      </w:pPr>
      <w:r w:rsidRPr="00D4601D">
        <w:t xml:space="preserve">Rahman, M.M., Kim, H.-D. Synthesis and characterization of waterborne polyurethane </w:t>
      </w:r>
      <w:r w:rsidRPr="00D4601D">
        <w:lastRenderedPageBreak/>
        <w:t xml:space="preserve">adhesives containing different </w:t>
      </w:r>
      <w:proofErr w:type="gramStart"/>
      <w:r w:rsidRPr="00D4601D">
        <w:t>amount</w:t>
      </w:r>
      <w:proofErr w:type="gramEnd"/>
      <w:r w:rsidRPr="00D4601D">
        <w:t xml:space="preserve"> of ionic groups (I). </w:t>
      </w:r>
      <w:r w:rsidRPr="00D4601D">
        <w:rPr>
          <w:i/>
          <w:iCs/>
        </w:rPr>
        <w:t>Journal of Applied Polymer Science</w:t>
      </w:r>
      <w:r w:rsidRPr="00D4601D">
        <w:t xml:space="preserve">. </w:t>
      </w:r>
      <w:r w:rsidRPr="00D4601D">
        <w:rPr>
          <w:b/>
          <w:bCs/>
        </w:rPr>
        <w:t>102</w:t>
      </w:r>
      <w:r w:rsidRPr="00D4601D">
        <w:t xml:space="preserve"> (6), 5684–5691 (2006).</w:t>
      </w:r>
    </w:p>
    <w:p w14:paraId="5C8960DF" w14:textId="2B2CC9F2" w:rsidR="00FA04F9" w:rsidRPr="00D4601D" w:rsidRDefault="00FA04F9" w:rsidP="004540F7">
      <w:pPr>
        <w:pStyle w:val="Bibliography"/>
        <w:numPr>
          <w:ilvl w:val="0"/>
          <w:numId w:val="17"/>
        </w:numPr>
        <w:tabs>
          <w:tab w:val="clear" w:pos="384"/>
        </w:tabs>
        <w:contextualSpacing/>
      </w:pPr>
      <w:r w:rsidRPr="00D4601D">
        <w:t>Vega-</w:t>
      </w:r>
      <w:proofErr w:type="spellStart"/>
      <w:r w:rsidRPr="00D4601D">
        <w:t>Baudrit</w:t>
      </w:r>
      <w:proofErr w:type="spellEnd"/>
      <w:r w:rsidRPr="00D4601D">
        <w:t>, J., Navarro-</w:t>
      </w:r>
      <w:proofErr w:type="spellStart"/>
      <w:r w:rsidRPr="00D4601D">
        <w:t>Bañón</w:t>
      </w:r>
      <w:proofErr w:type="spellEnd"/>
      <w:r w:rsidRPr="00D4601D">
        <w:t xml:space="preserve">, V., Vázquez, P., Martín-Martínez, J.M. Addition of </w:t>
      </w:r>
      <w:proofErr w:type="spellStart"/>
      <w:r w:rsidRPr="00D4601D">
        <w:t>nanosilicas</w:t>
      </w:r>
      <w:proofErr w:type="spellEnd"/>
      <w:r w:rsidRPr="00D4601D">
        <w:t xml:space="preserve"> with different silanol content to thermoplastic polyurethane adhesives. </w:t>
      </w:r>
      <w:r w:rsidRPr="00D4601D">
        <w:rPr>
          <w:i/>
          <w:iCs/>
        </w:rPr>
        <w:t>International Journal of Adhesion and Adhesives</w:t>
      </w:r>
      <w:r w:rsidRPr="00D4601D">
        <w:t xml:space="preserve">. </w:t>
      </w:r>
      <w:r w:rsidRPr="00D4601D">
        <w:rPr>
          <w:b/>
          <w:bCs/>
        </w:rPr>
        <w:t>26</w:t>
      </w:r>
      <w:r w:rsidRPr="00D4601D">
        <w:t xml:space="preserve"> (5), 378–387 (2006).</w:t>
      </w:r>
    </w:p>
    <w:p w14:paraId="1D562BBF" w14:textId="704C04EE" w:rsidR="00FA04F9" w:rsidRPr="00D4601D" w:rsidRDefault="00FA04F9" w:rsidP="004540F7">
      <w:pPr>
        <w:pStyle w:val="Bibliography"/>
        <w:numPr>
          <w:ilvl w:val="0"/>
          <w:numId w:val="17"/>
        </w:numPr>
        <w:tabs>
          <w:tab w:val="clear" w:pos="384"/>
        </w:tabs>
        <w:contextualSpacing/>
      </w:pPr>
      <w:r w:rsidRPr="00D4601D">
        <w:t xml:space="preserve">Park, Y.-J., </w:t>
      </w:r>
      <w:proofErr w:type="spellStart"/>
      <w:r w:rsidRPr="00D4601D">
        <w:t>Joo</w:t>
      </w:r>
      <w:proofErr w:type="spellEnd"/>
      <w:r w:rsidRPr="00D4601D">
        <w:t xml:space="preserve">, H.-S., Kim, H.-J., Lee, Y.-K. </w:t>
      </w:r>
      <w:proofErr w:type="gramStart"/>
      <w:r w:rsidRPr="00D4601D">
        <w:t>Adhesion</w:t>
      </w:r>
      <w:proofErr w:type="gramEnd"/>
      <w:r w:rsidRPr="00D4601D">
        <w:t xml:space="preserve"> and rheological properties of EVA-based hot-melt adhesives. </w:t>
      </w:r>
      <w:r w:rsidRPr="00D4601D">
        <w:rPr>
          <w:i/>
          <w:iCs/>
        </w:rPr>
        <w:t>International Journal of Adhesion and Adhesives</w:t>
      </w:r>
      <w:r w:rsidRPr="00D4601D">
        <w:t xml:space="preserve">. </w:t>
      </w:r>
      <w:r w:rsidRPr="00D4601D">
        <w:rPr>
          <w:b/>
          <w:bCs/>
        </w:rPr>
        <w:t>26</w:t>
      </w:r>
      <w:r w:rsidRPr="00D4601D">
        <w:t xml:space="preserve"> (8), 571–576 (2006).</w:t>
      </w:r>
    </w:p>
    <w:p w14:paraId="0DD904F9" w14:textId="2F660B42" w:rsidR="00FA04F9" w:rsidRPr="00D4601D" w:rsidRDefault="00FA04F9" w:rsidP="004540F7">
      <w:pPr>
        <w:pStyle w:val="Bibliography"/>
        <w:numPr>
          <w:ilvl w:val="0"/>
          <w:numId w:val="17"/>
        </w:numPr>
        <w:tabs>
          <w:tab w:val="clear" w:pos="384"/>
        </w:tabs>
        <w:contextualSpacing/>
      </w:pPr>
      <w:r w:rsidRPr="00D4601D">
        <w:t xml:space="preserve">Kim, H., Kim, J., Kim, J. Effects of novel carboxylic acid-based reductants on the wetting characteristics of anisotropic conductive adhesive with low melting point alloy filler. </w:t>
      </w:r>
      <w:r w:rsidRPr="00D4601D">
        <w:rPr>
          <w:i/>
          <w:iCs/>
        </w:rPr>
        <w:t>Microelectronics Reliability</w:t>
      </w:r>
      <w:r w:rsidRPr="00D4601D">
        <w:t xml:space="preserve">. </w:t>
      </w:r>
      <w:r w:rsidRPr="00D4601D">
        <w:rPr>
          <w:b/>
          <w:bCs/>
        </w:rPr>
        <w:t>50</w:t>
      </w:r>
      <w:r w:rsidRPr="00D4601D">
        <w:t xml:space="preserve"> (2), 258–265 (2010).</w:t>
      </w:r>
    </w:p>
    <w:p w14:paraId="69F663BA" w14:textId="0F8B9FEC" w:rsidR="004540F7" w:rsidRDefault="00E3764F" w:rsidP="004540F7">
      <w:pPr>
        <w:pStyle w:val="ListParagraph"/>
        <w:numPr>
          <w:ilvl w:val="0"/>
          <w:numId w:val="17"/>
        </w:numPr>
      </w:pPr>
      <w:r w:rsidRPr="00D4601D">
        <w:t>1.Sánchez-Silva, B</w:t>
      </w:r>
      <w:r w:rsidR="00AF72E9">
        <w:t>. et al.</w:t>
      </w:r>
      <w:r w:rsidRPr="00D4601D">
        <w:t xml:space="preserve"> Thermal and rheological comparison of adhesives. </w:t>
      </w:r>
      <w:r w:rsidRPr="00AF72E9">
        <w:rPr>
          <w:i/>
          <w:iCs/>
        </w:rPr>
        <w:t>Journal of Thermal Analysis and Calorimetry</w:t>
      </w:r>
      <w:r w:rsidRPr="00D4601D">
        <w:t xml:space="preserve">. </w:t>
      </w:r>
      <w:r w:rsidRPr="00AF72E9">
        <w:rPr>
          <w:b/>
          <w:bCs/>
        </w:rPr>
        <w:t>138</w:t>
      </w:r>
      <w:r w:rsidRPr="00D4601D">
        <w:t xml:space="preserve"> (5), 3357–3366 (2019).</w:t>
      </w:r>
    </w:p>
    <w:p w14:paraId="4D03F3E8" w14:textId="435F3F02" w:rsidR="00841153" w:rsidRPr="00D4601D" w:rsidRDefault="00841153" w:rsidP="004540F7">
      <w:pPr>
        <w:pStyle w:val="ListParagraph"/>
        <w:numPr>
          <w:ilvl w:val="0"/>
          <w:numId w:val="17"/>
        </w:numPr>
      </w:pPr>
      <w:r w:rsidRPr="00D4601D">
        <w:t>Full, A. P</w:t>
      </w:r>
      <w:r w:rsidR="00AF72E9">
        <w:t>. et al.</w:t>
      </w:r>
      <w:r w:rsidR="00AF72E9" w:rsidRPr="00D4601D">
        <w:t xml:space="preserve"> </w:t>
      </w:r>
      <w:r w:rsidRPr="00D4601D">
        <w:t xml:space="preserve">Polymerization of tetrahydrofurfuryl methacrylate in three-component anionic microemulsions. </w:t>
      </w:r>
      <w:r w:rsidRPr="004540F7">
        <w:rPr>
          <w:i/>
        </w:rPr>
        <w:t>Macromolecules</w:t>
      </w:r>
      <w:r w:rsidRPr="00D4601D">
        <w:t xml:space="preserve">. </w:t>
      </w:r>
      <w:r w:rsidRPr="004540F7">
        <w:rPr>
          <w:b/>
        </w:rPr>
        <w:t>25</w:t>
      </w:r>
      <w:r w:rsidRPr="00D4601D">
        <w:t xml:space="preserve">, 5157-5164 (1992). </w:t>
      </w:r>
    </w:p>
    <w:p w14:paraId="2D436701" w14:textId="4A02E53A" w:rsidR="00AC2819" w:rsidRPr="00D4601D" w:rsidRDefault="002D6D92" w:rsidP="004540F7">
      <w:pPr>
        <w:pStyle w:val="ListParagraph"/>
        <w:numPr>
          <w:ilvl w:val="0"/>
          <w:numId w:val="17"/>
        </w:numPr>
      </w:pPr>
      <w:proofErr w:type="spellStart"/>
      <w:r w:rsidRPr="00D4601D">
        <w:t>Pizzi</w:t>
      </w:r>
      <w:proofErr w:type="spellEnd"/>
      <w:r w:rsidRPr="00D4601D">
        <w:t xml:space="preserve">, A., Mittal, K. L. Handbook of adhesive technology. Marcel Dekker Inc. New York (1992). </w:t>
      </w:r>
    </w:p>
    <w:p w14:paraId="59A07BFA" w14:textId="6448C472" w:rsidR="00FA04F9" w:rsidRPr="00D4601D" w:rsidRDefault="00FA04F9" w:rsidP="004540F7">
      <w:pPr>
        <w:pStyle w:val="ListParagraph"/>
        <w:numPr>
          <w:ilvl w:val="0"/>
          <w:numId w:val="17"/>
        </w:numPr>
      </w:pPr>
      <w:r w:rsidRPr="00D4601D">
        <w:t xml:space="preserve">Keenan, M.R. Autocatalytic cure kinetics from DSC measurements: Zero initial cure rate. </w:t>
      </w:r>
      <w:r w:rsidRPr="00D4601D">
        <w:rPr>
          <w:i/>
          <w:iCs/>
        </w:rPr>
        <w:t>Journal of Applied Polymer Science</w:t>
      </w:r>
      <w:r w:rsidRPr="00D4601D">
        <w:t xml:space="preserve">. </w:t>
      </w:r>
      <w:r w:rsidRPr="00D4601D">
        <w:rPr>
          <w:b/>
          <w:bCs/>
        </w:rPr>
        <w:t>33</w:t>
      </w:r>
      <w:r w:rsidRPr="00D4601D">
        <w:t xml:space="preserve"> (5), 1725–1734 (1987).</w:t>
      </w:r>
    </w:p>
    <w:p w14:paraId="7CC11682" w14:textId="4331CB7D" w:rsidR="00FA04F9" w:rsidRPr="00D4601D" w:rsidRDefault="00FA04F9" w:rsidP="004540F7">
      <w:pPr>
        <w:pStyle w:val="ListParagraph"/>
        <w:numPr>
          <w:ilvl w:val="0"/>
          <w:numId w:val="17"/>
        </w:numPr>
      </w:pPr>
      <w:r w:rsidRPr="00D4601D">
        <w:t xml:space="preserve">Lee, J.-Y., Shim, M.-J., Kim, S.-W. Autocatalytic cure kinetics of natural zeolite filled epoxy composites. </w:t>
      </w:r>
      <w:r w:rsidRPr="00D4601D">
        <w:rPr>
          <w:i/>
          <w:iCs/>
        </w:rPr>
        <w:t>Materials Chemistry and Physics</w:t>
      </w:r>
      <w:r w:rsidRPr="00D4601D">
        <w:t xml:space="preserve">. </w:t>
      </w:r>
      <w:r w:rsidRPr="00D4601D">
        <w:rPr>
          <w:b/>
          <w:bCs/>
        </w:rPr>
        <w:t>48</w:t>
      </w:r>
      <w:r w:rsidRPr="00D4601D">
        <w:t xml:space="preserve"> (1), 36–40 (1997).</w:t>
      </w:r>
    </w:p>
    <w:p w14:paraId="168980A0" w14:textId="1B62CED3" w:rsidR="00FA04F9" w:rsidRPr="00D4601D" w:rsidRDefault="00FA04F9" w:rsidP="004540F7">
      <w:pPr>
        <w:pStyle w:val="ListParagraph"/>
        <w:numPr>
          <w:ilvl w:val="0"/>
          <w:numId w:val="17"/>
        </w:numPr>
      </w:pPr>
      <w:proofErr w:type="spellStart"/>
      <w:r w:rsidRPr="00D4601D">
        <w:t>Hayaty</w:t>
      </w:r>
      <w:proofErr w:type="spellEnd"/>
      <w:r w:rsidRPr="00D4601D">
        <w:t xml:space="preserve">, M., </w:t>
      </w:r>
      <w:proofErr w:type="spellStart"/>
      <w:r w:rsidRPr="00D4601D">
        <w:t>Beheshty</w:t>
      </w:r>
      <w:proofErr w:type="spellEnd"/>
      <w:r w:rsidRPr="00D4601D">
        <w:t xml:space="preserve">, M.H., </w:t>
      </w:r>
      <w:proofErr w:type="spellStart"/>
      <w:r w:rsidRPr="00D4601D">
        <w:t>Esfandeh</w:t>
      </w:r>
      <w:proofErr w:type="spellEnd"/>
      <w:r w:rsidRPr="00D4601D">
        <w:t xml:space="preserve">, M. Isothermal differential scanning calorimetry study of a glass/epoxy prepreg. </w:t>
      </w:r>
      <w:r w:rsidRPr="00D4601D">
        <w:rPr>
          <w:i/>
          <w:iCs/>
        </w:rPr>
        <w:t>Polymers for Advanced Technologies</w:t>
      </w:r>
      <w:r w:rsidRPr="00D4601D">
        <w:t xml:space="preserve">. </w:t>
      </w:r>
      <w:r w:rsidRPr="00D4601D">
        <w:rPr>
          <w:b/>
          <w:bCs/>
        </w:rPr>
        <w:t>22</w:t>
      </w:r>
      <w:r w:rsidRPr="00D4601D">
        <w:t xml:space="preserve"> (6), 1001–1006 (2011).</w:t>
      </w:r>
    </w:p>
    <w:p w14:paraId="3418364B" w14:textId="01835533" w:rsidR="00FA04F9" w:rsidRPr="00D4601D" w:rsidRDefault="00FA04F9" w:rsidP="004540F7">
      <w:pPr>
        <w:pStyle w:val="ListParagraph"/>
        <w:numPr>
          <w:ilvl w:val="0"/>
          <w:numId w:val="17"/>
        </w:numPr>
      </w:pPr>
      <w:r w:rsidRPr="00D4601D">
        <w:t xml:space="preserve">Lee, E.J., Park, H.J., Kim, S.M., Lee, K.Y. Effect of Azo and Peroxide Initiators on a Kinetic Study of Methyl Methacrylate Free Radical Polymerization by DSC. </w:t>
      </w:r>
      <w:r w:rsidRPr="00D4601D">
        <w:rPr>
          <w:i/>
          <w:iCs/>
        </w:rPr>
        <w:t>Macromolecular Research</w:t>
      </w:r>
      <w:r w:rsidRPr="00D4601D">
        <w:t xml:space="preserve">. </w:t>
      </w:r>
      <w:r w:rsidRPr="00D4601D">
        <w:rPr>
          <w:b/>
          <w:bCs/>
        </w:rPr>
        <w:t>26</w:t>
      </w:r>
      <w:r w:rsidRPr="00D4601D">
        <w:t xml:space="preserve"> (4), 322–331 (2018).</w:t>
      </w:r>
    </w:p>
    <w:p w14:paraId="1FE7AF9E" w14:textId="026AA4BA" w:rsidR="00FA04F9" w:rsidRPr="00D4601D" w:rsidRDefault="00FA04F9" w:rsidP="004540F7">
      <w:pPr>
        <w:pStyle w:val="ListParagraph"/>
        <w:numPr>
          <w:ilvl w:val="0"/>
          <w:numId w:val="17"/>
        </w:numPr>
      </w:pPr>
      <w:proofErr w:type="spellStart"/>
      <w:r w:rsidRPr="00D4601D">
        <w:t>Chambon</w:t>
      </w:r>
      <w:proofErr w:type="spellEnd"/>
      <w:r w:rsidRPr="00D4601D">
        <w:t xml:space="preserve">, F., Winter, H.H. Linear Viscoelasticity at the Gel Point of a Crosslinking PDMS with Imbalanced Stoichiometry. </w:t>
      </w:r>
      <w:r w:rsidRPr="00D4601D">
        <w:rPr>
          <w:i/>
          <w:iCs/>
        </w:rPr>
        <w:t>Journal of Rheology</w:t>
      </w:r>
      <w:r w:rsidRPr="00D4601D">
        <w:t xml:space="preserve">. </w:t>
      </w:r>
      <w:r w:rsidRPr="00D4601D">
        <w:rPr>
          <w:b/>
          <w:bCs/>
        </w:rPr>
        <w:t>31</w:t>
      </w:r>
      <w:r w:rsidRPr="00D4601D">
        <w:t xml:space="preserve"> (8), 683–697 (1987).</w:t>
      </w:r>
    </w:p>
    <w:p w14:paraId="1649081C" w14:textId="1EA11E14" w:rsidR="00FA04F9" w:rsidRPr="00D4601D" w:rsidRDefault="00FA04F9" w:rsidP="004540F7">
      <w:pPr>
        <w:pStyle w:val="ListParagraph"/>
        <w:numPr>
          <w:ilvl w:val="0"/>
          <w:numId w:val="17"/>
        </w:numPr>
      </w:pPr>
      <w:r w:rsidRPr="00D4601D">
        <w:t xml:space="preserve">Winter, H.H., </w:t>
      </w:r>
      <w:proofErr w:type="spellStart"/>
      <w:r w:rsidRPr="00D4601D">
        <w:t>Chambon</w:t>
      </w:r>
      <w:proofErr w:type="spellEnd"/>
      <w:r w:rsidRPr="00D4601D">
        <w:t xml:space="preserve">, F. Analysis of linear viscoelasticity of a crosslinking polymer at the gel point. </w:t>
      </w:r>
      <w:r w:rsidRPr="00D4601D">
        <w:rPr>
          <w:i/>
          <w:iCs/>
        </w:rPr>
        <w:t>Journal of Rheology</w:t>
      </w:r>
      <w:r w:rsidRPr="00D4601D">
        <w:t xml:space="preserve">. </w:t>
      </w:r>
      <w:r w:rsidRPr="00D4601D">
        <w:rPr>
          <w:b/>
          <w:bCs/>
        </w:rPr>
        <w:t>30</w:t>
      </w:r>
      <w:r w:rsidRPr="00D4601D">
        <w:t xml:space="preserve"> (2), 367–382 (1986).</w:t>
      </w:r>
    </w:p>
    <w:p w14:paraId="7678FF2F" w14:textId="4DBB6333" w:rsidR="00042D21" w:rsidRPr="00D4601D" w:rsidRDefault="00FA04F9" w:rsidP="004540F7">
      <w:pPr>
        <w:pStyle w:val="ListParagraph"/>
        <w:numPr>
          <w:ilvl w:val="0"/>
          <w:numId w:val="17"/>
        </w:numPr>
      </w:pPr>
      <w:r w:rsidRPr="00D4601D">
        <w:t xml:space="preserve">Roland, C.M. Characteristic relaxation times and their invariance to thermodynamic conditions. </w:t>
      </w:r>
      <w:r w:rsidRPr="00D4601D">
        <w:rPr>
          <w:i/>
          <w:iCs/>
        </w:rPr>
        <w:t>Soft Matter</w:t>
      </w:r>
      <w:r w:rsidRPr="00D4601D">
        <w:t xml:space="preserve">. </w:t>
      </w:r>
      <w:r w:rsidRPr="00D4601D">
        <w:rPr>
          <w:b/>
          <w:bCs/>
        </w:rPr>
        <w:t>4</w:t>
      </w:r>
      <w:r w:rsidRPr="00D4601D">
        <w:t xml:space="preserve"> (12), 2316 (2008).</w:t>
      </w:r>
      <w:bookmarkEnd w:id="24"/>
      <w:r w:rsidR="00042D21" w:rsidRPr="00D4601D">
        <w:t xml:space="preserve"> </w:t>
      </w:r>
    </w:p>
    <w:sectPr w:rsidR="00042D21" w:rsidRPr="00D4601D">
      <w:headerReference w:type="default" r:id="rId17"/>
      <w:footerReference w:type="first" r:id="rId18"/>
      <w:pgSz w:w="12240" w:h="15840"/>
      <w:pgMar w:top="1440" w:right="1440" w:bottom="1440" w:left="1440" w:header="720" w:footer="605" w:gutter="0"/>
      <w:lnNumType w:countBy="1" w:distance="283"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CFB4B" w14:textId="77777777" w:rsidR="00492E8C" w:rsidRDefault="00492E8C">
      <w:r>
        <w:separator/>
      </w:r>
    </w:p>
  </w:endnote>
  <w:endnote w:type="continuationSeparator" w:id="0">
    <w:p w14:paraId="33B07B51" w14:textId="77777777" w:rsidR="00492E8C" w:rsidRDefault="0049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B233B" w14:textId="77777777" w:rsidR="00EF5D66" w:rsidRDefault="00EF5D6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89E42" w14:textId="77777777" w:rsidR="00492E8C" w:rsidRDefault="00492E8C">
      <w:r>
        <w:separator/>
      </w:r>
    </w:p>
  </w:footnote>
  <w:footnote w:type="continuationSeparator" w:id="0">
    <w:p w14:paraId="7EDBD17D" w14:textId="77777777" w:rsidR="00492E8C" w:rsidRDefault="0049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0733" w14:textId="77777777" w:rsidR="00EF5D66" w:rsidRDefault="00EF5D66">
    <w:pPr>
      <w:pStyle w:val="Header"/>
      <w:tabs>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44F9"/>
    <w:multiLevelType w:val="multilevel"/>
    <w:tmpl w:val="2FA07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C0255"/>
    <w:multiLevelType w:val="multilevel"/>
    <w:tmpl w:val="42CCDC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992615"/>
    <w:multiLevelType w:val="hybridMultilevel"/>
    <w:tmpl w:val="68089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0B012D"/>
    <w:multiLevelType w:val="multilevel"/>
    <w:tmpl w:val="89B8FB8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97B0F79"/>
    <w:multiLevelType w:val="multilevel"/>
    <w:tmpl w:val="8B105A68"/>
    <w:lvl w:ilvl="0">
      <w:start w:val="2"/>
      <w:numFmt w:val="decimal"/>
      <w:pStyle w:val="Heading1"/>
      <w:lvlText w:val="%1"/>
      <w:lvlJc w:val="left"/>
      <w:pPr>
        <w:ind w:left="432" w:hanging="432"/>
      </w:pPr>
    </w:lvl>
    <w:lvl w:ilvl="1">
      <w:start w:val="2"/>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622068C"/>
    <w:multiLevelType w:val="multilevel"/>
    <w:tmpl w:val="C5BEC0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1A63B9"/>
    <w:multiLevelType w:val="multilevel"/>
    <w:tmpl w:val="13CE0E6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7" w15:restartNumberingAfterBreak="0">
    <w:nsid w:val="3F0D16F8"/>
    <w:multiLevelType w:val="multilevel"/>
    <w:tmpl w:val="C89C7C6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12B4F28"/>
    <w:multiLevelType w:val="multilevel"/>
    <w:tmpl w:val="E79C03F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260245B"/>
    <w:multiLevelType w:val="multilevel"/>
    <w:tmpl w:val="2FA07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1E1A06"/>
    <w:multiLevelType w:val="multilevel"/>
    <w:tmpl w:val="17D0DBAC"/>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C270FD8"/>
    <w:multiLevelType w:val="hybridMultilevel"/>
    <w:tmpl w:val="791A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7251B"/>
    <w:multiLevelType w:val="multilevel"/>
    <w:tmpl w:val="80F265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C1A63F5"/>
    <w:multiLevelType w:val="hybridMultilevel"/>
    <w:tmpl w:val="0098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1417B"/>
    <w:multiLevelType w:val="hybridMultilevel"/>
    <w:tmpl w:val="850ED7AA"/>
    <w:lvl w:ilvl="0" w:tplc="CD34F4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613BA"/>
    <w:multiLevelType w:val="multilevel"/>
    <w:tmpl w:val="E90ACD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2405508"/>
    <w:multiLevelType w:val="multilevel"/>
    <w:tmpl w:val="C4600A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5"/>
  </w:num>
  <w:num w:numId="3">
    <w:abstractNumId w:val="16"/>
  </w:num>
  <w:num w:numId="4">
    <w:abstractNumId w:val="12"/>
  </w:num>
  <w:num w:numId="5">
    <w:abstractNumId w:val="6"/>
  </w:num>
  <w:num w:numId="6">
    <w:abstractNumId w:val="3"/>
  </w:num>
  <w:num w:numId="7">
    <w:abstractNumId w:val="1"/>
  </w:num>
  <w:num w:numId="8">
    <w:abstractNumId w:val="8"/>
  </w:num>
  <w:num w:numId="9">
    <w:abstractNumId w:val="7"/>
  </w:num>
  <w:num w:numId="10">
    <w:abstractNumId w:val="10"/>
  </w:num>
  <w:num w:numId="11">
    <w:abstractNumId w:val="0"/>
  </w:num>
  <w:num w:numId="12">
    <w:abstractNumId w:val="5"/>
  </w:num>
  <w:num w:numId="13">
    <w:abstractNumId w:val="13"/>
  </w:num>
  <w:num w:numId="14">
    <w:abstractNumId w:val="14"/>
  </w:num>
  <w:num w:numId="15">
    <w:abstractNumId w:val="2"/>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99"/>
    <w:rsid w:val="00006D0E"/>
    <w:rsid w:val="000161F3"/>
    <w:rsid w:val="00017669"/>
    <w:rsid w:val="00017D0D"/>
    <w:rsid w:val="00035FBD"/>
    <w:rsid w:val="000417C1"/>
    <w:rsid w:val="00042D21"/>
    <w:rsid w:val="00057B24"/>
    <w:rsid w:val="000763B5"/>
    <w:rsid w:val="000819C2"/>
    <w:rsid w:val="000E5251"/>
    <w:rsid w:val="000F64B3"/>
    <w:rsid w:val="00103D6A"/>
    <w:rsid w:val="001103A3"/>
    <w:rsid w:val="001121CF"/>
    <w:rsid w:val="0012148A"/>
    <w:rsid w:val="00131436"/>
    <w:rsid w:val="0015608D"/>
    <w:rsid w:val="00166D1A"/>
    <w:rsid w:val="0017009B"/>
    <w:rsid w:val="0017520C"/>
    <w:rsid w:val="001A4ED9"/>
    <w:rsid w:val="001A50CA"/>
    <w:rsid w:val="001B01C6"/>
    <w:rsid w:val="001C77BD"/>
    <w:rsid w:val="00211A02"/>
    <w:rsid w:val="00255B73"/>
    <w:rsid w:val="002657B0"/>
    <w:rsid w:val="00265BD0"/>
    <w:rsid w:val="002A062D"/>
    <w:rsid w:val="002B1191"/>
    <w:rsid w:val="002B44F7"/>
    <w:rsid w:val="002D0128"/>
    <w:rsid w:val="002D6D92"/>
    <w:rsid w:val="002E1A49"/>
    <w:rsid w:val="00303EC3"/>
    <w:rsid w:val="0031100A"/>
    <w:rsid w:val="00331C6A"/>
    <w:rsid w:val="003356F5"/>
    <w:rsid w:val="003359F0"/>
    <w:rsid w:val="00345A58"/>
    <w:rsid w:val="00395387"/>
    <w:rsid w:val="003A1336"/>
    <w:rsid w:val="003A36FD"/>
    <w:rsid w:val="003A492E"/>
    <w:rsid w:val="003D38C7"/>
    <w:rsid w:val="0041403C"/>
    <w:rsid w:val="004400AA"/>
    <w:rsid w:val="004540F7"/>
    <w:rsid w:val="00481760"/>
    <w:rsid w:val="00484886"/>
    <w:rsid w:val="00492E8C"/>
    <w:rsid w:val="004B403A"/>
    <w:rsid w:val="004B76EE"/>
    <w:rsid w:val="004C5745"/>
    <w:rsid w:val="0052206E"/>
    <w:rsid w:val="00566E19"/>
    <w:rsid w:val="005711F9"/>
    <w:rsid w:val="00597CA3"/>
    <w:rsid w:val="005A33B2"/>
    <w:rsid w:val="005D5F6B"/>
    <w:rsid w:val="005D78A5"/>
    <w:rsid w:val="00614598"/>
    <w:rsid w:val="00626940"/>
    <w:rsid w:val="0065004C"/>
    <w:rsid w:val="006A6262"/>
    <w:rsid w:val="006B407A"/>
    <w:rsid w:val="006C14CB"/>
    <w:rsid w:val="00700921"/>
    <w:rsid w:val="00721810"/>
    <w:rsid w:val="00722466"/>
    <w:rsid w:val="007431A5"/>
    <w:rsid w:val="00747925"/>
    <w:rsid w:val="00750432"/>
    <w:rsid w:val="007B0351"/>
    <w:rsid w:val="007D04ED"/>
    <w:rsid w:val="007D58E3"/>
    <w:rsid w:val="007E259B"/>
    <w:rsid w:val="007E61FA"/>
    <w:rsid w:val="007F1F0A"/>
    <w:rsid w:val="00814283"/>
    <w:rsid w:val="008320A7"/>
    <w:rsid w:val="00841153"/>
    <w:rsid w:val="008415C8"/>
    <w:rsid w:val="0084583C"/>
    <w:rsid w:val="00850852"/>
    <w:rsid w:val="00863016"/>
    <w:rsid w:val="00863BCE"/>
    <w:rsid w:val="00873D57"/>
    <w:rsid w:val="008D2711"/>
    <w:rsid w:val="008F4B99"/>
    <w:rsid w:val="00901D11"/>
    <w:rsid w:val="0092279A"/>
    <w:rsid w:val="0096435F"/>
    <w:rsid w:val="009950AF"/>
    <w:rsid w:val="009B7EBC"/>
    <w:rsid w:val="009D6C23"/>
    <w:rsid w:val="009E6457"/>
    <w:rsid w:val="00A0504E"/>
    <w:rsid w:val="00A378E9"/>
    <w:rsid w:val="00A416AF"/>
    <w:rsid w:val="00A52D0B"/>
    <w:rsid w:val="00A56498"/>
    <w:rsid w:val="00A7195A"/>
    <w:rsid w:val="00A82A97"/>
    <w:rsid w:val="00A8508C"/>
    <w:rsid w:val="00A855CB"/>
    <w:rsid w:val="00AA063B"/>
    <w:rsid w:val="00AC2819"/>
    <w:rsid w:val="00AC564F"/>
    <w:rsid w:val="00AD4A8F"/>
    <w:rsid w:val="00AF72E9"/>
    <w:rsid w:val="00B41B81"/>
    <w:rsid w:val="00B444D9"/>
    <w:rsid w:val="00B521A0"/>
    <w:rsid w:val="00BB47C5"/>
    <w:rsid w:val="00C418B9"/>
    <w:rsid w:val="00CA4A82"/>
    <w:rsid w:val="00CC32EA"/>
    <w:rsid w:val="00CC3836"/>
    <w:rsid w:val="00CD1E22"/>
    <w:rsid w:val="00D0114F"/>
    <w:rsid w:val="00D1600F"/>
    <w:rsid w:val="00D2322A"/>
    <w:rsid w:val="00D33F1A"/>
    <w:rsid w:val="00D4601D"/>
    <w:rsid w:val="00D72CCA"/>
    <w:rsid w:val="00D75EAC"/>
    <w:rsid w:val="00D85821"/>
    <w:rsid w:val="00D864A6"/>
    <w:rsid w:val="00D87D60"/>
    <w:rsid w:val="00D90078"/>
    <w:rsid w:val="00DA7255"/>
    <w:rsid w:val="00DB6105"/>
    <w:rsid w:val="00E13598"/>
    <w:rsid w:val="00E13765"/>
    <w:rsid w:val="00E30D04"/>
    <w:rsid w:val="00E3764F"/>
    <w:rsid w:val="00E940FB"/>
    <w:rsid w:val="00E96BEA"/>
    <w:rsid w:val="00EC09AC"/>
    <w:rsid w:val="00EC3F6C"/>
    <w:rsid w:val="00EE5F08"/>
    <w:rsid w:val="00EF429B"/>
    <w:rsid w:val="00EF5D66"/>
    <w:rsid w:val="00F07125"/>
    <w:rsid w:val="00F31E93"/>
    <w:rsid w:val="00F45108"/>
    <w:rsid w:val="00F701AD"/>
    <w:rsid w:val="00F90B61"/>
    <w:rsid w:val="00F9176C"/>
    <w:rsid w:val="00FA04F9"/>
    <w:rsid w:val="00FB4603"/>
    <w:rsid w:val="00FB6A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AF1EF"/>
  <w15:docId w15:val="{D50D6AB3-0C90-4873-A24B-E01E8836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1"/>
      </w:numPr>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numPr>
        <w:ilvl w:val="1"/>
        <w:numId w:val="1"/>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5F2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5F28"/>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5F28"/>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5F28"/>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5F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F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uiPriority w:val="99"/>
    <w:qFormat/>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customStyle="1" w:styleId="Destacado">
    <w:name w:val="Destacado"/>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Heading4Char">
    <w:name w:val="Heading 4 Char"/>
    <w:basedOn w:val="DefaultParagraphFont"/>
    <w:link w:val="Heading4"/>
    <w:uiPriority w:val="9"/>
    <w:semiHidden/>
    <w:qFormat/>
    <w:rsid w:val="00375F2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qFormat/>
    <w:rsid w:val="00375F28"/>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qFormat/>
    <w:rsid w:val="00375F2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qFormat/>
    <w:rsid w:val="00375F28"/>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qFormat/>
    <w:rsid w:val="00375F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375F28"/>
    <w:rPr>
      <w:rFonts w:asciiTheme="majorHAnsi" w:eastAsiaTheme="majorEastAsia" w:hAnsiTheme="majorHAnsi" w:cstheme="majorBidi"/>
      <w:i/>
      <w:iCs/>
      <w:color w:val="272727" w:themeColor="text1" w:themeTint="D8"/>
      <w:sz w:val="21"/>
      <w:szCs w:val="21"/>
    </w:rPr>
  </w:style>
  <w:style w:type="character" w:customStyle="1" w:styleId="Numeracinderenglones">
    <w:name w:val="Numeración de renglones"/>
    <w:qFormat/>
  </w:style>
  <w:style w:type="character" w:customStyle="1" w:styleId="InternetLink">
    <w:name w:val="Internet Link"/>
    <w:rPr>
      <w:color w:val="000080"/>
      <w:u w:val="singl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ohit Devanagari"/>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EE705F"/>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ibliography">
    <w:name w:val="Bibliography"/>
    <w:basedOn w:val="Normal"/>
    <w:next w:val="Normal"/>
    <w:uiPriority w:val="37"/>
    <w:unhideWhenUsed/>
    <w:rsid w:val="00CC32EA"/>
    <w:pPr>
      <w:tabs>
        <w:tab w:val="left" w:pos="384"/>
      </w:tabs>
      <w:ind w:left="384" w:hanging="384"/>
    </w:pPr>
  </w:style>
  <w:style w:type="character" w:styleId="Hyperlink">
    <w:name w:val="Hyperlink"/>
    <w:basedOn w:val="DefaultParagraphFont"/>
    <w:uiPriority w:val="99"/>
    <w:unhideWhenUsed/>
    <w:rsid w:val="00311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4446">
      <w:bodyDiv w:val="1"/>
      <w:marLeft w:val="0"/>
      <w:marRight w:val="0"/>
      <w:marTop w:val="0"/>
      <w:marBottom w:val="0"/>
      <w:divBdr>
        <w:top w:val="none" w:sz="0" w:space="0" w:color="auto"/>
        <w:left w:val="none" w:sz="0" w:space="0" w:color="auto"/>
        <w:bottom w:val="none" w:sz="0" w:space="0" w:color="auto"/>
        <w:right w:val="none" w:sz="0" w:space="0" w:color="auto"/>
      </w:divBdr>
    </w:div>
    <w:div w:id="713042765">
      <w:bodyDiv w:val="1"/>
      <w:marLeft w:val="0"/>
      <w:marRight w:val="0"/>
      <w:marTop w:val="0"/>
      <w:marBottom w:val="0"/>
      <w:divBdr>
        <w:top w:val="none" w:sz="0" w:space="0" w:color="auto"/>
        <w:left w:val="none" w:sz="0" w:space="0" w:color="auto"/>
        <w:bottom w:val="none" w:sz="0" w:space="0" w:color="auto"/>
        <w:right w:val="none" w:sz="0" w:space="0" w:color="auto"/>
      </w:divBdr>
    </w:div>
    <w:div w:id="84509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vier.tarrio@ud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ara.silva@ud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rge.lopez.beceiro@ud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ddiaz@udc.es" TargetMode="External"/><Relationship Id="rId5" Type="http://schemas.openxmlformats.org/officeDocument/2006/relationships/numbering" Target="numbering.xml"/><Relationship Id="rId15" Type="http://schemas.openxmlformats.org/officeDocument/2006/relationships/hyperlink" Target="mailto:ramon.artiaga@ud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lopez.beceiro@ud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9AC12C7CBF0D488E406A6AD1880672" ma:contentTypeVersion="4" ma:contentTypeDescription="Crear nuevo documento." ma:contentTypeScope="" ma:versionID="cf4e2943a27d41df697bd34e47a05ac9">
  <xsd:schema xmlns:xsd="http://www.w3.org/2001/XMLSchema" xmlns:xs="http://www.w3.org/2001/XMLSchema" xmlns:p="http://schemas.microsoft.com/office/2006/metadata/properties" xmlns:ns2="3b65b34e-3c0f-4dcf-a311-9acf97f67a7e" targetNamespace="http://schemas.microsoft.com/office/2006/metadata/properties" ma:root="true" ma:fieldsID="889c2c8804581c578b8b6b6cff75b6e4" ns2:_="">
    <xsd:import namespace="3b65b34e-3c0f-4dcf-a311-9acf97f67a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5b34e-3c0f-4dcf-a311-9acf97f67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F656-C7AC-4F62-A22B-446E6518CF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1FD73A-762D-430C-82B6-C147EC69E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5b34e-3c0f-4dcf-a311-9acf97f67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A5517-8DDF-4E1D-9AB6-21B1F4A03588}">
  <ds:schemaRefs>
    <ds:schemaRef ds:uri="http://schemas.microsoft.com/sharepoint/v3/contenttype/forms"/>
  </ds:schemaRefs>
</ds:datastoreItem>
</file>

<file path=customXml/itemProps4.xml><?xml version="1.0" encoding="utf-8"?>
<ds:datastoreItem xmlns:ds="http://schemas.openxmlformats.org/officeDocument/2006/customXml" ds:itemID="{63C2D3F9-8A9A-4C6E-87BE-A2A002A0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5388</Words>
  <Characters>30712</Characters>
  <Application>Microsoft Office Word</Application>
  <DocSecurity>0</DocSecurity>
  <Lines>255</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José López Beceiro</dc:creator>
  <cp:keywords/>
  <dc:description/>
  <cp:lastModifiedBy>Nam</cp:lastModifiedBy>
  <cp:revision>10</cp:revision>
  <dcterms:created xsi:type="dcterms:W3CDTF">2020-05-18T20:42:00Z</dcterms:created>
  <dcterms:modified xsi:type="dcterms:W3CDTF">2020-05-28T17:20:00Z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BREF_9avt4w6v2la8_1">
    <vt:lpwstr>ZOTERO_ITEM CSL_CITATION {"citationID":"Tgouf196","properties":{"formattedCitation":"\\super 5\\uc0\\u8211{}7\\nosupersub{}","plainCitation":"5–7","noteIndex":0},"citationItems":[{"id":1015,"uris":["http://zotero.org/users/928327/items/RDZWP647"],"uri":["</vt:lpwstr>
  </property>
  <property fmtid="{D5CDD505-2E9C-101B-9397-08002B2CF9AE}" pid="9" name="ZOTERO_BREF_9avt4w6v2la8_10">
    <vt:lpwstr>{"family":"Kim","given":"Hyomi"},{"family":"Kim","given":"Jongmin"},{"family":"Kim","given":"Jooheon"}],"issued":{"date-parts":[["2010",2]]}}}],"schema":"https://github.com/citation-style-language/schema/raw/master/csl-citation.json"}</vt:lpwstr>
  </property>
  <property fmtid="{D5CDD505-2E9C-101B-9397-08002B2CF9AE}" pid="10" name="ZOTERO_BREF_9avt4w6v2la8_2">
    <vt:lpwstr>http://zotero.org/users/928327/items/RDZWP647"],"itemData":{"id":1015,"type":"article-journal","container-title":"International Journal of Adhesion and Adhesives","DOI":"10.1016/j.ijadhadh.2005.06.004","ISSN":"01437496","issue":"5","journalAbbreviation":"</vt:lpwstr>
  </property>
  <property fmtid="{D5CDD505-2E9C-101B-9397-08002B2CF9AE}" pid="11" name="ZOTERO_BREF_9avt4w6v2la8_3">
    <vt:lpwstr>International Journal of Adhesion and Adhesives","language":"en","page":"378-387","source":"DOI.org (Crossref)","title":"Addition of nanosilicas with different silanol content to thermoplastic polyurethane adhesives","volume":"26","author":[{"family":"Veg</vt:lpwstr>
  </property>
  <property fmtid="{D5CDD505-2E9C-101B-9397-08002B2CF9AE}" pid="12" name="ZOTERO_BREF_9avt4w6v2la8_4">
    <vt:lpwstr>a-Baudrit","given":"José"},{"family":"Navarro-Bañón","given":"Virtudes"},{"family":"Vázquez","given":"Patricia"},{"family":"Martín-Martínez","given":"José Miguel"}],"issued":{"date-parts":[["2006",8]]}}},{"id":1017,"uris":["http://zotero.org/users/928327/</vt:lpwstr>
  </property>
  <property fmtid="{D5CDD505-2E9C-101B-9397-08002B2CF9AE}" pid="13" name="ZOTERO_BREF_9avt4w6v2la8_5">
    <vt:lpwstr>items/9PHI4I9W"],"uri":["http://zotero.org/users/928327/items/9PHI4I9W"],"itemData":{"id":1017,"type":"article-journal","container-title":"International Journal of Adhesion and Adhesives","DOI":"10.1016/j.ijadhadh.2005.09.004","ISSN":"01437496","issue":"8</vt:lpwstr>
  </property>
  <property fmtid="{D5CDD505-2E9C-101B-9397-08002B2CF9AE}" pid="14" name="ZOTERO_BREF_9avt4w6v2la8_6">
    <vt:lpwstr>","journalAbbreviation":"International Journal of Adhesion and Adhesives","language":"en","page":"571-576","source":"DOI.org (Crossref)","title":"Adhesion and rheological properties of EVA-based hot-melt adhesives","volume":"26","author":[{"family":"Park"</vt:lpwstr>
  </property>
  <property fmtid="{D5CDD505-2E9C-101B-9397-08002B2CF9AE}" pid="15" name="ZOTERO_BREF_9avt4w6v2la8_7">
    <vt:lpwstr>,"given":"Young-Jun"},{"family":"Joo","given":"Hyo-Sook"},{"family":"Kim","given":"Hyun-Joong"},{"family":"Lee","given":"Young-Kyu"}],"issued":{"date-parts":[["2006",12]]}}},{"id":1018,"uris":["http://zotero.org/users/928327/items/5ZGXHBNG"],"uri":["http:</vt:lpwstr>
  </property>
  <property fmtid="{D5CDD505-2E9C-101B-9397-08002B2CF9AE}" pid="16" name="ZOTERO_BREF_9avt4w6v2la8_8">
    <vt:lpwstr>//zotero.org/users/928327/items/5ZGXHBNG"],"itemData":{"id":1018,"type":"article-journal","container-title":"Microelectronics Reliability","DOI":"10.1016/j.microrel.2009.11.009","ISSN":"00262714","issue":"2","journalAbbreviation":"Microelectronics Reliabi</vt:lpwstr>
  </property>
  <property fmtid="{D5CDD505-2E9C-101B-9397-08002B2CF9AE}" pid="17" name="ZOTERO_BREF_9avt4w6v2la8_9">
    <vt:lpwstr>lity","language":"en","page":"258-265","source":"DOI.org (Crossref)","title":"Effects of novel carboxylic acid-based reductants on the wetting characteristics of anisotropic conductive adhesive with low melting point alloy filler","volume":"50","author":[</vt:lpwstr>
  </property>
  <property fmtid="{D5CDD505-2E9C-101B-9397-08002B2CF9AE}" pid="18" name="ZOTERO_BREF_IxQKTqR78XkO_1">
    <vt:lpwstr>ZOTERO_ITEM CSL_CITATION {"citationID":"hp8cDy8o","properties":{"formattedCitation":"\\super 2\\uc0\\u8211{}4\\nosupersub{}","plainCitation":"2–4","noteIndex":0},"citationItems":[{"id":1012,"uris":["http://zotero.org/users/928327/items/8ZF3IXKK"],"uri":["</vt:lpwstr>
  </property>
  <property fmtid="{D5CDD505-2E9C-101B-9397-08002B2CF9AE}" pid="19" name="ZOTERO_BREF_IxQKTqR78XkO_2">
    <vt:lpwstr>http://zotero.org/users/928327/items/8ZF3IXKK"],"itemData":{"id":1012,"type":"article-journal","container-title":"Journal of Applied Polymer Science","DOI":"10.1002/app.27287","ISSN":"00218995, 10974628","issue":"4","journalAbbreviation":"J. Appl. Polym. </vt:lpwstr>
  </property>
  <property fmtid="{D5CDD505-2E9C-101B-9397-08002B2CF9AE}" pid="20" name="ZOTERO_BREF_IxQKTqR78XkO_3">
    <vt:lpwstr>Sci.","language":"en","page":"2607-2617","source":"DOI.org (Crossref)","title":"Hygrothermal ageing of an epoxy adhesive used in FRP strengthening of concrete","volume":"107","author":[{"family":"Yang","given":"Quan"},{"family":"Xian","given":"Guijun"},{"</vt:lpwstr>
  </property>
  <property fmtid="{D5CDD505-2E9C-101B-9397-08002B2CF9AE}" pid="21" name="ZOTERO_BREF_IxQKTqR78XkO_4">
    <vt:lpwstr>family":"Karbhari","given":"Vistasp M."}],"issued":{"date-parts":[["2008",2,15]]}}},{"id":1013,"uris":["http://zotero.org/users/928327/items/JIFFIDLV"],"uri":["http://zotero.org/users/928327/items/JIFFIDLV"],"itemData":{"id":1013,"type":"article-journal",</vt:lpwstr>
  </property>
  <property fmtid="{D5CDD505-2E9C-101B-9397-08002B2CF9AE}" pid="22" name="ZOTERO_BREF_IxQKTqR78XkO_5">
    <vt:lpwstr>"container-title":"Journal of Adhesion Science and Technology - J ADHES SCI TECHNOL","DOI":"10.1163/156856111X593621","page":"889-910","title":"Thermal Characterization and Flammability of Structural Epoxy Adhesive and Carbon/Epoxy Composite with Environm</vt:lpwstr>
  </property>
  <property fmtid="{D5CDD505-2E9C-101B-9397-08002B2CF9AE}" pid="23" name="ZOTERO_BREF_IxQKTqR78XkO_6">
    <vt:lpwstr>ental and Chemical Degradation","volume":"26","author":[{"family":"Campbell","given":"Richard"},{"family":"Pickett","given":"Brent"},{"family":"La Saponara","given":"Valeria"},{"family":"Dierdorf","given":"Doug"}],"issued":{"date-parts":[["2012"]]}}},{"id</vt:lpwstr>
  </property>
  <property fmtid="{D5CDD505-2E9C-101B-9397-08002B2CF9AE}" pid="24" name="ZOTERO_BREF_IxQKTqR78XkO_7">
    <vt:lpwstr>":1014,"uris":["http://zotero.org/users/928327/items/493DTX2W"],"uri":["http://zotero.org/users/928327/items/493DTX2W"],"itemData":{"id":1014,"type":"article-journal","container-title":"Journal of Applied Polymer Science","DOI":"10.1002/app.25052","ISSN":</vt:lpwstr>
  </property>
  <property fmtid="{D5CDD505-2E9C-101B-9397-08002B2CF9AE}" pid="25" name="ZOTERO_BREF_IxQKTqR78XkO_8">
    <vt:lpwstr>"0021-8995, 1097-4628","issue":"6","journalAbbreviation":"J. Appl. Polym. Sci.","language":"en","page":"5684-5691","source":"DOI.org (Crossref)","title":"Synthesis and characterization of waterborne polyurethane adhesives containing different amount of io</vt:lpwstr>
  </property>
  <property fmtid="{D5CDD505-2E9C-101B-9397-08002B2CF9AE}" pid="26" name="ZOTERO_BREF_IxQKTqR78XkO_9">
    <vt:lpwstr>nic groups (I)","volume":"102","author":[{"family":"Rahman","given":"Mohammad M."},{"family":"Kim","given":"Han-Do"}],"issued":{"date-parts":[["2006",12,15]]}}}],"schema":"https://github.com/citation-style-language/schema/raw/master/csl-citation.json"}</vt:lpwstr>
  </property>
  <property fmtid="{D5CDD505-2E9C-101B-9397-08002B2CF9AE}" pid="27" name="ZOTERO_BREF_bJSVx5mkI4Zt_1">
    <vt:lpwstr/>
  </property>
  <property fmtid="{D5CDD505-2E9C-101B-9397-08002B2CF9AE}" pid="28" name="ZOTERO_BREF_xCJKwrvMb7A1_1">
    <vt:lpwstr>ZOTERO_ITEM CSL_CITATION {"citationID":"X42wmgbk","properties":{"formattedCitation":"\\super 1\\nosupersub{}","plainCitation":"1","noteIndex":0},"citationItems":[{"id":58,"uris":["http://zotero.org/users/928327/items/N2CBRS67"],"uri":["http://zotero.org/u</vt:lpwstr>
  </property>
  <property fmtid="{D5CDD505-2E9C-101B-9397-08002B2CF9AE}" pid="29" name="ZOTERO_BREF_xCJKwrvMb7A1_2">
    <vt:lpwstr>sers/928327/items/N2CBRS67"],"itemData":{"id":58,"type":"article-journal","container-title":"Polymer Testing","issue":"8","page":"1002-1006","title":"Comparative study of the dynamic glass transition temperature by DMA and TMDSC","volume":"29","author":[{</vt:lpwstr>
  </property>
  <property fmtid="{D5CDD505-2E9C-101B-9397-08002B2CF9AE}" pid="30" name="ZOTERO_BREF_xCJKwrvMb7A1_3">
    <vt:lpwstr>"family":"Gracia-Fernández","given":"C. A."},{"family":"Gómez-Barreiro","given":"S."},{"family":"López-Beceiro","given":"J."},{"family":"Tarrío Saavedra","given":"J."},{"family":"Naya","given":"S."},{"family":"Artiaga","given":"R."}],"issued":{"date-parts</vt:lpwstr>
  </property>
  <property fmtid="{D5CDD505-2E9C-101B-9397-08002B2CF9AE}" pid="31" name="ZOTERO_BREF_xCJKwrvMb7A1_4">
    <vt:lpwstr>":[["2010"]]}}}],"schema":"https://github.com/citation-style-language/schema/raw/master/csl-citation.json"}</vt:lpwstr>
  </property>
  <property fmtid="{D5CDD505-2E9C-101B-9397-08002B2CF9AE}" pid="32" name="ZOTERO_PREF_1">
    <vt:lpwstr>&lt;data data-version="3" zotero-version="5.0.84"&gt;&lt;session id="f4yAGVMq"/&gt;&lt;style id="http://www.zotero.org/styles/journal-of-visualized-experiments" hasBibliography="1" bibliographyStyleHasBeenSet="1"/&gt;&lt;prefs&gt;&lt;pref name="fieldType" value="Bookmark"/&gt;&lt;/prefs&gt;</vt:lpwstr>
  </property>
  <property fmtid="{D5CDD505-2E9C-101B-9397-08002B2CF9AE}" pid="33" name="ZOTERO_PREF_2">
    <vt:lpwstr>&lt;/data&gt;</vt:lpwstr>
  </property>
  <property fmtid="{D5CDD505-2E9C-101B-9397-08002B2CF9AE}" pid="34" name="ZOTERO_BREF_tHVNXm88TqWT_1">
    <vt:lpwstr>ZOTERO_ITEM CSL_CITATION {"citationID":"NjEpyKvk","properties":{"formattedCitation":"\\super 1\\nosupersub{}","plainCitation":"1","noteIndex":0},"citationItems":[{"id":58,"uris":["http://zotero.org/users/928327/items/N2CBRS67"],"uri":["http://zotero.org/u</vt:lpwstr>
  </property>
  <property fmtid="{D5CDD505-2E9C-101B-9397-08002B2CF9AE}" pid="35" name="ZOTERO_BREF_tHVNXm88TqWT_2">
    <vt:lpwstr>sers/928327/items/N2CBRS67"],"itemData":{"id":58,"type":"article-journal","container-title":"Polymer Testing","issue":"8","page":"1002-1006","title":"Comparative study of the dynamic glass transition temperature by DMA and TMDSC","volume":"29","author":[{</vt:lpwstr>
  </property>
  <property fmtid="{D5CDD505-2E9C-101B-9397-08002B2CF9AE}" pid="36" name="ZOTERO_BREF_tHVNXm88TqWT_3">
    <vt:lpwstr>"family":"Gracia-Fernández","given":"C. A."},{"family":"Gómez-Barreiro","given":"S."},{"family":"López-Beceiro","given":"J."},{"family":"Tarrío Saavedra","given":"J."},{"family":"Naya","given":"S."},{"family":"Artiaga","given":"R."}],"issued":{"date-parts</vt:lpwstr>
  </property>
  <property fmtid="{D5CDD505-2E9C-101B-9397-08002B2CF9AE}" pid="37" name="ZOTERO_BREF_tHVNXm88TqWT_4">
    <vt:lpwstr>":[["2010"]]}}}],"schema":"https://github.com/citation-style-language/schema/raw/master/csl-citation.json"}</vt:lpwstr>
  </property>
  <property fmtid="{D5CDD505-2E9C-101B-9397-08002B2CF9AE}" pid="38" name="ZOTERO_BREF_JycD9sGxi5Fu_1">
    <vt:lpwstr>ZOTERO_ITEM CSL_CITATION {"citationID":"rcvPnXtM","properties":{"formattedCitation":"\\super 1\\uc0\\u8211{}3\\nosupersub{}","plainCitation":"1–3","noteIndex":0},"citationItems":[{"id":1012,"uris":["http://zotero.org/users/928327/items/8ZF3IXKK"],"uri":["</vt:lpwstr>
  </property>
  <property fmtid="{D5CDD505-2E9C-101B-9397-08002B2CF9AE}" pid="39" name="ZOTERO_BREF_JycD9sGxi5Fu_2">
    <vt:lpwstr>http://zotero.org/users/928327/items/8ZF3IXKK"],"itemData":{"id":1012,"type":"article-journal","container-title":"Journal of Applied Polymer Science","DOI":"10.1002/app.27287","ISSN":"00218995, 10974628","issue":"4","journalAbbreviation":"J. Appl. Polym. </vt:lpwstr>
  </property>
  <property fmtid="{D5CDD505-2E9C-101B-9397-08002B2CF9AE}" pid="40" name="ZOTERO_BREF_JycD9sGxi5Fu_3">
    <vt:lpwstr>Sci.","language":"en","page":"2607-2617","source":"DOI.org (Crossref)","title":"Hygrothermal ageing of an epoxy adhesive used in FRP strengthening of concrete","volume":"107","author":[{"family":"Yang","given":"Quan"},{"family":"Xian","given":"Guijun"},{"</vt:lpwstr>
  </property>
  <property fmtid="{D5CDD505-2E9C-101B-9397-08002B2CF9AE}" pid="41" name="ZOTERO_BREF_JycD9sGxi5Fu_4">
    <vt:lpwstr>family":"Karbhari","given":"Vistasp M."}],"issued":{"date-parts":[["2008",2,15]]}}},{"id":1013,"uris":["http://zotero.org/users/928327/items/JIFFIDLV"],"uri":["http://zotero.org/users/928327/items/JIFFIDLV"],"itemData":{"id":1013,"type":"article-journal",</vt:lpwstr>
  </property>
  <property fmtid="{D5CDD505-2E9C-101B-9397-08002B2CF9AE}" pid="42" name="ZOTERO_BREF_JycD9sGxi5Fu_5">
    <vt:lpwstr>"container-title":"Journal of Adhesion Science and Technology - J ADHES SCI TECHNOL","DOI":"10.1163/156856111X593621","page":"889-910","title":"Thermal Characterization and Flammability of Structural Epoxy Adhesive and Carbon/Epoxy Composite with Environm</vt:lpwstr>
  </property>
  <property fmtid="{D5CDD505-2E9C-101B-9397-08002B2CF9AE}" pid="43" name="ZOTERO_BREF_JycD9sGxi5Fu_6">
    <vt:lpwstr>ental and Chemical Degradation","volume":"26","author":[{"family":"Campbell","given":"Richard"},{"family":"Pickett","given":"Brent"},{"family":"La Saponara","given":"Valeria"},{"family":"Dierdorf","given":"Doug"}],"issued":{"date-parts":[["2012"]]}}},{"id</vt:lpwstr>
  </property>
  <property fmtid="{D5CDD505-2E9C-101B-9397-08002B2CF9AE}" pid="44" name="ZOTERO_BREF_JycD9sGxi5Fu_7">
    <vt:lpwstr>":1014,"uris":["http://zotero.org/users/928327/items/493DTX2W"],"uri":["http://zotero.org/users/928327/items/493DTX2W"],"itemData":{"id":1014,"type":"article-journal","container-title":"Journal of Applied Polymer Science","DOI":"10.1002/app.25052","ISSN":</vt:lpwstr>
  </property>
  <property fmtid="{D5CDD505-2E9C-101B-9397-08002B2CF9AE}" pid="45" name="ZOTERO_BREF_JycD9sGxi5Fu_8">
    <vt:lpwstr>"0021-8995, 1097-4628","issue":"6","journalAbbreviation":"J. Appl. Polym. Sci.","language":"en","page":"5684-5691","source":"DOI.org (Crossref)","title":"Synthesis and characterization of waterborne polyurethane adhesives containing different amount of io</vt:lpwstr>
  </property>
  <property fmtid="{D5CDD505-2E9C-101B-9397-08002B2CF9AE}" pid="46" name="ZOTERO_BREF_JycD9sGxi5Fu_9">
    <vt:lpwstr>nic groups (I)","volume":"102","author":[{"family":"Rahman","given":"Mohammad M."},{"family":"Kim","given":"Han-Do"}],"issued":{"date-parts":[["2006",12,15]]}}}],"schema":"https://github.com/citation-style-language/schema/raw/master/csl-citation.json"}</vt:lpwstr>
  </property>
  <property fmtid="{D5CDD505-2E9C-101B-9397-08002B2CF9AE}" pid="47" name="ZOTERO_BREF_OSodu1pF1bPS_1">
    <vt:lpwstr>ZOTERO_ITEM CSL_CITATION {"citationID":"syqTxomN","properties":{"formattedCitation":"\\super 4\\uc0\\u8211{}6\\nosupersub{}","plainCitation":"4–6","noteIndex":0},"citationItems":[{"id":1015,"uris":["http://zotero.org/users/928327/items/RDZWP647"],"uri":["</vt:lpwstr>
  </property>
  <property fmtid="{D5CDD505-2E9C-101B-9397-08002B2CF9AE}" pid="48" name="ZOTERO_BREF_OSodu1pF1bPS_2">
    <vt:lpwstr>http://zotero.org/users/928327/items/RDZWP647"],"itemData":{"id":1015,"type":"article-journal","container-title":"International Journal of Adhesion and Adhesives","DOI":"10.1016/j.ijadhadh.2005.06.004","ISSN":"01437496","issue":"5","journalAbbreviation":"</vt:lpwstr>
  </property>
  <property fmtid="{D5CDD505-2E9C-101B-9397-08002B2CF9AE}" pid="49" name="ZOTERO_BREF_OSodu1pF1bPS_3">
    <vt:lpwstr>International Journal of Adhesion and Adhesives","language":"en","page":"378-387","source":"DOI.org (Crossref)","title":"Addition of nanosilicas with different silanol content to thermoplastic polyurethane adhesives","volume":"26","author":[{"family":"Veg</vt:lpwstr>
  </property>
  <property fmtid="{D5CDD505-2E9C-101B-9397-08002B2CF9AE}" pid="50" name="ZOTERO_BREF_OSodu1pF1bPS_4">
    <vt:lpwstr>a-Baudrit","given":"José"},{"family":"Navarro-Bañón","given":"Virtudes"},{"family":"Vázquez","given":"Patricia"},{"family":"Martín-Martínez","given":"José Miguel"}],"issued":{"date-parts":[["2006",8]]}}},{"id":1017,"uris":["http://zotero.org/users/928327/</vt:lpwstr>
  </property>
  <property fmtid="{D5CDD505-2E9C-101B-9397-08002B2CF9AE}" pid="51" name="ZOTERO_BREF_OSodu1pF1bPS_5">
    <vt:lpwstr>items/9PHI4I9W"],"uri":["http://zotero.org/users/928327/items/9PHI4I9W"],"itemData":{"id":1017,"type":"article-journal","container-title":"International Journal of Adhesion and Adhesives","DOI":"10.1016/j.ijadhadh.2005.09.004","ISSN":"01437496","issue":"8</vt:lpwstr>
  </property>
  <property fmtid="{D5CDD505-2E9C-101B-9397-08002B2CF9AE}" pid="52" name="ZOTERO_BREF_OSodu1pF1bPS_6">
    <vt:lpwstr>","journalAbbreviation":"International Journal of Adhesion and Adhesives","language":"en","page":"571-576","source":"DOI.org (Crossref)","title":"Adhesion and rheological properties of EVA-based hot-melt adhesives","volume":"26","author":[{"family":"Park"</vt:lpwstr>
  </property>
  <property fmtid="{D5CDD505-2E9C-101B-9397-08002B2CF9AE}" pid="53" name="ZOTERO_BREF_OSodu1pF1bPS_7">
    <vt:lpwstr>,"given":"Young-Jun"},{"family":"Joo","given":"Hyo-Sook"},{"family":"Kim","given":"Hyun-Joong"},{"family":"Lee","given":"Young-Kyu"}],"issued":{"date-parts":[["2006",12]]}}},{"id":1018,"uris":["http://zotero.org/users/928327/items/5ZGXHBNG"],"uri":["http:</vt:lpwstr>
  </property>
  <property fmtid="{D5CDD505-2E9C-101B-9397-08002B2CF9AE}" pid="54" name="ZOTERO_BREF_OSodu1pF1bPS_8">
    <vt:lpwstr>//zotero.org/users/928327/items/5ZGXHBNG"],"itemData":{"id":1018,"type":"article-journal","container-title":"Microelectronics Reliability","DOI":"10.1016/j.microrel.2009.11.009","ISSN":"00262714","issue":"2","journalAbbreviation":"Microelectronics Reliabi</vt:lpwstr>
  </property>
  <property fmtid="{D5CDD505-2E9C-101B-9397-08002B2CF9AE}" pid="55" name="ZOTERO_BREF_OSodu1pF1bPS_9">
    <vt:lpwstr>lity","language":"en","page":"258-265","source":"DOI.org (Crossref)","title":"Effects of novel carboxylic acid-based reductants on the wetting characteristics of anisotropic conductive adhesive with low melting point alloy filler","volume":"50","author":[</vt:lpwstr>
  </property>
  <property fmtid="{D5CDD505-2E9C-101B-9397-08002B2CF9AE}" pid="56" name="ZOTERO_BREF_OSodu1pF1bPS_10">
    <vt:lpwstr>{"family":"Kim","given":"Hyomi"},{"family":"Kim","given":"Jongmin"},{"family":"Kim","given":"Jooheon"}],"issued":{"date-parts":[["2010",2]]}}}],"schema":"https://github.com/citation-style-language/schema/raw/master/csl-citation.json"}</vt:lpwstr>
  </property>
  <property fmtid="{D5CDD505-2E9C-101B-9397-08002B2CF9AE}" pid="57" name="ZOTERO_BREF_VRqxHaLZAgnr_1">
    <vt:lpwstr>ZOTERO_TEMP</vt:lpwstr>
  </property>
  <property fmtid="{D5CDD505-2E9C-101B-9397-08002B2CF9AE}" pid="58" name="ZOTERO_BREF_NZqjhemW6Qw3_1">
    <vt:lpwstr>ZOTERO_ITEM CSL_CITATION {"citationID":"FhSqX2TW","properties":{"formattedCitation":"\\super 7\\uc0\\u8211{}9\\nosupersub{}","plainCitation":"7–9","noteIndex":0},"citationItems":[{"id":1023,"uris":["http://zotero.org/users/928327/items/GWC7AETZ"],"uri":["</vt:lpwstr>
  </property>
  <property fmtid="{D5CDD505-2E9C-101B-9397-08002B2CF9AE}" pid="59" name="ZOTERO_BREF_NZqjhemW6Qw3_2">
    <vt:lpwstr>http://zotero.org/users/928327/items/GWC7AETZ"],"itemData":{"id":1023,"type":"article-journal","container-title":"Journal of Applied Polymer Science","DOI":"10.1002/app.1987.070330525","ISSN":"00218995, 10974628","issue":"5","journalAbbreviation":"J. Appl</vt:lpwstr>
  </property>
  <property fmtid="{D5CDD505-2E9C-101B-9397-08002B2CF9AE}" pid="60" name="ZOTERO_BREF_NZqjhemW6Qw3_3">
    <vt:lpwstr>. Polym. Sci.","page":"1725-1734","source":"DOI.org (Crossref)","title":"Autocatalytic cure kinetics from DSC measurements: Zero initial cure rate","title-short":"Autocatalytic cure kinetics from DSC measurements","volume":"33","author":[{"family":"Keenan</vt:lpwstr>
  </property>
  <property fmtid="{D5CDD505-2E9C-101B-9397-08002B2CF9AE}" pid="61" name="ZOTERO_BREF_NZqjhemW6Qw3_4">
    <vt:lpwstr>","given":"M. R."}],"issued":{"date-parts":[["1987",4]]}}},{"id":1024,"uris":["http://zotero.org/users/928327/items/8X7FDQF6"],"uri":["http://zotero.org/users/928327/items/8X7FDQF6"],"itemData":{"id":1024,"type":"article-journal","container-title":"Materi</vt:lpwstr>
  </property>
  <property fmtid="{D5CDD505-2E9C-101B-9397-08002B2CF9AE}" pid="62" name="ZOTERO_BREF_NZqjhemW6Qw3_5">
    <vt:lpwstr>als Chemistry and Physics","DOI":"10.1016/S0254-0584(97)80073-9","ISSN":"02540584","issue":"1","journalAbbreviation":"Materials Chemistry and Physics","language":"en","page":"36-40","source":"DOI.org (Crossref)","title":"Autocatalytic cure kinetics of nat</vt:lpwstr>
  </property>
  <property fmtid="{D5CDD505-2E9C-101B-9397-08002B2CF9AE}" pid="63" name="ZOTERO_BREF_NZqjhemW6Qw3_6">
    <vt:lpwstr>ural zeolite filled epoxy composites","volume":"48","author":[{"family":"Lee","given":"Jae-Young"},{"family":"Shim","given":"Mi-Ja"},{"family":"Kim","given":"Sang-Wook"}],"issued":{"date-parts":[["1997",3]]}}},{"id":1025,"uris":["http://zotero.org/users/9</vt:lpwstr>
  </property>
  <property fmtid="{D5CDD505-2E9C-101B-9397-08002B2CF9AE}" pid="64" name="ZOTERO_BREF_NZqjhemW6Qw3_7">
    <vt:lpwstr>28327/items/5FYLZW8U"],"uri":["http://zotero.org/users/928327/items/5FYLZW8U"],"itemData":{"id":1025,"type":"article-journal","container-title":"Polymers for Advanced Technologies","DOI":"10.1002/pat.1607","ISSN":"10427147","issue":"6","journalAbbreviatio</vt:lpwstr>
  </property>
  <property fmtid="{D5CDD505-2E9C-101B-9397-08002B2CF9AE}" pid="65" name="ZOTERO_BREF_NZqjhemW6Qw3_8">
    <vt:lpwstr>n":"Polym. Adv. Technol.","language":"en","page":"1001-1006","source":"DOI.org (Crossref)","title":"Isothermal differential scanning calorimetry study of a glass/epoxy prepreg","volume":"22","author":[{"family":"Hayaty","given":"Mehran"},{"family":"Behesh</vt:lpwstr>
  </property>
  <property fmtid="{D5CDD505-2E9C-101B-9397-08002B2CF9AE}" pid="66" name="ZOTERO_BREF_NZqjhemW6Qw3_9">
    <vt:lpwstr>ty","given":"Mohammad Hosain"},{"family":"Esfandeh","given":"Masoud"}],"issued":{"date-parts":[["2011",6]]}}}],"schema":"https://github.com/citation-style-language/schema/raw/master/csl-citation.json"}</vt:lpwstr>
  </property>
  <property fmtid="{D5CDD505-2E9C-101B-9397-08002B2CF9AE}" pid="67" name="ZOTERO_BREF_Unm8J7SgXIWL_1">
    <vt:lpwstr>ZOTERO_ITEM CSL_CITATION {"citationID":"1uDJGjcK","properties":{"formattedCitation":"\\super 10\\nosupersub{}","plainCitation":"10","noteIndex":0},"citationItems":[{"id":1026,"uris":["http://zotero.org/users/928327/items/NHMAX5XG"],"uri":["http://zotero.o</vt:lpwstr>
  </property>
  <property fmtid="{D5CDD505-2E9C-101B-9397-08002B2CF9AE}" pid="68" name="ZOTERO_BREF_Unm8J7SgXIWL_2">
    <vt:lpwstr>rg/users/928327/items/NHMAX5XG"],"itemData":{"id":1026,"type":"article-journal","container-title":"Macromolecular Research","DOI":"10.1007/s13233-018-6047-6","ISSN":"1598-5032, 2092-7673","issue":"4","journalAbbreviation":"Macromol. Res.","language":"en",</vt:lpwstr>
  </property>
  <property fmtid="{D5CDD505-2E9C-101B-9397-08002B2CF9AE}" pid="69" name="ZOTERO_BREF_Unm8J7SgXIWL_3">
    <vt:lpwstr>"page":"322-331","source":"DOI.org (Crossref)","title":"Effect of Azo and Peroxide Initiators on a Kinetic Study of Methyl Methacrylate Free Radical Polymerization by DSC","volume":"26","author":[{"family":"Lee","given":"Eun Ju"},{"family":"Park","given":</vt:lpwstr>
  </property>
  <property fmtid="{D5CDD505-2E9C-101B-9397-08002B2CF9AE}" pid="70" name="ZOTERO_BREF_Unm8J7SgXIWL_4">
    <vt:lpwstr>"Hee Jung"},{"family":"Kim","given":"Se Mi"},{"family":"Lee","given":"Kee Yoon"}],"issued":{"date-parts":[["2018",4]]}}}],"schema":"https://github.com/citation-style-language/schema/raw/master/csl-citation.json"}</vt:lpwstr>
  </property>
  <property fmtid="{D5CDD505-2E9C-101B-9397-08002B2CF9AE}" pid="71" name="ZOTERO_BREF_t3BbsFRHY8hF_1">
    <vt:lpwstr>ZOTERO_ITEM CSL_CITATION {"citationID":"1O11a2d6","properties":{"formattedCitation":"\\super 11, 12\\nosupersub{}","plainCitation":"11, 12","noteIndex":0},"citationItems":[{"id":745,"uris":["http://zotero.org/groups/212321/items/S689VER9"],"uri":["http://</vt:lpwstr>
  </property>
  <property fmtid="{D5CDD505-2E9C-101B-9397-08002B2CF9AE}" pid="72" name="ZOTERO_BREF_t3BbsFRHY8hF_2">
    <vt:lpwstr>zotero.org/groups/212321/items/S689VER9"],"itemData":{"id":745,"type":"article-journal","container-title":"Journal of Rheology","DOI":"10.1122/1.549955","ISSN":"01486055","issue":"8","language":"en","page":"683-697","source":"CrossRef","title":"Linear Vis</vt:lpwstr>
  </property>
  <property fmtid="{D5CDD505-2E9C-101B-9397-08002B2CF9AE}" pid="73" name="ZOTERO_BREF_t3BbsFRHY8hF_3">
    <vt:lpwstr>coelasticity at the Gel Point of a Crosslinking PDMS with Imbalanced Stoichiometry","volume":"31","author":[{"family":"Chambon","given":"Francois"},{"family":"Winter","given":"H.Henning"}],"issued":{"date-parts":[["1987"]]}}},{"id":783,"uris":["http://zot</vt:lpwstr>
  </property>
  <property fmtid="{D5CDD505-2E9C-101B-9397-08002B2CF9AE}" pid="74" name="ZOTERO_BREF_t3BbsFRHY8hF_4">
    <vt:lpwstr>ero.org/groups/212321/items/QJ9Z46TD"],"uri":["http://zotero.org/groups/212321/items/QJ9Z46TD"],"itemData":{"id":783,"type":"article-journal","container-title":"Journal of Rheology","issue":"2","page":"367-382","title":"Analysis of linear viscoelasticity </vt:lpwstr>
  </property>
  <property fmtid="{D5CDD505-2E9C-101B-9397-08002B2CF9AE}" pid="75" name="ZOTERO_BREF_t3BbsFRHY8hF_5">
    <vt:lpwstr>of a crosslinking polymer at the gel point","volume":"30","author":[{"family":"Winter","given":"H.Henning"},{"family":"Chambon","given":"Francois"}],"issued":{"date-parts":[["1986"]]}}}],"schema":"https://github.com/citation-style-language/schema/raw/mast</vt:lpwstr>
  </property>
  <property fmtid="{D5CDD505-2E9C-101B-9397-08002B2CF9AE}" pid="76" name="ZOTERO_BREF_t3BbsFRHY8hF_6">
    <vt:lpwstr>er/csl-citation.json"}</vt:lpwstr>
  </property>
  <property fmtid="{D5CDD505-2E9C-101B-9397-08002B2CF9AE}" pid="77" name="ZOTERO_BREF_3ntYDqOIClo3_1">
    <vt:lpwstr>ZOTERO_TEMP</vt:lpwstr>
  </property>
  <property fmtid="{D5CDD505-2E9C-101B-9397-08002B2CF9AE}" pid="78" name="ZOTERO_BREF_WXI1Wn0r1L56_1">
    <vt:lpwstr>ZOTERO_ITEM CSL_CITATION {"citationID":"2nxJCwpX","properties":{"formattedCitation":"\\super 13\\nosupersub{}","plainCitation":"13","noteIndex":0},"citationItems":[{"id":1027,"uris":["http://zotero.org/users/928327/items/S794AHU4"],"uri":["http://zotero.o</vt:lpwstr>
  </property>
  <property fmtid="{D5CDD505-2E9C-101B-9397-08002B2CF9AE}" pid="79" name="ZOTERO_BREF_WXI1Wn0r1L56_2">
    <vt:lpwstr>rg/users/928327/items/S794AHU4"],"itemData":{"id":1027,"type":"article-journal","container-title":"Soft Matter","DOI":"10.1039/b804794d","ISSN":"1744-683X, 1744-6848","issue":"12","journalAbbreviation":"Soft Matter","language":"en","page":"2316","source":</vt:lpwstr>
  </property>
  <property fmtid="{D5CDD505-2E9C-101B-9397-08002B2CF9AE}" pid="80" name="ZOTERO_BREF_WXI1Wn0r1L56_3">
    <vt:lpwstr>"DOI.org (Crossref)","title":"Characteristic relaxation times and their invariance to thermodynamic conditions","volume":"4","author":[{"family":"Roland","given":"C. M."}],"issued":{"date-parts":[["2008"]]}}}],"schema":"https://github.com/citation-style-l</vt:lpwstr>
  </property>
  <property fmtid="{D5CDD505-2E9C-101B-9397-08002B2CF9AE}" pid="81" name="ZOTERO_BREF_WXI1Wn0r1L56_4">
    <vt:lpwstr>anguage/schema/raw/master/csl-citation.json"}</vt:lpwstr>
  </property>
  <property fmtid="{D5CDD505-2E9C-101B-9397-08002B2CF9AE}" pid="82" name="ZOTERO_BREF_YUN72TxX9yx7_1">
    <vt:lpwstr>ZOTERO_BIBL {"uncited":[],"omitted":[],"custom":[]} CSL_BIBLIOGRAPHY</vt:lpwstr>
  </property>
  <property fmtid="{D5CDD505-2E9C-101B-9397-08002B2CF9AE}" pid="83" name="ContentTypeId">
    <vt:lpwstr>0x010100B09AC12C7CBF0D488E406A6AD1880672</vt:lpwstr>
  </property>
</Properties>
</file>