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9551" w14:textId="7059FCBF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_screenshot_1</w:t>
      </w:r>
    </w:p>
    <w:p w14:paraId="51553830" w14:textId="09111D19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7.1.2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 (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Set the gates for S</w:t>
      </w:r>
      <w:r w:rsidR="00A57D92" w:rsidRPr="00A57D92">
        <w:rPr>
          <w:rFonts w:ascii="Helvetica" w:eastAsiaTheme="minorHAnsi" w:hAnsi="Helvetica" w:cs="Helvetica"/>
          <w:color w:val="000000"/>
          <w:sz w:val="22"/>
          <w:szCs w:val="22"/>
        </w:rPr>
        <w:t>SC vs SSC plot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00:20</w:t>
      </w:r>
    </w:p>
    <w:p w14:paraId="31803BD6" w14:textId="77777777" w:rsidR="00EB76DC" w:rsidRDefault="00EB76DC" w:rsidP="00EB76DC">
      <w:pPr>
        <w:autoSpaceDE w:val="0"/>
        <w:autoSpaceDN w:val="0"/>
        <w:adjustRightInd w:val="0"/>
        <w:rPr>
          <w:rFonts w:ascii="SymbolMT" w:eastAsiaTheme="minorHAnsi" w:hAnsi="SymbolMT" w:cs="SymbolMT"/>
          <w:color w:val="000000"/>
          <w:sz w:val="22"/>
          <w:szCs w:val="22"/>
        </w:rPr>
      </w:pPr>
    </w:p>
    <w:p w14:paraId="34267135" w14:textId="77777777" w:rsidR="00EB76DC" w:rsidRDefault="00EB76DC" w:rsidP="00EB76DC">
      <w:pPr>
        <w:autoSpaceDE w:val="0"/>
        <w:autoSpaceDN w:val="0"/>
        <w:adjustRightInd w:val="0"/>
        <w:rPr>
          <w:rFonts w:ascii="SymbolMT" w:eastAsiaTheme="minorHAnsi" w:hAnsi="SymbolMT" w:cs="SymbolMT"/>
          <w:color w:val="000000"/>
          <w:sz w:val="22"/>
          <w:szCs w:val="22"/>
        </w:rPr>
      </w:pPr>
    </w:p>
    <w:p w14:paraId="229071FB" w14:textId="7C5705B2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_screenshot_2</w:t>
      </w:r>
    </w:p>
    <w:p w14:paraId="4B14D841" w14:textId="44D7CF02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2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1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 (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inject quickly some cells to see the whole cell population.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00:2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8</w:t>
      </w:r>
    </w:p>
    <w:p w14:paraId="71EDCE6B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39D09764" w14:textId="124CA87B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61056B51" w14:textId="75884660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3</w:t>
      </w:r>
    </w:p>
    <w:p w14:paraId="3064ECAC" w14:textId="1A026D2E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3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1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 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Create the gates and define the correct cells and singlets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1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: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12</w:t>
      </w:r>
    </w:p>
    <w:p w14:paraId="4D0E15BE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21E81F4C" w14:textId="27F2F1EC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285B3CAB" w14:textId="22369FE1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4</w:t>
      </w:r>
    </w:p>
    <w:p w14:paraId="45339373" w14:textId="3810E43A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3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3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 (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Run once quickly the instrument to evaluate the gates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16</w:t>
      </w:r>
    </w:p>
    <w:p w14:paraId="459D78E4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2E37A900" w14:textId="4F33338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bookmarkStart w:id="0" w:name="_GoBack"/>
    </w:p>
    <w:bookmarkEnd w:id="0"/>
    <w:p w14:paraId="689D57EB" w14:textId="338C3DF3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5</w:t>
      </w:r>
    </w:p>
    <w:p w14:paraId="11DB5A01" w14:textId="300827BD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4.1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 (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Record the cells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59</w:t>
      </w:r>
    </w:p>
    <w:p w14:paraId="04C4ED97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7A4C9FDA" w14:textId="7742B799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366A80CE" w14:textId="514248EC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6</w:t>
      </w:r>
    </w:p>
    <w:p w14:paraId="6306F1F2" w14:textId="56D1F89D" w:rsidR="00EB76DC" w:rsidRDefault="00EB76DC" w:rsidP="00EB76DC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4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.2 </w:t>
      </w:r>
      <w:r w:rsidR="00A57D92">
        <w:rPr>
          <w:rFonts w:ascii="Helvetica" w:eastAsiaTheme="minorHAnsi" w:hAnsi="Helvetica" w:cs="Helvetica"/>
          <w:color w:val="000000"/>
          <w:sz w:val="22"/>
          <w:szCs w:val="22"/>
        </w:rPr>
        <w:t>Create the gates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.)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</w:t>
      </w:r>
      <w:r w:rsidR="00A57D92">
        <w:rPr>
          <w:rFonts w:ascii="Helvetica" w:eastAsiaTheme="minorHAnsi" w:hAnsi="Helvetica" w:cs="Helvetica"/>
          <w:color w:val="FF0000"/>
          <w:sz w:val="22"/>
          <w:szCs w:val="22"/>
        </w:rPr>
        <w:t>56</w:t>
      </w:r>
    </w:p>
    <w:p w14:paraId="73496DD1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p w14:paraId="0DADF8E5" w14:textId="2F8B256E" w:rsidR="00A57D92" w:rsidRDefault="00A57D92" w:rsidP="00A57D92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  <w:r w:rsidRPr="00EB76DC">
        <w:rPr>
          <w:rFonts w:ascii="Helvetica" w:eastAsiaTheme="minorHAnsi" w:hAnsi="Helvetica" w:cs="Helvetica"/>
          <w:color w:val="000000"/>
          <w:sz w:val="22"/>
          <w:szCs w:val="22"/>
        </w:rPr>
        <w:t>61455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_screenshot_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</w:t>
      </w:r>
    </w:p>
    <w:p w14:paraId="6632164C" w14:textId="40FA5FD2" w:rsidR="00A57D92" w:rsidRDefault="00A57D92" w:rsidP="00A57D92">
      <w:pPr>
        <w:autoSpaceDE w:val="0"/>
        <w:autoSpaceDN w:val="0"/>
        <w:adjustRightInd w:val="0"/>
        <w:ind w:left="720"/>
        <w:rPr>
          <w:rFonts w:ascii="Helvetica" w:eastAsiaTheme="minorHAnsi" w:hAnsi="Helvetica" w:cs="Helvetica"/>
          <w:color w:val="FF0000"/>
          <w:sz w:val="22"/>
          <w:szCs w:val="22"/>
        </w:rPr>
      </w:pPr>
      <w:r>
        <w:rPr>
          <w:rFonts w:ascii="CourierNewPSMT" w:eastAsiaTheme="minorHAnsi" w:hAnsi="CourierNewPSMT" w:cs="CourierNewPSMT"/>
          <w:color w:val="000000"/>
          <w:sz w:val="22"/>
          <w:szCs w:val="22"/>
        </w:rPr>
        <w:t xml:space="preserve">o 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>7.4.2 (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Evaluate the </w:t>
      </w:r>
      <w:r w:rsidRPr="00A57D92">
        <w:rPr>
          <w:rFonts w:ascii="Helvetica" w:eastAsiaTheme="minorHAnsi" w:hAnsi="Helvetica" w:cs="Helvetica"/>
          <w:color w:val="000000"/>
          <w:sz w:val="22"/>
          <w:szCs w:val="22"/>
        </w:rPr>
        <w:t>cell populations of interest as necessary</w:t>
      </w:r>
      <w:r>
        <w:rPr>
          <w:rFonts w:ascii="Helvetica" w:eastAsiaTheme="minorHAnsi" w:hAnsi="Helvetica" w:cs="Helvetica"/>
          <w:color w:val="000000"/>
          <w:sz w:val="22"/>
          <w:szCs w:val="22"/>
        </w:rPr>
        <w:t xml:space="preserve">) 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00:00 – 00:</w:t>
      </w:r>
      <w:r>
        <w:rPr>
          <w:rFonts w:ascii="Helvetica" w:eastAsiaTheme="minorHAnsi" w:hAnsi="Helvetica" w:cs="Helvetica"/>
          <w:color w:val="FF0000"/>
          <w:sz w:val="22"/>
          <w:szCs w:val="22"/>
        </w:rPr>
        <w:t>19</w:t>
      </w:r>
    </w:p>
    <w:p w14:paraId="558A51A1" w14:textId="77777777" w:rsidR="00EB76DC" w:rsidRDefault="00EB76DC" w:rsidP="00EB76D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00"/>
          <w:sz w:val="22"/>
          <w:szCs w:val="22"/>
        </w:rPr>
      </w:pPr>
    </w:p>
    <w:sectPr w:rsidR="00EB7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2"/>
    <w:rsid w:val="00687F3E"/>
    <w:rsid w:val="00816DEF"/>
    <w:rsid w:val="00921E2A"/>
    <w:rsid w:val="00A57D92"/>
    <w:rsid w:val="00AA4C32"/>
    <w:rsid w:val="00B11F20"/>
    <w:rsid w:val="00BE0A92"/>
    <w:rsid w:val="00E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39FC"/>
  <w15:chartTrackingRefBased/>
  <w15:docId w15:val="{3892EB57-5987-4117-803F-B4580CF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 Gheinani, Ali</dc:creator>
  <cp:keywords/>
  <dc:description/>
  <cp:lastModifiedBy>Hashemi Gheinani, Ali</cp:lastModifiedBy>
  <cp:revision>2</cp:revision>
  <dcterms:created xsi:type="dcterms:W3CDTF">2020-10-05T21:41:00Z</dcterms:created>
  <dcterms:modified xsi:type="dcterms:W3CDTF">2020-10-07T02:20:00Z</dcterms:modified>
</cp:coreProperties>
</file>