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995825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D167C">
        <w:rPr>
          <w:rFonts w:asciiTheme="minorHAnsi" w:eastAsia="Times New Roman" w:hAnsiTheme="minorHAnsi" w:cstheme="minorHAnsi"/>
          <w:b/>
          <w:szCs w:val="24"/>
        </w:rPr>
        <w:t>61452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E5AF9AE" w14:textId="77777777" w:rsidR="008D167C" w:rsidRDefault="004E0C5A" w:rsidP="008D167C">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8D167C">
          <w:rPr>
            <w:rStyle w:val="Hyperlink"/>
            <w:rFonts w:ascii="Arial" w:hAnsi="Arial" w:cs="Arial"/>
            <w:color w:val="1155CC"/>
            <w:sz w:val="19"/>
            <w:szCs w:val="19"/>
          </w:rPr>
          <w:t>https://www.jove.com/account/file-uploader?src=18742908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2ABC7C4B" w14:textId="48081BC3" w:rsidR="009A2050" w:rsidRPr="008D167C" w:rsidRDefault="004E0C5A" w:rsidP="009A2050">
      <w:pPr>
        <w:contextualSpacing/>
      </w:pPr>
      <w:r w:rsidRPr="00A97CC6">
        <w:rPr>
          <w:rFonts w:asciiTheme="minorHAnsi" w:eastAsia="Times New Roman" w:hAnsiTheme="minorHAnsi" w:cstheme="minorHAnsi"/>
          <w:b/>
          <w:sz w:val="32"/>
          <w:szCs w:val="32"/>
        </w:rPr>
        <w:t xml:space="preserve">Title: </w:t>
      </w:r>
      <w:r w:rsidR="008D167C" w:rsidRPr="008D167C">
        <w:rPr>
          <w:b/>
          <w:bCs/>
          <w:sz w:val="32"/>
          <w:szCs w:val="32"/>
        </w:rPr>
        <w:t>Optimized High-Quality DNA Extraction from Formalin-Fixed Paraffin-Embedded Human Atherosclerotic Lesions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935914C" w14:textId="33062BBE" w:rsidR="008D167C" w:rsidRPr="008D167C" w:rsidRDefault="00EC3C46" w:rsidP="008D167C">
      <w:pPr>
        <w:contextualSpacing/>
        <w:rPr>
          <w:bCs/>
          <w:sz w:val="28"/>
          <w:szCs w:val="28"/>
          <w:lang w:val="fr-FR"/>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8D167C" w:rsidRPr="008D167C">
        <w:rPr>
          <w:b/>
          <w:sz w:val="28"/>
          <w:szCs w:val="28"/>
          <w:lang w:val="fr-FR"/>
        </w:rPr>
        <w:t>Sabine Bauer</w:t>
      </w:r>
      <w:r w:rsidR="008D167C" w:rsidRPr="008D167C">
        <w:rPr>
          <w:b/>
          <w:sz w:val="28"/>
          <w:szCs w:val="28"/>
          <w:vertAlign w:val="superscript"/>
          <w:lang w:val="fr-FR"/>
        </w:rPr>
        <w:t>1,2,4</w:t>
      </w:r>
      <w:r w:rsidR="008D167C" w:rsidRPr="008D167C">
        <w:rPr>
          <w:b/>
          <w:sz w:val="28"/>
          <w:szCs w:val="28"/>
          <w:lang w:val="fr-FR"/>
        </w:rPr>
        <w:t>, Jessica Pauli</w:t>
      </w:r>
      <w:r w:rsidR="008D167C" w:rsidRPr="008D167C">
        <w:rPr>
          <w:b/>
          <w:sz w:val="28"/>
          <w:szCs w:val="28"/>
          <w:vertAlign w:val="superscript"/>
          <w:lang w:val="fr-FR"/>
        </w:rPr>
        <w:t>1,2</w:t>
      </w:r>
      <w:r w:rsidR="008D167C" w:rsidRPr="008D167C">
        <w:rPr>
          <w:b/>
          <w:sz w:val="28"/>
          <w:szCs w:val="28"/>
          <w:lang w:val="fr-FR"/>
        </w:rPr>
        <w:t xml:space="preserve">, and </w:t>
      </w:r>
      <w:proofErr w:type="spellStart"/>
      <w:r w:rsidR="008D167C" w:rsidRPr="008D167C">
        <w:rPr>
          <w:b/>
          <w:sz w:val="28"/>
          <w:szCs w:val="28"/>
          <w:lang w:val="fr-FR"/>
        </w:rPr>
        <w:t>Jaroslav</w:t>
      </w:r>
      <w:proofErr w:type="spellEnd"/>
      <w:r w:rsidR="008D167C" w:rsidRPr="008D167C">
        <w:rPr>
          <w:b/>
          <w:sz w:val="28"/>
          <w:szCs w:val="28"/>
          <w:lang w:val="fr-FR"/>
        </w:rPr>
        <w:t xml:space="preserve"> </w:t>
      </w:r>
      <w:proofErr w:type="spellStart"/>
      <w:r w:rsidR="008D167C" w:rsidRPr="008D167C">
        <w:rPr>
          <w:b/>
          <w:sz w:val="28"/>
          <w:szCs w:val="28"/>
          <w:lang w:val="fr-FR"/>
        </w:rPr>
        <w:t>Pelisek</w:t>
      </w:r>
      <w:proofErr w:type="spellEnd"/>
      <w:r w:rsidR="008D167C" w:rsidRPr="008D167C">
        <w:rPr>
          <w:b/>
          <w:sz w:val="28"/>
          <w:szCs w:val="28"/>
          <w:lang w:val="fr-FR"/>
        </w:rPr>
        <w:t xml:space="preserve"> </w:t>
      </w:r>
      <w:r w:rsidR="008D167C" w:rsidRPr="008D167C">
        <w:rPr>
          <w:b/>
          <w:sz w:val="28"/>
          <w:szCs w:val="28"/>
          <w:vertAlign w:val="superscript"/>
          <w:lang w:val="fr-FR"/>
        </w:rPr>
        <w:t>1,3</w:t>
      </w:r>
    </w:p>
    <w:p w14:paraId="0713D553" w14:textId="77777777" w:rsidR="008D167C" w:rsidRPr="008D167C" w:rsidRDefault="008D167C" w:rsidP="008D167C">
      <w:pPr>
        <w:contextualSpacing/>
        <w:rPr>
          <w:bCs/>
          <w:sz w:val="28"/>
          <w:szCs w:val="28"/>
          <w:lang w:val="fr-FR"/>
        </w:rPr>
      </w:pPr>
    </w:p>
    <w:p w14:paraId="1EEB73EC" w14:textId="0EC8DCBC" w:rsidR="008D167C" w:rsidRPr="008D167C" w:rsidRDefault="008D167C" w:rsidP="008D167C">
      <w:pPr>
        <w:contextualSpacing/>
        <w:rPr>
          <w:bCs/>
          <w:sz w:val="28"/>
          <w:szCs w:val="28"/>
        </w:rPr>
      </w:pPr>
      <w:r w:rsidRPr="008D167C">
        <w:rPr>
          <w:bCs/>
          <w:sz w:val="28"/>
          <w:szCs w:val="28"/>
          <w:vertAlign w:val="superscript"/>
        </w:rPr>
        <w:t>1</w:t>
      </w:r>
      <w:r w:rsidRPr="008D167C">
        <w:rPr>
          <w:bCs/>
          <w:sz w:val="28"/>
          <w:szCs w:val="28"/>
        </w:rPr>
        <w:t xml:space="preserve">Department for Vascular and Endovascular Surgery, </w:t>
      </w:r>
      <w:proofErr w:type="spellStart"/>
      <w:r w:rsidRPr="008D167C">
        <w:rPr>
          <w:bCs/>
          <w:sz w:val="28"/>
          <w:szCs w:val="28"/>
        </w:rPr>
        <w:t>Klinikum</w:t>
      </w:r>
      <w:proofErr w:type="spellEnd"/>
      <w:r w:rsidRPr="008D167C">
        <w:rPr>
          <w:bCs/>
          <w:sz w:val="28"/>
          <w:szCs w:val="28"/>
        </w:rPr>
        <w:t xml:space="preserve"> </w:t>
      </w:r>
      <w:proofErr w:type="spellStart"/>
      <w:r w:rsidRPr="008D167C">
        <w:rPr>
          <w:bCs/>
          <w:sz w:val="28"/>
          <w:szCs w:val="28"/>
        </w:rPr>
        <w:t>rechts</w:t>
      </w:r>
      <w:proofErr w:type="spellEnd"/>
      <w:r w:rsidRPr="008D167C">
        <w:rPr>
          <w:bCs/>
          <w:sz w:val="28"/>
          <w:szCs w:val="28"/>
        </w:rPr>
        <w:t xml:space="preserve"> der </w:t>
      </w:r>
      <w:proofErr w:type="spellStart"/>
      <w:r w:rsidRPr="008D167C">
        <w:rPr>
          <w:bCs/>
          <w:sz w:val="28"/>
          <w:szCs w:val="28"/>
        </w:rPr>
        <w:t>Isar</w:t>
      </w:r>
      <w:proofErr w:type="spellEnd"/>
      <w:r w:rsidRPr="008D167C">
        <w:rPr>
          <w:bCs/>
          <w:sz w:val="28"/>
          <w:szCs w:val="28"/>
        </w:rPr>
        <w:t>, Technical University Munich</w:t>
      </w:r>
    </w:p>
    <w:p w14:paraId="49CAE300" w14:textId="4AC8E16D" w:rsidR="008D167C" w:rsidRPr="008D167C" w:rsidRDefault="008D167C" w:rsidP="008D167C">
      <w:pPr>
        <w:contextualSpacing/>
        <w:rPr>
          <w:bCs/>
          <w:sz w:val="28"/>
          <w:szCs w:val="28"/>
          <w:lang w:val="de-DE"/>
        </w:rPr>
      </w:pPr>
      <w:r w:rsidRPr="008D167C">
        <w:rPr>
          <w:bCs/>
          <w:sz w:val="28"/>
          <w:szCs w:val="28"/>
          <w:vertAlign w:val="superscript"/>
          <w:lang w:val="de-DE"/>
        </w:rPr>
        <w:t>2</w:t>
      </w:r>
      <w:r w:rsidRPr="008D167C">
        <w:rPr>
          <w:bCs/>
          <w:sz w:val="28"/>
          <w:szCs w:val="28"/>
          <w:lang w:val="de-DE"/>
        </w:rPr>
        <w:t xml:space="preserve">Deutsches Zentrum für Herz-Kreislaufforschung (DZHK), </w:t>
      </w:r>
      <w:proofErr w:type="spellStart"/>
      <w:r w:rsidRPr="008D167C">
        <w:rPr>
          <w:bCs/>
          <w:sz w:val="28"/>
          <w:szCs w:val="28"/>
          <w:lang w:val="de-DE"/>
        </w:rPr>
        <w:t>partner</w:t>
      </w:r>
      <w:proofErr w:type="spellEnd"/>
      <w:r w:rsidRPr="008D167C">
        <w:rPr>
          <w:bCs/>
          <w:sz w:val="28"/>
          <w:szCs w:val="28"/>
          <w:lang w:val="de-DE"/>
        </w:rPr>
        <w:t xml:space="preserve"> </w:t>
      </w:r>
      <w:proofErr w:type="spellStart"/>
      <w:r w:rsidRPr="008D167C">
        <w:rPr>
          <w:bCs/>
          <w:sz w:val="28"/>
          <w:szCs w:val="28"/>
          <w:lang w:val="de-DE"/>
        </w:rPr>
        <w:t>site</w:t>
      </w:r>
      <w:proofErr w:type="spellEnd"/>
      <w:r w:rsidRPr="008D167C">
        <w:rPr>
          <w:bCs/>
          <w:sz w:val="28"/>
          <w:szCs w:val="28"/>
          <w:lang w:val="de-DE"/>
        </w:rPr>
        <w:t xml:space="preserve"> </w:t>
      </w:r>
      <w:proofErr w:type="spellStart"/>
      <w:r w:rsidRPr="008D167C">
        <w:rPr>
          <w:bCs/>
          <w:sz w:val="28"/>
          <w:szCs w:val="28"/>
          <w:lang w:val="de-DE"/>
        </w:rPr>
        <w:t>Munich</w:t>
      </w:r>
      <w:proofErr w:type="spellEnd"/>
      <w:r w:rsidRPr="008D167C">
        <w:rPr>
          <w:bCs/>
          <w:sz w:val="28"/>
          <w:szCs w:val="28"/>
          <w:lang w:val="de-DE"/>
        </w:rPr>
        <w:t xml:space="preserve"> Heart Alliance</w:t>
      </w:r>
    </w:p>
    <w:p w14:paraId="07734EAB" w14:textId="302543BD" w:rsidR="008D167C" w:rsidRPr="008D167C" w:rsidRDefault="008D167C" w:rsidP="008D167C">
      <w:pPr>
        <w:contextualSpacing/>
        <w:rPr>
          <w:bCs/>
          <w:sz w:val="28"/>
          <w:szCs w:val="28"/>
        </w:rPr>
      </w:pPr>
      <w:r w:rsidRPr="008D167C">
        <w:rPr>
          <w:bCs/>
          <w:sz w:val="28"/>
          <w:szCs w:val="28"/>
          <w:vertAlign w:val="superscript"/>
        </w:rPr>
        <w:t>3</w:t>
      </w:r>
      <w:r w:rsidRPr="008D167C">
        <w:rPr>
          <w:bCs/>
          <w:sz w:val="28"/>
          <w:szCs w:val="28"/>
        </w:rPr>
        <w:t xml:space="preserve">Department of Vascular Surgery, University Hospital </w:t>
      </w:r>
      <w:proofErr w:type="spellStart"/>
      <w:r w:rsidRPr="008D167C">
        <w:rPr>
          <w:bCs/>
          <w:sz w:val="28"/>
          <w:szCs w:val="28"/>
        </w:rPr>
        <w:t>Zuric</w:t>
      </w:r>
      <w:proofErr w:type="spellEnd"/>
    </w:p>
    <w:p w14:paraId="2C6627D2" w14:textId="6D9DBD86" w:rsidR="009A2050" w:rsidRPr="008D167C" w:rsidRDefault="008D167C" w:rsidP="008D167C">
      <w:pPr>
        <w:pStyle w:val="BodyText"/>
        <w:jc w:val="both"/>
        <w:rPr>
          <w:rFonts w:cs="Calibri"/>
          <w:i w:val="0"/>
          <w:sz w:val="28"/>
          <w:szCs w:val="28"/>
        </w:rPr>
      </w:pPr>
      <w:r w:rsidRPr="008D167C">
        <w:rPr>
          <w:bCs/>
          <w:i w:val="0"/>
          <w:sz w:val="28"/>
          <w:szCs w:val="28"/>
          <w:vertAlign w:val="superscript"/>
        </w:rPr>
        <w:t>4</w:t>
      </w:r>
      <w:r w:rsidRPr="008D167C">
        <w:rPr>
          <w:bCs/>
          <w:i w:val="0"/>
          <w:sz w:val="28"/>
          <w:szCs w:val="28"/>
        </w:rPr>
        <w:t>Department of Experimental Cardiology, German Heart Centre, Technical University Munich</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0311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5A3C383" w14:textId="77777777" w:rsidR="008D167C" w:rsidRDefault="008D167C" w:rsidP="004E0C5A">
      <w:pPr>
        <w:outlineLvl w:val="0"/>
      </w:pPr>
      <w:r w:rsidRPr="003C7F43">
        <w:rPr>
          <w:bCs/>
          <w:lang w:val="fr-FR"/>
        </w:rPr>
        <w:t>Sabine Bauer</w:t>
      </w:r>
      <w:r w:rsidRPr="003C7F43">
        <w:t xml:space="preserve"> </w:t>
      </w:r>
      <w:r>
        <w:tab/>
      </w:r>
      <w:r>
        <w:tab/>
      </w:r>
    </w:p>
    <w:p w14:paraId="74AEE438" w14:textId="2F9CFE6C" w:rsidR="009A2050" w:rsidRDefault="008D167C" w:rsidP="004E0C5A">
      <w:pPr>
        <w:outlineLvl w:val="0"/>
        <w:rPr>
          <w:rFonts w:eastAsia="Arial" w:cs="Calibri"/>
          <w:color w:val="000000" w:themeColor="text1"/>
        </w:rPr>
      </w:pPr>
      <w:hyperlink r:id="rId8" w:history="1">
        <w:r w:rsidRPr="00E038D4">
          <w:rPr>
            <w:rStyle w:val="Hyperlink"/>
            <w:bCs/>
          </w:rPr>
          <w:t>s.bauer@tum.de</w:t>
        </w:r>
      </w:hyperlink>
      <w:r>
        <w:rPr>
          <w:bCs/>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E6100DA" w14:textId="2E3E67CC" w:rsidR="004E5D60" w:rsidRDefault="004E5D60" w:rsidP="004E5D60">
      <w:pPr>
        <w:contextualSpacing/>
        <w:rPr>
          <w:bCs/>
        </w:rPr>
      </w:pPr>
      <w:hyperlink r:id="rId9" w:history="1">
        <w:r w:rsidRPr="00E038D4">
          <w:rPr>
            <w:rStyle w:val="Hyperlink"/>
            <w:bCs/>
          </w:rPr>
          <w:t>jessica.pauli@tum.de</w:t>
        </w:r>
      </w:hyperlink>
    </w:p>
    <w:p w14:paraId="00499534" w14:textId="2D68D4A7" w:rsidR="00470A83" w:rsidRDefault="004E5D60" w:rsidP="004E5D60">
      <w:pPr>
        <w:contextualSpacing/>
        <w:rPr>
          <w:rFonts w:asciiTheme="minorHAnsi" w:eastAsia="Times New Roman" w:hAnsiTheme="minorHAnsi" w:cstheme="minorHAnsi"/>
          <w:bCs/>
          <w:sz w:val="52"/>
          <w:szCs w:val="52"/>
        </w:rPr>
      </w:pPr>
      <w:hyperlink r:id="rId10" w:history="1">
        <w:r w:rsidRPr="00E038D4">
          <w:rPr>
            <w:rStyle w:val="Hyperlink"/>
          </w:rPr>
          <w:t>jaroslav.pelisek@usz.ch</w:t>
        </w:r>
      </w:hyperlink>
      <w: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FA0E79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40D51">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13C74DCF" w14:textId="77777777" w:rsidR="00140D51" w:rsidRDefault="00140D51" w:rsidP="00652165">
      <w:pPr>
        <w:spacing w:before="120"/>
        <w:ind w:left="216" w:hanging="216"/>
        <w:rPr>
          <w:rFonts w:asciiTheme="minorHAnsi" w:eastAsia="Times New Roman" w:hAnsiTheme="minorHAnsi" w:cstheme="minorHAnsi"/>
          <w:b/>
          <w:bCs/>
          <w:szCs w:val="24"/>
        </w:rPr>
      </w:pPr>
    </w:p>
    <w:p w14:paraId="168EEBC1" w14:textId="2D36362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40D51">
        <w:rPr>
          <w:rFonts w:asciiTheme="minorHAnsi" w:eastAsia="Times New Roman" w:hAnsiTheme="minorHAnsi" w:cstheme="minorHAnsi"/>
          <w:b/>
          <w:bCs/>
          <w:szCs w:val="24"/>
        </w:rPr>
        <w:t>Y</w:t>
      </w:r>
    </w:p>
    <w:p w14:paraId="03F71320" w14:textId="5FBDE67E"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7D6AEA" w:rsidRPr="00140D51">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03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03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03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0311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5F37744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140D51">
        <w:rPr>
          <w:rFonts w:asciiTheme="minorHAnsi" w:hAnsiTheme="minorHAnsi" w:cstheme="minorHAnsi"/>
          <w:b/>
          <w:color w:val="000000" w:themeColor="text1"/>
          <w:szCs w:val="24"/>
        </w:rPr>
        <w:t>39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0311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0311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0311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0311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0311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0311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0311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FC59E43"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7AEED68C" w:rsidR="009B55A1" w:rsidRPr="009B55A1" w:rsidRDefault="00091949" w:rsidP="009B55A1">
      <w:pPr>
        <w:pStyle w:val="BodyText"/>
        <w:numPr>
          <w:ilvl w:val="0"/>
          <w:numId w:val="15"/>
        </w:numPr>
        <w:spacing w:before="360"/>
        <w:outlineLvl w:val="0"/>
        <w:rPr>
          <w:i w:val="0"/>
          <w:iCs/>
        </w:rPr>
      </w:pPr>
      <w:r>
        <w:rPr>
          <w:b/>
          <w:bCs/>
          <w:i w:val="0"/>
          <w:iCs/>
        </w:rPr>
        <w:t xml:space="preserve">Lipid Dissolution and </w:t>
      </w:r>
      <w:r>
        <w:rPr>
          <w:b/>
          <w:i w:val="0"/>
          <w:iCs/>
        </w:rPr>
        <w:t>D</w:t>
      </w:r>
      <w:r w:rsidRPr="00091949">
        <w:rPr>
          <w:b/>
          <w:i w:val="0"/>
          <w:iCs/>
        </w:rPr>
        <w:t>eparaffinization</w:t>
      </w:r>
    </w:p>
    <w:p w14:paraId="5CCA2CCE" w14:textId="77777777" w:rsidR="004E5D60" w:rsidRPr="00D13F9C" w:rsidRDefault="004E5D60" w:rsidP="004E5D60">
      <w:pPr>
        <w:pStyle w:val="ListParagraph"/>
        <w:ind w:left="0"/>
      </w:pPr>
    </w:p>
    <w:p w14:paraId="0416992F" w14:textId="34B817B8" w:rsidR="00091949" w:rsidRDefault="00091949" w:rsidP="004E5D60">
      <w:pPr>
        <w:pStyle w:val="ListParagraph"/>
        <w:widowControl w:val="0"/>
        <w:numPr>
          <w:ilvl w:val="1"/>
          <w:numId w:val="15"/>
        </w:numPr>
        <w:autoSpaceDE w:val="0"/>
        <w:autoSpaceDN w:val="0"/>
        <w:adjustRightInd w:val="0"/>
        <w:jc w:val="both"/>
      </w:pPr>
      <w:r>
        <w:t>Begin by using a microtome to acquire five to eight 10-micron tissue sections from f</w:t>
      </w:r>
      <w:r w:rsidRPr="003C7F43">
        <w:t>ormalin</w:t>
      </w:r>
      <w:r>
        <w:t>-f</w:t>
      </w:r>
      <w:r w:rsidRPr="003C7F43">
        <w:t xml:space="preserve">ixed </w:t>
      </w:r>
      <w:r>
        <w:t>p</w:t>
      </w:r>
      <w:r w:rsidRPr="003C7F43">
        <w:t>araffin</w:t>
      </w:r>
      <w:r>
        <w:t>-e</w:t>
      </w:r>
      <w:r w:rsidRPr="003C7F43">
        <w:t>mbedded</w:t>
      </w:r>
      <w:r>
        <w:t xml:space="preserve"> samples </w:t>
      </w:r>
      <w:r>
        <w:rPr>
          <w:b/>
          <w:bCs/>
        </w:rPr>
        <w:t>[1]</w:t>
      </w:r>
      <w:r>
        <w:t xml:space="preserve">, placing the sections into individual 1.5-milliliter tubes as they are collected </w:t>
      </w:r>
      <w:r>
        <w:rPr>
          <w:b/>
          <w:bCs/>
        </w:rPr>
        <w:t>[2]</w:t>
      </w:r>
      <w:r>
        <w:t>.</w:t>
      </w:r>
    </w:p>
    <w:p w14:paraId="6213C018" w14:textId="77777777" w:rsidR="00091949" w:rsidRDefault="00091949" w:rsidP="00091949">
      <w:pPr>
        <w:pStyle w:val="ListParagraph"/>
        <w:widowControl w:val="0"/>
        <w:autoSpaceDE w:val="0"/>
        <w:autoSpaceDN w:val="0"/>
        <w:adjustRightInd w:val="0"/>
        <w:ind w:left="907"/>
        <w:jc w:val="both"/>
      </w:pPr>
    </w:p>
    <w:p w14:paraId="27F01A02" w14:textId="72082071" w:rsidR="00091949" w:rsidRDefault="00091949" w:rsidP="00091949">
      <w:pPr>
        <w:pStyle w:val="ListParagraph"/>
        <w:widowControl w:val="0"/>
        <w:numPr>
          <w:ilvl w:val="2"/>
          <w:numId w:val="15"/>
        </w:numPr>
        <w:autoSpaceDE w:val="0"/>
        <w:autoSpaceDN w:val="0"/>
        <w:adjustRightInd w:val="0"/>
        <w:jc w:val="both"/>
      </w:pPr>
      <w:r>
        <w:t xml:space="preserve">WIDE: Talent at microtome, sectioning tissue </w:t>
      </w:r>
    </w:p>
    <w:p w14:paraId="31C24387" w14:textId="0BAF05D7" w:rsidR="00091949" w:rsidRDefault="00091949" w:rsidP="00091949">
      <w:pPr>
        <w:pStyle w:val="ListParagraph"/>
        <w:widowControl w:val="0"/>
        <w:numPr>
          <w:ilvl w:val="2"/>
          <w:numId w:val="15"/>
        </w:numPr>
        <w:autoSpaceDE w:val="0"/>
        <w:autoSpaceDN w:val="0"/>
        <w:adjustRightInd w:val="0"/>
        <w:jc w:val="both"/>
      </w:pPr>
      <w:r>
        <w:t>Talent placing tissue into tube</w:t>
      </w:r>
    </w:p>
    <w:p w14:paraId="66F789CC" w14:textId="77777777" w:rsidR="004E5D60" w:rsidRPr="00D13F9C" w:rsidRDefault="004E5D60" w:rsidP="004E5D60">
      <w:pPr>
        <w:pStyle w:val="ListParagraph"/>
        <w:ind w:left="0"/>
      </w:pPr>
    </w:p>
    <w:p w14:paraId="34E3315D" w14:textId="48F111FF" w:rsidR="00091949" w:rsidRDefault="00091949" w:rsidP="004E5D60">
      <w:pPr>
        <w:pStyle w:val="ListParagraph"/>
        <w:widowControl w:val="0"/>
        <w:numPr>
          <w:ilvl w:val="1"/>
          <w:numId w:val="15"/>
        </w:numPr>
        <w:autoSpaceDE w:val="0"/>
        <w:autoSpaceDN w:val="0"/>
        <w:adjustRightInd w:val="0"/>
        <w:jc w:val="both"/>
      </w:pPr>
      <w:r>
        <w:t>When all of the samples have been collected, c</w:t>
      </w:r>
      <w:r w:rsidR="004E5D60" w:rsidRPr="00D13F9C">
        <w:t xml:space="preserve">entrifuge </w:t>
      </w:r>
      <w:r>
        <w:t xml:space="preserve">the tubes </w:t>
      </w:r>
      <w:r w:rsidRPr="00D13F9C">
        <w:t xml:space="preserve">to collect each sample </w:t>
      </w:r>
      <w:r>
        <w:t>to</w:t>
      </w:r>
      <w:r w:rsidRPr="00D13F9C">
        <w:t xml:space="preserve"> the bottom </w:t>
      </w:r>
      <w:r w:rsidR="00467AF2">
        <w:t>of i</w:t>
      </w:r>
      <w:r>
        <w:t>ts</w:t>
      </w:r>
      <w:r w:rsidRPr="00D13F9C">
        <w:t xml:space="preserve"> tube</w:t>
      </w:r>
      <w:r>
        <w:t xml:space="preserve"> </w:t>
      </w:r>
      <w:r>
        <w:rPr>
          <w:b/>
          <w:bCs/>
        </w:rPr>
        <w:t>[1-TXT]</w:t>
      </w:r>
      <w:r>
        <w:t xml:space="preserve"> and add 300 microliters of </w:t>
      </w:r>
      <w:r w:rsidRPr="00D13F9C">
        <w:t xml:space="preserve">commercially available incubation buffer and 6 </w:t>
      </w:r>
      <w:r>
        <w:t>microliters</w:t>
      </w:r>
      <w:r w:rsidRPr="00D13F9C">
        <w:t xml:space="preserve"> of 1-thioglycerol to each </w:t>
      </w:r>
      <w:r>
        <w:t xml:space="preserve">sample </w:t>
      </w:r>
      <w:r>
        <w:rPr>
          <w:b/>
          <w:bCs/>
        </w:rPr>
        <w:t>[2]</w:t>
      </w:r>
      <w:r>
        <w:t>.</w:t>
      </w:r>
    </w:p>
    <w:p w14:paraId="33C1B598" w14:textId="77777777" w:rsidR="00091949" w:rsidRDefault="00091949" w:rsidP="00091949">
      <w:pPr>
        <w:pStyle w:val="ListParagraph"/>
        <w:widowControl w:val="0"/>
        <w:autoSpaceDE w:val="0"/>
        <w:autoSpaceDN w:val="0"/>
        <w:adjustRightInd w:val="0"/>
        <w:ind w:left="907"/>
        <w:jc w:val="both"/>
      </w:pPr>
    </w:p>
    <w:p w14:paraId="3C1982C2" w14:textId="6DF1C46F" w:rsidR="00091949" w:rsidRPr="00091949" w:rsidRDefault="00091949" w:rsidP="00091949">
      <w:pPr>
        <w:pStyle w:val="ListParagraph"/>
        <w:widowControl w:val="0"/>
        <w:numPr>
          <w:ilvl w:val="2"/>
          <w:numId w:val="15"/>
        </w:numPr>
        <w:autoSpaceDE w:val="0"/>
        <w:autoSpaceDN w:val="0"/>
        <w:adjustRightInd w:val="0"/>
        <w:jc w:val="both"/>
      </w:pPr>
      <w:r>
        <w:t xml:space="preserve">Talent placing tube(s) into centrifuge </w:t>
      </w:r>
      <w:r>
        <w:rPr>
          <w:b/>
          <w:bCs/>
        </w:rPr>
        <w:t>TEXT: 1 min, 5000 x g, RT</w:t>
      </w:r>
    </w:p>
    <w:p w14:paraId="6F09D673" w14:textId="6832CF63" w:rsidR="00091949" w:rsidRDefault="00091949" w:rsidP="00091949">
      <w:pPr>
        <w:pStyle w:val="ListParagraph"/>
        <w:widowControl w:val="0"/>
        <w:numPr>
          <w:ilvl w:val="2"/>
          <w:numId w:val="15"/>
        </w:numPr>
        <w:autoSpaceDE w:val="0"/>
        <w:autoSpaceDN w:val="0"/>
        <w:adjustRightInd w:val="0"/>
        <w:jc w:val="both"/>
      </w:pPr>
      <w:r>
        <w:t xml:space="preserve">Talent adding buffer and/or </w:t>
      </w:r>
      <w:r w:rsidRPr="00D13F9C">
        <w:t>1-thioglycerol</w:t>
      </w:r>
      <w:r>
        <w:t xml:space="preserve"> to tube, with buffer and </w:t>
      </w:r>
      <w:r w:rsidRPr="00D13F9C">
        <w:t xml:space="preserve">1-thioglycerol </w:t>
      </w:r>
      <w:r>
        <w:t>containers visible in frame</w:t>
      </w:r>
    </w:p>
    <w:p w14:paraId="55835A3D" w14:textId="77777777" w:rsidR="004E5D60" w:rsidRPr="00D13F9C" w:rsidRDefault="004E5D60" w:rsidP="004E5D60">
      <w:pPr>
        <w:pStyle w:val="ListParagraph"/>
        <w:ind w:left="0"/>
      </w:pPr>
    </w:p>
    <w:p w14:paraId="2B29B10D" w14:textId="0A774438" w:rsidR="004E5D60" w:rsidRDefault="00091949" w:rsidP="004E5D60">
      <w:pPr>
        <w:pStyle w:val="ListParagraph"/>
        <w:widowControl w:val="0"/>
        <w:numPr>
          <w:ilvl w:val="1"/>
          <w:numId w:val="15"/>
        </w:numPr>
        <w:autoSpaceDE w:val="0"/>
        <w:autoSpaceDN w:val="0"/>
        <w:adjustRightInd w:val="0"/>
        <w:jc w:val="both"/>
      </w:pPr>
      <w:r>
        <w:t>Then v</w:t>
      </w:r>
      <w:r w:rsidR="004E5D60" w:rsidRPr="00D13F9C">
        <w:t>ortex for 10 s</w:t>
      </w:r>
      <w:r>
        <w:t xml:space="preserve">econds </w:t>
      </w:r>
      <w:r>
        <w:rPr>
          <w:b/>
          <w:bCs/>
        </w:rPr>
        <w:t>[1]</w:t>
      </w:r>
      <w:r w:rsidR="004E5D60" w:rsidRPr="00D13F9C">
        <w:t xml:space="preserve"> and incubate the sample</w:t>
      </w:r>
      <w:r>
        <w:t>s</w:t>
      </w:r>
      <w:r w:rsidR="004E5D60" w:rsidRPr="00D13F9C">
        <w:t xml:space="preserve"> for 10 min</w:t>
      </w:r>
      <w:r>
        <w:t>utes</w:t>
      </w:r>
      <w:r w:rsidR="004E5D60" w:rsidRPr="00D13F9C">
        <w:t xml:space="preserve"> </w:t>
      </w:r>
      <w:r w:rsidR="00467AF2" w:rsidRPr="00D13F9C">
        <w:t xml:space="preserve">in a heat block </w:t>
      </w:r>
      <w:r w:rsidR="004E5D60" w:rsidRPr="00D13F9C">
        <w:t>at 80</w:t>
      </w:r>
      <w:r>
        <w:t xml:space="preserve"> degrees Celsius </w:t>
      </w:r>
      <w:r w:rsidR="004E5D60" w:rsidRPr="00D13F9C">
        <w:t xml:space="preserve">and 500 </w:t>
      </w:r>
      <w:r>
        <w:t>revolutions per minute</w:t>
      </w:r>
      <w:r w:rsidR="004E5D60" w:rsidRPr="00D13F9C">
        <w:t xml:space="preserve"> to solubilize paraffin</w:t>
      </w:r>
      <w:r>
        <w:t xml:space="preserve"> </w:t>
      </w:r>
      <w:r>
        <w:rPr>
          <w:b/>
          <w:bCs/>
        </w:rPr>
        <w:t>[2]</w:t>
      </w:r>
      <w:r w:rsidR="004E5D60" w:rsidRPr="00D13F9C">
        <w:t>.</w:t>
      </w:r>
    </w:p>
    <w:p w14:paraId="3F1663D0" w14:textId="77777777" w:rsidR="00091949" w:rsidRDefault="00091949" w:rsidP="00091949">
      <w:pPr>
        <w:pStyle w:val="ListParagraph"/>
        <w:widowControl w:val="0"/>
        <w:autoSpaceDE w:val="0"/>
        <w:autoSpaceDN w:val="0"/>
        <w:adjustRightInd w:val="0"/>
        <w:ind w:left="907"/>
        <w:jc w:val="both"/>
      </w:pPr>
    </w:p>
    <w:p w14:paraId="7BCF8964" w14:textId="47AF7AA1" w:rsidR="00091949" w:rsidRDefault="00091949" w:rsidP="00091949">
      <w:pPr>
        <w:pStyle w:val="ListParagraph"/>
        <w:widowControl w:val="0"/>
        <w:numPr>
          <w:ilvl w:val="2"/>
          <w:numId w:val="15"/>
        </w:numPr>
        <w:autoSpaceDE w:val="0"/>
        <w:autoSpaceDN w:val="0"/>
        <w:adjustRightInd w:val="0"/>
        <w:jc w:val="both"/>
      </w:pPr>
      <w:r>
        <w:t xml:space="preserve">Talent </w:t>
      </w:r>
      <w:proofErr w:type="spellStart"/>
      <w:r>
        <w:t>vortexing</w:t>
      </w:r>
      <w:proofErr w:type="spellEnd"/>
      <w:r>
        <w:t xml:space="preserve"> tube(s)</w:t>
      </w:r>
    </w:p>
    <w:p w14:paraId="3200516C" w14:textId="45805AC6" w:rsidR="00091949" w:rsidRDefault="00091949" w:rsidP="00091949">
      <w:pPr>
        <w:pStyle w:val="ListParagraph"/>
        <w:widowControl w:val="0"/>
        <w:numPr>
          <w:ilvl w:val="2"/>
          <w:numId w:val="15"/>
        </w:numPr>
        <w:autoSpaceDE w:val="0"/>
        <w:autoSpaceDN w:val="0"/>
        <w:adjustRightInd w:val="0"/>
        <w:jc w:val="both"/>
      </w:pPr>
      <w:r>
        <w:t>Talent placing tube(s) into heat block</w:t>
      </w:r>
    </w:p>
    <w:p w14:paraId="7DAA0E83" w14:textId="77777777" w:rsidR="004E5D60" w:rsidRPr="00D13F9C" w:rsidRDefault="004E5D60" w:rsidP="004E5D60">
      <w:pPr>
        <w:pStyle w:val="ListParagraph"/>
        <w:ind w:left="0"/>
      </w:pPr>
    </w:p>
    <w:p w14:paraId="7FFBA5BB" w14:textId="72F06BDF" w:rsidR="004E5D60" w:rsidRDefault="004E5D60" w:rsidP="004E5D60">
      <w:pPr>
        <w:pStyle w:val="ListParagraph"/>
        <w:widowControl w:val="0"/>
        <w:numPr>
          <w:ilvl w:val="0"/>
          <w:numId w:val="15"/>
        </w:numPr>
        <w:autoSpaceDE w:val="0"/>
        <w:autoSpaceDN w:val="0"/>
        <w:adjustRightInd w:val="0"/>
        <w:jc w:val="both"/>
        <w:rPr>
          <w:b/>
        </w:rPr>
      </w:pPr>
      <w:r w:rsidRPr="00D13F9C">
        <w:rPr>
          <w:b/>
        </w:rPr>
        <w:t xml:space="preserve">Sample and </w:t>
      </w:r>
      <w:r w:rsidR="00091949">
        <w:rPr>
          <w:b/>
        </w:rPr>
        <w:t>P</w:t>
      </w:r>
      <w:r w:rsidRPr="00D13F9C">
        <w:rPr>
          <w:b/>
        </w:rPr>
        <w:t xml:space="preserve">rotein </w:t>
      </w:r>
      <w:r w:rsidR="00091949">
        <w:rPr>
          <w:b/>
        </w:rPr>
        <w:t>D</w:t>
      </w:r>
      <w:r w:rsidRPr="00D13F9C">
        <w:rPr>
          <w:b/>
        </w:rPr>
        <w:t>igestion</w:t>
      </w:r>
      <w:r w:rsidR="00DD241D">
        <w:rPr>
          <w:b/>
        </w:rPr>
        <w:t xml:space="preserve"> and Cell lysis</w:t>
      </w:r>
    </w:p>
    <w:p w14:paraId="70461D40" w14:textId="77777777" w:rsidR="00091949" w:rsidRDefault="00091949" w:rsidP="00091949">
      <w:pPr>
        <w:pStyle w:val="ListParagraph"/>
        <w:widowControl w:val="0"/>
        <w:autoSpaceDE w:val="0"/>
        <w:autoSpaceDN w:val="0"/>
        <w:adjustRightInd w:val="0"/>
        <w:ind w:left="360"/>
        <w:jc w:val="both"/>
        <w:rPr>
          <w:b/>
        </w:rPr>
      </w:pPr>
    </w:p>
    <w:p w14:paraId="6E5A08C9" w14:textId="214DD108" w:rsidR="00091949" w:rsidRDefault="00DD241D" w:rsidP="00091949">
      <w:pPr>
        <w:pStyle w:val="ListParagraph"/>
        <w:widowControl w:val="0"/>
        <w:numPr>
          <w:ilvl w:val="1"/>
          <w:numId w:val="15"/>
        </w:numPr>
        <w:autoSpaceDE w:val="0"/>
        <w:autoSpaceDN w:val="0"/>
        <w:adjustRightInd w:val="0"/>
        <w:jc w:val="both"/>
        <w:rPr>
          <w:bCs/>
        </w:rPr>
      </w:pPr>
      <w:r>
        <w:rPr>
          <w:bCs/>
        </w:rPr>
        <w:t xml:space="preserve">At the end of the incubation, let the samples cool to 60 degrees Celsius </w:t>
      </w:r>
      <w:r>
        <w:rPr>
          <w:b/>
        </w:rPr>
        <w:t>[1]</w:t>
      </w:r>
      <w:r>
        <w:rPr>
          <w:bCs/>
        </w:rPr>
        <w:t xml:space="preserve"> before adding 30 microliters of Proteinase K solution to each tube </w:t>
      </w:r>
      <w:r>
        <w:rPr>
          <w:b/>
        </w:rPr>
        <w:t>[2]</w:t>
      </w:r>
      <w:r>
        <w:rPr>
          <w:bCs/>
        </w:rPr>
        <w:t>.</w:t>
      </w:r>
    </w:p>
    <w:p w14:paraId="4158F0AE" w14:textId="6FD298F8" w:rsidR="00DD241D" w:rsidRDefault="00DD241D" w:rsidP="00DD241D">
      <w:pPr>
        <w:pStyle w:val="ListParagraph"/>
        <w:widowControl w:val="0"/>
        <w:numPr>
          <w:ilvl w:val="2"/>
          <w:numId w:val="15"/>
        </w:numPr>
        <w:autoSpaceDE w:val="0"/>
        <w:autoSpaceDN w:val="0"/>
        <w:adjustRightInd w:val="0"/>
        <w:jc w:val="both"/>
        <w:rPr>
          <w:bCs/>
        </w:rPr>
      </w:pPr>
      <w:r>
        <w:rPr>
          <w:bCs/>
        </w:rPr>
        <w:lastRenderedPageBreak/>
        <w:t>WIDE: Talent placing tubes into rack on bench</w:t>
      </w:r>
    </w:p>
    <w:p w14:paraId="7D436810" w14:textId="0E40C8EB" w:rsidR="00DD241D" w:rsidRPr="00091949" w:rsidRDefault="00DD241D" w:rsidP="00DD241D">
      <w:pPr>
        <w:pStyle w:val="ListParagraph"/>
        <w:widowControl w:val="0"/>
        <w:numPr>
          <w:ilvl w:val="2"/>
          <w:numId w:val="15"/>
        </w:numPr>
        <w:autoSpaceDE w:val="0"/>
        <w:autoSpaceDN w:val="0"/>
        <w:adjustRightInd w:val="0"/>
        <w:jc w:val="both"/>
        <w:rPr>
          <w:bCs/>
        </w:rPr>
      </w:pPr>
      <w:r>
        <w:rPr>
          <w:bCs/>
        </w:rPr>
        <w:t>Talent adding proteinase K to tube(s), with proteinase K container visible in frame</w:t>
      </w:r>
    </w:p>
    <w:p w14:paraId="01EA7C31" w14:textId="77777777" w:rsidR="004E5D60" w:rsidRPr="00D13F9C" w:rsidRDefault="004E5D60" w:rsidP="004E5D60">
      <w:pPr>
        <w:pStyle w:val="ListParagraph"/>
        <w:ind w:left="0"/>
      </w:pPr>
    </w:p>
    <w:p w14:paraId="4827A66F" w14:textId="772324A7" w:rsidR="00DD241D" w:rsidRDefault="00DD241D" w:rsidP="004E5D60">
      <w:pPr>
        <w:pStyle w:val="ListParagraph"/>
        <w:widowControl w:val="0"/>
        <w:numPr>
          <w:ilvl w:val="1"/>
          <w:numId w:val="15"/>
        </w:numPr>
        <w:autoSpaceDE w:val="0"/>
        <w:autoSpaceDN w:val="0"/>
        <w:adjustRightInd w:val="0"/>
        <w:jc w:val="both"/>
      </w:pPr>
      <w:r>
        <w:t xml:space="preserve">After </w:t>
      </w:r>
      <w:proofErr w:type="spellStart"/>
      <w:r>
        <w:t>v</w:t>
      </w:r>
      <w:r w:rsidR="004E5D60" w:rsidRPr="00D13F9C">
        <w:t>ortex</w:t>
      </w:r>
      <w:r>
        <w:t>ing</w:t>
      </w:r>
      <w:proofErr w:type="spellEnd"/>
      <w:r>
        <w:t xml:space="preserve">, </w:t>
      </w:r>
      <w:r w:rsidR="004E5D60" w:rsidRPr="00D13F9C">
        <w:t xml:space="preserve">incubate the mixture at 65 </w:t>
      </w:r>
      <w:r>
        <w:t xml:space="preserve">degrees Celsius </w:t>
      </w:r>
      <w:r w:rsidR="004E5D60" w:rsidRPr="00D13F9C">
        <w:t xml:space="preserve">and 500 </w:t>
      </w:r>
      <w:r>
        <w:t>revolutions per minute</w:t>
      </w:r>
      <w:r w:rsidR="004E5D60" w:rsidRPr="00D13F9C">
        <w:t xml:space="preserve"> overnight in a heating block</w:t>
      </w:r>
      <w:r>
        <w:t xml:space="preserve"> with occasional </w:t>
      </w:r>
      <w:proofErr w:type="spellStart"/>
      <w:r>
        <w:t>vortexing</w:t>
      </w:r>
      <w:proofErr w:type="spellEnd"/>
      <w:r>
        <w:t xml:space="preserve"> </w:t>
      </w:r>
      <w:r>
        <w:rPr>
          <w:b/>
          <w:bCs/>
        </w:rPr>
        <w:t>[1]</w:t>
      </w:r>
      <w:r w:rsidR="004E5D60" w:rsidRPr="00D13F9C">
        <w:t>.</w:t>
      </w:r>
    </w:p>
    <w:p w14:paraId="1A421B8C" w14:textId="77777777" w:rsidR="00DD241D" w:rsidRDefault="00DD241D" w:rsidP="00DD241D">
      <w:pPr>
        <w:pStyle w:val="ListParagraph"/>
        <w:widowControl w:val="0"/>
        <w:autoSpaceDE w:val="0"/>
        <w:autoSpaceDN w:val="0"/>
        <w:adjustRightInd w:val="0"/>
        <w:ind w:left="907"/>
        <w:jc w:val="both"/>
      </w:pPr>
    </w:p>
    <w:p w14:paraId="19F2152D" w14:textId="0BE5BE48" w:rsidR="00DD241D" w:rsidRDefault="00DD241D" w:rsidP="00DD241D">
      <w:pPr>
        <w:pStyle w:val="ListParagraph"/>
        <w:widowControl w:val="0"/>
        <w:numPr>
          <w:ilvl w:val="2"/>
          <w:numId w:val="15"/>
        </w:numPr>
        <w:autoSpaceDE w:val="0"/>
        <w:autoSpaceDN w:val="0"/>
        <w:adjustRightInd w:val="0"/>
        <w:jc w:val="both"/>
      </w:pPr>
      <w:r>
        <w:t>Talent placing tube(s) into heat block</w:t>
      </w:r>
    </w:p>
    <w:p w14:paraId="07C19552" w14:textId="77777777" w:rsidR="00DD241D" w:rsidRDefault="00DD241D" w:rsidP="00DD241D">
      <w:pPr>
        <w:pStyle w:val="ListParagraph"/>
        <w:widowControl w:val="0"/>
        <w:autoSpaceDE w:val="0"/>
        <w:autoSpaceDN w:val="0"/>
        <w:adjustRightInd w:val="0"/>
        <w:ind w:left="1627"/>
        <w:jc w:val="both"/>
      </w:pPr>
    </w:p>
    <w:p w14:paraId="70691F61" w14:textId="05AEC9EA" w:rsidR="00DD241D" w:rsidRDefault="00DD241D" w:rsidP="00DD241D">
      <w:pPr>
        <w:pStyle w:val="ListParagraph"/>
        <w:widowControl w:val="0"/>
        <w:numPr>
          <w:ilvl w:val="1"/>
          <w:numId w:val="15"/>
        </w:numPr>
        <w:autoSpaceDE w:val="0"/>
        <w:autoSpaceDN w:val="0"/>
        <w:adjustRightInd w:val="0"/>
        <w:jc w:val="both"/>
      </w:pPr>
      <w:r>
        <w:t xml:space="preserve">The next morning, add 400 microliters of lysis buffer from the blood kit </w:t>
      </w:r>
      <w:r>
        <w:rPr>
          <w:b/>
          <w:bCs/>
        </w:rPr>
        <w:t>[1]</w:t>
      </w:r>
      <w:r>
        <w:t xml:space="preserve"> and briefly vortex the tubes </w:t>
      </w:r>
      <w:r>
        <w:rPr>
          <w:b/>
          <w:bCs/>
        </w:rPr>
        <w:t>[2]</w:t>
      </w:r>
      <w:r>
        <w:t xml:space="preserve"> before plac</w:t>
      </w:r>
      <w:r w:rsidR="00467AF2">
        <w:t>ing</w:t>
      </w:r>
      <w:r>
        <w:t xml:space="preserve"> the tubes back into the 65-degree Celsius heat block for 30 minutes at 500 revolutions per minute </w:t>
      </w:r>
      <w:r>
        <w:rPr>
          <w:b/>
          <w:bCs/>
        </w:rPr>
        <w:t>[3]</w:t>
      </w:r>
      <w:r>
        <w:t>.</w:t>
      </w:r>
    </w:p>
    <w:p w14:paraId="3369E1F5" w14:textId="77777777" w:rsidR="00DD241D" w:rsidRDefault="00DD241D" w:rsidP="00DD241D">
      <w:pPr>
        <w:pStyle w:val="ListParagraph"/>
        <w:widowControl w:val="0"/>
        <w:autoSpaceDE w:val="0"/>
        <w:autoSpaceDN w:val="0"/>
        <w:adjustRightInd w:val="0"/>
        <w:ind w:left="907"/>
        <w:jc w:val="both"/>
      </w:pPr>
    </w:p>
    <w:p w14:paraId="7A98BCE1" w14:textId="7A531FAD" w:rsidR="00DD241D" w:rsidRDefault="00DD241D" w:rsidP="00DD241D">
      <w:pPr>
        <w:pStyle w:val="ListParagraph"/>
        <w:widowControl w:val="0"/>
        <w:numPr>
          <w:ilvl w:val="2"/>
          <w:numId w:val="15"/>
        </w:numPr>
        <w:autoSpaceDE w:val="0"/>
        <w:autoSpaceDN w:val="0"/>
        <w:adjustRightInd w:val="0"/>
        <w:jc w:val="both"/>
      </w:pPr>
      <w:r>
        <w:t>Talent adding buffer to tube(s), with blood kit visible in frame</w:t>
      </w:r>
    </w:p>
    <w:p w14:paraId="61F325DC" w14:textId="0269196E" w:rsidR="00DD241D" w:rsidRDefault="00DD241D" w:rsidP="00DD241D">
      <w:pPr>
        <w:pStyle w:val="ListParagraph"/>
        <w:widowControl w:val="0"/>
        <w:numPr>
          <w:ilvl w:val="2"/>
          <w:numId w:val="15"/>
        </w:numPr>
        <w:autoSpaceDE w:val="0"/>
        <w:autoSpaceDN w:val="0"/>
        <w:adjustRightInd w:val="0"/>
        <w:jc w:val="both"/>
      </w:pPr>
      <w:r>
        <w:t>Tube(s) being vortexed</w:t>
      </w:r>
    </w:p>
    <w:p w14:paraId="15013D19" w14:textId="02FAC289" w:rsidR="00DD241D" w:rsidRDefault="00DD241D" w:rsidP="00DD241D">
      <w:pPr>
        <w:pStyle w:val="ListParagraph"/>
        <w:widowControl w:val="0"/>
        <w:numPr>
          <w:ilvl w:val="2"/>
          <w:numId w:val="15"/>
        </w:numPr>
        <w:autoSpaceDE w:val="0"/>
        <w:autoSpaceDN w:val="0"/>
        <w:adjustRightInd w:val="0"/>
        <w:jc w:val="both"/>
      </w:pPr>
      <w:r>
        <w:t>Talent placing tube(s) into heat block</w:t>
      </w:r>
    </w:p>
    <w:p w14:paraId="6905AC7A" w14:textId="77777777" w:rsidR="00DD241D" w:rsidRDefault="00DD241D" w:rsidP="00DD241D">
      <w:pPr>
        <w:pStyle w:val="ListParagraph"/>
        <w:widowControl w:val="0"/>
        <w:autoSpaceDE w:val="0"/>
        <w:autoSpaceDN w:val="0"/>
        <w:adjustRightInd w:val="0"/>
        <w:ind w:left="1627"/>
        <w:jc w:val="both"/>
      </w:pPr>
    </w:p>
    <w:p w14:paraId="25D1F6EE" w14:textId="5F5D920C" w:rsidR="00DD241D" w:rsidRPr="00DD241D" w:rsidRDefault="00DD241D" w:rsidP="00DD241D">
      <w:pPr>
        <w:pStyle w:val="ListParagraph"/>
        <w:widowControl w:val="0"/>
        <w:numPr>
          <w:ilvl w:val="1"/>
          <w:numId w:val="15"/>
        </w:numPr>
        <w:autoSpaceDE w:val="0"/>
        <w:autoSpaceDN w:val="0"/>
        <w:adjustRightInd w:val="0"/>
        <w:jc w:val="both"/>
      </w:pPr>
      <w:r>
        <w:t xml:space="preserve">Then let the sample cool to room temperature to allow the paraffin to harden </w:t>
      </w:r>
      <w:r>
        <w:rPr>
          <w:b/>
          <w:bCs/>
        </w:rPr>
        <w:t>[1</w:t>
      </w:r>
      <w:r>
        <w:rPr>
          <w:b/>
          <w:bCs/>
          <w:sz w:val="26"/>
          <w:szCs w:val="22"/>
        </w:rPr>
        <w:t>]</w:t>
      </w:r>
      <w:r w:rsidRPr="00DD241D">
        <w:rPr>
          <w:sz w:val="26"/>
          <w:szCs w:val="22"/>
        </w:rPr>
        <w:t>.</w:t>
      </w:r>
    </w:p>
    <w:p w14:paraId="4FE7812E" w14:textId="77777777" w:rsidR="00DD241D" w:rsidRPr="00DD241D" w:rsidRDefault="00DD241D" w:rsidP="00DD241D">
      <w:pPr>
        <w:pStyle w:val="ListParagraph"/>
        <w:widowControl w:val="0"/>
        <w:autoSpaceDE w:val="0"/>
        <w:autoSpaceDN w:val="0"/>
        <w:adjustRightInd w:val="0"/>
        <w:ind w:left="907"/>
        <w:jc w:val="both"/>
      </w:pPr>
    </w:p>
    <w:p w14:paraId="37D1C3EC" w14:textId="30114ED8" w:rsidR="00DD241D" w:rsidRDefault="00DD241D" w:rsidP="00DD241D">
      <w:pPr>
        <w:pStyle w:val="ListParagraph"/>
        <w:widowControl w:val="0"/>
        <w:numPr>
          <w:ilvl w:val="2"/>
          <w:numId w:val="15"/>
        </w:numPr>
        <w:autoSpaceDE w:val="0"/>
        <w:autoSpaceDN w:val="0"/>
        <w:adjustRightInd w:val="0"/>
        <w:jc w:val="both"/>
      </w:pPr>
      <w:r>
        <w:t>Talent placing samples into rack</w:t>
      </w:r>
    </w:p>
    <w:p w14:paraId="77AC53F1" w14:textId="64281F38" w:rsidR="004E5D60" w:rsidRPr="00D13F9C" w:rsidRDefault="004E5D60" w:rsidP="004E5D60">
      <w:pPr>
        <w:pStyle w:val="ListParagraph"/>
        <w:ind w:left="0"/>
      </w:pPr>
    </w:p>
    <w:p w14:paraId="291D3039" w14:textId="532B3FA9" w:rsidR="004E5D60" w:rsidRPr="00D13F9C" w:rsidRDefault="00DD241D" w:rsidP="004E5D60">
      <w:pPr>
        <w:pStyle w:val="ListParagraph"/>
        <w:widowControl w:val="0"/>
        <w:numPr>
          <w:ilvl w:val="0"/>
          <w:numId w:val="15"/>
        </w:numPr>
        <w:autoSpaceDE w:val="0"/>
        <w:autoSpaceDN w:val="0"/>
        <w:adjustRightInd w:val="0"/>
        <w:jc w:val="both"/>
        <w:rPr>
          <w:b/>
        </w:rPr>
      </w:pPr>
      <w:r>
        <w:rPr>
          <w:b/>
        </w:rPr>
        <w:t>P</w:t>
      </w:r>
      <w:r w:rsidR="004E5D60" w:rsidRPr="00D13F9C">
        <w:rPr>
          <w:b/>
        </w:rPr>
        <w:t>re-</w:t>
      </w:r>
      <w:r>
        <w:rPr>
          <w:b/>
        </w:rPr>
        <w:t>D</w:t>
      </w:r>
      <w:r w:rsidR="004E5D60" w:rsidRPr="00D13F9C">
        <w:rPr>
          <w:b/>
        </w:rPr>
        <w:t xml:space="preserve">ispensed </w:t>
      </w:r>
      <w:r>
        <w:rPr>
          <w:b/>
        </w:rPr>
        <w:t>C</w:t>
      </w:r>
      <w:r w:rsidR="004E5D60" w:rsidRPr="00D13F9C">
        <w:rPr>
          <w:b/>
        </w:rPr>
        <w:t>artridge</w:t>
      </w:r>
      <w:r>
        <w:rPr>
          <w:b/>
        </w:rPr>
        <w:t xml:space="preserve"> </w:t>
      </w:r>
      <w:r w:rsidRPr="00D13F9C">
        <w:rPr>
          <w:b/>
        </w:rPr>
        <w:t>Preparation</w:t>
      </w:r>
    </w:p>
    <w:p w14:paraId="5FCFD54B" w14:textId="77777777" w:rsidR="004E5D60" w:rsidRPr="00D13F9C" w:rsidRDefault="004E5D60" w:rsidP="004E5D60">
      <w:pPr>
        <w:pStyle w:val="ListParagraph"/>
        <w:ind w:left="0"/>
      </w:pPr>
    </w:p>
    <w:p w14:paraId="3F6F8904" w14:textId="12FC07B5" w:rsidR="001E6768" w:rsidRDefault="001E6768" w:rsidP="004E5D60">
      <w:pPr>
        <w:pStyle w:val="ListParagraph"/>
        <w:widowControl w:val="0"/>
        <w:numPr>
          <w:ilvl w:val="1"/>
          <w:numId w:val="15"/>
        </w:numPr>
        <w:autoSpaceDE w:val="0"/>
        <w:autoSpaceDN w:val="0"/>
        <w:adjustRightInd w:val="0"/>
        <w:jc w:val="both"/>
      </w:pPr>
      <w:r>
        <w:t xml:space="preserve">To prepare a pre-dispensed cartridge, turn on the machine and associated table computer </w:t>
      </w:r>
      <w:r>
        <w:rPr>
          <w:b/>
          <w:bCs/>
        </w:rPr>
        <w:t>[1]</w:t>
      </w:r>
      <w:r>
        <w:t xml:space="preserve"> and start the software app </w:t>
      </w:r>
      <w:r>
        <w:rPr>
          <w:b/>
          <w:bCs/>
        </w:rPr>
        <w:t>[2]</w:t>
      </w:r>
      <w:r>
        <w:t>.</w:t>
      </w:r>
    </w:p>
    <w:p w14:paraId="69C06BDD" w14:textId="77777777" w:rsidR="001E6768" w:rsidRDefault="001E6768" w:rsidP="001E6768">
      <w:pPr>
        <w:pStyle w:val="ListParagraph"/>
        <w:widowControl w:val="0"/>
        <w:autoSpaceDE w:val="0"/>
        <w:autoSpaceDN w:val="0"/>
        <w:adjustRightInd w:val="0"/>
        <w:ind w:left="907"/>
        <w:jc w:val="both"/>
      </w:pPr>
    </w:p>
    <w:p w14:paraId="31688D28" w14:textId="7D87D976" w:rsidR="001E6768" w:rsidRDefault="001E6768" w:rsidP="001E6768">
      <w:pPr>
        <w:pStyle w:val="ListParagraph"/>
        <w:widowControl w:val="0"/>
        <w:numPr>
          <w:ilvl w:val="2"/>
          <w:numId w:val="15"/>
        </w:numPr>
        <w:autoSpaceDE w:val="0"/>
        <w:autoSpaceDN w:val="0"/>
        <w:adjustRightInd w:val="0"/>
        <w:jc w:val="both"/>
      </w:pPr>
      <w:r>
        <w:t>WIDE: Talent turning on machine and/or computer</w:t>
      </w:r>
    </w:p>
    <w:p w14:paraId="5FAE881D" w14:textId="5D728DF1" w:rsidR="001E6768" w:rsidRDefault="001E6768" w:rsidP="001E6768">
      <w:pPr>
        <w:pStyle w:val="ListParagraph"/>
        <w:widowControl w:val="0"/>
        <w:numPr>
          <w:ilvl w:val="2"/>
          <w:numId w:val="15"/>
        </w:numPr>
        <w:autoSpaceDE w:val="0"/>
        <w:autoSpaceDN w:val="0"/>
        <w:adjustRightInd w:val="0"/>
        <w:jc w:val="both"/>
      </w:pPr>
      <w:r>
        <w:t>Talent starting software app, with monitor visible in frame</w:t>
      </w:r>
    </w:p>
    <w:p w14:paraId="0EBC4599" w14:textId="77777777" w:rsidR="001E6768" w:rsidRDefault="001E6768" w:rsidP="001E6768">
      <w:pPr>
        <w:pStyle w:val="ListParagraph"/>
        <w:widowControl w:val="0"/>
        <w:autoSpaceDE w:val="0"/>
        <w:autoSpaceDN w:val="0"/>
        <w:adjustRightInd w:val="0"/>
        <w:ind w:left="1627"/>
        <w:jc w:val="both"/>
      </w:pPr>
    </w:p>
    <w:p w14:paraId="73A8E45C" w14:textId="09D1DD1D" w:rsidR="004E5D60" w:rsidRDefault="001E6768" w:rsidP="004E5D60">
      <w:pPr>
        <w:pStyle w:val="ListParagraph"/>
        <w:widowControl w:val="0"/>
        <w:numPr>
          <w:ilvl w:val="1"/>
          <w:numId w:val="15"/>
        </w:numPr>
        <w:autoSpaceDE w:val="0"/>
        <w:autoSpaceDN w:val="0"/>
        <w:adjustRightInd w:val="0"/>
        <w:jc w:val="both"/>
      </w:pPr>
      <w:r>
        <w:t>Click</w:t>
      </w:r>
      <w:r w:rsidR="004E5D60" w:rsidRPr="00D13F9C">
        <w:t xml:space="preserve"> </w:t>
      </w:r>
      <w:r w:rsidR="004E5D60" w:rsidRPr="00D13F9C">
        <w:rPr>
          <w:b/>
          <w:bCs/>
        </w:rPr>
        <w:t xml:space="preserve">Door </w:t>
      </w:r>
      <w:r w:rsidR="004E5D60" w:rsidRPr="00D13F9C">
        <w:t>to open the instrument</w:t>
      </w:r>
      <w:r>
        <w:t xml:space="preserve"> </w:t>
      </w:r>
      <w:r>
        <w:rPr>
          <w:b/>
          <w:bCs/>
        </w:rPr>
        <w:t>[1]</w:t>
      </w:r>
      <w:r>
        <w:t xml:space="preserve"> and remove the rack </w:t>
      </w:r>
      <w:r>
        <w:rPr>
          <w:b/>
          <w:bCs/>
        </w:rPr>
        <w:t>[2]</w:t>
      </w:r>
      <w:r>
        <w:t>.</w:t>
      </w:r>
    </w:p>
    <w:p w14:paraId="531C4E0B" w14:textId="77777777" w:rsidR="001E6768" w:rsidRDefault="001E6768" w:rsidP="001E6768">
      <w:pPr>
        <w:pStyle w:val="ListParagraph"/>
        <w:widowControl w:val="0"/>
        <w:autoSpaceDE w:val="0"/>
        <w:autoSpaceDN w:val="0"/>
        <w:adjustRightInd w:val="0"/>
        <w:ind w:left="907"/>
        <w:jc w:val="both"/>
      </w:pPr>
    </w:p>
    <w:p w14:paraId="282E0DBD" w14:textId="551C1595" w:rsidR="001E6768" w:rsidRDefault="001E6768" w:rsidP="001E6768">
      <w:pPr>
        <w:pStyle w:val="ListParagraph"/>
        <w:widowControl w:val="0"/>
        <w:numPr>
          <w:ilvl w:val="2"/>
          <w:numId w:val="15"/>
        </w:numPr>
        <w:autoSpaceDE w:val="0"/>
        <w:autoSpaceDN w:val="0"/>
        <w:adjustRightInd w:val="0"/>
        <w:jc w:val="both"/>
      </w:pPr>
      <w:r>
        <w:t>Talent clicking door/opening instrument</w:t>
      </w:r>
      <w:r w:rsidR="00467AF2">
        <w:t>, with monitor visible in frame</w:t>
      </w:r>
    </w:p>
    <w:p w14:paraId="4CED09BA" w14:textId="0EE047EA" w:rsidR="001E6768" w:rsidRPr="00D13F9C" w:rsidRDefault="001E6768" w:rsidP="001E6768">
      <w:pPr>
        <w:pStyle w:val="ListParagraph"/>
        <w:widowControl w:val="0"/>
        <w:numPr>
          <w:ilvl w:val="2"/>
          <w:numId w:val="15"/>
        </w:numPr>
        <w:autoSpaceDE w:val="0"/>
        <w:autoSpaceDN w:val="0"/>
        <w:adjustRightInd w:val="0"/>
        <w:jc w:val="both"/>
      </w:pPr>
      <w:r>
        <w:t>Talent removing rack</w:t>
      </w:r>
    </w:p>
    <w:p w14:paraId="314D92B0" w14:textId="77777777" w:rsidR="004E5D60" w:rsidRPr="00D13F9C" w:rsidRDefault="004E5D60" w:rsidP="004E5D60">
      <w:pPr>
        <w:pStyle w:val="ListParagraph"/>
        <w:ind w:left="0"/>
      </w:pPr>
    </w:p>
    <w:p w14:paraId="137DCF68" w14:textId="006A7F1E" w:rsidR="001E6768" w:rsidRPr="001E6768" w:rsidRDefault="001E6768" w:rsidP="004E5D60">
      <w:pPr>
        <w:pStyle w:val="ListParagraph"/>
        <w:widowControl w:val="0"/>
        <w:numPr>
          <w:ilvl w:val="1"/>
          <w:numId w:val="15"/>
        </w:numPr>
        <w:autoSpaceDE w:val="0"/>
        <w:autoSpaceDN w:val="0"/>
        <w:adjustRightInd w:val="0"/>
        <w:jc w:val="both"/>
      </w:pPr>
      <w:r>
        <w:t>I</w:t>
      </w:r>
      <w:r w:rsidR="004E5D60" w:rsidRPr="00D13F9C">
        <w:t>nsert the pre-filled cartridge into the probe rack</w:t>
      </w:r>
      <w:r>
        <w:t xml:space="preserve"> </w:t>
      </w:r>
      <w:r>
        <w:rPr>
          <w:b/>
          <w:bCs/>
        </w:rPr>
        <w:t>[1]</w:t>
      </w:r>
      <w:r>
        <w:t>, making sure</w:t>
      </w:r>
      <w:r w:rsidR="004E5D60" w:rsidRPr="00D13F9C">
        <w:t xml:space="preserve"> that </w:t>
      </w:r>
      <w:r w:rsidR="004E5D60" w:rsidRPr="00D13F9C">
        <w:rPr>
          <w:iCs/>
        </w:rPr>
        <w:t xml:space="preserve">the cartridge clicks twice </w:t>
      </w:r>
      <w:r w:rsidR="00467AF2">
        <w:rPr>
          <w:iCs/>
        </w:rPr>
        <w:t>as it is</w:t>
      </w:r>
      <w:r w:rsidR="004E5D60" w:rsidRPr="00D13F9C">
        <w:rPr>
          <w:iCs/>
        </w:rPr>
        <w:t xml:space="preserve"> </w:t>
      </w:r>
      <w:r>
        <w:rPr>
          <w:iCs/>
        </w:rPr>
        <w:t>fit into</w:t>
      </w:r>
      <w:r w:rsidR="004E5D60" w:rsidRPr="00D13F9C">
        <w:rPr>
          <w:iCs/>
        </w:rPr>
        <w:t xml:space="preserve"> place</w:t>
      </w:r>
      <w:r>
        <w:rPr>
          <w:iCs/>
        </w:rPr>
        <w:t xml:space="preserve"> </w:t>
      </w:r>
      <w:r>
        <w:rPr>
          <w:b/>
          <w:bCs/>
          <w:iCs/>
        </w:rPr>
        <w:t>[2]</w:t>
      </w:r>
      <w:r>
        <w:rPr>
          <w:iCs/>
        </w:rPr>
        <w:t>.</w:t>
      </w:r>
    </w:p>
    <w:p w14:paraId="6E7AC112" w14:textId="77777777" w:rsidR="001E6768" w:rsidRPr="001E6768" w:rsidRDefault="001E6768" w:rsidP="001E6768">
      <w:pPr>
        <w:pStyle w:val="ListParagraph"/>
        <w:widowControl w:val="0"/>
        <w:autoSpaceDE w:val="0"/>
        <w:autoSpaceDN w:val="0"/>
        <w:adjustRightInd w:val="0"/>
        <w:ind w:left="907"/>
        <w:jc w:val="both"/>
      </w:pPr>
    </w:p>
    <w:p w14:paraId="4BCD139C" w14:textId="7A909C73" w:rsidR="001E6768" w:rsidRDefault="001E6768" w:rsidP="001E6768">
      <w:pPr>
        <w:pStyle w:val="ListParagraph"/>
        <w:widowControl w:val="0"/>
        <w:numPr>
          <w:ilvl w:val="2"/>
          <w:numId w:val="15"/>
        </w:numPr>
        <w:autoSpaceDE w:val="0"/>
        <w:autoSpaceDN w:val="0"/>
        <w:adjustRightInd w:val="0"/>
        <w:jc w:val="both"/>
      </w:pPr>
      <w:r>
        <w:t>Talent inserting cartridge into probe rack</w:t>
      </w:r>
    </w:p>
    <w:p w14:paraId="18CED985" w14:textId="7D90E4A9" w:rsidR="001E6768" w:rsidRPr="001E6768" w:rsidRDefault="001E6768" w:rsidP="001E6768">
      <w:pPr>
        <w:pStyle w:val="ListParagraph"/>
        <w:widowControl w:val="0"/>
        <w:numPr>
          <w:ilvl w:val="2"/>
          <w:numId w:val="15"/>
        </w:numPr>
        <w:autoSpaceDE w:val="0"/>
        <w:autoSpaceDN w:val="0"/>
        <w:adjustRightInd w:val="0"/>
        <w:jc w:val="both"/>
      </w:pPr>
      <w:r>
        <w:t xml:space="preserve">Cartridge being clicked into place </w:t>
      </w:r>
      <w:r w:rsidRPr="001E6768">
        <w:rPr>
          <w:i/>
          <w:iCs/>
          <w:color w:val="4F81BD" w:themeColor="accent1"/>
        </w:rPr>
        <w:t>Videographer/Video Editor: please include click sounds as possible</w:t>
      </w:r>
    </w:p>
    <w:p w14:paraId="3AA11B9C" w14:textId="77777777" w:rsidR="001E6768" w:rsidRPr="001E6768" w:rsidRDefault="001E6768" w:rsidP="001E6768">
      <w:pPr>
        <w:pStyle w:val="ListParagraph"/>
        <w:widowControl w:val="0"/>
        <w:autoSpaceDE w:val="0"/>
        <w:autoSpaceDN w:val="0"/>
        <w:adjustRightInd w:val="0"/>
        <w:ind w:left="1627"/>
        <w:jc w:val="both"/>
      </w:pPr>
    </w:p>
    <w:p w14:paraId="1AA19282" w14:textId="437E418B" w:rsidR="001E6768" w:rsidRDefault="004E5D60" w:rsidP="001E6768">
      <w:pPr>
        <w:pStyle w:val="ListParagraph"/>
        <w:widowControl w:val="0"/>
        <w:numPr>
          <w:ilvl w:val="1"/>
          <w:numId w:val="15"/>
        </w:numPr>
        <w:autoSpaceDE w:val="0"/>
        <w:autoSpaceDN w:val="0"/>
        <w:adjustRightInd w:val="0"/>
        <w:jc w:val="both"/>
      </w:pPr>
      <w:r w:rsidRPr="00D13F9C">
        <w:rPr>
          <w:iCs/>
        </w:rPr>
        <w:t xml:space="preserve"> </w:t>
      </w:r>
      <w:r w:rsidR="001E6768">
        <w:rPr>
          <w:iCs/>
        </w:rPr>
        <w:t>R</w:t>
      </w:r>
      <w:r w:rsidRPr="00D13F9C">
        <w:rPr>
          <w:iCs/>
        </w:rPr>
        <w:t>emove the sealing foil</w:t>
      </w:r>
      <w:r w:rsidR="001E6768">
        <w:rPr>
          <w:iCs/>
        </w:rPr>
        <w:t xml:space="preserve"> </w:t>
      </w:r>
      <w:r w:rsidR="001E6768">
        <w:rPr>
          <w:b/>
          <w:bCs/>
          <w:iCs/>
        </w:rPr>
        <w:t>[1]</w:t>
      </w:r>
      <w:r w:rsidR="001E6768">
        <w:rPr>
          <w:iCs/>
        </w:rPr>
        <w:t xml:space="preserve"> and</w:t>
      </w:r>
      <w:r w:rsidR="001E6768">
        <w:t xml:space="preserve"> add </w:t>
      </w:r>
      <w:r w:rsidRPr="00D13F9C">
        <w:t xml:space="preserve">the plunger </w:t>
      </w:r>
      <w:r w:rsidR="001E6768">
        <w:t>to</w:t>
      </w:r>
      <w:r w:rsidRPr="00D13F9C">
        <w:t xml:space="preserve"> the last well of the cartridge</w:t>
      </w:r>
      <w:r w:rsidR="001E6768">
        <w:t xml:space="preserve"> </w:t>
      </w:r>
      <w:r w:rsidR="001E6768">
        <w:rPr>
          <w:b/>
          <w:bCs/>
        </w:rPr>
        <w:t>[2]</w:t>
      </w:r>
      <w:r w:rsidRPr="00D13F9C">
        <w:t>.</w:t>
      </w:r>
    </w:p>
    <w:p w14:paraId="5DA553CD" w14:textId="06F109CA" w:rsidR="001E6768" w:rsidRDefault="001E6768" w:rsidP="001E6768">
      <w:pPr>
        <w:pStyle w:val="ListParagraph"/>
        <w:widowControl w:val="0"/>
        <w:numPr>
          <w:ilvl w:val="2"/>
          <w:numId w:val="15"/>
        </w:numPr>
        <w:autoSpaceDE w:val="0"/>
        <w:autoSpaceDN w:val="0"/>
        <w:adjustRightInd w:val="0"/>
        <w:jc w:val="both"/>
      </w:pPr>
      <w:r>
        <w:lastRenderedPageBreak/>
        <w:t>Foil being removed</w:t>
      </w:r>
    </w:p>
    <w:p w14:paraId="681134DD" w14:textId="55966B7E" w:rsidR="001E6768" w:rsidRDefault="001E6768" w:rsidP="001E6768">
      <w:pPr>
        <w:pStyle w:val="ListParagraph"/>
        <w:widowControl w:val="0"/>
        <w:numPr>
          <w:ilvl w:val="2"/>
          <w:numId w:val="15"/>
        </w:numPr>
        <w:autoSpaceDE w:val="0"/>
        <w:autoSpaceDN w:val="0"/>
        <w:adjustRightInd w:val="0"/>
        <w:jc w:val="both"/>
      </w:pPr>
      <w:r>
        <w:t>Talent adding plunger to well</w:t>
      </w:r>
    </w:p>
    <w:p w14:paraId="5AAEDAA7" w14:textId="77777777" w:rsidR="004E5D60" w:rsidRPr="00D13F9C" w:rsidRDefault="004E5D60" w:rsidP="004E5D60">
      <w:pPr>
        <w:pStyle w:val="ListParagraph"/>
        <w:ind w:left="0"/>
      </w:pPr>
    </w:p>
    <w:p w14:paraId="0107112A" w14:textId="33867DF6" w:rsidR="004E5D60" w:rsidRDefault="001E6768" w:rsidP="004E5D60">
      <w:pPr>
        <w:pStyle w:val="ListParagraph"/>
        <w:widowControl w:val="0"/>
        <w:numPr>
          <w:ilvl w:val="1"/>
          <w:numId w:val="15"/>
        </w:numPr>
        <w:autoSpaceDE w:val="0"/>
        <w:autoSpaceDN w:val="0"/>
        <w:adjustRightInd w:val="0"/>
        <w:jc w:val="both"/>
      </w:pPr>
      <w:r>
        <w:t>Then add</w:t>
      </w:r>
      <w:r w:rsidR="004E5D60" w:rsidRPr="00D13F9C">
        <w:t xml:space="preserve"> 65 </w:t>
      </w:r>
      <w:r>
        <w:t>microliters</w:t>
      </w:r>
      <w:r w:rsidR="004E5D60" w:rsidRPr="00D13F9C">
        <w:t xml:space="preserve"> of elution buffer</w:t>
      </w:r>
      <w:r>
        <w:t xml:space="preserve"> to the </w:t>
      </w:r>
      <w:r w:rsidRPr="00D13F9C">
        <w:t xml:space="preserve">provided </w:t>
      </w:r>
      <w:r>
        <w:t xml:space="preserve">500-microliter </w:t>
      </w:r>
      <w:r w:rsidRPr="00D13F9C">
        <w:t>elution tubes</w:t>
      </w:r>
      <w:r>
        <w:t xml:space="preserve"> </w:t>
      </w:r>
      <w:r>
        <w:rPr>
          <w:b/>
          <w:bCs/>
        </w:rPr>
        <w:t>[1]</w:t>
      </w:r>
      <w:r>
        <w:t xml:space="preserve"> and</w:t>
      </w:r>
      <w:r w:rsidR="004E5D60" w:rsidRPr="00D13F9C">
        <w:t xml:space="preserve"> </w:t>
      </w:r>
      <w:r>
        <w:t>place the tubes</w:t>
      </w:r>
      <w:r w:rsidR="004E5D60" w:rsidRPr="00D13F9C">
        <w:t xml:space="preserve"> into the dedicated position in the front part of the rack after the cartridge</w:t>
      </w:r>
      <w:r>
        <w:t xml:space="preserve"> </w:t>
      </w:r>
      <w:r>
        <w:rPr>
          <w:b/>
          <w:bCs/>
        </w:rPr>
        <w:t>[2]</w:t>
      </w:r>
      <w:r w:rsidR="004E5D60" w:rsidRPr="00D13F9C">
        <w:t>.</w:t>
      </w:r>
    </w:p>
    <w:p w14:paraId="28DBDF0F" w14:textId="77777777" w:rsidR="001E6768" w:rsidRDefault="001E6768" w:rsidP="001E6768">
      <w:pPr>
        <w:pStyle w:val="ListParagraph"/>
        <w:widowControl w:val="0"/>
        <w:autoSpaceDE w:val="0"/>
        <w:autoSpaceDN w:val="0"/>
        <w:adjustRightInd w:val="0"/>
        <w:ind w:left="907"/>
        <w:jc w:val="both"/>
      </w:pPr>
    </w:p>
    <w:p w14:paraId="39554A49" w14:textId="350DEBD0" w:rsidR="001E6768" w:rsidRDefault="001E6768" w:rsidP="001E6768">
      <w:pPr>
        <w:pStyle w:val="ListParagraph"/>
        <w:widowControl w:val="0"/>
        <w:numPr>
          <w:ilvl w:val="2"/>
          <w:numId w:val="15"/>
        </w:numPr>
        <w:autoSpaceDE w:val="0"/>
        <w:autoSpaceDN w:val="0"/>
        <w:adjustRightInd w:val="0"/>
        <w:jc w:val="both"/>
      </w:pPr>
      <w:r>
        <w:t>Talent adding buffer to tube(s), with buffer container and kit visible in frame</w:t>
      </w:r>
    </w:p>
    <w:p w14:paraId="721C593C" w14:textId="0D9E2ED6" w:rsidR="001E6768" w:rsidRPr="00D13F9C" w:rsidRDefault="001E6768" w:rsidP="001E6768">
      <w:pPr>
        <w:pStyle w:val="ListParagraph"/>
        <w:widowControl w:val="0"/>
        <w:numPr>
          <w:ilvl w:val="2"/>
          <w:numId w:val="15"/>
        </w:numPr>
        <w:autoSpaceDE w:val="0"/>
        <w:autoSpaceDN w:val="0"/>
        <w:adjustRightInd w:val="0"/>
        <w:jc w:val="both"/>
      </w:pPr>
      <w:r>
        <w:t>Talent placing tube(s) into rack</w:t>
      </w:r>
    </w:p>
    <w:p w14:paraId="7F8E8FFD" w14:textId="77777777" w:rsidR="004E5D60" w:rsidRPr="00D13F9C" w:rsidRDefault="004E5D60" w:rsidP="004E5D60">
      <w:pPr>
        <w:pStyle w:val="ListParagraph"/>
        <w:ind w:left="0"/>
      </w:pPr>
    </w:p>
    <w:p w14:paraId="1B36D061" w14:textId="5D3299D1" w:rsidR="004E5D60" w:rsidRPr="00D13F9C" w:rsidRDefault="004E5D60" w:rsidP="004E5D60">
      <w:pPr>
        <w:pStyle w:val="ListParagraph"/>
        <w:widowControl w:val="0"/>
        <w:numPr>
          <w:ilvl w:val="0"/>
          <w:numId w:val="15"/>
        </w:numPr>
        <w:autoSpaceDE w:val="0"/>
        <w:autoSpaceDN w:val="0"/>
        <w:adjustRightInd w:val="0"/>
        <w:jc w:val="both"/>
        <w:rPr>
          <w:b/>
        </w:rPr>
      </w:pPr>
      <w:r w:rsidRPr="00D13F9C">
        <w:rPr>
          <w:b/>
        </w:rPr>
        <w:t xml:space="preserve">Automated DNA </w:t>
      </w:r>
      <w:r w:rsidR="001E6768">
        <w:rPr>
          <w:b/>
        </w:rPr>
        <w:t>E</w:t>
      </w:r>
      <w:r w:rsidRPr="00D13F9C">
        <w:rPr>
          <w:b/>
        </w:rPr>
        <w:t>xtraction</w:t>
      </w:r>
    </w:p>
    <w:p w14:paraId="20E4C945" w14:textId="77777777" w:rsidR="004E5D60" w:rsidRPr="00D13F9C" w:rsidRDefault="004E5D60" w:rsidP="004E5D60">
      <w:pPr>
        <w:pStyle w:val="ListParagraph"/>
        <w:ind w:left="0"/>
        <w:rPr>
          <w:b/>
        </w:rPr>
      </w:pPr>
    </w:p>
    <w:p w14:paraId="040A201B" w14:textId="7C101F92" w:rsidR="004E5D60" w:rsidRDefault="007359FF" w:rsidP="004E5D60">
      <w:pPr>
        <w:pStyle w:val="ListParagraph"/>
        <w:widowControl w:val="0"/>
        <w:numPr>
          <w:ilvl w:val="1"/>
          <w:numId w:val="15"/>
        </w:numPr>
        <w:autoSpaceDE w:val="0"/>
        <w:autoSpaceDN w:val="0"/>
        <w:adjustRightInd w:val="0"/>
        <w:jc w:val="both"/>
      </w:pPr>
      <w:r>
        <w:t>For automated DNA extraction, c</w:t>
      </w:r>
      <w:r w:rsidR="004E5D60" w:rsidRPr="00D13F9C">
        <w:t xml:space="preserve">arefully puncture the paraffin on top </w:t>
      </w:r>
      <w:r>
        <w:t xml:space="preserve">of each sample tube </w:t>
      </w:r>
      <w:r>
        <w:rPr>
          <w:b/>
          <w:bCs/>
        </w:rPr>
        <w:t xml:space="preserve">[1] </w:t>
      </w:r>
      <w:r>
        <w:t xml:space="preserve">and transfer the entire 730-microliter volume of </w:t>
      </w:r>
      <w:r w:rsidR="00467AF2">
        <w:t xml:space="preserve">each </w:t>
      </w:r>
      <w:r>
        <w:t>sample to the appropriate wells of the cartridge</w:t>
      </w:r>
      <w:r w:rsidR="004E5D60" w:rsidRPr="00D13F9C">
        <w:t xml:space="preserve"> without mixing </w:t>
      </w:r>
      <w:r>
        <w:t>the samples</w:t>
      </w:r>
      <w:r w:rsidR="004E5D60" w:rsidRPr="00D13F9C">
        <w:t xml:space="preserve"> with </w:t>
      </w:r>
      <w:r>
        <w:t xml:space="preserve">the </w:t>
      </w:r>
      <w:r w:rsidR="004E5D60" w:rsidRPr="00D13F9C">
        <w:t xml:space="preserve">paraffin </w:t>
      </w:r>
      <w:r>
        <w:rPr>
          <w:b/>
          <w:bCs/>
        </w:rPr>
        <w:t>[2]</w:t>
      </w:r>
      <w:r w:rsidR="004E5D60" w:rsidRPr="00D13F9C">
        <w:t>.</w:t>
      </w:r>
    </w:p>
    <w:p w14:paraId="3039504E" w14:textId="77777777" w:rsidR="007359FF" w:rsidRDefault="007359FF" w:rsidP="007359FF">
      <w:pPr>
        <w:pStyle w:val="ListParagraph"/>
        <w:widowControl w:val="0"/>
        <w:autoSpaceDE w:val="0"/>
        <w:autoSpaceDN w:val="0"/>
        <w:adjustRightInd w:val="0"/>
        <w:ind w:left="907"/>
        <w:jc w:val="both"/>
      </w:pPr>
    </w:p>
    <w:p w14:paraId="10AEE9A9" w14:textId="47898C6B" w:rsidR="007359FF" w:rsidRDefault="007359FF" w:rsidP="007359FF">
      <w:pPr>
        <w:pStyle w:val="ListParagraph"/>
        <w:widowControl w:val="0"/>
        <w:numPr>
          <w:ilvl w:val="2"/>
          <w:numId w:val="15"/>
        </w:numPr>
        <w:autoSpaceDE w:val="0"/>
        <w:autoSpaceDN w:val="0"/>
        <w:adjustRightInd w:val="0"/>
        <w:jc w:val="both"/>
      </w:pPr>
      <w:r>
        <w:t>WIDE: Talent puncturing paraffin</w:t>
      </w:r>
    </w:p>
    <w:p w14:paraId="02DCB606" w14:textId="00638252" w:rsidR="007359FF" w:rsidRPr="00D13F9C" w:rsidRDefault="007359FF" w:rsidP="007359FF">
      <w:pPr>
        <w:pStyle w:val="ListParagraph"/>
        <w:widowControl w:val="0"/>
        <w:numPr>
          <w:ilvl w:val="2"/>
          <w:numId w:val="15"/>
        </w:numPr>
        <w:autoSpaceDE w:val="0"/>
        <w:autoSpaceDN w:val="0"/>
        <w:adjustRightInd w:val="0"/>
        <w:jc w:val="both"/>
      </w:pPr>
      <w:r>
        <w:t>Talent adding sample to well</w:t>
      </w:r>
    </w:p>
    <w:p w14:paraId="72F65E20" w14:textId="77777777" w:rsidR="004E5D60" w:rsidRPr="00D13F9C" w:rsidRDefault="004E5D60" w:rsidP="004E5D60">
      <w:pPr>
        <w:pStyle w:val="ListParagraph"/>
        <w:ind w:left="0"/>
      </w:pPr>
    </w:p>
    <w:p w14:paraId="594E6D72" w14:textId="10AE0D53" w:rsidR="007359FF" w:rsidRPr="007359FF" w:rsidRDefault="007359FF" w:rsidP="004E5D60">
      <w:pPr>
        <w:pStyle w:val="ListParagraph"/>
        <w:widowControl w:val="0"/>
        <w:numPr>
          <w:ilvl w:val="1"/>
          <w:numId w:val="15"/>
        </w:numPr>
        <w:autoSpaceDE w:val="0"/>
        <w:autoSpaceDN w:val="0"/>
        <w:adjustRightInd w:val="0"/>
        <w:jc w:val="both"/>
        <w:rPr>
          <w:iCs/>
        </w:rPr>
      </w:pPr>
      <w:r>
        <w:t>When all of the samples have been loaded, i</w:t>
      </w:r>
      <w:r w:rsidR="004E5D60" w:rsidRPr="00D13F9C">
        <w:t>nsert the rack into the automated DNA extraction machine</w:t>
      </w:r>
      <w:r>
        <w:t xml:space="preserve"> </w:t>
      </w:r>
      <w:r>
        <w:rPr>
          <w:b/>
          <w:bCs/>
        </w:rPr>
        <w:t>[1]</w:t>
      </w:r>
      <w:r>
        <w:t xml:space="preserve">, taking care that the rack locks into the back of the machine first </w:t>
      </w:r>
      <w:r w:rsidR="00467AF2">
        <w:t>before clicking</w:t>
      </w:r>
      <w:r>
        <w:t xml:space="preserve"> </w:t>
      </w:r>
      <w:r w:rsidR="00467AF2">
        <w:t>into</w:t>
      </w:r>
      <w:r>
        <w:t xml:space="preserve"> the front </w:t>
      </w:r>
      <w:r>
        <w:rPr>
          <w:b/>
          <w:bCs/>
        </w:rPr>
        <w:t>[2]</w:t>
      </w:r>
      <w:r>
        <w:t>.</w:t>
      </w:r>
    </w:p>
    <w:p w14:paraId="3662C4EF" w14:textId="77777777" w:rsidR="007359FF" w:rsidRPr="007359FF" w:rsidRDefault="007359FF" w:rsidP="007359FF">
      <w:pPr>
        <w:pStyle w:val="ListParagraph"/>
        <w:widowControl w:val="0"/>
        <w:autoSpaceDE w:val="0"/>
        <w:autoSpaceDN w:val="0"/>
        <w:adjustRightInd w:val="0"/>
        <w:ind w:left="907"/>
        <w:jc w:val="both"/>
        <w:rPr>
          <w:iCs/>
        </w:rPr>
      </w:pPr>
    </w:p>
    <w:p w14:paraId="6BA69961" w14:textId="05589E7A" w:rsidR="007359FF" w:rsidRDefault="007359FF" w:rsidP="007359FF">
      <w:pPr>
        <w:pStyle w:val="ListParagraph"/>
        <w:widowControl w:val="0"/>
        <w:numPr>
          <w:ilvl w:val="2"/>
          <w:numId w:val="15"/>
        </w:numPr>
        <w:autoSpaceDE w:val="0"/>
        <w:autoSpaceDN w:val="0"/>
        <w:adjustRightInd w:val="0"/>
        <w:jc w:val="both"/>
        <w:rPr>
          <w:iCs/>
        </w:rPr>
      </w:pPr>
      <w:r>
        <w:rPr>
          <w:iCs/>
        </w:rPr>
        <w:t>Talent inserting rack</w:t>
      </w:r>
    </w:p>
    <w:p w14:paraId="33C47009" w14:textId="3D1A4DC1" w:rsidR="007359FF" w:rsidRPr="007359FF" w:rsidRDefault="007359FF" w:rsidP="007359FF">
      <w:pPr>
        <w:pStyle w:val="ListParagraph"/>
        <w:widowControl w:val="0"/>
        <w:numPr>
          <w:ilvl w:val="2"/>
          <w:numId w:val="15"/>
        </w:numPr>
        <w:autoSpaceDE w:val="0"/>
        <w:autoSpaceDN w:val="0"/>
        <w:adjustRightInd w:val="0"/>
        <w:jc w:val="both"/>
        <w:rPr>
          <w:iCs/>
        </w:rPr>
      </w:pPr>
      <w:r>
        <w:rPr>
          <w:iCs/>
        </w:rPr>
        <w:t>Rack locking into front than back of instrument</w:t>
      </w:r>
    </w:p>
    <w:p w14:paraId="59DB0EF5" w14:textId="77777777" w:rsidR="004E5D60" w:rsidRPr="00D13F9C" w:rsidRDefault="004E5D60" w:rsidP="004E5D60">
      <w:pPr>
        <w:pStyle w:val="ListParagraph"/>
        <w:ind w:left="0"/>
      </w:pPr>
    </w:p>
    <w:p w14:paraId="77301084" w14:textId="39EE4B96" w:rsidR="007359FF" w:rsidRDefault="007359FF" w:rsidP="004E5D60">
      <w:pPr>
        <w:pStyle w:val="ListParagraph"/>
        <w:widowControl w:val="0"/>
        <w:numPr>
          <w:ilvl w:val="1"/>
          <w:numId w:val="15"/>
        </w:numPr>
        <w:autoSpaceDE w:val="0"/>
        <w:autoSpaceDN w:val="0"/>
        <w:adjustRightInd w:val="0"/>
        <w:jc w:val="both"/>
      </w:pPr>
      <w:r>
        <w:t>Click</w:t>
      </w:r>
      <w:r w:rsidR="004E5D60" w:rsidRPr="00D13F9C">
        <w:t xml:space="preserve"> </w:t>
      </w:r>
      <w:r w:rsidR="004E5D60" w:rsidRPr="00D13F9C">
        <w:rPr>
          <w:b/>
          <w:bCs/>
        </w:rPr>
        <w:t>Start</w:t>
      </w:r>
      <w:r w:rsidR="004E5D60" w:rsidRPr="00D13F9C">
        <w:t xml:space="preserve"> </w:t>
      </w:r>
      <w:r>
        <w:t xml:space="preserve">to begin the extraction </w:t>
      </w:r>
      <w:r>
        <w:rPr>
          <w:b/>
          <w:bCs/>
        </w:rPr>
        <w:t>[1]</w:t>
      </w:r>
      <w:r w:rsidR="004E5D60" w:rsidRPr="00D13F9C">
        <w:t>. A window with different pre-installed protocols will open</w:t>
      </w:r>
      <w:r>
        <w:t xml:space="preserve"> </w:t>
      </w:r>
      <w:r>
        <w:rPr>
          <w:b/>
          <w:bCs/>
        </w:rPr>
        <w:t>[2]</w:t>
      </w:r>
      <w:r w:rsidR="004E5D60" w:rsidRPr="00D13F9C">
        <w:t>.</w:t>
      </w:r>
    </w:p>
    <w:p w14:paraId="05D6907D" w14:textId="77777777" w:rsidR="007359FF" w:rsidRDefault="007359FF" w:rsidP="007359FF">
      <w:pPr>
        <w:pStyle w:val="ListParagraph"/>
        <w:widowControl w:val="0"/>
        <w:autoSpaceDE w:val="0"/>
        <w:autoSpaceDN w:val="0"/>
        <w:adjustRightInd w:val="0"/>
        <w:ind w:left="907"/>
        <w:jc w:val="both"/>
      </w:pPr>
    </w:p>
    <w:p w14:paraId="12356C17" w14:textId="67859459" w:rsidR="007359FF" w:rsidRDefault="007359FF" w:rsidP="007359FF">
      <w:pPr>
        <w:pStyle w:val="ListParagraph"/>
        <w:widowControl w:val="0"/>
        <w:numPr>
          <w:ilvl w:val="2"/>
          <w:numId w:val="15"/>
        </w:numPr>
        <w:autoSpaceDE w:val="0"/>
        <w:autoSpaceDN w:val="0"/>
        <w:adjustRightInd w:val="0"/>
        <w:jc w:val="both"/>
      </w:pPr>
      <w:r>
        <w:t>Talent clicking Start, with monitor visible in frame</w:t>
      </w:r>
    </w:p>
    <w:p w14:paraId="0A98FD51" w14:textId="2CAC126D" w:rsidR="007359FF" w:rsidRDefault="007359FF" w:rsidP="007359FF">
      <w:pPr>
        <w:pStyle w:val="ListParagraph"/>
        <w:widowControl w:val="0"/>
        <w:numPr>
          <w:ilvl w:val="2"/>
          <w:numId w:val="15"/>
        </w:numPr>
        <w:autoSpaceDE w:val="0"/>
        <w:autoSpaceDN w:val="0"/>
        <w:adjustRightInd w:val="0"/>
        <w:jc w:val="both"/>
      </w:pPr>
      <w:r>
        <w:t xml:space="preserve">SCREEN: </w:t>
      </w:r>
      <w:r w:rsidRPr="007359FF">
        <w:rPr>
          <w:highlight w:val="yellow"/>
        </w:rPr>
        <w:t>To be provided by Authors</w:t>
      </w:r>
      <w:r>
        <w:t>: Window appearing</w:t>
      </w:r>
    </w:p>
    <w:p w14:paraId="604BB850" w14:textId="77777777" w:rsidR="007359FF" w:rsidRDefault="007359FF" w:rsidP="007359FF">
      <w:pPr>
        <w:pStyle w:val="ListParagraph"/>
        <w:widowControl w:val="0"/>
        <w:autoSpaceDE w:val="0"/>
        <w:autoSpaceDN w:val="0"/>
        <w:adjustRightInd w:val="0"/>
        <w:ind w:left="1627"/>
        <w:jc w:val="both"/>
      </w:pPr>
    </w:p>
    <w:p w14:paraId="07080881" w14:textId="549B444D" w:rsidR="007359FF" w:rsidRDefault="004E5D60" w:rsidP="004E5D60">
      <w:pPr>
        <w:pStyle w:val="ListParagraph"/>
        <w:widowControl w:val="0"/>
        <w:numPr>
          <w:ilvl w:val="1"/>
          <w:numId w:val="15"/>
        </w:numPr>
        <w:autoSpaceDE w:val="0"/>
        <w:autoSpaceDN w:val="0"/>
        <w:adjustRightInd w:val="0"/>
        <w:jc w:val="both"/>
      </w:pPr>
      <w:r w:rsidRPr="00D13F9C">
        <w:t xml:space="preserve">Select </w:t>
      </w:r>
      <w:r w:rsidRPr="00D13F9C">
        <w:rPr>
          <w:b/>
          <w:bCs/>
        </w:rPr>
        <w:t>Blood DNA protocol</w:t>
      </w:r>
      <w:r w:rsidRPr="00D13F9C">
        <w:t xml:space="preserve"> </w:t>
      </w:r>
      <w:r w:rsidR="007359FF">
        <w:t xml:space="preserve">and click </w:t>
      </w:r>
      <w:r w:rsidR="007359FF">
        <w:rPr>
          <w:b/>
          <w:bCs/>
        </w:rPr>
        <w:t>Y</w:t>
      </w:r>
      <w:r w:rsidR="007359FF" w:rsidRPr="007359FF">
        <w:rPr>
          <w:b/>
          <w:bCs/>
        </w:rPr>
        <w:t>es</w:t>
      </w:r>
      <w:r w:rsidR="007359FF">
        <w:t xml:space="preserve"> to c</w:t>
      </w:r>
      <w:r w:rsidRPr="00D13F9C">
        <w:t xml:space="preserve">onfirm that </w:t>
      </w:r>
      <w:r w:rsidR="007359FF">
        <w:t xml:space="preserve">the </w:t>
      </w:r>
      <w:r w:rsidRPr="00D13F9C">
        <w:t xml:space="preserve">plunger, elution tube, and sample </w:t>
      </w:r>
      <w:r w:rsidR="00467AF2">
        <w:t>have been</w:t>
      </w:r>
      <w:r w:rsidRPr="00D13F9C">
        <w:t xml:space="preserve"> added </w:t>
      </w:r>
      <w:r w:rsidR="007359FF">
        <w:rPr>
          <w:b/>
          <w:bCs/>
        </w:rPr>
        <w:t>[1]</w:t>
      </w:r>
      <w:r w:rsidRPr="00D13F9C">
        <w:t xml:space="preserve">. </w:t>
      </w:r>
    </w:p>
    <w:p w14:paraId="2D25AAFA" w14:textId="77777777" w:rsidR="007359FF" w:rsidRDefault="007359FF" w:rsidP="007359FF">
      <w:pPr>
        <w:pStyle w:val="ListParagraph"/>
        <w:widowControl w:val="0"/>
        <w:autoSpaceDE w:val="0"/>
        <w:autoSpaceDN w:val="0"/>
        <w:adjustRightInd w:val="0"/>
        <w:ind w:left="907"/>
        <w:jc w:val="both"/>
      </w:pPr>
    </w:p>
    <w:p w14:paraId="227387A9" w14:textId="645CBAEF" w:rsidR="007359FF" w:rsidRDefault="007359FF" w:rsidP="007359FF">
      <w:pPr>
        <w:pStyle w:val="ListParagraph"/>
        <w:widowControl w:val="0"/>
        <w:numPr>
          <w:ilvl w:val="2"/>
          <w:numId w:val="15"/>
        </w:numPr>
        <w:autoSpaceDE w:val="0"/>
        <w:autoSpaceDN w:val="0"/>
        <w:adjustRightInd w:val="0"/>
        <w:jc w:val="both"/>
      </w:pPr>
      <w:r>
        <w:t xml:space="preserve">SCREEN: </w:t>
      </w:r>
      <w:r w:rsidRPr="007359FF">
        <w:rPr>
          <w:highlight w:val="yellow"/>
        </w:rPr>
        <w:t>To be provided by Authors</w:t>
      </w:r>
      <w:r>
        <w:t xml:space="preserve">: Blood DNA protocol being </w:t>
      </w:r>
      <w:proofErr w:type="gramStart"/>
      <w:r>
        <w:t>selected</w:t>
      </w:r>
      <w:proofErr w:type="gramEnd"/>
      <w:r>
        <w:t xml:space="preserve"> and Yes being clicked</w:t>
      </w:r>
    </w:p>
    <w:p w14:paraId="547C5A09" w14:textId="77777777" w:rsidR="007359FF" w:rsidRDefault="007359FF" w:rsidP="007359FF">
      <w:pPr>
        <w:pStyle w:val="ListParagraph"/>
        <w:widowControl w:val="0"/>
        <w:autoSpaceDE w:val="0"/>
        <w:autoSpaceDN w:val="0"/>
        <w:adjustRightInd w:val="0"/>
        <w:ind w:left="1627"/>
        <w:jc w:val="both"/>
      </w:pPr>
    </w:p>
    <w:p w14:paraId="03AC0F32" w14:textId="264CE16D" w:rsidR="007359FF" w:rsidRDefault="004E5D60" w:rsidP="004E5D60">
      <w:pPr>
        <w:pStyle w:val="ListParagraph"/>
        <w:widowControl w:val="0"/>
        <w:numPr>
          <w:ilvl w:val="1"/>
          <w:numId w:val="15"/>
        </w:numPr>
        <w:autoSpaceDE w:val="0"/>
        <w:autoSpaceDN w:val="0"/>
        <w:adjustRightInd w:val="0"/>
        <w:jc w:val="both"/>
      </w:pPr>
      <w:r w:rsidRPr="00D13F9C">
        <w:t>The door of the instrument will close automatically</w:t>
      </w:r>
      <w:r w:rsidR="007359FF">
        <w:t xml:space="preserve"> </w:t>
      </w:r>
      <w:r w:rsidR="007359FF">
        <w:rPr>
          <w:b/>
          <w:bCs/>
        </w:rPr>
        <w:t>[1]</w:t>
      </w:r>
      <w:r w:rsidRPr="00D13F9C">
        <w:t xml:space="preserve"> and the run </w:t>
      </w:r>
      <w:r w:rsidR="007359FF">
        <w:t xml:space="preserve">will </w:t>
      </w:r>
      <w:r w:rsidRPr="00D13F9C">
        <w:t>start</w:t>
      </w:r>
      <w:r w:rsidR="007359FF">
        <w:t xml:space="preserve"> </w:t>
      </w:r>
      <w:r w:rsidR="007359FF">
        <w:rPr>
          <w:b/>
          <w:bCs/>
        </w:rPr>
        <w:t>[2]</w:t>
      </w:r>
      <w:r w:rsidR="007359FF">
        <w:t>.</w:t>
      </w:r>
    </w:p>
    <w:p w14:paraId="19FA8F82" w14:textId="77777777" w:rsidR="007359FF" w:rsidRDefault="007359FF" w:rsidP="007359FF">
      <w:pPr>
        <w:pStyle w:val="ListParagraph"/>
        <w:widowControl w:val="0"/>
        <w:autoSpaceDE w:val="0"/>
        <w:autoSpaceDN w:val="0"/>
        <w:adjustRightInd w:val="0"/>
        <w:ind w:left="907"/>
        <w:jc w:val="both"/>
      </w:pPr>
    </w:p>
    <w:p w14:paraId="093CE3A5" w14:textId="52623506" w:rsidR="007359FF" w:rsidRDefault="007359FF" w:rsidP="007359FF">
      <w:pPr>
        <w:pStyle w:val="ListParagraph"/>
        <w:widowControl w:val="0"/>
        <w:numPr>
          <w:ilvl w:val="2"/>
          <w:numId w:val="15"/>
        </w:numPr>
        <w:autoSpaceDE w:val="0"/>
        <w:autoSpaceDN w:val="0"/>
        <w:adjustRightInd w:val="0"/>
        <w:jc w:val="both"/>
      </w:pPr>
      <w:r>
        <w:t>Door closing</w:t>
      </w:r>
    </w:p>
    <w:p w14:paraId="1C98FC3A" w14:textId="384F6854" w:rsidR="007359FF" w:rsidRDefault="007359FF" w:rsidP="007359FF">
      <w:pPr>
        <w:pStyle w:val="ListParagraph"/>
        <w:widowControl w:val="0"/>
        <w:numPr>
          <w:ilvl w:val="2"/>
          <w:numId w:val="15"/>
        </w:numPr>
        <w:autoSpaceDE w:val="0"/>
        <w:autoSpaceDN w:val="0"/>
        <w:adjustRightInd w:val="0"/>
        <w:jc w:val="both"/>
      </w:pPr>
      <w:r>
        <w:t xml:space="preserve">Light turning green </w:t>
      </w:r>
    </w:p>
    <w:p w14:paraId="36532066" w14:textId="77777777" w:rsidR="007359FF" w:rsidRDefault="007359FF" w:rsidP="007359FF">
      <w:pPr>
        <w:pStyle w:val="ListParagraph"/>
        <w:widowControl w:val="0"/>
        <w:autoSpaceDE w:val="0"/>
        <w:autoSpaceDN w:val="0"/>
        <w:adjustRightInd w:val="0"/>
        <w:ind w:left="1627"/>
        <w:jc w:val="both"/>
      </w:pPr>
    </w:p>
    <w:p w14:paraId="38DF1520" w14:textId="2B0F8B79" w:rsidR="004E5D60" w:rsidRDefault="00467AF2" w:rsidP="007359FF">
      <w:pPr>
        <w:pStyle w:val="ListParagraph"/>
        <w:widowControl w:val="0"/>
        <w:numPr>
          <w:ilvl w:val="1"/>
          <w:numId w:val="15"/>
        </w:numPr>
        <w:autoSpaceDE w:val="0"/>
        <w:autoSpaceDN w:val="0"/>
        <w:adjustRightInd w:val="0"/>
        <w:jc w:val="both"/>
      </w:pPr>
      <w:r>
        <w:lastRenderedPageBreak/>
        <w:t>At the end of the run</w:t>
      </w:r>
      <w:r w:rsidR="007359FF">
        <w:t xml:space="preserve">, click the </w:t>
      </w:r>
      <w:r w:rsidR="007359FF">
        <w:rPr>
          <w:b/>
          <w:bCs/>
        </w:rPr>
        <w:t>Door</w:t>
      </w:r>
      <w:r w:rsidR="007359FF">
        <w:t xml:space="preserve"> button to open the instrument </w:t>
      </w:r>
      <w:r w:rsidR="007359FF">
        <w:rPr>
          <w:b/>
          <w:bCs/>
        </w:rPr>
        <w:t>[1]</w:t>
      </w:r>
      <w:r w:rsidR="007359FF">
        <w:t xml:space="preserve"> and remove the rack </w:t>
      </w:r>
      <w:r w:rsidR="007359FF">
        <w:rPr>
          <w:b/>
          <w:bCs/>
        </w:rPr>
        <w:t>[2]</w:t>
      </w:r>
      <w:r w:rsidR="007359FF">
        <w:t>.</w:t>
      </w:r>
    </w:p>
    <w:p w14:paraId="37E75FDC" w14:textId="77777777" w:rsidR="007359FF" w:rsidRDefault="007359FF" w:rsidP="007359FF">
      <w:pPr>
        <w:pStyle w:val="ListParagraph"/>
        <w:widowControl w:val="0"/>
        <w:autoSpaceDE w:val="0"/>
        <w:autoSpaceDN w:val="0"/>
        <w:adjustRightInd w:val="0"/>
        <w:ind w:left="907"/>
        <w:jc w:val="both"/>
      </w:pPr>
    </w:p>
    <w:p w14:paraId="50FDB6FD" w14:textId="6A6C58FF" w:rsidR="007359FF" w:rsidRDefault="007359FF" w:rsidP="007359FF">
      <w:pPr>
        <w:pStyle w:val="ListParagraph"/>
        <w:widowControl w:val="0"/>
        <w:numPr>
          <w:ilvl w:val="2"/>
          <w:numId w:val="15"/>
        </w:numPr>
        <w:autoSpaceDE w:val="0"/>
        <w:autoSpaceDN w:val="0"/>
        <w:adjustRightInd w:val="0"/>
        <w:jc w:val="both"/>
      </w:pPr>
      <w:r>
        <w:t>Talent clicking button, with monitor visible in frame</w:t>
      </w:r>
    </w:p>
    <w:p w14:paraId="599F215A" w14:textId="6380C6A0" w:rsidR="007359FF" w:rsidRDefault="007359FF" w:rsidP="007359FF">
      <w:pPr>
        <w:pStyle w:val="ListParagraph"/>
        <w:widowControl w:val="0"/>
        <w:numPr>
          <w:ilvl w:val="2"/>
          <w:numId w:val="15"/>
        </w:numPr>
        <w:autoSpaceDE w:val="0"/>
        <w:autoSpaceDN w:val="0"/>
        <w:adjustRightInd w:val="0"/>
        <w:jc w:val="both"/>
      </w:pPr>
      <w:r>
        <w:t>Talent removing rack</w:t>
      </w:r>
    </w:p>
    <w:p w14:paraId="622DDB39" w14:textId="77777777" w:rsidR="004E5D60" w:rsidRPr="00D13F9C" w:rsidRDefault="004E5D60" w:rsidP="004E5D60">
      <w:pPr>
        <w:pStyle w:val="ListParagraph"/>
        <w:ind w:left="0"/>
      </w:pPr>
    </w:p>
    <w:p w14:paraId="14400023" w14:textId="79ED1AC8" w:rsidR="004E5D60" w:rsidRDefault="004E5D60" w:rsidP="004E5D60">
      <w:pPr>
        <w:pStyle w:val="ListParagraph"/>
        <w:widowControl w:val="0"/>
        <w:numPr>
          <w:ilvl w:val="1"/>
          <w:numId w:val="15"/>
        </w:numPr>
        <w:autoSpaceDE w:val="0"/>
        <w:autoSpaceDN w:val="0"/>
        <w:adjustRightInd w:val="0"/>
        <w:jc w:val="both"/>
      </w:pPr>
      <w:r w:rsidRPr="00D13F9C">
        <w:t>Discard the cartridges</w:t>
      </w:r>
      <w:r w:rsidR="007359FF">
        <w:t xml:space="preserve"> </w:t>
      </w:r>
      <w:r w:rsidR="007359FF">
        <w:rPr>
          <w:b/>
          <w:bCs/>
        </w:rPr>
        <w:t>[1]</w:t>
      </w:r>
      <w:r w:rsidR="007359FF">
        <w:t xml:space="preserve"> and reinsert the empty rack into the instrument </w:t>
      </w:r>
      <w:r w:rsidR="007359FF">
        <w:rPr>
          <w:b/>
          <w:bCs/>
        </w:rPr>
        <w:t>[2]</w:t>
      </w:r>
      <w:r w:rsidR="007359FF">
        <w:t>.</w:t>
      </w:r>
    </w:p>
    <w:p w14:paraId="182951D6" w14:textId="77777777" w:rsidR="007359FF" w:rsidRDefault="007359FF" w:rsidP="007359FF">
      <w:pPr>
        <w:pStyle w:val="ListParagraph"/>
        <w:widowControl w:val="0"/>
        <w:autoSpaceDE w:val="0"/>
        <w:autoSpaceDN w:val="0"/>
        <w:adjustRightInd w:val="0"/>
        <w:ind w:left="907"/>
        <w:jc w:val="both"/>
      </w:pPr>
    </w:p>
    <w:p w14:paraId="07844F91" w14:textId="177DFA7C" w:rsidR="007359FF" w:rsidRDefault="007359FF" w:rsidP="007359FF">
      <w:pPr>
        <w:pStyle w:val="ListParagraph"/>
        <w:widowControl w:val="0"/>
        <w:numPr>
          <w:ilvl w:val="2"/>
          <w:numId w:val="15"/>
        </w:numPr>
        <w:autoSpaceDE w:val="0"/>
        <w:autoSpaceDN w:val="0"/>
        <w:adjustRightInd w:val="0"/>
        <w:jc w:val="both"/>
      </w:pPr>
      <w:r>
        <w:t>Talent discarding cartridge(s)</w:t>
      </w:r>
    </w:p>
    <w:p w14:paraId="56FF30ED" w14:textId="3BC5184C" w:rsidR="007359FF" w:rsidRPr="00D13F9C" w:rsidRDefault="007359FF" w:rsidP="007359FF">
      <w:pPr>
        <w:pStyle w:val="ListParagraph"/>
        <w:widowControl w:val="0"/>
        <w:numPr>
          <w:ilvl w:val="2"/>
          <w:numId w:val="15"/>
        </w:numPr>
        <w:autoSpaceDE w:val="0"/>
        <w:autoSpaceDN w:val="0"/>
        <w:adjustRightInd w:val="0"/>
        <w:jc w:val="both"/>
      </w:pPr>
      <w:r>
        <w:t>Talent inserting rack</w:t>
      </w:r>
    </w:p>
    <w:p w14:paraId="7651FDCD" w14:textId="77777777" w:rsidR="004E5D60" w:rsidRPr="00D13F9C" w:rsidRDefault="004E5D60" w:rsidP="004E5D60">
      <w:pPr>
        <w:pStyle w:val="ListParagraph"/>
        <w:ind w:left="0"/>
      </w:pPr>
    </w:p>
    <w:p w14:paraId="42829F6D" w14:textId="4589694F" w:rsidR="004E5D60" w:rsidRDefault="007359FF" w:rsidP="004E5D60">
      <w:pPr>
        <w:pStyle w:val="ListParagraph"/>
        <w:widowControl w:val="0"/>
        <w:numPr>
          <w:ilvl w:val="1"/>
          <w:numId w:val="15"/>
        </w:numPr>
        <w:autoSpaceDE w:val="0"/>
        <w:autoSpaceDN w:val="0"/>
        <w:adjustRightInd w:val="0"/>
        <w:jc w:val="both"/>
      </w:pPr>
      <w:r>
        <w:t xml:space="preserve">Close the instrument door and </w:t>
      </w:r>
      <w:r w:rsidR="004E5D60" w:rsidRPr="00D13F9C">
        <w:t>the software app</w:t>
      </w:r>
      <w:r>
        <w:t xml:space="preserve"> </w:t>
      </w:r>
      <w:r>
        <w:rPr>
          <w:b/>
          <w:bCs/>
        </w:rPr>
        <w:t>[1]</w:t>
      </w:r>
      <w:r>
        <w:t xml:space="preserve"> and </w:t>
      </w:r>
      <w:r w:rsidR="004E5D60" w:rsidRPr="00D13F9C">
        <w:t>turn off the machine</w:t>
      </w:r>
      <w:r>
        <w:t xml:space="preserve"> and</w:t>
      </w:r>
      <w:r w:rsidR="004E5D60" w:rsidRPr="00D13F9C">
        <w:t xml:space="preserve"> tablet computer</w:t>
      </w:r>
      <w:r>
        <w:t xml:space="preserve"> </w:t>
      </w:r>
      <w:r>
        <w:rPr>
          <w:b/>
          <w:bCs/>
        </w:rPr>
        <w:t>[2]</w:t>
      </w:r>
      <w:r w:rsidR="004E5D60" w:rsidRPr="00D13F9C">
        <w:t>.</w:t>
      </w:r>
    </w:p>
    <w:p w14:paraId="4399C55B" w14:textId="77777777" w:rsidR="007359FF" w:rsidRDefault="007359FF" w:rsidP="007359FF">
      <w:pPr>
        <w:pStyle w:val="ListParagraph"/>
        <w:widowControl w:val="0"/>
        <w:autoSpaceDE w:val="0"/>
        <w:autoSpaceDN w:val="0"/>
        <w:adjustRightInd w:val="0"/>
        <w:ind w:left="907"/>
        <w:jc w:val="both"/>
      </w:pPr>
    </w:p>
    <w:p w14:paraId="7F0031F4" w14:textId="64D0F661" w:rsidR="007359FF" w:rsidRDefault="007359FF" w:rsidP="007359FF">
      <w:pPr>
        <w:pStyle w:val="ListParagraph"/>
        <w:widowControl w:val="0"/>
        <w:numPr>
          <w:ilvl w:val="2"/>
          <w:numId w:val="15"/>
        </w:numPr>
        <w:autoSpaceDE w:val="0"/>
        <w:autoSpaceDN w:val="0"/>
        <w:adjustRightInd w:val="0"/>
        <w:jc w:val="both"/>
      </w:pPr>
      <w:r>
        <w:t xml:space="preserve">SCREEN: </w:t>
      </w:r>
      <w:r w:rsidRPr="007359FF">
        <w:rPr>
          <w:highlight w:val="yellow"/>
        </w:rPr>
        <w:t>To be provided by Authors</w:t>
      </w:r>
      <w:r>
        <w:t>: Door button being clicked, then software being closed</w:t>
      </w:r>
    </w:p>
    <w:p w14:paraId="3F88C44D" w14:textId="1478DA12" w:rsidR="007359FF" w:rsidRPr="00D13F9C" w:rsidRDefault="007359FF" w:rsidP="007359FF">
      <w:pPr>
        <w:pStyle w:val="ListParagraph"/>
        <w:widowControl w:val="0"/>
        <w:numPr>
          <w:ilvl w:val="2"/>
          <w:numId w:val="15"/>
        </w:numPr>
        <w:autoSpaceDE w:val="0"/>
        <w:autoSpaceDN w:val="0"/>
        <w:adjustRightInd w:val="0"/>
        <w:jc w:val="both"/>
      </w:pPr>
      <w:r>
        <w:t>Talent turning off machine and/or tablet</w:t>
      </w:r>
    </w:p>
    <w:p w14:paraId="282AFF7A" w14:textId="77777777" w:rsidR="004E5D60" w:rsidRPr="00D13F9C" w:rsidRDefault="004E5D60" w:rsidP="004E5D60">
      <w:pPr>
        <w:contextualSpacing/>
      </w:pPr>
    </w:p>
    <w:p w14:paraId="78AD3801" w14:textId="5EA64006" w:rsidR="007359FF" w:rsidRDefault="007359FF" w:rsidP="004E5D60">
      <w:pPr>
        <w:pStyle w:val="ListParagraph"/>
        <w:widowControl w:val="0"/>
        <w:numPr>
          <w:ilvl w:val="1"/>
          <w:numId w:val="15"/>
        </w:numPr>
        <w:autoSpaceDE w:val="0"/>
        <w:autoSpaceDN w:val="0"/>
        <w:adjustRightInd w:val="0"/>
        <w:jc w:val="both"/>
      </w:pPr>
      <w:r>
        <w:t>Then s</w:t>
      </w:r>
      <w:r w:rsidR="004E5D60" w:rsidRPr="00D13F9C">
        <w:t>tore</w:t>
      </w:r>
      <w:r>
        <w:t xml:space="preserve"> the</w:t>
      </w:r>
      <w:r w:rsidR="004E5D60" w:rsidRPr="00D13F9C">
        <w:t xml:space="preserve"> eluates </w:t>
      </w:r>
      <w:r>
        <w:t xml:space="preserve">according to the timing of the downstream analysis </w:t>
      </w:r>
      <w:r>
        <w:rPr>
          <w:b/>
          <w:bCs/>
        </w:rPr>
        <w:t>[1-TXT]</w:t>
      </w:r>
      <w:r>
        <w:t>.</w:t>
      </w:r>
    </w:p>
    <w:p w14:paraId="2AF30B8F" w14:textId="77777777" w:rsidR="007359FF" w:rsidRDefault="007359FF" w:rsidP="007359FF">
      <w:pPr>
        <w:pStyle w:val="ListParagraph"/>
        <w:widowControl w:val="0"/>
        <w:autoSpaceDE w:val="0"/>
        <w:autoSpaceDN w:val="0"/>
        <w:adjustRightInd w:val="0"/>
        <w:ind w:left="907"/>
        <w:jc w:val="both"/>
      </w:pPr>
    </w:p>
    <w:p w14:paraId="4B6AE37E" w14:textId="4FDE280A" w:rsidR="007359FF" w:rsidRPr="007359FF" w:rsidRDefault="007359FF" w:rsidP="007359FF">
      <w:pPr>
        <w:pStyle w:val="ListParagraph"/>
        <w:widowControl w:val="0"/>
        <w:numPr>
          <w:ilvl w:val="2"/>
          <w:numId w:val="15"/>
        </w:numPr>
        <w:autoSpaceDE w:val="0"/>
        <w:autoSpaceDN w:val="0"/>
        <w:adjustRightInd w:val="0"/>
        <w:jc w:val="both"/>
      </w:pPr>
      <w:r>
        <w:t xml:space="preserve">Talent placing eluate into storage </w:t>
      </w:r>
      <w:r>
        <w:rPr>
          <w:b/>
          <w:bCs/>
        </w:rPr>
        <w:t>TEXT: Short-term storage: 4 °C; long-term storage: -20 °C</w:t>
      </w:r>
    </w:p>
    <w:p w14:paraId="19F58FCA" w14:textId="77777777" w:rsidR="004E5D60" w:rsidRDefault="004E5D60" w:rsidP="004E5D60"/>
    <w:p w14:paraId="084F895D" w14:textId="77777777" w:rsidR="004E5D60" w:rsidRDefault="004E5D60" w:rsidP="004E5D60">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03118"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57E85A8C"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717BE0">
        <w:rPr>
          <w:rFonts w:asciiTheme="minorHAnsi" w:hAnsiTheme="minorHAnsi" w:cstheme="minorHAnsi"/>
          <w:b/>
          <w:color w:val="000000" w:themeColor="text1"/>
          <w:szCs w:val="24"/>
        </w:rPr>
        <w:t>19</w:t>
      </w:r>
      <w:r w:rsidR="00456B7E">
        <w:rPr>
          <w:rFonts w:asciiTheme="minorHAnsi" w:hAnsiTheme="minorHAnsi" w:cstheme="minorHAnsi"/>
          <w:b/>
          <w:color w:val="000000" w:themeColor="text1"/>
          <w:szCs w:val="24"/>
        </w:rPr>
        <w:t>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246F59AD" w14:textId="7CC84F9D" w:rsidR="004E5D60" w:rsidRPr="004E5D60" w:rsidRDefault="00304363" w:rsidP="004E5D6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376D6C">
        <w:rPr>
          <w:rFonts w:cs="Calibri"/>
          <w:b/>
          <w:i w:val="0"/>
          <w:iCs/>
          <w:color w:val="000000" w:themeColor="text1"/>
          <w:szCs w:val="24"/>
        </w:rPr>
        <w:t>Fragmentation Analys</w:t>
      </w:r>
      <w:r w:rsidR="00E03118">
        <w:rPr>
          <w:rFonts w:cs="Calibri"/>
          <w:b/>
          <w:i w:val="0"/>
          <w:iCs/>
          <w:color w:val="000000" w:themeColor="text1"/>
          <w:szCs w:val="24"/>
        </w:rPr>
        <w:t>e</w:t>
      </w:r>
      <w:r w:rsidR="00376D6C">
        <w:rPr>
          <w:rFonts w:cs="Calibri"/>
          <w:b/>
          <w:i w:val="0"/>
          <w:iCs/>
          <w:color w:val="000000" w:themeColor="text1"/>
          <w:szCs w:val="24"/>
        </w:rPr>
        <w:t>s</w:t>
      </w:r>
    </w:p>
    <w:p w14:paraId="2A9F7AF2" w14:textId="77777777" w:rsidR="004E5D60" w:rsidRDefault="004E5D60" w:rsidP="00717BE0"/>
    <w:p w14:paraId="6650A7BF" w14:textId="06DED00D" w:rsidR="003B52A1" w:rsidRDefault="003B52A1" w:rsidP="004E5D60">
      <w:pPr>
        <w:pStyle w:val="ListParagraph"/>
        <w:numPr>
          <w:ilvl w:val="1"/>
          <w:numId w:val="15"/>
        </w:numPr>
      </w:pPr>
      <w:r>
        <w:t>In this representative analysis, the</w:t>
      </w:r>
      <w:r w:rsidR="004E5D60" w:rsidRPr="003C7F43">
        <w:t xml:space="preserve"> mean concentration of five tissue samples measured with micro-volume spectrometry </w:t>
      </w:r>
      <w:r>
        <w:rPr>
          <w:b/>
          <w:bCs/>
        </w:rPr>
        <w:t xml:space="preserve">[1] </w:t>
      </w:r>
      <w:r w:rsidR="004E5D60" w:rsidRPr="003C7F43">
        <w:t xml:space="preserve">and microplate reader technology for DNA extracted with the semi-automated protocol </w:t>
      </w:r>
      <w:r>
        <w:rPr>
          <w:b/>
          <w:bCs/>
        </w:rPr>
        <w:t xml:space="preserve">[2] </w:t>
      </w:r>
      <w:r>
        <w:t>exhibited</w:t>
      </w:r>
      <w:r w:rsidR="004E5D60" w:rsidRPr="003C7F43">
        <w:t xml:space="preserve"> a significant, a four</w:t>
      </w:r>
      <w:r>
        <w:t>-</w:t>
      </w:r>
      <w:r w:rsidR="004E5D60" w:rsidRPr="003C7F43">
        <w:t>times higher, concentration compared to column</w:t>
      </w:r>
      <w:r w:rsidR="004E5D60">
        <w:t>-</w:t>
      </w:r>
      <w:r w:rsidR="004E5D60" w:rsidRPr="003C7F43">
        <w:t xml:space="preserve">based protocols </w:t>
      </w:r>
      <w:r>
        <w:rPr>
          <w:b/>
          <w:bCs/>
        </w:rPr>
        <w:t>[3]</w:t>
      </w:r>
      <w:r>
        <w:t>.</w:t>
      </w:r>
    </w:p>
    <w:p w14:paraId="11858CF0" w14:textId="77777777" w:rsidR="003B52A1" w:rsidRDefault="003B52A1" w:rsidP="003B52A1">
      <w:pPr>
        <w:pStyle w:val="ListParagraph"/>
        <w:ind w:left="907"/>
      </w:pPr>
    </w:p>
    <w:p w14:paraId="1D2D3A8D" w14:textId="537B5A49" w:rsidR="003B52A1" w:rsidRPr="003B52A1" w:rsidRDefault="003B52A1" w:rsidP="003B52A1">
      <w:pPr>
        <w:pStyle w:val="ListParagraph"/>
        <w:numPr>
          <w:ilvl w:val="2"/>
          <w:numId w:val="15"/>
        </w:numPr>
      </w:pPr>
      <w:r>
        <w:t xml:space="preserve">LAB MEDIA: </w:t>
      </w:r>
      <w:r w:rsidR="00711543">
        <w:t>Figure 2</w:t>
      </w:r>
      <w:r>
        <w:t xml:space="preserve"> </w:t>
      </w:r>
      <w:r w:rsidRPr="004E5D60">
        <w:rPr>
          <w:i/>
          <w:iCs/>
          <w:color w:val="4F81BD" w:themeColor="accent1"/>
        </w:rPr>
        <w:t>Video Editor: please</w:t>
      </w:r>
      <w:r>
        <w:rPr>
          <w:i/>
          <w:iCs/>
          <w:color w:val="4F81BD" w:themeColor="accent1"/>
        </w:rPr>
        <w:t xml:space="preserve"> emphasize Figure 2A</w:t>
      </w:r>
    </w:p>
    <w:p w14:paraId="2475C2F2" w14:textId="527864F4" w:rsidR="003B52A1" w:rsidRPr="003B52A1" w:rsidRDefault="003B52A1" w:rsidP="003B52A1">
      <w:pPr>
        <w:pStyle w:val="ListParagraph"/>
        <w:numPr>
          <w:ilvl w:val="2"/>
          <w:numId w:val="15"/>
        </w:numPr>
      </w:pPr>
      <w:r>
        <w:t xml:space="preserve">LAB MEDIA: </w:t>
      </w:r>
      <w:r w:rsidR="00711543">
        <w:t xml:space="preserve">Figure 2 </w:t>
      </w:r>
      <w:r w:rsidRPr="004E5D60">
        <w:rPr>
          <w:i/>
          <w:iCs/>
          <w:color w:val="4F81BD" w:themeColor="accent1"/>
        </w:rPr>
        <w:t>Video Editor: please</w:t>
      </w:r>
      <w:r>
        <w:rPr>
          <w:i/>
          <w:iCs/>
          <w:color w:val="4F81BD" w:themeColor="accent1"/>
        </w:rPr>
        <w:t xml:space="preserve"> emphasize Figure 2B</w:t>
      </w:r>
    </w:p>
    <w:p w14:paraId="40DC907D" w14:textId="12768BD9" w:rsidR="003B52A1" w:rsidRPr="003B52A1" w:rsidRDefault="003B52A1" w:rsidP="003B52A1">
      <w:pPr>
        <w:pStyle w:val="ListParagraph"/>
        <w:numPr>
          <w:ilvl w:val="2"/>
          <w:numId w:val="15"/>
        </w:numPr>
      </w:pPr>
      <w:r>
        <w:t xml:space="preserve">LAB MEDIA: </w:t>
      </w:r>
      <w:r w:rsidR="00711543">
        <w:t xml:space="preserve">Figure 2 </w:t>
      </w:r>
      <w:r w:rsidRPr="004E5D60">
        <w:rPr>
          <w:i/>
          <w:iCs/>
          <w:color w:val="4F81BD" w:themeColor="accent1"/>
        </w:rPr>
        <w:t>Video Editor: please</w:t>
      </w:r>
      <w:r>
        <w:rPr>
          <w:i/>
          <w:iCs/>
          <w:color w:val="4F81BD" w:themeColor="accent1"/>
        </w:rPr>
        <w:t xml:space="preserve"> emphasize black data lines in Figures 2A and 2B</w:t>
      </w:r>
    </w:p>
    <w:p w14:paraId="0600F60A" w14:textId="77777777" w:rsidR="003B52A1" w:rsidRDefault="003B52A1" w:rsidP="003B52A1">
      <w:pPr>
        <w:pStyle w:val="ListParagraph"/>
        <w:ind w:left="1627"/>
      </w:pPr>
    </w:p>
    <w:p w14:paraId="69F4D800" w14:textId="2C60718D" w:rsidR="00711543" w:rsidRDefault="00711543" w:rsidP="004E5D60">
      <w:pPr>
        <w:pStyle w:val="ListParagraph"/>
        <w:numPr>
          <w:ilvl w:val="1"/>
          <w:numId w:val="15"/>
        </w:numPr>
      </w:pPr>
      <w:r w:rsidRPr="008E7C5B">
        <w:t xml:space="preserve">Similar results were found by using </w:t>
      </w:r>
      <w:proofErr w:type="spellStart"/>
      <w:r w:rsidRPr="008E7C5B">
        <w:t>fluorimetric</w:t>
      </w:r>
      <w:proofErr w:type="spellEnd"/>
      <w:r w:rsidRPr="008E7C5B">
        <w:t xml:space="preserve"> measurements </w:t>
      </w:r>
      <w:r>
        <w:rPr>
          <w:b/>
          <w:bCs/>
        </w:rPr>
        <w:t>[1]</w:t>
      </w:r>
      <w:r>
        <w:t>.</w:t>
      </w:r>
    </w:p>
    <w:p w14:paraId="7B41ABD7" w14:textId="77777777" w:rsidR="00711543" w:rsidRDefault="00711543" w:rsidP="00711543">
      <w:pPr>
        <w:pStyle w:val="ListParagraph"/>
        <w:ind w:left="907"/>
      </w:pPr>
    </w:p>
    <w:p w14:paraId="7FD16151" w14:textId="6DA44014" w:rsidR="00711543" w:rsidRPr="00711543" w:rsidRDefault="00711543" w:rsidP="00711543">
      <w:pPr>
        <w:pStyle w:val="ListParagraph"/>
        <w:numPr>
          <w:ilvl w:val="2"/>
          <w:numId w:val="15"/>
        </w:numPr>
      </w:pPr>
      <w:r>
        <w:t xml:space="preserve">LAB MEDIA: Figure 2 </w:t>
      </w:r>
      <w:r w:rsidRPr="004E5D60">
        <w:rPr>
          <w:i/>
          <w:iCs/>
          <w:color w:val="4F81BD" w:themeColor="accent1"/>
        </w:rPr>
        <w:t>Video Editor: please</w:t>
      </w:r>
      <w:r>
        <w:rPr>
          <w:i/>
          <w:iCs/>
          <w:color w:val="4F81BD" w:themeColor="accent1"/>
        </w:rPr>
        <w:t xml:space="preserve"> emphasize black data line in Figure 2C</w:t>
      </w:r>
    </w:p>
    <w:p w14:paraId="513B2B3D" w14:textId="77777777" w:rsidR="00711543" w:rsidRDefault="00711543" w:rsidP="00711543">
      <w:pPr>
        <w:pStyle w:val="ListParagraph"/>
        <w:ind w:left="1627"/>
      </w:pPr>
    </w:p>
    <w:p w14:paraId="2EEB8619" w14:textId="09CBDD70" w:rsidR="00711543" w:rsidRDefault="00711543" w:rsidP="004E5D60">
      <w:pPr>
        <w:pStyle w:val="ListParagraph"/>
        <w:numPr>
          <w:ilvl w:val="1"/>
          <w:numId w:val="15"/>
        </w:numPr>
      </w:pPr>
      <w:r>
        <w:t>S</w:t>
      </w:r>
      <w:r w:rsidR="004E5D60" w:rsidRPr="002D5E1C">
        <w:t>emi-automated DNA isolation provide</w:t>
      </w:r>
      <w:r>
        <w:t>d</w:t>
      </w:r>
      <w:r w:rsidR="004E5D60" w:rsidRPr="002D5E1C">
        <w:t xml:space="preserve"> samples with comparable and reproducible quality</w:t>
      </w:r>
      <w:r>
        <w:t xml:space="preserve"> </w:t>
      </w:r>
      <w:r>
        <w:rPr>
          <w:b/>
          <w:bCs/>
        </w:rPr>
        <w:t>[1]</w:t>
      </w:r>
      <w:r w:rsidR="004E5D60" w:rsidRPr="002D5E1C">
        <w:t>, whereas the DNA quality widely fluctuat</w:t>
      </w:r>
      <w:r>
        <w:t>ed</w:t>
      </w:r>
      <w:r w:rsidR="004E5D60" w:rsidRPr="002D5E1C">
        <w:t xml:space="preserve"> </w:t>
      </w:r>
      <w:r>
        <w:t>using</w:t>
      </w:r>
      <w:r w:rsidR="004E5D60" w:rsidRPr="002D5E1C">
        <w:t xml:space="preserve"> column</w:t>
      </w:r>
      <w:r w:rsidR="004E5D60">
        <w:t>-</w:t>
      </w:r>
      <w:r w:rsidR="004E5D60" w:rsidRPr="002D5E1C">
        <w:t>based isolation methods</w:t>
      </w:r>
      <w:r>
        <w:t xml:space="preserve"> </w:t>
      </w:r>
      <w:r>
        <w:rPr>
          <w:b/>
          <w:bCs/>
        </w:rPr>
        <w:t>[2]</w:t>
      </w:r>
      <w:r w:rsidR="004E5D60" w:rsidRPr="002D5E1C">
        <w:t>.</w:t>
      </w:r>
    </w:p>
    <w:p w14:paraId="6CFAB952" w14:textId="77777777" w:rsidR="00711543" w:rsidRDefault="00711543" w:rsidP="00711543">
      <w:pPr>
        <w:pStyle w:val="ListParagraph"/>
        <w:ind w:left="907"/>
      </w:pPr>
    </w:p>
    <w:p w14:paraId="18798ABB" w14:textId="0C0A12D4" w:rsidR="00711543" w:rsidRPr="00711543" w:rsidRDefault="00711543" w:rsidP="00711543">
      <w:pPr>
        <w:pStyle w:val="ListParagraph"/>
        <w:numPr>
          <w:ilvl w:val="2"/>
          <w:numId w:val="15"/>
        </w:numPr>
      </w:pPr>
      <w:r>
        <w:t xml:space="preserve">LAB MEDIA: Figure 3 </w:t>
      </w:r>
      <w:r w:rsidRPr="004E5D60">
        <w:rPr>
          <w:i/>
          <w:iCs/>
          <w:color w:val="4F81BD" w:themeColor="accent1"/>
        </w:rPr>
        <w:t>Video Editor: please</w:t>
      </w:r>
      <w:r>
        <w:rPr>
          <w:i/>
          <w:iCs/>
          <w:color w:val="4F81BD" w:themeColor="accent1"/>
        </w:rPr>
        <w:t xml:space="preserve"> emphasize Kit C data bars in all graphs</w:t>
      </w:r>
    </w:p>
    <w:p w14:paraId="7980F4A0" w14:textId="33570E60" w:rsidR="00711543" w:rsidRPr="00711543" w:rsidRDefault="00711543" w:rsidP="00711543">
      <w:pPr>
        <w:pStyle w:val="ListParagraph"/>
        <w:numPr>
          <w:ilvl w:val="2"/>
          <w:numId w:val="15"/>
        </w:numPr>
      </w:pPr>
      <w:r>
        <w:t xml:space="preserve">LAB MEDIA: Figure 3 </w:t>
      </w:r>
      <w:r w:rsidRPr="004E5D60">
        <w:rPr>
          <w:i/>
          <w:iCs/>
          <w:color w:val="4F81BD" w:themeColor="accent1"/>
        </w:rPr>
        <w:t>Video Editor: please</w:t>
      </w:r>
      <w:r>
        <w:rPr>
          <w:i/>
          <w:iCs/>
          <w:color w:val="4F81BD" w:themeColor="accent1"/>
        </w:rPr>
        <w:t xml:space="preserve"> emphasize Kit A and Kit B data bars in all graphs</w:t>
      </w:r>
    </w:p>
    <w:p w14:paraId="12EAD3F3" w14:textId="77777777" w:rsidR="004E5D60" w:rsidRDefault="004E5D60" w:rsidP="004E5D60">
      <w:pPr>
        <w:pStyle w:val="ListParagraph"/>
        <w:ind w:left="907"/>
      </w:pPr>
    </w:p>
    <w:p w14:paraId="074E016D" w14:textId="45605872" w:rsidR="00711543" w:rsidRDefault="00711543" w:rsidP="004E5D60">
      <w:pPr>
        <w:pStyle w:val="ListParagraph"/>
        <w:numPr>
          <w:ilvl w:val="1"/>
          <w:numId w:val="15"/>
        </w:numPr>
      </w:pPr>
      <w:r>
        <w:t>S</w:t>
      </w:r>
      <w:r w:rsidR="004E5D60" w:rsidRPr="003C7F43">
        <w:t xml:space="preserve">imilar </w:t>
      </w:r>
      <w:r>
        <w:t xml:space="preserve">DNA fragmentation </w:t>
      </w:r>
      <w:r w:rsidR="004E5D60" w:rsidRPr="003C7F43">
        <w:t xml:space="preserve">patterns were observed for all </w:t>
      </w:r>
      <w:r>
        <w:t xml:space="preserve">of the </w:t>
      </w:r>
      <w:r w:rsidR="004E5D60" w:rsidRPr="003C7F43">
        <w:t xml:space="preserve">samples and in all three </w:t>
      </w:r>
      <w:r>
        <w:t xml:space="preserve">of the </w:t>
      </w:r>
      <w:r w:rsidR="004E5D60" w:rsidRPr="003C7F43">
        <w:t>kits</w:t>
      </w:r>
      <w:r>
        <w:t xml:space="preserve"> </w:t>
      </w:r>
      <w:r>
        <w:rPr>
          <w:b/>
          <w:bCs/>
        </w:rPr>
        <w:t>[1]</w:t>
      </w:r>
      <w:r w:rsidR="00B212AE">
        <w:t xml:space="preserve">, with </w:t>
      </w:r>
      <w:r w:rsidR="00B212AE" w:rsidRPr="003C7F43">
        <w:t>difference</w:t>
      </w:r>
      <w:r w:rsidR="00B212AE">
        <w:t>s</w:t>
      </w:r>
      <w:r w:rsidR="00B212AE" w:rsidRPr="003C7F43">
        <w:t xml:space="preserve"> in DNA fragmentation </w:t>
      </w:r>
      <w:r w:rsidR="00B212AE">
        <w:t xml:space="preserve">observed depending on the </w:t>
      </w:r>
      <w:r w:rsidR="00B212AE" w:rsidRPr="003C7F43">
        <w:t>amount</w:t>
      </w:r>
      <w:r w:rsidR="00B212AE">
        <w:t xml:space="preserve"> starting material analyzed </w:t>
      </w:r>
      <w:r w:rsidR="00B212AE">
        <w:rPr>
          <w:b/>
          <w:bCs/>
        </w:rPr>
        <w:t>[2]</w:t>
      </w:r>
      <w:r w:rsidR="00B212AE">
        <w:t>.</w:t>
      </w:r>
    </w:p>
    <w:p w14:paraId="72658AB0" w14:textId="77777777" w:rsidR="00711543" w:rsidRDefault="00711543" w:rsidP="00711543">
      <w:pPr>
        <w:pStyle w:val="ListParagraph"/>
        <w:ind w:left="907"/>
      </w:pPr>
    </w:p>
    <w:p w14:paraId="56695303" w14:textId="5AC9A2CB" w:rsidR="00711543" w:rsidRPr="00B212AE" w:rsidRDefault="00711543" w:rsidP="00711543">
      <w:pPr>
        <w:pStyle w:val="ListParagraph"/>
        <w:numPr>
          <w:ilvl w:val="2"/>
          <w:numId w:val="15"/>
        </w:numPr>
      </w:pPr>
      <w:r>
        <w:lastRenderedPageBreak/>
        <w:t xml:space="preserve">LAB MEDIA: Figure 4 </w:t>
      </w:r>
      <w:r w:rsidRPr="004E5D60">
        <w:rPr>
          <w:i/>
          <w:iCs/>
          <w:color w:val="4F81BD" w:themeColor="accent1"/>
        </w:rPr>
        <w:t>Video Editor: please</w:t>
      </w:r>
      <w:r>
        <w:rPr>
          <w:i/>
          <w:iCs/>
          <w:color w:val="4F81BD" w:themeColor="accent1"/>
        </w:rPr>
        <w:t xml:space="preserve"> sequentially emphasize</w:t>
      </w:r>
      <w:r w:rsidR="00B212AE">
        <w:rPr>
          <w:i/>
          <w:iCs/>
          <w:color w:val="4F81BD" w:themeColor="accent1"/>
        </w:rPr>
        <w:t xml:space="preserve"> Kit A, Kit B, and Kit C data columns in Figure 4A</w:t>
      </w:r>
    </w:p>
    <w:p w14:paraId="04771C5E" w14:textId="24C79912" w:rsidR="00B212AE" w:rsidRPr="00B212AE" w:rsidRDefault="00B212AE" w:rsidP="00711543">
      <w:pPr>
        <w:pStyle w:val="ListParagraph"/>
        <w:numPr>
          <w:ilvl w:val="2"/>
          <w:numId w:val="15"/>
        </w:numPr>
      </w:pPr>
      <w:r>
        <w:t xml:space="preserve">LAB MEDIA: Figure 4 </w:t>
      </w:r>
      <w:r w:rsidRPr="004E5D60">
        <w:rPr>
          <w:i/>
          <w:iCs/>
          <w:color w:val="4F81BD" w:themeColor="accent1"/>
        </w:rPr>
        <w:t>Video Editor: please</w:t>
      </w:r>
      <w:r>
        <w:rPr>
          <w:i/>
          <w:iCs/>
          <w:color w:val="4F81BD" w:themeColor="accent1"/>
        </w:rPr>
        <w:t xml:space="preserve"> sequentially emphasize first 4 data points, then next 5, then next 5</w:t>
      </w:r>
    </w:p>
    <w:p w14:paraId="42D38882" w14:textId="77777777" w:rsidR="004E5D60" w:rsidRPr="003C7F43" w:rsidRDefault="004E5D60" w:rsidP="00B212AE"/>
    <w:p w14:paraId="637EEA8E" w14:textId="59572154" w:rsidR="00051ABA" w:rsidRDefault="006F2339" w:rsidP="004E5D60">
      <w:pPr>
        <w:pStyle w:val="ListParagraph"/>
        <w:numPr>
          <w:ilvl w:val="1"/>
          <w:numId w:val="15"/>
        </w:numPr>
      </w:pPr>
      <w:r>
        <w:t>Here</w:t>
      </w:r>
      <w:r w:rsidR="00051ABA">
        <w:t xml:space="preserve"> the</w:t>
      </w:r>
      <w:r w:rsidR="004E5D60" w:rsidRPr="003C7F43">
        <w:t xml:space="preserve"> mean distribution of the fragment sizes</w:t>
      </w:r>
      <w:r w:rsidR="00051ABA">
        <w:t xml:space="preserve"> </w:t>
      </w:r>
      <w:r w:rsidR="00051ABA">
        <w:rPr>
          <w:b/>
          <w:bCs/>
        </w:rPr>
        <w:t>[1]</w:t>
      </w:r>
      <w:r w:rsidR="004E5D60" w:rsidRPr="003C7F43">
        <w:t xml:space="preserve"> for the semi-automated cartridge system kit </w:t>
      </w:r>
      <w:r w:rsidR="00051ABA">
        <w:rPr>
          <w:b/>
          <w:bCs/>
        </w:rPr>
        <w:t xml:space="preserve">[2] </w:t>
      </w:r>
      <w:r w:rsidR="004E5D60" w:rsidRPr="003C7F43">
        <w:t xml:space="preserve">as well as for the two manual kits </w:t>
      </w:r>
      <w:r w:rsidR="00051ABA">
        <w:t xml:space="preserve">are shown </w:t>
      </w:r>
      <w:r w:rsidR="00051ABA">
        <w:rPr>
          <w:b/>
          <w:bCs/>
        </w:rPr>
        <w:t>[3]</w:t>
      </w:r>
      <w:r w:rsidR="004E5D60" w:rsidRPr="003C7F43">
        <w:t>.</w:t>
      </w:r>
    </w:p>
    <w:p w14:paraId="3B38A37A" w14:textId="77777777" w:rsidR="00051ABA" w:rsidRDefault="00051ABA" w:rsidP="00051ABA">
      <w:pPr>
        <w:pStyle w:val="ListParagraph"/>
        <w:ind w:left="907"/>
      </w:pPr>
    </w:p>
    <w:p w14:paraId="732C2C17" w14:textId="4A5325F1" w:rsidR="00051ABA" w:rsidRDefault="00051ABA" w:rsidP="00051ABA">
      <w:pPr>
        <w:pStyle w:val="ListParagraph"/>
        <w:numPr>
          <w:ilvl w:val="2"/>
          <w:numId w:val="15"/>
        </w:numPr>
      </w:pPr>
      <w:r>
        <w:t>LAB MEDIA: Figure 5</w:t>
      </w:r>
    </w:p>
    <w:p w14:paraId="72E376DE" w14:textId="16F904D1" w:rsidR="00051ABA" w:rsidRPr="00051ABA" w:rsidRDefault="00051ABA" w:rsidP="00051ABA">
      <w:pPr>
        <w:pStyle w:val="ListParagraph"/>
        <w:numPr>
          <w:ilvl w:val="2"/>
          <w:numId w:val="15"/>
        </w:numPr>
      </w:pPr>
      <w:r>
        <w:t>LAB MEDIA: Figure 5</w:t>
      </w:r>
      <w:r w:rsidRPr="00051ABA">
        <w:rPr>
          <w:i/>
          <w:iCs/>
          <w:color w:val="4F81BD" w:themeColor="accent1"/>
        </w:rPr>
        <w:t xml:space="preserve"> </w:t>
      </w:r>
      <w:r w:rsidRPr="004E5D60">
        <w:rPr>
          <w:i/>
          <w:iCs/>
          <w:color w:val="4F81BD" w:themeColor="accent1"/>
        </w:rPr>
        <w:t>Video Editor: please</w:t>
      </w:r>
      <w:r>
        <w:rPr>
          <w:i/>
          <w:iCs/>
          <w:color w:val="4F81BD" w:themeColor="accent1"/>
        </w:rPr>
        <w:t xml:space="preserve"> emphasize bottom row</w:t>
      </w:r>
    </w:p>
    <w:p w14:paraId="6A3A895C" w14:textId="1A7E2E79" w:rsidR="00051ABA" w:rsidRPr="00051ABA" w:rsidRDefault="00051ABA" w:rsidP="00051ABA">
      <w:pPr>
        <w:pStyle w:val="ListParagraph"/>
        <w:numPr>
          <w:ilvl w:val="2"/>
          <w:numId w:val="15"/>
        </w:numPr>
      </w:pPr>
      <w:r>
        <w:t xml:space="preserve">LAB MEIDA: Figure 5 </w:t>
      </w:r>
      <w:r w:rsidRPr="004E5D60">
        <w:rPr>
          <w:i/>
          <w:iCs/>
          <w:color w:val="4F81BD" w:themeColor="accent1"/>
        </w:rPr>
        <w:t>Video Editor: please</w:t>
      </w:r>
      <w:r>
        <w:rPr>
          <w:i/>
          <w:iCs/>
          <w:color w:val="4F81BD" w:themeColor="accent1"/>
        </w:rPr>
        <w:t xml:space="preserve"> top two rows</w:t>
      </w:r>
    </w:p>
    <w:p w14:paraId="75C98D74" w14:textId="77777777" w:rsidR="00051ABA" w:rsidRDefault="00051ABA" w:rsidP="00051ABA">
      <w:pPr>
        <w:pStyle w:val="ListParagraph"/>
        <w:ind w:left="1627"/>
      </w:pPr>
    </w:p>
    <w:p w14:paraId="4828B4C0" w14:textId="1399DE0E" w:rsidR="004E5D60" w:rsidRDefault="00051ABA" w:rsidP="004E5D60">
      <w:pPr>
        <w:pStyle w:val="ListParagraph"/>
        <w:numPr>
          <w:ilvl w:val="1"/>
          <w:numId w:val="15"/>
        </w:numPr>
      </w:pPr>
      <w:r>
        <w:t>Although n</w:t>
      </w:r>
      <w:r w:rsidRPr="003C7F43">
        <w:t xml:space="preserve">o differences between the three isolation methods could be detected </w:t>
      </w:r>
      <w:r>
        <w:t>in</w:t>
      </w:r>
      <w:r w:rsidRPr="003C7F43">
        <w:t xml:space="preserve"> the overall DNA fragmentation</w:t>
      </w:r>
      <w:r>
        <w:t xml:space="preserve"> observed </w:t>
      </w:r>
      <w:r>
        <w:rPr>
          <w:b/>
          <w:bCs/>
        </w:rPr>
        <w:t>[1]</w:t>
      </w:r>
      <w:r>
        <w:t>, the</w:t>
      </w:r>
      <w:r w:rsidR="004E5D60" w:rsidRPr="003C7F43">
        <w:t xml:space="preserve"> DNA isolated with the optimized semi-automated kit </w:t>
      </w:r>
      <w:r>
        <w:t>appears</w:t>
      </w:r>
      <w:r w:rsidR="004E5D60" w:rsidRPr="003C7F43">
        <w:t xml:space="preserve"> to be less fragmented </w:t>
      </w:r>
      <w:r>
        <w:rPr>
          <w:b/>
          <w:bCs/>
        </w:rPr>
        <w:t xml:space="preserve">[2] </w:t>
      </w:r>
      <w:r w:rsidR="004E5D60" w:rsidRPr="003C7F43">
        <w:t>than</w:t>
      </w:r>
      <w:r>
        <w:t xml:space="preserve"> the</w:t>
      </w:r>
      <w:r w:rsidR="004E5D60" w:rsidRPr="003C7F43">
        <w:t xml:space="preserve"> DNA isolated with </w:t>
      </w:r>
      <w:r>
        <w:t xml:space="preserve">the </w:t>
      </w:r>
      <w:r w:rsidR="004E5D60" w:rsidRPr="003C7F43">
        <w:t>column-based kits</w:t>
      </w:r>
      <w:r>
        <w:t xml:space="preserve"> </w:t>
      </w:r>
      <w:r>
        <w:rPr>
          <w:b/>
          <w:bCs/>
        </w:rPr>
        <w:t>[3]</w:t>
      </w:r>
      <w:r w:rsidR="004E5D60" w:rsidRPr="003C7F43">
        <w:t>.</w:t>
      </w:r>
    </w:p>
    <w:p w14:paraId="14816D08" w14:textId="77777777" w:rsidR="00051ABA" w:rsidRDefault="00051ABA" w:rsidP="00051ABA">
      <w:pPr>
        <w:pStyle w:val="ListParagraph"/>
        <w:ind w:left="907"/>
      </w:pPr>
    </w:p>
    <w:p w14:paraId="429F178B" w14:textId="01F5F2C0" w:rsidR="00051ABA" w:rsidRDefault="00051ABA" w:rsidP="00051ABA">
      <w:pPr>
        <w:pStyle w:val="ListParagraph"/>
        <w:numPr>
          <w:ilvl w:val="2"/>
          <w:numId w:val="15"/>
        </w:numPr>
      </w:pPr>
      <w:r>
        <w:t xml:space="preserve">LAB MEDIA: Figure 5 </w:t>
      </w:r>
      <w:r w:rsidRPr="004E5D60">
        <w:rPr>
          <w:i/>
          <w:iCs/>
          <w:color w:val="4F81BD" w:themeColor="accent1"/>
        </w:rPr>
        <w:t>Video Editor: please</w:t>
      </w:r>
      <w:r>
        <w:rPr>
          <w:i/>
          <w:iCs/>
          <w:color w:val="4F81BD" w:themeColor="accent1"/>
        </w:rPr>
        <w:t xml:space="preserve"> emphasize Figure 5A</w:t>
      </w:r>
    </w:p>
    <w:p w14:paraId="282447B1" w14:textId="10E880BA" w:rsidR="00051ABA" w:rsidRPr="00051ABA" w:rsidRDefault="00051ABA" w:rsidP="00051ABA">
      <w:pPr>
        <w:pStyle w:val="ListParagraph"/>
        <w:numPr>
          <w:ilvl w:val="2"/>
          <w:numId w:val="15"/>
        </w:numPr>
      </w:pPr>
      <w:r>
        <w:t xml:space="preserve">LAB MEDIA: Figure 5 </w:t>
      </w:r>
      <w:r w:rsidRPr="004E5D60">
        <w:rPr>
          <w:i/>
          <w:iCs/>
          <w:color w:val="4F81BD" w:themeColor="accent1"/>
        </w:rPr>
        <w:t>Video Editor: please</w:t>
      </w:r>
      <w:r>
        <w:rPr>
          <w:i/>
          <w:iCs/>
          <w:color w:val="4F81BD" w:themeColor="accent1"/>
        </w:rPr>
        <w:t xml:space="preserve"> emphasize histograms in bottom row</w:t>
      </w:r>
    </w:p>
    <w:p w14:paraId="12C038EF" w14:textId="4F1B5A72" w:rsidR="00051ABA" w:rsidRPr="003C7F43" w:rsidRDefault="00051ABA" w:rsidP="00051ABA">
      <w:pPr>
        <w:pStyle w:val="ListParagraph"/>
        <w:numPr>
          <w:ilvl w:val="2"/>
          <w:numId w:val="15"/>
        </w:numPr>
      </w:pPr>
      <w:r>
        <w:t xml:space="preserve">LAB MEDIA: Figure 5 </w:t>
      </w:r>
      <w:r w:rsidRPr="004E5D60">
        <w:rPr>
          <w:i/>
          <w:iCs/>
          <w:color w:val="4F81BD" w:themeColor="accent1"/>
        </w:rPr>
        <w:t>Video Editor: please</w:t>
      </w:r>
      <w:r>
        <w:rPr>
          <w:i/>
          <w:iCs/>
          <w:color w:val="4F81BD" w:themeColor="accent1"/>
        </w:rPr>
        <w:t xml:space="preserve"> histograms in top and middle rows</w:t>
      </w:r>
    </w:p>
    <w:p w14:paraId="07270CD8" w14:textId="77777777" w:rsidR="004E5D60" w:rsidRPr="004E5D60" w:rsidRDefault="004E5D60" w:rsidP="00051ABA"/>
    <w:p w14:paraId="04227722" w14:textId="0889F734" w:rsidR="004E5D60" w:rsidRDefault="00E03118" w:rsidP="004E5D60">
      <w:pPr>
        <w:pStyle w:val="ListParagraph"/>
        <w:numPr>
          <w:ilvl w:val="1"/>
          <w:numId w:val="15"/>
        </w:numPr>
      </w:pPr>
      <w:r>
        <w:t>When</w:t>
      </w:r>
      <w:r w:rsidR="004E5D60" w:rsidRPr="003C7F43">
        <w:t xml:space="preserve"> </w:t>
      </w:r>
      <w:r w:rsidR="00051ABA">
        <w:t xml:space="preserve">the </w:t>
      </w:r>
      <w:r w:rsidR="004E5D60" w:rsidRPr="003C7F43">
        <w:t xml:space="preserve">detectable fragments </w:t>
      </w:r>
      <w:r>
        <w:t xml:space="preserve">are displayed </w:t>
      </w:r>
      <w:r w:rsidR="00456B7E">
        <w:t>via</w:t>
      </w:r>
      <w:r w:rsidR="004E5D60" w:rsidRPr="003C7F43">
        <w:t xml:space="preserve"> agarose gel electrophoresis</w:t>
      </w:r>
      <w:r w:rsidR="00051ABA">
        <w:t xml:space="preserve"> </w:t>
      </w:r>
      <w:r w:rsidR="00051ABA">
        <w:rPr>
          <w:b/>
          <w:bCs/>
        </w:rPr>
        <w:t>[1]</w:t>
      </w:r>
      <w:r w:rsidR="004E5D60" w:rsidRPr="003C7F43">
        <w:t>, both samples with large maximum fragments</w:t>
      </w:r>
      <w:r w:rsidR="00051ABA">
        <w:t xml:space="preserve"> </w:t>
      </w:r>
      <w:r w:rsidR="00051ABA">
        <w:rPr>
          <w:b/>
          <w:bCs/>
        </w:rPr>
        <w:t>[2]</w:t>
      </w:r>
      <w:r w:rsidR="004E5D60" w:rsidRPr="003C7F43">
        <w:t xml:space="preserve"> as well as samples with only 200 </w:t>
      </w:r>
      <w:r w:rsidR="00051ABA">
        <w:t>base pairs</w:t>
      </w:r>
      <w:r w:rsidR="004E5D60" w:rsidRPr="003C7F43">
        <w:t xml:space="preserve"> of maximum fragments </w:t>
      </w:r>
      <w:r w:rsidR="00051ABA">
        <w:t>can be observed</w:t>
      </w:r>
      <w:r w:rsidR="004E5D60" w:rsidRPr="003C7F43">
        <w:t>, independent of the extraction method used</w:t>
      </w:r>
      <w:r w:rsidR="00051ABA">
        <w:t xml:space="preserve"> </w:t>
      </w:r>
      <w:r w:rsidR="00051ABA">
        <w:rPr>
          <w:b/>
          <w:bCs/>
        </w:rPr>
        <w:t>[3]</w:t>
      </w:r>
      <w:r w:rsidR="004E5D60" w:rsidRPr="003C7F43">
        <w:t>.</w:t>
      </w:r>
    </w:p>
    <w:p w14:paraId="034279EB" w14:textId="77777777" w:rsidR="00051ABA" w:rsidRDefault="00051ABA" w:rsidP="00051ABA">
      <w:pPr>
        <w:pStyle w:val="ListParagraph"/>
        <w:ind w:left="907"/>
      </w:pPr>
    </w:p>
    <w:p w14:paraId="2444AABA" w14:textId="69B0E20D" w:rsidR="00051ABA" w:rsidRDefault="00051ABA" w:rsidP="00051ABA">
      <w:pPr>
        <w:pStyle w:val="ListParagraph"/>
        <w:numPr>
          <w:ilvl w:val="2"/>
          <w:numId w:val="15"/>
        </w:numPr>
      </w:pPr>
      <w:r>
        <w:t>LAB MEDIA: Figure 6</w:t>
      </w:r>
    </w:p>
    <w:p w14:paraId="41DCF745" w14:textId="35202262" w:rsidR="00051ABA" w:rsidRPr="00051ABA" w:rsidRDefault="00051ABA" w:rsidP="00051ABA">
      <w:pPr>
        <w:pStyle w:val="ListParagraph"/>
        <w:numPr>
          <w:ilvl w:val="2"/>
          <w:numId w:val="15"/>
        </w:numPr>
      </w:pPr>
      <w:r>
        <w:t xml:space="preserve">LAB MEDIA: Figure 6 </w:t>
      </w:r>
      <w:r w:rsidRPr="004E5D60">
        <w:rPr>
          <w:i/>
          <w:iCs/>
          <w:color w:val="4F81BD" w:themeColor="accent1"/>
        </w:rPr>
        <w:t>Video Editor: please</w:t>
      </w:r>
      <w:r>
        <w:rPr>
          <w:i/>
          <w:iCs/>
          <w:color w:val="4F81BD" w:themeColor="accent1"/>
        </w:rPr>
        <w:t xml:space="preserve"> emphasize samples 1, 2, and 8 in all Patient gels</w:t>
      </w:r>
    </w:p>
    <w:p w14:paraId="33305E47" w14:textId="193B3724" w:rsidR="00051ABA" w:rsidRPr="003C7F43" w:rsidRDefault="00051ABA" w:rsidP="00051ABA">
      <w:pPr>
        <w:pStyle w:val="ListParagraph"/>
        <w:numPr>
          <w:ilvl w:val="2"/>
          <w:numId w:val="15"/>
        </w:numPr>
      </w:pPr>
      <w:r>
        <w:t xml:space="preserve">LAB MEDIA: Figure 6 </w:t>
      </w:r>
      <w:r w:rsidRPr="004E5D60">
        <w:rPr>
          <w:i/>
          <w:iCs/>
          <w:color w:val="4F81BD" w:themeColor="accent1"/>
        </w:rPr>
        <w:t>Video Editor: please</w:t>
      </w:r>
      <w:r>
        <w:rPr>
          <w:i/>
          <w:iCs/>
          <w:color w:val="4F81BD" w:themeColor="accent1"/>
        </w:rPr>
        <w:t xml:space="preserve"> emphasize samples 6 and 7 in all Patient gels</w:t>
      </w:r>
    </w:p>
    <w:p w14:paraId="3940FDC3" w14:textId="77777777" w:rsidR="004E5D60" w:rsidRPr="003C7F43" w:rsidRDefault="004E5D60" w:rsidP="004E5D60">
      <w:pPr>
        <w:pStyle w:val="ListParagraph"/>
        <w:ind w:left="360"/>
      </w:pPr>
    </w:p>
    <w:p w14:paraId="30D2ABA7" w14:textId="77777777" w:rsidR="004E5D60" w:rsidRPr="00AA4AC9" w:rsidRDefault="004E5D60" w:rsidP="004E5D60">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0311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0311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0311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3C05E" w14:textId="77777777" w:rsidR="00C46535" w:rsidRDefault="00C46535">
      <w:r>
        <w:separator/>
      </w:r>
    </w:p>
    <w:p w14:paraId="70D7BA06" w14:textId="77777777" w:rsidR="00C46535" w:rsidRDefault="00C46535"/>
  </w:endnote>
  <w:endnote w:type="continuationSeparator" w:id="0">
    <w:p w14:paraId="23B9F0DF" w14:textId="77777777" w:rsidR="00C46535" w:rsidRDefault="00C46535">
      <w:r>
        <w:continuationSeparator/>
      </w:r>
    </w:p>
    <w:p w14:paraId="2F5A4EB7" w14:textId="77777777" w:rsidR="00C46535" w:rsidRDefault="00C46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03118" w:rsidRDefault="00E0311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03118" w:rsidRDefault="00E03118" w:rsidP="001E230F">
    <w:pPr>
      <w:pStyle w:val="Footer"/>
      <w:ind w:right="360"/>
    </w:pPr>
  </w:p>
  <w:p w14:paraId="10ECA4C8" w14:textId="77777777" w:rsidR="00E03118" w:rsidRDefault="00E031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2F75E7C" w:rsidR="00E03118" w:rsidRPr="00790E8C" w:rsidRDefault="00E0311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AD276" w14:textId="77777777" w:rsidR="00C46535" w:rsidRDefault="00C46535">
      <w:r>
        <w:separator/>
      </w:r>
    </w:p>
    <w:p w14:paraId="7C58E55C" w14:textId="77777777" w:rsidR="00C46535" w:rsidRDefault="00C46535"/>
  </w:footnote>
  <w:footnote w:type="continuationSeparator" w:id="0">
    <w:p w14:paraId="0BA99CD7" w14:textId="77777777" w:rsidR="00C46535" w:rsidRDefault="00C46535">
      <w:r>
        <w:continuationSeparator/>
      </w:r>
    </w:p>
    <w:p w14:paraId="04F2A393" w14:textId="77777777" w:rsidR="00C46535" w:rsidRDefault="00C465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03118" w:rsidRPr="006D3AC7" w:rsidRDefault="00E0311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03118" w:rsidRDefault="00E031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F75331"/>
    <w:multiLevelType w:val="multilevel"/>
    <w:tmpl w:val="C570E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51ABA"/>
    <w:rsid w:val="00074929"/>
    <w:rsid w:val="00082CA4"/>
    <w:rsid w:val="00083792"/>
    <w:rsid w:val="0008613B"/>
    <w:rsid w:val="00090BAC"/>
    <w:rsid w:val="00091949"/>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0D51"/>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E6768"/>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76D6C"/>
    <w:rsid w:val="003839D9"/>
    <w:rsid w:val="0038502C"/>
    <w:rsid w:val="00386777"/>
    <w:rsid w:val="00395684"/>
    <w:rsid w:val="003A1109"/>
    <w:rsid w:val="003A49C2"/>
    <w:rsid w:val="003B52A1"/>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56B7E"/>
    <w:rsid w:val="00467AF2"/>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E5D60"/>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F2339"/>
    <w:rsid w:val="00711543"/>
    <w:rsid w:val="0071294C"/>
    <w:rsid w:val="00717BE0"/>
    <w:rsid w:val="007227C7"/>
    <w:rsid w:val="00724E3B"/>
    <w:rsid w:val="00731E5D"/>
    <w:rsid w:val="007359FF"/>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167C"/>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212AE"/>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6535"/>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41D"/>
    <w:rsid w:val="00DD2CF9"/>
    <w:rsid w:val="00DE2882"/>
    <w:rsid w:val="00DE46DB"/>
    <w:rsid w:val="00DE666B"/>
    <w:rsid w:val="00DE66F3"/>
    <w:rsid w:val="00DF0865"/>
    <w:rsid w:val="00DF307B"/>
    <w:rsid w:val="00E03118"/>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40387179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uer@tum.de" TargetMode="External"/><Relationship Id="rId13" Type="http://schemas.openxmlformats.org/officeDocument/2006/relationships/hyperlink" Target="https://www.jove.com/account/file-uploader?src=18742908"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74290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aroslav.pelisek@usz.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essica.pauli@tum.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818FF"/>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53</TotalTime>
  <Pages>15</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18674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2020-09-02T11:02:00Z</dcterms:created>
  <dcterms:modified xsi:type="dcterms:W3CDTF">2020-09-02T13:02:00Z</dcterms:modified>
</cp:coreProperties>
</file>