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AA8B5" w14:textId="77777777" w:rsidR="004F440D" w:rsidRPr="006A0FDE" w:rsidRDefault="004F440D" w:rsidP="0078714F">
      <w:pPr>
        <w:pStyle w:val="NormalWeb"/>
        <w:spacing w:before="0" w:beforeAutospacing="0" w:after="0" w:afterAutospacing="0"/>
        <w:rPr>
          <w:rFonts w:asciiTheme="minorHAnsi" w:hAnsiTheme="minorHAnsi" w:cstheme="minorHAnsi"/>
          <w:color w:val="auto"/>
        </w:rPr>
      </w:pPr>
      <w:r w:rsidRPr="006A0FDE">
        <w:rPr>
          <w:rFonts w:asciiTheme="minorHAnsi" w:hAnsiTheme="minorHAnsi" w:cstheme="minorHAnsi"/>
          <w:b/>
          <w:bCs/>
          <w:color w:val="auto"/>
        </w:rPr>
        <w:t>TITLE:</w:t>
      </w:r>
    </w:p>
    <w:p w14:paraId="0046ECC4" w14:textId="062E5CCF" w:rsidR="004F440D" w:rsidRPr="006A0FDE" w:rsidRDefault="004F440D" w:rsidP="0078714F">
      <w:pPr>
        <w:widowControl/>
        <w:autoSpaceDE/>
        <w:autoSpaceDN/>
        <w:adjustRightInd/>
        <w:rPr>
          <w:rFonts w:asciiTheme="minorHAnsi" w:hAnsiTheme="minorHAnsi" w:cstheme="minorHAnsi"/>
          <w:color w:val="auto"/>
        </w:rPr>
      </w:pPr>
      <w:r w:rsidRPr="006A0FDE">
        <w:rPr>
          <w:rFonts w:asciiTheme="minorHAnsi" w:hAnsiTheme="minorHAnsi" w:cstheme="minorHAnsi"/>
          <w:color w:val="auto"/>
        </w:rPr>
        <w:t xml:space="preserve">Visualization of DNA </w:t>
      </w:r>
      <w:r w:rsidR="00405E26" w:rsidRPr="006A0FDE">
        <w:rPr>
          <w:rFonts w:asciiTheme="minorHAnsi" w:hAnsiTheme="minorHAnsi" w:cstheme="minorHAnsi"/>
          <w:color w:val="auto"/>
        </w:rPr>
        <w:t xml:space="preserve">Repair Proteins Interaction </w:t>
      </w:r>
      <w:r w:rsidR="00405E26">
        <w:rPr>
          <w:rFonts w:asciiTheme="minorHAnsi" w:hAnsiTheme="minorHAnsi" w:cstheme="minorHAnsi"/>
          <w:color w:val="auto"/>
        </w:rPr>
        <w:t>b</w:t>
      </w:r>
      <w:r w:rsidR="00405E26" w:rsidRPr="006A0FDE">
        <w:rPr>
          <w:rFonts w:asciiTheme="minorHAnsi" w:hAnsiTheme="minorHAnsi" w:cstheme="minorHAnsi"/>
          <w:color w:val="auto"/>
        </w:rPr>
        <w:t>y Immunofluorescence</w:t>
      </w:r>
    </w:p>
    <w:p w14:paraId="3BF5D9D8" w14:textId="77777777" w:rsidR="004F440D" w:rsidRPr="006A0FDE" w:rsidRDefault="004F440D" w:rsidP="0078714F">
      <w:pPr>
        <w:rPr>
          <w:rFonts w:asciiTheme="minorHAnsi" w:hAnsiTheme="minorHAnsi" w:cstheme="minorHAnsi"/>
          <w:b/>
          <w:bCs/>
          <w:color w:val="auto"/>
        </w:rPr>
      </w:pPr>
    </w:p>
    <w:p w14:paraId="61B3079D"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b/>
          <w:bCs/>
          <w:color w:val="auto"/>
        </w:rPr>
        <w:t xml:space="preserve">AUTHORS &amp; AFFILIATIONS: </w:t>
      </w:r>
    </w:p>
    <w:p w14:paraId="2C37F996" w14:textId="720DCBD6" w:rsidR="004F440D" w:rsidRPr="006A0FDE" w:rsidRDefault="004F440D" w:rsidP="0078714F">
      <w:pPr>
        <w:rPr>
          <w:rFonts w:asciiTheme="minorHAnsi" w:hAnsiTheme="minorHAnsi" w:cstheme="minorHAnsi"/>
          <w:color w:val="auto"/>
          <w:vertAlign w:val="superscript"/>
        </w:rPr>
      </w:pPr>
      <w:r w:rsidRPr="006A0FDE">
        <w:rPr>
          <w:rFonts w:asciiTheme="minorHAnsi" w:hAnsiTheme="minorHAnsi" w:cstheme="minorHAnsi"/>
          <w:color w:val="auto"/>
        </w:rPr>
        <w:t>Bárbara de la Peña Avalos</w:t>
      </w:r>
      <w:r w:rsidRPr="006A0FDE">
        <w:rPr>
          <w:rFonts w:asciiTheme="minorHAnsi" w:hAnsiTheme="minorHAnsi" w:cstheme="minorHAnsi"/>
          <w:color w:val="auto"/>
          <w:vertAlign w:val="superscript"/>
        </w:rPr>
        <w:t>1,2</w:t>
      </w:r>
      <w:r w:rsidRPr="006A0FDE">
        <w:rPr>
          <w:rFonts w:asciiTheme="minorHAnsi" w:hAnsiTheme="minorHAnsi" w:cstheme="minorHAnsi"/>
          <w:color w:val="auto"/>
        </w:rPr>
        <w:t>, Eloïse Dray</w:t>
      </w:r>
      <w:r w:rsidRPr="006A0FDE">
        <w:rPr>
          <w:rFonts w:asciiTheme="minorHAnsi" w:hAnsiTheme="minorHAnsi" w:cstheme="minorHAnsi"/>
          <w:color w:val="auto"/>
          <w:vertAlign w:val="superscript"/>
        </w:rPr>
        <w:t xml:space="preserve">1,2 </w:t>
      </w:r>
    </w:p>
    <w:p w14:paraId="1651B41A" w14:textId="77777777" w:rsidR="00945D99" w:rsidRPr="006A0FDE" w:rsidRDefault="00945D99" w:rsidP="0078714F">
      <w:pPr>
        <w:rPr>
          <w:rFonts w:asciiTheme="minorHAnsi" w:hAnsiTheme="minorHAnsi" w:cstheme="minorHAnsi"/>
          <w:color w:val="auto"/>
        </w:rPr>
      </w:pPr>
    </w:p>
    <w:p w14:paraId="7A6ECA61"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vertAlign w:val="superscript"/>
        </w:rPr>
        <w:t>1</w:t>
      </w:r>
      <w:r w:rsidRPr="006A0FDE">
        <w:rPr>
          <w:rFonts w:asciiTheme="minorHAnsi" w:hAnsiTheme="minorHAnsi" w:cstheme="minorHAnsi"/>
          <w:color w:val="auto"/>
        </w:rPr>
        <w:t>Department of Biochemistry and Structural Biology, University of Texas Health Science Center at San Antonio, San Antonio, TX, USA</w:t>
      </w:r>
    </w:p>
    <w:p w14:paraId="0756D1BE" w14:textId="5312D5E3" w:rsidR="004F440D" w:rsidRPr="006A0FDE" w:rsidRDefault="004F440D" w:rsidP="0078714F">
      <w:pPr>
        <w:rPr>
          <w:rFonts w:asciiTheme="minorHAnsi" w:hAnsiTheme="minorHAnsi" w:cstheme="minorHAnsi"/>
          <w:color w:val="auto"/>
        </w:rPr>
      </w:pPr>
      <w:r w:rsidRPr="004A1CBF">
        <w:rPr>
          <w:rFonts w:asciiTheme="minorHAnsi" w:hAnsiTheme="minorHAnsi" w:cstheme="minorHAnsi"/>
          <w:color w:val="auto"/>
          <w:highlight w:val="cyan"/>
          <w:vertAlign w:val="superscript"/>
        </w:rPr>
        <w:t>2</w:t>
      </w:r>
      <w:r w:rsidRPr="004A1CBF">
        <w:rPr>
          <w:rFonts w:asciiTheme="minorHAnsi" w:hAnsiTheme="minorHAnsi" w:cstheme="minorHAnsi"/>
          <w:color w:val="auto"/>
          <w:highlight w:val="cyan"/>
        </w:rPr>
        <w:t>Mays Cancer Center</w:t>
      </w:r>
      <w:r w:rsidR="004A1CBF" w:rsidRPr="004A1CBF">
        <w:rPr>
          <w:rFonts w:asciiTheme="minorHAnsi" w:hAnsiTheme="minorHAnsi" w:cstheme="minorHAnsi"/>
          <w:color w:val="auto"/>
          <w:highlight w:val="cyan"/>
        </w:rPr>
        <w:t xml:space="preserve"> at </w:t>
      </w:r>
      <w:r w:rsidRPr="004A1CBF">
        <w:rPr>
          <w:rFonts w:asciiTheme="minorHAnsi" w:hAnsiTheme="minorHAnsi" w:cstheme="minorHAnsi"/>
          <w:color w:val="auto"/>
          <w:highlight w:val="cyan"/>
        </w:rPr>
        <w:t>UT Health San Antonio MD Anderson</w:t>
      </w:r>
      <w:r w:rsidR="004A1CBF" w:rsidRPr="004A1CBF">
        <w:rPr>
          <w:rFonts w:asciiTheme="minorHAnsi" w:hAnsiTheme="minorHAnsi" w:cstheme="minorHAnsi"/>
          <w:color w:val="auto"/>
          <w:highlight w:val="cyan"/>
        </w:rPr>
        <w:t xml:space="preserve"> Cancer Center</w:t>
      </w:r>
      <w:r w:rsidRPr="004A1CBF">
        <w:rPr>
          <w:rFonts w:asciiTheme="minorHAnsi" w:hAnsiTheme="minorHAnsi" w:cstheme="minorHAnsi"/>
          <w:color w:val="auto"/>
          <w:highlight w:val="cyan"/>
        </w:rPr>
        <w:t>, San Antonio, TX, USA</w:t>
      </w:r>
    </w:p>
    <w:p w14:paraId="01689300" w14:textId="42095AFD" w:rsidR="00945D99" w:rsidRPr="006A0FDE" w:rsidRDefault="00945D99" w:rsidP="0078714F">
      <w:pPr>
        <w:rPr>
          <w:rFonts w:asciiTheme="minorHAnsi" w:hAnsiTheme="minorHAnsi" w:cstheme="minorHAnsi"/>
          <w:bCs/>
          <w:color w:val="auto"/>
        </w:rPr>
      </w:pPr>
    </w:p>
    <w:p w14:paraId="7BF466C3" w14:textId="7BB759FC" w:rsidR="00945D99" w:rsidRPr="006A0FDE" w:rsidRDefault="0011213F" w:rsidP="0078714F">
      <w:pPr>
        <w:rPr>
          <w:rFonts w:asciiTheme="minorHAnsi" w:hAnsiTheme="minorHAnsi" w:cstheme="minorHAnsi"/>
          <w:bCs/>
          <w:color w:val="auto"/>
        </w:rPr>
      </w:pPr>
      <w:hyperlink r:id="rId8" w:history="1">
        <w:r w:rsidR="006A0FDE" w:rsidRPr="006A0FDE">
          <w:rPr>
            <w:rStyle w:val="Hyperlink"/>
            <w:rFonts w:asciiTheme="minorHAnsi" w:hAnsiTheme="minorHAnsi" w:cstheme="minorHAnsi"/>
            <w:bCs/>
            <w:color w:val="auto"/>
          </w:rPr>
          <w:t>delapenaaval@uthscsa.edu</w:t>
        </w:r>
      </w:hyperlink>
    </w:p>
    <w:p w14:paraId="36FA8106" w14:textId="7B3BE620" w:rsidR="006A0FDE" w:rsidRPr="006A0FDE" w:rsidRDefault="0011213F" w:rsidP="0078714F">
      <w:pPr>
        <w:rPr>
          <w:rFonts w:asciiTheme="minorHAnsi" w:hAnsiTheme="minorHAnsi" w:cstheme="minorHAnsi"/>
          <w:bCs/>
          <w:color w:val="auto"/>
        </w:rPr>
      </w:pPr>
      <w:hyperlink r:id="rId9" w:history="1">
        <w:r w:rsidR="006A0FDE" w:rsidRPr="006A0FDE">
          <w:rPr>
            <w:rStyle w:val="Hyperlink"/>
            <w:rFonts w:asciiTheme="minorHAnsi" w:hAnsiTheme="minorHAnsi" w:cstheme="minorHAnsi"/>
            <w:bCs/>
            <w:color w:val="auto"/>
          </w:rPr>
          <w:t>dray@uthscsa.edu</w:t>
        </w:r>
      </w:hyperlink>
    </w:p>
    <w:p w14:paraId="27512B37" w14:textId="095904C5" w:rsidR="006A0FDE" w:rsidRPr="006A0FDE" w:rsidRDefault="006A0FDE" w:rsidP="0078714F">
      <w:pPr>
        <w:rPr>
          <w:rFonts w:asciiTheme="minorHAnsi" w:hAnsiTheme="minorHAnsi" w:cstheme="minorHAnsi"/>
          <w:bCs/>
          <w:color w:val="auto"/>
        </w:rPr>
      </w:pPr>
    </w:p>
    <w:p w14:paraId="3718B938" w14:textId="71F3EE47" w:rsidR="006A0FDE" w:rsidRPr="006A0FDE" w:rsidRDefault="006A0FDE" w:rsidP="0078714F">
      <w:pPr>
        <w:rPr>
          <w:rFonts w:asciiTheme="minorHAnsi" w:hAnsiTheme="minorHAnsi" w:cstheme="minorHAnsi"/>
          <w:bCs/>
          <w:color w:val="auto"/>
        </w:rPr>
      </w:pPr>
      <w:r w:rsidRPr="006A0FDE">
        <w:rPr>
          <w:rFonts w:asciiTheme="minorHAnsi" w:hAnsiTheme="minorHAnsi" w:cstheme="minorHAnsi"/>
          <w:bCs/>
          <w:color w:val="auto"/>
        </w:rPr>
        <w:t>CORRESPONDING AUTHOR:</w:t>
      </w:r>
    </w:p>
    <w:p w14:paraId="3608FB5A" w14:textId="55E672B4" w:rsidR="006A0FDE" w:rsidRPr="006A0FDE" w:rsidRDefault="006A0FDE" w:rsidP="0078714F">
      <w:pPr>
        <w:rPr>
          <w:rFonts w:asciiTheme="minorHAnsi" w:hAnsiTheme="minorHAnsi" w:cstheme="minorHAnsi"/>
          <w:bCs/>
          <w:color w:val="auto"/>
        </w:rPr>
      </w:pPr>
      <w:r w:rsidRPr="006A0FDE">
        <w:rPr>
          <w:rFonts w:asciiTheme="minorHAnsi" w:hAnsiTheme="minorHAnsi" w:cstheme="minorHAnsi"/>
          <w:bCs/>
          <w:color w:val="auto"/>
        </w:rPr>
        <w:t>dray@uthscsa.edu</w:t>
      </w:r>
    </w:p>
    <w:p w14:paraId="1B99DCFA" w14:textId="77777777" w:rsidR="00945D99" w:rsidRPr="006A0FDE" w:rsidRDefault="00945D99" w:rsidP="0078714F">
      <w:pPr>
        <w:rPr>
          <w:rFonts w:asciiTheme="minorHAnsi" w:hAnsiTheme="minorHAnsi" w:cstheme="minorHAnsi"/>
          <w:bCs/>
          <w:color w:val="auto"/>
        </w:rPr>
      </w:pPr>
    </w:p>
    <w:p w14:paraId="62DCF519" w14:textId="77777777" w:rsidR="009A371E" w:rsidRPr="006A0FDE" w:rsidRDefault="004F440D" w:rsidP="0078714F">
      <w:pPr>
        <w:pStyle w:val="NormalWeb"/>
        <w:spacing w:before="0" w:beforeAutospacing="0" w:after="0" w:afterAutospacing="0"/>
        <w:rPr>
          <w:rFonts w:asciiTheme="minorHAnsi" w:hAnsiTheme="minorHAnsi" w:cstheme="minorHAnsi"/>
          <w:color w:val="auto"/>
        </w:rPr>
      </w:pPr>
      <w:r w:rsidRPr="006A0FDE">
        <w:rPr>
          <w:rFonts w:asciiTheme="minorHAnsi" w:hAnsiTheme="minorHAnsi" w:cstheme="minorHAnsi"/>
          <w:b/>
          <w:bCs/>
          <w:color w:val="auto"/>
        </w:rPr>
        <w:t>KEYWORDS:</w:t>
      </w:r>
      <w:r w:rsidRPr="006A0FDE">
        <w:rPr>
          <w:rFonts w:asciiTheme="minorHAnsi" w:hAnsiTheme="minorHAnsi" w:cstheme="minorHAnsi"/>
          <w:color w:val="auto"/>
        </w:rPr>
        <w:t xml:space="preserve"> </w:t>
      </w:r>
    </w:p>
    <w:p w14:paraId="51B3A742"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Immunofluorescence, co-localization, nuclear foci, irradiation-induced foci, DNA damage repair</w:t>
      </w:r>
    </w:p>
    <w:p w14:paraId="74246D62" w14:textId="77777777" w:rsidR="004F440D" w:rsidRPr="006A0FDE" w:rsidRDefault="004F440D" w:rsidP="0078714F">
      <w:pPr>
        <w:pStyle w:val="NormalWeb"/>
        <w:spacing w:before="0" w:beforeAutospacing="0" w:after="0" w:afterAutospacing="0"/>
        <w:rPr>
          <w:rFonts w:asciiTheme="minorHAnsi" w:hAnsiTheme="minorHAnsi" w:cstheme="minorHAnsi"/>
          <w:color w:val="auto"/>
        </w:rPr>
      </w:pPr>
    </w:p>
    <w:p w14:paraId="348543B6" w14:textId="77777777" w:rsidR="0086414D" w:rsidRPr="006A0FDE" w:rsidRDefault="0086414D" w:rsidP="0078714F">
      <w:pPr>
        <w:rPr>
          <w:rFonts w:asciiTheme="minorHAnsi" w:hAnsiTheme="minorHAnsi" w:cstheme="minorHAnsi"/>
          <w:color w:val="auto"/>
        </w:rPr>
      </w:pPr>
      <w:r w:rsidRPr="006A0FDE">
        <w:rPr>
          <w:rFonts w:asciiTheme="minorHAnsi" w:hAnsiTheme="minorHAnsi" w:cstheme="minorHAnsi"/>
          <w:b/>
          <w:bCs/>
          <w:color w:val="auto"/>
        </w:rPr>
        <w:t>SUMMARY</w:t>
      </w:r>
      <w:r w:rsidR="004F440D" w:rsidRPr="006A0FDE">
        <w:rPr>
          <w:rFonts w:asciiTheme="minorHAnsi" w:hAnsiTheme="minorHAnsi" w:cstheme="minorHAnsi"/>
          <w:b/>
          <w:bCs/>
          <w:color w:val="auto"/>
        </w:rPr>
        <w:t>:</w:t>
      </w:r>
      <w:r w:rsidR="004F440D" w:rsidRPr="006A0FDE">
        <w:rPr>
          <w:rFonts w:asciiTheme="minorHAnsi" w:hAnsiTheme="minorHAnsi" w:cstheme="minorHAnsi"/>
          <w:color w:val="auto"/>
        </w:rPr>
        <w:t xml:space="preserve"> </w:t>
      </w:r>
    </w:p>
    <w:p w14:paraId="77836160" w14:textId="0A7DA16E" w:rsidR="004F440D" w:rsidRPr="006A0FDE" w:rsidRDefault="0086414D" w:rsidP="0078714F">
      <w:pPr>
        <w:rPr>
          <w:rFonts w:asciiTheme="minorHAnsi" w:hAnsiTheme="minorHAnsi" w:cstheme="minorHAnsi"/>
          <w:color w:val="auto"/>
        </w:rPr>
      </w:pPr>
      <w:r w:rsidRPr="006A0FDE">
        <w:rPr>
          <w:rFonts w:asciiTheme="minorHAnsi" w:hAnsiTheme="minorHAnsi" w:cstheme="minorHAnsi"/>
          <w:color w:val="auto"/>
        </w:rPr>
        <w:t>Following DNA damage</w:t>
      </w:r>
      <w:r w:rsidR="004F440D" w:rsidRPr="006A0FDE">
        <w:rPr>
          <w:rFonts w:asciiTheme="minorHAnsi" w:hAnsiTheme="minorHAnsi" w:cstheme="minorHAnsi"/>
          <w:color w:val="auto"/>
        </w:rPr>
        <w:t xml:space="preserve">, human cells activate essential repair pathways to restore the integrity of their genome. </w:t>
      </w:r>
      <w:r w:rsidR="00225AB7" w:rsidRPr="006A0FDE">
        <w:rPr>
          <w:rFonts w:asciiTheme="minorHAnsi" w:hAnsiTheme="minorHAnsi" w:cstheme="minorHAnsi"/>
          <w:color w:val="auto"/>
        </w:rPr>
        <w:t>Here</w:t>
      </w:r>
      <w:r w:rsidR="009012FA" w:rsidRPr="006A0FDE">
        <w:rPr>
          <w:rFonts w:asciiTheme="minorHAnsi" w:hAnsiTheme="minorHAnsi" w:cstheme="minorHAnsi"/>
          <w:color w:val="auto"/>
        </w:rPr>
        <w:t>,</w:t>
      </w:r>
      <w:r w:rsidR="00225AB7" w:rsidRPr="006A0FDE">
        <w:rPr>
          <w:rFonts w:asciiTheme="minorHAnsi" w:hAnsiTheme="minorHAnsi" w:cstheme="minorHAnsi"/>
          <w:color w:val="auto"/>
        </w:rPr>
        <w:t xml:space="preserve"> we describe </w:t>
      </w:r>
      <w:r w:rsidRPr="006A0FDE">
        <w:rPr>
          <w:rFonts w:asciiTheme="minorHAnsi" w:hAnsiTheme="minorHAnsi" w:cstheme="minorHAnsi"/>
          <w:color w:val="auto"/>
        </w:rPr>
        <w:t xml:space="preserve">the </w:t>
      </w:r>
      <w:r w:rsidR="00225AB7" w:rsidRPr="006A0FDE">
        <w:rPr>
          <w:rFonts w:asciiTheme="minorHAnsi" w:hAnsiTheme="minorHAnsi" w:cstheme="minorHAnsi"/>
          <w:color w:val="auto"/>
        </w:rPr>
        <w:t>method</w:t>
      </w:r>
      <w:r w:rsidRPr="006A0FDE">
        <w:rPr>
          <w:rFonts w:asciiTheme="minorHAnsi" w:hAnsiTheme="minorHAnsi" w:cstheme="minorHAnsi"/>
          <w:color w:val="auto"/>
        </w:rPr>
        <w:t xml:space="preserve"> of indirect immunofluorescence as a mean</w:t>
      </w:r>
      <w:r w:rsidR="0046388C">
        <w:rPr>
          <w:rFonts w:asciiTheme="minorHAnsi" w:hAnsiTheme="minorHAnsi" w:cstheme="minorHAnsi"/>
          <w:color w:val="auto"/>
        </w:rPr>
        <w:t>s</w:t>
      </w:r>
      <w:r w:rsidRPr="006A0FDE">
        <w:rPr>
          <w:rFonts w:asciiTheme="minorHAnsi" w:hAnsiTheme="minorHAnsi" w:cstheme="minorHAnsi"/>
          <w:color w:val="auto"/>
        </w:rPr>
        <w:t xml:space="preserve"> to detect DNA repair proteins, analyze their spatial and temporal recruitment, and help interrogate protein-protein interaction at the sites of DNA damage.</w:t>
      </w:r>
      <w:r w:rsidR="00225AB7" w:rsidRPr="006A0FDE">
        <w:rPr>
          <w:rFonts w:asciiTheme="minorHAnsi" w:hAnsiTheme="minorHAnsi" w:cstheme="minorHAnsi"/>
          <w:color w:val="auto"/>
        </w:rPr>
        <w:t xml:space="preserve"> </w:t>
      </w:r>
    </w:p>
    <w:p w14:paraId="063B8BED" w14:textId="77777777" w:rsidR="004F440D" w:rsidRPr="006A0FDE" w:rsidRDefault="004F440D" w:rsidP="0078714F">
      <w:pPr>
        <w:rPr>
          <w:rFonts w:asciiTheme="minorHAnsi" w:hAnsiTheme="minorHAnsi" w:cstheme="minorHAnsi"/>
          <w:color w:val="auto"/>
        </w:rPr>
      </w:pPr>
    </w:p>
    <w:p w14:paraId="3573B3E0" w14:textId="77777777" w:rsidR="0086414D" w:rsidRPr="006A0FDE" w:rsidRDefault="004F440D" w:rsidP="0078714F">
      <w:pPr>
        <w:rPr>
          <w:rFonts w:asciiTheme="minorHAnsi" w:hAnsiTheme="minorHAnsi" w:cstheme="minorHAnsi"/>
          <w:color w:val="auto"/>
        </w:rPr>
      </w:pPr>
      <w:r w:rsidRPr="006A0FDE">
        <w:rPr>
          <w:rFonts w:asciiTheme="minorHAnsi" w:hAnsiTheme="minorHAnsi" w:cstheme="minorHAnsi"/>
          <w:b/>
          <w:bCs/>
          <w:color w:val="auto"/>
        </w:rPr>
        <w:t>ABSTRACT:</w:t>
      </w:r>
      <w:r w:rsidRPr="006A0FDE">
        <w:rPr>
          <w:rFonts w:asciiTheme="minorHAnsi" w:hAnsiTheme="minorHAnsi" w:cstheme="minorHAnsi"/>
          <w:color w:val="auto"/>
        </w:rPr>
        <w:t xml:space="preserve"> </w:t>
      </w:r>
    </w:p>
    <w:p w14:paraId="32C87BBB" w14:textId="0F88B0FA" w:rsidR="00A2690A"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Mammalian cells are constantly exposed to chemicals, radiations, and </w:t>
      </w:r>
      <w:r w:rsidR="001B12C7" w:rsidRPr="006A0FDE">
        <w:rPr>
          <w:rFonts w:asciiTheme="minorHAnsi" w:hAnsiTheme="minorHAnsi" w:cstheme="minorHAnsi"/>
          <w:color w:val="auto"/>
        </w:rPr>
        <w:t xml:space="preserve">naturally occurring </w:t>
      </w:r>
      <w:r w:rsidRPr="006A0FDE">
        <w:rPr>
          <w:rFonts w:asciiTheme="minorHAnsi" w:hAnsiTheme="minorHAnsi" w:cstheme="minorHAnsi"/>
          <w:color w:val="auto"/>
        </w:rPr>
        <w:t>metaboli</w:t>
      </w:r>
      <w:r w:rsidR="002873D0" w:rsidRPr="006A0FDE">
        <w:rPr>
          <w:rFonts w:asciiTheme="minorHAnsi" w:hAnsiTheme="minorHAnsi" w:cstheme="minorHAnsi"/>
          <w:color w:val="auto"/>
        </w:rPr>
        <w:t>c</w:t>
      </w:r>
      <w:r w:rsidRPr="006A0FDE">
        <w:rPr>
          <w:rFonts w:asciiTheme="minorHAnsi" w:hAnsiTheme="minorHAnsi" w:cstheme="minorHAnsi"/>
          <w:color w:val="auto"/>
        </w:rPr>
        <w:t xml:space="preserve"> by</w:t>
      </w:r>
      <w:r w:rsidR="00A64619" w:rsidRPr="006A0FDE">
        <w:rPr>
          <w:rFonts w:asciiTheme="minorHAnsi" w:hAnsiTheme="minorHAnsi" w:cstheme="minorHAnsi"/>
          <w:color w:val="auto"/>
        </w:rPr>
        <w:t>-</w:t>
      </w:r>
      <w:r w:rsidRPr="006A0FDE">
        <w:rPr>
          <w:rFonts w:asciiTheme="minorHAnsi" w:hAnsiTheme="minorHAnsi" w:cstheme="minorHAnsi"/>
          <w:color w:val="auto"/>
        </w:rPr>
        <w:t>products</w:t>
      </w:r>
      <w:r w:rsidR="0086414D" w:rsidRPr="006A0FDE">
        <w:rPr>
          <w:rFonts w:asciiTheme="minorHAnsi" w:hAnsiTheme="minorHAnsi" w:cstheme="minorHAnsi"/>
          <w:color w:val="auto"/>
        </w:rPr>
        <w:t xml:space="preserve">, which create </w:t>
      </w:r>
      <w:r w:rsidR="009E7ABA" w:rsidRPr="006A0FDE">
        <w:rPr>
          <w:rFonts w:asciiTheme="minorHAnsi" w:hAnsiTheme="minorHAnsi" w:cstheme="minorHAnsi"/>
          <w:color w:val="auto"/>
        </w:rPr>
        <w:t>specific types of</w:t>
      </w:r>
      <w:r w:rsidR="0086414D" w:rsidRPr="006A0FDE">
        <w:rPr>
          <w:rFonts w:asciiTheme="minorHAnsi" w:hAnsiTheme="minorHAnsi" w:cstheme="minorHAnsi"/>
          <w:color w:val="auto"/>
        </w:rPr>
        <w:t xml:space="preserve"> DNA </w:t>
      </w:r>
      <w:r w:rsidR="009E7ABA" w:rsidRPr="006A0FDE">
        <w:rPr>
          <w:rFonts w:asciiTheme="minorHAnsi" w:hAnsiTheme="minorHAnsi" w:cstheme="minorHAnsi"/>
          <w:color w:val="auto"/>
        </w:rPr>
        <w:t>insults</w:t>
      </w:r>
      <w:r w:rsidRPr="006A0FDE">
        <w:rPr>
          <w:rFonts w:asciiTheme="minorHAnsi" w:hAnsiTheme="minorHAnsi" w:cstheme="minorHAnsi"/>
          <w:color w:val="auto"/>
        </w:rPr>
        <w:t xml:space="preserve">. </w:t>
      </w:r>
      <w:r w:rsidR="00BF5EFC" w:rsidRPr="006A0FDE">
        <w:rPr>
          <w:rFonts w:asciiTheme="minorHAnsi" w:hAnsiTheme="minorHAnsi" w:cstheme="minorHAnsi"/>
          <w:color w:val="auto"/>
        </w:rPr>
        <w:t>G</w:t>
      </w:r>
      <w:r w:rsidRPr="006A0FDE">
        <w:rPr>
          <w:rFonts w:asciiTheme="minorHAnsi" w:hAnsiTheme="minorHAnsi" w:cstheme="minorHAnsi"/>
          <w:color w:val="auto"/>
        </w:rPr>
        <w:t>enotoxic</w:t>
      </w:r>
      <w:r w:rsidR="00856B91" w:rsidRPr="006A0FDE">
        <w:rPr>
          <w:rFonts w:asciiTheme="minorHAnsi" w:hAnsiTheme="minorHAnsi" w:cstheme="minorHAnsi"/>
          <w:color w:val="auto"/>
        </w:rPr>
        <w:t xml:space="preserve"> agents</w:t>
      </w:r>
      <w:r w:rsidRPr="006A0FDE">
        <w:rPr>
          <w:rFonts w:asciiTheme="minorHAnsi" w:hAnsiTheme="minorHAnsi" w:cstheme="minorHAnsi"/>
          <w:color w:val="auto"/>
        </w:rPr>
        <w:t xml:space="preserve"> can damage the DNA backbone, break it, or modify the chemical nature of individual bases. </w:t>
      </w:r>
      <w:r w:rsidR="00E42E39" w:rsidRPr="006A0FDE">
        <w:rPr>
          <w:rFonts w:asciiTheme="minorHAnsi" w:hAnsiTheme="minorHAnsi" w:cstheme="minorHAnsi"/>
          <w:color w:val="auto"/>
        </w:rPr>
        <w:t xml:space="preserve">Following DNA </w:t>
      </w:r>
      <w:r w:rsidR="001B12C7" w:rsidRPr="006A0FDE">
        <w:rPr>
          <w:rFonts w:asciiTheme="minorHAnsi" w:hAnsiTheme="minorHAnsi" w:cstheme="minorHAnsi"/>
          <w:color w:val="auto"/>
        </w:rPr>
        <w:t>insult</w:t>
      </w:r>
      <w:r w:rsidR="00E42E39" w:rsidRPr="006A0FDE">
        <w:rPr>
          <w:rFonts w:asciiTheme="minorHAnsi" w:hAnsiTheme="minorHAnsi" w:cstheme="minorHAnsi"/>
          <w:color w:val="auto"/>
        </w:rPr>
        <w:t xml:space="preserve">, DNA damage response (DDR) </w:t>
      </w:r>
      <w:r w:rsidR="009E7ABA" w:rsidRPr="006A0FDE">
        <w:rPr>
          <w:rFonts w:asciiTheme="minorHAnsi" w:hAnsiTheme="minorHAnsi" w:cstheme="minorHAnsi"/>
          <w:color w:val="auto"/>
        </w:rPr>
        <w:t xml:space="preserve">pathways are activated and proteins involved in </w:t>
      </w:r>
      <w:r w:rsidR="001B12C7" w:rsidRPr="006A0FDE">
        <w:rPr>
          <w:rFonts w:asciiTheme="minorHAnsi" w:hAnsiTheme="minorHAnsi" w:cstheme="minorHAnsi"/>
          <w:color w:val="auto"/>
        </w:rPr>
        <w:t xml:space="preserve">the </w:t>
      </w:r>
      <w:r w:rsidR="009E7ABA" w:rsidRPr="006A0FDE">
        <w:rPr>
          <w:rFonts w:asciiTheme="minorHAnsi" w:hAnsiTheme="minorHAnsi" w:cstheme="minorHAnsi"/>
          <w:color w:val="auto"/>
        </w:rPr>
        <w:t>repair are recruited</w:t>
      </w:r>
      <w:r w:rsidR="00E42E39" w:rsidRPr="006A0FDE">
        <w:rPr>
          <w:rFonts w:asciiTheme="minorHAnsi" w:hAnsiTheme="minorHAnsi" w:cstheme="minorHAnsi"/>
          <w:color w:val="auto"/>
        </w:rPr>
        <w:t>.</w:t>
      </w:r>
      <w:r w:rsidR="00D71AD5" w:rsidRPr="006A0FDE">
        <w:rPr>
          <w:rFonts w:asciiTheme="minorHAnsi" w:hAnsiTheme="minorHAnsi" w:cstheme="minorHAnsi"/>
          <w:color w:val="auto"/>
        </w:rPr>
        <w:t xml:space="preserve"> A plethora of factors are involved in sensing </w:t>
      </w:r>
      <w:r w:rsidR="005A7F1F" w:rsidRPr="006A0FDE">
        <w:rPr>
          <w:rFonts w:asciiTheme="minorHAnsi" w:hAnsiTheme="minorHAnsi" w:cstheme="minorHAnsi"/>
          <w:color w:val="auto"/>
        </w:rPr>
        <w:t xml:space="preserve">the </w:t>
      </w:r>
      <w:r w:rsidR="009E7ABA" w:rsidRPr="006A0FDE">
        <w:rPr>
          <w:rFonts w:asciiTheme="minorHAnsi" w:hAnsiTheme="minorHAnsi" w:cstheme="minorHAnsi"/>
          <w:color w:val="auto"/>
        </w:rPr>
        <w:t>type of damage and activating the appropriate repair response</w:t>
      </w:r>
      <w:r w:rsidRPr="006A0FDE">
        <w:rPr>
          <w:rFonts w:asciiTheme="minorHAnsi" w:hAnsiTheme="minorHAnsi" w:cstheme="minorHAnsi"/>
          <w:color w:val="auto"/>
        </w:rPr>
        <w:t>.</w:t>
      </w:r>
      <w:r w:rsidR="008929C8" w:rsidRPr="006A0FDE">
        <w:rPr>
          <w:rFonts w:asciiTheme="minorHAnsi" w:hAnsiTheme="minorHAnsi" w:cstheme="minorHAnsi"/>
          <w:color w:val="auto"/>
        </w:rPr>
        <w:t xml:space="preserve"> Failure to </w:t>
      </w:r>
      <w:r w:rsidR="001B12C7" w:rsidRPr="006A0FDE">
        <w:rPr>
          <w:rFonts w:asciiTheme="minorHAnsi" w:hAnsiTheme="minorHAnsi" w:cstheme="minorHAnsi"/>
          <w:color w:val="auto"/>
        </w:rPr>
        <w:t xml:space="preserve">correctly activate and recruit DDR factors </w:t>
      </w:r>
      <w:r w:rsidR="008929C8" w:rsidRPr="006A0FDE">
        <w:rPr>
          <w:rFonts w:asciiTheme="minorHAnsi" w:hAnsiTheme="minorHAnsi" w:cstheme="minorHAnsi"/>
          <w:color w:val="auto"/>
        </w:rPr>
        <w:t>can lead to genomic instability</w:t>
      </w:r>
      <w:r w:rsidR="001E0B98" w:rsidRPr="006A0FDE">
        <w:rPr>
          <w:rFonts w:asciiTheme="minorHAnsi" w:hAnsiTheme="minorHAnsi" w:cstheme="minorHAnsi"/>
          <w:color w:val="auto"/>
        </w:rPr>
        <w:t xml:space="preserve">, </w:t>
      </w:r>
      <w:r w:rsidR="008929C8" w:rsidRPr="006A0FDE">
        <w:rPr>
          <w:rFonts w:asciiTheme="minorHAnsi" w:hAnsiTheme="minorHAnsi" w:cstheme="minorHAnsi"/>
          <w:color w:val="auto"/>
        </w:rPr>
        <w:t>which underlies many human pathologies including cancer.</w:t>
      </w:r>
      <w:r w:rsidR="003F26A8" w:rsidRPr="006A0FDE">
        <w:rPr>
          <w:rFonts w:asciiTheme="minorHAnsi" w:hAnsiTheme="minorHAnsi" w:cstheme="minorHAnsi"/>
          <w:color w:val="auto"/>
        </w:rPr>
        <w:t xml:space="preserve"> Studies of </w:t>
      </w:r>
      <w:r w:rsidR="002873D0" w:rsidRPr="006A0FDE">
        <w:rPr>
          <w:rFonts w:asciiTheme="minorHAnsi" w:hAnsiTheme="minorHAnsi" w:cstheme="minorHAnsi"/>
          <w:color w:val="auto"/>
        </w:rPr>
        <w:t>DDR</w:t>
      </w:r>
      <w:r w:rsidR="003F26A8" w:rsidRPr="006A0FDE">
        <w:rPr>
          <w:rFonts w:asciiTheme="minorHAnsi" w:hAnsiTheme="minorHAnsi" w:cstheme="minorHAnsi"/>
          <w:color w:val="auto"/>
        </w:rPr>
        <w:t xml:space="preserve"> proteins can provide</w:t>
      </w:r>
      <w:r w:rsidR="002873D0" w:rsidRPr="006A0FDE">
        <w:rPr>
          <w:rFonts w:asciiTheme="minorHAnsi" w:hAnsiTheme="minorHAnsi" w:cstheme="minorHAnsi"/>
          <w:color w:val="auto"/>
        </w:rPr>
        <w:t xml:space="preserve"> </w:t>
      </w:r>
      <w:r w:rsidR="003F26A8" w:rsidRPr="006A0FDE">
        <w:rPr>
          <w:rFonts w:asciiTheme="minorHAnsi" w:hAnsiTheme="minorHAnsi" w:cstheme="minorHAnsi"/>
          <w:color w:val="auto"/>
        </w:rPr>
        <w:t xml:space="preserve">insights into </w:t>
      </w:r>
      <w:r w:rsidR="00CC29CD" w:rsidRPr="00423B67">
        <w:rPr>
          <w:rFonts w:asciiTheme="minorHAnsi" w:hAnsiTheme="minorHAnsi" w:cstheme="minorHAnsi"/>
          <w:color w:val="auto"/>
        </w:rPr>
        <w:t>genotoxic</w:t>
      </w:r>
      <w:r w:rsidR="00CC29CD">
        <w:rPr>
          <w:rFonts w:asciiTheme="minorHAnsi" w:hAnsiTheme="minorHAnsi" w:cstheme="minorHAnsi"/>
          <w:color w:val="auto"/>
        </w:rPr>
        <w:t xml:space="preserve"> </w:t>
      </w:r>
      <w:r w:rsidR="003F26A8" w:rsidRPr="006A0FDE">
        <w:rPr>
          <w:rFonts w:asciiTheme="minorHAnsi" w:hAnsiTheme="minorHAnsi" w:cstheme="minorHAnsi"/>
          <w:color w:val="auto"/>
        </w:rPr>
        <w:t>drug response and cellular mechanisms of drug resistance.</w:t>
      </w:r>
      <w:r w:rsidR="008929C8" w:rsidRPr="006A0FDE">
        <w:rPr>
          <w:rFonts w:asciiTheme="minorHAnsi" w:hAnsiTheme="minorHAnsi" w:cstheme="minorHAnsi"/>
          <w:color w:val="auto"/>
        </w:rPr>
        <w:t xml:space="preserve"> </w:t>
      </w:r>
    </w:p>
    <w:p w14:paraId="6A953CF8" w14:textId="77777777" w:rsidR="0046388C" w:rsidRPr="006A0FDE" w:rsidRDefault="0046388C" w:rsidP="0078714F">
      <w:pPr>
        <w:rPr>
          <w:rFonts w:asciiTheme="minorHAnsi" w:hAnsiTheme="minorHAnsi" w:cstheme="minorHAnsi"/>
          <w:color w:val="auto"/>
        </w:rPr>
      </w:pPr>
    </w:p>
    <w:p w14:paraId="503F893A" w14:textId="25F969A6" w:rsidR="00C44E4B" w:rsidRDefault="002E69BE" w:rsidP="0078714F">
      <w:pPr>
        <w:rPr>
          <w:rFonts w:asciiTheme="minorHAnsi" w:hAnsiTheme="minorHAnsi" w:cstheme="minorHAnsi"/>
          <w:color w:val="auto"/>
        </w:rPr>
      </w:pPr>
      <w:r w:rsidRPr="006A0FDE">
        <w:rPr>
          <w:rFonts w:asciiTheme="minorHAnsi" w:hAnsiTheme="minorHAnsi" w:cstheme="minorHAnsi"/>
          <w:color w:val="auto"/>
        </w:rPr>
        <w:t xml:space="preserve">There are two major ways of </w:t>
      </w:r>
      <w:r w:rsidR="00CC29CD" w:rsidRPr="00423B67">
        <w:rPr>
          <w:rFonts w:asciiTheme="minorHAnsi" w:hAnsiTheme="minorHAnsi" w:cstheme="minorHAnsi"/>
          <w:color w:val="auto"/>
        </w:rPr>
        <w:t>visualizing</w:t>
      </w:r>
      <w:r w:rsidRPr="006A0FDE">
        <w:rPr>
          <w:rFonts w:asciiTheme="minorHAnsi" w:hAnsiTheme="minorHAnsi" w:cstheme="minorHAnsi"/>
          <w:color w:val="auto"/>
        </w:rPr>
        <w:t xml:space="preserve"> proteins </w:t>
      </w:r>
      <w:r w:rsidR="0046388C" w:rsidRPr="00423B67">
        <w:rPr>
          <w:rFonts w:asciiTheme="minorHAnsi" w:hAnsiTheme="minorHAnsi" w:cstheme="minorHAnsi"/>
          <w:color w:val="auto"/>
        </w:rPr>
        <w:t>in vivo</w:t>
      </w:r>
      <w:r w:rsidRPr="006A0FDE">
        <w:rPr>
          <w:rFonts w:asciiTheme="minorHAnsi" w:hAnsiTheme="minorHAnsi" w:cstheme="minorHAnsi"/>
          <w:color w:val="auto"/>
        </w:rPr>
        <w:t>: direct observation, by tagging the protein of interest with a fluorescent protein and f</w:t>
      </w:r>
      <w:r w:rsidR="0027551C" w:rsidRPr="006A0FDE">
        <w:rPr>
          <w:rFonts w:asciiTheme="minorHAnsi" w:hAnsiTheme="minorHAnsi" w:cstheme="minorHAnsi"/>
          <w:color w:val="auto"/>
        </w:rPr>
        <w:t>ol</w:t>
      </w:r>
      <w:r w:rsidRPr="006A0FDE">
        <w:rPr>
          <w:rFonts w:asciiTheme="minorHAnsi" w:hAnsiTheme="minorHAnsi" w:cstheme="minorHAnsi"/>
          <w:color w:val="auto"/>
        </w:rPr>
        <w:t xml:space="preserve">lowing it by live imaging, or indirect immunofluorescence on fixed samples. </w:t>
      </w:r>
      <w:r w:rsidR="004F440D" w:rsidRPr="006A0FDE">
        <w:rPr>
          <w:rFonts w:asciiTheme="minorHAnsi" w:hAnsiTheme="minorHAnsi" w:cstheme="minorHAnsi"/>
          <w:color w:val="auto"/>
        </w:rPr>
        <w:t xml:space="preserve">While </w:t>
      </w:r>
      <w:r w:rsidRPr="006A0FDE">
        <w:rPr>
          <w:rFonts w:asciiTheme="minorHAnsi" w:hAnsiTheme="minorHAnsi" w:cstheme="minorHAnsi"/>
          <w:color w:val="auto"/>
        </w:rPr>
        <w:t>visualization of</w:t>
      </w:r>
      <w:r w:rsidR="004F440D" w:rsidRPr="006A0FDE">
        <w:rPr>
          <w:rFonts w:asciiTheme="minorHAnsi" w:hAnsiTheme="minorHAnsi" w:cstheme="minorHAnsi"/>
          <w:color w:val="auto"/>
        </w:rPr>
        <w:t xml:space="preserve"> fluorescently tagged proteins </w:t>
      </w:r>
      <w:r w:rsidRPr="006A0FDE">
        <w:rPr>
          <w:rFonts w:asciiTheme="minorHAnsi" w:hAnsiTheme="minorHAnsi" w:cstheme="minorHAnsi"/>
          <w:color w:val="auto"/>
        </w:rPr>
        <w:t>allows precise monitoring over time</w:t>
      </w:r>
      <w:r w:rsidR="004F440D" w:rsidRPr="006A0FDE">
        <w:rPr>
          <w:rFonts w:asciiTheme="minorHAnsi" w:hAnsiTheme="minorHAnsi" w:cstheme="minorHAnsi"/>
          <w:color w:val="auto"/>
        </w:rPr>
        <w:t xml:space="preserve">, </w:t>
      </w:r>
      <w:r w:rsidR="001B12C7" w:rsidRPr="006A0FDE">
        <w:rPr>
          <w:rFonts w:asciiTheme="minorHAnsi" w:hAnsiTheme="minorHAnsi" w:cstheme="minorHAnsi"/>
          <w:color w:val="auto"/>
        </w:rPr>
        <w:t>direct tagging in</w:t>
      </w:r>
      <w:r w:rsidR="004F440D" w:rsidRPr="006A0FDE">
        <w:rPr>
          <w:rFonts w:asciiTheme="minorHAnsi" w:hAnsiTheme="minorHAnsi" w:cstheme="minorHAnsi"/>
          <w:color w:val="auto"/>
        </w:rPr>
        <w:t xml:space="preserve"> N- or C-terminus</w:t>
      </w:r>
      <w:r w:rsidR="002873D0" w:rsidRPr="006A0FDE">
        <w:rPr>
          <w:rFonts w:asciiTheme="minorHAnsi" w:hAnsiTheme="minorHAnsi" w:cstheme="minorHAnsi"/>
          <w:color w:val="auto"/>
        </w:rPr>
        <w:t xml:space="preserve"> </w:t>
      </w:r>
      <w:r w:rsidR="004F440D" w:rsidRPr="006A0FDE">
        <w:rPr>
          <w:rFonts w:asciiTheme="minorHAnsi" w:hAnsiTheme="minorHAnsi" w:cstheme="minorHAnsi"/>
          <w:color w:val="auto"/>
        </w:rPr>
        <w:t xml:space="preserve">can interfere with </w:t>
      </w:r>
      <w:r w:rsidR="001B12C7" w:rsidRPr="006A0FDE">
        <w:rPr>
          <w:rFonts w:asciiTheme="minorHAnsi" w:hAnsiTheme="minorHAnsi" w:cstheme="minorHAnsi"/>
          <w:color w:val="auto"/>
        </w:rPr>
        <w:t xml:space="preserve">the protein </w:t>
      </w:r>
      <w:r w:rsidR="004F440D" w:rsidRPr="006A0FDE">
        <w:rPr>
          <w:rFonts w:asciiTheme="minorHAnsi" w:hAnsiTheme="minorHAnsi" w:cstheme="minorHAnsi"/>
          <w:color w:val="auto"/>
        </w:rPr>
        <w:t>localization or functio</w:t>
      </w:r>
      <w:r w:rsidR="00186124" w:rsidRPr="006A0FDE">
        <w:rPr>
          <w:rFonts w:asciiTheme="minorHAnsi" w:hAnsiTheme="minorHAnsi" w:cstheme="minorHAnsi"/>
          <w:color w:val="auto"/>
        </w:rPr>
        <w:t>n</w:t>
      </w:r>
      <w:r w:rsidR="001B12C7" w:rsidRPr="006A0FDE">
        <w:rPr>
          <w:rFonts w:asciiTheme="minorHAnsi" w:hAnsiTheme="minorHAnsi" w:cstheme="minorHAnsi"/>
          <w:color w:val="auto"/>
        </w:rPr>
        <w:t>. O</w:t>
      </w:r>
      <w:r w:rsidR="004F440D" w:rsidRPr="006A0FDE">
        <w:rPr>
          <w:rFonts w:asciiTheme="minorHAnsi" w:hAnsiTheme="minorHAnsi" w:cstheme="minorHAnsi"/>
          <w:color w:val="auto"/>
        </w:rPr>
        <w:t xml:space="preserve">bservation of proteins in their unmodified, endogenous version </w:t>
      </w:r>
      <w:r w:rsidR="002873D0" w:rsidRPr="006A0FDE">
        <w:rPr>
          <w:rFonts w:asciiTheme="minorHAnsi" w:hAnsiTheme="minorHAnsi" w:cstheme="minorHAnsi"/>
          <w:color w:val="auto"/>
        </w:rPr>
        <w:t xml:space="preserve">is </w:t>
      </w:r>
      <w:r w:rsidR="004F440D" w:rsidRPr="006A0FDE">
        <w:rPr>
          <w:rFonts w:asciiTheme="minorHAnsi" w:hAnsiTheme="minorHAnsi" w:cstheme="minorHAnsi"/>
          <w:color w:val="auto"/>
        </w:rPr>
        <w:t>preferred. When</w:t>
      </w:r>
      <w:r w:rsidR="002873D0" w:rsidRPr="006A0FDE">
        <w:rPr>
          <w:rFonts w:asciiTheme="minorHAnsi" w:hAnsiTheme="minorHAnsi" w:cstheme="minorHAnsi"/>
          <w:color w:val="auto"/>
        </w:rPr>
        <w:t xml:space="preserve"> </w:t>
      </w:r>
      <w:r w:rsidR="001B12C7" w:rsidRPr="006A0FDE">
        <w:rPr>
          <w:rFonts w:asciiTheme="minorHAnsi" w:hAnsiTheme="minorHAnsi" w:cstheme="minorHAnsi"/>
          <w:color w:val="auto"/>
        </w:rPr>
        <w:t xml:space="preserve">DNA </w:t>
      </w:r>
      <w:r w:rsidR="004F440D" w:rsidRPr="006A0FDE">
        <w:rPr>
          <w:rFonts w:asciiTheme="minorHAnsi" w:hAnsiTheme="minorHAnsi" w:cstheme="minorHAnsi"/>
          <w:color w:val="auto"/>
        </w:rPr>
        <w:t>repair proteins are recruited to the DNA insult, their concentration increases locally and they form groups, or “foci”</w:t>
      </w:r>
      <w:r w:rsidR="00A2690A" w:rsidRPr="006A0FDE">
        <w:rPr>
          <w:rFonts w:asciiTheme="minorHAnsi" w:hAnsiTheme="minorHAnsi" w:cstheme="minorHAnsi"/>
          <w:color w:val="auto"/>
        </w:rPr>
        <w:t>,</w:t>
      </w:r>
      <w:r w:rsidR="004F440D" w:rsidRPr="006A0FDE">
        <w:rPr>
          <w:rFonts w:asciiTheme="minorHAnsi" w:hAnsiTheme="minorHAnsi" w:cstheme="minorHAnsi"/>
          <w:color w:val="auto"/>
        </w:rPr>
        <w:t xml:space="preserve"> that can be visualized by indirect </w:t>
      </w:r>
      <w:r w:rsidR="004F440D" w:rsidRPr="006A0FDE">
        <w:rPr>
          <w:rFonts w:asciiTheme="minorHAnsi" w:hAnsiTheme="minorHAnsi" w:cstheme="minorHAnsi"/>
          <w:color w:val="auto"/>
        </w:rPr>
        <w:lastRenderedPageBreak/>
        <w:t>immunofluorescenc</w:t>
      </w:r>
      <w:r w:rsidR="00186124" w:rsidRPr="006A0FDE">
        <w:rPr>
          <w:rFonts w:asciiTheme="minorHAnsi" w:hAnsiTheme="minorHAnsi" w:cstheme="minorHAnsi"/>
          <w:color w:val="auto"/>
        </w:rPr>
        <w:t>e</w:t>
      </w:r>
      <w:r w:rsidR="001B12C7" w:rsidRPr="006A0FDE">
        <w:rPr>
          <w:rFonts w:asciiTheme="minorHAnsi" w:hAnsiTheme="minorHAnsi" w:cstheme="minorHAnsi"/>
          <w:color w:val="auto"/>
        </w:rPr>
        <w:t xml:space="preserve"> using specific antibodies</w:t>
      </w:r>
      <w:r w:rsidR="004F440D" w:rsidRPr="006A0FDE">
        <w:rPr>
          <w:rFonts w:asciiTheme="minorHAnsi" w:hAnsiTheme="minorHAnsi" w:cstheme="minorHAnsi"/>
          <w:color w:val="auto"/>
        </w:rPr>
        <w:t>. </w:t>
      </w:r>
    </w:p>
    <w:p w14:paraId="6A775405" w14:textId="77777777" w:rsidR="0046388C" w:rsidRPr="006A0FDE" w:rsidRDefault="0046388C" w:rsidP="0078714F">
      <w:pPr>
        <w:rPr>
          <w:rFonts w:asciiTheme="minorHAnsi" w:hAnsiTheme="minorHAnsi" w:cstheme="minorHAnsi"/>
          <w:color w:val="auto"/>
        </w:rPr>
      </w:pPr>
    </w:p>
    <w:p w14:paraId="30805D2C" w14:textId="3530C942"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Although detection of protein foci does not provide </w:t>
      </w:r>
      <w:r w:rsidR="001B12C7" w:rsidRPr="006A0FDE">
        <w:rPr>
          <w:rFonts w:asciiTheme="minorHAnsi" w:hAnsiTheme="minorHAnsi" w:cstheme="minorHAnsi"/>
          <w:color w:val="auto"/>
        </w:rPr>
        <w:t xml:space="preserve">a </w:t>
      </w:r>
      <w:r w:rsidRPr="006A0FDE">
        <w:rPr>
          <w:rFonts w:asciiTheme="minorHAnsi" w:hAnsiTheme="minorHAnsi" w:cstheme="minorHAnsi"/>
          <w:color w:val="auto"/>
        </w:rPr>
        <w:t xml:space="preserve">definitive proof of direct interaction, co-localization of proteins </w:t>
      </w:r>
      <w:r w:rsidR="001B12C7" w:rsidRPr="006A0FDE">
        <w:rPr>
          <w:rFonts w:asciiTheme="minorHAnsi" w:hAnsiTheme="minorHAnsi" w:cstheme="minorHAnsi"/>
          <w:color w:val="auto"/>
        </w:rPr>
        <w:t xml:space="preserve">in cells </w:t>
      </w:r>
      <w:r w:rsidRPr="006A0FDE">
        <w:rPr>
          <w:rFonts w:asciiTheme="minorHAnsi" w:hAnsiTheme="minorHAnsi" w:cstheme="minorHAnsi"/>
          <w:color w:val="auto"/>
        </w:rPr>
        <w:t>indicate</w:t>
      </w:r>
      <w:r w:rsidR="002873D0" w:rsidRPr="006A0FDE">
        <w:rPr>
          <w:rFonts w:asciiTheme="minorHAnsi" w:hAnsiTheme="minorHAnsi" w:cstheme="minorHAnsi"/>
          <w:color w:val="auto"/>
        </w:rPr>
        <w:t>s</w:t>
      </w:r>
      <w:r w:rsidRPr="006A0FDE">
        <w:rPr>
          <w:rFonts w:asciiTheme="minorHAnsi" w:hAnsiTheme="minorHAnsi" w:cstheme="minorHAnsi"/>
          <w:color w:val="auto"/>
        </w:rPr>
        <w:t xml:space="preserve"> that they regroup to the </w:t>
      </w:r>
      <w:r w:rsidR="001B12C7" w:rsidRPr="006A0FDE">
        <w:rPr>
          <w:rFonts w:asciiTheme="minorHAnsi" w:hAnsiTheme="minorHAnsi" w:cstheme="minorHAnsi"/>
          <w:color w:val="auto"/>
        </w:rPr>
        <w:t xml:space="preserve">site of </w:t>
      </w:r>
      <w:r w:rsidR="00031CB2" w:rsidRPr="00423B67">
        <w:rPr>
          <w:rFonts w:asciiTheme="minorHAnsi" w:hAnsiTheme="minorHAnsi" w:cstheme="minorHAnsi"/>
          <w:color w:val="auto"/>
        </w:rPr>
        <w:t>damage and</w:t>
      </w:r>
      <w:r w:rsidR="002E69BE" w:rsidRPr="006A0FDE">
        <w:rPr>
          <w:rFonts w:asciiTheme="minorHAnsi" w:hAnsiTheme="minorHAnsi" w:cstheme="minorHAnsi"/>
          <w:color w:val="auto"/>
        </w:rPr>
        <w:t xml:space="preserve"> can inform of the sequence of events required for complex formation</w:t>
      </w:r>
      <w:r w:rsidR="001B12C7" w:rsidRPr="006A0FDE">
        <w:rPr>
          <w:rFonts w:asciiTheme="minorHAnsi" w:hAnsiTheme="minorHAnsi" w:cstheme="minorHAnsi"/>
          <w:color w:val="auto"/>
        </w:rPr>
        <w:t>. Careful analysis of foci spatial overlap in cells expressing wild type or mutant versions of a protein can</w:t>
      </w:r>
      <w:r w:rsidR="002873D0" w:rsidRPr="006A0FDE">
        <w:rPr>
          <w:rFonts w:asciiTheme="minorHAnsi" w:hAnsiTheme="minorHAnsi" w:cstheme="minorHAnsi"/>
          <w:color w:val="auto"/>
        </w:rPr>
        <w:t xml:space="preserve"> provid</w:t>
      </w:r>
      <w:r w:rsidR="001B12C7" w:rsidRPr="006A0FDE">
        <w:rPr>
          <w:rFonts w:asciiTheme="minorHAnsi" w:hAnsiTheme="minorHAnsi" w:cstheme="minorHAnsi"/>
          <w:color w:val="auto"/>
        </w:rPr>
        <w:t>e</w:t>
      </w:r>
      <w:r w:rsidR="002873D0" w:rsidRPr="006A0FDE">
        <w:rPr>
          <w:rFonts w:asciiTheme="minorHAnsi" w:hAnsiTheme="minorHAnsi" w:cstheme="minorHAnsi"/>
          <w:color w:val="auto"/>
        </w:rPr>
        <w:t xml:space="preserve"> </w:t>
      </w:r>
      <w:r w:rsidR="001B12C7" w:rsidRPr="006A0FDE">
        <w:rPr>
          <w:rFonts w:asciiTheme="minorHAnsi" w:hAnsiTheme="minorHAnsi" w:cstheme="minorHAnsi"/>
          <w:color w:val="auto"/>
        </w:rPr>
        <w:t xml:space="preserve">precious </w:t>
      </w:r>
      <w:r w:rsidRPr="006A0FDE">
        <w:rPr>
          <w:rFonts w:asciiTheme="minorHAnsi" w:hAnsiTheme="minorHAnsi" w:cstheme="minorHAnsi"/>
          <w:color w:val="auto"/>
        </w:rPr>
        <w:t xml:space="preserve">clues </w:t>
      </w:r>
      <w:r w:rsidR="002E69BE" w:rsidRPr="006A0FDE">
        <w:rPr>
          <w:rFonts w:asciiTheme="minorHAnsi" w:hAnsiTheme="minorHAnsi" w:cstheme="minorHAnsi"/>
          <w:color w:val="auto"/>
        </w:rPr>
        <w:t>on functional domains important for DNA repair function. Last, co</w:t>
      </w:r>
      <w:r w:rsidR="0027551C" w:rsidRPr="006A0FDE">
        <w:rPr>
          <w:rFonts w:asciiTheme="minorHAnsi" w:hAnsiTheme="minorHAnsi" w:cstheme="minorHAnsi"/>
          <w:color w:val="auto"/>
        </w:rPr>
        <w:t>-</w:t>
      </w:r>
      <w:r w:rsidR="002E69BE" w:rsidRPr="006A0FDE">
        <w:rPr>
          <w:rFonts w:asciiTheme="minorHAnsi" w:hAnsiTheme="minorHAnsi" w:cstheme="minorHAnsi"/>
          <w:color w:val="auto"/>
        </w:rPr>
        <w:t xml:space="preserve">localization of proteins </w:t>
      </w:r>
      <w:r w:rsidR="00E94A1A" w:rsidRPr="006A0FDE">
        <w:rPr>
          <w:rFonts w:asciiTheme="minorHAnsi" w:hAnsiTheme="minorHAnsi" w:cstheme="minorHAnsi"/>
          <w:color w:val="auto"/>
        </w:rPr>
        <w:t>indicates</w:t>
      </w:r>
      <w:r w:rsidR="002E69BE" w:rsidRPr="006A0FDE">
        <w:rPr>
          <w:rFonts w:asciiTheme="minorHAnsi" w:hAnsiTheme="minorHAnsi" w:cstheme="minorHAnsi"/>
          <w:color w:val="auto"/>
        </w:rPr>
        <w:t xml:space="preserve"> </w:t>
      </w:r>
      <w:r w:rsidRPr="006A0FDE">
        <w:rPr>
          <w:rFonts w:asciiTheme="minorHAnsi" w:hAnsiTheme="minorHAnsi" w:cstheme="minorHAnsi"/>
          <w:color w:val="auto"/>
        </w:rPr>
        <w:t xml:space="preserve">possible </w:t>
      </w:r>
      <w:r w:rsidR="002E69BE" w:rsidRPr="006A0FDE">
        <w:rPr>
          <w:rFonts w:asciiTheme="minorHAnsi" w:hAnsiTheme="minorHAnsi" w:cstheme="minorHAnsi"/>
          <w:color w:val="auto"/>
        </w:rPr>
        <w:t xml:space="preserve">direct </w:t>
      </w:r>
      <w:r w:rsidRPr="006A0FDE">
        <w:rPr>
          <w:rFonts w:asciiTheme="minorHAnsi" w:hAnsiTheme="minorHAnsi" w:cstheme="minorHAnsi"/>
          <w:color w:val="auto"/>
        </w:rPr>
        <w:t xml:space="preserve">interactions that can be verified by co-immunoprecipitation </w:t>
      </w:r>
      <w:r w:rsidR="002E69BE" w:rsidRPr="006A0FDE">
        <w:rPr>
          <w:rFonts w:asciiTheme="minorHAnsi" w:hAnsiTheme="minorHAnsi" w:cstheme="minorHAnsi"/>
          <w:color w:val="auto"/>
        </w:rPr>
        <w:t xml:space="preserve">in cells, </w:t>
      </w:r>
      <w:r w:rsidRPr="006A0FDE">
        <w:rPr>
          <w:rFonts w:asciiTheme="minorHAnsi" w:hAnsiTheme="minorHAnsi" w:cstheme="minorHAnsi"/>
          <w:color w:val="auto"/>
        </w:rPr>
        <w:t>or direct pulldown</w:t>
      </w:r>
      <w:r w:rsidR="002E69BE" w:rsidRPr="006A0FDE">
        <w:rPr>
          <w:rFonts w:asciiTheme="minorHAnsi" w:hAnsiTheme="minorHAnsi" w:cstheme="minorHAnsi"/>
          <w:color w:val="auto"/>
        </w:rPr>
        <w:t xml:space="preserve"> using purified proteins</w:t>
      </w:r>
      <w:r w:rsidRPr="006A0FDE">
        <w:rPr>
          <w:rFonts w:asciiTheme="minorHAnsi" w:hAnsiTheme="minorHAnsi" w:cstheme="minorHAnsi"/>
          <w:color w:val="auto"/>
        </w:rPr>
        <w:t>.</w:t>
      </w:r>
    </w:p>
    <w:p w14:paraId="4783386D" w14:textId="77777777" w:rsidR="0086414D" w:rsidRPr="006A0FDE" w:rsidRDefault="0086414D" w:rsidP="0078714F">
      <w:pPr>
        <w:rPr>
          <w:rFonts w:asciiTheme="minorHAnsi" w:hAnsiTheme="minorHAnsi" w:cstheme="minorHAnsi"/>
          <w:color w:val="auto"/>
        </w:rPr>
      </w:pPr>
    </w:p>
    <w:p w14:paraId="10188677" w14:textId="2DC1BBDA" w:rsidR="005522B9" w:rsidRPr="006A0FDE" w:rsidRDefault="004F440D" w:rsidP="0078714F">
      <w:pPr>
        <w:rPr>
          <w:rFonts w:asciiTheme="minorHAnsi" w:hAnsiTheme="minorHAnsi" w:cstheme="minorHAnsi"/>
          <w:color w:val="auto"/>
        </w:rPr>
      </w:pPr>
      <w:r w:rsidRPr="006A0FDE">
        <w:rPr>
          <w:rFonts w:asciiTheme="minorHAnsi" w:hAnsiTheme="minorHAnsi" w:cstheme="minorHAnsi"/>
          <w:b/>
          <w:color w:val="auto"/>
        </w:rPr>
        <w:t>INTRODUCTION</w:t>
      </w:r>
      <w:r w:rsidRPr="006A0FDE">
        <w:rPr>
          <w:rFonts w:asciiTheme="minorHAnsi" w:hAnsiTheme="minorHAnsi" w:cstheme="minorHAnsi"/>
          <w:b/>
          <w:bCs/>
          <w:color w:val="auto"/>
        </w:rPr>
        <w:t>:</w:t>
      </w:r>
    </w:p>
    <w:p w14:paraId="17EB470B" w14:textId="704D327D" w:rsidR="00DC39B3"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Human cells are constantly </w:t>
      </w:r>
      <w:r w:rsidR="00992660" w:rsidRPr="006A0FDE">
        <w:rPr>
          <w:rFonts w:asciiTheme="minorHAnsi" w:hAnsiTheme="minorHAnsi" w:cstheme="minorHAnsi"/>
          <w:color w:val="auto"/>
        </w:rPr>
        <w:t>exposed</w:t>
      </w:r>
      <w:r w:rsidRPr="006A0FDE">
        <w:rPr>
          <w:rFonts w:asciiTheme="minorHAnsi" w:hAnsiTheme="minorHAnsi" w:cstheme="minorHAnsi"/>
          <w:color w:val="auto"/>
        </w:rPr>
        <w:t xml:space="preserve"> to </w:t>
      </w:r>
      <w:r w:rsidR="00F37FC3" w:rsidRPr="006A0FDE">
        <w:rPr>
          <w:rFonts w:asciiTheme="minorHAnsi" w:hAnsiTheme="minorHAnsi" w:cstheme="minorHAnsi"/>
          <w:color w:val="auto"/>
        </w:rPr>
        <w:t xml:space="preserve">a </w:t>
      </w:r>
      <w:r w:rsidR="007A6384" w:rsidRPr="006A0FDE">
        <w:rPr>
          <w:rFonts w:asciiTheme="minorHAnsi" w:hAnsiTheme="minorHAnsi" w:cstheme="minorHAnsi"/>
          <w:color w:val="auto"/>
        </w:rPr>
        <w:t>variety</w:t>
      </w:r>
      <w:r w:rsidRPr="006A0FDE">
        <w:rPr>
          <w:rFonts w:asciiTheme="minorHAnsi" w:hAnsiTheme="minorHAnsi" w:cstheme="minorHAnsi"/>
          <w:color w:val="auto"/>
        </w:rPr>
        <w:t xml:space="preserve"> of DNA damaging agents of various origin</w:t>
      </w:r>
      <w:r w:rsidR="00186124" w:rsidRPr="006A0FDE">
        <w:rPr>
          <w:rFonts w:asciiTheme="minorHAnsi" w:hAnsiTheme="minorHAnsi" w:cstheme="minorHAnsi"/>
          <w:color w:val="auto"/>
        </w:rPr>
        <w:t>s</w:t>
      </w:r>
      <w:r w:rsidRPr="006A0FDE">
        <w:rPr>
          <w:rFonts w:asciiTheme="minorHAnsi" w:hAnsiTheme="minorHAnsi" w:cstheme="minorHAnsi"/>
          <w:color w:val="auto"/>
        </w:rPr>
        <w:t>.</w:t>
      </w:r>
      <w:r w:rsidR="007A7308" w:rsidRPr="006A0FDE">
        <w:rPr>
          <w:rFonts w:asciiTheme="minorHAnsi" w:hAnsiTheme="minorHAnsi" w:cstheme="minorHAnsi"/>
          <w:color w:val="auto"/>
        </w:rPr>
        <w:t xml:space="preserve"> Exogenous sources mostly consist of exposure to radiations, chemicals (including chemotherapeutic agents and some antibiotics), and viruses, while the main endogenous sources include errors in DNA replication and oxidative stress. The d</w:t>
      </w:r>
      <w:r w:rsidRPr="006A0FDE">
        <w:rPr>
          <w:rFonts w:asciiTheme="minorHAnsi" w:hAnsiTheme="minorHAnsi" w:cstheme="minorHAnsi"/>
          <w:color w:val="auto"/>
        </w:rPr>
        <w:t>irect effect</w:t>
      </w:r>
      <w:r w:rsidR="007A7308" w:rsidRPr="006A0FDE">
        <w:rPr>
          <w:rFonts w:asciiTheme="minorHAnsi" w:hAnsiTheme="minorHAnsi" w:cstheme="minorHAnsi"/>
          <w:color w:val="auto"/>
        </w:rPr>
        <w:t>s</w:t>
      </w:r>
      <w:r w:rsidRPr="006A0FDE">
        <w:rPr>
          <w:rFonts w:asciiTheme="minorHAnsi" w:hAnsiTheme="minorHAnsi" w:cstheme="minorHAnsi"/>
          <w:color w:val="auto"/>
        </w:rPr>
        <w:t xml:space="preserve"> of genotoxic exposure can range from a modified base to a</w:t>
      </w:r>
      <w:r w:rsidR="007A7308" w:rsidRPr="006A0FDE">
        <w:rPr>
          <w:rFonts w:asciiTheme="minorHAnsi" w:hAnsiTheme="minorHAnsi" w:cstheme="minorHAnsi"/>
          <w:color w:val="auto"/>
        </w:rPr>
        <w:t xml:space="preserve"> potentially lethal DNA double</w:t>
      </w:r>
      <w:r w:rsidR="00D77928" w:rsidRPr="006A0FDE">
        <w:rPr>
          <w:rFonts w:asciiTheme="minorHAnsi" w:hAnsiTheme="minorHAnsi" w:cstheme="minorHAnsi"/>
          <w:color w:val="auto"/>
        </w:rPr>
        <w:t>-</w:t>
      </w:r>
      <w:r w:rsidR="007A7308" w:rsidRPr="006A0FDE">
        <w:rPr>
          <w:rFonts w:asciiTheme="minorHAnsi" w:hAnsiTheme="minorHAnsi" w:cstheme="minorHAnsi"/>
          <w:color w:val="auto"/>
        </w:rPr>
        <w:t xml:space="preserve">strand break (DSB), depending on the stress and the exposure dose. </w:t>
      </w:r>
      <w:r w:rsidR="00FC25E2" w:rsidRPr="006A0FDE">
        <w:rPr>
          <w:rFonts w:asciiTheme="minorHAnsi" w:hAnsiTheme="minorHAnsi" w:cstheme="minorHAnsi"/>
          <w:color w:val="auto"/>
        </w:rPr>
        <w:t>Ultimately, unrepaired or mis</w:t>
      </w:r>
      <w:r w:rsidR="00123304" w:rsidRPr="006A0FDE">
        <w:rPr>
          <w:rFonts w:asciiTheme="minorHAnsi" w:hAnsiTheme="minorHAnsi" w:cstheme="minorHAnsi"/>
          <w:color w:val="auto"/>
        </w:rPr>
        <w:t>-</w:t>
      </w:r>
      <w:r w:rsidR="00FC25E2" w:rsidRPr="006A0FDE">
        <w:rPr>
          <w:rFonts w:asciiTheme="minorHAnsi" w:hAnsiTheme="minorHAnsi" w:cstheme="minorHAnsi"/>
          <w:color w:val="auto"/>
        </w:rPr>
        <w:t xml:space="preserve">repaired DNA damage can lead to the </w:t>
      </w:r>
      <w:r w:rsidRPr="006A0FDE">
        <w:rPr>
          <w:rFonts w:asciiTheme="minorHAnsi" w:hAnsiTheme="minorHAnsi" w:cstheme="minorHAnsi"/>
          <w:color w:val="auto"/>
        </w:rPr>
        <w:t xml:space="preserve">accumulation of mutations, </w:t>
      </w:r>
      <w:r w:rsidR="00FC25E2" w:rsidRPr="006A0FDE">
        <w:rPr>
          <w:rFonts w:asciiTheme="minorHAnsi" w:hAnsiTheme="minorHAnsi" w:cstheme="minorHAnsi"/>
          <w:color w:val="auto"/>
        </w:rPr>
        <w:t xml:space="preserve">genomic rearrangements, genome instability and </w:t>
      </w:r>
      <w:r w:rsidRPr="006A0FDE">
        <w:rPr>
          <w:rFonts w:asciiTheme="minorHAnsi" w:hAnsiTheme="minorHAnsi" w:cstheme="minorHAnsi"/>
          <w:color w:val="auto"/>
        </w:rPr>
        <w:t>eventually</w:t>
      </w:r>
      <w:r w:rsidR="00FC25E2" w:rsidRPr="006A0FDE">
        <w:rPr>
          <w:rFonts w:asciiTheme="minorHAnsi" w:hAnsiTheme="minorHAnsi" w:cstheme="minorHAnsi"/>
          <w:color w:val="auto"/>
        </w:rPr>
        <w:t xml:space="preserve"> </w:t>
      </w:r>
      <w:r w:rsidRPr="006A0FDE">
        <w:rPr>
          <w:rFonts w:asciiTheme="minorHAnsi" w:hAnsiTheme="minorHAnsi" w:cstheme="minorHAnsi"/>
          <w:color w:val="auto"/>
        </w:rPr>
        <w:t>lead to carcinogenesi</w:t>
      </w:r>
      <w:r w:rsidR="00186124" w:rsidRPr="006A0FDE">
        <w:rPr>
          <w:rFonts w:asciiTheme="minorHAnsi" w:hAnsiTheme="minorHAnsi" w:cstheme="minorHAnsi"/>
          <w:color w:val="auto"/>
        </w:rPr>
        <w:t>s</w:t>
      </w:r>
      <w:r w:rsidR="001E0B98" w:rsidRPr="006A0FDE">
        <w:rPr>
          <w:rFonts w:asciiTheme="minorHAnsi" w:hAnsiTheme="minorHAnsi" w:cstheme="minorHAnsi"/>
          <w:color w:val="auto"/>
        </w:rPr>
        <w:fldChar w:fldCharType="begin">
          <w:fldData xml:space="preserve">PEVuZE5vdGU+PENpdGU+PEF1dGhvcj5QcmFrYXNoPC9BdXRob3I+PFllYXI+MjAxNTwvWWVhcj48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PEVuZE5vdGU+PENpdGU+PEF1dGhvcj5QcmFrYXNoPC9BdXRob3I+PFllYXI+MjAxNTwvWWVhcj48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1E0B98" w:rsidRPr="006A0FDE">
        <w:rPr>
          <w:rFonts w:asciiTheme="minorHAnsi" w:hAnsiTheme="minorHAnsi" w:cstheme="minorHAnsi"/>
          <w:color w:val="auto"/>
        </w:rPr>
      </w:r>
      <w:r w:rsidR="001E0B98" w:rsidRPr="006A0FDE">
        <w:rPr>
          <w:rFonts w:asciiTheme="minorHAnsi" w:hAnsiTheme="minorHAnsi" w:cstheme="minorHAnsi"/>
          <w:color w:val="auto"/>
        </w:rPr>
        <w:fldChar w:fldCharType="separate"/>
      </w:r>
      <w:r w:rsidR="001E0B98" w:rsidRPr="006A0FDE">
        <w:rPr>
          <w:rFonts w:asciiTheme="minorHAnsi" w:hAnsiTheme="minorHAnsi" w:cstheme="minorHAnsi"/>
          <w:noProof/>
          <w:color w:val="auto"/>
          <w:vertAlign w:val="superscript"/>
        </w:rPr>
        <w:t>1</w:t>
      </w:r>
      <w:r w:rsidR="001E0B98" w:rsidRPr="006A0FDE">
        <w:rPr>
          <w:rFonts w:asciiTheme="minorHAnsi" w:hAnsiTheme="minorHAnsi" w:cstheme="minorHAnsi"/>
          <w:color w:val="auto"/>
        </w:rPr>
        <w:fldChar w:fldCharType="end"/>
      </w:r>
      <w:r w:rsidRPr="006A0FDE">
        <w:rPr>
          <w:rFonts w:asciiTheme="minorHAnsi" w:hAnsiTheme="minorHAnsi" w:cstheme="minorHAnsi"/>
          <w:color w:val="auto"/>
        </w:rPr>
        <w:t xml:space="preserve">. Mammalian cells have evolved complex pathways to recognize </w:t>
      </w:r>
      <w:r w:rsidRPr="00423B67">
        <w:rPr>
          <w:rFonts w:asciiTheme="minorHAnsi" w:hAnsiTheme="minorHAnsi" w:cstheme="minorHAnsi"/>
          <w:color w:val="auto"/>
        </w:rPr>
        <w:t>specific type</w:t>
      </w:r>
      <w:r w:rsidR="00CC29CD" w:rsidRPr="00423B67">
        <w:rPr>
          <w:rFonts w:asciiTheme="minorHAnsi" w:hAnsiTheme="minorHAnsi" w:cstheme="minorHAnsi"/>
          <w:color w:val="auto"/>
        </w:rPr>
        <w:t>s</w:t>
      </w:r>
      <w:r w:rsidRPr="006A0FDE">
        <w:rPr>
          <w:rFonts w:asciiTheme="minorHAnsi" w:hAnsiTheme="minorHAnsi" w:cstheme="minorHAnsi"/>
          <w:color w:val="auto"/>
        </w:rPr>
        <w:t xml:space="preserve"> of DNA </w:t>
      </w:r>
      <w:r w:rsidR="00496516" w:rsidRPr="006A0FDE">
        <w:rPr>
          <w:rFonts w:asciiTheme="minorHAnsi" w:hAnsiTheme="minorHAnsi" w:cstheme="minorHAnsi"/>
          <w:color w:val="auto"/>
        </w:rPr>
        <w:t>damage</w:t>
      </w:r>
      <w:r w:rsidR="001E0B98" w:rsidRPr="006A0FDE">
        <w:rPr>
          <w:rFonts w:asciiTheme="minorHAnsi" w:hAnsiTheme="minorHAnsi" w:cstheme="minorHAnsi"/>
          <w:color w:val="auto"/>
        </w:rPr>
        <w:fldChar w:fldCharType="begin">
          <w:fldData xml:space="preserve">PEVuZE5vdGU+PENpdGU+PEF1dGhvcj5KYWxhbjwvQXV0aG9yPjxZZWFyPjIwMTk8L1llYXI+PFJl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==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PEVuZE5vdGU+PENpdGU+PEF1dGhvcj5KYWxhbjwvQXV0aG9yPjxZZWFyPjIwMTk8L1llYXI+PFJl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==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1E0B98" w:rsidRPr="006A0FDE">
        <w:rPr>
          <w:rFonts w:asciiTheme="minorHAnsi" w:hAnsiTheme="minorHAnsi" w:cstheme="minorHAnsi"/>
          <w:color w:val="auto"/>
        </w:rPr>
      </w:r>
      <w:r w:rsidR="001E0B98" w:rsidRPr="006A0FDE">
        <w:rPr>
          <w:rFonts w:asciiTheme="minorHAnsi" w:hAnsiTheme="minorHAnsi" w:cstheme="minorHAnsi"/>
          <w:color w:val="auto"/>
        </w:rPr>
        <w:fldChar w:fldCharType="separate"/>
      </w:r>
      <w:r w:rsidR="001E0B98" w:rsidRPr="006A0FDE">
        <w:rPr>
          <w:rFonts w:asciiTheme="minorHAnsi" w:hAnsiTheme="minorHAnsi" w:cstheme="minorHAnsi"/>
          <w:noProof/>
          <w:color w:val="auto"/>
          <w:vertAlign w:val="superscript"/>
        </w:rPr>
        <w:t>2,3</w:t>
      </w:r>
      <w:r w:rsidR="001E0B98" w:rsidRPr="006A0FDE">
        <w:rPr>
          <w:rFonts w:asciiTheme="minorHAnsi" w:hAnsiTheme="minorHAnsi" w:cstheme="minorHAnsi"/>
          <w:color w:val="auto"/>
        </w:rPr>
        <w:fldChar w:fldCharType="end"/>
      </w:r>
      <w:r w:rsidR="0046388C">
        <w:rPr>
          <w:rFonts w:asciiTheme="minorHAnsi" w:hAnsiTheme="minorHAnsi" w:cstheme="minorHAnsi"/>
          <w:color w:val="auto"/>
        </w:rPr>
        <w:t xml:space="preserve"> </w:t>
      </w:r>
      <w:r w:rsidRPr="006A0FDE">
        <w:rPr>
          <w:rFonts w:asciiTheme="minorHAnsi" w:hAnsiTheme="minorHAnsi" w:cstheme="minorHAnsi"/>
          <w:color w:val="auto"/>
        </w:rPr>
        <w:t>and repair them in a timely fashion, synchronized with the cell cycle progressio</w:t>
      </w:r>
      <w:r w:rsidR="00186124" w:rsidRPr="006A0FDE">
        <w:rPr>
          <w:rFonts w:asciiTheme="minorHAnsi" w:hAnsiTheme="minorHAnsi" w:cstheme="minorHAnsi"/>
          <w:color w:val="auto"/>
        </w:rPr>
        <w:t>n</w:t>
      </w:r>
      <w:r w:rsidRPr="006A0FDE">
        <w:rPr>
          <w:rFonts w:asciiTheme="minorHAnsi" w:hAnsiTheme="minorHAnsi" w:cstheme="minorHAnsi"/>
          <w:color w:val="auto"/>
        </w:rPr>
        <w:t xml:space="preserve">. </w:t>
      </w:r>
    </w:p>
    <w:p w14:paraId="3811333C" w14:textId="77777777" w:rsidR="001926C5" w:rsidRPr="006A0FDE" w:rsidRDefault="001926C5" w:rsidP="0078714F">
      <w:pPr>
        <w:rPr>
          <w:rFonts w:asciiTheme="minorHAnsi" w:hAnsiTheme="minorHAnsi" w:cstheme="minorHAnsi"/>
          <w:color w:val="auto"/>
        </w:rPr>
      </w:pPr>
    </w:p>
    <w:p w14:paraId="72AE0156" w14:textId="0EDDE9C1" w:rsidR="00903F05" w:rsidRPr="006A0FDE" w:rsidRDefault="00916C80" w:rsidP="0078714F">
      <w:pPr>
        <w:rPr>
          <w:rFonts w:asciiTheme="minorHAnsi" w:hAnsiTheme="minorHAnsi" w:cstheme="minorHAnsi"/>
          <w:bCs/>
          <w:color w:val="auto"/>
        </w:rPr>
      </w:pPr>
      <w:r w:rsidRPr="006A0FDE">
        <w:rPr>
          <w:rFonts w:asciiTheme="minorHAnsi" w:hAnsiTheme="minorHAnsi" w:cstheme="minorHAnsi"/>
          <w:color w:val="auto"/>
        </w:rPr>
        <w:t xml:space="preserve">Ionizing radiation </w:t>
      </w:r>
      <w:r w:rsidR="004F440D" w:rsidRPr="006A0FDE">
        <w:rPr>
          <w:rFonts w:asciiTheme="minorHAnsi" w:hAnsiTheme="minorHAnsi" w:cstheme="minorHAnsi"/>
          <w:color w:val="auto"/>
        </w:rPr>
        <w:t>(IR) damages the DNA double helix and creates double</w:t>
      </w:r>
      <w:r w:rsidR="00D77928" w:rsidRPr="006A0FDE">
        <w:rPr>
          <w:rFonts w:asciiTheme="minorHAnsi" w:hAnsiTheme="minorHAnsi" w:cstheme="minorHAnsi"/>
          <w:color w:val="auto"/>
        </w:rPr>
        <w:t>-</w:t>
      </w:r>
      <w:r w:rsidR="004F440D" w:rsidRPr="006A0FDE">
        <w:rPr>
          <w:rFonts w:asciiTheme="minorHAnsi" w:hAnsiTheme="minorHAnsi" w:cstheme="minorHAnsi"/>
          <w:color w:val="auto"/>
        </w:rPr>
        <w:t>strand breaks</w:t>
      </w:r>
      <w:r w:rsidR="001926C5" w:rsidRPr="006A0FDE">
        <w:rPr>
          <w:rFonts w:asciiTheme="minorHAnsi" w:hAnsiTheme="minorHAnsi" w:cstheme="minorHAnsi"/>
          <w:color w:val="auto"/>
        </w:rPr>
        <w:t xml:space="preserve"> (DSBs)</w:t>
      </w:r>
      <w:r w:rsidR="007252ED" w:rsidRPr="006A0FDE">
        <w:rPr>
          <w:rFonts w:asciiTheme="minorHAnsi" w:hAnsiTheme="minorHAnsi" w:cstheme="minorHAnsi"/>
          <w:color w:val="auto"/>
        </w:rPr>
        <w:t xml:space="preserve">, </w:t>
      </w:r>
      <w:r w:rsidR="004744F2" w:rsidRPr="006A0FDE">
        <w:rPr>
          <w:rFonts w:asciiTheme="minorHAnsi" w:hAnsiTheme="minorHAnsi" w:cstheme="minorHAnsi"/>
          <w:bCs/>
          <w:color w:val="auto"/>
        </w:rPr>
        <w:t xml:space="preserve">one of the most deleterious forms of DNA damage. </w:t>
      </w:r>
      <w:r w:rsidR="00903F05" w:rsidRPr="006A0FDE">
        <w:rPr>
          <w:rFonts w:asciiTheme="minorHAnsi" w:hAnsiTheme="minorHAnsi" w:cstheme="minorHAnsi"/>
          <w:bCs/>
          <w:color w:val="auto"/>
        </w:rPr>
        <w:t>The MRN (M</w:t>
      </w:r>
      <w:r w:rsidR="008660CD" w:rsidRPr="006A0FDE">
        <w:rPr>
          <w:rFonts w:asciiTheme="minorHAnsi" w:hAnsiTheme="minorHAnsi" w:cstheme="minorHAnsi"/>
          <w:bCs/>
          <w:color w:val="auto"/>
        </w:rPr>
        <w:t>RE</w:t>
      </w:r>
      <w:r w:rsidR="00903F05" w:rsidRPr="006A0FDE">
        <w:rPr>
          <w:rFonts w:asciiTheme="minorHAnsi" w:hAnsiTheme="minorHAnsi" w:cstheme="minorHAnsi"/>
          <w:bCs/>
          <w:color w:val="auto"/>
        </w:rPr>
        <w:t>11, R</w:t>
      </w:r>
      <w:r w:rsidR="008660CD" w:rsidRPr="006A0FDE">
        <w:rPr>
          <w:rFonts w:asciiTheme="minorHAnsi" w:hAnsiTheme="minorHAnsi" w:cstheme="minorHAnsi"/>
          <w:bCs/>
          <w:color w:val="auto"/>
        </w:rPr>
        <w:t>AD</w:t>
      </w:r>
      <w:r w:rsidR="00903F05" w:rsidRPr="006A0FDE">
        <w:rPr>
          <w:rFonts w:asciiTheme="minorHAnsi" w:hAnsiTheme="minorHAnsi" w:cstheme="minorHAnsi"/>
          <w:bCs/>
          <w:color w:val="auto"/>
        </w:rPr>
        <w:t>50, N</w:t>
      </w:r>
      <w:r w:rsidR="008660CD" w:rsidRPr="006A0FDE">
        <w:rPr>
          <w:rFonts w:asciiTheme="minorHAnsi" w:hAnsiTheme="minorHAnsi" w:cstheme="minorHAnsi"/>
          <w:bCs/>
          <w:color w:val="auto"/>
        </w:rPr>
        <w:t>BS</w:t>
      </w:r>
      <w:r w:rsidR="00903F05" w:rsidRPr="006A0FDE">
        <w:rPr>
          <w:rFonts w:asciiTheme="minorHAnsi" w:hAnsiTheme="minorHAnsi" w:cstheme="minorHAnsi"/>
          <w:bCs/>
          <w:color w:val="auto"/>
        </w:rPr>
        <w:t>1) complex functions as a sensor of DNA ends and activates</w:t>
      </w:r>
      <w:r w:rsidR="00435914" w:rsidRPr="006A0FDE">
        <w:rPr>
          <w:rFonts w:asciiTheme="minorHAnsi" w:hAnsiTheme="minorHAnsi" w:cstheme="minorHAnsi"/>
          <w:bCs/>
          <w:color w:val="auto"/>
        </w:rPr>
        <w:t xml:space="preserve"> the </w:t>
      </w:r>
      <w:r w:rsidR="000B140B" w:rsidRPr="006A0FDE">
        <w:rPr>
          <w:rFonts w:asciiTheme="minorHAnsi" w:hAnsiTheme="minorHAnsi" w:cstheme="minorHAnsi"/>
          <w:bCs/>
          <w:color w:val="auto"/>
        </w:rPr>
        <w:t xml:space="preserve">protein kinase </w:t>
      </w:r>
      <w:r w:rsidR="00C266F7" w:rsidRPr="006A0FDE">
        <w:rPr>
          <w:rFonts w:asciiTheme="minorHAnsi" w:hAnsiTheme="minorHAnsi" w:cstheme="minorHAnsi"/>
          <w:bCs/>
          <w:color w:val="auto"/>
        </w:rPr>
        <w:t>ataxia telangiectasia mutated</w:t>
      </w:r>
      <w:r w:rsidR="00435914" w:rsidRPr="006A0FDE">
        <w:rPr>
          <w:rFonts w:asciiTheme="minorHAnsi" w:hAnsiTheme="minorHAnsi" w:cstheme="minorHAnsi"/>
          <w:bCs/>
          <w:color w:val="auto"/>
        </w:rPr>
        <w:t xml:space="preserve"> (ATM</w:t>
      </w:r>
      <w:r w:rsidR="00C266F7" w:rsidRPr="006A0FDE">
        <w:rPr>
          <w:rFonts w:asciiTheme="minorHAnsi" w:hAnsiTheme="minorHAnsi" w:cstheme="minorHAnsi"/>
          <w:bCs/>
          <w:color w:val="auto"/>
        </w:rPr>
        <w:t>)</w:t>
      </w:r>
      <w:r w:rsidR="008348E6"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&lt;EndNote&gt;&lt;Cite&gt;&lt;Author&gt;Uziel&lt;/Author&gt;&lt;Year&gt;2003&lt;/Year&gt;&lt;RecNum&gt;16&lt;/RecNum&gt;&lt;DisplayText&gt;&lt;style face="superscript"&gt;4,5&lt;/style&gt;&lt;/DisplayText&gt;&lt;record&gt;&lt;rec-number&gt;16&lt;/rec-number&gt;&lt;foreign-keys&gt;&lt;key app="EN" db-id="aerde99pww5f9eeza2qxxz2fv2r0e2px92zw" timestamp="1590718629"&gt;16&lt;/key&gt;&lt;/foreign-keys&gt;&lt;ref-type name="Journal Article"&gt;17&lt;/ref-type&gt;&lt;contributors&gt;&lt;authors&gt;&lt;author&gt;Uziel, Tamar&lt;/author&gt;&lt;author&gt;Lerenthal, Yaniv&lt;/author&gt;&lt;author&gt;Moyal, Lilach&lt;/author&gt;&lt;author&gt;Andegeko, Yair&lt;/author&gt;&lt;author&gt;Mittelman, Leonid&lt;/author&gt;&lt;author&gt;Shiloh, Yosef&lt;/author&gt;&lt;/authors&gt;&lt;/contributors&gt;&lt;titles&gt;&lt;title&gt;Requirement of the MRN complex for ATM activation by DNA damage&lt;/title&gt;&lt;secondary-title&gt;The EMBO Journal&lt;/secondary-title&gt;&lt;/titles&gt;&lt;periodical&gt;&lt;full-title&gt;The EMBO Journal&lt;/full-title&gt;&lt;/periodical&gt;&lt;pages&gt;5612-5621&lt;/pages&gt;&lt;volume&gt;22&lt;/volume&gt;&lt;number&gt;20&lt;/number&gt;&lt;section&gt;5612&lt;/section&gt;&lt;dates&gt;&lt;year&gt;2003&lt;/year&gt;&lt;/dates&gt;&lt;urls&gt;&lt;/urls&gt;&lt;electronic-resource-num&gt;10.1093/emboj/cdg541&lt;/electronic-resource-num&gt;&lt;/record&gt;&lt;/Cite&gt;&lt;Cite&gt;&lt;Author&gt;Lee&lt;/Author&gt;&lt;Year&gt;2005&lt;/Year&gt;&lt;RecNum&gt;17&lt;/RecNum&gt;&lt;record&gt;&lt;rec-number&gt;17&lt;/rec-number&gt;&lt;foreign-keys&gt;&lt;key app="EN" db-id="aerde99pww5f9eeza2qxxz2fv2r0e2px92zw" timestamp="1590718629"&gt;17&lt;/key&gt;&lt;/foreign-keys&gt;&lt;ref-type name="Journal Article"&gt;17&lt;/ref-type&gt;&lt;contributors&gt;&lt;authors&gt;&lt;author&gt;Lee, Ji-Hoon&lt;/author&gt;&lt;author&gt;Paull, Tanya T.&lt;/author&gt;&lt;/authors&gt;&lt;/contributors&gt;&lt;titles&gt;&lt;title&gt;ATM activation by DNA double-strand breaks through the Mre11-Rad50-Nbs1 complex&lt;/title&gt;&lt;secondary-title&gt;Science&lt;/secondary-title&gt;&lt;/titles&gt;&lt;periodical&gt;&lt;full-title&gt;Science&lt;/full-title&gt;&lt;/periodical&gt;&lt;pages&gt;551-554&lt;/pages&gt;&lt;volume&gt;308&lt;/volume&gt;&lt;number&gt;5721&lt;/number&gt;&lt;section&gt;551&lt;/section&gt;&lt;dates&gt;&lt;year&gt;2005&lt;/year&gt;&lt;/dates&gt;&lt;urls&gt;&lt;/urls&gt;&lt;electronic-resource-num&gt;10.1126/science.1108297&lt;/electronic-resource-num&gt;&lt;/record&gt;&lt;/Cite&gt;&lt;/EndNote&gt;</w:instrText>
      </w:r>
      <w:r w:rsidR="008348E6" w:rsidRPr="006A0FDE">
        <w:rPr>
          <w:rFonts w:asciiTheme="minorHAnsi" w:hAnsiTheme="minorHAnsi" w:cstheme="minorHAnsi"/>
          <w:bCs/>
          <w:color w:val="auto"/>
        </w:rPr>
        <w:fldChar w:fldCharType="separate"/>
      </w:r>
      <w:r w:rsidR="001E0B98" w:rsidRPr="006A0FDE">
        <w:rPr>
          <w:rFonts w:asciiTheme="minorHAnsi" w:hAnsiTheme="minorHAnsi" w:cstheme="minorHAnsi"/>
          <w:bCs/>
          <w:noProof/>
          <w:color w:val="auto"/>
          <w:vertAlign w:val="superscript"/>
        </w:rPr>
        <w:t>4,5</w:t>
      </w:r>
      <w:r w:rsidR="008348E6" w:rsidRPr="006A0FDE">
        <w:rPr>
          <w:rFonts w:asciiTheme="minorHAnsi" w:hAnsiTheme="minorHAnsi" w:cstheme="minorHAnsi"/>
          <w:bCs/>
          <w:color w:val="auto"/>
        </w:rPr>
        <w:fldChar w:fldCharType="end"/>
      </w:r>
      <w:r w:rsidR="00903F05" w:rsidRPr="006A0FDE">
        <w:rPr>
          <w:rFonts w:asciiTheme="minorHAnsi" w:hAnsiTheme="minorHAnsi" w:cstheme="minorHAnsi"/>
          <w:bCs/>
          <w:color w:val="auto"/>
        </w:rPr>
        <w:t xml:space="preserve">. </w:t>
      </w:r>
      <w:r w:rsidR="00EC08FB" w:rsidRPr="006A0FDE">
        <w:rPr>
          <w:rFonts w:asciiTheme="minorHAnsi" w:hAnsiTheme="minorHAnsi" w:cstheme="minorHAnsi"/>
          <w:bCs/>
          <w:color w:val="auto"/>
        </w:rPr>
        <w:t xml:space="preserve">Following the initial activation of ATM by DNA ends, ATM triggers a cascade of DDR events at the site of the break, initiating with a key event, the </w:t>
      </w:r>
      <w:r w:rsidR="00903F05" w:rsidRPr="006A0FDE">
        <w:rPr>
          <w:rFonts w:asciiTheme="minorHAnsi" w:hAnsiTheme="minorHAnsi" w:cstheme="minorHAnsi"/>
          <w:bCs/>
          <w:color w:val="auto"/>
        </w:rPr>
        <w:t>phosphoryla</w:t>
      </w:r>
      <w:r w:rsidR="007252ED" w:rsidRPr="006A0FDE">
        <w:rPr>
          <w:rFonts w:asciiTheme="minorHAnsi" w:hAnsiTheme="minorHAnsi" w:cstheme="minorHAnsi"/>
          <w:bCs/>
          <w:color w:val="auto"/>
        </w:rPr>
        <w:t>tion of</w:t>
      </w:r>
      <w:r w:rsidR="00903F05" w:rsidRPr="006A0FDE">
        <w:rPr>
          <w:rFonts w:asciiTheme="minorHAnsi" w:hAnsiTheme="minorHAnsi" w:cstheme="minorHAnsi"/>
          <w:bCs/>
          <w:color w:val="auto"/>
        </w:rPr>
        <w:t xml:space="preserve"> </w:t>
      </w:r>
      <w:r w:rsidR="00565A4B" w:rsidRPr="006A0FDE">
        <w:rPr>
          <w:rFonts w:asciiTheme="minorHAnsi" w:hAnsiTheme="minorHAnsi" w:cstheme="minorHAnsi"/>
          <w:bCs/>
          <w:color w:val="auto"/>
        </w:rPr>
        <w:t xml:space="preserve">the histone variant </w:t>
      </w:r>
      <w:r w:rsidR="00903F05" w:rsidRPr="006A0FDE">
        <w:rPr>
          <w:rFonts w:asciiTheme="minorHAnsi" w:hAnsiTheme="minorHAnsi" w:cstheme="minorHAnsi"/>
          <w:bCs/>
          <w:color w:val="auto"/>
        </w:rPr>
        <w:t>H2AX</w:t>
      </w:r>
      <w:r w:rsidR="007228D4"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&lt;EndNote&gt;&lt;Cite&gt;&lt;Author&gt;Rogakou&lt;/Author&gt;&lt;Year&gt;1998&lt;/Year&gt;&lt;RecNum&gt;19&lt;/RecNum&gt;&lt;DisplayText&gt;&lt;style face="superscript"&gt;6&lt;/style&gt;&lt;/DisplayText&gt;&lt;record&gt;&lt;rec-number&gt;19&lt;/rec-number&gt;&lt;foreign-keys&gt;&lt;key app="EN" db-id="aerde99pww5f9eeza2qxxz2fv2r0e2px92zw" timestamp="1590718629"&gt;19&lt;/key&gt;&lt;/foreign-keys&gt;&lt;ref-type name="Journal Article"&gt;17&lt;/ref-type&gt;&lt;contributors&gt;&lt;authors&gt;&lt;author&gt;Rogakou, Emmy P.&lt;/author&gt;&lt;author&gt;Pilch, Duane R.&lt;/author&gt;&lt;author&gt;Orr, Ann H.&lt;/author&gt;&lt;author&gt;Ivanova,Vessela S.&lt;/author&gt;&lt;author&gt;Bonner, William M.&lt;/author&gt;&lt;/authors&gt;&lt;/contributors&gt;&lt;titles&gt;&lt;title&gt;DNA double-stranded breaks induce histone H2AX phosphorylation on serine 139&lt;/title&gt;&lt;secondary-title&gt;Journal of Biological Chemistry&lt;/secondary-title&gt;&lt;/titles&gt;&lt;periodical&gt;&lt;full-title&gt;Journal of Biological Chemistry&lt;/full-title&gt;&lt;/periodical&gt;&lt;pages&gt;5858-5868&lt;/pages&gt;&lt;volume&gt;273&lt;/volume&gt;&lt;section&gt;5858&lt;/section&gt;&lt;dates&gt;&lt;year&gt;1998&lt;/year&gt;&lt;/dates&gt;&lt;urls&gt;&lt;/urls&gt;&lt;electronic-resource-num&gt;10.1074/jbc.273.10.5858&lt;/electronic-resource-num&gt;&lt;/record&gt;&lt;/Cite&gt;&lt;/EndNote&gt;</w:instrText>
      </w:r>
      <w:r w:rsidR="007228D4"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6</w:t>
      </w:r>
      <w:r w:rsidR="007228D4" w:rsidRPr="006A0FDE">
        <w:rPr>
          <w:rFonts w:asciiTheme="minorHAnsi" w:hAnsiTheme="minorHAnsi" w:cstheme="minorHAnsi"/>
          <w:bCs/>
          <w:color w:val="auto"/>
        </w:rPr>
        <w:fldChar w:fldCharType="end"/>
      </w:r>
      <w:r w:rsidR="00903F05" w:rsidRPr="006A0FDE">
        <w:rPr>
          <w:rFonts w:asciiTheme="minorHAnsi" w:hAnsiTheme="minorHAnsi" w:cstheme="minorHAnsi"/>
          <w:bCs/>
          <w:color w:val="auto"/>
        </w:rPr>
        <w:t>.</w:t>
      </w:r>
      <w:r w:rsidR="008B2FD0" w:rsidRPr="006A0FDE">
        <w:rPr>
          <w:rFonts w:asciiTheme="minorHAnsi" w:hAnsiTheme="minorHAnsi" w:cstheme="minorHAnsi"/>
          <w:bCs/>
          <w:color w:val="auto"/>
        </w:rPr>
        <w:t xml:space="preserve"> H2AX phosphorylation </w:t>
      </w:r>
      <w:r w:rsidR="004744F2" w:rsidRPr="006A0FDE">
        <w:rPr>
          <w:rFonts w:asciiTheme="minorHAnsi" w:hAnsiTheme="minorHAnsi" w:cstheme="minorHAnsi"/>
          <w:color w:val="auto"/>
        </w:rPr>
        <w:t xml:space="preserve">on residue S139 activates it into </w:t>
      </w:r>
      <w:r w:rsidR="004744F2" w:rsidRPr="006A0FDE">
        <w:rPr>
          <w:rFonts w:ascii="Symbol" w:hAnsi="Symbol" w:cstheme="minorHAnsi"/>
          <w:bCs/>
          <w:color w:val="auto"/>
        </w:rPr>
        <w:t></w:t>
      </w:r>
      <w:r w:rsidR="004744F2" w:rsidRPr="006A0FDE">
        <w:rPr>
          <w:rFonts w:asciiTheme="minorHAnsi" w:hAnsiTheme="minorHAnsi" w:cstheme="minorHAnsi"/>
          <w:bCs/>
          <w:color w:val="auto"/>
        </w:rPr>
        <w:t>H2AX,</w:t>
      </w:r>
      <w:r w:rsidR="004744F2" w:rsidRPr="006A0FDE">
        <w:rPr>
          <w:rFonts w:asciiTheme="minorHAnsi" w:hAnsiTheme="minorHAnsi" w:cstheme="minorHAnsi"/>
          <w:color w:val="auto"/>
        </w:rPr>
        <w:t xml:space="preserve"> spanning regions up to </w:t>
      </w:r>
      <w:proofErr w:type="spellStart"/>
      <w:r w:rsidR="004744F2" w:rsidRPr="006A0FDE">
        <w:rPr>
          <w:rFonts w:asciiTheme="minorHAnsi" w:hAnsiTheme="minorHAnsi" w:cstheme="minorHAnsi"/>
          <w:color w:val="auto"/>
        </w:rPr>
        <w:t>megabases</w:t>
      </w:r>
      <w:proofErr w:type="spellEnd"/>
      <w:r w:rsidR="004744F2" w:rsidRPr="006A0FDE">
        <w:rPr>
          <w:rFonts w:asciiTheme="minorHAnsi" w:hAnsiTheme="minorHAnsi" w:cstheme="minorHAnsi"/>
          <w:color w:val="auto"/>
        </w:rPr>
        <w:t xml:space="preserve"> around the DNA lesion</w:t>
      </w:r>
      <w:r w:rsidR="007228D4" w:rsidRPr="006A0FDE">
        <w:rPr>
          <w:rFonts w:asciiTheme="minorHAnsi" w:hAnsiTheme="minorHAnsi" w:cstheme="minorHAnsi"/>
          <w:color w:val="auto"/>
        </w:rPr>
        <w:fldChar w:fldCharType="begin">
          <w:fldData xml:space="preserve">PEVuZE5vdGU+PENpdGU+PEF1dGhvcj5LaW5uZXI8L0F1dGhvcj48WWVhcj4yMDA4PC9ZZWFyPjxS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PEVuZE5vdGU+PENpdGU+PEF1dGhvcj5LaW5uZXI8L0F1dGhvcj48WWVhcj4yMDA4PC9ZZWFyPjxS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separate"/>
      </w:r>
      <w:r w:rsidR="007228D4" w:rsidRPr="006A0FDE">
        <w:rPr>
          <w:rFonts w:asciiTheme="minorHAnsi" w:hAnsiTheme="minorHAnsi" w:cstheme="minorHAnsi"/>
          <w:noProof/>
          <w:color w:val="auto"/>
          <w:vertAlign w:val="superscript"/>
        </w:rPr>
        <w:t>6-9</w:t>
      </w:r>
      <w:r w:rsidR="007228D4" w:rsidRPr="006A0FDE">
        <w:rPr>
          <w:rFonts w:asciiTheme="minorHAnsi" w:hAnsiTheme="minorHAnsi" w:cstheme="minorHAnsi"/>
          <w:color w:val="auto"/>
        </w:rPr>
        <w:fldChar w:fldCharType="end"/>
      </w:r>
      <w:r w:rsidR="004744F2" w:rsidRPr="006A0FDE">
        <w:rPr>
          <w:rFonts w:asciiTheme="minorHAnsi" w:hAnsiTheme="minorHAnsi" w:cstheme="minorHAnsi"/>
          <w:color w:val="auto"/>
        </w:rPr>
        <w:t xml:space="preserve">. This event </w:t>
      </w:r>
      <w:r w:rsidR="008B2FD0" w:rsidRPr="006A0FDE">
        <w:rPr>
          <w:rFonts w:asciiTheme="minorHAnsi" w:hAnsiTheme="minorHAnsi" w:cstheme="minorHAnsi"/>
          <w:bCs/>
          <w:color w:val="auto"/>
        </w:rPr>
        <w:t>increases DNA accessibility, leading to the recruitment and accumulation of other DNA repair proteins</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&lt;EndNote&gt;&lt;Cite&gt;&lt;Author&gt;Kinner&lt;/Author&gt;&lt;Year&gt;2008&lt;/Year&gt;&lt;RecNum&gt;23&lt;/RecNum&gt;&lt;DisplayText&gt;&lt;style face="superscript"&gt;7&lt;/style&gt;&lt;/DisplayText&gt;&lt;record&gt;&lt;rec-number&gt;23&lt;/rec-number&gt;&lt;foreign-keys&gt;&lt;key app="EN" db-id="aerde99pww5f9eeza2qxxz2fv2r0e2px92zw" timestamp="1590718629"&gt;23&lt;/key&gt;&lt;/foreign-keys&gt;&lt;ref-type name="Journal Article"&gt;17&lt;/ref-type&gt;&lt;contributors&gt;&lt;authors&gt;&lt;author&gt;Kinner, Andrea&lt;/author&gt;&lt;author&gt;Wu, Wenqi&lt;/author&gt;&lt;author&gt;Staudt, Christian&lt;/author&gt;&lt;author&gt;Iliakis, George&lt;/author&gt;&lt;/authors&gt;&lt;/contributors&gt;&lt;titles&gt;&lt;title&gt;γ-H2AX in recognition and signaling of DNA double-strand breaks in the context of chromatin&lt;/title&gt;&lt;secondary-title&gt;Nucleic Acids Research&lt;/secondary-title&gt;&lt;/titles&gt;&lt;periodical&gt;&lt;full-title&gt;Nucleic Acids Research&lt;/full-title&gt;&lt;/periodical&gt;&lt;pages&gt;5678-5694&lt;/pages&gt;&lt;volume&gt;36&lt;/volume&gt;&lt;number&gt;17&lt;/number&gt;&lt;section&gt;5678&lt;/section&gt;&lt;dates&gt;&lt;year&gt;2008&lt;/year&gt;&lt;/dates&gt;&lt;urls&gt;&lt;/urls&gt;&lt;electronic-resource-num&gt;10.1093/nar/gkn550&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7</w:t>
      </w:r>
      <w:r w:rsidR="00022A2C" w:rsidRPr="006A0FDE">
        <w:rPr>
          <w:rFonts w:asciiTheme="minorHAnsi" w:hAnsiTheme="minorHAnsi" w:cstheme="minorHAnsi"/>
          <w:bCs/>
          <w:color w:val="auto"/>
        </w:rPr>
        <w:fldChar w:fldCharType="end"/>
      </w:r>
      <w:r w:rsidR="008B2FD0" w:rsidRPr="006A0FDE">
        <w:rPr>
          <w:rFonts w:asciiTheme="minorHAnsi" w:hAnsiTheme="minorHAnsi" w:cstheme="minorHAnsi"/>
          <w:bCs/>
          <w:color w:val="auto"/>
        </w:rPr>
        <w:t>.</w:t>
      </w:r>
      <w:r w:rsidR="00641D24" w:rsidRPr="006A0FDE">
        <w:rPr>
          <w:rFonts w:asciiTheme="minorHAnsi" w:hAnsiTheme="minorHAnsi" w:cstheme="minorHAnsi"/>
          <w:bCs/>
          <w:color w:val="auto"/>
        </w:rPr>
        <w:t xml:space="preserve"> </w:t>
      </w:r>
      <w:r w:rsidR="00565A4B" w:rsidRPr="006A0FDE">
        <w:rPr>
          <w:rFonts w:asciiTheme="minorHAnsi" w:hAnsiTheme="minorHAnsi" w:cstheme="minorHAnsi"/>
          <w:color w:val="auto"/>
        </w:rPr>
        <w:t xml:space="preserve">Because </w:t>
      </w:r>
      <w:r w:rsidR="00565A4B" w:rsidRPr="006A0FDE">
        <w:rPr>
          <w:rFonts w:ascii="Symbol" w:hAnsi="Symbol" w:cstheme="minorHAnsi"/>
          <w:bCs/>
          <w:color w:val="auto"/>
        </w:rPr>
        <w:t></w:t>
      </w:r>
      <w:r w:rsidR="00565A4B" w:rsidRPr="006A0FDE">
        <w:rPr>
          <w:rFonts w:asciiTheme="minorHAnsi" w:hAnsiTheme="minorHAnsi" w:cstheme="minorHAnsi"/>
          <w:bCs/>
          <w:color w:val="auto"/>
        </w:rPr>
        <w:t>H2AX</w:t>
      </w:r>
      <w:r w:rsidR="00565A4B" w:rsidRPr="006A0FDE">
        <w:rPr>
          <w:rFonts w:asciiTheme="minorHAnsi" w:hAnsiTheme="minorHAnsi" w:cstheme="minorHAnsi"/>
          <w:color w:val="auto"/>
        </w:rPr>
        <w:t xml:space="preserve"> is abundantly and specifically induced surrounding DSBs, it can be readily visualized using specific antibodies, and is commonly used as a surrogate marker for DSBs in the DNA repair field. Once the break is signaled, cells activate their DNA repair pathways and process the DNA damage. </w:t>
      </w:r>
      <w:r w:rsidR="00641D24" w:rsidRPr="006A0FDE">
        <w:rPr>
          <w:rFonts w:asciiTheme="minorHAnsi" w:hAnsiTheme="minorHAnsi" w:cstheme="minorHAnsi"/>
          <w:bCs/>
          <w:color w:val="auto"/>
        </w:rPr>
        <w:t>The protein M</w:t>
      </w:r>
      <w:r w:rsidR="008660CD" w:rsidRPr="006A0FDE">
        <w:rPr>
          <w:rFonts w:asciiTheme="minorHAnsi" w:hAnsiTheme="minorHAnsi" w:cstheme="minorHAnsi"/>
          <w:bCs/>
          <w:color w:val="auto"/>
        </w:rPr>
        <w:t>DC</w:t>
      </w:r>
      <w:r w:rsidR="00641D24" w:rsidRPr="006A0FDE">
        <w:rPr>
          <w:rFonts w:asciiTheme="minorHAnsi" w:hAnsiTheme="minorHAnsi" w:cstheme="minorHAnsi"/>
          <w:bCs/>
          <w:color w:val="auto"/>
        </w:rPr>
        <w:t>1</w:t>
      </w:r>
      <w:r w:rsidR="000B140B" w:rsidRPr="006A0FDE">
        <w:rPr>
          <w:rFonts w:asciiTheme="minorHAnsi" w:hAnsiTheme="minorHAnsi" w:cstheme="minorHAnsi"/>
          <w:bCs/>
          <w:color w:val="auto"/>
        </w:rPr>
        <w:t xml:space="preserve"> (mediator of DNA damage checkpoint protein 1)</w:t>
      </w:r>
      <w:r w:rsidR="00641D24" w:rsidRPr="006A0FDE">
        <w:rPr>
          <w:rFonts w:asciiTheme="minorHAnsi" w:hAnsiTheme="minorHAnsi" w:cstheme="minorHAnsi"/>
          <w:bCs/>
          <w:color w:val="auto"/>
        </w:rPr>
        <w:t xml:space="preserve"> directly binds </w:t>
      </w:r>
      <w:r w:rsidR="00641D24" w:rsidRPr="006A0FDE">
        <w:rPr>
          <w:rFonts w:ascii="Symbol" w:hAnsi="Symbol" w:cstheme="minorHAnsi"/>
          <w:bCs/>
          <w:color w:val="auto"/>
        </w:rPr>
        <w:t></w:t>
      </w:r>
      <w:r w:rsidR="00641D24" w:rsidRPr="006A0FDE">
        <w:rPr>
          <w:rFonts w:asciiTheme="minorHAnsi" w:hAnsiTheme="minorHAnsi" w:cstheme="minorHAnsi"/>
          <w:bCs/>
          <w:color w:val="auto"/>
        </w:rPr>
        <w:t>H2AX</w:t>
      </w:r>
      <w:r w:rsidR="007228D4"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&lt;EndNote&gt;&lt;Cite&gt;&lt;Author&gt;Stucki&lt;/Author&gt;&lt;Year&gt;2005&lt;/Year&gt;&lt;RecNum&gt;27&lt;/RecNum&gt;&lt;DisplayText&gt;&lt;style face="superscript"&gt;10&lt;/style&gt;&lt;/DisplayText&gt;&lt;record&gt;&lt;rec-number&gt;27&lt;/rec-number&gt;&lt;foreign-keys&gt;&lt;key app="EN" db-id="aerde99pww5f9eeza2qxxz2fv2r0e2px92zw" timestamp="1590718629"&gt;27&lt;/key&gt;&lt;/foreign-keys&gt;&lt;ref-type name="Journal Article"&gt;17&lt;/ref-type&gt;&lt;contributors&gt;&lt;authors&gt;&lt;author&gt;Stucki, Manuel&lt;/author&gt;&lt;author&gt;Clapperton, Julie A.&lt;/author&gt;&lt;author&gt;Mohammad, Duaa&lt;/author&gt;&lt;author&gt;Yaffe, Michael B.&lt;/author&gt;&lt;author&gt;Smerdon, Stephen J.&lt;/author&gt;&lt;author&gt;Jackson, Stephen P.&lt;/author&gt;&lt;/authors&gt;&lt;/contributors&gt;&lt;titles&gt;&lt;title&gt;MDC1 directly binds phosphorylated histone H2AX to regulate cellular responses to DNA double-strand breaks&lt;/title&gt;&lt;secondary-title&gt;Cell&lt;/secondary-title&gt;&lt;/titles&gt;&lt;periodical&gt;&lt;full-title&gt;Cell&lt;/full-title&gt;&lt;/periodical&gt;&lt;pages&gt;1213-1226&lt;/pages&gt;&lt;volume&gt;123&lt;/volume&gt;&lt;number&gt;7&lt;/number&gt;&lt;section&gt;1213&lt;/section&gt;&lt;dates&gt;&lt;year&gt;2005&lt;/year&gt;&lt;/dates&gt;&lt;urls&gt;&lt;/urls&gt;&lt;electronic-resource-num&gt;10.1016/j.cell.2005.09.038&lt;/electronic-resource-num&gt;&lt;/record&gt;&lt;/Cite&gt;&lt;/EndNote&gt;</w:instrText>
      </w:r>
      <w:r w:rsidR="007228D4"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10</w:t>
      </w:r>
      <w:r w:rsidR="007228D4" w:rsidRPr="006A0FDE">
        <w:rPr>
          <w:rFonts w:asciiTheme="minorHAnsi" w:hAnsiTheme="minorHAnsi" w:cstheme="minorHAnsi"/>
          <w:bCs/>
          <w:color w:val="auto"/>
        </w:rPr>
        <w:fldChar w:fldCharType="end"/>
      </w:r>
      <w:r w:rsidR="00B65284" w:rsidRPr="006A0FDE">
        <w:rPr>
          <w:rFonts w:asciiTheme="minorHAnsi" w:hAnsiTheme="minorHAnsi" w:cstheme="minorHAnsi"/>
          <w:bCs/>
          <w:color w:val="auto"/>
        </w:rPr>
        <w:t xml:space="preserve">, </w:t>
      </w:r>
      <w:r w:rsidR="00641D24" w:rsidRPr="006A0FDE">
        <w:rPr>
          <w:rFonts w:asciiTheme="minorHAnsi" w:hAnsiTheme="minorHAnsi" w:cstheme="minorHAnsi"/>
          <w:bCs/>
          <w:color w:val="auto"/>
        </w:rPr>
        <w:t>interacts with ATM</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&lt;EndNote&gt;&lt;Cite&gt;&lt;Author&gt;Lou&lt;/Author&gt;&lt;Year&gt;2006&lt;/Year&gt;&lt;RecNum&gt;28&lt;/RecNum&gt;&lt;DisplayText&gt;&lt;style face="superscript"&gt;11&lt;/style&gt;&lt;/DisplayText&gt;&lt;record&gt;&lt;rec-number&gt;28&lt;/rec-number&gt;&lt;foreign-keys&gt;&lt;key app="EN" db-id="aerde99pww5f9eeza2qxxz2fv2r0e2px92zw" timestamp="1590718630"&gt;28&lt;/key&gt;&lt;/foreign-keys&gt;&lt;ref-type name="Journal Article"&gt;17&lt;/ref-type&gt;&lt;contributors&gt;&lt;authors&gt;&lt;author&gt;Lou, Zhenkun&lt;/author&gt;&lt;author&gt;Minter-Dykhouse, Katherine&lt;/author&gt;&lt;author&gt;Franco, Sonia&lt;/author&gt;&lt;author&gt;Gostissa, Monica&lt;/author&gt;&lt;author&gt;Rivera, Melissa A.&lt;/author&gt;&lt;author&gt;Celeste, Arkady&lt;/author&gt;&lt;author&gt;Manis, John P.&lt;/author&gt;&lt;author&gt;van Deursen, Jan&lt;/author&gt;&lt;author&gt;Nussenzweig, André&lt;/author&gt;&lt;author&gt;Paull, Tanya T.&lt;/author&gt;&lt;author&gt;Alt, Frederick W.&lt;/author&gt;&lt;author&gt;Chen, Junjie&lt;/author&gt;&lt;/authors&gt;&lt;/contributors&gt;&lt;titles&gt;&lt;title&gt;MDC1 maintains genomic stability by participating in the amplification of ATM-dependent DNA damage signals&lt;/title&gt;&lt;secondary-title&gt;Molecular Cell&lt;/secondary-title&gt;&lt;/titles&gt;&lt;periodical&gt;&lt;full-title&gt;Molecular Cell&lt;/full-title&gt;&lt;/periodical&gt;&lt;pages&gt;187-200&lt;/pages&gt;&lt;volume&gt;21&lt;/volume&gt;&lt;number&gt;2&lt;/number&gt;&lt;section&gt;187&lt;/section&gt;&lt;dates&gt;&lt;year&gt;2006&lt;/year&gt;&lt;/dates&gt;&lt;urls&gt;&lt;/urls&gt;&lt;electronic-resource-num&gt;10.1016/j.molcel.2005.11.025&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11</w:t>
      </w:r>
      <w:r w:rsidR="00022A2C" w:rsidRPr="006A0FDE">
        <w:rPr>
          <w:rFonts w:asciiTheme="minorHAnsi" w:hAnsiTheme="minorHAnsi" w:cstheme="minorHAnsi"/>
          <w:bCs/>
          <w:color w:val="auto"/>
        </w:rPr>
        <w:fldChar w:fldCharType="end"/>
      </w:r>
      <w:r w:rsidR="00641D24" w:rsidRPr="006A0FDE">
        <w:rPr>
          <w:rFonts w:asciiTheme="minorHAnsi" w:hAnsiTheme="minorHAnsi" w:cstheme="minorHAnsi"/>
          <w:bCs/>
          <w:color w:val="auto"/>
        </w:rPr>
        <w:t xml:space="preserve"> and </w:t>
      </w:r>
      <w:r w:rsidR="00B65284" w:rsidRPr="006A0FDE">
        <w:rPr>
          <w:rFonts w:asciiTheme="minorHAnsi" w:hAnsiTheme="minorHAnsi" w:cstheme="minorHAnsi"/>
          <w:bCs/>
          <w:color w:val="auto"/>
        </w:rPr>
        <w:t xml:space="preserve">also with </w:t>
      </w:r>
      <w:r w:rsidR="00641D24" w:rsidRPr="006A0FDE">
        <w:rPr>
          <w:rFonts w:asciiTheme="minorHAnsi" w:hAnsiTheme="minorHAnsi" w:cstheme="minorHAnsi"/>
          <w:bCs/>
          <w:color w:val="auto"/>
        </w:rPr>
        <w:t>N</w:t>
      </w:r>
      <w:r w:rsidR="008660CD" w:rsidRPr="006A0FDE">
        <w:rPr>
          <w:rFonts w:asciiTheme="minorHAnsi" w:hAnsiTheme="minorHAnsi" w:cstheme="minorHAnsi"/>
          <w:bCs/>
          <w:color w:val="auto"/>
        </w:rPr>
        <w:t>BS</w:t>
      </w:r>
      <w:r w:rsidR="00641D24" w:rsidRPr="006A0FDE">
        <w:rPr>
          <w:rFonts w:asciiTheme="minorHAnsi" w:hAnsiTheme="minorHAnsi" w:cstheme="minorHAnsi"/>
          <w:bCs/>
          <w:color w:val="auto"/>
        </w:rPr>
        <w:t>1</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&lt;EndNote&gt;&lt;Cite&gt;&lt;Author&gt;Chapman&lt;/Author&gt;&lt;Year&gt;2008&lt;/Year&gt;&lt;RecNum&gt;29&lt;/RecNum&gt;&lt;DisplayText&gt;&lt;style face="superscript"&gt;12,13&lt;/style&gt;&lt;/DisplayText&gt;&lt;record&gt;&lt;rec-number&gt;29&lt;/rec-number&gt;&lt;foreign-keys&gt;&lt;key app="EN" db-id="aerde99pww5f9eeza2qxxz2fv2r0e2px92zw" timestamp="1590718630"&gt;29&lt;/key&gt;&lt;/foreign-keys&gt;&lt;ref-type name="Journal Article"&gt;17&lt;/ref-type&gt;&lt;contributors&gt;&lt;authors&gt;&lt;author&gt;Chapman, J. Ross&lt;/author&gt;&lt;author&gt;Jackson, Stephen P.&lt;/author&gt;&lt;/authors&gt;&lt;/contributors&gt;&lt;titles&gt;&lt;title&gt;Phospho-dependent interaction between NBS1 and MDC1 mediate chromatin retention of the MRN complex at sites of DNA damage&lt;/title&gt;&lt;secondary-title&gt;EMBO Reports&lt;/secondary-title&gt;&lt;/titles&gt;&lt;periodical&gt;&lt;full-title&gt;EMBO Reports&lt;/full-title&gt;&lt;/periodical&gt;&lt;pages&gt;795-801&lt;/pages&gt;&lt;volume&gt;9&lt;/volume&gt;&lt;number&gt;8&lt;/number&gt;&lt;section&gt;795&lt;/section&gt;&lt;dates&gt;&lt;year&gt;2008&lt;/year&gt;&lt;/dates&gt;&lt;urls&gt;&lt;/urls&gt;&lt;electronic-resource-num&gt;10.1038/embor.2008.103&lt;/electronic-resource-num&gt;&lt;/record&gt;&lt;/Cite&gt;&lt;Cite&gt;&lt;Author&gt;Melander&lt;/Author&gt;&lt;Year&gt;2008&lt;/Year&gt;&lt;RecNum&gt;30&lt;/RecNum&gt;&lt;record&gt;&lt;rec-number&gt;30&lt;/rec-number&gt;&lt;foreign-keys&gt;&lt;key app="EN" db-id="aerde99pww5f9eeza2qxxz2fv2r0e2px92zw" timestamp="1590718630"&gt;30&lt;/key&gt;&lt;/foreign-keys&gt;&lt;ref-type name="Journal Article"&gt;17&lt;/ref-type&gt;&lt;contributors&gt;&lt;authors&gt;&lt;author&gt;Melander, Frederik&lt;/author&gt;&lt;author&gt;Bekker-Jensen, Simon&lt;/author&gt;&lt;author&gt;Falck, Jacob&lt;/author&gt;&lt;author&gt;Bartek, Jiri&lt;/author&gt;&lt;author&gt;Mailand, Niels&lt;/author&gt;&lt;author&gt;Lukas, Jiri&lt;/author&gt;&lt;/authors&gt;&lt;/contributors&gt;&lt;titles&gt;&lt;title&gt;Phosphorylation of SDT repeats in the MDC1 N terminus triggers retention of NBS1 at the DNA damage-modified chromatin&lt;/title&gt;&lt;secondary-title&gt;Journal of Cell Biology&lt;/secondary-title&gt;&lt;/titles&gt;&lt;periodical&gt;&lt;full-title&gt;Journal of Cell Biology&lt;/full-title&gt;&lt;/periodical&gt;&lt;pages&gt;213-226&lt;/pages&gt;&lt;volume&gt;181&lt;/volume&gt;&lt;number&gt;2&lt;/number&gt;&lt;section&gt;213&lt;/section&gt;&lt;dates&gt;&lt;year&gt;2008&lt;/year&gt;&lt;/dates&gt;&lt;urls&gt;&lt;/urls&gt;&lt;electronic-resource-num&gt;10.1083/jcb.200708210&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12,13</w:t>
      </w:r>
      <w:r w:rsidR="00022A2C" w:rsidRPr="006A0FDE">
        <w:rPr>
          <w:rFonts w:asciiTheme="minorHAnsi" w:hAnsiTheme="minorHAnsi" w:cstheme="minorHAnsi"/>
          <w:bCs/>
          <w:color w:val="auto"/>
        </w:rPr>
        <w:fldChar w:fldCharType="end"/>
      </w:r>
      <w:r w:rsidR="00565A4B" w:rsidRPr="006A0FDE">
        <w:rPr>
          <w:rFonts w:asciiTheme="minorHAnsi" w:hAnsiTheme="minorHAnsi" w:cstheme="minorHAnsi"/>
          <w:bCs/>
          <w:color w:val="auto"/>
        </w:rPr>
        <w:t>. It contributes to</w:t>
      </w:r>
      <w:r w:rsidR="00B65284" w:rsidRPr="006A0FDE">
        <w:rPr>
          <w:rFonts w:asciiTheme="minorHAnsi" w:hAnsiTheme="minorHAnsi" w:cstheme="minorHAnsi"/>
          <w:bCs/>
          <w:color w:val="auto"/>
        </w:rPr>
        <w:t xml:space="preserve"> increasing the concentration of MRN complex at the DSB and initiating a positive ATM feedback loop</w:t>
      </w:r>
      <w:r w:rsidR="00E64EC4" w:rsidRPr="006A0FDE">
        <w:rPr>
          <w:rFonts w:asciiTheme="minorHAnsi" w:hAnsiTheme="minorHAnsi" w:cstheme="minorHAnsi"/>
          <w:bCs/>
          <w:color w:val="auto"/>
        </w:rPr>
        <w:t>.</w:t>
      </w:r>
      <w:r w:rsidR="00B0533C" w:rsidRPr="006A0FDE">
        <w:rPr>
          <w:rFonts w:asciiTheme="minorHAnsi" w:hAnsiTheme="minorHAnsi" w:cstheme="minorHAnsi"/>
          <w:bCs/>
          <w:color w:val="auto"/>
        </w:rPr>
        <w:t xml:space="preserve"> </w:t>
      </w:r>
      <w:r w:rsidR="00FE37E6" w:rsidRPr="006A0FDE">
        <w:rPr>
          <w:rFonts w:ascii="Symbol" w:hAnsi="Symbol" w:cstheme="minorHAnsi"/>
          <w:bCs/>
          <w:color w:val="auto"/>
        </w:rPr>
        <w:t></w:t>
      </w:r>
      <w:r w:rsidR="00FE37E6" w:rsidRPr="006A0FDE">
        <w:rPr>
          <w:rFonts w:asciiTheme="minorHAnsi" w:hAnsiTheme="minorHAnsi" w:cstheme="minorHAnsi"/>
          <w:bCs/>
          <w:color w:val="auto"/>
        </w:rPr>
        <w:t xml:space="preserve">H2AX is rapidly removed once the break is repaired, consequently, allowing the monitoring of DSB clearance. </w:t>
      </w:r>
      <w:r w:rsidR="00FE37E6" w:rsidRPr="006A0FDE">
        <w:rPr>
          <w:rFonts w:asciiTheme="minorHAnsi" w:hAnsiTheme="minorHAnsi" w:cstheme="minorHAnsi"/>
          <w:color w:val="auto"/>
        </w:rPr>
        <w:t xml:space="preserve">Followed by microscopy, the decrease in </w:t>
      </w:r>
      <w:r w:rsidR="00FE37E6" w:rsidRPr="006A0FDE">
        <w:rPr>
          <w:rFonts w:ascii="Symbol" w:hAnsi="Symbol" w:cstheme="minorHAnsi"/>
          <w:bCs/>
          <w:color w:val="auto"/>
        </w:rPr>
        <w:t></w:t>
      </w:r>
      <w:r w:rsidR="00FE37E6" w:rsidRPr="006A0FDE">
        <w:rPr>
          <w:rFonts w:asciiTheme="minorHAnsi" w:hAnsiTheme="minorHAnsi" w:cstheme="minorHAnsi"/>
          <w:bCs/>
          <w:color w:val="auto"/>
        </w:rPr>
        <w:t>H2AX over time provides an indirect measurement of residual breaks and DNA repair efficiency.</w:t>
      </w:r>
    </w:p>
    <w:p w14:paraId="187631E9" w14:textId="77777777" w:rsidR="00DC40CA" w:rsidRPr="006A0FDE" w:rsidRDefault="00DC40CA" w:rsidP="0078714F">
      <w:pPr>
        <w:rPr>
          <w:rFonts w:asciiTheme="minorHAnsi" w:hAnsiTheme="minorHAnsi" w:cstheme="minorHAnsi"/>
          <w:bCs/>
          <w:color w:val="auto"/>
        </w:rPr>
      </w:pPr>
    </w:p>
    <w:p w14:paraId="09658041" w14:textId="69B1B40B" w:rsidR="00464E24" w:rsidRPr="006A0FDE" w:rsidRDefault="00565A4B" w:rsidP="0078714F">
      <w:pPr>
        <w:rPr>
          <w:rFonts w:asciiTheme="minorHAnsi" w:hAnsiTheme="minorHAnsi" w:cstheme="minorHAnsi"/>
          <w:bCs/>
          <w:color w:val="auto"/>
        </w:rPr>
      </w:pPr>
      <w:r w:rsidRPr="006A0FDE">
        <w:rPr>
          <w:rFonts w:asciiTheme="minorHAnsi" w:hAnsiTheme="minorHAnsi" w:cstheme="minorHAnsi"/>
          <w:bCs/>
          <w:color w:val="auto"/>
        </w:rPr>
        <w:t>E</w:t>
      </w:r>
      <w:r w:rsidR="00E64EC4" w:rsidRPr="006A0FDE">
        <w:rPr>
          <w:rFonts w:asciiTheme="minorHAnsi" w:hAnsiTheme="minorHAnsi" w:cstheme="minorHAnsi"/>
          <w:bCs/>
          <w:color w:val="auto"/>
        </w:rPr>
        <w:t xml:space="preserve">ukaryotic cells can repair DSBs by </w:t>
      </w:r>
      <w:r w:rsidRPr="006A0FDE">
        <w:rPr>
          <w:rFonts w:asciiTheme="minorHAnsi" w:hAnsiTheme="minorHAnsi" w:cstheme="minorHAnsi"/>
          <w:bCs/>
          <w:color w:val="auto"/>
        </w:rPr>
        <w:t xml:space="preserve">several pathways, the </w:t>
      </w:r>
      <w:r w:rsidR="00E64EC4" w:rsidRPr="006A0FDE">
        <w:rPr>
          <w:rFonts w:asciiTheme="minorHAnsi" w:hAnsiTheme="minorHAnsi" w:cstheme="minorHAnsi"/>
          <w:bCs/>
          <w:color w:val="auto"/>
        </w:rPr>
        <w:t xml:space="preserve">two main </w:t>
      </w:r>
      <w:r w:rsidRPr="006A0FDE">
        <w:rPr>
          <w:rFonts w:asciiTheme="minorHAnsi" w:hAnsiTheme="minorHAnsi" w:cstheme="minorHAnsi"/>
          <w:bCs/>
          <w:color w:val="auto"/>
        </w:rPr>
        <w:t>ones being</w:t>
      </w:r>
      <w:r w:rsidR="00E64EC4" w:rsidRPr="006A0FDE">
        <w:rPr>
          <w:rFonts w:asciiTheme="minorHAnsi" w:hAnsiTheme="minorHAnsi" w:cstheme="minorHAnsi"/>
          <w:bCs/>
          <w:color w:val="auto"/>
        </w:rPr>
        <w:t xml:space="preserve"> non-homologous end-joining (NHEJ) </w:t>
      </w:r>
      <w:r w:rsidRPr="006A0FDE">
        <w:rPr>
          <w:rFonts w:asciiTheme="minorHAnsi" w:hAnsiTheme="minorHAnsi" w:cstheme="minorHAnsi"/>
          <w:bCs/>
          <w:color w:val="auto"/>
        </w:rPr>
        <w:t>and</w:t>
      </w:r>
      <w:r w:rsidR="00E64EC4" w:rsidRPr="006A0FDE">
        <w:rPr>
          <w:rFonts w:asciiTheme="minorHAnsi" w:hAnsiTheme="minorHAnsi" w:cstheme="minorHAnsi"/>
          <w:bCs/>
          <w:color w:val="auto"/>
        </w:rPr>
        <w:t xml:space="preserve"> homologous recombination (HR)</w:t>
      </w:r>
      <w:r w:rsidR="00E51D7C" w:rsidRPr="006A0FDE">
        <w:rPr>
          <w:rFonts w:asciiTheme="minorHAnsi" w:hAnsiTheme="minorHAnsi" w:cstheme="minorHAnsi"/>
          <w:bCs/>
          <w:color w:val="auto"/>
        </w:rPr>
        <w:t xml:space="preserve"> (</w:t>
      </w:r>
      <w:r w:rsidR="00E51D7C" w:rsidRPr="0046388C">
        <w:rPr>
          <w:rFonts w:asciiTheme="minorHAnsi" w:hAnsiTheme="minorHAnsi" w:cstheme="minorHAnsi"/>
          <w:b/>
          <w:color w:val="auto"/>
        </w:rPr>
        <w:t>Figure 1</w:t>
      </w:r>
      <w:r w:rsidR="00E51D7C" w:rsidRPr="006A0FDE">
        <w:rPr>
          <w:rFonts w:asciiTheme="minorHAnsi" w:hAnsiTheme="minorHAnsi" w:cstheme="minorHAnsi"/>
          <w:bCs/>
          <w:color w:val="auto"/>
        </w:rPr>
        <w:t>)</w:t>
      </w:r>
      <w:r w:rsidR="00E64EC4" w:rsidRPr="006A0FDE">
        <w:rPr>
          <w:rFonts w:asciiTheme="minorHAnsi" w:hAnsiTheme="minorHAnsi" w:cstheme="minorHAnsi"/>
          <w:bCs/>
          <w:color w:val="auto"/>
        </w:rPr>
        <w:t>. NHEJ essentially ligates DNA double</w:t>
      </w:r>
      <w:r w:rsidR="00D77928" w:rsidRPr="006A0FDE">
        <w:rPr>
          <w:rFonts w:asciiTheme="minorHAnsi" w:hAnsiTheme="minorHAnsi" w:cstheme="minorHAnsi"/>
          <w:bCs/>
          <w:color w:val="auto"/>
        </w:rPr>
        <w:t>-</w:t>
      </w:r>
      <w:r w:rsidR="00E64EC4" w:rsidRPr="006A0FDE">
        <w:rPr>
          <w:rFonts w:asciiTheme="minorHAnsi" w:hAnsiTheme="minorHAnsi" w:cstheme="minorHAnsi"/>
          <w:bCs/>
          <w:color w:val="auto"/>
        </w:rPr>
        <w:t xml:space="preserve">strand ends without the use of extended homology and operates throughout the cell </w:t>
      </w:r>
      <w:r w:rsidR="00E64EC4" w:rsidRPr="006A0FDE">
        <w:rPr>
          <w:rFonts w:asciiTheme="minorHAnsi" w:hAnsiTheme="minorHAnsi" w:cstheme="minorHAnsi"/>
          <w:bCs/>
          <w:color w:val="auto"/>
        </w:rPr>
        <w:lastRenderedPageBreak/>
        <w:t>cycle</w:t>
      </w:r>
      <w:r w:rsidR="00381610"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&lt;EndNote&gt;&lt;Cite&gt;&lt;Author&gt;Branzei&lt;/Author&gt;&lt;Year&gt;2008&lt;/Year&gt;&lt;RecNum&gt;31&lt;/RecNum&gt;&lt;DisplayText&gt;&lt;style face="superscript"&gt;14,15&lt;/style&gt;&lt;/DisplayText&gt;&lt;record&gt;&lt;rec-number&gt;31&lt;/rec-number&gt;&lt;foreign-keys&gt;&lt;key app="EN" db-id="aerde99pww5f9eeza2qxxz2fv2r0e2px92zw" timestamp="1590718630"&gt;31&lt;/key&gt;&lt;/foreign-keys&gt;&lt;ref-type name="Journal Article"&gt;17&lt;/ref-type&gt;&lt;contributors&gt;&lt;authors&gt;&lt;author&gt;Branzei, Dana&lt;/author&gt;&lt;author&gt;Foiani, Marco&lt;/author&gt;&lt;/authors&gt;&lt;/contributors&gt;&lt;titles&gt;&lt;title&gt;Regulation of DNA repair throughout the cell cycle&lt;/title&gt;&lt;secondary-title&gt;Nature Review. Molecular Cell Biology&lt;/secondary-title&gt;&lt;/titles&gt;&lt;periodical&gt;&lt;full-title&gt;Nature Review. Molecular Cell Biology&lt;/full-title&gt;&lt;/periodical&gt;&lt;pages&gt;297-308&lt;/pages&gt;&lt;volume&gt;9&lt;/volume&gt;&lt;number&gt;4&lt;/number&gt;&lt;section&gt;297&lt;/section&gt;&lt;dates&gt;&lt;year&gt;2008&lt;/year&gt;&lt;/dates&gt;&lt;urls&gt;&lt;/urls&gt;&lt;electronic-resource-num&gt;10.1038/nrm2351&lt;/electronic-resource-num&gt;&lt;/record&gt;&lt;/Cite&gt;&lt;Cite&gt;&lt;Author&gt;Chiruvella&lt;/Author&gt;&lt;Year&gt;2013&lt;/Year&gt;&lt;RecNum&gt;32&lt;/RecNum&gt;&lt;record&gt;&lt;rec-number&gt;32&lt;/rec-number&gt;&lt;foreign-keys&gt;&lt;key app="EN" db-id="aerde99pww5f9eeza2qxxz2fv2r0e2px92zw" timestamp="1590718630"&gt;32&lt;/key&gt;&lt;/foreign-keys&gt;&lt;ref-type name="Journal Article"&gt;17&lt;/ref-type&gt;&lt;contributors&gt;&lt;authors&gt;&lt;author&gt;Chiruvella, Kishore K.&lt;/author&gt;&lt;author&gt;Liang, Zhuobin&lt;/author&gt;&lt;author&gt;Wilson, Thomas E.&lt;/author&gt;&lt;/authors&gt;&lt;/contributors&gt;&lt;titles&gt;&lt;title&gt;Repair of double-strand breaks by end joining&lt;/title&gt;&lt;secondary-title&gt;Cold Spring Harbor Perspectives in Biology&lt;/secondary-title&gt;&lt;/titles&gt;&lt;periodical&gt;&lt;full-title&gt;Cold Spring Harbor Perspectives in Biology&lt;/full-title&gt;&lt;/periodical&gt;&lt;pages&gt;a012757&lt;/pages&gt;&lt;volume&gt;5&lt;/volume&gt;&lt;number&gt;5&lt;/number&gt;&lt;section&gt;a012757&lt;/section&gt;&lt;dates&gt;&lt;year&gt;2013&lt;/year&gt;&lt;/dates&gt;&lt;urls&gt;&lt;/urls&gt;&lt;electronic-resource-num&gt;10.1101/cshperspect.a012757&lt;/electronic-resource-num&gt;&lt;/record&gt;&lt;/Cite&gt;&lt;/EndNote&gt;</w:instrText>
      </w:r>
      <w:r w:rsidR="0038161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14,15</w:t>
      </w:r>
      <w:r w:rsidR="00381610" w:rsidRPr="006A0FDE">
        <w:rPr>
          <w:rFonts w:asciiTheme="minorHAnsi" w:hAnsiTheme="minorHAnsi" w:cstheme="minorHAnsi"/>
          <w:bCs/>
          <w:color w:val="auto"/>
        </w:rPr>
        <w:fldChar w:fldCharType="end"/>
      </w:r>
      <w:r w:rsidR="00E64EC4" w:rsidRPr="006A0FDE">
        <w:rPr>
          <w:rFonts w:asciiTheme="minorHAnsi" w:hAnsiTheme="minorHAnsi" w:cstheme="minorHAnsi"/>
          <w:bCs/>
          <w:color w:val="auto"/>
        </w:rPr>
        <w:t>. HR becomes</w:t>
      </w:r>
      <w:r w:rsidRPr="006A0FDE">
        <w:rPr>
          <w:rFonts w:asciiTheme="minorHAnsi" w:hAnsiTheme="minorHAnsi" w:cstheme="minorHAnsi"/>
          <w:bCs/>
          <w:color w:val="auto"/>
        </w:rPr>
        <w:t xml:space="preserve"> predominant </w:t>
      </w:r>
      <w:r w:rsidR="00E64EC4" w:rsidRPr="006A0FDE">
        <w:rPr>
          <w:rFonts w:asciiTheme="minorHAnsi" w:hAnsiTheme="minorHAnsi" w:cstheme="minorHAnsi"/>
          <w:bCs/>
          <w:color w:val="auto"/>
        </w:rPr>
        <w:t xml:space="preserve">during S and G2 phases, </w:t>
      </w:r>
      <w:r w:rsidRPr="006A0FDE">
        <w:rPr>
          <w:rFonts w:asciiTheme="minorHAnsi" w:hAnsiTheme="minorHAnsi" w:cstheme="minorHAnsi"/>
          <w:bCs/>
          <w:color w:val="auto"/>
        </w:rPr>
        <w:t>and is otherwise repressed</w:t>
      </w:r>
      <w:r w:rsidR="006142D2" w:rsidRPr="006A0FDE">
        <w:rPr>
          <w:rFonts w:asciiTheme="minorHAnsi" w:hAnsiTheme="minorHAnsi" w:cstheme="minorHAnsi"/>
          <w:bCs/>
          <w:color w:val="auto"/>
        </w:rPr>
        <w:t>,</w:t>
      </w:r>
      <w:r w:rsidRPr="006A0FDE">
        <w:rPr>
          <w:rFonts w:asciiTheme="minorHAnsi" w:hAnsiTheme="minorHAnsi" w:cstheme="minorHAnsi"/>
          <w:bCs/>
          <w:color w:val="auto"/>
        </w:rPr>
        <w:t xml:space="preserve"> </w:t>
      </w:r>
      <w:r w:rsidR="00E64EC4" w:rsidRPr="006A0FDE">
        <w:rPr>
          <w:rFonts w:asciiTheme="minorHAnsi" w:hAnsiTheme="minorHAnsi" w:cstheme="minorHAnsi"/>
          <w:bCs/>
          <w:color w:val="auto"/>
        </w:rPr>
        <w:t xml:space="preserve">since it requires a sister chromatid as a homologous </w:t>
      </w:r>
      <w:r w:rsidRPr="006A0FDE">
        <w:rPr>
          <w:rFonts w:asciiTheme="minorHAnsi" w:hAnsiTheme="minorHAnsi" w:cstheme="minorHAnsi"/>
          <w:bCs/>
          <w:color w:val="auto"/>
        </w:rPr>
        <w:t>template for repair</w:t>
      </w:r>
      <w:r w:rsidR="00381610"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&lt;EndNote&gt;&lt;Cite&gt;&lt;Author&gt;Branzei&lt;/Author&gt;&lt;Year&gt;2008&lt;/Year&gt;&lt;RecNum&gt;31&lt;/RecNum&gt;&lt;DisplayText&gt;&lt;style face="superscript"&gt;14,16&lt;/style&gt;&lt;/DisplayText&gt;&lt;record&gt;&lt;rec-number&gt;31&lt;/rec-number&gt;&lt;foreign-keys&gt;&lt;key app="EN" db-id="aerde99pww5f9eeza2qxxz2fv2r0e2px92zw" timestamp="1590718630"&gt;31&lt;/key&gt;&lt;/foreign-keys&gt;&lt;ref-type name="Journal Article"&gt;17&lt;/ref-type&gt;&lt;contributors&gt;&lt;authors&gt;&lt;author&gt;Branzei, Dana&lt;/author&gt;&lt;author&gt;Foiani, Marco&lt;/author&gt;&lt;/authors&gt;&lt;/contributors&gt;&lt;titles&gt;&lt;title&gt;Regulation of DNA repair throughout the cell cycle&lt;/title&gt;&lt;secondary-title&gt;Nature Review. Molecular Cell Biology&lt;/secondary-title&gt;&lt;/titles&gt;&lt;periodical&gt;&lt;full-title&gt;Nature Review. Molecular Cell Biology&lt;/full-title&gt;&lt;/periodical&gt;&lt;pages&gt;297-308&lt;/pages&gt;&lt;volume&gt;9&lt;/volume&gt;&lt;number&gt;4&lt;/number&gt;&lt;section&gt;297&lt;/section&gt;&lt;dates&gt;&lt;year&gt;2008&lt;/year&gt;&lt;/dates&gt;&lt;urls&gt;&lt;/urls&gt;&lt;electronic-resource-num&gt;10.1038/nrm2351&lt;/electronic-resource-num&gt;&lt;/record&gt;&lt;/Cite&gt;&lt;Cite&gt;&lt;Author&gt;Mehta&lt;/Author&gt;&lt;Year&gt;2014&lt;/Year&gt;&lt;RecNum&gt;33&lt;/RecNum&gt;&lt;record&gt;&lt;rec-number&gt;33&lt;/rec-number&gt;&lt;foreign-keys&gt;&lt;key app="EN" db-id="aerde99pww5f9eeza2qxxz2fv2r0e2px92zw" timestamp="1590718630"&gt;33&lt;/key&gt;&lt;/foreign-keys&gt;&lt;ref-type name="Journal Article"&gt;17&lt;/ref-type&gt;&lt;contributors&gt;&lt;authors&gt;&lt;author&gt;Mehta, Anuja&lt;/author&gt;&lt;author&gt;Haber, James E.&lt;/author&gt;&lt;/authors&gt;&lt;/contributors&gt;&lt;titles&gt;&lt;title&gt;Sources of DNA double-strand breaks and models of recombinational DNA repair&lt;/title&gt;&lt;secondary-title&gt;Cold Spring Harbor Perspectives in Biology&lt;/secondary-title&gt;&lt;/titles&gt;&lt;periodical&gt;&lt;full-title&gt;Cold Spring Harbor Perspectives in Biology&lt;/full-title&gt;&lt;/periodical&gt;&lt;pages&gt;a016428&lt;/pages&gt;&lt;volume&gt;6&lt;/volume&gt;&lt;number&gt;9&lt;/number&gt;&lt;section&gt;a016428&lt;/section&gt;&lt;dates&gt;&lt;year&gt;2014&lt;/year&gt;&lt;/dates&gt;&lt;urls&gt;&lt;/urls&gt;&lt;electronic-resource-num&gt;10.1101/cshperspect.a016428&lt;/electronic-resource-num&gt;&lt;/record&gt;&lt;/Cite&gt;&lt;/EndNote&gt;</w:instrText>
      </w:r>
      <w:r w:rsidR="0038161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14,16</w:t>
      </w:r>
      <w:r w:rsidR="00381610" w:rsidRPr="006A0FDE">
        <w:rPr>
          <w:rFonts w:asciiTheme="minorHAnsi" w:hAnsiTheme="minorHAnsi" w:cstheme="minorHAnsi"/>
          <w:bCs/>
          <w:color w:val="auto"/>
        </w:rPr>
        <w:fldChar w:fldCharType="end"/>
      </w:r>
      <w:r w:rsidR="00E64EC4" w:rsidRPr="006A0FDE">
        <w:rPr>
          <w:rFonts w:asciiTheme="minorHAnsi" w:hAnsiTheme="minorHAnsi" w:cstheme="minorHAnsi"/>
          <w:bCs/>
          <w:color w:val="auto"/>
        </w:rPr>
        <w:t xml:space="preserve">. Pathway choice between NHEJ and HR not only depends on the physical proximity of the sister chromatid, but also on </w:t>
      </w:r>
      <w:r w:rsidR="00C86E82" w:rsidRPr="006A0FDE">
        <w:rPr>
          <w:rFonts w:asciiTheme="minorHAnsi" w:hAnsiTheme="minorHAnsi" w:cstheme="minorHAnsi"/>
          <w:bCs/>
          <w:color w:val="auto"/>
        </w:rPr>
        <w:t xml:space="preserve">the extend of </w:t>
      </w:r>
      <w:r w:rsidR="00E64EC4" w:rsidRPr="006A0FDE">
        <w:rPr>
          <w:rFonts w:asciiTheme="minorHAnsi" w:hAnsiTheme="minorHAnsi" w:cstheme="minorHAnsi"/>
          <w:bCs/>
          <w:color w:val="auto"/>
        </w:rPr>
        <w:t>DNA end resection</w:t>
      </w:r>
      <w:r w:rsidR="00920F9F"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&lt;EndNote&gt;&lt;Cite&gt;&lt;Author&gt;Symington&lt;/Author&gt;&lt;Year&gt;2011&lt;/Year&gt;&lt;RecNum&gt;34&lt;/RecNum&gt;&lt;DisplayText&gt;&lt;style face="superscript"&gt;17&lt;/style&gt;&lt;/DisplayText&gt;&lt;record&gt;&lt;rec-number&gt;34&lt;/rec-number&gt;&lt;foreign-keys&gt;&lt;key app="EN" db-id="aerde99pww5f9eeza2qxxz2fv2r0e2px92zw" timestamp="1590718630"&gt;34&lt;/key&gt;&lt;/foreign-keys&gt;&lt;ref-type name="Journal Article"&gt;17&lt;/ref-type&gt;&lt;contributors&gt;&lt;authors&gt;&lt;author&gt;Symington, Lorraine S.&lt;/author&gt;&lt;author&gt;Gautier, Jean&lt;/author&gt;&lt;/authors&gt;&lt;/contributors&gt;&lt;titles&gt;&lt;title&gt;Double-strand break end resection and repair pathway choice&lt;/title&gt;&lt;secondary-title&gt;Annual Review of Genetics&lt;/secondary-title&gt;&lt;/titles&gt;&lt;periodical&gt;&lt;full-title&gt;Annual Review of Genetics&lt;/full-title&gt;&lt;/periodical&gt;&lt;pages&gt;247-271&lt;/pages&gt;&lt;volume&gt;45&lt;/volume&gt;&lt;section&gt;247&lt;/section&gt;&lt;dates&gt;&lt;year&gt;2011&lt;/year&gt;&lt;/dates&gt;&lt;urls&gt;&lt;/urls&gt;&lt;electronic-resource-num&gt;10.1146/annurev-genet-110410-132435&lt;/electronic-resource-num&gt;&lt;/record&gt;&lt;/Cite&gt;&lt;/EndNote&gt;</w:instrText>
      </w:r>
      <w:r w:rsidR="00920F9F"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17</w:t>
      </w:r>
      <w:r w:rsidR="00920F9F" w:rsidRPr="006A0FDE">
        <w:rPr>
          <w:rFonts w:asciiTheme="minorHAnsi" w:hAnsiTheme="minorHAnsi" w:cstheme="minorHAnsi"/>
          <w:bCs/>
          <w:color w:val="auto"/>
        </w:rPr>
        <w:fldChar w:fldCharType="end"/>
      </w:r>
      <w:r w:rsidR="00C86E82" w:rsidRPr="006A0FDE">
        <w:rPr>
          <w:rFonts w:asciiTheme="minorHAnsi" w:hAnsiTheme="minorHAnsi" w:cstheme="minorHAnsi"/>
          <w:bCs/>
          <w:color w:val="auto"/>
        </w:rPr>
        <w:t xml:space="preserve">, which inhibits NHEJ </w:t>
      </w:r>
      <w:r w:rsidR="00E64EC4" w:rsidRPr="006A0FDE">
        <w:rPr>
          <w:rFonts w:asciiTheme="minorHAnsi" w:hAnsiTheme="minorHAnsi" w:cstheme="minorHAnsi"/>
          <w:bCs/>
          <w:color w:val="auto"/>
        </w:rPr>
        <w:t>.</w:t>
      </w:r>
      <w:r w:rsidR="00464E24" w:rsidRPr="006A0FDE">
        <w:rPr>
          <w:rFonts w:asciiTheme="minorHAnsi" w:hAnsiTheme="minorHAnsi" w:cstheme="minorHAnsi"/>
          <w:bCs/>
          <w:color w:val="auto"/>
        </w:rPr>
        <w:t xml:space="preserve"> </w:t>
      </w:r>
    </w:p>
    <w:p w14:paraId="5FFAA44E" w14:textId="77777777" w:rsidR="007F0A15" w:rsidRPr="006A0FDE" w:rsidRDefault="007F0A15" w:rsidP="0078714F">
      <w:pPr>
        <w:rPr>
          <w:rFonts w:asciiTheme="minorHAnsi" w:hAnsiTheme="minorHAnsi" w:cstheme="minorHAnsi"/>
          <w:bCs/>
          <w:color w:val="auto"/>
        </w:rPr>
      </w:pPr>
    </w:p>
    <w:p w14:paraId="15F5F177" w14:textId="1DAEE56D" w:rsidR="00DC40CA" w:rsidRDefault="00464E24" w:rsidP="0078714F">
      <w:pPr>
        <w:rPr>
          <w:rFonts w:asciiTheme="minorHAnsi" w:hAnsiTheme="minorHAnsi" w:cstheme="minorHAnsi"/>
          <w:bCs/>
          <w:color w:val="auto"/>
        </w:rPr>
      </w:pPr>
      <w:r w:rsidRPr="006A0FDE">
        <w:rPr>
          <w:rFonts w:asciiTheme="minorHAnsi" w:hAnsiTheme="minorHAnsi" w:cstheme="minorHAnsi"/>
          <w:bCs/>
          <w:color w:val="auto"/>
        </w:rPr>
        <w:t>Homology-dependent DSB repair initiates by nucleolytic degradation of the 5’ strand from the break ends to generate 3’ single</w:t>
      </w:r>
      <w:r w:rsidR="00D77928" w:rsidRPr="006A0FDE">
        <w:rPr>
          <w:rFonts w:asciiTheme="minorHAnsi" w:hAnsiTheme="minorHAnsi" w:cstheme="minorHAnsi"/>
          <w:bCs/>
          <w:color w:val="auto"/>
        </w:rPr>
        <w:t>-</w:t>
      </w:r>
      <w:r w:rsidRPr="006A0FDE">
        <w:rPr>
          <w:rFonts w:asciiTheme="minorHAnsi" w:hAnsiTheme="minorHAnsi" w:cstheme="minorHAnsi"/>
          <w:bCs/>
          <w:color w:val="auto"/>
        </w:rPr>
        <w:t>strand DNA (ssDNA) tails, a process referred to as 5’-3’ resection. The MRN complex initiates DNA end resection and further resection is processed in combination with BLM/E</w:t>
      </w:r>
      <w:r w:rsidR="008660CD" w:rsidRPr="006A0FDE">
        <w:rPr>
          <w:rFonts w:asciiTheme="minorHAnsi" w:hAnsiTheme="minorHAnsi" w:cstheme="minorHAnsi"/>
          <w:bCs/>
          <w:color w:val="auto"/>
        </w:rPr>
        <w:t>XO</w:t>
      </w:r>
      <w:r w:rsidRPr="006A0FDE">
        <w:rPr>
          <w:rFonts w:asciiTheme="minorHAnsi" w:hAnsiTheme="minorHAnsi" w:cstheme="minorHAnsi"/>
          <w:bCs/>
          <w:color w:val="auto"/>
        </w:rPr>
        <w:t>1</w:t>
      </w:r>
      <w:r w:rsidR="009358F7" w:rsidRPr="006A0FDE">
        <w:rPr>
          <w:rFonts w:asciiTheme="minorHAnsi" w:hAnsiTheme="minorHAnsi" w:cstheme="minorHAnsi"/>
          <w:bCs/>
          <w:color w:val="auto"/>
        </w:rPr>
        <w:t xml:space="preserve"> (Bloom syndrome protein/exonuclease 1)</w:t>
      </w:r>
      <w:r w:rsidRPr="006A0FDE">
        <w:rPr>
          <w:rFonts w:asciiTheme="minorHAnsi" w:hAnsiTheme="minorHAnsi" w:cstheme="minorHAnsi"/>
          <w:bCs/>
          <w:color w:val="auto"/>
        </w:rPr>
        <w:t xml:space="preserve"> or BLM/DNA2</w:t>
      </w:r>
      <w:r w:rsidR="00166AEC" w:rsidRPr="006A0FDE">
        <w:rPr>
          <w:rFonts w:asciiTheme="minorHAnsi" w:hAnsiTheme="minorHAnsi" w:cstheme="minorHAnsi"/>
          <w:bCs/>
          <w:color w:val="auto"/>
        </w:rPr>
        <w:t xml:space="preserve"> (DNA replication ATP-dependent helicase/nuclease)</w:t>
      </w:r>
      <w:r w:rsidR="00441438" w:rsidRPr="006A0FDE">
        <w:rPr>
          <w:rFonts w:asciiTheme="minorHAnsi" w:hAnsiTheme="minorHAnsi" w:cstheme="minorHAnsi"/>
          <w:bCs/>
          <w:color w:val="auto"/>
        </w:rPr>
        <w:fldChar w:fldCharType="begin">
          <w:fldData xml:space="preserve">PEVuZE5vdGU+PENpdGU+PEF1dGhvcj5IdWVydGFzPC9BdXRob3I+PFllYXI+MjAxMDwvWWVhcj48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PEVuZE5vdGU+PENpdGU+PEF1dGhvcj5IdWVydGFzPC9BdXRob3I+PFllYXI+MjAxMDwvWWVhcj48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441438" w:rsidRPr="006A0FDE">
        <w:rPr>
          <w:rFonts w:asciiTheme="minorHAnsi" w:hAnsiTheme="minorHAnsi" w:cstheme="minorHAnsi"/>
          <w:bCs/>
          <w:color w:val="auto"/>
        </w:rPr>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18-22</w:t>
      </w:r>
      <w:r w:rsidR="00441438" w:rsidRPr="006A0FDE">
        <w:rPr>
          <w:rFonts w:asciiTheme="minorHAnsi" w:hAnsiTheme="minorHAnsi" w:cstheme="minorHAnsi"/>
          <w:bCs/>
          <w:color w:val="auto"/>
        </w:rPr>
        <w:fldChar w:fldCharType="end"/>
      </w:r>
      <w:r w:rsidRPr="006A0FDE">
        <w:rPr>
          <w:rFonts w:asciiTheme="minorHAnsi" w:hAnsiTheme="minorHAnsi" w:cstheme="minorHAnsi"/>
          <w:bCs/>
          <w:color w:val="auto"/>
        </w:rPr>
        <w:t>.</w:t>
      </w:r>
      <w:r w:rsidR="009B205E" w:rsidRPr="006A0FDE">
        <w:rPr>
          <w:rFonts w:asciiTheme="minorHAnsi" w:hAnsiTheme="minorHAnsi" w:cstheme="minorHAnsi"/>
          <w:bCs/>
          <w:color w:val="auto"/>
        </w:rPr>
        <w:t xml:space="preserve"> </w:t>
      </w:r>
      <w:r w:rsidR="00422852" w:rsidRPr="006A0FDE">
        <w:rPr>
          <w:rFonts w:asciiTheme="minorHAnsi" w:hAnsiTheme="minorHAnsi" w:cstheme="minorHAnsi"/>
          <w:bCs/>
          <w:color w:val="auto"/>
        </w:rPr>
        <w:t>DNA end resection is enhanced by CtIP</w:t>
      </w:r>
      <w:r w:rsidR="003D4F53" w:rsidRPr="006A0FDE">
        <w:rPr>
          <w:rFonts w:asciiTheme="minorHAnsi" w:hAnsiTheme="minorHAnsi" w:cstheme="minorHAnsi"/>
          <w:bCs/>
          <w:color w:val="auto"/>
        </w:rPr>
        <w:t xml:space="preserve"> (</w:t>
      </w:r>
      <w:proofErr w:type="spellStart"/>
      <w:r w:rsidR="003D4F53" w:rsidRPr="006A0FDE">
        <w:rPr>
          <w:rFonts w:asciiTheme="minorHAnsi" w:hAnsiTheme="minorHAnsi" w:cstheme="minorHAnsi"/>
          <w:bCs/>
          <w:color w:val="auto"/>
        </w:rPr>
        <w:t>CtBP</w:t>
      </w:r>
      <w:proofErr w:type="spellEnd"/>
      <w:r w:rsidR="003D4F53" w:rsidRPr="006A0FDE">
        <w:rPr>
          <w:rFonts w:asciiTheme="minorHAnsi" w:hAnsiTheme="minorHAnsi" w:cstheme="minorHAnsi"/>
          <w:bCs/>
          <w:color w:val="auto"/>
        </w:rPr>
        <w:t xml:space="preserve">-interacting protein) </w:t>
      </w:r>
      <w:r w:rsidR="00422852" w:rsidRPr="006A0FDE">
        <w:rPr>
          <w:rFonts w:asciiTheme="minorHAnsi" w:hAnsiTheme="minorHAnsi" w:cstheme="minorHAnsi"/>
          <w:bCs/>
          <w:color w:val="auto"/>
        </w:rPr>
        <w:t>through its direct interaction with M</w:t>
      </w:r>
      <w:r w:rsidR="003A2D3B" w:rsidRPr="006A0FDE">
        <w:rPr>
          <w:rFonts w:asciiTheme="minorHAnsi" w:hAnsiTheme="minorHAnsi" w:cstheme="minorHAnsi"/>
          <w:bCs/>
          <w:color w:val="auto"/>
        </w:rPr>
        <w:t>RN complex</w:t>
      </w:r>
      <w:r w:rsidR="00441438"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&lt;EndNote&gt;&lt;Cite&gt;&lt;Author&gt;Sartori&lt;/Author&gt;&lt;Year&gt;2007&lt;/Year&gt;&lt;RecNum&gt;40&lt;/RecNum&gt;&lt;DisplayText&gt;&lt;style face="superscript"&gt;23&lt;/style&gt;&lt;/DisplayText&gt;&lt;record&gt;&lt;rec-number&gt;40&lt;/rec-number&gt;&lt;foreign-keys&gt;&lt;key app="EN" db-id="aerde99pww5f9eeza2qxxz2fv2r0e2px92zw" timestamp="1590718630"&gt;40&lt;/key&gt;&lt;/foreign-keys&gt;&lt;ref-type name="Journal Article"&gt;17&lt;/ref-type&gt;&lt;contributors&gt;&lt;authors&gt;&lt;author&gt;Sartori, Alessandro A.&lt;/author&gt;&lt;author&gt;Lukas, Claudia&lt;/author&gt;&lt;author&gt;Coates, Julia&lt;/author&gt;&lt;author&gt;Mistrik, Martin&lt;/author&gt;&lt;author&gt;Fu, Shuang&lt;/author&gt;&lt;author&gt;Bartek, Jiri&lt;/author&gt;&lt;author&gt;Baer, Richard&lt;/author&gt;&lt;author&gt;Lukas, Jiri&lt;/author&gt;&lt;author&gt;Jackson, Stephen P.&lt;/author&gt;&lt;/authors&gt;&lt;/contributors&gt;&lt;titles&gt;&lt;title&gt;Human CtIP promotes DNA end resection&lt;/title&gt;&lt;secondary-title&gt;Nature&lt;/secondary-title&gt;&lt;/titles&gt;&lt;periodical&gt;&lt;full-title&gt;Nature&lt;/full-title&gt;&lt;/periodical&gt;&lt;pages&gt;509-514&lt;/pages&gt;&lt;volume&gt;450&lt;/volume&gt;&lt;number&gt;7169&lt;/number&gt;&lt;section&gt;509&lt;/section&gt;&lt;dates&gt;&lt;year&gt;2007&lt;/year&gt;&lt;/dates&gt;&lt;urls&gt;&lt;/urls&gt;&lt;electronic-resource-num&gt;10.1038/nature06337&lt;/electronic-resource-num&gt;&lt;/record&gt;&lt;/Cite&gt;&lt;/EndNote&gt;</w:instrText>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23</w:t>
      </w:r>
      <w:r w:rsidR="00441438" w:rsidRPr="006A0FDE">
        <w:rPr>
          <w:rFonts w:asciiTheme="minorHAnsi" w:hAnsiTheme="minorHAnsi" w:cstheme="minorHAnsi"/>
          <w:bCs/>
          <w:color w:val="auto"/>
        </w:rPr>
        <w:fldChar w:fldCharType="end"/>
      </w:r>
      <w:r w:rsidR="00422852" w:rsidRPr="006A0FDE">
        <w:rPr>
          <w:rFonts w:asciiTheme="minorHAnsi" w:hAnsiTheme="minorHAnsi" w:cstheme="minorHAnsi"/>
          <w:bCs/>
          <w:color w:val="auto"/>
        </w:rPr>
        <w:t xml:space="preserve"> and recruitment of BRCA1</w:t>
      </w:r>
      <w:r w:rsidR="003C0DA8" w:rsidRPr="006A0FDE">
        <w:rPr>
          <w:rFonts w:asciiTheme="minorHAnsi" w:hAnsiTheme="minorHAnsi" w:cstheme="minorHAnsi"/>
          <w:bCs/>
          <w:color w:val="auto"/>
        </w:rPr>
        <w:t xml:space="preserve"> (breast cancer type 1 susceptibility protein)</w:t>
      </w:r>
      <w:r w:rsidR="00441438"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&lt;EndNote&gt;&lt;Cite&gt;&lt;Author&gt;Chen&lt;/Author&gt;&lt;Year&gt;2008&lt;/Year&gt;&lt;RecNum&gt;41&lt;/RecNum&gt;&lt;DisplayText&gt;&lt;style face="superscript"&gt;24,25&lt;/style&gt;&lt;/DisplayText&gt;&lt;record&gt;&lt;rec-number&gt;41&lt;/rec-number&gt;&lt;foreign-keys&gt;&lt;key app="EN" db-id="aerde99pww5f9eeza2qxxz2fv2r0e2px92zw" timestamp="1590718630"&gt;41&lt;/key&gt;&lt;/foreign-keys&gt;&lt;ref-type name="Journal Article"&gt;17&lt;/ref-type&gt;&lt;contributors&gt;&lt;authors&gt;&lt;author&gt;Chen, Longchuan&lt;/author&gt;&lt;author&gt;Nievera, Christian J.&lt;/author&gt;&lt;author&gt;Lee, Alan Yueh-Luen&lt;/author&gt;&lt;author&gt;Wu, Xiaohua&lt;/author&gt;&lt;/authors&gt;&lt;/contributors&gt;&lt;titles&gt;&lt;title&gt;Cell cycle-dependent complex formation of BRCA1-CtIP-MRN is important for DNA double-strand break repair&lt;/title&gt;&lt;secondary-title&gt;Journal of Biological Chemistry&lt;/secondary-title&gt;&lt;/titles&gt;&lt;periodical&gt;&lt;full-title&gt;Journal of Biological Chemistry&lt;/full-title&gt;&lt;/periodical&gt;&lt;pages&gt;7713-7720&lt;/pages&gt;&lt;volume&gt;283&lt;/volume&gt;&lt;section&gt;7713&lt;/section&gt;&lt;dates&gt;&lt;year&gt;2008&lt;/year&gt;&lt;/dates&gt;&lt;urls&gt;&lt;/urls&gt;&lt;electronic-resource-num&gt;10.1074/jbc.M710245200&lt;/electronic-resource-num&gt;&lt;/record&gt;&lt;/Cite&gt;&lt;Cite&gt;&lt;Author&gt;Yun&lt;/Author&gt;&lt;Year&gt;2009&lt;/Year&gt;&lt;RecNum&gt;42&lt;/RecNum&gt;&lt;record&gt;&lt;rec-number&gt;42&lt;/rec-number&gt;&lt;foreign-keys&gt;&lt;key app="EN" db-id="aerde99pww5f9eeza2qxxz2fv2r0e2px92zw" timestamp="1590718630"&gt;42&lt;/key&gt;&lt;/foreign-keys&gt;&lt;ref-type name="Journal Article"&gt;17&lt;/ref-type&gt;&lt;contributors&gt;&lt;authors&gt;&lt;author&gt;Yun, Maximina H.&lt;/author&gt;&lt;author&gt;Hiom, Kevin&lt;/author&gt;&lt;/authors&gt;&lt;/contributors&gt;&lt;titles&gt;&lt;title&gt;CtIP-BRCA1 modulates the choice of DNA double-strand break repair pathway throughout the cell cycle&lt;/title&gt;&lt;secondary-title&gt;Nature&lt;/secondary-title&gt;&lt;/titles&gt;&lt;periodical&gt;&lt;full-title&gt;Nature&lt;/full-title&gt;&lt;/periodical&gt;&lt;pages&gt;460-463&lt;/pages&gt;&lt;volume&gt;459&lt;/volume&gt;&lt;number&gt;7245&lt;/number&gt;&lt;section&gt;460&lt;/section&gt;&lt;dates&gt;&lt;year&gt;2009&lt;/year&gt;&lt;/dates&gt;&lt;urls&gt;&lt;/urls&gt;&lt;electronic-resource-num&gt;10.1038/nature07955&lt;/electronic-resource-num&gt;&lt;/record&gt;&lt;/Cite&gt;&lt;/EndNote&gt;</w:instrText>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24,25</w:t>
      </w:r>
      <w:r w:rsidR="00441438" w:rsidRPr="006A0FDE">
        <w:rPr>
          <w:rFonts w:asciiTheme="minorHAnsi" w:hAnsiTheme="minorHAnsi" w:cstheme="minorHAnsi"/>
          <w:bCs/>
          <w:color w:val="auto"/>
        </w:rPr>
        <w:fldChar w:fldCharType="end"/>
      </w:r>
      <w:r w:rsidR="00441438" w:rsidRPr="006A0FDE">
        <w:rPr>
          <w:rFonts w:asciiTheme="minorHAnsi" w:hAnsiTheme="minorHAnsi" w:cstheme="minorHAnsi"/>
          <w:bCs/>
          <w:color w:val="auto"/>
        </w:rPr>
        <w:t>.</w:t>
      </w:r>
      <w:r w:rsidR="00CB5F8A"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Replication protein A (RPA) </w:t>
      </w:r>
      <w:r w:rsidR="003B7F01" w:rsidRPr="006A0FDE">
        <w:rPr>
          <w:rFonts w:asciiTheme="minorHAnsi" w:hAnsiTheme="minorHAnsi" w:cstheme="minorHAnsi"/>
          <w:bCs/>
          <w:color w:val="auto"/>
        </w:rPr>
        <w:t>promptly</w:t>
      </w:r>
      <w:r w:rsidRPr="006A0FDE">
        <w:rPr>
          <w:rFonts w:asciiTheme="minorHAnsi" w:hAnsiTheme="minorHAnsi" w:cstheme="minorHAnsi"/>
          <w:bCs/>
          <w:color w:val="auto"/>
        </w:rPr>
        <w:t xml:space="preserve"> binds to the ssDNA exposed and is then displaced by</w:t>
      </w:r>
      <w:r w:rsidR="003B7F01" w:rsidRPr="006A0FDE">
        <w:rPr>
          <w:rFonts w:asciiTheme="minorHAnsi" w:hAnsiTheme="minorHAnsi" w:cstheme="minorHAnsi"/>
          <w:bCs/>
          <w:color w:val="auto"/>
        </w:rPr>
        <w:t xml:space="preserve"> the recombinase protein</w:t>
      </w:r>
      <w:r w:rsidRPr="006A0FDE">
        <w:rPr>
          <w:rFonts w:asciiTheme="minorHAnsi" w:hAnsiTheme="minorHAnsi" w:cstheme="minorHAnsi"/>
          <w:bCs/>
          <w:color w:val="auto"/>
        </w:rPr>
        <w:t xml:space="preserve"> R</w:t>
      </w:r>
      <w:r w:rsidR="00C86E82" w:rsidRPr="006A0FDE">
        <w:rPr>
          <w:rFonts w:asciiTheme="minorHAnsi" w:hAnsiTheme="minorHAnsi" w:cstheme="minorHAnsi"/>
          <w:bCs/>
          <w:color w:val="auto"/>
        </w:rPr>
        <w:t>AD</w:t>
      </w:r>
      <w:r w:rsidRPr="006A0FDE">
        <w:rPr>
          <w:rFonts w:asciiTheme="minorHAnsi" w:hAnsiTheme="minorHAnsi" w:cstheme="minorHAnsi"/>
          <w:bCs/>
          <w:color w:val="auto"/>
        </w:rPr>
        <w:t>51 to form a nucleoprotein filament that catalyzes homologous search and strand invasion</w:t>
      </w:r>
      <w:r w:rsidR="00CA4C7B" w:rsidRPr="006A0FDE">
        <w:rPr>
          <w:rFonts w:asciiTheme="minorHAnsi" w:hAnsiTheme="minorHAnsi" w:cstheme="minorHAnsi"/>
          <w:bCs/>
          <w:color w:val="auto"/>
        </w:rPr>
        <w:fldChar w:fldCharType="begin">
          <w:fldData xml:space="preserve">PEVuZE5vdGU+PENpdGU+PEF1dGhvcj5TdW5nPC9BdXRob3I+PFllYXI+MjAwNjwvWWVhcj48UmVj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PEVuZE5vdGU+PENpdGU+PEF1dGhvcj5TdW5nPC9BdXRob3I+PFllYXI+MjAwNjwvWWVhcj48UmVj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CA4C7B" w:rsidRPr="006A0FDE">
        <w:rPr>
          <w:rFonts w:asciiTheme="minorHAnsi" w:hAnsiTheme="minorHAnsi" w:cstheme="minorHAnsi"/>
          <w:bCs/>
          <w:color w:val="auto"/>
        </w:rPr>
      </w:r>
      <w:r w:rsidR="00CA4C7B"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26-28</w:t>
      </w:r>
      <w:r w:rsidR="00CA4C7B" w:rsidRPr="006A0FDE">
        <w:rPr>
          <w:rFonts w:asciiTheme="minorHAnsi" w:hAnsiTheme="minorHAnsi" w:cstheme="minorHAnsi"/>
          <w:bCs/>
          <w:color w:val="auto"/>
        </w:rPr>
        <w:fldChar w:fldCharType="end"/>
      </w:r>
      <w:r w:rsidRPr="006A0FDE">
        <w:rPr>
          <w:rFonts w:asciiTheme="minorHAnsi" w:hAnsiTheme="minorHAnsi" w:cstheme="minorHAnsi"/>
          <w:bCs/>
          <w:color w:val="auto"/>
        </w:rPr>
        <w:t>.</w:t>
      </w:r>
      <w:r w:rsidR="00F11EEC" w:rsidRPr="006A0FDE">
        <w:rPr>
          <w:rFonts w:asciiTheme="minorHAnsi" w:hAnsiTheme="minorHAnsi" w:cstheme="minorHAnsi"/>
          <w:bCs/>
          <w:color w:val="auto"/>
        </w:rPr>
        <w:t xml:space="preserve"> </w:t>
      </w:r>
    </w:p>
    <w:p w14:paraId="59A45472" w14:textId="77777777" w:rsidR="0046388C" w:rsidRPr="006A0FDE" w:rsidRDefault="0046388C" w:rsidP="0078714F">
      <w:pPr>
        <w:rPr>
          <w:rFonts w:asciiTheme="minorHAnsi" w:hAnsiTheme="minorHAnsi" w:cstheme="minorHAnsi"/>
          <w:bCs/>
          <w:color w:val="auto"/>
        </w:rPr>
      </w:pPr>
    </w:p>
    <w:p w14:paraId="173D3062" w14:textId="76407437" w:rsidR="00E64EC4" w:rsidRPr="006A0FDE" w:rsidRDefault="00464E24" w:rsidP="0078714F">
      <w:pPr>
        <w:rPr>
          <w:rFonts w:asciiTheme="minorHAnsi" w:hAnsiTheme="minorHAnsi" w:cstheme="minorHAnsi"/>
          <w:bCs/>
          <w:color w:val="auto"/>
        </w:rPr>
      </w:pPr>
      <w:r w:rsidRPr="006A0FDE">
        <w:rPr>
          <w:rFonts w:asciiTheme="minorHAnsi" w:hAnsiTheme="minorHAnsi" w:cstheme="minorHAnsi"/>
          <w:bCs/>
          <w:color w:val="auto"/>
        </w:rPr>
        <w:t>The initiation of resection is a critical step for repair pathway choice. Once resection has initiated, the DNA ends become poor substrates for binding by Ku</w:t>
      </w:r>
      <w:r w:rsidR="00DC40CA" w:rsidRPr="006A0FDE">
        <w:rPr>
          <w:rFonts w:asciiTheme="minorHAnsi" w:hAnsiTheme="minorHAnsi" w:cstheme="minorHAnsi"/>
          <w:bCs/>
          <w:color w:val="auto"/>
        </w:rPr>
        <w:t>70/Ku80</w:t>
      </w:r>
      <w:r w:rsidRPr="006A0FDE">
        <w:rPr>
          <w:rFonts w:asciiTheme="minorHAnsi" w:hAnsiTheme="minorHAnsi" w:cstheme="minorHAnsi"/>
          <w:bCs/>
          <w:color w:val="auto"/>
        </w:rPr>
        <w:t xml:space="preserve"> </w:t>
      </w:r>
      <w:r w:rsidR="007B3F6E" w:rsidRPr="006A0FDE">
        <w:rPr>
          <w:rFonts w:asciiTheme="minorHAnsi" w:hAnsiTheme="minorHAnsi" w:cstheme="minorHAnsi"/>
          <w:bCs/>
          <w:color w:val="auto"/>
        </w:rPr>
        <w:t xml:space="preserve">heterodimer </w:t>
      </w:r>
      <w:r w:rsidRPr="006A0FDE">
        <w:rPr>
          <w:rFonts w:asciiTheme="minorHAnsi" w:hAnsiTheme="minorHAnsi" w:cstheme="minorHAnsi"/>
          <w:bCs/>
          <w:color w:val="auto"/>
        </w:rPr>
        <w:t>(component of NHEJ pathway) and cells are committed to HR</w:t>
      </w:r>
      <w:r w:rsidR="00993BE0" w:rsidRPr="006A0FDE">
        <w:rPr>
          <w:rFonts w:asciiTheme="minorHAnsi" w:hAnsiTheme="minorHAnsi" w:cstheme="minorHAnsi"/>
          <w:bCs/>
          <w:color w:val="auto"/>
        </w:rPr>
        <w:fldChar w:fldCharType="begin">
          <w:fldData xml:space="preserve">PEVuZE5vdGU+PENpdGU+PEF1dGhvcj5EeW5hbjwvQXV0aG9yPjxZZWFyPjE5OTg8L1llYXI+PFJl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PEVuZE5vdGU+PENpdGU+PEF1dGhvcj5EeW5hbjwvQXV0aG9yPjxZZWFyPjE5OTg8L1llYXI+PFJl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993BE0" w:rsidRPr="006A0FDE">
        <w:rPr>
          <w:rFonts w:asciiTheme="minorHAnsi" w:hAnsiTheme="minorHAnsi" w:cstheme="minorHAnsi"/>
          <w:bCs/>
          <w:color w:val="auto"/>
        </w:rPr>
      </w:r>
      <w:r w:rsidR="00993BE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17,29,30</w:t>
      </w:r>
      <w:r w:rsidR="00993BE0" w:rsidRPr="006A0FDE">
        <w:rPr>
          <w:rFonts w:asciiTheme="minorHAnsi" w:hAnsiTheme="minorHAnsi" w:cstheme="minorHAnsi"/>
          <w:bCs/>
          <w:color w:val="auto"/>
        </w:rPr>
        <w:fldChar w:fldCharType="end"/>
      </w:r>
      <w:r w:rsidR="0004139F" w:rsidRPr="006A0FDE">
        <w:rPr>
          <w:rFonts w:asciiTheme="minorHAnsi" w:hAnsiTheme="minorHAnsi" w:cstheme="minorHAnsi"/>
          <w:bCs/>
          <w:color w:val="auto"/>
        </w:rPr>
        <w:t>.</w:t>
      </w:r>
      <w:r w:rsidR="00DC40CA" w:rsidRPr="006A0FDE">
        <w:rPr>
          <w:rFonts w:asciiTheme="minorHAnsi" w:hAnsiTheme="minorHAnsi" w:cstheme="minorHAnsi"/>
          <w:bCs/>
          <w:color w:val="auto"/>
        </w:rPr>
        <w:t xml:space="preserve"> </w:t>
      </w:r>
      <w:r w:rsidR="00836C64" w:rsidRPr="006A0FDE">
        <w:rPr>
          <w:rFonts w:asciiTheme="minorHAnsi" w:hAnsiTheme="minorHAnsi" w:cstheme="minorHAnsi"/>
          <w:bCs/>
          <w:color w:val="auto"/>
        </w:rPr>
        <w:t>The Ku70/Ku80 heterodimer binds to DSB ends, recruiting DNA-</w:t>
      </w:r>
      <w:proofErr w:type="spellStart"/>
      <w:r w:rsidR="00836C64" w:rsidRPr="006A0FDE">
        <w:rPr>
          <w:rFonts w:asciiTheme="minorHAnsi" w:hAnsiTheme="minorHAnsi" w:cstheme="minorHAnsi"/>
          <w:bCs/>
          <w:color w:val="auto"/>
        </w:rPr>
        <w:t>PKcs</w:t>
      </w:r>
      <w:proofErr w:type="spellEnd"/>
      <w:r w:rsidR="00836C64" w:rsidRPr="006A0FDE">
        <w:rPr>
          <w:rFonts w:asciiTheme="minorHAnsi" w:hAnsiTheme="minorHAnsi" w:cstheme="minorHAnsi"/>
          <w:bCs/>
          <w:color w:val="auto"/>
        </w:rPr>
        <w:t xml:space="preserve"> and </w:t>
      </w:r>
      <w:r w:rsidR="00DC40CA" w:rsidRPr="006A0FDE">
        <w:rPr>
          <w:rFonts w:asciiTheme="minorHAnsi" w:hAnsiTheme="minorHAnsi" w:cstheme="minorHAnsi"/>
          <w:bCs/>
          <w:color w:val="auto"/>
        </w:rPr>
        <w:t>p53 Binding Protein 1 (53BP1)</w:t>
      </w:r>
      <w:r w:rsidR="0027040F"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&lt;EndNote&gt;&lt;Cite&gt;&lt;Author&gt;Dynan&lt;/Author&gt;&lt;Year&gt;1998&lt;/Year&gt;&lt;RecNum&gt;46&lt;/RecNum&gt;&lt;DisplayText&gt;&lt;style face="superscript"&gt;29,30&lt;/style&gt;&lt;/DisplayText&gt;&lt;record&gt;&lt;rec-number&gt;46&lt;/rec-number&gt;&lt;foreign-keys&gt;&lt;key app="EN" db-id="aerde99pww5f9eeza2qxxz2fv2r0e2px92zw" timestamp="1590718630"&gt;46&lt;/key&gt;&lt;/foreign-keys&gt;&lt;ref-type name="Journal Article"&gt;17&lt;/ref-type&gt;&lt;contributors&gt;&lt;authors&gt;&lt;author&gt;Dynan, William S.&lt;/author&gt;&lt;author&gt;Yoo, Sunghan&lt;/author&gt;&lt;/authors&gt;&lt;/contributors&gt;&lt;titles&gt;&lt;title&gt;Interaction of Ku protein and DNA-dependent protein kinase catalytic subunit with nucleic acids&lt;/title&gt;&lt;secondary-title&gt;Nucleic Acids Research&lt;/secondary-title&gt;&lt;/titles&gt;&lt;periodical&gt;&lt;full-title&gt;Nucleic Acids Research&lt;/full-title&gt;&lt;/periodical&gt;&lt;pages&gt;1551-1559&lt;/pages&gt;&lt;volume&gt;26&lt;/volume&gt;&lt;number&gt;7&lt;/number&gt;&lt;section&gt;1551&lt;/section&gt;&lt;dates&gt;&lt;year&gt;1998&lt;/year&gt;&lt;/dates&gt;&lt;urls&gt;&lt;/urls&gt;&lt;electronic-resource-num&gt;10.1093/nar/26.7.1551&lt;/electronic-resource-num&gt;&lt;/record&gt;&lt;/Cite&gt;&lt;Cite&gt;&lt;Author&gt;Lieber&lt;/Author&gt;&lt;Year&gt;2010&lt;/Year&gt;&lt;RecNum&gt;47&lt;/RecNum&gt;&lt;record&gt;&lt;rec-number&gt;47&lt;/rec-number&gt;&lt;foreign-keys&gt;&lt;key app="EN" db-id="aerde99pww5f9eeza2qxxz2fv2r0e2px92zw" timestamp="1590718630"&gt;47&lt;/key&gt;&lt;/foreign-keys&gt;&lt;ref-type name="Journal Article"&gt;17&lt;/ref-type&gt;&lt;contributors&gt;&lt;authors&gt;&lt;author&gt;Lieber, Michael R.&lt;/author&gt;&lt;/authors&gt;&lt;/contributors&gt;&lt;titles&gt;&lt;title&gt;The mechanism of double-strand DNA break repair by the nonhomologous DNA end-joining pathway&lt;/title&gt;&lt;secondary-title&gt;Annual Review of Biochemistry&lt;/secondary-title&gt;&lt;/titles&gt;&lt;periodical&gt;&lt;full-title&gt;Annual Review of Biochemistry&lt;/full-title&gt;&lt;/periodical&gt;&lt;pages&gt;181-211&lt;/pages&gt;&lt;volume&gt;79&lt;/volume&gt;&lt;section&gt;181&lt;/section&gt;&lt;dates&gt;&lt;year&gt;2010&lt;/year&gt;&lt;/dates&gt;&lt;urls&gt;&lt;/urls&gt;&lt;electronic-resource-num&gt;10.1146/annurev.biochem.052308.093131&lt;/electronic-resource-num&gt;&lt;/record&gt;&lt;/Cite&gt;&lt;/EndNote&gt;</w:instrText>
      </w:r>
      <w:r w:rsidR="0027040F"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29,30</w:t>
      </w:r>
      <w:r w:rsidR="0027040F" w:rsidRPr="006A0FDE">
        <w:rPr>
          <w:rFonts w:asciiTheme="minorHAnsi" w:hAnsiTheme="minorHAnsi" w:cstheme="minorHAnsi"/>
          <w:bCs/>
          <w:color w:val="auto"/>
        </w:rPr>
        <w:fldChar w:fldCharType="end"/>
      </w:r>
      <w:r w:rsidR="006E42FC" w:rsidRPr="006A0FDE">
        <w:rPr>
          <w:rFonts w:asciiTheme="minorHAnsi" w:hAnsiTheme="minorHAnsi" w:cstheme="minorHAnsi"/>
          <w:bCs/>
          <w:color w:val="auto"/>
        </w:rPr>
        <w:t>. 53BP1 acts as a barrier to resection</w:t>
      </w:r>
      <w:r w:rsidR="00C67496" w:rsidRPr="006A0FDE">
        <w:rPr>
          <w:rFonts w:asciiTheme="minorHAnsi" w:hAnsiTheme="minorHAnsi" w:cstheme="minorHAnsi"/>
          <w:bCs/>
          <w:color w:val="auto"/>
        </w:rPr>
        <w:t xml:space="preserve"> in G1</w:t>
      </w:r>
      <w:r w:rsidR="006E42FC" w:rsidRPr="006A0FDE">
        <w:rPr>
          <w:rFonts w:asciiTheme="minorHAnsi" w:hAnsiTheme="minorHAnsi" w:cstheme="minorHAnsi"/>
          <w:bCs/>
          <w:color w:val="auto"/>
        </w:rPr>
        <w:t xml:space="preserve">, thus blocking HR while promoting </w:t>
      </w:r>
      <w:r w:rsidR="007228D4" w:rsidRPr="006A0FDE">
        <w:rPr>
          <w:rFonts w:asciiTheme="minorHAnsi" w:hAnsiTheme="minorHAnsi" w:cstheme="minorHAnsi"/>
          <w:bCs/>
          <w:color w:val="auto"/>
        </w:rPr>
        <w:t>NHEJ</w:t>
      </w:r>
      <w:r w:rsidR="00D2286A"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&lt;EndNote&gt;&lt;Cite&gt;&lt;Author&gt;Cejka&lt;/Author&gt;&lt;Year&gt;2015&lt;/Year&gt;&lt;RecNum&gt;49&lt;/RecNum&gt;&lt;DisplayText&gt;&lt;style face="superscript"&gt;31,32&lt;/style&gt;&lt;/DisplayText&gt;&lt;record&gt;&lt;rec-number&gt;49&lt;/rec-number&gt;&lt;foreign-keys&gt;&lt;key app="EN" db-id="aerde99pww5f9eeza2qxxz2fv2r0e2px92zw" timestamp="1590718630"&gt;49&lt;/key&gt;&lt;/foreign-keys&gt;&lt;ref-type name="Journal Article"&gt;17&lt;/ref-type&gt;&lt;contributors&gt;&lt;authors&gt;&lt;author&gt;Cejka, Petr&lt;/author&gt;&lt;/authors&gt;&lt;/contributors&gt;&lt;titles&gt;&lt;title&gt;DNA end resection: nucleases team up with the right partners to initiate homologous recombination&lt;/title&gt;&lt;secondary-title&gt;Journal of Biological Chemistry&lt;/secondary-title&gt;&lt;/titles&gt;&lt;periodical&gt;&lt;full-title&gt;Journal of Biological Chemistry&lt;/full-title&gt;&lt;/periodical&gt;&lt;pages&gt;22931-22938&lt;/pages&gt;&lt;volume&gt;290&lt;/volume&gt;&lt;number&gt;38&lt;/number&gt;&lt;section&gt;22931&lt;/section&gt;&lt;dates&gt;&lt;year&gt;2015&lt;/year&gt;&lt;/dates&gt;&lt;urls&gt;&lt;/urls&gt;&lt;electronic-resource-num&gt;10.1074/jbc.R115.675942&lt;/electronic-resource-num&gt;&lt;/record&gt;&lt;/Cite&gt;&lt;Cite&gt;&lt;Author&gt;Mirman&lt;/Author&gt;&lt;Year&gt;2020&lt;/Year&gt;&lt;RecNum&gt;48&lt;/RecNum&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D2286A"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31,32</w:t>
      </w:r>
      <w:r w:rsidR="00D2286A" w:rsidRPr="006A0FDE">
        <w:rPr>
          <w:rFonts w:asciiTheme="minorHAnsi" w:hAnsiTheme="minorHAnsi" w:cstheme="minorHAnsi"/>
          <w:bCs/>
          <w:color w:val="auto"/>
        </w:rPr>
        <w:fldChar w:fldCharType="end"/>
      </w:r>
      <w:r w:rsidR="00C67496" w:rsidRPr="006A0FDE">
        <w:rPr>
          <w:rFonts w:asciiTheme="minorHAnsi" w:hAnsiTheme="minorHAnsi" w:cstheme="minorHAnsi"/>
          <w:bCs/>
          <w:color w:val="auto"/>
        </w:rPr>
        <w:t>, but it is removed in a BRCA1-dependent manner in S phase</w:t>
      </w:r>
      <w:r w:rsidR="00876F45" w:rsidRPr="006A0FDE">
        <w:rPr>
          <w:rFonts w:asciiTheme="minorHAnsi" w:hAnsiTheme="minorHAnsi" w:cstheme="minorHAnsi"/>
          <w:bCs/>
          <w:color w:val="auto"/>
        </w:rPr>
        <w:t>, consequently allowing resection to occur</w:t>
      </w:r>
      <w:r w:rsidR="00D2286A"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&lt;EndNote&gt;&lt;Cite&gt;&lt;Author&gt;Cao&lt;/Author&gt;&lt;Year&gt;2009&lt;/Year&gt;&lt;RecNum&gt;52&lt;/RecNum&gt;&lt;DisplayText&gt;&lt;style face="superscript"&gt;33,34&lt;/style&gt;&lt;/DisplayText&gt;&lt;record&gt;&lt;rec-number&gt;52&lt;/rec-number&gt;&lt;foreign-keys&gt;&lt;key app="EN" db-id="aerde99pww5f9eeza2qxxz2fv2r0e2px92zw" timestamp="1590718630"&gt;52&lt;/key&gt;&lt;/foreign-keys&gt;&lt;ref-type name="Journal Article"&gt;17&lt;/ref-type&gt;&lt;contributors&gt;&lt;authors&gt;&lt;author&gt;Cao, Liu&lt;/author&gt;&lt;author&gt;Xu, Xiaoling&lt;/author&gt;&lt;author&gt;Bunting, Samuel F.&lt;/author&gt;&lt;author&gt;Liu, Jie&lt;/author&gt;&lt;author&gt;Wang, Rui-Hong&lt;/author&gt;&lt;author&gt;Cao, Longyue L.&lt;/author&gt;&lt;author&gt;Wu, J. Julie&lt;/author&gt;&lt;author&gt;Peng, Tie-Nan&lt;/author&gt;&lt;author&gt;Chen, Junjie&lt;/author&gt;&lt;author&gt;Nussenzweig, André&lt;/author&gt;&lt;author&gt;Deng, Chu-Xia&lt;/author&gt;&lt;author&gt;Finkel, Toren&lt;/author&gt;&lt;/authors&gt;&lt;/contributors&gt;&lt;titles&gt;&lt;title&gt;A selective requirement for 53BP1 in the biological response to genomic instability induces by BRCA1 deficiency&lt;/title&gt;&lt;secondary-title&gt;Molecular Cell&lt;/secondary-title&gt;&lt;/titles&gt;&lt;periodical&gt;&lt;full-title&gt;Molecular Cell&lt;/full-title&gt;&lt;/periodical&gt;&lt;pages&gt;534-541&lt;/pages&gt;&lt;volume&gt;35&lt;/volume&gt;&lt;number&gt;4&lt;/number&gt;&lt;section&gt;534&lt;/section&gt;&lt;dates&gt;&lt;year&gt;2009&lt;/year&gt;&lt;/dates&gt;&lt;urls&gt;&lt;/urls&gt;&lt;electronic-resource-num&gt;10.1016/j.molcel.2009.06.037&lt;/electronic-resource-num&gt;&lt;/record&gt;&lt;/Cite&gt;&lt;Cite&gt;&lt;Author&gt;Zimmermann&lt;/Author&gt;&lt;Year&gt;2014&lt;/Year&gt;&lt;RecNum&gt;51&lt;/RecNum&gt;&lt;record&gt;&lt;rec-number&gt;51&lt;/rec-number&gt;&lt;foreign-keys&gt;&lt;key app="EN" db-id="aerde99pww5f9eeza2qxxz2fv2r0e2px92zw" timestamp="1590718630"&gt;51&lt;/key&gt;&lt;/foreign-keys&gt;&lt;ref-type name="Journal Article"&gt;17&lt;/ref-type&gt;&lt;contributors&gt;&lt;authors&gt;&lt;author&gt;Zimmermann, Michal&lt;/author&gt;&lt;author&gt;de Lange, Titia&lt;/author&gt;&lt;/authors&gt;&lt;/contributors&gt;&lt;titles&gt;&lt;title&gt;53BP1: Pro choice in DNA repair&lt;/title&gt;&lt;secondary-title&gt;Trends in Cell Biology&lt;/secondary-title&gt;&lt;/titles&gt;&lt;periodical&gt;&lt;full-title&gt;Trends in Cell Biology&lt;/full-title&gt;&lt;/periodical&gt;&lt;pages&gt;108-117&lt;/pages&gt;&lt;volume&gt;24&lt;/volume&gt;&lt;number&gt;2&lt;/number&gt;&lt;section&gt;108&lt;/section&gt;&lt;dates&gt;&lt;year&gt;2014&lt;/year&gt;&lt;/dates&gt;&lt;urls&gt;&lt;/urls&gt;&lt;electronic-resource-num&gt;10.1016/j.tcb.2013.09.003&lt;/electronic-resource-num&gt;&lt;/record&gt;&lt;/Cite&gt;&lt;/EndNote&gt;</w:instrText>
      </w:r>
      <w:r w:rsidR="00D2286A"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33,34</w:t>
      </w:r>
      <w:r w:rsidR="00D2286A" w:rsidRPr="006A0FDE">
        <w:rPr>
          <w:rFonts w:asciiTheme="minorHAnsi" w:hAnsiTheme="minorHAnsi" w:cstheme="minorHAnsi"/>
          <w:bCs/>
          <w:color w:val="auto"/>
        </w:rPr>
        <w:fldChar w:fldCharType="end"/>
      </w:r>
      <w:r w:rsidR="00876F45" w:rsidRPr="006A0FDE">
        <w:rPr>
          <w:rFonts w:asciiTheme="minorHAnsi" w:hAnsiTheme="minorHAnsi" w:cstheme="minorHAnsi"/>
          <w:bCs/>
          <w:color w:val="auto"/>
        </w:rPr>
        <w:t xml:space="preserve">. Therefore, 53BP1 and BRCA1 play opposing roles in DSB repair, with 53BP1 being a NHEJ facilitator whilst BRCA1 acts </w:t>
      </w:r>
      <w:r w:rsidR="00DB0B02" w:rsidRPr="006A0FDE">
        <w:rPr>
          <w:rFonts w:asciiTheme="minorHAnsi" w:hAnsiTheme="minorHAnsi" w:cstheme="minorHAnsi"/>
          <w:bCs/>
          <w:color w:val="auto"/>
        </w:rPr>
        <w:t>enabling</w:t>
      </w:r>
      <w:r w:rsidR="00876F45" w:rsidRPr="006A0FDE">
        <w:rPr>
          <w:rFonts w:asciiTheme="minorHAnsi" w:hAnsiTheme="minorHAnsi" w:cstheme="minorHAnsi"/>
          <w:bCs/>
          <w:color w:val="auto"/>
        </w:rPr>
        <w:t xml:space="preserve"> breaks to repair through HR.</w:t>
      </w:r>
    </w:p>
    <w:p w14:paraId="2175E463" w14:textId="77777777" w:rsidR="008D60BC" w:rsidRPr="006A0FDE" w:rsidRDefault="008D60BC" w:rsidP="0078714F">
      <w:pPr>
        <w:rPr>
          <w:rFonts w:asciiTheme="minorHAnsi" w:hAnsiTheme="minorHAnsi" w:cstheme="minorHAnsi"/>
          <w:bCs/>
          <w:color w:val="auto"/>
        </w:rPr>
      </w:pPr>
    </w:p>
    <w:p w14:paraId="42C77A10" w14:textId="25763CAF" w:rsidR="008D60BC" w:rsidRPr="006A0FDE" w:rsidRDefault="00C86E82" w:rsidP="0078714F">
      <w:pPr>
        <w:rPr>
          <w:rFonts w:asciiTheme="minorHAnsi" w:hAnsiTheme="minorHAnsi" w:cstheme="minorHAnsi"/>
          <w:bCs/>
          <w:color w:val="auto"/>
        </w:rPr>
      </w:pPr>
      <w:r w:rsidRPr="006A0FDE">
        <w:rPr>
          <w:rFonts w:asciiTheme="minorHAnsi" w:hAnsiTheme="minorHAnsi" w:cstheme="minorHAnsi"/>
          <w:bCs/>
          <w:color w:val="auto"/>
        </w:rPr>
        <w:t xml:space="preserve">In the laboratory, DSB formation can be induced by </w:t>
      </w:r>
      <w:r w:rsidR="00FE37E6" w:rsidRPr="006A0FDE">
        <w:rPr>
          <w:rFonts w:asciiTheme="minorHAnsi" w:hAnsiTheme="minorHAnsi" w:cstheme="minorHAnsi"/>
          <w:bCs/>
          <w:color w:val="auto"/>
        </w:rPr>
        <w:t>ionizing radiation (IR)</w:t>
      </w:r>
      <w:r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While this example utilizes a high dose of 4</w:t>
      </w:r>
      <w:r w:rsidR="00734296"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Gy, 1</w:t>
      </w:r>
      <w:r w:rsidR="00734296"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Gy and 2</w:t>
      </w:r>
      <w:r w:rsidR="00734296"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 xml:space="preserve">Gy also create a significant amount of DSBs, suitable for the analysis of foci formation by abundant proteins. </w:t>
      </w:r>
      <w:r w:rsidR="00FE37E6" w:rsidRPr="006A0FDE">
        <w:rPr>
          <w:rFonts w:asciiTheme="minorHAnsi" w:hAnsiTheme="minorHAnsi" w:cstheme="minorHAnsi"/>
          <w:bCs/>
          <w:color w:val="auto"/>
        </w:rPr>
        <w:t>It is important to note that the type and dose of radiation used can lead to different lesions in the DNA and in the cell: while IR induces DSBs, it can also cause single strand breaks or base modification (see</w:t>
      </w:r>
      <w:r w:rsidR="00FE37E6" w:rsidRPr="006A0FDE">
        <w:rPr>
          <w:rFonts w:asciiTheme="minorHAnsi" w:hAnsiTheme="minorHAnsi" w:cstheme="minorHAnsi"/>
          <w:bCs/>
          <w:color w:val="auto"/>
        </w:rPr>
        <w:fldChar w:fldCharType="begin">
          <w:fldData xml:space="preserve">PEVuZE5vdGU+PENpdGU+PEF1dGhvcj5NYXZyYWdhbmk8L0F1dGhvcj48WWVhcj4yMDE5PC9ZZWFy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PEVuZE5vdGU+PENpdGU+PEF1dGhvcj5NYXZyYWdhbmk8L0F1dGhvcj48WWVhcj4yMDE5PC9ZZWFy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FE37E6" w:rsidRPr="006A0FDE">
        <w:rPr>
          <w:rFonts w:asciiTheme="minorHAnsi" w:hAnsiTheme="minorHAnsi" w:cstheme="minorHAnsi"/>
          <w:bCs/>
          <w:color w:val="auto"/>
        </w:rPr>
      </w:r>
      <w:r w:rsidR="00FE37E6"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35,36</w:t>
      </w:r>
      <w:r w:rsidR="00FE37E6" w:rsidRPr="006A0FDE">
        <w:rPr>
          <w:rFonts w:asciiTheme="minorHAnsi" w:hAnsiTheme="minorHAnsi" w:cstheme="minorHAnsi"/>
          <w:bCs/>
          <w:color w:val="auto"/>
        </w:rPr>
        <w:fldChar w:fldCharType="end"/>
      </w:r>
      <w:r w:rsidR="00FE37E6" w:rsidRPr="006A0FDE">
        <w:rPr>
          <w:rFonts w:asciiTheme="minorHAnsi" w:hAnsiTheme="minorHAnsi" w:cstheme="minorHAnsi"/>
          <w:bCs/>
          <w:color w:val="auto"/>
        </w:rPr>
        <w:t xml:space="preserve"> for a reference on irradiation linear energy transfer (LET) and type of DNA damage). </w:t>
      </w:r>
      <w:r w:rsidR="00A733FB" w:rsidRPr="006A0FDE">
        <w:rPr>
          <w:rFonts w:asciiTheme="minorHAnsi" w:hAnsiTheme="minorHAnsi" w:cstheme="minorHAnsi"/>
          <w:bCs/>
          <w:color w:val="auto"/>
        </w:rPr>
        <w:t xml:space="preserve">To determine the kinetics of </w:t>
      </w:r>
      <w:r w:rsidRPr="006A0FDE">
        <w:rPr>
          <w:rFonts w:asciiTheme="minorHAnsi" w:hAnsiTheme="minorHAnsi" w:cstheme="minorHAnsi"/>
          <w:bCs/>
          <w:color w:val="auto"/>
        </w:rPr>
        <w:t>i</w:t>
      </w:r>
      <w:r w:rsidR="001B7BE3" w:rsidRPr="006A0FDE">
        <w:rPr>
          <w:rFonts w:asciiTheme="minorHAnsi" w:hAnsiTheme="minorHAnsi" w:cstheme="minorHAnsi"/>
          <w:bCs/>
          <w:color w:val="auto"/>
        </w:rPr>
        <w:t>onizing r</w:t>
      </w:r>
      <w:r w:rsidRPr="006A0FDE">
        <w:rPr>
          <w:rFonts w:asciiTheme="minorHAnsi" w:hAnsiTheme="minorHAnsi" w:cstheme="minorHAnsi"/>
          <w:bCs/>
          <w:color w:val="auto"/>
        </w:rPr>
        <w:t>adiation</w:t>
      </w:r>
      <w:r w:rsidR="001B7BE3" w:rsidRPr="006A0FDE">
        <w:rPr>
          <w:rFonts w:asciiTheme="minorHAnsi" w:hAnsiTheme="minorHAnsi" w:cstheme="minorHAnsi"/>
          <w:bCs/>
          <w:color w:val="auto"/>
        </w:rPr>
        <w:t>-</w:t>
      </w:r>
      <w:r w:rsidRPr="006A0FDE">
        <w:rPr>
          <w:rFonts w:asciiTheme="minorHAnsi" w:hAnsiTheme="minorHAnsi" w:cstheme="minorHAnsi"/>
          <w:bCs/>
          <w:color w:val="auto"/>
        </w:rPr>
        <w:t>induced foci (IRIF)</w:t>
      </w:r>
      <w:r w:rsidR="00A733FB" w:rsidRPr="006A0FDE">
        <w:rPr>
          <w:rFonts w:asciiTheme="minorHAnsi" w:hAnsiTheme="minorHAnsi" w:cstheme="minorHAnsi"/>
          <w:bCs/>
          <w:color w:val="auto"/>
        </w:rPr>
        <w:t xml:space="preserve"> formation and the</w:t>
      </w:r>
      <w:r w:rsidRPr="006A0FDE">
        <w:rPr>
          <w:rFonts w:asciiTheme="minorHAnsi" w:hAnsiTheme="minorHAnsi" w:cstheme="minorHAnsi"/>
          <w:bCs/>
          <w:color w:val="auto"/>
        </w:rPr>
        <w:t>ir</w:t>
      </w:r>
      <w:r w:rsidR="00A733FB" w:rsidRPr="006A0FDE">
        <w:rPr>
          <w:rFonts w:asciiTheme="minorHAnsi" w:hAnsiTheme="minorHAnsi" w:cstheme="minorHAnsi"/>
          <w:bCs/>
          <w:color w:val="auto"/>
        </w:rPr>
        <w:t xml:space="preserve"> </w:t>
      </w:r>
      <w:r w:rsidRPr="006A0FDE">
        <w:rPr>
          <w:rFonts w:asciiTheme="minorHAnsi" w:hAnsiTheme="minorHAnsi" w:cstheme="minorHAnsi"/>
          <w:bCs/>
          <w:color w:val="auto"/>
        </w:rPr>
        <w:t>clearance, which indicate repair of the damage and reversal of the activated DDR</w:t>
      </w:r>
      <w:r w:rsidR="001926C5" w:rsidRPr="006A0FDE">
        <w:rPr>
          <w:rFonts w:asciiTheme="minorHAnsi" w:hAnsiTheme="minorHAnsi" w:cstheme="minorHAnsi"/>
          <w:bCs/>
          <w:color w:val="auto"/>
        </w:rPr>
        <w:fldChar w:fldCharType="begin">
          <w:fldData xml:space="preserve">PEVuZE5vdGU+PENpdGU+PEF1dGhvcj5Sb2dha291PC9BdXRob3I+PFllYXI+MTk5OTwvWWVhcj48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PEVuZE5vdGU+PENpdGU+PEF1dGhvcj5Sb2dha291PC9BdXRob3I+PFllYXI+MTk5OTwvWWVhcj48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1926C5" w:rsidRPr="006A0FDE">
        <w:rPr>
          <w:rFonts w:asciiTheme="minorHAnsi" w:hAnsiTheme="minorHAnsi" w:cstheme="minorHAnsi"/>
          <w:bCs/>
          <w:color w:val="auto"/>
        </w:rPr>
      </w:r>
      <w:r w:rsidR="001926C5"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8,9,37,38</w:t>
      </w:r>
      <w:r w:rsidR="001926C5" w:rsidRPr="006A0FDE">
        <w:rPr>
          <w:rFonts w:asciiTheme="minorHAnsi" w:hAnsiTheme="minorHAnsi" w:cstheme="minorHAnsi"/>
          <w:bCs/>
          <w:color w:val="auto"/>
        </w:rPr>
        <w:fldChar w:fldCharType="end"/>
      </w:r>
      <w:r w:rsidR="00A733FB" w:rsidRPr="006A0FDE">
        <w:rPr>
          <w:rFonts w:asciiTheme="minorHAnsi" w:hAnsiTheme="minorHAnsi" w:cstheme="minorHAnsi"/>
          <w:bCs/>
          <w:color w:val="auto"/>
        </w:rPr>
        <w:t xml:space="preserve">, foci formation can be </w:t>
      </w:r>
      <w:r w:rsidRPr="006A0FDE">
        <w:rPr>
          <w:rFonts w:asciiTheme="minorHAnsi" w:hAnsiTheme="minorHAnsi" w:cstheme="minorHAnsi"/>
          <w:bCs/>
          <w:color w:val="auto"/>
        </w:rPr>
        <w:t>monitored</w:t>
      </w:r>
      <w:r w:rsidR="00A733FB" w:rsidRPr="006A0FDE">
        <w:rPr>
          <w:rFonts w:asciiTheme="minorHAnsi" w:hAnsiTheme="minorHAnsi" w:cstheme="minorHAnsi"/>
          <w:bCs/>
          <w:color w:val="auto"/>
        </w:rPr>
        <w:t xml:space="preserve"> at different time points after ionizing radiation. </w:t>
      </w:r>
      <w:r w:rsidRPr="006A0FDE">
        <w:rPr>
          <w:rFonts w:asciiTheme="minorHAnsi" w:hAnsiTheme="minorHAnsi" w:cstheme="minorHAnsi"/>
          <w:bCs/>
          <w:color w:val="auto"/>
        </w:rPr>
        <w:t>Timing of activation and clearance of all major DNA damage proteins is known</w:t>
      </w:r>
      <w:r w:rsidR="00E94F15"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&lt;EndNote&gt;&lt;Cite&gt;&lt;Author&gt;Paull&lt;/Author&gt;&lt;Year&gt;2000&lt;/Year&gt;&lt;RecNum&gt;55&lt;/RecNum&gt;&lt;DisplayText&gt;&lt;style face="superscript"&gt;39&lt;/style&gt;&lt;/DisplayText&gt;&lt;record&gt;&lt;rec-number&gt;55&lt;/rec-number&gt;&lt;foreign-keys&gt;&lt;key app="EN" db-id="aerde99pww5f9eeza2qxxz2fv2r0e2px92zw" timestamp="1590718630"&gt;55&lt;/key&gt;&lt;/foreign-keys&gt;&lt;ref-type name="Journal Article"&gt;17&lt;/ref-type&gt;&lt;contributors&gt;&lt;authors&gt;&lt;author&gt;Paull, Tanya T.&lt;/author&gt;&lt;author&gt;Rogakou, Emmy P.&lt;/author&gt;&lt;author&gt;Yamazaki, Vikky&lt;/author&gt;&lt;author&gt;Kirchgessner, Cordula U.&lt;/author&gt;&lt;author&gt;Gellert, Martin&lt;/author&gt;&lt;author&gt;Bonner, William M.&lt;/author&gt;&lt;/authors&gt;&lt;/contributors&gt;&lt;titles&gt;&lt;title&gt;A critical role for histone H2AX in recruitment of repair factors to nuclear foci after DNA damage&lt;/title&gt;&lt;secondary-title&gt;Current Biology&lt;/secondary-title&gt;&lt;/titles&gt;&lt;periodical&gt;&lt;full-title&gt;Current Biology&lt;/full-title&gt;&lt;/periodical&gt;&lt;pages&gt;886-895&lt;/pages&gt;&lt;volume&gt;10&lt;/volume&gt;&lt;number&gt;15&lt;/number&gt;&lt;section&gt;886&lt;/section&gt;&lt;dates&gt;&lt;year&gt;2000&lt;/year&gt;&lt;/dates&gt;&lt;urls&gt;&lt;/urls&gt;&lt;electronic-resource-num&gt;10.1016/S0960-9822(00)00610-2&lt;/electronic-resource-num&gt;&lt;/record&gt;&lt;/Cite&gt;&lt;/EndNote&gt;</w:instrText>
      </w:r>
      <w:r w:rsidR="00E94F15"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39</w:t>
      </w:r>
      <w:r w:rsidR="00E94F15" w:rsidRPr="006A0FDE">
        <w:rPr>
          <w:rFonts w:asciiTheme="minorHAnsi" w:hAnsiTheme="minorHAnsi" w:cstheme="minorHAnsi"/>
          <w:bCs/>
          <w:color w:val="auto"/>
        </w:rPr>
        <w:fldChar w:fldCharType="end"/>
      </w:r>
      <w:r w:rsidR="00665E0A" w:rsidRPr="006A0FDE">
        <w:rPr>
          <w:rFonts w:asciiTheme="minorHAnsi" w:hAnsiTheme="minorHAnsi" w:cstheme="minorHAnsi"/>
          <w:bCs/>
          <w:color w:val="auto"/>
        </w:rPr>
        <w:t xml:space="preserve">, and </w:t>
      </w:r>
      <w:r w:rsidRPr="006A0FDE">
        <w:rPr>
          <w:rFonts w:asciiTheme="minorHAnsi" w:hAnsiTheme="minorHAnsi" w:cstheme="minorHAnsi"/>
          <w:bCs/>
          <w:color w:val="auto"/>
        </w:rPr>
        <w:t xml:space="preserve">many are investigated as surrogate markers of key events. For example, </w:t>
      </w:r>
      <w:r w:rsidR="00665E0A" w:rsidRPr="006A0FDE">
        <w:rPr>
          <w:rFonts w:asciiTheme="minorHAnsi" w:hAnsiTheme="minorHAnsi" w:cstheme="minorHAnsi"/>
          <w:bCs/>
          <w:color w:val="auto"/>
        </w:rPr>
        <w:t>pRPA, which possesses high affinity for ssDNA is used as a surrogate of the break resection, MRN proteins (M</w:t>
      </w:r>
      <w:r w:rsidR="00A07435" w:rsidRPr="006A0FDE">
        <w:rPr>
          <w:rFonts w:asciiTheme="minorHAnsi" w:hAnsiTheme="minorHAnsi" w:cstheme="minorHAnsi"/>
          <w:bCs/>
          <w:color w:val="auto"/>
        </w:rPr>
        <w:t>RE</w:t>
      </w:r>
      <w:r w:rsidR="00665E0A" w:rsidRPr="006A0FDE">
        <w:rPr>
          <w:rFonts w:asciiTheme="minorHAnsi" w:hAnsiTheme="minorHAnsi" w:cstheme="minorHAnsi"/>
          <w:bCs/>
          <w:color w:val="auto"/>
        </w:rPr>
        <w:t>11, R</w:t>
      </w:r>
      <w:r w:rsidR="00A07435" w:rsidRPr="006A0FDE">
        <w:rPr>
          <w:rFonts w:asciiTheme="minorHAnsi" w:hAnsiTheme="minorHAnsi" w:cstheme="minorHAnsi"/>
          <w:bCs/>
          <w:color w:val="auto"/>
        </w:rPr>
        <w:t>AD</w:t>
      </w:r>
      <w:r w:rsidR="00665E0A" w:rsidRPr="006A0FDE">
        <w:rPr>
          <w:rFonts w:asciiTheme="minorHAnsi" w:hAnsiTheme="minorHAnsi" w:cstheme="minorHAnsi"/>
          <w:bCs/>
          <w:color w:val="auto"/>
        </w:rPr>
        <w:t>50, N</w:t>
      </w:r>
      <w:r w:rsidR="00A07435" w:rsidRPr="006A0FDE">
        <w:rPr>
          <w:rFonts w:asciiTheme="minorHAnsi" w:hAnsiTheme="minorHAnsi" w:cstheme="minorHAnsi"/>
          <w:bCs/>
          <w:color w:val="auto"/>
        </w:rPr>
        <w:t>BS</w:t>
      </w:r>
      <w:r w:rsidR="00665E0A" w:rsidRPr="006A0FDE">
        <w:rPr>
          <w:rFonts w:asciiTheme="minorHAnsi" w:hAnsiTheme="minorHAnsi" w:cstheme="minorHAnsi"/>
          <w:bCs/>
          <w:color w:val="auto"/>
        </w:rPr>
        <w:t xml:space="preserve">1) </w:t>
      </w:r>
      <w:r w:rsidRPr="006A0FDE">
        <w:rPr>
          <w:rFonts w:asciiTheme="minorHAnsi" w:hAnsiTheme="minorHAnsi" w:cstheme="minorHAnsi"/>
          <w:bCs/>
          <w:color w:val="auto"/>
        </w:rPr>
        <w:t xml:space="preserve">and exonucleases </w:t>
      </w:r>
      <w:r w:rsidR="00665E0A" w:rsidRPr="006A0FDE">
        <w:rPr>
          <w:rFonts w:asciiTheme="minorHAnsi" w:hAnsiTheme="minorHAnsi" w:cstheme="minorHAnsi"/>
          <w:bCs/>
          <w:color w:val="auto"/>
        </w:rPr>
        <w:t>can be used to assess resection efficiency too</w:t>
      </w:r>
      <w:r w:rsidRPr="006A0FDE">
        <w:rPr>
          <w:rFonts w:asciiTheme="minorHAnsi" w:hAnsiTheme="minorHAnsi" w:cstheme="minorHAnsi"/>
          <w:bCs/>
          <w:color w:val="auto"/>
        </w:rPr>
        <w:t>. While RAD51, BRCA1, BRCA2</w:t>
      </w:r>
      <w:r w:rsidR="00FC4331" w:rsidRPr="006A0FDE">
        <w:rPr>
          <w:rFonts w:asciiTheme="minorHAnsi" w:hAnsiTheme="minorHAnsi" w:cstheme="minorHAnsi"/>
          <w:bCs/>
          <w:color w:val="auto"/>
        </w:rPr>
        <w:t xml:space="preserve"> (breast cancer type 2 susceptibility protein)</w:t>
      </w:r>
      <w:r w:rsidRPr="006A0FDE">
        <w:rPr>
          <w:rFonts w:asciiTheme="minorHAnsi" w:hAnsiTheme="minorHAnsi" w:cstheme="minorHAnsi"/>
          <w:bCs/>
          <w:color w:val="auto"/>
        </w:rPr>
        <w:t>, and PALB2</w:t>
      </w:r>
      <w:r w:rsidR="00FC4331" w:rsidRPr="006A0FDE">
        <w:rPr>
          <w:rFonts w:asciiTheme="minorHAnsi" w:hAnsiTheme="minorHAnsi" w:cstheme="minorHAnsi"/>
          <w:bCs/>
          <w:color w:val="auto"/>
        </w:rPr>
        <w:t xml:space="preserve"> (partner and localizer of BRCA2)</w:t>
      </w:r>
      <w:r w:rsidRPr="006A0FDE">
        <w:rPr>
          <w:rFonts w:asciiTheme="minorHAnsi" w:hAnsiTheme="minorHAnsi" w:cstheme="minorHAnsi"/>
          <w:bCs/>
          <w:color w:val="auto"/>
        </w:rPr>
        <w:t xml:space="preserve"> can be monitored to evaluate HR efficiency,</w:t>
      </w:r>
      <w:r w:rsidR="00665E0A" w:rsidRPr="006A0FDE">
        <w:rPr>
          <w:rFonts w:asciiTheme="minorHAnsi" w:hAnsiTheme="minorHAnsi" w:cstheme="minorHAnsi"/>
          <w:bCs/>
          <w:color w:val="auto"/>
        </w:rPr>
        <w:t xml:space="preserve"> the presence of the Ku proteins </w:t>
      </w:r>
      <w:r w:rsidRPr="006A0FDE">
        <w:rPr>
          <w:rFonts w:asciiTheme="minorHAnsi" w:hAnsiTheme="minorHAnsi" w:cstheme="minorHAnsi"/>
          <w:bCs/>
          <w:color w:val="auto"/>
        </w:rPr>
        <w:t>or 53BP1</w:t>
      </w:r>
      <w:r w:rsidR="00665E0A"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are </w:t>
      </w:r>
      <w:r w:rsidR="000A61A9" w:rsidRPr="006A0FDE">
        <w:rPr>
          <w:rFonts w:asciiTheme="minorHAnsi" w:hAnsiTheme="minorHAnsi" w:cstheme="minorHAnsi"/>
          <w:bCs/>
          <w:color w:val="auto"/>
        </w:rPr>
        <w:t xml:space="preserve">used as </w:t>
      </w:r>
      <w:r w:rsidR="00665E0A" w:rsidRPr="006A0FDE">
        <w:rPr>
          <w:rFonts w:asciiTheme="minorHAnsi" w:hAnsiTheme="minorHAnsi" w:cstheme="minorHAnsi"/>
          <w:bCs/>
          <w:color w:val="auto"/>
        </w:rPr>
        <w:t>marker</w:t>
      </w:r>
      <w:r w:rsidRPr="006A0FDE">
        <w:rPr>
          <w:rFonts w:asciiTheme="minorHAnsi" w:hAnsiTheme="minorHAnsi" w:cstheme="minorHAnsi"/>
          <w:bCs/>
          <w:color w:val="auto"/>
        </w:rPr>
        <w:t>s</w:t>
      </w:r>
      <w:r w:rsidR="00665E0A" w:rsidRPr="006A0FDE">
        <w:rPr>
          <w:rFonts w:asciiTheme="minorHAnsi" w:hAnsiTheme="minorHAnsi" w:cstheme="minorHAnsi"/>
          <w:bCs/>
          <w:color w:val="auto"/>
        </w:rPr>
        <w:t xml:space="preserve"> of NHEJ</w:t>
      </w:r>
      <w:r w:rsidR="00E51D7C" w:rsidRPr="006A0FDE">
        <w:rPr>
          <w:rFonts w:asciiTheme="minorHAnsi" w:hAnsiTheme="minorHAnsi" w:cstheme="minorHAnsi"/>
          <w:bCs/>
          <w:color w:val="auto"/>
        </w:rPr>
        <w:t xml:space="preserve"> (</w:t>
      </w:r>
      <w:r w:rsidR="00E51D7C" w:rsidRPr="0046388C">
        <w:rPr>
          <w:rFonts w:asciiTheme="minorHAnsi" w:hAnsiTheme="minorHAnsi" w:cstheme="minorHAnsi"/>
          <w:b/>
          <w:color w:val="auto"/>
        </w:rPr>
        <w:t>Figure 1</w:t>
      </w:r>
      <w:r w:rsidR="00E51D7C" w:rsidRPr="0046388C">
        <w:rPr>
          <w:rFonts w:asciiTheme="minorHAnsi" w:hAnsiTheme="minorHAnsi" w:cstheme="minorHAnsi"/>
          <w:bCs/>
          <w:color w:val="auto"/>
        </w:rPr>
        <w:t>)</w:t>
      </w:r>
      <w:r w:rsidR="00665E0A" w:rsidRPr="0046388C">
        <w:rPr>
          <w:rFonts w:asciiTheme="minorHAnsi" w:hAnsiTheme="minorHAnsi" w:cstheme="minorHAnsi"/>
          <w:bCs/>
          <w:color w:val="auto"/>
        </w:rPr>
        <w:t>.</w:t>
      </w:r>
      <w:r w:rsidR="00A733FB" w:rsidRPr="0046388C">
        <w:rPr>
          <w:rFonts w:asciiTheme="minorHAnsi" w:hAnsiTheme="minorHAnsi" w:cstheme="minorHAnsi"/>
          <w:bCs/>
          <w:color w:val="auto"/>
        </w:rPr>
        <w:t xml:space="preserve"> </w:t>
      </w:r>
    </w:p>
    <w:p w14:paraId="79A29851" w14:textId="77777777" w:rsidR="001210CE" w:rsidRPr="006A0FDE" w:rsidRDefault="001210CE" w:rsidP="0078714F">
      <w:pPr>
        <w:tabs>
          <w:tab w:val="left" w:pos="2776"/>
        </w:tabs>
        <w:rPr>
          <w:rFonts w:asciiTheme="minorHAnsi" w:hAnsiTheme="minorHAnsi" w:cstheme="minorHAnsi"/>
          <w:bCs/>
          <w:color w:val="auto"/>
        </w:rPr>
      </w:pPr>
    </w:p>
    <w:p w14:paraId="72890244" w14:textId="0D3593F1" w:rsidR="0046388C" w:rsidRDefault="00883200" w:rsidP="0078714F">
      <w:pPr>
        <w:rPr>
          <w:rFonts w:asciiTheme="minorHAnsi" w:hAnsiTheme="minorHAnsi" w:cstheme="minorHAnsi"/>
          <w:bCs/>
          <w:color w:val="auto"/>
        </w:rPr>
      </w:pPr>
      <w:r w:rsidRPr="006A0FDE">
        <w:rPr>
          <w:rFonts w:asciiTheme="minorHAnsi" w:hAnsiTheme="minorHAnsi" w:cstheme="minorHAnsi"/>
          <w:bCs/>
          <w:color w:val="auto"/>
        </w:rPr>
        <w:t xml:space="preserve">As proteins of the DNA repair machinery recruit each other </w:t>
      </w:r>
      <w:r w:rsidR="00273EDA" w:rsidRPr="006A0FDE">
        <w:rPr>
          <w:rFonts w:asciiTheme="minorHAnsi" w:hAnsiTheme="minorHAnsi" w:cstheme="minorHAnsi"/>
          <w:bCs/>
          <w:color w:val="auto"/>
        </w:rPr>
        <w:t xml:space="preserve">to the break </w:t>
      </w:r>
      <w:r w:rsidRPr="006A0FDE">
        <w:rPr>
          <w:rFonts w:asciiTheme="minorHAnsi" w:hAnsiTheme="minorHAnsi" w:cstheme="minorHAnsi"/>
          <w:bCs/>
          <w:color w:val="auto"/>
        </w:rPr>
        <w:t xml:space="preserve">and assemble in super-complexes, </w:t>
      </w:r>
      <w:r w:rsidR="00273EDA" w:rsidRPr="006A0FDE">
        <w:rPr>
          <w:rFonts w:asciiTheme="minorHAnsi" w:hAnsiTheme="minorHAnsi" w:cstheme="minorHAnsi"/>
          <w:bCs/>
          <w:color w:val="auto"/>
        </w:rPr>
        <w:t xml:space="preserve">DNA-protein and protein-protein </w:t>
      </w:r>
      <w:r w:rsidRPr="006A0FDE">
        <w:rPr>
          <w:rFonts w:asciiTheme="minorHAnsi" w:hAnsiTheme="minorHAnsi" w:cstheme="minorHAnsi"/>
          <w:bCs/>
          <w:color w:val="auto"/>
        </w:rPr>
        <w:t>interactions</w:t>
      </w:r>
      <w:r w:rsidR="004F440D" w:rsidRPr="006A0FDE">
        <w:rPr>
          <w:rFonts w:asciiTheme="minorHAnsi" w:hAnsiTheme="minorHAnsi" w:cstheme="minorHAnsi"/>
          <w:bCs/>
          <w:color w:val="auto"/>
        </w:rPr>
        <w:t xml:space="preserve"> can be inferred by following their individual localization</w:t>
      </w:r>
      <w:r w:rsidR="005D621F"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over</w:t>
      </w:r>
      <w:r w:rsidR="007039D5"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 xml:space="preserve">time and </w:t>
      </w:r>
      <w:r w:rsidR="004F440D" w:rsidRPr="006A0FDE">
        <w:rPr>
          <w:rFonts w:asciiTheme="minorHAnsi" w:hAnsiTheme="minorHAnsi" w:cstheme="minorHAnsi"/>
          <w:bCs/>
          <w:color w:val="auto"/>
        </w:rPr>
        <w:t>analy</w:t>
      </w:r>
      <w:r w:rsidR="00DC39B3" w:rsidRPr="006A0FDE">
        <w:rPr>
          <w:rFonts w:asciiTheme="minorHAnsi" w:hAnsiTheme="minorHAnsi" w:cstheme="minorHAnsi"/>
          <w:bCs/>
          <w:color w:val="auto"/>
        </w:rPr>
        <w:t>z</w:t>
      </w:r>
      <w:r w:rsidR="004F440D" w:rsidRPr="006A0FDE">
        <w:rPr>
          <w:rFonts w:asciiTheme="minorHAnsi" w:hAnsiTheme="minorHAnsi" w:cstheme="minorHAnsi"/>
          <w:bCs/>
          <w:color w:val="auto"/>
        </w:rPr>
        <w:t xml:space="preserve">ing co-localization </w:t>
      </w:r>
      <w:r w:rsidR="00273EDA" w:rsidRPr="006A0FDE">
        <w:rPr>
          <w:rFonts w:asciiTheme="minorHAnsi" w:hAnsiTheme="minorHAnsi" w:cstheme="minorHAnsi"/>
          <w:bCs/>
          <w:color w:val="auto"/>
        </w:rPr>
        <w:t>of proteins</w:t>
      </w:r>
      <w:r w:rsidR="007039D5"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as visualized by overlapping signals in cell</w:t>
      </w:r>
      <w:r w:rsidR="00C66A72" w:rsidRPr="006A0FDE">
        <w:rPr>
          <w:rFonts w:asciiTheme="minorHAnsi" w:hAnsiTheme="minorHAnsi" w:cstheme="minorHAnsi"/>
          <w:bCs/>
          <w:color w:val="auto"/>
        </w:rPr>
        <w:fldChar w:fldCharType="begin">
          <w:fldData xml:space="preserve">PEVuZE5vdGU+PENpdGU+PEF1dGhvcj5TeTwvQXV0aG9yPjxZZWFyPjIwMDk8L1llYXI+PFJlY051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PEVuZE5vdGU+PENpdGU+PEF1dGhvcj5TeTwvQXV0aG9yPjxZZWFyPjIwMDk8L1llYXI+PFJlY051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C66A72" w:rsidRPr="006A0FDE">
        <w:rPr>
          <w:rFonts w:asciiTheme="minorHAnsi" w:hAnsiTheme="minorHAnsi" w:cstheme="minorHAnsi"/>
          <w:bCs/>
          <w:color w:val="auto"/>
        </w:rPr>
      </w:r>
      <w:r w:rsidR="00C66A72"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40-42</w:t>
      </w:r>
      <w:r w:rsidR="00C66A72" w:rsidRPr="006A0FDE">
        <w:rPr>
          <w:rFonts w:asciiTheme="minorHAnsi" w:hAnsiTheme="minorHAnsi" w:cstheme="minorHAnsi"/>
          <w:bCs/>
          <w:color w:val="auto"/>
        </w:rPr>
        <w:fldChar w:fldCharType="end"/>
      </w:r>
      <w:r w:rsidR="00C66A72"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In cell lines, the introduction of point mutations or deletion in </w:t>
      </w:r>
      <w:r w:rsidR="004F440D" w:rsidRPr="006A0FDE">
        <w:rPr>
          <w:rFonts w:asciiTheme="minorHAnsi" w:hAnsiTheme="minorHAnsi" w:cstheme="minorHAnsi"/>
          <w:bCs/>
          <w:color w:val="auto"/>
        </w:rPr>
        <w:lastRenderedPageBreak/>
        <w:t>specific DNA repair genes</w:t>
      </w:r>
      <w:r w:rsidRPr="006A0FDE">
        <w:rPr>
          <w:rFonts w:asciiTheme="minorHAnsi" w:hAnsiTheme="minorHAnsi" w:cstheme="minorHAnsi"/>
          <w:bCs/>
          <w:color w:val="auto"/>
        </w:rPr>
        <w:t xml:space="preserve"> either through genome editing, or by overexpression of plasmid-based mutants,</w:t>
      </w:r>
      <w:r w:rsidR="004F440D" w:rsidRPr="006A0FDE">
        <w:rPr>
          <w:rFonts w:asciiTheme="minorHAnsi" w:hAnsiTheme="minorHAnsi" w:cstheme="minorHAnsi"/>
          <w:bCs/>
          <w:color w:val="auto"/>
        </w:rPr>
        <w:t xml:space="preserve"> allows </w:t>
      </w:r>
      <w:r w:rsidRPr="006A0FDE">
        <w:rPr>
          <w:rFonts w:asciiTheme="minorHAnsi" w:hAnsiTheme="minorHAnsi" w:cstheme="minorHAnsi"/>
          <w:bCs/>
          <w:color w:val="auto"/>
        </w:rPr>
        <w:t>investigation of</w:t>
      </w:r>
      <w:r w:rsidR="004F440D" w:rsidRPr="006A0FDE">
        <w:rPr>
          <w:rFonts w:asciiTheme="minorHAnsi" w:hAnsiTheme="minorHAnsi" w:cstheme="minorHAnsi"/>
          <w:bCs/>
          <w:color w:val="auto"/>
        </w:rPr>
        <w:t xml:space="preserve"> specific residues </w:t>
      </w:r>
      <w:r w:rsidRPr="006A0FDE">
        <w:rPr>
          <w:rFonts w:asciiTheme="minorHAnsi" w:hAnsiTheme="minorHAnsi" w:cstheme="minorHAnsi"/>
          <w:bCs/>
          <w:color w:val="auto"/>
        </w:rPr>
        <w:t>and their possible role</w:t>
      </w:r>
      <w:r w:rsidR="004F440D" w:rsidRPr="006A0FDE">
        <w:rPr>
          <w:rFonts w:asciiTheme="minorHAnsi" w:hAnsiTheme="minorHAnsi" w:cstheme="minorHAnsi"/>
          <w:bCs/>
          <w:color w:val="auto"/>
        </w:rPr>
        <w:t xml:space="preserve"> </w:t>
      </w:r>
      <w:r w:rsidRPr="006A0FDE">
        <w:rPr>
          <w:rFonts w:asciiTheme="minorHAnsi" w:hAnsiTheme="minorHAnsi" w:cstheme="minorHAnsi"/>
          <w:bCs/>
          <w:color w:val="auto"/>
        </w:rPr>
        <w:t>in recognition of</w:t>
      </w:r>
      <w:r w:rsidR="004F440D" w:rsidRPr="006A0FDE">
        <w:rPr>
          <w:rFonts w:asciiTheme="minorHAnsi" w:hAnsiTheme="minorHAnsi" w:cstheme="minorHAnsi"/>
          <w:bCs/>
          <w:color w:val="auto"/>
        </w:rPr>
        <w:t xml:space="preserve"> DNA damage (</w:t>
      </w:r>
      <w:r w:rsidR="005D621F" w:rsidRPr="006A0FDE">
        <w:rPr>
          <w:rFonts w:asciiTheme="minorHAnsi" w:hAnsiTheme="minorHAnsi" w:cstheme="minorHAnsi"/>
          <w:bCs/>
          <w:color w:val="auto"/>
        </w:rPr>
        <w:t>e.g.</w:t>
      </w:r>
      <w:r w:rsidR="0046388C">
        <w:rPr>
          <w:rFonts w:asciiTheme="minorHAnsi" w:hAnsiTheme="minorHAnsi" w:cstheme="minorHAnsi"/>
          <w:bCs/>
          <w:color w:val="auto"/>
        </w:rPr>
        <w:t>,</w:t>
      </w:r>
      <w:r w:rsidR="005D621F" w:rsidRPr="006A0FDE">
        <w:rPr>
          <w:rFonts w:asciiTheme="minorHAnsi" w:hAnsiTheme="minorHAnsi" w:cstheme="minorHAnsi"/>
          <w:bCs/>
          <w:color w:val="auto"/>
        </w:rPr>
        <w:t xml:space="preserve"> </w:t>
      </w:r>
      <w:r w:rsidR="004F440D" w:rsidRPr="006A0FDE">
        <w:rPr>
          <w:rFonts w:asciiTheme="minorHAnsi" w:hAnsiTheme="minorHAnsi" w:cstheme="minorHAnsi"/>
          <w:bCs/>
          <w:color w:val="auto"/>
        </w:rPr>
        <w:t>co</w:t>
      </w:r>
      <w:r w:rsidR="00DC39B3"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localization with </w:t>
      </w:r>
      <w:r w:rsidR="00983E68" w:rsidRPr="006A0FDE">
        <w:rPr>
          <w:rFonts w:ascii="Symbol" w:hAnsi="Symbol" w:cstheme="minorHAnsi"/>
          <w:bCs/>
          <w:color w:val="auto"/>
        </w:rPr>
        <w:t></w:t>
      </w:r>
      <w:r w:rsidR="00DC39B3" w:rsidRPr="006A0FDE">
        <w:rPr>
          <w:rFonts w:asciiTheme="minorHAnsi" w:hAnsiTheme="minorHAnsi" w:cstheme="minorHAnsi"/>
          <w:bCs/>
          <w:color w:val="auto"/>
        </w:rPr>
        <w:t>H</w:t>
      </w:r>
      <w:r w:rsidR="004F440D" w:rsidRPr="006A0FDE">
        <w:rPr>
          <w:rFonts w:asciiTheme="minorHAnsi" w:hAnsiTheme="minorHAnsi" w:cstheme="minorHAnsi"/>
          <w:bCs/>
          <w:color w:val="auto"/>
        </w:rPr>
        <w:t>2AX) or complex assembly (co</w:t>
      </w:r>
      <w:r w:rsidR="00C0024B"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localization </w:t>
      </w:r>
      <w:r w:rsidRPr="006A0FDE">
        <w:rPr>
          <w:rFonts w:asciiTheme="minorHAnsi" w:hAnsiTheme="minorHAnsi" w:cstheme="minorHAnsi"/>
          <w:bCs/>
          <w:color w:val="auto"/>
        </w:rPr>
        <w:t>with another</w:t>
      </w:r>
      <w:r w:rsidR="004F440D" w:rsidRPr="006A0FDE">
        <w:rPr>
          <w:rFonts w:asciiTheme="minorHAnsi" w:hAnsiTheme="minorHAnsi" w:cstheme="minorHAnsi"/>
          <w:bCs/>
          <w:color w:val="auto"/>
        </w:rPr>
        <w:t xml:space="preserve">, or </w:t>
      </w:r>
      <w:r w:rsidRPr="006A0FDE">
        <w:rPr>
          <w:rFonts w:asciiTheme="minorHAnsi" w:hAnsiTheme="minorHAnsi" w:cstheme="minorHAnsi"/>
          <w:bCs/>
          <w:color w:val="auto"/>
        </w:rPr>
        <w:t>several</w:t>
      </w:r>
      <w:r w:rsidR="004F440D" w:rsidRPr="006A0FDE">
        <w:rPr>
          <w:rFonts w:asciiTheme="minorHAnsi" w:hAnsiTheme="minorHAnsi" w:cstheme="minorHAnsi"/>
          <w:bCs/>
          <w:color w:val="auto"/>
        </w:rPr>
        <w:t>, proteins)</w:t>
      </w:r>
      <w:r w:rsidR="005D621F" w:rsidRPr="006A0FDE">
        <w:rPr>
          <w:rFonts w:asciiTheme="minorHAnsi" w:hAnsiTheme="minorHAnsi" w:cstheme="minorHAnsi"/>
          <w:bCs/>
          <w:color w:val="auto"/>
        </w:rPr>
        <w:t>, as well as their impact on DNA repair</w:t>
      </w:r>
      <w:r w:rsidR="004F440D"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 Here</w:t>
      </w:r>
      <w:r w:rsidR="004F440D" w:rsidRPr="006A0FDE">
        <w:rPr>
          <w:rFonts w:asciiTheme="minorHAnsi" w:hAnsiTheme="minorHAnsi" w:cstheme="minorHAnsi"/>
          <w:bCs/>
          <w:color w:val="auto"/>
        </w:rPr>
        <w:t xml:space="preserve">, we </w:t>
      </w:r>
      <w:r w:rsidR="00273EDA" w:rsidRPr="006A0FDE">
        <w:rPr>
          <w:rFonts w:asciiTheme="minorHAnsi" w:hAnsiTheme="minorHAnsi" w:cstheme="minorHAnsi"/>
          <w:bCs/>
          <w:color w:val="auto"/>
        </w:rPr>
        <w:t>use indirect immunofluorescence as a mean to investigate</w:t>
      </w:r>
      <w:r w:rsidR="004F440D"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 xml:space="preserve">the </w:t>
      </w:r>
      <w:r w:rsidR="004F440D" w:rsidRPr="006A0FDE">
        <w:rPr>
          <w:rFonts w:asciiTheme="minorHAnsi" w:hAnsiTheme="minorHAnsi" w:cstheme="minorHAnsi"/>
          <w:bCs/>
          <w:color w:val="auto"/>
        </w:rPr>
        <w:t>formation</w:t>
      </w:r>
      <w:r w:rsidR="00273EDA" w:rsidRPr="006A0FDE">
        <w:rPr>
          <w:rFonts w:asciiTheme="minorHAnsi" w:hAnsiTheme="minorHAnsi" w:cstheme="minorHAnsi"/>
          <w:bCs/>
          <w:color w:val="auto"/>
        </w:rPr>
        <w:t xml:space="preserve"> and resolution </w:t>
      </w:r>
      <w:r w:rsidR="004F440D" w:rsidRPr="006A0FDE">
        <w:rPr>
          <w:rFonts w:asciiTheme="minorHAnsi" w:hAnsiTheme="minorHAnsi" w:cstheme="minorHAnsi"/>
          <w:bCs/>
          <w:color w:val="auto"/>
        </w:rPr>
        <w:t xml:space="preserve">of DSBs by following </w:t>
      </w:r>
      <w:r w:rsidR="00983E68" w:rsidRPr="006A0FDE">
        <w:rPr>
          <w:rFonts w:ascii="Symbol" w:hAnsi="Symbol" w:cstheme="minorHAnsi"/>
          <w:bCs/>
          <w:color w:val="auto"/>
        </w:rPr>
        <w:t></w:t>
      </w:r>
      <w:r w:rsidR="004F440D" w:rsidRPr="006A0FDE">
        <w:rPr>
          <w:rFonts w:asciiTheme="minorHAnsi" w:hAnsiTheme="minorHAnsi" w:cstheme="minorHAnsi"/>
          <w:bCs/>
          <w:color w:val="auto"/>
        </w:rPr>
        <w:t xml:space="preserve">H2AX </w:t>
      </w:r>
      <w:r w:rsidR="00273EDA" w:rsidRPr="006A0FDE">
        <w:rPr>
          <w:rFonts w:asciiTheme="minorHAnsi" w:hAnsiTheme="minorHAnsi" w:cstheme="minorHAnsi"/>
          <w:bCs/>
          <w:color w:val="auto"/>
        </w:rPr>
        <w:t>foci over time. We also present one example of foci formation and co</w:t>
      </w:r>
      <w:r w:rsidR="00A12EDD"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localization analysis by </w:t>
      </w:r>
      <w:r w:rsidR="004F440D" w:rsidRPr="006A0FDE">
        <w:rPr>
          <w:rFonts w:asciiTheme="minorHAnsi" w:hAnsiTheme="minorHAnsi" w:cstheme="minorHAnsi"/>
          <w:bCs/>
          <w:color w:val="auto"/>
        </w:rPr>
        <w:t>a major player in DSB repair: p53 Binding Protein 1 (53BP1</w:t>
      </w:r>
      <w:r w:rsidR="00CD0F5B" w:rsidRPr="006A0FDE">
        <w:rPr>
          <w:rFonts w:asciiTheme="minorHAnsi" w:hAnsiTheme="minorHAnsi" w:cstheme="minorHAnsi"/>
          <w:bCs/>
          <w:color w:val="auto"/>
        </w:rPr>
        <w:t>)</w:t>
      </w:r>
      <w:r w:rsidR="00CD0F5B"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&lt;EndNote&gt;&lt;Cite&gt;&lt;Author&gt;Mirman&lt;/Author&gt;&lt;Year&gt;2020&lt;/Year&gt;&lt;RecNum&gt;48&lt;/RecNum&gt;&lt;DisplayText&gt;&lt;style face="superscript"&gt;32&lt;/style&gt;&lt;/DisplayText&gt;&lt;record&gt;&lt;rec-number&gt;48&lt;/rec-number&gt;&lt;foreign-keys&gt;&lt;key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CD0F5B"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32</w:t>
      </w:r>
      <w:r w:rsidR="00CD0F5B" w:rsidRPr="006A0FDE">
        <w:rPr>
          <w:rFonts w:asciiTheme="minorHAnsi" w:hAnsiTheme="minorHAnsi" w:cstheme="minorHAnsi"/>
          <w:bCs/>
          <w:color w:val="auto"/>
        </w:rPr>
        <w:fldChar w:fldCharType="end"/>
      </w:r>
      <w:r w:rsidR="00B008CB" w:rsidRPr="006A0FDE">
        <w:rPr>
          <w:rFonts w:asciiTheme="minorHAnsi" w:hAnsiTheme="minorHAnsi" w:cstheme="minorHAnsi"/>
          <w:bCs/>
          <w:color w:val="auto"/>
        </w:rPr>
        <w:t xml:space="preserve">. </w:t>
      </w:r>
      <w:r w:rsidR="00137540" w:rsidRPr="006A0FDE">
        <w:rPr>
          <w:rFonts w:asciiTheme="minorHAnsi" w:hAnsiTheme="minorHAnsi" w:cstheme="minorHAnsi"/>
          <w:bCs/>
          <w:color w:val="auto"/>
        </w:rPr>
        <w:t xml:space="preserve">As mentioned </w:t>
      </w:r>
      <w:r w:rsidR="00273EDA" w:rsidRPr="006A0FDE">
        <w:rPr>
          <w:rFonts w:asciiTheme="minorHAnsi" w:hAnsiTheme="minorHAnsi" w:cstheme="minorHAnsi"/>
          <w:bCs/>
          <w:color w:val="auto"/>
        </w:rPr>
        <w:t>earlier</w:t>
      </w:r>
      <w:r w:rsidR="00137540" w:rsidRPr="006A0FDE">
        <w:rPr>
          <w:rFonts w:asciiTheme="minorHAnsi" w:hAnsiTheme="minorHAnsi" w:cstheme="minorHAnsi"/>
          <w:bCs/>
          <w:color w:val="auto"/>
        </w:rPr>
        <w:t xml:space="preserve">, </w:t>
      </w:r>
      <w:r w:rsidR="00B008CB" w:rsidRPr="006A0FDE">
        <w:rPr>
          <w:rFonts w:asciiTheme="minorHAnsi" w:hAnsiTheme="minorHAnsi" w:cstheme="minorHAnsi"/>
          <w:bCs/>
          <w:color w:val="auto"/>
        </w:rPr>
        <w:t xml:space="preserve">53BP1 is considered central </w:t>
      </w:r>
      <w:r w:rsidR="00273EDA" w:rsidRPr="006A0FDE">
        <w:rPr>
          <w:rFonts w:asciiTheme="minorHAnsi" w:hAnsiTheme="minorHAnsi" w:cstheme="minorHAnsi"/>
          <w:bCs/>
          <w:color w:val="auto"/>
        </w:rPr>
        <w:t>to</w:t>
      </w:r>
      <w:r w:rsidR="00B008CB" w:rsidRPr="006A0FDE">
        <w:rPr>
          <w:rFonts w:asciiTheme="minorHAnsi" w:hAnsiTheme="minorHAnsi" w:cstheme="minorHAnsi"/>
          <w:bCs/>
          <w:color w:val="auto"/>
        </w:rPr>
        <w:t xml:space="preserve"> DNA repair pathway choice.</w:t>
      </w:r>
      <w:r w:rsidR="00273EDA" w:rsidRPr="006A0FDE">
        <w:rPr>
          <w:rFonts w:asciiTheme="minorHAnsi" w:hAnsiTheme="minorHAnsi" w:cstheme="minorHAnsi"/>
          <w:bCs/>
          <w:color w:val="auto"/>
        </w:rPr>
        <w:t xml:space="preserve"> Following 53BP1 accumulation and its co</w:t>
      </w:r>
      <w:r w:rsidR="0003210F"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localization with </w:t>
      </w:r>
      <w:r w:rsidR="00273EDA" w:rsidRPr="006A0FDE">
        <w:rPr>
          <w:rFonts w:ascii="Symbol" w:hAnsi="Symbol" w:cstheme="minorHAnsi"/>
          <w:bCs/>
          <w:color w:val="auto"/>
        </w:rPr>
        <w:t></w:t>
      </w:r>
      <w:r w:rsidR="00273EDA" w:rsidRPr="006A0FDE">
        <w:rPr>
          <w:rFonts w:asciiTheme="minorHAnsi" w:hAnsiTheme="minorHAnsi" w:cstheme="minorHAnsi"/>
          <w:bCs/>
          <w:color w:val="auto"/>
        </w:rPr>
        <w:t>H2AX provides precious information on cell cycle phase, DNA damage accumulation,</w:t>
      </w:r>
      <w:r w:rsidR="00B008CB"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and pathway used to repair DSBs.</w:t>
      </w:r>
      <w:r w:rsidR="007E6D0A" w:rsidRPr="006A0FDE">
        <w:rPr>
          <w:rFonts w:asciiTheme="minorHAnsi" w:hAnsiTheme="minorHAnsi" w:cstheme="minorHAnsi"/>
          <w:bCs/>
          <w:color w:val="auto"/>
        </w:rPr>
        <w:t xml:space="preserve"> </w:t>
      </w:r>
      <w:r w:rsidR="00DD269F" w:rsidRPr="006A0FDE">
        <w:rPr>
          <w:rFonts w:asciiTheme="minorHAnsi" w:hAnsiTheme="minorHAnsi" w:cstheme="minorHAnsi"/>
          <w:bCs/>
          <w:color w:val="auto"/>
        </w:rPr>
        <w:t xml:space="preserve">The purpose of indirect immunolocalization is to assess the efficiency of DNA damage repair in cell lines, following IR like in this study, or after exposure to </w:t>
      </w:r>
      <w:r w:rsidR="004F440D" w:rsidRPr="006A0FDE">
        <w:rPr>
          <w:rFonts w:asciiTheme="minorHAnsi" w:hAnsiTheme="minorHAnsi" w:cstheme="minorHAnsi"/>
          <w:bCs/>
          <w:color w:val="auto"/>
        </w:rPr>
        <w:t>various stresses in cell, from DNA crosslinking to blockage of the replication fork</w:t>
      </w:r>
      <w:r w:rsidR="00DD269F" w:rsidRPr="006A0FDE">
        <w:rPr>
          <w:rFonts w:asciiTheme="minorHAnsi" w:hAnsiTheme="minorHAnsi" w:cstheme="minorHAnsi"/>
          <w:bCs/>
          <w:color w:val="auto"/>
        </w:rPr>
        <w:t xml:space="preserve"> (a list of DNA damaging agents is provided in </w:t>
      </w:r>
      <w:r w:rsidR="001B5E75" w:rsidRPr="0046388C">
        <w:rPr>
          <w:rFonts w:asciiTheme="minorHAnsi" w:hAnsiTheme="minorHAnsi" w:cstheme="minorHAnsi"/>
          <w:b/>
          <w:color w:val="auto"/>
        </w:rPr>
        <w:t>Table 1</w:t>
      </w:r>
      <w:r w:rsidR="001B5E75"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w:t>
      </w:r>
    </w:p>
    <w:p w14:paraId="557DDBB4" w14:textId="77777777" w:rsidR="0046388C" w:rsidRDefault="0046388C" w:rsidP="0078714F">
      <w:pPr>
        <w:rPr>
          <w:rFonts w:asciiTheme="minorHAnsi" w:hAnsiTheme="minorHAnsi" w:cstheme="minorHAnsi"/>
          <w:bCs/>
          <w:color w:val="auto"/>
        </w:rPr>
      </w:pPr>
    </w:p>
    <w:p w14:paraId="6DBA59D4" w14:textId="7C549FA8" w:rsidR="007C2C76" w:rsidRPr="006A0FDE" w:rsidRDefault="005123C0" w:rsidP="0078714F">
      <w:pPr>
        <w:rPr>
          <w:rFonts w:asciiTheme="minorHAnsi" w:hAnsiTheme="minorHAnsi" w:cstheme="minorHAnsi"/>
          <w:bCs/>
          <w:color w:val="auto"/>
        </w:rPr>
      </w:pPr>
      <w:r w:rsidRPr="006A0FDE">
        <w:rPr>
          <w:rFonts w:asciiTheme="minorHAnsi" w:hAnsiTheme="minorHAnsi" w:cstheme="minorHAnsi"/>
          <w:bCs/>
          <w:color w:val="auto"/>
        </w:rPr>
        <w:t>[</w:t>
      </w:r>
      <w:r w:rsidR="00A64619" w:rsidRPr="006A0FDE">
        <w:rPr>
          <w:rFonts w:asciiTheme="minorHAnsi" w:hAnsiTheme="minorHAnsi" w:cstheme="minorHAnsi"/>
          <w:bCs/>
          <w:color w:val="auto"/>
        </w:rPr>
        <w:t>i</w:t>
      </w:r>
      <w:r w:rsidRPr="006A0FDE">
        <w:rPr>
          <w:rFonts w:asciiTheme="minorHAnsi" w:hAnsiTheme="minorHAnsi" w:cstheme="minorHAnsi"/>
          <w:bCs/>
          <w:color w:val="auto"/>
        </w:rPr>
        <w:t xml:space="preserve">nsert </w:t>
      </w:r>
      <w:r w:rsidR="001B5E75" w:rsidRPr="006A0FDE">
        <w:rPr>
          <w:rFonts w:asciiTheme="minorHAnsi" w:hAnsiTheme="minorHAnsi" w:cstheme="minorHAnsi"/>
          <w:bCs/>
          <w:color w:val="auto"/>
        </w:rPr>
        <w:t>F</w:t>
      </w:r>
      <w:r w:rsidRPr="006A0FDE">
        <w:rPr>
          <w:rFonts w:asciiTheme="minorHAnsi" w:hAnsiTheme="minorHAnsi" w:cstheme="minorHAnsi"/>
          <w:bCs/>
          <w:color w:val="auto"/>
        </w:rPr>
        <w:t>igure</w:t>
      </w:r>
      <w:r w:rsidR="00DE769B" w:rsidRPr="006A0FDE">
        <w:rPr>
          <w:rFonts w:asciiTheme="minorHAnsi" w:hAnsiTheme="minorHAnsi" w:cstheme="minorHAnsi"/>
          <w:bCs/>
          <w:color w:val="auto"/>
        </w:rPr>
        <w:t xml:space="preserve"> </w:t>
      </w:r>
      <w:r w:rsidRPr="006A0FDE">
        <w:rPr>
          <w:rFonts w:asciiTheme="minorHAnsi" w:hAnsiTheme="minorHAnsi" w:cstheme="minorHAnsi"/>
          <w:bCs/>
          <w:color w:val="auto"/>
        </w:rPr>
        <w:t>1</w:t>
      </w:r>
      <w:r w:rsidR="005D621F" w:rsidRPr="006A0FDE">
        <w:rPr>
          <w:rFonts w:asciiTheme="minorHAnsi" w:hAnsiTheme="minorHAnsi" w:cstheme="minorHAnsi"/>
          <w:bCs/>
          <w:color w:val="auto"/>
        </w:rPr>
        <w:t xml:space="preserve">, </w:t>
      </w:r>
      <w:r w:rsidR="001B5E75" w:rsidRPr="006A0FDE">
        <w:rPr>
          <w:rFonts w:asciiTheme="minorHAnsi" w:hAnsiTheme="minorHAnsi" w:cstheme="minorHAnsi"/>
          <w:bCs/>
          <w:color w:val="auto"/>
        </w:rPr>
        <w:t>T</w:t>
      </w:r>
      <w:r w:rsidR="005D621F" w:rsidRPr="006A0FDE">
        <w:rPr>
          <w:rFonts w:asciiTheme="minorHAnsi" w:hAnsiTheme="minorHAnsi" w:cstheme="minorHAnsi"/>
          <w:bCs/>
          <w:color w:val="auto"/>
        </w:rPr>
        <w:t>able 1</w:t>
      </w:r>
      <w:r w:rsidRPr="006A0FDE">
        <w:rPr>
          <w:rFonts w:asciiTheme="minorHAnsi" w:hAnsiTheme="minorHAnsi" w:cstheme="minorHAnsi"/>
          <w:bCs/>
          <w:color w:val="auto"/>
        </w:rPr>
        <w:t>]</w:t>
      </w:r>
    </w:p>
    <w:p w14:paraId="21150457" w14:textId="77777777" w:rsidR="001926C5" w:rsidRPr="006A0FDE" w:rsidRDefault="001926C5" w:rsidP="0078714F">
      <w:pPr>
        <w:rPr>
          <w:rFonts w:asciiTheme="minorHAnsi" w:hAnsiTheme="minorHAnsi" w:cstheme="minorHAnsi"/>
          <w:bCs/>
          <w:color w:val="auto"/>
        </w:rPr>
      </w:pPr>
    </w:p>
    <w:p w14:paraId="3E544DDB" w14:textId="5D4E2D6A" w:rsidR="004F440D" w:rsidRDefault="004F440D" w:rsidP="0078714F">
      <w:pPr>
        <w:rPr>
          <w:rFonts w:asciiTheme="minorHAnsi" w:hAnsiTheme="minorHAnsi" w:cstheme="minorHAnsi"/>
          <w:color w:val="auto"/>
        </w:rPr>
      </w:pPr>
      <w:r w:rsidRPr="006A0FDE">
        <w:rPr>
          <w:rFonts w:asciiTheme="minorHAnsi" w:hAnsiTheme="minorHAnsi" w:cstheme="minorHAnsi"/>
          <w:b/>
          <w:color w:val="auto"/>
        </w:rPr>
        <w:t>PROTOCOL:</w:t>
      </w:r>
      <w:r w:rsidRPr="006A0FDE">
        <w:rPr>
          <w:rFonts w:asciiTheme="minorHAnsi" w:hAnsiTheme="minorHAnsi" w:cstheme="minorHAnsi"/>
          <w:color w:val="auto"/>
        </w:rPr>
        <w:t xml:space="preserve"> </w:t>
      </w:r>
    </w:p>
    <w:p w14:paraId="1B3129BB" w14:textId="77777777" w:rsidR="0046388C" w:rsidRPr="006A0FDE" w:rsidRDefault="0046388C" w:rsidP="0078714F">
      <w:pPr>
        <w:rPr>
          <w:rFonts w:asciiTheme="minorHAnsi" w:hAnsiTheme="minorHAnsi" w:cstheme="minorHAnsi"/>
          <w:color w:val="auto"/>
        </w:rPr>
      </w:pPr>
    </w:p>
    <w:p w14:paraId="433B92A4"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rPr>
      </w:pPr>
      <w:r w:rsidRPr="006A0FDE">
        <w:rPr>
          <w:rFonts w:asciiTheme="minorHAnsi" w:hAnsiTheme="minorHAnsi" w:cstheme="minorHAnsi"/>
          <w:b/>
          <w:color w:val="auto"/>
        </w:rPr>
        <w:t>HeLa cell culture</w:t>
      </w:r>
    </w:p>
    <w:p w14:paraId="7932E189" w14:textId="77777777" w:rsidR="004F440D" w:rsidRPr="006A0FDE" w:rsidRDefault="004F440D" w:rsidP="0078714F">
      <w:pPr>
        <w:pStyle w:val="ListParagraph"/>
        <w:ind w:left="0"/>
        <w:rPr>
          <w:rFonts w:asciiTheme="minorHAnsi" w:hAnsiTheme="minorHAnsi" w:cstheme="minorHAnsi"/>
          <w:color w:val="auto"/>
        </w:rPr>
      </w:pPr>
    </w:p>
    <w:p w14:paraId="30032D85" w14:textId="05410C87" w:rsidR="004F440D"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Pre-treat round glass coverslips with 1 M HCl at 50 </w:t>
      </w:r>
      <w:r w:rsidRPr="006A0FDE">
        <w:rPr>
          <w:rFonts w:asciiTheme="minorHAnsi" w:hAnsiTheme="minorHAnsi" w:cstheme="minorHAnsi"/>
          <w:color w:val="auto"/>
        </w:rPr>
        <w:sym w:font="Symbol" w:char="F0B0"/>
      </w:r>
      <w:r w:rsidRPr="006A0FDE">
        <w:rPr>
          <w:rFonts w:asciiTheme="minorHAnsi" w:hAnsiTheme="minorHAnsi" w:cstheme="minorHAnsi"/>
          <w:color w:val="auto"/>
        </w:rPr>
        <w:t>C for 16-18 hours. Rinse with ddH</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O and store in 100% EtOH.  </w:t>
      </w:r>
    </w:p>
    <w:p w14:paraId="2B8A5276"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04F61EC3" w14:textId="0BB17F1E" w:rsidR="004F440D"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Prepare cell culture medium: add 10% (v/v) FBS to DMEM medium. </w:t>
      </w:r>
    </w:p>
    <w:p w14:paraId="336660EA"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7106D157" w14:textId="15244513" w:rsidR="004F440D" w:rsidRPr="006A0FDE"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highlight w:val="yellow"/>
        </w:rPr>
      </w:pPr>
      <w:bookmarkStart w:id="0" w:name="_Hlk41651659"/>
      <w:r w:rsidRPr="006A0FDE">
        <w:rPr>
          <w:rFonts w:asciiTheme="minorHAnsi" w:hAnsiTheme="minorHAnsi" w:cstheme="minorHAnsi"/>
          <w:color w:val="auto"/>
          <w:highlight w:val="yellow"/>
        </w:rPr>
        <w:t xml:space="preserve">Grow 4.0 </w:t>
      </w:r>
      <w:r w:rsidR="0046388C">
        <w:rPr>
          <w:rFonts w:asciiTheme="minorHAnsi" w:hAnsiTheme="minorHAnsi" w:cstheme="minorHAnsi"/>
          <w:color w:val="auto"/>
          <w:highlight w:val="yellow"/>
        </w:rPr>
        <w:t>x</w:t>
      </w:r>
      <w:r w:rsidRPr="006A0FDE">
        <w:rPr>
          <w:rFonts w:asciiTheme="minorHAnsi" w:hAnsiTheme="minorHAnsi" w:cstheme="minorHAnsi"/>
          <w:color w:val="auto"/>
          <w:highlight w:val="yellow"/>
        </w:rPr>
        <w:t xml:space="preserve"> 10</w:t>
      </w:r>
      <w:r w:rsidRPr="006A0FDE">
        <w:rPr>
          <w:rFonts w:asciiTheme="minorHAnsi" w:hAnsiTheme="minorHAnsi" w:cstheme="minorHAnsi"/>
          <w:color w:val="auto"/>
          <w:highlight w:val="yellow"/>
          <w:vertAlign w:val="superscript"/>
        </w:rPr>
        <w:t>4</w:t>
      </w:r>
      <w:r w:rsidRPr="006A0FDE">
        <w:rPr>
          <w:rFonts w:asciiTheme="minorHAnsi" w:hAnsiTheme="minorHAnsi" w:cstheme="minorHAnsi"/>
          <w:color w:val="auto"/>
          <w:highlight w:val="yellow"/>
        </w:rPr>
        <w:t xml:space="preserve"> cells/well in sterile 12-well plate with an 18 mm round glass coverslip at 37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C and 5% CO</w:t>
      </w:r>
      <w:r w:rsidRPr="006A0FDE">
        <w:rPr>
          <w:rFonts w:asciiTheme="minorHAnsi" w:hAnsiTheme="minorHAnsi" w:cstheme="minorHAnsi"/>
          <w:color w:val="auto"/>
          <w:highlight w:val="yellow"/>
          <w:vertAlign w:val="subscript"/>
        </w:rPr>
        <w:t>2</w:t>
      </w:r>
      <w:r w:rsidRPr="006A0FDE">
        <w:rPr>
          <w:rFonts w:asciiTheme="minorHAnsi" w:hAnsiTheme="minorHAnsi" w:cstheme="minorHAnsi"/>
          <w:color w:val="auto"/>
          <w:highlight w:val="yellow"/>
        </w:rPr>
        <w:t xml:space="preserve"> in a humidified incubator. Grow cells to 80% confluency </w:t>
      </w:r>
      <w:r w:rsidRPr="006A0FDE">
        <w:rPr>
          <w:rFonts w:asciiTheme="minorHAnsi" w:hAnsiTheme="minorHAnsi" w:cstheme="minorHAnsi"/>
          <w:color w:val="auto"/>
        </w:rPr>
        <w:t>(approximately 24 hours).</w:t>
      </w:r>
      <w:r w:rsidRPr="006A0FDE">
        <w:rPr>
          <w:rFonts w:asciiTheme="minorHAnsi" w:hAnsiTheme="minorHAnsi" w:cstheme="minorHAnsi"/>
          <w:color w:val="auto"/>
          <w:highlight w:val="yellow"/>
        </w:rPr>
        <w:t xml:space="preserve"> </w:t>
      </w:r>
    </w:p>
    <w:p w14:paraId="2D99E0C8" w14:textId="77777777" w:rsidR="004F440D" w:rsidRPr="006A0FDE" w:rsidRDefault="004F440D" w:rsidP="0078714F">
      <w:pPr>
        <w:rPr>
          <w:rFonts w:asciiTheme="minorHAnsi" w:hAnsiTheme="minorHAnsi" w:cstheme="minorHAnsi"/>
          <w:b/>
          <w:color w:val="auto"/>
        </w:rPr>
      </w:pPr>
    </w:p>
    <w:p w14:paraId="03511AF9"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rPr>
      </w:pPr>
      <w:r w:rsidRPr="006A0FDE">
        <w:rPr>
          <w:rFonts w:asciiTheme="minorHAnsi" w:hAnsiTheme="minorHAnsi" w:cstheme="minorHAnsi"/>
          <w:b/>
          <w:color w:val="auto"/>
        </w:rPr>
        <w:t>Cell treatment with radiation (IR)</w:t>
      </w:r>
    </w:p>
    <w:p w14:paraId="5D49276A" w14:textId="47130BE4" w:rsidR="004F440D" w:rsidRPr="006A0FDE" w:rsidRDefault="004F440D" w:rsidP="0078714F">
      <w:pPr>
        <w:pStyle w:val="ListParagraph"/>
        <w:ind w:left="0"/>
        <w:rPr>
          <w:rFonts w:asciiTheme="minorHAnsi" w:hAnsiTheme="minorHAnsi" w:cstheme="minorHAnsi"/>
          <w:color w:val="auto"/>
        </w:rPr>
      </w:pPr>
    </w:p>
    <w:p w14:paraId="5A79EFD0" w14:textId="0D598AA6" w:rsidR="004F440D" w:rsidRDefault="004F440D" w:rsidP="0078714F">
      <w:pPr>
        <w:pStyle w:val="ListParagraph"/>
        <w:widowControl/>
        <w:numPr>
          <w:ilvl w:val="0"/>
          <w:numId w:val="19"/>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To induce the formation of double</w:t>
      </w:r>
      <w:r w:rsidR="00D77928" w:rsidRPr="006A0FDE">
        <w:rPr>
          <w:rFonts w:asciiTheme="minorHAnsi" w:hAnsiTheme="minorHAnsi" w:cstheme="minorHAnsi"/>
          <w:color w:val="auto"/>
        </w:rPr>
        <w:t>-</w:t>
      </w:r>
      <w:r w:rsidRPr="006A0FDE">
        <w:rPr>
          <w:rFonts w:asciiTheme="minorHAnsi" w:hAnsiTheme="minorHAnsi" w:cstheme="minorHAnsi"/>
          <w:color w:val="auto"/>
        </w:rPr>
        <w:t xml:space="preserve">strand breaks, expose cells to 4 Gy </w:t>
      </w:r>
      <w:r w:rsidR="004E69DC" w:rsidRPr="006A0FDE">
        <w:rPr>
          <w:rFonts w:ascii="Symbol" w:hAnsi="Symbol" w:cstheme="minorHAnsi"/>
          <w:bCs/>
          <w:color w:val="auto"/>
        </w:rPr>
        <w:t></w:t>
      </w:r>
      <w:r w:rsidRPr="006A0FDE">
        <w:rPr>
          <w:rFonts w:asciiTheme="minorHAnsi" w:hAnsiTheme="minorHAnsi" w:cstheme="minorHAnsi"/>
          <w:color w:val="auto"/>
        </w:rPr>
        <w:t>-irradiation (control: No irradiation</w:t>
      </w:r>
      <w:r w:rsidR="00A15279" w:rsidRPr="006A0FDE">
        <w:rPr>
          <w:rFonts w:asciiTheme="minorHAnsi" w:hAnsiTheme="minorHAnsi" w:cstheme="minorHAnsi"/>
          <w:color w:val="auto"/>
        </w:rPr>
        <w:t>, t=0</w:t>
      </w:r>
      <w:r w:rsidRPr="006A0FDE">
        <w:rPr>
          <w:rFonts w:asciiTheme="minorHAnsi" w:hAnsiTheme="minorHAnsi" w:cstheme="minorHAnsi"/>
          <w:color w:val="auto"/>
        </w:rPr>
        <w:t>).</w:t>
      </w:r>
      <w:r w:rsidR="00FF22FF" w:rsidRPr="006A0FDE">
        <w:rPr>
          <w:rFonts w:asciiTheme="minorHAnsi" w:hAnsiTheme="minorHAnsi" w:cstheme="minorHAnsi"/>
          <w:color w:val="auto"/>
        </w:rPr>
        <w:t xml:space="preserve"> </w:t>
      </w:r>
      <w:r w:rsidR="00CE165D" w:rsidRPr="006A0FDE">
        <w:rPr>
          <w:rFonts w:asciiTheme="minorHAnsi" w:hAnsiTheme="minorHAnsi" w:cstheme="minorHAnsi"/>
          <w:color w:val="auto"/>
        </w:rPr>
        <w:t>In the Gamma Cell -40, this corresponds to 4.54 min, at 0.815 Gy per min.</w:t>
      </w:r>
    </w:p>
    <w:p w14:paraId="3F28AAC4"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12F1E465" w14:textId="31B79AB0" w:rsidR="004F440D" w:rsidRPr="006A0FDE" w:rsidRDefault="004F440D" w:rsidP="0078714F">
      <w:pPr>
        <w:pStyle w:val="ListParagraph"/>
        <w:widowControl/>
        <w:numPr>
          <w:ilvl w:val="0"/>
          <w:numId w:val="19"/>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Incubate cells at 37 </w:t>
      </w:r>
      <w:r w:rsidRPr="006A0FDE">
        <w:rPr>
          <w:rFonts w:asciiTheme="minorHAnsi" w:hAnsiTheme="minorHAnsi" w:cstheme="minorHAnsi"/>
          <w:color w:val="auto"/>
        </w:rPr>
        <w:sym w:font="Symbol" w:char="F0B0"/>
      </w:r>
      <w:r w:rsidRPr="006A0FDE">
        <w:rPr>
          <w:rFonts w:asciiTheme="minorHAnsi" w:hAnsiTheme="minorHAnsi" w:cstheme="minorHAnsi"/>
          <w:color w:val="auto"/>
        </w:rPr>
        <w:t>C and 5% CO</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 in a humidified incubato</w:t>
      </w:r>
      <w:r w:rsidR="00CC7AC3" w:rsidRPr="006A0FDE">
        <w:rPr>
          <w:rFonts w:asciiTheme="minorHAnsi" w:hAnsiTheme="minorHAnsi" w:cstheme="minorHAnsi"/>
          <w:color w:val="auto"/>
        </w:rPr>
        <w:t xml:space="preserve">r for the appropriate </w:t>
      </w:r>
      <w:r w:rsidRPr="006A0FDE">
        <w:rPr>
          <w:rFonts w:asciiTheme="minorHAnsi" w:hAnsiTheme="minorHAnsi" w:cstheme="minorHAnsi"/>
          <w:color w:val="auto"/>
        </w:rPr>
        <w:t>time-</w:t>
      </w:r>
      <w:r w:rsidR="00CC7AC3" w:rsidRPr="006A0FDE">
        <w:rPr>
          <w:rFonts w:asciiTheme="minorHAnsi" w:hAnsiTheme="minorHAnsi" w:cstheme="minorHAnsi"/>
          <w:color w:val="auto"/>
        </w:rPr>
        <w:t xml:space="preserve">length </w:t>
      </w:r>
      <w:r w:rsidR="00A15279" w:rsidRPr="006A0FDE">
        <w:rPr>
          <w:rFonts w:asciiTheme="minorHAnsi" w:hAnsiTheme="minorHAnsi" w:cstheme="minorHAnsi"/>
          <w:color w:val="auto"/>
        </w:rPr>
        <w:t>(</w:t>
      </w:r>
      <w:r w:rsidR="00CC7AC3" w:rsidRPr="006A0FDE">
        <w:rPr>
          <w:rFonts w:asciiTheme="minorHAnsi" w:hAnsiTheme="minorHAnsi" w:cstheme="minorHAnsi"/>
          <w:color w:val="auto"/>
        </w:rPr>
        <w:t xml:space="preserve">time points chosen </w:t>
      </w:r>
      <w:r w:rsidR="00A15279" w:rsidRPr="006A0FDE">
        <w:rPr>
          <w:rFonts w:asciiTheme="minorHAnsi" w:hAnsiTheme="minorHAnsi" w:cstheme="minorHAnsi"/>
          <w:color w:val="auto"/>
        </w:rPr>
        <w:t xml:space="preserve">here t=1, 2, 4, </w:t>
      </w:r>
      <w:r w:rsidR="00A15279" w:rsidRPr="00423B67">
        <w:rPr>
          <w:rFonts w:asciiTheme="minorHAnsi" w:hAnsiTheme="minorHAnsi" w:cstheme="minorHAnsi"/>
          <w:color w:val="auto"/>
        </w:rPr>
        <w:t>16</w:t>
      </w:r>
      <w:r w:rsidR="00CC29CD" w:rsidRPr="00423B67">
        <w:rPr>
          <w:rFonts w:asciiTheme="minorHAnsi" w:hAnsiTheme="minorHAnsi" w:cstheme="minorHAnsi"/>
          <w:color w:val="auto"/>
        </w:rPr>
        <w:t xml:space="preserve"> </w:t>
      </w:r>
      <w:r w:rsidR="00A15279" w:rsidRPr="00423B67">
        <w:rPr>
          <w:rFonts w:asciiTheme="minorHAnsi" w:hAnsiTheme="minorHAnsi" w:cstheme="minorHAnsi"/>
          <w:color w:val="auto"/>
        </w:rPr>
        <w:t>h</w:t>
      </w:r>
      <w:r w:rsidR="00A15279" w:rsidRPr="006A0FDE">
        <w:rPr>
          <w:rFonts w:asciiTheme="minorHAnsi" w:hAnsiTheme="minorHAnsi" w:cstheme="minorHAnsi"/>
          <w:color w:val="auto"/>
        </w:rPr>
        <w:t>)</w:t>
      </w:r>
      <w:r w:rsidRPr="006A0FDE">
        <w:rPr>
          <w:rFonts w:asciiTheme="minorHAnsi" w:hAnsiTheme="minorHAnsi" w:cstheme="minorHAnsi"/>
          <w:color w:val="auto"/>
        </w:rPr>
        <w:t xml:space="preserve">. </w:t>
      </w:r>
    </w:p>
    <w:p w14:paraId="64D3A465" w14:textId="77777777" w:rsidR="004F440D" w:rsidRPr="006A0FDE" w:rsidRDefault="004F440D" w:rsidP="0078714F">
      <w:pPr>
        <w:rPr>
          <w:rFonts w:asciiTheme="minorHAnsi" w:hAnsiTheme="minorHAnsi" w:cstheme="minorHAnsi"/>
          <w:b/>
          <w:color w:val="auto"/>
        </w:rPr>
      </w:pPr>
    </w:p>
    <w:p w14:paraId="2656AF41"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Nuclear extraction and cell fixation</w:t>
      </w:r>
    </w:p>
    <w:p w14:paraId="7F18C163" w14:textId="77777777" w:rsidR="004F440D" w:rsidRPr="006A0FDE" w:rsidRDefault="004F440D" w:rsidP="0078714F">
      <w:pPr>
        <w:pStyle w:val="ListParagraph"/>
        <w:ind w:left="0"/>
        <w:rPr>
          <w:rFonts w:asciiTheme="minorHAnsi" w:hAnsiTheme="minorHAnsi" w:cstheme="minorHAnsi"/>
          <w:color w:val="auto"/>
        </w:rPr>
      </w:pPr>
    </w:p>
    <w:p w14:paraId="38CACF76" w14:textId="4098DC1F" w:rsidR="004F440D" w:rsidRPr="0046388C"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46388C">
        <w:rPr>
          <w:rFonts w:asciiTheme="minorHAnsi" w:hAnsiTheme="minorHAnsi" w:cstheme="minorHAnsi"/>
          <w:color w:val="auto"/>
        </w:rPr>
        <w:t>Prepare stock solutions: 0.2 M PIPES (pH 6.8)</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5 M NaCl</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 xml:space="preserve">2 M </w:t>
      </w:r>
      <w:r w:rsidR="0046388C" w:rsidRPr="0046388C">
        <w:rPr>
          <w:rFonts w:asciiTheme="minorHAnsi" w:hAnsiTheme="minorHAnsi" w:cstheme="minorHAnsi"/>
          <w:color w:val="auto"/>
        </w:rPr>
        <w:t>s</w:t>
      </w:r>
      <w:r w:rsidRPr="0046388C">
        <w:rPr>
          <w:rFonts w:asciiTheme="minorHAnsi" w:hAnsiTheme="minorHAnsi" w:cstheme="minorHAnsi"/>
          <w:color w:val="auto"/>
        </w:rPr>
        <w:t>ucrose</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1 M MgCl</w:t>
      </w:r>
      <w:r w:rsidRPr="0046388C">
        <w:rPr>
          <w:rFonts w:asciiTheme="minorHAnsi" w:hAnsiTheme="minorHAnsi" w:cstheme="minorHAnsi"/>
          <w:color w:val="auto"/>
          <w:vertAlign w:val="subscript"/>
        </w:rPr>
        <w:t>2</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0.1 M EGTA (pH 8.0)</w:t>
      </w:r>
      <w:r w:rsidR="0046388C">
        <w:rPr>
          <w:rFonts w:asciiTheme="minorHAnsi" w:hAnsiTheme="minorHAnsi" w:cstheme="minorHAnsi"/>
          <w:color w:val="auto"/>
        </w:rPr>
        <w:t>.</w:t>
      </w:r>
    </w:p>
    <w:p w14:paraId="381EE61A" w14:textId="77777777" w:rsidR="0046388C" w:rsidRPr="0046388C" w:rsidRDefault="0046388C" w:rsidP="0078714F">
      <w:pPr>
        <w:pStyle w:val="ListParagraph"/>
        <w:widowControl/>
        <w:autoSpaceDE/>
        <w:autoSpaceDN/>
        <w:adjustRightInd/>
        <w:ind w:left="0"/>
        <w:rPr>
          <w:rFonts w:asciiTheme="minorHAnsi" w:hAnsiTheme="minorHAnsi" w:cstheme="minorHAnsi"/>
          <w:b/>
          <w:color w:val="auto"/>
        </w:rPr>
      </w:pPr>
    </w:p>
    <w:p w14:paraId="5785B197" w14:textId="28704B44" w:rsidR="004F440D" w:rsidRPr="0046388C"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lastRenderedPageBreak/>
        <w:t xml:space="preserve">Prepare nuclear extraction buffer (NEB): dissolve 10 mM PIPES (pH 6.8), 100 mM NaCl, 300 mM </w:t>
      </w:r>
      <w:r w:rsidR="0078714F">
        <w:rPr>
          <w:rFonts w:asciiTheme="minorHAnsi" w:hAnsiTheme="minorHAnsi" w:cstheme="minorHAnsi"/>
          <w:color w:val="auto"/>
        </w:rPr>
        <w:t>s</w:t>
      </w:r>
      <w:r w:rsidRPr="006A0FDE">
        <w:rPr>
          <w:rFonts w:asciiTheme="minorHAnsi" w:hAnsiTheme="minorHAnsi" w:cstheme="minorHAnsi"/>
          <w:color w:val="auto"/>
        </w:rPr>
        <w:t>ucrose, 3 mM MgCl</w:t>
      </w:r>
      <w:r w:rsidRPr="006A0FDE">
        <w:rPr>
          <w:rFonts w:asciiTheme="minorHAnsi" w:hAnsiTheme="minorHAnsi" w:cstheme="minorHAnsi"/>
          <w:color w:val="auto"/>
          <w:vertAlign w:val="subscript"/>
        </w:rPr>
        <w:t>2</w:t>
      </w:r>
      <w:r w:rsidRPr="006A0FDE">
        <w:rPr>
          <w:rFonts w:asciiTheme="minorHAnsi" w:hAnsiTheme="minorHAnsi" w:cstheme="minorHAnsi"/>
          <w:color w:val="auto"/>
        </w:rPr>
        <w:t>, 1 mM EGTA (pH 8.0) and 0.5% (v/v) Triton X-100 in ddH</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O. Mix until dissolved completely. </w:t>
      </w:r>
    </w:p>
    <w:p w14:paraId="058B0D2E" w14:textId="77777777" w:rsidR="0046388C" w:rsidRPr="006A0FDE" w:rsidRDefault="0046388C" w:rsidP="0078714F">
      <w:pPr>
        <w:pStyle w:val="ListParagraph"/>
        <w:widowControl/>
        <w:autoSpaceDE/>
        <w:autoSpaceDN/>
        <w:adjustRightInd/>
        <w:ind w:left="0"/>
        <w:rPr>
          <w:rFonts w:asciiTheme="minorHAnsi" w:hAnsiTheme="minorHAnsi" w:cstheme="minorHAnsi"/>
          <w:b/>
          <w:color w:val="auto"/>
        </w:rPr>
      </w:pPr>
    </w:p>
    <w:p w14:paraId="3EFAD1E3" w14:textId="21F8022D"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Prepare 4% (v/v) paraformaldehyde (PFA): dissolve 10 mL of 16% PFA aqueous solution in 30 mL PBS. Mix until dissolved completely. </w:t>
      </w:r>
    </w:p>
    <w:p w14:paraId="4278308B"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3752B7C0" w14:textId="21623685"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At appropriate</w:t>
      </w:r>
      <w:r w:rsidRPr="00423B67">
        <w:rPr>
          <w:rFonts w:asciiTheme="minorHAnsi" w:hAnsiTheme="minorHAnsi" w:cstheme="minorHAnsi"/>
          <w:color w:val="auto"/>
          <w:highlight w:val="yellow"/>
        </w:rPr>
        <w:t xml:space="preserve"> time</w:t>
      </w:r>
      <w:r w:rsidR="00CC29CD" w:rsidRPr="00423B67">
        <w:rPr>
          <w:rFonts w:asciiTheme="minorHAnsi" w:hAnsiTheme="minorHAnsi" w:cstheme="minorHAnsi"/>
          <w:color w:val="auto"/>
          <w:highlight w:val="yellow"/>
        </w:rPr>
        <w:t xml:space="preserve"> </w:t>
      </w:r>
      <w:r w:rsidRPr="00423B67">
        <w:rPr>
          <w:rFonts w:asciiTheme="minorHAnsi" w:hAnsiTheme="minorHAnsi" w:cstheme="minorHAnsi"/>
          <w:color w:val="auto"/>
          <w:highlight w:val="yellow"/>
        </w:rPr>
        <w:t>point</w:t>
      </w:r>
      <w:r w:rsidR="00244783" w:rsidRPr="00423B67">
        <w:rPr>
          <w:rFonts w:asciiTheme="minorHAnsi" w:hAnsiTheme="minorHAnsi" w:cstheme="minorHAnsi"/>
          <w:color w:val="auto"/>
          <w:highlight w:val="yellow"/>
        </w:rPr>
        <w:t xml:space="preserve"> (t</w:t>
      </w:r>
      <w:r w:rsidR="00244783" w:rsidRPr="006A0FDE">
        <w:rPr>
          <w:rFonts w:asciiTheme="minorHAnsi" w:hAnsiTheme="minorHAnsi" w:cstheme="minorHAnsi"/>
          <w:color w:val="auto"/>
          <w:highlight w:val="yellow"/>
        </w:rPr>
        <w:t>=0, 1, 2, 4, 16</w:t>
      </w:r>
      <w:r w:rsidR="0078714F">
        <w:rPr>
          <w:rFonts w:asciiTheme="minorHAnsi" w:hAnsiTheme="minorHAnsi" w:cstheme="minorHAnsi"/>
          <w:color w:val="auto"/>
          <w:highlight w:val="yellow"/>
        </w:rPr>
        <w:t xml:space="preserve"> </w:t>
      </w:r>
      <w:r w:rsidR="00244783" w:rsidRPr="006A0FDE">
        <w:rPr>
          <w:rFonts w:asciiTheme="minorHAnsi" w:hAnsiTheme="minorHAnsi" w:cstheme="minorHAnsi"/>
          <w:color w:val="auto"/>
          <w:highlight w:val="yellow"/>
        </w:rPr>
        <w:t>h)</w:t>
      </w:r>
      <w:r w:rsidRPr="006A0FDE">
        <w:rPr>
          <w:rFonts w:asciiTheme="minorHAnsi" w:hAnsiTheme="minorHAnsi" w:cstheme="minorHAnsi"/>
          <w:color w:val="auto"/>
          <w:highlight w:val="yellow"/>
        </w:rPr>
        <w:t xml:space="preserve">, wash cells twice with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Remove PBS completely. </w:t>
      </w:r>
    </w:p>
    <w:p w14:paraId="08889B8B"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052D1DD" w14:textId="77777777" w:rsidR="0078714F"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L of NEB to each well for cell nuclei extraction (cytoplasm is degraded, only nucleus remains)</w:t>
      </w:r>
      <w:r w:rsidR="00DB12C0" w:rsidRPr="006A0FDE">
        <w:rPr>
          <w:rFonts w:asciiTheme="minorHAnsi" w:hAnsiTheme="minorHAnsi" w:cstheme="minorHAnsi"/>
          <w:color w:val="auto"/>
          <w:highlight w:val="yellow"/>
        </w:rPr>
        <w:t xml:space="preserve"> (</w:t>
      </w:r>
      <w:r w:rsidR="00DB12C0" w:rsidRPr="0078714F">
        <w:rPr>
          <w:rFonts w:asciiTheme="minorHAnsi" w:hAnsiTheme="minorHAnsi" w:cstheme="minorHAnsi"/>
          <w:b/>
          <w:bCs/>
          <w:color w:val="auto"/>
          <w:highlight w:val="yellow"/>
        </w:rPr>
        <w:t>Figure 2</w:t>
      </w:r>
      <w:r w:rsidR="00DB12C0" w:rsidRPr="006A0FDE">
        <w:rPr>
          <w:rFonts w:asciiTheme="minorHAnsi" w:hAnsiTheme="minorHAnsi" w:cstheme="minorHAnsi"/>
          <w:color w:val="auto"/>
          <w:highlight w:val="yellow"/>
        </w:rPr>
        <w:t>)</w:t>
      </w:r>
      <w:r w:rsidRPr="006A0FDE">
        <w:rPr>
          <w:rFonts w:asciiTheme="minorHAnsi" w:hAnsiTheme="minorHAnsi" w:cstheme="minorHAnsi"/>
          <w:color w:val="auto"/>
          <w:highlight w:val="yellow"/>
        </w:rPr>
        <w:t xml:space="preserve">. Incubate for 2 minutes at room temperature and remove completely. </w:t>
      </w:r>
    </w:p>
    <w:p w14:paraId="75925300" w14:textId="77777777" w:rsidR="0078714F" w:rsidRPr="0078714F" w:rsidRDefault="0078714F" w:rsidP="0078714F">
      <w:pPr>
        <w:pStyle w:val="ListParagraph"/>
        <w:ind w:left="0"/>
        <w:rPr>
          <w:rFonts w:asciiTheme="minorHAnsi" w:hAnsiTheme="minorHAnsi" w:cstheme="minorHAnsi"/>
          <w:b/>
          <w:color w:val="auto"/>
        </w:rPr>
      </w:pPr>
    </w:p>
    <w:p w14:paraId="3CF4C131" w14:textId="1CC9AB52" w:rsidR="0078714F"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Do not exceed 2 minutes. </w:t>
      </w:r>
    </w:p>
    <w:p w14:paraId="305B4BD6" w14:textId="77777777" w:rsidR="0078714F" w:rsidRDefault="0078714F" w:rsidP="0078714F">
      <w:pPr>
        <w:pStyle w:val="ListParagraph"/>
        <w:widowControl/>
        <w:autoSpaceDE/>
        <w:autoSpaceDN/>
        <w:adjustRightInd/>
        <w:ind w:left="0"/>
        <w:rPr>
          <w:rFonts w:asciiTheme="minorHAnsi" w:hAnsiTheme="minorHAnsi" w:cstheme="minorHAnsi"/>
          <w:color w:val="auto"/>
        </w:rPr>
      </w:pPr>
    </w:p>
    <w:p w14:paraId="7B6002C2" w14:textId="08E4108B" w:rsidR="004F440D" w:rsidRPr="0078714F" w:rsidRDefault="00B1761C" w:rsidP="0078714F">
      <w:pPr>
        <w:pStyle w:val="ListParagraph"/>
        <w:widowControl/>
        <w:autoSpaceDE/>
        <w:autoSpaceDN/>
        <w:adjustRightInd/>
        <w:ind w:left="0"/>
        <w:rPr>
          <w:rFonts w:asciiTheme="minorHAnsi" w:hAnsiTheme="minorHAnsi" w:cstheme="minorHAnsi"/>
          <w:b/>
          <w:color w:val="auto"/>
          <w:highlight w:val="yellow"/>
        </w:rPr>
      </w:pPr>
      <w:r w:rsidRPr="006A0FDE">
        <w:rPr>
          <w:rFonts w:asciiTheme="minorHAnsi" w:hAnsiTheme="minorHAnsi" w:cstheme="minorHAnsi"/>
          <w:color w:val="auto"/>
        </w:rPr>
        <w:t>[</w:t>
      </w:r>
      <w:r w:rsidR="00A64619" w:rsidRPr="006A0FDE">
        <w:rPr>
          <w:rFonts w:asciiTheme="minorHAnsi" w:hAnsiTheme="minorHAnsi" w:cstheme="minorHAnsi"/>
          <w:color w:val="auto"/>
        </w:rPr>
        <w:t>i</w:t>
      </w:r>
      <w:r w:rsidRPr="006A0FDE">
        <w:rPr>
          <w:rFonts w:asciiTheme="minorHAnsi" w:hAnsiTheme="minorHAnsi" w:cstheme="minorHAnsi"/>
          <w:color w:val="auto"/>
        </w:rPr>
        <w:t xml:space="preserve">nsert </w:t>
      </w:r>
      <w:r w:rsidR="00CE7314" w:rsidRPr="006A0FDE">
        <w:rPr>
          <w:rFonts w:asciiTheme="minorHAnsi" w:hAnsiTheme="minorHAnsi" w:cstheme="minorHAnsi"/>
          <w:color w:val="auto"/>
        </w:rPr>
        <w:t>F</w:t>
      </w:r>
      <w:r w:rsidRPr="006A0FDE">
        <w:rPr>
          <w:rFonts w:asciiTheme="minorHAnsi" w:hAnsiTheme="minorHAnsi" w:cstheme="minorHAnsi"/>
          <w:color w:val="auto"/>
        </w:rPr>
        <w:t>igure</w:t>
      </w:r>
      <w:r w:rsidR="00FA387D" w:rsidRPr="006A0FDE">
        <w:rPr>
          <w:rFonts w:asciiTheme="minorHAnsi" w:hAnsiTheme="minorHAnsi" w:cstheme="minorHAnsi"/>
          <w:color w:val="auto"/>
        </w:rPr>
        <w:t xml:space="preserve"> 2</w:t>
      </w:r>
      <w:r w:rsidRPr="006A0FDE">
        <w:rPr>
          <w:rFonts w:asciiTheme="minorHAnsi" w:hAnsiTheme="minorHAnsi" w:cstheme="minorHAnsi"/>
          <w:color w:val="auto"/>
        </w:rPr>
        <w:t>]</w:t>
      </w:r>
    </w:p>
    <w:p w14:paraId="526DE395"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D56CDA8" w14:textId="0DCF4B11"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cells with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Remove PBS completely. </w:t>
      </w:r>
      <w:r w:rsidRPr="006A0FDE">
        <w:rPr>
          <w:rFonts w:asciiTheme="minorHAnsi" w:hAnsiTheme="minorHAnsi" w:cstheme="minorHAnsi"/>
          <w:color w:val="auto"/>
        </w:rPr>
        <w:t>Add PBS carefully, cells are very fragile at this step.</w:t>
      </w:r>
      <w:r w:rsidRPr="006A0FDE">
        <w:rPr>
          <w:rFonts w:asciiTheme="minorHAnsi" w:hAnsiTheme="minorHAnsi" w:cstheme="minorHAnsi"/>
          <w:color w:val="auto"/>
          <w:highlight w:val="yellow"/>
        </w:rPr>
        <w:t xml:space="preserve"> </w:t>
      </w:r>
    </w:p>
    <w:p w14:paraId="2FA76C18"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61C5F33" w14:textId="29CADF57"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4% (v/v) PFA to each well for cell fixation. Incubate for 10 minutes at 4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 xml:space="preserve">C. Remove PFA completely. </w:t>
      </w:r>
    </w:p>
    <w:p w14:paraId="66E6DD9A"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6FCEAD69" w14:textId="77777777" w:rsidR="0078714F"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w:t>
      </w:r>
    </w:p>
    <w:p w14:paraId="7A8D7A49" w14:textId="77777777" w:rsidR="0078714F" w:rsidRDefault="0078714F" w:rsidP="0078714F">
      <w:pPr>
        <w:pStyle w:val="ListParagraph"/>
        <w:widowControl/>
        <w:autoSpaceDE/>
        <w:autoSpaceDN/>
        <w:adjustRightInd/>
        <w:ind w:left="0"/>
        <w:rPr>
          <w:rFonts w:asciiTheme="minorHAnsi" w:hAnsiTheme="minorHAnsi" w:cstheme="minorHAnsi"/>
          <w:color w:val="auto"/>
        </w:rPr>
      </w:pPr>
    </w:p>
    <w:p w14:paraId="397D1812" w14:textId="2C84B7D7" w:rsidR="004F440D"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Cells can be stored in PBS at 4 </w:t>
      </w:r>
      <w:r w:rsidR="004F440D" w:rsidRPr="006A0FDE">
        <w:rPr>
          <w:rFonts w:asciiTheme="minorHAnsi" w:hAnsiTheme="minorHAnsi" w:cstheme="minorHAnsi"/>
          <w:color w:val="auto"/>
        </w:rPr>
        <w:sym w:font="Symbol" w:char="F0B0"/>
      </w:r>
      <w:r w:rsidR="004F440D" w:rsidRPr="006A0FDE">
        <w:rPr>
          <w:rFonts w:asciiTheme="minorHAnsi" w:hAnsiTheme="minorHAnsi" w:cstheme="minorHAnsi"/>
          <w:color w:val="auto"/>
        </w:rPr>
        <w:t xml:space="preserve">C. </w:t>
      </w:r>
    </w:p>
    <w:p w14:paraId="0F113DCA" w14:textId="77777777" w:rsidR="004F440D" w:rsidRPr="006A0FDE" w:rsidRDefault="004F440D" w:rsidP="0078714F">
      <w:pPr>
        <w:pStyle w:val="ListParagraph"/>
        <w:ind w:left="0"/>
        <w:rPr>
          <w:rFonts w:asciiTheme="minorHAnsi" w:hAnsiTheme="minorHAnsi" w:cstheme="minorHAnsi"/>
          <w:b/>
          <w:color w:val="auto"/>
        </w:rPr>
      </w:pPr>
    </w:p>
    <w:p w14:paraId="237C1A4B"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Immunofluorescence staining</w:t>
      </w:r>
    </w:p>
    <w:p w14:paraId="6D46206A" w14:textId="77777777" w:rsidR="004F440D" w:rsidRPr="006A0FDE" w:rsidRDefault="004F440D" w:rsidP="0078714F">
      <w:pPr>
        <w:pStyle w:val="ListParagraph"/>
        <w:ind w:left="0"/>
        <w:rPr>
          <w:rFonts w:asciiTheme="minorHAnsi" w:hAnsiTheme="minorHAnsi" w:cstheme="minorHAnsi"/>
          <w:color w:val="auto"/>
        </w:rPr>
      </w:pPr>
    </w:p>
    <w:p w14:paraId="36567F0A" w14:textId="47DEAA12"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Prepare blocking solution: dissolve 5% BSA (w/v) in PBS and add 0.3% (v/v) Triton X-100. Mix until completely dissolved. </w:t>
      </w:r>
    </w:p>
    <w:p w14:paraId="7FA9CEAE"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2F547847" w14:textId="45E81968"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Prepare dilution buffer: dissolve 1% BSA (w/v) in PBS and add 0.3% (v/v) Triton X-100. Mix until completely dissolved.</w:t>
      </w:r>
    </w:p>
    <w:p w14:paraId="742373C2"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355299DD" w14:textId="77777777"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For blocking, 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L</w:t>
      </w:r>
      <w:r w:rsidR="0078714F">
        <w:rPr>
          <w:rFonts w:asciiTheme="minorHAnsi" w:hAnsiTheme="minorHAnsi" w:cstheme="minorHAnsi"/>
          <w:color w:val="auto"/>
          <w:highlight w:val="yellow"/>
        </w:rPr>
        <w:t xml:space="preserve"> of</w:t>
      </w:r>
      <w:r w:rsidRPr="006A0FDE">
        <w:rPr>
          <w:rFonts w:asciiTheme="minorHAnsi" w:hAnsiTheme="minorHAnsi" w:cstheme="minorHAnsi"/>
          <w:color w:val="auto"/>
          <w:highlight w:val="yellow"/>
        </w:rPr>
        <w:t xml:space="preserve"> blocking solution to each well. Incubate for 2 hours at room temperature or 16-18 hours at 4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 xml:space="preserve">C. </w:t>
      </w:r>
    </w:p>
    <w:p w14:paraId="00FF7D18" w14:textId="77777777" w:rsidR="0078714F" w:rsidRPr="0078714F" w:rsidRDefault="0078714F" w:rsidP="0078714F">
      <w:pPr>
        <w:pStyle w:val="ListParagraph"/>
        <w:ind w:left="0"/>
        <w:rPr>
          <w:rFonts w:asciiTheme="minorHAnsi" w:hAnsiTheme="minorHAnsi" w:cstheme="minorHAnsi"/>
          <w:color w:val="auto"/>
        </w:rPr>
      </w:pPr>
    </w:p>
    <w:p w14:paraId="569706DF" w14:textId="08128C55" w:rsidR="004F440D" w:rsidRDefault="0078714F" w:rsidP="0078714F">
      <w:pPr>
        <w:pStyle w:val="ListParagraph"/>
        <w:widowControl/>
        <w:autoSpaceDE/>
        <w:autoSpaceDN/>
        <w:adjustRightInd/>
        <w:ind w:left="0"/>
        <w:rPr>
          <w:rFonts w:asciiTheme="minorHAnsi" w:hAnsiTheme="minorHAnsi" w:cstheme="minorHAnsi"/>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If goat antibody will be used, add 5% goat serum to blocking solution.</w:t>
      </w:r>
      <w:r w:rsidR="004F440D" w:rsidRPr="006A0FDE">
        <w:rPr>
          <w:rFonts w:asciiTheme="minorHAnsi" w:hAnsiTheme="minorHAnsi" w:cstheme="minorHAnsi"/>
          <w:color w:val="auto"/>
          <w:highlight w:val="yellow"/>
        </w:rPr>
        <w:t xml:space="preserve"> </w:t>
      </w:r>
    </w:p>
    <w:p w14:paraId="4A9E4396"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1094352" w14:textId="1681DA2D"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Dilute primary antibody in dilution buffer (1:500</w:t>
      </w:r>
      <w:r w:rsidR="00CC29CD">
        <w:rPr>
          <w:rFonts w:asciiTheme="minorHAnsi" w:hAnsiTheme="minorHAnsi" w:cstheme="minorHAnsi"/>
          <w:color w:val="auto"/>
          <w:highlight w:val="yellow"/>
        </w:rPr>
        <w:t xml:space="preserve">; </w:t>
      </w:r>
      <w:r w:rsidR="00CC29CD" w:rsidRPr="00423B67">
        <w:rPr>
          <w:rFonts w:asciiTheme="minorHAnsi" w:hAnsiTheme="minorHAnsi" w:cstheme="minorHAnsi"/>
          <w:color w:val="auto"/>
          <w:highlight w:val="yellow"/>
        </w:rPr>
        <w:t xml:space="preserve">see </w:t>
      </w:r>
      <w:r w:rsidR="00423B67" w:rsidRPr="00423B67">
        <w:rPr>
          <w:rFonts w:asciiTheme="minorHAnsi" w:hAnsiTheme="minorHAnsi" w:cstheme="minorHAnsi"/>
          <w:b/>
          <w:bCs/>
          <w:color w:val="auto"/>
          <w:highlight w:val="cyan"/>
        </w:rPr>
        <w:t>T</w:t>
      </w:r>
      <w:r w:rsidR="00CC29CD" w:rsidRPr="00423B67">
        <w:rPr>
          <w:rFonts w:asciiTheme="minorHAnsi" w:hAnsiTheme="minorHAnsi" w:cstheme="minorHAnsi"/>
          <w:b/>
          <w:bCs/>
          <w:color w:val="auto"/>
          <w:highlight w:val="cyan"/>
        </w:rPr>
        <w:t>able 2</w:t>
      </w:r>
      <w:r w:rsidR="00CC29CD" w:rsidRPr="00423B67">
        <w:rPr>
          <w:rFonts w:asciiTheme="minorHAnsi" w:hAnsiTheme="minorHAnsi" w:cstheme="minorHAnsi"/>
          <w:color w:val="auto"/>
          <w:highlight w:val="yellow"/>
        </w:rPr>
        <w:t xml:space="preserve"> for antibodies list</w:t>
      </w:r>
      <w:r w:rsidRPr="006A0FDE">
        <w:rPr>
          <w:rFonts w:asciiTheme="minorHAnsi" w:hAnsiTheme="minorHAnsi" w:cstheme="minorHAnsi"/>
          <w:color w:val="auto"/>
          <w:highlight w:val="yellow"/>
        </w:rPr>
        <w:t>) and vortex until well mixed.</w:t>
      </w:r>
      <w:r w:rsidRPr="006A0FDE">
        <w:rPr>
          <w:rFonts w:asciiTheme="minorHAnsi" w:hAnsiTheme="minorHAnsi" w:cstheme="minorHAnsi"/>
          <w:b/>
          <w:color w:val="auto"/>
          <w:highlight w:val="yellow"/>
        </w:rPr>
        <w:t xml:space="preserve"> </w:t>
      </w:r>
    </w:p>
    <w:p w14:paraId="26AD2BFB" w14:textId="77777777" w:rsidR="0078714F" w:rsidRDefault="0078714F" w:rsidP="0078714F">
      <w:pPr>
        <w:pStyle w:val="ListParagraph"/>
        <w:widowControl/>
        <w:autoSpaceDE/>
        <w:autoSpaceDN/>
        <w:adjustRightInd/>
        <w:ind w:left="0"/>
        <w:rPr>
          <w:rFonts w:asciiTheme="minorHAnsi" w:hAnsiTheme="minorHAnsi" w:cstheme="minorHAnsi"/>
          <w:b/>
          <w:color w:val="auto"/>
        </w:rPr>
      </w:pPr>
    </w:p>
    <w:p w14:paraId="4AA3959C" w14:textId="45BD9C3E" w:rsidR="0078714F" w:rsidRDefault="0078714F" w:rsidP="0078714F">
      <w:pPr>
        <w:pStyle w:val="ListParagraph"/>
        <w:widowControl/>
        <w:autoSpaceDE/>
        <w:autoSpaceDN/>
        <w:adjustRightInd/>
        <w:ind w:left="0"/>
        <w:rPr>
          <w:rFonts w:asciiTheme="minorHAnsi" w:hAnsiTheme="minorHAnsi" w:cstheme="minorHAnsi"/>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If goat antibody is used, add 1% goat serum to dilution buffer.</w:t>
      </w:r>
      <w:r w:rsidR="004F440D" w:rsidRPr="006A0FDE">
        <w:rPr>
          <w:rFonts w:asciiTheme="minorHAnsi" w:hAnsiTheme="minorHAnsi" w:cstheme="minorHAnsi"/>
          <w:color w:val="auto"/>
          <w:highlight w:val="yellow"/>
        </w:rPr>
        <w:t xml:space="preserve"> </w:t>
      </w:r>
    </w:p>
    <w:p w14:paraId="161FDA68"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4F1BA69C" w14:textId="56C6B24B"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In a humidity/incubation box, adhere a piece of parafilm. Add 10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primary antibody (in a single drop). Align one edge of the coverslip with the drop and slowly lower onto the parafilm, for the liquid to spread throughout (avoid bubbles if possible). Incubate for 2 hours at room temperature. </w:t>
      </w:r>
    </w:p>
    <w:p w14:paraId="1FB2C92E"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2D37FD1" w14:textId="46003DF4"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coverslips three times in PBS for 1 minute. </w:t>
      </w:r>
    </w:p>
    <w:p w14:paraId="12558E17"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36DB6A44" w14:textId="35FB31BA"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Dilute secondary antibody in dilution buffer (final concentration: 2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g/mL) and vortex until well mixed. </w:t>
      </w:r>
    </w:p>
    <w:p w14:paraId="00AF74F5"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11C738F6" w14:textId="023404DC"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Apply 10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secondary antibody as described for the primary antibodies. Incubate for 2 hours at room temperature. </w:t>
      </w:r>
    </w:p>
    <w:p w14:paraId="78C8EED5" w14:textId="77777777" w:rsidR="0078714F" w:rsidRPr="0078714F" w:rsidRDefault="0078714F" w:rsidP="0078714F">
      <w:pPr>
        <w:pStyle w:val="ListParagraph"/>
        <w:ind w:left="0"/>
        <w:rPr>
          <w:rFonts w:asciiTheme="minorHAnsi" w:hAnsiTheme="minorHAnsi" w:cstheme="minorHAnsi"/>
          <w:color w:val="auto"/>
        </w:rPr>
      </w:pPr>
    </w:p>
    <w:p w14:paraId="29BE4704" w14:textId="7D591D6D" w:rsidR="0078714F"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Protect from light. </w:t>
      </w:r>
    </w:p>
    <w:p w14:paraId="5ECAC9F8"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rPr>
      </w:pPr>
    </w:p>
    <w:p w14:paraId="005FA662" w14:textId="5E6A89A8"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coverslips three times in PBS for 1 minute. </w:t>
      </w:r>
    </w:p>
    <w:p w14:paraId="382FDDB4"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07EB39F" w14:textId="2CFDCA27"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Wash coverslips with H</w:t>
      </w:r>
      <w:r w:rsidRPr="006A0FDE">
        <w:rPr>
          <w:rFonts w:asciiTheme="minorHAnsi" w:hAnsiTheme="minorHAnsi" w:cstheme="minorHAnsi"/>
          <w:color w:val="auto"/>
          <w:highlight w:val="yellow"/>
          <w:vertAlign w:val="subscript"/>
        </w:rPr>
        <w:t>2</w:t>
      </w:r>
      <w:r w:rsidRPr="006A0FDE">
        <w:rPr>
          <w:rFonts w:asciiTheme="minorHAnsi" w:hAnsiTheme="minorHAnsi" w:cstheme="minorHAnsi"/>
          <w:color w:val="auto"/>
          <w:highlight w:val="yellow"/>
        </w:rPr>
        <w:t xml:space="preserve">O for 1 minute. </w:t>
      </w:r>
    </w:p>
    <w:p w14:paraId="1F4110CA"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47BDD98B" w14:textId="29F0A420"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Counterstain DNA with DAPI</w:t>
      </w:r>
      <w:r w:rsidR="00CC7AC3" w:rsidRPr="006A0FDE">
        <w:rPr>
          <w:rFonts w:asciiTheme="minorHAnsi" w:hAnsiTheme="minorHAnsi" w:cstheme="minorHAnsi"/>
          <w:color w:val="auto"/>
          <w:highlight w:val="yellow"/>
        </w:rPr>
        <w:t>: a</w:t>
      </w:r>
      <w:r w:rsidR="00EE5578" w:rsidRPr="006A0FDE">
        <w:rPr>
          <w:rFonts w:asciiTheme="minorHAnsi" w:hAnsiTheme="minorHAnsi" w:cstheme="minorHAnsi"/>
          <w:color w:val="auto"/>
          <w:highlight w:val="yellow"/>
        </w:rPr>
        <w:t xml:space="preserve">pply 10 </w:t>
      </w:r>
      <w:r w:rsidR="00EE5578" w:rsidRPr="006A0FDE">
        <w:rPr>
          <w:rFonts w:asciiTheme="minorHAnsi" w:hAnsiTheme="minorHAnsi" w:cstheme="minorHAnsi"/>
          <w:color w:val="auto"/>
          <w:highlight w:val="yellow"/>
        </w:rPr>
        <w:sym w:font="Symbol" w:char="F06D"/>
      </w:r>
      <w:r w:rsidR="00EE5578" w:rsidRPr="006A0FDE">
        <w:rPr>
          <w:rFonts w:asciiTheme="minorHAnsi" w:hAnsiTheme="minorHAnsi" w:cstheme="minorHAnsi"/>
          <w:color w:val="auto"/>
          <w:highlight w:val="yellow"/>
        </w:rPr>
        <w:t xml:space="preserve">L of 300 nM DAPI (as described for antibodies), </w:t>
      </w:r>
      <w:r w:rsidR="00EE5578" w:rsidRPr="0078714F">
        <w:rPr>
          <w:rFonts w:asciiTheme="minorHAnsi" w:hAnsiTheme="minorHAnsi" w:cstheme="minorHAnsi"/>
          <w:color w:val="auto"/>
          <w:highlight w:val="yellow"/>
        </w:rPr>
        <w:t xml:space="preserve">incubate </w:t>
      </w:r>
      <w:r w:rsidR="00EE5578" w:rsidRPr="006A0FDE">
        <w:rPr>
          <w:rFonts w:asciiTheme="minorHAnsi" w:hAnsiTheme="minorHAnsi" w:cstheme="minorHAnsi"/>
          <w:color w:val="auto"/>
          <w:highlight w:val="yellow"/>
        </w:rPr>
        <w:t xml:space="preserve">for 30 minutes at room temperature and then mount onto glass slide with </w:t>
      </w:r>
      <w:r w:rsidR="00CC7AC3" w:rsidRPr="006A0FDE">
        <w:rPr>
          <w:rFonts w:asciiTheme="minorHAnsi" w:hAnsiTheme="minorHAnsi" w:cstheme="minorHAnsi"/>
          <w:color w:val="auto"/>
          <w:highlight w:val="yellow"/>
        </w:rPr>
        <w:t xml:space="preserve">a </w:t>
      </w:r>
      <w:r w:rsidR="00CC7AC3" w:rsidRPr="0078714F">
        <w:rPr>
          <w:rFonts w:asciiTheme="minorHAnsi" w:hAnsiTheme="minorHAnsi" w:cstheme="minorHAnsi"/>
          <w:color w:val="auto"/>
          <w:highlight w:val="yellow"/>
        </w:rPr>
        <w:t>glycerol based</w:t>
      </w:r>
      <w:r w:rsidR="00EE5578" w:rsidRPr="0078714F">
        <w:rPr>
          <w:rFonts w:asciiTheme="minorHAnsi" w:hAnsiTheme="minorHAnsi" w:cstheme="minorHAnsi"/>
          <w:color w:val="auto"/>
          <w:highlight w:val="yellow"/>
        </w:rPr>
        <w:t xml:space="preserve"> mounting media</w:t>
      </w:r>
      <w:r w:rsidR="00CC7AC3" w:rsidRPr="0078714F">
        <w:rPr>
          <w:rFonts w:asciiTheme="minorHAnsi" w:hAnsiTheme="minorHAnsi" w:cstheme="minorHAnsi"/>
          <w:color w:val="auto"/>
          <w:highlight w:val="yellow"/>
        </w:rPr>
        <w:t xml:space="preserve">. Alternatively, add </w:t>
      </w:r>
      <w:r w:rsidRPr="0078714F">
        <w:rPr>
          <w:rFonts w:asciiTheme="minorHAnsi" w:hAnsiTheme="minorHAnsi" w:cstheme="minorHAnsi"/>
          <w:color w:val="auto"/>
          <w:highlight w:val="yellow"/>
        </w:rPr>
        <w:t xml:space="preserve">one drop </w:t>
      </w:r>
      <w:r w:rsidR="00CC7AC3" w:rsidRPr="0078714F">
        <w:rPr>
          <w:rFonts w:asciiTheme="minorHAnsi" w:hAnsiTheme="minorHAnsi" w:cstheme="minorHAnsi"/>
          <w:color w:val="auto"/>
          <w:highlight w:val="yellow"/>
        </w:rPr>
        <w:t>(10</w:t>
      </w:r>
      <w:r w:rsidR="0078714F">
        <w:rPr>
          <w:rFonts w:asciiTheme="minorHAnsi" w:hAnsiTheme="minorHAnsi" w:cstheme="minorHAnsi"/>
          <w:color w:val="auto"/>
          <w:highlight w:val="yellow"/>
        </w:rPr>
        <w:t xml:space="preserve"> </w:t>
      </w:r>
      <w:r w:rsidR="00CC7AC3" w:rsidRPr="006A0FDE">
        <w:rPr>
          <w:rFonts w:asciiTheme="minorHAnsi" w:hAnsiTheme="minorHAnsi" w:cstheme="minorHAnsi"/>
          <w:color w:val="auto"/>
          <w:highlight w:val="yellow"/>
        </w:rPr>
        <w:sym w:font="Symbol" w:char="F06D"/>
      </w:r>
      <w:r w:rsidR="00CC7AC3" w:rsidRPr="0078714F">
        <w:rPr>
          <w:rFonts w:asciiTheme="minorHAnsi" w:hAnsiTheme="minorHAnsi" w:cstheme="minorHAnsi"/>
          <w:color w:val="auto"/>
          <w:highlight w:val="yellow"/>
        </w:rPr>
        <w:t xml:space="preserve">L) </w:t>
      </w:r>
      <w:r w:rsidRPr="0078714F">
        <w:rPr>
          <w:rFonts w:asciiTheme="minorHAnsi" w:hAnsiTheme="minorHAnsi" w:cstheme="minorHAnsi"/>
          <w:color w:val="auto"/>
          <w:highlight w:val="yellow"/>
        </w:rPr>
        <w:t xml:space="preserve">of </w:t>
      </w:r>
      <w:r w:rsidR="00CC7AC3" w:rsidRPr="0078714F">
        <w:rPr>
          <w:rFonts w:asciiTheme="minorHAnsi" w:hAnsiTheme="minorHAnsi" w:cstheme="minorHAnsi"/>
          <w:color w:val="auto"/>
          <w:highlight w:val="yellow"/>
        </w:rPr>
        <w:t xml:space="preserve">commercial </w:t>
      </w:r>
      <w:r w:rsidR="003A2176" w:rsidRPr="0078714F">
        <w:rPr>
          <w:rFonts w:asciiTheme="minorHAnsi" w:hAnsiTheme="minorHAnsi" w:cstheme="minorHAnsi"/>
          <w:color w:val="auto"/>
          <w:highlight w:val="yellow"/>
        </w:rPr>
        <w:t>a</w:t>
      </w:r>
      <w:r w:rsidRPr="0078714F">
        <w:rPr>
          <w:rFonts w:asciiTheme="minorHAnsi" w:hAnsiTheme="minorHAnsi" w:cstheme="minorHAnsi"/>
          <w:color w:val="auto"/>
          <w:highlight w:val="yellow"/>
        </w:rPr>
        <w:t xml:space="preserve">ntifade </w:t>
      </w:r>
      <w:r w:rsidR="003A2176" w:rsidRPr="0078714F">
        <w:rPr>
          <w:rFonts w:asciiTheme="minorHAnsi" w:hAnsiTheme="minorHAnsi" w:cstheme="minorHAnsi"/>
          <w:color w:val="auto"/>
          <w:highlight w:val="yellow"/>
        </w:rPr>
        <w:t>m</w:t>
      </w:r>
      <w:r w:rsidRPr="0078714F">
        <w:rPr>
          <w:rFonts w:asciiTheme="minorHAnsi" w:hAnsiTheme="minorHAnsi" w:cstheme="minorHAnsi"/>
          <w:color w:val="auto"/>
          <w:highlight w:val="yellow"/>
        </w:rPr>
        <w:t>ount</w:t>
      </w:r>
      <w:r w:rsidR="00CC7AC3" w:rsidRPr="0078714F">
        <w:rPr>
          <w:rFonts w:asciiTheme="minorHAnsi" w:hAnsiTheme="minorHAnsi" w:cstheme="minorHAnsi"/>
          <w:color w:val="auto"/>
          <w:highlight w:val="yellow"/>
        </w:rPr>
        <w:t>ing media</w:t>
      </w:r>
      <w:r w:rsidRPr="0078714F">
        <w:rPr>
          <w:rFonts w:asciiTheme="minorHAnsi" w:hAnsiTheme="minorHAnsi" w:cstheme="minorHAnsi"/>
          <w:color w:val="auto"/>
          <w:highlight w:val="yellow"/>
        </w:rPr>
        <w:t xml:space="preserve"> </w:t>
      </w:r>
      <w:r w:rsidR="00CC7AC3" w:rsidRPr="0078714F">
        <w:rPr>
          <w:rFonts w:asciiTheme="minorHAnsi" w:hAnsiTheme="minorHAnsi" w:cstheme="minorHAnsi"/>
          <w:color w:val="auto"/>
          <w:highlight w:val="yellow"/>
        </w:rPr>
        <w:t xml:space="preserve">containing </w:t>
      </w:r>
      <w:r w:rsidRPr="0078714F">
        <w:rPr>
          <w:rFonts w:asciiTheme="minorHAnsi" w:hAnsiTheme="minorHAnsi" w:cstheme="minorHAnsi"/>
          <w:color w:val="auto"/>
          <w:highlight w:val="yellow"/>
        </w:rPr>
        <w:t xml:space="preserve">DAPI onto a slide and apply a coverslip. Gently press the coverslip and remove excess fluid around it with a paper towel. </w:t>
      </w:r>
    </w:p>
    <w:p w14:paraId="34934DD8" w14:textId="77777777" w:rsidR="0078714F" w:rsidRPr="0078714F" w:rsidRDefault="0078714F" w:rsidP="0078714F">
      <w:pPr>
        <w:pStyle w:val="ListParagraph"/>
        <w:widowControl/>
        <w:autoSpaceDE/>
        <w:autoSpaceDN/>
        <w:adjustRightInd/>
        <w:ind w:left="0"/>
        <w:rPr>
          <w:rFonts w:asciiTheme="minorHAnsi" w:hAnsiTheme="minorHAnsi" w:cstheme="minorHAnsi"/>
          <w:b/>
          <w:color w:val="auto"/>
          <w:highlight w:val="yellow"/>
        </w:rPr>
      </w:pPr>
    </w:p>
    <w:p w14:paraId="594F783F" w14:textId="2892D054"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Seal coverslips with transparent nail polish and let them dry</w:t>
      </w:r>
      <w:r w:rsidR="001D3411" w:rsidRPr="006A0FDE">
        <w:rPr>
          <w:rFonts w:asciiTheme="minorHAnsi" w:hAnsiTheme="minorHAnsi" w:cstheme="minorHAnsi"/>
          <w:color w:val="auto"/>
          <w:highlight w:val="yellow"/>
        </w:rPr>
        <w:t xml:space="preserve"> for </w:t>
      </w:r>
      <w:r w:rsidR="000640E7" w:rsidRPr="006A0FDE">
        <w:rPr>
          <w:rFonts w:asciiTheme="minorHAnsi" w:hAnsiTheme="minorHAnsi" w:cstheme="minorHAnsi"/>
          <w:color w:val="auto"/>
          <w:highlight w:val="yellow"/>
        </w:rPr>
        <w:t>20</w:t>
      </w:r>
      <w:r w:rsidR="001D3411" w:rsidRPr="006A0FDE">
        <w:rPr>
          <w:rFonts w:asciiTheme="minorHAnsi" w:hAnsiTheme="minorHAnsi" w:cstheme="minorHAnsi"/>
          <w:color w:val="auto"/>
          <w:highlight w:val="yellow"/>
        </w:rPr>
        <w:t xml:space="preserve"> minutes. </w:t>
      </w:r>
    </w:p>
    <w:p w14:paraId="234EE53C"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58C4DF0E" w14:textId="59D25D8E" w:rsidR="004F440D" w:rsidRPr="006A0FDE"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Store slides at 4 </w:t>
      </w:r>
      <w:r w:rsidRPr="006A0FDE">
        <w:rPr>
          <w:rFonts w:asciiTheme="minorHAnsi" w:hAnsiTheme="minorHAnsi" w:cstheme="minorHAnsi"/>
          <w:color w:val="auto"/>
        </w:rPr>
        <w:sym w:font="Symbol" w:char="F0B0"/>
      </w:r>
      <w:r w:rsidRPr="006A0FDE">
        <w:rPr>
          <w:rFonts w:asciiTheme="minorHAnsi" w:hAnsiTheme="minorHAnsi" w:cstheme="minorHAnsi"/>
          <w:color w:val="auto"/>
        </w:rPr>
        <w:t>C.</w:t>
      </w:r>
    </w:p>
    <w:p w14:paraId="13ADF195" w14:textId="618BD4BE" w:rsidR="004F440D" w:rsidRPr="006A0FDE" w:rsidRDefault="004F440D" w:rsidP="0078714F">
      <w:pPr>
        <w:rPr>
          <w:rFonts w:asciiTheme="minorHAnsi" w:hAnsiTheme="minorHAnsi" w:cstheme="minorHAnsi"/>
          <w:b/>
          <w:color w:val="auto"/>
        </w:rPr>
      </w:pPr>
    </w:p>
    <w:p w14:paraId="13199E46" w14:textId="62D3958C"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Image acquisition</w:t>
      </w:r>
    </w:p>
    <w:p w14:paraId="1AFBA4C9" w14:textId="77777777" w:rsidR="004F440D" w:rsidRPr="006A0FDE" w:rsidRDefault="004F440D" w:rsidP="0078714F">
      <w:pPr>
        <w:pStyle w:val="ListParagraph"/>
        <w:ind w:left="0"/>
        <w:rPr>
          <w:rFonts w:asciiTheme="minorHAnsi" w:hAnsiTheme="minorHAnsi" w:cstheme="minorHAnsi"/>
          <w:color w:val="auto"/>
        </w:rPr>
      </w:pPr>
    </w:p>
    <w:p w14:paraId="42ED84D7" w14:textId="08DB3EC7" w:rsidR="004F440D" w:rsidRPr="0078714F" w:rsidRDefault="004F440D" w:rsidP="0078714F">
      <w:pPr>
        <w:pStyle w:val="ListParagraph"/>
        <w:widowControl/>
        <w:numPr>
          <w:ilvl w:val="1"/>
          <w:numId w:val="22"/>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Place a drop of immersion oil onto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60</w:t>
      </w:r>
      <w:r w:rsidR="0078714F">
        <w:rPr>
          <w:rFonts w:asciiTheme="minorHAnsi" w:hAnsiTheme="minorHAnsi" w:cstheme="minorHAnsi"/>
          <w:color w:val="auto"/>
          <w:highlight w:val="yellow"/>
        </w:rPr>
        <w:t>x</w:t>
      </w:r>
      <w:r w:rsidRPr="006A0FDE">
        <w:rPr>
          <w:rFonts w:asciiTheme="minorHAnsi" w:hAnsiTheme="minorHAnsi" w:cstheme="minorHAnsi"/>
          <w:color w:val="auto"/>
          <w:highlight w:val="yellow"/>
        </w:rPr>
        <w:t xml:space="preserve"> objective lens. Use DAPI to locate the nuclei through eye piece. </w:t>
      </w:r>
    </w:p>
    <w:p w14:paraId="54D7571C"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05758AE" w14:textId="46623C7F" w:rsidR="004F440D" w:rsidRDefault="004F440D" w:rsidP="0078714F">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78714F">
        <w:rPr>
          <w:rFonts w:asciiTheme="minorHAnsi" w:hAnsiTheme="minorHAnsi" w:cstheme="minorHAnsi"/>
          <w:color w:val="auto"/>
          <w:highlight w:val="yellow"/>
        </w:rPr>
        <w:t>For XYZ image acquisition, open acquisition software and select parameters: Scanner type: Galvano</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Scanner mode: Roundtrip</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Image size: 512</w:t>
      </w:r>
      <w:r w:rsidRPr="006A0FDE">
        <w:rPr>
          <w:rFonts w:asciiTheme="minorHAnsi" w:hAnsiTheme="minorHAnsi" w:cstheme="minorHAnsi"/>
          <w:color w:val="auto"/>
          <w:highlight w:val="yellow"/>
        </w:rPr>
        <w:sym w:font="Symbol" w:char="F0B4"/>
      </w:r>
      <w:r w:rsidRPr="0078714F">
        <w:rPr>
          <w:rFonts w:asciiTheme="minorHAnsi" w:hAnsiTheme="minorHAnsi" w:cstheme="minorHAnsi"/>
          <w:color w:val="auto"/>
          <w:highlight w:val="yellow"/>
        </w:rPr>
        <w:t>512</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mode: VBF</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average: frame (4 times)</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sequential scan: line</w:t>
      </w:r>
      <w:r w:rsidR="0078714F">
        <w:rPr>
          <w:rFonts w:asciiTheme="minorHAnsi" w:hAnsiTheme="minorHAnsi" w:cstheme="minorHAnsi"/>
          <w:color w:val="auto"/>
          <w:highlight w:val="yellow"/>
        </w:rPr>
        <w:t>.</w:t>
      </w:r>
    </w:p>
    <w:p w14:paraId="5C986309"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6C9092AD" w14:textId="2B504861" w:rsidR="00031CB2" w:rsidRPr="00C95442" w:rsidRDefault="004F440D" w:rsidP="00C95442">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Select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 xml:space="preserve">dye and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detectors:</w:t>
      </w:r>
    </w:p>
    <w:p w14:paraId="222B3645" w14:textId="77777777" w:rsidR="00031CB2" w:rsidRPr="006A0FDE" w:rsidRDefault="00031CB2" w:rsidP="00031CB2">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(CH1), Dye (DAPI), Detector (SD1)</w:t>
      </w:r>
    </w:p>
    <w:p w14:paraId="6ECDBBE0" w14:textId="77777777" w:rsidR="00031CB2" w:rsidRPr="006A0FDE" w:rsidRDefault="00031CB2" w:rsidP="00031CB2">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lastRenderedPageBreak/>
        <w:t>Channel (CH2), Dye (Alexa Fluor 488), Detector (HSD3)</w:t>
      </w:r>
    </w:p>
    <w:p w14:paraId="094A1610" w14:textId="2BA5C6CA" w:rsidR="00031CB2" w:rsidRDefault="00031CB2" w:rsidP="00C95442">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(CH3), Dye (Alexa Fluor 647), Detector (HSD4)</w:t>
      </w:r>
    </w:p>
    <w:p w14:paraId="50F51EFF" w14:textId="77777777" w:rsidR="00031CB2" w:rsidRPr="00C95442" w:rsidRDefault="00031CB2" w:rsidP="00C95442">
      <w:pPr>
        <w:pStyle w:val="ListParagraph"/>
        <w:rPr>
          <w:rFonts w:asciiTheme="minorHAnsi" w:hAnsiTheme="minorHAnsi" w:cstheme="minorHAnsi"/>
          <w:color w:val="auto"/>
          <w:highlight w:val="yellow"/>
        </w:rPr>
      </w:pPr>
    </w:p>
    <w:p w14:paraId="67A33D9B" w14:textId="6A21B995" w:rsidR="00031CB2" w:rsidRPr="00423B67" w:rsidRDefault="00031CB2" w:rsidP="0078714F">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423B67">
        <w:rPr>
          <w:rFonts w:asciiTheme="minorHAnsi" w:hAnsiTheme="minorHAnsi" w:cstheme="minorHAnsi"/>
          <w:color w:val="auto"/>
          <w:highlight w:val="yellow"/>
        </w:rPr>
        <w:t xml:space="preserve">Select </w:t>
      </w:r>
      <w:r w:rsidRPr="00423B67">
        <w:rPr>
          <w:rFonts w:asciiTheme="minorHAnsi" w:hAnsiTheme="minorHAnsi" w:cstheme="minorHAnsi"/>
          <w:b/>
          <w:bCs/>
          <w:color w:val="auto"/>
          <w:highlight w:val="yellow"/>
        </w:rPr>
        <w:t>ON</w:t>
      </w:r>
      <w:r w:rsidRPr="00423B67">
        <w:rPr>
          <w:rFonts w:asciiTheme="minorHAnsi" w:hAnsiTheme="minorHAnsi" w:cstheme="minorHAnsi"/>
          <w:color w:val="auto"/>
          <w:highlight w:val="yellow"/>
        </w:rPr>
        <w:t xml:space="preserve"> in “Z”. </w:t>
      </w:r>
    </w:p>
    <w:p w14:paraId="7B1787BF"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6145B098" w14:textId="13EA7C1C" w:rsidR="004F440D" w:rsidRPr="0078714F" w:rsidRDefault="004F440D" w:rsidP="0078714F">
      <w:pPr>
        <w:pStyle w:val="ListParagraph"/>
        <w:widowControl/>
        <w:numPr>
          <w:ilvl w:val="1"/>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Adjust the live image</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the </w:t>
      </w:r>
      <w:r w:rsidRPr="0078714F">
        <w:rPr>
          <w:rFonts w:asciiTheme="minorHAnsi" w:hAnsiTheme="minorHAnsi" w:cstheme="minorHAnsi"/>
          <w:b/>
          <w:bCs/>
          <w:color w:val="auto"/>
          <w:highlight w:val="yellow"/>
        </w:rPr>
        <w:t>Live</w:t>
      </w:r>
      <w:r w:rsidRPr="0078714F">
        <w:rPr>
          <w:rFonts w:asciiTheme="minorHAnsi" w:hAnsiTheme="minorHAnsi" w:cstheme="minorHAnsi"/>
          <w:color w:val="auto"/>
          <w:highlight w:val="yellow"/>
        </w:rPr>
        <w:t xml:space="preserve"> button on the </w:t>
      </w:r>
      <w:r w:rsidRPr="0078714F">
        <w:rPr>
          <w:rFonts w:asciiTheme="minorHAnsi" w:hAnsiTheme="minorHAnsi" w:cstheme="minorHAnsi"/>
          <w:b/>
          <w:bCs/>
          <w:color w:val="auto"/>
          <w:highlight w:val="yellow"/>
        </w:rPr>
        <w:t>Live</w:t>
      </w:r>
      <w:r w:rsidRPr="0078714F">
        <w:rPr>
          <w:rFonts w:asciiTheme="minorHAnsi" w:hAnsiTheme="minorHAnsi" w:cstheme="minorHAnsi"/>
          <w:color w:val="auto"/>
          <w:highlight w:val="yellow"/>
        </w:rPr>
        <w:t xml:space="preserve"> window</w:t>
      </w:r>
      <w:r w:rsidR="0078714F">
        <w:rPr>
          <w:rFonts w:asciiTheme="minorHAnsi" w:hAnsiTheme="minorHAnsi" w:cstheme="minorHAnsi"/>
          <w:color w:val="auto"/>
          <w:highlight w:val="yellow"/>
        </w:rPr>
        <w:t>.</w:t>
      </w:r>
    </w:p>
    <w:p w14:paraId="3F984D07"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4994A85C" w14:textId="7D58BFE0" w:rsidR="004F440D" w:rsidRDefault="004F440D" w:rsidP="0078714F">
      <w:pPr>
        <w:pStyle w:val="ListParagraph"/>
        <w:widowControl/>
        <w:numPr>
          <w:ilvl w:val="2"/>
          <w:numId w:val="3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Adjust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focus and set laser intensity (%), sensitivity (HV), gain and offset on “PMT” tool window</w:t>
      </w:r>
      <w:r w:rsidR="0078714F">
        <w:rPr>
          <w:rFonts w:asciiTheme="minorHAnsi" w:hAnsiTheme="minorHAnsi" w:cstheme="minorHAnsi"/>
          <w:color w:val="auto"/>
          <w:highlight w:val="yellow"/>
        </w:rPr>
        <w:t>.</w:t>
      </w:r>
    </w:p>
    <w:p w14:paraId="1881712C"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670BB5E6" w14:textId="39C2BB73" w:rsidR="004F440D"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l</w:t>
      </w:r>
      <w:r w:rsidR="004F440D" w:rsidRPr="006A0FDE">
        <w:rPr>
          <w:rFonts w:asciiTheme="minorHAnsi" w:hAnsiTheme="minorHAnsi" w:cstheme="minorHAnsi"/>
          <w:color w:val="auto"/>
          <w:highlight w:val="yellow"/>
        </w:rPr>
        <w:t xml:space="preserve">aser intensity (%): for brightness and bleaching. The higher </w:t>
      </w:r>
      <w:r>
        <w:rPr>
          <w:rFonts w:asciiTheme="minorHAnsi" w:hAnsiTheme="minorHAnsi" w:cstheme="minorHAnsi"/>
          <w:color w:val="auto"/>
          <w:highlight w:val="yellow"/>
        </w:rPr>
        <w:t xml:space="preserve">the </w:t>
      </w:r>
      <w:r w:rsidR="004F440D" w:rsidRPr="006A0FDE">
        <w:rPr>
          <w:rFonts w:asciiTheme="minorHAnsi" w:hAnsiTheme="minorHAnsi" w:cstheme="minorHAnsi"/>
          <w:color w:val="auto"/>
          <w:highlight w:val="yellow"/>
        </w:rPr>
        <w:t>lase</w:t>
      </w:r>
      <w:r w:rsidR="005760E8" w:rsidRPr="006A0FDE">
        <w:rPr>
          <w:rFonts w:asciiTheme="minorHAnsi" w:hAnsiTheme="minorHAnsi" w:cstheme="minorHAnsi"/>
          <w:color w:val="auto"/>
          <w:highlight w:val="yellow"/>
        </w:rPr>
        <w:t>r</w:t>
      </w:r>
      <w:r w:rsidR="004F440D" w:rsidRPr="006A0FDE">
        <w:rPr>
          <w:rFonts w:asciiTheme="minorHAnsi" w:hAnsiTheme="minorHAnsi" w:cstheme="minorHAnsi"/>
          <w:color w:val="auto"/>
          <w:highlight w:val="yellow"/>
        </w:rPr>
        <w:t xml:space="preserve"> intensity, the stronger the signal, but </w:t>
      </w:r>
      <w:r>
        <w:rPr>
          <w:rFonts w:asciiTheme="minorHAnsi" w:hAnsiTheme="minorHAnsi" w:cstheme="minorHAnsi"/>
          <w:color w:val="auto"/>
          <w:highlight w:val="yellow"/>
        </w:rPr>
        <w:t xml:space="preserve">the </w:t>
      </w:r>
      <w:r w:rsidR="004F440D" w:rsidRPr="006A0FDE">
        <w:rPr>
          <w:rFonts w:asciiTheme="minorHAnsi" w:hAnsiTheme="minorHAnsi" w:cstheme="minorHAnsi"/>
          <w:color w:val="auto"/>
          <w:highlight w:val="yellow"/>
        </w:rPr>
        <w:t xml:space="preserve">specimen will </w:t>
      </w:r>
      <w:proofErr w:type="spellStart"/>
      <w:r w:rsidR="004F440D" w:rsidRPr="006A0FDE">
        <w:rPr>
          <w:rFonts w:asciiTheme="minorHAnsi" w:hAnsiTheme="minorHAnsi" w:cstheme="minorHAnsi"/>
          <w:color w:val="auto"/>
          <w:highlight w:val="yellow"/>
        </w:rPr>
        <w:t>photobleach</w:t>
      </w:r>
      <w:proofErr w:type="spellEnd"/>
      <w:r w:rsidR="004F440D" w:rsidRPr="006A0FDE">
        <w:rPr>
          <w:rFonts w:asciiTheme="minorHAnsi" w:hAnsiTheme="minorHAnsi" w:cstheme="minorHAnsi"/>
          <w:color w:val="auto"/>
          <w:highlight w:val="yellow"/>
        </w:rPr>
        <w:t>.</w:t>
      </w:r>
    </w:p>
    <w:p w14:paraId="7248CFE9"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7096EBF0" w14:textId="1AF0FC53" w:rsidR="0078714F"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s</w:t>
      </w:r>
      <w:r w:rsidR="004F440D" w:rsidRPr="006A0FDE">
        <w:rPr>
          <w:rFonts w:asciiTheme="minorHAnsi" w:hAnsiTheme="minorHAnsi" w:cstheme="minorHAnsi"/>
          <w:color w:val="auto"/>
          <w:highlight w:val="yellow"/>
        </w:rPr>
        <w:t xml:space="preserve">ensitivity (HV): noise level. The higher the HV, the stronger the signal, but image will be noisy if too high. </w:t>
      </w:r>
    </w:p>
    <w:p w14:paraId="678A777D" w14:textId="77777777" w:rsidR="00DC013D" w:rsidRPr="0078714F" w:rsidRDefault="00DC013D" w:rsidP="00DC013D">
      <w:pPr>
        <w:pStyle w:val="ListParagraph"/>
        <w:widowControl/>
        <w:autoSpaceDE/>
        <w:autoSpaceDN/>
        <w:adjustRightInd/>
        <w:ind w:left="0"/>
        <w:rPr>
          <w:rFonts w:asciiTheme="minorHAnsi" w:hAnsiTheme="minorHAnsi" w:cstheme="minorHAnsi"/>
          <w:color w:val="auto"/>
          <w:highlight w:val="yellow"/>
        </w:rPr>
      </w:pPr>
    </w:p>
    <w:p w14:paraId="474E28A6" w14:textId="5A13ADC2" w:rsidR="004F440D"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w:t>
      </w:r>
      <w:r w:rsidR="00DC013D">
        <w:rPr>
          <w:rFonts w:asciiTheme="minorHAnsi" w:hAnsiTheme="minorHAnsi" w:cstheme="minorHAnsi"/>
          <w:color w:val="auto"/>
        </w:rPr>
        <w:t>A</w:t>
      </w:r>
      <w:r w:rsidR="004F440D" w:rsidRPr="006A0FDE">
        <w:rPr>
          <w:rFonts w:asciiTheme="minorHAnsi" w:hAnsiTheme="minorHAnsi" w:cstheme="minorHAnsi"/>
          <w:color w:val="auto"/>
        </w:rPr>
        <w:t>lways keep voltage constant.</w:t>
      </w:r>
    </w:p>
    <w:p w14:paraId="54F03379"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1C7A37F5" w14:textId="0DAEFCAC" w:rsidR="004F440D"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o</w:t>
      </w:r>
      <w:r w:rsidR="004F440D" w:rsidRPr="006A0FDE">
        <w:rPr>
          <w:rFonts w:asciiTheme="minorHAnsi" w:hAnsiTheme="minorHAnsi" w:cstheme="minorHAnsi"/>
          <w:color w:val="auto"/>
          <w:highlight w:val="yellow"/>
        </w:rPr>
        <w:t xml:space="preserve">ffset: background level. </w:t>
      </w:r>
    </w:p>
    <w:p w14:paraId="0D20188C" w14:textId="77777777" w:rsidR="00031CB2" w:rsidRDefault="00031CB2" w:rsidP="00C95442">
      <w:pPr>
        <w:pStyle w:val="ListParagraph"/>
        <w:widowControl/>
        <w:autoSpaceDE/>
        <w:autoSpaceDN/>
        <w:adjustRightInd/>
        <w:ind w:left="0"/>
        <w:rPr>
          <w:rFonts w:asciiTheme="minorHAnsi" w:hAnsiTheme="minorHAnsi" w:cstheme="minorHAnsi"/>
          <w:color w:val="auto"/>
          <w:highlight w:val="yellow"/>
        </w:rPr>
      </w:pPr>
    </w:p>
    <w:p w14:paraId="08A8D97D" w14:textId="11C7F6BF" w:rsidR="00CC29CD" w:rsidRPr="00423B67" w:rsidRDefault="00CC29CD" w:rsidP="00C95442">
      <w:pPr>
        <w:pStyle w:val="ListParagraph"/>
        <w:widowControl/>
        <w:numPr>
          <w:ilvl w:val="2"/>
          <w:numId w:val="37"/>
        </w:numPr>
        <w:autoSpaceDE/>
        <w:autoSpaceDN/>
        <w:adjustRightInd/>
        <w:rPr>
          <w:rFonts w:asciiTheme="minorHAnsi" w:hAnsiTheme="minorHAnsi" w:cstheme="minorHAnsi"/>
          <w:color w:val="auto"/>
          <w:highlight w:val="yellow"/>
        </w:rPr>
      </w:pPr>
      <w:r w:rsidRPr="00423B67">
        <w:rPr>
          <w:rFonts w:asciiTheme="minorHAnsi" w:hAnsiTheme="minorHAnsi" w:cstheme="minorHAnsi"/>
          <w:color w:val="auto"/>
          <w:highlight w:val="yellow"/>
          <w:lang w:val="en-AU"/>
        </w:rPr>
        <w:t xml:space="preserve">Select </w:t>
      </w:r>
      <w:r w:rsidRPr="00423B67">
        <w:rPr>
          <w:rFonts w:asciiTheme="minorHAnsi" w:hAnsiTheme="minorHAnsi" w:cstheme="minorHAnsi"/>
          <w:b/>
          <w:bCs/>
          <w:color w:val="auto"/>
          <w:highlight w:val="cyan"/>
          <w:lang w:val="en-AU"/>
        </w:rPr>
        <w:t>Start/End</w:t>
      </w:r>
      <w:r w:rsidRPr="00423B67">
        <w:rPr>
          <w:rFonts w:asciiTheme="minorHAnsi" w:hAnsiTheme="minorHAnsi" w:cstheme="minorHAnsi"/>
          <w:color w:val="auto"/>
          <w:highlight w:val="yellow"/>
          <w:lang w:val="en-AU"/>
        </w:rPr>
        <w:t xml:space="preserve"> (15 slices)</w:t>
      </w:r>
      <w:r w:rsidR="00031CB2" w:rsidRPr="00423B67">
        <w:rPr>
          <w:rFonts w:asciiTheme="minorHAnsi" w:hAnsiTheme="minorHAnsi" w:cstheme="minorHAnsi"/>
          <w:color w:val="auto"/>
          <w:highlight w:val="yellow"/>
          <w:lang w:val="en-AU"/>
        </w:rPr>
        <w:t xml:space="preserve"> for Z </w:t>
      </w:r>
      <w:commentRangeStart w:id="1"/>
      <w:r w:rsidR="00031CB2" w:rsidRPr="00423B67">
        <w:rPr>
          <w:rFonts w:asciiTheme="minorHAnsi" w:hAnsiTheme="minorHAnsi" w:cstheme="minorHAnsi"/>
          <w:color w:val="auto"/>
          <w:highlight w:val="yellow"/>
          <w:lang w:val="en-AU"/>
        </w:rPr>
        <w:t>stacks</w:t>
      </w:r>
      <w:commentRangeEnd w:id="1"/>
      <w:r w:rsidR="00423B67" w:rsidRPr="00423B67">
        <w:rPr>
          <w:rStyle w:val="CommentReference"/>
          <w:highlight w:val="yellow"/>
        </w:rPr>
        <w:commentReference w:id="1"/>
      </w:r>
      <w:r w:rsidRPr="00423B67">
        <w:rPr>
          <w:rFonts w:asciiTheme="minorHAnsi" w:hAnsiTheme="minorHAnsi" w:cstheme="minorHAnsi"/>
          <w:color w:val="auto"/>
          <w:highlight w:val="yellow"/>
          <w:lang w:val="en-AU"/>
        </w:rPr>
        <w:t>.</w:t>
      </w:r>
    </w:p>
    <w:p w14:paraId="4DECB552"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17C168B4" w14:textId="102A3865" w:rsidR="004F440D" w:rsidRPr="006A0FDE" w:rsidRDefault="004F440D" w:rsidP="0078714F">
      <w:pPr>
        <w:pStyle w:val="ListParagraph"/>
        <w:widowControl/>
        <w:numPr>
          <w:ilvl w:val="1"/>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Start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acquisition</w:t>
      </w:r>
      <w:r w:rsidR="0078714F">
        <w:rPr>
          <w:rFonts w:asciiTheme="minorHAnsi" w:hAnsiTheme="minorHAnsi" w:cstheme="minorHAnsi"/>
          <w:color w:val="auto"/>
          <w:highlight w:val="yellow"/>
        </w:rPr>
        <w:t xml:space="preserve">. </w:t>
      </w:r>
    </w:p>
    <w:p w14:paraId="68E85ECF" w14:textId="77777777" w:rsid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5A6EC7B8" w14:textId="0F55D1DF" w:rsidR="004F440D" w:rsidRPr="0078714F" w:rsidRDefault="004F440D" w:rsidP="0078714F">
      <w:pPr>
        <w:pStyle w:val="ListParagraph"/>
        <w:widowControl/>
        <w:numPr>
          <w:ilvl w:val="2"/>
          <w:numId w:val="39"/>
        </w:numPr>
        <w:autoSpaceDE/>
        <w:autoSpaceDN/>
        <w:adjustRightInd/>
        <w:ind w:left="0" w:firstLine="0"/>
        <w:rPr>
          <w:rFonts w:asciiTheme="minorHAnsi" w:hAnsiTheme="minorHAnsi" w:cstheme="minorHAnsi"/>
          <w:color w:val="auto"/>
          <w:highlight w:val="yellow"/>
        </w:rPr>
      </w:pPr>
      <w:r w:rsidRPr="0078714F">
        <w:rPr>
          <w:rFonts w:asciiTheme="minorHAnsi" w:hAnsiTheme="minorHAnsi" w:cstheme="minorHAnsi"/>
          <w:color w:val="auto"/>
          <w:highlight w:val="yellow"/>
        </w:rPr>
        <w:t xml:space="preserve">Select </w:t>
      </w:r>
      <w:r w:rsidR="0078714F" w:rsidRPr="0078714F">
        <w:rPr>
          <w:rFonts w:asciiTheme="minorHAnsi" w:hAnsiTheme="minorHAnsi" w:cstheme="minorHAnsi"/>
          <w:color w:val="auto"/>
          <w:highlight w:val="yellow"/>
        </w:rPr>
        <w:t xml:space="preserve">the </w:t>
      </w:r>
      <w:r w:rsidRPr="0078714F">
        <w:rPr>
          <w:rFonts w:asciiTheme="minorHAnsi" w:hAnsiTheme="minorHAnsi" w:cstheme="minorHAnsi"/>
          <w:color w:val="auto"/>
          <w:highlight w:val="yellow"/>
        </w:rPr>
        <w:t>folder to save images</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w:t>
      </w:r>
      <w:r w:rsidR="0078714F">
        <w:rPr>
          <w:rFonts w:asciiTheme="minorHAnsi" w:hAnsiTheme="minorHAnsi" w:cstheme="minorHAnsi"/>
          <w:color w:val="auto"/>
          <w:highlight w:val="yellow"/>
        </w:rPr>
        <w:t xml:space="preserve">the </w:t>
      </w:r>
      <w:r w:rsidRPr="0078714F">
        <w:rPr>
          <w:rFonts w:asciiTheme="minorHAnsi" w:hAnsiTheme="minorHAnsi" w:cstheme="minorHAnsi"/>
          <w:b/>
          <w:bCs/>
          <w:color w:val="auto"/>
          <w:highlight w:val="yellow"/>
        </w:rPr>
        <w:t>LSM Start</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button to start acquiring the image</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w:t>
      </w:r>
      <w:r w:rsidR="0078714F">
        <w:rPr>
          <w:rFonts w:asciiTheme="minorHAnsi" w:hAnsiTheme="minorHAnsi" w:cstheme="minorHAnsi"/>
          <w:color w:val="auto"/>
          <w:highlight w:val="yellow"/>
        </w:rPr>
        <w:t xml:space="preserve">the </w:t>
      </w:r>
      <w:r w:rsidRPr="0078714F">
        <w:rPr>
          <w:rFonts w:asciiTheme="minorHAnsi" w:hAnsiTheme="minorHAnsi" w:cstheme="minorHAnsi"/>
          <w:b/>
          <w:bCs/>
          <w:color w:val="auto"/>
          <w:highlight w:val="yellow"/>
        </w:rPr>
        <w:t>Series Done</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button to complete the image acquisition</w:t>
      </w:r>
      <w:r w:rsidR="00DC013D">
        <w:rPr>
          <w:rFonts w:asciiTheme="minorHAnsi" w:hAnsiTheme="minorHAnsi" w:cstheme="minorHAnsi"/>
          <w:color w:val="auto"/>
          <w:highlight w:val="yellow"/>
        </w:rPr>
        <w:t>.</w:t>
      </w:r>
    </w:p>
    <w:p w14:paraId="66F0D1FB" w14:textId="77777777" w:rsidR="004F440D" w:rsidRPr="006A0FDE" w:rsidRDefault="004F440D" w:rsidP="0078714F">
      <w:pPr>
        <w:pStyle w:val="ListParagraph"/>
        <w:ind w:left="0"/>
        <w:rPr>
          <w:rFonts w:asciiTheme="minorHAnsi" w:hAnsiTheme="minorHAnsi" w:cstheme="minorHAnsi"/>
          <w:b/>
          <w:color w:val="auto"/>
          <w:highlight w:val="yellow"/>
        </w:rPr>
      </w:pPr>
    </w:p>
    <w:p w14:paraId="3FB478DA"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Data analysis</w:t>
      </w:r>
    </w:p>
    <w:p w14:paraId="50A8F816" w14:textId="77777777" w:rsidR="004F440D" w:rsidRPr="006A0FDE" w:rsidRDefault="004F440D" w:rsidP="0078714F">
      <w:pPr>
        <w:widowControl/>
        <w:autoSpaceDE/>
        <w:autoSpaceDN/>
        <w:adjustRightInd/>
        <w:rPr>
          <w:rFonts w:asciiTheme="minorHAnsi" w:hAnsiTheme="minorHAnsi" w:cstheme="minorHAnsi"/>
          <w:color w:val="auto"/>
          <w:highlight w:val="yellow"/>
        </w:rPr>
      </w:pPr>
    </w:p>
    <w:p w14:paraId="7D42422C" w14:textId="3BA40C80" w:rsidR="004F440D" w:rsidRDefault="004F440D" w:rsidP="0078714F">
      <w:pPr>
        <w:pStyle w:val="ListParagraph"/>
        <w:widowControl/>
        <w:numPr>
          <w:ilvl w:val="0"/>
          <w:numId w:val="26"/>
        </w:numPr>
        <w:autoSpaceDE/>
        <w:autoSpaceDN/>
        <w:adjustRightInd/>
        <w:ind w:left="0" w:firstLine="0"/>
        <w:rPr>
          <w:rFonts w:asciiTheme="minorHAnsi" w:hAnsiTheme="minorHAnsi" w:cstheme="minorHAnsi"/>
          <w:bCs/>
          <w:color w:val="auto"/>
          <w:highlight w:val="yellow"/>
        </w:rPr>
      </w:pPr>
      <w:r w:rsidRPr="006A0FDE">
        <w:rPr>
          <w:rFonts w:asciiTheme="minorHAnsi" w:hAnsiTheme="minorHAnsi" w:cstheme="minorHAnsi"/>
          <w:bCs/>
          <w:color w:val="auto"/>
          <w:highlight w:val="yellow"/>
        </w:rPr>
        <w:t xml:space="preserve">For image analysis, open </w:t>
      </w:r>
      <w:r w:rsidR="00DC013D">
        <w:rPr>
          <w:rFonts w:asciiTheme="minorHAnsi" w:hAnsiTheme="minorHAnsi" w:cstheme="minorHAnsi"/>
          <w:bCs/>
          <w:color w:val="auto"/>
          <w:highlight w:val="yellow"/>
        </w:rPr>
        <w:t xml:space="preserve">the </w:t>
      </w:r>
      <w:r w:rsidRPr="006A0FDE">
        <w:rPr>
          <w:rFonts w:asciiTheme="minorHAnsi" w:hAnsiTheme="minorHAnsi" w:cstheme="minorHAnsi"/>
          <w:bCs/>
          <w:color w:val="auto"/>
          <w:highlight w:val="yellow"/>
        </w:rPr>
        <w:t xml:space="preserve">analysis software. </w:t>
      </w:r>
    </w:p>
    <w:p w14:paraId="21867857" w14:textId="77777777" w:rsidR="00DC013D" w:rsidRPr="006A0FDE" w:rsidRDefault="00DC013D" w:rsidP="00DC013D">
      <w:pPr>
        <w:pStyle w:val="ListParagraph"/>
        <w:widowControl/>
        <w:autoSpaceDE/>
        <w:autoSpaceDN/>
        <w:adjustRightInd/>
        <w:ind w:left="0"/>
        <w:rPr>
          <w:rFonts w:asciiTheme="minorHAnsi" w:hAnsiTheme="minorHAnsi" w:cstheme="minorHAnsi"/>
          <w:bCs/>
          <w:color w:val="auto"/>
          <w:highlight w:val="yellow"/>
        </w:rPr>
      </w:pPr>
    </w:p>
    <w:p w14:paraId="1BEDE02B" w14:textId="3F51BC2D" w:rsidR="00DC013D" w:rsidRDefault="004F440D" w:rsidP="00DC013D">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00DC013D">
        <w:rPr>
          <w:rFonts w:asciiTheme="minorHAnsi" w:hAnsiTheme="minorHAnsi" w:cstheme="minorHAnsi"/>
          <w:bCs/>
          <w:color w:val="auto"/>
          <w:highlight w:val="yellow"/>
        </w:rPr>
        <w:t xml:space="preserve">the </w:t>
      </w:r>
      <w:r w:rsidRPr="00DC013D">
        <w:rPr>
          <w:rFonts w:asciiTheme="minorHAnsi" w:hAnsiTheme="minorHAnsi" w:cstheme="minorHAnsi"/>
          <w:b/>
          <w:color w:val="auto"/>
          <w:highlight w:val="yellow"/>
        </w:rPr>
        <w:t>Batch</w:t>
      </w:r>
      <w:r w:rsidR="00DC013D">
        <w:rPr>
          <w:rFonts w:asciiTheme="minorHAnsi" w:hAnsiTheme="minorHAnsi" w:cstheme="minorHAnsi"/>
          <w:bCs/>
          <w:color w:val="auto"/>
          <w:highlight w:val="yellow"/>
        </w:rPr>
        <w:t xml:space="preserve"> </w:t>
      </w:r>
      <w:r w:rsidRPr="006A0FDE">
        <w:rPr>
          <w:rFonts w:asciiTheme="minorHAnsi" w:hAnsiTheme="minorHAnsi" w:cstheme="minorHAnsi"/>
          <w:bCs/>
          <w:color w:val="auto"/>
          <w:highlight w:val="yellow"/>
        </w:rPr>
        <w:t>tool window</w:t>
      </w:r>
      <w:r w:rsidR="00CC29CD" w:rsidRPr="00E67CE2">
        <w:rPr>
          <w:rFonts w:asciiTheme="minorHAnsi" w:hAnsiTheme="minorHAnsi" w:cstheme="minorHAnsi"/>
          <w:bCs/>
          <w:color w:val="auto"/>
          <w:highlight w:val="yellow"/>
        </w:rPr>
        <w:t>,</w:t>
      </w:r>
      <w:r w:rsidRPr="00E67CE2">
        <w:rPr>
          <w:rFonts w:asciiTheme="minorHAnsi" w:hAnsiTheme="minorHAnsi" w:cstheme="minorHAnsi"/>
          <w:bCs/>
          <w:color w:val="auto"/>
          <w:highlight w:val="yellow"/>
        </w:rPr>
        <w:t xml:space="preserve"> select the images to analyze</w:t>
      </w:r>
      <w:r w:rsidR="00CC29CD" w:rsidRPr="00E67CE2">
        <w:rPr>
          <w:rFonts w:asciiTheme="minorHAnsi" w:hAnsiTheme="minorHAnsi" w:cstheme="minorHAnsi"/>
          <w:bCs/>
          <w:color w:val="auto"/>
          <w:highlight w:val="yellow"/>
        </w:rPr>
        <w:t xml:space="preserve"> and select output folder</w:t>
      </w:r>
      <w:r w:rsidRPr="00E67CE2">
        <w:rPr>
          <w:rFonts w:asciiTheme="minorHAnsi" w:hAnsiTheme="minorHAnsi" w:cstheme="minorHAnsi"/>
          <w:bCs/>
          <w:color w:val="auto"/>
          <w:highlight w:val="yellow"/>
        </w:rPr>
        <w:t xml:space="preserve">. </w:t>
      </w:r>
    </w:p>
    <w:p w14:paraId="3EEC37A9"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5D5C57C5" w14:textId="44E93711"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00DC013D">
        <w:rPr>
          <w:rFonts w:asciiTheme="minorHAnsi" w:hAnsiTheme="minorHAnsi" w:cstheme="minorHAnsi"/>
          <w:bCs/>
          <w:color w:val="auto"/>
          <w:highlight w:val="yellow"/>
        </w:rPr>
        <w:t xml:space="preserve">the </w:t>
      </w:r>
      <w:r w:rsidRPr="00DC013D">
        <w:rPr>
          <w:rFonts w:asciiTheme="minorHAnsi" w:hAnsiTheme="minorHAnsi" w:cstheme="minorHAnsi"/>
          <w:b/>
          <w:color w:val="auto"/>
          <w:highlight w:val="yellow"/>
        </w:rPr>
        <w:t>Analysis</w:t>
      </w:r>
      <w:r w:rsidRPr="006A0FDE">
        <w:rPr>
          <w:rFonts w:asciiTheme="minorHAnsi" w:hAnsiTheme="minorHAnsi" w:cstheme="minorHAnsi"/>
          <w:bCs/>
          <w:color w:val="auto"/>
          <w:highlight w:val="yellow"/>
        </w:rPr>
        <w:t xml:space="preserve"> tool window and select Projection (will display the maximum intensity projection from 15 slices). </w:t>
      </w:r>
    </w:p>
    <w:p w14:paraId="41F25327"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3AA00499" w14:textId="3DACEC6E" w:rsidR="004F440D" w:rsidRPr="00E67CE2"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E67CE2">
        <w:rPr>
          <w:rFonts w:asciiTheme="minorHAnsi" w:hAnsiTheme="minorHAnsi" w:cstheme="minorHAnsi"/>
          <w:bCs/>
          <w:color w:val="auto"/>
          <w:highlight w:val="yellow"/>
        </w:rPr>
        <w:t xml:space="preserve">Under </w:t>
      </w:r>
      <w:proofErr w:type="spellStart"/>
      <w:r w:rsidRPr="00E67CE2">
        <w:rPr>
          <w:rFonts w:asciiTheme="minorHAnsi" w:hAnsiTheme="minorHAnsi" w:cstheme="minorHAnsi"/>
          <w:b/>
          <w:color w:val="auto"/>
          <w:highlight w:val="yellow"/>
        </w:rPr>
        <w:t>Input/Output</w:t>
      </w:r>
      <w:proofErr w:type="spellEnd"/>
      <w:r w:rsidRPr="00E67CE2">
        <w:rPr>
          <w:rFonts w:asciiTheme="minorHAnsi" w:hAnsiTheme="minorHAnsi" w:cstheme="minorHAnsi"/>
          <w:b/>
          <w:color w:val="auto"/>
          <w:highlight w:val="yellow"/>
        </w:rPr>
        <w:t xml:space="preserve"> setting</w:t>
      </w:r>
      <w:r w:rsidR="00DC013D" w:rsidRPr="00E67CE2">
        <w:rPr>
          <w:rFonts w:asciiTheme="minorHAnsi" w:hAnsiTheme="minorHAnsi" w:cstheme="minorHAnsi"/>
          <w:bCs/>
          <w:color w:val="auto"/>
          <w:highlight w:val="yellow"/>
        </w:rPr>
        <w:t>,</w:t>
      </w:r>
      <w:r w:rsidRPr="00E67CE2">
        <w:rPr>
          <w:rFonts w:asciiTheme="minorHAnsi" w:hAnsiTheme="minorHAnsi" w:cstheme="minorHAnsi"/>
          <w:bCs/>
          <w:color w:val="auto"/>
          <w:highlight w:val="yellow"/>
        </w:rPr>
        <w:t xml:space="preserve"> select the batch created. </w:t>
      </w:r>
    </w:p>
    <w:p w14:paraId="0E01C5A1"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27DD27DE" w14:textId="58B3EFA3"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Pr="00DC013D">
        <w:rPr>
          <w:rFonts w:asciiTheme="minorHAnsi" w:hAnsiTheme="minorHAnsi" w:cstheme="minorHAnsi"/>
          <w:b/>
          <w:color w:val="auto"/>
          <w:highlight w:val="yellow"/>
        </w:rPr>
        <w:t>Process</w:t>
      </w:r>
      <w:r w:rsidRPr="006A0FDE">
        <w:rPr>
          <w:rFonts w:asciiTheme="minorHAnsi" w:hAnsiTheme="minorHAnsi" w:cstheme="minorHAnsi"/>
          <w:bCs/>
          <w:color w:val="auto"/>
          <w:highlight w:val="yellow"/>
        </w:rPr>
        <w:t xml:space="preserve"> for images to be processed. </w:t>
      </w:r>
    </w:p>
    <w:p w14:paraId="15FCB767"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6A4F31A8" w14:textId="341C2597"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Export images as .tiff files. </w:t>
      </w:r>
    </w:p>
    <w:p w14:paraId="36DAEAF2"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7B30FB34" w14:textId="02292B92" w:rsidR="004F440D" w:rsidRPr="00DC013D" w:rsidRDefault="004F440D" w:rsidP="0078714F">
      <w:pPr>
        <w:pStyle w:val="ListParagraph"/>
        <w:widowControl/>
        <w:numPr>
          <w:ilvl w:val="0"/>
          <w:numId w:val="26"/>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Cs/>
          <w:color w:val="auto"/>
          <w:highlight w:val="yellow"/>
        </w:rPr>
        <w:t>For nuclear foci quantification, open CellProfiler</w:t>
      </w:r>
      <w:r w:rsidR="00DC013D">
        <w:rPr>
          <w:rFonts w:asciiTheme="minorHAnsi" w:hAnsiTheme="minorHAnsi" w:cstheme="minorHAnsi"/>
          <w:bCs/>
          <w:color w:val="auto"/>
          <w:highlight w:val="yellow"/>
        </w:rPr>
        <w:t>.</w:t>
      </w:r>
    </w:p>
    <w:p w14:paraId="5ABA9338" w14:textId="77777777" w:rsidR="00DC013D" w:rsidRPr="006A0FDE" w:rsidRDefault="00DC013D" w:rsidP="00DC013D">
      <w:pPr>
        <w:pStyle w:val="ListParagraph"/>
        <w:widowControl/>
        <w:autoSpaceDE/>
        <w:autoSpaceDN/>
        <w:adjustRightInd/>
        <w:ind w:left="0"/>
        <w:rPr>
          <w:rFonts w:asciiTheme="minorHAnsi" w:hAnsiTheme="minorHAnsi" w:cstheme="minorHAnsi"/>
          <w:b/>
          <w:color w:val="auto"/>
          <w:highlight w:val="yellow"/>
        </w:rPr>
      </w:pPr>
    </w:p>
    <w:p w14:paraId="0212BCC2" w14:textId="7C6F133C" w:rsidR="00DC013D" w:rsidRDefault="00983E68" w:rsidP="00DC013D">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lastRenderedPageBreak/>
        <w:t xml:space="preserve">Open </w:t>
      </w:r>
      <w:r w:rsidR="00DC013D">
        <w:rPr>
          <w:rFonts w:asciiTheme="minorHAnsi" w:hAnsiTheme="minorHAnsi" w:cstheme="minorHAnsi"/>
          <w:bCs/>
          <w:color w:val="auto"/>
          <w:highlight w:val="yellow"/>
        </w:rPr>
        <w:t xml:space="preserve">the </w:t>
      </w:r>
      <w:r w:rsidRPr="006A0FDE">
        <w:rPr>
          <w:rFonts w:ascii="Symbol" w:hAnsi="Symbol" w:cstheme="minorHAnsi"/>
          <w:bCs/>
          <w:color w:val="auto"/>
          <w:highlight w:val="yellow"/>
        </w:rPr>
        <w:t></w:t>
      </w:r>
      <w:r w:rsidR="004F440D" w:rsidRPr="006A0FDE">
        <w:rPr>
          <w:rFonts w:asciiTheme="minorHAnsi" w:hAnsiTheme="minorHAnsi" w:cstheme="minorHAnsi"/>
          <w:bCs/>
          <w:color w:val="auto"/>
          <w:highlight w:val="yellow"/>
        </w:rPr>
        <w:t>H2AX and 53BP1 foci quantification pipeline (</w:t>
      </w:r>
      <w:r w:rsidR="004662A4" w:rsidRPr="006A0FDE">
        <w:rPr>
          <w:rFonts w:asciiTheme="minorHAnsi" w:hAnsiTheme="minorHAnsi" w:cstheme="minorHAnsi"/>
          <w:bCs/>
          <w:color w:val="auto"/>
          <w:highlight w:val="yellow"/>
        </w:rPr>
        <w:t xml:space="preserve">see </w:t>
      </w:r>
      <w:r w:rsidR="004662A4" w:rsidRPr="00DC013D">
        <w:rPr>
          <w:rFonts w:asciiTheme="minorHAnsi" w:hAnsiTheme="minorHAnsi" w:cstheme="minorHAnsi"/>
          <w:b/>
          <w:color w:val="auto"/>
          <w:highlight w:val="yellow"/>
        </w:rPr>
        <w:t>Supplemental information</w:t>
      </w:r>
      <w:r w:rsidR="004F440D" w:rsidRPr="006A0FDE">
        <w:rPr>
          <w:rFonts w:asciiTheme="minorHAnsi" w:hAnsiTheme="minorHAnsi" w:cstheme="minorHAnsi"/>
          <w:bCs/>
          <w:color w:val="auto"/>
          <w:highlight w:val="yellow"/>
        </w:rPr>
        <w:t xml:space="preserve">). </w:t>
      </w:r>
    </w:p>
    <w:p w14:paraId="50997870"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305EB2A3" w14:textId="65478294" w:rsidR="009101F0" w:rsidRDefault="009101F0" w:rsidP="0078714F">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Graph data using a table software.</w:t>
      </w:r>
    </w:p>
    <w:p w14:paraId="7A97F00E"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3BF7F147" w14:textId="5994CA67" w:rsidR="000B438B" w:rsidRDefault="000B438B" w:rsidP="0078714F">
      <w:pPr>
        <w:pStyle w:val="ListParagraph"/>
        <w:widowControl/>
        <w:numPr>
          <w:ilvl w:val="0"/>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For co-localization analysis, open CellProfiler</w:t>
      </w:r>
      <w:r w:rsidR="00DC013D">
        <w:rPr>
          <w:rFonts w:asciiTheme="minorHAnsi" w:hAnsiTheme="minorHAnsi" w:cstheme="minorHAnsi"/>
          <w:color w:val="auto"/>
          <w:highlight w:val="yellow"/>
        </w:rPr>
        <w:t>.</w:t>
      </w:r>
    </w:p>
    <w:p w14:paraId="3C25C290"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62BD6489" w14:textId="49570347" w:rsidR="00E4798B" w:rsidRDefault="000B438B" w:rsidP="00DC013D">
      <w:pPr>
        <w:pStyle w:val="ListParagraph"/>
        <w:widowControl/>
        <w:numPr>
          <w:ilvl w:val="2"/>
          <w:numId w:val="34"/>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Open </w:t>
      </w:r>
      <w:r w:rsidR="00DC013D">
        <w:rPr>
          <w:rFonts w:asciiTheme="minorHAnsi" w:hAnsiTheme="minorHAnsi" w:cstheme="minorHAnsi"/>
          <w:color w:val="auto"/>
          <w:highlight w:val="yellow"/>
        </w:rPr>
        <w:t xml:space="preserve">the </w:t>
      </w:r>
      <w:r w:rsidRPr="00DC013D">
        <w:rPr>
          <w:rFonts w:asciiTheme="minorHAnsi" w:hAnsiTheme="minorHAnsi" w:cstheme="minorHAnsi"/>
          <w:b/>
          <w:bCs/>
          <w:color w:val="auto"/>
          <w:highlight w:val="yellow"/>
        </w:rPr>
        <w:t>Colocalization</w:t>
      </w:r>
      <w:r w:rsidR="00DC013D">
        <w:rPr>
          <w:rFonts w:asciiTheme="minorHAnsi" w:hAnsiTheme="minorHAnsi" w:cstheme="minorHAnsi"/>
          <w:color w:val="auto"/>
          <w:highlight w:val="yellow"/>
        </w:rPr>
        <w:t xml:space="preserve"> </w:t>
      </w:r>
      <w:r w:rsidRPr="006A0FDE">
        <w:rPr>
          <w:rFonts w:asciiTheme="minorHAnsi" w:hAnsiTheme="minorHAnsi" w:cstheme="minorHAnsi"/>
          <w:color w:val="auto"/>
          <w:highlight w:val="yellow"/>
        </w:rPr>
        <w:t>pipeline (</w:t>
      </w:r>
      <w:r w:rsidR="000C0C63" w:rsidRPr="006A0FDE">
        <w:rPr>
          <w:rFonts w:asciiTheme="minorHAnsi" w:hAnsiTheme="minorHAnsi" w:cstheme="minorHAnsi"/>
          <w:bCs/>
          <w:color w:val="auto"/>
          <w:highlight w:val="yellow"/>
        </w:rPr>
        <w:t xml:space="preserve">see </w:t>
      </w:r>
      <w:r w:rsidR="000C0C63" w:rsidRPr="00DC013D">
        <w:rPr>
          <w:rFonts w:asciiTheme="minorHAnsi" w:hAnsiTheme="minorHAnsi" w:cstheme="minorHAnsi"/>
          <w:b/>
          <w:color w:val="auto"/>
          <w:highlight w:val="yellow"/>
        </w:rPr>
        <w:t>Supplemental information</w:t>
      </w:r>
      <w:r w:rsidRPr="006A0FDE">
        <w:rPr>
          <w:rFonts w:asciiTheme="minorHAnsi" w:hAnsiTheme="minorHAnsi" w:cstheme="minorHAnsi"/>
          <w:color w:val="auto"/>
          <w:highlight w:val="yellow"/>
        </w:rPr>
        <w:t xml:space="preserve">). </w:t>
      </w:r>
      <w:r w:rsidR="00DC013D">
        <w:rPr>
          <w:rFonts w:asciiTheme="minorHAnsi" w:hAnsiTheme="minorHAnsi" w:cstheme="minorHAnsi"/>
          <w:color w:val="auto"/>
          <w:highlight w:val="yellow"/>
        </w:rPr>
        <w:t>A spreadsheet</w:t>
      </w:r>
      <w:r w:rsidR="00E4798B" w:rsidRPr="00DC013D">
        <w:rPr>
          <w:rFonts w:asciiTheme="minorHAnsi" w:hAnsiTheme="minorHAnsi" w:cstheme="minorHAnsi"/>
          <w:color w:val="auto"/>
          <w:highlight w:val="yellow"/>
        </w:rPr>
        <w:t xml:space="preserve"> file will be created a</w:t>
      </w:r>
      <w:r w:rsidR="00DC013D">
        <w:rPr>
          <w:rFonts w:asciiTheme="minorHAnsi" w:hAnsiTheme="minorHAnsi" w:cstheme="minorHAnsi"/>
          <w:color w:val="auto"/>
          <w:highlight w:val="yellow"/>
        </w:rPr>
        <w:t>n</w:t>
      </w:r>
      <w:r w:rsidR="00E4798B" w:rsidRPr="00DC013D">
        <w:rPr>
          <w:rFonts w:asciiTheme="minorHAnsi" w:hAnsiTheme="minorHAnsi" w:cstheme="minorHAnsi"/>
          <w:color w:val="auto"/>
          <w:highlight w:val="yellow"/>
        </w:rPr>
        <w:t xml:space="preserve">d saved in the preferred location. However, graphs themselves </w:t>
      </w:r>
      <w:r w:rsidR="00BA7520" w:rsidRPr="00DC013D">
        <w:rPr>
          <w:rFonts w:asciiTheme="minorHAnsi" w:hAnsiTheme="minorHAnsi" w:cstheme="minorHAnsi"/>
          <w:color w:val="auto"/>
          <w:highlight w:val="yellow"/>
        </w:rPr>
        <w:t>will not be automatically</w:t>
      </w:r>
      <w:r w:rsidR="00E4798B" w:rsidRPr="00DC013D">
        <w:rPr>
          <w:rFonts w:asciiTheme="minorHAnsi" w:hAnsiTheme="minorHAnsi" w:cstheme="minorHAnsi"/>
          <w:color w:val="auto"/>
          <w:highlight w:val="yellow"/>
        </w:rPr>
        <w:t xml:space="preserve"> saved. </w:t>
      </w:r>
      <w:r w:rsidR="007B01F9" w:rsidRPr="00DC013D">
        <w:rPr>
          <w:rFonts w:asciiTheme="minorHAnsi" w:hAnsiTheme="minorHAnsi" w:cstheme="minorHAnsi"/>
          <w:color w:val="auto"/>
          <w:highlight w:val="yellow"/>
        </w:rPr>
        <w:t xml:space="preserve">It is suggested to take a snapshot of the windows to keep for record of the results. </w:t>
      </w:r>
    </w:p>
    <w:p w14:paraId="2A25A93D"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16C6D17C" w14:textId="3DD25343" w:rsidR="00E4798B" w:rsidRPr="006A0FDE" w:rsidRDefault="00E4798B" w:rsidP="0078714F">
      <w:pPr>
        <w:pStyle w:val="ListParagraph"/>
        <w:widowControl/>
        <w:numPr>
          <w:ilvl w:val="2"/>
          <w:numId w:val="34"/>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Graph data using a table software. </w:t>
      </w:r>
    </w:p>
    <w:bookmarkEnd w:id="0"/>
    <w:p w14:paraId="645F433C" w14:textId="77777777" w:rsidR="004F440D" w:rsidRPr="006A0FDE" w:rsidRDefault="004F440D" w:rsidP="0078714F">
      <w:pPr>
        <w:rPr>
          <w:rFonts w:asciiTheme="minorHAnsi" w:hAnsiTheme="minorHAnsi" w:cstheme="minorHAnsi"/>
          <w:color w:val="auto"/>
        </w:rPr>
      </w:pPr>
    </w:p>
    <w:p w14:paraId="35A32FB0" w14:textId="77777777" w:rsidR="004F440D" w:rsidRPr="006A0FD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color w:val="auto"/>
        </w:rPr>
        <w:t xml:space="preserve">REPRESENTATIVE RESULTS: </w:t>
      </w:r>
    </w:p>
    <w:p w14:paraId="6ED94C52" w14:textId="14A771EA" w:rsidR="005C64E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On day 2, or 24</w:t>
      </w:r>
      <w:r w:rsidR="00DC013D">
        <w:rPr>
          <w:rFonts w:asciiTheme="minorHAnsi" w:hAnsiTheme="minorHAnsi" w:cstheme="minorHAnsi"/>
          <w:color w:val="auto"/>
        </w:rPr>
        <w:t xml:space="preserve"> </w:t>
      </w:r>
      <w:r w:rsidRPr="006A0FDE">
        <w:rPr>
          <w:rFonts w:asciiTheme="minorHAnsi" w:hAnsiTheme="minorHAnsi" w:cstheme="minorHAnsi"/>
          <w:color w:val="auto"/>
        </w:rPr>
        <w:t xml:space="preserve">h post seeding cells on coverslips, cells have undergone one division and are 80% confluent. Specific knock downs or mutations in DNA repair proteins can increase doubling time, or sensitize cells to genotoxic treatment, and seeding density as well as treatment doses should be adjusted accordingly. To determine best working conditions, timing of the DNA damage response can be established by </w:t>
      </w:r>
      <w:r w:rsidR="00C53C81" w:rsidRPr="006A0FDE">
        <w:rPr>
          <w:rFonts w:asciiTheme="minorHAnsi" w:hAnsiTheme="minorHAnsi" w:cstheme="minorHAnsi"/>
          <w:color w:val="auto"/>
        </w:rPr>
        <w:t>W</w:t>
      </w:r>
      <w:r w:rsidRPr="006A0FDE">
        <w:rPr>
          <w:rFonts w:asciiTheme="minorHAnsi" w:hAnsiTheme="minorHAnsi" w:cstheme="minorHAnsi"/>
          <w:color w:val="auto"/>
        </w:rPr>
        <w:t xml:space="preserve">estern blotting of </w:t>
      </w:r>
      <w:r w:rsidR="00983E68" w:rsidRPr="006A0FDE">
        <w:rPr>
          <w:rFonts w:ascii="Symbol" w:hAnsi="Symbol" w:cstheme="minorHAnsi"/>
          <w:bCs/>
          <w:color w:val="auto"/>
        </w:rPr>
        <w:t></w:t>
      </w:r>
      <w:r w:rsidRPr="006A0FDE">
        <w:rPr>
          <w:rFonts w:asciiTheme="minorHAnsi" w:hAnsiTheme="minorHAnsi" w:cstheme="minorHAnsi"/>
          <w:color w:val="auto"/>
        </w:rPr>
        <w:t>H2AX over</w:t>
      </w:r>
      <w:r w:rsidR="00B12A1B" w:rsidRPr="006A0FDE">
        <w:rPr>
          <w:rFonts w:asciiTheme="minorHAnsi" w:hAnsiTheme="minorHAnsi" w:cstheme="minorHAnsi"/>
          <w:color w:val="auto"/>
        </w:rPr>
        <w:t xml:space="preserve"> </w:t>
      </w:r>
      <w:r w:rsidRPr="006A0FDE">
        <w:rPr>
          <w:rFonts w:asciiTheme="minorHAnsi" w:hAnsiTheme="minorHAnsi" w:cstheme="minorHAnsi"/>
          <w:color w:val="auto"/>
        </w:rPr>
        <w:t>time, and sensitivity to irradiation can be identified by colony forming assay.</w:t>
      </w:r>
    </w:p>
    <w:p w14:paraId="2151DFA0" w14:textId="26D27C1D" w:rsidR="007C4B8F" w:rsidRDefault="004F440D" w:rsidP="0078714F">
      <w:pPr>
        <w:rPr>
          <w:rFonts w:asciiTheme="minorHAnsi" w:hAnsiTheme="minorHAnsi" w:cstheme="minorHAnsi"/>
          <w:bCs/>
          <w:color w:val="auto"/>
        </w:rPr>
      </w:pPr>
      <w:r w:rsidRPr="006A0FDE">
        <w:rPr>
          <w:rFonts w:asciiTheme="minorHAnsi" w:hAnsiTheme="minorHAnsi" w:cstheme="minorHAnsi"/>
          <w:color w:val="auto"/>
        </w:rPr>
        <w:t xml:space="preserve">Cells not treated with irradiation exhibit little, if any, </w:t>
      </w:r>
      <w:r w:rsidR="00983E68" w:rsidRPr="006A0FDE">
        <w:rPr>
          <w:rFonts w:ascii="Symbol" w:hAnsi="Symbol" w:cstheme="minorHAnsi"/>
          <w:bCs/>
          <w:color w:val="auto"/>
        </w:rPr>
        <w:t></w:t>
      </w:r>
      <w:r w:rsidRPr="006A0FDE">
        <w:rPr>
          <w:rFonts w:asciiTheme="minorHAnsi" w:hAnsiTheme="minorHAnsi" w:cstheme="minorHAnsi"/>
          <w:bCs/>
          <w:color w:val="auto"/>
        </w:rPr>
        <w:t>H2AX foci</w:t>
      </w:r>
      <w:r w:rsidR="005464AD" w:rsidRPr="006A0FDE">
        <w:rPr>
          <w:rFonts w:asciiTheme="minorHAnsi" w:hAnsiTheme="minorHAnsi" w:cstheme="minorHAnsi"/>
          <w:bCs/>
          <w:color w:val="auto"/>
        </w:rPr>
        <w:t xml:space="preserve"> (</w:t>
      </w:r>
      <w:r w:rsidR="001B5E75" w:rsidRPr="00DC013D">
        <w:rPr>
          <w:rFonts w:asciiTheme="minorHAnsi" w:hAnsiTheme="minorHAnsi" w:cstheme="minorHAnsi"/>
          <w:b/>
          <w:color w:val="auto"/>
        </w:rPr>
        <w:t>F</w:t>
      </w:r>
      <w:r w:rsidR="005464AD" w:rsidRPr="00DC013D">
        <w:rPr>
          <w:rFonts w:asciiTheme="minorHAnsi" w:hAnsiTheme="minorHAnsi" w:cstheme="minorHAnsi"/>
          <w:b/>
          <w:color w:val="auto"/>
        </w:rPr>
        <w:t>igure 3</w:t>
      </w:r>
      <w:r w:rsidR="001B5E75" w:rsidRPr="00DC013D">
        <w:rPr>
          <w:rFonts w:asciiTheme="minorHAnsi" w:hAnsiTheme="minorHAnsi" w:cstheme="minorHAnsi"/>
          <w:b/>
          <w:color w:val="auto"/>
        </w:rPr>
        <w:t>A</w:t>
      </w:r>
      <w:r w:rsidR="005464AD" w:rsidRPr="006A0FDE">
        <w:rPr>
          <w:rFonts w:asciiTheme="minorHAnsi" w:hAnsiTheme="minorHAnsi" w:cstheme="minorHAnsi"/>
          <w:bCs/>
          <w:color w:val="auto"/>
        </w:rPr>
        <w:t>)</w:t>
      </w:r>
      <w:r w:rsidR="00DC013D">
        <w:rPr>
          <w:rFonts w:asciiTheme="minorHAnsi" w:hAnsiTheme="minorHAnsi" w:cstheme="minorHAnsi"/>
          <w:bCs/>
          <w:color w:val="auto"/>
        </w:rPr>
        <w:t>.</w:t>
      </w:r>
      <w:r w:rsidRPr="006A0FDE">
        <w:rPr>
          <w:rFonts w:asciiTheme="minorHAnsi" w:hAnsiTheme="minorHAnsi" w:cstheme="minorHAnsi"/>
          <w:bCs/>
          <w:color w:val="auto"/>
        </w:rPr>
        <w:t xml:space="preserve"> </w:t>
      </w:r>
      <w:r w:rsidR="008556D7" w:rsidRPr="006A0FDE">
        <w:rPr>
          <w:rFonts w:asciiTheme="minorHAnsi" w:hAnsiTheme="minorHAnsi" w:cstheme="minorHAnsi"/>
          <w:bCs/>
          <w:color w:val="auto"/>
        </w:rPr>
        <w:t xml:space="preserve">However, </w:t>
      </w:r>
      <w:r w:rsidR="00983E68" w:rsidRPr="006A0FDE">
        <w:rPr>
          <w:rFonts w:ascii="Symbol" w:hAnsi="Symbol" w:cstheme="minorHAnsi"/>
          <w:bCs/>
          <w:color w:val="auto"/>
        </w:rPr>
        <w:t></w:t>
      </w:r>
      <w:r w:rsidRPr="006A0FDE">
        <w:rPr>
          <w:rFonts w:asciiTheme="minorHAnsi" w:hAnsiTheme="minorHAnsi" w:cstheme="minorHAnsi"/>
          <w:bCs/>
          <w:color w:val="auto"/>
        </w:rPr>
        <w:t xml:space="preserve">H2AX </w:t>
      </w:r>
      <w:r w:rsidR="00C9224C" w:rsidRPr="006A0FDE">
        <w:rPr>
          <w:rFonts w:asciiTheme="minorHAnsi" w:hAnsiTheme="minorHAnsi" w:cstheme="minorHAnsi"/>
          <w:bCs/>
          <w:color w:val="auto"/>
        </w:rPr>
        <w:t xml:space="preserve">foci formation </w:t>
      </w:r>
      <w:r w:rsidRPr="006A0FDE">
        <w:rPr>
          <w:rFonts w:asciiTheme="minorHAnsi" w:hAnsiTheme="minorHAnsi" w:cstheme="minorHAnsi"/>
          <w:bCs/>
          <w:color w:val="auto"/>
        </w:rPr>
        <w:t xml:space="preserve">can be triggered </w:t>
      </w:r>
      <w:r w:rsidR="008556D7" w:rsidRPr="006A0FDE">
        <w:rPr>
          <w:rFonts w:asciiTheme="minorHAnsi" w:hAnsiTheme="minorHAnsi" w:cstheme="minorHAnsi"/>
          <w:bCs/>
          <w:color w:val="auto"/>
        </w:rPr>
        <w:t xml:space="preserve">in cultured cells </w:t>
      </w:r>
      <w:r w:rsidRPr="006A0FDE">
        <w:rPr>
          <w:rFonts w:asciiTheme="minorHAnsi" w:hAnsiTheme="minorHAnsi" w:cstheme="minorHAnsi"/>
          <w:bCs/>
          <w:color w:val="auto"/>
        </w:rPr>
        <w:t xml:space="preserve">by </w:t>
      </w:r>
      <w:r w:rsidR="008556D7" w:rsidRPr="006A0FDE">
        <w:rPr>
          <w:rFonts w:asciiTheme="minorHAnsi" w:hAnsiTheme="minorHAnsi" w:cstheme="minorHAnsi"/>
          <w:bCs/>
          <w:color w:val="auto"/>
        </w:rPr>
        <w:t>various</w:t>
      </w:r>
      <w:r w:rsidRPr="006A0FDE">
        <w:rPr>
          <w:rFonts w:asciiTheme="minorHAnsi" w:hAnsiTheme="minorHAnsi" w:cstheme="minorHAnsi"/>
          <w:bCs/>
          <w:color w:val="auto"/>
        </w:rPr>
        <w:t xml:space="preserve"> stresses </w:t>
      </w:r>
      <w:r w:rsidR="008556D7" w:rsidRPr="006A0FDE">
        <w:rPr>
          <w:rFonts w:asciiTheme="minorHAnsi" w:hAnsiTheme="minorHAnsi" w:cstheme="minorHAnsi"/>
          <w:bCs/>
          <w:color w:val="auto"/>
        </w:rPr>
        <w:t>inherent to the growing conditions</w:t>
      </w:r>
      <w:r w:rsidRPr="006A0FDE">
        <w:rPr>
          <w:rFonts w:asciiTheme="minorHAnsi" w:hAnsiTheme="minorHAnsi" w:cstheme="minorHAnsi"/>
          <w:bCs/>
          <w:color w:val="auto"/>
        </w:rPr>
        <w:t xml:space="preserve">: cells left confluent in acidified media, presence of genotoxic endotoxin in the FBS, </w:t>
      </w:r>
      <w:r w:rsidR="00DA676B" w:rsidRPr="006A0FDE">
        <w:rPr>
          <w:rFonts w:asciiTheme="minorHAnsi" w:hAnsiTheme="minorHAnsi" w:cstheme="minorHAnsi"/>
          <w:bCs/>
          <w:color w:val="auto"/>
        </w:rPr>
        <w:t xml:space="preserve">oxygen </w:t>
      </w:r>
      <w:r w:rsidRPr="006A0FDE">
        <w:rPr>
          <w:rFonts w:asciiTheme="minorHAnsi" w:hAnsiTheme="minorHAnsi" w:cstheme="minorHAnsi"/>
          <w:bCs/>
          <w:color w:val="auto"/>
        </w:rPr>
        <w:t>concentration used for culture</w:t>
      </w:r>
      <w:r w:rsidR="008556D7" w:rsidRPr="006A0FDE">
        <w:rPr>
          <w:rFonts w:asciiTheme="minorHAnsi" w:hAnsiTheme="minorHAnsi" w:cstheme="minorHAnsi"/>
          <w:bCs/>
          <w:color w:val="auto"/>
        </w:rPr>
        <w:t>, to cite a few</w:t>
      </w:r>
      <w:r w:rsidR="005B4E6D" w:rsidRPr="006A0FDE">
        <w:rPr>
          <w:rFonts w:asciiTheme="minorHAnsi" w:hAnsiTheme="minorHAnsi" w:cstheme="minorHAnsi"/>
          <w:bCs/>
          <w:color w:val="auto"/>
        </w:rPr>
        <w:t xml:space="preserve">. </w:t>
      </w:r>
    </w:p>
    <w:p w14:paraId="29212126" w14:textId="77777777" w:rsidR="00DC013D" w:rsidRDefault="00DC013D" w:rsidP="0078714F">
      <w:pPr>
        <w:rPr>
          <w:rFonts w:asciiTheme="minorHAnsi" w:hAnsiTheme="minorHAnsi" w:cstheme="minorHAnsi"/>
          <w:bCs/>
          <w:color w:val="auto"/>
        </w:rPr>
      </w:pPr>
    </w:p>
    <w:p w14:paraId="4D0F098E" w14:textId="33BF3338" w:rsidR="00DC013D" w:rsidRDefault="00DC013D" w:rsidP="0078714F">
      <w:pPr>
        <w:rPr>
          <w:rFonts w:asciiTheme="minorHAnsi" w:hAnsiTheme="minorHAnsi" w:cstheme="minorHAnsi"/>
          <w:bCs/>
          <w:color w:val="auto"/>
        </w:rPr>
      </w:pPr>
      <w:r w:rsidRPr="006A0FDE">
        <w:rPr>
          <w:rFonts w:asciiTheme="minorHAnsi" w:hAnsiTheme="minorHAnsi" w:cstheme="minorHAnsi"/>
          <w:bCs/>
          <w:color w:val="auto"/>
        </w:rPr>
        <w:t>[insert Figure 3]</w:t>
      </w:r>
    </w:p>
    <w:p w14:paraId="3DD5BF32" w14:textId="77777777" w:rsidR="00DC013D" w:rsidRPr="006A0FDE" w:rsidRDefault="00DC013D" w:rsidP="0078714F">
      <w:pPr>
        <w:rPr>
          <w:rFonts w:asciiTheme="minorHAnsi" w:hAnsiTheme="minorHAnsi" w:cstheme="minorHAnsi"/>
          <w:bCs/>
          <w:color w:val="auto"/>
        </w:rPr>
      </w:pPr>
    </w:p>
    <w:p w14:paraId="5CFCBE16" w14:textId="169F712E" w:rsidR="005464AD" w:rsidRPr="006A0FDE" w:rsidRDefault="005008B6" w:rsidP="0078714F">
      <w:pPr>
        <w:rPr>
          <w:rFonts w:asciiTheme="minorHAnsi" w:hAnsiTheme="minorHAnsi" w:cstheme="minorHAnsi"/>
          <w:bCs/>
          <w:color w:val="auto"/>
        </w:rPr>
      </w:pPr>
      <w:r w:rsidRPr="006A0FDE">
        <w:rPr>
          <w:rFonts w:asciiTheme="minorHAnsi" w:hAnsiTheme="minorHAnsi" w:cstheme="minorHAnsi"/>
          <w:bCs/>
          <w:color w:val="auto"/>
        </w:rPr>
        <w:t xml:space="preserve">In </w:t>
      </w:r>
      <w:r w:rsidR="008556D7" w:rsidRPr="006A0FDE">
        <w:rPr>
          <w:rFonts w:asciiTheme="minorHAnsi" w:hAnsiTheme="minorHAnsi" w:cstheme="minorHAnsi"/>
          <w:bCs/>
          <w:color w:val="auto"/>
        </w:rPr>
        <w:t xml:space="preserve">addition, in cells depleted for </w:t>
      </w:r>
      <w:r w:rsidRPr="006A0FDE">
        <w:rPr>
          <w:rFonts w:asciiTheme="minorHAnsi" w:hAnsiTheme="minorHAnsi" w:cstheme="minorHAnsi"/>
          <w:bCs/>
          <w:color w:val="auto"/>
        </w:rPr>
        <w:t xml:space="preserve">key DNA damage proteins, </w:t>
      </w:r>
      <w:r w:rsidR="008556D7" w:rsidRPr="006A0FDE">
        <w:rPr>
          <w:rFonts w:asciiTheme="minorHAnsi" w:hAnsiTheme="minorHAnsi" w:cstheme="minorHAnsi"/>
          <w:bCs/>
          <w:color w:val="auto"/>
        </w:rPr>
        <w:t xml:space="preserve">such as </w:t>
      </w:r>
      <w:r w:rsidR="00910EA4" w:rsidRPr="006A0FDE">
        <w:rPr>
          <w:rFonts w:asciiTheme="minorHAnsi" w:hAnsiTheme="minorHAnsi" w:cstheme="minorHAnsi"/>
          <w:bCs/>
          <w:i/>
          <w:color w:val="auto"/>
        </w:rPr>
        <w:t>BRCA1</w:t>
      </w:r>
      <w:r w:rsidR="00910EA4" w:rsidRPr="006A0FDE">
        <w:rPr>
          <w:rFonts w:asciiTheme="minorHAnsi" w:hAnsiTheme="minorHAnsi" w:cstheme="minorHAnsi"/>
          <w:bCs/>
          <w:color w:val="auto"/>
        </w:rPr>
        <w:t xml:space="preserve"> or </w:t>
      </w:r>
      <w:r w:rsidR="008556D7" w:rsidRPr="006A0FDE">
        <w:rPr>
          <w:rFonts w:asciiTheme="minorHAnsi" w:hAnsiTheme="minorHAnsi" w:cstheme="minorHAnsi"/>
          <w:bCs/>
          <w:i/>
          <w:color w:val="auto"/>
        </w:rPr>
        <w:t>BRCA</w:t>
      </w:r>
      <w:r w:rsidR="00910EA4" w:rsidRPr="006A0FDE">
        <w:rPr>
          <w:rFonts w:asciiTheme="minorHAnsi" w:hAnsiTheme="minorHAnsi" w:cstheme="minorHAnsi"/>
          <w:bCs/>
          <w:i/>
          <w:color w:val="auto"/>
        </w:rPr>
        <w:t>2</w:t>
      </w:r>
      <w:r w:rsidR="008556D7" w:rsidRPr="006A0FDE">
        <w:rPr>
          <w:rFonts w:asciiTheme="minorHAnsi" w:hAnsiTheme="minorHAnsi" w:cstheme="minorHAnsi"/>
          <w:bCs/>
          <w:color w:val="auto"/>
        </w:rPr>
        <w:t xml:space="preserve"> mutant cells, </w:t>
      </w:r>
      <w:r w:rsidRPr="006A0FDE">
        <w:rPr>
          <w:rFonts w:asciiTheme="minorHAnsi" w:hAnsiTheme="minorHAnsi" w:cstheme="minorHAnsi"/>
          <w:bCs/>
          <w:color w:val="auto"/>
        </w:rPr>
        <w:t xml:space="preserve">DNA breaks that </w:t>
      </w:r>
      <w:r w:rsidR="00EA3482" w:rsidRPr="006A0FDE">
        <w:rPr>
          <w:rFonts w:asciiTheme="minorHAnsi" w:hAnsiTheme="minorHAnsi" w:cstheme="minorHAnsi"/>
          <w:bCs/>
          <w:color w:val="auto"/>
        </w:rPr>
        <w:t xml:space="preserve">occur </w:t>
      </w:r>
      <w:r w:rsidR="00F22D73" w:rsidRPr="006A0FDE">
        <w:rPr>
          <w:rFonts w:asciiTheme="minorHAnsi" w:hAnsiTheme="minorHAnsi" w:cstheme="minorHAnsi"/>
          <w:bCs/>
          <w:color w:val="auto"/>
        </w:rPr>
        <w:t>as a result of</w:t>
      </w:r>
      <w:r w:rsidR="00EA3482" w:rsidRPr="006A0FDE">
        <w:rPr>
          <w:rFonts w:asciiTheme="minorHAnsi" w:hAnsiTheme="minorHAnsi" w:cstheme="minorHAnsi"/>
          <w:bCs/>
          <w:color w:val="auto"/>
        </w:rPr>
        <w:t xml:space="preserve"> endogenous stresses</w:t>
      </w:r>
      <w:r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 xml:space="preserve">are not repaired </w:t>
      </w:r>
      <w:r w:rsidR="008556D7" w:rsidRPr="006A0FDE">
        <w:rPr>
          <w:rFonts w:asciiTheme="minorHAnsi" w:hAnsiTheme="minorHAnsi" w:cstheme="minorHAnsi"/>
          <w:bCs/>
          <w:color w:val="auto"/>
        </w:rPr>
        <w:t xml:space="preserve">as in wild-type </w:t>
      </w:r>
      <w:proofErr w:type="gramStart"/>
      <w:r w:rsidR="008556D7" w:rsidRPr="006A0FDE">
        <w:rPr>
          <w:rFonts w:asciiTheme="minorHAnsi" w:hAnsiTheme="minorHAnsi" w:cstheme="minorHAnsi"/>
          <w:bCs/>
          <w:color w:val="auto"/>
        </w:rPr>
        <w:t>cells</w:t>
      </w:r>
      <w:r w:rsidR="00F22D73" w:rsidRPr="006A0FDE">
        <w:rPr>
          <w:rFonts w:asciiTheme="minorHAnsi" w:hAnsiTheme="minorHAnsi" w:cstheme="minorHAnsi"/>
          <w:bCs/>
          <w:color w:val="auto"/>
        </w:rPr>
        <w:t>, and</w:t>
      </w:r>
      <w:proofErr w:type="gramEnd"/>
      <w:r w:rsidR="00F22D73" w:rsidRPr="006A0FDE">
        <w:rPr>
          <w:rFonts w:asciiTheme="minorHAnsi" w:hAnsiTheme="minorHAnsi" w:cstheme="minorHAnsi"/>
          <w:bCs/>
          <w:color w:val="auto"/>
        </w:rPr>
        <w:t xml:space="preserve"> accumulate</w:t>
      </w:r>
      <w:r w:rsidR="005464AD" w:rsidRPr="006A0FDE">
        <w:rPr>
          <w:rFonts w:asciiTheme="minorHAnsi" w:hAnsiTheme="minorHAnsi" w:cstheme="minorHAnsi"/>
          <w:bCs/>
          <w:color w:val="auto"/>
        </w:rPr>
        <w:t>.</w:t>
      </w:r>
      <w:r w:rsidR="00910EA4"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 xml:space="preserve">As a result, </w:t>
      </w:r>
      <w:r w:rsidR="008556D7" w:rsidRPr="006A0FDE">
        <w:rPr>
          <w:rFonts w:asciiTheme="minorHAnsi" w:hAnsiTheme="minorHAnsi" w:cstheme="minorHAnsi"/>
          <w:bCs/>
          <w:color w:val="auto"/>
        </w:rPr>
        <w:t xml:space="preserve">elevated </w:t>
      </w:r>
      <w:r w:rsidR="005464AD" w:rsidRPr="006A0FDE">
        <w:rPr>
          <w:rFonts w:ascii="Symbol" w:hAnsi="Symbol" w:cstheme="minorHAnsi"/>
          <w:color w:val="auto"/>
        </w:rPr>
        <w:t></w:t>
      </w:r>
      <w:r w:rsidR="005464AD" w:rsidRPr="006A0FDE">
        <w:rPr>
          <w:rFonts w:asciiTheme="minorHAnsi" w:hAnsiTheme="minorHAnsi" w:cstheme="minorHAnsi"/>
          <w:color w:val="auto"/>
        </w:rPr>
        <w:t>H2AX</w:t>
      </w:r>
      <w:r w:rsidR="005464AD" w:rsidRPr="006A0FDE">
        <w:rPr>
          <w:rFonts w:asciiTheme="minorHAnsi" w:hAnsiTheme="minorHAnsi" w:cstheme="minorHAnsi"/>
          <w:i/>
          <w:color w:val="auto"/>
        </w:rPr>
        <w:t xml:space="preserve"> </w:t>
      </w:r>
      <w:r w:rsidR="005464AD" w:rsidRPr="006A0FDE">
        <w:rPr>
          <w:rFonts w:asciiTheme="minorHAnsi" w:hAnsiTheme="minorHAnsi" w:cstheme="minorHAnsi"/>
          <w:bCs/>
          <w:color w:val="auto"/>
        </w:rPr>
        <w:t xml:space="preserve">can be observed </w:t>
      </w:r>
      <w:r w:rsidR="008556D7" w:rsidRPr="006A0FDE">
        <w:rPr>
          <w:rFonts w:asciiTheme="minorHAnsi" w:hAnsiTheme="minorHAnsi" w:cstheme="minorHAnsi"/>
          <w:bCs/>
          <w:color w:val="auto"/>
        </w:rPr>
        <w:t>in HR</w:t>
      </w:r>
      <w:r w:rsidR="005464AD" w:rsidRPr="006A0FDE">
        <w:rPr>
          <w:rFonts w:asciiTheme="minorHAnsi" w:hAnsiTheme="minorHAnsi" w:cstheme="minorHAnsi"/>
          <w:bCs/>
          <w:color w:val="auto"/>
        </w:rPr>
        <w:t xml:space="preserve"> deficient </w:t>
      </w:r>
      <w:r w:rsidR="008556D7" w:rsidRPr="006A0FDE">
        <w:rPr>
          <w:rFonts w:asciiTheme="minorHAnsi" w:hAnsiTheme="minorHAnsi" w:cstheme="minorHAnsi"/>
          <w:bCs/>
          <w:color w:val="auto"/>
        </w:rPr>
        <w:t>cells</w:t>
      </w:r>
      <w:r w:rsidR="005464AD" w:rsidRPr="006A0FDE">
        <w:rPr>
          <w:rFonts w:asciiTheme="minorHAnsi" w:hAnsiTheme="minorHAnsi" w:cstheme="minorHAnsi"/>
          <w:bCs/>
          <w:color w:val="auto"/>
        </w:rPr>
        <w:t>, even in normal growing conditions (</w:t>
      </w:r>
      <w:r w:rsidR="001B5E75" w:rsidRPr="00DC013D">
        <w:rPr>
          <w:rFonts w:asciiTheme="minorHAnsi" w:hAnsiTheme="minorHAnsi" w:cstheme="minorHAnsi"/>
          <w:b/>
          <w:color w:val="auto"/>
        </w:rPr>
        <w:t>F</w:t>
      </w:r>
      <w:r w:rsidR="005464AD" w:rsidRPr="00DC013D">
        <w:rPr>
          <w:rFonts w:asciiTheme="minorHAnsi" w:hAnsiTheme="minorHAnsi" w:cstheme="minorHAnsi"/>
          <w:b/>
          <w:color w:val="auto"/>
        </w:rPr>
        <w:t>igure 3</w:t>
      </w:r>
      <w:r w:rsidR="001B5E75" w:rsidRPr="00DC013D">
        <w:rPr>
          <w:rFonts w:asciiTheme="minorHAnsi" w:hAnsiTheme="minorHAnsi" w:cstheme="minorHAnsi"/>
          <w:b/>
          <w:color w:val="auto"/>
        </w:rPr>
        <w:t>B</w:t>
      </w:r>
      <w:r w:rsidR="005464AD" w:rsidRPr="006A0FDE">
        <w:rPr>
          <w:rFonts w:asciiTheme="minorHAnsi" w:hAnsiTheme="minorHAnsi" w:cstheme="minorHAnsi"/>
          <w:bCs/>
          <w:color w:val="auto"/>
        </w:rPr>
        <w:t xml:space="preserve">). </w:t>
      </w:r>
      <w:r w:rsidR="00A160E6" w:rsidRPr="006A0FDE">
        <w:rPr>
          <w:rFonts w:asciiTheme="minorHAnsi" w:hAnsiTheme="minorHAnsi" w:cstheme="minorHAnsi"/>
          <w:bCs/>
          <w:color w:val="auto"/>
        </w:rPr>
        <w:t>A sub</w:t>
      </w:r>
      <w:r w:rsidR="006E443B" w:rsidRPr="006A0FDE">
        <w:rPr>
          <w:rFonts w:asciiTheme="minorHAnsi" w:hAnsiTheme="minorHAnsi" w:cstheme="minorHAnsi"/>
          <w:bCs/>
          <w:color w:val="auto"/>
        </w:rPr>
        <w:t>-</w:t>
      </w:r>
      <w:r w:rsidR="00A160E6" w:rsidRPr="006A0FDE">
        <w:rPr>
          <w:rFonts w:asciiTheme="minorHAnsi" w:hAnsiTheme="minorHAnsi" w:cstheme="minorHAnsi"/>
          <w:bCs/>
          <w:color w:val="auto"/>
        </w:rPr>
        <w:t>population of c</w:t>
      </w:r>
      <w:r w:rsidR="005464AD" w:rsidRPr="006A0FDE">
        <w:rPr>
          <w:rFonts w:asciiTheme="minorHAnsi" w:hAnsiTheme="minorHAnsi" w:cstheme="minorHAnsi"/>
          <w:bCs/>
          <w:color w:val="auto"/>
        </w:rPr>
        <w:t xml:space="preserve">ells </w:t>
      </w:r>
      <w:r w:rsidR="008556D7" w:rsidRPr="006A0FDE">
        <w:rPr>
          <w:rFonts w:asciiTheme="minorHAnsi" w:hAnsiTheme="minorHAnsi" w:cstheme="minorHAnsi"/>
          <w:bCs/>
          <w:color w:val="auto"/>
        </w:rPr>
        <w:t>can exhibit</w:t>
      </w:r>
      <w:r w:rsidR="005464AD" w:rsidRPr="006A0FDE">
        <w:rPr>
          <w:rFonts w:asciiTheme="minorHAnsi" w:hAnsiTheme="minorHAnsi" w:cstheme="minorHAnsi"/>
          <w:bCs/>
          <w:color w:val="auto"/>
        </w:rPr>
        <w:t xml:space="preserve"> “solid” </w:t>
      </w:r>
      <w:r w:rsidR="00A160E6" w:rsidRPr="006A0FDE">
        <w:rPr>
          <w:rFonts w:asciiTheme="minorHAnsi" w:hAnsiTheme="minorHAnsi" w:cstheme="minorHAnsi"/>
          <w:bCs/>
          <w:color w:val="auto"/>
        </w:rPr>
        <w:t xml:space="preserve">nuclear </w:t>
      </w:r>
      <w:r w:rsidR="005464AD" w:rsidRPr="006A0FDE">
        <w:rPr>
          <w:rFonts w:asciiTheme="minorHAnsi" w:hAnsiTheme="minorHAnsi" w:cstheme="minorHAnsi"/>
          <w:bCs/>
          <w:color w:val="auto"/>
        </w:rPr>
        <w:t xml:space="preserve">staining with </w:t>
      </w:r>
      <w:r w:rsidR="005464AD" w:rsidRPr="006A0FDE">
        <w:rPr>
          <w:rFonts w:ascii="Symbol" w:hAnsi="Symbol" w:cstheme="minorHAnsi"/>
          <w:color w:val="auto"/>
        </w:rPr>
        <w:t></w:t>
      </w:r>
      <w:r w:rsidR="00A160E6" w:rsidRPr="006A0FDE">
        <w:rPr>
          <w:rFonts w:asciiTheme="minorHAnsi" w:hAnsiTheme="minorHAnsi" w:cstheme="minorHAnsi"/>
          <w:bCs/>
          <w:color w:val="auto"/>
        </w:rPr>
        <w:t>H2AX (</w:t>
      </w:r>
      <w:r w:rsidR="00A160E6" w:rsidRPr="00DC013D">
        <w:rPr>
          <w:rFonts w:asciiTheme="minorHAnsi" w:hAnsiTheme="minorHAnsi" w:cstheme="minorHAnsi"/>
          <w:b/>
          <w:color w:val="auto"/>
        </w:rPr>
        <w:t>Figure 3C</w:t>
      </w:r>
      <w:r w:rsidR="00A160E6" w:rsidRPr="006A0FDE">
        <w:rPr>
          <w:rFonts w:asciiTheme="minorHAnsi" w:hAnsiTheme="minorHAnsi" w:cstheme="minorHAnsi"/>
          <w:bCs/>
          <w:color w:val="auto"/>
        </w:rPr>
        <w:t xml:space="preserve">). Pan-nuclear stain can indicate that a cell is overwhelmed with damage beyond repair, and/or is </w:t>
      </w:r>
      <w:r w:rsidR="005464AD" w:rsidRPr="006A0FDE">
        <w:rPr>
          <w:rFonts w:asciiTheme="minorHAnsi" w:hAnsiTheme="minorHAnsi" w:cstheme="minorHAnsi"/>
          <w:bCs/>
          <w:color w:val="auto"/>
        </w:rPr>
        <w:t>pre-apoptotic</w:t>
      </w:r>
      <w:r w:rsidR="00A160E6" w:rsidRPr="006A0FDE">
        <w:rPr>
          <w:rFonts w:asciiTheme="minorHAnsi" w:hAnsiTheme="minorHAnsi" w:cstheme="minorHAnsi"/>
          <w:bCs/>
          <w:color w:val="auto"/>
        </w:rPr>
        <w:t>.</w:t>
      </w:r>
      <w:r w:rsidR="00EA45FC" w:rsidRPr="006A0FDE">
        <w:rPr>
          <w:rFonts w:asciiTheme="minorHAnsi" w:hAnsiTheme="minorHAnsi" w:cstheme="minorHAnsi"/>
          <w:bCs/>
          <w:color w:val="auto"/>
        </w:rPr>
        <w:t xml:space="preserve"> </w:t>
      </w:r>
      <w:r w:rsidR="00236CFD" w:rsidRPr="006A0FDE">
        <w:rPr>
          <w:rFonts w:asciiTheme="minorHAnsi" w:hAnsiTheme="minorHAnsi" w:cstheme="minorHAnsi"/>
          <w:bCs/>
          <w:color w:val="auto"/>
        </w:rPr>
        <w:t xml:space="preserve">Such cells </w:t>
      </w:r>
      <w:r w:rsidR="00A160E6" w:rsidRPr="006A0FDE">
        <w:rPr>
          <w:rFonts w:asciiTheme="minorHAnsi" w:hAnsiTheme="minorHAnsi" w:cstheme="minorHAnsi"/>
          <w:bCs/>
          <w:color w:val="auto"/>
        </w:rPr>
        <w:t xml:space="preserve">are </w:t>
      </w:r>
      <w:r w:rsidR="00236CFD" w:rsidRPr="006A0FDE">
        <w:rPr>
          <w:rFonts w:asciiTheme="minorHAnsi" w:hAnsiTheme="minorHAnsi" w:cstheme="minorHAnsi"/>
          <w:bCs/>
          <w:color w:val="auto"/>
        </w:rPr>
        <w:t xml:space="preserve">typically </w:t>
      </w:r>
      <w:r w:rsidR="00A160E6" w:rsidRPr="006A0FDE">
        <w:rPr>
          <w:rFonts w:asciiTheme="minorHAnsi" w:hAnsiTheme="minorHAnsi" w:cstheme="minorHAnsi"/>
          <w:bCs/>
          <w:color w:val="auto"/>
        </w:rPr>
        <w:t>characterized by</w:t>
      </w:r>
      <w:r w:rsidR="00236CFD" w:rsidRPr="006A0FDE">
        <w:rPr>
          <w:rFonts w:asciiTheme="minorHAnsi" w:hAnsiTheme="minorHAnsi" w:cstheme="minorHAnsi"/>
          <w:bCs/>
          <w:color w:val="auto"/>
        </w:rPr>
        <w:t xml:space="preserve"> enlarged nuclei</w:t>
      </w:r>
      <w:r w:rsidR="00A160E6" w:rsidRPr="006A0FDE">
        <w:rPr>
          <w:rFonts w:asciiTheme="minorHAnsi" w:hAnsiTheme="minorHAnsi" w:cstheme="minorHAnsi"/>
          <w:bCs/>
          <w:color w:val="auto"/>
        </w:rPr>
        <w:t>, and the presence of cytoplasmic vacuoles</w:t>
      </w:r>
      <w:r w:rsidR="00236CFD" w:rsidRPr="006A0FDE">
        <w:rPr>
          <w:rFonts w:asciiTheme="minorHAnsi" w:hAnsiTheme="minorHAnsi" w:cstheme="minorHAnsi"/>
          <w:bCs/>
          <w:color w:val="auto"/>
        </w:rPr>
        <w:t>.</w:t>
      </w:r>
      <w:r w:rsidR="00A160E6" w:rsidRPr="006A0FDE">
        <w:rPr>
          <w:rFonts w:asciiTheme="minorHAnsi" w:hAnsiTheme="minorHAnsi" w:cstheme="minorHAnsi"/>
          <w:bCs/>
          <w:color w:val="auto"/>
        </w:rPr>
        <w:t xml:space="preserve"> Additionally, </w:t>
      </w:r>
      <w:r w:rsidR="00910EA4" w:rsidRPr="006A0FDE">
        <w:rPr>
          <w:rFonts w:ascii="Symbol" w:hAnsi="Symbol" w:cstheme="minorHAnsi"/>
          <w:color w:val="auto"/>
        </w:rPr>
        <w:t></w:t>
      </w:r>
      <w:r w:rsidR="00910EA4" w:rsidRPr="006A0FDE">
        <w:rPr>
          <w:rFonts w:asciiTheme="minorHAnsi" w:hAnsiTheme="minorHAnsi" w:cstheme="minorHAnsi"/>
          <w:bCs/>
          <w:color w:val="auto"/>
        </w:rPr>
        <w:t xml:space="preserve">H2AX can be triggered by replicative stress in </w:t>
      </w:r>
      <w:r w:rsidR="00A160E6" w:rsidRPr="006A0FDE">
        <w:rPr>
          <w:rFonts w:asciiTheme="minorHAnsi" w:hAnsiTheme="minorHAnsi" w:cstheme="minorHAnsi"/>
          <w:bCs/>
          <w:color w:val="auto"/>
        </w:rPr>
        <w:t>S-phase</w:t>
      </w:r>
      <w:r w:rsidR="00910EA4" w:rsidRPr="006A0FDE">
        <w:rPr>
          <w:rFonts w:asciiTheme="minorHAnsi" w:hAnsiTheme="minorHAnsi" w:cstheme="minorHAnsi"/>
          <w:bCs/>
          <w:color w:val="auto"/>
        </w:rPr>
        <w:t xml:space="preserve"> and stalled replication forks, or by G2/M arrest. If needed, c</w:t>
      </w:r>
      <w:r w:rsidR="001B5CFB" w:rsidRPr="006A0FDE">
        <w:rPr>
          <w:rFonts w:asciiTheme="minorHAnsi" w:hAnsiTheme="minorHAnsi" w:cstheme="minorHAnsi"/>
          <w:bCs/>
          <w:color w:val="auto"/>
        </w:rPr>
        <w:t>ell</w:t>
      </w:r>
      <w:r w:rsidR="00910EA4" w:rsidRPr="006A0FDE">
        <w:rPr>
          <w:rFonts w:asciiTheme="minorHAnsi" w:hAnsiTheme="minorHAnsi" w:cstheme="minorHAnsi"/>
          <w:bCs/>
          <w:color w:val="auto"/>
        </w:rPr>
        <w:t xml:space="preserve"> cycle </w:t>
      </w:r>
      <w:r w:rsidR="001B5CFB" w:rsidRPr="006A0FDE">
        <w:rPr>
          <w:rFonts w:asciiTheme="minorHAnsi" w:hAnsiTheme="minorHAnsi" w:cstheme="minorHAnsi"/>
          <w:bCs/>
          <w:color w:val="auto"/>
        </w:rPr>
        <w:t>phase</w:t>
      </w:r>
      <w:r w:rsidR="00910EA4" w:rsidRPr="006A0FDE">
        <w:rPr>
          <w:rFonts w:asciiTheme="minorHAnsi" w:hAnsiTheme="minorHAnsi" w:cstheme="minorHAnsi"/>
          <w:bCs/>
          <w:color w:val="auto"/>
        </w:rPr>
        <w:t>s</w:t>
      </w:r>
      <w:r w:rsidR="001B5CFB" w:rsidRPr="006A0FDE">
        <w:rPr>
          <w:rFonts w:asciiTheme="minorHAnsi" w:hAnsiTheme="minorHAnsi" w:cstheme="minorHAnsi"/>
          <w:bCs/>
          <w:color w:val="auto"/>
        </w:rPr>
        <w:t xml:space="preserve"> can be identified by </w:t>
      </w:r>
      <w:r w:rsidR="00910EA4" w:rsidRPr="006A0FDE">
        <w:rPr>
          <w:rFonts w:asciiTheme="minorHAnsi" w:hAnsiTheme="minorHAnsi" w:cstheme="minorHAnsi"/>
          <w:bCs/>
          <w:color w:val="auto"/>
        </w:rPr>
        <w:t xml:space="preserve">staining the DNA content or </w:t>
      </w:r>
      <w:r w:rsidR="001B5CFB" w:rsidRPr="006A0FDE">
        <w:rPr>
          <w:rFonts w:asciiTheme="minorHAnsi" w:hAnsiTheme="minorHAnsi" w:cstheme="minorHAnsi"/>
          <w:bCs/>
          <w:color w:val="auto"/>
        </w:rPr>
        <w:t xml:space="preserve">co-staining with </w:t>
      </w:r>
      <w:r w:rsidR="00C05FE7" w:rsidRPr="006A0FDE">
        <w:rPr>
          <w:rFonts w:asciiTheme="minorHAnsi" w:hAnsiTheme="minorHAnsi" w:cstheme="minorHAnsi"/>
          <w:bCs/>
          <w:color w:val="auto"/>
        </w:rPr>
        <w:t>specific markers</w:t>
      </w:r>
      <w:r w:rsidR="001B5CFB" w:rsidRPr="006A0FDE">
        <w:rPr>
          <w:rFonts w:asciiTheme="minorHAnsi" w:hAnsiTheme="minorHAnsi" w:cstheme="minorHAnsi"/>
          <w:bCs/>
          <w:color w:val="auto"/>
        </w:rPr>
        <w:t xml:space="preserve">. When conducting DNA damage repair analysis, pan-nuclear </w:t>
      </w:r>
      <w:r w:rsidR="00C05FE7" w:rsidRPr="006A0FDE">
        <w:rPr>
          <w:rFonts w:asciiTheme="minorHAnsi" w:hAnsiTheme="minorHAnsi" w:cstheme="minorHAnsi"/>
          <w:bCs/>
          <w:color w:val="auto"/>
        </w:rPr>
        <w:t>can be quantified independently from individualized foci</w:t>
      </w:r>
      <w:r w:rsidR="001B5CFB" w:rsidRPr="006A0FDE">
        <w:rPr>
          <w:rFonts w:asciiTheme="minorHAnsi" w:hAnsiTheme="minorHAnsi" w:cstheme="minorHAnsi"/>
          <w:bCs/>
          <w:color w:val="auto"/>
        </w:rPr>
        <w:t xml:space="preserve">. </w:t>
      </w:r>
    </w:p>
    <w:p w14:paraId="67153E56" w14:textId="2686FE58" w:rsidR="001B5CFB" w:rsidRPr="006A0FDE" w:rsidRDefault="001B5CFB" w:rsidP="0078714F">
      <w:pPr>
        <w:rPr>
          <w:rFonts w:asciiTheme="minorHAnsi" w:hAnsiTheme="minorHAnsi" w:cstheme="minorHAnsi"/>
          <w:bCs/>
          <w:color w:val="auto"/>
        </w:rPr>
      </w:pPr>
    </w:p>
    <w:p w14:paraId="35055C1C" w14:textId="7A2ECCDF" w:rsidR="004F440D" w:rsidRDefault="005464AD" w:rsidP="0078714F">
      <w:pPr>
        <w:rPr>
          <w:rFonts w:asciiTheme="minorHAnsi" w:hAnsiTheme="minorHAnsi" w:cstheme="minorHAnsi"/>
          <w:bCs/>
          <w:color w:val="auto"/>
        </w:rPr>
      </w:pPr>
      <w:r w:rsidRPr="006A0FDE">
        <w:rPr>
          <w:rFonts w:asciiTheme="minorHAnsi" w:hAnsiTheme="minorHAnsi" w:cstheme="minorHAnsi"/>
          <w:bCs/>
          <w:color w:val="auto"/>
        </w:rPr>
        <w:t xml:space="preserve">Following irradiation, </w:t>
      </w:r>
      <w:r w:rsidR="001B5CFB" w:rsidRPr="006A0FDE">
        <w:rPr>
          <w:rFonts w:asciiTheme="minorHAnsi" w:hAnsiTheme="minorHAnsi" w:cstheme="minorHAnsi"/>
          <w:bCs/>
          <w:color w:val="auto"/>
        </w:rPr>
        <w:t>nuclei</w:t>
      </w:r>
      <w:r w:rsidRPr="006A0FDE">
        <w:rPr>
          <w:rFonts w:asciiTheme="minorHAnsi" w:hAnsiTheme="minorHAnsi" w:cstheme="minorHAnsi"/>
          <w:bCs/>
          <w:color w:val="auto"/>
        </w:rPr>
        <w:t xml:space="preserve"> exhibit a large number of </w:t>
      </w:r>
      <w:r w:rsidR="00DC013D" w:rsidRPr="006A0FDE">
        <w:rPr>
          <w:rFonts w:asciiTheme="minorHAnsi" w:hAnsiTheme="minorHAnsi" w:cstheme="minorHAnsi"/>
          <w:bCs/>
          <w:color w:val="auto"/>
        </w:rPr>
        <w:t>double strand</w:t>
      </w:r>
      <w:r w:rsidRPr="006A0FDE">
        <w:rPr>
          <w:rFonts w:asciiTheme="minorHAnsi" w:hAnsiTheme="minorHAnsi" w:cstheme="minorHAnsi"/>
          <w:bCs/>
          <w:color w:val="auto"/>
        </w:rPr>
        <w:t xml:space="preserve"> breaks to which </w:t>
      </w:r>
      <w:r w:rsidR="002D7C71" w:rsidRPr="006A0FDE">
        <w:rPr>
          <w:rFonts w:ascii="Symbol" w:hAnsi="Symbol" w:cstheme="minorHAnsi"/>
          <w:color w:val="auto"/>
        </w:rPr>
        <w:t></w:t>
      </w:r>
      <w:r w:rsidRPr="006A0FDE">
        <w:rPr>
          <w:rFonts w:asciiTheme="minorHAnsi" w:hAnsiTheme="minorHAnsi" w:cstheme="minorHAnsi"/>
          <w:bCs/>
          <w:color w:val="auto"/>
        </w:rPr>
        <w:t>H2AX localizes extremely rapidly (</w:t>
      </w:r>
      <w:r w:rsidRPr="00DC013D">
        <w:rPr>
          <w:rFonts w:asciiTheme="minorHAnsi" w:hAnsiTheme="minorHAnsi" w:cstheme="minorHAnsi"/>
          <w:b/>
          <w:color w:val="auto"/>
        </w:rPr>
        <w:t>Figure 4</w:t>
      </w:r>
      <w:r w:rsidRPr="006A0FDE">
        <w:rPr>
          <w:rFonts w:asciiTheme="minorHAnsi" w:hAnsiTheme="minorHAnsi" w:cstheme="minorHAnsi"/>
          <w:bCs/>
          <w:color w:val="auto"/>
        </w:rPr>
        <w:t xml:space="preserve">). </w:t>
      </w:r>
      <w:r w:rsidR="005B4E6D" w:rsidRPr="006A0FDE">
        <w:rPr>
          <w:rFonts w:asciiTheme="minorHAnsi" w:hAnsiTheme="minorHAnsi" w:cstheme="minorHAnsi"/>
          <w:bCs/>
          <w:color w:val="auto"/>
        </w:rPr>
        <w:t xml:space="preserve">In </w:t>
      </w:r>
      <w:r w:rsidR="004F440D" w:rsidRPr="006A0FDE">
        <w:rPr>
          <w:rFonts w:asciiTheme="minorHAnsi" w:hAnsiTheme="minorHAnsi" w:cstheme="minorHAnsi"/>
          <w:bCs/>
          <w:color w:val="auto"/>
        </w:rPr>
        <w:t xml:space="preserve">optimal conditions, </w:t>
      </w:r>
      <w:r w:rsidR="001B5CFB" w:rsidRPr="006A0FDE">
        <w:rPr>
          <w:rFonts w:asciiTheme="minorHAnsi" w:hAnsiTheme="minorHAnsi" w:cstheme="minorHAnsi"/>
          <w:bCs/>
          <w:color w:val="auto"/>
        </w:rPr>
        <w:t xml:space="preserve">few if any </w:t>
      </w:r>
      <w:r w:rsidR="00806839" w:rsidRPr="006A0FDE">
        <w:rPr>
          <w:rFonts w:ascii="Symbol" w:hAnsi="Symbol" w:cstheme="minorHAnsi"/>
          <w:color w:val="auto"/>
        </w:rPr>
        <w:t></w:t>
      </w:r>
      <w:r w:rsidR="004F440D" w:rsidRPr="006A0FDE">
        <w:rPr>
          <w:rFonts w:asciiTheme="minorHAnsi" w:hAnsiTheme="minorHAnsi" w:cstheme="minorHAnsi"/>
          <w:bCs/>
          <w:color w:val="auto"/>
        </w:rPr>
        <w:t xml:space="preserve">H2AX foci </w:t>
      </w:r>
      <w:r w:rsidR="001B5CFB" w:rsidRPr="006A0FDE">
        <w:rPr>
          <w:rFonts w:asciiTheme="minorHAnsi" w:hAnsiTheme="minorHAnsi" w:cstheme="minorHAnsi"/>
          <w:bCs/>
          <w:color w:val="auto"/>
        </w:rPr>
        <w:t xml:space="preserve">are observed in the absence of irradiation. Following irradiation, </w:t>
      </w:r>
      <w:r w:rsidR="004F440D" w:rsidRPr="006A0FDE">
        <w:rPr>
          <w:rFonts w:asciiTheme="minorHAnsi" w:hAnsiTheme="minorHAnsi" w:cstheme="minorHAnsi"/>
          <w:bCs/>
          <w:color w:val="auto"/>
        </w:rPr>
        <w:t>formation</w:t>
      </w:r>
      <w:r w:rsidR="001B5CFB" w:rsidRPr="006A0FDE">
        <w:rPr>
          <w:rFonts w:asciiTheme="minorHAnsi" w:hAnsiTheme="minorHAnsi" w:cstheme="minorHAnsi"/>
          <w:bCs/>
          <w:color w:val="auto"/>
        </w:rPr>
        <w:t xml:space="preserve"> of </w:t>
      </w:r>
      <w:r w:rsidR="001B5CFB" w:rsidRPr="006A0FDE">
        <w:rPr>
          <w:rFonts w:ascii="Symbol" w:hAnsi="Symbol" w:cstheme="minorHAnsi"/>
          <w:color w:val="auto"/>
        </w:rPr>
        <w:t></w:t>
      </w:r>
      <w:r w:rsidR="001B5CFB" w:rsidRPr="006A0FDE">
        <w:rPr>
          <w:rFonts w:asciiTheme="minorHAnsi" w:hAnsiTheme="minorHAnsi" w:cstheme="minorHAnsi"/>
          <w:bCs/>
          <w:color w:val="auto"/>
        </w:rPr>
        <w:t>H2AX foci</w:t>
      </w:r>
      <w:r w:rsidR="004F440D" w:rsidRPr="006A0FDE">
        <w:rPr>
          <w:rFonts w:asciiTheme="minorHAnsi" w:hAnsiTheme="minorHAnsi" w:cstheme="minorHAnsi"/>
          <w:bCs/>
          <w:color w:val="auto"/>
        </w:rPr>
        <w:t xml:space="preserve"> increase</w:t>
      </w:r>
      <w:r w:rsidR="00A160E6" w:rsidRPr="006A0FDE">
        <w:rPr>
          <w:rFonts w:asciiTheme="minorHAnsi" w:hAnsiTheme="minorHAnsi" w:cstheme="minorHAnsi"/>
          <w:bCs/>
          <w:color w:val="auto"/>
        </w:rPr>
        <w:t>s</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 xml:space="preserve">sharply. </w:t>
      </w:r>
      <w:r w:rsidR="00AB0F7E" w:rsidRPr="006A0FDE">
        <w:rPr>
          <w:rFonts w:asciiTheme="minorHAnsi" w:hAnsiTheme="minorHAnsi" w:cstheme="minorHAnsi"/>
          <w:bCs/>
          <w:color w:val="auto"/>
        </w:rPr>
        <w:t xml:space="preserve">If </w:t>
      </w:r>
      <w:r w:rsidR="001B5CFB" w:rsidRPr="006A0FDE">
        <w:rPr>
          <w:rFonts w:asciiTheme="minorHAnsi" w:hAnsiTheme="minorHAnsi" w:cstheme="minorHAnsi"/>
          <w:bCs/>
          <w:color w:val="auto"/>
        </w:rPr>
        <w:t>the breaks are processed and repair</w:t>
      </w:r>
      <w:r w:rsidR="00AB0F7E" w:rsidRPr="006A0FDE">
        <w:rPr>
          <w:rFonts w:asciiTheme="minorHAnsi" w:hAnsiTheme="minorHAnsi" w:cstheme="minorHAnsi"/>
          <w:bCs/>
          <w:color w:val="auto"/>
        </w:rPr>
        <w:t>ed</w:t>
      </w:r>
      <w:r w:rsidR="001B5CFB" w:rsidRPr="006A0FDE">
        <w:rPr>
          <w:rFonts w:asciiTheme="minorHAnsi" w:hAnsiTheme="minorHAnsi" w:cstheme="minorHAnsi"/>
          <w:bCs/>
          <w:color w:val="auto"/>
        </w:rPr>
        <w:t xml:space="preserve">, the foci count per nuclei is decreased, as well as the </w:t>
      </w:r>
      <w:r w:rsidR="001B5CFB" w:rsidRPr="006A0FDE">
        <w:rPr>
          <w:rFonts w:asciiTheme="minorHAnsi" w:hAnsiTheme="minorHAnsi" w:cstheme="minorHAnsi"/>
          <w:bCs/>
          <w:color w:val="auto"/>
        </w:rPr>
        <w:lastRenderedPageBreak/>
        <w:t xml:space="preserve">number of cells </w:t>
      </w:r>
      <w:r w:rsidR="00910EA4" w:rsidRPr="006A0FDE">
        <w:rPr>
          <w:rFonts w:asciiTheme="minorHAnsi" w:hAnsiTheme="minorHAnsi" w:cstheme="minorHAnsi"/>
          <w:bCs/>
          <w:color w:val="auto"/>
        </w:rPr>
        <w:t>positive for</w:t>
      </w:r>
      <w:r w:rsidR="001B5CFB" w:rsidRPr="006A0FDE">
        <w:rPr>
          <w:rFonts w:asciiTheme="minorHAnsi" w:hAnsiTheme="minorHAnsi" w:cstheme="minorHAnsi"/>
          <w:bCs/>
          <w:color w:val="auto"/>
        </w:rPr>
        <w:t xml:space="preserve"> foci. The intensity and number of foci varies depending on the cell line used and the dose of irradiation delivered. In low passage HeLa cells, grown in endotoxin-free serum, we routinely observed a sharp increase of foci at 30 minutes and</w:t>
      </w:r>
      <w:r w:rsidR="004F440D" w:rsidRPr="006A0FDE">
        <w:rPr>
          <w:rFonts w:asciiTheme="minorHAnsi" w:hAnsiTheme="minorHAnsi" w:cstheme="minorHAnsi"/>
          <w:bCs/>
          <w:color w:val="auto"/>
        </w:rPr>
        <w:t xml:space="preserve"> 1</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001B5CFB" w:rsidRPr="006A0FDE">
        <w:rPr>
          <w:rFonts w:asciiTheme="minorHAnsi" w:hAnsiTheme="minorHAnsi" w:cstheme="minorHAnsi"/>
          <w:bCs/>
          <w:color w:val="auto"/>
        </w:rPr>
        <w:t xml:space="preserve"> post irradiation</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which</w:t>
      </w:r>
      <w:r w:rsidR="004F440D" w:rsidRPr="006A0FDE">
        <w:rPr>
          <w:rFonts w:asciiTheme="minorHAnsi" w:hAnsiTheme="minorHAnsi" w:cstheme="minorHAnsi"/>
          <w:bCs/>
          <w:color w:val="auto"/>
        </w:rPr>
        <w:t xml:space="preserve"> peak</w:t>
      </w:r>
      <w:r w:rsidR="001B5CFB" w:rsidRPr="006A0FDE">
        <w:rPr>
          <w:rFonts w:asciiTheme="minorHAnsi" w:hAnsiTheme="minorHAnsi" w:cstheme="minorHAnsi"/>
          <w:bCs/>
          <w:color w:val="auto"/>
        </w:rPr>
        <w:t>s</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 xml:space="preserve">between 1 </w:t>
      </w:r>
      <w:r w:rsidR="001B5CFB" w:rsidRPr="00564FD7">
        <w:rPr>
          <w:rFonts w:asciiTheme="minorHAnsi" w:hAnsiTheme="minorHAnsi" w:cstheme="minorHAnsi"/>
          <w:bCs/>
          <w:color w:val="auto"/>
        </w:rPr>
        <w:t>and 2</w:t>
      </w:r>
      <w:r w:rsidR="00CC29CD" w:rsidRPr="00564FD7">
        <w:rPr>
          <w:rFonts w:asciiTheme="minorHAnsi" w:hAnsiTheme="minorHAnsi" w:cstheme="minorHAnsi"/>
          <w:bCs/>
          <w:color w:val="auto"/>
        </w:rPr>
        <w:t xml:space="preserve"> </w:t>
      </w:r>
      <w:r w:rsidR="001B5CFB" w:rsidRPr="00564FD7">
        <w:rPr>
          <w:rFonts w:asciiTheme="minorHAnsi" w:hAnsiTheme="minorHAnsi" w:cstheme="minorHAnsi"/>
          <w:bCs/>
          <w:color w:val="auto"/>
        </w:rPr>
        <w:t>h</w:t>
      </w:r>
      <w:r w:rsidR="004F440D" w:rsidRPr="00564FD7">
        <w:rPr>
          <w:rFonts w:asciiTheme="minorHAnsi" w:hAnsiTheme="minorHAnsi" w:cstheme="minorHAnsi"/>
          <w:bCs/>
          <w:color w:val="auto"/>
        </w:rPr>
        <w:t>,</w:t>
      </w:r>
      <w:r w:rsidR="004F440D" w:rsidRPr="006A0FDE">
        <w:rPr>
          <w:rFonts w:asciiTheme="minorHAnsi" w:hAnsiTheme="minorHAnsi" w:cstheme="minorHAnsi"/>
          <w:bCs/>
          <w:color w:val="auto"/>
        </w:rPr>
        <w:t xml:space="preserve"> then decreases progressively </w:t>
      </w:r>
      <w:r w:rsidR="001B5CFB" w:rsidRPr="006A0FDE">
        <w:rPr>
          <w:rFonts w:asciiTheme="minorHAnsi" w:hAnsiTheme="minorHAnsi" w:cstheme="minorHAnsi"/>
          <w:bCs/>
          <w:color w:val="auto"/>
        </w:rPr>
        <w:t>until</w:t>
      </w:r>
      <w:r w:rsidR="004F440D" w:rsidRPr="006A0FDE">
        <w:rPr>
          <w:rFonts w:asciiTheme="minorHAnsi" w:hAnsiTheme="minorHAnsi" w:cstheme="minorHAnsi"/>
          <w:bCs/>
          <w:color w:val="auto"/>
        </w:rPr>
        <w:t xml:space="preserve"> 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001B5CFB" w:rsidRPr="006A0FDE">
        <w:rPr>
          <w:rFonts w:asciiTheme="minorHAnsi" w:hAnsiTheme="minorHAnsi" w:cstheme="minorHAnsi"/>
          <w:bCs/>
          <w:color w:val="auto"/>
        </w:rPr>
        <w:t xml:space="preserve"> For this reason, representative time points at 0, 1, 2, 4 and 16</w:t>
      </w:r>
      <w:r w:rsidR="00DC013D">
        <w:rPr>
          <w:rFonts w:asciiTheme="minorHAnsi" w:hAnsiTheme="minorHAnsi" w:cstheme="minorHAnsi"/>
          <w:bCs/>
          <w:color w:val="auto"/>
        </w:rPr>
        <w:t xml:space="preserve"> </w:t>
      </w:r>
      <w:r w:rsidR="001B5CFB" w:rsidRPr="006A0FDE">
        <w:rPr>
          <w:rFonts w:asciiTheme="minorHAnsi" w:hAnsiTheme="minorHAnsi" w:cstheme="minorHAnsi"/>
          <w:bCs/>
          <w:color w:val="auto"/>
        </w:rPr>
        <w:t>h post irradiation are presented here.</w:t>
      </w:r>
      <w:r w:rsidR="004F440D" w:rsidRPr="006A0FDE">
        <w:rPr>
          <w:rFonts w:asciiTheme="minorHAnsi" w:hAnsiTheme="minorHAnsi" w:cstheme="minorHAnsi"/>
          <w:bCs/>
          <w:color w:val="auto"/>
        </w:rPr>
        <w:t xml:space="preserve"> Behavior of the break signaling</w:t>
      </w:r>
      <w:r w:rsidR="00EA6C72" w:rsidRPr="006A0FDE">
        <w:rPr>
          <w:rFonts w:asciiTheme="minorHAnsi" w:hAnsiTheme="minorHAnsi" w:cstheme="minorHAnsi"/>
          <w:bCs/>
          <w:color w:val="auto"/>
        </w:rPr>
        <w:t xml:space="preserve">, </w:t>
      </w:r>
      <w:r w:rsidR="004F440D" w:rsidRPr="006A0FDE">
        <w:rPr>
          <w:rFonts w:asciiTheme="minorHAnsi" w:hAnsiTheme="minorHAnsi" w:cstheme="minorHAnsi"/>
          <w:bCs/>
          <w:color w:val="auto"/>
        </w:rPr>
        <w:t>repair</w:t>
      </w:r>
      <w:r w:rsidR="00EA6C72" w:rsidRPr="006A0FDE">
        <w:rPr>
          <w:rFonts w:asciiTheme="minorHAnsi" w:hAnsiTheme="minorHAnsi" w:cstheme="minorHAnsi"/>
          <w:bCs/>
          <w:color w:val="auto"/>
        </w:rPr>
        <w:t xml:space="preserve">, and survival to irradiation </w:t>
      </w:r>
      <w:r w:rsidR="004F440D" w:rsidRPr="006A0FDE">
        <w:rPr>
          <w:rFonts w:asciiTheme="minorHAnsi" w:hAnsiTheme="minorHAnsi" w:cstheme="minorHAnsi"/>
          <w:bCs/>
          <w:color w:val="auto"/>
        </w:rPr>
        <w:t xml:space="preserve">can vary </w:t>
      </w:r>
      <w:r w:rsidR="00EA6C72" w:rsidRPr="006A0FDE">
        <w:rPr>
          <w:rFonts w:asciiTheme="minorHAnsi" w:hAnsiTheme="minorHAnsi" w:cstheme="minorHAnsi"/>
          <w:bCs/>
          <w:color w:val="auto"/>
        </w:rPr>
        <w:t xml:space="preserve">greatly between cell lines as well as upon depletion or mutation of genes. For this reason, the most appropriate time points will be experiment- and cell-dependent. </w:t>
      </w:r>
      <w:r w:rsidR="002E2B7B" w:rsidRPr="006A0FDE">
        <w:rPr>
          <w:rFonts w:asciiTheme="minorHAnsi" w:hAnsiTheme="minorHAnsi" w:cstheme="minorHAnsi"/>
          <w:bCs/>
          <w:color w:val="auto"/>
        </w:rPr>
        <w:t xml:space="preserve">In </w:t>
      </w:r>
      <w:r w:rsidR="00DC013D">
        <w:rPr>
          <w:rFonts w:asciiTheme="minorHAnsi" w:hAnsiTheme="minorHAnsi" w:cstheme="minorHAnsi"/>
          <w:bCs/>
          <w:color w:val="auto"/>
        </w:rPr>
        <w:t>the</w:t>
      </w:r>
      <w:r w:rsidR="002E2B7B" w:rsidRPr="006A0FDE">
        <w:rPr>
          <w:rFonts w:asciiTheme="minorHAnsi" w:hAnsiTheme="minorHAnsi" w:cstheme="minorHAnsi"/>
          <w:bCs/>
          <w:color w:val="auto"/>
        </w:rPr>
        <w:t xml:space="preserve"> experiment, a</w:t>
      </w:r>
      <w:r w:rsidR="004F440D" w:rsidRPr="006A0FDE">
        <w:rPr>
          <w:rFonts w:asciiTheme="minorHAnsi" w:hAnsiTheme="minorHAnsi" w:cstheme="minorHAnsi"/>
          <w:bCs/>
          <w:color w:val="auto"/>
        </w:rPr>
        <w:t>t 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 xml:space="preserve">h </w:t>
      </w:r>
      <w:r w:rsidR="00983E68" w:rsidRPr="006A0FDE">
        <w:rPr>
          <w:rFonts w:ascii="Symbol" w:hAnsi="Symbol" w:cstheme="minorHAnsi"/>
          <w:bCs/>
          <w:color w:val="auto"/>
        </w:rPr>
        <w:t></w:t>
      </w:r>
      <w:r w:rsidR="004F440D" w:rsidRPr="006A0FDE">
        <w:rPr>
          <w:rFonts w:asciiTheme="minorHAnsi" w:hAnsiTheme="minorHAnsi" w:cstheme="minorHAnsi"/>
          <w:bCs/>
          <w:color w:val="auto"/>
        </w:rPr>
        <w:t>H2AX residual foci have reached the same basal level tha</w:t>
      </w:r>
      <w:r w:rsidR="00BE6E0A" w:rsidRPr="006A0FDE">
        <w:rPr>
          <w:rFonts w:asciiTheme="minorHAnsi" w:hAnsiTheme="minorHAnsi" w:cstheme="minorHAnsi"/>
          <w:bCs/>
          <w:color w:val="auto"/>
        </w:rPr>
        <w:t>n non-irradiated cells</w:t>
      </w:r>
      <w:r w:rsidR="00DC013D">
        <w:rPr>
          <w:rFonts w:asciiTheme="minorHAnsi" w:hAnsiTheme="minorHAnsi" w:cstheme="minorHAnsi"/>
          <w:bCs/>
          <w:color w:val="auto"/>
        </w:rPr>
        <w:t>.</w:t>
      </w:r>
      <w:r w:rsidR="00BE6E0A" w:rsidRPr="006A0FDE">
        <w:rPr>
          <w:rFonts w:asciiTheme="minorHAnsi" w:hAnsiTheme="minorHAnsi" w:cstheme="minorHAnsi"/>
          <w:bCs/>
          <w:color w:val="auto"/>
        </w:rPr>
        <w:t xml:space="preserve"> </w:t>
      </w:r>
      <w:r w:rsidR="002E2B7B" w:rsidRPr="006A0FDE">
        <w:rPr>
          <w:rFonts w:asciiTheme="minorHAnsi" w:hAnsiTheme="minorHAnsi" w:cstheme="minorHAnsi"/>
          <w:bCs/>
          <w:color w:val="auto"/>
        </w:rPr>
        <w:t xml:space="preserve">Monitoring the residual foci to include later time points is suggested if working with </w:t>
      </w:r>
      <w:r w:rsidR="00DC013D" w:rsidRPr="006A0FDE">
        <w:rPr>
          <w:rFonts w:asciiTheme="minorHAnsi" w:hAnsiTheme="minorHAnsi" w:cstheme="minorHAnsi"/>
          <w:bCs/>
          <w:color w:val="auto"/>
        </w:rPr>
        <w:t>slowly dividing</w:t>
      </w:r>
      <w:r w:rsidR="002E2B7B" w:rsidRPr="006A0FDE">
        <w:rPr>
          <w:rFonts w:asciiTheme="minorHAnsi" w:hAnsiTheme="minorHAnsi" w:cstheme="minorHAnsi"/>
          <w:bCs/>
          <w:color w:val="auto"/>
        </w:rPr>
        <w:t xml:space="preserve"> cell lines.</w:t>
      </w:r>
    </w:p>
    <w:p w14:paraId="46F54C78" w14:textId="77777777" w:rsidR="00DC013D" w:rsidRPr="006A0FDE" w:rsidRDefault="00DC013D" w:rsidP="0078714F">
      <w:pPr>
        <w:rPr>
          <w:rFonts w:asciiTheme="minorHAnsi" w:hAnsiTheme="minorHAnsi" w:cstheme="minorHAnsi"/>
          <w:bCs/>
          <w:color w:val="auto"/>
        </w:rPr>
      </w:pPr>
    </w:p>
    <w:p w14:paraId="29AB631C" w14:textId="022EF4E8" w:rsidR="008336A6" w:rsidRDefault="00DC013D" w:rsidP="0078714F">
      <w:pPr>
        <w:rPr>
          <w:rFonts w:asciiTheme="minorHAnsi" w:hAnsiTheme="minorHAnsi" w:cstheme="minorHAnsi"/>
          <w:bCs/>
          <w:color w:val="auto"/>
        </w:rPr>
      </w:pPr>
      <w:r w:rsidRPr="006A0FDE">
        <w:rPr>
          <w:rFonts w:asciiTheme="minorHAnsi" w:hAnsiTheme="minorHAnsi" w:cstheme="minorHAnsi"/>
          <w:bCs/>
          <w:color w:val="auto"/>
        </w:rPr>
        <w:t>[insert Figure 4]</w:t>
      </w:r>
    </w:p>
    <w:p w14:paraId="5E7627E5" w14:textId="77777777" w:rsidR="00DC013D" w:rsidRPr="006A0FDE" w:rsidRDefault="00DC013D" w:rsidP="0078714F">
      <w:pPr>
        <w:rPr>
          <w:rFonts w:asciiTheme="minorHAnsi" w:hAnsiTheme="minorHAnsi" w:cstheme="minorHAnsi"/>
          <w:bCs/>
          <w:color w:val="auto"/>
        </w:rPr>
      </w:pPr>
    </w:p>
    <w:p w14:paraId="2F05E0D8" w14:textId="675EB011" w:rsidR="00BB70B9" w:rsidRPr="006A0FDE" w:rsidRDefault="002E2B7B" w:rsidP="0078714F">
      <w:pPr>
        <w:rPr>
          <w:rFonts w:asciiTheme="minorHAnsi" w:hAnsiTheme="minorHAnsi" w:cstheme="minorHAnsi"/>
          <w:bCs/>
          <w:color w:val="auto"/>
        </w:rPr>
      </w:pPr>
      <w:r w:rsidRPr="006A0FDE">
        <w:rPr>
          <w:rFonts w:asciiTheme="minorHAnsi" w:hAnsiTheme="minorHAnsi" w:cstheme="minorHAnsi"/>
          <w:bCs/>
          <w:color w:val="auto"/>
        </w:rPr>
        <w:t>Conversely, i</w:t>
      </w:r>
      <w:r w:rsidR="004F440D" w:rsidRPr="006A0FDE">
        <w:rPr>
          <w:rFonts w:asciiTheme="minorHAnsi" w:hAnsiTheme="minorHAnsi" w:cstheme="minorHAnsi"/>
          <w:bCs/>
          <w:color w:val="auto"/>
        </w:rPr>
        <w:t xml:space="preserve">n cells </w:t>
      </w:r>
      <w:r w:rsidRPr="006A0FDE">
        <w:rPr>
          <w:rFonts w:asciiTheme="minorHAnsi" w:hAnsiTheme="minorHAnsi" w:cstheme="minorHAnsi"/>
          <w:bCs/>
          <w:color w:val="auto"/>
        </w:rPr>
        <w:t>deficient for</w:t>
      </w:r>
      <w:r w:rsidR="004F440D" w:rsidRPr="006A0FDE">
        <w:rPr>
          <w:rFonts w:asciiTheme="minorHAnsi" w:hAnsiTheme="minorHAnsi" w:cstheme="minorHAnsi"/>
          <w:bCs/>
          <w:color w:val="auto"/>
        </w:rPr>
        <w:t xml:space="preserve"> DNA </w:t>
      </w:r>
      <w:r w:rsidRPr="006A0FDE">
        <w:rPr>
          <w:rFonts w:asciiTheme="minorHAnsi" w:hAnsiTheme="minorHAnsi" w:cstheme="minorHAnsi"/>
          <w:bCs/>
          <w:color w:val="auto"/>
        </w:rPr>
        <w:t xml:space="preserve">damage </w:t>
      </w:r>
      <w:r w:rsidR="004F440D" w:rsidRPr="006A0FDE">
        <w:rPr>
          <w:rFonts w:asciiTheme="minorHAnsi" w:hAnsiTheme="minorHAnsi" w:cstheme="minorHAnsi"/>
          <w:bCs/>
          <w:color w:val="auto"/>
        </w:rPr>
        <w:t xml:space="preserve">repair </w:t>
      </w:r>
      <w:r w:rsidRPr="006A0FDE">
        <w:rPr>
          <w:rFonts w:asciiTheme="minorHAnsi" w:hAnsiTheme="minorHAnsi" w:cstheme="minorHAnsi"/>
          <w:bCs/>
          <w:color w:val="auto"/>
        </w:rPr>
        <w:t>functions</w:t>
      </w:r>
      <w:r w:rsidR="004F440D" w:rsidRPr="006A0FDE">
        <w:rPr>
          <w:rFonts w:asciiTheme="minorHAnsi" w:hAnsiTheme="minorHAnsi" w:cstheme="minorHAnsi"/>
          <w:bCs/>
          <w:color w:val="auto"/>
        </w:rPr>
        <w:t xml:space="preserve">, </w:t>
      </w:r>
      <w:r w:rsidR="00F804F1" w:rsidRPr="006A0FDE">
        <w:rPr>
          <w:rFonts w:ascii="Symbol" w:hAnsi="Symbol" w:cstheme="minorHAnsi"/>
          <w:color w:val="auto"/>
        </w:rPr>
        <w:t></w:t>
      </w:r>
      <w:r w:rsidR="004F440D" w:rsidRPr="006A0FDE">
        <w:rPr>
          <w:rFonts w:asciiTheme="minorHAnsi" w:hAnsiTheme="minorHAnsi" w:cstheme="minorHAnsi"/>
          <w:bCs/>
          <w:color w:val="auto"/>
        </w:rPr>
        <w:t>H2AX foci accumulate in the absence of irradiation</w:t>
      </w:r>
      <w:r w:rsidRPr="006A0FDE">
        <w:rPr>
          <w:rFonts w:asciiTheme="minorHAnsi" w:hAnsiTheme="minorHAnsi" w:cstheme="minorHAnsi"/>
          <w:bCs/>
          <w:color w:val="auto"/>
        </w:rPr>
        <w:t xml:space="preserve"> (t=0</w:t>
      </w:r>
      <w:r w:rsidR="00DC013D">
        <w:rPr>
          <w:rFonts w:asciiTheme="minorHAnsi" w:hAnsiTheme="minorHAnsi" w:cstheme="minorHAnsi"/>
          <w:bCs/>
          <w:color w:val="auto"/>
        </w:rPr>
        <w:t xml:space="preserve"> </w:t>
      </w:r>
      <w:r w:rsidRPr="006A0FDE">
        <w:rPr>
          <w:rFonts w:asciiTheme="minorHAnsi" w:hAnsiTheme="minorHAnsi" w:cstheme="minorHAnsi"/>
          <w:bCs/>
          <w:color w:val="auto"/>
        </w:rPr>
        <w:t>h)</w:t>
      </w:r>
      <w:r w:rsidR="004F440D" w:rsidRPr="006A0FDE">
        <w:rPr>
          <w:rFonts w:asciiTheme="minorHAnsi" w:hAnsiTheme="minorHAnsi" w:cstheme="minorHAnsi"/>
          <w:bCs/>
          <w:color w:val="auto"/>
        </w:rPr>
        <w:t xml:space="preserve"> and </w:t>
      </w:r>
      <w:r w:rsidRPr="006A0FDE">
        <w:rPr>
          <w:rFonts w:asciiTheme="minorHAnsi" w:hAnsiTheme="minorHAnsi" w:cstheme="minorHAnsi"/>
          <w:bCs/>
          <w:color w:val="auto"/>
        </w:rPr>
        <w:t>the repair can be delayed, or absent even at long time points (t=</w:t>
      </w:r>
      <w:r w:rsidR="004F440D" w:rsidRPr="006A0FDE">
        <w:rPr>
          <w:rFonts w:asciiTheme="minorHAnsi" w:hAnsiTheme="minorHAnsi" w:cstheme="minorHAnsi"/>
          <w:bCs/>
          <w:color w:val="auto"/>
        </w:rPr>
        <w:t>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Pr="006A0FDE">
        <w:rPr>
          <w:rFonts w:asciiTheme="minorHAnsi" w:hAnsiTheme="minorHAnsi" w:cstheme="minorHAnsi"/>
          <w:bCs/>
          <w:color w:val="auto"/>
        </w:rPr>
        <w:t>, t=24</w:t>
      </w:r>
      <w:r w:rsidR="00DC013D">
        <w:rPr>
          <w:rFonts w:asciiTheme="minorHAnsi" w:hAnsiTheme="minorHAnsi" w:cstheme="minorHAnsi"/>
          <w:bCs/>
          <w:color w:val="auto"/>
        </w:rPr>
        <w:t xml:space="preserve"> </w:t>
      </w:r>
      <w:r w:rsidRPr="006A0FDE">
        <w:rPr>
          <w:rFonts w:asciiTheme="minorHAnsi" w:hAnsiTheme="minorHAnsi" w:cstheme="minorHAnsi"/>
          <w:bCs/>
          <w:color w:val="auto"/>
        </w:rPr>
        <w:t>h) post</w:t>
      </w:r>
      <w:r w:rsidR="004F440D" w:rsidRPr="006A0FDE">
        <w:rPr>
          <w:rFonts w:asciiTheme="minorHAnsi" w:hAnsiTheme="minorHAnsi" w:cstheme="minorHAnsi"/>
          <w:bCs/>
          <w:color w:val="auto"/>
        </w:rPr>
        <w:t xml:space="preserve"> irradiation.</w:t>
      </w:r>
      <w:r w:rsidR="005123C0"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Direct comparison between wild type and mutant cells can give precious information on the DNA repair function of the gene mutated, and hint at the type of repair. While a deficiency in NHEJ can force the break to be repaired by HR in S-phase, DSBs that have been resected and must be repaired by HR will not be repaired by NHEJ. For this reason, accumulation of damage </w:t>
      </w:r>
      <w:r w:rsidR="00286E05" w:rsidRPr="006A0FDE">
        <w:rPr>
          <w:rFonts w:asciiTheme="minorHAnsi" w:hAnsiTheme="minorHAnsi" w:cstheme="minorHAnsi"/>
          <w:bCs/>
          <w:color w:val="auto"/>
        </w:rPr>
        <w:t>post S</w:t>
      </w:r>
      <w:r w:rsidR="000A2D87" w:rsidRPr="006A0FDE">
        <w:rPr>
          <w:rFonts w:asciiTheme="minorHAnsi" w:hAnsiTheme="minorHAnsi" w:cstheme="minorHAnsi"/>
          <w:bCs/>
          <w:color w:val="auto"/>
        </w:rPr>
        <w:t>-phase</w:t>
      </w:r>
      <w:r w:rsidRPr="006A0FDE">
        <w:rPr>
          <w:rFonts w:asciiTheme="minorHAnsi" w:hAnsiTheme="minorHAnsi" w:cstheme="minorHAnsi"/>
          <w:bCs/>
          <w:color w:val="auto"/>
        </w:rPr>
        <w:t xml:space="preserve"> might indicate a HR def</w:t>
      </w:r>
      <w:r w:rsidR="00286E05" w:rsidRPr="006A0FDE">
        <w:rPr>
          <w:rFonts w:asciiTheme="minorHAnsi" w:hAnsiTheme="minorHAnsi" w:cstheme="minorHAnsi"/>
          <w:bCs/>
          <w:color w:val="auto"/>
        </w:rPr>
        <w:t>i</w:t>
      </w:r>
      <w:r w:rsidRPr="006A0FDE">
        <w:rPr>
          <w:rFonts w:asciiTheme="minorHAnsi" w:hAnsiTheme="minorHAnsi" w:cstheme="minorHAnsi"/>
          <w:bCs/>
          <w:color w:val="auto"/>
        </w:rPr>
        <w:t xml:space="preserve">ciency, </w:t>
      </w:r>
      <w:r w:rsidR="00286E05" w:rsidRPr="006A0FDE">
        <w:rPr>
          <w:rFonts w:asciiTheme="minorHAnsi" w:hAnsiTheme="minorHAnsi" w:cstheme="minorHAnsi"/>
          <w:bCs/>
          <w:color w:val="auto"/>
        </w:rPr>
        <w:t xml:space="preserve">and high </w:t>
      </w:r>
      <w:r w:rsidR="00286E05" w:rsidRPr="006A0FDE">
        <w:rPr>
          <w:rFonts w:ascii="Symbol" w:hAnsi="Symbol" w:cstheme="minorHAnsi"/>
          <w:color w:val="auto"/>
        </w:rPr>
        <w:t></w:t>
      </w:r>
      <w:r w:rsidR="00286E05" w:rsidRPr="006A0FDE">
        <w:rPr>
          <w:rFonts w:asciiTheme="minorHAnsi" w:hAnsiTheme="minorHAnsi" w:cstheme="minorHAnsi"/>
          <w:bCs/>
          <w:color w:val="auto"/>
        </w:rPr>
        <w:t xml:space="preserve">H2AX levels post division hint at NHEJ defects. </w:t>
      </w:r>
    </w:p>
    <w:p w14:paraId="0F8F96BD" w14:textId="1580F6D1" w:rsidR="00BB70B9" w:rsidRPr="006A0FDE" w:rsidRDefault="00BB70B9" w:rsidP="0078714F">
      <w:pPr>
        <w:rPr>
          <w:rFonts w:asciiTheme="minorHAnsi" w:hAnsiTheme="minorHAnsi" w:cstheme="minorHAnsi"/>
          <w:bCs/>
          <w:color w:val="auto"/>
        </w:rPr>
      </w:pPr>
    </w:p>
    <w:p w14:paraId="12968317" w14:textId="5294F4E4" w:rsidR="00180E39" w:rsidRPr="006A0FDE" w:rsidRDefault="005123C0" w:rsidP="0078714F">
      <w:pPr>
        <w:rPr>
          <w:rFonts w:asciiTheme="minorHAnsi" w:hAnsiTheme="minorHAnsi" w:cstheme="minorHAnsi"/>
          <w:color w:val="auto"/>
        </w:rPr>
      </w:pPr>
      <w:r w:rsidRPr="006A0FDE">
        <w:rPr>
          <w:rFonts w:asciiTheme="minorHAnsi" w:hAnsiTheme="minorHAnsi" w:cstheme="minorHAnsi"/>
          <w:bCs/>
          <w:color w:val="auto"/>
        </w:rPr>
        <w:t xml:space="preserve">When several proteins are investigated in the same </w:t>
      </w:r>
      <w:r w:rsidRPr="00564FD7">
        <w:rPr>
          <w:rFonts w:asciiTheme="minorHAnsi" w:hAnsiTheme="minorHAnsi" w:cstheme="minorHAnsi"/>
          <w:bCs/>
          <w:color w:val="auto"/>
        </w:rPr>
        <w:t>cells</w:t>
      </w:r>
      <w:r w:rsidR="00C7384A" w:rsidRPr="00564FD7">
        <w:rPr>
          <w:rFonts w:asciiTheme="minorHAnsi" w:hAnsiTheme="minorHAnsi" w:cstheme="minorHAnsi"/>
          <w:bCs/>
          <w:color w:val="auto"/>
        </w:rPr>
        <w:t xml:space="preserve">, co-localization can be </w:t>
      </w:r>
      <w:r w:rsidR="0040745F" w:rsidRPr="00564FD7">
        <w:rPr>
          <w:rFonts w:asciiTheme="minorHAnsi" w:hAnsiTheme="minorHAnsi" w:cstheme="minorHAnsi"/>
          <w:bCs/>
          <w:color w:val="auto"/>
        </w:rPr>
        <w:t>studied</w:t>
      </w:r>
      <w:r w:rsidRPr="00564FD7">
        <w:rPr>
          <w:rFonts w:asciiTheme="minorHAnsi" w:hAnsiTheme="minorHAnsi" w:cstheme="minorHAnsi"/>
          <w:bCs/>
          <w:color w:val="auto"/>
        </w:rPr>
        <w:t xml:space="preserve"> by multiplexing primary antibodies raised in different animal species</w:t>
      </w:r>
      <w:r w:rsidR="0040745F" w:rsidRPr="00564FD7">
        <w:rPr>
          <w:rFonts w:asciiTheme="minorHAnsi" w:hAnsiTheme="minorHAnsi" w:cstheme="minorHAnsi"/>
          <w:bCs/>
          <w:color w:val="auto"/>
        </w:rPr>
        <w:t xml:space="preserve"> </w:t>
      </w:r>
      <w:r w:rsidRPr="00564FD7">
        <w:rPr>
          <w:rFonts w:asciiTheme="minorHAnsi" w:hAnsiTheme="minorHAnsi" w:cstheme="minorHAnsi"/>
          <w:bCs/>
          <w:color w:val="auto"/>
        </w:rPr>
        <w:t>and revealing these with secondary antibodies labeled with distinct fluorophores</w:t>
      </w:r>
      <w:r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w:t>
      </w:r>
      <w:r w:rsidR="005C66A7" w:rsidRPr="00DC013D">
        <w:rPr>
          <w:rFonts w:asciiTheme="minorHAnsi" w:hAnsiTheme="minorHAnsi" w:cstheme="minorHAnsi"/>
          <w:b/>
          <w:color w:val="auto"/>
        </w:rPr>
        <w:t>F</w:t>
      </w:r>
      <w:r w:rsidR="005464AD" w:rsidRPr="00DC013D">
        <w:rPr>
          <w:rFonts w:asciiTheme="minorHAnsi" w:hAnsiTheme="minorHAnsi" w:cstheme="minorHAnsi"/>
          <w:b/>
          <w:color w:val="auto"/>
        </w:rPr>
        <w:t>igure</w:t>
      </w:r>
      <w:r w:rsidR="005C66A7" w:rsidRPr="00DC013D">
        <w:rPr>
          <w:rFonts w:asciiTheme="minorHAnsi" w:hAnsiTheme="minorHAnsi" w:cstheme="minorHAnsi"/>
          <w:b/>
          <w:color w:val="auto"/>
        </w:rPr>
        <w:t xml:space="preserve"> </w:t>
      </w:r>
      <w:r w:rsidR="005464AD" w:rsidRPr="00DC013D">
        <w:rPr>
          <w:rFonts w:asciiTheme="minorHAnsi" w:hAnsiTheme="minorHAnsi" w:cstheme="minorHAnsi"/>
          <w:b/>
          <w:color w:val="auto"/>
        </w:rPr>
        <w:t>5</w:t>
      </w:r>
      <w:r w:rsidR="005464AD" w:rsidRPr="006A0FDE">
        <w:rPr>
          <w:rFonts w:asciiTheme="minorHAnsi" w:hAnsiTheme="minorHAnsi" w:cstheme="minorHAnsi"/>
          <w:bCs/>
          <w:color w:val="auto"/>
        </w:rPr>
        <w:t>)</w:t>
      </w:r>
      <w:r w:rsidRPr="006A0FDE">
        <w:rPr>
          <w:rFonts w:asciiTheme="minorHAnsi" w:hAnsiTheme="minorHAnsi" w:cstheme="minorHAnsi"/>
          <w:bCs/>
          <w:color w:val="auto"/>
        </w:rPr>
        <w:t>. Co-localization indicates whether proteins (</w:t>
      </w:r>
      <w:proofErr w:type="spellStart"/>
      <w:r w:rsidRPr="006A0FDE">
        <w:rPr>
          <w:rFonts w:asciiTheme="minorHAnsi" w:hAnsiTheme="minorHAnsi" w:cstheme="minorHAnsi"/>
          <w:bCs/>
          <w:color w:val="auto"/>
        </w:rPr>
        <w:t>i</w:t>
      </w:r>
      <w:proofErr w:type="spellEnd"/>
      <w:r w:rsidRPr="006A0FDE">
        <w:rPr>
          <w:rFonts w:asciiTheme="minorHAnsi" w:hAnsiTheme="minorHAnsi" w:cstheme="minorHAnsi"/>
          <w:bCs/>
          <w:color w:val="auto"/>
        </w:rPr>
        <w:t>) are recruited to the break (ii) are recruited in a timely fashion, (iii) assemble in DNA repair complexes.</w:t>
      </w:r>
      <w:r w:rsidR="005464AD" w:rsidRPr="006A0FDE">
        <w:rPr>
          <w:rFonts w:asciiTheme="minorHAnsi" w:hAnsiTheme="minorHAnsi" w:cstheme="minorHAnsi"/>
          <w:bCs/>
          <w:color w:val="auto"/>
        </w:rPr>
        <w:t xml:space="preserve"> </w:t>
      </w:r>
      <w:r w:rsidR="00180E39" w:rsidRPr="006A0FDE">
        <w:rPr>
          <w:rFonts w:asciiTheme="minorHAnsi" w:hAnsiTheme="minorHAnsi" w:cstheme="minorHAnsi"/>
          <w:color w:val="auto"/>
        </w:rPr>
        <w:t>When looking for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a commonly accepted qualitative method is to present results as a simple overlay of the different channels (i.e.</w:t>
      </w:r>
      <w:r w:rsidR="00DC013D">
        <w:rPr>
          <w:rFonts w:asciiTheme="minorHAnsi" w:hAnsiTheme="minorHAnsi" w:cstheme="minorHAnsi"/>
          <w:color w:val="auto"/>
        </w:rPr>
        <w:t>,</w:t>
      </w:r>
      <w:r w:rsidR="00180E39" w:rsidRPr="006A0FDE">
        <w:rPr>
          <w:rFonts w:asciiTheme="minorHAnsi" w:hAnsiTheme="minorHAnsi" w:cstheme="minorHAnsi"/>
          <w:color w:val="auto"/>
        </w:rPr>
        <w:t xml:space="preserve"> green and red). Superposition of green and red will give rise to yellow hotspots, where the two proteins of interest are present in the same pixels</w:t>
      </w:r>
      <w:r w:rsidR="004A48AA" w:rsidRPr="006A0FDE">
        <w:rPr>
          <w:rFonts w:asciiTheme="minorHAnsi" w:hAnsiTheme="minorHAnsi" w:cstheme="minorHAnsi"/>
          <w:color w:val="auto"/>
        </w:rPr>
        <w:t xml:space="preserve"> (</w:t>
      </w:r>
      <w:r w:rsidR="004A48AA" w:rsidRPr="00DC013D">
        <w:rPr>
          <w:rFonts w:asciiTheme="minorHAnsi" w:hAnsiTheme="minorHAnsi" w:cstheme="minorHAnsi"/>
          <w:b/>
          <w:bCs/>
          <w:color w:val="auto"/>
        </w:rPr>
        <w:t>Figure 5A</w:t>
      </w:r>
      <w:r w:rsidR="004A48AA" w:rsidRPr="006A0FDE">
        <w:rPr>
          <w:rFonts w:asciiTheme="minorHAnsi" w:hAnsiTheme="minorHAnsi" w:cstheme="minorHAnsi"/>
          <w:color w:val="auto"/>
        </w:rPr>
        <w:t>)</w:t>
      </w:r>
      <w:r w:rsidR="00180E39" w:rsidRPr="006A0FDE">
        <w:rPr>
          <w:rFonts w:asciiTheme="minorHAnsi" w:hAnsiTheme="minorHAnsi" w:cstheme="minorHAnsi"/>
          <w:color w:val="auto"/>
        </w:rPr>
        <w:t xml:space="preserve">. However, this method has </w:t>
      </w:r>
      <w:r w:rsidR="00C9224C" w:rsidRPr="006A0FDE">
        <w:rPr>
          <w:rFonts w:asciiTheme="minorHAnsi" w:hAnsiTheme="minorHAnsi" w:cstheme="minorHAnsi"/>
          <w:color w:val="auto"/>
        </w:rPr>
        <w:t>limitations</w:t>
      </w:r>
      <w:r w:rsidR="00180E39" w:rsidRPr="006A0FDE">
        <w:rPr>
          <w:rFonts w:asciiTheme="minorHAnsi" w:hAnsiTheme="minorHAnsi" w:cstheme="minorHAnsi"/>
          <w:color w:val="auto"/>
        </w:rPr>
        <w:t>, since it is dependent on the relative signal intensity collected in both channels, and the two fluorochromes may have differences in signal strength. Therefore, overlay methods help to generate a visual estimate of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events, but are not appropriate for quantitative purposes. Quantitative analysis of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can be achieved by an object-based approach</w:t>
      </w:r>
      <w:r w:rsidR="00FF4FCA" w:rsidRPr="006A0FDE">
        <w:rPr>
          <w:rFonts w:asciiTheme="minorHAnsi" w:hAnsiTheme="minorHAnsi" w:cstheme="minorHAnsi"/>
          <w:color w:val="auto"/>
        </w:rPr>
        <w:t xml:space="preserve"> (</w:t>
      </w:r>
      <w:r w:rsidR="00FF4FCA" w:rsidRPr="00DC013D">
        <w:rPr>
          <w:rFonts w:asciiTheme="minorHAnsi" w:hAnsiTheme="minorHAnsi" w:cstheme="minorHAnsi"/>
          <w:b/>
          <w:bCs/>
          <w:color w:val="auto"/>
        </w:rPr>
        <w:t>Figure 5B</w:t>
      </w:r>
      <w:r w:rsidR="00FF4FCA" w:rsidRPr="006A0FDE">
        <w:rPr>
          <w:rFonts w:asciiTheme="minorHAnsi" w:hAnsiTheme="minorHAnsi" w:cstheme="minorHAnsi"/>
          <w:color w:val="auto"/>
        </w:rPr>
        <w:t xml:space="preserve"> (</w:t>
      </w:r>
      <w:proofErr w:type="spellStart"/>
      <w:r w:rsidR="00FF4FCA" w:rsidRPr="006A0FDE">
        <w:rPr>
          <w:rFonts w:asciiTheme="minorHAnsi" w:hAnsiTheme="minorHAnsi" w:cstheme="minorHAnsi"/>
          <w:color w:val="auto"/>
        </w:rPr>
        <w:t>i</w:t>
      </w:r>
      <w:proofErr w:type="spellEnd"/>
      <w:r w:rsidR="00FF4FCA" w:rsidRPr="006A0FDE">
        <w:rPr>
          <w:rFonts w:asciiTheme="minorHAnsi" w:hAnsiTheme="minorHAnsi" w:cstheme="minorHAnsi"/>
          <w:color w:val="auto"/>
        </w:rPr>
        <w:t>-iii)</w:t>
      </w:r>
      <w:r w:rsidR="0026799C" w:rsidRPr="006A0FDE">
        <w:rPr>
          <w:rFonts w:asciiTheme="minorHAnsi" w:hAnsiTheme="minorHAnsi" w:cstheme="minorHAnsi"/>
          <w:color w:val="auto"/>
        </w:rPr>
        <w:t xml:space="preserve"> or </w:t>
      </w:r>
      <w:r w:rsidR="006603FB" w:rsidRPr="006A0FDE">
        <w:rPr>
          <w:rFonts w:asciiTheme="minorHAnsi" w:hAnsiTheme="minorHAnsi" w:cstheme="minorHAnsi"/>
          <w:color w:val="auto"/>
        </w:rPr>
        <w:t xml:space="preserve">by a statistic approach that performs an </w:t>
      </w:r>
      <w:r w:rsidR="0026799C" w:rsidRPr="006A0FDE">
        <w:rPr>
          <w:rFonts w:asciiTheme="minorHAnsi" w:hAnsiTheme="minorHAnsi" w:cstheme="minorHAnsi"/>
          <w:color w:val="auto"/>
        </w:rPr>
        <w:t>intensity correlation coefficient-based (ICCB) analyses (</w:t>
      </w:r>
      <w:r w:rsidR="0026799C" w:rsidRPr="00DC013D">
        <w:rPr>
          <w:rFonts w:asciiTheme="minorHAnsi" w:hAnsiTheme="minorHAnsi" w:cstheme="minorHAnsi"/>
          <w:b/>
          <w:bCs/>
          <w:color w:val="auto"/>
        </w:rPr>
        <w:t>Figure 5B</w:t>
      </w:r>
      <w:r w:rsidR="0026799C" w:rsidRPr="006A0FDE">
        <w:rPr>
          <w:rFonts w:asciiTheme="minorHAnsi" w:hAnsiTheme="minorHAnsi" w:cstheme="minorHAnsi"/>
          <w:color w:val="auto"/>
        </w:rPr>
        <w:t xml:space="preserve"> (iv)).</w:t>
      </w:r>
      <w:r w:rsidR="00180E39" w:rsidRPr="006A0FDE">
        <w:rPr>
          <w:rFonts w:asciiTheme="minorHAnsi" w:hAnsiTheme="minorHAnsi" w:cstheme="minorHAnsi"/>
          <w:color w:val="auto"/>
        </w:rPr>
        <w:t xml:space="preserve"> </w:t>
      </w:r>
      <w:r w:rsidR="001B059D" w:rsidRPr="006A0FDE">
        <w:rPr>
          <w:rFonts w:asciiTheme="minorHAnsi" w:hAnsiTheme="minorHAnsi" w:cstheme="minorHAnsi"/>
          <w:color w:val="auto"/>
        </w:rPr>
        <w:t xml:space="preserve">Several </w:t>
      </w:r>
      <w:r w:rsidR="00180E39" w:rsidRPr="006A0FDE">
        <w:rPr>
          <w:rFonts w:asciiTheme="minorHAnsi" w:hAnsiTheme="minorHAnsi" w:cstheme="minorHAnsi"/>
          <w:color w:val="auto"/>
        </w:rPr>
        <w:t>tool</w:t>
      </w:r>
      <w:r w:rsidR="001B059D" w:rsidRPr="006A0FDE">
        <w:rPr>
          <w:rFonts w:asciiTheme="minorHAnsi" w:hAnsiTheme="minorHAnsi" w:cstheme="minorHAnsi"/>
          <w:color w:val="auto"/>
        </w:rPr>
        <w:t>s</w:t>
      </w:r>
      <w:r w:rsidR="00180E39" w:rsidRPr="006A0FDE">
        <w:rPr>
          <w:rFonts w:asciiTheme="minorHAnsi" w:hAnsiTheme="minorHAnsi" w:cstheme="minorHAnsi"/>
          <w:color w:val="auto"/>
        </w:rPr>
        <w:t xml:space="preserve"> for co</w:t>
      </w:r>
      <w:r w:rsidR="00A60A3C" w:rsidRPr="006A0FDE">
        <w:rPr>
          <w:rFonts w:asciiTheme="minorHAnsi" w:hAnsiTheme="minorHAnsi" w:cstheme="minorHAnsi"/>
          <w:color w:val="auto"/>
        </w:rPr>
        <w:t>-</w:t>
      </w:r>
      <w:r w:rsidR="00180E39" w:rsidRPr="006A0FDE">
        <w:rPr>
          <w:rFonts w:asciiTheme="minorHAnsi" w:hAnsiTheme="minorHAnsi" w:cstheme="minorHAnsi"/>
          <w:color w:val="auto"/>
        </w:rPr>
        <w:t>localization analysis</w:t>
      </w:r>
      <w:r w:rsidR="001B059D" w:rsidRPr="006A0FDE">
        <w:rPr>
          <w:rFonts w:asciiTheme="minorHAnsi" w:hAnsiTheme="minorHAnsi" w:cstheme="minorHAnsi"/>
          <w:color w:val="auto"/>
        </w:rPr>
        <w:t xml:space="preserve"> are available</w:t>
      </w:r>
      <w:r w:rsidR="00180E39" w:rsidRPr="006A0FDE">
        <w:rPr>
          <w:rFonts w:asciiTheme="minorHAnsi" w:hAnsiTheme="minorHAnsi" w:cstheme="minorHAnsi"/>
          <w:color w:val="auto"/>
        </w:rPr>
        <w:t xml:space="preserve">, </w:t>
      </w:r>
      <w:r w:rsidR="001B059D" w:rsidRPr="006A0FDE">
        <w:rPr>
          <w:rFonts w:asciiTheme="minorHAnsi" w:hAnsiTheme="minorHAnsi" w:cstheme="minorHAnsi"/>
          <w:color w:val="auto"/>
        </w:rPr>
        <w:t xml:space="preserve">including </w:t>
      </w:r>
      <w:proofErr w:type="spellStart"/>
      <w:r w:rsidR="00180E39" w:rsidRPr="006A0FDE">
        <w:rPr>
          <w:rFonts w:asciiTheme="minorHAnsi" w:hAnsiTheme="minorHAnsi" w:cstheme="minorHAnsi"/>
          <w:color w:val="auto"/>
        </w:rPr>
        <w:t>JACoP</w:t>
      </w:r>
      <w:proofErr w:type="spellEnd"/>
      <w:r w:rsidR="00180E39" w:rsidRPr="006A0FDE">
        <w:rPr>
          <w:rFonts w:asciiTheme="minorHAnsi" w:hAnsiTheme="minorHAnsi" w:cstheme="minorHAnsi"/>
          <w:color w:val="auto"/>
        </w:rPr>
        <w:t xml:space="preserve"> (Just Another Co-localization Plugin; </w:t>
      </w:r>
      <w:hyperlink r:id="rId14" w:history="1">
        <w:r w:rsidR="00180E39" w:rsidRPr="006A0FDE">
          <w:rPr>
            <w:rStyle w:val="Hyperlink"/>
            <w:rFonts w:asciiTheme="minorHAnsi" w:hAnsiTheme="minorHAnsi" w:cstheme="minorHAnsi"/>
            <w:color w:val="auto"/>
          </w:rPr>
          <w:t>https://imagej.nih.gov/ij/plugins/track/jacop.html</w:t>
        </w:r>
      </w:hyperlink>
      <w:r w:rsidR="00180E39" w:rsidRPr="006A0FDE">
        <w:rPr>
          <w:rFonts w:asciiTheme="minorHAnsi" w:hAnsiTheme="minorHAnsi" w:cstheme="minorHAnsi"/>
          <w:color w:val="auto"/>
        </w:rPr>
        <w:t>)</w:t>
      </w:r>
      <w:r w:rsidR="00D36AC1" w:rsidRPr="006A0FDE">
        <w:rPr>
          <w:rFonts w:asciiTheme="minorHAnsi" w:hAnsiTheme="minorHAnsi" w:cstheme="minorHAnsi"/>
          <w:color w:val="auto"/>
        </w:rPr>
        <w:t xml:space="preserve"> </w:t>
      </w:r>
      <w:r w:rsidR="00B9526C" w:rsidRPr="006A0FDE">
        <w:rPr>
          <w:rFonts w:asciiTheme="minorHAnsi" w:hAnsiTheme="minorHAnsi" w:cstheme="minorHAnsi"/>
          <w:color w:val="auto"/>
        </w:rPr>
        <w:t>and</w:t>
      </w:r>
      <w:r w:rsidR="00D36AC1" w:rsidRPr="006A0FDE">
        <w:rPr>
          <w:rFonts w:asciiTheme="minorHAnsi" w:hAnsiTheme="minorHAnsi" w:cstheme="minorHAnsi"/>
          <w:color w:val="auto"/>
        </w:rPr>
        <w:t xml:space="preserve"> </w:t>
      </w:r>
      <w:r w:rsidR="00B9526C" w:rsidRPr="006A0FDE">
        <w:rPr>
          <w:rFonts w:asciiTheme="minorHAnsi" w:hAnsiTheme="minorHAnsi" w:cstheme="minorHAnsi"/>
          <w:color w:val="auto"/>
        </w:rPr>
        <w:t>the</w:t>
      </w:r>
      <w:r w:rsidR="00D66D28" w:rsidRPr="006A0FDE">
        <w:rPr>
          <w:rFonts w:asciiTheme="minorHAnsi" w:hAnsiTheme="minorHAnsi" w:cstheme="minorHAnsi"/>
          <w:color w:val="auto"/>
        </w:rPr>
        <w:t xml:space="preserve"> “Colocalization”</w:t>
      </w:r>
      <w:r w:rsidR="00B9526C" w:rsidRPr="006A0FDE">
        <w:rPr>
          <w:rFonts w:asciiTheme="minorHAnsi" w:hAnsiTheme="minorHAnsi" w:cstheme="minorHAnsi"/>
          <w:color w:val="auto"/>
        </w:rPr>
        <w:t xml:space="preserve"> pipeline (CellProfiler)</w:t>
      </w:r>
      <w:r w:rsidR="00D66D28" w:rsidRPr="006A0FDE">
        <w:rPr>
          <w:rFonts w:asciiTheme="minorHAnsi" w:hAnsiTheme="minorHAnsi" w:cstheme="minorHAnsi"/>
          <w:color w:val="auto"/>
        </w:rPr>
        <w:t xml:space="preserve"> </w:t>
      </w:r>
      <w:r w:rsidR="00B9526C" w:rsidRPr="006A0FDE">
        <w:rPr>
          <w:rFonts w:asciiTheme="minorHAnsi" w:hAnsiTheme="minorHAnsi" w:cstheme="minorHAnsi"/>
          <w:color w:val="auto"/>
        </w:rPr>
        <w:t>u</w:t>
      </w:r>
      <w:r w:rsidR="001E44D4" w:rsidRPr="006A0FDE">
        <w:rPr>
          <w:rFonts w:asciiTheme="minorHAnsi" w:hAnsiTheme="minorHAnsi" w:cstheme="minorHAnsi"/>
          <w:color w:val="auto"/>
        </w:rPr>
        <w:t>tilized</w:t>
      </w:r>
      <w:r w:rsidR="00B9526C" w:rsidRPr="006A0FDE">
        <w:rPr>
          <w:rFonts w:asciiTheme="minorHAnsi" w:hAnsiTheme="minorHAnsi" w:cstheme="minorHAnsi"/>
          <w:color w:val="auto"/>
        </w:rPr>
        <w:t xml:space="preserve"> here</w:t>
      </w:r>
      <w:r w:rsidR="00D36AC1" w:rsidRPr="006A0FDE">
        <w:rPr>
          <w:rFonts w:asciiTheme="minorHAnsi" w:hAnsiTheme="minorHAnsi" w:cstheme="minorHAnsi"/>
          <w:color w:val="auto"/>
        </w:rPr>
        <w:t>, that can be used as an ICCB tool, in order to assess the relationship between fluorescence intensities</w:t>
      </w:r>
      <w:r w:rsidR="00CB58BA" w:rsidRPr="006A0FDE">
        <w:rPr>
          <w:rFonts w:asciiTheme="minorHAnsi" w:hAnsiTheme="minorHAnsi" w:cstheme="minorHAnsi"/>
          <w:color w:val="auto"/>
        </w:rPr>
        <w:t>.</w:t>
      </w:r>
      <w:r w:rsidR="00D36AC1" w:rsidRPr="006A0FDE">
        <w:rPr>
          <w:rFonts w:asciiTheme="minorHAnsi" w:hAnsiTheme="minorHAnsi" w:cstheme="minorHAnsi"/>
          <w:color w:val="auto"/>
        </w:rPr>
        <w:t xml:space="preserve"> </w:t>
      </w:r>
      <w:r w:rsidR="00180E39" w:rsidRPr="006A0FDE">
        <w:rPr>
          <w:rFonts w:asciiTheme="minorHAnsi" w:hAnsiTheme="minorHAnsi" w:cstheme="minorHAnsi"/>
          <w:color w:val="auto"/>
        </w:rPr>
        <w:t>This is mostly done by calculating the correlation coefficient (Pearson’s coefficient) that measures the strength of the linear relationship between two variables. Fluorescence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localization can be represented graphically in scatter plots, where the intensity of one fluorochrome (green) is plotted against the intensity of the second fluorochrome (red) for each pixel. Complete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 xml:space="preserve">localization results in points clustered around a straight line, whose slope reflects the ratio of the fluorescence of the </w:t>
      </w:r>
      <w:r w:rsidR="00180E39" w:rsidRPr="006A0FDE">
        <w:rPr>
          <w:rFonts w:asciiTheme="minorHAnsi" w:hAnsiTheme="minorHAnsi" w:cstheme="minorHAnsi"/>
          <w:color w:val="auto"/>
        </w:rPr>
        <w:lastRenderedPageBreak/>
        <w:t>two colors. On the contrary, lack of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 xml:space="preserve">localization results in the distribution of points into two separate groups (distributed along the axes), each showing varying signal levels of one color with little or no signal from the other color. Pearson’s coefficient value ranges from 1 to -1, with 1 standing for complete positive correlation, -1 for a negative correlation and zero indicating no correlation. </w:t>
      </w:r>
      <w:r w:rsidR="00C9224C" w:rsidRPr="006A0FDE">
        <w:rPr>
          <w:rFonts w:asciiTheme="minorHAnsi" w:hAnsiTheme="minorHAnsi" w:cstheme="minorHAnsi"/>
          <w:color w:val="auto"/>
        </w:rPr>
        <w:t xml:space="preserve">Alternatively, </w:t>
      </w:r>
      <w:r w:rsidR="00C9224C" w:rsidRPr="006A0FDE">
        <w:rPr>
          <w:rFonts w:asciiTheme="minorHAnsi" w:hAnsiTheme="minorHAnsi" w:cstheme="minorHAnsi"/>
          <w:iCs/>
          <w:color w:val="auto"/>
        </w:rPr>
        <w:t xml:space="preserve">the </w:t>
      </w:r>
      <w:proofErr w:type="spellStart"/>
      <w:r w:rsidR="00C9224C" w:rsidRPr="006A0FDE">
        <w:rPr>
          <w:rFonts w:asciiTheme="minorHAnsi" w:hAnsiTheme="minorHAnsi" w:cstheme="minorHAnsi"/>
          <w:iCs/>
          <w:color w:val="auto"/>
        </w:rPr>
        <w:t>Pclc</w:t>
      </w:r>
      <w:proofErr w:type="spellEnd"/>
      <w:r w:rsidR="00C9224C" w:rsidRPr="006A0FDE">
        <w:rPr>
          <w:rFonts w:asciiTheme="minorHAnsi" w:hAnsiTheme="minorHAnsi" w:cstheme="minorHAnsi"/>
          <w:iCs/>
          <w:color w:val="auto"/>
        </w:rPr>
        <w:t xml:space="preserve"> method can be used. This method has been applied in a variety of radiations (see</w:t>
      </w:r>
      <w:r w:rsidR="00C9224C" w:rsidRPr="006A0FDE">
        <w:rPr>
          <w:rFonts w:asciiTheme="minorHAnsi" w:hAnsiTheme="minorHAnsi" w:cstheme="minorHAnsi"/>
          <w:iCs/>
          <w:color w:val="auto"/>
        </w:rPr>
        <w:fldChar w:fldCharType="begin">
          <w:fldData xml:space="preserve">PEVuZE5vdGU+PENpdGU+PEF1dGhvcj5OaWtpdGFraTwvQXV0aG9yPjxZZWFyPjIwMTY8L1llYXI+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</w:fldData>
        </w:fldChar>
      </w:r>
      <w:r w:rsidR="00D2286A" w:rsidRPr="006A0FDE">
        <w:rPr>
          <w:rFonts w:asciiTheme="minorHAnsi" w:hAnsiTheme="minorHAnsi" w:cstheme="minorHAnsi"/>
          <w:iCs/>
          <w:color w:val="auto"/>
        </w:rPr>
        <w:instrText xml:space="preserve"> ADDIN EN.CITE </w:instrText>
      </w:r>
      <w:r w:rsidR="00D2286A" w:rsidRPr="006A0FDE">
        <w:rPr>
          <w:rFonts w:asciiTheme="minorHAnsi" w:hAnsiTheme="minorHAnsi" w:cstheme="minorHAnsi"/>
          <w:iCs/>
          <w:color w:val="auto"/>
        </w:rPr>
        <w:fldChar w:fldCharType="begin">
          <w:fldData xml:space="preserve">PEVuZE5vdGU+PENpdGU+PEF1dGhvcj5OaWtpdGFraTwvQXV0aG9yPjxZZWFyPjIwMTY8L1llYXI+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</w:fldData>
        </w:fldChar>
      </w:r>
      <w:r w:rsidR="00D2286A" w:rsidRPr="006A0FDE">
        <w:rPr>
          <w:rFonts w:asciiTheme="minorHAnsi" w:hAnsiTheme="minorHAnsi" w:cstheme="minorHAnsi"/>
          <w:iCs/>
          <w:color w:val="auto"/>
        </w:rPr>
        <w:instrText xml:space="preserve"> ADDIN EN.CITE.DATA </w:instrText>
      </w:r>
      <w:r w:rsidR="00D2286A" w:rsidRPr="006A0FDE">
        <w:rPr>
          <w:rFonts w:asciiTheme="minorHAnsi" w:hAnsiTheme="minorHAnsi" w:cstheme="minorHAnsi"/>
          <w:iCs/>
          <w:color w:val="auto"/>
        </w:rPr>
      </w:r>
      <w:r w:rsidR="00D2286A" w:rsidRPr="006A0FDE">
        <w:rPr>
          <w:rFonts w:asciiTheme="minorHAnsi" w:hAnsiTheme="minorHAnsi" w:cstheme="minorHAnsi"/>
          <w:iCs/>
          <w:color w:val="auto"/>
        </w:rPr>
        <w:fldChar w:fldCharType="end"/>
      </w:r>
      <w:r w:rsidR="00C9224C" w:rsidRPr="006A0FDE">
        <w:rPr>
          <w:rFonts w:asciiTheme="minorHAnsi" w:hAnsiTheme="minorHAnsi" w:cstheme="minorHAnsi"/>
          <w:iCs/>
          <w:color w:val="auto"/>
        </w:rPr>
      </w:r>
      <w:r w:rsidR="00C9224C" w:rsidRPr="006A0FDE">
        <w:rPr>
          <w:rFonts w:asciiTheme="minorHAnsi" w:hAnsiTheme="minorHAnsi" w:cstheme="minorHAnsi"/>
          <w:iCs/>
          <w:color w:val="auto"/>
        </w:rPr>
        <w:fldChar w:fldCharType="separate"/>
      </w:r>
      <w:r w:rsidR="00D2286A" w:rsidRPr="006A0FDE">
        <w:rPr>
          <w:rFonts w:asciiTheme="minorHAnsi" w:hAnsiTheme="minorHAnsi" w:cstheme="minorHAnsi"/>
          <w:iCs/>
          <w:noProof/>
          <w:color w:val="auto"/>
          <w:vertAlign w:val="superscript"/>
        </w:rPr>
        <w:t>36</w:t>
      </w:r>
      <w:r w:rsidR="00C9224C" w:rsidRPr="006A0FDE">
        <w:rPr>
          <w:rFonts w:asciiTheme="minorHAnsi" w:hAnsiTheme="minorHAnsi" w:cstheme="minorHAnsi"/>
          <w:iCs/>
          <w:color w:val="auto"/>
        </w:rPr>
        <w:fldChar w:fldCharType="end"/>
      </w:r>
      <w:r w:rsidR="00C9224C" w:rsidRPr="006A0FDE">
        <w:rPr>
          <w:rFonts w:asciiTheme="minorHAnsi" w:hAnsiTheme="minorHAnsi" w:cstheme="minorHAnsi"/>
          <w:iCs/>
          <w:color w:val="auto"/>
        </w:rPr>
        <w:t xml:space="preserve"> for details and freely available method).</w:t>
      </w:r>
    </w:p>
    <w:p w14:paraId="332FC633" w14:textId="77777777" w:rsidR="008336A6" w:rsidRPr="006A0FDE" w:rsidRDefault="008336A6" w:rsidP="0078714F">
      <w:pPr>
        <w:rPr>
          <w:rFonts w:asciiTheme="minorHAnsi" w:hAnsiTheme="minorHAnsi" w:cstheme="minorHAnsi"/>
          <w:bCs/>
          <w:color w:val="auto"/>
        </w:rPr>
      </w:pPr>
    </w:p>
    <w:p w14:paraId="4AD358E2" w14:textId="77777777" w:rsidR="004F440D" w:rsidRPr="006A0FDE" w:rsidRDefault="004F440D" w:rsidP="0078714F">
      <w:pPr>
        <w:rPr>
          <w:rFonts w:asciiTheme="minorHAnsi" w:hAnsiTheme="minorHAnsi" w:cstheme="minorHAnsi"/>
          <w:b/>
          <w:color w:val="auto"/>
        </w:rPr>
      </w:pPr>
      <w:r w:rsidRPr="006A0FDE">
        <w:rPr>
          <w:rFonts w:asciiTheme="minorHAnsi" w:hAnsiTheme="minorHAnsi" w:cstheme="minorHAnsi"/>
          <w:b/>
          <w:color w:val="auto"/>
        </w:rPr>
        <w:t>FIGURE AND TABLE LEGENDS:</w:t>
      </w:r>
    </w:p>
    <w:p w14:paraId="2905C572" w14:textId="6906D9B8" w:rsidR="004F25D5" w:rsidRPr="006A0FDE" w:rsidRDefault="004F25D5" w:rsidP="0078714F">
      <w:pPr>
        <w:rPr>
          <w:rFonts w:asciiTheme="minorHAnsi" w:hAnsiTheme="minorHAnsi" w:cstheme="minorHAnsi"/>
          <w:color w:val="auto"/>
        </w:rPr>
      </w:pPr>
    </w:p>
    <w:p w14:paraId="5D747D1B" w14:textId="7094AE2B" w:rsidR="00092F85" w:rsidRPr="006A0FDE" w:rsidRDefault="00D56897" w:rsidP="0078714F">
      <w:pPr>
        <w:pStyle w:val="Heading4"/>
        <w:snapToGrid w:val="0"/>
        <w:spacing w:before="0"/>
        <w:rPr>
          <w:rFonts w:asciiTheme="minorHAnsi" w:hAnsiTheme="minorHAnsi" w:cstheme="minorHAnsi"/>
          <w:i w:val="0"/>
          <w:color w:val="auto"/>
        </w:rPr>
      </w:pPr>
      <w:bookmarkStart w:id="2" w:name="_Ref526936468"/>
      <w:bookmarkStart w:id="3" w:name="_Toc522792379"/>
      <w:r w:rsidRPr="006A0FDE">
        <w:rPr>
          <w:rFonts w:asciiTheme="minorHAnsi" w:hAnsiTheme="minorHAnsi" w:cstheme="minorHAnsi"/>
          <w:b/>
          <w:i w:val="0"/>
          <w:color w:val="auto"/>
        </w:rPr>
        <w:t xml:space="preserve">Table </w:t>
      </w:r>
      <w:bookmarkEnd w:id="2"/>
      <w:r w:rsidRPr="006A0FDE">
        <w:rPr>
          <w:rFonts w:asciiTheme="minorHAnsi" w:hAnsiTheme="minorHAnsi" w:cstheme="minorHAnsi"/>
          <w:b/>
          <w:i w:val="0"/>
          <w:color w:val="auto"/>
        </w:rPr>
        <w:t>1:</w:t>
      </w:r>
      <w:r w:rsidR="00092F85" w:rsidRPr="006A0FDE">
        <w:rPr>
          <w:rFonts w:asciiTheme="minorHAnsi" w:hAnsiTheme="minorHAnsi" w:cstheme="minorHAnsi"/>
          <w:b/>
          <w:i w:val="0"/>
          <w:color w:val="auto"/>
        </w:rPr>
        <w:t xml:space="preserve"> Genotoxic</w:t>
      </w:r>
      <w:r w:rsidR="00E01FF3" w:rsidRPr="006A0FDE">
        <w:rPr>
          <w:rFonts w:asciiTheme="minorHAnsi" w:hAnsiTheme="minorHAnsi" w:cstheme="minorHAnsi"/>
          <w:b/>
          <w:i w:val="0"/>
          <w:color w:val="auto"/>
        </w:rPr>
        <w:t xml:space="preserve"> agents</w:t>
      </w:r>
      <w:r w:rsidR="00092F85" w:rsidRPr="006A0FDE">
        <w:rPr>
          <w:rFonts w:asciiTheme="minorHAnsi" w:hAnsiTheme="minorHAnsi" w:cstheme="minorHAnsi"/>
          <w:i w:val="0"/>
          <w:color w:val="auto"/>
        </w:rPr>
        <w:t>. Example</w:t>
      </w:r>
      <w:r w:rsidR="00E01FF3" w:rsidRPr="006A0FDE">
        <w:rPr>
          <w:rFonts w:asciiTheme="minorHAnsi" w:hAnsiTheme="minorHAnsi" w:cstheme="minorHAnsi"/>
          <w:i w:val="0"/>
          <w:color w:val="auto"/>
        </w:rPr>
        <w:t>s</w:t>
      </w:r>
      <w:r w:rsidR="00092F85" w:rsidRPr="006A0FDE">
        <w:rPr>
          <w:rFonts w:asciiTheme="minorHAnsi" w:hAnsiTheme="minorHAnsi" w:cstheme="minorHAnsi"/>
          <w:i w:val="0"/>
          <w:color w:val="auto"/>
        </w:rPr>
        <w:t xml:space="preserve"> of DNA damaging agents, </w:t>
      </w:r>
      <w:r w:rsidRPr="006A0FDE">
        <w:rPr>
          <w:rFonts w:asciiTheme="minorHAnsi" w:hAnsiTheme="minorHAnsi" w:cstheme="minorHAnsi"/>
          <w:i w:val="0"/>
          <w:color w:val="auto"/>
        </w:rPr>
        <w:t>their mechanism of action</w:t>
      </w:r>
      <w:r w:rsidR="00092F85" w:rsidRPr="006A0FDE">
        <w:rPr>
          <w:rFonts w:asciiTheme="minorHAnsi" w:hAnsiTheme="minorHAnsi" w:cstheme="minorHAnsi"/>
          <w:i w:val="0"/>
          <w:color w:val="auto"/>
        </w:rPr>
        <w:t xml:space="preserve"> and the damage induced based on suggested working concentration</w:t>
      </w:r>
      <w:r w:rsidRPr="006A0FDE">
        <w:rPr>
          <w:rFonts w:asciiTheme="minorHAnsi" w:hAnsiTheme="minorHAnsi" w:cstheme="minorHAnsi"/>
          <w:i w:val="0"/>
          <w:color w:val="auto"/>
        </w:rPr>
        <w:t>.</w:t>
      </w:r>
      <w:bookmarkEnd w:id="3"/>
    </w:p>
    <w:p w14:paraId="58F054B7" w14:textId="7C49B37B" w:rsidR="00306A68" w:rsidRPr="006A0FDE" w:rsidRDefault="00306A68" w:rsidP="0078714F">
      <w:pPr>
        <w:rPr>
          <w:rFonts w:asciiTheme="minorHAnsi" w:hAnsiTheme="minorHAnsi" w:cstheme="minorHAnsi"/>
          <w:color w:val="auto"/>
        </w:rPr>
      </w:pPr>
    </w:p>
    <w:p w14:paraId="16EEDD81" w14:textId="243D934E" w:rsidR="00D56897" w:rsidRPr="006A0FDE" w:rsidRDefault="00D56897"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Table 2: Antibodies</w:t>
      </w:r>
      <w:r w:rsidR="009C1EEF" w:rsidRPr="006A0FDE">
        <w:rPr>
          <w:rFonts w:asciiTheme="minorHAnsi" w:hAnsiTheme="minorHAnsi" w:cstheme="minorHAnsi"/>
          <w:b/>
          <w:i w:val="0"/>
          <w:color w:val="auto"/>
        </w:rPr>
        <w:t xml:space="preserve"> used</w:t>
      </w:r>
      <w:r w:rsidRPr="006A0FDE">
        <w:rPr>
          <w:rFonts w:asciiTheme="minorHAnsi" w:hAnsiTheme="minorHAnsi" w:cstheme="minorHAnsi"/>
          <w:i w:val="0"/>
          <w:color w:val="auto"/>
        </w:rPr>
        <w:t>.</w:t>
      </w:r>
      <w:r w:rsidR="00092F85" w:rsidRPr="006A0FDE">
        <w:rPr>
          <w:rFonts w:asciiTheme="minorHAnsi" w:hAnsiTheme="minorHAnsi" w:cstheme="minorHAnsi"/>
          <w:i w:val="0"/>
          <w:color w:val="auto"/>
        </w:rPr>
        <w:t xml:space="preserve"> List of antibodies used in this study.</w:t>
      </w:r>
    </w:p>
    <w:p w14:paraId="30F53195" w14:textId="77777777" w:rsidR="00214144" w:rsidRPr="006A0FDE" w:rsidRDefault="00214144" w:rsidP="0078714F">
      <w:pPr>
        <w:rPr>
          <w:rFonts w:asciiTheme="minorHAnsi" w:hAnsiTheme="minorHAnsi" w:cstheme="minorHAnsi"/>
          <w:color w:val="auto"/>
        </w:rPr>
      </w:pPr>
    </w:p>
    <w:p w14:paraId="7647D543" w14:textId="05649346" w:rsidR="005C64ED" w:rsidRPr="006A0FDE" w:rsidRDefault="005C64ED"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 xml:space="preserve">Figure 1: DNA double strand breaks (DSB) repair pathways. </w:t>
      </w:r>
      <w:r w:rsidRPr="006A0FDE">
        <w:rPr>
          <w:rFonts w:asciiTheme="minorHAnsi" w:hAnsiTheme="minorHAnsi" w:cstheme="minorHAnsi"/>
          <w:i w:val="0"/>
          <w:color w:val="auto"/>
        </w:rPr>
        <w:t>DSB repair involves two major pathways: Homologous Recombination (HR, left) and Non-Homologous End-Joining (NHEJ, right). Following the break, proteins get activated to mark the break (</w:t>
      </w:r>
      <w:r w:rsidRPr="006A0FDE">
        <w:rPr>
          <w:rFonts w:ascii="Symbol" w:hAnsi="Symbol" w:cstheme="minorHAnsi"/>
          <w:i w:val="0"/>
          <w:color w:val="auto"/>
        </w:rPr>
        <w:t></w:t>
      </w:r>
      <w:r w:rsidRPr="006A0FDE">
        <w:rPr>
          <w:rFonts w:asciiTheme="minorHAnsi" w:hAnsiTheme="minorHAnsi" w:cstheme="minorHAnsi"/>
          <w:i w:val="0"/>
          <w:color w:val="auto"/>
        </w:rPr>
        <w:t xml:space="preserve">H2AX), participate in end resection </w:t>
      </w:r>
      <w:r w:rsidRPr="00564FD7">
        <w:rPr>
          <w:rFonts w:asciiTheme="minorHAnsi" w:hAnsiTheme="minorHAnsi" w:cstheme="minorHAnsi"/>
          <w:i w:val="0"/>
          <w:color w:val="auto"/>
        </w:rPr>
        <w:t>(MRN</w:t>
      </w:r>
      <w:r w:rsidR="00CC29CD" w:rsidRPr="00564FD7">
        <w:rPr>
          <w:rFonts w:asciiTheme="minorHAnsi" w:hAnsiTheme="minorHAnsi" w:cstheme="minorHAnsi"/>
          <w:i w:val="0"/>
          <w:color w:val="auto"/>
        </w:rPr>
        <w:t>)</w:t>
      </w:r>
      <w:r w:rsidRPr="00564FD7">
        <w:rPr>
          <w:rFonts w:asciiTheme="minorHAnsi" w:hAnsiTheme="minorHAnsi" w:cstheme="minorHAnsi"/>
          <w:i w:val="0"/>
          <w:color w:val="auto"/>
        </w:rPr>
        <w:t xml:space="preserve">, </w:t>
      </w:r>
      <w:r w:rsidR="00CC29CD" w:rsidRPr="00564FD7">
        <w:rPr>
          <w:rFonts w:asciiTheme="minorHAnsi" w:hAnsiTheme="minorHAnsi" w:cstheme="minorHAnsi"/>
          <w:i w:val="0"/>
          <w:color w:val="auto"/>
        </w:rPr>
        <w:t>coat the resected ssDNA (</w:t>
      </w:r>
      <w:r w:rsidRPr="00564FD7">
        <w:rPr>
          <w:rFonts w:asciiTheme="minorHAnsi" w:hAnsiTheme="minorHAnsi" w:cstheme="minorHAnsi"/>
          <w:i w:val="0"/>
          <w:color w:val="auto"/>
        </w:rPr>
        <w:t>pRPA),</w:t>
      </w:r>
      <w:r w:rsidRPr="006A0FDE">
        <w:rPr>
          <w:rFonts w:asciiTheme="minorHAnsi" w:hAnsiTheme="minorHAnsi" w:cstheme="minorHAnsi"/>
          <w:i w:val="0"/>
          <w:color w:val="auto"/>
        </w:rPr>
        <w:t xml:space="preserve"> promote recombination (BRCA1, PALB2, BRCA2, RAD51) or limit resection and promote NHEJ (53BP1). Other proteins participate in damage repair, but proteins listed are routinely followed by indirect immunofluorescence.</w:t>
      </w:r>
    </w:p>
    <w:p w14:paraId="3CCD731C" w14:textId="77777777" w:rsidR="006A71AE" w:rsidRPr="006A0FDE" w:rsidRDefault="006A71AE" w:rsidP="0078714F">
      <w:pPr>
        <w:rPr>
          <w:rFonts w:asciiTheme="minorHAnsi" w:hAnsiTheme="minorHAnsi" w:cstheme="minorHAnsi"/>
          <w:color w:val="auto"/>
        </w:rPr>
      </w:pPr>
    </w:p>
    <w:p w14:paraId="30C5D81B" w14:textId="459FF217" w:rsidR="00D56897" w:rsidRPr="006A0FDE" w:rsidRDefault="00092F85"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 xml:space="preserve">Figure 2: Nuclear extraction. </w:t>
      </w:r>
      <w:r w:rsidRPr="006A0FDE">
        <w:rPr>
          <w:rFonts w:asciiTheme="minorHAnsi" w:hAnsiTheme="minorHAnsi" w:cstheme="minorHAnsi"/>
          <w:i w:val="0"/>
          <w:color w:val="auto"/>
        </w:rPr>
        <w:t xml:space="preserve">Representative </w:t>
      </w:r>
      <w:r w:rsidR="009E2F41" w:rsidRPr="006A0FDE">
        <w:rPr>
          <w:rFonts w:asciiTheme="minorHAnsi" w:hAnsiTheme="minorHAnsi" w:cstheme="minorHAnsi"/>
          <w:i w:val="0"/>
          <w:color w:val="auto"/>
        </w:rPr>
        <w:t xml:space="preserve">images </w:t>
      </w:r>
      <w:r w:rsidRPr="006A0FDE">
        <w:rPr>
          <w:rFonts w:asciiTheme="minorHAnsi" w:hAnsiTheme="minorHAnsi" w:cstheme="minorHAnsi"/>
          <w:i w:val="0"/>
          <w:color w:val="auto"/>
        </w:rPr>
        <w:t xml:space="preserve">of </w:t>
      </w:r>
      <w:r w:rsidR="001B2743" w:rsidRPr="006A0FDE">
        <w:rPr>
          <w:rFonts w:asciiTheme="minorHAnsi" w:hAnsiTheme="minorHAnsi" w:cstheme="minorHAnsi"/>
          <w:i w:val="0"/>
          <w:color w:val="auto"/>
        </w:rPr>
        <w:t xml:space="preserve">cells prior to (left) and post (right) </w:t>
      </w:r>
      <w:r w:rsidRPr="006A0FDE">
        <w:rPr>
          <w:rFonts w:asciiTheme="minorHAnsi" w:hAnsiTheme="minorHAnsi" w:cstheme="minorHAnsi"/>
          <w:i w:val="0"/>
          <w:color w:val="auto"/>
        </w:rPr>
        <w:t>nuclear extraction. Cytoplasm should be digested but the nuclear structure should remain intact post extraction (right)</w:t>
      </w:r>
      <w:r w:rsidR="001B2743" w:rsidRPr="006A0FDE">
        <w:rPr>
          <w:rFonts w:asciiTheme="minorHAnsi" w:hAnsiTheme="minorHAnsi" w:cstheme="minorHAnsi"/>
          <w:i w:val="0"/>
          <w:color w:val="auto"/>
        </w:rPr>
        <w:t>.</w:t>
      </w:r>
      <w:r w:rsidR="00466092" w:rsidRPr="006A0FDE">
        <w:rPr>
          <w:rFonts w:asciiTheme="minorHAnsi" w:hAnsiTheme="minorHAnsi" w:cstheme="minorHAnsi"/>
          <w:i w:val="0"/>
          <w:color w:val="auto"/>
        </w:rPr>
        <w:t xml:space="preserve"> </w:t>
      </w:r>
      <w:r w:rsidR="00E66022" w:rsidRPr="006A0FDE">
        <w:rPr>
          <w:rFonts w:asciiTheme="minorHAnsi" w:hAnsiTheme="minorHAnsi" w:cstheme="minorHAnsi"/>
          <w:i w:val="0"/>
          <w:color w:val="auto"/>
        </w:rPr>
        <w:t xml:space="preserve">(A) </w:t>
      </w:r>
      <w:r w:rsidR="000640E7" w:rsidRPr="006A0FDE">
        <w:rPr>
          <w:rFonts w:asciiTheme="minorHAnsi" w:hAnsiTheme="minorHAnsi" w:cstheme="minorHAnsi"/>
          <w:i w:val="0"/>
          <w:color w:val="auto"/>
        </w:rPr>
        <w:t xml:space="preserve">20x magnification; </w:t>
      </w:r>
      <w:r w:rsidR="00825B5A" w:rsidRPr="006A0FDE">
        <w:rPr>
          <w:rFonts w:asciiTheme="minorHAnsi" w:hAnsiTheme="minorHAnsi" w:cstheme="minorHAnsi"/>
          <w:i w:val="0"/>
          <w:color w:val="auto"/>
        </w:rPr>
        <w:t xml:space="preserve">scale bar = 20 </w:t>
      </w:r>
      <w:r w:rsidR="00825B5A" w:rsidRPr="006A0FDE">
        <w:rPr>
          <w:rFonts w:asciiTheme="minorHAnsi" w:hAnsiTheme="minorHAnsi" w:cstheme="minorHAnsi"/>
          <w:i w:val="0"/>
          <w:color w:val="auto"/>
        </w:rPr>
        <w:sym w:font="Symbol" w:char="F06D"/>
      </w:r>
      <w:r w:rsidR="00825B5A" w:rsidRPr="006A0FDE">
        <w:rPr>
          <w:rFonts w:asciiTheme="minorHAnsi" w:hAnsiTheme="minorHAnsi" w:cstheme="minorHAnsi"/>
          <w:i w:val="0"/>
          <w:color w:val="auto"/>
        </w:rPr>
        <w:t xml:space="preserve">m </w:t>
      </w:r>
      <w:r w:rsidR="00E66022" w:rsidRPr="006A0FDE">
        <w:rPr>
          <w:rFonts w:asciiTheme="minorHAnsi" w:hAnsiTheme="minorHAnsi" w:cstheme="minorHAnsi"/>
          <w:i w:val="0"/>
          <w:color w:val="auto"/>
        </w:rPr>
        <w:t xml:space="preserve">and (B) </w:t>
      </w:r>
      <w:r w:rsidR="000640E7" w:rsidRPr="006A0FDE">
        <w:rPr>
          <w:rFonts w:asciiTheme="minorHAnsi" w:hAnsiTheme="minorHAnsi" w:cstheme="minorHAnsi"/>
          <w:i w:val="0"/>
          <w:color w:val="auto"/>
        </w:rPr>
        <w:t xml:space="preserve">40x magnification; </w:t>
      </w:r>
      <w:r w:rsidR="00825B5A" w:rsidRPr="006A0FDE">
        <w:rPr>
          <w:rFonts w:asciiTheme="minorHAnsi" w:hAnsiTheme="minorHAnsi" w:cstheme="minorHAnsi"/>
          <w:i w:val="0"/>
          <w:color w:val="auto"/>
        </w:rPr>
        <w:t xml:space="preserve">scale bar = 10 </w:t>
      </w:r>
      <w:r w:rsidR="00825B5A" w:rsidRPr="006A0FDE">
        <w:rPr>
          <w:rFonts w:asciiTheme="minorHAnsi" w:hAnsiTheme="minorHAnsi" w:cstheme="minorHAnsi"/>
          <w:i w:val="0"/>
          <w:color w:val="auto"/>
        </w:rPr>
        <w:sym w:font="Symbol" w:char="F06D"/>
      </w:r>
      <w:r w:rsidR="00825B5A" w:rsidRPr="006A0FDE">
        <w:rPr>
          <w:rFonts w:asciiTheme="minorHAnsi" w:hAnsiTheme="minorHAnsi" w:cstheme="minorHAnsi"/>
          <w:i w:val="0"/>
          <w:color w:val="auto"/>
        </w:rPr>
        <w:t xml:space="preserve">m. </w:t>
      </w:r>
    </w:p>
    <w:p w14:paraId="310062F8" w14:textId="71B53E8F" w:rsidR="00306A68" w:rsidRPr="006A0FDE" w:rsidRDefault="00306A68" w:rsidP="0078714F">
      <w:pPr>
        <w:rPr>
          <w:rFonts w:asciiTheme="minorHAnsi" w:hAnsiTheme="minorHAnsi" w:cstheme="minorHAnsi"/>
          <w:color w:val="auto"/>
        </w:rPr>
      </w:pPr>
    </w:p>
    <w:p w14:paraId="46A30072" w14:textId="727C320A" w:rsidR="00306A68" w:rsidRDefault="00AA0D35" w:rsidP="00DC013D">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t xml:space="preserve">Figure 3: </w:t>
      </w:r>
      <w:r w:rsidR="00230B40" w:rsidRPr="006A0FDE">
        <w:rPr>
          <w:rFonts w:asciiTheme="minorHAnsi" w:hAnsiTheme="minorHAnsi" w:cstheme="minorHAnsi"/>
          <w:b/>
          <w:i w:val="0"/>
          <w:color w:val="auto"/>
        </w:rPr>
        <w:t>Nuclear f</w:t>
      </w:r>
      <w:r w:rsidR="001D06DE" w:rsidRPr="006A0FDE">
        <w:rPr>
          <w:rFonts w:asciiTheme="minorHAnsi" w:hAnsiTheme="minorHAnsi" w:cstheme="minorHAnsi"/>
          <w:b/>
          <w:i w:val="0"/>
          <w:color w:val="auto"/>
        </w:rPr>
        <w:t>oci with no stress</w:t>
      </w:r>
      <w:r w:rsidRPr="006A0FDE">
        <w:rPr>
          <w:rFonts w:asciiTheme="minorHAnsi" w:hAnsiTheme="minorHAnsi" w:cstheme="minorHAnsi"/>
          <w:b/>
          <w:i w:val="0"/>
          <w:color w:val="auto"/>
        </w:rPr>
        <w:t xml:space="preserve">. </w:t>
      </w:r>
      <w:r w:rsidR="005008B6" w:rsidRPr="006A0FDE">
        <w:rPr>
          <w:rFonts w:asciiTheme="minorHAnsi" w:hAnsiTheme="minorHAnsi" w:cstheme="minorHAnsi"/>
          <w:i w:val="0"/>
          <w:color w:val="auto"/>
        </w:rPr>
        <w:t xml:space="preserve">In the absence of external stressor, very few if any </w:t>
      </w:r>
      <w:r w:rsidR="005008B6" w:rsidRPr="006A0FDE">
        <w:rPr>
          <w:rFonts w:ascii="Symbol" w:hAnsi="Symbol" w:cstheme="minorHAnsi"/>
          <w:i w:val="0"/>
          <w:color w:val="auto"/>
        </w:rPr>
        <w:t></w:t>
      </w:r>
      <w:r w:rsidR="005008B6" w:rsidRPr="006A0FDE">
        <w:rPr>
          <w:rFonts w:asciiTheme="minorHAnsi" w:hAnsiTheme="minorHAnsi" w:cstheme="minorHAnsi"/>
          <w:i w:val="0"/>
          <w:color w:val="auto"/>
        </w:rPr>
        <w:t xml:space="preserve">H2AX foci are observed (A). In the absence of essential DNA repair proteins, </w:t>
      </w:r>
      <w:r w:rsidR="005008B6" w:rsidRPr="006A0FDE">
        <w:rPr>
          <w:rFonts w:ascii="Symbol" w:hAnsi="Symbol" w:cstheme="minorHAnsi"/>
          <w:i w:val="0"/>
          <w:color w:val="auto"/>
        </w:rPr>
        <w:t></w:t>
      </w:r>
      <w:r w:rsidR="005008B6" w:rsidRPr="006A0FDE">
        <w:rPr>
          <w:rFonts w:asciiTheme="minorHAnsi" w:hAnsiTheme="minorHAnsi" w:cstheme="minorHAnsi"/>
          <w:i w:val="0"/>
          <w:color w:val="auto"/>
        </w:rPr>
        <w:t xml:space="preserve">H2AX accumulation can be observed as breaks occurring </w:t>
      </w:r>
      <w:r w:rsidR="001060DA" w:rsidRPr="006A0FDE">
        <w:rPr>
          <w:rFonts w:asciiTheme="minorHAnsi" w:hAnsiTheme="minorHAnsi" w:cstheme="minorHAnsi"/>
          <w:i w:val="0"/>
          <w:color w:val="auto"/>
        </w:rPr>
        <w:t xml:space="preserve">due to endogenous sources </w:t>
      </w:r>
      <w:r w:rsidR="005008B6" w:rsidRPr="006A0FDE">
        <w:rPr>
          <w:rFonts w:asciiTheme="minorHAnsi" w:hAnsiTheme="minorHAnsi" w:cstheme="minorHAnsi"/>
          <w:i w:val="0"/>
          <w:color w:val="auto"/>
        </w:rPr>
        <w:t>are not repaired</w:t>
      </w:r>
      <w:r w:rsidR="00852428" w:rsidRPr="006A0FDE">
        <w:rPr>
          <w:rFonts w:asciiTheme="minorHAnsi" w:hAnsiTheme="minorHAnsi" w:cstheme="minorHAnsi"/>
          <w:i w:val="0"/>
          <w:color w:val="auto"/>
        </w:rPr>
        <w:t xml:space="preserve"> (B)</w:t>
      </w:r>
      <w:r w:rsidR="005008B6" w:rsidRPr="006A0FDE">
        <w:rPr>
          <w:rFonts w:asciiTheme="minorHAnsi" w:hAnsiTheme="minorHAnsi" w:cstheme="minorHAnsi"/>
          <w:i w:val="0"/>
          <w:color w:val="auto"/>
        </w:rPr>
        <w:t>.</w:t>
      </w:r>
      <w:r w:rsidR="00852428" w:rsidRPr="006A0FDE">
        <w:rPr>
          <w:rFonts w:asciiTheme="minorHAnsi" w:hAnsiTheme="minorHAnsi" w:cstheme="minorHAnsi"/>
          <w:i w:val="0"/>
          <w:color w:val="auto"/>
        </w:rPr>
        <w:t xml:space="preserve"> </w:t>
      </w:r>
      <w:r w:rsidR="00F54581" w:rsidRPr="006A0FDE">
        <w:rPr>
          <w:rFonts w:asciiTheme="minorHAnsi" w:hAnsiTheme="minorHAnsi" w:cstheme="minorHAnsi"/>
          <w:i w:val="0"/>
          <w:color w:val="auto"/>
        </w:rPr>
        <w:t xml:space="preserve">Accumulation of unrepaired breaks may lead </w:t>
      </w:r>
      <w:r w:rsidR="00FA27F2" w:rsidRPr="006A0FDE">
        <w:rPr>
          <w:rFonts w:asciiTheme="minorHAnsi" w:hAnsiTheme="minorHAnsi" w:cstheme="minorHAnsi"/>
          <w:i w:val="0"/>
          <w:color w:val="auto"/>
        </w:rPr>
        <w:t>cells</w:t>
      </w:r>
      <w:r w:rsidR="00F54581" w:rsidRPr="006A0FDE">
        <w:rPr>
          <w:rFonts w:asciiTheme="minorHAnsi" w:hAnsiTheme="minorHAnsi" w:cstheme="minorHAnsi"/>
          <w:i w:val="0"/>
          <w:color w:val="auto"/>
        </w:rPr>
        <w:t xml:space="preserve"> to become pre-apoptotic, which is marked by a “solid” </w:t>
      </w:r>
      <w:r w:rsidR="00F54581" w:rsidRPr="006A0FDE">
        <w:rPr>
          <w:rFonts w:ascii="Symbol" w:hAnsi="Symbol" w:cstheme="minorHAnsi"/>
          <w:i w:val="0"/>
          <w:color w:val="auto"/>
        </w:rPr>
        <w:t></w:t>
      </w:r>
      <w:r w:rsidR="00F54581" w:rsidRPr="006A0FDE">
        <w:rPr>
          <w:rFonts w:asciiTheme="minorHAnsi" w:hAnsiTheme="minorHAnsi" w:cstheme="minorHAnsi"/>
          <w:i w:val="0"/>
          <w:color w:val="auto"/>
        </w:rPr>
        <w:t xml:space="preserve">H2AX nuclei staining (C). </w:t>
      </w:r>
      <w:r w:rsidR="005528DC" w:rsidRPr="006A0FDE">
        <w:rPr>
          <w:rFonts w:asciiTheme="minorHAnsi" w:hAnsiTheme="minorHAnsi" w:cstheme="minorHAnsi"/>
          <w:i w:val="0"/>
          <w:color w:val="auto"/>
        </w:rPr>
        <w:t>S</w:t>
      </w:r>
      <w:r w:rsidR="00486F3A" w:rsidRPr="006A0FDE">
        <w:rPr>
          <w:rFonts w:asciiTheme="minorHAnsi" w:hAnsiTheme="minorHAnsi" w:cstheme="minorHAnsi"/>
          <w:i w:val="0"/>
          <w:color w:val="auto"/>
        </w:rPr>
        <w:t>cale</w:t>
      </w:r>
      <w:r w:rsidR="005528DC" w:rsidRPr="006A0FDE">
        <w:rPr>
          <w:rFonts w:asciiTheme="minorHAnsi" w:hAnsiTheme="minorHAnsi" w:cstheme="minorHAnsi"/>
          <w:i w:val="0"/>
          <w:color w:val="auto"/>
        </w:rPr>
        <w:t xml:space="preserve"> bar = 5 </w:t>
      </w:r>
      <w:r w:rsidR="005528DC" w:rsidRPr="006A0FDE">
        <w:rPr>
          <w:rFonts w:asciiTheme="minorHAnsi" w:hAnsiTheme="minorHAnsi" w:cstheme="minorHAnsi"/>
          <w:i w:val="0"/>
          <w:color w:val="auto"/>
        </w:rPr>
        <w:sym w:font="Symbol" w:char="F06D"/>
      </w:r>
      <w:r w:rsidR="005528DC" w:rsidRPr="006A0FDE">
        <w:rPr>
          <w:rFonts w:asciiTheme="minorHAnsi" w:hAnsiTheme="minorHAnsi" w:cstheme="minorHAnsi"/>
          <w:i w:val="0"/>
          <w:color w:val="auto"/>
        </w:rPr>
        <w:t xml:space="preserve">m. </w:t>
      </w:r>
    </w:p>
    <w:p w14:paraId="2198A711" w14:textId="77777777" w:rsidR="00DC013D" w:rsidRPr="00DC013D" w:rsidRDefault="00DC013D" w:rsidP="00DC013D"/>
    <w:p w14:paraId="7654FE3C" w14:textId="3783B5B5" w:rsidR="003C1CC6" w:rsidRDefault="00230B40" w:rsidP="0078714F">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lastRenderedPageBreak/>
        <w:t xml:space="preserve">Figure 4: Nuclear foci </w:t>
      </w:r>
      <w:r w:rsidR="00DC7DAD" w:rsidRPr="006A0FDE">
        <w:rPr>
          <w:rFonts w:asciiTheme="minorHAnsi" w:hAnsiTheme="minorHAnsi" w:cstheme="minorHAnsi"/>
          <w:b/>
          <w:i w:val="0"/>
          <w:color w:val="auto"/>
        </w:rPr>
        <w:t xml:space="preserve">and quantification </w:t>
      </w:r>
      <w:r w:rsidRPr="006A0FDE">
        <w:rPr>
          <w:rFonts w:asciiTheme="minorHAnsi" w:hAnsiTheme="minorHAnsi" w:cstheme="minorHAnsi"/>
          <w:b/>
          <w:i w:val="0"/>
          <w:color w:val="auto"/>
        </w:rPr>
        <w:t>following stress (time-course).</w:t>
      </w:r>
      <w:r w:rsidR="003B5B51" w:rsidRPr="006A0FDE">
        <w:rPr>
          <w:rFonts w:asciiTheme="minorHAnsi" w:hAnsiTheme="minorHAnsi" w:cstheme="minorHAnsi"/>
          <w:b/>
          <w:i w:val="0"/>
          <w:color w:val="auto"/>
        </w:rPr>
        <w:t xml:space="preserve"> </w:t>
      </w:r>
      <w:r w:rsidR="006A2342" w:rsidRPr="006A0FDE">
        <w:rPr>
          <w:rFonts w:ascii="Symbol" w:hAnsi="Symbol" w:cstheme="minorHAnsi"/>
          <w:i w:val="0"/>
          <w:color w:val="auto"/>
        </w:rPr>
        <w:t></w:t>
      </w:r>
      <w:r w:rsidR="006A2342" w:rsidRPr="006A0FDE">
        <w:rPr>
          <w:rFonts w:asciiTheme="minorHAnsi" w:hAnsiTheme="minorHAnsi" w:cstheme="minorHAnsi"/>
          <w:i w:val="0"/>
          <w:color w:val="auto"/>
        </w:rPr>
        <w:t>H2AX f</w:t>
      </w:r>
      <w:r w:rsidR="00096261" w:rsidRPr="006A0FDE">
        <w:rPr>
          <w:rFonts w:asciiTheme="minorHAnsi" w:hAnsiTheme="minorHAnsi" w:cstheme="minorHAnsi"/>
          <w:i w:val="0"/>
          <w:color w:val="auto"/>
        </w:rPr>
        <w:t xml:space="preserve">oci formation at t=0 (no irradiation) and at the indicated </w:t>
      </w:r>
      <w:r w:rsidR="00096261" w:rsidRPr="00CC29CD">
        <w:rPr>
          <w:rFonts w:asciiTheme="minorHAnsi" w:hAnsiTheme="minorHAnsi" w:cstheme="minorHAnsi"/>
          <w:i w:val="0"/>
          <w:color w:val="auto"/>
          <w:highlight w:val="cyan"/>
        </w:rPr>
        <w:t>time</w:t>
      </w:r>
      <w:r w:rsidR="00CC29CD" w:rsidRPr="00CC29CD">
        <w:rPr>
          <w:rFonts w:asciiTheme="minorHAnsi" w:hAnsiTheme="minorHAnsi" w:cstheme="minorHAnsi"/>
          <w:i w:val="0"/>
          <w:color w:val="auto"/>
          <w:highlight w:val="cyan"/>
        </w:rPr>
        <w:t xml:space="preserve"> </w:t>
      </w:r>
      <w:r w:rsidR="00096261" w:rsidRPr="00CC29CD">
        <w:rPr>
          <w:rFonts w:asciiTheme="minorHAnsi" w:hAnsiTheme="minorHAnsi" w:cstheme="minorHAnsi"/>
          <w:i w:val="0"/>
          <w:color w:val="auto"/>
          <w:highlight w:val="cyan"/>
        </w:rPr>
        <w:t>points</w:t>
      </w:r>
      <w:r w:rsidR="00096261" w:rsidRPr="006A0FDE">
        <w:rPr>
          <w:rFonts w:asciiTheme="minorHAnsi" w:hAnsiTheme="minorHAnsi" w:cstheme="minorHAnsi"/>
          <w:i w:val="0"/>
          <w:color w:val="auto"/>
        </w:rPr>
        <w:t xml:space="preserve"> post irradiation (4</w:t>
      </w:r>
      <w:r w:rsidR="00E0686C"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Gy, t=1, 2, 4,</w:t>
      </w:r>
      <w:r w:rsidR="00E0686C" w:rsidRPr="006A0FDE">
        <w:rPr>
          <w:rFonts w:asciiTheme="minorHAnsi" w:hAnsiTheme="minorHAnsi" w:cstheme="minorHAnsi"/>
          <w:i w:val="0"/>
          <w:color w:val="auto"/>
        </w:rPr>
        <w:t xml:space="preserve"> </w:t>
      </w:r>
      <w:r w:rsidR="00096261" w:rsidRPr="00CC29CD">
        <w:rPr>
          <w:rFonts w:asciiTheme="minorHAnsi" w:hAnsiTheme="minorHAnsi" w:cstheme="minorHAnsi"/>
          <w:i w:val="0"/>
          <w:color w:val="auto"/>
          <w:highlight w:val="cyan"/>
        </w:rPr>
        <w:t>16</w:t>
      </w:r>
      <w:r w:rsidR="00CC29CD" w:rsidRPr="00CC29CD">
        <w:rPr>
          <w:rFonts w:asciiTheme="minorHAnsi" w:hAnsiTheme="minorHAnsi" w:cstheme="minorHAnsi"/>
          <w:i w:val="0"/>
          <w:color w:val="auto"/>
          <w:highlight w:val="cyan"/>
        </w:rPr>
        <w:t xml:space="preserve"> </w:t>
      </w:r>
      <w:r w:rsidR="00754E2B" w:rsidRPr="00CC29CD">
        <w:rPr>
          <w:rFonts w:asciiTheme="minorHAnsi" w:hAnsiTheme="minorHAnsi" w:cstheme="minorHAnsi"/>
          <w:i w:val="0"/>
          <w:color w:val="auto"/>
          <w:highlight w:val="cyan"/>
        </w:rPr>
        <w:t>h</w:t>
      </w:r>
      <w:r w:rsidR="00096261" w:rsidRPr="00CC29CD">
        <w:rPr>
          <w:rFonts w:asciiTheme="minorHAnsi" w:hAnsiTheme="minorHAnsi" w:cstheme="minorHAnsi"/>
          <w:i w:val="0"/>
          <w:color w:val="auto"/>
          <w:highlight w:val="cyan"/>
        </w:rPr>
        <w:t>)</w:t>
      </w:r>
      <w:r w:rsidR="0042542A" w:rsidRPr="00CC29CD">
        <w:rPr>
          <w:rFonts w:asciiTheme="minorHAnsi" w:hAnsiTheme="minorHAnsi" w:cstheme="minorHAnsi"/>
          <w:i w:val="0"/>
          <w:color w:val="auto"/>
          <w:highlight w:val="cyan"/>
        </w:rPr>
        <w:t>.</w:t>
      </w:r>
      <w:r w:rsidR="0042542A" w:rsidRPr="006A0FDE">
        <w:rPr>
          <w:rFonts w:asciiTheme="minorHAnsi" w:hAnsiTheme="minorHAnsi" w:cstheme="minorHAnsi"/>
          <w:i w:val="0"/>
          <w:color w:val="auto"/>
        </w:rPr>
        <w:t xml:space="preserve"> </w:t>
      </w:r>
      <w:r w:rsidR="00084BBD" w:rsidRPr="006A0FDE">
        <w:rPr>
          <w:rFonts w:asciiTheme="minorHAnsi" w:hAnsiTheme="minorHAnsi" w:cstheme="minorHAnsi"/>
          <w:i w:val="0"/>
          <w:color w:val="auto"/>
        </w:rPr>
        <w:t xml:space="preserve">(A) </w:t>
      </w:r>
      <w:r w:rsidR="0042542A" w:rsidRPr="006A0FDE">
        <w:rPr>
          <w:rFonts w:asciiTheme="minorHAnsi" w:hAnsiTheme="minorHAnsi" w:cstheme="minorHAnsi"/>
          <w:i w:val="0"/>
          <w:color w:val="auto"/>
        </w:rPr>
        <w:t xml:space="preserve">Representative images </w:t>
      </w:r>
      <w:r w:rsidR="00096261" w:rsidRPr="006A0FDE">
        <w:rPr>
          <w:rFonts w:asciiTheme="minorHAnsi" w:hAnsiTheme="minorHAnsi" w:cstheme="minorHAnsi"/>
          <w:i w:val="0"/>
          <w:color w:val="auto"/>
        </w:rPr>
        <w:t>are shown. DAPI indicates the nuclei.</w:t>
      </w:r>
      <w:r w:rsidR="005863A4" w:rsidRPr="006A0FDE">
        <w:rPr>
          <w:rFonts w:asciiTheme="minorHAnsi" w:hAnsiTheme="minorHAnsi" w:cstheme="minorHAnsi"/>
          <w:i w:val="0"/>
          <w:color w:val="auto"/>
        </w:rPr>
        <w:t xml:space="preserve"> Scale bar = 5 </w:t>
      </w:r>
      <w:r w:rsidR="005863A4" w:rsidRPr="006A0FDE">
        <w:rPr>
          <w:rFonts w:asciiTheme="minorHAnsi" w:hAnsiTheme="minorHAnsi" w:cstheme="minorHAnsi"/>
          <w:i w:val="0"/>
          <w:color w:val="auto"/>
        </w:rPr>
        <w:sym w:font="Symbol" w:char="F06D"/>
      </w:r>
      <w:r w:rsidR="005863A4" w:rsidRPr="006A0FDE">
        <w:rPr>
          <w:rFonts w:asciiTheme="minorHAnsi" w:hAnsiTheme="minorHAnsi" w:cstheme="minorHAnsi"/>
          <w:i w:val="0"/>
          <w:color w:val="auto"/>
        </w:rPr>
        <w:t>m.</w:t>
      </w:r>
      <w:r w:rsidR="003C1CC6" w:rsidRPr="006A0FDE">
        <w:rPr>
          <w:rFonts w:asciiTheme="minorHAnsi" w:hAnsiTheme="minorHAnsi" w:cstheme="minorHAnsi"/>
          <w:i w:val="0"/>
          <w:color w:val="auto"/>
        </w:rPr>
        <w:t xml:space="preserve"> </w:t>
      </w:r>
      <w:r w:rsidR="002C3E2B" w:rsidRPr="006A0FDE">
        <w:rPr>
          <w:rFonts w:asciiTheme="minorHAnsi" w:hAnsiTheme="minorHAnsi" w:cstheme="minorHAnsi"/>
          <w:i w:val="0"/>
          <w:color w:val="auto"/>
        </w:rPr>
        <w:t xml:space="preserve">(B) </w:t>
      </w:r>
      <w:r w:rsidR="003C1CC6" w:rsidRPr="006A0FDE">
        <w:rPr>
          <w:rFonts w:asciiTheme="minorHAnsi" w:hAnsiTheme="minorHAnsi" w:cstheme="minorHAnsi"/>
          <w:i w:val="0"/>
          <w:color w:val="auto"/>
        </w:rPr>
        <w:t xml:space="preserve">Nuclear foci of </w:t>
      </w:r>
      <w:r w:rsidR="00BB1F92" w:rsidRPr="006A0FDE">
        <w:rPr>
          <w:rFonts w:ascii="Symbol" w:hAnsi="Symbol" w:cstheme="minorHAnsi"/>
          <w:i w:val="0"/>
          <w:color w:val="auto"/>
        </w:rPr>
        <w:t></w:t>
      </w:r>
      <w:r w:rsidR="003C1CC6" w:rsidRPr="006A0FDE">
        <w:rPr>
          <w:rFonts w:asciiTheme="minorHAnsi" w:hAnsiTheme="minorHAnsi" w:cstheme="minorHAnsi"/>
          <w:i w:val="0"/>
          <w:color w:val="auto"/>
        </w:rPr>
        <w:t xml:space="preserve">H2AX following exposure to </w:t>
      </w:r>
      <w:r w:rsidR="00BB1F92" w:rsidRPr="006A0FDE">
        <w:rPr>
          <w:rFonts w:ascii="Symbol" w:hAnsi="Symbol" w:cstheme="minorHAnsi"/>
          <w:i w:val="0"/>
          <w:color w:val="auto"/>
        </w:rPr>
        <w:t></w:t>
      </w:r>
      <w:r w:rsidR="003C1CC6" w:rsidRPr="006A0FDE">
        <w:rPr>
          <w:rFonts w:asciiTheme="minorHAnsi" w:hAnsiTheme="minorHAnsi" w:cstheme="minorHAnsi"/>
          <w:i w:val="0"/>
          <w:color w:val="auto"/>
        </w:rPr>
        <w:t xml:space="preserve">-irradiation were scored by automated quantification (CellProfiler) in ≥ 100 nuclei for each </w:t>
      </w:r>
      <w:r w:rsidR="003C1CC6" w:rsidRPr="00C95442">
        <w:rPr>
          <w:rFonts w:asciiTheme="minorHAnsi" w:hAnsiTheme="minorHAnsi" w:cstheme="minorHAnsi"/>
          <w:i w:val="0"/>
          <w:color w:val="auto"/>
          <w:highlight w:val="cyan"/>
        </w:rPr>
        <w:t>time</w:t>
      </w:r>
      <w:r w:rsidR="00031CB2" w:rsidRPr="00C95442">
        <w:rPr>
          <w:rFonts w:asciiTheme="minorHAnsi" w:hAnsiTheme="minorHAnsi" w:cstheme="minorHAnsi"/>
          <w:i w:val="0"/>
          <w:color w:val="auto"/>
          <w:highlight w:val="cyan"/>
        </w:rPr>
        <w:t xml:space="preserve"> </w:t>
      </w:r>
      <w:r w:rsidR="003C1CC6" w:rsidRPr="00C95442">
        <w:rPr>
          <w:rFonts w:asciiTheme="minorHAnsi" w:hAnsiTheme="minorHAnsi" w:cstheme="minorHAnsi"/>
          <w:i w:val="0"/>
          <w:color w:val="auto"/>
          <w:highlight w:val="cyan"/>
        </w:rPr>
        <w:t>point</w:t>
      </w:r>
      <w:r w:rsidR="003C1CC6" w:rsidRPr="006A0FDE">
        <w:rPr>
          <w:rFonts w:asciiTheme="minorHAnsi" w:hAnsiTheme="minorHAnsi" w:cstheme="minorHAnsi"/>
          <w:i w:val="0"/>
          <w:color w:val="auto"/>
        </w:rPr>
        <w:t>. Depending on the biological question raised and the type of data acquired, different options are available to present the raw data, in order to facilitate comparison and critical understanding. (</w:t>
      </w:r>
      <w:proofErr w:type="spellStart"/>
      <w:r w:rsidR="004C3D44" w:rsidRPr="006A0FDE">
        <w:rPr>
          <w:rFonts w:asciiTheme="minorHAnsi" w:hAnsiTheme="minorHAnsi" w:cstheme="minorHAnsi"/>
          <w:i w:val="0"/>
          <w:color w:val="auto"/>
        </w:rPr>
        <w:t>i</w:t>
      </w:r>
      <w:proofErr w:type="spellEnd"/>
      <w:r w:rsidR="003C1CC6" w:rsidRPr="006A0FDE">
        <w:rPr>
          <w:rFonts w:asciiTheme="minorHAnsi" w:hAnsiTheme="minorHAnsi" w:cstheme="minorHAnsi"/>
          <w:i w:val="0"/>
          <w:color w:val="auto"/>
        </w:rPr>
        <w:t xml:space="preserve">) </w:t>
      </w:r>
      <w:r w:rsidR="00600173" w:rsidRPr="006A0FDE">
        <w:rPr>
          <w:rFonts w:asciiTheme="minorHAnsi" w:hAnsiTheme="minorHAnsi" w:cstheme="minorHAnsi"/>
          <w:i w:val="0"/>
          <w:color w:val="auto"/>
        </w:rPr>
        <w:t>C</w:t>
      </w:r>
      <w:r w:rsidR="003C1CC6" w:rsidRPr="006A0FDE">
        <w:rPr>
          <w:rFonts w:asciiTheme="minorHAnsi" w:hAnsiTheme="minorHAnsi" w:cstheme="minorHAnsi"/>
          <w:i w:val="0"/>
          <w:color w:val="auto"/>
        </w:rPr>
        <w:t>loud plot shows mean ± SD. Symbol (*) indicates statistical significance relative to control, using Student’s two tailed t-test: *** p ≤ 0.0001, (</w:t>
      </w:r>
      <w:r w:rsidR="002C3E2B" w:rsidRPr="006A0FDE">
        <w:rPr>
          <w:rFonts w:asciiTheme="minorHAnsi" w:hAnsiTheme="minorHAnsi" w:cstheme="minorHAnsi"/>
          <w:i w:val="0"/>
          <w:color w:val="auto"/>
        </w:rPr>
        <w:t>ii</w:t>
      </w:r>
      <w:r w:rsidR="003C1CC6" w:rsidRPr="006A0FDE">
        <w:rPr>
          <w:rFonts w:asciiTheme="minorHAnsi" w:hAnsiTheme="minorHAnsi" w:cstheme="minorHAnsi"/>
          <w:i w:val="0"/>
          <w:color w:val="auto"/>
        </w:rPr>
        <w:t>) induction curve shows mean ± SEM, (</w:t>
      </w:r>
      <w:r w:rsidR="002C3E2B" w:rsidRPr="006A0FDE">
        <w:rPr>
          <w:rFonts w:asciiTheme="minorHAnsi" w:hAnsiTheme="minorHAnsi" w:cstheme="minorHAnsi"/>
          <w:i w:val="0"/>
          <w:color w:val="auto"/>
        </w:rPr>
        <w:t>iii</w:t>
      </w:r>
      <w:r w:rsidR="003C1CC6" w:rsidRPr="006A0FDE">
        <w:rPr>
          <w:rFonts w:asciiTheme="minorHAnsi" w:hAnsiTheme="minorHAnsi" w:cstheme="minorHAnsi"/>
          <w:i w:val="0"/>
          <w:color w:val="auto"/>
        </w:rPr>
        <w:t>) more than 10 foci per nucleus.</w:t>
      </w:r>
    </w:p>
    <w:p w14:paraId="60A91E31" w14:textId="40BFB5FE" w:rsidR="00230B40" w:rsidRPr="006A0FDE" w:rsidRDefault="00230B40" w:rsidP="0078714F">
      <w:pPr>
        <w:pStyle w:val="Heading4"/>
        <w:snapToGrid w:val="0"/>
        <w:spacing w:before="0"/>
        <w:contextualSpacing/>
        <w:rPr>
          <w:rFonts w:asciiTheme="minorHAnsi" w:hAnsiTheme="minorHAnsi" w:cstheme="minorHAnsi"/>
          <w:b/>
          <w:i w:val="0"/>
          <w:color w:val="auto"/>
        </w:rPr>
      </w:pPr>
    </w:p>
    <w:p w14:paraId="02AD3195" w14:textId="2D850D78" w:rsidR="00DC013D" w:rsidRPr="00DC013D" w:rsidRDefault="00230B40" w:rsidP="00DC013D">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t>Figure 5: Co</w:t>
      </w:r>
      <w:r w:rsidR="00D438DE" w:rsidRPr="006A0FDE">
        <w:rPr>
          <w:rFonts w:asciiTheme="minorHAnsi" w:hAnsiTheme="minorHAnsi" w:cstheme="minorHAnsi"/>
          <w:b/>
          <w:i w:val="0"/>
          <w:color w:val="auto"/>
        </w:rPr>
        <w:t>-</w:t>
      </w:r>
      <w:r w:rsidRPr="006A0FDE">
        <w:rPr>
          <w:rFonts w:asciiTheme="minorHAnsi" w:hAnsiTheme="minorHAnsi" w:cstheme="minorHAnsi"/>
          <w:b/>
          <w:i w:val="0"/>
          <w:color w:val="auto"/>
        </w:rPr>
        <w:t>localization</w:t>
      </w:r>
      <w:r w:rsidR="005870BD" w:rsidRPr="006A0FDE">
        <w:rPr>
          <w:rFonts w:asciiTheme="minorHAnsi" w:hAnsiTheme="minorHAnsi" w:cstheme="minorHAnsi"/>
          <w:b/>
          <w:i w:val="0"/>
          <w:color w:val="auto"/>
        </w:rPr>
        <w:t xml:space="preserve"> </w:t>
      </w:r>
      <w:r w:rsidR="00574458" w:rsidRPr="006A0FDE">
        <w:rPr>
          <w:rFonts w:asciiTheme="minorHAnsi" w:hAnsiTheme="minorHAnsi" w:cstheme="minorHAnsi"/>
          <w:b/>
          <w:i w:val="0"/>
          <w:color w:val="auto"/>
        </w:rPr>
        <w:t>analysis</w:t>
      </w:r>
      <w:r w:rsidRPr="006A0FDE">
        <w:rPr>
          <w:rFonts w:asciiTheme="minorHAnsi" w:hAnsiTheme="minorHAnsi" w:cstheme="minorHAnsi"/>
          <w:b/>
          <w:i w:val="0"/>
          <w:color w:val="auto"/>
        </w:rPr>
        <w:t xml:space="preserve">. </w:t>
      </w:r>
      <w:r w:rsidR="00096261" w:rsidRPr="006A0FDE">
        <w:rPr>
          <w:rFonts w:asciiTheme="minorHAnsi" w:hAnsiTheme="minorHAnsi" w:cstheme="minorHAnsi"/>
          <w:i w:val="0"/>
          <w:color w:val="auto"/>
        </w:rPr>
        <w:t xml:space="preserve">By using several antibodies raised against different species (here, anti-mouse </w:t>
      </w:r>
      <w:r w:rsidR="00096261" w:rsidRPr="006A0FDE">
        <w:rPr>
          <w:rFonts w:ascii="Symbol" w:hAnsi="Symbol" w:cstheme="minorHAnsi"/>
          <w:i w:val="0"/>
          <w:color w:val="auto"/>
        </w:rPr>
        <w:t></w:t>
      </w:r>
      <w:r w:rsidR="00096261" w:rsidRPr="006A0FDE">
        <w:rPr>
          <w:rFonts w:asciiTheme="minorHAnsi" w:hAnsiTheme="minorHAnsi" w:cstheme="minorHAnsi"/>
          <w:i w:val="0"/>
          <w:color w:val="auto"/>
        </w:rPr>
        <w:t>H2AX</w:t>
      </w:r>
      <w:r w:rsidR="00752940" w:rsidRPr="006A0FDE">
        <w:rPr>
          <w:rFonts w:asciiTheme="minorHAnsi" w:hAnsiTheme="minorHAnsi" w:cstheme="minorHAnsi"/>
          <w:i w:val="0"/>
          <w:color w:val="auto"/>
        </w:rPr>
        <w:t xml:space="preserve"> (red)</w:t>
      </w:r>
      <w:r w:rsidR="00096261" w:rsidRPr="006A0FDE">
        <w:rPr>
          <w:rFonts w:asciiTheme="minorHAnsi" w:hAnsiTheme="minorHAnsi" w:cstheme="minorHAnsi"/>
          <w:i w:val="0"/>
          <w:color w:val="auto"/>
        </w:rPr>
        <w:t xml:space="preserve"> and anti-rabbit 53BP1</w:t>
      </w:r>
      <w:r w:rsidR="00752940" w:rsidRPr="006A0FDE">
        <w:rPr>
          <w:rFonts w:asciiTheme="minorHAnsi" w:hAnsiTheme="minorHAnsi" w:cstheme="minorHAnsi"/>
          <w:i w:val="0"/>
          <w:color w:val="auto"/>
        </w:rPr>
        <w:t xml:space="preserve"> (green)</w:t>
      </w:r>
      <w:r w:rsidR="00096261" w:rsidRPr="006A0FDE">
        <w:rPr>
          <w:rFonts w:asciiTheme="minorHAnsi" w:hAnsiTheme="minorHAnsi" w:cstheme="minorHAnsi"/>
          <w:i w:val="0"/>
          <w:color w:val="auto"/>
        </w:rPr>
        <w:t xml:space="preserve">), several proteins can be investigated. </w:t>
      </w:r>
      <w:r w:rsidR="00116842" w:rsidRPr="006A0FDE">
        <w:rPr>
          <w:rFonts w:asciiTheme="minorHAnsi" w:hAnsiTheme="minorHAnsi" w:cstheme="minorHAnsi"/>
          <w:i w:val="0"/>
          <w:color w:val="auto"/>
        </w:rPr>
        <w:t>(</w:t>
      </w:r>
      <w:r w:rsidR="00116842" w:rsidRPr="00DC013D">
        <w:rPr>
          <w:rFonts w:asciiTheme="minorHAnsi" w:hAnsiTheme="minorHAnsi" w:cstheme="minorHAnsi"/>
          <w:b/>
          <w:bCs/>
          <w:i w:val="0"/>
          <w:color w:val="auto"/>
        </w:rPr>
        <w:t>A</w:t>
      </w:r>
      <w:r w:rsidR="00116842" w:rsidRPr="006A0FDE">
        <w:rPr>
          <w:rFonts w:asciiTheme="minorHAnsi" w:hAnsiTheme="minorHAnsi" w:cstheme="minorHAnsi"/>
          <w:i w:val="0"/>
          <w:color w:val="auto"/>
        </w:rPr>
        <w:t xml:space="preserve">) Representative images are shown. DAPI indicates the nuclei. </w:t>
      </w:r>
      <w:r w:rsidR="00096261" w:rsidRPr="006A0FDE">
        <w:rPr>
          <w:rFonts w:asciiTheme="minorHAnsi" w:hAnsiTheme="minorHAnsi" w:cstheme="minorHAnsi"/>
          <w:i w:val="0"/>
          <w:color w:val="auto"/>
        </w:rPr>
        <w:t xml:space="preserve">Co-localization is visualized by color </w:t>
      </w:r>
      <w:r w:rsidR="00D71BE2" w:rsidRPr="006A0FDE">
        <w:rPr>
          <w:rFonts w:asciiTheme="minorHAnsi" w:hAnsiTheme="minorHAnsi" w:cstheme="minorHAnsi"/>
          <w:i w:val="0"/>
          <w:color w:val="auto"/>
        </w:rPr>
        <w:t xml:space="preserve">and area </w:t>
      </w:r>
      <w:r w:rsidR="00096261" w:rsidRPr="006A0FDE">
        <w:rPr>
          <w:rFonts w:asciiTheme="minorHAnsi" w:hAnsiTheme="minorHAnsi" w:cstheme="minorHAnsi"/>
          <w:i w:val="0"/>
          <w:color w:val="auto"/>
        </w:rPr>
        <w:t>overlap (here red</w:t>
      </w:r>
      <w:r w:rsidR="00307600"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w:t>
      </w:r>
      <w:r w:rsidR="00307600"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 xml:space="preserve">green = yellow). </w:t>
      </w:r>
      <w:r w:rsidR="00307600" w:rsidRPr="006A0FDE">
        <w:rPr>
          <w:rFonts w:asciiTheme="minorHAnsi" w:hAnsiTheme="minorHAnsi" w:cstheme="minorHAnsi"/>
          <w:i w:val="0"/>
          <w:color w:val="auto"/>
        </w:rPr>
        <w:t xml:space="preserve">Scale bar = 5 </w:t>
      </w:r>
      <w:r w:rsidR="00307600" w:rsidRPr="006A0FDE">
        <w:rPr>
          <w:rFonts w:asciiTheme="minorHAnsi" w:hAnsiTheme="minorHAnsi" w:cstheme="minorHAnsi"/>
          <w:i w:val="0"/>
          <w:color w:val="auto"/>
        </w:rPr>
        <w:sym w:font="Symbol" w:char="F06D"/>
      </w:r>
      <w:r w:rsidR="00307600" w:rsidRPr="006A0FDE">
        <w:rPr>
          <w:rFonts w:asciiTheme="minorHAnsi" w:hAnsiTheme="minorHAnsi" w:cstheme="minorHAnsi"/>
          <w:i w:val="0"/>
          <w:color w:val="auto"/>
        </w:rPr>
        <w:t>m.</w:t>
      </w:r>
      <w:r w:rsidR="005870BD" w:rsidRPr="006A0FDE">
        <w:rPr>
          <w:rFonts w:asciiTheme="minorHAnsi" w:hAnsiTheme="minorHAnsi" w:cstheme="minorHAnsi"/>
          <w:i w:val="0"/>
          <w:color w:val="auto"/>
        </w:rPr>
        <w:t xml:space="preserve"> </w:t>
      </w:r>
      <w:r w:rsidR="00534796" w:rsidRPr="006A0FDE">
        <w:rPr>
          <w:rFonts w:asciiTheme="minorHAnsi" w:hAnsiTheme="minorHAnsi" w:cstheme="minorHAnsi"/>
          <w:i w:val="0"/>
          <w:color w:val="auto"/>
        </w:rPr>
        <w:t>(</w:t>
      </w:r>
      <w:r w:rsidR="00534796" w:rsidRPr="00DC013D">
        <w:rPr>
          <w:rFonts w:asciiTheme="minorHAnsi" w:hAnsiTheme="minorHAnsi" w:cstheme="minorHAnsi"/>
          <w:b/>
          <w:bCs/>
          <w:i w:val="0"/>
          <w:color w:val="auto"/>
        </w:rPr>
        <w:t>B</w:t>
      </w:r>
      <w:r w:rsidR="00534796" w:rsidRPr="006A0FDE">
        <w:rPr>
          <w:rFonts w:asciiTheme="minorHAnsi" w:hAnsiTheme="minorHAnsi" w:cstheme="minorHAnsi"/>
          <w:i w:val="0"/>
          <w:color w:val="auto"/>
        </w:rPr>
        <w:t xml:space="preserve">) </w:t>
      </w:r>
      <w:r w:rsidR="005870BD" w:rsidRPr="006A0FDE">
        <w:rPr>
          <w:rFonts w:asciiTheme="minorHAnsi" w:hAnsiTheme="minorHAnsi" w:cstheme="minorHAnsi"/>
          <w:i w:val="0"/>
          <w:color w:val="auto"/>
        </w:rPr>
        <w:t>Individual and co</w:t>
      </w:r>
      <w:r w:rsidR="00534796" w:rsidRPr="006A0FDE">
        <w:rPr>
          <w:rFonts w:asciiTheme="minorHAnsi" w:hAnsiTheme="minorHAnsi" w:cstheme="minorHAnsi"/>
          <w:i w:val="0"/>
          <w:color w:val="auto"/>
        </w:rPr>
        <w:t>-</w:t>
      </w:r>
      <w:r w:rsidR="005870BD" w:rsidRPr="006A0FDE">
        <w:rPr>
          <w:rFonts w:asciiTheme="minorHAnsi" w:hAnsiTheme="minorHAnsi" w:cstheme="minorHAnsi"/>
          <w:i w:val="0"/>
          <w:color w:val="auto"/>
        </w:rPr>
        <w:t xml:space="preserve">localizing foci can be quantified individually using one of several </w:t>
      </w:r>
      <w:proofErr w:type="spellStart"/>
      <w:r w:rsidR="005870BD" w:rsidRPr="006A0FDE">
        <w:rPr>
          <w:rFonts w:asciiTheme="minorHAnsi" w:hAnsiTheme="minorHAnsi" w:cstheme="minorHAnsi"/>
          <w:i w:val="0"/>
          <w:color w:val="auto"/>
        </w:rPr>
        <w:t>softwares</w:t>
      </w:r>
      <w:proofErr w:type="spellEnd"/>
      <w:r w:rsidR="005870BD" w:rsidRPr="006A0FDE">
        <w:rPr>
          <w:rFonts w:asciiTheme="minorHAnsi" w:hAnsiTheme="minorHAnsi" w:cstheme="minorHAnsi"/>
          <w:i w:val="0"/>
          <w:color w:val="auto"/>
        </w:rPr>
        <w:t xml:space="preserve"> (here, CellProfiler, see other options in main text) and plotted. </w:t>
      </w:r>
      <w:r w:rsidR="00D02748" w:rsidRPr="006A0FDE">
        <w:rPr>
          <w:rFonts w:asciiTheme="minorHAnsi" w:hAnsiTheme="minorHAnsi" w:cstheme="minorHAnsi"/>
          <w:i w:val="0"/>
          <w:color w:val="auto"/>
        </w:rPr>
        <w:t>(</w:t>
      </w:r>
      <w:proofErr w:type="spellStart"/>
      <w:r w:rsidR="00D02748" w:rsidRPr="006A0FDE">
        <w:rPr>
          <w:rFonts w:asciiTheme="minorHAnsi" w:hAnsiTheme="minorHAnsi" w:cstheme="minorHAnsi"/>
          <w:i w:val="0"/>
          <w:color w:val="auto"/>
        </w:rPr>
        <w:t>i</w:t>
      </w:r>
      <w:proofErr w:type="spellEnd"/>
      <w:r w:rsidR="00D02748" w:rsidRPr="006A0FDE">
        <w:rPr>
          <w:rFonts w:asciiTheme="minorHAnsi" w:hAnsiTheme="minorHAnsi" w:cstheme="minorHAnsi"/>
          <w:i w:val="0"/>
          <w:color w:val="auto"/>
        </w:rPr>
        <w:t xml:space="preserve">-iii) </w:t>
      </w:r>
      <w:r w:rsidR="00EC22C6" w:rsidRPr="006A0FDE">
        <w:rPr>
          <w:rFonts w:asciiTheme="minorHAnsi" w:hAnsiTheme="minorHAnsi" w:cstheme="minorHAnsi"/>
          <w:i w:val="0"/>
          <w:color w:val="auto"/>
        </w:rPr>
        <w:t xml:space="preserve">Object-based approached used </w:t>
      </w:r>
      <w:r w:rsidR="002337D0" w:rsidRPr="006A0FDE">
        <w:rPr>
          <w:rFonts w:asciiTheme="minorHAnsi" w:hAnsiTheme="minorHAnsi" w:cstheme="minorHAnsi"/>
          <w:i w:val="0"/>
          <w:color w:val="auto"/>
        </w:rPr>
        <w:t xml:space="preserve">to determine </w:t>
      </w:r>
      <w:r w:rsidR="00EC22C6" w:rsidRPr="006A0FDE">
        <w:rPr>
          <w:rFonts w:asciiTheme="minorHAnsi" w:hAnsiTheme="minorHAnsi" w:cstheme="minorHAnsi"/>
          <w:i w:val="0"/>
          <w:color w:val="auto"/>
        </w:rPr>
        <w:t>co-localization (iv)</w:t>
      </w:r>
      <w:r w:rsidR="002337D0" w:rsidRPr="006A0FDE">
        <w:rPr>
          <w:rFonts w:asciiTheme="minorHAnsi" w:hAnsiTheme="minorHAnsi" w:cstheme="minorHAnsi"/>
          <w:i w:val="0"/>
          <w:color w:val="auto"/>
        </w:rPr>
        <w:t xml:space="preserve"> </w:t>
      </w:r>
      <w:r w:rsidR="00CB6E25" w:rsidRPr="006A0FDE">
        <w:rPr>
          <w:rFonts w:asciiTheme="minorHAnsi" w:hAnsiTheme="minorHAnsi" w:cstheme="minorHAnsi"/>
          <w:i w:val="0"/>
          <w:color w:val="auto"/>
        </w:rPr>
        <w:t xml:space="preserve">Correlation results obtained for co-localization, using a pixel-based approach (ICCB analysis). </w:t>
      </w:r>
      <w:r w:rsidR="00EC22C6" w:rsidRPr="006A0FDE">
        <w:rPr>
          <w:rFonts w:asciiTheme="minorHAnsi" w:hAnsiTheme="minorHAnsi" w:cstheme="minorHAnsi"/>
          <w:i w:val="0"/>
          <w:color w:val="auto"/>
        </w:rPr>
        <w:t xml:space="preserve"> </w:t>
      </w:r>
      <w:r w:rsidR="00D02748" w:rsidRPr="006A0FDE">
        <w:rPr>
          <w:rFonts w:asciiTheme="minorHAnsi" w:hAnsiTheme="minorHAnsi" w:cstheme="minorHAnsi"/>
          <w:i w:val="0"/>
          <w:color w:val="auto"/>
        </w:rPr>
        <w:t xml:space="preserve"> </w:t>
      </w:r>
    </w:p>
    <w:p w14:paraId="0AC0033A" w14:textId="1EEABDC1" w:rsidR="0056751E" w:rsidRPr="006A0FDE" w:rsidRDefault="0056751E" w:rsidP="0078714F">
      <w:pPr>
        <w:rPr>
          <w:rFonts w:asciiTheme="minorHAnsi" w:hAnsiTheme="minorHAnsi" w:cstheme="minorHAnsi"/>
          <w:color w:val="auto"/>
        </w:rPr>
      </w:pPr>
    </w:p>
    <w:p w14:paraId="0EACFC0D" w14:textId="15A4FC76" w:rsidR="004F440D" w:rsidRPr="00DC013D" w:rsidRDefault="004F440D" w:rsidP="0078714F">
      <w:pPr>
        <w:rPr>
          <w:rFonts w:asciiTheme="minorHAnsi" w:hAnsiTheme="minorHAnsi" w:cstheme="minorHAnsi"/>
          <w:bCs/>
          <w:color w:val="auto"/>
        </w:rPr>
      </w:pPr>
      <w:r w:rsidRPr="006A0FDE">
        <w:rPr>
          <w:rFonts w:asciiTheme="minorHAnsi" w:hAnsiTheme="minorHAnsi" w:cstheme="minorHAnsi"/>
          <w:b/>
          <w:color w:val="auto"/>
        </w:rPr>
        <w:t>DISCUSSION</w:t>
      </w:r>
      <w:r w:rsidRPr="006A0FDE">
        <w:rPr>
          <w:rFonts w:asciiTheme="minorHAnsi" w:hAnsiTheme="minorHAnsi" w:cstheme="minorHAnsi"/>
          <w:b/>
          <w:bCs/>
          <w:color w:val="auto"/>
        </w:rPr>
        <w:t xml:space="preserve">: </w:t>
      </w:r>
    </w:p>
    <w:p w14:paraId="1D4E423D" w14:textId="77777777" w:rsidR="00174DC4" w:rsidRPr="006A0FDE" w:rsidRDefault="00174DC4" w:rsidP="0078714F">
      <w:pPr>
        <w:rPr>
          <w:rFonts w:asciiTheme="minorHAnsi" w:hAnsiTheme="minorHAnsi" w:cstheme="minorHAnsi"/>
          <w:color w:val="auto"/>
        </w:rPr>
      </w:pPr>
      <w:r w:rsidRPr="006A0FDE">
        <w:rPr>
          <w:rFonts w:asciiTheme="minorHAnsi" w:hAnsiTheme="minorHAnsi" w:cstheme="minorHAnsi"/>
          <w:color w:val="auto"/>
        </w:rPr>
        <w:t>Analysis of the timing and efficiency of DNA damage repair by microscopy has proven essential to understand how the DNA repair machinery functions, in normal cells and in human pathologies such as cancer.</w:t>
      </w:r>
    </w:p>
    <w:p w14:paraId="5E4FDB86" w14:textId="77777777" w:rsidR="0056751E" w:rsidRPr="006A0FDE" w:rsidRDefault="0056751E" w:rsidP="0078714F">
      <w:pPr>
        <w:rPr>
          <w:rFonts w:asciiTheme="minorHAnsi" w:hAnsiTheme="minorHAnsi" w:cstheme="minorHAnsi"/>
          <w:color w:val="auto"/>
        </w:rPr>
      </w:pPr>
    </w:p>
    <w:p w14:paraId="38A59AD1" w14:textId="6529CB70" w:rsidR="00174DC4" w:rsidRPr="006A0FDE" w:rsidRDefault="00174DC4" w:rsidP="0078714F">
      <w:pPr>
        <w:rPr>
          <w:rFonts w:asciiTheme="minorHAnsi" w:hAnsiTheme="minorHAnsi" w:cstheme="minorHAnsi"/>
          <w:color w:val="auto"/>
        </w:rPr>
      </w:pPr>
      <w:r w:rsidRPr="006A0FDE">
        <w:rPr>
          <w:rFonts w:asciiTheme="minorHAnsi" w:hAnsiTheme="minorHAnsi" w:cstheme="minorHAnsi"/>
          <w:color w:val="auto"/>
        </w:rPr>
        <w:t xml:space="preserve">The development of specific antibodies that allow detection of activated proteins </w:t>
      </w:r>
      <w:r w:rsidR="00B356DB" w:rsidRPr="006A0FDE">
        <w:rPr>
          <w:rFonts w:asciiTheme="minorHAnsi" w:hAnsiTheme="minorHAnsi" w:cstheme="minorHAnsi"/>
          <w:color w:val="auto"/>
        </w:rPr>
        <w:t xml:space="preserve">in their phosphorylated version </w:t>
      </w:r>
      <w:r w:rsidRPr="006A0FDE">
        <w:rPr>
          <w:rFonts w:asciiTheme="minorHAnsi" w:hAnsiTheme="minorHAnsi" w:cstheme="minorHAnsi"/>
          <w:color w:val="auto"/>
        </w:rPr>
        <w:t>(</w:t>
      </w:r>
      <w:r w:rsidR="00B356DB" w:rsidRPr="006A0FDE">
        <w:rPr>
          <w:rFonts w:asciiTheme="minorHAnsi" w:hAnsiTheme="minorHAnsi" w:cstheme="minorHAnsi"/>
          <w:color w:val="auto"/>
        </w:rPr>
        <w:t xml:space="preserve">such as </w:t>
      </w:r>
      <w:r w:rsidRPr="006A0FDE">
        <w:rPr>
          <w:rFonts w:ascii="Symbol" w:hAnsi="Symbol" w:cstheme="minorHAnsi"/>
          <w:color w:val="auto"/>
        </w:rPr>
        <w:t></w:t>
      </w:r>
      <w:r w:rsidRPr="006A0FDE">
        <w:rPr>
          <w:rFonts w:asciiTheme="minorHAnsi" w:hAnsiTheme="minorHAnsi" w:cstheme="minorHAnsi"/>
          <w:color w:val="auto"/>
        </w:rPr>
        <w:t>H2AX, pRPA, pRAD50</w:t>
      </w:r>
      <w:r w:rsidR="00810804" w:rsidRPr="006A0FDE">
        <w:rPr>
          <w:rFonts w:asciiTheme="minorHAnsi" w:hAnsiTheme="minorHAnsi" w:cstheme="minorHAnsi"/>
          <w:color w:val="auto"/>
        </w:rPr>
        <w:t xml:space="preserve"> </w:t>
      </w:r>
      <w:r w:rsidR="00C75629" w:rsidRPr="006A0FDE">
        <w:rPr>
          <w:rFonts w:asciiTheme="minorHAnsi" w:hAnsiTheme="minorHAnsi" w:cstheme="minorHAnsi"/>
          <w:color w:val="auto"/>
        </w:rPr>
        <w:t>and others</w:t>
      </w:r>
      <w:r w:rsidR="000F6165" w:rsidRPr="006A0FDE">
        <w:rPr>
          <w:rFonts w:asciiTheme="minorHAnsi" w:hAnsiTheme="minorHAnsi" w:cstheme="minorHAnsi"/>
          <w:color w:val="auto"/>
        </w:rPr>
        <w:fldChar w:fldCharType="begin">
          <w:fldData xml:space="preserve">PEVuZE5vdGU+PENpdGU+PEF1dGhvcj5CZXR0czwvQXV0aG9yPjxZZWFyPjIwMTc8L1llYXI+PFJl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</w:fldData>
        </w:fldChar>
      </w:r>
      <w:r w:rsidR="00D2286A" w:rsidRPr="006A0FDE">
        <w:rPr>
          <w:rFonts w:asciiTheme="minorHAnsi" w:hAnsiTheme="minorHAnsi" w:cstheme="minorHAnsi"/>
          <w:color w:val="auto"/>
        </w:rPr>
        <w:instrText xml:space="preserve"> ADDIN EN.CITE </w:instrText>
      </w:r>
      <w:r w:rsidR="00D2286A" w:rsidRPr="006A0FDE">
        <w:rPr>
          <w:rFonts w:asciiTheme="minorHAnsi" w:hAnsiTheme="minorHAnsi" w:cstheme="minorHAnsi"/>
          <w:color w:val="auto"/>
        </w:rPr>
        <w:fldChar w:fldCharType="begin">
          <w:fldData xml:space="preserve">PEVuZE5vdGU+PENpdGU+PEF1dGhvcj5CZXR0czwvQXV0aG9yPjxZZWFyPjIwMTc8L1llYXI+PFJl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</w:fldData>
        </w:fldChar>
      </w:r>
      <w:r w:rsidR="00D2286A" w:rsidRPr="006A0FDE">
        <w:rPr>
          <w:rFonts w:asciiTheme="minorHAnsi" w:hAnsiTheme="minorHAnsi" w:cstheme="minorHAnsi"/>
          <w:color w:val="auto"/>
        </w:rPr>
        <w:instrText xml:space="preserve"> ADDIN EN.CITE.DATA </w:instrText>
      </w:r>
      <w:r w:rsidR="00D2286A" w:rsidRPr="006A0FDE">
        <w:rPr>
          <w:rFonts w:asciiTheme="minorHAnsi" w:hAnsiTheme="minorHAnsi" w:cstheme="minorHAnsi"/>
          <w:color w:val="auto"/>
        </w:rPr>
      </w:r>
      <w:r w:rsidR="00D2286A" w:rsidRPr="006A0FDE">
        <w:rPr>
          <w:rFonts w:asciiTheme="minorHAnsi" w:hAnsiTheme="minorHAnsi" w:cstheme="minorHAnsi"/>
          <w:color w:val="auto"/>
        </w:rPr>
        <w:fldChar w:fldCharType="end"/>
      </w:r>
      <w:r w:rsidR="000F6165" w:rsidRPr="006A0FDE">
        <w:rPr>
          <w:rFonts w:asciiTheme="minorHAnsi" w:hAnsiTheme="minorHAnsi" w:cstheme="minorHAnsi"/>
          <w:color w:val="auto"/>
        </w:rPr>
      </w:r>
      <w:r w:rsidR="000F6165"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10,23,39,43</w:t>
      </w:r>
      <w:r w:rsidR="000F6165" w:rsidRPr="006A0FDE">
        <w:rPr>
          <w:rFonts w:asciiTheme="minorHAnsi" w:hAnsiTheme="minorHAnsi" w:cstheme="minorHAnsi"/>
          <w:color w:val="auto"/>
        </w:rPr>
        <w:fldChar w:fldCharType="end"/>
      </w:r>
      <w:r w:rsidR="00810804" w:rsidRPr="006A0FDE">
        <w:rPr>
          <w:rFonts w:asciiTheme="minorHAnsi" w:hAnsiTheme="minorHAnsi" w:cstheme="minorHAnsi"/>
          <w:color w:val="auto"/>
        </w:rPr>
        <w:t xml:space="preserve">) has played a central role in </w:t>
      </w:r>
      <w:r w:rsidR="00B356DB" w:rsidRPr="006A0FDE">
        <w:rPr>
          <w:rFonts w:asciiTheme="minorHAnsi" w:hAnsiTheme="minorHAnsi" w:cstheme="minorHAnsi"/>
          <w:color w:val="auto"/>
        </w:rPr>
        <w:t>gaining a better</w:t>
      </w:r>
      <w:r w:rsidR="00810804" w:rsidRPr="006A0FDE">
        <w:rPr>
          <w:rFonts w:asciiTheme="minorHAnsi" w:hAnsiTheme="minorHAnsi" w:cstheme="minorHAnsi"/>
          <w:color w:val="auto"/>
        </w:rPr>
        <w:t xml:space="preserve"> understanding of DNA repair timing of events and it</w:t>
      </w:r>
      <w:r w:rsidR="00F63043" w:rsidRPr="006A0FDE">
        <w:rPr>
          <w:rFonts w:asciiTheme="minorHAnsi" w:hAnsiTheme="minorHAnsi" w:cstheme="minorHAnsi"/>
          <w:color w:val="auto"/>
        </w:rPr>
        <w:t>s</w:t>
      </w:r>
      <w:r w:rsidR="00810804" w:rsidRPr="006A0FDE">
        <w:rPr>
          <w:rFonts w:asciiTheme="minorHAnsi" w:hAnsiTheme="minorHAnsi" w:cstheme="minorHAnsi"/>
          <w:color w:val="auto"/>
        </w:rPr>
        <w:t xml:space="preserve"> synchronization with the cell cycle. This success is exemplified by the analysis of 53BP1 phosphorylated </w:t>
      </w:r>
      <w:r w:rsidR="001D769F" w:rsidRPr="006A0FDE">
        <w:rPr>
          <w:rFonts w:asciiTheme="minorHAnsi" w:hAnsiTheme="minorHAnsi" w:cstheme="minorHAnsi"/>
          <w:color w:val="auto"/>
        </w:rPr>
        <w:t>residues, by mass spectrometry</w:t>
      </w:r>
      <w:r w:rsidR="00810804" w:rsidRPr="006A0FDE">
        <w:rPr>
          <w:rFonts w:asciiTheme="minorHAnsi" w:hAnsiTheme="minorHAnsi" w:cstheme="minorHAnsi"/>
          <w:color w:val="auto"/>
        </w:rPr>
        <w:t xml:space="preserve"> and immunolocalization </w:t>
      </w:r>
      <w:r w:rsidR="001D769F" w:rsidRPr="006A0FDE">
        <w:rPr>
          <w:rFonts w:asciiTheme="minorHAnsi" w:hAnsiTheme="minorHAnsi" w:cstheme="minorHAnsi"/>
          <w:color w:val="auto"/>
        </w:rPr>
        <w:t>(</w:t>
      </w:r>
      <w:r w:rsidR="00AD5047" w:rsidRPr="006A0FDE">
        <w:rPr>
          <w:rFonts w:asciiTheme="minorHAnsi" w:hAnsiTheme="minorHAnsi" w:cstheme="minorHAnsi"/>
          <w:color w:val="auto"/>
        </w:rPr>
        <w:t>se</w:t>
      </w:r>
      <w:r w:rsidR="009D0C10" w:rsidRPr="006A0FDE">
        <w:rPr>
          <w:rFonts w:asciiTheme="minorHAnsi" w:hAnsiTheme="minorHAnsi" w:cstheme="minorHAnsi"/>
          <w:color w:val="auto"/>
        </w:rPr>
        <w:t>e</w:t>
      </w:r>
      <w:r w:rsidR="00CF41FC" w:rsidRPr="006A0FDE">
        <w:rPr>
          <w:rFonts w:asciiTheme="minorHAnsi" w:hAnsiTheme="minorHAnsi" w:cstheme="minorHAnsi"/>
          <w:color w:val="auto"/>
        </w:rPr>
        <w:fldChar w:fldCharType="begin"/>
      </w:r>
      <w:r w:rsidR="00D2286A" w:rsidRPr="006A0FDE">
        <w:rPr>
          <w:rFonts w:asciiTheme="minorHAnsi" w:hAnsiTheme="minorHAnsi" w:cstheme="minorHAnsi"/>
          <w:color w:val="auto"/>
        </w:rPr>
        <w:instrText xml:space="preserve"> ADDIN EN.CITE &lt;EndNote&gt;&lt;Cite&gt;&lt;Author&gt;Mirman&lt;/Author&gt;&lt;Year&gt;2020&lt;/Year&gt;&lt;RecNum&gt;48&lt;/RecNum&gt;&lt;DisplayText&gt;&lt;style face="superscript"&gt;32&lt;/style&gt;&lt;/DisplayText&gt;&lt;record&gt;&lt;rec-number&gt;48&lt;/rec-number&gt;&lt;foreign-keys&gt;&lt;key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CF41FC"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32</w:t>
      </w:r>
      <w:r w:rsidR="00CF41FC" w:rsidRPr="006A0FDE">
        <w:rPr>
          <w:rFonts w:asciiTheme="minorHAnsi" w:hAnsiTheme="minorHAnsi" w:cstheme="minorHAnsi"/>
          <w:color w:val="auto"/>
        </w:rPr>
        <w:fldChar w:fldCharType="end"/>
      </w:r>
      <w:r w:rsidR="001D769F" w:rsidRPr="006A0FDE">
        <w:rPr>
          <w:rFonts w:asciiTheme="minorHAnsi" w:hAnsiTheme="minorHAnsi" w:cstheme="minorHAnsi"/>
          <w:color w:val="auto"/>
        </w:rPr>
        <w:t xml:space="preserve"> for review)</w:t>
      </w:r>
      <w:r w:rsidR="00880666" w:rsidRPr="006A0FDE">
        <w:rPr>
          <w:rFonts w:asciiTheme="minorHAnsi" w:hAnsiTheme="minorHAnsi" w:cstheme="minorHAnsi"/>
          <w:color w:val="auto"/>
        </w:rPr>
        <w:t xml:space="preserve">, </w:t>
      </w:r>
      <w:r w:rsidR="00810804" w:rsidRPr="006A0FDE">
        <w:rPr>
          <w:rFonts w:asciiTheme="minorHAnsi" w:hAnsiTheme="minorHAnsi" w:cstheme="minorHAnsi"/>
          <w:color w:val="auto"/>
        </w:rPr>
        <w:t xml:space="preserve">which has helped understanding the function of this heavily modified protein. With the ascent of high-resolution microscopic technique such as STORM and increased use of small antibodies </w:t>
      </w:r>
      <w:r w:rsidR="00345895" w:rsidRPr="006A0FDE">
        <w:rPr>
          <w:rFonts w:asciiTheme="minorHAnsi" w:hAnsiTheme="minorHAnsi" w:cstheme="minorHAnsi"/>
          <w:color w:val="auto"/>
        </w:rPr>
        <w:t xml:space="preserve">(nanobodies) </w:t>
      </w:r>
      <w:r w:rsidR="00810804" w:rsidRPr="006A0FDE">
        <w:rPr>
          <w:rFonts w:asciiTheme="minorHAnsi" w:hAnsiTheme="minorHAnsi" w:cstheme="minorHAnsi"/>
          <w:color w:val="auto"/>
        </w:rPr>
        <w:t>direct protein interaction in cel</w:t>
      </w:r>
      <w:r w:rsidR="00345895" w:rsidRPr="006A0FDE">
        <w:rPr>
          <w:rFonts w:asciiTheme="minorHAnsi" w:hAnsiTheme="minorHAnsi" w:cstheme="minorHAnsi"/>
          <w:color w:val="auto"/>
        </w:rPr>
        <w:t>ls is becoming more accessible and accurate. However, i</w:t>
      </w:r>
      <w:r w:rsidR="00810804" w:rsidRPr="006A0FDE">
        <w:rPr>
          <w:rFonts w:asciiTheme="minorHAnsi" w:hAnsiTheme="minorHAnsi" w:cstheme="minorHAnsi"/>
          <w:color w:val="auto"/>
        </w:rPr>
        <w:t xml:space="preserve">ndirect immunofluorescence as described here remains </w:t>
      </w:r>
      <w:r w:rsidR="00B356DB" w:rsidRPr="006A0FDE">
        <w:rPr>
          <w:rFonts w:asciiTheme="minorHAnsi" w:hAnsiTheme="minorHAnsi" w:cstheme="minorHAnsi"/>
          <w:color w:val="auto"/>
        </w:rPr>
        <w:t>an essential experiment to perform</w:t>
      </w:r>
      <w:r w:rsidR="00810804" w:rsidRPr="006A0FDE">
        <w:rPr>
          <w:rFonts w:asciiTheme="minorHAnsi" w:hAnsiTheme="minorHAnsi" w:cstheme="minorHAnsi"/>
          <w:color w:val="auto"/>
        </w:rPr>
        <w:t xml:space="preserve"> when investigating a novel potential DNA repair </w:t>
      </w:r>
      <w:r w:rsidR="00880666" w:rsidRPr="006A0FDE">
        <w:rPr>
          <w:rFonts w:asciiTheme="minorHAnsi" w:hAnsiTheme="minorHAnsi" w:cstheme="minorHAnsi"/>
          <w:color w:val="auto"/>
        </w:rPr>
        <w:t>protein and</w:t>
      </w:r>
      <w:r w:rsidR="00810804" w:rsidRPr="006A0FDE">
        <w:rPr>
          <w:rFonts w:asciiTheme="minorHAnsi" w:hAnsiTheme="minorHAnsi" w:cstheme="minorHAnsi"/>
          <w:color w:val="auto"/>
        </w:rPr>
        <w:t xml:space="preserve"> looking for timing of action and protein partners.</w:t>
      </w:r>
    </w:p>
    <w:p w14:paraId="4431166C" w14:textId="77777777" w:rsidR="00174DC4" w:rsidRPr="006A0FDE" w:rsidRDefault="00174DC4" w:rsidP="0078714F">
      <w:pPr>
        <w:rPr>
          <w:rFonts w:asciiTheme="minorHAnsi" w:hAnsiTheme="minorHAnsi" w:cstheme="minorHAnsi"/>
          <w:color w:val="auto"/>
        </w:rPr>
      </w:pPr>
    </w:p>
    <w:p w14:paraId="149B83CB" w14:textId="3F2A69F6" w:rsidR="0061283F"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The success of indirect immunofluorescence rests entirely on two criteria: (</w:t>
      </w:r>
      <w:proofErr w:type="spellStart"/>
      <w:r w:rsidRPr="006A0FDE">
        <w:rPr>
          <w:rFonts w:asciiTheme="minorHAnsi" w:hAnsiTheme="minorHAnsi" w:cstheme="minorHAnsi"/>
          <w:color w:val="auto"/>
        </w:rPr>
        <w:t>i</w:t>
      </w:r>
      <w:proofErr w:type="spellEnd"/>
      <w:r w:rsidRPr="006A0FDE">
        <w:rPr>
          <w:rFonts w:asciiTheme="minorHAnsi" w:hAnsiTheme="minorHAnsi" w:cstheme="minorHAnsi"/>
          <w:color w:val="auto"/>
        </w:rPr>
        <w:t xml:space="preserve">) the quality of reagents </w:t>
      </w:r>
      <w:r w:rsidR="00174DC4" w:rsidRPr="006A0FDE">
        <w:rPr>
          <w:rFonts w:asciiTheme="minorHAnsi" w:hAnsiTheme="minorHAnsi" w:cstheme="minorHAnsi"/>
          <w:color w:val="auto"/>
        </w:rPr>
        <w:t xml:space="preserve">– especially antibodies used to detect phospho-residues on activated DNA repair proteins, </w:t>
      </w:r>
      <w:r w:rsidRPr="006A0FDE">
        <w:rPr>
          <w:rFonts w:asciiTheme="minorHAnsi" w:hAnsiTheme="minorHAnsi" w:cstheme="minorHAnsi"/>
          <w:color w:val="auto"/>
        </w:rPr>
        <w:t xml:space="preserve">and (ii) the timing of the experiment. </w:t>
      </w:r>
      <w:r w:rsidR="00B356DB" w:rsidRPr="006A0FDE">
        <w:rPr>
          <w:rFonts w:asciiTheme="minorHAnsi" w:hAnsiTheme="minorHAnsi" w:cstheme="minorHAnsi"/>
          <w:color w:val="auto"/>
        </w:rPr>
        <w:t>U</w:t>
      </w:r>
      <w:r w:rsidRPr="006A0FDE">
        <w:rPr>
          <w:rFonts w:asciiTheme="minorHAnsi" w:hAnsiTheme="minorHAnsi" w:cstheme="minorHAnsi"/>
          <w:color w:val="auto"/>
        </w:rPr>
        <w:t xml:space="preserve">sing </w:t>
      </w:r>
      <w:r w:rsidR="00B356DB" w:rsidRPr="006A0FDE">
        <w:rPr>
          <w:rFonts w:asciiTheme="minorHAnsi" w:hAnsiTheme="minorHAnsi" w:cstheme="minorHAnsi"/>
          <w:color w:val="auto"/>
        </w:rPr>
        <w:t xml:space="preserve">published </w:t>
      </w:r>
      <w:r w:rsidRPr="006A0FDE">
        <w:rPr>
          <w:rFonts w:asciiTheme="minorHAnsi" w:hAnsiTheme="minorHAnsi" w:cstheme="minorHAnsi"/>
          <w:color w:val="auto"/>
        </w:rPr>
        <w:t xml:space="preserve">protocols </w:t>
      </w:r>
      <w:r w:rsidR="00B356DB" w:rsidRPr="006A0FDE">
        <w:rPr>
          <w:rFonts w:asciiTheme="minorHAnsi" w:hAnsiTheme="minorHAnsi" w:cstheme="minorHAnsi"/>
          <w:color w:val="auto"/>
        </w:rPr>
        <w:t xml:space="preserve">and antibodies </w:t>
      </w:r>
      <w:r w:rsidRPr="006A0FDE">
        <w:rPr>
          <w:rFonts w:asciiTheme="minorHAnsi" w:hAnsiTheme="minorHAnsi" w:cstheme="minorHAnsi"/>
          <w:color w:val="auto"/>
        </w:rPr>
        <w:t>should be encouraged</w:t>
      </w:r>
      <w:r w:rsidR="00B356DB" w:rsidRPr="006A0FDE">
        <w:rPr>
          <w:rFonts w:asciiTheme="minorHAnsi" w:hAnsiTheme="minorHAnsi" w:cstheme="minorHAnsi"/>
          <w:color w:val="auto"/>
        </w:rPr>
        <w:t xml:space="preserve"> when available</w:t>
      </w:r>
      <w:r w:rsidRPr="006A0FDE">
        <w:rPr>
          <w:rFonts w:asciiTheme="minorHAnsi" w:hAnsiTheme="minorHAnsi" w:cstheme="minorHAnsi"/>
          <w:color w:val="auto"/>
        </w:rPr>
        <w:t xml:space="preserve">. When using a novel antibody or investigating a novel protein, the antibody should be </w:t>
      </w:r>
      <w:r w:rsidR="00880666" w:rsidRPr="006A0FDE">
        <w:rPr>
          <w:rFonts w:asciiTheme="minorHAnsi" w:hAnsiTheme="minorHAnsi" w:cstheme="minorHAnsi"/>
          <w:color w:val="auto"/>
        </w:rPr>
        <w:t>validated,</w:t>
      </w:r>
      <w:r w:rsidRPr="006A0FDE">
        <w:rPr>
          <w:rFonts w:asciiTheme="minorHAnsi" w:hAnsiTheme="minorHAnsi" w:cstheme="minorHAnsi"/>
          <w:color w:val="auto"/>
        </w:rPr>
        <w:t xml:space="preserve"> and specificity should be established by either knock down of target protein in cells (the signal should be lost) or protein depletion (use of purified protein to deplete specific antibodies prior to incubation</w:t>
      </w:r>
      <w:r w:rsidR="0061283F" w:rsidRPr="006A0FDE">
        <w:rPr>
          <w:rFonts w:asciiTheme="minorHAnsi" w:hAnsiTheme="minorHAnsi" w:cstheme="minorHAnsi"/>
          <w:color w:val="auto"/>
        </w:rPr>
        <w:t xml:space="preserve">, as </w:t>
      </w:r>
      <w:r w:rsidR="002F3D50">
        <w:rPr>
          <w:rFonts w:asciiTheme="minorHAnsi" w:hAnsiTheme="minorHAnsi" w:cstheme="minorHAnsi"/>
          <w:color w:val="auto"/>
        </w:rPr>
        <w:t>described</w:t>
      </w:r>
      <w:r w:rsidR="0061283F" w:rsidRPr="006A0FDE">
        <w:rPr>
          <w:rFonts w:asciiTheme="minorHAnsi" w:hAnsiTheme="minorHAnsi" w:cstheme="minorHAnsi"/>
          <w:color w:val="auto"/>
        </w:rPr>
        <w:t xml:space="preserve"> in</w:t>
      </w:r>
      <w:r w:rsidR="00CC04F8" w:rsidRPr="006A0FDE">
        <w:rPr>
          <w:rFonts w:asciiTheme="minorHAnsi" w:hAnsiTheme="minorHAnsi" w:cstheme="minorHAnsi"/>
          <w:color w:val="auto"/>
        </w:rPr>
        <w:fldChar w:fldCharType="begin"/>
      </w:r>
      <w:r w:rsidR="00D2286A" w:rsidRPr="006A0FDE">
        <w:rPr>
          <w:rFonts w:asciiTheme="minorHAnsi" w:hAnsiTheme="minorHAnsi" w:cstheme="minorHAnsi"/>
          <w:color w:val="auto"/>
        </w:rPr>
        <w:instrText xml:space="preserve"> ADDIN EN.CITE &lt;EndNote&gt;&lt;Cite&gt;&lt;Author&gt;Dray&lt;/Author&gt;&lt;Year&gt;2011&lt;/Year&gt;&lt;RecNum&gt;59&lt;/RecNum&gt;&lt;DisplayText&gt;&lt;style face="superscript"&gt;44&lt;/style&gt;&lt;/DisplayText&gt;&lt;record&gt;&lt;rec-number&gt;59&lt;/rec-number&gt;&lt;foreign-keys&gt;&lt;key app="EN" db-id="aerde99pww5f9eeza2qxxz2fv2r0e2px92zw" timestamp="1590718630"&gt;59&lt;/key&gt;&lt;/foreign-keys&gt;&lt;ref-type name="Journal Article"&gt;17&lt;/ref-type&gt;&lt;contributors&gt;&lt;authors&gt;&lt;author&gt;Dray, Eloïse&lt;/author&gt;&lt;author&gt;Dunlop, Myun Hwa&lt;/author&gt;&lt;author&gt;Kauppi, Liisa&lt;/author&gt;&lt;author&gt;San Filippo, Joseph&lt;/author&gt;&lt;author&gt;Wiese, Claudia&lt;/author&gt;&lt;author&gt;Tsai, Miaw-Sheue&lt;/author&gt;&lt;author&gt;Begovic, Sead&lt;/author&gt;&lt;author&gt;Schild, David&lt;/author&gt;&lt;author&gt;Jasin, Maria&lt;/author&gt;&lt;author&gt;Keeney, Scott&lt;/author&gt;&lt;author&gt;Sung, Patrick&lt;/author&gt;&lt;/authors&gt;&lt;/contributors&gt;&lt;titles&gt;&lt;title&gt;Molecular basis for enhancement of the meiotic DMC1 recombinase by RAD51 associated protein 1 (RAD51AP1)&lt;/title&gt;&lt;secondary-title&gt;Proceedings of the National Academy of Sciences&lt;/secondary-title&gt;&lt;/titles&gt;&lt;periodical&gt;&lt;full-title&gt;Proceedings of the National Academy of Sciences&lt;/full-title&gt;&lt;/periodical&gt;&lt;pages&gt;3560-3565&lt;/pages&gt;&lt;volume&gt;108&lt;/volume&gt;&lt;number&gt;9&lt;/number&gt;&lt;section&gt;3560&lt;/section&gt;&lt;dates&gt;&lt;year&gt;2011&lt;/year&gt;&lt;/dates&gt;&lt;urls&gt;&lt;/urls&gt;&lt;electronic-resource-num&gt;10.1073/pnas.1016454108&lt;/electronic-resource-num&gt;&lt;/record&gt;&lt;/Cite&gt;&lt;/EndNote&gt;</w:instrText>
      </w:r>
      <w:r w:rsidR="00CC04F8"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44</w:t>
      </w:r>
      <w:r w:rsidR="00CC04F8" w:rsidRPr="006A0FDE">
        <w:rPr>
          <w:rFonts w:asciiTheme="minorHAnsi" w:hAnsiTheme="minorHAnsi" w:cstheme="minorHAnsi"/>
          <w:color w:val="auto"/>
        </w:rPr>
        <w:fldChar w:fldCharType="end"/>
      </w:r>
      <w:r w:rsidRPr="006A0FDE">
        <w:rPr>
          <w:rFonts w:asciiTheme="minorHAnsi" w:hAnsiTheme="minorHAnsi" w:cstheme="minorHAnsi"/>
          <w:color w:val="auto"/>
        </w:rPr>
        <w:t>).</w:t>
      </w:r>
      <w:r w:rsidR="00990075" w:rsidRPr="006A0FDE">
        <w:rPr>
          <w:rFonts w:asciiTheme="minorHAnsi" w:hAnsiTheme="minorHAnsi" w:cstheme="minorHAnsi"/>
          <w:color w:val="auto"/>
        </w:rPr>
        <w:t xml:space="preserve"> </w:t>
      </w:r>
    </w:p>
    <w:p w14:paraId="4E085B79" w14:textId="77777777" w:rsidR="0061283F" w:rsidRPr="006A0FDE" w:rsidRDefault="0061283F" w:rsidP="0078714F">
      <w:pPr>
        <w:rPr>
          <w:rFonts w:asciiTheme="minorHAnsi" w:hAnsiTheme="minorHAnsi" w:cstheme="minorHAnsi"/>
          <w:color w:val="auto"/>
        </w:rPr>
      </w:pPr>
    </w:p>
    <w:p w14:paraId="75A6167A" w14:textId="51EDD1EF" w:rsidR="00547275" w:rsidRPr="006A0FDE" w:rsidRDefault="00990075" w:rsidP="0078714F">
      <w:pPr>
        <w:rPr>
          <w:rFonts w:asciiTheme="minorHAnsi" w:hAnsiTheme="minorHAnsi" w:cstheme="minorHAnsi"/>
          <w:color w:val="auto"/>
        </w:rPr>
      </w:pPr>
      <w:r w:rsidRPr="006A0FDE">
        <w:rPr>
          <w:rFonts w:asciiTheme="minorHAnsi" w:hAnsiTheme="minorHAnsi" w:cstheme="minorHAnsi"/>
          <w:color w:val="auto"/>
        </w:rPr>
        <w:t>Optimal blocking conditions and antibody dilution should be established to minimize artifacts and non-specific staining.</w:t>
      </w:r>
      <w:r w:rsidR="0061283F" w:rsidRPr="006A0FDE">
        <w:rPr>
          <w:rFonts w:asciiTheme="minorHAnsi" w:hAnsiTheme="minorHAnsi" w:cstheme="minorHAnsi"/>
          <w:color w:val="auto"/>
        </w:rPr>
        <w:t xml:space="preserve"> </w:t>
      </w:r>
      <w:r w:rsidR="004F440D" w:rsidRPr="006A0FDE">
        <w:rPr>
          <w:rFonts w:asciiTheme="minorHAnsi" w:hAnsiTheme="minorHAnsi" w:cstheme="minorHAnsi"/>
          <w:color w:val="auto"/>
        </w:rPr>
        <w:t xml:space="preserve">Buffers will be prepared fresh and </w:t>
      </w:r>
      <w:r w:rsidRPr="006A0FDE">
        <w:rPr>
          <w:rFonts w:asciiTheme="minorHAnsi" w:hAnsiTheme="minorHAnsi" w:cstheme="minorHAnsi"/>
          <w:color w:val="auto"/>
        </w:rPr>
        <w:t xml:space="preserve">if </w:t>
      </w:r>
      <w:r w:rsidR="004F440D" w:rsidRPr="006A0FDE">
        <w:rPr>
          <w:rFonts w:asciiTheme="minorHAnsi" w:hAnsiTheme="minorHAnsi" w:cstheme="minorHAnsi"/>
          <w:color w:val="auto"/>
        </w:rPr>
        <w:t xml:space="preserve">nuclear extraction is </w:t>
      </w:r>
      <w:r w:rsidRPr="006A0FDE">
        <w:rPr>
          <w:rFonts w:asciiTheme="minorHAnsi" w:hAnsiTheme="minorHAnsi" w:cstheme="minorHAnsi"/>
          <w:color w:val="auto"/>
        </w:rPr>
        <w:t xml:space="preserve">performed, it must be </w:t>
      </w:r>
      <w:r w:rsidR="004F440D" w:rsidRPr="006A0FDE">
        <w:rPr>
          <w:rFonts w:asciiTheme="minorHAnsi" w:hAnsiTheme="minorHAnsi" w:cstheme="minorHAnsi"/>
          <w:color w:val="auto"/>
        </w:rPr>
        <w:t>timed</w:t>
      </w:r>
      <w:r w:rsidRPr="006A0FDE">
        <w:rPr>
          <w:rFonts w:asciiTheme="minorHAnsi" w:hAnsiTheme="minorHAnsi" w:cstheme="minorHAnsi"/>
          <w:color w:val="auto"/>
        </w:rPr>
        <w:t xml:space="preserve"> to avoid damaging nuclei</w:t>
      </w:r>
      <w:r w:rsidR="004F440D" w:rsidRPr="006A0FDE">
        <w:rPr>
          <w:rFonts w:asciiTheme="minorHAnsi" w:hAnsiTheme="minorHAnsi" w:cstheme="minorHAnsi"/>
          <w:color w:val="auto"/>
        </w:rPr>
        <w:t xml:space="preserve">. </w:t>
      </w:r>
      <w:r w:rsidR="00547275" w:rsidRPr="006A0FDE">
        <w:rPr>
          <w:rFonts w:asciiTheme="minorHAnsi" w:hAnsiTheme="minorHAnsi" w:cstheme="minorHAnsi"/>
          <w:color w:val="auto"/>
        </w:rPr>
        <w:t>In investigating the repair efficiency in human cells, quantification of nuclear foci should be performed</w:t>
      </w:r>
      <w:r w:rsidRPr="006A0FDE">
        <w:rPr>
          <w:rFonts w:asciiTheme="minorHAnsi" w:hAnsiTheme="minorHAnsi" w:cstheme="minorHAnsi"/>
          <w:color w:val="auto"/>
        </w:rPr>
        <w:t>, and the nuclear extraction can help with excluding cytoplasmic proteins</w:t>
      </w:r>
      <w:r w:rsidR="00547275" w:rsidRPr="006A0FDE">
        <w:rPr>
          <w:rFonts w:asciiTheme="minorHAnsi" w:hAnsiTheme="minorHAnsi" w:cstheme="minorHAnsi"/>
          <w:color w:val="auto"/>
        </w:rPr>
        <w:t xml:space="preserve">. However, it can be beneficial to not perform the nuclear extraction step, for example to investigate whether a mutant protein suspected to not interact with its cellular partner fails to translocate to the nucleus upon </w:t>
      </w:r>
      <w:r w:rsidRPr="006A0FDE">
        <w:rPr>
          <w:rFonts w:asciiTheme="minorHAnsi" w:hAnsiTheme="minorHAnsi" w:cstheme="minorHAnsi"/>
          <w:color w:val="auto"/>
        </w:rPr>
        <w:t xml:space="preserve">DNA </w:t>
      </w:r>
      <w:r w:rsidR="00547275" w:rsidRPr="006A0FDE">
        <w:rPr>
          <w:rFonts w:asciiTheme="minorHAnsi" w:hAnsiTheme="minorHAnsi" w:cstheme="minorHAnsi"/>
          <w:color w:val="auto"/>
        </w:rPr>
        <w:t>damage.</w:t>
      </w:r>
    </w:p>
    <w:p w14:paraId="7FB93C8E" w14:textId="21D6F71D" w:rsidR="00547275" w:rsidRPr="006A0FDE" w:rsidRDefault="00547275" w:rsidP="0078714F">
      <w:pPr>
        <w:rPr>
          <w:rFonts w:asciiTheme="minorHAnsi" w:hAnsiTheme="minorHAnsi" w:cstheme="minorHAnsi"/>
          <w:color w:val="auto"/>
        </w:rPr>
      </w:pPr>
    </w:p>
    <w:p w14:paraId="005505B5" w14:textId="133361D6" w:rsidR="00547275" w:rsidRPr="006A0FDE" w:rsidRDefault="00547275" w:rsidP="0078714F">
      <w:pPr>
        <w:rPr>
          <w:rFonts w:asciiTheme="minorHAnsi" w:hAnsiTheme="minorHAnsi" w:cstheme="minorHAnsi"/>
          <w:color w:val="auto"/>
        </w:rPr>
      </w:pPr>
      <w:r w:rsidRPr="006A0FDE">
        <w:rPr>
          <w:rFonts w:asciiTheme="minorHAnsi" w:hAnsiTheme="minorHAnsi" w:cstheme="minorHAnsi"/>
          <w:color w:val="auto"/>
        </w:rPr>
        <w:t>In addition, the quality of the imaging is of paramount importance to ensure that data can be properly acquired</w:t>
      </w:r>
      <w:r w:rsidR="00990075" w:rsidRPr="006A0FDE">
        <w:rPr>
          <w:rFonts w:asciiTheme="minorHAnsi" w:hAnsiTheme="minorHAnsi" w:cstheme="minorHAnsi"/>
          <w:color w:val="auto"/>
        </w:rPr>
        <w:t>, analyzed,</w:t>
      </w:r>
      <w:r w:rsidRPr="006A0FDE">
        <w:rPr>
          <w:rFonts w:asciiTheme="minorHAnsi" w:hAnsiTheme="minorHAnsi" w:cstheme="minorHAnsi"/>
          <w:color w:val="auto"/>
        </w:rPr>
        <w:t xml:space="preserve"> and </w:t>
      </w:r>
      <w:r w:rsidR="00990075" w:rsidRPr="006A0FDE">
        <w:rPr>
          <w:rFonts w:asciiTheme="minorHAnsi" w:hAnsiTheme="minorHAnsi" w:cstheme="minorHAnsi"/>
          <w:color w:val="auto"/>
        </w:rPr>
        <w:t>accurate data plotted</w:t>
      </w:r>
      <w:r w:rsidRPr="006A0FDE">
        <w:rPr>
          <w:rFonts w:asciiTheme="minorHAnsi" w:hAnsiTheme="minorHAnsi" w:cstheme="minorHAnsi"/>
          <w:color w:val="auto"/>
        </w:rPr>
        <w:t xml:space="preserve">. Parameters to control for </w:t>
      </w:r>
      <w:r w:rsidR="00092F85" w:rsidRPr="006A0FDE">
        <w:rPr>
          <w:rFonts w:asciiTheme="minorHAnsi" w:hAnsiTheme="minorHAnsi" w:cstheme="minorHAnsi"/>
          <w:color w:val="auto"/>
        </w:rPr>
        <w:t xml:space="preserve">are many and </w:t>
      </w:r>
      <w:r w:rsidRPr="006A0FDE">
        <w:rPr>
          <w:rFonts w:asciiTheme="minorHAnsi" w:hAnsiTheme="minorHAnsi" w:cstheme="minorHAnsi"/>
          <w:color w:val="auto"/>
        </w:rPr>
        <w:t xml:space="preserve">include: </w:t>
      </w:r>
      <w:r w:rsidR="00BE6E0A" w:rsidRPr="006A0FDE">
        <w:rPr>
          <w:rFonts w:asciiTheme="minorHAnsi" w:hAnsiTheme="minorHAnsi" w:cstheme="minorHAnsi"/>
          <w:color w:val="auto"/>
        </w:rPr>
        <w:t xml:space="preserve">specificity of the primary antibodies, </w:t>
      </w:r>
      <w:r w:rsidRPr="006A0FDE">
        <w:rPr>
          <w:rFonts w:asciiTheme="minorHAnsi" w:hAnsiTheme="minorHAnsi" w:cstheme="minorHAnsi"/>
          <w:color w:val="auto"/>
        </w:rPr>
        <w:t>spectrum of excitation of the fluorophores chosen</w:t>
      </w:r>
      <w:r w:rsidR="00282019" w:rsidRPr="006A0FDE">
        <w:rPr>
          <w:rFonts w:asciiTheme="minorHAnsi" w:hAnsiTheme="minorHAnsi" w:cstheme="minorHAnsi"/>
          <w:color w:val="auto"/>
        </w:rPr>
        <w:t xml:space="preserve"> </w:t>
      </w:r>
      <w:r w:rsidRPr="006A0FDE">
        <w:rPr>
          <w:rFonts w:asciiTheme="minorHAnsi" w:hAnsiTheme="minorHAnsi" w:cstheme="minorHAnsi"/>
          <w:color w:val="auto"/>
        </w:rPr>
        <w:t>(secondary antibodies)</w:t>
      </w:r>
      <w:r w:rsidR="00BE6E0A" w:rsidRPr="006A0FDE">
        <w:rPr>
          <w:rFonts w:asciiTheme="minorHAnsi" w:hAnsiTheme="minorHAnsi" w:cstheme="minorHAnsi"/>
          <w:color w:val="auto"/>
        </w:rPr>
        <w:t>, protecting samples against photobleaching,</w:t>
      </w:r>
      <w:r w:rsidR="00092F85" w:rsidRPr="006A0FDE">
        <w:rPr>
          <w:rFonts w:asciiTheme="minorHAnsi" w:hAnsiTheme="minorHAnsi" w:cstheme="minorHAnsi"/>
          <w:color w:val="auto"/>
        </w:rPr>
        <w:t xml:space="preserve"> choice of support for seeding cells,</w:t>
      </w:r>
      <w:r w:rsidR="00BE6E0A" w:rsidRPr="006A0FDE">
        <w:rPr>
          <w:rFonts w:asciiTheme="minorHAnsi" w:hAnsiTheme="minorHAnsi" w:cstheme="minorHAnsi"/>
          <w:color w:val="auto"/>
        </w:rPr>
        <w:t xml:space="preserve"> good sampling (</w:t>
      </w:r>
      <w:r w:rsidR="00CF7A6A" w:rsidRPr="006A0FDE">
        <w:rPr>
          <w:rFonts w:asciiTheme="minorHAnsi" w:hAnsiTheme="minorHAnsi" w:cstheme="minorHAnsi"/>
          <w:color w:val="auto"/>
        </w:rPr>
        <w:t xml:space="preserve">minimum of </w:t>
      </w:r>
      <w:r w:rsidR="00BE6E0A" w:rsidRPr="006A0FDE">
        <w:rPr>
          <w:rFonts w:asciiTheme="minorHAnsi" w:hAnsiTheme="minorHAnsi" w:cstheme="minorHAnsi"/>
          <w:color w:val="auto"/>
        </w:rPr>
        <w:t>30 to 300 nuclei</w:t>
      </w:r>
      <w:r w:rsidR="00CF7A6A" w:rsidRPr="006A0FDE">
        <w:rPr>
          <w:rFonts w:asciiTheme="minorHAnsi" w:hAnsiTheme="minorHAnsi" w:cstheme="minorHAnsi"/>
          <w:color w:val="auto"/>
        </w:rPr>
        <w:t>,</w:t>
      </w:r>
      <w:r w:rsidR="00BE6E0A" w:rsidRPr="006A0FDE">
        <w:rPr>
          <w:rFonts w:asciiTheme="minorHAnsi" w:hAnsiTheme="minorHAnsi" w:cstheme="minorHAnsi"/>
          <w:color w:val="auto"/>
        </w:rPr>
        <w:t xml:space="preserve"> depending on the question)</w:t>
      </w:r>
      <w:r w:rsidR="00092F85" w:rsidRPr="006A0FDE">
        <w:rPr>
          <w:rFonts w:asciiTheme="minorHAnsi" w:hAnsiTheme="minorHAnsi" w:cstheme="minorHAnsi"/>
          <w:color w:val="auto"/>
        </w:rPr>
        <w:t>, and in some cases post-treatment such as deconvolution or spectral un-mixing</w:t>
      </w:r>
      <w:r w:rsidR="00BE6E0A" w:rsidRPr="006A0FDE">
        <w:rPr>
          <w:rFonts w:asciiTheme="minorHAnsi" w:hAnsiTheme="minorHAnsi" w:cstheme="minorHAnsi"/>
          <w:color w:val="auto"/>
        </w:rPr>
        <w:t>.</w:t>
      </w:r>
      <w:r w:rsidR="004E4A3D" w:rsidRPr="006A0FDE">
        <w:rPr>
          <w:rFonts w:asciiTheme="minorHAnsi" w:hAnsiTheme="minorHAnsi" w:cstheme="minorHAnsi"/>
          <w:color w:val="auto"/>
        </w:rPr>
        <w:t xml:space="preserve"> When possible, automated imaging of a </w:t>
      </w:r>
      <w:r w:rsidR="008829D2" w:rsidRPr="006A0FDE">
        <w:rPr>
          <w:rFonts w:asciiTheme="minorHAnsi" w:hAnsiTheme="minorHAnsi" w:cstheme="minorHAnsi"/>
          <w:color w:val="auto"/>
        </w:rPr>
        <w:t xml:space="preserve">full </w:t>
      </w:r>
      <w:r w:rsidR="004E4A3D" w:rsidRPr="006A0FDE">
        <w:rPr>
          <w:rFonts w:asciiTheme="minorHAnsi" w:hAnsiTheme="minorHAnsi" w:cstheme="minorHAnsi"/>
          <w:color w:val="auto"/>
        </w:rPr>
        <w:t xml:space="preserve">coverslip, which allows thousands of cells to be imaged, is suggested. </w:t>
      </w:r>
      <w:r w:rsidR="00092F85" w:rsidRPr="006A0FDE">
        <w:rPr>
          <w:rFonts w:asciiTheme="minorHAnsi" w:hAnsiTheme="minorHAnsi" w:cstheme="minorHAnsi"/>
          <w:color w:val="auto"/>
        </w:rPr>
        <w:t>Involving imaging specialists such as a core facility prior to setting up the experiment should be considered as it will greatly enhance quality of the results.</w:t>
      </w:r>
    </w:p>
    <w:p w14:paraId="58C89671" w14:textId="200AF70B" w:rsidR="00BE6E0A" w:rsidRPr="006A0FDE" w:rsidRDefault="00BE6E0A" w:rsidP="0078714F">
      <w:pPr>
        <w:rPr>
          <w:rFonts w:asciiTheme="minorHAnsi" w:hAnsiTheme="minorHAnsi" w:cstheme="minorHAnsi"/>
          <w:color w:val="auto"/>
        </w:rPr>
      </w:pPr>
    </w:p>
    <w:p w14:paraId="224054E8" w14:textId="4CC2FABA" w:rsidR="00115E08" w:rsidRDefault="00174DC4" w:rsidP="0078714F">
      <w:pPr>
        <w:rPr>
          <w:rFonts w:asciiTheme="minorHAnsi" w:hAnsiTheme="minorHAnsi" w:cstheme="minorHAnsi"/>
          <w:color w:val="auto"/>
        </w:rPr>
      </w:pPr>
      <w:r w:rsidRPr="006A0FDE">
        <w:rPr>
          <w:rFonts w:asciiTheme="minorHAnsi" w:hAnsiTheme="minorHAnsi" w:cstheme="minorHAnsi"/>
          <w:color w:val="auto"/>
        </w:rPr>
        <w:t xml:space="preserve">Last, based </w:t>
      </w:r>
      <w:r w:rsidR="00BE6E0A" w:rsidRPr="006A0FDE">
        <w:rPr>
          <w:rFonts w:asciiTheme="minorHAnsi" w:hAnsiTheme="minorHAnsi" w:cstheme="minorHAnsi"/>
          <w:color w:val="auto"/>
        </w:rPr>
        <w:t>on the cell lines used, the treatment performed, and the proteins investigated, basal levels of foci may vary greatly and make results difficult to interpret. For this reason, it is important</w:t>
      </w:r>
      <w:r w:rsidR="00EA0E8B" w:rsidRPr="006A0FDE">
        <w:rPr>
          <w:rFonts w:asciiTheme="minorHAnsi" w:hAnsiTheme="minorHAnsi" w:cstheme="minorHAnsi"/>
          <w:color w:val="auto"/>
        </w:rPr>
        <w:t xml:space="preserve"> that raw data is summarized, processed, analyzed and presented in an effective format</w:t>
      </w:r>
      <w:r w:rsidR="00BE6E0A" w:rsidRPr="006A0FDE">
        <w:rPr>
          <w:rFonts w:asciiTheme="minorHAnsi" w:hAnsiTheme="minorHAnsi" w:cstheme="minorHAnsi"/>
          <w:color w:val="auto"/>
        </w:rPr>
        <w:t xml:space="preserve"> in a light that</w:t>
      </w:r>
      <w:r w:rsidR="00EA0E8B" w:rsidRPr="006A0FDE">
        <w:rPr>
          <w:rFonts w:asciiTheme="minorHAnsi" w:hAnsiTheme="minorHAnsi" w:cstheme="minorHAnsi"/>
          <w:color w:val="auto"/>
        </w:rPr>
        <w:t xml:space="preserve"> </w:t>
      </w:r>
      <w:r w:rsidR="00BE6E0A" w:rsidRPr="006A0FDE">
        <w:rPr>
          <w:rFonts w:asciiTheme="minorHAnsi" w:hAnsiTheme="minorHAnsi" w:cstheme="minorHAnsi"/>
          <w:color w:val="auto"/>
        </w:rPr>
        <w:t>readers can understand</w:t>
      </w:r>
      <w:r w:rsidR="00130C8E" w:rsidRPr="006A0FDE">
        <w:rPr>
          <w:rFonts w:asciiTheme="minorHAnsi" w:hAnsiTheme="minorHAnsi" w:cstheme="minorHAnsi"/>
          <w:color w:val="auto"/>
        </w:rPr>
        <w:t xml:space="preserve">; facilitating comparison and revealing trends and relationships within the data. </w:t>
      </w:r>
      <w:r w:rsidR="00BE6E0A" w:rsidRPr="006A0FDE">
        <w:rPr>
          <w:rFonts w:asciiTheme="minorHAnsi" w:hAnsiTheme="minorHAnsi" w:cstheme="minorHAnsi"/>
          <w:color w:val="auto"/>
        </w:rPr>
        <w:t xml:space="preserve">In </w:t>
      </w:r>
      <w:r w:rsidR="001B5E75" w:rsidRPr="000F774E">
        <w:rPr>
          <w:rFonts w:asciiTheme="minorHAnsi" w:hAnsiTheme="minorHAnsi" w:cstheme="minorHAnsi"/>
          <w:b/>
          <w:bCs/>
          <w:color w:val="auto"/>
        </w:rPr>
        <w:t>F</w:t>
      </w:r>
      <w:r w:rsidR="00BE6E0A" w:rsidRPr="000F774E">
        <w:rPr>
          <w:rFonts w:asciiTheme="minorHAnsi" w:hAnsiTheme="minorHAnsi" w:cstheme="minorHAnsi"/>
          <w:b/>
          <w:bCs/>
          <w:color w:val="auto"/>
        </w:rPr>
        <w:t xml:space="preserve">igure </w:t>
      </w:r>
      <w:r w:rsidR="00B52C0B" w:rsidRPr="000F774E">
        <w:rPr>
          <w:rFonts w:asciiTheme="minorHAnsi" w:hAnsiTheme="minorHAnsi" w:cstheme="minorHAnsi"/>
          <w:b/>
          <w:bCs/>
          <w:color w:val="auto"/>
        </w:rPr>
        <w:t>4B</w:t>
      </w:r>
      <w:r w:rsidR="00BE6E0A" w:rsidRPr="006A0FDE">
        <w:rPr>
          <w:rFonts w:asciiTheme="minorHAnsi" w:hAnsiTheme="minorHAnsi" w:cstheme="minorHAnsi"/>
          <w:color w:val="auto"/>
        </w:rPr>
        <w:t xml:space="preserve">, the same quantification of foci is plotted in three separate versions: </w:t>
      </w:r>
      <w:r w:rsidR="00CD10FD" w:rsidRPr="006A0FDE">
        <w:rPr>
          <w:rFonts w:asciiTheme="minorHAnsi" w:hAnsiTheme="minorHAnsi" w:cstheme="minorHAnsi"/>
          <w:color w:val="auto"/>
        </w:rPr>
        <w:t>(</w:t>
      </w:r>
      <w:proofErr w:type="spellStart"/>
      <w:r w:rsidR="0063429D" w:rsidRPr="006A0FDE">
        <w:rPr>
          <w:rFonts w:asciiTheme="minorHAnsi" w:hAnsiTheme="minorHAnsi" w:cstheme="minorHAnsi"/>
          <w:color w:val="auto"/>
        </w:rPr>
        <w:t>i</w:t>
      </w:r>
      <w:proofErr w:type="spellEnd"/>
      <w:r w:rsidR="00CD10FD" w:rsidRPr="006A0FDE">
        <w:rPr>
          <w:rFonts w:asciiTheme="minorHAnsi" w:hAnsiTheme="minorHAnsi" w:cstheme="minorHAnsi"/>
          <w:color w:val="auto"/>
        </w:rPr>
        <w:t>)</w:t>
      </w:r>
      <w:r w:rsidR="00BE6E0A" w:rsidRPr="006A0FDE">
        <w:rPr>
          <w:rFonts w:asciiTheme="minorHAnsi" w:hAnsiTheme="minorHAnsi" w:cstheme="minorHAnsi"/>
          <w:color w:val="auto"/>
        </w:rPr>
        <w:t xml:space="preserve"> total number of foci (cloud plot) </w:t>
      </w:r>
      <w:r w:rsidR="00D6219E" w:rsidRPr="006A0FDE">
        <w:rPr>
          <w:rFonts w:asciiTheme="minorHAnsi" w:hAnsiTheme="minorHAnsi" w:cstheme="minorHAnsi"/>
          <w:color w:val="auto"/>
        </w:rPr>
        <w:t>after DSBs</w:t>
      </w:r>
      <w:r w:rsidR="00BE6E0A" w:rsidRPr="006A0FDE">
        <w:rPr>
          <w:rFonts w:asciiTheme="minorHAnsi" w:hAnsiTheme="minorHAnsi" w:cstheme="minorHAnsi"/>
          <w:color w:val="auto"/>
        </w:rPr>
        <w:t xml:space="preserve"> </w:t>
      </w:r>
      <w:r w:rsidR="00D6219E" w:rsidRPr="006A0FDE">
        <w:rPr>
          <w:rFonts w:asciiTheme="minorHAnsi" w:hAnsiTheme="minorHAnsi" w:cstheme="minorHAnsi"/>
          <w:color w:val="auto"/>
        </w:rPr>
        <w:t>induced by irradiation (</w:t>
      </w:r>
      <w:r w:rsidR="00742CE8" w:rsidRPr="006A0FDE">
        <w:rPr>
          <w:rFonts w:asciiTheme="minorHAnsi" w:hAnsiTheme="minorHAnsi" w:cstheme="minorHAnsi"/>
          <w:color w:val="auto"/>
        </w:rPr>
        <w:t>ii</w:t>
      </w:r>
      <w:r w:rsidR="00D6219E" w:rsidRPr="006A0FDE">
        <w:rPr>
          <w:rFonts w:asciiTheme="minorHAnsi" w:hAnsiTheme="minorHAnsi" w:cstheme="minorHAnsi"/>
          <w:color w:val="auto"/>
        </w:rPr>
        <w:t>)</w:t>
      </w:r>
      <w:r w:rsidR="00BE6E0A" w:rsidRPr="006A0FDE">
        <w:rPr>
          <w:rFonts w:asciiTheme="minorHAnsi" w:hAnsiTheme="minorHAnsi" w:cstheme="minorHAnsi"/>
          <w:color w:val="auto"/>
        </w:rPr>
        <w:t xml:space="preserve"> </w:t>
      </w:r>
      <w:r w:rsidR="00A702F7" w:rsidRPr="006A0FDE">
        <w:rPr>
          <w:rFonts w:asciiTheme="minorHAnsi" w:hAnsiTheme="minorHAnsi" w:cstheme="minorHAnsi"/>
          <w:color w:val="auto"/>
        </w:rPr>
        <w:t>i</w:t>
      </w:r>
      <w:r w:rsidR="00BE6E0A" w:rsidRPr="006A0FDE">
        <w:rPr>
          <w:rFonts w:asciiTheme="minorHAnsi" w:hAnsiTheme="minorHAnsi" w:cstheme="minorHAnsi"/>
          <w:color w:val="auto"/>
        </w:rPr>
        <w:t>nduction of foci over time</w:t>
      </w:r>
      <w:r w:rsidR="0063429D" w:rsidRPr="006A0FDE">
        <w:rPr>
          <w:rFonts w:asciiTheme="minorHAnsi" w:hAnsiTheme="minorHAnsi" w:cstheme="minorHAnsi"/>
          <w:color w:val="auto"/>
        </w:rPr>
        <w:t xml:space="preserve"> -</w:t>
      </w:r>
      <w:r w:rsidR="00D6219E" w:rsidRPr="006A0FDE">
        <w:rPr>
          <w:rFonts w:asciiTheme="minorHAnsi" w:hAnsiTheme="minorHAnsi" w:cstheme="minorHAnsi"/>
          <w:color w:val="auto"/>
        </w:rPr>
        <w:t>kinetics-</w:t>
      </w:r>
      <w:r w:rsidR="00BE6E0A" w:rsidRPr="006A0FDE">
        <w:rPr>
          <w:rFonts w:asciiTheme="minorHAnsi" w:hAnsiTheme="minorHAnsi" w:cstheme="minorHAnsi"/>
          <w:color w:val="auto"/>
        </w:rPr>
        <w:t xml:space="preserve"> </w:t>
      </w:r>
      <w:r w:rsidR="00D6219E" w:rsidRPr="006A0FDE">
        <w:rPr>
          <w:rFonts w:asciiTheme="minorHAnsi" w:hAnsiTheme="minorHAnsi" w:cstheme="minorHAnsi"/>
          <w:color w:val="auto"/>
        </w:rPr>
        <w:t>(</w:t>
      </w:r>
      <w:r w:rsidR="00742CE8" w:rsidRPr="006A0FDE">
        <w:rPr>
          <w:rFonts w:asciiTheme="minorHAnsi" w:hAnsiTheme="minorHAnsi" w:cstheme="minorHAnsi"/>
          <w:color w:val="auto"/>
        </w:rPr>
        <w:t>iii</w:t>
      </w:r>
      <w:r w:rsidR="00D6219E" w:rsidRPr="006A0FDE">
        <w:rPr>
          <w:rFonts w:asciiTheme="minorHAnsi" w:hAnsiTheme="minorHAnsi" w:cstheme="minorHAnsi"/>
          <w:color w:val="auto"/>
        </w:rPr>
        <w:t>)</w:t>
      </w:r>
      <w:r w:rsidR="00BE6E0A" w:rsidRPr="006A0FDE">
        <w:rPr>
          <w:rFonts w:asciiTheme="minorHAnsi" w:hAnsiTheme="minorHAnsi" w:cstheme="minorHAnsi"/>
          <w:color w:val="auto"/>
        </w:rPr>
        <w:t xml:space="preserve"> </w:t>
      </w:r>
      <w:r w:rsidR="00FA387D" w:rsidRPr="006A0FDE">
        <w:rPr>
          <w:rFonts w:asciiTheme="minorHAnsi" w:hAnsiTheme="minorHAnsi" w:cstheme="minorHAnsi"/>
          <w:color w:val="auto"/>
        </w:rPr>
        <w:t xml:space="preserve">% of positive cells (&gt;10 foci/nucleus). </w:t>
      </w:r>
    </w:p>
    <w:p w14:paraId="190600B4" w14:textId="5B5E5CA4" w:rsidR="00BF1F9F" w:rsidRPr="006A0FDE" w:rsidRDefault="00BF1F9F" w:rsidP="0078714F">
      <w:pPr>
        <w:rPr>
          <w:rFonts w:asciiTheme="minorHAnsi" w:hAnsiTheme="minorHAnsi" w:cstheme="minorHAnsi"/>
          <w:color w:val="auto"/>
        </w:rPr>
      </w:pPr>
      <w:r w:rsidRPr="006A0FDE">
        <w:rPr>
          <w:rFonts w:asciiTheme="minorHAnsi" w:hAnsiTheme="minorHAnsi" w:cstheme="minorHAnsi"/>
          <w:color w:val="auto"/>
        </w:rPr>
        <w:t>Cloud plots are to be preferred whenever possible (</w:t>
      </w:r>
      <w:r w:rsidR="0029556C" w:rsidRPr="000F774E">
        <w:rPr>
          <w:rFonts w:asciiTheme="minorHAnsi" w:hAnsiTheme="minorHAnsi" w:cstheme="minorHAnsi"/>
          <w:b/>
          <w:bCs/>
          <w:color w:val="auto"/>
        </w:rPr>
        <w:t>Figure 4B</w:t>
      </w:r>
      <w:r w:rsidR="0029556C" w:rsidRPr="006A0FDE">
        <w:rPr>
          <w:rFonts w:asciiTheme="minorHAnsi" w:hAnsiTheme="minorHAnsi" w:cstheme="minorHAnsi"/>
          <w:color w:val="auto"/>
        </w:rPr>
        <w:t xml:space="preserve"> (</w:t>
      </w:r>
      <w:proofErr w:type="spellStart"/>
      <w:r w:rsidR="0029556C" w:rsidRPr="006A0FDE">
        <w:rPr>
          <w:rFonts w:asciiTheme="minorHAnsi" w:hAnsiTheme="minorHAnsi" w:cstheme="minorHAnsi"/>
          <w:color w:val="auto"/>
        </w:rPr>
        <w:t>i</w:t>
      </w:r>
      <w:proofErr w:type="spellEnd"/>
      <w:r w:rsidR="0029556C" w:rsidRPr="006A0FDE">
        <w:rPr>
          <w:rFonts w:asciiTheme="minorHAnsi" w:hAnsiTheme="minorHAnsi" w:cstheme="minorHAnsi"/>
          <w:color w:val="auto"/>
        </w:rPr>
        <w:t>)</w:t>
      </w:r>
      <w:r w:rsidRPr="006A0FDE">
        <w:rPr>
          <w:rFonts w:asciiTheme="minorHAnsi" w:hAnsiTheme="minorHAnsi" w:cstheme="minorHAnsi"/>
          <w:color w:val="auto"/>
        </w:rPr>
        <w:t>)</w:t>
      </w:r>
      <w:r w:rsidR="00C30048" w:rsidRPr="006A0FDE">
        <w:rPr>
          <w:rFonts w:asciiTheme="minorHAnsi" w:hAnsiTheme="minorHAnsi" w:cstheme="minorHAnsi"/>
          <w:color w:val="auto"/>
        </w:rPr>
        <w:t xml:space="preserve"> </w:t>
      </w:r>
      <w:r w:rsidRPr="006A0FDE">
        <w:rPr>
          <w:rFonts w:asciiTheme="minorHAnsi" w:hAnsiTheme="minorHAnsi" w:cstheme="minorHAnsi"/>
          <w:color w:val="auto"/>
        </w:rPr>
        <w:t xml:space="preserve">as they show all data points without discrimination and thus offer the most comprehensive overview of the experiment. However, plotting more selective and relevant information, such as number of positive cells above an arbitrary background cut off (5 foci in most cell lines), the number of foci co-localizing, </w:t>
      </w:r>
      <w:r w:rsidR="002E099C" w:rsidRPr="006A0FDE">
        <w:rPr>
          <w:rFonts w:asciiTheme="minorHAnsi" w:hAnsiTheme="minorHAnsi" w:cstheme="minorHAnsi"/>
          <w:color w:val="auto"/>
        </w:rPr>
        <w:t>foci induction over</w:t>
      </w:r>
      <w:r w:rsidR="00B12A1B" w:rsidRPr="006A0FDE">
        <w:rPr>
          <w:rFonts w:asciiTheme="minorHAnsi" w:hAnsiTheme="minorHAnsi" w:cstheme="minorHAnsi"/>
          <w:color w:val="auto"/>
        </w:rPr>
        <w:t xml:space="preserve"> </w:t>
      </w:r>
      <w:r w:rsidR="002E099C" w:rsidRPr="006A0FDE">
        <w:rPr>
          <w:rFonts w:asciiTheme="minorHAnsi" w:hAnsiTheme="minorHAnsi" w:cstheme="minorHAnsi"/>
          <w:color w:val="auto"/>
        </w:rPr>
        <w:t xml:space="preserve">time, </w:t>
      </w:r>
      <w:r w:rsidRPr="006A0FDE">
        <w:rPr>
          <w:rFonts w:asciiTheme="minorHAnsi" w:hAnsiTheme="minorHAnsi" w:cstheme="minorHAnsi"/>
          <w:color w:val="auto"/>
        </w:rPr>
        <w:t>or quality measurement of the foci, such as pixel size or intensity, can be more appropriate in some cases, and is the responsibility of the authors.</w:t>
      </w:r>
    </w:p>
    <w:p w14:paraId="1655CA9E" w14:textId="77777777" w:rsidR="004F440D" w:rsidRPr="006A0FDE" w:rsidRDefault="004F440D" w:rsidP="0078714F">
      <w:pPr>
        <w:rPr>
          <w:rFonts w:asciiTheme="minorHAnsi" w:hAnsiTheme="minorHAnsi" w:cstheme="minorHAnsi"/>
          <w:color w:val="auto"/>
        </w:rPr>
      </w:pPr>
    </w:p>
    <w:p w14:paraId="728D63C5" w14:textId="3ABD8D23" w:rsidR="00B10B6E" w:rsidRPr="000F774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bCs/>
          <w:color w:val="auto"/>
        </w:rPr>
        <w:t xml:space="preserve">ACKNOWLEDGMENTS: </w:t>
      </w:r>
    </w:p>
    <w:p w14:paraId="35396C96" w14:textId="77777777" w:rsidR="00983E68" w:rsidRPr="006A0FDE" w:rsidRDefault="00983E68" w:rsidP="0078714F">
      <w:pPr>
        <w:rPr>
          <w:rFonts w:asciiTheme="minorHAnsi" w:hAnsiTheme="minorHAnsi" w:cstheme="minorHAnsi"/>
          <w:b/>
          <w:color w:val="auto"/>
        </w:rPr>
      </w:pPr>
      <w:r w:rsidRPr="006A0FDE">
        <w:rPr>
          <w:rFonts w:asciiTheme="minorHAnsi" w:hAnsiTheme="minorHAnsi" w:cstheme="minorHAnsi"/>
          <w:color w:val="auto"/>
        </w:rPr>
        <w:t xml:space="preserve">This work was supported by a grant from the San Antonio Area </w:t>
      </w:r>
      <w:r w:rsidR="00E524D9" w:rsidRPr="006A0FDE">
        <w:rPr>
          <w:rFonts w:asciiTheme="minorHAnsi" w:hAnsiTheme="minorHAnsi" w:cstheme="minorHAnsi"/>
          <w:color w:val="auto"/>
        </w:rPr>
        <w:t>F</w:t>
      </w:r>
      <w:r w:rsidRPr="006A0FDE">
        <w:rPr>
          <w:rFonts w:asciiTheme="minorHAnsi" w:hAnsiTheme="minorHAnsi" w:cstheme="minorHAnsi"/>
          <w:color w:val="auto"/>
        </w:rPr>
        <w:t xml:space="preserve">oundation. The Mays </w:t>
      </w:r>
      <w:r w:rsidR="00B91AD2" w:rsidRPr="006A0FDE">
        <w:rPr>
          <w:rFonts w:asciiTheme="minorHAnsi" w:hAnsiTheme="minorHAnsi" w:cstheme="minorHAnsi"/>
          <w:color w:val="auto"/>
        </w:rPr>
        <w:t>C</w:t>
      </w:r>
      <w:r w:rsidRPr="006A0FDE">
        <w:rPr>
          <w:rFonts w:asciiTheme="minorHAnsi" w:hAnsiTheme="minorHAnsi" w:cstheme="minorHAnsi"/>
          <w:color w:val="auto"/>
        </w:rPr>
        <w:t>ancer</w:t>
      </w:r>
      <w:r w:rsidR="00C30048" w:rsidRPr="006A0FDE">
        <w:rPr>
          <w:rFonts w:asciiTheme="minorHAnsi" w:hAnsiTheme="minorHAnsi" w:cstheme="minorHAnsi"/>
          <w:color w:val="auto"/>
        </w:rPr>
        <w:t xml:space="preserve"> C</w:t>
      </w:r>
      <w:r w:rsidRPr="006A0FDE">
        <w:rPr>
          <w:rFonts w:asciiTheme="minorHAnsi" w:hAnsiTheme="minorHAnsi" w:cstheme="minorHAnsi"/>
          <w:color w:val="auto"/>
        </w:rPr>
        <w:t>enter is supported by NCI</w:t>
      </w:r>
      <w:r w:rsidR="002F0E2E" w:rsidRPr="006A0FDE">
        <w:rPr>
          <w:rFonts w:asciiTheme="minorHAnsi" w:hAnsiTheme="minorHAnsi" w:cstheme="minorHAnsi"/>
          <w:color w:val="auto"/>
        </w:rPr>
        <w:t xml:space="preserve"> cancer center support core grant P30 CA054174.</w:t>
      </w:r>
      <w:r w:rsidR="00C30048" w:rsidRPr="006A0FDE">
        <w:rPr>
          <w:rFonts w:asciiTheme="minorHAnsi" w:hAnsiTheme="minorHAnsi" w:cstheme="minorHAnsi"/>
          <w:color w:val="auto"/>
        </w:rPr>
        <w:t xml:space="preserve"> We would like to thank Stephen Holloway for his help sourcing the reagents, and the Sung laboratory for providing space and microscopy capacity. </w:t>
      </w:r>
    </w:p>
    <w:p w14:paraId="77077F3F" w14:textId="77777777" w:rsidR="00983E68" w:rsidRPr="006A0FDE" w:rsidRDefault="00983E68" w:rsidP="0078714F">
      <w:pPr>
        <w:rPr>
          <w:rFonts w:asciiTheme="minorHAnsi" w:hAnsiTheme="minorHAnsi" w:cstheme="minorHAnsi"/>
          <w:b/>
          <w:bCs/>
          <w:color w:val="auto"/>
        </w:rPr>
      </w:pPr>
    </w:p>
    <w:p w14:paraId="020851B2" w14:textId="51447B6C" w:rsidR="00991F0D" w:rsidRPr="000F774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color w:val="auto"/>
        </w:rPr>
        <w:t>DISCLOSURES</w:t>
      </w:r>
      <w:r w:rsidRPr="006A0FDE">
        <w:rPr>
          <w:rFonts w:asciiTheme="minorHAnsi" w:hAnsiTheme="minorHAnsi" w:cstheme="minorHAnsi"/>
          <w:b/>
          <w:bCs/>
          <w:color w:val="auto"/>
        </w:rPr>
        <w:t xml:space="preserve">: </w:t>
      </w:r>
    </w:p>
    <w:p w14:paraId="1432C6D9" w14:textId="77777777" w:rsidR="004F440D" w:rsidRPr="006A0FDE" w:rsidRDefault="00C14EDB" w:rsidP="0078714F">
      <w:pPr>
        <w:rPr>
          <w:rFonts w:asciiTheme="minorHAnsi" w:hAnsiTheme="minorHAnsi" w:cstheme="minorHAnsi"/>
          <w:color w:val="auto"/>
        </w:rPr>
      </w:pPr>
      <w:r w:rsidRPr="006A0FDE">
        <w:rPr>
          <w:rFonts w:asciiTheme="minorHAnsi" w:hAnsiTheme="minorHAnsi" w:cstheme="minorHAnsi"/>
          <w:color w:val="auto"/>
        </w:rPr>
        <w:t>The authors have nothing to disclose</w:t>
      </w:r>
      <w:r w:rsidR="007629FC" w:rsidRPr="006A0FDE">
        <w:rPr>
          <w:rFonts w:asciiTheme="minorHAnsi" w:hAnsiTheme="minorHAnsi" w:cstheme="minorHAnsi"/>
          <w:color w:val="auto"/>
        </w:rPr>
        <w:t>.</w:t>
      </w:r>
    </w:p>
    <w:p w14:paraId="7B033A9D" w14:textId="77777777" w:rsidR="00C14EDB" w:rsidRPr="006A0FDE" w:rsidRDefault="00C14EDB" w:rsidP="0078714F">
      <w:pPr>
        <w:rPr>
          <w:rFonts w:asciiTheme="minorHAnsi" w:hAnsiTheme="minorHAnsi" w:cstheme="minorHAnsi"/>
          <w:color w:val="auto"/>
        </w:rPr>
      </w:pPr>
    </w:p>
    <w:p w14:paraId="1E838492" w14:textId="6B95144C" w:rsidR="00B01D97" w:rsidRPr="000F774E" w:rsidRDefault="004F440D" w:rsidP="0078714F">
      <w:pPr>
        <w:rPr>
          <w:rFonts w:asciiTheme="minorHAnsi" w:hAnsiTheme="minorHAnsi" w:cstheme="minorHAnsi"/>
          <w:color w:val="auto"/>
        </w:rPr>
      </w:pPr>
      <w:r w:rsidRPr="006A0FDE">
        <w:rPr>
          <w:rFonts w:asciiTheme="minorHAnsi" w:hAnsiTheme="minorHAnsi" w:cstheme="minorHAnsi"/>
          <w:b/>
          <w:bCs/>
          <w:color w:val="auto"/>
        </w:rPr>
        <w:t>REFERENCES:</w:t>
      </w:r>
      <w:r w:rsidRPr="006A0FDE">
        <w:rPr>
          <w:rFonts w:asciiTheme="minorHAnsi" w:hAnsiTheme="minorHAnsi" w:cstheme="minorHAnsi"/>
          <w:color w:val="auto"/>
        </w:rPr>
        <w:t xml:space="preserve"> </w:t>
      </w:r>
    </w:p>
    <w:p w14:paraId="1B100D45" w14:textId="7BA120AE" w:rsidR="00D2286A" w:rsidRPr="006A0FDE" w:rsidRDefault="00B01D97" w:rsidP="0078714F">
      <w:pPr>
        <w:pStyle w:val="EndNoteBibliography"/>
        <w:rPr>
          <w:noProof/>
        </w:rPr>
      </w:pPr>
      <w:r w:rsidRPr="006A0FDE">
        <w:rPr>
          <w:rFonts w:asciiTheme="minorHAnsi" w:hAnsiTheme="minorHAnsi" w:cstheme="minorHAnsi"/>
          <w:bCs/>
          <w:highlight w:val="yellow"/>
        </w:rPr>
        <w:lastRenderedPageBreak/>
        <w:fldChar w:fldCharType="begin"/>
      </w:r>
      <w:r w:rsidRPr="006A0FDE">
        <w:rPr>
          <w:rFonts w:asciiTheme="minorHAnsi" w:hAnsiTheme="minorHAnsi" w:cstheme="minorHAnsi"/>
          <w:bCs/>
          <w:highlight w:val="yellow"/>
        </w:rPr>
        <w:instrText xml:space="preserve"> ADDIN EN.REFLIST </w:instrText>
      </w:r>
      <w:r w:rsidRPr="006A0FDE">
        <w:rPr>
          <w:rFonts w:asciiTheme="minorHAnsi" w:hAnsiTheme="minorHAnsi" w:cstheme="minorHAnsi"/>
          <w:bCs/>
          <w:highlight w:val="yellow"/>
        </w:rPr>
        <w:fldChar w:fldCharType="separate"/>
      </w:r>
      <w:r w:rsidR="00D2286A" w:rsidRPr="006A0FDE">
        <w:rPr>
          <w:noProof/>
        </w:rPr>
        <w:t>1</w:t>
      </w:r>
      <w:r w:rsidR="00D2286A" w:rsidRPr="006A0FDE">
        <w:rPr>
          <w:noProof/>
        </w:rPr>
        <w:tab/>
        <w:t>Prakash, R., Zhang, Y., Feng, W.</w:t>
      </w:r>
      <w:r w:rsidR="000F774E">
        <w:rPr>
          <w:noProof/>
        </w:rPr>
        <w:t xml:space="preserve">, </w:t>
      </w:r>
      <w:r w:rsidR="00D2286A" w:rsidRPr="006A0FDE">
        <w:rPr>
          <w:noProof/>
        </w:rPr>
        <w:t xml:space="preserve">Jasin, M. Homologous recombination and human health: the roles of BRCA1, BRCA2, and associated proteins. </w:t>
      </w:r>
      <w:r w:rsidR="00D2286A" w:rsidRPr="006A0FDE">
        <w:rPr>
          <w:i/>
          <w:noProof/>
        </w:rPr>
        <w:t>Cold Spring Harb</w:t>
      </w:r>
      <w:r w:rsidR="000F774E">
        <w:rPr>
          <w:i/>
          <w:noProof/>
        </w:rPr>
        <w:t>or</w:t>
      </w:r>
      <w:r w:rsidR="00D2286A" w:rsidRPr="006A0FDE">
        <w:rPr>
          <w:i/>
          <w:noProof/>
        </w:rPr>
        <w:t xml:space="preserve"> Perspect</w:t>
      </w:r>
      <w:r w:rsidR="000F774E">
        <w:rPr>
          <w:i/>
          <w:noProof/>
        </w:rPr>
        <w:t>ives</w:t>
      </w:r>
      <w:r w:rsidR="00D2286A" w:rsidRPr="006A0FDE">
        <w:rPr>
          <w:i/>
          <w:noProof/>
        </w:rPr>
        <w:t xml:space="preserve"> </w:t>
      </w:r>
      <w:r w:rsidR="000F774E">
        <w:rPr>
          <w:i/>
          <w:noProof/>
        </w:rPr>
        <w:t xml:space="preserve">in </w:t>
      </w:r>
      <w:r w:rsidR="00D2286A" w:rsidRPr="006A0FDE">
        <w:rPr>
          <w:i/>
          <w:noProof/>
        </w:rPr>
        <w:t>Biol</w:t>
      </w:r>
      <w:r w:rsidR="000F774E">
        <w:rPr>
          <w:i/>
          <w:noProof/>
        </w:rPr>
        <w:t>ogy</w:t>
      </w:r>
      <w:r w:rsidR="00D2286A" w:rsidRPr="006A0FDE">
        <w:rPr>
          <w:i/>
          <w:noProof/>
        </w:rPr>
        <w:t>.</w:t>
      </w:r>
      <w:r w:rsidR="00D2286A" w:rsidRPr="006A0FDE">
        <w:rPr>
          <w:noProof/>
        </w:rPr>
        <w:t xml:space="preserve"> </w:t>
      </w:r>
      <w:r w:rsidR="00D2286A" w:rsidRPr="006A0FDE">
        <w:rPr>
          <w:b/>
          <w:noProof/>
        </w:rPr>
        <w:t>7</w:t>
      </w:r>
      <w:r w:rsidR="00D2286A" w:rsidRPr="006A0FDE">
        <w:rPr>
          <w:noProof/>
        </w:rPr>
        <w:t xml:space="preserve"> (4), a016600 (2015).</w:t>
      </w:r>
    </w:p>
    <w:p w14:paraId="66E3E284" w14:textId="018F6523" w:rsidR="00D2286A" w:rsidRPr="006A0FDE" w:rsidRDefault="00D2286A" w:rsidP="0078714F">
      <w:pPr>
        <w:pStyle w:val="EndNoteBibliography"/>
        <w:rPr>
          <w:noProof/>
        </w:rPr>
      </w:pPr>
      <w:r w:rsidRPr="006A0FDE">
        <w:rPr>
          <w:noProof/>
        </w:rPr>
        <w:t>2</w:t>
      </w:r>
      <w:r w:rsidRPr="006A0FDE">
        <w:rPr>
          <w:noProof/>
        </w:rPr>
        <w:tab/>
        <w:t>Jalan, M., Olsen, K. S.</w:t>
      </w:r>
      <w:r w:rsidR="000F774E">
        <w:rPr>
          <w:noProof/>
        </w:rPr>
        <w:t xml:space="preserve">, </w:t>
      </w:r>
      <w:r w:rsidRPr="006A0FDE">
        <w:rPr>
          <w:noProof/>
        </w:rPr>
        <w:t xml:space="preserve">Powell, S. N. Emerging Roles of RAD52 in Genome Maintenance. </w:t>
      </w:r>
      <w:r w:rsidRPr="006A0FDE">
        <w:rPr>
          <w:i/>
          <w:noProof/>
        </w:rPr>
        <w:t>Cancers (Basel).</w:t>
      </w:r>
      <w:r w:rsidRPr="006A0FDE">
        <w:rPr>
          <w:noProof/>
        </w:rPr>
        <w:t xml:space="preserve"> </w:t>
      </w:r>
      <w:r w:rsidRPr="006A0FDE">
        <w:rPr>
          <w:b/>
          <w:noProof/>
        </w:rPr>
        <w:t>11</w:t>
      </w:r>
      <w:r w:rsidRPr="006A0FDE">
        <w:rPr>
          <w:noProof/>
        </w:rPr>
        <w:t xml:space="preserve"> (7) (2019).</w:t>
      </w:r>
    </w:p>
    <w:p w14:paraId="02F3E1B9" w14:textId="4CE95FA6" w:rsidR="00D2286A" w:rsidRPr="006A0FDE" w:rsidRDefault="00D2286A" w:rsidP="0078714F">
      <w:pPr>
        <w:pStyle w:val="EndNoteBibliography"/>
        <w:rPr>
          <w:noProof/>
        </w:rPr>
      </w:pPr>
      <w:r w:rsidRPr="006A0FDE">
        <w:rPr>
          <w:noProof/>
        </w:rPr>
        <w:t>3</w:t>
      </w:r>
      <w:r w:rsidRPr="006A0FDE">
        <w:rPr>
          <w:noProof/>
        </w:rPr>
        <w:tab/>
        <w:t>Oh, J.</w:t>
      </w:r>
      <w:r w:rsidR="000F774E">
        <w:rPr>
          <w:noProof/>
        </w:rPr>
        <w:t xml:space="preserve">, </w:t>
      </w:r>
      <w:r w:rsidRPr="006A0FDE">
        <w:rPr>
          <w:noProof/>
        </w:rPr>
        <w:t xml:space="preserve">Symington, L. S. Role of the Mre11 Complex in Preserving Genome Integrity. </w:t>
      </w:r>
      <w:r w:rsidRPr="006A0FDE">
        <w:rPr>
          <w:i/>
          <w:noProof/>
        </w:rPr>
        <w:t>Genes (Basel).</w:t>
      </w:r>
      <w:r w:rsidRPr="006A0FDE">
        <w:rPr>
          <w:noProof/>
        </w:rPr>
        <w:t xml:space="preserve"> </w:t>
      </w:r>
      <w:r w:rsidRPr="006A0FDE">
        <w:rPr>
          <w:b/>
          <w:noProof/>
        </w:rPr>
        <w:t>9</w:t>
      </w:r>
      <w:r w:rsidRPr="006A0FDE">
        <w:rPr>
          <w:noProof/>
        </w:rPr>
        <w:t xml:space="preserve"> (12) (2018).</w:t>
      </w:r>
    </w:p>
    <w:p w14:paraId="3676F040" w14:textId="0D121D6D" w:rsidR="00D2286A" w:rsidRPr="006A0FDE" w:rsidRDefault="00D2286A" w:rsidP="0078714F">
      <w:pPr>
        <w:pStyle w:val="EndNoteBibliography"/>
        <w:rPr>
          <w:noProof/>
        </w:rPr>
      </w:pPr>
      <w:r w:rsidRPr="006A0FDE">
        <w:rPr>
          <w:noProof/>
        </w:rPr>
        <w:t>4</w:t>
      </w:r>
      <w:r w:rsidRPr="006A0FDE">
        <w:rPr>
          <w:noProof/>
        </w:rPr>
        <w:tab/>
        <w:t>Uziel, T.</w:t>
      </w:r>
      <w:r w:rsidRPr="006A0FDE">
        <w:rPr>
          <w:i/>
          <w:noProof/>
        </w:rPr>
        <w:t xml:space="preserve"> </w:t>
      </w:r>
      <w:r w:rsidR="000F774E" w:rsidRPr="000F774E">
        <w:rPr>
          <w:noProof/>
        </w:rPr>
        <w:t>et al.</w:t>
      </w:r>
      <w:r w:rsidRPr="006A0FDE">
        <w:rPr>
          <w:noProof/>
        </w:rPr>
        <w:t xml:space="preserve"> Requirement of the MRN complex for ATM activation by DNA damage. </w:t>
      </w:r>
      <w:r w:rsidRPr="006A0FDE">
        <w:rPr>
          <w:i/>
          <w:noProof/>
        </w:rPr>
        <w:t>The EMBO Journal.</w:t>
      </w:r>
      <w:r w:rsidRPr="006A0FDE">
        <w:rPr>
          <w:noProof/>
        </w:rPr>
        <w:t xml:space="preserve"> </w:t>
      </w:r>
      <w:r w:rsidRPr="006A0FDE">
        <w:rPr>
          <w:b/>
          <w:noProof/>
        </w:rPr>
        <w:t>22</w:t>
      </w:r>
      <w:r w:rsidRPr="006A0FDE">
        <w:rPr>
          <w:noProof/>
        </w:rPr>
        <w:t xml:space="preserve"> (20), 5612-5621 (2003).</w:t>
      </w:r>
    </w:p>
    <w:p w14:paraId="66E3BC00" w14:textId="33DCF83D" w:rsidR="00D2286A" w:rsidRPr="006A0FDE" w:rsidRDefault="00D2286A" w:rsidP="0078714F">
      <w:pPr>
        <w:pStyle w:val="EndNoteBibliography"/>
        <w:rPr>
          <w:noProof/>
        </w:rPr>
      </w:pPr>
      <w:r w:rsidRPr="006A0FDE">
        <w:rPr>
          <w:noProof/>
        </w:rPr>
        <w:t>5</w:t>
      </w:r>
      <w:r w:rsidRPr="006A0FDE">
        <w:rPr>
          <w:noProof/>
        </w:rPr>
        <w:tab/>
        <w:t>Lee, J.-H.</w:t>
      </w:r>
      <w:r w:rsidR="000F774E">
        <w:rPr>
          <w:noProof/>
        </w:rPr>
        <w:t xml:space="preserve">, </w:t>
      </w:r>
      <w:r w:rsidRPr="006A0FDE">
        <w:rPr>
          <w:noProof/>
        </w:rPr>
        <w:t xml:space="preserve">Paull, T. T. ATM activation by DNA double-strand breaks through the Mre11-Rad50-Nbs1 complex. </w:t>
      </w:r>
      <w:r w:rsidRPr="006A0FDE">
        <w:rPr>
          <w:i/>
          <w:noProof/>
        </w:rPr>
        <w:t>Science.</w:t>
      </w:r>
      <w:r w:rsidRPr="006A0FDE">
        <w:rPr>
          <w:noProof/>
        </w:rPr>
        <w:t xml:space="preserve"> </w:t>
      </w:r>
      <w:r w:rsidRPr="006A0FDE">
        <w:rPr>
          <w:b/>
          <w:noProof/>
        </w:rPr>
        <w:t>308</w:t>
      </w:r>
      <w:r w:rsidRPr="006A0FDE">
        <w:rPr>
          <w:noProof/>
        </w:rPr>
        <w:t xml:space="preserve"> (5721), 551-554 (2005).</w:t>
      </w:r>
    </w:p>
    <w:p w14:paraId="1925D60B" w14:textId="2BD0E1EA" w:rsidR="00D2286A" w:rsidRPr="006A0FDE" w:rsidRDefault="00D2286A" w:rsidP="0078714F">
      <w:pPr>
        <w:pStyle w:val="EndNoteBibliography"/>
        <w:rPr>
          <w:noProof/>
        </w:rPr>
      </w:pPr>
      <w:r w:rsidRPr="006A0FDE">
        <w:rPr>
          <w:noProof/>
        </w:rPr>
        <w:t>6</w:t>
      </w:r>
      <w:r w:rsidRPr="006A0FDE">
        <w:rPr>
          <w:noProof/>
        </w:rPr>
        <w:tab/>
        <w:t>Rogakou, E. P., Pilch, D. R., Orr, A. H., Ivanova, V. S.</w:t>
      </w:r>
      <w:r w:rsidR="000F774E">
        <w:rPr>
          <w:noProof/>
        </w:rPr>
        <w:t xml:space="preserve">, </w:t>
      </w:r>
      <w:r w:rsidRPr="006A0FDE">
        <w:rPr>
          <w:noProof/>
        </w:rPr>
        <w:t xml:space="preserve">Bonner, W. M. DNA double-stranded breaks induce histone H2AX phosphorylation on serine 139. </w:t>
      </w:r>
      <w:r w:rsidRPr="006A0FDE">
        <w:rPr>
          <w:i/>
          <w:noProof/>
        </w:rPr>
        <w:t>Journal of Biological Chemistry.</w:t>
      </w:r>
      <w:r w:rsidRPr="006A0FDE">
        <w:rPr>
          <w:noProof/>
        </w:rPr>
        <w:t xml:space="preserve"> </w:t>
      </w:r>
      <w:r w:rsidRPr="006A0FDE">
        <w:rPr>
          <w:b/>
          <w:noProof/>
        </w:rPr>
        <w:t>273</w:t>
      </w:r>
      <w:r w:rsidRPr="006A0FDE">
        <w:rPr>
          <w:noProof/>
        </w:rPr>
        <w:t xml:space="preserve"> 5858-5868 (1998).</w:t>
      </w:r>
    </w:p>
    <w:p w14:paraId="7294148B" w14:textId="7024F91A" w:rsidR="00D2286A" w:rsidRPr="006A0FDE" w:rsidRDefault="00D2286A" w:rsidP="0078714F">
      <w:pPr>
        <w:pStyle w:val="EndNoteBibliography"/>
        <w:rPr>
          <w:noProof/>
        </w:rPr>
      </w:pPr>
      <w:r w:rsidRPr="006A0FDE">
        <w:rPr>
          <w:noProof/>
        </w:rPr>
        <w:t>7</w:t>
      </w:r>
      <w:r w:rsidRPr="006A0FDE">
        <w:rPr>
          <w:noProof/>
        </w:rPr>
        <w:tab/>
        <w:t>Kinner, A., Wu, W., Staudt, C.</w:t>
      </w:r>
      <w:r w:rsidR="000F774E">
        <w:rPr>
          <w:noProof/>
        </w:rPr>
        <w:t xml:space="preserve">, </w:t>
      </w:r>
      <w:r w:rsidRPr="006A0FDE">
        <w:rPr>
          <w:noProof/>
        </w:rPr>
        <w:t xml:space="preserve">Iliakis, G. γ-H2AX in recognition and signaling of DNA double-strand breaks in the context of chromatin. </w:t>
      </w:r>
      <w:r w:rsidRPr="006A0FDE">
        <w:rPr>
          <w:i/>
          <w:noProof/>
        </w:rPr>
        <w:t>Nucleic Acids Research.</w:t>
      </w:r>
      <w:r w:rsidRPr="006A0FDE">
        <w:rPr>
          <w:noProof/>
        </w:rPr>
        <w:t xml:space="preserve"> </w:t>
      </w:r>
      <w:r w:rsidRPr="006A0FDE">
        <w:rPr>
          <w:b/>
          <w:noProof/>
        </w:rPr>
        <w:t>36</w:t>
      </w:r>
      <w:r w:rsidRPr="006A0FDE">
        <w:rPr>
          <w:noProof/>
        </w:rPr>
        <w:t xml:space="preserve"> (17), 5678-5694 (2008).</w:t>
      </w:r>
    </w:p>
    <w:p w14:paraId="3186D60D" w14:textId="3F91FA13" w:rsidR="00D2286A" w:rsidRPr="006A0FDE" w:rsidRDefault="00D2286A" w:rsidP="0078714F">
      <w:pPr>
        <w:pStyle w:val="EndNoteBibliography"/>
        <w:rPr>
          <w:noProof/>
        </w:rPr>
      </w:pPr>
      <w:r w:rsidRPr="006A0FDE">
        <w:rPr>
          <w:noProof/>
        </w:rPr>
        <w:t>8</w:t>
      </w:r>
      <w:r w:rsidRPr="006A0FDE">
        <w:rPr>
          <w:noProof/>
        </w:rPr>
        <w:tab/>
        <w:t>Martin, O. A., Pilch, D. R., Redon, C.</w:t>
      </w:r>
      <w:r w:rsidR="000F774E">
        <w:rPr>
          <w:noProof/>
        </w:rPr>
        <w:t xml:space="preserve">, </w:t>
      </w:r>
      <w:r w:rsidRPr="006A0FDE">
        <w:rPr>
          <w:noProof/>
        </w:rPr>
        <w:t xml:space="preserve">Bonner, W. M. Histone H2AX in DNA damage repair. </w:t>
      </w:r>
      <w:r w:rsidRPr="006A0FDE">
        <w:rPr>
          <w:i/>
          <w:noProof/>
        </w:rPr>
        <w:t>Cancer Biology &amp; Therapy.</w:t>
      </w:r>
      <w:r w:rsidRPr="006A0FDE">
        <w:rPr>
          <w:noProof/>
        </w:rPr>
        <w:t xml:space="preserve"> </w:t>
      </w:r>
      <w:r w:rsidRPr="006A0FDE">
        <w:rPr>
          <w:b/>
          <w:noProof/>
        </w:rPr>
        <w:t>2</w:t>
      </w:r>
      <w:r w:rsidRPr="006A0FDE">
        <w:rPr>
          <w:noProof/>
        </w:rPr>
        <w:t xml:space="preserve"> (3), 233-235 (2003).</w:t>
      </w:r>
    </w:p>
    <w:p w14:paraId="61258D39" w14:textId="75F95549" w:rsidR="00D2286A" w:rsidRPr="006A0FDE" w:rsidRDefault="00D2286A" w:rsidP="0078714F">
      <w:pPr>
        <w:pStyle w:val="EndNoteBibliography"/>
        <w:rPr>
          <w:noProof/>
        </w:rPr>
      </w:pPr>
      <w:r w:rsidRPr="006A0FDE">
        <w:rPr>
          <w:noProof/>
        </w:rPr>
        <w:t>9</w:t>
      </w:r>
      <w:r w:rsidRPr="006A0FDE">
        <w:rPr>
          <w:noProof/>
        </w:rPr>
        <w:tab/>
        <w:t>Rogakou, E. P., Boon, C., Redon, C.</w:t>
      </w:r>
      <w:r w:rsidR="000F774E">
        <w:rPr>
          <w:noProof/>
        </w:rPr>
        <w:t xml:space="preserve">, </w:t>
      </w:r>
      <w:r w:rsidRPr="006A0FDE">
        <w:rPr>
          <w:noProof/>
        </w:rPr>
        <w:t xml:space="preserve">Bonner, W. M. Megabase chromatin domains involved in DNA double-strand breaks </w:t>
      </w:r>
      <w:r w:rsidR="0046388C" w:rsidRPr="0046388C">
        <w:rPr>
          <w:noProof/>
        </w:rPr>
        <w:t>in vivo</w:t>
      </w:r>
      <w:r w:rsidRPr="006A0FDE">
        <w:rPr>
          <w:noProof/>
        </w:rPr>
        <w:t xml:space="preserve">. </w:t>
      </w:r>
      <w:r w:rsidRPr="006A0FDE">
        <w:rPr>
          <w:i/>
          <w:noProof/>
        </w:rPr>
        <w:t>Journal of Cell Biology.</w:t>
      </w:r>
      <w:r w:rsidRPr="006A0FDE">
        <w:rPr>
          <w:noProof/>
        </w:rPr>
        <w:t xml:space="preserve"> </w:t>
      </w:r>
      <w:r w:rsidRPr="006A0FDE">
        <w:rPr>
          <w:b/>
          <w:noProof/>
        </w:rPr>
        <w:t>146</w:t>
      </w:r>
      <w:r w:rsidRPr="006A0FDE">
        <w:rPr>
          <w:noProof/>
        </w:rPr>
        <w:t xml:space="preserve"> (5), 905-916 (1999).</w:t>
      </w:r>
    </w:p>
    <w:p w14:paraId="371E5165" w14:textId="3E16A68D" w:rsidR="00D2286A" w:rsidRPr="006A0FDE" w:rsidRDefault="00D2286A" w:rsidP="0078714F">
      <w:pPr>
        <w:pStyle w:val="EndNoteBibliography"/>
        <w:rPr>
          <w:noProof/>
        </w:rPr>
      </w:pPr>
      <w:r w:rsidRPr="006A0FDE">
        <w:rPr>
          <w:noProof/>
        </w:rPr>
        <w:t>10</w:t>
      </w:r>
      <w:r w:rsidRPr="006A0FDE">
        <w:rPr>
          <w:noProof/>
        </w:rPr>
        <w:tab/>
        <w:t>Stucki, M.</w:t>
      </w:r>
      <w:r w:rsidRPr="006A0FDE">
        <w:rPr>
          <w:i/>
          <w:noProof/>
        </w:rPr>
        <w:t xml:space="preserve"> </w:t>
      </w:r>
      <w:r w:rsidR="000F774E" w:rsidRPr="000F774E">
        <w:rPr>
          <w:noProof/>
        </w:rPr>
        <w:t>et al.</w:t>
      </w:r>
      <w:r w:rsidRPr="006A0FDE">
        <w:rPr>
          <w:noProof/>
        </w:rPr>
        <w:t xml:space="preserve"> MDC1 directly binds phosphorylated histone H2AX to regulate cellular responses to DNA double-strand breaks. </w:t>
      </w:r>
      <w:r w:rsidRPr="006A0FDE">
        <w:rPr>
          <w:i/>
          <w:noProof/>
        </w:rPr>
        <w:t>Cell.</w:t>
      </w:r>
      <w:r w:rsidRPr="006A0FDE">
        <w:rPr>
          <w:noProof/>
        </w:rPr>
        <w:t xml:space="preserve"> </w:t>
      </w:r>
      <w:r w:rsidRPr="006A0FDE">
        <w:rPr>
          <w:b/>
          <w:noProof/>
        </w:rPr>
        <w:t>123</w:t>
      </w:r>
      <w:r w:rsidRPr="006A0FDE">
        <w:rPr>
          <w:noProof/>
        </w:rPr>
        <w:t xml:space="preserve"> (7), 1213-1226 (2005).</w:t>
      </w:r>
    </w:p>
    <w:p w14:paraId="2E36D675" w14:textId="18E92BD6" w:rsidR="00D2286A" w:rsidRPr="006A0FDE" w:rsidRDefault="00D2286A" w:rsidP="0078714F">
      <w:pPr>
        <w:pStyle w:val="EndNoteBibliography"/>
        <w:rPr>
          <w:noProof/>
        </w:rPr>
      </w:pPr>
      <w:r w:rsidRPr="006A0FDE">
        <w:rPr>
          <w:noProof/>
        </w:rPr>
        <w:t>11</w:t>
      </w:r>
      <w:r w:rsidRPr="006A0FDE">
        <w:rPr>
          <w:noProof/>
        </w:rPr>
        <w:tab/>
        <w:t>Lou, Z.</w:t>
      </w:r>
      <w:r w:rsidRPr="006A0FDE">
        <w:rPr>
          <w:i/>
          <w:noProof/>
        </w:rPr>
        <w:t xml:space="preserve"> </w:t>
      </w:r>
      <w:r w:rsidR="000F774E" w:rsidRPr="000F774E">
        <w:rPr>
          <w:noProof/>
        </w:rPr>
        <w:t>et al.</w:t>
      </w:r>
      <w:r w:rsidRPr="006A0FDE">
        <w:rPr>
          <w:noProof/>
        </w:rPr>
        <w:t xml:space="preserve"> MDC1 maintains genomic stability by participating in the amplification of ATM-dependent DNA damage signals. </w:t>
      </w:r>
      <w:r w:rsidRPr="006A0FDE">
        <w:rPr>
          <w:i/>
          <w:noProof/>
        </w:rPr>
        <w:t>Molecular Cell.</w:t>
      </w:r>
      <w:r w:rsidRPr="006A0FDE">
        <w:rPr>
          <w:noProof/>
        </w:rPr>
        <w:t xml:space="preserve"> </w:t>
      </w:r>
      <w:r w:rsidRPr="006A0FDE">
        <w:rPr>
          <w:b/>
          <w:noProof/>
        </w:rPr>
        <w:t>21</w:t>
      </w:r>
      <w:r w:rsidRPr="006A0FDE">
        <w:rPr>
          <w:noProof/>
        </w:rPr>
        <w:t xml:space="preserve"> (2), 187-200 (2006).</w:t>
      </w:r>
    </w:p>
    <w:p w14:paraId="7EE421E4" w14:textId="3A3AD77E" w:rsidR="00D2286A" w:rsidRPr="006A0FDE" w:rsidRDefault="00D2286A" w:rsidP="0078714F">
      <w:pPr>
        <w:pStyle w:val="EndNoteBibliography"/>
        <w:rPr>
          <w:noProof/>
        </w:rPr>
      </w:pPr>
      <w:r w:rsidRPr="006A0FDE">
        <w:rPr>
          <w:noProof/>
        </w:rPr>
        <w:t>12</w:t>
      </w:r>
      <w:r w:rsidRPr="006A0FDE">
        <w:rPr>
          <w:noProof/>
        </w:rPr>
        <w:tab/>
        <w:t>Chapman, J. R.</w:t>
      </w:r>
      <w:r w:rsidR="000F774E">
        <w:rPr>
          <w:noProof/>
        </w:rPr>
        <w:t xml:space="preserve">, </w:t>
      </w:r>
      <w:r w:rsidRPr="006A0FDE">
        <w:rPr>
          <w:noProof/>
        </w:rPr>
        <w:t xml:space="preserve">Jackson, S. P. Phospho-dependent interaction between NBS1 and MDC1 mediate chromatin retention of the MRN complex at sites of DNA damage. </w:t>
      </w:r>
      <w:r w:rsidRPr="006A0FDE">
        <w:rPr>
          <w:i/>
          <w:noProof/>
        </w:rPr>
        <w:t>EMBO Reports.</w:t>
      </w:r>
      <w:r w:rsidRPr="006A0FDE">
        <w:rPr>
          <w:noProof/>
        </w:rPr>
        <w:t xml:space="preserve"> </w:t>
      </w:r>
      <w:r w:rsidRPr="006A0FDE">
        <w:rPr>
          <w:b/>
          <w:noProof/>
        </w:rPr>
        <w:t>9</w:t>
      </w:r>
      <w:r w:rsidRPr="006A0FDE">
        <w:rPr>
          <w:noProof/>
        </w:rPr>
        <w:t xml:space="preserve"> (8), 795-801 (2008).</w:t>
      </w:r>
    </w:p>
    <w:p w14:paraId="272A76CC" w14:textId="07B947DD" w:rsidR="00D2286A" w:rsidRPr="006A0FDE" w:rsidRDefault="00D2286A" w:rsidP="0078714F">
      <w:pPr>
        <w:pStyle w:val="EndNoteBibliography"/>
        <w:rPr>
          <w:noProof/>
        </w:rPr>
      </w:pPr>
      <w:r w:rsidRPr="006A0FDE">
        <w:rPr>
          <w:noProof/>
        </w:rPr>
        <w:t>13</w:t>
      </w:r>
      <w:r w:rsidRPr="006A0FDE">
        <w:rPr>
          <w:noProof/>
        </w:rPr>
        <w:tab/>
        <w:t>Melander, F.</w:t>
      </w:r>
      <w:r w:rsidRPr="006A0FDE">
        <w:rPr>
          <w:i/>
          <w:noProof/>
        </w:rPr>
        <w:t xml:space="preserve"> </w:t>
      </w:r>
      <w:r w:rsidR="000F774E" w:rsidRPr="000F774E">
        <w:rPr>
          <w:noProof/>
        </w:rPr>
        <w:t>et al.</w:t>
      </w:r>
      <w:r w:rsidRPr="006A0FDE">
        <w:rPr>
          <w:noProof/>
        </w:rPr>
        <w:t xml:space="preserve"> Phosphorylation of SDT repeats in the MDC1 N terminus triggers retention of NBS1 at the DNA damage-modified chromatin. </w:t>
      </w:r>
      <w:r w:rsidRPr="006A0FDE">
        <w:rPr>
          <w:i/>
          <w:noProof/>
        </w:rPr>
        <w:t>Journal of Cell Biology.</w:t>
      </w:r>
      <w:r w:rsidRPr="006A0FDE">
        <w:rPr>
          <w:noProof/>
        </w:rPr>
        <w:t xml:space="preserve"> </w:t>
      </w:r>
      <w:r w:rsidRPr="006A0FDE">
        <w:rPr>
          <w:b/>
          <w:noProof/>
        </w:rPr>
        <w:t>181</w:t>
      </w:r>
      <w:r w:rsidRPr="006A0FDE">
        <w:rPr>
          <w:noProof/>
        </w:rPr>
        <w:t xml:space="preserve"> (2), 213-226 (2008).</w:t>
      </w:r>
    </w:p>
    <w:p w14:paraId="54F2BF14" w14:textId="0C1964AC" w:rsidR="00D2286A" w:rsidRPr="006A0FDE" w:rsidRDefault="00D2286A" w:rsidP="0078714F">
      <w:pPr>
        <w:pStyle w:val="EndNoteBibliography"/>
        <w:rPr>
          <w:noProof/>
        </w:rPr>
      </w:pPr>
      <w:r w:rsidRPr="006A0FDE">
        <w:rPr>
          <w:noProof/>
        </w:rPr>
        <w:t>14</w:t>
      </w:r>
      <w:r w:rsidRPr="006A0FDE">
        <w:rPr>
          <w:noProof/>
        </w:rPr>
        <w:tab/>
        <w:t>Branzei, D.</w:t>
      </w:r>
      <w:r w:rsidR="000F774E">
        <w:rPr>
          <w:noProof/>
        </w:rPr>
        <w:t xml:space="preserve">, </w:t>
      </w:r>
      <w:r w:rsidRPr="006A0FDE">
        <w:rPr>
          <w:noProof/>
        </w:rPr>
        <w:t xml:space="preserve">Foiani, M. Regulation of DNA repair throughout the cell cycle. </w:t>
      </w:r>
      <w:r w:rsidRPr="006A0FDE">
        <w:rPr>
          <w:i/>
          <w:noProof/>
        </w:rPr>
        <w:t>Nature Review. Molecular Cell Biology.</w:t>
      </w:r>
      <w:r w:rsidRPr="006A0FDE">
        <w:rPr>
          <w:noProof/>
        </w:rPr>
        <w:t xml:space="preserve"> </w:t>
      </w:r>
      <w:r w:rsidRPr="006A0FDE">
        <w:rPr>
          <w:b/>
          <w:noProof/>
        </w:rPr>
        <w:t>9</w:t>
      </w:r>
      <w:r w:rsidRPr="006A0FDE">
        <w:rPr>
          <w:noProof/>
        </w:rPr>
        <w:t xml:space="preserve"> (4), 297-308 (2008).</w:t>
      </w:r>
    </w:p>
    <w:p w14:paraId="0790914A" w14:textId="3BB2D144" w:rsidR="00D2286A" w:rsidRPr="006A0FDE" w:rsidRDefault="00D2286A" w:rsidP="0078714F">
      <w:pPr>
        <w:pStyle w:val="EndNoteBibliography"/>
        <w:rPr>
          <w:noProof/>
        </w:rPr>
      </w:pPr>
      <w:r w:rsidRPr="006A0FDE">
        <w:rPr>
          <w:noProof/>
        </w:rPr>
        <w:t>15</w:t>
      </w:r>
      <w:r w:rsidRPr="006A0FDE">
        <w:rPr>
          <w:noProof/>
        </w:rPr>
        <w:tab/>
        <w:t>Chiruvella, K. K., Liang, Z.</w:t>
      </w:r>
      <w:r w:rsidR="000F774E">
        <w:rPr>
          <w:noProof/>
        </w:rPr>
        <w:t xml:space="preserve">, </w:t>
      </w:r>
      <w:r w:rsidRPr="006A0FDE">
        <w:rPr>
          <w:noProof/>
        </w:rPr>
        <w:t xml:space="preserve">Wilson, T. E. Repair of double-strand breaks by end joining. </w:t>
      </w:r>
      <w:r w:rsidRPr="006A0FDE">
        <w:rPr>
          <w:i/>
          <w:noProof/>
        </w:rPr>
        <w:t>Cold Spring Harbor Perspectives in Biology.</w:t>
      </w:r>
      <w:r w:rsidRPr="006A0FDE">
        <w:rPr>
          <w:noProof/>
        </w:rPr>
        <w:t xml:space="preserve"> </w:t>
      </w:r>
      <w:r w:rsidRPr="006A0FDE">
        <w:rPr>
          <w:b/>
          <w:noProof/>
        </w:rPr>
        <w:t>5</w:t>
      </w:r>
      <w:r w:rsidRPr="006A0FDE">
        <w:rPr>
          <w:noProof/>
        </w:rPr>
        <w:t xml:space="preserve"> (5), a012757 (2013).</w:t>
      </w:r>
    </w:p>
    <w:p w14:paraId="70B07709" w14:textId="0614CDAF" w:rsidR="00D2286A" w:rsidRPr="006A0FDE" w:rsidRDefault="00D2286A" w:rsidP="0078714F">
      <w:pPr>
        <w:pStyle w:val="EndNoteBibliography"/>
        <w:rPr>
          <w:noProof/>
        </w:rPr>
      </w:pPr>
      <w:r w:rsidRPr="006A0FDE">
        <w:rPr>
          <w:noProof/>
        </w:rPr>
        <w:t>16</w:t>
      </w:r>
      <w:r w:rsidRPr="006A0FDE">
        <w:rPr>
          <w:noProof/>
        </w:rPr>
        <w:tab/>
        <w:t>Mehta, A.</w:t>
      </w:r>
      <w:r w:rsidR="000F774E">
        <w:rPr>
          <w:noProof/>
        </w:rPr>
        <w:t xml:space="preserve">, </w:t>
      </w:r>
      <w:r w:rsidRPr="006A0FDE">
        <w:rPr>
          <w:noProof/>
        </w:rPr>
        <w:t xml:space="preserve">Haber, J. E. Sources of DNA double-strand breaks and models of recombinational DNA repair. </w:t>
      </w:r>
      <w:r w:rsidRPr="006A0FDE">
        <w:rPr>
          <w:i/>
          <w:noProof/>
        </w:rPr>
        <w:t>Cold Spring Harbor Perspectives in Biology.</w:t>
      </w:r>
      <w:r w:rsidRPr="006A0FDE">
        <w:rPr>
          <w:noProof/>
        </w:rPr>
        <w:t xml:space="preserve"> </w:t>
      </w:r>
      <w:r w:rsidRPr="006A0FDE">
        <w:rPr>
          <w:b/>
          <w:noProof/>
        </w:rPr>
        <w:t>6</w:t>
      </w:r>
      <w:r w:rsidRPr="006A0FDE">
        <w:rPr>
          <w:noProof/>
        </w:rPr>
        <w:t xml:space="preserve"> (9), a016428 (2014).</w:t>
      </w:r>
    </w:p>
    <w:p w14:paraId="1A8F47BE" w14:textId="14BD7AA8" w:rsidR="00D2286A" w:rsidRPr="006A0FDE" w:rsidRDefault="00D2286A" w:rsidP="0078714F">
      <w:pPr>
        <w:pStyle w:val="EndNoteBibliography"/>
        <w:rPr>
          <w:noProof/>
        </w:rPr>
      </w:pPr>
      <w:r w:rsidRPr="006A0FDE">
        <w:rPr>
          <w:noProof/>
        </w:rPr>
        <w:t>17</w:t>
      </w:r>
      <w:r w:rsidRPr="006A0FDE">
        <w:rPr>
          <w:noProof/>
        </w:rPr>
        <w:tab/>
        <w:t>Symington, L. S.</w:t>
      </w:r>
      <w:r w:rsidR="000F774E">
        <w:rPr>
          <w:noProof/>
        </w:rPr>
        <w:t xml:space="preserve">, </w:t>
      </w:r>
      <w:r w:rsidRPr="006A0FDE">
        <w:rPr>
          <w:noProof/>
        </w:rPr>
        <w:t xml:space="preserve">Gautier, J. Double-strand break end resection and repair pathway choice. </w:t>
      </w:r>
      <w:r w:rsidRPr="006A0FDE">
        <w:rPr>
          <w:i/>
          <w:noProof/>
        </w:rPr>
        <w:t>Annual Review of Genetics.</w:t>
      </w:r>
      <w:r w:rsidRPr="006A0FDE">
        <w:rPr>
          <w:noProof/>
        </w:rPr>
        <w:t xml:space="preserve"> </w:t>
      </w:r>
      <w:r w:rsidRPr="006A0FDE">
        <w:rPr>
          <w:b/>
          <w:noProof/>
        </w:rPr>
        <w:t>45</w:t>
      </w:r>
      <w:r w:rsidR="000F774E" w:rsidRPr="000F774E">
        <w:rPr>
          <w:bCs/>
          <w:noProof/>
        </w:rPr>
        <w:t>,</w:t>
      </w:r>
      <w:r w:rsidRPr="006A0FDE">
        <w:rPr>
          <w:noProof/>
        </w:rPr>
        <w:t xml:space="preserve"> 247-271 (2011).</w:t>
      </w:r>
    </w:p>
    <w:p w14:paraId="5AD132EE" w14:textId="3B92B5F4" w:rsidR="00D2286A" w:rsidRPr="006A0FDE" w:rsidRDefault="00D2286A" w:rsidP="0078714F">
      <w:pPr>
        <w:pStyle w:val="EndNoteBibliography"/>
        <w:rPr>
          <w:noProof/>
        </w:rPr>
      </w:pPr>
      <w:r w:rsidRPr="006A0FDE">
        <w:rPr>
          <w:noProof/>
        </w:rPr>
        <w:t>18</w:t>
      </w:r>
      <w:r w:rsidRPr="006A0FDE">
        <w:rPr>
          <w:noProof/>
        </w:rPr>
        <w:tab/>
        <w:t xml:space="preserve">Huertas, P. DNA resection in eukaryotes: deciding how to fix the break. </w:t>
      </w:r>
      <w:r w:rsidRPr="006A0FDE">
        <w:rPr>
          <w:i/>
          <w:noProof/>
        </w:rPr>
        <w:t>Nature Structural &amp; Molecular Biology.</w:t>
      </w:r>
      <w:r w:rsidRPr="006A0FDE">
        <w:rPr>
          <w:noProof/>
        </w:rPr>
        <w:t xml:space="preserve"> </w:t>
      </w:r>
      <w:r w:rsidRPr="006A0FDE">
        <w:rPr>
          <w:b/>
          <w:noProof/>
        </w:rPr>
        <w:t>17</w:t>
      </w:r>
      <w:r w:rsidRPr="006A0FDE">
        <w:rPr>
          <w:noProof/>
        </w:rPr>
        <w:t xml:space="preserve"> (1), 11-16 (2010).</w:t>
      </w:r>
    </w:p>
    <w:p w14:paraId="5F19B005" w14:textId="35E738F7" w:rsidR="00D2286A" w:rsidRPr="006A0FDE" w:rsidRDefault="00D2286A" w:rsidP="0078714F">
      <w:pPr>
        <w:pStyle w:val="EndNoteBibliography"/>
        <w:rPr>
          <w:noProof/>
        </w:rPr>
      </w:pPr>
      <w:r w:rsidRPr="006A0FDE">
        <w:rPr>
          <w:noProof/>
        </w:rPr>
        <w:t>19</w:t>
      </w:r>
      <w:r w:rsidRPr="006A0FDE">
        <w:rPr>
          <w:noProof/>
        </w:rPr>
        <w:tab/>
        <w:t>Nimonkar, A. V.</w:t>
      </w:r>
      <w:r w:rsidRPr="006A0FDE">
        <w:rPr>
          <w:i/>
          <w:noProof/>
        </w:rPr>
        <w:t xml:space="preserve"> </w:t>
      </w:r>
      <w:r w:rsidR="000F774E" w:rsidRPr="000F774E">
        <w:rPr>
          <w:noProof/>
        </w:rPr>
        <w:t>et al.</w:t>
      </w:r>
      <w:r w:rsidRPr="006A0FDE">
        <w:rPr>
          <w:noProof/>
        </w:rPr>
        <w:t xml:space="preserve"> BLM-DNA2-RPA-MRN and EXO1-BLM-RPA-MRN constitute two DNA end resection machineries for human DNA break repair. </w:t>
      </w:r>
      <w:r w:rsidRPr="006A0FDE">
        <w:rPr>
          <w:i/>
          <w:noProof/>
        </w:rPr>
        <w:t>Genes &amp; Development.</w:t>
      </w:r>
      <w:r w:rsidRPr="006A0FDE">
        <w:rPr>
          <w:noProof/>
        </w:rPr>
        <w:t xml:space="preserve"> </w:t>
      </w:r>
      <w:r w:rsidRPr="006A0FDE">
        <w:rPr>
          <w:b/>
          <w:noProof/>
        </w:rPr>
        <w:t>25</w:t>
      </w:r>
      <w:r w:rsidRPr="006A0FDE">
        <w:rPr>
          <w:noProof/>
        </w:rPr>
        <w:t xml:space="preserve"> (4), 350-362 (2011).</w:t>
      </w:r>
    </w:p>
    <w:p w14:paraId="732EBB40" w14:textId="23081DF8" w:rsidR="00D2286A" w:rsidRPr="006A0FDE" w:rsidRDefault="00D2286A" w:rsidP="0078714F">
      <w:pPr>
        <w:pStyle w:val="EndNoteBibliography"/>
        <w:rPr>
          <w:noProof/>
        </w:rPr>
      </w:pPr>
      <w:r w:rsidRPr="006A0FDE">
        <w:rPr>
          <w:noProof/>
        </w:rPr>
        <w:lastRenderedPageBreak/>
        <w:t>20</w:t>
      </w:r>
      <w:r w:rsidRPr="006A0FDE">
        <w:rPr>
          <w:noProof/>
        </w:rPr>
        <w:tab/>
        <w:t>Garcia, V., Phelps, S. E. L., Gray, S.</w:t>
      </w:r>
      <w:r w:rsidR="000F774E">
        <w:rPr>
          <w:noProof/>
        </w:rPr>
        <w:t xml:space="preserve">, </w:t>
      </w:r>
      <w:r w:rsidRPr="006A0FDE">
        <w:rPr>
          <w:noProof/>
        </w:rPr>
        <w:t xml:space="preserve">Neale, M. J. Bidirectional resection of DNA double-strand breaks by Mre11 and Exo1. </w:t>
      </w:r>
      <w:r w:rsidRPr="006A0FDE">
        <w:rPr>
          <w:i/>
          <w:noProof/>
        </w:rPr>
        <w:t>Nature.</w:t>
      </w:r>
      <w:r w:rsidRPr="006A0FDE">
        <w:rPr>
          <w:noProof/>
        </w:rPr>
        <w:t xml:space="preserve"> </w:t>
      </w:r>
      <w:r w:rsidRPr="006A0FDE">
        <w:rPr>
          <w:b/>
          <w:noProof/>
        </w:rPr>
        <w:t>479</w:t>
      </w:r>
      <w:r w:rsidRPr="006A0FDE">
        <w:rPr>
          <w:noProof/>
        </w:rPr>
        <w:t xml:space="preserve"> (7372), 241-244 (2011).</w:t>
      </w:r>
    </w:p>
    <w:p w14:paraId="41ECFCEB" w14:textId="546A32B0" w:rsidR="00D2286A" w:rsidRPr="006A0FDE" w:rsidRDefault="00D2286A" w:rsidP="0078714F">
      <w:pPr>
        <w:pStyle w:val="EndNoteBibliography"/>
        <w:rPr>
          <w:noProof/>
        </w:rPr>
      </w:pPr>
      <w:r w:rsidRPr="006A0FDE">
        <w:rPr>
          <w:noProof/>
        </w:rPr>
        <w:t>21</w:t>
      </w:r>
      <w:r w:rsidRPr="006A0FDE">
        <w:rPr>
          <w:noProof/>
        </w:rPr>
        <w:tab/>
        <w:t>Sturzenegger, A.</w:t>
      </w:r>
      <w:r w:rsidRPr="006A0FDE">
        <w:rPr>
          <w:i/>
          <w:noProof/>
        </w:rPr>
        <w:t xml:space="preserve"> </w:t>
      </w:r>
      <w:r w:rsidR="000F774E" w:rsidRPr="000F774E">
        <w:rPr>
          <w:noProof/>
        </w:rPr>
        <w:t>et al.</w:t>
      </w:r>
      <w:r w:rsidRPr="006A0FDE">
        <w:rPr>
          <w:noProof/>
        </w:rPr>
        <w:t xml:space="preserve"> DNA2 cooperates with the WRN and BLM RecQ helicases to mediate long-range DNA end resection in human cells. </w:t>
      </w:r>
      <w:r w:rsidRPr="006A0FDE">
        <w:rPr>
          <w:i/>
          <w:noProof/>
        </w:rPr>
        <w:t>Journal of Biological Chemistry.</w:t>
      </w:r>
      <w:r w:rsidRPr="006A0FDE">
        <w:rPr>
          <w:noProof/>
        </w:rPr>
        <w:t xml:space="preserve"> </w:t>
      </w:r>
      <w:r w:rsidRPr="006A0FDE">
        <w:rPr>
          <w:b/>
          <w:noProof/>
        </w:rPr>
        <w:t>289</w:t>
      </w:r>
      <w:r w:rsidRPr="006A0FDE">
        <w:rPr>
          <w:noProof/>
        </w:rPr>
        <w:t xml:space="preserve"> (39), 27314-27326 (2014).</w:t>
      </w:r>
    </w:p>
    <w:p w14:paraId="73E62F32" w14:textId="284AB703" w:rsidR="00D2286A" w:rsidRPr="006A0FDE" w:rsidRDefault="00D2286A" w:rsidP="0078714F">
      <w:pPr>
        <w:pStyle w:val="EndNoteBibliography"/>
        <w:rPr>
          <w:noProof/>
        </w:rPr>
      </w:pPr>
      <w:r w:rsidRPr="006A0FDE">
        <w:rPr>
          <w:noProof/>
        </w:rPr>
        <w:t>22</w:t>
      </w:r>
      <w:r w:rsidRPr="006A0FDE">
        <w:rPr>
          <w:noProof/>
        </w:rPr>
        <w:tab/>
        <w:t>Daley, J. M., Niu, H., Miller, A. S.</w:t>
      </w:r>
      <w:r w:rsidR="000F774E">
        <w:rPr>
          <w:noProof/>
        </w:rPr>
        <w:t xml:space="preserve">, </w:t>
      </w:r>
      <w:r w:rsidRPr="006A0FDE">
        <w:rPr>
          <w:noProof/>
        </w:rPr>
        <w:t xml:space="preserve">Sung, P. Biochemical mechanism of DSB end resection and its regulation. </w:t>
      </w:r>
      <w:r w:rsidRPr="006A0FDE">
        <w:rPr>
          <w:i/>
          <w:noProof/>
        </w:rPr>
        <w:t>DNA Repair.</w:t>
      </w:r>
      <w:r w:rsidRPr="006A0FDE">
        <w:rPr>
          <w:noProof/>
        </w:rPr>
        <w:t xml:space="preserve"> </w:t>
      </w:r>
      <w:r w:rsidRPr="006A0FDE">
        <w:rPr>
          <w:b/>
          <w:noProof/>
        </w:rPr>
        <w:t>32</w:t>
      </w:r>
      <w:r w:rsidR="000F774E" w:rsidRPr="000F774E">
        <w:rPr>
          <w:bCs/>
          <w:noProof/>
        </w:rPr>
        <w:t>,</w:t>
      </w:r>
      <w:r w:rsidRPr="006A0FDE">
        <w:rPr>
          <w:noProof/>
        </w:rPr>
        <w:t xml:space="preserve"> 66-74 (2015).</w:t>
      </w:r>
    </w:p>
    <w:p w14:paraId="2042B91B" w14:textId="3DDF0E23" w:rsidR="00D2286A" w:rsidRPr="006A0FDE" w:rsidRDefault="00D2286A" w:rsidP="0078714F">
      <w:pPr>
        <w:pStyle w:val="EndNoteBibliography"/>
        <w:rPr>
          <w:noProof/>
        </w:rPr>
      </w:pPr>
      <w:r w:rsidRPr="006A0FDE">
        <w:rPr>
          <w:noProof/>
        </w:rPr>
        <w:t>23</w:t>
      </w:r>
      <w:r w:rsidRPr="006A0FDE">
        <w:rPr>
          <w:noProof/>
        </w:rPr>
        <w:tab/>
        <w:t>Sartori, A. A.</w:t>
      </w:r>
      <w:r w:rsidRPr="006A0FDE">
        <w:rPr>
          <w:i/>
          <w:noProof/>
        </w:rPr>
        <w:t xml:space="preserve"> </w:t>
      </w:r>
      <w:r w:rsidR="000F774E" w:rsidRPr="000F774E">
        <w:rPr>
          <w:noProof/>
        </w:rPr>
        <w:t>et al.</w:t>
      </w:r>
      <w:r w:rsidRPr="006A0FDE">
        <w:rPr>
          <w:noProof/>
        </w:rPr>
        <w:t xml:space="preserve"> Human CtIP promotes DNA end resection. </w:t>
      </w:r>
      <w:r w:rsidRPr="006A0FDE">
        <w:rPr>
          <w:i/>
          <w:noProof/>
        </w:rPr>
        <w:t>Nature.</w:t>
      </w:r>
      <w:r w:rsidRPr="006A0FDE">
        <w:rPr>
          <w:noProof/>
        </w:rPr>
        <w:t xml:space="preserve"> </w:t>
      </w:r>
      <w:r w:rsidRPr="006A0FDE">
        <w:rPr>
          <w:b/>
          <w:noProof/>
        </w:rPr>
        <w:t>450</w:t>
      </w:r>
      <w:r w:rsidRPr="006A0FDE">
        <w:rPr>
          <w:noProof/>
        </w:rPr>
        <w:t xml:space="preserve"> (7169), 509-514</w:t>
      </w:r>
      <w:r w:rsidR="000F774E">
        <w:rPr>
          <w:noProof/>
        </w:rPr>
        <w:t xml:space="preserve"> </w:t>
      </w:r>
      <w:r w:rsidRPr="006A0FDE">
        <w:rPr>
          <w:noProof/>
        </w:rPr>
        <w:t>(2007).</w:t>
      </w:r>
    </w:p>
    <w:p w14:paraId="1F345FC2" w14:textId="1F286E5F" w:rsidR="00D2286A" w:rsidRPr="006A0FDE" w:rsidRDefault="00D2286A" w:rsidP="0078714F">
      <w:pPr>
        <w:pStyle w:val="EndNoteBibliography"/>
        <w:rPr>
          <w:noProof/>
        </w:rPr>
      </w:pPr>
      <w:r w:rsidRPr="006A0FDE">
        <w:rPr>
          <w:noProof/>
        </w:rPr>
        <w:t>24</w:t>
      </w:r>
      <w:r w:rsidRPr="006A0FDE">
        <w:rPr>
          <w:noProof/>
        </w:rPr>
        <w:tab/>
        <w:t>Chen, L., Nievera, C. J., Lee, A. Y.-L.</w:t>
      </w:r>
      <w:r w:rsidR="000F774E">
        <w:rPr>
          <w:noProof/>
        </w:rPr>
        <w:t xml:space="preserve">, </w:t>
      </w:r>
      <w:r w:rsidRPr="006A0FDE">
        <w:rPr>
          <w:noProof/>
        </w:rPr>
        <w:t xml:space="preserve">Wu, X. Cell cycle-dependent complex formation of BRCA1-CtIP-MRN is important for DNA double-strand break repair. </w:t>
      </w:r>
      <w:r w:rsidRPr="006A0FDE">
        <w:rPr>
          <w:i/>
          <w:noProof/>
        </w:rPr>
        <w:t>Journal of Biological Chemistry.</w:t>
      </w:r>
      <w:r w:rsidRPr="006A0FDE">
        <w:rPr>
          <w:noProof/>
        </w:rPr>
        <w:t xml:space="preserve"> </w:t>
      </w:r>
      <w:r w:rsidRPr="006A0FDE">
        <w:rPr>
          <w:b/>
          <w:noProof/>
        </w:rPr>
        <w:t>283</w:t>
      </w:r>
      <w:r w:rsidR="000F774E" w:rsidRPr="000F774E">
        <w:rPr>
          <w:bCs/>
          <w:noProof/>
        </w:rPr>
        <w:t>,</w:t>
      </w:r>
      <w:r w:rsidRPr="006A0FDE">
        <w:rPr>
          <w:noProof/>
        </w:rPr>
        <w:t xml:space="preserve"> 7713-7720 (2008).</w:t>
      </w:r>
    </w:p>
    <w:p w14:paraId="39F15263" w14:textId="0B3DA118" w:rsidR="00D2286A" w:rsidRPr="006A0FDE" w:rsidRDefault="00D2286A" w:rsidP="0078714F">
      <w:pPr>
        <w:pStyle w:val="EndNoteBibliography"/>
        <w:rPr>
          <w:noProof/>
        </w:rPr>
      </w:pPr>
      <w:r w:rsidRPr="006A0FDE">
        <w:rPr>
          <w:noProof/>
        </w:rPr>
        <w:t>25</w:t>
      </w:r>
      <w:r w:rsidRPr="006A0FDE">
        <w:rPr>
          <w:noProof/>
        </w:rPr>
        <w:tab/>
        <w:t>Yun, M. H.</w:t>
      </w:r>
      <w:r w:rsidR="000F774E">
        <w:rPr>
          <w:noProof/>
        </w:rPr>
        <w:t xml:space="preserve">, </w:t>
      </w:r>
      <w:r w:rsidRPr="006A0FDE">
        <w:rPr>
          <w:noProof/>
        </w:rPr>
        <w:t xml:space="preserve">Hiom, K. CtIP-BRCA1 modulates the choice of DNA double-strand break repair pathway throughout the cell cycle. </w:t>
      </w:r>
      <w:r w:rsidRPr="006A0FDE">
        <w:rPr>
          <w:i/>
          <w:noProof/>
        </w:rPr>
        <w:t>Nature.</w:t>
      </w:r>
      <w:r w:rsidRPr="006A0FDE">
        <w:rPr>
          <w:noProof/>
        </w:rPr>
        <w:t xml:space="preserve"> </w:t>
      </w:r>
      <w:r w:rsidRPr="006A0FDE">
        <w:rPr>
          <w:b/>
          <w:noProof/>
        </w:rPr>
        <w:t>459</w:t>
      </w:r>
      <w:r w:rsidRPr="006A0FDE">
        <w:rPr>
          <w:noProof/>
        </w:rPr>
        <w:t xml:space="preserve"> (7245), 460-463 (2009).</w:t>
      </w:r>
    </w:p>
    <w:p w14:paraId="6A0FAD3D" w14:textId="3CA97C96" w:rsidR="00D2286A" w:rsidRPr="006A0FDE" w:rsidRDefault="00D2286A" w:rsidP="0078714F">
      <w:pPr>
        <w:pStyle w:val="EndNoteBibliography"/>
        <w:rPr>
          <w:noProof/>
        </w:rPr>
      </w:pPr>
      <w:r w:rsidRPr="006A0FDE">
        <w:rPr>
          <w:noProof/>
        </w:rPr>
        <w:t>26</w:t>
      </w:r>
      <w:r w:rsidRPr="006A0FDE">
        <w:rPr>
          <w:noProof/>
        </w:rPr>
        <w:tab/>
        <w:t>Sung, P.</w:t>
      </w:r>
      <w:r w:rsidR="000F774E">
        <w:rPr>
          <w:noProof/>
        </w:rPr>
        <w:t xml:space="preserve">, </w:t>
      </w:r>
      <w:r w:rsidRPr="006A0FDE">
        <w:rPr>
          <w:noProof/>
        </w:rPr>
        <w:t xml:space="preserve">Klein, H. Mechanism of homologous recombination: mediators and helicases take on regulatory functions. </w:t>
      </w:r>
      <w:r w:rsidRPr="006A0FDE">
        <w:rPr>
          <w:i/>
          <w:noProof/>
        </w:rPr>
        <w:t>Nature Review. Molecular Cell Biology.</w:t>
      </w:r>
      <w:r w:rsidRPr="006A0FDE">
        <w:rPr>
          <w:noProof/>
        </w:rPr>
        <w:t xml:space="preserve"> </w:t>
      </w:r>
      <w:r w:rsidRPr="006A0FDE">
        <w:rPr>
          <w:b/>
          <w:noProof/>
        </w:rPr>
        <w:t>7</w:t>
      </w:r>
      <w:r w:rsidR="000F774E" w:rsidRPr="000F774E">
        <w:rPr>
          <w:bCs/>
          <w:noProof/>
        </w:rPr>
        <w:t>,</w:t>
      </w:r>
      <w:r w:rsidRPr="006A0FDE">
        <w:rPr>
          <w:noProof/>
        </w:rPr>
        <w:t xml:space="preserve"> 739-750 (2006).</w:t>
      </w:r>
    </w:p>
    <w:p w14:paraId="1F2BBC7A" w14:textId="41DCE830" w:rsidR="00D2286A" w:rsidRPr="006A0FDE" w:rsidRDefault="00D2286A" w:rsidP="0078714F">
      <w:pPr>
        <w:pStyle w:val="EndNoteBibliography"/>
        <w:rPr>
          <w:noProof/>
        </w:rPr>
      </w:pPr>
      <w:r w:rsidRPr="006A0FDE">
        <w:rPr>
          <w:noProof/>
        </w:rPr>
        <w:t>27</w:t>
      </w:r>
      <w:r w:rsidRPr="006A0FDE">
        <w:rPr>
          <w:noProof/>
        </w:rPr>
        <w:tab/>
        <w:t>San Filippo, J., Sung, P.</w:t>
      </w:r>
      <w:r w:rsidR="000F774E">
        <w:rPr>
          <w:noProof/>
        </w:rPr>
        <w:t xml:space="preserve">, </w:t>
      </w:r>
      <w:r w:rsidRPr="006A0FDE">
        <w:rPr>
          <w:noProof/>
        </w:rPr>
        <w:t xml:space="preserve">Klein, H. Mechanisms of eukaryotic homologous recombination. </w:t>
      </w:r>
      <w:r w:rsidRPr="006A0FDE">
        <w:rPr>
          <w:i/>
          <w:noProof/>
        </w:rPr>
        <w:t>Annual Review of Biochemistry.</w:t>
      </w:r>
      <w:r w:rsidRPr="006A0FDE">
        <w:rPr>
          <w:noProof/>
        </w:rPr>
        <w:t xml:space="preserve"> </w:t>
      </w:r>
      <w:r w:rsidRPr="006A0FDE">
        <w:rPr>
          <w:b/>
          <w:noProof/>
        </w:rPr>
        <w:t>77</w:t>
      </w:r>
      <w:r w:rsidR="000F774E" w:rsidRPr="000F774E">
        <w:rPr>
          <w:bCs/>
          <w:noProof/>
        </w:rPr>
        <w:t>,</w:t>
      </w:r>
      <w:r w:rsidRPr="006A0FDE">
        <w:rPr>
          <w:noProof/>
        </w:rPr>
        <w:t xml:space="preserve"> 229-257 (2008).</w:t>
      </w:r>
    </w:p>
    <w:p w14:paraId="1CB7357C" w14:textId="071D1071" w:rsidR="00D2286A" w:rsidRPr="006A0FDE" w:rsidRDefault="00D2286A" w:rsidP="0078714F">
      <w:pPr>
        <w:pStyle w:val="EndNoteBibliography"/>
        <w:rPr>
          <w:noProof/>
        </w:rPr>
      </w:pPr>
      <w:r w:rsidRPr="006A0FDE">
        <w:rPr>
          <w:noProof/>
        </w:rPr>
        <w:t>28</w:t>
      </w:r>
      <w:r w:rsidRPr="006A0FDE">
        <w:rPr>
          <w:noProof/>
        </w:rPr>
        <w:tab/>
        <w:t>Jasin, M.</w:t>
      </w:r>
      <w:r w:rsidR="000F774E">
        <w:rPr>
          <w:noProof/>
        </w:rPr>
        <w:t xml:space="preserve">, </w:t>
      </w:r>
      <w:r w:rsidRPr="006A0FDE">
        <w:rPr>
          <w:noProof/>
        </w:rPr>
        <w:t xml:space="preserve">Rothstein, R. Repair of strand breaks by homologous recombination. </w:t>
      </w:r>
      <w:r w:rsidRPr="006A0FDE">
        <w:rPr>
          <w:i/>
          <w:noProof/>
        </w:rPr>
        <w:t>Cold Spring Harbor Perspectives in Biology.</w:t>
      </w:r>
      <w:r w:rsidRPr="006A0FDE">
        <w:rPr>
          <w:noProof/>
        </w:rPr>
        <w:t xml:space="preserve"> </w:t>
      </w:r>
      <w:r w:rsidRPr="006A0FDE">
        <w:rPr>
          <w:b/>
          <w:noProof/>
        </w:rPr>
        <w:t>5</w:t>
      </w:r>
      <w:r w:rsidRPr="006A0FDE">
        <w:rPr>
          <w:noProof/>
        </w:rPr>
        <w:t xml:space="preserve"> (11), a012740</w:t>
      </w:r>
      <w:r w:rsidR="000F774E">
        <w:rPr>
          <w:noProof/>
        </w:rPr>
        <w:t xml:space="preserve"> </w:t>
      </w:r>
      <w:r w:rsidRPr="006A0FDE">
        <w:rPr>
          <w:noProof/>
        </w:rPr>
        <w:t>(2013).</w:t>
      </w:r>
    </w:p>
    <w:p w14:paraId="76E4E048" w14:textId="3BD89A6D" w:rsidR="00D2286A" w:rsidRPr="006A0FDE" w:rsidRDefault="00D2286A" w:rsidP="0078714F">
      <w:pPr>
        <w:pStyle w:val="EndNoteBibliography"/>
        <w:rPr>
          <w:noProof/>
        </w:rPr>
      </w:pPr>
      <w:r w:rsidRPr="006A0FDE">
        <w:rPr>
          <w:noProof/>
        </w:rPr>
        <w:t>29</w:t>
      </w:r>
      <w:r w:rsidRPr="006A0FDE">
        <w:rPr>
          <w:noProof/>
        </w:rPr>
        <w:tab/>
        <w:t>Dynan, W. S.</w:t>
      </w:r>
      <w:r w:rsidR="000F774E">
        <w:rPr>
          <w:noProof/>
        </w:rPr>
        <w:t xml:space="preserve">, </w:t>
      </w:r>
      <w:r w:rsidRPr="006A0FDE">
        <w:rPr>
          <w:noProof/>
        </w:rPr>
        <w:t xml:space="preserve">Yoo, S. Interaction of Ku protein and DNA-dependent protein kinase catalytic subunit with nucleic acids. </w:t>
      </w:r>
      <w:r w:rsidRPr="006A0FDE">
        <w:rPr>
          <w:i/>
          <w:noProof/>
        </w:rPr>
        <w:t>Nucleic Acids Research.</w:t>
      </w:r>
      <w:r w:rsidRPr="006A0FDE">
        <w:rPr>
          <w:noProof/>
        </w:rPr>
        <w:t xml:space="preserve"> </w:t>
      </w:r>
      <w:r w:rsidRPr="006A0FDE">
        <w:rPr>
          <w:b/>
          <w:noProof/>
        </w:rPr>
        <w:t>26</w:t>
      </w:r>
      <w:r w:rsidRPr="006A0FDE">
        <w:rPr>
          <w:noProof/>
        </w:rPr>
        <w:t xml:space="preserve"> (7), 1551-1559</w:t>
      </w:r>
      <w:r w:rsidR="000F774E">
        <w:rPr>
          <w:noProof/>
        </w:rPr>
        <w:t xml:space="preserve"> </w:t>
      </w:r>
      <w:r w:rsidRPr="006A0FDE">
        <w:rPr>
          <w:noProof/>
        </w:rPr>
        <w:t>(1998).</w:t>
      </w:r>
    </w:p>
    <w:p w14:paraId="049264B8" w14:textId="3D2349F3" w:rsidR="00D2286A" w:rsidRPr="006A0FDE" w:rsidRDefault="00D2286A" w:rsidP="0078714F">
      <w:pPr>
        <w:pStyle w:val="EndNoteBibliography"/>
        <w:rPr>
          <w:noProof/>
        </w:rPr>
      </w:pPr>
      <w:r w:rsidRPr="006A0FDE">
        <w:rPr>
          <w:noProof/>
        </w:rPr>
        <w:t>30</w:t>
      </w:r>
      <w:r w:rsidRPr="006A0FDE">
        <w:rPr>
          <w:noProof/>
        </w:rPr>
        <w:tab/>
        <w:t xml:space="preserve">Lieber, M. R. The mechanism of double-strand DNA break repair by the nonhomologous DNA end-joining pathway. </w:t>
      </w:r>
      <w:r w:rsidRPr="006A0FDE">
        <w:rPr>
          <w:i/>
          <w:noProof/>
        </w:rPr>
        <w:t>Annual Review of Biochemistry.</w:t>
      </w:r>
      <w:r w:rsidRPr="006A0FDE">
        <w:rPr>
          <w:noProof/>
        </w:rPr>
        <w:t xml:space="preserve"> </w:t>
      </w:r>
      <w:r w:rsidRPr="006A0FDE">
        <w:rPr>
          <w:b/>
          <w:noProof/>
        </w:rPr>
        <w:t>79</w:t>
      </w:r>
      <w:r w:rsidR="000F774E" w:rsidRPr="000F774E">
        <w:rPr>
          <w:bCs/>
          <w:noProof/>
        </w:rPr>
        <w:t>,</w:t>
      </w:r>
      <w:r w:rsidRPr="006A0FDE">
        <w:rPr>
          <w:noProof/>
        </w:rPr>
        <w:t xml:space="preserve"> 181-211</w:t>
      </w:r>
      <w:r w:rsidR="000F774E">
        <w:rPr>
          <w:noProof/>
        </w:rPr>
        <w:t xml:space="preserve"> </w:t>
      </w:r>
      <w:r w:rsidRPr="006A0FDE">
        <w:rPr>
          <w:noProof/>
        </w:rPr>
        <w:t>(2010).</w:t>
      </w:r>
    </w:p>
    <w:p w14:paraId="12054177" w14:textId="4B0BD257" w:rsidR="00D2286A" w:rsidRPr="006A0FDE" w:rsidRDefault="00D2286A" w:rsidP="0078714F">
      <w:pPr>
        <w:pStyle w:val="EndNoteBibliography"/>
        <w:rPr>
          <w:noProof/>
        </w:rPr>
      </w:pPr>
      <w:r w:rsidRPr="006A0FDE">
        <w:rPr>
          <w:noProof/>
        </w:rPr>
        <w:t>31</w:t>
      </w:r>
      <w:r w:rsidRPr="006A0FDE">
        <w:rPr>
          <w:noProof/>
        </w:rPr>
        <w:tab/>
        <w:t xml:space="preserve">Cejka, P. DNA end resection: nucleases team up with the right partners to initiate homologous recombination. </w:t>
      </w:r>
      <w:r w:rsidRPr="006A0FDE">
        <w:rPr>
          <w:i/>
          <w:noProof/>
        </w:rPr>
        <w:t>Journal of Biological Chemistry.</w:t>
      </w:r>
      <w:r w:rsidRPr="006A0FDE">
        <w:rPr>
          <w:noProof/>
        </w:rPr>
        <w:t xml:space="preserve"> </w:t>
      </w:r>
      <w:r w:rsidRPr="006A0FDE">
        <w:rPr>
          <w:b/>
          <w:noProof/>
        </w:rPr>
        <w:t>290</w:t>
      </w:r>
      <w:r w:rsidRPr="006A0FDE">
        <w:rPr>
          <w:noProof/>
        </w:rPr>
        <w:t xml:space="preserve"> (38), 22931-22938</w:t>
      </w:r>
      <w:r w:rsidR="000F774E">
        <w:rPr>
          <w:noProof/>
        </w:rPr>
        <w:t xml:space="preserve"> </w:t>
      </w:r>
      <w:r w:rsidRPr="006A0FDE">
        <w:rPr>
          <w:noProof/>
        </w:rPr>
        <w:t>(2015).</w:t>
      </w:r>
    </w:p>
    <w:p w14:paraId="030B0840" w14:textId="1D6EC11A" w:rsidR="00D2286A" w:rsidRPr="006A0FDE" w:rsidRDefault="00D2286A" w:rsidP="0078714F">
      <w:pPr>
        <w:pStyle w:val="EndNoteBibliography"/>
        <w:rPr>
          <w:noProof/>
        </w:rPr>
      </w:pPr>
      <w:r w:rsidRPr="006A0FDE">
        <w:rPr>
          <w:noProof/>
        </w:rPr>
        <w:t>32</w:t>
      </w:r>
      <w:r w:rsidRPr="006A0FDE">
        <w:rPr>
          <w:noProof/>
        </w:rPr>
        <w:tab/>
        <w:t>Mirman, Z.</w:t>
      </w:r>
      <w:r w:rsidR="000F774E">
        <w:rPr>
          <w:noProof/>
        </w:rPr>
        <w:t xml:space="preserve">, </w:t>
      </w:r>
      <w:r w:rsidRPr="006A0FDE">
        <w:rPr>
          <w:noProof/>
        </w:rPr>
        <w:t xml:space="preserve">de Lange, T. 53BP1: a DSB escort. </w:t>
      </w:r>
      <w:r w:rsidRPr="006A0FDE">
        <w:rPr>
          <w:i/>
          <w:noProof/>
        </w:rPr>
        <w:t>Genes &amp; Development.</w:t>
      </w:r>
      <w:r w:rsidRPr="006A0FDE">
        <w:rPr>
          <w:noProof/>
        </w:rPr>
        <w:t xml:space="preserve"> </w:t>
      </w:r>
      <w:r w:rsidRPr="006A0FDE">
        <w:rPr>
          <w:b/>
          <w:noProof/>
        </w:rPr>
        <w:t>34</w:t>
      </w:r>
      <w:r w:rsidR="000F774E" w:rsidRPr="000F774E">
        <w:rPr>
          <w:bCs/>
          <w:noProof/>
        </w:rPr>
        <w:t>,</w:t>
      </w:r>
      <w:r w:rsidRPr="006A0FDE">
        <w:rPr>
          <w:noProof/>
        </w:rPr>
        <w:t xml:space="preserve"> 7-23</w:t>
      </w:r>
      <w:r w:rsidR="000F774E">
        <w:rPr>
          <w:noProof/>
        </w:rPr>
        <w:t xml:space="preserve"> </w:t>
      </w:r>
      <w:r w:rsidRPr="006A0FDE">
        <w:rPr>
          <w:noProof/>
        </w:rPr>
        <w:t>(2020).</w:t>
      </w:r>
    </w:p>
    <w:p w14:paraId="72FC8FC1" w14:textId="034DBDD7" w:rsidR="00D2286A" w:rsidRPr="006A0FDE" w:rsidRDefault="00D2286A" w:rsidP="0078714F">
      <w:pPr>
        <w:pStyle w:val="EndNoteBibliography"/>
        <w:rPr>
          <w:noProof/>
        </w:rPr>
      </w:pPr>
      <w:r w:rsidRPr="006A0FDE">
        <w:rPr>
          <w:noProof/>
        </w:rPr>
        <w:t>33</w:t>
      </w:r>
      <w:r w:rsidRPr="006A0FDE">
        <w:rPr>
          <w:noProof/>
        </w:rPr>
        <w:tab/>
        <w:t>Cao, L.</w:t>
      </w:r>
      <w:r w:rsidRPr="006A0FDE">
        <w:rPr>
          <w:i/>
          <w:noProof/>
        </w:rPr>
        <w:t xml:space="preserve"> </w:t>
      </w:r>
      <w:r w:rsidR="000F774E" w:rsidRPr="000F774E">
        <w:rPr>
          <w:noProof/>
        </w:rPr>
        <w:t>et al.</w:t>
      </w:r>
      <w:r w:rsidRPr="006A0FDE">
        <w:rPr>
          <w:noProof/>
        </w:rPr>
        <w:t xml:space="preserve"> A selective requirement for 53BP1 in the biological response to genomic instability induces by BRCA1 deficiency. </w:t>
      </w:r>
      <w:r w:rsidRPr="006A0FDE">
        <w:rPr>
          <w:i/>
          <w:noProof/>
        </w:rPr>
        <w:t>Molecular Cell.</w:t>
      </w:r>
      <w:r w:rsidRPr="006A0FDE">
        <w:rPr>
          <w:noProof/>
        </w:rPr>
        <w:t xml:space="preserve"> </w:t>
      </w:r>
      <w:r w:rsidRPr="006A0FDE">
        <w:rPr>
          <w:b/>
          <w:noProof/>
        </w:rPr>
        <w:t>35</w:t>
      </w:r>
      <w:r w:rsidRPr="006A0FDE">
        <w:rPr>
          <w:noProof/>
        </w:rPr>
        <w:t xml:space="preserve"> (4), 534-541</w:t>
      </w:r>
      <w:r w:rsidR="000F774E">
        <w:rPr>
          <w:noProof/>
        </w:rPr>
        <w:t xml:space="preserve"> </w:t>
      </w:r>
      <w:r w:rsidRPr="006A0FDE">
        <w:rPr>
          <w:noProof/>
        </w:rPr>
        <w:t>(2009).</w:t>
      </w:r>
    </w:p>
    <w:p w14:paraId="3F730BBE" w14:textId="4129324E" w:rsidR="00D2286A" w:rsidRPr="006A0FDE" w:rsidRDefault="00D2286A" w:rsidP="0078714F">
      <w:pPr>
        <w:pStyle w:val="EndNoteBibliography"/>
        <w:rPr>
          <w:noProof/>
        </w:rPr>
      </w:pPr>
      <w:r w:rsidRPr="006A0FDE">
        <w:rPr>
          <w:noProof/>
        </w:rPr>
        <w:t>34</w:t>
      </w:r>
      <w:r w:rsidRPr="006A0FDE">
        <w:rPr>
          <w:noProof/>
        </w:rPr>
        <w:tab/>
        <w:t>Zimmermann, M.</w:t>
      </w:r>
      <w:r w:rsidR="000F774E">
        <w:rPr>
          <w:noProof/>
        </w:rPr>
        <w:t xml:space="preserve">, </w:t>
      </w:r>
      <w:r w:rsidRPr="006A0FDE">
        <w:rPr>
          <w:noProof/>
        </w:rPr>
        <w:t xml:space="preserve">de Lange, T. 53BP1: Pro choice in DNA repair. </w:t>
      </w:r>
      <w:r w:rsidRPr="006A0FDE">
        <w:rPr>
          <w:i/>
          <w:noProof/>
        </w:rPr>
        <w:t>Trends in Cell Biology.</w:t>
      </w:r>
      <w:r w:rsidRPr="006A0FDE">
        <w:rPr>
          <w:noProof/>
        </w:rPr>
        <w:t xml:space="preserve"> </w:t>
      </w:r>
      <w:r w:rsidRPr="006A0FDE">
        <w:rPr>
          <w:b/>
          <w:noProof/>
        </w:rPr>
        <w:t>24</w:t>
      </w:r>
      <w:r w:rsidRPr="006A0FDE">
        <w:rPr>
          <w:noProof/>
        </w:rPr>
        <w:t xml:space="preserve"> (2), 108-117 (2014).</w:t>
      </w:r>
    </w:p>
    <w:p w14:paraId="37C41862" w14:textId="6259E9CC" w:rsidR="00D2286A" w:rsidRPr="006A0FDE" w:rsidRDefault="00D2286A" w:rsidP="0078714F">
      <w:pPr>
        <w:pStyle w:val="EndNoteBibliography"/>
        <w:rPr>
          <w:noProof/>
        </w:rPr>
      </w:pPr>
      <w:r w:rsidRPr="006A0FDE">
        <w:rPr>
          <w:noProof/>
        </w:rPr>
        <w:t>35</w:t>
      </w:r>
      <w:r w:rsidRPr="006A0FDE">
        <w:rPr>
          <w:noProof/>
        </w:rPr>
        <w:tab/>
        <w:t>Mavragani, I. V., Nikitaki, Z., Kalospyros, S. A.</w:t>
      </w:r>
      <w:r w:rsidR="000F774E">
        <w:rPr>
          <w:noProof/>
        </w:rPr>
        <w:t xml:space="preserve">, </w:t>
      </w:r>
      <w:r w:rsidRPr="006A0FDE">
        <w:rPr>
          <w:noProof/>
        </w:rPr>
        <w:t xml:space="preserve">Georgakilas, A. G. Ionizing Radiation and Complex DNA Damage: From Prediction to Detection Challenges and Biological Significance. </w:t>
      </w:r>
      <w:r w:rsidRPr="006A0FDE">
        <w:rPr>
          <w:i/>
          <w:noProof/>
        </w:rPr>
        <w:t>Cancers (Basel).</w:t>
      </w:r>
      <w:r w:rsidRPr="006A0FDE">
        <w:rPr>
          <w:noProof/>
        </w:rPr>
        <w:t xml:space="preserve"> </w:t>
      </w:r>
      <w:r w:rsidRPr="006A0FDE">
        <w:rPr>
          <w:b/>
          <w:noProof/>
        </w:rPr>
        <w:t>11</w:t>
      </w:r>
      <w:r w:rsidRPr="006A0FDE">
        <w:rPr>
          <w:noProof/>
        </w:rPr>
        <w:t xml:space="preserve"> (11) (2019).</w:t>
      </w:r>
    </w:p>
    <w:p w14:paraId="469722A1" w14:textId="418B64BA" w:rsidR="00D2286A" w:rsidRPr="006A0FDE" w:rsidRDefault="00D2286A" w:rsidP="0078714F">
      <w:pPr>
        <w:pStyle w:val="EndNoteBibliography"/>
        <w:rPr>
          <w:noProof/>
        </w:rPr>
      </w:pPr>
      <w:r w:rsidRPr="006A0FDE">
        <w:rPr>
          <w:noProof/>
        </w:rPr>
        <w:t>36</w:t>
      </w:r>
      <w:r w:rsidRPr="006A0FDE">
        <w:rPr>
          <w:noProof/>
        </w:rPr>
        <w:tab/>
        <w:t>Nikitaki, Z.</w:t>
      </w:r>
      <w:r w:rsidRPr="006A0FDE">
        <w:rPr>
          <w:i/>
          <w:noProof/>
        </w:rPr>
        <w:t xml:space="preserve"> </w:t>
      </w:r>
      <w:r w:rsidR="000F774E" w:rsidRPr="000F774E">
        <w:rPr>
          <w:noProof/>
        </w:rPr>
        <w:t>et al.</w:t>
      </w:r>
      <w:r w:rsidRPr="006A0FDE">
        <w:rPr>
          <w:noProof/>
        </w:rPr>
        <w:t xml:space="preserve"> Measurement of complex DNA damage induction and repair in human cellular systems after exposure to ionizing radiations of varying linear energy transfer (LET). </w:t>
      </w:r>
      <w:r w:rsidRPr="006A0FDE">
        <w:rPr>
          <w:i/>
          <w:noProof/>
        </w:rPr>
        <w:t>Free Radic</w:t>
      </w:r>
      <w:r w:rsidR="000F774E">
        <w:rPr>
          <w:i/>
          <w:noProof/>
        </w:rPr>
        <w:t>al</w:t>
      </w:r>
      <w:r w:rsidRPr="006A0FDE">
        <w:rPr>
          <w:i/>
          <w:noProof/>
        </w:rPr>
        <w:t xml:space="preserve"> Res</w:t>
      </w:r>
      <w:r w:rsidR="000F774E">
        <w:rPr>
          <w:i/>
          <w:noProof/>
        </w:rPr>
        <w:t>earch</w:t>
      </w:r>
      <w:r w:rsidRPr="006A0FDE">
        <w:rPr>
          <w:i/>
          <w:noProof/>
        </w:rPr>
        <w:t>.</w:t>
      </w:r>
      <w:r w:rsidRPr="006A0FDE">
        <w:rPr>
          <w:noProof/>
        </w:rPr>
        <w:t xml:space="preserve"> </w:t>
      </w:r>
      <w:r w:rsidRPr="006A0FDE">
        <w:rPr>
          <w:b/>
          <w:noProof/>
        </w:rPr>
        <w:t>50</w:t>
      </w:r>
      <w:r w:rsidRPr="006A0FDE">
        <w:rPr>
          <w:noProof/>
        </w:rPr>
        <w:t xml:space="preserve"> (sup1), S64-S78 (2016).</w:t>
      </w:r>
    </w:p>
    <w:p w14:paraId="52A1AC1D" w14:textId="3B0B530B" w:rsidR="00D2286A" w:rsidRPr="006A0FDE" w:rsidRDefault="00D2286A" w:rsidP="0078714F">
      <w:pPr>
        <w:pStyle w:val="EndNoteBibliography"/>
        <w:rPr>
          <w:noProof/>
        </w:rPr>
      </w:pPr>
      <w:r w:rsidRPr="006A0FDE">
        <w:rPr>
          <w:noProof/>
        </w:rPr>
        <w:t>37</w:t>
      </w:r>
      <w:r w:rsidRPr="006A0FDE">
        <w:rPr>
          <w:noProof/>
        </w:rPr>
        <w:tab/>
        <w:t>Redon, C.</w:t>
      </w:r>
      <w:r w:rsidRPr="006A0FDE">
        <w:rPr>
          <w:i/>
          <w:noProof/>
        </w:rPr>
        <w:t xml:space="preserve"> </w:t>
      </w:r>
      <w:r w:rsidR="000F774E" w:rsidRPr="000F774E">
        <w:rPr>
          <w:noProof/>
        </w:rPr>
        <w:t>et al.</w:t>
      </w:r>
      <w:r w:rsidRPr="006A0FDE">
        <w:rPr>
          <w:noProof/>
        </w:rPr>
        <w:t xml:space="preserve"> Histone H2A variants H2AX and H2AZ. </w:t>
      </w:r>
      <w:r w:rsidRPr="006A0FDE">
        <w:rPr>
          <w:i/>
          <w:noProof/>
        </w:rPr>
        <w:t>Current Opinion in Genetics &amp; Development.</w:t>
      </w:r>
      <w:r w:rsidRPr="006A0FDE">
        <w:rPr>
          <w:noProof/>
        </w:rPr>
        <w:t xml:space="preserve"> </w:t>
      </w:r>
      <w:r w:rsidRPr="006A0FDE">
        <w:rPr>
          <w:b/>
          <w:noProof/>
        </w:rPr>
        <w:t>12</w:t>
      </w:r>
      <w:r w:rsidRPr="006A0FDE">
        <w:rPr>
          <w:noProof/>
        </w:rPr>
        <w:t xml:space="preserve"> (2), 162-169 (2002).</w:t>
      </w:r>
    </w:p>
    <w:p w14:paraId="1CC91511" w14:textId="7B178C42" w:rsidR="00D2286A" w:rsidRPr="006A0FDE" w:rsidRDefault="00D2286A" w:rsidP="0078714F">
      <w:pPr>
        <w:pStyle w:val="EndNoteBibliography"/>
        <w:rPr>
          <w:noProof/>
        </w:rPr>
      </w:pPr>
      <w:r w:rsidRPr="006A0FDE">
        <w:rPr>
          <w:noProof/>
        </w:rPr>
        <w:t>38</w:t>
      </w:r>
      <w:r w:rsidRPr="006A0FDE">
        <w:rPr>
          <w:noProof/>
        </w:rPr>
        <w:tab/>
        <w:t>Fernandez-Capetillo, O., Lee, A., Nussenzweig, M.</w:t>
      </w:r>
      <w:r w:rsidR="000F774E">
        <w:rPr>
          <w:noProof/>
        </w:rPr>
        <w:t xml:space="preserve">, </w:t>
      </w:r>
      <w:r w:rsidRPr="006A0FDE">
        <w:rPr>
          <w:noProof/>
        </w:rPr>
        <w:t xml:space="preserve">Nussenzweig, A. H2AX: the histone guardian of the genome. </w:t>
      </w:r>
      <w:r w:rsidRPr="006A0FDE">
        <w:rPr>
          <w:i/>
          <w:noProof/>
        </w:rPr>
        <w:t>DNA Repair.</w:t>
      </w:r>
      <w:r w:rsidRPr="006A0FDE">
        <w:rPr>
          <w:noProof/>
        </w:rPr>
        <w:t xml:space="preserve"> </w:t>
      </w:r>
      <w:r w:rsidRPr="006A0FDE">
        <w:rPr>
          <w:b/>
          <w:noProof/>
        </w:rPr>
        <w:t>3</w:t>
      </w:r>
      <w:r w:rsidRPr="006A0FDE">
        <w:rPr>
          <w:noProof/>
        </w:rPr>
        <w:t xml:space="preserve"> (8-9), 959-967 (2004).</w:t>
      </w:r>
    </w:p>
    <w:p w14:paraId="359DD806" w14:textId="6AD98216" w:rsidR="00D2286A" w:rsidRPr="006A0FDE" w:rsidRDefault="00D2286A" w:rsidP="0078714F">
      <w:pPr>
        <w:pStyle w:val="EndNoteBibliography"/>
        <w:rPr>
          <w:noProof/>
        </w:rPr>
      </w:pPr>
      <w:r w:rsidRPr="006A0FDE">
        <w:rPr>
          <w:noProof/>
        </w:rPr>
        <w:t>39</w:t>
      </w:r>
      <w:r w:rsidRPr="006A0FDE">
        <w:rPr>
          <w:noProof/>
        </w:rPr>
        <w:tab/>
        <w:t>Paull, T. T.</w:t>
      </w:r>
      <w:r w:rsidRPr="006A0FDE">
        <w:rPr>
          <w:i/>
          <w:noProof/>
        </w:rPr>
        <w:t xml:space="preserve"> </w:t>
      </w:r>
      <w:r w:rsidR="000F774E" w:rsidRPr="000F774E">
        <w:rPr>
          <w:noProof/>
        </w:rPr>
        <w:t>et al.</w:t>
      </w:r>
      <w:r w:rsidRPr="006A0FDE">
        <w:rPr>
          <w:noProof/>
        </w:rPr>
        <w:t xml:space="preserve"> A critical role for histone H2AX in recruitment of repair factors to nuclear foci after DNA damage. </w:t>
      </w:r>
      <w:r w:rsidRPr="006A0FDE">
        <w:rPr>
          <w:i/>
          <w:noProof/>
        </w:rPr>
        <w:t>Current Biology.</w:t>
      </w:r>
      <w:r w:rsidRPr="006A0FDE">
        <w:rPr>
          <w:noProof/>
        </w:rPr>
        <w:t xml:space="preserve"> </w:t>
      </w:r>
      <w:r w:rsidRPr="006A0FDE">
        <w:rPr>
          <w:b/>
          <w:noProof/>
        </w:rPr>
        <w:t>10</w:t>
      </w:r>
      <w:r w:rsidRPr="006A0FDE">
        <w:rPr>
          <w:noProof/>
        </w:rPr>
        <w:t xml:space="preserve"> (15), 886-895 (2000).</w:t>
      </w:r>
    </w:p>
    <w:p w14:paraId="2FD5A999" w14:textId="31A2E99C" w:rsidR="00D2286A" w:rsidRPr="006A0FDE" w:rsidRDefault="00D2286A" w:rsidP="0078714F">
      <w:pPr>
        <w:pStyle w:val="EndNoteBibliography"/>
        <w:rPr>
          <w:noProof/>
        </w:rPr>
      </w:pPr>
      <w:r w:rsidRPr="006A0FDE">
        <w:rPr>
          <w:noProof/>
        </w:rPr>
        <w:lastRenderedPageBreak/>
        <w:t>40</w:t>
      </w:r>
      <w:r w:rsidRPr="006A0FDE">
        <w:rPr>
          <w:noProof/>
        </w:rPr>
        <w:tab/>
        <w:t>Sy, S. M.-H., Huen, M. S. Y.</w:t>
      </w:r>
      <w:r w:rsidR="000F774E">
        <w:rPr>
          <w:noProof/>
        </w:rPr>
        <w:t xml:space="preserve">, </w:t>
      </w:r>
      <w:r w:rsidRPr="006A0FDE">
        <w:rPr>
          <w:noProof/>
        </w:rPr>
        <w:t xml:space="preserve">Chen, J. PALB2 is an integral component of the BRCA complex required for homologous recombination repair. </w:t>
      </w:r>
      <w:r w:rsidRPr="006A0FDE">
        <w:rPr>
          <w:i/>
          <w:noProof/>
        </w:rPr>
        <w:t>Proceedings of the National Academy of Sciences.</w:t>
      </w:r>
      <w:r w:rsidRPr="006A0FDE">
        <w:rPr>
          <w:noProof/>
        </w:rPr>
        <w:t xml:space="preserve"> </w:t>
      </w:r>
      <w:r w:rsidRPr="006A0FDE">
        <w:rPr>
          <w:b/>
          <w:noProof/>
        </w:rPr>
        <w:t>106</w:t>
      </w:r>
      <w:r w:rsidRPr="006A0FDE">
        <w:rPr>
          <w:noProof/>
        </w:rPr>
        <w:t xml:space="preserve"> (17), 7155-7160 (2009).</w:t>
      </w:r>
    </w:p>
    <w:p w14:paraId="0D035BB1" w14:textId="60A2FFB8" w:rsidR="00D2286A" w:rsidRPr="006A0FDE" w:rsidRDefault="00D2286A" w:rsidP="0078714F">
      <w:pPr>
        <w:pStyle w:val="EndNoteBibliography"/>
        <w:rPr>
          <w:noProof/>
        </w:rPr>
      </w:pPr>
      <w:r w:rsidRPr="006A0FDE">
        <w:rPr>
          <w:noProof/>
        </w:rPr>
        <w:t>41</w:t>
      </w:r>
      <w:r w:rsidRPr="006A0FDE">
        <w:rPr>
          <w:noProof/>
        </w:rPr>
        <w:tab/>
        <w:t>Buisson, R.</w:t>
      </w:r>
      <w:r w:rsidR="000F774E">
        <w:rPr>
          <w:noProof/>
        </w:rPr>
        <w:t xml:space="preserve">, </w:t>
      </w:r>
      <w:r w:rsidRPr="006A0FDE">
        <w:rPr>
          <w:noProof/>
        </w:rPr>
        <w:t xml:space="preserve">Masson, J.-Y. PALB2 self-interaction controls homologous recombination. </w:t>
      </w:r>
      <w:r w:rsidRPr="006A0FDE">
        <w:rPr>
          <w:i/>
          <w:noProof/>
        </w:rPr>
        <w:t>Nucleic Acids Research.</w:t>
      </w:r>
      <w:r w:rsidRPr="006A0FDE">
        <w:rPr>
          <w:noProof/>
        </w:rPr>
        <w:t xml:space="preserve"> </w:t>
      </w:r>
      <w:r w:rsidRPr="006A0FDE">
        <w:rPr>
          <w:b/>
          <w:noProof/>
        </w:rPr>
        <w:t>40</w:t>
      </w:r>
      <w:r w:rsidRPr="006A0FDE">
        <w:rPr>
          <w:noProof/>
        </w:rPr>
        <w:t xml:space="preserve"> (20), 10312-10323 (2012).</w:t>
      </w:r>
    </w:p>
    <w:p w14:paraId="640D70CE" w14:textId="03947C1D" w:rsidR="00D2286A" w:rsidRPr="006A0FDE" w:rsidRDefault="00D2286A" w:rsidP="0078714F">
      <w:pPr>
        <w:pStyle w:val="EndNoteBibliography"/>
        <w:rPr>
          <w:noProof/>
        </w:rPr>
      </w:pPr>
      <w:r w:rsidRPr="006A0FDE">
        <w:rPr>
          <w:noProof/>
        </w:rPr>
        <w:t>42</w:t>
      </w:r>
      <w:r w:rsidRPr="006A0FDE">
        <w:rPr>
          <w:noProof/>
        </w:rPr>
        <w:tab/>
        <w:t>Belotserkovskaya, R.</w:t>
      </w:r>
      <w:r w:rsidRPr="006A0FDE">
        <w:rPr>
          <w:i/>
          <w:noProof/>
        </w:rPr>
        <w:t xml:space="preserve"> </w:t>
      </w:r>
      <w:r w:rsidR="000F774E" w:rsidRPr="000F774E">
        <w:rPr>
          <w:noProof/>
        </w:rPr>
        <w:t>et al.</w:t>
      </w:r>
      <w:r w:rsidRPr="006A0FDE">
        <w:rPr>
          <w:noProof/>
        </w:rPr>
        <w:t xml:space="preserve"> PALB2 chromatin recruitment restores homologous recombination in BRCA1-deficient cells depleted of 53BP1. </w:t>
      </w:r>
      <w:r w:rsidRPr="006A0FDE">
        <w:rPr>
          <w:i/>
          <w:noProof/>
        </w:rPr>
        <w:t>Nat</w:t>
      </w:r>
      <w:r w:rsidR="000F774E">
        <w:rPr>
          <w:i/>
          <w:noProof/>
        </w:rPr>
        <w:t>ure</w:t>
      </w:r>
      <w:r w:rsidRPr="006A0FDE">
        <w:rPr>
          <w:i/>
          <w:noProof/>
        </w:rPr>
        <w:t xml:space="preserve"> Commun</w:t>
      </w:r>
      <w:r w:rsidR="000F774E">
        <w:rPr>
          <w:i/>
          <w:noProof/>
        </w:rPr>
        <w:t>ications</w:t>
      </w:r>
      <w:r w:rsidRPr="006A0FDE">
        <w:rPr>
          <w:i/>
          <w:noProof/>
        </w:rPr>
        <w:t>.</w:t>
      </w:r>
      <w:r w:rsidRPr="006A0FDE">
        <w:rPr>
          <w:noProof/>
        </w:rPr>
        <w:t xml:space="preserve"> </w:t>
      </w:r>
      <w:r w:rsidRPr="006A0FDE">
        <w:rPr>
          <w:b/>
          <w:noProof/>
        </w:rPr>
        <w:t>11</w:t>
      </w:r>
      <w:r w:rsidRPr="006A0FDE">
        <w:rPr>
          <w:noProof/>
        </w:rPr>
        <w:t xml:space="preserve"> (1), 819 (2020).</w:t>
      </w:r>
    </w:p>
    <w:p w14:paraId="24D975CE" w14:textId="540D54AB" w:rsidR="00D2286A" w:rsidRPr="006A0FDE" w:rsidRDefault="00D2286A" w:rsidP="0078714F">
      <w:pPr>
        <w:pStyle w:val="EndNoteBibliography"/>
        <w:rPr>
          <w:noProof/>
        </w:rPr>
      </w:pPr>
      <w:r w:rsidRPr="006A0FDE">
        <w:rPr>
          <w:noProof/>
        </w:rPr>
        <w:t>43</w:t>
      </w:r>
      <w:r w:rsidRPr="006A0FDE">
        <w:rPr>
          <w:noProof/>
        </w:rPr>
        <w:tab/>
        <w:t>Betts, J. A.</w:t>
      </w:r>
      <w:r w:rsidRPr="006A0FDE">
        <w:rPr>
          <w:i/>
          <w:noProof/>
        </w:rPr>
        <w:t xml:space="preserve"> </w:t>
      </w:r>
      <w:r w:rsidR="000F774E" w:rsidRPr="000F774E">
        <w:rPr>
          <w:noProof/>
        </w:rPr>
        <w:t>et al.</w:t>
      </w:r>
      <w:r w:rsidRPr="006A0FDE">
        <w:rPr>
          <w:noProof/>
        </w:rPr>
        <w:t xml:space="preserve"> Long noncoding RNAs CUPID1 and CUPID2 mediate breast cancer risk at 11q13 by modulating the response to DNA damage. </w:t>
      </w:r>
      <w:r w:rsidRPr="006A0FDE">
        <w:rPr>
          <w:i/>
          <w:noProof/>
        </w:rPr>
        <w:t>American Journal of Human Genetics.</w:t>
      </w:r>
      <w:r w:rsidRPr="006A0FDE">
        <w:rPr>
          <w:noProof/>
        </w:rPr>
        <w:t xml:space="preserve"> </w:t>
      </w:r>
      <w:r w:rsidRPr="006A0FDE">
        <w:rPr>
          <w:b/>
          <w:noProof/>
        </w:rPr>
        <w:t>101</w:t>
      </w:r>
      <w:r w:rsidRPr="006A0FDE">
        <w:rPr>
          <w:noProof/>
        </w:rPr>
        <w:t xml:space="preserve"> (2), 255-266 (2017).</w:t>
      </w:r>
    </w:p>
    <w:p w14:paraId="31D508FD" w14:textId="1DD46D08" w:rsidR="00D2286A" w:rsidRPr="006A0FDE" w:rsidRDefault="00D2286A" w:rsidP="0078714F">
      <w:pPr>
        <w:pStyle w:val="EndNoteBibliography"/>
        <w:rPr>
          <w:noProof/>
        </w:rPr>
      </w:pPr>
      <w:r w:rsidRPr="006A0FDE">
        <w:rPr>
          <w:noProof/>
        </w:rPr>
        <w:t>44</w:t>
      </w:r>
      <w:r w:rsidRPr="006A0FDE">
        <w:rPr>
          <w:noProof/>
        </w:rPr>
        <w:tab/>
        <w:t>Dray, E.</w:t>
      </w:r>
      <w:r w:rsidRPr="006A0FDE">
        <w:rPr>
          <w:i/>
          <w:noProof/>
        </w:rPr>
        <w:t xml:space="preserve"> </w:t>
      </w:r>
      <w:r w:rsidR="000F774E" w:rsidRPr="000F774E">
        <w:rPr>
          <w:noProof/>
        </w:rPr>
        <w:t>et al.</w:t>
      </w:r>
      <w:r w:rsidRPr="006A0FDE">
        <w:rPr>
          <w:noProof/>
        </w:rPr>
        <w:t xml:space="preserve"> Molecular basis for enhancement of the meiotic DMC1 recombinase by RAD51 associated protein 1 (RAD51AP1). </w:t>
      </w:r>
      <w:r w:rsidRPr="006A0FDE">
        <w:rPr>
          <w:i/>
          <w:noProof/>
        </w:rPr>
        <w:t>Proceedings of the National Academy of Sciences.</w:t>
      </w:r>
      <w:r w:rsidRPr="006A0FDE">
        <w:rPr>
          <w:noProof/>
        </w:rPr>
        <w:t xml:space="preserve"> </w:t>
      </w:r>
      <w:r w:rsidRPr="006A0FDE">
        <w:rPr>
          <w:b/>
          <w:noProof/>
        </w:rPr>
        <w:t>108</w:t>
      </w:r>
      <w:r w:rsidRPr="006A0FDE">
        <w:rPr>
          <w:noProof/>
        </w:rPr>
        <w:t xml:space="preserve"> (9), 3560-3565 (2011).</w:t>
      </w:r>
    </w:p>
    <w:p w14:paraId="000CC75F" w14:textId="37EA47E6" w:rsidR="00464E24" w:rsidRPr="006A0FDE" w:rsidRDefault="00B01D97" w:rsidP="0078714F">
      <w:pPr>
        <w:rPr>
          <w:rFonts w:asciiTheme="minorHAnsi" w:hAnsiTheme="minorHAnsi" w:cstheme="minorHAnsi"/>
          <w:bCs/>
          <w:color w:val="auto"/>
          <w:highlight w:val="yellow"/>
        </w:rPr>
      </w:pPr>
      <w:r w:rsidRPr="006A0FDE">
        <w:rPr>
          <w:rFonts w:asciiTheme="minorHAnsi" w:hAnsiTheme="minorHAnsi" w:cstheme="minorHAnsi"/>
          <w:bCs/>
          <w:color w:val="auto"/>
          <w:highlight w:val="yellow"/>
        </w:rPr>
        <w:fldChar w:fldCharType="end"/>
      </w:r>
    </w:p>
    <w:sectPr w:rsidR="00464E24" w:rsidRPr="006A0FDE" w:rsidSect="00F22D73">
      <w:headerReference w:type="default" r:id="rId15"/>
      <w:headerReference w:type="first" r:id="rId16"/>
      <w:footerReference w:type="first" r:id="rId17"/>
      <w:pgSz w:w="12240" w:h="15840"/>
      <w:pgMar w:top="1440" w:right="1440" w:bottom="1440" w:left="1440" w:header="720" w:footer="605" w:gutter="0"/>
      <w:lnNumType w:countBy="1" w:restart="continuous"/>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ARBARA DE LA PENA" w:date="2020-06-15T13:52:00Z" w:initials="BDLP">
    <w:p w14:paraId="61AB39F1" w14:textId="62618DF7" w:rsidR="00423B67" w:rsidRDefault="00423B67">
      <w:pPr>
        <w:pStyle w:val="CommentText"/>
      </w:pPr>
      <w:r>
        <w:rPr>
          <w:rStyle w:val="CommentReference"/>
        </w:rPr>
        <w:annotationRef/>
      </w:r>
      <w:r>
        <w:t>It is 5.2.2 and NOT 5.2.1.4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AB39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1FBA5" w16cex:dateUtc="2020-06-15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AB39F1" w16cid:durableId="2291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95E74" w14:textId="77777777" w:rsidR="0011213F" w:rsidRDefault="0011213F">
      <w:r>
        <w:separator/>
      </w:r>
    </w:p>
  </w:endnote>
  <w:endnote w:type="continuationSeparator" w:id="0">
    <w:p w14:paraId="3E7E58EB" w14:textId="77777777" w:rsidR="0011213F" w:rsidRDefault="0011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CC0E5" w14:textId="77777777" w:rsidR="00DC013D" w:rsidRPr="0061313D" w:rsidRDefault="00DC013D" w:rsidP="0061313D">
    <w:pPr>
      <w:pStyle w:val="Footer"/>
      <w:jc w:val="left"/>
      <w:rPr>
        <w:color w:val="auto"/>
      </w:rPr>
    </w:pPr>
    <w:r w:rsidRPr="0061313D">
      <w:rPr>
        <w:color w:val="auto"/>
      </w:rPr>
      <w:t xml:space="preserve">Page </w:t>
    </w:r>
    <w:r w:rsidRPr="0061313D">
      <w:rPr>
        <w:color w:val="auto"/>
      </w:rPr>
      <w:fldChar w:fldCharType="begin"/>
    </w:r>
    <w:r w:rsidRPr="0061313D">
      <w:rPr>
        <w:color w:val="auto"/>
      </w:rPr>
      <w:instrText xml:space="preserve"> PAGE  \* Arabic  \* MERGEFORMAT </w:instrText>
    </w:r>
    <w:r w:rsidRPr="0061313D">
      <w:rPr>
        <w:color w:val="auto"/>
      </w:rPr>
      <w:fldChar w:fldCharType="separate"/>
    </w:r>
    <w:r w:rsidRPr="0061313D">
      <w:rPr>
        <w:noProof/>
        <w:color w:val="auto"/>
      </w:rPr>
      <w:t>2</w:t>
    </w:r>
    <w:r w:rsidRPr="0061313D">
      <w:rPr>
        <w:color w:val="auto"/>
      </w:rPr>
      <w:fldChar w:fldCharType="end"/>
    </w:r>
    <w:r w:rsidRPr="0061313D">
      <w:rPr>
        <w:color w:val="auto"/>
      </w:rPr>
      <w:t xml:space="preserve"> of </w:t>
    </w:r>
    <w:r w:rsidRPr="0061313D">
      <w:rPr>
        <w:color w:val="auto"/>
      </w:rPr>
      <w:fldChar w:fldCharType="begin"/>
    </w:r>
    <w:r w:rsidRPr="0061313D">
      <w:rPr>
        <w:color w:val="auto"/>
      </w:rPr>
      <w:instrText xml:space="preserve"> NUMPAGES  \* Arabic  \* MERGEFORMAT </w:instrText>
    </w:r>
    <w:r w:rsidRPr="0061313D">
      <w:rPr>
        <w:color w:val="auto"/>
      </w:rPr>
      <w:fldChar w:fldCharType="separate"/>
    </w:r>
    <w:r w:rsidRPr="0061313D">
      <w:rPr>
        <w:noProof/>
        <w:color w:val="auto"/>
      </w:rPr>
      <w:t>2</w:t>
    </w:r>
    <w:r w:rsidRPr="0061313D">
      <w:rPr>
        <w:color w:val="auto"/>
      </w:rPr>
      <w:fldChar w:fldCharType="end"/>
    </w:r>
  </w:p>
  <w:p w14:paraId="2330FD47" w14:textId="77777777" w:rsidR="00DC013D" w:rsidRDefault="00DC013D" w:rsidP="006B7D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1A043" w14:textId="77777777" w:rsidR="0011213F" w:rsidRDefault="0011213F">
      <w:r>
        <w:separator/>
      </w:r>
    </w:p>
  </w:footnote>
  <w:footnote w:type="continuationSeparator" w:id="0">
    <w:p w14:paraId="252355E5" w14:textId="77777777" w:rsidR="0011213F" w:rsidRDefault="0011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A6D13" w14:textId="6C64E0E8" w:rsidR="00DC013D" w:rsidRPr="00874B20" w:rsidRDefault="00DC013D" w:rsidP="006B7DEE">
    <w:pPr>
      <w:ind w:left="2160" w:firstLine="720"/>
      <w:jc w:val="center"/>
      <w:rPr>
        <w:rFonts w:asciiTheme="minorHAnsi" w:hAnsiTheme="minorHAnsi" w:cstheme="minorHAnsi"/>
        <w:b/>
        <w:color w:val="002060"/>
        <w:sz w:val="32"/>
      </w:rPr>
    </w:pPr>
  </w:p>
  <w:p w14:paraId="05977ACD" w14:textId="77777777" w:rsidR="00DC013D" w:rsidRPr="006F06E4" w:rsidRDefault="00DC013D" w:rsidP="006B7DE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D9486" w14:textId="77777777" w:rsidR="00DC013D" w:rsidRPr="006F06E4" w:rsidRDefault="00DC013D" w:rsidP="006B7DEE">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0CE8320F" wp14:editId="42D50FE3">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1411A"/>
    <w:multiLevelType w:val="multilevel"/>
    <w:tmpl w:val="D584D1B4"/>
    <w:lvl w:ilvl="0">
      <w:start w:val="3"/>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5D913C0"/>
    <w:multiLevelType w:val="multilevel"/>
    <w:tmpl w:val="32706802"/>
    <w:lvl w:ilvl="0">
      <w:start w:val="1"/>
      <w:numFmt w:val="decimal"/>
      <w:lvlText w:val="3.%1"/>
      <w:lvlJc w:val="left"/>
      <w:pPr>
        <w:ind w:left="360" w:hanging="360"/>
      </w:pPr>
      <w:rPr>
        <w:rFonts w:hint="default"/>
        <w:b w:val="0"/>
        <w:sz w:val="24"/>
        <w:szCs w:val="24"/>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2205D"/>
    <w:multiLevelType w:val="multilevel"/>
    <w:tmpl w:val="90A812F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E404F"/>
    <w:multiLevelType w:val="multilevel"/>
    <w:tmpl w:val="49A6D3BA"/>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AC70689"/>
    <w:multiLevelType w:val="multilevel"/>
    <w:tmpl w:val="4B80C974"/>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B076D"/>
    <w:multiLevelType w:val="multilevel"/>
    <w:tmpl w:val="B016C06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0B0E4D"/>
    <w:multiLevelType w:val="hybridMultilevel"/>
    <w:tmpl w:val="8474F16A"/>
    <w:lvl w:ilvl="0" w:tplc="0409000F">
      <w:start w:val="1"/>
      <w:numFmt w:val="decimal"/>
      <w:lvlText w:val="%1."/>
      <w:lvlJc w:val="left"/>
      <w:pPr>
        <w:ind w:left="720" w:hanging="360"/>
      </w:pPr>
    </w:lvl>
    <w:lvl w:ilvl="1" w:tplc="9560FB7C">
      <w:start w:val="1"/>
      <w:numFmt w:val="decimal"/>
      <w:lvlText w:val="%2."/>
      <w:lvlJc w:val="left"/>
      <w:pPr>
        <w:ind w:left="1440" w:hanging="360"/>
      </w:pPr>
      <w:rPr>
        <w:b w:val="0"/>
        <w:sz w:val="24"/>
        <w:szCs w:val="24"/>
      </w:rPr>
    </w:lvl>
    <w:lvl w:ilvl="2" w:tplc="0409000F">
      <w:start w:val="1"/>
      <w:numFmt w:val="decimal"/>
      <w:lvlText w:val="%3."/>
      <w:lvlJc w:val="left"/>
      <w:pPr>
        <w:ind w:left="2340" w:hanging="360"/>
      </w:pPr>
      <w:rPr>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A1127"/>
    <w:multiLevelType w:val="multilevel"/>
    <w:tmpl w:val="F1B0976C"/>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E6506"/>
    <w:multiLevelType w:val="multilevel"/>
    <w:tmpl w:val="B9269DD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6043919"/>
    <w:multiLevelType w:val="multilevel"/>
    <w:tmpl w:val="BA9A1B1E"/>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66722F8"/>
    <w:multiLevelType w:val="multilevel"/>
    <w:tmpl w:val="BA9A1B1E"/>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B827B85"/>
    <w:multiLevelType w:val="multilevel"/>
    <w:tmpl w:val="DD8E3D4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E4190A"/>
    <w:multiLevelType w:val="multilevel"/>
    <w:tmpl w:val="464E908E"/>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CE40CA"/>
    <w:multiLevelType w:val="multilevel"/>
    <w:tmpl w:val="73086572"/>
    <w:lvl w:ilvl="0">
      <w:start w:val="1"/>
      <w:numFmt w:val="decimal"/>
      <w:lvlText w:val="4.%1"/>
      <w:lvlJc w:val="left"/>
      <w:pPr>
        <w:ind w:left="720" w:hanging="360"/>
      </w:pPr>
      <w:rPr>
        <w:rFonts w:hint="default"/>
        <w:b w:val="0"/>
        <w:sz w:val="24"/>
        <w:szCs w:val="24"/>
      </w:rPr>
    </w:lvl>
    <w:lvl w:ilvl="1">
      <w:start w:val="1"/>
      <w:numFmt w:val="decimal"/>
      <w:lvlText w:val="5.%2."/>
      <w:lvlJc w:val="left"/>
      <w:pPr>
        <w:ind w:left="763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5.%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80A5D"/>
    <w:multiLevelType w:val="multilevel"/>
    <w:tmpl w:val="3952525A"/>
    <w:lvl w:ilvl="0">
      <w:start w:val="1"/>
      <w:numFmt w:val="decimal"/>
      <w:lvlText w:val="4.%1"/>
      <w:lvlJc w:val="left"/>
      <w:pPr>
        <w:ind w:left="720" w:hanging="360"/>
      </w:pPr>
      <w:rPr>
        <w:rFonts w:hint="default"/>
        <w:b w:val="0"/>
        <w:sz w:val="24"/>
        <w:szCs w:val="24"/>
      </w:rPr>
    </w:lvl>
    <w:lvl w:ilvl="1">
      <w:start w:val="1"/>
      <w:numFmt w:val="decimal"/>
      <w:lvlText w:val="3.%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9711B12"/>
    <w:multiLevelType w:val="multilevel"/>
    <w:tmpl w:val="EC5C178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3.%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07333"/>
    <w:multiLevelType w:val="multilevel"/>
    <w:tmpl w:val="78A821E0"/>
    <w:lvl w:ilvl="0">
      <w:start w:val="3"/>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E5F2C89"/>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4F745E"/>
    <w:multiLevelType w:val="multilevel"/>
    <w:tmpl w:val="5BE036DA"/>
    <w:lvl w:ilvl="0">
      <w:start w:val="1"/>
      <w:numFmt w:val="decimal"/>
      <w:lvlText w:val="4.%1"/>
      <w:lvlJc w:val="left"/>
      <w:pPr>
        <w:ind w:left="720" w:hanging="360"/>
      </w:pPr>
      <w:rPr>
        <w:rFonts w:hint="default"/>
        <w:b w:val="0"/>
        <w:sz w:val="24"/>
        <w:szCs w:val="24"/>
      </w:rPr>
    </w:lvl>
    <w:lvl w:ilvl="1">
      <w:start w:val="4"/>
      <w:numFmt w:val="decimal"/>
      <w:lvlText w:val="5.%2."/>
      <w:lvlJc w:val="left"/>
      <w:pPr>
        <w:ind w:left="1152" w:hanging="432"/>
      </w:pPr>
      <w:rPr>
        <w:rFonts w:hint="default"/>
        <w:b w:val="0"/>
        <w:sz w:val="24"/>
        <w:szCs w:val="24"/>
      </w:rPr>
    </w:lvl>
    <w:lvl w:ilvl="2">
      <w:start w:val="1"/>
      <w:numFmt w:val="decimal"/>
      <w:lvlText w:val="5.3.%3."/>
      <w:lvlJc w:val="left"/>
      <w:pPr>
        <w:ind w:left="1584" w:hanging="504"/>
      </w:pPr>
      <w:rPr>
        <w:rFonts w:hint="default"/>
        <w:b w:val="0"/>
        <w:sz w:val="24"/>
        <w:szCs w:val="24"/>
      </w:rPr>
    </w:lvl>
    <w:lvl w:ilvl="3">
      <w:start w:val="1"/>
      <w:numFmt w:val="decimal"/>
      <w:lvlText w:val="5.3.%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6646672B"/>
    <w:multiLevelType w:val="multilevel"/>
    <w:tmpl w:val="1E982CF0"/>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46581"/>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717A2021"/>
    <w:multiLevelType w:val="multilevel"/>
    <w:tmpl w:val="BB3C772A"/>
    <w:lvl w:ilvl="0">
      <w:start w:val="1"/>
      <w:numFmt w:val="decimal"/>
      <w:lvlText w:val="4.%1"/>
      <w:lvlJc w:val="left"/>
      <w:pPr>
        <w:ind w:left="720" w:hanging="360"/>
      </w:pPr>
      <w:rPr>
        <w:rFonts w:hint="default"/>
        <w:b w:val="0"/>
        <w:sz w:val="24"/>
        <w:szCs w:val="24"/>
      </w:rPr>
    </w:lvl>
    <w:lvl w:ilvl="1">
      <w:start w:val="4"/>
      <w:numFmt w:val="decimal"/>
      <w:lvlText w:val="5.%2."/>
      <w:lvlJc w:val="left"/>
      <w:pPr>
        <w:ind w:left="1152" w:hanging="432"/>
      </w:pPr>
      <w:rPr>
        <w:rFonts w:hint="default"/>
        <w:b w:val="0"/>
        <w:sz w:val="24"/>
        <w:szCs w:val="24"/>
      </w:rPr>
    </w:lvl>
    <w:lvl w:ilvl="2">
      <w:start w:val="1"/>
      <w:numFmt w:val="decimal"/>
      <w:lvlText w:val="5.4.%3."/>
      <w:lvlJc w:val="left"/>
      <w:pPr>
        <w:ind w:left="1584" w:hanging="504"/>
      </w:pPr>
      <w:rPr>
        <w:rFonts w:hint="default"/>
        <w:b w:val="0"/>
        <w:sz w:val="24"/>
        <w:szCs w:val="24"/>
      </w:rPr>
    </w:lvl>
    <w:lvl w:ilvl="3">
      <w:start w:val="1"/>
      <w:numFmt w:val="decimal"/>
      <w:lvlText w:val="5.3.%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760A2949"/>
    <w:multiLevelType w:val="multilevel"/>
    <w:tmpl w:val="D504818C"/>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5"/>
  </w:num>
  <w:num w:numId="4">
    <w:abstractNumId w:val="23"/>
  </w:num>
  <w:num w:numId="5">
    <w:abstractNumId w:val="22"/>
  </w:num>
  <w:num w:numId="6">
    <w:abstractNumId w:val="0"/>
  </w:num>
  <w:num w:numId="7">
    <w:abstractNumId w:val="12"/>
  </w:num>
  <w:num w:numId="8">
    <w:abstractNumId w:val="13"/>
  </w:num>
  <w:num w:numId="9">
    <w:abstractNumId w:val="24"/>
  </w:num>
  <w:num w:numId="10">
    <w:abstractNumId w:val="33"/>
  </w:num>
  <w:num w:numId="11">
    <w:abstractNumId w:val="3"/>
  </w:num>
  <w:num w:numId="12">
    <w:abstractNumId w:val="38"/>
  </w:num>
  <w:num w:numId="13">
    <w:abstractNumId w:val="17"/>
  </w:num>
  <w:num w:numId="14">
    <w:abstractNumId w:val="30"/>
  </w:num>
  <w:num w:numId="15">
    <w:abstractNumId w:val="18"/>
  </w:num>
  <w:num w:numId="16">
    <w:abstractNumId w:val="34"/>
  </w:num>
  <w:num w:numId="17">
    <w:abstractNumId w:val="10"/>
  </w:num>
  <w:num w:numId="18">
    <w:abstractNumId w:val="9"/>
  </w:num>
  <w:num w:numId="19">
    <w:abstractNumId w:val="32"/>
  </w:num>
  <w:num w:numId="20">
    <w:abstractNumId w:val="2"/>
  </w:num>
  <w:num w:numId="21">
    <w:abstractNumId w:val="25"/>
  </w:num>
  <w:num w:numId="22">
    <w:abstractNumId w:val="21"/>
  </w:num>
  <w:num w:numId="23">
    <w:abstractNumId w:val="11"/>
  </w:num>
  <w:num w:numId="24">
    <w:abstractNumId w:val="31"/>
  </w:num>
  <w:num w:numId="25">
    <w:abstractNumId w:val="36"/>
  </w:num>
  <w:num w:numId="26">
    <w:abstractNumId w:val="6"/>
  </w:num>
  <w:num w:numId="27">
    <w:abstractNumId w:val="29"/>
  </w:num>
  <w:num w:numId="28">
    <w:abstractNumId w:val="37"/>
  </w:num>
  <w:num w:numId="29">
    <w:abstractNumId w:val="20"/>
  </w:num>
  <w:num w:numId="30">
    <w:abstractNumId w:val="1"/>
  </w:num>
  <w:num w:numId="31">
    <w:abstractNumId w:val="28"/>
  </w:num>
  <w:num w:numId="32">
    <w:abstractNumId w:val="15"/>
  </w:num>
  <w:num w:numId="33">
    <w:abstractNumId w:val="16"/>
  </w:num>
  <w:num w:numId="34">
    <w:abstractNumId w:val="26"/>
  </w:num>
  <w:num w:numId="35">
    <w:abstractNumId w:val="35"/>
  </w:num>
  <w:num w:numId="36">
    <w:abstractNumId w:val="7"/>
  </w:num>
  <w:num w:numId="37">
    <w:abstractNumId w:val="19"/>
  </w:num>
  <w:num w:numId="38">
    <w:abstractNumId w:val="14"/>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BARA DE LA PENA">
    <w15:presenceInfo w15:providerId="Windows Live" w15:userId="b11a2f1e682395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rde99pww5f9eeza2qxxz2fv2r0e2px92zw&quot;&gt;JoVE&lt;record-ids&gt;&lt;item&gt;1&lt;/item&gt;&lt;item&gt;2&lt;/item&gt;&lt;item&gt;4&lt;/item&gt;&lt;item&gt;5&lt;/item&gt;&lt;item&gt;16&lt;/item&gt;&lt;item&gt;17&lt;/item&gt;&lt;item&gt;19&lt;/item&gt;&lt;item&gt;20&lt;/item&gt;&lt;item&gt;21&lt;/item&gt;&lt;item&gt;22&lt;/item&gt;&lt;item&gt;23&lt;/item&gt;&lt;item&gt;24&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2&lt;/item&gt;&lt;item&gt;55&lt;/item&gt;&lt;item&gt;56&lt;/item&gt;&lt;item&gt;57&lt;/item&gt;&lt;item&gt;58&lt;/item&gt;&lt;item&gt;59&lt;/item&gt;&lt;/record-ids&gt;&lt;/item&gt;&lt;/Libraries&gt;"/>
  </w:docVars>
  <w:rsids>
    <w:rsidRoot w:val="004F440D"/>
    <w:rsid w:val="00004FBE"/>
    <w:rsid w:val="00006C65"/>
    <w:rsid w:val="00016558"/>
    <w:rsid w:val="00017A44"/>
    <w:rsid w:val="00017EDB"/>
    <w:rsid w:val="0002171F"/>
    <w:rsid w:val="00022001"/>
    <w:rsid w:val="00022A2C"/>
    <w:rsid w:val="000246B9"/>
    <w:rsid w:val="00027914"/>
    <w:rsid w:val="00031676"/>
    <w:rsid w:val="0003192B"/>
    <w:rsid w:val="00031CB2"/>
    <w:rsid w:val="00031E34"/>
    <w:rsid w:val="0003210F"/>
    <w:rsid w:val="0003217F"/>
    <w:rsid w:val="000337F3"/>
    <w:rsid w:val="00040E63"/>
    <w:rsid w:val="0004139F"/>
    <w:rsid w:val="00041E56"/>
    <w:rsid w:val="000527CF"/>
    <w:rsid w:val="00052F9A"/>
    <w:rsid w:val="000533F9"/>
    <w:rsid w:val="000640E7"/>
    <w:rsid w:val="000641AC"/>
    <w:rsid w:val="0006429D"/>
    <w:rsid w:val="00074793"/>
    <w:rsid w:val="00080326"/>
    <w:rsid w:val="00082F7F"/>
    <w:rsid w:val="00084942"/>
    <w:rsid w:val="00084BBD"/>
    <w:rsid w:val="00090272"/>
    <w:rsid w:val="0009073E"/>
    <w:rsid w:val="00092F85"/>
    <w:rsid w:val="00095A3A"/>
    <w:rsid w:val="00096261"/>
    <w:rsid w:val="00097BAE"/>
    <w:rsid w:val="000A0B65"/>
    <w:rsid w:val="000A1394"/>
    <w:rsid w:val="000A2D87"/>
    <w:rsid w:val="000A45E7"/>
    <w:rsid w:val="000A50B3"/>
    <w:rsid w:val="000A61A9"/>
    <w:rsid w:val="000B140B"/>
    <w:rsid w:val="000B438B"/>
    <w:rsid w:val="000B473E"/>
    <w:rsid w:val="000B4790"/>
    <w:rsid w:val="000B6F7A"/>
    <w:rsid w:val="000C0C63"/>
    <w:rsid w:val="000C548D"/>
    <w:rsid w:val="000C5512"/>
    <w:rsid w:val="000D5C57"/>
    <w:rsid w:val="000E5330"/>
    <w:rsid w:val="000F0132"/>
    <w:rsid w:val="000F4619"/>
    <w:rsid w:val="000F6165"/>
    <w:rsid w:val="000F774E"/>
    <w:rsid w:val="0010024B"/>
    <w:rsid w:val="001060DA"/>
    <w:rsid w:val="0011213F"/>
    <w:rsid w:val="00115C28"/>
    <w:rsid w:val="00115E08"/>
    <w:rsid w:val="00116842"/>
    <w:rsid w:val="00117A9D"/>
    <w:rsid w:val="001210CE"/>
    <w:rsid w:val="00123304"/>
    <w:rsid w:val="00123C75"/>
    <w:rsid w:val="00123FB5"/>
    <w:rsid w:val="00130AC7"/>
    <w:rsid w:val="00130C8E"/>
    <w:rsid w:val="00132DD5"/>
    <w:rsid w:val="00137540"/>
    <w:rsid w:val="00145FDE"/>
    <w:rsid w:val="0015327A"/>
    <w:rsid w:val="001539DC"/>
    <w:rsid w:val="00153B73"/>
    <w:rsid w:val="00154DAD"/>
    <w:rsid w:val="001566A3"/>
    <w:rsid w:val="00157B86"/>
    <w:rsid w:val="00157EA3"/>
    <w:rsid w:val="001666F8"/>
    <w:rsid w:val="00166AEC"/>
    <w:rsid w:val="00174DC4"/>
    <w:rsid w:val="00174F50"/>
    <w:rsid w:val="00180E39"/>
    <w:rsid w:val="001849AE"/>
    <w:rsid w:val="00185D94"/>
    <w:rsid w:val="00186124"/>
    <w:rsid w:val="00192621"/>
    <w:rsid w:val="001926C5"/>
    <w:rsid w:val="001929A0"/>
    <w:rsid w:val="0019631A"/>
    <w:rsid w:val="001968EE"/>
    <w:rsid w:val="001B059D"/>
    <w:rsid w:val="001B12C7"/>
    <w:rsid w:val="001B1D18"/>
    <w:rsid w:val="001B2743"/>
    <w:rsid w:val="001B40EA"/>
    <w:rsid w:val="001B5CFB"/>
    <w:rsid w:val="001B5E75"/>
    <w:rsid w:val="001B6A1E"/>
    <w:rsid w:val="001B7BE3"/>
    <w:rsid w:val="001C73B5"/>
    <w:rsid w:val="001C74CF"/>
    <w:rsid w:val="001D06DE"/>
    <w:rsid w:val="001D3411"/>
    <w:rsid w:val="001D4D25"/>
    <w:rsid w:val="001D769F"/>
    <w:rsid w:val="001E0B98"/>
    <w:rsid w:val="001E44D4"/>
    <w:rsid w:val="001E6ED0"/>
    <w:rsid w:val="001F4EA3"/>
    <w:rsid w:val="0020160F"/>
    <w:rsid w:val="00204BF5"/>
    <w:rsid w:val="00207543"/>
    <w:rsid w:val="0020764F"/>
    <w:rsid w:val="0020786B"/>
    <w:rsid w:val="00214144"/>
    <w:rsid w:val="002141ED"/>
    <w:rsid w:val="00215C5D"/>
    <w:rsid w:val="002253F4"/>
    <w:rsid w:val="00225AB7"/>
    <w:rsid w:val="00230B40"/>
    <w:rsid w:val="00231A35"/>
    <w:rsid w:val="002333DC"/>
    <w:rsid w:val="002337D0"/>
    <w:rsid w:val="00236CFD"/>
    <w:rsid w:val="002410C7"/>
    <w:rsid w:val="00244470"/>
    <w:rsid w:val="002445ED"/>
    <w:rsid w:val="00244783"/>
    <w:rsid w:val="00244BFD"/>
    <w:rsid w:val="0024616D"/>
    <w:rsid w:val="0025248D"/>
    <w:rsid w:val="002551C7"/>
    <w:rsid w:val="0026799C"/>
    <w:rsid w:val="00270037"/>
    <w:rsid w:val="0027040F"/>
    <w:rsid w:val="00273EDA"/>
    <w:rsid w:val="0027551C"/>
    <w:rsid w:val="00282019"/>
    <w:rsid w:val="002834C7"/>
    <w:rsid w:val="00286E05"/>
    <w:rsid w:val="00287219"/>
    <w:rsid w:val="002873D0"/>
    <w:rsid w:val="0029556C"/>
    <w:rsid w:val="0029656A"/>
    <w:rsid w:val="00296E8B"/>
    <w:rsid w:val="00297E20"/>
    <w:rsid w:val="00297EBD"/>
    <w:rsid w:val="002A1928"/>
    <w:rsid w:val="002C3B7E"/>
    <w:rsid w:val="002C3E2B"/>
    <w:rsid w:val="002C575B"/>
    <w:rsid w:val="002D2DAC"/>
    <w:rsid w:val="002D7C71"/>
    <w:rsid w:val="002E099C"/>
    <w:rsid w:val="002E2B7B"/>
    <w:rsid w:val="002E69BE"/>
    <w:rsid w:val="002E7802"/>
    <w:rsid w:val="002F0BF3"/>
    <w:rsid w:val="002F0E2E"/>
    <w:rsid w:val="002F16FC"/>
    <w:rsid w:val="002F303F"/>
    <w:rsid w:val="002F3D50"/>
    <w:rsid w:val="00300B03"/>
    <w:rsid w:val="00304661"/>
    <w:rsid w:val="00306A68"/>
    <w:rsid w:val="00307600"/>
    <w:rsid w:val="0030792C"/>
    <w:rsid w:val="00317475"/>
    <w:rsid w:val="00323747"/>
    <w:rsid w:val="003239BD"/>
    <w:rsid w:val="0032498E"/>
    <w:rsid w:val="003252D5"/>
    <w:rsid w:val="003341FB"/>
    <w:rsid w:val="00337620"/>
    <w:rsid w:val="003404A7"/>
    <w:rsid w:val="003421B5"/>
    <w:rsid w:val="00344034"/>
    <w:rsid w:val="00345895"/>
    <w:rsid w:val="00346F09"/>
    <w:rsid w:val="00347FFD"/>
    <w:rsid w:val="00351F8A"/>
    <w:rsid w:val="00356E49"/>
    <w:rsid w:val="00361B59"/>
    <w:rsid w:val="00362BE1"/>
    <w:rsid w:val="0037622F"/>
    <w:rsid w:val="00381610"/>
    <w:rsid w:val="00386650"/>
    <w:rsid w:val="0039368B"/>
    <w:rsid w:val="00393CB5"/>
    <w:rsid w:val="003955D4"/>
    <w:rsid w:val="0039574E"/>
    <w:rsid w:val="003A2176"/>
    <w:rsid w:val="003A28D7"/>
    <w:rsid w:val="003A2D3B"/>
    <w:rsid w:val="003A4B33"/>
    <w:rsid w:val="003A627B"/>
    <w:rsid w:val="003B0273"/>
    <w:rsid w:val="003B5B51"/>
    <w:rsid w:val="003B7F01"/>
    <w:rsid w:val="003C0DA8"/>
    <w:rsid w:val="003C1CC6"/>
    <w:rsid w:val="003D4F53"/>
    <w:rsid w:val="003E2835"/>
    <w:rsid w:val="003E4862"/>
    <w:rsid w:val="003F001E"/>
    <w:rsid w:val="003F07F5"/>
    <w:rsid w:val="003F26A8"/>
    <w:rsid w:val="003F32F5"/>
    <w:rsid w:val="003F3301"/>
    <w:rsid w:val="00400045"/>
    <w:rsid w:val="00405CE9"/>
    <w:rsid w:val="00405E26"/>
    <w:rsid w:val="004072F8"/>
    <w:rsid w:val="0040745F"/>
    <w:rsid w:val="00420C09"/>
    <w:rsid w:val="004217A9"/>
    <w:rsid w:val="00422852"/>
    <w:rsid w:val="004237E2"/>
    <w:rsid w:val="00423B67"/>
    <w:rsid w:val="00423C2F"/>
    <w:rsid w:val="0042542A"/>
    <w:rsid w:val="00426952"/>
    <w:rsid w:val="00427DC8"/>
    <w:rsid w:val="004333A9"/>
    <w:rsid w:val="00434710"/>
    <w:rsid w:val="00434C31"/>
    <w:rsid w:val="00435914"/>
    <w:rsid w:val="00441438"/>
    <w:rsid w:val="00447898"/>
    <w:rsid w:val="00463026"/>
    <w:rsid w:val="0046388C"/>
    <w:rsid w:val="00464E24"/>
    <w:rsid w:val="00466092"/>
    <w:rsid w:val="004662A4"/>
    <w:rsid w:val="004719D1"/>
    <w:rsid w:val="004744F2"/>
    <w:rsid w:val="00475325"/>
    <w:rsid w:val="004811B0"/>
    <w:rsid w:val="00481C0B"/>
    <w:rsid w:val="00486F3A"/>
    <w:rsid w:val="00490A0B"/>
    <w:rsid w:val="00491070"/>
    <w:rsid w:val="00496516"/>
    <w:rsid w:val="004968D4"/>
    <w:rsid w:val="004A1CBF"/>
    <w:rsid w:val="004A245F"/>
    <w:rsid w:val="004A31E1"/>
    <w:rsid w:val="004A48AA"/>
    <w:rsid w:val="004A534B"/>
    <w:rsid w:val="004A622E"/>
    <w:rsid w:val="004B582B"/>
    <w:rsid w:val="004C3D44"/>
    <w:rsid w:val="004D0587"/>
    <w:rsid w:val="004D379C"/>
    <w:rsid w:val="004D537A"/>
    <w:rsid w:val="004E16B3"/>
    <w:rsid w:val="004E4A3D"/>
    <w:rsid w:val="004E4FC6"/>
    <w:rsid w:val="004E5B32"/>
    <w:rsid w:val="004E69DC"/>
    <w:rsid w:val="004E6EDD"/>
    <w:rsid w:val="004F25D5"/>
    <w:rsid w:val="004F367D"/>
    <w:rsid w:val="004F440D"/>
    <w:rsid w:val="004F6422"/>
    <w:rsid w:val="004F6A29"/>
    <w:rsid w:val="0050039A"/>
    <w:rsid w:val="00500413"/>
    <w:rsid w:val="005008B6"/>
    <w:rsid w:val="005027F2"/>
    <w:rsid w:val="0050495F"/>
    <w:rsid w:val="00510170"/>
    <w:rsid w:val="005123C0"/>
    <w:rsid w:val="00522222"/>
    <w:rsid w:val="0052308E"/>
    <w:rsid w:val="00531483"/>
    <w:rsid w:val="00534181"/>
    <w:rsid w:val="00534796"/>
    <w:rsid w:val="0053661D"/>
    <w:rsid w:val="0053772E"/>
    <w:rsid w:val="005464AD"/>
    <w:rsid w:val="00547275"/>
    <w:rsid w:val="00550F14"/>
    <w:rsid w:val="005522B9"/>
    <w:rsid w:val="005528DC"/>
    <w:rsid w:val="00552A9E"/>
    <w:rsid w:val="00553585"/>
    <w:rsid w:val="0055436D"/>
    <w:rsid w:val="00561193"/>
    <w:rsid w:val="00563E67"/>
    <w:rsid w:val="00564FD7"/>
    <w:rsid w:val="00565A4B"/>
    <w:rsid w:val="00565D57"/>
    <w:rsid w:val="0056751E"/>
    <w:rsid w:val="00573357"/>
    <w:rsid w:val="00574458"/>
    <w:rsid w:val="005760E8"/>
    <w:rsid w:val="00576CC0"/>
    <w:rsid w:val="005772AC"/>
    <w:rsid w:val="005863A4"/>
    <w:rsid w:val="005870BD"/>
    <w:rsid w:val="0059281B"/>
    <w:rsid w:val="005959AB"/>
    <w:rsid w:val="00597744"/>
    <w:rsid w:val="005A111F"/>
    <w:rsid w:val="005A43E3"/>
    <w:rsid w:val="005A7F1F"/>
    <w:rsid w:val="005B4E6D"/>
    <w:rsid w:val="005B5CA4"/>
    <w:rsid w:val="005C1348"/>
    <w:rsid w:val="005C1BDA"/>
    <w:rsid w:val="005C1C79"/>
    <w:rsid w:val="005C2513"/>
    <w:rsid w:val="005C64ED"/>
    <w:rsid w:val="005C66A7"/>
    <w:rsid w:val="005D2A6D"/>
    <w:rsid w:val="005D621F"/>
    <w:rsid w:val="005E00F0"/>
    <w:rsid w:val="005E17A6"/>
    <w:rsid w:val="005E6071"/>
    <w:rsid w:val="005E647C"/>
    <w:rsid w:val="005F091C"/>
    <w:rsid w:val="005F21A2"/>
    <w:rsid w:val="005F2B21"/>
    <w:rsid w:val="005F3255"/>
    <w:rsid w:val="005F4C0A"/>
    <w:rsid w:val="005F7D76"/>
    <w:rsid w:val="00600173"/>
    <w:rsid w:val="0060332B"/>
    <w:rsid w:val="006109AB"/>
    <w:rsid w:val="0061283F"/>
    <w:rsid w:val="0061313D"/>
    <w:rsid w:val="006142D2"/>
    <w:rsid w:val="006209F7"/>
    <w:rsid w:val="00620D00"/>
    <w:rsid w:val="00627517"/>
    <w:rsid w:val="00627E72"/>
    <w:rsid w:val="006325F9"/>
    <w:rsid w:val="0063429D"/>
    <w:rsid w:val="00641D24"/>
    <w:rsid w:val="006508EE"/>
    <w:rsid w:val="0065657E"/>
    <w:rsid w:val="006603FB"/>
    <w:rsid w:val="00660F40"/>
    <w:rsid w:val="0066210A"/>
    <w:rsid w:val="00665E0A"/>
    <w:rsid w:val="00676AA1"/>
    <w:rsid w:val="00682CD8"/>
    <w:rsid w:val="00692E54"/>
    <w:rsid w:val="0069376C"/>
    <w:rsid w:val="00696575"/>
    <w:rsid w:val="00697D84"/>
    <w:rsid w:val="006A0FDE"/>
    <w:rsid w:val="006A2342"/>
    <w:rsid w:val="006A71AE"/>
    <w:rsid w:val="006B1326"/>
    <w:rsid w:val="006B7DEE"/>
    <w:rsid w:val="006C33F1"/>
    <w:rsid w:val="006C57EA"/>
    <w:rsid w:val="006C67EF"/>
    <w:rsid w:val="006C69AA"/>
    <w:rsid w:val="006D00BF"/>
    <w:rsid w:val="006D05E1"/>
    <w:rsid w:val="006D5036"/>
    <w:rsid w:val="006D5D62"/>
    <w:rsid w:val="006D7376"/>
    <w:rsid w:val="006E42FC"/>
    <w:rsid w:val="006E43FE"/>
    <w:rsid w:val="006E443B"/>
    <w:rsid w:val="006F2EEF"/>
    <w:rsid w:val="006F7AFF"/>
    <w:rsid w:val="007039D5"/>
    <w:rsid w:val="007046F2"/>
    <w:rsid w:val="00706FB7"/>
    <w:rsid w:val="007228D4"/>
    <w:rsid w:val="00722E03"/>
    <w:rsid w:val="007252ED"/>
    <w:rsid w:val="00727C47"/>
    <w:rsid w:val="00727D6F"/>
    <w:rsid w:val="00731029"/>
    <w:rsid w:val="00732D09"/>
    <w:rsid w:val="00733771"/>
    <w:rsid w:val="00734296"/>
    <w:rsid w:val="00735430"/>
    <w:rsid w:val="00735805"/>
    <w:rsid w:val="0073773A"/>
    <w:rsid w:val="00742CE8"/>
    <w:rsid w:val="00743CCB"/>
    <w:rsid w:val="0074556B"/>
    <w:rsid w:val="00752940"/>
    <w:rsid w:val="00754B66"/>
    <w:rsid w:val="00754E2B"/>
    <w:rsid w:val="0075702B"/>
    <w:rsid w:val="007629FC"/>
    <w:rsid w:val="00767DCE"/>
    <w:rsid w:val="00770307"/>
    <w:rsid w:val="0077050D"/>
    <w:rsid w:val="00771E5F"/>
    <w:rsid w:val="00773F31"/>
    <w:rsid w:val="00773F35"/>
    <w:rsid w:val="0077712F"/>
    <w:rsid w:val="0078714F"/>
    <w:rsid w:val="0079535C"/>
    <w:rsid w:val="007A3EC4"/>
    <w:rsid w:val="007A41D2"/>
    <w:rsid w:val="007A57D9"/>
    <w:rsid w:val="007A6384"/>
    <w:rsid w:val="007A7308"/>
    <w:rsid w:val="007B01F9"/>
    <w:rsid w:val="007B0FC2"/>
    <w:rsid w:val="007B3F6E"/>
    <w:rsid w:val="007C0CE6"/>
    <w:rsid w:val="007C2C76"/>
    <w:rsid w:val="007C300D"/>
    <w:rsid w:val="007C4B8F"/>
    <w:rsid w:val="007C4D3D"/>
    <w:rsid w:val="007D03D5"/>
    <w:rsid w:val="007D0EB1"/>
    <w:rsid w:val="007D709B"/>
    <w:rsid w:val="007D7B09"/>
    <w:rsid w:val="007E5459"/>
    <w:rsid w:val="007E5630"/>
    <w:rsid w:val="007E59EC"/>
    <w:rsid w:val="007E6D0A"/>
    <w:rsid w:val="007E74AE"/>
    <w:rsid w:val="007F0A15"/>
    <w:rsid w:val="007F1A2B"/>
    <w:rsid w:val="00806839"/>
    <w:rsid w:val="00810804"/>
    <w:rsid w:val="0081639B"/>
    <w:rsid w:val="008174FF"/>
    <w:rsid w:val="00817B57"/>
    <w:rsid w:val="00824890"/>
    <w:rsid w:val="00825B5A"/>
    <w:rsid w:val="008336A6"/>
    <w:rsid w:val="008348E6"/>
    <w:rsid w:val="008354B5"/>
    <w:rsid w:val="00836C64"/>
    <w:rsid w:val="008414B1"/>
    <w:rsid w:val="00852428"/>
    <w:rsid w:val="008556D7"/>
    <w:rsid w:val="00856B91"/>
    <w:rsid w:val="00860CC7"/>
    <w:rsid w:val="0086414D"/>
    <w:rsid w:val="008660CD"/>
    <w:rsid w:val="00873051"/>
    <w:rsid w:val="00876B75"/>
    <w:rsid w:val="00876F45"/>
    <w:rsid w:val="00880666"/>
    <w:rsid w:val="008824A3"/>
    <w:rsid w:val="008829D2"/>
    <w:rsid w:val="00883200"/>
    <w:rsid w:val="00883E87"/>
    <w:rsid w:val="00885163"/>
    <w:rsid w:val="00891551"/>
    <w:rsid w:val="008929C8"/>
    <w:rsid w:val="008A1F41"/>
    <w:rsid w:val="008A7BAB"/>
    <w:rsid w:val="008B1E11"/>
    <w:rsid w:val="008B2FD0"/>
    <w:rsid w:val="008B34FF"/>
    <w:rsid w:val="008B49A4"/>
    <w:rsid w:val="008C514C"/>
    <w:rsid w:val="008C766B"/>
    <w:rsid w:val="008D0941"/>
    <w:rsid w:val="008D2779"/>
    <w:rsid w:val="008D60BC"/>
    <w:rsid w:val="008F038B"/>
    <w:rsid w:val="008F1494"/>
    <w:rsid w:val="00900091"/>
    <w:rsid w:val="009012FA"/>
    <w:rsid w:val="00903F05"/>
    <w:rsid w:val="009101F0"/>
    <w:rsid w:val="00910EA4"/>
    <w:rsid w:val="00912BC4"/>
    <w:rsid w:val="00916C80"/>
    <w:rsid w:val="00920F9F"/>
    <w:rsid w:val="00922264"/>
    <w:rsid w:val="0092697C"/>
    <w:rsid w:val="0092769A"/>
    <w:rsid w:val="0093534F"/>
    <w:rsid w:val="009358F7"/>
    <w:rsid w:val="00937FF4"/>
    <w:rsid w:val="00943699"/>
    <w:rsid w:val="00945D99"/>
    <w:rsid w:val="009462B8"/>
    <w:rsid w:val="0095004B"/>
    <w:rsid w:val="00957DEF"/>
    <w:rsid w:val="00971D91"/>
    <w:rsid w:val="00972161"/>
    <w:rsid w:val="00982595"/>
    <w:rsid w:val="00983E68"/>
    <w:rsid w:val="009866D5"/>
    <w:rsid w:val="00990075"/>
    <w:rsid w:val="00991F0D"/>
    <w:rsid w:val="00992660"/>
    <w:rsid w:val="00993BE0"/>
    <w:rsid w:val="00993BE3"/>
    <w:rsid w:val="0099564D"/>
    <w:rsid w:val="009A0825"/>
    <w:rsid w:val="009A371E"/>
    <w:rsid w:val="009A4871"/>
    <w:rsid w:val="009A6A33"/>
    <w:rsid w:val="009B205E"/>
    <w:rsid w:val="009B302D"/>
    <w:rsid w:val="009C1EEF"/>
    <w:rsid w:val="009D0C10"/>
    <w:rsid w:val="009D0D5F"/>
    <w:rsid w:val="009D6B38"/>
    <w:rsid w:val="009E153F"/>
    <w:rsid w:val="009E1B14"/>
    <w:rsid w:val="009E2F41"/>
    <w:rsid w:val="009E57C5"/>
    <w:rsid w:val="009E7988"/>
    <w:rsid w:val="009E7ABA"/>
    <w:rsid w:val="009F7FDF"/>
    <w:rsid w:val="00A0388C"/>
    <w:rsid w:val="00A0614B"/>
    <w:rsid w:val="00A06257"/>
    <w:rsid w:val="00A07435"/>
    <w:rsid w:val="00A100EE"/>
    <w:rsid w:val="00A11469"/>
    <w:rsid w:val="00A12EDD"/>
    <w:rsid w:val="00A15279"/>
    <w:rsid w:val="00A15D22"/>
    <w:rsid w:val="00A160E6"/>
    <w:rsid w:val="00A20397"/>
    <w:rsid w:val="00A2690A"/>
    <w:rsid w:val="00A31D20"/>
    <w:rsid w:val="00A31ECE"/>
    <w:rsid w:val="00A34B31"/>
    <w:rsid w:val="00A36433"/>
    <w:rsid w:val="00A41472"/>
    <w:rsid w:val="00A42F6D"/>
    <w:rsid w:val="00A435E9"/>
    <w:rsid w:val="00A443F5"/>
    <w:rsid w:val="00A52C55"/>
    <w:rsid w:val="00A572CA"/>
    <w:rsid w:val="00A60A3C"/>
    <w:rsid w:val="00A64619"/>
    <w:rsid w:val="00A67C89"/>
    <w:rsid w:val="00A702F7"/>
    <w:rsid w:val="00A733FB"/>
    <w:rsid w:val="00A753BE"/>
    <w:rsid w:val="00A76D4C"/>
    <w:rsid w:val="00A821BC"/>
    <w:rsid w:val="00A832CE"/>
    <w:rsid w:val="00A91BEE"/>
    <w:rsid w:val="00A93DF8"/>
    <w:rsid w:val="00A97462"/>
    <w:rsid w:val="00A97537"/>
    <w:rsid w:val="00AA0D35"/>
    <w:rsid w:val="00AA60E6"/>
    <w:rsid w:val="00AA7AA4"/>
    <w:rsid w:val="00AB016C"/>
    <w:rsid w:val="00AB0F7E"/>
    <w:rsid w:val="00AB3786"/>
    <w:rsid w:val="00AB633E"/>
    <w:rsid w:val="00AC10C3"/>
    <w:rsid w:val="00AD05F8"/>
    <w:rsid w:val="00AD5047"/>
    <w:rsid w:val="00AD5368"/>
    <w:rsid w:val="00AD66C1"/>
    <w:rsid w:val="00AD772D"/>
    <w:rsid w:val="00AE1795"/>
    <w:rsid w:val="00AE2C96"/>
    <w:rsid w:val="00AE4421"/>
    <w:rsid w:val="00AF6830"/>
    <w:rsid w:val="00B008CB"/>
    <w:rsid w:val="00B01D97"/>
    <w:rsid w:val="00B028E4"/>
    <w:rsid w:val="00B0533C"/>
    <w:rsid w:val="00B06992"/>
    <w:rsid w:val="00B10B6E"/>
    <w:rsid w:val="00B12A1B"/>
    <w:rsid w:val="00B14868"/>
    <w:rsid w:val="00B16115"/>
    <w:rsid w:val="00B1761C"/>
    <w:rsid w:val="00B177F8"/>
    <w:rsid w:val="00B30DB9"/>
    <w:rsid w:val="00B311B3"/>
    <w:rsid w:val="00B356DB"/>
    <w:rsid w:val="00B37173"/>
    <w:rsid w:val="00B424BE"/>
    <w:rsid w:val="00B43CCD"/>
    <w:rsid w:val="00B4422C"/>
    <w:rsid w:val="00B4539C"/>
    <w:rsid w:val="00B45A02"/>
    <w:rsid w:val="00B462E1"/>
    <w:rsid w:val="00B526C8"/>
    <w:rsid w:val="00B52C0B"/>
    <w:rsid w:val="00B53C53"/>
    <w:rsid w:val="00B56B2D"/>
    <w:rsid w:val="00B65284"/>
    <w:rsid w:val="00B65C3A"/>
    <w:rsid w:val="00B65C48"/>
    <w:rsid w:val="00B67FB3"/>
    <w:rsid w:val="00B72E27"/>
    <w:rsid w:val="00B7318E"/>
    <w:rsid w:val="00B76ED3"/>
    <w:rsid w:val="00B82649"/>
    <w:rsid w:val="00B8503D"/>
    <w:rsid w:val="00B85CEB"/>
    <w:rsid w:val="00B91AD2"/>
    <w:rsid w:val="00B928EC"/>
    <w:rsid w:val="00B92FE2"/>
    <w:rsid w:val="00B9526C"/>
    <w:rsid w:val="00B9585A"/>
    <w:rsid w:val="00BA0FEA"/>
    <w:rsid w:val="00BA7520"/>
    <w:rsid w:val="00BB1F92"/>
    <w:rsid w:val="00BB70B9"/>
    <w:rsid w:val="00BC2CEC"/>
    <w:rsid w:val="00BC5660"/>
    <w:rsid w:val="00BD6847"/>
    <w:rsid w:val="00BD78A3"/>
    <w:rsid w:val="00BE0F1E"/>
    <w:rsid w:val="00BE6E0A"/>
    <w:rsid w:val="00BF1F9F"/>
    <w:rsid w:val="00BF459A"/>
    <w:rsid w:val="00BF5312"/>
    <w:rsid w:val="00BF586D"/>
    <w:rsid w:val="00BF5EFC"/>
    <w:rsid w:val="00BF7721"/>
    <w:rsid w:val="00C0024B"/>
    <w:rsid w:val="00C02DEF"/>
    <w:rsid w:val="00C03055"/>
    <w:rsid w:val="00C03E1C"/>
    <w:rsid w:val="00C053C4"/>
    <w:rsid w:val="00C05FE7"/>
    <w:rsid w:val="00C14EDB"/>
    <w:rsid w:val="00C22F09"/>
    <w:rsid w:val="00C266F7"/>
    <w:rsid w:val="00C30048"/>
    <w:rsid w:val="00C31C60"/>
    <w:rsid w:val="00C33701"/>
    <w:rsid w:val="00C37AC0"/>
    <w:rsid w:val="00C37AF6"/>
    <w:rsid w:val="00C405CB"/>
    <w:rsid w:val="00C41AD1"/>
    <w:rsid w:val="00C44E4B"/>
    <w:rsid w:val="00C53C81"/>
    <w:rsid w:val="00C5445A"/>
    <w:rsid w:val="00C54B2E"/>
    <w:rsid w:val="00C5690F"/>
    <w:rsid w:val="00C66A72"/>
    <w:rsid w:val="00C67496"/>
    <w:rsid w:val="00C7384A"/>
    <w:rsid w:val="00C73906"/>
    <w:rsid w:val="00C73C87"/>
    <w:rsid w:val="00C7411B"/>
    <w:rsid w:val="00C75629"/>
    <w:rsid w:val="00C86E82"/>
    <w:rsid w:val="00C9224C"/>
    <w:rsid w:val="00C95442"/>
    <w:rsid w:val="00C96E11"/>
    <w:rsid w:val="00CA14A7"/>
    <w:rsid w:val="00CA4C7B"/>
    <w:rsid w:val="00CB08D9"/>
    <w:rsid w:val="00CB5595"/>
    <w:rsid w:val="00CB56E9"/>
    <w:rsid w:val="00CB58BA"/>
    <w:rsid w:val="00CB5F8A"/>
    <w:rsid w:val="00CB6AFF"/>
    <w:rsid w:val="00CB6E25"/>
    <w:rsid w:val="00CC04F8"/>
    <w:rsid w:val="00CC29CD"/>
    <w:rsid w:val="00CC6DD7"/>
    <w:rsid w:val="00CC7AC3"/>
    <w:rsid w:val="00CD0F5B"/>
    <w:rsid w:val="00CD10FD"/>
    <w:rsid w:val="00CE07BC"/>
    <w:rsid w:val="00CE0F83"/>
    <w:rsid w:val="00CE165D"/>
    <w:rsid w:val="00CE19CC"/>
    <w:rsid w:val="00CE209A"/>
    <w:rsid w:val="00CE3293"/>
    <w:rsid w:val="00CE3D14"/>
    <w:rsid w:val="00CE6CE4"/>
    <w:rsid w:val="00CE6FC8"/>
    <w:rsid w:val="00CE7314"/>
    <w:rsid w:val="00CE74F8"/>
    <w:rsid w:val="00CF086C"/>
    <w:rsid w:val="00CF41FC"/>
    <w:rsid w:val="00CF47E8"/>
    <w:rsid w:val="00CF7A09"/>
    <w:rsid w:val="00CF7A6A"/>
    <w:rsid w:val="00D00E23"/>
    <w:rsid w:val="00D02748"/>
    <w:rsid w:val="00D039FB"/>
    <w:rsid w:val="00D068FB"/>
    <w:rsid w:val="00D06EC3"/>
    <w:rsid w:val="00D07445"/>
    <w:rsid w:val="00D205EF"/>
    <w:rsid w:val="00D2286A"/>
    <w:rsid w:val="00D36126"/>
    <w:rsid w:val="00D36AC1"/>
    <w:rsid w:val="00D3748F"/>
    <w:rsid w:val="00D412C2"/>
    <w:rsid w:val="00D438DE"/>
    <w:rsid w:val="00D53053"/>
    <w:rsid w:val="00D553E3"/>
    <w:rsid w:val="00D56897"/>
    <w:rsid w:val="00D6219E"/>
    <w:rsid w:val="00D62B5C"/>
    <w:rsid w:val="00D6569F"/>
    <w:rsid w:val="00D66340"/>
    <w:rsid w:val="00D66D28"/>
    <w:rsid w:val="00D70461"/>
    <w:rsid w:val="00D71AD5"/>
    <w:rsid w:val="00D71BE2"/>
    <w:rsid w:val="00D74E36"/>
    <w:rsid w:val="00D76D36"/>
    <w:rsid w:val="00D77928"/>
    <w:rsid w:val="00D8049A"/>
    <w:rsid w:val="00D82873"/>
    <w:rsid w:val="00D859A9"/>
    <w:rsid w:val="00DA47CA"/>
    <w:rsid w:val="00DA601F"/>
    <w:rsid w:val="00DA676B"/>
    <w:rsid w:val="00DB0028"/>
    <w:rsid w:val="00DB00BF"/>
    <w:rsid w:val="00DB0B02"/>
    <w:rsid w:val="00DB0EAA"/>
    <w:rsid w:val="00DB12C0"/>
    <w:rsid w:val="00DB5052"/>
    <w:rsid w:val="00DC013D"/>
    <w:rsid w:val="00DC13BD"/>
    <w:rsid w:val="00DC3926"/>
    <w:rsid w:val="00DC39B3"/>
    <w:rsid w:val="00DC40CA"/>
    <w:rsid w:val="00DC7DAD"/>
    <w:rsid w:val="00DD269F"/>
    <w:rsid w:val="00DD5490"/>
    <w:rsid w:val="00DE1469"/>
    <w:rsid w:val="00DE46D3"/>
    <w:rsid w:val="00DE6173"/>
    <w:rsid w:val="00DE6391"/>
    <w:rsid w:val="00DE70E0"/>
    <w:rsid w:val="00DE769B"/>
    <w:rsid w:val="00DF10BF"/>
    <w:rsid w:val="00DF3C15"/>
    <w:rsid w:val="00E01FF3"/>
    <w:rsid w:val="00E05D14"/>
    <w:rsid w:val="00E0686C"/>
    <w:rsid w:val="00E10EC6"/>
    <w:rsid w:val="00E12965"/>
    <w:rsid w:val="00E133A4"/>
    <w:rsid w:val="00E136CF"/>
    <w:rsid w:val="00E14CE7"/>
    <w:rsid w:val="00E16E7C"/>
    <w:rsid w:val="00E35AFF"/>
    <w:rsid w:val="00E40BD2"/>
    <w:rsid w:val="00E41C2E"/>
    <w:rsid w:val="00E42E39"/>
    <w:rsid w:val="00E4545A"/>
    <w:rsid w:val="00E46B0E"/>
    <w:rsid w:val="00E4798B"/>
    <w:rsid w:val="00E504E2"/>
    <w:rsid w:val="00E51D7C"/>
    <w:rsid w:val="00E524D9"/>
    <w:rsid w:val="00E529FE"/>
    <w:rsid w:val="00E56355"/>
    <w:rsid w:val="00E64DC0"/>
    <w:rsid w:val="00E64EC4"/>
    <w:rsid w:val="00E65FE7"/>
    <w:rsid w:val="00E66022"/>
    <w:rsid w:val="00E67CE2"/>
    <w:rsid w:val="00E73AAB"/>
    <w:rsid w:val="00E76C42"/>
    <w:rsid w:val="00E82DE1"/>
    <w:rsid w:val="00E85A56"/>
    <w:rsid w:val="00E94A1A"/>
    <w:rsid w:val="00E94F15"/>
    <w:rsid w:val="00E95F25"/>
    <w:rsid w:val="00E972FC"/>
    <w:rsid w:val="00EA0E8B"/>
    <w:rsid w:val="00EA3482"/>
    <w:rsid w:val="00EA45FC"/>
    <w:rsid w:val="00EA6C72"/>
    <w:rsid w:val="00EC08FB"/>
    <w:rsid w:val="00EC0BEF"/>
    <w:rsid w:val="00EC22C6"/>
    <w:rsid w:val="00EC4744"/>
    <w:rsid w:val="00EC686B"/>
    <w:rsid w:val="00ED1772"/>
    <w:rsid w:val="00EE108F"/>
    <w:rsid w:val="00EE3FFA"/>
    <w:rsid w:val="00EE5578"/>
    <w:rsid w:val="00EF05FF"/>
    <w:rsid w:val="00F079C8"/>
    <w:rsid w:val="00F11EEC"/>
    <w:rsid w:val="00F11FC2"/>
    <w:rsid w:val="00F1363C"/>
    <w:rsid w:val="00F14173"/>
    <w:rsid w:val="00F14702"/>
    <w:rsid w:val="00F22D73"/>
    <w:rsid w:val="00F23C81"/>
    <w:rsid w:val="00F24515"/>
    <w:rsid w:val="00F2773A"/>
    <w:rsid w:val="00F36F4E"/>
    <w:rsid w:val="00F37FC3"/>
    <w:rsid w:val="00F4237E"/>
    <w:rsid w:val="00F43D5C"/>
    <w:rsid w:val="00F450AB"/>
    <w:rsid w:val="00F54057"/>
    <w:rsid w:val="00F54581"/>
    <w:rsid w:val="00F561E5"/>
    <w:rsid w:val="00F61883"/>
    <w:rsid w:val="00F63043"/>
    <w:rsid w:val="00F6630E"/>
    <w:rsid w:val="00F66EB9"/>
    <w:rsid w:val="00F804F1"/>
    <w:rsid w:val="00F8082F"/>
    <w:rsid w:val="00F82CBD"/>
    <w:rsid w:val="00F866A2"/>
    <w:rsid w:val="00F908F3"/>
    <w:rsid w:val="00FA27F2"/>
    <w:rsid w:val="00FA387D"/>
    <w:rsid w:val="00FA392A"/>
    <w:rsid w:val="00FA75DB"/>
    <w:rsid w:val="00FB1760"/>
    <w:rsid w:val="00FB1767"/>
    <w:rsid w:val="00FB1955"/>
    <w:rsid w:val="00FB236A"/>
    <w:rsid w:val="00FB40BF"/>
    <w:rsid w:val="00FB41B3"/>
    <w:rsid w:val="00FB729D"/>
    <w:rsid w:val="00FC25E2"/>
    <w:rsid w:val="00FC4331"/>
    <w:rsid w:val="00FC5991"/>
    <w:rsid w:val="00FC7311"/>
    <w:rsid w:val="00FD0A96"/>
    <w:rsid w:val="00FD7BFE"/>
    <w:rsid w:val="00FE37E6"/>
    <w:rsid w:val="00FF0478"/>
    <w:rsid w:val="00FF22FF"/>
    <w:rsid w:val="00FF2404"/>
    <w:rsid w:val="00FF325C"/>
    <w:rsid w:val="00FF36D0"/>
    <w:rsid w:val="00FF47BC"/>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A42FA"/>
  <w15:chartTrackingRefBased/>
  <w15:docId w15:val="{020F665F-92D5-2B4A-8F5E-AA05DDB8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0D"/>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uiPriority w:val="9"/>
    <w:qFormat/>
    <w:rsid w:val="005F21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440D"/>
    <w:pPr>
      <w:keepNext/>
      <w:outlineLvl w:val="1"/>
    </w:pPr>
    <w:rPr>
      <w:rFonts w:cs="Times New Roman"/>
      <w:b/>
      <w:bCs/>
      <w:iCs/>
      <w:szCs w:val="28"/>
    </w:rPr>
  </w:style>
  <w:style w:type="paragraph" w:styleId="Heading4">
    <w:name w:val="heading 4"/>
    <w:basedOn w:val="Normal"/>
    <w:next w:val="Normal"/>
    <w:link w:val="Heading4Char"/>
    <w:uiPriority w:val="9"/>
    <w:unhideWhenUsed/>
    <w:qFormat/>
    <w:rsid w:val="00732D0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440D"/>
    <w:rPr>
      <w:rFonts w:ascii="Calibri" w:eastAsia="Times New Roman" w:hAnsi="Calibri" w:cs="Times New Roman"/>
      <w:b/>
      <w:bCs/>
      <w:iCs/>
      <w:color w:val="000000"/>
      <w:szCs w:val="28"/>
    </w:rPr>
  </w:style>
  <w:style w:type="paragraph" w:styleId="NormalWeb">
    <w:name w:val="Normal (Web)"/>
    <w:basedOn w:val="Normal"/>
    <w:uiPriority w:val="99"/>
    <w:rsid w:val="004F440D"/>
    <w:pPr>
      <w:spacing w:before="100" w:beforeAutospacing="1" w:after="100" w:afterAutospacing="1"/>
    </w:pPr>
  </w:style>
  <w:style w:type="character" w:styleId="Hyperlink">
    <w:name w:val="Hyperlink"/>
    <w:uiPriority w:val="99"/>
    <w:rsid w:val="004F440D"/>
    <w:rPr>
      <w:color w:val="0000FF"/>
      <w:u w:val="single"/>
    </w:rPr>
  </w:style>
  <w:style w:type="paragraph" w:styleId="Header">
    <w:name w:val="header"/>
    <w:basedOn w:val="Normal"/>
    <w:link w:val="HeaderChar"/>
    <w:rsid w:val="004F440D"/>
    <w:pPr>
      <w:tabs>
        <w:tab w:val="center" w:pos="4680"/>
        <w:tab w:val="right" w:pos="9360"/>
      </w:tabs>
    </w:pPr>
  </w:style>
  <w:style w:type="character" w:customStyle="1" w:styleId="HeaderChar">
    <w:name w:val="Header Char"/>
    <w:basedOn w:val="DefaultParagraphFont"/>
    <w:link w:val="Header"/>
    <w:rsid w:val="004F440D"/>
    <w:rPr>
      <w:rFonts w:ascii="Calibri" w:eastAsia="Times New Roman" w:hAnsi="Calibri" w:cs="Calibri"/>
      <w:color w:val="000000"/>
    </w:rPr>
  </w:style>
  <w:style w:type="paragraph" w:styleId="Footer">
    <w:name w:val="footer"/>
    <w:basedOn w:val="Normal"/>
    <w:link w:val="FooterChar"/>
    <w:uiPriority w:val="99"/>
    <w:rsid w:val="004F440D"/>
    <w:pPr>
      <w:tabs>
        <w:tab w:val="center" w:pos="4680"/>
        <w:tab w:val="right" w:pos="9360"/>
      </w:tabs>
    </w:pPr>
  </w:style>
  <w:style w:type="character" w:customStyle="1" w:styleId="FooterChar">
    <w:name w:val="Footer Char"/>
    <w:basedOn w:val="DefaultParagraphFont"/>
    <w:link w:val="Footer"/>
    <w:uiPriority w:val="99"/>
    <w:rsid w:val="004F440D"/>
    <w:rPr>
      <w:rFonts w:ascii="Calibri" w:eastAsia="Times New Roman" w:hAnsi="Calibri" w:cs="Calibri"/>
      <w:color w:val="000000"/>
    </w:rPr>
  </w:style>
  <w:style w:type="character" w:customStyle="1" w:styleId="apple-converted-space">
    <w:name w:val="apple-converted-space"/>
    <w:basedOn w:val="DefaultParagraphFont"/>
    <w:rsid w:val="004F440D"/>
  </w:style>
  <w:style w:type="paragraph" w:styleId="ListParagraph">
    <w:name w:val="List Paragraph"/>
    <w:basedOn w:val="Normal"/>
    <w:uiPriority w:val="34"/>
    <w:qFormat/>
    <w:rsid w:val="004F440D"/>
    <w:pPr>
      <w:ind w:left="720"/>
      <w:contextualSpacing/>
    </w:pPr>
  </w:style>
  <w:style w:type="paragraph" w:styleId="BodyText">
    <w:name w:val="Body Text"/>
    <w:basedOn w:val="Normal"/>
    <w:link w:val="BodyTextChar"/>
    <w:uiPriority w:val="1"/>
    <w:qFormat/>
    <w:rsid w:val="004F440D"/>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F440D"/>
    <w:rPr>
      <w:rFonts w:ascii="Calibri" w:eastAsia="Calibri" w:hAnsi="Calibri" w:cs="Calibri"/>
    </w:rPr>
  </w:style>
  <w:style w:type="character" w:styleId="Strong">
    <w:name w:val="Strong"/>
    <w:basedOn w:val="DefaultParagraphFont"/>
    <w:uiPriority w:val="22"/>
    <w:qFormat/>
    <w:rsid w:val="004F440D"/>
    <w:rPr>
      <w:b/>
      <w:bCs/>
    </w:rPr>
  </w:style>
  <w:style w:type="character" w:styleId="Emphasis">
    <w:name w:val="Emphasis"/>
    <w:basedOn w:val="DefaultParagraphFont"/>
    <w:uiPriority w:val="20"/>
    <w:qFormat/>
    <w:rsid w:val="004F440D"/>
    <w:rPr>
      <w:i/>
      <w:iCs/>
    </w:rPr>
  </w:style>
  <w:style w:type="paragraph" w:styleId="NoSpacing">
    <w:name w:val="No Spacing"/>
    <w:link w:val="NoSpacingChar"/>
    <w:uiPriority w:val="1"/>
    <w:qFormat/>
    <w:rsid w:val="004F440D"/>
    <w:pPr>
      <w:jc w:val="both"/>
    </w:pPr>
    <w:rPr>
      <w:rFonts w:asciiTheme="majorHAnsi" w:eastAsiaTheme="minorEastAsia" w:hAnsiTheme="majorHAnsi" w:cs="Lucida Grande"/>
      <w:color w:val="000000"/>
      <w:lang w:val="en-AU" w:eastAsia="es-ES"/>
    </w:rPr>
  </w:style>
  <w:style w:type="character" w:customStyle="1" w:styleId="NoSpacingChar">
    <w:name w:val="No Spacing Char"/>
    <w:basedOn w:val="DefaultParagraphFont"/>
    <w:link w:val="NoSpacing"/>
    <w:uiPriority w:val="1"/>
    <w:rsid w:val="004F440D"/>
    <w:rPr>
      <w:rFonts w:asciiTheme="majorHAnsi" w:eastAsiaTheme="minorEastAsia" w:hAnsiTheme="majorHAnsi" w:cs="Lucida Grande"/>
      <w:color w:val="000000"/>
      <w:lang w:val="en-AU" w:eastAsia="es-ES"/>
    </w:rPr>
  </w:style>
  <w:style w:type="table" w:styleId="TableGrid">
    <w:name w:val="Table Grid"/>
    <w:basedOn w:val="TableNormal"/>
    <w:uiPriority w:val="59"/>
    <w:rsid w:val="004F440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275"/>
    <w:rPr>
      <w:color w:val="954F72" w:themeColor="followedHyperlink"/>
      <w:u w:val="single"/>
    </w:rPr>
  </w:style>
  <w:style w:type="paragraph" w:styleId="BalloonText">
    <w:name w:val="Balloon Text"/>
    <w:basedOn w:val="Normal"/>
    <w:link w:val="BalloonTextChar"/>
    <w:uiPriority w:val="99"/>
    <w:semiHidden/>
    <w:unhideWhenUsed/>
    <w:rsid w:val="00DC39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39B3"/>
    <w:rPr>
      <w:rFonts w:ascii="Times New Roman" w:eastAsia="Times New Roman" w:hAnsi="Times New Roman" w:cs="Times New Roman"/>
      <w:color w:val="000000"/>
      <w:sz w:val="18"/>
      <w:szCs w:val="18"/>
    </w:rPr>
  </w:style>
  <w:style w:type="character" w:customStyle="1" w:styleId="Heading4Char">
    <w:name w:val="Heading 4 Char"/>
    <w:basedOn w:val="DefaultParagraphFont"/>
    <w:link w:val="Heading4"/>
    <w:uiPriority w:val="9"/>
    <w:rsid w:val="00732D09"/>
    <w:rPr>
      <w:rFonts w:asciiTheme="majorHAnsi" w:eastAsiaTheme="majorEastAsia" w:hAnsiTheme="majorHAnsi" w:cstheme="majorBidi"/>
      <w:i/>
      <w:iCs/>
      <w:color w:val="2F5496" w:themeColor="accent1" w:themeShade="BF"/>
    </w:rPr>
  </w:style>
  <w:style w:type="table" w:styleId="TableGridLight">
    <w:name w:val="Grid Table Light"/>
    <w:basedOn w:val="TableNormal"/>
    <w:uiPriority w:val="40"/>
    <w:rsid w:val="00732D09"/>
    <w:rPr>
      <w:rFonts w:eastAsiaTheme="minorEastAsia"/>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B1326"/>
    <w:rPr>
      <w:rFonts w:ascii="Calibri" w:eastAsia="Times New Roman" w:hAnsi="Calibri" w:cs="Calibri"/>
      <w:color w:val="000000"/>
    </w:rPr>
  </w:style>
  <w:style w:type="paragraph" w:customStyle="1" w:styleId="EndNoteBibliography">
    <w:name w:val="EndNote Bibliography"/>
    <w:basedOn w:val="Normal"/>
    <w:rsid w:val="00983E68"/>
    <w:pPr>
      <w:widowControl/>
      <w:autoSpaceDE/>
      <w:autoSpaceDN/>
      <w:adjustRightInd/>
    </w:pPr>
    <w:rPr>
      <w:color w:val="auto"/>
      <w:lang w:val="en-AU" w:eastAsia="en-AU"/>
    </w:rPr>
  </w:style>
  <w:style w:type="character" w:customStyle="1" w:styleId="ref-journal">
    <w:name w:val="ref-journal"/>
    <w:basedOn w:val="DefaultParagraphFont"/>
    <w:rsid w:val="008C766B"/>
  </w:style>
  <w:style w:type="character" w:customStyle="1" w:styleId="ref-vol">
    <w:name w:val="ref-vol"/>
    <w:basedOn w:val="DefaultParagraphFont"/>
    <w:rsid w:val="008C766B"/>
  </w:style>
  <w:style w:type="character" w:customStyle="1" w:styleId="Heading1Char">
    <w:name w:val="Heading 1 Char"/>
    <w:basedOn w:val="DefaultParagraphFont"/>
    <w:link w:val="Heading1"/>
    <w:uiPriority w:val="9"/>
    <w:rsid w:val="005F21A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64EC4"/>
    <w:rPr>
      <w:color w:val="605E5C"/>
      <w:shd w:val="clear" w:color="auto" w:fill="E1DFDD"/>
    </w:rPr>
  </w:style>
  <w:style w:type="paragraph" w:customStyle="1" w:styleId="EndNoteBibliographyTitle">
    <w:name w:val="EndNote Bibliography Title"/>
    <w:basedOn w:val="Normal"/>
    <w:link w:val="EndNoteBibliographyTitleChar"/>
    <w:rsid w:val="00B01D97"/>
    <w:pPr>
      <w:jc w:val="center"/>
    </w:pPr>
  </w:style>
  <w:style w:type="character" w:customStyle="1" w:styleId="EndNoteBibliographyTitleChar">
    <w:name w:val="EndNote Bibliography Title Char"/>
    <w:basedOn w:val="DefaultParagraphFont"/>
    <w:link w:val="EndNoteBibliographyTitle"/>
    <w:rsid w:val="00B01D97"/>
    <w:rPr>
      <w:rFonts w:ascii="Calibri" w:eastAsia="Times New Roman" w:hAnsi="Calibri" w:cs="Calibri"/>
      <w:color w:val="000000"/>
    </w:rPr>
  </w:style>
  <w:style w:type="character" w:styleId="LineNumber">
    <w:name w:val="line number"/>
    <w:basedOn w:val="DefaultParagraphFont"/>
    <w:uiPriority w:val="99"/>
    <w:semiHidden/>
    <w:unhideWhenUsed/>
    <w:rsid w:val="00F22D73"/>
  </w:style>
  <w:style w:type="character" w:styleId="CommentReference">
    <w:name w:val="annotation reference"/>
    <w:basedOn w:val="DefaultParagraphFont"/>
    <w:uiPriority w:val="99"/>
    <w:semiHidden/>
    <w:unhideWhenUsed/>
    <w:rsid w:val="00B76ED3"/>
    <w:rPr>
      <w:sz w:val="16"/>
      <w:szCs w:val="16"/>
    </w:rPr>
  </w:style>
  <w:style w:type="paragraph" w:styleId="CommentText">
    <w:name w:val="annotation text"/>
    <w:basedOn w:val="Normal"/>
    <w:link w:val="CommentTextChar"/>
    <w:uiPriority w:val="99"/>
    <w:semiHidden/>
    <w:unhideWhenUsed/>
    <w:rsid w:val="00B76ED3"/>
    <w:rPr>
      <w:sz w:val="20"/>
      <w:szCs w:val="20"/>
    </w:rPr>
  </w:style>
  <w:style w:type="character" w:customStyle="1" w:styleId="CommentTextChar">
    <w:name w:val="Comment Text Char"/>
    <w:basedOn w:val="DefaultParagraphFont"/>
    <w:link w:val="CommentText"/>
    <w:uiPriority w:val="99"/>
    <w:semiHidden/>
    <w:rsid w:val="00B76ED3"/>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76ED3"/>
    <w:rPr>
      <w:b/>
      <w:bCs/>
    </w:rPr>
  </w:style>
  <w:style w:type="character" w:customStyle="1" w:styleId="CommentSubjectChar">
    <w:name w:val="Comment Subject Char"/>
    <w:basedOn w:val="CommentTextChar"/>
    <w:link w:val="CommentSubject"/>
    <w:uiPriority w:val="99"/>
    <w:semiHidden/>
    <w:rsid w:val="00B76ED3"/>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1926">
      <w:bodyDiv w:val="1"/>
      <w:marLeft w:val="0"/>
      <w:marRight w:val="0"/>
      <w:marTop w:val="0"/>
      <w:marBottom w:val="0"/>
      <w:divBdr>
        <w:top w:val="none" w:sz="0" w:space="0" w:color="auto"/>
        <w:left w:val="none" w:sz="0" w:space="0" w:color="auto"/>
        <w:bottom w:val="none" w:sz="0" w:space="0" w:color="auto"/>
        <w:right w:val="none" w:sz="0" w:space="0" w:color="auto"/>
      </w:divBdr>
    </w:div>
    <w:div w:id="252515559">
      <w:bodyDiv w:val="1"/>
      <w:marLeft w:val="0"/>
      <w:marRight w:val="0"/>
      <w:marTop w:val="0"/>
      <w:marBottom w:val="0"/>
      <w:divBdr>
        <w:top w:val="none" w:sz="0" w:space="0" w:color="auto"/>
        <w:left w:val="none" w:sz="0" w:space="0" w:color="auto"/>
        <w:bottom w:val="none" w:sz="0" w:space="0" w:color="auto"/>
        <w:right w:val="none" w:sz="0" w:space="0" w:color="auto"/>
      </w:divBdr>
    </w:div>
    <w:div w:id="362096426">
      <w:bodyDiv w:val="1"/>
      <w:marLeft w:val="0"/>
      <w:marRight w:val="0"/>
      <w:marTop w:val="0"/>
      <w:marBottom w:val="0"/>
      <w:divBdr>
        <w:top w:val="none" w:sz="0" w:space="0" w:color="auto"/>
        <w:left w:val="none" w:sz="0" w:space="0" w:color="auto"/>
        <w:bottom w:val="none" w:sz="0" w:space="0" w:color="auto"/>
        <w:right w:val="none" w:sz="0" w:space="0" w:color="auto"/>
      </w:divBdr>
    </w:div>
    <w:div w:id="712071764">
      <w:bodyDiv w:val="1"/>
      <w:marLeft w:val="0"/>
      <w:marRight w:val="0"/>
      <w:marTop w:val="0"/>
      <w:marBottom w:val="0"/>
      <w:divBdr>
        <w:top w:val="none" w:sz="0" w:space="0" w:color="auto"/>
        <w:left w:val="none" w:sz="0" w:space="0" w:color="auto"/>
        <w:bottom w:val="none" w:sz="0" w:space="0" w:color="auto"/>
        <w:right w:val="none" w:sz="0" w:space="0" w:color="auto"/>
      </w:divBdr>
    </w:div>
    <w:div w:id="754202712">
      <w:bodyDiv w:val="1"/>
      <w:marLeft w:val="0"/>
      <w:marRight w:val="0"/>
      <w:marTop w:val="0"/>
      <w:marBottom w:val="0"/>
      <w:divBdr>
        <w:top w:val="none" w:sz="0" w:space="0" w:color="auto"/>
        <w:left w:val="none" w:sz="0" w:space="0" w:color="auto"/>
        <w:bottom w:val="none" w:sz="0" w:space="0" w:color="auto"/>
        <w:right w:val="none" w:sz="0" w:space="0" w:color="auto"/>
      </w:divBdr>
    </w:div>
    <w:div w:id="1234702442">
      <w:bodyDiv w:val="1"/>
      <w:marLeft w:val="0"/>
      <w:marRight w:val="0"/>
      <w:marTop w:val="0"/>
      <w:marBottom w:val="0"/>
      <w:divBdr>
        <w:top w:val="none" w:sz="0" w:space="0" w:color="auto"/>
        <w:left w:val="none" w:sz="0" w:space="0" w:color="auto"/>
        <w:bottom w:val="none" w:sz="0" w:space="0" w:color="auto"/>
        <w:right w:val="none" w:sz="0" w:space="0" w:color="auto"/>
      </w:divBdr>
    </w:div>
    <w:div w:id="1242909265">
      <w:bodyDiv w:val="1"/>
      <w:marLeft w:val="0"/>
      <w:marRight w:val="0"/>
      <w:marTop w:val="0"/>
      <w:marBottom w:val="0"/>
      <w:divBdr>
        <w:top w:val="none" w:sz="0" w:space="0" w:color="auto"/>
        <w:left w:val="none" w:sz="0" w:space="0" w:color="auto"/>
        <w:bottom w:val="none" w:sz="0" w:space="0" w:color="auto"/>
        <w:right w:val="none" w:sz="0" w:space="0" w:color="auto"/>
      </w:divBdr>
    </w:div>
    <w:div w:id="1255095940">
      <w:bodyDiv w:val="1"/>
      <w:marLeft w:val="0"/>
      <w:marRight w:val="0"/>
      <w:marTop w:val="0"/>
      <w:marBottom w:val="0"/>
      <w:divBdr>
        <w:top w:val="none" w:sz="0" w:space="0" w:color="auto"/>
        <w:left w:val="none" w:sz="0" w:space="0" w:color="auto"/>
        <w:bottom w:val="none" w:sz="0" w:space="0" w:color="auto"/>
        <w:right w:val="none" w:sz="0" w:space="0" w:color="auto"/>
      </w:divBdr>
    </w:div>
    <w:div w:id="1259676141">
      <w:bodyDiv w:val="1"/>
      <w:marLeft w:val="0"/>
      <w:marRight w:val="0"/>
      <w:marTop w:val="0"/>
      <w:marBottom w:val="0"/>
      <w:divBdr>
        <w:top w:val="none" w:sz="0" w:space="0" w:color="auto"/>
        <w:left w:val="none" w:sz="0" w:space="0" w:color="auto"/>
        <w:bottom w:val="none" w:sz="0" w:space="0" w:color="auto"/>
        <w:right w:val="none" w:sz="0" w:space="0" w:color="auto"/>
      </w:divBdr>
    </w:div>
    <w:div w:id="1349407747">
      <w:bodyDiv w:val="1"/>
      <w:marLeft w:val="0"/>
      <w:marRight w:val="0"/>
      <w:marTop w:val="0"/>
      <w:marBottom w:val="0"/>
      <w:divBdr>
        <w:top w:val="none" w:sz="0" w:space="0" w:color="auto"/>
        <w:left w:val="none" w:sz="0" w:space="0" w:color="auto"/>
        <w:bottom w:val="none" w:sz="0" w:space="0" w:color="auto"/>
        <w:right w:val="none" w:sz="0" w:space="0" w:color="auto"/>
      </w:divBdr>
    </w:div>
    <w:div w:id="1473910938">
      <w:bodyDiv w:val="1"/>
      <w:marLeft w:val="0"/>
      <w:marRight w:val="0"/>
      <w:marTop w:val="0"/>
      <w:marBottom w:val="0"/>
      <w:divBdr>
        <w:top w:val="none" w:sz="0" w:space="0" w:color="auto"/>
        <w:left w:val="none" w:sz="0" w:space="0" w:color="auto"/>
        <w:bottom w:val="none" w:sz="0" w:space="0" w:color="auto"/>
        <w:right w:val="none" w:sz="0" w:space="0" w:color="auto"/>
      </w:divBdr>
    </w:div>
    <w:div w:id="1545168822">
      <w:bodyDiv w:val="1"/>
      <w:marLeft w:val="0"/>
      <w:marRight w:val="0"/>
      <w:marTop w:val="0"/>
      <w:marBottom w:val="0"/>
      <w:divBdr>
        <w:top w:val="none" w:sz="0" w:space="0" w:color="auto"/>
        <w:left w:val="none" w:sz="0" w:space="0" w:color="auto"/>
        <w:bottom w:val="none" w:sz="0" w:space="0" w:color="auto"/>
        <w:right w:val="none" w:sz="0" w:space="0" w:color="auto"/>
      </w:divBdr>
    </w:div>
    <w:div w:id="1627078214">
      <w:bodyDiv w:val="1"/>
      <w:marLeft w:val="0"/>
      <w:marRight w:val="0"/>
      <w:marTop w:val="0"/>
      <w:marBottom w:val="0"/>
      <w:divBdr>
        <w:top w:val="none" w:sz="0" w:space="0" w:color="auto"/>
        <w:left w:val="none" w:sz="0" w:space="0" w:color="auto"/>
        <w:bottom w:val="none" w:sz="0" w:space="0" w:color="auto"/>
        <w:right w:val="none" w:sz="0" w:space="0" w:color="auto"/>
      </w:divBdr>
    </w:div>
    <w:div w:id="1710765803">
      <w:bodyDiv w:val="1"/>
      <w:marLeft w:val="0"/>
      <w:marRight w:val="0"/>
      <w:marTop w:val="0"/>
      <w:marBottom w:val="0"/>
      <w:divBdr>
        <w:top w:val="none" w:sz="0" w:space="0" w:color="auto"/>
        <w:left w:val="none" w:sz="0" w:space="0" w:color="auto"/>
        <w:bottom w:val="none" w:sz="0" w:space="0" w:color="auto"/>
        <w:right w:val="none" w:sz="0" w:space="0" w:color="auto"/>
      </w:divBdr>
    </w:div>
    <w:div w:id="1749646375">
      <w:bodyDiv w:val="1"/>
      <w:marLeft w:val="0"/>
      <w:marRight w:val="0"/>
      <w:marTop w:val="0"/>
      <w:marBottom w:val="0"/>
      <w:divBdr>
        <w:top w:val="none" w:sz="0" w:space="0" w:color="auto"/>
        <w:left w:val="none" w:sz="0" w:space="0" w:color="auto"/>
        <w:bottom w:val="none" w:sz="0" w:space="0" w:color="auto"/>
        <w:right w:val="none" w:sz="0" w:space="0" w:color="auto"/>
      </w:divBdr>
    </w:div>
    <w:div w:id="1950697260">
      <w:bodyDiv w:val="1"/>
      <w:marLeft w:val="0"/>
      <w:marRight w:val="0"/>
      <w:marTop w:val="0"/>
      <w:marBottom w:val="0"/>
      <w:divBdr>
        <w:top w:val="none" w:sz="0" w:space="0" w:color="auto"/>
        <w:left w:val="none" w:sz="0" w:space="0" w:color="auto"/>
        <w:bottom w:val="none" w:sz="0" w:space="0" w:color="auto"/>
        <w:right w:val="none" w:sz="0" w:space="0" w:color="auto"/>
      </w:divBdr>
    </w:div>
    <w:div w:id="1960262883">
      <w:bodyDiv w:val="1"/>
      <w:marLeft w:val="0"/>
      <w:marRight w:val="0"/>
      <w:marTop w:val="0"/>
      <w:marBottom w:val="0"/>
      <w:divBdr>
        <w:top w:val="none" w:sz="0" w:space="0" w:color="auto"/>
        <w:left w:val="none" w:sz="0" w:space="0" w:color="auto"/>
        <w:bottom w:val="none" w:sz="0" w:space="0" w:color="auto"/>
        <w:right w:val="none" w:sz="0" w:space="0" w:color="auto"/>
      </w:divBdr>
    </w:div>
    <w:div w:id="1967269733">
      <w:bodyDiv w:val="1"/>
      <w:marLeft w:val="0"/>
      <w:marRight w:val="0"/>
      <w:marTop w:val="0"/>
      <w:marBottom w:val="0"/>
      <w:divBdr>
        <w:top w:val="none" w:sz="0" w:space="0" w:color="auto"/>
        <w:left w:val="none" w:sz="0" w:space="0" w:color="auto"/>
        <w:bottom w:val="none" w:sz="0" w:space="0" w:color="auto"/>
        <w:right w:val="none" w:sz="0" w:space="0" w:color="auto"/>
      </w:divBdr>
    </w:div>
    <w:div w:id="2007391194">
      <w:bodyDiv w:val="1"/>
      <w:marLeft w:val="0"/>
      <w:marRight w:val="0"/>
      <w:marTop w:val="0"/>
      <w:marBottom w:val="0"/>
      <w:divBdr>
        <w:top w:val="none" w:sz="0" w:space="0" w:color="auto"/>
        <w:left w:val="none" w:sz="0" w:space="0" w:color="auto"/>
        <w:bottom w:val="none" w:sz="0" w:space="0" w:color="auto"/>
        <w:right w:val="none" w:sz="0" w:space="0" w:color="auto"/>
      </w:divBdr>
    </w:div>
    <w:div w:id="2021614198">
      <w:bodyDiv w:val="1"/>
      <w:marLeft w:val="0"/>
      <w:marRight w:val="0"/>
      <w:marTop w:val="0"/>
      <w:marBottom w:val="0"/>
      <w:divBdr>
        <w:top w:val="none" w:sz="0" w:space="0" w:color="auto"/>
        <w:left w:val="none" w:sz="0" w:space="0" w:color="auto"/>
        <w:bottom w:val="none" w:sz="0" w:space="0" w:color="auto"/>
        <w:right w:val="none" w:sz="0" w:space="0" w:color="auto"/>
      </w:divBdr>
    </w:div>
    <w:div w:id="2072999195">
      <w:bodyDiv w:val="1"/>
      <w:marLeft w:val="0"/>
      <w:marRight w:val="0"/>
      <w:marTop w:val="0"/>
      <w:marBottom w:val="0"/>
      <w:divBdr>
        <w:top w:val="none" w:sz="0" w:space="0" w:color="auto"/>
        <w:left w:val="none" w:sz="0" w:space="0" w:color="auto"/>
        <w:bottom w:val="none" w:sz="0" w:space="0" w:color="auto"/>
        <w:right w:val="none" w:sz="0" w:space="0" w:color="auto"/>
      </w:divBdr>
    </w:div>
    <w:div w:id="2095280871">
      <w:bodyDiv w:val="1"/>
      <w:marLeft w:val="0"/>
      <w:marRight w:val="0"/>
      <w:marTop w:val="0"/>
      <w:marBottom w:val="0"/>
      <w:divBdr>
        <w:top w:val="none" w:sz="0" w:space="0" w:color="auto"/>
        <w:left w:val="none" w:sz="0" w:space="0" w:color="auto"/>
        <w:bottom w:val="none" w:sz="0" w:space="0" w:color="auto"/>
        <w:right w:val="none" w:sz="0" w:space="0" w:color="auto"/>
      </w:divBdr>
    </w:div>
    <w:div w:id="2113276693">
      <w:bodyDiv w:val="1"/>
      <w:marLeft w:val="0"/>
      <w:marRight w:val="0"/>
      <w:marTop w:val="0"/>
      <w:marBottom w:val="0"/>
      <w:divBdr>
        <w:top w:val="none" w:sz="0" w:space="0" w:color="auto"/>
        <w:left w:val="none" w:sz="0" w:space="0" w:color="auto"/>
        <w:bottom w:val="none" w:sz="0" w:space="0" w:color="auto"/>
        <w:right w:val="none" w:sz="0" w:space="0" w:color="auto"/>
      </w:divBdr>
    </w:div>
    <w:div w:id="21433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apenaaval@uthscsa.edu"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dray@uthscsa.edu" TargetMode="External"/><Relationship Id="rId14" Type="http://schemas.openxmlformats.org/officeDocument/2006/relationships/hyperlink" Target="https://imagej.nih.gov/ij/plugins/track/jacop.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57A4-A9BB-144D-9222-4185307C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9565</Words>
  <Characters>54523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Dray</dc:creator>
  <cp:keywords/>
  <dc:description/>
  <cp:lastModifiedBy>BARBARA DE LA PENA</cp:lastModifiedBy>
  <cp:revision>6</cp:revision>
  <cp:lastPrinted>2020-03-10T14:49:00Z</cp:lastPrinted>
  <dcterms:created xsi:type="dcterms:W3CDTF">2020-06-15T18:49:00Z</dcterms:created>
  <dcterms:modified xsi:type="dcterms:W3CDTF">2020-06-17T02:12:00Z</dcterms:modified>
</cp:coreProperties>
</file>