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155" w:rsidRPr="005D5155" w:rsidRDefault="005D5155" w:rsidP="005D5155">
      <w:pPr>
        <w:rPr>
          <w:rFonts w:hint="eastAsia"/>
          <w:color w:val="000000" w:themeColor="text1"/>
        </w:rPr>
      </w:pPr>
      <w:r w:rsidRPr="005D5155">
        <w:rPr>
          <w:rFonts w:hint="eastAsia"/>
          <w:color w:val="000000" w:themeColor="text1"/>
        </w:rPr>
        <w:t>Dear Editor,</w:t>
      </w:r>
      <w:r w:rsidRPr="005D5155">
        <w:rPr>
          <w:rFonts w:hint="eastAsia"/>
          <w:color w:val="000000" w:themeColor="text1"/>
        </w:rPr>
        <w:tab/>
      </w:r>
    </w:p>
    <w:p w:rsidR="005D5155" w:rsidRPr="005D5155" w:rsidRDefault="005D5155" w:rsidP="005D5155">
      <w:pPr>
        <w:rPr>
          <w:rFonts w:hint="eastAsia"/>
          <w:color w:val="000000" w:themeColor="text1"/>
        </w:rPr>
      </w:pPr>
    </w:p>
    <w:p w:rsidR="005D5155" w:rsidRPr="005D5155" w:rsidRDefault="005D5155" w:rsidP="005D5155">
      <w:pPr>
        <w:rPr>
          <w:rFonts w:hint="eastAsia"/>
          <w:color w:val="000000" w:themeColor="text1"/>
        </w:rPr>
      </w:pPr>
      <w:r w:rsidRPr="005D5155">
        <w:rPr>
          <w:rFonts w:hint="eastAsia"/>
          <w:color w:val="000000" w:themeColor="text1"/>
        </w:rPr>
        <w:t xml:space="preserve">Please find attached our manuscript </w:t>
      </w:r>
      <w:r w:rsidR="00313C1C">
        <w:rPr>
          <w:color w:val="000000" w:themeColor="text1"/>
        </w:rPr>
        <w:t>“</w:t>
      </w:r>
      <w:r w:rsidR="00313C1C" w:rsidRPr="00313C1C">
        <w:rPr>
          <w:rFonts w:hint="eastAsia"/>
          <w:color w:val="000000" w:themeColor="text1"/>
        </w:rPr>
        <w:t>Modeling Hepatitis B virus infection in non-hepatic 293T-NE-3NRs cells</w:t>
      </w:r>
      <w:r w:rsidR="00313C1C">
        <w:rPr>
          <w:color w:val="000000" w:themeColor="text1"/>
        </w:rPr>
        <w:t>”</w:t>
      </w:r>
      <w:r w:rsidRPr="005D5155">
        <w:rPr>
          <w:rFonts w:hint="eastAsia"/>
          <w:color w:val="000000" w:themeColor="text1"/>
        </w:rPr>
        <w:t>. All the authors wish to submit this paper for publication in</w:t>
      </w:r>
      <w:r w:rsidR="00313C1C" w:rsidRPr="00313C1C">
        <w:rPr>
          <w:rFonts w:hint="eastAsia"/>
        </w:rPr>
        <w:t xml:space="preserve"> </w:t>
      </w:r>
      <w:r w:rsidR="00313C1C" w:rsidRPr="00313C1C">
        <w:rPr>
          <w:rFonts w:hint="eastAsia"/>
          <w:color w:val="000000" w:themeColor="text1"/>
        </w:rPr>
        <w:t>JOVE-JOURNAL OF VISUALIZED EXPERIMENTS</w:t>
      </w:r>
      <w:r w:rsidRPr="005D5155">
        <w:rPr>
          <w:rFonts w:hint="eastAsia"/>
          <w:color w:val="000000" w:themeColor="text1"/>
        </w:rPr>
        <w:t>. The manuscript or any parts of its content has not been published previously and is not under consideration in whole for publication elsewhere.</w:t>
      </w:r>
    </w:p>
    <w:p w:rsidR="005D5155" w:rsidRPr="005D5155" w:rsidRDefault="005D5155" w:rsidP="005D5155">
      <w:pPr>
        <w:rPr>
          <w:rFonts w:hint="eastAsia"/>
          <w:color w:val="000000" w:themeColor="text1"/>
        </w:rPr>
      </w:pPr>
    </w:p>
    <w:p w:rsidR="005D5155" w:rsidRPr="005D5155" w:rsidRDefault="005D5155" w:rsidP="005D5155">
      <w:pPr>
        <w:rPr>
          <w:rFonts w:hint="eastAsia"/>
          <w:color w:val="000000" w:themeColor="text1"/>
        </w:rPr>
      </w:pPr>
      <w:r w:rsidRPr="005D5155">
        <w:rPr>
          <w:rFonts w:hint="eastAsia"/>
          <w:color w:val="000000" w:themeColor="text1"/>
        </w:rPr>
        <w:t xml:space="preserve">First of all, I want to express my sincere acknowledgement to you for recognizing the merits of our work and recommending revisions to our manuscript. We believe in </w:t>
      </w:r>
      <w:r w:rsidR="00313C1C">
        <w:rPr>
          <w:color w:val="000000" w:themeColor="text1"/>
        </w:rPr>
        <w:t>this protocol</w:t>
      </w:r>
      <w:r w:rsidRPr="005D5155">
        <w:rPr>
          <w:rFonts w:hint="eastAsia"/>
          <w:color w:val="000000" w:themeColor="text1"/>
        </w:rPr>
        <w:t xml:space="preserve"> can facilitate the study of HBV infection in non-hepatic cells as well as host factors required for liver tropism of HBV.</w:t>
      </w:r>
    </w:p>
    <w:p w:rsidR="005D5155" w:rsidRPr="00313C1C" w:rsidRDefault="005D5155" w:rsidP="005D5155">
      <w:pPr>
        <w:rPr>
          <w:rFonts w:hint="eastAsia"/>
          <w:color w:val="000000" w:themeColor="text1"/>
        </w:rPr>
      </w:pPr>
    </w:p>
    <w:p w:rsidR="005D5155" w:rsidRPr="005D5155" w:rsidRDefault="005D5155" w:rsidP="005D5155">
      <w:pPr>
        <w:rPr>
          <w:rFonts w:hint="eastAsia"/>
          <w:color w:val="000000" w:themeColor="text1"/>
        </w:rPr>
      </w:pPr>
      <w:r w:rsidRPr="005D5155">
        <w:rPr>
          <w:rFonts w:hint="eastAsia"/>
          <w:color w:val="000000" w:themeColor="text1"/>
        </w:rPr>
        <w:t xml:space="preserve">The </w:t>
      </w:r>
      <w:r w:rsidR="0020607A">
        <w:rPr>
          <w:rFonts w:hint="eastAsia"/>
          <w:color w:val="000000" w:themeColor="text1"/>
        </w:rPr>
        <w:t>editor</w:t>
      </w:r>
      <w:r w:rsidR="0020607A">
        <w:rPr>
          <w:color w:val="000000" w:themeColor="text1"/>
        </w:rPr>
        <w:t>’</w:t>
      </w:r>
      <w:r w:rsidRPr="005D5155">
        <w:rPr>
          <w:rFonts w:hint="eastAsia"/>
          <w:color w:val="000000" w:themeColor="text1"/>
        </w:rPr>
        <w:t>s constructive advice is very useful to improve the quality of our manuscript. We revised our manuscript according to the advice, and all the revised places were highlighted by using the 'track changes' tool in MS Word. I hope that the revised manuscript will meet your needs.</w:t>
      </w:r>
    </w:p>
    <w:p w:rsidR="005D5155" w:rsidRPr="005D5155" w:rsidRDefault="005D5155" w:rsidP="005D5155">
      <w:pPr>
        <w:rPr>
          <w:rFonts w:hint="eastAsia"/>
          <w:color w:val="000000" w:themeColor="text1"/>
        </w:rPr>
      </w:pPr>
      <w:r w:rsidRPr="005D5155">
        <w:rPr>
          <w:rFonts w:hint="eastAsia"/>
          <w:color w:val="000000" w:themeColor="text1"/>
        </w:rPr>
        <w:t xml:space="preserve"> </w:t>
      </w:r>
    </w:p>
    <w:p w:rsidR="005D5155" w:rsidRPr="005D5155" w:rsidRDefault="005D5155" w:rsidP="005D5155">
      <w:pPr>
        <w:rPr>
          <w:rFonts w:hint="eastAsia"/>
          <w:color w:val="000000" w:themeColor="text1"/>
        </w:rPr>
      </w:pPr>
      <w:r w:rsidRPr="005D5155">
        <w:rPr>
          <w:rFonts w:hint="eastAsia"/>
          <w:color w:val="000000" w:themeColor="text1"/>
        </w:rPr>
        <w:t>Please feel free to contact me if you have any question.</w:t>
      </w:r>
    </w:p>
    <w:p w:rsidR="005D5155" w:rsidRPr="005D5155" w:rsidRDefault="005D5155" w:rsidP="005D5155">
      <w:pPr>
        <w:rPr>
          <w:rFonts w:hint="eastAsia"/>
          <w:color w:val="000000" w:themeColor="text1"/>
        </w:rPr>
      </w:pPr>
    </w:p>
    <w:p w:rsidR="005D5155" w:rsidRPr="005D5155" w:rsidRDefault="005D5155" w:rsidP="005D5155">
      <w:pPr>
        <w:rPr>
          <w:rFonts w:hint="eastAsia"/>
          <w:color w:val="000000" w:themeColor="text1"/>
        </w:rPr>
      </w:pPr>
      <w:r w:rsidRPr="005D5155">
        <w:rPr>
          <w:rFonts w:hint="eastAsia"/>
          <w:color w:val="000000" w:themeColor="text1"/>
        </w:rPr>
        <w:t>Thank you for considering our manuscript for publication. We look forward to hearing from you.</w:t>
      </w:r>
    </w:p>
    <w:p w:rsidR="005D5155" w:rsidRPr="005D5155" w:rsidRDefault="005D5155" w:rsidP="005D5155">
      <w:pPr>
        <w:rPr>
          <w:rFonts w:hint="eastAsia"/>
          <w:color w:val="000000" w:themeColor="text1"/>
        </w:rPr>
      </w:pPr>
    </w:p>
    <w:p w:rsidR="005D5155" w:rsidRPr="005D5155" w:rsidRDefault="005D5155" w:rsidP="005D5155">
      <w:pPr>
        <w:rPr>
          <w:rFonts w:hint="eastAsia"/>
          <w:color w:val="000000" w:themeColor="text1"/>
        </w:rPr>
      </w:pPr>
      <w:r w:rsidRPr="005D5155">
        <w:rPr>
          <w:rFonts w:hint="eastAsia"/>
          <w:color w:val="000000" w:themeColor="text1"/>
        </w:rPr>
        <w:t>Sincerely yours,</w:t>
      </w:r>
    </w:p>
    <w:p w:rsidR="005D5155" w:rsidRPr="005D5155" w:rsidRDefault="005D5155" w:rsidP="005D5155">
      <w:pPr>
        <w:rPr>
          <w:rFonts w:hint="eastAsia"/>
          <w:color w:val="000000" w:themeColor="text1"/>
        </w:rPr>
      </w:pPr>
    </w:p>
    <w:p w:rsidR="005D5155" w:rsidRPr="005D5155" w:rsidRDefault="005D5155" w:rsidP="005D5155">
      <w:pPr>
        <w:rPr>
          <w:rFonts w:hint="eastAsia"/>
          <w:color w:val="000000" w:themeColor="text1"/>
        </w:rPr>
      </w:pPr>
      <w:r w:rsidRPr="005D5155">
        <w:rPr>
          <w:rFonts w:hint="eastAsia"/>
          <w:color w:val="000000" w:themeColor="text1"/>
        </w:rPr>
        <w:t>Xiaoling Zhou, Ph.D</w:t>
      </w:r>
    </w:p>
    <w:p w:rsidR="005D5155" w:rsidRPr="005D5155" w:rsidRDefault="005D5155" w:rsidP="005D5155">
      <w:pPr>
        <w:rPr>
          <w:rFonts w:hint="eastAsia"/>
          <w:color w:val="000000" w:themeColor="text1"/>
        </w:rPr>
      </w:pPr>
      <w:r w:rsidRPr="005D5155">
        <w:rPr>
          <w:rFonts w:hint="eastAsia"/>
          <w:color w:val="000000" w:themeColor="text1"/>
        </w:rPr>
        <w:t>Stem Cell P2 Laboratory, Research Center for Reproductive Medicine,</w:t>
      </w:r>
    </w:p>
    <w:p w:rsidR="005D5155" w:rsidRPr="005D5155" w:rsidRDefault="005D5155" w:rsidP="005D5155">
      <w:pPr>
        <w:rPr>
          <w:rFonts w:hint="eastAsia"/>
          <w:color w:val="000000" w:themeColor="text1"/>
        </w:rPr>
      </w:pPr>
      <w:r w:rsidRPr="005D5155">
        <w:rPr>
          <w:rFonts w:hint="eastAsia"/>
          <w:color w:val="000000" w:themeColor="text1"/>
        </w:rPr>
        <w:t xml:space="preserve">Guangdong Provincial Key Laboratory of Infectious Diseases </w:t>
      </w:r>
    </w:p>
    <w:p w:rsidR="005D5155" w:rsidRPr="005D5155" w:rsidRDefault="005D5155" w:rsidP="005D5155">
      <w:pPr>
        <w:rPr>
          <w:rFonts w:hint="eastAsia"/>
          <w:color w:val="000000" w:themeColor="text1"/>
        </w:rPr>
      </w:pPr>
      <w:r w:rsidRPr="005D5155">
        <w:rPr>
          <w:rFonts w:hint="eastAsia"/>
          <w:color w:val="000000" w:themeColor="text1"/>
        </w:rPr>
        <w:t xml:space="preserve">and Molecular Immunopathology </w:t>
      </w:r>
    </w:p>
    <w:p w:rsidR="005D5155" w:rsidRPr="005D5155" w:rsidRDefault="005D5155" w:rsidP="005D5155">
      <w:pPr>
        <w:rPr>
          <w:rFonts w:hint="eastAsia"/>
          <w:color w:val="000000" w:themeColor="text1"/>
        </w:rPr>
      </w:pPr>
      <w:r w:rsidRPr="005D5155">
        <w:rPr>
          <w:rFonts w:hint="eastAsia"/>
          <w:color w:val="000000" w:themeColor="text1"/>
        </w:rPr>
        <w:t>Shantou University Medical College, China 515041</w:t>
      </w:r>
    </w:p>
    <w:p w:rsidR="005D5155" w:rsidRPr="005D5155" w:rsidRDefault="005D5155" w:rsidP="005D5155">
      <w:pPr>
        <w:rPr>
          <w:rFonts w:hint="eastAsia"/>
          <w:color w:val="000000" w:themeColor="text1"/>
        </w:rPr>
      </w:pPr>
      <w:r w:rsidRPr="005D5155">
        <w:rPr>
          <w:rFonts w:hint="eastAsia"/>
          <w:color w:val="000000" w:themeColor="text1"/>
        </w:rPr>
        <w:t xml:space="preserve">Tel.: +86 754 88900497 </w:t>
      </w:r>
    </w:p>
    <w:p w:rsidR="001508CA" w:rsidRPr="004D0A9C" w:rsidRDefault="005D5155" w:rsidP="005D5155">
      <w:pPr>
        <w:rPr>
          <w:rFonts w:hint="eastAsia"/>
          <w:color w:val="000000" w:themeColor="text1"/>
        </w:rPr>
      </w:pPr>
      <w:r w:rsidRPr="005D5155">
        <w:rPr>
          <w:rFonts w:hint="eastAsia"/>
          <w:color w:val="000000" w:themeColor="text1"/>
        </w:rPr>
        <w:t>E-mail: xlzhou@stu.edu.cn</w:t>
      </w:r>
    </w:p>
    <w:p w:rsidR="008B28BE" w:rsidRDefault="008B28BE" w:rsidP="008B28BE">
      <w:pPr>
        <w:rPr>
          <w:rFonts w:hint="eastAsia"/>
          <w:color w:val="000000" w:themeColor="text1"/>
        </w:rPr>
      </w:pPr>
    </w:p>
    <w:p w:rsidR="008B28BE" w:rsidRPr="008B28BE" w:rsidRDefault="008B28BE" w:rsidP="008B28BE">
      <w:pPr>
        <w:rPr>
          <w:rFonts w:hint="eastAsia"/>
          <w:color w:val="000000" w:themeColor="text1"/>
        </w:rPr>
      </w:pPr>
    </w:p>
    <w:p w:rsidR="008B28BE" w:rsidRPr="008B28BE" w:rsidRDefault="008B28BE" w:rsidP="008B28BE">
      <w:pPr>
        <w:rPr>
          <w:rFonts w:hint="eastAsia"/>
          <w:color w:val="000000" w:themeColor="text1"/>
        </w:rPr>
      </w:pPr>
      <w:r w:rsidRPr="008B28BE">
        <w:rPr>
          <w:rFonts w:hint="eastAsia"/>
          <w:color w:val="000000" w:themeColor="text1"/>
        </w:rPr>
        <w:t>Editorial comments:</w:t>
      </w:r>
    </w:p>
    <w:p w:rsidR="008B28BE" w:rsidRPr="008B28BE" w:rsidRDefault="008B28BE" w:rsidP="008B28BE">
      <w:pPr>
        <w:rPr>
          <w:rFonts w:hint="eastAsia"/>
          <w:color w:val="000000" w:themeColor="text1"/>
        </w:rPr>
      </w:pPr>
    </w:p>
    <w:p w:rsidR="008B28BE" w:rsidRPr="008B28BE" w:rsidRDefault="008B28BE" w:rsidP="008B28BE">
      <w:pPr>
        <w:pStyle w:val="a3"/>
        <w:numPr>
          <w:ilvl w:val="0"/>
          <w:numId w:val="2"/>
        </w:numPr>
        <w:ind w:firstLineChars="0"/>
        <w:rPr>
          <w:color w:val="000000" w:themeColor="text1"/>
        </w:rPr>
      </w:pPr>
      <w:r w:rsidRPr="008B28BE">
        <w:rPr>
          <w:rFonts w:hint="eastAsia"/>
          <w:color w:val="000000" w:themeColor="text1"/>
        </w:rPr>
        <w:t>The editor has formatted the manuscript to match the journal's style. Please retain and use the attached file for revision.</w:t>
      </w:r>
    </w:p>
    <w:p w:rsidR="008B28BE" w:rsidRDefault="008B28BE" w:rsidP="008B28BE">
      <w:pPr>
        <w:pStyle w:val="a3"/>
        <w:ind w:left="360" w:firstLineChars="0" w:firstLine="0"/>
        <w:rPr>
          <w:color w:val="000000" w:themeColor="text1"/>
        </w:rPr>
      </w:pPr>
      <w:r>
        <w:rPr>
          <w:rFonts w:hint="eastAsia"/>
          <w:color w:val="000000" w:themeColor="text1"/>
        </w:rPr>
        <w:t>R</w:t>
      </w:r>
      <w:r>
        <w:rPr>
          <w:color w:val="000000" w:themeColor="text1"/>
        </w:rPr>
        <w:t xml:space="preserve">esponse: </w:t>
      </w:r>
      <w:r w:rsidR="00644B21">
        <w:rPr>
          <w:color w:val="000000" w:themeColor="text1"/>
        </w:rPr>
        <w:t>Thank you for your kind help. We used it for revision.</w:t>
      </w:r>
    </w:p>
    <w:p w:rsidR="00EF32E0" w:rsidRPr="008B28BE" w:rsidRDefault="00EF32E0" w:rsidP="008B28BE">
      <w:pPr>
        <w:pStyle w:val="a3"/>
        <w:ind w:left="360" w:firstLineChars="0" w:firstLine="0"/>
        <w:rPr>
          <w:rFonts w:hint="eastAsia"/>
          <w:color w:val="000000" w:themeColor="text1"/>
        </w:rPr>
      </w:pPr>
    </w:p>
    <w:p w:rsidR="00EF32E0" w:rsidRPr="00EF32E0" w:rsidRDefault="008B28BE" w:rsidP="00EF32E0">
      <w:pPr>
        <w:pStyle w:val="a3"/>
        <w:numPr>
          <w:ilvl w:val="0"/>
          <w:numId w:val="2"/>
        </w:numPr>
        <w:ind w:firstLineChars="0"/>
        <w:rPr>
          <w:rFonts w:hint="eastAsia"/>
          <w:color w:val="000000" w:themeColor="text1"/>
        </w:rPr>
      </w:pPr>
      <w:r w:rsidRPr="00644B21">
        <w:rPr>
          <w:rFonts w:hint="eastAsia"/>
          <w:color w:val="000000" w:themeColor="text1"/>
        </w:rPr>
        <w:t>Please address all the specific comments marked in the manuscript.</w:t>
      </w:r>
    </w:p>
    <w:p w:rsidR="00644B21" w:rsidRDefault="00644B21" w:rsidP="00644B21">
      <w:pPr>
        <w:pStyle w:val="a3"/>
        <w:ind w:left="360" w:firstLineChars="0" w:firstLine="0"/>
        <w:rPr>
          <w:color w:val="000000" w:themeColor="text1"/>
        </w:rPr>
      </w:pPr>
      <w:r>
        <w:rPr>
          <w:color w:val="000000" w:themeColor="text1"/>
        </w:rPr>
        <w:t>Response: We address all the specific comments marked in the manuscript.</w:t>
      </w:r>
    </w:p>
    <w:p w:rsidR="00EF32E0" w:rsidRPr="00644B21" w:rsidRDefault="00EF32E0" w:rsidP="00644B21">
      <w:pPr>
        <w:pStyle w:val="a3"/>
        <w:ind w:left="360" w:firstLineChars="0" w:firstLine="0"/>
        <w:rPr>
          <w:rFonts w:hint="eastAsia"/>
          <w:color w:val="000000" w:themeColor="text1"/>
        </w:rPr>
      </w:pPr>
    </w:p>
    <w:p w:rsidR="008B28BE" w:rsidRPr="00644B21" w:rsidRDefault="008B28BE" w:rsidP="00644B21">
      <w:pPr>
        <w:pStyle w:val="a3"/>
        <w:numPr>
          <w:ilvl w:val="0"/>
          <w:numId w:val="2"/>
        </w:numPr>
        <w:ind w:firstLineChars="0"/>
        <w:rPr>
          <w:color w:val="000000" w:themeColor="text1"/>
        </w:rPr>
      </w:pPr>
      <w:r w:rsidRPr="00644B21">
        <w:rPr>
          <w:rFonts w:hint="eastAsia"/>
          <w:color w:val="000000" w:themeColor="text1"/>
        </w:rPr>
        <w:t>For figures 3 and 4 please include scale bars in the figure and expand the legend.</w:t>
      </w:r>
    </w:p>
    <w:p w:rsidR="00644B21" w:rsidRDefault="00644B21" w:rsidP="00644B21">
      <w:pPr>
        <w:pStyle w:val="a3"/>
        <w:ind w:left="360" w:firstLineChars="0" w:firstLine="0"/>
        <w:rPr>
          <w:color w:val="000000" w:themeColor="text1"/>
        </w:rPr>
      </w:pPr>
      <w:r>
        <w:rPr>
          <w:color w:val="000000" w:themeColor="text1"/>
        </w:rPr>
        <w:t>Response: We added the scale bars (Red color) in Figure 3 and 4, and expand the legend.</w:t>
      </w:r>
    </w:p>
    <w:p w:rsidR="00644B21" w:rsidRPr="00644B21" w:rsidRDefault="00644B21" w:rsidP="00644B21">
      <w:pPr>
        <w:pStyle w:val="a3"/>
        <w:ind w:left="360" w:firstLineChars="0" w:firstLine="0"/>
        <w:rPr>
          <w:rFonts w:hint="eastAsia"/>
          <w:color w:val="000000" w:themeColor="text1"/>
        </w:rPr>
      </w:pPr>
    </w:p>
    <w:p w:rsidR="008B28BE" w:rsidRPr="00644B21" w:rsidRDefault="008B28BE" w:rsidP="00644B21">
      <w:pPr>
        <w:pStyle w:val="a3"/>
        <w:numPr>
          <w:ilvl w:val="0"/>
          <w:numId w:val="2"/>
        </w:numPr>
        <w:ind w:firstLineChars="0"/>
        <w:rPr>
          <w:color w:val="000000" w:themeColor="text1"/>
        </w:rPr>
      </w:pPr>
      <w:r w:rsidRPr="00644B21">
        <w:rPr>
          <w:rFonts w:hint="eastAsia"/>
          <w:color w:val="000000" w:themeColor="text1"/>
        </w:rPr>
        <w:t>Please reword lines 293-295 and 298-300 as it matches with previously published literature.</w:t>
      </w:r>
    </w:p>
    <w:p w:rsidR="00644B21" w:rsidRPr="00A96098" w:rsidRDefault="00644B21" w:rsidP="00A96098">
      <w:pPr>
        <w:pStyle w:val="a3"/>
        <w:ind w:left="360" w:firstLineChars="0" w:firstLine="0"/>
        <w:rPr>
          <w:rFonts w:hint="eastAsia"/>
          <w:color w:val="000000" w:themeColor="text1"/>
        </w:rPr>
      </w:pPr>
      <w:r>
        <w:rPr>
          <w:color w:val="000000" w:themeColor="text1"/>
        </w:rPr>
        <w:t>Response: We revised them accordingly.</w:t>
      </w:r>
    </w:p>
    <w:p w:rsidR="001508CA" w:rsidRPr="00644B21" w:rsidRDefault="008B28BE" w:rsidP="00644B21">
      <w:pPr>
        <w:pStyle w:val="a3"/>
        <w:numPr>
          <w:ilvl w:val="0"/>
          <w:numId w:val="2"/>
        </w:numPr>
        <w:ind w:firstLineChars="0"/>
        <w:rPr>
          <w:color w:val="000000" w:themeColor="text1"/>
        </w:rPr>
      </w:pPr>
      <w:r w:rsidRPr="00644B21">
        <w:rPr>
          <w:rFonts w:hint="eastAsia"/>
          <w:color w:val="000000" w:themeColor="text1"/>
        </w:rPr>
        <w:lastRenderedPageBreak/>
        <w:t>Please proofread the manuscript well before submission.</w:t>
      </w:r>
    </w:p>
    <w:p w:rsidR="00644B21" w:rsidRPr="00644B21" w:rsidRDefault="00644B21" w:rsidP="00644B21">
      <w:pPr>
        <w:pStyle w:val="a3"/>
        <w:ind w:left="360" w:firstLineChars="0" w:firstLine="0"/>
        <w:rPr>
          <w:rFonts w:hint="eastAsia"/>
          <w:color w:val="000000" w:themeColor="text1"/>
        </w:rPr>
      </w:pPr>
      <w:r>
        <w:rPr>
          <w:color w:val="000000" w:themeColor="text1"/>
        </w:rPr>
        <w:t xml:space="preserve">Response: We did it accordingly. </w:t>
      </w:r>
    </w:p>
    <w:p w:rsidR="001508CA" w:rsidRDefault="001508CA">
      <w:pPr>
        <w:rPr>
          <w:color w:val="000000" w:themeColor="text1"/>
        </w:rPr>
      </w:pPr>
    </w:p>
    <w:p w:rsidR="00B15106" w:rsidRPr="004D0A9C" w:rsidRDefault="00B15106">
      <w:pPr>
        <w:rPr>
          <w:rFonts w:hint="eastAsia"/>
          <w:color w:val="000000" w:themeColor="text1"/>
        </w:rPr>
      </w:pPr>
      <w:bookmarkStart w:id="0" w:name="_GoBack"/>
      <w:bookmarkEnd w:id="0"/>
    </w:p>
    <w:sectPr w:rsidR="00B15106" w:rsidRPr="004D0A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DF4" w:rsidRDefault="00F43DF4" w:rsidP="00CB62F9">
      <w:pPr>
        <w:rPr>
          <w:rFonts w:hint="eastAsia"/>
        </w:rPr>
      </w:pPr>
      <w:r>
        <w:separator/>
      </w:r>
    </w:p>
  </w:endnote>
  <w:endnote w:type="continuationSeparator" w:id="0">
    <w:p w:rsidR="00F43DF4" w:rsidRDefault="00F43DF4" w:rsidP="00CB62F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DF4" w:rsidRDefault="00F43DF4" w:rsidP="00CB62F9">
      <w:pPr>
        <w:rPr>
          <w:rFonts w:hint="eastAsia"/>
        </w:rPr>
      </w:pPr>
      <w:r>
        <w:separator/>
      </w:r>
    </w:p>
  </w:footnote>
  <w:footnote w:type="continuationSeparator" w:id="0">
    <w:p w:rsidR="00F43DF4" w:rsidRDefault="00F43DF4" w:rsidP="00CB62F9">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E7B5C"/>
    <w:multiLevelType w:val="hybridMultilevel"/>
    <w:tmpl w:val="1AF2F75C"/>
    <w:lvl w:ilvl="0" w:tplc="250C88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3076E83"/>
    <w:multiLevelType w:val="hybridMultilevel"/>
    <w:tmpl w:val="B65C65BA"/>
    <w:lvl w:ilvl="0" w:tplc="C7B64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820"/>
    <w:rsid w:val="00042D7D"/>
    <w:rsid w:val="00045282"/>
    <w:rsid w:val="0006708C"/>
    <w:rsid w:val="00067C10"/>
    <w:rsid w:val="00081A77"/>
    <w:rsid w:val="000842D2"/>
    <w:rsid w:val="00095018"/>
    <w:rsid w:val="000C2F6F"/>
    <w:rsid w:val="000C3C94"/>
    <w:rsid w:val="000C60DB"/>
    <w:rsid w:val="00123566"/>
    <w:rsid w:val="001508CA"/>
    <w:rsid w:val="001865A5"/>
    <w:rsid w:val="001A3E98"/>
    <w:rsid w:val="001C2538"/>
    <w:rsid w:val="002037B0"/>
    <w:rsid w:val="00203E6B"/>
    <w:rsid w:val="00205C8C"/>
    <w:rsid w:val="0020607A"/>
    <w:rsid w:val="00215806"/>
    <w:rsid w:val="0023401D"/>
    <w:rsid w:val="00242920"/>
    <w:rsid w:val="0025356A"/>
    <w:rsid w:val="002561C4"/>
    <w:rsid w:val="0025748B"/>
    <w:rsid w:val="0025773C"/>
    <w:rsid w:val="00277F57"/>
    <w:rsid w:val="002A0916"/>
    <w:rsid w:val="002B5BCD"/>
    <w:rsid w:val="002D0C3E"/>
    <w:rsid w:val="002E0B7A"/>
    <w:rsid w:val="00301EF5"/>
    <w:rsid w:val="00307B5A"/>
    <w:rsid w:val="00311196"/>
    <w:rsid w:val="00313C1C"/>
    <w:rsid w:val="00322465"/>
    <w:rsid w:val="0034202B"/>
    <w:rsid w:val="003607D9"/>
    <w:rsid w:val="00377E02"/>
    <w:rsid w:val="003C1CC7"/>
    <w:rsid w:val="003D090A"/>
    <w:rsid w:val="00463AF2"/>
    <w:rsid w:val="00496488"/>
    <w:rsid w:val="004A066D"/>
    <w:rsid w:val="004B3D8A"/>
    <w:rsid w:val="004D0A9C"/>
    <w:rsid w:val="004D1F35"/>
    <w:rsid w:val="004D392A"/>
    <w:rsid w:val="00505153"/>
    <w:rsid w:val="005332B1"/>
    <w:rsid w:val="00570B0B"/>
    <w:rsid w:val="00576E8E"/>
    <w:rsid w:val="00580C10"/>
    <w:rsid w:val="005947A0"/>
    <w:rsid w:val="005A54EC"/>
    <w:rsid w:val="005D5155"/>
    <w:rsid w:val="005E00C3"/>
    <w:rsid w:val="005F700F"/>
    <w:rsid w:val="00621B43"/>
    <w:rsid w:val="00644B21"/>
    <w:rsid w:val="006463C3"/>
    <w:rsid w:val="0066278A"/>
    <w:rsid w:val="00687932"/>
    <w:rsid w:val="006A4CF6"/>
    <w:rsid w:val="006D43C6"/>
    <w:rsid w:val="006F5F35"/>
    <w:rsid w:val="00701CB5"/>
    <w:rsid w:val="0071744B"/>
    <w:rsid w:val="007418A0"/>
    <w:rsid w:val="007477BB"/>
    <w:rsid w:val="00753161"/>
    <w:rsid w:val="00782B25"/>
    <w:rsid w:val="007A00C1"/>
    <w:rsid w:val="007B2060"/>
    <w:rsid w:val="007C4A11"/>
    <w:rsid w:val="007C57AA"/>
    <w:rsid w:val="007E38FD"/>
    <w:rsid w:val="007F3FF7"/>
    <w:rsid w:val="00842DFF"/>
    <w:rsid w:val="00850C90"/>
    <w:rsid w:val="00863270"/>
    <w:rsid w:val="008944B5"/>
    <w:rsid w:val="008B28BE"/>
    <w:rsid w:val="008B4007"/>
    <w:rsid w:val="008D7366"/>
    <w:rsid w:val="008E37B2"/>
    <w:rsid w:val="008E77A2"/>
    <w:rsid w:val="00937788"/>
    <w:rsid w:val="00944B3A"/>
    <w:rsid w:val="00981135"/>
    <w:rsid w:val="0098188E"/>
    <w:rsid w:val="009D47D2"/>
    <w:rsid w:val="00A26DE8"/>
    <w:rsid w:val="00A54F05"/>
    <w:rsid w:val="00A80D79"/>
    <w:rsid w:val="00A837E3"/>
    <w:rsid w:val="00A94888"/>
    <w:rsid w:val="00A96098"/>
    <w:rsid w:val="00AC2922"/>
    <w:rsid w:val="00AC71CD"/>
    <w:rsid w:val="00AF7F4E"/>
    <w:rsid w:val="00B02048"/>
    <w:rsid w:val="00B07DC1"/>
    <w:rsid w:val="00B15106"/>
    <w:rsid w:val="00B47DC1"/>
    <w:rsid w:val="00B64D07"/>
    <w:rsid w:val="00B83672"/>
    <w:rsid w:val="00B912CB"/>
    <w:rsid w:val="00BC19D4"/>
    <w:rsid w:val="00BF17E2"/>
    <w:rsid w:val="00C57BB4"/>
    <w:rsid w:val="00C7420C"/>
    <w:rsid w:val="00C91820"/>
    <w:rsid w:val="00CA78A6"/>
    <w:rsid w:val="00CB62F9"/>
    <w:rsid w:val="00CC4B73"/>
    <w:rsid w:val="00D15BD7"/>
    <w:rsid w:val="00D22330"/>
    <w:rsid w:val="00D32352"/>
    <w:rsid w:val="00D365F1"/>
    <w:rsid w:val="00D50F0C"/>
    <w:rsid w:val="00D744F1"/>
    <w:rsid w:val="00DA78D1"/>
    <w:rsid w:val="00DD29CD"/>
    <w:rsid w:val="00DD67FC"/>
    <w:rsid w:val="00E10F2E"/>
    <w:rsid w:val="00E16023"/>
    <w:rsid w:val="00E67743"/>
    <w:rsid w:val="00E823A8"/>
    <w:rsid w:val="00E86339"/>
    <w:rsid w:val="00E93D2B"/>
    <w:rsid w:val="00ED059E"/>
    <w:rsid w:val="00ED696F"/>
    <w:rsid w:val="00ED6FB5"/>
    <w:rsid w:val="00EE07EE"/>
    <w:rsid w:val="00EF32E0"/>
    <w:rsid w:val="00F07A11"/>
    <w:rsid w:val="00F2198A"/>
    <w:rsid w:val="00F43DF4"/>
    <w:rsid w:val="00F6268F"/>
    <w:rsid w:val="00F63441"/>
    <w:rsid w:val="00F76A18"/>
    <w:rsid w:val="00F90190"/>
    <w:rsid w:val="00F9294E"/>
    <w:rsid w:val="00FA7E13"/>
    <w:rsid w:val="00FB286E"/>
    <w:rsid w:val="00FC52A3"/>
    <w:rsid w:val="00FF5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A6AF55-3A32-47BF-A983-B1822250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744B"/>
    <w:pPr>
      <w:ind w:firstLineChars="200" w:firstLine="420"/>
    </w:pPr>
  </w:style>
  <w:style w:type="paragraph" w:styleId="a4">
    <w:name w:val="header"/>
    <w:basedOn w:val="a"/>
    <w:link w:val="Char"/>
    <w:uiPriority w:val="99"/>
    <w:unhideWhenUsed/>
    <w:rsid w:val="00CB62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B62F9"/>
    <w:rPr>
      <w:sz w:val="18"/>
      <w:szCs w:val="18"/>
    </w:rPr>
  </w:style>
  <w:style w:type="paragraph" w:styleId="a5">
    <w:name w:val="footer"/>
    <w:basedOn w:val="a"/>
    <w:link w:val="Char0"/>
    <w:uiPriority w:val="99"/>
    <w:unhideWhenUsed/>
    <w:rsid w:val="00CB62F9"/>
    <w:pPr>
      <w:tabs>
        <w:tab w:val="center" w:pos="4153"/>
        <w:tab w:val="right" w:pos="8306"/>
      </w:tabs>
      <w:snapToGrid w:val="0"/>
      <w:jc w:val="left"/>
    </w:pPr>
    <w:rPr>
      <w:sz w:val="18"/>
      <w:szCs w:val="18"/>
    </w:rPr>
  </w:style>
  <w:style w:type="character" w:customStyle="1" w:styleId="Char0">
    <w:name w:val="页脚 Char"/>
    <w:basedOn w:val="a0"/>
    <w:link w:val="a5"/>
    <w:uiPriority w:val="99"/>
    <w:rsid w:val="00CB62F9"/>
    <w:rPr>
      <w:sz w:val="18"/>
      <w:szCs w:val="18"/>
    </w:rPr>
  </w:style>
  <w:style w:type="character" w:styleId="a6">
    <w:name w:val="Hyperlink"/>
    <w:basedOn w:val="a0"/>
    <w:uiPriority w:val="99"/>
    <w:unhideWhenUsed/>
    <w:rsid w:val="00067C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IBM-SUN</dc:creator>
  <cp:keywords/>
  <dc:description/>
  <cp:lastModifiedBy>IBM-SUN</cp:lastModifiedBy>
  <cp:revision>71</cp:revision>
  <dcterms:created xsi:type="dcterms:W3CDTF">2020-05-01T05:02:00Z</dcterms:created>
  <dcterms:modified xsi:type="dcterms:W3CDTF">2020-05-12T02:25:00Z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