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71D8B0F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 </w:t>
      </w:r>
      <w:r w:rsidR="00A47022">
        <w:rPr>
          <w:rFonts w:asciiTheme="minorHAnsi" w:hAnsiTheme="minorHAnsi" w:cstheme="minorHAnsi"/>
          <w:b/>
        </w:rPr>
        <w:t>61403</w:t>
      </w:r>
    </w:p>
    <w:p w14:paraId="2F6924E5" w14:textId="5C8DDCB7" w:rsidR="004E0C5A" w:rsidRPr="00B07A3B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Scriptwriter Name: </w:t>
      </w:r>
      <w:r w:rsidR="00BF2674">
        <w:rPr>
          <w:rFonts w:asciiTheme="minorHAnsi" w:hAnsiTheme="minorHAnsi" w:cstheme="minorHAnsi"/>
          <w:b/>
        </w:rPr>
        <w:t>Anastasia Gomez</w:t>
      </w:r>
      <w:r w:rsidR="002455BF">
        <w:rPr>
          <w:rFonts w:asciiTheme="minorHAnsi" w:hAnsiTheme="minorHAnsi" w:cstheme="minorHAnsi"/>
          <w:b/>
        </w:rPr>
        <w:t xml:space="preserve"> </w:t>
      </w:r>
    </w:p>
    <w:p w14:paraId="6FB9233B" w14:textId="51B11038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Project Page Link: </w:t>
      </w:r>
      <w:hyperlink r:id="rId7" w:history="1">
        <w:r w:rsidR="00A47022" w:rsidRPr="00A47022">
          <w:rPr>
            <w:rStyle w:val="Hyperlink"/>
            <w:rFonts w:asciiTheme="minorHAnsi" w:hAnsiTheme="minorHAnsi" w:cstheme="minorHAnsi"/>
          </w:rPr>
          <w:t>https://www.jove.com/account/file-uploader?src=18727963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0BC7CCC" w14:textId="77346CD2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hAnsiTheme="minorHAnsi" w:cstheme="minorHAnsi"/>
          <w:b/>
        </w:rPr>
        <w:t xml:space="preserve">  </w:t>
      </w:r>
      <w:r w:rsidR="00A47022" w:rsidRPr="00A47022">
        <w:rPr>
          <w:rStyle w:val="ArticleTitle"/>
          <w:rFonts w:cstheme="minorHAnsi"/>
        </w:rPr>
        <w:t>Extra Cellular Matrix-Based and Extra Cellular Matrix-Free Generation of Murine Testicular Organoids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714756C3" w14:textId="77777777" w:rsidR="00A47022" w:rsidRDefault="00EC3C46" w:rsidP="00EC3C46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>Authors and Affiliations:</w:t>
      </w:r>
    </w:p>
    <w:p w14:paraId="7EFD851F" w14:textId="77777777" w:rsidR="00A47022" w:rsidRDefault="00A47022" w:rsidP="00EC3C46">
      <w:pPr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3A520108" w14:textId="77777777" w:rsidR="00A47022" w:rsidRPr="00A47022" w:rsidRDefault="00A47022" w:rsidP="00A47022">
      <w:pPr>
        <w:outlineLvl w:val="0"/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A47022">
        <w:rPr>
          <w:rFonts w:asciiTheme="minorHAnsi" w:hAnsiTheme="minorHAnsi" w:cstheme="minorHAnsi"/>
          <w:bCs/>
          <w:sz w:val="28"/>
          <w:szCs w:val="28"/>
        </w:rPr>
        <w:t>Maxwell E. Edmonds</w:t>
      </w:r>
      <w:r w:rsidRPr="00A4702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A47022">
        <w:rPr>
          <w:rFonts w:asciiTheme="minorHAnsi" w:hAnsiTheme="minorHAnsi" w:cstheme="minorHAnsi"/>
          <w:bCs/>
          <w:sz w:val="28"/>
          <w:szCs w:val="28"/>
        </w:rPr>
        <w:t>, Micah D. Forshee</w:t>
      </w:r>
      <w:r w:rsidRPr="00A4702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A47022">
        <w:rPr>
          <w:rFonts w:asciiTheme="minorHAnsi" w:hAnsiTheme="minorHAnsi" w:cstheme="minorHAnsi"/>
          <w:bCs/>
          <w:sz w:val="28"/>
          <w:szCs w:val="28"/>
        </w:rPr>
        <w:t>, Teresa K. Woodruff</w:t>
      </w:r>
      <w:r w:rsidRPr="00A4702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</w:p>
    <w:p w14:paraId="76FE5403" w14:textId="77777777" w:rsidR="00A47022" w:rsidRPr="00A47022" w:rsidRDefault="00A47022" w:rsidP="00A4702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571B4839" w14:textId="15E9FB91" w:rsidR="00EC3C46" w:rsidRPr="00A47022" w:rsidRDefault="00A47022" w:rsidP="00A4702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A4702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A47022">
        <w:rPr>
          <w:rFonts w:asciiTheme="minorHAnsi" w:hAnsiTheme="minorHAnsi" w:cstheme="minorHAnsi"/>
          <w:bCs/>
          <w:sz w:val="28"/>
          <w:szCs w:val="28"/>
        </w:rPr>
        <w:t>Department of Obstetrics and Gynecology, Feinberg School of Medicine, Northwestern University, Chicago, IL, USA</w:t>
      </w:r>
      <w:r w:rsidR="00EC3C46" w:rsidRPr="00A4702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Authors: </w:t>
      </w:r>
    </w:p>
    <w:p w14:paraId="5196A52A" w14:textId="59782DAD" w:rsidR="004E0C5A" w:rsidRDefault="004E0C5A" w:rsidP="004E0C5A">
      <w:pPr>
        <w:outlineLvl w:val="0"/>
        <w:rPr>
          <w:rFonts w:asciiTheme="minorHAnsi" w:hAnsiTheme="minorHAnsi" w:cstheme="minorHAnsi"/>
        </w:rPr>
      </w:pPr>
      <w:bookmarkStart w:id="0" w:name="_Hlk25233958"/>
    </w:p>
    <w:p w14:paraId="727D362A" w14:textId="0EE4169D" w:rsidR="00851F1A" w:rsidRPr="00B07A3B" w:rsidRDefault="00851F1A" w:rsidP="004E0C5A">
      <w:pPr>
        <w:outlineLvl w:val="0"/>
        <w:rPr>
          <w:rFonts w:asciiTheme="minorHAnsi" w:hAnsiTheme="minorHAnsi" w:cstheme="minorHAnsi"/>
        </w:rPr>
      </w:pPr>
      <w:r w:rsidRPr="00492D98">
        <w:rPr>
          <w:rFonts w:asciiTheme="minorHAnsi" w:hAnsiTheme="minorHAnsi" w:cstheme="minorHAnsi"/>
        </w:rPr>
        <w:t xml:space="preserve">Teresa K. Woodruff </w:t>
      </w:r>
      <w:r w:rsidRPr="00492D98">
        <w:rPr>
          <w:rFonts w:asciiTheme="minorHAnsi" w:hAnsiTheme="minorHAnsi" w:cstheme="minorHAnsi"/>
        </w:rPr>
        <w:tab/>
      </w:r>
      <w:r w:rsidRPr="00492D98">
        <w:rPr>
          <w:rFonts w:asciiTheme="minorHAnsi" w:hAnsiTheme="minorHAnsi" w:cstheme="minorHAnsi"/>
        </w:rPr>
        <w:tab/>
        <w:t>(tkw@northwestern.edu)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Email Addresses for </w:t>
      </w:r>
      <w:r w:rsidR="006579DD">
        <w:rPr>
          <w:rFonts w:asciiTheme="minorHAnsi" w:hAnsiTheme="minorHAnsi" w:cstheme="minorHAnsi"/>
          <w:b/>
        </w:rPr>
        <w:t>All A</w:t>
      </w:r>
      <w:r w:rsidRPr="00B07A3B">
        <w:rPr>
          <w:rFonts w:asciiTheme="minorHAnsi" w:hAnsiTheme="minorHAnsi" w:cstheme="minorHAnsi"/>
          <w:b/>
        </w:rPr>
        <w:t>uthors:</w:t>
      </w:r>
      <w:r w:rsidRPr="00B07A3B">
        <w:rPr>
          <w:rFonts w:asciiTheme="minorHAnsi" w:hAnsiTheme="minorHAnsi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479AD0A" w14:textId="382C9665" w:rsidR="00851F1A" w:rsidRPr="00492D98" w:rsidRDefault="00851F1A" w:rsidP="00851F1A">
      <w:pPr>
        <w:rPr>
          <w:rFonts w:asciiTheme="minorHAnsi" w:hAnsiTheme="minorHAnsi" w:cstheme="minorHAnsi"/>
        </w:rPr>
      </w:pPr>
      <w:r w:rsidRPr="00492D98">
        <w:rPr>
          <w:rFonts w:asciiTheme="minorHAnsi" w:hAnsiTheme="minorHAnsi" w:cstheme="minorHAnsi"/>
        </w:rPr>
        <w:t xml:space="preserve"> maxwell.edmonds@northwestern.edu</w:t>
      </w:r>
    </w:p>
    <w:p w14:paraId="6F84F159" w14:textId="219265ED" w:rsidR="003B5E26" w:rsidRPr="00B07A3B" w:rsidRDefault="00851F1A" w:rsidP="00851F1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92D98">
        <w:rPr>
          <w:rFonts w:asciiTheme="minorHAnsi" w:hAnsiTheme="minorHAnsi" w:cstheme="minorHAnsi"/>
        </w:rPr>
        <w:t xml:space="preserve"> micah.forshee@bcm.edu</w:t>
      </w:r>
    </w:p>
    <w:p w14:paraId="5A2BE33C" w14:textId="40E1B87F" w:rsidR="001E230F" w:rsidRPr="00B07A3B" w:rsidRDefault="00851F1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92D98">
        <w:rPr>
          <w:rFonts w:asciiTheme="minorHAnsi" w:hAnsiTheme="minorHAnsi" w:cstheme="minorHAnsi"/>
        </w:rPr>
        <w:t>tkw@northwestern.edu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D1E2345" w14:textId="7282D558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C17848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</w:p>
    <w:p w14:paraId="613BD2E9" w14:textId="3B956E36" w:rsidR="00987081" w:rsidRPr="00037828" w:rsidRDefault="00C17848" w:rsidP="00652165">
      <w:pPr>
        <w:spacing w:before="60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No</w:t>
      </w:r>
      <w:r w:rsidR="00987081" w:rsidRPr="00B07A3B">
        <w:rPr>
          <w:rFonts w:asciiTheme="minorHAnsi" w:hAnsiTheme="minorHAnsi" w:cstheme="minorHAnsi"/>
          <w:b/>
        </w:rPr>
        <w:t xml:space="preserve"> 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</w:rPr>
        <w:t>If</w:t>
      </w:r>
      <w:r w:rsidR="00B04340">
        <w:rPr>
          <w:rFonts w:asciiTheme="minorHAnsi" w:hAnsiTheme="minorHAnsi" w:cstheme="minorHAnsi"/>
          <w:b/>
          <w:bCs/>
        </w:rPr>
        <w:t xml:space="preserve"> </w:t>
      </w:r>
      <w:r w:rsidR="00B04340">
        <w:rPr>
          <w:rFonts w:asciiTheme="minorHAnsi" w:hAnsiTheme="minorHAnsi" w:cstheme="minorHAnsi"/>
        </w:rPr>
        <w:t>your protocol involves microscopy but you are not able to record movies/images with your microscope camera</w:t>
      </w:r>
      <w:r w:rsidRPr="00B07A3B">
        <w:rPr>
          <w:rFonts w:asciiTheme="minorHAnsi" w:hAnsiTheme="minorHAnsi" w:cstheme="minorHAnsi"/>
        </w:rPr>
        <w:t xml:space="preserve">, </w:t>
      </w:r>
      <w:proofErr w:type="spellStart"/>
      <w:r w:rsidRPr="00B07A3B">
        <w:rPr>
          <w:rFonts w:asciiTheme="minorHAnsi" w:hAnsiTheme="minorHAnsi" w:cstheme="minorHAnsi"/>
        </w:rPr>
        <w:t>JoVE</w:t>
      </w:r>
      <w:proofErr w:type="spellEnd"/>
      <w:r w:rsidRPr="00B07A3B">
        <w:rPr>
          <w:rFonts w:asciiTheme="minorHAnsi" w:hAnsiTheme="minorHAnsi" w:cstheme="minorHAnsi"/>
        </w:rPr>
        <w:t xml:space="preserve"> will need to </w:t>
      </w:r>
      <w:r w:rsidR="00B04340">
        <w:rPr>
          <w:rFonts w:asciiTheme="minorHAnsi" w:hAnsiTheme="minorHAnsi" w:cstheme="minorHAnsi"/>
        </w:rPr>
        <w:t>use</w:t>
      </w:r>
      <w:r w:rsidRPr="00B07A3B">
        <w:rPr>
          <w:rFonts w:asciiTheme="minorHAnsi" w:hAnsiTheme="minorHAnsi" w:cstheme="minorHAnsi"/>
        </w:rPr>
        <w:t xml:space="preserve"> our scope kit (through a camera port or one of the oculars). Please list the make and model of your microscope.</w:t>
      </w:r>
    </w:p>
    <w:p w14:paraId="46DD8B51" w14:textId="4433DF3D" w:rsidR="00987081" w:rsidRDefault="000C0AA8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Leica M125</w:t>
      </w:r>
    </w:p>
    <w:p w14:paraId="15080F50" w14:textId="6CC5A6FE" w:rsidR="000C0AA8" w:rsidRDefault="000C0AA8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Leica S8AP0</w:t>
      </w:r>
    </w:p>
    <w:p w14:paraId="75A43E54" w14:textId="08398264" w:rsidR="000C0AA8" w:rsidRDefault="000C0AA8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Lecia MZ95</w:t>
      </w:r>
    </w:p>
    <w:p w14:paraId="214BF831" w14:textId="501D3BE2" w:rsidR="000C0AA8" w:rsidRDefault="000C0AA8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Nikon SMZ1000</w:t>
      </w:r>
    </w:p>
    <w:p w14:paraId="641333F2" w14:textId="4FBCAF64" w:rsidR="000C0AA8" w:rsidRPr="00B07A3B" w:rsidRDefault="000C0AA8">
      <w:pPr>
        <w:spacing w:before="6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Nikon SMZ1500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1105117B" w14:textId="4738FCDC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include </w:t>
      </w:r>
      <w:r w:rsidR="00652165">
        <w:rPr>
          <w:rFonts w:asciiTheme="minorHAnsi" w:hAnsiTheme="minorHAnsi" w:cstheme="minorHAnsi"/>
        </w:rPr>
        <w:t xml:space="preserve">step-by-step descriptions of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C17848">
        <w:rPr>
          <w:rFonts w:asciiTheme="minorHAnsi" w:hAnsiTheme="minorHAnsi" w:cstheme="minorHAnsi"/>
          <w:b/>
          <w:bCs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203AED5C" w14:textId="2EC8C3FA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C17848">
        <w:rPr>
          <w:rFonts w:asciiTheme="minorHAnsi" w:hAnsiTheme="minorHAnsi" w:cstheme="minorHAnsi"/>
          <w:b/>
          <w:bCs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298B6DB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315B0">
        <w:rPr>
          <w:rFonts w:asciiTheme="minorHAnsi" w:hAnsiTheme="minorHAnsi" w:cstheme="minorHAnsi"/>
          <w:bCs/>
          <w:sz w:val="22"/>
          <w:szCs w:val="22"/>
        </w:rPr>
        <w:t>1</w:t>
      </w:r>
      <w:r w:rsidR="00DA215A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5E5B24C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15B0">
        <w:rPr>
          <w:rFonts w:asciiTheme="minorHAnsi" w:hAnsiTheme="minorHAnsi" w:cstheme="minorHAnsi"/>
          <w:bCs/>
          <w:sz w:val="22"/>
          <w:szCs w:val="22"/>
        </w:rPr>
        <w:t>4</w:t>
      </w:r>
      <w:r w:rsidR="00DA215A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940721D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 </w:t>
      </w:r>
    </w:p>
    <w:p w14:paraId="25928288" w14:textId="3A6927F1" w:rsidR="007D61A8" w:rsidRPr="0079561F" w:rsidRDefault="00DB32F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Maxwell Edmonds</w:t>
      </w:r>
      <w:r w:rsidR="007D61A8" w:rsidRPr="00B07A3B">
        <w:rPr>
          <w:rFonts w:asciiTheme="minorHAnsi" w:hAnsiTheme="minorHAnsi" w:cstheme="minorHAnsi"/>
          <w:b/>
          <w:bCs/>
          <w:u w:val="single"/>
        </w:rPr>
        <w:t>:</w:t>
      </w:r>
      <w:r w:rsidR="007D61A8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These protocols enable the user to create a large number of structurally mimetic and endocrine functional testicular organoids in both ECM and ECM-free environments, in 2D or 3D culture conditions.</w:t>
      </w:r>
    </w:p>
    <w:p w14:paraId="56D9160C" w14:textId="77777777" w:rsidR="0079561F" w:rsidRPr="0079561F" w:rsidRDefault="0079561F" w:rsidP="0079561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697270B" w14:textId="77777777" w:rsidR="0079561F" w:rsidRPr="00202D88" w:rsidRDefault="0079561F" w:rsidP="007956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202D88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490E6309" w14:textId="451B8A30" w:rsidR="007D61A8" w:rsidRPr="0079561F" w:rsidRDefault="00DB32F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Maxwell Edmonds</w:t>
      </w:r>
      <w:r w:rsidR="007D61A8" w:rsidRPr="00B07A3B">
        <w:rPr>
          <w:rFonts w:asciiTheme="minorHAnsi" w:hAnsiTheme="minorHAnsi" w:cstheme="minorHAnsi"/>
          <w:b/>
          <w:bCs/>
          <w:u w:val="single"/>
        </w:rPr>
        <w:t>:</w:t>
      </w:r>
      <w:r w:rsidR="007D61A8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These techniques </w:t>
      </w:r>
      <w:r w:rsidR="0079561F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highly reproducible, easily applied in standard biological laboratory settings, and only utilize common tools and materials.</w:t>
      </w:r>
    </w:p>
    <w:p w14:paraId="4C9135E5" w14:textId="77777777" w:rsidR="0079561F" w:rsidRPr="0079561F" w:rsidRDefault="0079561F" w:rsidP="0079561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14861FF" w14:textId="101E1429" w:rsidR="0079561F" w:rsidRPr="0079561F" w:rsidRDefault="0079561F" w:rsidP="007956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202D88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asciiTheme="minorHAnsi" w:hAnsiTheme="minorHAnsi" w:cstheme="minorHAnsi"/>
        </w:rPr>
      </w:pPr>
    </w:p>
    <w:p w14:paraId="13E505F8" w14:textId="59FD67FE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bCs/>
        </w:rPr>
        <w:t>OPTIONAL:</w:t>
      </w:r>
      <w:r w:rsidRPr="00B07A3B">
        <w:rPr>
          <w:rFonts w:asciiTheme="minorHAnsi" w:hAnsiTheme="minorHAnsi" w:cstheme="minorHAnsi"/>
        </w:rPr>
        <w:t xml:space="preserve"> </w:t>
      </w:r>
    </w:p>
    <w:p w14:paraId="5422B370" w14:textId="6CF82283" w:rsidR="00333FA4" w:rsidRPr="0079561F" w:rsidRDefault="00DB32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Maxwell Edmonds</w:t>
      </w:r>
      <w:r w:rsidR="00333FA4" w:rsidRPr="00B07A3B">
        <w:rPr>
          <w:rFonts w:asciiTheme="minorHAnsi" w:hAnsiTheme="minorHAnsi" w:cstheme="minorHAnsi"/>
          <w:b/>
          <w:bCs/>
          <w:u w:val="single"/>
        </w:rPr>
        <w:t>:</w:t>
      </w:r>
      <w:r w:rsidR="00333FA4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Testicular organoids are a novel tool for simulating spermatogenesis and reproductive endocrinology </w:t>
      </w:r>
      <w:proofErr w:type="gramStart"/>
      <w:r w:rsidRPr="0079561F">
        <w:rPr>
          <w:rFonts w:asciiTheme="minorHAnsi" w:hAnsiTheme="minorHAnsi" w:cstheme="minorHAnsi"/>
          <w:i/>
          <w:iCs/>
        </w:rPr>
        <w:t>in vitro</w:t>
      </w:r>
      <w:r>
        <w:rPr>
          <w:rFonts w:asciiTheme="minorHAnsi" w:hAnsiTheme="minorHAnsi" w:cstheme="minorHAnsi"/>
        </w:rPr>
        <w:t>, and</w:t>
      </w:r>
      <w:proofErr w:type="gramEnd"/>
      <w:r>
        <w:rPr>
          <w:rFonts w:asciiTheme="minorHAnsi" w:hAnsiTheme="minorHAnsi" w:cstheme="minorHAnsi"/>
        </w:rPr>
        <w:t xml:space="preserve"> might one day enable the study of </w:t>
      </w:r>
      <w:r w:rsidR="007A6E2C">
        <w:rPr>
          <w:rFonts w:asciiTheme="minorHAnsi" w:hAnsiTheme="minorHAnsi" w:cstheme="minorHAnsi"/>
          <w:i/>
          <w:iCs/>
        </w:rPr>
        <w:t>in vitro</w:t>
      </w:r>
      <w:r>
        <w:rPr>
          <w:rFonts w:asciiTheme="minorHAnsi" w:hAnsiTheme="minorHAnsi" w:cstheme="minorHAnsi"/>
        </w:rPr>
        <w:t xml:space="preserve"> gametogenesis.</w:t>
      </w:r>
    </w:p>
    <w:p w14:paraId="0650EF95" w14:textId="77777777" w:rsidR="0079561F" w:rsidRPr="0079561F" w:rsidRDefault="0079561F" w:rsidP="0079561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D02F2F4" w14:textId="77777777" w:rsidR="0079561F" w:rsidRPr="00202D88" w:rsidRDefault="0079561F" w:rsidP="007956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202D88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hAnsiTheme="minorHAnsi" w:cstheme="minorHAnsi"/>
        </w:rPr>
      </w:pPr>
    </w:p>
    <w:p w14:paraId="05590FD5" w14:textId="77777777" w:rsidR="007D61A8" w:rsidRPr="00B07A3B" w:rsidRDefault="007D61A8" w:rsidP="007D61A8">
      <w:pPr>
        <w:rPr>
          <w:rFonts w:asciiTheme="minorHAnsi" w:hAnsiTheme="minorHAnsi" w:cstheme="minorHAnsi"/>
          <w:b/>
        </w:rPr>
      </w:pPr>
    </w:p>
    <w:p w14:paraId="44C12111" w14:textId="77777777" w:rsidR="007D61A8" w:rsidRPr="00B07A3B" w:rsidRDefault="007D61A8" w:rsidP="007D61A8">
      <w:pPr>
        <w:rPr>
          <w:rFonts w:asciiTheme="minorHAnsi" w:hAnsiTheme="minorHAnsi" w:cstheme="minorHAnsi"/>
          <w:color w:val="FF0000"/>
        </w:rPr>
      </w:pPr>
      <w:r w:rsidRPr="00B07A3B">
        <w:rPr>
          <w:rFonts w:asciiTheme="minorHAnsi" w:hAnsiTheme="minorHAnsi" w:cstheme="minorHAnsi"/>
          <w:b/>
        </w:rPr>
        <w:t>Ethics Title Card</w:t>
      </w:r>
    </w:p>
    <w:p w14:paraId="66D538A0" w14:textId="327D65A1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Procedures involving animal subjects have been approved by the Institutional Animal Care and Use Committee (IACUC) </w:t>
      </w:r>
      <w:r w:rsidR="00F05705">
        <w:rPr>
          <w:rFonts w:asciiTheme="minorHAnsi" w:hAnsiTheme="minorHAnsi" w:cstheme="minorHAnsi"/>
        </w:rPr>
        <w:t xml:space="preserve">at </w:t>
      </w:r>
      <w:r w:rsidR="00F05705" w:rsidRPr="00492D98">
        <w:rPr>
          <w:rFonts w:asciiTheme="minorHAnsi" w:hAnsiTheme="minorHAnsi" w:cstheme="minorHAnsi"/>
        </w:rPr>
        <w:t>Northwestern University</w:t>
      </w:r>
      <w:r w:rsidR="00F05705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3E644F9" w:rsidR="00DC2504" w:rsidRPr="00B07A3B" w:rsidRDefault="00DC2504" w:rsidP="0079561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8FAF863" w:rsidR="00CE10F2" w:rsidRPr="00B07A3B" w:rsidRDefault="00EB46A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Testis Tissue Dissociation</w:t>
      </w:r>
    </w:p>
    <w:p w14:paraId="24C6B477" w14:textId="0BFDC90A" w:rsidR="00125924" w:rsidRPr="00B07A3B" w:rsidRDefault="005323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placing </w:t>
      </w:r>
      <w:r w:rsidRPr="00532345">
        <w:rPr>
          <w:rFonts w:asciiTheme="minorHAnsi" w:hAnsiTheme="minorHAnsi" w:cstheme="minorHAnsi"/>
        </w:rPr>
        <w:t>the euthanized mouse supine on a dissection mat and steriliz</w:t>
      </w:r>
      <w:r>
        <w:rPr>
          <w:rFonts w:asciiTheme="minorHAnsi" w:hAnsiTheme="minorHAnsi" w:cstheme="minorHAnsi"/>
        </w:rPr>
        <w:t>ing</w:t>
      </w:r>
      <w:r w:rsidRPr="00532345">
        <w:rPr>
          <w:rFonts w:asciiTheme="minorHAnsi" w:hAnsiTheme="minorHAnsi" w:cstheme="minorHAnsi"/>
        </w:rPr>
        <w:t xml:space="preserve"> the abdomen with 70%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2345">
        <w:rPr>
          <w:rFonts w:asciiTheme="minorHAnsi" w:hAnsiTheme="minorHAnsi" w:cstheme="minorHAnsi"/>
        </w:rPr>
        <w:t xml:space="preserve">. Tent the skin of the lower abdomen with forceps and open </w:t>
      </w:r>
      <w:r w:rsidR="007E39B3">
        <w:rPr>
          <w:rFonts w:asciiTheme="minorHAnsi" w:hAnsiTheme="minorHAnsi" w:cstheme="minorHAnsi"/>
        </w:rPr>
        <w:t>it</w:t>
      </w:r>
      <w:r w:rsidRPr="00532345">
        <w:rPr>
          <w:rFonts w:asciiTheme="minorHAnsi" w:hAnsiTheme="minorHAnsi" w:cstheme="minorHAnsi"/>
        </w:rPr>
        <w:t xml:space="preserve"> with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32345">
        <w:rPr>
          <w:rFonts w:asciiTheme="minorHAnsi" w:hAnsiTheme="minorHAnsi" w:cstheme="minorHAnsi"/>
        </w:rPr>
        <w:t>.</w:t>
      </w:r>
    </w:p>
    <w:p w14:paraId="7605F9E4" w14:textId="1153A4DE" w:rsidR="00C34F4C" w:rsidRPr="00B07A3B" w:rsidRDefault="003F59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sterilizing the mouse’s abdomen.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5E5096AA" w14:textId="580A4DAB" w:rsidR="00C34F4C" w:rsidRPr="00B07A3B" w:rsidRDefault="003F59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tenting the skin and making the incision. </w:t>
      </w:r>
    </w:p>
    <w:p w14:paraId="54B0D4E5" w14:textId="3F9A8E7F" w:rsidR="00CE10F2" w:rsidRPr="00B07A3B" w:rsidRDefault="005323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2345">
        <w:rPr>
          <w:rFonts w:asciiTheme="minorHAnsi" w:hAnsiTheme="minorHAnsi" w:cstheme="minorHAnsi"/>
        </w:rPr>
        <w:t>Locate the testes in the lower left and right inguinal regions of the abdomen</w:t>
      </w:r>
      <w:r>
        <w:rPr>
          <w:rFonts w:asciiTheme="minorHAnsi" w:hAnsiTheme="minorHAnsi" w:cstheme="minorHAnsi"/>
        </w:rPr>
        <w:t xml:space="preserve"> and</w:t>
      </w:r>
      <w:r w:rsidRPr="005323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532345">
        <w:rPr>
          <w:rFonts w:asciiTheme="minorHAnsi" w:hAnsiTheme="minorHAnsi" w:cstheme="minorHAnsi"/>
        </w:rPr>
        <w:t>ut their connections to the vas deferens and any anchoring connective tissue, then lift the entire testis from the animal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2345">
        <w:rPr>
          <w:rFonts w:asciiTheme="minorHAnsi" w:hAnsiTheme="minorHAnsi" w:cstheme="minorHAnsi"/>
        </w:rPr>
        <w:t xml:space="preserve">. Place </w:t>
      </w:r>
      <w:r>
        <w:rPr>
          <w:rFonts w:asciiTheme="minorHAnsi" w:hAnsiTheme="minorHAnsi" w:cstheme="minorHAnsi"/>
        </w:rPr>
        <w:t>it</w:t>
      </w:r>
      <w:r w:rsidRPr="00532345">
        <w:rPr>
          <w:rFonts w:asciiTheme="minorHAnsi" w:hAnsiTheme="minorHAnsi" w:cstheme="minorHAnsi"/>
        </w:rPr>
        <w:t xml:space="preserve"> in a Petri dish of pre-equilibrated BM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32345">
        <w:rPr>
          <w:rFonts w:asciiTheme="minorHAnsi" w:hAnsiTheme="minorHAnsi" w:cstheme="minorHAnsi"/>
        </w:rPr>
        <w:t>.</w:t>
      </w:r>
    </w:p>
    <w:p w14:paraId="1EE42691" w14:textId="2F12D221" w:rsidR="00A319BE" w:rsidRDefault="003F59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connections of the testes and lifting it from the animal. </w:t>
      </w:r>
      <w:r w:rsidR="009F426B">
        <w:rPr>
          <w:rFonts w:asciiTheme="minorHAnsi" w:hAnsiTheme="minorHAnsi" w:cstheme="minorHAnsi"/>
        </w:rPr>
        <w:t xml:space="preserve">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0E2B8387" w14:textId="5E95A1CC" w:rsidR="003F5958" w:rsidRPr="00B07A3B" w:rsidRDefault="003F59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testes in the Petri dish. </w:t>
      </w:r>
    </w:p>
    <w:p w14:paraId="31A84631" w14:textId="2D6CF6F6" w:rsidR="00C7374B" w:rsidRDefault="0053234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2345">
        <w:rPr>
          <w:rFonts w:asciiTheme="minorHAnsi" w:hAnsiTheme="minorHAnsi" w:cstheme="minorHAnsi"/>
        </w:rPr>
        <w:t xml:space="preserve">Under a dissection microscope, make a small incision in the tunica albuginea on one end of each testis with either a small microdissection scissor or by </w:t>
      </w:r>
      <w:r w:rsidR="00F47737" w:rsidRPr="00532345">
        <w:rPr>
          <w:rFonts w:asciiTheme="minorHAnsi" w:hAnsiTheme="minorHAnsi" w:cstheme="minorHAnsi"/>
        </w:rPr>
        <w:t xml:space="preserve">gently </w:t>
      </w:r>
      <w:r w:rsidRPr="00532345">
        <w:rPr>
          <w:rFonts w:asciiTheme="minorHAnsi" w:hAnsiTheme="minorHAnsi" w:cstheme="minorHAnsi"/>
        </w:rPr>
        <w:t xml:space="preserve">tearing </w:t>
      </w:r>
      <w:r w:rsidR="00F47737">
        <w:rPr>
          <w:rFonts w:asciiTheme="minorHAnsi" w:hAnsiTheme="minorHAnsi" w:cstheme="minorHAnsi"/>
        </w:rPr>
        <w:t>with</w:t>
      </w:r>
      <w:r w:rsidRPr="00532345">
        <w:rPr>
          <w:rFonts w:asciiTheme="minorHAnsi" w:hAnsiTheme="minorHAnsi" w:cstheme="minorHAnsi"/>
        </w:rPr>
        <w:t xml:space="preserve"> two fine forceps</w:t>
      </w:r>
      <w:r w:rsidR="00F47737">
        <w:rPr>
          <w:rFonts w:asciiTheme="minorHAnsi" w:hAnsiTheme="minorHAnsi" w:cstheme="minorHAnsi"/>
        </w:rPr>
        <w:t xml:space="preserve"> </w:t>
      </w:r>
      <w:r w:rsidR="00F47737">
        <w:rPr>
          <w:rFonts w:asciiTheme="minorHAnsi" w:hAnsiTheme="minorHAnsi" w:cstheme="minorHAnsi"/>
          <w:b/>
          <w:bCs/>
        </w:rPr>
        <w:t>[1]</w:t>
      </w:r>
      <w:r w:rsidRPr="00532345">
        <w:rPr>
          <w:rFonts w:asciiTheme="minorHAnsi" w:hAnsiTheme="minorHAnsi" w:cstheme="minorHAnsi"/>
        </w:rPr>
        <w:t>.</w:t>
      </w:r>
    </w:p>
    <w:p w14:paraId="484B0BC4" w14:textId="0B27F0F9" w:rsidR="003F5958" w:rsidRDefault="003F5958" w:rsidP="003F59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making the incision on the end of the testis.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</w:t>
      </w:r>
      <w:r w:rsidR="009F426B">
        <w:rPr>
          <w:rFonts w:asciiTheme="minorHAnsi" w:hAnsiTheme="minorHAnsi" w:cstheme="minorHAnsi"/>
          <w:highlight w:val="green"/>
        </w:rPr>
        <w:t>2.3.1 – 2.5.1</w:t>
      </w:r>
      <w:r w:rsidR="009F426B">
        <w:rPr>
          <w:rFonts w:asciiTheme="minorHAnsi" w:hAnsiTheme="minorHAnsi" w:cstheme="minorHAnsi"/>
          <w:highlight w:val="green"/>
        </w:rPr>
        <w:t xml:space="preserve">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3200D6F5" w14:textId="450C09FA" w:rsidR="00F47737" w:rsidRDefault="00F47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47737">
        <w:rPr>
          <w:rFonts w:asciiTheme="minorHAnsi" w:hAnsiTheme="minorHAnsi" w:cstheme="minorHAnsi"/>
        </w:rPr>
        <w:t xml:space="preserve">hile holding the testis from the opposite end of the incision, gently squeeze </w:t>
      </w:r>
      <w:r>
        <w:rPr>
          <w:rFonts w:asciiTheme="minorHAnsi" w:hAnsiTheme="minorHAnsi" w:cstheme="minorHAnsi"/>
        </w:rPr>
        <w:t>it</w:t>
      </w:r>
      <w:r w:rsidRPr="00F47737">
        <w:rPr>
          <w:rFonts w:asciiTheme="minorHAnsi" w:hAnsiTheme="minorHAnsi" w:cstheme="minorHAnsi"/>
        </w:rPr>
        <w:t xml:space="preserve"> with fine forceps and push in a sweeping motion towards the hole in the tunica</w:t>
      </w:r>
      <w:r>
        <w:rPr>
          <w:rFonts w:asciiTheme="minorHAnsi" w:hAnsiTheme="minorHAnsi" w:cstheme="minorHAnsi"/>
        </w:rPr>
        <w:t>, which will</w:t>
      </w:r>
      <w:r w:rsidRPr="00F47737">
        <w:rPr>
          <w:rFonts w:asciiTheme="minorHAnsi" w:hAnsiTheme="minorHAnsi" w:cstheme="minorHAnsi"/>
        </w:rPr>
        <w:t xml:space="preserve"> release the testicular tissue as one cohesive piece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47737">
        <w:rPr>
          <w:rFonts w:asciiTheme="minorHAnsi" w:hAnsiTheme="minorHAnsi" w:cstheme="minorHAnsi"/>
        </w:rPr>
        <w:t>.</w:t>
      </w:r>
      <w:r w:rsidR="0079561F">
        <w:rPr>
          <w:rFonts w:asciiTheme="minorHAnsi" w:hAnsiTheme="minorHAnsi" w:cstheme="minorHAnsi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9561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65BFC21" w14:textId="6A504D99" w:rsidR="003F5958" w:rsidRDefault="003F5958" w:rsidP="003F59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squeezing the testicular tissue out of the testis. </w:t>
      </w:r>
    </w:p>
    <w:p w14:paraId="2AB65639" w14:textId="67EC6226" w:rsidR="00F47737" w:rsidRDefault="00F47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7737">
        <w:rPr>
          <w:rFonts w:asciiTheme="minorHAnsi" w:hAnsiTheme="minorHAnsi" w:cstheme="minorHAnsi"/>
        </w:rPr>
        <w:t>Cut the t</w:t>
      </w:r>
      <w:r w:rsidR="003F5958">
        <w:rPr>
          <w:rFonts w:asciiTheme="minorHAnsi" w:hAnsiTheme="minorHAnsi" w:cstheme="minorHAnsi"/>
        </w:rPr>
        <w:t>issue</w:t>
      </w:r>
      <w:r w:rsidRPr="00F47737">
        <w:rPr>
          <w:rFonts w:asciiTheme="minorHAnsi" w:hAnsiTheme="minorHAnsi" w:cstheme="minorHAnsi"/>
        </w:rPr>
        <w:t xml:space="preserve"> into smaller pieces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F47737">
        <w:rPr>
          <w:rFonts w:asciiTheme="minorHAnsi" w:hAnsiTheme="minorHAnsi" w:cstheme="minorHAnsi"/>
        </w:rPr>
        <w:t xml:space="preserve"> place the</w:t>
      </w:r>
      <w:r>
        <w:rPr>
          <w:rFonts w:asciiTheme="minorHAnsi" w:hAnsiTheme="minorHAnsi" w:cstheme="minorHAnsi"/>
        </w:rPr>
        <w:t xml:space="preserve"> pieces</w:t>
      </w:r>
      <w:r w:rsidRPr="00F47737">
        <w:rPr>
          <w:rFonts w:asciiTheme="minorHAnsi" w:hAnsiTheme="minorHAnsi" w:cstheme="minorHAnsi"/>
        </w:rPr>
        <w:t xml:space="preserve"> into 1 </w:t>
      </w:r>
      <w:r>
        <w:rPr>
          <w:rFonts w:asciiTheme="minorHAnsi" w:hAnsiTheme="minorHAnsi" w:cstheme="minorHAnsi"/>
        </w:rPr>
        <w:t>milliliter</w:t>
      </w:r>
      <w:r w:rsidRPr="00F47737">
        <w:rPr>
          <w:rFonts w:asciiTheme="minorHAnsi" w:hAnsiTheme="minorHAnsi" w:cstheme="minorHAnsi"/>
        </w:rPr>
        <w:t xml:space="preserve"> of pre-warmed dissociation Solution 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47737">
        <w:rPr>
          <w:rFonts w:asciiTheme="minorHAnsi" w:hAnsiTheme="minorHAnsi" w:cstheme="minorHAnsi"/>
        </w:rPr>
        <w:t xml:space="preserve">, and incubate </w:t>
      </w:r>
      <w:r>
        <w:rPr>
          <w:rFonts w:asciiTheme="minorHAnsi" w:hAnsiTheme="minorHAnsi" w:cstheme="minorHAnsi"/>
        </w:rPr>
        <w:t xml:space="preserve">them </w:t>
      </w:r>
      <w:r w:rsidRPr="00F47737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F47737">
        <w:rPr>
          <w:rFonts w:asciiTheme="minorHAnsi" w:hAnsiTheme="minorHAnsi" w:cstheme="minorHAnsi"/>
        </w:rPr>
        <w:t xml:space="preserve"> for 10 </w:t>
      </w:r>
      <w:r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  <w:b/>
          <w:bCs/>
        </w:rPr>
        <w:t>[3]</w:t>
      </w:r>
      <w:r w:rsidRPr="00F477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19BFB13" w14:textId="7C4AFFCD" w:rsidR="003F5958" w:rsidRDefault="003F5958" w:rsidP="003F59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tissue. </w:t>
      </w:r>
    </w:p>
    <w:p w14:paraId="6444662A" w14:textId="6473164A" w:rsidR="003F5958" w:rsidRDefault="003F5958" w:rsidP="003F59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pieced in solution 1. </w:t>
      </w:r>
    </w:p>
    <w:p w14:paraId="473E0620" w14:textId="7BE7C99D" w:rsidR="003F5958" w:rsidRPr="003F5958" w:rsidRDefault="003F5958" w:rsidP="003F59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</w:t>
      </w:r>
      <w:r w:rsidR="0079561F">
        <w:rPr>
          <w:rFonts w:asciiTheme="minorHAnsi" w:hAnsiTheme="minorHAnsi" w:cstheme="minorHAnsi"/>
        </w:rPr>
        <w:t>the bead warmer</w:t>
      </w:r>
      <w:r>
        <w:rPr>
          <w:rFonts w:asciiTheme="minorHAnsi" w:hAnsiTheme="minorHAnsi" w:cstheme="minorHAnsi"/>
        </w:rPr>
        <w:t xml:space="preserve">. </w:t>
      </w:r>
      <w:r w:rsidR="00427D6B" w:rsidRPr="00427D6B">
        <w:rPr>
          <w:rFonts w:asciiTheme="minorHAnsi" w:hAnsiTheme="minorHAnsi" w:cstheme="minorHAnsi"/>
          <w:i/>
          <w:iCs/>
          <w:color w:val="0432FF"/>
        </w:rPr>
        <w:t>Videographer: Obtain multiple usable takes because this will be reused in 2.6.2</w:t>
      </w:r>
      <w:r w:rsidR="00427D6B">
        <w:rPr>
          <w:rFonts w:asciiTheme="minorHAnsi" w:hAnsiTheme="minorHAnsi" w:cstheme="minorHAnsi"/>
          <w:i/>
          <w:iCs/>
          <w:color w:val="0432FF"/>
        </w:rPr>
        <w:t xml:space="preserve"> and 2.7.3</w:t>
      </w:r>
      <w:r w:rsidR="00427D6B" w:rsidRPr="00427D6B">
        <w:rPr>
          <w:rFonts w:asciiTheme="minorHAnsi" w:hAnsiTheme="minorHAnsi" w:cstheme="minorHAnsi"/>
          <w:i/>
          <w:iCs/>
          <w:color w:val="0432FF"/>
        </w:rPr>
        <w:t>.</w:t>
      </w:r>
    </w:p>
    <w:p w14:paraId="04639D40" w14:textId="11773F30" w:rsidR="00F47737" w:rsidRDefault="00F47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g</w:t>
      </w:r>
      <w:r w:rsidRPr="00F47737">
        <w:rPr>
          <w:rFonts w:asciiTheme="minorHAnsi" w:hAnsiTheme="minorHAnsi" w:cstheme="minorHAnsi"/>
        </w:rPr>
        <w:t xml:space="preserve">ently triturate the testis pieces 50 times </w:t>
      </w:r>
      <w:r>
        <w:rPr>
          <w:rFonts w:asciiTheme="minorHAnsi" w:hAnsiTheme="minorHAnsi" w:cstheme="minorHAnsi"/>
        </w:rPr>
        <w:t>with</w:t>
      </w:r>
      <w:r w:rsidRPr="00F47737">
        <w:rPr>
          <w:rFonts w:asciiTheme="minorHAnsi" w:hAnsiTheme="minorHAnsi" w:cstheme="minorHAnsi"/>
        </w:rPr>
        <w:t xml:space="preserve"> a P1000 pipette. Ensure that the tubules separate from one another and from</w:t>
      </w:r>
      <w:r w:rsidR="000E613A">
        <w:rPr>
          <w:rFonts w:asciiTheme="minorHAnsi" w:hAnsiTheme="minorHAnsi" w:cstheme="minorHAnsi"/>
        </w:rPr>
        <w:t xml:space="preserve"> the</w:t>
      </w:r>
      <w:r w:rsidRPr="00F47737">
        <w:rPr>
          <w:rFonts w:asciiTheme="minorHAnsi" w:hAnsiTheme="minorHAnsi" w:cstheme="minorHAnsi"/>
        </w:rPr>
        <w:t xml:space="preserve"> interstitial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47737">
        <w:rPr>
          <w:rFonts w:asciiTheme="minorHAnsi" w:hAnsiTheme="minorHAnsi" w:cstheme="minorHAnsi"/>
        </w:rPr>
        <w:t xml:space="preserve">. If clumps remain, incubate for an additional 5 minutes and triturate </w:t>
      </w:r>
      <w:r>
        <w:rPr>
          <w:rFonts w:asciiTheme="minorHAnsi" w:hAnsiTheme="minorHAnsi" w:cstheme="minorHAnsi"/>
        </w:rPr>
        <w:t xml:space="preserve">again </w:t>
      </w:r>
      <w:r>
        <w:rPr>
          <w:rFonts w:asciiTheme="minorHAnsi" w:hAnsiTheme="minorHAnsi" w:cstheme="minorHAnsi"/>
          <w:b/>
          <w:bCs/>
        </w:rPr>
        <w:t>[2]</w:t>
      </w:r>
      <w:r w:rsidRPr="00F47737">
        <w:rPr>
          <w:rFonts w:asciiTheme="minorHAnsi" w:hAnsiTheme="minorHAnsi" w:cstheme="minorHAnsi"/>
        </w:rPr>
        <w:t>.</w:t>
      </w:r>
    </w:p>
    <w:p w14:paraId="10ED6AD5" w14:textId="5C212953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triturating the testis until the tubules separate. </w:t>
      </w:r>
    </w:p>
    <w:p w14:paraId="7F3B4ED5" w14:textId="69CCAC5A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27D6B">
        <w:rPr>
          <w:rFonts w:asciiTheme="minorHAnsi" w:hAnsiTheme="minorHAnsi" w:cstheme="minorHAnsi"/>
          <w:i/>
          <w:iCs/>
          <w:color w:val="0432FF"/>
        </w:rPr>
        <w:t>Use 2.5.3.</w:t>
      </w:r>
    </w:p>
    <w:p w14:paraId="21E4E806" w14:textId="00CA9934" w:rsidR="00F47737" w:rsidRDefault="00F477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47737">
        <w:rPr>
          <w:rFonts w:asciiTheme="minorHAnsi" w:hAnsiTheme="minorHAnsi" w:cstheme="minorHAnsi"/>
        </w:rPr>
        <w:t xml:space="preserve">Add 33 microliters of hyaluronidase stock solution per 1 milliliter of </w:t>
      </w:r>
      <w:r>
        <w:rPr>
          <w:rFonts w:asciiTheme="minorHAnsi" w:hAnsiTheme="minorHAnsi" w:cstheme="minorHAnsi"/>
        </w:rPr>
        <w:t>the</w:t>
      </w:r>
      <w:r w:rsidRPr="00F47737">
        <w:rPr>
          <w:rFonts w:asciiTheme="minorHAnsi" w:hAnsiTheme="minorHAnsi" w:cstheme="minorHAnsi"/>
        </w:rPr>
        <w:t xml:space="preserve"> dissociation mixture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t</w:t>
      </w:r>
      <w:r w:rsidRPr="00F47737">
        <w:rPr>
          <w:rFonts w:asciiTheme="minorHAnsi" w:hAnsiTheme="minorHAnsi" w:cstheme="minorHAnsi"/>
        </w:rPr>
        <w:t xml:space="preserve">riturate </w:t>
      </w:r>
      <w:r>
        <w:rPr>
          <w:rFonts w:asciiTheme="minorHAnsi" w:hAnsiTheme="minorHAnsi" w:cstheme="minorHAnsi"/>
        </w:rPr>
        <w:t>50 times</w:t>
      </w:r>
      <w:r w:rsidRPr="00F477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Pr="00F47737">
        <w:rPr>
          <w:rFonts w:asciiTheme="minorHAnsi" w:hAnsiTheme="minorHAnsi" w:cstheme="minorHAnsi"/>
        </w:rPr>
        <w:t xml:space="preserve"> a P1000</w:t>
      </w:r>
      <w:r w:rsidR="003F5958">
        <w:rPr>
          <w:rFonts w:asciiTheme="minorHAnsi" w:hAnsiTheme="minorHAnsi" w:cstheme="minorHAnsi"/>
        </w:rPr>
        <w:t xml:space="preserve"> pipette</w:t>
      </w:r>
      <w:r w:rsidRPr="00F477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F47737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the </w:t>
      </w:r>
      <w:r w:rsidR="003F5958">
        <w:rPr>
          <w:rFonts w:asciiTheme="minorHAnsi" w:hAnsiTheme="minorHAnsi" w:cstheme="minorHAnsi"/>
        </w:rPr>
        <w:t>sample</w:t>
      </w:r>
      <w:r>
        <w:rPr>
          <w:rFonts w:asciiTheme="minorHAnsi" w:hAnsiTheme="minorHAnsi" w:cstheme="minorHAnsi"/>
        </w:rPr>
        <w:t xml:space="preserve"> </w:t>
      </w:r>
      <w:r w:rsidRPr="00F47737">
        <w:rPr>
          <w:rFonts w:asciiTheme="minorHAnsi" w:hAnsiTheme="minorHAnsi" w:cstheme="minorHAnsi"/>
        </w:rPr>
        <w:t>at 37 degrees Celsius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3F5958">
        <w:rPr>
          <w:rFonts w:asciiTheme="minorHAnsi" w:hAnsiTheme="minorHAnsi" w:cstheme="minorHAnsi"/>
        </w:rPr>
        <w:t xml:space="preserve"> After the incubation, triturate it 50 times with a P200 pipette </w:t>
      </w:r>
      <w:r w:rsidR="003F5958">
        <w:rPr>
          <w:rFonts w:asciiTheme="minorHAnsi" w:hAnsiTheme="minorHAnsi" w:cstheme="minorHAnsi"/>
          <w:b/>
          <w:bCs/>
        </w:rPr>
        <w:t>[4]</w:t>
      </w:r>
      <w:r w:rsidR="003F5958">
        <w:rPr>
          <w:rFonts w:asciiTheme="minorHAnsi" w:hAnsiTheme="minorHAnsi" w:cstheme="minorHAnsi"/>
        </w:rPr>
        <w:t>.</w:t>
      </w:r>
    </w:p>
    <w:p w14:paraId="77641D2E" w14:textId="11EA27A9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F47737">
        <w:rPr>
          <w:rFonts w:asciiTheme="minorHAnsi" w:hAnsiTheme="minorHAnsi" w:cstheme="minorHAnsi"/>
        </w:rPr>
        <w:t>hyaluronidase stock solution</w:t>
      </w:r>
      <w:r>
        <w:rPr>
          <w:rFonts w:asciiTheme="minorHAnsi" w:hAnsiTheme="minorHAnsi" w:cstheme="minorHAnsi"/>
        </w:rPr>
        <w:t xml:space="preserve"> to the sample. </w:t>
      </w:r>
    </w:p>
    <w:p w14:paraId="5F0037A4" w14:textId="6DB5361C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triturating the sample with a P1000. </w:t>
      </w:r>
    </w:p>
    <w:p w14:paraId="23B45B63" w14:textId="0E37FACE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788C">
        <w:rPr>
          <w:rFonts w:asciiTheme="minorHAnsi" w:hAnsiTheme="minorHAnsi" w:cstheme="minorHAnsi"/>
          <w:i/>
          <w:iCs/>
          <w:color w:val="0432FF"/>
        </w:rPr>
        <w:t>Use 2.5.3.</w:t>
      </w:r>
    </w:p>
    <w:p w14:paraId="149D64D7" w14:textId="1A513C0E" w:rsidR="00427D6B" w:rsidRDefault="00427D6B" w:rsidP="00427D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triturating the sample with a P200.</w:t>
      </w:r>
    </w:p>
    <w:p w14:paraId="325C7BC9" w14:textId="41AF5C7F" w:rsidR="00421E51" w:rsidRDefault="003F59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ensuring that </w:t>
      </w:r>
      <w:r w:rsidRPr="003F5958">
        <w:rPr>
          <w:rFonts w:asciiTheme="minorHAnsi" w:hAnsiTheme="minorHAnsi" w:cstheme="minorHAnsi"/>
        </w:rPr>
        <w:t>no visible tubules or clumps of cells are present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q</w:t>
      </w:r>
      <w:r w:rsidRPr="003F5958">
        <w:rPr>
          <w:rFonts w:asciiTheme="minorHAnsi" w:hAnsiTheme="minorHAnsi" w:cstheme="minorHAnsi"/>
        </w:rPr>
        <w:t xml:space="preserve">uench the dissociation enzymes by adding </w:t>
      </w:r>
      <w:r>
        <w:rPr>
          <w:rFonts w:asciiTheme="minorHAnsi" w:hAnsiTheme="minorHAnsi" w:cstheme="minorHAnsi"/>
        </w:rPr>
        <w:t>FBS</w:t>
      </w:r>
      <w:r w:rsidRPr="003F5958">
        <w:rPr>
          <w:rFonts w:asciiTheme="minorHAnsi" w:hAnsiTheme="minorHAnsi" w:cstheme="minorHAnsi"/>
        </w:rPr>
        <w:t xml:space="preserve"> to 10% of the total volume of the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F5958">
        <w:rPr>
          <w:rFonts w:asciiTheme="minorHAnsi" w:hAnsiTheme="minorHAnsi" w:cstheme="minorHAnsi"/>
        </w:rPr>
        <w:t xml:space="preserve">. </w:t>
      </w:r>
      <w:r w:rsidR="00421E51">
        <w:rPr>
          <w:rFonts w:asciiTheme="minorHAnsi" w:hAnsiTheme="minorHAnsi" w:cstheme="minorHAnsi"/>
        </w:rPr>
        <w:t>And t</w:t>
      </w:r>
      <w:r w:rsidRPr="003F5958">
        <w:rPr>
          <w:rFonts w:asciiTheme="minorHAnsi" w:hAnsiTheme="minorHAnsi" w:cstheme="minorHAnsi"/>
        </w:rPr>
        <w:t xml:space="preserve">riturate </w:t>
      </w:r>
      <w:r w:rsidR="00421E51">
        <w:rPr>
          <w:rFonts w:asciiTheme="minorHAnsi" w:hAnsiTheme="minorHAnsi" w:cstheme="minorHAnsi"/>
        </w:rPr>
        <w:t xml:space="preserve">it </w:t>
      </w:r>
      <w:r w:rsidRPr="003F5958">
        <w:rPr>
          <w:rFonts w:asciiTheme="minorHAnsi" w:hAnsiTheme="minorHAnsi" w:cstheme="minorHAnsi"/>
        </w:rPr>
        <w:t xml:space="preserve">several times </w:t>
      </w:r>
      <w:r>
        <w:rPr>
          <w:rFonts w:asciiTheme="minorHAnsi" w:hAnsiTheme="minorHAnsi" w:cstheme="minorHAnsi"/>
        </w:rPr>
        <w:t xml:space="preserve">with </w:t>
      </w:r>
      <w:r w:rsidR="000E613A">
        <w:rPr>
          <w:rFonts w:asciiTheme="minorHAnsi" w:hAnsiTheme="minorHAnsi" w:cstheme="minorHAnsi"/>
        </w:rPr>
        <w:t>a</w:t>
      </w:r>
      <w:r w:rsidRPr="003F5958">
        <w:rPr>
          <w:rFonts w:asciiTheme="minorHAnsi" w:hAnsiTheme="minorHAnsi" w:cstheme="minorHAnsi"/>
        </w:rPr>
        <w:t xml:space="preserve"> P200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421E51">
        <w:rPr>
          <w:rFonts w:asciiTheme="minorHAnsi" w:hAnsiTheme="minorHAnsi" w:cstheme="minorHAnsi"/>
        </w:rPr>
        <w:t>.</w:t>
      </w:r>
    </w:p>
    <w:p w14:paraId="1CDA73B0" w14:textId="77777777" w:rsidR="00421E51" w:rsidRDefault="00421E51" w:rsidP="00421E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 with no tubules or cell clumps. </w:t>
      </w:r>
    </w:p>
    <w:p w14:paraId="0394FA09" w14:textId="16544159" w:rsidR="00421E51" w:rsidRDefault="00421E51" w:rsidP="00421E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FBS to the sample tube.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26AEBE29" w14:textId="37DCFB22" w:rsidR="00421E51" w:rsidRDefault="00421E51" w:rsidP="00421E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triturating the sample.</w:t>
      </w:r>
    </w:p>
    <w:p w14:paraId="6D505BD5" w14:textId="5460394A" w:rsidR="00F47737" w:rsidRDefault="00421E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Wet the center of</w:t>
      </w:r>
      <w:r w:rsidR="003F5958" w:rsidRPr="003F5958">
        <w:rPr>
          <w:rFonts w:asciiTheme="minorHAnsi" w:hAnsiTheme="minorHAnsi" w:cstheme="minorHAnsi"/>
        </w:rPr>
        <w:t xml:space="preserve"> a 40</w:t>
      </w:r>
      <w:r w:rsidR="003F5958">
        <w:rPr>
          <w:rFonts w:asciiTheme="minorHAnsi" w:hAnsiTheme="minorHAnsi" w:cstheme="minorHAnsi"/>
        </w:rPr>
        <w:t>-micrometer</w:t>
      </w:r>
      <w:r w:rsidR="003F5958" w:rsidRPr="003F5958">
        <w:rPr>
          <w:rFonts w:asciiTheme="minorHAnsi" w:hAnsiTheme="minorHAnsi" w:cstheme="minorHAnsi"/>
        </w:rPr>
        <w:t xml:space="preserve"> cell </w:t>
      </w:r>
      <w:r>
        <w:rPr>
          <w:rFonts w:asciiTheme="minorHAnsi" w:hAnsiTheme="minorHAnsi" w:cstheme="minorHAnsi"/>
        </w:rPr>
        <w:t xml:space="preserve">strainer with media and aspirate it away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add the sample</w:t>
      </w:r>
      <w:r w:rsidR="003F5958" w:rsidRPr="003F5958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the pre-wetted strainer and filter it to </w:t>
      </w:r>
      <w:r w:rsidR="003F5958" w:rsidRPr="003F5958">
        <w:rPr>
          <w:rFonts w:asciiTheme="minorHAnsi" w:hAnsiTheme="minorHAnsi" w:cstheme="minorHAnsi"/>
        </w:rPr>
        <w:t>produce a single-cell suspension</w:t>
      </w:r>
      <w:r w:rsidR="003F5958">
        <w:rPr>
          <w:rFonts w:asciiTheme="minorHAnsi" w:hAnsiTheme="minorHAnsi" w:cstheme="minorHAnsi"/>
        </w:rPr>
        <w:t xml:space="preserve"> </w:t>
      </w:r>
      <w:r w:rsidR="003F595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3F5958">
        <w:rPr>
          <w:rFonts w:asciiTheme="minorHAnsi" w:hAnsiTheme="minorHAnsi" w:cstheme="minorHAnsi"/>
          <w:b/>
          <w:bCs/>
        </w:rPr>
        <w:t>]</w:t>
      </w:r>
      <w:r w:rsidR="003F5958">
        <w:rPr>
          <w:rFonts w:asciiTheme="minorHAnsi" w:hAnsiTheme="minorHAnsi" w:cstheme="minorHAnsi"/>
        </w:rPr>
        <w:t>.</w:t>
      </w:r>
      <w:r w:rsidR="0079561F">
        <w:rPr>
          <w:rFonts w:asciiTheme="minorHAnsi" w:hAnsiTheme="minorHAnsi" w:cstheme="minorHAnsi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9561F">
        <w:rPr>
          <w:rFonts w:asciiTheme="minorHAnsi" w:hAnsiTheme="minorHAnsi" w:cstheme="minorHAnsi"/>
          <w:i/>
          <w:iCs/>
          <w:color w:val="0432FF"/>
        </w:rPr>
        <w:t xml:space="preserve"> difficul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11567E96" w14:textId="0DD5D0F5" w:rsidR="009D788C" w:rsidRDefault="00421E51" w:rsidP="009D78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the center of the filter and aspirating it.</w:t>
      </w:r>
      <w:r w:rsidR="009F426B">
        <w:rPr>
          <w:rFonts w:asciiTheme="minorHAnsi" w:hAnsiTheme="minorHAnsi" w:cstheme="minorHAnsi"/>
        </w:rPr>
        <w:t xml:space="preserve">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39F2EA5A" w14:textId="297F4FBD" w:rsidR="009D788C" w:rsidRDefault="009D788C" w:rsidP="009D78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sample. </w:t>
      </w:r>
    </w:p>
    <w:p w14:paraId="784FE151" w14:textId="71BC03DF" w:rsidR="003F5958" w:rsidRDefault="003F59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5958">
        <w:rPr>
          <w:rFonts w:asciiTheme="minorHAnsi" w:hAnsiTheme="minorHAnsi" w:cstheme="minorHAnsi"/>
        </w:rPr>
        <w:t xml:space="preserve">Centrifuge </w:t>
      </w:r>
      <w:r w:rsidR="007E39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suspension</w:t>
      </w:r>
      <w:r w:rsidRPr="003F5958">
        <w:rPr>
          <w:rFonts w:asciiTheme="minorHAnsi" w:hAnsiTheme="minorHAnsi" w:cstheme="minorHAnsi"/>
        </w:rPr>
        <w:t xml:space="preserve"> at 100 </w:t>
      </w:r>
      <w:r w:rsidRPr="003F5958">
        <w:rPr>
          <w:rFonts w:asciiTheme="minorHAnsi" w:hAnsiTheme="minorHAnsi" w:cstheme="minorHAnsi"/>
          <w:i/>
          <w:iCs/>
        </w:rPr>
        <w:t>x g</w:t>
      </w:r>
      <w:r w:rsidRPr="003F5958">
        <w:rPr>
          <w:rFonts w:asciiTheme="minorHAnsi" w:hAnsiTheme="minorHAnsi" w:cstheme="minorHAnsi"/>
        </w:rPr>
        <w:t xml:space="preserve"> for 7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F5958">
        <w:rPr>
          <w:rFonts w:asciiTheme="minorHAnsi" w:hAnsiTheme="minorHAnsi" w:cstheme="minorHAnsi"/>
        </w:rPr>
        <w:t>, discard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F5958">
        <w:rPr>
          <w:rFonts w:asciiTheme="minorHAnsi" w:hAnsiTheme="minorHAnsi" w:cstheme="minorHAnsi"/>
        </w:rPr>
        <w:t>, and resuspend the cells in fresh BM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F59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5958">
        <w:rPr>
          <w:rFonts w:asciiTheme="minorHAnsi" w:hAnsiTheme="minorHAnsi" w:cstheme="minorHAnsi"/>
        </w:rPr>
        <w:t xml:space="preserve">Count the </w:t>
      </w:r>
      <w:r>
        <w:rPr>
          <w:rFonts w:asciiTheme="minorHAnsi" w:hAnsiTheme="minorHAnsi" w:cstheme="minorHAnsi"/>
        </w:rPr>
        <w:t>viable cells</w:t>
      </w:r>
      <w:r w:rsidRPr="003F5958">
        <w:rPr>
          <w:rFonts w:asciiTheme="minorHAnsi" w:hAnsiTheme="minorHAnsi" w:cstheme="minorHAnsi"/>
        </w:rPr>
        <w:t xml:space="preserve"> on a hemocytometer using trypan blue exclusion</w:t>
      </w:r>
      <w:r>
        <w:rPr>
          <w:rFonts w:asciiTheme="minorHAnsi" w:hAnsiTheme="minorHAnsi" w:cstheme="minorHAnsi"/>
        </w:rPr>
        <w:t xml:space="preserve">, then re-centrifuge and resuspend </w:t>
      </w:r>
      <w:r w:rsidR="007E39B3">
        <w:rPr>
          <w:rFonts w:asciiTheme="minorHAnsi" w:hAnsiTheme="minorHAnsi" w:cstheme="minorHAnsi"/>
        </w:rPr>
        <w:t xml:space="preserve">them </w:t>
      </w:r>
      <w:r>
        <w:rPr>
          <w:rFonts w:asciiTheme="minorHAnsi" w:hAnsiTheme="minorHAnsi" w:cstheme="minorHAnsi"/>
        </w:rPr>
        <w:t xml:space="preserve">in fresh BM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4D471FE" w14:textId="271A9BF2" w:rsidR="009D788C" w:rsidRDefault="009D788C" w:rsidP="009D78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tube in the centrifuge and closing the lid. </w:t>
      </w:r>
    </w:p>
    <w:p w14:paraId="42DD4B2F" w14:textId="1095EAEC" w:rsidR="009D788C" w:rsidRDefault="009D788C" w:rsidP="009D78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626224E4" w14:textId="54A20C26" w:rsidR="009D788C" w:rsidRDefault="009D788C" w:rsidP="009D78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BM. </w:t>
      </w:r>
    </w:p>
    <w:p w14:paraId="4160F46A" w14:textId="10494B07" w:rsidR="00EB46A8" w:rsidRPr="009D788C" w:rsidRDefault="009D788C" w:rsidP="00EB46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cells. </w:t>
      </w:r>
    </w:p>
    <w:p w14:paraId="1F99A483" w14:textId="42EBA63C" w:rsidR="00CE10F2" w:rsidRDefault="00EB46A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EB46A8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O</w:t>
      </w:r>
      <w:r w:rsidRPr="00EB46A8">
        <w:rPr>
          <w:rFonts w:asciiTheme="minorHAnsi" w:hAnsiTheme="minorHAnsi" w:cstheme="minorHAnsi"/>
          <w:b/>
          <w:bCs/>
        </w:rPr>
        <w:t xml:space="preserve">rganoid </w:t>
      </w:r>
      <w:r>
        <w:rPr>
          <w:rFonts w:asciiTheme="minorHAnsi" w:hAnsiTheme="minorHAnsi" w:cstheme="minorHAnsi"/>
          <w:b/>
          <w:bCs/>
        </w:rPr>
        <w:t>C</w:t>
      </w:r>
      <w:r w:rsidRPr="00EB46A8">
        <w:rPr>
          <w:rFonts w:asciiTheme="minorHAnsi" w:hAnsiTheme="minorHAnsi" w:cstheme="minorHAnsi"/>
          <w:b/>
          <w:bCs/>
        </w:rPr>
        <w:t xml:space="preserve">ulture </w:t>
      </w:r>
      <w:r>
        <w:rPr>
          <w:rFonts w:asciiTheme="minorHAnsi" w:hAnsiTheme="minorHAnsi" w:cstheme="minorHAnsi"/>
          <w:b/>
          <w:bCs/>
        </w:rPr>
        <w:t>D</w:t>
      </w:r>
      <w:r w:rsidRPr="00EB46A8">
        <w:rPr>
          <w:rFonts w:asciiTheme="minorHAnsi" w:hAnsiTheme="minorHAnsi" w:cstheme="minorHAnsi"/>
          <w:b/>
          <w:bCs/>
        </w:rPr>
        <w:t xml:space="preserve">ishes and </w:t>
      </w:r>
      <w:r>
        <w:rPr>
          <w:rFonts w:asciiTheme="minorHAnsi" w:hAnsiTheme="minorHAnsi" w:cstheme="minorHAnsi"/>
          <w:b/>
          <w:bCs/>
        </w:rPr>
        <w:t>S</w:t>
      </w:r>
      <w:r w:rsidRPr="00EB46A8">
        <w:rPr>
          <w:rFonts w:asciiTheme="minorHAnsi" w:hAnsiTheme="minorHAnsi" w:cstheme="minorHAnsi"/>
          <w:b/>
          <w:bCs/>
        </w:rPr>
        <w:t xml:space="preserve">eeding of </w:t>
      </w:r>
      <w:r>
        <w:rPr>
          <w:rFonts w:asciiTheme="minorHAnsi" w:hAnsiTheme="minorHAnsi" w:cstheme="minorHAnsi"/>
          <w:b/>
          <w:bCs/>
        </w:rPr>
        <w:t>C</w:t>
      </w:r>
      <w:r w:rsidRPr="00EB46A8">
        <w:rPr>
          <w:rFonts w:asciiTheme="minorHAnsi" w:hAnsiTheme="minorHAnsi" w:cstheme="minorHAnsi"/>
          <w:b/>
          <w:bCs/>
        </w:rPr>
        <w:t>ells</w:t>
      </w:r>
    </w:p>
    <w:p w14:paraId="4609D9FF" w14:textId="32CA54F4" w:rsidR="009F426B" w:rsidRDefault="009F426B" w:rsidP="009F426B">
      <w:r w:rsidRPr="009F426B">
        <w:rPr>
          <w:rFonts w:asciiTheme="minorHAnsi" w:hAnsiTheme="minorHAnsi" w:cstheme="minorHAnsi"/>
          <w:highlight w:val="green"/>
        </w:rPr>
        <w:t xml:space="preserve">NOTE: </w:t>
      </w:r>
      <w:r w:rsidRPr="009F426B">
        <w:rPr>
          <w:rFonts w:ascii="Calibri" w:hAnsi="Calibri" w:cs="Calibri"/>
          <w:color w:val="000000"/>
          <w:highlight w:val="green"/>
          <w:shd w:val="clear" w:color="auto" w:fill="FFFFFF"/>
        </w:rPr>
        <w:t xml:space="preserve">Multiple takes were taken of placing dishes into the incubator.  Some of these are out-of-order on the film reel, but the dish should match protocol position. There are two dish types </w:t>
      </w:r>
      <w:r w:rsidRPr="009F426B">
        <w:rPr>
          <w:rFonts w:ascii="Calibri" w:hAnsi="Calibri" w:cs="Calibri"/>
          <w:color w:val="000000"/>
          <w:highlight w:val="green"/>
          <w:shd w:val="clear" w:color="auto" w:fill="FFFFFF"/>
        </w:rPr>
        <w:t>(</w:t>
      </w:r>
      <w:r w:rsidRPr="009F426B">
        <w:rPr>
          <w:rFonts w:ascii="Calibri" w:hAnsi="Calibri" w:cs="Calibri"/>
          <w:color w:val="000000"/>
          <w:highlight w:val="green"/>
          <w:shd w:val="clear" w:color="auto" w:fill="FFFFFF"/>
        </w:rPr>
        <w:t>small chamber slides vs. larger 24-well culture plates). This was stated on the film for the editor.</w:t>
      </w:r>
    </w:p>
    <w:p w14:paraId="65551A3F" w14:textId="02FCECD3" w:rsidR="009F426B" w:rsidRPr="009F426B" w:rsidRDefault="009F426B" w:rsidP="009F426B">
      <w:pPr>
        <w:spacing w:before="360"/>
        <w:rPr>
          <w:rFonts w:asciiTheme="minorHAnsi" w:hAnsiTheme="minorHAnsi" w:cstheme="minorHAnsi"/>
        </w:rPr>
      </w:pPr>
    </w:p>
    <w:p w14:paraId="6448FFD8" w14:textId="753DF0A4" w:rsidR="00CE10F2" w:rsidRPr="00B07A3B" w:rsidRDefault="009D788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788C">
        <w:rPr>
          <w:rFonts w:asciiTheme="minorHAnsi" w:hAnsiTheme="minorHAnsi" w:cstheme="minorHAnsi"/>
        </w:rPr>
        <w:t>For 2D ECM-free culture, plate single cell suspensions directly onto 4-well chamber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788C">
        <w:rPr>
          <w:rFonts w:asciiTheme="minorHAnsi" w:hAnsiTheme="minorHAnsi" w:cstheme="minorHAnsi"/>
        </w:rPr>
        <w:t xml:space="preserve"> and place </w:t>
      </w:r>
      <w:r>
        <w:rPr>
          <w:rFonts w:asciiTheme="minorHAnsi" w:hAnsiTheme="minorHAnsi" w:cstheme="minorHAnsi"/>
        </w:rPr>
        <w:t xml:space="preserve">the slides </w:t>
      </w:r>
      <w:r w:rsidRPr="009D788C">
        <w:rPr>
          <w:rFonts w:asciiTheme="minorHAnsi" w:hAnsiTheme="minorHAnsi" w:cstheme="minorHAnsi"/>
        </w:rPr>
        <w:t>into a 35</w:t>
      </w:r>
      <w:r>
        <w:rPr>
          <w:rFonts w:asciiTheme="minorHAnsi" w:hAnsiTheme="minorHAnsi" w:cstheme="minorHAnsi"/>
        </w:rPr>
        <w:t>-</w:t>
      </w:r>
      <w:r w:rsidRPr="009D788C">
        <w:rPr>
          <w:rFonts w:asciiTheme="minorHAnsi" w:hAnsiTheme="minorHAnsi" w:cstheme="minorHAnsi"/>
        </w:rPr>
        <w:t xml:space="preserve">degree Celsius incubator </w:t>
      </w:r>
      <w:r>
        <w:rPr>
          <w:rFonts w:asciiTheme="minorHAnsi" w:hAnsiTheme="minorHAnsi" w:cstheme="minorHAnsi"/>
          <w:b/>
          <w:bCs/>
        </w:rPr>
        <w:t>[2]</w:t>
      </w:r>
      <w:r w:rsidRPr="009D788C">
        <w:rPr>
          <w:rFonts w:asciiTheme="minorHAnsi" w:hAnsiTheme="minorHAnsi" w:cstheme="minorHAnsi"/>
        </w:rPr>
        <w:t>.</w:t>
      </w:r>
    </w:p>
    <w:p w14:paraId="5F8BDB88" w14:textId="6807FE31" w:rsidR="000B2085" w:rsidRDefault="00B014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cell suspension.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</w:t>
      </w:r>
      <w:r w:rsidR="009F426B" w:rsidRPr="009F426B">
        <w:rPr>
          <w:rFonts w:asciiTheme="minorHAnsi" w:hAnsiTheme="minorHAnsi" w:cstheme="minorHAnsi"/>
          <w:highlight w:val="green"/>
        </w:rPr>
        <w:t>small slide-chambers (blue and very small) should be used for protocols section 3.1.2, 3.2.2, and 3.7.1</w:t>
      </w:r>
    </w:p>
    <w:p w14:paraId="452382E6" w14:textId="123DED8E" w:rsidR="00B01444" w:rsidRPr="00B07A3B" w:rsidRDefault="00B014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the incubator and closing the door. </w:t>
      </w:r>
      <w:r w:rsidRPr="00427D6B">
        <w:rPr>
          <w:rFonts w:asciiTheme="minorHAnsi" w:hAnsiTheme="minorHAnsi" w:cstheme="minorHAnsi"/>
          <w:i/>
          <w:iCs/>
          <w:color w:val="0432FF"/>
        </w:rPr>
        <w:t xml:space="preserve">Videographer: Obtain multiple usable takes because this will be reused in </w:t>
      </w:r>
      <w:r>
        <w:rPr>
          <w:rFonts w:asciiTheme="minorHAnsi" w:hAnsiTheme="minorHAnsi" w:cstheme="minorHAnsi"/>
          <w:i/>
          <w:iCs/>
          <w:color w:val="0432FF"/>
        </w:rPr>
        <w:t>3.</w:t>
      </w:r>
      <w:r w:rsidRPr="00427D6B">
        <w:rPr>
          <w:rFonts w:asciiTheme="minorHAnsi" w:hAnsiTheme="minorHAnsi" w:cstheme="minorHAnsi"/>
          <w:i/>
          <w:iCs/>
          <w:color w:val="0432FF"/>
        </w:rPr>
        <w:t>2.2.</w:t>
      </w:r>
    </w:p>
    <w:p w14:paraId="1371D6FC" w14:textId="07949506" w:rsidR="00CE10F2" w:rsidRPr="00B07A3B" w:rsidRDefault="009D788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788C">
        <w:rPr>
          <w:rFonts w:asciiTheme="minorHAnsi" w:hAnsiTheme="minorHAnsi" w:cstheme="minorHAnsi"/>
        </w:rPr>
        <w:t>For 2D ECM culture, dispense 100 microliters of cold 1</w:t>
      </w:r>
      <w:r>
        <w:rPr>
          <w:rFonts w:asciiTheme="minorHAnsi" w:hAnsiTheme="minorHAnsi" w:cstheme="minorHAnsi"/>
        </w:rPr>
        <w:t xml:space="preserve"> to </w:t>
      </w:r>
      <w:r w:rsidRPr="009D788C">
        <w:rPr>
          <w:rFonts w:asciiTheme="minorHAnsi" w:hAnsiTheme="minorHAnsi" w:cstheme="minorHAnsi"/>
        </w:rPr>
        <w:t>1 diluted extracellular basement matrix medium into a 4</w:t>
      </w:r>
      <w:r w:rsidR="00B01444">
        <w:rPr>
          <w:rFonts w:asciiTheme="minorHAnsi" w:hAnsiTheme="minorHAnsi" w:cstheme="minorHAnsi"/>
        </w:rPr>
        <w:t>-</w:t>
      </w:r>
      <w:r w:rsidRPr="009D788C">
        <w:rPr>
          <w:rFonts w:asciiTheme="minorHAnsi" w:hAnsiTheme="minorHAnsi" w:cstheme="minorHAnsi"/>
        </w:rPr>
        <w:t>well chamber slide, ensuring</w:t>
      </w:r>
      <w:r>
        <w:rPr>
          <w:rFonts w:asciiTheme="minorHAnsi" w:hAnsiTheme="minorHAnsi" w:cstheme="minorHAnsi"/>
        </w:rPr>
        <w:t xml:space="preserve"> that</w:t>
      </w:r>
      <w:r w:rsidRPr="009D788C">
        <w:rPr>
          <w:rFonts w:asciiTheme="minorHAnsi" w:hAnsiTheme="minorHAnsi" w:cstheme="minorHAnsi"/>
        </w:rPr>
        <w:t xml:space="preserve"> the gel covers the</w:t>
      </w:r>
      <w:r>
        <w:rPr>
          <w:rFonts w:asciiTheme="minorHAnsi" w:hAnsiTheme="minorHAnsi" w:cstheme="minorHAnsi"/>
        </w:rPr>
        <w:t xml:space="preserve"> </w:t>
      </w:r>
      <w:r w:rsidRPr="009D788C">
        <w:rPr>
          <w:rFonts w:asciiTheme="minorHAnsi" w:hAnsiTheme="minorHAnsi" w:cstheme="minorHAnsi"/>
        </w:rPr>
        <w:t>dish bottom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788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D788C">
        <w:rPr>
          <w:rFonts w:asciiTheme="minorHAnsi" w:hAnsiTheme="minorHAnsi" w:cstheme="minorHAnsi"/>
        </w:rPr>
        <w:t xml:space="preserve">Place the slide in </w:t>
      </w:r>
      <w:r>
        <w:rPr>
          <w:rFonts w:asciiTheme="minorHAnsi" w:hAnsiTheme="minorHAnsi" w:cstheme="minorHAnsi"/>
        </w:rPr>
        <w:t>the</w:t>
      </w:r>
      <w:r w:rsidRPr="009D788C">
        <w:rPr>
          <w:rFonts w:asciiTheme="minorHAnsi" w:hAnsiTheme="minorHAnsi" w:cstheme="minorHAnsi"/>
        </w:rPr>
        <w:t xml:space="preserve"> incubator for a minimum of 30 minutes to allow the ECM to polymerize into a gel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add the cell suspension on top </w:t>
      </w:r>
      <w:r>
        <w:rPr>
          <w:rFonts w:asciiTheme="minorHAnsi" w:hAnsiTheme="minorHAnsi" w:cstheme="minorHAnsi"/>
          <w:b/>
          <w:bCs/>
        </w:rPr>
        <w:t>[3]</w:t>
      </w:r>
      <w:r w:rsidR="0079561F">
        <w:rPr>
          <w:rFonts w:asciiTheme="minorHAnsi" w:hAnsiTheme="minorHAnsi" w:cstheme="minorHAnsi"/>
        </w:rPr>
        <w:t>.</w:t>
      </w:r>
      <w:r w:rsidR="0079561F" w:rsidRPr="0079561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9561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7A5327E7" w:rsidR="00875BE8" w:rsidRDefault="00B014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the </w:t>
      </w:r>
      <w:r w:rsidRPr="009D788C">
        <w:rPr>
          <w:rFonts w:asciiTheme="minorHAnsi" w:hAnsiTheme="minorHAnsi" w:cstheme="minorHAnsi"/>
        </w:rPr>
        <w:t>extracellular basement matrix medium</w:t>
      </w:r>
      <w:r>
        <w:rPr>
          <w:rFonts w:asciiTheme="minorHAnsi" w:hAnsiTheme="minorHAnsi" w:cstheme="minorHAnsi"/>
        </w:rPr>
        <w:t xml:space="preserve"> into the slide. </w:t>
      </w:r>
    </w:p>
    <w:p w14:paraId="632EC1B3" w14:textId="2BE49545" w:rsidR="00B01444" w:rsidRDefault="00B014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1444">
        <w:rPr>
          <w:rFonts w:asciiTheme="minorHAnsi" w:hAnsiTheme="minorHAnsi" w:cstheme="minorHAnsi"/>
          <w:i/>
          <w:iCs/>
          <w:color w:val="0432FF"/>
        </w:rPr>
        <w:t>Use 3.1.2.</w:t>
      </w:r>
      <w:r w:rsidR="009F426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F426B" w:rsidRPr="009F426B">
        <w:rPr>
          <w:rFonts w:asciiTheme="minorHAnsi" w:hAnsiTheme="minorHAnsi" w:cstheme="minorHAnsi"/>
          <w:highlight w:val="green"/>
        </w:rPr>
        <w:t>NOTE: small slide-chambers (blue and very small) should be used for protocols section 3.1.2, 3.2.2, and 3.7.1</w:t>
      </w:r>
    </w:p>
    <w:p w14:paraId="77E08201" w14:textId="25326B40" w:rsidR="00B01444" w:rsidRPr="00B07A3B" w:rsidRDefault="00B014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suspension on top of the gel. </w:t>
      </w:r>
    </w:p>
    <w:p w14:paraId="77402CC0" w14:textId="062E93BC" w:rsidR="00450B27" w:rsidRPr="00B07A3B" w:rsidRDefault="009D788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788C">
        <w:rPr>
          <w:rFonts w:asciiTheme="minorHAnsi" w:hAnsiTheme="minorHAnsi" w:cstheme="minorHAnsi"/>
        </w:rPr>
        <w:t>For 3D ECM-free culture,</w:t>
      </w:r>
      <w:r w:rsidR="0092677E">
        <w:rPr>
          <w:rFonts w:asciiTheme="minorHAnsi" w:hAnsiTheme="minorHAnsi" w:cstheme="minorHAnsi"/>
        </w:rPr>
        <w:t xml:space="preserve"> p</w:t>
      </w:r>
      <w:r w:rsidR="0092677E" w:rsidRPr="0092677E">
        <w:rPr>
          <w:rFonts w:asciiTheme="minorHAnsi" w:hAnsiTheme="minorHAnsi" w:cstheme="minorHAnsi"/>
        </w:rPr>
        <w:t>lace agarose 3D Petri dishes into a 24</w:t>
      </w:r>
      <w:r w:rsidR="0092677E">
        <w:rPr>
          <w:rFonts w:asciiTheme="minorHAnsi" w:hAnsiTheme="minorHAnsi" w:cstheme="minorHAnsi"/>
        </w:rPr>
        <w:t>-</w:t>
      </w:r>
      <w:r w:rsidR="0092677E" w:rsidRPr="0092677E">
        <w:rPr>
          <w:rFonts w:asciiTheme="minorHAnsi" w:hAnsiTheme="minorHAnsi" w:cstheme="minorHAnsi"/>
        </w:rPr>
        <w:t>well culture dish</w:t>
      </w:r>
      <w:r w:rsidR="0092677E">
        <w:rPr>
          <w:rFonts w:asciiTheme="minorHAnsi" w:hAnsiTheme="minorHAnsi" w:cstheme="minorHAnsi"/>
        </w:rPr>
        <w:t xml:space="preserve"> </w:t>
      </w:r>
      <w:r w:rsidR="0092677E">
        <w:rPr>
          <w:rFonts w:asciiTheme="minorHAnsi" w:hAnsiTheme="minorHAnsi" w:cstheme="minorHAnsi"/>
          <w:b/>
          <w:bCs/>
        </w:rPr>
        <w:t>[1]</w:t>
      </w:r>
      <w:r w:rsidR="0092677E" w:rsidRPr="0092677E">
        <w:rPr>
          <w:rFonts w:asciiTheme="minorHAnsi" w:hAnsiTheme="minorHAnsi" w:cstheme="minorHAnsi"/>
        </w:rPr>
        <w:t xml:space="preserve"> and cover them with 1 milliliter of BM</w:t>
      </w:r>
      <w:r w:rsidR="0092677E">
        <w:rPr>
          <w:rFonts w:asciiTheme="minorHAnsi" w:hAnsiTheme="minorHAnsi" w:cstheme="minorHAnsi"/>
        </w:rPr>
        <w:t xml:space="preserve"> </w:t>
      </w:r>
      <w:r w:rsidR="0092677E">
        <w:rPr>
          <w:rFonts w:asciiTheme="minorHAnsi" w:hAnsiTheme="minorHAnsi" w:cstheme="minorHAnsi"/>
          <w:b/>
          <w:bCs/>
        </w:rPr>
        <w:t>[2]</w:t>
      </w:r>
      <w:r w:rsidR="0092677E" w:rsidRPr="0092677E">
        <w:rPr>
          <w:rFonts w:asciiTheme="minorHAnsi" w:hAnsiTheme="minorHAnsi" w:cstheme="minorHAnsi"/>
        </w:rPr>
        <w:t xml:space="preserve">. Let the dishes equilibrate in BM for at least 30 minutes in a </w:t>
      </w:r>
      <w:r w:rsidR="00C4132F" w:rsidRPr="0092677E">
        <w:rPr>
          <w:rFonts w:asciiTheme="minorHAnsi" w:hAnsiTheme="minorHAnsi" w:cstheme="minorHAnsi"/>
        </w:rPr>
        <w:t>3</w:t>
      </w:r>
      <w:r w:rsidR="00C4132F">
        <w:rPr>
          <w:rFonts w:asciiTheme="minorHAnsi" w:hAnsiTheme="minorHAnsi" w:cstheme="minorHAnsi"/>
        </w:rPr>
        <w:t>5</w:t>
      </w:r>
      <w:r w:rsidR="0092677E">
        <w:rPr>
          <w:rFonts w:asciiTheme="minorHAnsi" w:hAnsiTheme="minorHAnsi" w:cstheme="minorHAnsi"/>
        </w:rPr>
        <w:t>-</w:t>
      </w:r>
      <w:r w:rsidR="0092677E" w:rsidRPr="0092677E">
        <w:rPr>
          <w:rFonts w:asciiTheme="minorHAnsi" w:hAnsiTheme="minorHAnsi" w:cstheme="minorHAnsi"/>
        </w:rPr>
        <w:t>degree Celsius incubator</w:t>
      </w:r>
      <w:r w:rsidR="0092677E">
        <w:rPr>
          <w:rFonts w:asciiTheme="minorHAnsi" w:hAnsiTheme="minorHAnsi" w:cstheme="minorHAnsi"/>
        </w:rPr>
        <w:t xml:space="preserve"> </w:t>
      </w:r>
      <w:r w:rsidR="0092677E">
        <w:rPr>
          <w:rFonts w:asciiTheme="minorHAnsi" w:hAnsiTheme="minorHAnsi" w:cstheme="minorHAnsi"/>
          <w:b/>
          <w:bCs/>
        </w:rPr>
        <w:t>[3]</w:t>
      </w:r>
      <w:r w:rsidR="0092677E">
        <w:rPr>
          <w:rFonts w:asciiTheme="minorHAnsi" w:hAnsiTheme="minorHAnsi" w:cstheme="minorHAnsi"/>
        </w:rPr>
        <w:t>, then</w:t>
      </w:r>
      <w:r w:rsidR="0092677E" w:rsidRPr="0092677E">
        <w:rPr>
          <w:rFonts w:asciiTheme="minorHAnsi" w:hAnsiTheme="minorHAnsi" w:cstheme="minorHAnsi"/>
        </w:rPr>
        <w:t xml:space="preserve"> </w:t>
      </w:r>
      <w:r w:rsidR="0092677E">
        <w:rPr>
          <w:rFonts w:asciiTheme="minorHAnsi" w:hAnsiTheme="minorHAnsi" w:cstheme="minorHAnsi"/>
        </w:rPr>
        <w:t>d</w:t>
      </w:r>
      <w:r w:rsidR="0092677E" w:rsidRPr="0092677E">
        <w:rPr>
          <w:rFonts w:asciiTheme="minorHAnsi" w:hAnsiTheme="minorHAnsi" w:cstheme="minorHAnsi"/>
        </w:rPr>
        <w:t>iscard the BM and repeat the equilibration once more with 1 milliliter</w:t>
      </w:r>
      <w:r w:rsidR="007E39B3">
        <w:rPr>
          <w:rFonts w:asciiTheme="minorHAnsi" w:hAnsiTheme="minorHAnsi" w:cstheme="minorHAnsi"/>
        </w:rPr>
        <w:t xml:space="preserve"> of</w:t>
      </w:r>
      <w:r w:rsidR="0092677E" w:rsidRPr="0092677E">
        <w:rPr>
          <w:rFonts w:asciiTheme="minorHAnsi" w:hAnsiTheme="minorHAnsi" w:cstheme="minorHAnsi"/>
        </w:rPr>
        <w:t xml:space="preserve"> fresh BM</w:t>
      </w:r>
      <w:r w:rsidR="0092677E">
        <w:rPr>
          <w:rFonts w:asciiTheme="minorHAnsi" w:hAnsiTheme="minorHAnsi" w:cstheme="minorHAnsi"/>
        </w:rPr>
        <w:t xml:space="preserve"> </w:t>
      </w:r>
      <w:r w:rsidR="0092677E">
        <w:rPr>
          <w:rFonts w:asciiTheme="minorHAnsi" w:hAnsiTheme="minorHAnsi" w:cstheme="minorHAnsi"/>
          <w:b/>
          <w:bCs/>
        </w:rPr>
        <w:t>[4]</w:t>
      </w:r>
      <w:r w:rsidR="0092677E" w:rsidRPr="0092677E">
        <w:rPr>
          <w:rFonts w:asciiTheme="minorHAnsi" w:hAnsiTheme="minorHAnsi" w:cstheme="minorHAnsi"/>
        </w:rPr>
        <w:t>.</w:t>
      </w:r>
    </w:p>
    <w:p w14:paraId="152ED589" w14:textId="292A1456" w:rsidR="00EB46A8" w:rsidRDefault="00B01444" w:rsidP="00EB46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agarose Petri dish into the culture dish. </w:t>
      </w:r>
    </w:p>
    <w:p w14:paraId="4E5AE4FC" w14:textId="6467BFE8" w:rsidR="00B01444" w:rsidRDefault="00B01444" w:rsidP="00EB46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BM to the dish. </w:t>
      </w:r>
    </w:p>
    <w:p w14:paraId="7B3A0A42" w14:textId="4D4D707A" w:rsidR="00B01444" w:rsidRDefault="00B01444" w:rsidP="00EB46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incubator and closing the door. </w:t>
      </w:r>
    </w:p>
    <w:p w14:paraId="2EE0E80A" w14:textId="0F374FA4" w:rsidR="00B01444" w:rsidRDefault="00B01444" w:rsidP="00EB46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BM. </w:t>
      </w:r>
    </w:p>
    <w:p w14:paraId="5FED2A09" w14:textId="6EBBA87D" w:rsidR="0092677E" w:rsidRDefault="0092677E" w:rsidP="009267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92677E">
        <w:rPr>
          <w:rFonts w:asciiTheme="minorHAnsi" w:hAnsiTheme="minorHAnsi" w:cstheme="minorHAnsi"/>
        </w:rPr>
        <w:t>emove all BM from the well and dispense 200 microliters of fresh BM around, but not inside</w:t>
      </w:r>
      <w:r>
        <w:rPr>
          <w:rFonts w:asciiTheme="minorHAnsi" w:hAnsiTheme="minorHAnsi" w:cstheme="minorHAnsi"/>
        </w:rPr>
        <w:t>,</w:t>
      </w:r>
      <w:r w:rsidRPr="0092677E">
        <w:rPr>
          <w:rFonts w:asciiTheme="minorHAnsi" w:hAnsiTheme="minorHAnsi" w:cstheme="minorHAnsi"/>
        </w:rPr>
        <w:t xml:space="preserve"> the center recess of the 3D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677E">
        <w:rPr>
          <w:rFonts w:asciiTheme="minorHAnsi" w:hAnsiTheme="minorHAnsi" w:cstheme="minorHAnsi"/>
        </w:rPr>
        <w:t xml:space="preserve">. </w:t>
      </w:r>
      <w:r w:rsidR="005D7A83">
        <w:rPr>
          <w:rFonts w:asciiTheme="minorHAnsi" w:hAnsiTheme="minorHAnsi" w:cstheme="minorHAnsi"/>
        </w:rPr>
        <w:t>Then, c</w:t>
      </w:r>
      <w:r w:rsidRPr="0092677E">
        <w:rPr>
          <w:rFonts w:asciiTheme="minorHAnsi" w:hAnsiTheme="minorHAnsi" w:cstheme="minorHAnsi"/>
        </w:rPr>
        <w:t>ollect any remaining BM from inside the center cell-seeding recess of the microwell insert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67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2677E">
        <w:rPr>
          <w:rFonts w:asciiTheme="minorHAnsi" w:hAnsiTheme="minorHAnsi" w:cstheme="minorHAnsi"/>
        </w:rPr>
        <w:t xml:space="preserve">Dispense the single cell suspension into the center recess </w:t>
      </w:r>
      <w:r>
        <w:rPr>
          <w:rFonts w:asciiTheme="minorHAnsi" w:hAnsiTheme="minorHAnsi" w:cstheme="minorHAnsi"/>
        </w:rPr>
        <w:t>and gently</w:t>
      </w:r>
      <w:r w:rsidRPr="0092677E">
        <w:rPr>
          <w:rFonts w:asciiTheme="minorHAnsi" w:hAnsiTheme="minorHAnsi" w:cstheme="minorHAnsi"/>
        </w:rPr>
        <w:t xml:space="preserve"> triturate up and down </w:t>
      </w:r>
      <w:r>
        <w:rPr>
          <w:rFonts w:asciiTheme="minorHAnsi" w:hAnsiTheme="minorHAnsi" w:cstheme="minorHAnsi"/>
          <w:b/>
          <w:bCs/>
        </w:rPr>
        <w:t>[3]</w:t>
      </w:r>
      <w:r w:rsidRPr="0092677E">
        <w:rPr>
          <w:rFonts w:asciiTheme="minorHAnsi" w:hAnsiTheme="minorHAnsi" w:cstheme="minorHAnsi"/>
        </w:rPr>
        <w:t>.</w:t>
      </w:r>
      <w:r w:rsidR="0079561F">
        <w:rPr>
          <w:rFonts w:asciiTheme="minorHAnsi" w:hAnsiTheme="minorHAnsi" w:cstheme="minorHAnsi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21E51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9561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7378708" w14:textId="5EBE0B90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BM around the center recess.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525A236E" w14:textId="2E2F9C5C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remaining BM from the center recess. </w:t>
      </w:r>
    </w:p>
    <w:p w14:paraId="738E473E" w14:textId="516E8686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dispensing the cell suspension into the center recess.</w:t>
      </w:r>
    </w:p>
    <w:p w14:paraId="3C4BD019" w14:textId="4A34795F" w:rsidR="0092677E" w:rsidRDefault="0092677E" w:rsidP="009267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677E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the dish </w:t>
      </w:r>
      <w:r w:rsidRPr="0092677E">
        <w:rPr>
          <w:rFonts w:asciiTheme="minorHAnsi" w:hAnsiTheme="minorHAnsi" w:cstheme="minorHAnsi"/>
        </w:rPr>
        <w:t>into in a humidified 35</w:t>
      </w:r>
      <w:r>
        <w:rPr>
          <w:rFonts w:asciiTheme="minorHAnsi" w:hAnsiTheme="minorHAnsi" w:cstheme="minorHAnsi"/>
        </w:rPr>
        <w:t>-</w:t>
      </w:r>
      <w:r w:rsidRPr="0092677E">
        <w:rPr>
          <w:rFonts w:asciiTheme="minorHAnsi" w:hAnsiTheme="minorHAnsi" w:cstheme="minorHAnsi"/>
        </w:rPr>
        <w:t>degree Celsius incubator for culture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677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On the next day, s</w:t>
      </w:r>
      <w:r w:rsidRPr="0092677E">
        <w:rPr>
          <w:rFonts w:asciiTheme="minorHAnsi" w:hAnsiTheme="minorHAnsi" w:cstheme="minorHAnsi"/>
        </w:rPr>
        <w:t>lowly and carefully remove</w:t>
      </w:r>
      <w:r>
        <w:rPr>
          <w:rFonts w:asciiTheme="minorHAnsi" w:hAnsiTheme="minorHAnsi" w:cstheme="minorHAnsi"/>
        </w:rPr>
        <w:t xml:space="preserve"> </w:t>
      </w:r>
      <w:r w:rsidR="005D7A83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</w:t>
      </w:r>
      <w:r w:rsidRPr="0092677E">
        <w:rPr>
          <w:rFonts w:asciiTheme="minorHAnsi" w:hAnsiTheme="minorHAnsi" w:cstheme="minorHAnsi"/>
        </w:rPr>
        <w:t xml:space="preserve">add media from outside of the agarose 3D </w:t>
      </w:r>
      <w:r w:rsidRPr="0092677E">
        <w:rPr>
          <w:rFonts w:asciiTheme="minorHAnsi" w:hAnsiTheme="minorHAnsi" w:cstheme="minorHAnsi"/>
        </w:rPr>
        <w:lastRenderedPageBreak/>
        <w:t xml:space="preserve">Petri dish. The organoids should have compacted overnight, allowing them to rest at the bottom </w:t>
      </w:r>
      <w:r>
        <w:rPr>
          <w:rFonts w:asciiTheme="minorHAnsi" w:hAnsiTheme="minorHAnsi" w:cstheme="minorHAnsi"/>
          <w:b/>
          <w:bCs/>
        </w:rPr>
        <w:t>[2]</w:t>
      </w:r>
      <w:r w:rsidRPr="0092677E">
        <w:rPr>
          <w:rFonts w:asciiTheme="minorHAnsi" w:hAnsiTheme="minorHAnsi" w:cstheme="minorHAnsi"/>
        </w:rPr>
        <w:t>.</w:t>
      </w:r>
    </w:p>
    <w:p w14:paraId="5B45F5D1" w14:textId="09D32FF5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dish in the incubator and closing the door. </w:t>
      </w:r>
      <w:r w:rsidR="009F426B" w:rsidRPr="002B1FA1">
        <w:rPr>
          <w:rFonts w:asciiTheme="minorHAnsi" w:hAnsiTheme="minorHAnsi" w:cstheme="minorHAnsi"/>
          <w:highlight w:val="green"/>
        </w:rPr>
        <w:t xml:space="preserve">NOTE: </w:t>
      </w:r>
      <w:r w:rsidR="009F426B" w:rsidRPr="002B1FA1">
        <w:rPr>
          <w:rFonts w:asciiTheme="minorHAnsi" w:hAnsiTheme="minorHAnsi" w:cstheme="minorHAnsi"/>
          <w:highlight w:val="green"/>
        </w:rPr>
        <w:t>larger 24-well culture plates (larger and clear) should be used for protocol section 3.5.1</w:t>
      </w:r>
    </w:p>
    <w:p w14:paraId="3B6B5E25" w14:textId="5987EB91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</w:t>
      </w:r>
      <w:r w:rsidR="005D7A83">
        <w:rPr>
          <w:rFonts w:asciiTheme="minorHAnsi" w:hAnsiTheme="minorHAnsi" w:cstheme="minorHAnsi"/>
        </w:rPr>
        <w:t xml:space="preserve">or adding </w:t>
      </w:r>
      <w:r>
        <w:rPr>
          <w:rFonts w:asciiTheme="minorHAnsi" w:hAnsiTheme="minorHAnsi" w:cstheme="minorHAnsi"/>
        </w:rPr>
        <w:t xml:space="preserve">the media. </w:t>
      </w:r>
    </w:p>
    <w:p w14:paraId="0D5FC401" w14:textId="18C0ED1A" w:rsidR="0092677E" w:rsidRDefault="0092677E" w:rsidP="009267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677E">
        <w:rPr>
          <w:rFonts w:asciiTheme="minorHAnsi" w:hAnsiTheme="minorHAnsi" w:cstheme="minorHAnsi"/>
        </w:rPr>
        <w:t>For 3D ECM culture, prepare a single cell suspension by combining</w:t>
      </w:r>
      <w:r w:rsidR="0067357A">
        <w:rPr>
          <w:rFonts w:asciiTheme="minorHAnsi" w:hAnsiTheme="minorHAnsi" w:cstheme="minorHAnsi"/>
        </w:rPr>
        <w:t xml:space="preserve"> </w:t>
      </w:r>
      <w:r w:rsidRPr="0092677E">
        <w:rPr>
          <w:rFonts w:asciiTheme="minorHAnsi" w:hAnsiTheme="minorHAnsi" w:cstheme="minorHAnsi"/>
        </w:rPr>
        <w:t>equal parts</w:t>
      </w:r>
      <w:r w:rsidR="0067357A">
        <w:rPr>
          <w:rFonts w:asciiTheme="minorHAnsi" w:hAnsiTheme="minorHAnsi" w:cstheme="minorHAnsi"/>
        </w:rPr>
        <w:t xml:space="preserve"> of</w:t>
      </w:r>
      <w:r w:rsidRPr="0092677E">
        <w:rPr>
          <w:rFonts w:asciiTheme="minorHAnsi" w:hAnsiTheme="minorHAnsi" w:cstheme="minorHAnsi"/>
        </w:rPr>
        <w:t xml:space="preserve"> the cell suspension in BM with cold, pre-thawed ECM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E83170">
        <w:rPr>
          <w:rFonts w:asciiTheme="minorHAnsi" w:hAnsiTheme="minorHAnsi" w:cstheme="minorHAnsi"/>
        </w:rPr>
        <w:t xml:space="preserve"> Triturate several times to insure it is well mixed</w:t>
      </w:r>
      <w:r w:rsidR="0079561F">
        <w:rPr>
          <w:rFonts w:asciiTheme="minorHAnsi" w:hAnsiTheme="minorHAnsi" w:cstheme="minorHAnsi"/>
        </w:rPr>
        <w:t xml:space="preserve"> </w:t>
      </w:r>
      <w:r w:rsidR="0079561F">
        <w:rPr>
          <w:rFonts w:asciiTheme="minorHAnsi" w:hAnsiTheme="minorHAnsi" w:cstheme="minorHAnsi"/>
          <w:b/>
          <w:bCs/>
        </w:rPr>
        <w:t>[2]</w:t>
      </w:r>
      <w:r w:rsidR="0079561F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</w:t>
      </w:r>
      <w:r w:rsidR="0079561F">
        <w:rPr>
          <w:rFonts w:asciiTheme="minorHAnsi" w:hAnsiTheme="minorHAnsi" w:cstheme="minorHAnsi"/>
        </w:rPr>
        <w:t>i</w:t>
      </w:r>
      <w:r w:rsidRPr="0092677E">
        <w:rPr>
          <w:rFonts w:asciiTheme="minorHAnsi" w:hAnsiTheme="minorHAnsi" w:cstheme="minorHAnsi"/>
        </w:rPr>
        <w:t>mmediately dispense the</w:t>
      </w:r>
      <w:r>
        <w:rPr>
          <w:rFonts w:asciiTheme="minorHAnsi" w:hAnsiTheme="minorHAnsi" w:cstheme="minorHAnsi"/>
        </w:rPr>
        <w:t xml:space="preserve"> </w:t>
      </w:r>
      <w:r w:rsidRPr="0092677E">
        <w:rPr>
          <w:rFonts w:asciiTheme="minorHAnsi" w:hAnsiTheme="minorHAnsi" w:cstheme="minorHAnsi"/>
        </w:rPr>
        <w:t>mixture into a 4</w:t>
      </w:r>
      <w:r>
        <w:rPr>
          <w:rFonts w:asciiTheme="minorHAnsi" w:hAnsiTheme="minorHAnsi" w:cstheme="minorHAnsi"/>
        </w:rPr>
        <w:t>-</w:t>
      </w:r>
      <w:r w:rsidRPr="0092677E">
        <w:rPr>
          <w:rFonts w:asciiTheme="minorHAnsi" w:hAnsiTheme="minorHAnsi" w:cstheme="minorHAnsi"/>
        </w:rPr>
        <w:t xml:space="preserve">well chamber slide, ensuring </w:t>
      </w:r>
      <w:r>
        <w:rPr>
          <w:rFonts w:asciiTheme="minorHAnsi" w:hAnsiTheme="minorHAnsi" w:cstheme="minorHAnsi"/>
        </w:rPr>
        <w:t>that it</w:t>
      </w:r>
      <w:r w:rsidRPr="0092677E">
        <w:rPr>
          <w:rFonts w:asciiTheme="minorHAnsi" w:hAnsiTheme="minorHAnsi" w:cstheme="minorHAnsi"/>
        </w:rPr>
        <w:t xml:space="preserve"> covers the entire bottom of the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9561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92677E">
        <w:rPr>
          <w:rFonts w:asciiTheme="minorHAnsi" w:hAnsiTheme="minorHAnsi" w:cstheme="minorHAnsi"/>
        </w:rPr>
        <w:t>.</w:t>
      </w:r>
      <w:r w:rsidR="0079561F">
        <w:rPr>
          <w:rFonts w:asciiTheme="minorHAnsi" w:hAnsiTheme="minorHAnsi" w:cstheme="minorHAnsi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9561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9561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0DC47B" w14:textId="7A665584" w:rsidR="0079561F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the cell suspension with ECM.</w:t>
      </w:r>
      <w:r w:rsidR="009F426B">
        <w:rPr>
          <w:rFonts w:asciiTheme="minorHAnsi" w:hAnsiTheme="minorHAnsi" w:cstheme="minorHAnsi"/>
        </w:rPr>
        <w:t xml:space="preserve"> </w:t>
      </w:r>
      <w:r w:rsidR="009F426B" w:rsidRPr="009F426B">
        <w:rPr>
          <w:rFonts w:asciiTheme="minorHAnsi" w:hAnsiTheme="minorHAnsi" w:cstheme="minorHAnsi"/>
          <w:highlight w:val="green"/>
        </w:rPr>
        <w:t xml:space="preserve">NOTE: This and next </w:t>
      </w:r>
      <w:r w:rsidR="009F426B">
        <w:rPr>
          <w:rFonts w:asciiTheme="minorHAnsi" w:hAnsiTheme="minorHAnsi" w:cstheme="minorHAnsi"/>
          <w:highlight w:val="green"/>
        </w:rPr>
        <w:t xml:space="preserve">one </w:t>
      </w:r>
      <w:r w:rsidR="009F426B" w:rsidRPr="009F426B">
        <w:rPr>
          <w:rFonts w:asciiTheme="minorHAnsi" w:hAnsiTheme="minorHAnsi" w:cstheme="minorHAnsi"/>
          <w:highlight w:val="green"/>
        </w:rPr>
        <w:t>shot together</w:t>
      </w:r>
    </w:p>
    <w:p w14:paraId="13816AA2" w14:textId="0137AA93" w:rsidR="00B01444" w:rsidRDefault="0079561F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triturating the mixture.</w:t>
      </w:r>
      <w:r w:rsidR="00B01444">
        <w:rPr>
          <w:rFonts w:asciiTheme="minorHAnsi" w:hAnsiTheme="minorHAnsi" w:cstheme="minorHAnsi"/>
        </w:rPr>
        <w:t xml:space="preserve"> </w:t>
      </w:r>
    </w:p>
    <w:p w14:paraId="5FF13631" w14:textId="08AFEAEB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the cells into the slide. </w:t>
      </w:r>
    </w:p>
    <w:p w14:paraId="7D6DA48F" w14:textId="54D3AF3A" w:rsidR="0092677E" w:rsidRDefault="0092677E" w:rsidP="009267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Incubate</w:t>
      </w:r>
      <w:r w:rsidRPr="0092677E">
        <w:rPr>
          <w:rFonts w:asciiTheme="minorHAnsi" w:hAnsiTheme="minorHAnsi" w:cstheme="minorHAnsi"/>
        </w:rPr>
        <w:t xml:space="preserve"> the chamber slides at 35 degrees Celsius and allow its contents to polymerize</w:t>
      </w:r>
      <w:r>
        <w:rPr>
          <w:rFonts w:asciiTheme="minorHAnsi" w:hAnsiTheme="minorHAnsi" w:cstheme="minorHAnsi"/>
        </w:rPr>
        <w:t xml:space="preserve"> for</w:t>
      </w:r>
      <w:r w:rsidRPr="0092677E">
        <w:rPr>
          <w:rFonts w:asciiTheme="minorHAnsi" w:hAnsiTheme="minorHAnsi" w:cstheme="minorHAnsi"/>
        </w:rPr>
        <w:t xml:space="preserve"> at least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677E">
        <w:rPr>
          <w:rFonts w:asciiTheme="minorHAnsi" w:hAnsiTheme="minorHAnsi" w:cstheme="minorHAnsi"/>
        </w:rPr>
        <w:t>. After the polymerization, add 500 microliters of BM on top of the culture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677E">
        <w:rPr>
          <w:rFonts w:asciiTheme="minorHAnsi" w:hAnsiTheme="minorHAnsi" w:cstheme="minorHAnsi"/>
        </w:rPr>
        <w:t>.</w:t>
      </w:r>
    </w:p>
    <w:p w14:paraId="5F5A7C34" w14:textId="7B3F46E3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slides in the incubator and closing the door. </w:t>
      </w:r>
      <w:r w:rsidR="009F426B" w:rsidRPr="009F426B">
        <w:rPr>
          <w:rFonts w:asciiTheme="minorHAnsi" w:hAnsiTheme="minorHAnsi" w:cstheme="minorHAnsi"/>
          <w:highlight w:val="green"/>
        </w:rPr>
        <w:t>NOTE: small slide-chambers (blue and very small) should be used for protocols section 3.1.2, 3.2.2, and 3.7.1</w:t>
      </w:r>
    </w:p>
    <w:p w14:paraId="3DF3FDFE" w14:textId="252D64AE" w:rsidR="00B01444" w:rsidRDefault="00B01444" w:rsidP="00B014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BM on top of the culture. </w:t>
      </w:r>
    </w:p>
    <w:p w14:paraId="3CABA4BB" w14:textId="57F63596" w:rsidR="0092677E" w:rsidRDefault="0092677E" w:rsidP="009267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677E">
        <w:rPr>
          <w:rFonts w:asciiTheme="minorHAnsi" w:hAnsiTheme="minorHAnsi" w:cstheme="minorHAnsi"/>
        </w:rPr>
        <w:t xml:space="preserve">Culture all organoid model types at 35 degrees Celsius. For </w:t>
      </w:r>
      <w:r w:rsidR="00F00429">
        <w:rPr>
          <w:rFonts w:asciiTheme="minorHAnsi" w:hAnsiTheme="minorHAnsi" w:cstheme="minorHAnsi"/>
        </w:rPr>
        <w:t>a</w:t>
      </w:r>
      <w:r w:rsidRPr="0092677E">
        <w:rPr>
          <w:rFonts w:asciiTheme="minorHAnsi" w:hAnsiTheme="minorHAnsi" w:cstheme="minorHAnsi"/>
        </w:rPr>
        <w:t>ll culture types</w:t>
      </w:r>
      <w:r w:rsidR="00F00429">
        <w:rPr>
          <w:rFonts w:asciiTheme="minorHAnsi" w:hAnsiTheme="minorHAnsi" w:cstheme="minorHAnsi"/>
        </w:rPr>
        <w:t>,</w:t>
      </w:r>
      <w:r w:rsidRPr="0092677E">
        <w:rPr>
          <w:rFonts w:asciiTheme="minorHAnsi" w:hAnsiTheme="minorHAnsi" w:cstheme="minorHAnsi"/>
        </w:rPr>
        <w:t xml:space="preserve"> exchange half of their media with fresh BM every 2 days</w:t>
      </w:r>
      <w:r w:rsidR="00F00429">
        <w:rPr>
          <w:rFonts w:asciiTheme="minorHAnsi" w:hAnsiTheme="minorHAnsi" w:cstheme="minorHAnsi"/>
        </w:rPr>
        <w:t xml:space="preserve"> </w:t>
      </w:r>
      <w:r w:rsidR="00F00429">
        <w:rPr>
          <w:rFonts w:asciiTheme="minorHAnsi" w:hAnsiTheme="minorHAnsi" w:cstheme="minorHAnsi"/>
          <w:b/>
          <w:bCs/>
        </w:rPr>
        <w:t>[1]</w:t>
      </w:r>
      <w:r w:rsidRPr="0092677E">
        <w:rPr>
          <w:rFonts w:asciiTheme="minorHAnsi" w:hAnsiTheme="minorHAnsi" w:cstheme="minorHAnsi"/>
        </w:rPr>
        <w:t>.</w:t>
      </w:r>
    </w:p>
    <w:p w14:paraId="1B729C74" w14:textId="0AFD1D76" w:rsidR="0067357A" w:rsidRDefault="0067357A" w:rsidP="006735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Incubator with the dishes and slides inside. </w:t>
      </w:r>
      <w:r w:rsidR="002B1FA1" w:rsidRPr="002B1FA1">
        <w:rPr>
          <w:rFonts w:asciiTheme="minorHAnsi" w:hAnsiTheme="minorHAnsi" w:cstheme="minorHAnsi"/>
          <w:highlight w:val="green"/>
        </w:rPr>
        <w:t>NOTE: Both small and large dishes in this shot</w:t>
      </w:r>
    </w:p>
    <w:p w14:paraId="064C8E31" w14:textId="2DC07398" w:rsidR="00EB46A8" w:rsidRDefault="00EB46A8" w:rsidP="00EB46A8">
      <w:pPr>
        <w:spacing w:before="120"/>
        <w:rPr>
          <w:rFonts w:asciiTheme="minorHAnsi" w:hAnsiTheme="minorHAnsi" w:cstheme="minorHAnsi"/>
        </w:rPr>
      </w:pPr>
    </w:p>
    <w:p w14:paraId="4B1F6B34" w14:textId="0F6093B1" w:rsidR="00EB46A8" w:rsidRDefault="00EB46A8" w:rsidP="00EB46A8">
      <w:pPr>
        <w:spacing w:before="120"/>
        <w:rPr>
          <w:rFonts w:asciiTheme="minorHAnsi" w:hAnsiTheme="minorHAnsi" w:cstheme="minorHAnsi"/>
        </w:rPr>
      </w:pPr>
    </w:p>
    <w:p w14:paraId="16C30AF8" w14:textId="77777777" w:rsidR="00EB46A8" w:rsidRPr="00492D98" w:rsidRDefault="00EB46A8" w:rsidP="00EB46A8">
      <w:pPr>
        <w:rPr>
          <w:rFonts w:asciiTheme="minorHAnsi" w:hAnsiTheme="minorHAnsi" w:cstheme="minorHAnsi"/>
        </w:rPr>
      </w:pPr>
    </w:p>
    <w:p w14:paraId="53410F74" w14:textId="147795EC" w:rsidR="00A72FC5" w:rsidRPr="00421E51" w:rsidRDefault="00A72FC5" w:rsidP="00421E51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ABF349C" w:rsidR="005E2B7E" w:rsidRPr="00B07A3B" w:rsidRDefault="00873D1A" w:rsidP="00421E5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2DA679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  <w:b/>
        </w:rPr>
        <w:t xml:space="preserve">Results: </w:t>
      </w:r>
      <w:r w:rsidR="00DB42F0">
        <w:rPr>
          <w:rFonts w:asciiTheme="minorHAnsi" w:hAnsiTheme="minorHAnsi" w:cstheme="minorHAnsi"/>
          <w:b/>
        </w:rPr>
        <w:t xml:space="preserve">Self Assembled Organoids in </w:t>
      </w:r>
      <w:r w:rsidR="00DB42F0" w:rsidRPr="00492D98">
        <w:rPr>
          <w:rFonts w:asciiTheme="minorHAnsi" w:hAnsiTheme="minorHAnsi" w:cstheme="minorHAnsi"/>
          <w:b/>
          <w:bCs/>
          <w:u w:color="000000"/>
        </w:rPr>
        <w:t xml:space="preserve">2D and 3D, ECM and ECM-free </w:t>
      </w:r>
      <w:r w:rsidR="00DB42F0">
        <w:rPr>
          <w:rFonts w:asciiTheme="minorHAnsi" w:hAnsiTheme="minorHAnsi" w:cstheme="minorHAnsi"/>
          <w:b/>
          <w:bCs/>
          <w:u w:color="000000"/>
        </w:rPr>
        <w:t>C</w:t>
      </w:r>
      <w:r w:rsidR="00DB42F0" w:rsidRPr="00492D98">
        <w:rPr>
          <w:rFonts w:asciiTheme="minorHAnsi" w:hAnsiTheme="minorHAnsi" w:cstheme="minorHAnsi"/>
          <w:b/>
          <w:bCs/>
          <w:u w:color="000000"/>
        </w:rPr>
        <w:t xml:space="preserve">ulture </w:t>
      </w:r>
      <w:r w:rsidR="00DB42F0">
        <w:rPr>
          <w:rFonts w:asciiTheme="minorHAnsi" w:hAnsiTheme="minorHAnsi" w:cstheme="minorHAnsi"/>
          <w:b/>
          <w:bCs/>
          <w:u w:color="000000"/>
        </w:rPr>
        <w:t>C</w:t>
      </w:r>
      <w:r w:rsidR="00DB42F0" w:rsidRPr="00492D98">
        <w:rPr>
          <w:rFonts w:asciiTheme="minorHAnsi" w:hAnsiTheme="minorHAnsi" w:cstheme="minorHAnsi"/>
          <w:b/>
          <w:bCs/>
          <w:u w:color="000000"/>
        </w:rPr>
        <w:t>onditions</w:t>
      </w:r>
      <w:r w:rsidRPr="00B07A3B">
        <w:rPr>
          <w:rFonts w:asciiTheme="minorHAnsi" w:hAnsiTheme="minorHAnsi" w:cstheme="minorHAnsi"/>
          <w:b/>
        </w:rPr>
        <w:t xml:space="preserve"> </w:t>
      </w:r>
    </w:p>
    <w:p w14:paraId="52E24B75" w14:textId="519E14CF" w:rsidR="00395684" w:rsidRPr="00B07A3B" w:rsidRDefault="00493F5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protocol was used to achieve organoid generation within 24 hours using juvenile murine testicular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493F59">
        <w:rPr>
          <w:rFonts w:asciiTheme="minorHAnsi" w:hAnsiTheme="minorHAnsi" w:cstheme="minorHAnsi"/>
        </w:rPr>
        <w:t xml:space="preserve"> </w:t>
      </w:r>
      <w:r w:rsidRPr="00492D98">
        <w:rPr>
          <w:rFonts w:asciiTheme="minorHAnsi" w:hAnsiTheme="minorHAnsi" w:cstheme="minorHAnsi"/>
        </w:rPr>
        <w:t xml:space="preserve">Successfully generated tissues were initially observed as 3D cell clusters </w:t>
      </w:r>
      <w:r>
        <w:rPr>
          <w:rFonts w:asciiTheme="minorHAnsi" w:hAnsiTheme="minorHAnsi" w:cstheme="minorHAnsi"/>
          <w:b/>
          <w:bCs/>
        </w:rPr>
        <w:t>[2]</w:t>
      </w:r>
      <w:r w:rsidRPr="00492D98">
        <w:rPr>
          <w:rFonts w:asciiTheme="minorHAnsi" w:hAnsiTheme="minorHAnsi" w:cstheme="minorHAnsi"/>
        </w:rPr>
        <w:t xml:space="preserve">. </w:t>
      </w:r>
    </w:p>
    <w:p w14:paraId="4E75A4CA" w14:textId="6153C9C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LAB MEDIA:</w:t>
      </w:r>
      <w:r w:rsidR="00493F59">
        <w:rPr>
          <w:rFonts w:asciiTheme="minorHAnsi" w:hAnsiTheme="minorHAnsi" w:cstheme="minorHAnsi"/>
        </w:rPr>
        <w:t xml:space="preserve"> Figure 1 A – D. </w:t>
      </w:r>
    </w:p>
    <w:p w14:paraId="66718DF2" w14:textId="70499D48" w:rsidR="00493F59" w:rsidRDefault="00493F5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</w:rPr>
        <w:t xml:space="preserve"> Figure 1 A – D. </w:t>
      </w:r>
      <w:r w:rsidRPr="006A0801">
        <w:rPr>
          <w:rFonts w:asciiTheme="minorHAnsi" w:hAnsiTheme="minorHAnsi" w:cstheme="minorHAnsi"/>
          <w:i/>
          <w:iCs/>
          <w:color w:val="0432FF"/>
        </w:rPr>
        <w:t>Video Editor: Emphasize where the yellow arrows are pointing.</w:t>
      </w:r>
      <w:r>
        <w:rPr>
          <w:rFonts w:asciiTheme="minorHAnsi" w:hAnsiTheme="minorHAnsi" w:cstheme="minorHAnsi"/>
        </w:rPr>
        <w:t xml:space="preserve"> </w:t>
      </w:r>
    </w:p>
    <w:p w14:paraId="123FB8B2" w14:textId="0E02093B" w:rsidR="00395684" w:rsidRPr="00E7221F" w:rsidRDefault="00E7221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492D98">
        <w:rPr>
          <w:rFonts w:asciiTheme="minorHAnsi" w:hAnsiTheme="minorHAnsi" w:cstheme="minorHAnsi"/>
        </w:rPr>
        <w:t>In ECM environments</w:t>
      </w:r>
      <w:r>
        <w:rPr>
          <w:rFonts w:asciiTheme="minorHAnsi" w:hAnsiTheme="minorHAnsi" w:cstheme="minorHAnsi"/>
        </w:rPr>
        <w:t xml:space="preserve">, the </w:t>
      </w:r>
      <w:r w:rsidRPr="00492D98">
        <w:rPr>
          <w:rFonts w:asciiTheme="minorHAnsi" w:hAnsiTheme="minorHAnsi" w:cstheme="minorHAnsi"/>
        </w:rPr>
        <w:t xml:space="preserve">cell clusters possessed clear margins between the cluster and their surrounding environment </w:t>
      </w:r>
      <w:r w:rsidR="00FD2F23">
        <w:rPr>
          <w:rFonts w:asciiTheme="minorHAnsi" w:hAnsiTheme="minorHAnsi" w:cstheme="minorHAnsi"/>
          <w:b/>
          <w:bCs/>
        </w:rPr>
        <w:t>[1]</w:t>
      </w:r>
      <w:r w:rsidRPr="00492D98">
        <w:rPr>
          <w:rFonts w:asciiTheme="minorHAnsi" w:hAnsiTheme="minorHAnsi" w:cstheme="minorHAnsi"/>
        </w:rPr>
        <w:t xml:space="preserve">. Cell clusters were also observed to migrate across the ECM and fuse together </w:t>
      </w:r>
      <w:r w:rsidR="005247E6">
        <w:rPr>
          <w:rFonts w:asciiTheme="minorHAnsi" w:hAnsiTheme="minorHAnsi" w:cstheme="minorHAnsi"/>
          <w:b/>
          <w:bCs/>
        </w:rPr>
        <w:t>[2]</w:t>
      </w:r>
      <w:r w:rsidRPr="00492D98">
        <w:rPr>
          <w:rFonts w:asciiTheme="minorHAnsi" w:hAnsiTheme="minorHAnsi" w:cstheme="minorHAnsi"/>
        </w:rPr>
        <w:t>.</w:t>
      </w:r>
    </w:p>
    <w:p w14:paraId="373A1DF7" w14:textId="4866B6A8" w:rsidR="00E7221F" w:rsidRPr="00FD2F23" w:rsidRDefault="00E7221F" w:rsidP="00E722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FD2F23">
        <w:rPr>
          <w:rFonts w:asciiTheme="minorHAnsi" w:hAnsiTheme="minorHAnsi" w:cstheme="minorHAnsi"/>
        </w:rPr>
        <w:t xml:space="preserve">Figure 1 A – D. </w:t>
      </w:r>
      <w:r w:rsidR="00FD2F23" w:rsidRPr="006A0801">
        <w:rPr>
          <w:rFonts w:asciiTheme="minorHAnsi" w:hAnsiTheme="minorHAnsi" w:cstheme="minorHAnsi"/>
          <w:i/>
          <w:iCs/>
          <w:color w:val="0432FF"/>
        </w:rPr>
        <w:t>Video Editor: Emphasize B and D.</w:t>
      </w:r>
      <w:r w:rsidR="00FD2F23">
        <w:rPr>
          <w:rFonts w:asciiTheme="minorHAnsi" w:hAnsiTheme="minorHAnsi" w:cstheme="minorHAnsi"/>
        </w:rPr>
        <w:t xml:space="preserve"> </w:t>
      </w:r>
    </w:p>
    <w:p w14:paraId="277A3714" w14:textId="69DF7B6C" w:rsidR="00FD2F23" w:rsidRPr="00B07A3B" w:rsidRDefault="00FD2F23" w:rsidP="00E722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A – D. </w:t>
      </w:r>
      <w:r w:rsidRPr="006A0801">
        <w:rPr>
          <w:rFonts w:asciiTheme="minorHAnsi" w:hAnsiTheme="minorHAnsi" w:cstheme="minorHAnsi"/>
          <w:i/>
          <w:iCs/>
          <w:color w:val="0432FF"/>
        </w:rPr>
        <w:t xml:space="preserve">Video Editor: Emphasize B and </w:t>
      </w:r>
      <w:r w:rsidR="005247E6" w:rsidRPr="006A0801">
        <w:rPr>
          <w:rFonts w:asciiTheme="minorHAnsi" w:hAnsiTheme="minorHAnsi" w:cstheme="minorHAnsi"/>
          <w:i/>
          <w:iCs/>
          <w:color w:val="0432FF"/>
        </w:rPr>
        <w:t>what the red arrows are pointing to</w:t>
      </w:r>
      <w:r w:rsidRPr="006A0801">
        <w:rPr>
          <w:rFonts w:asciiTheme="minorHAnsi" w:hAnsiTheme="minorHAnsi" w:cstheme="minorHAnsi"/>
          <w:i/>
          <w:iCs/>
          <w:color w:val="0432FF"/>
        </w:rPr>
        <w:t>.</w:t>
      </w:r>
    </w:p>
    <w:p w14:paraId="319D39F0" w14:textId="38911D0B" w:rsidR="00395684" w:rsidRPr="00B221A7" w:rsidRDefault="005247E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492D98">
        <w:rPr>
          <w:rFonts w:asciiTheme="minorHAnsi" w:hAnsiTheme="minorHAnsi" w:cstheme="minorHAnsi"/>
        </w:rPr>
        <w:t xml:space="preserve">3D ECM culture required significantly more time to assemble de novo structures than all other culture methods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and the </w:t>
      </w:r>
      <w:r w:rsidRPr="00492D98">
        <w:rPr>
          <w:rFonts w:asciiTheme="minorHAnsi" w:hAnsiTheme="minorHAnsi" w:cstheme="minorHAnsi"/>
        </w:rPr>
        <w:t>3D ECM-free culture produced the largest clusters</w:t>
      </w:r>
      <w:r w:rsidR="006A0801">
        <w:rPr>
          <w:rFonts w:asciiTheme="minorHAnsi" w:hAnsiTheme="minorHAnsi" w:cstheme="minorHAnsi"/>
        </w:rPr>
        <w:t>,</w:t>
      </w:r>
      <w:r w:rsidRPr="00492D98">
        <w:rPr>
          <w:rFonts w:asciiTheme="minorHAnsi" w:hAnsiTheme="minorHAnsi" w:cstheme="minorHAnsi"/>
        </w:rPr>
        <w:t xml:space="preserve"> with a single large and compact cluster within each well of the 3D agarose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CA0B53D" w14:textId="340C0AE4" w:rsidR="00B221A7" w:rsidRPr="00B221A7" w:rsidRDefault="00B221A7" w:rsidP="00B221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E – F. </w:t>
      </w:r>
      <w:r w:rsidRPr="006A0801">
        <w:rPr>
          <w:rFonts w:asciiTheme="minorHAnsi" w:hAnsiTheme="minorHAnsi" w:cstheme="minorHAnsi"/>
          <w:i/>
          <w:iCs/>
          <w:color w:val="0432FF"/>
        </w:rPr>
        <w:t>Video Editor: Emphasize the 3DE bar in E.</w:t>
      </w:r>
      <w:r>
        <w:rPr>
          <w:rFonts w:asciiTheme="minorHAnsi" w:hAnsiTheme="minorHAnsi" w:cstheme="minorHAnsi"/>
        </w:rPr>
        <w:t xml:space="preserve"> </w:t>
      </w:r>
    </w:p>
    <w:p w14:paraId="4D0AAE16" w14:textId="1B2D75DF" w:rsidR="00B221A7" w:rsidRPr="00B221A7" w:rsidRDefault="00B221A7" w:rsidP="00B221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E – F. </w:t>
      </w:r>
      <w:r w:rsidRPr="006A0801">
        <w:rPr>
          <w:rFonts w:asciiTheme="minorHAnsi" w:hAnsiTheme="minorHAnsi" w:cstheme="minorHAnsi"/>
          <w:i/>
          <w:iCs/>
          <w:color w:val="0432FF"/>
        </w:rPr>
        <w:t>Video Editor: Emphasize the 3DF bar in F.</w:t>
      </w:r>
      <w:r>
        <w:rPr>
          <w:rFonts w:asciiTheme="minorHAnsi" w:hAnsiTheme="minorHAnsi" w:cstheme="minorHAnsi"/>
        </w:rPr>
        <w:t xml:space="preserve"> </w:t>
      </w:r>
    </w:p>
    <w:p w14:paraId="3A0FA87B" w14:textId="4E2D0988" w:rsidR="00B221A7" w:rsidRPr="00B221A7" w:rsidRDefault="00B221A7" w:rsidP="00B221A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492D98">
        <w:rPr>
          <w:rFonts w:asciiTheme="minorHAnsi" w:hAnsiTheme="minorHAnsi" w:cstheme="minorHAnsi"/>
        </w:rPr>
        <w:t xml:space="preserve">To assess </w:t>
      </w:r>
      <w:r>
        <w:rPr>
          <w:rFonts w:asciiTheme="minorHAnsi" w:hAnsiTheme="minorHAnsi" w:cstheme="minorHAnsi"/>
        </w:rPr>
        <w:t xml:space="preserve">whether the </w:t>
      </w:r>
      <w:r w:rsidRPr="00492D98">
        <w:rPr>
          <w:rFonts w:asciiTheme="minorHAnsi" w:hAnsiTheme="minorHAnsi" w:cstheme="minorHAnsi"/>
        </w:rPr>
        <w:t xml:space="preserve">organoid models </w:t>
      </w:r>
      <w:r>
        <w:rPr>
          <w:rFonts w:asciiTheme="minorHAnsi" w:hAnsiTheme="minorHAnsi" w:cstheme="minorHAnsi"/>
        </w:rPr>
        <w:t>resemble</w:t>
      </w:r>
      <w:r w:rsidRPr="00492D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492D98">
        <w:rPr>
          <w:rFonts w:asciiTheme="minorHAnsi" w:hAnsiTheme="minorHAnsi" w:cstheme="minorHAnsi"/>
        </w:rPr>
        <w:t xml:space="preserve">native tissue, </w:t>
      </w:r>
      <w:r>
        <w:rPr>
          <w:rFonts w:asciiTheme="minorHAnsi" w:hAnsiTheme="minorHAnsi" w:cstheme="minorHAnsi"/>
        </w:rPr>
        <w:t xml:space="preserve">the </w:t>
      </w:r>
      <w:r w:rsidRPr="00492D98">
        <w:rPr>
          <w:rFonts w:asciiTheme="minorHAnsi" w:hAnsiTheme="minorHAnsi" w:cstheme="minorHAnsi"/>
        </w:rPr>
        <w:t xml:space="preserve">biological constructs were probed for cell-specific markers and visualized with immunofluorescence </w:t>
      </w:r>
      <w:r>
        <w:rPr>
          <w:rFonts w:asciiTheme="minorHAnsi" w:hAnsiTheme="minorHAnsi" w:cstheme="minorHAnsi"/>
          <w:b/>
          <w:bCs/>
        </w:rPr>
        <w:t>[1]</w:t>
      </w:r>
      <w:r w:rsidRPr="00492D9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 </w:t>
      </w:r>
      <w:r w:rsidRPr="00492D98">
        <w:rPr>
          <w:rFonts w:asciiTheme="minorHAnsi" w:hAnsiTheme="minorHAnsi" w:cstheme="minorHAnsi"/>
          <w:color w:val="222222"/>
        </w:rPr>
        <w:t>2D ECM and 3D ECM-free methods</w:t>
      </w:r>
      <w:r>
        <w:rPr>
          <w:rFonts w:asciiTheme="minorHAnsi" w:hAnsiTheme="minorHAnsi" w:cstheme="minorHAnsi"/>
          <w:color w:val="222222"/>
        </w:rPr>
        <w:t xml:space="preserve"> produced</w:t>
      </w:r>
      <w:r w:rsidRPr="00492D98">
        <w:rPr>
          <w:rFonts w:asciiTheme="minorHAnsi" w:hAnsiTheme="minorHAnsi" w:cstheme="minorHAnsi"/>
          <w:color w:val="222222"/>
        </w:rPr>
        <w:t xml:space="preserve"> organoids with an inner morphology highly mimetic of testicular compartmentalization</w:t>
      </w:r>
      <w:r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</w:rPr>
        <w:t>[2]</w:t>
      </w:r>
      <w:r w:rsidRPr="00492D98">
        <w:rPr>
          <w:rFonts w:asciiTheme="minorHAnsi" w:hAnsiTheme="minorHAnsi" w:cstheme="minorHAnsi"/>
          <w:color w:val="222222"/>
        </w:rPr>
        <w:t>.</w:t>
      </w:r>
    </w:p>
    <w:p w14:paraId="04BEC527" w14:textId="7D24E50F" w:rsidR="00B221A7" w:rsidRPr="00B221A7" w:rsidRDefault="00B221A7" w:rsidP="00B221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2. </w:t>
      </w:r>
    </w:p>
    <w:p w14:paraId="0B745B13" w14:textId="50148781" w:rsidR="00B221A7" w:rsidRPr="00934196" w:rsidRDefault="00B221A7" w:rsidP="00B221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2. </w:t>
      </w:r>
      <w:r w:rsidRPr="006A0801">
        <w:rPr>
          <w:rFonts w:asciiTheme="minorHAnsi" w:hAnsiTheme="minorHAnsi" w:cstheme="minorHAnsi"/>
          <w:i/>
          <w:iCs/>
          <w:color w:val="0432FF"/>
        </w:rPr>
        <w:t>Video Editor: Emphasize the 2D ECM and 3D ECM-free rows of images.</w:t>
      </w:r>
      <w:r>
        <w:rPr>
          <w:rFonts w:asciiTheme="minorHAnsi" w:hAnsiTheme="minorHAnsi" w:cstheme="minorHAnsi"/>
          <w:color w:val="222222"/>
        </w:rPr>
        <w:t xml:space="preserve"> </w:t>
      </w:r>
    </w:p>
    <w:p w14:paraId="3E9F52E1" w14:textId="0C364FA1" w:rsidR="00934196" w:rsidRPr="00934196" w:rsidRDefault="006A0801" w:rsidP="009341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>A</w:t>
      </w:r>
      <w:r w:rsidR="00934196" w:rsidRPr="00492D98">
        <w:rPr>
          <w:rFonts w:asciiTheme="minorHAnsi" w:hAnsiTheme="minorHAnsi" w:cstheme="minorHAnsi"/>
          <w:color w:val="222222"/>
        </w:rPr>
        <w:t xml:space="preserve"> long-term analysis </w:t>
      </w:r>
      <w:r w:rsidR="00934196">
        <w:rPr>
          <w:rFonts w:asciiTheme="minorHAnsi" w:hAnsiTheme="minorHAnsi" w:cstheme="minorHAnsi"/>
          <w:color w:val="222222"/>
        </w:rPr>
        <w:t xml:space="preserve">was performed on the </w:t>
      </w:r>
      <w:r w:rsidR="00934196" w:rsidRPr="00492D98">
        <w:rPr>
          <w:rFonts w:asciiTheme="minorHAnsi" w:hAnsiTheme="minorHAnsi" w:cstheme="minorHAnsi"/>
          <w:color w:val="222222"/>
        </w:rPr>
        <w:t xml:space="preserve">3D ECM-free assembled organoids. </w:t>
      </w:r>
      <w:r w:rsidR="00934196">
        <w:rPr>
          <w:rFonts w:asciiTheme="minorHAnsi" w:hAnsiTheme="minorHAnsi" w:cstheme="minorHAnsi"/>
          <w:color w:val="222222"/>
        </w:rPr>
        <w:t>The</w:t>
      </w:r>
      <w:r w:rsidR="00934196" w:rsidRPr="00492D98">
        <w:rPr>
          <w:rFonts w:asciiTheme="minorHAnsi" w:hAnsiTheme="minorHAnsi" w:cstheme="minorHAnsi"/>
          <w:color w:val="222222"/>
        </w:rPr>
        <w:t xml:space="preserve"> organoids were cultured for 14 days and then probed for cell and structure specific markers</w:t>
      </w:r>
      <w:r w:rsidR="00421E51">
        <w:rPr>
          <w:rFonts w:asciiTheme="minorHAnsi" w:hAnsiTheme="minorHAnsi" w:cstheme="minorHAnsi"/>
          <w:color w:val="222222"/>
        </w:rPr>
        <w:t xml:space="preserve"> </w:t>
      </w:r>
      <w:r w:rsidR="00421E51">
        <w:rPr>
          <w:rFonts w:asciiTheme="minorHAnsi" w:hAnsiTheme="minorHAnsi" w:cstheme="minorHAnsi"/>
          <w:b/>
          <w:bCs/>
          <w:color w:val="222222"/>
        </w:rPr>
        <w:t>[1]</w:t>
      </w:r>
      <w:r w:rsidR="00934196" w:rsidRPr="00492D98">
        <w:rPr>
          <w:rFonts w:asciiTheme="minorHAnsi" w:hAnsiTheme="minorHAnsi" w:cstheme="minorHAnsi"/>
          <w:color w:val="222222"/>
        </w:rPr>
        <w:t>.</w:t>
      </w:r>
      <w:r w:rsidR="00F43CAB">
        <w:rPr>
          <w:rFonts w:asciiTheme="minorHAnsi" w:hAnsiTheme="minorHAnsi" w:cstheme="minorHAnsi"/>
          <w:color w:val="222222"/>
        </w:rPr>
        <w:t xml:space="preserve"> Tubule-like structures were observed</w:t>
      </w:r>
      <w:r w:rsidR="00421E51">
        <w:rPr>
          <w:rFonts w:asciiTheme="minorHAnsi" w:hAnsiTheme="minorHAnsi" w:cstheme="minorHAnsi"/>
          <w:color w:val="222222"/>
        </w:rPr>
        <w:t xml:space="preserve"> </w:t>
      </w:r>
      <w:r w:rsidR="00421E51">
        <w:rPr>
          <w:rFonts w:asciiTheme="minorHAnsi" w:hAnsiTheme="minorHAnsi" w:cstheme="minorHAnsi"/>
          <w:b/>
          <w:bCs/>
          <w:color w:val="222222"/>
        </w:rPr>
        <w:t>[2]</w:t>
      </w:r>
      <w:r w:rsidR="00F43CAB">
        <w:rPr>
          <w:rFonts w:asciiTheme="minorHAnsi" w:hAnsiTheme="minorHAnsi" w:cstheme="minorHAnsi"/>
          <w:color w:val="222222"/>
        </w:rPr>
        <w:t>.</w:t>
      </w:r>
    </w:p>
    <w:p w14:paraId="0F06A177" w14:textId="77777777" w:rsidR="00421E51" w:rsidRPr="00421E51" w:rsidRDefault="00934196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3. </w:t>
      </w:r>
    </w:p>
    <w:p w14:paraId="26887103" w14:textId="5719DBF6" w:rsidR="00934196" w:rsidRPr="00934196" w:rsidRDefault="00421E51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3. </w:t>
      </w:r>
      <w:r w:rsidR="00F43CAB" w:rsidRPr="00421E51">
        <w:rPr>
          <w:rFonts w:asciiTheme="minorHAnsi" w:hAnsiTheme="minorHAnsi" w:cstheme="minorHAnsi"/>
          <w:i/>
          <w:iCs/>
          <w:color w:val="0432FF"/>
        </w:rPr>
        <w:t>Video Editor: Emphasize bottom row of Figure 3.</w:t>
      </w:r>
    </w:p>
    <w:p w14:paraId="6C4DBC53" w14:textId="11D529C6" w:rsidR="00934196" w:rsidRPr="00934196" w:rsidRDefault="00934196" w:rsidP="009341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lastRenderedPageBreak/>
        <w:t xml:space="preserve">The </w:t>
      </w:r>
      <w:r w:rsidRPr="00492D98">
        <w:rPr>
          <w:rFonts w:asciiTheme="minorHAnsi" w:hAnsiTheme="minorHAnsi" w:cstheme="minorHAnsi"/>
          <w:color w:val="222222"/>
        </w:rPr>
        <w:t xml:space="preserve">3D ECM-free organoids were </w:t>
      </w:r>
      <w:r w:rsidR="006A0801">
        <w:rPr>
          <w:rFonts w:asciiTheme="minorHAnsi" w:hAnsiTheme="minorHAnsi" w:cstheme="minorHAnsi"/>
          <w:color w:val="222222"/>
        </w:rPr>
        <w:t xml:space="preserve">also </w:t>
      </w:r>
      <w:r w:rsidRPr="00492D98">
        <w:rPr>
          <w:rFonts w:asciiTheme="minorHAnsi" w:hAnsiTheme="minorHAnsi" w:cstheme="minorHAnsi"/>
          <w:color w:val="222222"/>
        </w:rPr>
        <w:t xml:space="preserve">studied for endocrine function in </w:t>
      </w:r>
      <w:r>
        <w:rPr>
          <w:rFonts w:asciiTheme="minorHAnsi" w:hAnsiTheme="minorHAnsi" w:cstheme="minorHAnsi"/>
          <w:color w:val="222222"/>
        </w:rPr>
        <w:t xml:space="preserve">a </w:t>
      </w:r>
      <w:r w:rsidRPr="00492D98">
        <w:rPr>
          <w:rFonts w:asciiTheme="minorHAnsi" w:hAnsiTheme="minorHAnsi" w:cstheme="minorHAnsi"/>
          <w:color w:val="222222"/>
        </w:rPr>
        <w:t>12-week</w:t>
      </w:r>
      <w:r w:rsidR="006A0801">
        <w:rPr>
          <w:rFonts w:asciiTheme="minorHAnsi" w:hAnsiTheme="minorHAnsi" w:cstheme="minorHAnsi"/>
          <w:color w:val="222222"/>
        </w:rPr>
        <w:t xml:space="preserve"> </w:t>
      </w:r>
      <w:r w:rsidRPr="00492D98">
        <w:rPr>
          <w:rFonts w:asciiTheme="minorHAnsi" w:hAnsiTheme="minorHAnsi" w:cstheme="minorHAnsi"/>
          <w:color w:val="222222"/>
        </w:rPr>
        <w:t xml:space="preserve">culture with gonadotropin stimulation. Testosterone and inhibin B were both quantified from organoid conditioned medium </w:t>
      </w:r>
      <w:r>
        <w:rPr>
          <w:rFonts w:asciiTheme="minorHAnsi" w:hAnsiTheme="minorHAnsi" w:cstheme="minorHAnsi"/>
          <w:b/>
          <w:bCs/>
          <w:color w:val="222222"/>
        </w:rPr>
        <w:t>[1]</w:t>
      </w:r>
      <w:r w:rsidRPr="00492D98">
        <w:rPr>
          <w:rFonts w:asciiTheme="minorHAnsi" w:hAnsiTheme="minorHAnsi" w:cstheme="minorHAnsi"/>
          <w:color w:val="222222"/>
        </w:rPr>
        <w:t>.</w:t>
      </w:r>
    </w:p>
    <w:p w14:paraId="1DDF7954" w14:textId="52656B76" w:rsidR="00934196" w:rsidRPr="00934196" w:rsidRDefault="00934196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4 A. </w:t>
      </w:r>
    </w:p>
    <w:p w14:paraId="0D2BDB69" w14:textId="4061D65E" w:rsidR="00934196" w:rsidRPr="00934196" w:rsidRDefault="00934196" w:rsidP="009341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492D98">
        <w:rPr>
          <w:rFonts w:asciiTheme="minorHAnsi" w:hAnsiTheme="minorHAnsi" w:cstheme="minorHAnsi"/>
          <w:color w:val="222222"/>
        </w:rPr>
        <w:t>A</w:t>
      </w:r>
      <w:r>
        <w:rPr>
          <w:rFonts w:asciiTheme="minorHAnsi" w:hAnsiTheme="minorHAnsi" w:cstheme="minorHAnsi"/>
          <w:color w:val="222222"/>
        </w:rPr>
        <w:t>fter 12 weeks</w:t>
      </w:r>
      <w:r w:rsidR="00DB42F0">
        <w:rPr>
          <w:rFonts w:asciiTheme="minorHAnsi" w:hAnsiTheme="minorHAnsi" w:cstheme="minorHAnsi"/>
          <w:color w:val="222222"/>
        </w:rPr>
        <w:t xml:space="preserve"> </w:t>
      </w:r>
      <w:r w:rsidR="00DB42F0">
        <w:rPr>
          <w:rFonts w:asciiTheme="minorHAnsi" w:hAnsiTheme="minorHAnsi" w:cstheme="minorHAnsi"/>
          <w:b/>
          <w:bCs/>
          <w:color w:val="222222"/>
        </w:rPr>
        <w:t>[1]</w:t>
      </w:r>
      <w:r>
        <w:rPr>
          <w:rFonts w:asciiTheme="minorHAnsi" w:hAnsiTheme="minorHAnsi" w:cstheme="minorHAnsi"/>
          <w:color w:val="222222"/>
        </w:rPr>
        <w:t>, g</w:t>
      </w:r>
      <w:r w:rsidRPr="00492D98">
        <w:rPr>
          <w:rFonts w:asciiTheme="minorHAnsi" w:hAnsiTheme="minorHAnsi" w:cstheme="minorHAnsi"/>
          <w:color w:val="222222"/>
        </w:rPr>
        <w:t>onadotropins were removed for 48 h</w:t>
      </w:r>
      <w:r>
        <w:rPr>
          <w:rFonts w:asciiTheme="minorHAnsi" w:hAnsiTheme="minorHAnsi" w:cstheme="minorHAnsi"/>
          <w:color w:val="222222"/>
        </w:rPr>
        <w:t>ours, causing</w:t>
      </w:r>
      <w:r w:rsidRPr="00492D98">
        <w:rPr>
          <w:rFonts w:asciiTheme="minorHAnsi" w:hAnsiTheme="minorHAnsi" w:cstheme="minorHAnsi"/>
          <w:color w:val="222222"/>
        </w:rPr>
        <w:t xml:space="preserve"> testosterone and inhibin B concentrations </w:t>
      </w:r>
      <w:r>
        <w:rPr>
          <w:rFonts w:asciiTheme="minorHAnsi" w:hAnsiTheme="minorHAnsi" w:cstheme="minorHAnsi"/>
          <w:color w:val="222222"/>
        </w:rPr>
        <w:t xml:space="preserve">to decrease </w:t>
      </w:r>
      <w:r>
        <w:rPr>
          <w:rFonts w:asciiTheme="minorHAnsi" w:hAnsiTheme="minorHAnsi" w:cstheme="minorHAnsi"/>
          <w:b/>
          <w:bCs/>
          <w:color w:val="222222"/>
        </w:rPr>
        <w:t>[</w:t>
      </w:r>
      <w:r w:rsidR="00DB42F0">
        <w:rPr>
          <w:rFonts w:asciiTheme="minorHAnsi" w:hAnsiTheme="minorHAnsi" w:cstheme="minorHAnsi"/>
          <w:b/>
          <w:bCs/>
          <w:color w:val="222222"/>
        </w:rPr>
        <w:t>2</w:t>
      </w:r>
      <w:r>
        <w:rPr>
          <w:rFonts w:asciiTheme="minorHAnsi" w:hAnsiTheme="minorHAnsi" w:cstheme="minorHAnsi"/>
          <w:b/>
          <w:bCs/>
          <w:color w:val="222222"/>
        </w:rPr>
        <w:t>]</w:t>
      </w:r>
      <w:r w:rsidRPr="00492D98">
        <w:rPr>
          <w:rFonts w:asciiTheme="minorHAnsi" w:hAnsiTheme="minorHAnsi" w:cstheme="minorHAnsi"/>
          <w:color w:val="222222"/>
        </w:rPr>
        <w:t xml:space="preserve">. </w:t>
      </w:r>
      <w:r>
        <w:rPr>
          <w:rFonts w:asciiTheme="minorHAnsi" w:hAnsiTheme="minorHAnsi" w:cstheme="minorHAnsi"/>
          <w:color w:val="222222"/>
        </w:rPr>
        <w:t>When the</w:t>
      </w:r>
      <w:r w:rsidRPr="00492D98">
        <w:rPr>
          <w:rFonts w:asciiTheme="minorHAnsi" w:hAnsiTheme="minorHAnsi" w:cstheme="minorHAnsi"/>
          <w:color w:val="222222"/>
        </w:rPr>
        <w:t xml:space="preserve"> gonadotropins were returned</w:t>
      </w:r>
      <w:r>
        <w:rPr>
          <w:rFonts w:asciiTheme="minorHAnsi" w:hAnsiTheme="minorHAnsi" w:cstheme="minorHAnsi"/>
          <w:color w:val="222222"/>
        </w:rPr>
        <w:t xml:space="preserve">, </w:t>
      </w:r>
      <w:r w:rsidRPr="00492D98">
        <w:rPr>
          <w:rFonts w:asciiTheme="minorHAnsi" w:hAnsiTheme="minorHAnsi" w:cstheme="minorHAnsi"/>
          <w:color w:val="222222"/>
        </w:rPr>
        <w:t xml:space="preserve">both hormone concentrations significantly increased, demonstrating proper endocrine-responsiveness </w:t>
      </w:r>
      <w:r>
        <w:rPr>
          <w:rFonts w:asciiTheme="minorHAnsi" w:hAnsiTheme="minorHAnsi" w:cstheme="minorHAnsi"/>
          <w:b/>
          <w:bCs/>
          <w:color w:val="222222"/>
        </w:rPr>
        <w:t>[</w:t>
      </w:r>
      <w:r w:rsidR="00DB42F0">
        <w:rPr>
          <w:rFonts w:asciiTheme="minorHAnsi" w:hAnsiTheme="minorHAnsi" w:cstheme="minorHAnsi"/>
          <w:b/>
          <w:bCs/>
          <w:color w:val="222222"/>
        </w:rPr>
        <w:t>3</w:t>
      </w:r>
      <w:r>
        <w:rPr>
          <w:rFonts w:asciiTheme="minorHAnsi" w:hAnsiTheme="minorHAnsi" w:cstheme="minorHAnsi"/>
          <w:b/>
          <w:bCs/>
          <w:color w:val="222222"/>
        </w:rPr>
        <w:t>]</w:t>
      </w:r>
      <w:r w:rsidRPr="00492D98">
        <w:rPr>
          <w:rFonts w:asciiTheme="minorHAnsi" w:hAnsiTheme="minorHAnsi" w:cstheme="minorHAnsi"/>
          <w:color w:val="222222"/>
        </w:rPr>
        <w:t>.</w:t>
      </w:r>
    </w:p>
    <w:p w14:paraId="62BDD1AE" w14:textId="6E28ED0F" w:rsidR="00DB42F0" w:rsidRPr="00DB42F0" w:rsidRDefault="00DB42F0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B. </w:t>
      </w:r>
      <w:r w:rsidRPr="006A0801">
        <w:rPr>
          <w:rFonts w:asciiTheme="minorHAnsi" w:hAnsiTheme="minorHAnsi" w:cstheme="minorHAnsi"/>
          <w:i/>
          <w:iCs/>
          <w:color w:val="0432FF"/>
        </w:rPr>
        <w:t>Video Editor: When transitioning from A to B, emphasize that B is the zoomed in grey area in A.</w:t>
      </w:r>
      <w:r>
        <w:rPr>
          <w:rFonts w:asciiTheme="minorHAnsi" w:hAnsiTheme="minorHAnsi" w:cstheme="minorHAnsi"/>
        </w:rPr>
        <w:t xml:space="preserve"> </w:t>
      </w:r>
    </w:p>
    <w:p w14:paraId="6390E21D" w14:textId="04699D22" w:rsidR="00934196" w:rsidRPr="00934196" w:rsidRDefault="00934196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4 B. </w:t>
      </w:r>
      <w:r w:rsidR="00DB42F0" w:rsidRPr="006A0801">
        <w:rPr>
          <w:rFonts w:asciiTheme="minorHAnsi" w:hAnsiTheme="minorHAnsi" w:cstheme="minorHAnsi"/>
          <w:i/>
          <w:iCs/>
          <w:color w:val="0432FF"/>
        </w:rPr>
        <w:t>Video Editor: Emphasize the area of the graph between -48 and 0 hours.</w:t>
      </w:r>
    </w:p>
    <w:p w14:paraId="1F89A0D4" w14:textId="1F5C17C7" w:rsidR="00934196" w:rsidRPr="00B07A3B" w:rsidRDefault="00934196" w:rsidP="009341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</w:rPr>
        <w:t xml:space="preserve">LAB MEDIA: Figure 4 B. </w:t>
      </w:r>
      <w:r w:rsidRPr="006A0801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DB42F0" w:rsidRPr="006A0801">
        <w:rPr>
          <w:rFonts w:asciiTheme="minorHAnsi" w:hAnsiTheme="minorHAnsi" w:cstheme="minorHAnsi"/>
          <w:i/>
          <w:iCs/>
          <w:color w:val="0432FF"/>
        </w:rPr>
        <w:t>the area of the graph between 0 and 24 hours.</w:t>
      </w:r>
      <w:r w:rsidR="00DB42F0">
        <w:rPr>
          <w:rFonts w:asciiTheme="minorHAnsi" w:hAnsiTheme="minorHAnsi" w:cstheme="minorHAnsi"/>
          <w:color w:val="222222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</w:rPr>
      </w:pPr>
    </w:p>
    <w:p w14:paraId="6C6E377B" w14:textId="4090B7CE" w:rsidR="00493F59" w:rsidRDefault="00493F59" w:rsidP="00EB46A8">
      <w:pPr>
        <w:rPr>
          <w:rFonts w:asciiTheme="minorHAnsi" w:hAnsiTheme="minorHAnsi" w:cstheme="minorHAnsi"/>
        </w:rPr>
      </w:pPr>
    </w:p>
    <w:p w14:paraId="271DFD27" w14:textId="77777777" w:rsidR="00493F59" w:rsidRDefault="00493F59" w:rsidP="00EB46A8">
      <w:pPr>
        <w:rPr>
          <w:rFonts w:asciiTheme="minorHAnsi" w:hAnsiTheme="minorHAnsi" w:cstheme="minorHAnsi"/>
        </w:rPr>
      </w:pPr>
    </w:p>
    <w:p w14:paraId="503A3FB5" w14:textId="2FB963C3" w:rsidR="00493F59" w:rsidRDefault="00493F59" w:rsidP="00EB46A8">
      <w:pPr>
        <w:rPr>
          <w:rFonts w:asciiTheme="minorHAnsi" w:hAnsiTheme="minorHAnsi" w:cstheme="minorHAnsi"/>
        </w:rPr>
      </w:pPr>
    </w:p>
    <w:p w14:paraId="44DA4340" w14:textId="2053734B" w:rsidR="00493F59" w:rsidRDefault="00493F59" w:rsidP="00EB46A8">
      <w:pPr>
        <w:rPr>
          <w:rFonts w:asciiTheme="minorHAnsi" w:hAnsiTheme="minorHAnsi" w:cstheme="minorHAnsi"/>
        </w:rPr>
      </w:pPr>
    </w:p>
    <w:p w14:paraId="151CB1E7" w14:textId="276774E0" w:rsidR="00B221A7" w:rsidRDefault="00B221A7" w:rsidP="00EB46A8">
      <w:pPr>
        <w:rPr>
          <w:rFonts w:asciiTheme="minorHAnsi" w:hAnsiTheme="minorHAnsi" w:cstheme="minorHAnsi"/>
        </w:rPr>
      </w:pPr>
    </w:p>
    <w:p w14:paraId="51C5C307" w14:textId="77777777" w:rsidR="00B221A7" w:rsidRDefault="00B221A7" w:rsidP="00EB46A8">
      <w:pPr>
        <w:rPr>
          <w:rFonts w:asciiTheme="minorHAnsi" w:hAnsiTheme="minorHAnsi" w:cstheme="minorHAnsi"/>
        </w:rPr>
      </w:pPr>
    </w:p>
    <w:p w14:paraId="282C986C" w14:textId="77777777" w:rsidR="00EB46A8" w:rsidRPr="00492D98" w:rsidRDefault="00EB46A8" w:rsidP="00EB46A8">
      <w:pPr>
        <w:rPr>
          <w:rFonts w:asciiTheme="minorHAnsi" w:hAnsiTheme="minorHAnsi" w:cstheme="minorHAnsi"/>
          <w:color w:val="222222"/>
        </w:rPr>
      </w:pPr>
    </w:p>
    <w:p w14:paraId="7D036724" w14:textId="72BF596D" w:rsidR="00934196" w:rsidRDefault="00934196" w:rsidP="00EB46A8">
      <w:pPr>
        <w:rPr>
          <w:rFonts w:asciiTheme="minorHAnsi" w:hAnsiTheme="minorHAnsi" w:cstheme="minorHAnsi"/>
          <w:color w:val="222222"/>
        </w:rPr>
      </w:pPr>
    </w:p>
    <w:p w14:paraId="74248E18" w14:textId="77777777" w:rsidR="00934196" w:rsidRDefault="00934196" w:rsidP="00EB46A8">
      <w:pPr>
        <w:rPr>
          <w:rFonts w:asciiTheme="minorHAnsi" w:hAnsiTheme="minorHAnsi" w:cstheme="minorHAnsi"/>
          <w:color w:val="222222"/>
        </w:rPr>
      </w:pPr>
    </w:p>
    <w:p w14:paraId="4A2E2284" w14:textId="75F4D158" w:rsidR="00473E1C" w:rsidRPr="00B07A3B" w:rsidRDefault="00473E1C" w:rsidP="00EB46A8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73D8BCED" w:rsidR="00B07A3B" w:rsidRPr="00421E51" w:rsidRDefault="001F238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Maxwell Edmonds</w:t>
      </w:r>
      <w:r w:rsidR="00473E1C" w:rsidRPr="00B07A3B">
        <w:rPr>
          <w:rFonts w:asciiTheme="minorHAnsi" w:hAnsiTheme="minorHAnsi" w:cstheme="minorHAnsi"/>
          <w:b/>
          <w:bCs/>
          <w:u w:val="single"/>
        </w:rPr>
        <w:t>:</w:t>
      </w:r>
      <w:r w:rsidR="00473E1C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Organoid assembly takes advantage </w:t>
      </w:r>
      <w:r w:rsidR="00AE3AF9">
        <w:rPr>
          <w:rFonts w:asciiTheme="minorHAnsi" w:hAnsiTheme="minorHAnsi" w:cstheme="minorHAnsi"/>
        </w:rPr>
        <w:t xml:space="preserve">of the </w:t>
      </w:r>
      <w:r>
        <w:rPr>
          <w:rFonts w:asciiTheme="minorHAnsi" w:hAnsiTheme="minorHAnsi" w:cstheme="minorHAnsi"/>
        </w:rPr>
        <w:t xml:space="preserve">autonomous behavior </w:t>
      </w:r>
      <w:r w:rsidR="00AE3AF9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viable immature testicular cells. Creative experiments can be easily devised by using customized, cell-sorted, </w:t>
      </w:r>
      <w:r w:rsidR="00BA6B8F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hybrid cell </w:t>
      </w:r>
      <w:r w:rsidR="00BA6B8F">
        <w:rPr>
          <w:rFonts w:asciiTheme="minorHAnsi" w:hAnsiTheme="minorHAnsi" w:cstheme="minorHAnsi"/>
        </w:rPr>
        <w:t>mixtures.</w:t>
      </w:r>
    </w:p>
    <w:p w14:paraId="5CD4BBFE" w14:textId="77777777" w:rsidR="00421E51" w:rsidRPr="00421E51" w:rsidRDefault="00421E51" w:rsidP="00421E5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7894E57D" w14:textId="77777777" w:rsidR="00421E51" w:rsidRPr="001125E2" w:rsidRDefault="00421E51" w:rsidP="00421E5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1125E2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6FA72096" w14:textId="77777777" w:rsidR="00421E51" w:rsidRPr="00B07A3B" w:rsidRDefault="00421E51" w:rsidP="00421E5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B0969E1" w14:textId="6EE385FB" w:rsidR="00B07A3B" w:rsidRPr="00421E51" w:rsidRDefault="00F43CA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Maxwell Edmonds</w:t>
      </w:r>
      <w:r w:rsidR="00473E1C" w:rsidRPr="00B07A3B">
        <w:rPr>
          <w:rFonts w:asciiTheme="minorHAnsi" w:hAnsiTheme="minorHAnsi" w:cstheme="minorHAnsi"/>
          <w:b/>
          <w:bCs/>
          <w:u w:val="single"/>
        </w:rPr>
        <w:t>:</w:t>
      </w:r>
      <w:r w:rsidR="00473E1C" w:rsidRPr="00B07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Following cell-seeding, live video imaging and intermittent still imaging can be used to quantify organoid self-assembly. Across culture, organoids and conditioned media can be collected for histological and immunoassay analyses.</w:t>
      </w:r>
    </w:p>
    <w:p w14:paraId="2997D86F" w14:textId="77777777" w:rsidR="00421E51" w:rsidRPr="00421E51" w:rsidRDefault="00421E51" w:rsidP="00421E5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36BF8E28" w14:textId="77777777" w:rsidR="00421E51" w:rsidRPr="001125E2" w:rsidRDefault="00421E51" w:rsidP="00421E5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1125E2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49DD9F7" w14:textId="77777777" w:rsidR="00421E51" w:rsidRPr="00B07A3B" w:rsidRDefault="00421E51" w:rsidP="00421E5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6AB1363" w14:textId="16183F8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hAnsiTheme="minorHAnsi" w:cstheme="minorHAnsi"/>
          <w:bCs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2A172" w14:textId="77777777" w:rsidR="00904B6D" w:rsidRDefault="00904B6D">
      <w:r>
        <w:separator/>
      </w:r>
    </w:p>
    <w:p w14:paraId="60086967" w14:textId="77777777" w:rsidR="00904B6D" w:rsidRDefault="00904B6D"/>
  </w:endnote>
  <w:endnote w:type="continuationSeparator" w:id="0">
    <w:p w14:paraId="1F68D111" w14:textId="77777777" w:rsidR="00904B6D" w:rsidRDefault="00904B6D">
      <w:r>
        <w:continuationSeparator/>
      </w:r>
    </w:p>
    <w:p w14:paraId="1329392B" w14:textId="77777777" w:rsidR="00904B6D" w:rsidRDefault="00904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F5958" w:rsidRDefault="003F595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F5958" w:rsidRDefault="003F5958" w:rsidP="001E230F">
    <w:pPr>
      <w:pStyle w:val="Footer"/>
      <w:ind w:right="360"/>
    </w:pPr>
  </w:p>
  <w:p w14:paraId="1151463A" w14:textId="77777777" w:rsidR="003F5958" w:rsidRDefault="003F5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EEB125F" w:rsidR="003F5958" w:rsidRPr="00790E8C" w:rsidRDefault="003F595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</w:rPr>
    </w:pPr>
    <w:r w:rsidRPr="000E236A">
      <w:rPr>
        <w:rFonts w:asciiTheme="minorHAnsi" w:hAnsiTheme="minorHAnsi" w:cstheme="minorHAnsi"/>
      </w:rPr>
      <w:sym w:font="Symbol" w:char="F0D3"/>
    </w:r>
    <w:r w:rsidRPr="000E236A">
      <w:rPr>
        <w:rFonts w:asciiTheme="minorHAnsi" w:hAnsiTheme="minorHAnsi" w:cstheme="minorHAnsi"/>
        <w:lang w:val="en-US"/>
      </w:rPr>
      <w:t xml:space="preserve"> </w:t>
    </w:r>
    <w:r w:rsidRPr="000E236A">
      <w:rPr>
        <w:rFonts w:asciiTheme="minorHAnsi" w:hAnsiTheme="minorHAnsi" w:cstheme="minorHAnsi"/>
        <w:lang w:val="en-US"/>
      </w:rPr>
      <w:fldChar w:fldCharType="begin"/>
    </w:r>
    <w:r w:rsidRPr="000E236A">
      <w:rPr>
        <w:rFonts w:asciiTheme="minorHAnsi" w:hAnsiTheme="minorHAnsi" w:cstheme="minorHAnsi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lang w:val="en-US"/>
      </w:rPr>
      <w:fldChar w:fldCharType="separate"/>
    </w:r>
    <w:r w:rsidR="003426E5">
      <w:rPr>
        <w:rFonts w:asciiTheme="minorHAnsi" w:hAnsiTheme="minorHAnsi" w:cstheme="minorHAnsi"/>
        <w:noProof/>
        <w:lang w:val="en-US"/>
      </w:rPr>
      <w:t>2020</w:t>
    </w:r>
    <w:r w:rsidRPr="000E236A">
      <w:rPr>
        <w:rFonts w:asciiTheme="minorHAnsi" w:hAnsiTheme="minorHAnsi" w:cstheme="minorHAnsi"/>
        <w:lang w:val="en-US"/>
      </w:rPr>
      <w:fldChar w:fldCharType="end"/>
    </w:r>
    <w:r w:rsidRPr="000E236A">
      <w:rPr>
        <w:rFonts w:asciiTheme="minorHAnsi" w:hAnsiTheme="minorHAnsi" w:cstheme="minorHAnsi"/>
      </w:rPr>
      <w:t>, Journal of Visualized Experiments</w:t>
    </w:r>
    <w:r w:rsidRPr="000E236A">
      <w:rPr>
        <w:rFonts w:asciiTheme="minorHAnsi" w:hAnsiTheme="minorHAnsi" w:cstheme="minorHAnsi"/>
      </w:rPr>
      <w:tab/>
    </w:r>
    <w:r w:rsidR="004372C2">
      <w:rPr>
        <w:rFonts w:asciiTheme="minorHAnsi" w:hAnsiTheme="minorHAnsi" w:cstheme="minorHAnsi"/>
        <w:lang w:val="en-US"/>
      </w:rPr>
      <w:t xml:space="preserve">     August 12, 2020</w:t>
    </w:r>
    <w:r w:rsidRPr="000E236A">
      <w:rPr>
        <w:rFonts w:asciiTheme="minorHAnsi" w:hAnsiTheme="minorHAnsi" w:cstheme="minorHAnsi"/>
      </w:rPr>
      <w:tab/>
    </w:r>
    <w:r w:rsidRPr="000E236A">
      <w:rPr>
        <w:rFonts w:asciiTheme="minorHAnsi" w:hAnsiTheme="minorHAnsi" w:cstheme="minorHAnsi"/>
        <w:color w:val="000000" w:themeColor="text1"/>
      </w:rPr>
      <w:t xml:space="preserve">Page </w:t>
    </w:r>
    <w:r w:rsidRPr="000E236A">
      <w:rPr>
        <w:rFonts w:asciiTheme="minorHAnsi" w:hAnsiTheme="minorHAnsi" w:cstheme="minorHAnsi"/>
        <w:color w:val="000000" w:themeColor="text1"/>
      </w:rPr>
      <w:fldChar w:fldCharType="begin"/>
    </w:r>
    <w:r w:rsidRPr="000E236A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</w:rPr>
      <w:t>9</w:t>
    </w:r>
    <w:r w:rsidRPr="000E236A">
      <w:rPr>
        <w:rFonts w:asciiTheme="minorHAnsi" w:hAnsiTheme="minorHAnsi" w:cstheme="minorHAnsi"/>
        <w:color w:val="000000" w:themeColor="text1"/>
      </w:rPr>
      <w:fldChar w:fldCharType="end"/>
    </w:r>
    <w:r w:rsidRPr="000E236A">
      <w:rPr>
        <w:rFonts w:asciiTheme="minorHAnsi" w:hAnsiTheme="minorHAnsi" w:cstheme="minorHAnsi"/>
        <w:color w:val="000000" w:themeColor="text1"/>
      </w:rPr>
      <w:t xml:space="preserve"> of </w:t>
    </w:r>
    <w:r w:rsidRPr="000E236A">
      <w:rPr>
        <w:rFonts w:asciiTheme="minorHAnsi" w:hAnsiTheme="minorHAnsi" w:cstheme="minorHAnsi"/>
        <w:color w:val="000000" w:themeColor="text1"/>
      </w:rPr>
      <w:fldChar w:fldCharType="begin"/>
    </w:r>
    <w:r w:rsidRPr="000E236A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</w:rPr>
      <w:t>9</w:t>
    </w:r>
    <w:r w:rsidRPr="000E236A">
      <w:rPr>
        <w:rFonts w:asciiTheme="minorHAnsi" w:hAnsiTheme="minorHAnsi" w:cstheme="minorHAnsi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EF59B" w14:textId="77777777" w:rsidR="00904B6D" w:rsidRDefault="00904B6D">
      <w:r>
        <w:separator/>
      </w:r>
    </w:p>
    <w:p w14:paraId="120135F8" w14:textId="77777777" w:rsidR="00904B6D" w:rsidRDefault="00904B6D"/>
  </w:footnote>
  <w:footnote w:type="continuationSeparator" w:id="0">
    <w:p w14:paraId="772141B0" w14:textId="77777777" w:rsidR="00904B6D" w:rsidRDefault="00904B6D">
      <w:r>
        <w:continuationSeparator/>
      </w:r>
    </w:p>
    <w:p w14:paraId="51E1F80B" w14:textId="77777777" w:rsidR="00904B6D" w:rsidRDefault="00904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F4091CF" w:rsidR="003F5958" w:rsidRPr="006D3AC7" w:rsidRDefault="003F5958" w:rsidP="004372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2C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F5958" w:rsidRDefault="003F59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15B0"/>
    <w:rsid w:val="000326C8"/>
    <w:rsid w:val="00037828"/>
    <w:rsid w:val="00043807"/>
    <w:rsid w:val="000445CB"/>
    <w:rsid w:val="00074929"/>
    <w:rsid w:val="00083792"/>
    <w:rsid w:val="0008613B"/>
    <w:rsid w:val="00090BAC"/>
    <w:rsid w:val="000B0B1A"/>
    <w:rsid w:val="000B2085"/>
    <w:rsid w:val="000B387A"/>
    <w:rsid w:val="000B4E9A"/>
    <w:rsid w:val="000C0AA8"/>
    <w:rsid w:val="000C39AF"/>
    <w:rsid w:val="000D065F"/>
    <w:rsid w:val="000D17E8"/>
    <w:rsid w:val="000D2C59"/>
    <w:rsid w:val="000D35D9"/>
    <w:rsid w:val="000D67E3"/>
    <w:rsid w:val="000E1C29"/>
    <w:rsid w:val="000E236A"/>
    <w:rsid w:val="000E613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398F"/>
    <w:rsid w:val="001B3FB5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238A"/>
    <w:rsid w:val="00214268"/>
    <w:rsid w:val="002422D6"/>
    <w:rsid w:val="00244CDB"/>
    <w:rsid w:val="002455BF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FA1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6E5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5958"/>
    <w:rsid w:val="004034B6"/>
    <w:rsid w:val="004114EA"/>
    <w:rsid w:val="00414B4F"/>
    <w:rsid w:val="00421E51"/>
    <w:rsid w:val="00426350"/>
    <w:rsid w:val="00427D6B"/>
    <w:rsid w:val="004372C2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3F5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7E6"/>
    <w:rsid w:val="00530DD9"/>
    <w:rsid w:val="005320E4"/>
    <w:rsid w:val="00532345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D7A83"/>
    <w:rsid w:val="005E2B7E"/>
    <w:rsid w:val="005F18A3"/>
    <w:rsid w:val="00604177"/>
    <w:rsid w:val="006107A1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57A"/>
    <w:rsid w:val="006801B1"/>
    <w:rsid w:val="0069665E"/>
    <w:rsid w:val="006A0250"/>
    <w:rsid w:val="006A0801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323BE"/>
    <w:rsid w:val="00745D4B"/>
    <w:rsid w:val="00746865"/>
    <w:rsid w:val="007548F3"/>
    <w:rsid w:val="007574EC"/>
    <w:rsid w:val="0077071A"/>
    <w:rsid w:val="00775076"/>
    <w:rsid w:val="00777388"/>
    <w:rsid w:val="00790E8C"/>
    <w:rsid w:val="0079561F"/>
    <w:rsid w:val="007A4E1D"/>
    <w:rsid w:val="007A6E2C"/>
    <w:rsid w:val="007B0FBB"/>
    <w:rsid w:val="007B3E0E"/>
    <w:rsid w:val="007C5802"/>
    <w:rsid w:val="007D4222"/>
    <w:rsid w:val="007D61A8"/>
    <w:rsid w:val="007E39B3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1F1A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4B6D"/>
    <w:rsid w:val="009055DD"/>
    <w:rsid w:val="009114D8"/>
    <w:rsid w:val="009149A4"/>
    <w:rsid w:val="009212DD"/>
    <w:rsid w:val="00921AB9"/>
    <w:rsid w:val="0092677E"/>
    <w:rsid w:val="009301B8"/>
    <w:rsid w:val="00931D78"/>
    <w:rsid w:val="00934196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018"/>
    <w:rsid w:val="009C7B9A"/>
    <w:rsid w:val="009D21B9"/>
    <w:rsid w:val="009D788C"/>
    <w:rsid w:val="009E4241"/>
    <w:rsid w:val="009F356C"/>
    <w:rsid w:val="009F426B"/>
    <w:rsid w:val="009F51F2"/>
    <w:rsid w:val="00A07468"/>
    <w:rsid w:val="00A10B7F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47022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3AF9"/>
    <w:rsid w:val="00B00969"/>
    <w:rsid w:val="00B01444"/>
    <w:rsid w:val="00B04340"/>
    <w:rsid w:val="00B07A3B"/>
    <w:rsid w:val="00B13941"/>
    <w:rsid w:val="00B221A7"/>
    <w:rsid w:val="00B26B1A"/>
    <w:rsid w:val="00B31EBD"/>
    <w:rsid w:val="00B340A8"/>
    <w:rsid w:val="00B360D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6B8F"/>
    <w:rsid w:val="00BC6DA7"/>
    <w:rsid w:val="00BD4346"/>
    <w:rsid w:val="00BE051D"/>
    <w:rsid w:val="00BE756D"/>
    <w:rsid w:val="00BF2674"/>
    <w:rsid w:val="00C00F3F"/>
    <w:rsid w:val="00C035C7"/>
    <w:rsid w:val="00C065FC"/>
    <w:rsid w:val="00C12062"/>
    <w:rsid w:val="00C17848"/>
    <w:rsid w:val="00C2620F"/>
    <w:rsid w:val="00C34F4C"/>
    <w:rsid w:val="00C4132F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C99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A215A"/>
    <w:rsid w:val="00DB32F7"/>
    <w:rsid w:val="00DB42F0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221F"/>
    <w:rsid w:val="00E8076C"/>
    <w:rsid w:val="00E81F59"/>
    <w:rsid w:val="00E83170"/>
    <w:rsid w:val="00E87DA4"/>
    <w:rsid w:val="00EA15F6"/>
    <w:rsid w:val="00EA20E5"/>
    <w:rsid w:val="00EA2756"/>
    <w:rsid w:val="00EA4B94"/>
    <w:rsid w:val="00EA60D4"/>
    <w:rsid w:val="00EB46A8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0429"/>
    <w:rsid w:val="00F0293A"/>
    <w:rsid w:val="00F04E9E"/>
    <w:rsid w:val="00F05705"/>
    <w:rsid w:val="00F10CF8"/>
    <w:rsid w:val="00F10FAD"/>
    <w:rsid w:val="00F146E3"/>
    <w:rsid w:val="00F1747A"/>
    <w:rsid w:val="00F22F5E"/>
    <w:rsid w:val="00F3061E"/>
    <w:rsid w:val="00F35094"/>
    <w:rsid w:val="00F43CAB"/>
    <w:rsid w:val="00F47737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D2F23"/>
    <w:rsid w:val="00FE059A"/>
    <w:rsid w:val="00FE58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26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561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79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8</TotalTime>
  <Pages>10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13957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</cp:revision>
  <dcterms:created xsi:type="dcterms:W3CDTF">2020-09-11T16:28:00Z</dcterms:created>
  <dcterms:modified xsi:type="dcterms:W3CDTF">2020-09-11T16:39:00Z</dcterms:modified>
</cp:coreProperties>
</file>