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5DC5" w:rsidRDefault="00507DE3" w:rsidP="00507DE3">
      <w:pPr>
        <w:spacing w:after="0"/>
        <w:rPr>
          <w:rFonts w:ascii="Times New Roman" w:hAnsi="Times New Roman" w:cs="Times New Roman"/>
          <w:sz w:val="24"/>
          <w:szCs w:val="24"/>
        </w:rPr>
      </w:pPr>
      <w:r>
        <w:rPr>
          <w:rFonts w:ascii="Times New Roman" w:hAnsi="Times New Roman" w:cs="Times New Roman"/>
          <w:sz w:val="24"/>
          <w:szCs w:val="24"/>
        </w:rPr>
        <w:t xml:space="preserve">The MDPI copyright permission for the open access article, </w:t>
      </w:r>
    </w:p>
    <w:p w:rsidR="00507DE3" w:rsidRDefault="00507DE3" w:rsidP="00507DE3">
      <w:pPr>
        <w:spacing w:after="0"/>
        <w:rPr>
          <w:rFonts w:ascii="Times New Roman" w:hAnsi="Times New Roman" w:cs="Times New Roman"/>
          <w:sz w:val="24"/>
          <w:szCs w:val="24"/>
        </w:rPr>
      </w:pPr>
    </w:p>
    <w:p w:rsidR="00507DE3" w:rsidRDefault="00507DE3" w:rsidP="00507DE3">
      <w:pPr>
        <w:spacing w:after="0"/>
        <w:rPr>
          <w:rFonts w:ascii="Times New Roman" w:hAnsi="Times New Roman" w:cs="Times New Roman"/>
          <w:sz w:val="24"/>
          <w:szCs w:val="24"/>
        </w:rPr>
      </w:pPr>
      <w:bookmarkStart w:id="0" w:name="_Hlk32858778"/>
      <w:r w:rsidRPr="00507DE3">
        <w:rPr>
          <w:rFonts w:ascii="Times New Roman" w:hAnsi="Times New Roman" w:cs="Times New Roman"/>
          <w:b/>
          <w:sz w:val="24"/>
          <w:szCs w:val="24"/>
        </w:rPr>
        <w:t>F. John Burpo*</w:t>
      </w:r>
      <w:r w:rsidRPr="00507DE3">
        <w:rPr>
          <w:rFonts w:ascii="Times New Roman" w:hAnsi="Times New Roman" w:cs="Times New Roman"/>
          <w:sz w:val="24"/>
          <w:szCs w:val="24"/>
        </w:rPr>
        <w:t xml:space="preserve">, Enoch A. Nagelli, Anchor R. Losch, Jack Bui, Gregory T. Forcherio, David R. Baker, Joshua P. McClure, Stephen F. Bartolucci, </w:t>
      </w:r>
      <w:proofErr w:type="spellStart"/>
      <w:r w:rsidRPr="00507DE3">
        <w:rPr>
          <w:rFonts w:ascii="Times New Roman" w:hAnsi="Times New Roman" w:cs="Times New Roman"/>
          <w:sz w:val="24"/>
          <w:szCs w:val="24"/>
        </w:rPr>
        <w:t>Deryn</w:t>
      </w:r>
      <w:proofErr w:type="spellEnd"/>
      <w:r w:rsidRPr="00507DE3">
        <w:rPr>
          <w:rFonts w:ascii="Times New Roman" w:hAnsi="Times New Roman" w:cs="Times New Roman"/>
          <w:sz w:val="24"/>
          <w:szCs w:val="24"/>
        </w:rPr>
        <w:t xml:space="preserve"> D. Chu. “Salt-Templated Platinum-Copper Porous </w:t>
      </w:r>
      <w:proofErr w:type="spellStart"/>
      <w:r w:rsidRPr="00507DE3">
        <w:rPr>
          <w:rFonts w:ascii="Times New Roman" w:hAnsi="Times New Roman" w:cs="Times New Roman"/>
          <w:sz w:val="24"/>
          <w:szCs w:val="24"/>
        </w:rPr>
        <w:t>Macrobeams</w:t>
      </w:r>
      <w:proofErr w:type="spellEnd"/>
      <w:r w:rsidRPr="00507DE3">
        <w:rPr>
          <w:rFonts w:ascii="Times New Roman" w:hAnsi="Times New Roman" w:cs="Times New Roman"/>
          <w:sz w:val="24"/>
          <w:szCs w:val="24"/>
        </w:rPr>
        <w:t xml:space="preserve"> for Ethanol Oxidation.” </w:t>
      </w:r>
      <w:hyperlink r:id="rId4" w:history="1">
        <w:r w:rsidRPr="00507DE3">
          <w:rPr>
            <w:rStyle w:val="Hyperlink"/>
            <w:rFonts w:ascii="Times New Roman" w:hAnsi="Times New Roman" w:cs="Times New Roman"/>
            <w:i/>
            <w:sz w:val="24"/>
            <w:szCs w:val="24"/>
          </w:rPr>
          <w:t>Catalysts</w:t>
        </w:r>
      </w:hyperlink>
      <w:r w:rsidRPr="00507DE3">
        <w:rPr>
          <w:rFonts w:ascii="Times New Roman" w:hAnsi="Times New Roman" w:cs="Times New Roman"/>
          <w:i/>
          <w:sz w:val="24"/>
          <w:szCs w:val="24"/>
        </w:rPr>
        <w:t>,</w:t>
      </w:r>
      <w:r w:rsidRPr="00507DE3">
        <w:rPr>
          <w:rFonts w:ascii="Times New Roman" w:hAnsi="Times New Roman" w:cs="Times New Roman"/>
          <w:sz w:val="24"/>
          <w:szCs w:val="24"/>
        </w:rPr>
        <w:t xml:space="preserve"> 2019, </w:t>
      </w:r>
      <w:r w:rsidRPr="00507DE3">
        <w:rPr>
          <w:rFonts w:ascii="Times New Roman" w:hAnsi="Times New Roman" w:cs="Times New Roman"/>
          <w:i/>
          <w:iCs/>
          <w:sz w:val="24"/>
          <w:szCs w:val="24"/>
        </w:rPr>
        <w:t>9</w:t>
      </w:r>
      <w:r w:rsidRPr="00507DE3">
        <w:rPr>
          <w:rFonts w:ascii="Times New Roman" w:hAnsi="Times New Roman" w:cs="Times New Roman"/>
          <w:sz w:val="24"/>
          <w:szCs w:val="24"/>
        </w:rPr>
        <w:t>(8), 662.</w:t>
      </w:r>
      <w:bookmarkEnd w:id="0"/>
    </w:p>
    <w:p w:rsidR="00507DE3" w:rsidRDefault="00507DE3" w:rsidP="00507DE3">
      <w:pPr>
        <w:spacing w:after="0"/>
        <w:rPr>
          <w:rFonts w:ascii="Times New Roman" w:hAnsi="Times New Roman" w:cs="Times New Roman"/>
          <w:sz w:val="24"/>
          <w:szCs w:val="24"/>
        </w:rPr>
      </w:pPr>
    </w:p>
    <w:p w:rsidR="00507DE3" w:rsidRDefault="00A07FC1" w:rsidP="00507DE3">
      <w:pPr>
        <w:spacing w:after="0"/>
        <w:rPr>
          <w:rFonts w:ascii="Times New Roman" w:hAnsi="Times New Roman" w:cs="Times New Roman"/>
          <w:sz w:val="24"/>
          <w:szCs w:val="24"/>
        </w:rPr>
      </w:pPr>
      <w:r>
        <w:rPr>
          <w:rFonts w:ascii="Times New Roman" w:hAnsi="Times New Roman" w:cs="Times New Roman"/>
          <w:sz w:val="24"/>
          <w:szCs w:val="24"/>
        </w:rPr>
        <w:t>i</w:t>
      </w:r>
      <w:bookmarkStart w:id="1" w:name="_GoBack"/>
      <w:bookmarkEnd w:id="1"/>
      <w:r w:rsidR="00507DE3">
        <w:rPr>
          <w:rFonts w:ascii="Times New Roman" w:hAnsi="Times New Roman" w:cs="Times New Roman"/>
          <w:sz w:val="24"/>
          <w:szCs w:val="24"/>
        </w:rPr>
        <w:t xml:space="preserve">s found at, </w:t>
      </w:r>
      <w:hyperlink r:id="rId5" w:history="1">
        <w:r w:rsidR="00507DE3" w:rsidRPr="00692CEA">
          <w:rPr>
            <w:rStyle w:val="Hyperlink"/>
            <w:rFonts w:ascii="Times New Roman" w:hAnsi="Times New Roman" w:cs="Times New Roman"/>
            <w:sz w:val="24"/>
            <w:szCs w:val="24"/>
          </w:rPr>
          <w:t>https://www.mdpi.com/authors/rights</w:t>
        </w:r>
      </w:hyperlink>
      <w:r w:rsidR="00507DE3">
        <w:rPr>
          <w:rFonts w:ascii="Times New Roman" w:hAnsi="Times New Roman" w:cs="Times New Roman"/>
          <w:sz w:val="24"/>
          <w:szCs w:val="24"/>
        </w:rPr>
        <w:t>, and copied below.</w:t>
      </w:r>
    </w:p>
    <w:p w:rsidR="00507DE3" w:rsidRDefault="00507DE3" w:rsidP="00507DE3">
      <w:pPr>
        <w:spacing w:after="0"/>
        <w:rPr>
          <w:rFonts w:ascii="Times New Roman" w:hAnsi="Times New Roman" w:cs="Times New Roman"/>
          <w:sz w:val="24"/>
          <w:szCs w:val="24"/>
        </w:rPr>
      </w:pPr>
    </w:p>
    <w:p w:rsidR="00507DE3" w:rsidRPr="00507DE3" w:rsidRDefault="00507DE3" w:rsidP="00507DE3">
      <w:pPr>
        <w:spacing w:after="0"/>
        <w:rPr>
          <w:rFonts w:ascii="Times New Roman" w:hAnsi="Times New Roman" w:cs="Times New Roman"/>
          <w:b/>
          <w:bCs/>
          <w:sz w:val="24"/>
          <w:szCs w:val="24"/>
        </w:rPr>
      </w:pPr>
      <w:r w:rsidRPr="00507DE3">
        <w:rPr>
          <w:rFonts w:ascii="Times New Roman" w:hAnsi="Times New Roman" w:cs="Times New Roman"/>
          <w:b/>
          <w:bCs/>
          <w:sz w:val="24"/>
          <w:szCs w:val="24"/>
        </w:rPr>
        <w:t>Copyright and Licensing</w:t>
      </w:r>
    </w:p>
    <w:p w:rsidR="00507DE3" w:rsidRPr="00507DE3" w:rsidRDefault="00507DE3" w:rsidP="00507DE3">
      <w:pPr>
        <w:spacing w:after="0"/>
        <w:rPr>
          <w:rFonts w:ascii="Times New Roman" w:hAnsi="Times New Roman" w:cs="Times New Roman"/>
          <w:sz w:val="24"/>
          <w:szCs w:val="24"/>
        </w:rPr>
      </w:pPr>
      <w:r w:rsidRPr="00507DE3">
        <w:rPr>
          <w:rFonts w:ascii="Times New Roman" w:hAnsi="Times New Roman" w:cs="Times New Roman"/>
          <w:sz w:val="24"/>
          <w:szCs w:val="24"/>
        </w:rPr>
        <w:t>For all articles published in MDPI journals, copyright is retained by the authors. Articles are licensed under an open access Creative Commons CC BY 4.0 license, meaning that anyone may download and read the paper for free. In addition, the article may be reused and quoted provided that the original published version is cited. These conditions allow for maximum use and exposure of the work, while ensuring that the authors receive proper credit.</w:t>
      </w:r>
    </w:p>
    <w:p w:rsidR="00507DE3" w:rsidRPr="00507DE3" w:rsidRDefault="00507DE3" w:rsidP="00507DE3">
      <w:pPr>
        <w:spacing w:after="0"/>
        <w:rPr>
          <w:rFonts w:ascii="Times New Roman" w:hAnsi="Times New Roman" w:cs="Times New Roman"/>
          <w:sz w:val="24"/>
          <w:szCs w:val="24"/>
        </w:rPr>
      </w:pPr>
    </w:p>
    <w:sectPr w:rsidR="00507DE3" w:rsidRPr="00507D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DE3"/>
    <w:rsid w:val="0003041F"/>
    <w:rsid w:val="00397A9A"/>
    <w:rsid w:val="003C593C"/>
    <w:rsid w:val="00507DE3"/>
    <w:rsid w:val="00A07FC1"/>
    <w:rsid w:val="00EE60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3742C"/>
  <w15:chartTrackingRefBased/>
  <w15:docId w15:val="{0A1C6BF0-EE27-41A7-A4DC-9E94E9A10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7DE3"/>
    <w:rPr>
      <w:color w:val="0563C1" w:themeColor="hyperlink"/>
      <w:u w:val="single"/>
    </w:rPr>
  </w:style>
  <w:style w:type="character" w:styleId="UnresolvedMention">
    <w:name w:val="Unresolved Mention"/>
    <w:basedOn w:val="DefaultParagraphFont"/>
    <w:uiPriority w:val="99"/>
    <w:semiHidden/>
    <w:unhideWhenUsed/>
    <w:rsid w:val="00507D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4179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mdpi.com/authors/rights" TargetMode="External"/><Relationship Id="rId4" Type="http://schemas.openxmlformats.org/officeDocument/2006/relationships/hyperlink" Target="https://www.mdpi.com/2073-4344/9/8/6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144</Words>
  <Characters>825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John Burpo</dc:creator>
  <cp:keywords/>
  <dc:description/>
  <cp:lastModifiedBy>F. John Burpo</cp:lastModifiedBy>
  <cp:revision>2</cp:revision>
  <dcterms:created xsi:type="dcterms:W3CDTF">2020-04-15T11:14:00Z</dcterms:created>
  <dcterms:modified xsi:type="dcterms:W3CDTF">2020-04-15T11:17:00Z</dcterms:modified>
</cp:coreProperties>
</file>