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63BACF8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264F9">
        <w:rPr>
          <w:rFonts w:asciiTheme="minorHAnsi" w:eastAsia="Times New Roman" w:hAnsiTheme="minorHAnsi" w:cstheme="minorHAnsi"/>
          <w:b/>
          <w:szCs w:val="24"/>
        </w:rPr>
        <w:t>61374</w:t>
      </w:r>
    </w:p>
    <w:p w14:paraId="0EA072CA" w14:textId="4DF51929"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7B0DF76F" w14:textId="77777777" w:rsidR="00B264F9" w:rsidRDefault="004E0C5A" w:rsidP="00B264F9">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11" w:tgtFrame="_blank" w:history="1">
        <w:r w:rsidR="00B264F9">
          <w:rPr>
            <w:rStyle w:val="Hyperlink"/>
            <w:rFonts w:ascii="Arial" w:hAnsi="Arial" w:cs="Arial"/>
            <w:color w:val="1155CC"/>
            <w:sz w:val="19"/>
            <w:szCs w:val="19"/>
          </w:rPr>
          <w:t>https://www.jove.com/account/file-uploader?src=18719118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3EAEFA73" w14:textId="0AC270C8" w:rsidR="00B264F9" w:rsidRPr="00123886" w:rsidRDefault="004E0C5A" w:rsidP="00B264F9">
      <w:pPr>
        <w:contextualSpacing/>
        <w:jc w:val="both"/>
        <w:rPr>
          <w:b/>
          <w:szCs w:val="24"/>
        </w:rPr>
      </w:pPr>
      <w:r w:rsidRPr="00A97CC6">
        <w:rPr>
          <w:rFonts w:asciiTheme="minorHAnsi" w:eastAsia="Times New Roman" w:hAnsiTheme="minorHAnsi" w:cstheme="minorHAnsi"/>
          <w:b/>
          <w:sz w:val="32"/>
          <w:szCs w:val="32"/>
        </w:rPr>
        <w:t xml:space="preserve">Title: </w:t>
      </w:r>
      <w:r w:rsidR="00B264F9" w:rsidRPr="002E6BB8">
        <w:rPr>
          <w:b/>
          <w:sz w:val="32"/>
          <w:szCs w:val="32"/>
        </w:rPr>
        <w:t xml:space="preserve">In </w:t>
      </w:r>
      <w:r w:rsidR="002E6BB8">
        <w:rPr>
          <w:b/>
          <w:sz w:val="32"/>
          <w:szCs w:val="32"/>
        </w:rPr>
        <w:t>S</w:t>
      </w:r>
      <w:r w:rsidR="00B264F9" w:rsidRPr="002E6BB8">
        <w:rPr>
          <w:b/>
          <w:sz w:val="32"/>
          <w:szCs w:val="32"/>
        </w:rPr>
        <w:t>itu Grazing Incidence Small Angle X-</w:t>
      </w:r>
      <w:r w:rsidR="002E6BB8">
        <w:rPr>
          <w:b/>
          <w:sz w:val="32"/>
          <w:szCs w:val="32"/>
        </w:rPr>
        <w:t>R</w:t>
      </w:r>
      <w:r w:rsidR="00B264F9" w:rsidRPr="002E6BB8">
        <w:rPr>
          <w:b/>
          <w:sz w:val="32"/>
          <w:szCs w:val="32"/>
        </w:rPr>
        <w:t>ay Scattering on Roll-To-Roll Coating of Organic Solar Cells with Laboratory X-</w:t>
      </w:r>
      <w:r w:rsidR="002E6BB8">
        <w:rPr>
          <w:b/>
          <w:sz w:val="32"/>
          <w:szCs w:val="32"/>
        </w:rPr>
        <w:t>R</w:t>
      </w:r>
      <w:r w:rsidR="00B264F9" w:rsidRPr="002E6BB8">
        <w:rPr>
          <w:b/>
          <w:sz w:val="32"/>
          <w:szCs w:val="32"/>
        </w:rPr>
        <w:t>ay Instrumentation</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D3F046C" w14:textId="241D3631" w:rsidR="00B264F9" w:rsidRPr="002E6BB8" w:rsidRDefault="00EC3C46" w:rsidP="00B264F9">
      <w:pPr>
        <w:contextualSpacing/>
        <w:jc w:val="both"/>
        <w:rPr>
          <w:sz w:val="28"/>
          <w:szCs w:val="28"/>
        </w:rPr>
      </w:pPr>
      <w:r w:rsidRPr="00B07A3B">
        <w:rPr>
          <w:rFonts w:asciiTheme="minorHAnsi" w:eastAsia="Times New Roman" w:hAnsiTheme="minorHAnsi" w:cstheme="minorHAnsi"/>
          <w:b/>
          <w:sz w:val="28"/>
          <w:szCs w:val="28"/>
        </w:rPr>
        <w:t xml:space="preserve">Authors and Affiliations: </w:t>
      </w:r>
      <w:r w:rsidR="00B264F9" w:rsidRPr="002E6BB8">
        <w:rPr>
          <w:b/>
          <w:bCs/>
          <w:sz w:val="28"/>
          <w:szCs w:val="28"/>
        </w:rPr>
        <w:t>Michael Korning Sørensen, Moises Espindola Rodriguez, Marcial Fernández Castro, Ashwin Nambi, Luise Theil Kuhn, and Jens Wenzel Andreasen</w:t>
      </w:r>
    </w:p>
    <w:p w14:paraId="65996B50" w14:textId="77777777" w:rsidR="00B264F9" w:rsidRPr="002E6BB8" w:rsidRDefault="00B264F9" w:rsidP="00B264F9">
      <w:pPr>
        <w:contextualSpacing/>
        <w:jc w:val="both"/>
        <w:rPr>
          <w:b/>
          <w:sz w:val="28"/>
          <w:szCs w:val="28"/>
        </w:rPr>
      </w:pPr>
    </w:p>
    <w:p w14:paraId="160C3464" w14:textId="49B6D239" w:rsidR="00CA3842" w:rsidRPr="002E6BB8" w:rsidRDefault="00B264F9" w:rsidP="00B264F9">
      <w:pPr>
        <w:pStyle w:val="NormalWeb"/>
        <w:spacing w:before="0" w:beforeAutospacing="0" w:after="0" w:afterAutospacing="0"/>
        <w:contextualSpacing/>
        <w:rPr>
          <w:rFonts w:asciiTheme="minorHAnsi" w:hAnsiTheme="minorHAnsi" w:cstheme="minorHAnsi"/>
          <w:sz w:val="28"/>
          <w:szCs w:val="28"/>
        </w:rPr>
      </w:pPr>
      <w:r w:rsidRPr="002E6BB8">
        <w:rPr>
          <w:sz w:val="28"/>
          <w:szCs w:val="28"/>
        </w:rPr>
        <w:t>Department of Energy Conversion and Storage, Technical University of Denmark</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3655A411"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0426EE21" w14:textId="77777777" w:rsidR="00B264F9" w:rsidRDefault="00B264F9" w:rsidP="004E0C5A">
      <w:pPr>
        <w:outlineLvl w:val="0"/>
        <w:rPr>
          <w:szCs w:val="24"/>
        </w:rPr>
      </w:pPr>
      <w:r w:rsidRPr="00123886">
        <w:rPr>
          <w:szCs w:val="24"/>
        </w:rPr>
        <w:t xml:space="preserve">Jens W. Andreasen </w:t>
      </w:r>
      <w:r w:rsidRPr="00123886">
        <w:rPr>
          <w:szCs w:val="24"/>
        </w:rPr>
        <w:tab/>
      </w:r>
    </w:p>
    <w:p w14:paraId="0E83E81C" w14:textId="70F1B7D9" w:rsidR="00B264F9" w:rsidRDefault="00557186" w:rsidP="004E0C5A">
      <w:pPr>
        <w:outlineLvl w:val="0"/>
        <w:rPr>
          <w:rFonts w:asciiTheme="minorHAnsi" w:eastAsia="Times New Roman" w:hAnsiTheme="minorHAnsi" w:cstheme="minorHAnsi"/>
          <w:b/>
          <w:szCs w:val="24"/>
        </w:rPr>
      </w:pPr>
      <w:hyperlink r:id="rId12" w:history="1">
        <w:r w:rsidR="00B264F9" w:rsidRPr="00123886">
          <w:rPr>
            <w:rStyle w:val="Hyperlink"/>
            <w:szCs w:val="24"/>
          </w:rPr>
          <w:t>jewa@dtu.dk</w:t>
        </w:r>
      </w:hyperlink>
    </w:p>
    <w:p w14:paraId="1A1E95FF" w14:textId="77777777" w:rsidR="008F248A" w:rsidRDefault="008F248A" w:rsidP="004E0C5A">
      <w:pPr>
        <w:outlineLvl w:val="0"/>
        <w:rPr>
          <w:rFonts w:asciiTheme="minorHAnsi" w:eastAsia="Times New Roman" w:hAnsiTheme="minorHAnsi" w:cstheme="minorHAnsi"/>
          <w:b/>
          <w:szCs w:val="24"/>
        </w:rPr>
      </w:pPr>
    </w:p>
    <w:p w14:paraId="7240542B" w14:textId="7E19DF77" w:rsidR="00C32213"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1C59CCA4" w14:textId="77777777" w:rsidR="00B264F9" w:rsidRDefault="00B264F9" w:rsidP="00B264F9">
      <w:pPr>
        <w:contextualSpacing/>
        <w:jc w:val="both"/>
        <w:rPr>
          <w:szCs w:val="24"/>
        </w:rPr>
      </w:pPr>
      <w:r>
        <w:fldChar w:fldCharType="begin"/>
      </w:r>
      <w:r>
        <w:instrText xml:space="preserve"> HYPERLINK "mailto:mkso@dtu.dk" </w:instrText>
      </w:r>
      <w:r>
        <w:fldChar w:fldCharType="separate"/>
      </w:r>
      <w:r w:rsidRPr="00123886">
        <w:rPr>
          <w:rStyle w:val="Hyperlink"/>
          <w:szCs w:val="24"/>
        </w:rPr>
        <w:t>mkso@dtu.dk</w:t>
      </w:r>
      <w:r>
        <w:rPr>
          <w:rStyle w:val="Hyperlink"/>
          <w:szCs w:val="24"/>
        </w:rPr>
        <w:fldChar w:fldCharType="end"/>
      </w:r>
    </w:p>
    <w:p w14:paraId="2C3A10E2" w14:textId="77777777" w:rsidR="00B264F9" w:rsidRDefault="00557186" w:rsidP="00B264F9">
      <w:pPr>
        <w:contextualSpacing/>
        <w:jc w:val="both"/>
        <w:rPr>
          <w:szCs w:val="24"/>
        </w:rPr>
      </w:pPr>
      <w:hyperlink r:id="rId13" w:history="1">
        <w:r w:rsidR="00B264F9" w:rsidRPr="00123886">
          <w:rPr>
            <w:rStyle w:val="Hyperlink"/>
            <w:szCs w:val="24"/>
          </w:rPr>
          <w:t>mesro@dtu.dk</w:t>
        </w:r>
      </w:hyperlink>
    </w:p>
    <w:p w14:paraId="6B1DCB72" w14:textId="4463546E" w:rsidR="00B264F9" w:rsidRDefault="00557186" w:rsidP="00B264F9">
      <w:pPr>
        <w:contextualSpacing/>
        <w:jc w:val="both"/>
      </w:pPr>
      <w:hyperlink r:id="rId14" w:history="1">
        <w:r w:rsidR="00B264F9" w:rsidRPr="00123886">
          <w:rPr>
            <w:rStyle w:val="Hyperlink"/>
            <w:szCs w:val="24"/>
          </w:rPr>
          <w:t>marfca@dtu.dk</w:t>
        </w:r>
      </w:hyperlink>
    </w:p>
    <w:p w14:paraId="7112C10F" w14:textId="31AACBB7" w:rsidR="00B264F9" w:rsidRPr="00123886" w:rsidRDefault="00557186" w:rsidP="00B264F9">
      <w:pPr>
        <w:contextualSpacing/>
        <w:jc w:val="both"/>
        <w:rPr>
          <w:szCs w:val="24"/>
        </w:rPr>
      </w:pPr>
      <w:hyperlink r:id="rId15" w:history="1">
        <w:r w:rsidR="00B264F9" w:rsidRPr="00123886">
          <w:rPr>
            <w:rStyle w:val="Hyperlink"/>
            <w:rFonts w:eastAsia="Times New Roman" w:cs="Calibri"/>
            <w:szCs w:val="24"/>
          </w:rPr>
          <w:t>s181252@student.dtu.dk</w:t>
        </w:r>
      </w:hyperlink>
    </w:p>
    <w:p w14:paraId="53CD05F9" w14:textId="7C97BE7B" w:rsidR="004E0C5A" w:rsidRPr="00B07A3B" w:rsidRDefault="00557186" w:rsidP="00B264F9">
      <w:pPr>
        <w:outlineLvl w:val="0"/>
        <w:rPr>
          <w:rFonts w:asciiTheme="minorHAnsi" w:eastAsia="Times New Roman" w:hAnsiTheme="minorHAnsi" w:cstheme="minorHAnsi"/>
          <w:szCs w:val="24"/>
        </w:rPr>
      </w:pPr>
      <w:hyperlink r:id="rId16" w:history="1">
        <w:r w:rsidR="00B264F9" w:rsidRPr="00123886">
          <w:rPr>
            <w:rStyle w:val="Hyperlink"/>
            <w:szCs w:val="24"/>
          </w:rPr>
          <w:t>luku@dtu.dk</w:t>
        </w:r>
      </w:hyperlink>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2CBBA88"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05FC37FD"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261D08">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0B56362F" w:rsidR="00987081" w:rsidRDefault="00987081" w:rsidP="00652165">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4199C">
        <w:rPr>
          <w:rFonts w:asciiTheme="minorHAnsi" w:eastAsia="Times New Roman" w:hAnsiTheme="minorHAnsi" w:cstheme="minorHAnsi"/>
          <w:b/>
          <w:bCs/>
          <w:szCs w:val="24"/>
        </w:rPr>
        <w:t>Y</w:t>
      </w:r>
    </w:p>
    <w:p w14:paraId="05696E9D" w14:textId="141B72DD" w:rsidR="0024199C" w:rsidRPr="0024199C" w:rsidRDefault="0024199C" w:rsidP="00652165">
      <w:pPr>
        <w:spacing w:before="120"/>
        <w:ind w:left="216" w:hanging="216"/>
        <w:rPr>
          <w:rFonts w:asciiTheme="minorHAnsi" w:eastAsia="Times New Roman" w:hAnsiTheme="minorHAnsi" w:cstheme="minorHAnsi"/>
          <w:i/>
          <w:iCs/>
          <w:color w:val="4F81BD" w:themeColor="accent1"/>
          <w:szCs w:val="24"/>
        </w:rPr>
      </w:pPr>
      <w:r w:rsidRPr="0024199C">
        <w:rPr>
          <w:rFonts w:asciiTheme="minorHAnsi" w:eastAsia="Times New Roman" w:hAnsiTheme="minorHAnsi" w:cstheme="minorHAnsi"/>
          <w:i/>
          <w:iCs/>
          <w:color w:val="4F81BD" w:themeColor="accent1"/>
          <w:szCs w:val="24"/>
        </w:rPr>
        <w:t>Videographer: Screen captures not provided, please film</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21BFEB05"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8B7E58">
        <w:rPr>
          <w:rFonts w:asciiTheme="minorHAnsi" w:eastAsia="Times New Roman" w:hAnsiTheme="minorHAnsi" w:cstheme="minorHAnsi"/>
          <w:b/>
          <w:bCs/>
          <w:szCs w:val="24"/>
        </w:rPr>
        <w:t>N</w:t>
      </w:r>
    </w:p>
    <w:p w14:paraId="739474E8" w14:textId="77777777" w:rsidR="000569AF" w:rsidRDefault="000569AF" w:rsidP="00787138">
      <w:pPr>
        <w:rPr>
          <w:rFonts w:asciiTheme="minorHAnsi" w:eastAsia="Times New Roman" w:hAnsiTheme="minorHAnsi" w:cstheme="minorHAnsi"/>
          <w:szCs w:val="24"/>
        </w:rPr>
      </w:pPr>
    </w:p>
    <w:p w14:paraId="01ACB585" w14:textId="5AA7D49D"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101BC540"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5A4749">
        <w:rPr>
          <w:rFonts w:asciiTheme="minorHAnsi" w:hAnsiTheme="minorHAnsi" w:cstheme="minorHAnsi"/>
          <w:b/>
          <w:color w:val="000000" w:themeColor="text1"/>
          <w:szCs w:val="24"/>
        </w:rPr>
        <w:t>49</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625CFF">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0569AF">
      <w:pPr>
        <w:spacing w:line="360" w:lineRule="auto"/>
        <w:contextualSpacing/>
        <w:outlineLvl w:val="0"/>
        <w:rPr>
          <w:rFonts w:asciiTheme="minorHAnsi" w:hAnsiTheme="minorHAnsi" w:cstheme="minorHAnsi"/>
          <w:sz w:val="22"/>
          <w:szCs w:val="22"/>
        </w:rPr>
      </w:pPr>
    </w:p>
    <w:p w14:paraId="214FD8CB" w14:textId="2155DB6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76EC1168" w:rsidR="007D61A8" w:rsidRPr="00A453AF" w:rsidRDefault="008B7E58"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Michael Korning Sørensen</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Th</w:t>
      </w:r>
      <w:r w:rsidR="000368B8">
        <w:rPr>
          <w:rFonts w:asciiTheme="minorHAnsi" w:hAnsiTheme="minorHAnsi" w:cstheme="minorHAnsi"/>
        </w:rPr>
        <w:t>is</w:t>
      </w:r>
      <w:r>
        <w:rPr>
          <w:rFonts w:asciiTheme="minorHAnsi" w:hAnsiTheme="minorHAnsi" w:cstheme="minorHAnsi"/>
        </w:rPr>
        <w:t xml:space="preserve"> protocol enables us to </w:t>
      </w:r>
      <w:r w:rsidR="00AE4879">
        <w:rPr>
          <w:rFonts w:asciiTheme="minorHAnsi" w:hAnsiTheme="minorHAnsi" w:cstheme="minorHAnsi"/>
        </w:rPr>
        <w:t>perform</w:t>
      </w:r>
      <w:r>
        <w:rPr>
          <w:rFonts w:asciiTheme="minorHAnsi" w:hAnsiTheme="minorHAnsi" w:cstheme="minorHAnsi"/>
        </w:rPr>
        <w:t xml:space="preserve"> in situ studies </w:t>
      </w:r>
      <w:r w:rsidR="000368B8">
        <w:rPr>
          <w:rFonts w:asciiTheme="minorHAnsi" w:hAnsiTheme="minorHAnsi" w:cstheme="minorHAnsi"/>
        </w:rPr>
        <w:t>of the photoactive layer of organic solar cells</w:t>
      </w:r>
      <w:r w:rsidR="00766A1E">
        <w:rPr>
          <w:rFonts w:asciiTheme="minorHAnsi" w:hAnsiTheme="minorHAnsi" w:cstheme="minorHAnsi"/>
        </w:rPr>
        <w:t xml:space="preserve">, which would otherwise only be possible at </w:t>
      </w:r>
      <w:r w:rsidR="00766A1E" w:rsidRPr="002665F5">
        <w:rPr>
          <w:rFonts w:asciiTheme="minorHAnsi" w:hAnsiTheme="minorHAnsi" w:cstheme="minorHAnsi"/>
        </w:rPr>
        <w:t>synchrotr</w:t>
      </w:r>
      <w:r w:rsidR="00766A1E" w:rsidRPr="000569AF">
        <w:rPr>
          <w:rFonts w:asciiTheme="minorHAnsi" w:hAnsiTheme="minorHAnsi" w:cstheme="minorHAnsi"/>
        </w:rPr>
        <w:t>on</w:t>
      </w:r>
      <w:r w:rsidR="00766A1E">
        <w:rPr>
          <w:rFonts w:asciiTheme="minorHAnsi" w:hAnsiTheme="minorHAnsi" w:cstheme="minorHAnsi"/>
        </w:rPr>
        <w:t>s,</w:t>
      </w:r>
      <w:r w:rsidR="000368B8">
        <w:rPr>
          <w:rFonts w:asciiTheme="minorHAnsi" w:hAnsiTheme="minorHAnsi" w:cstheme="minorHAnsi"/>
        </w:rPr>
        <w:t xml:space="preserve"> </w:t>
      </w:r>
      <w:r>
        <w:rPr>
          <w:rFonts w:asciiTheme="minorHAnsi" w:hAnsiTheme="minorHAnsi" w:cstheme="minorHAnsi"/>
        </w:rPr>
        <w:t xml:space="preserve">in our home laboratory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5CDA559"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58910EAA" w:rsidR="00A453AF" w:rsidRPr="00D503EB" w:rsidRDefault="008B7E58" w:rsidP="00D503EB">
      <w:pPr>
        <w:pStyle w:val="ListParagraph"/>
        <w:numPr>
          <w:ilvl w:val="1"/>
          <w:numId w:val="3"/>
        </w:numPr>
        <w:rPr>
          <w:rFonts w:cs="Calibri"/>
          <w:szCs w:val="24"/>
        </w:rPr>
      </w:pPr>
      <w:r w:rsidRPr="00D503EB">
        <w:rPr>
          <w:rStyle w:val="AuthorName"/>
          <w:rFonts w:asciiTheme="minorHAnsi" w:eastAsia="Times" w:hAnsiTheme="minorHAnsi" w:cstheme="minorHAnsi"/>
        </w:rPr>
        <w:t>Jens Wenzel Andreasen</w:t>
      </w:r>
      <w:r w:rsidR="000569AF" w:rsidRPr="000569AF">
        <w:rPr>
          <w:rStyle w:val="AuthorName"/>
          <w:rFonts w:asciiTheme="minorHAnsi" w:eastAsia="Times" w:hAnsiTheme="minorHAnsi" w:cstheme="minorHAnsi"/>
          <w:b w:val="0"/>
          <w:bCs/>
          <w:u w:val="none"/>
        </w:rPr>
        <w:t xml:space="preserve"> or</w:t>
      </w:r>
      <w:r w:rsidR="000569AF">
        <w:rPr>
          <w:rStyle w:val="AuthorName"/>
          <w:rFonts w:asciiTheme="minorHAnsi" w:eastAsia="Times" w:hAnsiTheme="minorHAnsi" w:cstheme="minorHAnsi"/>
        </w:rPr>
        <w:t xml:space="preserve"> </w:t>
      </w:r>
      <w:r w:rsidR="003F5B71">
        <w:rPr>
          <w:rStyle w:val="AuthorName"/>
          <w:rFonts w:asciiTheme="minorHAnsi" w:eastAsia="Times" w:hAnsiTheme="minorHAnsi" w:cstheme="minorHAnsi"/>
        </w:rPr>
        <w:t>Moises Espindola Rodriguez</w:t>
      </w:r>
      <w:r w:rsidR="00A453AF" w:rsidRPr="00D503EB">
        <w:rPr>
          <w:rFonts w:asciiTheme="minorHAnsi" w:eastAsia="Times New Roman" w:hAnsiTheme="minorHAnsi" w:cstheme="minorHAnsi"/>
          <w:szCs w:val="24"/>
        </w:rPr>
        <w:t>:</w:t>
      </w:r>
      <w:r w:rsidR="007D61A8" w:rsidRPr="005476A4">
        <w:rPr>
          <w:rFonts w:asciiTheme="minorHAnsi" w:eastAsia="Times New Roman" w:hAnsiTheme="minorHAnsi" w:cstheme="minorHAnsi"/>
          <w:szCs w:val="24"/>
        </w:rPr>
        <w:t xml:space="preserve"> </w:t>
      </w:r>
      <w:r w:rsidR="00AE4879">
        <w:rPr>
          <w:rFonts w:asciiTheme="minorHAnsi" w:eastAsia="Times New Roman" w:hAnsiTheme="minorHAnsi" w:cstheme="minorHAnsi"/>
          <w:szCs w:val="24"/>
        </w:rPr>
        <w:t>Using</w:t>
      </w:r>
      <w:r w:rsidR="00DE4115" w:rsidRPr="005476A4">
        <w:rPr>
          <w:rFonts w:asciiTheme="minorHAnsi" w:eastAsia="Times New Roman" w:hAnsiTheme="minorHAnsi" w:cstheme="minorHAnsi"/>
          <w:szCs w:val="24"/>
        </w:rPr>
        <w:t xml:space="preserve"> i</w:t>
      </w:r>
      <w:r w:rsidR="000368B8" w:rsidRPr="00F9251B">
        <w:rPr>
          <w:rFonts w:asciiTheme="minorHAnsi" w:eastAsia="Times New Roman" w:hAnsiTheme="minorHAnsi" w:cstheme="minorHAnsi"/>
          <w:szCs w:val="24"/>
        </w:rPr>
        <w:t>n situ grazing incidence small angle x-ray scattering</w:t>
      </w:r>
      <w:r w:rsidR="00766A1E">
        <w:rPr>
          <w:rFonts w:asciiTheme="minorHAnsi" w:eastAsia="Times New Roman" w:hAnsiTheme="minorHAnsi" w:cstheme="minorHAnsi"/>
          <w:szCs w:val="24"/>
        </w:rPr>
        <w:t>,</w:t>
      </w:r>
      <w:r w:rsidR="000368B8" w:rsidRPr="00F9251B">
        <w:rPr>
          <w:rFonts w:asciiTheme="minorHAnsi" w:eastAsia="Times New Roman" w:hAnsiTheme="minorHAnsi" w:cstheme="minorHAnsi"/>
          <w:szCs w:val="24"/>
        </w:rPr>
        <w:t xml:space="preserve"> </w:t>
      </w:r>
      <w:r w:rsidR="00DE4115" w:rsidRPr="00F9251B">
        <w:rPr>
          <w:rFonts w:asciiTheme="minorHAnsi" w:eastAsia="Times New Roman" w:hAnsiTheme="minorHAnsi" w:cstheme="minorHAnsi"/>
          <w:szCs w:val="24"/>
        </w:rPr>
        <w:t xml:space="preserve">we </w:t>
      </w:r>
      <w:r w:rsidR="00766A1E">
        <w:rPr>
          <w:rFonts w:asciiTheme="minorHAnsi" w:eastAsia="Times New Roman" w:hAnsiTheme="minorHAnsi" w:cstheme="minorHAnsi"/>
          <w:szCs w:val="24"/>
        </w:rPr>
        <w:t xml:space="preserve">can </w:t>
      </w:r>
      <w:r w:rsidR="00DE4115" w:rsidRPr="00DE4115">
        <w:rPr>
          <w:rStyle w:val="AuthorName"/>
          <w:rFonts w:asciiTheme="minorHAnsi" w:eastAsia="Times" w:hAnsiTheme="minorHAnsi" w:cstheme="minorHAnsi"/>
          <w:b w:val="0"/>
          <w:u w:val="none"/>
        </w:rPr>
        <w:t xml:space="preserve">study the structure development of </w:t>
      </w:r>
      <w:r w:rsidR="000368B8" w:rsidRPr="00DE4115">
        <w:rPr>
          <w:rFonts w:asciiTheme="minorHAnsi" w:eastAsia="Times New Roman" w:hAnsiTheme="minorHAnsi" w:cstheme="minorHAnsi"/>
          <w:szCs w:val="24"/>
        </w:rPr>
        <w:t>the donor and acceptor intermix</w:t>
      </w:r>
      <w:r w:rsidR="003F5B71">
        <w:rPr>
          <w:rFonts w:asciiTheme="minorHAnsi" w:eastAsia="Times New Roman" w:hAnsiTheme="minorHAnsi" w:cstheme="minorHAnsi"/>
          <w:szCs w:val="24"/>
        </w:rPr>
        <w:t>ed</w:t>
      </w:r>
      <w:r w:rsidR="000368B8" w:rsidRPr="00DE4115">
        <w:rPr>
          <w:rFonts w:asciiTheme="minorHAnsi" w:eastAsia="Times New Roman" w:hAnsiTheme="minorHAnsi" w:cstheme="minorHAnsi"/>
          <w:szCs w:val="24"/>
        </w:rPr>
        <w:t xml:space="preserve"> state</w:t>
      </w:r>
      <w:r w:rsidR="00DE4115" w:rsidRPr="00DE4115">
        <w:rPr>
          <w:rFonts w:asciiTheme="minorHAnsi" w:eastAsia="Times New Roman" w:hAnsiTheme="minorHAnsi" w:cstheme="minorHAnsi"/>
          <w:szCs w:val="24"/>
        </w:rPr>
        <w:t xml:space="preserve"> under conditions similar to actual large</w:t>
      </w:r>
      <w:r w:rsidR="00766A1E">
        <w:rPr>
          <w:rFonts w:asciiTheme="minorHAnsi" w:eastAsia="Times New Roman" w:hAnsiTheme="minorHAnsi" w:cstheme="minorHAnsi"/>
          <w:szCs w:val="24"/>
        </w:rPr>
        <w:t>-</w:t>
      </w:r>
      <w:r w:rsidR="00DE4115" w:rsidRPr="00DE4115">
        <w:rPr>
          <w:rFonts w:asciiTheme="minorHAnsi" w:eastAsia="Times New Roman" w:hAnsiTheme="minorHAnsi" w:cstheme="minorHAnsi"/>
          <w:szCs w:val="24"/>
        </w:rPr>
        <w:t>scale coating conditions</w:t>
      </w:r>
      <w:r>
        <w:t xml:space="preserve"> </w:t>
      </w:r>
      <w:r w:rsidR="00A453AF" w:rsidRPr="00D503EB">
        <w:rPr>
          <w:rFonts w:asciiTheme="minorHAnsi" w:hAnsiTheme="minorHAnsi" w:cstheme="minorHAnsi"/>
          <w:b/>
          <w:bCs/>
        </w:rPr>
        <w:t>[1]</w:t>
      </w:r>
      <w:r w:rsidR="00A453AF" w:rsidRPr="00D503EB">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41D1B065" w14:textId="1D90FF26" w:rsidR="00B324D0" w:rsidRPr="00261D08" w:rsidRDefault="00A453AF" w:rsidP="00261D08">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1E0CFC9F" w14:textId="7C41EA21" w:rsidR="00A453AF" w:rsidRPr="00A453AF" w:rsidRDefault="00766A1E" w:rsidP="00A453AF">
      <w:pPr>
        <w:pStyle w:val="ListParagraph"/>
        <w:numPr>
          <w:ilvl w:val="1"/>
          <w:numId w:val="3"/>
        </w:numPr>
        <w:rPr>
          <w:rFonts w:cs="Calibri"/>
          <w:szCs w:val="24"/>
        </w:rPr>
      </w:pPr>
      <w:proofErr w:type="spellStart"/>
      <w:r w:rsidRPr="00FB4CF1">
        <w:rPr>
          <w:rFonts w:asciiTheme="minorHAnsi" w:eastAsia="Times New Roman" w:hAnsiTheme="minorHAnsi" w:cstheme="minorHAnsi"/>
          <w:b/>
          <w:szCs w:val="24"/>
          <w:u w:val="single"/>
        </w:rPr>
        <w:t>Marcial</w:t>
      </w:r>
      <w:proofErr w:type="spellEnd"/>
      <w:r w:rsidRPr="00FB4CF1">
        <w:rPr>
          <w:rFonts w:asciiTheme="minorHAnsi" w:eastAsia="Times New Roman" w:hAnsiTheme="minorHAnsi" w:cstheme="minorHAnsi"/>
          <w:b/>
          <w:szCs w:val="24"/>
          <w:u w:val="single"/>
        </w:rPr>
        <w:t xml:space="preserve"> </w:t>
      </w:r>
      <w:r w:rsidRPr="00FB4CF1">
        <w:rPr>
          <w:b/>
          <w:szCs w:val="24"/>
          <w:u w:val="single"/>
        </w:rPr>
        <w:t xml:space="preserve">Fernández </w:t>
      </w:r>
      <w:proofErr w:type="gramStart"/>
      <w:r w:rsidRPr="00FB4CF1">
        <w:rPr>
          <w:b/>
          <w:szCs w:val="24"/>
          <w:u w:val="single"/>
        </w:rPr>
        <w:t>Castro</w:t>
      </w:r>
      <w:r>
        <w:rPr>
          <w:rFonts w:asciiTheme="minorHAnsi" w:eastAsia="Times New Roman" w:hAnsiTheme="minorHAnsi" w:cstheme="minorHAnsi"/>
          <w:szCs w:val="24"/>
        </w:rPr>
        <w:t xml:space="preserve"> </w:t>
      </w:r>
      <w:r w:rsidR="000C216F">
        <w:rPr>
          <w:rFonts w:asciiTheme="minorHAnsi" w:eastAsia="Times New Roman" w:hAnsiTheme="minorHAnsi" w:cstheme="minorHAnsi"/>
          <w:szCs w:val="24"/>
        </w:rPr>
        <w:t>:</w:t>
      </w:r>
      <w:proofErr w:type="gramEnd"/>
      <w:r w:rsidR="000C216F">
        <w:rPr>
          <w:rFonts w:asciiTheme="minorHAnsi" w:eastAsia="Times New Roman" w:hAnsiTheme="minorHAnsi" w:cstheme="minorHAnsi"/>
          <w:szCs w:val="24"/>
        </w:rPr>
        <w:t xml:space="preserve"> The roll-to-roll slot-die coating procedure is going to be performed outside of the GISAXS set up for the purpose of this demonstration. Later it will be installed in the to show the full experiment </w:t>
      </w:r>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4804ECB6"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542D97C6" w14:textId="28167CE7" w:rsidR="002E6BB8" w:rsidRPr="00416712" w:rsidRDefault="00416712" w:rsidP="00625CFF">
      <w:pPr>
        <w:pStyle w:val="BodyText"/>
        <w:numPr>
          <w:ilvl w:val="0"/>
          <w:numId w:val="9"/>
        </w:numPr>
        <w:spacing w:before="360"/>
        <w:outlineLvl w:val="0"/>
        <w:rPr>
          <w:rFonts w:asciiTheme="minorHAnsi" w:hAnsiTheme="minorHAnsi" w:cstheme="minorHAnsi"/>
          <w:bCs/>
          <w:i w:val="0"/>
          <w:iCs/>
          <w:szCs w:val="24"/>
        </w:rPr>
      </w:pPr>
      <w:r>
        <w:rPr>
          <w:b/>
          <w:i w:val="0"/>
          <w:iCs/>
          <w:szCs w:val="24"/>
        </w:rPr>
        <w:t>R</w:t>
      </w:r>
      <w:r w:rsidR="002E6BB8" w:rsidRPr="00416712">
        <w:rPr>
          <w:b/>
          <w:i w:val="0"/>
          <w:iCs/>
          <w:szCs w:val="24"/>
        </w:rPr>
        <w:t>oll-to-</w:t>
      </w:r>
      <w:r>
        <w:rPr>
          <w:b/>
          <w:i w:val="0"/>
          <w:iCs/>
          <w:szCs w:val="24"/>
        </w:rPr>
        <w:t>R</w:t>
      </w:r>
      <w:r w:rsidR="002E6BB8" w:rsidRPr="00416712">
        <w:rPr>
          <w:b/>
          <w:i w:val="0"/>
          <w:iCs/>
          <w:szCs w:val="24"/>
        </w:rPr>
        <w:t xml:space="preserve">oll </w:t>
      </w:r>
      <w:r>
        <w:rPr>
          <w:b/>
          <w:i w:val="0"/>
          <w:iCs/>
          <w:szCs w:val="24"/>
        </w:rPr>
        <w:t>S</w:t>
      </w:r>
      <w:r w:rsidR="002E6BB8" w:rsidRPr="00416712">
        <w:rPr>
          <w:b/>
          <w:i w:val="0"/>
          <w:iCs/>
          <w:szCs w:val="24"/>
        </w:rPr>
        <w:t xml:space="preserve">lot </w:t>
      </w:r>
      <w:r>
        <w:rPr>
          <w:b/>
          <w:i w:val="0"/>
          <w:iCs/>
          <w:szCs w:val="24"/>
        </w:rPr>
        <w:t>D</w:t>
      </w:r>
      <w:r w:rsidR="002E6BB8" w:rsidRPr="00416712">
        <w:rPr>
          <w:b/>
          <w:i w:val="0"/>
          <w:iCs/>
          <w:szCs w:val="24"/>
        </w:rPr>
        <w:t xml:space="preserve">ie </w:t>
      </w:r>
      <w:r>
        <w:rPr>
          <w:b/>
          <w:i w:val="0"/>
          <w:iCs/>
          <w:szCs w:val="24"/>
        </w:rPr>
        <w:t>C</w:t>
      </w:r>
      <w:r w:rsidR="002E6BB8" w:rsidRPr="00416712">
        <w:rPr>
          <w:b/>
          <w:i w:val="0"/>
          <w:iCs/>
          <w:szCs w:val="24"/>
        </w:rPr>
        <w:t>oating</w:t>
      </w:r>
    </w:p>
    <w:p w14:paraId="546FB1B1" w14:textId="3CDE0C8C" w:rsidR="00DF5EFF" w:rsidRDefault="00F6151F" w:rsidP="00625CFF">
      <w:pPr>
        <w:pStyle w:val="BodyText"/>
        <w:numPr>
          <w:ilvl w:val="1"/>
          <w:numId w:val="9"/>
        </w:numPr>
        <w:spacing w:before="360"/>
        <w:outlineLvl w:val="0"/>
        <w:rPr>
          <w:bCs/>
          <w:i w:val="0"/>
          <w:iCs/>
          <w:szCs w:val="24"/>
        </w:rPr>
      </w:pPr>
      <w:r>
        <w:rPr>
          <w:rFonts w:asciiTheme="minorHAnsi" w:hAnsiTheme="minorHAnsi" w:cstheme="minorHAnsi"/>
          <w:bCs/>
          <w:i w:val="0"/>
          <w:iCs/>
          <w:szCs w:val="24"/>
        </w:rPr>
        <w:t>For slot die coating,</w:t>
      </w:r>
      <w:r w:rsidR="00416712" w:rsidRPr="00DF5EFF">
        <w:rPr>
          <w:rFonts w:asciiTheme="minorHAnsi" w:hAnsiTheme="minorHAnsi" w:cstheme="minorHAnsi"/>
          <w:bCs/>
          <w:i w:val="0"/>
          <w:iCs/>
          <w:szCs w:val="24"/>
        </w:rPr>
        <w:t xml:space="preserve"> wind 18 meters of PET </w:t>
      </w:r>
      <w:r w:rsidR="00416712" w:rsidRPr="00DF5EFF">
        <w:rPr>
          <w:rFonts w:asciiTheme="minorHAnsi" w:hAnsiTheme="minorHAnsi" w:cstheme="minorHAnsi"/>
          <w:bCs/>
          <w:i w:val="0"/>
          <w:iCs/>
          <w:color w:val="FF0000"/>
          <w:szCs w:val="24"/>
        </w:rPr>
        <w:t>(P-E-T)</w:t>
      </w:r>
      <w:r w:rsidR="00416712" w:rsidRPr="00DF5EFF">
        <w:rPr>
          <w:rFonts w:asciiTheme="minorHAnsi" w:hAnsiTheme="minorHAnsi" w:cstheme="minorHAnsi"/>
          <w:bCs/>
          <w:i w:val="0"/>
          <w:iCs/>
          <w:szCs w:val="24"/>
        </w:rPr>
        <w:t xml:space="preserve"> substrate</w:t>
      </w:r>
      <w:r w:rsidR="00DF5EFF" w:rsidRPr="00DF5EFF">
        <w:rPr>
          <w:rFonts w:asciiTheme="minorHAnsi" w:hAnsiTheme="minorHAnsi" w:cstheme="minorHAnsi"/>
          <w:bCs/>
          <w:i w:val="0"/>
          <w:iCs/>
          <w:szCs w:val="24"/>
        </w:rPr>
        <w:t xml:space="preserve"> foil on</w:t>
      </w:r>
      <w:r>
        <w:rPr>
          <w:rFonts w:asciiTheme="minorHAnsi" w:hAnsiTheme="minorHAnsi" w:cstheme="minorHAnsi"/>
          <w:bCs/>
          <w:i w:val="0"/>
          <w:iCs/>
          <w:szCs w:val="24"/>
        </w:rPr>
        <w:t>to</w:t>
      </w:r>
      <w:r w:rsidR="00DF5EFF" w:rsidRPr="00DF5EFF">
        <w:rPr>
          <w:rFonts w:asciiTheme="minorHAnsi" w:hAnsiTheme="minorHAnsi" w:cstheme="minorHAnsi"/>
          <w:bCs/>
          <w:i w:val="0"/>
          <w:iCs/>
          <w:szCs w:val="24"/>
        </w:rPr>
        <w:t xml:space="preserve"> </w:t>
      </w:r>
      <w:r>
        <w:rPr>
          <w:rFonts w:asciiTheme="minorHAnsi" w:hAnsiTheme="minorHAnsi" w:cstheme="minorHAnsi"/>
          <w:bCs/>
          <w:i w:val="0"/>
          <w:iCs/>
          <w:szCs w:val="24"/>
        </w:rPr>
        <w:t>a</w:t>
      </w:r>
      <w:r w:rsidR="00DF5EFF" w:rsidRPr="00DF5EFF">
        <w:rPr>
          <w:rFonts w:asciiTheme="minorHAnsi" w:hAnsiTheme="minorHAnsi" w:cstheme="minorHAnsi"/>
          <w:bCs/>
          <w:i w:val="0"/>
          <w:iCs/>
          <w:szCs w:val="24"/>
        </w:rPr>
        <w:t xml:space="preserve"> feeder roll </w:t>
      </w:r>
      <w:r w:rsidR="00DF5EFF" w:rsidRPr="00DF5EFF">
        <w:rPr>
          <w:rFonts w:asciiTheme="minorHAnsi" w:hAnsiTheme="minorHAnsi" w:cstheme="minorHAnsi"/>
          <w:b/>
          <w:i w:val="0"/>
          <w:iCs/>
          <w:szCs w:val="24"/>
        </w:rPr>
        <w:t>[</w:t>
      </w:r>
      <w:r>
        <w:rPr>
          <w:rFonts w:asciiTheme="minorHAnsi" w:hAnsiTheme="minorHAnsi" w:cstheme="minorHAnsi"/>
          <w:b/>
          <w:i w:val="0"/>
          <w:iCs/>
          <w:szCs w:val="24"/>
        </w:rPr>
        <w:t>1</w:t>
      </w:r>
      <w:r w:rsidR="00DF5EFF" w:rsidRPr="00DF5EFF">
        <w:rPr>
          <w:rFonts w:asciiTheme="minorHAnsi" w:hAnsiTheme="minorHAnsi" w:cstheme="minorHAnsi"/>
          <w:b/>
          <w:i w:val="0"/>
          <w:iCs/>
          <w:szCs w:val="24"/>
        </w:rPr>
        <w:t>-TXT]</w:t>
      </w:r>
      <w:r w:rsidR="00DF5EFF" w:rsidRPr="00DF5EFF">
        <w:rPr>
          <w:rFonts w:asciiTheme="minorHAnsi" w:hAnsiTheme="minorHAnsi" w:cstheme="minorHAnsi"/>
          <w:bCs/>
          <w:i w:val="0"/>
          <w:iCs/>
          <w:szCs w:val="24"/>
        </w:rPr>
        <w:t xml:space="preserve"> and attach the</w:t>
      </w:r>
      <w:r w:rsidR="00DF5EFF" w:rsidRPr="00DF5EFF">
        <w:rPr>
          <w:bCs/>
          <w:i w:val="0"/>
          <w:szCs w:val="24"/>
        </w:rPr>
        <w:t xml:space="preserve"> </w:t>
      </w:r>
      <w:r w:rsidR="002E6BB8" w:rsidRPr="00DF5EFF">
        <w:rPr>
          <w:bCs/>
          <w:i w:val="0"/>
          <w:iCs/>
          <w:szCs w:val="24"/>
        </w:rPr>
        <w:t xml:space="preserve">free end of the substrate to the winder roll </w:t>
      </w:r>
      <w:r w:rsidR="00DF5EFF">
        <w:rPr>
          <w:b/>
          <w:i w:val="0"/>
          <w:iCs/>
          <w:szCs w:val="24"/>
        </w:rPr>
        <w:t>[</w:t>
      </w:r>
      <w:r w:rsidR="005A4749">
        <w:rPr>
          <w:b/>
          <w:i w:val="0"/>
          <w:iCs/>
          <w:szCs w:val="24"/>
        </w:rPr>
        <w:t>2</w:t>
      </w:r>
      <w:r w:rsidR="00DF5EFF">
        <w:rPr>
          <w:b/>
          <w:i w:val="0"/>
          <w:iCs/>
          <w:szCs w:val="24"/>
        </w:rPr>
        <w:t>]</w:t>
      </w:r>
      <w:r w:rsidR="00DF5EFF">
        <w:rPr>
          <w:bCs/>
          <w:i w:val="0"/>
          <w:iCs/>
          <w:szCs w:val="24"/>
        </w:rPr>
        <w:t>.</w:t>
      </w:r>
    </w:p>
    <w:p w14:paraId="4E8D2070" w14:textId="72AC9467" w:rsidR="00DF5EFF" w:rsidRPr="00F6151F" w:rsidRDefault="00DF5EFF" w:rsidP="00625CFF">
      <w:pPr>
        <w:pStyle w:val="BodyText"/>
        <w:numPr>
          <w:ilvl w:val="2"/>
          <w:numId w:val="9"/>
        </w:numPr>
        <w:spacing w:before="360"/>
        <w:outlineLvl w:val="0"/>
        <w:rPr>
          <w:bCs/>
          <w:i w:val="0"/>
          <w:iCs/>
          <w:szCs w:val="24"/>
        </w:rPr>
      </w:pPr>
      <w:r>
        <w:rPr>
          <w:bCs/>
          <w:i w:val="0"/>
          <w:iCs/>
          <w:szCs w:val="24"/>
        </w:rPr>
        <w:t xml:space="preserve">WIDE: </w:t>
      </w:r>
      <w:r w:rsidRPr="00F6151F">
        <w:rPr>
          <w:bCs/>
          <w:i w:val="0"/>
          <w:iCs/>
          <w:szCs w:val="24"/>
        </w:rPr>
        <w:t xml:space="preserve">Talent winding foil onto feeder roll </w:t>
      </w:r>
      <w:r w:rsidRPr="00F6151F">
        <w:rPr>
          <w:b/>
          <w:i w:val="0"/>
          <w:iCs/>
          <w:szCs w:val="24"/>
        </w:rPr>
        <w:t>TEXT: PET: polyethylene terephthalate</w:t>
      </w:r>
    </w:p>
    <w:p w14:paraId="216A5DFC" w14:textId="77777777" w:rsidR="00DF5EFF" w:rsidRDefault="00DF5EFF" w:rsidP="00625CFF">
      <w:pPr>
        <w:pStyle w:val="BodyText"/>
        <w:numPr>
          <w:ilvl w:val="2"/>
          <w:numId w:val="9"/>
        </w:numPr>
        <w:spacing w:before="360"/>
        <w:outlineLvl w:val="0"/>
        <w:rPr>
          <w:bCs/>
          <w:i w:val="0"/>
          <w:iCs/>
          <w:szCs w:val="24"/>
        </w:rPr>
      </w:pPr>
      <w:r>
        <w:rPr>
          <w:bCs/>
          <w:i w:val="0"/>
          <w:iCs/>
          <w:szCs w:val="24"/>
        </w:rPr>
        <w:t>Talent attaching substrate to winder roll</w:t>
      </w:r>
    </w:p>
    <w:p w14:paraId="5617C741" w14:textId="79ACAAA8" w:rsidR="00DF5EFF" w:rsidRPr="00DF5EFF" w:rsidRDefault="00DF5EFF" w:rsidP="00625CFF">
      <w:pPr>
        <w:pStyle w:val="BodyText"/>
        <w:numPr>
          <w:ilvl w:val="1"/>
          <w:numId w:val="9"/>
        </w:numPr>
        <w:spacing w:before="360"/>
        <w:outlineLvl w:val="0"/>
        <w:rPr>
          <w:bCs/>
          <w:i w:val="0"/>
          <w:iCs/>
          <w:szCs w:val="24"/>
        </w:rPr>
      </w:pPr>
      <w:r w:rsidRPr="00DF5EFF">
        <w:rPr>
          <w:bCs/>
          <w:i w:val="0"/>
          <w:iCs/>
          <w:szCs w:val="24"/>
        </w:rPr>
        <w:t>R</w:t>
      </w:r>
      <w:r w:rsidR="002E6BB8" w:rsidRPr="00DF5EFF">
        <w:rPr>
          <w:bCs/>
          <w:i w:val="0"/>
          <w:iCs/>
          <w:szCs w:val="24"/>
        </w:rPr>
        <w:t xml:space="preserve">un the foil 0.2 </w:t>
      </w:r>
      <w:r w:rsidRPr="00DF5EFF">
        <w:rPr>
          <w:bCs/>
          <w:i w:val="0"/>
          <w:iCs/>
          <w:szCs w:val="24"/>
        </w:rPr>
        <w:t>meters</w:t>
      </w:r>
      <w:r w:rsidR="002E6BB8" w:rsidRPr="00DF5EFF">
        <w:rPr>
          <w:bCs/>
          <w:i w:val="0"/>
          <w:iCs/>
          <w:szCs w:val="24"/>
        </w:rPr>
        <w:t xml:space="preserve"> to tighten the substrate</w:t>
      </w:r>
      <w:r w:rsidRPr="00DF5EFF">
        <w:rPr>
          <w:bCs/>
          <w:i w:val="0"/>
          <w:iCs/>
          <w:szCs w:val="24"/>
        </w:rPr>
        <w:t xml:space="preserve"> </w:t>
      </w:r>
      <w:r w:rsidRPr="00DF5EFF">
        <w:rPr>
          <w:b/>
          <w:i w:val="0"/>
          <w:iCs/>
          <w:szCs w:val="24"/>
        </w:rPr>
        <w:t>[1]</w:t>
      </w:r>
      <w:r w:rsidRPr="00DF5EFF">
        <w:rPr>
          <w:bCs/>
          <w:i w:val="0"/>
          <w:iCs/>
          <w:szCs w:val="24"/>
        </w:rPr>
        <w:t xml:space="preserve"> and set</w:t>
      </w:r>
      <w:r w:rsidRPr="00DF5EFF">
        <w:rPr>
          <w:i w:val="0"/>
          <w:szCs w:val="24"/>
        </w:rPr>
        <w:t xml:space="preserve"> the </w:t>
      </w:r>
      <w:r w:rsidR="002E6BB8" w:rsidRPr="00DF5EFF">
        <w:rPr>
          <w:i w:val="0"/>
          <w:iCs/>
          <w:szCs w:val="24"/>
        </w:rPr>
        <w:t xml:space="preserve">first hot plate of the roll-to-roll setup </w:t>
      </w:r>
      <w:r>
        <w:rPr>
          <w:i w:val="0"/>
          <w:iCs/>
          <w:szCs w:val="24"/>
        </w:rPr>
        <w:t>to 60 degrees Celsius</w:t>
      </w:r>
      <w:r w:rsidR="002E6BB8" w:rsidRPr="00DF5EFF">
        <w:rPr>
          <w:i w:val="0"/>
          <w:iCs/>
          <w:szCs w:val="24"/>
        </w:rPr>
        <w:t xml:space="preserve"> </w:t>
      </w:r>
      <w:r>
        <w:rPr>
          <w:b/>
          <w:bCs/>
          <w:i w:val="0"/>
          <w:iCs/>
          <w:szCs w:val="24"/>
        </w:rPr>
        <w:t>[2]</w:t>
      </w:r>
      <w:r w:rsidR="00F6151F">
        <w:rPr>
          <w:i w:val="0"/>
          <w:iCs/>
          <w:szCs w:val="24"/>
        </w:rPr>
        <w:t xml:space="preserve"> and the</w:t>
      </w:r>
      <w:r w:rsidR="00F6151F" w:rsidRPr="00F6151F">
        <w:rPr>
          <w:i w:val="0"/>
          <w:iCs/>
          <w:szCs w:val="24"/>
        </w:rPr>
        <w:t xml:space="preserve"> </w:t>
      </w:r>
      <w:r w:rsidR="00F6151F" w:rsidRPr="00DF5EFF">
        <w:rPr>
          <w:i w:val="0"/>
          <w:iCs/>
          <w:szCs w:val="24"/>
        </w:rPr>
        <w:t xml:space="preserve">second hot plate </w:t>
      </w:r>
      <w:r w:rsidR="005A4749">
        <w:rPr>
          <w:i w:val="0"/>
          <w:iCs/>
          <w:szCs w:val="24"/>
        </w:rPr>
        <w:t>to</w:t>
      </w:r>
      <w:r w:rsidR="00F6151F" w:rsidRPr="00DF5EFF">
        <w:rPr>
          <w:i w:val="0"/>
          <w:iCs/>
          <w:szCs w:val="24"/>
        </w:rPr>
        <w:t xml:space="preserve"> 80 </w:t>
      </w:r>
      <w:r w:rsidR="00F6151F">
        <w:rPr>
          <w:i w:val="0"/>
          <w:iCs/>
          <w:szCs w:val="24"/>
        </w:rPr>
        <w:t>degrees Celsius t</w:t>
      </w:r>
      <w:r w:rsidR="00F6151F" w:rsidRPr="00DF5EFF">
        <w:rPr>
          <w:i w:val="0"/>
          <w:iCs/>
          <w:szCs w:val="24"/>
        </w:rPr>
        <w:t>o ensure that the film is dried when wound onto the winder roll</w:t>
      </w:r>
      <w:r w:rsidR="00F6151F">
        <w:rPr>
          <w:i w:val="0"/>
          <w:iCs/>
          <w:szCs w:val="24"/>
        </w:rPr>
        <w:t xml:space="preserve"> </w:t>
      </w:r>
      <w:r w:rsidR="00F6151F">
        <w:rPr>
          <w:b/>
          <w:bCs/>
          <w:i w:val="0"/>
          <w:iCs/>
          <w:szCs w:val="24"/>
        </w:rPr>
        <w:t>[3]</w:t>
      </w:r>
      <w:r w:rsidR="00F6151F">
        <w:rPr>
          <w:i w:val="0"/>
          <w:iCs/>
          <w:szCs w:val="24"/>
        </w:rPr>
        <w:t>.</w:t>
      </w:r>
    </w:p>
    <w:p w14:paraId="6BC95405" w14:textId="76A70DC8" w:rsidR="00DF5EFF" w:rsidRPr="00DF5EFF" w:rsidRDefault="00DF5EFF" w:rsidP="00625CFF">
      <w:pPr>
        <w:pStyle w:val="BodyText"/>
        <w:numPr>
          <w:ilvl w:val="2"/>
          <w:numId w:val="9"/>
        </w:numPr>
        <w:spacing w:before="360"/>
        <w:outlineLvl w:val="0"/>
        <w:rPr>
          <w:bCs/>
          <w:i w:val="0"/>
          <w:iCs/>
          <w:szCs w:val="24"/>
        </w:rPr>
      </w:pPr>
      <w:r>
        <w:rPr>
          <w:i w:val="0"/>
          <w:iCs/>
          <w:szCs w:val="24"/>
        </w:rPr>
        <w:t>Motor being started/foil being run</w:t>
      </w:r>
    </w:p>
    <w:p w14:paraId="01C8A9D8" w14:textId="4368D43E" w:rsidR="00DF5EFF" w:rsidRPr="00DF5EFF" w:rsidRDefault="00DF5EFF" w:rsidP="00625CFF">
      <w:pPr>
        <w:pStyle w:val="BodyText"/>
        <w:numPr>
          <w:ilvl w:val="2"/>
          <w:numId w:val="9"/>
        </w:numPr>
        <w:spacing w:before="360"/>
        <w:outlineLvl w:val="0"/>
        <w:rPr>
          <w:bCs/>
          <w:i w:val="0"/>
          <w:iCs/>
          <w:szCs w:val="24"/>
        </w:rPr>
      </w:pPr>
      <w:r>
        <w:rPr>
          <w:i w:val="0"/>
          <w:iCs/>
          <w:szCs w:val="24"/>
        </w:rPr>
        <w:t>Talent setting hot plate temperature</w:t>
      </w:r>
    </w:p>
    <w:p w14:paraId="7E23F03D" w14:textId="0FE69481" w:rsidR="00DF5EFF" w:rsidRPr="00DF5EFF" w:rsidRDefault="00DF5EFF" w:rsidP="00625CFF">
      <w:pPr>
        <w:pStyle w:val="BodyText"/>
        <w:numPr>
          <w:ilvl w:val="2"/>
          <w:numId w:val="9"/>
        </w:numPr>
        <w:spacing w:before="360"/>
        <w:outlineLvl w:val="0"/>
        <w:rPr>
          <w:bCs/>
          <w:i w:val="0"/>
          <w:iCs/>
          <w:szCs w:val="24"/>
        </w:rPr>
      </w:pPr>
      <w:r>
        <w:rPr>
          <w:i w:val="0"/>
          <w:iCs/>
          <w:szCs w:val="24"/>
        </w:rPr>
        <w:t>Talent setting timer, with both hot plates visible in frame</w:t>
      </w:r>
    </w:p>
    <w:p w14:paraId="1BDBD2B6" w14:textId="03AB4FB7" w:rsidR="00DF5EFF" w:rsidRPr="00DF5EFF" w:rsidRDefault="00F6151F" w:rsidP="00625CFF">
      <w:pPr>
        <w:pStyle w:val="BodyText"/>
        <w:numPr>
          <w:ilvl w:val="1"/>
          <w:numId w:val="9"/>
        </w:numPr>
        <w:spacing w:before="360"/>
        <w:outlineLvl w:val="0"/>
        <w:rPr>
          <w:bCs/>
          <w:i w:val="0"/>
          <w:iCs/>
          <w:szCs w:val="24"/>
        </w:rPr>
      </w:pPr>
      <w:r>
        <w:rPr>
          <w:i w:val="0"/>
          <w:iCs/>
          <w:szCs w:val="24"/>
        </w:rPr>
        <w:t>When the hot plates have stabilized for about 15 minutes</w:t>
      </w:r>
      <w:r w:rsidR="00DF5EFF">
        <w:rPr>
          <w:i w:val="0"/>
          <w:iCs/>
          <w:szCs w:val="24"/>
        </w:rPr>
        <w:t xml:space="preserve">, </w:t>
      </w:r>
      <w:r>
        <w:rPr>
          <w:i w:val="0"/>
          <w:iCs/>
          <w:szCs w:val="24"/>
        </w:rPr>
        <w:t>mount</w:t>
      </w:r>
      <w:r w:rsidR="00DF5EFF">
        <w:rPr>
          <w:i w:val="0"/>
          <w:iCs/>
          <w:szCs w:val="24"/>
        </w:rPr>
        <w:t xml:space="preserve"> a 3-milliliter syringe </w:t>
      </w:r>
      <w:r>
        <w:rPr>
          <w:i w:val="0"/>
          <w:iCs/>
          <w:szCs w:val="24"/>
        </w:rPr>
        <w:t xml:space="preserve">loaded </w:t>
      </w:r>
      <w:r w:rsidR="00DF5EFF">
        <w:rPr>
          <w:i w:val="0"/>
          <w:iCs/>
          <w:szCs w:val="24"/>
        </w:rPr>
        <w:t xml:space="preserve">with 2.2. milliliters of </w:t>
      </w:r>
      <w:r>
        <w:rPr>
          <w:i w:val="0"/>
          <w:iCs/>
          <w:szCs w:val="24"/>
        </w:rPr>
        <w:t>roll-to-roll coating</w:t>
      </w:r>
      <w:r w:rsidR="00DF5EFF">
        <w:rPr>
          <w:i w:val="0"/>
          <w:iCs/>
          <w:szCs w:val="24"/>
        </w:rPr>
        <w:t xml:space="preserve"> ink onto a</w:t>
      </w:r>
      <w:r>
        <w:rPr>
          <w:i w:val="0"/>
          <w:iCs/>
          <w:szCs w:val="24"/>
        </w:rPr>
        <w:t xml:space="preserve"> syringe</w:t>
      </w:r>
      <w:r w:rsidR="00DF5EFF">
        <w:rPr>
          <w:i w:val="0"/>
          <w:iCs/>
          <w:szCs w:val="24"/>
        </w:rPr>
        <w:t xml:space="preserve"> pump </w:t>
      </w:r>
      <w:r w:rsidR="00DF5EFF">
        <w:rPr>
          <w:b/>
          <w:bCs/>
          <w:i w:val="0"/>
          <w:iCs/>
          <w:szCs w:val="24"/>
        </w:rPr>
        <w:t>[</w:t>
      </w:r>
      <w:r>
        <w:rPr>
          <w:b/>
          <w:bCs/>
          <w:i w:val="0"/>
          <w:iCs/>
          <w:szCs w:val="24"/>
        </w:rPr>
        <w:t>1-TXT</w:t>
      </w:r>
      <w:r w:rsidR="00DF5EFF">
        <w:rPr>
          <w:b/>
          <w:bCs/>
          <w:i w:val="0"/>
          <w:iCs/>
          <w:szCs w:val="24"/>
        </w:rPr>
        <w:t>]</w:t>
      </w:r>
      <w:r>
        <w:rPr>
          <w:i w:val="0"/>
          <w:iCs/>
          <w:szCs w:val="24"/>
        </w:rPr>
        <w:t xml:space="preserve"> and</w:t>
      </w:r>
      <w:r w:rsidRPr="00F6151F">
        <w:rPr>
          <w:i w:val="0"/>
          <w:iCs/>
          <w:szCs w:val="24"/>
        </w:rPr>
        <w:t xml:space="preserve"> </w:t>
      </w:r>
      <w:r>
        <w:rPr>
          <w:i w:val="0"/>
          <w:iCs/>
          <w:szCs w:val="24"/>
        </w:rPr>
        <w:t>a</w:t>
      </w:r>
      <w:r w:rsidRPr="00DF5EFF">
        <w:rPr>
          <w:i w:val="0"/>
          <w:iCs/>
          <w:szCs w:val="24"/>
        </w:rPr>
        <w:t>ttach a tube from the syringe to the slot-die coating head</w:t>
      </w:r>
      <w:r>
        <w:rPr>
          <w:i w:val="0"/>
          <w:iCs/>
          <w:szCs w:val="24"/>
        </w:rPr>
        <w:t xml:space="preserve"> </w:t>
      </w:r>
      <w:r>
        <w:rPr>
          <w:b/>
          <w:bCs/>
          <w:i w:val="0"/>
          <w:iCs/>
          <w:szCs w:val="24"/>
        </w:rPr>
        <w:t>[2]</w:t>
      </w:r>
      <w:r>
        <w:rPr>
          <w:i w:val="0"/>
          <w:iCs/>
          <w:szCs w:val="24"/>
        </w:rPr>
        <w:t>.</w:t>
      </w:r>
    </w:p>
    <w:p w14:paraId="487CFC61" w14:textId="2FF51930" w:rsidR="00F6151F" w:rsidRPr="00F6151F" w:rsidRDefault="00DF5EFF" w:rsidP="00625CFF">
      <w:pPr>
        <w:pStyle w:val="BodyText"/>
        <w:numPr>
          <w:ilvl w:val="2"/>
          <w:numId w:val="9"/>
        </w:numPr>
        <w:spacing w:before="360"/>
        <w:outlineLvl w:val="0"/>
        <w:rPr>
          <w:bCs/>
          <w:i w:val="0"/>
          <w:iCs/>
          <w:szCs w:val="24"/>
        </w:rPr>
      </w:pPr>
      <w:r>
        <w:rPr>
          <w:i w:val="0"/>
          <w:iCs/>
          <w:szCs w:val="24"/>
        </w:rPr>
        <w:t>Talent loading syringe onto pump</w:t>
      </w:r>
      <w:r w:rsidR="00F6151F">
        <w:rPr>
          <w:i w:val="0"/>
          <w:iCs/>
          <w:szCs w:val="24"/>
        </w:rPr>
        <w:t xml:space="preserve"> </w:t>
      </w:r>
      <w:r w:rsidR="006419C5" w:rsidRPr="006419C5">
        <w:rPr>
          <w:color w:val="4F81BD" w:themeColor="accent1"/>
          <w:szCs w:val="24"/>
        </w:rPr>
        <w:t>Videographer: Important step</w:t>
      </w:r>
      <w:r w:rsidR="006419C5" w:rsidRPr="006419C5">
        <w:rPr>
          <w:i w:val="0"/>
          <w:iCs/>
          <w:color w:val="4F81BD" w:themeColor="accent1"/>
          <w:szCs w:val="24"/>
        </w:rPr>
        <w:t xml:space="preserve"> </w:t>
      </w:r>
      <w:r w:rsidR="00F6151F">
        <w:rPr>
          <w:b/>
          <w:bCs/>
          <w:i w:val="0"/>
          <w:iCs/>
          <w:szCs w:val="24"/>
        </w:rPr>
        <w:t>TEXT: See text for roll-to-roll coating ink preparation details</w:t>
      </w:r>
      <w:r w:rsidR="00F6151F" w:rsidRPr="00F6151F">
        <w:rPr>
          <w:i w:val="0"/>
          <w:iCs/>
          <w:szCs w:val="24"/>
        </w:rPr>
        <w:t xml:space="preserve"> </w:t>
      </w:r>
    </w:p>
    <w:p w14:paraId="2332B523" w14:textId="5FCE7A42" w:rsidR="00DF5EFF" w:rsidRPr="00F6151F" w:rsidRDefault="00F6151F" w:rsidP="00625CFF">
      <w:pPr>
        <w:pStyle w:val="BodyText"/>
        <w:numPr>
          <w:ilvl w:val="2"/>
          <w:numId w:val="9"/>
        </w:numPr>
        <w:spacing w:before="360"/>
        <w:outlineLvl w:val="0"/>
        <w:rPr>
          <w:bCs/>
          <w:i w:val="0"/>
          <w:iCs/>
          <w:szCs w:val="24"/>
        </w:rPr>
      </w:pPr>
      <w:r>
        <w:rPr>
          <w:i w:val="0"/>
          <w:iCs/>
          <w:szCs w:val="24"/>
        </w:rPr>
        <w:t>Talent attaching tube to head</w:t>
      </w:r>
      <w:r w:rsidR="006419C5" w:rsidRPr="006419C5">
        <w:rPr>
          <w:color w:val="4F81BD" w:themeColor="accent1"/>
          <w:szCs w:val="24"/>
        </w:rPr>
        <w:t xml:space="preserve"> Videographer: Important step</w:t>
      </w:r>
    </w:p>
    <w:p w14:paraId="5F587D66" w14:textId="542BBFBC" w:rsidR="002E6BB8" w:rsidRPr="00DF5EFF" w:rsidRDefault="00F6151F" w:rsidP="00625CFF">
      <w:pPr>
        <w:pStyle w:val="BodyText"/>
        <w:numPr>
          <w:ilvl w:val="1"/>
          <w:numId w:val="9"/>
        </w:numPr>
        <w:spacing w:before="360"/>
        <w:outlineLvl w:val="0"/>
        <w:rPr>
          <w:bCs/>
          <w:i w:val="0"/>
          <w:iCs/>
          <w:szCs w:val="24"/>
        </w:rPr>
      </w:pPr>
      <w:r>
        <w:rPr>
          <w:i w:val="0"/>
          <w:iCs/>
          <w:szCs w:val="24"/>
        </w:rPr>
        <w:t>A</w:t>
      </w:r>
      <w:r w:rsidR="00DF5EFF">
        <w:rPr>
          <w:i w:val="0"/>
          <w:iCs/>
          <w:szCs w:val="24"/>
        </w:rPr>
        <w:t xml:space="preserve">djust the horizontal translation stage </w:t>
      </w:r>
      <w:r>
        <w:rPr>
          <w:i w:val="0"/>
          <w:iCs/>
          <w:szCs w:val="24"/>
        </w:rPr>
        <w:t>so</w:t>
      </w:r>
      <w:r w:rsidR="00DF5EFF">
        <w:rPr>
          <w:i w:val="0"/>
          <w:iCs/>
          <w:szCs w:val="24"/>
        </w:rPr>
        <w:t xml:space="preserve"> the coating head </w:t>
      </w:r>
      <w:r>
        <w:rPr>
          <w:i w:val="0"/>
          <w:iCs/>
          <w:szCs w:val="24"/>
        </w:rPr>
        <w:t xml:space="preserve">is positioned </w:t>
      </w:r>
      <w:r w:rsidR="00DF5EFF">
        <w:rPr>
          <w:i w:val="0"/>
          <w:iCs/>
          <w:szCs w:val="24"/>
        </w:rPr>
        <w:t xml:space="preserve">close to the end of the first hot plate </w:t>
      </w:r>
      <w:r w:rsidR="00DF5EFF">
        <w:rPr>
          <w:b/>
          <w:bCs/>
          <w:i w:val="0"/>
          <w:iCs/>
          <w:szCs w:val="24"/>
        </w:rPr>
        <w:t>[</w:t>
      </w:r>
      <w:r>
        <w:rPr>
          <w:b/>
          <w:bCs/>
          <w:i w:val="0"/>
          <w:iCs/>
          <w:szCs w:val="24"/>
        </w:rPr>
        <w:t>1</w:t>
      </w:r>
      <w:r w:rsidR="00DF5EFF">
        <w:rPr>
          <w:b/>
          <w:bCs/>
          <w:i w:val="0"/>
          <w:iCs/>
          <w:szCs w:val="24"/>
        </w:rPr>
        <w:t>]</w:t>
      </w:r>
      <w:r>
        <w:rPr>
          <w:i w:val="0"/>
          <w:iCs/>
          <w:szCs w:val="24"/>
        </w:rPr>
        <w:t xml:space="preserve"> and place</w:t>
      </w:r>
      <w:r w:rsidRPr="00F6151F">
        <w:rPr>
          <w:i w:val="0"/>
          <w:iCs/>
          <w:szCs w:val="24"/>
        </w:rPr>
        <w:t xml:space="preserve"> </w:t>
      </w:r>
      <w:r w:rsidRPr="00DF5EFF">
        <w:rPr>
          <w:i w:val="0"/>
          <w:iCs/>
          <w:szCs w:val="24"/>
        </w:rPr>
        <w:t xml:space="preserve">the meniscus guide approximately 5 </w:t>
      </w:r>
      <w:r>
        <w:rPr>
          <w:i w:val="0"/>
          <w:iCs/>
          <w:szCs w:val="24"/>
        </w:rPr>
        <w:t>millimeters</w:t>
      </w:r>
      <w:r w:rsidRPr="00DF5EFF">
        <w:rPr>
          <w:i w:val="0"/>
          <w:iCs/>
          <w:szCs w:val="24"/>
        </w:rPr>
        <w:t xml:space="preserve"> above the substrate</w:t>
      </w:r>
      <w:r>
        <w:rPr>
          <w:i w:val="0"/>
          <w:iCs/>
          <w:szCs w:val="24"/>
        </w:rPr>
        <w:t xml:space="preserve"> </w:t>
      </w:r>
      <w:r>
        <w:rPr>
          <w:b/>
          <w:bCs/>
          <w:i w:val="0"/>
          <w:iCs/>
          <w:szCs w:val="24"/>
        </w:rPr>
        <w:t>[2]</w:t>
      </w:r>
      <w:r>
        <w:rPr>
          <w:i w:val="0"/>
          <w:iCs/>
          <w:szCs w:val="24"/>
        </w:rPr>
        <w:t>.</w:t>
      </w:r>
    </w:p>
    <w:p w14:paraId="39E764A1" w14:textId="77777777" w:rsidR="00F6151F" w:rsidRPr="00F6151F" w:rsidRDefault="00DF5EFF" w:rsidP="00625CFF">
      <w:pPr>
        <w:pStyle w:val="BodyText"/>
        <w:numPr>
          <w:ilvl w:val="2"/>
          <w:numId w:val="9"/>
        </w:numPr>
        <w:spacing w:before="360"/>
        <w:outlineLvl w:val="0"/>
        <w:rPr>
          <w:bCs/>
          <w:i w:val="0"/>
          <w:iCs/>
          <w:szCs w:val="24"/>
        </w:rPr>
      </w:pPr>
      <w:r>
        <w:rPr>
          <w:i w:val="0"/>
          <w:iCs/>
          <w:szCs w:val="24"/>
        </w:rPr>
        <w:t>Talent adjusting stage</w:t>
      </w:r>
      <w:r w:rsidR="00F6151F" w:rsidRPr="00F6151F">
        <w:rPr>
          <w:i w:val="0"/>
          <w:iCs/>
          <w:szCs w:val="24"/>
        </w:rPr>
        <w:t xml:space="preserve"> </w:t>
      </w:r>
    </w:p>
    <w:p w14:paraId="4505D39D" w14:textId="24ABC384" w:rsidR="00DF5EFF" w:rsidRPr="00F6151F" w:rsidRDefault="00F6151F" w:rsidP="00625CFF">
      <w:pPr>
        <w:pStyle w:val="BodyText"/>
        <w:numPr>
          <w:ilvl w:val="2"/>
          <w:numId w:val="9"/>
        </w:numPr>
        <w:spacing w:before="360"/>
        <w:outlineLvl w:val="0"/>
        <w:rPr>
          <w:bCs/>
          <w:i w:val="0"/>
          <w:iCs/>
          <w:szCs w:val="24"/>
        </w:rPr>
      </w:pPr>
      <w:r>
        <w:rPr>
          <w:i w:val="0"/>
          <w:iCs/>
          <w:szCs w:val="24"/>
        </w:rPr>
        <w:t>Guide being placed 5 mm above substrate</w:t>
      </w:r>
    </w:p>
    <w:p w14:paraId="192A7458" w14:textId="4FEE83D5" w:rsidR="002E6BB8" w:rsidRPr="00DF5EFF" w:rsidRDefault="00F6151F" w:rsidP="00625CFF">
      <w:pPr>
        <w:pStyle w:val="BodyText"/>
        <w:numPr>
          <w:ilvl w:val="1"/>
          <w:numId w:val="9"/>
        </w:numPr>
        <w:spacing w:before="360"/>
        <w:outlineLvl w:val="0"/>
        <w:rPr>
          <w:bCs/>
          <w:i w:val="0"/>
          <w:iCs/>
          <w:szCs w:val="24"/>
        </w:rPr>
      </w:pPr>
      <w:r>
        <w:rPr>
          <w:i w:val="0"/>
          <w:iCs/>
          <w:szCs w:val="24"/>
        </w:rPr>
        <w:lastRenderedPageBreak/>
        <w:t>Then s</w:t>
      </w:r>
      <w:r w:rsidR="00DF5EFF">
        <w:rPr>
          <w:i w:val="0"/>
          <w:iCs/>
          <w:szCs w:val="24"/>
        </w:rPr>
        <w:t xml:space="preserve">et the syringe pump to a 0.08 milliliter/minute flow rate and a 12.7-millimeter syringe diameter </w:t>
      </w:r>
      <w:r w:rsidR="00DF5EFF">
        <w:rPr>
          <w:b/>
          <w:bCs/>
          <w:i w:val="0"/>
          <w:iCs/>
          <w:szCs w:val="24"/>
        </w:rPr>
        <w:t>[</w:t>
      </w:r>
      <w:r>
        <w:rPr>
          <w:b/>
          <w:bCs/>
          <w:i w:val="0"/>
          <w:iCs/>
          <w:szCs w:val="24"/>
        </w:rPr>
        <w:t>1</w:t>
      </w:r>
      <w:r w:rsidR="00DF5EFF">
        <w:rPr>
          <w:b/>
          <w:bCs/>
          <w:i w:val="0"/>
          <w:iCs/>
          <w:szCs w:val="24"/>
        </w:rPr>
        <w:t>]</w:t>
      </w:r>
      <w:r w:rsidR="00DF5EFF">
        <w:rPr>
          <w:i w:val="0"/>
          <w:iCs/>
          <w:szCs w:val="24"/>
        </w:rPr>
        <w:t>.</w:t>
      </w:r>
    </w:p>
    <w:p w14:paraId="18DF19FB" w14:textId="0DA161D8" w:rsidR="00DF5EFF" w:rsidRPr="00DF5EFF" w:rsidRDefault="00DF5EFF" w:rsidP="00625CFF">
      <w:pPr>
        <w:pStyle w:val="BodyText"/>
        <w:numPr>
          <w:ilvl w:val="2"/>
          <w:numId w:val="9"/>
        </w:numPr>
        <w:spacing w:before="360"/>
        <w:outlineLvl w:val="0"/>
        <w:rPr>
          <w:bCs/>
          <w:i w:val="0"/>
          <w:iCs/>
          <w:szCs w:val="24"/>
        </w:rPr>
      </w:pPr>
      <w:r>
        <w:rPr>
          <w:i w:val="0"/>
          <w:iCs/>
          <w:szCs w:val="24"/>
        </w:rPr>
        <w:t>Talent setting pump</w:t>
      </w:r>
    </w:p>
    <w:p w14:paraId="03334668" w14:textId="2D9365AC" w:rsidR="00DF5EFF" w:rsidRPr="00DF5EFF" w:rsidRDefault="00DF5EFF" w:rsidP="00625CFF">
      <w:pPr>
        <w:pStyle w:val="BodyText"/>
        <w:numPr>
          <w:ilvl w:val="1"/>
          <w:numId w:val="9"/>
        </w:numPr>
        <w:spacing w:before="360"/>
        <w:outlineLvl w:val="0"/>
        <w:rPr>
          <w:bCs/>
          <w:i w:val="0"/>
          <w:iCs/>
          <w:szCs w:val="24"/>
        </w:rPr>
      </w:pPr>
      <w:r>
        <w:rPr>
          <w:i w:val="0"/>
          <w:iCs/>
          <w:szCs w:val="24"/>
        </w:rPr>
        <w:t xml:space="preserve">To control the thickness of the active layer, adjust the flow rate and the speed of the moving substrate according to the formula, in which </w:t>
      </w:r>
      <w:r>
        <w:rPr>
          <w:szCs w:val="24"/>
        </w:rPr>
        <w:t>w</w:t>
      </w:r>
      <w:r>
        <w:rPr>
          <w:i w:val="0"/>
          <w:iCs/>
          <w:szCs w:val="24"/>
        </w:rPr>
        <w:t xml:space="preserve"> is the width of the film and </w:t>
      </w:r>
      <w:r>
        <w:rPr>
          <w:szCs w:val="24"/>
        </w:rPr>
        <w:t>p</w:t>
      </w:r>
      <w:r>
        <w:rPr>
          <w:i w:val="0"/>
          <w:iCs/>
          <w:szCs w:val="24"/>
        </w:rPr>
        <w:t xml:space="preserve"> is the density of the materials in the ink </w:t>
      </w:r>
      <w:r>
        <w:rPr>
          <w:b/>
          <w:bCs/>
          <w:i w:val="0"/>
          <w:iCs/>
          <w:szCs w:val="24"/>
        </w:rPr>
        <w:t>[1-TXT]</w:t>
      </w:r>
      <w:r>
        <w:rPr>
          <w:i w:val="0"/>
          <w:iCs/>
          <w:szCs w:val="24"/>
        </w:rPr>
        <w:t>.</w:t>
      </w:r>
    </w:p>
    <w:p w14:paraId="06B43514" w14:textId="0AB0494F" w:rsidR="00DF5EFF" w:rsidRPr="00DF5EFF" w:rsidRDefault="00DF5EFF" w:rsidP="00625CFF">
      <w:pPr>
        <w:pStyle w:val="BodyText"/>
        <w:numPr>
          <w:ilvl w:val="2"/>
          <w:numId w:val="9"/>
        </w:numPr>
        <w:spacing w:before="360"/>
        <w:outlineLvl w:val="0"/>
        <w:rPr>
          <w:bCs/>
          <w:i w:val="0"/>
          <w:iCs/>
          <w:szCs w:val="24"/>
        </w:rPr>
      </w:pPr>
      <w:r>
        <w:rPr>
          <w:i w:val="0"/>
          <w:iCs/>
          <w:szCs w:val="24"/>
        </w:rPr>
        <w:t>BLACK TEXT ON WHITE BACKGROUND:</w:t>
      </w:r>
      <m:oMath>
        <m:r>
          <w:rPr>
            <w:rFonts w:ascii="Cambria Math" w:hAnsi="Cambria Math"/>
            <w:szCs w:val="24"/>
          </w:rPr>
          <w:br/>
          <m:t xml:space="preserve"> d=</m:t>
        </m:r>
        <m:f>
          <m:fPr>
            <m:ctrlPr>
              <w:rPr>
                <w:rFonts w:ascii="Cambria Math" w:hAnsi="Cambria Math"/>
                <w:szCs w:val="24"/>
              </w:rPr>
            </m:ctrlPr>
          </m:fPr>
          <m:num>
            <m:r>
              <w:rPr>
                <w:rFonts w:ascii="Cambria Math" w:hAnsi="Cambria Math"/>
                <w:szCs w:val="24"/>
              </w:rPr>
              <m:t>cf</m:t>
            </m:r>
          </m:num>
          <m:den>
            <m:r>
              <w:rPr>
                <w:rFonts w:ascii="Cambria Math" w:hAnsi="Cambria Math"/>
                <w:szCs w:val="24"/>
              </w:rPr>
              <w:sym w:font="Symbol" w:char="F072"/>
            </m:r>
            <m:r>
              <w:rPr>
                <w:rFonts w:ascii="Cambria Math" w:hAnsi="Cambria Math"/>
                <w:szCs w:val="24"/>
              </w:rPr>
              <m:t>vw</m:t>
            </m:r>
          </m:den>
        </m:f>
      </m:oMath>
      <w:r>
        <w:rPr>
          <w:i w:val="0"/>
          <w:iCs/>
          <w:szCs w:val="24"/>
        </w:rPr>
        <w:t xml:space="preserve"> </w:t>
      </w:r>
      <w:r>
        <w:rPr>
          <w:color w:val="4F81BD" w:themeColor="accent1"/>
          <w:szCs w:val="24"/>
        </w:rPr>
        <w:t>Video Editor: please emphasize “d” with thickness of the active layer, “f” with flow rate and “v” with speed of the moving substrate, “w” with width of the film, and “p” with density of the materials in the ink</w:t>
      </w:r>
    </w:p>
    <w:p w14:paraId="6A0C297D" w14:textId="4FFE0177" w:rsidR="00DF5EFF" w:rsidRDefault="00DF5EFF" w:rsidP="00625CFF">
      <w:pPr>
        <w:pStyle w:val="BodyText"/>
        <w:numPr>
          <w:ilvl w:val="1"/>
          <w:numId w:val="9"/>
        </w:numPr>
        <w:spacing w:before="360"/>
        <w:outlineLvl w:val="0"/>
        <w:rPr>
          <w:i w:val="0"/>
          <w:iCs/>
          <w:szCs w:val="24"/>
        </w:rPr>
      </w:pPr>
      <w:r w:rsidRPr="00DF5EFF">
        <w:rPr>
          <w:i w:val="0"/>
          <w:iCs/>
          <w:szCs w:val="24"/>
        </w:rPr>
        <w:t xml:space="preserve">When the pump parameters have been set, manually </w:t>
      </w:r>
      <w:r w:rsidR="00F6151F">
        <w:rPr>
          <w:i w:val="0"/>
          <w:iCs/>
          <w:szCs w:val="24"/>
        </w:rPr>
        <w:t>dispense</w:t>
      </w:r>
      <w:r w:rsidR="002E6BB8" w:rsidRPr="00DF5EFF">
        <w:rPr>
          <w:i w:val="0"/>
          <w:iCs/>
          <w:szCs w:val="24"/>
        </w:rPr>
        <w:t xml:space="preserve"> the ink from the syringe </w:t>
      </w:r>
      <w:r>
        <w:rPr>
          <w:i w:val="0"/>
          <w:iCs/>
          <w:szCs w:val="24"/>
        </w:rPr>
        <w:t xml:space="preserve">and </w:t>
      </w:r>
      <w:r w:rsidR="002E6BB8" w:rsidRPr="00DF5EFF">
        <w:rPr>
          <w:i w:val="0"/>
          <w:iCs/>
          <w:szCs w:val="24"/>
        </w:rPr>
        <w:t xml:space="preserve">through the hose </w:t>
      </w:r>
      <w:r>
        <w:rPr>
          <w:b/>
          <w:bCs/>
          <w:i w:val="0"/>
          <w:iCs/>
          <w:szCs w:val="24"/>
        </w:rPr>
        <w:t>[1]</w:t>
      </w:r>
      <w:r w:rsidRPr="00DF5EFF">
        <w:rPr>
          <w:i w:val="0"/>
          <w:iCs/>
          <w:szCs w:val="24"/>
        </w:rPr>
        <w:t>,</w:t>
      </w:r>
      <w:r>
        <w:rPr>
          <w:b/>
          <w:bCs/>
          <w:i w:val="0"/>
          <w:iCs/>
          <w:szCs w:val="24"/>
        </w:rPr>
        <w:t xml:space="preserve"> </w:t>
      </w:r>
      <w:r w:rsidR="002E6BB8" w:rsidRPr="00DF5EFF">
        <w:rPr>
          <w:i w:val="0"/>
          <w:iCs/>
          <w:szCs w:val="24"/>
        </w:rPr>
        <w:t>stop</w:t>
      </w:r>
      <w:r>
        <w:rPr>
          <w:i w:val="0"/>
          <w:iCs/>
          <w:szCs w:val="24"/>
        </w:rPr>
        <w:t>ping</w:t>
      </w:r>
      <w:r w:rsidR="002E6BB8" w:rsidRPr="00DF5EFF">
        <w:rPr>
          <w:i w:val="0"/>
          <w:iCs/>
          <w:szCs w:val="24"/>
        </w:rPr>
        <w:t xml:space="preserve"> 1 </w:t>
      </w:r>
      <w:r>
        <w:rPr>
          <w:i w:val="0"/>
          <w:iCs/>
          <w:szCs w:val="24"/>
        </w:rPr>
        <w:t>centimeter</w:t>
      </w:r>
      <w:r w:rsidR="002E6BB8" w:rsidRPr="00DF5EFF">
        <w:rPr>
          <w:i w:val="0"/>
          <w:iCs/>
          <w:szCs w:val="24"/>
        </w:rPr>
        <w:t xml:space="preserve"> before the ink reaches the coating head</w:t>
      </w:r>
      <w:r>
        <w:rPr>
          <w:i w:val="0"/>
          <w:iCs/>
          <w:szCs w:val="24"/>
        </w:rPr>
        <w:t xml:space="preserve"> </w:t>
      </w:r>
      <w:r>
        <w:rPr>
          <w:b/>
          <w:bCs/>
          <w:i w:val="0"/>
          <w:iCs/>
          <w:szCs w:val="24"/>
        </w:rPr>
        <w:t>[2]</w:t>
      </w:r>
      <w:r w:rsidR="002E6BB8" w:rsidRPr="00DF5EFF">
        <w:rPr>
          <w:i w:val="0"/>
          <w:iCs/>
          <w:szCs w:val="24"/>
        </w:rPr>
        <w:t>.</w:t>
      </w:r>
    </w:p>
    <w:p w14:paraId="7DB4D5EE" w14:textId="11FCECA4" w:rsidR="00DF5EFF" w:rsidRDefault="00DF5EFF" w:rsidP="00625CFF">
      <w:pPr>
        <w:pStyle w:val="BodyText"/>
        <w:numPr>
          <w:ilvl w:val="2"/>
          <w:numId w:val="9"/>
        </w:numPr>
        <w:spacing w:before="360"/>
        <w:outlineLvl w:val="0"/>
        <w:rPr>
          <w:i w:val="0"/>
          <w:iCs/>
          <w:szCs w:val="24"/>
        </w:rPr>
      </w:pPr>
      <w:r>
        <w:rPr>
          <w:i w:val="0"/>
          <w:iCs/>
          <w:szCs w:val="24"/>
        </w:rPr>
        <w:t>Ink being pressed through syringe and hose</w:t>
      </w:r>
      <w:r w:rsidR="003532FB">
        <w:rPr>
          <w:i w:val="0"/>
          <w:iCs/>
          <w:szCs w:val="24"/>
        </w:rPr>
        <w:t xml:space="preserve"> </w:t>
      </w:r>
      <w:r w:rsidR="006419C5" w:rsidRPr="006419C5">
        <w:rPr>
          <w:color w:val="4F81BD" w:themeColor="accent1"/>
          <w:szCs w:val="24"/>
        </w:rPr>
        <w:t>Videographer: Important step</w:t>
      </w:r>
      <w:r w:rsidR="006419C5">
        <w:rPr>
          <w:i w:val="0"/>
          <w:iCs/>
          <w:color w:val="4F81BD" w:themeColor="accent1"/>
          <w:szCs w:val="24"/>
        </w:rPr>
        <w:t xml:space="preserve">; </w:t>
      </w:r>
      <w:r w:rsidR="003532FB">
        <w:rPr>
          <w:color w:val="4F81BD" w:themeColor="accent1"/>
          <w:szCs w:val="24"/>
        </w:rPr>
        <w:t>Videographer/Video Editor: shot will be used again</w:t>
      </w:r>
    </w:p>
    <w:p w14:paraId="4564C560" w14:textId="70BDE1AF" w:rsidR="00DF5EFF" w:rsidRDefault="00DF5EFF" w:rsidP="00625CFF">
      <w:pPr>
        <w:pStyle w:val="BodyText"/>
        <w:numPr>
          <w:ilvl w:val="2"/>
          <w:numId w:val="9"/>
        </w:numPr>
        <w:spacing w:before="360"/>
        <w:outlineLvl w:val="0"/>
        <w:rPr>
          <w:i w:val="0"/>
          <w:iCs/>
          <w:szCs w:val="24"/>
        </w:rPr>
      </w:pPr>
      <w:r>
        <w:rPr>
          <w:i w:val="0"/>
          <w:iCs/>
          <w:szCs w:val="24"/>
        </w:rPr>
        <w:t>Ink stopping 1 cm before coating head</w:t>
      </w:r>
      <w:r w:rsidR="006419C5" w:rsidRPr="006419C5">
        <w:rPr>
          <w:color w:val="4F81BD" w:themeColor="accent1"/>
          <w:szCs w:val="24"/>
        </w:rPr>
        <w:t xml:space="preserve"> Videographer: Important step</w:t>
      </w:r>
    </w:p>
    <w:p w14:paraId="68691B0C" w14:textId="03A62AE7" w:rsidR="00740F12" w:rsidRDefault="00F6151F" w:rsidP="00625CFF">
      <w:pPr>
        <w:pStyle w:val="BodyText"/>
        <w:numPr>
          <w:ilvl w:val="1"/>
          <w:numId w:val="9"/>
        </w:numPr>
        <w:spacing w:before="360"/>
        <w:outlineLvl w:val="0"/>
        <w:rPr>
          <w:i w:val="0"/>
          <w:iCs/>
          <w:szCs w:val="24"/>
        </w:rPr>
      </w:pPr>
      <w:r>
        <w:rPr>
          <w:i w:val="0"/>
          <w:iCs/>
          <w:szCs w:val="24"/>
        </w:rPr>
        <w:t>With</w:t>
      </w:r>
      <w:r w:rsidR="00740F12">
        <w:rPr>
          <w:i w:val="0"/>
          <w:iCs/>
          <w:szCs w:val="24"/>
        </w:rPr>
        <w:t xml:space="preserve"> the meniscus guide is 5 millimeters above the substrate</w:t>
      </w:r>
      <w:r>
        <w:rPr>
          <w:i w:val="0"/>
          <w:iCs/>
          <w:szCs w:val="24"/>
        </w:rPr>
        <w:t xml:space="preserve">, </w:t>
      </w:r>
      <w:r w:rsidR="00740F12">
        <w:rPr>
          <w:i w:val="0"/>
          <w:iCs/>
          <w:szCs w:val="24"/>
        </w:rPr>
        <w:t>s</w:t>
      </w:r>
      <w:r w:rsidR="002E6BB8" w:rsidRPr="00DF5EFF">
        <w:rPr>
          <w:i w:val="0"/>
          <w:iCs/>
          <w:szCs w:val="24"/>
        </w:rPr>
        <w:t xml:space="preserve">tart the syringe pump </w:t>
      </w:r>
      <w:r w:rsidR="00740F12">
        <w:rPr>
          <w:b/>
          <w:bCs/>
          <w:i w:val="0"/>
          <w:iCs/>
          <w:szCs w:val="24"/>
        </w:rPr>
        <w:t>[</w:t>
      </w:r>
      <w:r>
        <w:rPr>
          <w:b/>
          <w:bCs/>
          <w:i w:val="0"/>
          <w:iCs/>
          <w:szCs w:val="24"/>
        </w:rPr>
        <w:t>1</w:t>
      </w:r>
      <w:r w:rsidR="00740F12">
        <w:rPr>
          <w:b/>
          <w:bCs/>
          <w:i w:val="0"/>
          <w:iCs/>
          <w:szCs w:val="24"/>
        </w:rPr>
        <w:t>]</w:t>
      </w:r>
      <w:r w:rsidR="00740F12">
        <w:rPr>
          <w:i w:val="0"/>
          <w:iCs/>
          <w:szCs w:val="24"/>
        </w:rPr>
        <w:t>.</w:t>
      </w:r>
    </w:p>
    <w:p w14:paraId="1DB6542A" w14:textId="279CC23C" w:rsidR="00740F12" w:rsidRDefault="00740F12" w:rsidP="00625CFF">
      <w:pPr>
        <w:pStyle w:val="BodyText"/>
        <w:numPr>
          <w:ilvl w:val="2"/>
          <w:numId w:val="9"/>
        </w:numPr>
        <w:spacing w:before="360"/>
        <w:outlineLvl w:val="0"/>
        <w:rPr>
          <w:i w:val="0"/>
          <w:iCs/>
          <w:szCs w:val="24"/>
        </w:rPr>
      </w:pPr>
      <w:r>
        <w:rPr>
          <w:i w:val="0"/>
          <w:iCs/>
          <w:szCs w:val="24"/>
        </w:rPr>
        <w:t>Talent starting pump</w:t>
      </w:r>
    </w:p>
    <w:p w14:paraId="6EF69A34" w14:textId="54083C1D" w:rsidR="002E6BB8" w:rsidRDefault="00740F12" w:rsidP="00625CFF">
      <w:pPr>
        <w:pStyle w:val="BodyText"/>
        <w:numPr>
          <w:ilvl w:val="1"/>
          <w:numId w:val="9"/>
        </w:numPr>
        <w:spacing w:before="360"/>
        <w:outlineLvl w:val="0"/>
        <w:rPr>
          <w:i w:val="0"/>
          <w:iCs/>
          <w:szCs w:val="24"/>
        </w:rPr>
      </w:pPr>
      <w:r>
        <w:rPr>
          <w:i w:val="0"/>
          <w:iCs/>
          <w:szCs w:val="24"/>
        </w:rPr>
        <w:t>When</w:t>
      </w:r>
      <w:r w:rsidR="002E6BB8" w:rsidRPr="00DF5EFF">
        <w:rPr>
          <w:i w:val="0"/>
          <w:iCs/>
          <w:szCs w:val="24"/>
        </w:rPr>
        <w:t xml:space="preserve"> a droplet </w:t>
      </w:r>
      <w:r>
        <w:rPr>
          <w:i w:val="0"/>
          <w:iCs/>
          <w:szCs w:val="24"/>
        </w:rPr>
        <w:t>has</w:t>
      </w:r>
      <w:r w:rsidR="002E6BB8" w:rsidRPr="00DF5EFF">
        <w:rPr>
          <w:i w:val="0"/>
          <w:iCs/>
          <w:szCs w:val="24"/>
        </w:rPr>
        <w:t xml:space="preserve"> wet the entire width of the meniscus-guide</w:t>
      </w:r>
      <w:r>
        <w:rPr>
          <w:i w:val="0"/>
          <w:iCs/>
          <w:szCs w:val="24"/>
        </w:rPr>
        <w:t xml:space="preserve"> </w:t>
      </w:r>
      <w:r>
        <w:rPr>
          <w:b/>
          <w:bCs/>
          <w:i w:val="0"/>
          <w:iCs/>
          <w:szCs w:val="24"/>
        </w:rPr>
        <w:t>[1]</w:t>
      </w:r>
      <w:r>
        <w:rPr>
          <w:i w:val="0"/>
          <w:iCs/>
          <w:szCs w:val="24"/>
        </w:rPr>
        <w:t>,</w:t>
      </w:r>
      <w:r w:rsidR="002E6BB8" w:rsidRPr="00DF5EFF">
        <w:rPr>
          <w:i w:val="0"/>
          <w:iCs/>
          <w:szCs w:val="24"/>
        </w:rPr>
        <w:t xml:space="preserve"> </w:t>
      </w:r>
      <w:r>
        <w:rPr>
          <w:i w:val="0"/>
          <w:iCs/>
          <w:szCs w:val="24"/>
        </w:rPr>
        <w:t>i</w:t>
      </w:r>
      <w:r w:rsidR="002E6BB8" w:rsidRPr="00DF5EFF">
        <w:rPr>
          <w:i w:val="0"/>
          <w:iCs/>
          <w:szCs w:val="24"/>
        </w:rPr>
        <w:t xml:space="preserve">mmediately lower the coating head to wet the substrate with the ink </w:t>
      </w:r>
      <w:r>
        <w:rPr>
          <w:b/>
          <w:bCs/>
          <w:i w:val="0"/>
          <w:iCs/>
          <w:szCs w:val="24"/>
        </w:rPr>
        <w:t xml:space="preserve">[2] </w:t>
      </w:r>
      <w:r w:rsidR="002E6BB8" w:rsidRPr="00DF5EFF">
        <w:rPr>
          <w:i w:val="0"/>
          <w:iCs/>
          <w:szCs w:val="24"/>
        </w:rPr>
        <w:t xml:space="preserve">and raise the meniscus guide to the coating position 2 </w:t>
      </w:r>
      <w:r>
        <w:rPr>
          <w:i w:val="0"/>
          <w:iCs/>
          <w:szCs w:val="24"/>
        </w:rPr>
        <w:t>millimeters</w:t>
      </w:r>
      <w:r w:rsidR="002E6BB8" w:rsidRPr="00DF5EFF">
        <w:rPr>
          <w:i w:val="0"/>
          <w:iCs/>
          <w:szCs w:val="24"/>
        </w:rPr>
        <w:t xml:space="preserve"> above the substrate</w:t>
      </w:r>
      <w:r>
        <w:rPr>
          <w:i w:val="0"/>
          <w:iCs/>
          <w:szCs w:val="24"/>
        </w:rPr>
        <w:t xml:space="preserve"> </w:t>
      </w:r>
      <w:r>
        <w:rPr>
          <w:b/>
          <w:bCs/>
          <w:i w:val="0"/>
          <w:iCs/>
          <w:szCs w:val="24"/>
        </w:rPr>
        <w:t>[3]</w:t>
      </w:r>
      <w:r w:rsidR="002E6BB8" w:rsidRPr="00DF5EFF">
        <w:rPr>
          <w:i w:val="0"/>
          <w:iCs/>
          <w:szCs w:val="24"/>
        </w:rPr>
        <w:t>.</w:t>
      </w:r>
    </w:p>
    <w:p w14:paraId="5AF7008C" w14:textId="72A74F7F" w:rsidR="00740F12" w:rsidRDefault="00740F12" w:rsidP="00625CFF">
      <w:pPr>
        <w:pStyle w:val="BodyText"/>
        <w:numPr>
          <w:ilvl w:val="2"/>
          <w:numId w:val="9"/>
        </w:numPr>
        <w:spacing w:before="360"/>
        <w:outlineLvl w:val="0"/>
        <w:rPr>
          <w:i w:val="0"/>
          <w:iCs/>
          <w:szCs w:val="24"/>
        </w:rPr>
      </w:pPr>
      <w:r>
        <w:rPr>
          <w:i w:val="0"/>
          <w:iCs/>
          <w:szCs w:val="24"/>
        </w:rPr>
        <w:t>Shot of guide wet with droplet/droplet wetting guide</w:t>
      </w:r>
      <w:r w:rsidR="00FB4CF1">
        <w:rPr>
          <w:i w:val="0"/>
          <w:iCs/>
          <w:szCs w:val="24"/>
        </w:rPr>
        <w:t xml:space="preserve"> </w:t>
      </w:r>
      <w:r w:rsidR="00FB4CF1" w:rsidRPr="00FB4CF1">
        <w:rPr>
          <w:i w:val="0"/>
          <w:iCs/>
          <w:szCs w:val="24"/>
          <w:highlight w:val="green"/>
        </w:rPr>
        <w:t>NOTE: 2.9.1 – 2.11.2 all in one shot, 2.10.1 and 2.11.1 were deleted</w:t>
      </w:r>
      <w:r w:rsidR="006419C5" w:rsidRPr="006419C5">
        <w:rPr>
          <w:color w:val="4F81BD" w:themeColor="accent1"/>
          <w:szCs w:val="24"/>
        </w:rPr>
        <w:t xml:space="preserve"> Videographer: Important step</w:t>
      </w:r>
    </w:p>
    <w:p w14:paraId="5E04774B" w14:textId="275B4BA8" w:rsidR="00740F12" w:rsidRDefault="00740F12" w:rsidP="00625CFF">
      <w:pPr>
        <w:pStyle w:val="BodyText"/>
        <w:numPr>
          <w:ilvl w:val="2"/>
          <w:numId w:val="9"/>
        </w:numPr>
        <w:spacing w:before="360"/>
        <w:outlineLvl w:val="0"/>
        <w:rPr>
          <w:i w:val="0"/>
          <w:iCs/>
          <w:szCs w:val="24"/>
        </w:rPr>
      </w:pPr>
      <w:r>
        <w:rPr>
          <w:i w:val="0"/>
          <w:iCs/>
          <w:szCs w:val="24"/>
        </w:rPr>
        <w:t>Coating head being lowered/substrate being wet</w:t>
      </w:r>
      <w:r w:rsidR="006419C5" w:rsidRPr="006419C5">
        <w:rPr>
          <w:color w:val="4F81BD" w:themeColor="accent1"/>
          <w:szCs w:val="24"/>
        </w:rPr>
        <w:t xml:space="preserve"> Videographer: Important step</w:t>
      </w:r>
    </w:p>
    <w:p w14:paraId="2757D740" w14:textId="5AED1BDA" w:rsidR="00740F12" w:rsidRDefault="00740F12" w:rsidP="00625CFF">
      <w:pPr>
        <w:pStyle w:val="BodyText"/>
        <w:numPr>
          <w:ilvl w:val="2"/>
          <w:numId w:val="9"/>
        </w:numPr>
        <w:spacing w:before="360"/>
        <w:outlineLvl w:val="0"/>
        <w:rPr>
          <w:i w:val="0"/>
          <w:iCs/>
          <w:szCs w:val="24"/>
        </w:rPr>
      </w:pPr>
      <w:r>
        <w:rPr>
          <w:i w:val="0"/>
          <w:iCs/>
          <w:szCs w:val="24"/>
        </w:rPr>
        <w:t>Guide being raised 2 mm above substrate</w:t>
      </w:r>
      <w:r w:rsidR="006419C5" w:rsidRPr="006419C5">
        <w:rPr>
          <w:color w:val="4F81BD" w:themeColor="accent1"/>
          <w:szCs w:val="24"/>
        </w:rPr>
        <w:t xml:space="preserve"> Videographer: Important step</w:t>
      </w:r>
    </w:p>
    <w:p w14:paraId="55FA2540" w14:textId="77777777" w:rsidR="00740F12" w:rsidRDefault="00740F12" w:rsidP="00625CFF">
      <w:pPr>
        <w:pStyle w:val="BodyText"/>
        <w:numPr>
          <w:ilvl w:val="1"/>
          <w:numId w:val="9"/>
        </w:numPr>
        <w:spacing w:before="360"/>
        <w:outlineLvl w:val="0"/>
        <w:rPr>
          <w:i w:val="0"/>
          <w:iCs/>
          <w:szCs w:val="24"/>
        </w:rPr>
      </w:pPr>
      <w:r>
        <w:rPr>
          <w:i w:val="0"/>
          <w:iCs/>
          <w:szCs w:val="24"/>
        </w:rPr>
        <w:lastRenderedPageBreak/>
        <w:t xml:space="preserve">Then </w:t>
      </w:r>
      <w:r>
        <w:rPr>
          <w:i w:val="0"/>
          <w:iCs/>
          <w:szCs w:val="24"/>
        </w:rPr>
        <w:t>s</w:t>
      </w:r>
      <w:r w:rsidR="002E6BB8" w:rsidRPr="00740F12">
        <w:rPr>
          <w:i w:val="0"/>
          <w:iCs/>
          <w:szCs w:val="24"/>
        </w:rPr>
        <w:t xml:space="preserve">tart the motor that winds up the substrate </w:t>
      </w:r>
      <w:r w:rsidRPr="00FB4CF1">
        <w:rPr>
          <w:b/>
          <w:bCs/>
          <w:i w:val="0"/>
          <w:iCs/>
          <w:strike/>
          <w:szCs w:val="24"/>
        </w:rPr>
        <w:t>[1]</w:t>
      </w:r>
      <w:r>
        <w:rPr>
          <w:b/>
          <w:bCs/>
          <w:i w:val="0"/>
          <w:iCs/>
          <w:szCs w:val="24"/>
        </w:rPr>
        <w:t xml:space="preserve"> </w:t>
      </w:r>
      <w:r w:rsidR="002E6BB8" w:rsidRPr="00740F12">
        <w:rPr>
          <w:i w:val="0"/>
          <w:iCs/>
          <w:szCs w:val="24"/>
        </w:rPr>
        <w:t xml:space="preserve">and start coating </w:t>
      </w:r>
      <w:r>
        <w:rPr>
          <w:i w:val="0"/>
          <w:iCs/>
          <w:szCs w:val="24"/>
        </w:rPr>
        <w:t>with the</w:t>
      </w:r>
      <w:r w:rsidR="002E6BB8" w:rsidRPr="00740F12">
        <w:rPr>
          <w:i w:val="0"/>
          <w:iCs/>
          <w:szCs w:val="24"/>
        </w:rPr>
        <w:t xml:space="preserve"> ink</w:t>
      </w:r>
      <w:r>
        <w:rPr>
          <w:i w:val="0"/>
          <w:iCs/>
          <w:szCs w:val="24"/>
        </w:rPr>
        <w:t xml:space="preserve"> </w:t>
      </w:r>
      <w:r>
        <w:rPr>
          <w:b/>
          <w:bCs/>
          <w:i w:val="0"/>
          <w:iCs/>
          <w:szCs w:val="24"/>
        </w:rPr>
        <w:t>[2]</w:t>
      </w:r>
      <w:r w:rsidR="002E6BB8" w:rsidRPr="00740F12">
        <w:rPr>
          <w:i w:val="0"/>
          <w:iCs/>
          <w:szCs w:val="24"/>
        </w:rPr>
        <w:t>.</w:t>
      </w:r>
    </w:p>
    <w:p w14:paraId="1C8E765D" w14:textId="31DF12E4" w:rsidR="00740F12" w:rsidRPr="00FB4CF1" w:rsidRDefault="00740F12" w:rsidP="00625CFF">
      <w:pPr>
        <w:pStyle w:val="BodyText"/>
        <w:numPr>
          <w:ilvl w:val="2"/>
          <w:numId w:val="9"/>
        </w:numPr>
        <w:spacing w:before="360"/>
        <w:outlineLvl w:val="0"/>
        <w:rPr>
          <w:i w:val="0"/>
          <w:iCs/>
          <w:strike/>
          <w:szCs w:val="24"/>
        </w:rPr>
      </w:pPr>
      <w:r w:rsidRPr="00FB4CF1">
        <w:rPr>
          <w:i w:val="0"/>
          <w:iCs/>
          <w:strike/>
          <w:szCs w:val="24"/>
        </w:rPr>
        <w:t>Talent starting motor</w:t>
      </w:r>
      <w:r w:rsidR="000C216F" w:rsidRPr="00FB4CF1">
        <w:rPr>
          <w:b/>
          <w:i w:val="0"/>
          <w:iCs/>
          <w:strike/>
          <w:szCs w:val="24"/>
        </w:rPr>
        <w:t xml:space="preserve"> </w:t>
      </w:r>
    </w:p>
    <w:p w14:paraId="1B9EFD40" w14:textId="55526112" w:rsidR="00740F12" w:rsidRDefault="00740F12" w:rsidP="00625CFF">
      <w:pPr>
        <w:pStyle w:val="BodyText"/>
        <w:numPr>
          <w:ilvl w:val="2"/>
          <w:numId w:val="9"/>
        </w:numPr>
        <w:spacing w:before="360"/>
        <w:outlineLvl w:val="0"/>
        <w:rPr>
          <w:i w:val="0"/>
          <w:iCs/>
          <w:szCs w:val="24"/>
        </w:rPr>
      </w:pPr>
      <w:r>
        <w:rPr>
          <w:i w:val="0"/>
          <w:iCs/>
          <w:szCs w:val="24"/>
        </w:rPr>
        <w:t>Substrate being coated</w:t>
      </w:r>
      <w:r w:rsidR="002E6BB8" w:rsidRPr="00740F12">
        <w:rPr>
          <w:i w:val="0"/>
          <w:iCs/>
          <w:szCs w:val="24"/>
        </w:rPr>
        <w:t xml:space="preserve"> </w:t>
      </w:r>
      <w:r w:rsidR="006419C5" w:rsidRPr="006419C5">
        <w:rPr>
          <w:color w:val="4F81BD" w:themeColor="accent1"/>
          <w:szCs w:val="24"/>
        </w:rPr>
        <w:t>Videographer: Important step</w:t>
      </w:r>
    </w:p>
    <w:p w14:paraId="271A2222" w14:textId="0DE5F942" w:rsidR="00740F12" w:rsidRDefault="002E6BB8" w:rsidP="00625CFF">
      <w:pPr>
        <w:pStyle w:val="BodyText"/>
        <w:numPr>
          <w:ilvl w:val="1"/>
          <w:numId w:val="9"/>
        </w:numPr>
        <w:spacing w:before="360"/>
        <w:outlineLvl w:val="0"/>
        <w:rPr>
          <w:i w:val="0"/>
          <w:iCs/>
          <w:szCs w:val="24"/>
        </w:rPr>
      </w:pPr>
      <w:r w:rsidRPr="00740F12">
        <w:rPr>
          <w:i w:val="0"/>
          <w:iCs/>
          <w:szCs w:val="24"/>
        </w:rPr>
        <w:t xml:space="preserve">To stop </w:t>
      </w:r>
      <w:r w:rsidR="00740F12">
        <w:rPr>
          <w:i w:val="0"/>
          <w:iCs/>
          <w:szCs w:val="24"/>
        </w:rPr>
        <w:t xml:space="preserve">the </w:t>
      </w:r>
      <w:r w:rsidRPr="00740F12">
        <w:rPr>
          <w:i w:val="0"/>
          <w:iCs/>
          <w:szCs w:val="24"/>
        </w:rPr>
        <w:t>coating, stop the pump and the moving substrate</w:t>
      </w:r>
      <w:r w:rsidR="00740F12">
        <w:rPr>
          <w:i w:val="0"/>
          <w:iCs/>
          <w:szCs w:val="24"/>
        </w:rPr>
        <w:t xml:space="preserve"> </w:t>
      </w:r>
      <w:r w:rsidR="00740F12" w:rsidRPr="00FB4CF1">
        <w:rPr>
          <w:b/>
          <w:bCs/>
          <w:i w:val="0"/>
          <w:iCs/>
          <w:strike/>
          <w:szCs w:val="24"/>
        </w:rPr>
        <w:t>[1]</w:t>
      </w:r>
      <w:r w:rsidR="00740F12">
        <w:rPr>
          <w:i w:val="0"/>
          <w:iCs/>
          <w:szCs w:val="24"/>
        </w:rPr>
        <w:t xml:space="preserve"> and r</w:t>
      </w:r>
      <w:r w:rsidRPr="00740F12">
        <w:rPr>
          <w:i w:val="0"/>
          <w:iCs/>
          <w:szCs w:val="24"/>
        </w:rPr>
        <w:t xml:space="preserve">aise the coating head </w:t>
      </w:r>
      <w:r w:rsidR="00740F12">
        <w:rPr>
          <w:i w:val="0"/>
          <w:iCs/>
          <w:szCs w:val="24"/>
        </w:rPr>
        <w:t>approximately</w:t>
      </w:r>
      <w:r w:rsidRPr="00740F12">
        <w:rPr>
          <w:i w:val="0"/>
          <w:iCs/>
          <w:szCs w:val="24"/>
        </w:rPr>
        <w:t xml:space="preserve"> 20 </w:t>
      </w:r>
      <w:r w:rsidR="00740F12">
        <w:rPr>
          <w:i w:val="0"/>
          <w:iCs/>
          <w:szCs w:val="24"/>
        </w:rPr>
        <w:t>millimeters</w:t>
      </w:r>
      <w:r w:rsidRPr="00740F12">
        <w:rPr>
          <w:i w:val="0"/>
          <w:iCs/>
          <w:szCs w:val="24"/>
        </w:rPr>
        <w:t xml:space="preserve"> above the substrate</w:t>
      </w:r>
      <w:r w:rsidR="00740F12">
        <w:rPr>
          <w:i w:val="0"/>
          <w:iCs/>
          <w:szCs w:val="24"/>
        </w:rPr>
        <w:t xml:space="preserve"> </w:t>
      </w:r>
      <w:r w:rsidR="00740F12">
        <w:rPr>
          <w:b/>
          <w:bCs/>
          <w:i w:val="0"/>
          <w:iCs/>
          <w:szCs w:val="24"/>
        </w:rPr>
        <w:t>[2</w:t>
      </w:r>
      <w:r w:rsidR="00F6151F">
        <w:rPr>
          <w:b/>
          <w:bCs/>
          <w:i w:val="0"/>
          <w:iCs/>
          <w:szCs w:val="24"/>
        </w:rPr>
        <w:t>-TXT</w:t>
      </w:r>
      <w:r w:rsidR="00740F12">
        <w:rPr>
          <w:b/>
          <w:bCs/>
          <w:i w:val="0"/>
          <w:iCs/>
          <w:szCs w:val="24"/>
        </w:rPr>
        <w:t>]</w:t>
      </w:r>
      <w:r w:rsidRPr="00740F12">
        <w:rPr>
          <w:i w:val="0"/>
          <w:iCs/>
          <w:szCs w:val="24"/>
        </w:rPr>
        <w:t>.</w:t>
      </w:r>
    </w:p>
    <w:p w14:paraId="72135FCC" w14:textId="55E47245" w:rsidR="00740F12" w:rsidRPr="00FB4CF1" w:rsidRDefault="00740F12" w:rsidP="00625CFF">
      <w:pPr>
        <w:pStyle w:val="BodyText"/>
        <w:numPr>
          <w:ilvl w:val="2"/>
          <w:numId w:val="9"/>
        </w:numPr>
        <w:spacing w:before="360"/>
        <w:outlineLvl w:val="0"/>
        <w:rPr>
          <w:i w:val="0"/>
          <w:iCs/>
          <w:strike/>
          <w:szCs w:val="24"/>
        </w:rPr>
      </w:pPr>
      <w:r w:rsidRPr="00FB4CF1">
        <w:rPr>
          <w:i w:val="0"/>
          <w:iCs/>
          <w:strike/>
          <w:szCs w:val="24"/>
        </w:rPr>
        <w:t>Talent stopping pump and/or substrate</w:t>
      </w:r>
      <w:r w:rsidR="000C216F" w:rsidRPr="00FB4CF1">
        <w:rPr>
          <w:i w:val="0"/>
          <w:iCs/>
          <w:strike/>
          <w:szCs w:val="24"/>
        </w:rPr>
        <w:t xml:space="preserve"> </w:t>
      </w:r>
    </w:p>
    <w:p w14:paraId="3FA090FC" w14:textId="474C55BF" w:rsidR="00740F12" w:rsidRDefault="00740F12" w:rsidP="00625CFF">
      <w:pPr>
        <w:pStyle w:val="BodyText"/>
        <w:numPr>
          <w:ilvl w:val="2"/>
          <w:numId w:val="9"/>
        </w:numPr>
        <w:spacing w:before="360"/>
        <w:outlineLvl w:val="0"/>
        <w:rPr>
          <w:i w:val="0"/>
          <w:iCs/>
          <w:szCs w:val="24"/>
        </w:rPr>
      </w:pPr>
      <w:r>
        <w:rPr>
          <w:i w:val="0"/>
          <w:iCs/>
          <w:szCs w:val="24"/>
        </w:rPr>
        <w:t>Talent raising coating head</w:t>
      </w:r>
      <w:r w:rsidR="00F6151F">
        <w:rPr>
          <w:i w:val="0"/>
          <w:iCs/>
          <w:szCs w:val="24"/>
        </w:rPr>
        <w:t xml:space="preserve"> </w:t>
      </w:r>
      <w:r w:rsidR="00F6151F">
        <w:rPr>
          <w:b/>
          <w:bCs/>
          <w:i w:val="0"/>
          <w:iCs/>
          <w:szCs w:val="24"/>
        </w:rPr>
        <w:t xml:space="preserve">TEXT: Clean head and hose with </w:t>
      </w:r>
      <w:r w:rsidR="00F6151F" w:rsidRPr="00F6151F">
        <w:rPr>
          <w:b/>
          <w:bCs/>
          <w:i w:val="0"/>
          <w:iCs/>
          <w:szCs w:val="24"/>
        </w:rPr>
        <w:t>tetrahydrofuran</w:t>
      </w:r>
    </w:p>
    <w:p w14:paraId="0AD6F065" w14:textId="5D48A3D9" w:rsidR="002E6BB8" w:rsidRPr="00186B2E" w:rsidRDefault="002E6BB8" w:rsidP="00625CFF">
      <w:pPr>
        <w:pStyle w:val="BodyText"/>
        <w:numPr>
          <w:ilvl w:val="0"/>
          <w:numId w:val="9"/>
        </w:numPr>
        <w:spacing w:before="360"/>
        <w:outlineLvl w:val="0"/>
        <w:rPr>
          <w:i w:val="0"/>
          <w:iCs/>
          <w:szCs w:val="24"/>
        </w:rPr>
      </w:pPr>
      <w:r w:rsidRPr="00186B2E">
        <w:rPr>
          <w:b/>
          <w:i w:val="0"/>
          <w:iCs/>
          <w:szCs w:val="24"/>
        </w:rPr>
        <w:t xml:space="preserve">In </w:t>
      </w:r>
      <w:r w:rsidR="00F233D2" w:rsidRPr="00186B2E">
        <w:rPr>
          <w:b/>
          <w:i w:val="0"/>
          <w:iCs/>
          <w:szCs w:val="24"/>
        </w:rPr>
        <w:t>S</w:t>
      </w:r>
      <w:r w:rsidRPr="00186B2E">
        <w:rPr>
          <w:b/>
          <w:i w:val="0"/>
          <w:iCs/>
          <w:szCs w:val="24"/>
        </w:rPr>
        <w:t xml:space="preserve">itu </w:t>
      </w:r>
      <w:r w:rsidR="00F233D2" w:rsidRPr="00186B2E">
        <w:rPr>
          <w:b/>
          <w:i w:val="0"/>
          <w:iCs/>
          <w:szCs w:val="24"/>
        </w:rPr>
        <w:t>R</w:t>
      </w:r>
      <w:r w:rsidRPr="00186B2E">
        <w:rPr>
          <w:b/>
          <w:i w:val="0"/>
          <w:iCs/>
          <w:szCs w:val="24"/>
        </w:rPr>
        <w:t>oll-to-</w:t>
      </w:r>
      <w:r w:rsidR="00F233D2" w:rsidRPr="00186B2E">
        <w:rPr>
          <w:b/>
          <w:i w:val="0"/>
          <w:iCs/>
          <w:szCs w:val="24"/>
        </w:rPr>
        <w:t>R</w:t>
      </w:r>
      <w:r w:rsidRPr="00186B2E">
        <w:rPr>
          <w:b/>
          <w:i w:val="0"/>
          <w:iCs/>
          <w:szCs w:val="24"/>
        </w:rPr>
        <w:t xml:space="preserve">oll </w:t>
      </w:r>
      <w:r w:rsidR="00F233D2" w:rsidRPr="00186B2E">
        <w:rPr>
          <w:b/>
          <w:bCs/>
          <w:i w:val="0"/>
          <w:iCs/>
          <w:szCs w:val="24"/>
        </w:rPr>
        <w:t>Grazing Incidence Small Angle X-Ray Scattering</w:t>
      </w:r>
      <w:r w:rsidR="00F233D2" w:rsidRPr="00186B2E">
        <w:rPr>
          <w:i w:val="0"/>
          <w:iCs/>
          <w:szCs w:val="24"/>
        </w:rPr>
        <w:t xml:space="preserve"> </w:t>
      </w:r>
      <w:r w:rsidR="00F233D2" w:rsidRPr="00186B2E">
        <w:rPr>
          <w:b/>
          <w:bCs/>
          <w:i w:val="0"/>
          <w:iCs/>
          <w:szCs w:val="24"/>
        </w:rPr>
        <w:t>(</w:t>
      </w:r>
      <w:r w:rsidRPr="00186B2E">
        <w:rPr>
          <w:b/>
          <w:i w:val="0"/>
          <w:iCs/>
          <w:szCs w:val="24"/>
        </w:rPr>
        <w:t>GISAXS</w:t>
      </w:r>
      <w:r w:rsidR="00F233D2" w:rsidRPr="00186B2E">
        <w:rPr>
          <w:b/>
          <w:i w:val="0"/>
          <w:iCs/>
          <w:szCs w:val="24"/>
        </w:rPr>
        <w:t>)</w:t>
      </w:r>
      <w:r w:rsidRPr="00186B2E">
        <w:rPr>
          <w:b/>
          <w:i w:val="0"/>
          <w:iCs/>
          <w:szCs w:val="24"/>
        </w:rPr>
        <w:t xml:space="preserve"> </w:t>
      </w:r>
    </w:p>
    <w:p w14:paraId="5964577D" w14:textId="2F2F9497" w:rsidR="002E6BB8" w:rsidRDefault="00186B2E" w:rsidP="00625CFF">
      <w:pPr>
        <w:pStyle w:val="BodyText"/>
        <w:numPr>
          <w:ilvl w:val="1"/>
          <w:numId w:val="9"/>
        </w:numPr>
        <w:spacing w:before="360"/>
        <w:outlineLvl w:val="0"/>
        <w:rPr>
          <w:i w:val="0"/>
          <w:iCs/>
          <w:szCs w:val="24"/>
        </w:rPr>
      </w:pPr>
      <w:r>
        <w:rPr>
          <w:bCs/>
          <w:i w:val="0"/>
          <w:iCs/>
          <w:szCs w:val="24"/>
        </w:rPr>
        <w:t>To perform a GISAXS</w:t>
      </w:r>
      <w:r w:rsidR="000569AF">
        <w:rPr>
          <w:bCs/>
          <w:i w:val="0"/>
          <w:iCs/>
          <w:szCs w:val="24"/>
        </w:rPr>
        <w:t xml:space="preserve"> </w:t>
      </w:r>
      <w:r w:rsidR="000569AF">
        <w:rPr>
          <w:bCs/>
          <w:i w:val="0"/>
          <w:iCs/>
          <w:color w:val="FF0000"/>
          <w:szCs w:val="24"/>
        </w:rPr>
        <w:t>(</w:t>
      </w:r>
      <w:proofErr w:type="spellStart"/>
      <w:r w:rsidR="000569AF">
        <w:rPr>
          <w:bCs/>
          <w:i w:val="0"/>
          <w:iCs/>
          <w:color w:val="FF0000"/>
          <w:szCs w:val="24"/>
        </w:rPr>
        <w:t>djee</w:t>
      </w:r>
      <w:proofErr w:type="spellEnd"/>
      <w:r w:rsidR="000569AF">
        <w:rPr>
          <w:bCs/>
          <w:i w:val="0"/>
          <w:iCs/>
          <w:color w:val="FF0000"/>
          <w:szCs w:val="24"/>
        </w:rPr>
        <w:t>-sacks)</w:t>
      </w:r>
      <w:r>
        <w:rPr>
          <w:bCs/>
          <w:i w:val="0"/>
          <w:iCs/>
          <w:szCs w:val="24"/>
        </w:rPr>
        <w:t xml:space="preserve"> experiment, </w:t>
      </w:r>
      <w:r>
        <w:rPr>
          <w:i w:val="0"/>
          <w:iCs/>
          <w:szCs w:val="24"/>
        </w:rPr>
        <w:t>f</w:t>
      </w:r>
      <w:r w:rsidR="002E6BB8" w:rsidRPr="00186B2E">
        <w:rPr>
          <w:i w:val="0"/>
          <w:iCs/>
          <w:szCs w:val="24"/>
        </w:rPr>
        <w:t>asten the mini roll-to-roll coater to the goniometer</w:t>
      </w:r>
      <w:r>
        <w:rPr>
          <w:i w:val="0"/>
          <w:iCs/>
          <w:szCs w:val="24"/>
        </w:rPr>
        <w:t xml:space="preserve"> </w:t>
      </w:r>
      <w:r>
        <w:rPr>
          <w:b/>
          <w:bCs/>
          <w:i w:val="0"/>
          <w:iCs/>
          <w:szCs w:val="24"/>
        </w:rPr>
        <w:t>[1]</w:t>
      </w:r>
      <w:r>
        <w:rPr>
          <w:i w:val="0"/>
          <w:iCs/>
          <w:szCs w:val="24"/>
        </w:rPr>
        <w:t xml:space="preserve"> and m</w:t>
      </w:r>
      <w:r w:rsidR="002E6BB8" w:rsidRPr="00186B2E">
        <w:rPr>
          <w:i w:val="0"/>
          <w:iCs/>
          <w:szCs w:val="24"/>
        </w:rPr>
        <w:t>ount the goniometer with the roll-to-roll coater on the optical bench at the sample position</w:t>
      </w:r>
      <w:r>
        <w:rPr>
          <w:i w:val="0"/>
          <w:iCs/>
          <w:szCs w:val="24"/>
        </w:rPr>
        <w:t xml:space="preserve"> </w:t>
      </w:r>
      <w:r>
        <w:rPr>
          <w:b/>
          <w:bCs/>
          <w:i w:val="0"/>
          <w:iCs/>
          <w:szCs w:val="24"/>
        </w:rPr>
        <w:t>[2]</w:t>
      </w:r>
      <w:r w:rsidR="002E6BB8" w:rsidRPr="00186B2E">
        <w:rPr>
          <w:i w:val="0"/>
          <w:iCs/>
          <w:szCs w:val="24"/>
        </w:rPr>
        <w:t xml:space="preserve">. </w:t>
      </w:r>
    </w:p>
    <w:p w14:paraId="031F55F6" w14:textId="4F642598" w:rsidR="00186B2E" w:rsidRDefault="00186B2E" w:rsidP="00625CFF">
      <w:pPr>
        <w:pStyle w:val="BodyText"/>
        <w:numPr>
          <w:ilvl w:val="2"/>
          <w:numId w:val="9"/>
        </w:numPr>
        <w:spacing w:before="360"/>
        <w:outlineLvl w:val="0"/>
        <w:rPr>
          <w:i w:val="0"/>
          <w:iCs/>
          <w:szCs w:val="24"/>
        </w:rPr>
      </w:pPr>
      <w:r>
        <w:rPr>
          <w:i w:val="0"/>
          <w:iCs/>
          <w:szCs w:val="24"/>
        </w:rPr>
        <w:t>WIDE: Talent fastening mini roll-to-roll coater to goniometer</w:t>
      </w:r>
    </w:p>
    <w:p w14:paraId="2C5DCFF0" w14:textId="7E1D21E2" w:rsidR="00186B2E" w:rsidRDefault="00186B2E" w:rsidP="00625CFF">
      <w:pPr>
        <w:pStyle w:val="BodyText"/>
        <w:numPr>
          <w:ilvl w:val="2"/>
          <w:numId w:val="9"/>
        </w:numPr>
        <w:spacing w:before="360"/>
        <w:outlineLvl w:val="0"/>
        <w:rPr>
          <w:i w:val="0"/>
          <w:iCs/>
          <w:szCs w:val="24"/>
        </w:rPr>
      </w:pPr>
      <w:r>
        <w:rPr>
          <w:i w:val="0"/>
          <w:iCs/>
          <w:szCs w:val="24"/>
        </w:rPr>
        <w:t>Talent mounting goniometer and coater to bench</w:t>
      </w:r>
    </w:p>
    <w:p w14:paraId="56EF1C7C" w14:textId="3C7FF5EA" w:rsidR="00186B2E" w:rsidRDefault="002E6BB8" w:rsidP="00625CFF">
      <w:pPr>
        <w:pStyle w:val="BodyText"/>
        <w:numPr>
          <w:ilvl w:val="1"/>
          <w:numId w:val="9"/>
        </w:numPr>
        <w:spacing w:before="360"/>
        <w:outlineLvl w:val="0"/>
        <w:rPr>
          <w:i w:val="0"/>
          <w:iCs/>
          <w:szCs w:val="24"/>
        </w:rPr>
      </w:pPr>
      <w:r w:rsidRPr="00186B2E">
        <w:rPr>
          <w:i w:val="0"/>
          <w:iCs/>
          <w:szCs w:val="24"/>
        </w:rPr>
        <w:t>Fasten the three motor cables</w:t>
      </w:r>
      <w:r w:rsidR="00186B2E">
        <w:rPr>
          <w:b/>
          <w:bCs/>
          <w:i w:val="0"/>
          <w:iCs/>
          <w:szCs w:val="24"/>
        </w:rPr>
        <w:t xml:space="preserve"> </w:t>
      </w:r>
      <w:r w:rsidR="00186B2E">
        <w:rPr>
          <w:i w:val="0"/>
          <w:iCs/>
          <w:szCs w:val="24"/>
        </w:rPr>
        <w:t>and</w:t>
      </w:r>
      <w:r w:rsidRPr="00186B2E">
        <w:rPr>
          <w:i w:val="0"/>
          <w:iCs/>
          <w:szCs w:val="24"/>
        </w:rPr>
        <w:t xml:space="preserve"> the goniometer stage to the bench</w:t>
      </w:r>
      <w:r w:rsidR="00186B2E">
        <w:rPr>
          <w:i w:val="0"/>
          <w:iCs/>
          <w:szCs w:val="24"/>
        </w:rPr>
        <w:t xml:space="preserve"> </w:t>
      </w:r>
      <w:r w:rsidR="00186B2E">
        <w:rPr>
          <w:b/>
          <w:bCs/>
          <w:i w:val="0"/>
          <w:iCs/>
          <w:szCs w:val="24"/>
        </w:rPr>
        <w:t>[</w:t>
      </w:r>
      <w:r w:rsidR="00F6151F">
        <w:rPr>
          <w:b/>
          <w:bCs/>
          <w:i w:val="0"/>
          <w:iCs/>
          <w:szCs w:val="24"/>
        </w:rPr>
        <w:t>1</w:t>
      </w:r>
      <w:r w:rsidR="00186B2E">
        <w:rPr>
          <w:b/>
          <w:bCs/>
          <w:i w:val="0"/>
          <w:iCs/>
          <w:szCs w:val="24"/>
        </w:rPr>
        <w:t>]</w:t>
      </w:r>
      <w:r w:rsidR="00186B2E">
        <w:rPr>
          <w:i w:val="0"/>
          <w:iCs/>
          <w:szCs w:val="24"/>
        </w:rPr>
        <w:t xml:space="preserve"> and position</w:t>
      </w:r>
      <w:r w:rsidRPr="00186B2E">
        <w:rPr>
          <w:i w:val="0"/>
          <w:iCs/>
          <w:szCs w:val="24"/>
        </w:rPr>
        <w:t xml:space="preserve"> the flight tube as close to the mini roll-to-roll coater as possible</w:t>
      </w:r>
      <w:r w:rsidR="00186B2E">
        <w:rPr>
          <w:i w:val="0"/>
          <w:iCs/>
          <w:szCs w:val="24"/>
        </w:rPr>
        <w:t xml:space="preserve"> </w:t>
      </w:r>
      <w:r w:rsidR="00186B2E">
        <w:rPr>
          <w:b/>
          <w:bCs/>
          <w:i w:val="0"/>
          <w:iCs/>
          <w:szCs w:val="24"/>
        </w:rPr>
        <w:t>[</w:t>
      </w:r>
      <w:r w:rsidR="00F6151F">
        <w:rPr>
          <w:b/>
          <w:bCs/>
          <w:i w:val="0"/>
          <w:iCs/>
          <w:szCs w:val="24"/>
        </w:rPr>
        <w:t>2</w:t>
      </w:r>
      <w:r w:rsidR="00186B2E">
        <w:rPr>
          <w:b/>
          <w:bCs/>
          <w:i w:val="0"/>
          <w:iCs/>
          <w:szCs w:val="24"/>
        </w:rPr>
        <w:t>]</w:t>
      </w:r>
      <w:r w:rsidRPr="00186B2E">
        <w:rPr>
          <w:i w:val="0"/>
          <w:iCs/>
          <w:szCs w:val="24"/>
        </w:rPr>
        <w:t>.</w:t>
      </w:r>
    </w:p>
    <w:p w14:paraId="1CA57DC2" w14:textId="10B2FFCF" w:rsidR="00186B2E" w:rsidRDefault="00186B2E" w:rsidP="00625CFF">
      <w:pPr>
        <w:pStyle w:val="BodyText"/>
        <w:numPr>
          <w:ilvl w:val="2"/>
          <w:numId w:val="9"/>
        </w:numPr>
        <w:spacing w:before="360"/>
        <w:outlineLvl w:val="0"/>
        <w:rPr>
          <w:i w:val="0"/>
          <w:iCs/>
          <w:szCs w:val="24"/>
        </w:rPr>
      </w:pPr>
      <w:r>
        <w:rPr>
          <w:i w:val="0"/>
          <w:iCs/>
          <w:szCs w:val="24"/>
        </w:rPr>
        <w:t xml:space="preserve">Cable(s) </w:t>
      </w:r>
      <w:r w:rsidR="00F6151F">
        <w:rPr>
          <w:i w:val="0"/>
          <w:iCs/>
          <w:szCs w:val="24"/>
        </w:rPr>
        <w:t xml:space="preserve">and/or stage </w:t>
      </w:r>
      <w:r>
        <w:rPr>
          <w:i w:val="0"/>
          <w:iCs/>
          <w:szCs w:val="24"/>
        </w:rPr>
        <w:t>being fastened</w:t>
      </w:r>
    </w:p>
    <w:p w14:paraId="55B90178" w14:textId="3E0C57A1" w:rsidR="002E6BB8" w:rsidRDefault="00186B2E" w:rsidP="00625CFF">
      <w:pPr>
        <w:pStyle w:val="BodyText"/>
        <w:numPr>
          <w:ilvl w:val="2"/>
          <w:numId w:val="9"/>
        </w:numPr>
        <w:spacing w:before="360"/>
        <w:outlineLvl w:val="0"/>
        <w:rPr>
          <w:i w:val="0"/>
          <w:iCs/>
          <w:szCs w:val="24"/>
        </w:rPr>
      </w:pPr>
      <w:r>
        <w:rPr>
          <w:i w:val="0"/>
          <w:iCs/>
          <w:szCs w:val="24"/>
        </w:rPr>
        <w:t>Tube being placed close to coater</w:t>
      </w:r>
    </w:p>
    <w:p w14:paraId="14F31539" w14:textId="38C17231" w:rsidR="00186B2E" w:rsidRDefault="00186B2E" w:rsidP="00625CFF">
      <w:pPr>
        <w:pStyle w:val="BodyText"/>
        <w:numPr>
          <w:ilvl w:val="1"/>
          <w:numId w:val="9"/>
        </w:numPr>
        <w:spacing w:before="360"/>
        <w:outlineLvl w:val="0"/>
        <w:rPr>
          <w:i w:val="0"/>
          <w:iCs/>
          <w:szCs w:val="24"/>
        </w:rPr>
      </w:pPr>
      <w:r>
        <w:rPr>
          <w:i w:val="0"/>
          <w:iCs/>
          <w:szCs w:val="24"/>
        </w:rPr>
        <w:t xml:space="preserve">Align the sample with the coater </w:t>
      </w:r>
      <w:r>
        <w:rPr>
          <w:b/>
          <w:bCs/>
          <w:i w:val="0"/>
          <w:iCs/>
          <w:szCs w:val="24"/>
        </w:rPr>
        <w:t>[1]</w:t>
      </w:r>
      <w:r>
        <w:rPr>
          <w:i w:val="0"/>
          <w:iCs/>
          <w:szCs w:val="24"/>
        </w:rPr>
        <w:t xml:space="preserve"> and coat 10 centimeters of the ink onto the sample </w:t>
      </w:r>
      <w:r>
        <w:rPr>
          <w:b/>
          <w:bCs/>
          <w:i w:val="0"/>
          <w:iCs/>
          <w:szCs w:val="24"/>
        </w:rPr>
        <w:t>[2]</w:t>
      </w:r>
      <w:r>
        <w:rPr>
          <w:i w:val="0"/>
          <w:iCs/>
          <w:szCs w:val="24"/>
        </w:rPr>
        <w:t>.</w:t>
      </w:r>
    </w:p>
    <w:p w14:paraId="7046A1DB" w14:textId="22F38400" w:rsidR="00186B2E" w:rsidRDefault="00186B2E" w:rsidP="00625CFF">
      <w:pPr>
        <w:pStyle w:val="BodyText"/>
        <w:numPr>
          <w:ilvl w:val="2"/>
          <w:numId w:val="9"/>
        </w:numPr>
        <w:spacing w:before="360"/>
        <w:outlineLvl w:val="0"/>
        <w:rPr>
          <w:i w:val="0"/>
          <w:iCs/>
          <w:szCs w:val="24"/>
        </w:rPr>
      </w:pPr>
      <w:r>
        <w:rPr>
          <w:i w:val="0"/>
          <w:iCs/>
          <w:szCs w:val="24"/>
        </w:rPr>
        <w:t>Sample being aligned</w:t>
      </w:r>
    </w:p>
    <w:p w14:paraId="068B54DB" w14:textId="77777777" w:rsidR="00186B2E" w:rsidRDefault="00186B2E" w:rsidP="00625CFF">
      <w:pPr>
        <w:pStyle w:val="BodyText"/>
        <w:numPr>
          <w:ilvl w:val="2"/>
          <w:numId w:val="9"/>
        </w:numPr>
        <w:spacing w:before="360"/>
        <w:outlineLvl w:val="0"/>
        <w:rPr>
          <w:i w:val="0"/>
          <w:iCs/>
          <w:szCs w:val="24"/>
        </w:rPr>
      </w:pPr>
      <w:r>
        <w:rPr>
          <w:i w:val="0"/>
          <w:iCs/>
          <w:szCs w:val="24"/>
        </w:rPr>
        <w:t>Ink being coated</w:t>
      </w:r>
    </w:p>
    <w:p w14:paraId="75BBB7F4" w14:textId="3D8D028D" w:rsidR="00186B2E" w:rsidRDefault="00186B2E" w:rsidP="00625CFF">
      <w:pPr>
        <w:pStyle w:val="BodyText"/>
        <w:numPr>
          <w:ilvl w:val="1"/>
          <w:numId w:val="9"/>
        </w:numPr>
        <w:spacing w:before="360"/>
        <w:outlineLvl w:val="0"/>
        <w:rPr>
          <w:i w:val="0"/>
          <w:iCs/>
          <w:szCs w:val="24"/>
        </w:rPr>
      </w:pPr>
      <w:r>
        <w:rPr>
          <w:i w:val="0"/>
          <w:iCs/>
          <w:szCs w:val="24"/>
        </w:rPr>
        <w:t xml:space="preserve">Then </w:t>
      </w:r>
      <w:r w:rsidR="002E6BB8" w:rsidRPr="00186B2E">
        <w:rPr>
          <w:i w:val="0"/>
          <w:iCs/>
          <w:szCs w:val="24"/>
        </w:rPr>
        <w:t>roll the film into the beam</w:t>
      </w:r>
      <w:r>
        <w:rPr>
          <w:i w:val="0"/>
          <w:iCs/>
          <w:szCs w:val="24"/>
        </w:rPr>
        <w:t xml:space="preserve"> </w:t>
      </w:r>
      <w:r>
        <w:rPr>
          <w:b/>
          <w:bCs/>
          <w:i w:val="0"/>
          <w:iCs/>
          <w:szCs w:val="24"/>
        </w:rPr>
        <w:t>[1]</w:t>
      </w:r>
      <w:r w:rsidR="002E6BB8" w:rsidRPr="00186B2E">
        <w:rPr>
          <w:i w:val="0"/>
          <w:iCs/>
          <w:szCs w:val="24"/>
        </w:rPr>
        <w:t>.</w:t>
      </w:r>
    </w:p>
    <w:p w14:paraId="50A68DC8" w14:textId="5C63A9CF" w:rsidR="00186B2E" w:rsidRPr="00FE3DB2" w:rsidRDefault="00186B2E" w:rsidP="00625CFF">
      <w:pPr>
        <w:pStyle w:val="BodyText"/>
        <w:numPr>
          <w:ilvl w:val="2"/>
          <w:numId w:val="9"/>
        </w:numPr>
        <w:spacing w:before="360"/>
        <w:outlineLvl w:val="0"/>
        <w:rPr>
          <w:i w:val="0"/>
          <w:iCs/>
          <w:strike/>
          <w:szCs w:val="24"/>
        </w:rPr>
      </w:pPr>
      <w:r w:rsidRPr="00FE3DB2">
        <w:rPr>
          <w:i w:val="0"/>
          <w:iCs/>
          <w:strike/>
          <w:szCs w:val="24"/>
        </w:rPr>
        <w:lastRenderedPageBreak/>
        <w:t>Film being rolled</w:t>
      </w:r>
      <w:r w:rsidR="00FE3DB2">
        <w:rPr>
          <w:i w:val="0"/>
          <w:iCs/>
          <w:strike/>
          <w:szCs w:val="24"/>
        </w:rPr>
        <w:t xml:space="preserve">   </w:t>
      </w:r>
      <w:r w:rsidR="00FE3DB2">
        <w:rPr>
          <w:i w:val="0"/>
          <w:iCs/>
          <w:szCs w:val="24"/>
        </w:rPr>
        <w:t xml:space="preserve"> </w:t>
      </w:r>
      <w:r w:rsidR="00FE3DB2" w:rsidRPr="00FE3DB2">
        <w:rPr>
          <w:i w:val="0"/>
          <w:iCs/>
          <w:szCs w:val="24"/>
          <w:highlight w:val="green"/>
        </w:rPr>
        <w:t>NOTE: Use 3.3.2. here</w:t>
      </w:r>
      <w:r w:rsidR="00FE3DB2">
        <w:rPr>
          <w:i w:val="0"/>
          <w:iCs/>
          <w:szCs w:val="24"/>
        </w:rPr>
        <w:t xml:space="preserve"> </w:t>
      </w:r>
    </w:p>
    <w:p w14:paraId="267838A8" w14:textId="48CF7D1B" w:rsidR="002E6BB8" w:rsidRDefault="00186B2E" w:rsidP="00625CFF">
      <w:pPr>
        <w:pStyle w:val="BodyText"/>
        <w:numPr>
          <w:ilvl w:val="1"/>
          <w:numId w:val="9"/>
        </w:numPr>
        <w:spacing w:before="360"/>
        <w:outlineLvl w:val="0"/>
        <w:rPr>
          <w:i w:val="0"/>
          <w:iCs/>
          <w:szCs w:val="24"/>
        </w:rPr>
      </w:pPr>
      <w:r w:rsidRPr="00186B2E">
        <w:rPr>
          <w:i w:val="0"/>
          <w:iCs/>
          <w:szCs w:val="24"/>
        </w:rPr>
        <w:t xml:space="preserve">To align the sample parallel to the beam, scan the </w:t>
      </w:r>
      <w:r w:rsidR="002E6BB8" w:rsidRPr="00186B2E">
        <w:rPr>
          <w:i w:val="0"/>
          <w:iCs/>
          <w:szCs w:val="24"/>
        </w:rPr>
        <w:t>summed intensity of the direct beam as a function of the vertical sample position and incidence angle</w:t>
      </w:r>
      <w:r>
        <w:rPr>
          <w:i w:val="0"/>
          <w:iCs/>
          <w:szCs w:val="24"/>
        </w:rPr>
        <w:t xml:space="preserve"> </w:t>
      </w:r>
      <w:r>
        <w:rPr>
          <w:b/>
          <w:bCs/>
          <w:i w:val="0"/>
          <w:iCs/>
          <w:szCs w:val="24"/>
        </w:rPr>
        <w:t>[1</w:t>
      </w:r>
      <w:r w:rsidR="006A1430">
        <w:rPr>
          <w:b/>
          <w:bCs/>
          <w:i w:val="0"/>
          <w:iCs/>
          <w:szCs w:val="24"/>
        </w:rPr>
        <w:t xml:space="preserve"> a and b</w:t>
      </w:r>
      <w:r>
        <w:rPr>
          <w:b/>
          <w:bCs/>
          <w:i w:val="0"/>
          <w:iCs/>
          <w:szCs w:val="24"/>
        </w:rPr>
        <w:t>]</w:t>
      </w:r>
      <w:r>
        <w:rPr>
          <w:i w:val="0"/>
          <w:iCs/>
          <w:szCs w:val="24"/>
        </w:rPr>
        <w:t xml:space="preserve"> and use the formula to calculate the angle </w:t>
      </w:r>
      <w:r w:rsidRPr="00186B2E">
        <w:rPr>
          <w:i w:val="0"/>
          <w:iCs/>
          <w:szCs w:val="24"/>
        </w:rPr>
        <w:t>reflected beam on the detector</w:t>
      </w:r>
      <w:r>
        <w:rPr>
          <w:i w:val="0"/>
          <w:iCs/>
          <w:szCs w:val="24"/>
        </w:rPr>
        <w:t xml:space="preserve"> </w:t>
      </w:r>
      <w:r>
        <w:rPr>
          <w:b/>
          <w:bCs/>
          <w:i w:val="0"/>
          <w:iCs/>
          <w:szCs w:val="24"/>
        </w:rPr>
        <w:t>[2]</w:t>
      </w:r>
      <w:r>
        <w:rPr>
          <w:i w:val="0"/>
          <w:iCs/>
          <w:szCs w:val="24"/>
        </w:rPr>
        <w:t xml:space="preserve"> to allow the sample to be aligned to a 0.2-degree incidence angle </w:t>
      </w:r>
      <w:r>
        <w:rPr>
          <w:b/>
          <w:bCs/>
          <w:i w:val="0"/>
          <w:iCs/>
          <w:szCs w:val="24"/>
        </w:rPr>
        <w:t>[3]</w:t>
      </w:r>
      <w:r>
        <w:rPr>
          <w:i w:val="0"/>
          <w:iCs/>
          <w:szCs w:val="24"/>
        </w:rPr>
        <w:t>.</w:t>
      </w:r>
    </w:p>
    <w:p w14:paraId="25F8C70B" w14:textId="77EDDB8A" w:rsidR="00186B2E" w:rsidRDefault="00FE3DB2" w:rsidP="00625CFF">
      <w:pPr>
        <w:pStyle w:val="BodyText"/>
        <w:numPr>
          <w:ilvl w:val="2"/>
          <w:numId w:val="9"/>
        </w:numPr>
        <w:spacing w:before="360"/>
        <w:outlineLvl w:val="0"/>
        <w:rPr>
          <w:i w:val="0"/>
          <w:iCs/>
          <w:szCs w:val="24"/>
        </w:rPr>
      </w:pPr>
      <w:r>
        <w:rPr>
          <w:i w:val="0"/>
          <w:iCs/>
          <w:szCs w:val="24"/>
        </w:rPr>
        <w:t>LAB MEDIA: 3.5.1.a.jpg.</w:t>
      </w:r>
      <w:r w:rsidR="006A1430">
        <w:rPr>
          <w:i w:val="0"/>
          <w:iCs/>
          <w:szCs w:val="24"/>
        </w:rPr>
        <w:t xml:space="preserve"> </w:t>
      </w:r>
      <w:r w:rsidR="00186B2E">
        <w:rPr>
          <w:i w:val="0"/>
          <w:iCs/>
          <w:szCs w:val="24"/>
        </w:rPr>
        <w:t>Talent scanning summed intensity</w:t>
      </w:r>
      <w:r w:rsidR="006A1430">
        <w:rPr>
          <w:i w:val="0"/>
          <w:iCs/>
          <w:szCs w:val="24"/>
        </w:rPr>
        <w:t xml:space="preserve"> the vertical sample position</w:t>
      </w:r>
      <w:r>
        <w:rPr>
          <w:i w:val="0"/>
          <w:iCs/>
          <w:szCs w:val="24"/>
        </w:rPr>
        <w:t xml:space="preserve"> </w:t>
      </w:r>
      <w:r w:rsidRPr="00FE3DB2">
        <w:rPr>
          <w:i w:val="0"/>
          <w:iCs/>
          <w:szCs w:val="24"/>
          <w:highlight w:val="green"/>
        </w:rPr>
        <w:t>NOTE: Shot split in 2</w:t>
      </w:r>
      <w:r>
        <w:rPr>
          <w:i w:val="0"/>
          <w:iCs/>
          <w:szCs w:val="24"/>
        </w:rPr>
        <w:t xml:space="preserve"> </w:t>
      </w:r>
      <w:r w:rsidR="006A1430">
        <w:rPr>
          <w:i w:val="0"/>
          <w:iCs/>
          <w:szCs w:val="24"/>
        </w:rPr>
        <w:br/>
      </w:r>
      <w:r w:rsidR="006A1430">
        <w:rPr>
          <w:i w:val="0"/>
          <w:iCs/>
          <w:szCs w:val="24"/>
        </w:rPr>
        <w:br/>
      </w:r>
      <w:r>
        <w:rPr>
          <w:i w:val="0"/>
          <w:iCs/>
          <w:szCs w:val="24"/>
        </w:rPr>
        <w:t xml:space="preserve">LAB MEDIA: </w:t>
      </w:r>
      <w:r w:rsidR="006A1430">
        <w:rPr>
          <w:i w:val="0"/>
          <w:iCs/>
          <w:szCs w:val="24"/>
        </w:rPr>
        <w:t xml:space="preserve">3.5.1 </w:t>
      </w:r>
      <w:proofErr w:type="gramStart"/>
      <w:r w:rsidR="006A1430">
        <w:rPr>
          <w:i w:val="0"/>
          <w:iCs/>
          <w:szCs w:val="24"/>
        </w:rPr>
        <w:t>b</w:t>
      </w:r>
      <w:r>
        <w:rPr>
          <w:i w:val="0"/>
          <w:iCs/>
          <w:szCs w:val="24"/>
        </w:rPr>
        <w:t>.jpg</w:t>
      </w:r>
      <w:r w:rsidR="006A1430">
        <w:rPr>
          <w:i w:val="0"/>
          <w:iCs/>
          <w:szCs w:val="24"/>
        </w:rPr>
        <w:t xml:space="preserve"> :</w:t>
      </w:r>
      <w:proofErr w:type="gramEnd"/>
      <w:r w:rsidR="006A1430">
        <w:rPr>
          <w:i w:val="0"/>
          <w:iCs/>
          <w:szCs w:val="24"/>
        </w:rPr>
        <w:t xml:space="preserve"> Talent scanning the incidence angle</w:t>
      </w:r>
    </w:p>
    <w:p w14:paraId="1217F08D" w14:textId="31B274FC" w:rsidR="00186B2E" w:rsidRPr="00186B2E" w:rsidRDefault="00186B2E" w:rsidP="00625CFF">
      <w:pPr>
        <w:pStyle w:val="BodyText"/>
        <w:numPr>
          <w:ilvl w:val="2"/>
          <w:numId w:val="9"/>
        </w:numPr>
        <w:spacing w:before="360"/>
        <w:outlineLvl w:val="0"/>
        <w:rPr>
          <w:i w:val="0"/>
          <w:iCs/>
          <w:szCs w:val="24"/>
        </w:rPr>
      </w:pPr>
      <w:r>
        <w:rPr>
          <w:i w:val="0"/>
          <w:iCs/>
          <w:szCs w:val="24"/>
        </w:rPr>
        <w:t>BLACK TEXT WHITE BACKGROUND:</w:t>
      </w:r>
      <m:oMath>
        <m:r>
          <w:rPr>
            <w:rFonts w:ascii="Cambria Math" w:hAnsi="Cambria Math"/>
            <w:szCs w:val="24"/>
          </w:rPr>
          <w:br/>
        </m:r>
      </m:oMath>
      <m:oMathPara>
        <m:oMath>
          <m:sSub>
            <m:sSubPr>
              <m:ctrlPr>
                <w:rPr>
                  <w:rFonts w:ascii="Cambria Math" w:hAnsi="Cambria Math"/>
                  <w:szCs w:val="24"/>
                </w:rPr>
              </m:ctrlPr>
            </m:sSubPr>
            <m:e>
              <m:r>
                <m:rPr>
                  <m:sty m:val="bi"/>
                </m:rPr>
                <w:rPr>
                  <w:rFonts w:ascii="Cambria Math" w:hAnsi="Cambria Math"/>
                  <w:szCs w:val="24"/>
                </w:rPr>
                <m:t>α</m:t>
              </m:r>
            </m:e>
            <m:sub>
              <m:r>
                <m:rPr>
                  <m:sty m:val="bi"/>
                </m:rPr>
                <w:rPr>
                  <w:rFonts w:ascii="Cambria Math" w:hAnsi="Cambria Math"/>
                  <w:szCs w:val="24"/>
                </w:rPr>
                <m:t>i</m:t>
              </m:r>
            </m:sub>
          </m:sSub>
          <m:r>
            <m:rPr>
              <m:sty m:val="bi"/>
            </m:rPr>
            <w:rPr>
              <w:rFonts w:ascii="Cambria Math" w:hAnsi="Cambria Math"/>
              <w:szCs w:val="24"/>
            </w:rPr>
            <m:t>=</m:t>
          </m:r>
          <m:func>
            <m:funcPr>
              <m:ctrlPr>
                <w:rPr>
                  <w:rFonts w:ascii="Cambria Math" w:hAnsi="Cambria Math"/>
                  <w:szCs w:val="24"/>
                </w:rPr>
              </m:ctrlPr>
            </m:funcPr>
            <m:fName>
              <m:f>
                <m:fPr>
                  <m:ctrlPr>
                    <w:rPr>
                      <w:rFonts w:ascii="Cambria Math" w:hAnsi="Cambria Math"/>
                      <w:szCs w:val="24"/>
                    </w:rPr>
                  </m:ctrlPr>
                </m:fPr>
                <m:num>
                  <m:r>
                    <m:rPr>
                      <m:sty m:val="bi"/>
                    </m:rPr>
                    <w:rPr>
                      <w:rFonts w:ascii="Cambria Math" w:hAnsi="Cambria Math"/>
                      <w:szCs w:val="24"/>
                    </w:rPr>
                    <m:t>1</m:t>
                  </m:r>
                </m:num>
                <m:den>
                  <m:r>
                    <m:rPr>
                      <m:sty m:val="bi"/>
                    </m:rPr>
                    <w:rPr>
                      <w:rFonts w:ascii="Cambria Math" w:hAnsi="Cambria Math"/>
                      <w:szCs w:val="24"/>
                    </w:rPr>
                    <m:t>2</m:t>
                  </m:r>
                </m:den>
              </m:f>
              <m:r>
                <m:rPr>
                  <m:sty m:val="bi"/>
                </m:rPr>
                <w:rPr>
                  <w:rFonts w:ascii="Cambria Math" w:hAnsi="Cambria Math"/>
                  <w:szCs w:val="24"/>
                </w:rPr>
                <m:t>arctan</m:t>
              </m:r>
            </m:fName>
            <m:e>
              <m:d>
                <m:dPr>
                  <m:ctrlPr>
                    <w:rPr>
                      <w:rFonts w:ascii="Cambria Math" w:hAnsi="Cambria Math"/>
                      <w:szCs w:val="24"/>
                    </w:rPr>
                  </m:ctrlPr>
                </m:dPr>
                <m:e>
                  <m:f>
                    <m:fPr>
                      <m:ctrlPr>
                        <w:rPr>
                          <w:rFonts w:ascii="Cambria Math" w:hAnsi="Cambria Math"/>
                          <w:szCs w:val="24"/>
                        </w:rPr>
                      </m:ctrlPr>
                    </m:fPr>
                    <m:num>
                      <m:r>
                        <m:rPr>
                          <m:sty m:val="bi"/>
                        </m:rPr>
                        <w:rPr>
                          <w:rFonts w:ascii="Cambria Math" w:hAnsi="Cambria Math"/>
                          <w:szCs w:val="24"/>
                        </w:rPr>
                        <m:t>RB[cm]-DB[cm]</m:t>
                      </m:r>
                    </m:num>
                    <m:den>
                      <m:r>
                        <m:rPr>
                          <m:sty m:val="bi"/>
                        </m:rPr>
                        <w:rPr>
                          <w:rFonts w:ascii="Cambria Math" w:hAnsi="Cambria Math"/>
                          <w:szCs w:val="24"/>
                        </w:rPr>
                        <m:t>SDD [cm]</m:t>
                      </m:r>
                    </m:den>
                  </m:f>
                </m:e>
              </m:d>
            </m:e>
          </m:func>
        </m:oMath>
      </m:oMathPara>
    </w:p>
    <w:p w14:paraId="7C9B35E7" w14:textId="5317A01B" w:rsidR="00186B2E" w:rsidRDefault="00434127" w:rsidP="00625CFF">
      <w:pPr>
        <w:pStyle w:val="BodyText"/>
        <w:numPr>
          <w:ilvl w:val="2"/>
          <w:numId w:val="9"/>
        </w:numPr>
        <w:spacing w:before="360"/>
        <w:outlineLvl w:val="0"/>
        <w:rPr>
          <w:i w:val="0"/>
          <w:iCs/>
          <w:szCs w:val="24"/>
        </w:rPr>
      </w:pPr>
      <w:r>
        <w:rPr>
          <w:i w:val="0"/>
          <w:iCs/>
          <w:szCs w:val="24"/>
        </w:rPr>
        <w:t xml:space="preserve">SCREEN: </w:t>
      </w:r>
      <w:r w:rsidRPr="00434127">
        <w:rPr>
          <w:i w:val="0"/>
          <w:iCs/>
          <w:szCs w:val="24"/>
          <w:highlight w:val="yellow"/>
        </w:rPr>
        <w:t>To be provided by Authors</w:t>
      </w:r>
      <w:r>
        <w:rPr>
          <w:i w:val="0"/>
          <w:iCs/>
          <w:szCs w:val="24"/>
        </w:rPr>
        <w:t>: Sample being aligned</w:t>
      </w:r>
      <w:r w:rsidR="006419C5" w:rsidRPr="006419C5">
        <w:rPr>
          <w:color w:val="4F81BD" w:themeColor="accent1"/>
          <w:szCs w:val="24"/>
        </w:rPr>
        <w:t xml:space="preserve"> </w:t>
      </w:r>
      <w:r w:rsidR="00FE3DB2" w:rsidRPr="00FE3DB2">
        <w:rPr>
          <w:i w:val="0"/>
          <w:iCs/>
          <w:color w:val="000000" w:themeColor="text1"/>
          <w:szCs w:val="24"/>
          <w:highlight w:val="green"/>
        </w:rPr>
        <w:t xml:space="preserve">NOTE: 3.5.3 and 3.6.1 still not uploaded at </w:t>
      </w:r>
      <w:proofErr w:type="spellStart"/>
      <w:r w:rsidR="00FE3DB2" w:rsidRPr="00FE3DB2">
        <w:rPr>
          <w:i w:val="0"/>
          <w:iCs/>
          <w:color w:val="000000" w:themeColor="text1"/>
          <w:szCs w:val="24"/>
          <w:highlight w:val="green"/>
        </w:rPr>
        <w:t>postshoot</w:t>
      </w:r>
      <w:proofErr w:type="spellEnd"/>
      <w:r w:rsidR="00FE3DB2" w:rsidRPr="00FE3DB2">
        <w:rPr>
          <w:i w:val="0"/>
          <w:iCs/>
          <w:color w:val="000000" w:themeColor="text1"/>
          <w:szCs w:val="24"/>
          <w:highlight w:val="green"/>
        </w:rPr>
        <w:t xml:space="preserve"> stage</w:t>
      </w:r>
    </w:p>
    <w:p w14:paraId="2E06DAAE" w14:textId="58000114" w:rsidR="00186B2E" w:rsidRDefault="00186B2E" w:rsidP="00625CFF">
      <w:pPr>
        <w:pStyle w:val="BodyText"/>
        <w:numPr>
          <w:ilvl w:val="1"/>
          <w:numId w:val="9"/>
        </w:numPr>
        <w:spacing w:before="360"/>
        <w:outlineLvl w:val="0"/>
        <w:rPr>
          <w:i w:val="0"/>
          <w:iCs/>
          <w:szCs w:val="24"/>
        </w:rPr>
      </w:pPr>
      <w:r>
        <w:rPr>
          <w:i w:val="0"/>
          <w:iCs/>
          <w:szCs w:val="24"/>
        </w:rPr>
        <w:t>To o</w:t>
      </w:r>
      <w:r w:rsidR="002E6BB8" w:rsidRPr="00186B2E">
        <w:rPr>
          <w:i w:val="0"/>
          <w:iCs/>
          <w:szCs w:val="24"/>
        </w:rPr>
        <w:t>ptimize the intensity in the reflected beam</w:t>
      </w:r>
      <w:r>
        <w:rPr>
          <w:i w:val="0"/>
          <w:iCs/>
          <w:szCs w:val="24"/>
        </w:rPr>
        <w:t>, scan</w:t>
      </w:r>
      <w:r w:rsidR="002E6BB8" w:rsidRPr="00186B2E">
        <w:rPr>
          <w:i w:val="0"/>
          <w:iCs/>
          <w:szCs w:val="24"/>
        </w:rPr>
        <w:t xml:space="preserve"> the height of the sample </w:t>
      </w:r>
      <w:r>
        <w:rPr>
          <w:i w:val="0"/>
          <w:iCs/>
          <w:szCs w:val="24"/>
        </w:rPr>
        <w:t>position using an incidence</w:t>
      </w:r>
      <w:r w:rsidR="002E6BB8" w:rsidRPr="00186B2E">
        <w:rPr>
          <w:i w:val="0"/>
          <w:iCs/>
          <w:szCs w:val="24"/>
        </w:rPr>
        <w:t xml:space="preserve"> angle of 0.2</w:t>
      </w:r>
      <w:r>
        <w:rPr>
          <w:rFonts w:cs="Calibri"/>
          <w:i w:val="0"/>
          <w:iCs/>
          <w:szCs w:val="24"/>
        </w:rPr>
        <w:t xml:space="preserve"> degrees </w:t>
      </w:r>
      <w:r>
        <w:rPr>
          <w:rFonts w:cs="Calibri"/>
          <w:b/>
          <w:bCs/>
          <w:i w:val="0"/>
          <w:iCs/>
          <w:szCs w:val="24"/>
        </w:rPr>
        <w:t>[1]</w:t>
      </w:r>
      <w:r w:rsidR="002E6BB8" w:rsidRPr="00186B2E">
        <w:rPr>
          <w:i w:val="0"/>
          <w:iCs/>
          <w:szCs w:val="24"/>
        </w:rPr>
        <w:t>.</w:t>
      </w:r>
    </w:p>
    <w:p w14:paraId="7CB32545" w14:textId="2C5B7E49" w:rsidR="00434127" w:rsidRDefault="00434127" w:rsidP="00434127">
      <w:pPr>
        <w:pStyle w:val="BodyText"/>
        <w:numPr>
          <w:ilvl w:val="2"/>
          <w:numId w:val="9"/>
        </w:numPr>
        <w:spacing w:before="360"/>
        <w:outlineLvl w:val="0"/>
        <w:rPr>
          <w:i w:val="0"/>
          <w:iCs/>
          <w:szCs w:val="24"/>
        </w:rPr>
      </w:pPr>
      <w:r>
        <w:rPr>
          <w:i w:val="0"/>
          <w:iCs/>
          <w:szCs w:val="24"/>
        </w:rPr>
        <w:t xml:space="preserve">SCREEN: </w:t>
      </w:r>
      <w:r w:rsidRPr="00434127">
        <w:rPr>
          <w:i w:val="0"/>
          <w:iCs/>
          <w:szCs w:val="24"/>
          <w:highlight w:val="yellow"/>
        </w:rPr>
        <w:t>To be provided by Authors</w:t>
      </w:r>
      <w:r>
        <w:rPr>
          <w:i w:val="0"/>
          <w:iCs/>
          <w:szCs w:val="24"/>
        </w:rPr>
        <w:t>: Beam intensity being optimized</w:t>
      </w:r>
    </w:p>
    <w:p w14:paraId="3801578E" w14:textId="4CBCA92E" w:rsidR="00186B2E" w:rsidRDefault="002E6BB8" w:rsidP="00625CFF">
      <w:pPr>
        <w:pStyle w:val="BodyText"/>
        <w:numPr>
          <w:ilvl w:val="1"/>
          <w:numId w:val="9"/>
        </w:numPr>
        <w:spacing w:before="360"/>
        <w:outlineLvl w:val="0"/>
        <w:rPr>
          <w:i w:val="0"/>
          <w:iCs/>
          <w:szCs w:val="24"/>
        </w:rPr>
      </w:pPr>
      <w:r w:rsidRPr="00186B2E">
        <w:rPr>
          <w:bCs/>
          <w:i w:val="0"/>
          <w:iCs/>
          <w:szCs w:val="24"/>
        </w:rPr>
        <w:t>Install the beam-stop</w:t>
      </w:r>
      <w:r w:rsidRPr="00186B2E">
        <w:rPr>
          <w:i w:val="0"/>
          <w:iCs/>
          <w:szCs w:val="24"/>
        </w:rPr>
        <w:t xml:space="preserve"> just before the detecto</w:t>
      </w:r>
      <w:r w:rsidR="00186B2E">
        <w:rPr>
          <w:i w:val="0"/>
          <w:iCs/>
          <w:szCs w:val="24"/>
        </w:rPr>
        <w:t xml:space="preserve">r to </w:t>
      </w:r>
      <w:r w:rsidRPr="00186B2E">
        <w:rPr>
          <w:i w:val="0"/>
          <w:iCs/>
          <w:szCs w:val="24"/>
        </w:rPr>
        <w:t>extend the lifetime of the detector</w:t>
      </w:r>
      <w:r w:rsidR="00186B2E">
        <w:rPr>
          <w:i w:val="0"/>
          <w:iCs/>
          <w:szCs w:val="24"/>
        </w:rPr>
        <w:t xml:space="preserve"> </w:t>
      </w:r>
      <w:r w:rsidR="00186B2E">
        <w:rPr>
          <w:b/>
          <w:bCs/>
          <w:i w:val="0"/>
          <w:iCs/>
          <w:szCs w:val="24"/>
        </w:rPr>
        <w:t xml:space="preserve">[1] </w:t>
      </w:r>
      <w:r w:rsidR="00186B2E" w:rsidRPr="00186B2E">
        <w:rPr>
          <w:i w:val="0"/>
          <w:iCs/>
          <w:szCs w:val="24"/>
        </w:rPr>
        <w:t>and</w:t>
      </w:r>
      <w:r w:rsidR="00186B2E">
        <w:rPr>
          <w:b/>
          <w:bCs/>
          <w:i w:val="0"/>
          <w:iCs/>
          <w:szCs w:val="24"/>
        </w:rPr>
        <w:t xml:space="preserve"> </w:t>
      </w:r>
      <w:r w:rsidR="00186B2E">
        <w:rPr>
          <w:i w:val="0"/>
          <w:iCs/>
          <w:szCs w:val="24"/>
        </w:rPr>
        <w:t>u</w:t>
      </w:r>
      <w:r w:rsidRPr="00186B2E">
        <w:rPr>
          <w:i w:val="0"/>
          <w:iCs/>
          <w:szCs w:val="24"/>
        </w:rPr>
        <w:t>se a circular beam stop for the direct beam</w:t>
      </w:r>
      <w:r w:rsidR="00186B2E">
        <w:rPr>
          <w:i w:val="0"/>
          <w:iCs/>
          <w:szCs w:val="24"/>
        </w:rPr>
        <w:t xml:space="preserve"> </w:t>
      </w:r>
      <w:r w:rsidR="00186B2E">
        <w:rPr>
          <w:b/>
          <w:bCs/>
          <w:i w:val="0"/>
          <w:iCs/>
          <w:szCs w:val="24"/>
        </w:rPr>
        <w:t>[2]</w:t>
      </w:r>
      <w:r w:rsidR="00186B2E">
        <w:rPr>
          <w:i w:val="0"/>
          <w:iCs/>
          <w:szCs w:val="24"/>
        </w:rPr>
        <w:t>.</w:t>
      </w:r>
    </w:p>
    <w:p w14:paraId="66A313EA" w14:textId="5AF83D57" w:rsidR="00186B2E" w:rsidRDefault="00186B2E" w:rsidP="00625CFF">
      <w:pPr>
        <w:pStyle w:val="BodyText"/>
        <w:numPr>
          <w:ilvl w:val="2"/>
          <w:numId w:val="9"/>
        </w:numPr>
        <w:spacing w:before="360"/>
        <w:outlineLvl w:val="0"/>
        <w:rPr>
          <w:i w:val="0"/>
          <w:iCs/>
          <w:szCs w:val="24"/>
        </w:rPr>
      </w:pPr>
      <w:r>
        <w:rPr>
          <w:i w:val="0"/>
          <w:iCs/>
          <w:szCs w:val="24"/>
        </w:rPr>
        <w:t>Talent installing beam-stop</w:t>
      </w:r>
    </w:p>
    <w:p w14:paraId="005607F4" w14:textId="3C51C4B0" w:rsidR="00186B2E" w:rsidRPr="00FE3DB2" w:rsidRDefault="00186B2E" w:rsidP="00625CFF">
      <w:pPr>
        <w:pStyle w:val="BodyText"/>
        <w:numPr>
          <w:ilvl w:val="2"/>
          <w:numId w:val="9"/>
        </w:numPr>
        <w:spacing w:before="360"/>
        <w:outlineLvl w:val="0"/>
        <w:rPr>
          <w:i w:val="0"/>
          <w:iCs/>
          <w:strike/>
          <w:szCs w:val="24"/>
        </w:rPr>
      </w:pPr>
      <w:r w:rsidRPr="00FE3DB2">
        <w:rPr>
          <w:i w:val="0"/>
          <w:iCs/>
          <w:strike/>
          <w:szCs w:val="24"/>
        </w:rPr>
        <w:t xml:space="preserve">Talent placing circular beam </w:t>
      </w:r>
      <w:proofErr w:type="gramStart"/>
      <w:r w:rsidRPr="00FE3DB2">
        <w:rPr>
          <w:i w:val="0"/>
          <w:iCs/>
          <w:strike/>
          <w:szCs w:val="24"/>
        </w:rPr>
        <w:t>stop</w:t>
      </w:r>
      <w:r w:rsidR="00FA05D4" w:rsidRPr="00FE3DB2">
        <w:rPr>
          <w:i w:val="0"/>
          <w:iCs/>
          <w:strike/>
          <w:szCs w:val="24"/>
        </w:rPr>
        <w:t xml:space="preserve"> </w:t>
      </w:r>
      <w:r w:rsidR="00FE3DB2">
        <w:rPr>
          <w:i w:val="0"/>
          <w:iCs/>
          <w:strike/>
          <w:szCs w:val="24"/>
        </w:rPr>
        <w:t xml:space="preserve"> </w:t>
      </w:r>
      <w:r w:rsidR="00FE3DB2" w:rsidRPr="00FE3DB2">
        <w:rPr>
          <w:i w:val="0"/>
          <w:iCs/>
          <w:szCs w:val="24"/>
          <w:highlight w:val="green"/>
        </w:rPr>
        <w:t>NOTE</w:t>
      </w:r>
      <w:proofErr w:type="gramEnd"/>
      <w:r w:rsidR="00FE3DB2" w:rsidRPr="00FE3DB2">
        <w:rPr>
          <w:i w:val="0"/>
          <w:iCs/>
          <w:szCs w:val="24"/>
          <w:highlight w:val="green"/>
        </w:rPr>
        <w:t>: Action is in the previous shot</w:t>
      </w:r>
    </w:p>
    <w:p w14:paraId="4EBA68CA" w14:textId="1406E523" w:rsidR="00186B2E" w:rsidRPr="00186B2E" w:rsidRDefault="00FA05D4" w:rsidP="00625CFF">
      <w:pPr>
        <w:pStyle w:val="BodyText"/>
        <w:numPr>
          <w:ilvl w:val="1"/>
          <w:numId w:val="9"/>
        </w:numPr>
        <w:spacing w:before="360"/>
        <w:outlineLvl w:val="0"/>
        <w:rPr>
          <w:bCs/>
          <w:i w:val="0"/>
          <w:iCs/>
          <w:szCs w:val="24"/>
        </w:rPr>
      </w:pPr>
      <w:r>
        <w:rPr>
          <w:i w:val="0"/>
          <w:iCs/>
          <w:szCs w:val="24"/>
        </w:rPr>
        <w:t>P</w:t>
      </w:r>
      <w:r w:rsidR="00186B2E">
        <w:rPr>
          <w:i w:val="0"/>
          <w:iCs/>
          <w:szCs w:val="24"/>
        </w:rPr>
        <w:t>lace</w:t>
      </w:r>
      <w:r w:rsidR="00186B2E">
        <w:rPr>
          <w:i w:val="0"/>
          <w:szCs w:val="24"/>
        </w:rPr>
        <w:t xml:space="preserve"> </w:t>
      </w:r>
      <w:r w:rsidR="00186B2E">
        <w:rPr>
          <w:i w:val="0"/>
          <w:iCs/>
          <w:szCs w:val="24"/>
        </w:rPr>
        <w:t>a</w:t>
      </w:r>
      <w:r w:rsidR="002E6BB8" w:rsidRPr="00186B2E">
        <w:rPr>
          <w:i w:val="0"/>
          <w:iCs/>
          <w:szCs w:val="24"/>
        </w:rPr>
        <w:t xml:space="preserve"> point-suction to remove all </w:t>
      </w:r>
      <w:r w:rsidR="00186B2E">
        <w:rPr>
          <w:i w:val="0"/>
          <w:iCs/>
          <w:szCs w:val="24"/>
        </w:rPr>
        <w:t xml:space="preserve">of </w:t>
      </w:r>
      <w:r w:rsidR="002E6BB8" w:rsidRPr="00186B2E">
        <w:rPr>
          <w:i w:val="0"/>
          <w:iCs/>
          <w:szCs w:val="24"/>
        </w:rPr>
        <w:t>the gases from the evaporating solvents</w:t>
      </w:r>
      <w:r w:rsidR="00186B2E">
        <w:rPr>
          <w:i w:val="0"/>
          <w:iCs/>
          <w:szCs w:val="24"/>
        </w:rPr>
        <w:t xml:space="preserve"> </w:t>
      </w:r>
      <w:r w:rsidR="00186B2E">
        <w:rPr>
          <w:b/>
          <w:bCs/>
          <w:i w:val="0"/>
          <w:iCs/>
          <w:szCs w:val="24"/>
        </w:rPr>
        <w:t>[2]</w:t>
      </w:r>
      <w:r w:rsidR="002E6BB8" w:rsidRPr="00186B2E">
        <w:rPr>
          <w:i w:val="0"/>
          <w:iCs/>
          <w:szCs w:val="24"/>
        </w:rPr>
        <w:t>.</w:t>
      </w:r>
    </w:p>
    <w:p w14:paraId="4D32E64A" w14:textId="1D9A4BF0" w:rsidR="00186B2E" w:rsidRPr="00FE3DB2" w:rsidRDefault="00186B2E" w:rsidP="00625CFF">
      <w:pPr>
        <w:pStyle w:val="BodyText"/>
        <w:numPr>
          <w:ilvl w:val="2"/>
          <w:numId w:val="9"/>
        </w:numPr>
        <w:spacing w:before="360"/>
        <w:outlineLvl w:val="0"/>
        <w:rPr>
          <w:bCs/>
          <w:i w:val="0"/>
          <w:iCs/>
          <w:strike/>
          <w:szCs w:val="24"/>
        </w:rPr>
      </w:pPr>
      <w:r w:rsidRPr="00FE3DB2">
        <w:rPr>
          <w:bCs/>
          <w:i w:val="0"/>
          <w:iCs/>
          <w:strike/>
          <w:szCs w:val="24"/>
        </w:rPr>
        <w:t>Rectangular beam stop being placed</w:t>
      </w:r>
      <w:r w:rsidR="00FA05D4" w:rsidRPr="00FE3DB2">
        <w:rPr>
          <w:bCs/>
          <w:i w:val="0"/>
          <w:iCs/>
          <w:strike/>
          <w:szCs w:val="24"/>
        </w:rPr>
        <w:t xml:space="preserve">, </w:t>
      </w:r>
    </w:p>
    <w:p w14:paraId="6FA6FFC9" w14:textId="075202D3" w:rsidR="00186B2E" w:rsidRPr="00186B2E" w:rsidRDefault="00186B2E" w:rsidP="00625CFF">
      <w:pPr>
        <w:pStyle w:val="BodyText"/>
        <w:numPr>
          <w:ilvl w:val="2"/>
          <w:numId w:val="9"/>
        </w:numPr>
        <w:spacing w:before="360"/>
        <w:outlineLvl w:val="0"/>
        <w:rPr>
          <w:bCs/>
          <w:i w:val="0"/>
          <w:iCs/>
          <w:szCs w:val="24"/>
        </w:rPr>
      </w:pPr>
      <w:r>
        <w:rPr>
          <w:bCs/>
          <w:i w:val="0"/>
          <w:iCs/>
          <w:szCs w:val="24"/>
        </w:rPr>
        <w:t>Point suction being placed</w:t>
      </w:r>
    </w:p>
    <w:p w14:paraId="78F7C76E" w14:textId="697A25D4" w:rsidR="002E6BB8" w:rsidRPr="00186B2E" w:rsidRDefault="00FA05D4" w:rsidP="00625CFF">
      <w:pPr>
        <w:pStyle w:val="BodyText"/>
        <w:numPr>
          <w:ilvl w:val="1"/>
          <w:numId w:val="9"/>
        </w:numPr>
        <w:spacing w:before="360"/>
        <w:outlineLvl w:val="0"/>
        <w:rPr>
          <w:bCs/>
          <w:i w:val="0"/>
          <w:iCs/>
          <w:szCs w:val="24"/>
        </w:rPr>
      </w:pPr>
      <w:r>
        <w:rPr>
          <w:i w:val="0"/>
          <w:iCs/>
          <w:szCs w:val="24"/>
        </w:rPr>
        <w:t>M</w:t>
      </w:r>
      <w:r w:rsidR="003532FB">
        <w:rPr>
          <w:i w:val="0"/>
          <w:iCs/>
          <w:szCs w:val="24"/>
        </w:rPr>
        <w:t>ount</w:t>
      </w:r>
      <w:r w:rsidR="00186B2E">
        <w:rPr>
          <w:i w:val="0"/>
          <w:iCs/>
          <w:szCs w:val="24"/>
        </w:rPr>
        <w:t xml:space="preserve"> a 3-milliliter syringe </w:t>
      </w:r>
      <w:r w:rsidR="003532FB">
        <w:rPr>
          <w:i w:val="0"/>
          <w:iCs/>
          <w:szCs w:val="24"/>
        </w:rPr>
        <w:t xml:space="preserve">loaded </w:t>
      </w:r>
      <w:r w:rsidR="00186B2E">
        <w:rPr>
          <w:i w:val="0"/>
          <w:iCs/>
          <w:szCs w:val="24"/>
        </w:rPr>
        <w:t xml:space="preserve">with 2.2 milliliters of ink </w:t>
      </w:r>
      <w:r w:rsidR="003532FB">
        <w:rPr>
          <w:i w:val="0"/>
          <w:iCs/>
          <w:szCs w:val="24"/>
        </w:rPr>
        <w:t xml:space="preserve">onto the syringe pump </w:t>
      </w:r>
      <w:r w:rsidR="00186B2E">
        <w:rPr>
          <w:b/>
          <w:bCs/>
          <w:i w:val="0"/>
          <w:iCs/>
          <w:szCs w:val="24"/>
        </w:rPr>
        <w:t>[2]</w:t>
      </w:r>
      <w:r w:rsidR="00186B2E">
        <w:rPr>
          <w:i w:val="0"/>
          <w:iCs/>
          <w:szCs w:val="24"/>
        </w:rPr>
        <w:t>.</w:t>
      </w:r>
    </w:p>
    <w:p w14:paraId="59151EDA" w14:textId="43600B3B" w:rsidR="00186B2E" w:rsidRPr="00FE3DB2" w:rsidRDefault="00186B2E" w:rsidP="00625CFF">
      <w:pPr>
        <w:pStyle w:val="BodyText"/>
        <w:numPr>
          <w:ilvl w:val="2"/>
          <w:numId w:val="9"/>
        </w:numPr>
        <w:spacing w:before="360"/>
        <w:outlineLvl w:val="0"/>
        <w:rPr>
          <w:bCs/>
          <w:i w:val="0"/>
          <w:iCs/>
          <w:strike/>
          <w:szCs w:val="24"/>
        </w:rPr>
      </w:pPr>
      <w:r w:rsidRPr="00FE3DB2">
        <w:rPr>
          <w:i w:val="0"/>
          <w:iCs/>
          <w:strike/>
          <w:szCs w:val="24"/>
        </w:rPr>
        <w:lastRenderedPageBreak/>
        <w:t>Talent fastening point suction</w:t>
      </w:r>
    </w:p>
    <w:p w14:paraId="03AE72D2" w14:textId="235AA129" w:rsidR="00186B2E" w:rsidRPr="00186B2E" w:rsidRDefault="00186B2E" w:rsidP="00625CFF">
      <w:pPr>
        <w:pStyle w:val="BodyText"/>
        <w:numPr>
          <w:ilvl w:val="2"/>
          <w:numId w:val="9"/>
        </w:numPr>
        <w:spacing w:before="360"/>
        <w:outlineLvl w:val="0"/>
        <w:rPr>
          <w:bCs/>
          <w:i w:val="0"/>
          <w:iCs/>
          <w:szCs w:val="24"/>
        </w:rPr>
      </w:pPr>
      <w:r>
        <w:rPr>
          <w:i w:val="0"/>
          <w:iCs/>
          <w:szCs w:val="24"/>
        </w:rPr>
        <w:t xml:space="preserve">Talent </w:t>
      </w:r>
      <w:r w:rsidR="003532FB">
        <w:rPr>
          <w:i w:val="0"/>
          <w:iCs/>
          <w:szCs w:val="24"/>
        </w:rPr>
        <w:t>mounting</w:t>
      </w:r>
      <w:r>
        <w:rPr>
          <w:i w:val="0"/>
          <w:iCs/>
          <w:szCs w:val="24"/>
        </w:rPr>
        <w:t xml:space="preserve"> syringe</w:t>
      </w:r>
    </w:p>
    <w:p w14:paraId="44B147F8" w14:textId="3CCCCC16" w:rsidR="002B052A" w:rsidRPr="002B052A" w:rsidRDefault="003532FB" w:rsidP="00625CFF">
      <w:pPr>
        <w:pStyle w:val="BodyText"/>
        <w:numPr>
          <w:ilvl w:val="1"/>
          <w:numId w:val="9"/>
        </w:numPr>
        <w:spacing w:before="360"/>
        <w:outlineLvl w:val="0"/>
        <w:rPr>
          <w:bCs/>
          <w:i w:val="0"/>
          <w:iCs/>
          <w:szCs w:val="24"/>
        </w:rPr>
      </w:pPr>
      <w:r>
        <w:rPr>
          <w:b/>
          <w:bCs/>
          <w:i w:val="0"/>
          <w:iCs/>
          <w:szCs w:val="24"/>
        </w:rPr>
        <w:t>[1]</w:t>
      </w:r>
    </w:p>
    <w:p w14:paraId="0C22476F" w14:textId="06575F26" w:rsidR="002B052A" w:rsidRPr="00FE3DB2" w:rsidRDefault="003532FB" w:rsidP="00625CFF">
      <w:pPr>
        <w:pStyle w:val="BodyText"/>
        <w:numPr>
          <w:ilvl w:val="2"/>
          <w:numId w:val="9"/>
        </w:numPr>
        <w:spacing w:before="360"/>
        <w:outlineLvl w:val="0"/>
        <w:rPr>
          <w:bCs/>
          <w:i w:val="0"/>
          <w:iCs/>
          <w:strike/>
          <w:szCs w:val="24"/>
        </w:rPr>
      </w:pPr>
      <w:r w:rsidRPr="00FE3DB2">
        <w:rPr>
          <w:i w:val="0"/>
          <w:iCs/>
          <w:strike/>
          <w:szCs w:val="24"/>
        </w:rPr>
        <w:t xml:space="preserve">Use 2.7.1. </w:t>
      </w:r>
      <w:r w:rsidR="002B052A" w:rsidRPr="00FE3DB2">
        <w:rPr>
          <w:i w:val="0"/>
          <w:iCs/>
          <w:strike/>
          <w:szCs w:val="24"/>
        </w:rPr>
        <w:t xml:space="preserve">Ink being </w:t>
      </w:r>
      <w:r w:rsidRPr="00FE3DB2">
        <w:rPr>
          <w:i w:val="0"/>
          <w:iCs/>
          <w:strike/>
          <w:szCs w:val="24"/>
        </w:rPr>
        <w:t>dispensed</w:t>
      </w:r>
      <w:r w:rsidR="002B052A" w:rsidRPr="00FE3DB2">
        <w:rPr>
          <w:i w:val="0"/>
          <w:iCs/>
          <w:strike/>
          <w:szCs w:val="24"/>
        </w:rPr>
        <w:t xml:space="preserve"> through tubing</w:t>
      </w:r>
      <w:r w:rsidR="002E6BB8" w:rsidRPr="00FE3DB2">
        <w:rPr>
          <w:i w:val="0"/>
          <w:iCs/>
          <w:strike/>
          <w:szCs w:val="24"/>
        </w:rPr>
        <w:t xml:space="preserve"> </w:t>
      </w:r>
    </w:p>
    <w:p w14:paraId="4EDF4046" w14:textId="547ACCD5" w:rsidR="002B052A" w:rsidRPr="002B052A" w:rsidRDefault="002E6BB8" w:rsidP="00625CFF">
      <w:pPr>
        <w:pStyle w:val="BodyText"/>
        <w:numPr>
          <w:ilvl w:val="1"/>
          <w:numId w:val="9"/>
        </w:numPr>
        <w:spacing w:before="360"/>
        <w:outlineLvl w:val="0"/>
        <w:rPr>
          <w:bCs/>
          <w:i w:val="0"/>
          <w:iCs/>
          <w:szCs w:val="24"/>
        </w:rPr>
      </w:pPr>
      <w:r w:rsidRPr="002B052A">
        <w:rPr>
          <w:i w:val="0"/>
          <w:iCs/>
          <w:szCs w:val="24"/>
        </w:rPr>
        <w:t xml:space="preserve">Place the coating head 120 </w:t>
      </w:r>
      <w:r w:rsidR="002B052A">
        <w:rPr>
          <w:i w:val="0"/>
          <w:iCs/>
          <w:szCs w:val="24"/>
        </w:rPr>
        <w:t>millimeters</w:t>
      </w:r>
      <w:r w:rsidRPr="002B052A">
        <w:rPr>
          <w:i w:val="0"/>
          <w:iCs/>
          <w:szCs w:val="24"/>
        </w:rPr>
        <w:t xml:space="preserve"> from the </w:t>
      </w:r>
      <w:r w:rsidR="002B052A">
        <w:rPr>
          <w:i w:val="0"/>
          <w:iCs/>
          <w:szCs w:val="24"/>
        </w:rPr>
        <w:t>x</w:t>
      </w:r>
      <w:r w:rsidRPr="002B052A">
        <w:rPr>
          <w:i w:val="0"/>
          <w:iCs/>
          <w:szCs w:val="24"/>
        </w:rPr>
        <w:t>-ray beam along the moving direction of the foil</w:t>
      </w:r>
      <w:r w:rsidR="002B052A">
        <w:rPr>
          <w:i w:val="0"/>
          <w:iCs/>
          <w:szCs w:val="24"/>
        </w:rPr>
        <w:t xml:space="preserve"> </w:t>
      </w:r>
      <w:r w:rsidRPr="002B052A">
        <w:rPr>
          <w:i w:val="0"/>
          <w:iCs/>
          <w:szCs w:val="24"/>
        </w:rPr>
        <w:t>to ensure a drying time of 12 seconds</w:t>
      </w:r>
      <w:r w:rsidR="002B052A">
        <w:rPr>
          <w:i w:val="0"/>
          <w:iCs/>
          <w:szCs w:val="24"/>
        </w:rPr>
        <w:t xml:space="preserve"> </w:t>
      </w:r>
      <w:r w:rsidR="002B052A">
        <w:rPr>
          <w:b/>
          <w:bCs/>
          <w:i w:val="0"/>
          <w:iCs/>
          <w:szCs w:val="24"/>
        </w:rPr>
        <w:t>[1</w:t>
      </w:r>
      <w:r w:rsidR="00261D08">
        <w:rPr>
          <w:b/>
          <w:bCs/>
          <w:i w:val="0"/>
          <w:iCs/>
          <w:szCs w:val="24"/>
        </w:rPr>
        <w:t>-TXT</w:t>
      </w:r>
      <w:r w:rsidR="002B052A">
        <w:rPr>
          <w:b/>
          <w:bCs/>
          <w:i w:val="0"/>
          <w:iCs/>
          <w:szCs w:val="24"/>
        </w:rPr>
        <w:t>]</w:t>
      </w:r>
      <w:r w:rsidR="002B052A">
        <w:rPr>
          <w:i w:val="0"/>
          <w:iCs/>
          <w:szCs w:val="24"/>
        </w:rPr>
        <w:t>.</w:t>
      </w:r>
      <w:r w:rsidR="00FE3DB2">
        <w:rPr>
          <w:i w:val="0"/>
          <w:iCs/>
          <w:szCs w:val="24"/>
        </w:rPr>
        <w:t xml:space="preserve"> </w:t>
      </w:r>
      <w:r w:rsidR="00FE3DB2" w:rsidRPr="00FE3DB2">
        <w:rPr>
          <w:i w:val="0"/>
          <w:iCs/>
          <w:szCs w:val="24"/>
          <w:highlight w:val="green"/>
        </w:rPr>
        <w:t>NOTE: Authors deleted shot but not VO here.</w:t>
      </w:r>
      <w:r w:rsidR="00FE3DB2">
        <w:rPr>
          <w:i w:val="0"/>
          <w:iCs/>
          <w:szCs w:val="24"/>
        </w:rPr>
        <w:t xml:space="preserve"> </w:t>
      </w:r>
    </w:p>
    <w:p w14:paraId="6A9491C2" w14:textId="7A97CF1B" w:rsidR="002B052A" w:rsidRPr="00FE3DB2" w:rsidRDefault="002B052A" w:rsidP="00625CFF">
      <w:pPr>
        <w:pStyle w:val="BodyText"/>
        <w:numPr>
          <w:ilvl w:val="2"/>
          <w:numId w:val="9"/>
        </w:numPr>
        <w:spacing w:before="360"/>
        <w:outlineLvl w:val="0"/>
        <w:rPr>
          <w:bCs/>
          <w:i w:val="0"/>
          <w:iCs/>
          <w:strike/>
          <w:szCs w:val="24"/>
        </w:rPr>
      </w:pPr>
      <w:r w:rsidRPr="00FE3DB2">
        <w:rPr>
          <w:i w:val="0"/>
          <w:iCs/>
          <w:strike/>
          <w:szCs w:val="24"/>
        </w:rPr>
        <w:t>Coating head being placed 120 mm from beam</w:t>
      </w:r>
      <w:r w:rsidR="00261D08" w:rsidRPr="00FE3DB2">
        <w:rPr>
          <w:i w:val="0"/>
          <w:iCs/>
          <w:strike/>
          <w:szCs w:val="24"/>
        </w:rPr>
        <w:t xml:space="preserve"> </w:t>
      </w:r>
      <w:r w:rsidR="00261D08" w:rsidRPr="00FE3DB2">
        <w:rPr>
          <w:b/>
          <w:bCs/>
          <w:i w:val="0"/>
          <w:iCs/>
          <w:strike/>
          <w:szCs w:val="24"/>
        </w:rPr>
        <w:t>TEXT: For 3-s drying, place coating head 30 mm from x-ray beam</w:t>
      </w:r>
    </w:p>
    <w:p w14:paraId="10E8CC21" w14:textId="142660DF" w:rsidR="002E6BB8" w:rsidRPr="000B0C4B" w:rsidRDefault="000B0C4B" w:rsidP="00625CFF">
      <w:pPr>
        <w:pStyle w:val="BodyText"/>
        <w:numPr>
          <w:ilvl w:val="1"/>
          <w:numId w:val="9"/>
        </w:numPr>
        <w:spacing w:before="360"/>
        <w:outlineLvl w:val="0"/>
        <w:rPr>
          <w:bCs/>
          <w:i w:val="0"/>
          <w:iCs/>
          <w:szCs w:val="24"/>
        </w:rPr>
      </w:pPr>
      <w:r>
        <w:rPr>
          <w:bCs/>
          <w:i w:val="0"/>
          <w:iCs/>
          <w:szCs w:val="24"/>
        </w:rPr>
        <w:t>When the coating head is in place, position</w:t>
      </w:r>
      <w:r w:rsidR="002E6BB8" w:rsidRPr="002B052A">
        <w:rPr>
          <w:i w:val="0"/>
          <w:iCs/>
          <w:szCs w:val="24"/>
        </w:rPr>
        <w:t xml:space="preserve"> the meniscus-guide 5 </w:t>
      </w:r>
      <w:r>
        <w:rPr>
          <w:i w:val="0"/>
          <w:iCs/>
          <w:szCs w:val="24"/>
        </w:rPr>
        <w:t>millimeters</w:t>
      </w:r>
      <w:r w:rsidR="002E6BB8" w:rsidRPr="002B052A">
        <w:rPr>
          <w:i w:val="0"/>
          <w:iCs/>
          <w:szCs w:val="24"/>
        </w:rPr>
        <w:t xml:space="preserve"> above the substrate</w:t>
      </w:r>
      <w:r>
        <w:rPr>
          <w:i w:val="0"/>
          <w:iCs/>
          <w:szCs w:val="24"/>
        </w:rPr>
        <w:t xml:space="preserve"> </w:t>
      </w:r>
      <w:r>
        <w:rPr>
          <w:b/>
          <w:bCs/>
          <w:i w:val="0"/>
          <w:iCs/>
          <w:szCs w:val="24"/>
        </w:rPr>
        <w:t>[1]</w:t>
      </w:r>
      <w:r>
        <w:rPr>
          <w:i w:val="0"/>
          <w:iCs/>
          <w:szCs w:val="24"/>
        </w:rPr>
        <w:t xml:space="preserve"> and start the syringe pump </w:t>
      </w:r>
      <w:r>
        <w:rPr>
          <w:b/>
          <w:bCs/>
          <w:i w:val="0"/>
          <w:iCs/>
          <w:szCs w:val="24"/>
        </w:rPr>
        <w:t>[2]</w:t>
      </w:r>
      <w:r>
        <w:rPr>
          <w:i w:val="0"/>
          <w:iCs/>
          <w:szCs w:val="24"/>
        </w:rPr>
        <w:t>.</w:t>
      </w:r>
    </w:p>
    <w:p w14:paraId="3427FE27" w14:textId="195627D0" w:rsidR="000B0C4B" w:rsidRDefault="000B0C4B" w:rsidP="00625CFF">
      <w:pPr>
        <w:pStyle w:val="BodyText"/>
        <w:numPr>
          <w:ilvl w:val="2"/>
          <w:numId w:val="9"/>
        </w:numPr>
        <w:spacing w:before="360"/>
        <w:outlineLvl w:val="0"/>
        <w:rPr>
          <w:bCs/>
          <w:i w:val="0"/>
          <w:iCs/>
          <w:szCs w:val="24"/>
        </w:rPr>
      </w:pPr>
      <w:r>
        <w:rPr>
          <w:i w:val="0"/>
          <w:iCs/>
          <w:szCs w:val="24"/>
        </w:rPr>
        <w:t>Guide being positione</w:t>
      </w:r>
      <w:r>
        <w:rPr>
          <w:bCs/>
          <w:i w:val="0"/>
          <w:iCs/>
          <w:szCs w:val="24"/>
        </w:rPr>
        <w:t>d</w:t>
      </w:r>
    </w:p>
    <w:p w14:paraId="67A61C53" w14:textId="77777777" w:rsidR="000B0C4B" w:rsidRDefault="000B0C4B" w:rsidP="00625CFF">
      <w:pPr>
        <w:pStyle w:val="BodyText"/>
        <w:numPr>
          <w:ilvl w:val="2"/>
          <w:numId w:val="9"/>
        </w:numPr>
        <w:spacing w:before="360"/>
        <w:outlineLvl w:val="0"/>
        <w:rPr>
          <w:bCs/>
          <w:i w:val="0"/>
          <w:iCs/>
          <w:szCs w:val="24"/>
        </w:rPr>
      </w:pPr>
      <w:r>
        <w:rPr>
          <w:bCs/>
          <w:i w:val="0"/>
          <w:iCs/>
          <w:szCs w:val="24"/>
        </w:rPr>
        <w:t>Talent starting pump</w:t>
      </w:r>
    </w:p>
    <w:p w14:paraId="6C43B78B" w14:textId="50B7681C" w:rsidR="002E6BB8" w:rsidRPr="000B0C4B" w:rsidRDefault="000B0C4B" w:rsidP="00625CFF">
      <w:pPr>
        <w:pStyle w:val="BodyText"/>
        <w:numPr>
          <w:ilvl w:val="1"/>
          <w:numId w:val="9"/>
        </w:numPr>
        <w:spacing w:before="360"/>
        <w:outlineLvl w:val="0"/>
        <w:rPr>
          <w:bCs/>
          <w:i w:val="0"/>
          <w:iCs/>
          <w:szCs w:val="24"/>
        </w:rPr>
      </w:pPr>
      <w:r>
        <w:rPr>
          <w:i w:val="0"/>
          <w:iCs/>
          <w:szCs w:val="24"/>
        </w:rPr>
        <w:t xml:space="preserve">When the </w:t>
      </w:r>
      <w:r w:rsidR="002E6BB8" w:rsidRPr="000B0C4B">
        <w:rPr>
          <w:i w:val="0"/>
          <w:iCs/>
          <w:szCs w:val="24"/>
        </w:rPr>
        <w:t>entire width of the meniscus-guide</w:t>
      </w:r>
      <w:r>
        <w:rPr>
          <w:i w:val="0"/>
          <w:iCs/>
          <w:szCs w:val="24"/>
        </w:rPr>
        <w:t xml:space="preserve"> has been wet, i</w:t>
      </w:r>
      <w:r w:rsidR="002E6BB8" w:rsidRPr="000B0C4B">
        <w:rPr>
          <w:i w:val="0"/>
          <w:iCs/>
          <w:szCs w:val="24"/>
        </w:rPr>
        <w:t>mmediately lower the coating head to wet the substrate with ink</w:t>
      </w:r>
      <w:r>
        <w:rPr>
          <w:i w:val="0"/>
          <w:iCs/>
          <w:szCs w:val="24"/>
        </w:rPr>
        <w:t xml:space="preserve"> </w:t>
      </w:r>
      <w:r>
        <w:rPr>
          <w:b/>
          <w:bCs/>
          <w:i w:val="0"/>
          <w:iCs/>
          <w:szCs w:val="24"/>
        </w:rPr>
        <w:t>[1]</w:t>
      </w:r>
      <w:r>
        <w:rPr>
          <w:i w:val="0"/>
          <w:iCs/>
          <w:szCs w:val="24"/>
        </w:rPr>
        <w:t xml:space="preserve"> before</w:t>
      </w:r>
      <w:r w:rsidR="002E6BB8" w:rsidRPr="000B0C4B">
        <w:rPr>
          <w:i w:val="0"/>
          <w:iCs/>
          <w:szCs w:val="24"/>
        </w:rPr>
        <w:t xml:space="preserve"> rais</w:t>
      </w:r>
      <w:r>
        <w:rPr>
          <w:i w:val="0"/>
          <w:iCs/>
          <w:szCs w:val="24"/>
        </w:rPr>
        <w:t>ing</w:t>
      </w:r>
      <w:r w:rsidR="002E6BB8" w:rsidRPr="000B0C4B">
        <w:rPr>
          <w:i w:val="0"/>
          <w:iCs/>
          <w:szCs w:val="24"/>
        </w:rPr>
        <w:t xml:space="preserve"> the meniscus guide to the coating position 2 </w:t>
      </w:r>
      <w:r>
        <w:rPr>
          <w:i w:val="0"/>
          <w:iCs/>
          <w:szCs w:val="24"/>
        </w:rPr>
        <w:t>millimeters</w:t>
      </w:r>
      <w:r w:rsidR="002E6BB8" w:rsidRPr="000B0C4B">
        <w:rPr>
          <w:i w:val="0"/>
          <w:iCs/>
          <w:szCs w:val="24"/>
        </w:rPr>
        <w:t xml:space="preserve"> above the substrate</w:t>
      </w:r>
      <w:r>
        <w:rPr>
          <w:i w:val="0"/>
          <w:iCs/>
          <w:szCs w:val="24"/>
        </w:rPr>
        <w:t xml:space="preserve"> </w:t>
      </w:r>
      <w:r>
        <w:rPr>
          <w:b/>
          <w:bCs/>
          <w:i w:val="0"/>
          <w:iCs/>
          <w:szCs w:val="24"/>
        </w:rPr>
        <w:t>[2]</w:t>
      </w:r>
      <w:r w:rsidR="002E6BB8" w:rsidRPr="000B0C4B">
        <w:rPr>
          <w:i w:val="0"/>
          <w:iCs/>
          <w:szCs w:val="24"/>
        </w:rPr>
        <w:t xml:space="preserve">. </w:t>
      </w:r>
    </w:p>
    <w:p w14:paraId="2721D6A3" w14:textId="5F17063E" w:rsidR="000B0C4B" w:rsidRPr="000B0C4B" w:rsidRDefault="000B0C4B" w:rsidP="00625CFF">
      <w:pPr>
        <w:pStyle w:val="BodyText"/>
        <w:numPr>
          <w:ilvl w:val="2"/>
          <w:numId w:val="9"/>
        </w:numPr>
        <w:spacing w:before="360"/>
        <w:outlineLvl w:val="0"/>
        <w:rPr>
          <w:bCs/>
          <w:i w:val="0"/>
          <w:iCs/>
          <w:szCs w:val="24"/>
        </w:rPr>
      </w:pPr>
      <w:r>
        <w:rPr>
          <w:i w:val="0"/>
          <w:iCs/>
          <w:szCs w:val="24"/>
        </w:rPr>
        <w:t>Shot of wet guide, then head being lowered</w:t>
      </w:r>
      <w:r w:rsidR="00FE3DB2">
        <w:rPr>
          <w:i w:val="0"/>
          <w:iCs/>
          <w:szCs w:val="24"/>
        </w:rPr>
        <w:t xml:space="preserve"> </w:t>
      </w:r>
      <w:r w:rsidR="00FE3DB2" w:rsidRPr="00FE3DB2">
        <w:rPr>
          <w:i w:val="0"/>
          <w:iCs/>
          <w:szCs w:val="24"/>
          <w:highlight w:val="green"/>
        </w:rPr>
        <w:t>NOTE: 3.13.1. – 3.14.1. in one shot</w:t>
      </w:r>
    </w:p>
    <w:p w14:paraId="33BFF24A" w14:textId="77777777" w:rsidR="000B0C4B" w:rsidRPr="000B0C4B" w:rsidRDefault="000B0C4B" w:rsidP="00625CFF">
      <w:pPr>
        <w:pStyle w:val="BodyText"/>
        <w:numPr>
          <w:ilvl w:val="2"/>
          <w:numId w:val="9"/>
        </w:numPr>
        <w:spacing w:before="360"/>
        <w:outlineLvl w:val="0"/>
        <w:rPr>
          <w:bCs/>
          <w:i w:val="0"/>
          <w:iCs/>
          <w:szCs w:val="24"/>
        </w:rPr>
      </w:pPr>
      <w:r>
        <w:rPr>
          <w:i w:val="0"/>
          <w:iCs/>
          <w:szCs w:val="24"/>
        </w:rPr>
        <w:t>Guide being raised</w:t>
      </w:r>
    </w:p>
    <w:p w14:paraId="09064E1B" w14:textId="21FEF452" w:rsidR="000B0C4B" w:rsidRPr="000B0C4B" w:rsidRDefault="000B0C4B" w:rsidP="00625CFF">
      <w:pPr>
        <w:pStyle w:val="BodyText"/>
        <w:numPr>
          <w:ilvl w:val="1"/>
          <w:numId w:val="9"/>
        </w:numPr>
        <w:spacing w:before="360"/>
        <w:outlineLvl w:val="0"/>
        <w:rPr>
          <w:bCs/>
          <w:i w:val="0"/>
          <w:iCs/>
          <w:szCs w:val="24"/>
        </w:rPr>
      </w:pPr>
      <w:r>
        <w:rPr>
          <w:i w:val="0"/>
          <w:iCs/>
          <w:szCs w:val="24"/>
        </w:rPr>
        <w:t>When the guide is in place, s</w:t>
      </w:r>
      <w:r w:rsidR="002E6BB8" w:rsidRPr="000B0C4B">
        <w:rPr>
          <w:i w:val="0"/>
          <w:iCs/>
          <w:szCs w:val="24"/>
        </w:rPr>
        <w:t xml:space="preserve">tart the motor that winds up the substrate </w:t>
      </w:r>
      <w:r>
        <w:rPr>
          <w:i w:val="0"/>
          <w:iCs/>
          <w:szCs w:val="24"/>
        </w:rPr>
        <w:t>to</w:t>
      </w:r>
      <w:r w:rsidR="002E6BB8" w:rsidRPr="000B0C4B">
        <w:rPr>
          <w:i w:val="0"/>
          <w:iCs/>
          <w:szCs w:val="24"/>
        </w:rPr>
        <w:t xml:space="preserve"> </w:t>
      </w:r>
      <w:r>
        <w:rPr>
          <w:i w:val="0"/>
          <w:iCs/>
          <w:szCs w:val="24"/>
        </w:rPr>
        <w:t>begin</w:t>
      </w:r>
      <w:r w:rsidR="002E6BB8" w:rsidRPr="000B0C4B">
        <w:rPr>
          <w:i w:val="0"/>
          <w:iCs/>
          <w:szCs w:val="24"/>
        </w:rPr>
        <w:t xml:space="preserve"> coating the ink</w:t>
      </w:r>
      <w:r>
        <w:rPr>
          <w:i w:val="0"/>
          <w:iCs/>
          <w:szCs w:val="24"/>
        </w:rPr>
        <w:t xml:space="preserve"> </w:t>
      </w:r>
      <w:r>
        <w:rPr>
          <w:b/>
          <w:bCs/>
          <w:i w:val="0"/>
          <w:iCs/>
          <w:szCs w:val="24"/>
        </w:rPr>
        <w:t>[1]</w:t>
      </w:r>
      <w:r>
        <w:rPr>
          <w:i w:val="0"/>
          <w:iCs/>
          <w:szCs w:val="24"/>
        </w:rPr>
        <w:t>.</w:t>
      </w:r>
    </w:p>
    <w:p w14:paraId="5CBCDB6E" w14:textId="3926F39F" w:rsidR="000B0C4B" w:rsidRPr="000B0C4B" w:rsidRDefault="000B0C4B" w:rsidP="00625CFF">
      <w:pPr>
        <w:pStyle w:val="BodyText"/>
        <w:numPr>
          <w:ilvl w:val="2"/>
          <w:numId w:val="9"/>
        </w:numPr>
        <w:spacing w:before="360"/>
        <w:outlineLvl w:val="0"/>
        <w:rPr>
          <w:bCs/>
          <w:i w:val="0"/>
          <w:iCs/>
          <w:szCs w:val="24"/>
        </w:rPr>
      </w:pPr>
      <w:r>
        <w:rPr>
          <w:i w:val="0"/>
          <w:iCs/>
          <w:szCs w:val="24"/>
        </w:rPr>
        <w:t>Substrate winding up/being coated</w:t>
      </w:r>
    </w:p>
    <w:p w14:paraId="635A5B98" w14:textId="7D55D907" w:rsidR="000B0C4B" w:rsidRPr="000B0C4B" w:rsidRDefault="000B0C4B" w:rsidP="00625CFF">
      <w:pPr>
        <w:pStyle w:val="BodyText"/>
        <w:numPr>
          <w:ilvl w:val="1"/>
          <w:numId w:val="9"/>
        </w:numPr>
        <w:spacing w:before="360"/>
        <w:outlineLvl w:val="0"/>
        <w:rPr>
          <w:bCs/>
          <w:i w:val="0"/>
          <w:iCs/>
          <w:szCs w:val="24"/>
        </w:rPr>
      </w:pPr>
      <w:r>
        <w:rPr>
          <w:bCs/>
          <w:i w:val="0"/>
          <w:iCs/>
          <w:szCs w:val="24"/>
        </w:rPr>
        <w:t xml:space="preserve">Use a camera to monitor the quality of the coated film </w:t>
      </w:r>
      <w:r>
        <w:rPr>
          <w:b/>
          <w:i w:val="0"/>
          <w:iCs/>
          <w:szCs w:val="24"/>
        </w:rPr>
        <w:t>[1]</w:t>
      </w:r>
      <w:r>
        <w:rPr>
          <w:bCs/>
          <w:i w:val="0"/>
          <w:iCs/>
          <w:szCs w:val="24"/>
        </w:rPr>
        <w:t>, looking</w:t>
      </w:r>
      <w:r>
        <w:rPr>
          <w:i w:val="0"/>
          <w:szCs w:val="24"/>
        </w:rPr>
        <w:t xml:space="preserve"> for </w:t>
      </w:r>
      <w:r w:rsidR="002E6BB8" w:rsidRPr="000B0C4B">
        <w:rPr>
          <w:i w:val="0"/>
          <w:iCs/>
          <w:szCs w:val="24"/>
        </w:rPr>
        <w:t>de-wetting effects of the film on the substrate and meniscus misalignments</w:t>
      </w:r>
      <w:r>
        <w:rPr>
          <w:i w:val="0"/>
          <w:iCs/>
          <w:szCs w:val="24"/>
        </w:rPr>
        <w:t xml:space="preserve"> </w:t>
      </w:r>
      <w:r>
        <w:rPr>
          <w:b/>
          <w:bCs/>
          <w:i w:val="0"/>
          <w:iCs/>
          <w:szCs w:val="24"/>
        </w:rPr>
        <w:t>[</w:t>
      </w:r>
      <w:r w:rsidR="003532FB">
        <w:rPr>
          <w:b/>
          <w:bCs/>
          <w:i w:val="0"/>
          <w:iCs/>
          <w:szCs w:val="24"/>
        </w:rPr>
        <w:t>2</w:t>
      </w:r>
      <w:r>
        <w:rPr>
          <w:b/>
          <w:bCs/>
          <w:i w:val="0"/>
          <w:iCs/>
          <w:szCs w:val="24"/>
        </w:rPr>
        <w:t>-TXT]</w:t>
      </w:r>
      <w:r w:rsidR="002E6BB8" w:rsidRPr="000B0C4B">
        <w:rPr>
          <w:i w:val="0"/>
          <w:iCs/>
          <w:szCs w:val="24"/>
        </w:rPr>
        <w:t>.</w:t>
      </w:r>
    </w:p>
    <w:p w14:paraId="5F62A5F6" w14:textId="42EEB2D9" w:rsidR="000B0C4B" w:rsidRPr="000B0C4B" w:rsidRDefault="00FE3DB2" w:rsidP="00625CFF">
      <w:pPr>
        <w:pStyle w:val="BodyText"/>
        <w:numPr>
          <w:ilvl w:val="2"/>
          <w:numId w:val="9"/>
        </w:numPr>
        <w:spacing w:before="360"/>
        <w:outlineLvl w:val="0"/>
        <w:rPr>
          <w:bCs/>
          <w:i w:val="0"/>
          <w:iCs/>
          <w:szCs w:val="24"/>
        </w:rPr>
      </w:pPr>
      <w:r>
        <w:rPr>
          <w:i w:val="0"/>
          <w:iCs/>
          <w:szCs w:val="24"/>
        </w:rPr>
        <w:t xml:space="preserve">LAB MEDIA: </w:t>
      </w:r>
      <w:r w:rsidRPr="00FE3DB2">
        <w:rPr>
          <w:i w:val="0"/>
          <w:iCs/>
          <w:szCs w:val="24"/>
        </w:rPr>
        <w:t>3.15.2 Shot of film.mp4</w:t>
      </w:r>
      <w:r>
        <w:rPr>
          <w:i w:val="0"/>
          <w:iCs/>
          <w:szCs w:val="24"/>
        </w:rPr>
        <w:t xml:space="preserve">. </w:t>
      </w:r>
      <w:r w:rsidR="000B0C4B">
        <w:rPr>
          <w:i w:val="0"/>
          <w:iCs/>
          <w:szCs w:val="24"/>
        </w:rPr>
        <w:t>Talent monitoring film with camera</w:t>
      </w:r>
    </w:p>
    <w:p w14:paraId="477C39D3" w14:textId="474CEB67" w:rsidR="000B0C4B" w:rsidRPr="003532FB" w:rsidRDefault="000B0C4B" w:rsidP="00625CFF">
      <w:pPr>
        <w:pStyle w:val="BodyText"/>
        <w:numPr>
          <w:ilvl w:val="2"/>
          <w:numId w:val="9"/>
        </w:numPr>
        <w:spacing w:before="360"/>
        <w:outlineLvl w:val="0"/>
        <w:rPr>
          <w:bCs/>
          <w:i w:val="0"/>
          <w:iCs/>
          <w:szCs w:val="24"/>
        </w:rPr>
      </w:pPr>
      <w:r>
        <w:rPr>
          <w:i w:val="0"/>
          <w:iCs/>
          <w:szCs w:val="24"/>
        </w:rPr>
        <w:lastRenderedPageBreak/>
        <w:t xml:space="preserve">Shot of </w:t>
      </w:r>
      <w:r w:rsidR="003532FB">
        <w:rPr>
          <w:i w:val="0"/>
          <w:iCs/>
          <w:szCs w:val="24"/>
        </w:rPr>
        <w:t xml:space="preserve">film </w:t>
      </w:r>
      <w:r w:rsidR="006419C5" w:rsidRPr="006419C5">
        <w:rPr>
          <w:color w:val="4F81BD" w:themeColor="accent1"/>
          <w:szCs w:val="24"/>
        </w:rPr>
        <w:t>Videographer: Important step</w:t>
      </w:r>
      <w:r w:rsidR="006419C5">
        <w:rPr>
          <w:i w:val="0"/>
          <w:iCs/>
          <w:color w:val="4F81BD" w:themeColor="accent1"/>
          <w:szCs w:val="24"/>
        </w:rPr>
        <w:t xml:space="preserve">; </w:t>
      </w:r>
      <w:r w:rsidR="003532FB" w:rsidRPr="003532FB">
        <w:rPr>
          <w:color w:val="4F81BD" w:themeColor="accent1"/>
          <w:szCs w:val="24"/>
        </w:rPr>
        <w:t xml:space="preserve">Video Editor: please emphasize </w:t>
      </w:r>
      <w:r w:rsidRPr="003532FB">
        <w:rPr>
          <w:color w:val="4F81BD" w:themeColor="accent1"/>
          <w:szCs w:val="24"/>
        </w:rPr>
        <w:t>de-wetting effect(s)</w:t>
      </w:r>
      <w:r w:rsidR="003532FB" w:rsidRPr="003532FB">
        <w:rPr>
          <w:color w:val="4F81BD" w:themeColor="accent1"/>
          <w:szCs w:val="24"/>
        </w:rPr>
        <w:t xml:space="preserve"> and/or meniscus misalignment(s) when mentioned</w:t>
      </w:r>
      <w:r w:rsidR="003532FB">
        <w:rPr>
          <w:bCs/>
          <w:i w:val="0"/>
          <w:iCs/>
          <w:szCs w:val="24"/>
        </w:rPr>
        <w:t xml:space="preserve"> </w:t>
      </w:r>
      <w:r w:rsidRPr="003532FB">
        <w:rPr>
          <w:b/>
          <w:bCs/>
          <w:i w:val="0"/>
          <w:iCs/>
          <w:szCs w:val="24"/>
        </w:rPr>
        <w:t>TEXT: Stop measurements and redo experiment as necessary</w:t>
      </w:r>
    </w:p>
    <w:p w14:paraId="156AACBD" w14:textId="06F5096F" w:rsidR="000B0C4B" w:rsidRPr="000B0C4B" w:rsidRDefault="000B0C4B" w:rsidP="00625CFF">
      <w:pPr>
        <w:pStyle w:val="BodyText"/>
        <w:numPr>
          <w:ilvl w:val="1"/>
          <w:numId w:val="9"/>
        </w:numPr>
        <w:spacing w:before="360"/>
        <w:outlineLvl w:val="0"/>
        <w:rPr>
          <w:bCs/>
          <w:i w:val="0"/>
          <w:iCs/>
          <w:szCs w:val="24"/>
        </w:rPr>
      </w:pPr>
      <w:r>
        <w:rPr>
          <w:i w:val="0"/>
          <w:iCs/>
          <w:szCs w:val="24"/>
        </w:rPr>
        <w:t xml:space="preserve"> </w:t>
      </w:r>
      <w:r>
        <w:rPr>
          <w:b/>
          <w:bCs/>
          <w:i w:val="0"/>
          <w:iCs/>
          <w:szCs w:val="24"/>
        </w:rPr>
        <w:t>[1]</w:t>
      </w:r>
      <w:r w:rsidR="002E6BB8" w:rsidRPr="000B0C4B">
        <w:rPr>
          <w:i w:val="0"/>
          <w:iCs/>
          <w:szCs w:val="24"/>
        </w:rPr>
        <w:t xml:space="preserve">, </w:t>
      </w:r>
      <w:r>
        <w:rPr>
          <w:b/>
          <w:bCs/>
          <w:i w:val="0"/>
          <w:iCs/>
          <w:szCs w:val="24"/>
        </w:rPr>
        <w:t>[2]</w:t>
      </w:r>
      <w:r>
        <w:rPr>
          <w:i w:val="0"/>
          <w:iCs/>
          <w:szCs w:val="24"/>
        </w:rPr>
        <w:t>,</w:t>
      </w:r>
      <w:r>
        <w:rPr>
          <w:b/>
          <w:bCs/>
          <w:i w:val="0"/>
          <w:iCs/>
          <w:szCs w:val="24"/>
        </w:rPr>
        <w:t>[3]</w:t>
      </w:r>
      <w:r w:rsidR="002E6BB8" w:rsidRPr="000B0C4B">
        <w:rPr>
          <w:i w:val="0"/>
          <w:iCs/>
          <w:szCs w:val="24"/>
        </w:rPr>
        <w:t>.</w:t>
      </w:r>
    </w:p>
    <w:p w14:paraId="66034BF5" w14:textId="0E64D953" w:rsidR="002E6BB8" w:rsidRPr="00FE3DB2" w:rsidRDefault="000B0C4B" w:rsidP="00625CFF">
      <w:pPr>
        <w:pStyle w:val="BodyText"/>
        <w:numPr>
          <w:ilvl w:val="2"/>
          <w:numId w:val="9"/>
        </w:numPr>
        <w:spacing w:before="360"/>
        <w:outlineLvl w:val="0"/>
        <w:rPr>
          <w:bCs/>
          <w:i w:val="0"/>
          <w:iCs/>
          <w:strike/>
          <w:szCs w:val="24"/>
        </w:rPr>
      </w:pPr>
      <w:r w:rsidRPr="00FE3DB2">
        <w:rPr>
          <w:i w:val="0"/>
          <w:iCs/>
          <w:strike/>
          <w:szCs w:val="24"/>
        </w:rPr>
        <w:t>Talent stopping pump</w:t>
      </w:r>
    </w:p>
    <w:p w14:paraId="4DF1FD20" w14:textId="5C25C7B4" w:rsidR="000B0C4B" w:rsidRPr="00FE3DB2" w:rsidRDefault="000B0C4B" w:rsidP="00625CFF">
      <w:pPr>
        <w:pStyle w:val="BodyText"/>
        <w:numPr>
          <w:ilvl w:val="2"/>
          <w:numId w:val="9"/>
        </w:numPr>
        <w:spacing w:before="360"/>
        <w:outlineLvl w:val="0"/>
        <w:rPr>
          <w:bCs/>
          <w:i w:val="0"/>
          <w:iCs/>
          <w:strike/>
          <w:szCs w:val="24"/>
        </w:rPr>
      </w:pPr>
      <w:r w:rsidRPr="00FE3DB2">
        <w:rPr>
          <w:i w:val="0"/>
          <w:iCs/>
          <w:strike/>
          <w:szCs w:val="24"/>
        </w:rPr>
        <w:t>Talent raising coating head</w:t>
      </w:r>
    </w:p>
    <w:p w14:paraId="306B232D" w14:textId="04B2D82B" w:rsidR="000B0C4B" w:rsidRPr="00FE3DB2" w:rsidRDefault="000B0C4B" w:rsidP="00625CFF">
      <w:pPr>
        <w:pStyle w:val="BodyText"/>
        <w:numPr>
          <w:ilvl w:val="2"/>
          <w:numId w:val="9"/>
        </w:numPr>
        <w:spacing w:before="360"/>
        <w:outlineLvl w:val="0"/>
        <w:rPr>
          <w:bCs/>
          <w:i w:val="0"/>
          <w:iCs/>
          <w:strike/>
          <w:szCs w:val="24"/>
        </w:rPr>
      </w:pPr>
      <w:r w:rsidRPr="00FE3DB2">
        <w:rPr>
          <w:i w:val="0"/>
          <w:iCs/>
          <w:strike/>
          <w:szCs w:val="24"/>
        </w:rPr>
        <w:t>Talent unwinding foil</w:t>
      </w:r>
    </w:p>
    <w:p w14:paraId="2785E367" w14:textId="77777777" w:rsidR="002E6BB8" w:rsidRPr="000B0C4B" w:rsidRDefault="002E6BB8" w:rsidP="002E6BB8">
      <w:pPr>
        <w:pStyle w:val="ListParagraph"/>
        <w:ind w:left="0"/>
        <w:jc w:val="both"/>
        <w:rPr>
          <w:b/>
          <w:iCs/>
          <w:szCs w:val="24"/>
        </w:rPr>
      </w:pPr>
    </w:p>
    <w:p w14:paraId="3A4DF2FA" w14:textId="77777777" w:rsidR="00261D08" w:rsidRDefault="00261D08">
      <w:pPr>
        <w:rPr>
          <w:rFonts w:eastAsia="Times New Roman" w:cs="Calibri"/>
          <w:bCs/>
          <w:sz w:val="52"/>
          <w:szCs w:val="52"/>
        </w:rPr>
      </w:pPr>
      <w:r>
        <w:br w:type="page"/>
      </w:r>
    </w:p>
    <w:p w14:paraId="20F8C0F2" w14:textId="2CF12610" w:rsidR="00790E8C" w:rsidRPr="00B07A3B" w:rsidRDefault="00790E8C" w:rsidP="00790E8C">
      <w:pPr>
        <w:pStyle w:val="Heading2"/>
        <w:rPr>
          <w:sz w:val="22"/>
          <w:szCs w:val="22"/>
        </w:rPr>
      </w:pPr>
      <w:r w:rsidRPr="00B07A3B">
        <w:lastRenderedPageBreak/>
        <w:t>Protocol Script Questions</w:t>
      </w:r>
    </w:p>
    <w:p w14:paraId="5B5CD198" w14:textId="25E4CAF2"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12E19552" w14:textId="0AFAE9F2" w:rsidR="009055DD" w:rsidRPr="006419C5" w:rsidRDefault="000755E6" w:rsidP="009055DD">
      <w:pPr>
        <w:rPr>
          <w:rFonts w:asciiTheme="minorHAnsi" w:eastAsia="Times New Roman" w:hAnsiTheme="minorHAnsi" w:cstheme="minorHAnsi"/>
          <w:iCs/>
          <w:color w:val="000000" w:themeColor="text1"/>
          <w:szCs w:val="24"/>
        </w:rPr>
      </w:pPr>
      <w:r w:rsidRPr="006419C5">
        <w:rPr>
          <w:rFonts w:asciiTheme="minorHAnsi" w:eastAsia="Times New Roman" w:hAnsiTheme="minorHAnsi" w:cstheme="minorHAnsi"/>
          <w:iCs/>
          <w:color w:val="000000" w:themeColor="text1"/>
          <w:szCs w:val="24"/>
        </w:rPr>
        <w:t>2.3</w:t>
      </w:r>
      <w:r w:rsidR="00484CDB" w:rsidRPr="006419C5">
        <w:rPr>
          <w:rFonts w:asciiTheme="minorHAnsi" w:eastAsia="Times New Roman" w:hAnsiTheme="minorHAnsi" w:cstheme="minorHAnsi"/>
          <w:iCs/>
          <w:color w:val="000000" w:themeColor="text1"/>
          <w:szCs w:val="24"/>
        </w:rPr>
        <w:t>.</w:t>
      </w:r>
      <w:r w:rsidRPr="006419C5">
        <w:rPr>
          <w:rFonts w:asciiTheme="minorHAnsi" w:eastAsia="Times New Roman" w:hAnsiTheme="minorHAnsi" w:cstheme="minorHAnsi"/>
          <w:iCs/>
          <w:color w:val="000000" w:themeColor="text1"/>
          <w:szCs w:val="24"/>
        </w:rPr>
        <w:t>, 2.7</w:t>
      </w:r>
      <w:r w:rsidR="00484CDB" w:rsidRPr="006419C5">
        <w:rPr>
          <w:rFonts w:asciiTheme="minorHAnsi" w:eastAsia="Times New Roman" w:hAnsiTheme="minorHAnsi" w:cstheme="minorHAnsi"/>
          <w:iCs/>
          <w:color w:val="000000" w:themeColor="text1"/>
          <w:szCs w:val="24"/>
        </w:rPr>
        <w:t>.</w:t>
      </w:r>
      <w:r w:rsidRPr="006419C5">
        <w:rPr>
          <w:rFonts w:asciiTheme="minorHAnsi" w:eastAsia="Times New Roman" w:hAnsiTheme="minorHAnsi" w:cstheme="minorHAnsi"/>
          <w:iCs/>
          <w:color w:val="000000" w:themeColor="text1"/>
          <w:szCs w:val="24"/>
        </w:rPr>
        <w:t>, 2.9</w:t>
      </w:r>
      <w:r w:rsidR="00484CDB" w:rsidRPr="006419C5">
        <w:rPr>
          <w:rFonts w:asciiTheme="minorHAnsi" w:eastAsia="Times New Roman" w:hAnsiTheme="minorHAnsi" w:cstheme="minorHAnsi"/>
          <w:iCs/>
          <w:color w:val="000000" w:themeColor="text1"/>
          <w:szCs w:val="24"/>
        </w:rPr>
        <w:t>.</w:t>
      </w:r>
      <w:r w:rsidRPr="006419C5">
        <w:rPr>
          <w:rFonts w:asciiTheme="minorHAnsi" w:eastAsia="Times New Roman" w:hAnsiTheme="minorHAnsi" w:cstheme="minorHAnsi"/>
          <w:iCs/>
          <w:color w:val="000000" w:themeColor="text1"/>
          <w:szCs w:val="24"/>
        </w:rPr>
        <w:t>, 2.10</w:t>
      </w:r>
      <w:r w:rsidR="00484CDB" w:rsidRPr="006419C5">
        <w:rPr>
          <w:rFonts w:asciiTheme="minorHAnsi" w:eastAsia="Times New Roman" w:hAnsiTheme="minorHAnsi" w:cstheme="minorHAnsi"/>
          <w:iCs/>
          <w:color w:val="000000" w:themeColor="text1"/>
          <w:szCs w:val="24"/>
        </w:rPr>
        <w:t>.</w:t>
      </w:r>
      <w:r w:rsidRPr="006419C5">
        <w:rPr>
          <w:rFonts w:asciiTheme="minorHAnsi" w:eastAsia="Times New Roman" w:hAnsiTheme="minorHAnsi" w:cstheme="minorHAnsi"/>
          <w:iCs/>
          <w:color w:val="000000" w:themeColor="text1"/>
          <w:szCs w:val="24"/>
        </w:rPr>
        <w:t>, 3.15</w:t>
      </w:r>
      <w:r w:rsidR="00484CDB" w:rsidRPr="006419C5">
        <w:rPr>
          <w:rFonts w:asciiTheme="minorHAnsi" w:eastAsia="Times New Roman" w:hAnsiTheme="minorHAnsi" w:cstheme="minorHAnsi"/>
          <w:iCs/>
          <w:color w:val="000000" w:themeColor="text1"/>
          <w:szCs w:val="24"/>
        </w:rPr>
        <w:t>.</w:t>
      </w:r>
    </w:p>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C17EFA5"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14:paraId="7C142BF9" w14:textId="3D519563" w:rsidR="009055DD" w:rsidRPr="006419C5" w:rsidRDefault="008A3EB9" w:rsidP="009055DD">
      <w:pPr>
        <w:rPr>
          <w:rFonts w:asciiTheme="minorHAnsi" w:eastAsia="Times New Roman" w:hAnsiTheme="minorHAnsi" w:cstheme="minorHAnsi"/>
          <w:bCs/>
          <w:color w:val="000000" w:themeColor="text1"/>
          <w:szCs w:val="24"/>
        </w:rPr>
      </w:pPr>
      <w:r w:rsidRPr="006419C5">
        <w:rPr>
          <w:rFonts w:asciiTheme="minorHAnsi" w:eastAsia="Times New Roman" w:hAnsiTheme="minorHAnsi" w:cstheme="minorHAnsi"/>
          <w:color w:val="000000" w:themeColor="text1"/>
          <w:szCs w:val="24"/>
        </w:rPr>
        <w:t>3.5</w:t>
      </w:r>
      <w:r w:rsidR="00484CDB" w:rsidRPr="006419C5">
        <w:rPr>
          <w:rFonts w:asciiTheme="minorHAnsi" w:eastAsia="Times New Roman" w:hAnsiTheme="minorHAnsi" w:cstheme="minorHAnsi"/>
          <w:color w:val="000000" w:themeColor="text1"/>
          <w:szCs w:val="24"/>
        </w:rPr>
        <w:t>.</w:t>
      </w:r>
      <w:r w:rsidRPr="006419C5">
        <w:rPr>
          <w:rFonts w:asciiTheme="minorHAnsi" w:eastAsia="Times New Roman" w:hAnsiTheme="minorHAnsi" w:cstheme="minorHAnsi"/>
          <w:color w:val="000000" w:themeColor="text1"/>
          <w:szCs w:val="24"/>
        </w:rPr>
        <w:t xml:space="preserve">, Align the sample is one of the most difficult steps, to succeed we used the formula in 3.5.2 and scan the height of the sample as in 3.6. </w:t>
      </w:r>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37808789" w:rsidR="00304363" w:rsidRPr="007C1C6D" w:rsidRDefault="00304363" w:rsidP="00625CFF">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776DB9">
        <w:rPr>
          <w:rFonts w:cs="Calibri"/>
          <w:b/>
          <w:color w:val="000000" w:themeColor="text1"/>
          <w:szCs w:val="24"/>
        </w:rPr>
        <w:t>Optoelectronic Organic Solar Cell Characteristics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20B40C0F" w14:textId="01779BDA" w:rsidR="002E6BB8" w:rsidRDefault="002E6BB8" w:rsidP="00625CFF">
      <w:pPr>
        <w:pStyle w:val="ListParagraph"/>
        <w:numPr>
          <w:ilvl w:val="1"/>
          <w:numId w:val="9"/>
        </w:numPr>
        <w:jc w:val="both"/>
        <w:rPr>
          <w:szCs w:val="24"/>
        </w:rPr>
      </w:pPr>
      <w:r w:rsidRPr="002E6BB8">
        <w:rPr>
          <w:szCs w:val="24"/>
        </w:rPr>
        <w:t xml:space="preserve">Based on the fitting, it can be deduced that the Teubner-Strey model </w:t>
      </w:r>
      <w:r>
        <w:rPr>
          <w:b/>
          <w:bCs/>
          <w:szCs w:val="24"/>
        </w:rPr>
        <w:t xml:space="preserve">[1] </w:t>
      </w:r>
      <w:r w:rsidRPr="002E6BB8">
        <w:rPr>
          <w:szCs w:val="24"/>
        </w:rPr>
        <w:t>successfully describes the data for P3HT</w:t>
      </w:r>
      <w:r w:rsidR="003B5944">
        <w:rPr>
          <w:szCs w:val="24"/>
        </w:rPr>
        <w:t>:</w:t>
      </w:r>
      <w:r w:rsidRPr="002E6BB8">
        <w:rPr>
          <w:szCs w:val="24"/>
        </w:rPr>
        <w:t xml:space="preserve">EH-IDTBR </w:t>
      </w:r>
      <w:r w:rsidR="006308A4">
        <w:rPr>
          <w:rFonts w:eastAsiaTheme="minorEastAsia"/>
          <w:color w:val="FF0000"/>
          <w:szCs w:val="24"/>
        </w:rPr>
        <w:t>(P-three-H-T-O-eye-D-T-B-R)</w:t>
      </w:r>
      <w:r w:rsidR="006308A4" w:rsidRPr="002E6BB8">
        <w:rPr>
          <w:rFonts w:eastAsiaTheme="minorEastAsia"/>
          <w:szCs w:val="24"/>
        </w:rPr>
        <w:t xml:space="preserve"> </w:t>
      </w:r>
      <w:r>
        <w:rPr>
          <w:b/>
          <w:bCs/>
          <w:szCs w:val="24"/>
        </w:rPr>
        <w:t xml:space="preserve">[2] </w:t>
      </w:r>
      <w:r w:rsidRPr="002E6BB8">
        <w:rPr>
          <w:szCs w:val="24"/>
        </w:rPr>
        <w:t>and P3HT</w:t>
      </w:r>
      <w:r w:rsidR="00261D08">
        <w:rPr>
          <w:szCs w:val="24"/>
        </w:rPr>
        <w:t>-</w:t>
      </w:r>
      <w:r w:rsidRPr="002E6BB8">
        <w:rPr>
          <w:szCs w:val="24"/>
        </w:rPr>
        <w:t>O-IDTBR for both 12 and 3 seconds of drying</w:t>
      </w:r>
      <w:r>
        <w:rPr>
          <w:szCs w:val="24"/>
        </w:rPr>
        <w:t xml:space="preserve"> </w:t>
      </w:r>
      <w:r>
        <w:rPr>
          <w:b/>
          <w:bCs/>
          <w:szCs w:val="24"/>
        </w:rPr>
        <w:t>[3]</w:t>
      </w:r>
      <w:r w:rsidRPr="002E6BB8">
        <w:rPr>
          <w:szCs w:val="24"/>
        </w:rPr>
        <w:t>.</w:t>
      </w:r>
    </w:p>
    <w:p w14:paraId="06D72F59" w14:textId="77777777" w:rsidR="002E6BB8" w:rsidRDefault="002E6BB8" w:rsidP="002E6BB8">
      <w:pPr>
        <w:pStyle w:val="ListParagraph"/>
        <w:ind w:left="907"/>
        <w:jc w:val="both"/>
        <w:rPr>
          <w:szCs w:val="24"/>
        </w:rPr>
      </w:pPr>
    </w:p>
    <w:p w14:paraId="068A1741" w14:textId="70F37ABB" w:rsidR="002E6BB8" w:rsidRDefault="002E6BB8" w:rsidP="00625CFF">
      <w:pPr>
        <w:pStyle w:val="ListParagraph"/>
        <w:numPr>
          <w:ilvl w:val="2"/>
          <w:numId w:val="9"/>
        </w:numPr>
        <w:jc w:val="both"/>
        <w:rPr>
          <w:szCs w:val="24"/>
        </w:rPr>
      </w:pPr>
      <w:r>
        <w:rPr>
          <w:szCs w:val="24"/>
        </w:rPr>
        <w:t>LAB MEDIA: Figure 10</w:t>
      </w:r>
    </w:p>
    <w:p w14:paraId="47B85D3B" w14:textId="56DBC941" w:rsidR="002E6BB8" w:rsidRPr="002E6BB8" w:rsidRDefault="002E6BB8" w:rsidP="00625CFF">
      <w:pPr>
        <w:pStyle w:val="ListParagraph"/>
        <w:numPr>
          <w:ilvl w:val="2"/>
          <w:numId w:val="9"/>
        </w:numPr>
        <w:jc w:val="both"/>
        <w:rPr>
          <w:szCs w:val="24"/>
        </w:rPr>
      </w:pPr>
      <w:r>
        <w:rPr>
          <w:szCs w:val="24"/>
        </w:rPr>
        <w:t xml:space="preserve">LAB MEDIA: Figure 10 </w:t>
      </w:r>
      <w:r w:rsidRPr="002E6BB8">
        <w:rPr>
          <w:i/>
          <w:iCs/>
          <w:color w:val="4F81BD" w:themeColor="accent1"/>
          <w:szCs w:val="24"/>
        </w:rPr>
        <w:t>Video Editor: please emphasize top and then bottom black data line (or both at the same time)</w:t>
      </w:r>
    </w:p>
    <w:p w14:paraId="48C49662" w14:textId="1F02713B" w:rsidR="002E6BB8" w:rsidRPr="002E6BB8" w:rsidRDefault="002E6BB8" w:rsidP="00625CFF">
      <w:pPr>
        <w:pStyle w:val="ListParagraph"/>
        <w:numPr>
          <w:ilvl w:val="2"/>
          <w:numId w:val="9"/>
        </w:numPr>
        <w:jc w:val="both"/>
        <w:rPr>
          <w:szCs w:val="24"/>
        </w:rPr>
      </w:pPr>
      <w:r>
        <w:rPr>
          <w:szCs w:val="24"/>
        </w:rPr>
        <w:t xml:space="preserve">LAB MEDIA: Figure 10 </w:t>
      </w:r>
      <w:r w:rsidRPr="002E6BB8">
        <w:rPr>
          <w:i/>
          <w:iCs/>
          <w:color w:val="4F81BD" w:themeColor="accent1"/>
          <w:szCs w:val="24"/>
        </w:rPr>
        <w:t xml:space="preserve">Video Editor: please emphasize top and then bottom </w:t>
      </w:r>
      <w:r>
        <w:rPr>
          <w:i/>
          <w:iCs/>
          <w:color w:val="4F81BD" w:themeColor="accent1"/>
          <w:szCs w:val="24"/>
        </w:rPr>
        <w:t>blue</w:t>
      </w:r>
      <w:r w:rsidRPr="002E6BB8">
        <w:rPr>
          <w:i/>
          <w:iCs/>
          <w:color w:val="4F81BD" w:themeColor="accent1"/>
          <w:szCs w:val="24"/>
        </w:rPr>
        <w:t xml:space="preserve"> data line (or both at the same time)</w:t>
      </w:r>
    </w:p>
    <w:p w14:paraId="363F6029" w14:textId="77777777" w:rsidR="002E6BB8" w:rsidRPr="002E6BB8" w:rsidRDefault="002E6BB8" w:rsidP="002E6BB8">
      <w:pPr>
        <w:pStyle w:val="ListParagraph"/>
        <w:ind w:left="360"/>
        <w:jc w:val="both"/>
        <w:rPr>
          <w:b/>
          <w:szCs w:val="24"/>
        </w:rPr>
      </w:pPr>
    </w:p>
    <w:p w14:paraId="6032606C" w14:textId="71DD30DE" w:rsidR="002E6BB8" w:rsidRDefault="002E6BB8" w:rsidP="00625CFF">
      <w:pPr>
        <w:pStyle w:val="ListParagraph"/>
        <w:numPr>
          <w:ilvl w:val="1"/>
          <w:numId w:val="9"/>
        </w:numPr>
        <w:jc w:val="both"/>
        <w:rPr>
          <w:szCs w:val="24"/>
        </w:rPr>
      </w:pPr>
      <w:r>
        <w:rPr>
          <w:szCs w:val="24"/>
        </w:rPr>
        <w:t>In these Tables, the</w:t>
      </w:r>
      <w:r w:rsidRPr="002E6BB8">
        <w:rPr>
          <w:szCs w:val="24"/>
        </w:rPr>
        <w:t xml:space="preserve"> characteristic length scales</w:t>
      </w:r>
      <w:r>
        <w:rPr>
          <w:szCs w:val="24"/>
        </w:rPr>
        <w:t xml:space="preserve"> </w:t>
      </w:r>
      <w:r>
        <w:rPr>
          <w:b/>
          <w:bCs/>
          <w:szCs w:val="24"/>
        </w:rPr>
        <w:t>[1]</w:t>
      </w:r>
      <w:r w:rsidRPr="002E6BB8">
        <w:rPr>
          <w:szCs w:val="24"/>
        </w:rPr>
        <w:t xml:space="preserve"> based on the Teubner-Strey model </w:t>
      </w:r>
      <w:r>
        <w:rPr>
          <w:szCs w:val="24"/>
        </w:rPr>
        <w:t>and their</w:t>
      </w:r>
      <w:r w:rsidRPr="002E6BB8">
        <w:rPr>
          <w:szCs w:val="24"/>
        </w:rPr>
        <w:t xml:space="preserve"> corresponding errors </w:t>
      </w:r>
      <w:r>
        <w:rPr>
          <w:szCs w:val="24"/>
        </w:rPr>
        <w:t xml:space="preserve">can be observed </w:t>
      </w:r>
      <w:r>
        <w:rPr>
          <w:b/>
          <w:bCs/>
          <w:szCs w:val="24"/>
        </w:rPr>
        <w:t>[2]</w:t>
      </w:r>
      <w:r w:rsidRPr="002E6BB8">
        <w:rPr>
          <w:szCs w:val="24"/>
        </w:rPr>
        <w:t>.</w:t>
      </w:r>
    </w:p>
    <w:p w14:paraId="4DA8BA18" w14:textId="77777777" w:rsidR="002E6BB8" w:rsidRDefault="002E6BB8" w:rsidP="002E6BB8">
      <w:pPr>
        <w:pStyle w:val="ListParagraph"/>
        <w:ind w:left="907"/>
        <w:jc w:val="both"/>
        <w:rPr>
          <w:szCs w:val="24"/>
        </w:rPr>
      </w:pPr>
    </w:p>
    <w:p w14:paraId="1CE0A9C2" w14:textId="14F788DB" w:rsidR="002E6BB8" w:rsidRPr="002E6BB8" w:rsidRDefault="002E6BB8" w:rsidP="00625CFF">
      <w:pPr>
        <w:pStyle w:val="ListParagraph"/>
        <w:numPr>
          <w:ilvl w:val="2"/>
          <w:numId w:val="9"/>
        </w:numPr>
        <w:jc w:val="both"/>
        <w:rPr>
          <w:szCs w:val="24"/>
        </w:rPr>
      </w:pPr>
      <w:r>
        <w:rPr>
          <w:szCs w:val="24"/>
        </w:rPr>
        <w:t xml:space="preserve">LAB MEDIA: Tables 3 and 4 </w:t>
      </w:r>
      <w:r w:rsidRPr="002E6BB8">
        <w:rPr>
          <w:i/>
          <w:iCs/>
          <w:color w:val="4F81BD" w:themeColor="accent1"/>
          <w:szCs w:val="24"/>
        </w:rPr>
        <w:t>Video Editor: please emphasize</w:t>
      </w:r>
      <w:r>
        <w:rPr>
          <w:i/>
          <w:iCs/>
          <w:color w:val="4F81BD" w:themeColor="accent1"/>
          <w:szCs w:val="24"/>
        </w:rPr>
        <w:t xml:space="preserve"> Table 3</w:t>
      </w:r>
    </w:p>
    <w:p w14:paraId="7749F1AD" w14:textId="0AB2383E" w:rsidR="002E6BB8" w:rsidRPr="002E6BB8" w:rsidRDefault="002E6BB8" w:rsidP="00625CFF">
      <w:pPr>
        <w:pStyle w:val="ListParagraph"/>
        <w:numPr>
          <w:ilvl w:val="2"/>
          <w:numId w:val="9"/>
        </w:numPr>
        <w:jc w:val="both"/>
        <w:rPr>
          <w:szCs w:val="24"/>
        </w:rPr>
      </w:pPr>
      <w:r>
        <w:rPr>
          <w:szCs w:val="24"/>
        </w:rPr>
        <w:t xml:space="preserve">LAB MEDIA: Tables 3 and 4 </w:t>
      </w:r>
      <w:r w:rsidRPr="002E6BB8">
        <w:rPr>
          <w:i/>
          <w:iCs/>
          <w:color w:val="4F81BD" w:themeColor="accent1"/>
          <w:szCs w:val="24"/>
        </w:rPr>
        <w:t>Video Editor: please emphasize</w:t>
      </w:r>
      <w:r>
        <w:rPr>
          <w:i/>
          <w:iCs/>
          <w:color w:val="4F81BD" w:themeColor="accent1"/>
          <w:szCs w:val="24"/>
        </w:rPr>
        <w:t xml:space="preserve"> Table 4</w:t>
      </w:r>
    </w:p>
    <w:p w14:paraId="72246355" w14:textId="77777777" w:rsidR="002E6BB8" w:rsidRDefault="002E6BB8" w:rsidP="002E6BB8">
      <w:pPr>
        <w:pStyle w:val="ListParagraph"/>
        <w:ind w:left="1627"/>
        <w:jc w:val="both"/>
        <w:rPr>
          <w:szCs w:val="24"/>
        </w:rPr>
      </w:pPr>
    </w:p>
    <w:p w14:paraId="7E72E557" w14:textId="39183267" w:rsidR="002E6BB8" w:rsidRPr="002E6BB8" w:rsidRDefault="002E6BB8" w:rsidP="00625CFF">
      <w:pPr>
        <w:pStyle w:val="ListParagraph"/>
        <w:numPr>
          <w:ilvl w:val="1"/>
          <w:numId w:val="9"/>
        </w:numPr>
        <w:jc w:val="both"/>
        <w:rPr>
          <w:szCs w:val="24"/>
        </w:rPr>
      </w:pPr>
      <w:r w:rsidRPr="002E6BB8">
        <w:rPr>
          <w:szCs w:val="24"/>
        </w:rPr>
        <w:t>For all four fits, the domain size and correlation length</w:t>
      </w:r>
      <w:r w:rsidR="00321A64">
        <w:rPr>
          <w:szCs w:val="24"/>
        </w:rPr>
        <w:t xml:space="preserve"> </w:t>
      </w:r>
      <w:r w:rsidR="00321A64">
        <w:rPr>
          <w:b/>
          <w:bCs/>
          <w:szCs w:val="24"/>
        </w:rPr>
        <w:t>[1]</w:t>
      </w:r>
      <w:r w:rsidRPr="002E6BB8">
        <w:rPr>
          <w:szCs w:val="24"/>
        </w:rPr>
        <w:t xml:space="preserve"> for the highest </w:t>
      </w:r>
      <w:r w:rsidR="00321A64">
        <w:rPr>
          <w:bCs/>
          <w:szCs w:val="24"/>
        </w:rPr>
        <w:t>scattering vector</w:t>
      </w:r>
      <w:r w:rsidRPr="002E6BB8">
        <w:rPr>
          <w:rFonts w:eastAsiaTheme="minorEastAsia"/>
          <w:szCs w:val="24"/>
        </w:rPr>
        <w:t xml:space="preserve"> are close to the same value</w:t>
      </w:r>
      <w:r>
        <w:rPr>
          <w:rFonts w:eastAsiaTheme="minorEastAsia"/>
          <w:szCs w:val="24"/>
        </w:rPr>
        <w:t xml:space="preserve"> </w:t>
      </w:r>
      <w:r>
        <w:rPr>
          <w:rFonts w:eastAsiaTheme="minorEastAsia"/>
          <w:b/>
          <w:bCs/>
          <w:szCs w:val="24"/>
        </w:rPr>
        <w:t>[</w:t>
      </w:r>
      <w:r w:rsidR="00321A64">
        <w:rPr>
          <w:rFonts w:eastAsiaTheme="minorEastAsia"/>
          <w:b/>
          <w:bCs/>
          <w:szCs w:val="24"/>
        </w:rPr>
        <w:t>2</w:t>
      </w:r>
      <w:r>
        <w:rPr>
          <w:rFonts w:eastAsiaTheme="minorEastAsia"/>
          <w:b/>
          <w:bCs/>
          <w:szCs w:val="24"/>
        </w:rPr>
        <w:t>]</w:t>
      </w:r>
      <w:r>
        <w:rPr>
          <w:rFonts w:eastAsiaTheme="minorEastAsia"/>
          <w:szCs w:val="24"/>
        </w:rPr>
        <w:t>.</w:t>
      </w:r>
    </w:p>
    <w:p w14:paraId="4FA7F01B" w14:textId="77777777" w:rsidR="002E6BB8" w:rsidRPr="002E6BB8" w:rsidRDefault="002E6BB8" w:rsidP="002E6BB8">
      <w:pPr>
        <w:pStyle w:val="ListParagraph"/>
        <w:ind w:left="907"/>
        <w:jc w:val="both"/>
        <w:rPr>
          <w:szCs w:val="24"/>
        </w:rPr>
      </w:pPr>
    </w:p>
    <w:p w14:paraId="47F020ED" w14:textId="4FD2965C" w:rsidR="002E6BB8" w:rsidRDefault="002E6BB8" w:rsidP="00625CFF">
      <w:pPr>
        <w:pStyle w:val="ListParagraph"/>
        <w:numPr>
          <w:ilvl w:val="2"/>
          <w:numId w:val="9"/>
        </w:numPr>
        <w:jc w:val="both"/>
        <w:rPr>
          <w:szCs w:val="24"/>
        </w:rPr>
      </w:pPr>
      <w:r>
        <w:rPr>
          <w:szCs w:val="24"/>
        </w:rPr>
        <w:t xml:space="preserve">LAB MEDIA: Tables 3 and 4 </w:t>
      </w:r>
    </w:p>
    <w:p w14:paraId="5CDF3843" w14:textId="3567A504" w:rsidR="00321A64" w:rsidRPr="00321A64" w:rsidRDefault="00321A64" w:rsidP="00625CFF">
      <w:pPr>
        <w:pStyle w:val="ListParagraph"/>
        <w:numPr>
          <w:ilvl w:val="2"/>
          <w:numId w:val="9"/>
        </w:numPr>
        <w:jc w:val="both"/>
        <w:rPr>
          <w:szCs w:val="24"/>
        </w:rPr>
      </w:pPr>
      <w:r>
        <w:rPr>
          <w:szCs w:val="24"/>
        </w:rPr>
        <w:t xml:space="preserve">LAB MEDIA: Tables 3 and 4 </w:t>
      </w:r>
      <w:r w:rsidRPr="002E6BB8">
        <w:rPr>
          <w:i/>
          <w:iCs/>
          <w:color w:val="4F81BD" w:themeColor="accent1"/>
          <w:szCs w:val="24"/>
        </w:rPr>
        <w:t>Video Editor: please</w:t>
      </w:r>
      <w:r>
        <w:rPr>
          <w:i/>
          <w:iCs/>
          <w:color w:val="4F81BD" w:themeColor="accent1"/>
          <w:szCs w:val="24"/>
        </w:rPr>
        <w:t xml:space="preserve"> emphasize first two data columns of Table 3</w:t>
      </w:r>
    </w:p>
    <w:p w14:paraId="433FFA32" w14:textId="77777777" w:rsidR="00321A64" w:rsidRPr="002E6BB8" w:rsidRDefault="00321A64" w:rsidP="00321A64">
      <w:pPr>
        <w:pStyle w:val="ListParagraph"/>
        <w:ind w:left="1627"/>
        <w:jc w:val="both"/>
        <w:rPr>
          <w:szCs w:val="24"/>
        </w:rPr>
      </w:pPr>
    </w:p>
    <w:p w14:paraId="2D26C35C" w14:textId="760C4162" w:rsidR="00321A64" w:rsidRPr="00321A64" w:rsidRDefault="002E6BB8" w:rsidP="00625CFF">
      <w:pPr>
        <w:pStyle w:val="ListParagraph"/>
        <w:numPr>
          <w:ilvl w:val="1"/>
          <w:numId w:val="9"/>
        </w:numPr>
        <w:jc w:val="both"/>
        <w:rPr>
          <w:szCs w:val="24"/>
        </w:rPr>
      </w:pPr>
      <w:r w:rsidRPr="002E6BB8">
        <w:rPr>
          <w:rFonts w:eastAsiaTheme="minorEastAsia"/>
          <w:szCs w:val="24"/>
        </w:rPr>
        <w:t xml:space="preserve">For the large structures, there is a clear tendency for the structures to become larger as </w:t>
      </w:r>
      <w:r w:rsidR="00321A64">
        <w:rPr>
          <w:rFonts w:eastAsiaTheme="minorEastAsia"/>
          <w:szCs w:val="24"/>
        </w:rPr>
        <w:t xml:space="preserve">they dry </w:t>
      </w:r>
      <w:r w:rsidR="00321A64" w:rsidRPr="00321A64">
        <w:rPr>
          <w:rFonts w:eastAsiaTheme="minorEastAsia"/>
          <w:b/>
          <w:bCs/>
          <w:szCs w:val="24"/>
        </w:rPr>
        <w:t>[1]</w:t>
      </w:r>
      <w:r w:rsidRPr="002E6BB8">
        <w:rPr>
          <w:rFonts w:eastAsiaTheme="minorEastAsia"/>
          <w:szCs w:val="24"/>
        </w:rPr>
        <w:t>.</w:t>
      </w:r>
    </w:p>
    <w:p w14:paraId="095C3D75" w14:textId="77777777" w:rsidR="00321A64" w:rsidRPr="00321A64" w:rsidRDefault="00321A64" w:rsidP="00321A64">
      <w:pPr>
        <w:pStyle w:val="ListParagraph"/>
        <w:ind w:left="907"/>
        <w:jc w:val="both"/>
        <w:rPr>
          <w:szCs w:val="24"/>
        </w:rPr>
      </w:pPr>
    </w:p>
    <w:p w14:paraId="7248BCF4" w14:textId="384BC1D4" w:rsidR="00321A64" w:rsidRPr="00484CDB" w:rsidRDefault="00321A64" w:rsidP="00625CFF">
      <w:pPr>
        <w:pStyle w:val="ListParagraph"/>
        <w:numPr>
          <w:ilvl w:val="2"/>
          <w:numId w:val="9"/>
        </w:numPr>
        <w:jc w:val="both"/>
        <w:rPr>
          <w:szCs w:val="24"/>
        </w:rPr>
      </w:pPr>
      <w:r>
        <w:rPr>
          <w:szCs w:val="24"/>
        </w:rPr>
        <w:t xml:space="preserve">LAB MEDIA: Tables 3 and 4 </w:t>
      </w:r>
      <w:r w:rsidRPr="002E6BB8">
        <w:rPr>
          <w:i/>
          <w:iCs/>
          <w:color w:val="4F81BD" w:themeColor="accent1"/>
          <w:szCs w:val="24"/>
        </w:rPr>
        <w:t>Video Editor: please</w:t>
      </w:r>
      <w:r>
        <w:rPr>
          <w:i/>
          <w:iCs/>
          <w:color w:val="4F81BD" w:themeColor="accent1"/>
          <w:szCs w:val="24"/>
        </w:rPr>
        <w:t xml:space="preserve"> emphasize 562 and 489 data cells in Table 3</w:t>
      </w:r>
    </w:p>
    <w:p w14:paraId="4D57AD51" w14:textId="77777777" w:rsidR="00484CDB" w:rsidRPr="00321A64" w:rsidRDefault="00484CDB" w:rsidP="00484CDB">
      <w:pPr>
        <w:pStyle w:val="ListParagraph"/>
        <w:ind w:left="1627"/>
        <w:jc w:val="both"/>
        <w:rPr>
          <w:szCs w:val="24"/>
        </w:rPr>
      </w:pPr>
    </w:p>
    <w:p w14:paraId="043C9AB1" w14:textId="2D6A9E8E" w:rsidR="00321A64" w:rsidRPr="00321A64" w:rsidRDefault="002E6BB8" w:rsidP="00625CFF">
      <w:pPr>
        <w:pStyle w:val="ListParagraph"/>
        <w:numPr>
          <w:ilvl w:val="1"/>
          <w:numId w:val="9"/>
        </w:numPr>
        <w:jc w:val="both"/>
        <w:rPr>
          <w:szCs w:val="24"/>
        </w:rPr>
      </w:pPr>
      <w:r w:rsidRPr="002E6BB8">
        <w:rPr>
          <w:rFonts w:eastAsiaTheme="minorEastAsia"/>
          <w:szCs w:val="24"/>
        </w:rPr>
        <w:t>Noticeably,</w:t>
      </w:r>
      <w:r w:rsidR="00321A64">
        <w:rPr>
          <w:rFonts w:eastAsiaTheme="minorEastAsia"/>
          <w:szCs w:val="24"/>
        </w:rPr>
        <w:t xml:space="preserve"> </w:t>
      </w:r>
      <w:r w:rsidR="00D503EB">
        <w:rPr>
          <w:rFonts w:eastAsiaTheme="minorEastAsia"/>
        </w:rPr>
        <w:t>t</w:t>
      </w:r>
      <w:r w:rsidR="00D503EB" w:rsidRPr="0046351C">
        <w:rPr>
          <w:rFonts w:eastAsiaTheme="minorEastAsia"/>
        </w:rPr>
        <w:t>he correlation length</w:t>
      </w:r>
      <w:r w:rsidR="00D503EB" w:rsidDel="00D503EB">
        <w:rPr>
          <w:rFonts w:eastAsiaTheme="minorEastAsia"/>
          <w:szCs w:val="24"/>
        </w:rPr>
        <w:t xml:space="preserve"> </w:t>
      </w:r>
      <w:r w:rsidRPr="002E6BB8">
        <w:rPr>
          <w:rFonts w:eastAsiaTheme="minorEastAsia"/>
          <w:szCs w:val="24"/>
        </w:rPr>
        <w:t xml:space="preserve">is more pronounced after 3 seconds of drying </w:t>
      </w:r>
      <w:r w:rsidR="00321A64">
        <w:rPr>
          <w:rFonts w:eastAsiaTheme="minorEastAsia"/>
          <w:b/>
          <w:bCs/>
          <w:szCs w:val="24"/>
        </w:rPr>
        <w:t xml:space="preserve">[1] </w:t>
      </w:r>
      <w:r w:rsidRPr="002E6BB8">
        <w:rPr>
          <w:rFonts w:eastAsiaTheme="minorEastAsia"/>
          <w:szCs w:val="24"/>
        </w:rPr>
        <w:t>than after 12 seconds of drying for P3HT</w:t>
      </w:r>
      <w:r w:rsidR="00261D08">
        <w:rPr>
          <w:rFonts w:eastAsiaTheme="minorEastAsia"/>
          <w:szCs w:val="24"/>
        </w:rPr>
        <w:t>-</w:t>
      </w:r>
      <w:r w:rsidRPr="002E6BB8">
        <w:rPr>
          <w:rFonts w:eastAsiaTheme="minorEastAsia"/>
          <w:szCs w:val="24"/>
        </w:rPr>
        <w:t>O</w:t>
      </w:r>
      <w:r w:rsidR="00261D08">
        <w:rPr>
          <w:rFonts w:eastAsiaTheme="minorEastAsia"/>
          <w:szCs w:val="24"/>
        </w:rPr>
        <w:t>-</w:t>
      </w:r>
      <w:r w:rsidRPr="002E6BB8">
        <w:rPr>
          <w:rFonts w:eastAsiaTheme="minorEastAsia"/>
          <w:szCs w:val="24"/>
        </w:rPr>
        <w:t>IDTBR</w:t>
      </w:r>
      <w:r w:rsidR="006308A4">
        <w:rPr>
          <w:rFonts w:eastAsiaTheme="minorEastAsia"/>
          <w:szCs w:val="24"/>
        </w:rPr>
        <w:t xml:space="preserve"> </w:t>
      </w:r>
      <w:r w:rsidR="00321A64">
        <w:rPr>
          <w:rFonts w:eastAsiaTheme="minorEastAsia"/>
          <w:b/>
          <w:bCs/>
          <w:szCs w:val="24"/>
        </w:rPr>
        <w:t>[2]</w:t>
      </w:r>
      <w:r w:rsidR="00321A64">
        <w:rPr>
          <w:rFonts w:eastAsiaTheme="minorEastAsia"/>
          <w:szCs w:val="24"/>
        </w:rPr>
        <w:t>, while for</w:t>
      </w:r>
      <w:r w:rsidRPr="002E6BB8">
        <w:rPr>
          <w:rFonts w:eastAsiaTheme="minorEastAsia"/>
          <w:szCs w:val="24"/>
        </w:rPr>
        <w:t xml:space="preserve"> P3HT</w:t>
      </w:r>
      <w:r w:rsidR="00261D08">
        <w:rPr>
          <w:rFonts w:eastAsiaTheme="minorEastAsia"/>
          <w:szCs w:val="24"/>
        </w:rPr>
        <w:t>-</w:t>
      </w:r>
      <w:r w:rsidRPr="002E6BB8">
        <w:rPr>
          <w:rFonts w:eastAsiaTheme="minorEastAsia"/>
          <w:szCs w:val="24"/>
        </w:rPr>
        <w:t xml:space="preserve">EH-IDTBR, </w:t>
      </w:r>
      <w:r w:rsidR="005476A4">
        <w:rPr>
          <w:rFonts w:eastAsiaTheme="minorEastAsia"/>
        </w:rPr>
        <w:t>t</w:t>
      </w:r>
      <w:r w:rsidR="005476A4" w:rsidRPr="0046351C">
        <w:rPr>
          <w:rFonts w:eastAsiaTheme="minorEastAsia"/>
        </w:rPr>
        <w:t>he correlation length</w:t>
      </w:r>
      <w:r w:rsidR="005476A4" w:rsidDel="00D503EB">
        <w:rPr>
          <w:rFonts w:eastAsiaTheme="minorEastAsia"/>
          <w:szCs w:val="24"/>
        </w:rPr>
        <w:t xml:space="preserve"> </w:t>
      </w:r>
      <w:r w:rsidRPr="002E6BB8">
        <w:rPr>
          <w:rFonts w:eastAsiaTheme="minorEastAsia"/>
          <w:szCs w:val="24"/>
        </w:rPr>
        <w:t xml:space="preserve">is more pronounced after 12 seconds of drying </w:t>
      </w:r>
      <w:r w:rsidR="00321A64">
        <w:rPr>
          <w:rFonts w:eastAsiaTheme="minorEastAsia"/>
          <w:b/>
          <w:bCs/>
          <w:szCs w:val="24"/>
        </w:rPr>
        <w:t xml:space="preserve">[3] </w:t>
      </w:r>
      <w:r w:rsidRPr="002E6BB8">
        <w:rPr>
          <w:rFonts w:eastAsiaTheme="minorEastAsia"/>
          <w:szCs w:val="24"/>
        </w:rPr>
        <w:t>than after 3 seconds of drying</w:t>
      </w:r>
      <w:r w:rsidR="00321A64">
        <w:rPr>
          <w:rFonts w:eastAsiaTheme="minorEastAsia"/>
          <w:szCs w:val="24"/>
        </w:rPr>
        <w:t xml:space="preserve"> </w:t>
      </w:r>
      <w:r w:rsidR="00321A64">
        <w:rPr>
          <w:rFonts w:eastAsiaTheme="minorEastAsia"/>
          <w:b/>
          <w:bCs/>
          <w:szCs w:val="24"/>
        </w:rPr>
        <w:t>[4]</w:t>
      </w:r>
      <w:r w:rsidRPr="002E6BB8">
        <w:rPr>
          <w:rFonts w:eastAsiaTheme="minorEastAsia"/>
          <w:szCs w:val="24"/>
        </w:rPr>
        <w:t>.</w:t>
      </w:r>
      <w:r w:rsidR="005476A4">
        <w:rPr>
          <w:rFonts w:eastAsiaTheme="minorEastAsia"/>
          <w:szCs w:val="24"/>
        </w:rPr>
        <w:t xml:space="preserve"> </w:t>
      </w:r>
    </w:p>
    <w:p w14:paraId="400ADB47" w14:textId="77777777" w:rsidR="00321A64" w:rsidRPr="00321A64" w:rsidRDefault="00321A64" w:rsidP="00321A64">
      <w:pPr>
        <w:pStyle w:val="ListParagraph"/>
        <w:ind w:left="1627"/>
        <w:jc w:val="both"/>
        <w:rPr>
          <w:szCs w:val="24"/>
        </w:rPr>
      </w:pPr>
    </w:p>
    <w:p w14:paraId="014385E6" w14:textId="487A058C" w:rsidR="00321A64" w:rsidRPr="00321A64" w:rsidRDefault="00321A64" w:rsidP="00625CFF">
      <w:pPr>
        <w:pStyle w:val="ListParagraph"/>
        <w:numPr>
          <w:ilvl w:val="2"/>
          <w:numId w:val="9"/>
        </w:numPr>
        <w:jc w:val="both"/>
        <w:rPr>
          <w:szCs w:val="24"/>
        </w:rPr>
      </w:pPr>
      <w:r w:rsidRPr="00321A64">
        <w:rPr>
          <w:szCs w:val="24"/>
        </w:rPr>
        <w:t xml:space="preserve">LAB MEDIA: Table 3 </w:t>
      </w:r>
      <w:r w:rsidRPr="00321A64">
        <w:rPr>
          <w:i/>
          <w:iCs/>
          <w:color w:val="4F81BD" w:themeColor="accent1"/>
          <w:szCs w:val="24"/>
        </w:rPr>
        <w:t>Video Editor: please emphasize</w:t>
      </w:r>
      <w:r>
        <w:rPr>
          <w:i/>
          <w:iCs/>
          <w:color w:val="4F81BD" w:themeColor="accent1"/>
          <w:szCs w:val="24"/>
        </w:rPr>
        <w:t xml:space="preserve"> 30 data cell in Table 3</w:t>
      </w:r>
    </w:p>
    <w:p w14:paraId="0B139C8B" w14:textId="391ECD51" w:rsidR="00321A64" w:rsidRPr="00321A64" w:rsidRDefault="00321A64" w:rsidP="00625CFF">
      <w:pPr>
        <w:pStyle w:val="ListParagraph"/>
        <w:numPr>
          <w:ilvl w:val="2"/>
          <w:numId w:val="9"/>
        </w:numPr>
        <w:jc w:val="both"/>
        <w:rPr>
          <w:szCs w:val="24"/>
        </w:rPr>
      </w:pPr>
      <w:r>
        <w:rPr>
          <w:szCs w:val="24"/>
        </w:rPr>
        <w:t xml:space="preserve">LAB MEDIA: </w:t>
      </w:r>
      <w:r w:rsidR="00484CDB" w:rsidRPr="00321A64">
        <w:rPr>
          <w:szCs w:val="24"/>
        </w:rPr>
        <w:t>Table 3</w:t>
      </w:r>
      <w:r>
        <w:rPr>
          <w:szCs w:val="24"/>
        </w:rPr>
        <w:t xml:space="preserve"> </w:t>
      </w:r>
      <w:r w:rsidRPr="002E6BB8">
        <w:rPr>
          <w:i/>
          <w:iCs/>
          <w:color w:val="4F81BD" w:themeColor="accent1"/>
          <w:szCs w:val="24"/>
        </w:rPr>
        <w:t>Video Editor: please</w:t>
      </w:r>
      <w:r>
        <w:rPr>
          <w:i/>
          <w:iCs/>
          <w:color w:val="4F81BD" w:themeColor="accent1"/>
          <w:szCs w:val="24"/>
        </w:rPr>
        <w:t xml:space="preserve"> emphasize 34 data cell in Table 3</w:t>
      </w:r>
    </w:p>
    <w:p w14:paraId="5E7DB843" w14:textId="30F92F1F" w:rsidR="00321A64" w:rsidRPr="00321A64" w:rsidRDefault="00321A64" w:rsidP="00625CFF">
      <w:pPr>
        <w:pStyle w:val="ListParagraph"/>
        <w:numPr>
          <w:ilvl w:val="2"/>
          <w:numId w:val="9"/>
        </w:numPr>
        <w:jc w:val="both"/>
        <w:rPr>
          <w:szCs w:val="24"/>
        </w:rPr>
      </w:pPr>
      <w:r>
        <w:rPr>
          <w:szCs w:val="24"/>
        </w:rPr>
        <w:t xml:space="preserve">LAB MEDIA: </w:t>
      </w:r>
      <w:r w:rsidR="00484CDB" w:rsidRPr="00321A64">
        <w:rPr>
          <w:szCs w:val="24"/>
        </w:rPr>
        <w:t xml:space="preserve">Table 3 </w:t>
      </w:r>
      <w:r w:rsidRPr="002E6BB8">
        <w:rPr>
          <w:i/>
          <w:iCs/>
          <w:color w:val="4F81BD" w:themeColor="accent1"/>
          <w:szCs w:val="24"/>
        </w:rPr>
        <w:t>Video Editor: please</w:t>
      </w:r>
      <w:r>
        <w:rPr>
          <w:i/>
          <w:iCs/>
          <w:color w:val="4F81BD" w:themeColor="accent1"/>
          <w:szCs w:val="24"/>
        </w:rPr>
        <w:t xml:space="preserve"> emphasize top 41 data cell in Table 3</w:t>
      </w:r>
    </w:p>
    <w:p w14:paraId="22E3F762" w14:textId="0137F3D1" w:rsidR="00321A64" w:rsidRPr="00484CDB" w:rsidRDefault="00321A64" w:rsidP="00625CFF">
      <w:pPr>
        <w:pStyle w:val="ListParagraph"/>
        <w:numPr>
          <w:ilvl w:val="2"/>
          <w:numId w:val="9"/>
        </w:numPr>
        <w:jc w:val="both"/>
        <w:rPr>
          <w:szCs w:val="24"/>
        </w:rPr>
      </w:pPr>
      <w:r>
        <w:rPr>
          <w:szCs w:val="24"/>
        </w:rPr>
        <w:lastRenderedPageBreak/>
        <w:t xml:space="preserve">LAB MEDIA: </w:t>
      </w:r>
      <w:r w:rsidR="00484CDB" w:rsidRPr="00321A64">
        <w:rPr>
          <w:szCs w:val="24"/>
        </w:rPr>
        <w:t xml:space="preserve">Table 3 </w:t>
      </w:r>
      <w:r w:rsidRPr="002E6BB8">
        <w:rPr>
          <w:i/>
          <w:iCs/>
          <w:color w:val="4F81BD" w:themeColor="accent1"/>
          <w:szCs w:val="24"/>
        </w:rPr>
        <w:t>Video Editor: please</w:t>
      </w:r>
      <w:r>
        <w:rPr>
          <w:i/>
          <w:iCs/>
          <w:color w:val="4F81BD" w:themeColor="accent1"/>
          <w:szCs w:val="24"/>
        </w:rPr>
        <w:t xml:space="preserve"> emphasize bottom 41 data cell in Table 3</w:t>
      </w:r>
    </w:p>
    <w:p w14:paraId="3C9725D0" w14:textId="77777777" w:rsidR="00484CDB" w:rsidRPr="00484CDB" w:rsidRDefault="00484CDB" w:rsidP="00484CDB">
      <w:pPr>
        <w:pStyle w:val="ListParagraph"/>
        <w:ind w:left="1627"/>
        <w:jc w:val="both"/>
        <w:rPr>
          <w:szCs w:val="24"/>
        </w:rPr>
      </w:pPr>
    </w:p>
    <w:p w14:paraId="1B63885E" w14:textId="5BADF682" w:rsidR="00484CDB" w:rsidRPr="00484CDB" w:rsidRDefault="00484CDB" w:rsidP="00484CDB">
      <w:pPr>
        <w:pStyle w:val="ListParagraph"/>
        <w:numPr>
          <w:ilvl w:val="1"/>
          <w:numId w:val="9"/>
        </w:numPr>
        <w:jc w:val="both"/>
        <w:rPr>
          <w:szCs w:val="24"/>
        </w:rPr>
      </w:pPr>
      <w:r w:rsidRPr="0046351C">
        <w:rPr>
          <w:rFonts w:eastAsiaTheme="minorEastAsia"/>
        </w:rPr>
        <w:t xml:space="preserve">For the large structures, there is a clear tendency </w:t>
      </w:r>
      <w:r>
        <w:rPr>
          <w:rFonts w:eastAsiaTheme="minorEastAsia"/>
        </w:rPr>
        <w:t xml:space="preserve">for the structures </w:t>
      </w:r>
      <w:r w:rsidRPr="0046351C">
        <w:rPr>
          <w:rFonts w:eastAsiaTheme="minorEastAsia"/>
        </w:rPr>
        <w:t>to become larger</w:t>
      </w:r>
      <w:r>
        <w:rPr>
          <w:rFonts w:eastAsiaTheme="minorEastAsia"/>
        </w:rPr>
        <w:t xml:space="preserve"> as they</w:t>
      </w:r>
      <w:r w:rsidRPr="0046351C">
        <w:rPr>
          <w:rFonts w:eastAsiaTheme="minorEastAsia"/>
        </w:rPr>
        <w:t xml:space="preserve"> dr</w:t>
      </w:r>
      <w:r>
        <w:rPr>
          <w:rFonts w:eastAsiaTheme="minorEastAsia"/>
        </w:rPr>
        <w:t xml:space="preserve">y </w:t>
      </w:r>
      <w:r>
        <w:rPr>
          <w:rFonts w:eastAsiaTheme="minorEastAsia"/>
          <w:b/>
          <w:bCs/>
        </w:rPr>
        <w:t>[1]</w:t>
      </w:r>
      <w:r>
        <w:rPr>
          <w:rFonts w:eastAsiaTheme="minorEastAsia"/>
        </w:rPr>
        <w:t>.</w:t>
      </w:r>
    </w:p>
    <w:p w14:paraId="3BD6D323" w14:textId="77777777" w:rsidR="00484CDB" w:rsidRPr="00484CDB" w:rsidRDefault="00484CDB" w:rsidP="00484CDB">
      <w:pPr>
        <w:pStyle w:val="ListParagraph"/>
        <w:ind w:left="907"/>
        <w:jc w:val="both"/>
        <w:rPr>
          <w:szCs w:val="24"/>
        </w:rPr>
      </w:pPr>
    </w:p>
    <w:p w14:paraId="563573F2" w14:textId="44EB4EBE" w:rsidR="00484CDB" w:rsidRPr="00321A64" w:rsidRDefault="00484CDB" w:rsidP="00484CDB">
      <w:pPr>
        <w:pStyle w:val="ListParagraph"/>
        <w:numPr>
          <w:ilvl w:val="2"/>
          <w:numId w:val="9"/>
        </w:numPr>
        <w:jc w:val="both"/>
        <w:rPr>
          <w:szCs w:val="24"/>
        </w:rPr>
      </w:pPr>
      <w:r>
        <w:rPr>
          <w:szCs w:val="24"/>
        </w:rPr>
        <w:t xml:space="preserve">LAB MEDIA: </w:t>
      </w:r>
      <w:r w:rsidRPr="00321A64">
        <w:rPr>
          <w:szCs w:val="24"/>
        </w:rPr>
        <w:t xml:space="preserve">Table 3 </w:t>
      </w:r>
      <w:r w:rsidRPr="002E6BB8">
        <w:rPr>
          <w:i/>
          <w:iCs/>
          <w:color w:val="4F81BD" w:themeColor="accent1"/>
          <w:szCs w:val="24"/>
        </w:rPr>
        <w:t>Video Editor: please</w:t>
      </w:r>
      <w:r>
        <w:rPr>
          <w:i/>
          <w:iCs/>
          <w:color w:val="4F81BD" w:themeColor="accent1"/>
          <w:szCs w:val="24"/>
        </w:rPr>
        <w:t xml:space="preserve"> emphasize d3 and zeta3 data columns </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625CFF">
      <w:pPr>
        <w:pStyle w:val="ListParagraph"/>
        <w:numPr>
          <w:ilvl w:val="0"/>
          <w:numId w:val="9"/>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bookmarkEnd w:id="1"/>
    <w:p w14:paraId="067F036E" w14:textId="77777777" w:rsidR="00766A1E" w:rsidRPr="00766A1E" w:rsidRDefault="00766A1E" w:rsidP="00766A1E">
      <w:pPr>
        <w:pStyle w:val="ListParagraph"/>
        <w:spacing w:before="240"/>
        <w:ind w:left="907"/>
        <w:outlineLvl w:val="0"/>
        <w:rPr>
          <w:rStyle w:val="AuthorName"/>
          <w:rFonts w:asciiTheme="minorHAnsi" w:eastAsia="Times" w:hAnsiTheme="minorHAnsi" w:cstheme="minorHAnsi"/>
          <w:b w:val="0"/>
          <w:u w:val="none"/>
        </w:rPr>
      </w:pPr>
    </w:p>
    <w:p w14:paraId="3DE80F9F" w14:textId="2F96D7E8" w:rsidR="00B07A3B" w:rsidRPr="007227C7" w:rsidRDefault="00F9251B" w:rsidP="00625CFF">
      <w:pPr>
        <w:pStyle w:val="ListParagraph"/>
        <w:numPr>
          <w:ilvl w:val="1"/>
          <w:numId w:val="9"/>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Michael </w:t>
      </w:r>
      <w:proofErr w:type="spellStart"/>
      <w:r>
        <w:rPr>
          <w:rStyle w:val="AuthorName"/>
          <w:rFonts w:asciiTheme="minorHAnsi" w:eastAsia="Times" w:hAnsiTheme="minorHAnsi" w:cstheme="minorHAnsi"/>
        </w:rPr>
        <w:t>Korning</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Sørensen</w:t>
      </w:r>
      <w:proofErr w:type="spellEnd"/>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F231A4">
        <w:rPr>
          <w:rFonts w:asciiTheme="minorHAnsi" w:eastAsia="Times New Roman" w:hAnsiTheme="minorHAnsi" w:cstheme="minorHAnsi"/>
          <w:szCs w:val="24"/>
        </w:rPr>
        <w:t xml:space="preserve">With this </w:t>
      </w:r>
      <w:r w:rsidR="003B5944">
        <w:rPr>
          <w:rFonts w:asciiTheme="minorHAnsi" w:eastAsia="Times New Roman" w:hAnsiTheme="minorHAnsi" w:cstheme="minorHAnsi"/>
          <w:szCs w:val="24"/>
        </w:rPr>
        <w:t xml:space="preserve">experiment, we have shown that the drying process of EH- and O-IDTBR differs on the </w:t>
      </w:r>
      <w:proofErr w:type="gramStart"/>
      <w:r w:rsidR="003B5944">
        <w:rPr>
          <w:rFonts w:asciiTheme="minorHAnsi" w:eastAsia="Times New Roman" w:hAnsiTheme="minorHAnsi" w:cstheme="minorHAnsi"/>
          <w:szCs w:val="24"/>
        </w:rPr>
        <w:t>nano-scale</w:t>
      </w:r>
      <w:proofErr w:type="gramEnd"/>
      <w:r w:rsidR="003B5944">
        <w:rPr>
          <w:rFonts w:asciiTheme="minorHAnsi" w:eastAsia="Times New Roman" w:hAnsiTheme="minorHAnsi" w:cstheme="minorHAnsi"/>
          <w:szCs w:val="24"/>
        </w:rPr>
        <w:t>.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3E499F22" w:rsidR="007227C7" w:rsidRPr="007227C7" w:rsidRDefault="007227C7" w:rsidP="00625CFF">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r w:rsidR="00532990">
        <w:rPr>
          <w:rFonts w:asciiTheme="minorHAnsi" w:hAnsiTheme="minorHAnsi" w:cstheme="minorHAnsi"/>
        </w:rPr>
        <w:t>2.6</w:t>
      </w:r>
      <w:r w:rsidR="00766A1E">
        <w:rPr>
          <w:rFonts w:asciiTheme="minorHAnsi" w:hAnsiTheme="minorHAnsi" w:cstheme="minorHAnsi"/>
        </w:rPr>
        <w:t>.</w:t>
      </w:r>
      <w:r w:rsidR="00532990">
        <w:rPr>
          <w:rFonts w:asciiTheme="minorHAnsi" w:hAnsiTheme="minorHAnsi" w:cstheme="minorHAnsi"/>
        </w:rPr>
        <w:t>, 3.5</w:t>
      </w:r>
      <w:r w:rsidR="00766A1E">
        <w:rPr>
          <w:rFonts w:asciiTheme="minorHAnsi" w:hAnsiTheme="minorHAnsi" w:cstheme="minorHAnsi"/>
        </w:rPr>
        <w:t>.</w:t>
      </w:r>
      <w:r w:rsidRPr="00CA23CF">
        <w:rPr>
          <w:rFonts w:asciiTheme="minorHAnsi" w:eastAsia="Times New Roman" w:hAnsiTheme="minorHAnsi" w:cstheme="minorHAnsi"/>
          <w:szCs w:val="24"/>
        </w:rPr>
        <w:t xml:space="preserve">) </w:t>
      </w:r>
    </w:p>
    <w:p w14:paraId="7E3D0464" w14:textId="77777777" w:rsidR="00766A1E" w:rsidRPr="00766A1E" w:rsidRDefault="00766A1E" w:rsidP="00766A1E">
      <w:pPr>
        <w:pStyle w:val="ListParagraph"/>
        <w:spacing w:before="240"/>
        <w:ind w:left="907"/>
        <w:outlineLvl w:val="0"/>
        <w:rPr>
          <w:rFonts w:asciiTheme="minorHAnsi" w:eastAsia="Times New Roman" w:hAnsiTheme="minorHAnsi" w:cstheme="minorHAnsi"/>
          <w:szCs w:val="24"/>
        </w:rPr>
      </w:pPr>
    </w:p>
    <w:p w14:paraId="23F4777F" w14:textId="43373F00" w:rsidR="00B07A3B" w:rsidRPr="007227C7" w:rsidRDefault="00F9251B" w:rsidP="00625CFF">
      <w:pPr>
        <w:pStyle w:val="ListParagraph"/>
        <w:numPr>
          <w:ilvl w:val="1"/>
          <w:numId w:val="9"/>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Marcial Fernandez Castro</w:t>
      </w:r>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532990">
        <w:rPr>
          <w:rFonts w:asciiTheme="minorHAnsi" w:hAnsiTheme="minorHAnsi" w:cstheme="minorHAnsi"/>
        </w:rPr>
        <w:t xml:space="preserve">This protocol can be used to study new </w:t>
      </w:r>
      <w:r w:rsidR="0054414B">
        <w:rPr>
          <w:rFonts w:asciiTheme="minorHAnsi" w:hAnsiTheme="minorHAnsi" w:cstheme="minorHAnsi"/>
        </w:rPr>
        <w:t>non-fullerene</w:t>
      </w:r>
      <w:r w:rsidR="00532990">
        <w:rPr>
          <w:rFonts w:asciiTheme="minorHAnsi" w:hAnsiTheme="minorHAnsi" w:cstheme="minorHAnsi"/>
        </w:rPr>
        <w:t xml:space="preserve"> polymers </w:t>
      </w:r>
      <w:r w:rsidR="0054414B">
        <w:rPr>
          <w:rFonts w:asciiTheme="minorHAnsi" w:hAnsiTheme="minorHAnsi" w:cstheme="minorHAnsi"/>
        </w:rPr>
        <w:t>and</w:t>
      </w:r>
      <w:r w:rsidR="00766A1E">
        <w:rPr>
          <w:rFonts w:asciiTheme="minorHAnsi" w:hAnsiTheme="minorHAnsi" w:cstheme="minorHAnsi"/>
        </w:rPr>
        <w:t xml:space="preserve"> to</w:t>
      </w:r>
      <w:r w:rsidR="0054414B">
        <w:rPr>
          <w:rFonts w:asciiTheme="minorHAnsi" w:hAnsiTheme="minorHAnsi" w:cstheme="minorHAnsi"/>
        </w:rPr>
        <w:t xml:space="preserve"> identify the coating conditions that </w:t>
      </w:r>
      <w:r w:rsidR="00766A1E">
        <w:rPr>
          <w:rFonts w:asciiTheme="minorHAnsi" w:hAnsiTheme="minorHAnsi" w:cstheme="minorHAnsi"/>
        </w:rPr>
        <w:t>can</w:t>
      </w:r>
      <w:r w:rsidR="0054414B">
        <w:rPr>
          <w:rFonts w:asciiTheme="minorHAnsi" w:hAnsiTheme="minorHAnsi" w:cstheme="minorHAnsi"/>
        </w:rPr>
        <w:t xml:space="preserve"> help us to improve the power conversion efficiency of our flexible solar cells</w:t>
      </w:r>
      <w:r w:rsidR="00766A1E">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625CFF">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4136C716" w14:textId="77777777" w:rsidR="00766A1E" w:rsidRPr="00766A1E" w:rsidRDefault="00766A1E" w:rsidP="00766A1E">
      <w:pPr>
        <w:pStyle w:val="ListParagraph"/>
        <w:spacing w:before="240"/>
        <w:ind w:left="907"/>
        <w:outlineLvl w:val="0"/>
        <w:rPr>
          <w:rStyle w:val="AuthorName"/>
          <w:rFonts w:asciiTheme="minorHAnsi" w:eastAsia="Times" w:hAnsiTheme="minorHAnsi" w:cstheme="minorHAnsi"/>
          <w:b w:val="0"/>
          <w:u w:val="none"/>
        </w:rPr>
      </w:pPr>
    </w:p>
    <w:p w14:paraId="62235ECE" w14:textId="152051FF" w:rsidR="00B07A3B" w:rsidRPr="00B324D0" w:rsidRDefault="00F9251B" w:rsidP="0054414B">
      <w:pPr>
        <w:pStyle w:val="ListParagraph"/>
        <w:numPr>
          <w:ilvl w:val="1"/>
          <w:numId w:val="9"/>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Jens Wenzel Andreasen</w:t>
      </w:r>
      <w:r w:rsidR="00766A1E" w:rsidRPr="00766A1E">
        <w:rPr>
          <w:rStyle w:val="AuthorName"/>
          <w:rFonts w:asciiTheme="minorHAnsi" w:eastAsia="Times" w:hAnsiTheme="minorHAnsi" w:cstheme="minorHAnsi"/>
          <w:u w:val="none"/>
        </w:rPr>
        <w:t xml:space="preserve"> </w:t>
      </w:r>
      <w:r w:rsidR="00766A1E" w:rsidRPr="00766A1E">
        <w:rPr>
          <w:rStyle w:val="AuthorName"/>
          <w:rFonts w:asciiTheme="minorHAnsi" w:eastAsia="Times" w:hAnsiTheme="minorHAnsi" w:cstheme="minorHAnsi"/>
          <w:b w:val="0"/>
          <w:bCs/>
          <w:u w:val="none"/>
        </w:rPr>
        <w:t xml:space="preserve">or </w:t>
      </w:r>
      <w:r w:rsidR="00103F46">
        <w:rPr>
          <w:rStyle w:val="AuthorName"/>
          <w:rFonts w:asciiTheme="minorHAnsi" w:eastAsia="Times" w:hAnsiTheme="minorHAnsi" w:cstheme="minorHAnsi"/>
        </w:rPr>
        <w:t>Moises Espindola Rodriguez</w:t>
      </w:r>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54414B">
        <w:rPr>
          <w:rFonts w:asciiTheme="minorHAnsi" w:hAnsiTheme="minorHAnsi" w:cstheme="minorHAnsi"/>
        </w:rPr>
        <w:t>I</w:t>
      </w:r>
      <w:r w:rsidR="0054414B" w:rsidRPr="0054414B">
        <w:rPr>
          <w:rFonts w:asciiTheme="minorHAnsi" w:hAnsiTheme="minorHAnsi" w:cstheme="minorHAnsi"/>
        </w:rPr>
        <w:t xml:space="preserve">n situ X-ray scattering may become an indispensable tool for </w:t>
      </w:r>
      <w:r w:rsidR="00AE4879">
        <w:rPr>
          <w:rFonts w:asciiTheme="minorHAnsi" w:hAnsiTheme="minorHAnsi" w:cstheme="minorHAnsi"/>
        </w:rPr>
        <w:t>optimizing</w:t>
      </w:r>
      <w:r w:rsidR="0054414B" w:rsidRPr="0054414B">
        <w:rPr>
          <w:rFonts w:asciiTheme="minorHAnsi" w:hAnsiTheme="minorHAnsi" w:cstheme="minorHAnsi"/>
        </w:rPr>
        <w:t xml:space="preserve"> </w:t>
      </w:r>
      <w:r w:rsidR="0054414B">
        <w:rPr>
          <w:rFonts w:asciiTheme="minorHAnsi" w:hAnsiTheme="minorHAnsi" w:cstheme="minorHAnsi"/>
        </w:rPr>
        <w:t>industrial process</w:t>
      </w:r>
      <w:r w:rsidR="00AE4879">
        <w:rPr>
          <w:rFonts w:asciiTheme="minorHAnsi" w:hAnsiTheme="minorHAnsi" w:cstheme="minorHAnsi"/>
        </w:rPr>
        <w:t>es,</w:t>
      </w:r>
      <w:r w:rsidR="0054414B">
        <w:rPr>
          <w:rFonts w:asciiTheme="minorHAnsi" w:hAnsiTheme="minorHAnsi" w:cstheme="minorHAnsi"/>
        </w:rPr>
        <w:t xml:space="preserve"> from the semiconductor to the biomedical industr</w:t>
      </w:r>
      <w:r w:rsidR="00AE4879">
        <w:rPr>
          <w:rFonts w:asciiTheme="minorHAnsi" w:hAnsiTheme="minorHAnsi" w:cstheme="minorHAnsi"/>
        </w:rPr>
        <w:t>ies</w:t>
      </w:r>
      <w:r w:rsidR="00766A1E">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625CFF">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43C2A1AD" w14:textId="5E373768" w:rsidR="00A84BA8" w:rsidRPr="002B025E" w:rsidRDefault="00A84BA8" w:rsidP="00766A1E">
      <w:pPr>
        <w:pStyle w:val="ListParagraph"/>
        <w:spacing w:before="120"/>
        <w:ind w:left="360"/>
        <w:rPr>
          <w:rFonts w:asciiTheme="minorHAnsi" w:eastAsia="Times New Roman" w:hAnsiTheme="minorHAnsi" w:cstheme="minorHAnsi"/>
          <w:bCs/>
          <w:szCs w:val="24"/>
        </w:rPr>
      </w:pP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96C42" w14:textId="77777777" w:rsidR="00557186" w:rsidRDefault="00557186">
      <w:r>
        <w:separator/>
      </w:r>
    </w:p>
    <w:p w14:paraId="340B1AA3" w14:textId="77777777" w:rsidR="00557186" w:rsidRDefault="00557186"/>
  </w:endnote>
  <w:endnote w:type="continuationSeparator" w:id="0">
    <w:p w14:paraId="714D0AF3" w14:textId="77777777" w:rsidR="00557186" w:rsidRDefault="00557186">
      <w:r>
        <w:continuationSeparator/>
      </w:r>
    </w:p>
    <w:p w14:paraId="33AA0763" w14:textId="77777777" w:rsidR="00557186" w:rsidRDefault="00557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00000000"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メイリオ"/>
    <w:panose1 w:val="020B0604030504040204"/>
    <w:charset w:val="80"/>
    <w:family w:val="swiss"/>
    <w:pitch w:val="variable"/>
    <w:sig w:usb0="E00002FF" w:usb1="6AC7FFFF"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186B2E" w:rsidRDefault="00186B2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186B2E" w:rsidRDefault="00186B2E" w:rsidP="001E230F">
    <w:pPr>
      <w:pStyle w:val="Footer"/>
      <w:ind w:right="360"/>
    </w:pPr>
  </w:p>
  <w:p w14:paraId="10ECA4C8" w14:textId="77777777" w:rsidR="00186B2E" w:rsidRDefault="00186B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1D84F76" w:rsidR="00186B2E" w:rsidRPr="00790E8C" w:rsidRDefault="00186B2E"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FB4CF1">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6A1430">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6A1430">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91DD1" w14:textId="77777777" w:rsidR="00557186" w:rsidRDefault="00557186">
      <w:r>
        <w:separator/>
      </w:r>
    </w:p>
    <w:p w14:paraId="46E9C9BF" w14:textId="77777777" w:rsidR="00557186" w:rsidRDefault="00557186"/>
  </w:footnote>
  <w:footnote w:type="continuationSeparator" w:id="0">
    <w:p w14:paraId="5D080026" w14:textId="77777777" w:rsidR="00557186" w:rsidRDefault="00557186">
      <w:r>
        <w:continuationSeparator/>
      </w:r>
    </w:p>
    <w:p w14:paraId="16FA9C35" w14:textId="77777777" w:rsidR="00557186" w:rsidRDefault="005571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51032F9D" w:rsidR="00186B2E" w:rsidRPr="0023686C" w:rsidRDefault="00186B2E"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23686C">
      <w:rPr>
        <w:rFonts w:asciiTheme="minorHAnsi" w:hAnsiTheme="minorHAnsi" w:cstheme="minorHAnsi"/>
        <w:b/>
        <w:noProof/>
        <w:color w:val="9BBB59" w:themeColor="accent3"/>
        <w:sz w:val="28"/>
        <w:szCs w:val="28"/>
        <w:u w:val="single"/>
        <w:lang w:val="da-DK" w:eastAsia="da-DK"/>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3686C" w:rsidRPr="0023686C">
      <w:rPr>
        <w:rFonts w:asciiTheme="minorHAnsi" w:hAnsiTheme="minorHAnsi" w:cstheme="minorHAnsi"/>
        <w:b/>
        <w:color w:val="9BBB59" w:themeColor="accent3"/>
        <w:sz w:val="28"/>
        <w:szCs w:val="28"/>
        <w:u w:val="single"/>
      </w:rPr>
      <w:t>FINAL SCRIPT</w:t>
    </w:r>
    <w:r w:rsidRPr="0023686C">
      <w:rPr>
        <w:rFonts w:asciiTheme="minorHAnsi" w:hAnsiTheme="minorHAnsi" w:cstheme="minorHAnsi"/>
        <w:b/>
        <w:color w:val="9BBB59" w:themeColor="accent3"/>
        <w:sz w:val="28"/>
        <w:szCs w:val="28"/>
        <w:u w:val="single"/>
      </w:rPr>
      <w:t xml:space="preserve">: </w:t>
    </w:r>
    <w:r w:rsidR="0023686C" w:rsidRPr="0023686C">
      <w:rPr>
        <w:rFonts w:asciiTheme="minorHAnsi" w:hAnsiTheme="minorHAnsi" w:cstheme="minorHAnsi"/>
        <w:b/>
        <w:color w:val="9BBB59" w:themeColor="accent3"/>
        <w:sz w:val="28"/>
        <w:szCs w:val="28"/>
        <w:u w:val="single"/>
      </w:rPr>
      <w:t>APPROVED</w:t>
    </w:r>
    <w:r w:rsidR="00C52D6A" w:rsidRPr="0023686C">
      <w:rPr>
        <w:rFonts w:asciiTheme="minorHAnsi" w:hAnsiTheme="minorHAnsi" w:cstheme="minorHAnsi"/>
        <w:b/>
        <w:color w:val="9BBB59" w:themeColor="accent3"/>
        <w:sz w:val="28"/>
        <w:szCs w:val="28"/>
        <w:u w:val="single"/>
      </w:rPr>
      <w:t xml:space="preserve"> </w:t>
    </w:r>
    <w:r w:rsidRPr="0023686C">
      <w:rPr>
        <w:rFonts w:asciiTheme="minorHAnsi" w:hAnsiTheme="minorHAnsi" w:cstheme="minorHAnsi"/>
        <w:b/>
        <w:color w:val="9BBB59" w:themeColor="accent3"/>
        <w:sz w:val="28"/>
        <w:szCs w:val="28"/>
        <w:u w:val="single"/>
      </w:rPr>
      <w:t>FOR FILMING</w:t>
    </w:r>
  </w:p>
  <w:p w14:paraId="6D83E341" w14:textId="77777777" w:rsidR="00186B2E" w:rsidRDefault="00186B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4"/>
  </w:num>
  <w:num w:numId="8">
    <w:abstractNumId w:val="3"/>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C8B"/>
    <w:rsid w:val="0000474D"/>
    <w:rsid w:val="000051DE"/>
    <w:rsid w:val="0000605D"/>
    <w:rsid w:val="00010DD0"/>
    <w:rsid w:val="0001266D"/>
    <w:rsid w:val="0001366E"/>
    <w:rsid w:val="00013862"/>
    <w:rsid w:val="00016CB2"/>
    <w:rsid w:val="00022257"/>
    <w:rsid w:val="00023E22"/>
    <w:rsid w:val="00025DE9"/>
    <w:rsid w:val="0003111B"/>
    <w:rsid w:val="0003186C"/>
    <w:rsid w:val="000368B8"/>
    <w:rsid w:val="00037828"/>
    <w:rsid w:val="00043807"/>
    <w:rsid w:val="000519FB"/>
    <w:rsid w:val="000569AF"/>
    <w:rsid w:val="000625FB"/>
    <w:rsid w:val="00074929"/>
    <w:rsid w:val="000755E6"/>
    <w:rsid w:val="00082CA4"/>
    <w:rsid w:val="00083792"/>
    <w:rsid w:val="0008613B"/>
    <w:rsid w:val="00090BAC"/>
    <w:rsid w:val="000B0B1A"/>
    <w:rsid w:val="000B0C4B"/>
    <w:rsid w:val="000B2085"/>
    <w:rsid w:val="000B387A"/>
    <w:rsid w:val="000B4E9A"/>
    <w:rsid w:val="000C216F"/>
    <w:rsid w:val="000C39AF"/>
    <w:rsid w:val="000D065F"/>
    <w:rsid w:val="000D17E8"/>
    <w:rsid w:val="000D2C59"/>
    <w:rsid w:val="000D35D9"/>
    <w:rsid w:val="000D5347"/>
    <w:rsid w:val="000D67E3"/>
    <w:rsid w:val="000E1C29"/>
    <w:rsid w:val="000E236A"/>
    <w:rsid w:val="000F05F6"/>
    <w:rsid w:val="00101418"/>
    <w:rsid w:val="001016BD"/>
    <w:rsid w:val="00103F46"/>
    <w:rsid w:val="00106F46"/>
    <w:rsid w:val="001115D1"/>
    <w:rsid w:val="00125924"/>
    <w:rsid w:val="00126973"/>
    <w:rsid w:val="00131523"/>
    <w:rsid w:val="00143557"/>
    <w:rsid w:val="001469E6"/>
    <w:rsid w:val="00151824"/>
    <w:rsid w:val="001528A5"/>
    <w:rsid w:val="00162D51"/>
    <w:rsid w:val="00176D6F"/>
    <w:rsid w:val="00177044"/>
    <w:rsid w:val="00177B33"/>
    <w:rsid w:val="001819E3"/>
    <w:rsid w:val="00184EF9"/>
    <w:rsid w:val="00186B2E"/>
    <w:rsid w:val="00191A77"/>
    <w:rsid w:val="001A3CED"/>
    <w:rsid w:val="001B3024"/>
    <w:rsid w:val="001B5C46"/>
    <w:rsid w:val="001C3C85"/>
    <w:rsid w:val="001C7BBC"/>
    <w:rsid w:val="001E2225"/>
    <w:rsid w:val="001E230F"/>
    <w:rsid w:val="001E52A3"/>
    <w:rsid w:val="001F0890"/>
    <w:rsid w:val="00214268"/>
    <w:rsid w:val="00217FAD"/>
    <w:rsid w:val="00220015"/>
    <w:rsid w:val="0023686C"/>
    <w:rsid w:val="0024199C"/>
    <w:rsid w:val="002422D6"/>
    <w:rsid w:val="00244CDB"/>
    <w:rsid w:val="00247BFF"/>
    <w:rsid w:val="0025310D"/>
    <w:rsid w:val="002544F1"/>
    <w:rsid w:val="00255B07"/>
    <w:rsid w:val="002617AD"/>
    <w:rsid w:val="00261D08"/>
    <w:rsid w:val="00264483"/>
    <w:rsid w:val="00265C44"/>
    <w:rsid w:val="00265EAD"/>
    <w:rsid w:val="00265F76"/>
    <w:rsid w:val="002665F5"/>
    <w:rsid w:val="00277C90"/>
    <w:rsid w:val="00283E3E"/>
    <w:rsid w:val="002A51DB"/>
    <w:rsid w:val="002A7649"/>
    <w:rsid w:val="002B009A"/>
    <w:rsid w:val="002B025E"/>
    <w:rsid w:val="002B052A"/>
    <w:rsid w:val="002B0D88"/>
    <w:rsid w:val="002B26D4"/>
    <w:rsid w:val="002B55D9"/>
    <w:rsid w:val="002C54DB"/>
    <w:rsid w:val="002D0327"/>
    <w:rsid w:val="002D52A1"/>
    <w:rsid w:val="002D5877"/>
    <w:rsid w:val="002E07A4"/>
    <w:rsid w:val="002E6BB8"/>
    <w:rsid w:val="002E7521"/>
    <w:rsid w:val="002F0D42"/>
    <w:rsid w:val="002F3829"/>
    <w:rsid w:val="002F38CF"/>
    <w:rsid w:val="003036C1"/>
    <w:rsid w:val="00304363"/>
    <w:rsid w:val="00305187"/>
    <w:rsid w:val="0030618C"/>
    <w:rsid w:val="003138D4"/>
    <w:rsid w:val="003176C4"/>
    <w:rsid w:val="00320715"/>
    <w:rsid w:val="00321A64"/>
    <w:rsid w:val="00322C71"/>
    <w:rsid w:val="003242F0"/>
    <w:rsid w:val="00330F1B"/>
    <w:rsid w:val="00333FA4"/>
    <w:rsid w:val="00336C61"/>
    <w:rsid w:val="00342D7B"/>
    <w:rsid w:val="0034684D"/>
    <w:rsid w:val="003513A5"/>
    <w:rsid w:val="003532FB"/>
    <w:rsid w:val="00355D9B"/>
    <w:rsid w:val="0035669D"/>
    <w:rsid w:val="00363153"/>
    <w:rsid w:val="00364249"/>
    <w:rsid w:val="00365612"/>
    <w:rsid w:val="0038502C"/>
    <w:rsid w:val="00386777"/>
    <w:rsid w:val="00395684"/>
    <w:rsid w:val="003A1109"/>
    <w:rsid w:val="003A49C2"/>
    <w:rsid w:val="003B5944"/>
    <w:rsid w:val="003B5E26"/>
    <w:rsid w:val="003C32EC"/>
    <w:rsid w:val="003D0847"/>
    <w:rsid w:val="003E2BC9"/>
    <w:rsid w:val="003F4B52"/>
    <w:rsid w:val="003F5B71"/>
    <w:rsid w:val="004034B6"/>
    <w:rsid w:val="004114EA"/>
    <w:rsid w:val="00414B4F"/>
    <w:rsid w:val="00416712"/>
    <w:rsid w:val="00434127"/>
    <w:rsid w:val="00440FFA"/>
    <w:rsid w:val="00450B27"/>
    <w:rsid w:val="00453116"/>
    <w:rsid w:val="00455510"/>
    <w:rsid w:val="00456A5D"/>
    <w:rsid w:val="0046342D"/>
    <w:rsid w:val="00472752"/>
    <w:rsid w:val="0047306D"/>
    <w:rsid w:val="00473E1C"/>
    <w:rsid w:val="0048283A"/>
    <w:rsid w:val="00482D4C"/>
    <w:rsid w:val="00484CDB"/>
    <w:rsid w:val="0049332B"/>
    <w:rsid w:val="00493A57"/>
    <w:rsid w:val="004A12F9"/>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2990"/>
    <w:rsid w:val="00534B83"/>
    <w:rsid w:val="005363E2"/>
    <w:rsid w:val="00536D89"/>
    <w:rsid w:val="0054414B"/>
    <w:rsid w:val="005476A4"/>
    <w:rsid w:val="00557116"/>
    <w:rsid w:val="00557186"/>
    <w:rsid w:val="0055763A"/>
    <w:rsid w:val="00565757"/>
    <w:rsid w:val="005829FA"/>
    <w:rsid w:val="00585ECC"/>
    <w:rsid w:val="00587878"/>
    <w:rsid w:val="005A02B6"/>
    <w:rsid w:val="005A09D8"/>
    <w:rsid w:val="005A1F5E"/>
    <w:rsid w:val="005A3F8F"/>
    <w:rsid w:val="005A4749"/>
    <w:rsid w:val="005B3A66"/>
    <w:rsid w:val="005B6859"/>
    <w:rsid w:val="005C6D1E"/>
    <w:rsid w:val="005D783F"/>
    <w:rsid w:val="005E2B7E"/>
    <w:rsid w:val="005F18A3"/>
    <w:rsid w:val="00604177"/>
    <w:rsid w:val="006137EC"/>
    <w:rsid w:val="00624240"/>
    <w:rsid w:val="00625CFF"/>
    <w:rsid w:val="006308A4"/>
    <w:rsid w:val="006346FE"/>
    <w:rsid w:val="00637544"/>
    <w:rsid w:val="006402D4"/>
    <w:rsid w:val="006419C5"/>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3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0F12"/>
    <w:rsid w:val="00745D4B"/>
    <w:rsid w:val="00746865"/>
    <w:rsid w:val="007548F3"/>
    <w:rsid w:val="007574EC"/>
    <w:rsid w:val="00766A1E"/>
    <w:rsid w:val="0077071A"/>
    <w:rsid w:val="00776DB9"/>
    <w:rsid w:val="00777388"/>
    <w:rsid w:val="00787138"/>
    <w:rsid w:val="00790E8C"/>
    <w:rsid w:val="007A2D10"/>
    <w:rsid w:val="007A4E1D"/>
    <w:rsid w:val="007B0FBB"/>
    <w:rsid w:val="007B3E0E"/>
    <w:rsid w:val="007C0D06"/>
    <w:rsid w:val="007C1C6D"/>
    <w:rsid w:val="007C421D"/>
    <w:rsid w:val="007D4222"/>
    <w:rsid w:val="007D61A8"/>
    <w:rsid w:val="007D6AEA"/>
    <w:rsid w:val="007F3106"/>
    <w:rsid w:val="007F42C0"/>
    <w:rsid w:val="007F48D4"/>
    <w:rsid w:val="00802635"/>
    <w:rsid w:val="00804C75"/>
    <w:rsid w:val="00806B1B"/>
    <w:rsid w:val="00817D9F"/>
    <w:rsid w:val="00832FA5"/>
    <w:rsid w:val="00834DC0"/>
    <w:rsid w:val="008373A7"/>
    <w:rsid w:val="0084036F"/>
    <w:rsid w:val="00851B3E"/>
    <w:rsid w:val="00854994"/>
    <w:rsid w:val="00860BC3"/>
    <w:rsid w:val="00863481"/>
    <w:rsid w:val="0087080A"/>
    <w:rsid w:val="00873D1A"/>
    <w:rsid w:val="00875BE8"/>
    <w:rsid w:val="00877B88"/>
    <w:rsid w:val="0088113B"/>
    <w:rsid w:val="008A0177"/>
    <w:rsid w:val="008A3EB9"/>
    <w:rsid w:val="008B7E58"/>
    <w:rsid w:val="008D2A6A"/>
    <w:rsid w:val="008D58EC"/>
    <w:rsid w:val="008E74F7"/>
    <w:rsid w:val="008F0BAD"/>
    <w:rsid w:val="008F248A"/>
    <w:rsid w:val="008F7754"/>
    <w:rsid w:val="0090117D"/>
    <w:rsid w:val="00904BE0"/>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26D5D"/>
    <w:rsid w:val="00A310D7"/>
    <w:rsid w:val="00A3138F"/>
    <w:rsid w:val="00A319BE"/>
    <w:rsid w:val="00A31F9A"/>
    <w:rsid w:val="00A342C5"/>
    <w:rsid w:val="00A36302"/>
    <w:rsid w:val="00A40BB2"/>
    <w:rsid w:val="00A41769"/>
    <w:rsid w:val="00A44EFB"/>
    <w:rsid w:val="00A453AF"/>
    <w:rsid w:val="00A50D04"/>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AE4879"/>
    <w:rsid w:val="00AF7D04"/>
    <w:rsid w:val="00B00969"/>
    <w:rsid w:val="00B07A3B"/>
    <w:rsid w:val="00B13941"/>
    <w:rsid w:val="00B264F9"/>
    <w:rsid w:val="00B324D0"/>
    <w:rsid w:val="00B340A8"/>
    <w:rsid w:val="00B40E12"/>
    <w:rsid w:val="00B435B8"/>
    <w:rsid w:val="00B4499C"/>
    <w:rsid w:val="00B5116D"/>
    <w:rsid w:val="00B6201D"/>
    <w:rsid w:val="00B653B7"/>
    <w:rsid w:val="00B66A14"/>
    <w:rsid w:val="00B7250F"/>
    <w:rsid w:val="00B807E5"/>
    <w:rsid w:val="00B87BC5"/>
    <w:rsid w:val="00BA719D"/>
    <w:rsid w:val="00BC6DA7"/>
    <w:rsid w:val="00BD4346"/>
    <w:rsid w:val="00BE051D"/>
    <w:rsid w:val="00C035C7"/>
    <w:rsid w:val="00C12062"/>
    <w:rsid w:val="00C24492"/>
    <w:rsid w:val="00C25580"/>
    <w:rsid w:val="00C32213"/>
    <w:rsid w:val="00C34F4C"/>
    <w:rsid w:val="00C52D6A"/>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37DCA"/>
    <w:rsid w:val="00D406D6"/>
    <w:rsid w:val="00D45AF7"/>
    <w:rsid w:val="00D466AF"/>
    <w:rsid w:val="00D47642"/>
    <w:rsid w:val="00D503EB"/>
    <w:rsid w:val="00D645E9"/>
    <w:rsid w:val="00D712A3"/>
    <w:rsid w:val="00D76CDF"/>
    <w:rsid w:val="00D77141"/>
    <w:rsid w:val="00D825F5"/>
    <w:rsid w:val="00D95C4C"/>
    <w:rsid w:val="00DA117F"/>
    <w:rsid w:val="00DA17FB"/>
    <w:rsid w:val="00DB138B"/>
    <w:rsid w:val="00DB5FC5"/>
    <w:rsid w:val="00DB684E"/>
    <w:rsid w:val="00DB7EBA"/>
    <w:rsid w:val="00DC058D"/>
    <w:rsid w:val="00DC1E10"/>
    <w:rsid w:val="00DC2504"/>
    <w:rsid w:val="00DC311D"/>
    <w:rsid w:val="00DC3714"/>
    <w:rsid w:val="00DC7C84"/>
    <w:rsid w:val="00DC7D3A"/>
    <w:rsid w:val="00DD2CF9"/>
    <w:rsid w:val="00DE2882"/>
    <w:rsid w:val="00DE4115"/>
    <w:rsid w:val="00DE46DB"/>
    <w:rsid w:val="00DE666B"/>
    <w:rsid w:val="00DE66F3"/>
    <w:rsid w:val="00DF0865"/>
    <w:rsid w:val="00DF307B"/>
    <w:rsid w:val="00DF5EFF"/>
    <w:rsid w:val="00E124D1"/>
    <w:rsid w:val="00E13200"/>
    <w:rsid w:val="00E24673"/>
    <w:rsid w:val="00E24898"/>
    <w:rsid w:val="00E355EE"/>
    <w:rsid w:val="00E44C46"/>
    <w:rsid w:val="00E64222"/>
    <w:rsid w:val="00E662CA"/>
    <w:rsid w:val="00E8076C"/>
    <w:rsid w:val="00EA15F6"/>
    <w:rsid w:val="00EA20E5"/>
    <w:rsid w:val="00EA2756"/>
    <w:rsid w:val="00EA4B94"/>
    <w:rsid w:val="00EA60D4"/>
    <w:rsid w:val="00EC098C"/>
    <w:rsid w:val="00EC3C46"/>
    <w:rsid w:val="00EC69FF"/>
    <w:rsid w:val="00ED00F1"/>
    <w:rsid w:val="00ED23F4"/>
    <w:rsid w:val="00ED4497"/>
    <w:rsid w:val="00ED592D"/>
    <w:rsid w:val="00EE1E2F"/>
    <w:rsid w:val="00EE39ED"/>
    <w:rsid w:val="00EE4460"/>
    <w:rsid w:val="00EF4E2B"/>
    <w:rsid w:val="00F0293A"/>
    <w:rsid w:val="00F04E9E"/>
    <w:rsid w:val="00F10CF8"/>
    <w:rsid w:val="00F10FAD"/>
    <w:rsid w:val="00F146E3"/>
    <w:rsid w:val="00F22F5E"/>
    <w:rsid w:val="00F231A4"/>
    <w:rsid w:val="00F233D2"/>
    <w:rsid w:val="00F257A0"/>
    <w:rsid w:val="00F3061E"/>
    <w:rsid w:val="00F33EED"/>
    <w:rsid w:val="00F35094"/>
    <w:rsid w:val="00F56A75"/>
    <w:rsid w:val="00F60B45"/>
    <w:rsid w:val="00F6151F"/>
    <w:rsid w:val="00F64FB6"/>
    <w:rsid w:val="00F84399"/>
    <w:rsid w:val="00F9251B"/>
    <w:rsid w:val="00F95E8D"/>
    <w:rsid w:val="00FA05D4"/>
    <w:rsid w:val="00FA1A9D"/>
    <w:rsid w:val="00FA695B"/>
    <w:rsid w:val="00FA6A55"/>
    <w:rsid w:val="00FA7A79"/>
    <w:rsid w:val="00FA7D51"/>
    <w:rsid w:val="00FB2B96"/>
    <w:rsid w:val="00FB4CF1"/>
    <w:rsid w:val="00FD1497"/>
    <w:rsid w:val="00FD36F8"/>
    <w:rsid w:val="00FE059A"/>
    <w:rsid w:val="00FE3DB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4" w:uiPriority="44"/>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styleId="FootnoteReference">
    <w:name w:val="footnote reference"/>
    <w:basedOn w:val="DefaultParagraphFont"/>
    <w:uiPriority w:val="99"/>
    <w:semiHidden/>
    <w:unhideWhenUsed/>
    <w:rsid w:val="002E6BB8"/>
    <w:rPr>
      <w:vertAlign w:val="superscript"/>
    </w:rPr>
  </w:style>
  <w:style w:type="table" w:styleId="PlainTable4">
    <w:name w:val="Plain Table 4"/>
    <w:basedOn w:val="TableNormal"/>
    <w:uiPriority w:val="44"/>
    <w:rsid w:val="002E6BB8"/>
    <w:rPr>
      <w:rFonts w:asciiTheme="minorHAnsi" w:eastAsiaTheme="minorHAnsi" w:hAnsiTheme="minorHAnsi" w:cstheme="minorBidi"/>
      <w:sz w:val="22"/>
      <w:szCs w:val="22"/>
      <w:lang w:val="da-DK"/>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84" w:themeFill="background1" w:themeFillShade="F2"/>
      </w:tcPr>
    </w:tblStylePr>
    <w:tblStylePr w:type="band1Horz">
      <w:tblPr/>
      <w:tcPr>
        <w:shd w:val="clear" w:color="auto" w:fill="FFFF84"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8558467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83102864">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sro@dtu.d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ewa@dtu.d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uku@dtu.d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ove.com/account/file-uploader?src=18719118" TargetMode="External"/><Relationship Id="rId5" Type="http://schemas.openxmlformats.org/officeDocument/2006/relationships/numbering" Target="numbering.xml"/><Relationship Id="rId15" Type="http://schemas.openxmlformats.org/officeDocument/2006/relationships/hyperlink" Target="mailto:s181252@student.dtu.d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fca@dtu.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747C35358B1854CB40E233A1A1FAA44" ma:contentTypeVersion="13" ma:contentTypeDescription="Opret et nyt dokument." ma:contentTypeScope="" ma:versionID="f76a4d615a570f70a31760bbeb45feb2">
  <xsd:schema xmlns:xsd="http://www.w3.org/2001/XMLSchema" xmlns:xs="http://www.w3.org/2001/XMLSchema" xmlns:p="http://schemas.microsoft.com/office/2006/metadata/properties" xmlns:ns3="2fa42aa0-1923-413c-b173-022e2e48de44" xmlns:ns4="0de9db8b-6109-4747-b625-b9cd87949095" targetNamespace="http://schemas.microsoft.com/office/2006/metadata/properties" ma:root="true" ma:fieldsID="c2b2a4956df0bf48814db56720b3b383" ns3:_="" ns4:_="">
    <xsd:import namespace="2fa42aa0-1923-413c-b173-022e2e48de44"/>
    <xsd:import namespace="0de9db8b-6109-4747-b625-b9cd879490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42aa0-1923-413c-b173-022e2e48d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e9db8b-6109-4747-b625-b9cd87949095"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SharingHintHash" ma:index="18"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C7725A-4A9D-4FA5-B0AA-7EBB9F7901D7}">
  <ds:schemaRefs>
    <ds:schemaRef ds:uri="http://schemas.openxmlformats.org/officeDocument/2006/bibliography"/>
  </ds:schemaRefs>
</ds:datastoreItem>
</file>

<file path=customXml/itemProps2.xml><?xml version="1.0" encoding="utf-8"?>
<ds:datastoreItem xmlns:ds="http://schemas.openxmlformats.org/officeDocument/2006/customXml" ds:itemID="{8D2A2B02-7508-4C70-BEFE-F5749700B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42aa0-1923-413c-b173-022e2e48de44"/>
    <ds:schemaRef ds:uri="0de9db8b-6109-4747-b625-b9cd87949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9085B-16F4-473D-8F7D-6DC599E7CC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A30657-4097-4B72-992F-FD63662BA6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1968</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13166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Anastasia Gomez</cp:lastModifiedBy>
  <cp:revision>5</cp:revision>
  <dcterms:created xsi:type="dcterms:W3CDTF">2020-09-21T15:52:00Z</dcterms:created>
  <dcterms:modified xsi:type="dcterms:W3CDTF">2020-09-25T11:43:00Z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0x0101004747C35358B1854CB40E233A1A1FAA44</vt:lpwstr>
  </property>
</Properties>
</file>