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0DD709" w14:textId="77777777" w:rsidR="0045275C" w:rsidRDefault="0045275C" w:rsidP="00C00FCE">
      <w:pPr>
        <w:jc w:val="both"/>
        <w:rPr>
          <w:rFonts w:ascii="Arial" w:hAnsi="Arial" w:cs="Arial"/>
          <w:color w:val="212121"/>
          <w:sz w:val="22"/>
          <w:szCs w:val="22"/>
          <w:shd w:val="clear" w:color="auto" w:fill="FFFFFF"/>
        </w:rPr>
      </w:pPr>
    </w:p>
    <w:p w14:paraId="75E2B964" w14:textId="77777777" w:rsidR="0045275C" w:rsidRDefault="0045275C" w:rsidP="00C00FCE">
      <w:pPr>
        <w:jc w:val="both"/>
        <w:rPr>
          <w:rFonts w:ascii="Arial" w:hAnsi="Arial" w:cs="Arial"/>
          <w:color w:val="212121"/>
          <w:sz w:val="22"/>
          <w:szCs w:val="22"/>
          <w:shd w:val="clear" w:color="auto" w:fill="FFFFFF"/>
        </w:rPr>
      </w:pPr>
    </w:p>
    <w:p w14:paraId="1063AD29" w14:textId="77777777" w:rsidR="0045275C" w:rsidRDefault="0045275C" w:rsidP="00C00FCE">
      <w:pPr>
        <w:jc w:val="both"/>
        <w:rPr>
          <w:rFonts w:ascii="Arial" w:hAnsi="Arial" w:cs="Arial"/>
          <w:color w:val="212121"/>
          <w:sz w:val="22"/>
          <w:szCs w:val="22"/>
          <w:shd w:val="clear" w:color="auto" w:fill="FFFFFF"/>
        </w:rPr>
      </w:pPr>
    </w:p>
    <w:p w14:paraId="584FCFDB" w14:textId="15EF1775" w:rsidR="0045275C" w:rsidRDefault="0045275C" w:rsidP="00C00FCE">
      <w:pPr>
        <w:jc w:val="both"/>
        <w:rPr>
          <w:rFonts w:ascii="Arial" w:hAnsi="Arial" w:cs="Arial"/>
          <w:color w:val="212121"/>
          <w:sz w:val="22"/>
          <w:szCs w:val="22"/>
          <w:shd w:val="clear" w:color="auto" w:fill="FFFFFF"/>
        </w:rPr>
      </w:pPr>
      <w:proofErr w:type="spellStart"/>
      <w:r w:rsidRPr="0045275C">
        <w:rPr>
          <w:rFonts w:ascii="Arial" w:hAnsi="Arial" w:cs="Arial"/>
          <w:color w:val="212121"/>
          <w:sz w:val="22"/>
          <w:szCs w:val="22"/>
          <w:shd w:val="clear" w:color="auto" w:fill="FFFFFF"/>
        </w:rPr>
        <w:t>Xiaoyan</w:t>
      </w:r>
      <w:proofErr w:type="spellEnd"/>
      <w:r w:rsidRPr="0045275C">
        <w:rPr>
          <w:rFonts w:ascii="Arial" w:hAnsi="Arial" w:cs="Arial"/>
          <w:color w:val="212121"/>
          <w:sz w:val="22"/>
          <w:szCs w:val="22"/>
          <w:shd w:val="clear" w:color="auto" w:fill="FFFFFF"/>
        </w:rPr>
        <w:t xml:space="preserve"> Cao, Ph.D.</w:t>
      </w:r>
      <w:proofErr w:type="spellStart"/>
    </w:p>
    <w:p w14:paraId="503CB8D6" w14:textId="3D3200B9" w:rsidR="00AE53FE" w:rsidRPr="008F6252" w:rsidRDefault="0045275C" w:rsidP="00C00FCE">
      <w:pPr>
        <w:jc w:val="both"/>
        <w:rPr>
          <w:rFonts w:ascii="Arial" w:hAnsi="Arial" w:cs="Arial"/>
          <w:color w:val="212121"/>
          <w:sz w:val="22"/>
          <w:szCs w:val="22"/>
          <w:shd w:val="clear" w:color="auto" w:fill="FFFFFF"/>
        </w:rPr>
      </w:pPr>
      <w:proofErr w:type="spellEnd"/>
      <w:r>
        <w:rPr>
          <w:rFonts w:ascii="Arial" w:hAnsi="Arial" w:cs="Arial"/>
          <w:color w:val="212121"/>
          <w:sz w:val="22"/>
          <w:szCs w:val="22"/>
          <w:shd w:val="clear" w:color="auto" w:fill="FFFFFF"/>
        </w:rPr>
        <w:t>Review</w:t>
      </w:r>
      <w:r w:rsidR="00AE53FE" w:rsidRPr="008F6252">
        <w:rPr>
          <w:rFonts w:ascii="Arial" w:hAnsi="Arial" w:cs="Arial"/>
          <w:color w:val="212121"/>
          <w:sz w:val="22"/>
          <w:szCs w:val="22"/>
          <w:shd w:val="clear" w:color="auto" w:fill="FFFFFF"/>
        </w:rPr>
        <w:t xml:space="preserve"> Editor</w:t>
      </w:r>
    </w:p>
    <w:p w14:paraId="448BD87C" w14:textId="77777777" w:rsidR="00AE53FE" w:rsidRPr="008F6252" w:rsidRDefault="00AE53FE" w:rsidP="00C00FCE">
      <w:pPr>
        <w:jc w:val="both"/>
        <w:rPr>
          <w:rFonts w:ascii="Arial" w:hAnsi="Arial" w:cs="Arial"/>
          <w:color w:val="212121"/>
          <w:sz w:val="22"/>
          <w:szCs w:val="22"/>
          <w:shd w:val="clear" w:color="auto" w:fill="FFFFFF"/>
        </w:rPr>
      </w:pPr>
      <w:r w:rsidRPr="008F6252">
        <w:rPr>
          <w:rFonts w:ascii="Arial" w:hAnsi="Arial" w:cs="Arial"/>
          <w:color w:val="212121"/>
          <w:sz w:val="22"/>
          <w:szCs w:val="22"/>
          <w:shd w:val="clear" w:color="auto" w:fill="FFFFFF"/>
        </w:rPr>
        <w:t>Journal of Visualized Experiments</w:t>
      </w:r>
    </w:p>
    <w:p w14:paraId="43FCF8B8" w14:textId="77777777" w:rsidR="00AE53FE" w:rsidRPr="008F6252" w:rsidRDefault="00AE53FE" w:rsidP="00C00FCE">
      <w:pPr>
        <w:jc w:val="both"/>
        <w:rPr>
          <w:rFonts w:ascii="Arial" w:hAnsi="Arial" w:cs="Arial"/>
          <w:color w:val="212121"/>
          <w:sz w:val="22"/>
          <w:szCs w:val="22"/>
          <w:shd w:val="clear" w:color="auto" w:fill="FFFFFF"/>
        </w:rPr>
      </w:pPr>
      <w:r w:rsidRPr="008F6252">
        <w:rPr>
          <w:rFonts w:ascii="Arial" w:hAnsi="Arial" w:cs="Arial"/>
          <w:color w:val="212121"/>
          <w:sz w:val="22"/>
          <w:szCs w:val="22"/>
          <w:shd w:val="clear" w:color="auto" w:fill="FFFFFF"/>
        </w:rPr>
        <w:t>1 Alewife Center, Suite 200</w:t>
      </w:r>
    </w:p>
    <w:p w14:paraId="5ADE855B" w14:textId="77777777" w:rsidR="00AE53FE" w:rsidRPr="008F6252" w:rsidRDefault="00AE53FE" w:rsidP="00C00FCE">
      <w:pPr>
        <w:jc w:val="both"/>
        <w:rPr>
          <w:rFonts w:ascii="Arial" w:hAnsi="Arial" w:cs="Arial"/>
          <w:color w:val="212121"/>
          <w:sz w:val="22"/>
          <w:szCs w:val="22"/>
          <w:shd w:val="clear" w:color="auto" w:fill="FFFFFF"/>
        </w:rPr>
      </w:pPr>
      <w:r w:rsidRPr="008F6252">
        <w:rPr>
          <w:rFonts w:ascii="Arial" w:hAnsi="Arial" w:cs="Arial"/>
          <w:color w:val="212121"/>
          <w:sz w:val="22"/>
          <w:szCs w:val="22"/>
          <w:shd w:val="clear" w:color="auto" w:fill="FFFFFF"/>
        </w:rPr>
        <w:t>Cambridge, MA 02140</w:t>
      </w:r>
    </w:p>
    <w:p w14:paraId="408AA64B" w14:textId="77777777" w:rsidR="00AE53FE" w:rsidRPr="008F6252" w:rsidRDefault="00AE53FE" w:rsidP="00C00FCE">
      <w:pPr>
        <w:jc w:val="both"/>
        <w:rPr>
          <w:rFonts w:ascii="Arial" w:hAnsi="Arial" w:cs="Arial"/>
          <w:sz w:val="22"/>
          <w:szCs w:val="22"/>
        </w:rPr>
      </w:pPr>
    </w:p>
    <w:p w14:paraId="221A5CD8" w14:textId="1BE3B372" w:rsidR="00AE53FE" w:rsidRPr="008F6252" w:rsidRDefault="00AE53FE" w:rsidP="008F6252">
      <w:pPr>
        <w:spacing w:after="120"/>
        <w:jc w:val="both"/>
        <w:rPr>
          <w:rFonts w:ascii="Arial" w:hAnsi="Arial" w:cs="Arial"/>
          <w:sz w:val="22"/>
          <w:szCs w:val="22"/>
        </w:rPr>
      </w:pPr>
      <w:r w:rsidRPr="008F6252">
        <w:rPr>
          <w:rFonts w:ascii="Arial" w:hAnsi="Arial" w:cs="Arial"/>
          <w:sz w:val="22"/>
          <w:szCs w:val="22"/>
        </w:rPr>
        <w:t>Dear Dr.</w:t>
      </w:r>
      <w:r w:rsidR="00C00FCE" w:rsidRPr="008F6252">
        <w:rPr>
          <w:rFonts w:ascii="Arial" w:hAnsi="Arial" w:cs="Arial"/>
          <w:sz w:val="22"/>
          <w:szCs w:val="22"/>
        </w:rPr>
        <w:t xml:space="preserve"> </w:t>
      </w:r>
      <w:r w:rsidR="00CA4D61">
        <w:rPr>
          <w:rFonts w:ascii="Arial" w:hAnsi="Arial" w:cs="Arial"/>
          <w:color w:val="212121"/>
          <w:sz w:val="22"/>
          <w:szCs w:val="22"/>
          <w:shd w:val="clear" w:color="auto" w:fill="FFFFFF"/>
        </w:rPr>
        <w:t>Cao</w:t>
      </w:r>
      <w:r w:rsidRPr="008F6252">
        <w:rPr>
          <w:rFonts w:ascii="Arial" w:hAnsi="Arial" w:cs="Arial"/>
          <w:sz w:val="22"/>
          <w:szCs w:val="22"/>
        </w:rPr>
        <w:t xml:space="preserve">, </w:t>
      </w:r>
    </w:p>
    <w:p w14:paraId="1ED22829" w14:textId="612CF902" w:rsidR="00111C90" w:rsidRPr="008F6252" w:rsidRDefault="00111C90" w:rsidP="00111C90">
      <w:pPr>
        <w:spacing w:after="120"/>
        <w:jc w:val="both"/>
        <w:rPr>
          <w:rFonts w:ascii="Arial" w:hAnsi="Arial" w:cs="Arial"/>
          <w:sz w:val="22"/>
          <w:szCs w:val="22"/>
        </w:rPr>
      </w:pPr>
      <w:r>
        <w:rPr>
          <w:rFonts w:ascii="Arial" w:hAnsi="Arial" w:cs="Arial"/>
          <w:sz w:val="22"/>
          <w:szCs w:val="22"/>
        </w:rPr>
        <w:t xml:space="preserve">In response to the </w:t>
      </w:r>
      <w:r w:rsidR="007C787B">
        <w:rPr>
          <w:rFonts w:ascii="Arial" w:hAnsi="Arial" w:cs="Arial"/>
          <w:sz w:val="22"/>
          <w:szCs w:val="22"/>
        </w:rPr>
        <w:t>revisions</w:t>
      </w:r>
      <w:r w:rsidR="008F6252">
        <w:rPr>
          <w:rFonts w:ascii="Arial" w:hAnsi="Arial" w:cs="Arial"/>
          <w:sz w:val="22"/>
          <w:szCs w:val="22"/>
        </w:rPr>
        <w:t>, I would like to</w:t>
      </w:r>
      <w:r w:rsidR="00AE53FE" w:rsidRPr="008F6252">
        <w:rPr>
          <w:rFonts w:ascii="Arial" w:hAnsi="Arial" w:cs="Arial"/>
          <w:sz w:val="22"/>
          <w:szCs w:val="22"/>
        </w:rPr>
        <w:t xml:space="preserve"> </w:t>
      </w:r>
      <w:r w:rsidR="007C787B">
        <w:rPr>
          <w:rFonts w:ascii="Arial" w:hAnsi="Arial" w:cs="Arial"/>
          <w:sz w:val="22"/>
          <w:szCs w:val="22"/>
        </w:rPr>
        <w:t>re-</w:t>
      </w:r>
      <w:r w:rsidR="00AE53FE" w:rsidRPr="008F6252">
        <w:rPr>
          <w:rFonts w:ascii="Arial" w:hAnsi="Arial" w:cs="Arial"/>
          <w:sz w:val="22"/>
          <w:szCs w:val="22"/>
        </w:rPr>
        <w:t xml:space="preserve">submit our </w:t>
      </w:r>
      <w:r w:rsidR="007C787B">
        <w:rPr>
          <w:rFonts w:ascii="Arial" w:hAnsi="Arial" w:cs="Arial"/>
          <w:sz w:val="22"/>
          <w:szCs w:val="22"/>
        </w:rPr>
        <w:t xml:space="preserve">revised </w:t>
      </w:r>
      <w:r w:rsidR="00AE53FE" w:rsidRPr="008F6252">
        <w:rPr>
          <w:rFonts w:ascii="Arial" w:hAnsi="Arial" w:cs="Arial"/>
          <w:sz w:val="22"/>
          <w:szCs w:val="22"/>
        </w:rPr>
        <w:t xml:space="preserve">manuscript titled </w:t>
      </w:r>
      <w:r w:rsidR="00494A86" w:rsidRPr="008F6252">
        <w:rPr>
          <w:rFonts w:ascii="Arial" w:hAnsi="Arial" w:cs="Arial"/>
          <w:sz w:val="22"/>
          <w:szCs w:val="22"/>
        </w:rPr>
        <w:t>“</w:t>
      </w:r>
      <w:r w:rsidR="003E7864" w:rsidRPr="008F6252">
        <w:rPr>
          <w:rFonts w:ascii="Arial" w:hAnsi="Arial" w:cs="Arial"/>
          <w:sz w:val="22"/>
          <w:szCs w:val="22"/>
        </w:rPr>
        <w:t xml:space="preserve">Quantification of Insoluble Protein Aggregation in </w:t>
      </w:r>
      <w:r w:rsidR="003E7864" w:rsidRPr="008F6252">
        <w:rPr>
          <w:rFonts w:ascii="Arial" w:hAnsi="Arial" w:cs="Arial"/>
          <w:i/>
          <w:sz w:val="22"/>
          <w:szCs w:val="22"/>
        </w:rPr>
        <w:t>Caenorhabditis elegans</w:t>
      </w:r>
      <w:r w:rsidR="003E7864" w:rsidRPr="008F6252">
        <w:rPr>
          <w:rFonts w:ascii="Arial" w:hAnsi="Arial" w:cs="Arial"/>
          <w:iCs/>
          <w:sz w:val="22"/>
          <w:szCs w:val="22"/>
        </w:rPr>
        <w:t xml:space="preserve"> during </w:t>
      </w:r>
      <w:r w:rsidR="003E7864" w:rsidRPr="008F6252">
        <w:rPr>
          <w:rFonts w:ascii="Arial" w:hAnsi="Arial" w:cs="Arial"/>
          <w:sz w:val="22"/>
          <w:szCs w:val="22"/>
        </w:rPr>
        <w:t xml:space="preserve">Aging </w:t>
      </w:r>
      <w:r w:rsidR="003E7864" w:rsidRPr="008F6252">
        <w:rPr>
          <w:rFonts w:ascii="Arial" w:hAnsi="Arial" w:cs="Arial"/>
          <w:iCs/>
          <w:sz w:val="22"/>
          <w:szCs w:val="22"/>
        </w:rPr>
        <w:t xml:space="preserve">with a Novel Data-Independent Acquisition </w:t>
      </w:r>
      <w:r w:rsidR="00BA2B45" w:rsidRPr="008F6252">
        <w:rPr>
          <w:rFonts w:ascii="Arial" w:hAnsi="Arial" w:cs="Arial"/>
          <w:iCs/>
          <w:sz w:val="22"/>
          <w:szCs w:val="22"/>
        </w:rPr>
        <w:t>Workflow”</w:t>
      </w:r>
      <w:r w:rsidR="008F6252">
        <w:rPr>
          <w:rFonts w:ascii="Arial" w:hAnsi="Arial" w:cs="Arial"/>
          <w:sz w:val="22"/>
          <w:szCs w:val="22"/>
        </w:rPr>
        <w:t xml:space="preserve">. </w:t>
      </w:r>
      <w:r>
        <w:rPr>
          <w:rFonts w:ascii="Arial" w:hAnsi="Arial" w:cs="Arial"/>
          <w:sz w:val="22"/>
          <w:szCs w:val="22"/>
        </w:rPr>
        <w:t xml:space="preserve">This work describes a </w:t>
      </w:r>
      <w:r w:rsidRPr="008F6252">
        <w:rPr>
          <w:rFonts w:ascii="Arial" w:hAnsi="Arial" w:cs="Arial"/>
          <w:sz w:val="22"/>
          <w:szCs w:val="22"/>
        </w:rPr>
        <w:t>workflow that we have optimized over years with my colleagues Drs. Gordon Lithgow and Julie Andersen</w:t>
      </w:r>
      <w:r>
        <w:rPr>
          <w:rFonts w:ascii="Arial" w:hAnsi="Arial" w:cs="Arial"/>
          <w:sz w:val="22"/>
          <w:szCs w:val="22"/>
        </w:rPr>
        <w:t>,</w:t>
      </w:r>
      <w:r w:rsidRPr="008F6252">
        <w:rPr>
          <w:rFonts w:ascii="Arial" w:hAnsi="Arial" w:cs="Arial"/>
          <w:sz w:val="22"/>
          <w:szCs w:val="22"/>
        </w:rPr>
        <w:t xml:space="preserve"> who are both experts in </w:t>
      </w:r>
      <w:proofErr w:type="spellStart"/>
      <w:r w:rsidRPr="008F6252">
        <w:rPr>
          <w:rFonts w:ascii="Arial" w:hAnsi="Arial" w:cs="Arial"/>
          <w:sz w:val="22"/>
          <w:szCs w:val="22"/>
        </w:rPr>
        <w:t>proteostasis</w:t>
      </w:r>
      <w:proofErr w:type="spellEnd"/>
      <w:r>
        <w:rPr>
          <w:rFonts w:ascii="Arial" w:hAnsi="Arial" w:cs="Arial"/>
          <w:sz w:val="22"/>
          <w:szCs w:val="22"/>
        </w:rPr>
        <w:t xml:space="preserve"> and age-related diseases,</w:t>
      </w:r>
      <w:r w:rsidRPr="008F6252">
        <w:rPr>
          <w:rFonts w:ascii="Arial" w:hAnsi="Arial" w:cs="Arial"/>
          <w:sz w:val="22"/>
          <w:szCs w:val="22"/>
        </w:rPr>
        <w:t xml:space="preserve"> and </w:t>
      </w:r>
      <w:r>
        <w:rPr>
          <w:rFonts w:ascii="Arial" w:hAnsi="Arial" w:cs="Arial"/>
          <w:sz w:val="22"/>
          <w:szCs w:val="22"/>
        </w:rPr>
        <w:t xml:space="preserve">we will be </w:t>
      </w:r>
      <w:r w:rsidRPr="008F6252">
        <w:rPr>
          <w:rFonts w:ascii="Arial" w:hAnsi="Arial" w:cs="Arial"/>
          <w:sz w:val="22"/>
          <w:szCs w:val="22"/>
        </w:rPr>
        <w:t xml:space="preserve">using </w:t>
      </w:r>
      <w:r w:rsidRPr="008F6252">
        <w:rPr>
          <w:rFonts w:ascii="Arial" w:hAnsi="Arial" w:cs="Arial"/>
          <w:i/>
          <w:sz w:val="22"/>
          <w:szCs w:val="22"/>
        </w:rPr>
        <w:t>C. elegans</w:t>
      </w:r>
      <w:r w:rsidRPr="008F6252">
        <w:rPr>
          <w:rFonts w:ascii="Arial" w:hAnsi="Arial" w:cs="Arial"/>
          <w:sz w:val="22"/>
          <w:szCs w:val="22"/>
        </w:rPr>
        <w:t xml:space="preserve"> models to perform fast and efficient drug screening assays for therapeutic interventions in aging. </w:t>
      </w:r>
    </w:p>
    <w:p w14:paraId="010AF2AB" w14:textId="3D5024CC" w:rsidR="00AE53FE" w:rsidRDefault="007C787B" w:rsidP="008F6252">
      <w:pPr>
        <w:spacing w:after="120"/>
        <w:jc w:val="both"/>
        <w:rPr>
          <w:rFonts w:ascii="Arial" w:hAnsi="Arial" w:cs="Arial"/>
          <w:sz w:val="22"/>
          <w:szCs w:val="22"/>
        </w:rPr>
      </w:pPr>
      <w:r>
        <w:rPr>
          <w:rFonts w:ascii="Arial" w:hAnsi="Arial" w:cs="Arial"/>
          <w:sz w:val="22"/>
          <w:szCs w:val="22"/>
        </w:rPr>
        <w:t xml:space="preserve">We thank the reviewers for their revisions and we believe that we have thoroughly addressed all points mentioned by the reviewers. We have also added in a new Figure 5 in response to both reviewers’ comments to compare our protocol with previously published protocols, which showed as expected great overlap of proteins and pathways. </w:t>
      </w:r>
      <w:proofErr w:type="gramStart"/>
      <w:r>
        <w:rPr>
          <w:rFonts w:ascii="Arial" w:hAnsi="Arial" w:cs="Arial"/>
          <w:sz w:val="22"/>
          <w:szCs w:val="22"/>
        </w:rPr>
        <w:t>So</w:t>
      </w:r>
      <w:proofErr w:type="gramEnd"/>
      <w:r>
        <w:rPr>
          <w:rFonts w:ascii="Arial" w:hAnsi="Arial" w:cs="Arial"/>
          <w:sz w:val="22"/>
          <w:szCs w:val="22"/>
        </w:rPr>
        <w:t xml:space="preserve"> while our novel protocol provides a highly similar depth and quality of results, we can use greatly reduced amounts of starting material and the proteomic analysis has been demonstrated to be highly quantitative, reproducible and accurate.</w:t>
      </w:r>
    </w:p>
    <w:p w14:paraId="52348557" w14:textId="5A24BB48" w:rsidR="007C787B" w:rsidRDefault="007C787B" w:rsidP="008F6252">
      <w:pPr>
        <w:spacing w:after="120"/>
        <w:jc w:val="both"/>
        <w:rPr>
          <w:rFonts w:ascii="Arial" w:hAnsi="Arial" w:cs="Arial"/>
          <w:sz w:val="22"/>
          <w:szCs w:val="22"/>
        </w:rPr>
      </w:pPr>
      <w:r>
        <w:rPr>
          <w:rFonts w:ascii="Arial" w:hAnsi="Arial" w:cs="Arial"/>
          <w:sz w:val="22"/>
          <w:szCs w:val="22"/>
        </w:rPr>
        <w:t>Again, we thank the reviewers for the input and suggestions and we think that the revisions have nicely improved</w:t>
      </w:r>
      <w:r w:rsidR="00577EE5">
        <w:rPr>
          <w:rFonts w:ascii="Arial" w:hAnsi="Arial" w:cs="Arial"/>
          <w:sz w:val="22"/>
          <w:szCs w:val="22"/>
        </w:rPr>
        <w:t xml:space="preserve"> this manuscript. We have provided a detailed rebuttal which addresses each point brought up by the reviewers. Please let me know if you have any additional questions and I will be happy to provide anything else that may be needed.</w:t>
      </w:r>
    </w:p>
    <w:p w14:paraId="5B28829B" w14:textId="77777777" w:rsidR="007C787B" w:rsidRPr="008F6252" w:rsidRDefault="007C787B" w:rsidP="008F6252">
      <w:pPr>
        <w:spacing w:after="120"/>
        <w:jc w:val="both"/>
        <w:rPr>
          <w:rFonts w:ascii="Arial" w:hAnsi="Arial" w:cs="Arial"/>
          <w:sz w:val="22"/>
          <w:szCs w:val="22"/>
        </w:rPr>
      </w:pPr>
    </w:p>
    <w:p w14:paraId="28C02046" w14:textId="1CCBB7C0" w:rsidR="00AE53FE" w:rsidRDefault="00AE53FE" w:rsidP="00AE53FE">
      <w:pPr>
        <w:rPr>
          <w:rFonts w:ascii="Arial" w:hAnsi="Arial" w:cs="Arial"/>
          <w:bCs/>
          <w:sz w:val="22"/>
          <w:szCs w:val="22"/>
        </w:rPr>
      </w:pPr>
      <w:r w:rsidRPr="008F6252">
        <w:rPr>
          <w:rFonts w:ascii="Arial" w:hAnsi="Arial" w:cs="Arial"/>
          <w:bCs/>
          <w:sz w:val="22"/>
          <w:szCs w:val="22"/>
        </w:rPr>
        <w:t>Sincerely,</w:t>
      </w:r>
    </w:p>
    <w:p w14:paraId="4E5509BB" w14:textId="77777777" w:rsidR="0045275C" w:rsidRPr="008F6252" w:rsidRDefault="0045275C" w:rsidP="00AE53FE">
      <w:pPr>
        <w:rPr>
          <w:rFonts w:ascii="Arial" w:hAnsi="Arial" w:cs="Arial"/>
          <w:bCs/>
          <w:sz w:val="22"/>
          <w:szCs w:val="22"/>
        </w:rPr>
      </w:pPr>
    </w:p>
    <w:p w14:paraId="6DA2E270" w14:textId="77777777" w:rsidR="00AE53FE" w:rsidRPr="008F6252" w:rsidRDefault="00AE53FE" w:rsidP="00AE53FE">
      <w:pPr>
        <w:rPr>
          <w:rFonts w:ascii="Arial" w:hAnsi="Arial" w:cs="Arial"/>
          <w:bCs/>
          <w:sz w:val="22"/>
          <w:szCs w:val="22"/>
        </w:rPr>
      </w:pPr>
      <w:r w:rsidRPr="008F6252">
        <w:rPr>
          <w:rFonts w:ascii="Arial" w:hAnsi="Arial" w:cs="Arial"/>
          <w:bCs/>
          <w:noProof/>
          <w:sz w:val="22"/>
          <w:szCs w:val="22"/>
        </w:rPr>
        <w:drawing>
          <wp:inline distT="0" distB="0" distL="0" distR="0" wp14:anchorId="55D789DD" wp14:editId="170458B4">
            <wp:extent cx="1649560" cy="535093"/>
            <wp:effectExtent l="0" t="0" r="1905" b="0"/>
            <wp:docPr id="6" name="Picture 6" descr="Macintosh HD:Users:birgitschilling:Desktop:FullSizeRe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irgitschilling:Desktop:FullSizeRende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8540" cy="554225"/>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tblGrid>
      <w:tr w:rsidR="008F6252" w:rsidRPr="008F6252" w14:paraId="3F460A07" w14:textId="77777777" w:rsidTr="00CA5FC4">
        <w:tc>
          <w:tcPr>
            <w:tcW w:w="236" w:type="dxa"/>
          </w:tcPr>
          <w:p w14:paraId="505AA572" w14:textId="77777777" w:rsidR="008F6252" w:rsidRPr="008F6252" w:rsidRDefault="008F6252" w:rsidP="00CF300F">
            <w:pPr>
              <w:rPr>
                <w:rFonts w:ascii="Arial" w:hAnsi="Arial" w:cs="Arial"/>
                <w:bCs/>
                <w:sz w:val="22"/>
                <w:szCs w:val="22"/>
              </w:rPr>
            </w:pPr>
          </w:p>
        </w:tc>
      </w:tr>
    </w:tbl>
    <w:p w14:paraId="303D5A54" w14:textId="4E319817" w:rsidR="00005277" w:rsidRDefault="00501EA3" w:rsidP="008F6252">
      <w:pPr>
        <w:rPr>
          <w:rFonts w:ascii="Arial" w:hAnsi="Arial" w:cs="Arial"/>
          <w:sz w:val="22"/>
          <w:szCs w:val="22"/>
          <w:lang w:val="fr-FR"/>
        </w:rPr>
      </w:pPr>
      <w:r>
        <w:rPr>
          <w:rFonts w:ascii="Arial" w:hAnsi="Arial" w:cs="Arial"/>
          <w:sz w:val="22"/>
          <w:szCs w:val="22"/>
          <w:lang w:val="fr-FR"/>
        </w:rPr>
        <w:t>B</w:t>
      </w:r>
      <w:r w:rsidR="008F6252" w:rsidRPr="008F6252">
        <w:rPr>
          <w:rFonts w:ascii="Arial" w:hAnsi="Arial" w:cs="Arial"/>
          <w:sz w:val="22"/>
          <w:szCs w:val="22"/>
          <w:lang w:val="fr-FR"/>
        </w:rPr>
        <w:t>irgit Schilling, PhD</w:t>
      </w:r>
    </w:p>
    <w:p w14:paraId="5FA48983" w14:textId="463C5AA7" w:rsidR="00577EE5" w:rsidRDefault="00577EE5" w:rsidP="008F6252">
      <w:pPr>
        <w:rPr>
          <w:rFonts w:ascii="Arial" w:hAnsi="Arial" w:cs="Arial"/>
          <w:sz w:val="22"/>
          <w:szCs w:val="22"/>
          <w:lang w:val="fr-FR"/>
        </w:rPr>
      </w:pPr>
    </w:p>
    <w:p w14:paraId="146EA05F" w14:textId="730B1EF8" w:rsidR="00577EE5" w:rsidRDefault="00577EE5" w:rsidP="008F6252">
      <w:pPr>
        <w:rPr>
          <w:rFonts w:ascii="Arial" w:hAnsi="Arial" w:cs="Arial"/>
          <w:sz w:val="22"/>
          <w:szCs w:val="22"/>
          <w:lang w:val="fr-FR"/>
        </w:rPr>
      </w:pPr>
    </w:p>
    <w:p w14:paraId="0CB014B8" w14:textId="5A179DCD" w:rsidR="00577EE5" w:rsidRDefault="00577EE5">
      <w:pPr>
        <w:spacing w:after="160" w:line="259" w:lineRule="auto"/>
        <w:rPr>
          <w:rFonts w:ascii="Arial" w:hAnsi="Arial" w:cs="Arial"/>
          <w:sz w:val="22"/>
          <w:szCs w:val="22"/>
          <w:lang w:val="fr-FR"/>
        </w:rPr>
      </w:pPr>
      <w:r>
        <w:rPr>
          <w:rFonts w:ascii="Arial" w:hAnsi="Arial" w:cs="Arial"/>
          <w:sz w:val="22"/>
          <w:szCs w:val="22"/>
          <w:lang w:val="fr-FR"/>
        </w:rPr>
        <w:br w:type="page"/>
      </w:r>
    </w:p>
    <w:p w14:paraId="21364154" w14:textId="77777777" w:rsidR="00B37B4C" w:rsidRPr="00B37B4C" w:rsidRDefault="00B37B4C" w:rsidP="00B37B4C">
      <w:pPr>
        <w:rPr>
          <w:rFonts w:asciiTheme="minorHAnsi" w:hAnsiTheme="minorHAnsi" w:cstheme="minorHAnsi"/>
          <w:color w:val="212121"/>
          <w:shd w:val="clear" w:color="auto" w:fill="FFFFFF"/>
        </w:rPr>
      </w:pPr>
      <w:r w:rsidRPr="00B37B4C">
        <w:rPr>
          <w:rStyle w:val="Strong"/>
          <w:rFonts w:asciiTheme="minorHAnsi" w:hAnsiTheme="minorHAnsi" w:cstheme="minorHAnsi"/>
          <w:color w:val="212121"/>
          <w:shd w:val="clear" w:color="auto" w:fill="FFFFFF"/>
        </w:rPr>
        <w:lastRenderedPageBreak/>
        <w:t>Editorial comments:</w:t>
      </w:r>
      <w:r w:rsidRPr="00B37B4C">
        <w:rPr>
          <w:rFonts w:asciiTheme="minorHAnsi" w:hAnsiTheme="minorHAnsi" w:cstheme="minorHAnsi"/>
          <w:color w:val="212121"/>
        </w:rPr>
        <w:br/>
      </w:r>
      <w:r w:rsidRPr="00B37B4C">
        <w:rPr>
          <w:rFonts w:asciiTheme="minorHAnsi" w:hAnsiTheme="minorHAnsi" w:cstheme="minorHAnsi"/>
          <w:color w:val="212121"/>
          <w:shd w:val="clear" w:color="auto" w:fill="FFFFFF"/>
        </w:rPr>
        <w:t>Changes to be made by the author(s):</w:t>
      </w:r>
      <w:r w:rsidRPr="00B37B4C">
        <w:rPr>
          <w:rFonts w:asciiTheme="minorHAnsi" w:hAnsiTheme="minorHAnsi" w:cstheme="minorHAnsi"/>
          <w:color w:val="212121"/>
        </w:rPr>
        <w:br/>
      </w:r>
      <w:r w:rsidRPr="00B37B4C">
        <w:rPr>
          <w:rFonts w:asciiTheme="minorHAnsi" w:hAnsiTheme="minorHAnsi" w:cstheme="minorHAnsi"/>
          <w:color w:val="212121"/>
          <w:shd w:val="clear" w:color="auto" w:fill="FFFFFF"/>
        </w:rPr>
        <w:t xml:space="preserve">1. Please take this opportunity to thoroughly proofread the manuscript to ensure that there are no spelling or grammar issues. The </w:t>
      </w:r>
      <w:proofErr w:type="spellStart"/>
      <w:r w:rsidRPr="00B37B4C">
        <w:rPr>
          <w:rFonts w:asciiTheme="minorHAnsi" w:hAnsiTheme="minorHAnsi" w:cstheme="minorHAnsi"/>
          <w:color w:val="212121"/>
          <w:shd w:val="clear" w:color="auto" w:fill="FFFFFF"/>
        </w:rPr>
        <w:t>JoVE</w:t>
      </w:r>
      <w:proofErr w:type="spellEnd"/>
      <w:r w:rsidRPr="00B37B4C">
        <w:rPr>
          <w:rFonts w:asciiTheme="minorHAnsi" w:hAnsiTheme="minorHAnsi" w:cstheme="minorHAnsi"/>
          <w:color w:val="212121"/>
          <w:shd w:val="clear" w:color="auto" w:fill="FFFFFF"/>
        </w:rPr>
        <w:t xml:space="preserve"> editor will not copy-edit your manuscript and any errors in the submitted revision may be present in the published version.</w:t>
      </w:r>
    </w:p>
    <w:p w14:paraId="3974FFB8" w14:textId="77777777" w:rsidR="00B37B4C" w:rsidRPr="00B37B4C" w:rsidRDefault="00B37B4C" w:rsidP="00B37B4C">
      <w:pPr>
        <w:rPr>
          <w:rFonts w:asciiTheme="minorHAnsi" w:hAnsiTheme="minorHAnsi" w:cstheme="minorHAnsi"/>
          <w:color w:val="0432FF"/>
        </w:rPr>
      </w:pPr>
      <w:r w:rsidRPr="00B37B4C">
        <w:rPr>
          <w:rFonts w:asciiTheme="minorHAnsi" w:hAnsiTheme="minorHAnsi" w:cstheme="minorHAnsi"/>
          <w:b/>
          <w:bCs/>
          <w:color w:val="0432FF"/>
        </w:rPr>
        <w:t>Response:</w:t>
      </w:r>
      <w:r w:rsidRPr="00B37B4C">
        <w:rPr>
          <w:rFonts w:asciiTheme="minorHAnsi" w:hAnsiTheme="minorHAnsi" w:cstheme="minorHAnsi"/>
          <w:color w:val="0432FF"/>
        </w:rPr>
        <w:t xml:space="preserve"> We have thoroughly proofread the manuscript and corrected spelling or grammar issues. </w:t>
      </w:r>
    </w:p>
    <w:p w14:paraId="58830544" w14:textId="77777777" w:rsidR="00B37B4C" w:rsidRPr="00B37B4C" w:rsidRDefault="00B37B4C" w:rsidP="00B37B4C">
      <w:pPr>
        <w:rPr>
          <w:rFonts w:asciiTheme="minorHAnsi" w:hAnsiTheme="minorHAnsi" w:cstheme="minorHAnsi"/>
          <w:color w:val="212121"/>
          <w:shd w:val="clear" w:color="auto" w:fill="FFFFFF"/>
        </w:rPr>
      </w:pPr>
      <w:r w:rsidRPr="00B37B4C">
        <w:rPr>
          <w:rFonts w:asciiTheme="minorHAnsi" w:hAnsiTheme="minorHAnsi" w:cstheme="minorHAnsi"/>
          <w:color w:val="212121"/>
        </w:rPr>
        <w:br/>
      </w:r>
      <w:r w:rsidRPr="00B37B4C">
        <w:rPr>
          <w:rFonts w:asciiTheme="minorHAnsi" w:hAnsiTheme="minorHAnsi" w:cstheme="minorHAnsi"/>
          <w:color w:val="212121"/>
          <w:shd w:val="clear" w:color="auto" w:fill="FFFFFF"/>
        </w:rPr>
        <w:t>2. Please revise lines 374-376, 378-384, 386-388, 393-398, 400-410, 414-416, 418-427, 429-442, and 457-469 to avoid textual overlap with previously published work.</w:t>
      </w:r>
    </w:p>
    <w:p w14:paraId="356DF039" w14:textId="77777777" w:rsidR="00B37B4C" w:rsidRPr="00B37B4C" w:rsidRDefault="00B37B4C" w:rsidP="00B37B4C">
      <w:pPr>
        <w:rPr>
          <w:rFonts w:asciiTheme="minorHAnsi" w:hAnsiTheme="minorHAnsi" w:cstheme="minorHAnsi"/>
          <w:color w:val="0432FF"/>
        </w:rPr>
      </w:pPr>
      <w:r w:rsidRPr="00B37B4C">
        <w:rPr>
          <w:rFonts w:asciiTheme="minorHAnsi" w:hAnsiTheme="minorHAnsi" w:cstheme="minorHAnsi"/>
          <w:b/>
          <w:bCs/>
          <w:color w:val="0432FF"/>
        </w:rPr>
        <w:t>Response:</w:t>
      </w:r>
      <w:r w:rsidRPr="00B37B4C">
        <w:rPr>
          <w:rFonts w:asciiTheme="minorHAnsi" w:hAnsiTheme="minorHAnsi" w:cstheme="minorHAnsi"/>
          <w:color w:val="0432FF"/>
        </w:rPr>
        <w:t xml:space="preserve"> As suggested we have revised the lines </w:t>
      </w:r>
      <w:r w:rsidRPr="00B37B4C">
        <w:rPr>
          <w:rFonts w:asciiTheme="minorHAnsi" w:hAnsiTheme="minorHAnsi" w:cstheme="minorHAnsi"/>
          <w:color w:val="0432FF"/>
          <w:shd w:val="clear" w:color="auto" w:fill="FFFFFF"/>
        </w:rPr>
        <w:t>374-376, 378-384, 386-388, 393-398, 400-410, 414-416, 418-427, 429-442, and 457-469, and we have changed the text accordingly.</w:t>
      </w:r>
    </w:p>
    <w:p w14:paraId="55A59179" w14:textId="77777777" w:rsidR="00B37B4C" w:rsidRPr="00B37B4C" w:rsidRDefault="00B37B4C" w:rsidP="00B37B4C">
      <w:pPr>
        <w:rPr>
          <w:rFonts w:asciiTheme="minorHAnsi" w:hAnsiTheme="minorHAnsi" w:cstheme="minorHAnsi"/>
          <w:color w:val="212121"/>
          <w:shd w:val="clear" w:color="auto" w:fill="FFFFFF"/>
        </w:rPr>
      </w:pPr>
      <w:r w:rsidRPr="00B37B4C">
        <w:rPr>
          <w:rFonts w:asciiTheme="minorHAnsi" w:hAnsiTheme="minorHAnsi" w:cstheme="minorHAnsi"/>
          <w:color w:val="212121"/>
        </w:rPr>
        <w:br/>
      </w:r>
      <w:r w:rsidRPr="00B37B4C">
        <w:rPr>
          <w:rFonts w:asciiTheme="minorHAnsi" w:hAnsiTheme="minorHAnsi" w:cstheme="minorHAnsi"/>
          <w:color w:val="212121"/>
          <w:shd w:val="clear" w:color="auto" w:fill="FFFFFF"/>
        </w:rPr>
        <w:t xml:space="preserve">3. </w:t>
      </w:r>
      <w:proofErr w:type="spellStart"/>
      <w:r w:rsidRPr="00B37B4C">
        <w:rPr>
          <w:rFonts w:asciiTheme="minorHAnsi" w:hAnsiTheme="minorHAnsi" w:cstheme="minorHAnsi"/>
          <w:color w:val="212121"/>
          <w:shd w:val="clear" w:color="auto" w:fill="FFFFFF"/>
        </w:rPr>
        <w:t>JoVE</w:t>
      </w:r>
      <w:proofErr w:type="spellEnd"/>
      <w:r w:rsidRPr="00B37B4C">
        <w:rPr>
          <w:rFonts w:asciiTheme="minorHAnsi" w:hAnsiTheme="minorHAnsi" w:cstheme="minorHAnsi"/>
          <w:color w:val="212121"/>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Thermo, </w:t>
      </w:r>
      <w:proofErr w:type="spellStart"/>
      <w:r w:rsidRPr="00B37B4C">
        <w:rPr>
          <w:rFonts w:asciiTheme="minorHAnsi" w:hAnsiTheme="minorHAnsi" w:cstheme="minorHAnsi"/>
          <w:color w:val="212121"/>
          <w:shd w:val="clear" w:color="auto" w:fill="FFFFFF"/>
        </w:rPr>
        <w:t>Spectronaut</w:t>
      </w:r>
      <w:proofErr w:type="spellEnd"/>
      <w:r w:rsidRPr="00B37B4C">
        <w:rPr>
          <w:rFonts w:asciiTheme="minorHAnsi" w:hAnsiTheme="minorHAnsi" w:cstheme="minorHAnsi"/>
          <w:color w:val="212121"/>
          <w:shd w:val="clear" w:color="auto" w:fill="FFFFFF"/>
        </w:rPr>
        <w:t xml:space="preserve">, Roche, </w:t>
      </w:r>
      <w:proofErr w:type="spellStart"/>
      <w:r w:rsidRPr="00B37B4C">
        <w:rPr>
          <w:rFonts w:asciiTheme="minorHAnsi" w:hAnsiTheme="minorHAnsi" w:cstheme="minorHAnsi"/>
          <w:color w:val="212121"/>
          <w:shd w:val="clear" w:color="auto" w:fill="FFFFFF"/>
        </w:rPr>
        <w:t>Bioruptor</w:t>
      </w:r>
      <w:proofErr w:type="spellEnd"/>
      <w:r w:rsidRPr="00B37B4C">
        <w:rPr>
          <w:rFonts w:asciiTheme="minorHAnsi" w:hAnsiTheme="minorHAnsi" w:cstheme="minorHAnsi"/>
          <w:color w:val="212121"/>
          <w:shd w:val="clear" w:color="auto" w:fill="FFFFFF"/>
        </w:rPr>
        <w:t xml:space="preserve">, </w:t>
      </w:r>
      <w:proofErr w:type="spellStart"/>
      <w:r w:rsidRPr="00B37B4C">
        <w:rPr>
          <w:rFonts w:asciiTheme="minorHAnsi" w:hAnsiTheme="minorHAnsi" w:cstheme="minorHAnsi"/>
          <w:color w:val="212121"/>
          <w:shd w:val="clear" w:color="auto" w:fill="FFFFFF"/>
        </w:rPr>
        <w:t>NuPAGE</w:t>
      </w:r>
      <w:proofErr w:type="spellEnd"/>
      <w:r w:rsidRPr="00B37B4C">
        <w:rPr>
          <w:rFonts w:asciiTheme="minorHAnsi" w:hAnsiTheme="minorHAnsi" w:cstheme="minorHAnsi"/>
          <w:color w:val="212121"/>
          <w:shd w:val="clear" w:color="auto" w:fill="FFFFFF"/>
        </w:rPr>
        <w:t xml:space="preserve">, </w:t>
      </w:r>
      <w:proofErr w:type="spellStart"/>
      <w:r w:rsidRPr="00B37B4C">
        <w:rPr>
          <w:rFonts w:asciiTheme="minorHAnsi" w:hAnsiTheme="minorHAnsi" w:cstheme="minorHAnsi"/>
          <w:color w:val="212121"/>
          <w:shd w:val="clear" w:color="auto" w:fill="FFFFFF"/>
        </w:rPr>
        <w:t>Sypro</w:t>
      </w:r>
      <w:proofErr w:type="spellEnd"/>
      <w:r w:rsidRPr="00B37B4C">
        <w:rPr>
          <w:rFonts w:asciiTheme="minorHAnsi" w:hAnsiTheme="minorHAnsi" w:cstheme="minorHAnsi"/>
          <w:color w:val="212121"/>
          <w:shd w:val="clear" w:color="auto" w:fill="FFFFFF"/>
        </w:rPr>
        <w:t xml:space="preserve">, </w:t>
      </w:r>
      <w:proofErr w:type="spellStart"/>
      <w:r w:rsidRPr="00B37B4C">
        <w:rPr>
          <w:rFonts w:asciiTheme="minorHAnsi" w:hAnsiTheme="minorHAnsi" w:cstheme="minorHAnsi"/>
          <w:color w:val="212121"/>
          <w:shd w:val="clear" w:color="auto" w:fill="FFFFFF"/>
        </w:rPr>
        <w:t>ZipTips</w:t>
      </w:r>
      <w:proofErr w:type="spellEnd"/>
      <w:r w:rsidRPr="00B37B4C">
        <w:rPr>
          <w:rFonts w:asciiTheme="minorHAnsi" w:hAnsiTheme="minorHAnsi" w:cstheme="minorHAnsi"/>
          <w:color w:val="212121"/>
          <w:shd w:val="clear" w:color="auto" w:fill="FFFFFF"/>
        </w:rPr>
        <w:t>, Millipore, Ultra Plus, etc.</w:t>
      </w:r>
    </w:p>
    <w:p w14:paraId="4BCAB5D5" w14:textId="77777777" w:rsidR="00B37B4C" w:rsidRPr="00B37B4C" w:rsidRDefault="00B37B4C" w:rsidP="00B37B4C">
      <w:pPr>
        <w:rPr>
          <w:rFonts w:asciiTheme="minorHAnsi" w:hAnsiTheme="minorHAnsi" w:cstheme="minorHAnsi"/>
          <w:color w:val="0432FF"/>
          <w:shd w:val="clear" w:color="auto" w:fill="FFFFFF"/>
        </w:rPr>
      </w:pPr>
      <w:r w:rsidRPr="00B37B4C">
        <w:rPr>
          <w:rFonts w:asciiTheme="minorHAnsi" w:hAnsiTheme="minorHAnsi" w:cstheme="minorHAnsi"/>
          <w:b/>
          <w:bCs/>
          <w:color w:val="0432FF"/>
        </w:rPr>
        <w:t xml:space="preserve">Response: </w:t>
      </w:r>
      <w:r w:rsidRPr="00B37B4C">
        <w:rPr>
          <w:rFonts w:asciiTheme="minorHAnsi" w:hAnsiTheme="minorHAnsi" w:cstheme="minorHAnsi"/>
          <w:color w:val="0432FF"/>
        </w:rPr>
        <w:t xml:space="preserve">We have removed all commercial language from the manuscript and used generic terms instead. All commercial products are referenced in the Table of Materials. </w:t>
      </w:r>
    </w:p>
    <w:p w14:paraId="3AAE9547" w14:textId="77777777" w:rsidR="00B37B4C" w:rsidRPr="00B37B4C" w:rsidRDefault="00B37B4C" w:rsidP="00B37B4C">
      <w:pPr>
        <w:rPr>
          <w:rFonts w:asciiTheme="minorHAnsi" w:hAnsiTheme="minorHAnsi" w:cstheme="minorHAnsi"/>
          <w:color w:val="212121"/>
          <w:shd w:val="clear" w:color="auto" w:fill="FFFFFF"/>
        </w:rPr>
      </w:pPr>
      <w:r w:rsidRPr="00B37B4C">
        <w:rPr>
          <w:rFonts w:asciiTheme="minorHAnsi" w:hAnsiTheme="minorHAnsi" w:cstheme="minorHAnsi"/>
          <w:color w:val="212121"/>
        </w:rPr>
        <w:br/>
      </w:r>
      <w:r w:rsidRPr="00B37B4C">
        <w:rPr>
          <w:rFonts w:asciiTheme="minorHAnsi" w:hAnsiTheme="minorHAnsi" w:cstheme="minorHAnsi"/>
          <w:color w:val="212121"/>
          <w:shd w:val="clear" w:color="auto" w:fill="FFFFFF"/>
        </w:rPr>
        <w:t>4. Keywords: Please remove “</w:t>
      </w:r>
      <w:proofErr w:type="spellStart"/>
      <w:r w:rsidRPr="00B37B4C">
        <w:rPr>
          <w:rFonts w:asciiTheme="minorHAnsi" w:hAnsiTheme="minorHAnsi" w:cstheme="minorHAnsi"/>
          <w:color w:val="212121"/>
          <w:shd w:val="clear" w:color="auto" w:fill="FFFFFF"/>
        </w:rPr>
        <w:t>Spectronaut</w:t>
      </w:r>
      <w:proofErr w:type="spellEnd"/>
      <w:r w:rsidRPr="00B37B4C">
        <w:rPr>
          <w:rFonts w:asciiTheme="minorHAnsi" w:hAnsiTheme="minorHAnsi" w:cstheme="minorHAnsi"/>
          <w:color w:val="212121"/>
          <w:shd w:val="clear" w:color="auto" w:fill="FFFFFF"/>
        </w:rPr>
        <w:t>” (trademarked) to remove commercial language.</w:t>
      </w:r>
    </w:p>
    <w:p w14:paraId="56A1AA05" w14:textId="77777777" w:rsidR="00B37B4C" w:rsidRPr="00B37B4C" w:rsidRDefault="00B37B4C" w:rsidP="00B37B4C">
      <w:pPr>
        <w:rPr>
          <w:rFonts w:asciiTheme="minorHAnsi" w:hAnsiTheme="minorHAnsi" w:cstheme="minorHAnsi"/>
          <w:color w:val="0432FF"/>
        </w:rPr>
      </w:pPr>
      <w:r w:rsidRPr="00B37B4C">
        <w:rPr>
          <w:rFonts w:asciiTheme="minorHAnsi" w:hAnsiTheme="minorHAnsi" w:cstheme="minorHAnsi"/>
          <w:b/>
          <w:bCs/>
          <w:color w:val="0432FF"/>
        </w:rPr>
        <w:t>Response:</w:t>
      </w:r>
      <w:r w:rsidRPr="00B37B4C">
        <w:rPr>
          <w:rFonts w:asciiTheme="minorHAnsi" w:hAnsiTheme="minorHAnsi" w:cstheme="minorHAnsi"/>
          <w:color w:val="0432FF"/>
        </w:rPr>
        <w:t xml:space="preserve"> We have removed all commercial language from the manuscript and used generic terms instead. </w:t>
      </w:r>
      <w:proofErr w:type="spellStart"/>
      <w:r w:rsidRPr="00B37B4C">
        <w:rPr>
          <w:rFonts w:asciiTheme="minorHAnsi" w:hAnsiTheme="minorHAnsi" w:cstheme="minorHAnsi"/>
          <w:color w:val="0432FF"/>
        </w:rPr>
        <w:t>Spectronaut</w:t>
      </w:r>
      <w:proofErr w:type="spellEnd"/>
      <w:r w:rsidRPr="00B37B4C">
        <w:rPr>
          <w:rFonts w:asciiTheme="minorHAnsi" w:hAnsiTheme="minorHAnsi" w:cstheme="minorHAnsi"/>
          <w:color w:val="0432FF"/>
        </w:rPr>
        <w:t xml:space="preserve"> specifically was removed from the keywords is now referenced in the Table of Materials. The text has been modified in multiple </w:t>
      </w:r>
      <w:proofErr w:type="gramStart"/>
      <w:r w:rsidRPr="00B37B4C">
        <w:rPr>
          <w:rFonts w:asciiTheme="minorHAnsi" w:hAnsiTheme="minorHAnsi" w:cstheme="minorHAnsi"/>
          <w:color w:val="0432FF"/>
        </w:rPr>
        <w:t>places,</w:t>
      </w:r>
      <w:proofErr w:type="gramEnd"/>
      <w:r w:rsidRPr="00B37B4C">
        <w:rPr>
          <w:rFonts w:asciiTheme="minorHAnsi" w:hAnsiTheme="minorHAnsi" w:cstheme="minorHAnsi"/>
          <w:color w:val="0432FF"/>
        </w:rPr>
        <w:t xml:space="preserve"> one example as follows: </w:t>
      </w:r>
    </w:p>
    <w:p w14:paraId="13046ADE" w14:textId="77777777" w:rsidR="00B37B4C" w:rsidRPr="00B37B4C" w:rsidRDefault="00B37B4C" w:rsidP="00B37B4C">
      <w:pPr>
        <w:rPr>
          <w:rFonts w:asciiTheme="minorHAnsi" w:hAnsiTheme="minorHAnsi" w:cstheme="minorHAnsi"/>
          <w:i/>
          <w:iCs/>
          <w:color w:val="0432FF"/>
        </w:rPr>
      </w:pPr>
      <w:r w:rsidRPr="00B37B4C">
        <w:rPr>
          <w:rFonts w:asciiTheme="minorHAnsi" w:hAnsiTheme="minorHAnsi" w:cstheme="minorHAnsi"/>
          <w:i/>
          <w:iCs/>
          <w:color w:val="0432FF"/>
        </w:rPr>
        <w:t xml:space="preserve">“Relative quantification of aged and young C. elegans </w:t>
      </w:r>
      <w:proofErr w:type="spellStart"/>
      <w:r w:rsidRPr="00B37B4C">
        <w:rPr>
          <w:rFonts w:asciiTheme="minorHAnsi" w:hAnsiTheme="minorHAnsi" w:cstheme="minorHAnsi"/>
          <w:i/>
          <w:iCs/>
          <w:color w:val="0432FF"/>
        </w:rPr>
        <w:t>insolublome</w:t>
      </w:r>
      <w:proofErr w:type="spellEnd"/>
      <w:r w:rsidRPr="00B37B4C">
        <w:rPr>
          <w:rFonts w:asciiTheme="minorHAnsi" w:hAnsiTheme="minorHAnsi" w:cstheme="minorHAnsi"/>
          <w:i/>
          <w:iCs/>
          <w:color w:val="0432FF"/>
        </w:rPr>
        <w:t xml:space="preserve"> data was carried out using the ‘DIA Quantitative Analysis Software’ to process the novel DIA dataset and the generated spectral library.”</w:t>
      </w:r>
    </w:p>
    <w:p w14:paraId="2B849374" w14:textId="77777777" w:rsidR="00B37B4C" w:rsidRPr="00B37B4C" w:rsidRDefault="00B37B4C" w:rsidP="00B37B4C">
      <w:pPr>
        <w:rPr>
          <w:rFonts w:asciiTheme="minorHAnsi" w:hAnsiTheme="minorHAnsi" w:cstheme="minorHAnsi"/>
          <w:color w:val="212121"/>
          <w:shd w:val="clear" w:color="auto" w:fill="FFFFFF"/>
        </w:rPr>
      </w:pPr>
      <w:r w:rsidRPr="00B37B4C">
        <w:rPr>
          <w:rFonts w:asciiTheme="minorHAnsi" w:hAnsiTheme="minorHAnsi" w:cstheme="minorHAnsi"/>
          <w:color w:val="212121"/>
        </w:rPr>
        <w:br/>
      </w:r>
      <w:r w:rsidRPr="00B37B4C">
        <w:rPr>
          <w:rFonts w:asciiTheme="minorHAnsi" w:hAnsiTheme="minorHAnsi" w:cstheme="minorHAnsi"/>
          <w:color w:val="212121"/>
          <w:shd w:val="clear" w:color="auto" w:fill="FFFFFF"/>
        </w:rPr>
        <w:t xml:space="preserve">5. 1.2.3: Please specify the actions being repeated (both adding 10 </w:t>
      </w:r>
      <w:proofErr w:type="spellStart"/>
      <w:r w:rsidRPr="00B37B4C">
        <w:rPr>
          <w:rFonts w:asciiTheme="minorHAnsi" w:hAnsiTheme="minorHAnsi" w:cstheme="minorHAnsi"/>
          <w:color w:val="212121"/>
          <w:shd w:val="clear" w:color="auto" w:fill="FFFFFF"/>
        </w:rPr>
        <w:t>Ml</w:t>
      </w:r>
      <w:proofErr w:type="spellEnd"/>
      <w:r w:rsidRPr="00B37B4C">
        <w:rPr>
          <w:rFonts w:asciiTheme="minorHAnsi" w:hAnsiTheme="minorHAnsi" w:cstheme="minorHAnsi"/>
          <w:color w:val="212121"/>
          <w:shd w:val="clear" w:color="auto" w:fill="FFFFFF"/>
        </w:rPr>
        <w:t xml:space="preserve"> of S-basal solution and spinning?). Do you remove supernatant after spinning?</w:t>
      </w:r>
    </w:p>
    <w:p w14:paraId="18198396" w14:textId="77777777" w:rsidR="00B37B4C" w:rsidRPr="00B37B4C" w:rsidRDefault="00B37B4C" w:rsidP="00B37B4C">
      <w:pPr>
        <w:rPr>
          <w:rFonts w:asciiTheme="minorHAnsi" w:hAnsiTheme="minorHAnsi" w:cstheme="minorHAnsi"/>
          <w:color w:val="0432FF"/>
        </w:rPr>
      </w:pPr>
      <w:r w:rsidRPr="00B37B4C">
        <w:rPr>
          <w:rFonts w:asciiTheme="minorHAnsi" w:hAnsiTheme="minorHAnsi" w:cstheme="minorHAnsi"/>
          <w:b/>
          <w:bCs/>
          <w:color w:val="0432FF"/>
        </w:rPr>
        <w:t xml:space="preserve">Response: </w:t>
      </w:r>
      <w:r w:rsidRPr="00B37B4C">
        <w:rPr>
          <w:rFonts w:asciiTheme="minorHAnsi" w:hAnsiTheme="minorHAnsi" w:cstheme="minorHAnsi"/>
          <w:color w:val="0432FF"/>
        </w:rPr>
        <w:t xml:space="preserve">This step has been revised to specify the actions being repeated and we also indicate that the </w:t>
      </w:r>
      <w:r w:rsidRPr="00B37B4C">
        <w:rPr>
          <w:rFonts w:asciiTheme="minorHAnsi" w:hAnsiTheme="minorHAnsi" w:cstheme="minorHAnsi"/>
          <w:color w:val="0432FF"/>
          <w:shd w:val="clear" w:color="auto" w:fill="FFFFFF"/>
        </w:rPr>
        <w:t xml:space="preserve">supernatant was removed after centrifugation. </w:t>
      </w:r>
      <w:r w:rsidRPr="00B37B4C">
        <w:rPr>
          <w:rFonts w:asciiTheme="minorHAnsi" w:hAnsiTheme="minorHAnsi" w:cstheme="minorHAnsi"/>
          <w:color w:val="0432FF"/>
        </w:rPr>
        <w:t>The text was modified as follows:</w:t>
      </w:r>
    </w:p>
    <w:p w14:paraId="25D9DF0B" w14:textId="77777777" w:rsidR="00B37B4C" w:rsidRPr="00B37B4C" w:rsidRDefault="00B37B4C" w:rsidP="00B37B4C">
      <w:pPr>
        <w:rPr>
          <w:rFonts w:asciiTheme="minorHAnsi" w:hAnsiTheme="minorHAnsi" w:cstheme="minorHAnsi"/>
          <w:i/>
          <w:iCs/>
          <w:color w:val="0432FF"/>
        </w:rPr>
      </w:pPr>
      <w:r w:rsidRPr="00B37B4C">
        <w:rPr>
          <w:rFonts w:asciiTheme="minorHAnsi" w:hAnsiTheme="minorHAnsi" w:cstheme="minorHAnsi"/>
          <w:i/>
          <w:iCs/>
          <w:color w:val="0432FF"/>
        </w:rPr>
        <w:t>“1.2.3. Spin the sample at 520 g for 30 sec. Remove supernatant after spinning. To eliminate any OP50 E. coli, add 10 mL of S-basal solution to the pellet and spin again followed by removal of the supernatant. Repeat this step.”</w:t>
      </w:r>
    </w:p>
    <w:p w14:paraId="324E82C3" w14:textId="77777777" w:rsidR="00B37B4C" w:rsidRPr="00B37B4C" w:rsidRDefault="00B37B4C" w:rsidP="00B37B4C">
      <w:pPr>
        <w:rPr>
          <w:rFonts w:asciiTheme="minorHAnsi" w:hAnsiTheme="minorHAnsi" w:cstheme="minorHAnsi"/>
          <w:color w:val="212121"/>
          <w:shd w:val="clear" w:color="auto" w:fill="FFFFFF"/>
        </w:rPr>
      </w:pPr>
      <w:r w:rsidRPr="00B37B4C">
        <w:rPr>
          <w:rFonts w:asciiTheme="minorHAnsi" w:hAnsiTheme="minorHAnsi" w:cstheme="minorHAnsi"/>
          <w:color w:val="4472C4" w:themeColor="accent1"/>
        </w:rPr>
        <w:br/>
      </w:r>
      <w:r w:rsidRPr="00B37B4C">
        <w:rPr>
          <w:rFonts w:asciiTheme="minorHAnsi" w:hAnsiTheme="minorHAnsi" w:cstheme="minorHAnsi"/>
          <w:color w:val="212121"/>
          <w:shd w:val="clear" w:color="auto" w:fill="FFFFFF"/>
        </w:rPr>
        <w:t>6. 3.17: What happens after centrifugation? Do you discard the supernatant? What is desalted, the supernatant?</w:t>
      </w:r>
    </w:p>
    <w:p w14:paraId="08FB3D8C" w14:textId="77777777" w:rsidR="00B37B4C" w:rsidRPr="00B37B4C" w:rsidRDefault="00B37B4C" w:rsidP="00B37B4C">
      <w:pPr>
        <w:rPr>
          <w:rFonts w:asciiTheme="minorHAnsi" w:hAnsiTheme="minorHAnsi" w:cstheme="minorHAnsi"/>
          <w:color w:val="0432FF"/>
        </w:rPr>
      </w:pPr>
      <w:r w:rsidRPr="00B37B4C">
        <w:rPr>
          <w:rFonts w:asciiTheme="minorHAnsi" w:hAnsiTheme="minorHAnsi" w:cstheme="minorHAnsi"/>
          <w:b/>
          <w:bCs/>
          <w:color w:val="0432FF"/>
        </w:rPr>
        <w:t>Response:</w:t>
      </w:r>
      <w:r w:rsidRPr="00B37B4C">
        <w:rPr>
          <w:rFonts w:asciiTheme="minorHAnsi" w:hAnsiTheme="minorHAnsi" w:cstheme="minorHAnsi"/>
          <w:color w:val="0432FF"/>
        </w:rPr>
        <w:t xml:space="preserve"> The supernatant containing the peptides was moved into a new 0.65 mL siliconized tube, then this supernatant containing the peptides was desalted. We have revised the text for this step to clarify:</w:t>
      </w:r>
    </w:p>
    <w:p w14:paraId="2974DB02" w14:textId="77777777" w:rsidR="00B37B4C" w:rsidRPr="00B37B4C" w:rsidRDefault="00B37B4C" w:rsidP="00B37B4C">
      <w:pPr>
        <w:rPr>
          <w:rFonts w:asciiTheme="minorHAnsi" w:hAnsiTheme="minorHAnsi" w:cstheme="minorHAnsi"/>
          <w:i/>
          <w:iCs/>
          <w:color w:val="0432FF"/>
        </w:rPr>
      </w:pPr>
      <w:r w:rsidRPr="00B37B4C">
        <w:rPr>
          <w:rFonts w:asciiTheme="minorHAnsi" w:hAnsiTheme="minorHAnsi" w:cstheme="minorHAnsi"/>
          <w:i/>
          <w:iCs/>
          <w:color w:val="0432FF"/>
        </w:rPr>
        <w:t>“Spin the samples at 1850 g at room temperature for 5 min, aspirate the peptide solution and move into a new clean 0.65 mL siliconized tube, then desalt the peptides solution using C18 desalting tips (see below).”</w:t>
      </w:r>
    </w:p>
    <w:p w14:paraId="0302A995" w14:textId="77777777" w:rsidR="00B37B4C" w:rsidRPr="00B37B4C" w:rsidRDefault="00B37B4C" w:rsidP="00B37B4C">
      <w:pPr>
        <w:rPr>
          <w:rFonts w:asciiTheme="minorHAnsi" w:hAnsiTheme="minorHAnsi" w:cstheme="minorHAnsi"/>
          <w:color w:val="2F5496" w:themeColor="accent1" w:themeShade="BF"/>
          <w:shd w:val="clear" w:color="auto" w:fill="FFFFFF"/>
        </w:rPr>
      </w:pPr>
      <w:r w:rsidRPr="00B37B4C">
        <w:rPr>
          <w:rFonts w:asciiTheme="minorHAnsi" w:hAnsiTheme="minorHAnsi" w:cstheme="minorHAnsi"/>
          <w:color w:val="212121"/>
        </w:rPr>
        <w:lastRenderedPageBreak/>
        <w:br/>
      </w:r>
      <w:r w:rsidRPr="00B37B4C">
        <w:rPr>
          <w:rFonts w:asciiTheme="minorHAnsi" w:hAnsiTheme="minorHAnsi" w:cstheme="minorHAnsi"/>
          <w:color w:val="212121"/>
          <w:shd w:val="clear" w:color="auto" w:fill="FFFFFF"/>
        </w:rPr>
        <w:t>7. Sections 5 and 6: Please simplify the Protocol so that individual steps contain only 2-3 actions per step and a maximum of 4 sentences per step. Use sub-steps as necessary.</w:t>
      </w:r>
    </w:p>
    <w:p w14:paraId="1830620B" w14:textId="77777777" w:rsidR="00B37B4C" w:rsidRPr="00B37B4C" w:rsidRDefault="00B37B4C" w:rsidP="00B37B4C">
      <w:pPr>
        <w:rPr>
          <w:rFonts w:asciiTheme="minorHAnsi" w:hAnsiTheme="minorHAnsi" w:cstheme="minorHAnsi"/>
          <w:color w:val="0432FF"/>
        </w:rPr>
      </w:pPr>
      <w:r w:rsidRPr="00B37B4C">
        <w:rPr>
          <w:rFonts w:asciiTheme="minorHAnsi" w:hAnsiTheme="minorHAnsi" w:cstheme="minorHAnsi"/>
          <w:b/>
          <w:bCs/>
          <w:color w:val="0432FF"/>
        </w:rPr>
        <w:t>Response:</w:t>
      </w:r>
      <w:r w:rsidRPr="00B37B4C">
        <w:rPr>
          <w:rFonts w:asciiTheme="minorHAnsi" w:hAnsiTheme="minorHAnsi" w:cstheme="minorHAnsi"/>
          <w:color w:val="0432FF"/>
        </w:rPr>
        <w:t xml:space="preserve"> Thank you for this comment.  We have implemented this simplification as suggested. </w:t>
      </w:r>
    </w:p>
    <w:p w14:paraId="132DFA39" w14:textId="77777777" w:rsidR="00B37B4C" w:rsidRPr="00B37B4C" w:rsidRDefault="00B37B4C" w:rsidP="00B37B4C">
      <w:pPr>
        <w:rPr>
          <w:rFonts w:asciiTheme="minorHAnsi" w:hAnsiTheme="minorHAnsi" w:cstheme="minorHAnsi"/>
          <w:color w:val="212121"/>
          <w:shd w:val="clear" w:color="auto" w:fill="FFFFFF"/>
        </w:rPr>
      </w:pPr>
      <w:r w:rsidRPr="00B37B4C">
        <w:rPr>
          <w:rFonts w:asciiTheme="minorHAnsi" w:hAnsiTheme="minorHAnsi" w:cstheme="minorHAnsi"/>
          <w:color w:val="212121"/>
        </w:rPr>
        <w:br/>
      </w:r>
      <w:r w:rsidRPr="00B37B4C">
        <w:rPr>
          <w:rFonts w:asciiTheme="minorHAnsi" w:hAnsiTheme="minorHAnsi" w:cstheme="minorHAnsi"/>
          <w:color w:val="212121"/>
          <w:shd w:val="clear" w:color="auto" w:fill="FFFFFF"/>
        </w:rPr>
        <w:t>8. After you have made all the recommended changes to your Protocol section (listed above), please highlight in yellow up to 2.75 pages (no less than 1 page) of protocol text (including headers and spacing) to be featured in the video. Bear in mind the goal of the protocol and highlight the critical steps to be filmed. Our scriptwriters will derive the video script directly from the highlighted text.</w:t>
      </w:r>
    </w:p>
    <w:p w14:paraId="65E505FE" w14:textId="77777777" w:rsidR="00B37B4C" w:rsidRPr="00B37B4C" w:rsidRDefault="00B37B4C" w:rsidP="00B37B4C">
      <w:pPr>
        <w:rPr>
          <w:rFonts w:asciiTheme="minorHAnsi" w:hAnsiTheme="minorHAnsi" w:cstheme="minorHAnsi"/>
          <w:color w:val="0432FF"/>
          <w:shd w:val="clear" w:color="auto" w:fill="FFFFFF"/>
        </w:rPr>
      </w:pPr>
      <w:r w:rsidRPr="00B37B4C">
        <w:rPr>
          <w:rFonts w:asciiTheme="minorHAnsi" w:hAnsiTheme="minorHAnsi" w:cstheme="minorHAnsi"/>
          <w:b/>
          <w:bCs/>
          <w:color w:val="0432FF"/>
        </w:rPr>
        <w:t>Response:</w:t>
      </w:r>
      <w:r w:rsidRPr="00B37B4C">
        <w:rPr>
          <w:rFonts w:asciiTheme="minorHAnsi" w:hAnsiTheme="minorHAnsi" w:cstheme="minorHAnsi"/>
          <w:color w:val="0432FF"/>
        </w:rPr>
        <w:t xml:space="preserve"> Thank you. We now have 2.75 pages and no less than 1 page of the protocol text (including header and spacing) highlighted in yellow which can be featured in the video.  </w:t>
      </w:r>
    </w:p>
    <w:p w14:paraId="1E23BE56" w14:textId="77777777" w:rsidR="00B37B4C" w:rsidRPr="00B37B4C" w:rsidRDefault="00B37B4C" w:rsidP="00B37B4C">
      <w:pPr>
        <w:rPr>
          <w:rFonts w:asciiTheme="minorHAnsi" w:hAnsiTheme="minorHAnsi" w:cstheme="minorHAnsi"/>
          <w:color w:val="212121"/>
          <w:shd w:val="clear" w:color="auto" w:fill="FFFFFF"/>
        </w:rPr>
      </w:pPr>
      <w:r w:rsidRPr="00B37B4C">
        <w:rPr>
          <w:rFonts w:asciiTheme="minorHAnsi" w:hAnsiTheme="minorHAnsi" w:cstheme="minorHAnsi"/>
          <w:color w:val="212121"/>
        </w:rPr>
        <w:br/>
      </w:r>
      <w:r w:rsidRPr="00B37B4C">
        <w:rPr>
          <w:rFonts w:asciiTheme="minorHAnsi" w:hAnsiTheme="minorHAnsi" w:cstheme="minorHAnsi"/>
          <w:color w:val="212121"/>
          <w:shd w:val="clear" w:color="auto" w:fill="FFFFFF"/>
        </w:rPr>
        <w:t>9. 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p>
    <w:p w14:paraId="5C49B3A5" w14:textId="77777777" w:rsidR="00B37B4C" w:rsidRPr="00B37B4C" w:rsidRDefault="00B37B4C" w:rsidP="00B37B4C">
      <w:pPr>
        <w:rPr>
          <w:rFonts w:asciiTheme="minorHAnsi" w:hAnsiTheme="minorHAnsi" w:cstheme="minorHAnsi"/>
          <w:color w:val="0432FF"/>
        </w:rPr>
      </w:pPr>
      <w:r w:rsidRPr="00B37B4C">
        <w:rPr>
          <w:rFonts w:asciiTheme="minorHAnsi" w:hAnsiTheme="minorHAnsi" w:cstheme="minorHAnsi"/>
          <w:b/>
          <w:bCs/>
          <w:color w:val="0432FF"/>
        </w:rPr>
        <w:t>Response:</w:t>
      </w:r>
      <w:r w:rsidRPr="00B37B4C">
        <w:rPr>
          <w:rFonts w:asciiTheme="minorHAnsi" w:hAnsiTheme="minorHAnsi" w:cstheme="minorHAnsi"/>
          <w:color w:val="0432FF"/>
        </w:rPr>
        <w:t xml:space="preserve"> Thank you for this comment we now always highlight complete sentences, and we have removed highlights from the notes. We also have double checked that all highlighted sentences show a cohesive narrative.</w:t>
      </w:r>
    </w:p>
    <w:p w14:paraId="127DA8F2" w14:textId="77777777" w:rsidR="00B37B4C" w:rsidRPr="00B37B4C" w:rsidRDefault="00B37B4C" w:rsidP="00B37B4C">
      <w:pPr>
        <w:rPr>
          <w:rFonts w:asciiTheme="minorHAnsi" w:hAnsiTheme="minorHAnsi" w:cstheme="minorHAnsi"/>
          <w:color w:val="212121"/>
          <w:shd w:val="clear" w:color="auto" w:fill="FFFFFF"/>
        </w:rPr>
      </w:pPr>
      <w:r w:rsidRPr="00B37B4C">
        <w:rPr>
          <w:rFonts w:asciiTheme="minorHAnsi" w:hAnsiTheme="minorHAnsi" w:cstheme="minorHAnsi"/>
          <w:color w:val="212121"/>
        </w:rPr>
        <w:br/>
      </w:r>
      <w:r w:rsidRPr="00B37B4C">
        <w:rPr>
          <w:rFonts w:asciiTheme="minorHAnsi" w:hAnsiTheme="minorHAnsi" w:cstheme="minorHAnsi"/>
          <w:color w:val="212121"/>
          <w:shd w:val="clear" w:color="auto" w:fill="FFFFFF"/>
        </w:rPr>
        <w:t>10.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79C703E2" w14:textId="77777777" w:rsidR="00B37B4C" w:rsidRPr="00B37B4C" w:rsidRDefault="00B37B4C" w:rsidP="00B37B4C">
      <w:pPr>
        <w:rPr>
          <w:rFonts w:asciiTheme="minorHAnsi" w:hAnsiTheme="minorHAnsi" w:cstheme="minorHAnsi"/>
          <w:color w:val="0432FF"/>
        </w:rPr>
      </w:pPr>
      <w:r w:rsidRPr="00B37B4C">
        <w:rPr>
          <w:rFonts w:asciiTheme="minorHAnsi" w:hAnsiTheme="minorHAnsi" w:cstheme="minorHAnsi"/>
          <w:b/>
          <w:bCs/>
          <w:color w:val="0432FF"/>
        </w:rPr>
        <w:t xml:space="preserve">Response: </w:t>
      </w:r>
      <w:r w:rsidRPr="00B37B4C">
        <w:rPr>
          <w:rFonts w:asciiTheme="minorHAnsi" w:hAnsiTheme="minorHAnsi" w:cstheme="minorHAnsi"/>
          <w:color w:val="0432FF"/>
        </w:rPr>
        <w:t xml:space="preserve">Thank you for the comment. We have now provided all relevant details for the steps mentioned and highlighted all relevant information for filming. All sub-steps with relevant details have been highlighted. </w:t>
      </w:r>
    </w:p>
    <w:p w14:paraId="62ECE93D" w14:textId="77777777" w:rsidR="00B37B4C" w:rsidRPr="00B37B4C" w:rsidRDefault="00B37B4C" w:rsidP="00B37B4C">
      <w:pPr>
        <w:rPr>
          <w:rFonts w:asciiTheme="minorHAnsi" w:hAnsiTheme="minorHAnsi" w:cstheme="minorHAnsi"/>
          <w:color w:val="212121"/>
          <w:shd w:val="clear" w:color="auto" w:fill="FFFFFF"/>
        </w:rPr>
      </w:pPr>
      <w:r w:rsidRPr="00B37B4C">
        <w:rPr>
          <w:rFonts w:asciiTheme="minorHAnsi" w:hAnsiTheme="minorHAnsi" w:cstheme="minorHAnsi"/>
          <w:color w:val="212121"/>
        </w:rPr>
        <w:br/>
      </w:r>
      <w:r w:rsidRPr="00B37B4C">
        <w:rPr>
          <w:rFonts w:asciiTheme="minorHAnsi" w:hAnsiTheme="minorHAnsi" w:cstheme="minorHAnsi"/>
          <w:color w:val="212121"/>
          <w:shd w:val="clear" w:color="auto" w:fill="FFFFFF"/>
        </w:rPr>
        <w:t>11. Figure 2: Please mark the fragment sizes.</w:t>
      </w:r>
    </w:p>
    <w:p w14:paraId="35BCB7FB" w14:textId="77777777" w:rsidR="00B37B4C" w:rsidRPr="00B37B4C" w:rsidRDefault="00B37B4C" w:rsidP="00B37B4C">
      <w:pPr>
        <w:rPr>
          <w:rFonts w:asciiTheme="minorHAnsi" w:hAnsiTheme="minorHAnsi" w:cstheme="minorHAnsi"/>
          <w:color w:val="0432FF"/>
          <w:shd w:val="clear" w:color="auto" w:fill="FFFFFF"/>
        </w:rPr>
      </w:pPr>
      <w:r w:rsidRPr="00B37B4C">
        <w:rPr>
          <w:rFonts w:asciiTheme="minorHAnsi" w:hAnsiTheme="minorHAnsi" w:cstheme="minorHAnsi"/>
          <w:b/>
          <w:bCs/>
          <w:color w:val="0432FF"/>
        </w:rPr>
        <w:t>Response:</w:t>
      </w:r>
      <w:r w:rsidRPr="00B37B4C">
        <w:rPr>
          <w:rFonts w:asciiTheme="minorHAnsi" w:hAnsiTheme="minorHAnsi" w:cstheme="minorHAnsi"/>
          <w:color w:val="0432FF"/>
        </w:rPr>
        <w:t xml:space="preserve"> We have generated a new Figure 2 now showing a gel that also contains the molecular weight markers (MW) with their sizes. </w:t>
      </w:r>
    </w:p>
    <w:p w14:paraId="23EAE476" w14:textId="77777777" w:rsidR="00B37B4C" w:rsidRPr="00B37B4C" w:rsidRDefault="00B37B4C" w:rsidP="00B37B4C">
      <w:pPr>
        <w:rPr>
          <w:rFonts w:asciiTheme="minorHAnsi" w:hAnsiTheme="minorHAnsi" w:cstheme="minorHAnsi"/>
          <w:color w:val="212121"/>
          <w:shd w:val="clear" w:color="auto" w:fill="FFFFFF"/>
        </w:rPr>
      </w:pPr>
      <w:r w:rsidRPr="00B37B4C">
        <w:rPr>
          <w:rFonts w:asciiTheme="minorHAnsi" w:hAnsiTheme="minorHAnsi" w:cstheme="minorHAnsi"/>
          <w:color w:val="212121"/>
        </w:rPr>
        <w:br/>
      </w:r>
      <w:r w:rsidRPr="00B37B4C">
        <w:rPr>
          <w:rFonts w:asciiTheme="minorHAnsi" w:hAnsiTheme="minorHAnsi" w:cstheme="minorHAnsi"/>
          <w:color w:val="212121"/>
          <w:shd w:val="clear" w:color="auto" w:fill="FFFFFF"/>
        </w:rPr>
        <w:t>12. Table of Materials: Please remove any ™/®/© symbols. Please sort the materials alphabetically by material name.</w:t>
      </w:r>
    </w:p>
    <w:p w14:paraId="054B5943" w14:textId="77777777" w:rsidR="00B37B4C" w:rsidRPr="00B37B4C" w:rsidRDefault="00B37B4C" w:rsidP="00B37B4C">
      <w:pPr>
        <w:rPr>
          <w:rFonts w:asciiTheme="minorHAnsi" w:hAnsiTheme="minorHAnsi" w:cstheme="minorHAnsi"/>
          <w:color w:val="0432FF"/>
          <w:shd w:val="clear" w:color="auto" w:fill="FFFFFF"/>
        </w:rPr>
      </w:pPr>
      <w:r w:rsidRPr="00B37B4C">
        <w:rPr>
          <w:rFonts w:asciiTheme="minorHAnsi" w:hAnsiTheme="minorHAnsi" w:cstheme="minorHAnsi"/>
          <w:b/>
          <w:bCs/>
          <w:color w:val="0432FF"/>
        </w:rPr>
        <w:t>Response:</w:t>
      </w:r>
      <w:r w:rsidRPr="00B37B4C">
        <w:rPr>
          <w:rFonts w:asciiTheme="minorHAnsi" w:hAnsiTheme="minorHAnsi" w:cstheme="minorHAnsi"/>
          <w:color w:val="0432FF"/>
        </w:rPr>
        <w:t xml:space="preserve"> All </w:t>
      </w:r>
      <w:r w:rsidRPr="00B37B4C">
        <w:rPr>
          <w:rFonts w:asciiTheme="minorHAnsi" w:hAnsiTheme="minorHAnsi" w:cstheme="minorHAnsi"/>
          <w:color w:val="0432FF"/>
          <w:shd w:val="clear" w:color="auto" w:fill="FFFFFF"/>
        </w:rPr>
        <w:t xml:space="preserve">™/®/© symbols have been moved. The materials have been sorted alphabetically by material name. </w:t>
      </w:r>
    </w:p>
    <w:p w14:paraId="36AC2360" w14:textId="77777777" w:rsidR="00B37B4C" w:rsidRPr="00B37B4C" w:rsidRDefault="00B37B4C" w:rsidP="00B37B4C">
      <w:pPr>
        <w:rPr>
          <w:rFonts w:asciiTheme="minorHAnsi" w:hAnsiTheme="minorHAnsi" w:cstheme="minorHAnsi"/>
          <w:color w:val="212121"/>
          <w:shd w:val="clear" w:color="auto" w:fill="FFFFFF"/>
        </w:rPr>
      </w:pPr>
      <w:r w:rsidRPr="00B37B4C">
        <w:rPr>
          <w:rFonts w:asciiTheme="minorHAnsi" w:hAnsiTheme="minorHAnsi" w:cstheme="minorHAnsi"/>
          <w:color w:val="212121"/>
        </w:rPr>
        <w:br/>
      </w:r>
      <w:r w:rsidRPr="00B37B4C">
        <w:rPr>
          <w:rFonts w:asciiTheme="minorHAnsi" w:hAnsiTheme="minorHAnsi" w:cstheme="minorHAnsi"/>
          <w:color w:val="212121"/>
          <w:shd w:val="clear" w:color="auto" w:fill="FFFFFF"/>
        </w:rPr>
        <w:t>13. References: Please do not abbreviate journal titles; use full journal name.</w:t>
      </w:r>
    </w:p>
    <w:p w14:paraId="04D5F105" w14:textId="77777777" w:rsidR="00B37B4C" w:rsidRPr="00B37B4C" w:rsidRDefault="00B37B4C" w:rsidP="00B37B4C">
      <w:pPr>
        <w:rPr>
          <w:rFonts w:asciiTheme="minorHAnsi" w:hAnsiTheme="minorHAnsi" w:cstheme="minorHAnsi"/>
          <w:color w:val="212121"/>
          <w:shd w:val="clear" w:color="auto" w:fill="FFFFFF"/>
        </w:rPr>
      </w:pPr>
      <w:r w:rsidRPr="00B37B4C">
        <w:rPr>
          <w:rFonts w:asciiTheme="minorHAnsi" w:hAnsiTheme="minorHAnsi" w:cstheme="minorHAnsi"/>
          <w:b/>
          <w:bCs/>
          <w:color w:val="0432FF"/>
          <w:shd w:val="clear" w:color="auto" w:fill="FFFFFF"/>
        </w:rPr>
        <w:t xml:space="preserve">Response: </w:t>
      </w:r>
      <w:r w:rsidRPr="00B37B4C">
        <w:rPr>
          <w:rFonts w:asciiTheme="minorHAnsi" w:hAnsiTheme="minorHAnsi" w:cstheme="minorHAnsi"/>
          <w:color w:val="0432FF"/>
          <w:shd w:val="clear" w:color="auto" w:fill="FFFFFF"/>
        </w:rPr>
        <w:t xml:space="preserve">Thank you – we have adjusted our Reference section accordingly. Full journal names are now used in the References section. </w:t>
      </w:r>
      <w:r w:rsidRPr="00B37B4C">
        <w:rPr>
          <w:rFonts w:asciiTheme="minorHAnsi" w:hAnsiTheme="minorHAnsi" w:cstheme="minorHAnsi"/>
          <w:color w:val="212121"/>
        </w:rPr>
        <w:br/>
      </w:r>
      <w:r w:rsidRPr="00B37B4C">
        <w:rPr>
          <w:rFonts w:asciiTheme="minorHAnsi" w:hAnsiTheme="minorHAnsi" w:cstheme="minorHAnsi"/>
          <w:color w:val="212121"/>
        </w:rPr>
        <w:br/>
      </w:r>
      <w:r w:rsidRPr="00B37B4C">
        <w:rPr>
          <w:rStyle w:val="Strong"/>
          <w:rFonts w:asciiTheme="minorHAnsi" w:hAnsiTheme="minorHAnsi" w:cstheme="minorHAnsi"/>
          <w:color w:val="212121"/>
          <w:shd w:val="clear" w:color="auto" w:fill="FFFFFF"/>
        </w:rPr>
        <w:t>Reviewers' comments:</w:t>
      </w:r>
      <w:r w:rsidRPr="00B37B4C">
        <w:rPr>
          <w:rFonts w:asciiTheme="minorHAnsi" w:hAnsiTheme="minorHAnsi" w:cstheme="minorHAnsi"/>
          <w:color w:val="212121"/>
        </w:rPr>
        <w:br/>
      </w:r>
      <w:r w:rsidRPr="00B37B4C">
        <w:rPr>
          <w:rFonts w:asciiTheme="minorHAnsi" w:hAnsiTheme="minorHAnsi" w:cstheme="minorHAnsi"/>
          <w:b/>
          <w:bCs/>
          <w:color w:val="212121"/>
          <w:shd w:val="clear" w:color="auto" w:fill="FFFFFF"/>
        </w:rPr>
        <w:t>Reviewer #1:</w:t>
      </w:r>
      <w:r w:rsidRPr="00B37B4C">
        <w:rPr>
          <w:rFonts w:asciiTheme="minorHAnsi" w:hAnsiTheme="minorHAnsi" w:cstheme="minorHAnsi"/>
          <w:color w:val="212121"/>
        </w:rPr>
        <w:br/>
      </w:r>
      <w:r w:rsidRPr="00B37B4C">
        <w:rPr>
          <w:rFonts w:asciiTheme="minorHAnsi" w:hAnsiTheme="minorHAnsi" w:cstheme="minorHAnsi"/>
          <w:color w:val="212121"/>
          <w:shd w:val="clear" w:color="auto" w:fill="FFFFFF"/>
        </w:rPr>
        <w:t>Manuscript Summary:</w:t>
      </w:r>
      <w:r w:rsidRPr="00B37B4C">
        <w:rPr>
          <w:rFonts w:asciiTheme="minorHAnsi" w:hAnsiTheme="minorHAnsi" w:cstheme="minorHAnsi"/>
          <w:color w:val="212121"/>
        </w:rPr>
        <w:br/>
      </w:r>
      <w:r w:rsidRPr="00B37B4C">
        <w:rPr>
          <w:rFonts w:asciiTheme="minorHAnsi" w:hAnsiTheme="minorHAnsi" w:cstheme="minorHAnsi"/>
          <w:color w:val="212121"/>
          <w:shd w:val="clear" w:color="auto" w:fill="FFFFFF"/>
        </w:rPr>
        <w:t>The method reported is important, timely and novel. This should be published to encourage further detailed analysis of C. elegans proteome. A few minor points need to be addressed for making the method clearer to novices in the field.</w:t>
      </w:r>
    </w:p>
    <w:p w14:paraId="1E8C09CF" w14:textId="77777777" w:rsidR="00B37B4C" w:rsidRPr="00B37B4C" w:rsidRDefault="00B37B4C" w:rsidP="00B37B4C">
      <w:pPr>
        <w:rPr>
          <w:rFonts w:asciiTheme="minorHAnsi" w:hAnsiTheme="minorHAnsi" w:cstheme="minorHAnsi"/>
          <w:color w:val="212121"/>
          <w:shd w:val="clear" w:color="auto" w:fill="FFFFFF"/>
        </w:rPr>
      </w:pPr>
      <w:r w:rsidRPr="00B37B4C">
        <w:rPr>
          <w:rFonts w:asciiTheme="minorHAnsi" w:hAnsiTheme="minorHAnsi" w:cstheme="minorHAnsi"/>
          <w:b/>
          <w:bCs/>
          <w:color w:val="0432FF"/>
          <w:shd w:val="clear" w:color="auto" w:fill="FFFFFF"/>
        </w:rPr>
        <w:lastRenderedPageBreak/>
        <w:t>Response:</w:t>
      </w:r>
      <w:r w:rsidRPr="00B37B4C">
        <w:rPr>
          <w:rFonts w:asciiTheme="minorHAnsi" w:hAnsiTheme="minorHAnsi" w:cstheme="minorHAnsi"/>
          <w:color w:val="0432FF"/>
          <w:shd w:val="clear" w:color="auto" w:fill="FFFFFF"/>
        </w:rPr>
        <w:t xml:space="preserve"> We thank the reviewer for the positive feedback and the detailed and helpful suggestions below. </w:t>
      </w:r>
      <w:r w:rsidRPr="00B37B4C">
        <w:rPr>
          <w:rFonts w:asciiTheme="minorHAnsi" w:hAnsiTheme="minorHAnsi" w:cstheme="minorHAnsi"/>
          <w:color w:val="212121"/>
        </w:rPr>
        <w:br/>
      </w:r>
      <w:r w:rsidRPr="00B37B4C">
        <w:rPr>
          <w:rFonts w:asciiTheme="minorHAnsi" w:hAnsiTheme="minorHAnsi" w:cstheme="minorHAnsi"/>
          <w:color w:val="212121"/>
        </w:rPr>
        <w:br/>
      </w:r>
      <w:r w:rsidRPr="00B37B4C">
        <w:rPr>
          <w:rFonts w:asciiTheme="minorHAnsi" w:hAnsiTheme="minorHAnsi" w:cstheme="minorHAnsi"/>
          <w:color w:val="212121"/>
          <w:shd w:val="clear" w:color="auto" w:fill="FFFFFF"/>
        </w:rPr>
        <w:t>Major Concerns:</w:t>
      </w:r>
      <w:r w:rsidRPr="00B37B4C">
        <w:rPr>
          <w:rFonts w:asciiTheme="minorHAnsi" w:hAnsiTheme="minorHAnsi" w:cstheme="minorHAnsi"/>
          <w:color w:val="212121"/>
        </w:rPr>
        <w:br/>
      </w:r>
      <w:r w:rsidRPr="00B37B4C">
        <w:rPr>
          <w:rFonts w:asciiTheme="minorHAnsi" w:hAnsiTheme="minorHAnsi" w:cstheme="minorHAnsi"/>
          <w:color w:val="212121"/>
          <w:shd w:val="clear" w:color="auto" w:fill="FFFFFF"/>
        </w:rPr>
        <w:t>none</w:t>
      </w:r>
      <w:r w:rsidRPr="00B37B4C">
        <w:rPr>
          <w:rFonts w:asciiTheme="minorHAnsi" w:hAnsiTheme="minorHAnsi" w:cstheme="minorHAnsi"/>
          <w:color w:val="212121"/>
        </w:rPr>
        <w:br/>
      </w:r>
      <w:r w:rsidRPr="00B37B4C">
        <w:rPr>
          <w:rFonts w:asciiTheme="minorHAnsi" w:hAnsiTheme="minorHAnsi" w:cstheme="minorHAnsi"/>
          <w:color w:val="212121"/>
        </w:rPr>
        <w:br/>
      </w:r>
      <w:r w:rsidRPr="00B37B4C">
        <w:rPr>
          <w:rFonts w:asciiTheme="minorHAnsi" w:hAnsiTheme="minorHAnsi" w:cstheme="minorHAnsi"/>
          <w:color w:val="212121"/>
          <w:shd w:val="clear" w:color="auto" w:fill="FFFFFF"/>
        </w:rPr>
        <w:t>Minor Concerns:</w:t>
      </w:r>
      <w:r w:rsidRPr="00B37B4C">
        <w:rPr>
          <w:rFonts w:asciiTheme="minorHAnsi" w:hAnsiTheme="minorHAnsi" w:cstheme="minorHAnsi"/>
          <w:color w:val="212121"/>
        </w:rPr>
        <w:br/>
      </w:r>
      <w:r w:rsidRPr="00B37B4C">
        <w:rPr>
          <w:rFonts w:asciiTheme="minorHAnsi" w:hAnsiTheme="minorHAnsi" w:cstheme="minorHAnsi"/>
          <w:color w:val="212121"/>
          <w:shd w:val="clear" w:color="auto" w:fill="FFFFFF"/>
        </w:rPr>
        <w:t>Line 172: please indicate that the supernatant was taken after centrifugation.</w:t>
      </w:r>
    </w:p>
    <w:p w14:paraId="7D611E7D" w14:textId="77777777" w:rsidR="00B37B4C" w:rsidRPr="00B37B4C" w:rsidRDefault="00B37B4C" w:rsidP="00B37B4C">
      <w:pPr>
        <w:rPr>
          <w:rFonts w:asciiTheme="minorHAnsi" w:hAnsiTheme="minorHAnsi" w:cstheme="minorHAnsi"/>
          <w:color w:val="0432FF"/>
          <w:shd w:val="clear" w:color="auto" w:fill="FFFFFF"/>
        </w:rPr>
      </w:pPr>
      <w:r w:rsidRPr="00B37B4C">
        <w:rPr>
          <w:rFonts w:asciiTheme="minorHAnsi" w:hAnsiTheme="minorHAnsi" w:cstheme="minorHAnsi"/>
          <w:b/>
          <w:bCs/>
          <w:color w:val="0432FF"/>
          <w:shd w:val="clear" w:color="auto" w:fill="FFFFFF"/>
        </w:rPr>
        <w:t>Response:</w:t>
      </w:r>
      <w:r w:rsidRPr="00B37B4C">
        <w:rPr>
          <w:rFonts w:asciiTheme="minorHAnsi" w:hAnsiTheme="minorHAnsi" w:cstheme="minorHAnsi"/>
          <w:color w:val="0432FF"/>
          <w:shd w:val="clear" w:color="auto" w:fill="FFFFFF"/>
        </w:rPr>
        <w:t xml:space="preserve"> The text of this step (1.2.3) has been revised to indicate that the supernatant was removed after centrifugation.  The text now is as follows:</w:t>
      </w:r>
    </w:p>
    <w:p w14:paraId="11DBAEE1" w14:textId="77777777" w:rsidR="00B37B4C" w:rsidRPr="00B37B4C" w:rsidRDefault="00B37B4C" w:rsidP="00B37B4C">
      <w:pPr>
        <w:rPr>
          <w:rFonts w:asciiTheme="minorHAnsi" w:hAnsiTheme="minorHAnsi" w:cstheme="minorHAnsi"/>
          <w:i/>
          <w:iCs/>
          <w:color w:val="0432FF"/>
        </w:rPr>
      </w:pPr>
      <w:r w:rsidRPr="00B37B4C">
        <w:rPr>
          <w:rFonts w:asciiTheme="minorHAnsi" w:hAnsiTheme="minorHAnsi" w:cstheme="minorHAnsi"/>
          <w:i/>
          <w:iCs/>
          <w:color w:val="0432FF"/>
        </w:rPr>
        <w:t>“1.2.3. Spin the sample at 520 g for 30 sec. Remove supernatant after spinning. To eliminate any OP50 E. coli, add 10 mL of S-basal solution to the pellet and spin again followed by removal of the supernatant. Repeat this step.”</w:t>
      </w:r>
    </w:p>
    <w:p w14:paraId="33D09ED1" w14:textId="77777777" w:rsidR="00B37B4C" w:rsidRPr="00B37B4C" w:rsidRDefault="00B37B4C" w:rsidP="00B37B4C">
      <w:pPr>
        <w:rPr>
          <w:rFonts w:asciiTheme="minorHAnsi" w:hAnsiTheme="minorHAnsi" w:cstheme="minorHAnsi"/>
          <w:color w:val="212121"/>
          <w:shd w:val="clear" w:color="auto" w:fill="FFFFFF"/>
        </w:rPr>
      </w:pPr>
      <w:r w:rsidRPr="00B37B4C">
        <w:rPr>
          <w:rFonts w:asciiTheme="minorHAnsi" w:hAnsiTheme="minorHAnsi" w:cstheme="minorHAnsi"/>
          <w:color w:val="212121"/>
        </w:rPr>
        <w:br/>
      </w:r>
      <w:r w:rsidRPr="00B37B4C">
        <w:rPr>
          <w:rFonts w:asciiTheme="minorHAnsi" w:hAnsiTheme="minorHAnsi" w:cstheme="minorHAnsi"/>
          <w:color w:val="212121"/>
          <w:shd w:val="clear" w:color="auto" w:fill="FFFFFF"/>
        </w:rPr>
        <w:t>1.2.4: Room temperature or 4DC? Briefly would be ~5s? Any special tube?</w:t>
      </w:r>
    </w:p>
    <w:p w14:paraId="656990CA" w14:textId="77777777" w:rsidR="00B37B4C" w:rsidRPr="00B37B4C" w:rsidRDefault="00B37B4C" w:rsidP="00B37B4C">
      <w:pPr>
        <w:rPr>
          <w:rFonts w:asciiTheme="minorHAnsi" w:hAnsiTheme="minorHAnsi" w:cstheme="minorHAnsi"/>
          <w:color w:val="0432FF"/>
          <w:shd w:val="clear" w:color="auto" w:fill="FFFFFF"/>
        </w:rPr>
      </w:pPr>
      <w:r w:rsidRPr="00B37B4C">
        <w:rPr>
          <w:rFonts w:asciiTheme="minorHAnsi" w:hAnsiTheme="minorHAnsi" w:cstheme="minorHAnsi"/>
          <w:b/>
          <w:bCs/>
          <w:color w:val="0432FF"/>
          <w:shd w:val="clear" w:color="auto" w:fill="FFFFFF"/>
        </w:rPr>
        <w:t>Response:</w:t>
      </w:r>
      <w:r w:rsidRPr="00B37B4C">
        <w:rPr>
          <w:rFonts w:asciiTheme="minorHAnsi" w:hAnsiTheme="minorHAnsi" w:cstheme="minorHAnsi"/>
          <w:color w:val="0432FF"/>
          <w:shd w:val="clear" w:color="auto" w:fill="FFFFFF"/>
        </w:rPr>
        <w:t xml:space="preserve"> We have modified the text for this step accordingly to provide the requested details:</w:t>
      </w:r>
    </w:p>
    <w:p w14:paraId="1DE47F8F" w14:textId="77777777" w:rsidR="00B37B4C" w:rsidRPr="00B37B4C" w:rsidRDefault="00B37B4C" w:rsidP="00B37B4C">
      <w:pPr>
        <w:rPr>
          <w:rFonts w:asciiTheme="minorHAnsi" w:hAnsiTheme="minorHAnsi" w:cstheme="minorHAnsi"/>
          <w:i/>
          <w:iCs/>
          <w:color w:val="0432FF"/>
        </w:rPr>
      </w:pPr>
      <w:r w:rsidRPr="00B37B4C">
        <w:rPr>
          <w:rFonts w:asciiTheme="minorHAnsi" w:hAnsiTheme="minorHAnsi" w:cstheme="minorHAnsi"/>
          <w:i/>
          <w:iCs/>
          <w:color w:val="0432FF"/>
          <w:shd w:val="clear" w:color="auto" w:fill="FFFFFF"/>
        </w:rPr>
        <w:t>“</w:t>
      </w:r>
      <w:r w:rsidRPr="00B37B4C">
        <w:rPr>
          <w:rFonts w:asciiTheme="minorHAnsi" w:hAnsiTheme="minorHAnsi" w:cstheme="minorHAnsi"/>
          <w:i/>
          <w:iCs/>
          <w:color w:val="0432FF"/>
          <w:lang w:val="en-IN"/>
        </w:rPr>
        <w:t>Add 10 mL of sodium hypochlorite bleaching solution (containing 0.5 M KOH and 0.48% sodium hypochlorite in water) to the worm pellet in a 15 mL conical tube and vortex vigorously for 2 min at room temperature.”</w:t>
      </w:r>
    </w:p>
    <w:p w14:paraId="61FE532F" w14:textId="77777777" w:rsidR="00B37B4C" w:rsidRPr="00B37B4C" w:rsidRDefault="00B37B4C" w:rsidP="00B37B4C">
      <w:pPr>
        <w:rPr>
          <w:rFonts w:asciiTheme="minorHAnsi" w:hAnsiTheme="minorHAnsi" w:cstheme="minorHAnsi"/>
          <w:color w:val="2F5496" w:themeColor="accent1" w:themeShade="BF"/>
        </w:rPr>
      </w:pPr>
      <w:r w:rsidRPr="00B37B4C">
        <w:rPr>
          <w:rFonts w:asciiTheme="minorHAnsi" w:hAnsiTheme="minorHAnsi" w:cstheme="minorHAnsi"/>
          <w:color w:val="212121"/>
        </w:rPr>
        <w:br/>
      </w:r>
      <w:r w:rsidRPr="00B37B4C">
        <w:rPr>
          <w:rFonts w:asciiTheme="minorHAnsi" w:hAnsiTheme="minorHAnsi" w:cstheme="minorHAnsi"/>
          <w:color w:val="212121"/>
          <w:shd w:val="clear" w:color="auto" w:fill="FFFFFF"/>
        </w:rPr>
        <w:t>1.2.7: how was the pellet obtained?</w:t>
      </w:r>
    </w:p>
    <w:p w14:paraId="74CA21CA" w14:textId="77777777" w:rsidR="00B37B4C" w:rsidRPr="00B37B4C" w:rsidRDefault="00B37B4C" w:rsidP="00B37B4C">
      <w:pPr>
        <w:pStyle w:val="Default"/>
        <w:contextualSpacing/>
        <w:jc w:val="both"/>
        <w:rPr>
          <w:rFonts w:asciiTheme="minorHAnsi" w:hAnsiTheme="minorHAnsi" w:cstheme="minorHAnsi"/>
          <w:color w:val="0432FF"/>
          <w:shd w:val="clear" w:color="auto" w:fill="FFFFFF"/>
          <w:lang w:val="en-IN"/>
        </w:rPr>
      </w:pPr>
      <w:r w:rsidRPr="00B37B4C">
        <w:rPr>
          <w:rFonts w:asciiTheme="minorHAnsi" w:hAnsiTheme="minorHAnsi" w:cstheme="minorHAnsi"/>
          <w:b/>
          <w:bCs/>
          <w:color w:val="0432FF"/>
          <w:shd w:val="clear" w:color="auto" w:fill="FFFFFF"/>
          <w:lang w:eastAsia="zh-CN"/>
        </w:rPr>
        <w:t>Re</w:t>
      </w:r>
      <w:r w:rsidRPr="00B37B4C">
        <w:rPr>
          <w:rFonts w:asciiTheme="minorHAnsi" w:hAnsiTheme="minorHAnsi" w:cstheme="minorHAnsi"/>
          <w:b/>
          <w:bCs/>
          <w:color w:val="0432FF"/>
          <w:shd w:val="clear" w:color="auto" w:fill="FFFFFF"/>
        </w:rPr>
        <w:t>sponse:</w:t>
      </w:r>
      <w:r w:rsidRPr="00B37B4C">
        <w:rPr>
          <w:rFonts w:asciiTheme="minorHAnsi" w:hAnsiTheme="minorHAnsi" w:cstheme="minorHAnsi"/>
          <w:color w:val="0432FF"/>
          <w:shd w:val="clear" w:color="auto" w:fill="FFFFFF"/>
        </w:rPr>
        <w:t xml:space="preserve"> We have added additional details. In fact, the egg pellet in step 1.2.7. was obtained by spinning at </w:t>
      </w:r>
      <w:r w:rsidRPr="00B37B4C">
        <w:rPr>
          <w:rFonts w:asciiTheme="minorHAnsi" w:hAnsiTheme="minorHAnsi" w:cstheme="minorHAnsi"/>
          <w:color w:val="0432FF"/>
          <w:lang w:val="en-IN"/>
        </w:rPr>
        <w:t>520 g for 30 sec as described in step 1.2.4 and step 1.2.5</w:t>
      </w:r>
    </w:p>
    <w:p w14:paraId="097F3BEC" w14:textId="77777777" w:rsidR="00B37B4C" w:rsidRPr="00B37B4C" w:rsidRDefault="00B37B4C" w:rsidP="00B37B4C">
      <w:pPr>
        <w:rPr>
          <w:rFonts w:asciiTheme="minorHAnsi" w:hAnsiTheme="minorHAnsi" w:cstheme="minorHAnsi"/>
          <w:color w:val="212121"/>
          <w:shd w:val="clear" w:color="auto" w:fill="FFFFFF"/>
        </w:rPr>
      </w:pPr>
      <w:r w:rsidRPr="00B37B4C">
        <w:rPr>
          <w:rFonts w:asciiTheme="minorHAnsi" w:hAnsiTheme="minorHAnsi" w:cstheme="minorHAnsi"/>
          <w:color w:val="212121"/>
        </w:rPr>
        <w:br/>
      </w:r>
      <w:r w:rsidRPr="00B37B4C">
        <w:rPr>
          <w:rFonts w:asciiTheme="minorHAnsi" w:hAnsiTheme="minorHAnsi" w:cstheme="minorHAnsi"/>
          <w:color w:val="212121"/>
          <w:shd w:val="clear" w:color="auto" w:fill="FFFFFF"/>
        </w:rPr>
        <w:t>1.2.11: plates were kept inverted or upright?</w:t>
      </w:r>
    </w:p>
    <w:p w14:paraId="712A71D2" w14:textId="77777777" w:rsidR="00B37B4C" w:rsidRPr="00B37B4C" w:rsidRDefault="00B37B4C" w:rsidP="00B37B4C">
      <w:pPr>
        <w:rPr>
          <w:rFonts w:asciiTheme="minorHAnsi" w:hAnsiTheme="minorHAnsi" w:cstheme="minorHAnsi"/>
          <w:color w:val="0432FF"/>
          <w:shd w:val="clear" w:color="auto" w:fill="FFFFFF"/>
        </w:rPr>
      </w:pPr>
      <w:r w:rsidRPr="00B37B4C">
        <w:rPr>
          <w:rFonts w:asciiTheme="minorHAnsi" w:hAnsiTheme="minorHAnsi" w:cstheme="minorHAnsi"/>
          <w:b/>
          <w:bCs/>
          <w:color w:val="0432FF"/>
          <w:shd w:val="clear" w:color="auto" w:fill="FFFFFF"/>
        </w:rPr>
        <w:t>Response:</w:t>
      </w:r>
      <w:r w:rsidRPr="00B37B4C">
        <w:rPr>
          <w:rFonts w:asciiTheme="minorHAnsi" w:hAnsiTheme="minorHAnsi" w:cstheme="minorHAnsi"/>
          <w:color w:val="0432FF"/>
          <w:shd w:val="clear" w:color="auto" w:fill="FFFFFF"/>
        </w:rPr>
        <w:t xml:space="preserve"> We have added “inverted” in the text to indicate that plates were kept inverted in this step. The text was modified as follows:</w:t>
      </w:r>
    </w:p>
    <w:p w14:paraId="045D8220" w14:textId="77777777" w:rsidR="00B37B4C" w:rsidRPr="00B37B4C" w:rsidRDefault="00B37B4C" w:rsidP="00B37B4C">
      <w:pPr>
        <w:rPr>
          <w:rFonts w:asciiTheme="minorHAnsi" w:hAnsiTheme="minorHAnsi" w:cstheme="minorHAnsi"/>
          <w:color w:val="0432FF"/>
          <w:shd w:val="clear" w:color="auto" w:fill="FFFFFF"/>
        </w:rPr>
      </w:pPr>
      <w:r w:rsidRPr="00B37B4C">
        <w:rPr>
          <w:rFonts w:asciiTheme="minorHAnsi" w:hAnsiTheme="minorHAnsi" w:cstheme="minorHAnsi"/>
          <w:color w:val="0432FF"/>
          <w:shd w:val="clear" w:color="auto" w:fill="FFFFFF"/>
        </w:rPr>
        <w:t xml:space="preserve">“1.2.11. Allow the S-basal solution to dry and then place plates inverted in a 20 </w:t>
      </w:r>
      <w:proofErr w:type="spellStart"/>
      <w:r w:rsidRPr="00B37B4C">
        <w:rPr>
          <w:rFonts w:asciiTheme="minorHAnsi" w:hAnsiTheme="minorHAnsi" w:cstheme="minorHAnsi"/>
          <w:color w:val="0432FF"/>
          <w:vertAlign w:val="superscript"/>
        </w:rPr>
        <w:t>o</w:t>
      </w:r>
      <w:r w:rsidRPr="00B37B4C">
        <w:rPr>
          <w:rFonts w:asciiTheme="minorHAnsi" w:hAnsiTheme="minorHAnsi" w:cstheme="minorHAnsi"/>
          <w:color w:val="0432FF"/>
          <w:shd w:val="clear" w:color="auto" w:fill="FFFFFF"/>
        </w:rPr>
        <w:t>C</w:t>
      </w:r>
      <w:proofErr w:type="spellEnd"/>
      <w:r w:rsidRPr="00B37B4C">
        <w:rPr>
          <w:rFonts w:asciiTheme="minorHAnsi" w:hAnsiTheme="minorHAnsi" w:cstheme="minorHAnsi"/>
          <w:color w:val="0432FF"/>
          <w:shd w:val="clear" w:color="auto" w:fill="FFFFFF"/>
        </w:rPr>
        <w:t xml:space="preserve"> incubator for 48 h.”</w:t>
      </w:r>
    </w:p>
    <w:p w14:paraId="1255AA6B" w14:textId="77777777" w:rsidR="00B37B4C" w:rsidRPr="00B37B4C" w:rsidRDefault="00B37B4C" w:rsidP="00B37B4C">
      <w:pPr>
        <w:rPr>
          <w:rFonts w:asciiTheme="minorHAnsi" w:hAnsiTheme="minorHAnsi" w:cstheme="minorHAnsi"/>
          <w:color w:val="212121"/>
          <w:shd w:val="clear" w:color="auto" w:fill="FFFFFF"/>
        </w:rPr>
      </w:pPr>
      <w:r w:rsidRPr="00B37B4C">
        <w:rPr>
          <w:rFonts w:asciiTheme="minorHAnsi" w:hAnsiTheme="minorHAnsi" w:cstheme="minorHAnsi"/>
          <w:color w:val="212121"/>
        </w:rPr>
        <w:br/>
      </w:r>
      <w:r w:rsidRPr="00B37B4C">
        <w:rPr>
          <w:rFonts w:asciiTheme="minorHAnsi" w:hAnsiTheme="minorHAnsi" w:cstheme="minorHAnsi"/>
          <w:color w:val="212121"/>
          <w:shd w:val="clear" w:color="auto" w:fill="FFFFFF"/>
        </w:rPr>
        <w:t>2.2: Any tubes recommended?</w:t>
      </w:r>
    </w:p>
    <w:p w14:paraId="7B778576" w14:textId="77777777" w:rsidR="00B37B4C" w:rsidRPr="00B37B4C" w:rsidRDefault="00B37B4C" w:rsidP="00B37B4C">
      <w:pPr>
        <w:rPr>
          <w:rFonts w:asciiTheme="minorHAnsi" w:hAnsiTheme="minorHAnsi" w:cstheme="minorHAnsi"/>
          <w:color w:val="0432FF"/>
          <w:shd w:val="clear" w:color="auto" w:fill="FFFFFF"/>
        </w:rPr>
      </w:pPr>
      <w:r w:rsidRPr="00B37B4C">
        <w:rPr>
          <w:rFonts w:asciiTheme="minorHAnsi" w:hAnsiTheme="minorHAnsi" w:cstheme="minorHAnsi"/>
          <w:color w:val="0432FF"/>
          <w:shd w:val="clear" w:color="auto" w:fill="FFFFFF"/>
        </w:rPr>
        <w:t>Response: We use and recommend 15 mL Falcon tubes in this step. 1.5</w:t>
      </w:r>
    </w:p>
    <w:p w14:paraId="334801B8" w14:textId="77777777" w:rsidR="00B37B4C" w:rsidRPr="00B37B4C" w:rsidRDefault="00B37B4C" w:rsidP="00B37B4C">
      <w:pPr>
        <w:rPr>
          <w:rFonts w:asciiTheme="minorHAnsi" w:hAnsiTheme="minorHAnsi" w:cstheme="minorHAnsi"/>
          <w:color w:val="0432FF"/>
          <w:shd w:val="clear" w:color="auto" w:fill="FFFFFF"/>
        </w:rPr>
      </w:pPr>
      <w:r w:rsidRPr="00B37B4C">
        <w:rPr>
          <w:rFonts w:asciiTheme="minorHAnsi" w:hAnsiTheme="minorHAnsi" w:cstheme="minorHAnsi"/>
          <w:color w:val="0432FF"/>
          <w:shd w:val="clear" w:color="auto" w:fill="FFFFFF"/>
        </w:rPr>
        <w:t>This is now also specified in steps 1.2.14 and 2.2.</w:t>
      </w:r>
    </w:p>
    <w:p w14:paraId="6C76C170" w14:textId="77777777" w:rsidR="00B37B4C" w:rsidRPr="00B37B4C" w:rsidRDefault="00B37B4C" w:rsidP="00B37B4C">
      <w:pPr>
        <w:rPr>
          <w:rFonts w:asciiTheme="minorHAnsi" w:hAnsiTheme="minorHAnsi" w:cstheme="minorHAnsi"/>
          <w:color w:val="212121"/>
          <w:shd w:val="clear" w:color="auto" w:fill="FFFFFF"/>
        </w:rPr>
      </w:pPr>
      <w:r w:rsidRPr="00B37B4C">
        <w:rPr>
          <w:rFonts w:asciiTheme="minorHAnsi" w:hAnsiTheme="minorHAnsi" w:cstheme="minorHAnsi"/>
          <w:color w:val="212121"/>
        </w:rPr>
        <w:br/>
      </w:r>
      <w:r w:rsidRPr="00B37B4C">
        <w:rPr>
          <w:rFonts w:asciiTheme="minorHAnsi" w:hAnsiTheme="minorHAnsi" w:cstheme="minorHAnsi"/>
          <w:color w:val="212121"/>
          <w:shd w:val="clear" w:color="auto" w:fill="FFFFFF"/>
        </w:rPr>
        <w:t>2.4 what is the approximate protein concentration expected from the recommended worm numbers of N2?</w:t>
      </w:r>
    </w:p>
    <w:p w14:paraId="22E7DE79" w14:textId="77777777" w:rsidR="00B37B4C" w:rsidRPr="00B37B4C" w:rsidRDefault="00B37B4C" w:rsidP="00B37B4C">
      <w:pPr>
        <w:rPr>
          <w:rFonts w:asciiTheme="minorHAnsi" w:hAnsiTheme="minorHAnsi" w:cstheme="minorHAnsi"/>
          <w:color w:val="0432FF"/>
          <w:shd w:val="clear" w:color="auto" w:fill="FFFFFF"/>
        </w:rPr>
      </w:pPr>
      <w:r w:rsidRPr="00B37B4C">
        <w:rPr>
          <w:rFonts w:asciiTheme="minorHAnsi" w:hAnsiTheme="minorHAnsi" w:cstheme="minorHAnsi"/>
          <w:b/>
          <w:bCs/>
          <w:color w:val="0432FF"/>
          <w:shd w:val="clear" w:color="auto" w:fill="FFFFFF"/>
        </w:rPr>
        <w:t>Response:</w:t>
      </w:r>
      <w:r w:rsidRPr="00B37B4C">
        <w:rPr>
          <w:rFonts w:asciiTheme="minorHAnsi" w:hAnsiTheme="minorHAnsi" w:cstheme="minorHAnsi"/>
          <w:color w:val="0432FF"/>
          <w:shd w:val="clear" w:color="auto" w:fill="FFFFFF"/>
        </w:rPr>
        <w:t xml:space="preserve"> The approximate protein concentration from the recommended worm numbers of N2 in our protocol at this step is around 1.0-1.5 mg/mL</w:t>
      </w:r>
      <w:r w:rsidRPr="00B37B4C">
        <w:rPr>
          <w:rFonts w:asciiTheme="minorHAnsi" w:hAnsiTheme="minorHAnsi" w:cstheme="minorHAnsi"/>
          <w:color w:val="0432FF"/>
          <w:lang w:val="en-IN"/>
        </w:rPr>
        <w:t xml:space="preserve">. The text was modified as follows: </w:t>
      </w:r>
    </w:p>
    <w:p w14:paraId="344E9A4E" w14:textId="77777777" w:rsidR="00B37B4C" w:rsidRPr="00B37B4C" w:rsidRDefault="00B37B4C" w:rsidP="00B37B4C">
      <w:pPr>
        <w:rPr>
          <w:rFonts w:asciiTheme="minorHAnsi" w:hAnsiTheme="minorHAnsi" w:cstheme="minorHAnsi"/>
          <w:color w:val="0432FF"/>
        </w:rPr>
      </w:pPr>
      <w:r w:rsidRPr="00B37B4C">
        <w:rPr>
          <w:rFonts w:asciiTheme="minorHAnsi" w:hAnsiTheme="minorHAnsi" w:cstheme="minorHAnsi"/>
          <w:color w:val="0432FF"/>
        </w:rPr>
        <w:t>“To obtain the required input of protein lysate (1.0–1.5 mg) for isolation of the SDS-insoluble fraction, use approximately 3,000 synchronized worms per sample.”</w:t>
      </w:r>
    </w:p>
    <w:p w14:paraId="46826DB7" w14:textId="77777777" w:rsidR="00B37B4C" w:rsidRPr="00B37B4C" w:rsidRDefault="00B37B4C" w:rsidP="00B37B4C">
      <w:pPr>
        <w:rPr>
          <w:rFonts w:asciiTheme="minorHAnsi" w:hAnsiTheme="minorHAnsi" w:cstheme="minorHAnsi"/>
          <w:color w:val="2F5496" w:themeColor="accent1" w:themeShade="BF"/>
          <w:shd w:val="clear" w:color="auto" w:fill="FFFFFF"/>
        </w:rPr>
      </w:pPr>
      <w:r w:rsidRPr="00B37B4C">
        <w:rPr>
          <w:rFonts w:asciiTheme="minorHAnsi" w:hAnsiTheme="minorHAnsi" w:cstheme="minorHAnsi"/>
          <w:color w:val="212121"/>
        </w:rPr>
        <w:br/>
      </w:r>
      <w:r w:rsidRPr="00B37B4C">
        <w:rPr>
          <w:rFonts w:asciiTheme="minorHAnsi" w:hAnsiTheme="minorHAnsi" w:cstheme="minorHAnsi"/>
          <w:color w:val="212121"/>
          <w:shd w:val="clear" w:color="auto" w:fill="FFFFFF"/>
        </w:rPr>
        <w:t>2.7: Should we follow the note below while washing with SDS?</w:t>
      </w:r>
    </w:p>
    <w:p w14:paraId="14B7D4FB" w14:textId="77777777" w:rsidR="00B37B4C" w:rsidRPr="00B37B4C" w:rsidRDefault="00B37B4C" w:rsidP="00B37B4C">
      <w:pPr>
        <w:rPr>
          <w:rFonts w:asciiTheme="minorHAnsi" w:hAnsiTheme="minorHAnsi" w:cstheme="minorHAnsi"/>
          <w:color w:val="0432FF"/>
          <w:shd w:val="clear" w:color="auto" w:fill="FFFFFF"/>
        </w:rPr>
      </w:pPr>
      <w:r w:rsidRPr="00B37B4C">
        <w:rPr>
          <w:rFonts w:asciiTheme="minorHAnsi" w:hAnsiTheme="minorHAnsi" w:cstheme="minorHAnsi"/>
          <w:b/>
          <w:bCs/>
          <w:color w:val="0432FF"/>
          <w:shd w:val="clear" w:color="auto" w:fill="FFFFFF"/>
        </w:rPr>
        <w:t>Response:</w:t>
      </w:r>
      <w:r w:rsidRPr="00B37B4C">
        <w:rPr>
          <w:rFonts w:asciiTheme="minorHAnsi" w:hAnsiTheme="minorHAnsi" w:cstheme="minorHAnsi"/>
          <w:color w:val="0432FF"/>
          <w:shd w:val="clear" w:color="auto" w:fill="FFFFFF"/>
        </w:rPr>
        <w:t xml:space="preserve"> This note was removed as we realized that we currently do not break up the pellet anymore using pipet tips as part of our protocol. The note was removed, but the steps are clearly described in 2.7.</w:t>
      </w:r>
    </w:p>
    <w:p w14:paraId="6B72704E" w14:textId="77777777" w:rsidR="00B37B4C" w:rsidRPr="00B37B4C" w:rsidRDefault="00B37B4C" w:rsidP="00B37B4C">
      <w:pPr>
        <w:rPr>
          <w:rFonts w:asciiTheme="minorHAnsi" w:hAnsiTheme="minorHAnsi" w:cstheme="minorHAnsi"/>
          <w:color w:val="212121"/>
          <w:shd w:val="clear" w:color="auto" w:fill="FFFFFF"/>
        </w:rPr>
      </w:pPr>
      <w:r w:rsidRPr="00B37B4C">
        <w:rPr>
          <w:rFonts w:asciiTheme="minorHAnsi" w:hAnsiTheme="minorHAnsi" w:cstheme="minorHAnsi"/>
          <w:color w:val="212121"/>
        </w:rPr>
        <w:br/>
      </w:r>
      <w:r w:rsidRPr="00B37B4C">
        <w:rPr>
          <w:rFonts w:asciiTheme="minorHAnsi" w:hAnsiTheme="minorHAnsi" w:cstheme="minorHAnsi"/>
          <w:color w:val="212121"/>
          <w:shd w:val="clear" w:color="auto" w:fill="FFFFFF"/>
        </w:rPr>
        <w:t>2.9 Do we expect the whole pellet top dissolve?</w:t>
      </w:r>
    </w:p>
    <w:p w14:paraId="204B5959" w14:textId="77777777" w:rsidR="00B37B4C" w:rsidRPr="00B37B4C" w:rsidRDefault="00B37B4C" w:rsidP="00B37B4C">
      <w:pPr>
        <w:rPr>
          <w:rFonts w:asciiTheme="minorHAnsi" w:hAnsiTheme="minorHAnsi" w:cstheme="minorHAnsi"/>
          <w:color w:val="0432FF"/>
          <w:shd w:val="clear" w:color="auto" w:fill="FFFFFF"/>
        </w:rPr>
      </w:pPr>
      <w:r w:rsidRPr="00B37B4C">
        <w:rPr>
          <w:rFonts w:asciiTheme="minorHAnsi" w:hAnsiTheme="minorHAnsi" w:cstheme="minorHAnsi"/>
          <w:b/>
          <w:bCs/>
          <w:color w:val="0432FF"/>
          <w:shd w:val="clear" w:color="auto" w:fill="FFFFFF"/>
        </w:rPr>
        <w:t xml:space="preserve">Response: </w:t>
      </w:r>
      <w:r w:rsidRPr="00B37B4C">
        <w:rPr>
          <w:rFonts w:asciiTheme="minorHAnsi" w:hAnsiTheme="minorHAnsi" w:cstheme="minorHAnsi"/>
          <w:color w:val="0432FF"/>
          <w:shd w:val="clear" w:color="auto" w:fill="FFFFFF"/>
        </w:rPr>
        <w:t>Yes, the entire pellet should be dissolved in this step. To clarify this, we have added a note after step 2.9 that reads as follows:</w:t>
      </w:r>
    </w:p>
    <w:p w14:paraId="05AF6C4C" w14:textId="77777777" w:rsidR="00B37B4C" w:rsidRPr="00B37B4C" w:rsidRDefault="00B37B4C" w:rsidP="00B37B4C">
      <w:pPr>
        <w:rPr>
          <w:rFonts w:asciiTheme="minorHAnsi" w:hAnsiTheme="minorHAnsi" w:cstheme="minorHAnsi"/>
          <w:color w:val="0432FF"/>
          <w:shd w:val="clear" w:color="auto" w:fill="FFFFFF"/>
        </w:rPr>
      </w:pPr>
      <w:r w:rsidRPr="00B37B4C">
        <w:rPr>
          <w:rFonts w:asciiTheme="minorHAnsi" w:hAnsiTheme="minorHAnsi" w:cstheme="minorHAnsi"/>
          <w:color w:val="0432FF"/>
          <w:shd w:val="clear" w:color="auto" w:fill="FFFFFF"/>
        </w:rPr>
        <w:lastRenderedPageBreak/>
        <w:t>“NOTE: The SDS- insoluble pellet is typically hard to dissolve in the buffer. However, in the end the entire pellet should be dissolved in this step.”</w:t>
      </w:r>
    </w:p>
    <w:p w14:paraId="35DA6598" w14:textId="77777777" w:rsidR="00B37B4C" w:rsidRPr="00B37B4C" w:rsidRDefault="00B37B4C" w:rsidP="00B37B4C">
      <w:pPr>
        <w:rPr>
          <w:rFonts w:asciiTheme="minorHAnsi" w:hAnsiTheme="minorHAnsi" w:cstheme="minorHAnsi"/>
          <w:color w:val="212121"/>
          <w:shd w:val="clear" w:color="auto" w:fill="FFFFFF"/>
        </w:rPr>
      </w:pPr>
      <w:r w:rsidRPr="00B37B4C">
        <w:rPr>
          <w:rFonts w:asciiTheme="minorHAnsi" w:hAnsiTheme="minorHAnsi" w:cstheme="minorHAnsi"/>
          <w:color w:val="212121"/>
        </w:rPr>
        <w:br/>
      </w:r>
      <w:r w:rsidRPr="00B37B4C">
        <w:rPr>
          <w:rFonts w:asciiTheme="minorHAnsi" w:hAnsiTheme="minorHAnsi" w:cstheme="minorHAnsi"/>
          <w:color w:val="212121"/>
          <w:shd w:val="clear" w:color="auto" w:fill="FFFFFF"/>
        </w:rPr>
        <w:t>2.11,12: what percentage gel is recommended for obtaining a good coverage?</w:t>
      </w:r>
    </w:p>
    <w:p w14:paraId="167844B9" w14:textId="77777777" w:rsidR="00B37B4C" w:rsidRPr="00B37B4C" w:rsidRDefault="00B37B4C" w:rsidP="00B37B4C">
      <w:pPr>
        <w:rPr>
          <w:rFonts w:asciiTheme="minorHAnsi" w:hAnsiTheme="minorHAnsi" w:cstheme="minorHAnsi"/>
          <w:color w:val="0432FF"/>
          <w:shd w:val="clear" w:color="auto" w:fill="FFFFFF"/>
        </w:rPr>
      </w:pPr>
      <w:r w:rsidRPr="00B37B4C">
        <w:rPr>
          <w:rFonts w:asciiTheme="minorHAnsi" w:hAnsiTheme="minorHAnsi" w:cstheme="minorHAnsi"/>
          <w:b/>
          <w:bCs/>
          <w:color w:val="0432FF"/>
          <w:shd w:val="clear" w:color="auto" w:fill="FFFFFF"/>
        </w:rPr>
        <w:t>Response:</w:t>
      </w:r>
      <w:r w:rsidRPr="00B37B4C">
        <w:rPr>
          <w:rFonts w:asciiTheme="minorHAnsi" w:hAnsiTheme="minorHAnsi" w:cstheme="minorHAnsi"/>
          <w:color w:val="0432FF"/>
          <w:shd w:val="clear" w:color="auto" w:fill="FFFFFF"/>
        </w:rPr>
        <w:t xml:space="preserve"> In this protocol, we have used a </w:t>
      </w:r>
      <w:r w:rsidRPr="00B37B4C">
        <w:rPr>
          <w:rFonts w:asciiTheme="minorHAnsi" w:hAnsiTheme="minorHAnsi" w:cstheme="minorHAnsi"/>
          <w:color w:val="0432FF"/>
          <w:lang w:val="en-IN"/>
        </w:rPr>
        <w:t xml:space="preserve">NUPAGE Bis-Tris gel with a gradient of </w:t>
      </w:r>
      <w:r w:rsidRPr="00B37B4C">
        <w:rPr>
          <w:rFonts w:asciiTheme="minorHAnsi" w:hAnsiTheme="minorHAnsi" w:cstheme="minorHAnsi"/>
          <w:color w:val="0432FF"/>
          <w:shd w:val="clear" w:color="auto" w:fill="FFFFFF"/>
        </w:rPr>
        <w:t>4-12% which has shown good coverage. We mention this detail now in the manuscript as follows:</w:t>
      </w:r>
    </w:p>
    <w:p w14:paraId="1EF13225" w14:textId="77777777" w:rsidR="00B37B4C" w:rsidRPr="00B37B4C" w:rsidRDefault="00B37B4C" w:rsidP="00B37B4C">
      <w:pPr>
        <w:rPr>
          <w:rFonts w:asciiTheme="minorHAnsi" w:hAnsiTheme="minorHAnsi" w:cstheme="minorHAnsi"/>
          <w:color w:val="0432FF"/>
          <w:shd w:val="clear" w:color="auto" w:fill="FFFFFF"/>
        </w:rPr>
      </w:pPr>
      <w:r w:rsidRPr="00B37B4C">
        <w:rPr>
          <w:rFonts w:asciiTheme="minorHAnsi" w:hAnsiTheme="minorHAnsi" w:cstheme="minorHAnsi"/>
          <w:color w:val="0432FF"/>
          <w:shd w:val="clear" w:color="auto" w:fill="FFFFFF"/>
        </w:rPr>
        <w:t>“</w:t>
      </w:r>
      <w:r w:rsidRPr="00B37B4C">
        <w:rPr>
          <w:rFonts w:asciiTheme="minorHAnsi" w:hAnsiTheme="minorHAnsi" w:cstheme="minorHAnsi"/>
          <w:color w:val="0432FF"/>
          <w:lang w:val="en-IN"/>
        </w:rPr>
        <w:t>Load 13 µL onto a 4-12% NUPAGE Bis-Tris gel and run the gel.</w:t>
      </w:r>
      <w:r w:rsidRPr="00B37B4C">
        <w:rPr>
          <w:rFonts w:asciiTheme="minorHAnsi" w:hAnsiTheme="minorHAnsi" w:cstheme="minorHAnsi"/>
          <w:color w:val="0432FF"/>
          <w:shd w:val="clear" w:color="auto" w:fill="FFFFFF"/>
        </w:rPr>
        <w:t>”</w:t>
      </w:r>
    </w:p>
    <w:p w14:paraId="261D6D1D" w14:textId="77777777" w:rsidR="00B37B4C" w:rsidRPr="00B37B4C" w:rsidRDefault="00B37B4C" w:rsidP="00B37B4C">
      <w:pPr>
        <w:rPr>
          <w:rFonts w:asciiTheme="minorHAnsi" w:hAnsiTheme="minorHAnsi" w:cstheme="minorHAnsi"/>
          <w:color w:val="212121"/>
          <w:shd w:val="clear" w:color="auto" w:fill="FFFFFF"/>
        </w:rPr>
      </w:pPr>
      <w:r w:rsidRPr="00B37B4C">
        <w:rPr>
          <w:rFonts w:asciiTheme="minorHAnsi" w:hAnsiTheme="minorHAnsi" w:cstheme="minorHAnsi"/>
          <w:color w:val="212121"/>
          <w:shd w:val="clear" w:color="auto" w:fill="FFFFFF"/>
        </w:rPr>
        <w:br/>
        <w:t>3.12 Please mention the details of sonication.</w:t>
      </w:r>
    </w:p>
    <w:p w14:paraId="51EFC9CD" w14:textId="77777777" w:rsidR="00B37B4C" w:rsidRPr="00B37B4C" w:rsidRDefault="00B37B4C" w:rsidP="00B37B4C">
      <w:pPr>
        <w:spacing w:before="100" w:beforeAutospacing="1" w:after="100" w:afterAutospacing="1"/>
        <w:rPr>
          <w:rFonts w:asciiTheme="minorHAnsi" w:hAnsiTheme="minorHAnsi" w:cstheme="minorHAnsi"/>
          <w:color w:val="0432FF"/>
        </w:rPr>
      </w:pPr>
      <w:r w:rsidRPr="00B37B4C">
        <w:rPr>
          <w:rFonts w:asciiTheme="minorHAnsi" w:hAnsiTheme="minorHAnsi" w:cstheme="minorHAnsi"/>
          <w:b/>
          <w:bCs/>
          <w:color w:val="0432FF"/>
          <w:shd w:val="clear" w:color="auto" w:fill="FFFFFF"/>
        </w:rPr>
        <w:t>Response:</w:t>
      </w:r>
      <w:r w:rsidRPr="00B37B4C">
        <w:rPr>
          <w:rFonts w:asciiTheme="minorHAnsi" w:hAnsiTheme="minorHAnsi" w:cstheme="minorHAnsi"/>
          <w:color w:val="0432FF"/>
          <w:shd w:val="clear" w:color="auto" w:fill="FFFFFF"/>
        </w:rPr>
        <w:t xml:space="preserve">  </w:t>
      </w:r>
      <w:bookmarkStart w:id="0" w:name="OLE_LINK1"/>
      <w:r w:rsidRPr="00B37B4C">
        <w:rPr>
          <w:rFonts w:asciiTheme="minorHAnsi" w:hAnsiTheme="minorHAnsi" w:cstheme="minorHAnsi"/>
          <w:color w:val="0432FF"/>
          <w:shd w:val="clear" w:color="auto" w:fill="FFFFFF"/>
        </w:rPr>
        <w:t>We are using a VWR M8800 Ultrasonic bath</w:t>
      </w:r>
      <w:bookmarkEnd w:id="0"/>
      <w:r w:rsidRPr="00B37B4C">
        <w:rPr>
          <w:rFonts w:asciiTheme="minorHAnsi" w:hAnsiTheme="minorHAnsi" w:cstheme="minorHAnsi"/>
          <w:color w:val="0432FF"/>
        </w:rPr>
        <w:t xml:space="preserve">​ (117 V, holds 5.5 gallons). The </w:t>
      </w:r>
      <w:proofErr w:type="spellStart"/>
      <w:r w:rsidRPr="00B37B4C">
        <w:rPr>
          <w:rFonts w:asciiTheme="minorHAnsi" w:hAnsiTheme="minorHAnsi" w:cstheme="minorHAnsi"/>
          <w:color w:val="0432FF"/>
        </w:rPr>
        <w:t>sonicator</w:t>
      </w:r>
      <w:proofErr w:type="spellEnd"/>
      <w:r w:rsidRPr="00B37B4C">
        <w:rPr>
          <w:rFonts w:asciiTheme="minorHAnsi" w:hAnsiTheme="minorHAnsi" w:cstheme="minorHAnsi"/>
          <w:color w:val="0432FF"/>
        </w:rPr>
        <w:t xml:space="preserve"> details have now been added to the material table.</w:t>
      </w:r>
      <w:r w:rsidRPr="00B37B4C">
        <w:rPr>
          <w:rFonts w:asciiTheme="minorHAnsi" w:hAnsiTheme="minorHAnsi" w:cstheme="minorHAnsi"/>
          <w:color w:val="212121"/>
        </w:rPr>
        <w:br/>
      </w:r>
    </w:p>
    <w:p w14:paraId="771D9642" w14:textId="77777777" w:rsidR="00B37B4C" w:rsidRPr="00B37B4C" w:rsidRDefault="00B37B4C" w:rsidP="00B37B4C">
      <w:pPr>
        <w:rPr>
          <w:rFonts w:asciiTheme="minorHAnsi" w:hAnsiTheme="minorHAnsi" w:cstheme="minorHAnsi"/>
          <w:color w:val="212121"/>
          <w:shd w:val="clear" w:color="auto" w:fill="FFFFFF"/>
        </w:rPr>
      </w:pPr>
      <w:r w:rsidRPr="00B37B4C">
        <w:rPr>
          <w:rFonts w:asciiTheme="minorHAnsi" w:hAnsiTheme="minorHAnsi" w:cstheme="minorHAnsi"/>
          <w:color w:val="212121"/>
          <w:shd w:val="clear" w:color="auto" w:fill="FFFFFF"/>
        </w:rPr>
        <w:t>3.14 Please mention if the extract from 3.13 was pooled.</w:t>
      </w:r>
    </w:p>
    <w:p w14:paraId="451A6B8B" w14:textId="77777777" w:rsidR="00B37B4C" w:rsidRPr="00B37B4C" w:rsidRDefault="00B37B4C" w:rsidP="00B37B4C">
      <w:pPr>
        <w:pStyle w:val="Default"/>
        <w:spacing w:after="280"/>
        <w:contextualSpacing/>
        <w:jc w:val="both"/>
        <w:rPr>
          <w:rFonts w:asciiTheme="minorHAnsi" w:hAnsiTheme="minorHAnsi" w:cstheme="minorHAnsi"/>
          <w:color w:val="0432FF"/>
          <w:shd w:val="clear" w:color="auto" w:fill="FFFFFF"/>
        </w:rPr>
      </w:pPr>
      <w:r w:rsidRPr="00B37B4C">
        <w:rPr>
          <w:rFonts w:asciiTheme="minorHAnsi" w:hAnsiTheme="minorHAnsi" w:cstheme="minorHAnsi"/>
          <w:b/>
          <w:bCs/>
          <w:color w:val="0432FF"/>
          <w:shd w:val="clear" w:color="auto" w:fill="FFFFFF"/>
          <w:lang w:eastAsia="zh-CN"/>
        </w:rPr>
        <w:t>Re</w:t>
      </w:r>
      <w:r w:rsidRPr="00B37B4C">
        <w:rPr>
          <w:rFonts w:asciiTheme="minorHAnsi" w:hAnsiTheme="minorHAnsi" w:cstheme="minorHAnsi"/>
          <w:b/>
          <w:bCs/>
          <w:color w:val="0432FF"/>
          <w:shd w:val="clear" w:color="auto" w:fill="FFFFFF"/>
        </w:rPr>
        <w:t>sponse:</w:t>
      </w:r>
      <w:r w:rsidRPr="00B37B4C">
        <w:rPr>
          <w:rFonts w:asciiTheme="minorHAnsi" w:hAnsiTheme="minorHAnsi" w:cstheme="minorHAnsi"/>
          <w:color w:val="0432FF"/>
          <w:shd w:val="clear" w:color="auto" w:fill="FFFFFF"/>
        </w:rPr>
        <w:t xml:space="preserve"> The description of step 3.14 has been revised to indicate that the extract from both steps 3.13 and 3.14 were pooled. We added the following sentence:</w:t>
      </w:r>
    </w:p>
    <w:p w14:paraId="219CA038" w14:textId="77777777" w:rsidR="00B37B4C" w:rsidRPr="00B37B4C" w:rsidRDefault="00B37B4C" w:rsidP="00B37B4C">
      <w:pPr>
        <w:pStyle w:val="Default"/>
        <w:contextualSpacing/>
        <w:jc w:val="both"/>
        <w:rPr>
          <w:rFonts w:asciiTheme="minorHAnsi" w:hAnsiTheme="minorHAnsi" w:cstheme="minorHAnsi"/>
          <w:i/>
          <w:iCs/>
          <w:color w:val="0432FF"/>
        </w:rPr>
      </w:pPr>
      <w:r w:rsidRPr="00B37B4C">
        <w:rPr>
          <w:rFonts w:asciiTheme="minorHAnsi" w:hAnsiTheme="minorHAnsi" w:cstheme="minorHAnsi"/>
          <w:i/>
          <w:iCs/>
          <w:color w:val="0432FF"/>
          <w:shd w:val="clear" w:color="auto" w:fill="FFFFFF"/>
        </w:rPr>
        <w:t>“</w:t>
      </w:r>
      <w:r w:rsidRPr="00B37B4C">
        <w:rPr>
          <w:rFonts w:asciiTheme="minorHAnsi" w:hAnsiTheme="minorHAnsi" w:cstheme="minorHAnsi"/>
          <w:i/>
          <w:iCs/>
          <w:color w:val="0432FF"/>
        </w:rPr>
        <w:t>Pool all the solutions containing the extracted peptides from this step and the previous step 3.13 together into a single tube.”</w:t>
      </w:r>
    </w:p>
    <w:p w14:paraId="10BB4D54" w14:textId="77777777" w:rsidR="00B37B4C" w:rsidRPr="00B37B4C" w:rsidRDefault="00B37B4C" w:rsidP="00B37B4C">
      <w:pPr>
        <w:rPr>
          <w:rFonts w:asciiTheme="minorHAnsi" w:hAnsiTheme="minorHAnsi" w:cstheme="minorHAnsi"/>
          <w:color w:val="212121"/>
          <w:shd w:val="clear" w:color="auto" w:fill="FFFFFF"/>
        </w:rPr>
      </w:pPr>
      <w:r w:rsidRPr="00B37B4C">
        <w:rPr>
          <w:rFonts w:asciiTheme="minorHAnsi" w:hAnsiTheme="minorHAnsi" w:cstheme="minorHAnsi"/>
          <w:color w:val="212121"/>
        </w:rPr>
        <w:br/>
      </w:r>
      <w:r w:rsidRPr="00B37B4C">
        <w:rPr>
          <w:rFonts w:asciiTheme="minorHAnsi" w:hAnsiTheme="minorHAnsi" w:cstheme="minorHAnsi"/>
          <w:color w:val="212121"/>
          <w:shd w:val="clear" w:color="auto" w:fill="FFFFFF"/>
        </w:rPr>
        <w:t>4.4: Was 30 ul of the solution pipetted up?</w:t>
      </w:r>
    </w:p>
    <w:p w14:paraId="7C923FD7" w14:textId="77777777" w:rsidR="00B37B4C" w:rsidRPr="00B37B4C" w:rsidRDefault="00B37B4C" w:rsidP="00B37B4C">
      <w:pPr>
        <w:rPr>
          <w:rFonts w:asciiTheme="minorHAnsi" w:hAnsiTheme="minorHAnsi" w:cstheme="minorHAnsi"/>
          <w:color w:val="0432FF"/>
          <w:shd w:val="clear" w:color="auto" w:fill="FFFFFF"/>
        </w:rPr>
      </w:pPr>
      <w:r w:rsidRPr="00B37B4C">
        <w:rPr>
          <w:rFonts w:asciiTheme="minorHAnsi" w:hAnsiTheme="minorHAnsi" w:cstheme="minorHAnsi"/>
          <w:b/>
          <w:bCs/>
          <w:color w:val="0432FF"/>
          <w:shd w:val="clear" w:color="auto" w:fill="FFFFFF"/>
        </w:rPr>
        <w:t>Response:</w:t>
      </w:r>
      <w:r w:rsidRPr="00B37B4C">
        <w:rPr>
          <w:rFonts w:asciiTheme="minorHAnsi" w:hAnsiTheme="minorHAnsi" w:cstheme="minorHAnsi"/>
          <w:color w:val="0432FF"/>
          <w:shd w:val="clear" w:color="auto" w:fill="FFFFFF"/>
        </w:rPr>
        <w:t xml:space="preserve"> Even though the volume of the solution is 30 </w:t>
      </w:r>
      <w:r w:rsidRPr="00B37B4C">
        <w:rPr>
          <w:rFonts w:asciiTheme="minorHAnsi" w:hAnsiTheme="minorHAnsi" w:cstheme="minorHAnsi"/>
          <w:color w:val="0432FF"/>
          <w:lang w:val="en-IN"/>
        </w:rPr>
        <w:t>µL we are using a pipet set to</w:t>
      </w:r>
      <w:r w:rsidRPr="00B37B4C">
        <w:rPr>
          <w:rFonts w:asciiTheme="minorHAnsi" w:hAnsiTheme="minorHAnsi" w:cstheme="minorHAnsi"/>
          <w:color w:val="0432FF"/>
          <w:shd w:val="clear" w:color="auto" w:fill="FFFFFF"/>
        </w:rPr>
        <w:t xml:space="preserve"> 10 </w:t>
      </w:r>
      <w:r w:rsidRPr="00B37B4C">
        <w:rPr>
          <w:rFonts w:asciiTheme="minorHAnsi" w:hAnsiTheme="minorHAnsi" w:cstheme="minorHAnsi"/>
          <w:color w:val="0432FF"/>
          <w:lang w:val="en-IN"/>
        </w:rPr>
        <w:t xml:space="preserve">µL and we pipet a volume of </w:t>
      </w:r>
      <w:r w:rsidRPr="00B37B4C">
        <w:rPr>
          <w:rFonts w:asciiTheme="minorHAnsi" w:hAnsiTheme="minorHAnsi" w:cstheme="minorHAnsi"/>
          <w:color w:val="0432FF"/>
          <w:shd w:val="clear" w:color="auto" w:fill="FFFFFF"/>
        </w:rPr>
        <w:t xml:space="preserve">10 </w:t>
      </w:r>
      <w:r w:rsidRPr="00B37B4C">
        <w:rPr>
          <w:rFonts w:asciiTheme="minorHAnsi" w:hAnsiTheme="minorHAnsi" w:cstheme="minorHAnsi"/>
          <w:color w:val="0432FF"/>
          <w:lang w:val="en-IN"/>
        </w:rPr>
        <w:t xml:space="preserve">µL up and down 15 times. This action will ensure binding of all peptides to the resin of the desalting tips. The text was changed accordingly and a note was added: </w:t>
      </w:r>
    </w:p>
    <w:p w14:paraId="11A82161" w14:textId="77777777" w:rsidR="00B37B4C" w:rsidRPr="00B37B4C" w:rsidRDefault="00B37B4C" w:rsidP="00B37B4C">
      <w:pPr>
        <w:rPr>
          <w:rFonts w:asciiTheme="minorHAnsi" w:hAnsiTheme="minorHAnsi" w:cstheme="minorHAnsi"/>
          <w:i/>
          <w:iCs/>
          <w:color w:val="0432FF"/>
        </w:rPr>
      </w:pPr>
      <w:r w:rsidRPr="00B37B4C">
        <w:rPr>
          <w:rFonts w:asciiTheme="minorHAnsi" w:hAnsiTheme="minorHAnsi" w:cstheme="minorHAnsi"/>
          <w:i/>
          <w:iCs/>
          <w:color w:val="0432FF"/>
        </w:rPr>
        <w:t>“4.4. Set the pipet to 10 µL and load the peptides from the solution to the resin by pipetting the digested peptides through the resin up and down 15x.</w:t>
      </w:r>
    </w:p>
    <w:p w14:paraId="7A154CE4" w14:textId="77777777" w:rsidR="00B37B4C" w:rsidRPr="00B37B4C" w:rsidRDefault="00B37B4C" w:rsidP="00B37B4C">
      <w:pPr>
        <w:rPr>
          <w:rFonts w:asciiTheme="minorHAnsi" w:hAnsiTheme="minorHAnsi" w:cstheme="minorHAnsi"/>
          <w:i/>
          <w:iCs/>
          <w:color w:val="0432FF"/>
        </w:rPr>
      </w:pPr>
      <w:r w:rsidRPr="00B37B4C">
        <w:rPr>
          <w:rFonts w:asciiTheme="minorHAnsi" w:hAnsiTheme="minorHAnsi" w:cstheme="minorHAnsi"/>
          <w:i/>
          <w:iCs/>
          <w:color w:val="0432FF"/>
        </w:rPr>
        <w:t>NOTE: The repeated action will ensure binding of all peptides to the resin of the desalting tips.”</w:t>
      </w:r>
    </w:p>
    <w:p w14:paraId="1E33D20C" w14:textId="77777777" w:rsidR="00B37B4C" w:rsidRPr="00B37B4C" w:rsidRDefault="00B37B4C" w:rsidP="00B37B4C">
      <w:pPr>
        <w:rPr>
          <w:rFonts w:asciiTheme="minorHAnsi" w:hAnsiTheme="minorHAnsi" w:cstheme="minorHAnsi"/>
          <w:color w:val="2F5496" w:themeColor="accent1" w:themeShade="BF"/>
          <w:shd w:val="clear" w:color="auto" w:fill="FFFFFF"/>
        </w:rPr>
      </w:pPr>
      <w:r w:rsidRPr="00B37B4C">
        <w:rPr>
          <w:rFonts w:asciiTheme="minorHAnsi" w:hAnsiTheme="minorHAnsi" w:cstheme="minorHAnsi"/>
          <w:color w:val="212121"/>
        </w:rPr>
        <w:br/>
      </w:r>
      <w:r w:rsidRPr="00B37B4C">
        <w:rPr>
          <w:rFonts w:asciiTheme="minorHAnsi" w:hAnsiTheme="minorHAnsi" w:cstheme="minorHAnsi"/>
          <w:color w:val="212121"/>
          <w:shd w:val="clear" w:color="auto" w:fill="FFFFFF"/>
        </w:rPr>
        <w:t>4.5 Did you mean washing the zip tip?</w:t>
      </w:r>
      <w:r w:rsidRPr="00B37B4C">
        <w:rPr>
          <w:rFonts w:asciiTheme="minorHAnsi" w:hAnsiTheme="minorHAnsi" w:cstheme="minorHAnsi"/>
          <w:color w:val="2F5496" w:themeColor="accent1" w:themeShade="BF"/>
          <w:shd w:val="clear" w:color="auto" w:fill="FFFFFF"/>
        </w:rPr>
        <w:t xml:space="preserve"> </w:t>
      </w:r>
    </w:p>
    <w:p w14:paraId="450DDCB8" w14:textId="77777777" w:rsidR="00B37B4C" w:rsidRPr="00B37B4C" w:rsidRDefault="00B37B4C" w:rsidP="00B37B4C">
      <w:pPr>
        <w:rPr>
          <w:rFonts w:asciiTheme="minorHAnsi" w:hAnsiTheme="minorHAnsi" w:cstheme="minorHAnsi"/>
          <w:color w:val="0432FF"/>
          <w:shd w:val="clear" w:color="auto" w:fill="FFFFFF"/>
        </w:rPr>
      </w:pPr>
      <w:r w:rsidRPr="00B37B4C">
        <w:rPr>
          <w:rFonts w:asciiTheme="minorHAnsi" w:hAnsiTheme="minorHAnsi" w:cstheme="minorHAnsi"/>
          <w:b/>
          <w:bCs/>
          <w:color w:val="0432FF"/>
          <w:shd w:val="clear" w:color="auto" w:fill="FFFFFF"/>
        </w:rPr>
        <w:t>Response:</w:t>
      </w:r>
      <w:r w:rsidRPr="00B37B4C">
        <w:rPr>
          <w:rFonts w:asciiTheme="minorHAnsi" w:hAnsiTheme="minorHAnsi" w:cstheme="minorHAnsi"/>
          <w:color w:val="0432FF"/>
          <w:shd w:val="clear" w:color="auto" w:fill="FFFFFF"/>
        </w:rPr>
        <w:t xml:space="preserve"> We used the word wash – but it would have been better to say “desalt”, in this step the peptides bound to the C18 resin in the </w:t>
      </w:r>
      <w:proofErr w:type="spellStart"/>
      <w:r w:rsidRPr="00B37B4C">
        <w:rPr>
          <w:rFonts w:asciiTheme="minorHAnsi" w:hAnsiTheme="minorHAnsi" w:cstheme="minorHAnsi"/>
          <w:color w:val="0432FF"/>
          <w:shd w:val="clear" w:color="auto" w:fill="FFFFFF"/>
        </w:rPr>
        <w:t>Ziptip</w:t>
      </w:r>
      <w:proofErr w:type="spellEnd"/>
      <w:r w:rsidRPr="00B37B4C">
        <w:rPr>
          <w:rFonts w:asciiTheme="minorHAnsi" w:hAnsiTheme="minorHAnsi" w:cstheme="minorHAnsi"/>
          <w:color w:val="0432FF"/>
          <w:shd w:val="clear" w:color="auto" w:fill="FFFFFF"/>
        </w:rPr>
        <w:t xml:space="preserve"> column were desalted here. We modified the text to the following:</w:t>
      </w:r>
    </w:p>
    <w:p w14:paraId="3FD947D3" w14:textId="77777777" w:rsidR="00B37B4C" w:rsidRPr="00B37B4C" w:rsidRDefault="00B37B4C" w:rsidP="00B37B4C">
      <w:pPr>
        <w:rPr>
          <w:rFonts w:asciiTheme="minorHAnsi" w:hAnsiTheme="minorHAnsi" w:cstheme="minorHAnsi"/>
          <w:i/>
          <w:iCs/>
          <w:color w:val="0432FF"/>
          <w:shd w:val="clear" w:color="auto" w:fill="FFFFFF"/>
        </w:rPr>
      </w:pPr>
      <w:r w:rsidRPr="00B37B4C">
        <w:rPr>
          <w:rFonts w:asciiTheme="minorHAnsi" w:hAnsiTheme="minorHAnsi" w:cstheme="minorHAnsi"/>
          <w:i/>
          <w:iCs/>
          <w:color w:val="0432FF"/>
          <w:shd w:val="clear" w:color="auto" w:fill="FFFFFF"/>
        </w:rPr>
        <w:t xml:space="preserve">“4.5. Desalt the digested peptides bound to the resin by pipetting up 10 µL of 0.2% FA in water and then discarding it. Repeat this step 4x to complete the desalting step.” </w:t>
      </w:r>
    </w:p>
    <w:p w14:paraId="0DA54059" w14:textId="77777777" w:rsidR="00B37B4C" w:rsidRPr="00B37B4C" w:rsidRDefault="00B37B4C" w:rsidP="00B37B4C">
      <w:pPr>
        <w:rPr>
          <w:rFonts w:asciiTheme="minorHAnsi" w:hAnsiTheme="minorHAnsi" w:cstheme="minorHAnsi"/>
          <w:color w:val="212121"/>
          <w:shd w:val="clear" w:color="auto" w:fill="FFFFFF"/>
        </w:rPr>
      </w:pPr>
      <w:r w:rsidRPr="00B37B4C">
        <w:rPr>
          <w:rFonts w:asciiTheme="minorHAnsi" w:hAnsiTheme="minorHAnsi" w:cstheme="minorHAnsi"/>
          <w:color w:val="212121"/>
        </w:rPr>
        <w:br/>
      </w:r>
      <w:r w:rsidRPr="00B37B4C">
        <w:rPr>
          <w:rFonts w:asciiTheme="minorHAnsi" w:hAnsiTheme="minorHAnsi" w:cstheme="minorHAnsi"/>
          <w:color w:val="212121"/>
          <w:shd w:val="clear" w:color="auto" w:fill="FFFFFF"/>
        </w:rPr>
        <w:t xml:space="preserve">4.8 Please define </w:t>
      </w:r>
      <w:proofErr w:type="spellStart"/>
      <w:r w:rsidRPr="00B37B4C">
        <w:rPr>
          <w:rFonts w:asciiTheme="minorHAnsi" w:hAnsiTheme="minorHAnsi" w:cstheme="minorHAnsi"/>
          <w:color w:val="212121"/>
          <w:shd w:val="clear" w:color="auto" w:fill="FFFFFF"/>
        </w:rPr>
        <w:t>iRT</w:t>
      </w:r>
      <w:proofErr w:type="spellEnd"/>
      <w:r w:rsidRPr="00B37B4C">
        <w:rPr>
          <w:rFonts w:asciiTheme="minorHAnsi" w:hAnsiTheme="minorHAnsi" w:cstheme="minorHAnsi"/>
          <w:color w:val="212121"/>
          <w:shd w:val="clear" w:color="auto" w:fill="FFFFFF"/>
        </w:rPr>
        <w:t xml:space="preserve"> peptide.</w:t>
      </w:r>
    </w:p>
    <w:p w14:paraId="17A24FE1" w14:textId="77777777" w:rsidR="00B37B4C" w:rsidRPr="00B37B4C" w:rsidRDefault="00B37B4C" w:rsidP="00B37B4C">
      <w:pPr>
        <w:rPr>
          <w:rFonts w:asciiTheme="minorHAnsi" w:hAnsiTheme="minorHAnsi" w:cstheme="minorHAnsi"/>
          <w:color w:val="0432FF"/>
          <w:shd w:val="clear" w:color="auto" w:fill="FFFFFF"/>
        </w:rPr>
      </w:pPr>
      <w:r w:rsidRPr="00B37B4C">
        <w:rPr>
          <w:rFonts w:asciiTheme="minorHAnsi" w:hAnsiTheme="minorHAnsi" w:cstheme="minorHAnsi"/>
          <w:b/>
          <w:bCs/>
          <w:color w:val="0432FF"/>
          <w:shd w:val="clear" w:color="auto" w:fill="FFFFFF"/>
        </w:rPr>
        <w:t>Response:</w:t>
      </w:r>
      <w:r w:rsidRPr="00B37B4C">
        <w:rPr>
          <w:rFonts w:asciiTheme="minorHAnsi" w:hAnsiTheme="minorHAnsi" w:cstheme="minorHAnsi"/>
          <w:color w:val="0432FF"/>
          <w:shd w:val="clear" w:color="auto" w:fill="FFFFFF"/>
        </w:rPr>
        <w:t xml:space="preserve"> The definition of </w:t>
      </w:r>
      <w:proofErr w:type="spellStart"/>
      <w:r w:rsidRPr="00B37B4C">
        <w:rPr>
          <w:rFonts w:asciiTheme="minorHAnsi" w:hAnsiTheme="minorHAnsi" w:cstheme="minorHAnsi"/>
          <w:color w:val="0432FF"/>
          <w:shd w:val="clear" w:color="auto" w:fill="FFFFFF"/>
        </w:rPr>
        <w:t>iRT</w:t>
      </w:r>
      <w:proofErr w:type="spellEnd"/>
      <w:r w:rsidRPr="00B37B4C">
        <w:rPr>
          <w:rFonts w:asciiTheme="minorHAnsi" w:hAnsiTheme="minorHAnsi" w:cstheme="minorHAnsi"/>
          <w:color w:val="0432FF"/>
          <w:shd w:val="clear" w:color="auto" w:fill="FFFFFF"/>
        </w:rPr>
        <w:t xml:space="preserve"> peptides “indexed Retention Time” has been added in this step. The sentence now reads:</w:t>
      </w:r>
    </w:p>
    <w:p w14:paraId="48DF3165" w14:textId="77777777" w:rsidR="00B37B4C" w:rsidRPr="00B37B4C" w:rsidRDefault="00B37B4C" w:rsidP="00B37B4C">
      <w:pPr>
        <w:rPr>
          <w:rFonts w:asciiTheme="minorHAnsi" w:hAnsiTheme="minorHAnsi" w:cstheme="minorHAnsi"/>
          <w:i/>
          <w:iCs/>
          <w:color w:val="0432FF"/>
          <w:shd w:val="clear" w:color="auto" w:fill="FFFFFF"/>
        </w:rPr>
      </w:pPr>
      <w:r w:rsidRPr="00B37B4C">
        <w:rPr>
          <w:rFonts w:asciiTheme="minorHAnsi" w:hAnsiTheme="minorHAnsi" w:cstheme="minorHAnsi"/>
          <w:i/>
          <w:iCs/>
          <w:color w:val="0432FF"/>
          <w:shd w:val="clear" w:color="auto" w:fill="FFFFFF"/>
        </w:rPr>
        <w:t xml:space="preserve">“Resuspend peptides in 15 µL of 0.2% FA + 1 µL </w:t>
      </w:r>
      <w:proofErr w:type="spellStart"/>
      <w:r w:rsidRPr="00B37B4C">
        <w:rPr>
          <w:rFonts w:asciiTheme="minorHAnsi" w:hAnsiTheme="minorHAnsi" w:cstheme="minorHAnsi"/>
          <w:i/>
          <w:iCs/>
          <w:color w:val="0432FF"/>
          <w:shd w:val="clear" w:color="auto" w:fill="FFFFFF"/>
        </w:rPr>
        <w:t>iRT</w:t>
      </w:r>
      <w:proofErr w:type="spellEnd"/>
      <w:r w:rsidRPr="00B37B4C">
        <w:rPr>
          <w:rFonts w:asciiTheme="minorHAnsi" w:hAnsiTheme="minorHAnsi" w:cstheme="minorHAnsi"/>
          <w:i/>
          <w:iCs/>
          <w:color w:val="0432FF"/>
          <w:shd w:val="clear" w:color="auto" w:fill="FFFFFF"/>
        </w:rPr>
        <w:t xml:space="preserve"> (indexed Retention Time) peptides.”</w:t>
      </w:r>
    </w:p>
    <w:p w14:paraId="3576D48C" w14:textId="77777777" w:rsidR="00B37B4C" w:rsidRPr="00B37B4C" w:rsidRDefault="00B37B4C" w:rsidP="00B37B4C">
      <w:pPr>
        <w:rPr>
          <w:rFonts w:asciiTheme="minorHAnsi" w:hAnsiTheme="minorHAnsi" w:cstheme="minorHAnsi"/>
          <w:color w:val="212121"/>
          <w:shd w:val="clear" w:color="auto" w:fill="FFFFFF"/>
        </w:rPr>
      </w:pPr>
      <w:r w:rsidRPr="00B37B4C">
        <w:rPr>
          <w:rFonts w:asciiTheme="minorHAnsi" w:hAnsiTheme="minorHAnsi" w:cstheme="minorHAnsi"/>
          <w:color w:val="212121"/>
        </w:rPr>
        <w:br/>
      </w:r>
      <w:r w:rsidRPr="00B37B4C">
        <w:rPr>
          <w:rFonts w:asciiTheme="minorHAnsi" w:hAnsiTheme="minorHAnsi" w:cstheme="minorHAnsi"/>
          <w:color w:val="212121"/>
          <w:shd w:val="clear" w:color="auto" w:fill="FFFFFF"/>
        </w:rPr>
        <w:t xml:space="preserve">Line 512: "…, even with a </w:t>
      </w:r>
      <w:proofErr w:type="gramStart"/>
      <w:r w:rsidRPr="00B37B4C">
        <w:rPr>
          <w:rFonts w:asciiTheme="minorHAnsi" w:hAnsiTheme="minorHAnsi" w:cstheme="minorHAnsi"/>
          <w:color w:val="212121"/>
          <w:shd w:val="clear" w:color="auto" w:fill="FFFFFF"/>
        </w:rPr>
        <w:t>592 fold</w:t>
      </w:r>
      <w:proofErr w:type="gramEnd"/>
      <w:r w:rsidRPr="00B37B4C">
        <w:rPr>
          <w:rFonts w:asciiTheme="minorHAnsi" w:hAnsiTheme="minorHAnsi" w:cstheme="minorHAnsi"/>
          <w:color w:val="212121"/>
          <w:shd w:val="clear" w:color="auto" w:fill="FFFFFF"/>
        </w:rPr>
        <w:t xml:space="preserve"> enrichment…"- the statement is not clear.</w:t>
      </w:r>
    </w:p>
    <w:p w14:paraId="2AC4C512" w14:textId="77777777" w:rsidR="00B37B4C" w:rsidRPr="00B37B4C" w:rsidRDefault="00B37B4C" w:rsidP="00B37B4C">
      <w:pPr>
        <w:rPr>
          <w:rFonts w:asciiTheme="minorHAnsi" w:hAnsiTheme="minorHAnsi" w:cstheme="minorHAnsi"/>
          <w:color w:val="0432FF"/>
          <w:shd w:val="clear" w:color="auto" w:fill="FFFFFF"/>
        </w:rPr>
      </w:pPr>
      <w:r w:rsidRPr="00B37B4C">
        <w:rPr>
          <w:rFonts w:asciiTheme="minorHAnsi" w:hAnsiTheme="minorHAnsi" w:cstheme="minorHAnsi"/>
          <w:b/>
          <w:bCs/>
          <w:color w:val="0432FF"/>
          <w:shd w:val="clear" w:color="auto" w:fill="FFFFFF"/>
        </w:rPr>
        <w:t>Response:</w:t>
      </w:r>
      <w:r w:rsidRPr="00B37B4C">
        <w:rPr>
          <w:rFonts w:asciiTheme="minorHAnsi" w:hAnsiTheme="minorHAnsi" w:cstheme="minorHAnsi"/>
          <w:color w:val="0432FF"/>
          <w:shd w:val="clear" w:color="auto" w:fill="FFFFFF"/>
        </w:rPr>
        <w:t xml:space="preserve"> This sentence has been revised to be </w:t>
      </w:r>
      <w:proofErr w:type="gramStart"/>
      <w:r w:rsidRPr="00B37B4C">
        <w:rPr>
          <w:rFonts w:asciiTheme="minorHAnsi" w:hAnsiTheme="minorHAnsi" w:cstheme="minorHAnsi"/>
          <w:color w:val="0432FF"/>
          <w:shd w:val="clear" w:color="auto" w:fill="FFFFFF"/>
        </w:rPr>
        <w:t>more clear</w:t>
      </w:r>
      <w:proofErr w:type="gramEnd"/>
      <w:r w:rsidRPr="00B37B4C">
        <w:rPr>
          <w:rFonts w:asciiTheme="minorHAnsi" w:hAnsiTheme="minorHAnsi" w:cstheme="minorHAnsi"/>
          <w:color w:val="0432FF"/>
          <w:shd w:val="clear" w:color="auto" w:fill="FFFFFF"/>
        </w:rPr>
        <w:t xml:space="preserve"> and to read as follows:</w:t>
      </w:r>
    </w:p>
    <w:p w14:paraId="59C8FE95" w14:textId="77777777" w:rsidR="00B37B4C" w:rsidRPr="00B37B4C" w:rsidRDefault="00B37B4C" w:rsidP="00B37B4C">
      <w:pPr>
        <w:rPr>
          <w:rFonts w:asciiTheme="minorHAnsi" w:hAnsiTheme="minorHAnsi" w:cstheme="minorHAnsi"/>
          <w:color w:val="0432FF"/>
          <w:shd w:val="clear" w:color="auto" w:fill="FFFFFF"/>
        </w:rPr>
      </w:pPr>
      <w:r w:rsidRPr="00B37B4C">
        <w:rPr>
          <w:rFonts w:asciiTheme="minorHAnsi" w:hAnsiTheme="minorHAnsi" w:cstheme="minorHAnsi"/>
          <w:color w:val="0432FF"/>
          <w:shd w:val="clear" w:color="auto" w:fill="FFFFFF"/>
        </w:rPr>
        <w:t xml:space="preserve"> “</w:t>
      </w:r>
      <w:r w:rsidRPr="00B37B4C">
        <w:rPr>
          <w:rFonts w:asciiTheme="minorHAnsi" w:hAnsiTheme="minorHAnsi" w:cstheme="minorHAnsi"/>
          <w:bCs/>
          <w:color w:val="0432FF"/>
        </w:rPr>
        <w:t xml:space="preserve">Aged worms were demonstrated to be significantly enriched for the </w:t>
      </w:r>
      <w:proofErr w:type="spellStart"/>
      <w:r w:rsidRPr="00B37B4C">
        <w:rPr>
          <w:rFonts w:asciiTheme="minorHAnsi" w:hAnsiTheme="minorHAnsi" w:cstheme="minorHAnsi"/>
          <w:bCs/>
          <w:color w:val="0432FF"/>
        </w:rPr>
        <w:t>insolublome</w:t>
      </w:r>
      <w:proofErr w:type="spellEnd"/>
      <w:r w:rsidRPr="00B37B4C">
        <w:rPr>
          <w:rFonts w:asciiTheme="minorHAnsi" w:hAnsiTheme="minorHAnsi" w:cstheme="minorHAnsi"/>
          <w:bCs/>
          <w:color w:val="0432FF"/>
        </w:rPr>
        <w:t xml:space="preserve">: The largest change observed showed the relative protein abundance in the </w:t>
      </w:r>
      <w:proofErr w:type="spellStart"/>
      <w:r w:rsidRPr="00B37B4C">
        <w:rPr>
          <w:rFonts w:asciiTheme="minorHAnsi" w:hAnsiTheme="minorHAnsi" w:cstheme="minorHAnsi"/>
          <w:bCs/>
          <w:color w:val="0432FF"/>
        </w:rPr>
        <w:t>insolublome</w:t>
      </w:r>
      <w:proofErr w:type="spellEnd"/>
      <w:r w:rsidRPr="00B37B4C">
        <w:rPr>
          <w:rFonts w:asciiTheme="minorHAnsi" w:hAnsiTheme="minorHAnsi" w:cstheme="minorHAnsi"/>
          <w:bCs/>
          <w:color w:val="0432FF"/>
        </w:rPr>
        <w:t xml:space="preserve"> to be 592 times higher in the old versus young worms; and for 32 proteins the relative protein abundance in the </w:t>
      </w:r>
      <w:proofErr w:type="spellStart"/>
      <w:r w:rsidRPr="00B37B4C">
        <w:rPr>
          <w:rFonts w:asciiTheme="minorHAnsi" w:hAnsiTheme="minorHAnsi" w:cstheme="minorHAnsi"/>
          <w:bCs/>
          <w:color w:val="0432FF"/>
        </w:rPr>
        <w:t>insolublome</w:t>
      </w:r>
      <w:proofErr w:type="spellEnd"/>
      <w:r w:rsidRPr="00B37B4C">
        <w:rPr>
          <w:rFonts w:asciiTheme="minorHAnsi" w:hAnsiTheme="minorHAnsi" w:cstheme="minorHAnsi"/>
          <w:bCs/>
          <w:color w:val="0432FF"/>
        </w:rPr>
        <w:t xml:space="preserve"> was &gt;250 times higher in the old versus young worms indicating dramatic </w:t>
      </w:r>
      <w:proofErr w:type="spellStart"/>
      <w:r w:rsidRPr="00B37B4C">
        <w:rPr>
          <w:rFonts w:asciiTheme="minorHAnsi" w:hAnsiTheme="minorHAnsi" w:cstheme="minorHAnsi"/>
          <w:bCs/>
          <w:color w:val="0432FF"/>
        </w:rPr>
        <w:t>insolublome</w:t>
      </w:r>
      <w:proofErr w:type="spellEnd"/>
      <w:r w:rsidRPr="00B37B4C">
        <w:rPr>
          <w:rFonts w:asciiTheme="minorHAnsi" w:hAnsiTheme="minorHAnsi" w:cstheme="minorHAnsi"/>
          <w:bCs/>
          <w:color w:val="0432FF"/>
        </w:rPr>
        <w:t xml:space="preserve"> changes with age.”</w:t>
      </w:r>
    </w:p>
    <w:p w14:paraId="0EDB7911" w14:textId="77777777" w:rsidR="00B37B4C" w:rsidRPr="00B37B4C" w:rsidRDefault="00B37B4C" w:rsidP="00B37B4C">
      <w:pPr>
        <w:rPr>
          <w:rFonts w:asciiTheme="minorHAnsi" w:hAnsiTheme="minorHAnsi" w:cstheme="minorHAnsi"/>
          <w:color w:val="0432FF"/>
          <w:shd w:val="clear" w:color="auto" w:fill="FFFFFF"/>
        </w:rPr>
      </w:pPr>
      <w:r w:rsidRPr="00B37B4C">
        <w:rPr>
          <w:rFonts w:asciiTheme="minorHAnsi" w:hAnsiTheme="minorHAnsi" w:cstheme="minorHAnsi"/>
          <w:color w:val="2F5496" w:themeColor="accent1" w:themeShade="BF"/>
        </w:rPr>
        <w:lastRenderedPageBreak/>
        <w:br/>
      </w:r>
      <w:r w:rsidRPr="00B37B4C">
        <w:rPr>
          <w:rFonts w:asciiTheme="minorHAnsi" w:hAnsiTheme="minorHAnsi" w:cstheme="minorHAnsi"/>
          <w:color w:val="212121"/>
          <w:shd w:val="clear" w:color="auto" w:fill="FFFFFF"/>
        </w:rPr>
        <w:t>Comparison of data obtained this technique with the one using 40000 worms from previous reports will be helpful in convincing readers and future reviewers.</w:t>
      </w:r>
      <w:r w:rsidRPr="00B37B4C">
        <w:rPr>
          <w:rFonts w:asciiTheme="minorHAnsi" w:hAnsiTheme="minorHAnsi" w:cstheme="minorHAnsi"/>
          <w:color w:val="212121"/>
        </w:rPr>
        <w:br/>
      </w:r>
      <w:r w:rsidRPr="00B37B4C">
        <w:rPr>
          <w:rFonts w:asciiTheme="minorHAnsi" w:hAnsiTheme="minorHAnsi" w:cstheme="minorHAnsi"/>
          <w:b/>
          <w:bCs/>
          <w:color w:val="0432FF"/>
          <w:shd w:val="clear" w:color="auto" w:fill="FFFFFF"/>
        </w:rPr>
        <w:t>Response:</w:t>
      </w:r>
      <w:r w:rsidRPr="00B37B4C">
        <w:rPr>
          <w:rFonts w:asciiTheme="minorHAnsi" w:hAnsiTheme="minorHAnsi" w:cstheme="minorHAnsi"/>
          <w:color w:val="0432FF"/>
          <w:shd w:val="clear" w:color="auto" w:fill="FFFFFF"/>
        </w:rPr>
        <w:t xml:space="preserve"> We have compared the data obtained from this current protocol (this study) with previously published reports by David et al. 2010, </w:t>
      </w:r>
      <w:proofErr w:type="spellStart"/>
      <w:r w:rsidRPr="00B37B4C">
        <w:rPr>
          <w:rFonts w:asciiTheme="minorHAnsi" w:hAnsiTheme="minorHAnsi" w:cstheme="minorHAnsi"/>
          <w:color w:val="0432FF"/>
          <w:shd w:val="clear" w:color="auto" w:fill="FFFFFF"/>
        </w:rPr>
        <w:t>Plos</w:t>
      </w:r>
      <w:proofErr w:type="spellEnd"/>
      <w:r w:rsidRPr="00B37B4C">
        <w:rPr>
          <w:rFonts w:asciiTheme="minorHAnsi" w:hAnsiTheme="minorHAnsi" w:cstheme="minorHAnsi"/>
          <w:color w:val="0432FF"/>
          <w:shd w:val="clear" w:color="auto" w:fill="FFFFFF"/>
        </w:rPr>
        <w:t xml:space="preserve"> Biology and Mark et al. 2016, Cell Reports. This analysis is presented in the new Figure 5, and we also provide a new Supplemental Table 1 B which shows greatly overlapping gene ontologies.  We have also added the following sentences to describe this comparison:</w:t>
      </w:r>
    </w:p>
    <w:p w14:paraId="14C039F9" w14:textId="7ED5E5F7" w:rsidR="00B37B4C" w:rsidRDefault="00B37B4C" w:rsidP="00B37B4C">
      <w:pPr>
        <w:rPr>
          <w:rFonts w:asciiTheme="minorHAnsi" w:hAnsiTheme="minorHAnsi" w:cstheme="minorHAnsi"/>
          <w:color w:val="212121"/>
          <w:shd w:val="clear" w:color="auto" w:fill="FFFFFF"/>
        </w:rPr>
      </w:pPr>
      <w:r w:rsidRPr="00B37B4C">
        <w:rPr>
          <w:rFonts w:asciiTheme="minorHAnsi" w:hAnsiTheme="minorHAnsi" w:cstheme="minorHAnsi"/>
          <w:i/>
          <w:iCs/>
          <w:color w:val="0432FF"/>
          <w:shd w:val="clear" w:color="auto" w:fill="FFFFFF"/>
        </w:rPr>
        <w:t>“We then compared the list of proteins identified in this study with previously published work from David et al.</w:t>
      </w:r>
      <w:r w:rsidRPr="00B37B4C">
        <w:rPr>
          <w:rFonts w:asciiTheme="minorHAnsi" w:hAnsiTheme="minorHAnsi" w:cstheme="minorHAnsi"/>
          <w:i/>
          <w:iCs/>
          <w:color w:val="0432FF"/>
          <w:shd w:val="clear" w:color="auto" w:fill="FFFFFF"/>
          <w:vertAlign w:val="superscript"/>
        </w:rPr>
        <w:t>2</w:t>
      </w:r>
      <w:r w:rsidRPr="00B37B4C">
        <w:rPr>
          <w:rFonts w:asciiTheme="minorHAnsi" w:hAnsiTheme="minorHAnsi" w:cstheme="minorHAnsi"/>
          <w:i/>
          <w:iCs/>
          <w:color w:val="0432FF"/>
          <w:shd w:val="clear" w:color="auto" w:fill="FFFFFF"/>
        </w:rPr>
        <w:t xml:space="preserve"> and Mark et al.</w:t>
      </w:r>
      <w:r w:rsidRPr="00B37B4C">
        <w:rPr>
          <w:rFonts w:asciiTheme="minorHAnsi" w:hAnsiTheme="minorHAnsi" w:cstheme="minorHAnsi"/>
          <w:i/>
          <w:iCs/>
          <w:color w:val="0432FF"/>
          <w:shd w:val="clear" w:color="auto" w:fill="FFFFFF"/>
          <w:vertAlign w:val="superscript"/>
        </w:rPr>
        <w:t>11</w:t>
      </w:r>
      <w:r w:rsidRPr="00B37B4C">
        <w:rPr>
          <w:rFonts w:asciiTheme="minorHAnsi" w:hAnsiTheme="minorHAnsi" w:cstheme="minorHAnsi"/>
          <w:i/>
          <w:iCs/>
          <w:color w:val="0432FF"/>
          <w:shd w:val="clear" w:color="auto" w:fill="FFFFFF"/>
        </w:rPr>
        <w:t xml:space="preserve"> as demonstrated in Venn diagrams (Figure 5A and B). The comparison showed significant overlap of identified proteins 394/721 and 444/721 with David et al (Figure 5A) and Mark et al. (Figure 5B) study, respectively. The biological pathways revealed by the KEGG analysis of </w:t>
      </w:r>
      <w:proofErr w:type="spellStart"/>
      <w:r w:rsidRPr="00B37B4C">
        <w:rPr>
          <w:rFonts w:asciiTheme="minorHAnsi" w:hAnsiTheme="minorHAnsi" w:cstheme="minorHAnsi"/>
          <w:i/>
          <w:iCs/>
          <w:color w:val="0432FF"/>
          <w:shd w:val="clear" w:color="auto" w:fill="FFFFFF"/>
        </w:rPr>
        <w:t>insolublome</w:t>
      </w:r>
      <w:proofErr w:type="spellEnd"/>
      <w:r w:rsidRPr="00B37B4C">
        <w:rPr>
          <w:rFonts w:asciiTheme="minorHAnsi" w:hAnsiTheme="minorHAnsi" w:cstheme="minorHAnsi"/>
          <w:i/>
          <w:iCs/>
          <w:color w:val="0432FF"/>
          <w:shd w:val="clear" w:color="auto" w:fill="FFFFFF"/>
        </w:rPr>
        <w:t xml:space="preserve"> from this study have also been identified in past thus validating our methodology (Supplementary Table 1B). Identification of these pathways and proteins suggests that they may serve as candidates for further biological investigation in regards to their function in the context of aging.”</w:t>
      </w:r>
      <w:r w:rsidRPr="00B37B4C">
        <w:rPr>
          <w:rFonts w:asciiTheme="minorHAnsi" w:hAnsiTheme="minorHAnsi" w:cstheme="minorHAnsi"/>
          <w:color w:val="212121"/>
        </w:rPr>
        <w:br/>
      </w:r>
      <w:r w:rsidRPr="00B37B4C">
        <w:rPr>
          <w:rFonts w:asciiTheme="minorHAnsi" w:hAnsiTheme="minorHAnsi" w:cstheme="minorHAnsi"/>
          <w:color w:val="212121"/>
        </w:rPr>
        <w:br/>
      </w:r>
      <w:r w:rsidRPr="00B37B4C">
        <w:rPr>
          <w:rFonts w:asciiTheme="minorHAnsi" w:hAnsiTheme="minorHAnsi" w:cstheme="minorHAnsi"/>
          <w:b/>
          <w:bCs/>
          <w:color w:val="212121"/>
          <w:shd w:val="clear" w:color="auto" w:fill="FFFFFF"/>
        </w:rPr>
        <w:t>Reviewer #2:</w:t>
      </w:r>
      <w:r w:rsidRPr="00B37B4C">
        <w:rPr>
          <w:rFonts w:asciiTheme="minorHAnsi" w:hAnsiTheme="minorHAnsi" w:cstheme="minorHAnsi"/>
          <w:color w:val="212121"/>
        </w:rPr>
        <w:br/>
      </w:r>
      <w:r w:rsidRPr="00B37B4C">
        <w:rPr>
          <w:rFonts w:asciiTheme="minorHAnsi" w:hAnsiTheme="minorHAnsi" w:cstheme="minorHAnsi"/>
          <w:color w:val="212121"/>
          <w:shd w:val="clear" w:color="auto" w:fill="FFFFFF"/>
        </w:rPr>
        <w:t>Manuscript Summary:</w:t>
      </w:r>
      <w:r w:rsidRPr="00B37B4C">
        <w:rPr>
          <w:rFonts w:asciiTheme="minorHAnsi" w:hAnsiTheme="minorHAnsi" w:cstheme="minorHAnsi"/>
          <w:color w:val="212121"/>
        </w:rPr>
        <w:br/>
      </w:r>
      <w:r w:rsidRPr="00B37B4C">
        <w:rPr>
          <w:rFonts w:asciiTheme="minorHAnsi" w:hAnsiTheme="minorHAnsi" w:cstheme="minorHAnsi"/>
          <w:color w:val="212121"/>
          <w:shd w:val="clear" w:color="auto" w:fill="FFFFFF"/>
        </w:rPr>
        <w:t xml:space="preserve">Aging is accompanied by the accumulation of toxic insoluble protein aggregates, which in turn further accelerate the aging process. Identifying the nature of these proteins is therefore of fundamental importance to better understand molecular mechanisms underlying the aging process. C. elegans is a </w:t>
      </w:r>
      <w:proofErr w:type="gramStart"/>
      <w:r w:rsidRPr="00B37B4C">
        <w:rPr>
          <w:rFonts w:asciiTheme="minorHAnsi" w:hAnsiTheme="minorHAnsi" w:cstheme="minorHAnsi"/>
          <w:color w:val="212121"/>
          <w:shd w:val="clear" w:color="auto" w:fill="FFFFFF"/>
        </w:rPr>
        <w:t>powerful model organisms</w:t>
      </w:r>
      <w:proofErr w:type="gramEnd"/>
      <w:r w:rsidRPr="00B37B4C">
        <w:rPr>
          <w:rFonts w:asciiTheme="minorHAnsi" w:hAnsiTheme="minorHAnsi" w:cstheme="minorHAnsi"/>
          <w:color w:val="212121"/>
          <w:shd w:val="clear" w:color="auto" w:fill="FFFFFF"/>
        </w:rPr>
        <w:t xml:space="preserve"> for aging studies, which the authors already used in the past to investigate the contribution of insoluble proteins to aging and associated disorders. In this paper, the authors followed up on their previous studies and describe in details a protocol that they optimized in C. elegans to improve isolation and further characterization of insoluble proteins. Specifically, they use a </w:t>
      </w:r>
      <w:proofErr w:type="spellStart"/>
      <w:r w:rsidRPr="00B37B4C">
        <w:rPr>
          <w:rFonts w:asciiTheme="minorHAnsi" w:hAnsiTheme="minorHAnsi" w:cstheme="minorHAnsi"/>
          <w:color w:val="212121"/>
          <w:shd w:val="clear" w:color="auto" w:fill="FFFFFF"/>
        </w:rPr>
        <w:t>Bioruptor</w:t>
      </w:r>
      <w:proofErr w:type="spellEnd"/>
      <w:r w:rsidRPr="00B37B4C">
        <w:rPr>
          <w:rFonts w:asciiTheme="minorHAnsi" w:hAnsiTheme="minorHAnsi" w:cstheme="minorHAnsi"/>
          <w:color w:val="212121"/>
          <w:shd w:val="clear" w:color="auto" w:fill="FFFFFF"/>
        </w:rPr>
        <w:t xml:space="preserve"> </w:t>
      </w:r>
      <w:proofErr w:type="spellStart"/>
      <w:r w:rsidRPr="00B37B4C">
        <w:rPr>
          <w:rFonts w:asciiTheme="minorHAnsi" w:hAnsiTheme="minorHAnsi" w:cstheme="minorHAnsi"/>
          <w:color w:val="212121"/>
          <w:shd w:val="clear" w:color="auto" w:fill="FFFFFF"/>
        </w:rPr>
        <w:t>sonicator</w:t>
      </w:r>
      <w:proofErr w:type="spellEnd"/>
      <w:r w:rsidRPr="00B37B4C">
        <w:rPr>
          <w:rFonts w:asciiTheme="minorHAnsi" w:hAnsiTheme="minorHAnsi" w:cstheme="minorHAnsi"/>
          <w:color w:val="212121"/>
          <w:shd w:val="clear" w:color="auto" w:fill="FFFFFF"/>
        </w:rPr>
        <w:t xml:space="preserve"> to enhance protein extraction from a substantially reduced number of worms as compared to previous protocols. Subsequent proteomic and bioinformatics analysis confirmed that wild type older animals accumulate increased amount of insoluble proteins as compared to young worms.</w:t>
      </w:r>
      <w:r w:rsidRPr="00B37B4C">
        <w:rPr>
          <w:rFonts w:asciiTheme="minorHAnsi" w:hAnsiTheme="minorHAnsi" w:cstheme="minorHAnsi"/>
          <w:color w:val="212121"/>
        </w:rPr>
        <w:br/>
      </w:r>
      <w:r w:rsidRPr="00B37B4C">
        <w:rPr>
          <w:rFonts w:asciiTheme="minorHAnsi" w:hAnsiTheme="minorHAnsi" w:cstheme="minorHAnsi"/>
          <w:color w:val="212121"/>
          <w:shd w:val="clear" w:color="auto" w:fill="FFFFFF"/>
        </w:rPr>
        <w:t>The author developed a great extraction method that coupled with the following straightforward pipeline analysis, will certainly help improving our knowledge on the role of insoluble proteins in different pathophysiological context. Moreover, this improved protocol will represent an excellent tool for many other scientists working with C. elegans.</w:t>
      </w:r>
    </w:p>
    <w:p w14:paraId="6EE42785" w14:textId="77777777" w:rsidR="00B37B4C" w:rsidRPr="00B37B4C" w:rsidRDefault="00B37B4C" w:rsidP="00B37B4C">
      <w:pPr>
        <w:rPr>
          <w:rFonts w:asciiTheme="minorHAnsi" w:hAnsiTheme="minorHAnsi" w:cstheme="minorHAnsi"/>
          <w:color w:val="212121"/>
          <w:shd w:val="clear" w:color="auto" w:fill="FFFFFF"/>
        </w:rPr>
      </w:pPr>
    </w:p>
    <w:p w14:paraId="2D7CD329" w14:textId="77777777" w:rsidR="00B37B4C" w:rsidRPr="00B37B4C" w:rsidRDefault="00B37B4C" w:rsidP="00B37B4C">
      <w:pPr>
        <w:rPr>
          <w:rFonts w:asciiTheme="minorHAnsi" w:hAnsiTheme="minorHAnsi" w:cstheme="minorHAnsi"/>
          <w:color w:val="212121"/>
          <w:shd w:val="clear" w:color="auto" w:fill="FFFFFF"/>
        </w:rPr>
      </w:pPr>
      <w:r w:rsidRPr="00B37B4C">
        <w:rPr>
          <w:rFonts w:asciiTheme="minorHAnsi" w:hAnsiTheme="minorHAnsi" w:cstheme="minorHAnsi"/>
          <w:b/>
          <w:bCs/>
          <w:color w:val="0432FF"/>
          <w:shd w:val="clear" w:color="auto" w:fill="FFFFFF"/>
        </w:rPr>
        <w:t>Response:</w:t>
      </w:r>
      <w:r w:rsidRPr="00B37B4C">
        <w:rPr>
          <w:rFonts w:asciiTheme="minorHAnsi" w:hAnsiTheme="minorHAnsi" w:cstheme="minorHAnsi"/>
          <w:color w:val="0432FF"/>
          <w:shd w:val="clear" w:color="auto" w:fill="FFFFFF"/>
        </w:rPr>
        <w:t xml:space="preserve"> We very much thank the reviewer for the encouraging words. </w:t>
      </w:r>
      <w:r w:rsidRPr="00B37B4C">
        <w:rPr>
          <w:rFonts w:asciiTheme="minorHAnsi" w:hAnsiTheme="minorHAnsi" w:cstheme="minorHAnsi"/>
          <w:color w:val="0432FF"/>
        </w:rPr>
        <w:br/>
      </w:r>
      <w:r w:rsidRPr="00B37B4C">
        <w:rPr>
          <w:rFonts w:asciiTheme="minorHAnsi" w:hAnsiTheme="minorHAnsi" w:cstheme="minorHAnsi"/>
          <w:color w:val="212121"/>
        </w:rPr>
        <w:br/>
      </w:r>
      <w:r w:rsidRPr="00B37B4C">
        <w:rPr>
          <w:rFonts w:asciiTheme="minorHAnsi" w:hAnsiTheme="minorHAnsi" w:cstheme="minorHAnsi"/>
          <w:color w:val="212121"/>
          <w:shd w:val="clear" w:color="auto" w:fill="FFFFFF"/>
        </w:rPr>
        <w:t>Major Concerns:</w:t>
      </w:r>
      <w:r w:rsidRPr="00B37B4C">
        <w:rPr>
          <w:rFonts w:asciiTheme="minorHAnsi" w:hAnsiTheme="minorHAnsi" w:cstheme="minorHAnsi"/>
          <w:color w:val="212121"/>
        </w:rPr>
        <w:br/>
      </w:r>
      <w:r w:rsidRPr="00B37B4C">
        <w:rPr>
          <w:rFonts w:asciiTheme="minorHAnsi" w:hAnsiTheme="minorHAnsi" w:cstheme="minorHAnsi"/>
          <w:color w:val="212121"/>
          <w:shd w:val="clear" w:color="auto" w:fill="FFFFFF"/>
        </w:rPr>
        <w:t>To further support the power and efficacy of their improved protocol it is recommended that the authors first validate their results against data already available in the literature. Namely, other works in the past, also form the authors, have already quantified and identified a series of insoluble proteins significantly enriched during aging. They should therefore compare results from these studies with those obtained from their newly developed protocol to ensure that the latter does not introduce biases due to the small amount of starting materials. Yielding different types or amount of proteins may indeed dramatically impact on the interpretation of the data of relevance for any biological process under investigation.</w:t>
      </w:r>
    </w:p>
    <w:p w14:paraId="28BD8D3C" w14:textId="77777777" w:rsidR="00B37B4C" w:rsidRPr="00B37B4C" w:rsidRDefault="00B37B4C" w:rsidP="00B37B4C">
      <w:pPr>
        <w:rPr>
          <w:rFonts w:asciiTheme="minorHAnsi" w:hAnsiTheme="minorHAnsi" w:cstheme="minorHAnsi"/>
          <w:color w:val="0432FF"/>
          <w:shd w:val="clear" w:color="auto" w:fill="FFFFFF"/>
        </w:rPr>
      </w:pPr>
      <w:r w:rsidRPr="00B37B4C">
        <w:rPr>
          <w:rFonts w:asciiTheme="minorHAnsi" w:hAnsiTheme="minorHAnsi" w:cstheme="minorHAnsi"/>
          <w:b/>
          <w:bCs/>
          <w:color w:val="0432FF"/>
          <w:shd w:val="clear" w:color="auto" w:fill="FFFFFF"/>
        </w:rPr>
        <w:t>Response:</w:t>
      </w:r>
      <w:r w:rsidRPr="00B37B4C">
        <w:rPr>
          <w:rFonts w:asciiTheme="minorHAnsi" w:hAnsiTheme="minorHAnsi" w:cstheme="minorHAnsi"/>
          <w:color w:val="0432FF"/>
          <w:shd w:val="clear" w:color="auto" w:fill="FFFFFF"/>
        </w:rPr>
        <w:t xml:space="preserve"> We have compared the data obtained from the current protocol with previously published reports by David et al.in </w:t>
      </w:r>
      <w:proofErr w:type="spellStart"/>
      <w:r w:rsidRPr="00B37B4C">
        <w:rPr>
          <w:rFonts w:asciiTheme="minorHAnsi" w:hAnsiTheme="minorHAnsi" w:cstheme="minorHAnsi"/>
          <w:color w:val="0432FF"/>
          <w:shd w:val="clear" w:color="auto" w:fill="FFFFFF"/>
        </w:rPr>
        <w:t>Plos</w:t>
      </w:r>
      <w:proofErr w:type="spellEnd"/>
      <w:r w:rsidRPr="00B37B4C">
        <w:rPr>
          <w:rFonts w:asciiTheme="minorHAnsi" w:hAnsiTheme="minorHAnsi" w:cstheme="minorHAnsi"/>
          <w:color w:val="0432FF"/>
          <w:shd w:val="clear" w:color="auto" w:fill="FFFFFF"/>
        </w:rPr>
        <w:t xml:space="preserve"> Biology 2010 and Mark et al. in Cell Reports 2016. This analysis is presented in the new Figure 5. We also provide a new Supplemental Table 1 B which shows greatly overlapping gene ontologies.  We have also added the following sentences to describe this comparison:</w:t>
      </w:r>
    </w:p>
    <w:p w14:paraId="0ADFF943" w14:textId="77777777" w:rsidR="00B37B4C" w:rsidRPr="00B37B4C" w:rsidRDefault="00B37B4C" w:rsidP="00B37B4C">
      <w:pPr>
        <w:rPr>
          <w:rFonts w:asciiTheme="minorHAnsi" w:hAnsiTheme="minorHAnsi" w:cstheme="minorHAnsi"/>
          <w:color w:val="212121"/>
          <w:shd w:val="clear" w:color="auto" w:fill="FFFFFF"/>
        </w:rPr>
      </w:pPr>
      <w:r w:rsidRPr="00B37B4C">
        <w:rPr>
          <w:rFonts w:asciiTheme="minorHAnsi" w:hAnsiTheme="minorHAnsi" w:cstheme="minorHAnsi"/>
          <w:i/>
          <w:iCs/>
          <w:color w:val="0432FF"/>
          <w:shd w:val="clear" w:color="auto" w:fill="FFFFFF"/>
        </w:rPr>
        <w:lastRenderedPageBreak/>
        <w:t>“We then compared the list of proteins identified in this study with previously published work from David et al.</w:t>
      </w:r>
      <w:r w:rsidRPr="00B37B4C">
        <w:rPr>
          <w:rFonts w:asciiTheme="minorHAnsi" w:hAnsiTheme="minorHAnsi" w:cstheme="minorHAnsi"/>
          <w:i/>
          <w:iCs/>
          <w:color w:val="0432FF"/>
          <w:shd w:val="clear" w:color="auto" w:fill="FFFFFF"/>
          <w:vertAlign w:val="superscript"/>
        </w:rPr>
        <w:t>2</w:t>
      </w:r>
      <w:r w:rsidRPr="00B37B4C">
        <w:rPr>
          <w:rFonts w:asciiTheme="minorHAnsi" w:hAnsiTheme="minorHAnsi" w:cstheme="minorHAnsi"/>
          <w:i/>
          <w:iCs/>
          <w:color w:val="0432FF"/>
          <w:shd w:val="clear" w:color="auto" w:fill="FFFFFF"/>
        </w:rPr>
        <w:t xml:space="preserve"> and Mark et al.</w:t>
      </w:r>
      <w:r w:rsidRPr="00B37B4C">
        <w:rPr>
          <w:rFonts w:asciiTheme="minorHAnsi" w:hAnsiTheme="minorHAnsi" w:cstheme="minorHAnsi"/>
          <w:i/>
          <w:iCs/>
          <w:color w:val="0432FF"/>
          <w:shd w:val="clear" w:color="auto" w:fill="FFFFFF"/>
          <w:vertAlign w:val="superscript"/>
        </w:rPr>
        <w:t>11</w:t>
      </w:r>
      <w:r w:rsidRPr="00B37B4C">
        <w:rPr>
          <w:rFonts w:asciiTheme="minorHAnsi" w:hAnsiTheme="minorHAnsi" w:cstheme="minorHAnsi"/>
          <w:i/>
          <w:iCs/>
          <w:color w:val="0432FF"/>
          <w:shd w:val="clear" w:color="auto" w:fill="FFFFFF"/>
        </w:rPr>
        <w:t xml:space="preserve"> as demonstrated by Venn diagrams (Figure 5A and B). The comparison showed significant overlap of identified proteins 394/721 and 444/721 with David et al (Figure 5A) and Mark et al. (Figure 5B) study, respectively. The biological pathway revealed by the KEGG analysis of </w:t>
      </w:r>
      <w:proofErr w:type="spellStart"/>
      <w:r w:rsidRPr="00B37B4C">
        <w:rPr>
          <w:rFonts w:asciiTheme="minorHAnsi" w:hAnsiTheme="minorHAnsi" w:cstheme="minorHAnsi"/>
          <w:i/>
          <w:iCs/>
          <w:color w:val="0432FF"/>
          <w:shd w:val="clear" w:color="auto" w:fill="FFFFFF"/>
        </w:rPr>
        <w:t>insolublome</w:t>
      </w:r>
      <w:proofErr w:type="spellEnd"/>
      <w:r w:rsidRPr="00B37B4C">
        <w:rPr>
          <w:rFonts w:asciiTheme="minorHAnsi" w:hAnsiTheme="minorHAnsi" w:cstheme="minorHAnsi"/>
          <w:i/>
          <w:iCs/>
          <w:color w:val="0432FF"/>
          <w:shd w:val="clear" w:color="auto" w:fill="FFFFFF"/>
        </w:rPr>
        <w:t xml:space="preserve"> from this study has also been identified in past thus validating our methodology (Supplementary Table 1B). Identification of these pathways and proteins suggests that they serve as candidates for further biological investigation in regards to their function in the context of aging.”</w:t>
      </w:r>
      <w:r w:rsidRPr="00B37B4C">
        <w:rPr>
          <w:rFonts w:asciiTheme="minorHAnsi" w:hAnsiTheme="minorHAnsi" w:cstheme="minorHAnsi"/>
          <w:color w:val="212121"/>
        </w:rPr>
        <w:br/>
      </w:r>
    </w:p>
    <w:p w14:paraId="4D6A373C" w14:textId="77777777" w:rsidR="00B37B4C" w:rsidRPr="00B37B4C" w:rsidRDefault="00B37B4C" w:rsidP="00B37B4C">
      <w:pPr>
        <w:rPr>
          <w:rFonts w:asciiTheme="minorHAnsi" w:hAnsiTheme="minorHAnsi" w:cstheme="minorHAnsi"/>
          <w:color w:val="212121"/>
          <w:shd w:val="clear" w:color="auto" w:fill="FFFFFF"/>
        </w:rPr>
      </w:pPr>
    </w:p>
    <w:p w14:paraId="570D9BD6" w14:textId="77777777" w:rsidR="00577EE5" w:rsidRPr="00B37B4C" w:rsidRDefault="00577EE5" w:rsidP="008F6252">
      <w:pPr>
        <w:rPr>
          <w:rFonts w:asciiTheme="minorHAnsi" w:hAnsiTheme="minorHAnsi" w:cstheme="minorHAnsi"/>
          <w:lang w:val="fr-FR"/>
        </w:rPr>
      </w:pPr>
    </w:p>
    <w:sectPr w:rsidR="00577EE5" w:rsidRPr="00B37B4C" w:rsidSect="00DB181E">
      <w:headerReference w:type="default" r:id="rId7"/>
      <w:footerReference w:type="default" r:id="rId8"/>
      <w:headerReference w:type="first" r:id="rId9"/>
      <w:footerReference w:type="first" r:id="rId10"/>
      <w:pgSz w:w="12240" w:h="15840"/>
      <w:pgMar w:top="720" w:right="1008" w:bottom="1008" w:left="1008" w:header="720" w:footer="4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8EEEE" w14:textId="77777777" w:rsidR="00C43D75" w:rsidRDefault="00C43D75" w:rsidP="009935D4">
      <w:r>
        <w:separator/>
      </w:r>
    </w:p>
  </w:endnote>
  <w:endnote w:type="continuationSeparator" w:id="0">
    <w:p w14:paraId="2E30CE59" w14:textId="77777777" w:rsidR="00C43D75" w:rsidRDefault="00C43D75" w:rsidP="0099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alatino">
    <w:panose1 w:val="00000000000000000000"/>
    <w:charset w:val="00"/>
    <w:family w:val="auto"/>
    <w:pitch w:val="variable"/>
    <w:sig w:usb0="A00002FF" w:usb1="7800205A" w:usb2="14600000" w:usb3="00000000" w:csb0="00000193"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7CC88" w14:textId="77777777" w:rsidR="00271386" w:rsidRPr="00444FC3" w:rsidRDefault="00C43D75" w:rsidP="00DB181E">
    <w:pPr>
      <w:pStyle w:val="Footer"/>
      <w:jc w:val="center"/>
      <w:rPr>
        <w:rFonts w:ascii="Arial Narrow" w:hAnsi="Arial Narrow"/>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40EC8" w14:textId="77777777" w:rsidR="00271386" w:rsidRDefault="00A82D82" w:rsidP="00864D91">
    <w:pPr>
      <w:pStyle w:val="Footer"/>
      <w:jc w:val="center"/>
    </w:pPr>
    <w:r>
      <w:rPr>
        <w:rFonts w:ascii="Helvetica Neue" w:hAnsi="Helvetica Neue" w:cs="Arial"/>
        <w:b/>
        <w:noProof/>
        <w:sz w:val="20"/>
      </w:rPr>
      <w:drawing>
        <wp:inline distT="0" distB="0" distL="0" distR="0" wp14:anchorId="5AF50E2E" wp14:editId="062DD980">
          <wp:extent cx="2739390" cy="534670"/>
          <wp:effectExtent l="0" t="0" r="3810" b="0"/>
          <wp:docPr id="4" name="Picture 4" descr="letter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9390" cy="5346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30F45F" w14:textId="77777777" w:rsidR="00C43D75" w:rsidRDefault="00C43D75" w:rsidP="009935D4">
      <w:r>
        <w:separator/>
      </w:r>
    </w:p>
  </w:footnote>
  <w:footnote w:type="continuationSeparator" w:id="0">
    <w:p w14:paraId="4765A0FA" w14:textId="77777777" w:rsidR="00C43D75" w:rsidRDefault="00C43D75" w:rsidP="00993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15D28" w14:textId="77777777" w:rsidR="00271386" w:rsidRPr="00710811" w:rsidRDefault="00C43D75" w:rsidP="00DB181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0DA83" w14:textId="77777777" w:rsidR="00271386" w:rsidRDefault="00A82D82" w:rsidP="00864D91">
    <w:pPr>
      <w:pStyle w:val="Header"/>
      <w:tabs>
        <w:tab w:val="right" w:pos="10464"/>
      </w:tabs>
      <w:ind w:right="-240"/>
    </w:pPr>
    <w:r>
      <w:rPr>
        <w:noProof/>
      </w:rPr>
      <mc:AlternateContent>
        <mc:Choice Requires="wps">
          <w:drawing>
            <wp:anchor distT="0" distB="0" distL="114300" distR="114300" simplePos="0" relativeHeight="251659264" behindDoc="0" locked="0" layoutInCell="1" allowOverlap="1" wp14:anchorId="30CAB1D9" wp14:editId="6B159125">
              <wp:simplePos x="0" y="0"/>
              <wp:positionH relativeFrom="column">
                <wp:posOffset>4189095</wp:posOffset>
              </wp:positionH>
              <wp:positionV relativeFrom="paragraph">
                <wp:posOffset>-36830</wp:posOffset>
              </wp:positionV>
              <wp:extent cx="2536190" cy="1308100"/>
              <wp:effectExtent l="0" t="0" r="0" b="0"/>
              <wp:wrapTight wrapText="bothSides">
                <wp:wrapPolygon edited="0">
                  <wp:start x="324" y="944"/>
                  <wp:lineTo x="324" y="20447"/>
                  <wp:lineTo x="21092" y="20447"/>
                  <wp:lineTo x="21092" y="944"/>
                  <wp:lineTo x="324" y="944"/>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190" cy="13081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B504229" w14:textId="77777777" w:rsidR="00271386" w:rsidRPr="00C9416D" w:rsidRDefault="00A82D82" w:rsidP="00DB181E">
                          <w:pPr>
                            <w:spacing w:line="220" w:lineRule="exact"/>
                            <w:rPr>
                              <w:rFonts w:ascii="Arial" w:hAnsi="Arial"/>
                              <w:i/>
                              <w:sz w:val="20"/>
                            </w:rPr>
                          </w:pPr>
                          <w:r>
                            <w:rPr>
                              <w:rFonts w:ascii="Arial" w:hAnsi="Arial"/>
                              <w:b/>
                              <w:i/>
                              <w:sz w:val="20"/>
                            </w:rPr>
                            <w:t>Birgit Schilling, PhD</w:t>
                          </w:r>
                        </w:p>
                        <w:p w14:paraId="2106E781" w14:textId="34613A79" w:rsidR="00EC4238" w:rsidRPr="00C9416D" w:rsidRDefault="00A82D82" w:rsidP="00EC4238">
                          <w:pPr>
                            <w:spacing w:line="220" w:lineRule="exact"/>
                            <w:rPr>
                              <w:rFonts w:ascii="Arial" w:hAnsi="Arial"/>
                              <w:i/>
                              <w:sz w:val="20"/>
                            </w:rPr>
                          </w:pPr>
                          <w:r>
                            <w:rPr>
                              <w:rFonts w:ascii="Arial" w:hAnsi="Arial"/>
                              <w:i/>
                              <w:sz w:val="20"/>
                            </w:rPr>
                            <w:t>Ass</w:t>
                          </w:r>
                          <w:r w:rsidR="00494A86">
                            <w:rPr>
                              <w:rFonts w:ascii="Arial" w:hAnsi="Arial"/>
                              <w:i/>
                              <w:sz w:val="20"/>
                            </w:rPr>
                            <w:t>ociate</w:t>
                          </w:r>
                          <w:r>
                            <w:rPr>
                              <w:rFonts w:ascii="Arial" w:hAnsi="Arial"/>
                              <w:i/>
                              <w:sz w:val="20"/>
                            </w:rPr>
                            <w:t xml:space="preserve"> Professor</w:t>
                          </w:r>
                        </w:p>
                        <w:p w14:paraId="20EBF3B7" w14:textId="77777777" w:rsidR="00271386" w:rsidRDefault="00A82D82" w:rsidP="00DB181E">
                          <w:pPr>
                            <w:spacing w:line="220" w:lineRule="exact"/>
                            <w:rPr>
                              <w:rFonts w:ascii="Arial" w:hAnsi="Arial"/>
                              <w:i/>
                              <w:sz w:val="20"/>
                            </w:rPr>
                          </w:pPr>
                          <w:r>
                            <w:rPr>
                              <w:rFonts w:ascii="Arial" w:hAnsi="Arial"/>
                              <w:i/>
                              <w:sz w:val="20"/>
                            </w:rPr>
                            <w:t>Director of the Mass Spectrometry Core</w:t>
                          </w:r>
                        </w:p>
                        <w:p w14:paraId="16F181A2" w14:textId="77777777" w:rsidR="00271386" w:rsidRPr="00C9416D" w:rsidRDefault="00A82D82" w:rsidP="00DB181E">
                          <w:pPr>
                            <w:spacing w:line="220" w:lineRule="exact"/>
                            <w:rPr>
                              <w:rFonts w:ascii="Arial" w:hAnsi="Arial"/>
                              <w:i/>
                              <w:sz w:val="20"/>
                            </w:rPr>
                          </w:pPr>
                          <w:r w:rsidRPr="00C9416D">
                            <w:rPr>
                              <w:rFonts w:ascii="Arial" w:hAnsi="Arial"/>
                              <w:i/>
                              <w:sz w:val="20"/>
                            </w:rPr>
                            <w:t>Buck Institute for Research on Aging</w:t>
                          </w:r>
                        </w:p>
                        <w:p w14:paraId="4A06E8A3" w14:textId="77777777" w:rsidR="00271386" w:rsidRPr="00C9416D" w:rsidRDefault="00A82D82" w:rsidP="00DB181E">
                          <w:pPr>
                            <w:spacing w:line="220" w:lineRule="exact"/>
                            <w:rPr>
                              <w:rFonts w:ascii="Arial" w:hAnsi="Arial"/>
                              <w:i/>
                              <w:sz w:val="20"/>
                            </w:rPr>
                          </w:pPr>
                          <w:r w:rsidRPr="00C9416D">
                            <w:rPr>
                              <w:rFonts w:ascii="Arial" w:hAnsi="Arial"/>
                              <w:i/>
                              <w:sz w:val="20"/>
                            </w:rPr>
                            <w:t>8001 Redwood Blvd.</w:t>
                          </w:r>
                        </w:p>
                        <w:p w14:paraId="06178551" w14:textId="77777777" w:rsidR="00271386" w:rsidRPr="00C9416D" w:rsidRDefault="00A82D82" w:rsidP="00DB181E">
                          <w:pPr>
                            <w:spacing w:line="220" w:lineRule="exact"/>
                            <w:rPr>
                              <w:rFonts w:ascii="Arial" w:hAnsi="Arial"/>
                              <w:i/>
                              <w:sz w:val="20"/>
                            </w:rPr>
                          </w:pPr>
                          <w:r w:rsidRPr="00C9416D">
                            <w:rPr>
                              <w:rFonts w:ascii="Arial" w:hAnsi="Arial"/>
                              <w:i/>
                              <w:sz w:val="20"/>
                            </w:rPr>
                            <w:t>Novato, CA  94945-1400</w:t>
                          </w:r>
                        </w:p>
                        <w:p w14:paraId="4F622E92" w14:textId="77777777" w:rsidR="00271386" w:rsidRPr="00C9416D" w:rsidRDefault="00A82D82" w:rsidP="00DB181E">
                          <w:pPr>
                            <w:spacing w:line="220" w:lineRule="exact"/>
                            <w:rPr>
                              <w:rFonts w:ascii="Arial" w:hAnsi="Arial"/>
                              <w:i/>
                              <w:sz w:val="20"/>
                            </w:rPr>
                          </w:pPr>
                          <w:r w:rsidRPr="00C9416D">
                            <w:rPr>
                              <w:rFonts w:ascii="Arial" w:hAnsi="Arial"/>
                              <w:i/>
                              <w:sz w:val="20"/>
                            </w:rPr>
                            <w:t>Phone</w:t>
                          </w:r>
                          <w:r w:rsidRPr="00C9416D">
                            <w:rPr>
                              <w:rFonts w:ascii="Arial" w:hAnsi="Arial"/>
                              <w:i/>
                              <w:sz w:val="20"/>
                            </w:rPr>
                            <w:tab/>
                            <w:t>415 209-20</w:t>
                          </w:r>
                          <w:r>
                            <w:rPr>
                              <w:rFonts w:ascii="Arial" w:hAnsi="Arial"/>
                              <w:i/>
                              <w:sz w:val="20"/>
                            </w:rPr>
                            <w:t>79</w:t>
                          </w:r>
                        </w:p>
                        <w:p w14:paraId="04A16F15" w14:textId="77777777" w:rsidR="00271386" w:rsidRPr="00C9416D" w:rsidRDefault="00A82D82" w:rsidP="00DB181E">
                          <w:pPr>
                            <w:spacing w:line="220" w:lineRule="exact"/>
                            <w:rPr>
                              <w:rFonts w:ascii="Arial" w:hAnsi="Arial"/>
                              <w:i/>
                              <w:sz w:val="20"/>
                            </w:rPr>
                          </w:pPr>
                          <w:r w:rsidRPr="00C9416D">
                            <w:rPr>
                              <w:rFonts w:ascii="Arial" w:hAnsi="Arial"/>
                              <w:i/>
                              <w:sz w:val="20"/>
                            </w:rPr>
                            <w:t xml:space="preserve">Email </w:t>
                          </w:r>
                          <w:r w:rsidRPr="00C9416D">
                            <w:rPr>
                              <w:rFonts w:ascii="Arial" w:hAnsi="Arial"/>
                              <w:i/>
                              <w:sz w:val="20"/>
                            </w:rPr>
                            <w:tab/>
                            <w:t>b</w:t>
                          </w:r>
                          <w:r>
                            <w:rPr>
                              <w:rFonts w:ascii="Arial" w:hAnsi="Arial"/>
                              <w:i/>
                              <w:sz w:val="20"/>
                            </w:rPr>
                            <w:t>schilling</w:t>
                          </w:r>
                          <w:r w:rsidRPr="00C9416D">
                            <w:rPr>
                              <w:rFonts w:ascii="Arial" w:hAnsi="Arial"/>
                              <w:i/>
                              <w:sz w:val="20"/>
                            </w:rPr>
                            <w:t>@buckinstitute.org</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AB1D9" id="_x0000_t202" coordsize="21600,21600" o:spt="202" path="m,l,21600r21600,l21600,xe">
              <v:stroke joinstyle="miter"/>
              <v:path gradientshapeok="t" o:connecttype="rect"/>
            </v:shapetype>
            <v:shape id="Text Box 1" o:spid="_x0000_s1026" type="#_x0000_t202" style="position:absolute;margin-left:329.85pt;margin-top:-2.9pt;width:199.7pt;height: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" filled="f" stroked="f">
              <v:textbox inset=",7.2pt,,7.2pt">
                <w:txbxContent>
                  <w:p w14:paraId="0B504229" w14:textId="77777777" w:rsidR="00271386" w:rsidRPr="00C9416D" w:rsidRDefault="00A82D82" w:rsidP="00DB181E">
                    <w:pPr>
                      <w:spacing w:line="220" w:lineRule="exact"/>
                      <w:rPr>
                        <w:rFonts w:ascii="Arial" w:hAnsi="Arial"/>
                        <w:i/>
                        <w:sz w:val="20"/>
                      </w:rPr>
                    </w:pPr>
                    <w:r>
                      <w:rPr>
                        <w:rFonts w:ascii="Arial" w:hAnsi="Arial"/>
                        <w:b/>
                        <w:i/>
                        <w:sz w:val="20"/>
                      </w:rPr>
                      <w:t>Birgit Schilling, PhD</w:t>
                    </w:r>
                  </w:p>
                  <w:p w14:paraId="2106E781" w14:textId="34613A79" w:rsidR="00EC4238" w:rsidRPr="00C9416D" w:rsidRDefault="00A82D82" w:rsidP="00EC4238">
                    <w:pPr>
                      <w:spacing w:line="220" w:lineRule="exact"/>
                      <w:rPr>
                        <w:rFonts w:ascii="Arial" w:hAnsi="Arial"/>
                        <w:i/>
                        <w:sz w:val="20"/>
                      </w:rPr>
                    </w:pPr>
                    <w:r>
                      <w:rPr>
                        <w:rFonts w:ascii="Arial" w:hAnsi="Arial"/>
                        <w:i/>
                        <w:sz w:val="20"/>
                      </w:rPr>
                      <w:t>Ass</w:t>
                    </w:r>
                    <w:r w:rsidR="00494A86">
                      <w:rPr>
                        <w:rFonts w:ascii="Arial" w:hAnsi="Arial"/>
                        <w:i/>
                        <w:sz w:val="20"/>
                      </w:rPr>
                      <w:t>ociate</w:t>
                    </w:r>
                    <w:r>
                      <w:rPr>
                        <w:rFonts w:ascii="Arial" w:hAnsi="Arial"/>
                        <w:i/>
                        <w:sz w:val="20"/>
                      </w:rPr>
                      <w:t xml:space="preserve"> Professor</w:t>
                    </w:r>
                  </w:p>
                  <w:p w14:paraId="20EBF3B7" w14:textId="77777777" w:rsidR="00271386" w:rsidRDefault="00A82D82" w:rsidP="00DB181E">
                    <w:pPr>
                      <w:spacing w:line="220" w:lineRule="exact"/>
                      <w:rPr>
                        <w:rFonts w:ascii="Arial" w:hAnsi="Arial"/>
                        <w:i/>
                        <w:sz w:val="20"/>
                      </w:rPr>
                    </w:pPr>
                    <w:r>
                      <w:rPr>
                        <w:rFonts w:ascii="Arial" w:hAnsi="Arial"/>
                        <w:i/>
                        <w:sz w:val="20"/>
                      </w:rPr>
                      <w:t>Director of the Mass Spectrometry Core</w:t>
                    </w:r>
                  </w:p>
                  <w:p w14:paraId="16F181A2" w14:textId="77777777" w:rsidR="00271386" w:rsidRPr="00C9416D" w:rsidRDefault="00A82D82" w:rsidP="00DB181E">
                    <w:pPr>
                      <w:spacing w:line="220" w:lineRule="exact"/>
                      <w:rPr>
                        <w:rFonts w:ascii="Arial" w:hAnsi="Arial"/>
                        <w:i/>
                        <w:sz w:val="20"/>
                      </w:rPr>
                    </w:pPr>
                    <w:r w:rsidRPr="00C9416D">
                      <w:rPr>
                        <w:rFonts w:ascii="Arial" w:hAnsi="Arial"/>
                        <w:i/>
                        <w:sz w:val="20"/>
                      </w:rPr>
                      <w:t>Buck Institute for Research on Aging</w:t>
                    </w:r>
                  </w:p>
                  <w:p w14:paraId="4A06E8A3" w14:textId="77777777" w:rsidR="00271386" w:rsidRPr="00C9416D" w:rsidRDefault="00A82D82" w:rsidP="00DB181E">
                    <w:pPr>
                      <w:spacing w:line="220" w:lineRule="exact"/>
                      <w:rPr>
                        <w:rFonts w:ascii="Arial" w:hAnsi="Arial"/>
                        <w:i/>
                        <w:sz w:val="20"/>
                      </w:rPr>
                    </w:pPr>
                    <w:r w:rsidRPr="00C9416D">
                      <w:rPr>
                        <w:rFonts w:ascii="Arial" w:hAnsi="Arial"/>
                        <w:i/>
                        <w:sz w:val="20"/>
                      </w:rPr>
                      <w:t>8001 Redwood Blvd.</w:t>
                    </w:r>
                  </w:p>
                  <w:p w14:paraId="06178551" w14:textId="77777777" w:rsidR="00271386" w:rsidRPr="00C9416D" w:rsidRDefault="00A82D82" w:rsidP="00DB181E">
                    <w:pPr>
                      <w:spacing w:line="220" w:lineRule="exact"/>
                      <w:rPr>
                        <w:rFonts w:ascii="Arial" w:hAnsi="Arial"/>
                        <w:i/>
                        <w:sz w:val="20"/>
                      </w:rPr>
                    </w:pPr>
                    <w:r w:rsidRPr="00C9416D">
                      <w:rPr>
                        <w:rFonts w:ascii="Arial" w:hAnsi="Arial"/>
                        <w:i/>
                        <w:sz w:val="20"/>
                      </w:rPr>
                      <w:t>Novato, CA  94945-1400</w:t>
                    </w:r>
                  </w:p>
                  <w:p w14:paraId="4F622E92" w14:textId="77777777" w:rsidR="00271386" w:rsidRPr="00C9416D" w:rsidRDefault="00A82D82" w:rsidP="00DB181E">
                    <w:pPr>
                      <w:spacing w:line="220" w:lineRule="exact"/>
                      <w:rPr>
                        <w:rFonts w:ascii="Arial" w:hAnsi="Arial"/>
                        <w:i/>
                        <w:sz w:val="20"/>
                      </w:rPr>
                    </w:pPr>
                    <w:r w:rsidRPr="00C9416D">
                      <w:rPr>
                        <w:rFonts w:ascii="Arial" w:hAnsi="Arial"/>
                        <w:i/>
                        <w:sz w:val="20"/>
                      </w:rPr>
                      <w:t>Phone</w:t>
                    </w:r>
                    <w:r w:rsidRPr="00C9416D">
                      <w:rPr>
                        <w:rFonts w:ascii="Arial" w:hAnsi="Arial"/>
                        <w:i/>
                        <w:sz w:val="20"/>
                      </w:rPr>
                      <w:tab/>
                      <w:t>415 209-20</w:t>
                    </w:r>
                    <w:r>
                      <w:rPr>
                        <w:rFonts w:ascii="Arial" w:hAnsi="Arial"/>
                        <w:i/>
                        <w:sz w:val="20"/>
                      </w:rPr>
                      <w:t>79</w:t>
                    </w:r>
                  </w:p>
                  <w:p w14:paraId="04A16F15" w14:textId="77777777" w:rsidR="00271386" w:rsidRPr="00C9416D" w:rsidRDefault="00A82D82" w:rsidP="00DB181E">
                    <w:pPr>
                      <w:spacing w:line="220" w:lineRule="exact"/>
                      <w:rPr>
                        <w:rFonts w:ascii="Arial" w:hAnsi="Arial"/>
                        <w:i/>
                        <w:sz w:val="20"/>
                      </w:rPr>
                    </w:pPr>
                    <w:r w:rsidRPr="00C9416D">
                      <w:rPr>
                        <w:rFonts w:ascii="Arial" w:hAnsi="Arial"/>
                        <w:i/>
                        <w:sz w:val="20"/>
                      </w:rPr>
                      <w:t xml:space="preserve">Email </w:t>
                    </w:r>
                    <w:r w:rsidRPr="00C9416D">
                      <w:rPr>
                        <w:rFonts w:ascii="Arial" w:hAnsi="Arial"/>
                        <w:i/>
                        <w:sz w:val="20"/>
                      </w:rPr>
                      <w:tab/>
                      <w:t>b</w:t>
                    </w:r>
                    <w:r>
                      <w:rPr>
                        <w:rFonts w:ascii="Arial" w:hAnsi="Arial"/>
                        <w:i/>
                        <w:sz w:val="20"/>
                      </w:rPr>
                      <w:t>schilling</w:t>
                    </w:r>
                    <w:r w:rsidRPr="00C9416D">
                      <w:rPr>
                        <w:rFonts w:ascii="Arial" w:hAnsi="Arial"/>
                        <w:i/>
                        <w:sz w:val="20"/>
                      </w:rPr>
                      <w:t>@buckinstitute.org</w:t>
                    </w:r>
                  </w:p>
                </w:txbxContent>
              </v:textbox>
              <w10:wrap type="tight"/>
            </v:shape>
          </w:pict>
        </mc:Fallback>
      </mc:AlternateContent>
    </w:r>
    <w:r>
      <w:rPr>
        <w:noProof/>
      </w:rPr>
      <w:drawing>
        <wp:inline distT="0" distB="0" distL="0" distR="0" wp14:anchorId="356E24F0" wp14:editId="5D8BE5A0">
          <wp:extent cx="1698625" cy="7562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8625" cy="756285"/>
                  </a:xfrm>
                  <a:prstGeom prst="rect">
                    <a:avLst/>
                  </a:prstGeom>
                  <a:noFill/>
                  <a:ln>
                    <a:noFill/>
                  </a:ln>
                </pic:spPr>
              </pic:pic>
            </a:graphicData>
          </a:graphic>
        </wp:inline>
      </w:drawing>
    </w: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BEE"/>
    <w:rsid w:val="00005277"/>
    <w:rsid w:val="00023935"/>
    <w:rsid w:val="000D2D30"/>
    <w:rsid w:val="00111C90"/>
    <w:rsid w:val="001511A4"/>
    <w:rsid w:val="001B004A"/>
    <w:rsid w:val="001D32F5"/>
    <w:rsid w:val="001E2E77"/>
    <w:rsid w:val="001F7C92"/>
    <w:rsid w:val="002274A2"/>
    <w:rsid w:val="00251A28"/>
    <w:rsid w:val="002A585E"/>
    <w:rsid w:val="002E70F6"/>
    <w:rsid w:val="00301B6D"/>
    <w:rsid w:val="00332262"/>
    <w:rsid w:val="00367037"/>
    <w:rsid w:val="003E7864"/>
    <w:rsid w:val="0045275C"/>
    <w:rsid w:val="00494A86"/>
    <w:rsid w:val="004C270F"/>
    <w:rsid w:val="004F085E"/>
    <w:rsid w:val="00501EA3"/>
    <w:rsid w:val="00532AA6"/>
    <w:rsid w:val="00577EE5"/>
    <w:rsid w:val="00613037"/>
    <w:rsid w:val="006D47FE"/>
    <w:rsid w:val="006E195D"/>
    <w:rsid w:val="007026A8"/>
    <w:rsid w:val="007A42A9"/>
    <w:rsid w:val="007C787B"/>
    <w:rsid w:val="00826727"/>
    <w:rsid w:val="00866217"/>
    <w:rsid w:val="0087686E"/>
    <w:rsid w:val="008F6252"/>
    <w:rsid w:val="00930184"/>
    <w:rsid w:val="00937241"/>
    <w:rsid w:val="00952A86"/>
    <w:rsid w:val="00983904"/>
    <w:rsid w:val="009935D4"/>
    <w:rsid w:val="009C3FD6"/>
    <w:rsid w:val="009E6A67"/>
    <w:rsid w:val="00A82D82"/>
    <w:rsid w:val="00AE133D"/>
    <w:rsid w:val="00AE53FE"/>
    <w:rsid w:val="00B33E16"/>
    <w:rsid w:val="00B37B4C"/>
    <w:rsid w:val="00BA2B45"/>
    <w:rsid w:val="00BA33B3"/>
    <w:rsid w:val="00BE0BEE"/>
    <w:rsid w:val="00C00FCE"/>
    <w:rsid w:val="00C43D75"/>
    <w:rsid w:val="00C54743"/>
    <w:rsid w:val="00CA4D61"/>
    <w:rsid w:val="00CA5FC4"/>
    <w:rsid w:val="00E54E2D"/>
    <w:rsid w:val="00E57EFB"/>
    <w:rsid w:val="00E76B57"/>
    <w:rsid w:val="00EC7AB2"/>
    <w:rsid w:val="00EF6514"/>
    <w:rsid w:val="00F16CC1"/>
    <w:rsid w:val="00F65484"/>
    <w:rsid w:val="00F83C77"/>
    <w:rsid w:val="00F92649"/>
    <w:rsid w:val="00FB0BA3"/>
    <w:rsid w:val="00FD021B"/>
    <w:rsid w:val="00FE2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D5EEA"/>
  <w15:chartTrackingRefBased/>
  <w15:docId w15:val="{73160C98-E66B-4B50-B100-3D9F9CAF4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3FE"/>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E53FE"/>
    <w:pPr>
      <w:tabs>
        <w:tab w:val="center" w:pos="4320"/>
        <w:tab w:val="right" w:pos="8640"/>
      </w:tabs>
    </w:pPr>
    <w:rPr>
      <w:rFonts w:ascii="Palatino" w:hAnsi="Palatino"/>
      <w:szCs w:val="20"/>
    </w:rPr>
  </w:style>
  <w:style w:type="character" w:customStyle="1" w:styleId="FooterChar">
    <w:name w:val="Footer Char"/>
    <w:basedOn w:val="DefaultParagraphFont"/>
    <w:link w:val="Footer"/>
    <w:rsid w:val="00AE53FE"/>
    <w:rPr>
      <w:rFonts w:ascii="Palatino" w:eastAsia="Times New Roman" w:hAnsi="Palatino" w:cs="Times New Roman"/>
      <w:sz w:val="24"/>
      <w:szCs w:val="20"/>
      <w:lang w:eastAsia="en-US"/>
    </w:rPr>
  </w:style>
  <w:style w:type="paragraph" w:styleId="Header">
    <w:name w:val="header"/>
    <w:basedOn w:val="Normal"/>
    <w:link w:val="HeaderChar"/>
    <w:rsid w:val="00AE53FE"/>
    <w:pPr>
      <w:tabs>
        <w:tab w:val="center" w:pos="4320"/>
        <w:tab w:val="right" w:pos="8640"/>
      </w:tabs>
    </w:pPr>
  </w:style>
  <w:style w:type="character" w:customStyle="1" w:styleId="HeaderChar">
    <w:name w:val="Header Char"/>
    <w:basedOn w:val="DefaultParagraphFont"/>
    <w:link w:val="Header"/>
    <w:rsid w:val="00AE53FE"/>
    <w:rPr>
      <w:rFonts w:ascii="Times New Roman" w:eastAsia="Times New Roman" w:hAnsi="Times New Roman" w:cs="Times New Roman"/>
      <w:sz w:val="24"/>
      <w:szCs w:val="24"/>
      <w:lang w:eastAsia="en-US"/>
    </w:rPr>
  </w:style>
  <w:style w:type="table" w:styleId="TableGrid">
    <w:name w:val="Table Grid"/>
    <w:basedOn w:val="TableNormal"/>
    <w:uiPriority w:val="59"/>
    <w:rsid w:val="00AE53FE"/>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4A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A86"/>
    <w:rPr>
      <w:rFonts w:ascii="Segoe UI" w:eastAsia="Times New Roman" w:hAnsi="Segoe UI" w:cs="Segoe UI"/>
      <w:sz w:val="18"/>
      <w:szCs w:val="18"/>
      <w:lang w:eastAsia="en-US"/>
    </w:rPr>
  </w:style>
  <w:style w:type="character" w:styleId="Strong">
    <w:name w:val="Strong"/>
    <w:basedOn w:val="DefaultParagraphFont"/>
    <w:uiPriority w:val="22"/>
    <w:qFormat/>
    <w:rsid w:val="00B37B4C"/>
    <w:rPr>
      <w:b/>
      <w:bCs/>
    </w:rPr>
  </w:style>
  <w:style w:type="paragraph" w:customStyle="1" w:styleId="Default">
    <w:name w:val="Default"/>
    <w:rsid w:val="00B37B4C"/>
    <w:pPr>
      <w:autoSpaceDE w:val="0"/>
      <w:autoSpaceDN w:val="0"/>
      <w:adjustRightInd w:val="0"/>
      <w:spacing w:after="0" w:line="240" w:lineRule="auto"/>
    </w:pPr>
    <w:rPr>
      <w:rFonts w:ascii="Times New Roman" w:eastAsia="MS Mincho"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2635</Words>
  <Characters>15022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Xueshu Xie</dc:creator>
  <cp:keywords/>
  <dc:description/>
  <cp:lastModifiedBy>Birgit Schilling</cp:lastModifiedBy>
  <cp:revision>11</cp:revision>
  <cp:lastPrinted>2020-02-15T20:47:00Z</cp:lastPrinted>
  <dcterms:created xsi:type="dcterms:W3CDTF">2020-02-20T06:54:00Z</dcterms:created>
  <dcterms:modified xsi:type="dcterms:W3CDTF">2020-07-03T23:01:00Z</dcterms:modified>
</cp:coreProperties>
</file>