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Helvetica Neue" w:cs="Helvetica Neue" w:hAnsi="Helvetica Neue" w:eastAsia="Helvetica Neue"/>
          <w:b w:val="1"/>
          <w:bCs w:val="1"/>
          <w:i w:val="1"/>
          <w:iCs w:val="1"/>
        </w:rPr>
      </w:pPr>
      <w:r>
        <w:rPr>
          <w:rFonts w:ascii="Helvetica Neue" w:hAnsi="Helvetica Neue"/>
          <w:b w:val="1"/>
          <w:bCs w:val="1"/>
          <w:i w:val="1"/>
          <w:iCs w:val="1"/>
          <w:rtl w:val="0"/>
          <w:lang w:val="en-US"/>
        </w:rPr>
        <w:t>Dear Author(s),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i w:val="1"/>
          <w:iCs w:val="1"/>
        </w:rPr>
      </w:pPr>
      <w:r>
        <w:rPr>
          <w:rFonts w:ascii="Helvetica Neue" w:hAnsi="Helvetica Neue"/>
          <w:b w:val="1"/>
          <w:bCs w:val="1"/>
          <w:i w:val="1"/>
          <w:iCs w:val="1"/>
          <w:rtl w:val="0"/>
          <w:lang w:val="en-US"/>
        </w:rPr>
        <w:t xml:space="preserve">This document is divided into sections in which you can add your comments to the video and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i w:val="1"/>
          <w:iCs w:val="1"/>
        </w:rPr>
      </w:pPr>
      <w:r>
        <w:rPr>
          <w:rFonts w:ascii="Helvetica Neue" w:hAnsi="Helvetica Neue"/>
          <w:b w:val="1"/>
          <w:bCs w:val="1"/>
          <w:i w:val="1"/>
          <w:iCs w:val="1"/>
          <w:rtl w:val="0"/>
          <w:lang w:val="en-US"/>
        </w:rPr>
        <w:t>Have fun!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36"/>
          <w:szCs w:val="36"/>
          <w:u w:val="single"/>
        </w:rPr>
      </w:pPr>
      <w:r>
        <w:rPr>
          <w:rFonts w:ascii="Helvetica Neue" w:hAnsi="Helvetica Neue"/>
          <w:b w:val="1"/>
          <w:bCs w:val="1"/>
          <w:sz w:val="36"/>
          <w:szCs w:val="36"/>
          <w:u w:val="single"/>
          <w:rtl w:val="0"/>
          <w:lang w:val="en-US"/>
        </w:rPr>
        <w:t>Protocol Name:</w:t>
      </w:r>
      <w:r>
        <w:rPr>
          <w:rFonts w:ascii="Helvetica Neue" w:hAnsi="Helvetica Neue"/>
          <w:b w:val="1"/>
          <w:bCs w:val="1"/>
          <w:sz w:val="36"/>
          <w:szCs w:val="36"/>
          <w:u w:val="single"/>
          <w:rtl w:val="0"/>
          <w:lang w:val="en-US"/>
        </w:rPr>
        <w:t xml:space="preserve"> </w:t>
      </w:r>
      <w:r>
        <w:rPr>
          <w:rtl w:val="0"/>
        </w:rPr>
        <w:t>Live-Cell Forward Genetic Approach to Identify and Isolate Developmental Mutants in</w:t>
      </w:r>
      <w:r>
        <w:rPr>
          <w:rtl w:val="0"/>
        </w:rPr>
        <w:t> </w:t>
      </w:r>
      <w:r>
        <w:rPr>
          <w:i w:val="1"/>
          <w:iCs w:val="1"/>
          <w:rtl w:val="0"/>
          <w:lang w:val="en-US"/>
        </w:rPr>
        <w:t>Chlamydia trachomatis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36"/>
          <w:szCs w:val="36"/>
          <w:u w:val="single"/>
        </w:rPr>
      </w:pPr>
      <w:r>
        <w:rPr>
          <w:rFonts w:ascii="Helvetica Neue" w:hAnsi="Helvetica Neue"/>
          <w:b w:val="1"/>
          <w:bCs w:val="1"/>
          <w:sz w:val="36"/>
          <w:szCs w:val="36"/>
          <w:u w:val="single"/>
          <w:rtl w:val="0"/>
          <w:lang w:val="de-DE"/>
        </w:rPr>
        <w:t>Date:</w:t>
      </w:r>
      <w:r>
        <w:rPr>
          <w:rFonts w:ascii="Helvetica Neue" w:hAnsi="Helvetica Neue"/>
          <w:b w:val="1"/>
          <w:bCs w:val="1"/>
          <w:sz w:val="36"/>
          <w:szCs w:val="36"/>
          <w:u w:val="single"/>
          <w:rtl w:val="0"/>
          <w:lang w:val="en-US"/>
        </w:rPr>
        <w:t xml:space="preserve"> 8/5/2020</w:t>
      </w: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31f20"/>
          <w:sz w:val="32"/>
          <w:szCs w:val="32"/>
          <w:u w:color="231f20"/>
          <w14:textFill>
            <w14:solidFill>
              <w14:srgbClr w14:val="231F20"/>
            </w14:solidFill>
          </w14:textFill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32"/>
          <w:szCs w:val="32"/>
          <w:u w:val="single"/>
        </w:rPr>
      </w:pPr>
      <w:r>
        <w:rPr>
          <w:rFonts w:ascii="Helvetica Neue" w:hAnsi="Helvetica Neue"/>
          <w:b w:val="1"/>
          <w:bCs w:val="1"/>
          <w:sz w:val="32"/>
          <w:szCs w:val="32"/>
          <w:u w:val="single"/>
          <w:rtl w:val="0"/>
          <w:lang w:val="en-US"/>
        </w:rPr>
        <w:t>Authors and Affiliations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Please fill in any missing author information not included in the video.</w:t>
      </w:r>
    </w:p>
    <w:tbl>
      <w:tblPr>
        <w:tblW w:w="96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79"/>
        <w:gridCol w:w="2729"/>
        <w:gridCol w:w="5940"/>
      </w:tblGrid>
      <w:tr>
        <w:tblPrEx>
          <w:shd w:val="clear" w:color="auto" w:fill="cdd4e9"/>
        </w:tblPrEx>
        <w:trPr>
          <w:trHeight w:val="404" w:hRule="atLeast"/>
        </w:trPr>
        <w:tc>
          <w:tcPr>
            <w:tcW w:type="dxa" w:w="9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  <w:lang w:val="en-US"/>
              </w:rPr>
              <w:t>Order</w:t>
            </w:r>
          </w:p>
        </w:tc>
        <w:tc>
          <w:tcPr>
            <w:tcW w:type="dxa" w:w="2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  <w:lang w:val="en-US"/>
              </w:rPr>
              <w:t>Author</w:t>
            </w:r>
          </w:p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  <w:jc w:val="center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  <w:lang w:val="en-US"/>
              </w:rPr>
              <w:t>Affiliation</w:t>
            </w:r>
          </w:p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97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Helvetica Neue" w:cs="Helvetica Neue" w:hAnsi="Helvetica Neue" w:eastAsia="Helvetica Neue"/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31f20"/>
          <w:sz w:val="32"/>
          <w:szCs w:val="32"/>
          <w:u w:color="231f20"/>
          <w14:textFill>
            <w14:solidFill>
              <w14:srgbClr w14:val="231F20"/>
            </w14:solidFill>
          </w14:textFill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31f20"/>
          <w:sz w:val="32"/>
          <w:szCs w:val="32"/>
          <w:u w:color="231f20"/>
          <w14:textFill>
            <w14:solidFill>
              <w14:srgbClr w14:val="231F20"/>
            </w14:solidFill>
          </w14:textFill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31f20"/>
          <w:sz w:val="32"/>
          <w:szCs w:val="32"/>
          <w:u w:color="231f20"/>
          <w14:textFill>
            <w14:solidFill>
              <w14:srgbClr w14:val="231F20"/>
            </w14:solidFill>
          </w14:textFill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31f20"/>
          <w:sz w:val="32"/>
          <w:szCs w:val="32"/>
          <w:u w:color="231f20"/>
          <w14:textFill>
            <w14:solidFill>
              <w14:srgbClr w14:val="231F20"/>
            </w14:solidFill>
          </w14:textFill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32"/>
          <w:szCs w:val="32"/>
          <w:u w:val="single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32"/>
          <w:szCs w:val="32"/>
          <w:u w:val="single"/>
        </w:rPr>
      </w:pPr>
      <w:r>
        <w:rPr>
          <w:rFonts w:ascii="Helvetica Neue" w:hAnsi="Helvetica Neue"/>
          <w:b w:val="1"/>
          <w:bCs w:val="1"/>
          <w:sz w:val="32"/>
          <w:szCs w:val="32"/>
          <w:u w:val="single"/>
          <w:rtl w:val="0"/>
          <w:lang w:val="en-US"/>
        </w:rPr>
        <w:t>Video Comments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rtl w:val="0"/>
          <w:lang w:val="en-US"/>
        </w:rPr>
        <w:t xml:space="preserve">Please fill in any comments you wish to make using the table below using the example as a guide.  If you need more space to write, please do so below the table.  </w:t>
      </w:r>
      <w:r>
        <w:rPr>
          <w:rFonts w:ascii="Helvetica Neue" w:hAnsi="Helvetica Neue"/>
          <w:b w:val="1"/>
          <w:bCs w:val="1"/>
          <w:rtl w:val="0"/>
          <w:lang w:val="en-US"/>
        </w:rPr>
        <w:t>DO NOT ADD CORRECTIONS TO THE NARRATION HERE.  PLEASE DO THIS IN THE AUDIO COMMENTS SECTION.</w:t>
      </w:r>
    </w:p>
    <w:tbl>
      <w:tblPr>
        <w:tblW w:w="88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72"/>
        <w:gridCol w:w="1471"/>
        <w:gridCol w:w="2970"/>
        <w:gridCol w:w="3348"/>
      </w:tblGrid>
      <w:tr>
        <w:tblPrEx>
          <w:shd w:val="clear" w:color="auto" w:fill="cdd4e9"/>
        </w:tblPrEx>
        <w:trPr>
          <w:trHeight w:val="732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  <w:lang w:val="en-US"/>
              </w:rPr>
              <w:t>Time code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  <w:lang w:val="en-US"/>
              </w:rPr>
              <w:t>Comment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  <w:lang w:val="en-US"/>
              </w:rPr>
              <w:t>Requested Change</w:t>
            </w:r>
          </w:p>
        </w:tc>
      </w:tr>
      <w:tr>
        <w:tblPrEx>
          <w:shd w:val="clear" w:color="auto" w:fill="cdd4e9"/>
        </w:tblPrEx>
        <w:trPr>
          <w:trHeight w:val="562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i w:val="1"/>
                <w:iCs w:val="1"/>
                <w:rtl w:val="0"/>
                <w:lang w:val="en-US"/>
              </w:rPr>
              <w:t>Example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i w:val="1"/>
                <w:iCs w:val="1"/>
                <w:rtl w:val="0"/>
                <w:lang w:val="en-US"/>
              </w:rPr>
              <w:t>2:52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i w:val="1"/>
                <w:iCs w:val="1"/>
                <w:rtl w:val="0"/>
                <w:lang w:val="en-US"/>
              </w:rPr>
              <w:t xml:space="preserve">Onscreen text says use 0.25 mM Fluo-4  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i w:val="1"/>
                <w:iCs w:val="1"/>
                <w:rtl w:val="0"/>
                <w:lang w:val="en-US"/>
              </w:rPr>
              <w:t>Text should say use 0.50 mM Fluo-4</w:t>
            </w:r>
          </w:p>
        </w:tc>
      </w:tr>
      <w:tr>
        <w:tblPrEx>
          <w:shd w:val="clear" w:color="auto" w:fill="cdd4e9"/>
        </w:tblPrEx>
        <w:trPr>
          <w:trHeight w:val="519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3:33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FOV being selected video cuts before 12 are selected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Extend video to include 12 FOV selection per well</w:t>
            </w:r>
          </w:p>
        </w:tc>
      </w:tr>
      <w:tr>
        <w:tblPrEx>
          <w:shd w:val="clear" w:color="auto" w:fill="cdd4e9"/>
        </w:tblPrEx>
        <w:trPr>
          <w:trHeight w:val="519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2.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5:25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Video cuts before Inclusion Locator cell is shown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Extend video to show Inclusion Locator cell</w:t>
            </w:r>
          </w:p>
        </w:tc>
      </w:tr>
      <w:tr>
        <w:tblPrEx>
          <w:shd w:val="clear" w:color="auto" w:fill="cdd4e9"/>
        </w:tblPrEx>
        <w:trPr>
          <w:trHeight w:val="837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3.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8:07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Highlighting Incorrectly represents isolates (Euo vs HctB)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Highlighting should emphasize isolates in regards to 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nl-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wildtype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Chlamydia vs 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mutants</w:t>
            </w:r>
          </w:p>
        </w:tc>
      </w:tr>
      <w:tr>
        <w:tblPrEx>
          <w:shd w:val="clear" w:color="auto" w:fill="cdd4e9"/>
        </w:tblPrEx>
        <w:trPr>
          <w:trHeight w:val="794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4.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9:04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B3-8 graph highlighted in a different manner the previous graph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A3-6 and B3-8 should be highlighted the same way</w:t>
            </w:r>
          </w:p>
        </w:tc>
      </w:tr>
      <w:tr>
        <w:tblPrEx>
          <w:shd w:val="clear" w:color="auto" w:fill="cdd4e9"/>
        </w:tblPrEx>
        <w:trPr>
          <w:trHeight w:val="519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5.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9:22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sudden loss of expression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”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 highlighted too soon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Highlight 42 HPI and beyond for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sudden loss of expression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</w:t>
            </w:r>
          </w:p>
        </w:tc>
      </w:tr>
      <w:tr>
        <w:tblPrEx>
          <w:shd w:val="clear" w:color="auto" w:fill="cdd4e9"/>
        </w:tblPrEx>
        <w:trPr>
          <w:trHeight w:val="519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6.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9:35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Micrograph video partially repeats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Should only play once through</w:t>
            </w:r>
          </w:p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7.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8.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9.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10.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11.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12.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14.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15.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16.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17.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18.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19.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20.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31f20"/>
          <w:sz w:val="32"/>
          <w:szCs w:val="32"/>
          <w:u w:color="231f20"/>
          <w14:textFill>
            <w14:solidFill>
              <w14:srgbClr w14:val="231F20"/>
            </w14:solidFill>
          </w14:textFill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32"/>
          <w:szCs w:val="32"/>
          <w:u w:val="single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32"/>
          <w:szCs w:val="32"/>
          <w:u w:val="single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32"/>
          <w:szCs w:val="32"/>
          <w:u w:val="single"/>
        </w:rPr>
      </w:pPr>
      <w:r>
        <w:rPr>
          <w:rFonts w:ascii="Helvetica Neue" w:hAnsi="Helvetica Neue"/>
          <w:b w:val="1"/>
          <w:bCs w:val="1"/>
          <w:sz w:val="32"/>
          <w:szCs w:val="32"/>
          <w:u w:val="single"/>
          <w:rtl w:val="0"/>
          <w:lang w:val="it-IT"/>
        </w:rPr>
        <w:t>Audio Comments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This section is used to specify the changes that need to be made to the narration.   Please follow the example below as a guide to list your changes. If there is a pronunciation change, please provide a phonetic pronunciation key or a web link. </w:t>
      </w:r>
    </w:p>
    <w:p>
      <w:pPr>
        <w:pStyle w:val="Body"/>
        <w:rPr>
          <w:rFonts w:ascii="Helvetica Neue" w:cs="Helvetica Neue" w:hAnsi="Helvetica Neue" w:eastAsia="Helvetica Neue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80"/>
        <w:gridCol w:w="810"/>
        <w:gridCol w:w="2520"/>
        <w:gridCol w:w="1080"/>
        <w:gridCol w:w="3870"/>
      </w:tblGrid>
      <w:tr>
        <w:tblPrEx>
          <w:shd w:val="clear" w:color="auto" w:fill="cdd4e9"/>
        </w:tblPrEx>
        <w:trPr>
          <w:trHeight w:val="86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b w:val="1"/>
                <w:bCs w:val="1"/>
                <w:rtl w:val="0"/>
                <w:lang w:val="en-US"/>
              </w:rPr>
              <w:t>Time code</w:t>
            </w:r>
          </w:p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b w:val="1"/>
                <w:bCs w:val="1"/>
                <w:rtl w:val="0"/>
                <w:lang w:val="en-US"/>
              </w:rPr>
              <w:t>Comment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b w:val="1"/>
                <w:bCs w:val="1"/>
                <w:rtl w:val="0"/>
                <w:lang w:val="en-US"/>
              </w:rPr>
              <w:t xml:space="preserve">Step(s) in Shotlist </w:t>
            </w:r>
          </w:p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b w:val="1"/>
                <w:bCs w:val="1"/>
                <w:rtl w:val="0"/>
                <w:lang w:val="en-US"/>
              </w:rPr>
              <w:t>Rewritten Text or Corrected Pronunciation (highlight in bold)</w:t>
            </w:r>
          </w:p>
        </w:tc>
      </w:tr>
      <w:tr>
        <w:tblPrEx>
          <w:shd w:val="clear" w:color="auto" w:fill="cdd4e9"/>
        </w:tblPrEx>
        <w:trPr>
          <w:trHeight w:val="2648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i w:val="1"/>
                <w:iCs w:val="1"/>
                <w:rtl w:val="0"/>
                <w:lang w:val="en-US"/>
              </w:rPr>
              <w:t>Example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i w:val="1"/>
                <w:iCs w:val="1"/>
                <w:rtl w:val="0"/>
                <w:lang w:val="en-US"/>
              </w:rPr>
              <w:t>1:49</w:t>
            </w:r>
          </w:p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  <w:rPr>
                <w:rFonts w:ascii="Helvetica Neue" w:cs="Helvetica Neue" w:hAnsi="Helvetica Neue" w:eastAsia="Helvetica Neue"/>
                <w:i w:val="1"/>
                <w:iCs w:val="1"/>
              </w:rPr>
            </w:pPr>
            <w:r>
              <w:rPr>
                <w:rFonts w:ascii="Helvetica Neue" w:hAnsi="Helvetica Neue"/>
                <w:i w:val="1"/>
                <w:iCs w:val="1"/>
                <w:rtl w:val="0"/>
                <w:lang w:val="en-US"/>
              </w:rPr>
              <w:t xml:space="preserve">Original Script Text: </w:t>
            </w:r>
          </w:p>
          <w:p>
            <w:pPr>
              <w:pStyle w:val="Body"/>
              <w:spacing w:after="0"/>
              <w:rPr>
                <w:rFonts w:ascii="Helvetica Neue" w:cs="Helvetica Neue" w:hAnsi="Helvetica Neue" w:eastAsia="Helvetica Neue"/>
                <w:i w:val="1"/>
                <w:iCs w:val="1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 w:hint="default"/>
                <w:i w:val="1"/>
                <w:iCs w:val="1"/>
                <w:rtl w:val="0"/>
                <w:lang w:val="en-US"/>
              </w:rPr>
              <w:t>“</w:t>
            </w:r>
            <w:r>
              <w:rPr>
                <w:rFonts w:ascii="Helvetica Neue" w:hAnsi="Helvetica Neue"/>
                <w:i w:val="1"/>
                <w:iCs w:val="1"/>
                <w:rtl w:val="0"/>
                <w:lang w:val="en-US"/>
              </w:rPr>
              <w:t>Then, show the participant their electromyography, or EMG patterns, which correspond to eight specific and unique polar plots.</w:t>
            </w:r>
            <w:r>
              <w:rPr>
                <w:rFonts w:ascii="Helvetica Neue" w:hAnsi="Helvetica Neue" w:hint="default"/>
                <w:i w:val="1"/>
                <w:iCs w:val="1"/>
                <w:rtl w:val="0"/>
                <w:lang w:val="en-US"/>
              </w:rPr>
              <w:t>”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i w:val="1"/>
                <w:iCs w:val="1"/>
                <w:rtl w:val="0"/>
                <w:lang w:val="en-US"/>
              </w:rPr>
              <w:t>2.2</w:t>
            </w:r>
          </w:p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Helvetica Neue" w:cs="Helvetica Neue" w:hAnsi="Helvetica Neue" w:eastAsia="Helvetica Neue"/>
                <w:i w:val="1"/>
                <w:iCs w:val="1"/>
              </w:rPr>
            </w:pPr>
            <w:r>
              <w:rPr>
                <w:rFonts w:ascii="Helvetica Neue" w:hAnsi="Helvetica Neue"/>
                <w:i w:val="1"/>
                <w:iCs w:val="1"/>
                <w:rtl w:val="0"/>
                <w:lang w:val="en-US"/>
              </w:rPr>
              <w:t>Rewritten Script Text: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 w:hint="default"/>
                <w:b w:val="1"/>
                <w:bCs w:val="1"/>
                <w:i w:val="1"/>
                <w:iCs w:val="1"/>
                <w:rtl w:val="0"/>
                <w:lang w:val="en-US"/>
              </w:rPr>
              <w:t>“</w:t>
            </w:r>
            <w:r>
              <w:rPr>
                <w:rFonts w:ascii="Helvetica Neue" w:hAnsi="Helvetica Neue"/>
                <w:b w:val="0"/>
                <w:bCs w:val="0"/>
                <w:i w:val="1"/>
                <w:iCs w:val="1"/>
                <w:rtl w:val="0"/>
                <w:lang w:val="en-US"/>
              </w:rPr>
              <w:t>Then</w:t>
            </w:r>
            <w:r>
              <w:rPr>
                <w:rFonts w:ascii="Helvetica Neue" w:hAnsi="Helvetica Neue"/>
                <w:b w:val="1"/>
                <w:bCs w:val="1"/>
                <w:i w:val="1"/>
                <w:iCs w:val="1"/>
                <w:rtl w:val="0"/>
                <w:lang w:val="en-US"/>
              </w:rPr>
              <w:t>, show the participant the unique and specific polar plots, which correspond to their electromyography, or EMG (pronounced E-M-G) patterns.</w:t>
            </w:r>
            <w:r>
              <w:rPr>
                <w:rFonts w:ascii="Helvetica Neue" w:hAnsi="Helvetica Neue" w:hint="default"/>
                <w:b w:val="1"/>
                <w:bCs w:val="1"/>
                <w:i w:val="1"/>
                <w:iCs w:val="1"/>
                <w:rtl w:val="0"/>
                <w:lang w:val="en-US"/>
              </w:rPr>
              <w:t>”</w:t>
            </w:r>
          </w:p>
        </w:tc>
      </w:tr>
      <w:tr>
        <w:tblPrEx>
          <w:shd w:val="clear" w:color="auto" w:fill="cdd4e9"/>
        </w:tblPrEx>
        <w:trPr>
          <w:trHeight w:val="79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7:33</w:t>
            </w:r>
          </w:p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and place the column in the cell culture incubator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and place the 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plate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in the cell culture incubator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</w:t>
            </w:r>
          </w:p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2.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1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3.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dd4e9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Mispronunciation used multiple times,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trachomatis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Correct pronunciation: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Link: </w:t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2"/>
                <w:szCs w:val="22"/>
                <w:u w:val="single" w:color="0000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2"/>
                <w:szCs w:val="22"/>
                <w:u w:val="single" w:color="0000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"https://www.youtube.com/watch?v=fmEtRkmd3hg"</w:instrText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2"/>
                <w:szCs w:val="22"/>
                <w:u w:val="single" w:color="0000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2"/>
                <w:szCs w:val="22"/>
                <w:u w:val="single" w:color="0000ff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https://www.youtube.com/watch?v=fmEtRkmd3hg</w:t>
            </w:r>
            <w:r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4.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5.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6.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7.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8.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9.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10.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11.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12.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13.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14.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15.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16.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17.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18.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19.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Fonts w:ascii="Helvetica Neue" w:hAnsi="Helvetica Neue"/>
                <w:rtl w:val="0"/>
                <w:lang w:val="en-US"/>
              </w:rPr>
              <w:t>20.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</w:pPr>
      <w:r>
        <w:rPr>
          <w:rFonts w:ascii="Helvetica Neue" w:cs="Helvetica Neue" w:hAnsi="Helvetica Neue" w:eastAsia="Helvetica Neue"/>
        </w:rPr>
      </w:r>
    </w:p>
    <w:sectPr>
      <w:headerReference w:type="default" r:id="rId4"/>
      <w:footerReference w:type="default" r:id="rId5"/>
      <w:pgSz w:w="12240" w:h="15840" w:orient="portrait"/>
      <w:pgMar w:top="2606" w:right="864" w:bottom="634" w:left="864" w:header="288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>
        <wp:inline distT="0" distB="0" distL="0" distR="0">
          <wp:extent cx="6667500" cy="108585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