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1A75A" w14:textId="69960E13" w:rsidR="004732A6" w:rsidRPr="00F869FF" w:rsidRDefault="00632601" w:rsidP="004732A6">
      <w:pPr>
        <w:rPr>
          <w:rFonts w:asciiTheme="minorHAnsi" w:hAnsiTheme="minorHAnsi" w:cstheme="minorHAnsi"/>
        </w:rPr>
      </w:pPr>
      <w:r>
        <w:rPr>
          <w:rFonts w:asciiTheme="minorHAnsi" w:hAnsiTheme="minorHAnsi" w:cstheme="minorHAnsi"/>
        </w:rPr>
        <w:t>August 17</w:t>
      </w:r>
      <w:r w:rsidR="007558D8" w:rsidRPr="00F869FF">
        <w:rPr>
          <w:rFonts w:asciiTheme="minorHAnsi" w:hAnsiTheme="minorHAnsi" w:cstheme="minorHAnsi"/>
        </w:rPr>
        <w:t>, 20</w:t>
      </w:r>
      <w:r w:rsidR="00AC651C" w:rsidRPr="00F869FF">
        <w:rPr>
          <w:rFonts w:asciiTheme="minorHAnsi" w:hAnsiTheme="minorHAnsi" w:cstheme="minorHAnsi"/>
        </w:rPr>
        <w:t>20</w:t>
      </w:r>
    </w:p>
    <w:p w14:paraId="0CFE13F8" w14:textId="77777777" w:rsidR="004732A6" w:rsidRPr="00F869FF" w:rsidRDefault="004732A6" w:rsidP="004732A6">
      <w:pPr>
        <w:rPr>
          <w:rFonts w:asciiTheme="minorHAnsi" w:hAnsiTheme="minorHAnsi" w:cstheme="minorHAnsi"/>
        </w:rPr>
      </w:pPr>
    </w:p>
    <w:p w14:paraId="0A50D6A1" w14:textId="7C8E798C" w:rsidR="007558D8" w:rsidRPr="00F869FF" w:rsidRDefault="00F869FF" w:rsidP="007558D8">
      <w:pPr>
        <w:rPr>
          <w:rFonts w:asciiTheme="minorHAnsi" w:hAnsiTheme="minorHAnsi" w:cstheme="minorHAnsi"/>
        </w:rPr>
      </w:pPr>
      <w:r w:rsidRPr="00F869FF">
        <w:rPr>
          <w:rFonts w:asciiTheme="minorHAnsi" w:hAnsiTheme="minorHAnsi" w:cstheme="minorHAnsi"/>
        </w:rPr>
        <w:t>Vineeta Bajaj, Ph.D.</w:t>
      </w:r>
      <w:r w:rsidR="007558D8" w:rsidRPr="00F869FF">
        <w:rPr>
          <w:rFonts w:asciiTheme="minorHAnsi" w:hAnsiTheme="minorHAnsi" w:cstheme="minorHAnsi"/>
        </w:rPr>
        <w:t xml:space="preserve">, </w:t>
      </w:r>
    </w:p>
    <w:p w14:paraId="5A46A78B" w14:textId="661F2C3D" w:rsidR="007558D8" w:rsidRPr="00F869FF" w:rsidRDefault="00F869FF" w:rsidP="007558D8">
      <w:pPr>
        <w:rPr>
          <w:rFonts w:asciiTheme="minorHAnsi" w:hAnsiTheme="minorHAnsi" w:cstheme="minorHAnsi"/>
        </w:rPr>
      </w:pPr>
      <w:r w:rsidRPr="00F869FF">
        <w:rPr>
          <w:rFonts w:asciiTheme="minorHAnsi" w:hAnsiTheme="minorHAnsi" w:cstheme="minorHAnsi"/>
        </w:rPr>
        <w:t xml:space="preserve">Review </w:t>
      </w:r>
      <w:r w:rsidR="007558D8" w:rsidRPr="00F869FF">
        <w:rPr>
          <w:rFonts w:asciiTheme="minorHAnsi" w:hAnsiTheme="minorHAnsi" w:cstheme="minorHAnsi"/>
        </w:rPr>
        <w:t>Editor, Jo</w:t>
      </w:r>
      <w:r w:rsidRPr="00F869FF">
        <w:rPr>
          <w:rFonts w:asciiTheme="minorHAnsi" w:hAnsiTheme="minorHAnsi" w:cstheme="minorHAnsi"/>
        </w:rPr>
        <w:t>VE</w:t>
      </w:r>
    </w:p>
    <w:p w14:paraId="63965D28" w14:textId="77777777" w:rsidR="0033552E" w:rsidRPr="00F869FF" w:rsidRDefault="0033552E" w:rsidP="0033552E">
      <w:pPr>
        <w:rPr>
          <w:rFonts w:asciiTheme="minorHAnsi" w:hAnsiTheme="minorHAnsi" w:cstheme="minorHAnsi"/>
        </w:rPr>
      </w:pPr>
    </w:p>
    <w:p w14:paraId="1A80A352" w14:textId="2AAA3E1C" w:rsidR="0033552E" w:rsidRPr="00F869FF" w:rsidRDefault="0033552E" w:rsidP="0033552E">
      <w:pPr>
        <w:rPr>
          <w:rFonts w:asciiTheme="minorHAnsi" w:hAnsiTheme="minorHAnsi" w:cstheme="minorHAnsi"/>
        </w:rPr>
      </w:pPr>
      <w:r w:rsidRPr="00F869FF">
        <w:rPr>
          <w:rFonts w:asciiTheme="minorHAnsi" w:hAnsiTheme="minorHAnsi" w:cstheme="minorHAnsi"/>
        </w:rPr>
        <w:t>RE: “</w:t>
      </w:r>
      <w:r w:rsidR="00F869FF" w:rsidRPr="00F869FF">
        <w:rPr>
          <w:rFonts w:asciiTheme="minorHAnsi" w:hAnsiTheme="minorHAnsi" w:cstheme="minorHAnsi"/>
        </w:rPr>
        <w:t>DNA Methylation Genome-Wide Analysis in Gastrointestinal Cancer</w:t>
      </w:r>
      <w:r w:rsidR="007E225A" w:rsidRPr="00F869FF">
        <w:rPr>
          <w:rFonts w:asciiTheme="minorHAnsi" w:hAnsiTheme="minorHAnsi" w:cstheme="minorHAnsi"/>
        </w:rPr>
        <w:t>”</w:t>
      </w:r>
      <w:r w:rsidRPr="00F869FF">
        <w:rPr>
          <w:rFonts w:asciiTheme="minorHAnsi" w:hAnsiTheme="minorHAnsi" w:cstheme="minorHAnsi"/>
        </w:rPr>
        <w:t xml:space="preserve"> by Kiichi Sugimoto, et al.  (J</w:t>
      </w:r>
      <w:r w:rsidR="00F869FF" w:rsidRPr="00F869FF">
        <w:rPr>
          <w:rFonts w:asciiTheme="minorHAnsi" w:hAnsiTheme="minorHAnsi" w:cstheme="minorHAnsi"/>
        </w:rPr>
        <w:t>oVE 61355</w:t>
      </w:r>
      <w:r w:rsidRPr="00F869FF">
        <w:rPr>
          <w:rFonts w:asciiTheme="minorHAnsi" w:hAnsiTheme="minorHAnsi" w:cstheme="minorHAnsi"/>
        </w:rPr>
        <w:t>)</w:t>
      </w:r>
    </w:p>
    <w:p w14:paraId="540647D2" w14:textId="77777777" w:rsidR="007558D8" w:rsidRPr="00F869FF" w:rsidRDefault="007558D8" w:rsidP="007558D8">
      <w:pPr>
        <w:rPr>
          <w:rFonts w:asciiTheme="minorHAnsi" w:hAnsiTheme="minorHAnsi" w:cstheme="minorHAnsi"/>
        </w:rPr>
      </w:pPr>
    </w:p>
    <w:p w14:paraId="0FFE24A0" w14:textId="0CD5EAF8" w:rsidR="007558D8" w:rsidRPr="00F869FF" w:rsidRDefault="007558D8" w:rsidP="007558D8">
      <w:pPr>
        <w:rPr>
          <w:rFonts w:asciiTheme="minorHAnsi" w:hAnsiTheme="minorHAnsi" w:cstheme="minorHAnsi"/>
        </w:rPr>
      </w:pPr>
      <w:r w:rsidRPr="00F869FF">
        <w:rPr>
          <w:rFonts w:asciiTheme="minorHAnsi" w:hAnsiTheme="minorHAnsi" w:cstheme="minorHAnsi"/>
        </w:rPr>
        <w:t>Dear Dr.</w:t>
      </w:r>
      <w:r w:rsidR="00F869FF" w:rsidRPr="00F869FF">
        <w:rPr>
          <w:rFonts w:asciiTheme="minorHAnsi" w:hAnsiTheme="minorHAnsi" w:cstheme="minorHAnsi"/>
        </w:rPr>
        <w:t xml:space="preserve"> Bajaj</w:t>
      </w:r>
    </w:p>
    <w:p w14:paraId="23CFBFBB" w14:textId="77777777" w:rsidR="007558D8" w:rsidRPr="00F869FF" w:rsidRDefault="007558D8" w:rsidP="007558D8">
      <w:pPr>
        <w:rPr>
          <w:rFonts w:asciiTheme="minorHAnsi" w:hAnsiTheme="minorHAnsi" w:cstheme="minorHAnsi"/>
        </w:rPr>
      </w:pPr>
    </w:p>
    <w:p w14:paraId="73FB25D9" w14:textId="77777777" w:rsidR="007558D8" w:rsidRPr="00F869FF" w:rsidRDefault="007558D8" w:rsidP="0033552E">
      <w:pPr>
        <w:ind w:firstLine="720"/>
        <w:rPr>
          <w:rFonts w:asciiTheme="minorHAnsi" w:hAnsiTheme="minorHAnsi" w:cstheme="minorHAnsi"/>
        </w:rPr>
      </w:pPr>
      <w:r w:rsidRPr="00F869FF">
        <w:rPr>
          <w:rFonts w:asciiTheme="minorHAnsi" w:hAnsiTheme="minorHAnsi" w:cstheme="minorHAnsi"/>
        </w:rPr>
        <w:t xml:space="preserve">We are grateful for the reviewers’ appreciation of our manuscript and the constructive comments provided in their reviews.  We have revised the manuscript in response to these comments, as summarized below.   </w:t>
      </w:r>
    </w:p>
    <w:p w14:paraId="04E7E986" w14:textId="77777777" w:rsidR="007558D8" w:rsidRPr="00F869FF" w:rsidRDefault="007558D8" w:rsidP="007558D8">
      <w:pPr>
        <w:rPr>
          <w:rFonts w:asciiTheme="minorHAnsi" w:hAnsiTheme="minorHAnsi" w:cstheme="minorHAnsi"/>
        </w:rPr>
      </w:pPr>
    </w:p>
    <w:p w14:paraId="772C2347" w14:textId="371BB659" w:rsidR="00773067" w:rsidRDefault="00773067" w:rsidP="007558D8">
      <w:pPr>
        <w:rPr>
          <w:rFonts w:asciiTheme="minorHAnsi" w:hAnsiTheme="minorHAnsi" w:cstheme="minorHAnsi"/>
        </w:rPr>
      </w:pPr>
      <w:r w:rsidRPr="001132C6">
        <w:rPr>
          <w:rFonts w:asciiTheme="minorHAnsi" w:hAnsiTheme="minorHAnsi" w:cstheme="minorHAnsi"/>
        </w:rPr>
        <w:t>Editorial comments:</w:t>
      </w:r>
    </w:p>
    <w:p w14:paraId="3D2F4FAC" w14:textId="77777777" w:rsidR="00355AF8" w:rsidRPr="001132C6" w:rsidRDefault="00355AF8" w:rsidP="007558D8">
      <w:pPr>
        <w:rPr>
          <w:rFonts w:asciiTheme="minorHAnsi" w:hAnsiTheme="minorHAnsi" w:cstheme="minorHAnsi"/>
        </w:rPr>
      </w:pPr>
    </w:p>
    <w:p w14:paraId="3552412A" w14:textId="63FD706B" w:rsidR="00773067" w:rsidRDefault="001132C6" w:rsidP="001132C6">
      <w:pPr>
        <w:rPr>
          <w:rFonts w:asciiTheme="minorHAnsi" w:hAnsiTheme="minorHAnsi" w:cstheme="minorHAnsi"/>
        </w:rPr>
      </w:pPr>
      <w:r w:rsidRPr="001132C6">
        <w:rPr>
          <w:rFonts w:asciiTheme="minorHAnsi" w:hAnsiTheme="minorHAnsi" w:cstheme="minorHAnsi"/>
        </w:rPr>
        <w:t xml:space="preserve">A1. </w:t>
      </w:r>
      <w:r w:rsidR="006F6130">
        <w:rPr>
          <w:rFonts w:asciiTheme="minorHAnsi" w:hAnsiTheme="minorHAnsi" w:cstheme="minorHAnsi"/>
        </w:rPr>
        <w:t>Introduction was expanded and the rationale was stated with citations</w:t>
      </w:r>
      <w:r w:rsidR="00355AF8">
        <w:rPr>
          <w:rFonts w:asciiTheme="minorHAnsi" w:hAnsiTheme="minorHAnsi" w:cstheme="minorHAnsi"/>
        </w:rPr>
        <w:t xml:space="preserve"> (Line: 68)</w:t>
      </w:r>
      <w:r w:rsidR="006F6130">
        <w:rPr>
          <w:rFonts w:asciiTheme="minorHAnsi" w:hAnsiTheme="minorHAnsi" w:cstheme="minorHAnsi"/>
        </w:rPr>
        <w:t>.</w:t>
      </w:r>
    </w:p>
    <w:p w14:paraId="7BD8B967" w14:textId="444DA0E0" w:rsidR="008F3772" w:rsidRDefault="008F3772" w:rsidP="001132C6">
      <w:pPr>
        <w:rPr>
          <w:rFonts w:asciiTheme="minorHAnsi" w:hAnsiTheme="minorHAnsi" w:cstheme="minorHAnsi"/>
        </w:rPr>
      </w:pPr>
    </w:p>
    <w:p w14:paraId="71217FF9" w14:textId="41E67E15" w:rsidR="008F3772" w:rsidRDefault="008F3772" w:rsidP="001132C6">
      <w:pPr>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2. We highlighted the heading as well</w:t>
      </w:r>
      <w:r w:rsidR="00355AF8">
        <w:rPr>
          <w:rFonts w:asciiTheme="minorHAnsi" w:hAnsiTheme="minorHAnsi" w:cstheme="minorHAnsi"/>
        </w:rPr>
        <w:t xml:space="preserve"> (Line: 83)</w:t>
      </w:r>
      <w:r>
        <w:rPr>
          <w:rFonts w:asciiTheme="minorHAnsi" w:hAnsiTheme="minorHAnsi" w:cstheme="minorHAnsi"/>
        </w:rPr>
        <w:t>.</w:t>
      </w:r>
    </w:p>
    <w:p w14:paraId="6E52CE60" w14:textId="79C42EBC" w:rsidR="008F3772" w:rsidRDefault="008F3772" w:rsidP="001132C6">
      <w:pPr>
        <w:rPr>
          <w:rFonts w:asciiTheme="minorHAnsi" w:hAnsiTheme="minorHAnsi" w:cstheme="minorHAnsi"/>
        </w:rPr>
      </w:pPr>
    </w:p>
    <w:p w14:paraId="7641D7DB" w14:textId="655EEA3A" w:rsidR="008F3772" w:rsidRDefault="008F3772" w:rsidP="001132C6">
      <w:pPr>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3. We changed sections to largest cross-sectional sli</w:t>
      </w:r>
      <w:r w:rsidR="00E97C2F">
        <w:rPr>
          <w:rFonts w:asciiTheme="minorHAnsi" w:hAnsiTheme="minorHAnsi" w:cstheme="minorHAnsi"/>
        </w:rPr>
        <w:t>d</w:t>
      </w:r>
      <w:r>
        <w:rPr>
          <w:rFonts w:asciiTheme="minorHAnsi" w:hAnsiTheme="minorHAnsi" w:cstheme="minorHAnsi"/>
        </w:rPr>
        <w:t>es</w:t>
      </w:r>
      <w:r w:rsidR="00355AF8">
        <w:rPr>
          <w:rFonts w:asciiTheme="minorHAnsi" w:hAnsiTheme="minorHAnsi" w:cstheme="minorHAnsi"/>
        </w:rPr>
        <w:t xml:space="preserve"> (Line: 87)</w:t>
      </w:r>
      <w:r>
        <w:rPr>
          <w:rFonts w:asciiTheme="minorHAnsi" w:hAnsiTheme="minorHAnsi" w:cstheme="minorHAnsi"/>
        </w:rPr>
        <w:t>.</w:t>
      </w:r>
    </w:p>
    <w:p w14:paraId="7FA50E16" w14:textId="7A1A6257" w:rsidR="00E97C2F" w:rsidRDefault="00E97C2F" w:rsidP="001132C6">
      <w:pPr>
        <w:rPr>
          <w:rFonts w:asciiTheme="minorHAnsi" w:hAnsiTheme="minorHAnsi" w:cstheme="minorHAnsi"/>
        </w:rPr>
      </w:pPr>
    </w:p>
    <w:p w14:paraId="613BA9A7" w14:textId="41A1E17E" w:rsidR="00E97C2F" w:rsidRDefault="00E97C2F" w:rsidP="001132C6">
      <w:pPr>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4. HE slides are not used</w:t>
      </w:r>
      <w:r w:rsidR="002A18CB">
        <w:rPr>
          <w:rFonts w:asciiTheme="minorHAnsi" w:hAnsiTheme="minorHAnsi" w:cstheme="minorHAnsi"/>
        </w:rPr>
        <w:t xml:space="preserve"> (Line: 123)</w:t>
      </w:r>
      <w:r>
        <w:rPr>
          <w:rFonts w:asciiTheme="minorHAnsi" w:hAnsiTheme="minorHAnsi" w:cstheme="minorHAnsi"/>
        </w:rPr>
        <w:t xml:space="preserve">. </w:t>
      </w:r>
    </w:p>
    <w:p w14:paraId="4FC6D259" w14:textId="198076CD" w:rsidR="00E97C2F" w:rsidRDefault="00E97C2F" w:rsidP="001132C6">
      <w:pPr>
        <w:rPr>
          <w:rFonts w:asciiTheme="minorHAnsi" w:hAnsiTheme="minorHAnsi" w:cstheme="minorHAnsi"/>
        </w:rPr>
      </w:pPr>
    </w:p>
    <w:p w14:paraId="705A6179" w14:textId="0290122C" w:rsidR="00E97C2F" w:rsidRDefault="00E97C2F" w:rsidP="00E97C2F">
      <w:pPr>
        <w:ind w:left="360" w:hangingChars="150" w:hanging="36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5. We do not differentiate the tissues. Therefore, ‘most suitable’ was deleted to avoid the confusion</w:t>
      </w:r>
      <w:r w:rsidR="002A18CB">
        <w:rPr>
          <w:rFonts w:asciiTheme="minorHAnsi" w:hAnsiTheme="minorHAnsi" w:cstheme="minorHAnsi"/>
        </w:rPr>
        <w:t xml:space="preserve"> (Line: 125)</w:t>
      </w:r>
      <w:r>
        <w:rPr>
          <w:rFonts w:asciiTheme="minorHAnsi" w:hAnsiTheme="minorHAnsi" w:cstheme="minorHAnsi"/>
        </w:rPr>
        <w:t>.</w:t>
      </w:r>
    </w:p>
    <w:p w14:paraId="23399A84" w14:textId="73E98ED8" w:rsidR="00F65C8A" w:rsidRDefault="00F65C8A" w:rsidP="00E97C2F">
      <w:pPr>
        <w:ind w:left="360" w:hangingChars="150" w:hanging="360"/>
        <w:rPr>
          <w:rFonts w:asciiTheme="minorHAnsi" w:hAnsiTheme="minorHAnsi" w:cstheme="minorHAnsi"/>
        </w:rPr>
      </w:pPr>
    </w:p>
    <w:p w14:paraId="6219ECF4" w14:textId="5E5612B5" w:rsidR="00F65C8A" w:rsidRDefault="00F65C8A" w:rsidP="00E97C2F">
      <w:pPr>
        <w:ind w:left="360" w:hangingChars="150" w:hanging="36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6. We made sure of the substeps for 2.5</w:t>
      </w:r>
      <w:r w:rsidR="00111341">
        <w:rPr>
          <w:rFonts w:asciiTheme="minorHAnsi" w:hAnsiTheme="minorHAnsi" w:cstheme="minorHAnsi"/>
        </w:rPr>
        <w:t xml:space="preserve"> (Line: 130)</w:t>
      </w:r>
      <w:r>
        <w:rPr>
          <w:rFonts w:asciiTheme="minorHAnsi" w:hAnsiTheme="minorHAnsi" w:cstheme="minorHAnsi"/>
        </w:rPr>
        <w:t>.</w:t>
      </w:r>
    </w:p>
    <w:p w14:paraId="66FC4A04" w14:textId="77B06480" w:rsidR="001C00AE" w:rsidRDefault="001C00AE" w:rsidP="00E97C2F">
      <w:pPr>
        <w:ind w:left="360" w:hangingChars="150" w:hanging="360"/>
        <w:rPr>
          <w:rFonts w:asciiTheme="minorHAnsi" w:hAnsiTheme="minorHAnsi" w:cstheme="minorHAnsi"/>
        </w:rPr>
      </w:pPr>
    </w:p>
    <w:p w14:paraId="450C75AA" w14:textId="3E04821D" w:rsidR="001C00AE" w:rsidRDefault="001C00AE" w:rsidP="00E97C2F">
      <w:pPr>
        <w:ind w:left="360" w:hangingChars="150" w:hanging="36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7. We made substeps of .3.2. to show how to perform bisulfite conversion</w:t>
      </w:r>
      <w:r w:rsidR="00111341">
        <w:rPr>
          <w:rFonts w:asciiTheme="minorHAnsi" w:hAnsiTheme="minorHAnsi" w:cstheme="minorHAnsi"/>
        </w:rPr>
        <w:t xml:space="preserve"> (Line: 156)</w:t>
      </w:r>
      <w:r>
        <w:rPr>
          <w:rFonts w:asciiTheme="minorHAnsi" w:hAnsiTheme="minorHAnsi" w:cstheme="minorHAnsi"/>
        </w:rPr>
        <w:t>.</w:t>
      </w:r>
    </w:p>
    <w:p w14:paraId="49D985AC" w14:textId="38EA03E8" w:rsidR="00BC588C" w:rsidRDefault="00BC588C" w:rsidP="00E97C2F">
      <w:pPr>
        <w:ind w:left="360" w:hangingChars="150" w:hanging="360"/>
        <w:rPr>
          <w:rFonts w:asciiTheme="minorHAnsi" w:hAnsiTheme="minorHAnsi" w:cstheme="minorHAnsi"/>
        </w:rPr>
      </w:pPr>
    </w:p>
    <w:p w14:paraId="04A4AEC1" w14:textId="0FEA7D92" w:rsidR="00BC588C" w:rsidRDefault="00BC588C" w:rsidP="00E97C2F">
      <w:pPr>
        <w:ind w:left="360" w:hangingChars="150" w:hanging="36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8. ‘Commercially available’ was deleted</w:t>
      </w:r>
      <w:r w:rsidR="00111341">
        <w:rPr>
          <w:rFonts w:asciiTheme="minorHAnsi" w:hAnsiTheme="minorHAnsi" w:cstheme="minorHAnsi"/>
        </w:rPr>
        <w:t xml:space="preserve"> (Line: 159)</w:t>
      </w:r>
      <w:r>
        <w:rPr>
          <w:rFonts w:asciiTheme="minorHAnsi" w:hAnsiTheme="minorHAnsi" w:cstheme="minorHAnsi"/>
        </w:rPr>
        <w:t>.</w:t>
      </w:r>
    </w:p>
    <w:p w14:paraId="24BAAB46" w14:textId="284973CC" w:rsidR="00150C2C" w:rsidRDefault="00150C2C" w:rsidP="00E97C2F">
      <w:pPr>
        <w:ind w:left="360" w:hangingChars="150" w:hanging="360"/>
        <w:rPr>
          <w:rFonts w:asciiTheme="minorHAnsi" w:hAnsiTheme="minorHAnsi" w:cstheme="minorHAnsi"/>
        </w:rPr>
      </w:pPr>
    </w:p>
    <w:p w14:paraId="24EC2B02" w14:textId="0C7A1DBF" w:rsidR="00150C2C" w:rsidRDefault="00150C2C" w:rsidP="00E97C2F">
      <w:pPr>
        <w:ind w:left="360" w:hangingChars="150" w:hanging="36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9. </w:t>
      </w:r>
      <w:r w:rsidR="00DB74D1">
        <w:rPr>
          <w:rFonts w:asciiTheme="minorHAnsi" w:hAnsiTheme="minorHAnsi" w:cstheme="minorHAnsi" w:hint="eastAsia"/>
        </w:rPr>
        <w:t xml:space="preserve">We </w:t>
      </w:r>
      <w:r w:rsidR="00DB74D1">
        <w:rPr>
          <w:rFonts w:asciiTheme="minorHAnsi" w:hAnsiTheme="minorHAnsi" w:cstheme="minorHAnsi"/>
        </w:rPr>
        <w:t>failed to find out the region of interest and primers because the manufacturer did</w:t>
      </w:r>
      <w:r w:rsidR="00111341">
        <w:rPr>
          <w:rFonts w:asciiTheme="minorHAnsi" w:hAnsiTheme="minorHAnsi" w:cstheme="minorHAnsi"/>
        </w:rPr>
        <w:t xml:space="preserve"> </w:t>
      </w:r>
      <w:r w:rsidR="00DB74D1">
        <w:rPr>
          <w:rFonts w:asciiTheme="minorHAnsi" w:hAnsiTheme="minorHAnsi" w:cstheme="minorHAnsi"/>
        </w:rPr>
        <w:t>n</w:t>
      </w:r>
      <w:r w:rsidR="00111341">
        <w:rPr>
          <w:rFonts w:asciiTheme="minorHAnsi" w:hAnsiTheme="minorHAnsi" w:cstheme="minorHAnsi"/>
        </w:rPr>
        <w:t>o</w:t>
      </w:r>
      <w:r w:rsidR="00DB74D1">
        <w:rPr>
          <w:rFonts w:asciiTheme="minorHAnsi" w:hAnsiTheme="minorHAnsi" w:cstheme="minorHAnsi"/>
        </w:rPr>
        <w:t>t release the information</w:t>
      </w:r>
      <w:r w:rsidR="00683472">
        <w:rPr>
          <w:rFonts w:asciiTheme="minorHAnsi" w:hAnsiTheme="minorHAnsi" w:cstheme="minorHAnsi"/>
        </w:rPr>
        <w:t xml:space="preserve"> (Line: 196)</w:t>
      </w:r>
      <w:r w:rsidR="00DB74D1">
        <w:rPr>
          <w:rFonts w:asciiTheme="minorHAnsi" w:hAnsiTheme="minorHAnsi" w:cstheme="minorHAnsi"/>
        </w:rPr>
        <w:t>.</w:t>
      </w:r>
    </w:p>
    <w:p w14:paraId="3B6A6FC1" w14:textId="7D4E0997" w:rsidR="00150C2C" w:rsidRDefault="00150C2C" w:rsidP="00E97C2F">
      <w:pPr>
        <w:ind w:left="360" w:hangingChars="150" w:hanging="360"/>
        <w:rPr>
          <w:rFonts w:asciiTheme="minorHAnsi" w:hAnsiTheme="minorHAnsi" w:cstheme="minorHAnsi"/>
        </w:rPr>
      </w:pPr>
    </w:p>
    <w:p w14:paraId="35D2D4D3" w14:textId="4B0BFABB" w:rsidR="00150C2C" w:rsidRDefault="00150C2C" w:rsidP="00150C2C">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10. We used the comments section in the table of the materials to state what is being referred here.</w:t>
      </w:r>
    </w:p>
    <w:p w14:paraId="259EBCCA" w14:textId="55BD5797" w:rsidR="000901C4" w:rsidRDefault="000901C4" w:rsidP="00150C2C">
      <w:pPr>
        <w:ind w:left="480" w:hangingChars="200" w:hanging="480"/>
        <w:rPr>
          <w:rFonts w:asciiTheme="minorHAnsi" w:hAnsiTheme="minorHAnsi" w:cstheme="minorHAnsi"/>
        </w:rPr>
      </w:pPr>
    </w:p>
    <w:p w14:paraId="5BD61D43" w14:textId="2179C49E" w:rsidR="000901C4" w:rsidRDefault="000901C4" w:rsidP="00150C2C">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11. We stated the link of the p</w:t>
      </w:r>
      <w:r w:rsidRPr="000901C4">
        <w:rPr>
          <w:rFonts w:asciiTheme="minorHAnsi" w:hAnsiTheme="minorHAnsi" w:cstheme="minorHAnsi"/>
        </w:rPr>
        <w:t>roduct information sheet, data sheet, and product files</w:t>
      </w:r>
      <w:r>
        <w:rPr>
          <w:rFonts w:asciiTheme="minorHAnsi" w:hAnsiTheme="minorHAnsi" w:cstheme="minorHAnsi"/>
        </w:rPr>
        <w:t xml:space="preserve"> as the reference 1</w:t>
      </w:r>
      <w:r w:rsidR="0082687D">
        <w:rPr>
          <w:rFonts w:asciiTheme="minorHAnsi" w:hAnsiTheme="minorHAnsi" w:cstheme="minorHAnsi"/>
        </w:rPr>
        <w:t>5 (Line: 204)</w:t>
      </w:r>
      <w:r>
        <w:rPr>
          <w:rFonts w:asciiTheme="minorHAnsi" w:hAnsiTheme="minorHAnsi" w:cstheme="minorHAnsi"/>
        </w:rPr>
        <w:t>.</w:t>
      </w:r>
    </w:p>
    <w:p w14:paraId="2CA05496" w14:textId="1DD9BC3C" w:rsidR="000901C4" w:rsidRDefault="000901C4" w:rsidP="00150C2C">
      <w:pPr>
        <w:ind w:left="480" w:hangingChars="200" w:hanging="480"/>
        <w:rPr>
          <w:rFonts w:asciiTheme="minorHAnsi" w:hAnsiTheme="minorHAnsi" w:cstheme="minorHAnsi"/>
        </w:rPr>
      </w:pPr>
    </w:p>
    <w:p w14:paraId="4517170C" w14:textId="458F82A7" w:rsidR="000901C4" w:rsidRDefault="000901C4" w:rsidP="00150C2C">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12. We stated ‘</w:t>
      </w:r>
      <w:r w:rsidRPr="000901C4">
        <w:rPr>
          <w:rFonts w:asciiTheme="minorHAnsi" w:hAnsiTheme="minorHAnsi" w:cstheme="minorHAnsi"/>
        </w:rPr>
        <w:t>Use commercially available software (see Table of Materials) to calculate a β-value</w:t>
      </w:r>
      <w:r>
        <w:rPr>
          <w:rFonts w:asciiTheme="minorHAnsi" w:hAnsiTheme="minorHAnsi" w:cstheme="minorHAnsi"/>
        </w:rPr>
        <w:t>’</w:t>
      </w:r>
      <w:r w:rsidR="00A732EB">
        <w:rPr>
          <w:rFonts w:asciiTheme="minorHAnsi" w:hAnsiTheme="minorHAnsi" w:cstheme="minorHAnsi"/>
        </w:rPr>
        <w:t xml:space="preserve"> (Line: 209)</w:t>
      </w:r>
      <w:r>
        <w:rPr>
          <w:rFonts w:asciiTheme="minorHAnsi" w:hAnsiTheme="minorHAnsi" w:cstheme="minorHAnsi"/>
        </w:rPr>
        <w:t>.</w:t>
      </w:r>
    </w:p>
    <w:p w14:paraId="6AB06A4F" w14:textId="0CEB3A7C" w:rsidR="00835A0E" w:rsidRDefault="00835A0E" w:rsidP="00150C2C">
      <w:pPr>
        <w:ind w:left="480" w:hangingChars="200" w:hanging="480"/>
        <w:rPr>
          <w:rFonts w:asciiTheme="minorHAnsi" w:hAnsiTheme="minorHAnsi" w:cstheme="minorHAnsi"/>
        </w:rPr>
      </w:pPr>
    </w:p>
    <w:p w14:paraId="372F5C19" w14:textId="36D11013" w:rsidR="00835A0E" w:rsidRDefault="00835A0E" w:rsidP="00150C2C">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13. We stated that the heatmap is </w:t>
      </w:r>
      <w:r w:rsidRPr="00835A0E">
        <w:rPr>
          <w:rFonts w:asciiTheme="minorHAnsi" w:hAnsiTheme="minorHAnsi" w:cstheme="minorHAnsi"/>
        </w:rPr>
        <w:t>generated using a data analysis tool</w:t>
      </w:r>
      <w:r>
        <w:rPr>
          <w:rFonts w:asciiTheme="minorHAnsi" w:hAnsiTheme="minorHAnsi" w:cstheme="minorHAnsi"/>
        </w:rPr>
        <w:t xml:space="preserve"> in step 4.4</w:t>
      </w:r>
      <w:r w:rsidR="00A732EB">
        <w:rPr>
          <w:rFonts w:asciiTheme="minorHAnsi" w:hAnsiTheme="minorHAnsi" w:cstheme="minorHAnsi"/>
        </w:rPr>
        <w:t xml:space="preserve"> (Line: 216)</w:t>
      </w:r>
      <w:r>
        <w:rPr>
          <w:rFonts w:asciiTheme="minorHAnsi" w:hAnsiTheme="minorHAnsi" w:cstheme="minorHAnsi"/>
        </w:rPr>
        <w:t>.</w:t>
      </w:r>
    </w:p>
    <w:p w14:paraId="116D80B7" w14:textId="77777777" w:rsidR="00DB74D1" w:rsidRDefault="00DB74D1" w:rsidP="00150C2C">
      <w:pPr>
        <w:ind w:left="480" w:hangingChars="200" w:hanging="480"/>
        <w:rPr>
          <w:rFonts w:asciiTheme="minorHAnsi" w:hAnsiTheme="minorHAnsi" w:cstheme="minorHAnsi"/>
        </w:rPr>
      </w:pPr>
    </w:p>
    <w:p w14:paraId="0080E039" w14:textId="6CE90116" w:rsidR="00835A0E" w:rsidRDefault="00835A0E" w:rsidP="00150C2C">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14. </w:t>
      </w:r>
      <w:r w:rsidR="004F6709">
        <w:rPr>
          <w:rFonts w:asciiTheme="minorHAnsi" w:hAnsiTheme="minorHAnsi" w:cstheme="minorHAnsi"/>
        </w:rPr>
        <w:t>We clearly stated the criteria for a target gene of interest in step 5.2 and the Discussion</w:t>
      </w:r>
      <w:r w:rsidR="00A732EB">
        <w:rPr>
          <w:rFonts w:asciiTheme="minorHAnsi" w:hAnsiTheme="minorHAnsi" w:cstheme="minorHAnsi"/>
        </w:rPr>
        <w:t xml:space="preserve"> (Line: 240 and 321)</w:t>
      </w:r>
      <w:r w:rsidR="004F6709">
        <w:rPr>
          <w:rFonts w:asciiTheme="minorHAnsi" w:hAnsiTheme="minorHAnsi" w:cstheme="minorHAnsi"/>
        </w:rPr>
        <w:t>.</w:t>
      </w:r>
    </w:p>
    <w:p w14:paraId="7CC952BA" w14:textId="52779624" w:rsidR="00C73D4B" w:rsidRDefault="00C73D4B" w:rsidP="00150C2C">
      <w:pPr>
        <w:ind w:left="480" w:hangingChars="200" w:hanging="480"/>
        <w:rPr>
          <w:rFonts w:asciiTheme="minorHAnsi" w:hAnsiTheme="minorHAnsi" w:cstheme="minorHAnsi"/>
        </w:rPr>
      </w:pPr>
    </w:p>
    <w:p w14:paraId="50C7C48F" w14:textId="78928DE5" w:rsidR="00C73D4B" w:rsidRDefault="00C73D4B" w:rsidP="00F428CA">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15. We described the step number</w:t>
      </w:r>
      <w:r w:rsidR="00A732EB">
        <w:rPr>
          <w:rFonts w:asciiTheme="minorHAnsi" w:hAnsiTheme="minorHAnsi" w:cstheme="minorHAnsi"/>
        </w:rPr>
        <w:t xml:space="preserve"> (Line: 229)</w:t>
      </w:r>
      <w:r>
        <w:rPr>
          <w:rFonts w:asciiTheme="minorHAnsi" w:hAnsiTheme="minorHAnsi" w:cstheme="minorHAnsi"/>
        </w:rPr>
        <w:t>.</w:t>
      </w:r>
    </w:p>
    <w:p w14:paraId="6101DEA1" w14:textId="1FC6B875" w:rsidR="00F428CA" w:rsidRDefault="00F428CA" w:rsidP="00F428CA">
      <w:pPr>
        <w:ind w:left="480" w:hangingChars="200" w:hanging="480"/>
        <w:rPr>
          <w:rFonts w:asciiTheme="minorHAnsi" w:hAnsiTheme="minorHAnsi" w:cstheme="minorHAnsi"/>
        </w:rPr>
      </w:pPr>
    </w:p>
    <w:p w14:paraId="259F1E8C" w14:textId="19AD4B96" w:rsidR="00F428CA" w:rsidRDefault="00F428CA" w:rsidP="00F428CA">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16. We mentioned about the target gene of interest in Representative Results, and the criteria for </w:t>
      </w:r>
      <w:r w:rsidRPr="00F428CA">
        <w:rPr>
          <w:rFonts w:asciiTheme="minorHAnsi" w:hAnsiTheme="minorHAnsi" w:cstheme="minorHAnsi"/>
        </w:rPr>
        <w:t>a target gene of interest in step 5.2 and the Discussion</w:t>
      </w:r>
      <w:r>
        <w:rPr>
          <w:rFonts w:asciiTheme="minorHAnsi" w:hAnsiTheme="minorHAnsi" w:cstheme="minorHAnsi"/>
        </w:rPr>
        <w:t xml:space="preserve"> as mentioned before (A14)</w:t>
      </w:r>
      <w:r w:rsidRPr="00F428CA">
        <w:rPr>
          <w:rFonts w:asciiTheme="minorHAnsi" w:hAnsiTheme="minorHAnsi" w:cstheme="minorHAnsi"/>
        </w:rPr>
        <w:t>.</w:t>
      </w:r>
    </w:p>
    <w:p w14:paraId="30DC3161" w14:textId="0A5F2F2F" w:rsidR="00F428CA" w:rsidRDefault="00F428CA" w:rsidP="00F428CA">
      <w:pPr>
        <w:ind w:left="480" w:hangingChars="200" w:hanging="480"/>
        <w:rPr>
          <w:rFonts w:asciiTheme="minorHAnsi" w:hAnsiTheme="minorHAnsi" w:cstheme="minorHAnsi"/>
        </w:rPr>
      </w:pPr>
    </w:p>
    <w:p w14:paraId="00A1C27E" w14:textId="688ABCD3" w:rsidR="00F428CA" w:rsidRDefault="00F428CA" w:rsidP="00F428CA">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17. We deleted ‘female’ from step 5.3 and </w:t>
      </w:r>
      <w:r w:rsidRPr="00F428CA">
        <w:rPr>
          <w:rFonts w:asciiTheme="minorHAnsi" w:hAnsiTheme="minorHAnsi" w:cstheme="minorHAnsi"/>
        </w:rPr>
        <w:t>Table of Materials</w:t>
      </w:r>
      <w:r w:rsidR="00A732EB">
        <w:rPr>
          <w:rFonts w:asciiTheme="minorHAnsi" w:hAnsiTheme="minorHAnsi" w:cstheme="minorHAnsi"/>
        </w:rPr>
        <w:t xml:space="preserve"> (Line: 244)</w:t>
      </w:r>
      <w:r>
        <w:rPr>
          <w:rFonts w:asciiTheme="minorHAnsi" w:hAnsiTheme="minorHAnsi" w:cstheme="minorHAnsi"/>
        </w:rPr>
        <w:t>.</w:t>
      </w:r>
    </w:p>
    <w:p w14:paraId="01876D08" w14:textId="436E7CE9" w:rsidR="00F428CA" w:rsidRDefault="00F428CA" w:rsidP="00F428CA">
      <w:pPr>
        <w:ind w:left="480" w:hangingChars="200" w:hanging="480"/>
        <w:rPr>
          <w:rFonts w:asciiTheme="minorHAnsi" w:hAnsiTheme="minorHAnsi" w:cstheme="minorHAnsi"/>
        </w:rPr>
      </w:pPr>
    </w:p>
    <w:p w14:paraId="00BAC88C" w14:textId="6FE20876" w:rsidR="00F428CA" w:rsidRDefault="00F428CA" w:rsidP="00F428CA">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18. We added the legends of Table 3 and 4</w:t>
      </w:r>
      <w:r w:rsidR="00A732EB">
        <w:rPr>
          <w:rFonts w:asciiTheme="minorHAnsi" w:hAnsiTheme="minorHAnsi" w:cstheme="minorHAnsi"/>
        </w:rPr>
        <w:t xml:space="preserve"> (Line: 303)</w:t>
      </w:r>
      <w:r>
        <w:rPr>
          <w:rFonts w:asciiTheme="minorHAnsi" w:hAnsiTheme="minorHAnsi" w:cstheme="minorHAnsi"/>
        </w:rPr>
        <w:t>.</w:t>
      </w:r>
    </w:p>
    <w:p w14:paraId="284F5F81" w14:textId="080FAE42" w:rsidR="00F428CA" w:rsidRDefault="00F428CA" w:rsidP="00F428CA">
      <w:pPr>
        <w:ind w:left="480" w:hangingChars="200" w:hanging="480"/>
        <w:rPr>
          <w:rFonts w:asciiTheme="minorHAnsi" w:hAnsiTheme="minorHAnsi" w:cstheme="minorHAnsi"/>
        </w:rPr>
      </w:pPr>
    </w:p>
    <w:p w14:paraId="4841402E" w14:textId="5FC1BC15" w:rsidR="00F412A9" w:rsidRPr="00F412A9" w:rsidRDefault="00F428CA" w:rsidP="00F412A9">
      <w:pPr>
        <w:ind w:left="480" w:hangingChars="200" w:hanging="480"/>
        <w:rPr>
          <w:rFonts w:asciiTheme="minorHAnsi" w:hAnsiTheme="minorHAnsi" w:cstheme="minorHAnsi"/>
        </w:rPr>
      </w:pPr>
      <w:r>
        <w:rPr>
          <w:rFonts w:asciiTheme="minorHAnsi" w:hAnsiTheme="minorHAnsi" w:cstheme="minorHAnsi" w:hint="eastAsia"/>
        </w:rPr>
        <w:t>A</w:t>
      </w:r>
      <w:r>
        <w:rPr>
          <w:rFonts w:asciiTheme="minorHAnsi" w:hAnsiTheme="minorHAnsi" w:cstheme="minorHAnsi"/>
        </w:rPr>
        <w:t xml:space="preserve">19. </w:t>
      </w:r>
      <w:r w:rsidR="00477EB5">
        <w:rPr>
          <w:rFonts w:asciiTheme="minorHAnsi" w:hAnsiTheme="minorHAnsi" w:cstheme="minorHAnsi"/>
        </w:rPr>
        <w:t>a) We mentioned three critical steps in the Discussion</w:t>
      </w:r>
      <w:r w:rsidR="00F412A9" w:rsidRPr="00F412A9">
        <w:rPr>
          <w:rFonts w:asciiTheme="minorHAnsi" w:hAnsiTheme="minorHAnsi" w:cstheme="minorHAnsi"/>
        </w:rPr>
        <w:t xml:space="preserve"> (Line: </w:t>
      </w:r>
      <w:r w:rsidR="00965F88">
        <w:rPr>
          <w:rFonts w:asciiTheme="minorHAnsi" w:hAnsiTheme="minorHAnsi" w:cstheme="minorHAnsi"/>
        </w:rPr>
        <w:t>308</w:t>
      </w:r>
      <w:r w:rsidR="00F412A9" w:rsidRPr="00F412A9">
        <w:rPr>
          <w:rFonts w:asciiTheme="minorHAnsi" w:hAnsiTheme="minorHAnsi" w:cstheme="minorHAnsi"/>
        </w:rPr>
        <w:t>).</w:t>
      </w:r>
    </w:p>
    <w:p w14:paraId="0A480E70" w14:textId="2005E68B" w:rsidR="00F412A9" w:rsidRPr="00F412A9" w:rsidRDefault="00F412A9" w:rsidP="00F412A9">
      <w:pPr>
        <w:ind w:leftChars="200" w:left="480"/>
        <w:rPr>
          <w:rFonts w:asciiTheme="minorHAnsi" w:hAnsiTheme="minorHAnsi" w:cstheme="minorHAnsi"/>
        </w:rPr>
      </w:pPr>
      <w:r w:rsidRPr="00F412A9">
        <w:rPr>
          <w:rFonts w:asciiTheme="minorHAnsi" w:hAnsiTheme="minorHAnsi" w:cstheme="minorHAnsi"/>
        </w:rPr>
        <w:t xml:space="preserve">b) Troubleshooting of the assay was mentioned (Line: </w:t>
      </w:r>
      <w:r w:rsidR="00965F88">
        <w:rPr>
          <w:rFonts w:asciiTheme="minorHAnsi" w:hAnsiTheme="minorHAnsi" w:cstheme="minorHAnsi"/>
        </w:rPr>
        <w:t>309</w:t>
      </w:r>
      <w:r w:rsidRPr="00F412A9">
        <w:rPr>
          <w:rFonts w:asciiTheme="minorHAnsi" w:hAnsiTheme="minorHAnsi" w:cstheme="minorHAnsi"/>
        </w:rPr>
        <w:t>).</w:t>
      </w:r>
    </w:p>
    <w:p w14:paraId="095E9D7B" w14:textId="47FB5183" w:rsidR="00F412A9" w:rsidRPr="00F412A9" w:rsidRDefault="00F412A9" w:rsidP="00F412A9">
      <w:pPr>
        <w:ind w:leftChars="200" w:left="480"/>
        <w:rPr>
          <w:rFonts w:asciiTheme="minorHAnsi" w:hAnsiTheme="minorHAnsi" w:cstheme="minorHAnsi"/>
        </w:rPr>
      </w:pPr>
      <w:r w:rsidRPr="00F412A9">
        <w:rPr>
          <w:rFonts w:asciiTheme="minorHAnsi" w:hAnsiTheme="minorHAnsi" w:cstheme="minorHAnsi"/>
        </w:rPr>
        <w:t xml:space="preserve">c) The limitation of this assay was mentioned (Line: </w:t>
      </w:r>
      <w:r w:rsidR="00965F88">
        <w:rPr>
          <w:rFonts w:asciiTheme="minorHAnsi" w:hAnsiTheme="minorHAnsi" w:cstheme="minorHAnsi"/>
        </w:rPr>
        <w:t>329</w:t>
      </w:r>
      <w:r w:rsidRPr="00F412A9">
        <w:rPr>
          <w:rFonts w:asciiTheme="minorHAnsi" w:hAnsiTheme="minorHAnsi" w:cstheme="minorHAnsi"/>
        </w:rPr>
        <w:t>).</w:t>
      </w:r>
    </w:p>
    <w:p w14:paraId="0DCC3368" w14:textId="0C6AD26C" w:rsidR="00F412A9" w:rsidRPr="00F412A9" w:rsidRDefault="00F412A9" w:rsidP="00F412A9">
      <w:pPr>
        <w:ind w:leftChars="200" w:left="480"/>
        <w:rPr>
          <w:rFonts w:asciiTheme="minorHAnsi" w:hAnsiTheme="minorHAnsi" w:cstheme="minorHAnsi"/>
        </w:rPr>
      </w:pPr>
      <w:r w:rsidRPr="00F412A9">
        <w:rPr>
          <w:rFonts w:asciiTheme="minorHAnsi" w:hAnsiTheme="minorHAnsi" w:cstheme="minorHAnsi"/>
        </w:rPr>
        <w:t xml:space="preserve">d) We mentioned the comparison between this assay and other type of whole-genome assay (Line: </w:t>
      </w:r>
      <w:r w:rsidR="00965F88">
        <w:rPr>
          <w:rFonts w:asciiTheme="minorHAnsi" w:hAnsiTheme="minorHAnsi" w:cstheme="minorHAnsi"/>
        </w:rPr>
        <w:t>332</w:t>
      </w:r>
      <w:r w:rsidRPr="00F412A9">
        <w:rPr>
          <w:rFonts w:asciiTheme="minorHAnsi" w:hAnsiTheme="minorHAnsi" w:cstheme="minorHAnsi"/>
        </w:rPr>
        <w:t>).</w:t>
      </w:r>
    </w:p>
    <w:p w14:paraId="5C9CDE03" w14:textId="08A02282" w:rsidR="00F428CA" w:rsidRDefault="00F412A9" w:rsidP="00F412A9">
      <w:pPr>
        <w:ind w:leftChars="200" w:left="480"/>
        <w:rPr>
          <w:rFonts w:asciiTheme="minorHAnsi" w:hAnsiTheme="minorHAnsi" w:cstheme="minorHAnsi"/>
        </w:rPr>
      </w:pPr>
      <w:r w:rsidRPr="00F412A9">
        <w:rPr>
          <w:rFonts w:asciiTheme="minorHAnsi" w:hAnsiTheme="minorHAnsi" w:cstheme="minorHAnsi"/>
        </w:rPr>
        <w:t xml:space="preserve">e) We mentioned modern application of the assay (Line: </w:t>
      </w:r>
      <w:r w:rsidR="007425C4">
        <w:rPr>
          <w:rFonts w:asciiTheme="minorHAnsi" w:hAnsiTheme="minorHAnsi" w:cstheme="minorHAnsi"/>
        </w:rPr>
        <w:t>336</w:t>
      </w:r>
      <w:r w:rsidRPr="00F412A9">
        <w:rPr>
          <w:rFonts w:asciiTheme="minorHAnsi" w:hAnsiTheme="minorHAnsi" w:cstheme="minorHAnsi"/>
        </w:rPr>
        <w:t>).</w:t>
      </w:r>
    </w:p>
    <w:p w14:paraId="6A016E81" w14:textId="77777777" w:rsidR="00F412A9" w:rsidRPr="00F428CA" w:rsidRDefault="00F412A9" w:rsidP="00F412A9">
      <w:pPr>
        <w:ind w:leftChars="200" w:left="480"/>
        <w:rPr>
          <w:rFonts w:asciiTheme="minorHAnsi" w:hAnsiTheme="minorHAnsi" w:cstheme="minorHAnsi"/>
        </w:rPr>
      </w:pPr>
    </w:p>
    <w:p w14:paraId="012576A3" w14:textId="1544FE52" w:rsidR="00773067" w:rsidRPr="001132C6" w:rsidRDefault="00773067" w:rsidP="007558D8">
      <w:pPr>
        <w:rPr>
          <w:rFonts w:asciiTheme="minorHAnsi" w:hAnsiTheme="minorHAnsi" w:cstheme="minorHAnsi"/>
        </w:rPr>
      </w:pPr>
    </w:p>
    <w:p w14:paraId="4B400740" w14:textId="774585DC" w:rsidR="002F039E" w:rsidRDefault="007C0C28" w:rsidP="002938B9">
      <w:pPr>
        <w:spacing w:line="320" w:lineRule="exact"/>
        <w:rPr>
          <w:rFonts w:asciiTheme="minorHAnsi" w:hAnsiTheme="minorHAnsi" w:cstheme="minorHAnsi"/>
        </w:rPr>
      </w:pPr>
      <w:r>
        <w:rPr>
          <w:rFonts w:asciiTheme="minorHAnsi" w:hAnsiTheme="minorHAnsi" w:cstheme="minorHAnsi" w:hint="eastAsia"/>
        </w:rPr>
        <w:t>I</w:t>
      </w:r>
      <w:r>
        <w:rPr>
          <w:rFonts w:asciiTheme="minorHAnsi" w:hAnsiTheme="minorHAnsi" w:cstheme="minorHAnsi"/>
        </w:rPr>
        <w:t>n addition, we reworded the lines you pointed out as much as possible (doubly-underlined).</w:t>
      </w:r>
    </w:p>
    <w:p w14:paraId="41C66CCD" w14:textId="77777777" w:rsidR="007C0C28" w:rsidRPr="00F869FF" w:rsidRDefault="007C0C28" w:rsidP="002938B9">
      <w:pPr>
        <w:spacing w:line="320" w:lineRule="exact"/>
        <w:rPr>
          <w:rFonts w:asciiTheme="minorHAnsi" w:hAnsiTheme="minorHAnsi" w:cstheme="minorHAnsi"/>
        </w:rPr>
      </w:pPr>
    </w:p>
    <w:p w14:paraId="7263024E" w14:textId="77777777" w:rsidR="002F039E" w:rsidRPr="00F869FF" w:rsidRDefault="002F039E" w:rsidP="002938B9">
      <w:pPr>
        <w:spacing w:line="320" w:lineRule="exact"/>
        <w:rPr>
          <w:rFonts w:asciiTheme="minorHAnsi" w:hAnsiTheme="minorHAnsi" w:cstheme="minorHAnsi"/>
        </w:rPr>
      </w:pPr>
      <w:r w:rsidRPr="00F869FF">
        <w:rPr>
          <w:rFonts w:asciiTheme="minorHAnsi" w:hAnsiTheme="minorHAnsi" w:cstheme="minorHAnsi"/>
        </w:rPr>
        <w:tab/>
        <w:t>As requested, we are submitting a revised version of the manuscript that has all changes highlighted by red text.  We again thank you for the opportunity to submit this revised version of the manuscript, and we hope that you and the editors find it acceptable for publication.</w:t>
      </w:r>
    </w:p>
    <w:p w14:paraId="5B5C654B" w14:textId="77777777" w:rsidR="002F039E" w:rsidRPr="00F869FF" w:rsidRDefault="002F039E" w:rsidP="002938B9">
      <w:pPr>
        <w:spacing w:line="320" w:lineRule="exact"/>
        <w:rPr>
          <w:rFonts w:asciiTheme="minorHAnsi" w:hAnsiTheme="minorHAnsi" w:cstheme="minorHAnsi"/>
        </w:rPr>
      </w:pPr>
    </w:p>
    <w:p w14:paraId="02A6CAF0" w14:textId="77777777" w:rsidR="00A6000F" w:rsidRPr="00F869FF" w:rsidRDefault="00A6000F" w:rsidP="002938B9">
      <w:pPr>
        <w:spacing w:line="320" w:lineRule="exact"/>
        <w:rPr>
          <w:rFonts w:asciiTheme="minorHAnsi" w:hAnsiTheme="minorHAnsi" w:cstheme="minorHAnsi"/>
        </w:rPr>
      </w:pPr>
      <w:r w:rsidRPr="00F869FF">
        <w:rPr>
          <w:rFonts w:asciiTheme="minorHAnsi" w:hAnsiTheme="minorHAnsi" w:cstheme="minorHAnsi"/>
        </w:rPr>
        <w:t>Sincerely,</w:t>
      </w:r>
    </w:p>
    <w:p w14:paraId="53C400C0" w14:textId="1DC9FE3F" w:rsidR="002938B9" w:rsidRPr="00F869FF" w:rsidRDefault="002938B9" w:rsidP="002938B9">
      <w:pPr>
        <w:spacing w:line="320" w:lineRule="exact"/>
        <w:rPr>
          <w:rFonts w:asciiTheme="minorHAnsi" w:hAnsiTheme="minorHAnsi" w:cstheme="minorHAnsi"/>
        </w:rPr>
      </w:pPr>
    </w:p>
    <w:p w14:paraId="41BD1F7B" w14:textId="77777777" w:rsidR="00483878" w:rsidRDefault="00483878" w:rsidP="00483878">
      <w:pPr>
        <w:spacing w:line="320" w:lineRule="exact"/>
        <w:rPr>
          <w:rFonts w:asciiTheme="minorHAnsi" w:hAnsiTheme="minorHAnsi" w:cstheme="minorHAnsi"/>
        </w:rPr>
      </w:pPr>
    </w:p>
    <w:p w14:paraId="0210F2FB" w14:textId="698F83B8" w:rsidR="006745A6" w:rsidRPr="00483878" w:rsidRDefault="000D2704" w:rsidP="00483878">
      <w:pPr>
        <w:spacing w:line="320" w:lineRule="exact"/>
        <w:rPr>
          <w:rFonts w:asciiTheme="minorHAnsi" w:hAnsiTheme="minorHAnsi" w:cstheme="minorHAnsi"/>
        </w:rPr>
      </w:pPr>
      <w:r w:rsidRPr="00F869FF">
        <w:rPr>
          <w:rFonts w:asciiTheme="minorHAnsi" w:hAnsiTheme="minorHAnsi" w:cstheme="minorHAnsi"/>
        </w:rPr>
        <w:t>Kiichi Sugimoto, M.D</w:t>
      </w:r>
    </w:p>
    <w:sectPr w:rsidR="006745A6" w:rsidRPr="00483878" w:rsidSect="007558D8">
      <w:footerReference w:type="default" r:id="rId7"/>
      <w:pgSz w:w="12240" w:h="15840"/>
      <w:pgMar w:top="126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A557" w14:textId="77777777" w:rsidR="0097400A" w:rsidRDefault="0097400A">
      <w:r>
        <w:separator/>
      </w:r>
    </w:p>
  </w:endnote>
  <w:endnote w:type="continuationSeparator" w:id="0">
    <w:p w14:paraId="05E6B73F" w14:textId="77777777" w:rsidR="0097400A" w:rsidRDefault="0097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9C2F" w14:textId="77777777" w:rsidR="00832615" w:rsidRDefault="006F7C47">
    <w:pPr>
      <w:pStyle w:val="a4"/>
    </w:pPr>
    <w:r>
      <w:rPr>
        <w:noProof/>
        <w:lang w:eastAsia="en-US"/>
      </w:rPr>
      <w:drawing>
        <wp:anchor distT="0" distB="0" distL="114300" distR="114300" simplePos="0" relativeHeight="251657728" behindDoc="0" locked="0" layoutInCell="1" allowOverlap="1" wp14:anchorId="033B5470" wp14:editId="16230AF5">
          <wp:simplePos x="0" y="0"/>
          <wp:positionH relativeFrom="margin">
            <wp:align>center</wp:align>
          </wp:positionH>
          <wp:positionV relativeFrom="paragraph">
            <wp:posOffset>-288290</wp:posOffset>
          </wp:positionV>
          <wp:extent cx="571500" cy="571500"/>
          <wp:effectExtent l="0" t="0" r="0" b="0"/>
          <wp:wrapSquare wrapText="bothSides"/>
          <wp:docPr id="12" name="Picture 12" descr="jhu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 symbol"/>
                  <pic:cNvPicPr>
                    <a:picLocks noChangeAspect="1" noChangeArrowheads="1"/>
                  </pic:cNvPicPr>
                </pic:nvPicPr>
                <pic:blipFill>
                  <a:blip r:embed="rId1">
                    <a:lum contrast="24000"/>
                  </a:blip>
                  <a:srcRect/>
                  <a:stretch>
                    <a:fillRect/>
                  </a:stretch>
                </pic:blipFill>
                <pic:spPr bwMode="auto">
                  <a:xfrm>
                    <a:off x="0" y="0"/>
                    <a:ext cx="571500" cy="571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C7566" w14:textId="77777777" w:rsidR="0097400A" w:rsidRDefault="0097400A">
      <w:r>
        <w:separator/>
      </w:r>
    </w:p>
  </w:footnote>
  <w:footnote w:type="continuationSeparator" w:id="0">
    <w:p w14:paraId="17AEF96C" w14:textId="77777777" w:rsidR="0097400A" w:rsidRDefault="0097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85149"/>
    <w:multiLevelType w:val="hybridMultilevel"/>
    <w:tmpl w:val="28CC9F10"/>
    <w:lvl w:ilvl="0" w:tplc="0142A7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D48F8"/>
    <w:multiLevelType w:val="hybridMultilevel"/>
    <w:tmpl w:val="ABE63246"/>
    <w:lvl w:ilvl="0" w:tplc="879E2AF0">
      <w:start w:val="4"/>
      <w:numFmt w:val="bullet"/>
      <w:lvlText w:val="-"/>
      <w:lvlJc w:val="left"/>
      <w:pPr>
        <w:ind w:left="1166" w:hanging="360"/>
      </w:pPr>
      <w:rPr>
        <w:rFonts w:ascii="Times New Roman" w:eastAsiaTheme="minorEastAsia" w:hAnsi="Times New Roman"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4B9A075D"/>
    <w:multiLevelType w:val="hybridMultilevel"/>
    <w:tmpl w:val="ACBC4396"/>
    <w:lvl w:ilvl="0" w:tplc="C1DA4092">
      <w:start w:val="1"/>
      <w:numFmt w:val="decimal"/>
      <w:lvlText w:val="%1."/>
      <w:lvlJc w:val="left"/>
      <w:pPr>
        <w:ind w:left="806" w:hanging="80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5B173E"/>
    <w:multiLevelType w:val="hybridMultilevel"/>
    <w:tmpl w:val="F4A615B4"/>
    <w:lvl w:ilvl="0" w:tplc="308254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AB7210"/>
    <w:multiLevelType w:val="hybridMultilevel"/>
    <w:tmpl w:val="A3322D94"/>
    <w:lvl w:ilvl="0" w:tplc="E38AB418">
      <w:start w:val="1"/>
      <w:numFmt w:val="decimal"/>
      <w:lvlText w:val="%1."/>
      <w:lvlJc w:val="left"/>
      <w:pPr>
        <w:ind w:left="806" w:hanging="80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1F1DB8"/>
    <w:multiLevelType w:val="hybridMultilevel"/>
    <w:tmpl w:val="53D45CB4"/>
    <w:lvl w:ilvl="0" w:tplc="4B686B0E">
      <w:start w:val="1"/>
      <w:numFmt w:val="decimal"/>
      <w:lvlText w:val="%1."/>
      <w:lvlJc w:val="left"/>
      <w:pPr>
        <w:ind w:left="806" w:hanging="80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0F"/>
    <w:rsid w:val="00007E85"/>
    <w:rsid w:val="00011B9A"/>
    <w:rsid w:val="00032635"/>
    <w:rsid w:val="00033FB7"/>
    <w:rsid w:val="000357B4"/>
    <w:rsid w:val="00063D96"/>
    <w:rsid w:val="000901C4"/>
    <w:rsid w:val="000D0C7D"/>
    <w:rsid w:val="000D2704"/>
    <w:rsid w:val="000D4787"/>
    <w:rsid w:val="000F1084"/>
    <w:rsid w:val="00101CCD"/>
    <w:rsid w:val="00111341"/>
    <w:rsid w:val="001132C6"/>
    <w:rsid w:val="00125DF4"/>
    <w:rsid w:val="00131FEB"/>
    <w:rsid w:val="00147578"/>
    <w:rsid w:val="00147E6F"/>
    <w:rsid w:val="00150C2C"/>
    <w:rsid w:val="00151535"/>
    <w:rsid w:val="00166875"/>
    <w:rsid w:val="001939A1"/>
    <w:rsid w:val="001C00AE"/>
    <w:rsid w:val="001C3AC7"/>
    <w:rsid w:val="001D2152"/>
    <w:rsid w:val="001D706E"/>
    <w:rsid w:val="001F08E8"/>
    <w:rsid w:val="001F2E1C"/>
    <w:rsid w:val="00205664"/>
    <w:rsid w:val="00221835"/>
    <w:rsid w:val="002353AB"/>
    <w:rsid w:val="0025731F"/>
    <w:rsid w:val="00271CE2"/>
    <w:rsid w:val="00280038"/>
    <w:rsid w:val="0028052C"/>
    <w:rsid w:val="002938B9"/>
    <w:rsid w:val="002A18CB"/>
    <w:rsid w:val="002B0345"/>
    <w:rsid w:val="002B767D"/>
    <w:rsid w:val="002C73C2"/>
    <w:rsid w:val="002F039E"/>
    <w:rsid w:val="0030661F"/>
    <w:rsid w:val="0031404F"/>
    <w:rsid w:val="00325AC5"/>
    <w:rsid w:val="0033552E"/>
    <w:rsid w:val="003554E2"/>
    <w:rsid w:val="00355AF8"/>
    <w:rsid w:val="00380CBC"/>
    <w:rsid w:val="00383CB1"/>
    <w:rsid w:val="0038772A"/>
    <w:rsid w:val="00392B47"/>
    <w:rsid w:val="003933A4"/>
    <w:rsid w:val="003B0460"/>
    <w:rsid w:val="003B4838"/>
    <w:rsid w:val="003D0F83"/>
    <w:rsid w:val="003D5BE7"/>
    <w:rsid w:val="003E22E4"/>
    <w:rsid w:val="003E2E03"/>
    <w:rsid w:val="003E3296"/>
    <w:rsid w:val="004030C8"/>
    <w:rsid w:val="00415439"/>
    <w:rsid w:val="00421F39"/>
    <w:rsid w:val="004325CF"/>
    <w:rsid w:val="00436582"/>
    <w:rsid w:val="0045546E"/>
    <w:rsid w:val="004721AF"/>
    <w:rsid w:val="004732A6"/>
    <w:rsid w:val="00477EB5"/>
    <w:rsid w:val="004833FA"/>
    <w:rsid w:val="00483878"/>
    <w:rsid w:val="004935C9"/>
    <w:rsid w:val="0049657E"/>
    <w:rsid w:val="00496C37"/>
    <w:rsid w:val="004C253C"/>
    <w:rsid w:val="004F38B0"/>
    <w:rsid w:val="004F6709"/>
    <w:rsid w:val="00513E17"/>
    <w:rsid w:val="00517A58"/>
    <w:rsid w:val="00530F6E"/>
    <w:rsid w:val="00542274"/>
    <w:rsid w:val="00545A13"/>
    <w:rsid w:val="00563FCC"/>
    <w:rsid w:val="00567555"/>
    <w:rsid w:val="00576AF6"/>
    <w:rsid w:val="00576D52"/>
    <w:rsid w:val="00593A2E"/>
    <w:rsid w:val="00593AA8"/>
    <w:rsid w:val="006023EC"/>
    <w:rsid w:val="00604900"/>
    <w:rsid w:val="006230A3"/>
    <w:rsid w:val="00632601"/>
    <w:rsid w:val="006745A6"/>
    <w:rsid w:val="00683472"/>
    <w:rsid w:val="0069100A"/>
    <w:rsid w:val="00692110"/>
    <w:rsid w:val="0069243F"/>
    <w:rsid w:val="006F6130"/>
    <w:rsid w:val="006F7C47"/>
    <w:rsid w:val="007151E7"/>
    <w:rsid w:val="0072571A"/>
    <w:rsid w:val="007425C4"/>
    <w:rsid w:val="007551C9"/>
    <w:rsid w:val="007558D8"/>
    <w:rsid w:val="007638BF"/>
    <w:rsid w:val="00773067"/>
    <w:rsid w:val="00776EF5"/>
    <w:rsid w:val="00787025"/>
    <w:rsid w:val="007A37F2"/>
    <w:rsid w:val="007B1B08"/>
    <w:rsid w:val="007C0C28"/>
    <w:rsid w:val="007D06F6"/>
    <w:rsid w:val="007E225A"/>
    <w:rsid w:val="008230B4"/>
    <w:rsid w:val="0082687D"/>
    <w:rsid w:val="00832615"/>
    <w:rsid w:val="00834E6B"/>
    <w:rsid w:val="00835A0E"/>
    <w:rsid w:val="0084648C"/>
    <w:rsid w:val="00851F51"/>
    <w:rsid w:val="008615A3"/>
    <w:rsid w:val="008637AF"/>
    <w:rsid w:val="00885F21"/>
    <w:rsid w:val="0089061B"/>
    <w:rsid w:val="008C10DA"/>
    <w:rsid w:val="008C4FB0"/>
    <w:rsid w:val="008D06A5"/>
    <w:rsid w:val="008F3772"/>
    <w:rsid w:val="009066BD"/>
    <w:rsid w:val="00916253"/>
    <w:rsid w:val="00954879"/>
    <w:rsid w:val="00965F88"/>
    <w:rsid w:val="009666AF"/>
    <w:rsid w:val="0097400A"/>
    <w:rsid w:val="00996886"/>
    <w:rsid w:val="009C21C6"/>
    <w:rsid w:val="009D08F1"/>
    <w:rsid w:val="00A00D4B"/>
    <w:rsid w:val="00A148A9"/>
    <w:rsid w:val="00A47063"/>
    <w:rsid w:val="00A572A2"/>
    <w:rsid w:val="00A6000F"/>
    <w:rsid w:val="00A732EB"/>
    <w:rsid w:val="00A9755D"/>
    <w:rsid w:val="00AB0C55"/>
    <w:rsid w:val="00AB7956"/>
    <w:rsid w:val="00AC0C7B"/>
    <w:rsid w:val="00AC1221"/>
    <w:rsid w:val="00AC651C"/>
    <w:rsid w:val="00AD3CC3"/>
    <w:rsid w:val="00AF2C42"/>
    <w:rsid w:val="00B070BA"/>
    <w:rsid w:val="00B40511"/>
    <w:rsid w:val="00B84A7C"/>
    <w:rsid w:val="00B919A1"/>
    <w:rsid w:val="00B93BB5"/>
    <w:rsid w:val="00BA0F9A"/>
    <w:rsid w:val="00BC2B55"/>
    <w:rsid w:val="00BC588C"/>
    <w:rsid w:val="00BC62AB"/>
    <w:rsid w:val="00BD527A"/>
    <w:rsid w:val="00BE4398"/>
    <w:rsid w:val="00C177D1"/>
    <w:rsid w:val="00C50E4D"/>
    <w:rsid w:val="00C73D4B"/>
    <w:rsid w:val="00C76096"/>
    <w:rsid w:val="00C861D2"/>
    <w:rsid w:val="00CD182B"/>
    <w:rsid w:val="00D06331"/>
    <w:rsid w:val="00D1103B"/>
    <w:rsid w:val="00D244AB"/>
    <w:rsid w:val="00D551C3"/>
    <w:rsid w:val="00D8711B"/>
    <w:rsid w:val="00D97D12"/>
    <w:rsid w:val="00DA45AD"/>
    <w:rsid w:val="00DB74D1"/>
    <w:rsid w:val="00DD65BC"/>
    <w:rsid w:val="00E42340"/>
    <w:rsid w:val="00E60AAF"/>
    <w:rsid w:val="00E62D43"/>
    <w:rsid w:val="00E97C2F"/>
    <w:rsid w:val="00EA07D6"/>
    <w:rsid w:val="00EB4F29"/>
    <w:rsid w:val="00EE0959"/>
    <w:rsid w:val="00EE24F5"/>
    <w:rsid w:val="00F02ACD"/>
    <w:rsid w:val="00F049BD"/>
    <w:rsid w:val="00F065C9"/>
    <w:rsid w:val="00F412A9"/>
    <w:rsid w:val="00F428CA"/>
    <w:rsid w:val="00F47593"/>
    <w:rsid w:val="00F65C8A"/>
    <w:rsid w:val="00F869FF"/>
    <w:rsid w:val="00FA1E55"/>
    <w:rsid w:val="00FB399E"/>
    <w:rsid w:val="00FB4BD0"/>
    <w:rsid w:val="00FC1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C088E0"/>
  <w15:docId w15:val="{3423D00D-28CA-4B06-AF2C-C32C5087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10DA"/>
    <w:pPr>
      <w:tabs>
        <w:tab w:val="center" w:pos="4320"/>
        <w:tab w:val="right" w:pos="8640"/>
      </w:tabs>
    </w:pPr>
  </w:style>
  <w:style w:type="paragraph" w:styleId="a4">
    <w:name w:val="footer"/>
    <w:basedOn w:val="a"/>
    <w:rsid w:val="008C10DA"/>
    <w:pPr>
      <w:tabs>
        <w:tab w:val="center" w:pos="4320"/>
        <w:tab w:val="right" w:pos="8640"/>
      </w:tabs>
    </w:pPr>
  </w:style>
  <w:style w:type="paragraph" w:styleId="a5">
    <w:name w:val="Date"/>
    <w:basedOn w:val="a"/>
    <w:next w:val="a"/>
    <w:rsid w:val="00B84A7C"/>
  </w:style>
  <w:style w:type="paragraph" w:customStyle="1" w:styleId="Default">
    <w:name w:val="Default"/>
    <w:rsid w:val="00B84A7C"/>
    <w:pPr>
      <w:autoSpaceDE w:val="0"/>
      <w:autoSpaceDN w:val="0"/>
      <w:adjustRightInd w:val="0"/>
    </w:pPr>
    <w:rPr>
      <w:color w:val="000000"/>
      <w:sz w:val="24"/>
      <w:szCs w:val="24"/>
      <w:lang w:eastAsia="ja-JP"/>
    </w:rPr>
  </w:style>
  <w:style w:type="table" w:styleId="a6">
    <w:name w:val="Table Grid"/>
    <w:basedOn w:val="a1"/>
    <w:uiPriority w:val="39"/>
    <w:rsid w:val="00B84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558D8"/>
    <w:pPr>
      <w:widowControl w:val="0"/>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Pages>
  <Words>418</Words>
  <Characters>2385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JOHNS HOPKINS</vt:lpstr>
      <vt:lpstr>JOHNS HOPKINS</vt:lpstr>
    </vt:vector>
  </TitlesOfParts>
  <Company>Department of Pathology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dc:title>
  <dc:creator>egabrie1</dc:creator>
  <cp:lastModifiedBy>杉本 起一</cp:lastModifiedBy>
  <cp:revision>54</cp:revision>
  <cp:lastPrinted>2018-09-14T14:33:00Z</cp:lastPrinted>
  <dcterms:created xsi:type="dcterms:W3CDTF">2020-05-24T13:32:00Z</dcterms:created>
  <dcterms:modified xsi:type="dcterms:W3CDTF">2020-08-17T05:51:00Z</dcterms:modified>
</cp:coreProperties>
</file>