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0CC41" w14:textId="77777777" w:rsidR="006E1D6B" w:rsidRDefault="006E1D6B" w:rsidP="006E1D6B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6E1D6B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Editorial comments:</w:t>
      </w:r>
      <w:r w:rsidRPr="006E1D6B">
        <w:rPr>
          <w:rFonts w:ascii="Arial" w:eastAsia="Times New Roman" w:hAnsi="Arial" w:cs="Arial"/>
          <w:color w:val="222222"/>
        </w:rPr>
        <w:br/>
      </w:r>
      <w:r w:rsidRPr="006E1D6B">
        <w:rPr>
          <w:rFonts w:ascii="Arial" w:eastAsia="Times New Roman" w:hAnsi="Arial" w:cs="Arial"/>
          <w:color w:val="222222"/>
        </w:rPr>
        <w:br/>
      </w:r>
      <w:r w:rsidRPr="006E1D6B">
        <w:rPr>
          <w:rFonts w:ascii="Arial" w:eastAsia="Times New Roman" w:hAnsi="Arial" w:cs="Arial"/>
          <w:color w:val="222222"/>
          <w:shd w:val="clear" w:color="auto" w:fill="FFFFFF"/>
        </w:rPr>
        <w:t>1. The editor has formatted the manuscript to match the journal's style. Please retain and use the attached version for revision.</w:t>
      </w:r>
    </w:p>
    <w:p w14:paraId="3449859B" w14:textId="039761C8" w:rsidR="006E1D6B" w:rsidRDefault="006E1D6B" w:rsidP="006E1D6B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618EDA4B" w14:textId="696B39EB" w:rsidR="006E1D6B" w:rsidRPr="006E1D6B" w:rsidRDefault="006E1D6B" w:rsidP="006E1D6B">
      <w:pPr>
        <w:rPr>
          <w:rFonts w:ascii="Arial" w:eastAsia="Times New Roman" w:hAnsi="Arial" w:cs="Arial"/>
          <w:i/>
          <w:iCs/>
          <w:color w:val="222222"/>
          <w:shd w:val="clear" w:color="auto" w:fill="FFFFFF"/>
        </w:rPr>
      </w:pPr>
      <w:bookmarkStart w:id="0" w:name="_GoBack"/>
      <w:r w:rsidRPr="006E1D6B">
        <w:rPr>
          <w:rFonts w:ascii="Arial" w:eastAsia="Times New Roman" w:hAnsi="Arial" w:cs="Arial"/>
          <w:i/>
          <w:iCs/>
          <w:color w:val="222222"/>
          <w:shd w:val="clear" w:color="auto" w:fill="FFFFFF"/>
        </w:rPr>
        <w:t>Manuscript revised</w:t>
      </w:r>
    </w:p>
    <w:bookmarkEnd w:id="0"/>
    <w:p w14:paraId="184F3E00" w14:textId="77777777" w:rsidR="006E1D6B" w:rsidRDefault="006E1D6B" w:rsidP="006E1D6B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6E1D6B">
        <w:rPr>
          <w:rFonts w:ascii="Arial" w:eastAsia="Times New Roman" w:hAnsi="Arial" w:cs="Arial"/>
          <w:color w:val="222222"/>
        </w:rPr>
        <w:br/>
      </w:r>
      <w:r w:rsidRPr="006E1D6B">
        <w:rPr>
          <w:rFonts w:ascii="Arial" w:eastAsia="Times New Roman" w:hAnsi="Arial" w:cs="Arial"/>
          <w:color w:val="222222"/>
          <w:shd w:val="clear" w:color="auto" w:fill="FFFFFF"/>
        </w:rPr>
        <w:t>2. Please address all the specific minor comments marked in the manuscript.</w:t>
      </w:r>
    </w:p>
    <w:p w14:paraId="2C99147B" w14:textId="07B38B41" w:rsidR="006E1D6B" w:rsidRDefault="006E1D6B" w:rsidP="006E1D6B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0DF1E48E" w14:textId="0443CEFE" w:rsidR="006E1D6B" w:rsidRPr="006E1D6B" w:rsidRDefault="006E1D6B" w:rsidP="006E1D6B">
      <w:pPr>
        <w:rPr>
          <w:rFonts w:ascii="Arial" w:eastAsia="Times New Roman" w:hAnsi="Arial" w:cs="Arial"/>
          <w:i/>
          <w:iCs/>
          <w:color w:val="222222"/>
          <w:shd w:val="clear" w:color="auto" w:fill="FFFFFF"/>
        </w:rPr>
      </w:pPr>
      <w:r w:rsidRPr="006E1D6B">
        <w:rPr>
          <w:rFonts w:ascii="Arial" w:eastAsia="Times New Roman" w:hAnsi="Arial" w:cs="Arial"/>
          <w:i/>
          <w:iCs/>
          <w:color w:val="222222"/>
          <w:shd w:val="clear" w:color="auto" w:fill="FFFFFF"/>
        </w:rPr>
        <w:t>Comments addressed</w:t>
      </w:r>
    </w:p>
    <w:p w14:paraId="1DB46562" w14:textId="77777777" w:rsidR="006E1D6B" w:rsidRDefault="006E1D6B" w:rsidP="006E1D6B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6E1D6B">
        <w:rPr>
          <w:rFonts w:ascii="Arial" w:eastAsia="Times New Roman" w:hAnsi="Arial" w:cs="Arial"/>
          <w:color w:val="222222"/>
        </w:rPr>
        <w:br/>
      </w:r>
      <w:r w:rsidRPr="006E1D6B">
        <w:rPr>
          <w:rFonts w:ascii="Arial" w:eastAsia="Times New Roman" w:hAnsi="Arial" w:cs="Arial"/>
          <w:color w:val="222222"/>
          <w:shd w:val="clear" w:color="auto" w:fill="FFFFFF"/>
        </w:rPr>
        <w:t>3. Please ensure that the highlight is no more than 2.75 pages including headings and spacings.</w:t>
      </w:r>
    </w:p>
    <w:p w14:paraId="650DC537" w14:textId="5C53B63B" w:rsidR="006E1D6B" w:rsidRDefault="006E1D6B" w:rsidP="006E1D6B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1282DAD1" w14:textId="1E8465C5" w:rsidR="006E1D6B" w:rsidRPr="006E1D6B" w:rsidRDefault="006E1D6B" w:rsidP="006E1D6B">
      <w:pPr>
        <w:rPr>
          <w:rFonts w:ascii="Arial" w:eastAsia="Times New Roman" w:hAnsi="Arial" w:cs="Arial"/>
          <w:i/>
          <w:iCs/>
          <w:color w:val="222222"/>
          <w:shd w:val="clear" w:color="auto" w:fill="FFFFFF"/>
        </w:rPr>
      </w:pPr>
      <w:r w:rsidRPr="006E1D6B">
        <w:rPr>
          <w:rFonts w:ascii="Arial" w:eastAsia="Times New Roman" w:hAnsi="Arial" w:cs="Arial"/>
          <w:i/>
          <w:iCs/>
          <w:color w:val="222222"/>
          <w:shd w:val="clear" w:color="auto" w:fill="FFFFFF"/>
        </w:rPr>
        <w:t>Ensured.</w:t>
      </w:r>
    </w:p>
    <w:p w14:paraId="7C8DBFD1" w14:textId="2CA22FBA" w:rsidR="006E1D6B" w:rsidRPr="006E1D6B" w:rsidRDefault="006E1D6B" w:rsidP="006E1D6B">
      <w:pPr>
        <w:rPr>
          <w:rFonts w:ascii="Times New Roman" w:eastAsia="Times New Roman" w:hAnsi="Times New Roman" w:cs="Times New Roman"/>
        </w:rPr>
      </w:pPr>
      <w:r w:rsidRPr="006E1D6B">
        <w:rPr>
          <w:rFonts w:ascii="Arial" w:eastAsia="Times New Roman" w:hAnsi="Arial" w:cs="Arial"/>
          <w:color w:val="222222"/>
        </w:rPr>
        <w:br/>
      </w:r>
      <w:r w:rsidRPr="006E1D6B">
        <w:rPr>
          <w:rFonts w:ascii="Arial" w:eastAsia="Times New Roman" w:hAnsi="Arial" w:cs="Arial"/>
          <w:color w:val="222222"/>
          <w:shd w:val="clear" w:color="auto" w:fill="FFFFFF"/>
        </w:rPr>
        <w:t>4. Please proofread the manuscript before submission.</w:t>
      </w:r>
    </w:p>
    <w:p w14:paraId="6504ACCF" w14:textId="58410876" w:rsidR="009D75F7" w:rsidRDefault="006E1D6B" w:rsidP="006E1D6B"/>
    <w:p w14:paraId="51EE8529" w14:textId="74C925BF" w:rsidR="006E1D6B" w:rsidRPr="006E1D6B" w:rsidRDefault="006E1D6B" w:rsidP="006E1D6B">
      <w:pPr>
        <w:rPr>
          <w:i/>
          <w:iCs/>
        </w:rPr>
      </w:pPr>
      <w:r w:rsidRPr="006E1D6B">
        <w:rPr>
          <w:i/>
          <w:iCs/>
        </w:rPr>
        <w:t>Proofread</w:t>
      </w:r>
    </w:p>
    <w:sectPr w:rsidR="006E1D6B" w:rsidRPr="006E1D6B" w:rsidSect="00506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6B"/>
    <w:rsid w:val="001B0815"/>
    <w:rsid w:val="00506ECC"/>
    <w:rsid w:val="006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5FB1B9"/>
  <w15:chartTrackingRefBased/>
  <w15:docId w15:val="{0928C615-370F-4547-9005-7EFF88D7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1D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6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Szablowski, Jerzy O.</dc:creator>
  <cp:keywords/>
  <dc:description/>
  <cp:lastModifiedBy>Szablowski, Jerzy O.</cp:lastModifiedBy>
  <cp:revision>1</cp:revision>
  <dcterms:created xsi:type="dcterms:W3CDTF">2020-04-22T21:20:00Z</dcterms:created>
  <dcterms:modified xsi:type="dcterms:W3CDTF">2020-04-22T21:21:00Z</dcterms:modified>
</cp:coreProperties>
</file>