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257"/>
        <w:tblW w:w="9900" w:type="dxa"/>
        <w:tblLayout w:type="fixed"/>
        <w:tblCellMar>
          <w:left w:w="0" w:type="dxa"/>
          <w:right w:w="0" w:type="dxa"/>
        </w:tblCellMar>
        <w:tblLook w:val="01E0" w:firstRow="1" w:lastRow="1" w:firstColumn="1" w:lastColumn="1" w:noHBand="0" w:noVBand="0"/>
      </w:tblPr>
      <w:tblGrid>
        <w:gridCol w:w="4320"/>
        <w:gridCol w:w="5580"/>
      </w:tblGrid>
      <w:tr w:rsidR="00FA2452" w:rsidRPr="00AB0ED1" w14:paraId="16BBA9DC" w14:textId="77777777" w:rsidTr="007D0387">
        <w:trPr>
          <w:trHeight w:hRule="exact" w:val="369"/>
        </w:trPr>
        <w:tc>
          <w:tcPr>
            <w:tcW w:w="4320" w:type="dxa"/>
            <w:vMerge w:val="restart"/>
            <w:shd w:val="clear" w:color="auto" w:fill="auto"/>
          </w:tcPr>
          <w:p w14:paraId="795690FA" w14:textId="77777777" w:rsidR="00FA2452" w:rsidRPr="00AB0ED1" w:rsidRDefault="00FA2452" w:rsidP="007D0387">
            <w:pPr>
              <w:tabs>
                <w:tab w:val="left" w:pos="4500"/>
              </w:tabs>
              <w:rPr>
                <w:sz w:val="24"/>
              </w:rPr>
            </w:pPr>
          </w:p>
        </w:tc>
        <w:tc>
          <w:tcPr>
            <w:tcW w:w="5580" w:type="dxa"/>
            <w:shd w:val="clear" w:color="auto" w:fill="auto"/>
          </w:tcPr>
          <w:p w14:paraId="0904C30E" w14:textId="77777777" w:rsidR="00FA2452" w:rsidRPr="00AB0ED1" w:rsidRDefault="00FA2452" w:rsidP="007D0387">
            <w:pPr>
              <w:tabs>
                <w:tab w:val="left" w:pos="4500"/>
              </w:tabs>
              <w:rPr>
                <w:caps/>
                <w:sz w:val="24"/>
              </w:rPr>
            </w:pPr>
          </w:p>
        </w:tc>
      </w:tr>
      <w:tr w:rsidR="00FA2452" w:rsidRPr="00AB0ED1" w14:paraId="151A7242" w14:textId="77777777" w:rsidTr="007D0387">
        <w:trPr>
          <w:trHeight w:hRule="exact" w:val="680"/>
        </w:trPr>
        <w:tc>
          <w:tcPr>
            <w:tcW w:w="4320" w:type="dxa"/>
            <w:vMerge/>
            <w:shd w:val="clear" w:color="auto" w:fill="auto"/>
          </w:tcPr>
          <w:p w14:paraId="3870121F" w14:textId="77777777" w:rsidR="00FA2452" w:rsidRPr="00AB0ED1" w:rsidRDefault="00FA2452" w:rsidP="007D0387">
            <w:pPr>
              <w:tabs>
                <w:tab w:val="left" w:pos="4500"/>
              </w:tabs>
              <w:rPr>
                <w:szCs w:val="20"/>
              </w:rPr>
            </w:pPr>
          </w:p>
        </w:tc>
        <w:tc>
          <w:tcPr>
            <w:tcW w:w="5580" w:type="dxa"/>
            <w:shd w:val="clear" w:color="auto" w:fill="auto"/>
            <w:vAlign w:val="bottom"/>
          </w:tcPr>
          <w:p w14:paraId="3E7407C1" w14:textId="77777777" w:rsidR="00ED5F3D" w:rsidRPr="00AB0ED1" w:rsidRDefault="00277CB5" w:rsidP="007D0387">
            <w:pPr>
              <w:tabs>
                <w:tab w:val="left" w:pos="4500"/>
              </w:tabs>
              <w:jc w:val="right"/>
              <w:rPr>
                <w:b/>
                <w:szCs w:val="20"/>
                <w:lang w:val="en-US"/>
              </w:rPr>
            </w:pPr>
            <w:r w:rsidRPr="00AB0ED1">
              <w:rPr>
                <w:b/>
                <w:szCs w:val="20"/>
                <w:lang w:val="en-US"/>
              </w:rPr>
              <w:t xml:space="preserve">Institute of Clinical Epidemiology and Biometry </w:t>
            </w:r>
            <w:r w:rsidR="007C277B" w:rsidRPr="00AB0ED1">
              <w:rPr>
                <w:b/>
                <w:szCs w:val="20"/>
                <w:lang w:val="en-US"/>
              </w:rPr>
              <w:t>(I</w:t>
            </w:r>
            <w:r w:rsidRPr="00AB0ED1">
              <w:rPr>
                <w:b/>
                <w:szCs w:val="20"/>
                <w:lang w:val="en-US"/>
              </w:rPr>
              <w:t>C</w:t>
            </w:r>
            <w:r w:rsidR="007C277B" w:rsidRPr="00AB0ED1">
              <w:rPr>
                <w:b/>
                <w:szCs w:val="20"/>
                <w:lang w:val="en-US"/>
              </w:rPr>
              <w:t xml:space="preserve">E-B)   </w:t>
            </w:r>
            <w:r w:rsidR="008D0D32" w:rsidRPr="00AB0ED1">
              <w:rPr>
                <w:b/>
                <w:szCs w:val="20"/>
                <w:lang w:val="en-US"/>
              </w:rPr>
              <w:t xml:space="preserve"> </w:t>
            </w:r>
          </w:p>
          <w:p w14:paraId="045A3E73" w14:textId="77777777" w:rsidR="009922E7" w:rsidRPr="00AB0ED1" w:rsidRDefault="00277CB5" w:rsidP="007D0387">
            <w:pPr>
              <w:tabs>
                <w:tab w:val="left" w:pos="4500"/>
              </w:tabs>
              <w:jc w:val="right"/>
              <w:rPr>
                <w:szCs w:val="20"/>
              </w:rPr>
            </w:pPr>
            <w:proofErr w:type="spellStart"/>
            <w:r w:rsidRPr="00AB0ED1">
              <w:rPr>
                <w:szCs w:val="20"/>
              </w:rPr>
              <w:t>Director</w:t>
            </w:r>
            <w:proofErr w:type="spellEnd"/>
            <w:r w:rsidR="008D0D32" w:rsidRPr="00AB0ED1">
              <w:rPr>
                <w:szCs w:val="20"/>
              </w:rPr>
              <w:t>:</w:t>
            </w:r>
            <w:r w:rsidR="009922E7" w:rsidRPr="00AB0ED1">
              <w:rPr>
                <w:szCs w:val="20"/>
              </w:rPr>
              <w:t xml:space="preserve"> Prof. Dr. </w:t>
            </w:r>
            <w:r w:rsidR="008D0D32" w:rsidRPr="00AB0ED1">
              <w:rPr>
                <w:szCs w:val="20"/>
              </w:rPr>
              <w:t>P. Heuschmann</w:t>
            </w:r>
          </w:p>
        </w:tc>
      </w:tr>
      <w:tr w:rsidR="00FA2452" w:rsidRPr="00AB0ED1" w14:paraId="17F2C5C3" w14:textId="77777777" w:rsidTr="007D0387">
        <w:trPr>
          <w:trHeight w:hRule="exact" w:val="369"/>
        </w:trPr>
        <w:tc>
          <w:tcPr>
            <w:tcW w:w="4320" w:type="dxa"/>
            <w:vMerge/>
            <w:shd w:val="clear" w:color="auto" w:fill="auto"/>
          </w:tcPr>
          <w:p w14:paraId="329E1576" w14:textId="77777777" w:rsidR="00FA2452" w:rsidRPr="00AB0ED1" w:rsidRDefault="00FA2452" w:rsidP="007D0387">
            <w:pPr>
              <w:tabs>
                <w:tab w:val="left" w:pos="4500"/>
              </w:tabs>
              <w:rPr>
                <w:szCs w:val="20"/>
              </w:rPr>
            </w:pPr>
          </w:p>
        </w:tc>
        <w:tc>
          <w:tcPr>
            <w:tcW w:w="5580" w:type="dxa"/>
            <w:shd w:val="clear" w:color="auto" w:fill="auto"/>
          </w:tcPr>
          <w:p w14:paraId="75AA0E48" w14:textId="77777777" w:rsidR="00FA2452" w:rsidRPr="00AB0ED1" w:rsidRDefault="00FA2452" w:rsidP="007D0387">
            <w:pPr>
              <w:tabs>
                <w:tab w:val="left" w:pos="4500"/>
              </w:tabs>
              <w:rPr>
                <w:szCs w:val="20"/>
              </w:rPr>
            </w:pPr>
          </w:p>
        </w:tc>
      </w:tr>
    </w:tbl>
    <w:p w14:paraId="57998901" w14:textId="77777777" w:rsidR="0063603E" w:rsidRPr="00AB0ED1" w:rsidRDefault="0063603E" w:rsidP="00B66E20">
      <w:pPr>
        <w:spacing w:before="480"/>
        <w:rPr>
          <w:szCs w:val="20"/>
        </w:rPr>
      </w:pPr>
    </w:p>
    <w:tbl>
      <w:tblPr>
        <w:tblW w:w="10008" w:type="dxa"/>
        <w:tblLayout w:type="fixed"/>
        <w:tblLook w:val="01E0" w:firstRow="1" w:lastRow="1" w:firstColumn="1" w:lastColumn="1" w:noHBand="0" w:noVBand="0"/>
      </w:tblPr>
      <w:tblGrid>
        <w:gridCol w:w="5224"/>
        <w:gridCol w:w="4784"/>
      </w:tblGrid>
      <w:tr w:rsidR="00237EAB" w:rsidRPr="00ED1ADD" w14:paraId="554590EF" w14:textId="77777777" w:rsidTr="00AB0ED1">
        <w:trPr>
          <w:trHeight w:hRule="exact" w:val="432"/>
        </w:trPr>
        <w:tc>
          <w:tcPr>
            <w:tcW w:w="5328" w:type="dxa"/>
            <w:shd w:val="clear" w:color="auto" w:fill="auto"/>
          </w:tcPr>
          <w:p w14:paraId="3829C9EC" w14:textId="77777777" w:rsidR="00ED5F3D" w:rsidRPr="00AB0ED1" w:rsidRDefault="00277CB5" w:rsidP="007D0387">
            <w:pPr>
              <w:tabs>
                <w:tab w:val="left" w:pos="4500"/>
              </w:tabs>
              <w:ind w:right="-5012"/>
              <w:rPr>
                <w:rFonts w:cs="Arial"/>
                <w:sz w:val="18"/>
                <w:szCs w:val="18"/>
                <w:lang w:val="en-US"/>
              </w:rPr>
            </w:pPr>
            <w:r w:rsidRPr="00AB0ED1">
              <w:rPr>
                <w:rFonts w:cs="Arial"/>
                <w:sz w:val="18"/>
                <w:szCs w:val="18"/>
                <w:lang w:val="en-US"/>
              </w:rPr>
              <w:t>Institute of Clinical Epidemiology and Biometry</w:t>
            </w:r>
          </w:p>
          <w:p w14:paraId="3634456A" w14:textId="77777777" w:rsidR="00ED5F3D" w:rsidRPr="00A2151F" w:rsidRDefault="004F2A54" w:rsidP="007D0387">
            <w:pPr>
              <w:tabs>
                <w:tab w:val="left" w:pos="4500"/>
              </w:tabs>
              <w:spacing w:after="240"/>
              <w:ind w:right="-5013"/>
              <w:rPr>
                <w:rFonts w:cs="Arial"/>
                <w:sz w:val="24"/>
              </w:rPr>
            </w:pPr>
            <w:r w:rsidRPr="00A2151F">
              <w:rPr>
                <w:rFonts w:cs="Arial"/>
                <w:sz w:val="18"/>
                <w:szCs w:val="18"/>
              </w:rPr>
              <w:t>Josef-Schneider-Str.2 / D7</w:t>
            </w:r>
            <w:r w:rsidR="008D0D32" w:rsidRPr="00A2151F">
              <w:rPr>
                <w:rFonts w:cs="Arial"/>
                <w:sz w:val="18"/>
                <w:szCs w:val="18"/>
              </w:rPr>
              <w:t xml:space="preserve">, </w:t>
            </w:r>
            <w:r w:rsidR="00ED5F3D" w:rsidRPr="00A2151F">
              <w:rPr>
                <w:rFonts w:cs="Arial"/>
                <w:sz w:val="18"/>
                <w:szCs w:val="18"/>
              </w:rPr>
              <w:t>970</w:t>
            </w:r>
            <w:r w:rsidR="008D0D32" w:rsidRPr="00A2151F">
              <w:rPr>
                <w:rFonts w:cs="Arial"/>
                <w:sz w:val="18"/>
                <w:szCs w:val="18"/>
              </w:rPr>
              <w:t>8</w:t>
            </w:r>
            <w:r w:rsidR="00ED5F3D" w:rsidRPr="00A2151F">
              <w:rPr>
                <w:rFonts w:cs="Arial"/>
                <w:sz w:val="18"/>
                <w:szCs w:val="18"/>
              </w:rPr>
              <w:t>0 Würzburg</w:t>
            </w:r>
          </w:p>
        </w:tc>
        <w:tc>
          <w:tcPr>
            <w:tcW w:w="4878" w:type="dxa"/>
            <w:vMerge w:val="restart"/>
            <w:shd w:val="clear" w:color="auto" w:fill="auto"/>
            <w:vAlign w:val="center"/>
          </w:tcPr>
          <w:p w14:paraId="0E57D5D1" w14:textId="77777777" w:rsidR="007677E0" w:rsidRPr="00AB0ED1" w:rsidRDefault="000B1470" w:rsidP="00514C76">
            <w:pPr>
              <w:pStyle w:val="AbsenderTelefon"/>
              <w:framePr w:w="0" w:h="0" w:hSpace="0" w:wrap="auto" w:vAnchor="margin" w:xAlign="left" w:yAlign="inline"/>
              <w:tabs>
                <w:tab w:val="left" w:pos="1021"/>
              </w:tabs>
              <w:ind w:left="357"/>
              <w:jc w:val="right"/>
              <w:rPr>
                <w:rFonts w:cs="Arial"/>
                <w:sz w:val="20"/>
                <w:lang w:val="en-US"/>
              </w:rPr>
            </w:pPr>
            <w:r w:rsidRPr="00A2151F">
              <w:rPr>
                <w:rFonts w:cs="Arial"/>
                <w:szCs w:val="24"/>
              </w:rPr>
              <w:tab/>
            </w:r>
            <w:r w:rsidR="00970606" w:rsidRPr="00AB0ED1">
              <w:rPr>
                <w:rFonts w:cs="Arial"/>
                <w:sz w:val="20"/>
                <w:lang w:val="en-US"/>
              </w:rPr>
              <w:t xml:space="preserve">Prof. </w:t>
            </w:r>
            <w:r w:rsidR="00032349" w:rsidRPr="00AB0ED1">
              <w:rPr>
                <w:rFonts w:cs="Arial"/>
                <w:sz w:val="20"/>
                <w:lang w:val="en-US"/>
              </w:rPr>
              <w:t xml:space="preserve">Dr. </w:t>
            </w:r>
            <w:r w:rsidR="00970606" w:rsidRPr="00AB0ED1">
              <w:rPr>
                <w:rFonts w:cs="Arial"/>
                <w:sz w:val="20"/>
                <w:lang w:val="en-US"/>
              </w:rPr>
              <w:t>Rüdiger Pryss</w:t>
            </w:r>
          </w:p>
          <w:p w14:paraId="5AB27264" w14:textId="77777777" w:rsidR="007677E0" w:rsidRPr="00AB0ED1" w:rsidRDefault="000B1470" w:rsidP="00514C76">
            <w:pPr>
              <w:pStyle w:val="AbsenderTelefon"/>
              <w:framePr w:w="0" w:h="0" w:hSpace="0" w:wrap="auto" w:vAnchor="margin" w:xAlign="left" w:yAlign="inline"/>
              <w:tabs>
                <w:tab w:val="left" w:pos="1021"/>
              </w:tabs>
              <w:ind w:left="357"/>
              <w:jc w:val="right"/>
              <w:rPr>
                <w:rFonts w:cs="Arial"/>
                <w:sz w:val="20"/>
                <w:lang w:val="en-US"/>
              </w:rPr>
            </w:pPr>
            <w:r w:rsidRPr="00AB0ED1">
              <w:rPr>
                <w:rFonts w:cs="Arial"/>
                <w:sz w:val="20"/>
                <w:lang w:val="en-US"/>
              </w:rPr>
              <w:tab/>
            </w:r>
            <w:r w:rsidR="00970606" w:rsidRPr="00AB0ED1">
              <w:rPr>
                <w:rFonts w:cs="Arial"/>
                <w:sz w:val="20"/>
                <w:lang w:val="en-US"/>
              </w:rPr>
              <w:t>Professor of Medical Informatics</w:t>
            </w:r>
          </w:p>
          <w:p w14:paraId="0ADB3A67" w14:textId="77777777" w:rsidR="007677E0" w:rsidRPr="00AB0ED1" w:rsidRDefault="000B1470" w:rsidP="00514C76">
            <w:pPr>
              <w:pStyle w:val="AbsenderTelefon"/>
              <w:framePr w:w="0" w:h="0" w:hSpace="0" w:wrap="auto" w:vAnchor="margin" w:xAlign="left" w:yAlign="inline"/>
              <w:tabs>
                <w:tab w:val="left" w:pos="1021"/>
              </w:tabs>
              <w:ind w:left="360"/>
              <w:jc w:val="right"/>
              <w:rPr>
                <w:rFonts w:cs="Arial"/>
                <w:sz w:val="20"/>
                <w:lang w:val="en-US"/>
              </w:rPr>
            </w:pPr>
            <w:r w:rsidRPr="00AB0ED1">
              <w:rPr>
                <w:rFonts w:cs="Arial"/>
                <w:sz w:val="20"/>
                <w:lang w:val="en-US"/>
              </w:rPr>
              <w:tab/>
              <w:t>Tel.:</w:t>
            </w:r>
            <w:r w:rsidRPr="00AB0ED1">
              <w:rPr>
                <w:rFonts w:cs="Arial"/>
                <w:sz w:val="20"/>
                <w:lang w:val="en-US"/>
              </w:rPr>
              <w:tab/>
              <w:t xml:space="preserve"> </w:t>
            </w:r>
            <w:r w:rsidR="007677E0" w:rsidRPr="00AB0ED1">
              <w:rPr>
                <w:rFonts w:cs="Arial"/>
                <w:sz w:val="20"/>
                <w:lang w:val="en-US"/>
              </w:rPr>
              <w:t>0931 / 201-4</w:t>
            </w:r>
            <w:r w:rsidR="00970606" w:rsidRPr="00AB0ED1">
              <w:rPr>
                <w:rFonts w:cs="Arial"/>
                <w:sz w:val="20"/>
                <w:lang w:val="en-US"/>
              </w:rPr>
              <w:t>6471</w:t>
            </w:r>
          </w:p>
          <w:p w14:paraId="175C2D41" w14:textId="77777777" w:rsidR="007677E0" w:rsidRPr="00AB0ED1" w:rsidRDefault="000B1470" w:rsidP="00514C76">
            <w:pPr>
              <w:pStyle w:val="Absender"/>
              <w:framePr w:w="0" w:h="0" w:hSpace="0" w:wrap="auto" w:vAnchor="margin" w:hAnchor="text" w:xAlign="left" w:yAlign="inline"/>
              <w:tabs>
                <w:tab w:val="left" w:pos="1021"/>
              </w:tabs>
              <w:ind w:left="360"/>
              <w:jc w:val="right"/>
              <w:rPr>
                <w:rFonts w:cs="Arial"/>
                <w:sz w:val="20"/>
                <w:lang w:val="en-US"/>
              </w:rPr>
            </w:pPr>
            <w:r w:rsidRPr="00AB0ED1">
              <w:rPr>
                <w:rFonts w:cs="Arial"/>
                <w:sz w:val="20"/>
                <w:lang w:val="en-US"/>
              </w:rPr>
              <w:tab/>
              <w:t>Fax:</w:t>
            </w:r>
            <w:r w:rsidRPr="00AB0ED1">
              <w:rPr>
                <w:rFonts w:cs="Arial"/>
                <w:sz w:val="20"/>
                <w:lang w:val="en-US"/>
              </w:rPr>
              <w:tab/>
              <w:t xml:space="preserve"> </w:t>
            </w:r>
            <w:r w:rsidR="007677E0" w:rsidRPr="00AB0ED1">
              <w:rPr>
                <w:rFonts w:cs="Arial"/>
                <w:sz w:val="20"/>
                <w:lang w:val="en-US"/>
              </w:rPr>
              <w:t>0931 / 201-647310</w:t>
            </w:r>
          </w:p>
          <w:p w14:paraId="4640D40E" w14:textId="77777777" w:rsidR="00E93434" w:rsidRPr="00AB0ED1" w:rsidRDefault="00970606" w:rsidP="00514C76">
            <w:pPr>
              <w:pStyle w:val="Absender"/>
              <w:framePr w:w="0" w:h="0" w:hSpace="0" w:wrap="auto" w:vAnchor="margin" w:hAnchor="text" w:xAlign="left" w:yAlign="inline"/>
              <w:tabs>
                <w:tab w:val="left" w:pos="1021"/>
              </w:tabs>
              <w:ind w:left="360"/>
              <w:jc w:val="right"/>
              <w:rPr>
                <w:rFonts w:cs="Arial"/>
                <w:sz w:val="20"/>
                <w:lang w:val="en-US"/>
              </w:rPr>
            </w:pPr>
            <w:r w:rsidRPr="00AB0ED1">
              <w:rPr>
                <w:rFonts w:cs="Arial"/>
                <w:sz w:val="20"/>
                <w:lang w:val="en-US"/>
              </w:rPr>
              <w:t>ruediger.pryss</w:t>
            </w:r>
            <w:r w:rsidR="00E93434" w:rsidRPr="00AB0ED1">
              <w:rPr>
                <w:rFonts w:cs="Arial"/>
                <w:sz w:val="20"/>
                <w:lang w:val="en-US"/>
              </w:rPr>
              <w:t>@uni-wuerzburg.de</w:t>
            </w:r>
          </w:p>
          <w:p w14:paraId="4013F4D4" w14:textId="77777777" w:rsidR="00E93434" w:rsidRPr="00A2151F" w:rsidRDefault="00E93434" w:rsidP="00514C76">
            <w:pPr>
              <w:pStyle w:val="Absender"/>
              <w:framePr w:w="0" w:h="0" w:hSpace="0" w:wrap="auto" w:vAnchor="margin" w:hAnchor="text" w:xAlign="left" w:yAlign="inline"/>
              <w:tabs>
                <w:tab w:val="left" w:pos="1021"/>
              </w:tabs>
              <w:ind w:left="360"/>
              <w:jc w:val="right"/>
              <w:rPr>
                <w:rFonts w:cs="Arial"/>
                <w:sz w:val="20"/>
                <w:lang w:val="en-US"/>
              </w:rPr>
            </w:pPr>
            <w:r w:rsidRPr="00AB0ED1">
              <w:rPr>
                <w:rFonts w:cs="Arial"/>
                <w:sz w:val="20"/>
                <w:lang w:val="en-US"/>
              </w:rPr>
              <w:tab/>
            </w:r>
            <w:r w:rsidRPr="00A2151F">
              <w:rPr>
                <w:rFonts w:cs="Arial"/>
                <w:sz w:val="20"/>
                <w:lang w:val="en-US"/>
              </w:rPr>
              <w:t>www.epidemiologie.uni-wuerzburg.de</w:t>
            </w:r>
          </w:p>
          <w:p w14:paraId="58A43764" w14:textId="77777777" w:rsidR="007677E0" w:rsidRPr="00A2151F" w:rsidRDefault="007677E0" w:rsidP="007D0387">
            <w:pPr>
              <w:pStyle w:val="Absender"/>
              <w:framePr w:w="0" w:h="0" w:hSpace="0" w:wrap="auto" w:vAnchor="margin" w:hAnchor="text" w:xAlign="left" w:yAlign="inline"/>
              <w:tabs>
                <w:tab w:val="left" w:pos="993"/>
              </w:tabs>
              <w:ind w:left="357"/>
              <w:rPr>
                <w:rFonts w:cs="Arial"/>
                <w:szCs w:val="24"/>
                <w:lang w:val="en-US"/>
              </w:rPr>
            </w:pPr>
          </w:p>
          <w:p w14:paraId="2EEDD105" w14:textId="77777777" w:rsidR="00237EAB" w:rsidRPr="00A2151F" w:rsidRDefault="00237EAB" w:rsidP="007D0387">
            <w:pPr>
              <w:pStyle w:val="Absender"/>
              <w:framePr w:w="0" w:hRule="auto" w:hSpace="0" w:wrap="auto" w:vAnchor="margin" w:hAnchor="text" w:xAlign="left" w:yAlign="inline"/>
              <w:tabs>
                <w:tab w:val="left" w:pos="1021"/>
              </w:tabs>
              <w:spacing w:before="120"/>
              <w:rPr>
                <w:rFonts w:cs="Arial"/>
                <w:szCs w:val="24"/>
                <w:lang w:val="en-US"/>
              </w:rPr>
            </w:pPr>
          </w:p>
          <w:p w14:paraId="7478708C" w14:textId="77777777" w:rsidR="002A5DB3" w:rsidRPr="00A2151F" w:rsidRDefault="002A5DB3" w:rsidP="007D0387">
            <w:pPr>
              <w:pStyle w:val="Absender"/>
              <w:framePr w:w="0" w:hRule="auto" w:hSpace="0" w:wrap="auto" w:vAnchor="margin" w:hAnchor="text" w:xAlign="left" w:yAlign="inline"/>
              <w:tabs>
                <w:tab w:val="left" w:pos="1021"/>
              </w:tabs>
              <w:spacing w:before="120"/>
              <w:rPr>
                <w:rFonts w:cs="Arial"/>
                <w:szCs w:val="24"/>
                <w:lang w:val="en-US"/>
              </w:rPr>
            </w:pPr>
          </w:p>
          <w:p w14:paraId="4B82B2DB" w14:textId="06BD0DF3" w:rsidR="00237EAB" w:rsidRPr="00A2151F" w:rsidRDefault="00C951DB" w:rsidP="00C951DB">
            <w:pPr>
              <w:pStyle w:val="Absender"/>
              <w:framePr w:w="0" w:hRule="auto" w:hSpace="0" w:wrap="auto" w:vAnchor="margin" w:hAnchor="text" w:xAlign="left" w:yAlign="inline"/>
              <w:tabs>
                <w:tab w:val="left" w:pos="1021"/>
              </w:tabs>
              <w:jc w:val="right"/>
              <w:rPr>
                <w:rFonts w:cs="Arial"/>
                <w:szCs w:val="24"/>
                <w:lang w:val="en-US"/>
              </w:rPr>
            </w:pPr>
            <w:r w:rsidRPr="00A2151F">
              <w:rPr>
                <w:rFonts w:cs="Arial"/>
                <w:szCs w:val="24"/>
                <w:lang w:val="en-US"/>
              </w:rPr>
              <w:t xml:space="preserve">       </w:t>
            </w:r>
            <w:r w:rsidR="00277CB5" w:rsidRPr="00A2151F">
              <w:rPr>
                <w:rFonts w:cs="Arial"/>
                <w:szCs w:val="24"/>
                <w:lang w:val="en-US"/>
              </w:rPr>
              <w:t xml:space="preserve">Würzburg, </w:t>
            </w:r>
            <w:r w:rsidR="00AB0ED1" w:rsidRPr="00A2151F">
              <w:rPr>
                <w:rFonts w:cs="Arial"/>
                <w:szCs w:val="24"/>
                <w:lang w:val="en-US"/>
              </w:rPr>
              <w:t>1</w:t>
            </w:r>
            <w:r w:rsidR="003B5B00">
              <w:rPr>
                <w:rFonts w:cs="Arial"/>
                <w:szCs w:val="24"/>
                <w:lang w:val="en-US"/>
              </w:rPr>
              <w:t>7</w:t>
            </w:r>
            <w:r w:rsidR="00277CB5" w:rsidRPr="00A2151F">
              <w:rPr>
                <w:rFonts w:cs="Arial"/>
                <w:szCs w:val="24"/>
                <w:lang w:val="en-US"/>
              </w:rPr>
              <w:t xml:space="preserve">th of </w:t>
            </w:r>
            <w:r w:rsidR="00AB0ED1" w:rsidRPr="00A2151F">
              <w:rPr>
                <w:rFonts w:cs="Arial"/>
                <w:szCs w:val="24"/>
                <w:lang w:val="en-US"/>
              </w:rPr>
              <w:t>August</w:t>
            </w:r>
            <w:r w:rsidR="00277CB5" w:rsidRPr="00A2151F">
              <w:rPr>
                <w:rFonts w:cs="Arial"/>
                <w:szCs w:val="24"/>
                <w:lang w:val="en-US"/>
              </w:rPr>
              <w:t>, 2020</w:t>
            </w:r>
          </w:p>
          <w:p w14:paraId="7014491B" w14:textId="77777777" w:rsidR="00237EAB" w:rsidRPr="00A2151F" w:rsidRDefault="00237EAB" w:rsidP="007D0387">
            <w:pPr>
              <w:tabs>
                <w:tab w:val="left" w:pos="4500"/>
              </w:tabs>
              <w:spacing w:after="240"/>
              <w:ind w:right="-5013"/>
              <w:rPr>
                <w:rFonts w:cs="Arial"/>
                <w:sz w:val="24"/>
                <w:u w:val="single"/>
                <w:lang w:val="en-US"/>
              </w:rPr>
            </w:pPr>
          </w:p>
        </w:tc>
      </w:tr>
      <w:tr w:rsidR="00237EAB" w:rsidRPr="00ED1ADD" w14:paraId="254FB043" w14:textId="77777777" w:rsidTr="007D0387">
        <w:trPr>
          <w:trHeight w:hRule="exact" w:val="2552"/>
        </w:trPr>
        <w:tc>
          <w:tcPr>
            <w:tcW w:w="5328" w:type="dxa"/>
            <w:shd w:val="clear" w:color="auto" w:fill="auto"/>
            <w:vAlign w:val="center"/>
          </w:tcPr>
          <w:p w14:paraId="68D6120A" w14:textId="77777777" w:rsidR="00237EAB" w:rsidRPr="00AB0ED1" w:rsidRDefault="00277CB5" w:rsidP="007D0387">
            <w:pPr>
              <w:tabs>
                <w:tab w:val="left" w:pos="4500"/>
              </w:tabs>
              <w:ind w:right="-5013"/>
              <w:rPr>
                <w:rFonts w:cs="Arial"/>
                <w:sz w:val="24"/>
                <w:lang w:val="en-US"/>
              </w:rPr>
            </w:pPr>
            <w:r w:rsidRPr="00AB0ED1">
              <w:rPr>
                <w:rFonts w:cs="Arial"/>
                <w:sz w:val="24"/>
                <w:lang w:val="en-US"/>
              </w:rPr>
              <w:t>Editor</w:t>
            </w:r>
          </w:p>
          <w:p w14:paraId="777EF514" w14:textId="77777777" w:rsidR="00277CB5" w:rsidRPr="00AB0ED1" w:rsidRDefault="00277CB5" w:rsidP="007D0387">
            <w:pPr>
              <w:tabs>
                <w:tab w:val="left" w:pos="4500"/>
              </w:tabs>
              <w:ind w:right="-5013"/>
              <w:rPr>
                <w:rFonts w:cs="Arial"/>
                <w:sz w:val="24"/>
                <w:lang w:val="en-US"/>
              </w:rPr>
            </w:pPr>
            <w:r w:rsidRPr="00AB0ED1">
              <w:rPr>
                <w:rFonts w:cs="Arial"/>
                <w:sz w:val="24"/>
                <w:lang w:val="en-US"/>
              </w:rPr>
              <w:t>Journal of Visualized Experiments</w:t>
            </w:r>
          </w:p>
        </w:tc>
        <w:tc>
          <w:tcPr>
            <w:tcW w:w="4878" w:type="dxa"/>
            <w:vMerge/>
            <w:shd w:val="clear" w:color="auto" w:fill="auto"/>
          </w:tcPr>
          <w:p w14:paraId="5C8CEC3C" w14:textId="77777777" w:rsidR="00237EAB" w:rsidRPr="00AB0ED1" w:rsidRDefault="00237EAB" w:rsidP="007D0387">
            <w:pPr>
              <w:pStyle w:val="Adresse"/>
              <w:framePr w:w="0" w:hRule="auto" w:hSpace="0" w:wrap="auto" w:vAnchor="margin" w:hAnchor="text" w:yAlign="inline" w:anchorLock="0"/>
              <w:ind w:right="-5013"/>
              <w:rPr>
                <w:rFonts w:ascii="Arial" w:hAnsi="Arial"/>
                <w:sz w:val="24"/>
                <w:szCs w:val="24"/>
                <w:lang w:val="en-US"/>
              </w:rPr>
            </w:pPr>
          </w:p>
        </w:tc>
      </w:tr>
    </w:tbl>
    <w:p w14:paraId="7D29B47B" w14:textId="77777777" w:rsidR="009C3C46" w:rsidRPr="00AB0ED1" w:rsidRDefault="009C3C46" w:rsidP="006162AB">
      <w:pPr>
        <w:tabs>
          <w:tab w:val="left" w:pos="4500"/>
        </w:tabs>
        <w:rPr>
          <w:sz w:val="24"/>
          <w:lang w:val="en-US"/>
        </w:rPr>
        <w:sectPr w:rsidR="009C3C46" w:rsidRPr="00AB0ED1" w:rsidSect="00B66557">
          <w:headerReference w:type="first" r:id="rId6"/>
          <w:type w:val="continuous"/>
          <w:pgSz w:w="11906" w:h="16838" w:code="9"/>
          <w:pgMar w:top="680" w:right="567" w:bottom="567" w:left="1134" w:header="709" w:footer="709" w:gutter="0"/>
          <w:cols w:space="708"/>
          <w:titlePg/>
          <w:docGrid w:linePitch="360"/>
        </w:sectPr>
      </w:pPr>
    </w:p>
    <w:p w14:paraId="43FDD116" w14:textId="77777777" w:rsidR="00C23B5D" w:rsidRPr="00AB0ED1" w:rsidRDefault="00C23B5D" w:rsidP="00C23B5D">
      <w:pPr>
        <w:tabs>
          <w:tab w:val="left" w:pos="4500"/>
        </w:tabs>
        <w:ind w:left="-180"/>
        <w:rPr>
          <w:sz w:val="24"/>
          <w:lang w:val="en-US"/>
        </w:rPr>
      </w:pPr>
    </w:p>
    <w:p w14:paraId="7B4B2350" w14:textId="77777777" w:rsidR="007677E0" w:rsidRPr="00AB0ED1" w:rsidRDefault="007677E0" w:rsidP="00C23B5D">
      <w:pPr>
        <w:tabs>
          <w:tab w:val="left" w:pos="4500"/>
        </w:tabs>
        <w:ind w:left="-180"/>
        <w:rPr>
          <w:sz w:val="24"/>
          <w:lang w:val="en-US"/>
        </w:rPr>
      </w:pPr>
    </w:p>
    <w:p w14:paraId="0C96AA9A" w14:textId="6E5CEDC9" w:rsidR="007677E0" w:rsidRPr="00AB0ED1" w:rsidRDefault="00277CB5" w:rsidP="00AB0ED1">
      <w:pPr>
        <w:tabs>
          <w:tab w:val="left" w:pos="4500"/>
        </w:tabs>
        <w:ind w:left="-180"/>
        <w:jc w:val="both"/>
        <w:rPr>
          <w:b/>
          <w:sz w:val="24"/>
          <w:lang w:val="en-US"/>
        </w:rPr>
      </w:pPr>
      <w:r w:rsidRPr="00AB0ED1">
        <w:rPr>
          <w:b/>
          <w:sz w:val="24"/>
          <w:lang w:val="en-US"/>
        </w:rPr>
        <w:t xml:space="preserve">Submission of Manuscript: </w:t>
      </w:r>
      <w:r w:rsidR="00AB0ED1">
        <w:rPr>
          <w:b/>
          <w:sz w:val="24"/>
          <w:lang w:val="en-US"/>
        </w:rPr>
        <w:t>“</w:t>
      </w:r>
      <w:r w:rsidR="00AB0ED1" w:rsidRPr="00AB0ED1">
        <w:rPr>
          <w:b/>
          <w:i/>
          <w:iCs/>
          <w:sz w:val="24"/>
          <w:lang w:val="en-US"/>
        </w:rPr>
        <w:t xml:space="preserve">Evaluating Usability Aspects of </w:t>
      </w:r>
      <w:proofErr w:type="gramStart"/>
      <w:r w:rsidR="00AB0ED1" w:rsidRPr="00AB0ED1">
        <w:rPr>
          <w:b/>
          <w:i/>
          <w:iCs/>
          <w:sz w:val="24"/>
          <w:lang w:val="en-US"/>
        </w:rPr>
        <w:t>A</w:t>
      </w:r>
      <w:proofErr w:type="gramEnd"/>
      <w:r w:rsidR="00AB0ED1" w:rsidRPr="00AB0ED1">
        <w:rPr>
          <w:b/>
          <w:i/>
          <w:iCs/>
          <w:sz w:val="24"/>
          <w:lang w:val="en-US"/>
        </w:rPr>
        <w:t xml:space="preserve"> Mixed Reality Solution for Immersive Analytics in Industry 4.0</w:t>
      </w:r>
      <w:r w:rsidR="00ED1ADD">
        <w:rPr>
          <w:b/>
          <w:i/>
          <w:iCs/>
          <w:sz w:val="24"/>
          <w:lang w:val="en-US"/>
        </w:rPr>
        <w:t xml:space="preserve"> Scenarios</w:t>
      </w:r>
      <w:r w:rsidR="00AB0ED1">
        <w:rPr>
          <w:b/>
          <w:i/>
          <w:iCs/>
          <w:sz w:val="24"/>
          <w:lang w:val="en-US"/>
        </w:rPr>
        <w:t>”</w:t>
      </w:r>
      <w:r w:rsidR="00AB0ED1" w:rsidRPr="00AB0ED1">
        <w:rPr>
          <w:b/>
          <w:sz w:val="24"/>
          <w:lang w:val="en-US"/>
        </w:rPr>
        <w:t xml:space="preserve"> after the first review round.</w:t>
      </w:r>
    </w:p>
    <w:p w14:paraId="0B1B9736" w14:textId="77777777" w:rsidR="007677E0" w:rsidRPr="00AB0ED1" w:rsidRDefault="007677E0" w:rsidP="00C23B5D">
      <w:pPr>
        <w:tabs>
          <w:tab w:val="left" w:pos="4500"/>
        </w:tabs>
        <w:ind w:left="-180"/>
        <w:rPr>
          <w:sz w:val="24"/>
          <w:lang w:val="en-US"/>
        </w:rPr>
      </w:pPr>
    </w:p>
    <w:p w14:paraId="3C84AE1C" w14:textId="77777777" w:rsidR="007677E0" w:rsidRPr="00AB0ED1" w:rsidRDefault="007677E0" w:rsidP="00C23B5D">
      <w:pPr>
        <w:tabs>
          <w:tab w:val="left" w:pos="4500"/>
        </w:tabs>
        <w:ind w:left="-180"/>
        <w:rPr>
          <w:sz w:val="24"/>
          <w:lang w:val="en-US"/>
        </w:rPr>
      </w:pPr>
    </w:p>
    <w:p w14:paraId="49184A8D" w14:textId="77777777" w:rsidR="00277CB5" w:rsidRPr="00AB0ED1" w:rsidRDefault="00277CB5" w:rsidP="00277CB5">
      <w:pPr>
        <w:tabs>
          <w:tab w:val="left" w:pos="4500"/>
        </w:tabs>
        <w:ind w:left="-180" w:right="258"/>
        <w:rPr>
          <w:sz w:val="24"/>
          <w:lang w:val="en-US"/>
        </w:rPr>
      </w:pPr>
      <w:r w:rsidRPr="00AB0ED1">
        <w:rPr>
          <w:sz w:val="24"/>
          <w:lang w:val="en-US"/>
        </w:rPr>
        <w:t>Dear Editor,</w:t>
      </w:r>
    </w:p>
    <w:p w14:paraId="43F0F005" w14:textId="77777777" w:rsidR="00A64FCF" w:rsidRPr="00AB0ED1" w:rsidRDefault="00A64FCF" w:rsidP="00277CB5">
      <w:pPr>
        <w:tabs>
          <w:tab w:val="left" w:pos="4500"/>
        </w:tabs>
        <w:ind w:left="-180" w:right="258"/>
        <w:jc w:val="both"/>
        <w:rPr>
          <w:sz w:val="24"/>
          <w:lang w:val="en-US"/>
        </w:rPr>
      </w:pPr>
    </w:p>
    <w:p w14:paraId="3BAD94C6" w14:textId="4E205150" w:rsidR="00277CB5" w:rsidRPr="00AB0ED1" w:rsidRDefault="00277CB5" w:rsidP="00277CB5">
      <w:pPr>
        <w:tabs>
          <w:tab w:val="left" w:pos="4500"/>
        </w:tabs>
        <w:ind w:left="-180" w:right="258"/>
        <w:jc w:val="both"/>
        <w:rPr>
          <w:sz w:val="24"/>
          <w:lang w:val="en-US"/>
        </w:rPr>
      </w:pPr>
      <w:r w:rsidRPr="00AB0ED1">
        <w:rPr>
          <w:sz w:val="24"/>
          <w:lang w:val="en-US"/>
        </w:rPr>
        <w:t xml:space="preserve">please, find attached our manuscript entitled </w:t>
      </w:r>
      <w:r w:rsidR="00AB0ED1">
        <w:rPr>
          <w:sz w:val="24"/>
          <w:lang w:val="en-US"/>
        </w:rPr>
        <w:t xml:space="preserve">with </w:t>
      </w:r>
      <w:r w:rsidRPr="00AB0ED1">
        <w:rPr>
          <w:sz w:val="24"/>
          <w:lang w:val="en-US"/>
        </w:rPr>
        <w:t>„</w:t>
      </w:r>
      <w:r w:rsidR="00AB0ED1" w:rsidRPr="00AB0ED1">
        <w:rPr>
          <w:sz w:val="24"/>
          <w:lang w:val="en-US"/>
        </w:rPr>
        <w:t>Evaluating Usability Aspects of A Mixed Reality Solution for Immersive Analytics in Industry 4.0</w:t>
      </w:r>
      <w:r w:rsidR="00113DA8">
        <w:rPr>
          <w:sz w:val="24"/>
          <w:lang w:val="en-US"/>
        </w:rPr>
        <w:t xml:space="preserve"> Scenarios</w:t>
      </w:r>
      <w:bookmarkStart w:id="0" w:name="_GoBack"/>
      <w:bookmarkEnd w:id="0"/>
      <w:r w:rsidRPr="00AB0ED1">
        <w:rPr>
          <w:sz w:val="24"/>
          <w:lang w:val="en-US"/>
        </w:rPr>
        <w:t>“</w:t>
      </w:r>
      <w:r w:rsidR="00ED1ADD">
        <w:rPr>
          <w:sz w:val="24"/>
          <w:lang w:val="en-US"/>
        </w:rPr>
        <w:t xml:space="preserve">. </w:t>
      </w:r>
      <w:r w:rsidRPr="00AB0ED1">
        <w:rPr>
          <w:sz w:val="24"/>
          <w:lang w:val="en-US"/>
        </w:rPr>
        <w:t>We have</w:t>
      </w:r>
      <w:r w:rsidR="003B5B00">
        <w:rPr>
          <w:sz w:val="24"/>
          <w:lang w:val="en-US"/>
        </w:rPr>
        <w:t xml:space="preserve"> mostly</w:t>
      </w:r>
      <w:r w:rsidRPr="00AB0ED1">
        <w:rPr>
          <w:sz w:val="24"/>
          <w:lang w:val="en-US"/>
        </w:rPr>
        <w:t xml:space="preserve"> rewritten the </w:t>
      </w:r>
      <w:r w:rsidR="00AB0ED1">
        <w:rPr>
          <w:sz w:val="24"/>
          <w:lang w:val="en-US"/>
        </w:rPr>
        <w:t>first submission</w:t>
      </w:r>
      <w:r w:rsidRPr="00AB0ED1">
        <w:rPr>
          <w:sz w:val="24"/>
          <w:lang w:val="en-US"/>
        </w:rPr>
        <w:t xml:space="preserve"> entitled </w:t>
      </w:r>
      <w:r w:rsidR="00AB0ED1">
        <w:rPr>
          <w:sz w:val="24"/>
          <w:lang w:val="en-US"/>
        </w:rPr>
        <w:t xml:space="preserve">with </w:t>
      </w:r>
      <w:r w:rsidRPr="00AB0ED1">
        <w:rPr>
          <w:sz w:val="24"/>
          <w:lang w:val="en-US"/>
        </w:rPr>
        <w:t>“</w:t>
      </w:r>
      <w:r w:rsidR="00AB0ED1" w:rsidRPr="00AB0ED1">
        <w:rPr>
          <w:sz w:val="24"/>
          <w:lang w:val="en-US"/>
        </w:rPr>
        <w:t xml:space="preserve">Evaluating the Usability of </w:t>
      </w:r>
      <w:proofErr w:type="gramStart"/>
      <w:r w:rsidR="00AB0ED1" w:rsidRPr="00AB0ED1">
        <w:rPr>
          <w:sz w:val="24"/>
          <w:lang w:val="en-US"/>
        </w:rPr>
        <w:t>A</w:t>
      </w:r>
      <w:proofErr w:type="gramEnd"/>
      <w:r w:rsidR="00AB0ED1" w:rsidRPr="00AB0ED1">
        <w:rPr>
          <w:sz w:val="24"/>
          <w:lang w:val="en-US"/>
        </w:rPr>
        <w:t xml:space="preserve"> Mixed Reality Setting for Immersive Analytics Based on Performance Measures and Perceived Stress.</w:t>
      </w:r>
      <w:r w:rsidRPr="00AB0ED1">
        <w:rPr>
          <w:sz w:val="24"/>
          <w:lang w:val="en-US"/>
        </w:rPr>
        <w:t xml:space="preserve">” We adhered to the author guidelines </w:t>
      </w:r>
      <w:r w:rsidR="00A64FCF" w:rsidRPr="00AB0ED1">
        <w:rPr>
          <w:sz w:val="24"/>
          <w:lang w:val="en-US"/>
        </w:rPr>
        <w:t xml:space="preserve">of </w:t>
      </w:r>
      <w:proofErr w:type="spellStart"/>
      <w:r w:rsidR="00A64FCF" w:rsidRPr="00AB0ED1">
        <w:rPr>
          <w:sz w:val="24"/>
          <w:lang w:val="en-US"/>
        </w:rPr>
        <w:t>JoVE</w:t>
      </w:r>
      <w:proofErr w:type="spellEnd"/>
      <w:r w:rsidR="00A64FCF" w:rsidRPr="00AB0ED1">
        <w:rPr>
          <w:sz w:val="24"/>
          <w:lang w:val="en-US"/>
        </w:rPr>
        <w:t xml:space="preserve"> </w:t>
      </w:r>
      <w:r w:rsidR="00AB0ED1">
        <w:rPr>
          <w:sz w:val="24"/>
          <w:lang w:val="en-US"/>
        </w:rPr>
        <w:t>and we have addressed the comments of the five reviewers</w:t>
      </w:r>
      <w:r w:rsidRPr="00AB0ED1">
        <w:rPr>
          <w:sz w:val="24"/>
          <w:lang w:val="en-US"/>
        </w:rPr>
        <w:t>.</w:t>
      </w:r>
      <w:r w:rsidR="00AB0ED1">
        <w:rPr>
          <w:sz w:val="24"/>
          <w:lang w:val="en-US"/>
        </w:rPr>
        <w:t xml:space="preserve"> We are thankful for their valuable comments</w:t>
      </w:r>
      <w:r w:rsidR="003B5B00">
        <w:rPr>
          <w:sz w:val="24"/>
          <w:lang w:val="en-US"/>
        </w:rPr>
        <w:t>, which we have addressed in our revision.</w:t>
      </w:r>
      <w:r w:rsidRPr="00AB0ED1">
        <w:rPr>
          <w:sz w:val="24"/>
          <w:lang w:val="en-US"/>
        </w:rPr>
        <w:t xml:space="preserve"> We think that the paper is interesting for a broad audience and hope to convince the reviewers in this statement.</w:t>
      </w:r>
    </w:p>
    <w:p w14:paraId="0D315037" w14:textId="1444061A" w:rsidR="007B5DB8" w:rsidRPr="00AB0ED1" w:rsidRDefault="007B5DB8" w:rsidP="00277CB5">
      <w:pPr>
        <w:tabs>
          <w:tab w:val="left" w:pos="4500"/>
        </w:tabs>
        <w:ind w:left="-180" w:right="258"/>
        <w:jc w:val="both"/>
        <w:rPr>
          <w:b/>
          <w:bCs/>
          <w:sz w:val="24"/>
          <w:lang w:val="en-US"/>
        </w:rPr>
      </w:pPr>
      <w:r w:rsidRPr="00AB0ED1">
        <w:rPr>
          <w:b/>
          <w:bCs/>
          <w:sz w:val="24"/>
          <w:lang w:val="en-US"/>
        </w:rPr>
        <w:t xml:space="preserve">Importantly, in this revision, </w:t>
      </w:r>
      <w:r w:rsidR="00AB0ED1">
        <w:rPr>
          <w:b/>
          <w:bCs/>
          <w:sz w:val="24"/>
          <w:lang w:val="en-US"/>
        </w:rPr>
        <w:t xml:space="preserve">we have </w:t>
      </w:r>
      <w:r w:rsidR="003B5B00">
        <w:rPr>
          <w:b/>
          <w:bCs/>
          <w:sz w:val="24"/>
          <w:lang w:val="en-US"/>
        </w:rPr>
        <w:t xml:space="preserve">mostly </w:t>
      </w:r>
      <w:r w:rsidR="00AB0ED1">
        <w:rPr>
          <w:b/>
          <w:bCs/>
          <w:sz w:val="24"/>
          <w:lang w:val="en-US"/>
        </w:rPr>
        <w:t>rewritten the entire paper for the sake of readability and the mentioned reviewer comments.</w:t>
      </w:r>
    </w:p>
    <w:p w14:paraId="37DF111E" w14:textId="77777777" w:rsidR="00277CB5" w:rsidRDefault="00277CB5" w:rsidP="00277CB5">
      <w:pPr>
        <w:tabs>
          <w:tab w:val="left" w:pos="4500"/>
        </w:tabs>
        <w:ind w:left="-180" w:right="258"/>
        <w:rPr>
          <w:sz w:val="24"/>
          <w:lang w:val="en-US"/>
        </w:rPr>
      </w:pPr>
    </w:p>
    <w:p w14:paraId="03A07C27" w14:textId="77777777" w:rsidR="00C95738" w:rsidRDefault="00C95738" w:rsidP="00277CB5">
      <w:pPr>
        <w:tabs>
          <w:tab w:val="left" w:pos="4500"/>
        </w:tabs>
        <w:ind w:left="-180" w:right="258"/>
        <w:rPr>
          <w:sz w:val="24"/>
          <w:lang w:val="en-US"/>
        </w:rPr>
      </w:pPr>
      <w:r>
        <w:rPr>
          <w:sz w:val="24"/>
          <w:lang w:val="en-US"/>
        </w:rPr>
        <w:t>Changes in this revision:</w:t>
      </w:r>
    </w:p>
    <w:p w14:paraId="3EC785E3" w14:textId="77777777" w:rsidR="00C95738" w:rsidRDefault="00C95738" w:rsidP="00277CB5">
      <w:pPr>
        <w:tabs>
          <w:tab w:val="left" w:pos="4500"/>
        </w:tabs>
        <w:ind w:left="-180" w:right="258"/>
        <w:rPr>
          <w:sz w:val="24"/>
          <w:lang w:val="en-US"/>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6833"/>
      </w:tblGrid>
      <w:tr w:rsidR="00C95738" w:rsidRPr="00B252C7" w14:paraId="29E4D9C5" w14:textId="77777777" w:rsidTr="00C67D39">
        <w:tc>
          <w:tcPr>
            <w:tcW w:w="3315" w:type="dxa"/>
            <w:shd w:val="clear" w:color="auto" w:fill="auto"/>
          </w:tcPr>
          <w:p w14:paraId="07682544" w14:textId="77777777" w:rsidR="00C95738" w:rsidRPr="00B252C7" w:rsidRDefault="00C95738" w:rsidP="00B252C7">
            <w:pPr>
              <w:tabs>
                <w:tab w:val="left" w:pos="4500"/>
              </w:tabs>
              <w:ind w:right="258"/>
              <w:rPr>
                <w:sz w:val="24"/>
                <w:lang w:val="en-US"/>
              </w:rPr>
            </w:pPr>
            <w:r w:rsidRPr="00B252C7">
              <w:rPr>
                <w:lang w:val="en-US"/>
              </w:rPr>
              <w:t xml:space="preserve">The manuscript will benefit from thorough language revision as there are a number of grammatical errors throughout. Please thoroughly review the manuscript and edit any errors. </w:t>
            </w:r>
            <w:proofErr w:type="spellStart"/>
            <w:r w:rsidRPr="00B252C7">
              <w:rPr>
                <w:lang w:val="en-US"/>
              </w:rPr>
              <w:t>Themost</w:t>
            </w:r>
            <w:proofErr w:type="spellEnd"/>
            <w:r w:rsidRPr="00B252C7">
              <w:rPr>
                <w:lang w:val="en-US"/>
              </w:rPr>
              <w:t xml:space="preserve"> common types of errors in your manuscript are: awkward phrasing, grammatical errors from translation into English, run-on sentences.</w:t>
            </w:r>
          </w:p>
        </w:tc>
        <w:tc>
          <w:tcPr>
            <w:tcW w:w="6833" w:type="dxa"/>
            <w:shd w:val="clear" w:color="auto" w:fill="auto"/>
          </w:tcPr>
          <w:p w14:paraId="416A6656" w14:textId="77777777" w:rsidR="00C95738" w:rsidRPr="00B252C7" w:rsidRDefault="00C95738" w:rsidP="00B252C7">
            <w:pPr>
              <w:tabs>
                <w:tab w:val="left" w:pos="4500"/>
              </w:tabs>
              <w:ind w:right="258"/>
              <w:rPr>
                <w:sz w:val="24"/>
                <w:lang w:val="en-US"/>
              </w:rPr>
            </w:pPr>
            <w:r w:rsidRPr="00B252C7">
              <w:rPr>
                <w:szCs w:val="20"/>
                <w:lang w:val="en-US"/>
              </w:rPr>
              <w:t>Manuscript was completely rewritten.</w:t>
            </w:r>
          </w:p>
        </w:tc>
      </w:tr>
      <w:tr w:rsidR="00C95738" w:rsidRPr="00ED1ADD" w14:paraId="4B0A02C1" w14:textId="77777777" w:rsidTr="00C67D39">
        <w:tc>
          <w:tcPr>
            <w:tcW w:w="3315" w:type="dxa"/>
            <w:shd w:val="clear" w:color="auto" w:fill="auto"/>
          </w:tcPr>
          <w:p w14:paraId="4B831CF4" w14:textId="77777777" w:rsidR="00C95738" w:rsidRPr="00B252C7" w:rsidRDefault="00C95738" w:rsidP="00B252C7">
            <w:pPr>
              <w:tabs>
                <w:tab w:val="left" w:pos="4500"/>
              </w:tabs>
              <w:ind w:right="258"/>
              <w:rPr>
                <w:lang w:val="en-US"/>
              </w:rPr>
            </w:pPr>
            <w:r w:rsidRPr="00B252C7">
              <w:rPr>
                <w:lang w:val="en-US"/>
              </w:rPr>
              <w:t>Textual Overlap: Significant portions show significant overlap with previously published work. Please re-write the text on lines to 172-178, 188-202, 209-216, 327-332, 343-347, 365-375, 383-358, 399-409 avoid this overlap.</w:t>
            </w:r>
          </w:p>
        </w:tc>
        <w:tc>
          <w:tcPr>
            <w:tcW w:w="6833" w:type="dxa"/>
            <w:shd w:val="clear" w:color="auto" w:fill="auto"/>
          </w:tcPr>
          <w:p w14:paraId="7FFA93EE" w14:textId="77777777" w:rsidR="00C95738" w:rsidRPr="00B252C7" w:rsidRDefault="00C95738" w:rsidP="00B252C7">
            <w:pPr>
              <w:tabs>
                <w:tab w:val="left" w:pos="4500"/>
              </w:tabs>
              <w:ind w:right="258"/>
              <w:rPr>
                <w:szCs w:val="20"/>
                <w:lang w:val="en-US"/>
              </w:rPr>
            </w:pPr>
            <w:r w:rsidRPr="00B252C7">
              <w:rPr>
                <w:szCs w:val="20"/>
                <w:lang w:val="en-US"/>
              </w:rPr>
              <w:t>Most of the parts were rewritten; however, as we were invited based on an existing paper, some parts must slightly overlap since the results cannot be changed.</w:t>
            </w:r>
          </w:p>
        </w:tc>
      </w:tr>
      <w:tr w:rsidR="001168B4" w:rsidRPr="00B252C7" w14:paraId="21F80B92" w14:textId="77777777" w:rsidTr="00C67D39">
        <w:tc>
          <w:tcPr>
            <w:tcW w:w="3315" w:type="dxa"/>
            <w:shd w:val="clear" w:color="auto" w:fill="auto"/>
          </w:tcPr>
          <w:p w14:paraId="5A18722A" w14:textId="77777777" w:rsidR="001168B4" w:rsidRPr="00B252C7" w:rsidRDefault="001168B4" w:rsidP="00B252C7">
            <w:pPr>
              <w:tabs>
                <w:tab w:val="left" w:pos="4500"/>
              </w:tabs>
              <w:ind w:right="258"/>
              <w:rPr>
                <w:lang w:val="en-US"/>
              </w:rPr>
            </w:pPr>
            <w:r w:rsidRPr="00B252C7">
              <w:rPr>
                <w:lang w:val="en-US"/>
              </w:rPr>
              <w:lastRenderedPageBreak/>
              <w:t>Introduction: Please use paragraph style throughout, avoid the numbered lists.</w:t>
            </w:r>
          </w:p>
        </w:tc>
        <w:tc>
          <w:tcPr>
            <w:tcW w:w="6833" w:type="dxa"/>
            <w:shd w:val="clear" w:color="auto" w:fill="auto"/>
          </w:tcPr>
          <w:p w14:paraId="76E09D1B" w14:textId="77777777" w:rsidR="001168B4" w:rsidRPr="00B252C7" w:rsidRDefault="001168B4" w:rsidP="00B252C7">
            <w:pPr>
              <w:tabs>
                <w:tab w:val="left" w:pos="4500"/>
              </w:tabs>
              <w:ind w:right="258"/>
              <w:rPr>
                <w:szCs w:val="20"/>
                <w:lang w:val="en-US"/>
              </w:rPr>
            </w:pPr>
            <w:r w:rsidRPr="00B252C7">
              <w:rPr>
                <w:szCs w:val="20"/>
                <w:lang w:val="en-US"/>
              </w:rPr>
              <w:t>Changed</w:t>
            </w:r>
          </w:p>
        </w:tc>
      </w:tr>
      <w:tr w:rsidR="001168B4" w:rsidRPr="00ED1ADD" w14:paraId="149FED01" w14:textId="77777777" w:rsidTr="00C67D39">
        <w:tc>
          <w:tcPr>
            <w:tcW w:w="3315" w:type="dxa"/>
            <w:shd w:val="clear" w:color="auto" w:fill="auto"/>
          </w:tcPr>
          <w:p w14:paraId="43E0B622" w14:textId="77777777" w:rsidR="001168B4" w:rsidRPr="00B252C7" w:rsidRDefault="007E7558" w:rsidP="00B252C7">
            <w:pPr>
              <w:tabs>
                <w:tab w:val="left" w:pos="4500"/>
              </w:tabs>
              <w:ind w:right="258"/>
              <w:rPr>
                <w:lang w:val="en-US"/>
              </w:rPr>
            </w:pPr>
            <w:r w:rsidRPr="00B252C7">
              <w:rPr>
                <w:b/>
                <w:bCs/>
                <w:color w:val="FF0000"/>
                <w:lang w:val="en-US"/>
              </w:rPr>
              <w:t>Protocol Language:</w:t>
            </w:r>
            <w:r w:rsidRPr="00B252C7">
              <w:rPr>
                <w:lang w:val="en-US"/>
              </w:rPr>
              <w:t xml:space="preserve"> The </w:t>
            </w:r>
            <w:proofErr w:type="spellStart"/>
            <w:r w:rsidRPr="00B252C7">
              <w:rPr>
                <w:lang w:val="en-US"/>
              </w:rPr>
              <w:t>JoVE</w:t>
            </w:r>
            <w:proofErr w:type="spellEnd"/>
            <w:r w:rsidRPr="00B252C7">
              <w:rPr>
                <w:lang w:val="en-US"/>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w:t>
            </w:r>
            <w:proofErr w:type="gramStart"/>
            <w:r w:rsidRPr="00B252C7">
              <w:rPr>
                <w:lang w:val="en-US"/>
              </w:rPr>
              <w:t>step(</w:t>
            </w:r>
            <w:proofErr w:type="gramEnd"/>
            <w:r w:rsidRPr="00B252C7">
              <w:rPr>
                <w:lang w:val="en-US"/>
              </w:rPr>
              <w:t xml:space="preserve">please limit notes). Please re-write your ENTIRE protocol section accordingly. Descriptive sections of the protocol can be moved to Representative Results or Discussion. The </w:t>
            </w:r>
            <w:proofErr w:type="spellStart"/>
            <w:r w:rsidRPr="00B252C7">
              <w:rPr>
                <w:lang w:val="en-US"/>
              </w:rPr>
              <w:t>JoVE</w:t>
            </w:r>
            <w:proofErr w:type="spellEnd"/>
            <w:r w:rsidRPr="00B252C7">
              <w:rPr>
                <w:lang w:val="en-US"/>
              </w:rPr>
              <w:t xml:space="preserve"> protocol should be a set of instructions rather a report of a study. </w:t>
            </w:r>
            <w:r>
              <w:t xml:space="preserve">Any </w:t>
            </w:r>
            <w:proofErr w:type="spellStart"/>
            <w:r>
              <w:t>reporting</w:t>
            </w:r>
            <w:proofErr w:type="spellEnd"/>
            <w:r>
              <w:t xml:space="preserve"> </w:t>
            </w:r>
            <w:proofErr w:type="spellStart"/>
            <w:r>
              <w:t>should</w:t>
            </w:r>
            <w:proofErr w:type="spellEnd"/>
            <w:r>
              <w:t xml:space="preserve"> </w:t>
            </w:r>
            <w:proofErr w:type="spellStart"/>
            <w:r>
              <w:t>be</w:t>
            </w:r>
            <w:proofErr w:type="spellEnd"/>
            <w:r>
              <w:t xml:space="preserve"> </w:t>
            </w:r>
            <w:proofErr w:type="spellStart"/>
            <w:r>
              <w:t>moved</w:t>
            </w:r>
            <w:proofErr w:type="spellEnd"/>
            <w:r>
              <w:t xml:space="preserve"> </w:t>
            </w:r>
            <w:proofErr w:type="spellStart"/>
            <w:r>
              <w:t>into</w:t>
            </w:r>
            <w:proofErr w:type="spellEnd"/>
            <w:r>
              <w:t xml:space="preserve"> </w:t>
            </w:r>
            <w:proofErr w:type="spellStart"/>
            <w:r>
              <w:t>the</w:t>
            </w:r>
            <w:proofErr w:type="spellEnd"/>
            <w:r>
              <w:t xml:space="preserve"> </w:t>
            </w:r>
            <w:proofErr w:type="spellStart"/>
            <w:r>
              <w:t>representative</w:t>
            </w:r>
            <w:proofErr w:type="spellEnd"/>
            <w:r>
              <w:t xml:space="preserve"> </w:t>
            </w:r>
            <w:proofErr w:type="spellStart"/>
            <w:r>
              <w:t>results</w:t>
            </w:r>
            <w:proofErr w:type="spellEnd"/>
            <w:r>
              <w:t>.</w:t>
            </w:r>
          </w:p>
        </w:tc>
        <w:tc>
          <w:tcPr>
            <w:tcW w:w="6833" w:type="dxa"/>
            <w:shd w:val="clear" w:color="auto" w:fill="auto"/>
          </w:tcPr>
          <w:p w14:paraId="1EB804E1" w14:textId="5B59BCE5" w:rsidR="001168B4" w:rsidRPr="00B252C7" w:rsidRDefault="003409EC" w:rsidP="00B252C7">
            <w:pPr>
              <w:tabs>
                <w:tab w:val="left" w:pos="4500"/>
              </w:tabs>
              <w:ind w:right="258"/>
              <w:rPr>
                <w:szCs w:val="20"/>
                <w:lang w:val="en-US"/>
              </w:rPr>
            </w:pPr>
            <w:r>
              <w:rPr>
                <w:szCs w:val="20"/>
                <w:lang w:val="en-US"/>
              </w:rPr>
              <w:t>The part with the instruction</w:t>
            </w:r>
            <w:r w:rsidR="00656ECC">
              <w:rPr>
                <w:szCs w:val="20"/>
                <w:lang w:val="en-US"/>
              </w:rPr>
              <w:t>s</w:t>
            </w:r>
            <w:r>
              <w:rPr>
                <w:szCs w:val="20"/>
                <w:lang w:val="en-US"/>
              </w:rPr>
              <w:t xml:space="preserve"> was rewritten</w:t>
            </w:r>
            <w:r w:rsidR="00B71BE6">
              <w:rPr>
                <w:szCs w:val="20"/>
                <w:lang w:val="en-US"/>
              </w:rPr>
              <w:t xml:space="preserve"> and highlighted.</w:t>
            </w:r>
          </w:p>
        </w:tc>
      </w:tr>
      <w:tr w:rsidR="007E7558" w:rsidRPr="00ED1ADD" w14:paraId="10DE34FD" w14:textId="77777777" w:rsidTr="00C67D39">
        <w:tc>
          <w:tcPr>
            <w:tcW w:w="3315" w:type="dxa"/>
            <w:shd w:val="clear" w:color="auto" w:fill="auto"/>
          </w:tcPr>
          <w:p w14:paraId="5653FADB" w14:textId="77777777" w:rsidR="007E7558" w:rsidRPr="00B252C7" w:rsidRDefault="007E7558" w:rsidP="00B252C7">
            <w:pPr>
              <w:tabs>
                <w:tab w:val="left" w:pos="4500"/>
              </w:tabs>
              <w:ind w:right="258"/>
              <w:rPr>
                <w:b/>
                <w:bCs/>
                <w:color w:val="FF0000"/>
                <w:lang w:val="en-US"/>
              </w:rPr>
            </w:pPr>
            <w:r w:rsidRPr="00B252C7">
              <w:rPr>
                <w:lang w:val="en-US"/>
              </w:rPr>
              <w:t xml:space="preserve">Please note that your protocol will be used to generate the script for the video, and must contain everything that you would like shown in the video. </w:t>
            </w:r>
            <w:r w:rsidRPr="00B252C7">
              <w:rPr>
                <w:b/>
                <w:bCs/>
                <w:lang w:val="en-US"/>
              </w:rPr>
              <w:t xml:space="preserve">Please add more specific details (e.g. button clicks for software actions, numerical values for settings, </w:t>
            </w:r>
            <w:proofErr w:type="spellStart"/>
            <w:r w:rsidRPr="00B252C7">
              <w:rPr>
                <w:b/>
                <w:bCs/>
                <w:lang w:val="en-US"/>
              </w:rPr>
              <w:t>etc</w:t>
            </w:r>
            <w:proofErr w:type="spellEnd"/>
            <w:r w:rsidRPr="00B252C7">
              <w:rPr>
                <w:b/>
                <w:bCs/>
                <w:lang w:val="en-US"/>
              </w:rPr>
              <w:t xml:space="preserve">) to your protocol steps. </w:t>
            </w:r>
            <w:r w:rsidRPr="00B252C7">
              <w:rPr>
                <w:lang w:val="en-US"/>
              </w:rPr>
              <w:t>There should be enough detail in each step to supplement the actions seen in the video so that viewers can easily replicate the protocol. Some examples: Line 219: What are the contents of the questionnaire.</w:t>
            </w:r>
          </w:p>
        </w:tc>
        <w:tc>
          <w:tcPr>
            <w:tcW w:w="6833" w:type="dxa"/>
            <w:shd w:val="clear" w:color="auto" w:fill="auto"/>
          </w:tcPr>
          <w:p w14:paraId="6ECB85F0" w14:textId="77777777" w:rsidR="007E7558" w:rsidRPr="00B252C7" w:rsidRDefault="007E7558" w:rsidP="00B252C7">
            <w:pPr>
              <w:tabs>
                <w:tab w:val="left" w:pos="4500"/>
              </w:tabs>
              <w:ind w:right="258"/>
              <w:rPr>
                <w:szCs w:val="20"/>
                <w:lang w:val="en-US"/>
              </w:rPr>
            </w:pPr>
          </w:p>
        </w:tc>
      </w:tr>
      <w:tr w:rsidR="007E7558" w:rsidRPr="00B252C7" w14:paraId="5749A109" w14:textId="77777777" w:rsidTr="00C67D39">
        <w:tc>
          <w:tcPr>
            <w:tcW w:w="3315" w:type="dxa"/>
            <w:shd w:val="clear" w:color="auto" w:fill="auto"/>
          </w:tcPr>
          <w:p w14:paraId="37A3777F" w14:textId="77777777" w:rsidR="007E7558" w:rsidRPr="00B252C7" w:rsidRDefault="007E7558" w:rsidP="00B252C7">
            <w:pPr>
              <w:tabs>
                <w:tab w:val="left" w:pos="4500"/>
              </w:tabs>
              <w:ind w:right="258"/>
              <w:rPr>
                <w:lang w:val="en-US"/>
              </w:rPr>
            </w:pPr>
            <w:r w:rsidRPr="00B252C7">
              <w:rPr>
                <w:b/>
                <w:bCs/>
                <w:color w:val="FF0000"/>
                <w:lang w:val="en-US"/>
              </w:rPr>
              <w:t xml:space="preserve">Protocol Numbering: </w:t>
            </w:r>
            <w:r w:rsidRPr="00B252C7">
              <w:rPr>
                <w:lang w:val="en-US"/>
              </w:rPr>
              <w:br/>
              <w:t xml:space="preserve">1) Please add numbering to </w:t>
            </w:r>
            <w:proofErr w:type="spellStart"/>
            <w:r w:rsidRPr="00B252C7">
              <w:rPr>
                <w:lang w:val="en-US"/>
              </w:rPr>
              <w:t>yourprotocol</w:t>
            </w:r>
            <w:proofErr w:type="spellEnd"/>
            <w:r w:rsidRPr="00B252C7">
              <w:rPr>
                <w:lang w:val="en-US"/>
              </w:rPr>
              <w:t xml:space="preserve"> section. Subheadings should be labeled 1. This should be followed by 1.1. and then 1.1.1. if necessary and all steps should be lined up at the left margin with no indentations.</w:t>
            </w:r>
            <w:r w:rsidRPr="00B252C7">
              <w:rPr>
                <w:lang w:val="en-US"/>
              </w:rPr>
              <w:br/>
            </w:r>
            <w:r>
              <w:t xml:space="preserve">2) Add a </w:t>
            </w:r>
            <w:proofErr w:type="spellStart"/>
            <w:r>
              <w:t>one</w:t>
            </w:r>
            <w:proofErr w:type="spellEnd"/>
            <w:r>
              <w:t xml:space="preserve">-line </w:t>
            </w:r>
            <w:proofErr w:type="spellStart"/>
            <w:r>
              <w:t>space</w:t>
            </w:r>
            <w:proofErr w:type="spellEnd"/>
            <w:r>
              <w:t xml:space="preserve"> </w:t>
            </w:r>
            <w:proofErr w:type="spellStart"/>
            <w:r>
              <w:t>between</w:t>
            </w:r>
            <w:proofErr w:type="spellEnd"/>
            <w:r>
              <w:t xml:space="preserve"> </w:t>
            </w:r>
            <w:proofErr w:type="spellStart"/>
            <w:r>
              <w:t>each</w:t>
            </w:r>
            <w:proofErr w:type="spellEnd"/>
            <w:r>
              <w:t xml:space="preserve"> </w:t>
            </w:r>
            <w:proofErr w:type="spellStart"/>
            <w:r>
              <w:t>protocol</w:t>
            </w:r>
            <w:proofErr w:type="spellEnd"/>
            <w:r>
              <w:t xml:space="preserve"> </w:t>
            </w:r>
            <w:proofErr w:type="spellStart"/>
            <w:r>
              <w:t>step</w:t>
            </w:r>
            <w:proofErr w:type="spellEnd"/>
            <w:r>
              <w:t>.</w:t>
            </w:r>
          </w:p>
        </w:tc>
        <w:tc>
          <w:tcPr>
            <w:tcW w:w="6833" w:type="dxa"/>
            <w:shd w:val="clear" w:color="auto" w:fill="auto"/>
          </w:tcPr>
          <w:p w14:paraId="152C15B6" w14:textId="2366AD99" w:rsidR="007E7558" w:rsidRPr="00B252C7" w:rsidRDefault="00F431E0" w:rsidP="00B252C7">
            <w:pPr>
              <w:tabs>
                <w:tab w:val="left" w:pos="4500"/>
              </w:tabs>
              <w:ind w:right="258"/>
              <w:rPr>
                <w:szCs w:val="20"/>
                <w:lang w:val="en-US"/>
              </w:rPr>
            </w:pPr>
            <w:r>
              <w:rPr>
                <w:szCs w:val="20"/>
                <w:lang w:val="en-US"/>
              </w:rPr>
              <w:t>Added.</w:t>
            </w:r>
          </w:p>
        </w:tc>
      </w:tr>
      <w:tr w:rsidR="007E7558" w:rsidRPr="00A2151F" w14:paraId="324EF202" w14:textId="77777777" w:rsidTr="00C67D39">
        <w:tc>
          <w:tcPr>
            <w:tcW w:w="3315" w:type="dxa"/>
            <w:shd w:val="clear" w:color="auto" w:fill="auto"/>
          </w:tcPr>
          <w:p w14:paraId="3EB3BFC5" w14:textId="77777777" w:rsidR="007E7558" w:rsidRPr="00B252C7" w:rsidRDefault="007E7558" w:rsidP="00B252C7">
            <w:pPr>
              <w:tabs>
                <w:tab w:val="left" w:pos="4500"/>
              </w:tabs>
              <w:ind w:right="258"/>
              <w:rPr>
                <w:b/>
                <w:bCs/>
                <w:color w:val="FF0000"/>
                <w:lang w:val="en-US"/>
              </w:rPr>
            </w:pPr>
            <w:r w:rsidRPr="00B252C7">
              <w:rPr>
                <w:b/>
                <w:bCs/>
                <w:color w:val="FF0000"/>
                <w:lang w:val="en-US"/>
              </w:rPr>
              <w:t>Protocol Highlight:</w:t>
            </w:r>
            <w:r w:rsidRPr="00B252C7">
              <w:rPr>
                <w:lang w:val="en-US"/>
              </w:rPr>
              <w:t xml:space="preserve">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Pr="00B252C7">
              <w:rPr>
                <w:lang w:val="en-US"/>
              </w:rPr>
              <w:br/>
            </w:r>
            <w:r w:rsidRPr="00B252C7">
              <w:rPr>
                <w:lang w:val="en-US"/>
              </w:rPr>
              <w:lastRenderedPageBreak/>
              <w:br/>
              <w:t>1) Please ensure that the title best represents the highlighted portion of the protocol.</w:t>
            </w:r>
            <w:r w:rsidRPr="00B252C7">
              <w:rPr>
                <w:lang w:val="en-US"/>
              </w:rPr>
              <w:br/>
              <w:t xml:space="preserve">2) The highlighting must include all relevant details that are required to perform the step. For example, if step 2.5 is highlighted for filming and the details of how to perform the step are given in steps 2.5.1 and 2.5.2, then </w:t>
            </w:r>
            <w:proofErr w:type="spellStart"/>
            <w:r w:rsidRPr="00B252C7">
              <w:rPr>
                <w:lang w:val="en-US"/>
              </w:rPr>
              <w:t>thesub</w:t>
            </w:r>
            <w:proofErr w:type="spellEnd"/>
            <w:r w:rsidRPr="00B252C7">
              <w:rPr>
                <w:lang w:val="en-US"/>
              </w:rPr>
              <w:t>-steps where the details are provided must be included in the highlighting.</w:t>
            </w:r>
            <w:r w:rsidRPr="00B252C7">
              <w:rPr>
                <w:lang w:val="en-US"/>
              </w:rPr>
              <w:br/>
              <w:t>3) The highlighted steps should form a cohesive narrative, that is, there must be a logical flow from one highlighted step to the next.</w:t>
            </w:r>
            <w:r w:rsidRPr="00B252C7">
              <w:rPr>
                <w:lang w:val="en-US"/>
              </w:rPr>
              <w:br/>
              <w:t>4) Please highlight complete sentences (not parts of sentences). Include sub-headings and spaces when calculating the final highlighted length.</w:t>
            </w:r>
            <w:r w:rsidRPr="00B252C7">
              <w:rPr>
                <w:lang w:val="en-US"/>
              </w:rPr>
              <w:br/>
              <w:t>5) Notes cannot be filmed and should be excluded from highlighting.</w:t>
            </w:r>
          </w:p>
        </w:tc>
        <w:tc>
          <w:tcPr>
            <w:tcW w:w="6833" w:type="dxa"/>
            <w:shd w:val="clear" w:color="auto" w:fill="auto"/>
          </w:tcPr>
          <w:p w14:paraId="10D0B8D1" w14:textId="3F85B109" w:rsidR="007E7558" w:rsidRPr="00B252C7" w:rsidRDefault="00292FDC" w:rsidP="00B252C7">
            <w:pPr>
              <w:tabs>
                <w:tab w:val="left" w:pos="4500"/>
              </w:tabs>
              <w:ind w:right="258"/>
              <w:rPr>
                <w:szCs w:val="20"/>
                <w:lang w:val="en-US"/>
              </w:rPr>
            </w:pPr>
            <w:r>
              <w:rPr>
                <w:szCs w:val="20"/>
                <w:lang w:val="en-US"/>
              </w:rPr>
              <w:lastRenderedPageBreak/>
              <w:t>Done</w:t>
            </w:r>
            <w:r w:rsidR="00B71BE6">
              <w:rPr>
                <w:szCs w:val="20"/>
                <w:lang w:val="en-US"/>
              </w:rPr>
              <w:t xml:space="preserve"> and changed.</w:t>
            </w:r>
          </w:p>
        </w:tc>
      </w:tr>
      <w:tr w:rsidR="007E7558" w:rsidRPr="00A2151F" w14:paraId="498F2E5F" w14:textId="77777777" w:rsidTr="00C67D39">
        <w:tc>
          <w:tcPr>
            <w:tcW w:w="3315" w:type="dxa"/>
            <w:shd w:val="clear" w:color="auto" w:fill="auto"/>
          </w:tcPr>
          <w:p w14:paraId="19A70687" w14:textId="77777777" w:rsidR="007E7558" w:rsidRPr="00B252C7" w:rsidRDefault="007E7558" w:rsidP="00B252C7">
            <w:pPr>
              <w:tabs>
                <w:tab w:val="left" w:pos="4500"/>
              </w:tabs>
              <w:ind w:right="258"/>
              <w:rPr>
                <w:b/>
                <w:bCs/>
                <w:color w:val="FF0000"/>
                <w:lang w:val="en-US"/>
              </w:rPr>
            </w:pPr>
            <w:r w:rsidRPr="00B252C7">
              <w:rPr>
                <w:b/>
                <w:bCs/>
                <w:color w:val="FF0000"/>
                <w:lang w:val="en-US"/>
              </w:rPr>
              <w:t>Discussion:</w:t>
            </w:r>
            <w:r w:rsidRPr="00B252C7">
              <w:rPr>
                <w:lang w:val="en-US"/>
              </w:rPr>
              <w:t xml:space="preserve"> </w:t>
            </w:r>
            <w:proofErr w:type="spellStart"/>
            <w:r w:rsidRPr="00B252C7">
              <w:rPr>
                <w:lang w:val="en-US"/>
              </w:rPr>
              <w:t>JoVE</w:t>
            </w:r>
            <w:proofErr w:type="spellEnd"/>
            <w:r w:rsidRPr="00B252C7">
              <w:rPr>
                <w:lang w:val="en-US"/>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tc>
        <w:tc>
          <w:tcPr>
            <w:tcW w:w="6833" w:type="dxa"/>
            <w:shd w:val="clear" w:color="auto" w:fill="auto"/>
          </w:tcPr>
          <w:p w14:paraId="37B22DAE" w14:textId="68250272" w:rsidR="007E7558" w:rsidRPr="00B252C7" w:rsidRDefault="00184710" w:rsidP="00B252C7">
            <w:pPr>
              <w:tabs>
                <w:tab w:val="left" w:pos="4500"/>
              </w:tabs>
              <w:ind w:right="258"/>
              <w:rPr>
                <w:szCs w:val="20"/>
                <w:lang w:val="en-US"/>
              </w:rPr>
            </w:pPr>
            <w:r>
              <w:rPr>
                <w:szCs w:val="20"/>
                <w:lang w:val="en-US"/>
              </w:rPr>
              <w:t>Discussion section was restructured.</w:t>
            </w:r>
          </w:p>
        </w:tc>
      </w:tr>
      <w:tr w:rsidR="007E7558" w:rsidRPr="00B252C7" w14:paraId="7B37C1C7" w14:textId="77777777" w:rsidTr="00C67D39">
        <w:tc>
          <w:tcPr>
            <w:tcW w:w="3315" w:type="dxa"/>
            <w:shd w:val="clear" w:color="auto" w:fill="auto"/>
          </w:tcPr>
          <w:p w14:paraId="14F2DB44" w14:textId="77777777" w:rsidR="007E7558" w:rsidRPr="00B252C7" w:rsidRDefault="007E7558" w:rsidP="00B252C7">
            <w:pPr>
              <w:tabs>
                <w:tab w:val="left" w:pos="4500"/>
              </w:tabs>
              <w:ind w:right="258"/>
              <w:rPr>
                <w:b/>
                <w:bCs/>
                <w:color w:val="FF0000"/>
                <w:lang w:val="en-US"/>
              </w:rPr>
            </w:pPr>
            <w:r w:rsidRPr="00B252C7">
              <w:rPr>
                <w:b/>
                <w:bCs/>
                <w:color w:val="FF0000"/>
                <w:lang w:val="en-US"/>
              </w:rPr>
              <w:t>References:</w:t>
            </w:r>
            <w:r w:rsidRPr="00B252C7">
              <w:rPr>
                <w:lang w:val="en-US"/>
              </w:rPr>
              <w:br/>
              <w:t xml:space="preserve">1) Please </w:t>
            </w:r>
            <w:proofErr w:type="spellStart"/>
            <w:r w:rsidRPr="00B252C7">
              <w:rPr>
                <w:lang w:val="en-US"/>
              </w:rPr>
              <w:t>spellout</w:t>
            </w:r>
            <w:proofErr w:type="spellEnd"/>
            <w:r w:rsidRPr="00B252C7">
              <w:rPr>
                <w:lang w:val="en-US"/>
              </w:rPr>
              <w:t xml:space="preserve"> journal names.</w:t>
            </w:r>
            <w:r w:rsidRPr="00B252C7">
              <w:rPr>
                <w:lang w:val="en-US"/>
              </w:rPr>
              <w:br/>
              <w:t xml:space="preserve">2) Please make sure that your references comply with </w:t>
            </w:r>
            <w:proofErr w:type="spellStart"/>
            <w:r w:rsidRPr="00B252C7">
              <w:rPr>
                <w:lang w:val="en-US"/>
              </w:rPr>
              <w:t>JoVE</w:t>
            </w:r>
            <w:proofErr w:type="spellEnd"/>
            <w:r w:rsidRPr="00B252C7">
              <w:rPr>
                <w:lang w:val="en-US"/>
              </w:rPr>
              <w:t xml:space="preserve"> instructions for authors. Citation formatting should appear as follows: (For 6 authors or less list all authors. For more than 6 authors, list only the first author then </w:t>
            </w:r>
            <w:r w:rsidRPr="00B252C7">
              <w:rPr>
                <w:i/>
                <w:iCs/>
                <w:lang w:val="en-US"/>
              </w:rPr>
              <w:t>et al.</w:t>
            </w:r>
            <w:r w:rsidRPr="00B252C7">
              <w:rPr>
                <w:lang w:val="en-US"/>
              </w:rPr>
              <w:t>): [</w:t>
            </w:r>
            <w:proofErr w:type="spellStart"/>
            <w:r w:rsidRPr="00B252C7">
              <w:rPr>
                <w:lang w:val="en-US"/>
              </w:rPr>
              <w:t>Lastname</w:t>
            </w:r>
            <w:proofErr w:type="spellEnd"/>
            <w:r w:rsidRPr="00B252C7">
              <w:rPr>
                <w:lang w:val="en-US"/>
              </w:rPr>
              <w:t xml:space="preserve">, F.I., </w:t>
            </w:r>
            <w:proofErr w:type="spellStart"/>
            <w:r w:rsidRPr="00B252C7">
              <w:rPr>
                <w:lang w:val="en-US"/>
              </w:rPr>
              <w:t>LastName</w:t>
            </w:r>
            <w:proofErr w:type="spellEnd"/>
            <w:r w:rsidRPr="00B252C7">
              <w:rPr>
                <w:lang w:val="en-US"/>
              </w:rPr>
              <w:t xml:space="preserve">, F.I., </w:t>
            </w:r>
            <w:proofErr w:type="spellStart"/>
            <w:r w:rsidRPr="00B252C7">
              <w:rPr>
                <w:lang w:val="en-US"/>
              </w:rPr>
              <w:t>LastName</w:t>
            </w:r>
            <w:proofErr w:type="spellEnd"/>
            <w:r w:rsidRPr="00B252C7">
              <w:rPr>
                <w:lang w:val="en-US"/>
              </w:rPr>
              <w:t xml:space="preserve">, F.I. Article Title. </w:t>
            </w:r>
            <w:r w:rsidRPr="00B252C7">
              <w:rPr>
                <w:i/>
                <w:iCs/>
              </w:rPr>
              <w:t>Source</w:t>
            </w:r>
            <w:r>
              <w:t xml:space="preserve">. </w:t>
            </w:r>
            <w:r w:rsidRPr="00B252C7">
              <w:rPr>
                <w:b/>
                <w:bCs/>
              </w:rPr>
              <w:t>Volume</w:t>
            </w:r>
            <w:r>
              <w:t xml:space="preserve"> (</w:t>
            </w:r>
            <w:proofErr w:type="spellStart"/>
            <w:r>
              <w:t>Issue</w:t>
            </w:r>
            <w:proofErr w:type="spellEnd"/>
            <w:r>
              <w:t xml:space="preserve">), </w:t>
            </w:r>
            <w:proofErr w:type="spellStart"/>
            <w:r>
              <w:t>FirstPage</w:t>
            </w:r>
            <w:proofErr w:type="spellEnd"/>
            <w:r>
              <w:t xml:space="preserve"> – </w:t>
            </w:r>
            <w:proofErr w:type="spellStart"/>
            <w:r>
              <w:t>LastPage</w:t>
            </w:r>
            <w:proofErr w:type="spellEnd"/>
            <w:r>
              <w:t>, (YEAR).]</w:t>
            </w:r>
          </w:p>
        </w:tc>
        <w:tc>
          <w:tcPr>
            <w:tcW w:w="6833" w:type="dxa"/>
            <w:shd w:val="clear" w:color="auto" w:fill="auto"/>
          </w:tcPr>
          <w:p w14:paraId="43D270A2" w14:textId="4999928E" w:rsidR="007E7558" w:rsidRPr="00B252C7" w:rsidRDefault="00C163FF" w:rsidP="00B252C7">
            <w:pPr>
              <w:tabs>
                <w:tab w:val="left" w:pos="4500"/>
              </w:tabs>
              <w:ind w:right="258"/>
              <w:rPr>
                <w:szCs w:val="20"/>
                <w:lang w:val="en-US"/>
              </w:rPr>
            </w:pPr>
            <w:r>
              <w:rPr>
                <w:szCs w:val="20"/>
                <w:lang w:val="en-US"/>
              </w:rPr>
              <w:t>All checked and changed.</w:t>
            </w:r>
          </w:p>
        </w:tc>
      </w:tr>
      <w:tr w:rsidR="007E7558" w:rsidRPr="00A2151F" w14:paraId="16E21E95" w14:textId="77777777" w:rsidTr="00C67D39">
        <w:tc>
          <w:tcPr>
            <w:tcW w:w="3315" w:type="dxa"/>
            <w:shd w:val="clear" w:color="auto" w:fill="auto"/>
          </w:tcPr>
          <w:p w14:paraId="2511E1B6" w14:textId="77777777" w:rsidR="007E7558" w:rsidRPr="00B252C7" w:rsidRDefault="007E7558" w:rsidP="00B252C7">
            <w:pPr>
              <w:tabs>
                <w:tab w:val="left" w:pos="4500"/>
              </w:tabs>
              <w:ind w:right="258"/>
              <w:rPr>
                <w:b/>
                <w:bCs/>
                <w:color w:val="FF0000"/>
                <w:lang w:val="en-US"/>
              </w:rPr>
            </w:pPr>
            <w:r w:rsidRPr="00B252C7">
              <w:rPr>
                <w:b/>
                <w:bCs/>
                <w:color w:val="FF0000"/>
                <w:lang w:val="en-US"/>
              </w:rPr>
              <w:t xml:space="preserve">Commercial Language: </w:t>
            </w:r>
            <w:proofErr w:type="spellStart"/>
            <w:r w:rsidRPr="00B252C7">
              <w:rPr>
                <w:lang w:val="en-US"/>
              </w:rPr>
              <w:t>JoVE</w:t>
            </w:r>
            <w:proofErr w:type="spellEnd"/>
            <w:r w:rsidRPr="00B252C7">
              <w:rPr>
                <w:lang w:val="en-US"/>
              </w:rPr>
              <w:t xml:space="preserve"> is unable to publish manuscripts containing commercial sounding language, including trademark or registered trademark symbols (TM/R) and the mention of company brand names before </w:t>
            </w:r>
            <w:r w:rsidRPr="00B252C7">
              <w:rPr>
                <w:lang w:val="en-US"/>
              </w:rPr>
              <w:lastRenderedPageBreak/>
              <w:t>an instrument or reagent. Examples of commercial sounding language in your manuscript are Microsoft HoloLens, Matlab R2017a, RPY</w:t>
            </w:r>
            <w:proofErr w:type="gramStart"/>
            <w:r w:rsidRPr="00B252C7">
              <w:rPr>
                <w:lang w:val="en-US"/>
              </w:rPr>
              <w:t>223 ,</w:t>
            </w:r>
            <w:proofErr w:type="gramEnd"/>
            <w:r w:rsidRPr="00B252C7">
              <w:rPr>
                <w:lang w:val="en-US"/>
              </w:rPr>
              <w:t xml:space="preserve"> and SPSS 25.0</w:t>
            </w:r>
            <w:r w:rsidRPr="00B252C7">
              <w:rPr>
                <w:lang w:val="en-US"/>
              </w:rPr>
              <w:br/>
              <w:t>1) Please use MS Word’s find function (</w:t>
            </w:r>
            <w:proofErr w:type="spellStart"/>
            <w:r w:rsidRPr="00B252C7">
              <w:rPr>
                <w:lang w:val="en-US"/>
              </w:rPr>
              <w:t>Ctrl+F</w:t>
            </w:r>
            <w:proofErr w:type="spellEnd"/>
            <w:r w:rsidRPr="00B252C7">
              <w:rPr>
                <w:lang w:val="en-US"/>
              </w:rPr>
              <w:t xml:space="preserve">), to locate and replace all commercial sounding language in your manuscript with generic names that are </w:t>
            </w:r>
            <w:proofErr w:type="spellStart"/>
            <w:r w:rsidRPr="00B252C7">
              <w:rPr>
                <w:lang w:val="en-US"/>
              </w:rPr>
              <w:t>notcompany</w:t>
            </w:r>
            <w:proofErr w:type="spellEnd"/>
            <w:r w:rsidRPr="00B252C7">
              <w:rPr>
                <w:lang w:val="en-US"/>
              </w:rPr>
              <w:t>-specific. All commercial products should be sufficiently referenced in the table of materials/reagents. You may use the generic term followed by “(see table of materials)” to draw the readers’ attention to specific commercial names.</w:t>
            </w:r>
          </w:p>
        </w:tc>
        <w:tc>
          <w:tcPr>
            <w:tcW w:w="6833" w:type="dxa"/>
            <w:shd w:val="clear" w:color="auto" w:fill="auto"/>
          </w:tcPr>
          <w:p w14:paraId="3A0CC4AE" w14:textId="09CDF440" w:rsidR="007E7558" w:rsidRPr="00B252C7" w:rsidRDefault="00C55A25" w:rsidP="00B252C7">
            <w:pPr>
              <w:tabs>
                <w:tab w:val="left" w:pos="4500"/>
              </w:tabs>
              <w:ind w:right="258"/>
              <w:rPr>
                <w:szCs w:val="20"/>
                <w:lang w:val="en-US"/>
              </w:rPr>
            </w:pPr>
            <w:r>
              <w:rPr>
                <w:szCs w:val="20"/>
                <w:lang w:val="en-US"/>
              </w:rPr>
              <w:lastRenderedPageBreak/>
              <w:t>Changed.</w:t>
            </w:r>
          </w:p>
        </w:tc>
      </w:tr>
      <w:tr w:rsidR="007E7558" w:rsidRPr="00B252C7" w14:paraId="5F4AB229" w14:textId="77777777" w:rsidTr="00C67D39">
        <w:tc>
          <w:tcPr>
            <w:tcW w:w="3315" w:type="dxa"/>
            <w:shd w:val="clear" w:color="auto" w:fill="auto"/>
          </w:tcPr>
          <w:p w14:paraId="7BBBE5A9" w14:textId="77777777" w:rsidR="007E7558" w:rsidRPr="00B252C7" w:rsidRDefault="007E7558" w:rsidP="00B252C7">
            <w:pPr>
              <w:tabs>
                <w:tab w:val="left" w:pos="4500"/>
              </w:tabs>
              <w:ind w:right="258"/>
              <w:rPr>
                <w:b/>
                <w:bCs/>
                <w:color w:val="FF0000"/>
                <w:lang w:val="en-US"/>
              </w:rPr>
            </w:pPr>
            <w:r w:rsidRPr="00B252C7">
              <w:rPr>
                <w:b/>
                <w:bCs/>
                <w:color w:val="FF0000"/>
                <w:lang w:val="en-US"/>
              </w:rPr>
              <w:t>Table of Materials:</w:t>
            </w:r>
            <w:r w:rsidRPr="00B252C7">
              <w:rPr>
                <w:lang w:val="en-US"/>
              </w:rPr>
              <w:br/>
              <w:t xml:space="preserve">1) Please revise the table of the essential supplies, reagents, and equipment. The table should include the name, company, and catalog number of all relevant materials/software in separate columns in an </w:t>
            </w:r>
            <w:proofErr w:type="spellStart"/>
            <w:r w:rsidRPr="00B252C7">
              <w:rPr>
                <w:lang w:val="en-US"/>
              </w:rPr>
              <w:t>xls</w:t>
            </w:r>
            <w:proofErr w:type="spellEnd"/>
            <w:r w:rsidRPr="00B252C7">
              <w:rPr>
                <w:lang w:val="en-US"/>
              </w:rPr>
              <w:t>/xlsx file. Please include items such as</w:t>
            </w:r>
            <w:r w:rsidRPr="00B252C7">
              <w:rPr>
                <w:lang w:val="en-US"/>
              </w:rPr>
              <w:br/>
              <w:t>2) Sort the list alphabetically.</w:t>
            </w:r>
            <w:r w:rsidRPr="00B252C7">
              <w:rPr>
                <w:lang w:val="en-US"/>
              </w:rPr>
              <w:br/>
            </w:r>
            <w:r w:rsidRPr="00B252C7">
              <w:rPr>
                <w:lang w:val="en-US"/>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w:t>
            </w:r>
            <w:proofErr w:type="spellStart"/>
            <w:r w:rsidRPr="00B252C7">
              <w:rPr>
                <w:lang w:val="en-US"/>
              </w:rPr>
              <w:t>tothe</w:t>
            </w:r>
            <w:proofErr w:type="spellEnd"/>
            <w:r w:rsidRPr="00B252C7">
              <w:rPr>
                <w:lang w:val="en-US"/>
              </w:rPr>
              <w:t xml:space="preserv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B252C7">
              <w:rPr>
                <w:lang w:val="en-US"/>
              </w:rPr>
              <w:t>JoVE</w:t>
            </w:r>
            <w:proofErr w:type="spellEnd"/>
            <w:r w:rsidRPr="00B252C7">
              <w:rPr>
                <w:lang w:val="en-US"/>
              </w:rPr>
              <w:t>)" section. Please also cite the figure appropriately in the figure legend, i.e. "This figure has been modified from [citation]."</w:t>
            </w:r>
          </w:p>
        </w:tc>
        <w:tc>
          <w:tcPr>
            <w:tcW w:w="6833" w:type="dxa"/>
            <w:shd w:val="clear" w:color="auto" w:fill="auto"/>
          </w:tcPr>
          <w:p w14:paraId="726672B0" w14:textId="77777777" w:rsidR="007E7558" w:rsidRPr="00B252C7" w:rsidRDefault="00736E84" w:rsidP="00B252C7">
            <w:pPr>
              <w:tabs>
                <w:tab w:val="left" w:pos="4500"/>
              </w:tabs>
              <w:ind w:right="258"/>
              <w:rPr>
                <w:szCs w:val="20"/>
                <w:lang w:val="en-US"/>
              </w:rPr>
            </w:pPr>
            <w:r w:rsidRPr="00B252C7">
              <w:rPr>
                <w:szCs w:val="20"/>
                <w:lang w:val="en-US"/>
              </w:rPr>
              <w:t>Not relevant.</w:t>
            </w:r>
          </w:p>
        </w:tc>
      </w:tr>
      <w:tr w:rsidR="007E7558" w:rsidRPr="00ED1ADD" w14:paraId="3B1D774F" w14:textId="77777777" w:rsidTr="00C67D39">
        <w:tc>
          <w:tcPr>
            <w:tcW w:w="3315" w:type="dxa"/>
            <w:shd w:val="clear" w:color="auto" w:fill="auto"/>
          </w:tcPr>
          <w:p w14:paraId="4FA1C235" w14:textId="77777777" w:rsidR="007E7558" w:rsidRPr="00B252C7" w:rsidRDefault="007E7558"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 xml:space="preserve">The protocol seems to be very specific for the application of the authors. </w:t>
            </w:r>
            <w:r>
              <w:t xml:space="preserve">Many immersive </w:t>
            </w:r>
            <w:proofErr w:type="spellStart"/>
            <w:r>
              <w:t>analytics</w:t>
            </w:r>
            <w:proofErr w:type="spellEnd"/>
            <w:r>
              <w:t xml:space="preserve"> </w:t>
            </w:r>
            <w:proofErr w:type="spellStart"/>
            <w:r>
              <w:t>applications</w:t>
            </w:r>
            <w:proofErr w:type="spellEnd"/>
            <w:r>
              <w:t xml:space="preserve"> do not </w:t>
            </w:r>
            <w:proofErr w:type="spellStart"/>
            <w:r>
              <w:t>utilize</w:t>
            </w:r>
            <w:proofErr w:type="spellEnd"/>
            <w:r>
              <w:t xml:space="preserve"> </w:t>
            </w:r>
            <w:proofErr w:type="spellStart"/>
            <w:r>
              <w:t>spatial</w:t>
            </w:r>
            <w:proofErr w:type="spellEnd"/>
            <w:r>
              <w:t xml:space="preserve"> </w:t>
            </w:r>
            <w:proofErr w:type="spellStart"/>
            <w:r>
              <w:t>sound</w:t>
            </w:r>
            <w:proofErr w:type="spellEnd"/>
            <w:r>
              <w:t>.</w:t>
            </w:r>
          </w:p>
        </w:tc>
        <w:tc>
          <w:tcPr>
            <w:tcW w:w="6833" w:type="dxa"/>
            <w:shd w:val="clear" w:color="auto" w:fill="auto"/>
          </w:tcPr>
          <w:p w14:paraId="0BA45A00" w14:textId="77777777" w:rsidR="007E7558" w:rsidRPr="00B252C7" w:rsidRDefault="007E7558" w:rsidP="00B252C7">
            <w:pPr>
              <w:tabs>
                <w:tab w:val="left" w:pos="4500"/>
              </w:tabs>
              <w:ind w:right="258"/>
              <w:rPr>
                <w:szCs w:val="20"/>
                <w:lang w:val="en-US"/>
              </w:rPr>
            </w:pPr>
            <w:r w:rsidRPr="00B252C7">
              <w:rPr>
                <w:szCs w:val="20"/>
                <w:lang w:val="en-US"/>
              </w:rPr>
              <w:t>We have changed the title and revised the Introduction.</w:t>
            </w:r>
          </w:p>
        </w:tc>
      </w:tr>
      <w:tr w:rsidR="007E7558" w:rsidRPr="00B252C7" w14:paraId="61881751" w14:textId="77777777" w:rsidTr="00C67D39">
        <w:tc>
          <w:tcPr>
            <w:tcW w:w="3315" w:type="dxa"/>
            <w:shd w:val="clear" w:color="auto" w:fill="auto"/>
          </w:tcPr>
          <w:p w14:paraId="7476EC36" w14:textId="77777777" w:rsidR="007E7558" w:rsidRPr="00B252C7" w:rsidRDefault="007E7558"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Having the instructor decide randomly for/against measurements is not guaranteeing randomness.</w:t>
            </w:r>
          </w:p>
        </w:tc>
        <w:tc>
          <w:tcPr>
            <w:tcW w:w="6833" w:type="dxa"/>
            <w:shd w:val="clear" w:color="auto" w:fill="auto"/>
          </w:tcPr>
          <w:p w14:paraId="1150BDA5" w14:textId="77777777" w:rsidR="007E7558" w:rsidRPr="00B252C7" w:rsidRDefault="007E7558" w:rsidP="00B252C7">
            <w:pPr>
              <w:tabs>
                <w:tab w:val="left" w:pos="4500"/>
              </w:tabs>
              <w:ind w:right="258"/>
              <w:rPr>
                <w:szCs w:val="20"/>
                <w:lang w:val="en-US"/>
              </w:rPr>
            </w:pPr>
            <w:r w:rsidRPr="00B252C7">
              <w:rPr>
                <w:szCs w:val="20"/>
                <w:lang w:val="en-US"/>
              </w:rPr>
              <w:t>Statement was refined.</w:t>
            </w:r>
          </w:p>
        </w:tc>
      </w:tr>
      <w:tr w:rsidR="007E7558" w:rsidRPr="00ED1ADD" w14:paraId="351E0620" w14:textId="77777777" w:rsidTr="00C67D39">
        <w:tc>
          <w:tcPr>
            <w:tcW w:w="3315" w:type="dxa"/>
            <w:shd w:val="clear" w:color="auto" w:fill="auto"/>
          </w:tcPr>
          <w:p w14:paraId="3CF356FE" w14:textId="77777777" w:rsidR="007E7558" w:rsidRPr="00B252C7" w:rsidRDefault="007E7558" w:rsidP="00B252C7">
            <w:pPr>
              <w:tabs>
                <w:tab w:val="left" w:pos="4500"/>
              </w:tabs>
              <w:ind w:right="258"/>
              <w:rPr>
                <w:b/>
                <w:bCs/>
                <w:color w:val="FF0000"/>
                <w:lang w:val="en-US"/>
              </w:rPr>
            </w:pPr>
            <w:r w:rsidRPr="00B252C7">
              <w:rPr>
                <w:b/>
                <w:bCs/>
                <w:color w:val="FF0000"/>
                <w:lang w:val="en-US"/>
              </w:rPr>
              <w:lastRenderedPageBreak/>
              <w:t>Reviewer 1:</w:t>
            </w:r>
            <w:r w:rsidRPr="00B252C7">
              <w:rPr>
                <w:lang w:val="en-US"/>
              </w:rPr>
              <w:t xml:space="preserve"> It is not clear why skin conductance is not measured for all participants when the instrument is available and used for some.</w:t>
            </w:r>
          </w:p>
        </w:tc>
        <w:tc>
          <w:tcPr>
            <w:tcW w:w="6833" w:type="dxa"/>
            <w:shd w:val="clear" w:color="auto" w:fill="auto"/>
          </w:tcPr>
          <w:p w14:paraId="5E5D1C92" w14:textId="77777777" w:rsidR="007E7558" w:rsidRPr="00B252C7" w:rsidRDefault="007E7558" w:rsidP="00B252C7">
            <w:pPr>
              <w:tabs>
                <w:tab w:val="left" w:pos="4500"/>
              </w:tabs>
              <w:ind w:right="258"/>
              <w:rPr>
                <w:szCs w:val="20"/>
                <w:lang w:val="en-US"/>
              </w:rPr>
            </w:pPr>
            <w:r w:rsidRPr="00B252C7">
              <w:rPr>
                <w:szCs w:val="20"/>
                <w:lang w:val="en-US"/>
              </w:rPr>
              <w:t>Because of the handling, but we also stated that in needs a further experiment.</w:t>
            </w:r>
          </w:p>
        </w:tc>
      </w:tr>
      <w:tr w:rsidR="007E7558" w:rsidRPr="00ED1ADD" w14:paraId="72E42A8C" w14:textId="77777777" w:rsidTr="00C67D39">
        <w:tc>
          <w:tcPr>
            <w:tcW w:w="3315" w:type="dxa"/>
            <w:shd w:val="clear" w:color="auto" w:fill="auto"/>
          </w:tcPr>
          <w:p w14:paraId="5BDDC17B" w14:textId="77777777" w:rsidR="007E7558" w:rsidRPr="00B252C7" w:rsidRDefault="00EC58D9"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I do not understand why a generic test protocol should include a mental rotation test as well as a spatial sound abilities test.</w:t>
            </w:r>
          </w:p>
        </w:tc>
        <w:tc>
          <w:tcPr>
            <w:tcW w:w="6833" w:type="dxa"/>
            <w:shd w:val="clear" w:color="auto" w:fill="auto"/>
          </w:tcPr>
          <w:p w14:paraId="65546CF0" w14:textId="77777777" w:rsidR="007E7558" w:rsidRPr="00B252C7" w:rsidRDefault="00EC58D9" w:rsidP="00B252C7">
            <w:pPr>
              <w:tabs>
                <w:tab w:val="left" w:pos="4500"/>
              </w:tabs>
              <w:ind w:right="258"/>
              <w:rPr>
                <w:szCs w:val="20"/>
                <w:lang w:val="en-US"/>
              </w:rPr>
            </w:pPr>
            <w:r w:rsidRPr="00B252C7">
              <w:rPr>
                <w:szCs w:val="20"/>
                <w:lang w:val="en-US"/>
              </w:rPr>
              <w:t>See Figure 1 and the revised Introduction.</w:t>
            </w:r>
          </w:p>
        </w:tc>
      </w:tr>
      <w:tr w:rsidR="00EC58D9" w:rsidRPr="00B252C7" w14:paraId="630764A0" w14:textId="77777777" w:rsidTr="00C67D39">
        <w:tc>
          <w:tcPr>
            <w:tcW w:w="3315" w:type="dxa"/>
            <w:shd w:val="clear" w:color="auto" w:fill="auto"/>
          </w:tcPr>
          <w:p w14:paraId="36412443" w14:textId="77777777" w:rsidR="00EC58D9" w:rsidRPr="00B252C7" w:rsidRDefault="00EC58D9"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Why is the outlier detection test not done with a PC (but only with the HL)?</w:t>
            </w:r>
          </w:p>
        </w:tc>
        <w:tc>
          <w:tcPr>
            <w:tcW w:w="6833" w:type="dxa"/>
            <w:shd w:val="clear" w:color="auto" w:fill="auto"/>
          </w:tcPr>
          <w:p w14:paraId="7C18EB4A" w14:textId="77777777" w:rsidR="00EC58D9" w:rsidRPr="00B252C7" w:rsidRDefault="00EC58D9" w:rsidP="00B252C7">
            <w:pPr>
              <w:tabs>
                <w:tab w:val="left" w:pos="4500"/>
              </w:tabs>
              <w:ind w:right="258"/>
              <w:rPr>
                <w:szCs w:val="20"/>
                <w:lang w:val="en-US"/>
              </w:rPr>
            </w:pPr>
            <w:r w:rsidRPr="00B252C7">
              <w:rPr>
                <w:szCs w:val="20"/>
                <w:lang w:val="en-US"/>
              </w:rPr>
              <w:t>We assumed that the experience for the outliers is not like the clusters and did no</w:t>
            </w:r>
            <w:r w:rsidR="00BE3B02" w:rsidRPr="00B252C7">
              <w:rPr>
                <w:szCs w:val="20"/>
                <w:lang w:val="en-US"/>
              </w:rPr>
              <w:t>r</w:t>
            </w:r>
            <w:r w:rsidRPr="00B252C7">
              <w:rPr>
                <w:szCs w:val="20"/>
                <w:lang w:val="en-US"/>
              </w:rPr>
              <w:t xml:space="preserve"> evaluate this. We added a sentence to the </w:t>
            </w:r>
            <w:r w:rsidR="00BE3B02" w:rsidRPr="00B252C7">
              <w:rPr>
                <w:szCs w:val="20"/>
                <w:lang w:val="en-US"/>
              </w:rPr>
              <w:t>outlook</w:t>
            </w:r>
            <w:r w:rsidRPr="00B252C7">
              <w:rPr>
                <w:szCs w:val="20"/>
                <w:lang w:val="en-US"/>
              </w:rPr>
              <w:t>.</w:t>
            </w:r>
          </w:p>
        </w:tc>
      </w:tr>
      <w:tr w:rsidR="00BE3B02" w:rsidRPr="00ED1ADD" w14:paraId="51CD8E91" w14:textId="77777777" w:rsidTr="00C67D39">
        <w:tc>
          <w:tcPr>
            <w:tcW w:w="3315" w:type="dxa"/>
            <w:shd w:val="clear" w:color="auto" w:fill="auto"/>
          </w:tcPr>
          <w:p w14:paraId="2DAC39F3" w14:textId="77777777" w:rsidR="00BE3B02" w:rsidRPr="00B252C7" w:rsidRDefault="00BE3B02"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The study protocol measures the usability of very specific tasks (outlier detection, cluster detection). It is not clear why this is a generic protocol for measuring the usability of immersive analytics applications.</w:t>
            </w:r>
          </w:p>
        </w:tc>
        <w:tc>
          <w:tcPr>
            <w:tcW w:w="6833" w:type="dxa"/>
            <w:shd w:val="clear" w:color="auto" w:fill="auto"/>
          </w:tcPr>
          <w:p w14:paraId="4337E15D" w14:textId="77777777" w:rsidR="00BE3B02" w:rsidRPr="00B252C7" w:rsidRDefault="00BE3B02" w:rsidP="00B252C7">
            <w:pPr>
              <w:tabs>
                <w:tab w:val="left" w:pos="4500"/>
              </w:tabs>
              <w:ind w:right="258"/>
              <w:rPr>
                <w:szCs w:val="20"/>
                <w:lang w:val="en-US"/>
              </w:rPr>
            </w:pPr>
            <w:r w:rsidRPr="00B252C7">
              <w:rPr>
                <w:szCs w:val="20"/>
                <w:lang w:val="en-US"/>
              </w:rPr>
              <w:t>Title was changed and we made clear that we focus on Industry 4.0 scenarios.</w:t>
            </w:r>
          </w:p>
        </w:tc>
      </w:tr>
      <w:tr w:rsidR="00BE3B02" w:rsidRPr="00ED1ADD" w14:paraId="53D71238" w14:textId="77777777" w:rsidTr="00C67D39">
        <w:tc>
          <w:tcPr>
            <w:tcW w:w="3315" w:type="dxa"/>
            <w:shd w:val="clear" w:color="auto" w:fill="auto"/>
          </w:tcPr>
          <w:p w14:paraId="55E32C16" w14:textId="77777777" w:rsidR="00BE3B02" w:rsidRPr="00B252C7" w:rsidRDefault="00BE3B02"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When the stress test doesn't show any statistically significant difference before/after, why include it in a generic protocol to test immersive analytics usability?</w:t>
            </w:r>
          </w:p>
        </w:tc>
        <w:tc>
          <w:tcPr>
            <w:tcW w:w="6833" w:type="dxa"/>
            <w:shd w:val="clear" w:color="auto" w:fill="auto"/>
          </w:tcPr>
          <w:p w14:paraId="071F38EA" w14:textId="77777777" w:rsidR="00BE3B02" w:rsidRPr="00B252C7" w:rsidRDefault="00BE3B02" w:rsidP="00B252C7">
            <w:pPr>
              <w:tabs>
                <w:tab w:val="left" w:pos="4500"/>
              </w:tabs>
              <w:ind w:right="258"/>
              <w:rPr>
                <w:szCs w:val="20"/>
                <w:lang w:val="en-US"/>
              </w:rPr>
            </w:pPr>
            <w:r w:rsidRPr="00B252C7">
              <w:rPr>
                <w:szCs w:val="20"/>
                <w:lang w:val="en-US"/>
              </w:rPr>
              <w:t>To evaluate indicators for the mental workload, which heavily depends on stress.</w:t>
            </w:r>
          </w:p>
        </w:tc>
      </w:tr>
      <w:tr w:rsidR="00BE3B02" w:rsidRPr="00ED1ADD" w14:paraId="0DFEBE3F" w14:textId="77777777" w:rsidTr="00C67D39">
        <w:tc>
          <w:tcPr>
            <w:tcW w:w="3315" w:type="dxa"/>
            <w:shd w:val="clear" w:color="auto" w:fill="auto"/>
          </w:tcPr>
          <w:p w14:paraId="7CE2C46F" w14:textId="77777777" w:rsidR="00BE3B02" w:rsidRPr="00B252C7" w:rsidRDefault="00BE3B02"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 xml:space="preserve">I think that the discussion section over-generalizes the study. The HL has severe limitations for immersive analytics applications (FOV, performance) when </w:t>
            </w:r>
            <w:proofErr w:type="spellStart"/>
            <w:r w:rsidRPr="00B252C7">
              <w:rPr>
                <w:lang w:val="en-US"/>
              </w:rPr>
              <w:t>comparedto</w:t>
            </w:r>
            <w:proofErr w:type="spellEnd"/>
            <w:r w:rsidRPr="00B252C7">
              <w:rPr>
                <w:lang w:val="en-US"/>
              </w:rPr>
              <w:t xml:space="preserve"> VR setups. The immersive visualizations that were evaluated are IMHO only a small glimpse of all potential immersive analytics applications. </w:t>
            </w:r>
            <w:r>
              <w:t xml:space="preserve">The </w:t>
            </w:r>
            <w:proofErr w:type="spellStart"/>
            <w:r>
              <w:t>spatial</w:t>
            </w:r>
            <w:proofErr w:type="spellEnd"/>
            <w:r>
              <w:t xml:space="preserve"> </w:t>
            </w:r>
            <w:proofErr w:type="spellStart"/>
            <w:r>
              <w:t>sound</w:t>
            </w:r>
            <w:proofErr w:type="spellEnd"/>
            <w:r>
              <w:t xml:space="preserve"> </w:t>
            </w:r>
            <w:proofErr w:type="spellStart"/>
            <w:r>
              <w:t>test</w:t>
            </w:r>
            <w:proofErr w:type="spellEnd"/>
            <w:r>
              <w:t xml:space="preserve"> </w:t>
            </w:r>
            <w:proofErr w:type="spellStart"/>
            <w:r>
              <w:t>contributions</w:t>
            </w:r>
            <w:proofErr w:type="spellEnd"/>
            <w:r>
              <w:t xml:space="preserve"> </w:t>
            </w:r>
            <w:proofErr w:type="spellStart"/>
            <w:r>
              <w:t>is</w:t>
            </w:r>
            <w:proofErr w:type="spellEnd"/>
            <w:r>
              <w:t xml:space="preserve"> not </w:t>
            </w:r>
            <w:proofErr w:type="spellStart"/>
            <w:r>
              <w:t>clear</w:t>
            </w:r>
            <w:proofErr w:type="spellEnd"/>
            <w:r>
              <w:t>.</w:t>
            </w:r>
          </w:p>
        </w:tc>
        <w:tc>
          <w:tcPr>
            <w:tcW w:w="6833" w:type="dxa"/>
            <w:shd w:val="clear" w:color="auto" w:fill="auto"/>
          </w:tcPr>
          <w:p w14:paraId="2296CB37" w14:textId="77777777" w:rsidR="00BE3B02" w:rsidRPr="00B252C7" w:rsidRDefault="00BE3B02" w:rsidP="00B252C7">
            <w:pPr>
              <w:tabs>
                <w:tab w:val="left" w:pos="4500"/>
              </w:tabs>
              <w:ind w:right="258"/>
              <w:rPr>
                <w:szCs w:val="20"/>
                <w:lang w:val="en-US"/>
              </w:rPr>
            </w:pPr>
            <w:r w:rsidRPr="00B252C7">
              <w:rPr>
                <w:szCs w:val="20"/>
                <w:lang w:val="en-US"/>
              </w:rPr>
              <w:t>We changed the title, the introduction, and the discussion and made the focus clearer and narrower.</w:t>
            </w:r>
          </w:p>
        </w:tc>
      </w:tr>
      <w:tr w:rsidR="00BE3B02" w:rsidRPr="00B252C7" w14:paraId="614ABB32" w14:textId="77777777" w:rsidTr="00C67D39">
        <w:tc>
          <w:tcPr>
            <w:tcW w:w="3315" w:type="dxa"/>
            <w:shd w:val="clear" w:color="auto" w:fill="auto"/>
          </w:tcPr>
          <w:p w14:paraId="00D53262" w14:textId="77777777" w:rsidR="00BE3B02" w:rsidRPr="00B252C7" w:rsidRDefault="00BE3B02"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Why was only the HL used for outlier detection?</w:t>
            </w:r>
          </w:p>
        </w:tc>
        <w:tc>
          <w:tcPr>
            <w:tcW w:w="6833" w:type="dxa"/>
            <w:shd w:val="clear" w:color="auto" w:fill="auto"/>
          </w:tcPr>
          <w:p w14:paraId="0DFA959F" w14:textId="77777777" w:rsidR="00BE3B02" w:rsidRPr="00B252C7" w:rsidRDefault="00BE3B02" w:rsidP="00B252C7">
            <w:pPr>
              <w:tabs>
                <w:tab w:val="left" w:pos="4500"/>
              </w:tabs>
              <w:ind w:right="258"/>
              <w:rPr>
                <w:szCs w:val="20"/>
                <w:lang w:val="en-US"/>
              </w:rPr>
            </w:pPr>
            <w:r w:rsidRPr="00B252C7">
              <w:rPr>
                <w:szCs w:val="20"/>
                <w:lang w:val="en-US"/>
              </w:rPr>
              <w:t>We assumed that the experience for the outliers is not like the clusters and did nor evaluate this. We added a sentence to the outlook.</w:t>
            </w:r>
          </w:p>
        </w:tc>
      </w:tr>
      <w:tr w:rsidR="001D6216" w:rsidRPr="00B252C7" w14:paraId="77FE5E3E" w14:textId="77777777" w:rsidTr="00C67D39">
        <w:tc>
          <w:tcPr>
            <w:tcW w:w="3315" w:type="dxa"/>
            <w:shd w:val="clear" w:color="auto" w:fill="auto"/>
          </w:tcPr>
          <w:p w14:paraId="0AFC489E" w14:textId="77777777" w:rsidR="001D6216" w:rsidRPr="00B252C7" w:rsidRDefault="001D6216"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The 2D software UI isn't included in the material. Hence, it is very hard to evaluate if the 3D/immersive aspect is important or if some other design flaw of the 2D UI was the reason for its poor performance</w:t>
            </w:r>
          </w:p>
        </w:tc>
        <w:tc>
          <w:tcPr>
            <w:tcW w:w="6833" w:type="dxa"/>
            <w:shd w:val="clear" w:color="auto" w:fill="auto"/>
          </w:tcPr>
          <w:p w14:paraId="0B7A904C" w14:textId="77777777" w:rsidR="001D6216" w:rsidRPr="00B252C7" w:rsidRDefault="001D6216" w:rsidP="00B252C7">
            <w:pPr>
              <w:tabs>
                <w:tab w:val="left" w:pos="4500"/>
              </w:tabs>
              <w:ind w:right="258"/>
              <w:rPr>
                <w:szCs w:val="20"/>
                <w:lang w:val="en-US"/>
              </w:rPr>
            </w:pPr>
            <w:r w:rsidRPr="00B252C7">
              <w:rPr>
                <w:szCs w:val="20"/>
                <w:lang w:val="en-US"/>
              </w:rPr>
              <w:t>See Figure 8.</w:t>
            </w:r>
          </w:p>
        </w:tc>
      </w:tr>
      <w:tr w:rsidR="001D6216" w:rsidRPr="00B252C7" w14:paraId="68A3772D" w14:textId="77777777" w:rsidTr="00C67D39">
        <w:tc>
          <w:tcPr>
            <w:tcW w:w="3315" w:type="dxa"/>
            <w:shd w:val="clear" w:color="auto" w:fill="auto"/>
          </w:tcPr>
          <w:p w14:paraId="747257EC" w14:textId="77777777" w:rsidR="001D6216" w:rsidRPr="00B252C7" w:rsidRDefault="001D6216"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The manuscript often talks about virtual reality but then uses the MS HoloLens (which is AR/MR).</w:t>
            </w:r>
          </w:p>
        </w:tc>
        <w:tc>
          <w:tcPr>
            <w:tcW w:w="6833" w:type="dxa"/>
            <w:shd w:val="clear" w:color="auto" w:fill="auto"/>
          </w:tcPr>
          <w:p w14:paraId="61A3EC0C" w14:textId="77777777" w:rsidR="001D6216" w:rsidRPr="00B252C7" w:rsidRDefault="001D6216" w:rsidP="00B252C7">
            <w:pPr>
              <w:tabs>
                <w:tab w:val="left" w:pos="4500"/>
              </w:tabs>
              <w:ind w:right="258"/>
              <w:rPr>
                <w:szCs w:val="20"/>
                <w:lang w:val="en-US"/>
              </w:rPr>
            </w:pPr>
            <w:r w:rsidRPr="00B252C7">
              <w:rPr>
                <w:szCs w:val="20"/>
                <w:lang w:val="en-US"/>
              </w:rPr>
              <w:t>We changed many statements.</w:t>
            </w:r>
          </w:p>
        </w:tc>
      </w:tr>
      <w:tr w:rsidR="001D6216" w:rsidRPr="00B252C7" w14:paraId="7596B75E" w14:textId="77777777" w:rsidTr="00C67D39">
        <w:tc>
          <w:tcPr>
            <w:tcW w:w="3315" w:type="dxa"/>
            <w:shd w:val="clear" w:color="auto" w:fill="auto"/>
          </w:tcPr>
          <w:p w14:paraId="621FEBFC" w14:textId="77777777" w:rsidR="001D6216" w:rsidRPr="00B252C7" w:rsidRDefault="001D6216"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The bounding box metrics is not clear. What does it mean that a bounding box is heavily used.</w:t>
            </w:r>
          </w:p>
        </w:tc>
        <w:tc>
          <w:tcPr>
            <w:tcW w:w="6833" w:type="dxa"/>
            <w:shd w:val="clear" w:color="auto" w:fill="auto"/>
          </w:tcPr>
          <w:p w14:paraId="7DAD1F4D" w14:textId="77777777" w:rsidR="001D6216" w:rsidRPr="00B252C7" w:rsidRDefault="001D6216" w:rsidP="00B252C7">
            <w:pPr>
              <w:tabs>
                <w:tab w:val="left" w:pos="4500"/>
              </w:tabs>
              <w:ind w:right="258"/>
              <w:rPr>
                <w:szCs w:val="20"/>
                <w:lang w:val="en-US"/>
              </w:rPr>
            </w:pPr>
            <w:r w:rsidRPr="00B252C7">
              <w:rPr>
                <w:szCs w:val="20"/>
                <w:lang w:val="en-US"/>
              </w:rPr>
              <w:t>Explanation was changed.</w:t>
            </w:r>
          </w:p>
        </w:tc>
      </w:tr>
      <w:tr w:rsidR="001D6216" w:rsidRPr="00ED1ADD" w14:paraId="6AC51A58" w14:textId="77777777" w:rsidTr="00C67D39">
        <w:tc>
          <w:tcPr>
            <w:tcW w:w="3315" w:type="dxa"/>
            <w:shd w:val="clear" w:color="auto" w:fill="auto"/>
          </w:tcPr>
          <w:p w14:paraId="32058EA8" w14:textId="77777777" w:rsidR="001D6216" w:rsidRPr="00B252C7" w:rsidRDefault="001D6216" w:rsidP="00B252C7">
            <w:pPr>
              <w:tabs>
                <w:tab w:val="left" w:pos="4500"/>
              </w:tabs>
              <w:ind w:right="258"/>
              <w:rPr>
                <w:b/>
                <w:bCs/>
                <w:color w:val="FF0000"/>
                <w:lang w:val="en-US"/>
              </w:rPr>
            </w:pPr>
            <w:r w:rsidRPr="00B252C7">
              <w:rPr>
                <w:b/>
                <w:bCs/>
                <w:color w:val="FF0000"/>
                <w:lang w:val="en-US"/>
              </w:rPr>
              <w:t xml:space="preserve">Reviewer 1: </w:t>
            </w:r>
            <w:r w:rsidRPr="00B252C7">
              <w:rPr>
                <w:lang w:val="en-US"/>
              </w:rPr>
              <w:t xml:space="preserve">Using the median to split between High and low performers is ok. But stating that high </w:t>
            </w:r>
            <w:proofErr w:type="spellStart"/>
            <w:r w:rsidRPr="00B252C7">
              <w:rPr>
                <w:lang w:val="en-US"/>
              </w:rPr>
              <w:t>perfromers</w:t>
            </w:r>
            <w:proofErr w:type="spellEnd"/>
            <w:r w:rsidRPr="00B252C7">
              <w:rPr>
                <w:lang w:val="en-US"/>
              </w:rPr>
              <w:t xml:space="preserve"> are experts is a stretch. Especially in cases when the actual results </w:t>
            </w:r>
            <w:r w:rsidRPr="00B252C7">
              <w:rPr>
                <w:lang w:val="en-US"/>
              </w:rPr>
              <w:lastRenderedPageBreak/>
              <w:t>of low performers and high performers is very similar.</w:t>
            </w:r>
          </w:p>
        </w:tc>
        <w:tc>
          <w:tcPr>
            <w:tcW w:w="6833" w:type="dxa"/>
            <w:shd w:val="clear" w:color="auto" w:fill="auto"/>
          </w:tcPr>
          <w:p w14:paraId="1A3E801A" w14:textId="77777777" w:rsidR="001D6216" w:rsidRPr="00B252C7" w:rsidRDefault="003668D8" w:rsidP="00B252C7">
            <w:pPr>
              <w:tabs>
                <w:tab w:val="left" w:pos="4500"/>
              </w:tabs>
              <w:ind w:right="258"/>
              <w:rPr>
                <w:szCs w:val="20"/>
                <w:lang w:val="en-US"/>
              </w:rPr>
            </w:pPr>
            <w:r w:rsidRPr="00B252C7">
              <w:rPr>
                <w:szCs w:val="20"/>
                <w:lang w:val="en-US"/>
              </w:rPr>
              <w:lastRenderedPageBreak/>
              <w:t>We changed the term to advanced users; very good point.</w:t>
            </w:r>
          </w:p>
        </w:tc>
      </w:tr>
      <w:tr w:rsidR="002D0926" w:rsidRPr="00ED1ADD" w14:paraId="1149362C" w14:textId="77777777" w:rsidTr="00C67D39">
        <w:tc>
          <w:tcPr>
            <w:tcW w:w="10148" w:type="dxa"/>
            <w:gridSpan w:val="2"/>
            <w:shd w:val="clear" w:color="auto" w:fill="auto"/>
          </w:tcPr>
          <w:p w14:paraId="269084F3" w14:textId="77777777" w:rsidR="002D0926" w:rsidRPr="00B252C7" w:rsidRDefault="002D0926" w:rsidP="00B252C7">
            <w:pPr>
              <w:tabs>
                <w:tab w:val="left" w:pos="4500"/>
              </w:tabs>
              <w:ind w:right="258"/>
              <w:rPr>
                <w:szCs w:val="20"/>
                <w:lang w:val="en-US"/>
              </w:rPr>
            </w:pPr>
            <w:r w:rsidRPr="00B252C7">
              <w:rPr>
                <w:szCs w:val="20"/>
                <w:lang w:val="en-US"/>
              </w:rPr>
              <w:t xml:space="preserve">We </w:t>
            </w:r>
            <w:r w:rsidR="00325855" w:rsidRPr="00B252C7">
              <w:rPr>
                <w:szCs w:val="20"/>
                <w:lang w:val="en-US"/>
              </w:rPr>
              <w:t>say</w:t>
            </w:r>
            <w:r w:rsidRPr="00B252C7">
              <w:rPr>
                <w:szCs w:val="20"/>
                <w:lang w:val="en-US"/>
              </w:rPr>
              <w:t xml:space="preserve"> thank</w:t>
            </w:r>
            <w:r w:rsidR="00325855" w:rsidRPr="00B252C7">
              <w:rPr>
                <w:szCs w:val="20"/>
                <w:lang w:val="en-US"/>
              </w:rPr>
              <w:t>s to</w:t>
            </w:r>
            <w:r w:rsidRPr="00B252C7">
              <w:rPr>
                <w:szCs w:val="20"/>
                <w:lang w:val="en-US"/>
              </w:rPr>
              <w:t xml:space="preserve"> Reviewer 1 for the valuable comments.</w:t>
            </w:r>
          </w:p>
        </w:tc>
      </w:tr>
      <w:tr w:rsidR="002D0926" w:rsidRPr="00B252C7" w14:paraId="336C9EEA" w14:textId="77777777" w:rsidTr="00C67D39">
        <w:tc>
          <w:tcPr>
            <w:tcW w:w="3315" w:type="dxa"/>
            <w:shd w:val="clear" w:color="auto" w:fill="auto"/>
          </w:tcPr>
          <w:p w14:paraId="40AFEBEF" w14:textId="77777777" w:rsidR="002D0926" w:rsidRPr="00B252C7" w:rsidRDefault="002D0926" w:rsidP="00B252C7">
            <w:pPr>
              <w:tabs>
                <w:tab w:val="left" w:pos="4500"/>
              </w:tabs>
              <w:ind w:right="258"/>
              <w:rPr>
                <w:b/>
                <w:bCs/>
                <w:color w:val="FF0000"/>
                <w:lang w:val="en-US"/>
              </w:rPr>
            </w:pPr>
            <w:r w:rsidRPr="00B252C7">
              <w:rPr>
                <w:b/>
                <w:bCs/>
                <w:color w:val="FF0000"/>
                <w:lang w:val="en-US"/>
              </w:rPr>
              <w:t xml:space="preserve">Reviewer 2: </w:t>
            </w:r>
            <w:r w:rsidRPr="00B252C7">
              <w:rPr>
                <w:lang w:val="en-US"/>
              </w:rPr>
              <w:t xml:space="preserve">The </w:t>
            </w:r>
            <w:proofErr w:type="spellStart"/>
            <w:r w:rsidRPr="00B252C7">
              <w:rPr>
                <w:lang w:val="en-US"/>
              </w:rPr>
              <w:t>manuscriptlacks</w:t>
            </w:r>
            <w:proofErr w:type="spellEnd"/>
            <w:r w:rsidRPr="00B252C7">
              <w:rPr>
                <w:lang w:val="en-US"/>
              </w:rPr>
              <w:t xml:space="preserve"> detailed information about the dataset used in the clustering and outlier detection tasks.</w:t>
            </w:r>
            <w:r w:rsidRPr="00B252C7">
              <w:rPr>
                <w:lang w:val="en-US"/>
              </w:rPr>
              <w:br/>
              <w:t>In order to make the protocol reproducible, it is important to share the dataset publicly or to give guidelines to generate a similar dataset.</w:t>
            </w:r>
            <w:r w:rsidRPr="00B252C7">
              <w:rPr>
                <w:lang w:val="en-US"/>
              </w:rPr>
              <w:br/>
              <w:t>The assumption that protocol would work with any dataset with an outlier or any dataset that could be clustered, seems not to be correct. The dataset is a key aspect to evaluate certain aspects that the authors explore in their pilot study.</w:t>
            </w:r>
          </w:p>
        </w:tc>
        <w:tc>
          <w:tcPr>
            <w:tcW w:w="6833" w:type="dxa"/>
            <w:shd w:val="clear" w:color="auto" w:fill="auto"/>
          </w:tcPr>
          <w:p w14:paraId="37FB0146" w14:textId="77777777" w:rsidR="002D0926" w:rsidRPr="00B252C7" w:rsidRDefault="00325855" w:rsidP="00B252C7">
            <w:pPr>
              <w:tabs>
                <w:tab w:val="left" w:pos="4500"/>
              </w:tabs>
              <w:ind w:right="258"/>
              <w:rPr>
                <w:szCs w:val="20"/>
                <w:lang w:val="en-US"/>
              </w:rPr>
            </w:pPr>
            <w:r w:rsidRPr="00B252C7">
              <w:rPr>
                <w:szCs w:val="20"/>
                <w:lang w:val="en-US"/>
              </w:rPr>
              <w:t>See Reference [36]</w:t>
            </w:r>
          </w:p>
        </w:tc>
      </w:tr>
      <w:tr w:rsidR="00325855" w:rsidRPr="00ED1ADD" w14:paraId="690C5F28" w14:textId="77777777" w:rsidTr="00C67D39">
        <w:tc>
          <w:tcPr>
            <w:tcW w:w="3315" w:type="dxa"/>
            <w:shd w:val="clear" w:color="auto" w:fill="auto"/>
          </w:tcPr>
          <w:p w14:paraId="69195198" w14:textId="77777777" w:rsidR="00325855" w:rsidRPr="00B252C7" w:rsidRDefault="00325855" w:rsidP="00B252C7">
            <w:pPr>
              <w:tabs>
                <w:tab w:val="left" w:pos="4500"/>
              </w:tabs>
              <w:ind w:right="258"/>
              <w:rPr>
                <w:b/>
                <w:bCs/>
                <w:color w:val="FF0000"/>
                <w:lang w:val="en-US"/>
              </w:rPr>
            </w:pPr>
            <w:r w:rsidRPr="00B252C7">
              <w:rPr>
                <w:b/>
                <w:bCs/>
                <w:color w:val="FF0000"/>
                <w:lang w:val="en-US"/>
              </w:rPr>
              <w:t xml:space="preserve">Reviewer 2: </w:t>
            </w:r>
            <w:r w:rsidRPr="00B252C7">
              <w:rPr>
                <w:lang w:val="en-US"/>
              </w:rPr>
              <w:t>The paper refers to the commercial product movisens sensor but it does not provide enough information about the characteristics of a generic sensor that would be recommended to reproduce the protocol.</w:t>
            </w:r>
          </w:p>
        </w:tc>
        <w:tc>
          <w:tcPr>
            <w:tcW w:w="6833" w:type="dxa"/>
            <w:shd w:val="clear" w:color="auto" w:fill="auto"/>
          </w:tcPr>
          <w:p w14:paraId="0B5C2537" w14:textId="77777777" w:rsidR="00325855" w:rsidRPr="00B252C7" w:rsidRDefault="00325855" w:rsidP="00B252C7">
            <w:pPr>
              <w:tabs>
                <w:tab w:val="left" w:pos="4500"/>
              </w:tabs>
              <w:ind w:right="258"/>
              <w:rPr>
                <w:szCs w:val="20"/>
                <w:lang w:val="en-US"/>
              </w:rPr>
            </w:pPr>
            <w:r w:rsidRPr="00B252C7">
              <w:rPr>
                <w:szCs w:val="20"/>
                <w:lang w:val="en-US"/>
              </w:rPr>
              <w:t>Because of the handling, but we also stated that in needs a further experiment.</w:t>
            </w:r>
          </w:p>
        </w:tc>
      </w:tr>
      <w:tr w:rsidR="00325855" w:rsidRPr="00B252C7" w14:paraId="21A7C6F7" w14:textId="77777777" w:rsidTr="00C67D39">
        <w:tc>
          <w:tcPr>
            <w:tcW w:w="3315" w:type="dxa"/>
            <w:shd w:val="clear" w:color="auto" w:fill="auto"/>
          </w:tcPr>
          <w:p w14:paraId="1AAB79DE" w14:textId="77777777" w:rsidR="00325855" w:rsidRPr="00B252C7" w:rsidRDefault="00325855" w:rsidP="00B252C7">
            <w:pPr>
              <w:tabs>
                <w:tab w:val="left" w:pos="4500"/>
              </w:tabs>
              <w:ind w:right="258"/>
              <w:rPr>
                <w:b/>
                <w:bCs/>
                <w:color w:val="FF0000"/>
                <w:lang w:val="en-US"/>
              </w:rPr>
            </w:pPr>
            <w:r w:rsidRPr="00B252C7">
              <w:rPr>
                <w:b/>
                <w:bCs/>
                <w:color w:val="FF0000"/>
                <w:lang w:val="en-US"/>
              </w:rPr>
              <w:t xml:space="preserve">Reviewer 2: </w:t>
            </w:r>
            <w:r w:rsidRPr="00B252C7">
              <w:rPr>
                <w:lang w:val="en-US"/>
              </w:rPr>
              <w:t xml:space="preserve">No software or data repository was provided. Having access to open source code would help other developers to </w:t>
            </w:r>
            <w:proofErr w:type="spellStart"/>
            <w:r w:rsidRPr="00B252C7">
              <w:rPr>
                <w:lang w:val="en-US"/>
              </w:rPr>
              <w:t>reproducethe</w:t>
            </w:r>
            <w:proofErr w:type="spellEnd"/>
            <w:r w:rsidRPr="00B252C7">
              <w:rPr>
                <w:lang w:val="en-US"/>
              </w:rPr>
              <w:t xml:space="preserve"> protocol and also to understand in detail how the metrics are computed and processed. </w:t>
            </w:r>
            <w:r>
              <w:t xml:space="preserve">This </w:t>
            </w:r>
            <w:proofErr w:type="spellStart"/>
            <w:r>
              <w:t>would</w:t>
            </w:r>
            <w:proofErr w:type="spellEnd"/>
            <w:r>
              <w:t xml:space="preserve"> </w:t>
            </w:r>
            <w:proofErr w:type="spellStart"/>
            <w:r>
              <w:t>be</w:t>
            </w:r>
            <w:proofErr w:type="spellEnd"/>
            <w:r>
              <w:t xml:space="preserve"> a </w:t>
            </w:r>
            <w:proofErr w:type="spellStart"/>
            <w:r>
              <w:t>great</w:t>
            </w:r>
            <w:proofErr w:type="spellEnd"/>
            <w:r>
              <w:t xml:space="preserve"> </w:t>
            </w:r>
            <w:proofErr w:type="spellStart"/>
            <w:r>
              <w:t>contribution</w:t>
            </w:r>
            <w:proofErr w:type="spellEnd"/>
            <w:r>
              <w:t xml:space="preserve"> </w:t>
            </w:r>
            <w:proofErr w:type="spellStart"/>
            <w:r>
              <w:t>to</w:t>
            </w:r>
            <w:proofErr w:type="spellEnd"/>
            <w:r>
              <w:t xml:space="preserve"> </w:t>
            </w:r>
            <w:proofErr w:type="spellStart"/>
            <w:r>
              <w:t>the</w:t>
            </w:r>
            <w:proofErr w:type="spellEnd"/>
            <w:r>
              <w:t xml:space="preserve"> </w:t>
            </w:r>
            <w:proofErr w:type="spellStart"/>
            <w:r>
              <w:t>field</w:t>
            </w:r>
            <w:proofErr w:type="spellEnd"/>
            <w:r>
              <w:t>.</w:t>
            </w:r>
          </w:p>
        </w:tc>
        <w:tc>
          <w:tcPr>
            <w:tcW w:w="6833" w:type="dxa"/>
            <w:shd w:val="clear" w:color="auto" w:fill="auto"/>
          </w:tcPr>
          <w:p w14:paraId="3F6F088C" w14:textId="77777777" w:rsidR="00325855" w:rsidRPr="00B252C7" w:rsidRDefault="00325855" w:rsidP="00B252C7">
            <w:pPr>
              <w:tabs>
                <w:tab w:val="left" w:pos="4500"/>
              </w:tabs>
              <w:ind w:right="258"/>
              <w:rPr>
                <w:szCs w:val="20"/>
                <w:lang w:val="en-US"/>
              </w:rPr>
            </w:pPr>
            <w:r w:rsidRPr="00B252C7">
              <w:rPr>
                <w:szCs w:val="20"/>
                <w:lang w:val="en-US"/>
              </w:rPr>
              <w:t>See Reference [36]</w:t>
            </w:r>
          </w:p>
        </w:tc>
      </w:tr>
      <w:tr w:rsidR="00325855" w:rsidRPr="00ED1ADD" w14:paraId="65138770" w14:textId="77777777" w:rsidTr="00C67D39">
        <w:tc>
          <w:tcPr>
            <w:tcW w:w="10148" w:type="dxa"/>
            <w:gridSpan w:val="2"/>
            <w:shd w:val="clear" w:color="auto" w:fill="auto"/>
          </w:tcPr>
          <w:p w14:paraId="3C88BEFB" w14:textId="77777777" w:rsidR="00325855" w:rsidRPr="00B252C7" w:rsidRDefault="00325855" w:rsidP="00B252C7">
            <w:pPr>
              <w:tabs>
                <w:tab w:val="left" w:pos="4500"/>
              </w:tabs>
              <w:ind w:right="258"/>
              <w:rPr>
                <w:szCs w:val="20"/>
                <w:lang w:val="en-US"/>
              </w:rPr>
            </w:pPr>
            <w:r w:rsidRPr="00B252C7">
              <w:rPr>
                <w:szCs w:val="20"/>
                <w:lang w:val="en-US"/>
              </w:rPr>
              <w:t>We say thanks to Reviewer 2 for the valuable comments.</w:t>
            </w:r>
          </w:p>
        </w:tc>
      </w:tr>
      <w:tr w:rsidR="00325855" w:rsidRPr="00ED1ADD" w14:paraId="279CE8E7" w14:textId="77777777" w:rsidTr="00C67D39">
        <w:tc>
          <w:tcPr>
            <w:tcW w:w="3315" w:type="dxa"/>
            <w:shd w:val="clear" w:color="auto" w:fill="auto"/>
          </w:tcPr>
          <w:p w14:paraId="393FAEE0" w14:textId="77777777" w:rsidR="00325855" w:rsidRPr="00B252C7" w:rsidRDefault="00325855" w:rsidP="00B252C7">
            <w:pPr>
              <w:tabs>
                <w:tab w:val="left" w:pos="4500"/>
              </w:tabs>
              <w:ind w:right="258"/>
              <w:rPr>
                <w:b/>
                <w:bCs/>
                <w:color w:val="FF0000"/>
                <w:lang w:val="en-US"/>
              </w:rPr>
            </w:pPr>
            <w:r w:rsidRPr="00B252C7">
              <w:rPr>
                <w:b/>
                <w:bCs/>
                <w:color w:val="FF0000"/>
                <w:lang w:val="en-US"/>
              </w:rPr>
              <w:t>Reviewer 3:</w:t>
            </w:r>
            <w:r w:rsidR="00BF79F6" w:rsidRPr="00B252C7">
              <w:rPr>
                <w:b/>
                <w:bCs/>
                <w:color w:val="FF0000"/>
                <w:lang w:val="en-US"/>
              </w:rPr>
              <w:t xml:space="preserve"> </w:t>
            </w:r>
            <w:r w:rsidR="00BF79F6" w:rsidRPr="00B252C7">
              <w:rPr>
                <w:lang w:val="en-US"/>
              </w:rPr>
              <w:t>It was not clear about the hypothesis and control group. Is the hypothesis that immersive analytics is more effective? Was this compared with a 2D version of the task?</w:t>
            </w:r>
          </w:p>
        </w:tc>
        <w:tc>
          <w:tcPr>
            <w:tcW w:w="6833" w:type="dxa"/>
            <w:shd w:val="clear" w:color="auto" w:fill="auto"/>
          </w:tcPr>
          <w:p w14:paraId="5B24A363" w14:textId="77777777" w:rsidR="00325855" w:rsidRPr="00B252C7" w:rsidRDefault="00BF79F6" w:rsidP="00B252C7">
            <w:pPr>
              <w:tabs>
                <w:tab w:val="left" w:pos="4500"/>
              </w:tabs>
              <w:ind w:right="258"/>
              <w:rPr>
                <w:szCs w:val="20"/>
                <w:lang w:val="en-US"/>
              </w:rPr>
            </w:pPr>
            <w:r w:rsidRPr="00B252C7">
              <w:rPr>
                <w:szCs w:val="20"/>
                <w:lang w:val="en-US"/>
              </w:rPr>
              <w:t xml:space="preserve">We have revised the introduction and discussion. Yes, the </w:t>
            </w:r>
            <w:r w:rsidRPr="00B252C7">
              <w:rPr>
                <w:lang w:val="en-US"/>
              </w:rPr>
              <w:t xml:space="preserve">hypothesis </w:t>
            </w:r>
            <w:r w:rsidRPr="00B252C7">
              <w:rPr>
                <w:szCs w:val="20"/>
                <w:lang w:val="en-US"/>
              </w:rPr>
              <w:t>was that immersive analytics outperforms a 2D solution</w:t>
            </w:r>
          </w:p>
        </w:tc>
      </w:tr>
      <w:tr w:rsidR="00BF79F6" w:rsidRPr="00B252C7" w14:paraId="70B1734C" w14:textId="77777777" w:rsidTr="00C67D39">
        <w:tc>
          <w:tcPr>
            <w:tcW w:w="3315" w:type="dxa"/>
            <w:shd w:val="clear" w:color="auto" w:fill="auto"/>
          </w:tcPr>
          <w:p w14:paraId="499FBAE3" w14:textId="77777777" w:rsidR="00BF79F6" w:rsidRPr="00B252C7" w:rsidRDefault="00BF79F6" w:rsidP="00B252C7">
            <w:pPr>
              <w:tabs>
                <w:tab w:val="left" w:pos="4500"/>
              </w:tabs>
              <w:ind w:right="258"/>
              <w:rPr>
                <w:b/>
                <w:bCs/>
                <w:color w:val="FF0000"/>
                <w:lang w:val="en-US"/>
              </w:rPr>
            </w:pPr>
            <w:r w:rsidRPr="00B252C7">
              <w:rPr>
                <w:b/>
                <w:bCs/>
                <w:color w:val="FF0000"/>
                <w:lang w:val="en-US"/>
              </w:rPr>
              <w:t xml:space="preserve">Reviewer 3: </w:t>
            </w:r>
            <w:r w:rsidRPr="00B252C7">
              <w:rPr>
                <w:lang w:val="en-US"/>
              </w:rPr>
              <w:t>Analytic tasks were limited to spatial discrimination, like positional identification (visual &amp; audio) within 3D scatterplots. Data viz involves much more, like comparison and causal inference.</w:t>
            </w:r>
          </w:p>
        </w:tc>
        <w:tc>
          <w:tcPr>
            <w:tcW w:w="6833" w:type="dxa"/>
            <w:shd w:val="clear" w:color="auto" w:fill="auto"/>
          </w:tcPr>
          <w:p w14:paraId="0FD16F8F" w14:textId="77777777" w:rsidR="00BF79F6" w:rsidRPr="00B252C7" w:rsidRDefault="00BF79F6" w:rsidP="00B252C7">
            <w:pPr>
              <w:tabs>
                <w:tab w:val="left" w:pos="4500"/>
              </w:tabs>
              <w:ind w:right="258"/>
              <w:rPr>
                <w:szCs w:val="20"/>
                <w:lang w:val="en-US"/>
              </w:rPr>
            </w:pPr>
            <w:r w:rsidRPr="00B252C7">
              <w:rPr>
                <w:szCs w:val="20"/>
                <w:lang w:val="en-US"/>
              </w:rPr>
              <w:t>We added a new section to the introduction to explain our thoughts on this. We added also Figure 1 for this purpose.</w:t>
            </w:r>
          </w:p>
        </w:tc>
      </w:tr>
      <w:tr w:rsidR="00BF79F6" w:rsidRPr="00ED1ADD" w14:paraId="0CFAD690" w14:textId="77777777" w:rsidTr="00C67D39">
        <w:tc>
          <w:tcPr>
            <w:tcW w:w="3315" w:type="dxa"/>
            <w:shd w:val="clear" w:color="auto" w:fill="auto"/>
          </w:tcPr>
          <w:p w14:paraId="62A12D35" w14:textId="77777777" w:rsidR="00BF79F6" w:rsidRPr="00B252C7" w:rsidRDefault="00BF79F6" w:rsidP="00B252C7">
            <w:pPr>
              <w:tabs>
                <w:tab w:val="left" w:pos="4500"/>
              </w:tabs>
              <w:ind w:right="258"/>
              <w:rPr>
                <w:b/>
                <w:bCs/>
                <w:color w:val="FF0000"/>
                <w:lang w:val="en-US"/>
              </w:rPr>
            </w:pPr>
            <w:r w:rsidRPr="00B252C7">
              <w:rPr>
                <w:b/>
                <w:bCs/>
                <w:color w:val="FF0000"/>
                <w:lang w:val="en-US"/>
              </w:rPr>
              <w:t xml:space="preserve">Reviewer 3: </w:t>
            </w:r>
            <w:proofErr w:type="spellStart"/>
            <w:r w:rsidRPr="00B252C7">
              <w:rPr>
                <w:lang w:val="en-US"/>
              </w:rPr>
              <w:t>Somedetails</w:t>
            </w:r>
            <w:proofErr w:type="spellEnd"/>
            <w:r w:rsidRPr="00B252C7">
              <w:rPr>
                <w:lang w:val="en-US"/>
              </w:rPr>
              <w:t xml:space="preserve"> of study results were reported, but results are not summarized and assessed. Did this preliminary study show that immersive analytics is effective?</w:t>
            </w:r>
          </w:p>
        </w:tc>
        <w:tc>
          <w:tcPr>
            <w:tcW w:w="6833" w:type="dxa"/>
            <w:shd w:val="clear" w:color="auto" w:fill="auto"/>
          </w:tcPr>
          <w:p w14:paraId="5C503B2B" w14:textId="77777777" w:rsidR="00BF79F6" w:rsidRPr="00B252C7" w:rsidRDefault="00BF79F6" w:rsidP="00B252C7">
            <w:pPr>
              <w:tabs>
                <w:tab w:val="left" w:pos="4500"/>
              </w:tabs>
              <w:ind w:right="258"/>
              <w:rPr>
                <w:szCs w:val="20"/>
                <w:lang w:val="en-US"/>
              </w:rPr>
            </w:pPr>
            <w:r w:rsidRPr="00B252C7">
              <w:rPr>
                <w:szCs w:val="20"/>
                <w:lang w:val="en-US"/>
              </w:rPr>
              <w:t>We have rewritten the summary as well as many parts to present that our results show that immersive analytics is beneficial for Industry 4.0 scenarios.</w:t>
            </w:r>
          </w:p>
        </w:tc>
      </w:tr>
      <w:tr w:rsidR="00BF79F6" w:rsidRPr="00ED1ADD" w14:paraId="04CA8BF2" w14:textId="77777777" w:rsidTr="00C67D39">
        <w:tc>
          <w:tcPr>
            <w:tcW w:w="3315" w:type="dxa"/>
            <w:shd w:val="clear" w:color="auto" w:fill="auto"/>
          </w:tcPr>
          <w:p w14:paraId="0E06020C" w14:textId="77777777" w:rsidR="00BF79F6" w:rsidRPr="00B252C7" w:rsidRDefault="00BF79F6" w:rsidP="00B252C7">
            <w:pPr>
              <w:tabs>
                <w:tab w:val="left" w:pos="4500"/>
              </w:tabs>
              <w:ind w:right="258"/>
              <w:rPr>
                <w:b/>
                <w:bCs/>
                <w:color w:val="FF0000"/>
                <w:lang w:val="en-US"/>
              </w:rPr>
            </w:pPr>
            <w:r w:rsidRPr="00B252C7">
              <w:rPr>
                <w:b/>
                <w:bCs/>
                <w:color w:val="FF0000"/>
                <w:lang w:val="en-US"/>
              </w:rPr>
              <w:t xml:space="preserve">Reviewer 3: </w:t>
            </w:r>
            <w:r w:rsidRPr="00B252C7">
              <w:rPr>
                <w:lang w:val="en-US"/>
              </w:rPr>
              <w:t xml:space="preserve">There was no control for the effect of the chosen h/w solution (HoloLens). </w:t>
            </w:r>
            <w:proofErr w:type="spellStart"/>
            <w:r>
              <w:t>Would</w:t>
            </w:r>
            <w:proofErr w:type="spellEnd"/>
            <w:r>
              <w:t xml:space="preserve"> </w:t>
            </w:r>
            <w:proofErr w:type="spellStart"/>
            <w:r>
              <w:t>other</w:t>
            </w:r>
            <w:proofErr w:type="spellEnd"/>
            <w:r>
              <w:t xml:space="preserve"> VR/AR </w:t>
            </w:r>
            <w:proofErr w:type="spellStart"/>
            <w:r>
              <w:t>devices</w:t>
            </w:r>
            <w:proofErr w:type="spellEnd"/>
            <w:r>
              <w:t xml:space="preserve"> </w:t>
            </w:r>
            <w:proofErr w:type="spellStart"/>
            <w:r>
              <w:t>elicit</w:t>
            </w:r>
            <w:proofErr w:type="spellEnd"/>
            <w:r>
              <w:t xml:space="preserve"> different behaviors?</w:t>
            </w:r>
          </w:p>
        </w:tc>
        <w:tc>
          <w:tcPr>
            <w:tcW w:w="6833" w:type="dxa"/>
            <w:shd w:val="clear" w:color="auto" w:fill="auto"/>
          </w:tcPr>
          <w:p w14:paraId="17892E86" w14:textId="77777777" w:rsidR="00BF79F6" w:rsidRPr="00B252C7" w:rsidRDefault="00BF79F6" w:rsidP="00B252C7">
            <w:pPr>
              <w:tabs>
                <w:tab w:val="left" w:pos="4500"/>
              </w:tabs>
              <w:ind w:right="258"/>
              <w:rPr>
                <w:szCs w:val="20"/>
                <w:lang w:val="en-US"/>
              </w:rPr>
            </w:pPr>
            <w:r w:rsidRPr="00B252C7">
              <w:rPr>
                <w:szCs w:val="20"/>
                <w:lang w:val="en-US"/>
              </w:rPr>
              <w:t>Very good point; due the basically complex setting, this will be addressed in future work</w:t>
            </w:r>
            <w:r w:rsidR="008268C0" w:rsidRPr="00B252C7">
              <w:rPr>
                <w:szCs w:val="20"/>
                <w:lang w:val="en-US"/>
              </w:rPr>
              <w:t>.</w:t>
            </w:r>
          </w:p>
        </w:tc>
      </w:tr>
      <w:tr w:rsidR="008268C0" w:rsidRPr="00ED1ADD" w14:paraId="5A8297B0" w14:textId="77777777" w:rsidTr="00C67D39">
        <w:tc>
          <w:tcPr>
            <w:tcW w:w="3315" w:type="dxa"/>
            <w:shd w:val="clear" w:color="auto" w:fill="auto"/>
          </w:tcPr>
          <w:p w14:paraId="69677E68" w14:textId="77777777" w:rsidR="008268C0" w:rsidRPr="00B252C7" w:rsidRDefault="008268C0" w:rsidP="00B252C7">
            <w:pPr>
              <w:tabs>
                <w:tab w:val="left" w:pos="4500"/>
              </w:tabs>
              <w:ind w:right="258"/>
              <w:rPr>
                <w:b/>
                <w:bCs/>
                <w:color w:val="FF0000"/>
                <w:lang w:val="en-US"/>
              </w:rPr>
            </w:pPr>
            <w:r w:rsidRPr="00B252C7">
              <w:rPr>
                <w:b/>
                <w:bCs/>
                <w:color w:val="FF0000"/>
                <w:lang w:val="en-US"/>
              </w:rPr>
              <w:lastRenderedPageBreak/>
              <w:t xml:space="preserve">Reviewer 3: </w:t>
            </w:r>
            <w:r w:rsidRPr="00B252C7">
              <w:rPr>
                <w:lang w:val="en-US"/>
              </w:rPr>
              <w:t>Needs better literature background about the field of immersive analytics. Citations of similar research? Definition of and motivation for IA?</w:t>
            </w:r>
          </w:p>
        </w:tc>
        <w:tc>
          <w:tcPr>
            <w:tcW w:w="6833" w:type="dxa"/>
            <w:shd w:val="clear" w:color="auto" w:fill="auto"/>
          </w:tcPr>
          <w:p w14:paraId="42693E2A" w14:textId="77777777" w:rsidR="008268C0" w:rsidRPr="00B252C7" w:rsidRDefault="008268C0" w:rsidP="00B252C7">
            <w:pPr>
              <w:tabs>
                <w:tab w:val="left" w:pos="4500"/>
              </w:tabs>
              <w:ind w:right="258"/>
              <w:rPr>
                <w:szCs w:val="20"/>
                <w:lang w:val="en-US"/>
              </w:rPr>
            </w:pPr>
            <w:r w:rsidRPr="00B252C7">
              <w:rPr>
                <w:szCs w:val="20"/>
                <w:lang w:val="en-US"/>
              </w:rPr>
              <w:t>We have added a new section to the Introduction.</w:t>
            </w:r>
          </w:p>
        </w:tc>
      </w:tr>
      <w:tr w:rsidR="008268C0" w:rsidRPr="00ED1ADD" w14:paraId="0BCBF693" w14:textId="77777777" w:rsidTr="00C67D39">
        <w:tc>
          <w:tcPr>
            <w:tcW w:w="3315" w:type="dxa"/>
            <w:shd w:val="clear" w:color="auto" w:fill="auto"/>
          </w:tcPr>
          <w:p w14:paraId="5F02313F" w14:textId="77777777" w:rsidR="008268C0" w:rsidRPr="00B252C7" w:rsidRDefault="008268C0" w:rsidP="00B252C7">
            <w:pPr>
              <w:tabs>
                <w:tab w:val="left" w:pos="4500"/>
              </w:tabs>
              <w:ind w:right="258"/>
              <w:rPr>
                <w:b/>
                <w:bCs/>
                <w:color w:val="FF0000"/>
                <w:lang w:val="en-US"/>
              </w:rPr>
            </w:pPr>
            <w:r w:rsidRPr="00B252C7">
              <w:rPr>
                <w:lang w:val="en-US"/>
              </w:rPr>
              <w:t>Recommendation:</w:t>
            </w:r>
            <w:r w:rsidRPr="00B252C7">
              <w:rPr>
                <w:lang w:val="en-US"/>
              </w:rPr>
              <w:br/>
              <w:t>- Accept. The authors have made a disciplined effort to design, conduct and analyze their experimental protocol.</w:t>
            </w:r>
            <w:r w:rsidRPr="00B252C7">
              <w:rPr>
                <w:lang w:val="en-US"/>
              </w:rPr>
              <w:br/>
              <w:t>- Quality lab experiments in immersive analytics is very important to the advancement of data viz research. The VR/AR/</w:t>
            </w:r>
            <w:proofErr w:type="spellStart"/>
            <w:r w:rsidRPr="00B252C7">
              <w:rPr>
                <w:lang w:val="en-US"/>
              </w:rPr>
              <w:t>xR</w:t>
            </w:r>
            <w:proofErr w:type="spellEnd"/>
            <w:r w:rsidRPr="00B252C7">
              <w:rPr>
                <w:lang w:val="en-US"/>
              </w:rPr>
              <w:t xml:space="preserve"> technology has rapidly evolved so that creative solutions to complex data viz can now be both feasible and effective. Hence, this type of disciplined research should be encouraged. The field is beyond simplistic statements that 2D data viz </w:t>
            </w:r>
            <w:proofErr w:type="spellStart"/>
            <w:r w:rsidRPr="00B252C7">
              <w:rPr>
                <w:lang w:val="en-US"/>
              </w:rPr>
              <w:t>issuperior</w:t>
            </w:r>
            <w:proofErr w:type="spellEnd"/>
            <w:r w:rsidRPr="00B252C7">
              <w:rPr>
                <w:lang w:val="en-US"/>
              </w:rPr>
              <w:t xml:space="preserve"> to 3D.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w:t>
            </w:r>
            <w:proofErr w:type="spellStart"/>
            <w:r>
              <w:t>when</w:t>
            </w:r>
            <w:proofErr w:type="spellEnd"/>
            <w:r>
              <w:t xml:space="preserve"> and </w:t>
            </w:r>
            <w:proofErr w:type="spellStart"/>
            <w:r>
              <w:t>why</w:t>
            </w:r>
            <w:proofErr w:type="spellEnd"/>
            <w:r>
              <w:t>.</w:t>
            </w:r>
          </w:p>
        </w:tc>
        <w:tc>
          <w:tcPr>
            <w:tcW w:w="6833" w:type="dxa"/>
            <w:shd w:val="clear" w:color="auto" w:fill="auto"/>
          </w:tcPr>
          <w:p w14:paraId="722836D1" w14:textId="088ADA93" w:rsidR="008268C0" w:rsidRPr="00B252C7" w:rsidRDefault="008268C0" w:rsidP="00B252C7">
            <w:pPr>
              <w:tabs>
                <w:tab w:val="left" w:pos="4500"/>
              </w:tabs>
              <w:ind w:right="258"/>
              <w:rPr>
                <w:color w:val="FF0000"/>
                <w:szCs w:val="20"/>
                <w:lang w:val="en-US"/>
              </w:rPr>
            </w:pPr>
            <w:r w:rsidRPr="00B252C7">
              <w:rPr>
                <w:color w:val="FF0000"/>
                <w:szCs w:val="20"/>
                <w:lang w:val="en-US"/>
              </w:rPr>
              <w:t xml:space="preserve">We say warmly thanks to Reviewer </w:t>
            </w:r>
            <w:r w:rsidR="00C67D39">
              <w:rPr>
                <w:color w:val="FF0000"/>
                <w:szCs w:val="20"/>
                <w:lang w:val="en-US"/>
              </w:rPr>
              <w:t>3</w:t>
            </w:r>
            <w:r w:rsidRPr="00B252C7">
              <w:rPr>
                <w:color w:val="FF0000"/>
                <w:szCs w:val="20"/>
                <w:lang w:val="en-US"/>
              </w:rPr>
              <w:t xml:space="preserve"> for the valuable comments.</w:t>
            </w:r>
          </w:p>
        </w:tc>
      </w:tr>
      <w:tr w:rsidR="008268C0" w:rsidRPr="00ED1ADD" w14:paraId="65DF0F92" w14:textId="77777777" w:rsidTr="00C67D39">
        <w:tc>
          <w:tcPr>
            <w:tcW w:w="3315" w:type="dxa"/>
            <w:shd w:val="clear" w:color="auto" w:fill="auto"/>
          </w:tcPr>
          <w:p w14:paraId="2ABF289D" w14:textId="77777777" w:rsidR="008268C0" w:rsidRPr="00B252C7" w:rsidRDefault="00547023" w:rsidP="00B252C7">
            <w:pPr>
              <w:tabs>
                <w:tab w:val="left" w:pos="4500"/>
              </w:tabs>
              <w:ind w:right="258"/>
              <w:rPr>
                <w:lang w:val="en-US"/>
              </w:rPr>
            </w:pPr>
            <w:r w:rsidRPr="00B252C7">
              <w:rPr>
                <w:b/>
                <w:bCs/>
                <w:color w:val="FF0000"/>
                <w:lang w:val="en-US"/>
              </w:rPr>
              <w:t xml:space="preserve">Reviewer 4: </w:t>
            </w:r>
            <w:r w:rsidRPr="00B252C7">
              <w:rPr>
                <w:lang w:val="en-US"/>
              </w:rPr>
              <w:t>Why using augmented reality and not only virtual reality for this study? Indeed, the objective of the study is to visually analyze a 3D scatter plot. The real environment is not used and even not described. The use of AR in this context, and more generally for immersive analytics, is not well justified and limits the interest of the study.</w:t>
            </w:r>
          </w:p>
        </w:tc>
        <w:tc>
          <w:tcPr>
            <w:tcW w:w="6833" w:type="dxa"/>
            <w:shd w:val="clear" w:color="auto" w:fill="auto"/>
          </w:tcPr>
          <w:p w14:paraId="0285E641" w14:textId="77777777" w:rsidR="008268C0" w:rsidRPr="00B252C7" w:rsidRDefault="00547023" w:rsidP="00B252C7">
            <w:pPr>
              <w:tabs>
                <w:tab w:val="left" w:pos="4500"/>
              </w:tabs>
              <w:ind w:right="258"/>
              <w:rPr>
                <w:szCs w:val="20"/>
                <w:lang w:val="en-US"/>
              </w:rPr>
            </w:pPr>
            <w:r w:rsidRPr="00B252C7">
              <w:rPr>
                <w:szCs w:val="20"/>
                <w:lang w:val="en-US"/>
              </w:rPr>
              <w:t>We have changed the entire Introduction for this purpose and also added Figure 1.</w:t>
            </w:r>
          </w:p>
        </w:tc>
      </w:tr>
      <w:tr w:rsidR="00547023" w:rsidRPr="00B252C7" w14:paraId="37CE93F5" w14:textId="77777777" w:rsidTr="00C67D39">
        <w:tc>
          <w:tcPr>
            <w:tcW w:w="3315" w:type="dxa"/>
            <w:shd w:val="clear" w:color="auto" w:fill="auto"/>
          </w:tcPr>
          <w:p w14:paraId="39654A94" w14:textId="77777777" w:rsidR="00547023" w:rsidRPr="00B252C7" w:rsidRDefault="00347888" w:rsidP="00B252C7">
            <w:pPr>
              <w:tabs>
                <w:tab w:val="left" w:pos="4500"/>
              </w:tabs>
              <w:ind w:right="258"/>
              <w:rPr>
                <w:b/>
                <w:bCs/>
                <w:color w:val="FF0000"/>
                <w:lang w:val="en-US"/>
              </w:rPr>
            </w:pPr>
            <w:r w:rsidRPr="00B252C7">
              <w:rPr>
                <w:b/>
                <w:bCs/>
                <w:color w:val="FF0000"/>
                <w:lang w:val="en-US"/>
              </w:rPr>
              <w:t>Reviewer 4:</w:t>
            </w:r>
            <w:r w:rsidRPr="00B252C7">
              <w:rPr>
                <w:lang w:val="en-US"/>
              </w:rPr>
              <w:t xml:space="preserve"> </w:t>
            </w:r>
            <w:r w:rsidR="00547023" w:rsidRPr="00B252C7">
              <w:rPr>
                <w:lang w:val="en-US"/>
              </w:rPr>
              <w:t xml:space="preserve">A screenshot and a real illustration of the AR and desktop application would be very helpful to better understand the study. How was the room (visual environment, color of the walls, luminosity) in which </w:t>
            </w:r>
            <w:proofErr w:type="spellStart"/>
            <w:r w:rsidR="00547023" w:rsidRPr="00B252C7">
              <w:rPr>
                <w:lang w:val="en-US"/>
              </w:rPr>
              <w:t>theexperimentation</w:t>
            </w:r>
            <w:proofErr w:type="spellEnd"/>
            <w:r w:rsidR="00547023" w:rsidRPr="00B252C7">
              <w:rPr>
                <w:lang w:val="en-US"/>
              </w:rPr>
              <w:t xml:space="preserve"> was run?</w:t>
            </w:r>
          </w:p>
        </w:tc>
        <w:tc>
          <w:tcPr>
            <w:tcW w:w="6833" w:type="dxa"/>
            <w:shd w:val="clear" w:color="auto" w:fill="auto"/>
          </w:tcPr>
          <w:p w14:paraId="7DEAE7E1" w14:textId="77777777" w:rsidR="00547023" w:rsidRPr="00B252C7" w:rsidRDefault="00547023" w:rsidP="00B252C7">
            <w:pPr>
              <w:tabs>
                <w:tab w:val="left" w:pos="4500"/>
              </w:tabs>
              <w:ind w:right="258"/>
              <w:rPr>
                <w:szCs w:val="20"/>
                <w:lang w:val="en-US"/>
              </w:rPr>
            </w:pPr>
            <w:r w:rsidRPr="00B252C7">
              <w:rPr>
                <w:szCs w:val="20"/>
                <w:lang w:val="en-US"/>
              </w:rPr>
              <w:t>See Figures 2,3, and 8</w:t>
            </w:r>
          </w:p>
        </w:tc>
      </w:tr>
      <w:tr w:rsidR="00952475" w:rsidRPr="00ED1ADD" w14:paraId="4FCD73A5" w14:textId="77777777" w:rsidTr="00C67D39">
        <w:tc>
          <w:tcPr>
            <w:tcW w:w="3315" w:type="dxa"/>
            <w:shd w:val="clear" w:color="auto" w:fill="auto"/>
          </w:tcPr>
          <w:p w14:paraId="0B0EE32B" w14:textId="77777777" w:rsidR="00952475" w:rsidRPr="00B252C7" w:rsidRDefault="00952475" w:rsidP="00B252C7">
            <w:pPr>
              <w:tabs>
                <w:tab w:val="left" w:pos="4500"/>
              </w:tabs>
              <w:ind w:right="258"/>
              <w:rPr>
                <w:b/>
                <w:bCs/>
                <w:color w:val="FF0000"/>
                <w:lang w:val="en-US"/>
              </w:rPr>
            </w:pPr>
            <w:r w:rsidRPr="00B252C7">
              <w:rPr>
                <w:b/>
                <w:bCs/>
                <w:color w:val="FF0000"/>
                <w:lang w:val="en-US"/>
              </w:rPr>
              <w:t xml:space="preserve">Reviewer 4: </w:t>
            </w:r>
            <w:r w:rsidRPr="00B252C7">
              <w:rPr>
                <w:lang w:val="en-US"/>
              </w:rPr>
              <w:t>The skin conductance was measured only for a part of the subjects. Why?</w:t>
            </w:r>
          </w:p>
        </w:tc>
        <w:tc>
          <w:tcPr>
            <w:tcW w:w="6833" w:type="dxa"/>
            <w:shd w:val="clear" w:color="auto" w:fill="auto"/>
          </w:tcPr>
          <w:p w14:paraId="552D8ED5" w14:textId="77777777" w:rsidR="00952475" w:rsidRPr="00B252C7" w:rsidRDefault="00952475" w:rsidP="00B252C7">
            <w:pPr>
              <w:tabs>
                <w:tab w:val="left" w:pos="4500"/>
              </w:tabs>
              <w:ind w:right="258"/>
              <w:rPr>
                <w:szCs w:val="20"/>
                <w:lang w:val="en-US"/>
              </w:rPr>
            </w:pPr>
            <w:r w:rsidRPr="00B252C7">
              <w:rPr>
                <w:szCs w:val="20"/>
                <w:lang w:val="en-US"/>
              </w:rPr>
              <w:t>Because of the handling, but we also stated that in needs a further experiment.</w:t>
            </w:r>
          </w:p>
        </w:tc>
      </w:tr>
      <w:tr w:rsidR="00952475" w:rsidRPr="00ED1ADD" w14:paraId="56C9E5CB" w14:textId="77777777" w:rsidTr="00C67D39">
        <w:tc>
          <w:tcPr>
            <w:tcW w:w="3315" w:type="dxa"/>
            <w:shd w:val="clear" w:color="auto" w:fill="auto"/>
          </w:tcPr>
          <w:p w14:paraId="17DA5ADC" w14:textId="77777777" w:rsidR="00952475" w:rsidRPr="00B252C7" w:rsidRDefault="00952475" w:rsidP="00B252C7">
            <w:pPr>
              <w:tabs>
                <w:tab w:val="left" w:pos="4500"/>
              </w:tabs>
              <w:ind w:right="258"/>
              <w:rPr>
                <w:b/>
                <w:bCs/>
                <w:color w:val="FF0000"/>
                <w:lang w:val="en-US"/>
              </w:rPr>
            </w:pPr>
            <w:r w:rsidRPr="00B252C7">
              <w:rPr>
                <w:b/>
                <w:bCs/>
                <w:color w:val="FF0000"/>
                <w:lang w:val="en-US"/>
              </w:rPr>
              <w:t xml:space="preserve">Reviewer 4: </w:t>
            </w:r>
            <w:r w:rsidRPr="00B252C7">
              <w:rPr>
                <w:lang w:val="en-US"/>
              </w:rPr>
              <w:t xml:space="preserve">The choice of the path and angle measures are not well motivated. These measures can be interesting to understand differences in behavior but authors claim that they reflect performance, why? </w:t>
            </w:r>
            <w:r>
              <w:t xml:space="preserve">These </w:t>
            </w:r>
            <w:proofErr w:type="spellStart"/>
            <w:r>
              <w:t>measures</w:t>
            </w:r>
            <w:proofErr w:type="spellEnd"/>
            <w:r>
              <w:t xml:space="preserve"> </w:t>
            </w:r>
            <w:proofErr w:type="spellStart"/>
            <w:r>
              <w:t>are</w:t>
            </w:r>
            <w:proofErr w:type="spellEnd"/>
            <w:r>
              <w:t xml:space="preserve"> not </w:t>
            </w:r>
            <w:proofErr w:type="spellStart"/>
            <w:r>
              <w:t>really</w:t>
            </w:r>
            <w:proofErr w:type="spellEnd"/>
            <w:r>
              <w:t xml:space="preserve"> </w:t>
            </w:r>
            <w:proofErr w:type="spellStart"/>
            <w:r>
              <w:t>discussed</w:t>
            </w:r>
            <w:proofErr w:type="spellEnd"/>
            <w:r>
              <w:t xml:space="preserve"> </w:t>
            </w:r>
            <w:proofErr w:type="spellStart"/>
            <w:r>
              <w:t>then</w:t>
            </w:r>
            <w:proofErr w:type="spellEnd"/>
            <w:r>
              <w:t>.</w:t>
            </w:r>
          </w:p>
        </w:tc>
        <w:tc>
          <w:tcPr>
            <w:tcW w:w="6833" w:type="dxa"/>
            <w:shd w:val="clear" w:color="auto" w:fill="auto"/>
          </w:tcPr>
          <w:p w14:paraId="2EDC5C33" w14:textId="0E20C5DA" w:rsidR="00952475" w:rsidRPr="00B252C7" w:rsidRDefault="002376BF" w:rsidP="00B252C7">
            <w:pPr>
              <w:tabs>
                <w:tab w:val="left" w:pos="4500"/>
              </w:tabs>
              <w:ind w:right="258"/>
              <w:rPr>
                <w:szCs w:val="20"/>
                <w:lang w:val="en-US"/>
              </w:rPr>
            </w:pPr>
            <w:r w:rsidRPr="002376BF">
              <w:rPr>
                <w:szCs w:val="20"/>
                <w:lang w:val="en-US"/>
              </w:rPr>
              <w:t>We added a paragraph explaining these aspects.</w:t>
            </w:r>
          </w:p>
        </w:tc>
      </w:tr>
      <w:tr w:rsidR="00952475" w:rsidRPr="00ED1ADD" w14:paraId="11832312" w14:textId="77777777" w:rsidTr="00C67D39">
        <w:tc>
          <w:tcPr>
            <w:tcW w:w="3315" w:type="dxa"/>
            <w:shd w:val="clear" w:color="auto" w:fill="auto"/>
          </w:tcPr>
          <w:p w14:paraId="1A8191B6" w14:textId="77777777" w:rsidR="00952475" w:rsidRPr="00B252C7" w:rsidRDefault="00952475" w:rsidP="00B252C7">
            <w:pPr>
              <w:tabs>
                <w:tab w:val="left" w:pos="4500"/>
              </w:tabs>
              <w:ind w:right="258"/>
              <w:rPr>
                <w:b/>
                <w:bCs/>
                <w:color w:val="FF0000"/>
                <w:lang w:val="en-US"/>
              </w:rPr>
            </w:pPr>
            <w:r w:rsidRPr="00B252C7">
              <w:rPr>
                <w:b/>
                <w:bCs/>
                <w:color w:val="FF0000"/>
                <w:lang w:val="en-US"/>
              </w:rPr>
              <w:t xml:space="preserve">Reviewer 4: </w:t>
            </w:r>
            <w:r w:rsidRPr="00B252C7">
              <w:rPr>
                <w:lang w:val="en-US"/>
              </w:rPr>
              <w:t>In general, results could be more discussed and authors can try to propose some hypothesis to explain them.</w:t>
            </w:r>
          </w:p>
        </w:tc>
        <w:tc>
          <w:tcPr>
            <w:tcW w:w="6833" w:type="dxa"/>
            <w:shd w:val="clear" w:color="auto" w:fill="auto"/>
          </w:tcPr>
          <w:p w14:paraId="77BFBB58" w14:textId="77777777" w:rsidR="00952475" w:rsidRPr="00B252C7" w:rsidRDefault="00952475" w:rsidP="00B252C7">
            <w:pPr>
              <w:tabs>
                <w:tab w:val="left" w:pos="4500"/>
              </w:tabs>
              <w:ind w:right="258"/>
              <w:rPr>
                <w:szCs w:val="20"/>
                <w:lang w:val="en-US"/>
              </w:rPr>
            </w:pPr>
            <w:r w:rsidRPr="00B252C7">
              <w:rPr>
                <w:szCs w:val="20"/>
                <w:lang w:val="en-US"/>
              </w:rPr>
              <w:t>We added a new section to the Introduction and revised the discussion as well as the results part.</w:t>
            </w:r>
          </w:p>
        </w:tc>
      </w:tr>
      <w:tr w:rsidR="00A436CC" w:rsidRPr="00ED1ADD" w14:paraId="67EFE49B" w14:textId="77777777" w:rsidTr="00C67D39">
        <w:tc>
          <w:tcPr>
            <w:tcW w:w="10148" w:type="dxa"/>
            <w:gridSpan w:val="2"/>
            <w:shd w:val="clear" w:color="auto" w:fill="auto"/>
          </w:tcPr>
          <w:p w14:paraId="6EE52601" w14:textId="77777777" w:rsidR="00A436CC" w:rsidRPr="00B252C7" w:rsidRDefault="00A436CC" w:rsidP="00B252C7">
            <w:pPr>
              <w:tabs>
                <w:tab w:val="left" w:pos="4500"/>
              </w:tabs>
              <w:ind w:right="258"/>
              <w:rPr>
                <w:szCs w:val="20"/>
                <w:lang w:val="en-US"/>
              </w:rPr>
            </w:pPr>
            <w:r w:rsidRPr="00B252C7">
              <w:rPr>
                <w:szCs w:val="20"/>
                <w:lang w:val="en-US"/>
              </w:rPr>
              <w:t>We say thanks to Reviewer 4 for the valuable comments.</w:t>
            </w:r>
          </w:p>
        </w:tc>
      </w:tr>
      <w:tr w:rsidR="00A436CC" w:rsidRPr="00ED1ADD" w14:paraId="527F632C" w14:textId="77777777" w:rsidTr="00C67D39">
        <w:tc>
          <w:tcPr>
            <w:tcW w:w="3315" w:type="dxa"/>
            <w:shd w:val="clear" w:color="auto" w:fill="auto"/>
          </w:tcPr>
          <w:p w14:paraId="7921EC0A" w14:textId="77777777" w:rsidR="00A436CC" w:rsidRPr="00B252C7" w:rsidRDefault="00A436CC" w:rsidP="00B252C7">
            <w:pPr>
              <w:tabs>
                <w:tab w:val="left" w:pos="4500"/>
              </w:tabs>
              <w:ind w:right="258"/>
              <w:rPr>
                <w:b/>
                <w:bCs/>
                <w:color w:val="FF0000"/>
                <w:lang w:val="en-US"/>
              </w:rPr>
            </w:pPr>
            <w:r w:rsidRPr="00B252C7">
              <w:rPr>
                <w:b/>
                <w:bCs/>
                <w:color w:val="FF0000"/>
                <w:lang w:val="en-US"/>
              </w:rPr>
              <w:lastRenderedPageBreak/>
              <w:t xml:space="preserve">Reviewer 5: </w:t>
            </w:r>
            <w:r w:rsidRPr="00B252C7">
              <w:rPr>
                <w:lang w:val="en-US"/>
              </w:rPr>
              <w:t>Please elaborate on the sound use. On page 5 it is stated "To better find the red-marked points, a constant sound of 44100 Hz was produced". How is this high frequency sound, well above the maximum audible sound frequency (~20000 Hz) useful? Also, what are the 6 audio samples mentioned in line 232 (frequency, level, etc. attributed)? Please elaborate. Figure 2 does not provide much information that would allow replication of the experiment.</w:t>
            </w:r>
          </w:p>
        </w:tc>
        <w:tc>
          <w:tcPr>
            <w:tcW w:w="6833" w:type="dxa"/>
            <w:shd w:val="clear" w:color="auto" w:fill="auto"/>
          </w:tcPr>
          <w:p w14:paraId="256944C1" w14:textId="39FEB543" w:rsidR="00A436CC" w:rsidRPr="00B252C7" w:rsidRDefault="001044A4" w:rsidP="00B252C7">
            <w:pPr>
              <w:tabs>
                <w:tab w:val="left" w:pos="4500"/>
              </w:tabs>
              <w:ind w:right="258"/>
              <w:rPr>
                <w:color w:val="FF0000"/>
                <w:szCs w:val="20"/>
                <w:lang w:val="en-US"/>
              </w:rPr>
            </w:pPr>
            <w:r w:rsidRPr="001044A4">
              <w:rPr>
                <w:szCs w:val="20"/>
                <w:lang w:val="en-US"/>
              </w:rPr>
              <w:t>The 44100 HZ refer to the sampling rate (</w:t>
            </w:r>
            <w:hyperlink r:id="rId7" w:history="1">
              <w:r w:rsidRPr="001044A4">
                <w:rPr>
                  <w:szCs w:val="20"/>
                  <w:lang w:val="en-US"/>
                </w:rPr>
                <w:t>https://en.wikipedia.org/wiki/44,100_Hz</w:t>
              </w:r>
            </w:hyperlink>
            <w:r w:rsidRPr="001044A4">
              <w:rPr>
                <w:szCs w:val="20"/>
                <w:lang w:val="en-US"/>
              </w:rPr>
              <w:t>), while the used tone pitch</w:t>
            </w:r>
            <w:r>
              <w:rPr>
                <w:szCs w:val="20"/>
                <w:lang w:val="en-US"/>
              </w:rPr>
              <w:t xml:space="preserve"> was 250HZ</w:t>
            </w:r>
          </w:p>
        </w:tc>
      </w:tr>
      <w:tr w:rsidR="00A436CC" w:rsidRPr="00ED1ADD" w14:paraId="136DFFCE" w14:textId="77777777" w:rsidTr="00C67D39">
        <w:tc>
          <w:tcPr>
            <w:tcW w:w="3315" w:type="dxa"/>
            <w:shd w:val="clear" w:color="auto" w:fill="auto"/>
          </w:tcPr>
          <w:p w14:paraId="7C0C7EA0" w14:textId="77777777" w:rsidR="00A436CC" w:rsidRPr="00B252C7" w:rsidRDefault="00A436CC" w:rsidP="00B252C7">
            <w:pPr>
              <w:tabs>
                <w:tab w:val="left" w:pos="4500"/>
              </w:tabs>
              <w:ind w:right="258"/>
              <w:rPr>
                <w:b/>
                <w:bCs/>
                <w:color w:val="FF0000"/>
                <w:lang w:val="en-US"/>
              </w:rPr>
            </w:pPr>
            <w:r w:rsidRPr="00B252C7">
              <w:rPr>
                <w:b/>
                <w:bCs/>
                <w:color w:val="FF0000"/>
                <w:lang w:val="en-US"/>
              </w:rPr>
              <w:t xml:space="preserve">Reviewer 5: </w:t>
            </w:r>
            <w:r w:rsidRPr="00B252C7">
              <w:rPr>
                <w:lang w:val="en-US"/>
              </w:rPr>
              <w:t xml:space="preserve">The abstract talks about immersive analytics and virtual-reality settings. However, the study uses Microsoft HoloLens that is not fully immersive and use mixed-reality settings. Please better align the abstract with the content of the paper. Similarly, Introduction section does not even </w:t>
            </w:r>
            <w:proofErr w:type="gramStart"/>
            <w:r w:rsidRPr="00B252C7">
              <w:rPr>
                <w:lang w:val="en-US"/>
              </w:rPr>
              <w:t>mentioned</w:t>
            </w:r>
            <w:proofErr w:type="gramEnd"/>
            <w:r w:rsidRPr="00B252C7">
              <w:rPr>
                <w:lang w:val="en-US"/>
              </w:rPr>
              <w:t xml:space="preserve"> mixed reality and related research. Similarly, page 11 (lines 459-460) claims feasibility for virtual </w:t>
            </w:r>
            <w:proofErr w:type="gramStart"/>
            <w:r w:rsidRPr="00B252C7">
              <w:rPr>
                <w:lang w:val="en-US"/>
              </w:rPr>
              <w:t>reality based</w:t>
            </w:r>
            <w:proofErr w:type="gramEnd"/>
            <w:r w:rsidRPr="00B252C7">
              <w:rPr>
                <w:lang w:val="en-US"/>
              </w:rPr>
              <w:t xml:space="preserve"> environment which was not the case for the </w:t>
            </w:r>
            <w:proofErr w:type="spellStart"/>
            <w:r w:rsidRPr="00B252C7">
              <w:rPr>
                <w:lang w:val="en-US"/>
              </w:rPr>
              <w:t>conductedexperiment</w:t>
            </w:r>
            <w:proofErr w:type="spellEnd"/>
            <w:r w:rsidRPr="00B252C7">
              <w:rPr>
                <w:lang w:val="en-US"/>
              </w:rPr>
              <w:t xml:space="preserve">. </w:t>
            </w:r>
            <w:proofErr w:type="spellStart"/>
            <w:r>
              <w:t>Please</w:t>
            </w:r>
            <w:proofErr w:type="spellEnd"/>
            <w:r>
              <w:t xml:space="preserve"> </w:t>
            </w:r>
            <w:proofErr w:type="spellStart"/>
            <w:r>
              <w:t>be</w:t>
            </w:r>
            <w:proofErr w:type="spellEnd"/>
            <w:r>
              <w:t xml:space="preserve"> </w:t>
            </w:r>
            <w:proofErr w:type="spellStart"/>
            <w:r>
              <w:t>consistent</w:t>
            </w:r>
            <w:proofErr w:type="spellEnd"/>
            <w:r>
              <w:t>.</w:t>
            </w:r>
          </w:p>
        </w:tc>
        <w:tc>
          <w:tcPr>
            <w:tcW w:w="6833" w:type="dxa"/>
            <w:shd w:val="clear" w:color="auto" w:fill="auto"/>
          </w:tcPr>
          <w:p w14:paraId="0662B2B2" w14:textId="77777777" w:rsidR="00A436CC" w:rsidRPr="00B252C7" w:rsidRDefault="00A436CC" w:rsidP="00B252C7">
            <w:pPr>
              <w:tabs>
                <w:tab w:val="left" w:pos="4500"/>
              </w:tabs>
              <w:ind w:right="258"/>
              <w:rPr>
                <w:szCs w:val="20"/>
                <w:lang w:val="en-US"/>
              </w:rPr>
            </w:pPr>
            <w:r w:rsidRPr="00B252C7">
              <w:rPr>
                <w:szCs w:val="20"/>
                <w:lang w:val="en-US"/>
              </w:rPr>
              <w:t>Very good points, the Title, the Introduction, the Abstract and the Discussion were entirely changed for this purpose.</w:t>
            </w:r>
          </w:p>
        </w:tc>
      </w:tr>
      <w:tr w:rsidR="00A436CC" w:rsidRPr="00ED1ADD" w14:paraId="73C85265" w14:textId="77777777" w:rsidTr="00C67D39">
        <w:tc>
          <w:tcPr>
            <w:tcW w:w="3315" w:type="dxa"/>
            <w:shd w:val="clear" w:color="auto" w:fill="auto"/>
          </w:tcPr>
          <w:p w14:paraId="7DFB2A98" w14:textId="77777777" w:rsidR="00A436CC" w:rsidRPr="00B252C7" w:rsidRDefault="00A436CC" w:rsidP="00B252C7">
            <w:pPr>
              <w:tabs>
                <w:tab w:val="left" w:pos="4500"/>
              </w:tabs>
              <w:ind w:right="258"/>
              <w:rPr>
                <w:b/>
                <w:bCs/>
                <w:color w:val="FF0000"/>
                <w:lang w:val="en-US"/>
              </w:rPr>
            </w:pPr>
            <w:r w:rsidRPr="00B252C7">
              <w:rPr>
                <w:b/>
                <w:bCs/>
                <w:color w:val="FF0000"/>
                <w:lang w:val="en-US"/>
              </w:rPr>
              <w:t xml:space="preserve">Reviewer 5: </w:t>
            </w:r>
            <w:r w:rsidRPr="00B252C7">
              <w:rPr>
                <w:lang w:val="en-US"/>
              </w:rPr>
              <w:t>Spatial imagination ability is mention on page 4 (RQ1) and in Figure 5. However, there is not clear description how is spatial imaging ability defined and measured? Is that the Spatial Ability Test? Outlier detection test? Mental rotation test?</w:t>
            </w:r>
          </w:p>
        </w:tc>
        <w:tc>
          <w:tcPr>
            <w:tcW w:w="6833" w:type="dxa"/>
            <w:shd w:val="clear" w:color="auto" w:fill="auto"/>
          </w:tcPr>
          <w:p w14:paraId="279E023B" w14:textId="0FB95C87" w:rsidR="00A436CC" w:rsidRPr="00B252C7" w:rsidRDefault="00A2151F" w:rsidP="00B252C7">
            <w:pPr>
              <w:tabs>
                <w:tab w:val="left" w:pos="4500"/>
              </w:tabs>
              <w:ind w:right="258"/>
              <w:rPr>
                <w:szCs w:val="20"/>
                <w:lang w:val="en-US"/>
              </w:rPr>
            </w:pPr>
            <w:r w:rsidRPr="00A2151F">
              <w:rPr>
                <w:szCs w:val="52"/>
                <w:lang w:val="en-US"/>
              </w:rPr>
              <w:t xml:space="preserve">The mental rotation test </w:t>
            </w:r>
            <w:r>
              <w:rPr>
                <w:szCs w:val="52"/>
                <w:lang w:val="en-US"/>
              </w:rPr>
              <w:t xml:space="preserve">is shown in Figure 5, this test was used for evaluating the </w:t>
            </w:r>
            <w:r w:rsidRPr="00B252C7">
              <w:rPr>
                <w:lang w:val="en-US"/>
              </w:rPr>
              <w:t>Spatial imagination abilit</w:t>
            </w:r>
            <w:r>
              <w:rPr>
                <w:lang w:val="en-US"/>
              </w:rPr>
              <w:t>ies.</w:t>
            </w:r>
            <w:r w:rsidR="00CA1BE9">
              <w:rPr>
                <w:lang w:val="en-US"/>
              </w:rPr>
              <w:t xml:space="preserve"> In addition, we added a sentence and a reference to the </w:t>
            </w:r>
            <w:r w:rsidR="008E54B8">
              <w:rPr>
                <w:lang w:val="en-US"/>
              </w:rPr>
              <w:t>figure that shows the test.</w:t>
            </w:r>
          </w:p>
        </w:tc>
      </w:tr>
      <w:tr w:rsidR="00A436CC" w:rsidRPr="00ED1ADD" w14:paraId="18A5C065" w14:textId="77777777" w:rsidTr="00C67D39">
        <w:tc>
          <w:tcPr>
            <w:tcW w:w="3315" w:type="dxa"/>
            <w:shd w:val="clear" w:color="auto" w:fill="auto"/>
          </w:tcPr>
          <w:p w14:paraId="670DD909" w14:textId="77777777" w:rsidR="00A436CC" w:rsidRPr="00B252C7" w:rsidRDefault="00A436CC" w:rsidP="00B252C7">
            <w:pPr>
              <w:tabs>
                <w:tab w:val="left" w:pos="4500"/>
              </w:tabs>
              <w:ind w:right="258"/>
              <w:rPr>
                <w:b/>
                <w:bCs/>
                <w:color w:val="FF0000"/>
                <w:lang w:val="en-US"/>
              </w:rPr>
            </w:pPr>
            <w:r w:rsidRPr="00B252C7">
              <w:rPr>
                <w:b/>
                <w:bCs/>
                <w:color w:val="FF0000"/>
                <w:lang w:val="en-US"/>
              </w:rPr>
              <w:t xml:space="preserve">Reviewer 5: </w:t>
            </w:r>
            <w:r w:rsidRPr="00B252C7">
              <w:rPr>
                <w:lang w:val="en-US"/>
              </w:rPr>
              <w:t>Industry 4.0 is mentioned in the abstract and on page 3 as "an emerging application field that is highly interested in analyzing data using immersive analytics." Could you elaborate and expand on this example to make a stronger case for practical use of immersive analytics?</w:t>
            </w:r>
          </w:p>
        </w:tc>
        <w:tc>
          <w:tcPr>
            <w:tcW w:w="6833" w:type="dxa"/>
            <w:shd w:val="clear" w:color="auto" w:fill="auto"/>
          </w:tcPr>
          <w:p w14:paraId="194C214A" w14:textId="77777777" w:rsidR="00A436CC" w:rsidRPr="00B252C7" w:rsidRDefault="00A436CC" w:rsidP="00B252C7">
            <w:pPr>
              <w:tabs>
                <w:tab w:val="left" w:pos="4500"/>
              </w:tabs>
              <w:ind w:right="258"/>
              <w:rPr>
                <w:color w:val="FF0000"/>
                <w:sz w:val="52"/>
                <w:szCs w:val="52"/>
                <w:lang w:val="en-US"/>
              </w:rPr>
            </w:pPr>
            <w:r w:rsidRPr="00B252C7">
              <w:rPr>
                <w:szCs w:val="20"/>
                <w:lang w:val="en-US"/>
              </w:rPr>
              <w:t>Very good point, the Title, the Introduction, the Abstract and the Discussion were entirely changed for this purpose.</w:t>
            </w:r>
          </w:p>
        </w:tc>
      </w:tr>
      <w:tr w:rsidR="00A436CC" w:rsidRPr="00ED1ADD" w14:paraId="4344DD8A" w14:textId="77777777" w:rsidTr="00C67D39">
        <w:tc>
          <w:tcPr>
            <w:tcW w:w="3315" w:type="dxa"/>
            <w:shd w:val="clear" w:color="auto" w:fill="auto"/>
          </w:tcPr>
          <w:p w14:paraId="29D2921F" w14:textId="77777777" w:rsidR="00A436CC" w:rsidRPr="00B252C7" w:rsidRDefault="00A436CC" w:rsidP="00B252C7">
            <w:pPr>
              <w:tabs>
                <w:tab w:val="left" w:pos="4500"/>
              </w:tabs>
              <w:ind w:right="258"/>
              <w:rPr>
                <w:b/>
                <w:bCs/>
                <w:color w:val="FF0000"/>
                <w:lang w:val="en-US"/>
              </w:rPr>
            </w:pPr>
            <w:r w:rsidRPr="00B252C7">
              <w:rPr>
                <w:b/>
                <w:bCs/>
                <w:color w:val="FF0000"/>
                <w:lang w:val="en-US"/>
              </w:rPr>
              <w:t xml:space="preserve">Reviewer 5: </w:t>
            </w:r>
            <w:r w:rsidRPr="00B252C7">
              <w:rPr>
                <w:lang w:val="en-US"/>
              </w:rPr>
              <w:t>What is the impact of limited field of view of Microsoft HoloLens device given the immersive analytics focus?</w:t>
            </w:r>
          </w:p>
        </w:tc>
        <w:tc>
          <w:tcPr>
            <w:tcW w:w="6833" w:type="dxa"/>
            <w:shd w:val="clear" w:color="auto" w:fill="auto"/>
          </w:tcPr>
          <w:p w14:paraId="0E3C8848" w14:textId="77777777" w:rsidR="00A436CC" w:rsidRPr="00B252C7" w:rsidRDefault="00A436CC" w:rsidP="00B252C7">
            <w:pPr>
              <w:tabs>
                <w:tab w:val="left" w:pos="4500"/>
              </w:tabs>
              <w:ind w:right="258"/>
              <w:rPr>
                <w:szCs w:val="20"/>
                <w:lang w:val="en-US"/>
              </w:rPr>
            </w:pPr>
            <w:r w:rsidRPr="00B252C7">
              <w:rPr>
                <w:szCs w:val="20"/>
                <w:lang w:val="en-US"/>
              </w:rPr>
              <w:t>We added a section in the Introduction as well as a sentence in the outlook that further devices have to be investigated.</w:t>
            </w:r>
          </w:p>
        </w:tc>
      </w:tr>
      <w:tr w:rsidR="00A436CC" w:rsidRPr="00ED1ADD" w14:paraId="724071DD" w14:textId="77777777" w:rsidTr="00C67D39">
        <w:tc>
          <w:tcPr>
            <w:tcW w:w="3315" w:type="dxa"/>
            <w:shd w:val="clear" w:color="auto" w:fill="auto"/>
          </w:tcPr>
          <w:p w14:paraId="43F3D77E" w14:textId="77777777" w:rsidR="00A436CC" w:rsidRPr="00B252C7" w:rsidRDefault="00A436CC" w:rsidP="00B252C7">
            <w:pPr>
              <w:tabs>
                <w:tab w:val="left" w:pos="4500"/>
              </w:tabs>
              <w:ind w:right="258"/>
              <w:rPr>
                <w:b/>
                <w:bCs/>
                <w:color w:val="FF0000"/>
                <w:lang w:val="en-US"/>
              </w:rPr>
            </w:pPr>
            <w:r w:rsidRPr="00B252C7">
              <w:rPr>
                <w:b/>
                <w:bCs/>
                <w:color w:val="FF0000"/>
                <w:lang w:val="en-US"/>
              </w:rPr>
              <w:t xml:space="preserve">Reviewer 5: </w:t>
            </w:r>
            <w:r w:rsidRPr="00B252C7">
              <w:rPr>
                <w:lang w:val="en-US"/>
              </w:rPr>
              <w:t>Could you at least elaborate on what is expected from skin conductance data? What are the physiological factors you hope to measure? Also, the term Electro Dermal Activity (EDA) should be used instead of skin conductance.</w:t>
            </w:r>
          </w:p>
        </w:tc>
        <w:tc>
          <w:tcPr>
            <w:tcW w:w="6833" w:type="dxa"/>
            <w:shd w:val="clear" w:color="auto" w:fill="auto"/>
          </w:tcPr>
          <w:p w14:paraId="7C9EC6E0" w14:textId="77777777" w:rsidR="00A436CC" w:rsidRPr="00B252C7" w:rsidRDefault="00A436CC" w:rsidP="00B252C7">
            <w:pPr>
              <w:tabs>
                <w:tab w:val="left" w:pos="4500"/>
              </w:tabs>
              <w:ind w:right="258"/>
              <w:rPr>
                <w:szCs w:val="20"/>
                <w:lang w:val="en-US"/>
              </w:rPr>
            </w:pPr>
            <w:r w:rsidRPr="00B252C7">
              <w:rPr>
                <w:szCs w:val="20"/>
                <w:lang w:val="en-US"/>
              </w:rPr>
              <w:t>See our statement for the need of a further experiment.</w:t>
            </w:r>
          </w:p>
        </w:tc>
      </w:tr>
      <w:tr w:rsidR="00A436CC" w:rsidRPr="00ED1ADD" w14:paraId="308CE442" w14:textId="77777777" w:rsidTr="00C67D39">
        <w:tc>
          <w:tcPr>
            <w:tcW w:w="3315" w:type="dxa"/>
            <w:shd w:val="clear" w:color="auto" w:fill="auto"/>
          </w:tcPr>
          <w:p w14:paraId="2D5D1A1B" w14:textId="77777777" w:rsidR="00A436CC" w:rsidRPr="00B252C7" w:rsidRDefault="00A436CC" w:rsidP="00B252C7">
            <w:pPr>
              <w:tabs>
                <w:tab w:val="left" w:pos="4500"/>
              </w:tabs>
              <w:ind w:right="258"/>
              <w:rPr>
                <w:b/>
                <w:bCs/>
                <w:color w:val="FF0000"/>
                <w:lang w:val="en-US"/>
              </w:rPr>
            </w:pPr>
            <w:r w:rsidRPr="00B252C7">
              <w:rPr>
                <w:b/>
                <w:bCs/>
                <w:color w:val="FF0000"/>
                <w:lang w:val="en-US"/>
              </w:rPr>
              <w:lastRenderedPageBreak/>
              <w:t xml:space="preserve">Reviewer 5: </w:t>
            </w:r>
            <w:r w:rsidRPr="00B252C7">
              <w:rPr>
                <w:lang w:val="en-US"/>
              </w:rPr>
              <w:t>Figure6 shows sound and support sound. What is the difference?</w:t>
            </w:r>
          </w:p>
        </w:tc>
        <w:tc>
          <w:tcPr>
            <w:tcW w:w="6833" w:type="dxa"/>
            <w:shd w:val="clear" w:color="auto" w:fill="auto"/>
          </w:tcPr>
          <w:p w14:paraId="383BA33A" w14:textId="6EFD40CB" w:rsidR="00A436CC" w:rsidRDefault="00F23BD5" w:rsidP="00B252C7">
            <w:pPr>
              <w:tabs>
                <w:tab w:val="left" w:pos="4500"/>
              </w:tabs>
              <w:ind w:right="258"/>
              <w:rPr>
                <w:szCs w:val="20"/>
                <w:lang w:val="en-US"/>
              </w:rPr>
            </w:pPr>
            <w:r>
              <w:rPr>
                <w:szCs w:val="20"/>
                <w:lang w:val="en-US"/>
              </w:rPr>
              <w:t>The two aspects refer to this questionnaire after the study (</w:t>
            </w:r>
            <w:hyperlink r:id="rId8" w:history="1">
              <w:r w:rsidRPr="00F06EF8">
                <w:rPr>
                  <w:rStyle w:val="Hyperlink"/>
                  <w:szCs w:val="20"/>
                  <w:lang w:val="en-US"/>
                </w:rPr>
                <w:t>https://docs.google.com/forms/d/e/1FAIpQLScoe7CyxlLfxeghicVI6rleU-cN40I1KHE94tn1oSbTaS__kg/viewform</w:t>
              </w:r>
            </w:hyperlink>
            <w:r>
              <w:rPr>
                <w:szCs w:val="20"/>
                <w:lang w:val="en-US"/>
              </w:rPr>
              <w:t>)</w:t>
            </w:r>
          </w:p>
          <w:p w14:paraId="1DDA03AB" w14:textId="77777777" w:rsidR="00F23BD5" w:rsidRDefault="00F23BD5" w:rsidP="00B252C7">
            <w:pPr>
              <w:tabs>
                <w:tab w:val="left" w:pos="4500"/>
              </w:tabs>
              <w:ind w:right="258"/>
              <w:rPr>
                <w:szCs w:val="20"/>
                <w:lang w:val="en-US"/>
              </w:rPr>
            </w:pPr>
            <w:r>
              <w:rPr>
                <w:szCs w:val="20"/>
                <w:lang w:val="en-US"/>
              </w:rPr>
              <w:t>Sound means the answer to the question: How stressful was the sound that supported you to find outliers?</w:t>
            </w:r>
          </w:p>
          <w:p w14:paraId="67BF4A29" w14:textId="51A852C8" w:rsidR="00F23BD5" w:rsidRPr="00B252C7" w:rsidRDefault="00F23BD5" w:rsidP="00B252C7">
            <w:pPr>
              <w:tabs>
                <w:tab w:val="left" w:pos="4500"/>
              </w:tabs>
              <w:ind w:right="258"/>
              <w:rPr>
                <w:szCs w:val="20"/>
                <w:lang w:val="en-US"/>
              </w:rPr>
            </w:pPr>
            <w:r>
              <w:rPr>
                <w:szCs w:val="20"/>
                <w:lang w:val="en-US"/>
              </w:rPr>
              <w:t>Support Sound means the answer to the question: How helpful was the sound support to find outliers?</w:t>
            </w:r>
          </w:p>
        </w:tc>
      </w:tr>
      <w:tr w:rsidR="00A436CC" w:rsidRPr="00ED1ADD" w14:paraId="7E7738CC" w14:textId="77777777" w:rsidTr="00C67D39">
        <w:tc>
          <w:tcPr>
            <w:tcW w:w="3315" w:type="dxa"/>
            <w:shd w:val="clear" w:color="auto" w:fill="auto"/>
          </w:tcPr>
          <w:p w14:paraId="281D77E4" w14:textId="77777777" w:rsidR="00A436CC" w:rsidRPr="00B252C7" w:rsidRDefault="00A436CC" w:rsidP="00B252C7">
            <w:pPr>
              <w:tabs>
                <w:tab w:val="left" w:pos="4500"/>
              </w:tabs>
              <w:ind w:right="258"/>
              <w:rPr>
                <w:b/>
                <w:bCs/>
                <w:color w:val="FF0000"/>
                <w:lang w:val="en-US"/>
              </w:rPr>
            </w:pPr>
            <w:r w:rsidRPr="00B252C7">
              <w:rPr>
                <w:b/>
                <w:bCs/>
                <w:color w:val="FF0000"/>
                <w:lang w:val="en-US"/>
              </w:rPr>
              <w:t xml:space="preserve">Reviewer 5: </w:t>
            </w:r>
            <w:r w:rsidRPr="00B252C7">
              <w:rPr>
                <w:lang w:val="en-US"/>
              </w:rPr>
              <w:t>Please provide more discussion about RQ1-RQ5 findings on page 10 (just referring to tables makes it more difficult to understand the results).</w:t>
            </w:r>
          </w:p>
        </w:tc>
        <w:tc>
          <w:tcPr>
            <w:tcW w:w="6833" w:type="dxa"/>
            <w:shd w:val="clear" w:color="auto" w:fill="auto"/>
          </w:tcPr>
          <w:p w14:paraId="0D8D3D59" w14:textId="1E2A78B6" w:rsidR="00A436CC" w:rsidRPr="00B252C7" w:rsidRDefault="00057D92" w:rsidP="00B252C7">
            <w:pPr>
              <w:tabs>
                <w:tab w:val="left" w:pos="4500"/>
              </w:tabs>
              <w:ind w:right="258"/>
              <w:rPr>
                <w:szCs w:val="20"/>
                <w:lang w:val="en-US"/>
              </w:rPr>
            </w:pPr>
            <w:r w:rsidRPr="00057D92">
              <w:rPr>
                <w:szCs w:val="20"/>
                <w:lang w:val="en-US"/>
              </w:rPr>
              <w:t>We added more information to these points.</w:t>
            </w:r>
          </w:p>
        </w:tc>
      </w:tr>
      <w:tr w:rsidR="00C67D39" w:rsidRPr="00ED1ADD" w14:paraId="1A59E7C5" w14:textId="77777777" w:rsidTr="00566F20">
        <w:tc>
          <w:tcPr>
            <w:tcW w:w="10148" w:type="dxa"/>
            <w:gridSpan w:val="2"/>
            <w:shd w:val="clear" w:color="auto" w:fill="auto"/>
          </w:tcPr>
          <w:p w14:paraId="44EEDB25" w14:textId="511748B7" w:rsidR="00C67D39" w:rsidRPr="00C67D39" w:rsidRDefault="00C67D39" w:rsidP="00B252C7">
            <w:pPr>
              <w:tabs>
                <w:tab w:val="left" w:pos="4500"/>
              </w:tabs>
              <w:ind w:right="258"/>
              <w:rPr>
                <w:color w:val="FF0000"/>
                <w:szCs w:val="52"/>
                <w:lang w:val="en-US"/>
              </w:rPr>
            </w:pPr>
            <w:r w:rsidRPr="00B252C7">
              <w:rPr>
                <w:szCs w:val="20"/>
                <w:lang w:val="en-US"/>
              </w:rPr>
              <w:t xml:space="preserve">We say thanks to Reviewer </w:t>
            </w:r>
            <w:r>
              <w:rPr>
                <w:szCs w:val="20"/>
                <w:lang w:val="en-US"/>
              </w:rPr>
              <w:t>5</w:t>
            </w:r>
            <w:r w:rsidRPr="00B252C7">
              <w:rPr>
                <w:szCs w:val="20"/>
                <w:lang w:val="en-US"/>
              </w:rPr>
              <w:t xml:space="preserve"> for the valuable comments.</w:t>
            </w:r>
          </w:p>
        </w:tc>
      </w:tr>
    </w:tbl>
    <w:p w14:paraId="3ECAF687" w14:textId="77777777" w:rsidR="00C95738" w:rsidRDefault="00C95738" w:rsidP="00277CB5">
      <w:pPr>
        <w:tabs>
          <w:tab w:val="left" w:pos="4500"/>
        </w:tabs>
        <w:ind w:left="-180" w:right="258"/>
        <w:rPr>
          <w:sz w:val="24"/>
          <w:lang w:val="en-US"/>
        </w:rPr>
      </w:pPr>
    </w:p>
    <w:p w14:paraId="0B605BCF" w14:textId="77777777" w:rsidR="00C95738" w:rsidRPr="00AB0ED1" w:rsidRDefault="00C95738" w:rsidP="00277CB5">
      <w:pPr>
        <w:tabs>
          <w:tab w:val="left" w:pos="4500"/>
        </w:tabs>
        <w:ind w:left="-180" w:right="258"/>
        <w:rPr>
          <w:sz w:val="24"/>
          <w:lang w:val="en-US"/>
        </w:rPr>
      </w:pPr>
    </w:p>
    <w:p w14:paraId="0AAEC19C" w14:textId="77777777" w:rsidR="00277CB5" w:rsidRPr="00AB0ED1" w:rsidRDefault="00277CB5" w:rsidP="00277CB5">
      <w:pPr>
        <w:tabs>
          <w:tab w:val="left" w:pos="4500"/>
        </w:tabs>
        <w:ind w:left="-180" w:right="258"/>
        <w:rPr>
          <w:sz w:val="24"/>
          <w:lang w:val="en-US"/>
        </w:rPr>
      </w:pPr>
      <w:r w:rsidRPr="00AB0ED1">
        <w:rPr>
          <w:sz w:val="24"/>
          <w:lang w:val="en-US"/>
        </w:rPr>
        <w:t>Yours sincerely,</w:t>
      </w:r>
    </w:p>
    <w:p w14:paraId="6D4633FE" w14:textId="77777777" w:rsidR="00156358" w:rsidRPr="00AB0ED1" w:rsidRDefault="00277CB5" w:rsidP="00277CB5">
      <w:pPr>
        <w:tabs>
          <w:tab w:val="left" w:pos="4500"/>
        </w:tabs>
        <w:ind w:left="-180" w:right="258"/>
        <w:rPr>
          <w:sz w:val="24"/>
          <w:lang w:val="en-US"/>
        </w:rPr>
      </w:pPr>
      <w:r w:rsidRPr="00AB0ED1">
        <w:rPr>
          <w:sz w:val="24"/>
          <w:lang w:val="en-US"/>
        </w:rPr>
        <w:t xml:space="preserve">Prof. </w:t>
      </w:r>
      <w:r w:rsidR="00A64FCF" w:rsidRPr="00AB0ED1">
        <w:rPr>
          <w:sz w:val="24"/>
          <w:lang w:val="en-US"/>
        </w:rPr>
        <w:t xml:space="preserve">Dr. </w:t>
      </w:r>
      <w:r w:rsidRPr="00AB0ED1">
        <w:rPr>
          <w:sz w:val="24"/>
          <w:lang w:val="en-US"/>
        </w:rPr>
        <w:t>Rüdiger Pryss</w:t>
      </w:r>
    </w:p>
    <w:p w14:paraId="39458B90" w14:textId="77777777" w:rsidR="00277CB5" w:rsidRPr="00AB0ED1" w:rsidRDefault="00277CB5" w:rsidP="00277CB5">
      <w:pPr>
        <w:tabs>
          <w:tab w:val="left" w:pos="4500"/>
        </w:tabs>
        <w:ind w:left="-180" w:right="258"/>
        <w:rPr>
          <w:sz w:val="24"/>
          <w:lang w:val="en-US"/>
        </w:rPr>
      </w:pPr>
      <w:r w:rsidRPr="00AB0ED1">
        <w:rPr>
          <w:sz w:val="24"/>
          <w:lang w:val="en-US"/>
        </w:rPr>
        <w:t>Corresponding author</w:t>
      </w:r>
    </w:p>
    <w:p w14:paraId="3C07E98E" w14:textId="77777777" w:rsidR="00277CB5" w:rsidRPr="00AB0ED1" w:rsidRDefault="00277CB5" w:rsidP="00277CB5">
      <w:pPr>
        <w:tabs>
          <w:tab w:val="left" w:pos="4500"/>
        </w:tabs>
        <w:ind w:left="-180" w:right="258"/>
        <w:rPr>
          <w:sz w:val="24"/>
          <w:lang w:val="en-US"/>
        </w:rPr>
      </w:pPr>
      <w:r w:rsidRPr="00AB0ED1">
        <w:rPr>
          <w:sz w:val="24"/>
          <w:lang w:val="en-US"/>
        </w:rPr>
        <w:t>Institute of Clinical Epidemiology and Biometry</w:t>
      </w:r>
    </w:p>
    <w:p w14:paraId="1697C90D" w14:textId="77777777" w:rsidR="00277CB5" w:rsidRPr="00AB0ED1" w:rsidRDefault="00277CB5" w:rsidP="00277CB5">
      <w:pPr>
        <w:tabs>
          <w:tab w:val="left" w:pos="4500"/>
        </w:tabs>
        <w:ind w:left="-180" w:right="258"/>
        <w:rPr>
          <w:sz w:val="24"/>
          <w:lang w:val="en-US"/>
        </w:rPr>
      </w:pPr>
      <w:r w:rsidRPr="00AB0ED1">
        <w:rPr>
          <w:sz w:val="24"/>
          <w:lang w:val="en-US"/>
        </w:rPr>
        <w:t>University of Würzburg</w:t>
      </w:r>
    </w:p>
    <w:p w14:paraId="5808B0BE" w14:textId="77777777" w:rsidR="007677E0" w:rsidRPr="00AB0ED1" w:rsidRDefault="00277CB5" w:rsidP="00277CB5">
      <w:pPr>
        <w:tabs>
          <w:tab w:val="left" w:pos="4500"/>
        </w:tabs>
        <w:ind w:left="-180" w:right="258"/>
        <w:rPr>
          <w:sz w:val="24"/>
          <w:lang w:val="en-US"/>
        </w:rPr>
      </w:pPr>
      <w:r w:rsidRPr="00AB0ED1">
        <w:rPr>
          <w:sz w:val="24"/>
          <w:lang w:val="en-US"/>
        </w:rPr>
        <w:t>ruediger.pryss@uni-wuerzburg.de</w:t>
      </w:r>
    </w:p>
    <w:p w14:paraId="60714BA1" w14:textId="77777777" w:rsidR="007677E0" w:rsidRPr="00AB0ED1" w:rsidRDefault="007677E0" w:rsidP="007677E0">
      <w:pPr>
        <w:tabs>
          <w:tab w:val="left" w:pos="4500"/>
        </w:tabs>
        <w:ind w:left="-180" w:right="258"/>
        <w:rPr>
          <w:sz w:val="24"/>
          <w:lang w:val="en-US"/>
        </w:rPr>
      </w:pPr>
    </w:p>
    <w:p w14:paraId="756F3AD3" w14:textId="77777777" w:rsidR="007677E0" w:rsidRPr="00AB0ED1" w:rsidRDefault="007677E0" w:rsidP="00AF4BD7">
      <w:pPr>
        <w:tabs>
          <w:tab w:val="left" w:pos="4500"/>
        </w:tabs>
        <w:ind w:right="258"/>
        <w:rPr>
          <w:sz w:val="24"/>
          <w:lang w:val="en-US"/>
        </w:rPr>
      </w:pPr>
    </w:p>
    <w:p w14:paraId="47309A9A" w14:textId="77777777" w:rsidR="00AF4BD7" w:rsidRPr="00AB0ED1" w:rsidRDefault="00AF4BD7" w:rsidP="00AF4BD7">
      <w:pPr>
        <w:tabs>
          <w:tab w:val="left" w:pos="4500"/>
        </w:tabs>
        <w:ind w:right="258"/>
        <w:rPr>
          <w:sz w:val="24"/>
          <w:lang w:val="en-US"/>
        </w:rPr>
      </w:pPr>
    </w:p>
    <w:sectPr w:rsidR="00AF4BD7" w:rsidRPr="00AB0ED1" w:rsidSect="00657639">
      <w:type w:val="continuous"/>
      <w:pgSz w:w="11906" w:h="16838" w:code="9"/>
      <w:pgMar w:top="680" w:right="567" w:bottom="567" w:left="136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C561F" w14:textId="77777777" w:rsidR="00B92B30" w:rsidRDefault="00B92B30">
      <w:r>
        <w:separator/>
      </w:r>
    </w:p>
  </w:endnote>
  <w:endnote w:type="continuationSeparator" w:id="0">
    <w:p w14:paraId="0F4690DC" w14:textId="77777777" w:rsidR="00B92B30" w:rsidRDefault="00B9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00E39" w14:textId="77777777" w:rsidR="00B92B30" w:rsidRDefault="00B92B30">
      <w:r>
        <w:separator/>
      </w:r>
    </w:p>
  </w:footnote>
  <w:footnote w:type="continuationSeparator" w:id="0">
    <w:p w14:paraId="0AF40DDE" w14:textId="77777777" w:rsidR="00B92B30" w:rsidRDefault="00B9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F8CEA" w14:textId="5FADB9DD" w:rsidR="00972DCB" w:rsidRDefault="00965B6F">
    <w:pPr>
      <w:pStyle w:val="Kopfzeile"/>
    </w:pPr>
    <w:r>
      <w:rPr>
        <w:noProof/>
      </w:rPr>
      <mc:AlternateContent>
        <mc:Choice Requires="wps">
          <w:drawing>
            <wp:anchor distT="0" distB="0" distL="114300" distR="114300" simplePos="0" relativeHeight="251658240" behindDoc="0" locked="0" layoutInCell="1" allowOverlap="1" wp14:anchorId="783F02D1" wp14:editId="7E215458">
              <wp:simplePos x="0" y="0"/>
              <wp:positionH relativeFrom="column">
                <wp:posOffset>-914400</wp:posOffset>
              </wp:positionH>
              <wp:positionV relativeFrom="page">
                <wp:posOffset>1800225</wp:posOffset>
              </wp:positionV>
              <wp:extent cx="635" cy="114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09E4" w14:textId="77777777" w:rsidR="00972DCB" w:rsidRPr="00E66A85" w:rsidRDefault="00972DCB" w:rsidP="00B13D59">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F02D1" id="_x0000_t202" coordsize="21600,21600" o:spt="202" path="m,l,21600r21600,l21600,xe">
              <v:stroke joinstyle="miter"/>
              <v:path gradientshapeok="t" o:connecttype="rect"/>
            </v:shapetype>
            <v:shape id="Text Box 2" o:spid="_x0000_s1026" type="#_x0000_t202" style="position:absolute;margin-left:-1in;margin-top:141.75pt;width:.05pt;height: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" filled="f" stroked="f">
              <v:textbox inset="0,0,0,0">
                <w:txbxContent>
                  <w:p w14:paraId="76A109E4" w14:textId="77777777" w:rsidR="00972DCB" w:rsidRPr="00E66A85" w:rsidRDefault="00972DCB" w:rsidP="00B13D59">
                    <w:pPr>
                      <w:pStyle w:val="Kopfzeile"/>
                      <w:rPr>
                        <w:noProof/>
                        <w:vanish/>
                        <w:sz w:val="16"/>
                        <w:szCs w:val="16"/>
                      </w:rPr>
                    </w:pPr>
                    <w:r w:rsidRPr="00E66A85">
                      <w:rPr>
                        <w:noProof/>
                        <w:vanish/>
                        <w:sz w:val="16"/>
                        <w:szCs w:val="16"/>
                      </w:rPr>
                      <w:t>Fenster</w:t>
                    </w:r>
                  </w:p>
                </w:txbxContent>
              </v:textbox>
              <w10:wrap type="square" anchory="page"/>
            </v:shape>
          </w:pict>
        </mc:Fallback>
      </mc:AlternateContent>
    </w:r>
    <w:r>
      <w:rPr>
        <w:noProof/>
      </w:rPr>
      <w:drawing>
        <wp:anchor distT="0" distB="0" distL="114300" distR="114300" simplePos="0" relativeHeight="251657216" behindDoc="1" locked="1" layoutInCell="1" allowOverlap="0" wp14:anchorId="245BF3B4" wp14:editId="7BE55BC0">
          <wp:simplePos x="0" y="0"/>
          <wp:positionH relativeFrom="column">
            <wp:align>left</wp:align>
          </wp:positionH>
          <wp:positionV relativeFrom="page">
            <wp:posOffset>431800</wp:posOffset>
          </wp:positionV>
          <wp:extent cx="6350635" cy="90932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350635" cy="909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E8"/>
    <w:rsid w:val="0000145A"/>
    <w:rsid w:val="000237F7"/>
    <w:rsid w:val="00032349"/>
    <w:rsid w:val="00053B6C"/>
    <w:rsid w:val="00057D92"/>
    <w:rsid w:val="00070036"/>
    <w:rsid w:val="00082B74"/>
    <w:rsid w:val="000B1470"/>
    <w:rsid w:val="000B7A71"/>
    <w:rsid w:val="000C353A"/>
    <w:rsid w:val="000C6B55"/>
    <w:rsid w:val="001044A4"/>
    <w:rsid w:val="001063B0"/>
    <w:rsid w:val="00113DA8"/>
    <w:rsid w:val="001168B4"/>
    <w:rsid w:val="00127CDC"/>
    <w:rsid w:val="0014095F"/>
    <w:rsid w:val="001454D4"/>
    <w:rsid w:val="0015584A"/>
    <w:rsid w:val="00156358"/>
    <w:rsid w:val="0015738D"/>
    <w:rsid w:val="00166D76"/>
    <w:rsid w:val="0016738E"/>
    <w:rsid w:val="00175BB4"/>
    <w:rsid w:val="00184710"/>
    <w:rsid w:val="00185A6F"/>
    <w:rsid w:val="0019749C"/>
    <w:rsid w:val="001A00D3"/>
    <w:rsid w:val="001D6216"/>
    <w:rsid w:val="001E31C7"/>
    <w:rsid w:val="001F5A3D"/>
    <w:rsid w:val="001F6321"/>
    <w:rsid w:val="00223089"/>
    <w:rsid w:val="00226003"/>
    <w:rsid w:val="002312F4"/>
    <w:rsid w:val="002376BF"/>
    <w:rsid w:val="00237EAB"/>
    <w:rsid w:val="002450C3"/>
    <w:rsid w:val="00250E32"/>
    <w:rsid w:val="0025297C"/>
    <w:rsid w:val="00277CB5"/>
    <w:rsid w:val="00292FDC"/>
    <w:rsid w:val="002A204B"/>
    <w:rsid w:val="002A5DB3"/>
    <w:rsid w:val="002B5828"/>
    <w:rsid w:val="002D0926"/>
    <w:rsid w:val="002E3E52"/>
    <w:rsid w:val="002E54C1"/>
    <w:rsid w:val="002F5999"/>
    <w:rsid w:val="00303EF4"/>
    <w:rsid w:val="00306DA9"/>
    <w:rsid w:val="00325855"/>
    <w:rsid w:val="0034087F"/>
    <w:rsid w:val="003409EC"/>
    <w:rsid w:val="00347888"/>
    <w:rsid w:val="003478B8"/>
    <w:rsid w:val="003668D8"/>
    <w:rsid w:val="00366B2A"/>
    <w:rsid w:val="003749B3"/>
    <w:rsid w:val="00383936"/>
    <w:rsid w:val="003B5B00"/>
    <w:rsid w:val="003D4558"/>
    <w:rsid w:val="003D45EE"/>
    <w:rsid w:val="003F7333"/>
    <w:rsid w:val="0041066F"/>
    <w:rsid w:val="00412F9C"/>
    <w:rsid w:val="004143EE"/>
    <w:rsid w:val="00420004"/>
    <w:rsid w:val="004205F0"/>
    <w:rsid w:val="00421C80"/>
    <w:rsid w:val="00446F5A"/>
    <w:rsid w:val="004B3747"/>
    <w:rsid w:val="004E56B2"/>
    <w:rsid w:val="004F0A6E"/>
    <w:rsid w:val="004F2A54"/>
    <w:rsid w:val="00504FB6"/>
    <w:rsid w:val="00514C76"/>
    <w:rsid w:val="00530B7F"/>
    <w:rsid w:val="00537CFC"/>
    <w:rsid w:val="00547023"/>
    <w:rsid w:val="00547673"/>
    <w:rsid w:val="00552833"/>
    <w:rsid w:val="00553C6A"/>
    <w:rsid w:val="005976A6"/>
    <w:rsid w:val="005B0098"/>
    <w:rsid w:val="005B6AE1"/>
    <w:rsid w:val="005C0F02"/>
    <w:rsid w:val="005D4EBC"/>
    <w:rsid w:val="005D7B16"/>
    <w:rsid w:val="005F01FD"/>
    <w:rsid w:val="005F27FE"/>
    <w:rsid w:val="005F3FA5"/>
    <w:rsid w:val="005F754C"/>
    <w:rsid w:val="00612E74"/>
    <w:rsid w:val="006162AB"/>
    <w:rsid w:val="00617C6E"/>
    <w:rsid w:val="00627971"/>
    <w:rsid w:val="00632CE3"/>
    <w:rsid w:val="0063603E"/>
    <w:rsid w:val="00637DD9"/>
    <w:rsid w:val="00656ECC"/>
    <w:rsid w:val="00657639"/>
    <w:rsid w:val="00662826"/>
    <w:rsid w:val="00673D43"/>
    <w:rsid w:val="00675AEC"/>
    <w:rsid w:val="0068527B"/>
    <w:rsid w:val="00695414"/>
    <w:rsid w:val="006B5065"/>
    <w:rsid w:val="006B68C9"/>
    <w:rsid w:val="006D5692"/>
    <w:rsid w:val="0070277E"/>
    <w:rsid w:val="00705418"/>
    <w:rsid w:val="00732C64"/>
    <w:rsid w:val="007363F3"/>
    <w:rsid w:val="00736E84"/>
    <w:rsid w:val="00740E82"/>
    <w:rsid w:val="0075677B"/>
    <w:rsid w:val="00764CCB"/>
    <w:rsid w:val="0076586A"/>
    <w:rsid w:val="007677E0"/>
    <w:rsid w:val="00776AF7"/>
    <w:rsid w:val="00784386"/>
    <w:rsid w:val="007A48CD"/>
    <w:rsid w:val="007B28EE"/>
    <w:rsid w:val="007B3569"/>
    <w:rsid w:val="007B366F"/>
    <w:rsid w:val="007B5DB8"/>
    <w:rsid w:val="007C277B"/>
    <w:rsid w:val="007D0387"/>
    <w:rsid w:val="007D329F"/>
    <w:rsid w:val="007D6C3E"/>
    <w:rsid w:val="007E0FB2"/>
    <w:rsid w:val="007E6DA0"/>
    <w:rsid w:val="007E7558"/>
    <w:rsid w:val="007F265C"/>
    <w:rsid w:val="007F3E81"/>
    <w:rsid w:val="00816F2A"/>
    <w:rsid w:val="008268C0"/>
    <w:rsid w:val="00826AC7"/>
    <w:rsid w:val="008635D6"/>
    <w:rsid w:val="008732E8"/>
    <w:rsid w:val="00875C04"/>
    <w:rsid w:val="00891804"/>
    <w:rsid w:val="0089512D"/>
    <w:rsid w:val="008B35CA"/>
    <w:rsid w:val="008C7390"/>
    <w:rsid w:val="008D0D32"/>
    <w:rsid w:val="008E54B8"/>
    <w:rsid w:val="00901277"/>
    <w:rsid w:val="00921A1D"/>
    <w:rsid w:val="00944F03"/>
    <w:rsid w:val="00952475"/>
    <w:rsid w:val="00965B6F"/>
    <w:rsid w:val="00970606"/>
    <w:rsid w:val="00972DCB"/>
    <w:rsid w:val="00973FF2"/>
    <w:rsid w:val="009805EE"/>
    <w:rsid w:val="009922E7"/>
    <w:rsid w:val="009924F3"/>
    <w:rsid w:val="009B2416"/>
    <w:rsid w:val="009C3C46"/>
    <w:rsid w:val="009C6404"/>
    <w:rsid w:val="009E402B"/>
    <w:rsid w:val="00A003CE"/>
    <w:rsid w:val="00A01690"/>
    <w:rsid w:val="00A17A7C"/>
    <w:rsid w:val="00A2151F"/>
    <w:rsid w:val="00A3241E"/>
    <w:rsid w:val="00A436CC"/>
    <w:rsid w:val="00A60F52"/>
    <w:rsid w:val="00A64014"/>
    <w:rsid w:val="00A64FCF"/>
    <w:rsid w:val="00A822F8"/>
    <w:rsid w:val="00A84C52"/>
    <w:rsid w:val="00A8545A"/>
    <w:rsid w:val="00A93059"/>
    <w:rsid w:val="00AB0ED1"/>
    <w:rsid w:val="00AC5F0B"/>
    <w:rsid w:val="00AC6791"/>
    <w:rsid w:val="00AE3BF2"/>
    <w:rsid w:val="00AE446A"/>
    <w:rsid w:val="00AF4BD7"/>
    <w:rsid w:val="00B13D59"/>
    <w:rsid w:val="00B22246"/>
    <w:rsid w:val="00B252C7"/>
    <w:rsid w:val="00B4275B"/>
    <w:rsid w:val="00B5125C"/>
    <w:rsid w:val="00B557C8"/>
    <w:rsid w:val="00B63411"/>
    <w:rsid w:val="00B66557"/>
    <w:rsid w:val="00B66E20"/>
    <w:rsid w:val="00B71BE6"/>
    <w:rsid w:val="00B84D50"/>
    <w:rsid w:val="00B92B30"/>
    <w:rsid w:val="00BB0188"/>
    <w:rsid w:val="00BB08E7"/>
    <w:rsid w:val="00BC7B96"/>
    <w:rsid w:val="00BE3B02"/>
    <w:rsid w:val="00BF79F6"/>
    <w:rsid w:val="00C06B0C"/>
    <w:rsid w:val="00C1023A"/>
    <w:rsid w:val="00C126CE"/>
    <w:rsid w:val="00C163FF"/>
    <w:rsid w:val="00C23B5D"/>
    <w:rsid w:val="00C24DBD"/>
    <w:rsid w:val="00C31B64"/>
    <w:rsid w:val="00C36E15"/>
    <w:rsid w:val="00C55A25"/>
    <w:rsid w:val="00C626BD"/>
    <w:rsid w:val="00C62D3E"/>
    <w:rsid w:val="00C67D39"/>
    <w:rsid w:val="00C951DB"/>
    <w:rsid w:val="00C95738"/>
    <w:rsid w:val="00CA1BE9"/>
    <w:rsid w:val="00CF20A7"/>
    <w:rsid w:val="00CF5D1B"/>
    <w:rsid w:val="00D11790"/>
    <w:rsid w:val="00D61841"/>
    <w:rsid w:val="00D62253"/>
    <w:rsid w:val="00DC25F0"/>
    <w:rsid w:val="00E37FAB"/>
    <w:rsid w:val="00E660CD"/>
    <w:rsid w:val="00E66A85"/>
    <w:rsid w:val="00E71EF1"/>
    <w:rsid w:val="00E81C1B"/>
    <w:rsid w:val="00E9264C"/>
    <w:rsid w:val="00E93434"/>
    <w:rsid w:val="00EC309C"/>
    <w:rsid w:val="00EC58D9"/>
    <w:rsid w:val="00ED1ADD"/>
    <w:rsid w:val="00ED5F3D"/>
    <w:rsid w:val="00EF6384"/>
    <w:rsid w:val="00F23BD5"/>
    <w:rsid w:val="00F40FBE"/>
    <w:rsid w:val="00F431E0"/>
    <w:rsid w:val="00F660BB"/>
    <w:rsid w:val="00F73973"/>
    <w:rsid w:val="00FA2452"/>
    <w:rsid w:val="00FA74DA"/>
    <w:rsid w:val="00FD2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10F6E"/>
  <w15:chartTrackingRefBased/>
  <w15:docId w15:val="{CD1D45A5-AE1D-40E2-8F88-42289077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6A85"/>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paragraph" w:customStyle="1" w:styleId="Adresse">
    <w:name w:val="Adresse"/>
    <w:basedOn w:val="Standard"/>
    <w:rsid w:val="00237EAB"/>
    <w:pPr>
      <w:framePr w:w="4820" w:h="2552" w:hRule="exact" w:hSpace="142" w:wrap="around" w:vAnchor="page" w:hAnchor="margin" w:y="2553" w:anchorLock="1"/>
    </w:pPr>
    <w:rPr>
      <w:rFonts w:ascii="Times New Roman" w:hAnsi="Times New Roman"/>
      <w:szCs w:val="20"/>
    </w:rPr>
  </w:style>
  <w:style w:type="paragraph" w:customStyle="1" w:styleId="Absender">
    <w:name w:val="Absender"/>
    <w:basedOn w:val="Standard"/>
    <w:rsid w:val="00237EAB"/>
    <w:pPr>
      <w:framePr w:w="4255" w:h="4321" w:hSpace="141" w:wrap="around" w:vAnchor="text" w:hAnchor="page" w:x="6946" w:y="109"/>
    </w:pPr>
    <w:rPr>
      <w:sz w:val="24"/>
      <w:szCs w:val="20"/>
    </w:rPr>
  </w:style>
  <w:style w:type="paragraph" w:customStyle="1" w:styleId="AbsenderTelefon">
    <w:name w:val="AbsenderTelefon"/>
    <w:basedOn w:val="Absender"/>
    <w:rsid w:val="00237EAB"/>
    <w:pPr>
      <w:framePr w:w="4253" w:h="4536" w:hRule="exact" w:hSpace="142" w:wrap="around" w:vAnchor="page" w:hAnchor="text" w:x="6522" w:y="568"/>
    </w:pPr>
  </w:style>
  <w:style w:type="character" w:styleId="Hyperlink">
    <w:name w:val="Hyperlink"/>
    <w:rsid w:val="001F5A3D"/>
    <w:rPr>
      <w:color w:val="0000FF"/>
      <w:u w:val="single"/>
    </w:rPr>
  </w:style>
  <w:style w:type="character" w:styleId="Kommentarzeichen">
    <w:name w:val="annotation reference"/>
    <w:rsid w:val="00412F9C"/>
    <w:rPr>
      <w:sz w:val="16"/>
      <w:szCs w:val="16"/>
    </w:rPr>
  </w:style>
  <w:style w:type="paragraph" w:styleId="Kommentartext">
    <w:name w:val="annotation text"/>
    <w:basedOn w:val="Standard"/>
    <w:link w:val="KommentartextZchn"/>
    <w:rsid w:val="00412F9C"/>
    <w:rPr>
      <w:szCs w:val="20"/>
    </w:rPr>
  </w:style>
  <w:style w:type="character" w:customStyle="1" w:styleId="KommentartextZchn">
    <w:name w:val="Kommentartext Zchn"/>
    <w:link w:val="Kommentartext"/>
    <w:rsid w:val="00412F9C"/>
    <w:rPr>
      <w:rFonts w:ascii="Arial" w:hAnsi="Arial"/>
    </w:rPr>
  </w:style>
  <w:style w:type="paragraph" w:styleId="Kommentarthema">
    <w:name w:val="annotation subject"/>
    <w:basedOn w:val="Kommentartext"/>
    <w:next w:val="Kommentartext"/>
    <w:link w:val="KommentarthemaZchn"/>
    <w:rsid w:val="00412F9C"/>
    <w:rPr>
      <w:b/>
      <w:bCs/>
    </w:rPr>
  </w:style>
  <w:style w:type="character" w:customStyle="1" w:styleId="KommentarthemaZchn">
    <w:name w:val="Kommentarthema Zchn"/>
    <w:link w:val="Kommentarthema"/>
    <w:rsid w:val="00412F9C"/>
    <w:rPr>
      <w:rFonts w:ascii="Arial" w:hAnsi="Arial"/>
      <w:b/>
      <w:bCs/>
    </w:rPr>
  </w:style>
  <w:style w:type="paragraph" w:styleId="Sprechblasentext">
    <w:name w:val="Balloon Text"/>
    <w:basedOn w:val="Standard"/>
    <w:link w:val="SprechblasentextZchn"/>
    <w:rsid w:val="00412F9C"/>
    <w:rPr>
      <w:rFonts w:ascii="Tahoma" w:hAnsi="Tahoma" w:cs="Tahoma"/>
      <w:sz w:val="16"/>
      <w:szCs w:val="16"/>
    </w:rPr>
  </w:style>
  <w:style w:type="character" w:customStyle="1" w:styleId="SprechblasentextZchn">
    <w:name w:val="Sprechblasentext Zchn"/>
    <w:link w:val="Sprechblasentext"/>
    <w:rsid w:val="00412F9C"/>
    <w:rPr>
      <w:rFonts w:ascii="Tahoma" w:hAnsi="Tahoma" w:cs="Tahoma"/>
      <w:sz w:val="16"/>
      <w:szCs w:val="16"/>
    </w:rPr>
  </w:style>
  <w:style w:type="character" w:styleId="NichtaufgelsteErwhnung">
    <w:name w:val="Unresolved Mention"/>
    <w:basedOn w:val="Absatz-Standardschriftart"/>
    <w:uiPriority w:val="99"/>
    <w:semiHidden/>
    <w:unhideWhenUsed/>
    <w:rsid w:val="00F23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784971">
      <w:bodyDiv w:val="1"/>
      <w:marLeft w:val="0"/>
      <w:marRight w:val="0"/>
      <w:marTop w:val="0"/>
      <w:marBottom w:val="0"/>
      <w:divBdr>
        <w:top w:val="none" w:sz="0" w:space="0" w:color="auto"/>
        <w:left w:val="none" w:sz="0" w:space="0" w:color="auto"/>
        <w:bottom w:val="none" w:sz="0" w:space="0" w:color="auto"/>
        <w:right w:val="none" w:sz="0" w:space="0" w:color="auto"/>
      </w:divBdr>
    </w:div>
    <w:div w:id="18233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oe7CyxlLfxeghicVI6rleU-cN40I1KHE94tn1oSbTaS__kg/viewform" TargetMode="External"/><Relationship Id="rId3" Type="http://schemas.openxmlformats.org/officeDocument/2006/relationships/webSettings" Target="webSettings.xml"/><Relationship Id="rId7" Type="http://schemas.openxmlformats.org/officeDocument/2006/relationships/hyperlink" Target="https://en.wikipedia.org/wiki/44,100_H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Epidemiologi\Desktop\Formulare%20und%20Vorlagen\Vorlagen%20au&#223;erhalb\Faller-Institutsbriefkop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Faller-Institutsbriefkopf.dot</Template>
  <TotalTime>0</TotalTime>
  <Pages>9</Pages>
  <Words>2595</Words>
  <Characters>16354</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Epidemiologi</dc:creator>
  <cp:keywords/>
  <cp:lastModifiedBy>Rüdiger Pryss</cp:lastModifiedBy>
  <cp:revision>20</cp:revision>
  <cp:lastPrinted>2019-06-07T07:21:00Z</cp:lastPrinted>
  <dcterms:created xsi:type="dcterms:W3CDTF">2020-08-16T20:31:00Z</dcterms:created>
  <dcterms:modified xsi:type="dcterms:W3CDTF">2020-08-17T16:56:00Z</dcterms:modified>
</cp:coreProperties>
</file>