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AAF2CC1" w:rsidR="006305D7" w:rsidRPr="00E7316C" w:rsidRDefault="006305D7" w:rsidP="00F4114F">
      <w:pPr>
        <w:pStyle w:val="NormalWeb"/>
        <w:spacing w:before="0" w:beforeAutospacing="0" w:after="0" w:afterAutospacing="0"/>
        <w:rPr>
          <w:rFonts w:asciiTheme="minorHAnsi" w:hAnsiTheme="minorHAnsi" w:cstheme="minorHAnsi"/>
        </w:rPr>
      </w:pPr>
      <w:r w:rsidRPr="00E7316C">
        <w:rPr>
          <w:rFonts w:asciiTheme="minorHAnsi" w:hAnsiTheme="minorHAnsi" w:cstheme="minorHAnsi"/>
          <w:b/>
          <w:bCs/>
        </w:rPr>
        <w:t>TITLE:</w:t>
      </w:r>
    </w:p>
    <w:p w14:paraId="0C76090E" w14:textId="08B0AF10" w:rsidR="007A4DD6" w:rsidRPr="00E7316C" w:rsidRDefault="003F333C"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 xml:space="preserve">Digestion of Whole Mouse Eyes for </w:t>
      </w:r>
      <w:r w:rsidR="005220FB" w:rsidRPr="00E7316C">
        <w:rPr>
          <w:rFonts w:asciiTheme="minorHAnsi" w:hAnsiTheme="minorHAnsi" w:cstheme="minorHAnsi"/>
          <w:color w:val="000000" w:themeColor="text1"/>
        </w:rPr>
        <w:t>Multi</w:t>
      </w:r>
      <w:r w:rsidR="00651430" w:rsidRPr="00E7316C">
        <w:rPr>
          <w:rFonts w:asciiTheme="minorHAnsi" w:hAnsiTheme="minorHAnsi" w:cstheme="minorHAnsi"/>
          <w:color w:val="000000" w:themeColor="text1"/>
        </w:rPr>
        <w:t>-Parameter Flow Cytometric Analysis of Mononuclear Phagocytes</w:t>
      </w:r>
    </w:p>
    <w:p w14:paraId="2E300B21" w14:textId="77777777" w:rsidR="007A4DD6" w:rsidRPr="00E7316C" w:rsidRDefault="007A4DD6" w:rsidP="00F4114F">
      <w:pPr>
        <w:jc w:val="both"/>
        <w:rPr>
          <w:rFonts w:asciiTheme="minorHAnsi" w:hAnsiTheme="minorHAnsi" w:cstheme="minorHAnsi"/>
          <w:b/>
          <w:bCs/>
        </w:rPr>
      </w:pPr>
    </w:p>
    <w:p w14:paraId="3D080DA3" w14:textId="1C0FDA59" w:rsidR="006305D7" w:rsidRPr="00E7316C" w:rsidRDefault="006305D7" w:rsidP="00F4114F">
      <w:pPr>
        <w:jc w:val="both"/>
        <w:rPr>
          <w:rFonts w:asciiTheme="minorHAnsi" w:hAnsiTheme="minorHAnsi" w:cstheme="minorHAnsi"/>
          <w:color w:val="808080" w:themeColor="background1" w:themeShade="80"/>
        </w:rPr>
      </w:pPr>
      <w:r w:rsidRPr="00E7316C">
        <w:rPr>
          <w:rFonts w:asciiTheme="minorHAnsi" w:hAnsiTheme="minorHAnsi" w:cstheme="minorHAnsi"/>
          <w:b/>
          <w:bCs/>
        </w:rPr>
        <w:t>AUTHORS</w:t>
      </w:r>
      <w:r w:rsidR="000B662E" w:rsidRPr="00E7316C">
        <w:rPr>
          <w:rFonts w:asciiTheme="minorHAnsi" w:hAnsiTheme="minorHAnsi" w:cstheme="minorHAnsi"/>
          <w:b/>
          <w:bCs/>
        </w:rPr>
        <w:t xml:space="preserve"> </w:t>
      </w:r>
      <w:r w:rsidR="00086FF5" w:rsidRPr="00E7316C">
        <w:rPr>
          <w:rFonts w:asciiTheme="minorHAnsi" w:hAnsiTheme="minorHAnsi" w:cstheme="minorHAnsi"/>
          <w:b/>
          <w:bCs/>
        </w:rPr>
        <w:t xml:space="preserve">AND </w:t>
      </w:r>
      <w:r w:rsidR="000B662E" w:rsidRPr="00E7316C">
        <w:rPr>
          <w:rFonts w:asciiTheme="minorHAnsi" w:hAnsiTheme="minorHAnsi" w:cstheme="minorHAnsi"/>
          <w:b/>
          <w:bCs/>
        </w:rPr>
        <w:t>AFFILIATIONS</w:t>
      </w:r>
      <w:r w:rsidR="002451FB" w:rsidRPr="00E7316C">
        <w:rPr>
          <w:rFonts w:asciiTheme="minorHAnsi" w:hAnsiTheme="minorHAnsi" w:cstheme="minorHAnsi"/>
          <w:b/>
          <w:bCs/>
        </w:rPr>
        <w:t>:</w:t>
      </w:r>
    </w:p>
    <w:p w14:paraId="75AEEC9E" w14:textId="48CF0E13" w:rsidR="005220FB" w:rsidRPr="00E7316C" w:rsidRDefault="005220FB" w:rsidP="00F4114F">
      <w:pPr>
        <w:jc w:val="both"/>
        <w:rPr>
          <w:rFonts w:asciiTheme="minorHAnsi" w:hAnsiTheme="minorHAnsi" w:cstheme="minorHAnsi"/>
          <w:color w:val="000000" w:themeColor="text1"/>
          <w:vertAlign w:val="superscript"/>
        </w:rPr>
      </w:pPr>
      <w:r w:rsidRPr="00E7316C">
        <w:rPr>
          <w:rFonts w:asciiTheme="minorHAnsi" w:hAnsiTheme="minorHAnsi" w:cstheme="minorHAnsi"/>
          <w:color w:val="000000" w:themeColor="text1"/>
        </w:rPr>
        <w:t>Steven Droho</w:t>
      </w:r>
      <w:r w:rsidRPr="00E7316C">
        <w:rPr>
          <w:rFonts w:asciiTheme="minorHAnsi" w:hAnsiTheme="minorHAnsi" w:cstheme="minorHAnsi"/>
          <w:color w:val="000000" w:themeColor="text1"/>
          <w:vertAlign w:val="superscript"/>
        </w:rPr>
        <w:t>1</w:t>
      </w:r>
      <w:r w:rsidRPr="00E7316C">
        <w:rPr>
          <w:rFonts w:asciiTheme="minorHAnsi" w:hAnsiTheme="minorHAnsi" w:cstheme="minorHAnsi"/>
          <w:color w:val="000000" w:themeColor="text1"/>
        </w:rPr>
        <w:t>, Carla M. Cuda</w:t>
      </w:r>
      <w:r w:rsidRPr="00E7316C">
        <w:rPr>
          <w:rFonts w:asciiTheme="minorHAnsi" w:hAnsiTheme="minorHAnsi" w:cstheme="minorHAnsi"/>
          <w:color w:val="000000" w:themeColor="text1"/>
          <w:vertAlign w:val="superscript"/>
        </w:rPr>
        <w:t>2</w:t>
      </w:r>
      <w:r w:rsidR="00DF6E00"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Jeremy A. Lavine</w:t>
      </w:r>
      <w:r w:rsidRPr="00E7316C">
        <w:rPr>
          <w:rFonts w:asciiTheme="minorHAnsi" w:hAnsiTheme="minorHAnsi" w:cstheme="minorHAnsi"/>
          <w:color w:val="000000" w:themeColor="text1"/>
          <w:vertAlign w:val="superscript"/>
        </w:rPr>
        <w:t>1</w:t>
      </w:r>
      <w:r w:rsidR="00DF6E00" w:rsidRPr="00E7316C">
        <w:rPr>
          <w:rFonts w:asciiTheme="minorHAnsi" w:hAnsiTheme="minorHAnsi" w:cstheme="minorHAnsi"/>
          <w:color w:val="000000" w:themeColor="text1"/>
          <w:vertAlign w:val="superscript"/>
        </w:rPr>
        <w:t>*</w:t>
      </w:r>
    </w:p>
    <w:p w14:paraId="476BA0FF" w14:textId="77777777" w:rsidR="005220FB" w:rsidRPr="00E7316C" w:rsidRDefault="005220FB" w:rsidP="00F4114F">
      <w:pPr>
        <w:jc w:val="both"/>
        <w:rPr>
          <w:rFonts w:asciiTheme="minorHAnsi" w:hAnsiTheme="minorHAnsi" w:cstheme="minorHAnsi"/>
          <w:color w:val="000000" w:themeColor="text1"/>
        </w:rPr>
      </w:pPr>
    </w:p>
    <w:p w14:paraId="23CDE2D7" w14:textId="42690065" w:rsidR="005220FB" w:rsidRPr="00E7316C" w:rsidRDefault="005220FB"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vertAlign w:val="superscript"/>
        </w:rPr>
        <w:t>1</w:t>
      </w:r>
      <w:r w:rsidRPr="00E7316C">
        <w:rPr>
          <w:rFonts w:asciiTheme="minorHAnsi" w:hAnsiTheme="minorHAnsi" w:cstheme="minorHAnsi"/>
          <w:color w:val="000000" w:themeColor="text1"/>
        </w:rPr>
        <w:t>Department of Ophthalmology, Feinberg School of Medicine, Northwestern University, Chicago, IL</w:t>
      </w:r>
      <w:r w:rsidR="007321A3">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USA</w:t>
      </w:r>
    </w:p>
    <w:p w14:paraId="60FCB589" w14:textId="7135976D" w:rsidR="00D04A95" w:rsidRPr="00E7316C" w:rsidRDefault="005220FB"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vertAlign w:val="superscript"/>
        </w:rPr>
        <w:t>2</w:t>
      </w:r>
      <w:r w:rsidRPr="00E7316C">
        <w:rPr>
          <w:rFonts w:asciiTheme="minorHAnsi" w:hAnsiTheme="minorHAnsi" w:cstheme="minorHAnsi"/>
          <w:color w:val="000000" w:themeColor="text1"/>
        </w:rPr>
        <w:t>Department of Medicine, Division of Rheumatology, Feinberg School of Medicine, Northwestern University, Chicago, IL</w:t>
      </w:r>
      <w:r w:rsidR="007321A3">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USA</w:t>
      </w:r>
    </w:p>
    <w:p w14:paraId="58B5A435" w14:textId="0C562EA0" w:rsidR="00DF6E00" w:rsidRPr="00E7316C" w:rsidRDefault="00DF6E00" w:rsidP="00F4114F">
      <w:pPr>
        <w:jc w:val="both"/>
        <w:rPr>
          <w:rFonts w:asciiTheme="minorHAnsi" w:hAnsiTheme="minorHAnsi" w:cstheme="minorHAnsi"/>
          <w:color w:val="000000" w:themeColor="text1"/>
        </w:rPr>
      </w:pPr>
    </w:p>
    <w:p w14:paraId="61476612" w14:textId="736EE37E" w:rsidR="00DF6E00" w:rsidRPr="00E7316C" w:rsidRDefault="00DF6E00"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*These authors contributed equally to th</w:t>
      </w:r>
      <w:r w:rsidR="00D26ABA" w:rsidRPr="00E7316C">
        <w:rPr>
          <w:rFonts w:asciiTheme="minorHAnsi" w:hAnsiTheme="minorHAnsi" w:cstheme="minorHAnsi"/>
          <w:color w:val="000000" w:themeColor="text1"/>
        </w:rPr>
        <w:t>e</w:t>
      </w:r>
      <w:r w:rsidRPr="00E7316C">
        <w:rPr>
          <w:rFonts w:asciiTheme="minorHAnsi" w:hAnsiTheme="minorHAnsi" w:cstheme="minorHAnsi"/>
          <w:color w:val="000000" w:themeColor="text1"/>
        </w:rPr>
        <w:t xml:space="preserve"> work</w:t>
      </w:r>
    </w:p>
    <w:p w14:paraId="27639A4D" w14:textId="77777777" w:rsidR="00651430" w:rsidRPr="00E7316C" w:rsidRDefault="00651430" w:rsidP="00F4114F">
      <w:pPr>
        <w:jc w:val="both"/>
        <w:rPr>
          <w:rFonts w:asciiTheme="minorHAnsi" w:hAnsiTheme="minorHAnsi" w:cstheme="minorHAnsi"/>
          <w:color w:val="000000" w:themeColor="text1"/>
        </w:rPr>
      </w:pPr>
    </w:p>
    <w:p w14:paraId="332352E4" w14:textId="77777777" w:rsidR="00651430" w:rsidRPr="00E7316C" w:rsidRDefault="00651430"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Email address of corresponding author:</w:t>
      </w:r>
    </w:p>
    <w:p w14:paraId="6D2FC347" w14:textId="77777777" w:rsidR="00651430" w:rsidRPr="00E7316C" w:rsidRDefault="00651430"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Jeremy A Lavine</w:t>
      </w:r>
      <w:r w:rsidRPr="00E7316C">
        <w:rPr>
          <w:rFonts w:asciiTheme="minorHAnsi" w:hAnsiTheme="minorHAnsi" w:cstheme="minorHAnsi"/>
          <w:color w:val="000000" w:themeColor="text1"/>
        </w:rPr>
        <w:tab/>
        <w:t>(jeremy.lavine@northwestern.edu)</w:t>
      </w:r>
    </w:p>
    <w:p w14:paraId="4C040A72" w14:textId="77777777" w:rsidR="00651430" w:rsidRPr="00E7316C" w:rsidRDefault="00651430" w:rsidP="00F4114F">
      <w:pPr>
        <w:jc w:val="both"/>
        <w:rPr>
          <w:rFonts w:asciiTheme="minorHAnsi" w:hAnsiTheme="minorHAnsi" w:cstheme="minorHAnsi"/>
          <w:color w:val="000000" w:themeColor="text1"/>
        </w:rPr>
      </w:pPr>
    </w:p>
    <w:p w14:paraId="4A52887F" w14:textId="30B933C6" w:rsidR="00664E29" w:rsidRPr="00E7316C" w:rsidRDefault="00664E29"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Email address of co-authors:</w:t>
      </w:r>
    </w:p>
    <w:p w14:paraId="78F7FA3B" w14:textId="4546F252" w:rsidR="00AA5089" w:rsidRPr="00E7316C" w:rsidRDefault="00AA5089"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 xml:space="preserve">Steven </w:t>
      </w:r>
      <w:proofErr w:type="spellStart"/>
      <w:r w:rsidRPr="00E7316C">
        <w:rPr>
          <w:rFonts w:asciiTheme="minorHAnsi" w:hAnsiTheme="minorHAnsi" w:cstheme="minorHAnsi"/>
          <w:color w:val="000000" w:themeColor="text1"/>
        </w:rPr>
        <w:t>Droho</w:t>
      </w:r>
      <w:proofErr w:type="spellEnd"/>
      <w:r w:rsidRPr="00E7316C">
        <w:rPr>
          <w:rFonts w:asciiTheme="minorHAnsi" w:hAnsiTheme="minorHAnsi" w:cstheme="minorHAnsi"/>
          <w:color w:val="000000" w:themeColor="text1"/>
        </w:rPr>
        <w:t xml:space="preserve"> </w:t>
      </w:r>
      <w:r w:rsidR="00664E29" w:rsidRPr="00E7316C">
        <w:rPr>
          <w:rFonts w:asciiTheme="minorHAnsi" w:hAnsiTheme="minorHAnsi" w:cstheme="minorHAnsi"/>
          <w:color w:val="000000" w:themeColor="text1"/>
        </w:rPr>
        <w:tab/>
      </w:r>
      <w:r w:rsidR="00664E29" w:rsidRPr="00E7316C">
        <w:rPr>
          <w:rFonts w:asciiTheme="minorHAnsi" w:hAnsiTheme="minorHAnsi" w:cstheme="minorHAnsi"/>
          <w:color w:val="000000" w:themeColor="text1"/>
        </w:rPr>
        <w:tab/>
      </w:r>
      <w:r w:rsidRPr="00E7316C">
        <w:rPr>
          <w:rFonts w:asciiTheme="minorHAnsi" w:hAnsiTheme="minorHAnsi" w:cstheme="minorHAnsi"/>
          <w:color w:val="000000" w:themeColor="text1"/>
        </w:rPr>
        <w:t>(</w:t>
      </w:r>
      <w:r w:rsidR="00664E29" w:rsidRPr="00E7316C">
        <w:rPr>
          <w:rFonts w:asciiTheme="minorHAnsi" w:hAnsiTheme="minorHAnsi" w:cstheme="minorHAnsi"/>
          <w:color w:val="000000" w:themeColor="text1"/>
        </w:rPr>
        <w:t>steven.droho@northwestern.edu)</w:t>
      </w:r>
    </w:p>
    <w:p w14:paraId="29CD4E38" w14:textId="58930618" w:rsidR="00AA5089" w:rsidRPr="00E7316C" w:rsidRDefault="00AA5089"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 xml:space="preserve">Carla M </w:t>
      </w:r>
      <w:proofErr w:type="spellStart"/>
      <w:r w:rsidRPr="00E7316C">
        <w:rPr>
          <w:rFonts w:asciiTheme="minorHAnsi" w:hAnsiTheme="minorHAnsi" w:cstheme="minorHAnsi"/>
          <w:color w:val="000000" w:themeColor="text1"/>
        </w:rPr>
        <w:t>Cuda</w:t>
      </w:r>
      <w:proofErr w:type="spellEnd"/>
      <w:r w:rsidR="00664E29" w:rsidRPr="00E7316C">
        <w:rPr>
          <w:rFonts w:asciiTheme="minorHAnsi" w:hAnsiTheme="minorHAnsi" w:cstheme="minorHAnsi"/>
          <w:color w:val="000000" w:themeColor="text1"/>
        </w:rPr>
        <w:tab/>
      </w:r>
      <w:r w:rsidR="00664E29" w:rsidRPr="00E7316C">
        <w:rPr>
          <w:rFonts w:asciiTheme="minorHAnsi" w:hAnsiTheme="minorHAnsi" w:cstheme="minorHAnsi"/>
          <w:color w:val="000000" w:themeColor="text1"/>
        </w:rPr>
        <w:tab/>
        <w:t>(c-cuda@northwestern.edu)</w:t>
      </w:r>
    </w:p>
    <w:p w14:paraId="4750B151" w14:textId="77777777" w:rsidR="005220FB" w:rsidRPr="00E7316C" w:rsidRDefault="005220FB" w:rsidP="00F4114F">
      <w:pPr>
        <w:jc w:val="both"/>
        <w:rPr>
          <w:rFonts w:asciiTheme="minorHAnsi" w:hAnsiTheme="minorHAnsi" w:cstheme="minorHAnsi"/>
          <w:bCs/>
          <w:color w:val="808080" w:themeColor="background1" w:themeShade="80"/>
        </w:rPr>
      </w:pPr>
    </w:p>
    <w:p w14:paraId="71B79AC9" w14:textId="00F439F5" w:rsidR="006305D7" w:rsidRPr="00E7316C" w:rsidRDefault="006305D7" w:rsidP="00F4114F">
      <w:pPr>
        <w:pStyle w:val="NormalWeb"/>
        <w:spacing w:before="0" w:beforeAutospacing="0" w:after="0" w:afterAutospacing="0"/>
        <w:rPr>
          <w:rFonts w:asciiTheme="minorHAnsi" w:hAnsiTheme="minorHAnsi" w:cstheme="minorHAnsi"/>
        </w:rPr>
      </w:pPr>
      <w:r w:rsidRPr="00E7316C">
        <w:rPr>
          <w:rFonts w:asciiTheme="minorHAnsi" w:hAnsiTheme="minorHAnsi" w:cstheme="minorHAnsi"/>
          <w:b/>
          <w:bCs/>
        </w:rPr>
        <w:t>KEYWORDS</w:t>
      </w:r>
      <w:r w:rsidR="002451FB" w:rsidRPr="00E7316C">
        <w:rPr>
          <w:rFonts w:asciiTheme="minorHAnsi" w:hAnsiTheme="minorHAnsi" w:cstheme="minorHAnsi"/>
          <w:b/>
          <w:bCs/>
        </w:rPr>
        <w:t>:</w:t>
      </w:r>
    </w:p>
    <w:p w14:paraId="6C0B0781" w14:textId="05DC1657" w:rsidR="007A4DD6" w:rsidRPr="00E7316C" w:rsidRDefault="00651430"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e</w:t>
      </w:r>
      <w:r w:rsidR="005220FB" w:rsidRPr="00E7316C">
        <w:rPr>
          <w:rFonts w:asciiTheme="minorHAnsi" w:hAnsiTheme="minorHAnsi" w:cstheme="minorHAnsi"/>
          <w:color w:val="000000" w:themeColor="text1"/>
        </w:rPr>
        <w:t xml:space="preserve">ye, </w:t>
      </w:r>
      <w:r w:rsidRPr="00E7316C">
        <w:rPr>
          <w:rFonts w:asciiTheme="minorHAnsi" w:hAnsiTheme="minorHAnsi" w:cstheme="minorHAnsi"/>
          <w:color w:val="000000" w:themeColor="text1"/>
        </w:rPr>
        <w:t>f</w:t>
      </w:r>
      <w:r w:rsidR="005220FB" w:rsidRPr="00E7316C">
        <w:rPr>
          <w:rFonts w:asciiTheme="minorHAnsi" w:hAnsiTheme="minorHAnsi" w:cstheme="minorHAnsi"/>
          <w:color w:val="000000" w:themeColor="text1"/>
        </w:rPr>
        <w:t xml:space="preserve">low </w:t>
      </w:r>
      <w:r w:rsidRPr="00E7316C">
        <w:rPr>
          <w:rFonts w:asciiTheme="minorHAnsi" w:hAnsiTheme="minorHAnsi" w:cstheme="minorHAnsi"/>
          <w:color w:val="000000" w:themeColor="text1"/>
        </w:rPr>
        <w:t>c</w:t>
      </w:r>
      <w:r w:rsidR="005220FB" w:rsidRPr="00E7316C">
        <w:rPr>
          <w:rFonts w:asciiTheme="minorHAnsi" w:hAnsiTheme="minorHAnsi" w:cstheme="minorHAnsi"/>
          <w:color w:val="000000" w:themeColor="text1"/>
        </w:rPr>
        <w:t xml:space="preserve">ytometry, </w:t>
      </w:r>
      <w:r w:rsidRPr="00E7316C">
        <w:rPr>
          <w:rFonts w:asciiTheme="minorHAnsi" w:hAnsiTheme="minorHAnsi" w:cstheme="minorHAnsi"/>
          <w:color w:val="000000" w:themeColor="text1"/>
        </w:rPr>
        <w:t>m</w:t>
      </w:r>
      <w:r w:rsidR="005220FB" w:rsidRPr="00E7316C">
        <w:rPr>
          <w:rFonts w:asciiTheme="minorHAnsi" w:hAnsiTheme="minorHAnsi" w:cstheme="minorHAnsi"/>
          <w:color w:val="000000" w:themeColor="text1"/>
        </w:rPr>
        <w:t xml:space="preserve">acrophage, </w:t>
      </w:r>
      <w:r w:rsidRPr="00E7316C">
        <w:rPr>
          <w:rFonts w:asciiTheme="minorHAnsi" w:hAnsiTheme="minorHAnsi" w:cstheme="minorHAnsi"/>
          <w:color w:val="000000" w:themeColor="text1"/>
        </w:rPr>
        <w:t>m</w:t>
      </w:r>
      <w:r w:rsidR="005220FB" w:rsidRPr="00E7316C">
        <w:rPr>
          <w:rFonts w:asciiTheme="minorHAnsi" w:hAnsiTheme="minorHAnsi" w:cstheme="minorHAnsi"/>
          <w:color w:val="000000" w:themeColor="text1"/>
        </w:rPr>
        <w:t xml:space="preserve">icroglia, </w:t>
      </w:r>
      <w:r w:rsidRPr="00E7316C">
        <w:rPr>
          <w:rFonts w:asciiTheme="minorHAnsi" w:hAnsiTheme="minorHAnsi" w:cstheme="minorHAnsi"/>
          <w:color w:val="000000" w:themeColor="text1"/>
        </w:rPr>
        <w:t>m</w:t>
      </w:r>
      <w:r w:rsidR="005220FB" w:rsidRPr="00E7316C">
        <w:rPr>
          <w:rFonts w:asciiTheme="minorHAnsi" w:hAnsiTheme="minorHAnsi" w:cstheme="minorHAnsi"/>
          <w:color w:val="000000" w:themeColor="text1"/>
        </w:rPr>
        <w:t xml:space="preserve">onocyte, </w:t>
      </w:r>
      <w:r w:rsidRPr="00E7316C">
        <w:rPr>
          <w:rFonts w:asciiTheme="minorHAnsi" w:hAnsiTheme="minorHAnsi" w:cstheme="minorHAnsi"/>
          <w:color w:val="000000" w:themeColor="text1"/>
        </w:rPr>
        <w:t>m</w:t>
      </w:r>
      <w:r w:rsidR="005220FB" w:rsidRPr="00E7316C">
        <w:rPr>
          <w:rFonts w:asciiTheme="minorHAnsi" w:hAnsiTheme="minorHAnsi" w:cstheme="minorHAnsi"/>
          <w:color w:val="000000" w:themeColor="text1"/>
        </w:rPr>
        <w:t>yeloid</w:t>
      </w:r>
    </w:p>
    <w:p w14:paraId="1CB4E390" w14:textId="77777777" w:rsidR="006305D7" w:rsidRPr="00E7316C" w:rsidRDefault="006305D7" w:rsidP="00F4114F">
      <w:pPr>
        <w:pStyle w:val="NormalWeb"/>
        <w:spacing w:before="0" w:beforeAutospacing="0" w:after="0" w:afterAutospacing="0"/>
        <w:rPr>
          <w:rFonts w:asciiTheme="minorHAnsi" w:hAnsiTheme="minorHAnsi" w:cstheme="minorHAnsi"/>
        </w:rPr>
      </w:pPr>
    </w:p>
    <w:p w14:paraId="628AC4B5" w14:textId="1B2D64F3" w:rsidR="006305D7" w:rsidRPr="00E7316C" w:rsidRDefault="00086FF5" w:rsidP="00F4114F">
      <w:pPr>
        <w:jc w:val="both"/>
        <w:rPr>
          <w:rFonts w:asciiTheme="minorHAnsi" w:hAnsiTheme="minorHAnsi" w:cstheme="minorHAnsi"/>
        </w:rPr>
      </w:pPr>
      <w:r w:rsidRPr="00E7316C">
        <w:rPr>
          <w:rFonts w:asciiTheme="minorHAnsi" w:hAnsiTheme="minorHAnsi" w:cstheme="minorHAnsi"/>
          <w:b/>
          <w:bCs/>
        </w:rPr>
        <w:t>SUMMARY</w:t>
      </w:r>
      <w:r w:rsidR="006305D7" w:rsidRPr="00E7316C">
        <w:rPr>
          <w:rFonts w:asciiTheme="minorHAnsi" w:hAnsiTheme="minorHAnsi" w:cstheme="minorHAnsi"/>
          <w:b/>
          <w:bCs/>
        </w:rPr>
        <w:t>:</w:t>
      </w:r>
      <w:r w:rsidR="006305D7" w:rsidRPr="00E7316C">
        <w:rPr>
          <w:rFonts w:asciiTheme="minorHAnsi" w:hAnsiTheme="minorHAnsi" w:cstheme="minorHAnsi"/>
        </w:rPr>
        <w:t xml:space="preserve"> </w:t>
      </w:r>
    </w:p>
    <w:p w14:paraId="32798D51" w14:textId="6E0CD40F" w:rsidR="007A4DD6" w:rsidRPr="00E7316C" w:rsidRDefault="005220FB"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 xml:space="preserve">This protocol </w:t>
      </w:r>
      <w:r w:rsidR="00651430" w:rsidRPr="00E7316C">
        <w:rPr>
          <w:rFonts w:asciiTheme="minorHAnsi" w:hAnsiTheme="minorHAnsi" w:cstheme="minorHAnsi"/>
          <w:color w:val="000000" w:themeColor="text1"/>
        </w:rPr>
        <w:t xml:space="preserve">provides a method to </w:t>
      </w:r>
      <w:r w:rsidRPr="00E7316C">
        <w:rPr>
          <w:rFonts w:asciiTheme="minorHAnsi" w:hAnsiTheme="minorHAnsi" w:cstheme="minorHAnsi"/>
          <w:color w:val="000000" w:themeColor="text1"/>
        </w:rPr>
        <w:t xml:space="preserve">digest whole eyes into a single cell suspension for the purpose of multi-parameter flow </w:t>
      </w:r>
      <w:r w:rsidR="0012796F" w:rsidRPr="00E7316C">
        <w:rPr>
          <w:rFonts w:asciiTheme="minorHAnsi" w:hAnsiTheme="minorHAnsi" w:cstheme="minorHAnsi"/>
          <w:color w:val="000000" w:themeColor="text1"/>
        </w:rPr>
        <w:t xml:space="preserve">cytometric analysis </w:t>
      </w:r>
      <w:r w:rsidR="00E7316C" w:rsidRPr="00E7316C">
        <w:rPr>
          <w:rFonts w:asciiTheme="minorHAnsi" w:hAnsiTheme="minorHAnsi" w:cstheme="minorHAnsi"/>
          <w:color w:val="000000" w:themeColor="text1"/>
        </w:rPr>
        <w:t xml:space="preserve">in order </w:t>
      </w:r>
      <w:r w:rsidRPr="00E7316C">
        <w:rPr>
          <w:rFonts w:asciiTheme="minorHAnsi" w:hAnsiTheme="minorHAnsi" w:cstheme="minorHAnsi"/>
          <w:color w:val="000000" w:themeColor="text1"/>
        </w:rPr>
        <w:t xml:space="preserve">to identify </w:t>
      </w:r>
      <w:r w:rsidR="00742B3B" w:rsidRPr="00E7316C">
        <w:rPr>
          <w:rFonts w:asciiTheme="minorHAnsi" w:hAnsiTheme="minorHAnsi" w:cstheme="minorHAnsi"/>
          <w:color w:val="000000" w:themeColor="text1"/>
        </w:rPr>
        <w:t xml:space="preserve">specific </w:t>
      </w:r>
      <w:r w:rsidRPr="00E7316C">
        <w:rPr>
          <w:rFonts w:asciiTheme="minorHAnsi" w:hAnsiTheme="minorHAnsi" w:cstheme="minorHAnsi"/>
          <w:color w:val="000000" w:themeColor="text1"/>
        </w:rPr>
        <w:t xml:space="preserve">ocular </w:t>
      </w:r>
      <w:r w:rsidR="00D0096A" w:rsidRPr="00E7316C">
        <w:rPr>
          <w:rFonts w:asciiTheme="minorHAnsi" w:hAnsiTheme="minorHAnsi" w:cstheme="minorHAnsi"/>
          <w:color w:val="000000" w:themeColor="text1"/>
        </w:rPr>
        <w:t>mononuclear phagocyt</w:t>
      </w:r>
      <w:r w:rsidR="0012796F" w:rsidRPr="00E7316C">
        <w:rPr>
          <w:rFonts w:asciiTheme="minorHAnsi" w:hAnsiTheme="minorHAnsi" w:cstheme="minorHAnsi"/>
          <w:color w:val="000000" w:themeColor="text1"/>
        </w:rPr>
        <w:t>ic</w:t>
      </w:r>
      <w:r w:rsidRPr="00E7316C">
        <w:rPr>
          <w:rFonts w:asciiTheme="minorHAnsi" w:hAnsiTheme="minorHAnsi" w:cstheme="minorHAnsi"/>
          <w:color w:val="000000" w:themeColor="text1"/>
        </w:rPr>
        <w:t xml:space="preserve"> populations</w:t>
      </w:r>
      <w:r w:rsidR="00742B3B" w:rsidRPr="00E7316C">
        <w:rPr>
          <w:rFonts w:asciiTheme="minorHAnsi" w:hAnsiTheme="minorHAnsi" w:cstheme="minorHAnsi"/>
          <w:color w:val="000000" w:themeColor="text1"/>
        </w:rPr>
        <w:t>, including monocytes, microglia, macrophages, and dendritic cells</w:t>
      </w:r>
      <w:r w:rsidRPr="00E7316C">
        <w:rPr>
          <w:rFonts w:asciiTheme="minorHAnsi" w:hAnsiTheme="minorHAnsi" w:cstheme="minorHAnsi"/>
          <w:color w:val="000000" w:themeColor="text1"/>
        </w:rPr>
        <w:t>.</w:t>
      </w:r>
    </w:p>
    <w:p w14:paraId="761028D6" w14:textId="77777777" w:rsidR="006305D7" w:rsidRPr="00E7316C" w:rsidRDefault="006305D7" w:rsidP="00F4114F">
      <w:pPr>
        <w:jc w:val="both"/>
        <w:rPr>
          <w:rFonts w:asciiTheme="minorHAnsi" w:hAnsiTheme="minorHAnsi" w:cstheme="minorHAnsi"/>
        </w:rPr>
      </w:pPr>
    </w:p>
    <w:p w14:paraId="6E881D9A" w14:textId="74ACEEA7" w:rsidR="00A36C99" w:rsidRPr="00E7316C" w:rsidRDefault="006305D7" w:rsidP="00F4114F">
      <w:pPr>
        <w:jc w:val="both"/>
        <w:rPr>
          <w:rFonts w:asciiTheme="minorHAnsi" w:hAnsiTheme="minorHAnsi" w:cstheme="minorHAnsi"/>
          <w:color w:val="808080"/>
        </w:rPr>
      </w:pPr>
      <w:r w:rsidRPr="00E7316C">
        <w:rPr>
          <w:rFonts w:asciiTheme="minorHAnsi" w:hAnsiTheme="minorHAnsi" w:cstheme="minorHAnsi"/>
          <w:b/>
          <w:bCs/>
        </w:rPr>
        <w:t>ABSTRACT:</w:t>
      </w:r>
      <w:r w:rsidRPr="00E7316C">
        <w:rPr>
          <w:rFonts w:asciiTheme="minorHAnsi" w:hAnsiTheme="minorHAnsi" w:cstheme="minorHAnsi"/>
        </w:rPr>
        <w:t xml:space="preserve"> </w:t>
      </w:r>
    </w:p>
    <w:p w14:paraId="1E6F642A" w14:textId="360BF225" w:rsidR="00742B3B" w:rsidRPr="00E7316C" w:rsidRDefault="003A0E07" w:rsidP="00F4114F">
      <w:pPr>
        <w:tabs>
          <w:tab w:val="left" w:pos="0"/>
        </w:tabs>
        <w:jc w:val="both"/>
        <w:rPr>
          <w:rFonts w:asciiTheme="minorHAnsi" w:hAnsiTheme="minorHAnsi" w:cstheme="minorHAnsi"/>
          <w:color w:val="000000" w:themeColor="text1"/>
        </w:rPr>
      </w:pPr>
      <w:r w:rsidRPr="00E7316C">
        <w:rPr>
          <w:rFonts w:asciiTheme="minorHAnsi" w:hAnsiTheme="minorHAnsi" w:cstheme="minorHAnsi"/>
          <w:color w:val="000000" w:themeColor="text1"/>
        </w:rPr>
        <w:t xml:space="preserve">The innate immune system plays important roles in ocular pathophysiology including uveitis, </w:t>
      </w:r>
      <w:r w:rsidR="008E557E" w:rsidRPr="00E7316C">
        <w:rPr>
          <w:rFonts w:asciiTheme="minorHAnsi" w:hAnsiTheme="minorHAnsi" w:cstheme="minorHAnsi"/>
          <w:color w:val="000000" w:themeColor="text1"/>
        </w:rPr>
        <w:t>diabetic retinopathy</w:t>
      </w:r>
      <w:r w:rsidRPr="00E7316C">
        <w:rPr>
          <w:rFonts w:asciiTheme="minorHAnsi" w:hAnsiTheme="minorHAnsi" w:cstheme="minorHAnsi"/>
          <w:color w:val="000000" w:themeColor="text1"/>
        </w:rPr>
        <w:t xml:space="preserve">, and </w:t>
      </w:r>
      <w:r w:rsidR="008E557E" w:rsidRPr="00E7316C">
        <w:rPr>
          <w:rFonts w:asciiTheme="minorHAnsi" w:hAnsiTheme="minorHAnsi" w:cstheme="minorHAnsi"/>
          <w:color w:val="000000" w:themeColor="text1"/>
        </w:rPr>
        <w:t>age-related macular degeneration</w:t>
      </w:r>
      <w:r w:rsidRPr="00E7316C">
        <w:rPr>
          <w:rFonts w:asciiTheme="minorHAnsi" w:hAnsiTheme="minorHAnsi" w:cstheme="minorHAnsi"/>
          <w:color w:val="000000" w:themeColor="text1"/>
        </w:rPr>
        <w:t xml:space="preserve">. </w:t>
      </w:r>
      <w:r w:rsidR="00742B3B" w:rsidRPr="00E7316C">
        <w:rPr>
          <w:rFonts w:asciiTheme="minorHAnsi" w:hAnsiTheme="minorHAnsi" w:cstheme="minorHAnsi"/>
          <w:color w:val="000000" w:themeColor="text1"/>
        </w:rPr>
        <w:t>Innate immune cells</w:t>
      </w:r>
      <w:r w:rsidRPr="00E7316C">
        <w:rPr>
          <w:rFonts w:asciiTheme="minorHAnsi" w:hAnsiTheme="minorHAnsi" w:cstheme="minorHAnsi"/>
          <w:color w:val="000000" w:themeColor="text1"/>
        </w:rPr>
        <w:t xml:space="preserve">, specifically </w:t>
      </w:r>
      <w:r w:rsidR="00664E29" w:rsidRPr="00E7316C">
        <w:rPr>
          <w:rFonts w:asciiTheme="minorHAnsi" w:hAnsiTheme="minorHAnsi" w:cstheme="minorHAnsi"/>
          <w:color w:val="000000" w:themeColor="text1"/>
        </w:rPr>
        <w:t>mononuclear phagocytes</w:t>
      </w:r>
      <w:r w:rsidR="003B49DF" w:rsidRPr="00E7316C">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w:t>
      </w:r>
      <w:r w:rsidR="00742B3B" w:rsidRPr="00E7316C">
        <w:rPr>
          <w:rFonts w:asciiTheme="minorHAnsi" w:hAnsiTheme="minorHAnsi" w:cstheme="minorHAnsi"/>
          <w:color w:val="000000" w:themeColor="text1"/>
        </w:rPr>
        <w:t xml:space="preserve">express overlapping cell surface markers, which makes </w:t>
      </w:r>
      <w:r w:rsidR="0012796F" w:rsidRPr="00E7316C">
        <w:rPr>
          <w:rFonts w:asciiTheme="minorHAnsi" w:hAnsiTheme="minorHAnsi" w:cstheme="minorHAnsi"/>
          <w:color w:val="000000" w:themeColor="text1"/>
        </w:rPr>
        <w:t>identifying these populations a challenge</w:t>
      </w:r>
      <w:r w:rsidR="00742B3B" w:rsidRPr="00E7316C">
        <w:rPr>
          <w:rFonts w:asciiTheme="minorHAnsi" w:hAnsiTheme="minorHAnsi" w:cstheme="minorHAnsi"/>
          <w:color w:val="000000" w:themeColor="text1"/>
        </w:rPr>
        <w:t>.</w:t>
      </w:r>
      <w:r w:rsidR="00651430" w:rsidRPr="00E7316C">
        <w:rPr>
          <w:rFonts w:asciiTheme="minorHAnsi" w:hAnsiTheme="minorHAnsi" w:cstheme="minorHAnsi"/>
          <w:color w:val="000000" w:themeColor="text1"/>
        </w:rPr>
        <w:t xml:space="preserve"> </w:t>
      </w:r>
      <w:r w:rsidR="00742B3B" w:rsidRPr="00E7316C">
        <w:rPr>
          <w:rFonts w:asciiTheme="minorHAnsi" w:hAnsiTheme="minorHAnsi" w:cstheme="minorHAnsi"/>
          <w:color w:val="000000" w:themeColor="text1"/>
        </w:rPr>
        <w:t xml:space="preserve">Multi-parameter flow cytometry allows for </w:t>
      </w:r>
      <w:r w:rsidR="00B626C1" w:rsidRPr="00E7316C">
        <w:rPr>
          <w:rFonts w:asciiTheme="minorHAnsi" w:hAnsiTheme="minorHAnsi" w:cstheme="minorHAnsi"/>
          <w:color w:val="000000" w:themeColor="text1"/>
        </w:rPr>
        <w:t xml:space="preserve">the </w:t>
      </w:r>
      <w:r w:rsidRPr="00E7316C">
        <w:rPr>
          <w:rFonts w:asciiTheme="minorHAnsi" w:hAnsiTheme="minorHAnsi" w:cstheme="minorHAnsi"/>
          <w:color w:val="000000" w:themeColor="text1"/>
        </w:rPr>
        <w:t xml:space="preserve">simultaneous, </w:t>
      </w:r>
      <w:r w:rsidR="00742B3B" w:rsidRPr="00E7316C">
        <w:rPr>
          <w:rFonts w:asciiTheme="minorHAnsi" w:hAnsiTheme="minorHAnsi" w:cstheme="minorHAnsi"/>
          <w:color w:val="000000" w:themeColor="text1"/>
        </w:rPr>
        <w:t>quantitative analysis of</w:t>
      </w:r>
      <w:r w:rsidRPr="00E7316C">
        <w:rPr>
          <w:rFonts w:asciiTheme="minorHAnsi" w:hAnsiTheme="minorHAnsi" w:cstheme="minorHAnsi"/>
          <w:color w:val="000000" w:themeColor="text1"/>
        </w:rPr>
        <w:t xml:space="preserve"> multiple</w:t>
      </w:r>
      <w:r w:rsidR="00742B3B" w:rsidRPr="00E7316C">
        <w:rPr>
          <w:rFonts w:asciiTheme="minorHAnsi" w:hAnsiTheme="minorHAnsi" w:cstheme="minorHAnsi"/>
          <w:color w:val="000000" w:themeColor="text1"/>
        </w:rPr>
        <w:t xml:space="preserve"> cell surface marker</w:t>
      </w:r>
      <w:r w:rsidRPr="00E7316C">
        <w:rPr>
          <w:rFonts w:asciiTheme="minorHAnsi" w:hAnsiTheme="minorHAnsi" w:cstheme="minorHAnsi"/>
          <w:color w:val="000000" w:themeColor="text1"/>
        </w:rPr>
        <w:t>s in order to differentiate monocytes, macrophages, microglia, and dendritic cells</w:t>
      </w:r>
      <w:r w:rsidR="00964341" w:rsidRPr="00E7316C">
        <w:rPr>
          <w:rFonts w:asciiTheme="minorHAnsi" w:hAnsiTheme="minorHAnsi" w:cstheme="minorHAnsi"/>
          <w:color w:val="000000" w:themeColor="text1"/>
        </w:rPr>
        <w:t xml:space="preserve"> in mouse eyes</w:t>
      </w:r>
      <w:r w:rsidR="00742B3B" w:rsidRPr="00E7316C">
        <w:rPr>
          <w:rFonts w:asciiTheme="minorHAnsi" w:hAnsiTheme="minorHAnsi" w:cstheme="minorHAnsi"/>
          <w:color w:val="000000" w:themeColor="text1"/>
        </w:rPr>
        <w:t>.</w:t>
      </w:r>
      <w:r w:rsidR="00964341" w:rsidRPr="00E7316C">
        <w:rPr>
          <w:rFonts w:asciiTheme="minorHAnsi" w:hAnsiTheme="minorHAnsi" w:cstheme="minorHAnsi"/>
          <w:color w:val="000000" w:themeColor="text1"/>
        </w:rPr>
        <w:t xml:space="preserve"> This protocol describes the enucleation of </w:t>
      </w:r>
      <w:r w:rsidR="00F669AB" w:rsidRPr="00E7316C">
        <w:rPr>
          <w:rFonts w:asciiTheme="minorHAnsi" w:hAnsiTheme="minorHAnsi" w:cstheme="minorHAnsi"/>
          <w:color w:val="000000" w:themeColor="text1"/>
        </w:rPr>
        <w:t xml:space="preserve">whole </w:t>
      </w:r>
      <w:r w:rsidR="00964341" w:rsidRPr="00E7316C">
        <w:rPr>
          <w:rFonts w:asciiTheme="minorHAnsi" w:hAnsiTheme="minorHAnsi" w:cstheme="minorHAnsi"/>
          <w:color w:val="000000" w:themeColor="text1"/>
        </w:rPr>
        <w:t xml:space="preserve">mouse eyes, </w:t>
      </w:r>
      <w:r w:rsidR="00B26034" w:rsidRPr="00E7316C">
        <w:rPr>
          <w:rFonts w:asciiTheme="minorHAnsi" w:hAnsiTheme="minorHAnsi" w:cstheme="minorHAnsi"/>
          <w:color w:val="000000" w:themeColor="text1"/>
        </w:rPr>
        <w:t xml:space="preserve">ocular </w:t>
      </w:r>
      <w:r w:rsidR="00964341" w:rsidRPr="00E7316C">
        <w:rPr>
          <w:rFonts w:asciiTheme="minorHAnsi" w:hAnsiTheme="minorHAnsi" w:cstheme="minorHAnsi"/>
          <w:color w:val="000000" w:themeColor="text1"/>
        </w:rPr>
        <w:t>dissection, digestion into a single cell suspension, and staining of the single cell suspension for myeloid cell markers. Additionally, we explain the proper methods for determin</w:t>
      </w:r>
      <w:r w:rsidR="00474B48" w:rsidRPr="00E7316C">
        <w:rPr>
          <w:rFonts w:asciiTheme="minorHAnsi" w:hAnsiTheme="minorHAnsi" w:cstheme="minorHAnsi"/>
          <w:color w:val="000000" w:themeColor="text1"/>
        </w:rPr>
        <w:t>in</w:t>
      </w:r>
      <w:r w:rsidR="00964341" w:rsidRPr="00E7316C">
        <w:rPr>
          <w:rFonts w:asciiTheme="minorHAnsi" w:hAnsiTheme="minorHAnsi" w:cstheme="minorHAnsi"/>
          <w:color w:val="000000" w:themeColor="text1"/>
        </w:rPr>
        <w:t xml:space="preserve">g voltages using single color controls and </w:t>
      </w:r>
      <w:r w:rsidR="00E151AD" w:rsidRPr="00E7316C">
        <w:rPr>
          <w:rFonts w:asciiTheme="minorHAnsi" w:hAnsiTheme="minorHAnsi" w:cstheme="minorHAnsi"/>
          <w:color w:val="000000" w:themeColor="text1"/>
        </w:rPr>
        <w:t xml:space="preserve">for delineating positive </w:t>
      </w:r>
      <w:r w:rsidR="00964341" w:rsidRPr="00E7316C">
        <w:rPr>
          <w:rFonts w:asciiTheme="minorHAnsi" w:hAnsiTheme="minorHAnsi" w:cstheme="minorHAnsi"/>
          <w:color w:val="000000" w:themeColor="text1"/>
        </w:rPr>
        <w:t>gates using fluorescence minus one control</w:t>
      </w:r>
      <w:r w:rsidR="00E151AD" w:rsidRPr="00E7316C">
        <w:rPr>
          <w:rFonts w:asciiTheme="minorHAnsi" w:hAnsiTheme="minorHAnsi" w:cstheme="minorHAnsi"/>
          <w:color w:val="000000" w:themeColor="text1"/>
        </w:rPr>
        <w:t>s</w:t>
      </w:r>
      <w:r w:rsidR="00964341" w:rsidRPr="00E7316C">
        <w:rPr>
          <w:rFonts w:asciiTheme="minorHAnsi" w:hAnsiTheme="minorHAnsi" w:cstheme="minorHAnsi"/>
          <w:color w:val="000000" w:themeColor="text1"/>
        </w:rPr>
        <w:t xml:space="preserve">. </w:t>
      </w:r>
      <w:r w:rsidR="001A65DD" w:rsidRPr="00E7316C">
        <w:rPr>
          <w:rFonts w:asciiTheme="minorHAnsi" w:hAnsiTheme="minorHAnsi" w:cstheme="minorHAnsi"/>
          <w:color w:val="000000" w:themeColor="text1"/>
        </w:rPr>
        <w:t>The major limitation of multi-parameter flow cytometry is the absence of tissue architecture. This limitation can be overcome by</w:t>
      </w:r>
      <w:r w:rsidR="00F669AB" w:rsidRPr="00E7316C">
        <w:rPr>
          <w:rFonts w:asciiTheme="minorHAnsi" w:hAnsiTheme="minorHAnsi" w:cstheme="minorHAnsi"/>
          <w:color w:val="000000" w:themeColor="text1"/>
        </w:rPr>
        <w:t xml:space="preserve"> multi-param</w:t>
      </w:r>
      <w:r w:rsidR="00B626C1" w:rsidRPr="00E7316C">
        <w:rPr>
          <w:rFonts w:asciiTheme="minorHAnsi" w:hAnsiTheme="minorHAnsi" w:cstheme="minorHAnsi"/>
          <w:color w:val="000000" w:themeColor="text1"/>
        </w:rPr>
        <w:t>e</w:t>
      </w:r>
      <w:r w:rsidR="00F669AB" w:rsidRPr="00E7316C">
        <w:rPr>
          <w:rFonts w:asciiTheme="minorHAnsi" w:hAnsiTheme="minorHAnsi" w:cstheme="minorHAnsi"/>
          <w:color w:val="000000" w:themeColor="text1"/>
        </w:rPr>
        <w:t>ter flow cytometry of individual ocular compartments or</w:t>
      </w:r>
      <w:r w:rsidR="001A65DD" w:rsidRPr="00E7316C">
        <w:rPr>
          <w:rFonts w:asciiTheme="minorHAnsi" w:hAnsiTheme="minorHAnsi" w:cstheme="minorHAnsi"/>
          <w:color w:val="000000" w:themeColor="text1"/>
        </w:rPr>
        <w:t xml:space="preserve"> complimentary immunofluorescence staining</w:t>
      </w:r>
      <w:r w:rsidR="00F669AB" w:rsidRPr="00E7316C">
        <w:rPr>
          <w:rFonts w:asciiTheme="minorHAnsi" w:hAnsiTheme="minorHAnsi" w:cstheme="minorHAnsi"/>
          <w:color w:val="000000" w:themeColor="text1"/>
        </w:rPr>
        <w:t>. However, immunofluorescence</w:t>
      </w:r>
      <w:r w:rsidR="001A65DD" w:rsidRPr="00E7316C">
        <w:rPr>
          <w:rFonts w:asciiTheme="minorHAnsi" w:hAnsiTheme="minorHAnsi" w:cstheme="minorHAnsi"/>
          <w:color w:val="000000" w:themeColor="text1"/>
        </w:rPr>
        <w:t xml:space="preserve"> is limited by its lack of quantitative analysis and reduced number of fluorophores on most microscopes. We describe the use of multi-paramet</w:t>
      </w:r>
      <w:r w:rsidR="00B626C1" w:rsidRPr="00E7316C">
        <w:rPr>
          <w:rFonts w:asciiTheme="minorHAnsi" w:hAnsiTheme="minorHAnsi" w:cstheme="minorHAnsi"/>
          <w:color w:val="000000" w:themeColor="text1"/>
        </w:rPr>
        <w:t>ric</w:t>
      </w:r>
      <w:r w:rsidR="001A65DD" w:rsidRPr="00E7316C">
        <w:rPr>
          <w:rFonts w:asciiTheme="minorHAnsi" w:hAnsiTheme="minorHAnsi" w:cstheme="minorHAnsi"/>
          <w:color w:val="000000" w:themeColor="text1"/>
        </w:rPr>
        <w:t xml:space="preserve"> flow cytometry </w:t>
      </w:r>
      <w:r w:rsidR="001A65DD" w:rsidRPr="00E7316C">
        <w:rPr>
          <w:rFonts w:asciiTheme="minorHAnsi" w:hAnsiTheme="minorHAnsi" w:cstheme="minorHAnsi"/>
          <w:color w:val="000000" w:themeColor="text1"/>
        </w:rPr>
        <w:lastRenderedPageBreak/>
        <w:t xml:space="preserve">to provide highly quantitative analysis of </w:t>
      </w:r>
      <w:r w:rsidR="008E557E" w:rsidRPr="00E7316C">
        <w:rPr>
          <w:rFonts w:asciiTheme="minorHAnsi" w:hAnsiTheme="minorHAnsi" w:cstheme="minorHAnsi"/>
          <w:color w:val="000000" w:themeColor="text1"/>
        </w:rPr>
        <w:t>mononuclear phagocytes</w:t>
      </w:r>
      <w:r w:rsidR="001A65DD" w:rsidRPr="00E7316C">
        <w:rPr>
          <w:rFonts w:asciiTheme="minorHAnsi" w:hAnsiTheme="minorHAnsi" w:cstheme="minorHAnsi"/>
          <w:color w:val="000000" w:themeColor="text1"/>
        </w:rPr>
        <w:t xml:space="preserve"> in laser-induced choroidal neovascularization.</w:t>
      </w:r>
      <w:r w:rsidR="00E7316C" w:rsidRPr="00E7316C">
        <w:rPr>
          <w:rFonts w:asciiTheme="minorHAnsi" w:hAnsiTheme="minorHAnsi" w:cstheme="minorHAnsi"/>
          <w:color w:val="000000" w:themeColor="text1"/>
        </w:rPr>
        <w:t xml:space="preserve"> </w:t>
      </w:r>
      <w:r w:rsidR="001A65DD" w:rsidRPr="00E7316C">
        <w:rPr>
          <w:rFonts w:asciiTheme="minorHAnsi" w:hAnsiTheme="minorHAnsi" w:cstheme="minorHAnsi"/>
          <w:color w:val="000000" w:themeColor="text1"/>
        </w:rPr>
        <w:t xml:space="preserve">Additionally, multi-parameter flow cytometry can be used for </w:t>
      </w:r>
      <w:r w:rsidR="00B26034" w:rsidRPr="00E7316C">
        <w:rPr>
          <w:rFonts w:asciiTheme="minorHAnsi" w:hAnsiTheme="minorHAnsi" w:cstheme="minorHAnsi"/>
          <w:color w:val="000000" w:themeColor="text1"/>
        </w:rPr>
        <w:t xml:space="preserve">the identification of macrophage subsets, fate mapping, and </w:t>
      </w:r>
      <w:r w:rsidR="001A65DD" w:rsidRPr="00E7316C">
        <w:rPr>
          <w:rFonts w:asciiTheme="minorHAnsi" w:hAnsiTheme="minorHAnsi" w:cstheme="minorHAnsi"/>
          <w:color w:val="000000" w:themeColor="text1"/>
        </w:rPr>
        <w:t xml:space="preserve">cell sorting for transcriptomic or proteomic </w:t>
      </w:r>
      <w:r w:rsidR="008E557E" w:rsidRPr="00E7316C">
        <w:rPr>
          <w:rFonts w:asciiTheme="minorHAnsi" w:hAnsiTheme="minorHAnsi" w:cstheme="minorHAnsi"/>
          <w:color w:val="000000" w:themeColor="text1"/>
        </w:rPr>
        <w:t>studies</w:t>
      </w:r>
      <w:r w:rsidR="00B26034" w:rsidRPr="00E7316C">
        <w:rPr>
          <w:rFonts w:asciiTheme="minorHAnsi" w:hAnsiTheme="minorHAnsi" w:cstheme="minorHAnsi"/>
          <w:color w:val="000000" w:themeColor="text1"/>
        </w:rPr>
        <w:t xml:space="preserve">. </w:t>
      </w:r>
    </w:p>
    <w:p w14:paraId="4C7D5FD5" w14:textId="77777777" w:rsidR="006305D7" w:rsidRPr="00E7316C" w:rsidRDefault="006305D7" w:rsidP="00F4114F">
      <w:pPr>
        <w:jc w:val="both"/>
        <w:rPr>
          <w:rFonts w:asciiTheme="minorHAnsi" w:hAnsiTheme="minorHAnsi" w:cstheme="minorHAnsi"/>
        </w:rPr>
      </w:pPr>
    </w:p>
    <w:p w14:paraId="00D25F73" w14:textId="200C89E9" w:rsidR="006305D7" w:rsidRPr="00E7316C" w:rsidRDefault="006305D7" w:rsidP="00F4114F">
      <w:pPr>
        <w:jc w:val="both"/>
        <w:rPr>
          <w:rFonts w:asciiTheme="minorHAnsi" w:hAnsiTheme="minorHAnsi" w:cstheme="minorHAnsi"/>
          <w:color w:val="808080"/>
        </w:rPr>
      </w:pPr>
      <w:r w:rsidRPr="00E7316C">
        <w:rPr>
          <w:rFonts w:asciiTheme="minorHAnsi" w:hAnsiTheme="minorHAnsi" w:cstheme="minorHAnsi"/>
          <w:b/>
        </w:rPr>
        <w:t>INTRODUCTION</w:t>
      </w:r>
      <w:r w:rsidRPr="00E7316C">
        <w:rPr>
          <w:rFonts w:asciiTheme="minorHAnsi" w:hAnsiTheme="minorHAnsi" w:cstheme="minorHAnsi"/>
          <w:b/>
          <w:bCs/>
        </w:rPr>
        <w:t>:</w:t>
      </w:r>
      <w:r w:rsidRPr="00E7316C">
        <w:rPr>
          <w:rFonts w:asciiTheme="minorHAnsi" w:hAnsiTheme="minorHAnsi" w:cstheme="minorHAnsi"/>
        </w:rPr>
        <w:t xml:space="preserve"> </w:t>
      </w:r>
    </w:p>
    <w:p w14:paraId="4F692867" w14:textId="76FBEEE8" w:rsidR="000562C6" w:rsidRPr="00E7316C" w:rsidRDefault="00664E29"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 xml:space="preserve">The innate immune system includes </w:t>
      </w:r>
      <w:r w:rsidR="00161986" w:rsidRPr="00E7316C">
        <w:rPr>
          <w:rFonts w:asciiTheme="minorHAnsi" w:hAnsiTheme="minorHAnsi" w:cstheme="minorHAnsi"/>
          <w:color w:val="000000" w:themeColor="text1"/>
        </w:rPr>
        <w:t xml:space="preserve">multiple cell types that stimulate complement activation and inflammation. Innate immune cells include natural killer (NK) cells, mast cells, basophils, </w:t>
      </w:r>
      <w:r w:rsidR="00C102F0" w:rsidRPr="00E7316C">
        <w:rPr>
          <w:rFonts w:asciiTheme="minorHAnsi" w:hAnsiTheme="minorHAnsi" w:cstheme="minorHAnsi"/>
          <w:color w:val="000000" w:themeColor="text1"/>
        </w:rPr>
        <w:t xml:space="preserve">eosinophils, neutrophils, and mononuclear phagocytes. Mononuclear phagocytes, which are </w:t>
      </w:r>
      <w:r w:rsidR="00A36C99" w:rsidRPr="00E7316C">
        <w:rPr>
          <w:rFonts w:asciiTheme="minorHAnsi" w:hAnsiTheme="minorHAnsi" w:cstheme="minorHAnsi"/>
          <w:color w:val="000000" w:themeColor="text1"/>
        </w:rPr>
        <w:t>composed of</w:t>
      </w:r>
      <w:r w:rsidR="00C102F0" w:rsidRPr="00E7316C">
        <w:rPr>
          <w:rFonts w:asciiTheme="minorHAnsi" w:hAnsiTheme="minorHAnsi" w:cstheme="minorHAnsi"/>
          <w:color w:val="000000" w:themeColor="text1"/>
        </w:rPr>
        <w:t xml:space="preserve"> monocytes, macrophages, and dendritic cells, have been implicated in the pathophysiology of multiple ophthalmic conditions including uveitis, diabetic retinopathy, and age-related macular degeneration (AMD)</w:t>
      </w:r>
      <w:r w:rsidR="00302821"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&lt;citation&gt;&lt;priority&gt;0&lt;/priority&gt;&lt;uuid&gt;9A4DD941-FEBD-404C-A92C-3C0C82267020&lt;/uuid&gt;&lt;publications&gt;&lt;publication&gt;&lt;subtype&gt;400&lt;/subtype&gt;&lt;publisher&gt;Springer Berlin Heidelberg&lt;/publisher&gt;&lt;title&gt;Macrophage physiology in the eye.&lt;/title&gt;&lt;url&gt;http://link.springer.com/10.1007/s00424-017-1947-5&lt;/url&gt;&lt;volume&gt;469&lt;/volume&gt;&lt;revision_date&gt;99201701291200000000222000&lt;/revision_date&gt;&lt;publication_date&gt;99201704001200000000220000&lt;/publication_date&gt;&lt;uuid&gt;CA4B11E3-F1FE-4DAE-A4D8-FEE125474AD5&lt;/uuid&gt;&lt;type&gt;400&lt;/type&gt;&lt;accepted_date&gt;99201701311200000000222000&lt;/accepted_date&gt;&lt;number&gt;3-4&lt;/number&gt;&lt;submission_date&gt;99201612061200000000222000&lt;/submission_date&gt;&lt;doi&gt;10.1007/s00424-017-1947-5&lt;/doi&gt;&lt;institution&gt;Department of Optometry and Vision Sciences, University of Melbourne, Parkville, Victoria, 3010, Australia. holly.chinnery@unimelb.edu.au.&lt;/institution&gt;&lt;startpage&gt;501&lt;/startpage&gt;&lt;endpage&gt;515&lt;/endpage&gt;&lt;bundle&gt;&lt;publication&gt;&lt;title&gt;Pflugers Archiv : European journal of physiology&lt;/title&gt;&lt;uuid&gt;F8BDBA10-2C47-4FE7-B0E6-86FAD5CC19A1&lt;/uuid&gt;&lt;subtype&gt;-100&lt;/subtype&gt;&lt;type&gt;-100&lt;/type&gt;&lt;/publication&gt;&lt;/bundle&gt;&lt;authors&gt;&lt;author&gt;&lt;lastName&gt;Chinnery&lt;/lastName&gt;&lt;firstName&gt;Holly&lt;/firstName&gt;&lt;middleNames&gt;R&lt;/middleNames&gt;&lt;/author&gt;&lt;author&gt;&lt;lastName&gt;McMenamin&lt;/lastName&gt;&lt;firstName&gt;Paul&lt;/firstName&gt;&lt;middleNames&gt;G&lt;/middleNames&gt;&lt;/author&gt;&lt;author&gt;&lt;lastName&gt;Dando&lt;/lastName&gt;&lt;firstName&gt;Samantha&lt;/firstName&gt;&lt;middleNames&gt;J&lt;/middleNames&gt;&lt;/author&gt;&lt;/authors&gt;&lt;/publication&gt;&lt;/publications&gt;&lt;cites&gt;&lt;/cites&gt;&lt;/citation&gt;</w:instrText>
      </w:r>
      <w:r w:rsidR="00302821" w:rsidRPr="00E7316C">
        <w:rPr>
          <w:rFonts w:asciiTheme="minorHAnsi" w:hAnsiTheme="minorHAnsi" w:cstheme="minorHAnsi"/>
        </w:rPr>
        <w:fldChar w:fldCharType="separate"/>
      </w:r>
      <w:r w:rsidR="00302821" w:rsidRPr="00E7316C">
        <w:rPr>
          <w:rFonts w:asciiTheme="minorHAnsi" w:hAnsiTheme="minorHAnsi" w:cstheme="minorHAnsi"/>
          <w:vertAlign w:val="superscript"/>
        </w:rPr>
        <w:t>1</w:t>
      </w:r>
      <w:r w:rsidR="00302821" w:rsidRPr="00E7316C">
        <w:rPr>
          <w:rFonts w:asciiTheme="minorHAnsi" w:hAnsiTheme="minorHAnsi" w:cstheme="minorHAnsi"/>
        </w:rPr>
        <w:fldChar w:fldCharType="end"/>
      </w:r>
      <w:r w:rsidR="00C102F0" w:rsidRPr="00E7316C">
        <w:rPr>
          <w:rFonts w:asciiTheme="minorHAnsi" w:hAnsiTheme="minorHAnsi" w:cstheme="minorHAnsi"/>
          <w:color w:val="000000" w:themeColor="text1"/>
        </w:rPr>
        <w:t xml:space="preserve">. </w:t>
      </w:r>
      <w:r w:rsidR="00812C88" w:rsidRPr="00E7316C">
        <w:rPr>
          <w:rFonts w:asciiTheme="minorHAnsi" w:hAnsiTheme="minorHAnsi" w:cstheme="minorHAnsi"/>
          <w:color w:val="000000" w:themeColor="text1"/>
        </w:rPr>
        <w:t>In this protocol, we will focus on the identification of mononuclear phagocytes using multi-parameter flow cytometr</w:t>
      </w:r>
      <w:r w:rsidR="0012796F" w:rsidRPr="00E7316C">
        <w:rPr>
          <w:rFonts w:asciiTheme="minorHAnsi" w:hAnsiTheme="minorHAnsi" w:cstheme="minorHAnsi"/>
          <w:color w:val="000000" w:themeColor="text1"/>
        </w:rPr>
        <w:t>ic</w:t>
      </w:r>
      <w:r w:rsidR="008E557E" w:rsidRPr="00E7316C">
        <w:rPr>
          <w:rFonts w:asciiTheme="minorHAnsi" w:hAnsiTheme="minorHAnsi" w:cstheme="minorHAnsi"/>
          <w:color w:val="000000" w:themeColor="text1"/>
        </w:rPr>
        <w:t xml:space="preserve"> analysis</w:t>
      </w:r>
      <w:r w:rsidR="00812C88" w:rsidRPr="00E7316C">
        <w:rPr>
          <w:rFonts w:asciiTheme="minorHAnsi" w:hAnsiTheme="minorHAnsi" w:cstheme="minorHAnsi"/>
          <w:color w:val="000000" w:themeColor="text1"/>
        </w:rPr>
        <w:t xml:space="preserve"> in a mouse model of neovascular AMD</w:t>
      </w:r>
      <w:r w:rsidR="00357A69"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&lt;citation&gt;&lt;priority&gt;0&lt;/priority&gt;&lt;uuid&gt;3AC6F594-C8CF-4C35-A568-09DFC8E6F4BA&lt;/uuid&gt;&lt;publications&gt;&lt;publication&gt;&lt;subtype&gt;400&lt;/subtype&gt;&lt;publisher&gt;The Association for Research in Vision and Ophthalmology&lt;/publisher&gt;&lt;title&gt;Monocyte-Derived Macrophages Are Necessary for Beta-Adrenergic Receptor-Driven Choroidal Neovascularization Inhibition.&lt;/title&gt;&lt;url&gt;https://iovs.arvojournals.org/article.aspx?articleid=2757086&lt;/url&gt;&lt;volume&gt;60&lt;/volume&gt;&lt;publication_date&gt;99201912021200000000222000&lt;/publication_date&gt;&lt;uuid&gt;0867BDAD-693C-47F5-9F45-E644C937BA2D&lt;/uuid&gt;&lt;type&gt;400&lt;/type&gt;&lt;number&gt;15&lt;/number&gt;&lt;doi&gt;10.1167/iovs.19-28165&lt;/doi&gt;&lt;institution&gt;Department of Ophthalmology, Feinberg School of Medicine, Northwestern University, Chicago, Ilinois, United States.&lt;/institution&gt;&lt;startpage&gt;5059&lt;/startpage&gt;&lt;endpage&gt;5069&lt;/endpage&gt;&lt;bundle&gt;&lt;publication&gt;&lt;title&gt;Investigative ophthalmology &amp;amp; visual science&lt;/title&gt;&lt;uuid&gt;999F0AF3-7137-4636-BDE0-92FAB21A2E23&lt;/uuid&gt;&lt;subtype&gt;-100&lt;/subtype&gt;&lt;type&gt;-100&lt;/type&gt;&lt;/publication&gt;&lt;/bundle&gt;&lt;authors&gt;&lt;author&gt;&lt;lastName&gt;Droho&lt;/lastName&gt;&lt;firstName&gt;Steven&lt;/firstName&gt;&lt;/author&gt;&lt;author&gt;&lt;lastName&gt;Cuda&lt;/lastName&gt;&lt;firstName&gt;Carla&lt;/firstName&gt;&lt;middleNames&gt;M&lt;/middleNames&gt;&lt;/author&gt;&lt;author&gt;&lt;lastName&gt;Perlman&lt;/lastName&gt;&lt;firstName&gt;Harris&lt;/firstName&gt;&lt;/author&gt;&lt;author&gt;&lt;lastName&gt;Lavine&lt;/lastName&gt;&lt;firstName&gt;Jeremy&lt;/firstName&gt;&lt;middleNames&gt;A&lt;/middleNames&gt;&lt;/author&gt;&lt;/authors&gt;&lt;/publication&gt;&lt;/publications&gt;&lt;cites&gt;&lt;/cites&gt;&lt;/citation&gt;</w:instrText>
      </w:r>
      <w:r w:rsidR="00357A69" w:rsidRPr="00E7316C">
        <w:rPr>
          <w:rFonts w:asciiTheme="minorHAnsi" w:hAnsiTheme="minorHAnsi" w:cstheme="minorHAnsi"/>
        </w:rPr>
        <w:fldChar w:fldCharType="separate"/>
      </w:r>
      <w:r w:rsidR="00302821" w:rsidRPr="00E7316C">
        <w:rPr>
          <w:rFonts w:asciiTheme="minorHAnsi" w:hAnsiTheme="minorHAnsi" w:cstheme="minorHAnsi"/>
          <w:vertAlign w:val="superscript"/>
        </w:rPr>
        <w:t>2</w:t>
      </w:r>
      <w:r w:rsidR="00357A69" w:rsidRPr="00E7316C">
        <w:rPr>
          <w:rFonts w:asciiTheme="minorHAnsi" w:hAnsiTheme="minorHAnsi" w:cstheme="minorHAnsi"/>
        </w:rPr>
        <w:fldChar w:fldCharType="end"/>
      </w:r>
      <w:r w:rsidR="00812C88" w:rsidRPr="00E7316C">
        <w:rPr>
          <w:rFonts w:asciiTheme="minorHAnsi" w:hAnsiTheme="minorHAnsi" w:cstheme="minorHAnsi"/>
          <w:color w:val="000000" w:themeColor="text1"/>
        </w:rPr>
        <w:t xml:space="preserve">. </w:t>
      </w:r>
      <w:r w:rsidR="00866B73" w:rsidRPr="00E7316C">
        <w:rPr>
          <w:rFonts w:asciiTheme="minorHAnsi" w:hAnsiTheme="minorHAnsi" w:cstheme="minorHAnsi"/>
          <w:color w:val="000000" w:themeColor="text1"/>
        </w:rPr>
        <w:t>T</w:t>
      </w:r>
      <w:r w:rsidR="00812C88" w:rsidRPr="00E7316C">
        <w:rPr>
          <w:rFonts w:asciiTheme="minorHAnsi" w:hAnsiTheme="minorHAnsi" w:cstheme="minorHAnsi"/>
          <w:color w:val="000000" w:themeColor="text1"/>
        </w:rPr>
        <w:t xml:space="preserve">his protocol </w:t>
      </w:r>
      <w:r w:rsidR="00BF2851" w:rsidRPr="00E7316C">
        <w:rPr>
          <w:rFonts w:asciiTheme="minorHAnsi" w:hAnsiTheme="minorHAnsi" w:cstheme="minorHAnsi"/>
          <w:color w:val="000000" w:themeColor="text1"/>
        </w:rPr>
        <w:t>is</w:t>
      </w:r>
      <w:r w:rsidR="00812C88" w:rsidRPr="00E7316C">
        <w:rPr>
          <w:rFonts w:asciiTheme="minorHAnsi" w:hAnsiTheme="minorHAnsi" w:cstheme="minorHAnsi"/>
          <w:color w:val="000000" w:themeColor="text1"/>
        </w:rPr>
        <w:t xml:space="preserve"> adaptable </w:t>
      </w:r>
      <w:r w:rsidR="00866B73" w:rsidRPr="00E7316C">
        <w:rPr>
          <w:rFonts w:asciiTheme="minorHAnsi" w:hAnsiTheme="minorHAnsi" w:cstheme="minorHAnsi"/>
          <w:color w:val="000000" w:themeColor="text1"/>
        </w:rPr>
        <w:t xml:space="preserve">for </w:t>
      </w:r>
      <w:r w:rsidR="00812C88" w:rsidRPr="00E7316C">
        <w:rPr>
          <w:rFonts w:asciiTheme="minorHAnsi" w:hAnsiTheme="minorHAnsi" w:cstheme="minorHAnsi"/>
          <w:color w:val="000000" w:themeColor="text1"/>
        </w:rPr>
        <w:t>mouse models of diabetic retinopathy and/or uveitis</w:t>
      </w:r>
      <w:r w:rsidR="00866B73" w:rsidRPr="00E7316C">
        <w:rPr>
          <w:rFonts w:asciiTheme="minorHAnsi" w:hAnsiTheme="minorHAnsi" w:cstheme="minorHAnsi"/>
          <w:color w:val="000000" w:themeColor="text1"/>
        </w:rPr>
        <w:t>, but more extensive ocular dissection is recommended because of the systemic nature of these diseases</w:t>
      </w:r>
      <w:r w:rsidR="00812C88" w:rsidRPr="00E7316C">
        <w:rPr>
          <w:rFonts w:asciiTheme="minorHAnsi" w:hAnsiTheme="minorHAnsi" w:cstheme="minorHAnsi"/>
          <w:color w:val="000000" w:themeColor="text1"/>
        </w:rPr>
        <w:t>.</w:t>
      </w:r>
    </w:p>
    <w:p w14:paraId="11AE097D" w14:textId="2B9F7C03" w:rsidR="00781AF8" w:rsidRPr="00E7316C" w:rsidRDefault="00781AF8" w:rsidP="00F4114F">
      <w:pPr>
        <w:jc w:val="both"/>
        <w:rPr>
          <w:rFonts w:asciiTheme="minorHAnsi" w:hAnsiTheme="minorHAnsi" w:cstheme="minorHAnsi"/>
          <w:color w:val="000000" w:themeColor="text1"/>
        </w:rPr>
      </w:pPr>
    </w:p>
    <w:p w14:paraId="6767C656" w14:textId="663600AF" w:rsidR="00BA0990" w:rsidRPr="00E7316C" w:rsidRDefault="00781AF8"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 xml:space="preserve">Mononuclear phagocytes </w:t>
      </w:r>
      <w:r w:rsidR="006439E7" w:rsidRPr="00E7316C">
        <w:rPr>
          <w:rFonts w:asciiTheme="minorHAnsi" w:hAnsiTheme="minorHAnsi" w:cstheme="minorHAnsi"/>
          <w:color w:val="000000" w:themeColor="text1"/>
        </w:rPr>
        <w:t>express</w:t>
      </w:r>
      <w:r w:rsidR="001D4D38" w:rsidRPr="00E7316C">
        <w:rPr>
          <w:rFonts w:asciiTheme="minorHAnsi" w:hAnsiTheme="minorHAnsi" w:cstheme="minorHAnsi"/>
          <w:color w:val="000000" w:themeColor="text1"/>
        </w:rPr>
        <w:t xml:space="preserve"> overlapping </w:t>
      </w:r>
      <w:r w:rsidR="00D0096A" w:rsidRPr="00E7316C">
        <w:rPr>
          <w:rFonts w:asciiTheme="minorHAnsi" w:hAnsiTheme="minorHAnsi" w:cstheme="minorHAnsi"/>
          <w:color w:val="000000" w:themeColor="text1"/>
        </w:rPr>
        <w:t xml:space="preserve">cell surface </w:t>
      </w:r>
      <w:r w:rsidR="001D4D38" w:rsidRPr="00E7316C">
        <w:rPr>
          <w:rFonts w:asciiTheme="minorHAnsi" w:hAnsiTheme="minorHAnsi" w:cstheme="minorHAnsi"/>
          <w:color w:val="000000" w:themeColor="text1"/>
        </w:rPr>
        <w:t>markers</w:t>
      </w:r>
      <w:r w:rsidR="0065529A" w:rsidRPr="00E7316C">
        <w:rPr>
          <w:rFonts w:asciiTheme="minorHAnsi" w:hAnsiTheme="minorHAnsi" w:cstheme="minorHAnsi"/>
          <w:color w:val="000000" w:themeColor="text1"/>
        </w:rPr>
        <w:t>. Long-lasting tissue resident macrophages and microglia originate from the yolk sac-derived erythromyeloid progenitor</w:t>
      </w:r>
      <w:r w:rsidR="00357A69"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&lt;citation&gt;&lt;priority&gt;1&lt;/priority&gt;&lt;uuid&gt;CBB84A75-5677-48DF-94E8-BB6A65065BD6&lt;/uuid&gt;&lt;publications&gt;&lt;publication&gt;&lt;subtype&gt;400&lt;/subtype&gt;&lt;publisher&gt;Elsevier Inc.&lt;/publisher&gt;&lt;title&gt;Microglial Function Is Distinct in Different Anatomical Locations during Retinal Homeostasis and Degeneration&lt;/title&gt;&lt;url&gt;https://doi.org/10.1016/j.immuni.2019.02.007&lt;/url&gt;&lt;publication_date&gt;99201902261200000000222000&lt;/publication_date&gt;&lt;uuid&gt;B7BED3FD-2B3D-4757-A2CC-69221910D132&lt;/uuid&gt;&lt;type&gt;400&lt;/type&gt;&lt;doi&gt;10.1016/j.immuni.2019.02.007&lt;/doi&gt;&lt;startpage&gt;1&lt;/startpage&gt;&lt;endpage&gt;23&lt;/endpage&gt;&lt;bundle&gt;&lt;publication&gt;&lt;title&gt;Immunity&lt;/title&gt;&lt;uuid&gt;90B97008-DCD8-4386-A3B1-84427173D236&lt;/uuid&gt;&lt;subtype&gt;-100&lt;/subtype&gt;&lt;publisher&gt;Elsevier Inc.&lt;/publisher&gt;&lt;type&gt;-100&lt;/type&gt;&lt;/publication&gt;&lt;/bundle&gt;&lt;authors&gt;&lt;author&gt;&lt;lastName&gt;O’Koren&lt;/lastName&gt;&lt;firstName&gt;Emily&lt;/firstName&gt;&lt;middleNames&gt;G&lt;/middleNames&gt;&lt;/author&gt;&lt;author&gt;&lt;lastName&gt;Yu&lt;/lastName&gt;&lt;firstName&gt;Chen&lt;/firstName&gt;&lt;/author&gt;&lt;author&gt;&lt;lastName&gt;Klingeborn&lt;/lastName&gt;&lt;firstName&gt;Mikael&lt;/firstName&gt;&lt;/author&gt;&lt;author&gt;&lt;lastName&gt;Wong&lt;/lastName&gt;&lt;firstName&gt;Alicia&lt;/firstName&gt;&lt;middleNames&gt;Y W&lt;/middleNames&gt;&lt;/author&gt;&lt;author&gt;&lt;lastName&gt;Prigge&lt;/lastName&gt;&lt;firstName&gt;Cameron&lt;/firstName&gt;&lt;middleNames&gt;L&lt;/middleNames&gt;&lt;/author&gt;&lt;author&gt;&lt;lastName&gt;Mathew&lt;/lastName&gt;&lt;firstName&gt;Rose&lt;/firstName&gt;&lt;/author&gt;&lt;author&gt;&lt;lastName&gt;Kalnitsky&lt;/lastName&gt;&lt;firstName&gt;Joan&lt;/firstName&gt;&lt;/author&gt;&lt;author&gt;&lt;lastName&gt;Msallam&lt;/lastName&gt;&lt;firstName&gt;Rasha&lt;/firstName&gt;&lt;middleNames&gt;A&lt;/middleNames&gt;&lt;/author&gt;&lt;author&gt;&lt;lastName&gt;Silvin&lt;/lastName&gt;&lt;firstName&gt;Aymeric&lt;/firstName&gt;&lt;/author&gt;&lt;author&gt;&lt;lastName&gt;Kay&lt;/lastName&gt;&lt;firstName&gt;Jeremy&lt;/firstName&gt;&lt;middleNames&gt;N&lt;/middleNames&gt;&lt;/author&gt;&lt;author&gt;&lt;lastName&gt;Rickman&lt;/lastName&gt;&lt;firstName&gt;Catherine&lt;/firstName&gt;&lt;middleNames&gt;Bowes&lt;/middleNames&gt;&lt;/author&gt;&lt;author&gt;&lt;lastName&gt;Arshavsky&lt;/lastName&gt;&lt;firstName&gt;Vadim&lt;/firstName&gt;&lt;middleNames&gt;Y&lt;/middleNames&gt;&lt;/author&gt;&lt;author&gt;&lt;lastName&gt;Ginhoux&lt;/lastName&gt;&lt;firstName&gt;Florent&lt;/firstName&gt;&lt;/author&gt;&lt;author&gt;&lt;lastName&gt;Merad&lt;/lastName&gt;&lt;firstName&gt;Miriam&lt;/firstName&gt;&lt;/author&gt;&lt;author&gt;&lt;lastName&gt;Saban&lt;/lastName&gt;&lt;firstName&gt;Daniel&lt;/firstName&gt;&lt;middleNames&gt;R&lt;/middleNames&gt;&lt;/author&gt;&lt;/authors&gt;&lt;/publication&gt;&lt;/publications&gt;&lt;cites&gt;&lt;/cites&gt;&lt;/citation&gt;</w:instrText>
      </w:r>
      <w:r w:rsidR="00357A69" w:rsidRPr="00E7316C">
        <w:rPr>
          <w:rFonts w:asciiTheme="minorHAnsi" w:hAnsiTheme="minorHAnsi" w:cstheme="minorHAnsi"/>
        </w:rPr>
        <w:fldChar w:fldCharType="separate"/>
      </w:r>
      <w:r w:rsidR="00302821" w:rsidRPr="00E7316C">
        <w:rPr>
          <w:rFonts w:asciiTheme="minorHAnsi" w:hAnsiTheme="minorHAnsi" w:cstheme="minorHAnsi"/>
          <w:vertAlign w:val="superscript"/>
        </w:rPr>
        <w:t>3</w:t>
      </w:r>
      <w:r w:rsidR="00357A69" w:rsidRPr="00E7316C">
        <w:rPr>
          <w:rFonts w:asciiTheme="minorHAnsi" w:hAnsiTheme="minorHAnsi" w:cstheme="minorHAnsi"/>
        </w:rPr>
        <w:fldChar w:fldCharType="end"/>
      </w:r>
      <w:r w:rsidR="0065529A" w:rsidRPr="00E7316C">
        <w:rPr>
          <w:rFonts w:asciiTheme="minorHAnsi" w:hAnsiTheme="minorHAnsi" w:cstheme="minorHAnsi"/>
          <w:color w:val="000000" w:themeColor="text1"/>
        </w:rPr>
        <w:t>, while recycling macrophages and dendritic cells differentiate</w:t>
      </w:r>
      <w:r w:rsidR="00C22E8B" w:rsidRPr="00E7316C">
        <w:rPr>
          <w:rFonts w:asciiTheme="minorHAnsi" w:hAnsiTheme="minorHAnsi" w:cstheme="minorHAnsi"/>
          <w:color w:val="000000" w:themeColor="text1"/>
        </w:rPr>
        <w:t xml:space="preserve"> from the</w:t>
      </w:r>
      <w:r w:rsidR="0065529A" w:rsidRPr="00E7316C">
        <w:rPr>
          <w:rFonts w:asciiTheme="minorHAnsi" w:hAnsiTheme="minorHAnsi" w:cstheme="minorHAnsi"/>
          <w:color w:val="000000" w:themeColor="text1"/>
        </w:rPr>
        <w:t xml:space="preserve"> bone marrow-derived</w:t>
      </w:r>
      <w:r w:rsidR="00C22E8B" w:rsidRPr="00E7316C">
        <w:rPr>
          <w:rFonts w:asciiTheme="minorHAnsi" w:hAnsiTheme="minorHAnsi" w:cstheme="minorHAnsi"/>
          <w:color w:val="000000" w:themeColor="text1"/>
        </w:rPr>
        <w:t xml:space="preserve"> macrophage dendritic cell </w:t>
      </w:r>
      <w:r w:rsidR="005235F0" w:rsidRPr="00E7316C">
        <w:rPr>
          <w:rFonts w:asciiTheme="minorHAnsi" w:hAnsiTheme="minorHAnsi" w:cstheme="minorHAnsi"/>
          <w:color w:val="000000" w:themeColor="text1"/>
        </w:rPr>
        <w:t>progenitor</w:t>
      </w:r>
      <w:r w:rsidR="005235F0"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&lt;citation&gt;&lt;priority&gt;4&lt;/priority&gt;&lt;uuid&gt;306B0FB0-50ED-45F9-806B-E21044DAD9DA&lt;/uuid&gt;&lt;publications&gt;&lt;publication&gt;&lt;subtype&gt;400&lt;/subtype&gt;&lt;title&gt;Monocyte Conversion During Inflammation and Injury&lt;/title&gt;&lt;url&gt;https://www.ahajournals.org/doi/10.1161/ATVBAHA.116.308198&lt;/url&gt;&lt;volume&gt;37&lt;/volume&gt;&lt;publication_date&gt;99201701001200000000220000&lt;/publication_date&gt;&lt;uuid&gt;B8B7B5E8-9BF8-4B38-9568-24095C3CA9C6&lt;/uuid&gt;&lt;type&gt;400&lt;/type&gt;&lt;number&gt;1&lt;/number&gt;&lt;doi&gt;10.1161/ATVBAHA.116.308198&lt;/doi&gt;&lt;startpage&gt;35&lt;/startpage&gt;&lt;endpage&gt;42&lt;/endpage&gt;&lt;bundle&gt;&lt;publication&gt;&lt;title&gt;Arteriosclerosis, Thrombosis, and Vascular Biology&lt;/title&gt;&lt;uuid&gt;34CB8505-0865-4BC8-8EA8-68DF41D7E11F&lt;/uuid&gt;&lt;subtype&gt;-100&lt;/subtype&gt;&lt;type&gt;-100&lt;/type&gt;&lt;/publication&gt;&lt;/bundle&gt;&lt;authors&gt;&lt;author&gt;&lt;lastName&gt;Kratofil&lt;/lastName&gt;&lt;firstName&gt;Rachel&lt;/firstName&gt;&lt;middleNames&gt;M&lt;/middleNames&gt;&lt;/author&gt;&lt;author&gt;&lt;lastName&gt;Kubes&lt;/lastName&gt;&lt;firstName&gt;Paul&lt;/firstName&gt;&lt;/author&gt;&lt;author&gt;&lt;lastName&gt;Deniset&lt;/lastName&gt;&lt;firstName&gt;Justin&lt;/firstName&gt;&lt;middleNames&gt;F&lt;/middleNames&gt;&lt;/author&gt;&lt;/authors&gt;&lt;/publication&gt;&lt;/publications&gt;&lt;cites&gt;&lt;/cites&gt;&lt;/citation&gt;</w:instrText>
      </w:r>
      <w:r w:rsidR="005235F0" w:rsidRPr="00E7316C">
        <w:rPr>
          <w:rFonts w:asciiTheme="minorHAnsi" w:hAnsiTheme="minorHAnsi" w:cstheme="minorHAnsi"/>
        </w:rPr>
        <w:fldChar w:fldCharType="separate"/>
      </w:r>
      <w:r w:rsidR="00302821" w:rsidRPr="00E7316C">
        <w:rPr>
          <w:rFonts w:asciiTheme="minorHAnsi" w:hAnsiTheme="minorHAnsi" w:cstheme="minorHAnsi"/>
          <w:vertAlign w:val="superscript"/>
        </w:rPr>
        <w:t>4</w:t>
      </w:r>
      <w:r w:rsidR="005235F0" w:rsidRPr="00E7316C">
        <w:rPr>
          <w:rFonts w:asciiTheme="minorHAnsi" w:hAnsiTheme="minorHAnsi" w:cstheme="minorHAnsi"/>
        </w:rPr>
        <w:fldChar w:fldCharType="end"/>
      </w:r>
      <w:r w:rsidR="00C22E8B" w:rsidRPr="00E7316C">
        <w:rPr>
          <w:rFonts w:asciiTheme="minorHAnsi" w:hAnsiTheme="minorHAnsi" w:cstheme="minorHAnsi"/>
          <w:color w:val="000000" w:themeColor="text1"/>
        </w:rPr>
        <w:t xml:space="preserve">. </w:t>
      </w:r>
      <w:r w:rsidR="0065529A" w:rsidRPr="00E7316C">
        <w:rPr>
          <w:rFonts w:asciiTheme="minorHAnsi" w:hAnsiTheme="minorHAnsi" w:cstheme="minorHAnsi"/>
          <w:color w:val="000000" w:themeColor="text1"/>
        </w:rPr>
        <w:t>Mouse c</w:t>
      </w:r>
      <w:r w:rsidR="00453F73" w:rsidRPr="00E7316C">
        <w:rPr>
          <w:rFonts w:asciiTheme="minorHAnsi" w:hAnsiTheme="minorHAnsi" w:cstheme="minorHAnsi"/>
          <w:color w:val="000000" w:themeColor="text1"/>
        </w:rPr>
        <w:t>ell surface</w:t>
      </w:r>
      <w:r w:rsidR="0065529A" w:rsidRPr="00E7316C">
        <w:rPr>
          <w:rFonts w:asciiTheme="minorHAnsi" w:hAnsiTheme="minorHAnsi" w:cstheme="minorHAnsi"/>
          <w:color w:val="000000" w:themeColor="text1"/>
        </w:rPr>
        <w:t xml:space="preserve"> </w:t>
      </w:r>
      <w:r w:rsidR="00453F73" w:rsidRPr="00E7316C">
        <w:rPr>
          <w:rFonts w:asciiTheme="minorHAnsi" w:hAnsiTheme="minorHAnsi" w:cstheme="minorHAnsi"/>
          <w:color w:val="000000" w:themeColor="text1"/>
        </w:rPr>
        <w:t>markers common to monocytes, macrophages, and dendritic cells include CD45, CD11b</w:t>
      </w:r>
      <w:r w:rsidR="002451FB"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&lt;citation&gt;&lt;priority&gt;5&lt;/priority&gt;&lt;uuid&gt;2BB3A64A-86E1-43B2-9CD0-E268BC7F99D3&lt;/uuid&gt;&lt;publications&gt;&lt;publication&gt;&lt;subtype&gt;400&lt;/subtype&gt;&lt;publisher&gt;Frontiers&lt;/publisher&gt;&lt;title&gt;Functional role of monocytes and macrophages for the inflammatory response in acute liver injury.&lt;/title&gt;&lt;url&gt;http://journal.frontiersin.org/article/10.3389/fphys.2012.00056/abstract&lt;/url&gt;&lt;volume&gt;3&lt;/volume&gt;&lt;publication_date&gt;99201200001200000000200000&lt;/publication_date&gt;&lt;uuid&gt;09B81D34-81B5-478C-B8A1-586F6CFCB42E&lt;/uuid&gt;&lt;type&gt;400&lt;/type&gt;&lt;accepted_date&gt;99201202271200000000222000&lt;/accepted_date&gt;&lt;submission_date&gt;99201201261200000000222000&lt;/submission_date&gt;&lt;doi&gt;10.3389/fphys.2012.00056&lt;/doi&gt;&lt;institution&gt;Department of Medicine III, RWTH-University Hospital Aachen Aachen, Germany.&lt;/institution&gt;&lt;startpage&gt;56&lt;/startpage&gt;&lt;bundle&gt;&lt;publication&gt;&lt;title&gt;Frontiers in physiology&lt;/title&gt;&lt;uuid&gt;2B9346B9-26B2-4F4F-87EC-E67829B9A162&lt;/uuid&gt;&lt;subtype&gt;-100&lt;/subtype&gt;&lt;type&gt;-100&lt;/type&gt;&lt;/publication&gt;&lt;/bundle&gt;&lt;authors&gt;&lt;author&gt;&lt;lastName&gt;Zimmermann&lt;/lastName&gt;&lt;firstName&gt;Henning&lt;/firstName&gt;&lt;middleNames&gt;W&lt;/middleNames&gt;&lt;/author&gt;&lt;author&gt;&lt;lastName&gt;Trautwein&lt;/lastName&gt;&lt;firstName&gt;Christian&lt;/firstName&gt;&lt;/author&gt;&lt;author&gt;&lt;lastName&gt;Tacke&lt;/lastName&gt;&lt;firstName&gt;Frank&lt;/firstName&gt;&lt;/author&gt;&lt;/authors&gt;&lt;/publication&gt;&lt;/publications&gt;&lt;cites&gt;&lt;/cites&gt;&lt;/citation&gt;</w:instrText>
      </w:r>
      <w:r w:rsidR="002451FB" w:rsidRPr="00E7316C">
        <w:rPr>
          <w:rFonts w:asciiTheme="minorHAnsi" w:hAnsiTheme="minorHAnsi" w:cstheme="minorHAnsi"/>
        </w:rPr>
        <w:fldChar w:fldCharType="separate"/>
      </w:r>
      <w:r w:rsidR="00302821" w:rsidRPr="00E7316C">
        <w:rPr>
          <w:rFonts w:asciiTheme="minorHAnsi" w:hAnsiTheme="minorHAnsi" w:cstheme="minorHAnsi"/>
          <w:vertAlign w:val="superscript"/>
        </w:rPr>
        <w:t>5</w:t>
      </w:r>
      <w:r w:rsidR="002451FB" w:rsidRPr="00E7316C">
        <w:rPr>
          <w:rFonts w:asciiTheme="minorHAnsi" w:hAnsiTheme="minorHAnsi" w:cstheme="minorHAnsi"/>
        </w:rPr>
        <w:fldChar w:fldCharType="end"/>
      </w:r>
      <w:r w:rsidR="00453F73" w:rsidRPr="00E7316C">
        <w:rPr>
          <w:rFonts w:asciiTheme="minorHAnsi" w:hAnsiTheme="minorHAnsi" w:cstheme="minorHAnsi"/>
          <w:color w:val="000000" w:themeColor="text1"/>
        </w:rPr>
        <w:t>, F4/80</w:t>
      </w:r>
      <w:r w:rsidR="002451FB"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&lt;citation&gt;&lt;priority&gt;6&lt;/priority&gt;&lt;uuid&gt;6C9680ED-8378-464C-B2F4-A977CAA8A24E&lt;/uuid&gt;&lt;publications&gt;&lt;publication&gt;&lt;subtype&gt;400&lt;/subtype&gt;&lt;publisher&gt;Nature Publishing Group&lt;/publisher&gt;&lt;title&gt;Gene-expression profiles and transcriptional regulatory pathways that underlie the identity and diversity of mouse tissue macrophages.&lt;/title&gt;&lt;url&gt;https://www.nature.com/articles/ni.2419&lt;/url&gt;&lt;volume&gt;13&lt;/volume&gt;&lt;publication_date&gt;99201211001200000000220000&lt;/publication_date&gt;&lt;uuid&gt;9E969CB2-CF76-44D3-945D-C3B79EF714F0&lt;/uuid&gt;&lt;type&gt;400&lt;/type&gt;&lt;accepted_date&gt;99201208091200000000222000&lt;/accepted_date&gt;&lt;number&gt;11&lt;/number&gt;&lt;submission_date&gt;99201204111200000000222000&lt;/submission_date&gt;&lt;doi&gt;10.1038/ni.2419&lt;/doi&gt;&lt;institution&gt;Department of Developmental and Regenerative Biology, Mount Sinai School of Medicine, New York, New York, USA.&lt;/institution&gt;&lt;startpage&gt;1118&lt;/startpage&gt;&lt;endpage&gt;1128&lt;/endpage&gt;&lt;bundle&gt;&lt;publication&gt;&lt;title&gt;Nature Immunology&lt;/title&gt;&lt;uuid&gt;D5F2FA3E-D66B-4831-B1E7-36A65F9745D0&lt;/uuid&gt;&lt;subtype&gt;-100&lt;/subtype&gt;&lt;type&gt;-100&lt;/type&gt;&lt;/publication&gt;&lt;/bundle&gt;&lt;authors&gt;&lt;author&gt;&lt;lastName&gt;Gautier&lt;/lastName&gt;&lt;firstName&gt;Emmanuel&lt;/firstName&gt;&lt;middleNames&gt;L&lt;/middleNames&gt;&lt;/author&gt;&lt;author&gt;&lt;lastName&gt;Shay&lt;/lastName&gt;&lt;firstName&gt;Tal&lt;/firstName&gt;&lt;/author&gt;&lt;author&gt;&lt;lastName&gt;Miller&lt;/lastName&gt;&lt;firstName&gt;Jennifer&lt;/firstName&gt;&lt;/author&gt;&lt;author&gt;&lt;lastName&gt;Greter&lt;/lastName&gt;&lt;firstName&gt;Melanie&lt;/firstName&gt;&lt;/author&gt;&lt;author&gt;&lt;lastName&gt;Jakubzick&lt;/lastName&gt;&lt;firstName&gt;Claudia&lt;/firstName&gt;&lt;/author&gt;&lt;author&gt;&lt;lastName&gt;Ivanov&lt;/lastName&gt;&lt;firstName&gt;Stoyan&lt;/firstName&gt;&lt;/author&gt;&lt;author&gt;&lt;lastName&gt;Helft&lt;/lastName&gt;&lt;firstName&gt;Julie&lt;/firstName&gt;&lt;/author&gt;&lt;author&gt;&lt;lastName&gt;Chow&lt;/lastName&gt;&lt;firstName&gt;Andrew&lt;/firstName&gt;&lt;/author&gt;&lt;author&gt;&lt;lastName&gt;Elpek&lt;/lastName&gt;&lt;firstName&gt;Kutlu&lt;/firstName&gt;&lt;middleNames&gt;G&lt;/middleNames&gt;&lt;/author&gt;&lt;author&gt;&lt;lastName&gt;Gordonov&lt;/lastName&gt;&lt;firstName&gt;Simon&lt;/firstName&gt;&lt;/author&gt;&lt;author&gt;&lt;lastName&gt;Mazloom&lt;/lastName&gt;&lt;firstName&gt;Amin&lt;/firstName&gt;&lt;middleNames&gt;R&lt;/middleNames&gt;&lt;/author&gt;&lt;author&gt;&lt;lastName&gt;Ma'ayan&lt;/lastName&gt;&lt;firstName&gt;Avi&lt;/firstName&gt;&lt;/author&gt;&lt;author&gt;&lt;lastName&gt;Chua&lt;/lastName&gt;&lt;firstName&gt;Wei-Jen&lt;/firstName&gt;&lt;/author&gt;&lt;author&gt;&lt;lastName&gt;Hansen&lt;/lastName&gt;&lt;firstName&gt;Ted&lt;/firstName&gt;&lt;middleNames&gt;H&lt;/middleNames&gt;&lt;/author&gt;&lt;author&gt;&lt;lastName&gt;Turley&lt;/lastName&gt;&lt;firstName&gt;Shannon&lt;/firstName&gt;&lt;middleNames&gt;J&lt;/middleNames&gt;&lt;/author&gt;&lt;author&gt;&lt;lastName&gt;Merad&lt;/lastName&gt;&lt;firstName&gt;Miriam&lt;/firstName&gt;&lt;/author&gt;&lt;author&gt;&lt;lastName&gt;Randolph&lt;/lastName&gt;&lt;firstName&gt;Gwendalyn&lt;/firstName&gt;&lt;middleNames&gt;J&lt;/middleNames&gt;&lt;/author&gt;&lt;author&gt;&lt;lastName&gt;Immunological Genome Consortium&lt;/lastName&gt;&lt;/author&gt;&lt;/authors&gt;&lt;/publication&gt;&lt;/publications&gt;&lt;cites&gt;&lt;/cites&gt;&lt;/citation&gt;</w:instrText>
      </w:r>
      <w:r w:rsidR="002451FB" w:rsidRPr="00E7316C">
        <w:rPr>
          <w:rFonts w:asciiTheme="minorHAnsi" w:hAnsiTheme="minorHAnsi" w:cstheme="minorHAnsi"/>
        </w:rPr>
        <w:fldChar w:fldCharType="separate"/>
      </w:r>
      <w:r w:rsidR="00302821" w:rsidRPr="00E7316C">
        <w:rPr>
          <w:rFonts w:asciiTheme="minorHAnsi" w:hAnsiTheme="minorHAnsi" w:cstheme="minorHAnsi"/>
          <w:vertAlign w:val="superscript"/>
        </w:rPr>
        <w:t>6</w:t>
      </w:r>
      <w:r w:rsidR="002451FB" w:rsidRPr="00E7316C">
        <w:rPr>
          <w:rFonts w:asciiTheme="minorHAnsi" w:hAnsiTheme="minorHAnsi" w:cstheme="minorHAnsi"/>
        </w:rPr>
        <w:fldChar w:fldCharType="end"/>
      </w:r>
      <w:r w:rsidR="00453F73" w:rsidRPr="00E7316C">
        <w:rPr>
          <w:rFonts w:asciiTheme="minorHAnsi" w:hAnsiTheme="minorHAnsi" w:cstheme="minorHAnsi"/>
          <w:color w:val="000000" w:themeColor="text1"/>
        </w:rPr>
        <w:t xml:space="preserve">, </w:t>
      </w:r>
      <w:r w:rsidR="00317327" w:rsidRPr="00E7316C">
        <w:rPr>
          <w:rFonts w:asciiTheme="minorHAnsi" w:hAnsiTheme="minorHAnsi" w:cstheme="minorHAnsi"/>
          <w:color w:val="000000" w:themeColor="text1"/>
        </w:rPr>
        <w:t>Cx3cr1</w:t>
      </w:r>
      <w:r w:rsidR="002451FB"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&lt;citation&gt;&lt;priority&gt;7&lt;/priority&gt;&lt;uuid&gt;18C0CC41-BED2-42BF-94B6-CD4CF1EDFD93&lt;/uuid&gt;&lt;publications&gt;&lt;publication&gt;&lt;subtype&gt;400&lt;/subtype&gt;&lt;title&gt;CX3CR1 Mediates the Development of Monocyte-Derived Dendritic Cells during Hepatic Inflammation&lt;/title&gt;&lt;url&gt;https://www.mdpi.com/2073-4409/8/9/1099&lt;/url&gt;&lt;volume&gt;8&lt;/volume&gt;&lt;publication_date&gt;99201909001200000000220000&lt;/publication_date&gt;&lt;uuid&gt;AF92F5AE-7406-4194-95D0-2C036330BE5D&lt;/uuid&gt;&lt;type&gt;400&lt;/type&gt;&lt;number&gt;9&lt;/number&gt;&lt;doi&gt;10.3390/cells8091099&lt;/doi&gt;&lt;startpage&gt;1099&lt;/startpage&gt;&lt;endpage&gt;15&lt;/endpage&gt;&lt;bundle&gt;&lt;publication&gt;&lt;title&gt;Cells&lt;/title&gt;&lt;uuid&gt;7E5838D9-0C64-49CF-8EE8-4A6ACA130B77&lt;/uuid&gt;&lt;subtype&gt;-100&lt;/subtype&gt;&lt;type&gt;-100&lt;/type&gt;&lt;/publication&gt;&lt;/bundle&gt;&lt;authors&gt;&lt;author&gt;&lt;lastName&gt;Sutti&lt;/lastName&gt;&lt;firstName&gt;Salvatore&lt;/firstName&gt;&lt;/author&gt;&lt;author&gt;&lt;lastName&gt;Bruzzì&lt;/lastName&gt;&lt;firstName&gt;Stefania&lt;/firstName&gt;&lt;/author&gt;&lt;author&gt;&lt;lastName&gt;Heymann&lt;/lastName&gt;&lt;firstName&gt;Felix&lt;/firstName&gt;&lt;/author&gt;&lt;author&gt;&lt;lastName&gt;Liepelt&lt;/lastName&gt;&lt;firstName&gt;Anke&lt;/firstName&gt;&lt;/author&gt;&lt;author&gt;&lt;lastName&gt;Krenkel&lt;/lastName&gt;&lt;firstName&gt;Oliver&lt;/firstName&gt;&lt;/author&gt;&lt;author&gt;&lt;lastName&gt;Toscani&lt;/lastName&gt;&lt;firstName&gt;Alberto&lt;/firstName&gt;&lt;/author&gt;&lt;author&gt;&lt;lastName&gt;Ramavath&lt;/lastName&gt;&lt;firstName&gt;Naresh&lt;/firstName&gt;&lt;/author&gt;&lt;author&gt;&lt;lastName&gt;Cotella&lt;/lastName&gt;&lt;firstName&gt;Diego&lt;/firstName&gt;&lt;/author&gt;&lt;author&gt;&lt;lastName&gt;Albano&lt;/lastName&gt;&lt;firstName&gt;Emanuele&lt;/firstName&gt;&lt;/author&gt;&lt;author&gt;&lt;lastName&gt;Tacke&lt;/lastName&gt;&lt;firstName&gt;Frank&lt;/firstName&gt;&lt;/author&gt;&lt;/authors&gt;&lt;/publication&gt;&lt;/publications&gt;&lt;cites&gt;&lt;/cites&gt;&lt;/citation&gt;</w:instrText>
      </w:r>
      <w:r w:rsidR="002451FB" w:rsidRPr="00E7316C">
        <w:rPr>
          <w:rFonts w:asciiTheme="minorHAnsi" w:hAnsiTheme="minorHAnsi" w:cstheme="minorHAnsi"/>
        </w:rPr>
        <w:fldChar w:fldCharType="separate"/>
      </w:r>
      <w:r w:rsidR="00302821" w:rsidRPr="00E7316C">
        <w:rPr>
          <w:rFonts w:asciiTheme="minorHAnsi" w:hAnsiTheme="minorHAnsi" w:cstheme="minorHAnsi"/>
          <w:vertAlign w:val="superscript"/>
        </w:rPr>
        <w:t>7</w:t>
      </w:r>
      <w:r w:rsidR="002451FB" w:rsidRPr="00E7316C">
        <w:rPr>
          <w:rFonts w:asciiTheme="minorHAnsi" w:hAnsiTheme="minorHAnsi" w:cstheme="minorHAnsi"/>
        </w:rPr>
        <w:fldChar w:fldCharType="end"/>
      </w:r>
      <w:r w:rsidR="00317327" w:rsidRPr="00E7316C">
        <w:rPr>
          <w:rFonts w:asciiTheme="minorHAnsi" w:hAnsiTheme="minorHAnsi" w:cstheme="minorHAnsi"/>
          <w:color w:val="000000" w:themeColor="text1"/>
        </w:rPr>
        <w:t>, and the intracellular marker Iba1</w:t>
      </w:r>
      <w:r w:rsidR="002451FB"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&lt;citation&gt;&lt;priority&gt;8&lt;/priority&gt;&lt;uuid&gt;2E3E0D7F-26C9-4407-B9B3-34FA58676A6D&lt;/uuid&gt;&lt;publications&gt;&lt;publication&gt;&lt;subtype&gt;400&lt;/subtype&gt;&lt;title&gt;Myeloid Cells Expressing VEGF and Arginase-1 Following Uptake of Damaged Retinal Pigment Epithelium Suggests Potential Mechanism That Drives the Onset of Choroidal Angiogenesis in Mice&lt;/title&gt;&lt;url&gt;http://dx.plos.org/10.1371/journal.pone.0072935.s009&lt;/url&gt;&lt;volume&gt;8&lt;/volume&gt;&lt;publication_date&gt;99201308161200000000222000&lt;/publication_date&gt;&lt;uuid&gt;1BDD8312-79FB-4522-B6B2-5F376C9F0189&lt;/uuid&gt;&lt;type&gt;400&lt;/type&gt;&lt;number&gt;8&lt;/number&gt;&lt;doi&gt;10.1371/journal.pone.0072935.s009&lt;/doi&gt;&lt;startpage&gt;e72935&lt;/startpage&gt;&lt;bundle&gt;&lt;publication&gt;&lt;title&gt;PLoS ONE&lt;/title&gt;&lt;uuid&gt;99DC2871-1DAB-4E3D-B234-6E2568B0173C&lt;/uuid&gt;&lt;subtype&gt;-100&lt;/subtype&gt;&lt;type&gt;-100&lt;/type&gt;&lt;url&gt;http://www.plosone.org/&lt;/url&gt;&lt;/publication&gt;&lt;/bundle&gt;&lt;authors&gt;&lt;author&gt;&lt;lastName&gt;Liu&lt;/lastName&gt;&lt;firstName&gt;Jian&lt;/firstName&gt;&lt;/author&gt;&lt;author&gt;&lt;lastName&gt;Copland&lt;/lastName&gt;&lt;firstName&gt;David&lt;/firstName&gt;&lt;middleNames&gt;A&lt;/middleNames&gt;&lt;/author&gt;&lt;author&gt;&lt;lastName&gt;Horie&lt;/lastName&gt;&lt;firstName&gt;Shintaro&lt;/firstName&gt;&lt;/author&gt;&lt;author&gt;&lt;lastName&gt;Wu&lt;/lastName&gt;&lt;firstName&gt;Wei-Kang&lt;/firstName&gt;&lt;/author&gt;&lt;author&gt;&lt;lastName&gt;Chen&lt;/lastName&gt;&lt;firstName&gt;Mei&lt;/firstName&gt;&lt;/author&gt;&lt;author&gt;&lt;lastName&gt;Xu&lt;/lastName&gt;&lt;firstName&gt;Yunhe&lt;/firstName&gt;&lt;/author&gt;&lt;author&gt;&lt;lastName&gt;Paul Morgan&lt;/lastName&gt;&lt;firstName&gt;B&lt;/firstName&gt;&lt;/author&gt;&lt;author&gt;&lt;lastName&gt;Mack&lt;/lastName&gt;&lt;firstName&gt;Matthias&lt;/firstName&gt;&lt;/author&gt;&lt;author&gt;&lt;lastName&gt;Xu&lt;/lastName&gt;&lt;firstName&gt;Heping&lt;/firstName&gt;&lt;/author&gt;&lt;author&gt;&lt;lastName&gt;Nicholson&lt;/lastName&gt;&lt;firstName&gt;Lindsay&lt;/firstName&gt;&lt;middleNames&gt;B&lt;/middleNames&gt;&lt;/author&gt;&lt;author&gt;&lt;lastName&gt;Dick&lt;/lastName&gt;&lt;firstName&gt;Andrew&lt;/firstName&gt;&lt;middleNames&gt;D&lt;/middleNames&gt;&lt;/author&gt;&lt;/authors&gt;&lt;editors&gt;&lt;author&gt;&lt;lastName&gt;Sennlaub&lt;/lastName&gt;&lt;firstName&gt;Florian&lt;/firstName&gt;&lt;/author&gt;&lt;/editors&gt;&lt;/publication&gt;&lt;/publications&gt;&lt;cites&gt;&lt;/cites&gt;&lt;/citation&gt;</w:instrText>
      </w:r>
      <w:r w:rsidR="002451FB" w:rsidRPr="00E7316C">
        <w:rPr>
          <w:rFonts w:asciiTheme="minorHAnsi" w:hAnsiTheme="minorHAnsi" w:cstheme="minorHAnsi"/>
        </w:rPr>
        <w:fldChar w:fldCharType="separate"/>
      </w:r>
      <w:r w:rsidR="00302821" w:rsidRPr="00E7316C">
        <w:rPr>
          <w:rFonts w:asciiTheme="minorHAnsi" w:hAnsiTheme="minorHAnsi" w:cstheme="minorHAnsi"/>
          <w:vertAlign w:val="superscript"/>
        </w:rPr>
        <w:t>8</w:t>
      </w:r>
      <w:r w:rsidR="002451FB" w:rsidRPr="00E7316C">
        <w:rPr>
          <w:rFonts w:asciiTheme="minorHAnsi" w:hAnsiTheme="minorHAnsi" w:cstheme="minorHAnsi"/>
        </w:rPr>
        <w:fldChar w:fldCharType="end"/>
      </w:r>
      <w:r w:rsidR="00317327" w:rsidRPr="00E7316C">
        <w:rPr>
          <w:rFonts w:asciiTheme="minorHAnsi" w:hAnsiTheme="minorHAnsi" w:cstheme="minorHAnsi"/>
          <w:color w:val="000000" w:themeColor="text1"/>
        </w:rPr>
        <w:t xml:space="preserve">. </w:t>
      </w:r>
      <w:r w:rsidR="00C31D66" w:rsidRPr="00E7316C">
        <w:rPr>
          <w:rFonts w:asciiTheme="minorHAnsi" w:hAnsiTheme="minorHAnsi" w:cstheme="minorHAnsi"/>
          <w:color w:val="000000" w:themeColor="text1"/>
        </w:rPr>
        <w:t xml:space="preserve">In order </w:t>
      </w:r>
      <w:r w:rsidR="00601964" w:rsidRPr="00E7316C">
        <w:rPr>
          <w:rFonts w:asciiTheme="minorHAnsi" w:hAnsiTheme="minorHAnsi" w:cstheme="minorHAnsi"/>
          <w:color w:val="000000" w:themeColor="text1"/>
        </w:rPr>
        <w:t>to overcome this challenge</w:t>
      </w:r>
      <w:r w:rsidR="00C31D66" w:rsidRPr="00E7316C">
        <w:rPr>
          <w:rFonts w:asciiTheme="minorHAnsi" w:hAnsiTheme="minorHAnsi" w:cstheme="minorHAnsi"/>
          <w:color w:val="000000" w:themeColor="text1"/>
        </w:rPr>
        <w:t xml:space="preserve">, transcriptomic analysis of macrophages, monocytes, and dendritic cells from multiple </w:t>
      </w:r>
      <w:r w:rsidR="00601964" w:rsidRPr="00E7316C">
        <w:rPr>
          <w:rFonts w:asciiTheme="minorHAnsi" w:hAnsiTheme="minorHAnsi" w:cstheme="minorHAnsi"/>
          <w:color w:val="000000" w:themeColor="text1"/>
        </w:rPr>
        <w:t>tissues define</w:t>
      </w:r>
      <w:r w:rsidR="000A716F">
        <w:rPr>
          <w:rFonts w:asciiTheme="minorHAnsi" w:hAnsiTheme="minorHAnsi" w:cstheme="minorHAnsi"/>
          <w:color w:val="000000" w:themeColor="text1"/>
        </w:rPr>
        <w:t>s</w:t>
      </w:r>
      <w:r w:rsidR="00C31D66" w:rsidRPr="00E7316C">
        <w:rPr>
          <w:rFonts w:asciiTheme="minorHAnsi" w:hAnsiTheme="minorHAnsi" w:cstheme="minorHAnsi"/>
          <w:color w:val="000000" w:themeColor="text1"/>
        </w:rPr>
        <w:t xml:space="preserve"> CD64 as a macrophage-specific cell surface marker</w:t>
      </w:r>
      <w:r w:rsidR="002451FB"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&lt;citation&gt;&lt;priority&gt;9&lt;/priority&gt;&lt;uuid&gt;0DF0679E-2085-4138-9CC9-F4C11D6B2E70&lt;/uuid&gt;&lt;publications&gt;&lt;publication&gt;&lt;subtype&gt;400&lt;/subtype&gt;&lt;publisher&gt;Nature Publishing Group&lt;/publisher&gt;&lt;title&gt;Gene-expression profiles and transcriptional regulatory pathways that underlie the identity and diversity of mouse tissue macrophages.&lt;/title&gt;&lt;url&gt;https://www.nature.com/articles/ni.2419&lt;/url&gt;&lt;volume&gt;13&lt;/volume&gt;&lt;publication_date&gt;99201211001200000000220000&lt;/publication_date&gt;&lt;uuid&gt;9E969CB2-CF76-44D3-945D-C3B79EF714F0&lt;/uuid&gt;&lt;type&gt;400&lt;/type&gt;&lt;accepted_date&gt;99201208091200000000222000&lt;/accepted_date&gt;&lt;number&gt;11&lt;/number&gt;&lt;submission_date&gt;99201204111200000000222000&lt;/submission_date&gt;&lt;doi&gt;10.1038/ni.2419&lt;/doi&gt;&lt;institution&gt;Department of Developmental and Regenerative Biology, Mount Sinai School of Medicine, New York, New York, USA.&lt;/institution&gt;&lt;startpage&gt;1118&lt;/startpage&gt;&lt;endpage&gt;1128&lt;/endpage&gt;&lt;bundle&gt;&lt;publication&gt;&lt;title&gt;Nature Immunology&lt;/title&gt;&lt;uuid&gt;D5F2FA3E-D66B-4831-B1E7-36A65F9745D0&lt;/uuid&gt;&lt;subtype&gt;-100&lt;/subtype&gt;&lt;type&gt;-100&lt;/type&gt;&lt;/publication&gt;&lt;/bundle&gt;&lt;authors&gt;&lt;author&gt;&lt;lastName&gt;Gautier&lt;/lastName&gt;&lt;firstName&gt;Emmanuel&lt;/firstName&gt;&lt;middleNames&gt;L&lt;/middleNames&gt;&lt;/author&gt;&lt;author&gt;&lt;lastName&gt;Shay&lt;/lastName&gt;&lt;firstName&gt;Tal&lt;/firstName&gt;&lt;/author&gt;&lt;author&gt;&lt;lastName&gt;Miller&lt;/lastName&gt;&lt;firstName&gt;Jennifer&lt;/firstName&gt;&lt;/author&gt;&lt;author&gt;&lt;lastName&gt;Greter&lt;/lastName&gt;&lt;firstName&gt;Melanie&lt;/firstName&gt;&lt;/author&gt;&lt;author&gt;&lt;lastName&gt;Jakubzick&lt;/lastName&gt;&lt;firstName&gt;Claudia&lt;/firstName&gt;&lt;/author&gt;&lt;author&gt;&lt;lastName&gt;Ivanov&lt;/lastName&gt;&lt;firstName&gt;Stoyan&lt;/firstName&gt;&lt;/author&gt;&lt;author&gt;&lt;lastName&gt;Helft&lt;/lastName&gt;&lt;firstName&gt;Julie&lt;/firstName&gt;&lt;/author&gt;&lt;author&gt;&lt;lastName&gt;Chow&lt;/lastName&gt;&lt;firstName&gt;Andrew&lt;/firstName&gt;&lt;/author&gt;&lt;author&gt;&lt;lastName&gt;Elpek&lt;/lastName&gt;&lt;firstName&gt;Kutlu&lt;/firstName&gt;&lt;middleNames&gt;G&lt;/middleNames&gt;&lt;/author&gt;&lt;author&gt;&lt;lastName&gt;Gordonov&lt;/lastName&gt;&lt;firstName&gt;Simon&lt;/firstName&gt;&lt;/author&gt;&lt;author&gt;&lt;lastName&gt;Mazloom&lt;/lastName&gt;&lt;firstName&gt;Amin&lt;/firstName&gt;&lt;middleNames&gt;R&lt;/middleNames&gt;&lt;/author&gt;&lt;author&gt;&lt;lastName&gt;Ma'ayan&lt;/lastName&gt;&lt;firstName&gt;Avi&lt;/firstName&gt;&lt;/author&gt;&lt;author&gt;&lt;lastName&gt;Chua&lt;/lastName&gt;&lt;firstName&gt;Wei-Jen&lt;/firstName&gt;&lt;/author&gt;&lt;author&gt;&lt;lastName&gt;Hansen&lt;/lastName&gt;&lt;firstName&gt;Ted&lt;/firstName&gt;&lt;middleNames&gt;H&lt;/middleNames&gt;&lt;/author&gt;&lt;author&gt;&lt;lastName&gt;Turley&lt;/lastName&gt;&lt;firstName&gt;Shannon&lt;/firstName&gt;&lt;middleNames&gt;J&lt;/middleNames&gt;&lt;/author&gt;&lt;author&gt;&lt;lastName&gt;Merad&lt;/lastName&gt;&lt;firstName&gt;Miriam&lt;/firstName&gt;&lt;/author&gt;&lt;author&gt;&lt;lastName&gt;Randolph&lt;/lastName&gt;&lt;firstName&gt;Gwendalyn&lt;/firstName&gt;&lt;middleNames&gt;J&lt;/middleNames&gt;&lt;/author&gt;&lt;author&gt;&lt;lastName&gt;Immunological Genome Consortium&lt;/lastName&gt;&lt;/author&gt;&lt;/authors&gt;&lt;/publication&gt;&lt;/publications&gt;&lt;cites&gt;&lt;/cites&gt;&lt;/citation&gt;</w:instrText>
      </w:r>
      <w:r w:rsidR="002451FB" w:rsidRPr="00E7316C">
        <w:rPr>
          <w:rFonts w:asciiTheme="minorHAnsi" w:hAnsiTheme="minorHAnsi" w:cstheme="minorHAnsi"/>
        </w:rPr>
        <w:fldChar w:fldCharType="separate"/>
      </w:r>
      <w:r w:rsidR="00302821" w:rsidRPr="00E7316C">
        <w:rPr>
          <w:rFonts w:asciiTheme="minorHAnsi" w:hAnsiTheme="minorHAnsi" w:cstheme="minorHAnsi"/>
          <w:vertAlign w:val="superscript"/>
        </w:rPr>
        <w:t>6</w:t>
      </w:r>
      <w:r w:rsidR="002451FB" w:rsidRPr="00E7316C">
        <w:rPr>
          <w:rFonts w:asciiTheme="minorHAnsi" w:hAnsiTheme="minorHAnsi" w:cstheme="minorHAnsi"/>
        </w:rPr>
        <w:fldChar w:fldCharType="end"/>
      </w:r>
      <w:r w:rsidR="00C31D66" w:rsidRPr="00E7316C">
        <w:rPr>
          <w:rFonts w:asciiTheme="minorHAnsi" w:hAnsiTheme="minorHAnsi" w:cstheme="minorHAnsi"/>
          <w:color w:val="000000" w:themeColor="text1"/>
        </w:rPr>
        <w:t xml:space="preserve">. </w:t>
      </w:r>
      <w:r w:rsidR="00F956FD" w:rsidRPr="00E7316C">
        <w:rPr>
          <w:rFonts w:asciiTheme="minorHAnsi" w:hAnsiTheme="minorHAnsi" w:cstheme="minorHAnsi"/>
          <w:color w:val="000000" w:themeColor="text1"/>
        </w:rPr>
        <w:t>Macrophages have been described in the iris, choroid, ciliary body, and optic nerve in healthy eyes</w:t>
      </w:r>
      <w:r w:rsidR="00357A69"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&lt;citation&gt;&lt;priority&gt;8&lt;/priority&gt;&lt;uuid&gt;1130CFEB-33DE-427E-9E8C-834406C2705A&lt;/uuid&gt;&lt;publications&gt;&lt;publication&gt;&lt;subtype&gt;400&lt;/subtype&gt;&lt;publisher&gt;Elsevier Inc.&lt;/publisher&gt;&lt;title&gt;Microglial Function Is Distinct in Different Anatomical Locations during Retinal Homeostasis and Degeneration&lt;/title&gt;&lt;url&gt;https://doi.org/10.1016/j.immuni.2019.02.007&lt;/url&gt;&lt;publication_date&gt;99201902261200000000222000&lt;/publication_date&gt;&lt;uuid&gt;B7BED3FD-2B3D-4757-A2CC-69221910D132&lt;/uuid&gt;&lt;type&gt;400&lt;/type&gt;&lt;doi&gt;10.1016/j.immuni.2019.02.007&lt;/doi&gt;&lt;startpage&gt;1&lt;/startpage&gt;&lt;endpage&gt;23&lt;/endpage&gt;&lt;bundle&gt;&lt;publication&gt;&lt;title&gt;Immunity&lt;/title&gt;&lt;uuid&gt;90B97008-DCD8-4386-A3B1-84427173D236&lt;/uuid&gt;&lt;subtype&gt;-100&lt;/subtype&gt;&lt;publisher&gt;Elsevier Inc.&lt;/publisher&gt;&lt;type&gt;-100&lt;/type&gt;&lt;/publication&gt;&lt;/bundle&gt;&lt;authors&gt;&lt;author&gt;&lt;lastName&gt;O’Koren&lt;/lastName&gt;&lt;firstName&gt;Emily&lt;/firstName&gt;&lt;middleNames&gt;G&lt;/middleNames&gt;&lt;/author&gt;&lt;author&gt;&lt;lastName&gt;Yu&lt;/lastName&gt;&lt;firstName&gt;Chen&lt;/firstName&gt;&lt;/author&gt;&lt;author&gt;&lt;lastName&gt;Klingeborn&lt;/lastName&gt;&lt;firstName&gt;Mikael&lt;/firstName&gt;&lt;/author&gt;&lt;author&gt;&lt;lastName&gt;Wong&lt;/lastName&gt;&lt;firstName&gt;Alicia&lt;/firstName&gt;&lt;middleNames&gt;Y W&lt;/middleNames&gt;&lt;/author&gt;&lt;author&gt;&lt;lastName&gt;Prigge&lt;/lastName&gt;&lt;firstName&gt;Cameron&lt;/firstName&gt;&lt;middleNames&gt;L&lt;/middleNames&gt;&lt;/author&gt;&lt;author&gt;&lt;lastName&gt;Mathew&lt;/lastName&gt;&lt;firstName&gt;Rose&lt;/firstName&gt;&lt;/author&gt;&lt;author&gt;&lt;lastName&gt;Kalnitsky&lt;/lastName&gt;&lt;firstName&gt;Joan&lt;/firstName&gt;&lt;/author&gt;&lt;author&gt;&lt;lastName&gt;Msallam&lt;/lastName&gt;&lt;firstName&gt;Rasha&lt;/firstName&gt;&lt;middleNames&gt;A&lt;/middleNames&gt;&lt;/author&gt;&lt;author&gt;&lt;lastName&gt;Silvin&lt;/lastName&gt;&lt;firstName&gt;Aymeric&lt;/firstName&gt;&lt;/author&gt;&lt;author&gt;&lt;lastName&gt;Kay&lt;/lastName&gt;&lt;firstName&gt;Jeremy&lt;/firstName&gt;&lt;middleNames&gt;N&lt;/middleNames&gt;&lt;/author&gt;&lt;author&gt;&lt;lastName&gt;Rickman&lt;/lastName&gt;&lt;firstName&gt;Catherine&lt;/firstName&gt;&lt;middleNames&gt;Bowes&lt;/middleNames&gt;&lt;/author&gt;&lt;author&gt;&lt;lastName&gt;Arshavsky&lt;/lastName&gt;&lt;firstName&gt;Vadim&lt;/firstName&gt;&lt;middleNames&gt;Y&lt;/middleNames&gt;&lt;/author&gt;&lt;author&gt;&lt;lastName&gt;Ginhoux&lt;/lastName&gt;&lt;firstName&gt;Florent&lt;/firstName&gt;&lt;/author&gt;&lt;author&gt;&lt;lastName&gt;Merad&lt;/lastName&gt;&lt;firstName&gt;Miriam&lt;/firstName&gt;&lt;/author&gt;&lt;author&gt;&lt;lastName&gt;Saban&lt;/lastName&gt;&lt;firstName&gt;Daniel&lt;/firstName&gt;&lt;middleNames&gt;R&lt;/middleNames&gt;&lt;/author&gt;&lt;/authors&gt;&lt;/publication&gt;&lt;/publications&gt;&lt;cites&gt;&lt;/cites&gt;&lt;/citation&gt;</w:instrText>
      </w:r>
      <w:r w:rsidR="00357A69" w:rsidRPr="00E7316C">
        <w:rPr>
          <w:rFonts w:asciiTheme="minorHAnsi" w:hAnsiTheme="minorHAnsi" w:cstheme="minorHAnsi"/>
        </w:rPr>
        <w:fldChar w:fldCharType="separate"/>
      </w:r>
      <w:r w:rsidR="00302821" w:rsidRPr="00E7316C">
        <w:rPr>
          <w:rFonts w:asciiTheme="minorHAnsi" w:hAnsiTheme="minorHAnsi" w:cstheme="minorHAnsi"/>
          <w:vertAlign w:val="superscript"/>
        </w:rPr>
        <w:t>3</w:t>
      </w:r>
      <w:r w:rsidR="00357A69" w:rsidRPr="00E7316C">
        <w:rPr>
          <w:rFonts w:asciiTheme="minorHAnsi" w:hAnsiTheme="minorHAnsi" w:cstheme="minorHAnsi"/>
        </w:rPr>
        <w:fldChar w:fldCharType="end"/>
      </w:r>
      <w:r w:rsidR="00F956FD" w:rsidRPr="00E7316C">
        <w:rPr>
          <w:rFonts w:asciiTheme="minorHAnsi" w:hAnsiTheme="minorHAnsi" w:cstheme="minorHAnsi"/>
          <w:color w:val="000000" w:themeColor="text1"/>
        </w:rPr>
        <w:t xml:space="preserve">. </w:t>
      </w:r>
      <w:r w:rsidR="00C31D66" w:rsidRPr="00E7316C">
        <w:rPr>
          <w:rFonts w:asciiTheme="minorHAnsi" w:hAnsiTheme="minorHAnsi" w:cstheme="minorHAnsi"/>
          <w:color w:val="000000" w:themeColor="text1"/>
        </w:rPr>
        <w:t xml:space="preserve">Alternatively, dendritic cell identification is more difficult; the most </w:t>
      </w:r>
      <w:r w:rsidR="006F0D02" w:rsidRPr="00E7316C">
        <w:rPr>
          <w:rFonts w:asciiTheme="minorHAnsi" w:hAnsiTheme="minorHAnsi" w:cstheme="minorHAnsi"/>
          <w:color w:val="000000" w:themeColor="text1"/>
        </w:rPr>
        <w:t>specific</w:t>
      </w:r>
      <w:r w:rsidR="00C31D66" w:rsidRPr="00E7316C">
        <w:rPr>
          <w:rFonts w:asciiTheme="minorHAnsi" w:hAnsiTheme="minorHAnsi" w:cstheme="minorHAnsi"/>
          <w:color w:val="000000" w:themeColor="text1"/>
        </w:rPr>
        <w:t xml:space="preserve"> method of dendritic cell identification </w:t>
      </w:r>
      <w:r w:rsidR="00601964" w:rsidRPr="00E7316C">
        <w:rPr>
          <w:rFonts w:asciiTheme="minorHAnsi" w:hAnsiTheme="minorHAnsi" w:cstheme="minorHAnsi"/>
          <w:color w:val="000000" w:themeColor="text1"/>
        </w:rPr>
        <w:t>requires fate mapping using</w:t>
      </w:r>
      <w:r w:rsidR="00C31D66" w:rsidRPr="00E7316C">
        <w:rPr>
          <w:rFonts w:asciiTheme="minorHAnsi" w:hAnsiTheme="minorHAnsi" w:cstheme="minorHAnsi"/>
          <w:color w:val="000000" w:themeColor="text1"/>
        </w:rPr>
        <w:t xml:space="preserve"> the Zbtb46-GFP reporter mouse</w:t>
      </w:r>
      <w:r w:rsidR="002451FB"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&lt;citation&gt;&lt;priority&gt;10&lt;/priority&gt;&lt;uuid&gt;E7990A7E-9DF9-4588-B964-1E65030FFE12&lt;/uuid&gt;&lt;publications&gt;&lt;publication&gt;&lt;subtype&gt;400&lt;/subtype&gt;&lt;title&gt;Zbtb46 expression distinguishes classical dendritic cells and their committed progenitors from other immune lineages&lt;/title&gt;&lt;url&gt;https://rupress.org/jem/article/209/6/1135/41313/Zbtb46-expression-distinguishes-classical&lt;/url&gt;&lt;volume&gt;209&lt;/volume&gt;&lt;publication_date&gt;99201205211200000000222000&lt;/publication_date&gt;&lt;uuid&gt;07B18833-D2BA-4B62-9F27-BE007F34183E&lt;/uuid&gt;&lt;type&gt;400&lt;/type&gt;&lt;number&gt;6&lt;/number&gt;&lt;doi&gt;10.1084/jem.20120030&lt;/doi&gt;&lt;startpage&gt;1135&lt;/startpage&gt;&lt;endpage&gt;1152&lt;/endpage&gt;&lt;bundle&gt;&lt;publication&gt;&lt;title&gt;The Journal of Experimental Medicine&lt;/title&gt;&lt;uuid&gt;DAC9FD32-CCC6-416B-8A94-27E30058D85D&lt;/uuid&gt;&lt;subtype&gt;-100&lt;/subtype&gt;&lt;type&gt;-100&lt;/type&gt;&lt;/publication&gt;&lt;/bundle&gt;&lt;authors&gt;&lt;author&gt;&lt;lastName&gt;Satpathy&lt;/lastName&gt;&lt;firstName&gt;Ansuman&lt;/firstName&gt;&lt;middleNames&gt;T&lt;/middleNames&gt;&lt;/author&gt;&lt;author&gt;&lt;lastName&gt;KC&lt;/lastName&gt;&lt;firstName&gt;Wumesh&lt;/firstName&gt;&lt;/author&gt;&lt;author&gt;&lt;lastName&gt;Albring&lt;/lastName&gt;&lt;firstName&gt;Jörn&lt;/firstName&gt;&lt;middleNames&gt;C&lt;/middleNames&gt;&lt;/author&gt;&lt;author&gt;&lt;lastName&gt;Edelson&lt;/lastName&gt;&lt;firstName&gt;Brian&lt;/firstName&gt;&lt;middleNames&gt;T&lt;/middleNames&gt;&lt;/author&gt;&lt;author&gt;&lt;lastName&gt;Kretzer&lt;/lastName&gt;&lt;firstName&gt;Nicole&lt;/firstName&gt;&lt;middleNames&gt;M&lt;/middleNames&gt;&lt;/author&gt;&lt;author&gt;&lt;lastName&gt;Bhattacharya&lt;/lastName&gt;&lt;firstName&gt;Deepta&lt;/firstName&gt;&lt;/author&gt;&lt;author&gt;&lt;lastName&gt;Murphy&lt;/lastName&gt;&lt;firstName&gt;Theresa&lt;/firstName&gt;&lt;middleNames&gt;L&lt;/middleNames&gt;&lt;/author&gt;&lt;author&gt;&lt;lastName&gt;Murphy&lt;/lastName&gt;&lt;firstName&gt;Kenneth&lt;/firstName&gt;&lt;middleNames&gt;M&lt;/middleNames&gt;&lt;/author&gt;&lt;/authors&gt;&lt;/publication&gt;&lt;/publications&gt;&lt;cites&gt;&lt;/cites&gt;&lt;/citation&gt;</w:instrText>
      </w:r>
      <w:r w:rsidR="002451FB" w:rsidRPr="00E7316C">
        <w:rPr>
          <w:rFonts w:asciiTheme="minorHAnsi" w:hAnsiTheme="minorHAnsi" w:cstheme="minorHAnsi"/>
        </w:rPr>
        <w:fldChar w:fldCharType="separate"/>
      </w:r>
      <w:r w:rsidR="00302821" w:rsidRPr="00E7316C">
        <w:rPr>
          <w:rFonts w:asciiTheme="minorHAnsi" w:hAnsiTheme="minorHAnsi" w:cstheme="minorHAnsi"/>
          <w:vertAlign w:val="superscript"/>
        </w:rPr>
        <w:t>9</w:t>
      </w:r>
      <w:r w:rsidR="002451FB" w:rsidRPr="00E7316C">
        <w:rPr>
          <w:rFonts w:asciiTheme="minorHAnsi" w:hAnsiTheme="minorHAnsi" w:cstheme="minorHAnsi"/>
        </w:rPr>
        <w:fldChar w:fldCharType="end"/>
      </w:r>
      <w:r w:rsidR="00C31D66" w:rsidRPr="00E7316C">
        <w:rPr>
          <w:rFonts w:asciiTheme="minorHAnsi" w:hAnsiTheme="minorHAnsi" w:cstheme="minorHAnsi"/>
          <w:color w:val="000000" w:themeColor="text1"/>
        </w:rPr>
        <w:t>. Independent of this reporter line, expression of CD11c and MHCII in conjunction with the absence of CD64 can identify potential dendritic cells</w:t>
      </w:r>
      <w:r w:rsidR="002451FB"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&lt;citation&gt;&lt;priority&gt;11&lt;/priority&gt;&lt;uuid&gt;89616D74-C66E-482A-AD6B-D15DB3162DF6&lt;/uuid&gt;&lt;publications&gt;&lt;publication&gt;&lt;subtype&gt;400&lt;/subtype&gt;&lt;title&gt;VEGF-Production by CCR2-Dependent Macrophages Contributes to Laser-Induced Choroidal Neovascularization&lt;/title&gt;&lt;url&gt;http://dx.plos.org/10.1371/journal.pone.0094313&lt;/url&gt;&lt;volume&gt;9&lt;/volume&gt;&lt;publication_date&gt;99201404081200000000222000&lt;/publication_date&gt;&lt;uuid&gt;8A3212CD-27A8-43B1-A348-25D39333E97C&lt;/uuid&gt;&lt;type&gt;400&lt;/type&gt;&lt;number&gt;4&lt;/number&gt;&lt;doi&gt;10.1371/journal.pone.0094313&lt;/doi&gt;&lt;startpage&gt;e94313&lt;/startpage&gt;&lt;endpage&gt;9&lt;/endpage&gt;&lt;bundle&gt;&lt;publication&gt;&lt;title&gt;PLoS ONE&lt;/title&gt;&lt;uuid&gt;BA6E9DD2-40D1-4041-AEEC-73372907BC4B&lt;/uuid&gt;&lt;subtype&gt;-100&lt;/subtype&gt;&lt;publisher&gt;Public Library of Science&lt;/publisher&gt;&lt;type&gt;-100&lt;/type&gt;&lt;/publication&gt;&lt;/bundle&gt;&lt;authors&gt;&lt;author&gt;&lt;lastName&gt;Krause&lt;/lastName&gt;&lt;firstName&gt;Torsten&lt;/firstName&gt;&lt;middleNames&gt;A&lt;/middleNames&gt;&lt;/author&gt;&lt;author&gt;&lt;lastName&gt;Alex&lt;/lastName&gt;&lt;firstName&gt;Anne&lt;/firstName&gt;&lt;middleNames&gt;F&lt;/middleNames&gt;&lt;/author&gt;&lt;author&gt;&lt;lastName&gt;Engel&lt;/lastName&gt;&lt;firstName&gt;Daniel&lt;/firstName&gt;&lt;middleNames&gt;R&lt;/middleNames&gt;&lt;/author&gt;&lt;author&gt;&lt;lastName&gt;Kurts&lt;/lastName&gt;&lt;firstName&gt;Christian&lt;/firstName&gt;&lt;/author&gt;&lt;author&gt;&lt;lastName&gt;Eter&lt;/lastName&gt;&lt;firstName&gt;Nicole&lt;/firstName&gt;&lt;/author&gt;&lt;/authors&gt;&lt;editors&gt;&lt;author&gt;&lt;lastName&gt;Waisman&lt;/lastName&gt;&lt;firstName&gt;Ari&lt;/firstName&gt;&lt;/author&gt;&lt;/editors&gt;&lt;/publication&gt;&lt;publication&gt;&lt;subtype&gt;400&lt;/subtype&gt;&lt;publisher&gt;Nature Publishing Group&lt;/publisher&gt;&lt;title&gt;Gene-expression profiles and transcriptional regulatory pathways that underlie the identity and diversity of mouse tissue macrophages.&lt;/title&gt;&lt;url&gt;https://www.nature.com/articles/ni.2419&lt;/url&gt;&lt;volume&gt;13&lt;/volume&gt;&lt;publication_date&gt;99201211001200000000220000&lt;/publication_date&gt;&lt;uuid&gt;9E969CB2-CF76-44D3-945D-C3B79EF714F0&lt;/uuid&gt;&lt;type&gt;400&lt;/type&gt;&lt;accepted_date&gt;99201208091200000000222000&lt;/accepted_date&gt;&lt;number&gt;11&lt;/number&gt;&lt;submission_date&gt;99201204111200000000222000&lt;/submission_date&gt;&lt;doi&gt;10.1038/ni.2419&lt;/doi&gt;&lt;institution&gt;Department of Developmental and Regenerative Biology, Mount Sinai School of Medicine, New York, New York, USA.&lt;/institution&gt;&lt;startpage&gt;1118&lt;/startpage&gt;&lt;endpage&gt;1128&lt;/endpage&gt;&lt;bundle&gt;&lt;publication&gt;&lt;title&gt;Nature Immunology&lt;/title&gt;&lt;uuid&gt;D5F2FA3E-D66B-4831-B1E7-36A65F9745D0&lt;/uuid&gt;&lt;subtype&gt;-100&lt;/subtype&gt;&lt;type&gt;-100&lt;/type&gt;&lt;/publication&gt;&lt;/bundle&gt;&lt;authors&gt;&lt;author&gt;&lt;lastName&gt;Gautier&lt;/lastName&gt;&lt;firstName&gt;Emmanuel&lt;/firstName&gt;&lt;middleNames&gt;L&lt;/middleNames&gt;&lt;/author&gt;&lt;author&gt;&lt;lastName&gt;Shay&lt;/lastName&gt;&lt;firstName&gt;Tal&lt;/firstName&gt;&lt;/author&gt;&lt;author&gt;&lt;lastName&gt;Miller&lt;/lastName&gt;&lt;firstName&gt;Jennifer&lt;/firstName&gt;&lt;/author&gt;&lt;author&gt;&lt;lastName&gt;Greter&lt;/lastName&gt;&lt;firstName&gt;Melanie&lt;/firstName&gt;&lt;/author&gt;&lt;author&gt;&lt;lastName&gt;Jakubzick&lt;/lastName&gt;&lt;firstName&gt;Claudia&lt;/firstName&gt;&lt;/author&gt;&lt;author&gt;&lt;lastName&gt;Ivanov&lt;/lastName&gt;&lt;firstName&gt;Stoyan&lt;/firstName&gt;&lt;/author&gt;&lt;author&gt;&lt;lastName&gt;Helft&lt;/lastName&gt;&lt;firstName&gt;Julie&lt;/firstName&gt;&lt;/author&gt;&lt;author&gt;&lt;lastName&gt;Chow&lt;/lastName&gt;&lt;firstName&gt;Andrew&lt;/firstName&gt;&lt;/author&gt;&lt;author&gt;&lt;lastName&gt;Elpek&lt;/lastName&gt;&lt;firstName&gt;Kutlu&lt;/firstName&gt;&lt;middleNames&gt;G&lt;/middleNames&gt;&lt;/author&gt;&lt;author&gt;&lt;lastName&gt;Gordonov&lt;/lastName&gt;&lt;firstName&gt;Simon&lt;/firstName&gt;&lt;/author&gt;&lt;author&gt;&lt;lastName&gt;Mazloom&lt;/lastName&gt;&lt;firstName&gt;Amin&lt;/firstName&gt;&lt;middleNames&gt;R&lt;/middleNames&gt;&lt;/author&gt;&lt;author&gt;&lt;lastName&gt;Ma'ayan&lt;/lastName&gt;&lt;firstName&gt;Avi&lt;/firstName&gt;&lt;/author&gt;&lt;author&gt;&lt;lastName&gt;Chua&lt;/lastName&gt;&lt;firstName&gt;Wei-Jen&lt;/firstName&gt;&lt;/author&gt;&lt;author&gt;&lt;lastName&gt;Hansen&lt;/lastName&gt;&lt;firstName&gt;Ted&lt;/firstName&gt;&lt;middleNames&gt;H&lt;/middleNames&gt;&lt;/author&gt;&lt;author&gt;&lt;lastName&gt;Turley&lt;/lastName&gt;&lt;firstName&gt;Shannon&lt;/firstName&gt;&lt;middleNames&gt;J&lt;/middleNames&gt;&lt;/author&gt;&lt;author&gt;&lt;lastName&gt;Merad&lt;/lastName&gt;&lt;firstName&gt;Miriam&lt;/firstName&gt;&lt;/author&gt;&lt;author&gt;&lt;lastName&gt;Randolph&lt;/lastName&gt;&lt;firstName&gt;Gwendalyn&lt;/firstName&gt;&lt;middleNames&gt;J&lt;/middleNames&gt;&lt;/author&gt;&lt;author&gt;&lt;lastName&gt;Immunological Genome Consortium&lt;/lastName&gt;&lt;/author&gt;&lt;/authors&gt;&lt;/publication&gt;&lt;/publications&gt;&lt;cites&gt;&lt;/cites&gt;&lt;/citation&gt;</w:instrText>
      </w:r>
      <w:r w:rsidR="002451FB" w:rsidRPr="00E7316C">
        <w:rPr>
          <w:rFonts w:asciiTheme="minorHAnsi" w:hAnsiTheme="minorHAnsi" w:cstheme="minorHAnsi"/>
        </w:rPr>
        <w:fldChar w:fldCharType="separate"/>
      </w:r>
      <w:r w:rsidR="00302821" w:rsidRPr="00E7316C">
        <w:rPr>
          <w:rFonts w:asciiTheme="minorHAnsi" w:hAnsiTheme="minorHAnsi" w:cstheme="minorHAnsi"/>
          <w:vertAlign w:val="superscript"/>
        </w:rPr>
        <w:t>6,10</w:t>
      </w:r>
      <w:r w:rsidR="002451FB" w:rsidRPr="00E7316C">
        <w:rPr>
          <w:rFonts w:asciiTheme="minorHAnsi" w:hAnsiTheme="minorHAnsi" w:cstheme="minorHAnsi"/>
        </w:rPr>
        <w:fldChar w:fldCharType="end"/>
      </w:r>
      <w:r w:rsidR="00C31D66" w:rsidRPr="00E7316C">
        <w:rPr>
          <w:rFonts w:asciiTheme="minorHAnsi" w:hAnsiTheme="minorHAnsi" w:cstheme="minorHAnsi"/>
          <w:color w:val="000000" w:themeColor="text1"/>
        </w:rPr>
        <w:t xml:space="preserve">. </w:t>
      </w:r>
      <w:r w:rsidR="00F956FD" w:rsidRPr="00E7316C">
        <w:rPr>
          <w:rFonts w:asciiTheme="minorHAnsi" w:hAnsiTheme="minorHAnsi" w:cstheme="minorHAnsi"/>
          <w:color w:val="000000" w:themeColor="text1"/>
        </w:rPr>
        <w:t>Dendritic cells have been identified in cornea, conjunctiva, iris, and choroid in normal eyes</w:t>
      </w:r>
      <w:r w:rsidR="004F72CD"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&lt;citation&gt;&lt;priority&gt;12&lt;/priority&gt;&lt;uuid&gt;39CFD6F4-880D-431B-9664-BBF453438C8C&lt;/uuid&gt;&lt;publications&gt;&lt;publication&gt;&lt;subtype&gt;400&lt;/subtype&gt;&lt;publisher&gt;Elsevier&lt;/publisher&gt;&lt;title&gt;The role of ocular dendritic cells in uveitis&lt;/title&gt;&lt;url&gt;https://doi.org/10.1016/j.imlet.2019.03.016&lt;/url&gt;&lt;volume&gt;209&lt;/volume&gt;&lt;publication_date&gt;99201905011200000000222000&lt;/publication_date&gt;&lt;uuid&gt;FAD861C8-8256-4E33-9839-D2C1F4FD5190&lt;/uuid&gt;&lt;type&gt;400&lt;/type&gt;&lt;doi&gt;10.1016/j.imlet.2019.03.016&lt;/doi&gt;&lt;startpage&gt;4&lt;/startpage&gt;&lt;endpage&gt;10&lt;/endpage&gt;&lt;bundle&gt;&lt;publication&gt;&lt;title&gt;Immunology Letters&lt;/title&gt;&lt;uuid&gt;1C27492E-3FDC-4AE7-BFC1-800A70F7C779&lt;/uuid&gt;&lt;subtype&gt;-100&lt;/subtype&gt;&lt;publisher&gt;Elsevier B.V.&lt;/publisher&gt;&lt;type&gt;-100&lt;/type&gt;&lt;/publication&gt;&lt;/bundle&gt;&lt;authors&gt;&lt;author&gt;&lt;lastName&gt;Lin&lt;/lastName&gt;&lt;firstName&gt;Wei&lt;/firstName&gt;&lt;/author&gt;&lt;author&gt;&lt;lastName&gt;Liu&lt;/lastName&gt;&lt;firstName&gt;Tingting&lt;/firstName&gt;&lt;/author&gt;&lt;author&gt;&lt;lastName&gt;Wang&lt;/lastName&gt;&lt;firstName&gt;Beibei&lt;/firstName&gt;&lt;/author&gt;&lt;author&gt;&lt;lastName&gt;Bi&lt;/lastName&gt;&lt;firstName&gt;Hongsheng&lt;/firstName&gt;&lt;/author&gt;&lt;/authors&gt;&lt;/publication&gt;&lt;/publications&gt;&lt;cites&gt;&lt;/cites&gt;&lt;/citation&gt;</w:instrText>
      </w:r>
      <w:r w:rsidR="004F72CD" w:rsidRPr="00E7316C">
        <w:rPr>
          <w:rFonts w:asciiTheme="minorHAnsi" w:hAnsiTheme="minorHAnsi" w:cstheme="minorHAnsi"/>
        </w:rPr>
        <w:fldChar w:fldCharType="separate"/>
      </w:r>
      <w:r w:rsidR="004F72CD" w:rsidRPr="00E7316C">
        <w:rPr>
          <w:rFonts w:asciiTheme="minorHAnsi" w:hAnsiTheme="minorHAnsi" w:cstheme="minorHAnsi"/>
          <w:vertAlign w:val="superscript"/>
        </w:rPr>
        <w:t>11</w:t>
      </w:r>
      <w:r w:rsidR="004F72CD" w:rsidRPr="00E7316C">
        <w:rPr>
          <w:rFonts w:asciiTheme="minorHAnsi" w:hAnsiTheme="minorHAnsi" w:cstheme="minorHAnsi"/>
        </w:rPr>
        <w:fldChar w:fldCharType="end"/>
      </w:r>
      <w:r w:rsidR="00F956FD" w:rsidRPr="00E7316C">
        <w:rPr>
          <w:rFonts w:asciiTheme="minorHAnsi" w:hAnsiTheme="minorHAnsi" w:cstheme="minorHAnsi"/>
          <w:color w:val="000000" w:themeColor="text1"/>
        </w:rPr>
        <w:t xml:space="preserve">. </w:t>
      </w:r>
      <w:r w:rsidR="006F0D02" w:rsidRPr="00E7316C">
        <w:rPr>
          <w:rFonts w:asciiTheme="minorHAnsi" w:hAnsiTheme="minorHAnsi" w:cstheme="minorHAnsi"/>
          <w:color w:val="000000" w:themeColor="text1"/>
        </w:rPr>
        <w:t>M</w:t>
      </w:r>
      <w:r w:rsidR="00C31D66" w:rsidRPr="00E7316C">
        <w:rPr>
          <w:rFonts w:asciiTheme="minorHAnsi" w:hAnsiTheme="minorHAnsi" w:cstheme="minorHAnsi"/>
          <w:color w:val="000000" w:themeColor="text1"/>
        </w:rPr>
        <w:t>icroglia are</w:t>
      </w:r>
      <w:r w:rsidR="006F0D02" w:rsidRPr="00E7316C">
        <w:rPr>
          <w:rFonts w:asciiTheme="minorHAnsi" w:hAnsiTheme="minorHAnsi" w:cstheme="minorHAnsi"/>
          <w:color w:val="000000" w:themeColor="text1"/>
        </w:rPr>
        <w:t xml:space="preserve"> specialized macrophages</w:t>
      </w:r>
      <w:r w:rsidR="00C31D66" w:rsidRPr="00E7316C">
        <w:rPr>
          <w:rFonts w:asciiTheme="minorHAnsi" w:hAnsiTheme="minorHAnsi" w:cstheme="minorHAnsi"/>
          <w:color w:val="000000" w:themeColor="text1"/>
        </w:rPr>
        <w:t xml:space="preserve"> </w:t>
      </w:r>
      <w:r w:rsidR="006F0D02" w:rsidRPr="00E7316C">
        <w:rPr>
          <w:rFonts w:asciiTheme="minorHAnsi" w:hAnsiTheme="minorHAnsi" w:cstheme="minorHAnsi"/>
          <w:color w:val="000000" w:themeColor="text1"/>
        </w:rPr>
        <w:t>located in the retina, protected by the blood</w:t>
      </w:r>
      <w:r w:rsidR="0012796F" w:rsidRPr="00E7316C">
        <w:rPr>
          <w:rFonts w:asciiTheme="minorHAnsi" w:hAnsiTheme="minorHAnsi" w:cstheme="minorHAnsi"/>
          <w:color w:val="000000" w:themeColor="text1"/>
        </w:rPr>
        <w:t>-</w:t>
      </w:r>
      <w:r w:rsidR="006F0D02" w:rsidRPr="00E7316C">
        <w:rPr>
          <w:rFonts w:asciiTheme="minorHAnsi" w:hAnsiTheme="minorHAnsi" w:cstheme="minorHAnsi"/>
          <w:color w:val="000000" w:themeColor="text1"/>
        </w:rPr>
        <w:t xml:space="preserve">retinal barrier, and </w:t>
      </w:r>
      <w:r w:rsidR="00C31D66" w:rsidRPr="00E7316C">
        <w:rPr>
          <w:rFonts w:asciiTheme="minorHAnsi" w:hAnsiTheme="minorHAnsi" w:cstheme="minorHAnsi"/>
          <w:color w:val="000000" w:themeColor="text1"/>
        </w:rPr>
        <w:t>derived from yolk sac progenitor cells</w:t>
      </w:r>
      <w:r w:rsidR="004F72CD"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&lt;citation&gt;&lt;priority&gt;13&lt;/priority&gt;&lt;uuid&gt;68DD4A76-EC1C-4ECF-B03B-BE7A262EFB21&lt;/uuid&gt;&lt;publications&gt;&lt;publication&gt;&lt;subtype&gt;400&lt;/subtype&gt;&lt;title&gt;New insights into the multidimensional concept of macrophage ontogeny, activation and function&lt;/title&gt;&lt;url&gt;http://www.nature.com/articles/ni.3324&lt;/url&gt;&lt;volume&gt;17&lt;/volume&gt;&lt;publication_date&gt;99201601001200000000220000&lt;/publication_date&gt;&lt;uuid&gt;5C58EB77-BC23-4B53-8B8B-AD2E3F6D0A00&lt;/uuid&gt;&lt;type&gt;400&lt;/type&gt;&lt;number&gt;1&lt;/number&gt;&lt;doi&gt;10.1038/ni.3324&lt;/doi&gt;&lt;startpage&gt;34&lt;/startpage&gt;&lt;endpage&gt;40&lt;/endpage&gt;&lt;bundle&gt;&lt;publication&gt;&lt;title&gt;Nature Immunology&lt;/title&gt;&lt;uuid&gt;D5F2FA3E-D66B-4831-B1E7-36A65F9745D0&lt;/uuid&gt;&lt;subtype&gt;-100&lt;/subtype&gt;&lt;type&gt;-100&lt;/type&gt;&lt;/publication&gt;&lt;/bundle&gt;&lt;authors&gt;&lt;author&gt;&lt;lastName&gt;Ginhoux&lt;/lastName&gt;&lt;firstName&gt;Florent&lt;/firstName&gt;&lt;/author&gt;&lt;author&gt;&lt;lastName&gt;Schultze&lt;/lastName&gt;&lt;firstName&gt;Joachim&lt;/firstName&gt;&lt;middleNames&gt;L&lt;/middleNames&gt;&lt;/author&gt;&lt;author&gt;&lt;lastName&gt;Murray&lt;/lastName&gt;&lt;firstName&gt;Peter&lt;/firstName&gt;&lt;middleNames&gt;J&lt;/middleNames&gt;&lt;/author&gt;&lt;author&gt;&lt;lastName&gt;Ochando&lt;/lastName&gt;&lt;firstName&gt;Jordi&lt;/firstName&gt;&lt;/author&gt;&lt;author&gt;&lt;lastName&gt;Biswas&lt;/lastName&gt;&lt;firstName&gt;Subhra&lt;/firstName&gt;&lt;middleNames&gt;K&lt;/middleNames&gt;&lt;/author&gt;&lt;/authors&gt;&lt;/publication&gt;&lt;/publications&gt;&lt;cites&gt;&lt;/cites&gt;&lt;/citation&gt;</w:instrText>
      </w:r>
      <w:r w:rsidR="004F72CD" w:rsidRPr="00E7316C">
        <w:rPr>
          <w:rFonts w:asciiTheme="minorHAnsi" w:hAnsiTheme="minorHAnsi" w:cstheme="minorHAnsi"/>
        </w:rPr>
        <w:fldChar w:fldCharType="separate"/>
      </w:r>
      <w:r w:rsidR="004F72CD" w:rsidRPr="00E7316C">
        <w:rPr>
          <w:rFonts w:asciiTheme="minorHAnsi" w:hAnsiTheme="minorHAnsi" w:cstheme="minorHAnsi"/>
          <w:vertAlign w:val="superscript"/>
        </w:rPr>
        <w:t>12</w:t>
      </w:r>
      <w:r w:rsidR="004F72CD" w:rsidRPr="00E7316C">
        <w:rPr>
          <w:rFonts w:asciiTheme="minorHAnsi" w:hAnsiTheme="minorHAnsi" w:cstheme="minorHAnsi"/>
        </w:rPr>
        <w:fldChar w:fldCharType="end"/>
      </w:r>
      <w:r w:rsidR="006F0D02" w:rsidRPr="00E7316C">
        <w:rPr>
          <w:rFonts w:asciiTheme="minorHAnsi" w:hAnsiTheme="minorHAnsi" w:cstheme="minorHAnsi"/>
          <w:color w:val="000000" w:themeColor="text1"/>
        </w:rPr>
        <w:t xml:space="preserve">. As a result, retinal microglia can be differentiated from monocyte-derived macrophages by their </w:t>
      </w:r>
      <w:r w:rsidR="00C31D66" w:rsidRPr="00E7316C">
        <w:rPr>
          <w:rFonts w:asciiTheme="minorHAnsi" w:hAnsiTheme="minorHAnsi" w:cstheme="minorHAnsi"/>
          <w:color w:val="000000" w:themeColor="text1"/>
        </w:rPr>
        <w:t>dim levels of CD</w:t>
      </w:r>
      <w:r w:rsidR="00601964" w:rsidRPr="00E7316C">
        <w:rPr>
          <w:rFonts w:asciiTheme="minorHAnsi" w:hAnsiTheme="minorHAnsi" w:cstheme="minorHAnsi"/>
          <w:color w:val="000000" w:themeColor="text1"/>
        </w:rPr>
        <w:t>45</w:t>
      </w:r>
      <w:r w:rsidR="006F0D02" w:rsidRPr="00E7316C">
        <w:rPr>
          <w:rFonts w:asciiTheme="minorHAnsi" w:hAnsiTheme="minorHAnsi" w:cstheme="minorHAnsi"/>
          <w:color w:val="000000" w:themeColor="text1"/>
        </w:rPr>
        <w:t xml:space="preserve"> expression</w:t>
      </w:r>
      <w:r w:rsidR="004F72CD"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&lt;citation&gt;&lt;priority&gt;14&lt;/priority&gt;&lt;uuid&gt;3EFADB4B-A284-4E9E-9BF2-18EAB67F757D&lt;/uuid&gt;&lt;publications&gt;&lt;publication&gt;&lt;subtype&gt;400&lt;/subtype&gt;&lt;publisher&gt;Nature Publishing Group&lt;/publisher&gt;&lt;title&gt;Fate mapping reveals that microglia and recruited monocyte-derived macrophages are definitively distinguishable by phenotype in the retina&lt;/title&gt;&lt;url&gt;http://dx.doi.org/10.1038/srep20636&lt;/url&gt;&lt;publication_date&gt;99201601201200000000222000&lt;/publication_date&gt;&lt;uuid&gt;C86095BA-BCEF-4C38-9546-DAEAC8BA1C56&lt;/uuid&gt;&lt;type&gt;400&lt;/type&gt;&lt;doi&gt;10.1038/srep20636&lt;/doi&gt;&lt;startpage&gt;1&lt;/startpage&gt;&lt;endpage&gt;12&lt;/endpage&gt;&lt;bundle&gt;&lt;publication&gt;&lt;title&gt;Nature Publishing Group&lt;/title&gt;&lt;uuid&gt;12E60F2A-F165-41CC-AE82-85546A278582&lt;/uuid&gt;&lt;subtype&gt;-100&lt;/subtype&gt;&lt;publisher&gt;Nature Publishing Group&lt;/publisher&gt;&lt;type&gt;-100&lt;/type&gt;&lt;/publication&gt;&lt;/bundle&gt;&lt;authors&gt;&lt;author&gt;&lt;lastName&gt;O’Koren&lt;/lastName&gt;&lt;firstName&gt;E&lt;/firstName&gt;&lt;middleNames&gt;G&lt;/middleNames&gt;&lt;/author&gt;&lt;author&gt;&lt;lastName&gt;Mathew&lt;/lastName&gt;&lt;firstName&gt;R&lt;/firstName&gt;&lt;/author&gt;&lt;author&gt;&lt;lastName&gt;Saban&lt;/lastName&gt;&lt;firstName&gt;D&lt;/firstName&gt;&lt;middleNames&gt;R&lt;/middleNames&gt;&lt;/author&gt;&lt;/authors&gt;&lt;/publication&gt;&lt;/publications&gt;&lt;cites&gt;&lt;/cites&gt;&lt;/citation&gt;</w:instrText>
      </w:r>
      <w:r w:rsidR="004F72CD" w:rsidRPr="00E7316C">
        <w:rPr>
          <w:rFonts w:asciiTheme="minorHAnsi" w:hAnsiTheme="minorHAnsi" w:cstheme="minorHAnsi"/>
        </w:rPr>
        <w:fldChar w:fldCharType="separate"/>
      </w:r>
      <w:r w:rsidR="004F72CD" w:rsidRPr="00E7316C">
        <w:rPr>
          <w:rFonts w:asciiTheme="minorHAnsi" w:hAnsiTheme="minorHAnsi" w:cstheme="minorHAnsi"/>
          <w:vertAlign w:val="superscript"/>
        </w:rPr>
        <w:t>13</w:t>
      </w:r>
      <w:r w:rsidR="004F72CD" w:rsidRPr="00E7316C">
        <w:rPr>
          <w:rFonts w:asciiTheme="minorHAnsi" w:hAnsiTheme="minorHAnsi" w:cstheme="minorHAnsi"/>
        </w:rPr>
        <w:fldChar w:fldCharType="end"/>
      </w:r>
      <w:r w:rsidR="0065529A" w:rsidRPr="00E7316C">
        <w:rPr>
          <w:rFonts w:asciiTheme="minorHAnsi" w:hAnsiTheme="minorHAnsi" w:cstheme="minorHAnsi"/>
        </w:rPr>
        <w:t xml:space="preserve"> and </w:t>
      </w:r>
      <w:r w:rsidR="00C421FF" w:rsidRPr="00E7316C">
        <w:rPr>
          <w:rFonts w:asciiTheme="minorHAnsi" w:hAnsiTheme="minorHAnsi" w:cstheme="minorHAnsi"/>
        </w:rPr>
        <w:t xml:space="preserve">high levels of </w:t>
      </w:r>
      <w:r w:rsidR="0065529A" w:rsidRPr="00E7316C">
        <w:rPr>
          <w:rFonts w:asciiTheme="minorHAnsi" w:hAnsiTheme="minorHAnsi" w:cstheme="minorHAnsi"/>
        </w:rPr>
        <w:t>Tmem119</w:t>
      </w:r>
      <w:r w:rsidR="00C421FF" w:rsidRPr="00E7316C">
        <w:rPr>
          <w:rFonts w:asciiTheme="minorHAnsi" w:hAnsiTheme="minorHAnsi" w:cstheme="minorHAnsi"/>
        </w:rPr>
        <w:t>, which is available as a flow cytometry antibody</w:t>
      </w:r>
      <w:r w:rsidR="004F72CD"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&lt;citation&gt;&lt;priority&gt;15&lt;/priority&gt;&lt;uuid&gt;C5668930-0CBE-4BFF-AD09-B2A02DF52596&lt;/uuid&gt;&lt;publications&gt;&lt;publication&gt;&lt;subtype&gt;400&lt;/subtype&gt;&lt;title&gt;New tools for studying microglia in the mouse and human CNS&lt;/title&gt;&lt;url&gt;http://www.pnas.org/lookup/doi/10.1073/pnas.1525528113&lt;/url&gt;&lt;volume&gt;113&lt;/volume&gt;&lt;publication_date&gt;99201603221200000000222000&lt;/publication_date&gt;&lt;uuid&gt;9A9D458B-545A-4364-83F2-A3A1CD54E737&lt;/uuid&gt;&lt;type&gt;400&lt;/type&gt;&lt;number&gt;12&lt;/number&gt;&lt;doi&gt;10.1073/pnas.1525528113&lt;/doi&gt;&lt;startpage&gt;E1738&lt;/startpage&gt;&lt;endpage&gt;E1746&lt;/endpage&gt;&lt;bundle&gt;&lt;publication&gt;&lt;title&gt;Proceedings of the National Academy of Sciences of the United States of America&lt;/title&gt;&lt;uuid&gt;85022720-7DD8-4127-B95A-404341D9495B&lt;/uuid&gt;&lt;subtype&gt;-100&lt;/subtype&gt;&lt;type&gt;-100&lt;/type&gt;&lt;/publication&gt;&lt;/bundle&gt;&lt;authors&gt;&lt;author&gt;&lt;lastName&gt;Bennett&lt;/lastName&gt;&lt;firstName&gt;Mariko&lt;/firstName&gt;&lt;middleNames&gt;L&lt;/middleNames&gt;&lt;/author&gt;&lt;author&gt;&lt;lastName&gt;Bennett&lt;/lastName&gt;&lt;firstName&gt;F&lt;/firstName&gt;&lt;middleNames&gt;Chris&lt;/middleNames&gt;&lt;/author&gt;&lt;author&gt;&lt;lastName&gt;Liddelow&lt;/lastName&gt;&lt;firstName&gt;Shane&lt;/firstName&gt;&lt;middleNames&gt;A&lt;/middleNames&gt;&lt;/author&gt;&lt;author&gt;&lt;lastName&gt;Ajami&lt;/lastName&gt;&lt;firstName&gt;Bahareh&lt;/firstName&gt;&lt;/author&gt;&lt;author&gt;&lt;lastName&gt;Zamanian&lt;/lastName&gt;&lt;firstName&gt;Jennifer&lt;/firstName&gt;&lt;middleNames&gt;L&lt;/middleNames&gt;&lt;/author&gt;&lt;author&gt;&lt;lastName&gt;Fernhoff&lt;/lastName&gt;&lt;firstName&gt;Nathaniel&lt;/firstName&gt;&lt;middleNames&gt;B&lt;/middleNames&gt;&lt;/author&gt;&lt;author&gt;&lt;lastName&gt;Mulinyawe&lt;/lastName&gt;&lt;firstName&gt;Sara&lt;/firstName&gt;&lt;middleNames&gt;B&lt;/middleNames&gt;&lt;/author&gt;&lt;author&gt;&lt;lastName&gt;Bohlen&lt;/lastName&gt;&lt;firstName&gt;Christopher&lt;/firstName&gt;&lt;middleNames&gt;J&lt;/middleNames&gt;&lt;/author&gt;&lt;author&gt;&lt;lastName&gt;Adil&lt;/lastName&gt;&lt;firstName&gt;Aykezar&lt;/firstName&gt;&lt;/author&gt;&lt;author&gt;&lt;lastName&gt;Tucker&lt;/lastName&gt;&lt;firstName&gt;Andrew&lt;/firstName&gt;&lt;/author&gt;&lt;author&gt;&lt;lastName&gt;Weissman&lt;/lastName&gt;&lt;firstName&gt;Irving&lt;/firstName&gt;&lt;middleNames&gt;L&lt;/middleNames&gt;&lt;/author&gt;&lt;author&gt;&lt;lastName&gt;Chang&lt;/lastName&gt;&lt;firstName&gt;Edward&lt;/firstName&gt;&lt;middleNames&gt;F&lt;/middleNames&gt;&lt;/author&gt;&lt;author&gt;&lt;lastName&gt;Li&lt;/lastName&gt;&lt;firstName&gt;Gordon&lt;/firstName&gt;&lt;/author&gt;&lt;author&gt;&lt;lastName&gt;Grant&lt;/lastName&gt;&lt;firstName&gt;Gerald&lt;/firstName&gt;&lt;middleNames&gt;A&lt;/middleNames&gt;&lt;/author&gt;&lt;author&gt;&lt;lastName&gt;Hayden Gephart&lt;/lastName&gt;&lt;firstName&gt;Melanie&lt;/firstName&gt;&lt;middleNames&gt;G&lt;/middleNames&gt;&lt;/author&gt;&lt;author&gt;&lt;lastName&gt;Barres&lt;/lastName&gt;&lt;firstName&gt;Ben&lt;/firstName&gt;&lt;middleNames&gt;A&lt;/middleNames&gt;&lt;/author&gt;&lt;/authors&gt;&lt;/publication&gt;&lt;/publications&gt;&lt;cites&gt;&lt;/cites&gt;&lt;/citation&gt;</w:instrText>
      </w:r>
      <w:r w:rsidR="004F72CD" w:rsidRPr="00E7316C">
        <w:rPr>
          <w:rFonts w:asciiTheme="minorHAnsi" w:hAnsiTheme="minorHAnsi" w:cstheme="minorHAnsi"/>
        </w:rPr>
        <w:fldChar w:fldCharType="separate"/>
      </w:r>
      <w:r w:rsidR="004F72CD" w:rsidRPr="00E7316C">
        <w:rPr>
          <w:rFonts w:asciiTheme="minorHAnsi" w:hAnsiTheme="minorHAnsi" w:cstheme="minorHAnsi"/>
          <w:vertAlign w:val="superscript"/>
        </w:rPr>
        <w:t>14</w:t>
      </w:r>
      <w:r w:rsidR="004F72CD" w:rsidRPr="00E7316C">
        <w:rPr>
          <w:rFonts w:asciiTheme="minorHAnsi" w:hAnsiTheme="minorHAnsi" w:cstheme="minorHAnsi"/>
        </w:rPr>
        <w:fldChar w:fldCharType="end"/>
      </w:r>
      <w:r w:rsidR="006F0D02" w:rsidRPr="00E7316C">
        <w:rPr>
          <w:rFonts w:asciiTheme="minorHAnsi" w:hAnsiTheme="minorHAnsi" w:cstheme="minorHAnsi"/>
          <w:color w:val="000000" w:themeColor="text1"/>
        </w:rPr>
        <w:t xml:space="preserve">. </w:t>
      </w:r>
      <w:r w:rsidR="00FF035D" w:rsidRPr="00E7316C">
        <w:rPr>
          <w:rFonts w:asciiTheme="minorHAnsi" w:hAnsiTheme="minorHAnsi" w:cstheme="minorHAnsi"/>
          <w:color w:val="000000" w:themeColor="text1"/>
        </w:rPr>
        <w:t>Upon microglia activation, however, CD45 can be up-regulated</w:t>
      </w:r>
      <w:r w:rsidR="001A52BE"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&lt;citation&gt;&lt;priority&gt;16&lt;/priority&gt;&lt;uuid&gt;651C5E96-C03B-4A69-9029-4C1238829A9A&lt;/uuid&gt;&lt;publications&gt;&lt;publication&gt;&lt;subtype&gt;400&lt;/subtype&gt;&lt;title&gt;Resident microglia, and not peripheral macrophages, are the main source of brain tumor mononuclear cells&lt;/title&gt;&lt;url&gt;http://doi.wiley.com/10.1002/ijc.29379&lt;/url&gt;&lt;volume&gt;137&lt;/volume&gt;&lt;publication_date&gt;99201412241200000000222000&lt;/publication_date&gt;&lt;uuid&gt;99F80806-EC78-4C93-B569-EC65AE19CFA5&lt;/uuid&gt;&lt;type&gt;400&lt;/type&gt;&lt;number&gt;2&lt;/number&gt;&lt;subtitle&gt;Microglia or macrophages in GBM&lt;/subtitle&gt;&lt;doi&gt;10.1002/ijc.29379&lt;/doi&gt;&lt;startpage&gt;278&lt;/startpage&gt;&lt;endpage&gt;288&lt;/endpage&gt;&lt;bundle&gt;&lt;publication&gt;&lt;title&gt;International Journal of Cancer&lt;/title&gt;&lt;uuid&gt;5A4D084C-E12C-4A2A-A76F-C29E94ED15D4&lt;/uuid&gt;&lt;subtype&gt;-100&lt;/subtype&gt;&lt;type&gt;-100&lt;/type&gt;&lt;/publication&gt;&lt;/bundle&gt;&lt;authors&gt;&lt;author&gt;&lt;lastName&gt;Müller&lt;/lastName&gt;&lt;firstName&gt;Annett&lt;/firstName&gt;&lt;/author&gt;&lt;author&gt;&lt;lastName&gt;Brandenburg&lt;/lastName&gt;&lt;firstName&gt;Susan&lt;/firstName&gt;&lt;/author&gt;&lt;author&gt;&lt;lastName&gt;Turkowski&lt;/lastName&gt;&lt;firstName&gt;Kati&lt;/firstName&gt;&lt;/author&gt;&lt;author&gt;&lt;lastName&gt;Müller&lt;/lastName&gt;&lt;firstName&gt;Susanne&lt;/firstName&gt;&lt;/author&gt;&lt;author&gt;&lt;lastName&gt;Vajkoczy&lt;/lastName&gt;&lt;firstName&gt;Peter&lt;/firstName&gt;&lt;/author&gt;&lt;/authors&gt;&lt;/publication&gt;&lt;/publications&gt;&lt;cites&gt;&lt;/cites&gt;&lt;/citation&gt;</w:instrText>
      </w:r>
      <w:r w:rsidR="001A52BE" w:rsidRPr="00E7316C">
        <w:rPr>
          <w:rFonts w:asciiTheme="minorHAnsi" w:hAnsiTheme="minorHAnsi" w:cstheme="minorHAnsi"/>
        </w:rPr>
        <w:fldChar w:fldCharType="separate"/>
      </w:r>
      <w:r w:rsidR="001A52BE" w:rsidRPr="00E7316C">
        <w:rPr>
          <w:rFonts w:asciiTheme="minorHAnsi" w:hAnsiTheme="minorHAnsi" w:cstheme="minorHAnsi"/>
          <w:vertAlign w:val="superscript"/>
        </w:rPr>
        <w:t>15</w:t>
      </w:r>
      <w:r w:rsidR="001A52BE" w:rsidRPr="00E7316C">
        <w:rPr>
          <w:rFonts w:asciiTheme="minorHAnsi" w:hAnsiTheme="minorHAnsi" w:cstheme="minorHAnsi"/>
        </w:rPr>
        <w:fldChar w:fldCharType="end"/>
      </w:r>
      <w:r w:rsidR="00FF035D" w:rsidRPr="00E7316C">
        <w:rPr>
          <w:rFonts w:asciiTheme="minorHAnsi" w:hAnsiTheme="minorHAnsi" w:cstheme="minorHAnsi"/>
          <w:color w:val="000000" w:themeColor="text1"/>
        </w:rPr>
        <w:t xml:space="preserve"> and Tmem119 may be down-regulated</w:t>
      </w:r>
      <w:r w:rsidR="001A52BE"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&lt;citation&gt;&lt;priority&gt;17&lt;/priority&gt;&lt;uuid&gt;F11F716F-88DA-4E3B-9333-4D150938174D&lt;/uuid&gt;&lt;publications&gt;&lt;publication&gt;&lt;subtype&gt;400&lt;/subtype&gt;&lt;publisher&gt;Elsevier Inc.&lt;/publisher&gt;&lt;title&gt;Microglial Function Is Distinct in Different Anatomical Locations during Retinal Homeostasis and Degeneration&lt;/title&gt;&lt;url&gt;https://doi.org/10.1016/j.immuni.2019.02.007&lt;/url&gt;&lt;publication_date&gt;99201902261200000000222000&lt;/publication_date&gt;&lt;uuid&gt;B7BED3FD-2B3D-4757-A2CC-69221910D132&lt;/uuid&gt;&lt;type&gt;400&lt;/type&gt;&lt;doi&gt;10.1016/j.immuni.2019.02.007&lt;/doi&gt;&lt;startpage&gt;1&lt;/startpage&gt;&lt;endpage&gt;23&lt;/endpage&gt;&lt;bundle&gt;&lt;publication&gt;&lt;title&gt;Immunity&lt;/title&gt;&lt;uuid&gt;90B97008-DCD8-4386-A3B1-84427173D236&lt;/uuid&gt;&lt;subtype&gt;-100&lt;/subtype&gt;&lt;publisher&gt;Elsevier Inc.&lt;/publisher&gt;&lt;type&gt;-100&lt;/type&gt;&lt;/publication&gt;&lt;/bundle&gt;&lt;authors&gt;&lt;author&gt;&lt;lastName&gt;O’Koren&lt;/lastName&gt;&lt;firstName&gt;Emily&lt;/firstName&gt;&lt;middleNames&gt;G&lt;/middleNames&gt;&lt;/author&gt;&lt;author&gt;&lt;lastName&gt;Yu&lt;/lastName&gt;&lt;firstName&gt;Chen&lt;/firstName&gt;&lt;/author&gt;&lt;author&gt;&lt;lastName&gt;Klingeborn&lt;/lastName&gt;&lt;firstName&gt;Mikael&lt;/firstName&gt;&lt;/author&gt;&lt;author&gt;&lt;lastName&gt;Wong&lt;/lastName&gt;&lt;firstName&gt;Alicia&lt;/firstName&gt;&lt;middleNames&gt;Y W&lt;/middleNames&gt;&lt;/author&gt;&lt;author&gt;&lt;lastName&gt;Prigge&lt;/lastName&gt;&lt;firstName&gt;Cameron&lt;/firstName&gt;&lt;middleNames&gt;L&lt;/middleNames&gt;&lt;/author&gt;&lt;author&gt;&lt;lastName&gt;Mathew&lt;/lastName&gt;&lt;firstName&gt;Rose&lt;/firstName&gt;&lt;/author&gt;&lt;author&gt;&lt;lastName&gt;Kalnitsky&lt;/lastName&gt;&lt;firstName&gt;Joan&lt;/firstName&gt;&lt;/author&gt;&lt;author&gt;&lt;lastName&gt;Msallam&lt;/lastName&gt;&lt;firstName&gt;Rasha&lt;/firstName&gt;&lt;middleNames&gt;A&lt;/middleNames&gt;&lt;/author&gt;&lt;author&gt;&lt;lastName&gt;Silvin&lt;/lastName&gt;&lt;firstName&gt;Aymeric&lt;/firstName&gt;&lt;/author&gt;&lt;author&gt;&lt;lastName&gt;Kay&lt;/lastName&gt;&lt;firstName&gt;Jeremy&lt;/firstName&gt;&lt;middleNames&gt;N&lt;/middleNames&gt;&lt;/author&gt;&lt;author&gt;&lt;lastName&gt;Rickman&lt;/lastName&gt;&lt;firstName&gt;Catherine&lt;/firstName&gt;&lt;middleNames&gt;Bowes&lt;/middleNames&gt;&lt;/author&gt;&lt;author&gt;&lt;lastName&gt;Arshavsky&lt;/lastName&gt;&lt;firstName&gt;Vadim&lt;/firstName&gt;&lt;middleNames&gt;Y&lt;/middleNames&gt;&lt;/author&gt;&lt;author&gt;&lt;lastName&gt;Ginhoux&lt;/lastName&gt;&lt;firstName&gt;Florent&lt;/firstName&gt;&lt;/author&gt;&lt;author&gt;&lt;lastName&gt;Merad&lt;/lastName&gt;&lt;firstName&gt;Miriam&lt;/firstName&gt;&lt;/author&gt;&lt;author&gt;&lt;lastName&gt;Saban&lt;/lastName&gt;&lt;firstName&gt;Daniel&lt;/firstName&gt;&lt;middleNames&gt;R&lt;/middleNames&gt;&lt;/author&gt;&lt;/authors&gt;&lt;/publication&gt;&lt;/publications&gt;&lt;cites&gt;&lt;/cites&gt;&lt;/citation&gt;</w:instrText>
      </w:r>
      <w:r w:rsidR="001A52BE" w:rsidRPr="00E7316C">
        <w:rPr>
          <w:rFonts w:asciiTheme="minorHAnsi" w:hAnsiTheme="minorHAnsi" w:cstheme="minorHAnsi"/>
        </w:rPr>
        <w:fldChar w:fldCharType="separate"/>
      </w:r>
      <w:r w:rsidR="001A52BE" w:rsidRPr="00E7316C">
        <w:rPr>
          <w:rFonts w:asciiTheme="minorHAnsi" w:hAnsiTheme="minorHAnsi" w:cstheme="minorHAnsi"/>
          <w:vertAlign w:val="superscript"/>
        </w:rPr>
        <w:t>3</w:t>
      </w:r>
      <w:r w:rsidR="001A52BE" w:rsidRPr="00E7316C">
        <w:rPr>
          <w:rFonts w:asciiTheme="minorHAnsi" w:hAnsiTheme="minorHAnsi" w:cstheme="minorHAnsi"/>
        </w:rPr>
        <w:fldChar w:fldCharType="end"/>
      </w:r>
      <w:r w:rsidR="00FF035D" w:rsidRPr="00E7316C">
        <w:rPr>
          <w:rFonts w:asciiTheme="minorHAnsi" w:hAnsiTheme="minorHAnsi" w:cstheme="minorHAnsi"/>
          <w:color w:val="000000" w:themeColor="text1"/>
        </w:rPr>
        <w:t xml:space="preserve">, demonstrating the complexity of microglia biology and this is likely relevant in both AMD and its mouse model. </w:t>
      </w:r>
      <w:r w:rsidR="00816221" w:rsidRPr="00E7316C">
        <w:rPr>
          <w:rFonts w:asciiTheme="minorHAnsi" w:hAnsiTheme="minorHAnsi" w:cstheme="minorHAnsi"/>
          <w:color w:val="000000" w:themeColor="text1"/>
        </w:rPr>
        <w:t xml:space="preserve">Finally, monocytes can be divided into </w:t>
      </w:r>
      <w:r w:rsidR="0012796F" w:rsidRPr="00E7316C">
        <w:rPr>
          <w:rFonts w:asciiTheme="minorHAnsi" w:hAnsiTheme="minorHAnsi" w:cstheme="minorHAnsi"/>
          <w:color w:val="000000" w:themeColor="text1"/>
        </w:rPr>
        <w:t xml:space="preserve">at least two subtypes, including </w:t>
      </w:r>
      <w:r w:rsidR="00816221" w:rsidRPr="00E7316C">
        <w:rPr>
          <w:rFonts w:asciiTheme="minorHAnsi" w:hAnsiTheme="minorHAnsi" w:cstheme="minorHAnsi"/>
          <w:color w:val="000000" w:themeColor="text1"/>
        </w:rPr>
        <w:t>classical and non-classical</w:t>
      </w:r>
      <w:r w:rsidR="00BA0990" w:rsidRPr="00E7316C">
        <w:rPr>
          <w:rFonts w:asciiTheme="minorHAnsi" w:hAnsiTheme="minorHAnsi" w:cstheme="minorHAnsi"/>
          <w:color w:val="000000" w:themeColor="text1"/>
        </w:rPr>
        <w:t>. Classical monocytes display CCR2</w:t>
      </w:r>
      <w:r w:rsidR="00BA0990" w:rsidRPr="00E7316C">
        <w:rPr>
          <w:rFonts w:asciiTheme="minorHAnsi" w:hAnsiTheme="minorHAnsi" w:cstheme="minorHAnsi"/>
          <w:color w:val="000000" w:themeColor="text1"/>
          <w:vertAlign w:val="superscript"/>
        </w:rPr>
        <w:t>+</w:t>
      </w:r>
      <w:r w:rsidR="00BA0990" w:rsidRPr="00E7316C">
        <w:rPr>
          <w:rFonts w:asciiTheme="minorHAnsi" w:hAnsiTheme="minorHAnsi" w:cstheme="minorHAnsi"/>
          <w:color w:val="000000" w:themeColor="text1"/>
        </w:rPr>
        <w:t>Ly6C</w:t>
      </w:r>
      <w:r w:rsidR="00BA0990" w:rsidRPr="00E7316C">
        <w:rPr>
          <w:rFonts w:asciiTheme="minorHAnsi" w:hAnsiTheme="minorHAnsi" w:cstheme="minorHAnsi"/>
          <w:color w:val="000000" w:themeColor="text1"/>
          <w:vertAlign w:val="superscript"/>
        </w:rPr>
        <w:t>high</w:t>
      </w:r>
      <w:r w:rsidR="00BA0990" w:rsidRPr="00E7316C">
        <w:rPr>
          <w:rFonts w:asciiTheme="minorHAnsi" w:hAnsiTheme="minorHAnsi" w:cstheme="minorHAnsi"/>
          <w:color w:val="000000" w:themeColor="text1"/>
        </w:rPr>
        <w:t>CX3CR1</w:t>
      </w:r>
      <w:r w:rsidR="00BA0990" w:rsidRPr="00E7316C">
        <w:rPr>
          <w:rFonts w:asciiTheme="minorHAnsi" w:hAnsiTheme="minorHAnsi" w:cstheme="minorHAnsi"/>
          <w:color w:val="000000" w:themeColor="text1"/>
          <w:vertAlign w:val="superscript"/>
        </w:rPr>
        <w:t>low</w:t>
      </w:r>
      <w:r w:rsidR="00BA0990" w:rsidRPr="00E7316C">
        <w:rPr>
          <w:rFonts w:asciiTheme="minorHAnsi" w:hAnsiTheme="minorHAnsi" w:cstheme="minorHAnsi"/>
          <w:color w:val="000000" w:themeColor="text1"/>
        </w:rPr>
        <w:t xml:space="preserve"> expression, and non-classical monocytes demonstrate CCR2</w:t>
      </w:r>
      <w:r w:rsidR="00BA0990" w:rsidRPr="00E7316C">
        <w:rPr>
          <w:rFonts w:asciiTheme="minorHAnsi" w:hAnsiTheme="minorHAnsi" w:cstheme="minorHAnsi"/>
          <w:color w:val="000000" w:themeColor="text1"/>
          <w:vertAlign w:val="superscript"/>
        </w:rPr>
        <w:t>-</w:t>
      </w:r>
      <w:r w:rsidR="00BA0990" w:rsidRPr="00E7316C">
        <w:rPr>
          <w:rFonts w:asciiTheme="minorHAnsi" w:hAnsiTheme="minorHAnsi" w:cstheme="minorHAnsi"/>
          <w:color w:val="000000" w:themeColor="text1"/>
        </w:rPr>
        <w:t>Ly6C</w:t>
      </w:r>
      <w:r w:rsidR="00BA0990" w:rsidRPr="00E7316C">
        <w:rPr>
          <w:rFonts w:asciiTheme="minorHAnsi" w:hAnsiTheme="minorHAnsi" w:cstheme="minorHAnsi"/>
          <w:color w:val="000000" w:themeColor="text1"/>
          <w:vertAlign w:val="superscript"/>
        </w:rPr>
        <w:t>low</w:t>
      </w:r>
      <w:r w:rsidR="00BA0990" w:rsidRPr="00E7316C">
        <w:rPr>
          <w:rFonts w:asciiTheme="minorHAnsi" w:hAnsiTheme="minorHAnsi" w:cstheme="minorHAnsi"/>
          <w:color w:val="000000" w:themeColor="text1"/>
        </w:rPr>
        <w:t>CX3CR1</w:t>
      </w:r>
      <w:r w:rsidR="00BA0990" w:rsidRPr="00E7316C">
        <w:rPr>
          <w:rFonts w:asciiTheme="minorHAnsi" w:hAnsiTheme="minorHAnsi" w:cstheme="minorHAnsi"/>
          <w:color w:val="000000" w:themeColor="text1"/>
          <w:vertAlign w:val="superscript"/>
        </w:rPr>
        <w:t>high</w:t>
      </w:r>
      <w:r w:rsidR="00BA0990" w:rsidRPr="00E7316C">
        <w:rPr>
          <w:rFonts w:asciiTheme="minorHAnsi" w:hAnsiTheme="minorHAnsi" w:cstheme="minorHAnsi"/>
          <w:color w:val="000000" w:themeColor="text1"/>
        </w:rPr>
        <w:t xml:space="preserve"> markers</w:t>
      </w:r>
      <w:r w:rsidR="004F72CD"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&lt;citation&gt;&lt;priority&gt;18&lt;/priority&gt;&lt;uuid&gt;E09893EF-71C8-4AD7-A974-11B48762887F&lt;/uuid&gt;&lt;publications&gt;&lt;publication&gt;&lt;subtype&gt;400&lt;/subtype&gt;&lt;publisher&gt;Frontiers&lt;/publisher&gt;&lt;title&gt;Functional role of monocytes and macrophages for the inflammatory response in acute liver injury.&lt;/title&gt;&lt;url&gt;http://journal.frontiersin.org/article/10.3389/fphys.2012.00056/abstract&lt;/url&gt;&lt;volume&gt;3&lt;/volume&gt;&lt;publication_date&gt;99201200001200000000200000&lt;/publication_date&gt;&lt;uuid&gt;09B81D34-81B5-478C-B8A1-586F6CFCB42E&lt;/uuid&gt;&lt;type&gt;400&lt;/type&gt;&lt;accepted_date&gt;99201202271200000000222000&lt;/accepted_date&gt;&lt;submission_date&gt;99201201261200000000222000&lt;/submission_date&gt;&lt;doi&gt;10.3389/fphys.2012.00056&lt;/doi&gt;&lt;institution&gt;Department of Medicine III, RWTH-University Hospital Aachen Aachen, Germany.&lt;/institution&gt;&lt;startpage&gt;56&lt;/startpage&gt;&lt;bundle&gt;&lt;publication&gt;&lt;title&gt;Frontiers in physiology&lt;/title&gt;&lt;uuid&gt;2B9346B9-26B2-4F4F-87EC-E67829B9A162&lt;/uuid&gt;&lt;subtype&gt;-100&lt;/subtype&gt;&lt;type&gt;-100&lt;/type&gt;&lt;/publication&gt;&lt;/bundle&gt;&lt;authors&gt;&lt;author&gt;&lt;lastName&gt;Zimmermann&lt;/lastName&gt;&lt;firstName&gt;Henning&lt;/firstName&gt;&lt;middleNames&gt;W&lt;/middleNames&gt;&lt;/author&gt;&lt;author&gt;&lt;lastName&gt;Trautwein&lt;/lastName&gt;&lt;firstName&gt;Christian&lt;/firstName&gt;&lt;/author&gt;&lt;author&gt;&lt;lastName&gt;Tacke&lt;/lastName&gt;&lt;firstName&gt;Frank&lt;/firstName&gt;&lt;/author&gt;&lt;/authors&gt;&lt;/publication&gt;&lt;/publications&gt;&lt;cites&gt;&lt;/cites&gt;&lt;/citation&gt;</w:instrText>
      </w:r>
      <w:r w:rsidR="004F72CD" w:rsidRPr="00E7316C">
        <w:rPr>
          <w:rFonts w:asciiTheme="minorHAnsi" w:hAnsiTheme="minorHAnsi" w:cstheme="minorHAnsi"/>
        </w:rPr>
        <w:fldChar w:fldCharType="separate"/>
      </w:r>
      <w:r w:rsidR="004F72CD" w:rsidRPr="00E7316C">
        <w:rPr>
          <w:rFonts w:asciiTheme="minorHAnsi" w:hAnsiTheme="minorHAnsi" w:cstheme="minorHAnsi"/>
          <w:vertAlign w:val="superscript"/>
        </w:rPr>
        <w:t>5</w:t>
      </w:r>
      <w:r w:rsidR="004F72CD" w:rsidRPr="00E7316C">
        <w:rPr>
          <w:rFonts w:asciiTheme="minorHAnsi" w:hAnsiTheme="minorHAnsi" w:cstheme="minorHAnsi"/>
        </w:rPr>
        <w:fldChar w:fldCharType="end"/>
      </w:r>
      <w:r w:rsidR="00BA0990" w:rsidRPr="00E7316C">
        <w:rPr>
          <w:rFonts w:asciiTheme="minorHAnsi" w:hAnsiTheme="minorHAnsi" w:cstheme="minorHAnsi"/>
          <w:color w:val="000000" w:themeColor="text1"/>
        </w:rPr>
        <w:t xml:space="preserve">. </w:t>
      </w:r>
    </w:p>
    <w:p w14:paraId="36E28104" w14:textId="77777777" w:rsidR="00BA0990" w:rsidRPr="00E7316C" w:rsidRDefault="00BA0990" w:rsidP="00F4114F">
      <w:pPr>
        <w:jc w:val="both"/>
        <w:rPr>
          <w:rFonts w:asciiTheme="minorHAnsi" w:hAnsiTheme="minorHAnsi" w:cstheme="minorHAnsi"/>
          <w:color w:val="000000" w:themeColor="text1"/>
        </w:rPr>
      </w:pPr>
    </w:p>
    <w:p w14:paraId="7A71D2C2" w14:textId="6AAD9087" w:rsidR="00B27CAB" w:rsidRPr="00E7316C" w:rsidRDefault="00BA0990"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 xml:space="preserve">Due to the necessity of </w:t>
      </w:r>
      <w:r w:rsidR="00B626C1" w:rsidRPr="00E7316C">
        <w:rPr>
          <w:rFonts w:asciiTheme="minorHAnsi" w:hAnsiTheme="minorHAnsi" w:cstheme="minorHAnsi"/>
          <w:color w:val="000000" w:themeColor="text1"/>
        </w:rPr>
        <w:t xml:space="preserve">the </w:t>
      </w:r>
      <w:r w:rsidRPr="00E7316C">
        <w:rPr>
          <w:rFonts w:asciiTheme="minorHAnsi" w:hAnsiTheme="minorHAnsi" w:cstheme="minorHAnsi"/>
          <w:color w:val="000000" w:themeColor="text1"/>
        </w:rPr>
        <w:t>quantitative analysis of marker expression, i</w:t>
      </w:r>
      <w:r w:rsidR="00B626C1" w:rsidRPr="00E7316C">
        <w:rPr>
          <w:rFonts w:asciiTheme="minorHAnsi" w:hAnsiTheme="minorHAnsi" w:cstheme="minorHAnsi"/>
          <w:color w:val="000000" w:themeColor="text1"/>
        </w:rPr>
        <w:t>.</w:t>
      </w:r>
      <w:r w:rsidRPr="00E7316C">
        <w:rPr>
          <w:rFonts w:asciiTheme="minorHAnsi" w:hAnsiTheme="minorHAnsi" w:cstheme="minorHAnsi"/>
          <w:color w:val="000000" w:themeColor="text1"/>
        </w:rPr>
        <w:t>e</w:t>
      </w:r>
      <w:r w:rsidR="00B626C1" w:rsidRPr="00E7316C">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high versus low/dim levels, multi-parameter flow cytometry is the ideal method for discrimination between monocytes, macrophages, microglia, and dendritic cells in the eye and other tissues. </w:t>
      </w:r>
      <w:r w:rsidR="00B27CAB" w:rsidRPr="00E7316C">
        <w:rPr>
          <w:rFonts w:asciiTheme="minorHAnsi" w:hAnsiTheme="minorHAnsi" w:cstheme="minorHAnsi"/>
          <w:color w:val="000000" w:themeColor="text1"/>
        </w:rPr>
        <w:t>Additional advantages include the identification of sub-populations, the ability to use fluorescence-</w:t>
      </w:r>
      <w:r w:rsidR="00B27CAB" w:rsidRPr="00E7316C">
        <w:rPr>
          <w:rFonts w:asciiTheme="minorHAnsi" w:hAnsiTheme="minorHAnsi" w:cstheme="minorHAnsi"/>
          <w:color w:val="000000" w:themeColor="text1"/>
        </w:rPr>
        <w:lastRenderedPageBreak/>
        <w:t xml:space="preserve">activated cell sorting (FACS) to sort cell populations for transcriptomic or proteomic analysis, and fate mapping. </w:t>
      </w:r>
      <w:r w:rsidR="00D0096A" w:rsidRPr="00E7316C">
        <w:rPr>
          <w:rFonts w:asciiTheme="minorHAnsi" w:hAnsiTheme="minorHAnsi" w:cstheme="minorHAnsi"/>
          <w:color w:val="000000" w:themeColor="text1"/>
        </w:rPr>
        <w:t xml:space="preserve">The major disadvantage of multi-parameter flow cytometry is the lack of tissue architecture. </w:t>
      </w:r>
      <w:r w:rsidR="00307D6D" w:rsidRPr="00E7316C">
        <w:rPr>
          <w:rFonts w:asciiTheme="minorHAnsi" w:hAnsiTheme="minorHAnsi" w:cstheme="minorHAnsi"/>
          <w:color w:val="000000" w:themeColor="text1"/>
        </w:rPr>
        <w:t xml:space="preserve">This can be overcome by </w:t>
      </w:r>
      <w:r w:rsidR="00F1559A" w:rsidRPr="00E7316C">
        <w:rPr>
          <w:rFonts w:asciiTheme="minorHAnsi" w:hAnsiTheme="minorHAnsi" w:cstheme="minorHAnsi"/>
          <w:color w:val="000000" w:themeColor="text1"/>
        </w:rPr>
        <w:t xml:space="preserve">the </w:t>
      </w:r>
      <w:r w:rsidR="00307D6D" w:rsidRPr="00E7316C">
        <w:rPr>
          <w:rFonts w:asciiTheme="minorHAnsi" w:hAnsiTheme="minorHAnsi" w:cstheme="minorHAnsi"/>
          <w:color w:val="000000" w:themeColor="text1"/>
        </w:rPr>
        <w:t xml:space="preserve">ophthalmic dissection into the various ocular </w:t>
      </w:r>
      <w:proofErr w:type="spellStart"/>
      <w:r w:rsidR="00307D6D" w:rsidRPr="00E7316C">
        <w:rPr>
          <w:rFonts w:asciiTheme="minorHAnsi" w:hAnsiTheme="minorHAnsi" w:cstheme="minorHAnsi"/>
          <w:color w:val="000000" w:themeColor="text1"/>
        </w:rPr>
        <w:t>subcompartments</w:t>
      </w:r>
      <w:proofErr w:type="spellEnd"/>
      <w:r w:rsidR="00307D6D" w:rsidRPr="00E7316C">
        <w:rPr>
          <w:rFonts w:asciiTheme="minorHAnsi" w:hAnsiTheme="minorHAnsi" w:cstheme="minorHAnsi"/>
          <w:color w:val="000000" w:themeColor="text1"/>
        </w:rPr>
        <w:t xml:space="preserve">: cornea, conjunctiva, iris, lens, retina, and choroid-sclera complex. </w:t>
      </w:r>
      <w:r w:rsidR="00E92940" w:rsidRPr="00E7316C">
        <w:rPr>
          <w:rFonts w:asciiTheme="minorHAnsi" w:hAnsiTheme="minorHAnsi" w:cstheme="minorHAnsi"/>
          <w:color w:val="000000" w:themeColor="text1"/>
        </w:rPr>
        <w:t>Additionally,</w:t>
      </w:r>
      <w:r w:rsidR="00B27CAB" w:rsidRPr="00E7316C">
        <w:rPr>
          <w:rFonts w:asciiTheme="minorHAnsi" w:hAnsiTheme="minorHAnsi" w:cstheme="minorHAnsi"/>
          <w:color w:val="000000" w:themeColor="text1"/>
        </w:rPr>
        <w:t xml:space="preserve"> confirmatory immunofluorescence imaging</w:t>
      </w:r>
      <w:r w:rsidR="00E92940" w:rsidRPr="00E7316C">
        <w:rPr>
          <w:rFonts w:asciiTheme="minorHAnsi" w:hAnsiTheme="minorHAnsi" w:cstheme="minorHAnsi"/>
          <w:color w:val="000000" w:themeColor="text1"/>
        </w:rPr>
        <w:t xml:space="preserve"> can be performed, but is limited by the number of markers and lack of robust quantitation.</w:t>
      </w:r>
    </w:p>
    <w:p w14:paraId="0F707B9E" w14:textId="77777777" w:rsidR="007240B4" w:rsidRPr="00E7316C" w:rsidRDefault="007240B4" w:rsidP="00F4114F">
      <w:pPr>
        <w:jc w:val="both"/>
        <w:rPr>
          <w:rFonts w:asciiTheme="minorHAnsi" w:hAnsiTheme="minorHAnsi" w:cstheme="minorHAnsi"/>
          <w:color w:val="000000" w:themeColor="text1"/>
        </w:rPr>
      </w:pPr>
    </w:p>
    <w:p w14:paraId="336D10BC" w14:textId="008F1380" w:rsidR="007240B4" w:rsidRPr="00E7316C" w:rsidRDefault="007240B4"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Genome wide association studies have linked multiple complement genes with AMD</w:t>
      </w:r>
      <w:r w:rsidR="004F72CD"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&lt;citation&gt;&lt;priority&gt;19&lt;/priority&gt;&lt;uuid&gt;3F9C9F16-5075-4E8A-8E93-B9F381A4B02D&lt;/uuid&gt;&lt;publications&gt;&lt;publication&gt;&lt;subtype&gt;400&lt;/subtype&gt;&lt;title&gt;Age-related macular degeneration and the role of the complement system.&lt;/title&gt;&lt;url&gt;https://linkinghub.elsevier.com/retrieve/pii/S0161589015000875&lt;/url&gt;&lt;volume&gt;67&lt;/volume&gt;&lt;revision_date&gt;99201502261200000000222000&lt;/revision_date&gt;&lt;publication_date&gt;99201509001200000000220000&lt;/publication_date&gt;&lt;uuid&gt;2400E055-5131-4F89-8F4F-45FA2C637626&lt;/uuid&gt;&lt;type&gt;400&lt;/type&gt;&lt;accepted_date&gt;99201502271200000000222000&lt;/accepted_date&gt;&lt;number&gt;1&lt;/number&gt;&lt;citekey&gt;McHarg:2015ju&lt;/citekey&gt;&lt;submission_date&gt;99201501191200000000222000&lt;/submission_date&gt;&lt;doi&gt;10.1016/j.molimm.2015.02.032&lt;/doi&gt;&lt;institution&gt;Centre for Ophthalmology &amp;amp; Vision Sciences, Institute of Human Development, University of Manchester, Manchester, UK; Centre for Advanced Discovery &amp;amp; Experimental Therapeutics, Central Manchester University Hospitals NHS Foundation Trust, Manchester Academic Health Science Centre, Manchester, UK.&lt;/institution&gt;&lt;startpage&gt;43&lt;/startpage&gt;&lt;endpage&gt;50&lt;/endpage&gt;&lt;bundle&gt;&lt;publication&gt;&lt;title&gt;Molecular Immunology&lt;/title&gt;&lt;uuid&gt;9B4911BE-3038-43A8-9C74-C01C61A706FC&lt;/uuid&gt;&lt;subtype&gt;-100&lt;/subtype&gt;&lt;publisher&gt;Elsevier Ltd&lt;/publisher&gt;&lt;type&gt;-100&lt;/type&gt;&lt;/publication&gt;&lt;/bundle&gt;&lt;authors&gt;&lt;author&gt;&lt;lastName&gt;McHarg&lt;/lastName&gt;&lt;firstName&gt;Selina&lt;/firstName&gt;&lt;/author&gt;&lt;author&gt;&lt;lastName&gt;Clark&lt;/lastName&gt;&lt;firstName&gt;Simon&lt;/firstName&gt;&lt;middleNames&gt;J&lt;/middleNames&gt;&lt;/author&gt;&lt;author&gt;&lt;lastName&gt;Day&lt;/lastName&gt;&lt;firstName&gt;Anthony&lt;/firstName&gt;&lt;middleNames&gt;J&lt;/middleNames&gt;&lt;/author&gt;&lt;author&gt;&lt;lastName&gt;Bishop&lt;/lastName&gt;&lt;firstName&gt;Paul&lt;/firstName&gt;&lt;middleNames&gt;N&lt;/middleNames&gt;&lt;/author&gt;&lt;/authors&gt;&lt;/publication&gt;&lt;/publications&gt;&lt;cites&gt;&lt;/cites&gt;&lt;/citation&gt;</w:instrText>
      </w:r>
      <w:r w:rsidR="004F72CD" w:rsidRPr="00E7316C">
        <w:rPr>
          <w:rFonts w:asciiTheme="minorHAnsi" w:hAnsiTheme="minorHAnsi" w:cstheme="minorHAnsi"/>
        </w:rPr>
        <w:fldChar w:fldCharType="separate"/>
      </w:r>
      <w:r w:rsidR="004F72CD" w:rsidRPr="00E7316C">
        <w:rPr>
          <w:rFonts w:asciiTheme="minorHAnsi" w:hAnsiTheme="minorHAnsi" w:cstheme="minorHAnsi"/>
          <w:vertAlign w:val="superscript"/>
        </w:rPr>
        <w:t>16</w:t>
      </w:r>
      <w:r w:rsidR="004F72CD" w:rsidRPr="00E7316C">
        <w:rPr>
          <w:rFonts w:asciiTheme="minorHAnsi" w:hAnsiTheme="minorHAnsi" w:cstheme="minorHAnsi"/>
        </w:rPr>
        <w:fldChar w:fldCharType="end"/>
      </w:r>
      <w:r w:rsidRPr="00E7316C">
        <w:rPr>
          <w:rFonts w:asciiTheme="minorHAnsi" w:hAnsiTheme="minorHAnsi" w:cstheme="minorHAnsi"/>
          <w:color w:val="000000" w:themeColor="text1"/>
        </w:rPr>
        <w:t>. Complement activation leads to anaphylatoxin production, leukocyte recruitment, and resultant inflammation.</w:t>
      </w:r>
      <w:r w:rsidR="00B626C1"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In complement receptor deficient mice, laser injury reduces mononuclear phagocyte recruitment and laser-induced choroidal neovascularization (CNV) area</w:t>
      </w:r>
      <w:r w:rsidR="004F72CD"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&lt;citation&gt;&lt;priority&gt;20&lt;/priority&gt;&lt;uuid&gt;E3790315-9A9F-4965-BB59-FE97E72B068E&lt;/uuid&gt;&lt;publications&gt;&lt;publication&gt;&lt;subtype&gt;400&lt;/subtype&gt;&lt;location&gt;200,5,38.0328237,-84.5067424&lt;/location&gt;&lt;title&gt;Drusen complement components C3a and C5a promote choroidal neovascularization.&lt;/title&gt;&lt;url&gt;http://eutils.ncbi.nlm.nih.gov/entrez/eutils/elink.fcgi?dbfrom=pubmed&amp;amp;id=16452172&amp;amp;retmode=ref&amp;amp;cmd=prlinks&lt;/url&gt;&lt;volume&gt;103&lt;/volume&gt;&lt;publication_date&gt;99200602141200000000222000&lt;/publication_date&gt;&lt;uuid&gt;93888C8A-0BA3-4796-8BFE-D2C1B4A195CA&lt;/uuid&gt;&lt;type&gt;400&lt;/type&gt;&lt;number&gt;7&lt;/number&gt;&lt;doi&gt;10.1073/pnas.0408835103&lt;/doi&gt;&lt;institution&gt;Department of Ophthalmology and Visual Sciences, University of Kentucky, Lexington, KY 40536, USA.&lt;/institution&gt;&lt;startpage&gt;2328&lt;/startpage&gt;&lt;endpage&gt;2333&lt;/endpage&gt;&lt;bundle&gt;&lt;publication&gt;&lt;title&gt;Proceedings of the National Academy of Sciences&lt;/title&gt;&lt;uuid&gt;5793C693-F3E8-48C3-B94B-B91764C3C6E1&lt;/uuid&gt;&lt;subtype&gt;-100&lt;/subtype&gt;&lt;type&gt;-100&lt;/type&gt;&lt;url&gt;http://www.pnas.org/&lt;/url&gt;&lt;/publication&gt;&lt;/bundle&gt;&lt;authors&gt;&lt;author&gt;&lt;lastName&gt;Nozaki&lt;/lastName&gt;&lt;firstName&gt;Miho&lt;/firstName&gt;&lt;/author&gt;&lt;author&gt;&lt;lastName&gt;Raisler&lt;/lastName&gt;&lt;firstName&gt;Brian&lt;/firstName&gt;&lt;middleNames&gt;J&lt;/middleNames&gt;&lt;/author&gt;&lt;author&gt;&lt;lastName&gt;Sakurai&lt;/lastName&gt;&lt;firstName&gt;Eiji&lt;/firstName&gt;&lt;/author&gt;&lt;author&gt;&lt;lastName&gt;Sarma&lt;/lastName&gt;&lt;firstName&gt;J&lt;/firstName&gt;&lt;middleNames&gt;Vidya&lt;/middleNames&gt;&lt;/author&gt;&lt;author&gt;&lt;lastName&gt;Barnum&lt;/lastName&gt;&lt;firstName&gt;Scott&lt;/firstName&gt;&lt;middleNames&gt;R&lt;/middleNames&gt;&lt;/author&gt;&lt;author&gt;&lt;lastName&gt;Lambris&lt;/lastName&gt;&lt;firstName&gt;John&lt;/firstName&gt;&lt;middleNames&gt;D&lt;/middleNames&gt;&lt;/author&gt;&lt;author&gt;&lt;lastName&gt;Chen&lt;/lastName&gt;&lt;firstName&gt;Yali&lt;/firstName&gt;&lt;/author&gt;&lt;author&gt;&lt;lastName&gt;Zhang&lt;/lastName&gt;&lt;firstName&gt;Kang&lt;/firstName&gt;&lt;/author&gt;&lt;author&gt;&lt;lastName&gt;Ambati&lt;/lastName&gt;&lt;firstName&gt;Balamurali&lt;/firstName&gt;&lt;middleNames&gt;K&lt;/middleNames&gt;&lt;/author&gt;&lt;author&gt;&lt;lastName&gt;Baffi&lt;/lastName&gt;&lt;firstName&gt;Judit&lt;/firstName&gt;&lt;middleNames&gt;Z&lt;/middleNames&gt;&lt;/author&gt;&lt;author&gt;&lt;lastName&gt;Ambati&lt;/lastName&gt;&lt;firstName&gt;Jayakrishna&lt;/firstName&gt;&lt;/author&gt;&lt;/authors&gt;&lt;/publication&gt;&lt;/publications&gt;&lt;cites&gt;&lt;/cites&gt;&lt;/citation&gt;</w:instrText>
      </w:r>
      <w:r w:rsidR="004F72CD" w:rsidRPr="00E7316C">
        <w:rPr>
          <w:rFonts w:asciiTheme="minorHAnsi" w:hAnsiTheme="minorHAnsi" w:cstheme="minorHAnsi"/>
        </w:rPr>
        <w:fldChar w:fldCharType="separate"/>
      </w:r>
      <w:r w:rsidR="004F72CD" w:rsidRPr="00E7316C">
        <w:rPr>
          <w:rFonts w:asciiTheme="minorHAnsi" w:hAnsiTheme="minorHAnsi" w:cstheme="minorHAnsi"/>
          <w:vertAlign w:val="superscript"/>
        </w:rPr>
        <w:t>17</w:t>
      </w:r>
      <w:r w:rsidR="004F72CD" w:rsidRPr="00E7316C">
        <w:rPr>
          <w:rFonts w:asciiTheme="minorHAnsi" w:hAnsiTheme="minorHAnsi" w:cstheme="minorHAnsi"/>
        </w:rPr>
        <w:fldChar w:fldCharType="end"/>
      </w:r>
      <w:r w:rsidRPr="00E7316C">
        <w:rPr>
          <w:rFonts w:asciiTheme="minorHAnsi" w:hAnsiTheme="minorHAnsi" w:cstheme="minorHAnsi"/>
          <w:color w:val="000000" w:themeColor="text1"/>
        </w:rPr>
        <w:t xml:space="preserve">. Similarly, the C-C motif chemokine receptor 2 (CCR2) knockout mouse, which is deficient in monocyte recruitment to </w:t>
      </w:r>
      <w:r w:rsidR="00B626C1" w:rsidRPr="00E7316C">
        <w:rPr>
          <w:rFonts w:asciiTheme="minorHAnsi" w:hAnsiTheme="minorHAnsi" w:cstheme="minorHAnsi"/>
          <w:color w:val="000000" w:themeColor="text1"/>
        </w:rPr>
        <w:t xml:space="preserve">the </w:t>
      </w:r>
      <w:r w:rsidRPr="00E7316C">
        <w:rPr>
          <w:rFonts w:asciiTheme="minorHAnsi" w:hAnsiTheme="minorHAnsi" w:cstheme="minorHAnsi"/>
          <w:color w:val="000000" w:themeColor="text1"/>
        </w:rPr>
        <w:t>tissue, demonstrates both decreased mononuclear phagocyte recruitment and laser-induced CNV area</w:t>
      </w:r>
      <w:r w:rsidR="004F72CD"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&lt;citation&gt;&lt;priority&gt;21&lt;/priority&gt;&lt;uuid&gt;65DEADE2-C09D-4D66-B17C-E18E1EF09C89&lt;/uuid&gt;&lt;publications&gt;&lt;publication&gt;&lt;subtype&gt;400&lt;/subtype&gt;&lt;title&gt;The critical role of ocular-infiltrating macrophages in the development of choroidal neovascularization&lt;/title&gt;&lt;url&gt;http://www.jleukbio.org/cgi/doi/10.1189/jlb.0902436&lt;/url&gt;&lt;volume&gt;74&lt;/volume&gt;&lt;publication_date&gt;99200305221200000000222000&lt;/publication_date&gt;&lt;uuid&gt;2F1BE7F7-A861-4896-8C0D-FE2171790FAF&lt;/uuid&gt;&lt;type&gt;400&lt;/type&gt;&lt;number&gt;1&lt;/number&gt;&lt;doi&gt;10.1189/jlb.0902436&lt;/doi&gt;&lt;startpage&gt;25&lt;/startpage&gt;&lt;endpage&gt;32&lt;/endpage&gt;&lt;bundle&gt;&lt;publication&gt;&lt;title&gt;Journal of Leukocyte Biology&lt;/title&gt;&lt;uuid&gt;94A01427-7496-4519-9990-3F1D4128E803&lt;/uuid&gt;&lt;subtype&gt;-100&lt;/subtype&gt;&lt;type&gt;-100&lt;/type&gt;&lt;/publication&gt;&lt;/bundle&gt;&lt;authors&gt;&lt;author&gt;&lt;lastName&gt;Tsutsumi&lt;/lastName&gt;&lt;firstName&gt;C&lt;/firstName&gt;&lt;/author&gt;&lt;/authors&gt;&lt;/publication&gt;&lt;/publications&gt;&lt;cites&gt;&lt;/cites&gt;&lt;/citation&gt;</w:instrText>
      </w:r>
      <w:r w:rsidR="004F72CD" w:rsidRPr="00E7316C">
        <w:rPr>
          <w:rFonts w:asciiTheme="minorHAnsi" w:hAnsiTheme="minorHAnsi" w:cstheme="minorHAnsi"/>
        </w:rPr>
        <w:fldChar w:fldCharType="separate"/>
      </w:r>
      <w:r w:rsidR="004F72CD" w:rsidRPr="00E7316C">
        <w:rPr>
          <w:rFonts w:asciiTheme="minorHAnsi" w:hAnsiTheme="minorHAnsi" w:cstheme="minorHAnsi"/>
          <w:vertAlign w:val="superscript"/>
        </w:rPr>
        <w:t>18</w:t>
      </w:r>
      <w:r w:rsidR="004F72CD" w:rsidRPr="00E7316C">
        <w:rPr>
          <w:rFonts w:asciiTheme="minorHAnsi" w:hAnsiTheme="minorHAnsi" w:cstheme="minorHAnsi"/>
        </w:rPr>
        <w:fldChar w:fldCharType="end"/>
      </w:r>
      <w:r w:rsidRPr="00E7316C">
        <w:rPr>
          <w:rFonts w:asciiTheme="minorHAnsi" w:hAnsiTheme="minorHAnsi" w:cstheme="minorHAnsi"/>
          <w:color w:val="000000" w:themeColor="text1"/>
        </w:rPr>
        <w:t>. These data link complement and mononuclear phagocytes with experimental CNV and possibly neovascular AMD. In support of this association, complement receptors are dysregulated on peripheral blood monocytes in patients with neovascular AMD</w:t>
      </w:r>
      <w:r w:rsidR="004F72CD"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&lt;citation&gt;&lt;priority&gt;22&lt;/priority&gt;&lt;uuid&gt;C426E736-545E-451E-9324-22A0FD1B34FD&lt;/uuid&gt;&lt;publications&gt;&lt;publication&gt;&lt;subtype&gt;400&lt;/subtype&gt;&lt;title&gt;Association of CD11b +Monocytes and Anti–Vascular Endothelial Growth Factor Injections in Treatment of Neovascular Age-Related Macular Degeneration and Polypoidal Choroidal Vasculopathy&lt;/title&gt;&lt;url&gt;http://archopht.jamanetwork.com/article.aspx?doi=10.1001/jamaophthalmol.2019.0010&lt;/url&gt;&lt;volume&gt;137&lt;/volume&gt;&lt;publication_date&gt;99201905011200000000222000&lt;/publication_date&gt;&lt;uuid&gt;F412E99E-CD54-4149-A10B-ABB6DA3DA4DF&lt;/uuid&gt;&lt;type&gt;400&lt;/type&gt;&lt;number&gt;5&lt;/number&gt;&lt;doi&gt;10.1001/jamaophthalmol.2019.0010&lt;/doi&gt;&lt;startpage&gt;515&lt;/startpage&gt;&lt;endpage&gt;8&lt;/endpage&gt;&lt;bundle&gt;&lt;publication&gt;&lt;title&gt;JAMA Ophthalmology&lt;/title&gt;&lt;uuid&gt;0B8ECD73-6B76-4800-9E2D-BBC6045E41AE&lt;/uuid&gt;&lt;subtype&gt;-100&lt;/subtype&gt;&lt;type&gt;-100&lt;/type&gt;&lt;/publication&gt;&lt;/bundle&gt;&lt;authors&gt;&lt;author&gt;&lt;lastName&gt;Subhi&lt;/lastName&gt;&lt;firstName&gt;Yousif&lt;/firstName&gt;&lt;/author&gt;&lt;author&gt;&lt;lastName&gt;Krogh Nielsen&lt;/lastName&gt;&lt;firstName&gt;Marie&lt;/firstName&gt;&lt;/author&gt;&lt;author&gt;&lt;lastName&gt;Molbech&lt;/lastName&gt;&lt;firstName&gt;Christopher&lt;/firstName&gt;&lt;middleNames&gt;Rue&lt;/middleNames&gt;&lt;/author&gt;&lt;author&gt;&lt;lastName&gt;Krüger Falk&lt;/lastName&gt;&lt;firstName&gt;Mads&lt;/firstName&gt;&lt;/author&gt;&lt;author&gt;&lt;lastName&gt;Singh&lt;/lastName&gt;&lt;firstName&gt;Amardeep&lt;/firstName&gt;&lt;/author&gt;&lt;author&gt;&lt;lastName&gt;Hviid&lt;/lastName&gt;&lt;firstName&gt;Thomas&lt;/firstName&gt;&lt;middleNames&gt;Vauvert Faurschou&lt;/middleNames&gt;&lt;/author&gt;&lt;author&gt;&lt;lastName&gt;Nissen&lt;/lastName&gt;&lt;firstName&gt;Mogens&lt;/firstName&gt;&lt;middleNames&gt;Holst&lt;/middleNames&gt;&lt;/author&gt;&lt;author&gt;&lt;lastName&gt;Sørensen&lt;/lastName&gt;&lt;firstName&gt;Torben&lt;/firstName&gt;&lt;middleNames&gt;Lykke&lt;/middleNames&gt;&lt;/author&gt;&lt;/authors&gt;&lt;/publication&gt;&lt;publication&gt;&lt;subtype&gt;400&lt;/subtype&gt;&lt;publisher&gt;Elsevier Inc.&lt;/publisher&gt;&lt;title&gt;Altered Expression of CD46 and CD59 on Leukocytes in Neovascular Age-Related Macular Degeneration&lt;/title&gt;&lt;url&gt;http://dx.doi.org/10.1016/j.ajo.2012.01.036&lt;/url&gt;&lt;volume&gt;154&lt;/volume&gt;&lt;publication_date&gt;99201207011200000000222000&lt;/publication_date&gt;&lt;uuid&gt;C0879A6C-B07B-4C1E-8BBC-E510C08F0D00&lt;/uuid&gt;&lt;type&gt;400&lt;/type&gt;&lt;number&gt;1&lt;/number&gt;&lt;doi&gt;10.1016/j.ajo.2012.01.036&lt;/doi&gt;&lt;startpage&gt;193&lt;/startpage&gt;&lt;endpage&gt;199.e2&lt;/endpage&gt;&lt;bundle&gt;&lt;publication&gt;&lt;title&gt;AJOPHT&lt;/title&gt;&lt;uuid&gt;29C65FB0-DADE-4F05-94DB-E951469DAB6D&lt;/uuid&gt;&lt;subtype&gt;-100&lt;/subtype&gt;&lt;publisher&gt;Elsevier Inc.&lt;/publisher&gt;&lt;type&gt;-100&lt;/type&gt;&lt;/publication&gt;&lt;/bundle&gt;&lt;authors&gt;&lt;author&gt;&lt;lastName&gt;Singh&lt;/lastName&gt;&lt;firstName&gt;A&lt;/firstName&gt;&lt;/author&gt;&lt;author&gt;&lt;lastName&gt;Faber&lt;/lastName&gt;&lt;firstName&gt;C&lt;/firstName&gt;&lt;/author&gt;&lt;author&gt;&lt;lastName&gt;Falk&lt;/lastName&gt;&lt;firstName&gt;M&lt;/firstName&gt;&lt;/author&gt;&lt;author&gt;&lt;lastName&gt;Nissen&lt;/lastName&gt;&lt;firstName&gt;M&lt;/firstName&gt;&lt;middleNames&gt;H&lt;/middleNames&gt;&lt;/author&gt;&lt;author&gt;&lt;lastName&gt;Hviid&lt;/lastName&gt;&lt;firstName&gt;T&lt;/firstName&gt;&lt;middleNames&gt;V F&lt;/middleNames&gt;&lt;/author&gt;&lt;author&gt;&lt;lastName&gt;Sørensen&lt;/lastName&gt;&lt;firstName&gt;T&lt;/firstName&gt;&lt;middleNames&gt;L&lt;/middleNames&gt;&lt;/author&gt;&lt;/authors&gt;&lt;/publication&gt;&lt;/publications&gt;&lt;cites&gt;&lt;/cites&gt;&lt;/citation&gt;</w:instrText>
      </w:r>
      <w:r w:rsidR="004F72CD" w:rsidRPr="00E7316C">
        <w:rPr>
          <w:rFonts w:asciiTheme="minorHAnsi" w:hAnsiTheme="minorHAnsi" w:cstheme="minorHAnsi"/>
        </w:rPr>
        <w:fldChar w:fldCharType="separate"/>
      </w:r>
      <w:r w:rsidR="004F72CD" w:rsidRPr="00E7316C">
        <w:rPr>
          <w:rFonts w:asciiTheme="minorHAnsi" w:hAnsiTheme="minorHAnsi" w:cstheme="minorHAnsi"/>
          <w:vertAlign w:val="superscript"/>
        </w:rPr>
        <w:t>19,20</w:t>
      </w:r>
      <w:r w:rsidR="004F72CD" w:rsidRPr="00E7316C">
        <w:rPr>
          <w:rFonts w:asciiTheme="minorHAnsi" w:hAnsiTheme="minorHAnsi" w:cstheme="minorHAnsi"/>
        </w:rPr>
        <w:fldChar w:fldCharType="end"/>
      </w:r>
      <w:r w:rsidRPr="00E7316C">
        <w:rPr>
          <w:rFonts w:asciiTheme="minorHAnsi" w:hAnsiTheme="minorHAnsi" w:cstheme="minorHAnsi"/>
          <w:color w:val="000000" w:themeColor="text1"/>
        </w:rPr>
        <w:t xml:space="preserve">. These data demonstrate </w:t>
      </w:r>
      <w:r w:rsidR="00B626C1" w:rsidRPr="00E7316C">
        <w:rPr>
          <w:rFonts w:asciiTheme="minorHAnsi" w:hAnsiTheme="minorHAnsi" w:cstheme="minorHAnsi"/>
          <w:color w:val="000000" w:themeColor="text1"/>
        </w:rPr>
        <w:t>a</w:t>
      </w:r>
      <w:r w:rsidRPr="00E7316C">
        <w:rPr>
          <w:rFonts w:asciiTheme="minorHAnsi" w:hAnsiTheme="minorHAnsi" w:cstheme="minorHAnsi"/>
          <w:color w:val="000000" w:themeColor="text1"/>
        </w:rPr>
        <w:t xml:space="preserve"> strong association between AMD and mononuclear phagocytes.</w:t>
      </w:r>
    </w:p>
    <w:p w14:paraId="20687679" w14:textId="3B1C7758" w:rsidR="007F39A7" w:rsidRPr="00E7316C" w:rsidRDefault="007F39A7" w:rsidP="00F4114F">
      <w:pPr>
        <w:jc w:val="both"/>
        <w:rPr>
          <w:rFonts w:asciiTheme="minorHAnsi" w:hAnsiTheme="minorHAnsi" w:cstheme="minorHAnsi"/>
          <w:color w:val="000000" w:themeColor="text1"/>
        </w:rPr>
      </w:pPr>
    </w:p>
    <w:p w14:paraId="32BB7A94" w14:textId="75894F92" w:rsidR="008230BA" w:rsidRPr="00E7316C" w:rsidRDefault="008230BA"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In this manuscript, we will use the experimental laser</w:t>
      </w:r>
      <w:r w:rsidR="00B626C1"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 xml:space="preserve">induced CNV model to characterize </w:t>
      </w:r>
      <w:r w:rsidR="00B626C1" w:rsidRPr="00E7316C">
        <w:rPr>
          <w:rFonts w:asciiTheme="minorHAnsi" w:hAnsiTheme="minorHAnsi" w:cstheme="minorHAnsi"/>
          <w:color w:val="000000" w:themeColor="text1"/>
        </w:rPr>
        <w:t xml:space="preserve">the </w:t>
      </w:r>
      <w:r w:rsidRPr="00E7316C">
        <w:rPr>
          <w:rFonts w:asciiTheme="minorHAnsi" w:hAnsiTheme="minorHAnsi" w:cstheme="minorHAnsi"/>
          <w:color w:val="000000" w:themeColor="text1"/>
        </w:rPr>
        <w:t xml:space="preserve">mononuclear phagocyte populations in the mouse eye using multi-parameter flow cytometry. </w:t>
      </w:r>
      <w:r w:rsidR="00375C37" w:rsidRPr="00E7316C">
        <w:rPr>
          <w:rFonts w:asciiTheme="minorHAnsi" w:hAnsiTheme="minorHAnsi" w:cstheme="minorHAnsi"/>
          <w:color w:val="000000" w:themeColor="text1"/>
        </w:rPr>
        <w:t>Laser-induced CNV is the standard mouse model of neovascular AMD, which demonstrated the efficacy of current first line neovascular AMD therapy</w:t>
      </w:r>
      <w:r w:rsidR="00302821"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&lt;citation&gt;&lt;priority&gt;21&lt;/priority&gt;&lt;uuid&gt;33E968F0-844D-412B-A274-F94169135F06&lt;/uuid&gt;&lt;publications&gt;&lt;publication&gt;&lt;subtype&gt;400&lt;/subtype&gt;&lt;publisher&gt;ARVO&lt;/publisher&gt;&lt;title&gt;VEGF is major stimulator in model of choroidal neovascularization&lt;/title&gt;&lt;url&gt;http://www.iovs.org/content/41/10/3158.short&lt;/url&gt;&lt;volume&gt;41&lt;/volume&gt;&lt;publication_date&gt;99200000001200000000200000&lt;/publication_date&gt;&lt;uuid&gt;05E1F646-62CD-49BD-9AAA-72DEDDEC266B&lt;/uuid&gt;&lt;type&gt;400&lt;/type&gt;&lt;number&gt;10&lt;/number&gt;&lt;startpage&gt;3158&lt;/startpage&gt;&lt;endpage&gt;3164&lt;/endpage&gt;&lt;bundle&gt;&lt;publication&gt;&lt;title&gt;Investigative Ophthalmology &amp;amp; Visual Science&lt;/title&gt;&lt;uuid&gt;56B1B37C-81BA-491E-9F87-155404804C12&lt;/uuid&gt;&lt;subtype&gt;-100&lt;/subtype&gt;&lt;type&gt;-100&lt;/type&gt;&lt;/publication&gt;&lt;/bundle&gt;&lt;authors&gt;&lt;author&gt;&lt;lastName&gt;Kwak&lt;/lastName&gt;&lt;firstName&gt;N.&lt;/firstName&gt;&lt;/author&gt;&lt;author&gt;&lt;lastName&gt;Okamoto&lt;/lastName&gt;&lt;firstName&gt;N.&lt;/firstName&gt;&lt;/author&gt;&lt;author&gt;&lt;lastName&gt;Wood&lt;/lastName&gt;&lt;firstName&gt;J.M.&lt;/firstName&gt;&lt;/author&gt;&lt;author&gt;&lt;lastName&gt;Campochiaro&lt;/lastName&gt;&lt;firstName&gt;P.A.&lt;/firstName&gt;&lt;/author&gt;&lt;/authors&gt;&lt;/publication&gt;&lt;/publications&gt;&lt;cites&gt;&lt;/cites&gt;&lt;/citation&gt;</w:instrText>
      </w:r>
      <w:r w:rsidR="00302821" w:rsidRPr="00E7316C">
        <w:rPr>
          <w:rFonts w:asciiTheme="minorHAnsi" w:hAnsiTheme="minorHAnsi" w:cstheme="minorHAnsi"/>
        </w:rPr>
        <w:fldChar w:fldCharType="separate"/>
      </w:r>
      <w:r w:rsidR="004F72CD" w:rsidRPr="00E7316C">
        <w:rPr>
          <w:rFonts w:asciiTheme="minorHAnsi" w:hAnsiTheme="minorHAnsi" w:cstheme="minorHAnsi"/>
          <w:vertAlign w:val="superscript"/>
        </w:rPr>
        <w:t>21</w:t>
      </w:r>
      <w:r w:rsidR="00302821" w:rsidRPr="00E7316C">
        <w:rPr>
          <w:rFonts w:asciiTheme="minorHAnsi" w:hAnsiTheme="minorHAnsi" w:cstheme="minorHAnsi"/>
        </w:rPr>
        <w:fldChar w:fldCharType="end"/>
      </w:r>
      <w:r w:rsidR="00375C37"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 xml:space="preserve">This protocol will describe enucleation of mouse eyes, </w:t>
      </w:r>
      <w:r w:rsidR="00866B73" w:rsidRPr="00E7316C">
        <w:rPr>
          <w:rFonts w:asciiTheme="minorHAnsi" w:hAnsiTheme="minorHAnsi" w:cstheme="minorHAnsi"/>
          <w:color w:val="000000" w:themeColor="text1"/>
        </w:rPr>
        <w:t xml:space="preserve">ocular </w:t>
      </w:r>
      <w:r w:rsidRPr="00E7316C">
        <w:rPr>
          <w:rFonts w:asciiTheme="minorHAnsi" w:hAnsiTheme="minorHAnsi" w:cstheme="minorHAnsi"/>
          <w:color w:val="000000" w:themeColor="text1"/>
        </w:rPr>
        <w:t>dissection, digestion into a single cell suspension, antibody staining, determination of laser voltages using single color controls, and gating strategy using fluorescence minus one (FMO) controls. For a detailed description of the laser-induced CNV model, please see a previous publication</w:t>
      </w:r>
      <w:r w:rsidR="004F72CD"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&lt;citation&gt;&lt;priority&gt;24&lt;/priority&gt;&lt;uuid&gt;CD614C56-4C22-4126-ADE4-0157F1B2A958&lt;/uuid&gt;&lt;publications&gt;&lt;publication&gt;&lt;subtype&gt;400&lt;/subtype&gt;&lt;title&gt;A Mouse Model for Laser-induced Choroidal Neovascularization.&lt;/title&gt;&lt;url&gt;http://www.jove.com/video/53502/a-mouse-model-for-laser-induced-choroidal-neovascularization&lt;/url&gt;&lt;publication_date&gt;99201512271200000000222000&lt;/publication_date&gt;&lt;uuid&gt;C74CF024-58F4-42C9-8E52-0DDEA892D749&lt;/uuid&gt;&lt;type&gt;400&lt;/type&gt;&lt;number&gt;106&lt;/number&gt;&lt;doi&gt;10.3791/53502&lt;/doi&gt;&lt;institution&gt;Department of Ophthalmology, Northwestern University Feinberg School of Medicine.&lt;/institution&gt;&lt;startpage&gt;e53502&lt;/startpage&gt;&lt;bundle&gt;&lt;publication&gt;&lt;title&gt;Journal of visualized experiments : JoVE&lt;/title&gt;&lt;uuid&gt;09142AC1-464C-45B4-8A3F-7A2B7B4897C7&lt;/uuid&gt;&lt;subtype&gt;-100&lt;/subtype&gt;&lt;type&gt;-100&lt;/type&gt;&lt;/publication&gt;&lt;/bundle&gt;&lt;authors&gt;&lt;author&gt;&lt;lastName&gt;Shah&lt;/lastName&gt;&lt;firstName&gt;Ronil&lt;/firstName&gt;&lt;middleNames&gt;S&lt;/middleNames&gt;&lt;/author&gt;&lt;author&gt;&lt;lastName&gt;Soetikno&lt;/lastName&gt;&lt;firstName&gt;Brian&lt;/firstName&gt;&lt;middleNames&gt;T&lt;/middleNames&gt;&lt;/author&gt;&lt;author&gt;&lt;lastName&gt;Lajko&lt;/lastName&gt;&lt;firstName&gt;Michelle&lt;/firstName&gt;&lt;/author&gt;&lt;author&gt;&lt;lastName&gt;Fawzi&lt;/lastName&gt;&lt;firstName&gt;Amani&lt;/firstName&gt;&lt;middleNames&gt;A&lt;/middleNames&gt;&lt;/author&gt;&lt;/authors&gt;&lt;/publication&gt;&lt;/publications&gt;&lt;cites&gt;&lt;/cites&gt;&lt;/citation&gt;</w:instrText>
      </w:r>
      <w:r w:rsidR="004F72CD" w:rsidRPr="00E7316C">
        <w:rPr>
          <w:rFonts w:asciiTheme="minorHAnsi" w:hAnsiTheme="minorHAnsi" w:cstheme="minorHAnsi"/>
        </w:rPr>
        <w:fldChar w:fldCharType="separate"/>
      </w:r>
      <w:r w:rsidR="004F72CD" w:rsidRPr="00E7316C">
        <w:rPr>
          <w:rFonts w:asciiTheme="minorHAnsi" w:hAnsiTheme="minorHAnsi" w:cstheme="minorHAnsi"/>
          <w:vertAlign w:val="superscript"/>
        </w:rPr>
        <w:t>22</w:t>
      </w:r>
      <w:r w:rsidR="004F72CD" w:rsidRPr="00E7316C">
        <w:rPr>
          <w:rFonts w:asciiTheme="minorHAnsi" w:hAnsiTheme="minorHAnsi" w:cstheme="minorHAnsi"/>
        </w:rPr>
        <w:fldChar w:fldCharType="end"/>
      </w:r>
      <w:r w:rsidRPr="00E7316C">
        <w:rPr>
          <w:rFonts w:asciiTheme="minorHAnsi" w:hAnsiTheme="minorHAnsi" w:cstheme="minorHAnsi"/>
          <w:color w:val="000000" w:themeColor="text1"/>
        </w:rPr>
        <w:t>. Using this protocol, we will define microglia, monocytes, dendritic cells, and macrophage populations. Furthermore, we will use MHCII and CD11c to further define macrophage subsets within the laser</w:t>
      </w:r>
      <w:r w:rsid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induced CNV model.</w:t>
      </w:r>
    </w:p>
    <w:p w14:paraId="237AD7DD" w14:textId="77777777" w:rsidR="00D15131" w:rsidRPr="00E7316C" w:rsidRDefault="00D15131" w:rsidP="00F4114F">
      <w:pPr>
        <w:jc w:val="both"/>
        <w:rPr>
          <w:rFonts w:asciiTheme="minorHAnsi" w:hAnsiTheme="minorHAnsi" w:cstheme="minorHAnsi"/>
          <w:b/>
        </w:rPr>
      </w:pPr>
    </w:p>
    <w:p w14:paraId="3D4CD2F3" w14:textId="32A2185A" w:rsidR="006305D7" w:rsidRPr="00E7316C" w:rsidRDefault="006305D7" w:rsidP="00F4114F">
      <w:pPr>
        <w:jc w:val="both"/>
        <w:rPr>
          <w:rFonts w:asciiTheme="minorHAnsi" w:hAnsiTheme="minorHAnsi" w:cstheme="minorHAnsi"/>
        </w:rPr>
      </w:pPr>
      <w:bookmarkStart w:id="0" w:name="_Hlk41485003"/>
      <w:r w:rsidRPr="00E7316C">
        <w:rPr>
          <w:rFonts w:asciiTheme="minorHAnsi" w:hAnsiTheme="minorHAnsi" w:cstheme="minorHAnsi"/>
          <w:b/>
        </w:rPr>
        <w:t>PROTOCOL:</w:t>
      </w:r>
      <w:r w:rsidRPr="00E7316C">
        <w:rPr>
          <w:rFonts w:asciiTheme="minorHAnsi" w:hAnsiTheme="minorHAnsi" w:cstheme="minorHAnsi"/>
        </w:rPr>
        <w:t xml:space="preserve"> </w:t>
      </w:r>
    </w:p>
    <w:p w14:paraId="29E13776" w14:textId="69C158FE" w:rsidR="00E00235" w:rsidRPr="00E7316C" w:rsidRDefault="00E00235" w:rsidP="00F4114F">
      <w:pPr>
        <w:jc w:val="both"/>
        <w:rPr>
          <w:rFonts w:asciiTheme="minorHAnsi" w:hAnsiTheme="minorHAnsi" w:cstheme="minorHAnsi"/>
        </w:rPr>
      </w:pPr>
      <w:r w:rsidRPr="00E7316C">
        <w:rPr>
          <w:rFonts w:asciiTheme="minorHAnsi" w:hAnsiTheme="minorHAnsi" w:cstheme="minorHAnsi"/>
          <w:color w:val="292B31"/>
          <w:shd w:val="clear" w:color="auto" w:fill="FFFFFF"/>
        </w:rPr>
        <w:t>All procedures were approved by the Northwestern University Institutional Animal Care and Use Committee. C57BL/6 mice were group housed at a barrier facility at the Center for Comparative Medicine at Northwestern University (Chicago, IL). All animals were housed in 12/12 h light/dark cycle with free access to food and water.</w:t>
      </w:r>
    </w:p>
    <w:p w14:paraId="2799C4BD" w14:textId="77777777" w:rsidR="00E00235" w:rsidRPr="00E7316C" w:rsidRDefault="00E00235" w:rsidP="00F4114F">
      <w:pPr>
        <w:jc w:val="both"/>
        <w:rPr>
          <w:rFonts w:asciiTheme="minorHAnsi" w:hAnsiTheme="minorHAnsi" w:cstheme="minorHAnsi"/>
          <w:color w:val="808080" w:themeColor="background1" w:themeShade="80"/>
        </w:rPr>
      </w:pPr>
    </w:p>
    <w:p w14:paraId="105092BC" w14:textId="437792D7" w:rsidR="00001169" w:rsidRPr="00E7316C" w:rsidRDefault="00C721C3" w:rsidP="00F4114F">
      <w:pPr>
        <w:pStyle w:val="ListParagraph"/>
        <w:numPr>
          <w:ilvl w:val="0"/>
          <w:numId w:val="29"/>
        </w:numPr>
        <w:ind w:left="0" w:firstLine="0"/>
        <w:rPr>
          <w:rFonts w:asciiTheme="minorHAnsi" w:hAnsiTheme="minorHAnsi" w:cstheme="minorHAnsi"/>
          <w:b/>
          <w:bCs/>
          <w:color w:val="000000" w:themeColor="text1"/>
        </w:rPr>
      </w:pPr>
      <w:r w:rsidRPr="00E7316C">
        <w:rPr>
          <w:rFonts w:asciiTheme="minorHAnsi" w:hAnsiTheme="minorHAnsi" w:cstheme="minorHAnsi"/>
          <w:b/>
          <w:bCs/>
          <w:color w:val="000000" w:themeColor="text1"/>
        </w:rPr>
        <w:t xml:space="preserve">Collection of </w:t>
      </w:r>
      <w:r w:rsidR="00E7316C">
        <w:rPr>
          <w:rFonts w:asciiTheme="minorHAnsi" w:hAnsiTheme="minorHAnsi" w:cstheme="minorHAnsi"/>
          <w:b/>
          <w:bCs/>
          <w:color w:val="000000" w:themeColor="text1"/>
        </w:rPr>
        <w:t>o</w:t>
      </w:r>
      <w:r w:rsidRPr="00E7316C">
        <w:rPr>
          <w:rFonts w:asciiTheme="minorHAnsi" w:hAnsiTheme="minorHAnsi" w:cstheme="minorHAnsi"/>
          <w:b/>
          <w:bCs/>
          <w:color w:val="000000" w:themeColor="text1"/>
        </w:rPr>
        <w:t xml:space="preserve">cular </w:t>
      </w:r>
      <w:r w:rsidR="00E7316C">
        <w:rPr>
          <w:rFonts w:asciiTheme="minorHAnsi" w:hAnsiTheme="minorHAnsi" w:cstheme="minorHAnsi"/>
          <w:b/>
          <w:bCs/>
          <w:color w:val="000000" w:themeColor="text1"/>
        </w:rPr>
        <w:t>t</w:t>
      </w:r>
      <w:r w:rsidRPr="00E7316C">
        <w:rPr>
          <w:rFonts w:asciiTheme="minorHAnsi" w:hAnsiTheme="minorHAnsi" w:cstheme="minorHAnsi"/>
          <w:b/>
          <w:bCs/>
          <w:color w:val="000000" w:themeColor="text1"/>
        </w:rPr>
        <w:t>issue</w:t>
      </w:r>
    </w:p>
    <w:p w14:paraId="664F0523" w14:textId="77777777" w:rsidR="00875B24" w:rsidRPr="00E7316C" w:rsidRDefault="00875B24" w:rsidP="00F4114F">
      <w:pPr>
        <w:pStyle w:val="ListParagraph"/>
        <w:ind w:left="0"/>
        <w:rPr>
          <w:rFonts w:asciiTheme="minorHAnsi" w:hAnsiTheme="minorHAnsi" w:cstheme="minorHAnsi"/>
          <w:color w:val="000000" w:themeColor="text1"/>
        </w:rPr>
      </w:pPr>
    </w:p>
    <w:p w14:paraId="181F4663" w14:textId="5A96F13B" w:rsidR="00C721C3" w:rsidRPr="00E7316C" w:rsidRDefault="00E447E5" w:rsidP="00F4114F">
      <w:pPr>
        <w:pStyle w:val="ListParagraph"/>
        <w:numPr>
          <w:ilvl w:val="1"/>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 xml:space="preserve">Sacrifice </w:t>
      </w:r>
      <w:r w:rsidR="007679D2" w:rsidRPr="00E7316C">
        <w:rPr>
          <w:rFonts w:asciiTheme="minorHAnsi" w:hAnsiTheme="minorHAnsi" w:cstheme="minorHAnsi"/>
          <w:color w:val="000000" w:themeColor="text1"/>
        </w:rPr>
        <w:t>10-12</w:t>
      </w:r>
      <w:r w:rsidR="00B626C1" w:rsidRPr="00E7316C">
        <w:rPr>
          <w:rFonts w:asciiTheme="minorHAnsi" w:hAnsiTheme="minorHAnsi" w:cstheme="minorHAnsi"/>
          <w:color w:val="000000" w:themeColor="text1"/>
        </w:rPr>
        <w:t>-</w:t>
      </w:r>
      <w:r w:rsidR="007679D2" w:rsidRPr="00E7316C">
        <w:rPr>
          <w:rFonts w:asciiTheme="minorHAnsi" w:hAnsiTheme="minorHAnsi" w:cstheme="minorHAnsi"/>
          <w:color w:val="000000" w:themeColor="text1"/>
        </w:rPr>
        <w:t>week</w:t>
      </w:r>
      <w:r w:rsidR="00B626C1" w:rsidRPr="00E7316C">
        <w:rPr>
          <w:rFonts w:asciiTheme="minorHAnsi" w:hAnsiTheme="minorHAnsi" w:cstheme="minorHAnsi"/>
          <w:color w:val="000000" w:themeColor="text1"/>
        </w:rPr>
        <w:t>-</w:t>
      </w:r>
      <w:r w:rsidR="007679D2" w:rsidRPr="00E7316C">
        <w:rPr>
          <w:rFonts w:asciiTheme="minorHAnsi" w:hAnsiTheme="minorHAnsi" w:cstheme="minorHAnsi"/>
          <w:color w:val="000000" w:themeColor="text1"/>
        </w:rPr>
        <w:t xml:space="preserve">old C57BL/6J mice of either sex </w:t>
      </w:r>
      <w:r w:rsidRPr="00E7316C">
        <w:rPr>
          <w:rFonts w:asciiTheme="minorHAnsi" w:hAnsiTheme="minorHAnsi" w:cstheme="minorHAnsi"/>
          <w:color w:val="000000" w:themeColor="text1"/>
        </w:rPr>
        <w:t xml:space="preserve">using regulated administration of carbon dioxide until mouse is unresponsive and no longer inhaling. </w:t>
      </w:r>
      <w:r w:rsidR="000517FD" w:rsidRPr="00E7316C">
        <w:rPr>
          <w:rFonts w:asciiTheme="minorHAnsi" w:hAnsiTheme="minorHAnsi" w:cstheme="minorHAnsi"/>
          <w:color w:val="000000" w:themeColor="text1"/>
        </w:rPr>
        <w:t xml:space="preserve">Perform cervical dislocation or other approved secondary method to ensure </w:t>
      </w:r>
      <w:r w:rsidR="00C421FF" w:rsidRPr="00E7316C">
        <w:rPr>
          <w:rFonts w:asciiTheme="minorHAnsi" w:hAnsiTheme="minorHAnsi" w:cstheme="minorHAnsi"/>
          <w:color w:val="000000" w:themeColor="text1"/>
        </w:rPr>
        <w:t>euthanasia</w:t>
      </w:r>
      <w:r w:rsidR="000517FD" w:rsidRPr="00E7316C">
        <w:rPr>
          <w:rFonts w:asciiTheme="minorHAnsi" w:hAnsiTheme="minorHAnsi" w:cstheme="minorHAnsi"/>
          <w:color w:val="000000" w:themeColor="text1"/>
        </w:rPr>
        <w:t>.</w:t>
      </w:r>
    </w:p>
    <w:p w14:paraId="32A464E3" w14:textId="0A3DF6B1" w:rsidR="00C421FF" w:rsidRPr="00E7316C" w:rsidRDefault="00C421FF" w:rsidP="00F4114F">
      <w:pPr>
        <w:rPr>
          <w:rFonts w:asciiTheme="minorHAnsi" w:hAnsiTheme="minorHAnsi" w:cstheme="minorHAnsi"/>
          <w:color w:val="000000" w:themeColor="text1"/>
        </w:rPr>
      </w:pPr>
    </w:p>
    <w:p w14:paraId="062D9169" w14:textId="73A724AE" w:rsidR="00C421FF" w:rsidRPr="00E7316C" w:rsidRDefault="00C421FF" w:rsidP="00F4114F">
      <w:pPr>
        <w:rPr>
          <w:rFonts w:asciiTheme="minorHAnsi" w:hAnsiTheme="minorHAnsi" w:cstheme="minorHAnsi"/>
          <w:color w:val="000000" w:themeColor="text1"/>
        </w:rPr>
      </w:pPr>
      <w:r w:rsidRPr="00E7316C">
        <w:rPr>
          <w:rFonts w:asciiTheme="minorHAnsi" w:hAnsiTheme="minorHAnsi" w:cstheme="minorHAnsi"/>
          <w:color w:val="000000" w:themeColor="text1"/>
        </w:rPr>
        <w:t xml:space="preserve">NOTE: </w:t>
      </w:r>
      <w:proofErr w:type="spellStart"/>
      <w:r w:rsidRPr="00E7316C">
        <w:rPr>
          <w:rFonts w:asciiTheme="minorHAnsi" w:hAnsiTheme="minorHAnsi" w:cstheme="minorHAnsi"/>
          <w:color w:val="000000" w:themeColor="text1"/>
        </w:rPr>
        <w:t>Transcardial</w:t>
      </w:r>
      <w:proofErr w:type="spellEnd"/>
      <w:r w:rsidRPr="00E7316C">
        <w:rPr>
          <w:rFonts w:asciiTheme="minorHAnsi" w:hAnsiTheme="minorHAnsi" w:cstheme="minorHAnsi"/>
          <w:color w:val="000000" w:themeColor="text1"/>
        </w:rPr>
        <w:t xml:space="preserve"> perfusion can be performed to remove circulating leukocytes that are not in the ocular tissues. In </w:t>
      </w:r>
      <w:r w:rsidR="00E7316C">
        <w:rPr>
          <w:rFonts w:asciiTheme="minorHAnsi" w:hAnsiTheme="minorHAnsi" w:cstheme="minorHAnsi"/>
          <w:color w:val="000000" w:themeColor="text1"/>
        </w:rPr>
        <w:t>this</w:t>
      </w:r>
      <w:r w:rsidRPr="00E7316C">
        <w:rPr>
          <w:rFonts w:asciiTheme="minorHAnsi" w:hAnsiTheme="minorHAnsi" w:cstheme="minorHAnsi"/>
          <w:color w:val="000000" w:themeColor="text1"/>
        </w:rPr>
        <w:t xml:space="preserve"> experi</w:t>
      </w:r>
      <w:r w:rsidR="00E7316C">
        <w:rPr>
          <w:rFonts w:asciiTheme="minorHAnsi" w:hAnsiTheme="minorHAnsi" w:cstheme="minorHAnsi"/>
          <w:color w:val="000000" w:themeColor="text1"/>
        </w:rPr>
        <w:t>ment</w:t>
      </w:r>
      <w:r w:rsidRPr="00E7316C">
        <w:rPr>
          <w:rFonts w:asciiTheme="minorHAnsi" w:hAnsiTheme="minorHAnsi" w:cstheme="minorHAnsi"/>
          <w:color w:val="000000" w:themeColor="text1"/>
        </w:rPr>
        <w:t xml:space="preserve">, </w:t>
      </w:r>
      <w:r w:rsidR="00B52C87" w:rsidRPr="00E7316C">
        <w:rPr>
          <w:rFonts w:asciiTheme="minorHAnsi" w:hAnsiTheme="minorHAnsi" w:cstheme="minorHAnsi"/>
          <w:color w:val="000000" w:themeColor="text1"/>
        </w:rPr>
        <w:t>systemic</w:t>
      </w:r>
      <w:r w:rsidR="00E92940" w:rsidRPr="00E7316C">
        <w:rPr>
          <w:rFonts w:asciiTheme="minorHAnsi" w:hAnsiTheme="minorHAnsi" w:cstheme="minorHAnsi"/>
          <w:color w:val="000000" w:themeColor="text1"/>
        </w:rPr>
        <w:t xml:space="preserve"> perfusion </w:t>
      </w:r>
      <w:r w:rsidR="00375C37" w:rsidRPr="00E7316C">
        <w:rPr>
          <w:rFonts w:asciiTheme="minorHAnsi" w:hAnsiTheme="minorHAnsi" w:cstheme="minorHAnsi"/>
          <w:color w:val="000000" w:themeColor="text1"/>
        </w:rPr>
        <w:t>does</w:t>
      </w:r>
      <w:r w:rsidR="00E92940" w:rsidRPr="00E7316C">
        <w:rPr>
          <w:rFonts w:asciiTheme="minorHAnsi" w:hAnsiTheme="minorHAnsi" w:cstheme="minorHAnsi"/>
          <w:color w:val="000000" w:themeColor="text1"/>
        </w:rPr>
        <w:t xml:space="preserve"> </w:t>
      </w:r>
      <w:r w:rsidR="00047489" w:rsidRPr="00E7316C">
        <w:rPr>
          <w:rFonts w:asciiTheme="minorHAnsi" w:hAnsiTheme="minorHAnsi" w:cstheme="minorHAnsi"/>
          <w:color w:val="000000" w:themeColor="text1"/>
        </w:rPr>
        <w:t xml:space="preserve">not </w:t>
      </w:r>
      <w:r w:rsidR="00E92940" w:rsidRPr="00E7316C">
        <w:rPr>
          <w:rFonts w:asciiTheme="minorHAnsi" w:hAnsiTheme="minorHAnsi" w:cstheme="minorHAnsi"/>
          <w:color w:val="000000" w:themeColor="text1"/>
        </w:rPr>
        <w:t xml:space="preserve">reduce the number of </w:t>
      </w:r>
      <w:r w:rsidR="00E92940" w:rsidRPr="00E7316C">
        <w:rPr>
          <w:rFonts w:asciiTheme="minorHAnsi" w:hAnsiTheme="minorHAnsi" w:cstheme="minorHAnsi"/>
          <w:color w:val="000000" w:themeColor="text1"/>
        </w:rPr>
        <w:lastRenderedPageBreak/>
        <w:t xml:space="preserve">microglia, monocytes, macrophages, or dendritic cells detected in untreated </w:t>
      </w:r>
      <w:r w:rsidR="00375C37" w:rsidRPr="00E7316C">
        <w:rPr>
          <w:rFonts w:asciiTheme="minorHAnsi" w:hAnsiTheme="minorHAnsi" w:cstheme="minorHAnsi"/>
          <w:color w:val="000000" w:themeColor="text1"/>
        </w:rPr>
        <w:t xml:space="preserve">or laser treated </w:t>
      </w:r>
      <w:r w:rsidR="00B52C87" w:rsidRPr="00E7316C">
        <w:rPr>
          <w:rFonts w:asciiTheme="minorHAnsi" w:hAnsiTheme="minorHAnsi" w:cstheme="minorHAnsi"/>
          <w:color w:val="000000" w:themeColor="text1"/>
        </w:rPr>
        <w:t>whole eyes</w:t>
      </w:r>
      <w:r w:rsidR="00E92940" w:rsidRPr="00E7316C">
        <w:rPr>
          <w:rFonts w:asciiTheme="minorHAnsi" w:hAnsiTheme="minorHAnsi" w:cstheme="minorHAnsi"/>
          <w:color w:val="000000" w:themeColor="text1"/>
        </w:rPr>
        <w:t xml:space="preserve">. Therefore, the majority of </w:t>
      </w:r>
      <w:r w:rsidR="00B52C87" w:rsidRPr="00E7316C">
        <w:rPr>
          <w:rFonts w:asciiTheme="minorHAnsi" w:hAnsiTheme="minorHAnsi" w:cstheme="minorHAnsi"/>
          <w:color w:val="000000" w:themeColor="text1"/>
        </w:rPr>
        <w:t>these cell types</w:t>
      </w:r>
      <w:r w:rsidR="00E92940" w:rsidRPr="00E7316C">
        <w:rPr>
          <w:rFonts w:asciiTheme="minorHAnsi" w:hAnsiTheme="minorHAnsi" w:cstheme="minorHAnsi"/>
          <w:color w:val="000000" w:themeColor="text1"/>
        </w:rPr>
        <w:t xml:space="preserve"> are located in the </w:t>
      </w:r>
      <w:r w:rsidR="00B52C87" w:rsidRPr="00E7316C">
        <w:rPr>
          <w:rFonts w:asciiTheme="minorHAnsi" w:hAnsiTheme="minorHAnsi" w:cstheme="minorHAnsi"/>
          <w:color w:val="000000" w:themeColor="text1"/>
        </w:rPr>
        <w:t>ophthalmic</w:t>
      </w:r>
      <w:r w:rsidR="00E92940" w:rsidRPr="00E7316C">
        <w:rPr>
          <w:rFonts w:asciiTheme="minorHAnsi" w:hAnsiTheme="minorHAnsi" w:cstheme="minorHAnsi"/>
          <w:color w:val="000000" w:themeColor="text1"/>
        </w:rPr>
        <w:t xml:space="preserve"> tissues and this step is optional</w:t>
      </w:r>
      <w:r w:rsidRPr="00E7316C">
        <w:rPr>
          <w:rFonts w:asciiTheme="minorHAnsi" w:hAnsiTheme="minorHAnsi" w:cstheme="minorHAnsi"/>
          <w:color w:val="000000" w:themeColor="text1"/>
        </w:rPr>
        <w:t>.</w:t>
      </w:r>
    </w:p>
    <w:p w14:paraId="315976CA" w14:textId="77777777" w:rsidR="00875B24" w:rsidRPr="00E7316C" w:rsidRDefault="00875B24" w:rsidP="00F4114F">
      <w:pPr>
        <w:pStyle w:val="ListParagraph"/>
        <w:ind w:left="0"/>
        <w:rPr>
          <w:rFonts w:asciiTheme="minorHAnsi" w:hAnsiTheme="minorHAnsi" w:cstheme="minorHAnsi"/>
          <w:color w:val="000000" w:themeColor="text1"/>
        </w:rPr>
      </w:pPr>
    </w:p>
    <w:p w14:paraId="194A1136" w14:textId="40C53428" w:rsidR="000517FD" w:rsidRPr="00E7316C" w:rsidRDefault="00E447E5" w:rsidP="00F4114F">
      <w:pPr>
        <w:pStyle w:val="ListParagraph"/>
        <w:numPr>
          <w:ilvl w:val="1"/>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 xml:space="preserve">To </w:t>
      </w:r>
      <w:r w:rsidR="00C421FF" w:rsidRPr="00E7316C">
        <w:rPr>
          <w:rFonts w:asciiTheme="minorHAnsi" w:hAnsiTheme="minorHAnsi" w:cstheme="minorHAnsi"/>
          <w:color w:val="000000" w:themeColor="text1"/>
        </w:rPr>
        <w:t xml:space="preserve">enucleate </w:t>
      </w:r>
      <w:r w:rsidRPr="00E7316C">
        <w:rPr>
          <w:rFonts w:asciiTheme="minorHAnsi" w:hAnsiTheme="minorHAnsi" w:cstheme="minorHAnsi"/>
          <w:color w:val="000000" w:themeColor="text1"/>
        </w:rPr>
        <w:t xml:space="preserve">eyes, push down near the eye socket while placing a pair of curved forceps gently under the eye as it stands </w:t>
      </w:r>
      <w:r w:rsidR="00293286">
        <w:rPr>
          <w:rFonts w:asciiTheme="minorHAnsi" w:hAnsiTheme="minorHAnsi" w:cstheme="minorHAnsi"/>
          <w:color w:val="000000" w:themeColor="text1"/>
        </w:rPr>
        <w:t>out</w:t>
      </w:r>
      <w:r w:rsidRPr="00E7316C">
        <w:rPr>
          <w:rFonts w:asciiTheme="minorHAnsi" w:hAnsiTheme="minorHAnsi" w:cstheme="minorHAnsi"/>
          <w:color w:val="000000" w:themeColor="text1"/>
        </w:rPr>
        <w:t xml:space="preserve"> of the socket. Pinch forceps closed under </w:t>
      </w:r>
      <w:r w:rsidR="00D26ABA" w:rsidRPr="00E7316C">
        <w:rPr>
          <w:rFonts w:asciiTheme="minorHAnsi" w:hAnsiTheme="minorHAnsi" w:cstheme="minorHAnsi"/>
          <w:color w:val="000000" w:themeColor="text1"/>
        </w:rPr>
        <w:t xml:space="preserve">the </w:t>
      </w:r>
      <w:r w:rsidRPr="00E7316C">
        <w:rPr>
          <w:rFonts w:asciiTheme="minorHAnsi" w:hAnsiTheme="minorHAnsi" w:cstheme="minorHAnsi"/>
          <w:color w:val="000000" w:themeColor="text1"/>
        </w:rPr>
        <w:t xml:space="preserve">eye without squeezing the actual eye. </w:t>
      </w:r>
      <w:r w:rsidR="00903ACE" w:rsidRPr="00E7316C">
        <w:rPr>
          <w:rFonts w:asciiTheme="minorHAnsi" w:hAnsiTheme="minorHAnsi" w:cstheme="minorHAnsi"/>
          <w:color w:val="000000" w:themeColor="text1"/>
        </w:rPr>
        <w:t>Dislodge</w:t>
      </w:r>
      <w:r w:rsidRPr="00E7316C">
        <w:rPr>
          <w:rFonts w:asciiTheme="minorHAnsi" w:hAnsiTheme="minorHAnsi" w:cstheme="minorHAnsi"/>
          <w:color w:val="000000" w:themeColor="text1"/>
        </w:rPr>
        <w:t xml:space="preserve"> eye from </w:t>
      </w:r>
      <w:r w:rsidR="00D26ABA" w:rsidRPr="00E7316C">
        <w:rPr>
          <w:rFonts w:asciiTheme="minorHAnsi" w:hAnsiTheme="minorHAnsi" w:cstheme="minorHAnsi"/>
          <w:color w:val="000000" w:themeColor="text1"/>
        </w:rPr>
        <w:t xml:space="preserve">the </w:t>
      </w:r>
      <w:r w:rsidRPr="00E7316C">
        <w:rPr>
          <w:rFonts w:asciiTheme="minorHAnsi" w:hAnsiTheme="minorHAnsi" w:cstheme="minorHAnsi"/>
          <w:color w:val="000000" w:themeColor="text1"/>
        </w:rPr>
        <w:t>surrounding conjunctiva</w:t>
      </w:r>
      <w:r w:rsidR="00903ACE" w:rsidRPr="00E7316C">
        <w:rPr>
          <w:rFonts w:asciiTheme="minorHAnsi" w:hAnsiTheme="minorHAnsi" w:cstheme="minorHAnsi"/>
          <w:color w:val="000000" w:themeColor="text1"/>
        </w:rPr>
        <w:t xml:space="preserve"> </w:t>
      </w:r>
      <w:r w:rsidR="00D26ABA" w:rsidRPr="00E7316C">
        <w:rPr>
          <w:rFonts w:asciiTheme="minorHAnsi" w:hAnsiTheme="minorHAnsi" w:cstheme="minorHAnsi"/>
          <w:color w:val="000000" w:themeColor="text1"/>
        </w:rPr>
        <w:t>(</w:t>
      </w:r>
      <w:r w:rsidR="00CC5537" w:rsidRPr="00E7316C">
        <w:rPr>
          <w:rFonts w:asciiTheme="minorHAnsi" w:hAnsiTheme="minorHAnsi" w:cstheme="minorHAnsi"/>
          <w:color w:val="000000" w:themeColor="text1"/>
        </w:rPr>
        <w:t xml:space="preserve">please see prior </w:t>
      </w:r>
      <w:r w:rsidR="00D26ABA" w:rsidRPr="00E7316C">
        <w:rPr>
          <w:rFonts w:asciiTheme="minorHAnsi" w:hAnsiTheme="minorHAnsi" w:cstheme="minorHAnsi"/>
          <w:color w:val="000000" w:themeColor="text1"/>
        </w:rPr>
        <w:t>publication</w:t>
      </w:r>
      <w:r w:rsidR="00903ACE" w:rsidRPr="00E7316C">
        <w:rPr>
          <w:rFonts w:asciiTheme="minorHAnsi" w:hAnsiTheme="minorHAnsi" w:cstheme="minorHAnsi"/>
          <w:color w:val="000000" w:themeColor="text1"/>
        </w:rPr>
        <w:t>)</w:t>
      </w:r>
      <w:r w:rsidR="004F72CD"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&lt;citation&gt;&lt;priority&gt;25&lt;/priority&gt;&lt;uuid&gt;2DCADB6E-DC9C-4793-9A91-40F5E35F847F&lt;/uuid&gt;&lt;publications&gt;&lt;publication&gt;&lt;subtype&gt;400&lt;/subtype&gt;&lt;title&gt;Mouse Eye Enucleation for Remote High-throughput Phenotyping&lt;/title&gt;&lt;url&gt;http://www.jove.com/details.php?id=3184&lt;/url&gt;&lt;publication_date&gt;99201100001200000000200000&lt;/publication_date&gt;&lt;uuid&gt;E2CB90EB-162B-4681-87AB-3072C6BEC464&lt;/uuid&gt;&lt;type&gt;400&lt;/type&gt;&lt;number&gt;57&lt;/number&gt;&lt;doi&gt;10.3791/3184&lt;/doi&gt;&lt;startpage&gt;1&lt;/startpage&gt;&lt;endpage&gt;5&lt;/endpage&gt;&lt;bundle&gt;&lt;publication&gt;&lt;title&gt;Journal of visualized experiments : JoVE&lt;/title&gt;&lt;uuid&gt;09142AC1-464C-45B4-8A3F-7A2B7B4897C7&lt;/uuid&gt;&lt;subtype&gt;-100&lt;/subtype&gt;&lt;type&gt;-100&lt;/type&gt;&lt;/publication&gt;&lt;/bundle&gt;&lt;authors&gt;&lt;author&gt;&lt;lastName&gt;Mahajan&lt;/lastName&gt;&lt;firstName&gt;Vinit&lt;/firstName&gt;&lt;middleNames&gt;B&lt;/middleNames&gt;&lt;/author&gt;&lt;author&gt;&lt;lastName&gt;Skeie&lt;/lastName&gt;&lt;firstName&gt;Jessica&lt;/firstName&gt;&lt;middleNames&gt;M&lt;/middleNames&gt;&lt;/author&gt;&lt;author&gt;&lt;lastName&gt;Assefnia&lt;/lastName&gt;&lt;firstName&gt;Amir&lt;/firstName&gt;&lt;middleNames&gt;H&lt;/middleNames&gt;&lt;/author&gt;&lt;author&gt;&lt;lastName&gt;Mahajan&lt;/lastName&gt;&lt;firstName&gt;MaryAnn&lt;/firstName&gt;&lt;/author&gt;&lt;author&gt;&lt;lastName&gt;Tsang&lt;/lastName&gt;&lt;firstName&gt;Stephen&lt;/firstName&gt;&lt;middleNames&gt;H&lt;/middleNames&gt;&lt;/author&gt;&lt;/authors&gt;&lt;/publication&gt;&lt;/publications&gt;&lt;cites&gt;&lt;/cites&gt;&lt;/citation&gt;</w:instrText>
      </w:r>
      <w:r w:rsidR="004F72CD" w:rsidRPr="00E7316C">
        <w:rPr>
          <w:rFonts w:asciiTheme="minorHAnsi" w:hAnsiTheme="minorHAnsi" w:cstheme="minorHAnsi"/>
        </w:rPr>
        <w:fldChar w:fldCharType="separate"/>
      </w:r>
      <w:r w:rsidR="004F72CD" w:rsidRPr="00E7316C">
        <w:rPr>
          <w:rFonts w:asciiTheme="minorHAnsi" w:hAnsiTheme="minorHAnsi" w:cstheme="minorHAnsi"/>
          <w:vertAlign w:val="superscript"/>
        </w:rPr>
        <w:t>23</w:t>
      </w:r>
      <w:r w:rsidR="004F72CD" w:rsidRPr="00E7316C">
        <w:rPr>
          <w:rFonts w:asciiTheme="minorHAnsi" w:hAnsiTheme="minorHAnsi" w:cstheme="minorHAnsi"/>
        </w:rPr>
        <w:fldChar w:fldCharType="end"/>
      </w:r>
      <w:r w:rsidR="00E22D51" w:rsidRPr="00E7316C">
        <w:rPr>
          <w:rFonts w:asciiTheme="minorHAnsi" w:hAnsiTheme="minorHAnsi" w:cstheme="minorHAnsi"/>
          <w:color w:val="000000" w:themeColor="text1"/>
        </w:rPr>
        <w:t>.</w:t>
      </w:r>
    </w:p>
    <w:p w14:paraId="1A6603E3" w14:textId="77777777" w:rsidR="00875B24" w:rsidRPr="00E7316C" w:rsidRDefault="00875B24" w:rsidP="00F4114F">
      <w:pPr>
        <w:jc w:val="both"/>
        <w:rPr>
          <w:rFonts w:asciiTheme="minorHAnsi" w:hAnsiTheme="minorHAnsi" w:cstheme="minorHAnsi"/>
          <w:color w:val="000000" w:themeColor="text1"/>
        </w:rPr>
      </w:pPr>
    </w:p>
    <w:p w14:paraId="6B675811" w14:textId="1F99C9C4" w:rsidR="00047489" w:rsidRPr="00E7316C" w:rsidRDefault="00E447E5" w:rsidP="00F4114F">
      <w:pPr>
        <w:pStyle w:val="ListParagraph"/>
        <w:numPr>
          <w:ilvl w:val="1"/>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Pull eye laterally</w:t>
      </w:r>
      <w:r w:rsidR="00D058AA" w:rsidRPr="00E7316C">
        <w:rPr>
          <w:rFonts w:asciiTheme="minorHAnsi" w:hAnsiTheme="minorHAnsi" w:cstheme="minorHAnsi"/>
          <w:color w:val="000000" w:themeColor="text1"/>
        </w:rPr>
        <w:t xml:space="preserve"> until</w:t>
      </w:r>
      <w:r w:rsidRPr="00E7316C">
        <w:rPr>
          <w:rFonts w:asciiTheme="minorHAnsi" w:hAnsiTheme="minorHAnsi" w:cstheme="minorHAnsi"/>
          <w:color w:val="000000" w:themeColor="text1"/>
        </w:rPr>
        <w:t xml:space="preserve"> </w:t>
      </w:r>
      <w:r w:rsidR="00D26ABA" w:rsidRPr="00E7316C">
        <w:rPr>
          <w:rFonts w:asciiTheme="minorHAnsi" w:hAnsiTheme="minorHAnsi" w:cstheme="minorHAnsi"/>
          <w:color w:val="000000" w:themeColor="text1"/>
        </w:rPr>
        <w:t>the</w:t>
      </w:r>
      <w:r w:rsidRPr="00E7316C">
        <w:rPr>
          <w:rFonts w:asciiTheme="minorHAnsi" w:hAnsiTheme="minorHAnsi" w:cstheme="minorHAnsi"/>
          <w:color w:val="000000" w:themeColor="text1"/>
        </w:rPr>
        <w:t xml:space="preserve"> optic nerve is </w:t>
      </w:r>
      <w:r w:rsidR="00D26ABA" w:rsidRPr="00E7316C">
        <w:rPr>
          <w:rFonts w:asciiTheme="minorHAnsi" w:hAnsiTheme="minorHAnsi" w:cstheme="minorHAnsi"/>
          <w:color w:val="000000" w:themeColor="text1"/>
        </w:rPr>
        <w:t xml:space="preserve">the </w:t>
      </w:r>
      <w:r w:rsidRPr="00E7316C">
        <w:rPr>
          <w:rFonts w:asciiTheme="minorHAnsi" w:hAnsiTheme="minorHAnsi" w:cstheme="minorHAnsi"/>
          <w:color w:val="000000" w:themeColor="text1"/>
        </w:rPr>
        <w:t>only remaining connection to detach</w:t>
      </w:r>
      <w:r w:rsidR="003F333C" w:rsidRPr="00E7316C">
        <w:rPr>
          <w:rFonts w:asciiTheme="minorHAnsi" w:hAnsiTheme="minorHAnsi" w:cstheme="minorHAnsi"/>
          <w:color w:val="000000" w:themeColor="text1"/>
        </w:rPr>
        <w:t xml:space="preserve"> the</w:t>
      </w:r>
      <w:r w:rsidRPr="00E7316C">
        <w:rPr>
          <w:rFonts w:asciiTheme="minorHAnsi" w:hAnsiTheme="minorHAnsi" w:cstheme="minorHAnsi"/>
          <w:color w:val="000000" w:themeColor="text1"/>
        </w:rPr>
        <w:t xml:space="preserve"> eye. </w:t>
      </w:r>
      <w:r w:rsidR="00047489" w:rsidRPr="00E7316C">
        <w:rPr>
          <w:rFonts w:asciiTheme="minorHAnsi" w:hAnsiTheme="minorHAnsi" w:cstheme="minorHAnsi"/>
          <w:color w:val="000000" w:themeColor="text1"/>
        </w:rPr>
        <w:t xml:space="preserve">The optic nerve often severs with tension, but a small scissor is sometimes necessary to cut the optic nerve. </w:t>
      </w:r>
      <w:r w:rsidRPr="00E7316C">
        <w:rPr>
          <w:rFonts w:asciiTheme="minorHAnsi" w:hAnsiTheme="minorHAnsi" w:cstheme="minorHAnsi"/>
          <w:color w:val="000000" w:themeColor="text1"/>
        </w:rPr>
        <w:t xml:space="preserve">Place </w:t>
      </w:r>
      <w:r w:rsidR="00D26ABA" w:rsidRPr="00E7316C">
        <w:rPr>
          <w:rFonts w:asciiTheme="minorHAnsi" w:hAnsiTheme="minorHAnsi" w:cstheme="minorHAnsi"/>
          <w:color w:val="000000" w:themeColor="text1"/>
        </w:rPr>
        <w:t xml:space="preserve">the </w:t>
      </w:r>
      <w:r w:rsidRPr="00E7316C">
        <w:rPr>
          <w:rFonts w:asciiTheme="minorHAnsi" w:hAnsiTheme="minorHAnsi" w:cstheme="minorHAnsi"/>
          <w:color w:val="000000" w:themeColor="text1"/>
        </w:rPr>
        <w:t>eye in cold 1x Hank’s Buffered Saline Solution (HBSS)</w:t>
      </w:r>
      <w:r w:rsidR="00E52C85" w:rsidRPr="00E7316C">
        <w:rPr>
          <w:rFonts w:asciiTheme="minorHAnsi" w:hAnsiTheme="minorHAnsi" w:cstheme="minorHAnsi"/>
          <w:color w:val="000000" w:themeColor="text1"/>
        </w:rPr>
        <w:t xml:space="preserve"> with calcium and magnesium</w:t>
      </w:r>
      <w:r w:rsidRPr="00E7316C">
        <w:rPr>
          <w:rFonts w:asciiTheme="minorHAnsi" w:hAnsiTheme="minorHAnsi" w:cstheme="minorHAnsi"/>
          <w:color w:val="000000" w:themeColor="text1"/>
        </w:rPr>
        <w:t xml:space="preserve"> in 1.7</w:t>
      </w:r>
      <w:r w:rsidR="00CC5537"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m</w:t>
      </w:r>
      <w:r w:rsidR="00E7316C">
        <w:rPr>
          <w:rFonts w:asciiTheme="minorHAnsi" w:hAnsiTheme="minorHAnsi" w:cstheme="minorHAnsi"/>
          <w:color w:val="000000" w:themeColor="text1"/>
        </w:rPr>
        <w:t>L</w:t>
      </w:r>
      <w:r w:rsidRPr="00E7316C">
        <w:rPr>
          <w:rFonts w:asciiTheme="minorHAnsi" w:hAnsiTheme="minorHAnsi" w:cstheme="minorHAnsi"/>
          <w:color w:val="000000" w:themeColor="text1"/>
        </w:rPr>
        <w:t xml:space="preserve"> microcentrifuge tube.</w:t>
      </w:r>
      <w:r w:rsidR="006C2F6B" w:rsidRPr="00E7316C">
        <w:rPr>
          <w:rFonts w:asciiTheme="minorHAnsi" w:hAnsiTheme="minorHAnsi" w:cstheme="minorHAnsi"/>
          <w:color w:val="000000" w:themeColor="text1"/>
        </w:rPr>
        <w:t xml:space="preserve"> </w:t>
      </w:r>
    </w:p>
    <w:p w14:paraId="7B406EE6" w14:textId="77777777" w:rsidR="000517FD" w:rsidRPr="00E7316C" w:rsidRDefault="000517FD" w:rsidP="00F4114F">
      <w:pPr>
        <w:pStyle w:val="ListParagraph"/>
        <w:ind w:left="0"/>
        <w:rPr>
          <w:rFonts w:asciiTheme="minorHAnsi" w:hAnsiTheme="minorHAnsi" w:cstheme="minorHAnsi"/>
          <w:b/>
          <w:bCs/>
          <w:color w:val="000000" w:themeColor="text1"/>
        </w:rPr>
      </w:pPr>
    </w:p>
    <w:p w14:paraId="04A3315F" w14:textId="7BFB52F6" w:rsidR="00C721C3" w:rsidRPr="00E7316C" w:rsidRDefault="00C721C3" w:rsidP="00F4114F">
      <w:pPr>
        <w:pStyle w:val="ListParagraph"/>
        <w:numPr>
          <w:ilvl w:val="0"/>
          <w:numId w:val="29"/>
        </w:numPr>
        <w:ind w:left="0" w:firstLine="0"/>
        <w:rPr>
          <w:rFonts w:asciiTheme="minorHAnsi" w:hAnsiTheme="minorHAnsi" w:cstheme="minorHAnsi"/>
          <w:b/>
          <w:bCs/>
          <w:color w:val="000000" w:themeColor="text1"/>
          <w:highlight w:val="yellow"/>
        </w:rPr>
      </w:pPr>
      <w:r w:rsidRPr="00E7316C">
        <w:rPr>
          <w:rFonts w:asciiTheme="minorHAnsi" w:hAnsiTheme="minorHAnsi" w:cstheme="minorHAnsi"/>
          <w:b/>
          <w:bCs/>
          <w:color w:val="000000" w:themeColor="text1"/>
          <w:highlight w:val="yellow"/>
        </w:rPr>
        <w:t xml:space="preserve">Digestion of </w:t>
      </w:r>
      <w:r w:rsidR="00E7316C">
        <w:rPr>
          <w:rFonts w:asciiTheme="minorHAnsi" w:hAnsiTheme="minorHAnsi" w:cstheme="minorHAnsi"/>
          <w:b/>
          <w:bCs/>
          <w:color w:val="000000" w:themeColor="text1"/>
          <w:highlight w:val="yellow"/>
        </w:rPr>
        <w:t>o</w:t>
      </w:r>
      <w:r w:rsidRPr="00E7316C">
        <w:rPr>
          <w:rFonts w:asciiTheme="minorHAnsi" w:hAnsiTheme="minorHAnsi" w:cstheme="minorHAnsi"/>
          <w:b/>
          <w:bCs/>
          <w:color w:val="000000" w:themeColor="text1"/>
          <w:highlight w:val="yellow"/>
        </w:rPr>
        <w:t xml:space="preserve">cular </w:t>
      </w:r>
      <w:r w:rsidR="00E7316C">
        <w:rPr>
          <w:rFonts w:asciiTheme="minorHAnsi" w:hAnsiTheme="minorHAnsi" w:cstheme="minorHAnsi"/>
          <w:b/>
          <w:bCs/>
          <w:color w:val="000000" w:themeColor="text1"/>
          <w:highlight w:val="yellow"/>
        </w:rPr>
        <w:t>t</w:t>
      </w:r>
      <w:r w:rsidRPr="00E7316C">
        <w:rPr>
          <w:rFonts w:asciiTheme="minorHAnsi" w:hAnsiTheme="minorHAnsi" w:cstheme="minorHAnsi"/>
          <w:b/>
          <w:bCs/>
          <w:color w:val="000000" w:themeColor="text1"/>
          <w:highlight w:val="yellow"/>
        </w:rPr>
        <w:t>issue</w:t>
      </w:r>
    </w:p>
    <w:p w14:paraId="0DFA9531" w14:textId="77777777" w:rsidR="00875B24" w:rsidRPr="00E7316C" w:rsidRDefault="00875B24" w:rsidP="00F4114F">
      <w:pPr>
        <w:pStyle w:val="ListParagraph"/>
        <w:ind w:left="0"/>
        <w:rPr>
          <w:rFonts w:asciiTheme="minorHAnsi" w:hAnsiTheme="minorHAnsi" w:cstheme="minorHAnsi"/>
          <w:color w:val="000000" w:themeColor="text1"/>
          <w:highlight w:val="yellow"/>
        </w:rPr>
      </w:pPr>
    </w:p>
    <w:p w14:paraId="6075D5A7" w14:textId="44910E9A" w:rsidR="00E447E5" w:rsidRPr="00E7316C" w:rsidRDefault="00E447E5"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Prepare </w:t>
      </w:r>
      <w:r w:rsidR="00D26ABA" w:rsidRPr="00E7316C">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 xml:space="preserve">digestion buffer containing </w:t>
      </w:r>
      <w:r w:rsidR="00657F12" w:rsidRPr="00E7316C">
        <w:rPr>
          <w:rFonts w:asciiTheme="minorHAnsi" w:hAnsiTheme="minorHAnsi" w:cstheme="minorHAnsi"/>
          <w:color w:val="000000" w:themeColor="text1"/>
          <w:highlight w:val="yellow"/>
        </w:rPr>
        <w:t>0.1 mg/m</w:t>
      </w:r>
      <w:r w:rsidR="00D26ABA" w:rsidRPr="00E7316C">
        <w:rPr>
          <w:rFonts w:asciiTheme="minorHAnsi" w:hAnsiTheme="minorHAnsi" w:cstheme="minorHAnsi"/>
          <w:color w:val="000000" w:themeColor="text1"/>
          <w:highlight w:val="yellow"/>
        </w:rPr>
        <w:t xml:space="preserve">L </w:t>
      </w:r>
      <w:r w:rsidR="002143E6" w:rsidRPr="00E7316C">
        <w:rPr>
          <w:rFonts w:asciiTheme="minorHAnsi" w:hAnsiTheme="minorHAnsi" w:cstheme="minorHAnsi"/>
          <w:color w:val="000000" w:themeColor="text1"/>
          <w:highlight w:val="yellow"/>
        </w:rPr>
        <w:t>digestion enzyme</w:t>
      </w:r>
      <w:r w:rsidR="00F716E9" w:rsidRPr="00E7316C">
        <w:rPr>
          <w:rFonts w:asciiTheme="minorHAnsi" w:hAnsiTheme="minorHAnsi" w:cstheme="minorHAnsi"/>
          <w:color w:val="000000" w:themeColor="text1"/>
          <w:highlight w:val="yellow"/>
        </w:rPr>
        <w:t xml:space="preserve"> </w:t>
      </w:r>
      <w:r w:rsidR="00657F12" w:rsidRPr="00E7316C">
        <w:rPr>
          <w:rFonts w:asciiTheme="minorHAnsi" w:hAnsiTheme="minorHAnsi" w:cstheme="minorHAnsi"/>
          <w:color w:val="000000" w:themeColor="text1"/>
          <w:highlight w:val="yellow"/>
        </w:rPr>
        <w:t>and 0.2 mg/m</w:t>
      </w:r>
      <w:r w:rsidR="00D26ABA" w:rsidRPr="00E7316C">
        <w:rPr>
          <w:rFonts w:asciiTheme="minorHAnsi" w:hAnsiTheme="minorHAnsi" w:cstheme="minorHAnsi"/>
          <w:color w:val="000000" w:themeColor="text1"/>
          <w:highlight w:val="yellow"/>
        </w:rPr>
        <w:t xml:space="preserve">L </w:t>
      </w:r>
      <w:r w:rsidR="00657F12" w:rsidRPr="00E7316C">
        <w:rPr>
          <w:rFonts w:asciiTheme="minorHAnsi" w:hAnsiTheme="minorHAnsi" w:cstheme="minorHAnsi"/>
          <w:color w:val="000000" w:themeColor="text1"/>
          <w:highlight w:val="yellow"/>
        </w:rPr>
        <w:t xml:space="preserve">DNase in cold HBSS. </w:t>
      </w:r>
      <w:r w:rsidR="00F716E9" w:rsidRPr="00E7316C">
        <w:rPr>
          <w:rFonts w:asciiTheme="minorHAnsi" w:hAnsiTheme="minorHAnsi" w:cstheme="minorHAnsi"/>
          <w:color w:val="000000" w:themeColor="text1"/>
          <w:highlight w:val="yellow"/>
        </w:rPr>
        <w:t xml:space="preserve">Reconstitute </w:t>
      </w:r>
      <w:r w:rsidR="001B1151" w:rsidRPr="00E7316C">
        <w:rPr>
          <w:rFonts w:asciiTheme="minorHAnsi" w:hAnsiTheme="minorHAnsi" w:cstheme="minorHAnsi"/>
          <w:color w:val="000000" w:themeColor="text1"/>
          <w:highlight w:val="yellow"/>
        </w:rPr>
        <w:t xml:space="preserve">5 mg </w:t>
      </w:r>
      <w:r w:rsidR="002143E6" w:rsidRPr="00E7316C">
        <w:rPr>
          <w:rFonts w:asciiTheme="minorHAnsi" w:hAnsiTheme="minorHAnsi" w:cstheme="minorHAnsi"/>
          <w:color w:val="000000" w:themeColor="text1"/>
          <w:highlight w:val="yellow"/>
        </w:rPr>
        <w:t>digestion enzyme</w:t>
      </w:r>
      <w:r w:rsidR="001B1151" w:rsidRPr="00E7316C">
        <w:rPr>
          <w:rFonts w:asciiTheme="minorHAnsi" w:hAnsiTheme="minorHAnsi" w:cstheme="minorHAnsi"/>
          <w:color w:val="000000" w:themeColor="text1"/>
          <w:highlight w:val="yellow"/>
        </w:rPr>
        <w:t xml:space="preserve"> in 2 m</w:t>
      </w:r>
      <w:r w:rsidR="00D26ABA" w:rsidRPr="00E7316C">
        <w:rPr>
          <w:rFonts w:asciiTheme="minorHAnsi" w:hAnsiTheme="minorHAnsi" w:cstheme="minorHAnsi"/>
          <w:color w:val="000000" w:themeColor="text1"/>
          <w:highlight w:val="yellow"/>
        </w:rPr>
        <w:t>L of</w:t>
      </w:r>
      <w:r w:rsidR="001B1151" w:rsidRPr="00E7316C">
        <w:rPr>
          <w:rFonts w:asciiTheme="minorHAnsi" w:hAnsiTheme="minorHAnsi" w:cstheme="minorHAnsi"/>
          <w:color w:val="000000" w:themeColor="text1"/>
          <w:highlight w:val="yellow"/>
        </w:rPr>
        <w:t xml:space="preserve"> sterile water initially. </w:t>
      </w:r>
      <w:r w:rsidR="0080377F" w:rsidRPr="00E7316C">
        <w:rPr>
          <w:rFonts w:asciiTheme="minorHAnsi" w:hAnsiTheme="minorHAnsi" w:cstheme="minorHAnsi"/>
          <w:color w:val="000000" w:themeColor="text1"/>
          <w:highlight w:val="yellow"/>
        </w:rPr>
        <w:t xml:space="preserve">Prepare an </w:t>
      </w:r>
      <w:r w:rsidR="001B1151" w:rsidRPr="00E7316C">
        <w:rPr>
          <w:rFonts w:asciiTheme="minorHAnsi" w:hAnsiTheme="minorHAnsi" w:cstheme="minorHAnsi"/>
          <w:color w:val="000000" w:themeColor="text1"/>
          <w:highlight w:val="yellow"/>
        </w:rPr>
        <w:t>initial dilution of 10 mg/m</w:t>
      </w:r>
      <w:r w:rsidR="00D26ABA" w:rsidRPr="00E7316C">
        <w:rPr>
          <w:rFonts w:asciiTheme="minorHAnsi" w:hAnsiTheme="minorHAnsi" w:cstheme="minorHAnsi"/>
          <w:color w:val="000000" w:themeColor="text1"/>
          <w:highlight w:val="yellow"/>
        </w:rPr>
        <w:t>L</w:t>
      </w:r>
      <w:r w:rsidR="001B1151" w:rsidRPr="00E7316C">
        <w:rPr>
          <w:rFonts w:asciiTheme="minorHAnsi" w:hAnsiTheme="minorHAnsi" w:cstheme="minorHAnsi"/>
          <w:color w:val="000000" w:themeColor="text1"/>
          <w:highlight w:val="yellow"/>
        </w:rPr>
        <w:t xml:space="preserve"> </w:t>
      </w:r>
      <w:r w:rsidR="0080377F" w:rsidRPr="00E7316C">
        <w:rPr>
          <w:rFonts w:asciiTheme="minorHAnsi" w:hAnsiTheme="minorHAnsi" w:cstheme="minorHAnsi"/>
          <w:color w:val="000000" w:themeColor="text1"/>
          <w:highlight w:val="yellow"/>
        </w:rPr>
        <w:t xml:space="preserve">DNase </w:t>
      </w:r>
      <w:r w:rsidR="001B1151" w:rsidRPr="00E7316C">
        <w:rPr>
          <w:rFonts w:asciiTheme="minorHAnsi" w:hAnsiTheme="minorHAnsi" w:cstheme="minorHAnsi"/>
          <w:color w:val="000000" w:themeColor="text1"/>
          <w:highlight w:val="yellow"/>
        </w:rPr>
        <w:t>in HBSS. For every 10 m</w:t>
      </w:r>
      <w:r w:rsidR="00D26ABA" w:rsidRPr="00E7316C">
        <w:rPr>
          <w:rFonts w:asciiTheme="minorHAnsi" w:hAnsiTheme="minorHAnsi" w:cstheme="minorHAnsi"/>
          <w:color w:val="000000" w:themeColor="text1"/>
          <w:highlight w:val="yellow"/>
        </w:rPr>
        <w:t>L</w:t>
      </w:r>
      <w:r w:rsidR="001B1151" w:rsidRPr="00E7316C">
        <w:rPr>
          <w:rFonts w:asciiTheme="minorHAnsi" w:hAnsiTheme="minorHAnsi" w:cstheme="minorHAnsi"/>
          <w:color w:val="000000" w:themeColor="text1"/>
          <w:highlight w:val="yellow"/>
        </w:rPr>
        <w:t xml:space="preserve"> of</w:t>
      </w:r>
      <w:r w:rsidR="00D26ABA" w:rsidRPr="00E7316C">
        <w:rPr>
          <w:rFonts w:asciiTheme="minorHAnsi" w:hAnsiTheme="minorHAnsi" w:cstheme="minorHAnsi"/>
          <w:color w:val="000000" w:themeColor="text1"/>
          <w:highlight w:val="yellow"/>
        </w:rPr>
        <w:t xml:space="preserve"> the</w:t>
      </w:r>
      <w:r w:rsidR="001B1151" w:rsidRPr="00E7316C">
        <w:rPr>
          <w:rFonts w:asciiTheme="minorHAnsi" w:hAnsiTheme="minorHAnsi" w:cstheme="minorHAnsi"/>
          <w:color w:val="000000" w:themeColor="text1"/>
          <w:highlight w:val="yellow"/>
        </w:rPr>
        <w:t xml:space="preserve"> digestion buffer (sufficient for 3 animals) mix 9.4 m</w:t>
      </w:r>
      <w:r w:rsidR="00D26ABA" w:rsidRPr="00E7316C">
        <w:rPr>
          <w:rFonts w:asciiTheme="minorHAnsi" w:hAnsiTheme="minorHAnsi" w:cstheme="minorHAnsi"/>
          <w:color w:val="000000" w:themeColor="text1"/>
          <w:highlight w:val="yellow"/>
        </w:rPr>
        <w:t>L of</w:t>
      </w:r>
      <w:r w:rsidR="001B1151" w:rsidRPr="00E7316C">
        <w:rPr>
          <w:rFonts w:asciiTheme="minorHAnsi" w:hAnsiTheme="minorHAnsi" w:cstheme="minorHAnsi"/>
          <w:color w:val="000000" w:themeColor="text1"/>
          <w:highlight w:val="yellow"/>
        </w:rPr>
        <w:t xml:space="preserve"> cold HBSS with 0.4 m</w:t>
      </w:r>
      <w:r w:rsidR="00D26ABA" w:rsidRPr="00E7316C">
        <w:rPr>
          <w:rFonts w:asciiTheme="minorHAnsi" w:hAnsiTheme="minorHAnsi" w:cstheme="minorHAnsi"/>
          <w:color w:val="000000" w:themeColor="text1"/>
          <w:highlight w:val="yellow"/>
        </w:rPr>
        <w:t>L of</w:t>
      </w:r>
      <w:r w:rsidR="001B1151" w:rsidRPr="00E7316C">
        <w:rPr>
          <w:rFonts w:asciiTheme="minorHAnsi" w:hAnsiTheme="minorHAnsi" w:cstheme="minorHAnsi"/>
          <w:color w:val="000000" w:themeColor="text1"/>
          <w:highlight w:val="yellow"/>
        </w:rPr>
        <w:t xml:space="preserve"> </w:t>
      </w:r>
      <w:r w:rsidR="00F716E9" w:rsidRPr="00E7316C">
        <w:rPr>
          <w:rFonts w:asciiTheme="minorHAnsi" w:hAnsiTheme="minorHAnsi" w:cstheme="minorHAnsi"/>
          <w:color w:val="000000" w:themeColor="text1"/>
          <w:highlight w:val="yellow"/>
        </w:rPr>
        <w:t xml:space="preserve">reconstituted </w:t>
      </w:r>
      <w:r w:rsidR="002143E6" w:rsidRPr="00E7316C">
        <w:rPr>
          <w:rFonts w:asciiTheme="minorHAnsi" w:hAnsiTheme="minorHAnsi" w:cstheme="minorHAnsi"/>
          <w:color w:val="000000" w:themeColor="text1"/>
          <w:highlight w:val="yellow"/>
        </w:rPr>
        <w:t>digestion enzyme</w:t>
      </w:r>
      <w:r w:rsidR="001B1151" w:rsidRPr="00E7316C">
        <w:rPr>
          <w:rFonts w:asciiTheme="minorHAnsi" w:hAnsiTheme="minorHAnsi" w:cstheme="minorHAnsi"/>
          <w:color w:val="000000" w:themeColor="text1"/>
          <w:highlight w:val="yellow"/>
        </w:rPr>
        <w:t xml:space="preserve"> and 0.2 m</w:t>
      </w:r>
      <w:r w:rsidR="00D26ABA" w:rsidRPr="00E7316C">
        <w:rPr>
          <w:rFonts w:asciiTheme="minorHAnsi" w:hAnsiTheme="minorHAnsi" w:cstheme="minorHAnsi"/>
          <w:color w:val="000000" w:themeColor="text1"/>
          <w:highlight w:val="yellow"/>
        </w:rPr>
        <w:t>L</w:t>
      </w:r>
      <w:r w:rsidR="001B1151" w:rsidRPr="00E7316C">
        <w:rPr>
          <w:rFonts w:asciiTheme="minorHAnsi" w:hAnsiTheme="minorHAnsi" w:cstheme="minorHAnsi"/>
          <w:color w:val="000000" w:themeColor="text1"/>
          <w:highlight w:val="yellow"/>
        </w:rPr>
        <w:t xml:space="preserve"> of diluted DNase</w:t>
      </w:r>
      <w:r w:rsidR="00E7316C">
        <w:rPr>
          <w:rFonts w:asciiTheme="minorHAnsi" w:hAnsiTheme="minorHAnsi" w:cstheme="minorHAnsi"/>
          <w:color w:val="000000" w:themeColor="text1"/>
          <w:highlight w:val="yellow"/>
        </w:rPr>
        <w:t xml:space="preserve"> I</w:t>
      </w:r>
      <w:r w:rsidR="001B1151" w:rsidRPr="00E7316C">
        <w:rPr>
          <w:rFonts w:asciiTheme="minorHAnsi" w:hAnsiTheme="minorHAnsi" w:cstheme="minorHAnsi"/>
          <w:color w:val="000000" w:themeColor="text1"/>
          <w:highlight w:val="yellow"/>
        </w:rPr>
        <w:t>.</w:t>
      </w:r>
    </w:p>
    <w:p w14:paraId="46C0E75C" w14:textId="77777777" w:rsidR="00875B24" w:rsidRPr="00E7316C" w:rsidRDefault="00875B24" w:rsidP="00F4114F">
      <w:pPr>
        <w:pStyle w:val="ListParagraph"/>
        <w:ind w:left="0"/>
        <w:rPr>
          <w:rFonts w:asciiTheme="minorHAnsi" w:hAnsiTheme="minorHAnsi" w:cstheme="minorHAnsi"/>
          <w:color w:val="000000" w:themeColor="text1"/>
          <w:highlight w:val="yellow"/>
        </w:rPr>
      </w:pPr>
    </w:p>
    <w:p w14:paraId="18780919" w14:textId="59D3080C" w:rsidR="00CB138F" w:rsidRPr="00E7316C" w:rsidRDefault="00CB138F"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NOTE: These concentrations were empirically determined over multiple experiments to provide optimal levels of antibody staining of single</w:t>
      </w:r>
      <w:r w:rsidR="00D058AA" w:rsidRPr="00E7316C">
        <w:rPr>
          <w:rFonts w:asciiTheme="minorHAnsi" w:hAnsiTheme="minorHAnsi" w:cstheme="minorHAnsi"/>
          <w:color w:val="000000" w:themeColor="text1"/>
        </w:rPr>
        <w:t xml:space="preserve"> cells</w:t>
      </w:r>
      <w:r w:rsidRPr="00E7316C">
        <w:rPr>
          <w:rFonts w:asciiTheme="minorHAnsi" w:hAnsiTheme="minorHAnsi" w:cstheme="minorHAnsi"/>
          <w:color w:val="000000" w:themeColor="text1"/>
        </w:rPr>
        <w:t>, while reducing cell death. Collagenase D</w:t>
      </w:r>
      <w:r w:rsidR="00A841A5"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 xml:space="preserve">was tried as an alternative to </w:t>
      </w:r>
      <w:r w:rsidR="002143E6" w:rsidRPr="00E7316C">
        <w:rPr>
          <w:rFonts w:asciiTheme="minorHAnsi" w:hAnsiTheme="minorHAnsi" w:cstheme="minorHAnsi"/>
          <w:color w:val="000000" w:themeColor="text1"/>
        </w:rPr>
        <w:t>digestion enzyme</w:t>
      </w:r>
      <w:r w:rsidRPr="00E7316C">
        <w:rPr>
          <w:rFonts w:asciiTheme="minorHAnsi" w:hAnsiTheme="minorHAnsi" w:cstheme="minorHAnsi"/>
          <w:color w:val="000000" w:themeColor="text1"/>
        </w:rPr>
        <w:t xml:space="preserve"> with </w:t>
      </w:r>
      <w:r w:rsidR="00D0096A" w:rsidRPr="00E7316C">
        <w:rPr>
          <w:rFonts w:asciiTheme="minorHAnsi" w:hAnsiTheme="minorHAnsi" w:cstheme="minorHAnsi"/>
          <w:color w:val="000000" w:themeColor="text1"/>
        </w:rPr>
        <w:t>reduced cell viability and decreased CD45</w:t>
      </w:r>
      <w:r w:rsidR="00D0096A" w:rsidRPr="00E7316C">
        <w:rPr>
          <w:rFonts w:asciiTheme="minorHAnsi" w:hAnsiTheme="minorHAnsi" w:cstheme="minorHAnsi"/>
          <w:color w:val="000000" w:themeColor="text1"/>
          <w:vertAlign w:val="superscript"/>
        </w:rPr>
        <w:t xml:space="preserve">+ </w:t>
      </w:r>
      <w:r w:rsidR="00D0096A" w:rsidRPr="00E7316C">
        <w:rPr>
          <w:rFonts w:asciiTheme="minorHAnsi" w:hAnsiTheme="minorHAnsi" w:cstheme="minorHAnsi"/>
          <w:color w:val="000000" w:themeColor="text1"/>
        </w:rPr>
        <w:t>cells</w:t>
      </w:r>
      <w:r w:rsidRPr="00E7316C">
        <w:rPr>
          <w:rFonts w:asciiTheme="minorHAnsi" w:hAnsiTheme="minorHAnsi" w:cstheme="minorHAnsi"/>
          <w:color w:val="000000" w:themeColor="text1"/>
        </w:rPr>
        <w:t>.</w:t>
      </w:r>
      <w:r w:rsidR="00CC5537" w:rsidRPr="00E7316C">
        <w:rPr>
          <w:rFonts w:asciiTheme="minorHAnsi" w:hAnsiTheme="minorHAnsi" w:cstheme="minorHAnsi"/>
          <w:color w:val="000000" w:themeColor="text1"/>
        </w:rPr>
        <w:t xml:space="preserve"> Please see </w:t>
      </w:r>
      <w:r w:rsidR="00D26ABA" w:rsidRPr="00E7316C">
        <w:rPr>
          <w:rFonts w:asciiTheme="minorHAnsi" w:hAnsiTheme="minorHAnsi" w:cstheme="minorHAnsi"/>
          <w:b/>
          <w:bCs/>
          <w:color w:val="000000" w:themeColor="text1"/>
        </w:rPr>
        <w:t>D</w:t>
      </w:r>
      <w:r w:rsidR="00CC5537" w:rsidRPr="00E7316C">
        <w:rPr>
          <w:rFonts w:asciiTheme="minorHAnsi" w:hAnsiTheme="minorHAnsi" w:cstheme="minorHAnsi"/>
          <w:b/>
          <w:bCs/>
          <w:color w:val="000000" w:themeColor="text1"/>
        </w:rPr>
        <w:t>iscussion</w:t>
      </w:r>
      <w:r w:rsidR="00CC5537" w:rsidRPr="00E7316C">
        <w:rPr>
          <w:rFonts w:asciiTheme="minorHAnsi" w:hAnsiTheme="minorHAnsi" w:cstheme="minorHAnsi"/>
          <w:color w:val="000000" w:themeColor="text1"/>
        </w:rPr>
        <w:t xml:space="preserve"> for more details regarding</w:t>
      </w:r>
      <w:r w:rsidR="00D26ABA" w:rsidRPr="00E7316C">
        <w:rPr>
          <w:rFonts w:asciiTheme="minorHAnsi" w:hAnsiTheme="minorHAnsi" w:cstheme="minorHAnsi"/>
          <w:color w:val="000000" w:themeColor="text1"/>
        </w:rPr>
        <w:t xml:space="preserve"> the</w:t>
      </w:r>
      <w:r w:rsidR="00CC5537" w:rsidRPr="00E7316C">
        <w:rPr>
          <w:rFonts w:asciiTheme="minorHAnsi" w:hAnsiTheme="minorHAnsi" w:cstheme="minorHAnsi"/>
          <w:color w:val="000000" w:themeColor="text1"/>
        </w:rPr>
        <w:t xml:space="preserve"> iterative process to optimize digestion.</w:t>
      </w:r>
    </w:p>
    <w:p w14:paraId="20C51A0F" w14:textId="77777777" w:rsidR="00CB138F" w:rsidRPr="00E7316C" w:rsidRDefault="00CB138F" w:rsidP="00F4114F">
      <w:pPr>
        <w:jc w:val="both"/>
        <w:rPr>
          <w:rFonts w:asciiTheme="minorHAnsi" w:hAnsiTheme="minorHAnsi" w:cstheme="minorHAnsi"/>
          <w:color w:val="000000" w:themeColor="text1"/>
          <w:highlight w:val="yellow"/>
        </w:rPr>
      </w:pPr>
    </w:p>
    <w:p w14:paraId="7D1829B6" w14:textId="5DE8E8BE" w:rsidR="00C721C3" w:rsidRPr="00E7316C" w:rsidRDefault="00E447E5"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Under </w:t>
      </w:r>
      <w:r w:rsidR="004E2172" w:rsidRPr="00E7316C">
        <w:rPr>
          <w:rFonts w:asciiTheme="minorHAnsi" w:hAnsiTheme="minorHAnsi" w:cstheme="minorHAnsi"/>
          <w:color w:val="000000" w:themeColor="text1"/>
          <w:highlight w:val="yellow"/>
        </w:rPr>
        <w:t xml:space="preserve">a </w:t>
      </w:r>
      <w:r w:rsidRPr="00E7316C">
        <w:rPr>
          <w:rFonts w:asciiTheme="minorHAnsi" w:hAnsiTheme="minorHAnsi" w:cstheme="minorHAnsi"/>
          <w:color w:val="000000" w:themeColor="text1"/>
          <w:highlight w:val="yellow"/>
        </w:rPr>
        <w:t xml:space="preserve">dissecting microscope at 10x total magnification, remove </w:t>
      </w:r>
      <w:r w:rsidR="00D26ABA" w:rsidRPr="00E7316C">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 xml:space="preserve">remaining conjunctiva and optic nerve using </w:t>
      </w:r>
      <w:r w:rsidR="00BA7FBC" w:rsidRPr="00E7316C">
        <w:rPr>
          <w:rFonts w:asciiTheme="minorHAnsi" w:hAnsiTheme="minorHAnsi" w:cstheme="minorHAnsi"/>
          <w:color w:val="000000" w:themeColor="text1"/>
          <w:highlight w:val="yellow"/>
        </w:rPr>
        <w:t xml:space="preserve">fine </w:t>
      </w:r>
      <w:r w:rsidRPr="00E7316C">
        <w:rPr>
          <w:rFonts w:asciiTheme="minorHAnsi" w:hAnsiTheme="minorHAnsi" w:cstheme="minorHAnsi"/>
          <w:color w:val="000000" w:themeColor="text1"/>
          <w:highlight w:val="yellow"/>
        </w:rPr>
        <w:t>forceps and spring scissors in cold HBSS.</w:t>
      </w:r>
      <w:r w:rsidR="004E2172" w:rsidRPr="00E7316C">
        <w:rPr>
          <w:rFonts w:asciiTheme="minorHAnsi" w:hAnsiTheme="minorHAnsi" w:cstheme="minorHAnsi"/>
          <w:color w:val="000000" w:themeColor="text1"/>
          <w:highlight w:val="yellow"/>
        </w:rPr>
        <w:t xml:space="preserve"> </w:t>
      </w:r>
    </w:p>
    <w:p w14:paraId="3707F7C1" w14:textId="77777777" w:rsidR="00875B24" w:rsidRPr="00E7316C" w:rsidRDefault="00875B24" w:rsidP="00F4114F">
      <w:pPr>
        <w:pStyle w:val="ListParagraph"/>
        <w:ind w:left="0"/>
        <w:rPr>
          <w:rFonts w:asciiTheme="minorHAnsi" w:hAnsiTheme="minorHAnsi" w:cstheme="minorHAnsi"/>
          <w:color w:val="000000" w:themeColor="text1"/>
          <w:highlight w:val="yellow"/>
        </w:rPr>
      </w:pPr>
    </w:p>
    <w:p w14:paraId="06121E55" w14:textId="388D77D7" w:rsidR="00E447E5" w:rsidRPr="00E7316C" w:rsidRDefault="00E447E5"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Move clean eyes to a dry dissecting dish or small weigh boat. </w:t>
      </w:r>
      <w:r w:rsidR="00641705" w:rsidRPr="00E7316C">
        <w:rPr>
          <w:rFonts w:asciiTheme="minorHAnsi" w:hAnsiTheme="minorHAnsi" w:cstheme="minorHAnsi"/>
          <w:color w:val="000000" w:themeColor="text1"/>
          <w:highlight w:val="yellow"/>
        </w:rPr>
        <w:t>Inject 0.15-0.2</w:t>
      </w:r>
      <w:r w:rsidR="00CC5537" w:rsidRPr="00E7316C">
        <w:rPr>
          <w:rFonts w:asciiTheme="minorHAnsi" w:hAnsiTheme="minorHAnsi" w:cstheme="minorHAnsi"/>
          <w:color w:val="000000" w:themeColor="text1"/>
          <w:highlight w:val="yellow"/>
        </w:rPr>
        <w:t>0</w:t>
      </w:r>
      <w:r w:rsidR="00641705" w:rsidRPr="00E7316C">
        <w:rPr>
          <w:rFonts w:asciiTheme="minorHAnsi" w:hAnsiTheme="minorHAnsi" w:cstheme="minorHAnsi"/>
          <w:color w:val="000000" w:themeColor="text1"/>
          <w:highlight w:val="yellow"/>
        </w:rPr>
        <w:t xml:space="preserve"> m</w:t>
      </w:r>
      <w:r w:rsidR="00D26ABA" w:rsidRPr="00E7316C">
        <w:rPr>
          <w:rFonts w:asciiTheme="minorHAnsi" w:hAnsiTheme="minorHAnsi" w:cstheme="minorHAnsi"/>
          <w:color w:val="000000" w:themeColor="text1"/>
          <w:highlight w:val="yellow"/>
        </w:rPr>
        <w:t>L</w:t>
      </w:r>
      <w:r w:rsidR="00641705" w:rsidRPr="00E7316C">
        <w:rPr>
          <w:rFonts w:asciiTheme="minorHAnsi" w:hAnsiTheme="minorHAnsi" w:cstheme="minorHAnsi"/>
          <w:color w:val="000000" w:themeColor="text1"/>
          <w:highlight w:val="yellow"/>
        </w:rPr>
        <w:t>/eye of digestion buffer via syringe fitted with 30</w:t>
      </w:r>
      <w:r w:rsidR="00E7316C">
        <w:rPr>
          <w:rFonts w:asciiTheme="minorHAnsi" w:hAnsiTheme="minorHAnsi" w:cstheme="minorHAnsi"/>
          <w:color w:val="000000" w:themeColor="text1"/>
          <w:highlight w:val="yellow"/>
        </w:rPr>
        <w:t xml:space="preserve"> </w:t>
      </w:r>
      <w:r w:rsidR="00641705" w:rsidRPr="00E7316C">
        <w:rPr>
          <w:rFonts w:asciiTheme="minorHAnsi" w:hAnsiTheme="minorHAnsi" w:cstheme="minorHAnsi"/>
          <w:color w:val="000000" w:themeColor="text1"/>
          <w:highlight w:val="yellow"/>
        </w:rPr>
        <w:t>G needle</w:t>
      </w:r>
      <w:r w:rsidR="00C421FF" w:rsidRPr="00E7316C">
        <w:rPr>
          <w:rFonts w:asciiTheme="minorHAnsi" w:hAnsiTheme="minorHAnsi" w:cstheme="minorHAnsi"/>
          <w:color w:val="000000" w:themeColor="text1"/>
          <w:highlight w:val="yellow"/>
        </w:rPr>
        <w:t xml:space="preserve"> into the vitreous cavity after two perforating wounds are made in the eye through the visual axis </w:t>
      </w:r>
      <w:r w:rsidR="00F82301" w:rsidRPr="00E7316C">
        <w:rPr>
          <w:rFonts w:asciiTheme="minorHAnsi" w:hAnsiTheme="minorHAnsi" w:cstheme="minorHAnsi"/>
          <w:color w:val="000000" w:themeColor="text1"/>
          <w:highlight w:val="yellow"/>
        </w:rPr>
        <w:t>and 90</w:t>
      </w:r>
      <w:r w:rsidR="00D26ABA" w:rsidRPr="00E7316C">
        <w:rPr>
          <w:rFonts w:asciiTheme="minorHAnsi" w:hAnsiTheme="minorHAnsi" w:cstheme="minorHAnsi"/>
          <w:color w:val="000000" w:themeColor="text1"/>
          <w:highlight w:val="yellow"/>
        </w:rPr>
        <w:t xml:space="preserve">˚ </w:t>
      </w:r>
      <w:r w:rsidR="00F82301" w:rsidRPr="00E7316C">
        <w:rPr>
          <w:rFonts w:asciiTheme="minorHAnsi" w:hAnsiTheme="minorHAnsi" w:cstheme="minorHAnsi"/>
          <w:color w:val="000000" w:themeColor="text1"/>
          <w:highlight w:val="yellow"/>
        </w:rPr>
        <w:t>away from this first wound for digestion buffer egress</w:t>
      </w:r>
      <w:r w:rsidR="00641705" w:rsidRPr="00E7316C">
        <w:rPr>
          <w:rFonts w:asciiTheme="minorHAnsi" w:hAnsiTheme="minorHAnsi" w:cstheme="minorHAnsi"/>
          <w:color w:val="000000" w:themeColor="text1"/>
          <w:highlight w:val="yellow"/>
        </w:rPr>
        <w:t>.</w:t>
      </w:r>
    </w:p>
    <w:p w14:paraId="22560C5B" w14:textId="77777777" w:rsidR="00875B24" w:rsidRPr="00E7316C" w:rsidRDefault="00875B24" w:rsidP="00F4114F">
      <w:pPr>
        <w:jc w:val="both"/>
        <w:rPr>
          <w:rFonts w:asciiTheme="minorHAnsi" w:hAnsiTheme="minorHAnsi" w:cstheme="minorHAnsi"/>
          <w:color w:val="000000" w:themeColor="text1"/>
          <w:highlight w:val="yellow"/>
        </w:rPr>
      </w:pPr>
    </w:p>
    <w:p w14:paraId="4D77A609" w14:textId="41A2004A" w:rsidR="000517FD" w:rsidRPr="00E7316C" w:rsidRDefault="000517FD"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Mince whole eyes using spring scissors and </w:t>
      </w:r>
      <w:r w:rsidR="00BA7FBC" w:rsidRPr="00E7316C">
        <w:rPr>
          <w:rFonts w:asciiTheme="minorHAnsi" w:hAnsiTheme="minorHAnsi" w:cstheme="minorHAnsi"/>
          <w:color w:val="000000" w:themeColor="text1"/>
          <w:highlight w:val="yellow"/>
        </w:rPr>
        <w:t xml:space="preserve">fine </w:t>
      </w:r>
      <w:r w:rsidRPr="00E7316C">
        <w:rPr>
          <w:rFonts w:asciiTheme="minorHAnsi" w:hAnsiTheme="minorHAnsi" w:cstheme="minorHAnsi"/>
          <w:color w:val="000000" w:themeColor="text1"/>
          <w:highlight w:val="yellow"/>
        </w:rPr>
        <w:t xml:space="preserve">forceps with all pieces smaller than 0.5 </w:t>
      </w:r>
      <w:r w:rsidR="00FD7FC5" w:rsidRPr="00E7316C">
        <w:rPr>
          <w:rFonts w:asciiTheme="minorHAnsi" w:hAnsiTheme="minorHAnsi" w:cstheme="minorHAnsi"/>
          <w:color w:val="000000" w:themeColor="text1"/>
          <w:highlight w:val="yellow"/>
        </w:rPr>
        <w:t xml:space="preserve">mm </w:t>
      </w:r>
      <w:r w:rsidRPr="00E7316C">
        <w:rPr>
          <w:rFonts w:asciiTheme="minorHAnsi" w:hAnsiTheme="minorHAnsi" w:cstheme="minorHAnsi"/>
          <w:color w:val="000000" w:themeColor="text1"/>
          <w:highlight w:val="yellow"/>
        </w:rPr>
        <w:t xml:space="preserve">x 0.5 mm. </w:t>
      </w:r>
      <w:r w:rsidR="00163A22" w:rsidRPr="00E7316C">
        <w:rPr>
          <w:rFonts w:asciiTheme="minorHAnsi" w:hAnsiTheme="minorHAnsi" w:cstheme="minorHAnsi"/>
          <w:color w:val="000000" w:themeColor="text1"/>
          <w:highlight w:val="yellow"/>
        </w:rPr>
        <w:t>D</w:t>
      </w:r>
      <w:r w:rsidR="00F82301" w:rsidRPr="00E7316C">
        <w:rPr>
          <w:rFonts w:asciiTheme="minorHAnsi" w:hAnsiTheme="minorHAnsi" w:cstheme="minorHAnsi"/>
          <w:color w:val="000000" w:themeColor="text1"/>
          <w:highlight w:val="yellow"/>
        </w:rPr>
        <w:t>issociate</w:t>
      </w:r>
      <w:r w:rsidR="00163A22" w:rsidRPr="00E7316C">
        <w:rPr>
          <w:rFonts w:asciiTheme="minorHAnsi" w:hAnsiTheme="minorHAnsi" w:cstheme="minorHAnsi"/>
          <w:color w:val="000000" w:themeColor="text1"/>
          <w:highlight w:val="yellow"/>
        </w:rPr>
        <w:t xml:space="preserve"> lens tissue</w:t>
      </w:r>
      <w:r w:rsidR="00F82301" w:rsidRPr="00E7316C">
        <w:rPr>
          <w:rFonts w:asciiTheme="minorHAnsi" w:hAnsiTheme="minorHAnsi" w:cstheme="minorHAnsi"/>
          <w:color w:val="000000" w:themeColor="text1"/>
          <w:highlight w:val="yellow"/>
        </w:rPr>
        <w:t xml:space="preserve"> with blunt mechanical disruption via forceps</w:t>
      </w:r>
      <w:r w:rsidRPr="00E7316C">
        <w:rPr>
          <w:rFonts w:asciiTheme="minorHAnsi" w:hAnsiTheme="minorHAnsi" w:cstheme="minorHAnsi"/>
          <w:color w:val="000000" w:themeColor="text1"/>
          <w:highlight w:val="yellow"/>
        </w:rPr>
        <w:t xml:space="preserve"> to prevent clogging pipet</w:t>
      </w:r>
      <w:r w:rsidR="00FD7FC5" w:rsidRPr="00E7316C">
        <w:rPr>
          <w:rFonts w:asciiTheme="minorHAnsi" w:hAnsiTheme="minorHAnsi" w:cstheme="minorHAnsi"/>
          <w:color w:val="000000" w:themeColor="text1"/>
          <w:highlight w:val="yellow"/>
        </w:rPr>
        <w:t>te</w:t>
      </w:r>
      <w:r w:rsidRPr="00E7316C">
        <w:rPr>
          <w:rFonts w:asciiTheme="minorHAnsi" w:hAnsiTheme="minorHAnsi" w:cstheme="minorHAnsi"/>
          <w:color w:val="000000" w:themeColor="text1"/>
          <w:highlight w:val="yellow"/>
        </w:rPr>
        <w:t xml:space="preserve"> tips in subsequent steps. For each sample, rinse forceps and scissors each with 0.75 m</w:t>
      </w:r>
      <w:r w:rsidR="00FD7FC5" w:rsidRPr="00E7316C">
        <w:rPr>
          <w:rFonts w:asciiTheme="minorHAnsi" w:hAnsiTheme="minorHAnsi" w:cstheme="minorHAnsi"/>
          <w:color w:val="000000" w:themeColor="text1"/>
          <w:highlight w:val="yellow"/>
        </w:rPr>
        <w:t>L</w:t>
      </w:r>
      <w:r w:rsidRPr="00E7316C">
        <w:rPr>
          <w:rFonts w:asciiTheme="minorHAnsi" w:hAnsiTheme="minorHAnsi" w:cstheme="minorHAnsi"/>
          <w:color w:val="000000" w:themeColor="text1"/>
          <w:highlight w:val="yellow"/>
        </w:rPr>
        <w:t xml:space="preserve"> of digestion buffer into small dish.</w:t>
      </w:r>
      <w:r w:rsidR="006E2C1D" w:rsidRPr="00E7316C">
        <w:rPr>
          <w:rFonts w:asciiTheme="minorHAnsi" w:hAnsiTheme="minorHAnsi" w:cstheme="minorHAnsi"/>
          <w:color w:val="000000" w:themeColor="text1"/>
          <w:highlight w:val="yellow"/>
        </w:rPr>
        <w:t xml:space="preserve"> </w:t>
      </w:r>
      <w:r w:rsidR="00B52C87" w:rsidRPr="00E7316C">
        <w:rPr>
          <w:rFonts w:asciiTheme="minorHAnsi" w:hAnsiTheme="minorHAnsi" w:cstheme="minorHAnsi"/>
          <w:color w:val="000000" w:themeColor="text1"/>
          <w:highlight w:val="yellow"/>
        </w:rPr>
        <w:t xml:space="preserve">Use a </w:t>
      </w:r>
      <w:r w:rsidR="006E2C1D" w:rsidRPr="00E7316C">
        <w:rPr>
          <w:rFonts w:asciiTheme="minorHAnsi" w:hAnsiTheme="minorHAnsi" w:cstheme="minorHAnsi"/>
          <w:color w:val="000000" w:themeColor="text1"/>
          <w:highlight w:val="yellow"/>
        </w:rPr>
        <w:t>new dis</w:t>
      </w:r>
      <w:r w:rsidR="00B52C87" w:rsidRPr="00E7316C">
        <w:rPr>
          <w:rFonts w:asciiTheme="minorHAnsi" w:hAnsiTheme="minorHAnsi" w:cstheme="minorHAnsi"/>
          <w:color w:val="000000" w:themeColor="text1"/>
          <w:highlight w:val="yellow"/>
        </w:rPr>
        <w:t>h</w:t>
      </w:r>
      <w:r w:rsidR="006E2C1D" w:rsidRPr="00E7316C">
        <w:rPr>
          <w:rFonts w:asciiTheme="minorHAnsi" w:hAnsiTheme="minorHAnsi" w:cstheme="minorHAnsi"/>
          <w:color w:val="000000" w:themeColor="text1"/>
          <w:highlight w:val="yellow"/>
        </w:rPr>
        <w:t xml:space="preserve"> for each sample.</w:t>
      </w:r>
    </w:p>
    <w:p w14:paraId="1F56B0FA" w14:textId="77777777" w:rsidR="00875B24" w:rsidRPr="00E7316C" w:rsidRDefault="00875B24" w:rsidP="00F4114F">
      <w:pPr>
        <w:jc w:val="both"/>
        <w:rPr>
          <w:rFonts w:asciiTheme="minorHAnsi" w:hAnsiTheme="minorHAnsi" w:cstheme="minorHAnsi"/>
          <w:color w:val="000000" w:themeColor="text1"/>
          <w:highlight w:val="yellow"/>
        </w:rPr>
      </w:pPr>
    </w:p>
    <w:p w14:paraId="7F49386A" w14:textId="3C4BCB7B" w:rsidR="00E447E5" w:rsidRPr="00E7316C" w:rsidRDefault="000517FD"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Transfer</w:t>
      </w:r>
      <w:r w:rsidR="00FD7FC5" w:rsidRPr="00E7316C">
        <w:rPr>
          <w:rFonts w:asciiTheme="minorHAnsi" w:hAnsiTheme="minorHAnsi" w:cstheme="minorHAnsi"/>
          <w:color w:val="000000" w:themeColor="text1"/>
          <w:highlight w:val="yellow"/>
        </w:rPr>
        <w:t xml:space="preserve"> </w:t>
      </w:r>
      <w:r w:rsidRPr="00E7316C">
        <w:rPr>
          <w:rFonts w:asciiTheme="minorHAnsi" w:hAnsiTheme="minorHAnsi" w:cstheme="minorHAnsi"/>
          <w:color w:val="000000" w:themeColor="text1"/>
          <w:highlight w:val="yellow"/>
        </w:rPr>
        <w:t>content</w:t>
      </w:r>
      <w:r w:rsidR="00FD7FC5" w:rsidRPr="00E7316C">
        <w:rPr>
          <w:rFonts w:asciiTheme="minorHAnsi" w:hAnsiTheme="minorHAnsi" w:cstheme="minorHAnsi"/>
          <w:color w:val="000000" w:themeColor="text1"/>
          <w:highlight w:val="yellow"/>
        </w:rPr>
        <w:t>s</w:t>
      </w:r>
      <w:r w:rsidRPr="00E7316C">
        <w:rPr>
          <w:rFonts w:asciiTheme="minorHAnsi" w:hAnsiTheme="minorHAnsi" w:cstheme="minorHAnsi"/>
          <w:color w:val="000000" w:themeColor="text1"/>
          <w:highlight w:val="yellow"/>
        </w:rPr>
        <w:t xml:space="preserve"> of </w:t>
      </w:r>
      <w:r w:rsidR="00FD7FC5" w:rsidRPr="00E7316C">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di</w:t>
      </w:r>
      <w:r w:rsidR="0098588A" w:rsidRPr="00E7316C">
        <w:rPr>
          <w:rFonts w:asciiTheme="minorHAnsi" w:hAnsiTheme="minorHAnsi" w:cstheme="minorHAnsi"/>
          <w:color w:val="000000" w:themeColor="text1"/>
          <w:highlight w:val="yellow"/>
        </w:rPr>
        <w:t xml:space="preserve">sh to a </w:t>
      </w:r>
      <w:r w:rsidR="00911211" w:rsidRPr="00E7316C">
        <w:rPr>
          <w:rFonts w:asciiTheme="minorHAnsi" w:hAnsiTheme="minorHAnsi" w:cstheme="minorHAnsi"/>
          <w:color w:val="000000" w:themeColor="text1"/>
          <w:highlight w:val="yellow"/>
        </w:rPr>
        <w:t xml:space="preserve">dissociation </w:t>
      </w:r>
      <w:r w:rsidR="0098588A" w:rsidRPr="00E7316C">
        <w:rPr>
          <w:rFonts w:asciiTheme="minorHAnsi" w:hAnsiTheme="minorHAnsi" w:cstheme="minorHAnsi"/>
          <w:color w:val="000000" w:themeColor="text1"/>
          <w:highlight w:val="yellow"/>
        </w:rPr>
        <w:t xml:space="preserve">tube on ice using </w:t>
      </w:r>
      <w:r w:rsidR="00E7316C">
        <w:rPr>
          <w:rFonts w:asciiTheme="minorHAnsi" w:hAnsiTheme="minorHAnsi" w:cstheme="minorHAnsi"/>
          <w:color w:val="000000" w:themeColor="text1"/>
          <w:highlight w:val="yellow"/>
        </w:rPr>
        <w:t>P</w:t>
      </w:r>
      <w:r w:rsidR="0098588A" w:rsidRPr="00E7316C">
        <w:rPr>
          <w:rFonts w:asciiTheme="minorHAnsi" w:hAnsiTheme="minorHAnsi" w:cstheme="minorHAnsi"/>
          <w:color w:val="000000" w:themeColor="text1"/>
          <w:highlight w:val="yellow"/>
        </w:rPr>
        <w:t>1</w:t>
      </w:r>
      <w:r w:rsidR="00E7316C">
        <w:rPr>
          <w:rFonts w:asciiTheme="minorHAnsi" w:hAnsiTheme="minorHAnsi" w:cstheme="minorHAnsi"/>
          <w:color w:val="000000" w:themeColor="text1"/>
          <w:highlight w:val="yellow"/>
        </w:rPr>
        <w:t>,</w:t>
      </w:r>
      <w:r w:rsidR="0098588A" w:rsidRPr="00E7316C">
        <w:rPr>
          <w:rFonts w:asciiTheme="minorHAnsi" w:hAnsiTheme="minorHAnsi" w:cstheme="minorHAnsi"/>
          <w:color w:val="000000" w:themeColor="text1"/>
          <w:highlight w:val="yellow"/>
        </w:rPr>
        <w:t>000 pipet</w:t>
      </w:r>
      <w:r w:rsidR="00E7316C">
        <w:rPr>
          <w:rFonts w:asciiTheme="minorHAnsi" w:hAnsiTheme="minorHAnsi" w:cstheme="minorHAnsi"/>
          <w:color w:val="000000" w:themeColor="text1"/>
          <w:highlight w:val="yellow"/>
        </w:rPr>
        <w:t>te</w:t>
      </w:r>
      <w:r w:rsidR="0098588A" w:rsidRPr="00E7316C">
        <w:rPr>
          <w:rFonts w:asciiTheme="minorHAnsi" w:hAnsiTheme="minorHAnsi" w:cstheme="minorHAnsi"/>
          <w:color w:val="000000" w:themeColor="text1"/>
          <w:highlight w:val="yellow"/>
        </w:rPr>
        <w:t xml:space="preserve"> taking care to not lose any material in the pipet</w:t>
      </w:r>
      <w:r w:rsidR="00FD7FC5" w:rsidRPr="00E7316C">
        <w:rPr>
          <w:rFonts w:asciiTheme="minorHAnsi" w:hAnsiTheme="minorHAnsi" w:cstheme="minorHAnsi"/>
          <w:color w:val="000000" w:themeColor="text1"/>
          <w:highlight w:val="yellow"/>
        </w:rPr>
        <w:t>te</w:t>
      </w:r>
      <w:r w:rsidR="0098588A" w:rsidRPr="00E7316C">
        <w:rPr>
          <w:rFonts w:asciiTheme="minorHAnsi" w:hAnsiTheme="minorHAnsi" w:cstheme="minorHAnsi"/>
          <w:color w:val="000000" w:themeColor="text1"/>
          <w:highlight w:val="yellow"/>
        </w:rPr>
        <w:t xml:space="preserve"> transfer. Rinse </w:t>
      </w:r>
      <w:r w:rsidR="00E7316C">
        <w:rPr>
          <w:rFonts w:asciiTheme="minorHAnsi" w:hAnsiTheme="minorHAnsi" w:cstheme="minorHAnsi"/>
          <w:color w:val="000000" w:themeColor="text1"/>
          <w:highlight w:val="yellow"/>
        </w:rPr>
        <w:t xml:space="preserve">the </w:t>
      </w:r>
      <w:r w:rsidR="0098588A" w:rsidRPr="00E7316C">
        <w:rPr>
          <w:rFonts w:asciiTheme="minorHAnsi" w:hAnsiTheme="minorHAnsi" w:cstheme="minorHAnsi"/>
          <w:color w:val="000000" w:themeColor="text1"/>
          <w:highlight w:val="yellow"/>
        </w:rPr>
        <w:t>dish with additional 1.5 m</w:t>
      </w:r>
      <w:r w:rsidR="00E7316C">
        <w:rPr>
          <w:rFonts w:asciiTheme="minorHAnsi" w:hAnsiTheme="minorHAnsi" w:cstheme="minorHAnsi"/>
          <w:color w:val="000000" w:themeColor="text1"/>
          <w:highlight w:val="yellow"/>
        </w:rPr>
        <w:t>L</w:t>
      </w:r>
      <w:r w:rsidR="0098588A" w:rsidRPr="00E7316C">
        <w:rPr>
          <w:rFonts w:asciiTheme="minorHAnsi" w:hAnsiTheme="minorHAnsi" w:cstheme="minorHAnsi"/>
          <w:color w:val="000000" w:themeColor="text1"/>
          <w:highlight w:val="yellow"/>
        </w:rPr>
        <w:t xml:space="preserve"> of digestion buffer bringing </w:t>
      </w:r>
      <w:r w:rsidR="00E7316C">
        <w:rPr>
          <w:rFonts w:asciiTheme="minorHAnsi" w:hAnsiTheme="minorHAnsi" w:cstheme="minorHAnsi"/>
          <w:color w:val="000000" w:themeColor="text1"/>
          <w:highlight w:val="yellow"/>
        </w:rPr>
        <w:t xml:space="preserve">the </w:t>
      </w:r>
      <w:r w:rsidR="0098588A" w:rsidRPr="00E7316C">
        <w:rPr>
          <w:rFonts w:asciiTheme="minorHAnsi" w:hAnsiTheme="minorHAnsi" w:cstheme="minorHAnsi"/>
          <w:color w:val="000000" w:themeColor="text1"/>
          <w:highlight w:val="yellow"/>
        </w:rPr>
        <w:t xml:space="preserve">total volume in </w:t>
      </w:r>
      <w:r w:rsidR="002143E6" w:rsidRPr="00E7316C">
        <w:rPr>
          <w:rFonts w:asciiTheme="minorHAnsi" w:hAnsiTheme="minorHAnsi" w:cstheme="minorHAnsi"/>
          <w:color w:val="000000" w:themeColor="text1"/>
          <w:highlight w:val="yellow"/>
        </w:rPr>
        <w:t>dissociation tube</w:t>
      </w:r>
      <w:r w:rsidR="0098588A" w:rsidRPr="00E7316C">
        <w:rPr>
          <w:rFonts w:asciiTheme="minorHAnsi" w:hAnsiTheme="minorHAnsi" w:cstheme="minorHAnsi"/>
          <w:color w:val="000000" w:themeColor="text1"/>
          <w:highlight w:val="yellow"/>
        </w:rPr>
        <w:t xml:space="preserve"> to 3.25-3.5</w:t>
      </w:r>
      <w:r w:rsidR="00CC5537" w:rsidRPr="00E7316C">
        <w:rPr>
          <w:rFonts w:asciiTheme="minorHAnsi" w:hAnsiTheme="minorHAnsi" w:cstheme="minorHAnsi"/>
          <w:color w:val="000000" w:themeColor="text1"/>
          <w:highlight w:val="yellow"/>
        </w:rPr>
        <w:t>0</w:t>
      </w:r>
      <w:r w:rsidR="0098588A" w:rsidRPr="00E7316C">
        <w:rPr>
          <w:rFonts w:asciiTheme="minorHAnsi" w:hAnsiTheme="minorHAnsi" w:cstheme="minorHAnsi"/>
          <w:color w:val="000000" w:themeColor="text1"/>
          <w:highlight w:val="yellow"/>
        </w:rPr>
        <w:t xml:space="preserve"> </w:t>
      </w:r>
      <w:proofErr w:type="spellStart"/>
      <w:r w:rsidR="0098588A" w:rsidRPr="00E7316C">
        <w:rPr>
          <w:rFonts w:asciiTheme="minorHAnsi" w:hAnsiTheme="minorHAnsi" w:cstheme="minorHAnsi"/>
          <w:color w:val="000000" w:themeColor="text1"/>
          <w:highlight w:val="yellow"/>
        </w:rPr>
        <w:t>m</w:t>
      </w:r>
      <w:r w:rsidR="00E7316C">
        <w:rPr>
          <w:rFonts w:asciiTheme="minorHAnsi" w:hAnsiTheme="minorHAnsi" w:cstheme="minorHAnsi"/>
          <w:color w:val="000000" w:themeColor="text1"/>
          <w:highlight w:val="yellow"/>
        </w:rPr>
        <w:t>L</w:t>
      </w:r>
      <w:r w:rsidR="0098588A" w:rsidRPr="00E7316C">
        <w:rPr>
          <w:rFonts w:asciiTheme="minorHAnsi" w:hAnsiTheme="minorHAnsi" w:cstheme="minorHAnsi"/>
          <w:color w:val="000000" w:themeColor="text1"/>
          <w:highlight w:val="yellow"/>
        </w:rPr>
        <w:t>.</w:t>
      </w:r>
      <w:proofErr w:type="spellEnd"/>
    </w:p>
    <w:p w14:paraId="71E4C3D8" w14:textId="77777777" w:rsidR="00875B24" w:rsidRPr="00E7316C" w:rsidRDefault="00875B24" w:rsidP="00F4114F">
      <w:pPr>
        <w:jc w:val="both"/>
        <w:rPr>
          <w:rFonts w:asciiTheme="minorHAnsi" w:hAnsiTheme="minorHAnsi" w:cstheme="minorHAnsi"/>
          <w:color w:val="000000" w:themeColor="text1"/>
          <w:highlight w:val="yellow"/>
        </w:rPr>
      </w:pPr>
    </w:p>
    <w:p w14:paraId="7F877DE2" w14:textId="0E6E4407" w:rsidR="0098588A" w:rsidRPr="00E7316C" w:rsidRDefault="0098588A"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lastRenderedPageBreak/>
        <w:t xml:space="preserve">Place </w:t>
      </w:r>
      <w:r w:rsidR="00E7316C">
        <w:rPr>
          <w:rFonts w:asciiTheme="minorHAnsi" w:hAnsiTheme="minorHAnsi" w:cstheme="minorHAnsi"/>
          <w:color w:val="000000" w:themeColor="text1"/>
          <w:highlight w:val="yellow"/>
        </w:rPr>
        <w:t xml:space="preserve">the </w:t>
      </w:r>
      <w:r w:rsidR="00911211" w:rsidRPr="00E7316C">
        <w:rPr>
          <w:rFonts w:asciiTheme="minorHAnsi" w:hAnsiTheme="minorHAnsi" w:cstheme="minorHAnsi"/>
          <w:color w:val="000000" w:themeColor="text1"/>
          <w:highlight w:val="yellow"/>
        </w:rPr>
        <w:t xml:space="preserve">dissociation tube </w:t>
      </w:r>
      <w:r w:rsidRPr="00E7316C">
        <w:rPr>
          <w:rFonts w:asciiTheme="minorHAnsi" w:hAnsiTheme="minorHAnsi" w:cstheme="minorHAnsi"/>
          <w:color w:val="000000" w:themeColor="text1"/>
          <w:highlight w:val="yellow"/>
        </w:rPr>
        <w:t xml:space="preserve">inverted onto </w:t>
      </w:r>
      <w:r w:rsidR="00911211" w:rsidRPr="00E7316C">
        <w:rPr>
          <w:rFonts w:asciiTheme="minorHAnsi" w:hAnsiTheme="minorHAnsi" w:cstheme="minorHAnsi"/>
          <w:highlight w:val="yellow"/>
          <w:bdr w:val="none" w:sz="0" w:space="0" w:color="auto" w:frame="1"/>
        </w:rPr>
        <w:t>electronic</w:t>
      </w:r>
      <w:r w:rsidRPr="00E7316C">
        <w:rPr>
          <w:rFonts w:asciiTheme="minorHAnsi" w:hAnsiTheme="minorHAnsi" w:cstheme="minorHAnsi"/>
          <w:highlight w:val="yellow"/>
          <w:bdr w:val="none" w:sz="0" w:space="0" w:color="auto" w:frame="1"/>
        </w:rPr>
        <w:t xml:space="preserve"> </w:t>
      </w:r>
      <w:proofErr w:type="spellStart"/>
      <w:r w:rsidR="00911211" w:rsidRPr="00E7316C">
        <w:rPr>
          <w:rFonts w:asciiTheme="minorHAnsi" w:hAnsiTheme="minorHAnsi" w:cstheme="minorHAnsi"/>
          <w:highlight w:val="yellow"/>
          <w:bdr w:val="none" w:sz="0" w:space="0" w:color="auto" w:frame="1"/>
        </w:rPr>
        <w:t>d</w:t>
      </w:r>
      <w:r w:rsidRPr="00E7316C">
        <w:rPr>
          <w:rFonts w:asciiTheme="minorHAnsi" w:hAnsiTheme="minorHAnsi" w:cstheme="minorHAnsi"/>
          <w:highlight w:val="yellow"/>
          <w:bdr w:val="none" w:sz="0" w:space="0" w:color="auto" w:frame="1"/>
        </w:rPr>
        <w:t>issociator</w:t>
      </w:r>
      <w:proofErr w:type="spellEnd"/>
      <w:r w:rsidRPr="00E7316C">
        <w:rPr>
          <w:rFonts w:asciiTheme="minorHAnsi" w:hAnsiTheme="minorHAnsi" w:cstheme="minorHAnsi"/>
          <w:color w:val="000000" w:themeColor="text1"/>
          <w:highlight w:val="yellow"/>
        </w:rPr>
        <w:t xml:space="preserve"> and run cycle “m_brain_03_01”</w:t>
      </w:r>
      <w:r w:rsidR="00CB1F99" w:rsidRPr="00E7316C">
        <w:rPr>
          <w:rFonts w:asciiTheme="minorHAnsi" w:hAnsiTheme="minorHAnsi" w:cstheme="minorHAnsi"/>
          <w:color w:val="000000" w:themeColor="text1"/>
          <w:highlight w:val="yellow"/>
        </w:rPr>
        <w:t xml:space="preserve">, consisting of 1 min </w:t>
      </w:r>
      <w:r w:rsidR="0095569E" w:rsidRPr="00E7316C">
        <w:rPr>
          <w:rFonts w:asciiTheme="minorHAnsi" w:hAnsiTheme="minorHAnsi" w:cstheme="minorHAnsi"/>
          <w:color w:val="000000" w:themeColor="text1"/>
          <w:highlight w:val="yellow"/>
        </w:rPr>
        <w:t>unidirectional rotation at 200 rpm at room temperature</w:t>
      </w:r>
      <w:r w:rsidR="004E2172" w:rsidRPr="00E7316C">
        <w:rPr>
          <w:rFonts w:asciiTheme="minorHAnsi" w:hAnsiTheme="minorHAnsi" w:cstheme="minorHAnsi"/>
          <w:color w:val="000000" w:themeColor="text1"/>
          <w:highlight w:val="yellow"/>
        </w:rPr>
        <w:t>, which is a pre-loaded program</w:t>
      </w:r>
      <w:r w:rsidR="00CB1F99" w:rsidRPr="00E7316C">
        <w:rPr>
          <w:rFonts w:asciiTheme="minorHAnsi" w:hAnsiTheme="minorHAnsi" w:cstheme="minorHAnsi"/>
          <w:color w:val="000000" w:themeColor="text1"/>
          <w:highlight w:val="yellow"/>
        </w:rPr>
        <w:t xml:space="preserve">. </w:t>
      </w:r>
      <w:r w:rsidR="00BA7FBC" w:rsidRPr="00E7316C">
        <w:rPr>
          <w:rFonts w:asciiTheme="minorHAnsi" w:hAnsiTheme="minorHAnsi" w:cstheme="minorHAnsi"/>
          <w:color w:val="000000" w:themeColor="text1"/>
          <w:highlight w:val="yellow"/>
        </w:rPr>
        <w:t xml:space="preserve">Ensure all tissue is at the bottom of the </w:t>
      </w:r>
      <w:r w:rsidR="00911211" w:rsidRPr="00E7316C">
        <w:rPr>
          <w:rFonts w:asciiTheme="minorHAnsi" w:hAnsiTheme="minorHAnsi" w:cstheme="minorHAnsi"/>
          <w:color w:val="000000" w:themeColor="text1"/>
          <w:highlight w:val="yellow"/>
        </w:rPr>
        <w:t xml:space="preserve">dissociation tube </w:t>
      </w:r>
      <w:r w:rsidR="00BA7FBC" w:rsidRPr="00E7316C">
        <w:rPr>
          <w:rFonts w:asciiTheme="minorHAnsi" w:hAnsiTheme="minorHAnsi" w:cstheme="minorHAnsi"/>
          <w:color w:val="000000" w:themeColor="text1"/>
          <w:highlight w:val="yellow"/>
        </w:rPr>
        <w:t>in contact with digestion buffer for this and all remaining steps.</w:t>
      </w:r>
    </w:p>
    <w:p w14:paraId="420065A5" w14:textId="77777777" w:rsidR="00875B24" w:rsidRPr="00E7316C" w:rsidRDefault="00875B24" w:rsidP="00F4114F">
      <w:pPr>
        <w:jc w:val="both"/>
        <w:rPr>
          <w:rFonts w:asciiTheme="minorHAnsi" w:hAnsiTheme="minorHAnsi" w:cstheme="minorHAnsi"/>
          <w:color w:val="000000" w:themeColor="text1"/>
          <w:highlight w:val="yellow"/>
        </w:rPr>
      </w:pPr>
    </w:p>
    <w:p w14:paraId="0B76188B" w14:textId="36FED243" w:rsidR="00C407C9" w:rsidRPr="00E7316C" w:rsidRDefault="00CB1F99"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Place </w:t>
      </w:r>
      <w:r w:rsidR="004A0310">
        <w:rPr>
          <w:rFonts w:asciiTheme="minorHAnsi" w:hAnsiTheme="minorHAnsi" w:cstheme="minorHAnsi"/>
          <w:color w:val="000000" w:themeColor="text1"/>
          <w:highlight w:val="yellow"/>
        </w:rPr>
        <w:t xml:space="preserve">the </w:t>
      </w:r>
      <w:r w:rsidR="00911211" w:rsidRPr="00E7316C">
        <w:rPr>
          <w:rFonts w:asciiTheme="minorHAnsi" w:hAnsiTheme="minorHAnsi" w:cstheme="minorHAnsi"/>
          <w:color w:val="000000" w:themeColor="text1"/>
          <w:highlight w:val="yellow"/>
        </w:rPr>
        <w:t xml:space="preserve">dissociation tube </w:t>
      </w:r>
      <w:r w:rsidRPr="00E7316C">
        <w:rPr>
          <w:rFonts w:asciiTheme="minorHAnsi" w:hAnsiTheme="minorHAnsi" w:cstheme="minorHAnsi"/>
          <w:color w:val="000000" w:themeColor="text1"/>
          <w:highlight w:val="yellow"/>
        </w:rPr>
        <w:t xml:space="preserve">in shaking incubator for 30 min </w:t>
      </w:r>
      <w:r w:rsidR="0095569E" w:rsidRPr="00E7316C">
        <w:rPr>
          <w:rFonts w:asciiTheme="minorHAnsi" w:hAnsiTheme="minorHAnsi" w:cstheme="minorHAnsi"/>
          <w:color w:val="000000" w:themeColor="text1"/>
          <w:highlight w:val="yellow"/>
        </w:rPr>
        <w:t xml:space="preserve">at 200 rpm </w:t>
      </w:r>
      <w:r w:rsidRPr="00E7316C">
        <w:rPr>
          <w:rFonts w:asciiTheme="minorHAnsi" w:hAnsiTheme="minorHAnsi" w:cstheme="minorHAnsi"/>
          <w:color w:val="000000" w:themeColor="text1"/>
          <w:highlight w:val="yellow"/>
        </w:rPr>
        <w:t xml:space="preserve">at 37 </w:t>
      </w:r>
      <w:r w:rsidR="00E7316C">
        <w:rPr>
          <w:rFonts w:asciiTheme="minorHAnsi" w:hAnsiTheme="minorHAnsi" w:cstheme="minorHAnsi"/>
          <w:color w:val="000000" w:themeColor="text1"/>
          <w:highlight w:val="yellow"/>
        </w:rPr>
        <w:t>˚</w:t>
      </w:r>
      <w:r w:rsidR="00C407C9" w:rsidRPr="00E7316C">
        <w:rPr>
          <w:rFonts w:asciiTheme="minorHAnsi" w:hAnsiTheme="minorHAnsi" w:cstheme="minorHAnsi"/>
          <w:color w:val="000000" w:themeColor="text1"/>
          <w:highlight w:val="yellow"/>
        </w:rPr>
        <w:t xml:space="preserve">C. </w:t>
      </w:r>
    </w:p>
    <w:p w14:paraId="60ACE2CF" w14:textId="77777777" w:rsidR="00875B24" w:rsidRPr="00E7316C" w:rsidRDefault="00875B24" w:rsidP="00F4114F">
      <w:pPr>
        <w:jc w:val="both"/>
        <w:rPr>
          <w:rFonts w:asciiTheme="minorHAnsi" w:hAnsiTheme="minorHAnsi" w:cstheme="minorHAnsi"/>
          <w:color w:val="000000" w:themeColor="text1"/>
          <w:highlight w:val="yellow"/>
        </w:rPr>
      </w:pPr>
    </w:p>
    <w:p w14:paraId="012FB216" w14:textId="20750B85" w:rsidR="00CB1F99" w:rsidRPr="00E7316C" w:rsidRDefault="00C407C9" w:rsidP="00F4114F">
      <w:pPr>
        <w:pStyle w:val="ListParagraph"/>
        <w:numPr>
          <w:ilvl w:val="1"/>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Repeat steps 2.6 and 2.7</w:t>
      </w:r>
      <w:r w:rsidR="00BA7FBC" w:rsidRPr="00E7316C">
        <w:rPr>
          <w:rFonts w:asciiTheme="minorHAnsi" w:hAnsiTheme="minorHAnsi" w:cstheme="minorHAnsi"/>
          <w:color w:val="000000" w:themeColor="text1"/>
        </w:rPr>
        <w:t xml:space="preserve"> one additional time</w:t>
      </w:r>
      <w:r w:rsidRPr="00E7316C">
        <w:rPr>
          <w:rFonts w:asciiTheme="minorHAnsi" w:hAnsiTheme="minorHAnsi" w:cstheme="minorHAnsi"/>
          <w:color w:val="000000" w:themeColor="text1"/>
        </w:rPr>
        <w:t xml:space="preserve">. Following second 30 min incubation perform one final mechanical digestion using </w:t>
      </w:r>
      <w:r w:rsidR="00911211" w:rsidRPr="00E7316C">
        <w:rPr>
          <w:rFonts w:asciiTheme="minorHAnsi" w:hAnsiTheme="minorHAnsi" w:cstheme="minorHAnsi"/>
          <w:bdr w:val="none" w:sz="0" w:space="0" w:color="auto" w:frame="1"/>
        </w:rPr>
        <w:t xml:space="preserve">electronic </w:t>
      </w:r>
      <w:proofErr w:type="spellStart"/>
      <w:r w:rsidR="00911211" w:rsidRPr="00E7316C">
        <w:rPr>
          <w:rFonts w:asciiTheme="minorHAnsi" w:hAnsiTheme="minorHAnsi" w:cstheme="minorHAnsi"/>
          <w:bdr w:val="none" w:sz="0" w:space="0" w:color="auto" w:frame="1"/>
        </w:rPr>
        <w:t>dissociator</w:t>
      </w:r>
      <w:proofErr w:type="spellEnd"/>
      <w:r w:rsidR="00911211" w:rsidRPr="00E7316C">
        <w:rPr>
          <w:rFonts w:asciiTheme="minorHAnsi" w:hAnsiTheme="minorHAnsi" w:cstheme="minorHAnsi"/>
          <w:color w:val="000000" w:themeColor="text1"/>
        </w:rPr>
        <w:t xml:space="preserve"> </w:t>
      </w:r>
      <w:r w:rsidR="00954C18" w:rsidRPr="00E7316C">
        <w:rPr>
          <w:rFonts w:asciiTheme="minorHAnsi" w:hAnsiTheme="minorHAnsi" w:cstheme="minorHAnsi"/>
          <w:color w:val="000000" w:themeColor="text1"/>
        </w:rPr>
        <w:t>as in step 2.6.</w:t>
      </w:r>
    </w:p>
    <w:p w14:paraId="13BC8C2D" w14:textId="77777777" w:rsidR="00875B24" w:rsidRPr="00E7316C" w:rsidRDefault="00875B24" w:rsidP="00F4114F">
      <w:pPr>
        <w:jc w:val="both"/>
        <w:rPr>
          <w:rFonts w:asciiTheme="minorHAnsi" w:hAnsiTheme="minorHAnsi" w:cstheme="minorHAnsi"/>
          <w:color w:val="000000" w:themeColor="text1"/>
          <w:highlight w:val="yellow"/>
        </w:rPr>
      </w:pPr>
    </w:p>
    <w:p w14:paraId="1AC25534" w14:textId="5D2454D7" w:rsidR="00954C18" w:rsidRPr="00E7316C" w:rsidRDefault="00954C18"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Stop </w:t>
      </w:r>
      <w:r w:rsidR="00FD7FC5" w:rsidRPr="00E7316C">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reaction by adding 10 m</w:t>
      </w:r>
      <w:r w:rsidR="00E7316C">
        <w:rPr>
          <w:rFonts w:asciiTheme="minorHAnsi" w:hAnsiTheme="minorHAnsi" w:cstheme="minorHAnsi"/>
          <w:color w:val="000000" w:themeColor="text1"/>
          <w:highlight w:val="yellow"/>
        </w:rPr>
        <w:t>L</w:t>
      </w:r>
      <w:r w:rsidRPr="00E7316C">
        <w:rPr>
          <w:rFonts w:asciiTheme="minorHAnsi" w:hAnsiTheme="minorHAnsi" w:cstheme="minorHAnsi"/>
          <w:color w:val="000000" w:themeColor="text1"/>
          <w:highlight w:val="yellow"/>
        </w:rPr>
        <w:t xml:space="preserve"> of cold </w:t>
      </w:r>
      <w:r w:rsidR="00911211" w:rsidRPr="00E7316C">
        <w:rPr>
          <w:rFonts w:asciiTheme="minorHAnsi" w:hAnsiTheme="minorHAnsi" w:cstheme="minorHAnsi"/>
          <w:color w:val="000000" w:themeColor="text1"/>
          <w:highlight w:val="yellow"/>
        </w:rPr>
        <w:t>flow</w:t>
      </w:r>
      <w:r w:rsidRPr="00E7316C">
        <w:rPr>
          <w:rFonts w:asciiTheme="minorHAnsi" w:hAnsiTheme="minorHAnsi" w:cstheme="minorHAnsi"/>
          <w:color w:val="000000" w:themeColor="text1"/>
          <w:highlight w:val="yellow"/>
        </w:rPr>
        <w:t xml:space="preserve"> buffe</w:t>
      </w:r>
      <w:r w:rsidR="00911211" w:rsidRPr="00E7316C">
        <w:rPr>
          <w:rFonts w:asciiTheme="minorHAnsi" w:hAnsiTheme="minorHAnsi" w:cstheme="minorHAnsi"/>
          <w:color w:val="000000" w:themeColor="text1"/>
          <w:highlight w:val="yellow"/>
        </w:rPr>
        <w:t>r</w:t>
      </w:r>
      <w:r w:rsidR="0012796F" w:rsidRPr="00E7316C">
        <w:rPr>
          <w:rFonts w:asciiTheme="minorHAnsi" w:hAnsiTheme="minorHAnsi" w:cstheme="minorHAnsi"/>
          <w:color w:val="000000" w:themeColor="text1"/>
          <w:highlight w:val="yellow"/>
        </w:rPr>
        <w:t xml:space="preserve"> </w:t>
      </w:r>
      <w:r w:rsidR="00BA7FBC" w:rsidRPr="00E7316C">
        <w:rPr>
          <w:rFonts w:asciiTheme="minorHAnsi" w:hAnsiTheme="minorHAnsi" w:cstheme="minorHAnsi"/>
          <w:color w:val="000000" w:themeColor="text1"/>
          <w:highlight w:val="yellow"/>
        </w:rPr>
        <w:t>and place tubes on ice</w:t>
      </w:r>
      <w:r w:rsidRPr="00E7316C">
        <w:rPr>
          <w:rFonts w:asciiTheme="minorHAnsi" w:hAnsiTheme="minorHAnsi" w:cstheme="minorHAnsi"/>
          <w:color w:val="000000" w:themeColor="text1"/>
          <w:highlight w:val="yellow"/>
        </w:rPr>
        <w:t>.</w:t>
      </w:r>
    </w:p>
    <w:p w14:paraId="602C3C14" w14:textId="77777777" w:rsidR="00954C18" w:rsidRPr="00E7316C" w:rsidRDefault="00954C18" w:rsidP="00F4114F">
      <w:pPr>
        <w:pStyle w:val="ListParagraph"/>
        <w:ind w:left="0"/>
        <w:rPr>
          <w:rFonts w:asciiTheme="minorHAnsi" w:hAnsiTheme="minorHAnsi" w:cstheme="minorHAnsi"/>
          <w:b/>
          <w:bCs/>
          <w:color w:val="000000" w:themeColor="text1"/>
          <w:highlight w:val="yellow"/>
        </w:rPr>
      </w:pPr>
    </w:p>
    <w:p w14:paraId="07F55D57" w14:textId="5211F7F7" w:rsidR="00C721C3" w:rsidRPr="00E7316C" w:rsidRDefault="00C721C3" w:rsidP="00F4114F">
      <w:pPr>
        <w:pStyle w:val="ListParagraph"/>
        <w:numPr>
          <w:ilvl w:val="0"/>
          <w:numId w:val="29"/>
        </w:numPr>
        <w:ind w:left="0" w:firstLine="0"/>
        <w:rPr>
          <w:rFonts w:asciiTheme="minorHAnsi" w:hAnsiTheme="minorHAnsi" w:cstheme="minorHAnsi"/>
          <w:b/>
          <w:bCs/>
          <w:color w:val="000000" w:themeColor="text1"/>
          <w:highlight w:val="yellow"/>
        </w:rPr>
      </w:pPr>
      <w:r w:rsidRPr="00E7316C">
        <w:rPr>
          <w:rFonts w:asciiTheme="minorHAnsi" w:hAnsiTheme="minorHAnsi" w:cstheme="minorHAnsi"/>
          <w:b/>
          <w:bCs/>
          <w:color w:val="000000" w:themeColor="text1"/>
          <w:highlight w:val="yellow"/>
        </w:rPr>
        <w:t xml:space="preserve">Preparation of </w:t>
      </w:r>
      <w:r w:rsidR="00E7316C">
        <w:rPr>
          <w:rFonts w:asciiTheme="minorHAnsi" w:hAnsiTheme="minorHAnsi" w:cstheme="minorHAnsi"/>
          <w:b/>
          <w:bCs/>
          <w:color w:val="000000" w:themeColor="text1"/>
          <w:highlight w:val="yellow"/>
        </w:rPr>
        <w:t>c</w:t>
      </w:r>
      <w:r w:rsidRPr="00E7316C">
        <w:rPr>
          <w:rFonts w:asciiTheme="minorHAnsi" w:hAnsiTheme="minorHAnsi" w:cstheme="minorHAnsi"/>
          <w:b/>
          <w:bCs/>
          <w:color w:val="000000" w:themeColor="text1"/>
          <w:highlight w:val="yellow"/>
        </w:rPr>
        <w:t xml:space="preserve">ell </w:t>
      </w:r>
      <w:r w:rsidR="00E7316C">
        <w:rPr>
          <w:rFonts w:asciiTheme="minorHAnsi" w:hAnsiTheme="minorHAnsi" w:cstheme="minorHAnsi"/>
          <w:b/>
          <w:bCs/>
          <w:color w:val="000000" w:themeColor="text1"/>
          <w:highlight w:val="yellow"/>
        </w:rPr>
        <w:t>s</w:t>
      </w:r>
      <w:r w:rsidRPr="00E7316C">
        <w:rPr>
          <w:rFonts w:asciiTheme="minorHAnsi" w:hAnsiTheme="minorHAnsi" w:cstheme="minorHAnsi"/>
          <w:b/>
          <w:bCs/>
          <w:color w:val="000000" w:themeColor="text1"/>
          <w:highlight w:val="yellow"/>
        </w:rPr>
        <w:t>uspension</w:t>
      </w:r>
    </w:p>
    <w:p w14:paraId="69654AAF" w14:textId="77777777" w:rsidR="00875B24" w:rsidRPr="00E7316C" w:rsidRDefault="00875B24" w:rsidP="00F4114F">
      <w:pPr>
        <w:pStyle w:val="ListParagraph"/>
        <w:ind w:left="0"/>
        <w:rPr>
          <w:rFonts w:asciiTheme="minorHAnsi" w:hAnsiTheme="minorHAnsi" w:cstheme="minorHAnsi"/>
          <w:color w:val="000000" w:themeColor="text1"/>
          <w:highlight w:val="yellow"/>
        </w:rPr>
      </w:pPr>
    </w:p>
    <w:p w14:paraId="0DF86951" w14:textId="3AC133EF" w:rsidR="006E2C1D" w:rsidRPr="00E7316C" w:rsidRDefault="006E2C1D"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To create single-cell suspension, pour the </w:t>
      </w:r>
      <w:r w:rsidR="00BA7FBC" w:rsidRPr="00E7316C">
        <w:rPr>
          <w:rFonts w:asciiTheme="minorHAnsi" w:hAnsiTheme="minorHAnsi" w:cstheme="minorHAnsi"/>
          <w:color w:val="000000" w:themeColor="text1"/>
          <w:highlight w:val="yellow"/>
        </w:rPr>
        <w:t>halted</w:t>
      </w:r>
      <w:r w:rsidRPr="00E7316C">
        <w:rPr>
          <w:rFonts w:asciiTheme="minorHAnsi" w:hAnsiTheme="minorHAnsi" w:cstheme="minorHAnsi"/>
          <w:color w:val="000000" w:themeColor="text1"/>
          <w:highlight w:val="yellow"/>
        </w:rPr>
        <w:t xml:space="preserve"> eye digestion reaction through a 40 </w:t>
      </w:r>
      <w:r w:rsidRPr="00E7316C">
        <w:rPr>
          <w:rFonts w:asciiTheme="minorHAnsi" w:hAnsiTheme="minorHAnsi" w:cstheme="minorHAnsi"/>
          <w:color w:val="000000" w:themeColor="text1"/>
          <w:highlight w:val="yellow"/>
        </w:rPr>
        <w:sym w:font="Symbol" w:char="F06D"/>
      </w:r>
      <w:r w:rsidRPr="00E7316C">
        <w:rPr>
          <w:rFonts w:asciiTheme="minorHAnsi" w:hAnsiTheme="minorHAnsi" w:cstheme="minorHAnsi"/>
          <w:color w:val="000000" w:themeColor="text1"/>
          <w:highlight w:val="yellow"/>
        </w:rPr>
        <w:t xml:space="preserve">m filter placed on </w:t>
      </w:r>
      <w:r w:rsidR="00E7316C">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 xml:space="preserve">top of </w:t>
      </w:r>
      <w:r w:rsidR="009D5F46" w:rsidRPr="00E7316C">
        <w:rPr>
          <w:rFonts w:asciiTheme="minorHAnsi" w:hAnsiTheme="minorHAnsi" w:cstheme="minorHAnsi"/>
          <w:color w:val="000000" w:themeColor="text1"/>
          <w:highlight w:val="yellow"/>
        </w:rPr>
        <w:t xml:space="preserve">a </w:t>
      </w:r>
      <w:r w:rsidRPr="00E7316C">
        <w:rPr>
          <w:rFonts w:asciiTheme="minorHAnsi" w:hAnsiTheme="minorHAnsi" w:cstheme="minorHAnsi"/>
          <w:color w:val="000000" w:themeColor="text1"/>
          <w:highlight w:val="yellow"/>
        </w:rPr>
        <w:t>50 m</w:t>
      </w:r>
      <w:r w:rsidR="00FD7FC5" w:rsidRPr="00E7316C">
        <w:rPr>
          <w:rFonts w:asciiTheme="minorHAnsi" w:hAnsiTheme="minorHAnsi" w:cstheme="minorHAnsi"/>
          <w:color w:val="000000" w:themeColor="text1"/>
          <w:highlight w:val="yellow"/>
        </w:rPr>
        <w:t>L</w:t>
      </w:r>
      <w:r w:rsidRPr="00E7316C">
        <w:rPr>
          <w:rFonts w:asciiTheme="minorHAnsi" w:hAnsiTheme="minorHAnsi" w:cstheme="minorHAnsi"/>
          <w:color w:val="000000" w:themeColor="text1"/>
          <w:highlight w:val="yellow"/>
        </w:rPr>
        <w:t xml:space="preserve"> conical centrifuge tube. Using the plunger from a </w:t>
      </w:r>
      <w:r w:rsidR="00911211" w:rsidRPr="00E7316C">
        <w:rPr>
          <w:rFonts w:asciiTheme="minorHAnsi" w:hAnsiTheme="minorHAnsi" w:cstheme="minorHAnsi"/>
          <w:color w:val="000000" w:themeColor="text1"/>
          <w:highlight w:val="yellow"/>
        </w:rPr>
        <w:t>2.5 m</w:t>
      </w:r>
      <w:r w:rsidR="00E7316C">
        <w:rPr>
          <w:rFonts w:asciiTheme="minorHAnsi" w:hAnsiTheme="minorHAnsi" w:cstheme="minorHAnsi"/>
          <w:color w:val="000000" w:themeColor="text1"/>
          <w:highlight w:val="yellow"/>
        </w:rPr>
        <w:t>L</w:t>
      </w:r>
      <w:r w:rsidRPr="00E7316C">
        <w:rPr>
          <w:rFonts w:asciiTheme="minorHAnsi" w:hAnsiTheme="minorHAnsi" w:cstheme="minorHAnsi"/>
          <w:color w:val="000000" w:themeColor="text1"/>
          <w:highlight w:val="yellow"/>
        </w:rPr>
        <w:t xml:space="preserve"> syringe</w:t>
      </w:r>
      <w:r w:rsidR="00163A22" w:rsidRPr="00E7316C">
        <w:rPr>
          <w:rFonts w:asciiTheme="minorHAnsi" w:hAnsiTheme="minorHAnsi" w:cstheme="minorHAnsi"/>
          <w:color w:val="000000" w:themeColor="text1"/>
          <w:highlight w:val="yellow"/>
        </w:rPr>
        <w:t>,</w:t>
      </w:r>
      <w:r w:rsidRPr="00E7316C">
        <w:rPr>
          <w:rFonts w:asciiTheme="minorHAnsi" w:hAnsiTheme="minorHAnsi" w:cstheme="minorHAnsi"/>
          <w:color w:val="000000" w:themeColor="text1"/>
          <w:highlight w:val="yellow"/>
        </w:rPr>
        <w:t xml:space="preserve"> push any remaining </w:t>
      </w:r>
      <w:r w:rsidR="00F82301" w:rsidRPr="00E7316C">
        <w:rPr>
          <w:rFonts w:asciiTheme="minorHAnsi" w:hAnsiTheme="minorHAnsi" w:cstheme="minorHAnsi"/>
          <w:color w:val="000000" w:themeColor="text1"/>
          <w:highlight w:val="yellow"/>
        </w:rPr>
        <w:t xml:space="preserve">pieces </w:t>
      </w:r>
      <w:r w:rsidRPr="00E7316C">
        <w:rPr>
          <w:rFonts w:asciiTheme="minorHAnsi" w:hAnsiTheme="minorHAnsi" w:cstheme="minorHAnsi"/>
          <w:color w:val="000000" w:themeColor="text1"/>
          <w:highlight w:val="yellow"/>
        </w:rPr>
        <w:t xml:space="preserve">of </w:t>
      </w:r>
      <w:r w:rsidR="00F82301" w:rsidRPr="00E7316C">
        <w:rPr>
          <w:rFonts w:asciiTheme="minorHAnsi" w:hAnsiTheme="minorHAnsi" w:cstheme="minorHAnsi"/>
          <w:color w:val="000000" w:themeColor="text1"/>
          <w:highlight w:val="yellow"/>
        </w:rPr>
        <w:t xml:space="preserve">undigested </w:t>
      </w:r>
      <w:r w:rsidRPr="00E7316C">
        <w:rPr>
          <w:rFonts w:asciiTheme="minorHAnsi" w:hAnsiTheme="minorHAnsi" w:cstheme="minorHAnsi"/>
          <w:color w:val="000000" w:themeColor="text1"/>
          <w:highlight w:val="yellow"/>
        </w:rPr>
        <w:t xml:space="preserve">eye </w:t>
      </w:r>
      <w:r w:rsidR="00F82301" w:rsidRPr="00E7316C">
        <w:rPr>
          <w:rFonts w:asciiTheme="minorHAnsi" w:hAnsiTheme="minorHAnsi" w:cstheme="minorHAnsi"/>
          <w:color w:val="000000" w:themeColor="text1"/>
          <w:highlight w:val="yellow"/>
        </w:rPr>
        <w:t xml:space="preserve">tissue </w:t>
      </w:r>
      <w:r w:rsidRPr="00E7316C">
        <w:rPr>
          <w:rFonts w:asciiTheme="minorHAnsi" w:hAnsiTheme="minorHAnsi" w:cstheme="minorHAnsi"/>
          <w:color w:val="000000" w:themeColor="text1"/>
          <w:highlight w:val="yellow"/>
        </w:rPr>
        <w:t xml:space="preserve">through the filter. </w:t>
      </w:r>
    </w:p>
    <w:p w14:paraId="3F332674" w14:textId="77777777" w:rsidR="00875B24" w:rsidRPr="00E7316C" w:rsidRDefault="00875B24" w:rsidP="00F4114F">
      <w:pPr>
        <w:pStyle w:val="ListParagraph"/>
        <w:ind w:left="0"/>
        <w:rPr>
          <w:rFonts w:asciiTheme="minorHAnsi" w:hAnsiTheme="minorHAnsi" w:cstheme="minorHAnsi"/>
          <w:color w:val="000000" w:themeColor="text1"/>
          <w:highlight w:val="yellow"/>
        </w:rPr>
      </w:pPr>
    </w:p>
    <w:p w14:paraId="7F367FF5" w14:textId="74D461BF" w:rsidR="006E2C1D" w:rsidRPr="00E7316C" w:rsidRDefault="006E2C1D"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Wash </w:t>
      </w:r>
      <w:r w:rsidR="00FD7FC5" w:rsidRPr="00E7316C">
        <w:rPr>
          <w:rFonts w:asciiTheme="minorHAnsi" w:hAnsiTheme="minorHAnsi" w:cstheme="minorHAnsi"/>
          <w:color w:val="000000" w:themeColor="text1"/>
          <w:highlight w:val="yellow"/>
        </w:rPr>
        <w:t xml:space="preserve">the </w:t>
      </w:r>
      <w:r w:rsidR="00911211" w:rsidRPr="00E7316C">
        <w:rPr>
          <w:rFonts w:asciiTheme="minorHAnsi" w:hAnsiTheme="minorHAnsi" w:cstheme="minorHAnsi"/>
          <w:color w:val="000000" w:themeColor="text1"/>
          <w:highlight w:val="yellow"/>
        </w:rPr>
        <w:t xml:space="preserve">dissociation tube </w:t>
      </w:r>
      <w:r w:rsidRPr="00E7316C">
        <w:rPr>
          <w:rFonts w:asciiTheme="minorHAnsi" w:hAnsiTheme="minorHAnsi" w:cstheme="minorHAnsi"/>
          <w:color w:val="000000" w:themeColor="text1"/>
          <w:highlight w:val="yellow"/>
        </w:rPr>
        <w:t>with 10 m</w:t>
      </w:r>
      <w:r w:rsidR="00FD7FC5" w:rsidRPr="00E7316C">
        <w:rPr>
          <w:rFonts w:asciiTheme="minorHAnsi" w:hAnsiTheme="minorHAnsi" w:cstheme="minorHAnsi"/>
          <w:color w:val="000000" w:themeColor="text1"/>
          <w:highlight w:val="yellow"/>
        </w:rPr>
        <w:t>L</w:t>
      </w:r>
      <w:r w:rsidRPr="00E7316C">
        <w:rPr>
          <w:rFonts w:asciiTheme="minorHAnsi" w:hAnsiTheme="minorHAnsi" w:cstheme="minorHAnsi"/>
          <w:color w:val="000000" w:themeColor="text1"/>
          <w:highlight w:val="yellow"/>
        </w:rPr>
        <w:t xml:space="preserve"> </w:t>
      </w:r>
      <w:r w:rsidR="00E7316C">
        <w:rPr>
          <w:rFonts w:asciiTheme="minorHAnsi" w:hAnsiTheme="minorHAnsi" w:cstheme="minorHAnsi"/>
          <w:color w:val="000000" w:themeColor="text1"/>
          <w:highlight w:val="yellow"/>
        </w:rPr>
        <w:t xml:space="preserve">of </w:t>
      </w:r>
      <w:r w:rsidR="00293286">
        <w:rPr>
          <w:rFonts w:asciiTheme="minorHAnsi" w:hAnsiTheme="minorHAnsi" w:cstheme="minorHAnsi"/>
          <w:color w:val="000000" w:themeColor="text1"/>
          <w:highlight w:val="yellow"/>
        </w:rPr>
        <w:t>F</w:t>
      </w:r>
      <w:r w:rsidR="00911211" w:rsidRPr="00E7316C">
        <w:rPr>
          <w:rFonts w:asciiTheme="minorHAnsi" w:hAnsiTheme="minorHAnsi" w:cstheme="minorHAnsi"/>
          <w:color w:val="000000" w:themeColor="text1"/>
          <w:highlight w:val="yellow"/>
        </w:rPr>
        <w:t xml:space="preserve">low </w:t>
      </w:r>
      <w:r w:rsidRPr="00E7316C">
        <w:rPr>
          <w:rFonts w:asciiTheme="minorHAnsi" w:hAnsiTheme="minorHAnsi" w:cstheme="minorHAnsi"/>
          <w:color w:val="000000" w:themeColor="text1"/>
          <w:highlight w:val="yellow"/>
        </w:rPr>
        <w:t>buffer and rinse</w:t>
      </w:r>
      <w:r w:rsidR="00E7316C">
        <w:rPr>
          <w:rFonts w:asciiTheme="minorHAnsi" w:hAnsiTheme="minorHAnsi" w:cstheme="minorHAnsi"/>
          <w:color w:val="000000" w:themeColor="text1"/>
          <w:highlight w:val="yellow"/>
        </w:rPr>
        <w:t xml:space="preserve"> </w:t>
      </w:r>
      <w:r w:rsidRPr="00E7316C">
        <w:rPr>
          <w:rFonts w:asciiTheme="minorHAnsi" w:hAnsiTheme="minorHAnsi" w:cstheme="minorHAnsi"/>
          <w:color w:val="000000" w:themeColor="text1"/>
          <w:highlight w:val="yellow"/>
        </w:rPr>
        <w:t xml:space="preserve">filter before using </w:t>
      </w:r>
      <w:r w:rsidR="004A0310">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 xml:space="preserve">same plunger </w:t>
      </w:r>
      <w:r w:rsidR="0003158C" w:rsidRPr="00E7316C">
        <w:rPr>
          <w:rFonts w:asciiTheme="minorHAnsi" w:hAnsiTheme="minorHAnsi" w:cstheme="minorHAnsi"/>
          <w:color w:val="000000" w:themeColor="text1"/>
          <w:highlight w:val="yellow"/>
        </w:rPr>
        <w:t xml:space="preserve">to again </w:t>
      </w:r>
      <w:r w:rsidR="00F82301" w:rsidRPr="00E7316C">
        <w:rPr>
          <w:rFonts w:asciiTheme="minorHAnsi" w:hAnsiTheme="minorHAnsi" w:cstheme="minorHAnsi"/>
          <w:color w:val="000000" w:themeColor="text1"/>
          <w:highlight w:val="yellow"/>
        </w:rPr>
        <w:t>pass undigested eye tissue pieces</w:t>
      </w:r>
      <w:r w:rsidR="0003158C" w:rsidRPr="00E7316C">
        <w:rPr>
          <w:rFonts w:asciiTheme="minorHAnsi" w:hAnsiTheme="minorHAnsi" w:cstheme="minorHAnsi"/>
          <w:color w:val="000000" w:themeColor="text1"/>
          <w:highlight w:val="yellow"/>
        </w:rPr>
        <w:t xml:space="preserve"> through</w:t>
      </w:r>
      <w:r w:rsidR="00F82301" w:rsidRPr="00E7316C">
        <w:rPr>
          <w:rFonts w:asciiTheme="minorHAnsi" w:hAnsiTheme="minorHAnsi" w:cstheme="minorHAnsi"/>
          <w:color w:val="000000" w:themeColor="text1"/>
          <w:highlight w:val="yellow"/>
        </w:rPr>
        <w:t xml:space="preserve"> the</w:t>
      </w:r>
      <w:r w:rsidR="0003158C" w:rsidRPr="00E7316C">
        <w:rPr>
          <w:rFonts w:asciiTheme="minorHAnsi" w:hAnsiTheme="minorHAnsi" w:cstheme="minorHAnsi"/>
          <w:color w:val="000000" w:themeColor="text1"/>
          <w:highlight w:val="yellow"/>
        </w:rPr>
        <w:t xml:space="preserve"> filter.</w:t>
      </w:r>
    </w:p>
    <w:p w14:paraId="27B67F6F" w14:textId="77777777" w:rsidR="00875B24" w:rsidRPr="00E7316C" w:rsidRDefault="00875B24" w:rsidP="00F4114F">
      <w:pPr>
        <w:jc w:val="both"/>
        <w:rPr>
          <w:rFonts w:asciiTheme="minorHAnsi" w:hAnsiTheme="minorHAnsi" w:cstheme="minorHAnsi"/>
          <w:color w:val="000000" w:themeColor="text1"/>
          <w:highlight w:val="yellow"/>
        </w:rPr>
      </w:pPr>
    </w:p>
    <w:p w14:paraId="789DBCDC" w14:textId="34477EB5" w:rsidR="0003158C" w:rsidRPr="00E7316C" w:rsidRDefault="0003158C"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Repeat step 3.2 using 5 m</w:t>
      </w:r>
      <w:r w:rsidR="00293286">
        <w:rPr>
          <w:rFonts w:asciiTheme="minorHAnsi" w:hAnsiTheme="minorHAnsi" w:cstheme="minorHAnsi"/>
          <w:color w:val="000000" w:themeColor="text1"/>
          <w:highlight w:val="yellow"/>
        </w:rPr>
        <w:t>L of</w:t>
      </w:r>
      <w:r w:rsidRPr="00E7316C">
        <w:rPr>
          <w:rFonts w:asciiTheme="minorHAnsi" w:hAnsiTheme="minorHAnsi" w:cstheme="minorHAnsi"/>
          <w:color w:val="000000" w:themeColor="text1"/>
          <w:highlight w:val="yellow"/>
        </w:rPr>
        <w:t xml:space="preserve"> </w:t>
      </w:r>
      <w:r w:rsidR="00A950A8" w:rsidRPr="00E7316C">
        <w:rPr>
          <w:rFonts w:asciiTheme="minorHAnsi" w:hAnsiTheme="minorHAnsi" w:cstheme="minorHAnsi"/>
          <w:color w:val="000000" w:themeColor="text1"/>
          <w:highlight w:val="yellow"/>
        </w:rPr>
        <w:t>F</w:t>
      </w:r>
      <w:r w:rsidR="00911211" w:rsidRPr="00E7316C">
        <w:rPr>
          <w:rFonts w:asciiTheme="minorHAnsi" w:hAnsiTheme="minorHAnsi" w:cstheme="minorHAnsi"/>
          <w:color w:val="000000" w:themeColor="text1"/>
          <w:highlight w:val="yellow"/>
        </w:rPr>
        <w:t xml:space="preserve">low </w:t>
      </w:r>
      <w:r w:rsidRPr="00E7316C">
        <w:rPr>
          <w:rFonts w:asciiTheme="minorHAnsi" w:hAnsiTheme="minorHAnsi" w:cstheme="minorHAnsi"/>
          <w:color w:val="000000" w:themeColor="text1"/>
          <w:highlight w:val="yellow"/>
        </w:rPr>
        <w:t xml:space="preserve">buffer. </w:t>
      </w:r>
    </w:p>
    <w:p w14:paraId="1D430C6B" w14:textId="77777777" w:rsidR="00875B24" w:rsidRPr="00E7316C" w:rsidRDefault="00875B24" w:rsidP="00F4114F">
      <w:pPr>
        <w:pStyle w:val="ListParagraph"/>
        <w:ind w:left="0"/>
        <w:rPr>
          <w:rFonts w:asciiTheme="minorHAnsi" w:hAnsiTheme="minorHAnsi" w:cstheme="minorHAnsi"/>
          <w:color w:val="000000" w:themeColor="text1"/>
          <w:highlight w:val="yellow"/>
        </w:rPr>
      </w:pPr>
    </w:p>
    <w:p w14:paraId="65FBE253" w14:textId="3A3F322D" w:rsidR="00B52C87" w:rsidRPr="00E7316C" w:rsidRDefault="0003158C"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Wash </w:t>
      </w:r>
      <w:r w:rsidR="00FD7FC5" w:rsidRPr="00E7316C">
        <w:rPr>
          <w:rFonts w:asciiTheme="minorHAnsi" w:hAnsiTheme="minorHAnsi" w:cstheme="minorHAnsi"/>
          <w:color w:val="000000" w:themeColor="text1"/>
          <w:highlight w:val="yellow"/>
        </w:rPr>
        <w:t xml:space="preserve">the </w:t>
      </w:r>
      <w:r w:rsidR="00911211" w:rsidRPr="00E7316C">
        <w:rPr>
          <w:rFonts w:asciiTheme="minorHAnsi" w:hAnsiTheme="minorHAnsi" w:cstheme="minorHAnsi"/>
          <w:color w:val="000000" w:themeColor="text1"/>
          <w:highlight w:val="yellow"/>
        </w:rPr>
        <w:t xml:space="preserve">dissociation tube </w:t>
      </w:r>
      <w:r w:rsidRPr="00E7316C">
        <w:rPr>
          <w:rFonts w:asciiTheme="minorHAnsi" w:hAnsiTheme="minorHAnsi" w:cstheme="minorHAnsi"/>
          <w:color w:val="000000" w:themeColor="text1"/>
          <w:highlight w:val="yellow"/>
        </w:rPr>
        <w:t>and filter with a final 10 m</w:t>
      </w:r>
      <w:r w:rsidR="00293286">
        <w:rPr>
          <w:rFonts w:asciiTheme="minorHAnsi" w:hAnsiTheme="minorHAnsi" w:cstheme="minorHAnsi"/>
          <w:color w:val="000000" w:themeColor="text1"/>
          <w:highlight w:val="yellow"/>
        </w:rPr>
        <w:t>L of</w:t>
      </w:r>
      <w:r w:rsidRPr="00E7316C">
        <w:rPr>
          <w:rFonts w:asciiTheme="minorHAnsi" w:hAnsiTheme="minorHAnsi" w:cstheme="minorHAnsi"/>
          <w:color w:val="000000" w:themeColor="text1"/>
          <w:highlight w:val="yellow"/>
        </w:rPr>
        <w:t xml:space="preserve"> </w:t>
      </w:r>
      <w:r w:rsidR="00A950A8" w:rsidRPr="00E7316C">
        <w:rPr>
          <w:rFonts w:asciiTheme="minorHAnsi" w:hAnsiTheme="minorHAnsi" w:cstheme="minorHAnsi"/>
          <w:color w:val="000000" w:themeColor="text1"/>
          <w:highlight w:val="yellow"/>
        </w:rPr>
        <w:t>F</w:t>
      </w:r>
      <w:r w:rsidR="00911211" w:rsidRPr="00E7316C">
        <w:rPr>
          <w:rFonts w:asciiTheme="minorHAnsi" w:hAnsiTheme="minorHAnsi" w:cstheme="minorHAnsi"/>
          <w:color w:val="000000" w:themeColor="text1"/>
          <w:highlight w:val="yellow"/>
        </w:rPr>
        <w:t xml:space="preserve">low </w:t>
      </w:r>
      <w:r w:rsidRPr="00E7316C">
        <w:rPr>
          <w:rFonts w:asciiTheme="minorHAnsi" w:hAnsiTheme="minorHAnsi" w:cstheme="minorHAnsi"/>
          <w:color w:val="000000" w:themeColor="text1"/>
          <w:highlight w:val="yellow"/>
        </w:rPr>
        <w:t xml:space="preserve">buffer. </w:t>
      </w:r>
    </w:p>
    <w:p w14:paraId="16E80A37" w14:textId="77777777" w:rsidR="00B52C87" w:rsidRPr="00E7316C" w:rsidRDefault="00B52C87" w:rsidP="00F4114F">
      <w:pPr>
        <w:pStyle w:val="ListParagraph"/>
        <w:ind w:left="0"/>
        <w:rPr>
          <w:rFonts w:asciiTheme="minorHAnsi" w:hAnsiTheme="minorHAnsi" w:cstheme="minorHAnsi"/>
          <w:color w:val="000000" w:themeColor="text1"/>
        </w:rPr>
      </w:pPr>
    </w:p>
    <w:p w14:paraId="020042B4" w14:textId="5EA76A4F" w:rsidR="0003158C" w:rsidRPr="00E7316C" w:rsidRDefault="00B52C87" w:rsidP="00F4114F">
      <w:pPr>
        <w:pStyle w:val="ListParagraph"/>
        <w:ind w:left="0"/>
        <w:rPr>
          <w:rFonts w:asciiTheme="minorHAnsi" w:hAnsiTheme="minorHAnsi" w:cstheme="minorHAnsi"/>
          <w:color w:val="000000" w:themeColor="text1"/>
        </w:rPr>
      </w:pPr>
      <w:r w:rsidRPr="00E7316C">
        <w:rPr>
          <w:rFonts w:asciiTheme="minorHAnsi" w:hAnsiTheme="minorHAnsi" w:cstheme="minorHAnsi"/>
          <w:color w:val="000000" w:themeColor="text1"/>
        </w:rPr>
        <w:t xml:space="preserve">NOTE: </w:t>
      </w:r>
      <w:r w:rsidR="0003158C" w:rsidRPr="00E7316C">
        <w:rPr>
          <w:rFonts w:asciiTheme="minorHAnsi" w:hAnsiTheme="minorHAnsi" w:cstheme="minorHAnsi"/>
          <w:color w:val="000000" w:themeColor="text1"/>
        </w:rPr>
        <w:t xml:space="preserve">Total volume of digestion and </w:t>
      </w:r>
      <w:r w:rsidR="00911211" w:rsidRPr="00E7316C">
        <w:rPr>
          <w:rFonts w:asciiTheme="minorHAnsi" w:hAnsiTheme="minorHAnsi" w:cstheme="minorHAnsi"/>
          <w:color w:val="000000" w:themeColor="text1"/>
        </w:rPr>
        <w:t xml:space="preserve">flow </w:t>
      </w:r>
      <w:r w:rsidR="0003158C" w:rsidRPr="00E7316C">
        <w:rPr>
          <w:rFonts w:asciiTheme="minorHAnsi" w:hAnsiTheme="minorHAnsi" w:cstheme="minorHAnsi"/>
          <w:color w:val="000000" w:themeColor="text1"/>
        </w:rPr>
        <w:t>buffer is about 38-40 m</w:t>
      </w:r>
      <w:r w:rsidR="004A0310">
        <w:rPr>
          <w:rFonts w:asciiTheme="minorHAnsi" w:hAnsiTheme="minorHAnsi" w:cstheme="minorHAnsi"/>
          <w:color w:val="000000" w:themeColor="text1"/>
        </w:rPr>
        <w:t>L</w:t>
      </w:r>
      <w:r w:rsidR="0003158C" w:rsidRPr="00E7316C">
        <w:rPr>
          <w:rFonts w:asciiTheme="minorHAnsi" w:hAnsiTheme="minorHAnsi" w:cstheme="minorHAnsi"/>
          <w:color w:val="000000" w:themeColor="text1"/>
        </w:rPr>
        <w:t xml:space="preserve"> for each sample.</w:t>
      </w:r>
    </w:p>
    <w:p w14:paraId="2D37DD79" w14:textId="77777777" w:rsidR="00875B24" w:rsidRPr="00E7316C" w:rsidRDefault="00875B24" w:rsidP="00F4114F">
      <w:pPr>
        <w:jc w:val="both"/>
        <w:rPr>
          <w:rFonts w:asciiTheme="minorHAnsi" w:hAnsiTheme="minorHAnsi" w:cstheme="minorHAnsi"/>
          <w:color w:val="000000" w:themeColor="text1"/>
          <w:highlight w:val="yellow"/>
        </w:rPr>
      </w:pPr>
    </w:p>
    <w:p w14:paraId="796F274C" w14:textId="768EBDB4" w:rsidR="0003158C" w:rsidRPr="00E7316C" w:rsidRDefault="00F82301"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Centrifuge </w:t>
      </w:r>
      <w:r w:rsidR="00FD7FC5" w:rsidRPr="00E7316C">
        <w:rPr>
          <w:rFonts w:asciiTheme="minorHAnsi" w:hAnsiTheme="minorHAnsi" w:cstheme="minorHAnsi"/>
          <w:color w:val="000000" w:themeColor="text1"/>
          <w:highlight w:val="yellow"/>
        </w:rPr>
        <w:t xml:space="preserve">the </w:t>
      </w:r>
      <w:r w:rsidR="0003158C" w:rsidRPr="00E7316C">
        <w:rPr>
          <w:rFonts w:asciiTheme="minorHAnsi" w:hAnsiTheme="minorHAnsi" w:cstheme="minorHAnsi"/>
          <w:color w:val="000000" w:themeColor="text1"/>
          <w:highlight w:val="yellow"/>
        </w:rPr>
        <w:t>conical tube at 400</w:t>
      </w:r>
      <w:r w:rsidR="0003158C" w:rsidRPr="00E7316C">
        <w:rPr>
          <w:rFonts w:asciiTheme="minorHAnsi" w:hAnsiTheme="minorHAnsi" w:cstheme="minorHAnsi"/>
          <w:i/>
          <w:iCs/>
          <w:color w:val="000000" w:themeColor="text1"/>
          <w:highlight w:val="yellow"/>
        </w:rPr>
        <w:t xml:space="preserve"> x g </w:t>
      </w:r>
      <w:r w:rsidR="0003158C" w:rsidRPr="00E7316C">
        <w:rPr>
          <w:rFonts w:asciiTheme="minorHAnsi" w:hAnsiTheme="minorHAnsi" w:cstheme="minorHAnsi"/>
          <w:color w:val="000000" w:themeColor="text1"/>
          <w:highlight w:val="yellow"/>
        </w:rPr>
        <w:t xml:space="preserve">for 10 min at 4 </w:t>
      </w:r>
      <w:r w:rsidR="00FD7FC5" w:rsidRPr="00E7316C">
        <w:rPr>
          <w:rFonts w:asciiTheme="minorHAnsi" w:hAnsiTheme="minorHAnsi" w:cstheme="minorHAnsi"/>
          <w:color w:val="000000" w:themeColor="text1"/>
          <w:highlight w:val="yellow"/>
        </w:rPr>
        <w:t>˚</w:t>
      </w:r>
      <w:r w:rsidR="0003158C" w:rsidRPr="00E7316C">
        <w:rPr>
          <w:rFonts w:asciiTheme="minorHAnsi" w:hAnsiTheme="minorHAnsi" w:cstheme="minorHAnsi"/>
          <w:color w:val="000000" w:themeColor="text1"/>
          <w:highlight w:val="yellow"/>
        </w:rPr>
        <w:t>C. Decant</w:t>
      </w:r>
      <w:r w:rsidR="00FD7FC5" w:rsidRPr="00E7316C">
        <w:rPr>
          <w:rFonts w:asciiTheme="minorHAnsi" w:hAnsiTheme="minorHAnsi" w:cstheme="minorHAnsi"/>
          <w:color w:val="000000" w:themeColor="text1"/>
          <w:highlight w:val="yellow"/>
        </w:rPr>
        <w:t xml:space="preserve"> the</w:t>
      </w:r>
      <w:r w:rsidR="0003158C" w:rsidRPr="00E7316C">
        <w:rPr>
          <w:rFonts w:asciiTheme="minorHAnsi" w:hAnsiTheme="minorHAnsi" w:cstheme="minorHAnsi"/>
          <w:color w:val="000000" w:themeColor="text1"/>
          <w:highlight w:val="yellow"/>
        </w:rPr>
        <w:t xml:space="preserve"> supernatant without disturbing </w:t>
      </w:r>
      <w:r w:rsidR="00FD7FC5" w:rsidRPr="00E7316C">
        <w:rPr>
          <w:rFonts w:asciiTheme="minorHAnsi" w:hAnsiTheme="minorHAnsi" w:cstheme="minorHAnsi"/>
          <w:color w:val="000000" w:themeColor="text1"/>
          <w:highlight w:val="yellow"/>
        </w:rPr>
        <w:t xml:space="preserve">the </w:t>
      </w:r>
      <w:r w:rsidR="0003158C" w:rsidRPr="00E7316C">
        <w:rPr>
          <w:rFonts w:asciiTheme="minorHAnsi" w:hAnsiTheme="minorHAnsi" w:cstheme="minorHAnsi"/>
          <w:color w:val="000000" w:themeColor="text1"/>
          <w:highlight w:val="yellow"/>
        </w:rPr>
        <w:t>cell pellet.</w:t>
      </w:r>
    </w:p>
    <w:p w14:paraId="6CAE782E" w14:textId="77777777" w:rsidR="00875B24" w:rsidRPr="00E7316C" w:rsidRDefault="00875B24" w:rsidP="00F4114F">
      <w:pPr>
        <w:jc w:val="both"/>
        <w:rPr>
          <w:rFonts w:asciiTheme="minorHAnsi" w:hAnsiTheme="minorHAnsi" w:cstheme="minorHAnsi"/>
          <w:color w:val="000000" w:themeColor="text1"/>
          <w:highlight w:val="yellow"/>
        </w:rPr>
      </w:pPr>
    </w:p>
    <w:p w14:paraId="54B64566" w14:textId="73E49111" w:rsidR="00163A22" w:rsidRPr="00E7316C" w:rsidRDefault="00BA7FBC"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Prepare 1x </w:t>
      </w:r>
      <w:r w:rsidR="00911211" w:rsidRPr="00E7316C">
        <w:rPr>
          <w:rFonts w:asciiTheme="minorHAnsi" w:hAnsiTheme="minorHAnsi" w:cstheme="minorHAnsi"/>
          <w:color w:val="000000" w:themeColor="text1"/>
          <w:highlight w:val="yellow"/>
        </w:rPr>
        <w:t>lysing</w:t>
      </w:r>
      <w:r w:rsidRPr="00E7316C">
        <w:rPr>
          <w:rFonts w:asciiTheme="minorHAnsi" w:hAnsiTheme="minorHAnsi" w:cstheme="minorHAnsi"/>
          <w:color w:val="000000" w:themeColor="text1"/>
          <w:highlight w:val="yellow"/>
        </w:rPr>
        <w:t xml:space="preserve"> solution by adding 10x </w:t>
      </w:r>
      <w:r w:rsidR="00911211" w:rsidRPr="00E7316C">
        <w:rPr>
          <w:rFonts w:asciiTheme="minorHAnsi" w:hAnsiTheme="minorHAnsi" w:cstheme="minorHAnsi"/>
          <w:color w:val="000000" w:themeColor="text1"/>
          <w:highlight w:val="yellow"/>
        </w:rPr>
        <w:t>lysing</w:t>
      </w:r>
      <w:r w:rsidR="0012796F" w:rsidRPr="00E7316C">
        <w:rPr>
          <w:rFonts w:asciiTheme="minorHAnsi" w:hAnsiTheme="minorHAnsi" w:cstheme="minorHAnsi"/>
          <w:color w:val="000000" w:themeColor="text1"/>
          <w:highlight w:val="yellow"/>
        </w:rPr>
        <w:t xml:space="preserve"> </w:t>
      </w:r>
      <w:r w:rsidRPr="00E7316C">
        <w:rPr>
          <w:rFonts w:asciiTheme="minorHAnsi" w:hAnsiTheme="minorHAnsi" w:cstheme="minorHAnsi"/>
          <w:color w:val="000000" w:themeColor="text1"/>
          <w:highlight w:val="yellow"/>
        </w:rPr>
        <w:t xml:space="preserve">to sterile water. </w:t>
      </w:r>
      <w:r w:rsidR="00FF54C9" w:rsidRPr="00E7316C">
        <w:rPr>
          <w:rFonts w:asciiTheme="minorHAnsi" w:hAnsiTheme="minorHAnsi" w:cstheme="minorHAnsi"/>
          <w:color w:val="000000" w:themeColor="text1"/>
          <w:highlight w:val="yellow"/>
        </w:rPr>
        <w:t xml:space="preserve">Break up </w:t>
      </w:r>
      <w:r w:rsidR="00FD7FC5" w:rsidRPr="00E7316C">
        <w:rPr>
          <w:rFonts w:asciiTheme="minorHAnsi" w:hAnsiTheme="minorHAnsi" w:cstheme="minorHAnsi"/>
          <w:color w:val="000000" w:themeColor="text1"/>
          <w:highlight w:val="yellow"/>
        </w:rPr>
        <w:t xml:space="preserve">the </w:t>
      </w:r>
      <w:r w:rsidR="00FF54C9" w:rsidRPr="00E7316C">
        <w:rPr>
          <w:rFonts w:asciiTheme="minorHAnsi" w:hAnsiTheme="minorHAnsi" w:cstheme="minorHAnsi"/>
          <w:color w:val="000000" w:themeColor="text1"/>
          <w:highlight w:val="yellow"/>
        </w:rPr>
        <w:t xml:space="preserve">pellet by flicking tube against another tube. To lyse red blood cells, </w:t>
      </w:r>
      <w:r w:rsidRPr="00E7316C">
        <w:rPr>
          <w:rFonts w:asciiTheme="minorHAnsi" w:hAnsiTheme="minorHAnsi" w:cstheme="minorHAnsi"/>
          <w:color w:val="000000" w:themeColor="text1"/>
          <w:highlight w:val="yellow"/>
        </w:rPr>
        <w:t>a</w:t>
      </w:r>
      <w:r w:rsidR="00FF54C9" w:rsidRPr="00E7316C">
        <w:rPr>
          <w:rFonts w:asciiTheme="minorHAnsi" w:hAnsiTheme="minorHAnsi" w:cstheme="minorHAnsi"/>
          <w:color w:val="000000" w:themeColor="text1"/>
          <w:highlight w:val="yellow"/>
        </w:rPr>
        <w:t>dd 1 m</w:t>
      </w:r>
      <w:r w:rsidR="00FD7FC5" w:rsidRPr="00E7316C">
        <w:rPr>
          <w:rFonts w:asciiTheme="minorHAnsi" w:hAnsiTheme="minorHAnsi" w:cstheme="minorHAnsi"/>
          <w:color w:val="000000" w:themeColor="text1"/>
          <w:highlight w:val="yellow"/>
        </w:rPr>
        <w:t>L</w:t>
      </w:r>
      <w:r w:rsidR="00FF54C9" w:rsidRPr="00E7316C">
        <w:rPr>
          <w:rFonts w:asciiTheme="minorHAnsi" w:hAnsiTheme="minorHAnsi" w:cstheme="minorHAnsi"/>
          <w:color w:val="000000" w:themeColor="text1"/>
          <w:highlight w:val="yellow"/>
        </w:rPr>
        <w:t xml:space="preserve"> of 1x </w:t>
      </w:r>
      <w:r w:rsidR="00911211" w:rsidRPr="00E7316C">
        <w:rPr>
          <w:rFonts w:asciiTheme="minorHAnsi" w:hAnsiTheme="minorHAnsi" w:cstheme="minorHAnsi"/>
          <w:color w:val="000000" w:themeColor="text1"/>
          <w:highlight w:val="yellow"/>
        </w:rPr>
        <w:t>lysing</w:t>
      </w:r>
      <w:r w:rsidR="00FF54C9" w:rsidRPr="00E7316C">
        <w:rPr>
          <w:rFonts w:asciiTheme="minorHAnsi" w:hAnsiTheme="minorHAnsi" w:cstheme="minorHAnsi"/>
          <w:color w:val="000000" w:themeColor="text1"/>
          <w:highlight w:val="yellow"/>
        </w:rPr>
        <w:t xml:space="preserve"> solution for </w:t>
      </w:r>
      <w:r w:rsidR="00AD351A" w:rsidRPr="00E7316C">
        <w:rPr>
          <w:rFonts w:asciiTheme="minorHAnsi" w:hAnsiTheme="minorHAnsi" w:cstheme="minorHAnsi"/>
          <w:color w:val="000000" w:themeColor="text1"/>
          <w:highlight w:val="yellow"/>
        </w:rPr>
        <w:t>30 s with swirling</w:t>
      </w:r>
      <w:r w:rsidR="00FF54C9" w:rsidRPr="00E7316C">
        <w:rPr>
          <w:rFonts w:asciiTheme="minorHAnsi" w:hAnsiTheme="minorHAnsi" w:cstheme="minorHAnsi"/>
          <w:color w:val="000000" w:themeColor="text1"/>
          <w:highlight w:val="yellow"/>
        </w:rPr>
        <w:t xml:space="preserve"> at room temperature (RT). </w:t>
      </w:r>
    </w:p>
    <w:p w14:paraId="2756FD1A" w14:textId="77777777" w:rsidR="00163A22" w:rsidRPr="00E7316C" w:rsidRDefault="00163A22" w:rsidP="00F4114F">
      <w:pPr>
        <w:pStyle w:val="ListParagraph"/>
        <w:ind w:left="0"/>
        <w:rPr>
          <w:rFonts w:asciiTheme="minorHAnsi" w:hAnsiTheme="minorHAnsi" w:cstheme="minorHAnsi"/>
          <w:color w:val="000000" w:themeColor="text1"/>
          <w:highlight w:val="yellow"/>
        </w:rPr>
      </w:pPr>
    </w:p>
    <w:p w14:paraId="18E120BE" w14:textId="274C6A57" w:rsidR="0003158C" w:rsidRPr="00E7316C" w:rsidRDefault="00FF54C9"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Stop </w:t>
      </w:r>
      <w:r w:rsidR="00FD7FC5" w:rsidRPr="00E7316C">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reaction with 20 m</w:t>
      </w:r>
      <w:r w:rsidR="00FD7FC5" w:rsidRPr="00E7316C">
        <w:rPr>
          <w:rFonts w:asciiTheme="minorHAnsi" w:hAnsiTheme="minorHAnsi" w:cstheme="minorHAnsi"/>
          <w:color w:val="000000" w:themeColor="text1"/>
          <w:highlight w:val="yellow"/>
        </w:rPr>
        <w:t>L</w:t>
      </w:r>
      <w:r w:rsidRPr="00E7316C">
        <w:rPr>
          <w:rFonts w:asciiTheme="minorHAnsi" w:hAnsiTheme="minorHAnsi" w:cstheme="minorHAnsi"/>
          <w:color w:val="000000" w:themeColor="text1"/>
          <w:highlight w:val="yellow"/>
        </w:rPr>
        <w:t xml:space="preserve"> of </w:t>
      </w:r>
      <w:r w:rsidR="00A950A8" w:rsidRPr="00E7316C">
        <w:rPr>
          <w:rFonts w:asciiTheme="minorHAnsi" w:hAnsiTheme="minorHAnsi" w:cstheme="minorHAnsi"/>
          <w:color w:val="000000" w:themeColor="text1"/>
          <w:highlight w:val="yellow"/>
        </w:rPr>
        <w:t>F</w:t>
      </w:r>
      <w:r w:rsidR="00911211" w:rsidRPr="00E7316C">
        <w:rPr>
          <w:rFonts w:asciiTheme="minorHAnsi" w:hAnsiTheme="minorHAnsi" w:cstheme="minorHAnsi"/>
          <w:color w:val="000000" w:themeColor="text1"/>
          <w:highlight w:val="yellow"/>
        </w:rPr>
        <w:t xml:space="preserve">low </w:t>
      </w:r>
      <w:r w:rsidRPr="00E7316C">
        <w:rPr>
          <w:rFonts w:asciiTheme="minorHAnsi" w:hAnsiTheme="minorHAnsi" w:cstheme="minorHAnsi"/>
          <w:color w:val="000000" w:themeColor="text1"/>
          <w:highlight w:val="yellow"/>
        </w:rPr>
        <w:t>buffer.</w:t>
      </w:r>
    </w:p>
    <w:p w14:paraId="5F2E957A" w14:textId="77777777" w:rsidR="00875B24" w:rsidRPr="00E7316C" w:rsidRDefault="00875B24" w:rsidP="00F4114F">
      <w:pPr>
        <w:jc w:val="both"/>
        <w:rPr>
          <w:rFonts w:asciiTheme="minorHAnsi" w:hAnsiTheme="minorHAnsi" w:cstheme="minorHAnsi"/>
          <w:color w:val="000000" w:themeColor="text1"/>
          <w:highlight w:val="yellow"/>
        </w:rPr>
      </w:pPr>
    </w:p>
    <w:p w14:paraId="3E6243FA" w14:textId="1881F3C3" w:rsidR="00FF54C9" w:rsidRPr="00E7316C" w:rsidRDefault="00F82301"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Centrifuge </w:t>
      </w:r>
      <w:r w:rsidR="00FD7FC5" w:rsidRPr="00E7316C">
        <w:rPr>
          <w:rFonts w:asciiTheme="minorHAnsi" w:hAnsiTheme="minorHAnsi" w:cstheme="minorHAnsi"/>
          <w:color w:val="000000" w:themeColor="text1"/>
          <w:highlight w:val="yellow"/>
        </w:rPr>
        <w:t xml:space="preserve">the </w:t>
      </w:r>
      <w:r w:rsidR="00FF54C9" w:rsidRPr="00E7316C">
        <w:rPr>
          <w:rFonts w:asciiTheme="minorHAnsi" w:hAnsiTheme="minorHAnsi" w:cstheme="minorHAnsi"/>
          <w:color w:val="000000" w:themeColor="text1"/>
          <w:highlight w:val="yellow"/>
        </w:rPr>
        <w:t xml:space="preserve">conical tube at 400 </w:t>
      </w:r>
      <w:r w:rsidR="00FF54C9" w:rsidRPr="00E7316C">
        <w:rPr>
          <w:rFonts w:asciiTheme="minorHAnsi" w:hAnsiTheme="minorHAnsi" w:cstheme="minorHAnsi"/>
          <w:i/>
          <w:iCs/>
          <w:color w:val="000000" w:themeColor="text1"/>
          <w:highlight w:val="yellow"/>
        </w:rPr>
        <w:t>x g</w:t>
      </w:r>
      <w:r w:rsidR="00FF54C9" w:rsidRPr="00E7316C">
        <w:rPr>
          <w:rFonts w:asciiTheme="minorHAnsi" w:hAnsiTheme="minorHAnsi" w:cstheme="minorHAnsi"/>
          <w:color w:val="000000" w:themeColor="text1"/>
          <w:highlight w:val="yellow"/>
        </w:rPr>
        <w:t xml:space="preserve"> for 10 min at 4 </w:t>
      </w:r>
      <w:r w:rsidR="004A0310">
        <w:rPr>
          <w:rFonts w:asciiTheme="minorHAnsi" w:hAnsiTheme="minorHAnsi" w:cstheme="minorHAnsi"/>
          <w:color w:val="000000" w:themeColor="text1"/>
          <w:highlight w:val="yellow"/>
        </w:rPr>
        <w:t>˚</w:t>
      </w:r>
      <w:r w:rsidR="00FF54C9" w:rsidRPr="00E7316C">
        <w:rPr>
          <w:rFonts w:asciiTheme="minorHAnsi" w:hAnsiTheme="minorHAnsi" w:cstheme="minorHAnsi"/>
          <w:color w:val="000000" w:themeColor="text1"/>
          <w:highlight w:val="yellow"/>
        </w:rPr>
        <w:t xml:space="preserve">C. Decant </w:t>
      </w:r>
      <w:r w:rsidR="00FD7FC5" w:rsidRPr="00E7316C">
        <w:rPr>
          <w:rFonts w:asciiTheme="minorHAnsi" w:hAnsiTheme="minorHAnsi" w:cstheme="minorHAnsi"/>
          <w:color w:val="000000" w:themeColor="text1"/>
          <w:highlight w:val="yellow"/>
        </w:rPr>
        <w:t xml:space="preserve">the </w:t>
      </w:r>
      <w:r w:rsidR="00FF54C9" w:rsidRPr="00E7316C">
        <w:rPr>
          <w:rFonts w:asciiTheme="minorHAnsi" w:hAnsiTheme="minorHAnsi" w:cstheme="minorHAnsi"/>
          <w:color w:val="000000" w:themeColor="text1"/>
          <w:highlight w:val="yellow"/>
        </w:rPr>
        <w:t xml:space="preserve">supernatant without disturbing </w:t>
      </w:r>
      <w:r w:rsidR="00FD7FC5" w:rsidRPr="00E7316C">
        <w:rPr>
          <w:rFonts w:asciiTheme="minorHAnsi" w:hAnsiTheme="minorHAnsi" w:cstheme="minorHAnsi"/>
          <w:color w:val="000000" w:themeColor="text1"/>
          <w:highlight w:val="yellow"/>
        </w:rPr>
        <w:t xml:space="preserve">the </w:t>
      </w:r>
      <w:r w:rsidR="00FF54C9" w:rsidRPr="00E7316C">
        <w:rPr>
          <w:rFonts w:asciiTheme="minorHAnsi" w:hAnsiTheme="minorHAnsi" w:cstheme="minorHAnsi"/>
          <w:color w:val="000000" w:themeColor="text1"/>
          <w:highlight w:val="yellow"/>
        </w:rPr>
        <w:t>cell pellet.</w:t>
      </w:r>
    </w:p>
    <w:p w14:paraId="6E28F4CD" w14:textId="77777777" w:rsidR="00875B24" w:rsidRPr="00E7316C" w:rsidRDefault="00875B24" w:rsidP="00F4114F">
      <w:pPr>
        <w:jc w:val="both"/>
        <w:rPr>
          <w:rFonts w:asciiTheme="minorHAnsi" w:hAnsiTheme="minorHAnsi" w:cstheme="minorHAnsi"/>
          <w:color w:val="000000" w:themeColor="text1"/>
          <w:highlight w:val="yellow"/>
        </w:rPr>
      </w:pPr>
    </w:p>
    <w:p w14:paraId="230CBE1E" w14:textId="5ED2FEA9" w:rsidR="00163A22" w:rsidRPr="00E7316C" w:rsidRDefault="00F82301"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Dissociate</w:t>
      </w:r>
      <w:r w:rsidR="0020654B" w:rsidRPr="00E7316C">
        <w:rPr>
          <w:rFonts w:asciiTheme="minorHAnsi" w:hAnsiTheme="minorHAnsi" w:cstheme="minorHAnsi"/>
          <w:color w:val="000000" w:themeColor="text1"/>
          <w:highlight w:val="yellow"/>
        </w:rPr>
        <w:t xml:space="preserve"> </w:t>
      </w:r>
      <w:r w:rsidR="004A0310">
        <w:rPr>
          <w:rFonts w:asciiTheme="minorHAnsi" w:hAnsiTheme="minorHAnsi" w:cstheme="minorHAnsi"/>
          <w:color w:val="000000" w:themeColor="text1"/>
          <w:highlight w:val="yellow"/>
        </w:rPr>
        <w:t xml:space="preserve">the </w:t>
      </w:r>
      <w:r w:rsidR="0020654B" w:rsidRPr="00E7316C">
        <w:rPr>
          <w:rFonts w:asciiTheme="minorHAnsi" w:hAnsiTheme="minorHAnsi" w:cstheme="minorHAnsi"/>
          <w:color w:val="000000" w:themeColor="text1"/>
          <w:highlight w:val="yellow"/>
        </w:rPr>
        <w:t>pellet by flicking tube against another tube. Add 5 m</w:t>
      </w:r>
      <w:r w:rsidR="004A0310">
        <w:rPr>
          <w:rFonts w:asciiTheme="minorHAnsi" w:hAnsiTheme="minorHAnsi" w:cstheme="minorHAnsi"/>
          <w:color w:val="000000" w:themeColor="text1"/>
          <w:highlight w:val="yellow"/>
        </w:rPr>
        <w:t>L of</w:t>
      </w:r>
      <w:r w:rsidR="0020654B" w:rsidRPr="00E7316C">
        <w:rPr>
          <w:rFonts w:asciiTheme="minorHAnsi" w:hAnsiTheme="minorHAnsi" w:cstheme="minorHAnsi"/>
          <w:color w:val="000000" w:themeColor="text1"/>
          <w:highlight w:val="yellow"/>
        </w:rPr>
        <w:t xml:space="preserve"> cold 1x HBSS per tube. </w:t>
      </w:r>
    </w:p>
    <w:p w14:paraId="6F6B18C3" w14:textId="77777777" w:rsidR="00163A22" w:rsidRPr="00E7316C" w:rsidRDefault="00163A22" w:rsidP="00F4114F">
      <w:pPr>
        <w:pStyle w:val="ListParagraph"/>
        <w:ind w:left="0"/>
        <w:rPr>
          <w:rFonts w:asciiTheme="minorHAnsi" w:hAnsiTheme="minorHAnsi" w:cstheme="minorHAnsi"/>
          <w:color w:val="000000" w:themeColor="text1"/>
          <w:highlight w:val="yellow"/>
        </w:rPr>
      </w:pPr>
    </w:p>
    <w:p w14:paraId="5320B638" w14:textId="51EE9881" w:rsidR="00FF54C9" w:rsidRPr="00E7316C" w:rsidRDefault="00F82301"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Centri</w:t>
      </w:r>
      <w:r w:rsidR="00B52C87" w:rsidRPr="00E7316C">
        <w:rPr>
          <w:rFonts w:asciiTheme="minorHAnsi" w:hAnsiTheme="minorHAnsi" w:cstheme="minorHAnsi"/>
          <w:color w:val="000000" w:themeColor="text1"/>
          <w:highlight w:val="yellow"/>
        </w:rPr>
        <w:t>f</w:t>
      </w:r>
      <w:r w:rsidRPr="00E7316C">
        <w:rPr>
          <w:rFonts w:asciiTheme="minorHAnsi" w:hAnsiTheme="minorHAnsi" w:cstheme="minorHAnsi"/>
          <w:color w:val="000000" w:themeColor="text1"/>
          <w:highlight w:val="yellow"/>
        </w:rPr>
        <w:t>u</w:t>
      </w:r>
      <w:r w:rsidR="00B52C87" w:rsidRPr="00E7316C">
        <w:rPr>
          <w:rFonts w:asciiTheme="minorHAnsi" w:hAnsiTheme="minorHAnsi" w:cstheme="minorHAnsi"/>
          <w:color w:val="000000" w:themeColor="text1"/>
          <w:highlight w:val="yellow"/>
        </w:rPr>
        <w:t>g</w:t>
      </w:r>
      <w:r w:rsidRPr="00E7316C">
        <w:rPr>
          <w:rFonts w:asciiTheme="minorHAnsi" w:hAnsiTheme="minorHAnsi" w:cstheme="minorHAnsi"/>
          <w:color w:val="000000" w:themeColor="text1"/>
          <w:highlight w:val="yellow"/>
        </w:rPr>
        <w:t xml:space="preserve">e </w:t>
      </w:r>
      <w:r w:rsidR="0020654B" w:rsidRPr="00E7316C">
        <w:rPr>
          <w:rFonts w:asciiTheme="minorHAnsi" w:hAnsiTheme="minorHAnsi" w:cstheme="minorHAnsi"/>
          <w:color w:val="000000" w:themeColor="text1"/>
          <w:highlight w:val="yellow"/>
        </w:rPr>
        <w:t xml:space="preserve">tubes at 400 </w:t>
      </w:r>
      <w:r w:rsidR="0020654B" w:rsidRPr="0094458F">
        <w:rPr>
          <w:rFonts w:asciiTheme="minorHAnsi" w:hAnsiTheme="minorHAnsi" w:cstheme="minorHAnsi"/>
          <w:i/>
          <w:iCs/>
          <w:color w:val="000000" w:themeColor="text1"/>
          <w:highlight w:val="yellow"/>
        </w:rPr>
        <w:t>x g</w:t>
      </w:r>
      <w:r w:rsidR="0020654B" w:rsidRPr="00E7316C">
        <w:rPr>
          <w:rFonts w:asciiTheme="minorHAnsi" w:hAnsiTheme="minorHAnsi" w:cstheme="minorHAnsi"/>
          <w:color w:val="000000" w:themeColor="text1"/>
          <w:highlight w:val="yellow"/>
        </w:rPr>
        <w:t xml:space="preserve"> for 10 min at 4 </w:t>
      </w:r>
      <w:r w:rsidR="004A0310">
        <w:rPr>
          <w:rFonts w:asciiTheme="minorHAnsi" w:hAnsiTheme="minorHAnsi" w:cstheme="minorHAnsi"/>
          <w:color w:val="000000" w:themeColor="text1"/>
          <w:highlight w:val="yellow"/>
        </w:rPr>
        <w:t>˚</w:t>
      </w:r>
      <w:r w:rsidR="0020654B" w:rsidRPr="00E7316C">
        <w:rPr>
          <w:rFonts w:asciiTheme="minorHAnsi" w:hAnsiTheme="minorHAnsi" w:cstheme="minorHAnsi"/>
          <w:color w:val="000000" w:themeColor="text1"/>
          <w:highlight w:val="yellow"/>
        </w:rPr>
        <w:t>C. Aspirate supernatant.</w:t>
      </w:r>
    </w:p>
    <w:p w14:paraId="19D1F3F7" w14:textId="77777777" w:rsidR="00954C18" w:rsidRPr="00E7316C" w:rsidRDefault="00954C18" w:rsidP="00F4114F">
      <w:pPr>
        <w:pStyle w:val="ListParagraph"/>
        <w:ind w:left="0"/>
        <w:rPr>
          <w:rFonts w:asciiTheme="minorHAnsi" w:hAnsiTheme="minorHAnsi" w:cstheme="minorHAnsi"/>
          <w:b/>
          <w:bCs/>
          <w:color w:val="000000" w:themeColor="text1"/>
          <w:highlight w:val="yellow"/>
        </w:rPr>
      </w:pPr>
    </w:p>
    <w:p w14:paraId="761317FB" w14:textId="7E0426E1" w:rsidR="00C721C3" w:rsidRPr="00E7316C" w:rsidRDefault="00C721C3" w:rsidP="00F4114F">
      <w:pPr>
        <w:pStyle w:val="ListParagraph"/>
        <w:numPr>
          <w:ilvl w:val="0"/>
          <w:numId w:val="29"/>
        </w:numPr>
        <w:ind w:left="0" w:firstLine="0"/>
        <w:rPr>
          <w:rFonts w:asciiTheme="minorHAnsi" w:hAnsiTheme="minorHAnsi" w:cstheme="minorHAnsi"/>
          <w:b/>
          <w:bCs/>
          <w:color w:val="000000" w:themeColor="text1"/>
          <w:highlight w:val="yellow"/>
        </w:rPr>
      </w:pPr>
      <w:r w:rsidRPr="00E7316C">
        <w:rPr>
          <w:rFonts w:asciiTheme="minorHAnsi" w:hAnsiTheme="minorHAnsi" w:cstheme="minorHAnsi"/>
          <w:b/>
          <w:bCs/>
          <w:color w:val="000000" w:themeColor="text1"/>
          <w:highlight w:val="yellow"/>
        </w:rPr>
        <w:lastRenderedPageBreak/>
        <w:t xml:space="preserve">Staining of </w:t>
      </w:r>
      <w:r w:rsidR="004A0310">
        <w:rPr>
          <w:rFonts w:asciiTheme="minorHAnsi" w:hAnsiTheme="minorHAnsi" w:cstheme="minorHAnsi"/>
          <w:b/>
          <w:bCs/>
          <w:color w:val="000000" w:themeColor="text1"/>
          <w:highlight w:val="yellow"/>
        </w:rPr>
        <w:t>c</w:t>
      </w:r>
      <w:r w:rsidRPr="00E7316C">
        <w:rPr>
          <w:rFonts w:asciiTheme="minorHAnsi" w:hAnsiTheme="minorHAnsi" w:cstheme="minorHAnsi"/>
          <w:b/>
          <w:bCs/>
          <w:color w:val="000000" w:themeColor="text1"/>
          <w:highlight w:val="yellow"/>
        </w:rPr>
        <w:t xml:space="preserve">ell </w:t>
      </w:r>
      <w:r w:rsidR="004A0310">
        <w:rPr>
          <w:rFonts w:asciiTheme="minorHAnsi" w:hAnsiTheme="minorHAnsi" w:cstheme="minorHAnsi"/>
          <w:b/>
          <w:bCs/>
          <w:color w:val="000000" w:themeColor="text1"/>
          <w:highlight w:val="yellow"/>
        </w:rPr>
        <w:t>s</w:t>
      </w:r>
      <w:r w:rsidRPr="00E7316C">
        <w:rPr>
          <w:rFonts w:asciiTheme="minorHAnsi" w:hAnsiTheme="minorHAnsi" w:cstheme="minorHAnsi"/>
          <w:b/>
          <w:bCs/>
          <w:color w:val="000000" w:themeColor="text1"/>
          <w:highlight w:val="yellow"/>
        </w:rPr>
        <w:t>uspension</w:t>
      </w:r>
      <w:r w:rsidR="00E151AD" w:rsidRPr="00E7316C">
        <w:rPr>
          <w:rFonts w:asciiTheme="minorHAnsi" w:hAnsiTheme="minorHAnsi" w:cstheme="minorHAnsi"/>
          <w:b/>
          <w:bCs/>
          <w:color w:val="000000" w:themeColor="text1"/>
          <w:highlight w:val="yellow"/>
        </w:rPr>
        <w:t xml:space="preserve"> for </w:t>
      </w:r>
      <w:r w:rsidR="004A0310">
        <w:rPr>
          <w:rFonts w:asciiTheme="minorHAnsi" w:hAnsiTheme="minorHAnsi" w:cstheme="minorHAnsi"/>
          <w:b/>
          <w:bCs/>
          <w:color w:val="000000" w:themeColor="text1"/>
          <w:highlight w:val="yellow"/>
        </w:rPr>
        <w:t>m</w:t>
      </w:r>
      <w:r w:rsidR="00E151AD" w:rsidRPr="00E7316C">
        <w:rPr>
          <w:rFonts w:asciiTheme="minorHAnsi" w:hAnsiTheme="minorHAnsi" w:cstheme="minorHAnsi"/>
          <w:b/>
          <w:bCs/>
          <w:color w:val="000000" w:themeColor="text1"/>
          <w:highlight w:val="yellow"/>
        </w:rPr>
        <w:t xml:space="preserve">ononuclear </w:t>
      </w:r>
      <w:r w:rsidR="004A0310">
        <w:rPr>
          <w:rFonts w:asciiTheme="minorHAnsi" w:hAnsiTheme="minorHAnsi" w:cstheme="minorHAnsi"/>
          <w:b/>
          <w:bCs/>
          <w:color w:val="000000" w:themeColor="text1"/>
          <w:highlight w:val="yellow"/>
        </w:rPr>
        <w:t>p</w:t>
      </w:r>
      <w:r w:rsidR="00E151AD" w:rsidRPr="00E7316C">
        <w:rPr>
          <w:rFonts w:asciiTheme="minorHAnsi" w:hAnsiTheme="minorHAnsi" w:cstheme="minorHAnsi"/>
          <w:b/>
          <w:bCs/>
          <w:color w:val="000000" w:themeColor="text1"/>
          <w:highlight w:val="yellow"/>
        </w:rPr>
        <w:t>hagocytes</w:t>
      </w:r>
    </w:p>
    <w:p w14:paraId="00C607CF" w14:textId="77777777" w:rsidR="00875B24" w:rsidRPr="00E7316C" w:rsidRDefault="00875B24" w:rsidP="00F4114F">
      <w:pPr>
        <w:pStyle w:val="ListParagraph"/>
        <w:ind w:left="0"/>
        <w:rPr>
          <w:rFonts w:asciiTheme="minorHAnsi" w:hAnsiTheme="minorHAnsi" w:cstheme="minorHAnsi"/>
          <w:color w:val="000000" w:themeColor="text1"/>
          <w:highlight w:val="yellow"/>
        </w:rPr>
      </w:pPr>
    </w:p>
    <w:p w14:paraId="49936084" w14:textId="7ADD9F89" w:rsidR="00C721C3" w:rsidRPr="00E7316C" w:rsidRDefault="00F82301"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Prepare 0.5 m</w:t>
      </w:r>
      <w:r w:rsidR="004A0310">
        <w:rPr>
          <w:rFonts w:asciiTheme="minorHAnsi" w:hAnsiTheme="minorHAnsi" w:cstheme="minorHAnsi"/>
          <w:color w:val="000000" w:themeColor="text1"/>
          <w:highlight w:val="yellow"/>
        </w:rPr>
        <w:t>L of</w:t>
      </w:r>
      <w:r w:rsidRPr="00E7316C">
        <w:rPr>
          <w:rFonts w:asciiTheme="minorHAnsi" w:hAnsiTheme="minorHAnsi" w:cstheme="minorHAnsi"/>
          <w:color w:val="000000" w:themeColor="text1"/>
          <w:highlight w:val="yellow"/>
        </w:rPr>
        <w:t xml:space="preserve"> </w:t>
      </w:r>
      <w:r w:rsidR="005E7D8C" w:rsidRPr="00E7316C">
        <w:rPr>
          <w:rFonts w:asciiTheme="minorHAnsi" w:hAnsiTheme="minorHAnsi" w:cstheme="minorHAnsi"/>
          <w:color w:val="000000" w:themeColor="text1"/>
          <w:highlight w:val="yellow"/>
        </w:rPr>
        <w:t>Live/Dead stain</w:t>
      </w:r>
      <w:r w:rsidRPr="00E7316C">
        <w:rPr>
          <w:rFonts w:asciiTheme="minorHAnsi" w:hAnsiTheme="minorHAnsi" w:cstheme="minorHAnsi"/>
          <w:color w:val="000000" w:themeColor="text1"/>
          <w:highlight w:val="yellow"/>
        </w:rPr>
        <w:t xml:space="preserve"> per sample</w:t>
      </w:r>
      <w:r w:rsidR="005E7D8C" w:rsidRPr="00E7316C">
        <w:rPr>
          <w:rFonts w:asciiTheme="minorHAnsi" w:hAnsiTheme="minorHAnsi" w:cstheme="minorHAnsi"/>
          <w:color w:val="000000" w:themeColor="text1"/>
          <w:highlight w:val="yellow"/>
        </w:rPr>
        <w:t xml:space="preserve"> </w:t>
      </w:r>
      <w:r w:rsidR="00CB138F" w:rsidRPr="00E7316C">
        <w:rPr>
          <w:rFonts w:asciiTheme="minorHAnsi" w:hAnsiTheme="minorHAnsi" w:cstheme="minorHAnsi"/>
          <w:color w:val="000000" w:themeColor="text1"/>
          <w:highlight w:val="yellow"/>
        </w:rPr>
        <w:t xml:space="preserve">by diluting </w:t>
      </w:r>
      <w:r w:rsidR="00911211" w:rsidRPr="00E7316C">
        <w:rPr>
          <w:rFonts w:asciiTheme="minorHAnsi" w:hAnsiTheme="minorHAnsi" w:cstheme="minorHAnsi"/>
          <w:color w:val="000000" w:themeColor="text1"/>
          <w:highlight w:val="yellow"/>
        </w:rPr>
        <w:t>Live/Dead</w:t>
      </w:r>
      <w:r w:rsidR="00CB138F" w:rsidRPr="00E7316C">
        <w:rPr>
          <w:rFonts w:asciiTheme="minorHAnsi" w:hAnsiTheme="minorHAnsi" w:cstheme="minorHAnsi"/>
          <w:color w:val="000000" w:themeColor="text1"/>
          <w:highlight w:val="yellow"/>
        </w:rPr>
        <w:t xml:space="preserve"> </w:t>
      </w:r>
      <w:r w:rsidR="00911211" w:rsidRPr="00E7316C">
        <w:rPr>
          <w:rFonts w:asciiTheme="minorHAnsi" w:hAnsiTheme="minorHAnsi" w:cstheme="minorHAnsi"/>
          <w:color w:val="000000" w:themeColor="text1"/>
          <w:highlight w:val="yellow"/>
        </w:rPr>
        <w:t>d</w:t>
      </w:r>
      <w:r w:rsidR="00CB138F" w:rsidRPr="00E7316C">
        <w:rPr>
          <w:rFonts w:asciiTheme="minorHAnsi" w:hAnsiTheme="minorHAnsi" w:cstheme="minorHAnsi"/>
          <w:color w:val="000000" w:themeColor="text1"/>
          <w:highlight w:val="yellow"/>
        </w:rPr>
        <w:t>ye</w:t>
      </w:r>
      <w:r w:rsidR="00AB1602" w:rsidRPr="00E7316C">
        <w:rPr>
          <w:rFonts w:asciiTheme="minorHAnsi" w:hAnsiTheme="minorHAnsi" w:cstheme="minorHAnsi"/>
          <w:color w:val="000000" w:themeColor="text1"/>
          <w:highlight w:val="yellow"/>
        </w:rPr>
        <w:t xml:space="preserve"> </w:t>
      </w:r>
      <w:r w:rsidR="00CB138F" w:rsidRPr="00E7316C">
        <w:rPr>
          <w:rFonts w:asciiTheme="minorHAnsi" w:hAnsiTheme="minorHAnsi" w:cstheme="minorHAnsi"/>
          <w:color w:val="000000" w:themeColor="text1"/>
          <w:highlight w:val="yellow"/>
        </w:rPr>
        <w:t>1:5</w:t>
      </w:r>
      <w:r w:rsidR="004A0310">
        <w:rPr>
          <w:rFonts w:asciiTheme="minorHAnsi" w:hAnsiTheme="minorHAnsi" w:cstheme="minorHAnsi"/>
          <w:color w:val="000000" w:themeColor="text1"/>
          <w:highlight w:val="yellow"/>
        </w:rPr>
        <w:t>,</w:t>
      </w:r>
      <w:r w:rsidR="00CB138F" w:rsidRPr="00E7316C">
        <w:rPr>
          <w:rFonts w:asciiTheme="minorHAnsi" w:hAnsiTheme="minorHAnsi" w:cstheme="minorHAnsi"/>
          <w:color w:val="000000" w:themeColor="text1"/>
          <w:highlight w:val="yellow"/>
        </w:rPr>
        <w:t xml:space="preserve">000 in cold HBSS. </w:t>
      </w:r>
    </w:p>
    <w:p w14:paraId="069B99FA" w14:textId="77777777" w:rsidR="00875B24" w:rsidRPr="00E7316C" w:rsidRDefault="00875B24" w:rsidP="00F4114F">
      <w:pPr>
        <w:jc w:val="both"/>
        <w:rPr>
          <w:rFonts w:asciiTheme="minorHAnsi" w:hAnsiTheme="minorHAnsi" w:cstheme="minorHAnsi"/>
          <w:color w:val="000000" w:themeColor="text1"/>
          <w:highlight w:val="yellow"/>
        </w:rPr>
      </w:pPr>
    </w:p>
    <w:p w14:paraId="2FCE8EEB" w14:textId="04064135" w:rsidR="00163A22" w:rsidRPr="00E7316C" w:rsidRDefault="00CB138F"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Add Live/Dead stain to each sample using a P1</w:t>
      </w:r>
      <w:r w:rsidR="004A0310">
        <w:rPr>
          <w:rFonts w:asciiTheme="minorHAnsi" w:hAnsiTheme="minorHAnsi" w:cstheme="minorHAnsi"/>
          <w:color w:val="000000" w:themeColor="text1"/>
          <w:highlight w:val="yellow"/>
        </w:rPr>
        <w:t>,</w:t>
      </w:r>
      <w:r w:rsidRPr="00E7316C">
        <w:rPr>
          <w:rFonts w:asciiTheme="minorHAnsi" w:hAnsiTheme="minorHAnsi" w:cstheme="minorHAnsi"/>
          <w:color w:val="000000" w:themeColor="text1"/>
          <w:highlight w:val="yellow"/>
        </w:rPr>
        <w:t>000 pipet</w:t>
      </w:r>
      <w:r w:rsidR="004A0310">
        <w:rPr>
          <w:rFonts w:asciiTheme="minorHAnsi" w:hAnsiTheme="minorHAnsi" w:cstheme="minorHAnsi"/>
          <w:color w:val="000000" w:themeColor="text1"/>
          <w:highlight w:val="yellow"/>
        </w:rPr>
        <w:t>te</w:t>
      </w:r>
      <w:r w:rsidRPr="00E7316C">
        <w:rPr>
          <w:rFonts w:asciiTheme="minorHAnsi" w:hAnsiTheme="minorHAnsi" w:cstheme="minorHAnsi"/>
          <w:color w:val="000000" w:themeColor="text1"/>
          <w:highlight w:val="yellow"/>
        </w:rPr>
        <w:t xml:space="preserve"> making sure to dissociate </w:t>
      </w:r>
      <w:r w:rsidR="004A0310">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 xml:space="preserve">pellet completely. </w:t>
      </w:r>
      <w:r w:rsidR="008F10A2" w:rsidRPr="00E7316C">
        <w:rPr>
          <w:rFonts w:asciiTheme="minorHAnsi" w:hAnsiTheme="minorHAnsi" w:cstheme="minorHAnsi"/>
          <w:color w:val="000000" w:themeColor="text1"/>
          <w:highlight w:val="yellow"/>
        </w:rPr>
        <w:t>Transfer samples to 1.2 m</w:t>
      </w:r>
      <w:r w:rsidR="004A0310">
        <w:rPr>
          <w:rFonts w:asciiTheme="minorHAnsi" w:hAnsiTheme="minorHAnsi" w:cstheme="minorHAnsi"/>
          <w:color w:val="000000" w:themeColor="text1"/>
          <w:highlight w:val="yellow"/>
        </w:rPr>
        <w:t>L</w:t>
      </w:r>
      <w:r w:rsidR="008F10A2" w:rsidRPr="00E7316C">
        <w:rPr>
          <w:rFonts w:asciiTheme="minorHAnsi" w:hAnsiTheme="minorHAnsi" w:cstheme="minorHAnsi"/>
          <w:color w:val="000000" w:themeColor="text1"/>
          <w:highlight w:val="yellow"/>
        </w:rPr>
        <w:t xml:space="preserve"> </w:t>
      </w:r>
      <w:r w:rsidR="00911211" w:rsidRPr="00E7316C">
        <w:rPr>
          <w:rFonts w:asciiTheme="minorHAnsi" w:hAnsiTheme="minorHAnsi" w:cstheme="minorHAnsi"/>
          <w:color w:val="000000" w:themeColor="text1"/>
          <w:highlight w:val="yellow"/>
        </w:rPr>
        <w:t>m</w:t>
      </w:r>
      <w:r w:rsidR="008F10A2" w:rsidRPr="00E7316C">
        <w:rPr>
          <w:rFonts w:asciiTheme="minorHAnsi" w:hAnsiTheme="minorHAnsi" w:cstheme="minorHAnsi"/>
          <w:color w:val="000000" w:themeColor="text1"/>
          <w:highlight w:val="yellow"/>
        </w:rPr>
        <w:t xml:space="preserve">icro </w:t>
      </w:r>
      <w:r w:rsidR="00911211" w:rsidRPr="00E7316C">
        <w:rPr>
          <w:rFonts w:asciiTheme="minorHAnsi" w:hAnsiTheme="minorHAnsi" w:cstheme="minorHAnsi"/>
          <w:color w:val="000000" w:themeColor="text1"/>
          <w:highlight w:val="yellow"/>
        </w:rPr>
        <w:t>t</w:t>
      </w:r>
      <w:r w:rsidR="008F10A2" w:rsidRPr="00E7316C">
        <w:rPr>
          <w:rFonts w:asciiTheme="minorHAnsi" w:hAnsiTheme="minorHAnsi" w:cstheme="minorHAnsi"/>
          <w:color w:val="000000" w:themeColor="text1"/>
          <w:highlight w:val="yellow"/>
        </w:rPr>
        <w:t xml:space="preserve">iter </w:t>
      </w:r>
      <w:r w:rsidR="00911211" w:rsidRPr="00E7316C">
        <w:rPr>
          <w:rFonts w:asciiTheme="minorHAnsi" w:hAnsiTheme="minorHAnsi" w:cstheme="minorHAnsi"/>
          <w:color w:val="000000" w:themeColor="text1"/>
          <w:highlight w:val="yellow"/>
        </w:rPr>
        <w:t>t</w:t>
      </w:r>
      <w:r w:rsidR="008F10A2" w:rsidRPr="00E7316C">
        <w:rPr>
          <w:rFonts w:asciiTheme="minorHAnsi" w:hAnsiTheme="minorHAnsi" w:cstheme="minorHAnsi"/>
          <w:color w:val="000000" w:themeColor="text1"/>
          <w:highlight w:val="yellow"/>
        </w:rPr>
        <w:t xml:space="preserve">ubes. </w:t>
      </w:r>
    </w:p>
    <w:p w14:paraId="3A737A75" w14:textId="77777777" w:rsidR="00163A22" w:rsidRPr="00E7316C" w:rsidRDefault="00163A22" w:rsidP="00F4114F">
      <w:pPr>
        <w:pStyle w:val="ListParagraph"/>
        <w:ind w:left="0"/>
        <w:rPr>
          <w:rFonts w:asciiTheme="minorHAnsi" w:hAnsiTheme="minorHAnsi" w:cstheme="minorHAnsi"/>
          <w:color w:val="000000" w:themeColor="text1"/>
          <w:highlight w:val="yellow"/>
        </w:rPr>
      </w:pPr>
    </w:p>
    <w:p w14:paraId="75E060CD" w14:textId="0F96BE2D" w:rsidR="00CB138F" w:rsidRPr="00E7316C" w:rsidRDefault="00CB138F"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Take a small aliquot (10 </w:t>
      </w:r>
      <w:r w:rsidRPr="00E7316C">
        <w:rPr>
          <w:rFonts w:asciiTheme="minorHAnsi" w:hAnsiTheme="minorHAnsi" w:cstheme="minorHAnsi"/>
          <w:color w:val="000000" w:themeColor="text1"/>
          <w:highlight w:val="yellow"/>
        </w:rPr>
        <w:sym w:font="Symbol" w:char="F06D"/>
      </w:r>
      <w:r w:rsidR="004A0310">
        <w:rPr>
          <w:rFonts w:asciiTheme="minorHAnsi" w:hAnsiTheme="minorHAnsi" w:cstheme="minorHAnsi"/>
          <w:color w:val="000000" w:themeColor="text1"/>
          <w:highlight w:val="yellow"/>
        </w:rPr>
        <w:t>L</w:t>
      </w:r>
      <w:r w:rsidRPr="00E7316C">
        <w:rPr>
          <w:rFonts w:asciiTheme="minorHAnsi" w:hAnsiTheme="minorHAnsi" w:cstheme="minorHAnsi"/>
          <w:color w:val="000000" w:themeColor="text1"/>
          <w:highlight w:val="yellow"/>
        </w:rPr>
        <w:t xml:space="preserve">) to count </w:t>
      </w:r>
      <w:r w:rsidR="008F10A2" w:rsidRPr="00E7316C">
        <w:rPr>
          <w:rFonts w:asciiTheme="minorHAnsi" w:hAnsiTheme="minorHAnsi" w:cstheme="minorHAnsi"/>
          <w:color w:val="000000" w:themeColor="text1"/>
          <w:highlight w:val="yellow"/>
        </w:rPr>
        <w:t xml:space="preserve">cells using a </w:t>
      </w:r>
      <w:r w:rsidR="00A31338" w:rsidRPr="00E7316C">
        <w:rPr>
          <w:rFonts w:asciiTheme="minorHAnsi" w:hAnsiTheme="minorHAnsi" w:cstheme="minorHAnsi"/>
          <w:color w:val="000000" w:themeColor="text1"/>
          <w:highlight w:val="yellow"/>
        </w:rPr>
        <w:t>hemocytometer</w:t>
      </w:r>
      <w:r w:rsidR="008F10A2" w:rsidRPr="00E7316C">
        <w:rPr>
          <w:rFonts w:asciiTheme="minorHAnsi" w:hAnsiTheme="minorHAnsi" w:cstheme="minorHAnsi"/>
          <w:color w:val="000000" w:themeColor="text1"/>
          <w:highlight w:val="yellow"/>
        </w:rPr>
        <w:t xml:space="preserve"> or automatic cell counter</w:t>
      </w:r>
      <w:r w:rsidR="00CC5537" w:rsidRPr="00E7316C">
        <w:rPr>
          <w:rFonts w:asciiTheme="minorHAnsi" w:hAnsiTheme="minorHAnsi" w:cstheme="minorHAnsi"/>
          <w:color w:val="000000" w:themeColor="text1"/>
          <w:highlight w:val="yellow"/>
        </w:rPr>
        <w:t xml:space="preserve"> (see 4.</w:t>
      </w:r>
      <w:r w:rsidR="00163A22" w:rsidRPr="00E7316C">
        <w:rPr>
          <w:rFonts w:asciiTheme="minorHAnsi" w:hAnsiTheme="minorHAnsi" w:cstheme="minorHAnsi"/>
          <w:color w:val="000000" w:themeColor="text1"/>
          <w:highlight w:val="yellow"/>
        </w:rPr>
        <w:t>4</w:t>
      </w:r>
      <w:r w:rsidR="00CC5537" w:rsidRPr="00E7316C">
        <w:rPr>
          <w:rFonts w:asciiTheme="minorHAnsi" w:hAnsiTheme="minorHAnsi" w:cstheme="minorHAnsi"/>
          <w:color w:val="000000" w:themeColor="text1"/>
          <w:highlight w:val="yellow"/>
        </w:rPr>
        <w:t>)</w:t>
      </w:r>
      <w:r w:rsidR="008F10A2" w:rsidRPr="00E7316C">
        <w:rPr>
          <w:rFonts w:asciiTheme="minorHAnsi" w:hAnsiTheme="minorHAnsi" w:cstheme="minorHAnsi"/>
          <w:color w:val="000000" w:themeColor="text1"/>
          <w:highlight w:val="yellow"/>
        </w:rPr>
        <w:t xml:space="preserve">. Incubate samples with Live/Dead </w:t>
      </w:r>
      <w:r w:rsidR="00911211" w:rsidRPr="00E7316C">
        <w:rPr>
          <w:rFonts w:asciiTheme="minorHAnsi" w:hAnsiTheme="minorHAnsi" w:cstheme="minorHAnsi"/>
          <w:color w:val="000000" w:themeColor="text1"/>
          <w:highlight w:val="yellow"/>
        </w:rPr>
        <w:t xml:space="preserve">stain </w:t>
      </w:r>
      <w:r w:rsidR="008F10A2" w:rsidRPr="00E7316C">
        <w:rPr>
          <w:rFonts w:asciiTheme="minorHAnsi" w:hAnsiTheme="minorHAnsi" w:cstheme="minorHAnsi"/>
          <w:color w:val="000000" w:themeColor="text1"/>
          <w:highlight w:val="yellow"/>
        </w:rPr>
        <w:t xml:space="preserve">for 15 min at room temperature in the dark. </w:t>
      </w:r>
    </w:p>
    <w:p w14:paraId="48FD78FF" w14:textId="77777777" w:rsidR="00875B24" w:rsidRPr="00E7316C" w:rsidRDefault="00875B24" w:rsidP="00F4114F">
      <w:pPr>
        <w:jc w:val="both"/>
        <w:rPr>
          <w:rFonts w:asciiTheme="minorHAnsi" w:hAnsiTheme="minorHAnsi" w:cstheme="minorHAnsi"/>
          <w:color w:val="000000" w:themeColor="text1"/>
          <w:highlight w:val="yellow"/>
        </w:rPr>
      </w:pPr>
    </w:p>
    <w:p w14:paraId="0FAB9B44" w14:textId="0A09617D" w:rsidR="00B52C87" w:rsidRPr="00E7316C" w:rsidRDefault="005F1D5D"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Count cells using Trypan blue to determine </w:t>
      </w:r>
      <w:r w:rsidR="00227505" w:rsidRPr="00E7316C">
        <w:rPr>
          <w:rFonts w:asciiTheme="minorHAnsi" w:hAnsiTheme="minorHAnsi" w:cstheme="minorHAnsi"/>
          <w:color w:val="000000" w:themeColor="text1"/>
          <w:highlight w:val="yellow"/>
        </w:rPr>
        <w:t>the number of</w:t>
      </w:r>
      <w:r w:rsidRPr="00E7316C">
        <w:rPr>
          <w:rFonts w:asciiTheme="minorHAnsi" w:hAnsiTheme="minorHAnsi" w:cstheme="minorHAnsi"/>
          <w:color w:val="000000" w:themeColor="text1"/>
          <w:highlight w:val="yellow"/>
        </w:rPr>
        <w:t xml:space="preserve"> live cells</w:t>
      </w:r>
      <w:r w:rsidR="004A0310">
        <w:rPr>
          <w:rFonts w:asciiTheme="minorHAnsi" w:hAnsiTheme="minorHAnsi" w:cstheme="minorHAnsi"/>
          <w:color w:val="000000" w:themeColor="text1"/>
          <w:highlight w:val="yellow"/>
        </w:rPr>
        <w:t xml:space="preserve"> per </w:t>
      </w:r>
      <w:r w:rsidRPr="00E7316C">
        <w:rPr>
          <w:rFonts w:asciiTheme="minorHAnsi" w:hAnsiTheme="minorHAnsi" w:cstheme="minorHAnsi"/>
          <w:color w:val="000000" w:themeColor="text1"/>
          <w:highlight w:val="yellow"/>
        </w:rPr>
        <w:t xml:space="preserve">sample. </w:t>
      </w:r>
    </w:p>
    <w:p w14:paraId="217156FA" w14:textId="77777777" w:rsidR="00886DFE" w:rsidRPr="00E7316C" w:rsidRDefault="00886DFE" w:rsidP="00F4114F">
      <w:pPr>
        <w:pStyle w:val="ListParagraph"/>
        <w:ind w:left="0"/>
        <w:rPr>
          <w:rFonts w:asciiTheme="minorHAnsi" w:hAnsiTheme="minorHAnsi" w:cstheme="minorHAnsi"/>
          <w:color w:val="000000" w:themeColor="text1"/>
        </w:rPr>
      </w:pPr>
    </w:p>
    <w:p w14:paraId="3A4DA2C6" w14:textId="2558C9C6" w:rsidR="005F1D5D" w:rsidRPr="00E7316C" w:rsidRDefault="00B52C87" w:rsidP="00F4114F">
      <w:pPr>
        <w:rPr>
          <w:rFonts w:asciiTheme="minorHAnsi" w:hAnsiTheme="minorHAnsi" w:cstheme="minorHAnsi"/>
          <w:color w:val="000000" w:themeColor="text1"/>
        </w:rPr>
      </w:pPr>
      <w:r w:rsidRPr="00E7316C">
        <w:rPr>
          <w:rFonts w:asciiTheme="minorHAnsi" w:hAnsiTheme="minorHAnsi" w:cstheme="minorHAnsi"/>
          <w:color w:val="000000" w:themeColor="text1"/>
        </w:rPr>
        <w:t xml:space="preserve">NOTE: </w:t>
      </w:r>
      <w:r w:rsidR="005F1D5D" w:rsidRPr="00E7316C">
        <w:rPr>
          <w:rFonts w:asciiTheme="minorHAnsi" w:hAnsiTheme="minorHAnsi" w:cstheme="minorHAnsi"/>
          <w:color w:val="000000" w:themeColor="text1"/>
        </w:rPr>
        <w:t xml:space="preserve">Typically, 2 eyes from a </w:t>
      </w:r>
      <w:r w:rsidR="00A31338" w:rsidRPr="00E7316C">
        <w:rPr>
          <w:rFonts w:asciiTheme="minorHAnsi" w:hAnsiTheme="minorHAnsi" w:cstheme="minorHAnsi"/>
          <w:color w:val="000000" w:themeColor="text1"/>
        </w:rPr>
        <w:t>10-12-week-old</w:t>
      </w:r>
      <w:r w:rsidR="005F1D5D" w:rsidRPr="00E7316C">
        <w:rPr>
          <w:rFonts w:asciiTheme="minorHAnsi" w:hAnsiTheme="minorHAnsi" w:cstheme="minorHAnsi"/>
          <w:color w:val="000000" w:themeColor="text1"/>
        </w:rPr>
        <w:t xml:space="preserve"> C57BL/6</w:t>
      </w:r>
      <w:r w:rsidR="00A13E56" w:rsidRPr="00E7316C">
        <w:rPr>
          <w:rFonts w:asciiTheme="minorHAnsi" w:hAnsiTheme="minorHAnsi" w:cstheme="minorHAnsi"/>
          <w:color w:val="000000" w:themeColor="text1"/>
        </w:rPr>
        <w:t>J</w:t>
      </w:r>
      <w:r w:rsidR="005F1D5D" w:rsidRPr="00E7316C">
        <w:rPr>
          <w:rFonts w:asciiTheme="minorHAnsi" w:hAnsiTheme="minorHAnsi" w:cstheme="minorHAnsi"/>
          <w:color w:val="000000" w:themeColor="text1"/>
        </w:rPr>
        <w:t xml:space="preserve"> mouse contain less than </w:t>
      </w:r>
      <w:r w:rsidR="00FB35F2" w:rsidRPr="00E7316C">
        <w:rPr>
          <w:rFonts w:asciiTheme="minorHAnsi" w:hAnsiTheme="minorHAnsi" w:cstheme="minorHAnsi"/>
          <w:color w:val="000000" w:themeColor="text1"/>
        </w:rPr>
        <w:t>2 x 10</w:t>
      </w:r>
      <w:r w:rsidR="00FB35F2" w:rsidRPr="00E7316C">
        <w:rPr>
          <w:rFonts w:asciiTheme="minorHAnsi" w:hAnsiTheme="minorHAnsi" w:cstheme="minorHAnsi"/>
          <w:color w:val="000000" w:themeColor="text1"/>
          <w:vertAlign w:val="superscript"/>
        </w:rPr>
        <w:t>6</w:t>
      </w:r>
      <w:r w:rsidR="00FB35F2" w:rsidRPr="00E7316C">
        <w:rPr>
          <w:rFonts w:asciiTheme="minorHAnsi" w:hAnsiTheme="minorHAnsi" w:cstheme="minorHAnsi"/>
          <w:color w:val="000000" w:themeColor="text1"/>
        </w:rPr>
        <w:t xml:space="preserve"> living cells.</w:t>
      </w:r>
    </w:p>
    <w:p w14:paraId="7EC24466" w14:textId="77777777" w:rsidR="00875B24" w:rsidRPr="00E7316C" w:rsidRDefault="00875B24" w:rsidP="00F4114F">
      <w:pPr>
        <w:jc w:val="both"/>
        <w:rPr>
          <w:rFonts w:asciiTheme="minorHAnsi" w:hAnsiTheme="minorHAnsi" w:cstheme="minorHAnsi"/>
          <w:color w:val="000000" w:themeColor="text1"/>
          <w:highlight w:val="yellow"/>
        </w:rPr>
      </w:pPr>
    </w:p>
    <w:p w14:paraId="3C60FC4E" w14:textId="5D0F3AF5" w:rsidR="008F10A2" w:rsidRPr="00E7316C" w:rsidRDefault="008F10A2"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Wash samples by adding 400 </w:t>
      </w:r>
      <w:r w:rsidRPr="00E7316C">
        <w:rPr>
          <w:rFonts w:asciiTheme="minorHAnsi" w:hAnsiTheme="minorHAnsi" w:cstheme="minorHAnsi"/>
          <w:color w:val="000000" w:themeColor="text1"/>
          <w:highlight w:val="yellow"/>
        </w:rPr>
        <w:sym w:font="Symbol" w:char="F06D"/>
      </w:r>
      <w:r w:rsidR="004A0310">
        <w:rPr>
          <w:rFonts w:asciiTheme="minorHAnsi" w:hAnsiTheme="minorHAnsi" w:cstheme="minorHAnsi"/>
          <w:color w:val="000000" w:themeColor="text1"/>
          <w:highlight w:val="yellow"/>
        </w:rPr>
        <w:t>L of</w:t>
      </w:r>
      <w:r w:rsidRPr="00E7316C">
        <w:rPr>
          <w:rFonts w:asciiTheme="minorHAnsi" w:hAnsiTheme="minorHAnsi" w:cstheme="minorHAnsi"/>
          <w:color w:val="000000" w:themeColor="text1"/>
          <w:highlight w:val="yellow"/>
        </w:rPr>
        <w:t xml:space="preserve"> cold </w:t>
      </w:r>
      <w:r w:rsidR="00A950A8" w:rsidRPr="00E7316C">
        <w:rPr>
          <w:rFonts w:asciiTheme="minorHAnsi" w:hAnsiTheme="minorHAnsi" w:cstheme="minorHAnsi"/>
          <w:color w:val="000000" w:themeColor="text1"/>
          <w:highlight w:val="yellow"/>
        </w:rPr>
        <w:t>F</w:t>
      </w:r>
      <w:r w:rsidR="00911211" w:rsidRPr="00E7316C">
        <w:rPr>
          <w:rFonts w:asciiTheme="minorHAnsi" w:hAnsiTheme="minorHAnsi" w:cstheme="minorHAnsi"/>
          <w:color w:val="000000" w:themeColor="text1"/>
          <w:highlight w:val="yellow"/>
        </w:rPr>
        <w:t xml:space="preserve">low </w:t>
      </w:r>
      <w:r w:rsidRPr="00E7316C">
        <w:rPr>
          <w:rFonts w:asciiTheme="minorHAnsi" w:hAnsiTheme="minorHAnsi" w:cstheme="minorHAnsi"/>
          <w:color w:val="000000" w:themeColor="text1"/>
          <w:highlight w:val="yellow"/>
        </w:rPr>
        <w:t xml:space="preserve">buffer. </w:t>
      </w:r>
      <w:r w:rsidR="007E1366" w:rsidRPr="00E7316C">
        <w:rPr>
          <w:rFonts w:asciiTheme="minorHAnsi" w:hAnsiTheme="minorHAnsi" w:cstheme="minorHAnsi"/>
          <w:color w:val="000000" w:themeColor="text1"/>
          <w:highlight w:val="yellow"/>
        </w:rPr>
        <w:t xml:space="preserve">Centrifuge </w:t>
      </w:r>
      <w:r w:rsidRPr="00E7316C">
        <w:rPr>
          <w:rFonts w:asciiTheme="minorHAnsi" w:hAnsiTheme="minorHAnsi" w:cstheme="minorHAnsi"/>
          <w:color w:val="000000" w:themeColor="text1"/>
          <w:highlight w:val="yellow"/>
        </w:rPr>
        <w:t xml:space="preserve">tubes in a </w:t>
      </w:r>
      <w:r w:rsidR="00911211" w:rsidRPr="00E7316C">
        <w:rPr>
          <w:rFonts w:asciiTheme="minorHAnsi" w:hAnsiTheme="minorHAnsi" w:cstheme="minorHAnsi"/>
          <w:color w:val="000000" w:themeColor="text1"/>
          <w:highlight w:val="yellow"/>
        </w:rPr>
        <w:t>m</w:t>
      </w:r>
      <w:r w:rsidRPr="00E7316C">
        <w:rPr>
          <w:rFonts w:asciiTheme="minorHAnsi" w:hAnsiTheme="minorHAnsi" w:cstheme="minorHAnsi"/>
          <w:color w:val="000000" w:themeColor="text1"/>
          <w:highlight w:val="yellow"/>
        </w:rPr>
        <w:t xml:space="preserve">icro </w:t>
      </w:r>
      <w:r w:rsidR="00911211" w:rsidRPr="00E7316C">
        <w:rPr>
          <w:rFonts w:asciiTheme="minorHAnsi" w:hAnsiTheme="minorHAnsi" w:cstheme="minorHAnsi"/>
          <w:color w:val="000000" w:themeColor="text1"/>
          <w:highlight w:val="yellow"/>
        </w:rPr>
        <w:t>t</w:t>
      </w:r>
      <w:r w:rsidRPr="00E7316C">
        <w:rPr>
          <w:rFonts w:asciiTheme="minorHAnsi" w:hAnsiTheme="minorHAnsi" w:cstheme="minorHAnsi"/>
          <w:color w:val="000000" w:themeColor="text1"/>
          <w:highlight w:val="yellow"/>
        </w:rPr>
        <w:t xml:space="preserve">iter </w:t>
      </w:r>
      <w:r w:rsidR="00A31338" w:rsidRPr="00E7316C">
        <w:rPr>
          <w:rFonts w:asciiTheme="minorHAnsi" w:hAnsiTheme="minorHAnsi" w:cstheme="minorHAnsi"/>
          <w:color w:val="000000" w:themeColor="text1"/>
          <w:highlight w:val="yellow"/>
        </w:rPr>
        <w:t>tube rack</w:t>
      </w:r>
      <w:r w:rsidRPr="00E7316C">
        <w:rPr>
          <w:rFonts w:asciiTheme="minorHAnsi" w:hAnsiTheme="minorHAnsi" w:cstheme="minorHAnsi"/>
          <w:color w:val="000000" w:themeColor="text1"/>
          <w:highlight w:val="yellow"/>
        </w:rPr>
        <w:t xml:space="preserve"> at 400 </w:t>
      </w:r>
      <w:r w:rsidRPr="004A0310">
        <w:rPr>
          <w:rFonts w:asciiTheme="minorHAnsi" w:hAnsiTheme="minorHAnsi" w:cstheme="minorHAnsi"/>
          <w:i/>
          <w:iCs/>
          <w:color w:val="000000" w:themeColor="text1"/>
          <w:highlight w:val="yellow"/>
        </w:rPr>
        <w:t>x g</w:t>
      </w:r>
      <w:r w:rsidRPr="00E7316C">
        <w:rPr>
          <w:rFonts w:asciiTheme="minorHAnsi" w:hAnsiTheme="minorHAnsi" w:cstheme="minorHAnsi"/>
          <w:color w:val="000000" w:themeColor="text1"/>
          <w:highlight w:val="yellow"/>
        </w:rPr>
        <w:t xml:space="preserve"> for 10 min at 4 </w:t>
      </w:r>
      <w:r w:rsidR="004A0310">
        <w:rPr>
          <w:rFonts w:asciiTheme="minorHAnsi" w:hAnsiTheme="minorHAnsi" w:cstheme="minorHAnsi"/>
          <w:color w:val="000000" w:themeColor="text1"/>
          <w:highlight w:val="yellow"/>
        </w:rPr>
        <w:t>˚</w:t>
      </w:r>
      <w:r w:rsidRPr="00E7316C">
        <w:rPr>
          <w:rFonts w:asciiTheme="minorHAnsi" w:hAnsiTheme="minorHAnsi" w:cstheme="minorHAnsi"/>
          <w:color w:val="000000" w:themeColor="text1"/>
          <w:highlight w:val="yellow"/>
        </w:rPr>
        <w:t xml:space="preserve">C. Aspirate </w:t>
      </w:r>
      <w:r w:rsidR="004A0310">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 xml:space="preserve">supernatant without disturbing </w:t>
      </w:r>
      <w:r w:rsidR="004A0310">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cell pellet.</w:t>
      </w:r>
    </w:p>
    <w:p w14:paraId="7B028CEE" w14:textId="77777777" w:rsidR="00875B24" w:rsidRPr="00E7316C" w:rsidRDefault="00875B24" w:rsidP="00F4114F">
      <w:pPr>
        <w:jc w:val="both"/>
        <w:rPr>
          <w:rFonts w:asciiTheme="minorHAnsi" w:hAnsiTheme="minorHAnsi" w:cstheme="minorHAnsi"/>
          <w:color w:val="000000" w:themeColor="text1"/>
          <w:highlight w:val="yellow"/>
        </w:rPr>
      </w:pPr>
    </w:p>
    <w:p w14:paraId="738E485C" w14:textId="1F2A7C3F" w:rsidR="008F10A2" w:rsidRPr="00E7316C" w:rsidRDefault="008F10A2"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Resuspend cells completely in 500 </w:t>
      </w:r>
      <w:r w:rsidRPr="00E7316C">
        <w:rPr>
          <w:rFonts w:asciiTheme="minorHAnsi" w:hAnsiTheme="minorHAnsi" w:cstheme="minorHAnsi"/>
          <w:color w:val="000000" w:themeColor="text1"/>
          <w:highlight w:val="yellow"/>
        </w:rPr>
        <w:sym w:font="Symbol" w:char="F06D"/>
      </w:r>
      <w:r w:rsidR="004A0310">
        <w:rPr>
          <w:rFonts w:asciiTheme="minorHAnsi" w:hAnsiTheme="minorHAnsi" w:cstheme="minorHAnsi"/>
          <w:color w:val="000000" w:themeColor="text1"/>
          <w:highlight w:val="yellow"/>
        </w:rPr>
        <w:t>L of</w:t>
      </w:r>
      <w:r w:rsidRPr="00E7316C">
        <w:rPr>
          <w:rFonts w:asciiTheme="minorHAnsi" w:hAnsiTheme="minorHAnsi" w:cstheme="minorHAnsi"/>
          <w:color w:val="000000" w:themeColor="text1"/>
          <w:highlight w:val="yellow"/>
        </w:rPr>
        <w:t xml:space="preserve"> cold </w:t>
      </w:r>
      <w:r w:rsidR="00A950A8" w:rsidRPr="00E7316C">
        <w:rPr>
          <w:rFonts w:asciiTheme="minorHAnsi" w:hAnsiTheme="minorHAnsi" w:cstheme="minorHAnsi"/>
          <w:color w:val="000000" w:themeColor="text1"/>
          <w:highlight w:val="yellow"/>
        </w:rPr>
        <w:t>F</w:t>
      </w:r>
      <w:r w:rsidR="00911211" w:rsidRPr="00E7316C">
        <w:rPr>
          <w:rFonts w:asciiTheme="minorHAnsi" w:hAnsiTheme="minorHAnsi" w:cstheme="minorHAnsi"/>
          <w:color w:val="000000" w:themeColor="text1"/>
          <w:highlight w:val="yellow"/>
        </w:rPr>
        <w:t xml:space="preserve">low </w:t>
      </w:r>
      <w:r w:rsidRPr="00E7316C">
        <w:rPr>
          <w:rFonts w:asciiTheme="minorHAnsi" w:hAnsiTheme="minorHAnsi" w:cstheme="minorHAnsi"/>
          <w:color w:val="000000" w:themeColor="text1"/>
          <w:highlight w:val="yellow"/>
        </w:rPr>
        <w:t xml:space="preserve">buffer. </w:t>
      </w:r>
      <w:r w:rsidR="007E1366" w:rsidRPr="00E7316C">
        <w:rPr>
          <w:rFonts w:asciiTheme="minorHAnsi" w:hAnsiTheme="minorHAnsi" w:cstheme="minorHAnsi"/>
          <w:color w:val="000000" w:themeColor="text1"/>
          <w:highlight w:val="yellow"/>
        </w:rPr>
        <w:t xml:space="preserve">Centrifuge </w:t>
      </w:r>
      <w:r w:rsidRPr="00E7316C">
        <w:rPr>
          <w:rFonts w:asciiTheme="minorHAnsi" w:hAnsiTheme="minorHAnsi" w:cstheme="minorHAnsi"/>
          <w:color w:val="000000" w:themeColor="text1"/>
          <w:highlight w:val="yellow"/>
        </w:rPr>
        <w:t xml:space="preserve">tubes in a </w:t>
      </w:r>
      <w:r w:rsidR="00911211" w:rsidRPr="00E7316C">
        <w:rPr>
          <w:rFonts w:asciiTheme="minorHAnsi" w:hAnsiTheme="minorHAnsi" w:cstheme="minorHAnsi"/>
          <w:color w:val="000000" w:themeColor="text1"/>
          <w:highlight w:val="yellow"/>
        </w:rPr>
        <w:t>m</w:t>
      </w:r>
      <w:r w:rsidRPr="00E7316C">
        <w:rPr>
          <w:rFonts w:asciiTheme="minorHAnsi" w:hAnsiTheme="minorHAnsi" w:cstheme="minorHAnsi"/>
          <w:color w:val="000000" w:themeColor="text1"/>
          <w:highlight w:val="yellow"/>
        </w:rPr>
        <w:t xml:space="preserve">icro </w:t>
      </w:r>
      <w:r w:rsidR="00911211" w:rsidRPr="00E7316C">
        <w:rPr>
          <w:rFonts w:asciiTheme="minorHAnsi" w:hAnsiTheme="minorHAnsi" w:cstheme="minorHAnsi"/>
          <w:color w:val="000000" w:themeColor="text1"/>
          <w:highlight w:val="yellow"/>
        </w:rPr>
        <w:t>t</w:t>
      </w:r>
      <w:r w:rsidRPr="00E7316C">
        <w:rPr>
          <w:rFonts w:asciiTheme="minorHAnsi" w:hAnsiTheme="minorHAnsi" w:cstheme="minorHAnsi"/>
          <w:color w:val="000000" w:themeColor="text1"/>
          <w:highlight w:val="yellow"/>
        </w:rPr>
        <w:t xml:space="preserve">iter </w:t>
      </w:r>
      <w:r w:rsidR="00911211" w:rsidRPr="00E7316C">
        <w:rPr>
          <w:rFonts w:asciiTheme="minorHAnsi" w:hAnsiTheme="minorHAnsi" w:cstheme="minorHAnsi"/>
          <w:color w:val="000000" w:themeColor="text1"/>
          <w:highlight w:val="yellow"/>
        </w:rPr>
        <w:t>t</w:t>
      </w:r>
      <w:r w:rsidRPr="00E7316C">
        <w:rPr>
          <w:rFonts w:asciiTheme="minorHAnsi" w:hAnsiTheme="minorHAnsi" w:cstheme="minorHAnsi"/>
          <w:color w:val="000000" w:themeColor="text1"/>
          <w:highlight w:val="yellow"/>
        </w:rPr>
        <w:t xml:space="preserve">ube rack at 400 </w:t>
      </w:r>
      <w:r w:rsidRPr="004A0310">
        <w:rPr>
          <w:rFonts w:asciiTheme="minorHAnsi" w:hAnsiTheme="minorHAnsi" w:cstheme="minorHAnsi"/>
          <w:i/>
          <w:iCs/>
          <w:color w:val="000000" w:themeColor="text1"/>
          <w:highlight w:val="yellow"/>
        </w:rPr>
        <w:t xml:space="preserve">x g </w:t>
      </w:r>
      <w:r w:rsidRPr="00E7316C">
        <w:rPr>
          <w:rFonts w:asciiTheme="minorHAnsi" w:hAnsiTheme="minorHAnsi" w:cstheme="minorHAnsi"/>
          <w:color w:val="000000" w:themeColor="text1"/>
          <w:highlight w:val="yellow"/>
        </w:rPr>
        <w:t xml:space="preserve">for 10 min at 4 </w:t>
      </w:r>
      <w:r w:rsidR="004A0310">
        <w:rPr>
          <w:rFonts w:asciiTheme="minorHAnsi" w:hAnsiTheme="minorHAnsi" w:cstheme="minorHAnsi"/>
          <w:color w:val="000000" w:themeColor="text1"/>
          <w:highlight w:val="yellow"/>
        </w:rPr>
        <w:t>˚</w:t>
      </w:r>
      <w:r w:rsidR="004A0310" w:rsidRPr="00E7316C">
        <w:rPr>
          <w:rFonts w:asciiTheme="minorHAnsi" w:hAnsiTheme="minorHAnsi" w:cstheme="minorHAnsi"/>
          <w:color w:val="000000" w:themeColor="text1"/>
          <w:highlight w:val="yellow"/>
        </w:rPr>
        <w:t>C</w:t>
      </w:r>
      <w:r w:rsidRPr="00E7316C">
        <w:rPr>
          <w:rFonts w:asciiTheme="minorHAnsi" w:hAnsiTheme="minorHAnsi" w:cstheme="minorHAnsi"/>
          <w:color w:val="000000" w:themeColor="text1"/>
          <w:highlight w:val="yellow"/>
        </w:rPr>
        <w:t>. Aspirate</w:t>
      </w:r>
      <w:r w:rsidR="004A0310">
        <w:rPr>
          <w:rFonts w:asciiTheme="minorHAnsi" w:hAnsiTheme="minorHAnsi" w:cstheme="minorHAnsi"/>
          <w:color w:val="000000" w:themeColor="text1"/>
          <w:highlight w:val="yellow"/>
        </w:rPr>
        <w:t xml:space="preserve"> the</w:t>
      </w:r>
      <w:r w:rsidRPr="00E7316C">
        <w:rPr>
          <w:rFonts w:asciiTheme="minorHAnsi" w:hAnsiTheme="minorHAnsi" w:cstheme="minorHAnsi"/>
          <w:color w:val="000000" w:themeColor="text1"/>
          <w:highlight w:val="yellow"/>
        </w:rPr>
        <w:t xml:space="preserve"> supernatant without disturbing </w:t>
      </w:r>
      <w:r w:rsidR="004A0310">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cell pellet.</w:t>
      </w:r>
    </w:p>
    <w:p w14:paraId="0806B906" w14:textId="77777777" w:rsidR="00875B24" w:rsidRPr="00E7316C" w:rsidRDefault="00875B24" w:rsidP="00F4114F">
      <w:pPr>
        <w:jc w:val="both"/>
        <w:rPr>
          <w:rFonts w:asciiTheme="minorHAnsi" w:hAnsiTheme="minorHAnsi" w:cstheme="minorHAnsi"/>
          <w:color w:val="000000" w:themeColor="text1"/>
          <w:highlight w:val="yellow"/>
        </w:rPr>
      </w:pPr>
    </w:p>
    <w:p w14:paraId="5A6C6B70" w14:textId="3EF9B63E" w:rsidR="00886DFE" w:rsidRPr="00E7316C" w:rsidRDefault="00886DFE"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Block up to 5 x 10</w:t>
      </w:r>
      <w:r w:rsidRPr="00E7316C">
        <w:rPr>
          <w:rFonts w:asciiTheme="minorHAnsi" w:hAnsiTheme="minorHAnsi" w:cstheme="minorHAnsi"/>
          <w:color w:val="000000" w:themeColor="text1"/>
          <w:highlight w:val="yellow"/>
          <w:vertAlign w:val="superscript"/>
        </w:rPr>
        <w:t>6</w:t>
      </w:r>
      <w:r w:rsidRPr="00E7316C">
        <w:rPr>
          <w:rFonts w:asciiTheme="minorHAnsi" w:hAnsiTheme="minorHAnsi" w:cstheme="minorHAnsi"/>
          <w:color w:val="000000" w:themeColor="text1"/>
          <w:highlight w:val="yellow"/>
        </w:rPr>
        <w:t xml:space="preserve"> living cells in 50 </w:t>
      </w:r>
      <w:r w:rsidR="004A0310">
        <w:rPr>
          <w:rFonts w:asciiTheme="minorHAnsi" w:hAnsiTheme="minorHAnsi" w:cstheme="minorHAnsi"/>
          <w:color w:val="000000" w:themeColor="text1"/>
          <w:highlight w:val="yellow"/>
        </w:rPr>
        <w:t>µL</w:t>
      </w:r>
      <w:r w:rsidRPr="00E7316C">
        <w:rPr>
          <w:rFonts w:asciiTheme="minorHAnsi" w:hAnsiTheme="minorHAnsi" w:cstheme="minorHAnsi"/>
          <w:color w:val="000000" w:themeColor="text1"/>
          <w:highlight w:val="yellow"/>
        </w:rPr>
        <w:t xml:space="preserve"> of F</w:t>
      </w:r>
      <w:r w:rsidRPr="00E7316C">
        <w:rPr>
          <w:rFonts w:asciiTheme="minorHAnsi" w:hAnsiTheme="minorHAnsi" w:cstheme="minorHAnsi"/>
          <w:color w:val="000000" w:themeColor="text1"/>
          <w:highlight w:val="yellow"/>
          <w:vertAlign w:val="subscript"/>
        </w:rPr>
        <w:t>c</w:t>
      </w:r>
      <w:r w:rsidRPr="00E7316C">
        <w:rPr>
          <w:rFonts w:asciiTheme="minorHAnsi" w:hAnsiTheme="minorHAnsi" w:cstheme="minorHAnsi"/>
          <w:color w:val="000000" w:themeColor="text1"/>
          <w:highlight w:val="yellow"/>
        </w:rPr>
        <w:t xml:space="preserve"> block (1:50 dilution in cold </w:t>
      </w:r>
      <w:r w:rsidR="00A950A8" w:rsidRPr="00E7316C">
        <w:rPr>
          <w:rFonts w:asciiTheme="minorHAnsi" w:hAnsiTheme="minorHAnsi" w:cstheme="minorHAnsi"/>
          <w:color w:val="000000" w:themeColor="text1"/>
          <w:highlight w:val="yellow"/>
        </w:rPr>
        <w:t>F</w:t>
      </w:r>
      <w:r w:rsidRPr="00E7316C">
        <w:rPr>
          <w:rFonts w:asciiTheme="minorHAnsi" w:hAnsiTheme="minorHAnsi" w:cstheme="minorHAnsi"/>
          <w:color w:val="000000" w:themeColor="text1"/>
          <w:highlight w:val="yellow"/>
        </w:rPr>
        <w:t>low buffer of purified rat anti-mouse CD16/CD32). If more than 5 x 10</w:t>
      </w:r>
      <w:r w:rsidRPr="00E7316C">
        <w:rPr>
          <w:rFonts w:asciiTheme="minorHAnsi" w:hAnsiTheme="minorHAnsi" w:cstheme="minorHAnsi"/>
          <w:color w:val="000000" w:themeColor="text1"/>
          <w:highlight w:val="yellow"/>
          <w:vertAlign w:val="superscript"/>
        </w:rPr>
        <w:t>6</w:t>
      </w:r>
      <w:r w:rsidRPr="00E7316C">
        <w:rPr>
          <w:rFonts w:asciiTheme="minorHAnsi" w:hAnsiTheme="minorHAnsi" w:cstheme="minorHAnsi"/>
          <w:color w:val="000000" w:themeColor="text1"/>
          <w:highlight w:val="yellow"/>
        </w:rPr>
        <w:t xml:space="preserve"> living cells, increase volumes appropriately. </w:t>
      </w:r>
    </w:p>
    <w:p w14:paraId="7B5B1E6D" w14:textId="77777777" w:rsidR="00875B24" w:rsidRPr="00E7316C" w:rsidRDefault="00875B24" w:rsidP="00F4114F">
      <w:pPr>
        <w:jc w:val="both"/>
        <w:rPr>
          <w:rFonts w:asciiTheme="minorHAnsi" w:hAnsiTheme="minorHAnsi" w:cstheme="minorHAnsi"/>
          <w:color w:val="000000" w:themeColor="text1"/>
          <w:highlight w:val="yellow"/>
        </w:rPr>
      </w:pPr>
    </w:p>
    <w:p w14:paraId="2678FE8C" w14:textId="1E139491" w:rsidR="005F1D5D" w:rsidRPr="00E7316C" w:rsidRDefault="00E53880"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Add F</w:t>
      </w:r>
      <w:r w:rsidRPr="00E7316C">
        <w:rPr>
          <w:rFonts w:asciiTheme="minorHAnsi" w:hAnsiTheme="minorHAnsi" w:cstheme="minorHAnsi"/>
          <w:color w:val="000000" w:themeColor="text1"/>
          <w:highlight w:val="yellow"/>
          <w:vertAlign w:val="subscript"/>
        </w:rPr>
        <w:t>c</w:t>
      </w:r>
      <w:r w:rsidRPr="00E7316C">
        <w:rPr>
          <w:rFonts w:asciiTheme="minorHAnsi" w:hAnsiTheme="minorHAnsi" w:cstheme="minorHAnsi"/>
          <w:color w:val="000000" w:themeColor="text1"/>
          <w:highlight w:val="yellow"/>
        </w:rPr>
        <w:t xml:space="preserve"> block to </w:t>
      </w:r>
      <w:r w:rsidR="004A0310">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 xml:space="preserve">pellet making sure to completely dissociate </w:t>
      </w:r>
      <w:r w:rsidR="004A0310">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 xml:space="preserve">sample. Incubate for 20 min at 4 </w:t>
      </w:r>
      <w:r w:rsidR="004A0310">
        <w:rPr>
          <w:rFonts w:asciiTheme="minorHAnsi" w:hAnsiTheme="minorHAnsi" w:cstheme="minorHAnsi"/>
          <w:color w:val="000000" w:themeColor="text1"/>
          <w:highlight w:val="yellow"/>
        </w:rPr>
        <w:t>˚</w:t>
      </w:r>
      <w:r w:rsidRPr="00E7316C">
        <w:rPr>
          <w:rFonts w:asciiTheme="minorHAnsi" w:hAnsiTheme="minorHAnsi" w:cstheme="minorHAnsi"/>
          <w:color w:val="000000" w:themeColor="text1"/>
          <w:highlight w:val="yellow"/>
        </w:rPr>
        <w:t>C.</w:t>
      </w:r>
    </w:p>
    <w:p w14:paraId="2EF67A08" w14:textId="77777777" w:rsidR="00875B24" w:rsidRPr="00E7316C" w:rsidRDefault="00875B24" w:rsidP="00F4114F">
      <w:pPr>
        <w:jc w:val="both"/>
        <w:rPr>
          <w:rFonts w:asciiTheme="minorHAnsi" w:hAnsiTheme="minorHAnsi" w:cstheme="minorHAnsi"/>
          <w:color w:val="000000" w:themeColor="text1"/>
          <w:highlight w:val="yellow"/>
        </w:rPr>
      </w:pPr>
    </w:p>
    <w:p w14:paraId="2A179DBF" w14:textId="0F5F9B91" w:rsidR="00E53880" w:rsidRPr="00E7316C" w:rsidRDefault="00E53880"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Add 50 </w:t>
      </w:r>
      <w:r w:rsidRPr="00E7316C">
        <w:rPr>
          <w:rFonts w:asciiTheme="minorHAnsi" w:hAnsiTheme="minorHAnsi" w:cstheme="minorHAnsi"/>
          <w:color w:val="000000" w:themeColor="text1"/>
          <w:highlight w:val="yellow"/>
        </w:rPr>
        <w:sym w:font="Symbol" w:char="F06D"/>
      </w:r>
      <w:r w:rsidR="004A0310">
        <w:rPr>
          <w:rFonts w:asciiTheme="minorHAnsi" w:hAnsiTheme="minorHAnsi" w:cstheme="minorHAnsi"/>
          <w:color w:val="000000" w:themeColor="text1"/>
          <w:highlight w:val="yellow"/>
        </w:rPr>
        <w:t>L</w:t>
      </w:r>
      <w:r w:rsidR="00886DFE" w:rsidRPr="00E7316C">
        <w:rPr>
          <w:rFonts w:asciiTheme="minorHAnsi" w:hAnsiTheme="minorHAnsi" w:cstheme="minorHAnsi"/>
          <w:color w:val="000000" w:themeColor="text1"/>
          <w:highlight w:val="yellow"/>
        </w:rPr>
        <w:t xml:space="preserve"> of</w:t>
      </w:r>
      <w:r w:rsidRPr="00E7316C">
        <w:rPr>
          <w:rFonts w:asciiTheme="minorHAnsi" w:hAnsiTheme="minorHAnsi" w:cstheme="minorHAnsi"/>
          <w:color w:val="000000" w:themeColor="text1"/>
          <w:highlight w:val="yellow"/>
        </w:rPr>
        <w:t xml:space="preserve"> antibody staining solution</w:t>
      </w:r>
      <w:r w:rsidR="00886DFE" w:rsidRPr="00E7316C">
        <w:rPr>
          <w:rFonts w:asciiTheme="minorHAnsi" w:hAnsiTheme="minorHAnsi" w:cstheme="minorHAnsi"/>
          <w:color w:val="000000" w:themeColor="text1"/>
          <w:highlight w:val="yellow"/>
        </w:rPr>
        <w:t xml:space="preserve"> (</w:t>
      </w:r>
      <w:r w:rsidR="00FD6E71" w:rsidRPr="00E7316C">
        <w:rPr>
          <w:rFonts w:asciiTheme="minorHAnsi" w:hAnsiTheme="minorHAnsi" w:cstheme="minorHAnsi"/>
          <w:color w:val="000000" w:themeColor="text1"/>
          <w:highlight w:val="yellow"/>
        </w:rPr>
        <w:t xml:space="preserve">see </w:t>
      </w:r>
      <w:r w:rsidR="00886DFE" w:rsidRPr="00E7316C">
        <w:rPr>
          <w:rFonts w:asciiTheme="minorHAnsi" w:hAnsiTheme="minorHAnsi" w:cstheme="minorHAnsi"/>
          <w:b/>
          <w:bCs/>
          <w:color w:val="000000" w:themeColor="text1"/>
          <w:highlight w:val="yellow"/>
        </w:rPr>
        <w:t>Table 1</w:t>
      </w:r>
      <w:r w:rsidR="00FD6E71" w:rsidRPr="00E7316C">
        <w:rPr>
          <w:rFonts w:asciiTheme="minorHAnsi" w:hAnsiTheme="minorHAnsi" w:cstheme="minorHAnsi"/>
          <w:b/>
          <w:bCs/>
          <w:color w:val="000000" w:themeColor="text1"/>
          <w:highlight w:val="yellow"/>
        </w:rPr>
        <w:t xml:space="preserve"> </w:t>
      </w:r>
      <w:r w:rsidR="00FD6E71" w:rsidRPr="004A0310">
        <w:rPr>
          <w:rFonts w:asciiTheme="minorHAnsi" w:hAnsiTheme="minorHAnsi" w:cstheme="minorHAnsi"/>
          <w:color w:val="000000" w:themeColor="text1"/>
          <w:highlight w:val="yellow"/>
        </w:rPr>
        <w:t xml:space="preserve">for </w:t>
      </w:r>
      <w:r w:rsidR="006D3030" w:rsidRPr="004A0310">
        <w:rPr>
          <w:rFonts w:asciiTheme="minorHAnsi" w:hAnsiTheme="minorHAnsi" w:cstheme="minorHAnsi"/>
          <w:color w:val="000000" w:themeColor="text1"/>
          <w:highlight w:val="yellow"/>
        </w:rPr>
        <w:t>choice and amount of each antibody that is included in the solution</w:t>
      </w:r>
      <w:r w:rsidR="00886DFE" w:rsidRPr="00E7316C">
        <w:rPr>
          <w:rFonts w:asciiTheme="minorHAnsi" w:hAnsiTheme="minorHAnsi" w:cstheme="minorHAnsi"/>
          <w:color w:val="000000" w:themeColor="text1"/>
          <w:highlight w:val="yellow"/>
        </w:rPr>
        <w:t>)</w:t>
      </w:r>
      <w:r w:rsidRPr="00E7316C">
        <w:rPr>
          <w:rFonts w:asciiTheme="minorHAnsi" w:hAnsiTheme="minorHAnsi" w:cstheme="minorHAnsi"/>
          <w:color w:val="000000" w:themeColor="text1"/>
          <w:highlight w:val="yellow"/>
        </w:rPr>
        <w:t xml:space="preserve"> </w:t>
      </w:r>
      <w:r w:rsidR="00886DFE" w:rsidRPr="00E7316C">
        <w:rPr>
          <w:rFonts w:asciiTheme="minorHAnsi" w:hAnsiTheme="minorHAnsi" w:cstheme="minorHAnsi"/>
          <w:color w:val="000000" w:themeColor="text1"/>
          <w:highlight w:val="yellow"/>
        </w:rPr>
        <w:t>per 5 x 10</w:t>
      </w:r>
      <w:r w:rsidR="00886DFE" w:rsidRPr="00E7316C">
        <w:rPr>
          <w:rFonts w:asciiTheme="minorHAnsi" w:hAnsiTheme="minorHAnsi" w:cstheme="minorHAnsi"/>
          <w:color w:val="000000" w:themeColor="text1"/>
          <w:highlight w:val="yellow"/>
          <w:vertAlign w:val="superscript"/>
        </w:rPr>
        <w:t>6</w:t>
      </w:r>
      <w:r w:rsidR="00886DFE" w:rsidRPr="00E7316C">
        <w:rPr>
          <w:rFonts w:asciiTheme="minorHAnsi" w:hAnsiTheme="minorHAnsi" w:cstheme="minorHAnsi"/>
          <w:color w:val="000000" w:themeColor="text1"/>
          <w:highlight w:val="yellow"/>
        </w:rPr>
        <w:t xml:space="preserve"> living cells </w:t>
      </w:r>
      <w:r w:rsidRPr="00E7316C">
        <w:rPr>
          <w:rFonts w:asciiTheme="minorHAnsi" w:hAnsiTheme="minorHAnsi" w:cstheme="minorHAnsi"/>
          <w:color w:val="000000" w:themeColor="text1"/>
          <w:highlight w:val="yellow"/>
        </w:rPr>
        <w:t>directly to cells in F</w:t>
      </w:r>
      <w:r w:rsidRPr="00E7316C">
        <w:rPr>
          <w:rFonts w:asciiTheme="minorHAnsi" w:hAnsiTheme="minorHAnsi" w:cstheme="minorHAnsi"/>
          <w:color w:val="000000" w:themeColor="text1"/>
          <w:highlight w:val="yellow"/>
          <w:vertAlign w:val="subscript"/>
        </w:rPr>
        <w:t>c</w:t>
      </w:r>
      <w:r w:rsidRPr="00E7316C">
        <w:rPr>
          <w:rFonts w:asciiTheme="minorHAnsi" w:hAnsiTheme="minorHAnsi" w:cstheme="minorHAnsi"/>
          <w:color w:val="000000" w:themeColor="text1"/>
          <w:highlight w:val="yellow"/>
        </w:rPr>
        <w:t xml:space="preserve"> block</w:t>
      </w:r>
      <w:r w:rsidR="00886DFE" w:rsidRPr="00E7316C">
        <w:rPr>
          <w:rFonts w:asciiTheme="minorHAnsi" w:hAnsiTheme="minorHAnsi" w:cstheme="minorHAnsi"/>
          <w:color w:val="000000" w:themeColor="text1"/>
          <w:highlight w:val="yellow"/>
        </w:rPr>
        <w:t xml:space="preserve"> and</w:t>
      </w:r>
      <w:r w:rsidRPr="00E7316C">
        <w:rPr>
          <w:rFonts w:asciiTheme="minorHAnsi" w:hAnsiTheme="minorHAnsi" w:cstheme="minorHAnsi"/>
          <w:color w:val="000000" w:themeColor="text1"/>
          <w:highlight w:val="yellow"/>
        </w:rPr>
        <w:t xml:space="preserve"> mix completely. Incubate for 30 min at 4 </w:t>
      </w:r>
      <w:r w:rsidR="004A0310">
        <w:rPr>
          <w:rFonts w:asciiTheme="minorHAnsi" w:hAnsiTheme="minorHAnsi" w:cstheme="minorHAnsi"/>
          <w:color w:val="000000" w:themeColor="text1"/>
          <w:highlight w:val="yellow"/>
        </w:rPr>
        <w:t>˚</w:t>
      </w:r>
      <w:r w:rsidRPr="00E7316C">
        <w:rPr>
          <w:rFonts w:asciiTheme="minorHAnsi" w:hAnsiTheme="minorHAnsi" w:cstheme="minorHAnsi"/>
          <w:color w:val="000000" w:themeColor="text1"/>
          <w:highlight w:val="yellow"/>
        </w:rPr>
        <w:t>C.</w:t>
      </w:r>
      <w:r w:rsidR="00886DFE" w:rsidRPr="00E7316C">
        <w:rPr>
          <w:rFonts w:asciiTheme="minorHAnsi" w:hAnsiTheme="minorHAnsi" w:cstheme="minorHAnsi"/>
          <w:color w:val="000000" w:themeColor="text1"/>
          <w:highlight w:val="yellow"/>
        </w:rPr>
        <w:t xml:space="preserve"> </w:t>
      </w:r>
    </w:p>
    <w:p w14:paraId="4E8797D5" w14:textId="77777777" w:rsidR="00D81D40" w:rsidRPr="00E7316C" w:rsidRDefault="00D81D40" w:rsidP="00F4114F">
      <w:pPr>
        <w:pStyle w:val="ListParagraph"/>
        <w:ind w:left="0"/>
        <w:rPr>
          <w:rFonts w:asciiTheme="minorHAnsi" w:hAnsiTheme="minorHAnsi" w:cstheme="minorHAnsi"/>
          <w:color w:val="000000" w:themeColor="text1"/>
          <w:highlight w:val="yellow"/>
        </w:rPr>
      </w:pPr>
    </w:p>
    <w:p w14:paraId="32E6A597" w14:textId="35717FEF" w:rsidR="00D81D40" w:rsidRPr="00E7316C" w:rsidRDefault="00D81D40"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 xml:space="preserve">NOTE: </w:t>
      </w:r>
      <w:r w:rsidR="00886DFE" w:rsidRPr="00E7316C">
        <w:rPr>
          <w:rFonts w:asciiTheme="minorHAnsi" w:hAnsiTheme="minorHAnsi" w:cstheme="minorHAnsi"/>
          <w:color w:val="000000" w:themeColor="text1"/>
        </w:rPr>
        <w:t>Antibody quantities are</w:t>
      </w:r>
      <w:r w:rsidRPr="00E7316C">
        <w:rPr>
          <w:rFonts w:asciiTheme="minorHAnsi" w:hAnsiTheme="minorHAnsi" w:cstheme="minorHAnsi"/>
          <w:color w:val="000000" w:themeColor="text1"/>
        </w:rPr>
        <w:t xml:space="preserve"> dependent upon </w:t>
      </w:r>
      <w:r w:rsidR="00FD7FC5" w:rsidRPr="00E7316C">
        <w:rPr>
          <w:rFonts w:asciiTheme="minorHAnsi" w:hAnsiTheme="minorHAnsi" w:cstheme="minorHAnsi"/>
          <w:color w:val="000000" w:themeColor="text1"/>
        </w:rPr>
        <w:t>the</w:t>
      </w:r>
      <w:r w:rsidRPr="00E7316C">
        <w:rPr>
          <w:rFonts w:asciiTheme="minorHAnsi" w:hAnsiTheme="minorHAnsi" w:cstheme="minorHAnsi"/>
          <w:color w:val="000000" w:themeColor="text1"/>
        </w:rPr>
        <w:t xml:space="preserve"> flow cytometer configuration and should be titrated independently for every lab and instrument. See </w:t>
      </w:r>
      <w:r w:rsidRPr="00E7316C">
        <w:rPr>
          <w:rFonts w:asciiTheme="minorHAnsi" w:hAnsiTheme="minorHAnsi" w:cstheme="minorHAnsi"/>
          <w:b/>
          <w:bCs/>
          <w:color w:val="000000" w:themeColor="text1"/>
        </w:rPr>
        <w:t>Table 2</w:t>
      </w:r>
      <w:r w:rsidRPr="00E7316C">
        <w:rPr>
          <w:rFonts w:asciiTheme="minorHAnsi" w:hAnsiTheme="minorHAnsi" w:cstheme="minorHAnsi"/>
          <w:color w:val="000000" w:themeColor="text1"/>
        </w:rPr>
        <w:t xml:space="preserve"> for </w:t>
      </w:r>
      <w:r w:rsidR="00911211" w:rsidRPr="00E7316C">
        <w:rPr>
          <w:rFonts w:asciiTheme="minorHAnsi" w:hAnsiTheme="minorHAnsi" w:cstheme="minorHAnsi"/>
          <w:color w:val="000000" w:themeColor="text1"/>
        </w:rPr>
        <w:t>instrument</w:t>
      </w:r>
      <w:r w:rsidRPr="00E7316C">
        <w:rPr>
          <w:rFonts w:asciiTheme="minorHAnsi" w:hAnsiTheme="minorHAnsi" w:cstheme="minorHAnsi"/>
          <w:color w:val="000000" w:themeColor="text1"/>
        </w:rPr>
        <w:t xml:space="preserve"> configuration of filters and mirrors. To titrate antibodies, start with manufacturer’s recommendation, and </w:t>
      </w:r>
      <w:r w:rsidR="00A4538C" w:rsidRPr="00E7316C">
        <w:rPr>
          <w:rFonts w:asciiTheme="minorHAnsi" w:hAnsiTheme="minorHAnsi" w:cstheme="minorHAnsi"/>
          <w:color w:val="000000" w:themeColor="text1"/>
        </w:rPr>
        <w:t>calculate the staining index</w:t>
      </w:r>
      <w:r w:rsidRPr="00E7316C">
        <w:rPr>
          <w:rFonts w:asciiTheme="minorHAnsi" w:hAnsiTheme="minorHAnsi" w:cstheme="minorHAnsi"/>
          <w:color w:val="000000" w:themeColor="text1"/>
        </w:rPr>
        <w:t>.</w:t>
      </w:r>
      <w:r w:rsidR="00A4538C" w:rsidRPr="00E7316C">
        <w:rPr>
          <w:rFonts w:asciiTheme="minorHAnsi" w:hAnsiTheme="minorHAnsi" w:cstheme="minorHAnsi"/>
          <w:color w:val="000000" w:themeColor="text1"/>
        </w:rPr>
        <w:t xml:space="preserve"> Perform a test run of </w:t>
      </w:r>
      <w:r w:rsidR="004A0310" w:rsidRPr="00E7316C">
        <w:rPr>
          <w:rFonts w:asciiTheme="minorHAnsi" w:hAnsiTheme="minorHAnsi" w:cstheme="minorHAnsi"/>
          <w:color w:val="000000" w:themeColor="text1"/>
        </w:rPr>
        <w:t>vary</w:t>
      </w:r>
      <w:r w:rsidR="004A0310">
        <w:rPr>
          <w:rFonts w:asciiTheme="minorHAnsi" w:hAnsiTheme="minorHAnsi" w:cstheme="minorHAnsi"/>
          <w:color w:val="000000" w:themeColor="text1"/>
        </w:rPr>
        <w:t>ing</w:t>
      </w:r>
      <w:r w:rsidR="00A4538C" w:rsidRPr="00E7316C">
        <w:rPr>
          <w:rFonts w:asciiTheme="minorHAnsi" w:hAnsiTheme="minorHAnsi" w:cstheme="minorHAnsi"/>
          <w:color w:val="000000" w:themeColor="text1"/>
        </w:rPr>
        <w:t xml:space="preserve"> antibody concentrations (both above and below the manufacturer’s recommendation) and choose the lowest concentration of antibody where the staining index is maintained. Also, ensure that </w:t>
      </w:r>
      <w:r w:rsidRPr="00E7316C">
        <w:rPr>
          <w:rFonts w:asciiTheme="minorHAnsi" w:hAnsiTheme="minorHAnsi" w:cstheme="minorHAnsi"/>
          <w:color w:val="000000" w:themeColor="text1"/>
        </w:rPr>
        <w:t>positive staining that is less bright than the single</w:t>
      </w:r>
      <w:r w:rsidR="004A0310">
        <w:rPr>
          <w:rFonts w:asciiTheme="minorHAnsi" w:hAnsiTheme="minorHAnsi" w:cstheme="minorHAnsi"/>
          <w:color w:val="000000" w:themeColor="text1"/>
        </w:rPr>
        <w:t>-</w:t>
      </w:r>
      <w:r w:rsidRPr="00E7316C">
        <w:rPr>
          <w:rFonts w:asciiTheme="minorHAnsi" w:hAnsiTheme="minorHAnsi" w:cstheme="minorHAnsi"/>
          <w:color w:val="000000" w:themeColor="text1"/>
        </w:rPr>
        <w:t>color control. Use unstained cells to ensure that negatively stained cells are on scale and have a peak at or less than 1 x 10</w:t>
      </w:r>
      <w:r w:rsidRPr="00E7316C">
        <w:rPr>
          <w:rFonts w:asciiTheme="minorHAnsi" w:hAnsiTheme="minorHAnsi" w:cstheme="minorHAnsi"/>
          <w:color w:val="000000" w:themeColor="text1"/>
          <w:vertAlign w:val="superscript"/>
        </w:rPr>
        <w:t>2</w:t>
      </w:r>
      <w:r w:rsidRPr="00E7316C">
        <w:rPr>
          <w:rFonts w:asciiTheme="minorHAnsi" w:hAnsiTheme="minorHAnsi" w:cstheme="minorHAnsi"/>
          <w:color w:val="000000" w:themeColor="text1"/>
        </w:rPr>
        <w:t>. Use a fluorescence minus one control to define the positively stained cells.</w:t>
      </w:r>
    </w:p>
    <w:p w14:paraId="657F371C" w14:textId="77777777" w:rsidR="00875B24" w:rsidRPr="00E7316C" w:rsidRDefault="00875B24" w:rsidP="00F4114F">
      <w:pPr>
        <w:jc w:val="both"/>
        <w:rPr>
          <w:rFonts w:asciiTheme="minorHAnsi" w:hAnsiTheme="minorHAnsi" w:cstheme="minorHAnsi"/>
          <w:color w:val="000000" w:themeColor="text1"/>
          <w:highlight w:val="yellow"/>
        </w:rPr>
      </w:pPr>
    </w:p>
    <w:p w14:paraId="3DF5501C" w14:textId="5E4BA026" w:rsidR="00AC0C6D" w:rsidRPr="00E7316C" w:rsidRDefault="00E53880"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lastRenderedPageBreak/>
        <w:t xml:space="preserve">Wash samples by adding 700 </w:t>
      </w:r>
      <w:r w:rsidRPr="00E7316C">
        <w:rPr>
          <w:rFonts w:asciiTheme="minorHAnsi" w:hAnsiTheme="minorHAnsi" w:cstheme="minorHAnsi"/>
          <w:color w:val="000000" w:themeColor="text1"/>
          <w:highlight w:val="yellow"/>
        </w:rPr>
        <w:sym w:font="Symbol" w:char="F06D"/>
      </w:r>
      <w:r w:rsidR="004A0310">
        <w:rPr>
          <w:rFonts w:asciiTheme="minorHAnsi" w:hAnsiTheme="minorHAnsi" w:cstheme="minorHAnsi"/>
          <w:color w:val="000000" w:themeColor="text1"/>
          <w:highlight w:val="yellow"/>
        </w:rPr>
        <w:t>L of</w:t>
      </w:r>
      <w:r w:rsidRPr="00E7316C">
        <w:rPr>
          <w:rFonts w:asciiTheme="minorHAnsi" w:hAnsiTheme="minorHAnsi" w:cstheme="minorHAnsi"/>
          <w:color w:val="000000" w:themeColor="text1"/>
          <w:highlight w:val="yellow"/>
        </w:rPr>
        <w:t xml:space="preserve"> cold </w:t>
      </w:r>
      <w:r w:rsidR="00A950A8" w:rsidRPr="00E7316C">
        <w:rPr>
          <w:rFonts w:asciiTheme="minorHAnsi" w:hAnsiTheme="minorHAnsi" w:cstheme="minorHAnsi"/>
          <w:color w:val="000000" w:themeColor="text1"/>
          <w:highlight w:val="yellow"/>
        </w:rPr>
        <w:t>F</w:t>
      </w:r>
      <w:r w:rsidR="00911211" w:rsidRPr="00E7316C">
        <w:rPr>
          <w:rFonts w:asciiTheme="minorHAnsi" w:hAnsiTheme="minorHAnsi" w:cstheme="minorHAnsi"/>
          <w:color w:val="000000" w:themeColor="text1"/>
          <w:highlight w:val="yellow"/>
        </w:rPr>
        <w:t xml:space="preserve">low </w:t>
      </w:r>
      <w:r w:rsidRPr="00E7316C">
        <w:rPr>
          <w:rFonts w:asciiTheme="minorHAnsi" w:hAnsiTheme="minorHAnsi" w:cstheme="minorHAnsi"/>
          <w:color w:val="000000" w:themeColor="text1"/>
          <w:highlight w:val="yellow"/>
        </w:rPr>
        <w:t xml:space="preserve">buffer. </w:t>
      </w:r>
      <w:r w:rsidR="00A4538C" w:rsidRPr="00E7316C">
        <w:rPr>
          <w:rFonts w:asciiTheme="minorHAnsi" w:hAnsiTheme="minorHAnsi" w:cstheme="minorHAnsi"/>
          <w:color w:val="000000" w:themeColor="text1"/>
          <w:highlight w:val="yellow"/>
        </w:rPr>
        <w:t xml:space="preserve">Centrifuge </w:t>
      </w:r>
      <w:r w:rsidRPr="00E7316C">
        <w:rPr>
          <w:rFonts w:asciiTheme="minorHAnsi" w:hAnsiTheme="minorHAnsi" w:cstheme="minorHAnsi"/>
          <w:color w:val="000000" w:themeColor="text1"/>
          <w:highlight w:val="yellow"/>
        </w:rPr>
        <w:t xml:space="preserve">tubes in a </w:t>
      </w:r>
      <w:r w:rsidR="00911211" w:rsidRPr="00E7316C">
        <w:rPr>
          <w:rFonts w:asciiTheme="minorHAnsi" w:hAnsiTheme="minorHAnsi" w:cstheme="minorHAnsi"/>
          <w:color w:val="000000" w:themeColor="text1"/>
          <w:highlight w:val="yellow"/>
        </w:rPr>
        <w:t>m</w:t>
      </w:r>
      <w:r w:rsidRPr="00E7316C">
        <w:rPr>
          <w:rFonts w:asciiTheme="minorHAnsi" w:hAnsiTheme="minorHAnsi" w:cstheme="minorHAnsi"/>
          <w:color w:val="000000" w:themeColor="text1"/>
          <w:highlight w:val="yellow"/>
        </w:rPr>
        <w:t xml:space="preserve">icro </w:t>
      </w:r>
      <w:r w:rsidR="00911211" w:rsidRPr="00E7316C">
        <w:rPr>
          <w:rFonts w:asciiTheme="minorHAnsi" w:hAnsiTheme="minorHAnsi" w:cstheme="minorHAnsi"/>
          <w:color w:val="000000" w:themeColor="text1"/>
          <w:highlight w:val="yellow"/>
        </w:rPr>
        <w:t>t</w:t>
      </w:r>
      <w:r w:rsidRPr="00E7316C">
        <w:rPr>
          <w:rFonts w:asciiTheme="minorHAnsi" w:hAnsiTheme="minorHAnsi" w:cstheme="minorHAnsi"/>
          <w:color w:val="000000" w:themeColor="text1"/>
          <w:highlight w:val="yellow"/>
        </w:rPr>
        <w:t xml:space="preserve">iter </w:t>
      </w:r>
      <w:r w:rsidR="00911211" w:rsidRPr="00E7316C">
        <w:rPr>
          <w:rFonts w:asciiTheme="minorHAnsi" w:hAnsiTheme="minorHAnsi" w:cstheme="minorHAnsi"/>
          <w:color w:val="000000" w:themeColor="text1"/>
          <w:highlight w:val="yellow"/>
        </w:rPr>
        <w:t>t</w:t>
      </w:r>
      <w:r w:rsidRPr="00E7316C">
        <w:rPr>
          <w:rFonts w:asciiTheme="minorHAnsi" w:hAnsiTheme="minorHAnsi" w:cstheme="minorHAnsi"/>
          <w:color w:val="000000" w:themeColor="text1"/>
          <w:highlight w:val="yellow"/>
        </w:rPr>
        <w:t xml:space="preserve">ube rack at 400 </w:t>
      </w:r>
      <w:r w:rsidRPr="004A0310">
        <w:rPr>
          <w:rFonts w:asciiTheme="minorHAnsi" w:hAnsiTheme="minorHAnsi" w:cstheme="minorHAnsi"/>
          <w:i/>
          <w:iCs/>
          <w:color w:val="000000" w:themeColor="text1"/>
          <w:highlight w:val="yellow"/>
        </w:rPr>
        <w:t xml:space="preserve">x g </w:t>
      </w:r>
      <w:r w:rsidRPr="00E7316C">
        <w:rPr>
          <w:rFonts w:asciiTheme="minorHAnsi" w:hAnsiTheme="minorHAnsi" w:cstheme="minorHAnsi"/>
          <w:color w:val="000000" w:themeColor="text1"/>
          <w:highlight w:val="yellow"/>
        </w:rPr>
        <w:t xml:space="preserve">for 10 min at 4 </w:t>
      </w:r>
      <w:r w:rsidR="004A0310">
        <w:rPr>
          <w:rFonts w:asciiTheme="minorHAnsi" w:hAnsiTheme="minorHAnsi" w:cstheme="minorHAnsi"/>
          <w:color w:val="000000" w:themeColor="text1"/>
          <w:highlight w:val="yellow"/>
        </w:rPr>
        <w:t>˚</w:t>
      </w:r>
      <w:r w:rsidRPr="00E7316C">
        <w:rPr>
          <w:rFonts w:asciiTheme="minorHAnsi" w:hAnsiTheme="minorHAnsi" w:cstheme="minorHAnsi"/>
          <w:color w:val="000000" w:themeColor="text1"/>
          <w:highlight w:val="yellow"/>
        </w:rPr>
        <w:t xml:space="preserve">C. Aspirate </w:t>
      </w:r>
      <w:r w:rsidR="00FD7FC5" w:rsidRPr="00E7316C">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 xml:space="preserve">supernatant without disturbing </w:t>
      </w:r>
      <w:r w:rsidR="004A0310">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cell pellet.</w:t>
      </w:r>
    </w:p>
    <w:p w14:paraId="5DF6283B" w14:textId="57525F95" w:rsidR="006D3030" w:rsidRPr="00E7316C" w:rsidRDefault="006D3030" w:rsidP="00F4114F">
      <w:pPr>
        <w:pStyle w:val="ListParagraph"/>
        <w:ind w:left="0"/>
        <w:rPr>
          <w:rFonts w:asciiTheme="minorHAnsi" w:hAnsiTheme="minorHAnsi" w:cstheme="minorHAnsi"/>
          <w:color w:val="000000" w:themeColor="text1"/>
          <w:highlight w:val="yellow"/>
        </w:rPr>
      </w:pPr>
    </w:p>
    <w:p w14:paraId="0F9EDAB5" w14:textId="593BAE20" w:rsidR="0062045B" w:rsidRPr="00E7316C" w:rsidRDefault="004A0310" w:rsidP="00F4114F">
      <w:pPr>
        <w:pStyle w:val="ListParagraph"/>
        <w:numPr>
          <w:ilvl w:val="1"/>
          <w:numId w:val="29"/>
        </w:numPr>
        <w:ind w:left="0" w:firstLine="0"/>
        <w:rPr>
          <w:rFonts w:asciiTheme="minorHAnsi" w:hAnsiTheme="minorHAnsi" w:cstheme="minorHAnsi"/>
          <w:color w:val="000000" w:themeColor="text1"/>
        </w:rPr>
      </w:pPr>
      <w:r>
        <w:rPr>
          <w:rFonts w:asciiTheme="minorHAnsi" w:hAnsiTheme="minorHAnsi" w:cstheme="minorHAnsi"/>
          <w:color w:val="000000" w:themeColor="text1"/>
        </w:rPr>
        <w:t>Optionally, a</w:t>
      </w:r>
      <w:r w:rsidR="0062045B" w:rsidRPr="00E7316C">
        <w:rPr>
          <w:rFonts w:asciiTheme="minorHAnsi" w:hAnsiTheme="minorHAnsi" w:cstheme="minorHAnsi"/>
          <w:color w:val="000000" w:themeColor="text1"/>
        </w:rPr>
        <w:t xml:space="preserve">fter antibody staining, the samples can be fixed with 500 </w:t>
      </w:r>
      <w:r w:rsidR="0062045B" w:rsidRPr="00E7316C">
        <w:rPr>
          <w:rFonts w:asciiTheme="minorHAnsi" w:hAnsiTheme="minorHAnsi" w:cstheme="minorHAnsi"/>
          <w:color w:val="000000" w:themeColor="text1"/>
        </w:rPr>
        <w:sym w:font="Symbol" w:char="F06D"/>
      </w:r>
      <w:r>
        <w:rPr>
          <w:rFonts w:asciiTheme="minorHAnsi" w:hAnsiTheme="minorHAnsi" w:cstheme="minorHAnsi"/>
          <w:color w:val="000000" w:themeColor="text1"/>
        </w:rPr>
        <w:t>L</w:t>
      </w:r>
      <w:r w:rsidR="0062045B" w:rsidRPr="00E7316C">
        <w:rPr>
          <w:rFonts w:asciiTheme="minorHAnsi" w:hAnsiTheme="minorHAnsi" w:cstheme="minorHAnsi"/>
          <w:color w:val="000000" w:themeColor="text1"/>
        </w:rPr>
        <w:t xml:space="preserve"> of 2% paraformaldehyde</w:t>
      </w:r>
      <w:r>
        <w:rPr>
          <w:rFonts w:asciiTheme="minorHAnsi" w:hAnsiTheme="minorHAnsi" w:cstheme="minorHAnsi"/>
          <w:color w:val="000000" w:themeColor="text1"/>
        </w:rPr>
        <w:t xml:space="preserve"> </w:t>
      </w:r>
      <w:r w:rsidR="0062045B" w:rsidRPr="00E7316C">
        <w:rPr>
          <w:rFonts w:asciiTheme="minorHAnsi" w:hAnsiTheme="minorHAnsi" w:cstheme="minorHAnsi"/>
          <w:color w:val="000000" w:themeColor="text1"/>
        </w:rPr>
        <w:t xml:space="preserve">in </w:t>
      </w:r>
      <w:r w:rsidR="00A950A8" w:rsidRPr="00E7316C">
        <w:rPr>
          <w:rFonts w:asciiTheme="minorHAnsi" w:hAnsiTheme="minorHAnsi" w:cstheme="minorHAnsi"/>
          <w:color w:val="000000" w:themeColor="text1"/>
        </w:rPr>
        <w:t>F</w:t>
      </w:r>
      <w:r w:rsidR="00911211" w:rsidRPr="00E7316C">
        <w:rPr>
          <w:rFonts w:asciiTheme="minorHAnsi" w:hAnsiTheme="minorHAnsi" w:cstheme="minorHAnsi"/>
          <w:color w:val="000000" w:themeColor="text1"/>
        </w:rPr>
        <w:t xml:space="preserve">low </w:t>
      </w:r>
      <w:r w:rsidR="0062045B" w:rsidRPr="00E7316C">
        <w:rPr>
          <w:rFonts w:asciiTheme="minorHAnsi" w:hAnsiTheme="minorHAnsi" w:cstheme="minorHAnsi"/>
          <w:color w:val="000000" w:themeColor="text1"/>
        </w:rPr>
        <w:t xml:space="preserve">buffer. Fix samples for 15 min at room temperature. Then, perform one wash as described in 4.10. </w:t>
      </w:r>
      <w:r w:rsidR="00A4538C" w:rsidRPr="00E7316C">
        <w:rPr>
          <w:rFonts w:asciiTheme="minorHAnsi" w:hAnsiTheme="minorHAnsi" w:cstheme="minorHAnsi"/>
          <w:color w:val="000000" w:themeColor="text1"/>
        </w:rPr>
        <w:t xml:space="preserve">Store </w:t>
      </w:r>
      <w:r w:rsidR="0062045B" w:rsidRPr="00E7316C">
        <w:rPr>
          <w:rFonts w:asciiTheme="minorHAnsi" w:hAnsiTheme="minorHAnsi" w:cstheme="minorHAnsi"/>
          <w:color w:val="000000" w:themeColor="text1"/>
        </w:rPr>
        <w:t xml:space="preserve">fixed samples at 4 </w:t>
      </w:r>
      <w:r>
        <w:rPr>
          <w:rFonts w:asciiTheme="minorHAnsi" w:hAnsiTheme="minorHAnsi" w:cstheme="minorHAnsi"/>
          <w:color w:val="000000" w:themeColor="text1"/>
        </w:rPr>
        <w:t>˚</w:t>
      </w:r>
      <w:r w:rsidR="0062045B" w:rsidRPr="00E7316C">
        <w:rPr>
          <w:rFonts w:asciiTheme="minorHAnsi" w:hAnsiTheme="minorHAnsi" w:cstheme="minorHAnsi"/>
          <w:color w:val="000000" w:themeColor="text1"/>
        </w:rPr>
        <w:t xml:space="preserve">C. </w:t>
      </w:r>
      <w:r w:rsidR="00673169" w:rsidRPr="00E7316C">
        <w:rPr>
          <w:rFonts w:asciiTheme="minorHAnsi" w:hAnsiTheme="minorHAnsi" w:cstheme="minorHAnsi"/>
          <w:color w:val="000000" w:themeColor="text1"/>
        </w:rPr>
        <w:t>Count b</w:t>
      </w:r>
      <w:r w:rsidR="0062045B" w:rsidRPr="00E7316C">
        <w:rPr>
          <w:rFonts w:asciiTheme="minorHAnsi" w:hAnsiTheme="minorHAnsi" w:cstheme="minorHAnsi"/>
          <w:color w:val="000000" w:themeColor="text1"/>
        </w:rPr>
        <w:t xml:space="preserve">eads should be added on </w:t>
      </w:r>
      <w:r>
        <w:rPr>
          <w:rFonts w:asciiTheme="minorHAnsi" w:hAnsiTheme="minorHAnsi" w:cstheme="minorHAnsi"/>
          <w:color w:val="000000" w:themeColor="text1"/>
        </w:rPr>
        <w:t xml:space="preserve">the </w:t>
      </w:r>
      <w:r w:rsidR="0062045B" w:rsidRPr="00E7316C">
        <w:rPr>
          <w:rFonts w:asciiTheme="minorHAnsi" w:hAnsiTheme="minorHAnsi" w:cstheme="minorHAnsi"/>
          <w:color w:val="000000" w:themeColor="text1"/>
        </w:rPr>
        <w:t>day of flow cytometry data collection. Fixed samples should be run on flow cytometer in 1-2 days.</w:t>
      </w:r>
    </w:p>
    <w:p w14:paraId="1D0591EC" w14:textId="292923DC" w:rsidR="00FD7FC5" w:rsidRPr="00E7316C" w:rsidRDefault="00FD7FC5" w:rsidP="00F4114F">
      <w:pPr>
        <w:pStyle w:val="ListParagraph"/>
        <w:ind w:left="0"/>
        <w:rPr>
          <w:rFonts w:asciiTheme="minorHAnsi" w:hAnsiTheme="minorHAnsi" w:cstheme="minorHAnsi"/>
          <w:color w:val="000000" w:themeColor="text1"/>
        </w:rPr>
      </w:pPr>
    </w:p>
    <w:p w14:paraId="2A516552" w14:textId="686EC2A9" w:rsidR="00FD7FC5" w:rsidRPr="00E7316C" w:rsidRDefault="00FD7FC5" w:rsidP="00F4114F">
      <w:pPr>
        <w:pStyle w:val="ListParagraph"/>
        <w:ind w:left="0"/>
        <w:rPr>
          <w:rFonts w:asciiTheme="minorHAnsi" w:hAnsiTheme="minorHAnsi" w:cstheme="minorHAnsi"/>
          <w:color w:val="000000" w:themeColor="text1"/>
        </w:rPr>
      </w:pPr>
      <w:r w:rsidRPr="00E7316C">
        <w:rPr>
          <w:rFonts w:asciiTheme="minorHAnsi" w:hAnsiTheme="minorHAnsi" w:cstheme="minorHAnsi"/>
          <w:color w:val="000000" w:themeColor="text1"/>
        </w:rPr>
        <w:t xml:space="preserve">CAUTION: Paraformaldehyde is a corrosive and </w:t>
      </w:r>
      <w:r w:rsidR="00E45547">
        <w:rPr>
          <w:rFonts w:asciiTheme="minorHAnsi" w:hAnsiTheme="minorHAnsi" w:cstheme="minorHAnsi"/>
          <w:color w:val="000000" w:themeColor="text1"/>
        </w:rPr>
        <w:t>a</w:t>
      </w:r>
      <w:r w:rsidR="00E45547"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health hazard.</w:t>
      </w:r>
    </w:p>
    <w:p w14:paraId="5FDABA23" w14:textId="77777777" w:rsidR="00875B24" w:rsidRPr="00E7316C" w:rsidRDefault="00875B24" w:rsidP="00F4114F">
      <w:pPr>
        <w:jc w:val="both"/>
        <w:rPr>
          <w:rFonts w:asciiTheme="minorHAnsi" w:hAnsiTheme="minorHAnsi" w:cstheme="minorHAnsi"/>
          <w:color w:val="000000" w:themeColor="text1"/>
          <w:highlight w:val="yellow"/>
        </w:rPr>
      </w:pPr>
    </w:p>
    <w:p w14:paraId="27BBC254" w14:textId="440360F5" w:rsidR="00E53880" w:rsidRPr="00E7316C" w:rsidRDefault="00E53880"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Wash samples again using 500 </w:t>
      </w:r>
      <w:r w:rsidRPr="00E7316C">
        <w:rPr>
          <w:rFonts w:asciiTheme="minorHAnsi" w:hAnsiTheme="minorHAnsi" w:cstheme="minorHAnsi"/>
          <w:color w:val="000000" w:themeColor="text1"/>
          <w:highlight w:val="yellow"/>
        </w:rPr>
        <w:sym w:font="Symbol" w:char="F06D"/>
      </w:r>
      <w:r w:rsidR="004A0310">
        <w:rPr>
          <w:rFonts w:asciiTheme="minorHAnsi" w:hAnsiTheme="minorHAnsi" w:cstheme="minorHAnsi"/>
          <w:color w:val="000000" w:themeColor="text1"/>
          <w:highlight w:val="yellow"/>
        </w:rPr>
        <w:t>L of</w:t>
      </w:r>
      <w:r w:rsidRPr="00E7316C">
        <w:rPr>
          <w:rFonts w:asciiTheme="minorHAnsi" w:hAnsiTheme="minorHAnsi" w:cstheme="minorHAnsi"/>
          <w:color w:val="000000" w:themeColor="text1"/>
          <w:highlight w:val="yellow"/>
        </w:rPr>
        <w:t xml:space="preserve"> cold </w:t>
      </w:r>
      <w:r w:rsidR="00A950A8" w:rsidRPr="00E7316C">
        <w:rPr>
          <w:rFonts w:asciiTheme="minorHAnsi" w:hAnsiTheme="minorHAnsi" w:cstheme="minorHAnsi"/>
          <w:color w:val="000000" w:themeColor="text1"/>
          <w:highlight w:val="yellow"/>
        </w:rPr>
        <w:t>F</w:t>
      </w:r>
      <w:r w:rsidR="00673169" w:rsidRPr="00E7316C">
        <w:rPr>
          <w:rFonts w:asciiTheme="minorHAnsi" w:hAnsiTheme="minorHAnsi" w:cstheme="minorHAnsi"/>
          <w:color w:val="000000" w:themeColor="text1"/>
          <w:highlight w:val="yellow"/>
        </w:rPr>
        <w:t xml:space="preserve">low </w:t>
      </w:r>
      <w:r w:rsidRPr="00E7316C">
        <w:rPr>
          <w:rFonts w:asciiTheme="minorHAnsi" w:hAnsiTheme="minorHAnsi" w:cstheme="minorHAnsi"/>
          <w:color w:val="000000" w:themeColor="text1"/>
          <w:highlight w:val="yellow"/>
        </w:rPr>
        <w:t xml:space="preserve">buffer. </w:t>
      </w:r>
      <w:r w:rsidR="00A4538C" w:rsidRPr="00E7316C">
        <w:rPr>
          <w:rFonts w:asciiTheme="minorHAnsi" w:hAnsiTheme="minorHAnsi" w:cstheme="minorHAnsi"/>
          <w:color w:val="000000" w:themeColor="text1"/>
          <w:highlight w:val="yellow"/>
        </w:rPr>
        <w:t>Centri</w:t>
      </w:r>
      <w:r w:rsidR="00163A22" w:rsidRPr="00E7316C">
        <w:rPr>
          <w:rFonts w:asciiTheme="minorHAnsi" w:hAnsiTheme="minorHAnsi" w:cstheme="minorHAnsi"/>
          <w:color w:val="000000" w:themeColor="text1"/>
          <w:highlight w:val="yellow"/>
        </w:rPr>
        <w:t>f</w:t>
      </w:r>
      <w:r w:rsidR="00A4538C" w:rsidRPr="00E7316C">
        <w:rPr>
          <w:rFonts w:asciiTheme="minorHAnsi" w:hAnsiTheme="minorHAnsi" w:cstheme="minorHAnsi"/>
          <w:color w:val="000000" w:themeColor="text1"/>
          <w:highlight w:val="yellow"/>
        </w:rPr>
        <w:t>u</w:t>
      </w:r>
      <w:r w:rsidR="00163A22" w:rsidRPr="00E7316C">
        <w:rPr>
          <w:rFonts w:asciiTheme="minorHAnsi" w:hAnsiTheme="minorHAnsi" w:cstheme="minorHAnsi"/>
          <w:color w:val="000000" w:themeColor="text1"/>
          <w:highlight w:val="yellow"/>
        </w:rPr>
        <w:t>g</w:t>
      </w:r>
      <w:r w:rsidR="00A4538C" w:rsidRPr="00E7316C">
        <w:rPr>
          <w:rFonts w:asciiTheme="minorHAnsi" w:hAnsiTheme="minorHAnsi" w:cstheme="minorHAnsi"/>
          <w:color w:val="000000" w:themeColor="text1"/>
          <w:highlight w:val="yellow"/>
        </w:rPr>
        <w:t xml:space="preserve">e </w:t>
      </w:r>
      <w:r w:rsidRPr="00E7316C">
        <w:rPr>
          <w:rFonts w:asciiTheme="minorHAnsi" w:hAnsiTheme="minorHAnsi" w:cstheme="minorHAnsi"/>
          <w:color w:val="000000" w:themeColor="text1"/>
          <w:highlight w:val="yellow"/>
        </w:rPr>
        <w:t xml:space="preserve">tubes in a </w:t>
      </w:r>
      <w:r w:rsidR="00673169" w:rsidRPr="00E7316C">
        <w:rPr>
          <w:rFonts w:asciiTheme="minorHAnsi" w:hAnsiTheme="minorHAnsi" w:cstheme="minorHAnsi"/>
          <w:color w:val="000000" w:themeColor="text1"/>
          <w:highlight w:val="yellow"/>
        </w:rPr>
        <w:t>m</w:t>
      </w:r>
      <w:r w:rsidRPr="00E7316C">
        <w:rPr>
          <w:rFonts w:asciiTheme="minorHAnsi" w:hAnsiTheme="minorHAnsi" w:cstheme="minorHAnsi"/>
          <w:color w:val="000000" w:themeColor="text1"/>
          <w:highlight w:val="yellow"/>
        </w:rPr>
        <w:t xml:space="preserve">icro </w:t>
      </w:r>
      <w:r w:rsidR="00673169" w:rsidRPr="00E7316C">
        <w:rPr>
          <w:rFonts w:asciiTheme="minorHAnsi" w:hAnsiTheme="minorHAnsi" w:cstheme="minorHAnsi"/>
          <w:color w:val="000000" w:themeColor="text1"/>
          <w:highlight w:val="yellow"/>
        </w:rPr>
        <w:t>t</w:t>
      </w:r>
      <w:r w:rsidRPr="00E7316C">
        <w:rPr>
          <w:rFonts w:asciiTheme="minorHAnsi" w:hAnsiTheme="minorHAnsi" w:cstheme="minorHAnsi"/>
          <w:color w:val="000000" w:themeColor="text1"/>
          <w:highlight w:val="yellow"/>
        </w:rPr>
        <w:t xml:space="preserve">iter </w:t>
      </w:r>
      <w:r w:rsidR="00673169" w:rsidRPr="00E7316C">
        <w:rPr>
          <w:rFonts w:asciiTheme="minorHAnsi" w:hAnsiTheme="minorHAnsi" w:cstheme="minorHAnsi"/>
          <w:color w:val="000000" w:themeColor="text1"/>
          <w:highlight w:val="yellow"/>
        </w:rPr>
        <w:t>t</w:t>
      </w:r>
      <w:r w:rsidRPr="00E7316C">
        <w:rPr>
          <w:rFonts w:asciiTheme="minorHAnsi" w:hAnsiTheme="minorHAnsi" w:cstheme="minorHAnsi"/>
          <w:color w:val="000000" w:themeColor="text1"/>
          <w:highlight w:val="yellow"/>
        </w:rPr>
        <w:t xml:space="preserve">ube rack at 400 </w:t>
      </w:r>
      <w:r w:rsidRPr="004A0310">
        <w:rPr>
          <w:rFonts w:asciiTheme="minorHAnsi" w:hAnsiTheme="minorHAnsi" w:cstheme="minorHAnsi"/>
          <w:i/>
          <w:iCs/>
          <w:color w:val="000000" w:themeColor="text1"/>
          <w:highlight w:val="yellow"/>
        </w:rPr>
        <w:t xml:space="preserve">x g </w:t>
      </w:r>
      <w:r w:rsidRPr="00E7316C">
        <w:rPr>
          <w:rFonts w:asciiTheme="minorHAnsi" w:hAnsiTheme="minorHAnsi" w:cstheme="minorHAnsi"/>
          <w:color w:val="000000" w:themeColor="text1"/>
          <w:highlight w:val="yellow"/>
        </w:rPr>
        <w:t xml:space="preserve">for 10 min at 4 </w:t>
      </w:r>
      <w:r w:rsidR="004A0310">
        <w:rPr>
          <w:rFonts w:asciiTheme="minorHAnsi" w:hAnsiTheme="minorHAnsi" w:cstheme="minorHAnsi"/>
          <w:color w:val="000000" w:themeColor="text1"/>
          <w:highlight w:val="yellow"/>
        </w:rPr>
        <w:t>˚</w:t>
      </w:r>
      <w:r w:rsidRPr="00E7316C">
        <w:rPr>
          <w:rFonts w:asciiTheme="minorHAnsi" w:hAnsiTheme="minorHAnsi" w:cstheme="minorHAnsi"/>
          <w:color w:val="000000" w:themeColor="text1"/>
          <w:highlight w:val="yellow"/>
        </w:rPr>
        <w:t xml:space="preserve">C. Aspirate </w:t>
      </w:r>
      <w:r w:rsidR="004F55AC" w:rsidRPr="00E7316C">
        <w:rPr>
          <w:rFonts w:asciiTheme="minorHAnsi" w:hAnsiTheme="minorHAnsi" w:cstheme="minorHAnsi"/>
          <w:color w:val="000000" w:themeColor="text1"/>
          <w:highlight w:val="yellow"/>
        </w:rPr>
        <w:t>half of</w:t>
      </w:r>
      <w:r w:rsidR="004A0310">
        <w:rPr>
          <w:rFonts w:asciiTheme="minorHAnsi" w:hAnsiTheme="minorHAnsi" w:cstheme="minorHAnsi"/>
          <w:color w:val="000000" w:themeColor="text1"/>
          <w:highlight w:val="yellow"/>
        </w:rPr>
        <w:t xml:space="preserve"> the</w:t>
      </w:r>
      <w:r w:rsidR="004F55AC" w:rsidRPr="00E7316C">
        <w:rPr>
          <w:rFonts w:asciiTheme="minorHAnsi" w:hAnsiTheme="minorHAnsi" w:cstheme="minorHAnsi"/>
          <w:color w:val="000000" w:themeColor="text1"/>
          <w:highlight w:val="yellow"/>
        </w:rPr>
        <w:t xml:space="preserve"> </w:t>
      </w:r>
      <w:r w:rsidRPr="00E7316C">
        <w:rPr>
          <w:rFonts w:asciiTheme="minorHAnsi" w:hAnsiTheme="minorHAnsi" w:cstheme="minorHAnsi"/>
          <w:color w:val="000000" w:themeColor="text1"/>
          <w:highlight w:val="yellow"/>
        </w:rPr>
        <w:t xml:space="preserve">supernatant without disturbing </w:t>
      </w:r>
      <w:r w:rsidR="004A0310">
        <w:rPr>
          <w:rFonts w:asciiTheme="minorHAnsi" w:hAnsiTheme="minorHAnsi" w:cstheme="minorHAnsi"/>
          <w:color w:val="000000" w:themeColor="text1"/>
          <w:highlight w:val="yellow"/>
        </w:rPr>
        <w:t xml:space="preserve">the </w:t>
      </w:r>
      <w:r w:rsidRPr="00E7316C">
        <w:rPr>
          <w:rFonts w:asciiTheme="minorHAnsi" w:hAnsiTheme="minorHAnsi" w:cstheme="minorHAnsi"/>
          <w:color w:val="000000" w:themeColor="text1"/>
          <w:highlight w:val="yellow"/>
        </w:rPr>
        <w:t>cell pellet.</w:t>
      </w:r>
    </w:p>
    <w:p w14:paraId="19022049" w14:textId="77777777" w:rsidR="004F55AC" w:rsidRPr="00E7316C" w:rsidRDefault="004F55AC" w:rsidP="00F4114F">
      <w:pPr>
        <w:pStyle w:val="ListParagraph"/>
        <w:ind w:left="0"/>
        <w:rPr>
          <w:rFonts w:asciiTheme="minorHAnsi" w:hAnsiTheme="minorHAnsi" w:cstheme="minorHAnsi"/>
          <w:color w:val="000000" w:themeColor="text1"/>
          <w:highlight w:val="yellow"/>
        </w:rPr>
      </w:pPr>
    </w:p>
    <w:p w14:paraId="1F69E11F" w14:textId="2185C154" w:rsidR="004F55AC" w:rsidRPr="00E7316C" w:rsidRDefault="004F55AC"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Resuspend pellets and transfer to </w:t>
      </w:r>
      <w:r w:rsidR="006E4CCB" w:rsidRPr="00E7316C">
        <w:rPr>
          <w:rFonts w:asciiTheme="minorHAnsi" w:hAnsiTheme="minorHAnsi" w:cstheme="minorHAnsi"/>
          <w:color w:val="000000" w:themeColor="text1"/>
          <w:highlight w:val="yellow"/>
        </w:rPr>
        <w:t xml:space="preserve">a </w:t>
      </w:r>
      <w:r w:rsidRPr="00E7316C">
        <w:rPr>
          <w:rFonts w:asciiTheme="minorHAnsi" w:hAnsiTheme="minorHAnsi" w:cstheme="minorHAnsi"/>
          <w:color w:val="000000" w:themeColor="text1"/>
          <w:highlight w:val="yellow"/>
        </w:rPr>
        <w:t>96</w:t>
      </w:r>
      <w:r w:rsidR="004A0310">
        <w:rPr>
          <w:rFonts w:asciiTheme="minorHAnsi" w:hAnsiTheme="minorHAnsi" w:cstheme="minorHAnsi"/>
          <w:color w:val="000000" w:themeColor="text1"/>
          <w:highlight w:val="yellow"/>
        </w:rPr>
        <w:t xml:space="preserve"> </w:t>
      </w:r>
      <w:r w:rsidRPr="00E7316C">
        <w:rPr>
          <w:rFonts w:asciiTheme="minorHAnsi" w:hAnsiTheme="minorHAnsi" w:cstheme="minorHAnsi"/>
          <w:color w:val="000000" w:themeColor="text1"/>
          <w:highlight w:val="yellow"/>
        </w:rPr>
        <w:t xml:space="preserve">well, U-bottom assay plate. </w:t>
      </w:r>
      <w:r w:rsidR="00A4538C" w:rsidRPr="00E7316C">
        <w:rPr>
          <w:rFonts w:asciiTheme="minorHAnsi" w:hAnsiTheme="minorHAnsi" w:cstheme="minorHAnsi"/>
          <w:color w:val="000000" w:themeColor="text1"/>
          <w:highlight w:val="yellow"/>
        </w:rPr>
        <w:t xml:space="preserve">Centrifuge </w:t>
      </w:r>
      <w:r w:rsidRPr="00E7316C">
        <w:rPr>
          <w:rFonts w:asciiTheme="minorHAnsi" w:hAnsiTheme="minorHAnsi" w:cstheme="minorHAnsi"/>
          <w:color w:val="000000" w:themeColor="text1"/>
          <w:highlight w:val="yellow"/>
        </w:rPr>
        <w:t xml:space="preserve">plate at 400 </w:t>
      </w:r>
      <w:r w:rsidRPr="004A0310">
        <w:rPr>
          <w:rFonts w:asciiTheme="minorHAnsi" w:hAnsiTheme="minorHAnsi" w:cstheme="minorHAnsi"/>
          <w:i/>
          <w:iCs/>
          <w:color w:val="000000" w:themeColor="text1"/>
          <w:highlight w:val="yellow"/>
        </w:rPr>
        <w:t>x g</w:t>
      </w:r>
      <w:r w:rsidRPr="00E7316C">
        <w:rPr>
          <w:rFonts w:asciiTheme="minorHAnsi" w:hAnsiTheme="minorHAnsi" w:cstheme="minorHAnsi"/>
          <w:color w:val="000000" w:themeColor="text1"/>
          <w:highlight w:val="yellow"/>
        </w:rPr>
        <w:t xml:space="preserve"> for 5 min at 4 </w:t>
      </w:r>
      <w:r w:rsidR="004A0310">
        <w:rPr>
          <w:rFonts w:asciiTheme="minorHAnsi" w:hAnsiTheme="minorHAnsi" w:cstheme="minorHAnsi"/>
          <w:color w:val="000000" w:themeColor="text1"/>
          <w:highlight w:val="yellow"/>
        </w:rPr>
        <w:t>˚</w:t>
      </w:r>
      <w:r w:rsidRPr="00E7316C">
        <w:rPr>
          <w:rFonts w:asciiTheme="minorHAnsi" w:hAnsiTheme="minorHAnsi" w:cstheme="minorHAnsi"/>
          <w:color w:val="000000" w:themeColor="text1"/>
          <w:highlight w:val="yellow"/>
        </w:rPr>
        <w:t xml:space="preserve">C. </w:t>
      </w:r>
      <w:r w:rsidR="00A4538C" w:rsidRPr="00E7316C">
        <w:rPr>
          <w:rFonts w:asciiTheme="minorHAnsi" w:hAnsiTheme="minorHAnsi" w:cstheme="minorHAnsi"/>
          <w:color w:val="000000" w:themeColor="text1"/>
          <w:highlight w:val="yellow"/>
        </w:rPr>
        <w:t xml:space="preserve">To decant </w:t>
      </w:r>
      <w:r w:rsidR="004A0310">
        <w:rPr>
          <w:rFonts w:asciiTheme="minorHAnsi" w:hAnsiTheme="minorHAnsi" w:cstheme="minorHAnsi"/>
          <w:color w:val="000000" w:themeColor="text1"/>
          <w:highlight w:val="yellow"/>
        </w:rPr>
        <w:t xml:space="preserve">the </w:t>
      </w:r>
      <w:r w:rsidR="00A4538C" w:rsidRPr="00E7316C">
        <w:rPr>
          <w:rFonts w:asciiTheme="minorHAnsi" w:hAnsiTheme="minorHAnsi" w:cstheme="minorHAnsi"/>
          <w:color w:val="000000" w:themeColor="text1"/>
          <w:highlight w:val="yellow"/>
        </w:rPr>
        <w:t>supernatant, turn</w:t>
      </w:r>
      <w:r w:rsidRPr="00E7316C">
        <w:rPr>
          <w:rFonts w:asciiTheme="minorHAnsi" w:hAnsiTheme="minorHAnsi" w:cstheme="minorHAnsi"/>
          <w:color w:val="000000" w:themeColor="text1"/>
          <w:highlight w:val="yellow"/>
        </w:rPr>
        <w:t xml:space="preserve"> plate over and in one strong shake dislodge the liquid</w:t>
      </w:r>
      <w:r w:rsidR="00DB73DB" w:rsidRPr="00E7316C">
        <w:rPr>
          <w:rFonts w:asciiTheme="minorHAnsi" w:hAnsiTheme="minorHAnsi" w:cstheme="minorHAnsi"/>
          <w:color w:val="000000" w:themeColor="text1"/>
          <w:highlight w:val="yellow"/>
        </w:rPr>
        <w:t xml:space="preserve"> into a sink basin, without disturbing pellet.</w:t>
      </w:r>
    </w:p>
    <w:p w14:paraId="43634B3B" w14:textId="77777777" w:rsidR="004F55AC" w:rsidRPr="00E7316C" w:rsidRDefault="004F55AC" w:rsidP="00F4114F">
      <w:pPr>
        <w:pStyle w:val="ListParagraph"/>
        <w:ind w:left="0"/>
        <w:rPr>
          <w:rFonts w:asciiTheme="minorHAnsi" w:hAnsiTheme="minorHAnsi" w:cstheme="minorHAnsi"/>
          <w:color w:val="000000" w:themeColor="text1"/>
          <w:highlight w:val="yellow"/>
        </w:rPr>
      </w:pPr>
    </w:p>
    <w:p w14:paraId="6756310E" w14:textId="3C2C2C1B" w:rsidR="004F55AC" w:rsidRPr="00E7316C" w:rsidRDefault="004F55AC"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In a new 1.2 m</w:t>
      </w:r>
      <w:r w:rsidR="004A0310">
        <w:rPr>
          <w:rFonts w:asciiTheme="minorHAnsi" w:hAnsiTheme="minorHAnsi" w:cstheme="minorHAnsi"/>
          <w:color w:val="000000" w:themeColor="text1"/>
          <w:highlight w:val="yellow"/>
        </w:rPr>
        <w:t>L</w:t>
      </w:r>
      <w:r w:rsidRPr="00E7316C">
        <w:rPr>
          <w:rFonts w:asciiTheme="minorHAnsi" w:hAnsiTheme="minorHAnsi" w:cstheme="minorHAnsi"/>
          <w:color w:val="000000" w:themeColor="text1"/>
          <w:highlight w:val="yellow"/>
        </w:rPr>
        <w:t xml:space="preserve"> </w:t>
      </w:r>
      <w:r w:rsidR="00673169" w:rsidRPr="00E7316C">
        <w:rPr>
          <w:rFonts w:asciiTheme="minorHAnsi" w:hAnsiTheme="minorHAnsi" w:cstheme="minorHAnsi"/>
          <w:color w:val="000000" w:themeColor="text1"/>
          <w:highlight w:val="yellow"/>
        </w:rPr>
        <w:t>m</w:t>
      </w:r>
      <w:r w:rsidRPr="00E7316C">
        <w:rPr>
          <w:rFonts w:asciiTheme="minorHAnsi" w:hAnsiTheme="minorHAnsi" w:cstheme="minorHAnsi"/>
          <w:color w:val="000000" w:themeColor="text1"/>
          <w:highlight w:val="yellow"/>
        </w:rPr>
        <w:t xml:space="preserve">icro </w:t>
      </w:r>
      <w:r w:rsidR="00673169" w:rsidRPr="00E7316C">
        <w:rPr>
          <w:rFonts w:asciiTheme="minorHAnsi" w:hAnsiTheme="minorHAnsi" w:cstheme="minorHAnsi"/>
          <w:color w:val="000000" w:themeColor="text1"/>
          <w:highlight w:val="yellow"/>
        </w:rPr>
        <w:t>t</w:t>
      </w:r>
      <w:r w:rsidRPr="00E7316C">
        <w:rPr>
          <w:rFonts w:asciiTheme="minorHAnsi" w:hAnsiTheme="minorHAnsi" w:cstheme="minorHAnsi"/>
          <w:color w:val="000000" w:themeColor="text1"/>
          <w:highlight w:val="yellow"/>
        </w:rPr>
        <w:t xml:space="preserve">iter tube, place 50 </w:t>
      </w:r>
      <w:r w:rsidRPr="00E7316C">
        <w:rPr>
          <w:rFonts w:asciiTheme="minorHAnsi" w:hAnsiTheme="minorHAnsi" w:cstheme="minorHAnsi"/>
          <w:color w:val="000000" w:themeColor="text1"/>
          <w:highlight w:val="yellow"/>
        </w:rPr>
        <w:sym w:font="Symbol" w:char="F06D"/>
      </w:r>
      <w:r w:rsidR="004A0310">
        <w:rPr>
          <w:rFonts w:asciiTheme="minorHAnsi" w:hAnsiTheme="minorHAnsi" w:cstheme="minorHAnsi"/>
          <w:color w:val="000000" w:themeColor="text1"/>
          <w:highlight w:val="yellow"/>
        </w:rPr>
        <w:t>L</w:t>
      </w:r>
      <w:r w:rsidR="006E4CCB" w:rsidRPr="00E7316C">
        <w:rPr>
          <w:rFonts w:asciiTheme="minorHAnsi" w:hAnsiTheme="minorHAnsi" w:cstheme="minorHAnsi"/>
          <w:color w:val="000000" w:themeColor="text1"/>
          <w:highlight w:val="yellow"/>
        </w:rPr>
        <w:t xml:space="preserve"> of well vortexed</w:t>
      </w:r>
      <w:r w:rsidRPr="00E7316C">
        <w:rPr>
          <w:rFonts w:asciiTheme="minorHAnsi" w:hAnsiTheme="minorHAnsi" w:cstheme="minorHAnsi"/>
          <w:color w:val="000000" w:themeColor="text1"/>
          <w:highlight w:val="yellow"/>
        </w:rPr>
        <w:t xml:space="preserve"> count beads. </w:t>
      </w:r>
    </w:p>
    <w:p w14:paraId="65A36CE8" w14:textId="77777777" w:rsidR="00875B24" w:rsidRPr="00E7316C" w:rsidRDefault="00875B24" w:rsidP="00F4114F">
      <w:pPr>
        <w:jc w:val="both"/>
        <w:rPr>
          <w:rFonts w:asciiTheme="minorHAnsi" w:hAnsiTheme="minorHAnsi" w:cstheme="minorHAnsi"/>
          <w:color w:val="000000" w:themeColor="text1"/>
          <w:highlight w:val="yellow"/>
        </w:rPr>
      </w:pPr>
    </w:p>
    <w:p w14:paraId="1141816B" w14:textId="7C2ECF51" w:rsidR="00E53880" w:rsidRPr="00E7316C" w:rsidRDefault="00E53880" w:rsidP="00F4114F">
      <w:pPr>
        <w:pStyle w:val="ListParagraph"/>
        <w:numPr>
          <w:ilvl w:val="1"/>
          <w:numId w:val="29"/>
        </w:numPr>
        <w:ind w:left="0" w:firstLine="0"/>
        <w:rPr>
          <w:rFonts w:asciiTheme="minorHAnsi" w:hAnsiTheme="minorHAnsi" w:cstheme="minorHAnsi"/>
          <w:color w:val="000000" w:themeColor="text1"/>
          <w:highlight w:val="yellow"/>
        </w:rPr>
      </w:pPr>
      <w:r w:rsidRPr="00E7316C">
        <w:rPr>
          <w:rFonts w:asciiTheme="minorHAnsi" w:hAnsiTheme="minorHAnsi" w:cstheme="minorHAnsi"/>
          <w:color w:val="000000" w:themeColor="text1"/>
          <w:highlight w:val="yellow"/>
        </w:rPr>
        <w:t xml:space="preserve">Resuspend pellets </w:t>
      </w:r>
      <w:r w:rsidR="00DB73DB" w:rsidRPr="00E7316C">
        <w:rPr>
          <w:rFonts w:asciiTheme="minorHAnsi" w:hAnsiTheme="minorHAnsi" w:cstheme="minorHAnsi"/>
          <w:color w:val="000000" w:themeColor="text1"/>
          <w:highlight w:val="yellow"/>
        </w:rPr>
        <w:t>in 96</w:t>
      </w:r>
      <w:r w:rsidR="00B76E82">
        <w:rPr>
          <w:rFonts w:asciiTheme="minorHAnsi" w:hAnsiTheme="minorHAnsi" w:cstheme="minorHAnsi"/>
          <w:color w:val="000000" w:themeColor="text1"/>
          <w:highlight w:val="yellow"/>
        </w:rPr>
        <w:t xml:space="preserve"> </w:t>
      </w:r>
      <w:r w:rsidR="00DB73DB" w:rsidRPr="00E7316C">
        <w:rPr>
          <w:rFonts w:asciiTheme="minorHAnsi" w:hAnsiTheme="minorHAnsi" w:cstheme="minorHAnsi"/>
          <w:color w:val="000000" w:themeColor="text1"/>
          <w:highlight w:val="yellow"/>
        </w:rPr>
        <w:t xml:space="preserve">well plate in </w:t>
      </w:r>
      <w:r w:rsidRPr="00E7316C">
        <w:rPr>
          <w:rFonts w:asciiTheme="minorHAnsi" w:hAnsiTheme="minorHAnsi" w:cstheme="minorHAnsi"/>
          <w:color w:val="000000" w:themeColor="text1"/>
          <w:highlight w:val="yellow"/>
        </w:rPr>
        <w:t>2</w:t>
      </w:r>
      <w:r w:rsidR="00DB73DB" w:rsidRPr="00E7316C">
        <w:rPr>
          <w:rFonts w:asciiTheme="minorHAnsi" w:hAnsiTheme="minorHAnsi" w:cstheme="minorHAnsi"/>
          <w:color w:val="000000" w:themeColor="text1"/>
          <w:highlight w:val="yellow"/>
        </w:rPr>
        <w:t>0</w:t>
      </w:r>
      <w:r w:rsidRPr="00E7316C">
        <w:rPr>
          <w:rFonts w:asciiTheme="minorHAnsi" w:hAnsiTheme="minorHAnsi" w:cstheme="minorHAnsi"/>
          <w:color w:val="000000" w:themeColor="text1"/>
          <w:highlight w:val="yellow"/>
        </w:rPr>
        <w:t xml:space="preserve">0 </w:t>
      </w:r>
      <w:r w:rsidRPr="00E7316C">
        <w:rPr>
          <w:rFonts w:asciiTheme="minorHAnsi" w:hAnsiTheme="minorHAnsi" w:cstheme="minorHAnsi"/>
          <w:color w:val="000000" w:themeColor="text1"/>
          <w:highlight w:val="yellow"/>
        </w:rPr>
        <w:sym w:font="Symbol" w:char="F06D"/>
      </w:r>
      <w:r w:rsidR="00B76E82">
        <w:rPr>
          <w:rFonts w:asciiTheme="minorHAnsi" w:hAnsiTheme="minorHAnsi" w:cstheme="minorHAnsi"/>
          <w:color w:val="000000" w:themeColor="text1"/>
          <w:highlight w:val="yellow"/>
        </w:rPr>
        <w:t>L</w:t>
      </w:r>
      <w:r w:rsidRPr="00E7316C">
        <w:rPr>
          <w:rFonts w:asciiTheme="minorHAnsi" w:hAnsiTheme="minorHAnsi" w:cstheme="minorHAnsi"/>
          <w:color w:val="000000" w:themeColor="text1"/>
          <w:highlight w:val="yellow"/>
        </w:rPr>
        <w:t xml:space="preserve"> </w:t>
      </w:r>
      <w:r w:rsidR="00B76E82">
        <w:rPr>
          <w:rFonts w:asciiTheme="minorHAnsi" w:hAnsiTheme="minorHAnsi" w:cstheme="minorHAnsi"/>
          <w:color w:val="000000" w:themeColor="text1"/>
          <w:highlight w:val="yellow"/>
        </w:rPr>
        <w:t xml:space="preserve">of </w:t>
      </w:r>
      <w:r w:rsidRPr="00E7316C">
        <w:rPr>
          <w:rFonts w:asciiTheme="minorHAnsi" w:hAnsiTheme="minorHAnsi" w:cstheme="minorHAnsi"/>
          <w:color w:val="000000" w:themeColor="text1"/>
          <w:highlight w:val="yellow"/>
        </w:rPr>
        <w:t xml:space="preserve">cold </w:t>
      </w:r>
      <w:r w:rsidR="00A950A8" w:rsidRPr="00E7316C">
        <w:rPr>
          <w:rFonts w:asciiTheme="minorHAnsi" w:hAnsiTheme="minorHAnsi" w:cstheme="minorHAnsi"/>
          <w:color w:val="000000" w:themeColor="text1"/>
          <w:highlight w:val="yellow"/>
        </w:rPr>
        <w:t>F</w:t>
      </w:r>
      <w:r w:rsidR="00673169" w:rsidRPr="00E7316C">
        <w:rPr>
          <w:rFonts w:asciiTheme="minorHAnsi" w:hAnsiTheme="minorHAnsi" w:cstheme="minorHAnsi"/>
          <w:color w:val="000000" w:themeColor="text1"/>
          <w:highlight w:val="yellow"/>
        </w:rPr>
        <w:t xml:space="preserve">low </w:t>
      </w:r>
      <w:r w:rsidRPr="00E7316C">
        <w:rPr>
          <w:rFonts w:asciiTheme="minorHAnsi" w:hAnsiTheme="minorHAnsi" w:cstheme="minorHAnsi"/>
          <w:color w:val="000000" w:themeColor="text1"/>
          <w:highlight w:val="yellow"/>
        </w:rPr>
        <w:t>buffer.</w:t>
      </w:r>
      <w:r w:rsidR="00DB73DB" w:rsidRPr="00E7316C">
        <w:rPr>
          <w:rFonts w:asciiTheme="minorHAnsi" w:hAnsiTheme="minorHAnsi" w:cstheme="minorHAnsi"/>
          <w:color w:val="000000" w:themeColor="text1"/>
          <w:highlight w:val="yellow"/>
        </w:rPr>
        <w:t xml:space="preserve"> Add cell mixture on </w:t>
      </w:r>
      <w:r w:rsidR="00B76E82">
        <w:rPr>
          <w:rFonts w:asciiTheme="minorHAnsi" w:hAnsiTheme="minorHAnsi" w:cstheme="minorHAnsi"/>
          <w:color w:val="000000" w:themeColor="text1"/>
          <w:highlight w:val="yellow"/>
        </w:rPr>
        <w:t xml:space="preserve">the </w:t>
      </w:r>
      <w:r w:rsidR="00DB73DB" w:rsidRPr="00E7316C">
        <w:rPr>
          <w:rFonts w:asciiTheme="minorHAnsi" w:hAnsiTheme="minorHAnsi" w:cstheme="minorHAnsi"/>
          <w:color w:val="000000" w:themeColor="text1"/>
          <w:highlight w:val="yellow"/>
        </w:rPr>
        <w:t xml:space="preserve">top of beads from prior step. Run on flow cytometer in total volume of 250 </w:t>
      </w:r>
      <w:r w:rsidR="00DB73DB" w:rsidRPr="00E7316C">
        <w:rPr>
          <w:rFonts w:asciiTheme="minorHAnsi" w:hAnsiTheme="minorHAnsi" w:cstheme="minorHAnsi"/>
          <w:color w:val="000000" w:themeColor="text1"/>
          <w:highlight w:val="yellow"/>
        </w:rPr>
        <w:sym w:font="Symbol" w:char="F06D"/>
      </w:r>
      <w:r w:rsidR="00B76E82">
        <w:rPr>
          <w:rFonts w:asciiTheme="minorHAnsi" w:hAnsiTheme="minorHAnsi" w:cstheme="minorHAnsi"/>
          <w:color w:val="000000" w:themeColor="text1"/>
          <w:highlight w:val="yellow"/>
        </w:rPr>
        <w:t>L</w:t>
      </w:r>
      <w:r w:rsidR="00DB73DB" w:rsidRPr="00E7316C">
        <w:rPr>
          <w:rFonts w:asciiTheme="minorHAnsi" w:hAnsiTheme="minorHAnsi" w:cstheme="minorHAnsi"/>
          <w:color w:val="000000" w:themeColor="text1"/>
          <w:highlight w:val="yellow"/>
        </w:rPr>
        <w:t xml:space="preserve"> / </w:t>
      </w:r>
      <w:r w:rsidR="00E45547">
        <w:rPr>
          <w:rFonts w:asciiTheme="minorHAnsi" w:hAnsiTheme="minorHAnsi" w:cstheme="minorHAnsi"/>
          <w:color w:val="000000" w:themeColor="text1"/>
          <w:highlight w:val="yellow"/>
        </w:rPr>
        <w:t xml:space="preserve">micro </w:t>
      </w:r>
      <w:r w:rsidR="00DB73DB" w:rsidRPr="00E7316C">
        <w:rPr>
          <w:rFonts w:asciiTheme="minorHAnsi" w:hAnsiTheme="minorHAnsi" w:cstheme="minorHAnsi"/>
          <w:color w:val="000000" w:themeColor="text1"/>
          <w:highlight w:val="yellow"/>
        </w:rPr>
        <w:t>titer tube.</w:t>
      </w:r>
    </w:p>
    <w:p w14:paraId="076E929E" w14:textId="77777777" w:rsidR="0020654B" w:rsidRPr="00E7316C" w:rsidRDefault="0020654B" w:rsidP="00F4114F">
      <w:pPr>
        <w:rPr>
          <w:rFonts w:asciiTheme="minorHAnsi" w:hAnsiTheme="minorHAnsi" w:cstheme="minorHAnsi"/>
          <w:b/>
          <w:bCs/>
          <w:color w:val="000000" w:themeColor="text1"/>
        </w:rPr>
      </w:pPr>
    </w:p>
    <w:p w14:paraId="1DC78DCF" w14:textId="309AC0D8" w:rsidR="00C721C3" w:rsidRPr="00E7316C" w:rsidRDefault="00C721C3" w:rsidP="00F4114F">
      <w:pPr>
        <w:pStyle w:val="ListParagraph"/>
        <w:numPr>
          <w:ilvl w:val="0"/>
          <w:numId w:val="29"/>
        </w:numPr>
        <w:ind w:left="0" w:firstLine="0"/>
        <w:rPr>
          <w:rFonts w:asciiTheme="minorHAnsi" w:hAnsiTheme="minorHAnsi" w:cstheme="minorHAnsi"/>
          <w:b/>
          <w:bCs/>
          <w:color w:val="000000" w:themeColor="text1"/>
        </w:rPr>
      </w:pPr>
      <w:r w:rsidRPr="00E7316C">
        <w:rPr>
          <w:rFonts w:asciiTheme="minorHAnsi" w:hAnsiTheme="minorHAnsi" w:cstheme="minorHAnsi"/>
          <w:b/>
          <w:bCs/>
          <w:color w:val="000000" w:themeColor="text1"/>
        </w:rPr>
        <w:t xml:space="preserve">Collection of </w:t>
      </w:r>
      <w:r w:rsidR="00B76E82">
        <w:rPr>
          <w:rFonts w:asciiTheme="minorHAnsi" w:hAnsiTheme="minorHAnsi" w:cstheme="minorHAnsi"/>
          <w:b/>
          <w:bCs/>
          <w:color w:val="000000" w:themeColor="text1"/>
        </w:rPr>
        <w:t>f</w:t>
      </w:r>
      <w:r w:rsidRPr="00E7316C">
        <w:rPr>
          <w:rFonts w:asciiTheme="minorHAnsi" w:hAnsiTheme="minorHAnsi" w:cstheme="minorHAnsi"/>
          <w:b/>
          <w:bCs/>
          <w:color w:val="000000" w:themeColor="text1"/>
        </w:rPr>
        <w:t xml:space="preserve">low </w:t>
      </w:r>
      <w:r w:rsidR="00B76E82">
        <w:rPr>
          <w:rFonts w:asciiTheme="minorHAnsi" w:hAnsiTheme="minorHAnsi" w:cstheme="minorHAnsi"/>
          <w:b/>
          <w:bCs/>
          <w:color w:val="000000" w:themeColor="text1"/>
        </w:rPr>
        <w:t>c</w:t>
      </w:r>
      <w:r w:rsidRPr="00E7316C">
        <w:rPr>
          <w:rFonts w:asciiTheme="minorHAnsi" w:hAnsiTheme="minorHAnsi" w:cstheme="minorHAnsi"/>
          <w:b/>
          <w:bCs/>
          <w:color w:val="000000" w:themeColor="text1"/>
        </w:rPr>
        <w:t xml:space="preserve">ytometry </w:t>
      </w:r>
      <w:r w:rsidR="00B76E82">
        <w:rPr>
          <w:rFonts w:asciiTheme="minorHAnsi" w:hAnsiTheme="minorHAnsi" w:cstheme="minorHAnsi"/>
          <w:b/>
          <w:bCs/>
          <w:color w:val="000000" w:themeColor="text1"/>
        </w:rPr>
        <w:t>d</w:t>
      </w:r>
      <w:r w:rsidRPr="00E7316C">
        <w:rPr>
          <w:rFonts w:asciiTheme="minorHAnsi" w:hAnsiTheme="minorHAnsi" w:cstheme="minorHAnsi"/>
          <w:b/>
          <w:bCs/>
          <w:color w:val="000000" w:themeColor="text1"/>
        </w:rPr>
        <w:t>ata</w:t>
      </w:r>
    </w:p>
    <w:p w14:paraId="1EF364D1" w14:textId="77777777" w:rsidR="00875B24" w:rsidRPr="00E7316C" w:rsidRDefault="00875B24" w:rsidP="00F4114F">
      <w:pPr>
        <w:pStyle w:val="ListParagraph"/>
        <w:ind w:left="0"/>
        <w:rPr>
          <w:rFonts w:asciiTheme="minorHAnsi" w:hAnsiTheme="minorHAnsi" w:cstheme="minorHAnsi"/>
          <w:color w:val="000000" w:themeColor="text1"/>
        </w:rPr>
      </w:pPr>
    </w:p>
    <w:p w14:paraId="0D62537D" w14:textId="016B637B" w:rsidR="00C721C3" w:rsidRPr="00E7316C" w:rsidRDefault="003D0631" w:rsidP="00F4114F">
      <w:pPr>
        <w:pStyle w:val="ListParagraph"/>
        <w:numPr>
          <w:ilvl w:val="1"/>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 xml:space="preserve">Turn on and prepare flow cytometer. Instructions listed here are for a </w:t>
      </w:r>
      <w:r w:rsidR="00D81D40" w:rsidRPr="00E7316C">
        <w:rPr>
          <w:rFonts w:asciiTheme="minorHAnsi" w:hAnsiTheme="minorHAnsi" w:cstheme="minorHAnsi"/>
          <w:color w:val="000000" w:themeColor="text1"/>
        </w:rPr>
        <w:t xml:space="preserve">modified </w:t>
      </w:r>
      <w:r w:rsidR="00673169" w:rsidRPr="00E7316C">
        <w:rPr>
          <w:rFonts w:asciiTheme="minorHAnsi" w:hAnsiTheme="minorHAnsi" w:cstheme="minorHAnsi"/>
          <w:color w:val="000000" w:themeColor="text1"/>
        </w:rPr>
        <w:t>four laser cytometer</w:t>
      </w:r>
      <w:r w:rsidR="00D81D40" w:rsidRPr="00E7316C">
        <w:rPr>
          <w:rFonts w:asciiTheme="minorHAnsi" w:hAnsiTheme="minorHAnsi" w:cstheme="minorHAnsi"/>
          <w:color w:val="000000" w:themeColor="text1"/>
        </w:rPr>
        <w:t xml:space="preserve"> (</w:t>
      </w:r>
      <w:r w:rsidR="00D81D40" w:rsidRPr="00B76E82">
        <w:rPr>
          <w:rFonts w:asciiTheme="minorHAnsi" w:hAnsiTheme="minorHAnsi" w:cstheme="minorHAnsi"/>
          <w:b/>
          <w:bCs/>
          <w:color w:val="000000" w:themeColor="text1"/>
        </w:rPr>
        <w:t>Table 2</w:t>
      </w:r>
      <w:r w:rsidR="00D81D40" w:rsidRPr="00E7316C">
        <w:rPr>
          <w:rFonts w:asciiTheme="minorHAnsi" w:hAnsiTheme="minorHAnsi" w:cstheme="minorHAnsi"/>
          <w:color w:val="000000" w:themeColor="text1"/>
        </w:rPr>
        <w:t>)</w:t>
      </w:r>
      <w:r w:rsidR="006E4CCB" w:rsidRPr="00E7316C">
        <w:rPr>
          <w:rFonts w:asciiTheme="minorHAnsi" w:hAnsiTheme="minorHAnsi" w:cstheme="minorHAnsi"/>
          <w:color w:val="000000" w:themeColor="text1"/>
        </w:rPr>
        <w:t>.</w:t>
      </w:r>
    </w:p>
    <w:p w14:paraId="1CE57D73" w14:textId="77777777" w:rsidR="00875B24" w:rsidRPr="00E7316C" w:rsidRDefault="00875B24" w:rsidP="00F4114F">
      <w:pPr>
        <w:pStyle w:val="ListParagraph"/>
        <w:ind w:left="0"/>
        <w:rPr>
          <w:rFonts w:asciiTheme="minorHAnsi" w:hAnsiTheme="minorHAnsi" w:cstheme="minorHAnsi"/>
          <w:color w:val="000000" w:themeColor="text1"/>
        </w:rPr>
      </w:pPr>
    </w:p>
    <w:p w14:paraId="190029A8" w14:textId="2E6A6F34" w:rsidR="00D81D40" w:rsidRPr="00E7316C" w:rsidRDefault="00D81D40" w:rsidP="00F4114F">
      <w:pPr>
        <w:pStyle w:val="ListParagraph"/>
        <w:numPr>
          <w:ilvl w:val="1"/>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 xml:space="preserve">Run a </w:t>
      </w:r>
      <w:r w:rsidR="006E4CCB" w:rsidRPr="00E7316C">
        <w:rPr>
          <w:rFonts w:asciiTheme="minorHAnsi" w:hAnsiTheme="minorHAnsi" w:cstheme="minorHAnsi"/>
          <w:color w:val="000000" w:themeColor="text1"/>
        </w:rPr>
        <w:t xml:space="preserve">test sample, which includes a small aliquot from each </w:t>
      </w:r>
      <w:r w:rsidRPr="00E7316C">
        <w:rPr>
          <w:rFonts w:asciiTheme="minorHAnsi" w:hAnsiTheme="minorHAnsi" w:cstheme="minorHAnsi"/>
          <w:color w:val="000000" w:themeColor="text1"/>
        </w:rPr>
        <w:t>sample</w:t>
      </w:r>
      <w:r w:rsidR="006E4CCB" w:rsidRPr="00E7316C">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to ensure </w:t>
      </w:r>
      <w:r w:rsidR="006E4CCB" w:rsidRPr="00E7316C">
        <w:rPr>
          <w:rFonts w:asciiTheme="minorHAnsi" w:hAnsiTheme="minorHAnsi" w:cstheme="minorHAnsi"/>
          <w:color w:val="000000" w:themeColor="text1"/>
        </w:rPr>
        <w:t xml:space="preserve">that </w:t>
      </w:r>
      <w:r w:rsidRPr="00E7316C">
        <w:rPr>
          <w:rFonts w:asciiTheme="minorHAnsi" w:hAnsiTheme="minorHAnsi" w:cstheme="minorHAnsi"/>
          <w:color w:val="000000" w:themeColor="text1"/>
        </w:rPr>
        <w:t xml:space="preserve">all cells are on scale for each detector. </w:t>
      </w:r>
      <w:r w:rsidR="006E4CCB" w:rsidRPr="00E7316C">
        <w:rPr>
          <w:rFonts w:asciiTheme="minorHAnsi" w:hAnsiTheme="minorHAnsi" w:cstheme="minorHAnsi"/>
          <w:color w:val="000000" w:themeColor="text1"/>
        </w:rPr>
        <w:t>Adjust voltages so that all cells are on scale.</w:t>
      </w:r>
      <w:r w:rsidRPr="00E7316C">
        <w:rPr>
          <w:rFonts w:asciiTheme="minorHAnsi" w:hAnsiTheme="minorHAnsi" w:cstheme="minorHAnsi"/>
          <w:color w:val="000000" w:themeColor="text1"/>
        </w:rPr>
        <w:t xml:space="preserve"> </w:t>
      </w:r>
    </w:p>
    <w:p w14:paraId="46788EA7" w14:textId="77777777" w:rsidR="00D81D40" w:rsidRPr="00E7316C" w:rsidRDefault="00D81D40" w:rsidP="00F4114F">
      <w:pPr>
        <w:rPr>
          <w:rFonts w:asciiTheme="minorHAnsi" w:hAnsiTheme="minorHAnsi" w:cstheme="minorHAnsi"/>
          <w:color w:val="000000" w:themeColor="text1"/>
          <w:highlight w:val="yellow"/>
        </w:rPr>
      </w:pPr>
    </w:p>
    <w:p w14:paraId="78F24BDB" w14:textId="6817FBE7" w:rsidR="00A13E56" w:rsidRPr="00E7316C" w:rsidRDefault="003D0631" w:rsidP="00F4114F">
      <w:pPr>
        <w:pStyle w:val="ListParagraph"/>
        <w:numPr>
          <w:ilvl w:val="1"/>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 xml:space="preserve">Run single color controls </w:t>
      </w:r>
      <w:r w:rsidR="004B20A1" w:rsidRPr="00E7316C">
        <w:rPr>
          <w:rFonts w:asciiTheme="minorHAnsi" w:hAnsiTheme="minorHAnsi" w:cstheme="minorHAnsi"/>
          <w:color w:val="000000" w:themeColor="text1"/>
        </w:rPr>
        <w:t xml:space="preserve">(SCC) </w:t>
      </w:r>
      <w:r w:rsidRPr="00E7316C">
        <w:rPr>
          <w:rFonts w:asciiTheme="minorHAnsi" w:hAnsiTheme="minorHAnsi" w:cstheme="minorHAnsi"/>
          <w:color w:val="000000" w:themeColor="text1"/>
        </w:rPr>
        <w:t>for every fluorophore used in staining cocktail</w:t>
      </w:r>
      <w:r w:rsidR="006E4CCB" w:rsidRPr="00E7316C">
        <w:rPr>
          <w:rFonts w:asciiTheme="minorHAnsi" w:hAnsiTheme="minorHAnsi" w:cstheme="minorHAnsi"/>
          <w:color w:val="000000" w:themeColor="text1"/>
        </w:rPr>
        <w:t xml:space="preserve"> (</w:t>
      </w:r>
      <w:r w:rsidRPr="00B76E82">
        <w:rPr>
          <w:rFonts w:asciiTheme="minorHAnsi" w:hAnsiTheme="minorHAnsi" w:cstheme="minorHAnsi"/>
          <w:b/>
          <w:bCs/>
          <w:color w:val="000000" w:themeColor="text1"/>
        </w:rPr>
        <w:t xml:space="preserve">Table </w:t>
      </w:r>
      <w:r w:rsidR="00D81D40" w:rsidRPr="00B76E82">
        <w:rPr>
          <w:rFonts w:asciiTheme="minorHAnsi" w:hAnsiTheme="minorHAnsi" w:cstheme="minorHAnsi"/>
          <w:b/>
          <w:bCs/>
          <w:color w:val="000000" w:themeColor="text1"/>
        </w:rPr>
        <w:t>3</w:t>
      </w:r>
      <w:r w:rsidR="006E4CCB" w:rsidRPr="00E7316C">
        <w:rPr>
          <w:rFonts w:asciiTheme="minorHAnsi" w:hAnsiTheme="minorHAnsi" w:cstheme="minorHAnsi"/>
          <w:color w:val="000000" w:themeColor="text1"/>
        </w:rPr>
        <w:t>)</w:t>
      </w:r>
      <w:r w:rsidRPr="00E7316C">
        <w:rPr>
          <w:rFonts w:asciiTheme="minorHAnsi" w:hAnsiTheme="minorHAnsi" w:cstheme="minorHAnsi"/>
          <w:color w:val="000000" w:themeColor="text1"/>
        </w:rPr>
        <w:t>.</w:t>
      </w:r>
      <w:r w:rsidR="00DB73DB" w:rsidRPr="00E7316C">
        <w:rPr>
          <w:rFonts w:asciiTheme="minorHAnsi" w:hAnsiTheme="minorHAnsi" w:cstheme="minorHAnsi"/>
          <w:color w:val="000000" w:themeColor="text1"/>
        </w:rPr>
        <w:t xml:space="preserve"> Place micro titer tube into a </w:t>
      </w:r>
      <w:r w:rsidR="00EE35D8" w:rsidRPr="00E7316C">
        <w:rPr>
          <w:rFonts w:asciiTheme="minorHAnsi" w:hAnsiTheme="minorHAnsi" w:cstheme="minorHAnsi"/>
          <w:color w:val="000000" w:themeColor="text1"/>
        </w:rPr>
        <w:t xml:space="preserve">larger </w:t>
      </w:r>
      <w:r w:rsidR="00DB73DB" w:rsidRPr="00E7316C">
        <w:rPr>
          <w:rFonts w:asciiTheme="minorHAnsi" w:hAnsiTheme="minorHAnsi" w:cstheme="minorHAnsi"/>
          <w:color w:val="000000" w:themeColor="text1"/>
        </w:rPr>
        <w:t>5 m</w:t>
      </w:r>
      <w:r w:rsidR="00B76E82">
        <w:rPr>
          <w:rFonts w:asciiTheme="minorHAnsi" w:hAnsiTheme="minorHAnsi" w:cstheme="minorHAnsi"/>
          <w:color w:val="000000" w:themeColor="text1"/>
        </w:rPr>
        <w:t>L</w:t>
      </w:r>
      <w:r w:rsidR="00DB73DB" w:rsidRPr="00E7316C">
        <w:rPr>
          <w:rFonts w:asciiTheme="minorHAnsi" w:hAnsiTheme="minorHAnsi" w:cstheme="minorHAnsi"/>
          <w:color w:val="000000" w:themeColor="text1"/>
        </w:rPr>
        <w:t xml:space="preserve"> polystyrene tube for placement onto the </w:t>
      </w:r>
      <w:r w:rsidR="00673169" w:rsidRPr="00E7316C">
        <w:rPr>
          <w:rFonts w:asciiTheme="minorHAnsi" w:hAnsiTheme="minorHAnsi" w:cstheme="minorHAnsi"/>
          <w:color w:val="000000" w:themeColor="text1"/>
        </w:rPr>
        <w:t>flow cytometer</w:t>
      </w:r>
      <w:r w:rsidR="00DB73DB" w:rsidRPr="00E7316C">
        <w:rPr>
          <w:rFonts w:asciiTheme="minorHAnsi" w:hAnsiTheme="minorHAnsi" w:cstheme="minorHAnsi"/>
          <w:color w:val="000000" w:themeColor="text1"/>
        </w:rPr>
        <w:t xml:space="preserve"> stage</w:t>
      </w:r>
      <w:r w:rsidR="00EE35D8" w:rsidRPr="00E7316C">
        <w:rPr>
          <w:rFonts w:asciiTheme="minorHAnsi" w:hAnsiTheme="minorHAnsi" w:cstheme="minorHAnsi"/>
          <w:color w:val="000000" w:themeColor="text1"/>
        </w:rPr>
        <w:t>.</w:t>
      </w:r>
      <w:r w:rsidR="00A01020" w:rsidRPr="00E7316C">
        <w:rPr>
          <w:rFonts w:asciiTheme="minorHAnsi" w:hAnsiTheme="minorHAnsi" w:cstheme="minorHAnsi"/>
          <w:color w:val="000000" w:themeColor="text1"/>
        </w:rPr>
        <w:t xml:space="preserve"> </w:t>
      </w:r>
    </w:p>
    <w:p w14:paraId="7E205FF6" w14:textId="6B117C05" w:rsidR="00875B24" w:rsidRPr="00E7316C" w:rsidRDefault="00875B24" w:rsidP="00F4114F">
      <w:pPr>
        <w:jc w:val="both"/>
        <w:rPr>
          <w:rFonts w:asciiTheme="minorHAnsi" w:hAnsiTheme="minorHAnsi" w:cstheme="minorHAnsi"/>
          <w:color w:val="000000" w:themeColor="text1"/>
        </w:rPr>
      </w:pPr>
    </w:p>
    <w:p w14:paraId="18CFAA61" w14:textId="64DFBDB8" w:rsidR="00A13E56" w:rsidRPr="00E7316C" w:rsidRDefault="00A13E56"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NOTE: Root fl</w:t>
      </w:r>
      <w:r w:rsidR="00227505" w:rsidRPr="00E7316C">
        <w:rPr>
          <w:rFonts w:asciiTheme="minorHAnsi" w:hAnsiTheme="minorHAnsi" w:cstheme="minorHAnsi"/>
          <w:color w:val="000000" w:themeColor="text1"/>
        </w:rPr>
        <w:t>uo</w:t>
      </w:r>
      <w:r w:rsidRPr="00E7316C">
        <w:rPr>
          <w:rFonts w:asciiTheme="minorHAnsi" w:hAnsiTheme="minorHAnsi" w:cstheme="minorHAnsi"/>
          <w:color w:val="000000" w:themeColor="text1"/>
        </w:rPr>
        <w:t xml:space="preserve">rophores like BV421 </w:t>
      </w:r>
      <w:r w:rsidR="00227505" w:rsidRPr="00E7316C">
        <w:rPr>
          <w:rFonts w:asciiTheme="minorHAnsi" w:hAnsiTheme="minorHAnsi" w:cstheme="minorHAnsi"/>
          <w:color w:val="000000" w:themeColor="text1"/>
        </w:rPr>
        <w:t>(</w:t>
      </w:r>
      <w:r w:rsidRPr="00E7316C">
        <w:rPr>
          <w:rFonts w:asciiTheme="minorHAnsi" w:hAnsiTheme="minorHAnsi" w:cstheme="minorHAnsi"/>
          <w:color w:val="000000" w:themeColor="text1"/>
        </w:rPr>
        <w:t>Pacific Blue</w:t>
      </w:r>
      <w:r w:rsidR="00227505" w:rsidRPr="00E7316C">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FITC, PE, Alexa647 </w:t>
      </w:r>
      <w:r w:rsidR="0062045B" w:rsidRPr="00E7316C">
        <w:rPr>
          <w:rFonts w:asciiTheme="minorHAnsi" w:hAnsiTheme="minorHAnsi" w:cstheme="minorHAnsi"/>
          <w:color w:val="000000" w:themeColor="text1"/>
        </w:rPr>
        <w:t>(</w:t>
      </w:r>
      <w:r w:rsidRPr="00E7316C">
        <w:rPr>
          <w:rFonts w:asciiTheme="minorHAnsi" w:hAnsiTheme="minorHAnsi" w:cstheme="minorHAnsi"/>
          <w:color w:val="000000" w:themeColor="text1"/>
        </w:rPr>
        <w:t>APC</w:t>
      </w:r>
      <w:r w:rsidR="0062045B" w:rsidRPr="00E7316C">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and Alexa700 do not require the same antibody as </w:t>
      </w:r>
      <w:r w:rsidR="006F2162" w:rsidRPr="00E7316C">
        <w:rPr>
          <w:rFonts w:asciiTheme="minorHAnsi" w:hAnsiTheme="minorHAnsi" w:cstheme="minorHAnsi"/>
          <w:color w:val="000000" w:themeColor="text1"/>
        </w:rPr>
        <w:t>the</w:t>
      </w:r>
      <w:r w:rsidRPr="00E7316C">
        <w:rPr>
          <w:rFonts w:asciiTheme="minorHAnsi" w:hAnsiTheme="minorHAnsi" w:cstheme="minorHAnsi"/>
          <w:color w:val="000000" w:themeColor="text1"/>
        </w:rPr>
        <w:t xml:space="preserve"> cocktail </w:t>
      </w:r>
      <w:r w:rsidR="00B76E82">
        <w:rPr>
          <w:rFonts w:asciiTheme="minorHAnsi" w:hAnsiTheme="minorHAnsi" w:cstheme="minorHAnsi"/>
          <w:color w:val="000000" w:themeColor="text1"/>
        </w:rPr>
        <w:t>(</w:t>
      </w:r>
      <w:r w:rsidRPr="00E7316C">
        <w:rPr>
          <w:rFonts w:asciiTheme="minorHAnsi" w:hAnsiTheme="minorHAnsi" w:cstheme="minorHAnsi"/>
          <w:color w:val="000000" w:themeColor="text1"/>
        </w:rPr>
        <w:t>i</w:t>
      </w:r>
      <w:r w:rsidR="006F2162" w:rsidRPr="00E7316C">
        <w:rPr>
          <w:rFonts w:asciiTheme="minorHAnsi" w:hAnsiTheme="minorHAnsi" w:cstheme="minorHAnsi"/>
          <w:color w:val="000000" w:themeColor="text1"/>
        </w:rPr>
        <w:t>.</w:t>
      </w:r>
      <w:r w:rsidRPr="00E7316C">
        <w:rPr>
          <w:rFonts w:asciiTheme="minorHAnsi" w:hAnsiTheme="minorHAnsi" w:cstheme="minorHAnsi"/>
          <w:color w:val="000000" w:themeColor="text1"/>
        </w:rPr>
        <w:t>e</w:t>
      </w:r>
      <w:r w:rsidR="006F2162" w:rsidRPr="00E7316C">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CD19</w:t>
      </w:r>
      <w:r w:rsidR="0050417C"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PE for CD64</w:t>
      </w:r>
      <w:r w:rsidR="0050417C"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PE</w:t>
      </w:r>
      <w:r w:rsidR="00B76E82">
        <w:rPr>
          <w:rFonts w:asciiTheme="minorHAnsi" w:hAnsiTheme="minorHAnsi" w:cstheme="minorHAnsi"/>
          <w:color w:val="000000" w:themeColor="text1"/>
        </w:rPr>
        <w:t>)</w:t>
      </w:r>
      <w:r w:rsidRPr="00E7316C">
        <w:rPr>
          <w:rFonts w:asciiTheme="minorHAnsi" w:hAnsiTheme="minorHAnsi" w:cstheme="minorHAnsi"/>
          <w:color w:val="000000" w:themeColor="text1"/>
        </w:rPr>
        <w:t>. However, tandem fluorophores like PE-CF594, PE-Cy7, or APC-Cy7 require the same antibody for SCC as cocktail</w:t>
      </w:r>
      <w:r w:rsidR="0062045B" w:rsidRPr="00E7316C">
        <w:rPr>
          <w:rFonts w:asciiTheme="minorHAnsi" w:hAnsiTheme="minorHAnsi" w:cstheme="minorHAnsi"/>
          <w:color w:val="000000" w:themeColor="text1"/>
        </w:rPr>
        <w:t xml:space="preserve"> due to potential dissociation of the conjugated fluorophores</w:t>
      </w:r>
      <w:r w:rsidRPr="00E7316C">
        <w:rPr>
          <w:rFonts w:asciiTheme="minorHAnsi" w:hAnsiTheme="minorHAnsi" w:cstheme="minorHAnsi"/>
          <w:color w:val="000000" w:themeColor="text1"/>
        </w:rPr>
        <w:t>.</w:t>
      </w:r>
    </w:p>
    <w:p w14:paraId="48DC8F5A" w14:textId="77777777" w:rsidR="00F26406" w:rsidRPr="00E7316C" w:rsidRDefault="00F26406" w:rsidP="00F4114F">
      <w:pPr>
        <w:pStyle w:val="ListParagraph"/>
        <w:ind w:left="0"/>
        <w:rPr>
          <w:rFonts w:asciiTheme="minorHAnsi" w:hAnsiTheme="minorHAnsi" w:cstheme="minorHAnsi"/>
          <w:color w:val="000000" w:themeColor="text1"/>
        </w:rPr>
      </w:pPr>
    </w:p>
    <w:p w14:paraId="19C3594D" w14:textId="2AD45548" w:rsidR="00163A22" w:rsidRPr="00E7316C" w:rsidRDefault="006E4CCB" w:rsidP="00F4114F">
      <w:pPr>
        <w:pStyle w:val="ListParagraph"/>
        <w:numPr>
          <w:ilvl w:val="2"/>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Create t</w:t>
      </w:r>
      <w:r w:rsidR="00F26406" w:rsidRPr="00E7316C">
        <w:rPr>
          <w:rFonts w:asciiTheme="minorHAnsi" w:hAnsiTheme="minorHAnsi" w:cstheme="minorHAnsi"/>
          <w:color w:val="000000" w:themeColor="text1"/>
        </w:rPr>
        <w:t xml:space="preserve">he </w:t>
      </w:r>
      <w:r w:rsidR="00BA0990" w:rsidRPr="00E7316C">
        <w:rPr>
          <w:rFonts w:asciiTheme="minorHAnsi" w:hAnsiTheme="minorHAnsi" w:cstheme="minorHAnsi"/>
          <w:color w:val="000000" w:themeColor="text1"/>
        </w:rPr>
        <w:t>SCC f</w:t>
      </w:r>
      <w:r w:rsidR="00F26406" w:rsidRPr="00E7316C">
        <w:rPr>
          <w:rFonts w:asciiTheme="minorHAnsi" w:hAnsiTheme="minorHAnsi" w:cstheme="minorHAnsi"/>
          <w:color w:val="000000" w:themeColor="text1"/>
        </w:rPr>
        <w:t xml:space="preserve">or BV421 by adding </w:t>
      </w:r>
      <w:r w:rsidR="00B76E82">
        <w:rPr>
          <w:rFonts w:asciiTheme="minorHAnsi" w:hAnsiTheme="minorHAnsi" w:cstheme="minorHAnsi"/>
          <w:color w:val="000000" w:themeColor="text1"/>
        </w:rPr>
        <w:t>2</w:t>
      </w:r>
      <w:r w:rsidR="00F26406" w:rsidRPr="00E7316C">
        <w:rPr>
          <w:rFonts w:asciiTheme="minorHAnsi" w:hAnsiTheme="minorHAnsi" w:cstheme="minorHAnsi"/>
          <w:color w:val="000000" w:themeColor="text1"/>
        </w:rPr>
        <w:t xml:space="preserve"> drops of </w:t>
      </w:r>
      <w:r w:rsidR="00DE1A82" w:rsidRPr="00E7316C">
        <w:rPr>
          <w:rFonts w:asciiTheme="minorHAnsi" w:hAnsiTheme="minorHAnsi" w:cstheme="minorHAnsi"/>
          <w:color w:val="000000" w:themeColor="text1"/>
        </w:rPr>
        <w:t xml:space="preserve">compensation </w:t>
      </w:r>
      <w:r w:rsidR="00F26406" w:rsidRPr="00E7316C">
        <w:rPr>
          <w:rFonts w:asciiTheme="minorHAnsi" w:hAnsiTheme="minorHAnsi" w:cstheme="minorHAnsi"/>
          <w:color w:val="000000" w:themeColor="text1"/>
        </w:rPr>
        <w:t>beads to a 1.2 m</w:t>
      </w:r>
      <w:r w:rsidR="00B76E82">
        <w:rPr>
          <w:rFonts w:asciiTheme="minorHAnsi" w:hAnsiTheme="minorHAnsi" w:cstheme="minorHAnsi"/>
          <w:color w:val="000000" w:themeColor="text1"/>
        </w:rPr>
        <w:t>L</w:t>
      </w:r>
      <w:r w:rsidR="00F26406" w:rsidRPr="00E7316C">
        <w:rPr>
          <w:rFonts w:asciiTheme="minorHAnsi" w:hAnsiTheme="minorHAnsi" w:cstheme="minorHAnsi"/>
          <w:color w:val="000000" w:themeColor="text1"/>
        </w:rPr>
        <w:t xml:space="preserve"> titer tube along with 1 </w:t>
      </w:r>
      <w:r w:rsidR="00F26406" w:rsidRPr="00E7316C">
        <w:rPr>
          <w:rFonts w:asciiTheme="minorHAnsi" w:hAnsiTheme="minorHAnsi" w:cstheme="minorHAnsi"/>
          <w:bCs/>
        </w:rPr>
        <w:sym w:font="Symbol" w:char="F06D"/>
      </w:r>
      <w:r w:rsidR="00B76E82">
        <w:rPr>
          <w:rFonts w:asciiTheme="minorHAnsi" w:hAnsiTheme="minorHAnsi" w:cstheme="minorHAnsi"/>
          <w:bCs/>
        </w:rPr>
        <w:t>L</w:t>
      </w:r>
      <w:r w:rsidR="00F26406" w:rsidRPr="00E7316C">
        <w:rPr>
          <w:rFonts w:asciiTheme="minorHAnsi" w:hAnsiTheme="minorHAnsi" w:cstheme="minorHAnsi"/>
          <w:bCs/>
        </w:rPr>
        <w:t xml:space="preserve"> of hamster anti-mouse CD11c</w:t>
      </w:r>
      <w:r w:rsidR="0050417C" w:rsidRPr="00E7316C">
        <w:rPr>
          <w:rFonts w:asciiTheme="minorHAnsi" w:hAnsiTheme="minorHAnsi" w:cstheme="minorHAnsi"/>
          <w:bCs/>
        </w:rPr>
        <w:t xml:space="preserve"> </w:t>
      </w:r>
      <w:r w:rsidR="00F26406" w:rsidRPr="00E7316C">
        <w:rPr>
          <w:rFonts w:asciiTheme="minorHAnsi" w:hAnsiTheme="minorHAnsi" w:cstheme="minorHAnsi"/>
          <w:bCs/>
        </w:rPr>
        <w:t xml:space="preserve">BV421. </w:t>
      </w:r>
      <w:r w:rsidR="00DE1A82" w:rsidRPr="00E7316C">
        <w:rPr>
          <w:rFonts w:asciiTheme="minorHAnsi" w:hAnsiTheme="minorHAnsi" w:cstheme="minorHAnsi"/>
          <w:bCs/>
        </w:rPr>
        <w:t xml:space="preserve">Compensation </w:t>
      </w:r>
      <w:r w:rsidR="0050417C" w:rsidRPr="00E7316C">
        <w:rPr>
          <w:rFonts w:asciiTheme="minorHAnsi" w:hAnsiTheme="minorHAnsi" w:cstheme="minorHAnsi"/>
          <w:bCs/>
        </w:rPr>
        <w:t>beads are used because CD11c BV421 is a</w:t>
      </w:r>
      <w:r w:rsidR="0062045B" w:rsidRPr="00E7316C">
        <w:rPr>
          <w:rFonts w:asciiTheme="minorHAnsi" w:hAnsiTheme="minorHAnsi" w:cstheme="minorHAnsi"/>
          <w:bCs/>
        </w:rPr>
        <w:t>n</w:t>
      </w:r>
      <w:r w:rsidR="0050417C" w:rsidRPr="00E7316C">
        <w:rPr>
          <w:rFonts w:asciiTheme="minorHAnsi" w:hAnsiTheme="minorHAnsi" w:cstheme="minorHAnsi"/>
          <w:bCs/>
        </w:rPr>
        <w:t xml:space="preserve"> IgG lambda subtype rather than kappa as </w:t>
      </w:r>
      <w:r w:rsidR="00E45547">
        <w:rPr>
          <w:rFonts w:asciiTheme="minorHAnsi" w:hAnsiTheme="minorHAnsi" w:cstheme="minorHAnsi"/>
          <w:bCs/>
        </w:rPr>
        <w:t>described in 5.3.3</w:t>
      </w:r>
      <w:r w:rsidR="0050417C" w:rsidRPr="00E7316C">
        <w:rPr>
          <w:rFonts w:asciiTheme="minorHAnsi" w:hAnsiTheme="minorHAnsi" w:cstheme="minorHAnsi"/>
          <w:bCs/>
        </w:rPr>
        <w:t xml:space="preserve">. </w:t>
      </w:r>
      <w:r w:rsidRPr="00E7316C">
        <w:rPr>
          <w:rFonts w:asciiTheme="minorHAnsi" w:hAnsiTheme="minorHAnsi" w:cstheme="minorHAnsi"/>
          <w:color w:val="000000" w:themeColor="text1"/>
        </w:rPr>
        <w:t>Incubate</w:t>
      </w:r>
      <w:r w:rsidR="00F26406" w:rsidRPr="00E7316C">
        <w:rPr>
          <w:rFonts w:asciiTheme="minorHAnsi" w:hAnsiTheme="minorHAnsi" w:cstheme="minorHAnsi"/>
          <w:color w:val="000000" w:themeColor="text1"/>
        </w:rPr>
        <w:t xml:space="preserve"> for 15 </w:t>
      </w:r>
      <w:r w:rsidR="00F26406" w:rsidRPr="00E7316C">
        <w:rPr>
          <w:rFonts w:asciiTheme="minorHAnsi" w:hAnsiTheme="minorHAnsi" w:cstheme="minorHAnsi"/>
          <w:color w:val="000000" w:themeColor="text1"/>
        </w:rPr>
        <w:lastRenderedPageBreak/>
        <w:t xml:space="preserve">mins at 4 </w:t>
      </w:r>
      <w:r w:rsidR="00B76E82">
        <w:rPr>
          <w:rFonts w:asciiTheme="minorHAnsi" w:hAnsiTheme="minorHAnsi" w:cstheme="minorHAnsi"/>
          <w:color w:val="000000" w:themeColor="text1"/>
        </w:rPr>
        <w:t>˚</w:t>
      </w:r>
      <w:r w:rsidR="00F26406" w:rsidRPr="00E7316C">
        <w:rPr>
          <w:rFonts w:asciiTheme="minorHAnsi" w:hAnsiTheme="minorHAnsi" w:cstheme="minorHAnsi"/>
          <w:color w:val="000000" w:themeColor="text1"/>
        </w:rPr>
        <w:t xml:space="preserve">C. </w:t>
      </w:r>
      <w:r w:rsidRPr="00E7316C">
        <w:rPr>
          <w:rFonts w:asciiTheme="minorHAnsi" w:hAnsiTheme="minorHAnsi" w:cstheme="minorHAnsi"/>
          <w:color w:val="000000" w:themeColor="text1"/>
        </w:rPr>
        <w:t>A</w:t>
      </w:r>
      <w:r w:rsidR="00F26406" w:rsidRPr="00E7316C">
        <w:rPr>
          <w:rFonts w:asciiTheme="minorHAnsi" w:hAnsiTheme="minorHAnsi" w:cstheme="minorHAnsi"/>
          <w:color w:val="000000" w:themeColor="text1"/>
        </w:rPr>
        <w:t>dd 0.2 m</w:t>
      </w:r>
      <w:r w:rsidR="00B76E82">
        <w:rPr>
          <w:rFonts w:asciiTheme="minorHAnsi" w:hAnsiTheme="minorHAnsi" w:cstheme="minorHAnsi"/>
          <w:color w:val="000000" w:themeColor="text1"/>
        </w:rPr>
        <w:t>L</w:t>
      </w:r>
      <w:r w:rsidR="00F26406" w:rsidRPr="00E7316C">
        <w:rPr>
          <w:rFonts w:asciiTheme="minorHAnsi" w:hAnsiTheme="minorHAnsi" w:cstheme="minorHAnsi"/>
          <w:color w:val="000000" w:themeColor="text1"/>
        </w:rPr>
        <w:t xml:space="preserve"> of </w:t>
      </w:r>
      <w:r w:rsidR="00DE1A82" w:rsidRPr="00E7316C">
        <w:rPr>
          <w:rFonts w:asciiTheme="minorHAnsi" w:hAnsiTheme="minorHAnsi" w:cstheme="minorHAnsi"/>
          <w:color w:val="000000" w:themeColor="text1"/>
        </w:rPr>
        <w:t xml:space="preserve">flow </w:t>
      </w:r>
      <w:r w:rsidR="00F26406" w:rsidRPr="00E7316C">
        <w:rPr>
          <w:rFonts w:asciiTheme="minorHAnsi" w:hAnsiTheme="minorHAnsi" w:cstheme="minorHAnsi"/>
          <w:color w:val="000000" w:themeColor="text1"/>
        </w:rPr>
        <w:t xml:space="preserve">buffer. </w:t>
      </w:r>
    </w:p>
    <w:p w14:paraId="12860AE7" w14:textId="77777777" w:rsidR="004B20A1" w:rsidRPr="00E7316C" w:rsidRDefault="004B20A1" w:rsidP="00F4114F">
      <w:pPr>
        <w:pStyle w:val="ListParagraph"/>
        <w:ind w:left="0"/>
        <w:rPr>
          <w:rFonts w:asciiTheme="minorHAnsi" w:hAnsiTheme="minorHAnsi" w:cstheme="minorHAnsi"/>
          <w:color w:val="000000" w:themeColor="text1"/>
        </w:rPr>
      </w:pPr>
    </w:p>
    <w:p w14:paraId="47A15C75" w14:textId="5AC113E2" w:rsidR="00163A22" w:rsidRPr="00E7316C" w:rsidRDefault="006E4CCB" w:rsidP="00F4114F">
      <w:pPr>
        <w:pStyle w:val="ListParagraph"/>
        <w:numPr>
          <w:ilvl w:val="2"/>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 xml:space="preserve">Create the </w:t>
      </w:r>
      <w:r w:rsidR="00BA0990" w:rsidRPr="00E7316C">
        <w:rPr>
          <w:rFonts w:asciiTheme="minorHAnsi" w:hAnsiTheme="minorHAnsi" w:cstheme="minorHAnsi"/>
          <w:color w:val="000000" w:themeColor="text1"/>
        </w:rPr>
        <w:t>SCC</w:t>
      </w:r>
      <w:r w:rsidR="002D237B" w:rsidRPr="00E7316C">
        <w:rPr>
          <w:rFonts w:asciiTheme="minorHAnsi" w:hAnsiTheme="minorHAnsi" w:cstheme="minorHAnsi"/>
          <w:color w:val="000000" w:themeColor="text1"/>
        </w:rPr>
        <w:t xml:space="preserve"> for the </w:t>
      </w:r>
      <w:r w:rsidR="00DE1A82" w:rsidRPr="00E7316C">
        <w:rPr>
          <w:rFonts w:asciiTheme="minorHAnsi" w:hAnsiTheme="minorHAnsi" w:cstheme="minorHAnsi"/>
          <w:color w:val="000000" w:themeColor="text1"/>
        </w:rPr>
        <w:t>Live/Dead</w:t>
      </w:r>
      <w:r w:rsidR="002D237B" w:rsidRPr="00E7316C">
        <w:rPr>
          <w:rFonts w:asciiTheme="minorHAnsi" w:hAnsiTheme="minorHAnsi" w:cstheme="minorHAnsi"/>
          <w:color w:val="000000" w:themeColor="text1"/>
        </w:rPr>
        <w:t xml:space="preserve"> </w:t>
      </w:r>
      <w:r w:rsidR="00DE1A82" w:rsidRPr="00E7316C">
        <w:rPr>
          <w:rFonts w:asciiTheme="minorHAnsi" w:hAnsiTheme="minorHAnsi" w:cstheme="minorHAnsi"/>
          <w:color w:val="000000" w:themeColor="text1"/>
        </w:rPr>
        <w:t>d</w:t>
      </w:r>
      <w:r w:rsidR="002D237B" w:rsidRPr="00E7316C">
        <w:rPr>
          <w:rFonts w:asciiTheme="minorHAnsi" w:hAnsiTheme="minorHAnsi" w:cstheme="minorHAnsi"/>
          <w:color w:val="000000" w:themeColor="text1"/>
        </w:rPr>
        <w:t xml:space="preserve">ye by adding one drop of positive staining beads (green cap) from the </w:t>
      </w:r>
      <w:r w:rsidR="00DE1A82" w:rsidRPr="00E7316C">
        <w:rPr>
          <w:rFonts w:asciiTheme="minorHAnsi" w:hAnsiTheme="minorHAnsi" w:cstheme="minorHAnsi"/>
          <w:color w:val="000000" w:themeColor="text1"/>
        </w:rPr>
        <w:t>a</w:t>
      </w:r>
      <w:r w:rsidR="002D237B" w:rsidRPr="00E7316C">
        <w:rPr>
          <w:rFonts w:asciiTheme="minorHAnsi" w:hAnsiTheme="minorHAnsi" w:cstheme="minorHAnsi"/>
          <w:color w:val="000000" w:themeColor="text1"/>
        </w:rPr>
        <w:t xml:space="preserve">mine </w:t>
      </w:r>
      <w:r w:rsidR="00DE1A82" w:rsidRPr="00E7316C">
        <w:rPr>
          <w:rFonts w:asciiTheme="minorHAnsi" w:hAnsiTheme="minorHAnsi" w:cstheme="minorHAnsi"/>
          <w:color w:val="000000" w:themeColor="text1"/>
        </w:rPr>
        <w:t>r</w:t>
      </w:r>
      <w:r w:rsidR="002D237B" w:rsidRPr="00E7316C">
        <w:rPr>
          <w:rFonts w:asciiTheme="minorHAnsi" w:hAnsiTheme="minorHAnsi" w:cstheme="minorHAnsi"/>
          <w:color w:val="000000" w:themeColor="text1"/>
        </w:rPr>
        <w:t xml:space="preserve">eactive </w:t>
      </w:r>
      <w:r w:rsidR="00DE1A82" w:rsidRPr="00E7316C">
        <w:rPr>
          <w:rFonts w:asciiTheme="minorHAnsi" w:hAnsiTheme="minorHAnsi" w:cstheme="minorHAnsi"/>
          <w:color w:val="000000" w:themeColor="text1"/>
        </w:rPr>
        <w:t>beads</w:t>
      </w:r>
      <w:r w:rsidR="00AB1602" w:rsidRPr="00E7316C">
        <w:rPr>
          <w:rFonts w:asciiTheme="minorHAnsi" w:hAnsiTheme="minorHAnsi" w:cstheme="minorHAnsi"/>
          <w:color w:val="000000" w:themeColor="text1"/>
        </w:rPr>
        <w:t>,</w:t>
      </w:r>
      <w:r w:rsidR="002D237B" w:rsidRPr="00E7316C">
        <w:rPr>
          <w:rFonts w:asciiTheme="minorHAnsi" w:hAnsiTheme="minorHAnsi" w:cstheme="minorHAnsi"/>
          <w:color w:val="000000" w:themeColor="text1"/>
        </w:rPr>
        <w:t xml:space="preserve"> followed by 1 </w:t>
      </w:r>
      <w:r w:rsidR="0012796F" w:rsidRPr="00E7316C">
        <w:rPr>
          <w:rFonts w:asciiTheme="minorHAnsi" w:hAnsiTheme="minorHAnsi" w:cstheme="minorHAnsi"/>
          <w:bCs/>
        </w:rPr>
        <w:sym w:font="Symbol" w:char="F06D"/>
      </w:r>
      <w:r w:rsidR="00B76E82">
        <w:rPr>
          <w:rFonts w:asciiTheme="minorHAnsi" w:hAnsiTheme="minorHAnsi" w:cstheme="minorHAnsi"/>
          <w:bCs/>
        </w:rPr>
        <w:t>L</w:t>
      </w:r>
      <w:r w:rsidR="0012796F" w:rsidRPr="00E7316C">
        <w:rPr>
          <w:rFonts w:asciiTheme="minorHAnsi" w:hAnsiTheme="minorHAnsi" w:cstheme="minorHAnsi"/>
          <w:bCs/>
        </w:rPr>
        <w:t xml:space="preserve"> </w:t>
      </w:r>
      <w:r w:rsidR="002D237B" w:rsidRPr="00E7316C">
        <w:rPr>
          <w:rFonts w:asciiTheme="minorHAnsi" w:hAnsiTheme="minorHAnsi" w:cstheme="minorHAnsi"/>
          <w:color w:val="000000" w:themeColor="text1"/>
        </w:rPr>
        <w:t xml:space="preserve">of </w:t>
      </w:r>
      <w:r w:rsidR="00DE1A82" w:rsidRPr="00E7316C">
        <w:rPr>
          <w:rFonts w:asciiTheme="minorHAnsi" w:hAnsiTheme="minorHAnsi" w:cstheme="minorHAnsi"/>
          <w:color w:val="000000" w:themeColor="text1"/>
        </w:rPr>
        <w:t>Live/Dead</w:t>
      </w:r>
      <w:r w:rsidR="002D237B" w:rsidRPr="00E7316C">
        <w:rPr>
          <w:rFonts w:asciiTheme="minorHAnsi" w:hAnsiTheme="minorHAnsi" w:cstheme="minorHAnsi"/>
          <w:color w:val="000000" w:themeColor="text1"/>
        </w:rPr>
        <w:t xml:space="preserve"> </w:t>
      </w:r>
      <w:r w:rsidR="00DE1A82" w:rsidRPr="00E7316C">
        <w:rPr>
          <w:rFonts w:asciiTheme="minorHAnsi" w:hAnsiTheme="minorHAnsi" w:cstheme="minorHAnsi"/>
          <w:color w:val="000000" w:themeColor="text1"/>
        </w:rPr>
        <w:t>d</w:t>
      </w:r>
      <w:r w:rsidR="002D237B" w:rsidRPr="00E7316C">
        <w:rPr>
          <w:rFonts w:asciiTheme="minorHAnsi" w:hAnsiTheme="minorHAnsi" w:cstheme="minorHAnsi"/>
          <w:color w:val="000000" w:themeColor="text1"/>
        </w:rPr>
        <w:t xml:space="preserve">ye. </w:t>
      </w:r>
      <w:r w:rsidR="00A043C9" w:rsidRPr="00E7316C">
        <w:rPr>
          <w:rFonts w:asciiTheme="minorHAnsi" w:hAnsiTheme="minorHAnsi" w:cstheme="minorHAnsi"/>
          <w:color w:val="000000" w:themeColor="text1"/>
        </w:rPr>
        <w:t>Incubate</w:t>
      </w:r>
      <w:r w:rsidR="002D237B" w:rsidRPr="00E7316C">
        <w:rPr>
          <w:rFonts w:asciiTheme="minorHAnsi" w:hAnsiTheme="minorHAnsi" w:cstheme="minorHAnsi"/>
          <w:color w:val="000000" w:themeColor="text1"/>
        </w:rPr>
        <w:t xml:space="preserve"> for 15 min at room temperature in the dark. </w:t>
      </w:r>
      <w:r w:rsidR="00A043C9" w:rsidRPr="00E7316C">
        <w:rPr>
          <w:rFonts w:asciiTheme="minorHAnsi" w:hAnsiTheme="minorHAnsi" w:cstheme="minorHAnsi"/>
          <w:color w:val="000000" w:themeColor="text1"/>
        </w:rPr>
        <w:t>Add</w:t>
      </w:r>
      <w:r w:rsidR="002D237B" w:rsidRPr="00E7316C">
        <w:rPr>
          <w:rFonts w:asciiTheme="minorHAnsi" w:hAnsiTheme="minorHAnsi" w:cstheme="minorHAnsi"/>
          <w:color w:val="000000" w:themeColor="text1"/>
        </w:rPr>
        <w:t xml:space="preserve"> one drop of the negative beads (white cap) from the </w:t>
      </w:r>
      <w:r w:rsidR="00DE1A82" w:rsidRPr="00E7316C">
        <w:rPr>
          <w:rFonts w:asciiTheme="minorHAnsi" w:hAnsiTheme="minorHAnsi" w:cstheme="minorHAnsi"/>
          <w:color w:val="000000" w:themeColor="text1"/>
        </w:rPr>
        <w:t>a</w:t>
      </w:r>
      <w:r w:rsidR="002D237B" w:rsidRPr="00E7316C">
        <w:rPr>
          <w:rFonts w:asciiTheme="minorHAnsi" w:hAnsiTheme="minorHAnsi" w:cstheme="minorHAnsi"/>
          <w:color w:val="000000" w:themeColor="text1"/>
        </w:rPr>
        <w:t xml:space="preserve">mine </w:t>
      </w:r>
      <w:r w:rsidR="00DE1A82" w:rsidRPr="00E7316C">
        <w:rPr>
          <w:rFonts w:asciiTheme="minorHAnsi" w:hAnsiTheme="minorHAnsi" w:cstheme="minorHAnsi"/>
          <w:color w:val="000000" w:themeColor="text1"/>
        </w:rPr>
        <w:t>r</w:t>
      </w:r>
      <w:r w:rsidR="002D237B" w:rsidRPr="00E7316C">
        <w:rPr>
          <w:rFonts w:asciiTheme="minorHAnsi" w:hAnsiTheme="minorHAnsi" w:cstheme="minorHAnsi"/>
          <w:color w:val="000000" w:themeColor="text1"/>
        </w:rPr>
        <w:t xml:space="preserve">eactive </w:t>
      </w:r>
      <w:r w:rsidR="00DE1A82" w:rsidRPr="00E7316C">
        <w:rPr>
          <w:rFonts w:asciiTheme="minorHAnsi" w:hAnsiTheme="minorHAnsi" w:cstheme="minorHAnsi"/>
          <w:color w:val="000000" w:themeColor="text1"/>
        </w:rPr>
        <w:t>beads</w:t>
      </w:r>
      <w:r w:rsidRPr="00E7316C">
        <w:rPr>
          <w:rFonts w:asciiTheme="minorHAnsi" w:hAnsiTheme="minorHAnsi" w:cstheme="minorHAnsi"/>
          <w:color w:val="000000" w:themeColor="text1"/>
        </w:rPr>
        <w:t>. Add</w:t>
      </w:r>
      <w:r w:rsidR="002D237B" w:rsidRPr="00E7316C">
        <w:rPr>
          <w:rFonts w:asciiTheme="minorHAnsi" w:hAnsiTheme="minorHAnsi" w:cstheme="minorHAnsi"/>
          <w:color w:val="000000" w:themeColor="text1"/>
        </w:rPr>
        <w:t xml:space="preserve"> 0.2 m</w:t>
      </w:r>
      <w:r w:rsidR="00B76E82">
        <w:rPr>
          <w:rFonts w:asciiTheme="minorHAnsi" w:hAnsiTheme="minorHAnsi" w:cstheme="minorHAnsi"/>
          <w:color w:val="000000" w:themeColor="text1"/>
        </w:rPr>
        <w:t>L</w:t>
      </w:r>
      <w:r w:rsidR="002D237B" w:rsidRPr="00E7316C">
        <w:rPr>
          <w:rFonts w:asciiTheme="minorHAnsi" w:hAnsiTheme="minorHAnsi" w:cstheme="minorHAnsi"/>
          <w:color w:val="000000" w:themeColor="text1"/>
        </w:rPr>
        <w:t xml:space="preserve"> of </w:t>
      </w:r>
      <w:r w:rsidR="00DE1A82" w:rsidRPr="00E7316C">
        <w:rPr>
          <w:rFonts w:asciiTheme="minorHAnsi" w:hAnsiTheme="minorHAnsi" w:cstheme="minorHAnsi"/>
          <w:color w:val="000000" w:themeColor="text1"/>
        </w:rPr>
        <w:t xml:space="preserve">flow </w:t>
      </w:r>
      <w:r w:rsidR="002D237B" w:rsidRPr="00E7316C">
        <w:rPr>
          <w:rFonts w:asciiTheme="minorHAnsi" w:hAnsiTheme="minorHAnsi" w:cstheme="minorHAnsi"/>
          <w:color w:val="000000" w:themeColor="text1"/>
        </w:rPr>
        <w:t xml:space="preserve">buffer. </w:t>
      </w:r>
    </w:p>
    <w:p w14:paraId="7523E4EF" w14:textId="77777777" w:rsidR="006E4CCB" w:rsidRPr="00E7316C" w:rsidRDefault="006E4CCB" w:rsidP="00F4114F">
      <w:pPr>
        <w:pStyle w:val="ListParagraph"/>
        <w:ind w:left="0"/>
        <w:rPr>
          <w:rFonts w:asciiTheme="minorHAnsi" w:hAnsiTheme="minorHAnsi" w:cstheme="minorHAnsi"/>
          <w:color w:val="000000" w:themeColor="text1"/>
        </w:rPr>
      </w:pPr>
    </w:p>
    <w:p w14:paraId="0BB72502" w14:textId="6B83F947" w:rsidR="006E4CCB" w:rsidRPr="00E7316C" w:rsidRDefault="006E4CCB" w:rsidP="00F4114F">
      <w:pPr>
        <w:pStyle w:val="ListParagraph"/>
        <w:numPr>
          <w:ilvl w:val="2"/>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Create the remaining SCCs by adding one drop of positive staining beads (green cap) from the anti-rat and anti-hamster Ig kappa bead set, followed by the antibody quantity listed (</w:t>
      </w:r>
      <w:r w:rsidRPr="00B76E82">
        <w:rPr>
          <w:rFonts w:asciiTheme="minorHAnsi" w:hAnsiTheme="minorHAnsi" w:cstheme="minorHAnsi"/>
          <w:b/>
          <w:bCs/>
          <w:color w:val="000000" w:themeColor="text1"/>
        </w:rPr>
        <w:t>Table 3</w:t>
      </w:r>
      <w:r w:rsidRPr="00E7316C">
        <w:rPr>
          <w:rFonts w:asciiTheme="minorHAnsi" w:hAnsiTheme="minorHAnsi" w:cstheme="minorHAnsi"/>
          <w:color w:val="000000" w:themeColor="text1"/>
        </w:rPr>
        <w:t>) in a 1.2 m</w:t>
      </w:r>
      <w:r w:rsidR="00B76E82">
        <w:rPr>
          <w:rFonts w:asciiTheme="minorHAnsi" w:hAnsiTheme="minorHAnsi" w:cstheme="minorHAnsi"/>
          <w:color w:val="000000" w:themeColor="text1"/>
        </w:rPr>
        <w:t>L</w:t>
      </w:r>
      <w:r w:rsidRPr="00E7316C">
        <w:rPr>
          <w:rFonts w:asciiTheme="minorHAnsi" w:hAnsiTheme="minorHAnsi" w:cstheme="minorHAnsi"/>
          <w:color w:val="000000" w:themeColor="text1"/>
        </w:rPr>
        <w:t xml:space="preserve"> titer tube. Incubate for 15 min at 4 </w:t>
      </w:r>
      <w:r w:rsidR="00B76E82">
        <w:rPr>
          <w:rFonts w:asciiTheme="minorHAnsi" w:hAnsiTheme="minorHAnsi" w:cstheme="minorHAnsi"/>
          <w:color w:val="000000" w:themeColor="text1"/>
        </w:rPr>
        <w:t>˚</w:t>
      </w:r>
      <w:r w:rsidRPr="00E7316C">
        <w:rPr>
          <w:rFonts w:asciiTheme="minorHAnsi" w:hAnsiTheme="minorHAnsi" w:cstheme="minorHAnsi"/>
          <w:color w:val="000000" w:themeColor="text1"/>
        </w:rPr>
        <w:t>C. Add one drop of the negative beads (white cap) from the anti-rat and anti-hamster Ig kappa bead set. Add 0.2 m</w:t>
      </w:r>
      <w:r w:rsidR="00B76E82">
        <w:rPr>
          <w:rFonts w:asciiTheme="minorHAnsi" w:hAnsiTheme="minorHAnsi" w:cstheme="minorHAnsi"/>
          <w:color w:val="000000" w:themeColor="text1"/>
        </w:rPr>
        <w:t>L</w:t>
      </w:r>
      <w:r w:rsidRPr="00E7316C">
        <w:rPr>
          <w:rFonts w:asciiTheme="minorHAnsi" w:hAnsiTheme="minorHAnsi" w:cstheme="minorHAnsi"/>
          <w:color w:val="000000" w:themeColor="text1"/>
        </w:rPr>
        <w:t xml:space="preserve"> of flow buffer. </w:t>
      </w:r>
    </w:p>
    <w:p w14:paraId="33947B97" w14:textId="77777777" w:rsidR="00163A22" w:rsidRPr="00E7316C" w:rsidRDefault="00163A22" w:rsidP="00F4114F">
      <w:pPr>
        <w:pStyle w:val="ListParagraph"/>
        <w:ind w:left="0"/>
        <w:rPr>
          <w:rFonts w:asciiTheme="minorHAnsi" w:hAnsiTheme="minorHAnsi" w:cstheme="minorHAnsi"/>
          <w:color w:val="000000" w:themeColor="text1"/>
        </w:rPr>
      </w:pPr>
    </w:p>
    <w:p w14:paraId="1669880F" w14:textId="24BC8ACD" w:rsidR="00163A22" w:rsidRPr="00E7316C" w:rsidRDefault="00163A22" w:rsidP="00F4114F">
      <w:pPr>
        <w:pStyle w:val="ListParagraph"/>
        <w:numPr>
          <w:ilvl w:val="2"/>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 xml:space="preserve">Vortex all bead mixtures completely. </w:t>
      </w:r>
      <w:r w:rsidR="000039CE" w:rsidRPr="00E7316C">
        <w:rPr>
          <w:rFonts w:asciiTheme="minorHAnsi" w:hAnsiTheme="minorHAnsi" w:cstheme="minorHAnsi"/>
          <w:color w:val="000000" w:themeColor="text1"/>
        </w:rPr>
        <w:t xml:space="preserve">Store </w:t>
      </w:r>
      <w:r w:rsidRPr="00E7316C">
        <w:rPr>
          <w:rFonts w:asciiTheme="minorHAnsi" w:hAnsiTheme="minorHAnsi" w:cstheme="minorHAnsi"/>
          <w:color w:val="000000" w:themeColor="text1"/>
        </w:rPr>
        <w:t xml:space="preserve">SCCs at 4 </w:t>
      </w:r>
      <w:r w:rsidR="00B76E82">
        <w:rPr>
          <w:rFonts w:asciiTheme="minorHAnsi" w:hAnsiTheme="minorHAnsi" w:cstheme="minorHAnsi"/>
          <w:color w:val="000000" w:themeColor="text1"/>
        </w:rPr>
        <w:t>˚</w:t>
      </w:r>
      <w:r w:rsidRPr="00E7316C">
        <w:rPr>
          <w:rFonts w:asciiTheme="minorHAnsi" w:hAnsiTheme="minorHAnsi" w:cstheme="minorHAnsi"/>
          <w:color w:val="000000" w:themeColor="text1"/>
        </w:rPr>
        <w:t>C for up to 3 days.</w:t>
      </w:r>
    </w:p>
    <w:p w14:paraId="7C993514" w14:textId="77777777" w:rsidR="00EE35D8" w:rsidRPr="00E7316C" w:rsidRDefault="00EE35D8" w:rsidP="00F4114F">
      <w:pPr>
        <w:pStyle w:val="ListParagraph"/>
        <w:ind w:left="0"/>
        <w:rPr>
          <w:rFonts w:asciiTheme="minorHAnsi" w:hAnsiTheme="minorHAnsi" w:cstheme="minorHAnsi"/>
          <w:color w:val="000000" w:themeColor="text1"/>
        </w:rPr>
      </w:pPr>
    </w:p>
    <w:p w14:paraId="19AF9578" w14:textId="2D4DA54B" w:rsidR="00EE35D8" w:rsidRPr="00E7316C" w:rsidRDefault="000039CE" w:rsidP="00F4114F">
      <w:pPr>
        <w:pStyle w:val="ListParagraph"/>
        <w:ind w:left="0"/>
        <w:rPr>
          <w:rFonts w:asciiTheme="minorHAnsi" w:hAnsiTheme="minorHAnsi" w:cstheme="minorHAnsi"/>
          <w:color w:val="000000" w:themeColor="text1"/>
        </w:rPr>
      </w:pPr>
      <w:r w:rsidRPr="00E7316C">
        <w:rPr>
          <w:rFonts w:asciiTheme="minorHAnsi" w:hAnsiTheme="minorHAnsi" w:cstheme="minorHAnsi"/>
          <w:color w:val="000000" w:themeColor="text1"/>
        </w:rPr>
        <w:t xml:space="preserve">NOTE: </w:t>
      </w:r>
      <w:r w:rsidR="00EE35D8" w:rsidRPr="00E7316C">
        <w:rPr>
          <w:rFonts w:asciiTheme="minorHAnsi" w:hAnsiTheme="minorHAnsi" w:cstheme="minorHAnsi"/>
          <w:color w:val="000000" w:themeColor="text1"/>
        </w:rPr>
        <w:t>The SCC for fluorescent reporter mice is unstained cells.</w:t>
      </w:r>
    </w:p>
    <w:p w14:paraId="17B5AABC" w14:textId="77777777" w:rsidR="00B9606C" w:rsidRPr="00E7316C" w:rsidRDefault="00B9606C" w:rsidP="00F4114F">
      <w:pPr>
        <w:pStyle w:val="ListParagraph"/>
        <w:ind w:left="0"/>
        <w:rPr>
          <w:rFonts w:asciiTheme="minorHAnsi" w:hAnsiTheme="minorHAnsi" w:cstheme="minorHAnsi"/>
          <w:color w:val="000000" w:themeColor="text1"/>
        </w:rPr>
      </w:pPr>
    </w:p>
    <w:p w14:paraId="6F3AAF4B" w14:textId="3CF56FB6" w:rsidR="000039CE" w:rsidRPr="00E7316C" w:rsidRDefault="00B9606C" w:rsidP="00F4114F">
      <w:pPr>
        <w:pStyle w:val="ListParagraph"/>
        <w:numPr>
          <w:ilvl w:val="2"/>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 xml:space="preserve">When running </w:t>
      </w:r>
      <w:r w:rsidR="00BA0990" w:rsidRPr="00E7316C">
        <w:rPr>
          <w:rFonts w:asciiTheme="minorHAnsi" w:hAnsiTheme="minorHAnsi" w:cstheme="minorHAnsi"/>
          <w:color w:val="000000" w:themeColor="text1"/>
        </w:rPr>
        <w:t>SCCs,</w:t>
      </w:r>
      <w:r w:rsidRPr="00E7316C">
        <w:rPr>
          <w:rFonts w:asciiTheme="minorHAnsi" w:hAnsiTheme="minorHAnsi" w:cstheme="minorHAnsi"/>
          <w:color w:val="000000" w:themeColor="text1"/>
        </w:rPr>
        <w:t xml:space="preserve"> </w:t>
      </w:r>
      <w:r w:rsidR="004B20A1" w:rsidRPr="00E7316C">
        <w:rPr>
          <w:rFonts w:asciiTheme="minorHAnsi" w:hAnsiTheme="minorHAnsi" w:cstheme="minorHAnsi"/>
          <w:color w:val="000000" w:themeColor="text1"/>
        </w:rPr>
        <w:t>set</w:t>
      </w:r>
      <w:r w:rsidRPr="00E7316C">
        <w:rPr>
          <w:rFonts w:asciiTheme="minorHAnsi" w:hAnsiTheme="minorHAnsi" w:cstheme="minorHAnsi"/>
          <w:color w:val="000000" w:themeColor="text1"/>
        </w:rPr>
        <w:t xml:space="preserve"> voltages </w:t>
      </w:r>
      <w:r w:rsidR="004B20A1" w:rsidRPr="00E7316C">
        <w:rPr>
          <w:rFonts w:asciiTheme="minorHAnsi" w:hAnsiTheme="minorHAnsi" w:cstheme="minorHAnsi"/>
          <w:color w:val="000000" w:themeColor="text1"/>
        </w:rPr>
        <w:t xml:space="preserve">such that </w:t>
      </w:r>
      <w:r w:rsidR="000039CE" w:rsidRPr="00E7316C">
        <w:rPr>
          <w:rFonts w:asciiTheme="minorHAnsi" w:hAnsiTheme="minorHAnsi" w:cstheme="minorHAnsi"/>
          <w:color w:val="000000" w:themeColor="text1"/>
        </w:rPr>
        <w:t xml:space="preserve">the </w:t>
      </w:r>
      <w:r w:rsidR="00BA0990" w:rsidRPr="00E7316C">
        <w:rPr>
          <w:rFonts w:asciiTheme="minorHAnsi" w:hAnsiTheme="minorHAnsi" w:cstheme="minorHAnsi"/>
          <w:color w:val="000000" w:themeColor="text1"/>
        </w:rPr>
        <w:t>SCC</w:t>
      </w:r>
      <w:r w:rsidR="00891CB6" w:rsidRPr="00E7316C">
        <w:rPr>
          <w:rFonts w:asciiTheme="minorHAnsi" w:hAnsiTheme="minorHAnsi" w:cstheme="minorHAnsi"/>
          <w:color w:val="000000" w:themeColor="text1"/>
        </w:rPr>
        <w:t xml:space="preserve"> sample</w:t>
      </w:r>
      <w:r w:rsidR="004B20A1" w:rsidRPr="00E7316C">
        <w:rPr>
          <w:rFonts w:asciiTheme="minorHAnsi" w:hAnsiTheme="minorHAnsi" w:cstheme="minorHAnsi"/>
          <w:color w:val="000000" w:themeColor="text1"/>
        </w:rPr>
        <w:t xml:space="preserve"> </w:t>
      </w:r>
      <w:r w:rsidR="00891CB6" w:rsidRPr="00E7316C">
        <w:rPr>
          <w:rFonts w:asciiTheme="minorHAnsi" w:hAnsiTheme="minorHAnsi" w:cstheme="minorHAnsi"/>
          <w:color w:val="000000" w:themeColor="text1"/>
        </w:rPr>
        <w:t>has a peak greater than any fluorescence for a sample of cells in the same detector channel. In addition, voltages should be set so</w:t>
      </w:r>
      <w:r w:rsidR="001A5766" w:rsidRPr="00E7316C">
        <w:rPr>
          <w:rFonts w:asciiTheme="minorHAnsi" w:hAnsiTheme="minorHAnsi" w:cstheme="minorHAnsi"/>
          <w:color w:val="000000" w:themeColor="text1"/>
        </w:rPr>
        <w:t xml:space="preserve"> that</w:t>
      </w:r>
      <w:r w:rsidR="00891CB6" w:rsidRPr="00E7316C">
        <w:rPr>
          <w:rFonts w:asciiTheme="minorHAnsi" w:hAnsiTheme="minorHAnsi" w:cstheme="minorHAnsi"/>
          <w:color w:val="000000" w:themeColor="text1"/>
        </w:rPr>
        <w:t xml:space="preserve"> any S</w:t>
      </w:r>
      <w:r w:rsidR="00DB73DB" w:rsidRPr="00E7316C">
        <w:rPr>
          <w:rFonts w:asciiTheme="minorHAnsi" w:hAnsiTheme="minorHAnsi" w:cstheme="minorHAnsi"/>
          <w:color w:val="000000" w:themeColor="text1"/>
        </w:rPr>
        <w:t>C</w:t>
      </w:r>
      <w:r w:rsidR="00891CB6" w:rsidRPr="00E7316C">
        <w:rPr>
          <w:rFonts w:asciiTheme="minorHAnsi" w:hAnsiTheme="minorHAnsi" w:cstheme="minorHAnsi"/>
          <w:color w:val="000000" w:themeColor="text1"/>
        </w:rPr>
        <w:t>C has at least a</w:t>
      </w:r>
      <w:r w:rsidR="0050417C" w:rsidRPr="00E7316C">
        <w:rPr>
          <w:rFonts w:asciiTheme="minorHAnsi" w:hAnsiTheme="minorHAnsi" w:cstheme="minorHAnsi"/>
          <w:color w:val="000000" w:themeColor="text1"/>
        </w:rPr>
        <w:t xml:space="preserve"> 0.5 </w:t>
      </w:r>
      <w:r w:rsidR="00473D0D" w:rsidRPr="00E7316C">
        <w:rPr>
          <w:rFonts w:asciiTheme="minorHAnsi" w:hAnsiTheme="minorHAnsi" w:cstheme="minorHAnsi"/>
          <w:color w:val="000000" w:themeColor="text1"/>
        </w:rPr>
        <w:t>Log</w:t>
      </w:r>
      <w:r w:rsidR="00891CB6" w:rsidRPr="00E7316C">
        <w:rPr>
          <w:rFonts w:asciiTheme="minorHAnsi" w:hAnsiTheme="minorHAnsi" w:cstheme="minorHAnsi"/>
          <w:color w:val="000000" w:themeColor="text1"/>
        </w:rPr>
        <w:t xml:space="preserve"> difference between </w:t>
      </w:r>
      <w:r w:rsidR="00DB73DB" w:rsidRPr="00E7316C">
        <w:rPr>
          <w:rFonts w:asciiTheme="minorHAnsi" w:hAnsiTheme="minorHAnsi" w:cstheme="minorHAnsi"/>
          <w:color w:val="000000" w:themeColor="text1"/>
        </w:rPr>
        <w:t>the histogram peak in the channel of interest versus any other channel</w:t>
      </w:r>
      <w:r w:rsidR="006D3030" w:rsidRPr="00E7316C">
        <w:rPr>
          <w:rFonts w:asciiTheme="minorHAnsi" w:hAnsiTheme="minorHAnsi" w:cstheme="minorHAnsi"/>
          <w:color w:val="000000" w:themeColor="text1"/>
        </w:rPr>
        <w:t xml:space="preserve"> (</w:t>
      </w:r>
      <w:r w:rsidR="006D3030" w:rsidRPr="00B76E82">
        <w:rPr>
          <w:rFonts w:asciiTheme="minorHAnsi" w:hAnsiTheme="minorHAnsi" w:cstheme="minorHAnsi"/>
          <w:b/>
          <w:bCs/>
          <w:color w:val="000000" w:themeColor="text1"/>
        </w:rPr>
        <w:t>Fig</w:t>
      </w:r>
      <w:r w:rsidR="00B76E82" w:rsidRPr="00B76E82">
        <w:rPr>
          <w:rFonts w:asciiTheme="minorHAnsi" w:hAnsiTheme="minorHAnsi" w:cstheme="minorHAnsi"/>
          <w:b/>
          <w:bCs/>
          <w:color w:val="000000" w:themeColor="text1"/>
        </w:rPr>
        <w:t>ure</w:t>
      </w:r>
      <w:r w:rsidR="006D3030" w:rsidRPr="00B76E82">
        <w:rPr>
          <w:rFonts w:asciiTheme="minorHAnsi" w:hAnsiTheme="minorHAnsi" w:cstheme="minorHAnsi"/>
          <w:b/>
          <w:bCs/>
          <w:color w:val="000000" w:themeColor="text1"/>
        </w:rPr>
        <w:t xml:space="preserve"> 1</w:t>
      </w:r>
      <w:r w:rsidR="006D3030" w:rsidRPr="00E7316C">
        <w:rPr>
          <w:rFonts w:asciiTheme="minorHAnsi" w:hAnsiTheme="minorHAnsi" w:cstheme="minorHAnsi"/>
          <w:color w:val="000000" w:themeColor="text1"/>
        </w:rPr>
        <w:t>)</w:t>
      </w:r>
      <w:r w:rsidR="0050417C" w:rsidRPr="00E7316C">
        <w:rPr>
          <w:rFonts w:asciiTheme="minorHAnsi" w:hAnsiTheme="minorHAnsi" w:cstheme="minorHAnsi"/>
          <w:color w:val="000000" w:themeColor="text1"/>
        </w:rPr>
        <w:t xml:space="preserve">. </w:t>
      </w:r>
    </w:p>
    <w:p w14:paraId="14788442" w14:textId="77777777" w:rsidR="00875B24" w:rsidRPr="00E7316C" w:rsidRDefault="00875B24" w:rsidP="00F4114F">
      <w:pPr>
        <w:jc w:val="both"/>
        <w:rPr>
          <w:rFonts w:asciiTheme="minorHAnsi" w:hAnsiTheme="minorHAnsi" w:cstheme="minorHAnsi"/>
          <w:color w:val="000000" w:themeColor="text1"/>
        </w:rPr>
      </w:pPr>
    </w:p>
    <w:p w14:paraId="0798DA3A" w14:textId="7C1A248B" w:rsidR="003D0631" w:rsidRPr="00E7316C" w:rsidRDefault="003D0631" w:rsidP="00F4114F">
      <w:pPr>
        <w:pStyle w:val="ListParagraph"/>
        <w:numPr>
          <w:ilvl w:val="1"/>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 xml:space="preserve">Run samples on </w:t>
      </w:r>
      <w:r w:rsidR="00DE1A82" w:rsidRPr="00E7316C">
        <w:rPr>
          <w:rFonts w:asciiTheme="minorHAnsi" w:hAnsiTheme="minorHAnsi" w:cstheme="minorHAnsi"/>
          <w:color w:val="000000" w:themeColor="text1"/>
        </w:rPr>
        <w:t>“</w:t>
      </w:r>
      <w:r w:rsidR="00B42792" w:rsidRPr="00E7316C">
        <w:rPr>
          <w:rFonts w:asciiTheme="minorHAnsi" w:hAnsiTheme="minorHAnsi" w:cstheme="minorHAnsi"/>
          <w:color w:val="000000" w:themeColor="text1"/>
        </w:rPr>
        <w:t>Low</w:t>
      </w:r>
      <w:r w:rsidR="00DE1A82" w:rsidRPr="00E7316C">
        <w:rPr>
          <w:rFonts w:asciiTheme="minorHAnsi" w:hAnsiTheme="minorHAnsi" w:cstheme="minorHAnsi"/>
          <w:color w:val="000000" w:themeColor="text1"/>
        </w:rPr>
        <w:t>”</w:t>
      </w:r>
      <w:r w:rsidR="00B42792" w:rsidRPr="00E7316C">
        <w:rPr>
          <w:rFonts w:asciiTheme="minorHAnsi" w:hAnsiTheme="minorHAnsi" w:cstheme="minorHAnsi"/>
          <w:color w:val="000000" w:themeColor="text1"/>
        </w:rPr>
        <w:t xml:space="preserve"> keeping events/second below 4000. If flow rate cannot be lowered appropriately, </w:t>
      </w:r>
      <w:r w:rsidR="000039CE" w:rsidRPr="00E7316C">
        <w:rPr>
          <w:rFonts w:asciiTheme="minorHAnsi" w:hAnsiTheme="minorHAnsi" w:cstheme="minorHAnsi"/>
          <w:color w:val="000000" w:themeColor="text1"/>
        </w:rPr>
        <w:t xml:space="preserve">dilute </w:t>
      </w:r>
      <w:r w:rsidR="00B42792" w:rsidRPr="00E7316C">
        <w:rPr>
          <w:rFonts w:asciiTheme="minorHAnsi" w:hAnsiTheme="minorHAnsi" w:cstheme="minorHAnsi"/>
          <w:color w:val="000000" w:themeColor="text1"/>
        </w:rPr>
        <w:t xml:space="preserve">samples with additional cold </w:t>
      </w:r>
      <w:r w:rsidR="00000A56" w:rsidRPr="00E7316C">
        <w:rPr>
          <w:rFonts w:asciiTheme="minorHAnsi" w:hAnsiTheme="minorHAnsi" w:cstheme="minorHAnsi"/>
          <w:color w:val="000000" w:themeColor="text1"/>
        </w:rPr>
        <w:t xml:space="preserve">flow </w:t>
      </w:r>
      <w:r w:rsidR="00B42792" w:rsidRPr="00E7316C">
        <w:rPr>
          <w:rFonts w:asciiTheme="minorHAnsi" w:hAnsiTheme="minorHAnsi" w:cstheme="minorHAnsi"/>
          <w:color w:val="000000" w:themeColor="text1"/>
        </w:rPr>
        <w:t>buffer.</w:t>
      </w:r>
      <w:r w:rsidR="003F0AE2" w:rsidRPr="00E7316C">
        <w:rPr>
          <w:rFonts w:asciiTheme="minorHAnsi" w:hAnsiTheme="minorHAnsi" w:cstheme="minorHAnsi"/>
          <w:color w:val="000000" w:themeColor="text1"/>
        </w:rPr>
        <w:t xml:space="preserve"> </w:t>
      </w:r>
      <w:r w:rsidR="000039CE" w:rsidRPr="00E7316C">
        <w:rPr>
          <w:rFonts w:asciiTheme="minorHAnsi" w:hAnsiTheme="minorHAnsi" w:cstheme="minorHAnsi"/>
          <w:color w:val="000000" w:themeColor="text1"/>
        </w:rPr>
        <w:t>Record</w:t>
      </w:r>
      <w:r w:rsidR="00BF5B68" w:rsidRPr="00E7316C">
        <w:rPr>
          <w:rFonts w:asciiTheme="minorHAnsi" w:hAnsiTheme="minorHAnsi" w:cstheme="minorHAnsi"/>
          <w:color w:val="000000" w:themeColor="text1"/>
        </w:rPr>
        <w:t xml:space="preserve"> the volume added as this will be necessary for the count calculation (see representative results).</w:t>
      </w:r>
    </w:p>
    <w:p w14:paraId="3FD0CB1B" w14:textId="77777777" w:rsidR="00875B24" w:rsidRPr="00E7316C" w:rsidRDefault="00875B24" w:rsidP="00F4114F">
      <w:pPr>
        <w:pStyle w:val="ListParagraph"/>
        <w:ind w:left="0"/>
        <w:rPr>
          <w:rFonts w:asciiTheme="minorHAnsi" w:hAnsiTheme="minorHAnsi" w:cstheme="minorHAnsi"/>
          <w:color w:val="000000" w:themeColor="text1"/>
        </w:rPr>
      </w:pPr>
    </w:p>
    <w:p w14:paraId="580D8EC9" w14:textId="7B301DC3" w:rsidR="00B42792" w:rsidRPr="00E7316C" w:rsidRDefault="00B42792" w:rsidP="00F4114F">
      <w:pPr>
        <w:pStyle w:val="ListParagraph"/>
        <w:numPr>
          <w:ilvl w:val="1"/>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Collect at least 3 x 10</w:t>
      </w:r>
      <w:r w:rsidRPr="00E7316C">
        <w:rPr>
          <w:rFonts w:asciiTheme="minorHAnsi" w:hAnsiTheme="minorHAnsi" w:cstheme="minorHAnsi"/>
          <w:color w:val="000000" w:themeColor="text1"/>
          <w:vertAlign w:val="superscript"/>
        </w:rPr>
        <w:t xml:space="preserve">6 </w:t>
      </w:r>
      <w:r w:rsidRPr="00E7316C">
        <w:rPr>
          <w:rFonts w:asciiTheme="minorHAnsi" w:hAnsiTheme="minorHAnsi" w:cstheme="minorHAnsi"/>
          <w:color w:val="000000" w:themeColor="text1"/>
        </w:rPr>
        <w:t xml:space="preserve">events per sample. </w:t>
      </w:r>
      <w:r w:rsidR="00EE35D8" w:rsidRPr="00E7316C">
        <w:rPr>
          <w:rFonts w:asciiTheme="minorHAnsi" w:hAnsiTheme="minorHAnsi" w:cstheme="minorHAnsi"/>
          <w:color w:val="000000" w:themeColor="text1"/>
        </w:rPr>
        <w:t xml:space="preserve">This may be higher than </w:t>
      </w:r>
      <w:r w:rsidR="00B76E82">
        <w:rPr>
          <w:rFonts w:asciiTheme="minorHAnsi" w:hAnsiTheme="minorHAnsi" w:cstheme="minorHAnsi"/>
          <w:color w:val="000000" w:themeColor="text1"/>
        </w:rPr>
        <w:t>the</w:t>
      </w:r>
      <w:r w:rsidR="00EE35D8" w:rsidRPr="00E7316C">
        <w:rPr>
          <w:rFonts w:asciiTheme="minorHAnsi" w:hAnsiTheme="minorHAnsi" w:cstheme="minorHAnsi"/>
          <w:color w:val="000000" w:themeColor="text1"/>
        </w:rPr>
        <w:t xml:space="preserve"> cell number due to pigment granules and debris counting as events on your cytometer.</w:t>
      </w:r>
    </w:p>
    <w:p w14:paraId="5E5A03EE" w14:textId="77777777" w:rsidR="00875B24" w:rsidRPr="00E7316C" w:rsidRDefault="00875B24" w:rsidP="00F4114F">
      <w:pPr>
        <w:jc w:val="both"/>
        <w:rPr>
          <w:rFonts w:asciiTheme="minorHAnsi" w:hAnsiTheme="minorHAnsi" w:cstheme="minorHAnsi"/>
          <w:color w:val="000000" w:themeColor="text1"/>
        </w:rPr>
      </w:pPr>
    </w:p>
    <w:p w14:paraId="0B152398" w14:textId="208F5AF9" w:rsidR="00B42792" w:rsidRPr="00E7316C" w:rsidRDefault="000039CE" w:rsidP="00F4114F">
      <w:pPr>
        <w:pStyle w:val="ListParagraph"/>
        <w:numPr>
          <w:ilvl w:val="1"/>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 xml:space="preserve">Record </w:t>
      </w:r>
      <w:r w:rsidR="00890E4C" w:rsidRPr="00E7316C">
        <w:rPr>
          <w:rFonts w:asciiTheme="minorHAnsi" w:hAnsiTheme="minorHAnsi" w:cstheme="minorHAnsi"/>
          <w:color w:val="000000" w:themeColor="text1"/>
        </w:rPr>
        <w:t>a</w:t>
      </w:r>
      <w:r w:rsidR="00B42792" w:rsidRPr="00E7316C">
        <w:rPr>
          <w:rFonts w:asciiTheme="minorHAnsi" w:hAnsiTheme="minorHAnsi" w:cstheme="minorHAnsi"/>
          <w:color w:val="000000" w:themeColor="text1"/>
        </w:rPr>
        <w:t xml:space="preserve"> Fluorescence Minus One (FMO) for each fluorophore other than Live/Dead</w:t>
      </w:r>
      <w:r w:rsidRPr="00E7316C">
        <w:rPr>
          <w:rFonts w:asciiTheme="minorHAnsi" w:hAnsiTheme="minorHAnsi" w:cstheme="minorHAnsi"/>
          <w:color w:val="000000" w:themeColor="text1"/>
        </w:rPr>
        <w:t xml:space="preserve"> for proper gating strategy in section 6</w:t>
      </w:r>
      <w:r w:rsidR="00E151AD" w:rsidRPr="00E7316C">
        <w:rPr>
          <w:rFonts w:asciiTheme="minorHAnsi" w:hAnsiTheme="minorHAnsi" w:cstheme="minorHAnsi"/>
          <w:color w:val="000000" w:themeColor="text1"/>
        </w:rPr>
        <w:t>.4</w:t>
      </w:r>
      <w:r w:rsidR="00B42792" w:rsidRPr="00E7316C">
        <w:rPr>
          <w:rFonts w:asciiTheme="minorHAnsi" w:hAnsiTheme="minorHAnsi" w:cstheme="minorHAnsi"/>
          <w:color w:val="000000" w:themeColor="text1"/>
        </w:rPr>
        <w:t xml:space="preserve">. </w:t>
      </w:r>
      <w:r w:rsidR="006E66CA" w:rsidRPr="00E7316C">
        <w:rPr>
          <w:rFonts w:asciiTheme="minorHAnsi" w:hAnsiTheme="minorHAnsi" w:cstheme="minorHAnsi"/>
          <w:color w:val="000000" w:themeColor="text1"/>
        </w:rPr>
        <w:t>An</w:t>
      </w:r>
      <w:r w:rsidR="00B42792" w:rsidRPr="00E7316C">
        <w:rPr>
          <w:rFonts w:asciiTheme="minorHAnsi" w:hAnsiTheme="minorHAnsi" w:cstheme="minorHAnsi"/>
          <w:color w:val="000000" w:themeColor="text1"/>
        </w:rPr>
        <w:t xml:space="preserve"> FMO is a sample that has been stained with all fluorophores except one.</w:t>
      </w:r>
      <w:r w:rsidR="00890E4C" w:rsidRPr="00E7316C">
        <w:rPr>
          <w:rFonts w:asciiTheme="minorHAnsi" w:hAnsiTheme="minorHAnsi" w:cstheme="minorHAnsi"/>
          <w:color w:val="000000" w:themeColor="text1"/>
        </w:rPr>
        <w:t xml:space="preserve"> </w:t>
      </w:r>
    </w:p>
    <w:p w14:paraId="4D6F9C5D" w14:textId="77777777" w:rsidR="00875B24" w:rsidRPr="00E7316C" w:rsidRDefault="00875B24" w:rsidP="00F4114F">
      <w:pPr>
        <w:jc w:val="both"/>
        <w:rPr>
          <w:rFonts w:asciiTheme="minorHAnsi" w:hAnsiTheme="minorHAnsi" w:cstheme="minorHAnsi"/>
          <w:color w:val="000000" w:themeColor="text1"/>
        </w:rPr>
      </w:pPr>
    </w:p>
    <w:p w14:paraId="69513C66" w14:textId="01419001" w:rsidR="00C63FA5" w:rsidRPr="00E7316C" w:rsidRDefault="0018147D" w:rsidP="00F4114F">
      <w:pPr>
        <w:pStyle w:val="ListParagraph"/>
        <w:numPr>
          <w:ilvl w:val="1"/>
          <w:numId w:val="29"/>
        </w:numPr>
        <w:ind w:left="0" w:firstLine="0"/>
        <w:rPr>
          <w:rFonts w:asciiTheme="minorHAnsi" w:hAnsiTheme="minorHAnsi" w:cstheme="minorHAnsi"/>
          <w:color w:val="000000" w:themeColor="text1"/>
        </w:rPr>
      </w:pPr>
      <w:r w:rsidRPr="00E7316C">
        <w:rPr>
          <w:rFonts w:asciiTheme="minorHAnsi" w:hAnsiTheme="minorHAnsi" w:cstheme="minorHAnsi"/>
          <w:color w:val="000000" w:themeColor="text1"/>
        </w:rPr>
        <w:t>Clean and s</w:t>
      </w:r>
      <w:r w:rsidR="00C63FA5" w:rsidRPr="00E7316C">
        <w:rPr>
          <w:rFonts w:asciiTheme="minorHAnsi" w:hAnsiTheme="minorHAnsi" w:cstheme="minorHAnsi"/>
          <w:color w:val="000000" w:themeColor="text1"/>
        </w:rPr>
        <w:t>hut down flow cytometer</w:t>
      </w:r>
      <w:r w:rsidRPr="00E7316C">
        <w:rPr>
          <w:rFonts w:asciiTheme="minorHAnsi" w:hAnsiTheme="minorHAnsi" w:cstheme="minorHAnsi"/>
          <w:color w:val="000000" w:themeColor="text1"/>
        </w:rPr>
        <w:t xml:space="preserve"> according to manufacturer or facility instructions</w:t>
      </w:r>
      <w:r w:rsidR="00C63FA5" w:rsidRPr="00E7316C">
        <w:rPr>
          <w:rFonts w:asciiTheme="minorHAnsi" w:hAnsiTheme="minorHAnsi" w:cstheme="minorHAnsi"/>
          <w:color w:val="000000" w:themeColor="text1"/>
        </w:rPr>
        <w:t>.</w:t>
      </w:r>
    </w:p>
    <w:p w14:paraId="3B106D96" w14:textId="77777777" w:rsidR="003D0631" w:rsidRPr="00E7316C" w:rsidRDefault="003D0631" w:rsidP="00F4114F">
      <w:pPr>
        <w:pStyle w:val="ListParagraph"/>
        <w:ind w:left="0"/>
        <w:rPr>
          <w:rFonts w:asciiTheme="minorHAnsi" w:hAnsiTheme="minorHAnsi" w:cstheme="minorHAnsi"/>
          <w:b/>
          <w:bCs/>
          <w:color w:val="000000" w:themeColor="text1"/>
        </w:rPr>
      </w:pPr>
    </w:p>
    <w:p w14:paraId="091BBEAC" w14:textId="609AF4F1" w:rsidR="00C721C3" w:rsidRPr="00E7316C" w:rsidRDefault="00C721C3" w:rsidP="00F4114F">
      <w:pPr>
        <w:pStyle w:val="ListParagraph"/>
        <w:numPr>
          <w:ilvl w:val="0"/>
          <w:numId w:val="29"/>
        </w:numPr>
        <w:ind w:left="0" w:firstLine="0"/>
        <w:rPr>
          <w:rFonts w:asciiTheme="minorHAnsi" w:hAnsiTheme="minorHAnsi" w:cstheme="minorHAnsi"/>
          <w:b/>
          <w:bCs/>
          <w:color w:val="000000" w:themeColor="text1"/>
        </w:rPr>
      </w:pPr>
      <w:r w:rsidRPr="00E7316C">
        <w:rPr>
          <w:rFonts w:asciiTheme="minorHAnsi" w:hAnsiTheme="minorHAnsi" w:cstheme="minorHAnsi"/>
          <w:b/>
          <w:bCs/>
          <w:color w:val="000000" w:themeColor="text1"/>
        </w:rPr>
        <w:t xml:space="preserve">Annotation of </w:t>
      </w:r>
      <w:r w:rsidR="00B76E82">
        <w:rPr>
          <w:rFonts w:asciiTheme="minorHAnsi" w:hAnsiTheme="minorHAnsi" w:cstheme="minorHAnsi"/>
          <w:b/>
          <w:bCs/>
          <w:color w:val="000000" w:themeColor="text1"/>
        </w:rPr>
        <w:t>f</w:t>
      </w:r>
      <w:r w:rsidRPr="00E7316C">
        <w:rPr>
          <w:rFonts w:asciiTheme="minorHAnsi" w:hAnsiTheme="minorHAnsi" w:cstheme="minorHAnsi"/>
          <w:b/>
          <w:bCs/>
          <w:color w:val="000000" w:themeColor="text1"/>
        </w:rPr>
        <w:t xml:space="preserve">low </w:t>
      </w:r>
      <w:r w:rsidR="00B76E82">
        <w:rPr>
          <w:rFonts w:asciiTheme="minorHAnsi" w:hAnsiTheme="minorHAnsi" w:cstheme="minorHAnsi"/>
          <w:b/>
          <w:bCs/>
          <w:color w:val="000000" w:themeColor="text1"/>
        </w:rPr>
        <w:t>c</w:t>
      </w:r>
      <w:r w:rsidRPr="00E7316C">
        <w:rPr>
          <w:rFonts w:asciiTheme="minorHAnsi" w:hAnsiTheme="minorHAnsi" w:cstheme="minorHAnsi"/>
          <w:b/>
          <w:bCs/>
          <w:color w:val="000000" w:themeColor="text1"/>
        </w:rPr>
        <w:t xml:space="preserve">ytometry </w:t>
      </w:r>
      <w:r w:rsidR="00B76E82">
        <w:rPr>
          <w:rFonts w:asciiTheme="minorHAnsi" w:hAnsiTheme="minorHAnsi" w:cstheme="minorHAnsi"/>
          <w:b/>
          <w:bCs/>
          <w:color w:val="000000" w:themeColor="text1"/>
        </w:rPr>
        <w:t>d</w:t>
      </w:r>
      <w:r w:rsidRPr="00E7316C">
        <w:rPr>
          <w:rFonts w:asciiTheme="minorHAnsi" w:hAnsiTheme="minorHAnsi" w:cstheme="minorHAnsi"/>
          <w:b/>
          <w:bCs/>
          <w:color w:val="000000" w:themeColor="text1"/>
        </w:rPr>
        <w:t>ata</w:t>
      </w:r>
    </w:p>
    <w:p w14:paraId="1EC70B40" w14:textId="77777777" w:rsidR="00875B24" w:rsidRPr="00E7316C" w:rsidRDefault="00875B24" w:rsidP="00F4114F">
      <w:pPr>
        <w:pStyle w:val="ListParagraph"/>
        <w:ind w:left="0"/>
        <w:rPr>
          <w:rFonts w:asciiTheme="minorHAnsi" w:hAnsiTheme="minorHAnsi" w:cstheme="minorHAnsi"/>
          <w:color w:val="000000" w:themeColor="text1"/>
        </w:rPr>
      </w:pPr>
    </w:p>
    <w:p w14:paraId="496AB0B4" w14:textId="14295F6B" w:rsidR="001C1E49" w:rsidRPr="00E7316C" w:rsidRDefault="00C63FA5" w:rsidP="00F4114F">
      <w:pPr>
        <w:pStyle w:val="NormalWeb"/>
        <w:spacing w:before="0" w:beforeAutospacing="0" w:after="0" w:afterAutospacing="0"/>
        <w:rPr>
          <w:rFonts w:asciiTheme="minorHAnsi" w:hAnsiTheme="minorHAnsi" w:cstheme="minorHAnsi"/>
          <w:bCs/>
        </w:rPr>
      </w:pPr>
      <w:r w:rsidRPr="00E7316C">
        <w:rPr>
          <w:rFonts w:asciiTheme="minorHAnsi" w:hAnsiTheme="minorHAnsi" w:cstheme="minorHAnsi"/>
          <w:bCs/>
        </w:rPr>
        <w:t>6.1</w:t>
      </w:r>
      <w:r w:rsidR="001A5766" w:rsidRPr="00E7316C">
        <w:rPr>
          <w:rFonts w:asciiTheme="minorHAnsi" w:hAnsiTheme="minorHAnsi" w:cstheme="minorHAnsi"/>
          <w:bCs/>
        </w:rPr>
        <w:t>.</w:t>
      </w:r>
      <w:r w:rsidRPr="00E7316C">
        <w:rPr>
          <w:rFonts w:asciiTheme="minorHAnsi" w:hAnsiTheme="minorHAnsi" w:cstheme="minorHAnsi"/>
          <w:bCs/>
        </w:rPr>
        <w:tab/>
        <w:t xml:space="preserve">Open a new worksheet using </w:t>
      </w:r>
      <w:r w:rsidR="00DE1A82" w:rsidRPr="00E7316C">
        <w:rPr>
          <w:rFonts w:asciiTheme="minorHAnsi" w:hAnsiTheme="minorHAnsi" w:cstheme="minorHAnsi"/>
          <w:bCs/>
        </w:rPr>
        <w:t>analysis</w:t>
      </w:r>
      <w:r w:rsidRPr="00E7316C">
        <w:rPr>
          <w:rFonts w:asciiTheme="minorHAnsi" w:hAnsiTheme="minorHAnsi" w:cstheme="minorHAnsi"/>
          <w:bCs/>
        </w:rPr>
        <w:t xml:space="preserve"> software. Import FCS files from cytometer for all samples and single</w:t>
      </w:r>
      <w:r w:rsidR="00B76E82">
        <w:rPr>
          <w:rFonts w:asciiTheme="minorHAnsi" w:hAnsiTheme="minorHAnsi" w:cstheme="minorHAnsi"/>
          <w:bCs/>
        </w:rPr>
        <w:t>-</w:t>
      </w:r>
      <w:r w:rsidRPr="00E7316C">
        <w:rPr>
          <w:rFonts w:asciiTheme="minorHAnsi" w:hAnsiTheme="minorHAnsi" w:cstheme="minorHAnsi"/>
          <w:bCs/>
        </w:rPr>
        <w:t>color controls.</w:t>
      </w:r>
    </w:p>
    <w:p w14:paraId="05A490B1" w14:textId="05C658CC" w:rsidR="001A5766" w:rsidRPr="00E7316C" w:rsidRDefault="001A5766" w:rsidP="00F4114F">
      <w:pPr>
        <w:pStyle w:val="NormalWeb"/>
        <w:spacing w:before="0" w:beforeAutospacing="0" w:after="0" w:afterAutospacing="0"/>
        <w:rPr>
          <w:rFonts w:asciiTheme="minorHAnsi" w:hAnsiTheme="minorHAnsi" w:cstheme="minorHAnsi"/>
          <w:bCs/>
        </w:rPr>
      </w:pPr>
    </w:p>
    <w:p w14:paraId="2549350C" w14:textId="0D572101" w:rsidR="001A5766" w:rsidRPr="00E7316C" w:rsidRDefault="001A5766" w:rsidP="00F4114F">
      <w:pPr>
        <w:pStyle w:val="NormalWeb"/>
        <w:spacing w:before="0" w:beforeAutospacing="0" w:after="0" w:afterAutospacing="0"/>
        <w:rPr>
          <w:rFonts w:asciiTheme="minorHAnsi" w:hAnsiTheme="minorHAnsi" w:cstheme="minorHAnsi"/>
          <w:bCs/>
        </w:rPr>
      </w:pPr>
      <w:r w:rsidRPr="00E7316C">
        <w:rPr>
          <w:rFonts w:asciiTheme="minorHAnsi" w:hAnsiTheme="minorHAnsi" w:cstheme="minorHAnsi"/>
          <w:bCs/>
        </w:rPr>
        <w:t>6.2.</w:t>
      </w:r>
      <w:r w:rsidRPr="00E7316C">
        <w:rPr>
          <w:rFonts w:asciiTheme="minorHAnsi" w:hAnsiTheme="minorHAnsi" w:cstheme="minorHAnsi"/>
          <w:bCs/>
        </w:rPr>
        <w:tab/>
        <w:t>Use SCCs to create a compensation matrix.</w:t>
      </w:r>
    </w:p>
    <w:p w14:paraId="6ED23D92" w14:textId="6DA4E321" w:rsidR="001A5766" w:rsidRPr="00E7316C" w:rsidRDefault="001A5766" w:rsidP="00F4114F">
      <w:pPr>
        <w:pStyle w:val="NormalWeb"/>
        <w:spacing w:before="0" w:beforeAutospacing="0" w:after="0" w:afterAutospacing="0"/>
        <w:rPr>
          <w:rFonts w:asciiTheme="minorHAnsi" w:hAnsiTheme="minorHAnsi" w:cstheme="minorHAnsi"/>
          <w:bCs/>
        </w:rPr>
      </w:pPr>
    </w:p>
    <w:p w14:paraId="3EE0B5C5" w14:textId="6563BBBE" w:rsidR="00AE7986" w:rsidRPr="00E7316C" w:rsidRDefault="001A5766" w:rsidP="00F4114F">
      <w:pPr>
        <w:pStyle w:val="NormalWeb"/>
        <w:spacing w:before="0" w:beforeAutospacing="0" w:after="0" w:afterAutospacing="0"/>
        <w:rPr>
          <w:rFonts w:asciiTheme="minorHAnsi" w:hAnsiTheme="minorHAnsi" w:cstheme="minorHAnsi"/>
          <w:bCs/>
        </w:rPr>
      </w:pPr>
      <w:r w:rsidRPr="00E7316C">
        <w:rPr>
          <w:rFonts w:asciiTheme="minorHAnsi" w:hAnsiTheme="minorHAnsi" w:cstheme="minorHAnsi"/>
          <w:bCs/>
        </w:rPr>
        <w:t>6.3.</w:t>
      </w:r>
      <w:r w:rsidRPr="00E7316C">
        <w:rPr>
          <w:rFonts w:asciiTheme="minorHAnsi" w:hAnsiTheme="minorHAnsi" w:cstheme="minorHAnsi"/>
          <w:bCs/>
        </w:rPr>
        <w:tab/>
        <w:t>Apply the compensation matrix to your stained samples and FMOs.</w:t>
      </w:r>
    </w:p>
    <w:p w14:paraId="7679DB6B" w14:textId="5E3A7F09" w:rsidR="001A5766" w:rsidRPr="00E7316C" w:rsidRDefault="001A5766" w:rsidP="00F4114F">
      <w:pPr>
        <w:pStyle w:val="NormalWeb"/>
        <w:spacing w:before="0" w:beforeAutospacing="0" w:after="0" w:afterAutospacing="0"/>
        <w:rPr>
          <w:rFonts w:asciiTheme="minorHAnsi" w:hAnsiTheme="minorHAnsi" w:cstheme="minorHAnsi"/>
          <w:bCs/>
        </w:rPr>
      </w:pPr>
    </w:p>
    <w:p w14:paraId="05286BB1" w14:textId="0197358D" w:rsidR="001A5766" w:rsidRPr="00E7316C" w:rsidRDefault="001A5766" w:rsidP="00F4114F">
      <w:pPr>
        <w:pStyle w:val="NormalWeb"/>
        <w:spacing w:before="0" w:beforeAutospacing="0" w:after="0" w:afterAutospacing="0"/>
        <w:rPr>
          <w:rFonts w:asciiTheme="minorHAnsi" w:hAnsiTheme="minorHAnsi" w:cstheme="minorHAnsi"/>
          <w:bCs/>
        </w:rPr>
      </w:pPr>
      <w:r w:rsidRPr="00E7316C">
        <w:rPr>
          <w:rFonts w:asciiTheme="minorHAnsi" w:hAnsiTheme="minorHAnsi" w:cstheme="minorHAnsi"/>
          <w:bCs/>
        </w:rPr>
        <w:t>6.4.</w:t>
      </w:r>
      <w:r w:rsidRPr="00E7316C">
        <w:rPr>
          <w:rFonts w:asciiTheme="minorHAnsi" w:hAnsiTheme="minorHAnsi" w:cstheme="minorHAnsi"/>
          <w:bCs/>
        </w:rPr>
        <w:tab/>
        <w:t>Use the FMOs to determine positive staining to draw gates.</w:t>
      </w:r>
    </w:p>
    <w:bookmarkEnd w:id="0"/>
    <w:p w14:paraId="402A93AC" w14:textId="77777777" w:rsidR="002B277E" w:rsidRPr="00E7316C" w:rsidRDefault="002B277E" w:rsidP="00F4114F">
      <w:pPr>
        <w:pStyle w:val="NormalWeb"/>
        <w:spacing w:before="0" w:beforeAutospacing="0" w:after="0" w:afterAutospacing="0"/>
        <w:rPr>
          <w:rFonts w:asciiTheme="minorHAnsi" w:hAnsiTheme="minorHAnsi" w:cstheme="minorHAnsi"/>
          <w:b/>
        </w:rPr>
      </w:pPr>
    </w:p>
    <w:p w14:paraId="3E79FCA8" w14:textId="7A2413EE" w:rsidR="006305D7" w:rsidRPr="00E7316C" w:rsidRDefault="006305D7" w:rsidP="00F4114F">
      <w:pPr>
        <w:pStyle w:val="NormalWeb"/>
        <w:spacing w:before="0" w:beforeAutospacing="0" w:after="0" w:afterAutospacing="0"/>
        <w:rPr>
          <w:rFonts w:asciiTheme="minorHAnsi" w:hAnsiTheme="minorHAnsi" w:cstheme="minorHAnsi"/>
          <w:b/>
        </w:rPr>
      </w:pPr>
      <w:r w:rsidRPr="00E7316C">
        <w:rPr>
          <w:rFonts w:asciiTheme="minorHAnsi" w:hAnsiTheme="minorHAnsi" w:cstheme="minorHAnsi"/>
          <w:b/>
        </w:rPr>
        <w:t>REPRESENTATIVE RESULTS</w:t>
      </w:r>
      <w:r w:rsidR="00EF1462" w:rsidRPr="00E7316C">
        <w:rPr>
          <w:rFonts w:asciiTheme="minorHAnsi" w:hAnsiTheme="minorHAnsi" w:cstheme="minorHAnsi"/>
          <w:b/>
        </w:rPr>
        <w:t xml:space="preserve">: </w:t>
      </w:r>
    </w:p>
    <w:p w14:paraId="551D7DF5" w14:textId="77777777" w:rsidR="006D3030" w:rsidRPr="00E7316C" w:rsidRDefault="006D3030" w:rsidP="00F4114F">
      <w:pPr>
        <w:pStyle w:val="NormalWeb"/>
        <w:spacing w:before="0" w:beforeAutospacing="0" w:after="0" w:afterAutospacing="0"/>
        <w:rPr>
          <w:rFonts w:asciiTheme="minorHAnsi" w:hAnsiTheme="minorHAnsi" w:cstheme="minorHAnsi"/>
          <w:color w:val="808080"/>
        </w:rPr>
      </w:pPr>
    </w:p>
    <w:p w14:paraId="4D93DD93" w14:textId="31918F27" w:rsidR="006D3030" w:rsidRPr="00E7316C" w:rsidRDefault="006D3030" w:rsidP="00F4114F">
      <w:pPr>
        <w:pStyle w:val="ListParagraph"/>
        <w:ind w:left="0"/>
        <w:rPr>
          <w:rFonts w:asciiTheme="minorHAnsi" w:hAnsiTheme="minorHAnsi" w:cstheme="minorHAnsi"/>
        </w:rPr>
      </w:pPr>
      <w:r w:rsidRPr="00B76E82">
        <w:rPr>
          <w:rFonts w:asciiTheme="minorHAnsi" w:hAnsiTheme="minorHAnsi" w:cstheme="minorHAnsi"/>
          <w:b/>
          <w:bCs/>
          <w:color w:val="000000" w:themeColor="text1"/>
        </w:rPr>
        <w:t>Fig</w:t>
      </w:r>
      <w:r w:rsidR="00B76E82" w:rsidRPr="00B76E82">
        <w:rPr>
          <w:rFonts w:asciiTheme="minorHAnsi" w:hAnsiTheme="minorHAnsi" w:cstheme="minorHAnsi"/>
          <w:b/>
          <w:bCs/>
          <w:color w:val="000000" w:themeColor="text1"/>
        </w:rPr>
        <w:t>ure</w:t>
      </w:r>
      <w:r w:rsidRPr="00B76E82">
        <w:rPr>
          <w:rFonts w:asciiTheme="minorHAnsi" w:hAnsiTheme="minorHAnsi" w:cstheme="minorHAnsi"/>
          <w:b/>
          <w:bCs/>
          <w:color w:val="000000" w:themeColor="text1"/>
        </w:rPr>
        <w:t xml:space="preserve"> 1 </w:t>
      </w:r>
      <w:r w:rsidRPr="00E7316C">
        <w:rPr>
          <w:rFonts w:asciiTheme="minorHAnsi" w:hAnsiTheme="minorHAnsi" w:cstheme="minorHAnsi"/>
          <w:color w:val="000000" w:themeColor="text1"/>
        </w:rPr>
        <w:t>show</w:t>
      </w:r>
      <w:r w:rsidR="008E0B60">
        <w:rPr>
          <w:rFonts w:asciiTheme="minorHAnsi" w:hAnsiTheme="minorHAnsi" w:cstheme="minorHAnsi"/>
          <w:color w:val="000000" w:themeColor="text1"/>
        </w:rPr>
        <w:t>ed</w:t>
      </w:r>
      <w:r w:rsidRPr="00E7316C">
        <w:rPr>
          <w:rFonts w:asciiTheme="minorHAnsi" w:hAnsiTheme="minorHAnsi" w:cstheme="minorHAnsi"/>
          <w:color w:val="000000" w:themeColor="text1"/>
        </w:rPr>
        <w:t xml:space="preserve"> uncompensated frequency histograms for the SCCs and cells for the red laser: Alexa647, Alexa700, and APC-Cy7. In </w:t>
      </w:r>
      <w:r w:rsidRPr="00B76E82">
        <w:rPr>
          <w:rFonts w:asciiTheme="minorHAnsi" w:hAnsiTheme="minorHAnsi" w:cstheme="minorHAnsi"/>
          <w:b/>
          <w:bCs/>
          <w:color w:val="000000" w:themeColor="text1"/>
        </w:rPr>
        <w:t>Fig</w:t>
      </w:r>
      <w:r w:rsidR="00B76E82" w:rsidRPr="00B76E82">
        <w:rPr>
          <w:rFonts w:asciiTheme="minorHAnsi" w:hAnsiTheme="minorHAnsi" w:cstheme="minorHAnsi"/>
          <w:b/>
          <w:bCs/>
          <w:color w:val="000000" w:themeColor="text1"/>
        </w:rPr>
        <w:t>ure</w:t>
      </w:r>
      <w:r w:rsidRPr="00B76E82">
        <w:rPr>
          <w:rFonts w:asciiTheme="minorHAnsi" w:hAnsiTheme="minorHAnsi" w:cstheme="minorHAnsi"/>
          <w:b/>
          <w:bCs/>
          <w:color w:val="000000" w:themeColor="text1"/>
        </w:rPr>
        <w:t xml:space="preserve"> 1A</w:t>
      </w:r>
      <w:r w:rsidRPr="00E7316C">
        <w:rPr>
          <w:rFonts w:asciiTheme="minorHAnsi" w:hAnsiTheme="minorHAnsi" w:cstheme="minorHAnsi"/>
          <w:color w:val="000000" w:themeColor="text1"/>
        </w:rPr>
        <w:t>, the magenta line depict</w:t>
      </w:r>
      <w:r w:rsidR="008E0B60">
        <w:rPr>
          <w:rFonts w:asciiTheme="minorHAnsi" w:hAnsiTheme="minorHAnsi" w:cstheme="minorHAnsi"/>
          <w:color w:val="000000" w:themeColor="text1"/>
        </w:rPr>
        <w:t>ed</w:t>
      </w:r>
      <w:r w:rsidRPr="00E7316C">
        <w:rPr>
          <w:rFonts w:asciiTheme="minorHAnsi" w:hAnsiTheme="minorHAnsi" w:cstheme="minorHAnsi"/>
          <w:color w:val="000000" w:themeColor="text1"/>
        </w:rPr>
        <w:t xml:space="preserve"> the peak of the SCC for Alexa647, while the cyan line depicts the intended 0.5 Log difference. Notice that the peak in Alexa700 and APC-Cy7 </w:t>
      </w:r>
      <w:r w:rsidR="008E0B60">
        <w:rPr>
          <w:rFonts w:asciiTheme="minorHAnsi" w:hAnsiTheme="minorHAnsi" w:cstheme="minorHAnsi"/>
          <w:color w:val="000000" w:themeColor="text1"/>
        </w:rPr>
        <w:t>was</w:t>
      </w:r>
      <w:r w:rsidR="008E0B60"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 xml:space="preserve">to the left (less bright) of the cyan line. Also note that the cells </w:t>
      </w:r>
      <w:r w:rsidR="008E0B60">
        <w:rPr>
          <w:rFonts w:asciiTheme="minorHAnsi" w:hAnsiTheme="minorHAnsi" w:cstheme="minorHAnsi"/>
          <w:color w:val="000000" w:themeColor="text1"/>
        </w:rPr>
        <w:t>were</w:t>
      </w:r>
      <w:r w:rsidR="008E0B60"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all to the left of the magenta line. Any cells to the right of the SCC peak w</w:t>
      </w:r>
      <w:r w:rsidR="00B76E82">
        <w:rPr>
          <w:rFonts w:asciiTheme="minorHAnsi" w:hAnsiTheme="minorHAnsi" w:cstheme="minorHAnsi"/>
          <w:color w:val="000000" w:themeColor="text1"/>
        </w:rPr>
        <w:t>ere</w:t>
      </w:r>
      <w:r w:rsidRPr="00E7316C">
        <w:rPr>
          <w:rFonts w:asciiTheme="minorHAnsi" w:hAnsiTheme="minorHAnsi" w:cstheme="minorHAnsi"/>
          <w:color w:val="000000" w:themeColor="text1"/>
        </w:rPr>
        <w:t xml:space="preserve"> not compensated. Specific channels </w:t>
      </w:r>
      <w:r w:rsidR="00B76E82">
        <w:rPr>
          <w:rFonts w:asciiTheme="minorHAnsi" w:hAnsiTheme="minorHAnsi" w:cstheme="minorHAnsi"/>
          <w:color w:val="000000" w:themeColor="text1"/>
        </w:rPr>
        <w:t>wer</w:t>
      </w:r>
      <w:r w:rsidRPr="00E7316C">
        <w:rPr>
          <w:rFonts w:asciiTheme="minorHAnsi" w:hAnsiTheme="minorHAnsi" w:cstheme="minorHAnsi"/>
          <w:color w:val="000000" w:themeColor="text1"/>
        </w:rPr>
        <w:t>e known to spill into others based on the chemistry of the fluorochrome dyes (</w:t>
      </w:r>
      <w:r w:rsidR="006E66CA" w:rsidRPr="00E7316C">
        <w:rPr>
          <w:rFonts w:asciiTheme="minorHAnsi" w:hAnsiTheme="minorHAnsi" w:cstheme="minorHAnsi"/>
          <w:color w:val="000000" w:themeColor="text1"/>
        </w:rPr>
        <w:t>i.e.</w:t>
      </w:r>
      <w:r w:rsidRPr="00E7316C">
        <w:rPr>
          <w:rFonts w:asciiTheme="minorHAnsi" w:hAnsiTheme="minorHAnsi" w:cstheme="minorHAnsi"/>
          <w:color w:val="000000" w:themeColor="text1"/>
        </w:rPr>
        <w:t xml:space="preserve"> Violet Laser: BV421 -&gt; V500, Yellow-Green Laser: PE -&gt; PE-CF594, Red Laser: Alexa647 -&gt; Alexa700, Alexa700 -&gt; APC-Cy7, Cross Laser: PE-Cy7 -&gt; APC-Cy7). If either of the above conditions </w:t>
      </w:r>
      <w:r w:rsidR="00B76E82">
        <w:rPr>
          <w:rFonts w:asciiTheme="minorHAnsi" w:hAnsiTheme="minorHAnsi" w:cstheme="minorHAnsi"/>
          <w:color w:val="000000" w:themeColor="text1"/>
        </w:rPr>
        <w:t>wer</w:t>
      </w:r>
      <w:r w:rsidRPr="00E7316C">
        <w:rPr>
          <w:rFonts w:asciiTheme="minorHAnsi" w:hAnsiTheme="minorHAnsi" w:cstheme="minorHAnsi"/>
          <w:color w:val="000000" w:themeColor="text1"/>
        </w:rPr>
        <w:t>e not met, the voltage of one channel c</w:t>
      </w:r>
      <w:r w:rsidR="00B76E82">
        <w:rPr>
          <w:rFonts w:asciiTheme="minorHAnsi" w:hAnsiTheme="minorHAnsi" w:cstheme="minorHAnsi"/>
          <w:color w:val="000000" w:themeColor="text1"/>
        </w:rPr>
        <w:t>ould</w:t>
      </w:r>
      <w:r w:rsidRPr="00E7316C">
        <w:rPr>
          <w:rFonts w:asciiTheme="minorHAnsi" w:hAnsiTheme="minorHAnsi" w:cstheme="minorHAnsi"/>
          <w:color w:val="000000" w:themeColor="text1"/>
        </w:rPr>
        <w:t xml:space="preserve"> be adjusted upward while any spill channels c</w:t>
      </w:r>
      <w:r w:rsidR="00B76E82">
        <w:rPr>
          <w:rFonts w:asciiTheme="minorHAnsi" w:hAnsiTheme="minorHAnsi" w:cstheme="minorHAnsi"/>
          <w:color w:val="000000" w:themeColor="text1"/>
        </w:rPr>
        <w:t>ould</w:t>
      </w:r>
      <w:r w:rsidRPr="00E7316C">
        <w:rPr>
          <w:rFonts w:asciiTheme="minorHAnsi" w:hAnsiTheme="minorHAnsi" w:cstheme="minorHAnsi"/>
          <w:color w:val="000000" w:themeColor="text1"/>
        </w:rPr>
        <w:t xml:space="preserve"> be moved down. See </w:t>
      </w:r>
      <w:r w:rsidRPr="00B76E82">
        <w:rPr>
          <w:rFonts w:asciiTheme="minorHAnsi" w:hAnsiTheme="minorHAnsi" w:cstheme="minorHAnsi"/>
          <w:b/>
          <w:bCs/>
          <w:color w:val="000000" w:themeColor="text1"/>
        </w:rPr>
        <w:t>Fig</w:t>
      </w:r>
      <w:r w:rsidR="00B76E82" w:rsidRPr="00B76E82">
        <w:rPr>
          <w:rFonts w:asciiTheme="minorHAnsi" w:hAnsiTheme="minorHAnsi" w:cstheme="minorHAnsi"/>
          <w:b/>
          <w:bCs/>
          <w:color w:val="000000" w:themeColor="text1"/>
        </w:rPr>
        <w:t>ure</w:t>
      </w:r>
      <w:r w:rsidRPr="00B76E82">
        <w:rPr>
          <w:rFonts w:asciiTheme="minorHAnsi" w:hAnsiTheme="minorHAnsi" w:cstheme="minorHAnsi"/>
          <w:b/>
          <w:bCs/>
          <w:color w:val="000000" w:themeColor="text1"/>
        </w:rPr>
        <w:t xml:space="preserve"> 1B</w:t>
      </w:r>
      <w:r w:rsidRPr="00E7316C">
        <w:rPr>
          <w:rFonts w:asciiTheme="minorHAnsi" w:hAnsiTheme="minorHAnsi" w:cstheme="minorHAnsi"/>
          <w:color w:val="000000" w:themeColor="text1"/>
        </w:rPr>
        <w:t xml:space="preserve"> and </w:t>
      </w:r>
      <w:r w:rsidR="00B76E82" w:rsidRPr="00B76E82">
        <w:rPr>
          <w:rFonts w:asciiTheme="minorHAnsi" w:hAnsiTheme="minorHAnsi" w:cstheme="minorHAnsi"/>
          <w:b/>
          <w:bCs/>
          <w:color w:val="000000" w:themeColor="text1"/>
        </w:rPr>
        <w:t xml:space="preserve">Figure </w:t>
      </w:r>
      <w:r w:rsidRPr="00B76E82">
        <w:rPr>
          <w:rFonts w:asciiTheme="minorHAnsi" w:hAnsiTheme="minorHAnsi" w:cstheme="minorHAnsi"/>
          <w:b/>
          <w:bCs/>
          <w:color w:val="000000" w:themeColor="text1"/>
        </w:rPr>
        <w:t>1C</w:t>
      </w:r>
      <w:r w:rsidRPr="00E7316C">
        <w:rPr>
          <w:rFonts w:asciiTheme="minorHAnsi" w:hAnsiTheme="minorHAnsi" w:cstheme="minorHAnsi"/>
          <w:color w:val="000000" w:themeColor="text1"/>
        </w:rPr>
        <w:t xml:space="preserve"> for additional examples of the red laser. Once the voltages </w:t>
      </w:r>
      <w:r w:rsidR="00B76E82">
        <w:rPr>
          <w:rFonts w:asciiTheme="minorHAnsi" w:hAnsiTheme="minorHAnsi" w:cstheme="minorHAnsi"/>
          <w:color w:val="000000" w:themeColor="text1"/>
        </w:rPr>
        <w:t>wer</w:t>
      </w:r>
      <w:r w:rsidRPr="00E7316C">
        <w:rPr>
          <w:rFonts w:asciiTheme="minorHAnsi" w:hAnsiTheme="minorHAnsi" w:cstheme="minorHAnsi"/>
          <w:color w:val="000000" w:themeColor="text1"/>
        </w:rPr>
        <w:t xml:space="preserve">e determined and then recorded, all samples must be run with the voltage parameters. </w:t>
      </w:r>
      <w:r w:rsidRPr="00E7316C">
        <w:rPr>
          <w:rFonts w:asciiTheme="minorHAnsi" w:hAnsiTheme="minorHAnsi" w:cstheme="minorHAnsi"/>
        </w:rPr>
        <w:t>A compensation set up wizard exists and may be helpful.</w:t>
      </w:r>
    </w:p>
    <w:p w14:paraId="2A889A3A" w14:textId="77777777" w:rsidR="006D3030" w:rsidRPr="00E7316C" w:rsidRDefault="006D3030" w:rsidP="00F4114F">
      <w:pPr>
        <w:pStyle w:val="ListParagraph"/>
        <w:ind w:left="0"/>
        <w:rPr>
          <w:rFonts w:asciiTheme="minorHAnsi" w:hAnsiTheme="minorHAnsi" w:cstheme="minorHAnsi"/>
        </w:rPr>
      </w:pPr>
    </w:p>
    <w:p w14:paraId="2D3F820A" w14:textId="382D9C3E" w:rsidR="007A4DD6" w:rsidRPr="00E7316C" w:rsidRDefault="00184CEC"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Count bead identification is</w:t>
      </w:r>
      <w:r w:rsidR="00A2105E" w:rsidRPr="00E7316C">
        <w:rPr>
          <w:rFonts w:asciiTheme="minorHAnsi" w:hAnsiTheme="minorHAnsi" w:cstheme="minorHAnsi"/>
          <w:color w:val="000000" w:themeColor="text1"/>
        </w:rPr>
        <w:t xml:space="preserve"> necessary for quantification of cell counts. </w:t>
      </w:r>
      <w:r w:rsidR="00AE7986" w:rsidRPr="00B76E82">
        <w:rPr>
          <w:rFonts w:asciiTheme="minorHAnsi" w:hAnsiTheme="minorHAnsi" w:cstheme="minorHAnsi"/>
          <w:b/>
          <w:bCs/>
          <w:color w:val="000000" w:themeColor="text1"/>
        </w:rPr>
        <w:t>F</w:t>
      </w:r>
      <w:r w:rsidR="00F50455" w:rsidRPr="00B76E82">
        <w:rPr>
          <w:rFonts w:asciiTheme="minorHAnsi" w:hAnsiTheme="minorHAnsi" w:cstheme="minorHAnsi"/>
          <w:b/>
          <w:bCs/>
          <w:color w:val="000000" w:themeColor="text1"/>
        </w:rPr>
        <w:t>igure 2A</w:t>
      </w:r>
      <w:r w:rsidR="00F50455" w:rsidRPr="00E7316C">
        <w:rPr>
          <w:rFonts w:asciiTheme="minorHAnsi" w:hAnsiTheme="minorHAnsi" w:cstheme="minorHAnsi"/>
          <w:color w:val="000000" w:themeColor="text1"/>
        </w:rPr>
        <w:t xml:space="preserve"> show</w:t>
      </w:r>
      <w:r w:rsidR="008E0B60">
        <w:rPr>
          <w:rFonts w:asciiTheme="minorHAnsi" w:hAnsiTheme="minorHAnsi" w:cstheme="minorHAnsi"/>
          <w:color w:val="000000" w:themeColor="text1"/>
        </w:rPr>
        <w:t>ed</w:t>
      </w:r>
      <w:r w:rsidR="00F50455" w:rsidRPr="00E7316C">
        <w:rPr>
          <w:rFonts w:asciiTheme="minorHAnsi" w:hAnsiTheme="minorHAnsi" w:cstheme="minorHAnsi"/>
          <w:color w:val="000000" w:themeColor="text1"/>
        </w:rPr>
        <w:t xml:space="preserve"> FSC-A vs SSC-A properties for all analyzed events</w:t>
      </w:r>
      <w:r w:rsidR="00AE7986" w:rsidRPr="00E7316C">
        <w:rPr>
          <w:rFonts w:asciiTheme="minorHAnsi" w:hAnsiTheme="minorHAnsi" w:cstheme="minorHAnsi"/>
          <w:color w:val="000000" w:themeColor="text1"/>
        </w:rPr>
        <w:t xml:space="preserve"> from two eyes of a single mouse</w:t>
      </w:r>
      <w:r w:rsidR="00F50455" w:rsidRPr="00E7316C">
        <w:rPr>
          <w:rFonts w:asciiTheme="minorHAnsi" w:hAnsiTheme="minorHAnsi" w:cstheme="minorHAnsi"/>
          <w:color w:val="000000" w:themeColor="text1"/>
        </w:rPr>
        <w:t xml:space="preserve">. It is important to adjust </w:t>
      </w:r>
      <w:r w:rsidR="006F2162" w:rsidRPr="00E7316C">
        <w:rPr>
          <w:rFonts w:asciiTheme="minorHAnsi" w:hAnsiTheme="minorHAnsi" w:cstheme="minorHAnsi"/>
          <w:color w:val="000000" w:themeColor="text1"/>
        </w:rPr>
        <w:t xml:space="preserve">the </w:t>
      </w:r>
      <w:r w:rsidR="00F50455" w:rsidRPr="00E7316C">
        <w:rPr>
          <w:rFonts w:asciiTheme="minorHAnsi" w:hAnsiTheme="minorHAnsi" w:cstheme="minorHAnsi"/>
          <w:color w:val="000000" w:themeColor="text1"/>
        </w:rPr>
        <w:t>SSC voltage to make sure your count beads are visible as a very tight collection of SSC-A</w:t>
      </w:r>
      <w:r w:rsidR="0012796F" w:rsidRPr="00E7316C">
        <w:rPr>
          <w:rFonts w:asciiTheme="minorHAnsi" w:hAnsiTheme="minorHAnsi" w:cstheme="minorHAnsi"/>
          <w:color w:val="000000" w:themeColor="text1"/>
          <w:vertAlign w:val="superscript"/>
        </w:rPr>
        <w:t>high</w:t>
      </w:r>
      <w:r w:rsidR="0012796F" w:rsidRPr="00E7316C">
        <w:rPr>
          <w:rFonts w:asciiTheme="minorHAnsi" w:hAnsiTheme="minorHAnsi" w:cstheme="minorHAnsi"/>
          <w:color w:val="000000" w:themeColor="text1"/>
        </w:rPr>
        <w:t xml:space="preserve"> </w:t>
      </w:r>
      <w:r w:rsidR="00F50455" w:rsidRPr="00E7316C">
        <w:rPr>
          <w:rFonts w:asciiTheme="minorHAnsi" w:hAnsiTheme="minorHAnsi" w:cstheme="minorHAnsi"/>
          <w:color w:val="000000" w:themeColor="text1"/>
        </w:rPr>
        <w:t xml:space="preserve">and </w:t>
      </w:r>
      <w:r w:rsidR="00AE7986" w:rsidRPr="00E7316C">
        <w:rPr>
          <w:rFonts w:asciiTheme="minorHAnsi" w:hAnsiTheme="minorHAnsi" w:cstheme="minorHAnsi"/>
          <w:color w:val="000000" w:themeColor="text1"/>
        </w:rPr>
        <w:t>F</w:t>
      </w:r>
      <w:r w:rsidR="00F50455" w:rsidRPr="00E7316C">
        <w:rPr>
          <w:rFonts w:asciiTheme="minorHAnsi" w:hAnsiTheme="minorHAnsi" w:cstheme="minorHAnsi"/>
          <w:color w:val="000000" w:themeColor="text1"/>
        </w:rPr>
        <w:t>SC-</w:t>
      </w:r>
      <w:proofErr w:type="spellStart"/>
      <w:r w:rsidR="00F50455" w:rsidRPr="00E7316C">
        <w:rPr>
          <w:rFonts w:asciiTheme="minorHAnsi" w:hAnsiTheme="minorHAnsi" w:cstheme="minorHAnsi"/>
          <w:color w:val="000000" w:themeColor="text1"/>
        </w:rPr>
        <w:t>A</w:t>
      </w:r>
      <w:r w:rsidR="0012796F" w:rsidRPr="00E7316C">
        <w:rPr>
          <w:rFonts w:asciiTheme="minorHAnsi" w:hAnsiTheme="minorHAnsi" w:cstheme="minorHAnsi"/>
          <w:color w:val="000000" w:themeColor="text1"/>
          <w:vertAlign w:val="superscript"/>
        </w:rPr>
        <w:t>low</w:t>
      </w:r>
      <w:proofErr w:type="spellEnd"/>
      <w:r w:rsidR="0012796F" w:rsidRPr="00E7316C">
        <w:rPr>
          <w:rFonts w:asciiTheme="minorHAnsi" w:hAnsiTheme="minorHAnsi" w:cstheme="minorHAnsi"/>
          <w:color w:val="000000" w:themeColor="text1"/>
        </w:rPr>
        <w:t xml:space="preserve"> </w:t>
      </w:r>
      <w:r w:rsidR="00F50455" w:rsidRPr="00E7316C">
        <w:rPr>
          <w:rFonts w:asciiTheme="minorHAnsi" w:hAnsiTheme="minorHAnsi" w:cstheme="minorHAnsi"/>
          <w:color w:val="000000" w:themeColor="text1"/>
        </w:rPr>
        <w:t xml:space="preserve">events. </w:t>
      </w:r>
      <w:r w:rsidR="00A2105E" w:rsidRPr="00E7316C">
        <w:rPr>
          <w:rFonts w:asciiTheme="minorHAnsi" w:hAnsiTheme="minorHAnsi" w:cstheme="minorHAnsi"/>
          <w:color w:val="000000" w:themeColor="text1"/>
        </w:rPr>
        <w:t xml:space="preserve">Bead counts </w:t>
      </w:r>
      <w:r w:rsidR="00B76E82">
        <w:rPr>
          <w:rFonts w:asciiTheme="minorHAnsi" w:hAnsiTheme="minorHAnsi" w:cstheme="minorHAnsi"/>
          <w:color w:val="000000" w:themeColor="text1"/>
        </w:rPr>
        <w:t>wer</w:t>
      </w:r>
      <w:r w:rsidR="00A2105E" w:rsidRPr="00E7316C">
        <w:rPr>
          <w:rFonts w:asciiTheme="minorHAnsi" w:hAnsiTheme="minorHAnsi" w:cstheme="minorHAnsi"/>
          <w:color w:val="000000" w:themeColor="text1"/>
        </w:rPr>
        <w:t>e</w:t>
      </w:r>
      <w:r w:rsidR="00BF5B68" w:rsidRPr="00E7316C">
        <w:rPr>
          <w:rFonts w:asciiTheme="minorHAnsi" w:hAnsiTheme="minorHAnsi" w:cstheme="minorHAnsi"/>
          <w:color w:val="000000" w:themeColor="text1"/>
        </w:rPr>
        <w:t xml:space="preserve"> cleaned and</w:t>
      </w:r>
      <w:r w:rsidR="00F50455" w:rsidRPr="00E7316C">
        <w:rPr>
          <w:rFonts w:asciiTheme="minorHAnsi" w:hAnsiTheme="minorHAnsi" w:cstheme="minorHAnsi"/>
          <w:color w:val="000000" w:themeColor="text1"/>
        </w:rPr>
        <w:t xml:space="preserve"> confirm</w:t>
      </w:r>
      <w:r w:rsidR="00A2105E" w:rsidRPr="00E7316C">
        <w:rPr>
          <w:rFonts w:asciiTheme="minorHAnsi" w:hAnsiTheme="minorHAnsi" w:cstheme="minorHAnsi"/>
          <w:color w:val="000000" w:themeColor="text1"/>
        </w:rPr>
        <w:t xml:space="preserve">ed by plotting PE vs APC-Cy7 </w:t>
      </w:r>
      <w:r w:rsidR="00AE7986" w:rsidRPr="00E7316C">
        <w:rPr>
          <w:rFonts w:asciiTheme="minorHAnsi" w:hAnsiTheme="minorHAnsi" w:cstheme="minorHAnsi"/>
          <w:color w:val="000000" w:themeColor="text1"/>
        </w:rPr>
        <w:t>(Fig 2B)</w:t>
      </w:r>
      <w:r w:rsidR="00F50455" w:rsidRPr="00E7316C">
        <w:rPr>
          <w:rFonts w:asciiTheme="minorHAnsi" w:hAnsiTheme="minorHAnsi" w:cstheme="minorHAnsi"/>
          <w:color w:val="000000" w:themeColor="text1"/>
        </w:rPr>
        <w:t xml:space="preserve">. </w:t>
      </w:r>
      <w:r w:rsidR="00AE7986" w:rsidRPr="00E7316C">
        <w:rPr>
          <w:rFonts w:asciiTheme="minorHAnsi" w:hAnsiTheme="minorHAnsi" w:cstheme="minorHAnsi"/>
          <w:color w:val="000000" w:themeColor="text1"/>
        </w:rPr>
        <w:t xml:space="preserve">Clean beads </w:t>
      </w:r>
      <w:r w:rsidR="00B76E82">
        <w:rPr>
          <w:rFonts w:asciiTheme="minorHAnsi" w:hAnsiTheme="minorHAnsi" w:cstheme="minorHAnsi"/>
          <w:color w:val="000000" w:themeColor="text1"/>
        </w:rPr>
        <w:t>wer</w:t>
      </w:r>
      <w:r w:rsidR="00AE7986" w:rsidRPr="00E7316C">
        <w:rPr>
          <w:rFonts w:asciiTheme="minorHAnsi" w:hAnsiTheme="minorHAnsi" w:cstheme="minorHAnsi"/>
          <w:color w:val="000000" w:themeColor="text1"/>
        </w:rPr>
        <w:t>e a tight cluster of PE</w:t>
      </w:r>
      <w:r w:rsidR="00AE7986" w:rsidRPr="00E7316C">
        <w:rPr>
          <w:rFonts w:asciiTheme="minorHAnsi" w:hAnsiTheme="minorHAnsi" w:cstheme="minorHAnsi"/>
          <w:color w:val="000000" w:themeColor="text1"/>
          <w:vertAlign w:val="superscript"/>
        </w:rPr>
        <w:t>+</w:t>
      </w:r>
      <w:r w:rsidR="00AE7986" w:rsidRPr="00E7316C">
        <w:rPr>
          <w:rFonts w:asciiTheme="minorHAnsi" w:hAnsiTheme="minorHAnsi" w:cstheme="minorHAnsi"/>
          <w:color w:val="000000" w:themeColor="text1"/>
        </w:rPr>
        <w:t xml:space="preserve"> and APC-Cy7</w:t>
      </w:r>
      <w:r w:rsidR="00AE7986" w:rsidRPr="00E7316C">
        <w:rPr>
          <w:rFonts w:asciiTheme="minorHAnsi" w:hAnsiTheme="minorHAnsi" w:cstheme="minorHAnsi"/>
          <w:color w:val="000000" w:themeColor="text1"/>
          <w:vertAlign w:val="superscript"/>
        </w:rPr>
        <w:t>-</w:t>
      </w:r>
      <w:r w:rsidR="00AE7986" w:rsidRPr="00E7316C">
        <w:rPr>
          <w:rFonts w:asciiTheme="minorHAnsi" w:hAnsiTheme="minorHAnsi" w:cstheme="minorHAnsi"/>
          <w:color w:val="000000" w:themeColor="text1"/>
        </w:rPr>
        <w:t xml:space="preserve"> events. </w:t>
      </w:r>
    </w:p>
    <w:p w14:paraId="3575A86A" w14:textId="77777777" w:rsidR="00AE7986" w:rsidRPr="00E7316C" w:rsidRDefault="00AE7986" w:rsidP="00F4114F">
      <w:pPr>
        <w:jc w:val="both"/>
        <w:rPr>
          <w:rFonts w:asciiTheme="minorHAnsi" w:hAnsiTheme="minorHAnsi" w:cstheme="minorHAnsi"/>
          <w:color w:val="000000" w:themeColor="text1"/>
        </w:rPr>
      </w:pPr>
    </w:p>
    <w:p w14:paraId="55ED2262" w14:textId="26A2D811" w:rsidR="00AE7986" w:rsidRPr="00E7316C" w:rsidRDefault="00A2105E"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 xml:space="preserve">Singlets and live cells </w:t>
      </w:r>
      <w:r w:rsidR="00B76E82">
        <w:rPr>
          <w:rFonts w:asciiTheme="minorHAnsi" w:hAnsiTheme="minorHAnsi" w:cstheme="minorHAnsi"/>
          <w:color w:val="000000" w:themeColor="text1"/>
        </w:rPr>
        <w:t>we</w:t>
      </w:r>
      <w:r w:rsidRPr="00E7316C">
        <w:rPr>
          <w:rFonts w:asciiTheme="minorHAnsi" w:hAnsiTheme="minorHAnsi" w:cstheme="minorHAnsi"/>
          <w:color w:val="000000" w:themeColor="text1"/>
        </w:rPr>
        <w:t>re next identified from all events</w:t>
      </w:r>
      <w:r w:rsidR="00AE7986" w:rsidRPr="00E7316C">
        <w:rPr>
          <w:rFonts w:asciiTheme="minorHAnsi" w:hAnsiTheme="minorHAnsi" w:cstheme="minorHAnsi"/>
          <w:color w:val="000000" w:themeColor="text1"/>
        </w:rPr>
        <w:t xml:space="preserve">. Singlets </w:t>
      </w:r>
      <w:r w:rsidR="00B76E82">
        <w:rPr>
          <w:rFonts w:asciiTheme="minorHAnsi" w:hAnsiTheme="minorHAnsi" w:cstheme="minorHAnsi"/>
          <w:color w:val="000000" w:themeColor="text1"/>
        </w:rPr>
        <w:t>we</w:t>
      </w:r>
      <w:r w:rsidR="00AE7986" w:rsidRPr="00E7316C">
        <w:rPr>
          <w:rFonts w:asciiTheme="minorHAnsi" w:hAnsiTheme="minorHAnsi" w:cstheme="minorHAnsi"/>
          <w:color w:val="000000" w:themeColor="text1"/>
        </w:rPr>
        <w:t xml:space="preserve">re </w:t>
      </w:r>
      <w:r w:rsidRPr="00E7316C">
        <w:rPr>
          <w:rFonts w:asciiTheme="minorHAnsi" w:hAnsiTheme="minorHAnsi" w:cstheme="minorHAnsi"/>
          <w:color w:val="000000" w:themeColor="text1"/>
        </w:rPr>
        <w:t>determined</w:t>
      </w:r>
      <w:r w:rsidR="00AE7986" w:rsidRPr="00E7316C">
        <w:rPr>
          <w:rFonts w:asciiTheme="minorHAnsi" w:hAnsiTheme="minorHAnsi" w:cstheme="minorHAnsi"/>
          <w:color w:val="000000" w:themeColor="text1"/>
        </w:rPr>
        <w:t xml:space="preserve"> by plotting FSC-H vs FSC-A. Singlets w</w:t>
      </w:r>
      <w:r w:rsidR="00B76E82">
        <w:rPr>
          <w:rFonts w:asciiTheme="minorHAnsi" w:hAnsiTheme="minorHAnsi" w:cstheme="minorHAnsi"/>
          <w:color w:val="000000" w:themeColor="text1"/>
        </w:rPr>
        <w:t>ere</w:t>
      </w:r>
      <w:r w:rsidR="00AE7986" w:rsidRPr="00E7316C">
        <w:rPr>
          <w:rFonts w:asciiTheme="minorHAnsi" w:hAnsiTheme="minorHAnsi" w:cstheme="minorHAnsi"/>
          <w:color w:val="000000" w:themeColor="text1"/>
        </w:rPr>
        <w:t xml:space="preserve"> positively correlated in these two properties while doublet and triplet cells ha</w:t>
      </w:r>
      <w:r w:rsidR="00B76E82">
        <w:rPr>
          <w:rFonts w:asciiTheme="minorHAnsi" w:hAnsiTheme="minorHAnsi" w:cstheme="minorHAnsi"/>
          <w:color w:val="000000" w:themeColor="text1"/>
        </w:rPr>
        <w:t>d</w:t>
      </w:r>
      <w:r w:rsidR="00AE7986" w:rsidRPr="00E7316C">
        <w:rPr>
          <w:rFonts w:asciiTheme="minorHAnsi" w:hAnsiTheme="minorHAnsi" w:cstheme="minorHAnsi"/>
          <w:color w:val="000000" w:themeColor="text1"/>
        </w:rPr>
        <w:t xml:space="preserve"> greater FSC-A than FSC-H (</w:t>
      </w:r>
      <w:r w:rsidR="00AE7986" w:rsidRPr="00B76E82">
        <w:rPr>
          <w:rFonts w:asciiTheme="minorHAnsi" w:hAnsiTheme="minorHAnsi" w:cstheme="minorHAnsi"/>
          <w:b/>
          <w:bCs/>
          <w:color w:val="000000" w:themeColor="text1"/>
        </w:rPr>
        <w:t>Fig</w:t>
      </w:r>
      <w:r w:rsidR="00B76E82" w:rsidRPr="00B76E82">
        <w:rPr>
          <w:rFonts w:asciiTheme="minorHAnsi" w:hAnsiTheme="minorHAnsi" w:cstheme="minorHAnsi"/>
          <w:b/>
          <w:bCs/>
          <w:color w:val="000000" w:themeColor="text1"/>
        </w:rPr>
        <w:t>ure</w:t>
      </w:r>
      <w:r w:rsidR="00AE7986" w:rsidRPr="00B76E82">
        <w:rPr>
          <w:rFonts w:asciiTheme="minorHAnsi" w:hAnsiTheme="minorHAnsi" w:cstheme="minorHAnsi"/>
          <w:b/>
          <w:bCs/>
          <w:color w:val="000000" w:themeColor="text1"/>
        </w:rPr>
        <w:t xml:space="preserve"> 2C</w:t>
      </w:r>
      <w:r w:rsidR="00AE7986" w:rsidRPr="00E7316C">
        <w:rPr>
          <w:rFonts w:asciiTheme="minorHAnsi" w:hAnsiTheme="minorHAnsi" w:cstheme="minorHAnsi"/>
          <w:color w:val="000000" w:themeColor="text1"/>
        </w:rPr>
        <w:t xml:space="preserve">). Live cells </w:t>
      </w:r>
      <w:r w:rsidR="00B76E82">
        <w:rPr>
          <w:rFonts w:asciiTheme="minorHAnsi" w:hAnsiTheme="minorHAnsi" w:cstheme="minorHAnsi"/>
          <w:color w:val="000000" w:themeColor="text1"/>
        </w:rPr>
        <w:t>we</w:t>
      </w:r>
      <w:r w:rsidR="00AE7986" w:rsidRPr="00E7316C">
        <w:rPr>
          <w:rFonts w:asciiTheme="minorHAnsi" w:hAnsiTheme="minorHAnsi" w:cstheme="minorHAnsi"/>
          <w:color w:val="000000" w:themeColor="text1"/>
        </w:rPr>
        <w:t xml:space="preserve">re </w:t>
      </w:r>
      <w:r w:rsidRPr="00E7316C">
        <w:rPr>
          <w:rFonts w:asciiTheme="minorHAnsi" w:hAnsiTheme="minorHAnsi" w:cstheme="minorHAnsi"/>
          <w:color w:val="000000" w:themeColor="text1"/>
        </w:rPr>
        <w:t>delineated</w:t>
      </w:r>
      <w:r w:rsidR="00AE7986" w:rsidRPr="00E7316C">
        <w:rPr>
          <w:rFonts w:asciiTheme="minorHAnsi" w:hAnsiTheme="minorHAnsi" w:cstheme="minorHAnsi"/>
          <w:color w:val="000000" w:themeColor="text1"/>
        </w:rPr>
        <w:t xml:space="preserve"> by plotting Live / Dead</w:t>
      </w:r>
      <w:r w:rsidR="00DE1A82" w:rsidRPr="00E7316C">
        <w:rPr>
          <w:rFonts w:asciiTheme="minorHAnsi" w:hAnsiTheme="minorHAnsi" w:cstheme="minorHAnsi"/>
          <w:color w:val="000000" w:themeColor="text1"/>
        </w:rPr>
        <w:t xml:space="preserve"> </w:t>
      </w:r>
      <w:r w:rsidR="00AE7986" w:rsidRPr="00E7316C">
        <w:rPr>
          <w:rFonts w:asciiTheme="minorHAnsi" w:hAnsiTheme="minorHAnsi" w:cstheme="minorHAnsi"/>
          <w:color w:val="000000" w:themeColor="text1"/>
        </w:rPr>
        <w:t>vs FSC-A. Dead cells w</w:t>
      </w:r>
      <w:r w:rsidR="00B76E82">
        <w:rPr>
          <w:rFonts w:asciiTheme="minorHAnsi" w:hAnsiTheme="minorHAnsi" w:cstheme="minorHAnsi"/>
          <w:color w:val="000000" w:themeColor="text1"/>
        </w:rPr>
        <w:t>ere</w:t>
      </w:r>
      <w:r w:rsidR="00AE7986" w:rsidRPr="00E7316C">
        <w:rPr>
          <w:rFonts w:asciiTheme="minorHAnsi" w:hAnsiTheme="minorHAnsi" w:cstheme="minorHAnsi"/>
          <w:color w:val="000000" w:themeColor="text1"/>
        </w:rPr>
        <w:t xml:space="preserve"> </w:t>
      </w:r>
      <w:r w:rsidR="00731956" w:rsidRPr="00E7316C">
        <w:rPr>
          <w:rFonts w:asciiTheme="minorHAnsi" w:hAnsiTheme="minorHAnsi" w:cstheme="minorHAnsi"/>
          <w:color w:val="000000" w:themeColor="text1"/>
        </w:rPr>
        <w:t>Live / Dead</w:t>
      </w:r>
      <w:r w:rsidR="00AE7986" w:rsidRPr="00E7316C">
        <w:rPr>
          <w:rFonts w:asciiTheme="minorHAnsi" w:hAnsiTheme="minorHAnsi" w:cstheme="minorHAnsi"/>
          <w:color w:val="000000" w:themeColor="text1"/>
        </w:rPr>
        <w:t xml:space="preserve"> positive</w:t>
      </w:r>
      <w:r w:rsidRPr="00E7316C">
        <w:rPr>
          <w:rFonts w:asciiTheme="minorHAnsi" w:hAnsiTheme="minorHAnsi" w:cstheme="minorHAnsi"/>
          <w:color w:val="000000" w:themeColor="text1"/>
        </w:rPr>
        <w:t xml:space="preserve">, and cells demonstrate greater </w:t>
      </w:r>
      <w:r w:rsidR="00AE7986" w:rsidRPr="00E7316C">
        <w:rPr>
          <w:rFonts w:asciiTheme="minorHAnsi" w:hAnsiTheme="minorHAnsi" w:cstheme="minorHAnsi"/>
          <w:color w:val="000000" w:themeColor="text1"/>
        </w:rPr>
        <w:t xml:space="preserve">FSC-A </w:t>
      </w:r>
      <w:r w:rsidRPr="00E7316C">
        <w:rPr>
          <w:rFonts w:asciiTheme="minorHAnsi" w:hAnsiTheme="minorHAnsi" w:cstheme="minorHAnsi"/>
          <w:color w:val="000000" w:themeColor="text1"/>
        </w:rPr>
        <w:t>than debris</w:t>
      </w:r>
      <w:r w:rsidR="00AE7986" w:rsidRPr="00E7316C">
        <w:rPr>
          <w:rFonts w:asciiTheme="minorHAnsi" w:hAnsiTheme="minorHAnsi" w:cstheme="minorHAnsi"/>
          <w:color w:val="000000" w:themeColor="text1"/>
        </w:rPr>
        <w:t xml:space="preserve"> (Fig 2D). Note that count beads </w:t>
      </w:r>
      <w:r w:rsidR="00B76E82">
        <w:rPr>
          <w:rFonts w:asciiTheme="minorHAnsi" w:hAnsiTheme="minorHAnsi" w:cstheme="minorHAnsi"/>
          <w:color w:val="000000" w:themeColor="text1"/>
        </w:rPr>
        <w:t>wer</w:t>
      </w:r>
      <w:r w:rsidR="00AE7986" w:rsidRPr="00E7316C">
        <w:rPr>
          <w:rFonts w:asciiTheme="minorHAnsi" w:hAnsiTheme="minorHAnsi" w:cstheme="minorHAnsi"/>
          <w:color w:val="000000" w:themeColor="text1"/>
        </w:rPr>
        <w:t xml:space="preserve">e </w:t>
      </w:r>
      <w:r w:rsidR="00731956" w:rsidRPr="00E7316C">
        <w:rPr>
          <w:rFonts w:asciiTheme="minorHAnsi" w:hAnsiTheme="minorHAnsi" w:cstheme="minorHAnsi"/>
          <w:color w:val="000000" w:themeColor="text1"/>
        </w:rPr>
        <w:t>Live / Dead</w:t>
      </w:r>
      <w:r w:rsidR="00AE7986" w:rsidRPr="00E7316C">
        <w:rPr>
          <w:rFonts w:asciiTheme="minorHAnsi" w:hAnsiTheme="minorHAnsi" w:cstheme="minorHAnsi"/>
          <w:color w:val="000000" w:themeColor="text1"/>
          <w:vertAlign w:val="superscript"/>
        </w:rPr>
        <w:t>+</w:t>
      </w:r>
      <w:r w:rsidR="00AE7986" w:rsidRPr="00E7316C">
        <w:rPr>
          <w:rFonts w:asciiTheme="minorHAnsi" w:hAnsiTheme="minorHAnsi" w:cstheme="minorHAnsi"/>
          <w:color w:val="000000" w:themeColor="text1"/>
        </w:rPr>
        <w:t xml:space="preserve"> and </w:t>
      </w:r>
      <w:r w:rsidR="00B76E82">
        <w:rPr>
          <w:rFonts w:asciiTheme="minorHAnsi" w:hAnsiTheme="minorHAnsi" w:cstheme="minorHAnsi"/>
          <w:color w:val="000000" w:themeColor="text1"/>
        </w:rPr>
        <w:t>we</w:t>
      </w:r>
      <w:r w:rsidR="00AE7986" w:rsidRPr="00E7316C">
        <w:rPr>
          <w:rFonts w:asciiTheme="minorHAnsi" w:hAnsiTheme="minorHAnsi" w:cstheme="minorHAnsi"/>
          <w:color w:val="000000" w:themeColor="text1"/>
        </w:rPr>
        <w:t>re removed at this step.</w:t>
      </w:r>
    </w:p>
    <w:p w14:paraId="51F1E2A7" w14:textId="77777777" w:rsidR="00AE7986" w:rsidRPr="00E7316C" w:rsidRDefault="00AE7986" w:rsidP="00F4114F">
      <w:pPr>
        <w:jc w:val="both"/>
        <w:rPr>
          <w:rFonts w:asciiTheme="minorHAnsi" w:hAnsiTheme="minorHAnsi" w:cstheme="minorHAnsi"/>
          <w:color w:val="000000" w:themeColor="text1"/>
        </w:rPr>
      </w:pPr>
    </w:p>
    <w:p w14:paraId="34BD4F26" w14:textId="10704C92" w:rsidR="005C60EE" w:rsidRPr="00E7316C" w:rsidRDefault="00AE7986" w:rsidP="00F4114F">
      <w:pPr>
        <w:jc w:val="both"/>
        <w:rPr>
          <w:rFonts w:asciiTheme="minorHAnsi" w:hAnsiTheme="minorHAnsi" w:cstheme="minorHAnsi"/>
          <w:color w:val="000000" w:themeColor="text1"/>
        </w:rPr>
      </w:pPr>
      <w:r w:rsidRPr="00B76E82">
        <w:rPr>
          <w:rFonts w:asciiTheme="minorHAnsi" w:hAnsiTheme="minorHAnsi" w:cstheme="minorHAnsi"/>
          <w:b/>
          <w:bCs/>
          <w:color w:val="000000" w:themeColor="text1"/>
        </w:rPr>
        <w:t>Figure 3</w:t>
      </w:r>
      <w:r w:rsidRPr="00E7316C">
        <w:rPr>
          <w:rFonts w:asciiTheme="minorHAnsi" w:hAnsiTheme="minorHAnsi" w:cstheme="minorHAnsi"/>
          <w:color w:val="000000" w:themeColor="text1"/>
        </w:rPr>
        <w:t xml:space="preserve"> shows the initial gating strategy for the delineation of</w:t>
      </w:r>
      <w:r w:rsidR="005F3C90" w:rsidRPr="00E7316C">
        <w:rPr>
          <w:rFonts w:asciiTheme="minorHAnsi" w:hAnsiTheme="minorHAnsi" w:cstheme="minorHAnsi"/>
          <w:color w:val="000000" w:themeColor="text1"/>
        </w:rPr>
        <w:t xml:space="preserve"> mononuclear phagocytes from </w:t>
      </w:r>
      <w:r w:rsidR="00A2105E" w:rsidRPr="00E7316C">
        <w:rPr>
          <w:rFonts w:asciiTheme="minorHAnsi" w:hAnsiTheme="minorHAnsi" w:cstheme="minorHAnsi"/>
          <w:color w:val="000000" w:themeColor="text1"/>
        </w:rPr>
        <w:t>live</w:t>
      </w:r>
      <w:r w:rsidR="005F3C90" w:rsidRPr="00E7316C">
        <w:rPr>
          <w:rFonts w:asciiTheme="minorHAnsi" w:hAnsiTheme="minorHAnsi" w:cstheme="minorHAnsi"/>
          <w:color w:val="000000" w:themeColor="text1"/>
        </w:rPr>
        <w:t xml:space="preserve">, </w:t>
      </w:r>
      <w:r w:rsidR="00A2105E" w:rsidRPr="00E7316C">
        <w:rPr>
          <w:rFonts w:asciiTheme="minorHAnsi" w:hAnsiTheme="minorHAnsi" w:cstheme="minorHAnsi"/>
          <w:color w:val="000000" w:themeColor="text1"/>
        </w:rPr>
        <w:t>singlet</w:t>
      </w:r>
      <w:r w:rsidR="00731956" w:rsidRPr="00E7316C">
        <w:rPr>
          <w:rFonts w:asciiTheme="minorHAnsi" w:hAnsiTheme="minorHAnsi" w:cstheme="minorHAnsi"/>
          <w:color w:val="000000" w:themeColor="text1"/>
        </w:rPr>
        <w:t xml:space="preserve"> cell</w:t>
      </w:r>
      <w:r w:rsidR="00A2105E" w:rsidRPr="00E7316C">
        <w:rPr>
          <w:rFonts w:asciiTheme="minorHAnsi" w:hAnsiTheme="minorHAnsi" w:cstheme="minorHAnsi"/>
          <w:color w:val="000000" w:themeColor="text1"/>
        </w:rPr>
        <w:t>s</w:t>
      </w:r>
      <w:r w:rsidR="005F3C90" w:rsidRPr="00E7316C">
        <w:rPr>
          <w:rFonts w:asciiTheme="minorHAnsi" w:hAnsiTheme="minorHAnsi" w:cstheme="minorHAnsi"/>
          <w:color w:val="000000" w:themeColor="text1"/>
        </w:rPr>
        <w:t xml:space="preserve">. </w:t>
      </w:r>
      <w:r w:rsidR="00945106" w:rsidRPr="00E7316C">
        <w:rPr>
          <w:rFonts w:asciiTheme="minorHAnsi" w:hAnsiTheme="minorHAnsi" w:cstheme="minorHAnsi"/>
          <w:color w:val="000000" w:themeColor="text1"/>
        </w:rPr>
        <w:t xml:space="preserve">Live </w:t>
      </w:r>
      <w:r w:rsidR="00A2105E" w:rsidRPr="00E7316C">
        <w:rPr>
          <w:rFonts w:asciiTheme="minorHAnsi" w:hAnsiTheme="minorHAnsi" w:cstheme="minorHAnsi"/>
          <w:color w:val="000000" w:themeColor="text1"/>
        </w:rPr>
        <w:t>singlets</w:t>
      </w:r>
      <w:r w:rsidR="00945106" w:rsidRPr="00E7316C">
        <w:rPr>
          <w:rFonts w:asciiTheme="minorHAnsi" w:hAnsiTheme="minorHAnsi" w:cstheme="minorHAnsi"/>
          <w:color w:val="000000" w:themeColor="text1"/>
        </w:rPr>
        <w:t xml:space="preserve"> </w:t>
      </w:r>
      <w:r w:rsidR="00B76E82">
        <w:rPr>
          <w:rFonts w:asciiTheme="minorHAnsi" w:hAnsiTheme="minorHAnsi" w:cstheme="minorHAnsi"/>
          <w:color w:val="000000" w:themeColor="text1"/>
        </w:rPr>
        <w:t>wer</w:t>
      </w:r>
      <w:r w:rsidR="00945106" w:rsidRPr="00E7316C">
        <w:rPr>
          <w:rFonts w:asciiTheme="minorHAnsi" w:hAnsiTheme="minorHAnsi" w:cstheme="minorHAnsi"/>
          <w:color w:val="000000" w:themeColor="text1"/>
        </w:rPr>
        <w:t xml:space="preserve">e </w:t>
      </w:r>
      <w:r w:rsidR="00A2105E" w:rsidRPr="00E7316C">
        <w:rPr>
          <w:rFonts w:asciiTheme="minorHAnsi" w:hAnsiTheme="minorHAnsi" w:cstheme="minorHAnsi"/>
          <w:color w:val="000000" w:themeColor="text1"/>
        </w:rPr>
        <w:t>visualized</w:t>
      </w:r>
      <w:r w:rsidR="00945106" w:rsidRPr="00E7316C">
        <w:rPr>
          <w:rFonts w:asciiTheme="minorHAnsi" w:hAnsiTheme="minorHAnsi" w:cstheme="minorHAnsi"/>
          <w:color w:val="000000" w:themeColor="text1"/>
        </w:rPr>
        <w:t xml:space="preserve"> using</w:t>
      </w:r>
      <w:r w:rsidR="00A2105E" w:rsidRPr="00E7316C">
        <w:rPr>
          <w:rFonts w:asciiTheme="minorHAnsi" w:hAnsiTheme="minorHAnsi" w:cstheme="minorHAnsi"/>
          <w:color w:val="000000" w:themeColor="text1"/>
        </w:rPr>
        <w:t xml:space="preserve"> a</w:t>
      </w:r>
      <w:r w:rsidR="00945106" w:rsidRPr="00E7316C">
        <w:rPr>
          <w:rFonts w:asciiTheme="minorHAnsi" w:hAnsiTheme="minorHAnsi" w:cstheme="minorHAnsi"/>
          <w:color w:val="000000" w:themeColor="text1"/>
        </w:rPr>
        <w:t xml:space="preserve"> CD45</w:t>
      </w:r>
      <w:r w:rsidR="005F3C90" w:rsidRPr="00E7316C">
        <w:rPr>
          <w:rFonts w:asciiTheme="minorHAnsi" w:hAnsiTheme="minorHAnsi" w:cstheme="minorHAnsi"/>
          <w:color w:val="000000" w:themeColor="text1"/>
        </w:rPr>
        <w:t xml:space="preserve"> versus CD11b </w:t>
      </w:r>
      <w:r w:rsidR="00A2105E" w:rsidRPr="00E7316C">
        <w:rPr>
          <w:rFonts w:asciiTheme="minorHAnsi" w:hAnsiTheme="minorHAnsi" w:cstheme="minorHAnsi"/>
          <w:color w:val="000000" w:themeColor="text1"/>
        </w:rPr>
        <w:t xml:space="preserve">plot </w:t>
      </w:r>
      <w:r w:rsidR="005F3C90" w:rsidRPr="00E7316C">
        <w:rPr>
          <w:rFonts w:asciiTheme="minorHAnsi" w:hAnsiTheme="minorHAnsi" w:cstheme="minorHAnsi"/>
          <w:color w:val="000000" w:themeColor="text1"/>
        </w:rPr>
        <w:t>(</w:t>
      </w:r>
      <w:r w:rsidR="005F3C90" w:rsidRPr="00B76E82">
        <w:rPr>
          <w:rFonts w:asciiTheme="minorHAnsi" w:hAnsiTheme="minorHAnsi" w:cstheme="minorHAnsi"/>
          <w:b/>
          <w:bCs/>
          <w:color w:val="000000" w:themeColor="text1"/>
        </w:rPr>
        <w:t>Fig</w:t>
      </w:r>
      <w:r w:rsidR="00B76E82" w:rsidRPr="00B76E82">
        <w:rPr>
          <w:rFonts w:asciiTheme="minorHAnsi" w:hAnsiTheme="minorHAnsi" w:cstheme="minorHAnsi"/>
          <w:b/>
          <w:bCs/>
          <w:color w:val="000000" w:themeColor="text1"/>
        </w:rPr>
        <w:t>ure</w:t>
      </w:r>
      <w:r w:rsidR="005F3C90" w:rsidRPr="00B76E82">
        <w:rPr>
          <w:rFonts w:asciiTheme="minorHAnsi" w:hAnsiTheme="minorHAnsi" w:cstheme="minorHAnsi"/>
          <w:b/>
          <w:bCs/>
          <w:color w:val="000000" w:themeColor="text1"/>
        </w:rPr>
        <w:t xml:space="preserve"> 3</w:t>
      </w:r>
      <w:r w:rsidR="005F3C90" w:rsidRPr="00E7316C">
        <w:rPr>
          <w:rFonts w:asciiTheme="minorHAnsi" w:hAnsiTheme="minorHAnsi" w:cstheme="minorHAnsi"/>
          <w:color w:val="000000" w:themeColor="text1"/>
        </w:rPr>
        <w:t>, left). Note that CD45</w:t>
      </w:r>
      <w:r w:rsidR="005F3C90" w:rsidRPr="00E7316C">
        <w:rPr>
          <w:rFonts w:asciiTheme="minorHAnsi" w:hAnsiTheme="minorHAnsi" w:cstheme="minorHAnsi"/>
          <w:color w:val="000000" w:themeColor="text1"/>
          <w:vertAlign w:val="superscript"/>
        </w:rPr>
        <w:t>+</w:t>
      </w:r>
      <w:r w:rsidR="005F3C90" w:rsidRPr="00E7316C">
        <w:rPr>
          <w:rFonts w:asciiTheme="minorHAnsi" w:hAnsiTheme="minorHAnsi" w:cstheme="minorHAnsi"/>
          <w:color w:val="000000" w:themeColor="text1"/>
        </w:rPr>
        <w:t>CD11b</w:t>
      </w:r>
      <w:r w:rsidR="005F3C90" w:rsidRPr="00E7316C">
        <w:rPr>
          <w:rFonts w:asciiTheme="minorHAnsi" w:hAnsiTheme="minorHAnsi" w:cstheme="minorHAnsi"/>
          <w:color w:val="000000" w:themeColor="text1"/>
          <w:vertAlign w:val="superscript"/>
        </w:rPr>
        <w:t>-</w:t>
      </w:r>
      <w:r w:rsidR="005F3C90" w:rsidRPr="00E7316C">
        <w:rPr>
          <w:rFonts w:asciiTheme="minorHAnsi" w:hAnsiTheme="minorHAnsi" w:cstheme="minorHAnsi"/>
          <w:color w:val="000000" w:themeColor="text1"/>
        </w:rPr>
        <w:t xml:space="preserve"> (mostly B-cells and T-cells), CD45</w:t>
      </w:r>
      <w:r w:rsidR="005F3C90" w:rsidRPr="00E7316C">
        <w:rPr>
          <w:rFonts w:asciiTheme="minorHAnsi" w:hAnsiTheme="minorHAnsi" w:cstheme="minorHAnsi"/>
          <w:color w:val="000000" w:themeColor="text1"/>
          <w:vertAlign w:val="superscript"/>
        </w:rPr>
        <w:t>dim</w:t>
      </w:r>
      <w:r w:rsidR="005F3C90" w:rsidRPr="00E7316C">
        <w:rPr>
          <w:rFonts w:asciiTheme="minorHAnsi" w:hAnsiTheme="minorHAnsi" w:cstheme="minorHAnsi"/>
          <w:color w:val="000000" w:themeColor="text1"/>
        </w:rPr>
        <w:t>CD11b</w:t>
      </w:r>
      <w:r w:rsidR="005F3C90" w:rsidRPr="00E7316C">
        <w:rPr>
          <w:rFonts w:asciiTheme="minorHAnsi" w:hAnsiTheme="minorHAnsi" w:cstheme="minorHAnsi"/>
          <w:color w:val="000000" w:themeColor="text1"/>
          <w:vertAlign w:val="superscript"/>
        </w:rPr>
        <w:t>+</w:t>
      </w:r>
      <w:r w:rsidR="005F3C90" w:rsidRPr="00E7316C">
        <w:rPr>
          <w:rFonts w:asciiTheme="minorHAnsi" w:hAnsiTheme="minorHAnsi" w:cstheme="minorHAnsi"/>
          <w:color w:val="000000" w:themeColor="text1"/>
        </w:rPr>
        <w:t xml:space="preserve"> (putative microglia), and CD45</w:t>
      </w:r>
      <w:r w:rsidR="005F3C90" w:rsidRPr="00E7316C">
        <w:rPr>
          <w:rFonts w:asciiTheme="minorHAnsi" w:hAnsiTheme="minorHAnsi" w:cstheme="minorHAnsi"/>
          <w:color w:val="000000" w:themeColor="text1"/>
          <w:vertAlign w:val="superscript"/>
        </w:rPr>
        <w:t>+</w:t>
      </w:r>
      <w:r w:rsidR="005F3C90" w:rsidRPr="00E7316C">
        <w:rPr>
          <w:rFonts w:asciiTheme="minorHAnsi" w:hAnsiTheme="minorHAnsi" w:cstheme="minorHAnsi"/>
          <w:color w:val="000000" w:themeColor="text1"/>
        </w:rPr>
        <w:t>CD11b</w:t>
      </w:r>
      <w:r w:rsidR="005F3C90" w:rsidRPr="00E7316C">
        <w:rPr>
          <w:rFonts w:asciiTheme="minorHAnsi" w:hAnsiTheme="minorHAnsi" w:cstheme="minorHAnsi"/>
          <w:color w:val="000000" w:themeColor="text1"/>
          <w:vertAlign w:val="superscript"/>
        </w:rPr>
        <w:t>+</w:t>
      </w:r>
      <w:r w:rsidR="005F3C90" w:rsidRPr="00E7316C">
        <w:rPr>
          <w:rFonts w:asciiTheme="minorHAnsi" w:hAnsiTheme="minorHAnsi" w:cstheme="minorHAnsi"/>
          <w:color w:val="000000" w:themeColor="text1"/>
        </w:rPr>
        <w:t xml:space="preserve"> cells (infiltrating immune cells</w:t>
      </w:r>
      <w:r w:rsidR="00945106" w:rsidRPr="00E7316C">
        <w:rPr>
          <w:rFonts w:asciiTheme="minorHAnsi" w:hAnsiTheme="minorHAnsi" w:cstheme="minorHAnsi"/>
          <w:color w:val="000000" w:themeColor="text1"/>
        </w:rPr>
        <w:t>, increased with laser [Fig 3B, left]</w:t>
      </w:r>
      <w:r w:rsidR="005F3C90" w:rsidRPr="00E7316C">
        <w:rPr>
          <w:rFonts w:asciiTheme="minorHAnsi" w:hAnsiTheme="minorHAnsi" w:cstheme="minorHAnsi"/>
          <w:color w:val="000000" w:themeColor="text1"/>
        </w:rPr>
        <w:t xml:space="preserve">) </w:t>
      </w:r>
      <w:r w:rsidR="00B76E82">
        <w:rPr>
          <w:rFonts w:asciiTheme="minorHAnsi" w:hAnsiTheme="minorHAnsi" w:cstheme="minorHAnsi"/>
          <w:color w:val="000000" w:themeColor="text1"/>
        </w:rPr>
        <w:t>wer</w:t>
      </w:r>
      <w:r w:rsidR="005F3C90" w:rsidRPr="00E7316C">
        <w:rPr>
          <w:rFonts w:asciiTheme="minorHAnsi" w:hAnsiTheme="minorHAnsi" w:cstheme="minorHAnsi"/>
          <w:color w:val="000000" w:themeColor="text1"/>
        </w:rPr>
        <w:t xml:space="preserve">e </w:t>
      </w:r>
      <w:r w:rsidR="00A2105E" w:rsidRPr="00E7316C">
        <w:rPr>
          <w:rFonts w:asciiTheme="minorHAnsi" w:hAnsiTheme="minorHAnsi" w:cstheme="minorHAnsi"/>
          <w:color w:val="000000" w:themeColor="text1"/>
        </w:rPr>
        <w:t>selected</w:t>
      </w:r>
      <w:r w:rsidR="005F3C90" w:rsidRPr="00E7316C">
        <w:rPr>
          <w:rFonts w:asciiTheme="minorHAnsi" w:hAnsiTheme="minorHAnsi" w:cstheme="minorHAnsi"/>
          <w:color w:val="000000" w:themeColor="text1"/>
        </w:rPr>
        <w:t>. The absence of CD45</w:t>
      </w:r>
      <w:r w:rsidR="005F3C90" w:rsidRPr="00E7316C">
        <w:rPr>
          <w:rFonts w:asciiTheme="minorHAnsi" w:hAnsiTheme="minorHAnsi" w:cstheme="minorHAnsi"/>
          <w:color w:val="000000" w:themeColor="text1"/>
          <w:vertAlign w:val="superscript"/>
        </w:rPr>
        <w:t>+</w:t>
      </w:r>
      <w:r w:rsidR="005F3C90" w:rsidRPr="00E7316C">
        <w:rPr>
          <w:rFonts w:asciiTheme="minorHAnsi" w:hAnsiTheme="minorHAnsi" w:cstheme="minorHAnsi"/>
          <w:color w:val="000000" w:themeColor="text1"/>
        </w:rPr>
        <w:t xml:space="preserve"> cells in the CD45 FMO confirm</w:t>
      </w:r>
      <w:r w:rsidR="00B76E82">
        <w:rPr>
          <w:rFonts w:asciiTheme="minorHAnsi" w:hAnsiTheme="minorHAnsi" w:cstheme="minorHAnsi"/>
          <w:color w:val="000000" w:themeColor="text1"/>
        </w:rPr>
        <w:t>ed</w:t>
      </w:r>
      <w:r w:rsidR="005F3C90" w:rsidRPr="00E7316C">
        <w:rPr>
          <w:rFonts w:asciiTheme="minorHAnsi" w:hAnsiTheme="minorHAnsi" w:cstheme="minorHAnsi"/>
          <w:color w:val="000000" w:themeColor="text1"/>
        </w:rPr>
        <w:t xml:space="preserve"> the gate selection (</w:t>
      </w:r>
      <w:r w:rsidR="005F3C90" w:rsidRPr="00B76E82">
        <w:rPr>
          <w:rFonts w:asciiTheme="minorHAnsi" w:hAnsiTheme="minorHAnsi" w:cstheme="minorHAnsi"/>
          <w:b/>
          <w:bCs/>
          <w:color w:val="000000" w:themeColor="text1"/>
        </w:rPr>
        <w:t>Fig</w:t>
      </w:r>
      <w:r w:rsidR="00B76E82" w:rsidRPr="00B76E82">
        <w:rPr>
          <w:rFonts w:asciiTheme="minorHAnsi" w:hAnsiTheme="minorHAnsi" w:cstheme="minorHAnsi"/>
          <w:b/>
          <w:bCs/>
          <w:color w:val="000000" w:themeColor="text1"/>
        </w:rPr>
        <w:t>ure</w:t>
      </w:r>
      <w:r w:rsidR="005F3C90" w:rsidRPr="00B76E82">
        <w:rPr>
          <w:rFonts w:asciiTheme="minorHAnsi" w:hAnsiTheme="minorHAnsi" w:cstheme="minorHAnsi"/>
          <w:b/>
          <w:bCs/>
          <w:color w:val="000000" w:themeColor="text1"/>
        </w:rPr>
        <w:t xml:space="preserve"> 3C</w:t>
      </w:r>
      <w:r w:rsidR="005F3C90" w:rsidRPr="00E7316C">
        <w:rPr>
          <w:rFonts w:asciiTheme="minorHAnsi" w:hAnsiTheme="minorHAnsi" w:cstheme="minorHAnsi"/>
          <w:color w:val="000000" w:themeColor="text1"/>
        </w:rPr>
        <w:t>, left)</w:t>
      </w:r>
      <w:r w:rsidR="00945106" w:rsidRPr="00E7316C">
        <w:rPr>
          <w:rFonts w:asciiTheme="minorHAnsi" w:hAnsiTheme="minorHAnsi" w:cstheme="minorHAnsi"/>
          <w:color w:val="000000" w:themeColor="text1"/>
        </w:rPr>
        <w:t xml:space="preserve">. Next, neutrophils, eosinophils, B-cells, NK cells, and T-cells </w:t>
      </w:r>
      <w:r w:rsidR="00B76E82">
        <w:rPr>
          <w:rFonts w:asciiTheme="minorHAnsi" w:hAnsiTheme="minorHAnsi" w:cstheme="minorHAnsi"/>
          <w:color w:val="000000" w:themeColor="text1"/>
        </w:rPr>
        <w:t>we</w:t>
      </w:r>
      <w:r w:rsidR="00945106" w:rsidRPr="00E7316C">
        <w:rPr>
          <w:rFonts w:asciiTheme="minorHAnsi" w:hAnsiTheme="minorHAnsi" w:cstheme="minorHAnsi"/>
          <w:color w:val="000000" w:themeColor="text1"/>
        </w:rPr>
        <w:t>re excluded by plotting CD45</w:t>
      </w:r>
      <w:r w:rsidR="00945106" w:rsidRPr="00E7316C">
        <w:rPr>
          <w:rFonts w:asciiTheme="minorHAnsi" w:hAnsiTheme="minorHAnsi" w:cstheme="minorHAnsi"/>
          <w:color w:val="000000" w:themeColor="text1"/>
          <w:vertAlign w:val="superscript"/>
        </w:rPr>
        <w:t>+</w:t>
      </w:r>
      <w:r w:rsidR="00945106" w:rsidRPr="00E7316C">
        <w:rPr>
          <w:rFonts w:asciiTheme="minorHAnsi" w:hAnsiTheme="minorHAnsi" w:cstheme="minorHAnsi"/>
          <w:color w:val="000000" w:themeColor="text1"/>
        </w:rPr>
        <w:t xml:space="preserve"> </w:t>
      </w:r>
      <w:r w:rsidR="00A2105E" w:rsidRPr="00E7316C">
        <w:rPr>
          <w:rFonts w:asciiTheme="minorHAnsi" w:hAnsiTheme="minorHAnsi" w:cstheme="minorHAnsi"/>
          <w:color w:val="000000" w:themeColor="text1"/>
        </w:rPr>
        <w:t>live singlets</w:t>
      </w:r>
      <w:r w:rsidR="00945106" w:rsidRPr="00E7316C">
        <w:rPr>
          <w:rFonts w:asciiTheme="minorHAnsi" w:hAnsiTheme="minorHAnsi" w:cstheme="minorHAnsi"/>
          <w:color w:val="000000" w:themeColor="text1"/>
        </w:rPr>
        <w:t xml:space="preserve"> using </w:t>
      </w:r>
      <w:r w:rsidR="00A2105E" w:rsidRPr="00E7316C">
        <w:rPr>
          <w:rFonts w:asciiTheme="minorHAnsi" w:hAnsiTheme="minorHAnsi" w:cstheme="minorHAnsi"/>
          <w:color w:val="000000" w:themeColor="text1"/>
        </w:rPr>
        <w:t>L</w:t>
      </w:r>
      <w:r w:rsidR="00945106" w:rsidRPr="00E7316C">
        <w:rPr>
          <w:rFonts w:asciiTheme="minorHAnsi" w:hAnsiTheme="minorHAnsi" w:cstheme="minorHAnsi"/>
          <w:color w:val="000000" w:themeColor="text1"/>
        </w:rPr>
        <w:t xml:space="preserve">ineage gate (Lin: Ly6G [neutrophils], </w:t>
      </w:r>
      <w:proofErr w:type="spellStart"/>
      <w:r w:rsidR="00945106" w:rsidRPr="00E7316C">
        <w:rPr>
          <w:rFonts w:asciiTheme="minorHAnsi" w:hAnsiTheme="minorHAnsi" w:cstheme="minorHAnsi"/>
          <w:color w:val="000000" w:themeColor="text1"/>
        </w:rPr>
        <w:t>SiglecF</w:t>
      </w:r>
      <w:proofErr w:type="spellEnd"/>
      <w:r w:rsidR="00945106" w:rsidRPr="00E7316C">
        <w:rPr>
          <w:rFonts w:asciiTheme="minorHAnsi" w:hAnsiTheme="minorHAnsi" w:cstheme="minorHAnsi"/>
          <w:color w:val="000000" w:themeColor="text1"/>
        </w:rPr>
        <w:t xml:space="preserve"> [eosinophils], B220 [B-cells], NK1.1 [NK cells], CD4 [T-cells], and CD8 [T-cells]) vs CD11b. The increase in CD11b</w:t>
      </w:r>
      <w:r w:rsidR="00945106" w:rsidRPr="00E7316C">
        <w:rPr>
          <w:rFonts w:asciiTheme="minorHAnsi" w:hAnsiTheme="minorHAnsi" w:cstheme="minorHAnsi"/>
          <w:color w:val="000000" w:themeColor="text1"/>
          <w:vertAlign w:val="superscript"/>
        </w:rPr>
        <w:t>+</w:t>
      </w:r>
      <w:r w:rsidR="00945106" w:rsidRPr="00E7316C">
        <w:rPr>
          <w:rFonts w:asciiTheme="minorHAnsi" w:hAnsiTheme="minorHAnsi" w:cstheme="minorHAnsi"/>
          <w:color w:val="000000" w:themeColor="text1"/>
        </w:rPr>
        <w:t>Lin</w:t>
      </w:r>
      <w:r w:rsidR="00945106" w:rsidRPr="00E7316C">
        <w:rPr>
          <w:rFonts w:asciiTheme="minorHAnsi" w:hAnsiTheme="minorHAnsi" w:cstheme="minorHAnsi"/>
          <w:color w:val="000000" w:themeColor="text1"/>
          <w:vertAlign w:val="superscript"/>
        </w:rPr>
        <w:t>-</w:t>
      </w:r>
      <w:r w:rsidR="00945106" w:rsidRPr="00E7316C">
        <w:rPr>
          <w:rFonts w:asciiTheme="minorHAnsi" w:hAnsiTheme="minorHAnsi" w:cstheme="minorHAnsi"/>
          <w:color w:val="000000" w:themeColor="text1"/>
        </w:rPr>
        <w:t xml:space="preserve"> cells between No Laser (</w:t>
      </w:r>
      <w:r w:rsidR="00945106" w:rsidRPr="00B76E82">
        <w:rPr>
          <w:rFonts w:asciiTheme="minorHAnsi" w:hAnsiTheme="minorHAnsi" w:cstheme="minorHAnsi"/>
          <w:b/>
          <w:bCs/>
          <w:color w:val="000000" w:themeColor="text1"/>
        </w:rPr>
        <w:t>Fig</w:t>
      </w:r>
      <w:r w:rsidR="00B76E82" w:rsidRPr="00B76E82">
        <w:rPr>
          <w:rFonts w:asciiTheme="minorHAnsi" w:hAnsiTheme="minorHAnsi" w:cstheme="minorHAnsi"/>
          <w:b/>
          <w:bCs/>
          <w:color w:val="000000" w:themeColor="text1"/>
        </w:rPr>
        <w:t>ure</w:t>
      </w:r>
      <w:r w:rsidR="00945106" w:rsidRPr="00B76E82">
        <w:rPr>
          <w:rFonts w:asciiTheme="minorHAnsi" w:hAnsiTheme="minorHAnsi" w:cstheme="minorHAnsi"/>
          <w:b/>
          <w:bCs/>
          <w:color w:val="000000" w:themeColor="text1"/>
        </w:rPr>
        <w:t xml:space="preserve"> 3A</w:t>
      </w:r>
      <w:r w:rsidR="00945106" w:rsidRPr="00E7316C">
        <w:rPr>
          <w:rFonts w:asciiTheme="minorHAnsi" w:hAnsiTheme="minorHAnsi" w:cstheme="minorHAnsi"/>
          <w:color w:val="000000" w:themeColor="text1"/>
        </w:rPr>
        <w:t>, middle) and Laser (</w:t>
      </w:r>
      <w:r w:rsidR="00945106" w:rsidRPr="00B76E82">
        <w:rPr>
          <w:rFonts w:asciiTheme="minorHAnsi" w:hAnsiTheme="minorHAnsi" w:cstheme="minorHAnsi"/>
          <w:b/>
          <w:bCs/>
          <w:color w:val="000000" w:themeColor="text1"/>
        </w:rPr>
        <w:t>Fig</w:t>
      </w:r>
      <w:r w:rsidR="00B76E82" w:rsidRPr="00B76E82">
        <w:rPr>
          <w:rFonts w:asciiTheme="minorHAnsi" w:hAnsiTheme="minorHAnsi" w:cstheme="minorHAnsi"/>
          <w:b/>
          <w:bCs/>
          <w:color w:val="000000" w:themeColor="text1"/>
        </w:rPr>
        <w:t>ure</w:t>
      </w:r>
      <w:r w:rsidR="00945106" w:rsidRPr="00B76E82">
        <w:rPr>
          <w:rFonts w:asciiTheme="minorHAnsi" w:hAnsiTheme="minorHAnsi" w:cstheme="minorHAnsi"/>
          <w:b/>
          <w:bCs/>
          <w:color w:val="000000" w:themeColor="text1"/>
        </w:rPr>
        <w:t xml:space="preserve"> 3B</w:t>
      </w:r>
      <w:r w:rsidR="00945106" w:rsidRPr="00E7316C">
        <w:rPr>
          <w:rFonts w:asciiTheme="minorHAnsi" w:hAnsiTheme="minorHAnsi" w:cstheme="minorHAnsi"/>
          <w:color w:val="000000" w:themeColor="text1"/>
        </w:rPr>
        <w:t xml:space="preserve">, middle) groups </w:t>
      </w:r>
      <w:r w:rsidR="008E0B60">
        <w:rPr>
          <w:rFonts w:asciiTheme="minorHAnsi" w:hAnsiTheme="minorHAnsi" w:cstheme="minorHAnsi"/>
          <w:color w:val="000000" w:themeColor="text1"/>
        </w:rPr>
        <w:t>was</w:t>
      </w:r>
      <w:r w:rsidR="008E0B60" w:rsidRPr="00E7316C">
        <w:rPr>
          <w:rFonts w:asciiTheme="minorHAnsi" w:hAnsiTheme="minorHAnsi" w:cstheme="minorHAnsi"/>
          <w:color w:val="000000" w:themeColor="text1"/>
        </w:rPr>
        <w:t xml:space="preserve"> </w:t>
      </w:r>
      <w:r w:rsidR="00945106" w:rsidRPr="00E7316C">
        <w:rPr>
          <w:rFonts w:asciiTheme="minorHAnsi" w:hAnsiTheme="minorHAnsi" w:cstheme="minorHAnsi"/>
          <w:color w:val="000000" w:themeColor="text1"/>
        </w:rPr>
        <w:t>easily observ</w:t>
      </w:r>
      <w:r w:rsidR="008E0B60">
        <w:rPr>
          <w:rFonts w:asciiTheme="minorHAnsi" w:hAnsiTheme="minorHAnsi" w:cstheme="minorHAnsi"/>
          <w:color w:val="000000" w:themeColor="text1"/>
        </w:rPr>
        <w:t>ed</w:t>
      </w:r>
      <w:r w:rsidR="00945106" w:rsidRPr="00E7316C">
        <w:rPr>
          <w:rFonts w:asciiTheme="minorHAnsi" w:hAnsiTheme="minorHAnsi" w:cstheme="minorHAnsi"/>
          <w:color w:val="000000" w:themeColor="text1"/>
        </w:rPr>
        <w:t>. Note the lack of CD11b</w:t>
      </w:r>
      <w:r w:rsidR="00945106" w:rsidRPr="00E7316C">
        <w:rPr>
          <w:rFonts w:asciiTheme="minorHAnsi" w:hAnsiTheme="minorHAnsi" w:cstheme="minorHAnsi"/>
          <w:color w:val="000000" w:themeColor="text1"/>
          <w:vertAlign w:val="superscript"/>
        </w:rPr>
        <w:t>+</w:t>
      </w:r>
      <w:r w:rsidR="00945106" w:rsidRPr="00E7316C">
        <w:rPr>
          <w:rFonts w:asciiTheme="minorHAnsi" w:hAnsiTheme="minorHAnsi" w:cstheme="minorHAnsi"/>
          <w:color w:val="000000" w:themeColor="text1"/>
        </w:rPr>
        <w:t>Lin- cells in the CD11b FMO (</w:t>
      </w:r>
      <w:r w:rsidR="00945106"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 xml:space="preserve">ure </w:t>
      </w:r>
      <w:r w:rsidR="00945106" w:rsidRPr="009A6FF4">
        <w:rPr>
          <w:rFonts w:asciiTheme="minorHAnsi" w:hAnsiTheme="minorHAnsi" w:cstheme="minorHAnsi"/>
          <w:b/>
          <w:bCs/>
          <w:color w:val="000000" w:themeColor="text1"/>
        </w:rPr>
        <w:t>3C</w:t>
      </w:r>
      <w:r w:rsidR="00945106" w:rsidRPr="00E7316C">
        <w:rPr>
          <w:rFonts w:asciiTheme="minorHAnsi" w:hAnsiTheme="minorHAnsi" w:cstheme="minorHAnsi"/>
          <w:color w:val="000000" w:themeColor="text1"/>
        </w:rPr>
        <w:t>, middle) and the lack of Lin</w:t>
      </w:r>
      <w:r w:rsidR="00945106" w:rsidRPr="00E7316C">
        <w:rPr>
          <w:rFonts w:asciiTheme="minorHAnsi" w:hAnsiTheme="minorHAnsi" w:cstheme="minorHAnsi"/>
          <w:color w:val="000000" w:themeColor="text1"/>
          <w:vertAlign w:val="superscript"/>
        </w:rPr>
        <w:t>+</w:t>
      </w:r>
      <w:r w:rsidR="00945106" w:rsidRPr="00E7316C">
        <w:rPr>
          <w:rFonts w:asciiTheme="minorHAnsi" w:hAnsiTheme="minorHAnsi" w:cstheme="minorHAnsi"/>
          <w:color w:val="000000" w:themeColor="text1"/>
        </w:rPr>
        <w:t xml:space="preserve"> cells in the Lin FMO (</w:t>
      </w:r>
      <w:r w:rsidR="00945106"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ure</w:t>
      </w:r>
      <w:r w:rsidR="00945106" w:rsidRPr="009A6FF4">
        <w:rPr>
          <w:rFonts w:asciiTheme="minorHAnsi" w:hAnsiTheme="minorHAnsi" w:cstheme="minorHAnsi"/>
          <w:b/>
          <w:bCs/>
          <w:color w:val="000000" w:themeColor="text1"/>
        </w:rPr>
        <w:t xml:space="preserve"> 3C</w:t>
      </w:r>
      <w:r w:rsidR="00945106" w:rsidRPr="00E7316C">
        <w:rPr>
          <w:rFonts w:asciiTheme="minorHAnsi" w:hAnsiTheme="minorHAnsi" w:cstheme="minorHAnsi"/>
          <w:color w:val="000000" w:themeColor="text1"/>
        </w:rPr>
        <w:t xml:space="preserve">, right). Microglia </w:t>
      </w:r>
      <w:r w:rsidR="006D546E">
        <w:rPr>
          <w:rFonts w:asciiTheme="minorHAnsi" w:hAnsiTheme="minorHAnsi" w:cstheme="minorHAnsi"/>
          <w:color w:val="000000" w:themeColor="text1"/>
        </w:rPr>
        <w:t>can</w:t>
      </w:r>
      <w:r w:rsidR="006D546E" w:rsidRPr="00E7316C">
        <w:rPr>
          <w:rFonts w:asciiTheme="minorHAnsi" w:hAnsiTheme="minorHAnsi" w:cstheme="minorHAnsi"/>
          <w:color w:val="000000" w:themeColor="text1"/>
        </w:rPr>
        <w:t xml:space="preserve"> </w:t>
      </w:r>
      <w:r w:rsidR="00945106" w:rsidRPr="00E7316C">
        <w:rPr>
          <w:rFonts w:asciiTheme="minorHAnsi" w:hAnsiTheme="minorHAnsi" w:cstheme="minorHAnsi"/>
          <w:color w:val="000000" w:themeColor="text1"/>
        </w:rPr>
        <w:t>be separated from infiltrating mononuclear phagocytes by the quantity of CD45</w:t>
      </w:r>
      <w:r w:rsidR="008E6D9F" w:rsidRPr="00E7316C">
        <w:rPr>
          <w:rFonts w:asciiTheme="minorHAnsi" w:hAnsiTheme="minorHAnsi" w:cstheme="minorHAnsi"/>
          <w:color w:val="000000" w:themeColor="text1"/>
        </w:rPr>
        <w:t xml:space="preserve"> expression</w:t>
      </w:r>
      <w:r w:rsidR="004F72CD"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&lt;citation&gt;&lt;priority&gt;26&lt;/priority&gt;&lt;uuid&gt;E061C551-AC6A-4F40-AAF8-383618D96927&lt;/uuid&gt;&lt;publications&gt;&lt;publication&gt;&lt;subtype&gt;400&lt;/subtype&gt;&lt;publisher&gt;Nature Publishing Group&lt;/publisher&gt;&lt;title&gt;Fate mapping reveals that microglia and recruited monocyte-derived macrophages are definitively distinguishable by phenotype in the retina&lt;/title&gt;&lt;url&gt;http://dx.doi.org/10.1038/srep20636&lt;/url&gt;&lt;publication_date&gt;99201601201200000000222000&lt;/publication_date&gt;&lt;uuid&gt;C86095BA-BCEF-4C38-9546-DAEAC8BA1C56&lt;/uuid&gt;&lt;type&gt;400&lt;/type&gt;&lt;doi&gt;10.1038/srep20636&lt;/doi&gt;&lt;startpage&gt;1&lt;/startpage&gt;&lt;endpage&gt;12&lt;/endpage&gt;&lt;bundle&gt;&lt;publication&gt;&lt;title&gt;Nature Publishing Group&lt;/title&gt;&lt;uuid&gt;12E60F2A-F165-41CC-AE82-85546A278582&lt;/uuid&gt;&lt;subtype&gt;-100&lt;/subtype&gt;&lt;publisher&gt;Nature Publishing Group&lt;/publisher&gt;&lt;type&gt;-100&lt;/type&gt;&lt;/publication&gt;&lt;/bundle&gt;&lt;authors&gt;&lt;author&gt;&lt;lastName&gt;O’Koren&lt;/lastName&gt;&lt;firstName&gt;E&lt;/firstName&gt;&lt;middleNames&gt;G&lt;/middleNames&gt;&lt;/author&gt;&lt;author&gt;&lt;lastName&gt;Mathew&lt;/lastName&gt;&lt;firstName&gt;R&lt;/firstName&gt;&lt;/author&gt;&lt;author&gt;&lt;lastName&gt;Saban&lt;/lastName&gt;&lt;firstName&gt;D&lt;/firstName&gt;&lt;middleNames&gt;R&lt;/middleNames&gt;&lt;/author&gt;&lt;/authors&gt;&lt;/publication&gt;&lt;publication&gt;&lt;subtype&gt;400&lt;/subtype&gt;&lt;title&gt;A Novel Microglia-Specific Transcriptional Signature Correlates With Behavioral Deficits in Neuropsychiatric Lupus&lt;/title&gt;&lt;url&gt;https://www.frontiersin.org/article/10.3389/fimmu.2020.00230/full&lt;/url&gt;&lt;volume&gt;11&lt;/volume&gt;&lt;publication_date&gt;99202002261200000000222000&lt;/publication_date&gt;&lt;uuid&gt;EAA9EB9A-B039-4CEA-B0CB-6F3264878526&lt;/uuid&gt;&lt;type&gt;400&lt;/type&gt;&lt;doi&gt;10.3389/fimmu.2020.00230&lt;/doi&gt;&lt;startpage&gt;338&lt;/startpage&gt;&lt;endpage&gt;19&lt;/endpage&gt;&lt;bundle&gt;&lt;publication&gt;&lt;title&gt;Frontiers in Immunology&lt;/title&gt;&lt;uuid&gt;D95258CC-B13B-403D-B845-270C3AFE14B5&lt;/uuid&gt;&lt;subtype&gt;-100&lt;/subtype&gt;&lt;type&gt;-100&lt;/type&gt;&lt;/publication&gt;&lt;/bundle&gt;&lt;authors&gt;&lt;author&gt;&lt;lastName&gt;Makinde&lt;/lastName&gt;&lt;firstName&gt;Hadijat&lt;/firstName&gt;&lt;middleNames&gt;M&lt;/middleNames&gt;&lt;/author&gt;&lt;author&gt;&lt;lastName&gt;Winter&lt;/lastName&gt;&lt;firstName&gt;Deborah&lt;/firstName&gt;&lt;middleNames&gt;R&lt;/middleNames&gt;&lt;/author&gt;&lt;author&gt;&lt;lastName&gt;Procissi&lt;/lastName&gt;&lt;firstName&gt;Daniele&lt;/firstName&gt;&lt;/author&gt;&lt;author&gt;&lt;lastName&gt;Mike&lt;/lastName&gt;&lt;firstName&gt;Elise&lt;/firstName&gt;&lt;middleNames&gt;V&lt;/middleNames&gt;&lt;/author&gt;&lt;author&gt;&lt;lastName&gt;Stock&lt;/lastName&gt;&lt;firstName&gt;Ariel&lt;/firstName&gt;&lt;middleNames&gt;D&lt;/middleNames&gt;&lt;/author&gt;&lt;author&gt;&lt;lastName&gt;Kando&lt;/lastName&gt;&lt;firstName&gt;Mary&lt;/firstName&gt;&lt;middleNames&gt;J&lt;/middleNames&gt;&lt;/author&gt;&lt;author&gt;&lt;lastName&gt;Gadhvi&lt;/lastName&gt;&lt;firstName&gt;Gaurav&lt;/firstName&gt;&lt;middleNames&gt;T&lt;/middleNames&gt;&lt;/author&gt;&lt;author&gt;&lt;lastName&gt;Droho&lt;/lastName&gt;&lt;firstName&gt;Steven&lt;/firstName&gt;&lt;/author&gt;&lt;author&gt;&lt;lastName&gt;Bloomfield&lt;/lastName&gt;&lt;firstName&gt;Christina&lt;/firstName&gt;&lt;middleNames&gt;L&lt;/middleNames&gt;&lt;/author&gt;&lt;author&gt;&lt;lastName&gt;Dominguez&lt;/lastName&gt;&lt;firstName&gt;Salina&lt;/firstName&gt;&lt;middleNames&gt;T&lt;/middleNames&gt;&lt;/author&gt;&lt;author&gt;&lt;lastName&gt;Mayr&lt;/lastName&gt;&lt;firstName&gt;Maximilian&lt;/firstName&gt;&lt;middleNames&gt;G&lt;/middleNames&gt;&lt;/author&gt;&lt;author&gt;&lt;lastName&gt;Lavine&lt;/lastName&gt;&lt;firstName&gt;Jeremy&lt;/firstName&gt;&lt;middleNames&gt;A&lt;/middleNames&gt;&lt;/author&gt;&lt;author&gt;&lt;lastName&gt;Putterman&lt;/lastName&gt;&lt;firstName&gt;Chaim&lt;/firstName&gt;&lt;/author&gt;&lt;author&gt;&lt;lastName&gt;Cuda&lt;/lastName&gt;&lt;firstName&gt;Carla&lt;/firstName&gt;&lt;middleNames&gt;M&lt;/middleNames&gt;&lt;/author&gt;&lt;/authors&gt;&lt;/publication&gt;&lt;/publications&gt;&lt;cites&gt;&lt;/cites&gt;&lt;/citation&gt;</w:instrText>
      </w:r>
      <w:r w:rsidR="004F72CD" w:rsidRPr="00E7316C">
        <w:rPr>
          <w:rFonts w:asciiTheme="minorHAnsi" w:hAnsiTheme="minorHAnsi" w:cstheme="minorHAnsi"/>
        </w:rPr>
        <w:fldChar w:fldCharType="separate"/>
      </w:r>
      <w:r w:rsidR="004F72CD" w:rsidRPr="00E7316C">
        <w:rPr>
          <w:rFonts w:asciiTheme="minorHAnsi" w:hAnsiTheme="minorHAnsi" w:cstheme="minorHAnsi"/>
          <w:vertAlign w:val="superscript"/>
        </w:rPr>
        <w:t>13,24</w:t>
      </w:r>
      <w:r w:rsidR="004F72CD" w:rsidRPr="00E7316C">
        <w:rPr>
          <w:rFonts w:asciiTheme="minorHAnsi" w:hAnsiTheme="minorHAnsi" w:cstheme="minorHAnsi"/>
        </w:rPr>
        <w:fldChar w:fldCharType="end"/>
      </w:r>
      <w:r w:rsidR="00945106" w:rsidRPr="00E7316C">
        <w:rPr>
          <w:rFonts w:asciiTheme="minorHAnsi" w:hAnsiTheme="minorHAnsi" w:cstheme="minorHAnsi"/>
          <w:color w:val="000000" w:themeColor="text1"/>
        </w:rPr>
        <w:t>.</w:t>
      </w:r>
      <w:r w:rsidR="005C6B15" w:rsidRPr="00E7316C">
        <w:rPr>
          <w:rFonts w:asciiTheme="minorHAnsi" w:hAnsiTheme="minorHAnsi" w:cstheme="minorHAnsi"/>
          <w:color w:val="000000" w:themeColor="text1"/>
        </w:rPr>
        <w:t xml:space="preserve"> CD11b</w:t>
      </w:r>
      <w:r w:rsidR="005C6B15" w:rsidRPr="00E7316C">
        <w:rPr>
          <w:rFonts w:asciiTheme="minorHAnsi" w:hAnsiTheme="minorHAnsi" w:cstheme="minorHAnsi"/>
          <w:color w:val="000000" w:themeColor="text1"/>
          <w:vertAlign w:val="superscript"/>
        </w:rPr>
        <w:t>+</w:t>
      </w:r>
      <w:r w:rsidR="005C6B15" w:rsidRPr="00E7316C">
        <w:rPr>
          <w:rFonts w:asciiTheme="minorHAnsi" w:hAnsiTheme="minorHAnsi" w:cstheme="minorHAnsi"/>
          <w:color w:val="000000" w:themeColor="text1"/>
        </w:rPr>
        <w:t>Lin</w:t>
      </w:r>
      <w:r w:rsidR="005C6B15" w:rsidRPr="00E7316C">
        <w:rPr>
          <w:rFonts w:asciiTheme="minorHAnsi" w:hAnsiTheme="minorHAnsi" w:cstheme="minorHAnsi"/>
          <w:color w:val="000000" w:themeColor="text1"/>
          <w:vertAlign w:val="superscript"/>
        </w:rPr>
        <w:t>-</w:t>
      </w:r>
      <w:r w:rsidR="005C6B15" w:rsidRPr="00E7316C">
        <w:rPr>
          <w:rFonts w:asciiTheme="minorHAnsi" w:hAnsiTheme="minorHAnsi" w:cstheme="minorHAnsi"/>
          <w:color w:val="000000" w:themeColor="text1"/>
        </w:rPr>
        <w:t xml:space="preserve"> cells </w:t>
      </w:r>
      <w:r w:rsidR="009A6FF4">
        <w:rPr>
          <w:rFonts w:asciiTheme="minorHAnsi" w:hAnsiTheme="minorHAnsi" w:cstheme="minorHAnsi"/>
          <w:color w:val="000000" w:themeColor="text1"/>
        </w:rPr>
        <w:t>we</w:t>
      </w:r>
      <w:r w:rsidR="005C6B15" w:rsidRPr="00E7316C">
        <w:rPr>
          <w:rFonts w:asciiTheme="minorHAnsi" w:hAnsiTheme="minorHAnsi" w:cstheme="minorHAnsi"/>
          <w:color w:val="000000" w:themeColor="text1"/>
        </w:rPr>
        <w:t xml:space="preserve">re </w:t>
      </w:r>
      <w:r w:rsidR="00A2105E" w:rsidRPr="00E7316C">
        <w:rPr>
          <w:rFonts w:asciiTheme="minorHAnsi" w:hAnsiTheme="minorHAnsi" w:cstheme="minorHAnsi"/>
          <w:color w:val="000000" w:themeColor="text1"/>
        </w:rPr>
        <w:t>visualized</w:t>
      </w:r>
      <w:r w:rsidR="005C6B15" w:rsidRPr="00E7316C">
        <w:rPr>
          <w:rFonts w:asciiTheme="minorHAnsi" w:hAnsiTheme="minorHAnsi" w:cstheme="minorHAnsi"/>
          <w:color w:val="000000" w:themeColor="text1"/>
        </w:rPr>
        <w:t xml:space="preserve"> using</w:t>
      </w:r>
      <w:r w:rsidR="00A2105E" w:rsidRPr="00E7316C">
        <w:rPr>
          <w:rFonts w:asciiTheme="minorHAnsi" w:hAnsiTheme="minorHAnsi" w:cstheme="minorHAnsi"/>
          <w:color w:val="000000" w:themeColor="text1"/>
        </w:rPr>
        <w:t xml:space="preserve"> a</w:t>
      </w:r>
      <w:r w:rsidR="005C6B15" w:rsidRPr="00E7316C">
        <w:rPr>
          <w:rFonts w:asciiTheme="minorHAnsi" w:hAnsiTheme="minorHAnsi" w:cstheme="minorHAnsi"/>
          <w:color w:val="000000" w:themeColor="text1"/>
        </w:rPr>
        <w:t xml:space="preserve"> CD11b vs CD45</w:t>
      </w:r>
      <w:r w:rsidR="00A2105E" w:rsidRPr="00E7316C">
        <w:rPr>
          <w:rFonts w:asciiTheme="minorHAnsi" w:hAnsiTheme="minorHAnsi" w:cstheme="minorHAnsi"/>
          <w:color w:val="000000" w:themeColor="text1"/>
        </w:rPr>
        <w:t xml:space="preserve"> plot</w:t>
      </w:r>
      <w:r w:rsidR="005C6B15" w:rsidRPr="00E7316C">
        <w:rPr>
          <w:rFonts w:asciiTheme="minorHAnsi" w:hAnsiTheme="minorHAnsi" w:cstheme="minorHAnsi"/>
          <w:color w:val="000000" w:themeColor="text1"/>
        </w:rPr>
        <w:t xml:space="preserve"> to identify CD45</w:t>
      </w:r>
      <w:r w:rsidR="005C6B15" w:rsidRPr="00E7316C">
        <w:rPr>
          <w:rFonts w:asciiTheme="minorHAnsi" w:hAnsiTheme="minorHAnsi" w:cstheme="minorHAnsi"/>
          <w:color w:val="000000" w:themeColor="text1"/>
          <w:vertAlign w:val="superscript"/>
        </w:rPr>
        <w:t>dim</w:t>
      </w:r>
      <w:r w:rsidR="005C6B15" w:rsidRPr="00E7316C">
        <w:rPr>
          <w:rFonts w:asciiTheme="minorHAnsi" w:hAnsiTheme="minorHAnsi" w:cstheme="minorHAnsi"/>
          <w:color w:val="000000" w:themeColor="text1"/>
        </w:rPr>
        <w:t xml:space="preserve"> </w:t>
      </w:r>
      <w:r w:rsidR="00A2105E" w:rsidRPr="00E7316C">
        <w:rPr>
          <w:rFonts w:asciiTheme="minorHAnsi" w:hAnsiTheme="minorHAnsi" w:cstheme="minorHAnsi"/>
          <w:color w:val="000000" w:themeColor="text1"/>
        </w:rPr>
        <w:t xml:space="preserve">putative </w:t>
      </w:r>
      <w:r w:rsidR="005C6B15" w:rsidRPr="00E7316C">
        <w:rPr>
          <w:rFonts w:asciiTheme="minorHAnsi" w:hAnsiTheme="minorHAnsi" w:cstheme="minorHAnsi"/>
          <w:color w:val="000000" w:themeColor="text1"/>
        </w:rPr>
        <w:t>microglia and CD45</w:t>
      </w:r>
      <w:r w:rsidR="005C6B15" w:rsidRPr="00E7316C">
        <w:rPr>
          <w:rFonts w:asciiTheme="minorHAnsi" w:hAnsiTheme="minorHAnsi" w:cstheme="minorHAnsi"/>
          <w:color w:val="000000" w:themeColor="text1"/>
          <w:vertAlign w:val="superscript"/>
        </w:rPr>
        <w:t>high</w:t>
      </w:r>
      <w:r w:rsidR="005C6B15" w:rsidRPr="00E7316C">
        <w:rPr>
          <w:rFonts w:asciiTheme="minorHAnsi" w:hAnsiTheme="minorHAnsi" w:cstheme="minorHAnsi"/>
          <w:color w:val="000000" w:themeColor="text1"/>
        </w:rPr>
        <w:t xml:space="preserve"> infiltrating mononuclear phagocytes.</w:t>
      </w:r>
      <w:r w:rsidR="009A6FF4">
        <w:rPr>
          <w:rFonts w:asciiTheme="minorHAnsi" w:hAnsiTheme="minorHAnsi" w:cstheme="minorHAnsi"/>
          <w:color w:val="000000" w:themeColor="text1"/>
        </w:rPr>
        <w:t xml:space="preserve"> </w:t>
      </w:r>
      <w:r w:rsidR="005C6B15" w:rsidRPr="00E7316C">
        <w:rPr>
          <w:rFonts w:asciiTheme="minorHAnsi" w:hAnsiTheme="minorHAnsi" w:cstheme="minorHAnsi"/>
          <w:color w:val="000000" w:themeColor="text1"/>
        </w:rPr>
        <w:t>The relative increase in CD45</w:t>
      </w:r>
      <w:r w:rsidR="005C6B15" w:rsidRPr="00E7316C">
        <w:rPr>
          <w:rFonts w:asciiTheme="minorHAnsi" w:hAnsiTheme="minorHAnsi" w:cstheme="minorHAnsi"/>
          <w:color w:val="000000" w:themeColor="text1"/>
          <w:vertAlign w:val="superscript"/>
        </w:rPr>
        <w:t>high</w:t>
      </w:r>
      <w:r w:rsidR="005C6B15" w:rsidRPr="00E7316C">
        <w:rPr>
          <w:rFonts w:asciiTheme="minorHAnsi" w:hAnsiTheme="minorHAnsi" w:cstheme="minorHAnsi"/>
          <w:color w:val="000000" w:themeColor="text1"/>
        </w:rPr>
        <w:t xml:space="preserve"> mononuclear phagocytes </w:t>
      </w:r>
      <w:r w:rsidR="009A6FF4">
        <w:rPr>
          <w:rFonts w:asciiTheme="minorHAnsi" w:hAnsiTheme="minorHAnsi" w:cstheme="minorHAnsi"/>
          <w:color w:val="000000" w:themeColor="text1"/>
        </w:rPr>
        <w:t>wa</w:t>
      </w:r>
      <w:r w:rsidR="005C6B15" w:rsidRPr="00E7316C">
        <w:rPr>
          <w:rFonts w:asciiTheme="minorHAnsi" w:hAnsiTheme="minorHAnsi" w:cstheme="minorHAnsi"/>
          <w:color w:val="000000" w:themeColor="text1"/>
        </w:rPr>
        <w:t xml:space="preserve">s </w:t>
      </w:r>
      <w:r w:rsidR="008E6D9F" w:rsidRPr="00E7316C">
        <w:rPr>
          <w:rFonts w:asciiTheme="minorHAnsi" w:hAnsiTheme="minorHAnsi" w:cstheme="minorHAnsi"/>
          <w:color w:val="000000" w:themeColor="text1"/>
        </w:rPr>
        <w:t xml:space="preserve">clear </w:t>
      </w:r>
      <w:r w:rsidR="005C6B15" w:rsidRPr="00E7316C">
        <w:rPr>
          <w:rFonts w:asciiTheme="minorHAnsi" w:hAnsiTheme="minorHAnsi" w:cstheme="minorHAnsi"/>
          <w:color w:val="000000" w:themeColor="text1"/>
        </w:rPr>
        <w:t xml:space="preserve">in the </w:t>
      </w:r>
      <w:r w:rsidR="0012796F" w:rsidRPr="00E7316C">
        <w:rPr>
          <w:rFonts w:asciiTheme="minorHAnsi" w:hAnsiTheme="minorHAnsi" w:cstheme="minorHAnsi"/>
          <w:color w:val="000000" w:themeColor="text1"/>
        </w:rPr>
        <w:t>Laser-</w:t>
      </w:r>
      <w:r w:rsidR="005C6B15" w:rsidRPr="00E7316C">
        <w:rPr>
          <w:rFonts w:asciiTheme="minorHAnsi" w:hAnsiTheme="minorHAnsi" w:cstheme="minorHAnsi"/>
          <w:color w:val="000000" w:themeColor="text1"/>
        </w:rPr>
        <w:t>treated mouse (</w:t>
      </w:r>
      <w:r w:rsidR="005C6B15"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ure</w:t>
      </w:r>
      <w:r w:rsidR="005C6B15" w:rsidRPr="009A6FF4">
        <w:rPr>
          <w:rFonts w:asciiTheme="minorHAnsi" w:hAnsiTheme="minorHAnsi" w:cstheme="minorHAnsi"/>
          <w:b/>
          <w:bCs/>
          <w:color w:val="000000" w:themeColor="text1"/>
        </w:rPr>
        <w:t xml:space="preserve"> 3A</w:t>
      </w:r>
      <w:r w:rsidR="009A6FF4" w:rsidRPr="009A6FF4">
        <w:rPr>
          <w:rFonts w:asciiTheme="minorHAnsi" w:hAnsiTheme="minorHAnsi" w:cstheme="minorHAnsi"/>
          <w:b/>
          <w:bCs/>
          <w:color w:val="000000" w:themeColor="text1"/>
        </w:rPr>
        <w:t>,</w:t>
      </w:r>
      <w:r w:rsidR="005C6B15" w:rsidRPr="009A6FF4">
        <w:rPr>
          <w:rFonts w:asciiTheme="minorHAnsi" w:hAnsiTheme="minorHAnsi" w:cstheme="minorHAnsi"/>
          <w:b/>
          <w:bCs/>
          <w:color w:val="000000" w:themeColor="text1"/>
        </w:rPr>
        <w:t>B</w:t>
      </w:r>
      <w:r w:rsidR="005C6B15" w:rsidRPr="00E7316C">
        <w:rPr>
          <w:rFonts w:asciiTheme="minorHAnsi" w:hAnsiTheme="minorHAnsi" w:cstheme="minorHAnsi"/>
          <w:color w:val="000000" w:themeColor="text1"/>
        </w:rPr>
        <w:t>, right).</w:t>
      </w:r>
    </w:p>
    <w:p w14:paraId="0C0E94C1" w14:textId="77777777" w:rsidR="005C60EE" w:rsidRPr="00E7316C" w:rsidRDefault="005C60EE" w:rsidP="00F4114F">
      <w:pPr>
        <w:jc w:val="both"/>
        <w:rPr>
          <w:rFonts w:asciiTheme="minorHAnsi" w:hAnsiTheme="minorHAnsi" w:cstheme="minorHAnsi"/>
          <w:color w:val="000000" w:themeColor="text1"/>
        </w:rPr>
      </w:pPr>
    </w:p>
    <w:p w14:paraId="30E11FCA" w14:textId="3F363456" w:rsidR="00465918" w:rsidRPr="00E7316C" w:rsidRDefault="00A2105E" w:rsidP="00F4114F">
      <w:pPr>
        <w:jc w:val="both"/>
        <w:rPr>
          <w:rFonts w:asciiTheme="minorHAnsi" w:hAnsiTheme="minorHAnsi" w:cstheme="minorHAnsi"/>
          <w:color w:val="000000" w:themeColor="text1"/>
        </w:rPr>
      </w:pPr>
      <w:r w:rsidRPr="009A6FF4">
        <w:rPr>
          <w:rFonts w:asciiTheme="minorHAnsi" w:hAnsiTheme="minorHAnsi" w:cstheme="minorHAnsi"/>
          <w:b/>
          <w:bCs/>
          <w:color w:val="000000" w:themeColor="text1"/>
        </w:rPr>
        <w:lastRenderedPageBreak/>
        <w:t>Figure 4</w:t>
      </w:r>
      <w:r w:rsidRPr="00E7316C">
        <w:rPr>
          <w:rFonts w:asciiTheme="minorHAnsi" w:hAnsiTheme="minorHAnsi" w:cstheme="minorHAnsi"/>
          <w:color w:val="000000" w:themeColor="text1"/>
        </w:rPr>
        <w:t xml:space="preserve"> identifie</w:t>
      </w:r>
      <w:r w:rsidR="008E0B60">
        <w:rPr>
          <w:rFonts w:asciiTheme="minorHAnsi" w:hAnsiTheme="minorHAnsi" w:cstheme="minorHAnsi"/>
          <w:color w:val="000000" w:themeColor="text1"/>
        </w:rPr>
        <w:t>d</w:t>
      </w:r>
      <w:r w:rsidRPr="00E7316C">
        <w:rPr>
          <w:rFonts w:asciiTheme="minorHAnsi" w:hAnsiTheme="minorHAnsi" w:cstheme="minorHAnsi"/>
          <w:color w:val="000000" w:themeColor="text1"/>
        </w:rPr>
        <w:t xml:space="preserve"> microglia, </w:t>
      </w:r>
      <w:r w:rsidR="00731956" w:rsidRPr="00E7316C">
        <w:rPr>
          <w:rFonts w:asciiTheme="minorHAnsi" w:hAnsiTheme="minorHAnsi" w:cstheme="minorHAnsi"/>
          <w:color w:val="000000" w:themeColor="text1"/>
        </w:rPr>
        <w:t>three</w:t>
      </w:r>
      <w:r w:rsidRPr="00E7316C">
        <w:rPr>
          <w:rFonts w:asciiTheme="minorHAnsi" w:hAnsiTheme="minorHAnsi" w:cstheme="minorHAnsi"/>
          <w:color w:val="000000" w:themeColor="text1"/>
        </w:rPr>
        <w:t xml:space="preserve"> macrophage subsets, monocytes, and dendritic cells. Microglia </w:t>
      </w:r>
      <w:r w:rsidR="009A6FF4">
        <w:rPr>
          <w:rFonts w:asciiTheme="minorHAnsi" w:hAnsiTheme="minorHAnsi" w:cstheme="minorHAnsi"/>
          <w:color w:val="000000" w:themeColor="text1"/>
        </w:rPr>
        <w:t>we</w:t>
      </w:r>
      <w:r w:rsidRPr="00E7316C">
        <w:rPr>
          <w:rFonts w:asciiTheme="minorHAnsi" w:hAnsiTheme="minorHAnsi" w:cstheme="minorHAnsi"/>
          <w:color w:val="000000" w:themeColor="text1"/>
        </w:rPr>
        <w:t>re determined by plotting CD45</w:t>
      </w:r>
      <w:r w:rsidRPr="00E7316C">
        <w:rPr>
          <w:rFonts w:asciiTheme="minorHAnsi" w:hAnsiTheme="minorHAnsi" w:cstheme="minorHAnsi"/>
          <w:color w:val="000000" w:themeColor="text1"/>
          <w:vertAlign w:val="superscript"/>
        </w:rPr>
        <w:t>dim</w:t>
      </w:r>
      <w:r w:rsidRPr="00E7316C">
        <w:rPr>
          <w:rFonts w:asciiTheme="minorHAnsi" w:hAnsiTheme="minorHAnsi" w:cstheme="minorHAnsi"/>
          <w:color w:val="000000" w:themeColor="text1"/>
        </w:rPr>
        <w:t xml:space="preserve"> cells on a CD64 vs MHCII plot (</w:t>
      </w:r>
      <w:r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ure</w:t>
      </w:r>
      <w:r w:rsidRPr="009A6FF4">
        <w:rPr>
          <w:rFonts w:asciiTheme="minorHAnsi" w:hAnsiTheme="minorHAnsi" w:cstheme="minorHAnsi"/>
          <w:b/>
          <w:bCs/>
          <w:color w:val="000000" w:themeColor="text1"/>
        </w:rPr>
        <w:t xml:space="preserve"> 4</w:t>
      </w:r>
      <w:r w:rsidR="006404AC" w:rsidRPr="00E7316C">
        <w:rPr>
          <w:rFonts w:asciiTheme="minorHAnsi" w:hAnsiTheme="minorHAnsi" w:cstheme="minorHAnsi"/>
          <w:color w:val="000000" w:themeColor="text1"/>
        </w:rPr>
        <w:t>, left panel)</w:t>
      </w:r>
      <w:r w:rsidRPr="00E7316C">
        <w:rPr>
          <w:rFonts w:asciiTheme="minorHAnsi" w:hAnsiTheme="minorHAnsi" w:cstheme="minorHAnsi"/>
          <w:color w:val="000000" w:themeColor="text1"/>
        </w:rPr>
        <w:t xml:space="preserve">. </w:t>
      </w:r>
      <w:r w:rsidR="006404AC" w:rsidRPr="00E7316C">
        <w:rPr>
          <w:rFonts w:asciiTheme="minorHAnsi" w:hAnsiTheme="minorHAnsi" w:cstheme="minorHAnsi"/>
          <w:color w:val="000000" w:themeColor="text1"/>
        </w:rPr>
        <w:t>Microglia have been shown to be CD64</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MHCII</w:t>
      </w:r>
      <w:r w:rsidR="006404AC" w:rsidRPr="00E7316C">
        <w:rPr>
          <w:rFonts w:asciiTheme="minorHAnsi" w:hAnsiTheme="minorHAnsi" w:cstheme="minorHAnsi"/>
          <w:color w:val="000000" w:themeColor="text1"/>
          <w:vertAlign w:val="superscript"/>
        </w:rPr>
        <w:t xml:space="preserve">low </w:t>
      </w:r>
      <w:r w:rsidR="006404AC" w:rsidRPr="00E7316C">
        <w:rPr>
          <w:rFonts w:asciiTheme="minorHAnsi" w:hAnsiTheme="minorHAnsi" w:cstheme="minorHAnsi"/>
          <w:color w:val="000000" w:themeColor="text1"/>
        </w:rPr>
        <w:t>previously</w:t>
      </w:r>
      <w:r w:rsidR="004F72CD"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&lt;citation&gt;&lt;priority&gt;27&lt;/priority&gt;&lt;uuid&gt;66DE592D-4DFD-46B3-A824-C62C8B65ACC4&lt;/uuid&gt;&lt;publications&gt;&lt;publication&gt;&lt;subtype&gt;400&lt;/subtype&gt;&lt;publisher&gt;Nature Publishing Group&lt;/publisher&gt;&lt;title&gt;Fate mapping reveals that microglia and recruited monocyte-derived macrophages are definitively distinguishable by phenotype in the retina&lt;/title&gt;&lt;url&gt;http://dx.doi.org/10.1038/srep20636&lt;/url&gt;&lt;publication_date&gt;99201601201200000000222000&lt;/publication_date&gt;&lt;uuid&gt;C86095BA-BCEF-4C38-9546-DAEAC8BA1C56&lt;/uuid&gt;&lt;type&gt;400&lt;/type&gt;&lt;doi&gt;10.1038/srep20636&lt;/doi&gt;&lt;startpage&gt;1&lt;/startpage&gt;&lt;endpage&gt;12&lt;/endpage&gt;&lt;bundle&gt;&lt;publication&gt;&lt;title&gt;Nature Publishing Group&lt;/title&gt;&lt;uuid&gt;12E60F2A-F165-41CC-AE82-85546A278582&lt;/uuid&gt;&lt;subtype&gt;-100&lt;/subtype&gt;&lt;publisher&gt;Nature Publishing Group&lt;/publisher&gt;&lt;type&gt;-100&lt;/type&gt;&lt;/publication&gt;&lt;/bundle&gt;&lt;authors&gt;&lt;author&gt;&lt;lastName&gt;O’Koren&lt;/lastName&gt;&lt;firstName&gt;E&lt;/firstName&gt;&lt;middleNames&gt;G&lt;/middleNames&gt;&lt;/author&gt;&lt;author&gt;&lt;lastName&gt;Mathew&lt;/lastName&gt;&lt;firstName&gt;R&lt;/firstName&gt;&lt;/author&gt;&lt;author&gt;&lt;lastName&gt;Saban&lt;/lastName&gt;&lt;firstName&gt;D&lt;/firstName&gt;&lt;middleNames&gt;R&lt;/middleNames&gt;&lt;/author&gt;&lt;/authors&gt;&lt;/publication&gt;&lt;/publications&gt;&lt;cites&gt;&lt;/cites&gt;&lt;/citation&gt;</w:instrText>
      </w:r>
      <w:r w:rsidR="004F72CD" w:rsidRPr="00E7316C">
        <w:rPr>
          <w:rFonts w:asciiTheme="minorHAnsi" w:hAnsiTheme="minorHAnsi" w:cstheme="minorHAnsi"/>
        </w:rPr>
        <w:fldChar w:fldCharType="separate"/>
      </w:r>
      <w:r w:rsidR="004F72CD" w:rsidRPr="00E7316C">
        <w:rPr>
          <w:rFonts w:asciiTheme="minorHAnsi" w:hAnsiTheme="minorHAnsi" w:cstheme="minorHAnsi"/>
          <w:vertAlign w:val="superscript"/>
        </w:rPr>
        <w:t>13</w:t>
      </w:r>
      <w:r w:rsidR="004F72CD" w:rsidRPr="00E7316C">
        <w:rPr>
          <w:rFonts w:asciiTheme="minorHAnsi" w:hAnsiTheme="minorHAnsi" w:cstheme="minorHAnsi"/>
        </w:rPr>
        <w:fldChar w:fldCharType="end"/>
      </w:r>
      <w:r w:rsidR="006404AC" w:rsidRPr="00E7316C">
        <w:rPr>
          <w:rFonts w:asciiTheme="minorHAnsi" w:hAnsiTheme="minorHAnsi" w:cstheme="minorHAnsi"/>
          <w:color w:val="000000" w:themeColor="text1"/>
        </w:rPr>
        <w:t xml:space="preserve">. Microglia </w:t>
      </w:r>
      <w:r w:rsidR="009A6FF4">
        <w:rPr>
          <w:rFonts w:asciiTheme="minorHAnsi" w:hAnsiTheme="minorHAnsi" w:cstheme="minorHAnsi"/>
          <w:color w:val="000000" w:themeColor="text1"/>
        </w:rPr>
        <w:t>wer</w:t>
      </w:r>
      <w:r w:rsidR="006404AC" w:rsidRPr="00E7316C">
        <w:rPr>
          <w:rFonts w:asciiTheme="minorHAnsi" w:hAnsiTheme="minorHAnsi" w:cstheme="minorHAnsi"/>
          <w:color w:val="000000" w:themeColor="text1"/>
        </w:rPr>
        <w:t>e relatively unchanged with laser and absent in the CD64 FMO (</w:t>
      </w:r>
      <w:r w:rsidR="006404AC"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ure</w:t>
      </w:r>
      <w:r w:rsidR="006404AC" w:rsidRPr="009A6FF4">
        <w:rPr>
          <w:rFonts w:asciiTheme="minorHAnsi" w:hAnsiTheme="minorHAnsi" w:cstheme="minorHAnsi"/>
          <w:b/>
          <w:bCs/>
          <w:color w:val="000000" w:themeColor="text1"/>
        </w:rPr>
        <w:t xml:space="preserve"> 4A</w:t>
      </w:r>
      <w:r w:rsidR="009A6FF4" w:rsidRPr="009A6FF4">
        <w:rPr>
          <w:rFonts w:asciiTheme="minorHAnsi" w:hAnsiTheme="minorHAnsi" w:cstheme="minorHAnsi"/>
          <w:b/>
          <w:bCs/>
          <w:color w:val="000000" w:themeColor="text1"/>
        </w:rPr>
        <w:t>,</w:t>
      </w:r>
      <w:r w:rsidR="006404AC" w:rsidRPr="009A6FF4">
        <w:rPr>
          <w:rFonts w:asciiTheme="minorHAnsi" w:hAnsiTheme="minorHAnsi" w:cstheme="minorHAnsi"/>
          <w:b/>
          <w:bCs/>
          <w:color w:val="000000" w:themeColor="text1"/>
        </w:rPr>
        <w:t>C</w:t>
      </w:r>
      <w:r w:rsidR="006404AC" w:rsidRPr="00E7316C">
        <w:rPr>
          <w:rFonts w:asciiTheme="minorHAnsi" w:hAnsiTheme="minorHAnsi" w:cstheme="minorHAnsi"/>
          <w:color w:val="000000" w:themeColor="text1"/>
        </w:rPr>
        <w:t xml:space="preserve"> left). CD45</w:t>
      </w:r>
      <w:r w:rsidR="006404AC" w:rsidRPr="00E7316C">
        <w:rPr>
          <w:rFonts w:asciiTheme="minorHAnsi" w:hAnsiTheme="minorHAnsi" w:cstheme="minorHAnsi"/>
          <w:color w:val="000000" w:themeColor="text1"/>
          <w:vertAlign w:val="superscript"/>
        </w:rPr>
        <w:t>high</w:t>
      </w:r>
      <w:r w:rsidR="006404AC" w:rsidRPr="00E7316C">
        <w:rPr>
          <w:rFonts w:asciiTheme="minorHAnsi" w:hAnsiTheme="minorHAnsi" w:cstheme="minorHAnsi"/>
          <w:color w:val="000000" w:themeColor="text1"/>
        </w:rPr>
        <w:t xml:space="preserve"> cells </w:t>
      </w:r>
      <w:r w:rsidR="009A6FF4">
        <w:rPr>
          <w:rFonts w:asciiTheme="minorHAnsi" w:hAnsiTheme="minorHAnsi" w:cstheme="minorHAnsi"/>
          <w:color w:val="000000" w:themeColor="text1"/>
        </w:rPr>
        <w:t>we</w:t>
      </w:r>
      <w:r w:rsidR="006404AC" w:rsidRPr="00E7316C">
        <w:rPr>
          <w:rFonts w:asciiTheme="minorHAnsi" w:hAnsiTheme="minorHAnsi" w:cstheme="minorHAnsi"/>
          <w:color w:val="000000" w:themeColor="text1"/>
        </w:rPr>
        <w:t>re next plotted on the same CD64 vs MHCII graph. CD64</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MHCII</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macrophages (MHCII</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Macs), CD64</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MHCII</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monocytes, and MHCII</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cells </w:t>
      </w:r>
      <w:r w:rsidR="009A6FF4">
        <w:rPr>
          <w:rFonts w:asciiTheme="minorHAnsi" w:hAnsiTheme="minorHAnsi" w:cstheme="minorHAnsi"/>
          <w:color w:val="000000" w:themeColor="text1"/>
        </w:rPr>
        <w:t>we</w:t>
      </w:r>
      <w:r w:rsidR="006404AC" w:rsidRPr="00E7316C">
        <w:rPr>
          <w:rFonts w:asciiTheme="minorHAnsi" w:hAnsiTheme="minorHAnsi" w:cstheme="minorHAnsi"/>
          <w:color w:val="000000" w:themeColor="text1"/>
        </w:rPr>
        <w:t>re identified (</w:t>
      </w:r>
      <w:r w:rsidR="006404AC"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ure</w:t>
      </w:r>
      <w:r w:rsidR="006404AC" w:rsidRPr="009A6FF4">
        <w:rPr>
          <w:rFonts w:asciiTheme="minorHAnsi" w:hAnsiTheme="minorHAnsi" w:cstheme="minorHAnsi"/>
          <w:b/>
          <w:bCs/>
          <w:color w:val="000000" w:themeColor="text1"/>
        </w:rPr>
        <w:t xml:space="preserve"> 4A</w:t>
      </w:r>
      <w:r w:rsidR="009A6FF4" w:rsidRPr="009A6FF4">
        <w:rPr>
          <w:rFonts w:asciiTheme="minorHAnsi" w:hAnsiTheme="minorHAnsi" w:cstheme="minorHAnsi"/>
          <w:b/>
          <w:bCs/>
          <w:color w:val="000000" w:themeColor="text1"/>
        </w:rPr>
        <w:t>,</w:t>
      </w:r>
      <w:r w:rsidR="006404AC" w:rsidRPr="009A6FF4">
        <w:rPr>
          <w:rFonts w:asciiTheme="minorHAnsi" w:hAnsiTheme="minorHAnsi" w:cstheme="minorHAnsi"/>
          <w:b/>
          <w:bCs/>
          <w:color w:val="000000" w:themeColor="text1"/>
        </w:rPr>
        <w:t>B</w:t>
      </w:r>
      <w:r w:rsidR="006404AC" w:rsidRPr="00E7316C">
        <w:rPr>
          <w:rFonts w:asciiTheme="minorHAnsi" w:hAnsiTheme="minorHAnsi" w:cstheme="minorHAnsi"/>
          <w:color w:val="000000" w:themeColor="text1"/>
        </w:rPr>
        <w:t>, middle left). Note the absence of MHCII</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cells in the MHCII FMO (</w:t>
      </w:r>
      <w:r w:rsidR="006404AC"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ure</w:t>
      </w:r>
      <w:r w:rsidR="006404AC" w:rsidRPr="009A6FF4">
        <w:rPr>
          <w:rFonts w:asciiTheme="minorHAnsi" w:hAnsiTheme="minorHAnsi" w:cstheme="minorHAnsi"/>
          <w:b/>
          <w:bCs/>
          <w:color w:val="000000" w:themeColor="text1"/>
        </w:rPr>
        <w:t xml:space="preserve"> 4C</w:t>
      </w:r>
      <w:r w:rsidR="006404AC" w:rsidRPr="00E7316C">
        <w:rPr>
          <w:rFonts w:asciiTheme="minorHAnsi" w:hAnsiTheme="minorHAnsi" w:cstheme="minorHAnsi"/>
          <w:color w:val="000000" w:themeColor="text1"/>
        </w:rPr>
        <w:t>, middle left). MHCII</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cells </w:t>
      </w:r>
      <w:r w:rsidR="009A6FF4">
        <w:rPr>
          <w:rFonts w:asciiTheme="minorHAnsi" w:hAnsiTheme="minorHAnsi" w:cstheme="minorHAnsi"/>
          <w:color w:val="000000" w:themeColor="text1"/>
        </w:rPr>
        <w:t>we</w:t>
      </w:r>
      <w:r w:rsidR="006404AC" w:rsidRPr="00E7316C">
        <w:rPr>
          <w:rFonts w:asciiTheme="minorHAnsi" w:hAnsiTheme="minorHAnsi" w:cstheme="minorHAnsi"/>
          <w:color w:val="000000" w:themeColor="text1"/>
        </w:rPr>
        <w:t>re further discriminated using CD64 and CD11c. CD64</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CD11c</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macrophages (CD11c</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Macs), CD64</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CD11c</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macrophages (CD11c</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Macs), and CD64</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CD11c</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dendritic cells (DCs) </w:t>
      </w:r>
      <w:r w:rsidR="009A6FF4">
        <w:rPr>
          <w:rFonts w:asciiTheme="minorHAnsi" w:hAnsiTheme="minorHAnsi" w:cstheme="minorHAnsi"/>
          <w:color w:val="000000" w:themeColor="text1"/>
        </w:rPr>
        <w:t>we</w:t>
      </w:r>
      <w:r w:rsidR="006404AC" w:rsidRPr="00E7316C">
        <w:rPr>
          <w:rFonts w:asciiTheme="minorHAnsi" w:hAnsiTheme="minorHAnsi" w:cstheme="minorHAnsi"/>
          <w:color w:val="000000" w:themeColor="text1"/>
        </w:rPr>
        <w:t>re defined (</w:t>
      </w:r>
      <w:r w:rsidR="006404AC"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ure</w:t>
      </w:r>
      <w:r w:rsidR="006404AC" w:rsidRPr="009A6FF4">
        <w:rPr>
          <w:rFonts w:asciiTheme="minorHAnsi" w:hAnsiTheme="minorHAnsi" w:cstheme="minorHAnsi"/>
          <w:b/>
          <w:bCs/>
          <w:color w:val="000000" w:themeColor="text1"/>
        </w:rPr>
        <w:t xml:space="preserve"> 4A</w:t>
      </w:r>
      <w:r w:rsidR="009A6FF4" w:rsidRPr="009A6FF4">
        <w:rPr>
          <w:rFonts w:asciiTheme="minorHAnsi" w:hAnsiTheme="minorHAnsi" w:cstheme="minorHAnsi"/>
          <w:b/>
          <w:bCs/>
          <w:color w:val="000000" w:themeColor="text1"/>
        </w:rPr>
        <w:t>,</w:t>
      </w:r>
      <w:r w:rsidR="006404AC" w:rsidRPr="009A6FF4">
        <w:rPr>
          <w:rFonts w:asciiTheme="minorHAnsi" w:hAnsiTheme="minorHAnsi" w:cstheme="minorHAnsi"/>
          <w:b/>
          <w:bCs/>
          <w:color w:val="000000" w:themeColor="text1"/>
        </w:rPr>
        <w:t>B</w:t>
      </w:r>
      <w:r w:rsidR="006404AC" w:rsidRPr="00E7316C">
        <w:rPr>
          <w:rFonts w:asciiTheme="minorHAnsi" w:hAnsiTheme="minorHAnsi" w:cstheme="minorHAnsi"/>
          <w:color w:val="000000" w:themeColor="text1"/>
        </w:rPr>
        <w:t>, middle right). Note the absence of CD11c</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cells in the CD11c FMO (</w:t>
      </w:r>
      <w:r w:rsidR="006404AC"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ure</w:t>
      </w:r>
      <w:r w:rsidR="006404AC" w:rsidRPr="009A6FF4">
        <w:rPr>
          <w:rFonts w:asciiTheme="minorHAnsi" w:hAnsiTheme="minorHAnsi" w:cstheme="minorHAnsi"/>
          <w:b/>
          <w:bCs/>
          <w:color w:val="000000" w:themeColor="text1"/>
        </w:rPr>
        <w:t xml:space="preserve"> 4C</w:t>
      </w:r>
      <w:r w:rsidR="006404AC" w:rsidRPr="00E7316C">
        <w:rPr>
          <w:rFonts w:asciiTheme="minorHAnsi" w:hAnsiTheme="minorHAnsi" w:cstheme="minorHAnsi"/>
          <w:color w:val="000000" w:themeColor="text1"/>
        </w:rPr>
        <w:t xml:space="preserve">, middle right). Monocytes </w:t>
      </w:r>
      <w:r w:rsidR="009A6FF4">
        <w:rPr>
          <w:rFonts w:asciiTheme="minorHAnsi" w:hAnsiTheme="minorHAnsi" w:cstheme="minorHAnsi"/>
          <w:color w:val="000000" w:themeColor="text1"/>
        </w:rPr>
        <w:t>we</w:t>
      </w:r>
      <w:r w:rsidR="006404AC" w:rsidRPr="00E7316C">
        <w:rPr>
          <w:rFonts w:asciiTheme="minorHAnsi" w:hAnsiTheme="minorHAnsi" w:cstheme="minorHAnsi"/>
          <w:color w:val="000000" w:themeColor="text1"/>
        </w:rPr>
        <w:t>re subtype</w:t>
      </w:r>
      <w:r w:rsidR="00465918" w:rsidRPr="00E7316C">
        <w:rPr>
          <w:rFonts w:asciiTheme="minorHAnsi" w:hAnsiTheme="minorHAnsi" w:cstheme="minorHAnsi"/>
          <w:color w:val="000000" w:themeColor="text1"/>
        </w:rPr>
        <w:t>d</w:t>
      </w:r>
      <w:r w:rsidR="006404AC" w:rsidRPr="00E7316C">
        <w:rPr>
          <w:rFonts w:asciiTheme="minorHAnsi" w:hAnsiTheme="minorHAnsi" w:cstheme="minorHAnsi"/>
          <w:color w:val="000000" w:themeColor="text1"/>
        </w:rPr>
        <w:t xml:space="preserve"> as classical Ly6C</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or non-classical Ly6C</w:t>
      </w:r>
      <w:r w:rsidR="006404AC" w:rsidRPr="00E7316C">
        <w:rPr>
          <w:rFonts w:asciiTheme="minorHAnsi" w:hAnsiTheme="minorHAnsi" w:cstheme="minorHAnsi"/>
          <w:color w:val="000000" w:themeColor="text1"/>
          <w:vertAlign w:val="superscript"/>
        </w:rPr>
        <w:t>-</w:t>
      </w:r>
      <w:r w:rsidR="006404AC" w:rsidRPr="00E7316C">
        <w:rPr>
          <w:rFonts w:asciiTheme="minorHAnsi" w:hAnsiTheme="minorHAnsi" w:cstheme="minorHAnsi"/>
          <w:color w:val="000000" w:themeColor="text1"/>
        </w:rPr>
        <w:t xml:space="preserve"> monocytes </w:t>
      </w:r>
      <w:r w:rsidR="00465918" w:rsidRPr="00E7316C">
        <w:rPr>
          <w:rFonts w:asciiTheme="minorHAnsi" w:hAnsiTheme="minorHAnsi" w:cstheme="minorHAnsi"/>
          <w:color w:val="000000" w:themeColor="text1"/>
        </w:rPr>
        <w:t>(</w:t>
      </w:r>
      <w:r w:rsidR="00465918"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ure</w:t>
      </w:r>
      <w:r w:rsidR="00465918" w:rsidRPr="009A6FF4">
        <w:rPr>
          <w:rFonts w:asciiTheme="minorHAnsi" w:hAnsiTheme="minorHAnsi" w:cstheme="minorHAnsi"/>
          <w:b/>
          <w:bCs/>
          <w:color w:val="000000" w:themeColor="text1"/>
        </w:rPr>
        <w:t xml:space="preserve"> 4</w:t>
      </w:r>
      <w:r w:rsidR="00465918" w:rsidRPr="00E7316C">
        <w:rPr>
          <w:rFonts w:asciiTheme="minorHAnsi" w:hAnsiTheme="minorHAnsi" w:cstheme="minorHAnsi"/>
          <w:color w:val="000000" w:themeColor="text1"/>
        </w:rPr>
        <w:t>, right). Note the absence of Ly6C</w:t>
      </w:r>
      <w:r w:rsidR="00465918" w:rsidRPr="00E7316C">
        <w:rPr>
          <w:rFonts w:asciiTheme="minorHAnsi" w:hAnsiTheme="minorHAnsi" w:cstheme="minorHAnsi"/>
          <w:color w:val="000000" w:themeColor="text1"/>
          <w:vertAlign w:val="superscript"/>
        </w:rPr>
        <w:t>+</w:t>
      </w:r>
      <w:r w:rsidR="00465918" w:rsidRPr="00E7316C">
        <w:rPr>
          <w:rFonts w:asciiTheme="minorHAnsi" w:hAnsiTheme="minorHAnsi" w:cstheme="minorHAnsi"/>
          <w:color w:val="000000" w:themeColor="text1"/>
        </w:rPr>
        <w:t xml:space="preserve"> monocytes in the Ly6C FMO (</w:t>
      </w:r>
      <w:r w:rsidR="00465918"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ure</w:t>
      </w:r>
      <w:r w:rsidR="00465918" w:rsidRPr="009A6FF4">
        <w:rPr>
          <w:rFonts w:asciiTheme="minorHAnsi" w:hAnsiTheme="minorHAnsi" w:cstheme="minorHAnsi"/>
          <w:b/>
          <w:bCs/>
          <w:color w:val="000000" w:themeColor="text1"/>
        </w:rPr>
        <w:t xml:space="preserve"> 4C</w:t>
      </w:r>
      <w:r w:rsidR="00465918" w:rsidRPr="00E7316C">
        <w:rPr>
          <w:rFonts w:asciiTheme="minorHAnsi" w:hAnsiTheme="minorHAnsi" w:cstheme="minorHAnsi"/>
          <w:color w:val="000000" w:themeColor="text1"/>
        </w:rPr>
        <w:t>, right).</w:t>
      </w:r>
    </w:p>
    <w:p w14:paraId="3DA852E8" w14:textId="77777777" w:rsidR="00465918" w:rsidRPr="00E7316C" w:rsidRDefault="00465918" w:rsidP="00F4114F">
      <w:pPr>
        <w:jc w:val="both"/>
        <w:rPr>
          <w:rFonts w:asciiTheme="minorHAnsi" w:hAnsiTheme="minorHAnsi" w:cstheme="minorHAnsi"/>
          <w:color w:val="000000" w:themeColor="text1"/>
        </w:rPr>
      </w:pPr>
    </w:p>
    <w:p w14:paraId="12AE9ED5" w14:textId="036791FA" w:rsidR="005B4B8B" w:rsidRPr="00E7316C" w:rsidRDefault="00815173"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Number of cells</w:t>
      </w:r>
      <w:r w:rsidR="001D7578"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 xml:space="preserve">per mouse (or per 2 eyes) </w:t>
      </w:r>
      <w:r w:rsidR="009A6FF4">
        <w:rPr>
          <w:rFonts w:asciiTheme="minorHAnsi" w:hAnsiTheme="minorHAnsi" w:cstheme="minorHAnsi"/>
          <w:color w:val="000000" w:themeColor="text1"/>
        </w:rPr>
        <w:t>wa</w:t>
      </w:r>
      <w:r w:rsidRPr="00E7316C">
        <w:rPr>
          <w:rFonts w:asciiTheme="minorHAnsi" w:hAnsiTheme="minorHAnsi" w:cstheme="minorHAnsi"/>
          <w:color w:val="000000" w:themeColor="text1"/>
        </w:rPr>
        <w:t xml:space="preserve">s calculated </w:t>
      </w:r>
      <w:r w:rsidR="009A6FF4">
        <w:rPr>
          <w:rFonts w:asciiTheme="minorHAnsi" w:hAnsiTheme="minorHAnsi" w:cstheme="minorHAnsi"/>
          <w:color w:val="000000" w:themeColor="text1"/>
        </w:rPr>
        <w:t>with</w:t>
      </w:r>
      <w:r w:rsidR="00465918" w:rsidRPr="00E7316C">
        <w:rPr>
          <w:rFonts w:asciiTheme="minorHAnsi" w:hAnsiTheme="minorHAnsi" w:cstheme="minorHAnsi"/>
          <w:color w:val="000000" w:themeColor="text1"/>
        </w:rPr>
        <w:t xml:space="preserve"> the following equation: </w:t>
      </w:r>
    </w:p>
    <w:p w14:paraId="550FCB3D" w14:textId="592C277F" w:rsidR="00D16299" w:rsidRPr="00E7316C" w:rsidRDefault="00D16299" w:rsidP="00F4114F">
      <w:pPr>
        <w:jc w:val="both"/>
        <w:rPr>
          <w:rFonts w:asciiTheme="minorHAnsi" w:hAnsiTheme="minorHAnsi" w:cstheme="minorHAnsi"/>
          <w:color w:val="000000" w:themeColor="text1"/>
        </w:rPr>
      </w:pPr>
    </w:p>
    <w:p w14:paraId="0DF41D9D" w14:textId="44457EE6" w:rsidR="00D16299" w:rsidRPr="00E7316C" w:rsidRDefault="001D7578" w:rsidP="00F4114F">
      <w:pPr>
        <w:jc w:val="both"/>
        <w:rPr>
          <w:rFonts w:asciiTheme="minorHAnsi" w:hAnsiTheme="minorHAnsi" w:cstheme="minorHAnsi"/>
          <w:color w:val="000000" w:themeColor="text1"/>
        </w:rPr>
      </w:pPr>
      <m:oMathPara>
        <m:oMath>
          <m:r>
            <w:rPr>
              <w:rFonts w:ascii="Cambria Math" w:hAnsi="Cambria Math" w:cstheme="minorHAnsi"/>
              <w:color w:val="000000" w:themeColor="text1"/>
            </w:rPr>
            <m:t>Cell number=</m:t>
          </m:r>
          <m:f>
            <m:fPr>
              <m:ctrlPr>
                <w:rPr>
                  <w:rFonts w:ascii="Cambria Math" w:hAnsi="Cambria Math" w:cstheme="minorHAnsi"/>
                  <w:i/>
                  <w:color w:val="000000" w:themeColor="text1"/>
                </w:rPr>
              </m:ctrlPr>
            </m:fPr>
            <m:num>
              <m:r>
                <w:rPr>
                  <w:rFonts w:ascii="Cambria Math" w:hAnsi="Cambria Math" w:cstheme="minorHAnsi"/>
                  <w:color w:val="000000" w:themeColor="text1"/>
                </w:rPr>
                <m:t>Sample volume*</m:t>
              </m:r>
              <m:d>
                <m:dPr>
                  <m:ctrlPr>
                    <w:rPr>
                      <w:rFonts w:ascii="Cambria Math" w:hAnsi="Cambria Math" w:cstheme="minorHAnsi"/>
                      <w:i/>
                      <w:color w:val="000000" w:themeColor="text1"/>
                    </w:rPr>
                  </m:ctrlPr>
                </m:dPr>
                <m:e>
                  <m:r>
                    <w:rPr>
                      <w:rFonts w:ascii="Cambria Math" w:hAnsi="Cambria Math" w:cstheme="minorHAnsi"/>
                      <w:color w:val="000000" w:themeColor="text1"/>
                    </w:rPr>
                    <m:t>Cell count*Bead volume*Concentration of beads</m:t>
                  </m:r>
                </m:e>
              </m:d>
            </m:num>
            <m:den>
              <m:d>
                <m:dPr>
                  <m:ctrlPr>
                    <w:rPr>
                      <w:rFonts w:ascii="Cambria Math" w:hAnsi="Cambria Math" w:cstheme="minorHAnsi"/>
                      <w:i/>
                      <w:color w:val="000000" w:themeColor="text1"/>
                    </w:rPr>
                  </m:ctrlPr>
                </m:dPr>
                <m:e>
                  <m:r>
                    <w:rPr>
                      <w:rFonts w:ascii="Cambria Math" w:hAnsi="Cambria Math" w:cstheme="minorHAnsi"/>
                      <w:color w:val="000000" w:themeColor="text1"/>
                    </w:rPr>
                    <m:t>Bead count*Volume of cells</m:t>
                  </m:r>
                </m:e>
              </m:d>
            </m:den>
          </m:f>
        </m:oMath>
      </m:oMathPara>
    </w:p>
    <w:p w14:paraId="79552D42" w14:textId="77777777" w:rsidR="005B4B8B" w:rsidRPr="00E7316C" w:rsidRDefault="005B4B8B" w:rsidP="00F4114F">
      <w:pPr>
        <w:jc w:val="both"/>
        <w:rPr>
          <w:rFonts w:asciiTheme="minorHAnsi" w:hAnsiTheme="minorHAnsi" w:cstheme="minorHAnsi"/>
          <w:color w:val="000000" w:themeColor="text1"/>
        </w:rPr>
      </w:pPr>
    </w:p>
    <w:p w14:paraId="38917716" w14:textId="41AF1721" w:rsidR="005B4B8B" w:rsidRPr="00E7316C" w:rsidRDefault="00815173"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 xml:space="preserve">Using </w:t>
      </w:r>
      <w:r w:rsidR="008E6D9F" w:rsidRPr="00E7316C">
        <w:rPr>
          <w:rFonts w:asciiTheme="minorHAnsi" w:hAnsiTheme="minorHAnsi" w:cstheme="minorHAnsi"/>
          <w:color w:val="000000" w:themeColor="text1"/>
        </w:rPr>
        <w:t xml:space="preserve">the </w:t>
      </w:r>
      <w:r w:rsidRPr="00E7316C">
        <w:rPr>
          <w:rFonts w:asciiTheme="minorHAnsi" w:hAnsiTheme="minorHAnsi" w:cstheme="minorHAnsi"/>
          <w:color w:val="000000" w:themeColor="text1"/>
        </w:rPr>
        <w:t>volumes</w:t>
      </w:r>
      <w:r w:rsidR="00A54399" w:rsidRPr="00E7316C">
        <w:rPr>
          <w:rFonts w:asciiTheme="minorHAnsi" w:hAnsiTheme="minorHAnsi" w:cstheme="minorHAnsi"/>
          <w:color w:val="000000" w:themeColor="text1"/>
        </w:rPr>
        <w:t xml:space="preserve"> </w:t>
      </w:r>
      <w:r w:rsidR="005D0E5F" w:rsidRPr="00E7316C">
        <w:rPr>
          <w:rFonts w:asciiTheme="minorHAnsi" w:hAnsiTheme="minorHAnsi" w:cstheme="minorHAnsi"/>
          <w:color w:val="000000" w:themeColor="text1"/>
        </w:rPr>
        <w:t>in this method</w:t>
      </w:r>
      <w:r w:rsidRPr="00E7316C">
        <w:rPr>
          <w:rFonts w:asciiTheme="minorHAnsi" w:hAnsiTheme="minorHAnsi" w:cstheme="minorHAnsi"/>
          <w:color w:val="000000" w:themeColor="text1"/>
        </w:rPr>
        <w:t xml:space="preserve">, the equation is: </w:t>
      </w:r>
    </w:p>
    <w:p w14:paraId="23DF09BA" w14:textId="77777777" w:rsidR="005B4B8B" w:rsidRPr="00E7316C" w:rsidRDefault="005B4B8B" w:rsidP="00F4114F">
      <w:pPr>
        <w:jc w:val="both"/>
        <w:rPr>
          <w:rFonts w:asciiTheme="minorHAnsi" w:hAnsiTheme="minorHAnsi" w:cstheme="minorHAnsi"/>
          <w:color w:val="000000" w:themeColor="text1"/>
        </w:rPr>
      </w:pPr>
    </w:p>
    <w:p w14:paraId="5487EE62" w14:textId="4C3135A9" w:rsidR="00D16299" w:rsidRPr="00E7316C" w:rsidRDefault="00D16299" w:rsidP="00F4114F">
      <w:pPr>
        <w:jc w:val="both"/>
        <w:rPr>
          <w:rFonts w:asciiTheme="minorHAnsi" w:hAnsiTheme="minorHAnsi" w:cstheme="minorHAnsi"/>
          <w:color w:val="000000" w:themeColor="text1"/>
        </w:rPr>
      </w:pPr>
      <m:oMathPara>
        <m:oMathParaPr>
          <m:jc m:val="left"/>
        </m:oMathParaPr>
        <m:oMath>
          <m:r>
            <w:rPr>
              <w:rFonts w:ascii="Cambria Math" w:hAnsi="Cambria Math" w:cstheme="minorHAnsi"/>
              <w:color w:val="000000" w:themeColor="text1"/>
            </w:rPr>
            <m:t>Cell number =</m:t>
          </m:r>
          <m:f>
            <m:fPr>
              <m:ctrlPr>
                <w:rPr>
                  <w:rFonts w:ascii="Cambria Math" w:hAnsi="Cambria Math" w:cstheme="minorHAnsi"/>
                  <w:i/>
                  <w:color w:val="000000" w:themeColor="text1"/>
                </w:rPr>
              </m:ctrlPr>
            </m:fPr>
            <m:num>
              <m:r>
                <w:rPr>
                  <w:rFonts w:ascii="Cambria Math" w:hAnsi="Cambria Math" w:cstheme="minorHAnsi"/>
                  <w:color w:val="000000" w:themeColor="text1"/>
                </w:rPr>
                <m:t xml:space="preserve">250 </m:t>
              </m:r>
              <m:r>
                <w:rPr>
                  <w:rFonts w:ascii="Cambria Math" w:hAnsi="Cambria Math" w:cstheme="minorHAnsi"/>
                  <w:i/>
                  <w:color w:val="000000" w:themeColor="text1"/>
                </w:rPr>
                <w:sym w:font="Symbol" w:char="F06D"/>
              </m:r>
              <m:r>
                <w:rPr>
                  <w:rFonts w:ascii="Cambria Math" w:hAnsi="Cambria Math" w:cstheme="minorHAnsi"/>
                  <w:color w:val="000000" w:themeColor="text1"/>
                </w:rPr>
                <m:t>L*</m:t>
              </m:r>
              <m:d>
                <m:dPr>
                  <m:ctrlPr>
                    <w:rPr>
                      <w:rFonts w:ascii="Cambria Math" w:hAnsi="Cambria Math" w:cstheme="minorHAnsi"/>
                      <w:i/>
                      <w:color w:val="000000" w:themeColor="text1"/>
                    </w:rPr>
                  </m:ctrlPr>
                </m:dPr>
                <m:e>
                  <m:r>
                    <w:rPr>
                      <w:rFonts w:ascii="Cambria Math" w:hAnsi="Cambria Math" w:cstheme="minorHAnsi"/>
                      <w:color w:val="000000" w:themeColor="text1"/>
                    </w:rPr>
                    <m:t xml:space="preserve">Cell count*50 </m:t>
                  </m:r>
                  <m:r>
                    <w:rPr>
                      <w:rFonts w:ascii="Cambria Math" w:hAnsi="Cambria Math" w:cstheme="minorHAnsi"/>
                      <w:i/>
                      <w:color w:val="000000" w:themeColor="text1"/>
                    </w:rPr>
                    <w:sym w:font="Symbol" w:char="F06D"/>
                  </m:r>
                  <m:r>
                    <w:rPr>
                      <w:rFonts w:ascii="Cambria Math" w:hAnsi="Cambria Math" w:cstheme="minorHAnsi"/>
                      <w:color w:val="000000" w:themeColor="text1"/>
                    </w:rPr>
                    <m:t xml:space="preserve">L*Concentration of beads [per </m:t>
                  </m:r>
                  <m:r>
                    <w:rPr>
                      <w:rFonts w:ascii="Cambria Math" w:hAnsi="Cambria Math" w:cstheme="minorHAnsi"/>
                      <w:i/>
                      <w:color w:val="000000" w:themeColor="text1"/>
                    </w:rPr>
                    <w:sym w:font="Symbol" w:char="F06D"/>
                  </m:r>
                  <m:r>
                    <w:rPr>
                      <w:rFonts w:ascii="Cambria Math" w:hAnsi="Cambria Math" w:cstheme="minorHAnsi"/>
                      <w:color w:val="000000" w:themeColor="text1"/>
                    </w:rPr>
                    <m:t>L]</m:t>
                  </m:r>
                </m:e>
              </m:d>
            </m:num>
            <m:den>
              <m:d>
                <m:dPr>
                  <m:ctrlPr>
                    <w:rPr>
                      <w:rFonts w:ascii="Cambria Math" w:hAnsi="Cambria Math" w:cstheme="minorHAnsi"/>
                      <w:i/>
                      <w:color w:val="000000" w:themeColor="text1"/>
                    </w:rPr>
                  </m:ctrlPr>
                </m:dPr>
                <m:e>
                  <m:r>
                    <w:rPr>
                      <w:rFonts w:ascii="Cambria Math" w:hAnsi="Cambria Math" w:cstheme="minorHAnsi"/>
                      <w:color w:val="000000" w:themeColor="text1"/>
                    </w:rPr>
                    <m:t xml:space="preserve">Bead count*200 </m:t>
                  </m:r>
                  <m:r>
                    <w:rPr>
                      <w:rFonts w:ascii="Cambria Math" w:hAnsi="Cambria Math" w:cstheme="minorHAnsi"/>
                      <w:i/>
                      <w:color w:val="000000" w:themeColor="text1"/>
                    </w:rPr>
                    <w:sym w:font="Symbol" w:char="F06D"/>
                  </m:r>
                  <m:r>
                    <w:rPr>
                      <w:rFonts w:ascii="Cambria Math" w:hAnsi="Cambria Math" w:cstheme="minorHAnsi"/>
                      <w:color w:val="000000" w:themeColor="text1"/>
                    </w:rPr>
                    <m:t>L</m:t>
                  </m:r>
                </m:e>
              </m:d>
            </m:den>
          </m:f>
        </m:oMath>
      </m:oMathPara>
    </w:p>
    <w:p w14:paraId="540CD2DF" w14:textId="087ED638" w:rsidR="00A54399" w:rsidRPr="00E7316C" w:rsidRDefault="00A54399" w:rsidP="00F4114F">
      <w:pPr>
        <w:jc w:val="both"/>
        <w:rPr>
          <w:rFonts w:asciiTheme="minorHAnsi" w:hAnsiTheme="minorHAnsi" w:cstheme="minorHAnsi"/>
          <w:color w:val="000000" w:themeColor="text1"/>
        </w:rPr>
      </w:pPr>
    </w:p>
    <w:p w14:paraId="04ECD706" w14:textId="25DCF1AC" w:rsidR="00A54399" w:rsidRPr="00E7316C" w:rsidRDefault="00A54399"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 xml:space="preserve">Cell count and bead count will be specific to each sample. </w:t>
      </w:r>
      <w:r w:rsidR="00BF5B68" w:rsidRPr="00E7316C">
        <w:rPr>
          <w:rFonts w:asciiTheme="minorHAnsi" w:hAnsiTheme="minorHAnsi" w:cstheme="minorHAnsi"/>
          <w:color w:val="000000" w:themeColor="text1"/>
        </w:rPr>
        <w:t>The c</w:t>
      </w:r>
      <w:r w:rsidR="00F16A27" w:rsidRPr="00E7316C">
        <w:rPr>
          <w:rFonts w:asciiTheme="minorHAnsi" w:hAnsiTheme="minorHAnsi" w:cstheme="minorHAnsi"/>
          <w:color w:val="000000" w:themeColor="text1"/>
        </w:rPr>
        <w:t xml:space="preserve">oncentration of </w:t>
      </w:r>
      <w:r w:rsidR="00B7067B" w:rsidRPr="00E7316C">
        <w:rPr>
          <w:rFonts w:asciiTheme="minorHAnsi" w:hAnsiTheme="minorHAnsi" w:cstheme="minorHAnsi"/>
          <w:color w:val="000000" w:themeColor="text1"/>
        </w:rPr>
        <w:t>b</w:t>
      </w:r>
      <w:r w:rsidRPr="00E7316C">
        <w:rPr>
          <w:rFonts w:asciiTheme="minorHAnsi" w:hAnsiTheme="minorHAnsi" w:cstheme="minorHAnsi"/>
          <w:color w:val="000000" w:themeColor="text1"/>
        </w:rPr>
        <w:t>ead</w:t>
      </w:r>
      <w:r w:rsidR="00F16A27" w:rsidRPr="00E7316C">
        <w:rPr>
          <w:rFonts w:asciiTheme="minorHAnsi" w:hAnsiTheme="minorHAnsi" w:cstheme="minorHAnsi"/>
          <w:color w:val="000000" w:themeColor="text1"/>
        </w:rPr>
        <w:t xml:space="preserve">s </w:t>
      </w:r>
      <w:r w:rsidRPr="00E7316C">
        <w:rPr>
          <w:rFonts w:asciiTheme="minorHAnsi" w:hAnsiTheme="minorHAnsi" w:cstheme="minorHAnsi"/>
          <w:color w:val="000000" w:themeColor="text1"/>
        </w:rPr>
        <w:t>is specific</w:t>
      </w:r>
      <w:r w:rsidR="00BF5B68" w:rsidRPr="00E7316C">
        <w:rPr>
          <w:rFonts w:asciiTheme="minorHAnsi" w:hAnsiTheme="minorHAnsi" w:cstheme="minorHAnsi"/>
          <w:color w:val="000000" w:themeColor="text1"/>
        </w:rPr>
        <w:t xml:space="preserve"> to each lot of count</w:t>
      </w:r>
      <w:r w:rsidR="00D1100D" w:rsidRPr="00E7316C">
        <w:rPr>
          <w:rFonts w:asciiTheme="minorHAnsi" w:hAnsiTheme="minorHAnsi" w:cstheme="minorHAnsi"/>
          <w:color w:val="000000" w:themeColor="text1"/>
        </w:rPr>
        <w:t xml:space="preserve"> </w:t>
      </w:r>
      <w:r w:rsidR="00BF5B68" w:rsidRPr="00E7316C">
        <w:rPr>
          <w:rFonts w:asciiTheme="minorHAnsi" w:hAnsiTheme="minorHAnsi" w:cstheme="minorHAnsi"/>
          <w:color w:val="000000" w:themeColor="text1"/>
        </w:rPr>
        <w:t>beads</w:t>
      </w:r>
      <w:r w:rsidRPr="00E7316C">
        <w:rPr>
          <w:rFonts w:asciiTheme="minorHAnsi" w:hAnsiTheme="minorHAnsi" w:cstheme="minorHAnsi"/>
          <w:color w:val="000000" w:themeColor="text1"/>
        </w:rPr>
        <w:t xml:space="preserve"> and provided by the manufacturer on each vial. </w:t>
      </w:r>
    </w:p>
    <w:p w14:paraId="2ACC781F" w14:textId="77777777" w:rsidR="005B4B8B" w:rsidRPr="00E7316C" w:rsidRDefault="005B4B8B" w:rsidP="00F4114F">
      <w:pPr>
        <w:jc w:val="both"/>
        <w:rPr>
          <w:rFonts w:asciiTheme="minorHAnsi" w:hAnsiTheme="minorHAnsi" w:cstheme="minorHAnsi"/>
          <w:color w:val="000000" w:themeColor="text1"/>
        </w:rPr>
      </w:pPr>
    </w:p>
    <w:p w14:paraId="300FA689" w14:textId="1D82A308" w:rsidR="00AE7986" w:rsidRPr="00E7316C" w:rsidRDefault="00952552"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Macrophages infiltrate the choroid after laser injury</w:t>
      </w:r>
      <w:r w:rsidR="00302821"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&lt;citation&gt;&lt;priority&gt;26&lt;/priority&gt;&lt;uuid&gt;4B3F0CF0-325D-40CB-B579-1178F67A0A64&lt;/uuid&gt;&lt;publications&gt;&lt;publication&gt;&lt;subtype&gt;400&lt;/subtype&gt;&lt;location&gt;200,9,38.0339835,-84.5085742&lt;/location&gt;&lt;title&gt;Macrophage depletion inhibits experimental choroidal neovascularization.&lt;/title&gt;&lt;url&gt;http://eutils.ncbi.nlm.nih.gov/entrez/eutils/elink.fcgi?dbfrom=pubmed&amp;amp;id=12882810&amp;amp;retmode=ref&amp;amp;cmd=prlinks&lt;/url&gt;&lt;volume&gt;44&lt;/volume&gt;&lt;publication_date&gt;99200308001200000000220000&lt;/publication_date&gt;&lt;uuid&gt;D8F7F418-ED05-4895-BA31-7B978AD1C8B7&lt;/uuid&gt;&lt;type&gt;400&lt;/type&gt;&lt;number&gt;8&lt;/number&gt;&lt;institution&gt;Department of Ophthalmology, University of Kentucky, Lexington, Kentucky 40536-0284, USA.&lt;/institution&gt;&lt;startpage&gt;3578&lt;/startpage&gt;&lt;endpage&gt;3585&lt;/endpage&gt;&lt;bundle&gt;&lt;publication&gt;&lt;title&gt;Investigative Ophthalmology &amp;amp; Visual Science&lt;/title&gt;&lt;uuid&gt;56B1B37C-81BA-491E-9F87-155404804C12&lt;/uuid&gt;&lt;subtype&gt;-100&lt;/subtype&gt;&lt;type&gt;-100&lt;/type&gt;&lt;/publication&gt;&lt;/bundle&gt;&lt;authors&gt;&lt;author&gt;&lt;lastName&gt;Sakurai&lt;/lastName&gt;&lt;firstName&gt;Eiji&lt;/firstName&gt;&lt;/author&gt;&lt;author&gt;&lt;lastName&gt;Anand&lt;/lastName&gt;&lt;firstName&gt;Akshay&lt;/firstName&gt;&lt;/author&gt;&lt;author&gt;&lt;lastName&gt;Ambati&lt;/lastName&gt;&lt;firstName&gt;Balamurali&lt;/firstName&gt;&lt;middleNames&gt;K&lt;/middleNames&gt;&lt;/author&gt;&lt;author&gt;&lt;lastName&gt;Rooijen&lt;/lastName&gt;&lt;nonDroppingParticle&gt;van&lt;/nonDroppingParticle&gt;&lt;firstName&gt;Nico&lt;/firstName&gt;&lt;/author&gt;&lt;author&gt;&lt;lastName&gt;Ambati&lt;/lastName&gt;&lt;firstName&gt;Jayakrishna&lt;/firstName&gt;&lt;/author&gt;&lt;/authors&gt;&lt;/publication&gt;&lt;/publications&gt;&lt;cites&gt;&lt;/cites&gt;&lt;/citation&gt;</w:instrText>
      </w:r>
      <w:r w:rsidR="00302821" w:rsidRPr="00E7316C">
        <w:rPr>
          <w:rFonts w:asciiTheme="minorHAnsi" w:hAnsiTheme="minorHAnsi" w:cstheme="minorHAnsi"/>
        </w:rPr>
        <w:fldChar w:fldCharType="separate"/>
      </w:r>
      <w:r w:rsidR="004F72CD" w:rsidRPr="00E7316C">
        <w:rPr>
          <w:rFonts w:asciiTheme="minorHAnsi" w:hAnsiTheme="minorHAnsi" w:cstheme="minorHAnsi"/>
          <w:vertAlign w:val="superscript"/>
        </w:rPr>
        <w:t>25</w:t>
      </w:r>
      <w:r w:rsidR="00302821" w:rsidRPr="00E7316C">
        <w:rPr>
          <w:rFonts w:asciiTheme="minorHAnsi" w:hAnsiTheme="minorHAnsi" w:cstheme="minorHAnsi"/>
        </w:rPr>
        <w:fldChar w:fldCharType="end"/>
      </w:r>
      <w:r w:rsidRPr="00E7316C">
        <w:rPr>
          <w:rFonts w:asciiTheme="minorHAnsi" w:hAnsiTheme="minorHAnsi" w:cstheme="minorHAnsi"/>
          <w:color w:val="000000" w:themeColor="text1"/>
        </w:rPr>
        <w:t>, and macrophage depletion reduces CNV area</w:t>
      </w:r>
      <w:r w:rsidR="00302821"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&lt;citation&gt;&lt;priority&gt;27&lt;/priority&gt;&lt;uuid&gt;763399D5-C4AE-44B8-95BE-67FBFA2C7F88&lt;/uuid&gt;&lt;publications&gt;&lt;publication&gt;&lt;subtype&gt;400&lt;/subtype&gt;&lt;title&gt;The critical role of ocular-infiltrating macrophages in the development of choroidal neovascularization&lt;/title&gt;&lt;url&gt;http://www.jleukbio.org/cgi/doi/10.1189/jlb.0902436&lt;/url&gt;&lt;volume&gt;74&lt;/volume&gt;&lt;publication_date&gt;99200305221200000000222000&lt;/publication_date&gt;&lt;uuid&gt;2F1BE7F7-A861-4896-8C0D-FE2171790FAF&lt;/uuid&gt;&lt;type&gt;400&lt;/type&gt;&lt;number&gt;1&lt;/number&gt;&lt;doi&gt;10.1189/jlb.0902436&lt;/doi&gt;&lt;startpage&gt;25&lt;/startpage&gt;&lt;endpage&gt;32&lt;/endpage&gt;&lt;bundle&gt;&lt;publication&gt;&lt;title&gt;Journal of Leukocyte Biology&lt;/title&gt;&lt;uuid&gt;94A01427-7496-4519-9990-3F1D4128E803&lt;/uuid&gt;&lt;subtype&gt;-100&lt;/subtype&gt;&lt;type&gt;-100&lt;/type&gt;&lt;/publication&gt;&lt;/bundle&gt;&lt;authors&gt;&lt;author&gt;&lt;lastName&gt;Tsutsumi&lt;/lastName&gt;&lt;firstName&gt;C&lt;/firstName&gt;&lt;/author&gt;&lt;/authors&gt;&lt;/publication&gt;&lt;/publications&gt;&lt;cites&gt;&lt;/cites&gt;&lt;/citation&gt;</w:instrText>
      </w:r>
      <w:r w:rsidR="00302821" w:rsidRPr="00E7316C">
        <w:rPr>
          <w:rFonts w:asciiTheme="minorHAnsi" w:hAnsiTheme="minorHAnsi" w:cstheme="minorHAnsi"/>
        </w:rPr>
        <w:fldChar w:fldCharType="separate"/>
      </w:r>
      <w:r w:rsidR="004F72CD" w:rsidRPr="00E7316C">
        <w:rPr>
          <w:rFonts w:asciiTheme="minorHAnsi" w:hAnsiTheme="minorHAnsi" w:cstheme="minorHAnsi"/>
          <w:vertAlign w:val="superscript"/>
        </w:rPr>
        <w:t>18</w:t>
      </w:r>
      <w:r w:rsidR="00302821" w:rsidRPr="00E7316C">
        <w:rPr>
          <w:rFonts w:asciiTheme="minorHAnsi" w:hAnsiTheme="minorHAnsi" w:cstheme="minorHAnsi"/>
        </w:rPr>
        <w:fldChar w:fldCharType="end"/>
      </w:r>
      <w:r w:rsidRPr="00E7316C">
        <w:rPr>
          <w:rFonts w:asciiTheme="minorHAnsi" w:hAnsiTheme="minorHAnsi" w:cstheme="minorHAnsi"/>
          <w:color w:val="000000" w:themeColor="text1"/>
        </w:rPr>
        <w:t xml:space="preserve">. These older studies rely upon immunofluorescence imaging, which cannot reliably differentiate mononuclear phagocytes, or fewer </w:t>
      </w:r>
      <w:r w:rsidR="008E0B60">
        <w:rPr>
          <w:rFonts w:asciiTheme="minorHAnsi" w:hAnsiTheme="minorHAnsi" w:cstheme="minorHAnsi"/>
          <w:color w:val="000000" w:themeColor="text1"/>
        </w:rPr>
        <w:t xml:space="preserve">flow cytometric </w:t>
      </w:r>
      <w:r w:rsidRPr="00E7316C">
        <w:rPr>
          <w:rFonts w:asciiTheme="minorHAnsi" w:hAnsiTheme="minorHAnsi" w:cstheme="minorHAnsi"/>
          <w:color w:val="000000" w:themeColor="text1"/>
        </w:rPr>
        <w:t>markers for macrophage identification. Macrophage heterogeneity is an emerging concept in innate immunology, where macrophages are capable of performing multiple functions depending upon their origin and tissue microenvironment</w:t>
      </w:r>
      <w:r w:rsidR="00302821"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&lt;citation&gt;&lt;priority&gt;28&lt;/priority&gt;&lt;uuid&gt;CFBDB410-1993-4F87-9B95-7BAF144F68A3&lt;/uuid&gt;&lt;publications&gt;&lt;publication&gt;&lt;subtype&gt;400&lt;/subtype&gt;&lt;title&gt;Macrophage activation and polarization: nomenclature and experimental guidelines.&lt;/title&gt;&lt;url&gt;https://linkinghub.elsevier.com/retrieve/pii/S1074761314002283&lt;/url&gt;&lt;volume&gt;41&lt;/volume&gt;&lt;publication_date&gt;99201407171200000000222000&lt;/publication_date&gt;&lt;uuid&gt;3CE7F913-7433-4383-87D3-64790F0DAB78&lt;/uuid&gt;&lt;type&gt;400&lt;/type&gt;&lt;number&gt;1&lt;/number&gt;&lt;doi&gt;10.1016/j.immuni.2014.06.008&lt;/doi&gt;&lt;institution&gt;Departments of Infectious Diseases and Immunology, St. Jude Children's Research Hospital, Memphis, TN 38105, USA. Electronic address: peter.murray@stjude.org.&lt;/institution&gt;&lt;startpage&gt;14&lt;/startpage&gt;&lt;endpage&gt;20&lt;/endpage&gt;&lt;bundle&gt;&lt;publication&gt;&lt;title&gt;Immunity&lt;/title&gt;&lt;uuid&gt;90B97008-DCD8-4386-A3B1-84427173D236&lt;/uuid&gt;&lt;subtype&gt;-100&lt;/subtype&gt;&lt;publisher&gt;Elsevier Inc.&lt;/publisher&gt;&lt;type&gt;-100&lt;/type&gt;&lt;/publication&gt;&lt;/bundle&gt;&lt;authors&gt;&lt;author&gt;&lt;lastName&gt;Murray&lt;/lastName&gt;&lt;firstName&gt;Peter&lt;/firstName&gt;&lt;middleNames&gt;J&lt;/middleNames&gt;&lt;/author&gt;&lt;author&gt;&lt;lastName&gt;Allen&lt;/lastName&gt;&lt;firstName&gt;Judith&lt;/firstName&gt;&lt;middleNames&gt;E&lt;/middleNames&gt;&lt;/author&gt;&lt;author&gt;&lt;lastName&gt;Biswas&lt;/lastName&gt;&lt;firstName&gt;Subhra&lt;/firstName&gt;&lt;middleNames&gt;K&lt;/middleNames&gt;&lt;/author&gt;&lt;author&gt;&lt;lastName&gt;Fisher&lt;/lastName&gt;&lt;firstName&gt;Edward&lt;/firstName&gt;&lt;middleNames&gt;A&lt;/middleNames&gt;&lt;/author&gt;&lt;author&gt;&lt;lastName&gt;Gilroy&lt;/lastName&gt;&lt;firstName&gt;Derek&lt;/firstName&gt;&lt;middleNames&gt;W&lt;/middleNames&gt;&lt;/author&gt;&lt;author&gt;&lt;lastName&gt;Goerdt&lt;/lastName&gt;&lt;firstName&gt;Sergij&lt;/firstName&gt;&lt;/author&gt;&lt;author&gt;&lt;lastName&gt;Gordon&lt;/lastName&gt;&lt;firstName&gt;Siamon&lt;/firstName&gt;&lt;/author&gt;&lt;author&gt;&lt;lastName&gt;Hamilton&lt;/lastName&gt;&lt;firstName&gt;John&lt;/firstName&gt;&lt;middleNames&gt;A&lt;/middleNames&gt;&lt;/author&gt;&lt;author&gt;&lt;lastName&gt;Ivashkiv&lt;/lastName&gt;&lt;firstName&gt;Lionel&lt;/firstName&gt;&lt;middleNames&gt;B&lt;/middleNames&gt;&lt;/author&gt;&lt;author&gt;&lt;lastName&gt;Lawrence&lt;/lastName&gt;&lt;firstName&gt;Toby&lt;/firstName&gt;&lt;/author&gt;&lt;author&gt;&lt;lastName&gt;Locati&lt;/lastName&gt;&lt;firstName&gt;Massimo&lt;/firstName&gt;&lt;/author&gt;&lt;author&gt;&lt;lastName&gt;Mantovani&lt;/lastName&gt;&lt;firstName&gt;Alberto&lt;/firstName&gt;&lt;/author&gt;&lt;author&gt;&lt;lastName&gt;Martinez&lt;/lastName&gt;&lt;firstName&gt;Fernando&lt;/firstName&gt;&lt;middleNames&gt;O&lt;/middleNames&gt;&lt;/author&gt;&lt;author&gt;&lt;lastName&gt;Mege&lt;/lastName&gt;&lt;firstName&gt;Jean-Louis&lt;/firstName&gt;&lt;/author&gt;&lt;author&gt;&lt;lastName&gt;Mosser&lt;/lastName&gt;&lt;firstName&gt;David&lt;/firstName&gt;&lt;middleNames&gt;M&lt;/middleNames&gt;&lt;/author&gt;&lt;author&gt;&lt;lastName&gt;Natoli&lt;/lastName&gt;&lt;firstName&gt;Gioacchino&lt;/firstName&gt;&lt;/author&gt;&lt;author&gt;&lt;lastName&gt;Saeij&lt;/lastName&gt;&lt;firstName&gt;Jeroen&lt;/firstName&gt;&lt;middleNames&gt;P&lt;/middleNames&gt;&lt;/author&gt;&lt;author&gt;&lt;lastName&gt;Schultze&lt;/lastName&gt;&lt;firstName&gt;Joachim&lt;/firstName&gt;&lt;middleNames&gt;L&lt;/middleNames&gt;&lt;/author&gt;&lt;author&gt;&lt;lastName&gt;Shirey&lt;/lastName&gt;&lt;firstName&gt;Kari&lt;/firstName&gt;&lt;middleNames&gt;Ann&lt;/middleNames&gt;&lt;/author&gt;&lt;author&gt;&lt;lastName&gt;Sica&lt;/lastName&gt;&lt;firstName&gt;Antonio&lt;/firstName&gt;&lt;/author&gt;&lt;author&gt;&lt;lastName&gt;Suttles&lt;/lastName&gt;&lt;firstName&gt;Jill&lt;/firstName&gt;&lt;/author&gt;&lt;author&gt;&lt;lastName&gt;Udalova&lt;/lastName&gt;&lt;firstName&gt;Irina&lt;/firstName&gt;&lt;/author&gt;&lt;author&gt;&lt;lastName&gt;Ginderachter&lt;/lastName&gt;&lt;nonDroppingParticle&gt;van&lt;/nonDroppingParticle&gt;&lt;firstName&gt;Jo&lt;/firstName&gt;&lt;middleNames&gt;A&lt;/middleNames&gt;&lt;/author&gt;&lt;author&gt;&lt;lastName&gt;Vogel&lt;/lastName&gt;&lt;firstName&gt;Stefanie&lt;/firstName&gt;&lt;middleNames&gt;N&lt;/middleNames&gt;&lt;/author&gt;&lt;author&gt;&lt;lastName&gt;Wynn&lt;/lastName&gt;&lt;firstName&gt;Thomas&lt;/firstName&gt;&lt;middleNames&gt;A&lt;/middleNames&gt;&lt;/author&gt;&lt;/authors&gt;&lt;/publication&gt;&lt;publication&gt;&lt;subtype&gt;400&lt;/subtype&gt;&lt;title&gt;New insights into the multidimensional concept of macrophage ontogeny, activation and function&lt;/title&gt;&lt;url&gt;http://www.nature.com/articles/ni.3324&lt;/url&gt;&lt;volume&gt;17&lt;/volume&gt;&lt;publication_date&gt;99201601001200000000220000&lt;/publication_date&gt;&lt;uuid&gt;5C58EB77-BC23-4B53-8B8B-AD2E3F6D0A00&lt;/uuid&gt;&lt;type&gt;400&lt;/type&gt;&lt;number&gt;1&lt;/number&gt;&lt;doi&gt;10.1038/ni.3324&lt;/doi&gt;&lt;startpage&gt;34&lt;/startpage&gt;&lt;endpage&gt;40&lt;/endpage&gt;&lt;bundle&gt;&lt;publication&gt;&lt;title&gt;Nature Immunology&lt;/title&gt;&lt;uuid&gt;D5F2FA3E-D66B-4831-B1E7-36A65F9745D0&lt;/uuid&gt;&lt;subtype&gt;-100&lt;/subtype&gt;&lt;type&gt;-100&lt;/type&gt;&lt;/publication&gt;&lt;/bundle&gt;&lt;authors&gt;&lt;author&gt;&lt;lastName&gt;Ginhoux&lt;/lastName&gt;&lt;firstName&gt;Florent&lt;/firstName&gt;&lt;/author&gt;&lt;author&gt;&lt;lastName&gt;Schultze&lt;/lastName&gt;&lt;firstName&gt;Joachim&lt;/firstName&gt;&lt;middleNames&gt;L&lt;/middleNames&gt;&lt;/author&gt;&lt;author&gt;&lt;lastName&gt;Murray&lt;/lastName&gt;&lt;firstName&gt;Peter&lt;/firstName&gt;&lt;middleNames&gt;J&lt;/middleNames&gt;&lt;/author&gt;&lt;author&gt;&lt;lastName&gt;Ochando&lt;/lastName&gt;&lt;firstName&gt;Jordi&lt;/firstName&gt;&lt;/author&gt;&lt;author&gt;&lt;lastName&gt;Biswas&lt;/lastName&gt;&lt;firstName&gt;Subhra&lt;/firstName&gt;&lt;middleNames&gt;K&lt;/middleNames&gt;&lt;/author&gt;&lt;/authors&gt;&lt;/publication&gt;&lt;/publications&gt;&lt;cites&gt;&lt;/cites&gt;&lt;/citation&gt;</w:instrText>
      </w:r>
      <w:r w:rsidR="00302821" w:rsidRPr="00E7316C">
        <w:rPr>
          <w:rFonts w:asciiTheme="minorHAnsi" w:hAnsiTheme="minorHAnsi" w:cstheme="minorHAnsi"/>
        </w:rPr>
        <w:fldChar w:fldCharType="separate"/>
      </w:r>
      <w:r w:rsidR="004F72CD" w:rsidRPr="00E7316C">
        <w:rPr>
          <w:rFonts w:asciiTheme="minorHAnsi" w:hAnsiTheme="minorHAnsi" w:cstheme="minorHAnsi"/>
          <w:vertAlign w:val="superscript"/>
        </w:rPr>
        <w:t>12,26</w:t>
      </w:r>
      <w:r w:rsidR="00302821" w:rsidRPr="00E7316C">
        <w:rPr>
          <w:rFonts w:asciiTheme="minorHAnsi" w:hAnsiTheme="minorHAnsi" w:cstheme="minorHAnsi"/>
        </w:rPr>
        <w:fldChar w:fldCharType="end"/>
      </w:r>
      <w:r w:rsidRPr="00E7316C">
        <w:rPr>
          <w:rFonts w:asciiTheme="minorHAnsi" w:hAnsiTheme="minorHAnsi" w:cstheme="minorHAnsi"/>
          <w:color w:val="000000" w:themeColor="text1"/>
        </w:rPr>
        <w:t xml:space="preserve">. We performed multi-parameter flow cytometry on untreated and laser treated mouse eyes on Day 3 after laser injury to identify mononuclear phagocytes and macrophage heterogeneity. </w:t>
      </w:r>
      <w:r w:rsidR="00CD2193" w:rsidRPr="00E7316C">
        <w:rPr>
          <w:rFonts w:asciiTheme="minorHAnsi" w:hAnsiTheme="minorHAnsi" w:cstheme="minorHAnsi"/>
          <w:color w:val="000000" w:themeColor="text1"/>
        </w:rPr>
        <w:t>Laser treatment increased MHCII</w:t>
      </w:r>
      <w:r w:rsidR="00CD2193" w:rsidRPr="00E7316C">
        <w:rPr>
          <w:rFonts w:asciiTheme="minorHAnsi" w:hAnsiTheme="minorHAnsi" w:cstheme="minorHAnsi"/>
          <w:color w:val="000000" w:themeColor="text1"/>
          <w:vertAlign w:val="superscript"/>
        </w:rPr>
        <w:t>-</w:t>
      </w:r>
      <w:r w:rsidR="00CD2193" w:rsidRPr="00E7316C">
        <w:rPr>
          <w:rFonts w:asciiTheme="minorHAnsi" w:hAnsiTheme="minorHAnsi" w:cstheme="minorHAnsi"/>
          <w:color w:val="000000" w:themeColor="text1"/>
        </w:rPr>
        <w:t>, CD11c</w:t>
      </w:r>
      <w:r w:rsidR="00CD2193" w:rsidRPr="00E7316C">
        <w:rPr>
          <w:rFonts w:asciiTheme="minorHAnsi" w:hAnsiTheme="minorHAnsi" w:cstheme="minorHAnsi"/>
          <w:color w:val="000000" w:themeColor="text1"/>
          <w:vertAlign w:val="superscript"/>
        </w:rPr>
        <w:t>-</w:t>
      </w:r>
      <w:r w:rsidR="00CD2193" w:rsidRPr="00E7316C">
        <w:rPr>
          <w:rFonts w:asciiTheme="minorHAnsi" w:hAnsiTheme="minorHAnsi" w:cstheme="minorHAnsi"/>
          <w:color w:val="000000" w:themeColor="text1"/>
        </w:rPr>
        <w:t>, and CD11c</w:t>
      </w:r>
      <w:r w:rsidR="00CD2193" w:rsidRPr="00E7316C">
        <w:rPr>
          <w:rFonts w:asciiTheme="minorHAnsi" w:hAnsiTheme="minorHAnsi" w:cstheme="minorHAnsi"/>
          <w:color w:val="000000" w:themeColor="text1"/>
          <w:vertAlign w:val="superscript"/>
        </w:rPr>
        <w:t>+</w:t>
      </w:r>
      <w:r w:rsidR="00CD2193" w:rsidRPr="00E7316C">
        <w:rPr>
          <w:rFonts w:asciiTheme="minorHAnsi" w:hAnsiTheme="minorHAnsi" w:cstheme="minorHAnsi"/>
          <w:color w:val="000000" w:themeColor="text1"/>
        </w:rPr>
        <w:t xml:space="preserve"> macrophages by </w:t>
      </w:r>
      <w:r w:rsidR="00E95323" w:rsidRPr="00E7316C">
        <w:rPr>
          <w:rFonts w:asciiTheme="minorHAnsi" w:hAnsiTheme="minorHAnsi" w:cstheme="minorHAnsi"/>
          <w:color w:val="000000" w:themeColor="text1"/>
        </w:rPr>
        <w:t>7.0-</w:t>
      </w:r>
      <w:r w:rsidR="00CD2193" w:rsidRPr="00E7316C">
        <w:rPr>
          <w:rFonts w:asciiTheme="minorHAnsi" w:hAnsiTheme="minorHAnsi" w:cstheme="minorHAnsi"/>
          <w:color w:val="000000" w:themeColor="text1"/>
        </w:rPr>
        <w:t xml:space="preserve">25.6, </w:t>
      </w:r>
      <w:r w:rsidR="00E95323" w:rsidRPr="00E7316C">
        <w:rPr>
          <w:rFonts w:asciiTheme="minorHAnsi" w:hAnsiTheme="minorHAnsi" w:cstheme="minorHAnsi"/>
          <w:color w:val="000000" w:themeColor="text1"/>
        </w:rPr>
        <w:t>2.8-</w:t>
      </w:r>
      <w:r w:rsidR="00CD2193" w:rsidRPr="00E7316C">
        <w:rPr>
          <w:rFonts w:asciiTheme="minorHAnsi" w:hAnsiTheme="minorHAnsi" w:cstheme="minorHAnsi"/>
          <w:color w:val="000000" w:themeColor="text1"/>
        </w:rPr>
        <w:t xml:space="preserve">7.2, and </w:t>
      </w:r>
      <w:r w:rsidR="00E95323" w:rsidRPr="00E7316C">
        <w:rPr>
          <w:rFonts w:asciiTheme="minorHAnsi" w:hAnsiTheme="minorHAnsi" w:cstheme="minorHAnsi"/>
          <w:color w:val="000000" w:themeColor="text1"/>
        </w:rPr>
        <w:t>3.9-</w:t>
      </w:r>
      <w:r w:rsidR="00CD2193" w:rsidRPr="00E7316C">
        <w:rPr>
          <w:rFonts w:asciiTheme="minorHAnsi" w:hAnsiTheme="minorHAnsi" w:cstheme="minorHAnsi"/>
          <w:color w:val="000000" w:themeColor="text1"/>
        </w:rPr>
        <w:t>8.2 fold respectively (</w:t>
      </w:r>
      <w:r w:rsidR="00CD2193"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ure</w:t>
      </w:r>
      <w:r w:rsidR="00CD2193" w:rsidRPr="009A6FF4">
        <w:rPr>
          <w:rFonts w:asciiTheme="minorHAnsi" w:hAnsiTheme="minorHAnsi" w:cstheme="minorHAnsi"/>
          <w:b/>
          <w:bCs/>
          <w:color w:val="000000" w:themeColor="text1"/>
        </w:rPr>
        <w:t xml:space="preserve"> 5A</w:t>
      </w:r>
      <w:r w:rsidR="009A6FF4" w:rsidRPr="009A6FF4">
        <w:rPr>
          <w:rFonts w:asciiTheme="minorHAnsi" w:hAnsiTheme="minorHAnsi" w:cstheme="minorHAnsi"/>
          <w:b/>
          <w:bCs/>
          <w:color w:val="000000" w:themeColor="text1"/>
        </w:rPr>
        <w:t>,</w:t>
      </w:r>
      <w:r w:rsidR="00CD2193" w:rsidRPr="009A6FF4">
        <w:rPr>
          <w:rFonts w:asciiTheme="minorHAnsi" w:hAnsiTheme="minorHAnsi" w:cstheme="minorHAnsi"/>
          <w:b/>
          <w:bCs/>
          <w:color w:val="000000" w:themeColor="text1"/>
        </w:rPr>
        <w:t>C</w:t>
      </w:r>
      <w:r w:rsidR="00CD2193" w:rsidRPr="00E7316C">
        <w:rPr>
          <w:rFonts w:asciiTheme="minorHAnsi" w:hAnsiTheme="minorHAnsi" w:cstheme="minorHAnsi"/>
          <w:color w:val="000000" w:themeColor="text1"/>
        </w:rPr>
        <w:t xml:space="preserve">). Dendritic cell counts were also up-regulated </w:t>
      </w:r>
      <w:r w:rsidR="00E95323" w:rsidRPr="00E7316C">
        <w:rPr>
          <w:rFonts w:asciiTheme="minorHAnsi" w:hAnsiTheme="minorHAnsi" w:cstheme="minorHAnsi"/>
          <w:color w:val="000000" w:themeColor="text1"/>
        </w:rPr>
        <w:t>4.5-</w:t>
      </w:r>
      <w:r w:rsidR="00CD2193" w:rsidRPr="00E7316C">
        <w:rPr>
          <w:rFonts w:asciiTheme="minorHAnsi" w:hAnsiTheme="minorHAnsi" w:cstheme="minorHAnsi"/>
          <w:color w:val="000000" w:themeColor="text1"/>
        </w:rPr>
        <w:t>4.7-fold by laser (</w:t>
      </w:r>
      <w:r w:rsidR="00CD2193"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ure</w:t>
      </w:r>
      <w:r w:rsidR="00CD2193" w:rsidRPr="009A6FF4">
        <w:rPr>
          <w:rFonts w:asciiTheme="minorHAnsi" w:hAnsiTheme="minorHAnsi" w:cstheme="minorHAnsi"/>
          <w:b/>
          <w:bCs/>
          <w:color w:val="000000" w:themeColor="text1"/>
        </w:rPr>
        <w:t xml:space="preserve"> 5F</w:t>
      </w:r>
      <w:r w:rsidR="00CD2193" w:rsidRPr="00E7316C">
        <w:rPr>
          <w:rFonts w:asciiTheme="minorHAnsi" w:hAnsiTheme="minorHAnsi" w:cstheme="minorHAnsi"/>
          <w:color w:val="000000" w:themeColor="text1"/>
        </w:rPr>
        <w:t>). Microglia and monocyte counts were not affected by laser treatment (</w:t>
      </w:r>
      <w:r w:rsidR="00CD2193" w:rsidRPr="009A6FF4">
        <w:rPr>
          <w:rFonts w:asciiTheme="minorHAnsi" w:hAnsiTheme="minorHAnsi" w:cstheme="minorHAnsi"/>
          <w:b/>
          <w:bCs/>
          <w:color w:val="000000" w:themeColor="text1"/>
        </w:rPr>
        <w:t>Fig</w:t>
      </w:r>
      <w:r w:rsidR="009A6FF4" w:rsidRPr="009A6FF4">
        <w:rPr>
          <w:rFonts w:asciiTheme="minorHAnsi" w:hAnsiTheme="minorHAnsi" w:cstheme="minorHAnsi"/>
          <w:b/>
          <w:bCs/>
          <w:color w:val="000000" w:themeColor="text1"/>
        </w:rPr>
        <w:t>ure</w:t>
      </w:r>
      <w:r w:rsidR="00CD2193" w:rsidRPr="009A6FF4">
        <w:rPr>
          <w:rFonts w:asciiTheme="minorHAnsi" w:hAnsiTheme="minorHAnsi" w:cstheme="minorHAnsi"/>
          <w:b/>
          <w:bCs/>
          <w:color w:val="000000" w:themeColor="text1"/>
        </w:rPr>
        <w:t xml:space="preserve"> 5D</w:t>
      </w:r>
      <w:r w:rsidR="009A6FF4" w:rsidRPr="009A6FF4">
        <w:rPr>
          <w:rFonts w:asciiTheme="minorHAnsi" w:hAnsiTheme="minorHAnsi" w:cstheme="minorHAnsi"/>
          <w:b/>
          <w:bCs/>
          <w:color w:val="000000" w:themeColor="text1"/>
        </w:rPr>
        <w:t>,</w:t>
      </w:r>
      <w:r w:rsidR="00CD2193" w:rsidRPr="009A6FF4">
        <w:rPr>
          <w:rFonts w:asciiTheme="minorHAnsi" w:hAnsiTheme="minorHAnsi" w:cstheme="minorHAnsi"/>
          <w:b/>
          <w:bCs/>
          <w:color w:val="000000" w:themeColor="text1"/>
        </w:rPr>
        <w:t>E</w:t>
      </w:r>
      <w:r w:rsidR="00CD2193" w:rsidRPr="00E7316C">
        <w:rPr>
          <w:rFonts w:asciiTheme="minorHAnsi" w:hAnsiTheme="minorHAnsi" w:cstheme="minorHAnsi"/>
          <w:color w:val="000000" w:themeColor="text1"/>
        </w:rPr>
        <w:t>).</w:t>
      </w:r>
      <w:r w:rsidR="00E95323" w:rsidRPr="00E7316C">
        <w:rPr>
          <w:rFonts w:asciiTheme="minorHAnsi" w:hAnsiTheme="minorHAnsi" w:cstheme="minorHAnsi"/>
          <w:color w:val="000000" w:themeColor="text1"/>
        </w:rPr>
        <w:t xml:space="preserve"> No significant differences were detected with or without systemic perfusion prior to enucleation.</w:t>
      </w:r>
      <w:r w:rsidR="009A6FF4">
        <w:rPr>
          <w:rFonts w:asciiTheme="minorHAnsi" w:hAnsiTheme="minorHAnsi" w:cstheme="minorHAnsi"/>
          <w:color w:val="000000" w:themeColor="text1"/>
        </w:rPr>
        <w:t xml:space="preserve"> </w:t>
      </w:r>
      <w:r w:rsidR="00E95323" w:rsidRPr="00E7316C">
        <w:rPr>
          <w:rFonts w:asciiTheme="minorHAnsi" w:hAnsiTheme="minorHAnsi" w:cstheme="minorHAnsi"/>
          <w:color w:val="000000" w:themeColor="text1"/>
        </w:rPr>
        <w:t>These results demonstrate increased macrophage populations and dendritic cells after laser injury with no change to microglia or monocytes.</w:t>
      </w:r>
      <w:r w:rsidR="003D2191" w:rsidRPr="00E7316C">
        <w:rPr>
          <w:rFonts w:asciiTheme="minorHAnsi" w:hAnsiTheme="minorHAnsi" w:cstheme="minorHAnsi"/>
          <w:color w:val="000000" w:themeColor="text1"/>
        </w:rPr>
        <w:t xml:space="preserve"> Furthermore, these data highlight how multi-parameter flow cytometry can detect macrophage heterogeneity.</w:t>
      </w:r>
    </w:p>
    <w:p w14:paraId="7F5815FC" w14:textId="3133E33C" w:rsidR="004A71E4" w:rsidRPr="00E7316C" w:rsidRDefault="004A71E4" w:rsidP="00F4114F">
      <w:pPr>
        <w:jc w:val="both"/>
        <w:rPr>
          <w:rFonts w:asciiTheme="minorHAnsi" w:hAnsiTheme="minorHAnsi" w:cstheme="minorHAnsi"/>
          <w:color w:val="808080" w:themeColor="background1" w:themeShade="80"/>
        </w:rPr>
      </w:pPr>
    </w:p>
    <w:p w14:paraId="2C9E58A6" w14:textId="437DDEB8" w:rsidR="00781D41" w:rsidRPr="00E7316C" w:rsidRDefault="00B32616" w:rsidP="00F4114F">
      <w:pPr>
        <w:jc w:val="both"/>
        <w:rPr>
          <w:rFonts w:asciiTheme="minorHAnsi" w:hAnsiTheme="minorHAnsi" w:cstheme="minorHAnsi"/>
          <w:color w:val="808080"/>
        </w:rPr>
      </w:pPr>
      <w:r w:rsidRPr="00E7316C">
        <w:rPr>
          <w:rFonts w:asciiTheme="minorHAnsi" w:hAnsiTheme="minorHAnsi" w:cstheme="minorHAnsi"/>
          <w:b/>
        </w:rPr>
        <w:t xml:space="preserve">FIGURE </w:t>
      </w:r>
      <w:r w:rsidR="0013621E" w:rsidRPr="00E7316C">
        <w:rPr>
          <w:rFonts w:asciiTheme="minorHAnsi" w:hAnsiTheme="minorHAnsi" w:cstheme="minorHAnsi"/>
          <w:b/>
        </w:rPr>
        <w:t xml:space="preserve">AND TABLE </w:t>
      </w:r>
      <w:r w:rsidRPr="00E7316C">
        <w:rPr>
          <w:rFonts w:asciiTheme="minorHAnsi" w:hAnsiTheme="minorHAnsi" w:cstheme="minorHAnsi"/>
          <w:b/>
        </w:rPr>
        <w:t>LEGENDS:</w:t>
      </w:r>
      <w:r w:rsidRPr="00E7316C">
        <w:rPr>
          <w:rFonts w:asciiTheme="minorHAnsi" w:hAnsiTheme="minorHAnsi" w:cstheme="minorHAnsi"/>
          <w:color w:val="808080"/>
        </w:rPr>
        <w:t xml:space="preserve"> </w:t>
      </w:r>
    </w:p>
    <w:p w14:paraId="4ED5FE74" w14:textId="77777777" w:rsidR="00426D6F" w:rsidRPr="00E7316C" w:rsidRDefault="00426D6F" w:rsidP="00F4114F">
      <w:pPr>
        <w:jc w:val="both"/>
        <w:rPr>
          <w:rFonts w:asciiTheme="minorHAnsi" w:hAnsiTheme="minorHAnsi" w:cstheme="minorHAnsi"/>
          <w:bCs/>
          <w:color w:val="808080"/>
        </w:rPr>
      </w:pPr>
    </w:p>
    <w:p w14:paraId="23F4EB33" w14:textId="281369B8" w:rsidR="00D81D40" w:rsidRPr="00E7316C" w:rsidRDefault="00D81D40" w:rsidP="00F4114F">
      <w:pPr>
        <w:pStyle w:val="NormalWeb"/>
        <w:spacing w:before="0" w:beforeAutospacing="0" w:after="0" w:afterAutospacing="0"/>
        <w:rPr>
          <w:rFonts w:asciiTheme="minorHAnsi" w:hAnsiTheme="minorHAnsi" w:cstheme="minorHAnsi"/>
          <w:bCs/>
        </w:rPr>
      </w:pPr>
      <w:r w:rsidRPr="00E7316C">
        <w:rPr>
          <w:rFonts w:asciiTheme="minorHAnsi" w:hAnsiTheme="minorHAnsi" w:cstheme="minorHAnsi"/>
          <w:b/>
          <w:bCs/>
        </w:rPr>
        <w:lastRenderedPageBreak/>
        <w:t>Table 1</w:t>
      </w:r>
      <w:r w:rsidR="009A6FF4">
        <w:rPr>
          <w:rFonts w:asciiTheme="minorHAnsi" w:hAnsiTheme="minorHAnsi" w:cstheme="minorHAnsi"/>
          <w:b/>
          <w:bCs/>
        </w:rPr>
        <w:t>:</w:t>
      </w:r>
      <w:r w:rsidRPr="00E7316C">
        <w:rPr>
          <w:rFonts w:asciiTheme="minorHAnsi" w:hAnsiTheme="minorHAnsi" w:cstheme="minorHAnsi"/>
          <w:b/>
          <w:bCs/>
        </w:rPr>
        <w:t xml:space="preserve"> Antibody fluorophore and clones (see step 4.</w:t>
      </w:r>
      <w:r w:rsidR="00731956" w:rsidRPr="00E7316C">
        <w:rPr>
          <w:rFonts w:asciiTheme="minorHAnsi" w:hAnsiTheme="minorHAnsi" w:cstheme="minorHAnsi"/>
          <w:b/>
          <w:bCs/>
        </w:rPr>
        <w:t>9</w:t>
      </w:r>
      <w:r w:rsidRPr="00E7316C">
        <w:rPr>
          <w:rFonts w:asciiTheme="minorHAnsi" w:hAnsiTheme="minorHAnsi" w:cstheme="minorHAnsi"/>
          <w:b/>
          <w:bCs/>
        </w:rPr>
        <w:t xml:space="preserve">). </w:t>
      </w:r>
      <w:r w:rsidRPr="00E7316C">
        <w:rPr>
          <w:rFonts w:asciiTheme="minorHAnsi" w:hAnsiTheme="minorHAnsi" w:cstheme="minorHAnsi"/>
          <w:bCs/>
        </w:rPr>
        <w:t xml:space="preserve">Generally, one sample is either one or two digested eyes. Add </w:t>
      </w:r>
      <w:r w:rsidR="00E00235" w:rsidRPr="00E7316C">
        <w:rPr>
          <w:rFonts w:asciiTheme="minorHAnsi" w:hAnsiTheme="minorHAnsi" w:cstheme="minorHAnsi"/>
          <w:bCs/>
        </w:rPr>
        <w:t xml:space="preserve">flow </w:t>
      </w:r>
      <w:r w:rsidRPr="00E7316C">
        <w:rPr>
          <w:rFonts w:asciiTheme="minorHAnsi" w:hAnsiTheme="minorHAnsi" w:cstheme="minorHAnsi"/>
          <w:bCs/>
        </w:rPr>
        <w:t xml:space="preserve">buffer to a tube first then each antibody. Dilutions can be made to avoid pipetting too small a volume, while changing total </w:t>
      </w:r>
      <w:r w:rsidR="00E00235" w:rsidRPr="00E7316C">
        <w:rPr>
          <w:rFonts w:asciiTheme="minorHAnsi" w:hAnsiTheme="minorHAnsi" w:cstheme="minorHAnsi"/>
          <w:bCs/>
        </w:rPr>
        <w:t xml:space="preserve">flow </w:t>
      </w:r>
      <w:r w:rsidRPr="00E7316C">
        <w:rPr>
          <w:rFonts w:asciiTheme="minorHAnsi" w:hAnsiTheme="minorHAnsi" w:cstheme="minorHAnsi"/>
          <w:bCs/>
        </w:rPr>
        <w:t>buffer volume appropriately. See Table of Materials for product number and company.</w:t>
      </w:r>
    </w:p>
    <w:p w14:paraId="05EFCDB6" w14:textId="77777777" w:rsidR="00D81D40" w:rsidRPr="00E7316C" w:rsidRDefault="00D81D40" w:rsidP="00F4114F">
      <w:pPr>
        <w:pStyle w:val="NormalWeb"/>
        <w:spacing w:before="0" w:beforeAutospacing="0" w:after="0" w:afterAutospacing="0"/>
        <w:rPr>
          <w:rFonts w:asciiTheme="minorHAnsi" w:hAnsiTheme="minorHAnsi" w:cstheme="minorHAnsi"/>
          <w:bCs/>
        </w:rPr>
      </w:pPr>
    </w:p>
    <w:p w14:paraId="5BB36BD9" w14:textId="05E86677" w:rsidR="00D81D40" w:rsidRPr="00E7316C" w:rsidRDefault="00D81D40" w:rsidP="00F4114F">
      <w:pPr>
        <w:pStyle w:val="NormalWeb"/>
        <w:spacing w:before="0" w:beforeAutospacing="0" w:after="0" w:afterAutospacing="0"/>
        <w:rPr>
          <w:rFonts w:asciiTheme="minorHAnsi" w:hAnsiTheme="minorHAnsi" w:cstheme="minorHAnsi"/>
          <w:b/>
          <w:bCs/>
        </w:rPr>
      </w:pPr>
      <w:r w:rsidRPr="00E7316C">
        <w:rPr>
          <w:rFonts w:asciiTheme="minorHAnsi" w:hAnsiTheme="minorHAnsi" w:cstheme="minorHAnsi"/>
          <w:b/>
          <w:bCs/>
        </w:rPr>
        <w:t>Table 2</w:t>
      </w:r>
      <w:r w:rsidR="009A6FF4">
        <w:rPr>
          <w:rFonts w:asciiTheme="minorHAnsi" w:hAnsiTheme="minorHAnsi" w:cstheme="minorHAnsi"/>
          <w:b/>
          <w:bCs/>
        </w:rPr>
        <w:t xml:space="preserve">: </w:t>
      </w:r>
      <w:r w:rsidRPr="00E7316C">
        <w:rPr>
          <w:rFonts w:asciiTheme="minorHAnsi" w:hAnsiTheme="minorHAnsi" w:cstheme="minorHAnsi"/>
          <w:b/>
          <w:bCs/>
        </w:rPr>
        <w:t xml:space="preserve">Configuration of flow cytometer. </w:t>
      </w:r>
      <w:r w:rsidRPr="00E7316C">
        <w:rPr>
          <w:rFonts w:asciiTheme="minorHAnsi" w:hAnsiTheme="minorHAnsi" w:cstheme="minorHAnsi"/>
        </w:rPr>
        <w:t xml:space="preserve">Filter and mirror setup for a </w:t>
      </w:r>
      <w:r w:rsidR="00E00235" w:rsidRPr="00E7316C">
        <w:rPr>
          <w:rFonts w:asciiTheme="minorHAnsi" w:hAnsiTheme="minorHAnsi" w:cstheme="minorHAnsi"/>
          <w:color w:val="000000" w:themeColor="text1"/>
        </w:rPr>
        <w:t>four</w:t>
      </w:r>
      <w:r w:rsidR="009A6FF4">
        <w:rPr>
          <w:rFonts w:asciiTheme="minorHAnsi" w:hAnsiTheme="minorHAnsi" w:cstheme="minorHAnsi"/>
          <w:color w:val="000000" w:themeColor="text1"/>
        </w:rPr>
        <w:t>-</w:t>
      </w:r>
      <w:r w:rsidR="00E00235" w:rsidRPr="00E7316C">
        <w:rPr>
          <w:rFonts w:asciiTheme="minorHAnsi" w:hAnsiTheme="minorHAnsi" w:cstheme="minorHAnsi"/>
          <w:color w:val="000000" w:themeColor="text1"/>
        </w:rPr>
        <w:t xml:space="preserve">laser cytometer </w:t>
      </w:r>
      <w:r w:rsidRPr="00E7316C">
        <w:rPr>
          <w:rFonts w:asciiTheme="minorHAnsi" w:hAnsiTheme="minorHAnsi" w:cstheme="minorHAnsi"/>
        </w:rPr>
        <w:t xml:space="preserve">and the available fluorophores which can be detected in each channel. </w:t>
      </w:r>
      <w:r w:rsidR="0006110E" w:rsidRPr="00E7316C">
        <w:rPr>
          <w:rFonts w:asciiTheme="minorHAnsi" w:hAnsiTheme="minorHAnsi" w:cstheme="minorHAnsi"/>
          <w:bCs/>
        </w:rPr>
        <w:t>PMT = photomultiplier tube, FSC = forward scatter, SSC = side scatter.</w:t>
      </w:r>
    </w:p>
    <w:p w14:paraId="0D3D4E89" w14:textId="77777777" w:rsidR="00D81D40" w:rsidRPr="00E7316C" w:rsidRDefault="00D81D40" w:rsidP="00F4114F">
      <w:pPr>
        <w:pStyle w:val="NormalWeb"/>
        <w:spacing w:before="0" w:beforeAutospacing="0" w:after="0" w:afterAutospacing="0"/>
        <w:rPr>
          <w:rFonts w:asciiTheme="minorHAnsi" w:hAnsiTheme="minorHAnsi" w:cstheme="minorHAnsi"/>
          <w:b/>
          <w:bCs/>
        </w:rPr>
      </w:pPr>
    </w:p>
    <w:p w14:paraId="03FA8410" w14:textId="33AC5DE9" w:rsidR="00D81D40" w:rsidRPr="00E7316C" w:rsidRDefault="00D81D40" w:rsidP="00F4114F">
      <w:pPr>
        <w:pStyle w:val="NormalWeb"/>
        <w:spacing w:before="0" w:beforeAutospacing="0" w:after="0" w:afterAutospacing="0"/>
        <w:rPr>
          <w:rFonts w:asciiTheme="minorHAnsi" w:hAnsiTheme="minorHAnsi" w:cstheme="minorHAnsi"/>
          <w:bCs/>
        </w:rPr>
      </w:pPr>
      <w:r w:rsidRPr="00E7316C">
        <w:rPr>
          <w:rFonts w:asciiTheme="minorHAnsi" w:hAnsiTheme="minorHAnsi" w:cstheme="minorHAnsi"/>
          <w:b/>
          <w:bCs/>
        </w:rPr>
        <w:t>Table 3</w:t>
      </w:r>
      <w:r w:rsidR="009A6FF4">
        <w:rPr>
          <w:rFonts w:asciiTheme="minorHAnsi" w:hAnsiTheme="minorHAnsi" w:cstheme="minorHAnsi"/>
          <w:b/>
          <w:bCs/>
        </w:rPr>
        <w:t xml:space="preserve">: </w:t>
      </w:r>
      <w:r w:rsidRPr="00E7316C">
        <w:rPr>
          <w:rFonts w:asciiTheme="minorHAnsi" w:hAnsiTheme="minorHAnsi" w:cstheme="minorHAnsi"/>
          <w:b/>
          <w:bCs/>
        </w:rPr>
        <w:t>Antibody fluorophore and clones for single color controls.</w:t>
      </w:r>
      <w:r w:rsidRPr="00E7316C">
        <w:rPr>
          <w:rFonts w:asciiTheme="minorHAnsi" w:hAnsiTheme="minorHAnsi" w:cstheme="minorHAnsi"/>
          <w:bCs/>
        </w:rPr>
        <w:t xml:space="preserve"> Each antibody should be added to the appropriate compensation bead as outlined in steps 5.3.1 – 5.3.3. </w:t>
      </w:r>
    </w:p>
    <w:p w14:paraId="0CC219B1" w14:textId="4BFAC113" w:rsidR="009B4E3C" w:rsidRPr="00E7316C" w:rsidRDefault="009B4E3C" w:rsidP="00F4114F">
      <w:pPr>
        <w:pStyle w:val="NormalWeb"/>
        <w:spacing w:before="0" w:beforeAutospacing="0" w:after="0" w:afterAutospacing="0"/>
        <w:rPr>
          <w:rFonts w:asciiTheme="minorHAnsi" w:hAnsiTheme="minorHAnsi" w:cstheme="minorHAnsi"/>
          <w:bCs/>
        </w:rPr>
      </w:pPr>
    </w:p>
    <w:p w14:paraId="4FAD1A7E" w14:textId="04255F38" w:rsidR="009B4E3C" w:rsidRPr="00E7316C" w:rsidRDefault="009B4E3C" w:rsidP="00F4114F">
      <w:pPr>
        <w:jc w:val="both"/>
        <w:rPr>
          <w:rFonts w:asciiTheme="minorHAnsi" w:hAnsiTheme="minorHAnsi" w:cstheme="minorHAnsi"/>
          <w:color w:val="000000" w:themeColor="text1"/>
        </w:rPr>
      </w:pPr>
      <w:r w:rsidRPr="00E7316C">
        <w:rPr>
          <w:rFonts w:asciiTheme="minorHAnsi" w:hAnsiTheme="minorHAnsi" w:cstheme="minorHAnsi"/>
          <w:b/>
          <w:color w:val="000000" w:themeColor="text1"/>
        </w:rPr>
        <w:t>Figure 1</w:t>
      </w:r>
      <w:r w:rsidR="009A6FF4">
        <w:rPr>
          <w:rFonts w:asciiTheme="minorHAnsi" w:hAnsiTheme="minorHAnsi" w:cstheme="minorHAnsi"/>
          <w:b/>
          <w:color w:val="000000" w:themeColor="text1"/>
        </w:rPr>
        <w:t>:</w:t>
      </w:r>
      <w:r w:rsidRPr="00E7316C">
        <w:rPr>
          <w:rFonts w:asciiTheme="minorHAnsi" w:hAnsiTheme="minorHAnsi" w:cstheme="minorHAnsi"/>
          <w:b/>
          <w:color w:val="000000" w:themeColor="text1"/>
        </w:rPr>
        <w:t xml:space="preserve"> Representative voltage set up for the red laser.</w:t>
      </w:r>
      <w:r w:rsidRPr="00E7316C">
        <w:rPr>
          <w:rFonts w:asciiTheme="minorHAnsi" w:hAnsiTheme="minorHAnsi" w:cstheme="minorHAnsi"/>
          <w:color w:val="000000" w:themeColor="text1"/>
        </w:rPr>
        <w:t xml:space="preserve"> </w:t>
      </w:r>
      <w:r w:rsidR="009A6FF4">
        <w:rPr>
          <w:rFonts w:asciiTheme="minorHAnsi" w:hAnsiTheme="minorHAnsi" w:cstheme="minorHAnsi"/>
          <w:color w:val="000000" w:themeColor="text1"/>
        </w:rPr>
        <w:t>(</w:t>
      </w:r>
      <w:r w:rsidRPr="009A6FF4">
        <w:rPr>
          <w:rFonts w:asciiTheme="minorHAnsi" w:hAnsiTheme="minorHAnsi" w:cstheme="minorHAnsi"/>
          <w:b/>
          <w:bCs/>
          <w:color w:val="000000" w:themeColor="text1"/>
        </w:rPr>
        <w:t>A</w:t>
      </w:r>
      <w:r w:rsidR="009A6FF4">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Single color controls (SCCs) for Alexa647. On the left, the SCC for Alexa647 is shown. Left middle displays the spill of the Alexa647 SCC into the Alexa700 channel. The peak of the Alexa647 SCC is shown in magenta and the 0.5 Log goal differential is displayed in cyan. Note that the peak is to the left (less bright) than the cyan line. Middle right demonstrates the spill of the Alexa647 SCC into </w:t>
      </w:r>
      <w:r w:rsidR="008E6D9F" w:rsidRPr="00E7316C">
        <w:rPr>
          <w:rFonts w:asciiTheme="minorHAnsi" w:hAnsiTheme="minorHAnsi" w:cstheme="minorHAnsi"/>
          <w:color w:val="000000" w:themeColor="text1"/>
        </w:rPr>
        <w:t xml:space="preserve">the </w:t>
      </w:r>
      <w:r w:rsidRPr="00E7316C">
        <w:rPr>
          <w:rFonts w:asciiTheme="minorHAnsi" w:hAnsiTheme="minorHAnsi" w:cstheme="minorHAnsi"/>
          <w:color w:val="000000" w:themeColor="text1"/>
        </w:rPr>
        <w:t>APC-Cy7</w:t>
      </w:r>
      <w:r w:rsidR="008E6D9F" w:rsidRPr="00E7316C">
        <w:rPr>
          <w:rFonts w:asciiTheme="minorHAnsi" w:hAnsiTheme="minorHAnsi" w:cstheme="minorHAnsi"/>
          <w:color w:val="000000" w:themeColor="text1"/>
        </w:rPr>
        <w:t xml:space="preserve"> channel</w:t>
      </w:r>
      <w:r w:rsidRPr="00E7316C">
        <w:rPr>
          <w:rFonts w:asciiTheme="minorHAnsi" w:hAnsiTheme="minorHAnsi" w:cstheme="minorHAnsi"/>
          <w:color w:val="000000" w:themeColor="text1"/>
        </w:rPr>
        <w:t xml:space="preserve">. Right illustrates the cells in the Alexa647 channel. Note that all cells are less bright than the SCC (magenta line). </w:t>
      </w:r>
      <w:r w:rsidR="009A6FF4">
        <w:rPr>
          <w:rFonts w:asciiTheme="minorHAnsi" w:hAnsiTheme="minorHAnsi" w:cstheme="minorHAnsi"/>
          <w:color w:val="000000" w:themeColor="text1"/>
        </w:rPr>
        <w:t>(</w:t>
      </w:r>
      <w:r w:rsidRPr="009A6FF4">
        <w:rPr>
          <w:rFonts w:asciiTheme="minorHAnsi" w:hAnsiTheme="minorHAnsi" w:cstheme="minorHAnsi"/>
          <w:b/>
          <w:bCs/>
          <w:color w:val="000000" w:themeColor="text1"/>
        </w:rPr>
        <w:t>B</w:t>
      </w:r>
      <w:r w:rsidR="009A6FF4">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SCC for Alexa700. Middle left shows the SCC for Alexa700. Left displays the spill of the Alexa700 SCC into the Alexa647 channel. Middle right demonstrates the spill of the Alexa700 SCC into</w:t>
      </w:r>
      <w:r w:rsidR="008E6D9F" w:rsidRPr="00E7316C">
        <w:rPr>
          <w:rFonts w:asciiTheme="minorHAnsi" w:hAnsiTheme="minorHAnsi" w:cstheme="minorHAnsi"/>
          <w:color w:val="000000" w:themeColor="text1"/>
        </w:rPr>
        <w:t xml:space="preserve"> the</w:t>
      </w:r>
      <w:r w:rsidRPr="00E7316C">
        <w:rPr>
          <w:rFonts w:asciiTheme="minorHAnsi" w:hAnsiTheme="minorHAnsi" w:cstheme="minorHAnsi"/>
          <w:color w:val="000000" w:themeColor="text1"/>
        </w:rPr>
        <w:t xml:space="preserve"> APC-Cy7</w:t>
      </w:r>
      <w:r w:rsidR="008E6D9F" w:rsidRPr="00E7316C">
        <w:rPr>
          <w:rFonts w:asciiTheme="minorHAnsi" w:hAnsiTheme="minorHAnsi" w:cstheme="minorHAnsi"/>
          <w:color w:val="000000" w:themeColor="text1"/>
        </w:rPr>
        <w:t xml:space="preserve"> channel</w:t>
      </w:r>
      <w:r w:rsidRPr="00E7316C">
        <w:rPr>
          <w:rFonts w:asciiTheme="minorHAnsi" w:hAnsiTheme="minorHAnsi" w:cstheme="minorHAnsi"/>
          <w:color w:val="000000" w:themeColor="text1"/>
        </w:rPr>
        <w:t xml:space="preserve">. The peak of the Alexa700 SCC is shown in magenta and the 0.5 Log goal differential is displayed in cyan. Note that the peak is to the left (less bright) than the cyan line. Right illustrates the cells in the Alexa700 channel. Note that all cells are less bright than the SCC (magenta line). </w:t>
      </w:r>
      <w:r w:rsidR="009A6FF4">
        <w:rPr>
          <w:rFonts w:asciiTheme="minorHAnsi" w:hAnsiTheme="minorHAnsi" w:cstheme="minorHAnsi"/>
          <w:color w:val="000000" w:themeColor="text1"/>
        </w:rPr>
        <w:t>(</w:t>
      </w:r>
      <w:r w:rsidRPr="009A6FF4">
        <w:rPr>
          <w:rFonts w:asciiTheme="minorHAnsi" w:hAnsiTheme="minorHAnsi" w:cstheme="minorHAnsi"/>
          <w:b/>
          <w:bCs/>
          <w:color w:val="000000" w:themeColor="text1"/>
        </w:rPr>
        <w:t>C</w:t>
      </w:r>
      <w:r w:rsidR="009A6FF4">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SCC for APC-Cy7. Left </w:t>
      </w:r>
      <w:r w:rsidR="00BF5B68" w:rsidRPr="00E7316C">
        <w:rPr>
          <w:rFonts w:asciiTheme="minorHAnsi" w:hAnsiTheme="minorHAnsi" w:cstheme="minorHAnsi"/>
          <w:color w:val="000000" w:themeColor="text1"/>
        </w:rPr>
        <w:t xml:space="preserve">and middle left </w:t>
      </w:r>
      <w:r w:rsidRPr="00E7316C">
        <w:rPr>
          <w:rFonts w:asciiTheme="minorHAnsi" w:hAnsiTheme="minorHAnsi" w:cstheme="minorHAnsi"/>
          <w:color w:val="000000" w:themeColor="text1"/>
        </w:rPr>
        <w:t>show the spill of the APC-Cy7 SCC into Alexa647</w:t>
      </w:r>
      <w:r w:rsidR="00BF5B68" w:rsidRPr="00E7316C">
        <w:rPr>
          <w:rFonts w:asciiTheme="minorHAnsi" w:hAnsiTheme="minorHAnsi" w:cstheme="minorHAnsi"/>
          <w:color w:val="000000" w:themeColor="text1"/>
        </w:rPr>
        <w:t xml:space="preserve"> and </w:t>
      </w:r>
      <w:r w:rsidRPr="00E7316C">
        <w:rPr>
          <w:rFonts w:asciiTheme="minorHAnsi" w:hAnsiTheme="minorHAnsi" w:cstheme="minorHAnsi"/>
          <w:color w:val="000000" w:themeColor="text1"/>
        </w:rPr>
        <w:t>Alexa700</w:t>
      </w:r>
      <w:r w:rsidR="00BF5B68" w:rsidRPr="00E7316C">
        <w:rPr>
          <w:rFonts w:asciiTheme="minorHAnsi" w:hAnsiTheme="minorHAnsi" w:cstheme="minorHAnsi"/>
          <w:color w:val="000000" w:themeColor="text1"/>
        </w:rPr>
        <w:t>, respectively</w:t>
      </w:r>
      <w:r w:rsidRPr="00E7316C">
        <w:rPr>
          <w:rFonts w:asciiTheme="minorHAnsi" w:hAnsiTheme="minorHAnsi" w:cstheme="minorHAnsi"/>
          <w:color w:val="000000" w:themeColor="text1"/>
        </w:rPr>
        <w:t>. Note that both peaks are to the left of the cyan line. Middle right demonstrates the ACP-Cy7 SCC. Right illustrates the cells in the APC-Cy7 channel. Note that all cells are less bright than the SCC (magenta line).</w:t>
      </w:r>
    </w:p>
    <w:p w14:paraId="3EDE2572" w14:textId="77777777" w:rsidR="009B4E3C" w:rsidRPr="00E7316C" w:rsidRDefault="009B4E3C" w:rsidP="00F4114F">
      <w:pPr>
        <w:jc w:val="both"/>
        <w:rPr>
          <w:rFonts w:asciiTheme="minorHAnsi" w:hAnsiTheme="minorHAnsi" w:cstheme="minorHAnsi"/>
          <w:color w:val="000000" w:themeColor="text1"/>
        </w:rPr>
      </w:pPr>
    </w:p>
    <w:p w14:paraId="6B4F5FCD" w14:textId="3D70D690" w:rsidR="009B4E3C" w:rsidRPr="00E7316C" w:rsidRDefault="009B4E3C" w:rsidP="00F4114F">
      <w:pPr>
        <w:jc w:val="both"/>
        <w:rPr>
          <w:rFonts w:asciiTheme="minorHAnsi" w:hAnsiTheme="minorHAnsi" w:cstheme="minorHAnsi"/>
          <w:color w:val="000000" w:themeColor="text1"/>
        </w:rPr>
      </w:pPr>
      <w:r w:rsidRPr="00E7316C">
        <w:rPr>
          <w:rFonts w:asciiTheme="minorHAnsi" w:hAnsiTheme="minorHAnsi" w:cstheme="minorHAnsi"/>
          <w:b/>
          <w:color w:val="000000" w:themeColor="text1"/>
        </w:rPr>
        <w:t>Figure 2</w:t>
      </w:r>
      <w:r w:rsidR="009A6FF4">
        <w:rPr>
          <w:rFonts w:asciiTheme="minorHAnsi" w:hAnsiTheme="minorHAnsi" w:cstheme="minorHAnsi"/>
          <w:b/>
          <w:color w:val="000000" w:themeColor="text1"/>
        </w:rPr>
        <w:t>:</w:t>
      </w:r>
      <w:r w:rsidRPr="00E7316C">
        <w:rPr>
          <w:rFonts w:asciiTheme="minorHAnsi" w:hAnsiTheme="minorHAnsi" w:cstheme="minorHAnsi"/>
          <w:b/>
          <w:color w:val="000000" w:themeColor="text1"/>
        </w:rPr>
        <w:t xml:space="preserve"> Representative identification of count beads, singlets, and live cells.</w:t>
      </w:r>
      <w:r w:rsidRPr="00E7316C">
        <w:rPr>
          <w:rFonts w:asciiTheme="minorHAnsi" w:hAnsiTheme="minorHAnsi" w:cstheme="minorHAnsi"/>
          <w:color w:val="000000" w:themeColor="text1"/>
        </w:rPr>
        <w:t xml:space="preserve"> </w:t>
      </w:r>
      <w:r w:rsidR="009A6FF4">
        <w:rPr>
          <w:rFonts w:asciiTheme="minorHAnsi" w:hAnsiTheme="minorHAnsi" w:cstheme="minorHAnsi"/>
          <w:color w:val="000000" w:themeColor="text1"/>
        </w:rPr>
        <w:t>(</w:t>
      </w:r>
      <w:r w:rsidRPr="009A6FF4">
        <w:rPr>
          <w:rFonts w:asciiTheme="minorHAnsi" w:hAnsiTheme="minorHAnsi" w:cstheme="minorHAnsi"/>
          <w:b/>
          <w:bCs/>
          <w:color w:val="000000" w:themeColor="text1"/>
        </w:rPr>
        <w:t>A</w:t>
      </w:r>
      <w:r w:rsidR="009A6FF4">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Side scatter area (SSC-A) vs forward scatter area (FSC-A) for all cells</w:t>
      </w:r>
      <w:r w:rsidR="008E6D9F" w:rsidRPr="00E7316C">
        <w:rPr>
          <w:rFonts w:asciiTheme="minorHAnsi" w:hAnsiTheme="minorHAnsi" w:cstheme="minorHAnsi"/>
          <w:color w:val="000000" w:themeColor="text1"/>
        </w:rPr>
        <w:t xml:space="preserve"> on a contour plot</w:t>
      </w:r>
      <w:r w:rsidRPr="00E7316C">
        <w:rPr>
          <w:rFonts w:asciiTheme="minorHAnsi" w:hAnsiTheme="minorHAnsi" w:cstheme="minorHAnsi"/>
          <w:color w:val="000000" w:themeColor="text1"/>
        </w:rPr>
        <w:t xml:space="preserve">. Count beads are identified by high SSC-A, low FSC-A, and very tight clustering of the uniform beads. </w:t>
      </w:r>
      <w:r w:rsidR="009A6FF4">
        <w:rPr>
          <w:rFonts w:asciiTheme="minorHAnsi" w:hAnsiTheme="minorHAnsi" w:cstheme="minorHAnsi"/>
          <w:color w:val="000000" w:themeColor="text1"/>
        </w:rPr>
        <w:t>(</w:t>
      </w:r>
      <w:r w:rsidRPr="009A6FF4">
        <w:rPr>
          <w:rFonts w:asciiTheme="minorHAnsi" w:hAnsiTheme="minorHAnsi" w:cstheme="minorHAnsi"/>
          <w:b/>
          <w:bCs/>
          <w:color w:val="000000" w:themeColor="text1"/>
        </w:rPr>
        <w:t>B</w:t>
      </w:r>
      <w:r w:rsidR="009A6FF4">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PE vs APC-Cy7 plot for </w:t>
      </w:r>
      <w:r w:rsidR="00647FFD" w:rsidRPr="00E7316C">
        <w:rPr>
          <w:rFonts w:asciiTheme="minorHAnsi" w:hAnsiTheme="minorHAnsi" w:cstheme="minorHAnsi"/>
          <w:color w:val="000000" w:themeColor="text1"/>
        </w:rPr>
        <w:t xml:space="preserve">clean </w:t>
      </w:r>
      <w:r w:rsidRPr="00E7316C">
        <w:rPr>
          <w:rFonts w:asciiTheme="minorHAnsi" w:hAnsiTheme="minorHAnsi" w:cstheme="minorHAnsi"/>
          <w:color w:val="000000" w:themeColor="text1"/>
        </w:rPr>
        <w:t xml:space="preserve">bead gate. The arrow between A and B indicates plotting of only the count bead </w:t>
      </w:r>
      <w:r w:rsidR="00647FFD" w:rsidRPr="00E7316C">
        <w:rPr>
          <w:rFonts w:asciiTheme="minorHAnsi" w:hAnsiTheme="minorHAnsi" w:cstheme="minorHAnsi"/>
          <w:color w:val="000000" w:themeColor="text1"/>
        </w:rPr>
        <w:t>positive events</w:t>
      </w:r>
      <w:r w:rsidRPr="00E7316C">
        <w:rPr>
          <w:rFonts w:asciiTheme="minorHAnsi" w:hAnsiTheme="minorHAnsi" w:cstheme="minorHAnsi"/>
          <w:color w:val="000000" w:themeColor="text1"/>
        </w:rPr>
        <w:t xml:space="preserve">. Clean count beads are delineated by high PE and low APC-Cy7 fluorescence. </w:t>
      </w:r>
      <w:r w:rsidR="007321A3">
        <w:rPr>
          <w:rFonts w:asciiTheme="minorHAnsi" w:hAnsiTheme="minorHAnsi" w:cstheme="minorHAnsi"/>
          <w:color w:val="000000" w:themeColor="text1"/>
        </w:rPr>
        <w:t>(</w:t>
      </w:r>
      <w:r w:rsidRPr="007321A3">
        <w:rPr>
          <w:rFonts w:asciiTheme="minorHAnsi" w:hAnsiTheme="minorHAnsi" w:cstheme="minorHAnsi"/>
          <w:b/>
          <w:bCs/>
          <w:color w:val="000000" w:themeColor="text1"/>
        </w:rPr>
        <w:t>C</w:t>
      </w:r>
      <w:r w:rsidR="007321A3">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FSC-Height</w:t>
      </w:r>
      <w:r w:rsidR="008E6D9F" w:rsidRPr="00E7316C">
        <w:rPr>
          <w:rFonts w:asciiTheme="minorHAnsi" w:hAnsiTheme="minorHAnsi" w:cstheme="minorHAnsi"/>
          <w:color w:val="000000" w:themeColor="text1"/>
        </w:rPr>
        <w:t xml:space="preserve"> (FSC-H)</w:t>
      </w:r>
      <w:r w:rsidRPr="00E7316C">
        <w:rPr>
          <w:rFonts w:asciiTheme="minorHAnsi" w:hAnsiTheme="minorHAnsi" w:cstheme="minorHAnsi"/>
          <w:color w:val="000000" w:themeColor="text1"/>
        </w:rPr>
        <w:t xml:space="preserve"> vs FSC-Area</w:t>
      </w:r>
      <w:r w:rsidR="008E6D9F" w:rsidRPr="00E7316C">
        <w:rPr>
          <w:rFonts w:asciiTheme="minorHAnsi" w:hAnsiTheme="minorHAnsi" w:cstheme="minorHAnsi"/>
          <w:color w:val="000000" w:themeColor="text1"/>
        </w:rPr>
        <w:t xml:space="preserve"> (FSC-A)</w:t>
      </w:r>
      <w:r w:rsidRPr="00E7316C">
        <w:rPr>
          <w:rFonts w:asciiTheme="minorHAnsi" w:hAnsiTheme="minorHAnsi" w:cstheme="minorHAnsi"/>
          <w:color w:val="000000" w:themeColor="text1"/>
        </w:rPr>
        <w:t xml:space="preserve"> plot of all cells demonstrates singlet cells in a positively correlated wide line. Doublets and other </w:t>
      </w:r>
      <w:proofErr w:type="spellStart"/>
      <w:r w:rsidRPr="00E7316C">
        <w:rPr>
          <w:rFonts w:asciiTheme="minorHAnsi" w:hAnsiTheme="minorHAnsi" w:cstheme="minorHAnsi"/>
          <w:color w:val="000000" w:themeColor="text1"/>
        </w:rPr>
        <w:t>multiplet</w:t>
      </w:r>
      <w:r w:rsidR="0049796D" w:rsidRPr="00E7316C">
        <w:rPr>
          <w:rFonts w:asciiTheme="minorHAnsi" w:hAnsiTheme="minorHAnsi" w:cstheme="minorHAnsi"/>
          <w:color w:val="000000" w:themeColor="text1"/>
        </w:rPr>
        <w:t>s</w:t>
      </w:r>
      <w:proofErr w:type="spellEnd"/>
      <w:r w:rsidRPr="00E7316C">
        <w:rPr>
          <w:rFonts w:asciiTheme="minorHAnsi" w:hAnsiTheme="minorHAnsi" w:cstheme="minorHAnsi"/>
          <w:color w:val="000000" w:themeColor="text1"/>
        </w:rPr>
        <w:t xml:space="preserve"> show greater FSC-Area than FSC-Height. </w:t>
      </w:r>
      <w:r w:rsidR="007321A3">
        <w:rPr>
          <w:rFonts w:asciiTheme="minorHAnsi" w:hAnsiTheme="minorHAnsi" w:cstheme="minorHAnsi"/>
          <w:color w:val="000000" w:themeColor="text1"/>
        </w:rPr>
        <w:t>(</w:t>
      </w:r>
      <w:r w:rsidRPr="007321A3">
        <w:rPr>
          <w:rFonts w:asciiTheme="minorHAnsi" w:hAnsiTheme="minorHAnsi" w:cstheme="minorHAnsi"/>
          <w:b/>
          <w:bCs/>
          <w:color w:val="000000" w:themeColor="text1"/>
        </w:rPr>
        <w:t>D</w:t>
      </w:r>
      <w:r w:rsidR="007321A3">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Live / Dead vs FSC-A for singlet cells. Live cells are defined as Live / Dead low and FSC-A positive.</w:t>
      </w:r>
      <w:r w:rsidR="007F56C8" w:rsidRPr="00E7316C">
        <w:rPr>
          <w:rFonts w:asciiTheme="minorHAnsi" w:hAnsiTheme="minorHAnsi" w:cstheme="minorHAnsi"/>
          <w:color w:val="000000" w:themeColor="text1"/>
        </w:rPr>
        <w:t xml:space="preserve"> Percentages indicate percent of parent.</w:t>
      </w:r>
    </w:p>
    <w:p w14:paraId="5F1B300F" w14:textId="77777777" w:rsidR="009B4E3C" w:rsidRPr="00E7316C" w:rsidRDefault="009B4E3C" w:rsidP="00F4114F">
      <w:pPr>
        <w:jc w:val="both"/>
        <w:rPr>
          <w:rFonts w:asciiTheme="minorHAnsi" w:hAnsiTheme="minorHAnsi" w:cstheme="minorHAnsi"/>
          <w:color w:val="000000" w:themeColor="text1"/>
        </w:rPr>
      </w:pPr>
    </w:p>
    <w:p w14:paraId="310FA191" w14:textId="1B0BAEF1" w:rsidR="009B4E3C" w:rsidRPr="00E7316C" w:rsidRDefault="009B4E3C" w:rsidP="00F4114F">
      <w:pPr>
        <w:jc w:val="both"/>
        <w:rPr>
          <w:rFonts w:asciiTheme="minorHAnsi" w:hAnsiTheme="minorHAnsi" w:cstheme="minorHAnsi"/>
          <w:color w:val="000000" w:themeColor="text1"/>
        </w:rPr>
      </w:pPr>
      <w:r w:rsidRPr="00E7316C">
        <w:rPr>
          <w:rFonts w:asciiTheme="minorHAnsi" w:hAnsiTheme="minorHAnsi" w:cstheme="minorHAnsi"/>
          <w:b/>
          <w:color w:val="000000" w:themeColor="text1"/>
        </w:rPr>
        <w:t>Figure 3</w:t>
      </w:r>
      <w:r w:rsidR="009A6FF4">
        <w:rPr>
          <w:rFonts w:asciiTheme="minorHAnsi" w:hAnsiTheme="minorHAnsi" w:cstheme="minorHAnsi"/>
          <w:b/>
          <w:color w:val="000000" w:themeColor="text1"/>
        </w:rPr>
        <w:t>:</w:t>
      </w:r>
      <w:r w:rsidRPr="00E7316C">
        <w:rPr>
          <w:rFonts w:asciiTheme="minorHAnsi" w:hAnsiTheme="minorHAnsi" w:cstheme="minorHAnsi"/>
          <w:b/>
          <w:color w:val="000000" w:themeColor="text1"/>
        </w:rPr>
        <w:t xml:space="preserve"> Representative identification of mononuclear phagocytes.</w:t>
      </w:r>
      <w:r w:rsidRPr="00E7316C">
        <w:rPr>
          <w:rFonts w:asciiTheme="minorHAnsi" w:hAnsiTheme="minorHAnsi" w:cstheme="minorHAnsi"/>
          <w:color w:val="000000" w:themeColor="text1"/>
        </w:rPr>
        <w:t xml:space="preserve"> </w:t>
      </w:r>
      <w:r w:rsidRPr="009A6FF4">
        <w:rPr>
          <w:rFonts w:asciiTheme="minorHAnsi" w:hAnsiTheme="minorHAnsi" w:cstheme="minorHAnsi"/>
          <w:b/>
          <w:bCs/>
          <w:color w:val="000000" w:themeColor="text1"/>
        </w:rPr>
        <w:t>Left:</w:t>
      </w:r>
      <w:r w:rsidRPr="00E7316C">
        <w:rPr>
          <w:rFonts w:asciiTheme="minorHAnsi" w:hAnsiTheme="minorHAnsi" w:cstheme="minorHAnsi"/>
          <w:color w:val="000000" w:themeColor="text1"/>
        </w:rPr>
        <w:t xml:space="preserve"> CD45 vs CD11b </w:t>
      </w:r>
      <w:proofErr w:type="spellStart"/>
      <w:r w:rsidRPr="00E7316C">
        <w:rPr>
          <w:rFonts w:asciiTheme="minorHAnsi" w:hAnsiTheme="minorHAnsi" w:cstheme="minorHAnsi"/>
          <w:color w:val="000000" w:themeColor="text1"/>
        </w:rPr>
        <w:t>pseudocolor</w:t>
      </w:r>
      <w:proofErr w:type="spellEnd"/>
      <w:r w:rsidRPr="00E7316C">
        <w:rPr>
          <w:rFonts w:asciiTheme="minorHAnsi" w:hAnsiTheme="minorHAnsi" w:cstheme="minorHAnsi"/>
          <w:color w:val="000000" w:themeColor="text1"/>
        </w:rPr>
        <w:t xml:space="preserve"> plot of live cells from </w:t>
      </w:r>
      <w:proofErr w:type="spellStart"/>
      <w:r w:rsidRPr="00E7316C">
        <w:rPr>
          <w:rFonts w:asciiTheme="minorHAnsi" w:hAnsiTheme="minorHAnsi" w:cstheme="minorHAnsi"/>
          <w:color w:val="000000" w:themeColor="text1"/>
        </w:rPr>
        <w:t>unlasered</w:t>
      </w:r>
      <w:proofErr w:type="spellEnd"/>
      <w:r w:rsidRPr="00E7316C">
        <w:rPr>
          <w:rFonts w:asciiTheme="minorHAnsi" w:hAnsiTheme="minorHAnsi" w:cstheme="minorHAnsi"/>
          <w:color w:val="000000" w:themeColor="text1"/>
        </w:rPr>
        <w:t xml:space="preserve"> (</w:t>
      </w:r>
      <w:r w:rsidRPr="009A6FF4">
        <w:rPr>
          <w:rFonts w:asciiTheme="minorHAnsi" w:hAnsiTheme="minorHAnsi" w:cstheme="minorHAnsi"/>
          <w:b/>
          <w:bCs/>
          <w:color w:val="000000" w:themeColor="text1"/>
        </w:rPr>
        <w:t>A</w:t>
      </w:r>
      <w:r w:rsidRPr="00E7316C">
        <w:rPr>
          <w:rFonts w:asciiTheme="minorHAnsi" w:hAnsiTheme="minorHAnsi" w:cstheme="minorHAnsi"/>
          <w:color w:val="000000" w:themeColor="text1"/>
        </w:rPr>
        <w:t>), lasered (</w:t>
      </w:r>
      <w:r w:rsidRPr="009A6FF4">
        <w:rPr>
          <w:rFonts w:asciiTheme="minorHAnsi" w:hAnsiTheme="minorHAnsi" w:cstheme="minorHAnsi"/>
          <w:b/>
          <w:bCs/>
          <w:color w:val="000000" w:themeColor="text1"/>
        </w:rPr>
        <w:t>B</w:t>
      </w:r>
      <w:r w:rsidRPr="00E7316C">
        <w:rPr>
          <w:rFonts w:asciiTheme="minorHAnsi" w:hAnsiTheme="minorHAnsi" w:cstheme="minorHAnsi"/>
          <w:color w:val="000000" w:themeColor="text1"/>
        </w:rPr>
        <w:t>), and fluorescence minus one (FMO) control. CD45</w:t>
      </w:r>
      <w:r w:rsidRPr="00E7316C">
        <w:rPr>
          <w:rFonts w:asciiTheme="minorHAnsi" w:hAnsiTheme="minorHAnsi" w:cstheme="minorHAnsi"/>
          <w:color w:val="000000" w:themeColor="text1"/>
          <w:vertAlign w:val="superscript"/>
        </w:rPr>
        <w:t xml:space="preserve">+ </w:t>
      </w:r>
      <w:r w:rsidRPr="00E7316C">
        <w:rPr>
          <w:rFonts w:asciiTheme="minorHAnsi" w:hAnsiTheme="minorHAnsi" w:cstheme="minorHAnsi"/>
          <w:color w:val="000000" w:themeColor="text1"/>
        </w:rPr>
        <w:t>cells are defined in A-B and absent in the FMO. Note the increase of CD45</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CD11b</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cells in the lasered (</w:t>
      </w:r>
      <w:r w:rsidRPr="009A6FF4">
        <w:rPr>
          <w:rFonts w:asciiTheme="minorHAnsi" w:hAnsiTheme="minorHAnsi" w:cstheme="minorHAnsi"/>
          <w:b/>
          <w:bCs/>
          <w:color w:val="000000" w:themeColor="text1"/>
        </w:rPr>
        <w:t>B</w:t>
      </w:r>
      <w:r w:rsidRPr="00E7316C">
        <w:rPr>
          <w:rFonts w:asciiTheme="minorHAnsi" w:hAnsiTheme="minorHAnsi" w:cstheme="minorHAnsi"/>
          <w:color w:val="000000" w:themeColor="text1"/>
        </w:rPr>
        <w:t xml:space="preserve">) group. </w:t>
      </w:r>
      <w:r w:rsidRPr="009A6FF4">
        <w:rPr>
          <w:rFonts w:asciiTheme="minorHAnsi" w:hAnsiTheme="minorHAnsi" w:cstheme="minorHAnsi"/>
          <w:b/>
          <w:bCs/>
          <w:color w:val="000000" w:themeColor="text1"/>
        </w:rPr>
        <w:t>Middle:</w:t>
      </w:r>
      <w:r w:rsidRPr="00E7316C">
        <w:rPr>
          <w:rFonts w:asciiTheme="minorHAnsi" w:hAnsiTheme="minorHAnsi" w:cstheme="minorHAnsi"/>
          <w:color w:val="000000" w:themeColor="text1"/>
        </w:rPr>
        <w:t xml:space="preserve"> </w:t>
      </w:r>
      <w:proofErr w:type="spellStart"/>
      <w:r w:rsidRPr="00E7316C">
        <w:rPr>
          <w:rFonts w:asciiTheme="minorHAnsi" w:hAnsiTheme="minorHAnsi" w:cstheme="minorHAnsi"/>
          <w:color w:val="000000" w:themeColor="text1"/>
        </w:rPr>
        <w:t>Pseudocolor</w:t>
      </w:r>
      <w:proofErr w:type="spellEnd"/>
      <w:r w:rsidRPr="00E7316C">
        <w:rPr>
          <w:rFonts w:asciiTheme="minorHAnsi" w:hAnsiTheme="minorHAnsi" w:cstheme="minorHAnsi"/>
          <w:color w:val="000000" w:themeColor="text1"/>
        </w:rPr>
        <w:t xml:space="preserve"> plot of lineage (Lin) marker vs CD11b for CD45</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cells. CD11b</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Lin</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cells are delineated in A-B and </w:t>
      </w:r>
      <w:r w:rsidR="00647FFD" w:rsidRPr="00E7316C">
        <w:rPr>
          <w:rFonts w:asciiTheme="minorHAnsi" w:hAnsiTheme="minorHAnsi" w:cstheme="minorHAnsi"/>
          <w:color w:val="000000" w:themeColor="text1"/>
        </w:rPr>
        <w:t xml:space="preserve">are </w:t>
      </w:r>
      <w:r w:rsidRPr="00E7316C">
        <w:rPr>
          <w:rFonts w:asciiTheme="minorHAnsi" w:hAnsiTheme="minorHAnsi" w:cstheme="minorHAnsi"/>
          <w:color w:val="000000" w:themeColor="text1"/>
        </w:rPr>
        <w:t xml:space="preserve">absent in the FMO for CD11b (bottom). </w:t>
      </w:r>
      <w:r w:rsidRPr="009A6FF4">
        <w:rPr>
          <w:rFonts w:asciiTheme="minorHAnsi" w:hAnsiTheme="minorHAnsi" w:cstheme="minorHAnsi"/>
          <w:b/>
          <w:bCs/>
          <w:color w:val="000000" w:themeColor="text1"/>
        </w:rPr>
        <w:t>Right:</w:t>
      </w:r>
      <w:r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lastRenderedPageBreak/>
        <w:t>CD11b vs CD45 plot of CD11b</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Lin</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cells. CD45</w:t>
      </w:r>
      <w:r w:rsidRPr="00E7316C">
        <w:rPr>
          <w:rFonts w:asciiTheme="minorHAnsi" w:hAnsiTheme="minorHAnsi" w:cstheme="minorHAnsi"/>
          <w:color w:val="000000" w:themeColor="text1"/>
          <w:vertAlign w:val="superscript"/>
        </w:rPr>
        <w:t>dim</w:t>
      </w:r>
      <w:r w:rsidRPr="00E7316C">
        <w:rPr>
          <w:rFonts w:asciiTheme="minorHAnsi" w:hAnsiTheme="minorHAnsi" w:cstheme="minorHAnsi"/>
          <w:color w:val="000000" w:themeColor="text1"/>
        </w:rPr>
        <w:t xml:space="preserve"> and CD45</w:t>
      </w:r>
      <w:r w:rsidRPr="00E7316C">
        <w:rPr>
          <w:rFonts w:asciiTheme="minorHAnsi" w:hAnsiTheme="minorHAnsi" w:cstheme="minorHAnsi"/>
          <w:color w:val="000000" w:themeColor="text1"/>
          <w:vertAlign w:val="superscript"/>
        </w:rPr>
        <w:t>high</w:t>
      </w:r>
      <w:r w:rsidRPr="00E7316C">
        <w:rPr>
          <w:rFonts w:asciiTheme="minorHAnsi" w:hAnsiTheme="minorHAnsi" w:cstheme="minorHAnsi"/>
          <w:color w:val="000000" w:themeColor="text1"/>
        </w:rPr>
        <w:t xml:space="preserve"> cells are identified. Note the increase in CD45</w:t>
      </w:r>
      <w:r w:rsidRPr="00E7316C">
        <w:rPr>
          <w:rFonts w:asciiTheme="minorHAnsi" w:hAnsiTheme="minorHAnsi" w:cstheme="minorHAnsi"/>
          <w:color w:val="000000" w:themeColor="text1"/>
          <w:vertAlign w:val="superscript"/>
        </w:rPr>
        <w:t xml:space="preserve">high </w:t>
      </w:r>
      <w:r w:rsidRPr="00E7316C">
        <w:rPr>
          <w:rFonts w:asciiTheme="minorHAnsi" w:hAnsiTheme="minorHAnsi" w:cstheme="minorHAnsi"/>
          <w:color w:val="000000" w:themeColor="text1"/>
        </w:rPr>
        <w:t>cells in the lasered (B) group.</w:t>
      </w:r>
      <w:r w:rsidR="007F56C8" w:rsidRPr="00E7316C">
        <w:rPr>
          <w:rFonts w:asciiTheme="minorHAnsi" w:hAnsiTheme="minorHAnsi" w:cstheme="minorHAnsi"/>
          <w:color w:val="000000" w:themeColor="text1"/>
        </w:rPr>
        <w:t xml:space="preserve"> Percentages indicate percent of parent.</w:t>
      </w:r>
    </w:p>
    <w:p w14:paraId="3FB603A7" w14:textId="77777777" w:rsidR="009B4E3C" w:rsidRPr="00E7316C" w:rsidRDefault="009B4E3C" w:rsidP="00F4114F">
      <w:pPr>
        <w:jc w:val="both"/>
        <w:rPr>
          <w:rFonts w:asciiTheme="minorHAnsi" w:hAnsiTheme="minorHAnsi" w:cstheme="minorHAnsi"/>
          <w:color w:val="000000" w:themeColor="text1"/>
        </w:rPr>
      </w:pPr>
    </w:p>
    <w:p w14:paraId="44B6FE8D" w14:textId="0D3E6DF1" w:rsidR="009B4E3C" w:rsidRPr="00E7316C" w:rsidRDefault="009B4E3C" w:rsidP="00F4114F">
      <w:pPr>
        <w:jc w:val="both"/>
        <w:rPr>
          <w:rFonts w:asciiTheme="minorHAnsi" w:hAnsiTheme="minorHAnsi" w:cstheme="minorHAnsi"/>
          <w:color w:val="000000" w:themeColor="text1"/>
        </w:rPr>
      </w:pPr>
      <w:r w:rsidRPr="00E7316C">
        <w:rPr>
          <w:rFonts w:asciiTheme="minorHAnsi" w:hAnsiTheme="minorHAnsi" w:cstheme="minorHAnsi"/>
          <w:b/>
          <w:color w:val="000000" w:themeColor="text1"/>
        </w:rPr>
        <w:t>Figure 4</w:t>
      </w:r>
      <w:r w:rsidR="009A6FF4">
        <w:rPr>
          <w:rFonts w:asciiTheme="minorHAnsi" w:hAnsiTheme="minorHAnsi" w:cstheme="minorHAnsi"/>
          <w:b/>
          <w:color w:val="000000" w:themeColor="text1"/>
        </w:rPr>
        <w:t>:</w:t>
      </w:r>
      <w:r w:rsidR="008E736A">
        <w:rPr>
          <w:rFonts w:asciiTheme="minorHAnsi" w:hAnsiTheme="minorHAnsi" w:cstheme="minorHAnsi"/>
          <w:b/>
          <w:color w:val="000000" w:themeColor="text1"/>
        </w:rPr>
        <w:t xml:space="preserve"> </w:t>
      </w:r>
      <w:r w:rsidRPr="00E7316C">
        <w:rPr>
          <w:rFonts w:asciiTheme="minorHAnsi" w:hAnsiTheme="minorHAnsi" w:cstheme="minorHAnsi"/>
          <w:b/>
          <w:color w:val="000000" w:themeColor="text1"/>
        </w:rPr>
        <w:t>Representative identification of microglia, dendritic cells, monocytes, and macrophage subsets.</w:t>
      </w:r>
      <w:r w:rsidRPr="00E7316C">
        <w:rPr>
          <w:rFonts w:asciiTheme="minorHAnsi" w:hAnsiTheme="minorHAnsi" w:cstheme="minorHAnsi"/>
          <w:color w:val="000000" w:themeColor="text1"/>
        </w:rPr>
        <w:t xml:space="preserve"> </w:t>
      </w:r>
      <w:r w:rsidRPr="009A6FF4">
        <w:rPr>
          <w:rFonts w:asciiTheme="minorHAnsi" w:hAnsiTheme="minorHAnsi" w:cstheme="minorHAnsi"/>
          <w:b/>
          <w:bCs/>
          <w:color w:val="000000" w:themeColor="text1"/>
        </w:rPr>
        <w:t>Left:</w:t>
      </w:r>
      <w:r w:rsidRPr="00E7316C">
        <w:rPr>
          <w:rFonts w:asciiTheme="minorHAnsi" w:hAnsiTheme="minorHAnsi" w:cstheme="minorHAnsi"/>
          <w:color w:val="000000" w:themeColor="text1"/>
        </w:rPr>
        <w:t xml:space="preserve"> CD64 vs MHCII </w:t>
      </w:r>
      <w:proofErr w:type="spellStart"/>
      <w:r w:rsidR="00E6695A" w:rsidRPr="00E7316C">
        <w:rPr>
          <w:rFonts w:asciiTheme="minorHAnsi" w:hAnsiTheme="minorHAnsi" w:cstheme="minorHAnsi"/>
          <w:color w:val="000000" w:themeColor="text1"/>
        </w:rPr>
        <w:t>pseudocolor</w:t>
      </w:r>
      <w:proofErr w:type="spellEnd"/>
      <w:r w:rsidR="00E6695A"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plot of CD45</w:t>
      </w:r>
      <w:r w:rsidRPr="00E7316C">
        <w:rPr>
          <w:rFonts w:asciiTheme="minorHAnsi" w:hAnsiTheme="minorHAnsi" w:cstheme="minorHAnsi"/>
          <w:color w:val="000000" w:themeColor="text1"/>
          <w:vertAlign w:val="superscript"/>
        </w:rPr>
        <w:t>dim</w:t>
      </w:r>
      <w:r w:rsidRPr="00E7316C">
        <w:rPr>
          <w:rFonts w:asciiTheme="minorHAnsi" w:hAnsiTheme="minorHAnsi" w:cstheme="minorHAnsi"/>
          <w:color w:val="000000" w:themeColor="text1"/>
        </w:rPr>
        <w:t xml:space="preserve"> cells defines microglia as CD64</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MHCII</w:t>
      </w:r>
      <w:r w:rsidRPr="00E7316C">
        <w:rPr>
          <w:rFonts w:asciiTheme="minorHAnsi" w:hAnsiTheme="minorHAnsi" w:cstheme="minorHAnsi"/>
          <w:color w:val="000000" w:themeColor="text1"/>
          <w:vertAlign w:val="superscript"/>
        </w:rPr>
        <w:t>low</w:t>
      </w:r>
      <w:r w:rsidRPr="00E7316C">
        <w:rPr>
          <w:rFonts w:asciiTheme="minorHAnsi" w:hAnsiTheme="minorHAnsi" w:cstheme="minorHAnsi"/>
          <w:color w:val="000000" w:themeColor="text1"/>
        </w:rPr>
        <w:t xml:space="preserve">. Note the similar amount of microglia in </w:t>
      </w:r>
      <w:proofErr w:type="spellStart"/>
      <w:r w:rsidRPr="00E7316C">
        <w:rPr>
          <w:rFonts w:asciiTheme="minorHAnsi" w:hAnsiTheme="minorHAnsi" w:cstheme="minorHAnsi"/>
          <w:color w:val="000000" w:themeColor="text1"/>
        </w:rPr>
        <w:t>unlasered</w:t>
      </w:r>
      <w:proofErr w:type="spellEnd"/>
      <w:r w:rsidRPr="00E7316C">
        <w:rPr>
          <w:rFonts w:asciiTheme="minorHAnsi" w:hAnsiTheme="minorHAnsi" w:cstheme="minorHAnsi"/>
          <w:color w:val="000000" w:themeColor="text1"/>
        </w:rPr>
        <w:t xml:space="preserve"> (</w:t>
      </w:r>
      <w:r w:rsidRPr="009A6FF4">
        <w:rPr>
          <w:rFonts w:asciiTheme="minorHAnsi" w:hAnsiTheme="minorHAnsi" w:cstheme="minorHAnsi"/>
          <w:b/>
          <w:bCs/>
          <w:color w:val="000000" w:themeColor="text1"/>
        </w:rPr>
        <w:t>A</w:t>
      </w:r>
      <w:r w:rsidRPr="00E7316C">
        <w:rPr>
          <w:rFonts w:asciiTheme="minorHAnsi" w:hAnsiTheme="minorHAnsi" w:cstheme="minorHAnsi"/>
          <w:color w:val="000000" w:themeColor="text1"/>
        </w:rPr>
        <w:t>) and lasered (</w:t>
      </w:r>
      <w:r w:rsidRPr="009A6FF4">
        <w:rPr>
          <w:rFonts w:asciiTheme="minorHAnsi" w:hAnsiTheme="minorHAnsi" w:cstheme="minorHAnsi"/>
          <w:b/>
          <w:bCs/>
          <w:color w:val="000000" w:themeColor="text1"/>
        </w:rPr>
        <w:t>B</w:t>
      </w:r>
      <w:r w:rsidRPr="00E7316C">
        <w:rPr>
          <w:rFonts w:asciiTheme="minorHAnsi" w:hAnsiTheme="minorHAnsi" w:cstheme="minorHAnsi"/>
          <w:color w:val="000000" w:themeColor="text1"/>
        </w:rPr>
        <w:t>) groups, and the absence of microglia in the FMO control (</w:t>
      </w:r>
      <w:r w:rsidRPr="009A6FF4">
        <w:rPr>
          <w:rFonts w:asciiTheme="minorHAnsi" w:hAnsiTheme="minorHAnsi" w:cstheme="minorHAnsi"/>
          <w:b/>
          <w:bCs/>
          <w:color w:val="000000" w:themeColor="text1"/>
        </w:rPr>
        <w:t>C</w:t>
      </w:r>
      <w:r w:rsidRPr="00E7316C">
        <w:rPr>
          <w:rFonts w:asciiTheme="minorHAnsi" w:hAnsiTheme="minorHAnsi" w:cstheme="minorHAnsi"/>
          <w:color w:val="000000" w:themeColor="text1"/>
        </w:rPr>
        <w:t xml:space="preserve">). </w:t>
      </w:r>
      <w:r w:rsidRPr="009A6FF4">
        <w:rPr>
          <w:rFonts w:asciiTheme="minorHAnsi" w:hAnsiTheme="minorHAnsi" w:cstheme="minorHAnsi"/>
          <w:b/>
          <w:bCs/>
          <w:color w:val="000000" w:themeColor="text1"/>
        </w:rPr>
        <w:t>Middle left:</w:t>
      </w:r>
      <w:r w:rsidRPr="00E7316C">
        <w:rPr>
          <w:rFonts w:asciiTheme="minorHAnsi" w:hAnsiTheme="minorHAnsi" w:cstheme="minorHAnsi"/>
          <w:color w:val="000000" w:themeColor="text1"/>
        </w:rPr>
        <w:t xml:space="preserve"> CD64 vs MHCII </w:t>
      </w:r>
      <w:proofErr w:type="spellStart"/>
      <w:r w:rsidR="00E6695A" w:rsidRPr="00E7316C">
        <w:rPr>
          <w:rFonts w:asciiTheme="minorHAnsi" w:hAnsiTheme="minorHAnsi" w:cstheme="minorHAnsi"/>
          <w:color w:val="000000" w:themeColor="text1"/>
        </w:rPr>
        <w:t>pseudocolor</w:t>
      </w:r>
      <w:proofErr w:type="spellEnd"/>
      <w:r w:rsidR="00E6695A"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plot of CD45</w:t>
      </w:r>
      <w:r w:rsidRPr="00E7316C">
        <w:rPr>
          <w:rFonts w:asciiTheme="minorHAnsi" w:hAnsiTheme="minorHAnsi" w:cstheme="minorHAnsi"/>
          <w:color w:val="000000" w:themeColor="text1"/>
          <w:vertAlign w:val="superscript"/>
        </w:rPr>
        <w:t>high</w:t>
      </w:r>
      <w:r w:rsidRPr="00E7316C">
        <w:rPr>
          <w:rFonts w:asciiTheme="minorHAnsi" w:hAnsiTheme="minorHAnsi" w:cstheme="minorHAnsi"/>
          <w:color w:val="000000" w:themeColor="text1"/>
        </w:rPr>
        <w:t xml:space="preserve"> cells defines MHCII</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macrophages as CD64</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MHCII</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monocytes as CD64</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MHCII</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and MHCII</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cells. Note the increase in MHCII- macrophages in the lasered group (B), the absence of MHCII+ cells in the FMO (C, middle), and the CD64 FMO (C, left) help</w:t>
      </w:r>
      <w:r w:rsidR="007321A3">
        <w:rPr>
          <w:rFonts w:asciiTheme="minorHAnsi" w:hAnsiTheme="minorHAnsi" w:cstheme="minorHAnsi"/>
          <w:color w:val="000000" w:themeColor="text1"/>
        </w:rPr>
        <w:t>ed</w:t>
      </w:r>
      <w:r w:rsidRPr="00E7316C">
        <w:rPr>
          <w:rFonts w:asciiTheme="minorHAnsi" w:hAnsiTheme="minorHAnsi" w:cstheme="minorHAnsi"/>
          <w:color w:val="000000" w:themeColor="text1"/>
        </w:rPr>
        <w:t xml:space="preserve"> determine the cutoff for CD64</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and CD64</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cells. </w:t>
      </w:r>
      <w:r w:rsidRPr="009A6FF4">
        <w:rPr>
          <w:rFonts w:asciiTheme="minorHAnsi" w:hAnsiTheme="minorHAnsi" w:cstheme="minorHAnsi"/>
          <w:b/>
          <w:bCs/>
          <w:color w:val="000000" w:themeColor="text1"/>
        </w:rPr>
        <w:t>Middle right:</w:t>
      </w:r>
      <w:r w:rsidRPr="00E7316C">
        <w:rPr>
          <w:rFonts w:asciiTheme="minorHAnsi" w:hAnsiTheme="minorHAnsi" w:cstheme="minorHAnsi"/>
          <w:color w:val="000000" w:themeColor="text1"/>
        </w:rPr>
        <w:t xml:space="preserve"> CD64 vs CD11c </w:t>
      </w:r>
      <w:proofErr w:type="spellStart"/>
      <w:r w:rsidR="00E6695A" w:rsidRPr="00E7316C">
        <w:rPr>
          <w:rFonts w:asciiTheme="minorHAnsi" w:hAnsiTheme="minorHAnsi" w:cstheme="minorHAnsi"/>
          <w:color w:val="000000" w:themeColor="text1"/>
        </w:rPr>
        <w:t>pseudocolor</w:t>
      </w:r>
      <w:proofErr w:type="spellEnd"/>
      <w:r w:rsidR="00E6695A" w:rsidRPr="00E7316C">
        <w:rPr>
          <w:rFonts w:asciiTheme="minorHAnsi" w:hAnsiTheme="minorHAnsi" w:cstheme="minorHAnsi"/>
          <w:color w:val="000000" w:themeColor="text1"/>
        </w:rPr>
        <w:t xml:space="preserve"> </w:t>
      </w:r>
      <w:r w:rsidRPr="00E7316C">
        <w:rPr>
          <w:rFonts w:asciiTheme="minorHAnsi" w:hAnsiTheme="minorHAnsi" w:cstheme="minorHAnsi"/>
          <w:color w:val="000000" w:themeColor="text1"/>
        </w:rPr>
        <w:t>plot of MHCII</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cells. CD11c</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macrophages </w:t>
      </w:r>
      <w:r w:rsidR="007321A3">
        <w:rPr>
          <w:rFonts w:asciiTheme="minorHAnsi" w:hAnsiTheme="minorHAnsi" w:cstheme="minorHAnsi"/>
          <w:color w:val="000000" w:themeColor="text1"/>
        </w:rPr>
        <w:t>wer</w:t>
      </w:r>
      <w:r w:rsidRPr="00E7316C">
        <w:rPr>
          <w:rFonts w:asciiTheme="minorHAnsi" w:hAnsiTheme="minorHAnsi" w:cstheme="minorHAnsi"/>
          <w:color w:val="000000" w:themeColor="text1"/>
        </w:rPr>
        <w:t>e defined as CD64</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CD11c</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CD11c</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macrophages </w:t>
      </w:r>
      <w:r w:rsidR="007321A3">
        <w:rPr>
          <w:rFonts w:asciiTheme="minorHAnsi" w:hAnsiTheme="minorHAnsi" w:cstheme="minorHAnsi"/>
          <w:color w:val="000000" w:themeColor="text1"/>
        </w:rPr>
        <w:t>we</w:t>
      </w:r>
      <w:r w:rsidRPr="00E7316C">
        <w:rPr>
          <w:rFonts w:asciiTheme="minorHAnsi" w:hAnsiTheme="minorHAnsi" w:cstheme="minorHAnsi"/>
          <w:color w:val="000000" w:themeColor="text1"/>
        </w:rPr>
        <w:t>re identified as CD64</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CD11c</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and dendritic cells (DCs) </w:t>
      </w:r>
      <w:r w:rsidR="007321A3">
        <w:rPr>
          <w:rFonts w:asciiTheme="minorHAnsi" w:hAnsiTheme="minorHAnsi" w:cstheme="minorHAnsi"/>
          <w:color w:val="000000" w:themeColor="text1"/>
        </w:rPr>
        <w:t>we</w:t>
      </w:r>
      <w:r w:rsidRPr="00E7316C">
        <w:rPr>
          <w:rFonts w:asciiTheme="minorHAnsi" w:hAnsiTheme="minorHAnsi" w:cstheme="minorHAnsi"/>
          <w:color w:val="000000" w:themeColor="text1"/>
        </w:rPr>
        <w:t>re delineated a</w:t>
      </w:r>
      <w:r w:rsidR="0049796D" w:rsidRPr="00E7316C">
        <w:rPr>
          <w:rFonts w:asciiTheme="minorHAnsi" w:hAnsiTheme="minorHAnsi" w:cstheme="minorHAnsi"/>
          <w:color w:val="000000" w:themeColor="text1"/>
        </w:rPr>
        <w:t>s</w:t>
      </w:r>
      <w:r w:rsidRPr="00E7316C">
        <w:rPr>
          <w:rFonts w:asciiTheme="minorHAnsi" w:hAnsiTheme="minorHAnsi" w:cstheme="minorHAnsi"/>
          <w:color w:val="000000" w:themeColor="text1"/>
        </w:rPr>
        <w:t xml:space="preserve"> CD64</w:t>
      </w:r>
      <w:r w:rsidRPr="00E7316C">
        <w:rPr>
          <w:rFonts w:asciiTheme="minorHAnsi" w:hAnsiTheme="minorHAnsi" w:cstheme="minorHAnsi"/>
          <w:color w:val="000000" w:themeColor="text1"/>
          <w:vertAlign w:val="superscript"/>
        </w:rPr>
        <w:noBreakHyphen/>
      </w:r>
      <w:r w:rsidRPr="00E7316C">
        <w:rPr>
          <w:rFonts w:asciiTheme="minorHAnsi" w:hAnsiTheme="minorHAnsi" w:cstheme="minorHAnsi"/>
          <w:color w:val="000000" w:themeColor="text1"/>
        </w:rPr>
        <w:t>CD11c</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Both macrophage subsets and dendritic cells were increased with laser (B). Note the absence of CD11c</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cells in the FMO (C). Right: Ly6C vs Tim4</w:t>
      </w:r>
      <w:r w:rsidR="00E6695A" w:rsidRPr="00E7316C">
        <w:rPr>
          <w:rFonts w:asciiTheme="minorHAnsi" w:hAnsiTheme="minorHAnsi" w:cstheme="minorHAnsi"/>
          <w:color w:val="000000" w:themeColor="text1"/>
        </w:rPr>
        <w:t xml:space="preserve"> </w:t>
      </w:r>
      <w:proofErr w:type="spellStart"/>
      <w:r w:rsidR="00E6695A" w:rsidRPr="00E7316C">
        <w:rPr>
          <w:rFonts w:asciiTheme="minorHAnsi" w:hAnsiTheme="minorHAnsi" w:cstheme="minorHAnsi"/>
          <w:color w:val="000000" w:themeColor="text1"/>
        </w:rPr>
        <w:t>pseudocolor</w:t>
      </w:r>
      <w:proofErr w:type="spellEnd"/>
      <w:r w:rsidRPr="00E7316C">
        <w:rPr>
          <w:rFonts w:asciiTheme="minorHAnsi" w:hAnsiTheme="minorHAnsi" w:cstheme="minorHAnsi"/>
          <w:color w:val="000000" w:themeColor="text1"/>
        </w:rPr>
        <w:t xml:space="preserve"> plot of monocytes. Classical Ly6C</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and non-classical Ly6C</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monocytes </w:t>
      </w:r>
      <w:r w:rsidR="007321A3">
        <w:rPr>
          <w:rFonts w:asciiTheme="minorHAnsi" w:hAnsiTheme="minorHAnsi" w:cstheme="minorHAnsi"/>
          <w:color w:val="000000" w:themeColor="text1"/>
        </w:rPr>
        <w:t>we</w:t>
      </w:r>
      <w:r w:rsidRPr="00E7316C">
        <w:rPr>
          <w:rFonts w:asciiTheme="minorHAnsi" w:hAnsiTheme="minorHAnsi" w:cstheme="minorHAnsi"/>
          <w:color w:val="000000" w:themeColor="text1"/>
        </w:rPr>
        <w:t>re identified. Note that classical Ly6C</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monocytes </w:t>
      </w:r>
      <w:r w:rsidR="007321A3">
        <w:rPr>
          <w:rFonts w:asciiTheme="minorHAnsi" w:hAnsiTheme="minorHAnsi" w:cstheme="minorHAnsi"/>
          <w:color w:val="000000" w:themeColor="text1"/>
        </w:rPr>
        <w:t>we</w:t>
      </w:r>
      <w:r w:rsidRPr="00E7316C">
        <w:rPr>
          <w:rFonts w:asciiTheme="minorHAnsi" w:hAnsiTheme="minorHAnsi" w:cstheme="minorHAnsi"/>
          <w:color w:val="000000" w:themeColor="text1"/>
        </w:rPr>
        <w:t>re absent in the Ly6C FMO (C).</w:t>
      </w:r>
      <w:r w:rsidR="007F56C8" w:rsidRPr="00E7316C">
        <w:rPr>
          <w:rFonts w:asciiTheme="minorHAnsi" w:hAnsiTheme="minorHAnsi" w:cstheme="minorHAnsi"/>
          <w:color w:val="000000" w:themeColor="text1"/>
        </w:rPr>
        <w:t xml:space="preserve"> Percentages indicate percent of parent.</w:t>
      </w:r>
    </w:p>
    <w:p w14:paraId="3B503BBE" w14:textId="77777777" w:rsidR="009B4E3C" w:rsidRPr="00E7316C" w:rsidRDefault="009B4E3C" w:rsidP="00F4114F">
      <w:pPr>
        <w:jc w:val="both"/>
        <w:rPr>
          <w:rFonts w:asciiTheme="minorHAnsi" w:hAnsiTheme="minorHAnsi" w:cstheme="minorHAnsi"/>
          <w:color w:val="000000" w:themeColor="text1"/>
        </w:rPr>
      </w:pPr>
    </w:p>
    <w:p w14:paraId="069257D4" w14:textId="0E5CBD9D" w:rsidR="007A4DD6" w:rsidRPr="00E7316C" w:rsidRDefault="009B4E3C" w:rsidP="00F4114F">
      <w:pPr>
        <w:jc w:val="both"/>
        <w:rPr>
          <w:rFonts w:asciiTheme="minorHAnsi" w:hAnsiTheme="minorHAnsi" w:cstheme="minorHAnsi"/>
          <w:color w:val="000000" w:themeColor="text1"/>
        </w:rPr>
      </w:pPr>
      <w:r w:rsidRPr="00E7316C">
        <w:rPr>
          <w:rFonts w:asciiTheme="minorHAnsi" w:hAnsiTheme="minorHAnsi" w:cstheme="minorHAnsi"/>
          <w:b/>
          <w:color w:val="000000" w:themeColor="text1"/>
        </w:rPr>
        <w:t>Figure 5</w:t>
      </w:r>
      <w:r w:rsidR="009A6FF4">
        <w:rPr>
          <w:rFonts w:asciiTheme="minorHAnsi" w:hAnsiTheme="minorHAnsi" w:cstheme="minorHAnsi"/>
          <w:b/>
          <w:color w:val="000000" w:themeColor="text1"/>
        </w:rPr>
        <w:t>:</w:t>
      </w:r>
      <w:r w:rsidRPr="00E7316C">
        <w:rPr>
          <w:rFonts w:asciiTheme="minorHAnsi" w:hAnsiTheme="minorHAnsi" w:cstheme="minorHAnsi"/>
          <w:b/>
          <w:color w:val="000000" w:themeColor="text1"/>
        </w:rPr>
        <w:t xml:space="preserve"> Representative data for mononuclear phagocytes between </w:t>
      </w:r>
      <w:proofErr w:type="spellStart"/>
      <w:r w:rsidRPr="00E7316C">
        <w:rPr>
          <w:rFonts w:asciiTheme="minorHAnsi" w:hAnsiTheme="minorHAnsi" w:cstheme="minorHAnsi"/>
          <w:b/>
          <w:color w:val="000000" w:themeColor="text1"/>
        </w:rPr>
        <w:t>unlasered</w:t>
      </w:r>
      <w:proofErr w:type="spellEnd"/>
      <w:r w:rsidRPr="00E7316C">
        <w:rPr>
          <w:rFonts w:asciiTheme="minorHAnsi" w:hAnsiTheme="minorHAnsi" w:cstheme="minorHAnsi"/>
          <w:b/>
          <w:color w:val="000000" w:themeColor="text1"/>
        </w:rPr>
        <w:t xml:space="preserve"> and lasered mice</w:t>
      </w:r>
      <w:r w:rsidR="003D2191" w:rsidRPr="00E7316C">
        <w:rPr>
          <w:rFonts w:asciiTheme="minorHAnsi" w:hAnsiTheme="minorHAnsi" w:cstheme="minorHAnsi"/>
          <w:b/>
          <w:color w:val="000000" w:themeColor="text1"/>
        </w:rPr>
        <w:t xml:space="preserve"> both with and without systemic perfusion</w:t>
      </w:r>
      <w:r w:rsidRPr="00E7316C">
        <w:rPr>
          <w:rFonts w:asciiTheme="minorHAnsi" w:hAnsiTheme="minorHAnsi" w:cstheme="minorHAnsi"/>
          <w:b/>
          <w:color w:val="000000" w:themeColor="text1"/>
        </w:rPr>
        <w:t>.</w:t>
      </w:r>
      <w:r w:rsidRPr="00E7316C">
        <w:rPr>
          <w:rFonts w:asciiTheme="minorHAnsi" w:hAnsiTheme="minorHAnsi" w:cstheme="minorHAnsi"/>
          <w:color w:val="000000" w:themeColor="text1"/>
        </w:rPr>
        <w:t xml:space="preserve"> MHCII</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w:t>
      </w:r>
      <w:r w:rsidRPr="009A6FF4">
        <w:rPr>
          <w:rFonts w:asciiTheme="minorHAnsi" w:hAnsiTheme="minorHAnsi" w:cstheme="minorHAnsi"/>
          <w:b/>
          <w:bCs/>
          <w:color w:val="000000" w:themeColor="text1"/>
        </w:rPr>
        <w:t>A</w:t>
      </w:r>
      <w:r w:rsidRPr="00E7316C">
        <w:rPr>
          <w:rFonts w:asciiTheme="minorHAnsi" w:hAnsiTheme="minorHAnsi" w:cstheme="minorHAnsi"/>
          <w:color w:val="000000" w:themeColor="text1"/>
        </w:rPr>
        <w:t>), CD11c</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w:t>
      </w:r>
      <w:r w:rsidRPr="009A6FF4">
        <w:rPr>
          <w:rFonts w:asciiTheme="minorHAnsi" w:hAnsiTheme="minorHAnsi" w:cstheme="minorHAnsi"/>
          <w:b/>
          <w:bCs/>
          <w:color w:val="000000" w:themeColor="text1"/>
        </w:rPr>
        <w:t>B</w:t>
      </w:r>
      <w:r w:rsidRPr="00E7316C">
        <w:rPr>
          <w:rFonts w:asciiTheme="minorHAnsi" w:hAnsiTheme="minorHAnsi" w:cstheme="minorHAnsi"/>
          <w:color w:val="000000" w:themeColor="text1"/>
        </w:rPr>
        <w:t>), and CD11c</w:t>
      </w:r>
      <w:r w:rsidRPr="00E7316C">
        <w:rPr>
          <w:rFonts w:asciiTheme="minorHAnsi" w:hAnsiTheme="minorHAnsi" w:cstheme="minorHAnsi"/>
          <w:color w:val="000000" w:themeColor="text1"/>
          <w:vertAlign w:val="superscript"/>
        </w:rPr>
        <w:t>+</w:t>
      </w:r>
      <w:r w:rsidRPr="00E7316C">
        <w:rPr>
          <w:rFonts w:asciiTheme="minorHAnsi" w:hAnsiTheme="minorHAnsi" w:cstheme="minorHAnsi"/>
          <w:color w:val="000000" w:themeColor="text1"/>
        </w:rPr>
        <w:t xml:space="preserve"> (</w:t>
      </w:r>
      <w:r w:rsidRPr="009A6FF4">
        <w:rPr>
          <w:rFonts w:asciiTheme="minorHAnsi" w:hAnsiTheme="minorHAnsi" w:cstheme="minorHAnsi"/>
          <w:b/>
          <w:bCs/>
          <w:color w:val="000000" w:themeColor="text1"/>
        </w:rPr>
        <w:t>C</w:t>
      </w:r>
      <w:r w:rsidRPr="00E7316C">
        <w:rPr>
          <w:rFonts w:asciiTheme="minorHAnsi" w:hAnsiTheme="minorHAnsi" w:cstheme="minorHAnsi"/>
          <w:color w:val="000000" w:themeColor="text1"/>
        </w:rPr>
        <w:t xml:space="preserve">) macrophage counts were all increased with laser. No changes were detected between </w:t>
      </w:r>
      <w:proofErr w:type="spellStart"/>
      <w:r w:rsidRPr="00E7316C">
        <w:rPr>
          <w:rFonts w:asciiTheme="minorHAnsi" w:hAnsiTheme="minorHAnsi" w:cstheme="minorHAnsi"/>
          <w:color w:val="000000" w:themeColor="text1"/>
        </w:rPr>
        <w:t>unlasered</w:t>
      </w:r>
      <w:proofErr w:type="spellEnd"/>
      <w:r w:rsidRPr="00E7316C">
        <w:rPr>
          <w:rFonts w:asciiTheme="minorHAnsi" w:hAnsiTheme="minorHAnsi" w:cstheme="minorHAnsi"/>
          <w:color w:val="000000" w:themeColor="text1"/>
        </w:rPr>
        <w:t xml:space="preserve"> and lasered microglia (</w:t>
      </w:r>
      <w:r w:rsidRPr="009A6FF4">
        <w:rPr>
          <w:rFonts w:asciiTheme="minorHAnsi" w:hAnsiTheme="minorHAnsi" w:cstheme="minorHAnsi"/>
          <w:b/>
          <w:bCs/>
          <w:color w:val="000000" w:themeColor="text1"/>
        </w:rPr>
        <w:t>D</w:t>
      </w:r>
      <w:r w:rsidRPr="00E7316C">
        <w:rPr>
          <w:rFonts w:asciiTheme="minorHAnsi" w:hAnsiTheme="minorHAnsi" w:cstheme="minorHAnsi"/>
          <w:color w:val="000000" w:themeColor="text1"/>
        </w:rPr>
        <w:t>) or monocytes (</w:t>
      </w:r>
      <w:r w:rsidRPr="009A6FF4">
        <w:rPr>
          <w:rFonts w:asciiTheme="minorHAnsi" w:hAnsiTheme="minorHAnsi" w:cstheme="minorHAnsi"/>
          <w:b/>
          <w:bCs/>
          <w:color w:val="000000" w:themeColor="text1"/>
        </w:rPr>
        <w:t>E</w:t>
      </w:r>
      <w:r w:rsidRPr="00E7316C">
        <w:rPr>
          <w:rFonts w:asciiTheme="minorHAnsi" w:hAnsiTheme="minorHAnsi" w:cstheme="minorHAnsi"/>
          <w:color w:val="000000" w:themeColor="text1"/>
        </w:rPr>
        <w:t>). Dendritic cells (DC) were also increased with laser</w:t>
      </w:r>
      <w:r w:rsidR="0094458F">
        <w:rPr>
          <w:rFonts w:asciiTheme="minorHAnsi" w:hAnsiTheme="minorHAnsi" w:cstheme="minorHAnsi"/>
          <w:color w:val="000000" w:themeColor="text1"/>
        </w:rPr>
        <w:t xml:space="preserve"> (</w:t>
      </w:r>
      <w:r w:rsidR="0094458F" w:rsidRPr="0094458F">
        <w:rPr>
          <w:rFonts w:asciiTheme="minorHAnsi" w:hAnsiTheme="minorHAnsi" w:cstheme="minorHAnsi"/>
          <w:b/>
          <w:bCs/>
          <w:color w:val="000000" w:themeColor="text1"/>
        </w:rPr>
        <w:t>F</w:t>
      </w:r>
      <w:r w:rsidR="0094458F">
        <w:rPr>
          <w:rFonts w:asciiTheme="minorHAnsi" w:hAnsiTheme="minorHAnsi" w:cstheme="minorHAnsi"/>
          <w:color w:val="000000" w:themeColor="text1"/>
        </w:rPr>
        <w:t>)</w:t>
      </w:r>
      <w:r w:rsidRPr="00E7316C">
        <w:rPr>
          <w:rFonts w:asciiTheme="minorHAnsi" w:hAnsiTheme="minorHAnsi" w:cstheme="minorHAnsi"/>
          <w:color w:val="000000" w:themeColor="text1"/>
        </w:rPr>
        <w:t xml:space="preserve">. </w:t>
      </w:r>
      <w:r w:rsidR="003D2191" w:rsidRPr="00E7316C">
        <w:rPr>
          <w:rFonts w:asciiTheme="minorHAnsi" w:hAnsiTheme="minorHAnsi" w:cstheme="minorHAnsi"/>
          <w:color w:val="000000" w:themeColor="text1"/>
        </w:rPr>
        <w:t xml:space="preserve">Brown </w:t>
      </w:r>
      <w:proofErr w:type="spellStart"/>
      <w:r w:rsidR="003D2191" w:rsidRPr="00E7316C">
        <w:rPr>
          <w:rFonts w:asciiTheme="minorHAnsi" w:hAnsiTheme="minorHAnsi" w:cstheme="minorHAnsi"/>
          <w:color w:val="000000" w:themeColor="text1"/>
        </w:rPr>
        <w:t>Forcythe</w:t>
      </w:r>
      <w:proofErr w:type="spellEnd"/>
      <w:r w:rsidR="003D2191" w:rsidRPr="00E7316C">
        <w:rPr>
          <w:rFonts w:asciiTheme="minorHAnsi" w:hAnsiTheme="minorHAnsi" w:cstheme="minorHAnsi"/>
          <w:color w:val="000000" w:themeColor="text1"/>
        </w:rPr>
        <w:t xml:space="preserve"> and Welch ANOVA with Dunnett’s T3 multiple comparison </w:t>
      </w:r>
      <w:r w:rsidRPr="00E7316C">
        <w:rPr>
          <w:rFonts w:asciiTheme="minorHAnsi" w:hAnsiTheme="minorHAnsi" w:cstheme="minorHAnsi"/>
          <w:color w:val="000000" w:themeColor="text1"/>
        </w:rPr>
        <w:t>test was used to define statistical differences due to unequal variances between groups.</w:t>
      </w:r>
    </w:p>
    <w:p w14:paraId="75182EC3" w14:textId="77777777" w:rsidR="00B32616" w:rsidRPr="00E7316C" w:rsidRDefault="00B32616" w:rsidP="00F4114F">
      <w:pPr>
        <w:jc w:val="both"/>
        <w:rPr>
          <w:rFonts w:asciiTheme="minorHAnsi" w:hAnsiTheme="minorHAnsi" w:cstheme="minorHAnsi"/>
          <w:color w:val="808080" w:themeColor="background1" w:themeShade="80"/>
        </w:rPr>
      </w:pPr>
    </w:p>
    <w:p w14:paraId="7445AF07" w14:textId="5ABB2834" w:rsidR="005C69F4" w:rsidRPr="00E7316C" w:rsidRDefault="006305D7" w:rsidP="00F4114F">
      <w:pPr>
        <w:jc w:val="both"/>
        <w:rPr>
          <w:rFonts w:asciiTheme="minorHAnsi" w:hAnsiTheme="minorHAnsi" w:cstheme="minorHAnsi"/>
          <w:bCs/>
          <w:color w:val="808080"/>
        </w:rPr>
      </w:pPr>
      <w:r w:rsidRPr="00E7316C">
        <w:rPr>
          <w:rFonts w:asciiTheme="minorHAnsi" w:hAnsiTheme="minorHAnsi" w:cstheme="minorHAnsi"/>
          <w:b/>
        </w:rPr>
        <w:t>DISCUSSION</w:t>
      </w:r>
      <w:r w:rsidRPr="00E7316C">
        <w:rPr>
          <w:rFonts w:asciiTheme="minorHAnsi" w:hAnsiTheme="minorHAnsi" w:cstheme="minorHAnsi"/>
          <w:b/>
          <w:bCs/>
        </w:rPr>
        <w:t xml:space="preserve">: </w:t>
      </w:r>
    </w:p>
    <w:p w14:paraId="2A25FD33" w14:textId="63D5AC91" w:rsidR="00730709" w:rsidRPr="00E7316C" w:rsidRDefault="003F284D" w:rsidP="00F4114F">
      <w:pPr>
        <w:jc w:val="both"/>
        <w:rPr>
          <w:rFonts w:asciiTheme="minorHAnsi" w:hAnsiTheme="minorHAnsi" w:cstheme="minorHAnsi"/>
        </w:rPr>
      </w:pPr>
      <w:r w:rsidRPr="00E7316C">
        <w:rPr>
          <w:rFonts w:asciiTheme="minorHAnsi" w:hAnsiTheme="minorHAnsi" w:cstheme="minorHAnsi"/>
        </w:rPr>
        <w:t>Multi</w:t>
      </w:r>
      <w:r w:rsidR="00AD4C2E" w:rsidRPr="00E7316C">
        <w:rPr>
          <w:rFonts w:asciiTheme="minorHAnsi" w:hAnsiTheme="minorHAnsi" w:cstheme="minorHAnsi"/>
        </w:rPr>
        <w:t>-</w:t>
      </w:r>
      <w:r w:rsidRPr="00E7316C">
        <w:rPr>
          <w:rFonts w:asciiTheme="minorHAnsi" w:hAnsiTheme="minorHAnsi" w:cstheme="minorHAnsi"/>
        </w:rPr>
        <w:t xml:space="preserve">parameter flow cytometry allows for the quantitative analysis of multiple cell types in a complex tissue. </w:t>
      </w:r>
      <w:r w:rsidR="00AD4C2E" w:rsidRPr="00E7316C">
        <w:rPr>
          <w:rFonts w:asciiTheme="minorHAnsi" w:hAnsiTheme="minorHAnsi" w:cstheme="minorHAnsi"/>
        </w:rPr>
        <w:t>In this report</w:t>
      </w:r>
      <w:r w:rsidRPr="00E7316C">
        <w:rPr>
          <w:rFonts w:asciiTheme="minorHAnsi" w:hAnsiTheme="minorHAnsi" w:cstheme="minorHAnsi"/>
        </w:rPr>
        <w:t xml:space="preserve">, we describe </w:t>
      </w:r>
      <w:r w:rsidR="00AD4C2E" w:rsidRPr="00E7316C">
        <w:rPr>
          <w:rFonts w:asciiTheme="minorHAnsi" w:hAnsiTheme="minorHAnsi" w:cstheme="minorHAnsi"/>
        </w:rPr>
        <w:t>the flow cytometric detection of mononuclear phagocyte populations, including monocytes, dendritic cells, and macrophage subsets, after laser injury in the mouse eye</w:t>
      </w:r>
      <w:r w:rsidRPr="00E7316C">
        <w:rPr>
          <w:rFonts w:asciiTheme="minorHAnsi" w:hAnsiTheme="minorHAnsi" w:cstheme="minorHAnsi"/>
        </w:rPr>
        <w:t xml:space="preserve">. </w:t>
      </w:r>
      <w:r w:rsidR="002F2B44" w:rsidRPr="00E7316C">
        <w:rPr>
          <w:rFonts w:asciiTheme="minorHAnsi" w:hAnsiTheme="minorHAnsi" w:cstheme="minorHAnsi"/>
        </w:rPr>
        <w:t>Liyanage et al recently reported a similar gating strategy to detect neutrophils, eosinophils, lymphocytes,</w:t>
      </w:r>
      <w:r w:rsidR="009A6FF4">
        <w:rPr>
          <w:rFonts w:asciiTheme="minorHAnsi" w:hAnsiTheme="minorHAnsi" w:cstheme="minorHAnsi"/>
        </w:rPr>
        <w:t xml:space="preserve"> </w:t>
      </w:r>
      <w:r w:rsidR="002F2B44" w:rsidRPr="00E7316C">
        <w:rPr>
          <w:rFonts w:asciiTheme="minorHAnsi" w:hAnsiTheme="minorHAnsi" w:cstheme="minorHAnsi"/>
        </w:rPr>
        <w:t>DCs, macrophages, infiltrating macrophages, and monocytes</w:t>
      </w:r>
      <w:r w:rsidR="001A52BE"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&lt;citation&gt;&lt;priority&gt;31&lt;/priority&gt;&lt;uuid&gt;AB0BFC1A-6D21-4FD4-BF15-1D1709045704&lt;/uuid&gt;&lt;publications&gt;&lt;publication&gt;&lt;subtype&gt;400&lt;/subtype&gt;&lt;publisher&gt;Elsevier Ltd&lt;/publisher&gt;&lt;title&gt;Flow cytometric analysis of inflammatory and resident myeloid populations in mouse ocular inflammatory models&lt;/title&gt;&lt;url&gt;http://dx.doi.org/10.1016/j.exer.2016.08.007&lt;/url&gt;&lt;volume&gt;151&lt;/volume&gt;&lt;publication_date&gt;99201610011200000000222000&lt;/publication_date&gt;&lt;uuid&gt;9BCC9E6F-5355-4B21-BCD6-EEC69B46937F&lt;/uuid&gt;&lt;type&gt;400&lt;/type&gt;&lt;number&gt;c&lt;/number&gt;&lt;doi&gt;10.1016/j.exer.2016.08.007&lt;/doi&gt;&lt;startpage&gt;160&lt;/startpage&gt;&lt;endpage&gt;170&lt;/endpage&gt;&lt;bundle&gt;&lt;publication&gt;&lt;title&gt;Experimental Eye Research&lt;/title&gt;&lt;uuid&gt;EC5B04AD-BD1A-45F3-A915-AECBFD4DEED2&lt;/uuid&gt;&lt;subtype&gt;-100&lt;/subtype&gt;&lt;publisher&gt;Elsevier Ltd&lt;/publisher&gt;&lt;type&gt;-100&lt;/type&gt;&lt;/publication&gt;&lt;/bundle&gt;&lt;authors&gt;&lt;author&gt;&lt;lastName&gt;Liyanage&lt;/lastName&gt;&lt;firstName&gt;Sidath&lt;/firstName&gt;&lt;middleNames&gt;E&lt;/middleNames&gt;&lt;/author&gt;&lt;author&gt;&lt;lastName&gt;Gardner&lt;/lastName&gt;&lt;firstName&gt;Peter&lt;/firstName&gt;&lt;middleNames&gt;J&lt;/middleNames&gt;&lt;/author&gt;&lt;author&gt;&lt;lastName&gt;Ribeiro&lt;/lastName&gt;&lt;firstName&gt;Joana&lt;/firstName&gt;&lt;/author&gt;&lt;author&gt;&lt;lastName&gt;Cristante&lt;/lastName&gt;&lt;firstName&gt;Enrico&lt;/firstName&gt;&lt;/author&gt;&lt;author&gt;&lt;lastName&gt;Sampson&lt;/lastName&gt;&lt;firstName&gt;Robert&lt;/firstName&gt;&lt;middleNames&gt;D&lt;/middleNames&gt;&lt;/author&gt;&lt;author&gt;&lt;lastName&gt;Luhmann&lt;/lastName&gt;&lt;firstName&gt;Ulrich&lt;/firstName&gt;&lt;middleNames&gt;F O&lt;/middleNames&gt;&lt;/author&gt;&lt;author&gt;&lt;lastName&gt;Ali&lt;/lastName&gt;&lt;firstName&gt;Robin&lt;/firstName&gt;&lt;middleNames&gt;R&lt;/middleNames&gt;&lt;/author&gt;&lt;author&gt;&lt;lastName&gt;Bainbridge&lt;/lastName&gt;&lt;firstName&gt;James&lt;/firstName&gt;&lt;middleNames&gt;W&lt;/middleNames&gt;&lt;/author&gt;&lt;/authors&gt;&lt;/publication&gt;&lt;/publications&gt;&lt;cites&gt;&lt;/cites&gt;&lt;/citation&gt;</w:instrText>
      </w:r>
      <w:r w:rsidR="001A52BE" w:rsidRPr="00E7316C">
        <w:rPr>
          <w:rFonts w:asciiTheme="minorHAnsi" w:hAnsiTheme="minorHAnsi" w:cstheme="minorHAnsi"/>
        </w:rPr>
        <w:fldChar w:fldCharType="separate"/>
      </w:r>
      <w:r w:rsidR="004F72CD" w:rsidRPr="00E7316C">
        <w:rPr>
          <w:rFonts w:asciiTheme="minorHAnsi" w:hAnsiTheme="minorHAnsi" w:cstheme="minorHAnsi"/>
          <w:vertAlign w:val="superscript"/>
        </w:rPr>
        <w:t>27</w:t>
      </w:r>
      <w:r w:rsidR="001A52BE" w:rsidRPr="00E7316C">
        <w:rPr>
          <w:rFonts w:asciiTheme="minorHAnsi" w:hAnsiTheme="minorHAnsi" w:cstheme="minorHAnsi"/>
        </w:rPr>
        <w:fldChar w:fldCharType="end"/>
      </w:r>
      <w:r w:rsidR="002F2B44" w:rsidRPr="00E7316C">
        <w:rPr>
          <w:rFonts w:asciiTheme="minorHAnsi" w:hAnsiTheme="minorHAnsi" w:cstheme="minorHAnsi"/>
        </w:rPr>
        <w:t>. Our gating strategy primarily differs by the addition of CD64. Liyanage</w:t>
      </w:r>
      <w:r w:rsidR="00FA21EB" w:rsidRPr="00E7316C">
        <w:rPr>
          <w:rFonts w:asciiTheme="minorHAnsi" w:hAnsiTheme="minorHAnsi" w:cstheme="minorHAnsi"/>
        </w:rPr>
        <w:t xml:space="preserve"> et al</w:t>
      </w:r>
      <w:r w:rsidR="002F2B44" w:rsidRPr="00E7316C">
        <w:rPr>
          <w:rFonts w:asciiTheme="minorHAnsi" w:hAnsiTheme="minorHAnsi" w:cstheme="minorHAnsi"/>
        </w:rPr>
        <w:t xml:space="preserve"> identifies DC as CD4</w:t>
      </w:r>
      <w:r w:rsidR="002F2B44" w:rsidRPr="00E7316C">
        <w:rPr>
          <w:rFonts w:asciiTheme="minorHAnsi" w:hAnsiTheme="minorHAnsi" w:cstheme="minorHAnsi"/>
          <w:vertAlign w:val="superscript"/>
        </w:rPr>
        <w:t>-</w:t>
      </w:r>
      <w:r w:rsidR="002F2B44" w:rsidRPr="00E7316C">
        <w:rPr>
          <w:rFonts w:asciiTheme="minorHAnsi" w:hAnsiTheme="minorHAnsi" w:cstheme="minorHAnsi"/>
        </w:rPr>
        <w:t>CD8</w:t>
      </w:r>
      <w:r w:rsidR="002F2B44" w:rsidRPr="00E7316C">
        <w:rPr>
          <w:rFonts w:asciiTheme="minorHAnsi" w:hAnsiTheme="minorHAnsi" w:cstheme="minorHAnsi"/>
          <w:vertAlign w:val="superscript"/>
        </w:rPr>
        <w:t>-</w:t>
      </w:r>
      <w:r w:rsidR="002F2B44" w:rsidRPr="00E7316C">
        <w:rPr>
          <w:rFonts w:asciiTheme="minorHAnsi" w:hAnsiTheme="minorHAnsi" w:cstheme="minorHAnsi"/>
        </w:rPr>
        <w:t>B220</w:t>
      </w:r>
      <w:r w:rsidR="002F2B44" w:rsidRPr="00E7316C">
        <w:rPr>
          <w:rFonts w:asciiTheme="minorHAnsi" w:hAnsiTheme="minorHAnsi" w:cstheme="minorHAnsi"/>
          <w:vertAlign w:val="superscript"/>
        </w:rPr>
        <w:t>-</w:t>
      </w:r>
      <w:r w:rsidR="002F2B44" w:rsidRPr="00E7316C">
        <w:rPr>
          <w:rFonts w:asciiTheme="minorHAnsi" w:hAnsiTheme="minorHAnsi" w:cstheme="minorHAnsi"/>
        </w:rPr>
        <w:t>CD11b</w:t>
      </w:r>
      <w:r w:rsidR="002F2B44" w:rsidRPr="00E7316C">
        <w:rPr>
          <w:rFonts w:asciiTheme="minorHAnsi" w:hAnsiTheme="minorHAnsi" w:cstheme="minorHAnsi"/>
          <w:vertAlign w:val="superscript"/>
        </w:rPr>
        <w:t>+</w:t>
      </w:r>
      <w:r w:rsidR="002F2B44" w:rsidRPr="00E7316C">
        <w:rPr>
          <w:rFonts w:asciiTheme="minorHAnsi" w:hAnsiTheme="minorHAnsi" w:cstheme="minorHAnsi"/>
        </w:rPr>
        <w:t>CD11c</w:t>
      </w:r>
      <w:r w:rsidR="002F2B44" w:rsidRPr="00E7316C">
        <w:rPr>
          <w:rFonts w:asciiTheme="minorHAnsi" w:hAnsiTheme="minorHAnsi" w:cstheme="minorHAnsi"/>
          <w:vertAlign w:val="superscript"/>
        </w:rPr>
        <w:t>+</w:t>
      </w:r>
      <w:r w:rsidR="002F2B44" w:rsidRPr="00E7316C">
        <w:rPr>
          <w:rFonts w:asciiTheme="minorHAnsi" w:hAnsiTheme="minorHAnsi" w:cstheme="minorHAnsi"/>
        </w:rPr>
        <w:t xml:space="preserve"> cells, and macrophages as CD4</w:t>
      </w:r>
      <w:r w:rsidR="002F2B44" w:rsidRPr="00E7316C">
        <w:rPr>
          <w:rFonts w:asciiTheme="minorHAnsi" w:hAnsiTheme="minorHAnsi" w:cstheme="minorHAnsi"/>
          <w:vertAlign w:val="superscript"/>
        </w:rPr>
        <w:t>-</w:t>
      </w:r>
      <w:r w:rsidR="002F2B44" w:rsidRPr="00E7316C">
        <w:rPr>
          <w:rFonts w:asciiTheme="minorHAnsi" w:hAnsiTheme="minorHAnsi" w:cstheme="minorHAnsi"/>
        </w:rPr>
        <w:t>CD8</w:t>
      </w:r>
      <w:r w:rsidR="002F2B44" w:rsidRPr="00E7316C">
        <w:rPr>
          <w:rFonts w:asciiTheme="minorHAnsi" w:hAnsiTheme="minorHAnsi" w:cstheme="minorHAnsi"/>
          <w:vertAlign w:val="superscript"/>
        </w:rPr>
        <w:t>-</w:t>
      </w:r>
      <w:r w:rsidR="002F2B44" w:rsidRPr="00E7316C">
        <w:rPr>
          <w:rFonts w:asciiTheme="minorHAnsi" w:hAnsiTheme="minorHAnsi" w:cstheme="minorHAnsi"/>
        </w:rPr>
        <w:t>B220</w:t>
      </w:r>
      <w:r w:rsidR="002F2B44" w:rsidRPr="00E7316C">
        <w:rPr>
          <w:rFonts w:asciiTheme="minorHAnsi" w:hAnsiTheme="minorHAnsi" w:cstheme="minorHAnsi"/>
          <w:vertAlign w:val="superscript"/>
        </w:rPr>
        <w:t>-</w:t>
      </w:r>
      <w:r w:rsidR="002F2B44" w:rsidRPr="00E7316C">
        <w:rPr>
          <w:rFonts w:asciiTheme="minorHAnsi" w:hAnsiTheme="minorHAnsi" w:cstheme="minorHAnsi"/>
        </w:rPr>
        <w:t>CD11b</w:t>
      </w:r>
      <w:r w:rsidR="002F2B44" w:rsidRPr="00E7316C">
        <w:rPr>
          <w:rFonts w:asciiTheme="minorHAnsi" w:hAnsiTheme="minorHAnsi" w:cstheme="minorHAnsi"/>
          <w:vertAlign w:val="superscript"/>
        </w:rPr>
        <w:t>+</w:t>
      </w:r>
      <w:r w:rsidR="002F2B44" w:rsidRPr="00E7316C">
        <w:rPr>
          <w:rFonts w:asciiTheme="minorHAnsi" w:hAnsiTheme="minorHAnsi" w:cstheme="minorHAnsi"/>
        </w:rPr>
        <w:t>CD11c</w:t>
      </w:r>
      <w:r w:rsidR="002F2B44" w:rsidRPr="00E7316C">
        <w:rPr>
          <w:rFonts w:asciiTheme="minorHAnsi" w:hAnsiTheme="minorHAnsi" w:cstheme="minorHAnsi"/>
          <w:vertAlign w:val="superscript"/>
        </w:rPr>
        <w:t>-</w:t>
      </w:r>
      <w:r w:rsidR="002F2B44" w:rsidRPr="00E7316C">
        <w:rPr>
          <w:rFonts w:asciiTheme="minorHAnsi" w:hAnsiTheme="minorHAnsi" w:cstheme="minorHAnsi"/>
        </w:rPr>
        <w:t>NK1.1</w:t>
      </w:r>
      <w:r w:rsidR="002F2B44" w:rsidRPr="00E7316C">
        <w:rPr>
          <w:rFonts w:asciiTheme="minorHAnsi" w:hAnsiTheme="minorHAnsi" w:cstheme="minorHAnsi"/>
          <w:vertAlign w:val="superscript"/>
        </w:rPr>
        <w:t>-</w:t>
      </w:r>
      <w:r w:rsidR="002F2B44" w:rsidRPr="00E7316C">
        <w:rPr>
          <w:rFonts w:asciiTheme="minorHAnsi" w:hAnsiTheme="minorHAnsi" w:cstheme="minorHAnsi"/>
        </w:rPr>
        <w:t>Ly6G</w:t>
      </w:r>
      <w:r w:rsidR="002F2B44" w:rsidRPr="00E7316C">
        <w:rPr>
          <w:rFonts w:asciiTheme="minorHAnsi" w:hAnsiTheme="minorHAnsi" w:cstheme="minorHAnsi"/>
          <w:vertAlign w:val="superscript"/>
        </w:rPr>
        <w:t>-</w:t>
      </w:r>
      <w:r w:rsidR="002F2B44" w:rsidRPr="00E7316C">
        <w:rPr>
          <w:rFonts w:asciiTheme="minorHAnsi" w:hAnsiTheme="minorHAnsi" w:cstheme="minorHAnsi"/>
        </w:rPr>
        <w:t xml:space="preserve"> cells. We identify DC as CD4</w:t>
      </w:r>
      <w:r w:rsidR="002F2B44" w:rsidRPr="00E7316C">
        <w:rPr>
          <w:rFonts w:asciiTheme="minorHAnsi" w:hAnsiTheme="minorHAnsi" w:cstheme="minorHAnsi"/>
          <w:vertAlign w:val="superscript"/>
        </w:rPr>
        <w:t>-</w:t>
      </w:r>
      <w:r w:rsidR="002F2B44" w:rsidRPr="00E7316C">
        <w:rPr>
          <w:rFonts w:asciiTheme="minorHAnsi" w:hAnsiTheme="minorHAnsi" w:cstheme="minorHAnsi"/>
        </w:rPr>
        <w:t>CD8</w:t>
      </w:r>
      <w:r w:rsidR="002F2B44" w:rsidRPr="00E7316C">
        <w:rPr>
          <w:rFonts w:asciiTheme="minorHAnsi" w:hAnsiTheme="minorHAnsi" w:cstheme="minorHAnsi"/>
          <w:vertAlign w:val="superscript"/>
        </w:rPr>
        <w:t>-</w:t>
      </w:r>
      <w:r w:rsidR="002F2B44" w:rsidRPr="00E7316C">
        <w:rPr>
          <w:rFonts w:asciiTheme="minorHAnsi" w:hAnsiTheme="minorHAnsi" w:cstheme="minorHAnsi"/>
        </w:rPr>
        <w:t>B220</w:t>
      </w:r>
      <w:r w:rsidR="002F2B44" w:rsidRPr="00E7316C">
        <w:rPr>
          <w:rFonts w:asciiTheme="minorHAnsi" w:hAnsiTheme="minorHAnsi" w:cstheme="minorHAnsi"/>
          <w:vertAlign w:val="superscript"/>
        </w:rPr>
        <w:t>-</w:t>
      </w:r>
      <w:r w:rsidR="002F2B44" w:rsidRPr="00E7316C">
        <w:rPr>
          <w:rFonts w:asciiTheme="minorHAnsi" w:hAnsiTheme="minorHAnsi" w:cstheme="minorHAnsi"/>
        </w:rPr>
        <w:t>Ly6G</w:t>
      </w:r>
      <w:r w:rsidR="002F2B44" w:rsidRPr="00E7316C">
        <w:rPr>
          <w:rFonts w:asciiTheme="minorHAnsi" w:hAnsiTheme="minorHAnsi" w:cstheme="minorHAnsi"/>
          <w:vertAlign w:val="superscript"/>
        </w:rPr>
        <w:t>-</w:t>
      </w:r>
      <w:r w:rsidR="002F2B44" w:rsidRPr="00E7316C">
        <w:rPr>
          <w:rFonts w:asciiTheme="minorHAnsi" w:hAnsiTheme="minorHAnsi" w:cstheme="minorHAnsi"/>
        </w:rPr>
        <w:t>SiglecF</w:t>
      </w:r>
      <w:r w:rsidR="002F2B44" w:rsidRPr="00E7316C">
        <w:rPr>
          <w:rFonts w:asciiTheme="minorHAnsi" w:hAnsiTheme="minorHAnsi" w:cstheme="minorHAnsi"/>
          <w:vertAlign w:val="superscript"/>
        </w:rPr>
        <w:t>-</w:t>
      </w:r>
      <w:r w:rsidR="002F2B44" w:rsidRPr="00E7316C">
        <w:rPr>
          <w:rFonts w:asciiTheme="minorHAnsi" w:hAnsiTheme="minorHAnsi" w:cstheme="minorHAnsi"/>
        </w:rPr>
        <w:t>NK1.1</w:t>
      </w:r>
      <w:r w:rsidR="002F2B44" w:rsidRPr="00E7316C">
        <w:rPr>
          <w:rFonts w:asciiTheme="minorHAnsi" w:hAnsiTheme="minorHAnsi" w:cstheme="minorHAnsi"/>
          <w:vertAlign w:val="superscript"/>
        </w:rPr>
        <w:t>-</w:t>
      </w:r>
      <w:r w:rsidR="002F2B44" w:rsidRPr="00E7316C">
        <w:rPr>
          <w:rFonts w:asciiTheme="minorHAnsi" w:hAnsiTheme="minorHAnsi" w:cstheme="minorHAnsi"/>
        </w:rPr>
        <w:t>CD11b</w:t>
      </w:r>
      <w:r w:rsidR="002F2B44" w:rsidRPr="00E7316C">
        <w:rPr>
          <w:rFonts w:asciiTheme="minorHAnsi" w:hAnsiTheme="minorHAnsi" w:cstheme="minorHAnsi"/>
          <w:vertAlign w:val="superscript"/>
        </w:rPr>
        <w:t>+</w:t>
      </w:r>
      <w:r w:rsidR="002F2B44" w:rsidRPr="00E7316C">
        <w:rPr>
          <w:rFonts w:asciiTheme="minorHAnsi" w:hAnsiTheme="minorHAnsi" w:cstheme="minorHAnsi"/>
        </w:rPr>
        <w:t>CD11c</w:t>
      </w:r>
      <w:r w:rsidR="002F2B44" w:rsidRPr="00E7316C">
        <w:rPr>
          <w:rFonts w:asciiTheme="minorHAnsi" w:hAnsiTheme="minorHAnsi" w:cstheme="minorHAnsi"/>
          <w:vertAlign w:val="superscript"/>
        </w:rPr>
        <w:t>+</w:t>
      </w:r>
      <w:r w:rsidR="002F2B44" w:rsidRPr="00E7316C">
        <w:rPr>
          <w:rFonts w:asciiTheme="minorHAnsi" w:hAnsiTheme="minorHAnsi" w:cstheme="minorHAnsi"/>
        </w:rPr>
        <w:t>CD64</w:t>
      </w:r>
      <w:r w:rsidR="002F2B44" w:rsidRPr="00E7316C">
        <w:rPr>
          <w:rFonts w:asciiTheme="minorHAnsi" w:hAnsiTheme="minorHAnsi" w:cstheme="minorHAnsi"/>
          <w:vertAlign w:val="superscript"/>
        </w:rPr>
        <w:t>-</w:t>
      </w:r>
      <w:r w:rsidR="002F2B44" w:rsidRPr="00E7316C">
        <w:rPr>
          <w:rFonts w:asciiTheme="minorHAnsi" w:hAnsiTheme="minorHAnsi" w:cstheme="minorHAnsi"/>
        </w:rPr>
        <w:t xml:space="preserve"> cells and macrophages as CD4</w:t>
      </w:r>
      <w:r w:rsidR="002F2B44" w:rsidRPr="00E7316C">
        <w:rPr>
          <w:rFonts w:asciiTheme="minorHAnsi" w:hAnsiTheme="minorHAnsi" w:cstheme="minorHAnsi"/>
          <w:vertAlign w:val="superscript"/>
        </w:rPr>
        <w:t>-</w:t>
      </w:r>
      <w:r w:rsidR="002F2B44" w:rsidRPr="00E7316C">
        <w:rPr>
          <w:rFonts w:asciiTheme="minorHAnsi" w:hAnsiTheme="minorHAnsi" w:cstheme="minorHAnsi"/>
        </w:rPr>
        <w:t>CD8</w:t>
      </w:r>
      <w:r w:rsidR="002F2B44" w:rsidRPr="00E7316C">
        <w:rPr>
          <w:rFonts w:asciiTheme="minorHAnsi" w:hAnsiTheme="minorHAnsi" w:cstheme="minorHAnsi"/>
          <w:vertAlign w:val="superscript"/>
        </w:rPr>
        <w:t>-</w:t>
      </w:r>
      <w:r w:rsidR="002F2B44" w:rsidRPr="00E7316C">
        <w:rPr>
          <w:rFonts w:asciiTheme="minorHAnsi" w:hAnsiTheme="minorHAnsi" w:cstheme="minorHAnsi"/>
        </w:rPr>
        <w:t>B220</w:t>
      </w:r>
      <w:r w:rsidR="002F2B44" w:rsidRPr="00E7316C">
        <w:rPr>
          <w:rFonts w:asciiTheme="minorHAnsi" w:hAnsiTheme="minorHAnsi" w:cstheme="minorHAnsi"/>
          <w:vertAlign w:val="superscript"/>
        </w:rPr>
        <w:t>-</w:t>
      </w:r>
      <w:r w:rsidR="002F2B44" w:rsidRPr="00E7316C">
        <w:rPr>
          <w:rFonts w:asciiTheme="minorHAnsi" w:hAnsiTheme="minorHAnsi" w:cstheme="minorHAnsi"/>
        </w:rPr>
        <w:t>Ly6G</w:t>
      </w:r>
      <w:r w:rsidR="002F2B44" w:rsidRPr="00E7316C">
        <w:rPr>
          <w:rFonts w:asciiTheme="minorHAnsi" w:hAnsiTheme="minorHAnsi" w:cstheme="minorHAnsi"/>
          <w:vertAlign w:val="superscript"/>
        </w:rPr>
        <w:t>-</w:t>
      </w:r>
      <w:r w:rsidR="002F2B44" w:rsidRPr="00E7316C">
        <w:rPr>
          <w:rFonts w:asciiTheme="minorHAnsi" w:hAnsiTheme="minorHAnsi" w:cstheme="minorHAnsi"/>
        </w:rPr>
        <w:t>SiglecF</w:t>
      </w:r>
      <w:r w:rsidR="002F2B44" w:rsidRPr="00E7316C">
        <w:rPr>
          <w:rFonts w:asciiTheme="minorHAnsi" w:hAnsiTheme="minorHAnsi" w:cstheme="minorHAnsi"/>
          <w:vertAlign w:val="superscript"/>
        </w:rPr>
        <w:t>-</w:t>
      </w:r>
      <w:r w:rsidR="002F2B44" w:rsidRPr="00E7316C">
        <w:rPr>
          <w:rFonts w:asciiTheme="minorHAnsi" w:hAnsiTheme="minorHAnsi" w:cstheme="minorHAnsi"/>
        </w:rPr>
        <w:t>NK1.1</w:t>
      </w:r>
      <w:r w:rsidR="002F2B44" w:rsidRPr="00E7316C">
        <w:rPr>
          <w:rFonts w:asciiTheme="minorHAnsi" w:hAnsiTheme="minorHAnsi" w:cstheme="minorHAnsi"/>
          <w:vertAlign w:val="superscript"/>
        </w:rPr>
        <w:t>-</w:t>
      </w:r>
      <w:r w:rsidR="002F2B44" w:rsidRPr="00E7316C">
        <w:rPr>
          <w:rFonts w:asciiTheme="minorHAnsi" w:hAnsiTheme="minorHAnsi" w:cstheme="minorHAnsi"/>
        </w:rPr>
        <w:t>CD11b</w:t>
      </w:r>
      <w:r w:rsidR="002F2B44" w:rsidRPr="00E7316C">
        <w:rPr>
          <w:rFonts w:asciiTheme="minorHAnsi" w:hAnsiTheme="minorHAnsi" w:cstheme="minorHAnsi"/>
          <w:vertAlign w:val="superscript"/>
        </w:rPr>
        <w:t>+</w:t>
      </w:r>
      <w:r w:rsidR="002F2B44" w:rsidRPr="00E7316C">
        <w:rPr>
          <w:rFonts w:asciiTheme="minorHAnsi" w:hAnsiTheme="minorHAnsi" w:cstheme="minorHAnsi"/>
        </w:rPr>
        <w:t>CD64</w:t>
      </w:r>
      <w:r w:rsidR="002F2B44" w:rsidRPr="00E7316C">
        <w:rPr>
          <w:rFonts w:asciiTheme="minorHAnsi" w:hAnsiTheme="minorHAnsi" w:cstheme="minorHAnsi"/>
          <w:vertAlign w:val="superscript"/>
        </w:rPr>
        <w:t>+</w:t>
      </w:r>
      <w:r w:rsidR="002F2B44" w:rsidRPr="00E7316C">
        <w:rPr>
          <w:rFonts w:asciiTheme="minorHAnsi" w:hAnsiTheme="minorHAnsi" w:cstheme="minorHAnsi"/>
        </w:rPr>
        <w:t xml:space="preserve"> cells. The use of CD64 to discriminate DC from macrophages is well established</w:t>
      </w:r>
      <w:r w:rsidR="001A52BE"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&lt;citation&gt;&lt;priority&gt;32&lt;/priority&gt;&lt;uuid&gt;018AE177-DFC2-499F-A472-880F4A6A1A64&lt;/uuid&gt;&lt;publications&gt;&lt;publication&gt;&lt;subtype&gt;400&lt;/subtype&gt;&lt;publisher&gt;Nature Publishing Group&lt;/publisher&gt;&lt;title&gt;Gene-expression profiles and transcriptional regulatory pathways that underlie the identity and diversity of mouse tissue macrophages.&lt;/title&gt;&lt;url&gt;https://www.nature.com/articles/ni.2419&lt;/url&gt;&lt;volume&gt;13&lt;/volume&gt;&lt;publication_date&gt;99201211001200000000220000&lt;/publication_date&gt;&lt;uuid&gt;9E969CB2-CF76-44D3-945D-C3B79EF714F0&lt;/uuid&gt;&lt;type&gt;400&lt;/type&gt;&lt;accepted_date&gt;99201208091200000000222000&lt;/accepted_date&gt;&lt;number&gt;11&lt;/number&gt;&lt;submission_date&gt;99201204111200000000222000&lt;/submission_date&gt;&lt;doi&gt;10.1038/ni.2419&lt;/doi&gt;&lt;institution&gt;Department of Developmental and Regenerative Biology, Mount Sinai School of Medicine, New York, New York, USA.&lt;/institution&gt;&lt;startpage&gt;1118&lt;/startpage&gt;&lt;endpage&gt;1128&lt;/endpage&gt;&lt;bundle&gt;&lt;publication&gt;&lt;title&gt;Nature Immunology&lt;/title&gt;&lt;uuid&gt;D5F2FA3E-D66B-4831-B1E7-36A65F9745D0&lt;/uuid&gt;&lt;subtype&gt;-100&lt;/subtype&gt;&lt;type&gt;-100&lt;/type&gt;&lt;/publication&gt;&lt;/bundle&gt;&lt;authors&gt;&lt;author&gt;&lt;lastName&gt;Gautier&lt;/lastName&gt;&lt;firstName&gt;Emmanuel&lt;/firstName&gt;&lt;middleNames&gt;L&lt;/middleNames&gt;&lt;/author&gt;&lt;author&gt;&lt;lastName&gt;Shay&lt;/lastName&gt;&lt;firstName&gt;Tal&lt;/firstName&gt;&lt;/author&gt;&lt;author&gt;&lt;lastName&gt;Miller&lt;/lastName&gt;&lt;firstName&gt;Jennifer&lt;/firstName&gt;&lt;/author&gt;&lt;author&gt;&lt;lastName&gt;Greter&lt;/lastName&gt;&lt;firstName&gt;Melanie&lt;/firstName&gt;&lt;/author&gt;&lt;author&gt;&lt;lastName&gt;Jakubzick&lt;/lastName&gt;&lt;firstName&gt;Claudia&lt;/firstName&gt;&lt;/author&gt;&lt;author&gt;&lt;lastName&gt;Ivanov&lt;/lastName&gt;&lt;firstName&gt;Stoyan&lt;/firstName&gt;&lt;/author&gt;&lt;author&gt;&lt;lastName&gt;Helft&lt;/lastName&gt;&lt;firstName&gt;Julie&lt;/firstName&gt;&lt;/author&gt;&lt;author&gt;&lt;lastName&gt;Chow&lt;/lastName&gt;&lt;firstName&gt;Andrew&lt;/firstName&gt;&lt;/author&gt;&lt;author&gt;&lt;lastName&gt;Elpek&lt;/lastName&gt;&lt;firstName&gt;Kutlu&lt;/firstName&gt;&lt;middleNames&gt;G&lt;/middleNames&gt;&lt;/author&gt;&lt;author&gt;&lt;lastName&gt;Gordonov&lt;/lastName&gt;&lt;firstName&gt;Simon&lt;/firstName&gt;&lt;/author&gt;&lt;author&gt;&lt;lastName&gt;Mazloom&lt;/lastName&gt;&lt;firstName&gt;Amin&lt;/firstName&gt;&lt;middleNames&gt;R&lt;/middleNames&gt;&lt;/author&gt;&lt;author&gt;&lt;lastName&gt;Ma'ayan&lt;/lastName&gt;&lt;firstName&gt;Avi&lt;/firstName&gt;&lt;/author&gt;&lt;author&gt;&lt;lastName&gt;Chua&lt;/lastName&gt;&lt;firstName&gt;Wei-Jen&lt;/firstName&gt;&lt;/author&gt;&lt;author&gt;&lt;lastName&gt;Hansen&lt;/lastName&gt;&lt;firstName&gt;Ted&lt;/firstName&gt;&lt;middleNames&gt;H&lt;/middleNames&gt;&lt;/author&gt;&lt;author&gt;&lt;lastName&gt;Turley&lt;/lastName&gt;&lt;firstName&gt;Shannon&lt;/firstName&gt;&lt;middleNames&gt;J&lt;/middleNames&gt;&lt;/author&gt;&lt;author&gt;&lt;lastName&gt;Merad&lt;/lastName&gt;&lt;firstName&gt;Miriam&lt;/firstName&gt;&lt;/author&gt;&lt;author&gt;&lt;lastName&gt;Randolph&lt;/lastName&gt;&lt;firstName&gt;Gwendalyn&lt;/firstName&gt;&lt;middleNames&gt;J&lt;/middleNames&gt;&lt;/author&gt;&lt;author&gt;&lt;lastName&gt;Immunological Genome Consortium&lt;/lastName&gt;&lt;/author&gt;&lt;/authors&gt;&lt;/publication&gt;&lt;/publications&gt;&lt;cites&gt;&lt;/cites&gt;&lt;/citation&gt;</w:instrText>
      </w:r>
      <w:r w:rsidR="001A52BE" w:rsidRPr="00E7316C">
        <w:rPr>
          <w:rFonts w:asciiTheme="minorHAnsi" w:hAnsiTheme="minorHAnsi" w:cstheme="minorHAnsi"/>
        </w:rPr>
        <w:fldChar w:fldCharType="separate"/>
      </w:r>
      <w:r w:rsidR="001A52BE" w:rsidRPr="00E7316C">
        <w:rPr>
          <w:rFonts w:asciiTheme="minorHAnsi" w:hAnsiTheme="minorHAnsi" w:cstheme="minorHAnsi"/>
          <w:vertAlign w:val="superscript"/>
        </w:rPr>
        <w:t>6</w:t>
      </w:r>
      <w:r w:rsidR="001A52BE" w:rsidRPr="00E7316C">
        <w:rPr>
          <w:rFonts w:asciiTheme="minorHAnsi" w:hAnsiTheme="minorHAnsi" w:cstheme="minorHAnsi"/>
        </w:rPr>
        <w:fldChar w:fldCharType="end"/>
      </w:r>
      <w:r w:rsidR="002F2B44" w:rsidRPr="00E7316C">
        <w:rPr>
          <w:rFonts w:asciiTheme="minorHAnsi" w:hAnsiTheme="minorHAnsi" w:cstheme="minorHAnsi"/>
        </w:rPr>
        <w:t>, and this strategy allows us to identify macrophage heterogeneity, including CD11c+ macrophages.</w:t>
      </w:r>
      <w:r w:rsidR="00831C7C" w:rsidRPr="00E7316C">
        <w:rPr>
          <w:rFonts w:asciiTheme="minorHAnsi" w:hAnsiTheme="minorHAnsi" w:cstheme="minorHAnsi"/>
        </w:rPr>
        <w:t xml:space="preserve"> </w:t>
      </w:r>
      <w:r w:rsidR="00AD4C2E" w:rsidRPr="00E7316C">
        <w:rPr>
          <w:rFonts w:asciiTheme="minorHAnsi" w:hAnsiTheme="minorHAnsi" w:cstheme="minorHAnsi"/>
        </w:rPr>
        <w:t xml:space="preserve">The major limitation of this method is that </w:t>
      </w:r>
      <w:r w:rsidR="00730709" w:rsidRPr="00E7316C">
        <w:rPr>
          <w:rFonts w:asciiTheme="minorHAnsi" w:hAnsiTheme="minorHAnsi" w:cstheme="minorHAnsi"/>
        </w:rPr>
        <w:t xml:space="preserve">it </w:t>
      </w:r>
      <w:r w:rsidRPr="00E7316C">
        <w:rPr>
          <w:rFonts w:asciiTheme="minorHAnsi" w:hAnsiTheme="minorHAnsi" w:cstheme="minorHAnsi"/>
        </w:rPr>
        <w:t xml:space="preserve">does not </w:t>
      </w:r>
      <w:r w:rsidR="00730709" w:rsidRPr="00E7316C">
        <w:rPr>
          <w:rFonts w:asciiTheme="minorHAnsi" w:hAnsiTheme="minorHAnsi" w:cstheme="minorHAnsi"/>
        </w:rPr>
        <w:t>provide data on tissue architecture</w:t>
      </w:r>
      <w:r w:rsidRPr="00E7316C">
        <w:rPr>
          <w:rFonts w:asciiTheme="minorHAnsi" w:hAnsiTheme="minorHAnsi" w:cstheme="minorHAnsi"/>
        </w:rPr>
        <w:t xml:space="preserve"> </w:t>
      </w:r>
      <w:r w:rsidR="00730709" w:rsidRPr="00E7316C">
        <w:rPr>
          <w:rFonts w:asciiTheme="minorHAnsi" w:hAnsiTheme="minorHAnsi" w:cstheme="minorHAnsi"/>
        </w:rPr>
        <w:t xml:space="preserve">or the location of specific cells </w:t>
      </w:r>
      <w:r w:rsidR="00AD4C2E" w:rsidRPr="00E7316C">
        <w:rPr>
          <w:rFonts w:asciiTheme="minorHAnsi" w:hAnsiTheme="minorHAnsi" w:cstheme="minorHAnsi"/>
        </w:rPr>
        <w:t>within the eye</w:t>
      </w:r>
      <w:r w:rsidR="00730709" w:rsidRPr="00E7316C">
        <w:rPr>
          <w:rFonts w:asciiTheme="minorHAnsi" w:hAnsiTheme="minorHAnsi" w:cstheme="minorHAnsi"/>
        </w:rPr>
        <w:t xml:space="preserve">. In order to </w:t>
      </w:r>
      <w:r w:rsidR="00AD4C2E" w:rsidRPr="00E7316C">
        <w:rPr>
          <w:rFonts w:asciiTheme="minorHAnsi" w:hAnsiTheme="minorHAnsi" w:cstheme="minorHAnsi"/>
        </w:rPr>
        <w:t>determine</w:t>
      </w:r>
      <w:r w:rsidR="00730709" w:rsidRPr="00E7316C">
        <w:rPr>
          <w:rFonts w:asciiTheme="minorHAnsi" w:hAnsiTheme="minorHAnsi" w:cstheme="minorHAnsi"/>
        </w:rPr>
        <w:t xml:space="preserve"> </w:t>
      </w:r>
      <w:r w:rsidR="00AD4C2E" w:rsidRPr="00E7316C">
        <w:rPr>
          <w:rFonts w:asciiTheme="minorHAnsi" w:hAnsiTheme="minorHAnsi" w:cstheme="minorHAnsi"/>
        </w:rPr>
        <w:t xml:space="preserve">whether these cells are in the retina, choroid, iris, or another ocular structure, </w:t>
      </w:r>
      <w:r w:rsidR="00730709" w:rsidRPr="00E7316C">
        <w:rPr>
          <w:rFonts w:asciiTheme="minorHAnsi" w:hAnsiTheme="minorHAnsi" w:cstheme="minorHAnsi"/>
        </w:rPr>
        <w:t xml:space="preserve">our </w:t>
      </w:r>
      <w:r w:rsidR="00942B39" w:rsidRPr="00E7316C">
        <w:rPr>
          <w:rFonts w:asciiTheme="minorHAnsi" w:hAnsiTheme="minorHAnsi" w:cstheme="minorHAnsi"/>
        </w:rPr>
        <w:t xml:space="preserve">protocol </w:t>
      </w:r>
      <w:r w:rsidR="00AD4C2E" w:rsidRPr="00E7316C">
        <w:rPr>
          <w:rFonts w:asciiTheme="minorHAnsi" w:hAnsiTheme="minorHAnsi" w:cstheme="minorHAnsi"/>
        </w:rPr>
        <w:t>can be combined with</w:t>
      </w:r>
      <w:r w:rsidR="00730709" w:rsidRPr="00E7316C">
        <w:rPr>
          <w:rFonts w:asciiTheme="minorHAnsi" w:hAnsiTheme="minorHAnsi" w:cstheme="minorHAnsi"/>
        </w:rPr>
        <w:t xml:space="preserve"> histolog</w:t>
      </w:r>
      <w:r w:rsidR="00942B39" w:rsidRPr="00E7316C">
        <w:rPr>
          <w:rFonts w:asciiTheme="minorHAnsi" w:hAnsiTheme="minorHAnsi" w:cstheme="minorHAnsi"/>
        </w:rPr>
        <w:t>ical methods</w:t>
      </w:r>
      <w:r w:rsidR="00AD4C2E" w:rsidRPr="00E7316C">
        <w:rPr>
          <w:rFonts w:asciiTheme="minorHAnsi" w:hAnsiTheme="minorHAnsi" w:cstheme="minorHAnsi"/>
        </w:rPr>
        <w:t xml:space="preserve"> or modified to include more extensive </w:t>
      </w:r>
      <w:r w:rsidR="00A55730" w:rsidRPr="00E7316C">
        <w:rPr>
          <w:rFonts w:asciiTheme="minorHAnsi" w:hAnsiTheme="minorHAnsi" w:cstheme="minorHAnsi"/>
        </w:rPr>
        <w:t xml:space="preserve">ophthalmic </w:t>
      </w:r>
      <w:r w:rsidR="00AD4C2E" w:rsidRPr="00E7316C">
        <w:rPr>
          <w:rFonts w:asciiTheme="minorHAnsi" w:hAnsiTheme="minorHAnsi" w:cstheme="minorHAnsi"/>
        </w:rPr>
        <w:t>dissection</w:t>
      </w:r>
      <w:r w:rsidR="00A55730" w:rsidRPr="00E7316C">
        <w:rPr>
          <w:rFonts w:asciiTheme="minorHAnsi" w:hAnsiTheme="minorHAnsi" w:cstheme="minorHAnsi"/>
        </w:rPr>
        <w:t xml:space="preserve"> to individually run multi-parameter flow cytometry on each ocular </w:t>
      </w:r>
      <w:proofErr w:type="spellStart"/>
      <w:r w:rsidR="00A55730" w:rsidRPr="00E7316C">
        <w:rPr>
          <w:rFonts w:asciiTheme="minorHAnsi" w:hAnsiTheme="minorHAnsi" w:cstheme="minorHAnsi"/>
        </w:rPr>
        <w:t>subcompartment</w:t>
      </w:r>
      <w:proofErr w:type="spellEnd"/>
      <w:r w:rsidR="00730709" w:rsidRPr="00E7316C">
        <w:rPr>
          <w:rFonts w:asciiTheme="minorHAnsi" w:hAnsiTheme="minorHAnsi" w:cstheme="minorHAnsi"/>
        </w:rPr>
        <w:t xml:space="preserve">. </w:t>
      </w:r>
    </w:p>
    <w:p w14:paraId="7D37F87E" w14:textId="77777777" w:rsidR="00730709" w:rsidRPr="00E7316C" w:rsidRDefault="00730709" w:rsidP="00F4114F">
      <w:pPr>
        <w:jc w:val="both"/>
        <w:rPr>
          <w:rFonts w:asciiTheme="minorHAnsi" w:hAnsiTheme="minorHAnsi" w:cstheme="minorHAnsi"/>
        </w:rPr>
      </w:pPr>
    </w:p>
    <w:p w14:paraId="78728D18" w14:textId="524B23F6" w:rsidR="00014314" w:rsidRPr="00E7316C" w:rsidRDefault="006F2162" w:rsidP="00F4114F">
      <w:pPr>
        <w:jc w:val="both"/>
        <w:rPr>
          <w:rFonts w:asciiTheme="minorHAnsi" w:hAnsiTheme="minorHAnsi" w:cstheme="minorHAnsi"/>
        </w:rPr>
      </w:pPr>
      <w:r w:rsidRPr="00E7316C">
        <w:rPr>
          <w:rFonts w:asciiTheme="minorHAnsi" w:hAnsiTheme="minorHAnsi" w:cstheme="minorHAnsi"/>
        </w:rPr>
        <w:lastRenderedPageBreak/>
        <w:t>We</w:t>
      </w:r>
      <w:r w:rsidR="00730709" w:rsidRPr="00E7316C">
        <w:rPr>
          <w:rFonts w:asciiTheme="minorHAnsi" w:hAnsiTheme="minorHAnsi" w:cstheme="minorHAnsi"/>
        </w:rPr>
        <w:t xml:space="preserve"> have optimized the </w:t>
      </w:r>
      <w:r w:rsidR="00942B39" w:rsidRPr="00E7316C">
        <w:rPr>
          <w:rFonts w:asciiTheme="minorHAnsi" w:hAnsiTheme="minorHAnsi" w:cstheme="minorHAnsi"/>
        </w:rPr>
        <w:t xml:space="preserve">protocol </w:t>
      </w:r>
      <w:r w:rsidR="00730709" w:rsidRPr="00E7316C">
        <w:rPr>
          <w:rFonts w:asciiTheme="minorHAnsi" w:hAnsiTheme="minorHAnsi" w:cstheme="minorHAnsi"/>
        </w:rPr>
        <w:t>for digestion of whole mouse eyes</w:t>
      </w:r>
      <w:r w:rsidR="0064315F" w:rsidRPr="00E7316C">
        <w:rPr>
          <w:rFonts w:asciiTheme="minorHAnsi" w:hAnsiTheme="minorHAnsi" w:cstheme="minorHAnsi"/>
        </w:rPr>
        <w:t xml:space="preserve"> to prevent any </w:t>
      </w:r>
      <w:r w:rsidR="00AD4C2E" w:rsidRPr="00E7316C">
        <w:rPr>
          <w:rFonts w:asciiTheme="minorHAnsi" w:hAnsiTheme="minorHAnsi" w:cstheme="minorHAnsi"/>
        </w:rPr>
        <w:t>variance</w:t>
      </w:r>
      <w:r w:rsidR="0064315F" w:rsidRPr="00E7316C">
        <w:rPr>
          <w:rFonts w:asciiTheme="minorHAnsi" w:hAnsiTheme="minorHAnsi" w:cstheme="minorHAnsi"/>
        </w:rPr>
        <w:t xml:space="preserve"> created by </w:t>
      </w:r>
      <w:r w:rsidR="00AD4C2E" w:rsidRPr="00E7316C">
        <w:rPr>
          <w:rFonts w:asciiTheme="minorHAnsi" w:hAnsiTheme="minorHAnsi" w:cstheme="minorHAnsi"/>
        </w:rPr>
        <w:t xml:space="preserve">dissection. For example, </w:t>
      </w:r>
      <w:r w:rsidR="0024702A" w:rsidRPr="00E7316C">
        <w:rPr>
          <w:rFonts w:asciiTheme="minorHAnsi" w:hAnsiTheme="minorHAnsi" w:cstheme="minorHAnsi"/>
        </w:rPr>
        <w:t xml:space="preserve">dissection of posterior eye cups with removal of cornea, iris, and lens could create variability from retained iris or corneal material (under-dissection) or increased laser injury to normal posterior </w:t>
      </w:r>
      <w:r w:rsidR="00DD318E" w:rsidRPr="00E7316C">
        <w:rPr>
          <w:rFonts w:asciiTheme="minorHAnsi" w:hAnsiTheme="minorHAnsi" w:cstheme="minorHAnsi"/>
        </w:rPr>
        <w:t>eye cup</w:t>
      </w:r>
      <w:r w:rsidR="0024702A" w:rsidRPr="00E7316C">
        <w:rPr>
          <w:rFonts w:asciiTheme="minorHAnsi" w:hAnsiTheme="minorHAnsi" w:cstheme="minorHAnsi"/>
        </w:rPr>
        <w:t xml:space="preserve"> area (over-dissection)</w:t>
      </w:r>
      <w:r w:rsidR="0064315F" w:rsidRPr="00E7316C">
        <w:rPr>
          <w:rFonts w:asciiTheme="minorHAnsi" w:hAnsiTheme="minorHAnsi" w:cstheme="minorHAnsi"/>
        </w:rPr>
        <w:t xml:space="preserve">. </w:t>
      </w:r>
      <w:r w:rsidR="001A068C" w:rsidRPr="00E7316C">
        <w:rPr>
          <w:rFonts w:asciiTheme="minorHAnsi" w:hAnsiTheme="minorHAnsi" w:cstheme="minorHAnsi"/>
        </w:rPr>
        <w:t xml:space="preserve">Our comparison between control </w:t>
      </w:r>
      <w:proofErr w:type="spellStart"/>
      <w:r w:rsidR="001A068C" w:rsidRPr="00E7316C">
        <w:rPr>
          <w:rFonts w:asciiTheme="minorHAnsi" w:hAnsiTheme="minorHAnsi" w:cstheme="minorHAnsi"/>
        </w:rPr>
        <w:t>unlasered</w:t>
      </w:r>
      <w:proofErr w:type="spellEnd"/>
      <w:r w:rsidR="001A068C" w:rsidRPr="00E7316C">
        <w:rPr>
          <w:rFonts w:asciiTheme="minorHAnsi" w:hAnsiTheme="minorHAnsi" w:cstheme="minorHAnsi"/>
        </w:rPr>
        <w:t xml:space="preserve"> and lasered eyes detects the infiltration of mononuclear phagocytes </w:t>
      </w:r>
      <w:r w:rsidR="007321A3" w:rsidRPr="00E7316C">
        <w:rPr>
          <w:rFonts w:asciiTheme="minorHAnsi" w:hAnsiTheme="minorHAnsi" w:cstheme="minorHAnsi"/>
        </w:rPr>
        <w:t>because of</w:t>
      </w:r>
      <w:r w:rsidR="001A068C" w:rsidRPr="00E7316C">
        <w:rPr>
          <w:rFonts w:asciiTheme="minorHAnsi" w:hAnsiTheme="minorHAnsi" w:cstheme="minorHAnsi"/>
        </w:rPr>
        <w:t xml:space="preserve"> </w:t>
      </w:r>
      <w:proofErr w:type="spellStart"/>
      <w:r w:rsidR="001A068C" w:rsidRPr="00E7316C">
        <w:rPr>
          <w:rFonts w:asciiTheme="minorHAnsi" w:hAnsiTheme="minorHAnsi" w:cstheme="minorHAnsi"/>
        </w:rPr>
        <w:t>retinochoridal</w:t>
      </w:r>
      <w:proofErr w:type="spellEnd"/>
      <w:r w:rsidR="001A068C" w:rsidRPr="00E7316C">
        <w:rPr>
          <w:rFonts w:asciiTheme="minorHAnsi" w:hAnsiTheme="minorHAnsi" w:cstheme="minorHAnsi"/>
        </w:rPr>
        <w:t xml:space="preserve"> injury. </w:t>
      </w:r>
      <w:r w:rsidR="00A54DAC" w:rsidRPr="00E7316C">
        <w:rPr>
          <w:rFonts w:asciiTheme="minorHAnsi" w:hAnsiTheme="minorHAnsi" w:cstheme="minorHAnsi"/>
        </w:rPr>
        <w:t xml:space="preserve">For the analysis of the effects of systemic diseases upon the eye, </w:t>
      </w:r>
      <w:r w:rsidR="006E66CA" w:rsidRPr="00E7316C">
        <w:rPr>
          <w:rFonts w:asciiTheme="minorHAnsi" w:hAnsiTheme="minorHAnsi" w:cstheme="minorHAnsi"/>
        </w:rPr>
        <w:t>i.e.</w:t>
      </w:r>
      <w:r w:rsidR="00A54DAC" w:rsidRPr="00E7316C">
        <w:rPr>
          <w:rFonts w:asciiTheme="minorHAnsi" w:hAnsiTheme="minorHAnsi" w:cstheme="minorHAnsi"/>
        </w:rPr>
        <w:t xml:space="preserve"> uveitis and diabetes, individual ocular </w:t>
      </w:r>
      <w:proofErr w:type="spellStart"/>
      <w:r w:rsidR="00A54DAC" w:rsidRPr="00E7316C">
        <w:rPr>
          <w:rFonts w:asciiTheme="minorHAnsi" w:hAnsiTheme="minorHAnsi" w:cstheme="minorHAnsi"/>
        </w:rPr>
        <w:t>subcompartment</w:t>
      </w:r>
      <w:proofErr w:type="spellEnd"/>
      <w:r w:rsidR="00A54DAC" w:rsidRPr="00E7316C">
        <w:rPr>
          <w:rFonts w:asciiTheme="minorHAnsi" w:hAnsiTheme="minorHAnsi" w:cstheme="minorHAnsi"/>
        </w:rPr>
        <w:t xml:space="preserve"> analysis is essential. </w:t>
      </w:r>
      <w:r w:rsidR="0064315F" w:rsidRPr="00E7316C">
        <w:rPr>
          <w:rFonts w:asciiTheme="minorHAnsi" w:hAnsiTheme="minorHAnsi" w:cstheme="minorHAnsi"/>
        </w:rPr>
        <w:t>T</w:t>
      </w:r>
      <w:r w:rsidR="00DD318E" w:rsidRPr="00E7316C">
        <w:rPr>
          <w:rFonts w:asciiTheme="minorHAnsi" w:hAnsiTheme="minorHAnsi" w:cstheme="minorHAnsi"/>
        </w:rPr>
        <w:t>he</w:t>
      </w:r>
      <w:r w:rsidR="000F21EF" w:rsidRPr="00E7316C">
        <w:rPr>
          <w:rFonts w:asciiTheme="minorHAnsi" w:hAnsiTheme="minorHAnsi" w:cstheme="minorHAnsi"/>
        </w:rPr>
        <w:t xml:space="preserve"> method of digestion,</w:t>
      </w:r>
      <w:r w:rsidR="0064315F" w:rsidRPr="00E7316C">
        <w:rPr>
          <w:rFonts w:asciiTheme="minorHAnsi" w:hAnsiTheme="minorHAnsi" w:cstheme="minorHAnsi"/>
        </w:rPr>
        <w:t xml:space="preserve"> in section 2 of the protocol</w:t>
      </w:r>
      <w:r w:rsidR="000F21EF" w:rsidRPr="00E7316C">
        <w:rPr>
          <w:rFonts w:asciiTheme="minorHAnsi" w:hAnsiTheme="minorHAnsi" w:cstheme="minorHAnsi"/>
        </w:rPr>
        <w:t>,</w:t>
      </w:r>
      <w:r w:rsidR="0064315F" w:rsidRPr="00E7316C">
        <w:rPr>
          <w:rFonts w:asciiTheme="minorHAnsi" w:hAnsiTheme="minorHAnsi" w:cstheme="minorHAnsi"/>
        </w:rPr>
        <w:t xml:space="preserve"> </w:t>
      </w:r>
      <w:r w:rsidR="00942B39" w:rsidRPr="00E7316C">
        <w:rPr>
          <w:rFonts w:asciiTheme="minorHAnsi" w:hAnsiTheme="minorHAnsi" w:cstheme="minorHAnsi"/>
        </w:rPr>
        <w:t xml:space="preserve">is </w:t>
      </w:r>
      <w:r w:rsidR="0064315F" w:rsidRPr="00E7316C">
        <w:rPr>
          <w:rFonts w:asciiTheme="minorHAnsi" w:hAnsiTheme="minorHAnsi" w:cstheme="minorHAnsi"/>
        </w:rPr>
        <w:t>the most critical, while other</w:t>
      </w:r>
      <w:r w:rsidR="00942B39" w:rsidRPr="00E7316C">
        <w:rPr>
          <w:rFonts w:asciiTheme="minorHAnsi" w:hAnsiTheme="minorHAnsi" w:cstheme="minorHAnsi"/>
        </w:rPr>
        <w:t xml:space="preserve"> steps in sections 3 - 5</w:t>
      </w:r>
      <w:r w:rsidR="0064315F" w:rsidRPr="00E7316C">
        <w:rPr>
          <w:rFonts w:asciiTheme="minorHAnsi" w:hAnsiTheme="minorHAnsi" w:cstheme="minorHAnsi"/>
        </w:rPr>
        <w:t xml:space="preserve"> have been used successfully on multiple tissue types</w:t>
      </w:r>
      <w:r w:rsidR="001A52BE" w:rsidRPr="00E7316C">
        <w:rPr>
          <w:rFonts w:asciiTheme="minorHAnsi" w:hAnsiTheme="minorHAnsi" w:cstheme="minorHAnsi"/>
        </w:rPr>
        <w:fldChar w:fldCharType="begin"/>
      </w:r>
      <w:r w:rsidR="004F72CD" w:rsidRPr="00E7316C">
        <w:rPr>
          <w:rFonts w:asciiTheme="minorHAnsi" w:hAnsiTheme="minorHAnsi" w:cstheme="minorHAnsi"/>
        </w:rPr>
        <w:instrText xml:space="preserve"> ADDIN PAPERS2_CITATIONS &lt;citation&gt;&lt;priority&gt;33&lt;/priority&gt;&lt;uuid&gt;BEC12AFC-9EBF-4CB3-B45F-D1F928F082A7&lt;/uuid&gt;&lt;publications&gt;&lt;publication&gt;&lt;subtype&gt;400&lt;/subtype&gt;&lt;title&gt;A Novel Microglia-Specific Transcriptional Signature Correlates With Behavioral Deficits in Neuropsychiatric Lupus&lt;/title&gt;&lt;url&gt;https://www.frontiersin.org/article/10.3389/fimmu.2020.00230/full&lt;/url&gt;&lt;volume&gt;11&lt;/volume&gt;&lt;publication_date&gt;99202002261200000000222000&lt;/publication_date&gt;&lt;uuid&gt;EAA9EB9A-B039-4CEA-B0CB-6F3264878526&lt;/uuid&gt;&lt;type&gt;400&lt;/type&gt;&lt;doi&gt;10.3389/fimmu.2020.00230&lt;/doi&gt;&lt;startpage&gt;338&lt;/startpage&gt;&lt;endpage&gt;19&lt;/endpage&gt;&lt;bundle&gt;&lt;publication&gt;&lt;title&gt;Frontiers in Immunology&lt;/title&gt;&lt;uuid&gt;D95258CC-B13B-403D-B845-270C3AFE14B5&lt;/uuid&gt;&lt;subtype&gt;-100&lt;/subtype&gt;&lt;type&gt;-100&lt;/type&gt;&lt;/publication&gt;&lt;/bundle&gt;&lt;authors&gt;&lt;author&gt;&lt;lastName&gt;Makinde&lt;/lastName&gt;&lt;firstName&gt;Hadijat&lt;/firstName&gt;&lt;middleNames&gt;M&lt;/middleNames&gt;&lt;/author&gt;&lt;author&gt;&lt;lastName&gt;Winter&lt;/lastName&gt;&lt;firstName&gt;Deborah&lt;/firstName&gt;&lt;middleNames&gt;R&lt;/middleNames&gt;&lt;/author&gt;&lt;author&gt;&lt;lastName&gt;Procissi&lt;/lastName&gt;&lt;firstName&gt;Daniele&lt;/firstName&gt;&lt;/author&gt;&lt;author&gt;&lt;lastName&gt;Mike&lt;/lastName&gt;&lt;firstName&gt;Elise&lt;/firstName&gt;&lt;middleNames&gt;V&lt;/middleNames&gt;&lt;/author&gt;&lt;author&gt;&lt;lastName&gt;Stock&lt;/lastName&gt;&lt;firstName&gt;Ariel&lt;/firstName&gt;&lt;middleNames&gt;D&lt;/middleNames&gt;&lt;/author&gt;&lt;author&gt;&lt;lastName&gt;Kando&lt;/lastName&gt;&lt;firstName&gt;Mary&lt;/firstName&gt;&lt;middleNames&gt;J&lt;/middleNames&gt;&lt;/author&gt;&lt;author&gt;&lt;lastName&gt;Gadhvi&lt;/lastName&gt;&lt;firstName&gt;Gaurav&lt;/firstName&gt;&lt;middleNames&gt;T&lt;/middleNames&gt;&lt;/author&gt;&lt;author&gt;&lt;lastName&gt;Droho&lt;/lastName&gt;&lt;firstName&gt;Steven&lt;/firstName&gt;&lt;/author&gt;&lt;author&gt;&lt;lastName&gt;Bloomfield&lt;/lastName&gt;&lt;firstName&gt;Christina&lt;/firstName&gt;&lt;middleNames&gt;L&lt;/middleNames&gt;&lt;/author&gt;&lt;author&gt;&lt;lastName&gt;Dominguez&lt;/lastName&gt;&lt;firstName&gt;Salina&lt;/firstName&gt;&lt;middleNames&gt;T&lt;/middleNames&gt;&lt;/author&gt;&lt;author&gt;&lt;lastName&gt;Mayr&lt;/lastName&gt;&lt;firstName&gt;Maximilian&lt;/firstName&gt;&lt;middleNames&gt;G&lt;/middleNames&gt;&lt;/author&gt;&lt;author&gt;&lt;lastName&gt;Lavine&lt;/lastName&gt;&lt;firstName&gt;Jeremy&lt;/firstName&gt;&lt;middleNames&gt;A&lt;/middleNames&gt;&lt;/author&gt;&lt;author&gt;&lt;lastName&gt;Putterman&lt;/lastName&gt;&lt;firstName&gt;Chaim&lt;/firstName&gt;&lt;/author&gt;&lt;author&gt;&lt;lastName&gt;Cuda&lt;/lastName&gt;&lt;firstName&gt;Carla&lt;/firstName&gt;&lt;middleNames&gt;M&lt;/middleNames&gt;&lt;/author&gt;&lt;/authors&gt;&lt;/publication&gt;&lt;/publications&gt;&lt;cites&gt;&lt;/cites&gt;&lt;/citation&gt;</w:instrText>
      </w:r>
      <w:r w:rsidR="001A52BE" w:rsidRPr="00E7316C">
        <w:rPr>
          <w:rFonts w:asciiTheme="minorHAnsi" w:hAnsiTheme="minorHAnsi" w:cstheme="minorHAnsi"/>
        </w:rPr>
        <w:fldChar w:fldCharType="separate"/>
      </w:r>
      <w:r w:rsidR="004F72CD" w:rsidRPr="00E7316C">
        <w:rPr>
          <w:rFonts w:asciiTheme="minorHAnsi" w:hAnsiTheme="minorHAnsi" w:cstheme="minorHAnsi"/>
          <w:vertAlign w:val="superscript"/>
        </w:rPr>
        <w:t>24</w:t>
      </w:r>
      <w:r w:rsidR="001A52BE" w:rsidRPr="00E7316C">
        <w:rPr>
          <w:rFonts w:asciiTheme="minorHAnsi" w:hAnsiTheme="minorHAnsi" w:cstheme="minorHAnsi"/>
        </w:rPr>
        <w:fldChar w:fldCharType="end"/>
      </w:r>
      <w:r w:rsidR="0064315F" w:rsidRPr="00E7316C">
        <w:rPr>
          <w:rFonts w:asciiTheme="minorHAnsi" w:hAnsiTheme="minorHAnsi" w:cstheme="minorHAnsi"/>
        </w:rPr>
        <w:t>.</w:t>
      </w:r>
      <w:r w:rsidR="000F21EF" w:rsidRPr="00E7316C">
        <w:rPr>
          <w:rFonts w:asciiTheme="minorHAnsi" w:hAnsiTheme="minorHAnsi" w:cstheme="minorHAnsi"/>
        </w:rPr>
        <w:t xml:space="preserve"> We arrived at our digestion conditions through an iterative method that involved: (1) testing of chemical digestion method (Coll</w:t>
      </w:r>
      <w:r w:rsidR="002143E6" w:rsidRPr="00E7316C">
        <w:rPr>
          <w:rFonts w:asciiTheme="minorHAnsi" w:hAnsiTheme="minorHAnsi" w:cstheme="minorHAnsi"/>
        </w:rPr>
        <w:t>a</w:t>
      </w:r>
      <w:r w:rsidR="000F21EF" w:rsidRPr="00E7316C">
        <w:rPr>
          <w:rFonts w:asciiTheme="minorHAnsi" w:hAnsiTheme="minorHAnsi" w:cstheme="minorHAnsi"/>
        </w:rPr>
        <w:t>g</w:t>
      </w:r>
      <w:r w:rsidR="002143E6" w:rsidRPr="00E7316C">
        <w:rPr>
          <w:rFonts w:asciiTheme="minorHAnsi" w:hAnsiTheme="minorHAnsi" w:cstheme="minorHAnsi"/>
        </w:rPr>
        <w:t>e</w:t>
      </w:r>
      <w:r w:rsidR="000F21EF" w:rsidRPr="00E7316C">
        <w:rPr>
          <w:rFonts w:asciiTheme="minorHAnsi" w:hAnsiTheme="minorHAnsi" w:cstheme="minorHAnsi"/>
        </w:rPr>
        <w:t xml:space="preserve">nase D vs </w:t>
      </w:r>
      <w:r w:rsidR="00226713" w:rsidRPr="00E7316C">
        <w:rPr>
          <w:rFonts w:asciiTheme="minorHAnsi" w:hAnsiTheme="minorHAnsi" w:cstheme="minorHAnsi"/>
        </w:rPr>
        <w:t>digestion enzyme</w:t>
      </w:r>
      <w:r w:rsidR="000F21EF" w:rsidRPr="00E7316C">
        <w:rPr>
          <w:rFonts w:asciiTheme="minorHAnsi" w:hAnsiTheme="minorHAnsi" w:cstheme="minorHAnsi"/>
        </w:rPr>
        <w:t>), (2) determination of length of chemical digestion (30, 60, and 90 minutes), and (3) addition of mechanical digestion (none, once, twice, three times). At each step we judged the success of the digestion conditions by cell viability and number of CD45</w:t>
      </w:r>
      <w:r w:rsidR="00205A2D" w:rsidRPr="00E7316C">
        <w:rPr>
          <w:rFonts w:asciiTheme="minorHAnsi" w:hAnsiTheme="minorHAnsi" w:cstheme="minorHAnsi"/>
          <w:vertAlign w:val="superscript"/>
        </w:rPr>
        <w:t>Hi</w:t>
      </w:r>
      <w:r w:rsidR="000F21EF" w:rsidRPr="00E7316C">
        <w:rPr>
          <w:rFonts w:asciiTheme="minorHAnsi" w:hAnsiTheme="minorHAnsi" w:cstheme="minorHAnsi"/>
        </w:rPr>
        <w:t>CD</w:t>
      </w:r>
      <w:r w:rsidR="00205A2D" w:rsidRPr="00E7316C">
        <w:rPr>
          <w:rFonts w:asciiTheme="minorHAnsi" w:hAnsiTheme="minorHAnsi" w:cstheme="minorHAnsi"/>
        </w:rPr>
        <w:t>64</w:t>
      </w:r>
      <w:r w:rsidR="000F21EF" w:rsidRPr="00E7316C">
        <w:rPr>
          <w:rFonts w:asciiTheme="minorHAnsi" w:hAnsiTheme="minorHAnsi" w:cstheme="minorHAnsi"/>
          <w:vertAlign w:val="superscript"/>
        </w:rPr>
        <w:t>+</w:t>
      </w:r>
      <w:r w:rsidR="000F21EF" w:rsidRPr="00E7316C">
        <w:rPr>
          <w:rFonts w:asciiTheme="minorHAnsi" w:hAnsiTheme="minorHAnsi" w:cstheme="minorHAnsi"/>
        </w:rPr>
        <w:t xml:space="preserve"> </w:t>
      </w:r>
      <w:r w:rsidR="00205A2D" w:rsidRPr="00E7316C">
        <w:rPr>
          <w:rFonts w:asciiTheme="minorHAnsi" w:hAnsiTheme="minorHAnsi" w:cstheme="minorHAnsi"/>
        </w:rPr>
        <w:t xml:space="preserve">(infiltrating macrophages) </w:t>
      </w:r>
      <w:r w:rsidR="000F21EF" w:rsidRPr="00E7316C">
        <w:rPr>
          <w:rFonts w:asciiTheme="minorHAnsi" w:hAnsiTheme="minorHAnsi" w:cstheme="minorHAnsi"/>
        </w:rPr>
        <w:t>cells.</w:t>
      </w:r>
      <w:r w:rsidR="0005373F" w:rsidRPr="00E7316C">
        <w:rPr>
          <w:rFonts w:asciiTheme="minorHAnsi" w:hAnsiTheme="minorHAnsi" w:cstheme="minorHAnsi"/>
        </w:rPr>
        <w:t xml:space="preserve"> We found that digestion enzyme (see Supplementary Table of Materials) recovered more live cells than Collagenase D and attempting half of the digestion enzyme concentration resulted in fewer infiltrating macrophages. Next, 60 minutes of chemical digestion with mechanical digestion nearly doubled the infiltrating macrophage populations. Three mechanical digestions </w:t>
      </w:r>
      <w:r w:rsidR="006E66CA" w:rsidRPr="00E7316C">
        <w:rPr>
          <w:rFonts w:asciiTheme="minorHAnsi" w:hAnsiTheme="minorHAnsi" w:cstheme="minorHAnsi"/>
        </w:rPr>
        <w:t>were</w:t>
      </w:r>
      <w:r w:rsidR="0005373F" w:rsidRPr="00E7316C">
        <w:rPr>
          <w:rFonts w:asciiTheme="minorHAnsi" w:hAnsiTheme="minorHAnsi" w:cstheme="minorHAnsi"/>
        </w:rPr>
        <w:t xml:space="preserve"> optimal with 25-30% live cells of singlets and the most infiltrating macrophage populations. Finally, faster </w:t>
      </w:r>
      <w:r w:rsidR="001F1761">
        <w:rPr>
          <w:rFonts w:asciiTheme="minorHAnsi" w:hAnsiTheme="minorHAnsi" w:cstheme="minorHAnsi"/>
        </w:rPr>
        <w:t xml:space="preserve">mechanical </w:t>
      </w:r>
      <w:r w:rsidR="0005373F" w:rsidRPr="00E7316C">
        <w:rPr>
          <w:rFonts w:asciiTheme="minorHAnsi" w:hAnsiTheme="minorHAnsi" w:cstheme="minorHAnsi"/>
        </w:rPr>
        <w:t>digestion conditions caused severe loss of both live cells and macrophages.</w:t>
      </w:r>
    </w:p>
    <w:p w14:paraId="1A0EE88A" w14:textId="22E4FED2" w:rsidR="000F21EF" w:rsidRPr="00E7316C" w:rsidRDefault="000F21EF" w:rsidP="00F4114F">
      <w:pPr>
        <w:jc w:val="both"/>
        <w:rPr>
          <w:rFonts w:asciiTheme="minorHAnsi" w:hAnsiTheme="minorHAnsi" w:cstheme="minorHAnsi"/>
        </w:rPr>
      </w:pPr>
    </w:p>
    <w:p w14:paraId="46108300" w14:textId="665F9B90" w:rsidR="000F21EF" w:rsidRPr="00E7316C" w:rsidRDefault="000F21EF" w:rsidP="00F4114F">
      <w:pPr>
        <w:jc w:val="both"/>
        <w:rPr>
          <w:rFonts w:asciiTheme="minorHAnsi" w:hAnsiTheme="minorHAnsi" w:cstheme="minorHAnsi"/>
        </w:rPr>
      </w:pPr>
      <w:r w:rsidRPr="00E7316C">
        <w:rPr>
          <w:rFonts w:asciiTheme="minorHAnsi" w:hAnsiTheme="minorHAnsi" w:cstheme="minorHAnsi"/>
        </w:rPr>
        <w:t xml:space="preserve">In the future, we propose extending the method by removing the cornea, iris, and lens followed by separately digesting the retina and the posterior eye cup (sclera, choroid and retinal pigmented epithelium). With this modification, we expect to reduce the digestion conditions because of the proteinaceous and dense characteristics of the lens and cornea respectively. These reductions could include reduced </w:t>
      </w:r>
      <w:r w:rsidR="00226713" w:rsidRPr="00E7316C">
        <w:rPr>
          <w:rFonts w:asciiTheme="minorHAnsi" w:hAnsiTheme="minorHAnsi" w:cstheme="minorHAnsi"/>
        </w:rPr>
        <w:t xml:space="preserve">digestion enzyme </w:t>
      </w:r>
      <w:r w:rsidRPr="00E7316C">
        <w:rPr>
          <w:rFonts w:asciiTheme="minorHAnsi" w:hAnsiTheme="minorHAnsi" w:cstheme="minorHAnsi"/>
        </w:rPr>
        <w:t>concentration, switching to Coll</w:t>
      </w:r>
      <w:r w:rsidR="00A55730" w:rsidRPr="00E7316C">
        <w:rPr>
          <w:rFonts w:asciiTheme="minorHAnsi" w:hAnsiTheme="minorHAnsi" w:cstheme="minorHAnsi"/>
        </w:rPr>
        <w:t>a</w:t>
      </w:r>
      <w:r w:rsidRPr="00E7316C">
        <w:rPr>
          <w:rFonts w:asciiTheme="minorHAnsi" w:hAnsiTheme="minorHAnsi" w:cstheme="minorHAnsi"/>
        </w:rPr>
        <w:t>g</w:t>
      </w:r>
      <w:r w:rsidR="00A55730" w:rsidRPr="00E7316C">
        <w:rPr>
          <w:rFonts w:asciiTheme="minorHAnsi" w:hAnsiTheme="minorHAnsi" w:cstheme="minorHAnsi"/>
        </w:rPr>
        <w:t>e</w:t>
      </w:r>
      <w:r w:rsidRPr="00E7316C">
        <w:rPr>
          <w:rFonts w:asciiTheme="minorHAnsi" w:hAnsiTheme="minorHAnsi" w:cstheme="minorHAnsi"/>
        </w:rPr>
        <w:t>n</w:t>
      </w:r>
      <w:r w:rsidR="00A55730" w:rsidRPr="00E7316C">
        <w:rPr>
          <w:rFonts w:asciiTheme="minorHAnsi" w:hAnsiTheme="minorHAnsi" w:cstheme="minorHAnsi"/>
        </w:rPr>
        <w:t>a</w:t>
      </w:r>
      <w:r w:rsidRPr="00E7316C">
        <w:rPr>
          <w:rFonts w:asciiTheme="minorHAnsi" w:hAnsiTheme="minorHAnsi" w:cstheme="minorHAnsi"/>
        </w:rPr>
        <w:t>se, decreased time of digestion, or diminished amount of mechanical digestion. We expect overall reduced digestion conditions for the posterior eye cup, and further diminished digestion conditions for retina alone.</w:t>
      </w:r>
    </w:p>
    <w:p w14:paraId="7E7E5769" w14:textId="51F97F78" w:rsidR="0064315F" w:rsidRPr="00E7316C" w:rsidRDefault="0064315F" w:rsidP="00F4114F">
      <w:pPr>
        <w:jc w:val="both"/>
        <w:rPr>
          <w:rFonts w:asciiTheme="minorHAnsi" w:hAnsiTheme="minorHAnsi" w:cstheme="minorHAnsi"/>
        </w:rPr>
      </w:pPr>
    </w:p>
    <w:p w14:paraId="5FE40230" w14:textId="13821B87" w:rsidR="00E15674" w:rsidRPr="00E7316C" w:rsidRDefault="0064315F" w:rsidP="00F4114F">
      <w:pPr>
        <w:pStyle w:val="Heading1"/>
        <w:spacing w:before="0" w:after="0"/>
        <w:rPr>
          <w:rFonts w:asciiTheme="minorHAnsi" w:hAnsiTheme="minorHAnsi" w:cstheme="minorHAnsi"/>
          <w:b w:val="0"/>
          <w:bCs w:val="0"/>
          <w:sz w:val="24"/>
          <w:szCs w:val="24"/>
        </w:rPr>
      </w:pPr>
      <w:r w:rsidRPr="00E7316C">
        <w:rPr>
          <w:rFonts w:asciiTheme="minorHAnsi" w:hAnsiTheme="minorHAnsi" w:cstheme="minorHAnsi"/>
          <w:b w:val="0"/>
          <w:bCs w:val="0"/>
          <w:sz w:val="24"/>
          <w:szCs w:val="24"/>
        </w:rPr>
        <w:t>A</w:t>
      </w:r>
      <w:r w:rsidR="000F21EF" w:rsidRPr="00E7316C">
        <w:rPr>
          <w:rFonts w:asciiTheme="minorHAnsi" w:hAnsiTheme="minorHAnsi" w:cstheme="minorHAnsi"/>
          <w:b w:val="0"/>
          <w:bCs w:val="0"/>
          <w:sz w:val="24"/>
          <w:szCs w:val="24"/>
        </w:rPr>
        <w:t xml:space="preserve">dditional future directions include the expansion of our </w:t>
      </w:r>
      <w:r w:rsidR="0049796D" w:rsidRPr="00E7316C">
        <w:rPr>
          <w:rFonts w:asciiTheme="minorHAnsi" w:hAnsiTheme="minorHAnsi" w:cstheme="minorHAnsi"/>
          <w:b w:val="0"/>
          <w:bCs w:val="0"/>
          <w:sz w:val="24"/>
          <w:szCs w:val="24"/>
        </w:rPr>
        <w:t xml:space="preserve">conventional </w:t>
      </w:r>
      <w:r w:rsidR="000F21EF" w:rsidRPr="00E7316C">
        <w:rPr>
          <w:rFonts w:asciiTheme="minorHAnsi" w:hAnsiTheme="minorHAnsi" w:cstheme="minorHAnsi"/>
          <w:b w:val="0"/>
          <w:bCs w:val="0"/>
          <w:sz w:val="24"/>
          <w:szCs w:val="24"/>
        </w:rPr>
        <w:t>multi-</w:t>
      </w:r>
      <w:r w:rsidR="00942B39" w:rsidRPr="00E7316C">
        <w:rPr>
          <w:rFonts w:asciiTheme="minorHAnsi" w:hAnsiTheme="minorHAnsi" w:cstheme="minorHAnsi"/>
          <w:b w:val="0"/>
          <w:bCs w:val="0"/>
          <w:sz w:val="24"/>
          <w:szCs w:val="24"/>
        </w:rPr>
        <w:t xml:space="preserve">parameter </w:t>
      </w:r>
      <w:r w:rsidR="000F21EF" w:rsidRPr="00E7316C">
        <w:rPr>
          <w:rFonts w:asciiTheme="minorHAnsi" w:hAnsiTheme="minorHAnsi" w:cstheme="minorHAnsi"/>
          <w:b w:val="0"/>
          <w:bCs w:val="0"/>
          <w:sz w:val="24"/>
          <w:szCs w:val="24"/>
        </w:rPr>
        <w:t xml:space="preserve">flow cytometry panel to a </w:t>
      </w:r>
      <w:r w:rsidR="0049796D" w:rsidRPr="00E7316C">
        <w:rPr>
          <w:rFonts w:asciiTheme="minorHAnsi" w:hAnsiTheme="minorHAnsi" w:cstheme="minorHAnsi"/>
          <w:b w:val="0"/>
          <w:bCs w:val="0"/>
          <w:sz w:val="24"/>
          <w:szCs w:val="24"/>
        </w:rPr>
        <w:t xml:space="preserve">conventional </w:t>
      </w:r>
      <w:r w:rsidR="000F21EF" w:rsidRPr="00E7316C">
        <w:rPr>
          <w:rFonts w:asciiTheme="minorHAnsi" w:hAnsiTheme="minorHAnsi" w:cstheme="minorHAnsi"/>
          <w:b w:val="0"/>
          <w:bCs w:val="0"/>
          <w:sz w:val="24"/>
          <w:szCs w:val="24"/>
        </w:rPr>
        <w:t>6 laser instrument</w:t>
      </w:r>
      <w:r w:rsidR="00E15674" w:rsidRPr="00E7316C">
        <w:rPr>
          <w:rFonts w:asciiTheme="minorHAnsi" w:hAnsiTheme="minorHAnsi" w:cstheme="minorHAnsi"/>
          <w:b w:val="0"/>
          <w:bCs w:val="0"/>
          <w:sz w:val="24"/>
          <w:szCs w:val="24"/>
        </w:rPr>
        <w:t xml:space="preserve"> or spectral flow cytometry</w:t>
      </w:r>
      <w:r w:rsidR="000F21EF" w:rsidRPr="00E7316C">
        <w:rPr>
          <w:rFonts w:asciiTheme="minorHAnsi" w:hAnsiTheme="minorHAnsi" w:cstheme="minorHAnsi"/>
          <w:b w:val="0"/>
          <w:bCs w:val="0"/>
          <w:sz w:val="24"/>
          <w:szCs w:val="24"/>
        </w:rPr>
        <w:t xml:space="preserve">. </w:t>
      </w:r>
      <w:r w:rsidR="0049796D" w:rsidRPr="00E7316C">
        <w:rPr>
          <w:rFonts w:asciiTheme="minorHAnsi" w:hAnsiTheme="minorHAnsi" w:cstheme="minorHAnsi"/>
          <w:b w:val="0"/>
          <w:bCs w:val="0"/>
          <w:sz w:val="24"/>
          <w:szCs w:val="24"/>
        </w:rPr>
        <w:t xml:space="preserve">Spectral flow cytometry allows for fluorophore detection across the entire spectrum, rather than determined by </w:t>
      </w:r>
      <w:r w:rsidR="001A068C" w:rsidRPr="00E7316C">
        <w:rPr>
          <w:rFonts w:asciiTheme="minorHAnsi" w:hAnsiTheme="minorHAnsi" w:cstheme="minorHAnsi"/>
          <w:b w:val="0"/>
          <w:bCs w:val="0"/>
          <w:sz w:val="24"/>
          <w:szCs w:val="24"/>
        </w:rPr>
        <w:t xml:space="preserve">the available </w:t>
      </w:r>
      <w:r w:rsidR="0049796D" w:rsidRPr="00E7316C">
        <w:rPr>
          <w:rFonts w:asciiTheme="minorHAnsi" w:hAnsiTheme="minorHAnsi" w:cstheme="minorHAnsi"/>
          <w:b w:val="0"/>
          <w:bCs w:val="0"/>
          <w:sz w:val="24"/>
          <w:szCs w:val="24"/>
        </w:rPr>
        <w:t>filter</w:t>
      </w:r>
      <w:r w:rsidR="001A068C" w:rsidRPr="00E7316C">
        <w:rPr>
          <w:rFonts w:asciiTheme="minorHAnsi" w:hAnsiTheme="minorHAnsi" w:cstheme="minorHAnsi"/>
          <w:b w:val="0"/>
          <w:bCs w:val="0"/>
          <w:sz w:val="24"/>
          <w:szCs w:val="24"/>
        </w:rPr>
        <w:t>s</w:t>
      </w:r>
      <w:r w:rsidR="0049796D" w:rsidRPr="00E7316C">
        <w:rPr>
          <w:rFonts w:asciiTheme="minorHAnsi" w:hAnsiTheme="minorHAnsi" w:cstheme="minorHAnsi"/>
          <w:b w:val="0"/>
          <w:bCs w:val="0"/>
          <w:sz w:val="24"/>
          <w:szCs w:val="24"/>
        </w:rPr>
        <w:t>. Spectral flow cytometry results in more specific</w:t>
      </w:r>
      <w:r w:rsidR="00357A69" w:rsidRPr="00E7316C">
        <w:rPr>
          <w:rFonts w:asciiTheme="minorHAnsi" w:hAnsiTheme="minorHAnsi" w:cstheme="minorHAnsi"/>
          <w:b w:val="0"/>
          <w:bCs w:val="0"/>
          <w:sz w:val="24"/>
          <w:szCs w:val="24"/>
        </w:rPr>
        <w:t xml:space="preserve"> color </w:t>
      </w:r>
      <w:r w:rsidR="0049796D" w:rsidRPr="00E7316C">
        <w:rPr>
          <w:rFonts w:asciiTheme="minorHAnsi" w:hAnsiTheme="minorHAnsi" w:cstheme="minorHAnsi"/>
          <w:b w:val="0"/>
          <w:bCs w:val="0"/>
          <w:sz w:val="24"/>
          <w:szCs w:val="24"/>
        </w:rPr>
        <w:t>d</w:t>
      </w:r>
      <w:r w:rsidR="00357A69" w:rsidRPr="00E7316C">
        <w:rPr>
          <w:rFonts w:asciiTheme="minorHAnsi" w:hAnsiTheme="minorHAnsi" w:cstheme="minorHAnsi"/>
          <w:b w:val="0"/>
          <w:bCs w:val="0"/>
          <w:sz w:val="24"/>
          <w:szCs w:val="24"/>
        </w:rPr>
        <w:t>etection</w:t>
      </w:r>
      <w:r w:rsidR="0049796D" w:rsidRPr="00E7316C">
        <w:rPr>
          <w:rFonts w:asciiTheme="minorHAnsi" w:hAnsiTheme="minorHAnsi" w:cstheme="minorHAnsi"/>
          <w:b w:val="0"/>
          <w:bCs w:val="0"/>
          <w:sz w:val="24"/>
          <w:szCs w:val="24"/>
        </w:rPr>
        <w:t xml:space="preserve">. However, </w:t>
      </w:r>
      <w:r w:rsidR="00E15674" w:rsidRPr="00E7316C">
        <w:rPr>
          <w:rFonts w:asciiTheme="minorHAnsi" w:hAnsiTheme="minorHAnsi" w:cstheme="minorHAnsi"/>
          <w:b w:val="0"/>
          <w:bCs w:val="0"/>
          <w:sz w:val="24"/>
          <w:szCs w:val="24"/>
        </w:rPr>
        <w:t>spectral flow cytometry</w:t>
      </w:r>
      <w:r w:rsidR="0049796D" w:rsidRPr="00E7316C">
        <w:rPr>
          <w:rFonts w:asciiTheme="minorHAnsi" w:hAnsiTheme="minorHAnsi" w:cstheme="minorHAnsi"/>
          <w:b w:val="0"/>
          <w:bCs w:val="0"/>
          <w:sz w:val="24"/>
          <w:szCs w:val="24"/>
        </w:rPr>
        <w:t xml:space="preserve"> requires </w:t>
      </w:r>
      <w:r w:rsidR="00E15674" w:rsidRPr="00E7316C">
        <w:rPr>
          <w:rFonts w:asciiTheme="minorHAnsi" w:hAnsiTheme="minorHAnsi" w:cstheme="minorHAnsi"/>
          <w:b w:val="0"/>
          <w:bCs w:val="0"/>
          <w:sz w:val="24"/>
          <w:szCs w:val="24"/>
        </w:rPr>
        <w:t xml:space="preserve">an entirely new set of considerations </w:t>
      </w:r>
      <w:r w:rsidR="0049796D" w:rsidRPr="00E7316C">
        <w:rPr>
          <w:rFonts w:asciiTheme="minorHAnsi" w:hAnsiTheme="minorHAnsi" w:cstheme="minorHAnsi"/>
          <w:b w:val="0"/>
          <w:bCs w:val="0"/>
          <w:sz w:val="24"/>
          <w:szCs w:val="24"/>
        </w:rPr>
        <w:t>to</w:t>
      </w:r>
      <w:r w:rsidR="00E15674" w:rsidRPr="00E7316C">
        <w:rPr>
          <w:rFonts w:asciiTheme="minorHAnsi" w:hAnsiTheme="minorHAnsi" w:cstheme="minorHAnsi"/>
          <w:b w:val="0"/>
          <w:bCs w:val="0"/>
          <w:sz w:val="24"/>
          <w:szCs w:val="24"/>
        </w:rPr>
        <w:t xml:space="preserve"> be followed</w:t>
      </w:r>
      <w:r w:rsidR="0049796D" w:rsidRPr="00E7316C">
        <w:rPr>
          <w:rFonts w:asciiTheme="minorHAnsi" w:hAnsiTheme="minorHAnsi" w:cstheme="minorHAnsi"/>
          <w:b w:val="0"/>
          <w:bCs w:val="0"/>
          <w:sz w:val="24"/>
          <w:szCs w:val="24"/>
        </w:rPr>
        <w:t xml:space="preserve"> and is beyond the scope of this manuscript</w:t>
      </w:r>
      <w:r w:rsidR="00E15674" w:rsidRPr="00E7316C">
        <w:rPr>
          <w:rFonts w:asciiTheme="minorHAnsi" w:hAnsiTheme="minorHAnsi" w:cstheme="minorHAnsi"/>
          <w:b w:val="0"/>
          <w:bCs w:val="0"/>
          <w:sz w:val="24"/>
          <w:szCs w:val="24"/>
        </w:rPr>
        <w:t xml:space="preserve">. For more details, please see this recent </w:t>
      </w:r>
      <w:proofErr w:type="spellStart"/>
      <w:r w:rsidR="00E15674" w:rsidRPr="00E7316C">
        <w:rPr>
          <w:rFonts w:asciiTheme="minorHAnsi" w:hAnsiTheme="minorHAnsi" w:cstheme="minorHAnsi"/>
          <w:b w:val="0"/>
          <w:bCs w:val="0"/>
          <w:sz w:val="24"/>
          <w:szCs w:val="24"/>
        </w:rPr>
        <w:t>JoVE</w:t>
      </w:r>
      <w:proofErr w:type="spellEnd"/>
      <w:r w:rsidR="00E15674" w:rsidRPr="00E7316C">
        <w:rPr>
          <w:rFonts w:asciiTheme="minorHAnsi" w:hAnsiTheme="minorHAnsi" w:cstheme="minorHAnsi"/>
          <w:b w:val="0"/>
          <w:bCs w:val="0"/>
          <w:sz w:val="24"/>
          <w:szCs w:val="24"/>
        </w:rPr>
        <w:t xml:space="preserve"> article</w:t>
      </w:r>
      <w:r w:rsidR="004F72CD" w:rsidRPr="00E7316C">
        <w:rPr>
          <w:rFonts w:asciiTheme="minorHAnsi" w:hAnsiTheme="minorHAnsi" w:cstheme="minorHAnsi"/>
          <w:b w:val="0"/>
          <w:sz w:val="24"/>
          <w:szCs w:val="24"/>
        </w:rPr>
        <w:fldChar w:fldCharType="begin"/>
      </w:r>
      <w:r w:rsidR="004F72CD" w:rsidRPr="00E7316C">
        <w:rPr>
          <w:rFonts w:asciiTheme="minorHAnsi" w:hAnsiTheme="minorHAnsi" w:cstheme="minorHAnsi"/>
          <w:b w:val="0"/>
          <w:sz w:val="24"/>
          <w:szCs w:val="24"/>
        </w:rPr>
        <w:instrText xml:space="preserve"> ADDIN PAPERS2_CITATIONS &lt;citation&gt;&lt;priority&gt;34&lt;/priority&gt;&lt;uuid&gt;C141B679-141D-491D-8466-204FFC45D035&lt;/uuid&gt;&lt;publications&gt;&lt;publication&gt;&lt;subtype&gt;400&lt;/subtype&gt;&lt;title&gt;Analysis of Cell Suspensions Isolated from Solid Tissues by Spectral Flow Cytometry&lt;/title&gt;&lt;url&gt;https://www.jove.com/video/55578/analysis-cell-suspensions-isolated-from-solid-tissues-spectral-flow&lt;/url&gt;&lt;publication_date&gt;99201700001200000000200000&lt;/publication_date&gt;&lt;uuid&gt;46E65BE8-B122-497D-8BE7-899EF9AA7BDC&lt;/uuid&gt;&lt;type&gt;400&lt;/type&gt;&lt;number&gt;123&lt;/number&gt;&lt;doi&gt;10.3791/55578&lt;/doi&gt;&lt;startpage&gt;1&lt;/startpage&gt;&lt;endpage&gt;10&lt;/endpage&gt;&lt;bundle&gt;&lt;publication&gt;&lt;title&gt;Journal of visualized experiments : JoVE&lt;/title&gt;&lt;uuid&gt;09142AC1-464C-45B4-8A3F-7A2B7B4897C7&lt;/uuid&gt;&lt;subtype&gt;-100&lt;/subtype&gt;&lt;type&gt;-100&lt;/type&gt;&lt;/publication&gt;&lt;/bundle&gt;&lt;authors&gt;&lt;author&gt;&lt;lastName&gt;Schmutz&lt;/lastName&gt;&lt;firstName&gt;Sandrine&lt;/firstName&gt;&lt;/author&gt;&lt;author&gt;&lt;lastName&gt;Valente&lt;/lastName&gt;&lt;firstName&gt;Mariana&lt;/firstName&gt;&lt;/author&gt;&lt;author&gt;&lt;lastName&gt;Cumano&lt;/lastName&gt;&lt;firstName&gt;Ana&lt;/firstName&gt;&lt;/author&gt;&lt;author&gt;&lt;lastName&gt;Novault&lt;/lastName&gt;&lt;firstName&gt;Sophie&lt;/firstName&gt;&lt;/author&gt;&lt;/authors&gt;&lt;/publication&gt;&lt;/publications&gt;&lt;cites&gt;&lt;/cites&gt;&lt;/citation&gt;</w:instrText>
      </w:r>
      <w:r w:rsidR="004F72CD" w:rsidRPr="00E7316C">
        <w:rPr>
          <w:rFonts w:asciiTheme="minorHAnsi" w:hAnsiTheme="minorHAnsi" w:cstheme="minorHAnsi"/>
          <w:b w:val="0"/>
          <w:sz w:val="24"/>
          <w:szCs w:val="24"/>
        </w:rPr>
        <w:fldChar w:fldCharType="separate"/>
      </w:r>
      <w:r w:rsidR="004F72CD" w:rsidRPr="00E7316C">
        <w:rPr>
          <w:rFonts w:asciiTheme="minorHAnsi" w:hAnsiTheme="minorHAnsi" w:cstheme="minorHAnsi"/>
          <w:b w:val="0"/>
          <w:sz w:val="24"/>
          <w:szCs w:val="24"/>
          <w:vertAlign w:val="superscript"/>
        </w:rPr>
        <w:t>28</w:t>
      </w:r>
      <w:r w:rsidR="004F72CD" w:rsidRPr="00E7316C">
        <w:rPr>
          <w:rFonts w:asciiTheme="minorHAnsi" w:hAnsiTheme="minorHAnsi" w:cstheme="minorHAnsi"/>
          <w:b w:val="0"/>
          <w:sz w:val="24"/>
          <w:szCs w:val="24"/>
        </w:rPr>
        <w:fldChar w:fldCharType="end"/>
      </w:r>
      <w:r w:rsidR="00E15674" w:rsidRPr="00E7316C">
        <w:rPr>
          <w:rFonts w:asciiTheme="minorHAnsi" w:hAnsiTheme="minorHAnsi" w:cstheme="minorHAnsi"/>
          <w:b w:val="0"/>
          <w:bCs w:val="0"/>
          <w:sz w:val="24"/>
          <w:szCs w:val="24"/>
        </w:rPr>
        <w:t>. The</w:t>
      </w:r>
      <w:r w:rsidR="000F21EF" w:rsidRPr="00E7316C">
        <w:rPr>
          <w:rFonts w:asciiTheme="minorHAnsi" w:hAnsiTheme="minorHAnsi" w:cstheme="minorHAnsi"/>
          <w:b w:val="0"/>
          <w:bCs w:val="0"/>
          <w:sz w:val="24"/>
          <w:szCs w:val="24"/>
        </w:rPr>
        <w:t xml:space="preserve"> 6 laser </w:t>
      </w:r>
      <w:r w:rsidR="00E15674" w:rsidRPr="00E7316C">
        <w:rPr>
          <w:rFonts w:asciiTheme="minorHAnsi" w:hAnsiTheme="minorHAnsi" w:cstheme="minorHAnsi"/>
          <w:b w:val="0"/>
          <w:bCs w:val="0"/>
          <w:sz w:val="24"/>
          <w:szCs w:val="24"/>
        </w:rPr>
        <w:t>instruments</w:t>
      </w:r>
      <w:r w:rsidR="000F21EF" w:rsidRPr="00E7316C">
        <w:rPr>
          <w:rFonts w:asciiTheme="minorHAnsi" w:hAnsiTheme="minorHAnsi" w:cstheme="minorHAnsi"/>
          <w:b w:val="0"/>
          <w:bCs w:val="0"/>
          <w:sz w:val="24"/>
          <w:szCs w:val="24"/>
        </w:rPr>
        <w:t xml:space="preserve"> </w:t>
      </w:r>
      <w:r w:rsidR="00023BEB" w:rsidRPr="00E7316C">
        <w:rPr>
          <w:rFonts w:asciiTheme="minorHAnsi" w:hAnsiTheme="minorHAnsi" w:cstheme="minorHAnsi"/>
          <w:b w:val="0"/>
          <w:bCs w:val="0"/>
          <w:sz w:val="24"/>
          <w:szCs w:val="24"/>
        </w:rPr>
        <w:t>include</w:t>
      </w:r>
      <w:r w:rsidR="000F21EF" w:rsidRPr="00E7316C">
        <w:rPr>
          <w:rFonts w:asciiTheme="minorHAnsi" w:hAnsiTheme="minorHAnsi" w:cstheme="minorHAnsi"/>
          <w:b w:val="0"/>
          <w:bCs w:val="0"/>
          <w:sz w:val="24"/>
          <w:szCs w:val="24"/>
        </w:rPr>
        <w:t xml:space="preserve"> an ultraviolet laser</w:t>
      </w:r>
      <w:r w:rsidR="00E15674" w:rsidRPr="00E7316C">
        <w:rPr>
          <w:rFonts w:asciiTheme="minorHAnsi" w:hAnsiTheme="minorHAnsi" w:cstheme="minorHAnsi"/>
          <w:b w:val="0"/>
          <w:bCs w:val="0"/>
          <w:sz w:val="24"/>
          <w:szCs w:val="24"/>
        </w:rPr>
        <w:t xml:space="preserve">, which </w:t>
      </w:r>
      <w:r w:rsidR="00023BEB" w:rsidRPr="00E7316C">
        <w:rPr>
          <w:rFonts w:asciiTheme="minorHAnsi" w:hAnsiTheme="minorHAnsi" w:cstheme="minorHAnsi"/>
          <w:b w:val="0"/>
          <w:bCs w:val="0"/>
          <w:sz w:val="24"/>
          <w:szCs w:val="24"/>
        </w:rPr>
        <w:t>adds</w:t>
      </w:r>
      <w:r w:rsidR="00E15674" w:rsidRPr="00E7316C">
        <w:rPr>
          <w:rFonts w:asciiTheme="minorHAnsi" w:hAnsiTheme="minorHAnsi" w:cstheme="minorHAnsi"/>
          <w:b w:val="0"/>
          <w:bCs w:val="0"/>
          <w:sz w:val="24"/>
          <w:szCs w:val="24"/>
        </w:rPr>
        <w:t xml:space="preserve"> 6-9 detectors. When adding markers to a mouse eye flow cytometry panel, we recommend detection of more ocular cell types</w:t>
      </w:r>
      <w:r w:rsidR="00E6695A" w:rsidRPr="00E7316C">
        <w:rPr>
          <w:rFonts w:asciiTheme="minorHAnsi" w:hAnsiTheme="minorHAnsi" w:cstheme="minorHAnsi"/>
          <w:b w:val="0"/>
          <w:bCs w:val="0"/>
          <w:sz w:val="24"/>
          <w:szCs w:val="24"/>
        </w:rPr>
        <w:t xml:space="preserve">. For example, the Lineage gate could be </w:t>
      </w:r>
      <w:r w:rsidR="00E15674" w:rsidRPr="00E7316C">
        <w:rPr>
          <w:rFonts w:asciiTheme="minorHAnsi" w:hAnsiTheme="minorHAnsi" w:cstheme="minorHAnsi"/>
          <w:b w:val="0"/>
          <w:bCs w:val="0"/>
          <w:sz w:val="24"/>
          <w:szCs w:val="24"/>
        </w:rPr>
        <w:t>separat</w:t>
      </w:r>
      <w:r w:rsidR="00E6695A" w:rsidRPr="00E7316C">
        <w:rPr>
          <w:rFonts w:asciiTheme="minorHAnsi" w:hAnsiTheme="minorHAnsi" w:cstheme="minorHAnsi"/>
          <w:b w:val="0"/>
          <w:bCs w:val="0"/>
          <w:sz w:val="24"/>
          <w:szCs w:val="24"/>
        </w:rPr>
        <w:t>ed</w:t>
      </w:r>
      <w:r w:rsidR="00E15674" w:rsidRPr="00E7316C">
        <w:rPr>
          <w:rFonts w:asciiTheme="minorHAnsi" w:hAnsiTheme="minorHAnsi" w:cstheme="minorHAnsi"/>
          <w:b w:val="0"/>
          <w:bCs w:val="0"/>
          <w:sz w:val="24"/>
          <w:szCs w:val="24"/>
        </w:rPr>
        <w:t xml:space="preserve"> to detect neutrophils, eosinophils, mast cells, NK cells, and lymphocytes independently. </w:t>
      </w:r>
      <w:r w:rsidR="007321A3">
        <w:rPr>
          <w:rFonts w:asciiTheme="minorHAnsi" w:hAnsiTheme="minorHAnsi" w:cstheme="minorHAnsi"/>
          <w:b w:val="0"/>
          <w:bCs w:val="0"/>
          <w:sz w:val="24"/>
          <w:szCs w:val="24"/>
        </w:rPr>
        <w:t>It is not</w:t>
      </w:r>
      <w:r w:rsidR="00E15674" w:rsidRPr="00E7316C">
        <w:rPr>
          <w:rFonts w:asciiTheme="minorHAnsi" w:hAnsiTheme="minorHAnsi" w:cstheme="minorHAnsi"/>
          <w:b w:val="0"/>
          <w:bCs w:val="0"/>
          <w:sz w:val="24"/>
          <w:szCs w:val="24"/>
        </w:rPr>
        <w:t xml:space="preserve"> recommend</w:t>
      </w:r>
      <w:r w:rsidR="007321A3">
        <w:rPr>
          <w:rFonts w:asciiTheme="minorHAnsi" w:hAnsiTheme="minorHAnsi" w:cstheme="minorHAnsi"/>
          <w:b w:val="0"/>
          <w:bCs w:val="0"/>
          <w:sz w:val="24"/>
          <w:szCs w:val="24"/>
        </w:rPr>
        <w:t>ed to</w:t>
      </w:r>
      <w:r w:rsidR="00E15674" w:rsidRPr="00E7316C">
        <w:rPr>
          <w:rFonts w:asciiTheme="minorHAnsi" w:hAnsiTheme="minorHAnsi" w:cstheme="minorHAnsi"/>
          <w:b w:val="0"/>
          <w:bCs w:val="0"/>
          <w:sz w:val="24"/>
          <w:szCs w:val="24"/>
        </w:rPr>
        <w:t xml:space="preserve"> increase</w:t>
      </w:r>
      <w:r w:rsidR="007321A3">
        <w:rPr>
          <w:rFonts w:asciiTheme="minorHAnsi" w:hAnsiTheme="minorHAnsi" w:cstheme="minorHAnsi"/>
          <w:b w:val="0"/>
          <w:bCs w:val="0"/>
          <w:sz w:val="24"/>
          <w:szCs w:val="24"/>
        </w:rPr>
        <w:t xml:space="preserve"> the</w:t>
      </w:r>
      <w:r w:rsidR="00E15674" w:rsidRPr="00E7316C">
        <w:rPr>
          <w:rFonts w:asciiTheme="minorHAnsi" w:hAnsiTheme="minorHAnsi" w:cstheme="minorHAnsi"/>
          <w:b w:val="0"/>
          <w:bCs w:val="0"/>
          <w:sz w:val="24"/>
          <w:szCs w:val="24"/>
        </w:rPr>
        <w:t xml:space="preserve"> subset detection of mononuclear phagocytes because of the small number of macrophages at steady state. When adding new antibodies, we suggest careful antibody </w:t>
      </w:r>
      <w:r w:rsidR="00357A69" w:rsidRPr="00E7316C">
        <w:rPr>
          <w:rFonts w:asciiTheme="minorHAnsi" w:hAnsiTheme="minorHAnsi" w:cstheme="minorHAnsi"/>
          <w:b w:val="0"/>
          <w:bCs w:val="0"/>
          <w:sz w:val="24"/>
          <w:szCs w:val="24"/>
        </w:rPr>
        <w:t>titration</w:t>
      </w:r>
      <w:r w:rsidR="00E15674" w:rsidRPr="00E7316C">
        <w:rPr>
          <w:rFonts w:asciiTheme="minorHAnsi" w:hAnsiTheme="minorHAnsi" w:cstheme="minorHAnsi"/>
          <w:b w:val="0"/>
          <w:bCs w:val="0"/>
          <w:sz w:val="24"/>
          <w:szCs w:val="24"/>
        </w:rPr>
        <w:t xml:space="preserve">. </w:t>
      </w:r>
    </w:p>
    <w:p w14:paraId="0425DD3B" w14:textId="77777777" w:rsidR="00E15674" w:rsidRPr="00E7316C" w:rsidRDefault="00E15674" w:rsidP="00F4114F">
      <w:pPr>
        <w:pStyle w:val="Heading1"/>
        <w:spacing w:before="0" w:after="0"/>
        <w:rPr>
          <w:rFonts w:asciiTheme="minorHAnsi" w:hAnsiTheme="minorHAnsi" w:cstheme="minorHAnsi"/>
          <w:b w:val="0"/>
          <w:bCs w:val="0"/>
          <w:sz w:val="24"/>
          <w:szCs w:val="24"/>
        </w:rPr>
      </w:pPr>
    </w:p>
    <w:p w14:paraId="3028645C" w14:textId="345FD6CE" w:rsidR="00AD4C2E" w:rsidRPr="00E7316C" w:rsidRDefault="00E15674" w:rsidP="00F4114F">
      <w:pPr>
        <w:pStyle w:val="Heading1"/>
        <w:spacing w:before="0" w:after="0"/>
        <w:rPr>
          <w:rFonts w:asciiTheme="minorHAnsi" w:hAnsiTheme="minorHAnsi" w:cstheme="minorHAnsi"/>
          <w:color w:val="404040"/>
          <w:sz w:val="24"/>
          <w:szCs w:val="24"/>
        </w:rPr>
      </w:pPr>
      <w:r w:rsidRPr="00E7316C">
        <w:rPr>
          <w:rFonts w:asciiTheme="minorHAnsi" w:hAnsiTheme="minorHAnsi" w:cstheme="minorHAnsi"/>
          <w:b w:val="0"/>
          <w:bCs w:val="0"/>
          <w:sz w:val="24"/>
          <w:szCs w:val="24"/>
        </w:rPr>
        <w:t xml:space="preserve">In summary, we have presented an adaptable, robust method for the detection of mononuclear </w:t>
      </w:r>
      <w:r w:rsidRPr="00E7316C">
        <w:rPr>
          <w:rFonts w:asciiTheme="minorHAnsi" w:hAnsiTheme="minorHAnsi" w:cstheme="minorHAnsi"/>
          <w:b w:val="0"/>
          <w:bCs w:val="0"/>
          <w:sz w:val="24"/>
          <w:szCs w:val="24"/>
        </w:rPr>
        <w:lastRenderedPageBreak/>
        <w:t>phagocyte population</w:t>
      </w:r>
      <w:r w:rsidR="00942B39" w:rsidRPr="00E7316C">
        <w:rPr>
          <w:rFonts w:asciiTheme="minorHAnsi" w:hAnsiTheme="minorHAnsi" w:cstheme="minorHAnsi"/>
          <w:b w:val="0"/>
          <w:bCs w:val="0"/>
          <w:sz w:val="24"/>
          <w:szCs w:val="24"/>
        </w:rPr>
        <w:t>s</w:t>
      </w:r>
      <w:r w:rsidRPr="00E7316C">
        <w:rPr>
          <w:rFonts w:asciiTheme="minorHAnsi" w:hAnsiTheme="minorHAnsi" w:cstheme="minorHAnsi"/>
          <w:b w:val="0"/>
          <w:bCs w:val="0"/>
          <w:sz w:val="24"/>
          <w:szCs w:val="24"/>
        </w:rPr>
        <w:t xml:space="preserve"> in the mouse eye. Due to the highly overlapping cell surface markers of monocytes, dendritic cells, macrophages, and microglia, multi-parameter flow cytometry is the best method to detect these</w:t>
      </w:r>
      <w:r w:rsidR="002451FB" w:rsidRPr="00E7316C">
        <w:rPr>
          <w:rFonts w:asciiTheme="minorHAnsi" w:hAnsiTheme="minorHAnsi" w:cstheme="minorHAnsi"/>
          <w:b w:val="0"/>
          <w:bCs w:val="0"/>
          <w:sz w:val="24"/>
          <w:szCs w:val="24"/>
        </w:rPr>
        <w:t xml:space="preserve"> cellular</w:t>
      </w:r>
      <w:r w:rsidRPr="00E7316C">
        <w:rPr>
          <w:rFonts w:asciiTheme="minorHAnsi" w:hAnsiTheme="minorHAnsi" w:cstheme="minorHAnsi"/>
          <w:b w:val="0"/>
          <w:bCs w:val="0"/>
          <w:sz w:val="24"/>
          <w:szCs w:val="24"/>
        </w:rPr>
        <w:t xml:space="preserve"> populations. </w:t>
      </w:r>
      <w:r w:rsidR="002451FB" w:rsidRPr="00E7316C">
        <w:rPr>
          <w:rFonts w:asciiTheme="minorHAnsi" w:hAnsiTheme="minorHAnsi" w:cstheme="minorHAnsi"/>
          <w:b w:val="0"/>
          <w:bCs w:val="0"/>
          <w:sz w:val="24"/>
          <w:szCs w:val="24"/>
        </w:rPr>
        <w:t xml:space="preserve">Flow cytometry can be used for analysis of cell types, fate mapping, and/or cell sorting for transcriptomic or proteomic evaluation. </w:t>
      </w:r>
      <w:r w:rsidRPr="00E7316C">
        <w:rPr>
          <w:rFonts w:asciiTheme="minorHAnsi" w:hAnsiTheme="minorHAnsi" w:cstheme="minorHAnsi"/>
          <w:b w:val="0"/>
          <w:bCs w:val="0"/>
          <w:sz w:val="24"/>
          <w:szCs w:val="24"/>
        </w:rPr>
        <w:t>Its major limitation is lack of tissue architecture, and key findings can be confirmed using traditional histology.</w:t>
      </w:r>
      <w:r w:rsidR="00023BEB" w:rsidRPr="00E7316C">
        <w:rPr>
          <w:rFonts w:asciiTheme="minorHAnsi" w:hAnsiTheme="minorHAnsi" w:cstheme="minorHAnsi"/>
          <w:b w:val="0"/>
          <w:bCs w:val="0"/>
          <w:sz w:val="24"/>
          <w:szCs w:val="24"/>
        </w:rPr>
        <w:t xml:space="preserve"> </w:t>
      </w:r>
    </w:p>
    <w:p w14:paraId="6193323E" w14:textId="77777777" w:rsidR="003F284D" w:rsidRPr="00E7316C" w:rsidRDefault="003F284D" w:rsidP="00F4114F">
      <w:pPr>
        <w:jc w:val="both"/>
        <w:rPr>
          <w:rFonts w:asciiTheme="minorHAnsi" w:hAnsiTheme="minorHAnsi" w:cstheme="minorHAnsi"/>
        </w:rPr>
      </w:pPr>
    </w:p>
    <w:p w14:paraId="1734505F" w14:textId="3A39FA22" w:rsidR="00AA03DF" w:rsidRPr="00E7316C" w:rsidRDefault="00AA03DF" w:rsidP="00F4114F">
      <w:pPr>
        <w:pStyle w:val="NormalWeb"/>
        <w:spacing w:before="0" w:beforeAutospacing="0" w:after="0" w:afterAutospacing="0"/>
        <w:rPr>
          <w:rFonts w:asciiTheme="minorHAnsi" w:hAnsiTheme="minorHAnsi" w:cstheme="minorHAnsi"/>
          <w:color w:val="808080"/>
        </w:rPr>
      </w:pPr>
      <w:r w:rsidRPr="00E7316C">
        <w:rPr>
          <w:rFonts w:asciiTheme="minorHAnsi" w:hAnsiTheme="minorHAnsi" w:cstheme="minorHAnsi"/>
          <w:b/>
          <w:bCs/>
        </w:rPr>
        <w:t xml:space="preserve">ACKNOWLEDGMENTS: </w:t>
      </w:r>
    </w:p>
    <w:p w14:paraId="2D96E92E" w14:textId="29AD6D5F" w:rsidR="00AA03DF" w:rsidRPr="00E7316C" w:rsidRDefault="002451FB" w:rsidP="00F4114F">
      <w:pPr>
        <w:jc w:val="both"/>
        <w:rPr>
          <w:rFonts w:asciiTheme="minorHAnsi" w:hAnsiTheme="minorHAnsi" w:cstheme="minorHAnsi"/>
        </w:rPr>
      </w:pPr>
      <w:r w:rsidRPr="00E7316C">
        <w:rPr>
          <w:rFonts w:asciiTheme="minorHAnsi" w:hAnsiTheme="minorHAnsi" w:cstheme="minorHAnsi"/>
          <w:bCs/>
        </w:rPr>
        <w:t>JAL was supported by NIH grant K08EY030923</w:t>
      </w:r>
      <w:r w:rsidR="00A308C2" w:rsidRPr="00E7316C">
        <w:rPr>
          <w:rFonts w:asciiTheme="minorHAnsi" w:hAnsiTheme="minorHAnsi" w:cstheme="minorHAnsi"/>
          <w:bCs/>
        </w:rPr>
        <w:t xml:space="preserve">; </w:t>
      </w:r>
      <w:r w:rsidR="00A308C2" w:rsidRPr="00E7316C">
        <w:rPr>
          <w:rFonts w:asciiTheme="minorHAnsi" w:hAnsiTheme="minorHAnsi" w:cstheme="minorHAnsi"/>
          <w:lang w:bidi="he-IL"/>
        </w:rPr>
        <w:t>CMC</w:t>
      </w:r>
      <w:r w:rsidR="00A308C2" w:rsidRPr="00E7316C">
        <w:rPr>
          <w:rFonts w:asciiTheme="minorHAnsi" w:hAnsiTheme="minorHAnsi" w:cstheme="minorHAnsi"/>
          <w:bCs/>
        </w:rPr>
        <w:t xml:space="preserve"> was supported by </w:t>
      </w:r>
      <w:r w:rsidR="00A308C2" w:rsidRPr="00E7316C">
        <w:rPr>
          <w:rFonts w:asciiTheme="minorHAnsi" w:hAnsiTheme="minorHAnsi" w:cstheme="minorHAnsi"/>
          <w:lang w:bidi="he-IL"/>
        </w:rPr>
        <w:t>a K01 grant (5K01</w:t>
      </w:r>
      <w:r w:rsidR="00A308C2" w:rsidRPr="00E7316C">
        <w:rPr>
          <w:rFonts w:asciiTheme="minorHAnsi" w:hAnsiTheme="minorHAnsi" w:cstheme="minorHAnsi"/>
        </w:rPr>
        <w:t>AR060169</w:t>
      </w:r>
      <w:r w:rsidR="00A308C2" w:rsidRPr="00E7316C">
        <w:rPr>
          <w:rFonts w:asciiTheme="minorHAnsi" w:hAnsiTheme="minorHAnsi" w:cstheme="minorHAnsi"/>
          <w:lang w:bidi="he-IL"/>
        </w:rPr>
        <w:t xml:space="preserve">) from the NIH National Institute of Arthritis and Musculoskeletal Diseases </w:t>
      </w:r>
      <w:r w:rsidR="00A308C2" w:rsidRPr="00E7316C">
        <w:rPr>
          <w:rFonts w:asciiTheme="minorHAnsi" w:hAnsiTheme="minorHAnsi" w:cstheme="minorHAnsi"/>
          <w:bCs/>
        </w:rPr>
        <w:t>and a Novel Research Grant (</w:t>
      </w:r>
      <w:r w:rsidR="00A308C2" w:rsidRPr="00E7316C">
        <w:rPr>
          <w:rFonts w:asciiTheme="minorHAnsi" w:hAnsiTheme="minorHAnsi" w:cstheme="minorHAnsi"/>
          <w:color w:val="212529"/>
          <w:shd w:val="clear" w:color="auto" w:fill="FFFFFF"/>
        </w:rPr>
        <w:t>637405</w:t>
      </w:r>
      <w:r w:rsidR="00A308C2" w:rsidRPr="00E7316C">
        <w:rPr>
          <w:rFonts w:asciiTheme="minorHAnsi" w:hAnsiTheme="minorHAnsi" w:cstheme="minorHAnsi"/>
          <w:bCs/>
        </w:rPr>
        <w:t>) from the Lupus Research Alliance.</w:t>
      </w:r>
      <w:r w:rsidR="00A308C2" w:rsidRPr="00E7316C">
        <w:rPr>
          <w:rFonts w:asciiTheme="minorHAnsi" w:hAnsiTheme="minorHAnsi" w:cstheme="minorHAnsi"/>
          <w:lang w:bidi="he-IL"/>
        </w:rPr>
        <w:t xml:space="preserve"> </w:t>
      </w:r>
    </w:p>
    <w:p w14:paraId="560E8EE3" w14:textId="77777777" w:rsidR="002451FB" w:rsidRPr="00E7316C" w:rsidRDefault="002451FB" w:rsidP="00F4114F">
      <w:pPr>
        <w:jc w:val="both"/>
        <w:rPr>
          <w:rFonts w:asciiTheme="minorHAnsi" w:hAnsiTheme="minorHAnsi" w:cstheme="minorHAnsi"/>
          <w:b/>
          <w:bCs/>
        </w:rPr>
      </w:pPr>
    </w:p>
    <w:p w14:paraId="18BBB9E8" w14:textId="1E79E6D5" w:rsidR="003F284D" w:rsidRPr="00E7316C" w:rsidRDefault="00AA03DF" w:rsidP="00F4114F">
      <w:pPr>
        <w:pStyle w:val="NormalWeb"/>
        <w:spacing w:before="0" w:beforeAutospacing="0" w:after="0" w:afterAutospacing="0"/>
        <w:rPr>
          <w:rFonts w:asciiTheme="minorHAnsi" w:hAnsiTheme="minorHAnsi" w:cstheme="minorHAnsi"/>
          <w:b/>
          <w:bCs/>
        </w:rPr>
      </w:pPr>
      <w:r w:rsidRPr="00E7316C">
        <w:rPr>
          <w:rFonts w:asciiTheme="minorHAnsi" w:hAnsiTheme="minorHAnsi" w:cstheme="minorHAnsi"/>
          <w:b/>
        </w:rPr>
        <w:t>DISCLOSURES</w:t>
      </w:r>
      <w:r w:rsidRPr="00E7316C">
        <w:rPr>
          <w:rFonts w:asciiTheme="minorHAnsi" w:hAnsiTheme="minorHAnsi" w:cstheme="minorHAnsi"/>
          <w:b/>
          <w:bCs/>
        </w:rPr>
        <w:t xml:space="preserve">: </w:t>
      </w:r>
    </w:p>
    <w:p w14:paraId="68E7F340" w14:textId="77777777" w:rsidR="003F284D" w:rsidRPr="00E7316C" w:rsidRDefault="003F284D" w:rsidP="00F4114F">
      <w:pPr>
        <w:jc w:val="both"/>
        <w:rPr>
          <w:rFonts w:asciiTheme="minorHAnsi" w:hAnsiTheme="minorHAnsi" w:cstheme="minorHAnsi"/>
          <w:color w:val="000000" w:themeColor="text1"/>
        </w:rPr>
      </w:pPr>
      <w:r w:rsidRPr="00E7316C">
        <w:rPr>
          <w:rFonts w:asciiTheme="minorHAnsi" w:hAnsiTheme="minorHAnsi" w:cstheme="minorHAnsi"/>
          <w:color w:val="000000" w:themeColor="text1"/>
        </w:rPr>
        <w:t>The authors have nothing to disclose.</w:t>
      </w:r>
    </w:p>
    <w:p w14:paraId="66030076" w14:textId="77777777" w:rsidR="00AA03DF" w:rsidRPr="00E7316C" w:rsidRDefault="00AA03DF" w:rsidP="00F4114F">
      <w:pPr>
        <w:jc w:val="both"/>
        <w:rPr>
          <w:rFonts w:asciiTheme="minorHAnsi" w:hAnsiTheme="minorHAnsi" w:cstheme="minorHAnsi"/>
        </w:rPr>
      </w:pPr>
    </w:p>
    <w:p w14:paraId="77E9794F" w14:textId="76B36A6F" w:rsidR="004F72CD" w:rsidRPr="00E7316C" w:rsidRDefault="009726EE" w:rsidP="00F4114F">
      <w:pPr>
        <w:jc w:val="both"/>
        <w:rPr>
          <w:rFonts w:asciiTheme="minorHAnsi" w:hAnsiTheme="minorHAnsi" w:cstheme="minorHAnsi"/>
          <w:color w:val="000000"/>
          <w:shd w:val="clear" w:color="auto" w:fill="FFFFFF"/>
        </w:rPr>
      </w:pPr>
      <w:r w:rsidRPr="00E7316C">
        <w:rPr>
          <w:rFonts w:asciiTheme="minorHAnsi" w:hAnsiTheme="minorHAnsi" w:cstheme="minorHAnsi"/>
          <w:b/>
          <w:bCs/>
        </w:rPr>
        <w:t>REFERENCES</w:t>
      </w:r>
      <w:r w:rsidR="00D04760" w:rsidRPr="00E7316C">
        <w:rPr>
          <w:rFonts w:asciiTheme="minorHAnsi" w:hAnsiTheme="minorHAnsi" w:cstheme="minorHAnsi"/>
          <w:b/>
          <w:bCs/>
        </w:rPr>
        <w:t>:</w:t>
      </w:r>
      <w:r w:rsidRPr="00E7316C">
        <w:rPr>
          <w:rFonts w:asciiTheme="minorHAnsi" w:hAnsiTheme="minorHAnsi" w:cstheme="minorHAnsi"/>
        </w:rPr>
        <w:t xml:space="preserve"> </w:t>
      </w:r>
    </w:p>
    <w:p w14:paraId="6CAFC4E8" w14:textId="77777777" w:rsidR="004F72CD" w:rsidRPr="00E7316C" w:rsidRDefault="004F72CD" w:rsidP="00F4114F">
      <w:pPr>
        <w:tabs>
          <w:tab w:val="left" w:pos="640"/>
        </w:tabs>
        <w:autoSpaceDE w:val="0"/>
        <w:autoSpaceDN w:val="0"/>
        <w:adjustRightInd w:val="0"/>
        <w:rPr>
          <w:rFonts w:asciiTheme="minorHAnsi" w:hAnsiTheme="minorHAnsi" w:cstheme="minorHAnsi"/>
          <w:color w:val="000000"/>
          <w:shd w:val="clear" w:color="auto" w:fill="FFFFFF"/>
        </w:rPr>
      </w:pPr>
    </w:p>
    <w:p w14:paraId="629E0B23" w14:textId="77777777" w:rsidR="007321A3" w:rsidRDefault="004F72CD" w:rsidP="00F4114F">
      <w:pPr>
        <w:pStyle w:val="ListParagraph"/>
        <w:numPr>
          <w:ilvl w:val="0"/>
          <w:numId w:val="30"/>
        </w:numPr>
        <w:tabs>
          <w:tab w:val="left" w:pos="640"/>
        </w:tabs>
        <w:ind w:left="0" w:firstLine="0"/>
        <w:rPr>
          <w:rFonts w:asciiTheme="minorHAnsi" w:hAnsiTheme="minorHAnsi" w:cstheme="minorHAnsi"/>
        </w:rPr>
      </w:pPr>
      <w:r w:rsidRPr="007321A3">
        <w:rPr>
          <w:rFonts w:asciiTheme="minorHAnsi" w:hAnsiTheme="minorHAnsi" w:cstheme="minorHAnsi"/>
        </w:rPr>
        <w:t>Chinnery, H. R., McMenamin, P. G.</w:t>
      </w:r>
      <w:r w:rsidR="007321A3" w:rsidRPr="007321A3">
        <w:rPr>
          <w:rFonts w:asciiTheme="minorHAnsi" w:hAnsiTheme="minorHAnsi" w:cstheme="minorHAnsi"/>
        </w:rPr>
        <w:t xml:space="preserve">, </w:t>
      </w:r>
      <w:r w:rsidRPr="007321A3">
        <w:rPr>
          <w:rFonts w:asciiTheme="minorHAnsi" w:hAnsiTheme="minorHAnsi" w:cstheme="minorHAnsi"/>
        </w:rPr>
        <w:t xml:space="preserve">Dando, S. J. Macrophage physiology in the eye. </w:t>
      </w:r>
      <w:proofErr w:type="spellStart"/>
      <w:r w:rsidRPr="007321A3">
        <w:rPr>
          <w:rFonts w:asciiTheme="minorHAnsi" w:hAnsiTheme="minorHAnsi" w:cstheme="minorHAnsi"/>
          <w:i/>
          <w:iCs/>
        </w:rPr>
        <w:t>Pflugers</w:t>
      </w:r>
      <w:proofErr w:type="spellEnd"/>
      <w:r w:rsidRPr="007321A3">
        <w:rPr>
          <w:rFonts w:asciiTheme="minorHAnsi" w:hAnsiTheme="minorHAnsi" w:cstheme="minorHAnsi"/>
          <w:i/>
          <w:iCs/>
        </w:rPr>
        <w:t xml:space="preserve"> </w:t>
      </w:r>
      <w:proofErr w:type="spellStart"/>
      <w:r w:rsidRPr="007321A3">
        <w:rPr>
          <w:rFonts w:asciiTheme="minorHAnsi" w:hAnsiTheme="minorHAnsi" w:cstheme="minorHAnsi"/>
          <w:i/>
          <w:iCs/>
        </w:rPr>
        <w:t>Archiv</w:t>
      </w:r>
      <w:proofErr w:type="spellEnd"/>
      <w:r w:rsidRPr="007321A3">
        <w:rPr>
          <w:rFonts w:asciiTheme="minorHAnsi" w:hAnsiTheme="minorHAnsi" w:cstheme="minorHAnsi"/>
          <w:i/>
          <w:iCs/>
        </w:rPr>
        <w:t xml:space="preserve">: European </w:t>
      </w:r>
      <w:r w:rsidR="007321A3">
        <w:rPr>
          <w:rFonts w:asciiTheme="minorHAnsi" w:hAnsiTheme="minorHAnsi" w:cstheme="minorHAnsi"/>
          <w:i/>
          <w:iCs/>
        </w:rPr>
        <w:t>J</w:t>
      </w:r>
      <w:r w:rsidRPr="007321A3">
        <w:rPr>
          <w:rFonts w:asciiTheme="minorHAnsi" w:hAnsiTheme="minorHAnsi" w:cstheme="minorHAnsi"/>
          <w:i/>
          <w:iCs/>
        </w:rPr>
        <w:t xml:space="preserve">ournal of </w:t>
      </w:r>
      <w:r w:rsidR="007321A3">
        <w:rPr>
          <w:rFonts w:asciiTheme="minorHAnsi" w:hAnsiTheme="minorHAnsi" w:cstheme="minorHAnsi"/>
          <w:i/>
          <w:iCs/>
        </w:rPr>
        <w:t>P</w:t>
      </w:r>
      <w:r w:rsidRPr="007321A3">
        <w:rPr>
          <w:rFonts w:asciiTheme="minorHAnsi" w:hAnsiTheme="minorHAnsi" w:cstheme="minorHAnsi"/>
          <w:i/>
          <w:iCs/>
        </w:rPr>
        <w:t>hysiology</w:t>
      </w:r>
      <w:r w:rsidR="007321A3">
        <w:rPr>
          <w:rFonts w:asciiTheme="minorHAnsi" w:hAnsiTheme="minorHAnsi" w:cstheme="minorHAnsi"/>
          <w:i/>
          <w:iCs/>
        </w:rPr>
        <w:t>.</w:t>
      </w:r>
      <w:r w:rsidRPr="007321A3">
        <w:rPr>
          <w:rFonts w:asciiTheme="minorHAnsi" w:hAnsiTheme="minorHAnsi" w:cstheme="minorHAnsi"/>
        </w:rPr>
        <w:t xml:space="preserve"> </w:t>
      </w:r>
      <w:r w:rsidRPr="007321A3">
        <w:rPr>
          <w:rFonts w:asciiTheme="minorHAnsi" w:hAnsiTheme="minorHAnsi" w:cstheme="minorHAnsi"/>
          <w:b/>
          <w:bCs/>
        </w:rPr>
        <w:t>469</w:t>
      </w:r>
      <w:r w:rsidRPr="007321A3">
        <w:rPr>
          <w:rFonts w:asciiTheme="minorHAnsi" w:hAnsiTheme="minorHAnsi" w:cstheme="minorHAnsi"/>
        </w:rPr>
        <w:t xml:space="preserve"> (3-4), 501–515 (2017).</w:t>
      </w:r>
    </w:p>
    <w:p w14:paraId="0B826172" w14:textId="6E9F1A42" w:rsidR="007321A3" w:rsidRDefault="004F72CD" w:rsidP="00F4114F">
      <w:pPr>
        <w:pStyle w:val="ListParagraph"/>
        <w:numPr>
          <w:ilvl w:val="0"/>
          <w:numId w:val="30"/>
        </w:numPr>
        <w:tabs>
          <w:tab w:val="left" w:pos="640"/>
        </w:tabs>
        <w:ind w:left="0" w:firstLine="0"/>
        <w:rPr>
          <w:rFonts w:asciiTheme="minorHAnsi" w:hAnsiTheme="minorHAnsi" w:cstheme="minorHAnsi"/>
        </w:rPr>
      </w:pPr>
      <w:proofErr w:type="spellStart"/>
      <w:r w:rsidRPr="007321A3">
        <w:rPr>
          <w:rFonts w:asciiTheme="minorHAnsi" w:hAnsiTheme="minorHAnsi" w:cstheme="minorHAnsi"/>
        </w:rPr>
        <w:t>Droho</w:t>
      </w:r>
      <w:proofErr w:type="spellEnd"/>
      <w:r w:rsidRPr="007321A3">
        <w:rPr>
          <w:rFonts w:asciiTheme="minorHAnsi" w:hAnsiTheme="minorHAnsi" w:cstheme="minorHAnsi"/>
        </w:rPr>
        <w:t>, S., Cuda, C. M., Perlman, H.</w:t>
      </w:r>
      <w:r w:rsidR="007321A3" w:rsidRPr="007321A3">
        <w:rPr>
          <w:rFonts w:asciiTheme="minorHAnsi" w:hAnsiTheme="minorHAnsi" w:cstheme="minorHAnsi"/>
        </w:rPr>
        <w:t>,</w:t>
      </w:r>
      <w:r w:rsidRPr="007321A3">
        <w:rPr>
          <w:rFonts w:asciiTheme="minorHAnsi" w:hAnsiTheme="minorHAnsi" w:cstheme="minorHAnsi"/>
        </w:rPr>
        <w:t xml:space="preserve"> Lavine, J. A. Monocyte-Derived Macrophages Are</w:t>
      </w:r>
      <w:r w:rsidR="007321A3">
        <w:rPr>
          <w:rFonts w:asciiTheme="minorHAnsi" w:hAnsiTheme="minorHAnsi" w:cstheme="minorHAnsi"/>
        </w:rPr>
        <w:t xml:space="preserve"> </w:t>
      </w:r>
      <w:r w:rsidRPr="007321A3">
        <w:rPr>
          <w:rFonts w:asciiTheme="minorHAnsi" w:hAnsiTheme="minorHAnsi" w:cstheme="minorHAnsi"/>
        </w:rPr>
        <w:t xml:space="preserve">Necessary for Beta-Adrenergic Receptor-Driven Choroidal Neovascularization Inhibition. </w:t>
      </w:r>
      <w:r w:rsidRPr="007321A3">
        <w:rPr>
          <w:rFonts w:asciiTheme="minorHAnsi" w:hAnsiTheme="minorHAnsi" w:cstheme="minorHAnsi"/>
          <w:i/>
          <w:iCs/>
        </w:rPr>
        <w:t xml:space="preserve">Investigative </w:t>
      </w:r>
      <w:r w:rsidR="007321A3">
        <w:rPr>
          <w:rFonts w:asciiTheme="minorHAnsi" w:hAnsiTheme="minorHAnsi" w:cstheme="minorHAnsi"/>
          <w:i/>
          <w:iCs/>
        </w:rPr>
        <w:t>O</w:t>
      </w:r>
      <w:r w:rsidRPr="007321A3">
        <w:rPr>
          <w:rFonts w:asciiTheme="minorHAnsi" w:hAnsiTheme="minorHAnsi" w:cstheme="minorHAnsi"/>
          <w:i/>
          <w:iCs/>
        </w:rPr>
        <w:t xml:space="preserve">phthalmology &amp; </w:t>
      </w:r>
      <w:r w:rsidR="007321A3">
        <w:rPr>
          <w:rFonts w:asciiTheme="minorHAnsi" w:hAnsiTheme="minorHAnsi" w:cstheme="minorHAnsi"/>
          <w:i/>
          <w:iCs/>
        </w:rPr>
        <w:t>V</w:t>
      </w:r>
      <w:r w:rsidRPr="007321A3">
        <w:rPr>
          <w:rFonts w:asciiTheme="minorHAnsi" w:hAnsiTheme="minorHAnsi" w:cstheme="minorHAnsi"/>
          <w:i/>
          <w:iCs/>
        </w:rPr>
        <w:t xml:space="preserve">isual </w:t>
      </w:r>
      <w:r w:rsidR="007321A3">
        <w:rPr>
          <w:rFonts w:asciiTheme="minorHAnsi" w:hAnsiTheme="minorHAnsi" w:cstheme="minorHAnsi"/>
          <w:i/>
          <w:iCs/>
        </w:rPr>
        <w:t>S</w:t>
      </w:r>
      <w:r w:rsidRPr="007321A3">
        <w:rPr>
          <w:rFonts w:asciiTheme="minorHAnsi" w:hAnsiTheme="minorHAnsi" w:cstheme="minorHAnsi"/>
          <w:i/>
          <w:iCs/>
        </w:rPr>
        <w:t>cience</w:t>
      </w:r>
      <w:r w:rsidR="007321A3">
        <w:rPr>
          <w:rFonts w:asciiTheme="minorHAnsi" w:hAnsiTheme="minorHAnsi" w:cstheme="minorHAnsi"/>
          <w:i/>
          <w:iCs/>
        </w:rPr>
        <w:t>.</w:t>
      </w:r>
      <w:r w:rsidRPr="007321A3">
        <w:rPr>
          <w:rFonts w:asciiTheme="minorHAnsi" w:hAnsiTheme="minorHAnsi" w:cstheme="minorHAnsi"/>
        </w:rPr>
        <w:t xml:space="preserve"> </w:t>
      </w:r>
      <w:r w:rsidRPr="007321A3">
        <w:rPr>
          <w:rFonts w:asciiTheme="minorHAnsi" w:hAnsiTheme="minorHAnsi" w:cstheme="minorHAnsi"/>
          <w:b/>
          <w:bCs/>
        </w:rPr>
        <w:t>60</w:t>
      </w:r>
      <w:r w:rsidRPr="007321A3">
        <w:rPr>
          <w:rFonts w:asciiTheme="minorHAnsi" w:hAnsiTheme="minorHAnsi" w:cstheme="minorHAnsi"/>
        </w:rPr>
        <w:t xml:space="preserve"> (15), 5059–5069 (2019).</w:t>
      </w:r>
    </w:p>
    <w:p w14:paraId="62AB51E4" w14:textId="77777777" w:rsidR="007321A3" w:rsidRDefault="004F72CD" w:rsidP="00F4114F">
      <w:pPr>
        <w:pStyle w:val="ListParagraph"/>
        <w:numPr>
          <w:ilvl w:val="0"/>
          <w:numId w:val="30"/>
        </w:numPr>
        <w:tabs>
          <w:tab w:val="left" w:pos="640"/>
        </w:tabs>
        <w:ind w:left="0" w:firstLine="0"/>
        <w:rPr>
          <w:rFonts w:asciiTheme="minorHAnsi" w:hAnsiTheme="minorHAnsi" w:cstheme="minorHAnsi"/>
        </w:rPr>
      </w:pPr>
      <w:proofErr w:type="spellStart"/>
      <w:r w:rsidRPr="007321A3">
        <w:rPr>
          <w:rFonts w:asciiTheme="minorHAnsi" w:hAnsiTheme="minorHAnsi" w:cstheme="minorHAnsi"/>
        </w:rPr>
        <w:t>O’Koren</w:t>
      </w:r>
      <w:proofErr w:type="spellEnd"/>
      <w:r w:rsidRPr="007321A3">
        <w:rPr>
          <w:rFonts w:asciiTheme="minorHAnsi" w:hAnsiTheme="minorHAnsi" w:cstheme="minorHAnsi"/>
        </w:rPr>
        <w:t xml:space="preserve">, E. G. et al. Microglial Function Is Distinct in Different Anatomical Locations during Retinal Homeostasis and Degeneration. </w:t>
      </w:r>
      <w:r w:rsidRPr="007321A3">
        <w:rPr>
          <w:rFonts w:asciiTheme="minorHAnsi" w:hAnsiTheme="minorHAnsi" w:cstheme="minorHAnsi"/>
          <w:i/>
          <w:iCs/>
        </w:rPr>
        <w:t>Immunity</w:t>
      </w:r>
      <w:r w:rsidR="007321A3">
        <w:rPr>
          <w:rFonts w:asciiTheme="minorHAnsi" w:hAnsiTheme="minorHAnsi" w:cstheme="minorHAnsi"/>
        </w:rPr>
        <w:t xml:space="preserve">. </w:t>
      </w:r>
      <w:r w:rsidR="007321A3" w:rsidRPr="007321A3">
        <w:rPr>
          <w:rFonts w:asciiTheme="minorHAnsi" w:hAnsiTheme="minorHAnsi" w:cstheme="minorHAnsi"/>
          <w:b/>
          <w:bCs/>
        </w:rPr>
        <w:t>50</w:t>
      </w:r>
      <w:r w:rsidR="007321A3">
        <w:rPr>
          <w:rFonts w:asciiTheme="minorHAnsi" w:hAnsiTheme="minorHAnsi" w:cstheme="minorHAnsi"/>
        </w:rPr>
        <w:t xml:space="preserve"> (7),</w:t>
      </w:r>
      <w:r w:rsidRPr="007321A3">
        <w:rPr>
          <w:rFonts w:asciiTheme="minorHAnsi" w:hAnsiTheme="minorHAnsi" w:cstheme="minorHAnsi"/>
        </w:rPr>
        <w:t xml:space="preserve"> </w:t>
      </w:r>
      <w:r w:rsidR="007321A3">
        <w:rPr>
          <w:rFonts w:asciiTheme="minorHAnsi" w:hAnsiTheme="minorHAnsi" w:cstheme="minorHAnsi"/>
        </w:rPr>
        <w:t>723</w:t>
      </w:r>
      <w:r w:rsidRPr="007321A3">
        <w:rPr>
          <w:rFonts w:asciiTheme="minorHAnsi" w:hAnsiTheme="minorHAnsi" w:cstheme="minorHAnsi"/>
        </w:rPr>
        <w:t>–</w:t>
      </w:r>
      <w:r w:rsidR="007321A3">
        <w:rPr>
          <w:rFonts w:asciiTheme="minorHAnsi" w:hAnsiTheme="minorHAnsi" w:cstheme="minorHAnsi"/>
        </w:rPr>
        <w:t xml:space="preserve">727 </w:t>
      </w:r>
      <w:r w:rsidRPr="007321A3">
        <w:rPr>
          <w:rFonts w:asciiTheme="minorHAnsi" w:hAnsiTheme="minorHAnsi" w:cstheme="minorHAnsi"/>
        </w:rPr>
        <w:t>(2019).</w:t>
      </w:r>
    </w:p>
    <w:p w14:paraId="1DCF97C1" w14:textId="4CFEF3AA" w:rsidR="007321A3" w:rsidRDefault="004F72CD" w:rsidP="00F4114F">
      <w:pPr>
        <w:pStyle w:val="ListParagraph"/>
        <w:numPr>
          <w:ilvl w:val="0"/>
          <w:numId w:val="30"/>
        </w:numPr>
        <w:tabs>
          <w:tab w:val="left" w:pos="640"/>
        </w:tabs>
        <w:ind w:left="0" w:firstLine="0"/>
        <w:rPr>
          <w:rFonts w:asciiTheme="minorHAnsi" w:hAnsiTheme="minorHAnsi" w:cstheme="minorHAnsi"/>
        </w:rPr>
      </w:pPr>
      <w:proofErr w:type="spellStart"/>
      <w:r w:rsidRPr="007321A3">
        <w:rPr>
          <w:rFonts w:asciiTheme="minorHAnsi" w:hAnsiTheme="minorHAnsi" w:cstheme="minorHAnsi"/>
        </w:rPr>
        <w:t>Kratofil</w:t>
      </w:r>
      <w:proofErr w:type="spellEnd"/>
      <w:r w:rsidRPr="007321A3">
        <w:rPr>
          <w:rFonts w:asciiTheme="minorHAnsi" w:hAnsiTheme="minorHAnsi" w:cstheme="minorHAnsi"/>
        </w:rPr>
        <w:t>, R. M., Kubes, P.</w:t>
      </w:r>
      <w:r w:rsidR="007321A3" w:rsidRPr="007321A3">
        <w:rPr>
          <w:rFonts w:asciiTheme="minorHAnsi" w:hAnsiTheme="minorHAnsi" w:cstheme="minorHAnsi"/>
        </w:rPr>
        <w:t>,</w:t>
      </w:r>
      <w:r w:rsidRPr="007321A3">
        <w:rPr>
          <w:rFonts w:asciiTheme="minorHAnsi" w:hAnsiTheme="minorHAnsi" w:cstheme="minorHAnsi"/>
        </w:rPr>
        <w:t xml:space="preserve"> Deniset, J. F. Monocyte Conversion During Inflammation and Injury. </w:t>
      </w:r>
      <w:r w:rsidRPr="007321A3">
        <w:rPr>
          <w:rFonts w:asciiTheme="minorHAnsi" w:hAnsiTheme="minorHAnsi" w:cstheme="minorHAnsi"/>
          <w:i/>
          <w:iCs/>
        </w:rPr>
        <w:t>Arteriosclerosis, Thrombosis, and Vascular Biology</w:t>
      </w:r>
      <w:r w:rsidR="007321A3">
        <w:rPr>
          <w:rFonts w:asciiTheme="minorHAnsi" w:hAnsiTheme="minorHAnsi" w:cstheme="minorHAnsi"/>
          <w:i/>
          <w:iCs/>
        </w:rPr>
        <w:t>.</w:t>
      </w:r>
      <w:r w:rsidRPr="007321A3">
        <w:rPr>
          <w:rFonts w:asciiTheme="minorHAnsi" w:hAnsiTheme="minorHAnsi" w:cstheme="minorHAnsi"/>
        </w:rPr>
        <w:t xml:space="preserve"> </w:t>
      </w:r>
      <w:r w:rsidRPr="007321A3">
        <w:rPr>
          <w:rFonts w:asciiTheme="minorHAnsi" w:hAnsiTheme="minorHAnsi" w:cstheme="minorHAnsi"/>
          <w:b/>
          <w:bCs/>
        </w:rPr>
        <w:t>37</w:t>
      </w:r>
      <w:r w:rsidRPr="007321A3">
        <w:rPr>
          <w:rFonts w:asciiTheme="minorHAnsi" w:hAnsiTheme="minorHAnsi" w:cstheme="minorHAnsi"/>
        </w:rPr>
        <w:t xml:space="preserve"> (1), 35–42</w:t>
      </w:r>
      <w:r w:rsidR="007321A3">
        <w:rPr>
          <w:rFonts w:asciiTheme="minorHAnsi" w:hAnsiTheme="minorHAnsi" w:cstheme="minorHAnsi"/>
        </w:rPr>
        <w:t xml:space="preserve"> </w:t>
      </w:r>
      <w:r w:rsidRPr="007321A3">
        <w:rPr>
          <w:rFonts w:asciiTheme="minorHAnsi" w:hAnsiTheme="minorHAnsi" w:cstheme="minorHAnsi"/>
        </w:rPr>
        <w:t>(2017).</w:t>
      </w:r>
    </w:p>
    <w:p w14:paraId="02E890F5" w14:textId="3CE5BBAB" w:rsidR="007321A3" w:rsidRDefault="004F72CD" w:rsidP="00F4114F">
      <w:pPr>
        <w:pStyle w:val="ListParagraph"/>
        <w:numPr>
          <w:ilvl w:val="0"/>
          <w:numId w:val="30"/>
        </w:numPr>
        <w:tabs>
          <w:tab w:val="left" w:pos="640"/>
        </w:tabs>
        <w:ind w:left="0" w:firstLine="0"/>
        <w:rPr>
          <w:rFonts w:asciiTheme="minorHAnsi" w:hAnsiTheme="minorHAnsi" w:cstheme="minorHAnsi"/>
        </w:rPr>
      </w:pPr>
      <w:r w:rsidRPr="007321A3">
        <w:rPr>
          <w:rFonts w:asciiTheme="minorHAnsi" w:hAnsiTheme="minorHAnsi" w:cstheme="minorHAnsi"/>
        </w:rPr>
        <w:t xml:space="preserve">Zimmermann, H. W., </w:t>
      </w:r>
      <w:proofErr w:type="spellStart"/>
      <w:r w:rsidRPr="007321A3">
        <w:rPr>
          <w:rFonts w:asciiTheme="minorHAnsi" w:hAnsiTheme="minorHAnsi" w:cstheme="minorHAnsi"/>
        </w:rPr>
        <w:t>Trautwein</w:t>
      </w:r>
      <w:proofErr w:type="spellEnd"/>
      <w:r w:rsidRPr="007321A3">
        <w:rPr>
          <w:rFonts w:asciiTheme="minorHAnsi" w:hAnsiTheme="minorHAnsi" w:cstheme="minorHAnsi"/>
        </w:rPr>
        <w:t>, C.</w:t>
      </w:r>
      <w:r w:rsidR="007321A3" w:rsidRPr="007321A3">
        <w:rPr>
          <w:rFonts w:asciiTheme="minorHAnsi" w:hAnsiTheme="minorHAnsi" w:cstheme="minorHAnsi"/>
        </w:rPr>
        <w:t xml:space="preserve">, </w:t>
      </w:r>
      <w:proofErr w:type="spellStart"/>
      <w:r w:rsidRPr="007321A3">
        <w:rPr>
          <w:rFonts w:asciiTheme="minorHAnsi" w:hAnsiTheme="minorHAnsi" w:cstheme="minorHAnsi"/>
        </w:rPr>
        <w:t>Tacke</w:t>
      </w:r>
      <w:proofErr w:type="spellEnd"/>
      <w:r w:rsidRPr="007321A3">
        <w:rPr>
          <w:rFonts w:asciiTheme="minorHAnsi" w:hAnsiTheme="minorHAnsi" w:cstheme="minorHAnsi"/>
        </w:rPr>
        <w:t xml:space="preserve">, F. Functional role of monocytes and macrophages for the inflammatory response in acute liver injury. </w:t>
      </w:r>
      <w:r w:rsidRPr="007321A3">
        <w:rPr>
          <w:rFonts w:asciiTheme="minorHAnsi" w:hAnsiTheme="minorHAnsi" w:cstheme="minorHAnsi"/>
          <w:i/>
          <w:iCs/>
        </w:rPr>
        <w:t xml:space="preserve">Frontiers in </w:t>
      </w:r>
      <w:r w:rsidR="007321A3">
        <w:rPr>
          <w:rFonts w:asciiTheme="minorHAnsi" w:hAnsiTheme="minorHAnsi" w:cstheme="minorHAnsi"/>
          <w:i/>
          <w:iCs/>
        </w:rPr>
        <w:t>P</w:t>
      </w:r>
      <w:r w:rsidRPr="007321A3">
        <w:rPr>
          <w:rFonts w:asciiTheme="minorHAnsi" w:hAnsiTheme="minorHAnsi" w:cstheme="minorHAnsi"/>
          <w:i/>
          <w:iCs/>
        </w:rPr>
        <w:t>hysiology</w:t>
      </w:r>
      <w:r w:rsidR="008E736A">
        <w:rPr>
          <w:rFonts w:asciiTheme="minorHAnsi" w:hAnsiTheme="minorHAnsi" w:cstheme="minorHAnsi"/>
          <w:i/>
          <w:iCs/>
        </w:rPr>
        <w:t>.</w:t>
      </w:r>
      <w:r w:rsidRPr="007321A3">
        <w:rPr>
          <w:rFonts w:asciiTheme="minorHAnsi" w:hAnsiTheme="minorHAnsi" w:cstheme="minorHAnsi"/>
        </w:rPr>
        <w:t xml:space="preserve"> </w:t>
      </w:r>
      <w:r w:rsidRPr="007321A3">
        <w:rPr>
          <w:rFonts w:asciiTheme="minorHAnsi" w:hAnsiTheme="minorHAnsi" w:cstheme="minorHAnsi"/>
          <w:b/>
          <w:bCs/>
        </w:rPr>
        <w:t>3</w:t>
      </w:r>
      <w:r w:rsidRPr="007321A3">
        <w:rPr>
          <w:rFonts w:asciiTheme="minorHAnsi" w:hAnsiTheme="minorHAnsi" w:cstheme="minorHAnsi"/>
        </w:rPr>
        <w:t>, 56 (2012).</w:t>
      </w:r>
    </w:p>
    <w:p w14:paraId="3069C1F0" w14:textId="77777777" w:rsidR="007321A3" w:rsidRDefault="004F72CD" w:rsidP="00F4114F">
      <w:pPr>
        <w:pStyle w:val="ListParagraph"/>
        <w:numPr>
          <w:ilvl w:val="0"/>
          <w:numId w:val="30"/>
        </w:numPr>
        <w:tabs>
          <w:tab w:val="left" w:pos="640"/>
        </w:tabs>
        <w:ind w:left="0" w:firstLine="0"/>
        <w:rPr>
          <w:rFonts w:asciiTheme="minorHAnsi" w:hAnsiTheme="minorHAnsi" w:cstheme="minorHAnsi"/>
        </w:rPr>
      </w:pPr>
      <w:r w:rsidRPr="007321A3">
        <w:rPr>
          <w:rFonts w:asciiTheme="minorHAnsi" w:hAnsiTheme="minorHAnsi" w:cstheme="minorHAnsi"/>
        </w:rPr>
        <w:t xml:space="preserve">Gautier, E. L. et al. Gene-expression profiles and transcriptional regulatory pathways that underlie the identity and diversity of mouse tissue macrophages. </w:t>
      </w:r>
      <w:r w:rsidRPr="007321A3">
        <w:rPr>
          <w:rFonts w:asciiTheme="minorHAnsi" w:hAnsiTheme="minorHAnsi" w:cstheme="minorHAnsi"/>
          <w:i/>
          <w:iCs/>
        </w:rPr>
        <w:t>Nature Immunology</w:t>
      </w:r>
      <w:r w:rsidR="007321A3">
        <w:rPr>
          <w:rFonts w:asciiTheme="minorHAnsi" w:hAnsiTheme="minorHAnsi" w:cstheme="minorHAnsi"/>
          <w:i/>
          <w:iCs/>
        </w:rPr>
        <w:t>.</w:t>
      </w:r>
      <w:r w:rsidRPr="007321A3">
        <w:rPr>
          <w:rFonts w:asciiTheme="minorHAnsi" w:hAnsiTheme="minorHAnsi" w:cstheme="minorHAnsi"/>
        </w:rPr>
        <w:t xml:space="preserve"> </w:t>
      </w:r>
      <w:r w:rsidRPr="007321A3">
        <w:rPr>
          <w:rFonts w:asciiTheme="minorHAnsi" w:hAnsiTheme="minorHAnsi" w:cstheme="minorHAnsi"/>
          <w:b/>
          <w:bCs/>
        </w:rPr>
        <w:t>13</w:t>
      </w:r>
      <w:r w:rsidRPr="007321A3">
        <w:rPr>
          <w:rFonts w:asciiTheme="minorHAnsi" w:hAnsiTheme="minorHAnsi" w:cstheme="minorHAnsi"/>
        </w:rPr>
        <w:t xml:space="preserve"> (11), 1118–1128</w:t>
      </w:r>
      <w:r w:rsidR="007321A3">
        <w:rPr>
          <w:rFonts w:asciiTheme="minorHAnsi" w:hAnsiTheme="minorHAnsi" w:cstheme="minorHAnsi"/>
        </w:rPr>
        <w:t xml:space="preserve"> </w:t>
      </w:r>
      <w:r w:rsidRPr="007321A3">
        <w:rPr>
          <w:rFonts w:asciiTheme="minorHAnsi" w:hAnsiTheme="minorHAnsi" w:cstheme="minorHAnsi"/>
        </w:rPr>
        <w:t>(2012).</w:t>
      </w:r>
    </w:p>
    <w:p w14:paraId="1AAFCF69" w14:textId="77777777" w:rsidR="007321A3" w:rsidRDefault="004F72CD" w:rsidP="00F4114F">
      <w:pPr>
        <w:pStyle w:val="ListParagraph"/>
        <w:numPr>
          <w:ilvl w:val="0"/>
          <w:numId w:val="30"/>
        </w:numPr>
        <w:tabs>
          <w:tab w:val="left" w:pos="640"/>
        </w:tabs>
        <w:ind w:left="0" w:firstLine="0"/>
        <w:rPr>
          <w:rFonts w:asciiTheme="minorHAnsi" w:hAnsiTheme="minorHAnsi" w:cstheme="minorHAnsi"/>
        </w:rPr>
      </w:pPr>
      <w:proofErr w:type="spellStart"/>
      <w:r w:rsidRPr="007321A3">
        <w:rPr>
          <w:rFonts w:asciiTheme="minorHAnsi" w:hAnsiTheme="minorHAnsi" w:cstheme="minorHAnsi"/>
        </w:rPr>
        <w:t>Sutti</w:t>
      </w:r>
      <w:proofErr w:type="spellEnd"/>
      <w:r w:rsidRPr="007321A3">
        <w:rPr>
          <w:rFonts w:asciiTheme="minorHAnsi" w:hAnsiTheme="minorHAnsi" w:cstheme="minorHAnsi"/>
        </w:rPr>
        <w:t xml:space="preserve">, S. et al. CX3CR1 Mediates the Development of Monocyte-Derived Dendritic Cells during Hepatic Inflammation. </w:t>
      </w:r>
      <w:r w:rsidRPr="007321A3">
        <w:rPr>
          <w:rFonts w:asciiTheme="minorHAnsi" w:hAnsiTheme="minorHAnsi" w:cstheme="minorHAnsi"/>
          <w:i/>
          <w:iCs/>
        </w:rPr>
        <w:t>Cells</w:t>
      </w:r>
      <w:r w:rsidR="007321A3">
        <w:rPr>
          <w:rFonts w:asciiTheme="minorHAnsi" w:hAnsiTheme="minorHAnsi" w:cstheme="minorHAnsi"/>
          <w:i/>
          <w:iCs/>
        </w:rPr>
        <w:t>.</w:t>
      </w:r>
      <w:r w:rsidRPr="007321A3">
        <w:rPr>
          <w:rFonts w:asciiTheme="minorHAnsi" w:hAnsiTheme="minorHAnsi" w:cstheme="minorHAnsi"/>
        </w:rPr>
        <w:t xml:space="preserve"> </w:t>
      </w:r>
      <w:r w:rsidRPr="007321A3">
        <w:rPr>
          <w:rFonts w:asciiTheme="minorHAnsi" w:hAnsiTheme="minorHAnsi" w:cstheme="minorHAnsi"/>
          <w:b/>
          <w:bCs/>
        </w:rPr>
        <w:t>8</w:t>
      </w:r>
      <w:r w:rsidRPr="007321A3">
        <w:rPr>
          <w:rFonts w:asciiTheme="minorHAnsi" w:hAnsiTheme="minorHAnsi" w:cstheme="minorHAnsi"/>
        </w:rPr>
        <w:t xml:space="preserve"> (9), 1099–</w:t>
      </w:r>
      <w:r w:rsidR="007321A3">
        <w:rPr>
          <w:rFonts w:asciiTheme="minorHAnsi" w:hAnsiTheme="minorHAnsi" w:cstheme="minorHAnsi"/>
        </w:rPr>
        <w:t>10</w:t>
      </w:r>
      <w:r w:rsidRPr="007321A3">
        <w:rPr>
          <w:rFonts w:asciiTheme="minorHAnsi" w:hAnsiTheme="minorHAnsi" w:cstheme="minorHAnsi"/>
        </w:rPr>
        <w:t>15 (2019).</w:t>
      </w:r>
    </w:p>
    <w:p w14:paraId="157E4DE1" w14:textId="2BB70D9D" w:rsidR="007321A3" w:rsidRDefault="004F72CD" w:rsidP="00F4114F">
      <w:pPr>
        <w:pStyle w:val="ListParagraph"/>
        <w:numPr>
          <w:ilvl w:val="0"/>
          <w:numId w:val="30"/>
        </w:numPr>
        <w:tabs>
          <w:tab w:val="left" w:pos="640"/>
        </w:tabs>
        <w:ind w:left="0" w:firstLine="0"/>
        <w:rPr>
          <w:rFonts w:asciiTheme="minorHAnsi" w:hAnsiTheme="minorHAnsi" w:cstheme="minorHAnsi"/>
        </w:rPr>
      </w:pPr>
      <w:r w:rsidRPr="007321A3">
        <w:rPr>
          <w:rFonts w:asciiTheme="minorHAnsi" w:hAnsiTheme="minorHAnsi" w:cstheme="minorHAnsi"/>
        </w:rPr>
        <w:t xml:space="preserve">Liu, J. et al. Myeloid Cells Expressing VEGF and Arginase-1 Following Uptake of Damaged Retinal Pigment Epithelium Suggests Potential Mechanism That Drives the Onset of Choroidal Angiogenesis in Mice. </w:t>
      </w:r>
      <w:proofErr w:type="spellStart"/>
      <w:r w:rsidRPr="007321A3">
        <w:rPr>
          <w:rFonts w:asciiTheme="minorHAnsi" w:hAnsiTheme="minorHAnsi" w:cstheme="minorHAnsi"/>
          <w:i/>
          <w:iCs/>
        </w:rPr>
        <w:t>PLoS</w:t>
      </w:r>
      <w:proofErr w:type="spellEnd"/>
      <w:r w:rsidRPr="007321A3">
        <w:rPr>
          <w:rFonts w:asciiTheme="minorHAnsi" w:hAnsiTheme="minorHAnsi" w:cstheme="minorHAnsi"/>
          <w:i/>
          <w:iCs/>
        </w:rPr>
        <w:t xml:space="preserve"> O</w:t>
      </w:r>
      <w:r w:rsidR="007321A3">
        <w:rPr>
          <w:rFonts w:asciiTheme="minorHAnsi" w:hAnsiTheme="minorHAnsi" w:cstheme="minorHAnsi"/>
          <w:i/>
          <w:iCs/>
        </w:rPr>
        <w:t>ne.</w:t>
      </w:r>
      <w:r w:rsidRPr="007321A3">
        <w:rPr>
          <w:rFonts w:asciiTheme="minorHAnsi" w:hAnsiTheme="minorHAnsi" w:cstheme="minorHAnsi"/>
        </w:rPr>
        <w:t xml:space="preserve"> </w:t>
      </w:r>
      <w:r w:rsidRPr="007321A3">
        <w:rPr>
          <w:rFonts w:asciiTheme="minorHAnsi" w:hAnsiTheme="minorHAnsi" w:cstheme="minorHAnsi"/>
          <w:b/>
          <w:bCs/>
        </w:rPr>
        <w:t>8</w:t>
      </w:r>
      <w:r w:rsidRPr="007321A3">
        <w:rPr>
          <w:rFonts w:asciiTheme="minorHAnsi" w:hAnsiTheme="minorHAnsi" w:cstheme="minorHAnsi"/>
        </w:rPr>
        <w:t xml:space="preserve"> (8), e72935 (2013).</w:t>
      </w:r>
    </w:p>
    <w:p w14:paraId="511F20B0" w14:textId="77777777" w:rsidR="007321A3" w:rsidRDefault="004F72CD" w:rsidP="00F4114F">
      <w:pPr>
        <w:pStyle w:val="ListParagraph"/>
        <w:numPr>
          <w:ilvl w:val="0"/>
          <w:numId w:val="30"/>
        </w:numPr>
        <w:tabs>
          <w:tab w:val="left" w:pos="640"/>
        </w:tabs>
        <w:ind w:left="0" w:firstLine="0"/>
        <w:rPr>
          <w:rFonts w:asciiTheme="minorHAnsi" w:hAnsiTheme="minorHAnsi" w:cstheme="minorHAnsi"/>
        </w:rPr>
      </w:pPr>
      <w:proofErr w:type="spellStart"/>
      <w:r w:rsidRPr="007321A3">
        <w:rPr>
          <w:rFonts w:asciiTheme="minorHAnsi" w:hAnsiTheme="minorHAnsi" w:cstheme="minorHAnsi"/>
        </w:rPr>
        <w:t>Satpathy</w:t>
      </w:r>
      <w:proofErr w:type="spellEnd"/>
      <w:r w:rsidRPr="007321A3">
        <w:rPr>
          <w:rFonts w:asciiTheme="minorHAnsi" w:hAnsiTheme="minorHAnsi" w:cstheme="minorHAnsi"/>
        </w:rPr>
        <w:t xml:space="preserve">, A. T. et al. Zbtb46 expression distinguishes classical dendritic cells and their committed progenitors from other immune lineages. </w:t>
      </w:r>
      <w:r w:rsidRPr="007321A3">
        <w:rPr>
          <w:rFonts w:asciiTheme="minorHAnsi" w:hAnsiTheme="minorHAnsi" w:cstheme="minorHAnsi"/>
          <w:i/>
          <w:iCs/>
        </w:rPr>
        <w:t>The Journal of Experimental Medicine</w:t>
      </w:r>
      <w:r w:rsidR="007321A3">
        <w:rPr>
          <w:rFonts w:asciiTheme="minorHAnsi" w:hAnsiTheme="minorHAnsi" w:cstheme="minorHAnsi"/>
          <w:i/>
          <w:iCs/>
        </w:rPr>
        <w:t>.</w:t>
      </w:r>
      <w:r w:rsidRPr="007321A3">
        <w:rPr>
          <w:rFonts w:asciiTheme="minorHAnsi" w:hAnsiTheme="minorHAnsi" w:cstheme="minorHAnsi"/>
        </w:rPr>
        <w:t xml:space="preserve"> </w:t>
      </w:r>
      <w:r w:rsidRPr="007321A3">
        <w:rPr>
          <w:rFonts w:asciiTheme="minorHAnsi" w:hAnsiTheme="minorHAnsi" w:cstheme="minorHAnsi"/>
          <w:b/>
          <w:bCs/>
        </w:rPr>
        <w:t>209</w:t>
      </w:r>
      <w:r w:rsidRPr="007321A3">
        <w:rPr>
          <w:rFonts w:asciiTheme="minorHAnsi" w:hAnsiTheme="minorHAnsi" w:cstheme="minorHAnsi"/>
        </w:rPr>
        <w:t xml:space="preserve"> (6), 1135–1152 (2012).</w:t>
      </w:r>
    </w:p>
    <w:p w14:paraId="1836DF7E" w14:textId="78DB07A9" w:rsidR="007321A3" w:rsidRDefault="004F72CD" w:rsidP="00F4114F">
      <w:pPr>
        <w:pStyle w:val="ListParagraph"/>
        <w:numPr>
          <w:ilvl w:val="0"/>
          <w:numId w:val="30"/>
        </w:numPr>
        <w:tabs>
          <w:tab w:val="left" w:pos="640"/>
        </w:tabs>
        <w:ind w:left="0" w:firstLine="0"/>
        <w:rPr>
          <w:rFonts w:asciiTheme="minorHAnsi" w:hAnsiTheme="minorHAnsi" w:cstheme="minorHAnsi"/>
        </w:rPr>
      </w:pPr>
      <w:r w:rsidRPr="007321A3">
        <w:rPr>
          <w:rFonts w:asciiTheme="minorHAnsi" w:hAnsiTheme="minorHAnsi" w:cstheme="minorHAnsi"/>
        </w:rPr>
        <w:t xml:space="preserve">Krause, T. A., Alex, A. F., Engel, D. R., </w:t>
      </w:r>
      <w:proofErr w:type="spellStart"/>
      <w:r w:rsidRPr="007321A3">
        <w:rPr>
          <w:rFonts w:asciiTheme="minorHAnsi" w:hAnsiTheme="minorHAnsi" w:cstheme="minorHAnsi"/>
        </w:rPr>
        <w:t>Kurts</w:t>
      </w:r>
      <w:proofErr w:type="spellEnd"/>
      <w:r w:rsidRPr="007321A3">
        <w:rPr>
          <w:rFonts w:asciiTheme="minorHAnsi" w:hAnsiTheme="minorHAnsi" w:cstheme="minorHAnsi"/>
        </w:rPr>
        <w:t>, C.</w:t>
      </w:r>
      <w:r w:rsidR="007321A3">
        <w:rPr>
          <w:rFonts w:asciiTheme="minorHAnsi" w:hAnsiTheme="minorHAnsi" w:cstheme="minorHAnsi"/>
        </w:rPr>
        <w:t>,</w:t>
      </w:r>
      <w:r w:rsidRPr="007321A3">
        <w:rPr>
          <w:rFonts w:asciiTheme="minorHAnsi" w:hAnsiTheme="minorHAnsi" w:cstheme="minorHAnsi"/>
        </w:rPr>
        <w:t xml:space="preserve"> Eter, N. VEGF-Production by CCR2-Dependent Macrophages Contributes to Laser-Induced Choroidal Neovascularization. </w:t>
      </w:r>
      <w:proofErr w:type="spellStart"/>
      <w:r w:rsidRPr="007321A3">
        <w:rPr>
          <w:rFonts w:asciiTheme="minorHAnsi" w:hAnsiTheme="minorHAnsi" w:cstheme="minorHAnsi"/>
          <w:i/>
          <w:iCs/>
        </w:rPr>
        <w:t>PLoS</w:t>
      </w:r>
      <w:proofErr w:type="spellEnd"/>
      <w:r w:rsidRPr="007321A3">
        <w:rPr>
          <w:rFonts w:asciiTheme="minorHAnsi" w:hAnsiTheme="minorHAnsi" w:cstheme="minorHAnsi"/>
          <w:i/>
          <w:iCs/>
        </w:rPr>
        <w:t xml:space="preserve"> O</w:t>
      </w:r>
      <w:r w:rsidR="007321A3">
        <w:rPr>
          <w:rFonts w:asciiTheme="minorHAnsi" w:hAnsiTheme="minorHAnsi" w:cstheme="minorHAnsi"/>
          <w:i/>
          <w:iCs/>
        </w:rPr>
        <w:t>ne.</w:t>
      </w:r>
      <w:r w:rsidRPr="007321A3">
        <w:rPr>
          <w:rFonts w:asciiTheme="minorHAnsi" w:hAnsiTheme="minorHAnsi" w:cstheme="minorHAnsi"/>
        </w:rPr>
        <w:t xml:space="preserve"> </w:t>
      </w:r>
      <w:r w:rsidRPr="007321A3">
        <w:rPr>
          <w:rFonts w:asciiTheme="minorHAnsi" w:hAnsiTheme="minorHAnsi" w:cstheme="minorHAnsi"/>
          <w:b/>
          <w:bCs/>
        </w:rPr>
        <w:t>9</w:t>
      </w:r>
      <w:r w:rsidRPr="007321A3">
        <w:rPr>
          <w:rFonts w:asciiTheme="minorHAnsi" w:hAnsiTheme="minorHAnsi" w:cstheme="minorHAnsi"/>
        </w:rPr>
        <w:t xml:space="preserve"> (4), e94313 (2014).</w:t>
      </w:r>
    </w:p>
    <w:p w14:paraId="1303862C"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r w:rsidRPr="007321A3">
        <w:rPr>
          <w:rFonts w:asciiTheme="minorHAnsi" w:hAnsiTheme="minorHAnsi" w:cstheme="minorHAnsi"/>
        </w:rPr>
        <w:t>Lin, W., Liu, T., Wang, B.</w:t>
      </w:r>
      <w:r w:rsidR="007321A3" w:rsidRPr="007321A3">
        <w:rPr>
          <w:rFonts w:asciiTheme="minorHAnsi" w:hAnsiTheme="minorHAnsi" w:cstheme="minorHAnsi"/>
        </w:rPr>
        <w:t xml:space="preserve">, </w:t>
      </w:r>
      <w:r w:rsidRPr="007321A3">
        <w:rPr>
          <w:rFonts w:asciiTheme="minorHAnsi" w:hAnsiTheme="minorHAnsi" w:cstheme="minorHAnsi"/>
        </w:rPr>
        <w:t xml:space="preserve">Bi, H. The role of ocular dendritic cells in uveitis. </w:t>
      </w:r>
      <w:r w:rsidRPr="007321A3">
        <w:rPr>
          <w:rFonts w:asciiTheme="minorHAnsi" w:hAnsiTheme="minorHAnsi" w:cstheme="minorHAnsi"/>
          <w:i/>
          <w:iCs/>
        </w:rPr>
        <w:t xml:space="preserve">Immunology </w:t>
      </w:r>
      <w:r w:rsidRPr="007321A3">
        <w:rPr>
          <w:rFonts w:asciiTheme="minorHAnsi" w:hAnsiTheme="minorHAnsi" w:cstheme="minorHAnsi"/>
          <w:i/>
          <w:iCs/>
        </w:rPr>
        <w:lastRenderedPageBreak/>
        <w:t>Letters</w:t>
      </w:r>
      <w:r w:rsidR="00712B5B">
        <w:rPr>
          <w:rFonts w:asciiTheme="minorHAnsi" w:hAnsiTheme="minorHAnsi" w:cstheme="minorHAnsi"/>
          <w:i/>
          <w:iCs/>
        </w:rPr>
        <w:t>.</w:t>
      </w:r>
      <w:r w:rsidRPr="007321A3">
        <w:rPr>
          <w:rFonts w:asciiTheme="minorHAnsi" w:hAnsiTheme="minorHAnsi" w:cstheme="minorHAnsi"/>
        </w:rPr>
        <w:t xml:space="preserve"> </w:t>
      </w:r>
      <w:r w:rsidRPr="007321A3">
        <w:rPr>
          <w:rFonts w:asciiTheme="minorHAnsi" w:hAnsiTheme="minorHAnsi" w:cstheme="minorHAnsi"/>
          <w:b/>
          <w:bCs/>
        </w:rPr>
        <w:t>209</w:t>
      </w:r>
      <w:r w:rsidRPr="007321A3">
        <w:rPr>
          <w:rFonts w:asciiTheme="minorHAnsi" w:hAnsiTheme="minorHAnsi" w:cstheme="minorHAnsi"/>
        </w:rPr>
        <w:t>, 4–10 (2019).</w:t>
      </w:r>
    </w:p>
    <w:p w14:paraId="3C9767B7"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proofErr w:type="spellStart"/>
      <w:r w:rsidRPr="00712B5B">
        <w:rPr>
          <w:rFonts w:asciiTheme="minorHAnsi" w:hAnsiTheme="minorHAnsi" w:cstheme="minorHAnsi"/>
        </w:rPr>
        <w:t>Ginhoux</w:t>
      </w:r>
      <w:proofErr w:type="spellEnd"/>
      <w:r w:rsidRPr="00712B5B">
        <w:rPr>
          <w:rFonts w:asciiTheme="minorHAnsi" w:hAnsiTheme="minorHAnsi" w:cstheme="minorHAnsi"/>
        </w:rPr>
        <w:t xml:space="preserve">, F., Schultze, J. L., Murray, P. J., </w:t>
      </w:r>
      <w:proofErr w:type="spellStart"/>
      <w:r w:rsidRPr="00712B5B">
        <w:rPr>
          <w:rFonts w:asciiTheme="minorHAnsi" w:hAnsiTheme="minorHAnsi" w:cstheme="minorHAnsi"/>
        </w:rPr>
        <w:t>Ochando</w:t>
      </w:r>
      <w:proofErr w:type="spellEnd"/>
      <w:r w:rsidRPr="00712B5B">
        <w:rPr>
          <w:rFonts w:asciiTheme="minorHAnsi" w:hAnsiTheme="minorHAnsi" w:cstheme="minorHAnsi"/>
        </w:rPr>
        <w:t>, J.</w:t>
      </w:r>
      <w:r w:rsidR="00712B5B">
        <w:rPr>
          <w:rFonts w:asciiTheme="minorHAnsi" w:hAnsiTheme="minorHAnsi" w:cstheme="minorHAnsi"/>
        </w:rPr>
        <w:t>,</w:t>
      </w:r>
      <w:r w:rsidRPr="00712B5B">
        <w:rPr>
          <w:rFonts w:asciiTheme="minorHAnsi" w:hAnsiTheme="minorHAnsi" w:cstheme="minorHAnsi"/>
        </w:rPr>
        <w:t xml:space="preserve"> Biswas, S. K. New insights into the multidimensional concept of macrophage ontogeny, activation and function. </w:t>
      </w:r>
      <w:r w:rsidRPr="00712B5B">
        <w:rPr>
          <w:rFonts w:asciiTheme="minorHAnsi" w:hAnsiTheme="minorHAnsi" w:cstheme="minorHAnsi"/>
          <w:i/>
          <w:iCs/>
        </w:rPr>
        <w:t>Nature Immunology</w:t>
      </w:r>
      <w:r w:rsidR="00712B5B">
        <w:rPr>
          <w:rFonts w:asciiTheme="minorHAnsi" w:hAnsiTheme="minorHAnsi" w:cstheme="minorHAnsi"/>
          <w:i/>
          <w:iCs/>
        </w:rPr>
        <w:t>.</w:t>
      </w:r>
      <w:r w:rsidRPr="00712B5B">
        <w:rPr>
          <w:rFonts w:asciiTheme="minorHAnsi" w:hAnsiTheme="minorHAnsi" w:cstheme="minorHAnsi"/>
        </w:rPr>
        <w:t xml:space="preserve"> </w:t>
      </w:r>
      <w:r w:rsidRPr="00712B5B">
        <w:rPr>
          <w:rFonts w:asciiTheme="minorHAnsi" w:hAnsiTheme="minorHAnsi" w:cstheme="minorHAnsi"/>
          <w:b/>
          <w:bCs/>
        </w:rPr>
        <w:t>17</w:t>
      </w:r>
      <w:r w:rsidRPr="00712B5B">
        <w:rPr>
          <w:rFonts w:asciiTheme="minorHAnsi" w:hAnsiTheme="minorHAnsi" w:cstheme="minorHAnsi"/>
        </w:rPr>
        <w:t xml:space="preserve"> (1), 34–40 (2016).</w:t>
      </w:r>
    </w:p>
    <w:p w14:paraId="22395E9E"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proofErr w:type="spellStart"/>
      <w:r w:rsidRPr="00712B5B">
        <w:rPr>
          <w:rFonts w:asciiTheme="minorHAnsi" w:hAnsiTheme="minorHAnsi" w:cstheme="minorHAnsi"/>
        </w:rPr>
        <w:t>O’Koren</w:t>
      </w:r>
      <w:proofErr w:type="spellEnd"/>
      <w:r w:rsidRPr="00712B5B">
        <w:rPr>
          <w:rFonts w:asciiTheme="minorHAnsi" w:hAnsiTheme="minorHAnsi" w:cstheme="minorHAnsi"/>
        </w:rPr>
        <w:t>, E. G., Mathew, R.</w:t>
      </w:r>
      <w:r w:rsidR="00712B5B">
        <w:rPr>
          <w:rFonts w:asciiTheme="minorHAnsi" w:hAnsiTheme="minorHAnsi" w:cstheme="minorHAnsi"/>
        </w:rPr>
        <w:t>,</w:t>
      </w:r>
      <w:r w:rsidRPr="00712B5B">
        <w:rPr>
          <w:rFonts w:asciiTheme="minorHAnsi" w:hAnsiTheme="minorHAnsi" w:cstheme="minorHAnsi"/>
        </w:rPr>
        <w:t xml:space="preserve"> Saban, D. R. Fate mapping reveals that microglia and recruited monocyte-derived macrophages are definitively distinguishable by phenotype in the retina. </w:t>
      </w:r>
      <w:r w:rsidR="00712B5B">
        <w:rPr>
          <w:rFonts w:asciiTheme="minorHAnsi" w:hAnsiTheme="minorHAnsi" w:cstheme="minorHAnsi"/>
          <w:i/>
          <w:iCs/>
        </w:rPr>
        <w:t>Science Reports.</w:t>
      </w:r>
      <w:r w:rsidR="00712B5B">
        <w:rPr>
          <w:rFonts w:asciiTheme="minorHAnsi" w:hAnsiTheme="minorHAnsi" w:cstheme="minorHAnsi"/>
        </w:rPr>
        <w:t xml:space="preserve"> </w:t>
      </w:r>
      <w:r w:rsidR="00712B5B" w:rsidRPr="00712B5B">
        <w:rPr>
          <w:rFonts w:asciiTheme="minorHAnsi" w:hAnsiTheme="minorHAnsi" w:cstheme="minorHAnsi"/>
          <w:b/>
          <w:bCs/>
        </w:rPr>
        <w:t>6</w:t>
      </w:r>
      <w:r w:rsidR="00712B5B">
        <w:rPr>
          <w:rFonts w:asciiTheme="minorHAnsi" w:hAnsiTheme="minorHAnsi" w:cstheme="minorHAnsi"/>
        </w:rPr>
        <w:t>, 20636</w:t>
      </w:r>
      <w:r w:rsidRPr="00712B5B">
        <w:rPr>
          <w:rFonts w:asciiTheme="minorHAnsi" w:hAnsiTheme="minorHAnsi" w:cstheme="minorHAnsi"/>
        </w:rPr>
        <w:t xml:space="preserve"> (2016).</w:t>
      </w:r>
    </w:p>
    <w:p w14:paraId="61B8AE32"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r w:rsidRPr="00712B5B">
        <w:rPr>
          <w:rFonts w:asciiTheme="minorHAnsi" w:hAnsiTheme="minorHAnsi" w:cstheme="minorHAnsi"/>
        </w:rPr>
        <w:t xml:space="preserve">Bennett, M. L. et al. New tools for studying microglia in the mouse and human CNS. </w:t>
      </w:r>
      <w:r w:rsidRPr="00712B5B">
        <w:rPr>
          <w:rFonts w:asciiTheme="minorHAnsi" w:hAnsiTheme="minorHAnsi" w:cstheme="minorHAnsi"/>
          <w:i/>
          <w:iCs/>
        </w:rPr>
        <w:t xml:space="preserve">Proceedings of the National Academy of Sciences </w:t>
      </w:r>
      <w:r w:rsidR="00712B5B" w:rsidRPr="00712B5B">
        <w:rPr>
          <w:rFonts w:asciiTheme="minorHAnsi" w:hAnsiTheme="minorHAnsi" w:cstheme="minorHAnsi"/>
          <w:i/>
          <w:iCs/>
        </w:rPr>
        <w:t xml:space="preserve">U.S.A. </w:t>
      </w:r>
      <w:r w:rsidRPr="00712B5B">
        <w:rPr>
          <w:rFonts w:asciiTheme="minorHAnsi" w:hAnsiTheme="minorHAnsi" w:cstheme="minorHAnsi"/>
          <w:b/>
          <w:bCs/>
        </w:rPr>
        <w:t>113</w:t>
      </w:r>
      <w:r w:rsidRPr="00712B5B">
        <w:rPr>
          <w:rFonts w:asciiTheme="minorHAnsi" w:hAnsiTheme="minorHAnsi" w:cstheme="minorHAnsi"/>
        </w:rPr>
        <w:t xml:space="preserve"> (12), E1738–E1746</w:t>
      </w:r>
      <w:r w:rsidR="00712B5B">
        <w:rPr>
          <w:rFonts w:asciiTheme="minorHAnsi" w:hAnsiTheme="minorHAnsi" w:cstheme="minorHAnsi"/>
        </w:rPr>
        <w:t xml:space="preserve"> </w:t>
      </w:r>
      <w:r w:rsidRPr="00712B5B">
        <w:rPr>
          <w:rFonts w:asciiTheme="minorHAnsi" w:hAnsiTheme="minorHAnsi" w:cstheme="minorHAnsi"/>
        </w:rPr>
        <w:t>(2016).</w:t>
      </w:r>
    </w:p>
    <w:p w14:paraId="102EC9CA"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r w:rsidRPr="00712B5B">
        <w:rPr>
          <w:rFonts w:asciiTheme="minorHAnsi" w:hAnsiTheme="minorHAnsi" w:cstheme="minorHAnsi"/>
        </w:rPr>
        <w:t>Müller, A., Brandenburg, S., Turkowski, K., Müller, S.</w:t>
      </w:r>
      <w:r w:rsidR="00712B5B">
        <w:rPr>
          <w:rFonts w:asciiTheme="minorHAnsi" w:hAnsiTheme="minorHAnsi" w:cstheme="minorHAnsi"/>
        </w:rPr>
        <w:t>,</w:t>
      </w:r>
      <w:r w:rsidRPr="00712B5B">
        <w:rPr>
          <w:rFonts w:asciiTheme="minorHAnsi" w:hAnsiTheme="minorHAnsi" w:cstheme="minorHAnsi"/>
        </w:rPr>
        <w:t xml:space="preserve"> Vajkoczy, P. Resident microglia, and not peripheral macrophages, are the main source of brain tumor mononuclear cells. </w:t>
      </w:r>
      <w:r w:rsidRPr="00712B5B">
        <w:rPr>
          <w:rFonts w:asciiTheme="minorHAnsi" w:hAnsiTheme="minorHAnsi" w:cstheme="minorHAnsi"/>
          <w:i/>
          <w:iCs/>
        </w:rPr>
        <w:t>International Journal of Cancer</w:t>
      </w:r>
      <w:r w:rsidR="00712B5B">
        <w:rPr>
          <w:rFonts w:asciiTheme="minorHAnsi" w:hAnsiTheme="minorHAnsi" w:cstheme="minorHAnsi"/>
          <w:i/>
          <w:iCs/>
        </w:rPr>
        <w:t>.</w:t>
      </w:r>
      <w:r w:rsidRPr="00712B5B">
        <w:rPr>
          <w:rFonts w:asciiTheme="minorHAnsi" w:hAnsiTheme="minorHAnsi" w:cstheme="minorHAnsi"/>
        </w:rPr>
        <w:t xml:space="preserve"> </w:t>
      </w:r>
      <w:r w:rsidRPr="00712B5B">
        <w:rPr>
          <w:rFonts w:asciiTheme="minorHAnsi" w:hAnsiTheme="minorHAnsi" w:cstheme="minorHAnsi"/>
          <w:b/>
          <w:bCs/>
        </w:rPr>
        <w:t>137</w:t>
      </w:r>
      <w:r w:rsidRPr="00712B5B">
        <w:rPr>
          <w:rFonts w:asciiTheme="minorHAnsi" w:hAnsiTheme="minorHAnsi" w:cstheme="minorHAnsi"/>
        </w:rPr>
        <w:t xml:space="preserve"> (2), 278–288 (2014).</w:t>
      </w:r>
    </w:p>
    <w:p w14:paraId="2BE1FDCB"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proofErr w:type="spellStart"/>
      <w:r w:rsidRPr="00712B5B">
        <w:rPr>
          <w:rFonts w:asciiTheme="minorHAnsi" w:hAnsiTheme="minorHAnsi" w:cstheme="minorHAnsi"/>
        </w:rPr>
        <w:t>McHarg</w:t>
      </w:r>
      <w:proofErr w:type="spellEnd"/>
      <w:r w:rsidRPr="00712B5B">
        <w:rPr>
          <w:rFonts w:asciiTheme="minorHAnsi" w:hAnsiTheme="minorHAnsi" w:cstheme="minorHAnsi"/>
        </w:rPr>
        <w:t>, S., Clark, S. J., Day, A. J.</w:t>
      </w:r>
      <w:r w:rsidR="00712B5B">
        <w:rPr>
          <w:rFonts w:asciiTheme="minorHAnsi" w:hAnsiTheme="minorHAnsi" w:cstheme="minorHAnsi"/>
        </w:rPr>
        <w:t>,</w:t>
      </w:r>
      <w:r w:rsidRPr="00712B5B">
        <w:rPr>
          <w:rFonts w:asciiTheme="minorHAnsi" w:hAnsiTheme="minorHAnsi" w:cstheme="minorHAnsi"/>
        </w:rPr>
        <w:t xml:space="preserve"> Bishop, P. N. Age-related macular degeneration and the role of the complement system. </w:t>
      </w:r>
      <w:r w:rsidRPr="00712B5B">
        <w:rPr>
          <w:rFonts w:asciiTheme="minorHAnsi" w:hAnsiTheme="minorHAnsi" w:cstheme="minorHAnsi"/>
          <w:i/>
          <w:iCs/>
        </w:rPr>
        <w:t>Molecular Immunology</w:t>
      </w:r>
      <w:r w:rsidR="00712B5B">
        <w:rPr>
          <w:rFonts w:asciiTheme="minorHAnsi" w:hAnsiTheme="minorHAnsi" w:cstheme="minorHAnsi"/>
          <w:i/>
          <w:iCs/>
        </w:rPr>
        <w:t>.</w:t>
      </w:r>
      <w:r w:rsidRPr="00712B5B">
        <w:rPr>
          <w:rFonts w:asciiTheme="minorHAnsi" w:hAnsiTheme="minorHAnsi" w:cstheme="minorHAnsi"/>
        </w:rPr>
        <w:t xml:space="preserve"> </w:t>
      </w:r>
      <w:r w:rsidRPr="00712B5B">
        <w:rPr>
          <w:rFonts w:asciiTheme="minorHAnsi" w:hAnsiTheme="minorHAnsi" w:cstheme="minorHAnsi"/>
          <w:b/>
          <w:bCs/>
        </w:rPr>
        <w:t>67</w:t>
      </w:r>
      <w:r w:rsidRPr="00712B5B">
        <w:rPr>
          <w:rFonts w:asciiTheme="minorHAnsi" w:hAnsiTheme="minorHAnsi" w:cstheme="minorHAnsi"/>
        </w:rPr>
        <w:t xml:space="preserve"> (1), 43–50 (2015).</w:t>
      </w:r>
    </w:p>
    <w:p w14:paraId="1C617863"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r w:rsidRPr="00712B5B">
        <w:rPr>
          <w:rFonts w:asciiTheme="minorHAnsi" w:hAnsiTheme="minorHAnsi" w:cstheme="minorHAnsi"/>
        </w:rPr>
        <w:t>Nozaki, M.</w:t>
      </w:r>
      <w:r w:rsidR="00712B5B" w:rsidRPr="00712B5B">
        <w:rPr>
          <w:rFonts w:asciiTheme="minorHAnsi" w:hAnsiTheme="minorHAnsi" w:cstheme="minorHAnsi"/>
        </w:rPr>
        <w:t xml:space="preserve"> </w:t>
      </w:r>
      <w:r w:rsidRPr="00712B5B">
        <w:rPr>
          <w:rFonts w:asciiTheme="minorHAnsi" w:hAnsiTheme="minorHAnsi" w:cstheme="minorHAnsi"/>
        </w:rPr>
        <w:t xml:space="preserve">et al. Drusen complement components C3a and C5a promote choroidal neovascularization. </w:t>
      </w:r>
      <w:r w:rsidRPr="00712B5B">
        <w:rPr>
          <w:rFonts w:asciiTheme="minorHAnsi" w:hAnsiTheme="minorHAnsi" w:cstheme="minorHAnsi"/>
          <w:i/>
          <w:iCs/>
        </w:rPr>
        <w:t>Proceedings of the National Academy of Sciences</w:t>
      </w:r>
      <w:r w:rsidR="00712B5B">
        <w:rPr>
          <w:rFonts w:asciiTheme="minorHAnsi" w:hAnsiTheme="minorHAnsi" w:cstheme="minorHAnsi"/>
          <w:i/>
          <w:iCs/>
        </w:rPr>
        <w:t xml:space="preserve"> U.S.A.</w:t>
      </w:r>
      <w:r w:rsidRPr="00712B5B">
        <w:rPr>
          <w:rFonts w:asciiTheme="minorHAnsi" w:hAnsiTheme="minorHAnsi" w:cstheme="minorHAnsi"/>
        </w:rPr>
        <w:t xml:space="preserve"> </w:t>
      </w:r>
      <w:r w:rsidRPr="00712B5B">
        <w:rPr>
          <w:rFonts w:asciiTheme="minorHAnsi" w:hAnsiTheme="minorHAnsi" w:cstheme="minorHAnsi"/>
          <w:b/>
          <w:bCs/>
        </w:rPr>
        <w:t>103</w:t>
      </w:r>
      <w:r w:rsidRPr="00712B5B">
        <w:rPr>
          <w:rFonts w:asciiTheme="minorHAnsi" w:hAnsiTheme="minorHAnsi" w:cstheme="minorHAnsi"/>
        </w:rPr>
        <w:t xml:space="preserve"> (7), 2328–2333 (2006).</w:t>
      </w:r>
    </w:p>
    <w:p w14:paraId="45D83C9A"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proofErr w:type="spellStart"/>
      <w:r w:rsidRPr="00712B5B">
        <w:rPr>
          <w:rFonts w:asciiTheme="minorHAnsi" w:hAnsiTheme="minorHAnsi" w:cstheme="minorHAnsi"/>
        </w:rPr>
        <w:t>Tsutsumi</w:t>
      </w:r>
      <w:proofErr w:type="spellEnd"/>
      <w:r w:rsidRPr="00712B5B">
        <w:rPr>
          <w:rFonts w:asciiTheme="minorHAnsi" w:hAnsiTheme="minorHAnsi" w:cstheme="minorHAnsi"/>
        </w:rPr>
        <w:t xml:space="preserve">, C. The critical role of ocular-infiltrating macrophages in the development of choroidal neovascularization. </w:t>
      </w:r>
      <w:r w:rsidRPr="00712B5B">
        <w:rPr>
          <w:rFonts w:asciiTheme="minorHAnsi" w:hAnsiTheme="minorHAnsi" w:cstheme="minorHAnsi"/>
          <w:i/>
          <w:iCs/>
        </w:rPr>
        <w:t>Journal of Leukocyte Biology</w:t>
      </w:r>
      <w:r w:rsidR="00712B5B">
        <w:rPr>
          <w:rFonts w:asciiTheme="minorHAnsi" w:hAnsiTheme="minorHAnsi" w:cstheme="minorHAnsi"/>
          <w:i/>
          <w:iCs/>
        </w:rPr>
        <w:t>.</w:t>
      </w:r>
      <w:r w:rsidRPr="00712B5B">
        <w:rPr>
          <w:rFonts w:asciiTheme="minorHAnsi" w:hAnsiTheme="minorHAnsi" w:cstheme="minorHAnsi"/>
        </w:rPr>
        <w:t xml:space="preserve"> </w:t>
      </w:r>
      <w:r w:rsidRPr="00712B5B">
        <w:rPr>
          <w:rFonts w:asciiTheme="minorHAnsi" w:hAnsiTheme="minorHAnsi" w:cstheme="minorHAnsi"/>
          <w:b/>
          <w:bCs/>
        </w:rPr>
        <w:t>74</w:t>
      </w:r>
      <w:r w:rsidRPr="00712B5B">
        <w:rPr>
          <w:rFonts w:asciiTheme="minorHAnsi" w:hAnsiTheme="minorHAnsi" w:cstheme="minorHAnsi"/>
        </w:rPr>
        <w:t xml:space="preserve"> (1), 25–32 (2003).</w:t>
      </w:r>
    </w:p>
    <w:p w14:paraId="5DF92336"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r w:rsidRPr="00712B5B">
        <w:rPr>
          <w:rFonts w:asciiTheme="minorHAnsi" w:hAnsiTheme="minorHAnsi" w:cstheme="minorHAnsi"/>
        </w:rPr>
        <w:t xml:space="preserve">Subhi, Y. et al. Association of CD11b +Monocytes and Anti–Vascular Endothelial Growth Factor Injections in Treatment of Neovascular Age-Related Macular Degeneration and Polypoidal Choroidal Vasculopathy. </w:t>
      </w:r>
      <w:r w:rsidRPr="00712B5B">
        <w:rPr>
          <w:rFonts w:asciiTheme="minorHAnsi" w:hAnsiTheme="minorHAnsi" w:cstheme="minorHAnsi"/>
          <w:i/>
          <w:iCs/>
        </w:rPr>
        <w:t>JAMA Ophthalmology</w:t>
      </w:r>
      <w:r w:rsidR="00712B5B">
        <w:rPr>
          <w:rFonts w:asciiTheme="minorHAnsi" w:hAnsiTheme="minorHAnsi" w:cstheme="minorHAnsi"/>
          <w:i/>
          <w:iCs/>
        </w:rPr>
        <w:t>.</w:t>
      </w:r>
      <w:r w:rsidRPr="00712B5B">
        <w:rPr>
          <w:rFonts w:asciiTheme="minorHAnsi" w:hAnsiTheme="minorHAnsi" w:cstheme="minorHAnsi"/>
        </w:rPr>
        <w:t xml:space="preserve"> </w:t>
      </w:r>
      <w:r w:rsidRPr="00712B5B">
        <w:rPr>
          <w:rFonts w:asciiTheme="minorHAnsi" w:hAnsiTheme="minorHAnsi" w:cstheme="minorHAnsi"/>
          <w:b/>
          <w:bCs/>
        </w:rPr>
        <w:t>137</w:t>
      </w:r>
      <w:r w:rsidRPr="00712B5B">
        <w:rPr>
          <w:rFonts w:asciiTheme="minorHAnsi" w:hAnsiTheme="minorHAnsi" w:cstheme="minorHAnsi"/>
        </w:rPr>
        <w:t xml:space="preserve"> (5), 515–</w:t>
      </w:r>
      <w:r w:rsidR="00712B5B">
        <w:rPr>
          <w:rFonts w:asciiTheme="minorHAnsi" w:hAnsiTheme="minorHAnsi" w:cstheme="minorHAnsi"/>
        </w:rPr>
        <w:t>51</w:t>
      </w:r>
      <w:r w:rsidRPr="00712B5B">
        <w:rPr>
          <w:rFonts w:asciiTheme="minorHAnsi" w:hAnsiTheme="minorHAnsi" w:cstheme="minorHAnsi"/>
        </w:rPr>
        <w:t>8 (2019).</w:t>
      </w:r>
    </w:p>
    <w:p w14:paraId="7CCD4265"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r w:rsidRPr="00712B5B">
        <w:rPr>
          <w:rFonts w:asciiTheme="minorHAnsi" w:hAnsiTheme="minorHAnsi" w:cstheme="minorHAnsi"/>
        </w:rPr>
        <w:t>Singh, A.</w:t>
      </w:r>
      <w:r w:rsidR="00712B5B">
        <w:rPr>
          <w:rFonts w:asciiTheme="minorHAnsi" w:hAnsiTheme="minorHAnsi" w:cstheme="minorHAnsi"/>
        </w:rPr>
        <w:t xml:space="preserve"> et al.</w:t>
      </w:r>
      <w:r w:rsidRPr="00712B5B">
        <w:rPr>
          <w:rFonts w:asciiTheme="minorHAnsi" w:hAnsiTheme="minorHAnsi" w:cstheme="minorHAnsi"/>
        </w:rPr>
        <w:t xml:space="preserve"> Altered Expression of CD46 and CD59 on Leukocytes in Neovascular Age-Related Macular Degeneration. </w:t>
      </w:r>
      <w:r w:rsidRPr="00712B5B">
        <w:rPr>
          <w:rFonts w:asciiTheme="minorHAnsi" w:hAnsiTheme="minorHAnsi" w:cstheme="minorHAnsi"/>
          <w:i/>
          <w:iCs/>
        </w:rPr>
        <w:t>AJOPHT</w:t>
      </w:r>
      <w:r w:rsidR="00712B5B">
        <w:rPr>
          <w:rFonts w:asciiTheme="minorHAnsi" w:hAnsiTheme="minorHAnsi" w:cstheme="minorHAnsi"/>
          <w:i/>
          <w:iCs/>
        </w:rPr>
        <w:t>.</w:t>
      </w:r>
      <w:r w:rsidRPr="00712B5B">
        <w:rPr>
          <w:rFonts w:asciiTheme="minorHAnsi" w:hAnsiTheme="minorHAnsi" w:cstheme="minorHAnsi"/>
        </w:rPr>
        <w:t xml:space="preserve"> </w:t>
      </w:r>
      <w:r w:rsidRPr="00712B5B">
        <w:rPr>
          <w:rFonts w:asciiTheme="minorHAnsi" w:hAnsiTheme="minorHAnsi" w:cstheme="minorHAnsi"/>
          <w:b/>
          <w:bCs/>
        </w:rPr>
        <w:t>154</w:t>
      </w:r>
      <w:r w:rsidRPr="00712B5B">
        <w:rPr>
          <w:rFonts w:asciiTheme="minorHAnsi" w:hAnsiTheme="minorHAnsi" w:cstheme="minorHAnsi"/>
        </w:rPr>
        <w:t xml:space="preserve"> (1), 193–199 (2012).</w:t>
      </w:r>
    </w:p>
    <w:p w14:paraId="2A79B86C"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r w:rsidRPr="00712B5B">
        <w:rPr>
          <w:rFonts w:asciiTheme="minorHAnsi" w:hAnsiTheme="minorHAnsi" w:cstheme="minorHAnsi"/>
        </w:rPr>
        <w:t>Kwak, N., Okamoto, N., Wood, J. M.</w:t>
      </w:r>
      <w:r w:rsidR="00712B5B">
        <w:rPr>
          <w:rFonts w:asciiTheme="minorHAnsi" w:hAnsiTheme="minorHAnsi" w:cstheme="minorHAnsi"/>
        </w:rPr>
        <w:t>,</w:t>
      </w:r>
      <w:r w:rsidRPr="00712B5B">
        <w:rPr>
          <w:rFonts w:asciiTheme="minorHAnsi" w:hAnsiTheme="minorHAnsi" w:cstheme="minorHAnsi"/>
        </w:rPr>
        <w:t xml:space="preserve"> Campochiaro, P. A. VEGF is major stimulator in model of choroidal neovascularization. </w:t>
      </w:r>
      <w:r w:rsidRPr="00712B5B">
        <w:rPr>
          <w:rFonts w:asciiTheme="minorHAnsi" w:hAnsiTheme="minorHAnsi" w:cstheme="minorHAnsi"/>
          <w:i/>
          <w:iCs/>
        </w:rPr>
        <w:t>Investigative Ophthalmology &amp; Visual Science</w:t>
      </w:r>
      <w:r w:rsidR="00712B5B">
        <w:rPr>
          <w:rFonts w:asciiTheme="minorHAnsi" w:hAnsiTheme="minorHAnsi" w:cstheme="minorHAnsi"/>
          <w:i/>
          <w:iCs/>
        </w:rPr>
        <w:t>.</w:t>
      </w:r>
      <w:r w:rsidRPr="00712B5B">
        <w:rPr>
          <w:rFonts w:asciiTheme="minorHAnsi" w:hAnsiTheme="minorHAnsi" w:cstheme="minorHAnsi"/>
        </w:rPr>
        <w:t xml:space="preserve"> </w:t>
      </w:r>
      <w:r w:rsidRPr="00712B5B">
        <w:rPr>
          <w:rFonts w:asciiTheme="minorHAnsi" w:hAnsiTheme="minorHAnsi" w:cstheme="minorHAnsi"/>
          <w:b/>
          <w:bCs/>
        </w:rPr>
        <w:t>41</w:t>
      </w:r>
      <w:r w:rsidRPr="00712B5B">
        <w:rPr>
          <w:rFonts w:asciiTheme="minorHAnsi" w:hAnsiTheme="minorHAnsi" w:cstheme="minorHAnsi"/>
        </w:rPr>
        <w:t xml:space="preserve"> (10), 3158–3164 (2000).</w:t>
      </w:r>
    </w:p>
    <w:p w14:paraId="5B8D6687"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r w:rsidRPr="00712B5B">
        <w:rPr>
          <w:rFonts w:asciiTheme="minorHAnsi" w:hAnsiTheme="minorHAnsi" w:cstheme="minorHAnsi"/>
        </w:rPr>
        <w:t xml:space="preserve">Shah, R. S., Soetikno, B. T., </w:t>
      </w:r>
      <w:proofErr w:type="spellStart"/>
      <w:r w:rsidRPr="00712B5B">
        <w:rPr>
          <w:rFonts w:asciiTheme="minorHAnsi" w:hAnsiTheme="minorHAnsi" w:cstheme="minorHAnsi"/>
        </w:rPr>
        <w:t>Lajko</w:t>
      </w:r>
      <w:proofErr w:type="spellEnd"/>
      <w:r w:rsidRPr="00712B5B">
        <w:rPr>
          <w:rFonts w:asciiTheme="minorHAnsi" w:hAnsiTheme="minorHAnsi" w:cstheme="minorHAnsi"/>
        </w:rPr>
        <w:t>, M.</w:t>
      </w:r>
      <w:r w:rsidR="00712B5B">
        <w:rPr>
          <w:rFonts w:asciiTheme="minorHAnsi" w:hAnsiTheme="minorHAnsi" w:cstheme="minorHAnsi"/>
        </w:rPr>
        <w:t>,</w:t>
      </w:r>
      <w:r w:rsidRPr="00712B5B">
        <w:rPr>
          <w:rFonts w:asciiTheme="minorHAnsi" w:hAnsiTheme="minorHAnsi" w:cstheme="minorHAnsi"/>
        </w:rPr>
        <w:t xml:space="preserve"> Fawzi, A. A. A Mouse Model for Laser-induced Choroidal Neovascularization. </w:t>
      </w:r>
      <w:r w:rsidRPr="00712B5B">
        <w:rPr>
          <w:rFonts w:asciiTheme="minorHAnsi" w:hAnsiTheme="minorHAnsi" w:cstheme="minorHAnsi"/>
          <w:i/>
          <w:iCs/>
        </w:rPr>
        <w:t xml:space="preserve">Journal of </w:t>
      </w:r>
      <w:r w:rsidR="00712B5B">
        <w:rPr>
          <w:rFonts w:asciiTheme="minorHAnsi" w:hAnsiTheme="minorHAnsi" w:cstheme="minorHAnsi"/>
          <w:i/>
          <w:iCs/>
        </w:rPr>
        <w:t>V</w:t>
      </w:r>
      <w:r w:rsidRPr="00712B5B">
        <w:rPr>
          <w:rFonts w:asciiTheme="minorHAnsi" w:hAnsiTheme="minorHAnsi" w:cstheme="minorHAnsi"/>
          <w:i/>
          <w:iCs/>
        </w:rPr>
        <w:t xml:space="preserve">isualized </w:t>
      </w:r>
      <w:r w:rsidR="00712B5B">
        <w:rPr>
          <w:rFonts w:asciiTheme="minorHAnsi" w:hAnsiTheme="minorHAnsi" w:cstheme="minorHAnsi"/>
          <w:i/>
          <w:iCs/>
        </w:rPr>
        <w:t>E</w:t>
      </w:r>
      <w:r w:rsidRPr="00712B5B">
        <w:rPr>
          <w:rFonts w:asciiTheme="minorHAnsi" w:hAnsiTheme="minorHAnsi" w:cstheme="minorHAnsi"/>
          <w:i/>
          <w:iCs/>
        </w:rPr>
        <w:t>xperiments</w:t>
      </w:r>
      <w:r w:rsidR="00712B5B">
        <w:rPr>
          <w:rFonts w:asciiTheme="minorHAnsi" w:hAnsiTheme="minorHAnsi" w:cstheme="minorHAnsi"/>
          <w:i/>
          <w:iCs/>
        </w:rPr>
        <w:t>.</w:t>
      </w:r>
      <w:r w:rsidRPr="00712B5B">
        <w:rPr>
          <w:rFonts w:asciiTheme="minorHAnsi" w:hAnsiTheme="minorHAnsi" w:cstheme="minorHAnsi"/>
        </w:rPr>
        <w:t xml:space="preserve"> (106), e53502 (2015).</w:t>
      </w:r>
    </w:p>
    <w:p w14:paraId="7927E973" w14:textId="26038EEC" w:rsidR="00712B5B" w:rsidRDefault="004F72CD" w:rsidP="00F4114F">
      <w:pPr>
        <w:pStyle w:val="ListParagraph"/>
        <w:numPr>
          <w:ilvl w:val="0"/>
          <w:numId w:val="30"/>
        </w:numPr>
        <w:tabs>
          <w:tab w:val="left" w:pos="640"/>
        </w:tabs>
        <w:ind w:left="0" w:firstLine="0"/>
        <w:rPr>
          <w:rFonts w:asciiTheme="minorHAnsi" w:hAnsiTheme="minorHAnsi" w:cstheme="minorHAnsi"/>
        </w:rPr>
      </w:pPr>
      <w:r w:rsidRPr="00712B5B">
        <w:rPr>
          <w:rFonts w:asciiTheme="minorHAnsi" w:hAnsiTheme="minorHAnsi" w:cstheme="minorHAnsi"/>
        </w:rPr>
        <w:t>Mahajan, V. B., Skeie, J. M., Assefnia, A. H., Mahajan, M.</w:t>
      </w:r>
      <w:r w:rsidR="00712B5B">
        <w:rPr>
          <w:rFonts w:asciiTheme="minorHAnsi" w:hAnsiTheme="minorHAnsi" w:cstheme="minorHAnsi"/>
        </w:rPr>
        <w:t>,</w:t>
      </w:r>
      <w:r w:rsidRPr="00712B5B">
        <w:rPr>
          <w:rFonts w:asciiTheme="minorHAnsi" w:hAnsiTheme="minorHAnsi" w:cstheme="minorHAnsi"/>
        </w:rPr>
        <w:t xml:space="preserve"> Tsang, S. H. Mouse Eye Enucleation for Remote High-throughput Phenotyping. </w:t>
      </w:r>
      <w:r w:rsidRPr="00712B5B">
        <w:rPr>
          <w:rFonts w:asciiTheme="minorHAnsi" w:hAnsiTheme="minorHAnsi" w:cstheme="minorHAnsi"/>
          <w:i/>
          <w:iCs/>
        </w:rPr>
        <w:t xml:space="preserve">Journal of </w:t>
      </w:r>
      <w:r w:rsidR="00712B5B">
        <w:rPr>
          <w:rFonts w:asciiTheme="minorHAnsi" w:hAnsiTheme="minorHAnsi" w:cstheme="minorHAnsi"/>
          <w:i/>
          <w:iCs/>
        </w:rPr>
        <w:t>V</w:t>
      </w:r>
      <w:r w:rsidRPr="00712B5B">
        <w:rPr>
          <w:rFonts w:asciiTheme="minorHAnsi" w:hAnsiTheme="minorHAnsi" w:cstheme="minorHAnsi"/>
          <w:i/>
          <w:iCs/>
        </w:rPr>
        <w:t xml:space="preserve">isualized </w:t>
      </w:r>
      <w:r w:rsidR="00712B5B">
        <w:rPr>
          <w:rFonts w:asciiTheme="minorHAnsi" w:hAnsiTheme="minorHAnsi" w:cstheme="minorHAnsi"/>
          <w:i/>
          <w:iCs/>
        </w:rPr>
        <w:t>E</w:t>
      </w:r>
      <w:r w:rsidRPr="00712B5B">
        <w:rPr>
          <w:rFonts w:asciiTheme="minorHAnsi" w:hAnsiTheme="minorHAnsi" w:cstheme="minorHAnsi"/>
          <w:i/>
          <w:iCs/>
        </w:rPr>
        <w:t xml:space="preserve">xperiments </w:t>
      </w:r>
      <w:r w:rsidRPr="00712B5B">
        <w:rPr>
          <w:rFonts w:asciiTheme="minorHAnsi" w:hAnsiTheme="minorHAnsi" w:cstheme="minorHAnsi"/>
        </w:rPr>
        <w:t xml:space="preserve">(57), </w:t>
      </w:r>
      <w:r w:rsidR="00712B5B">
        <w:rPr>
          <w:rFonts w:asciiTheme="minorHAnsi" w:hAnsiTheme="minorHAnsi" w:cstheme="minorHAnsi"/>
        </w:rPr>
        <w:t>e3814</w:t>
      </w:r>
      <w:r w:rsidRPr="00712B5B">
        <w:rPr>
          <w:rFonts w:asciiTheme="minorHAnsi" w:hAnsiTheme="minorHAnsi" w:cstheme="minorHAnsi"/>
        </w:rPr>
        <w:t xml:space="preserve"> (2011).</w:t>
      </w:r>
    </w:p>
    <w:p w14:paraId="221AE373"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proofErr w:type="spellStart"/>
      <w:r w:rsidRPr="00712B5B">
        <w:rPr>
          <w:rFonts w:asciiTheme="minorHAnsi" w:hAnsiTheme="minorHAnsi" w:cstheme="minorHAnsi"/>
        </w:rPr>
        <w:t>Makinde</w:t>
      </w:r>
      <w:proofErr w:type="spellEnd"/>
      <w:r w:rsidRPr="00712B5B">
        <w:rPr>
          <w:rFonts w:asciiTheme="minorHAnsi" w:hAnsiTheme="minorHAnsi" w:cstheme="minorHAnsi"/>
        </w:rPr>
        <w:t xml:space="preserve">, H. M. et al. A Novel Microglia-Specific Transcriptional Signature Correlates </w:t>
      </w:r>
      <w:r w:rsidR="00712B5B">
        <w:rPr>
          <w:rFonts w:asciiTheme="minorHAnsi" w:hAnsiTheme="minorHAnsi" w:cstheme="minorHAnsi"/>
        </w:rPr>
        <w:t>w</w:t>
      </w:r>
      <w:r w:rsidRPr="00712B5B">
        <w:rPr>
          <w:rFonts w:asciiTheme="minorHAnsi" w:hAnsiTheme="minorHAnsi" w:cstheme="minorHAnsi"/>
        </w:rPr>
        <w:t xml:space="preserve">ith Behavioral Deficits in Neuropsychiatric Lupus. </w:t>
      </w:r>
      <w:r w:rsidRPr="00712B5B">
        <w:rPr>
          <w:rFonts w:asciiTheme="minorHAnsi" w:hAnsiTheme="minorHAnsi" w:cstheme="minorHAnsi"/>
          <w:i/>
          <w:iCs/>
        </w:rPr>
        <w:t>Frontiers in Immunology</w:t>
      </w:r>
      <w:r w:rsidR="00712B5B">
        <w:rPr>
          <w:rFonts w:asciiTheme="minorHAnsi" w:hAnsiTheme="minorHAnsi" w:cstheme="minorHAnsi"/>
          <w:i/>
          <w:iCs/>
        </w:rPr>
        <w:t>.</w:t>
      </w:r>
      <w:r w:rsidRPr="00712B5B">
        <w:rPr>
          <w:rFonts w:asciiTheme="minorHAnsi" w:hAnsiTheme="minorHAnsi" w:cstheme="minorHAnsi"/>
        </w:rPr>
        <w:t xml:space="preserve"> </w:t>
      </w:r>
      <w:r w:rsidRPr="00712B5B">
        <w:rPr>
          <w:rFonts w:asciiTheme="minorHAnsi" w:hAnsiTheme="minorHAnsi" w:cstheme="minorHAnsi"/>
          <w:b/>
          <w:bCs/>
        </w:rPr>
        <w:t>11</w:t>
      </w:r>
      <w:r w:rsidRPr="00712B5B">
        <w:rPr>
          <w:rFonts w:asciiTheme="minorHAnsi" w:hAnsiTheme="minorHAnsi" w:cstheme="minorHAnsi"/>
        </w:rPr>
        <w:t>, 338–</w:t>
      </w:r>
      <w:r w:rsidR="00712B5B">
        <w:rPr>
          <w:rFonts w:asciiTheme="minorHAnsi" w:hAnsiTheme="minorHAnsi" w:cstheme="minorHAnsi"/>
        </w:rPr>
        <w:t>4</w:t>
      </w:r>
      <w:r w:rsidRPr="00712B5B">
        <w:rPr>
          <w:rFonts w:asciiTheme="minorHAnsi" w:hAnsiTheme="minorHAnsi" w:cstheme="minorHAnsi"/>
        </w:rPr>
        <w:t>19 (2020).</w:t>
      </w:r>
    </w:p>
    <w:p w14:paraId="2F1D1B15"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r w:rsidRPr="00712B5B">
        <w:rPr>
          <w:rFonts w:asciiTheme="minorHAnsi" w:hAnsiTheme="minorHAnsi" w:cstheme="minorHAnsi"/>
        </w:rPr>
        <w:t xml:space="preserve">Sakurai, E., Anand, A., Ambati, B. K., van </w:t>
      </w:r>
      <w:proofErr w:type="spellStart"/>
      <w:r w:rsidRPr="00712B5B">
        <w:rPr>
          <w:rFonts w:asciiTheme="minorHAnsi" w:hAnsiTheme="minorHAnsi" w:cstheme="minorHAnsi"/>
        </w:rPr>
        <w:t>Rooijen</w:t>
      </w:r>
      <w:proofErr w:type="spellEnd"/>
      <w:r w:rsidRPr="00712B5B">
        <w:rPr>
          <w:rFonts w:asciiTheme="minorHAnsi" w:hAnsiTheme="minorHAnsi" w:cstheme="minorHAnsi"/>
        </w:rPr>
        <w:t>, N.</w:t>
      </w:r>
      <w:r w:rsidR="00712B5B">
        <w:rPr>
          <w:rFonts w:asciiTheme="minorHAnsi" w:hAnsiTheme="minorHAnsi" w:cstheme="minorHAnsi"/>
        </w:rPr>
        <w:t>,</w:t>
      </w:r>
      <w:r w:rsidRPr="00712B5B">
        <w:rPr>
          <w:rFonts w:asciiTheme="minorHAnsi" w:hAnsiTheme="minorHAnsi" w:cstheme="minorHAnsi"/>
        </w:rPr>
        <w:t xml:space="preserve"> Ambati, J. Macrophage depletion inhibits experimental choroidal neovascularization. </w:t>
      </w:r>
      <w:r w:rsidRPr="00712B5B">
        <w:rPr>
          <w:rFonts w:asciiTheme="minorHAnsi" w:hAnsiTheme="minorHAnsi" w:cstheme="minorHAnsi"/>
          <w:i/>
          <w:iCs/>
        </w:rPr>
        <w:t>Investigative Ophthalmology &amp; Visual Science</w:t>
      </w:r>
      <w:r w:rsidR="00712B5B">
        <w:rPr>
          <w:rFonts w:asciiTheme="minorHAnsi" w:hAnsiTheme="minorHAnsi" w:cstheme="minorHAnsi"/>
          <w:i/>
          <w:iCs/>
        </w:rPr>
        <w:t>.</w:t>
      </w:r>
      <w:r w:rsidRPr="00712B5B">
        <w:rPr>
          <w:rFonts w:asciiTheme="minorHAnsi" w:hAnsiTheme="minorHAnsi" w:cstheme="minorHAnsi"/>
        </w:rPr>
        <w:t xml:space="preserve"> </w:t>
      </w:r>
      <w:r w:rsidRPr="00712B5B">
        <w:rPr>
          <w:rFonts w:asciiTheme="minorHAnsi" w:hAnsiTheme="minorHAnsi" w:cstheme="minorHAnsi"/>
          <w:b/>
          <w:bCs/>
        </w:rPr>
        <w:t>44</w:t>
      </w:r>
      <w:r w:rsidRPr="00712B5B">
        <w:rPr>
          <w:rFonts w:asciiTheme="minorHAnsi" w:hAnsiTheme="minorHAnsi" w:cstheme="minorHAnsi"/>
        </w:rPr>
        <w:t xml:space="preserve"> (8), 3578–3585 (2003).</w:t>
      </w:r>
    </w:p>
    <w:p w14:paraId="2FD8A491" w14:textId="77777777" w:rsidR="00712B5B" w:rsidRDefault="004F72CD" w:rsidP="00F4114F">
      <w:pPr>
        <w:pStyle w:val="ListParagraph"/>
        <w:numPr>
          <w:ilvl w:val="0"/>
          <w:numId w:val="30"/>
        </w:numPr>
        <w:tabs>
          <w:tab w:val="left" w:pos="640"/>
        </w:tabs>
        <w:ind w:left="0" w:firstLine="0"/>
        <w:rPr>
          <w:rFonts w:asciiTheme="minorHAnsi" w:hAnsiTheme="minorHAnsi" w:cstheme="minorHAnsi"/>
        </w:rPr>
      </w:pPr>
      <w:r w:rsidRPr="00712B5B">
        <w:rPr>
          <w:rFonts w:asciiTheme="minorHAnsi" w:hAnsiTheme="minorHAnsi" w:cstheme="minorHAnsi"/>
        </w:rPr>
        <w:t xml:space="preserve">Murray, P. J. et al. Macrophage activation and polarization: nomenclature and experimental guidelines. </w:t>
      </w:r>
      <w:r w:rsidRPr="00712B5B">
        <w:rPr>
          <w:rFonts w:asciiTheme="minorHAnsi" w:hAnsiTheme="minorHAnsi" w:cstheme="minorHAnsi"/>
          <w:i/>
          <w:iCs/>
        </w:rPr>
        <w:t>Immunity</w:t>
      </w:r>
      <w:r w:rsidR="00712B5B">
        <w:rPr>
          <w:rFonts w:asciiTheme="minorHAnsi" w:hAnsiTheme="minorHAnsi" w:cstheme="minorHAnsi"/>
          <w:i/>
          <w:iCs/>
        </w:rPr>
        <w:t>.</w:t>
      </w:r>
      <w:r w:rsidRPr="00712B5B">
        <w:rPr>
          <w:rFonts w:asciiTheme="minorHAnsi" w:hAnsiTheme="minorHAnsi" w:cstheme="minorHAnsi"/>
        </w:rPr>
        <w:t xml:space="preserve"> </w:t>
      </w:r>
      <w:r w:rsidRPr="00712B5B">
        <w:rPr>
          <w:rFonts w:asciiTheme="minorHAnsi" w:hAnsiTheme="minorHAnsi" w:cstheme="minorHAnsi"/>
          <w:b/>
          <w:bCs/>
        </w:rPr>
        <w:t>41</w:t>
      </w:r>
      <w:r w:rsidRPr="00712B5B">
        <w:rPr>
          <w:rFonts w:asciiTheme="minorHAnsi" w:hAnsiTheme="minorHAnsi" w:cstheme="minorHAnsi"/>
        </w:rPr>
        <w:t xml:space="preserve"> (1), 14–20 (2014).</w:t>
      </w:r>
    </w:p>
    <w:p w14:paraId="49773F7D" w14:textId="10F86D80" w:rsidR="00712B5B" w:rsidRDefault="004F72CD" w:rsidP="00F4114F">
      <w:pPr>
        <w:pStyle w:val="ListParagraph"/>
        <w:numPr>
          <w:ilvl w:val="0"/>
          <w:numId w:val="30"/>
        </w:numPr>
        <w:tabs>
          <w:tab w:val="left" w:pos="640"/>
        </w:tabs>
        <w:ind w:left="0" w:firstLine="0"/>
        <w:rPr>
          <w:rFonts w:asciiTheme="minorHAnsi" w:hAnsiTheme="minorHAnsi" w:cstheme="minorHAnsi"/>
        </w:rPr>
      </w:pPr>
      <w:r w:rsidRPr="00712B5B">
        <w:rPr>
          <w:rFonts w:asciiTheme="minorHAnsi" w:hAnsiTheme="minorHAnsi" w:cstheme="minorHAnsi"/>
        </w:rPr>
        <w:t xml:space="preserve">Liyanage, S. E. et al. Flow cytometric analysis of inflammatory and resident myeloid populations in mouse ocular inflammatory models. </w:t>
      </w:r>
      <w:r w:rsidRPr="00712B5B">
        <w:rPr>
          <w:rFonts w:asciiTheme="minorHAnsi" w:hAnsiTheme="minorHAnsi" w:cstheme="minorHAnsi"/>
          <w:i/>
          <w:iCs/>
        </w:rPr>
        <w:t>Experimental Eye Research</w:t>
      </w:r>
      <w:r w:rsidR="00712B5B">
        <w:rPr>
          <w:rFonts w:asciiTheme="minorHAnsi" w:hAnsiTheme="minorHAnsi" w:cstheme="minorHAnsi"/>
          <w:i/>
          <w:iCs/>
        </w:rPr>
        <w:t>.</w:t>
      </w:r>
      <w:r w:rsidRPr="00712B5B">
        <w:rPr>
          <w:rFonts w:asciiTheme="minorHAnsi" w:hAnsiTheme="minorHAnsi" w:cstheme="minorHAnsi"/>
        </w:rPr>
        <w:t xml:space="preserve"> </w:t>
      </w:r>
      <w:r w:rsidRPr="00712B5B">
        <w:rPr>
          <w:rFonts w:asciiTheme="minorHAnsi" w:hAnsiTheme="minorHAnsi" w:cstheme="minorHAnsi"/>
          <w:b/>
          <w:bCs/>
        </w:rPr>
        <w:t>151</w:t>
      </w:r>
      <w:r w:rsidRPr="00712B5B">
        <w:rPr>
          <w:rFonts w:asciiTheme="minorHAnsi" w:hAnsiTheme="minorHAnsi" w:cstheme="minorHAnsi"/>
        </w:rPr>
        <w:t>, 160–170 (2016).</w:t>
      </w:r>
    </w:p>
    <w:p w14:paraId="626A41AB" w14:textId="58C31ADE" w:rsidR="00C17BFF" w:rsidRPr="0094458F" w:rsidRDefault="004F72CD" w:rsidP="0094458F">
      <w:pPr>
        <w:pStyle w:val="ListParagraph"/>
        <w:numPr>
          <w:ilvl w:val="0"/>
          <w:numId w:val="30"/>
        </w:numPr>
        <w:tabs>
          <w:tab w:val="left" w:pos="640"/>
        </w:tabs>
        <w:ind w:left="0" w:firstLine="0"/>
        <w:rPr>
          <w:rFonts w:asciiTheme="minorHAnsi" w:hAnsiTheme="minorHAnsi" w:cstheme="minorHAnsi"/>
          <w:shd w:val="clear" w:color="auto" w:fill="FFFFFF"/>
        </w:rPr>
      </w:pPr>
      <w:r w:rsidRPr="00712B5B">
        <w:rPr>
          <w:rFonts w:asciiTheme="minorHAnsi" w:hAnsiTheme="minorHAnsi" w:cstheme="minorHAnsi"/>
        </w:rPr>
        <w:t xml:space="preserve">Schmutz, S., Valente, M., </w:t>
      </w:r>
      <w:proofErr w:type="spellStart"/>
      <w:r w:rsidRPr="00712B5B">
        <w:rPr>
          <w:rFonts w:asciiTheme="minorHAnsi" w:hAnsiTheme="minorHAnsi" w:cstheme="minorHAnsi"/>
        </w:rPr>
        <w:t>Cumano</w:t>
      </w:r>
      <w:proofErr w:type="spellEnd"/>
      <w:r w:rsidRPr="00712B5B">
        <w:rPr>
          <w:rFonts w:asciiTheme="minorHAnsi" w:hAnsiTheme="minorHAnsi" w:cstheme="minorHAnsi"/>
        </w:rPr>
        <w:t>, A.</w:t>
      </w:r>
      <w:r w:rsidR="00712B5B">
        <w:rPr>
          <w:rFonts w:asciiTheme="minorHAnsi" w:hAnsiTheme="minorHAnsi" w:cstheme="minorHAnsi"/>
        </w:rPr>
        <w:t xml:space="preserve">, </w:t>
      </w:r>
      <w:proofErr w:type="spellStart"/>
      <w:r w:rsidRPr="00712B5B">
        <w:rPr>
          <w:rFonts w:asciiTheme="minorHAnsi" w:hAnsiTheme="minorHAnsi" w:cstheme="minorHAnsi"/>
        </w:rPr>
        <w:t>Novault</w:t>
      </w:r>
      <w:proofErr w:type="spellEnd"/>
      <w:r w:rsidRPr="00712B5B">
        <w:rPr>
          <w:rFonts w:asciiTheme="minorHAnsi" w:hAnsiTheme="minorHAnsi" w:cstheme="minorHAnsi"/>
        </w:rPr>
        <w:t xml:space="preserve">, S. Analysis of Cell Suspensions Isolated from Solid Tissues by Spectral Flow Cytometry. </w:t>
      </w:r>
      <w:r w:rsidRPr="00712B5B">
        <w:rPr>
          <w:rFonts w:asciiTheme="minorHAnsi" w:hAnsiTheme="minorHAnsi" w:cstheme="minorHAnsi"/>
          <w:i/>
          <w:iCs/>
        </w:rPr>
        <w:t xml:space="preserve">Journal of </w:t>
      </w:r>
      <w:r w:rsidR="00712B5B">
        <w:rPr>
          <w:rFonts w:asciiTheme="minorHAnsi" w:hAnsiTheme="minorHAnsi" w:cstheme="minorHAnsi"/>
          <w:i/>
          <w:iCs/>
        </w:rPr>
        <w:t>V</w:t>
      </w:r>
      <w:r w:rsidRPr="00712B5B">
        <w:rPr>
          <w:rFonts w:asciiTheme="minorHAnsi" w:hAnsiTheme="minorHAnsi" w:cstheme="minorHAnsi"/>
          <w:i/>
          <w:iCs/>
        </w:rPr>
        <w:t xml:space="preserve">isualized </w:t>
      </w:r>
      <w:r w:rsidR="00712B5B">
        <w:rPr>
          <w:rFonts w:asciiTheme="minorHAnsi" w:hAnsiTheme="minorHAnsi" w:cstheme="minorHAnsi"/>
          <w:i/>
          <w:iCs/>
        </w:rPr>
        <w:t>E</w:t>
      </w:r>
      <w:r w:rsidRPr="00712B5B">
        <w:rPr>
          <w:rFonts w:asciiTheme="minorHAnsi" w:hAnsiTheme="minorHAnsi" w:cstheme="minorHAnsi"/>
          <w:i/>
          <w:iCs/>
        </w:rPr>
        <w:t>xperiments</w:t>
      </w:r>
      <w:r w:rsidR="008E736A">
        <w:rPr>
          <w:rFonts w:asciiTheme="minorHAnsi" w:hAnsiTheme="minorHAnsi" w:cstheme="minorHAnsi"/>
          <w:i/>
          <w:iCs/>
        </w:rPr>
        <w:t>.</w:t>
      </w:r>
      <w:r w:rsidRPr="00712B5B">
        <w:rPr>
          <w:rFonts w:asciiTheme="minorHAnsi" w:hAnsiTheme="minorHAnsi" w:cstheme="minorHAnsi"/>
        </w:rPr>
        <w:t xml:space="preserve"> (123), </w:t>
      </w:r>
      <w:r w:rsidR="00712B5B">
        <w:rPr>
          <w:rFonts w:asciiTheme="minorHAnsi" w:hAnsiTheme="minorHAnsi" w:cstheme="minorHAnsi"/>
        </w:rPr>
        <w:t xml:space="preserve">e55578 </w:t>
      </w:r>
      <w:r w:rsidRPr="00712B5B">
        <w:rPr>
          <w:rFonts w:asciiTheme="minorHAnsi" w:hAnsiTheme="minorHAnsi" w:cstheme="minorHAnsi"/>
        </w:rPr>
        <w:lastRenderedPageBreak/>
        <w:t>(2017).</w:t>
      </w:r>
      <w:r w:rsidRPr="0094458F">
        <w:rPr>
          <w:rFonts w:asciiTheme="minorHAnsi" w:hAnsiTheme="minorHAnsi" w:cstheme="minorHAnsi"/>
          <w:shd w:val="clear" w:color="auto" w:fill="FFFFFF"/>
        </w:rPr>
        <w:fldChar w:fldCharType="begin"/>
      </w:r>
      <w:r w:rsidRPr="0094458F">
        <w:rPr>
          <w:rFonts w:asciiTheme="minorHAnsi" w:hAnsiTheme="minorHAnsi" w:cstheme="minorHAnsi"/>
          <w:shd w:val="clear" w:color="auto" w:fill="FFFFFF"/>
        </w:rPr>
        <w:instrText xml:space="preserve"> ADDIN PAPERS2_CITATIONS &lt;papers2_bibliography/&gt;</w:instrText>
      </w:r>
      <w:r w:rsidRPr="0094458F">
        <w:rPr>
          <w:rFonts w:asciiTheme="minorHAnsi" w:hAnsiTheme="minorHAnsi" w:cstheme="minorHAnsi"/>
          <w:shd w:val="clear" w:color="auto" w:fill="FFFFFF"/>
        </w:rPr>
        <w:fldChar w:fldCharType="end"/>
      </w:r>
    </w:p>
    <w:sectPr w:rsidR="00C17BFF" w:rsidRPr="0094458F" w:rsidSect="006E66CA">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D8D0F" w14:textId="77777777" w:rsidR="004965DA" w:rsidRDefault="004965DA" w:rsidP="00621C4E">
      <w:r>
        <w:separator/>
      </w:r>
    </w:p>
  </w:endnote>
  <w:endnote w:type="continuationSeparator" w:id="0">
    <w:p w14:paraId="5F5A3A50" w14:textId="77777777" w:rsidR="004965DA" w:rsidRDefault="004965D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49B1BBFE" w:rsidR="00712B5B" w:rsidRDefault="00712B5B">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ab/>
        </w:r>
        <w:r>
          <w:rPr>
            <w:noProof/>
          </w:rPr>
          <w:tab/>
        </w:r>
      </w:p>
    </w:sdtContent>
  </w:sdt>
  <w:p w14:paraId="39947363" w14:textId="71AB2B06" w:rsidR="00712B5B" w:rsidRPr="00494F77" w:rsidRDefault="00712B5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12B5B" w:rsidRDefault="00712B5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2D946" w14:textId="77777777" w:rsidR="004965DA" w:rsidRDefault="004965DA" w:rsidP="00621C4E">
      <w:r>
        <w:separator/>
      </w:r>
    </w:p>
  </w:footnote>
  <w:footnote w:type="continuationSeparator" w:id="0">
    <w:p w14:paraId="37705BA1" w14:textId="77777777" w:rsidR="004965DA" w:rsidRDefault="004965D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12B5B" w:rsidRPr="006F06E4" w:rsidRDefault="00712B5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8E31F58" w:rsidR="00712B5B" w:rsidRPr="006F06E4" w:rsidRDefault="00712B5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0714BD"/>
    <w:multiLevelType w:val="hybridMultilevel"/>
    <w:tmpl w:val="91444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A91564F"/>
    <w:multiLevelType w:val="multilevel"/>
    <w:tmpl w:val="B07612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6"/>
  </w:num>
  <w:num w:numId="28">
    <w:abstractNumId w:val="29"/>
  </w:num>
  <w:num w:numId="29">
    <w:abstractNumId w:val="15"/>
  </w:num>
  <w:num w:numId="3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A56"/>
    <w:rsid w:val="00001169"/>
    <w:rsid w:val="00001806"/>
    <w:rsid w:val="000039CE"/>
    <w:rsid w:val="00005815"/>
    <w:rsid w:val="00006E68"/>
    <w:rsid w:val="00007DBC"/>
    <w:rsid w:val="00007EA1"/>
    <w:rsid w:val="000100F0"/>
    <w:rsid w:val="000129B2"/>
    <w:rsid w:val="00012FF9"/>
    <w:rsid w:val="0001389C"/>
    <w:rsid w:val="00013CC3"/>
    <w:rsid w:val="00014314"/>
    <w:rsid w:val="000212AE"/>
    <w:rsid w:val="00021434"/>
    <w:rsid w:val="00021774"/>
    <w:rsid w:val="00021DF3"/>
    <w:rsid w:val="00023869"/>
    <w:rsid w:val="00023BEB"/>
    <w:rsid w:val="00024598"/>
    <w:rsid w:val="0002465C"/>
    <w:rsid w:val="000250D9"/>
    <w:rsid w:val="000279B0"/>
    <w:rsid w:val="0003158C"/>
    <w:rsid w:val="000319CE"/>
    <w:rsid w:val="00032769"/>
    <w:rsid w:val="0003311E"/>
    <w:rsid w:val="00037B58"/>
    <w:rsid w:val="00047489"/>
    <w:rsid w:val="000517FD"/>
    <w:rsid w:val="00051B73"/>
    <w:rsid w:val="0005373F"/>
    <w:rsid w:val="00053740"/>
    <w:rsid w:val="000562C6"/>
    <w:rsid w:val="000575CF"/>
    <w:rsid w:val="00060ABE"/>
    <w:rsid w:val="0006110E"/>
    <w:rsid w:val="00061A50"/>
    <w:rsid w:val="0006361B"/>
    <w:rsid w:val="00064104"/>
    <w:rsid w:val="00064E7E"/>
    <w:rsid w:val="00064F32"/>
    <w:rsid w:val="000652E3"/>
    <w:rsid w:val="00066025"/>
    <w:rsid w:val="00067A8F"/>
    <w:rsid w:val="000701D1"/>
    <w:rsid w:val="00080A20"/>
    <w:rsid w:val="00082796"/>
    <w:rsid w:val="00082DF4"/>
    <w:rsid w:val="0008580E"/>
    <w:rsid w:val="00086FF5"/>
    <w:rsid w:val="00087C0A"/>
    <w:rsid w:val="000901E3"/>
    <w:rsid w:val="00091788"/>
    <w:rsid w:val="00093BC4"/>
    <w:rsid w:val="000943E6"/>
    <w:rsid w:val="00095F37"/>
    <w:rsid w:val="00097929"/>
    <w:rsid w:val="000A1E80"/>
    <w:rsid w:val="000A3B70"/>
    <w:rsid w:val="000A5153"/>
    <w:rsid w:val="000A716F"/>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6B31"/>
    <w:rsid w:val="000D28BF"/>
    <w:rsid w:val="000D31E8"/>
    <w:rsid w:val="000D76E4"/>
    <w:rsid w:val="000E3816"/>
    <w:rsid w:val="000E4F77"/>
    <w:rsid w:val="000F21EF"/>
    <w:rsid w:val="000F265C"/>
    <w:rsid w:val="000F3AFA"/>
    <w:rsid w:val="000F4269"/>
    <w:rsid w:val="000F5712"/>
    <w:rsid w:val="000F6611"/>
    <w:rsid w:val="000F7E22"/>
    <w:rsid w:val="001009C9"/>
    <w:rsid w:val="00107554"/>
    <w:rsid w:val="001075E9"/>
    <w:rsid w:val="001104F3"/>
    <w:rsid w:val="00112EEB"/>
    <w:rsid w:val="00117354"/>
    <w:rsid w:val="001173FF"/>
    <w:rsid w:val="0012563A"/>
    <w:rsid w:val="001264DE"/>
    <w:rsid w:val="0012796F"/>
    <w:rsid w:val="001313A7"/>
    <w:rsid w:val="001321CA"/>
    <w:rsid w:val="0013276F"/>
    <w:rsid w:val="00132A9A"/>
    <w:rsid w:val="001342B5"/>
    <w:rsid w:val="0013621E"/>
    <w:rsid w:val="0013642E"/>
    <w:rsid w:val="00142EFE"/>
    <w:rsid w:val="00152A23"/>
    <w:rsid w:val="00153D63"/>
    <w:rsid w:val="00156B11"/>
    <w:rsid w:val="00161986"/>
    <w:rsid w:val="00162CB7"/>
    <w:rsid w:val="00163A22"/>
    <w:rsid w:val="001665C9"/>
    <w:rsid w:val="00166F32"/>
    <w:rsid w:val="001718C0"/>
    <w:rsid w:val="00171E5B"/>
    <w:rsid w:val="00171F94"/>
    <w:rsid w:val="00175D4E"/>
    <w:rsid w:val="0017668A"/>
    <w:rsid w:val="001766FE"/>
    <w:rsid w:val="001771E7"/>
    <w:rsid w:val="0018147D"/>
    <w:rsid w:val="001833DE"/>
    <w:rsid w:val="00184CEC"/>
    <w:rsid w:val="001911FF"/>
    <w:rsid w:val="00192006"/>
    <w:rsid w:val="00193180"/>
    <w:rsid w:val="0019530C"/>
    <w:rsid w:val="00196792"/>
    <w:rsid w:val="001A068C"/>
    <w:rsid w:val="001A2C47"/>
    <w:rsid w:val="001A52BE"/>
    <w:rsid w:val="001A5766"/>
    <w:rsid w:val="001A65DD"/>
    <w:rsid w:val="001B08DA"/>
    <w:rsid w:val="001B1151"/>
    <w:rsid w:val="001B1519"/>
    <w:rsid w:val="001B2E2D"/>
    <w:rsid w:val="001B5CD2"/>
    <w:rsid w:val="001C0BEE"/>
    <w:rsid w:val="001C1E49"/>
    <w:rsid w:val="001C27C1"/>
    <w:rsid w:val="001C2A98"/>
    <w:rsid w:val="001C3B86"/>
    <w:rsid w:val="001C4D95"/>
    <w:rsid w:val="001C6942"/>
    <w:rsid w:val="001D3D7D"/>
    <w:rsid w:val="001D3FFF"/>
    <w:rsid w:val="001D4997"/>
    <w:rsid w:val="001D4D38"/>
    <w:rsid w:val="001D625F"/>
    <w:rsid w:val="001D68A4"/>
    <w:rsid w:val="001D7576"/>
    <w:rsid w:val="001D7578"/>
    <w:rsid w:val="001E0E3F"/>
    <w:rsid w:val="001E14A0"/>
    <w:rsid w:val="001E7376"/>
    <w:rsid w:val="001F1761"/>
    <w:rsid w:val="001F225C"/>
    <w:rsid w:val="001F5B29"/>
    <w:rsid w:val="00200792"/>
    <w:rsid w:val="00201CFA"/>
    <w:rsid w:val="0020220D"/>
    <w:rsid w:val="00202448"/>
    <w:rsid w:val="00202D15"/>
    <w:rsid w:val="00205A2D"/>
    <w:rsid w:val="00205B3F"/>
    <w:rsid w:val="0020654B"/>
    <w:rsid w:val="00212EAE"/>
    <w:rsid w:val="002143E6"/>
    <w:rsid w:val="00214BEE"/>
    <w:rsid w:val="002205B8"/>
    <w:rsid w:val="00225720"/>
    <w:rsid w:val="002259E5"/>
    <w:rsid w:val="00226140"/>
    <w:rsid w:val="00226713"/>
    <w:rsid w:val="002274F3"/>
    <w:rsid w:val="00227505"/>
    <w:rsid w:val="0023094C"/>
    <w:rsid w:val="00233484"/>
    <w:rsid w:val="00234303"/>
    <w:rsid w:val="00234BE3"/>
    <w:rsid w:val="00235A90"/>
    <w:rsid w:val="00235AA3"/>
    <w:rsid w:val="0023624F"/>
    <w:rsid w:val="00241E48"/>
    <w:rsid w:val="0024214E"/>
    <w:rsid w:val="00242623"/>
    <w:rsid w:val="002451FB"/>
    <w:rsid w:val="0024702A"/>
    <w:rsid w:val="00250558"/>
    <w:rsid w:val="0025357C"/>
    <w:rsid w:val="002542B9"/>
    <w:rsid w:val="002605D1"/>
    <w:rsid w:val="00260652"/>
    <w:rsid w:val="00261F25"/>
    <w:rsid w:val="002648A9"/>
    <w:rsid w:val="0026536F"/>
    <w:rsid w:val="0026553C"/>
    <w:rsid w:val="002661A0"/>
    <w:rsid w:val="0026790A"/>
    <w:rsid w:val="00267DD5"/>
    <w:rsid w:val="00273F2D"/>
    <w:rsid w:val="00274A0A"/>
    <w:rsid w:val="00277593"/>
    <w:rsid w:val="00280909"/>
    <w:rsid w:val="00280918"/>
    <w:rsid w:val="00282AF6"/>
    <w:rsid w:val="0028596A"/>
    <w:rsid w:val="00287085"/>
    <w:rsid w:val="00287DC0"/>
    <w:rsid w:val="00290AF9"/>
    <w:rsid w:val="00291131"/>
    <w:rsid w:val="00293286"/>
    <w:rsid w:val="00294576"/>
    <w:rsid w:val="002967CF"/>
    <w:rsid w:val="00297788"/>
    <w:rsid w:val="002A3285"/>
    <w:rsid w:val="002A34F9"/>
    <w:rsid w:val="002A484B"/>
    <w:rsid w:val="002A64A6"/>
    <w:rsid w:val="002B1FE3"/>
    <w:rsid w:val="002B277E"/>
    <w:rsid w:val="002B3301"/>
    <w:rsid w:val="002C1445"/>
    <w:rsid w:val="002C47D4"/>
    <w:rsid w:val="002D0F38"/>
    <w:rsid w:val="002D237B"/>
    <w:rsid w:val="002D2D5A"/>
    <w:rsid w:val="002D77E3"/>
    <w:rsid w:val="002E09AF"/>
    <w:rsid w:val="002F2859"/>
    <w:rsid w:val="002F2B44"/>
    <w:rsid w:val="002F6E3C"/>
    <w:rsid w:val="0030117D"/>
    <w:rsid w:val="00301F30"/>
    <w:rsid w:val="00302821"/>
    <w:rsid w:val="003038FD"/>
    <w:rsid w:val="00303C87"/>
    <w:rsid w:val="00307D6D"/>
    <w:rsid w:val="003108E5"/>
    <w:rsid w:val="003115A8"/>
    <w:rsid w:val="003120CB"/>
    <w:rsid w:val="00315155"/>
    <w:rsid w:val="00317327"/>
    <w:rsid w:val="003176B9"/>
    <w:rsid w:val="00320153"/>
    <w:rsid w:val="00320367"/>
    <w:rsid w:val="00322871"/>
    <w:rsid w:val="00326FB3"/>
    <w:rsid w:val="003316D4"/>
    <w:rsid w:val="003321B2"/>
    <w:rsid w:val="00332BBE"/>
    <w:rsid w:val="00333822"/>
    <w:rsid w:val="00334F02"/>
    <w:rsid w:val="00336715"/>
    <w:rsid w:val="003401EC"/>
    <w:rsid w:val="00340DFD"/>
    <w:rsid w:val="00343F8A"/>
    <w:rsid w:val="00344954"/>
    <w:rsid w:val="00350CD7"/>
    <w:rsid w:val="00357A69"/>
    <w:rsid w:val="00360C17"/>
    <w:rsid w:val="003621C6"/>
    <w:rsid w:val="003622B8"/>
    <w:rsid w:val="00366B76"/>
    <w:rsid w:val="00373051"/>
    <w:rsid w:val="00373B8F"/>
    <w:rsid w:val="00375C37"/>
    <w:rsid w:val="00376D95"/>
    <w:rsid w:val="00377FBB"/>
    <w:rsid w:val="00385140"/>
    <w:rsid w:val="00393CC7"/>
    <w:rsid w:val="00396302"/>
    <w:rsid w:val="003971F7"/>
    <w:rsid w:val="003A0E07"/>
    <w:rsid w:val="003A16FC"/>
    <w:rsid w:val="003A2C8A"/>
    <w:rsid w:val="003A4FCD"/>
    <w:rsid w:val="003B0944"/>
    <w:rsid w:val="003B1593"/>
    <w:rsid w:val="003B4381"/>
    <w:rsid w:val="003B49DF"/>
    <w:rsid w:val="003C1043"/>
    <w:rsid w:val="003C1A30"/>
    <w:rsid w:val="003C46C7"/>
    <w:rsid w:val="003C6779"/>
    <w:rsid w:val="003C71BE"/>
    <w:rsid w:val="003D033C"/>
    <w:rsid w:val="003D0631"/>
    <w:rsid w:val="003D2191"/>
    <w:rsid w:val="003D2998"/>
    <w:rsid w:val="003D2F0A"/>
    <w:rsid w:val="003D3891"/>
    <w:rsid w:val="003D3FE9"/>
    <w:rsid w:val="003D5D84"/>
    <w:rsid w:val="003D7388"/>
    <w:rsid w:val="003E0F4F"/>
    <w:rsid w:val="003E18AC"/>
    <w:rsid w:val="003E210B"/>
    <w:rsid w:val="003E2A12"/>
    <w:rsid w:val="003E3384"/>
    <w:rsid w:val="003E3CA4"/>
    <w:rsid w:val="003E548E"/>
    <w:rsid w:val="003F0AE2"/>
    <w:rsid w:val="003F284D"/>
    <w:rsid w:val="003F333C"/>
    <w:rsid w:val="003F473E"/>
    <w:rsid w:val="0040157E"/>
    <w:rsid w:val="00404AFC"/>
    <w:rsid w:val="00407EC8"/>
    <w:rsid w:val="0041110A"/>
    <w:rsid w:val="00411624"/>
    <w:rsid w:val="004148E1"/>
    <w:rsid w:val="00414CFA"/>
    <w:rsid w:val="00415EC0"/>
    <w:rsid w:val="00420BE9"/>
    <w:rsid w:val="00423AD8"/>
    <w:rsid w:val="00423FDD"/>
    <w:rsid w:val="00424C85"/>
    <w:rsid w:val="004260BD"/>
    <w:rsid w:val="00426D6F"/>
    <w:rsid w:val="0043012F"/>
    <w:rsid w:val="00430F1F"/>
    <w:rsid w:val="004326EA"/>
    <w:rsid w:val="0044434C"/>
    <w:rsid w:val="0044456B"/>
    <w:rsid w:val="00447BD1"/>
    <w:rsid w:val="004507F3"/>
    <w:rsid w:val="00450AF4"/>
    <w:rsid w:val="00453F73"/>
    <w:rsid w:val="00456A57"/>
    <w:rsid w:val="004573D9"/>
    <w:rsid w:val="00460377"/>
    <w:rsid w:val="004607DE"/>
    <w:rsid w:val="00465918"/>
    <w:rsid w:val="004671C7"/>
    <w:rsid w:val="004673B2"/>
    <w:rsid w:val="00472F4D"/>
    <w:rsid w:val="004730BF"/>
    <w:rsid w:val="00473D0D"/>
    <w:rsid w:val="00474B48"/>
    <w:rsid w:val="00474DCB"/>
    <w:rsid w:val="0047535C"/>
    <w:rsid w:val="004762F6"/>
    <w:rsid w:val="00485870"/>
    <w:rsid w:val="00485FE8"/>
    <w:rsid w:val="00492473"/>
    <w:rsid w:val="00492EB5"/>
    <w:rsid w:val="00494F77"/>
    <w:rsid w:val="004965DA"/>
    <w:rsid w:val="00497721"/>
    <w:rsid w:val="0049796D"/>
    <w:rsid w:val="004A0229"/>
    <w:rsid w:val="004A0310"/>
    <w:rsid w:val="004A35D2"/>
    <w:rsid w:val="004A5D8E"/>
    <w:rsid w:val="004A71E4"/>
    <w:rsid w:val="004B20A1"/>
    <w:rsid w:val="004B2F00"/>
    <w:rsid w:val="004B4D68"/>
    <w:rsid w:val="004B667A"/>
    <w:rsid w:val="004B6E31"/>
    <w:rsid w:val="004C1D66"/>
    <w:rsid w:val="004C31D7"/>
    <w:rsid w:val="004C4AD2"/>
    <w:rsid w:val="004C6981"/>
    <w:rsid w:val="004D1F21"/>
    <w:rsid w:val="004D268C"/>
    <w:rsid w:val="004D59D8"/>
    <w:rsid w:val="004D5DA1"/>
    <w:rsid w:val="004D7910"/>
    <w:rsid w:val="004E150F"/>
    <w:rsid w:val="004E1DCA"/>
    <w:rsid w:val="004E2172"/>
    <w:rsid w:val="004E23A1"/>
    <w:rsid w:val="004E3489"/>
    <w:rsid w:val="004E358A"/>
    <w:rsid w:val="004E3AFA"/>
    <w:rsid w:val="004E6588"/>
    <w:rsid w:val="004F082B"/>
    <w:rsid w:val="004F2742"/>
    <w:rsid w:val="004F362C"/>
    <w:rsid w:val="004F55AC"/>
    <w:rsid w:val="004F72CD"/>
    <w:rsid w:val="00502A0A"/>
    <w:rsid w:val="0050417C"/>
    <w:rsid w:val="00507C50"/>
    <w:rsid w:val="00514D40"/>
    <w:rsid w:val="00517C3A"/>
    <w:rsid w:val="005220FB"/>
    <w:rsid w:val="005235F0"/>
    <w:rsid w:val="00527BF4"/>
    <w:rsid w:val="005305D5"/>
    <w:rsid w:val="005324BE"/>
    <w:rsid w:val="00534F6C"/>
    <w:rsid w:val="00535994"/>
    <w:rsid w:val="0053646D"/>
    <w:rsid w:val="00536D67"/>
    <w:rsid w:val="00540AAD"/>
    <w:rsid w:val="00543EC1"/>
    <w:rsid w:val="00546458"/>
    <w:rsid w:val="0055087C"/>
    <w:rsid w:val="00553413"/>
    <w:rsid w:val="00555983"/>
    <w:rsid w:val="00560E31"/>
    <w:rsid w:val="00561BDA"/>
    <w:rsid w:val="00566A07"/>
    <w:rsid w:val="00567DBF"/>
    <w:rsid w:val="00581B23"/>
    <w:rsid w:val="0058219C"/>
    <w:rsid w:val="0058707F"/>
    <w:rsid w:val="00591DBD"/>
    <w:rsid w:val="005931FE"/>
    <w:rsid w:val="005A0028"/>
    <w:rsid w:val="005A0ACC"/>
    <w:rsid w:val="005A2F7A"/>
    <w:rsid w:val="005B0072"/>
    <w:rsid w:val="005B0732"/>
    <w:rsid w:val="005B38A0"/>
    <w:rsid w:val="005B491C"/>
    <w:rsid w:val="005B4B8B"/>
    <w:rsid w:val="005B4DBF"/>
    <w:rsid w:val="005B5DE2"/>
    <w:rsid w:val="005B674C"/>
    <w:rsid w:val="005C24F2"/>
    <w:rsid w:val="005C24FA"/>
    <w:rsid w:val="005C473C"/>
    <w:rsid w:val="005C60EE"/>
    <w:rsid w:val="005C69F4"/>
    <w:rsid w:val="005C6B15"/>
    <w:rsid w:val="005C7561"/>
    <w:rsid w:val="005D0E5F"/>
    <w:rsid w:val="005D1E57"/>
    <w:rsid w:val="005D2F57"/>
    <w:rsid w:val="005D34F6"/>
    <w:rsid w:val="005D4CD2"/>
    <w:rsid w:val="005D4F1A"/>
    <w:rsid w:val="005D5A43"/>
    <w:rsid w:val="005E1884"/>
    <w:rsid w:val="005E7D8C"/>
    <w:rsid w:val="005F0E26"/>
    <w:rsid w:val="005F0FE4"/>
    <w:rsid w:val="005F1D5D"/>
    <w:rsid w:val="005F373A"/>
    <w:rsid w:val="005F3C90"/>
    <w:rsid w:val="005F4F87"/>
    <w:rsid w:val="005F6B0E"/>
    <w:rsid w:val="005F760E"/>
    <w:rsid w:val="005F7B1D"/>
    <w:rsid w:val="00601964"/>
    <w:rsid w:val="0060222A"/>
    <w:rsid w:val="006070C4"/>
    <w:rsid w:val="00610C21"/>
    <w:rsid w:val="00611907"/>
    <w:rsid w:val="00613116"/>
    <w:rsid w:val="006202A6"/>
    <w:rsid w:val="0062045B"/>
    <w:rsid w:val="0062054B"/>
    <w:rsid w:val="00620926"/>
    <w:rsid w:val="00621C4E"/>
    <w:rsid w:val="006223DF"/>
    <w:rsid w:val="0062432D"/>
    <w:rsid w:val="00624EAE"/>
    <w:rsid w:val="006305D7"/>
    <w:rsid w:val="00632F63"/>
    <w:rsid w:val="00633A01"/>
    <w:rsid w:val="00633B97"/>
    <w:rsid w:val="006341F7"/>
    <w:rsid w:val="00634585"/>
    <w:rsid w:val="00635014"/>
    <w:rsid w:val="006369CE"/>
    <w:rsid w:val="006404AC"/>
    <w:rsid w:val="006411CA"/>
    <w:rsid w:val="00641705"/>
    <w:rsid w:val="0064315F"/>
    <w:rsid w:val="006439E7"/>
    <w:rsid w:val="006450C9"/>
    <w:rsid w:val="0064605E"/>
    <w:rsid w:val="00647FFD"/>
    <w:rsid w:val="00651430"/>
    <w:rsid w:val="00653473"/>
    <w:rsid w:val="0065529A"/>
    <w:rsid w:val="00657BC4"/>
    <w:rsid w:val="00657F12"/>
    <w:rsid w:val="006619C8"/>
    <w:rsid w:val="00664E29"/>
    <w:rsid w:val="00671710"/>
    <w:rsid w:val="00673169"/>
    <w:rsid w:val="00673414"/>
    <w:rsid w:val="00676079"/>
    <w:rsid w:val="00676ECD"/>
    <w:rsid w:val="00677D0A"/>
    <w:rsid w:val="0068185F"/>
    <w:rsid w:val="006A01CF"/>
    <w:rsid w:val="006A4DEC"/>
    <w:rsid w:val="006A60DD"/>
    <w:rsid w:val="006B060D"/>
    <w:rsid w:val="006B0679"/>
    <w:rsid w:val="006B074C"/>
    <w:rsid w:val="006B3B84"/>
    <w:rsid w:val="006B4E7C"/>
    <w:rsid w:val="006B5D8C"/>
    <w:rsid w:val="006B72D4"/>
    <w:rsid w:val="006C11CC"/>
    <w:rsid w:val="006C12EE"/>
    <w:rsid w:val="006C1AEB"/>
    <w:rsid w:val="006C2F6B"/>
    <w:rsid w:val="006C57FE"/>
    <w:rsid w:val="006C668E"/>
    <w:rsid w:val="006D3030"/>
    <w:rsid w:val="006D546E"/>
    <w:rsid w:val="006E2C1D"/>
    <w:rsid w:val="006E4B63"/>
    <w:rsid w:val="006E4CCB"/>
    <w:rsid w:val="006E66CA"/>
    <w:rsid w:val="006F06E4"/>
    <w:rsid w:val="006F0D02"/>
    <w:rsid w:val="006F2162"/>
    <w:rsid w:val="006F7B41"/>
    <w:rsid w:val="00702B5D"/>
    <w:rsid w:val="00703ED2"/>
    <w:rsid w:val="00707B8D"/>
    <w:rsid w:val="00712B5B"/>
    <w:rsid w:val="00713636"/>
    <w:rsid w:val="00714B8C"/>
    <w:rsid w:val="0071675D"/>
    <w:rsid w:val="00717736"/>
    <w:rsid w:val="007240B4"/>
    <w:rsid w:val="00730709"/>
    <w:rsid w:val="00731956"/>
    <w:rsid w:val="007321A3"/>
    <w:rsid w:val="00732B47"/>
    <w:rsid w:val="00735CF5"/>
    <w:rsid w:val="0074063A"/>
    <w:rsid w:val="00742AA4"/>
    <w:rsid w:val="00742B3B"/>
    <w:rsid w:val="00743BA1"/>
    <w:rsid w:val="00745F1E"/>
    <w:rsid w:val="007515FE"/>
    <w:rsid w:val="007601D0"/>
    <w:rsid w:val="007603BB"/>
    <w:rsid w:val="0076109D"/>
    <w:rsid w:val="00767107"/>
    <w:rsid w:val="007679D2"/>
    <w:rsid w:val="00773617"/>
    <w:rsid w:val="00773BFD"/>
    <w:rsid w:val="007743B3"/>
    <w:rsid w:val="00774490"/>
    <w:rsid w:val="0077581E"/>
    <w:rsid w:val="007819FF"/>
    <w:rsid w:val="00781AF8"/>
    <w:rsid w:val="00781D41"/>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4BAF"/>
    <w:rsid w:val="007D44D7"/>
    <w:rsid w:val="007D621A"/>
    <w:rsid w:val="007E058A"/>
    <w:rsid w:val="007E1366"/>
    <w:rsid w:val="007E2887"/>
    <w:rsid w:val="007E5278"/>
    <w:rsid w:val="007E749C"/>
    <w:rsid w:val="007F1B5C"/>
    <w:rsid w:val="007F39A7"/>
    <w:rsid w:val="007F56C8"/>
    <w:rsid w:val="008008D0"/>
    <w:rsid w:val="00801257"/>
    <w:rsid w:val="00801ED2"/>
    <w:rsid w:val="0080377F"/>
    <w:rsid w:val="00803B0A"/>
    <w:rsid w:val="00804DED"/>
    <w:rsid w:val="00805B96"/>
    <w:rsid w:val="008105BE"/>
    <w:rsid w:val="008115A5"/>
    <w:rsid w:val="00811D46"/>
    <w:rsid w:val="00812C88"/>
    <w:rsid w:val="0081415D"/>
    <w:rsid w:val="00815173"/>
    <w:rsid w:val="00816221"/>
    <w:rsid w:val="008164F7"/>
    <w:rsid w:val="00820229"/>
    <w:rsid w:val="00822448"/>
    <w:rsid w:val="00822ABE"/>
    <w:rsid w:val="008230BA"/>
    <w:rsid w:val="008244D1"/>
    <w:rsid w:val="00827F51"/>
    <w:rsid w:val="0083104E"/>
    <w:rsid w:val="00831C7C"/>
    <w:rsid w:val="008343BE"/>
    <w:rsid w:val="00836535"/>
    <w:rsid w:val="00840FB4"/>
    <w:rsid w:val="008410B2"/>
    <w:rsid w:val="00841780"/>
    <w:rsid w:val="008500A0"/>
    <w:rsid w:val="008524E5"/>
    <w:rsid w:val="0085351C"/>
    <w:rsid w:val="00853806"/>
    <w:rsid w:val="0085423A"/>
    <w:rsid w:val="0085435A"/>
    <w:rsid w:val="008549CA"/>
    <w:rsid w:val="008556C3"/>
    <w:rsid w:val="00855F90"/>
    <w:rsid w:val="0085687C"/>
    <w:rsid w:val="008611C1"/>
    <w:rsid w:val="00866B73"/>
    <w:rsid w:val="008706C5"/>
    <w:rsid w:val="00873707"/>
    <w:rsid w:val="00874B20"/>
    <w:rsid w:val="008757C6"/>
    <w:rsid w:val="00875B24"/>
    <w:rsid w:val="008763E1"/>
    <w:rsid w:val="0087775C"/>
    <w:rsid w:val="00877EC8"/>
    <w:rsid w:val="0088095A"/>
    <w:rsid w:val="00880F36"/>
    <w:rsid w:val="00885530"/>
    <w:rsid w:val="00886DFE"/>
    <w:rsid w:val="00890E4C"/>
    <w:rsid w:val="008910D1"/>
    <w:rsid w:val="00891CB6"/>
    <w:rsid w:val="00892374"/>
    <w:rsid w:val="0089296C"/>
    <w:rsid w:val="00896ABD"/>
    <w:rsid w:val="00897AB6"/>
    <w:rsid w:val="00897DA8"/>
    <w:rsid w:val="008A3380"/>
    <w:rsid w:val="008A58F2"/>
    <w:rsid w:val="008A7A9C"/>
    <w:rsid w:val="008B5218"/>
    <w:rsid w:val="008B7102"/>
    <w:rsid w:val="008C3B7D"/>
    <w:rsid w:val="008C5BC5"/>
    <w:rsid w:val="008D0F90"/>
    <w:rsid w:val="008D3715"/>
    <w:rsid w:val="008D5465"/>
    <w:rsid w:val="008D5E61"/>
    <w:rsid w:val="008D7EB7"/>
    <w:rsid w:val="008D7EC5"/>
    <w:rsid w:val="008E0B60"/>
    <w:rsid w:val="008E3684"/>
    <w:rsid w:val="008E557E"/>
    <w:rsid w:val="008E57F5"/>
    <w:rsid w:val="008E6D9F"/>
    <w:rsid w:val="008E736A"/>
    <w:rsid w:val="008E7606"/>
    <w:rsid w:val="008F10A2"/>
    <w:rsid w:val="008F1DAA"/>
    <w:rsid w:val="008F3EBD"/>
    <w:rsid w:val="008F60B2"/>
    <w:rsid w:val="008F6EBB"/>
    <w:rsid w:val="008F7C41"/>
    <w:rsid w:val="009031E2"/>
    <w:rsid w:val="00903ACE"/>
    <w:rsid w:val="00911211"/>
    <w:rsid w:val="0091276C"/>
    <w:rsid w:val="009145BE"/>
    <w:rsid w:val="009165AC"/>
    <w:rsid w:val="00916FFC"/>
    <w:rsid w:val="0092053F"/>
    <w:rsid w:val="0092340A"/>
    <w:rsid w:val="009313D9"/>
    <w:rsid w:val="00935B7F"/>
    <w:rsid w:val="00941293"/>
    <w:rsid w:val="00942B39"/>
    <w:rsid w:val="0094458F"/>
    <w:rsid w:val="00945106"/>
    <w:rsid w:val="00946372"/>
    <w:rsid w:val="00946F40"/>
    <w:rsid w:val="0095032B"/>
    <w:rsid w:val="00950B13"/>
    <w:rsid w:val="00950C17"/>
    <w:rsid w:val="00951FAF"/>
    <w:rsid w:val="00952552"/>
    <w:rsid w:val="00954740"/>
    <w:rsid w:val="00954C18"/>
    <w:rsid w:val="0095569E"/>
    <w:rsid w:val="009557BC"/>
    <w:rsid w:val="00955AE5"/>
    <w:rsid w:val="00962E71"/>
    <w:rsid w:val="00963ABC"/>
    <w:rsid w:val="00964341"/>
    <w:rsid w:val="00965D21"/>
    <w:rsid w:val="00967764"/>
    <w:rsid w:val="00970B0E"/>
    <w:rsid w:val="00970BB9"/>
    <w:rsid w:val="009726EE"/>
    <w:rsid w:val="00972CDE"/>
    <w:rsid w:val="009733DD"/>
    <w:rsid w:val="00975573"/>
    <w:rsid w:val="00976D03"/>
    <w:rsid w:val="00977B30"/>
    <w:rsid w:val="00982F41"/>
    <w:rsid w:val="00985090"/>
    <w:rsid w:val="0098588A"/>
    <w:rsid w:val="00987710"/>
    <w:rsid w:val="009904AB"/>
    <w:rsid w:val="00995688"/>
    <w:rsid w:val="009958A6"/>
    <w:rsid w:val="00996456"/>
    <w:rsid w:val="009A04F5"/>
    <w:rsid w:val="009A10D9"/>
    <w:rsid w:val="009A15EF"/>
    <w:rsid w:val="009A38A5"/>
    <w:rsid w:val="009A5B73"/>
    <w:rsid w:val="009A6FF4"/>
    <w:rsid w:val="009B118B"/>
    <w:rsid w:val="009B1737"/>
    <w:rsid w:val="009B3D4B"/>
    <w:rsid w:val="009B4E3C"/>
    <w:rsid w:val="009B4E63"/>
    <w:rsid w:val="009B5B99"/>
    <w:rsid w:val="009B6EFC"/>
    <w:rsid w:val="009C1FD0"/>
    <w:rsid w:val="009C2DF8"/>
    <w:rsid w:val="009C31BF"/>
    <w:rsid w:val="009C68B7"/>
    <w:rsid w:val="009D0834"/>
    <w:rsid w:val="009D095A"/>
    <w:rsid w:val="009D0A1E"/>
    <w:rsid w:val="009D2AE3"/>
    <w:rsid w:val="009D52BC"/>
    <w:rsid w:val="009D5F46"/>
    <w:rsid w:val="009D7D0A"/>
    <w:rsid w:val="009E09D9"/>
    <w:rsid w:val="009F01B1"/>
    <w:rsid w:val="009F0DBB"/>
    <w:rsid w:val="009F356F"/>
    <w:rsid w:val="009F3887"/>
    <w:rsid w:val="009F40DC"/>
    <w:rsid w:val="009F659A"/>
    <w:rsid w:val="009F732B"/>
    <w:rsid w:val="00A01020"/>
    <w:rsid w:val="00A01FE0"/>
    <w:rsid w:val="00A043C9"/>
    <w:rsid w:val="00A06945"/>
    <w:rsid w:val="00A10656"/>
    <w:rsid w:val="00A113C0"/>
    <w:rsid w:val="00A12FA6"/>
    <w:rsid w:val="00A1339B"/>
    <w:rsid w:val="00A13E56"/>
    <w:rsid w:val="00A14ABA"/>
    <w:rsid w:val="00A15052"/>
    <w:rsid w:val="00A2105E"/>
    <w:rsid w:val="00A24CB6"/>
    <w:rsid w:val="00A25865"/>
    <w:rsid w:val="00A26CD2"/>
    <w:rsid w:val="00A27667"/>
    <w:rsid w:val="00A308C2"/>
    <w:rsid w:val="00A31338"/>
    <w:rsid w:val="00A32979"/>
    <w:rsid w:val="00A34A67"/>
    <w:rsid w:val="00A36C99"/>
    <w:rsid w:val="00A37462"/>
    <w:rsid w:val="00A4538C"/>
    <w:rsid w:val="00A459E1"/>
    <w:rsid w:val="00A46AC4"/>
    <w:rsid w:val="00A478A5"/>
    <w:rsid w:val="00A52296"/>
    <w:rsid w:val="00A54399"/>
    <w:rsid w:val="00A54DAC"/>
    <w:rsid w:val="00A55661"/>
    <w:rsid w:val="00A55730"/>
    <w:rsid w:val="00A61B70"/>
    <w:rsid w:val="00A61FA8"/>
    <w:rsid w:val="00A637F4"/>
    <w:rsid w:val="00A64DF2"/>
    <w:rsid w:val="00A65485"/>
    <w:rsid w:val="00A66E05"/>
    <w:rsid w:val="00A67655"/>
    <w:rsid w:val="00A70753"/>
    <w:rsid w:val="00A712D2"/>
    <w:rsid w:val="00A82C8A"/>
    <w:rsid w:val="00A8346B"/>
    <w:rsid w:val="00A841A5"/>
    <w:rsid w:val="00A84AF6"/>
    <w:rsid w:val="00A852FF"/>
    <w:rsid w:val="00A87337"/>
    <w:rsid w:val="00A90C97"/>
    <w:rsid w:val="00A92DDC"/>
    <w:rsid w:val="00A950A8"/>
    <w:rsid w:val="00A960C8"/>
    <w:rsid w:val="00A96604"/>
    <w:rsid w:val="00AA03DF"/>
    <w:rsid w:val="00AA1B4F"/>
    <w:rsid w:val="00AA21D8"/>
    <w:rsid w:val="00AA271A"/>
    <w:rsid w:val="00AA3270"/>
    <w:rsid w:val="00AA375A"/>
    <w:rsid w:val="00AA5089"/>
    <w:rsid w:val="00AA54F3"/>
    <w:rsid w:val="00AA6B43"/>
    <w:rsid w:val="00AA720D"/>
    <w:rsid w:val="00AA7B1F"/>
    <w:rsid w:val="00AB1602"/>
    <w:rsid w:val="00AB3145"/>
    <w:rsid w:val="00AB367A"/>
    <w:rsid w:val="00AB7BF8"/>
    <w:rsid w:val="00AC01D1"/>
    <w:rsid w:val="00AC0AB2"/>
    <w:rsid w:val="00AC0C6D"/>
    <w:rsid w:val="00AC0E9F"/>
    <w:rsid w:val="00AC52A5"/>
    <w:rsid w:val="00AC69C3"/>
    <w:rsid w:val="00AC6EFD"/>
    <w:rsid w:val="00AC7151"/>
    <w:rsid w:val="00AD01BF"/>
    <w:rsid w:val="00AD2866"/>
    <w:rsid w:val="00AD351A"/>
    <w:rsid w:val="00AD460A"/>
    <w:rsid w:val="00AD4C2E"/>
    <w:rsid w:val="00AD6A05"/>
    <w:rsid w:val="00AE118B"/>
    <w:rsid w:val="00AE272B"/>
    <w:rsid w:val="00AE3E3A"/>
    <w:rsid w:val="00AE77B4"/>
    <w:rsid w:val="00AE7986"/>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71B"/>
    <w:rsid w:val="00B15A1F"/>
    <w:rsid w:val="00B15FE9"/>
    <w:rsid w:val="00B2148A"/>
    <w:rsid w:val="00B220C2"/>
    <w:rsid w:val="00B2276E"/>
    <w:rsid w:val="00B25B32"/>
    <w:rsid w:val="00B26034"/>
    <w:rsid w:val="00B27CAB"/>
    <w:rsid w:val="00B309E1"/>
    <w:rsid w:val="00B32616"/>
    <w:rsid w:val="00B36AF0"/>
    <w:rsid w:val="00B36C42"/>
    <w:rsid w:val="00B41AD8"/>
    <w:rsid w:val="00B42792"/>
    <w:rsid w:val="00B42EA7"/>
    <w:rsid w:val="00B4363A"/>
    <w:rsid w:val="00B51845"/>
    <w:rsid w:val="00B51923"/>
    <w:rsid w:val="00B52C87"/>
    <w:rsid w:val="00B5337C"/>
    <w:rsid w:val="00B53FDE"/>
    <w:rsid w:val="00B56397"/>
    <w:rsid w:val="00B571DA"/>
    <w:rsid w:val="00B6027B"/>
    <w:rsid w:val="00B6070F"/>
    <w:rsid w:val="00B626C1"/>
    <w:rsid w:val="00B636C8"/>
    <w:rsid w:val="00B65EDB"/>
    <w:rsid w:val="00B67AFF"/>
    <w:rsid w:val="00B67C41"/>
    <w:rsid w:val="00B7067B"/>
    <w:rsid w:val="00B70B59"/>
    <w:rsid w:val="00B73657"/>
    <w:rsid w:val="00B739B3"/>
    <w:rsid w:val="00B76E82"/>
    <w:rsid w:val="00B81B15"/>
    <w:rsid w:val="00B915AE"/>
    <w:rsid w:val="00B9208A"/>
    <w:rsid w:val="00B9606C"/>
    <w:rsid w:val="00BA0990"/>
    <w:rsid w:val="00BA1735"/>
    <w:rsid w:val="00BA19FA"/>
    <w:rsid w:val="00BA4288"/>
    <w:rsid w:val="00BA7D3E"/>
    <w:rsid w:val="00BA7FBC"/>
    <w:rsid w:val="00BB0902"/>
    <w:rsid w:val="00BB1F9C"/>
    <w:rsid w:val="00BB48E5"/>
    <w:rsid w:val="00BB5607"/>
    <w:rsid w:val="00BB5ACA"/>
    <w:rsid w:val="00BB627F"/>
    <w:rsid w:val="00BC0C17"/>
    <w:rsid w:val="00BC1A45"/>
    <w:rsid w:val="00BC3823"/>
    <w:rsid w:val="00BC5841"/>
    <w:rsid w:val="00BC5E38"/>
    <w:rsid w:val="00BD201A"/>
    <w:rsid w:val="00BD2DC4"/>
    <w:rsid w:val="00BD2EF0"/>
    <w:rsid w:val="00BD60B4"/>
    <w:rsid w:val="00BD796B"/>
    <w:rsid w:val="00BE10DA"/>
    <w:rsid w:val="00BE40C0"/>
    <w:rsid w:val="00BE445C"/>
    <w:rsid w:val="00BE5F4A"/>
    <w:rsid w:val="00BE7AEF"/>
    <w:rsid w:val="00BF09B0"/>
    <w:rsid w:val="00BF1544"/>
    <w:rsid w:val="00BF1B53"/>
    <w:rsid w:val="00BF246D"/>
    <w:rsid w:val="00BF2682"/>
    <w:rsid w:val="00BF2851"/>
    <w:rsid w:val="00BF5B68"/>
    <w:rsid w:val="00C06F06"/>
    <w:rsid w:val="00C102F0"/>
    <w:rsid w:val="00C17BFF"/>
    <w:rsid w:val="00C20FAD"/>
    <w:rsid w:val="00C21785"/>
    <w:rsid w:val="00C22E8B"/>
    <w:rsid w:val="00C2375F"/>
    <w:rsid w:val="00C247CB"/>
    <w:rsid w:val="00C31D66"/>
    <w:rsid w:val="00C32E66"/>
    <w:rsid w:val="00C3355F"/>
    <w:rsid w:val="00C33A04"/>
    <w:rsid w:val="00C3569A"/>
    <w:rsid w:val="00C407C9"/>
    <w:rsid w:val="00C421FF"/>
    <w:rsid w:val="00C43F48"/>
    <w:rsid w:val="00C448FF"/>
    <w:rsid w:val="00C45E57"/>
    <w:rsid w:val="00C50C2D"/>
    <w:rsid w:val="00C52F29"/>
    <w:rsid w:val="00C56CE6"/>
    <w:rsid w:val="00C5745F"/>
    <w:rsid w:val="00C60005"/>
    <w:rsid w:val="00C60BFF"/>
    <w:rsid w:val="00C61A98"/>
    <w:rsid w:val="00C63201"/>
    <w:rsid w:val="00C63FA5"/>
    <w:rsid w:val="00C64E62"/>
    <w:rsid w:val="00C651D5"/>
    <w:rsid w:val="00C65CCC"/>
    <w:rsid w:val="00C65DA9"/>
    <w:rsid w:val="00C721C3"/>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A6D9C"/>
    <w:rsid w:val="00CA6F57"/>
    <w:rsid w:val="00CB138F"/>
    <w:rsid w:val="00CB1F99"/>
    <w:rsid w:val="00CB37F8"/>
    <w:rsid w:val="00CB3E77"/>
    <w:rsid w:val="00CB7DC3"/>
    <w:rsid w:val="00CC5537"/>
    <w:rsid w:val="00CC5BE1"/>
    <w:rsid w:val="00CC75A2"/>
    <w:rsid w:val="00CC7A18"/>
    <w:rsid w:val="00CD0E2F"/>
    <w:rsid w:val="00CD1D49"/>
    <w:rsid w:val="00CD2193"/>
    <w:rsid w:val="00CD2F20"/>
    <w:rsid w:val="00CD6B20"/>
    <w:rsid w:val="00CE1339"/>
    <w:rsid w:val="00CE1EDC"/>
    <w:rsid w:val="00CE61CC"/>
    <w:rsid w:val="00CE6E42"/>
    <w:rsid w:val="00CF20B7"/>
    <w:rsid w:val="00CF283B"/>
    <w:rsid w:val="00CF6692"/>
    <w:rsid w:val="00CF7441"/>
    <w:rsid w:val="00D0096A"/>
    <w:rsid w:val="00D00D16"/>
    <w:rsid w:val="00D02CB6"/>
    <w:rsid w:val="00D03C6C"/>
    <w:rsid w:val="00D04760"/>
    <w:rsid w:val="00D04A95"/>
    <w:rsid w:val="00D058AA"/>
    <w:rsid w:val="00D06288"/>
    <w:rsid w:val="00D068C7"/>
    <w:rsid w:val="00D1100D"/>
    <w:rsid w:val="00D128A4"/>
    <w:rsid w:val="00D147C8"/>
    <w:rsid w:val="00D15131"/>
    <w:rsid w:val="00D16299"/>
    <w:rsid w:val="00D16FA2"/>
    <w:rsid w:val="00D20954"/>
    <w:rsid w:val="00D21C39"/>
    <w:rsid w:val="00D21FC6"/>
    <w:rsid w:val="00D2243A"/>
    <w:rsid w:val="00D26ABA"/>
    <w:rsid w:val="00D33393"/>
    <w:rsid w:val="00D33D36"/>
    <w:rsid w:val="00D34D94"/>
    <w:rsid w:val="00D409E2"/>
    <w:rsid w:val="00D427D7"/>
    <w:rsid w:val="00D44E5B"/>
    <w:rsid w:val="00D44E62"/>
    <w:rsid w:val="00D51570"/>
    <w:rsid w:val="00D556AD"/>
    <w:rsid w:val="00D56F06"/>
    <w:rsid w:val="00D60381"/>
    <w:rsid w:val="00D616DE"/>
    <w:rsid w:val="00D62201"/>
    <w:rsid w:val="00D651D1"/>
    <w:rsid w:val="00D717BB"/>
    <w:rsid w:val="00D7226B"/>
    <w:rsid w:val="00D72707"/>
    <w:rsid w:val="00D75A9C"/>
    <w:rsid w:val="00D81D40"/>
    <w:rsid w:val="00D829C8"/>
    <w:rsid w:val="00D8598E"/>
    <w:rsid w:val="00D87917"/>
    <w:rsid w:val="00D90871"/>
    <w:rsid w:val="00D90DD7"/>
    <w:rsid w:val="00D9155F"/>
    <w:rsid w:val="00D9403F"/>
    <w:rsid w:val="00D959B4"/>
    <w:rsid w:val="00D97DDF"/>
    <w:rsid w:val="00DA44DE"/>
    <w:rsid w:val="00DA750B"/>
    <w:rsid w:val="00DB620A"/>
    <w:rsid w:val="00DB73DB"/>
    <w:rsid w:val="00DC3832"/>
    <w:rsid w:val="00DC7A51"/>
    <w:rsid w:val="00DD318E"/>
    <w:rsid w:val="00DD3B1E"/>
    <w:rsid w:val="00DE06B2"/>
    <w:rsid w:val="00DE1A82"/>
    <w:rsid w:val="00DE5B5F"/>
    <w:rsid w:val="00DF614E"/>
    <w:rsid w:val="00DF6E00"/>
    <w:rsid w:val="00E00235"/>
    <w:rsid w:val="00E00696"/>
    <w:rsid w:val="00E03651"/>
    <w:rsid w:val="00E03808"/>
    <w:rsid w:val="00E060C2"/>
    <w:rsid w:val="00E06324"/>
    <w:rsid w:val="00E06A7D"/>
    <w:rsid w:val="00E07B81"/>
    <w:rsid w:val="00E10AFD"/>
    <w:rsid w:val="00E12B11"/>
    <w:rsid w:val="00E12FB0"/>
    <w:rsid w:val="00E14814"/>
    <w:rsid w:val="00E151AD"/>
    <w:rsid w:val="00E15674"/>
    <w:rsid w:val="00E1591B"/>
    <w:rsid w:val="00E16A50"/>
    <w:rsid w:val="00E22D51"/>
    <w:rsid w:val="00E249D5"/>
    <w:rsid w:val="00E25017"/>
    <w:rsid w:val="00E26F73"/>
    <w:rsid w:val="00E30A34"/>
    <w:rsid w:val="00E33C68"/>
    <w:rsid w:val="00E34EEB"/>
    <w:rsid w:val="00E3687C"/>
    <w:rsid w:val="00E447E5"/>
    <w:rsid w:val="00E44EB9"/>
    <w:rsid w:val="00E45547"/>
    <w:rsid w:val="00E45BDC"/>
    <w:rsid w:val="00E460B7"/>
    <w:rsid w:val="00E46358"/>
    <w:rsid w:val="00E471DC"/>
    <w:rsid w:val="00E50EB4"/>
    <w:rsid w:val="00E5239B"/>
    <w:rsid w:val="00E52C85"/>
    <w:rsid w:val="00E532FC"/>
    <w:rsid w:val="00E53880"/>
    <w:rsid w:val="00E54AEE"/>
    <w:rsid w:val="00E559B4"/>
    <w:rsid w:val="00E55BB0"/>
    <w:rsid w:val="00E609E5"/>
    <w:rsid w:val="00E60F27"/>
    <w:rsid w:val="00E61995"/>
    <w:rsid w:val="00E64D93"/>
    <w:rsid w:val="00E65EDB"/>
    <w:rsid w:val="00E66927"/>
    <w:rsid w:val="00E6695A"/>
    <w:rsid w:val="00E677B8"/>
    <w:rsid w:val="00E67E9E"/>
    <w:rsid w:val="00E67FA1"/>
    <w:rsid w:val="00E7115E"/>
    <w:rsid w:val="00E7316C"/>
    <w:rsid w:val="00E7387D"/>
    <w:rsid w:val="00E73D53"/>
    <w:rsid w:val="00E75111"/>
    <w:rsid w:val="00E75511"/>
    <w:rsid w:val="00E77296"/>
    <w:rsid w:val="00E87527"/>
    <w:rsid w:val="00E87EF7"/>
    <w:rsid w:val="00E92940"/>
    <w:rsid w:val="00E93763"/>
    <w:rsid w:val="00E95323"/>
    <w:rsid w:val="00E96C4C"/>
    <w:rsid w:val="00EA2AAE"/>
    <w:rsid w:val="00EA2EC0"/>
    <w:rsid w:val="00EA427A"/>
    <w:rsid w:val="00EA723B"/>
    <w:rsid w:val="00EB6350"/>
    <w:rsid w:val="00EB687A"/>
    <w:rsid w:val="00EC2F62"/>
    <w:rsid w:val="00EC50FF"/>
    <w:rsid w:val="00EC62EB"/>
    <w:rsid w:val="00EC6E9F"/>
    <w:rsid w:val="00ED44F0"/>
    <w:rsid w:val="00ED4B33"/>
    <w:rsid w:val="00ED5993"/>
    <w:rsid w:val="00ED7DD6"/>
    <w:rsid w:val="00EE060B"/>
    <w:rsid w:val="00EE15A1"/>
    <w:rsid w:val="00EE2A7C"/>
    <w:rsid w:val="00EE2C42"/>
    <w:rsid w:val="00EE341B"/>
    <w:rsid w:val="00EE35D8"/>
    <w:rsid w:val="00EE4453"/>
    <w:rsid w:val="00EE5FCE"/>
    <w:rsid w:val="00EE6BBD"/>
    <w:rsid w:val="00EE6E1E"/>
    <w:rsid w:val="00EE705F"/>
    <w:rsid w:val="00EF1462"/>
    <w:rsid w:val="00EF33D0"/>
    <w:rsid w:val="00EF54FD"/>
    <w:rsid w:val="00F07F0D"/>
    <w:rsid w:val="00F13112"/>
    <w:rsid w:val="00F1559A"/>
    <w:rsid w:val="00F16A27"/>
    <w:rsid w:val="00F16FE6"/>
    <w:rsid w:val="00F21052"/>
    <w:rsid w:val="00F238BD"/>
    <w:rsid w:val="00F24992"/>
    <w:rsid w:val="00F26406"/>
    <w:rsid w:val="00F30299"/>
    <w:rsid w:val="00F32F2F"/>
    <w:rsid w:val="00F33984"/>
    <w:rsid w:val="00F33F3F"/>
    <w:rsid w:val="00F35BDD"/>
    <w:rsid w:val="00F35EF0"/>
    <w:rsid w:val="00F3781F"/>
    <w:rsid w:val="00F403FD"/>
    <w:rsid w:val="00F4114F"/>
    <w:rsid w:val="00F41E72"/>
    <w:rsid w:val="00F44EC2"/>
    <w:rsid w:val="00F45BDF"/>
    <w:rsid w:val="00F50300"/>
    <w:rsid w:val="00F50455"/>
    <w:rsid w:val="00F53AD9"/>
    <w:rsid w:val="00F5414B"/>
    <w:rsid w:val="00F56E39"/>
    <w:rsid w:val="00F623E9"/>
    <w:rsid w:val="00F63951"/>
    <w:rsid w:val="00F63C86"/>
    <w:rsid w:val="00F66347"/>
    <w:rsid w:val="00F669AB"/>
    <w:rsid w:val="00F66DA0"/>
    <w:rsid w:val="00F716E9"/>
    <w:rsid w:val="00F766BE"/>
    <w:rsid w:val="00F77EB9"/>
    <w:rsid w:val="00F80635"/>
    <w:rsid w:val="00F8115F"/>
    <w:rsid w:val="00F815D1"/>
    <w:rsid w:val="00F81E7E"/>
    <w:rsid w:val="00F81F0F"/>
    <w:rsid w:val="00F82301"/>
    <w:rsid w:val="00F825F4"/>
    <w:rsid w:val="00F838DF"/>
    <w:rsid w:val="00F90DDB"/>
    <w:rsid w:val="00F92AA1"/>
    <w:rsid w:val="00F932DE"/>
    <w:rsid w:val="00F956FD"/>
    <w:rsid w:val="00F963DD"/>
    <w:rsid w:val="00F9641A"/>
    <w:rsid w:val="00F97004"/>
    <w:rsid w:val="00FA067D"/>
    <w:rsid w:val="00FA2045"/>
    <w:rsid w:val="00FA21EB"/>
    <w:rsid w:val="00FA7A66"/>
    <w:rsid w:val="00FB1AA9"/>
    <w:rsid w:val="00FB35F2"/>
    <w:rsid w:val="00FB4B5A"/>
    <w:rsid w:val="00FB5963"/>
    <w:rsid w:val="00FB5DAA"/>
    <w:rsid w:val="00FC04B9"/>
    <w:rsid w:val="00FC161A"/>
    <w:rsid w:val="00FC23D5"/>
    <w:rsid w:val="00FC4337"/>
    <w:rsid w:val="00FC4C1A"/>
    <w:rsid w:val="00FC628F"/>
    <w:rsid w:val="00FC6468"/>
    <w:rsid w:val="00FC6D49"/>
    <w:rsid w:val="00FD4922"/>
    <w:rsid w:val="00FD6461"/>
    <w:rsid w:val="00FD6E71"/>
    <w:rsid w:val="00FD7FC5"/>
    <w:rsid w:val="00FE0281"/>
    <w:rsid w:val="00FE5E40"/>
    <w:rsid w:val="00FE7083"/>
    <w:rsid w:val="00FF019F"/>
    <w:rsid w:val="00FF035D"/>
    <w:rsid w:val="00FF1B2A"/>
    <w:rsid w:val="00FF2160"/>
    <w:rsid w:val="00FF2E31"/>
    <w:rsid w:val="00FF2E3E"/>
    <w:rsid w:val="00FF30DE"/>
    <w:rsid w:val="00FF54C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235"/>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2B2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62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62262">
      <w:bodyDiv w:val="1"/>
      <w:marLeft w:val="0"/>
      <w:marRight w:val="0"/>
      <w:marTop w:val="0"/>
      <w:marBottom w:val="0"/>
      <w:divBdr>
        <w:top w:val="none" w:sz="0" w:space="0" w:color="auto"/>
        <w:left w:val="none" w:sz="0" w:space="0" w:color="auto"/>
        <w:bottom w:val="none" w:sz="0" w:space="0" w:color="auto"/>
        <w:right w:val="none" w:sz="0" w:space="0" w:color="auto"/>
      </w:divBdr>
    </w:div>
    <w:div w:id="2723232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798204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112">
      <w:bodyDiv w:val="1"/>
      <w:marLeft w:val="0"/>
      <w:marRight w:val="0"/>
      <w:marTop w:val="0"/>
      <w:marBottom w:val="0"/>
      <w:divBdr>
        <w:top w:val="none" w:sz="0" w:space="0" w:color="auto"/>
        <w:left w:val="none" w:sz="0" w:space="0" w:color="auto"/>
        <w:bottom w:val="none" w:sz="0" w:space="0" w:color="auto"/>
        <w:right w:val="none" w:sz="0" w:space="0" w:color="auto"/>
      </w:divBdr>
    </w:div>
    <w:div w:id="881131735">
      <w:bodyDiv w:val="1"/>
      <w:marLeft w:val="0"/>
      <w:marRight w:val="0"/>
      <w:marTop w:val="0"/>
      <w:marBottom w:val="0"/>
      <w:divBdr>
        <w:top w:val="none" w:sz="0" w:space="0" w:color="auto"/>
        <w:left w:val="none" w:sz="0" w:space="0" w:color="auto"/>
        <w:bottom w:val="none" w:sz="0" w:space="0" w:color="auto"/>
        <w:right w:val="none" w:sz="0" w:space="0" w:color="auto"/>
      </w:divBdr>
    </w:div>
    <w:div w:id="1104422352">
      <w:bodyDiv w:val="1"/>
      <w:marLeft w:val="0"/>
      <w:marRight w:val="0"/>
      <w:marTop w:val="0"/>
      <w:marBottom w:val="0"/>
      <w:divBdr>
        <w:top w:val="none" w:sz="0" w:space="0" w:color="auto"/>
        <w:left w:val="none" w:sz="0" w:space="0" w:color="auto"/>
        <w:bottom w:val="none" w:sz="0" w:space="0" w:color="auto"/>
        <w:right w:val="none" w:sz="0" w:space="0" w:color="auto"/>
      </w:divBdr>
      <w:divsChild>
        <w:div w:id="366756774">
          <w:marLeft w:val="0"/>
          <w:marRight w:val="0"/>
          <w:marTop w:val="0"/>
          <w:marBottom w:val="3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0269618">
      <w:bodyDiv w:val="1"/>
      <w:marLeft w:val="0"/>
      <w:marRight w:val="0"/>
      <w:marTop w:val="0"/>
      <w:marBottom w:val="0"/>
      <w:divBdr>
        <w:top w:val="none" w:sz="0" w:space="0" w:color="auto"/>
        <w:left w:val="none" w:sz="0" w:space="0" w:color="auto"/>
        <w:bottom w:val="none" w:sz="0" w:space="0" w:color="auto"/>
        <w:right w:val="none" w:sz="0" w:space="0" w:color="auto"/>
      </w:divBdr>
    </w:div>
    <w:div w:id="1704205251">
      <w:bodyDiv w:val="1"/>
      <w:marLeft w:val="0"/>
      <w:marRight w:val="0"/>
      <w:marTop w:val="0"/>
      <w:marBottom w:val="0"/>
      <w:divBdr>
        <w:top w:val="none" w:sz="0" w:space="0" w:color="auto"/>
        <w:left w:val="none" w:sz="0" w:space="0" w:color="auto"/>
        <w:bottom w:val="none" w:sz="0" w:space="0" w:color="auto"/>
        <w:right w:val="none" w:sz="0" w:space="0" w:color="auto"/>
      </w:divBdr>
      <w:divsChild>
        <w:div w:id="1991403690">
          <w:marLeft w:val="0"/>
          <w:marRight w:val="0"/>
          <w:marTop w:val="0"/>
          <w:marBottom w:val="0"/>
          <w:divBdr>
            <w:top w:val="none" w:sz="0" w:space="0" w:color="auto"/>
            <w:left w:val="none" w:sz="0" w:space="0" w:color="auto"/>
            <w:bottom w:val="none" w:sz="0" w:space="0" w:color="auto"/>
            <w:right w:val="none" w:sz="0" w:space="0" w:color="auto"/>
          </w:divBdr>
          <w:divsChild>
            <w:div w:id="221408644">
              <w:marLeft w:val="0"/>
              <w:marRight w:val="0"/>
              <w:marTop w:val="0"/>
              <w:marBottom w:val="0"/>
              <w:divBdr>
                <w:top w:val="none" w:sz="0" w:space="0" w:color="auto"/>
                <w:left w:val="none" w:sz="0" w:space="0" w:color="auto"/>
                <w:bottom w:val="none" w:sz="0" w:space="0" w:color="auto"/>
                <w:right w:val="none" w:sz="0" w:space="0" w:color="auto"/>
              </w:divBdr>
              <w:divsChild>
                <w:div w:id="707487471">
                  <w:marLeft w:val="0"/>
                  <w:marRight w:val="0"/>
                  <w:marTop w:val="0"/>
                  <w:marBottom w:val="0"/>
                  <w:divBdr>
                    <w:top w:val="none" w:sz="0" w:space="0" w:color="auto"/>
                    <w:left w:val="none" w:sz="0" w:space="0" w:color="auto"/>
                    <w:bottom w:val="none" w:sz="0" w:space="0" w:color="auto"/>
                    <w:right w:val="none" w:sz="0" w:space="0" w:color="auto"/>
                  </w:divBdr>
                  <w:divsChild>
                    <w:div w:id="10086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511724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16171</Words>
  <Characters>92177</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2020-05-28T12:18:00Z</dcterms:created>
  <dcterms:modified xsi:type="dcterms:W3CDTF">2020-05-28T12:23:00Z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class="21"/&gt;&lt;count citations="35" publications="28"/&gt;&lt;/info&gt;PAPERS2_INFO_END</vt:lpwstr>
  </property>
</Properties>
</file>