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C06F3" w14:textId="77777777" w:rsidR="00846288" w:rsidRPr="008D7393" w:rsidRDefault="00344C25" w:rsidP="0070457A">
      <w:pPr>
        <w:pStyle w:val="Heading1"/>
        <w:spacing w:before="0" w:line="240" w:lineRule="auto"/>
        <w:contextualSpacing/>
        <w:jc w:val="both"/>
        <w:rPr>
          <w:rFonts w:ascii="Calibri" w:hAnsi="Calibri" w:cs="Calibri"/>
          <w:b/>
          <w:bCs/>
          <w:sz w:val="24"/>
          <w:szCs w:val="24"/>
          <w:lang w:val="en"/>
        </w:rPr>
      </w:pPr>
      <w:r w:rsidRPr="008D7393">
        <w:rPr>
          <w:rFonts w:ascii="Calibri" w:hAnsi="Calibri" w:cs="Calibri"/>
          <w:b/>
          <w:bCs/>
          <w:sz w:val="24"/>
          <w:szCs w:val="24"/>
          <w:lang w:val="en"/>
        </w:rPr>
        <w:t>TITLE:</w:t>
      </w:r>
    </w:p>
    <w:p w14:paraId="1BF385FA" w14:textId="043C8865" w:rsidR="00846288" w:rsidRPr="008D7393" w:rsidRDefault="00344C25" w:rsidP="0070457A">
      <w:pPr>
        <w:autoSpaceDE w:val="0"/>
        <w:autoSpaceDN w:val="0"/>
        <w:adjustRightInd w:val="0"/>
        <w:spacing w:after="0" w:line="240" w:lineRule="auto"/>
        <w:contextualSpacing/>
        <w:jc w:val="both"/>
        <w:rPr>
          <w:rFonts w:ascii="Calibri" w:hAnsi="Calibri" w:cs="Calibri"/>
          <w:sz w:val="24"/>
          <w:szCs w:val="24"/>
          <w:rtl/>
          <w:lang w:val="en"/>
        </w:rPr>
      </w:pPr>
      <w:r w:rsidRPr="008D7393">
        <w:rPr>
          <w:rFonts w:ascii="Calibri" w:hAnsi="Calibri" w:cs="Calibri"/>
          <w:sz w:val="24"/>
          <w:szCs w:val="24"/>
          <w:lang w:val="en"/>
        </w:rPr>
        <w:t xml:space="preserve">Continuous measurement of biological noise in </w:t>
      </w:r>
      <w:r w:rsidRPr="008D7393">
        <w:rPr>
          <w:rFonts w:ascii="Calibri" w:hAnsi="Calibri" w:cs="Calibri"/>
          <w:i/>
          <w:iCs/>
          <w:sz w:val="24"/>
          <w:szCs w:val="24"/>
          <w:lang w:val="en"/>
        </w:rPr>
        <w:t>Escherichia coli</w:t>
      </w:r>
      <w:r w:rsidRPr="008D7393">
        <w:rPr>
          <w:rFonts w:ascii="Calibri" w:hAnsi="Calibri" w:cs="Calibri"/>
          <w:sz w:val="24"/>
          <w:szCs w:val="24"/>
          <w:lang w:val="en"/>
        </w:rPr>
        <w:t xml:space="preserve"> using time-lapse microscopy</w:t>
      </w:r>
    </w:p>
    <w:p w14:paraId="7106B9B7" w14:textId="77777777" w:rsidR="00846288" w:rsidRPr="008D7393" w:rsidRDefault="00846288" w:rsidP="0070457A">
      <w:pPr>
        <w:pStyle w:val="ListParagraph1"/>
        <w:ind w:left="0"/>
        <w:rPr>
          <w:b/>
          <w:bCs/>
          <w:lang w:val="en"/>
        </w:rPr>
      </w:pPr>
    </w:p>
    <w:p w14:paraId="2A0F874F" w14:textId="77777777" w:rsidR="00846288" w:rsidRPr="008D7393" w:rsidRDefault="00344C25" w:rsidP="0070457A">
      <w:pPr>
        <w:autoSpaceDE w:val="0"/>
        <w:autoSpaceDN w:val="0"/>
        <w:adjustRightInd w:val="0"/>
        <w:spacing w:after="0" w:line="240" w:lineRule="auto"/>
        <w:contextualSpacing/>
        <w:jc w:val="both"/>
        <w:rPr>
          <w:rFonts w:ascii="Calibri" w:hAnsi="Calibri" w:cs="Calibri"/>
          <w:b/>
          <w:bCs/>
          <w:sz w:val="24"/>
          <w:szCs w:val="24"/>
          <w:lang w:val="en"/>
        </w:rPr>
      </w:pPr>
      <w:r w:rsidRPr="008D7393">
        <w:rPr>
          <w:rFonts w:ascii="Calibri" w:hAnsi="Calibri" w:cs="Calibri"/>
          <w:b/>
          <w:bCs/>
          <w:sz w:val="24"/>
          <w:szCs w:val="24"/>
          <w:lang w:val="en"/>
        </w:rPr>
        <w:t xml:space="preserve">AUTHORS AND AFFILIATIONS: </w:t>
      </w:r>
    </w:p>
    <w:p w14:paraId="30C6B5D8" w14:textId="0C2D423F" w:rsidR="00846288" w:rsidRPr="008D7393" w:rsidRDefault="00344C25" w:rsidP="0070457A">
      <w:pPr>
        <w:autoSpaceDE w:val="0"/>
        <w:autoSpaceDN w:val="0"/>
        <w:adjustRightInd w:val="0"/>
        <w:spacing w:after="0" w:line="240" w:lineRule="auto"/>
        <w:contextualSpacing/>
        <w:jc w:val="both"/>
        <w:rPr>
          <w:rFonts w:ascii="Calibri" w:hAnsi="Calibri" w:cs="Calibri"/>
          <w:sz w:val="24"/>
          <w:szCs w:val="24"/>
          <w:lang w:val="en"/>
        </w:rPr>
      </w:pPr>
      <w:proofErr w:type="spellStart"/>
      <w:r w:rsidRPr="008D7393">
        <w:rPr>
          <w:rFonts w:ascii="Calibri" w:hAnsi="Calibri" w:cs="Calibri"/>
          <w:sz w:val="24"/>
          <w:szCs w:val="24"/>
          <w:lang w:val="en"/>
        </w:rPr>
        <w:t>Einel</w:t>
      </w:r>
      <w:proofErr w:type="spellEnd"/>
      <w:r w:rsidRPr="008D7393">
        <w:rPr>
          <w:rFonts w:ascii="Calibri" w:hAnsi="Calibri" w:cs="Calibri"/>
          <w:sz w:val="24"/>
          <w:szCs w:val="24"/>
          <w:lang w:val="en"/>
        </w:rPr>
        <w:t xml:space="preserve"> A. </w:t>
      </w:r>
      <w:proofErr w:type="spellStart"/>
      <w:r w:rsidRPr="008D7393">
        <w:rPr>
          <w:rFonts w:ascii="Calibri" w:hAnsi="Calibri" w:cs="Calibri"/>
          <w:sz w:val="24"/>
          <w:szCs w:val="24"/>
          <w:lang w:val="en"/>
        </w:rPr>
        <w:t>Chaimovitz</w:t>
      </w:r>
      <w:proofErr w:type="spellEnd"/>
      <w:r w:rsidRPr="008D7393">
        <w:rPr>
          <w:rFonts w:ascii="Calibri" w:hAnsi="Calibri" w:cs="Calibri"/>
          <w:sz w:val="24"/>
          <w:szCs w:val="24"/>
          <w:lang w:val="en"/>
        </w:rPr>
        <w:t xml:space="preserve">*, Evgeniy Reznik*, </w:t>
      </w:r>
      <w:proofErr w:type="spellStart"/>
      <w:r w:rsidRPr="008D7393">
        <w:rPr>
          <w:rFonts w:ascii="Calibri" w:hAnsi="Calibri" w:cs="Calibri"/>
          <w:sz w:val="24"/>
          <w:szCs w:val="24"/>
          <w:lang w:val="en"/>
        </w:rPr>
        <w:t>Mouna</w:t>
      </w:r>
      <w:proofErr w:type="spellEnd"/>
      <w:r w:rsidRPr="008D7393">
        <w:rPr>
          <w:rFonts w:ascii="Calibri" w:hAnsi="Calibri" w:cs="Calibri"/>
          <w:sz w:val="24"/>
          <w:szCs w:val="24"/>
          <w:lang w:val="en"/>
        </w:rPr>
        <w:t xml:space="preserve"> Habib, </w:t>
      </w:r>
      <w:proofErr w:type="spellStart"/>
      <w:r w:rsidRPr="008D7393">
        <w:rPr>
          <w:rFonts w:ascii="Calibri" w:hAnsi="Calibri" w:cs="Calibri"/>
          <w:sz w:val="24"/>
          <w:szCs w:val="24"/>
          <w:lang w:val="en"/>
        </w:rPr>
        <w:t>Natanel</w:t>
      </w:r>
      <w:proofErr w:type="spellEnd"/>
      <w:r w:rsidRPr="008D7393">
        <w:rPr>
          <w:rFonts w:ascii="Calibri" w:hAnsi="Calibri" w:cs="Calibri"/>
          <w:sz w:val="24"/>
          <w:szCs w:val="24"/>
          <w:lang w:val="en"/>
        </w:rPr>
        <w:t xml:space="preserve"> </w:t>
      </w:r>
      <w:proofErr w:type="spellStart"/>
      <w:r w:rsidRPr="008D7393">
        <w:rPr>
          <w:rFonts w:ascii="Calibri" w:hAnsi="Calibri" w:cs="Calibri"/>
          <w:sz w:val="24"/>
          <w:szCs w:val="24"/>
          <w:lang w:val="en"/>
        </w:rPr>
        <w:t>Korin</w:t>
      </w:r>
      <w:proofErr w:type="spellEnd"/>
      <w:r w:rsidRPr="008D7393">
        <w:rPr>
          <w:rFonts w:ascii="Calibri" w:hAnsi="Calibri" w:cs="Calibri"/>
          <w:sz w:val="24"/>
          <w:szCs w:val="24"/>
          <w:lang w:val="en"/>
        </w:rPr>
        <w:t xml:space="preserve">, </w:t>
      </w:r>
      <w:proofErr w:type="spellStart"/>
      <w:r w:rsidRPr="008D7393">
        <w:rPr>
          <w:rFonts w:ascii="Calibri" w:hAnsi="Calibri" w:cs="Calibri"/>
          <w:sz w:val="24"/>
          <w:szCs w:val="24"/>
          <w:lang w:val="en"/>
        </w:rPr>
        <w:t>Ramez</w:t>
      </w:r>
      <w:proofErr w:type="spellEnd"/>
      <w:r w:rsidRPr="008D7393">
        <w:rPr>
          <w:rFonts w:ascii="Calibri" w:hAnsi="Calibri" w:cs="Calibri"/>
          <w:sz w:val="24"/>
          <w:szCs w:val="24"/>
          <w:lang w:val="en"/>
        </w:rPr>
        <w:t xml:space="preserve"> Daniel</w:t>
      </w:r>
    </w:p>
    <w:p w14:paraId="523AF8A2" w14:textId="77777777" w:rsidR="00846288" w:rsidRPr="008D7393" w:rsidRDefault="00846288" w:rsidP="0070457A">
      <w:pPr>
        <w:autoSpaceDE w:val="0"/>
        <w:autoSpaceDN w:val="0"/>
        <w:adjustRightInd w:val="0"/>
        <w:spacing w:after="0" w:line="240" w:lineRule="auto"/>
        <w:contextualSpacing/>
        <w:jc w:val="both"/>
        <w:rPr>
          <w:rFonts w:ascii="Calibri" w:hAnsi="Calibri" w:cs="Calibri"/>
          <w:sz w:val="24"/>
          <w:szCs w:val="24"/>
          <w:lang w:val="en"/>
        </w:rPr>
      </w:pPr>
    </w:p>
    <w:p w14:paraId="3B613E89" w14:textId="3FA48DD8" w:rsidR="00846288" w:rsidRPr="008D7393" w:rsidRDefault="00344C25" w:rsidP="0070457A">
      <w:pPr>
        <w:autoSpaceDE w:val="0"/>
        <w:autoSpaceDN w:val="0"/>
        <w:adjustRightInd w:val="0"/>
        <w:spacing w:after="0" w:line="240" w:lineRule="auto"/>
        <w:contextualSpacing/>
        <w:jc w:val="both"/>
        <w:rPr>
          <w:rFonts w:ascii="Calibri" w:hAnsi="Calibri" w:cs="Calibri"/>
          <w:sz w:val="24"/>
          <w:szCs w:val="24"/>
          <w:lang w:val="en"/>
        </w:rPr>
      </w:pPr>
      <w:r w:rsidRPr="008D7393">
        <w:rPr>
          <w:rFonts w:ascii="Calibri" w:hAnsi="Calibri" w:cs="Calibri"/>
          <w:sz w:val="24"/>
          <w:szCs w:val="24"/>
        </w:rPr>
        <w:t>Department of Biomedical Engineering, Technion - Israel Institute of Technology, Haifa, Israel</w:t>
      </w:r>
    </w:p>
    <w:p w14:paraId="1CA8E5E3" w14:textId="77777777" w:rsidR="00846288" w:rsidRPr="008D7393" w:rsidRDefault="00846288" w:rsidP="0070457A">
      <w:pPr>
        <w:autoSpaceDE w:val="0"/>
        <w:autoSpaceDN w:val="0"/>
        <w:adjustRightInd w:val="0"/>
        <w:spacing w:after="0" w:line="240" w:lineRule="auto"/>
        <w:contextualSpacing/>
        <w:jc w:val="both"/>
        <w:rPr>
          <w:rFonts w:ascii="Calibri" w:hAnsi="Calibri" w:cs="Calibri"/>
          <w:sz w:val="24"/>
          <w:szCs w:val="24"/>
          <w:lang w:val="en"/>
        </w:rPr>
      </w:pPr>
    </w:p>
    <w:p w14:paraId="16880052" w14:textId="77777777" w:rsidR="00846288" w:rsidRPr="008D7393" w:rsidRDefault="00344C25" w:rsidP="0070457A">
      <w:pPr>
        <w:autoSpaceDE w:val="0"/>
        <w:autoSpaceDN w:val="0"/>
        <w:adjustRightInd w:val="0"/>
        <w:spacing w:after="0" w:line="240" w:lineRule="auto"/>
        <w:contextualSpacing/>
        <w:jc w:val="both"/>
        <w:rPr>
          <w:rFonts w:ascii="Calibri" w:hAnsi="Calibri" w:cs="Calibri"/>
          <w:sz w:val="24"/>
          <w:szCs w:val="24"/>
          <w:lang w:val="en"/>
        </w:rPr>
      </w:pPr>
      <w:r w:rsidRPr="008D7393">
        <w:rPr>
          <w:rFonts w:ascii="Calibri" w:hAnsi="Calibri" w:cs="Calibri"/>
          <w:sz w:val="24"/>
          <w:szCs w:val="24"/>
          <w:lang w:val="en"/>
        </w:rPr>
        <w:t>*These authors contributed equally.</w:t>
      </w:r>
    </w:p>
    <w:p w14:paraId="7A810EDF" w14:textId="77777777" w:rsidR="00846288" w:rsidRPr="008D7393" w:rsidRDefault="00846288" w:rsidP="0070457A">
      <w:pPr>
        <w:autoSpaceDE w:val="0"/>
        <w:autoSpaceDN w:val="0"/>
        <w:adjustRightInd w:val="0"/>
        <w:spacing w:after="0" w:line="240" w:lineRule="auto"/>
        <w:contextualSpacing/>
        <w:jc w:val="both"/>
        <w:rPr>
          <w:rFonts w:ascii="Calibri" w:hAnsi="Calibri" w:cs="Calibri"/>
          <w:sz w:val="24"/>
          <w:szCs w:val="24"/>
          <w:lang w:val="en"/>
        </w:rPr>
      </w:pPr>
    </w:p>
    <w:p w14:paraId="44246CFC" w14:textId="77777777" w:rsidR="00846288" w:rsidRPr="008D7393" w:rsidRDefault="00344C25" w:rsidP="0070457A">
      <w:pPr>
        <w:autoSpaceDE w:val="0"/>
        <w:autoSpaceDN w:val="0"/>
        <w:adjustRightInd w:val="0"/>
        <w:spacing w:after="0" w:line="240" w:lineRule="auto"/>
        <w:contextualSpacing/>
        <w:jc w:val="both"/>
        <w:rPr>
          <w:rFonts w:ascii="Calibri" w:hAnsi="Calibri" w:cs="Calibri"/>
          <w:sz w:val="24"/>
          <w:szCs w:val="24"/>
          <w:lang w:val="en"/>
        </w:rPr>
      </w:pPr>
      <w:r w:rsidRPr="008D7393">
        <w:rPr>
          <w:rFonts w:ascii="Calibri" w:hAnsi="Calibri" w:cs="Calibri"/>
          <w:sz w:val="24"/>
          <w:szCs w:val="24"/>
          <w:lang w:val="en"/>
        </w:rPr>
        <w:t>Email addresses of co-authors:</w:t>
      </w:r>
    </w:p>
    <w:p w14:paraId="4475CFA5" w14:textId="77777777" w:rsidR="00846288" w:rsidRPr="008D7393" w:rsidRDefault="00344C25" w:rsidP="0070457A">
      <w:pPr>
        <w:autoSpaceDE w:val="0"/>
        <w:autoSpaceDN w:val="0"/>
        <w:adjustRightInd w:val="0"/>
        <w:spacing w:after="0" w:line="240" w:lineRule="auto"/>
        <w:contextualSpacing/>
        <w:jc w:val="both"/>
        <w:rPr>
          <w:rFonts w:ascii="Calibri" w:hAnsi="Calibri" w:cs="Calibri"/>
          <w:sz w:val="24"/>
          <w:szCs w:val="24"/>
          <w:lang w:val="en"/>
        </w:rPr>
      </w:pPr>
      <w:proofErr w:type="spellStart"/>
      <w:r w:rsidRPr="008D7393">
        <w:rPr>
          <w:rFonts w:ascii="Calibri" w:hAnsi="Calibri" w:cs="Calibri"/>
          <w:sz w:val="24"/>
          <w:szCs w:val="24"/>
          <w:lang w:val="en"/>
        </w:rPr>
        <w:t>Einel</w:t>
      </w:r>
      <w:proofErr w:type="spellEnd"/>
      <w:r w:rsidRPr="008D7393">
        <w:rPr>
          <w:rFonts w:ascii="Calibri" w:hAnsi="Calibri" w:cs="Calibri"/>
          <w:sz w:val="24"/>
          <w:szCs w:val="24"/>
          <w:lang w:val="en"/>
        </w:rPr>
        <w:t xml:space="preserve"> A. </w:t>
      </w:r>
      <w:proofErr w:type="spellStart"/>
      <w:r w:rsidRPr="008D7393">
        <w:rPr>
          <w:rFonts w:ascii="Calibri" w:hAnsi="Calibri" w:cs="Calibri"/>
          <w:sz w:val="24"/>
          <w:szCs w:val="24"/>
          <w:lang w:val="en"/>
        </w:rPr>
        <w:t>Chaimovitz</w:t>
      </w:r>
      <w:proofErr w:type="spellEnd"/>
      <w:r w:rsidRPr="008D7393">
        <w:rPr>
          <w:rFonts w:ascii="Calibri" w:hAnsi="Calibri" w:cs="Calibri"/>
          <w:sz w:val="24"/>
          <w:szCs w:val="24"/>
          <w:lang w:val="en"/>
        </w:rPr>
        <w:t xml:space="preserve"> (einel@campus.technion.ac.il)</w:t>
      </w:r>
    </w:p>
    <w:p w14:paraId="76ABCD72" w14:textId="77777777" w:rsidR="00846288" w:rsidRPr="008D7393" w:rsidRDefault="00344C25" w:rsidP="0070457A">
      <w:pPr>
        <w:autoSpaceDE w:val="0"/>
        <w:autoSpaceDN w:val="0"/>
        <w:adjustRightInd w:val="0"/>
        <w:spacing w:after="0" w:line="240" w:lineRule="auto"/>
        <w:contextualSpacing/>
        <w:jc w:val="both"/>
        <w:rPr>
          <w:rFonts w:ascii="Calibri" w:hAnsi="Calibri" w:cs="Calibri"/>
          <w:sz w:val="24"/>
          <w:szCs w:val="24"/>
          <w:lang w:val="en"/>
        </w:rPr>
      </w:pPr>
      <w:r w:rsidRPr="008D7393">
        <w:rPr>
          <w:rFonts w:ascii="Calibri" w:hAnsi="Calibri" w:cs="Calibri"/>
          <w:sz w:val="24"/>
          <w:szCs w:val="24"/>
          <w:lang w:val="en"/>
        </w:rPr>
        <w:t>Evgeniy Reznik (evgeniy.rez@campus.technion.ac.il)</w:t>
      </w:r>
    </w:p>
    <w:p w14:paraId="37F58CD2" w14:textId="77777777" w:rsidR="00846288" w:rsidRPr="008D7393" w:rsidRDefault="00846288" w:rsidP="0070457A">
      <w:pPr>
        <w:autoSpaceDE w:val="0"/>
        <w:autoSpaceDN w:val="0"/>
        <w:adjustRightInd w:val="0"/>
        <w:spacing w:after="0" w:line="240" w:lineRule="auto"/>
        <w:contextualSpacing/>
        <w:jc w:val="both"/>
        <w:rPr>
          <w:rFonts w:ascii="Calibri" w:hAnsi="Calibri" w:cs="Calibri"/>
          <w:sz w:val="24"/>
          <w:szCs w:val="24"/>
          <w:lang w:val="en"/>
        </w:rPr>
      </w:pPr>
    </w:p>
    <w:p w14:paraId="6228183F" w14:textId="77777777" w:rsidR="00846288" w:rsidRPr="008D7393" w:rsidRDefault="00344C25" w:rsidP="0070457A">
      <w:pPr>
        <w:autoSpaceDE w:val="0"/>
        <w:autoSpaceDN w:val="0"/>
        <w:adjustRightInd w:val="0"/>
        <w:spacing w:after="0" w:line="240" w:lineRule="auto"/>
        <w:contextualSpacing/>
        <w:jc w:val="both"/>
        <w:rPr>
          <w:rFonts w:ascii="Calibri" w:hAnsi="Calibri" w:cs="Calibri"/>
          <w:sz w:val="24"/>
          <w:szCs w:val="24"/>
          <w:lang w:val="en"/>
        </w:rPr>
      </w:pPr>
      <w:r w:rsidRPr="008D7393">
        <w:rPr>
          <w:rFonts w:ascii="Calibri" w:hAnsi="Calibri" w:cs="Calibri"/>
          <w:sz w:val="24"/>
          <w:szCs w:val="24"/>
          <w:lang w:val="en"/>
        </w:rPr>
        <w:t xml:space="preserve">Corresponding authors: </w:t>
      </w:r>
    </w:p>
    <w:p w14:paraId="37371F6D" w14:textId="77777777" w:rsidR="00846288" w:rsidRPr="008D7393" w:rsidRDefault="00344C25" w:rsidP="0070457A">
      <w:pPr>
        <w:autoSpaceDE w:val="0"/>
        <w:autoSpaceDN w:val="0"/>
        <w:adjustRightInd w:val="0"/>
        <w:spacing w:after="0" w:line="240" w:lineRule="auto"/>
        <w:contextualSpacing/>
        <w:jc w:val="both"/>
        <w:rPr>
          <w:rFonts w:ascii="Calibri" w:hAnsi="Calibri" w:cs="Calibri"/>
          <w:sz w:val="24"/>
          <w:szCs w:val="24"/>
          <w:lang w:val="en"/>
        </w:rPr>
      </w:pPr>
      <w:proofErr w:type="spellStart"/>
      <w:r w:rsidRPr="008D7393">
        <w:rPr>
          <w:rFonts w:ascii="Calibri" w:hAnsi="Calibri" w:cs="Calibri"/>
          <w:sz w:val="24"/>
          <w:szCs w:val="24"/>
          <w:lang w:val="en"/>
        </w:rPr>
        <w:t>Ramez</w:t>
      </w:r>
      <w:proofErr w:type="spellEnd"/>
      <w:r w:rsidRPr="008D7393">
        <w:rPr>
          <w:rFonts w:ascii="Calibri" w:hAnsi="Calibri" w:cs="Calibri"/>
          <w:sz w:val="24"/>
          <w:szCs w:val="24"/>
          <w:lang w:val="en"/>
        </w:rPr>
        <w:t xml:space="preserve"> Daniel</w:t>
      </w:r>
      <w:r w:rsidRPr="008D7393">
        <w:rPr>
          <w:rFonts w:ascii="Calibri" w:hAnsi="Calibri" w:cs="Calibri"/>
          <w:sz w:val="24"/>
          <w:szCs w:val="24"/>
          <w:lang w:val="en"/>
        </w:rPr>
        <w:tab/>
        <w:t xml:space="preserve">(ramizda@bm.technion.ac.il) </w:t>
      </w:r>
      <w:r w:rsidRPr="008D7393">
        <w:rPr>
          <w:rFonts w:ascii="Calibri" w:hAnsi="Calibri" w:cs="Calibri"/>
          <w:sz w:val="24"/>
          <w:szCs w:val="24"/>
          <w:lang w:val="en"/>
        </w:rPr>
        <w:br/>
      </w:r>
      <w:proofErr w:type="spellStart"/>
      <w:r w:rsidRPr="008D7393">
        <w:rPr>
          <w:rFonts w:ascii="Calibri" w:hAnsi="Calibri" w:cs="Calibri"/>
          <w:sz w:val="24"/>
          <w:szCs w:val="24"/>
          <w:lang w:val="en"/>
        </w:rPr>
        <w:t>Natanel</w:t>
      </w:r>
      <w:proofErr w:type="spellEnd"/>
      <w:r w:rsidRPr="008D7393">
        <w:rPr>
          <w:rFonts w:ascii="Calibri" w:hAnsi="Calibri" w:cs="Calibri"/>
          <w:sz w:val="24"/>
          <w:szCs w:val="24"/>
          <w:lang w:val="en"/>
        </w:rPr>
        <w:t xml:space="preserve"> </w:t>
      </w:r>
      <w:proofErr w:type="spellStart"/>
      <w:r w:rsidRPr="008D7393">
        <w:rPr>
          <w:rFonts w:ascii="Calibri" w:hAnsi="Calibri" w:cs="Calibri"/>
          <w:sz w:val="24"/>
          <w:szCs w:val="24"/>
          <w:lang w:val="en"/>
        </w:rPr>
        <w:t>Korin</w:t>
      </w:r>
      <w:proofErr w:type="spellEnd"/>
      <w:r w:rsidRPr="008D7393">
        <w:rPr>
          <w:rFonts w:ascii="Calibri" w:hAnsi="Calibri" w:cs="Calibri"/>
          <w:sz w:val="24"/>
          <w:szCs w:val="24"/>
          <w:lang w:val="en"/>
        </w:rPr>
        <w:t xml:space="preserve"> (korin@bm.technion.ac.il)</w:t>
      </w:r>
    </w:p>
    <w:p w14:paraId="58BD59B6" w14:textId="77777777" w:rsidR="00846288" w:rsidRPr="008D7393" w:rsidRDefault="00846288" w:rsidP="0070457A">
      <w:pPr>
        <w:autoSpaceDE w:val="0"/>
        <w:autoSpaceDN w:val="0"/>
        <w:adjustRightInd w:val="0"/>
        <w:spacing w:after="0" w:line="240" w:lineRule="auto"/>
        <w:contextualSpacing/>
        <w:jc w:val="both"/>
        <w:rPr>
          <w:rFonts w:ascii="Calibri" w:hAnsi="Calibri" w:cs="Calibri"/>
          <w:sz w:val="24"/>
          <w:szCs w:val="24"/>
          <w:lang w:val="en"/>
        </w:rPr>
      </w:pPr>
    </w:p>
    <w:p w14:paraId="73276F09" w14:textId="77777777" w:rsidR="00846288" w:rsidRPr="008D7393" w:rsidRDefault="00344C25" w:rsidP="0070457A">
      <w:pPr>
        <w:autoSpaceDE w:val="0"/>
        <w:autoSpaceDN w:val="0"/>
        <w:adjustRightInd w:val="0"/>
        <w:spacing w:after="0" w:line="240" w:lineRule="auto"/>
        <w:contextualSpacing/>
        <w:jc w:val="both"/>
        <w:rPr>
          <w:rFonts w:ascii="Calibri" w:hAnsi="Calibri" w:cs="Calibri"/>
          <w:sz w:val="24"/>
          <w:szCs w:val="24"/>
          <w:lang w:val="en"/>
        </w:rPr>
      </w:pPr>
      <w:r w:rsidRPr="008D7393">
        <w:rPr>
          <w:rFonts w:ascii="Calibri" w:hAnsi="Calibri" w:cs="Calibri"/>
          <w:b/>
          <w:bCs/>
          <w:sz w:val="24"/>
          <w:szCs w:val="24"/>
          <w:lang w:val="en"/>
        </w:rPr>
        <w:t>KEYWORDS:</w:t>
      </w:r>
      <w:r w:rsidRPr="008D7393">
        <w:rPr>
          <w:rFonts w:ascii="Calibri" w:hAnsi="Calibri" w:cs="Calibri"/>
          <w:sz w:val="24"/>
          <w:szCs w:val="24"/>
          <w:lang w:val="en"/>
        </w:rPr>
        <w:t xml:space="preserve"> </w:t>
      </w:r>
      <w:r w:rsidRPr="008D7393">
        <w:rPr>
          <w:rFonts w:ascii="Calibri" w:hAnsi="Calibri" w:cs="Calibri"/>
          <w:sz w:val="24"/>
          <w:szCs w:val="24"/>
          <w:lang w:val="en"/>
        </w:rPr>
        <w:br/>
        <w:t xml:space="preserve">Time lapse microscopy, signal to noise, </w:t>
      </w:r>
      <w:r w:rsidRPr="008D7393">
        <w:rPr>
          <w:rFonts w:ascii="Calibri" w:hAnsi="Calibri" w:cs="Calibri"/>
          <w:i/>
          <w:iCs/>
          <w:sz w:val="24"/>
          <w:szCs w:val="24"/>
          <w:lang w:val="en"/>
        </w:rPr>
        <w:t>Escherichia coli</w:t>
      </w:r>
      <w:r w:rsidRPr="008D7393">
        <w:rPr>
          <w:rFonts w:ascii="Calibri" w:hAnsi="Calibri" w:cs="Calibri"/>
          <w:sz w:val="24"/>
          <w:szCs w:val="24"/>
          <w:lang w:val="en"/>
        </w:rPr>
        <w:t xml:space="preserve">, biological noise, minimal media, dilution ratio, computer aided cell identification. </w:t>
      </w:r>
    </w:p>
    <w:p w14:paraId="4ADB96E4" w14:textId="77777777" w:rsidR="00846288" w:rsidRPr="008D7393" w:rsidRDefault="00846288" w:rsidP="0070457A">
      <w:pPr>
        <w:autoSpaceDE w:val="0"/>
        <w:autoSpaceDN w:val="0"/>
        <w:adjustRightInd w:val="0"/>
        <w:spacing w:after="0" w:line="240" w:lineRule="auto"/>
        <w:contextualSpacing/>
        <w:jc w:val="both"/>
        <w:rPr>
          <w:rFonts w:ascii="Calibri" w:hAnsi="Calibri" w:cs="Calibri"/>
          <w:sz w:val="24"/>
          <w:szCs w:val="24"/>
          <w:lang w:val="en"/>
        </w:rPr>
      </w:pPr>
    </w:p>
    <w:p w14:paraId="653894F3" w14:textId="21493793" w:rsidR="00846288" w:rsidRPr="008D7393" w:rsidRDefault="00344C25" w:rsidP="0070457A">
      <w:pPr>
        <w:autoSpaceDE w:val="0"/>
        <w:autoSpaceDN w:val="0"/>
        <w:adjustRightInd w:val="0"/>
        <w:spacing w:after="0" w:line="240" w:lineRule="auto"/>
        <w:contextualSpacing/>
        <w:jc w:val="both"/>
        <w:rPr>
          <w:rFonts w:ascii="Calibri" w:hAnsi="Calibri" w:cs="Calibri"/>
          <w:b/>
          <w:bCs/>
          <w:sz w:val="24"/>
          <w:szCs w:val="24"/>
          <w:lang w:val="en"/>
        </w:rPr>
      </w:pPr>
      <w:r w:rsidRPr="008D7393">
        <w:rPr>
          <w:rFonts w:ascii="Calibri" w:hAnsi="Calibri" w:cs="Calibri"/>
          <w:b/>
          <w:bCs/>
          <w:sz w:val="24"/>
          <w:szCs w:val="24"/>
          <w:lang w:val="en"/>
        </w:rPr>
        <w:t>SUMMARY:</w:t>
      </w:r>
      <w:r w:rsidR="00C02FFE" w:rsidRPr="008D7393">
        <w:rPr>
          <w:rFonts w:ascii="Calibri" w:hAnsi="Calibri" w:cs="Calibri"/>
          <w:b/>
          <w:bCs/>
          <w:sz w:val="24"/>
          <w:szCs w:val="24"/>
          <w:lang w:val="en"/>
        </w:rPr>
        <w:t xml:space="preserve"> </w:t>
      </w:r>
    </w:p>
    <w:p w14:paraId="46B70C3D" w14:textId="5BD950BA" w:rsidR="00846288" w:rsidRPr="008D7393" w:rsidRDefault="00344C25" w:rsidP="0070457A">
      <w:pPr>
        <w:autoSpaceDE w:val="0"/>
        <w:autoSpaceDN w:val="0"/>
        <w:adjustRightInd w:val="0"/>
        <w:spacing w:after="0" w:line="240" w:lineRule="auto"/>
        <w:contextualSpacing/>
        <w:jc w:val="both"/>
        <w:rPr>
          <w:rFonts w:ascii="Calibri" w:hAnsi="Calibri" w:cs="Calibri"/>
          <w:sz w:val="24"/>
          <w:szCs w:val="24"/>
          <w:lang w:val="en"/>
        </w:rPr>
      </w:pPr>
      <w:r w:rsidRPr="008D7393">
        <w:rPr>
          <w:rFonts w:ascii="Calibri" w:hAnsi="Calibri" w:cs="Calibri"/>
          <w:sz w:val="24"/>
          <w:szCs w:val="24"/>
          <w:lang w:val="en"/>
        </w:rPr>
        <w:t xml:space="preserve">This work presents a </w:t>
      </w:r>
      <w:r w:rsidR="0034436D" w:rsidRPr="008D7393">
        <w:rPr>
          <w:rFonts w:ascii="Calibri" w:hAnsi="Calibri" w:cs="Calibri"/>
          <w:sz w:val="24"/>
          <w:szCs w:val="24"/>
          <w:lang w:val="en"/>
        </w:rPr>
        <w:t xml:space="preserve">microscopy </w:t>
      </w:r>
      <w:r w:rsidRPr="008D7393">
        <w:rPr>
          <w:rFonts w:ascii="Calibri" w:hAnsi="Calibri" w:cs="Calibri"/>
          <w:sz w:val="24"/>
          <w:szCs w:val="24"/>
          <w:lang w:val="en"/>
        </w:rPr>
        <w:t xml:space="preserve">method </w:t>
      </w:r>
      <w:r w:rsidR="00C02FFE" w:rsidRPr="008D7393">
        <w:rPr>
          <w:rFonts w:ascii="Calibri" w:hAnsi="Calibri" w:cs="Calibri"/>
          <w:sz w:val="24"/>
          <w:szCs w:val="24"/>
          <w:lang w:val="en"/>
        </w:rPr>
        <w:t>that</w:t>
      </w:r>
      <w:r w:rsidRPr="008D7393">
        <w:rPr>
          <w:rFonts w:ascii="Calibri" w:hAnsi="Calibri" w:cs="Calibri"/>
          <w:sz w:val="24"/>
          <w:szCs w:val="24"/>
          <w:lang w:val="en"/>
        </w:rPr>
        <w:t xml:space="preserve"> allows </w:t>
      </w:r>
      <w:r w:rsidR="009466F5" w:rsidRPr="008D7393">
        <w:rPr>
          <w:rFonts w:ascii="Calibri" w:hAnsi="Calibri" w:cs="Calibri"/>
          <w:sz w:val="24"/>
          <w:szCs w:val="24"/>
          <w:lang w:val="en"/>
        </w:rPr>
        <w:t xml:space="preserve">live imaging of </w:t>
      </w:r>
      <w:r w:rsidR="00C02FFE" w:rsidRPr="008D7393">
        <w:rPr>
          <w:rFonts w:ascii="Calibri" w:hAnsi="Calibri" w:cs="Calibri"/>
          <w:sz w:val="24"/>
          <w:szCs w:val="24"/>
          <w:lang w:val="en"/>
        </w:rPr>
        <w:t xml:space="preserve">a </w:t>
      </w:r>
      <w:r w:rsidR="009466F5" w:rsidRPr="008D7393">
        <w:rPr>
          <w:rFonts w:ascii="Calibri" w:hAnsi="Calibri" w:cs="Calibri"/>
          <w:sz w:val="24"/>
          <w:szCs w:val="24"/>
          <w:lang w:val="en"/>
        </w:rPr>
        <w:t>single cell</w:t>
      </w:r>
      <w:r w:rsidR="00C02FFE" w:rsidRPr="008D7393">
        <w:rPr>
          <w:rFonts w:ascii="Calibri" w:hAnsi="Calibri" w:cs="Calibri"/>
          <w:sz w:val="24"/>
          <w:szCs w:val="24"/>
          <w:lang w:val="en"/>
        </w:rPr>
        <w:t xml:space="preserve"> of </w:t>
      </w:r>
      <w:r w:rsidR="009466F5" w:rsidRPr="008D7393">
        <w:rPr>
          <w:rFonts w:ascii="Calibri" w:hAnsi="Calibri" w:cs="Calibri"/>
          <w:i/>
          <w:iCs/>
          <w:sz w:val="24"/>
          <w:szCs w:val="24"/>
          <w:lang w:val="en"/>
        </w:rPr>
        <w:t>Escherichia coli</w:t>
      </w:r>
      <w:r w:rsidR="00C02FFE" w:rsidRPr="008D7393">
        <w:rPr>
          <w:rFonts w:ascii="Calibri" w:hAnsi="Calibri" w:cs="Calibri"/>
          <w:sz w:val="24"/>
          <w:szCs w:val="24"/>
          <w:lang w:val="en"/>
        </w:rPr>
        <w:t xml:space="preserve"> for analysis and quantification</w:t>
      </w:r>
      <w:r w:rsidRPr="008D7393">
        <w:rPr>
          <w:rFonts w:ascii="Calibri" w:hAnsi="Calibri" w:cs="Calibri"/>
          <w:sz w:val="24"/>
          <w:szCs w:val="24"/>
          <w:lang w:val="en"/>
        </w:rPr>
        <w:t xml:space="preserve"> </w:t>
      </w:r>
      <w:r w:rsidR="00C02FFE" w:rsidRPr="008D7393">
        <w:rPr>
          <w:rFonts w:ascii="Calibri" w:hAnsi="Calibri" w:cs="Calibri"/>
          <w:sz w:val="24"/>
          <w:szCs w:val="24"/>
          <w:lang w:val="en"/>
        </w:rPr>
        <w:t>of</w:t>
      </w:r>
      <w:r w:rsidRPr="008D7393">
        <w:rPr>
          <w:rFonts w:ascii="Calibri" w:hAnsi="Calibri" w:cs="Calibri"/>
          <w:sz w:val="24"/>
          <w:szCs w:val="24"/>
          <w:lang w:val="en"/>
        </w:rPr>
        <w:t xml:space="preserve"> the stochastic behavior of synthetic gene circuits. </w:t>
      </w:r>
    </w:p>
    <w:p w14:paraId="04370F58" w14:textId="77777777" w:rsidR="00846288" w:rsidRPr="008D7393" w:rsidRDefault="00846288" w:rsidP="0070457A">
      <w:pPr>
        <w:autoSpaceDE w:val="0"/>
        <w:autoSpaceDN w:val="0"/>
        <w:adjustRightInd w:val="0"/>
        <w:spacing w:after="0" w:line="240" w:lineRule="auto"/>
        <w:contextualSpacing/>
        <w:jc w:val="both"/>
        <w:rPr>
          <w:rFonts w:ascii="Calibri" w:hAnsi="Calibri" w:cs="Calibri"/>
          <w:sz w:val="24"/>
          <w:szCs w:val="24"/>
          <w:lang w:val="en"/>
        </w:rPr>
      </w:pPr>
    </w:p>
    <w:p w14:paraId="6F20E0A1" w14:textId="77777777" w:rsidR="00846288" w:rsidRPr="008D7393" w:rsidRDefault="00344C25" w:rsidP="0070457A">
      <w:pPr>
        <w:spacing w:after="0" w:line="240" w:lineRule="auto"/>
        <w:contextualSpacing/>
        <w:jc w:val="both"/>
        <w:rPr>
          <w:rFonts w:ascii="Calibri" w:hAnsi="Calibri" w:cs="Calibri"/>
          <w:b/>
          <w:bCs/>
          <w:sz w:val="24"/>
          <w:szCs w:val="24"/>
          <w:lang w:val="en"/>
        </w:rPr>
      </w:pPr>
      <w:r w:rsidRPr="008D7393">
        <w:rPr>
          <w:rFonts w:ascii="Calibri" w:hAnsi="Calibri" w:cs="Calibri"/>
          <w:b/>
          <w:bCs/>
          <w:sz w:val="24"/>
          <w:szCs w:val="24"/>
          <w:lang w:val="en"/>
        </w:rPr>
        <w:t xml:space="preserve">ABSTRACT: </w:t>
      </w:r>
    </w:p>
    <w:p w14:paraId="14E798D7" w14:textId="53EF96C4" w:rsidR="002C4BDE" w:rsidRPr="008D7393" w:rsidRDefault="002C4BDE" w:rsidP="0070457A">
      <w:pPr>
        <w:autoSpaceDE w:val="0"/>
        <w:autoSpaceDN w:val="0"/>
        <w:adjustRightInd w:val="0"/>
        <w:spacing w:after="0" w:line="240" w:lineRule="auto"/>
        <w:contextualSpacing/>
        <w:jc w:val="both"/>
        <w:rPr>
          <w:rFonts w:ascii="Calibri" w:hAnsi="Calibri" w:cs="Calibri"/>
          <w:sz w:val="24"/>
          <w:szCs w:val="24"/>
          <w:lang w:val="en"/>
        </w:rPr>
      </w:pPr>
      <w:r w:rsidRPr="008D7393">
        <w:rPr>
          <w:rFonts w:ascii="Calibri" w:hAnsi="Calibri" w:cs="Calibri"/>
          <w:sz w:val="24"/>
          <w:szCs w:val="24"/>
          <w:lang w:val="en"/>
        </w:rPr>
        <w:t xml:space="preserve">The protocol developed here offers a tool to enable computer tracking of </w:t>
      </w:r>
      <w:r w:rsidRPr="008D7393">
        <w:rPr>
          <w:rFonts w:ascii="Calibri" w:hAnsi="Calibri" w:cs="Calibri"/>
          <w:i/>
          <w:iCs/>
          <w:sz w:val="24"/>
          <w:szCs w:val="24"/>
          <w:lang w:val="en"/>
        </w:rPr>
        <w:t xml:space="preserve">Escherichia coli </w:t>
      </w:r>
      <w:r w:rsidRPr="008D7393">
        <w:rPr>
          <w:rFonts w:ascii="Calibri" w:hAnsi="Calibri" w:cs="Calibri"/>
          <w:sz w:val="24"/>
          <w:szCs w:val="24"/>
          <w:lang w:val="en"/>
        </w:rPr>
        <w:t xml:space="preserve">division and fluorescent levels over several hours. The process starts </w:t>
      </w:r>
      <w:r w:rsidRPr="008D7393">
        <w:rPr>
          <w:rFonts w:ascii="Calibri" w:hAnsi="Calibri" w:cs="Calibri"/>
          <w:sz w:val="24"/>
          <w:szCs w:val="24"/>
          <w:lang w:val="en-GB"/>
        </w:rPr>
        <w:t>by</w:t>
      </w:r>
      <w:r w:rsidRPr="008D7393">
        <w:rPr>
          <w:rFonts w:ascii="Calibri" w:hAnsi="Calibri" w:cs="Calibri"/>
          <w:sz w:val="24"/>
          <w:szCs w:val="24"/>
          <w:lang w:val="en"/>
        </w:rPr>
        <w:t xml:space="preserve"> screening for colonies that survive on minimal media, </w:t>
      </w:r>
      <w:proofErr w:type="gramStart"/>
      <w:r w:rsidRPr="008D7393">
        <w:rPr>
          <w:rFonts w:ascii="Calibri" w:hAnsi="Calibri" w:cs="Calibri"/>
          <w:sz w:val="24"/>
          <w:szCs w:val="24"/>
        </w:rPr>
        <w:t>assuming</w:t>
      </w:r>
      <w:r w:rsidRPr="008D7393">
        <w:rPr>
          <w:rFonts w:ascii="Calibri" w:hAnsi="Calibri" w:cs="Calibri"/>
          <w:sz w:val="24"/>
          <w:szCs w:val="24"/>
          <w:lang w:val="en"/>
        </w:rPr>
        <w:t xml:space="preserve"> that</w:t>
      </w:r>
      <w:proofErr w:type="gramEnd"/>
      <w:r w:rsidRPr="008D7393">
        <w:rPr>
          <w:rFonts w:ascii="Calibri" w:hAnsi="Calibri" w:cs="Calibri"/>
          <w:sz w:val="24"/>
          <w:szCs w:val="24"/>
          <w:lang w:val="en"/>
        </w:rPr>
        <w:t xml:space="preserve"> only </w:t>
      </w:r>
      <w:r w:rsidRPr="008D7393">
        <w:rPr>
          <w:rFonts w:ascii="Calibri" w:hAnsi="Calibri" w:cs="Calibri"/>
          <w:i/>
          <w:iCs/>
          <w:sz w:val="24"/>
          <w:szCs w:val="24"/>
          <w:lang w:val="en"/>
        </w:rPr>
        <w:t>Escherichia coli</w:t>
      </w:r>
      <w:r w:rsidRPr="008D7393">
        <w:rPr>
          <w:rFonts w:ascii="Calibri" w:hAnsi="Calibri" w:cs="Calibri"/>
          <w:sz w:val="24"/>
          <w:szCs w:val="24"/>
          <w:lang w:val="en"/>
        </w:rPr>
        <w:t xml:space="preserve"> harboring the correct plasmid will be able to thrive in the specific conditions. Since the process of building large genetic circuits, requiring the assembly of many DNA parts, is challenging, circuit components are often distributed between multiple plasmids at different copy numbers requiring the use of several antibiotics. Mutations in the plasmid can destroy transcription of the antibiotic resistance genes and interject with resources management in the cell leading to necrosis. The selected colony is set on a glass-bottom </w:t>
      </w:r>
      <w:r w:rsidR="008D7393" w:rsidRPr="008D7393">
        <w:rPr>
          <w:rFonts w:ascii="Calibri" w:hAnsi="Calibri" w:cs="Calibri"/>
          <w:sz w:val="24"/>
          <w:szCs w:val="24"/>
          <w:lang w:val="en"/>
        </w:rPr>
        <w:t>P</w:t>
      </w:r>
      <w:r w:rsidRPr="008D7393">
        <w:rPr>
          <w:rFonts w:ascii="Calibri" w:hAnsi="Calibri" w:cs="Calibri"/>
          <w:sz w:val="24"/>
          <w:szCs w:val="24"/>
          <w:lang w:val="en"/>
        </w:rPr>
        <w:t xml:space="preserve">etri dish and a few focus planes are selected for microscopy tracking in both bright field and fluorescent domains. The protocol maintains the image focus for more than 12 hours under initial conditions </w:t>
      </w:r>
      <w:r w:rsidR="008D7393" w:rsidRPr="008D7393">
        <w:rPr>
          <w:rFonts w:ascii="Calibri" w:hAnsi="Calibri" w:cs="Calibri"/>
          <w:sz w:val="24"/>
          <w:szCs w:val="24"/>
          <w:lang w:val="en"/>
        </w:rPr>
        <w:t>that</w:t>
      </w:r>
      <w:r w:rsidRPr="008D7393">
        <w:rPr>
          <w:rFonts w:ascii="Calibri" w:hAnsi="Calibri" w:cs="Calibri"/>
          <w:sz w:val="24"/>
          <w:szCs w:val="24"/>
          <w:lang w:val="en"/>
        </w:rPr>
        <w:t xml:space="preserve"> cannot be regulated, creating a few difficulties. For example, </w:t>
      </w:r>
      <w:r w:rsidR="008D7393" w:rsidRPr="008D7393">
        <w:rPr>
          <w:rFonts w:ascii="Calibri" w:hAnsi="Calibri" w:cs="Calibri"/>
          <w:sz w:val="24"/>
          <w:szCs w:val="24"/>
          <w:lang w:val="en"/>
        </w:rPr>
        <w:t>d</w:t>
      </w:r>
      <w:r w:rsidRPr="008D7393">
        <w:rPr>
          <w:rFonts w:ascii="Calibri" w:hAnsi="Calibri" w:cs="Calibri"/>
          <w:sz w:val="24"/>
          <w:szCs w:val="24"/>
          <w:lang w:val="en"/>
        </w:rPr>
        <w:t>ead cells start to accumulate in the lenses’ field of focus after a few hours of imaging</w:t>
      </w:r>
      <w:r w:rsidR="008D7393" w:rsidRPr="008D7393">
        <w:rPr>
          <w:rFonts w:ascii="Calibri" w:hAnsi="Calibri" w:cs="Calibri"/>
          <w:sz w:val="24"/>
          <w:szCs w:val="24"/>
          <w:lang w:val="en"/>
        </w:rPr>
        <w:t>,</w:t>
      </w:r>
      <w:r w:rsidRPr="008D7393">
        <w:rPr>
          <w:rFonts w:ascii="Calibri" w:hAnsi="Calibri" w:cs="Calibri"/>
          <w:sz w:val="24"/>
          <w:szCs w:val="24"/>
          <w:lang w:val="en"/>
        </w:rPr>
        <w:t xml:space="preserve"> which causes toxins</w:t>
      </w:r>
      <w:r w:rsidRPr="008D7393">
        <w:rPr>
          <w:rFonts w:ascii="Calibri" w:hAnsi="Calibri" w:cs="Calibri"/>
          <w:sz w:val="24"/>
          <w:szCs w:val="24"/>
        </w:rPr>
        <w:t xml:space="preserve"> to buildup</w:t>
      </w:r>
      <w:r w:rsidRPr="008D7393">
        <w:rPr>
          <w:rFonts w:ascii="Calibri" w:hAnsi="Calibri" w:cs="Calibri"/>
          <w:sz w:val="24"/>
          <w:szCs w:val="24"/>
          <w:lang w:val="en"/>
        </w:rPr>
        <w:t xml:space="preserve"> and the</w:t>
      </w:r>
      <w:r w:rsidRPr="008D7393">
        <w:rPr>
          <w:rFonts w:ascii="Calibri" w:hAnsi="Calibri" w:cs="Calibri"/>
          <w:sz w:val="24"/>
          <w:szCs w:val="24"/>
        </w:rPr>
        <w:t xml:space="preserve"> signal to </w:t>
      </w:r>
      <w:r w:rsidRPr="008D7393">
        <w:rPr>
          <w:rFonts w:ascii="Calibri" w:hAnsi="Calibri" w:cs="Calibri"/>
          <w:sz w:val="24"/>
          <w:szCs w:val="24"/>
          <w:lang w:val="en"/>
        </w:rPr>
        <w:t xml:space="preserve">blur and </w:t>
      </w:r>
      <w:r w:rsidRPr="008D7393">
        <w:rPr>
          <w:rFonts w:ascii="Calibri" w:hAnsi="Calibri" w:cs="Calibri"/>
          <w:sz w:val="24"/>
          <w:szCs w:val="24"/>
        </w:rPr>
        <w:t>decay</w:t>
      </w:r>
      <w:r w:rsidRPr="008D7393">
        <w:rPr>
          <w:rFonts w:ascii="Calibri" w:hAnsi="Calibri" w:cs="Calibri"/>
          <w:sz w:val="24"/>
          <w:szCs w:val="24"/>
          <w:lang w:val="en"/>
        </w:rPr>
        <w:t>. Depletion of nutrients introduces new metabolic processes and hinder the desired response of the circuit</w:t>
      </w:r>
      <w:r w:rsidR="008D7393" w:rsidRPr="008D7393">
        <w:rPr>
          <w:rFonts w:ascii="Calibri" w:hAnsi="Calibri" w:cs="Calibri"/>
          <w:sz w:val="24"/>
          <w:szCs w:val="24"/>
          <w:lang w:val="en"/>
        </w:rPr>
        <w:t>. The e</w:t>
      </w:r>
      <w:r w:rsidRPr="008D7393">
        <w:rPr>
          <w:rFonts w:ascii="Calibri" w:hAnsi="Calibri" w:cs="Calibri"/>
          <w:sz w:val="24"/>
          <w:szCs w:val="24"/>
          <w:lang w:val="en"/>
        </w:rPr>
        <w:t>xperiment’s temperature lowers the effectivity of inducers and antibiotics</w:t>
      </w:r>
      <w:r w:rsidR="008D7393" w:rsidRPr="008D7393">
        <w:rPr>
          <w:rFonts w:ascii="Calibri" w:hAnsi="Calibri" w:cs="Calibri"/>
          <w:sz w:val="24"/>
          <w:szCs w:val="24"/>
          <w:lang w:val="en"/>
        </w:rPr>
        <w:t>,</w:t>
      </w:r>
      <w:r w:rsidRPr="008D7393">
        <w:rPr>
          <w:rFonts w:ascii="Calibri" w:hAnsi="Calibri" w:cs="Calibri"/>
          <w:sz w:val="24"/>
          <w:szCs w:val="24"/>
          <w:lang w:val="en"/>
        </w:rPr>
        <w:t xml:space="preserve"> </w:t>
      </w:r>
      <w:r w:rsidRPr="008D7393">
        <w:rPr>
          <w:rFonts w:ascii="Calibri" w:hAnsi="Calibri" w:cs="Calibri"/>
          <w:sz w:val="24"/>
          <w:szCs w:val="24"/>
        </w:rPr>
        <w:t>which</w:t>
      </w:r>
      <w:r w:rsidRPr="008D7393">
        <w:rPr>
          <w:rFonts w:ascii="Calibri" w:hAnsi="Calibri" w:cs="Calibri"/>
          <w:sz w:val="24"/>
          <w:szCs w:val="24"/>
          <w:lang w:val="en"/>
        </w:rPr>
        <w:t xml:space="preserve"> can further damage</w:t>
      </w:r>
      <w:r w:rsidRPr="008D7393">
        <w:rPr>
          <w:rFonts w:ascii="Calibri" w:hAnsi="Calibri" w:cs="Calibri"/>
          <w:sz w:val="24"/>
          <w:szCs w:val="24"/>
        </w:rPr>
        <w:t xml:space="preserve"> the</w:t>
      </w:r>
      <w:r w:rsidRPr="008D7393">
        <w:rPr>
          <w:rFonts w:ascii="Calibri" w:hAnsi="Calibri" w:cs="Calibri"/>
          <w:sz w:val="24"/>
          <w:szCs w:val="24"/>
          <w:lang w:val="en"/>
        </w:rPr>
        <w:t xml:space="preserve"> reliability of the signal. </w:t>
      </w:r>
      <w:r w:rsidR="008D7393" w:rsidRPr="008D7393">
        <w:rPr>
          <w:rFonts w:ascii="Calibri" w:hAnsi="Calibri" w:cs="Calibri"/>
          <w:sz w:val="24"/>
          <w:szCs w:val="24"/>
        </w:rPr>
        <w:t>The m</w:t>
      </w:r>
      <w:proofErr w:type="spellStart"/>
      <w:r w:rsidRPr="008D7393">
        <w:rPr>
          <w:rFonts w:ascii="Calibri" w:hAnsi="Calibri" w:cs="Calibri"/>
          <w:sz w:val="24"/>
          <w:szCs w:val="24"/>
          <w:lang w:val="en"/>
        </w:rPr>
        <w:t>inimal</w:t>
      </w:r>
      <w:proofErr w:type="spellEnd"/>
      <w:r w:rsidRPr="008D7393">
        <w:rPr>
          <w:rFonts w:ascii="Calibri" w:hAnsi="Calibri" w:cs="Calibri"/>
          <w:sz w:val="24"/>
          <w:szCs w:val="24"/>
          <w:lang w:val="en"/>
        </w:rPr>
        <w:t xml:space="preserve"> media gel shrinks and dries, and as </w:t>
      </w:r>
      <w:r w:rsidRPr="008D7393">
        <w:rPr>
          <w:rFonts w:ascii="Calibri" w:hAnsi="Calibri" w:cs="Calibri"/>
          <w:sz w:val="24"/>
          <w:szCs w:val="24"/>
        </w:rPr>
        <w:t xml:space="preserve">a </w:t>
      </w:r>
      <w:r w:rsidRPr="008D7393">
        <w:rPr>
          <w:rFonts w:ascii="Calibri" w:hAnsi="Calibri" w:cs="Calibri"/>
          <w:sz w:val="24"/>
          <w:szCs w:val="24"/>
          <w:lang w:val="en"/>
        </w:rPr>
        <w:t xml:space="preserve">result the optical focus changes over time. </w:t>
      </w:r>
      <w:r w:rsidRPr="008D7393">
        <w:rPr>
          <w:rFonts w:ascii="Calibri" w:hAnsi="Calibri" w:cs="Calibri"/>
          <w:sz w:val="24"/>
          <w:szCs w:val="24"/>
        </w:rPr>
        <w:t xml:space="preserve">We developed this </w:t>
      </w:r>
      <w:r w:rsidRPr="008D7393">
        <w:rPr>
          <w:rFonts w:ascii="Calibri" w:hAnsi="Calibri" w:cs="Calibri"/>
          <w:sz w:val="24"/>
          <w:szCs w:val="24"/>
          <w:lang w:val="en"/>
        </w:rPr>
        <w:t xml:space="preserve">method to overcome these challenges in </w:t>
      </w:r>
      <w:r w:rsidRPr="008D7393">
        <w:rPr>
          <w:rFonts w:ascii="Calibri" w:hAnsi="Calibri" w:cs="Calibri"/>
          <w:i/>
          <w:iCs/>
          <w:sz w:val="24"/>
          <w:szCs w:val="24"/>
          <w:lang w:val="en"/>
        </w:rPr>
        <w:t>Escherichia coli</w:t>
      </w:r>
      <w:r w:rsidRPr="008D7393">
        <w:rPr>
          <w:rFonts w:ascii="Calibri" w:hAnsi="Calibri" w:cs="Calibri"/>
          <w:sz w:val="24"/>
          <w:szCs w:val="24"/>
          <w:lang w:val="en"/>
        </w:rPr>
        <w:t xml:space="preserve">, </w:t>
      </w:r>
      <w:proofErr w:type="gramStart"/>
      <w:r w:rsidRPr="008D7393">
        <w:rPr>
          <w:rFonts w:ascii="Calibri" w:hAnsi="Calibri" w:cs="Calibri"/>
          <w:sz w:val="24"/>
          <w:szCs w:val="24"/>
          <w:lang w:val="en"/>
        </w:rPr>
        <w:t>similar to</w:t>
      </w:r>
      <w:proofErr w:type="gramEnd"/>
      <w:r w:rsidRPr="008D7393">
        <w:rPr>
          <w:rFonts w:ascii="Calibri" w:hAnsi="Calibri" w:cs="Calibri"/>
          <w:sz w:val="24"/>
          <w:szCs w:val="24"/>
          <w:lang w:val="en"/>
        </w:rPr>
        <w:t xml:space="preserve"> previous </w:t>
      </w:r>
      <w:r w:rsidRPr="008D7393">
        <w:rPr>
          <w:rFonts w:ascii="Calibri" w:hAnsi="Calibri" w:cs="Calibri"/>
          <w:sz w:val="24"/>
          <w:szCs w:val="24"/>
          <w:lang w:val="en"/>
        </w:rPr>
        <w:lastRenderedPageBreak/>
        <w:t xml:space="preserve">works developing analogous methods for other micro-organisms. In addition, this method offers an algorithm to quantify the total stochastic noise in unaltered and altered cells, finding that </w:t>
      </w:r>
      <w:r w:rsidR="008D7393" w:rsidRPr="008D7393">
        <w:rPr>
          <w:rFonts w:ascii="Calibri" w:hAnsi="Calibri" w:cs="Calibri"/>
          <w:sz w:val="24"/>
          <w:szCs w:val="24"/>
          <w:lang w:val="en"/>
        </w:rPr>
        <w:t>the</w:t>
      </w:r>
      <w:r w:rsidRPr="008D7393">
        <w:rPr>
          <w:rFonts w:ascii="Calibri" w:hAnsi="Calibri" w:cs="Calibri"/>
          <w:sz w:val="24"/>
          <w:szCs w:val="24"/>
          <w:lang w:val="en"/>
        </w:rPr>
        <w:t xml:space="preserve"> results are consistent with flow analyzer predictions as shown by a similar coefficient of variation (CV). </w:t>
      </w:r>
    </w:p>
    <w:p w14:paraId="4A42387B" w14:textId="77777777" w:rsidR="00846288" w:rsidRPr="008D7393" w:rsidRDefault="00846288" w:rsidP="0070457A">
      <w:pPr>
        <w:autoSpaceDE w:val="0"/>
        <w:autoSpaceDN w:val="0"/>
        <w:adjustRightInd w:val="0"/>
        <w:spacing w:after="0" w:line="240" w:lineRule="auto"/>
        <w:contextualSpacing/>
        <w:jc w:val="both"/>
        <w:rPr>
          <w:rFonts w:ascii="Calibri" w:hAnsi="Calibri" w:cs="Calibri"/>
          <w:b/>
          <w:bCs/>
          <w:sz w:val="24"/>
          <w:szCs w:val="24"/>
          <w:lang w:val="en"/>
        </w:rPr>
      </w:pPr>
    </w:p>
    <w:p w14:paraId="115C1F2F" w14:textId="33C1D5DE" w:rsidR="00846288" w:rsidRPr="008D7393" w:rsidRDefault="00344C25" w:rsidP="0070457A">
      <w:pPr>
        <w:autoSpaceDE w:val="0"/>
        <w:autoSpaceDN w:val="0"/>
        <w:adjustRightInd w:val="0"/>
        <w:spacing w:after="0" w:line="240" w:lineRule="auto"/>
        <w:contextualSpacing/>
        <w:jc w:val="both"/>
        <w:rPr>
          <w:rFonts w:ascii="Calibri" w:hAnsi="Calibri" w:cs="Calibri"/>
          <w:b/>
          <w:bCs/>
          <w:sz w:val="24"/>
          <w:szCs w:val="24"/>
          <w:lang w:val="en"/>
        </w:rPr>
      </w:pPr>
      <w:r w:rsidRPr="008D7393">
        <w:rPr>
          <w:rFonts w:ascii="Calibri" w:hAnsi="Calibri" w:cs="Calibri"/>
          <w:b/>
          <w:bCs/>
          <w:sz w:val="24"/>
          <w:szCs w:val="24"/>
          <w:lang w:val="en"/>
        </w:rPr>
        <w:t>INTRODUCTION:</w:t>
      </w:r>
    </w:p>
    <w:p w14:paraId="16251915" w14:textId="5C85F470" w:rsidR="00846288" w:rsidRPr="008D7393" w:rsidRDefault="00344C25" w:rsidP="0070457A">
      <w:pPr>
        <w:autoSpaceDE w:val="0"/>
        <w:autoSpaceDN w:val="0"/>
        <w:adjustRightInd w:val="0"/>
        <w:spacing w:after="0" w:line="240" w:lineRule="auto"/>
        <w:contextualSpacing/>
        <w:jc w:val="both"/>
        <w:rPr>
          <w:rFonts w:ascii="Calibri" w:hAnsi="Calibri" w:cs="Calibri"/>
          <w:sz w:val="24"/>
          <w:szCs w:val="24"/>
          <w:lang w:val="en"/>
        </w:rPr>
      </w:pPr>
      <w:r w:rsidRPr="008D7393">
        <w:rPr>
          <w:rFonts w:ascii="Calibri" w:hAnsi="Calibri" w:cs="Calibri"/>
          <w:sz w:val="24"/>
          <w:szCs w:val="24"/>
          <w:lang w:val="en"/>
        </w:rPr>
        <w:t xml:space="preserve">Synthetic biology is a multidisciplinary field that </w:t>
      </w:r>
      <w:r w:rsidR="0057060C" w:rsidRPr="008D7393">
        <w:rPr>
          <w:rFonts w:ascii="Calibri" w:hAnsi="Calibri" w:cs="Calibri"/>
          <w:sz w:val="24"/>
          <w:szCs w:val="24"/>
          <w:lang w:val="en"/>
        </w:rPr>
        <w:t xml:space="preserve">has </w:t>
      </w:r>
      <w:r w:rsidRPr="008D7393">
        <w:rPr>
          <w:rFonts w:ascii="Calibri" w:hAnsi="Calibri" w:cs="Calibri"/>
          <w:sz w:val="24"/>
          <w:szCs w:val="24"/>
          <w:lang w:val="en"/>
        </w:rPr>
        <w:t>emerged in the past decade</w:t>
      </w:r>
      <w:r w:rsidR="00123EAC" w:rsidRPr="008D7393">
        <w:rPr>
          <w:rFonts w:ascii="Calibri" w:hAnsi="Calibri" w:cs="Calibri"/>
          <w:sz w:val="24"/>
          <w:szCs w:val="24"/>
          <w:lang w:val="en"/>
        </w:rPr>
        <w:t xml:space="preserve"> </w:t>
      </w:r>
      <w:r w:rsidR="0057060C" w:rsidRPr="008D7393">
        <w:rPr>
          <w:rFonts w:ascii="Calibri" w:hAnsi="Calibri" w:cs="Calibri"/>
          <w:sz w:val="24"/>
          <w:szCs w:val="24"/>
          <w:lang w:val="en"/>
        </w:rPr>
        <w:t>and</w:t>
      </w:r>
      <w:r w:rsidRPr="008D7393">
        <w:rPr>
          <w:rFonts w:ascii="Calibri" w:hAnsi="Calibri" w:cs="Calibri"/>
          <w:sz w:val="24"/>
          <w:szCs w:val="24"/>
          <w:lang w:val="en"/>
        </w:rPr>
        <w:t xml:space="preserve"> </w:t>
      </w:r>
      <w:r w:rsidR="00123EAC" w:rsidRPr="008D7393">
        <w:rPr>
          <w:rFonts w:ascii="Calibri" w:hAnsi="Calibri" w:cs="Calibri"/>
          <w:sz w:val="24"/>
          <w:szCs w:val="24"/>
          <w:lang w:val="en"/>
        </w:rPr>
        <w:t>aims</w:t>
      </w:r>
      <w:r w:rsidRPr="008D7393">
        <w:rPr>
          <w:rFonts w:ascii="Calibri" w:hAnsi="Calibri" w:cs="Calibri"/>
          <w:sz w:val="24"/>
          <w:szCs w:val="24"/>
          <w:lang w:val="en"/>
        </w:rPr>
        <w:t xml:space="preserve"> to translate engineering design principles into rational biological design</w:t>
      </w:r>
      <w:r w:rsidRPr="008D7393">
        <w:rPr>
          <w:rFonts w:ascii="Calibri" w:hAnsi="Calibri" w:cs="Calibri"/>
          <w:sz w:val="24"/>
          <w:szCs w:val="24"/>
          <w:lang w:val="en"/>
        </w:rPr>
        <w:fldChar w:fldCharType="begin" w:fldLock="1"/>
      </w:r>
      <w:r w:rsidRPr="008D7393">
        <w:rPr>
          <w:rFonts w:ascii="Calibri" w:hAnsi="Calibri" w:cs="Calibri"/>
          <w:sz w:val="24"/>
          <w:szCs w:val="24"/>
          <w:lang w:val="en"/>
        </w:rPr>
        <w:instrText>ADDIN CSL_CITATION {"citationItems":[{"id":"ITEM-1","itemData":{"DOI":"10.1038/nature12148","ISBN":"1476-4687 (Electronic)\\n0028-0836 (Linking)","ISSN":"1476-4687","PMID":"23676681","abstract":"A central goal of synthetic biology is to achieve multi-signal integration and processing in living cells for diagnostic, therapeutic and biotechnology applications. Digital logic has been used to build small-scale circuits, but other frameworks may be needed for efficient computation in the resource-limited environments of cells. Here we demonstrate that synthetic analog gene circuits can be engineered to execute sophisticated computational functions in living cells using just three transcription factors. Such synthetic analog gene circuits exploit feedback to implement logarithmically linear sensing, addition, ratiometric and power-law computations. The circuits exhibit Weber's law behaviour as in natural biological systems, operate over a wide dynamic range of up to four orders of magnitude and can be designed to have tunable transfer functions. Our circuits can be composed to implement higher-order functions that are well described by both intricate biochemical models and simple mathematical functions. By exploiting analog building-block functions that are already naturally present in cells, this approach efficiently implements arithmetic operations and complex functions in the logarithmic domain. Such circuits may lead to new applications for synthetic biology and biotechnology that require complex computations with limited parts, need wide-dynamic-range biosensing or would benefit from the fine control of gene expression.","author":[{"dropping-particle":"","family":"Daniel","given":"Ramiz","non-dropping-particle":"","parse-names":false,"suffix":""},{"dropping-particle":"","family":"Rubens","given":"Jacob R","non-dropping-particle":"","parse-names":false,"suffix":""},{"dropping-particle":"","family":"Sarpeshkar","given":"Rahul","non-dropping-particle":"","parse-names":false,"suffix":""},{"dropping-particle":"","family":"Lu","given":"Timothy K","non-dropping-particle":"","parse-names":false,"suffix":""}],"container-title":"Nature","id":"ITEM-1","issue":"7451","issued":{"date-parts":[["2013"]]},"page":"619-623","title":"Synthetic analog computation in living cells","type":"article-journal","volume":"497"},"uris":["http://www.mendeley.com/documents/?uuid=f5b8ac0f-d6a3-4859-ad54-22862257fd08","http://www.mendeley.com/documents/?uuid=1d5c7c37-948a-49b2-95ee-953163de496b"]},{"id":"ITEM-2","itemData":{"author":[{"dropping-particle":"","family":"Y.Yang","given":"X.Song and A.B.Lindner","non-dropping-particle":"","parse-names":false,"suffix":""}],"chapter-number":"2","edition":"4","editor":[{"dropping-particle":"","family":"Colin Harwood Grant Jensen","given":"","non-dropping-particle":"","parse-names":false,"suffix":""}],"id":"ITEM-2","issued":{"date-parts":[["2016"]]},"title":"Imaging Bacterial Molecules, Structures and Cells","type":"chapter"},"uris":["http://www.mendeley.com/documents/?uuid=63d9b5e4-0f3a-483f-a47e-8d5794c0d4f6","http://www.mendeley.com/documents/?uuid=d23da391-daeb-4108-b21f-c33da70adda8"]},{"id":"ITEM-3","itemData":{"DOI":"10.1186/1756-0500-4-73","ISSN":"17560500","abstract":"Background: Two general approaches to prokaryotic live-cell imaging have been employed to date, growing bacteria on thin agar pads or growing bacteria in micro-channels. The methods using agar pads 'sandwich' the cells between the agar pad on the bottom and a glass cover slip on top, before sealing the cover slip. The advantages of this technique are that it is simple and relatively inexpensive to set up. However, once the cover slip is sealed, the environmental conditions cannot be manipulated. Furthermore, desiccation of the agar pad, and the growth of cells in a sealed environment where the oxygen concentration will be in gradual decline, may not permit longer term studies such as those required for the slower growing mycobacteria. Findings. We report here a modified agar pad method where the cells are sandwiched between a cover slip on the bottom and an agar pad on top of the cover slip (rather than the reverse) and the cells viewed from below using an inverted microscope. This critical modification overcomes some of the current limitations with agar pad methods and was used to produce time-lapse images and movies of cell growth for Mycobacterium smegmatis and Mycobacterium bovis BCG. Conclusions: This method offers improvement on the current agar pad methods in that long term live cell imaging studies can be performed and modification of the media during the experiment is permitted. © 2011 Williams et al; licensee BioMed Central Ltd.","author":[{"dropping-particle":"","family":"Joyce","given":"Graham","non-dropping-particle":"","parse-names":false,"suffix":""},{"dropping-particle":"","family":"Robertson","given":"Brian D.","non-dropping-particle":"","parse-names":false,"suffix":""},{"dropping-particle":"","family":"Williams","given":"Kerstin J.","non-dropping-particle":"","parse-names":false,"suffix":""}],"container-title":"BMC Research Notes","id":"ITEM-3","issued":{"date-parts":[["2011"]]},"title":"A modified agar pad method for mycobacterial live-cell imaging","type":"article-journal"},"uris":["http://www.mendeley.com/documents/?uuid=51db5867-dd9e-4afe-a333-0919d9e55afb","http://www.mendeley.com/documents/?uuid=64a2099e-7666-49fb-994c-5b6086899239"]}],"mendeley":{"formattedCitation":"&lt;sup&gt;1–3&lt;/sup&gt;","plainTextFormattedCitation":"1–3","previouslyFormattedCitation":"&lt;sup&gt;1–3&lt;/sup&gt;"},"properties":{"noteIndex":0},"schema":"https://github.com/citation-style-language/schema/raw/master/csl-citation.json"}</w:instrText>
      </w:r>
      <w:r w:rsidRPr="008D7393">
        <w:rPr>
          <w:rFonts w:ascii="Calibri" w:hAnsi="Calibri" w:cs="Calibri"/>
          <w:sz w:val="24"/>
          <w:szCs w:val="24"/>
          <w:lang w:val="en"/>
        </w:rPr>
        <w:fldChar w:fldCharType="separate"/>
      </w:r>
      <w:r w:rsidRPr="008D7393">
        <w:rPr>
          <w:rFonts w:ascii="Calibri" w:hAnsi="Calibri" w:cs="Calibri"/>
          <w:noProof/>
          <w:sz w:val="24"/>
          <w:szCs w:val="24"/>
          <w:vertAlign w:val="superscript"/>
          <w:lang w:val="en"/>
        </w:rPr>
        <w:t>1–3</w:t>
      </w:r>
      <w:r w:rsidRPr="008D7393">
        <w:rPr>
          <w:rFonts w:ascii="Calibri" w:hAnsi="Calibri" w:cs="Calibri"/>
          <w:sz w:val="24"/>
          <w:szCs w:val="24"/>
          <w:lang w:val="en"/>
        </w:rPr>
        <w:fldChar w:fldCharType="end"/>
      </w:r>
      <w:r w:rsidRPr="008D7393">
        <w:rPr>
          <w:rFonts w:ascii="Calibri" w:hAnsi="Calibri" w:cs="Calibri"/>
          <w:sz w:val="24"/>
          <w:szCs w:val="24"/>
          <w:lang w:val="en"/>
        </w:rPr>
        <w:t xml:space="preserve">, in </w:t>
      </w:r>
      <w:r w:rsidR="0057060C" w:rsidRPr="008D7393">
        <w:rPr>
          <w:rFonts w:ascii="Calibri" w:hAnsi="Calibri" w:cs="Calibri"/>
          <w:sz w:val="24"/>
          <w:szCs w:val="24"/>
          <w:lang w:val="en"/>
        </w:rPr>
        <w:t xml:space="preserve">an </w:t>
      </w:r>
      <w:r w:rsidRPr="008D7393">
        <w:rPr>
          <w:rFonts w:ascii="Calibri" w:hAnsi="Calibri" w:cs="Calibri"/>
          <w:sz w:val="24"/>
          <w:szCs w:val="24"/>
          <w:lang w:val="en"/>
        </w:rPr>
        <w:t xml:space="preserve">effort to achieve multi-signal integration and processing in living cells for </w:t>
      </w:r>
      <w:r w:rsidR="006E5508" w:rsidRPr="008D7393">
        <w:rPr>
          <w:rFonts w:ascii="Calibri" w:hAnsi="Calibri" w:cs="Calibri"/>
          <w:sz w:val="24"/>
          <w:szCs w:val="24"/>
          <w:lang w:val="en"/>
        </w:rPr>
        <w:t xml:space="preserve">understanding the </w:t>
      </w:r>
      <w:r w:rsidRPr="008D7393">
        <w:rPr>
          <w:rFonts w:ascii="Calibri" w:hAnsi="Calibri" w:cs="Calibri"/>
          <w:sz w:val="24"/>
          <w:szCs w:val="24"/>
          <w:lang w:val="en"/>
        </w:rPr>
        <w:t>basic science</w:t>
      </w:r>
      <w:r w:rsidRPr="008D7393">
        <w:rPr>
          <w:rFonts w:ascii="Calibri" w:hAnsi="Calibri" w:cs="Calibri"/>
          <w:sz w:val="24"/>
          <w:szCs w:val="24"/>
          <w:lang w:val="en"/>
        </w:rPr>
        <w:fldChar w:fldCharType="begin" w:fldLock="1"/>
      </w:r>
      <w:r w:rsidRPr="008D7393">
        <w:rPr>
          <w:rFonts w:ascii="Calibri" w:hAnsi="Calibri" w:cs="Calibri"/>
          <w:sz w:val="24"/>
          <w:szCs w:val="24"/>
          <w:lang w:val="en"/>
        </w:rPr>
        <w:instrText>ADDIN CSL_CITATION {"citationItems":[{"id":"ITEM-1","itemData":{"DOI":"10.1002/cphc.200500247","ISSN":"14394235","abstract":"We report on the dynamics of fluorescence from individual molecules of a mutant of the wild-type green fluorescent protein (GFP) from Aequorea victoria, super folder GFP (SFGFP). SFGFP is a novel and robust variant designed for in vivo high-throughput screening of protein expression levels. It shows increased thermal stability and is able to retain its fluorescence when fused to poorly folding proteins. We use a recently developed single-molecule technique which combines fluorescence-fluctuation spectroscopy and time-correlated single photon counting in order to characterize the photophysical properties of SFGFP under one-(OPE) and two- (TPE) photon excitation conditions. We use Rhodamine 110 as a model chromophore to validate the methodology and to explain the single-molecule results of SFGFP. Under OPE, single SFGFP molecules undergo fluorescence flickering on the time scale of μs and tens of μs due to triplet formation and ground-state protonation-deprotonation, respectively, as demonstrated by excitation intensity- and pH-dependent experiments. OPE single-molecule fluorescence lifetimes indicate heterogeneity in the population of SFGFP, indicating the presence of the deprotonated I and B forms of the SFCFP chromophore. TPE of single SFGFP molecules results in the photoconversion of the chromophore. TPE of single SFGFP molecules show fluorescence flickering on the time scale of μs due to triplet formation. A flicker connected with protonation-deprotonation of the SFGFP chromophore is detected only at low pH. Our results show that SFGFP is a promising fusion reporter for intracellular applications using OPE and TPE microscopy. © 2006 Wiley-VCH Verlag GmbH &amp; Co. KGaA.","author":[{"dropping-particle":"","family":"Cotlet","given":"Mircea","non-dropping-particle":"","parse-names":false,"suffix":""},{"dropping-particle":"","family":"Goodwin","given":"Peter M.","non-dropping-particle":"","parse-names":false,"suffix":""},{"dropping-particle":"","family":"Waldo","given":"Geoffrey S.","non-dropping-particle":"","parse-names":false,"suffix":""},{"dropping-particle":"","family":"Werner","given":"James H.","non-dropping-particle":"","parse-names":false,"suffix":""}],"container-title":"ChemPhysChem","id":"ITEM-1","issued":{"date-parts":[["2006"]]},"title":"A comparison of the fluorescence dynamics of single molecules of a green fluorescent protein: One- versus two-photon excitation","type":"article-journal"},"uris":["http://www.mendeley.com/documents/?uuid=b925ee73-3507-4cca-a20a-e51c0b935b50","http://www.mendeley.com/documents/?uuid=ae310755-9c5c-4920-ad75-004948ee0969"]},{"id":"ITEM-2","itemData":{"ISBN":"0099-2240 (Print)\\n0099-2240 (Linking)","ISSN":"00992240","PMID":"9603842","abstract":"Use of the green fluorescent protein (Gfp) from the jellyfish Aequorea victoria is a powerful method for nondestructive in situ monitoring, since expression of green fluorescence does not require any substrate addition. To expand the use of Gfp as a reporter protein, new variants have been constructed by the addition of short peptide sequences to the C-terminal end of intact Gfp. This rendered the Gfp susceptible to the action of indigenous housekeeping proteases, resulting in protein variants with half-lives ranging from 40 min to a few hours when synthesized in Escherichia coli and Pseudomonas putida. The new Gfp variants should be useful for in situ studies of temporal gene expression.","author":[{"dropping-particle":"","family":"Andersen","given":"Jens Bo","non-dropping-particle":"","parse-names":false,"suffix":""},{"dropping-particle":"","family":"Sternberg","given":"Claus","non-dropping-particle":"","parse-names":false,"suffix":""},{"dropping-particle":"","family":"Poulsen","given":"Lars Kongsbak","non-dropping-particle":"","parse-names":false,"suffix":""},{"dropping-particle":"","family":"Bjørn","given":"Sara Petersen","non-dropping-particle":"","parse-names":false,"suffix":""},{"dropping-particle":"","family":"Givskov","given":"Michael","non-dropping-particle":"","parse-names":false,"suffix":""},{"dropping-particle":"","family":"Molin","given":"Søren","non-dropping-particle":"","parse-names":false,"suffix":""}],"container-title":"Applied and Environmental Microbiology","id":"ITEM-2","issue":"6","issued":{"date-parts":[["1998"]]},"page":"2240-2246","title":"New unstable variants of green fluorescent protein for studies of transient gene expression in bacteria","type":"article-journal","volume":"64"},"uris":["http://www.mendeley.com/documents/?uuid=245a29f0-ca0a-488d-ab82-f2aacbb64d02","http://www.mendeley.com/documents/?uuid=c25b46d8-b1f7-49fc-8be7-821ea1a10618"]}],"mendeley":{"formattedCitation":"&lt;sup&gt;4,5&lt;/sup&gt;","plainTextFormattedCitation":"4,5","previouslyFormattedCitation":"&lt;sup&gt;4,5&lt;/sup&gt;"},"properties":{"noteIndex":0},"schema":"https://github.com/citation-style-language/schema/raw/master/csl-citation.json"}</w:instrText>
      </w:r>
      <w:r w:rsidRPr="008D7393">
        <w:rPr>
          <w:rFonts w:ascii="Calibri" w:hAnsi="Calibri" w:cs="Calibri"/>
          <w:sz w:val="24"/>
          <w:szCs w:val="24"/>
          <w:lang w:val="en"/>
        </w:rPr>
        <w:fldChar w:fldCharType="separate"/>
      </w:r>
      <w:r w:rsidRPr="008D7393">
        <w:rPr>
          <w:rFonts w:ascii="Calibri" w:hAnsi="Calibri" w:cs="Calibri"/>
          <w:noProof/>
          <w:sz w:val="24"/>
          <w:szCs w:val="24"/>
          <w:vertAlign w:val="superscript"/>
          <w:lang w:val="en"/>
        </w:rPr>
        <w:t>4,5</w:t>
      </w:r>
      <w:r w:rsidRPr="008D7393">
        <w:rPr>
          <w:rFonts w:ascii="Calibri" w:hAnsi="Calibri" w:cs="Calibri"/>
          <w:sz w:val="24"/>
          <w:szCs w:val="24"/>
          <w:lang w:val="en"/>
        </w:rPr>
        <w:fldChar w:fldCharType="end"/>
      </w:r>
      <w:r w:rsidRPr="008D7393">
        <w:rPr>
          <w:rFonts w:ascii="Calibri" w:hAnsi="Calibri" w:cs="Calibri"/>
          <w:sz w:val="24"/>
          <w:szCs w:val="24"/>
        </w:rPr>
        <w:t>,</w:t>
      </w:r>
      <w:r w:rsidR="00C02FFE" w:rsidRPr="008D7393">
        <w:rPr>
          <w:rFonts w:ascii="Calibri" w:hAnsi="Calibri" w:cs="Calibri"/>
          <w:sz w:val="24"/>
          <w:szCs w:val="24"/>
          <w:lang w:val="en"/>
        </w:rPr>
        <w:t xml:space="preserve"> </w:t>
      </w:r>
      <w:r w:rsidRPr="008D7393">
        <w:rPr>
          <w:rFonts w:ascii="Calibri" w:hAnsi="Calibri" w:cs="Calibri"/>
          <w:sz w:val="24"/>
          <w:szCs w:val="24"/>
          <w:lang w:val="en"/>
        </w:rPr>
        <w:t>diagnostic, therapeutic and biotechnological applications</w:t>
      </w:r>
      <w:r w:rsidRPr="008D7393">
        <w:rPr>
          <w:rFonts w:ascii="Calibri" w:hAnsi="Calibri" w:cs="Calibri"/>
          <w:sz w:val="24"/>
          <w:szCs w:val="24"/>
          <w:lang w:val="en"/>
        </w:rPr>
        <w:fldChar w:fldCharType="begin" w:fldLock="1"/>
      </w:r>
      <w:r w:rsidRPr="008D7393">
        <w:rPr>
          <w:rFonts w:ascii="Calibri" w:hAnsi="Calibri" w:cs="Calibri"/>
          <w:sz w:val="24"/>
          <w:szCs w:val="24"/>
          <w:lang w:val="en"/>
        </w:rPr>
        <w:instrText xml:space="preserve">ADDIN CSL_CITATION {"citationItems":[{"id":"ITEM-1","itemData":{"DOI":"10.1093/nar/gkz807","ISSN":"13624962","abstract":"Bioluminescence is visible light produced and emitted by living cells using various biological systems (e.g. luxCDABE cassette). Today, this phenomenon is widely exploited in biological research, biotechnology and medical applications as a quantitative technique for the detection of biological signals. However, this technique has mostly been used to detect a single input only. In this work, we re-engineered the complex genetic structure of luxCDABE cassette to build a biological unit that can detect multi-inputs, process the cellular information and report the computation results. We first split the luxCDABE operon into several parts to create a genetic circuit that can compute a soft minimum in living cells. Then, we used the new design to implement an AND logic function with better performance as compared to AND logic functions based on protein-protein interactions. Furthermore, by controlling the reverse reaction of the luxCDABE cassette independently from the forward reaction, we built a comparator with a programmable detection threshold. Finally, we applied the redesigned cassette to build an incoherent feedforward loop that reduced the unwanted crosstalk between stress-responsive promoters (recA, katG). This work demonstrates the construction of genetic circuits that combine regulations of gene expression with metabolic pathways, for sensing and computing in living cells.","author":[{"dropping-particle":"","family":"Barger","given":"Natalia","non-dropping-particle":"","parse-names":false,"suffix":""},{"dropping-particle":"","family":"Litovco","given":"Phyana","non-dropping-particle":"","parse-names":false,"suffix":""},{"dropping-particle":"","family":"Li","given":"Ximing","non-dropping-particle":"","parse-names":false,"suffix":""},{"dropping-particle":"","family":"Habib","given":"Mouna","non-dropping-particle":"","parse-names":false,"suffix":""},{"dropping-particle":"","family":"Daniel","given":"Ramez","non-dropping-particle":"","parse-names":false,"suffix":""}],"container-title":"Nucleic acids research","id":"ITEM-1","issued":{"date-parts":[["2019"]]},"title":"Synthetic metabolic computation in a bioluminescence-sensing system","type":"article-journal"},"uris":["http://www.mendeley.com/documents/?uuid=68e7e9f4-8c06-497b-b623-a1bda76514e4","http://www.mendeley.com/documents/?uuid=607ca32b-21d0-489c-a8d2-9883784af7bf"]},{"id":"ITEM-2","itemData":{"DOI":"10.1038/nprot.2011.432","ISSN":"17542189","abstract":"Quantitative single-cell time-lapse microscopy is a powerful method for analyzing gene circuit dynamics and heterogeneous cell behavior. We describe the application of this method to imaging bacteria by using an automated microscopy system. This protocol has been used to analyze sporulation and competence differentiation in Bacillus subtilis, and to quantify gene regulation and its fluctuations in individual Escherichia coli cells. The protocol involves seeding and growing bacteria on small agarose pads and imaging the resulting microcolonies. Images are then reviewed and analyzed using our laboratory's custom MATLAatlaB analysis code, which segments and tracks cells in a frame-to-frame method. process yields quantitative expression data on cell lineages, which can illustrate dynamic expression profiles and facilitate mathematical models of gene circuits. With fast-growing bacteria, such as E. coli or B. subtilis, image acquisition can be completed in 1 d, with an additional 1-2 d for progressing through the analysis procedure. © 2012 Nature America, Inc. All rights reserved.","author":[{"dropping-particle":"","family":"Young","given":"Jonathan W.","non-dropping-particle":"","parse-names":false,"suffix":""},{"dropping-particle":"","family":"Locke","given":"James C.W.","non-dropping-particle":"","parse-names":false,"suffix":""},{"dropping-particle":"","family":"Altinok","given":"Alphan","non-dropping-particle":"","parse-names":false,"suffix":""},{"dropping-particle":"","family":"Rosenfeld","given":"Nitzan","non-dropping-particle":"","parse-names":false,"suffix":""},{"dropping-particle":"","family":"Bacarian","given":"Tigran","non-dropping-particle":"","parse-names":false,"suffix":""},{"dropping-particle":"","family":"Swain","given":"Peter S.","non-dropping-particle":"","parse-names":false,"suffix":""},{"dropping-particle":"","family":"Mjolsness","given":"Eric","non-dropping-particle":"","parse-names":false,"suffix":""},{"dropping-particle":"","family":"Elowitz","given":"Michael B.","non-dropping-particle":"","parse-names":false,"suffix":""}],"container-title":"Nature Protocols","id":"ITEM-2","issued":{"date-parts":[["2012"]]},"title":"Measuring single-cell gene expression dynamics in bacteria using fluorescence time-lapse microscopy","type":"article-journal"},"uris":["http://www.mendeley.com/documents/?uuid=d05394e2-647f-48aa-9954-36a8794c15dc","http://www.mendeley.com/documents/?uuid=0f5fc66b-fd36-464b-990a-9a6d7655b05d"]},{"id":"ITEM-3","itemData":{"DOI":"10.1073/pnas.162041399","ISSN":"00278424","abstract":"Gene expression is a stochastic, or \"noisy,\" process. This noise comes about in two ways. The inherent stochasticity of biochemical processes such as transcription and translation generates \"intrinsic\" noise. In addition, fluctuations in the amounts or states of other cellular components lead indirectly to variation in the expression of a particular gene and thus represent \"extrinsic\" noise. Here, we show how the total variation in the level of expression of a given gene can be decomposed into its intrinsic and extrinsic components. We demonstrate theoretically that simultaneous measurement of two identical genes per cell enables discrimination of these two types of noise. Analytic expressions for intrinsic noise are given for a model that involves all the major steps in transcription and translation. These expressions give the sensitivity to various parameters, quantify the deviation from Poisson statistics, and provide a way of fitting experiment. Transcription dominates the intrinsic noise when the average number of proteins made per mRNA transcript is greater than </w:instrText>
      </w:r>
      <w:r w:rsidRPr="008D7393">
        <w:rPr>
          <w:rFonts w:ascii="Cambria Math" w:hAnsi="Cambria Math" w:cs="Cambria Math"/>
          <w:sz w:val="24"/>
          <w:szCs w:val="24"/>
          <w:lang w:val="en"/>
        </w:rPr>
        <w:instrText>≃</w:instrText>
      </w:r>
      <w:r w:rsidRPr="008D7393">
        <w:rPr>
          <w:rFonts w:ascii="Calibri" w:hAnsi="Calibri" w:cs="Calibri"/>
          <w:sz w:val="24"/>
          <w:szCs w:val="24"/>
          <w:lang w:val="en"/>
        </w:rPr>
        <w:instrText>2. Below this number, translational effects also become important. Gene replication and cell division, included in the model, cause protein numbers to tend to a limit cycle. We calculate a general form for the extrinsic noise and illustrate it with the particular case of a single fluctuating extrinsic variable - a repressor protein, which acts on the gene of interest. All results are confirmed by stochastic simulation using plausible parameters for Escherichia coli.","author":[{"dropping-particle":"","family":"Swain","given":"Peter S.","non-dropping-particle":"","parse-names":false,"suffix":""},{"dropping-particle":"","family":"Elowitz","given":"Michael B.","non-dropping-particle":"","parse-names":false,"suffix":""},{"dropping-particle":"","family":"Siggia","given":"Eric D.","non-dropping-particle":"","parse-names":false,"suffix":""}],"container-title":"Proceedings of the National Academy of Sciences of the United States of America","id":"ITEM-3","issued":{"date-parts":[["2002"]]},"title":"Intrinsic and extrinsic contributions to stochasticity in gene expression","type":"article-journal"},"uris":["http://www.mendeley.com/documents/?uuid=d94666a3-ecea-4303-b11d-93741938628d","http://www.mendeley.com/documents/?uuid=a4efdc76-0fa8-4532-8a2f-6e5580383dc9"]},{"id":"ITEM-4","itemData":{"DOI":"10.1126/science.1070919","ISSN":"00368075","PMID":"12183631","abstract":"Clonal populations of cells exhibit substantial phenotypic variation. Such heterogeneity can be essential for many biological processes and is conjectured to arise from stochasticity, or noise, in gene expression. We constructed strains of Escherichia coli that enable detection of noise and discrimination between the two mechanisms by which it is generated. Both stochasticity inherent in the biochemical process of gene expression (intrinsic noise) and fluctuations in other cellular components (extrinsic noise) contribute substantially to overall variation. Transcription rate, regulatory dynamics, and genetic factors control the amplitude of noise. These results establish a quantitative foundation for modeling noise in genetic networks and reveal how low intracellular copy numbers of molecules can fundamentally limit the precision of gene regulation.","author":[{"dropping-particle":"","family":"Elowitz","given":"Michael B.","non-dropping-particle":"","parse-names":false,"suffix":""},{"dropping-particle":"","family":"Levine","given":"Arnold J.","non-dropping-particle":"","parse-names":false,"suffix":""},{"dropping-particle":"","family":"Siggia","given":"Eric D.","non-dropping-particle":"","parse-names":false,"suffix":""},{"dropping-particle":"","family":"Swain","given":"Peter S.","non-dropping-particle":"","parse-names":false,"suffix":""}],"container-title":"Science","id":"ITEM-4","issued":{"date-parts":[["2002"]]},"title":"Stochastic gene expression in a single cell","type":"article-journal"},"uris":["http://www.mendeley.com/documents/?uuid=ed71f734-c810-4e19-96c3-254b4d020d65","http://www.mendeley.com/documents/?uuid=ed6b92b6-728f-4f6c-bcf6-cee252cec69a"]},{"id":"ITEM-5","itemData":{"DOI":"10.1038/ng.3915","ISSN":"15461718","abstract":"A defining goal of synthetic biology is to engineer cells to coordinate tasks that often require precise temporal modulation of gene expression. Although a variety of relatively small gene circuits have been constructed and characterized, their logical combination into larger networks remains a central challenge. This is due primarily to the lack of compatible and orthogonal elements for predictable dynamic control of gene expression. As an alternative approach to promoter-level regulation, we explored the use of DNA copy number as a circuit control element. We engineered colony-wide DNA cycling in Escherichia coli in the form of plasmid copy number oscillations via a modular design that can be readily adapted for use with other gene circuitry. Copy number modulation is a generalizable principle that adds a layer of control to synthetic gene circuits, allowing dynamic regulation of circuit elements without requiring specially engineered promoters.","author":[{"dropping-particle":"","family":"Baumgart","given":"Leo","non-dropping-particle":"","parse-names":false,"suffix":""},{"dropping-particle":"","family":"Mather","given":"William","non-dropping-particle":"","parse-names":false,"suffix":""},{"dropping-particle":"","family":"Hasty","given":"Jeff","non-dropping-particle":"","parse-names":false,"suffix":""}],"container-title":"Nature Genetics","id":"ITEM-5","issued":{"date-parts":[["2017"]]},"title":"Synchronized DNA cycling across a bacterial population","type":"article-journal"},"uris":["http://www.mendeley.com/documents/?uuid=7263eb44-4f77-4ff6-b0aa-1a1a5a38f584","http://www.mendeley.com/documents/?uuid=fa210bed-ddca-40c6-88f1-d2102a2779b4"]}],"mendeley":{"formattedCitation":"&lt;sup&gt;6–10&lt;/sup&gt;","plainTextFormattedCitation":"6–10","previouslyFormattedCitation":"&lt;sup&gt;6–10&lt;/sup&gt;"},"properties":{"noteIndex":0},"schema":"https://github.com/citation-style-language/schema/raw/master/csl-citation.json"}</w:instrText>
      </w:r>
      <w:r w:rsidRPr="008D7393">
        <w:rPr>
          <w:rFonts w:ascii="Calibri" w:hAnsi="Calibri" w:cs="Calibri"/>
          <w:sz w:val="24"/>
          <w:szCs w:val="24"/>
          <w:lang w:val="en"/>
        </w:rPr>
        <w:fldChar w:fldCharType="separate"/>
      </w:r>
      <w:r w:rsidRPr="008D7393">
        <w:rPr>
          <w:rFonts w:ascii="Calibri" w:hAnsi="Calibri" w:cs="Calibri"/>
          <w:noProof/>
          <w:sz w:val="24"/>
          <w:szCs w:val="24"/>
          <w:vertAlign w:val="superscript"/>
          <w:lang w:val="en"/>
        </w:rPr>
        <w:t>6–10</w:t>
      </w:r>
      <w:r w:rsidRPr="008D7393">
        <w:rPr>
          <w:rFonts w:ascii="Calibri" w:hAnsi="Calibri" w:cs="Calibri"/>
          <w:sz w:val="24"/>
          <w:szCs w:val="24"/>
          <w:lang w:val="en"/>
        </w:rPr>
        <w:fldChar w:fldCharType="end"/>
      </w:r>
      <w:r w:rsidRPr="008D7393">
        <w:rPr>
          <w:rFonts w:ascii="Calibri" w:hAnsi="Calibri" w:cs="Calibri"/>
          <w:sz w:val="24"/>
          <w:szCs w:val="24"/>
          <w:lang w:val="en"/>
        </w:rPr>
        <w:t xml:space="preserve">. </w:t>
      </w:r>
      <w:r w:rsidRPr="008D7393">
        <w:rPr>
          <w:rFonts w:ascii="Calibri" w:hAnsi="Calibri" w:cs="Calibri"/>
          <w:color w:val="222222"/>
          <w:sz w:val="24"/>
          <w:szCs w:val="24"/>
          <w:shd w:val="clear" w:color="auto" w:fill="FFFFFF"/>
        </w:rPr>
        <w:t xml:space="preserve">Our ability to quantify the input-output response of synthetic gene circuits has been revolutionized by recent advances in single-cell technology, including </w:t>
      </w:r>
      <w:r w:rsidR="00123EAC" w:rsidRPr="008D7393">
        <w:rPr>
          <w:rFonts w:ascii="Calibri" w:hAnsi="Calibri" w:cs="Calibri"/>
          <w:color w:val="222222"/>
          <w:sz w:val="24"/>
          <w:szCs w:val="24"/>
          <w:shd w:val="clear" w:color="auto" w:fill="FFFFFF"/>
        </w:rPr>
        <w:t xml:space="preserve">the </w:t>
      </w:r>
      <w:r w:rsidRPr="008D7393">
        <w:rPr>
          <w:rFonts w:ascii="Calibri" w:hAnsi="Calibri" w:cs="Calibri"/>
          <w:color w:val="222222"/>
          <w:sz w:val="24"/>
          <w:szCs w:val="24"/>
          <w:shd w:val="clear" w:color="auto" w:fill="FFFFFF"/>
        </w:rPr>
        <w:t>flow analyzer and live cell imaging using automated time-lapse microscopy</w:t>
      </w:r>
      <w:r w:rsidRPr="008D7393">
        <w:rPr>
          <w:rFonts w:ascii="Calibri" w:hAnsi="Calibri" w:cs="Calibri"/>
          <w:color w:val="222222"/>
          <w:sz w:val="24"/>
          <w:szCs w:val="24"/>
          <w:shd w:val="clear" w:color="auto" w:fill="FFFFFF"/>
        </w:rPr>
        <w:fldChar w:fldCharType="begin" w:fldLock="1"/>
      </w:r>
      <w:r w:rsidR="00DB18C9" w:rsidRPr="008D7393">
        <w:rPr>
          <w:rFonts w:ascii="Calibri" w:hAnsi="Calibri" w:cs="Calibri"/>
          <w:color w:val="222222"/>
          <w:sz w:val="24"/>
          <w:szCs w:val="24"/>
          <w:shd w:val="clear" w:color="auto" w:fill="FFFFFF"/>
        </w:rPr>
        <w:instrText>ADDIN CSL_CITATION {"citationItems":[{"id":"ITEM-1","itemData":{"DOI":"10.1007/s00216-008-2431-z","ISSN":"16182642","abstract":"Single cell analysis techniques describe the cellular heterogeneity that originates from fundamental stochastic variations in each of the molecular processes underlying cell function. The quantitative description of this set of variations is called biological noise and includes intrinsic and extrinsic noise. The former refers to stochastic variations directly involved with a given process, while the latter is due to environmental factors associated with other processes. Mathematical models are successful in predicting noise trends in simple biological systems, but it takes single cell techniques such as flow cytometry and time lapse microscopy to determine and dissect biological noise. This review describes several approaches that have been successfully used to describe biological noise. © 2008 Springer-Verlag.","author":[{"dropping-particle":"","family":"Arriaga","given":"Edgar A.","non-dropping-particle":"","parse-names":false,"suffix":""}],"container-title":"Analytical and Bioanalytical Chemistry","id":"ITEM-1","issued":{"date-parts":[["2009"]]},"title":"Determining biological noise via single cell analysis","type":"article"},"uris":["http://www.mendeley.com/documents/?uuid=bf319ed2-0083-49b8-b39e-1f479c02d612"]}],"mendeley":{"formattedCitation":"&lt;sup&gt;11&lt;/sup&gt;","plainTextFormattedCitation":"11","previouslyFormattedCitation":"&lt;sup&gt;11&lt;/sup&gt;"},"properties":{"noteIndex":0},"schema":"https://github.com/citation-style-language/schema/raw/master/csl-citation.json"}</w:instrText>
      </w:r>
      <w:r w:rsidRPr="008D7393">
        <w:rPr>
          <w:rFonts w:ascii="Calibri" w:hAnsi="Calibri" w:cs="Calibri"/>
          <w:color w:val="222222"/>
          <w:sz w:val="24"/>
          <w:szCs w:val="24"/>
          <w:shd w:val="clear" w:color="auto" w:fill="FFFFFF"/>
        </w:rPr>
        <w:fldChar w:fldCharType="separate"/>
      </w:r>
      <w:r w:rsidRPr="008D7393">
        <w:rPr>
          <w:rFonts w:ascii="Calibri" w:hAnsi="Calibri" w:cs="Calibri"/>
          <w:noProof/>
          <w:color w:val="222222"/>
          <w:sz w:val="24"/>
          <w:szCs w:val="24"/>
          <w:shd w:val="clear" w:color="auto" w:fill="FFFFFF"/>
          <w:vertAlign w:val="superscript"/>
        </w:rPr>
        <w:t>11</w:t>
      </w:r>
      <w:r w:rsidRPr="008D7393">
        <w:rPr>
          <w:rFonts w:ascii="Calibri" w:hAnsi="Calibri" w:cs="Calibri"/>
          <w:color w:val="222222"/>
          <w:sz w:val="24"/>
          <w:szCs w:val="24"/>
          <w:shd w:val="clear" w:color="auto" w:fill="FFFFFF"/>
        </w:rPr>
        <w:fldChar w:fldCharType="end"/>
      </w:r>
      <w:r w:rsidRPr="008D7393">
        <w:rPr>
          <w:rFonts w:ascii="Calibri" w:hAnsi="Calibri" w:cs="Calibri"/>
          <w:color w:val="222222"/>
          <w:sz w:val="24"/>
          <w:szCs w:val="24"/>
          <w:shd w:val="clear" w:color="auto" w:fill="FFFFFF"/>
        </w:rPr>
        <w:t xml:space="preserve">. A flow analyzer is </w:t>
      </w:r>
      <w:r w:rsidR="0057060C" w:rsidRPr="008D7393">
        <w:rPr>
          <w:rFonts w:ascii="Calibri" w:hAnsi="Calibri" w:cs="Calibri"/>
          <w:color w:val="222222"/>
          <w:sz w:val="24"/>
          <w:szCs w:val="24"/>
          <w:shd w:val="clear" w:color="auto" w:fill="FFFFFF"/>
        </w:rPr>
        <w:t xml:space="preserve">often </w:t>
      </w:r>
      <w:r w:rsidRPr="008D7393">
        <w:rPr>
          <w:rFonts w:ascii="Calibri" w:hAnsi="Calibri" w:cs="Calibri"/>
          <w:color w:val="222222"/>
          <w:sz w:val="24"/>
          <w:szCs w:val="24"/>
          <w:shd w:val="clear" w:color="auto" w:fill="FFFFFF"/>
        </w:rPr>
        <w:t>used to measure the response of these circuits at the steady state</w:t>
      </w:r>
      <w:r w:rsidRPr="008D7393">
        <w:rPr>
          <w:rFonts w:ascii="Calibri" w:hAnsi="Calibri" w:cs="Calibri"/>
          <w:color w:val="222222"/>
          <w:sz w:val="24"/>
          <w:szCs w:val="24"/>
          <w:shd w:val="clear" w:color="auto" w:fill="FFFFFF"/>
        </w:rPr>
        <w:fldChar w:fldCharType="begin" w:fldLock="1"/>
      </w:r>
      <w:r w:rsidRPr="008D7393">
        <w:rPr>
          <w:rFonts w:ascii="Calibri" w:hAnsi="Calibri" w:cs="Calibri"/>
          <w:color w:val="222222"/>
          <w:sz w:val="24"/>
          <w:szCs w:val="24"/>
          <w:shd w:val="clear" w:color="auto" w:fill="FFFFFF"/>
        </w:rPr>
        <w:instrText>ADDIN CSL_CITATION {"citationItems":[{"id":"ITEM-1","itemData":{"DOI":"10.1126/science.aac7341","ISBN":"1095-9203 (Electronic) 0036-8075 (Linking)","ISSN":"0036-8075","PMID":"27034378","abstract":"Computation can be performed in living cells by DNA-encoded circuits that process sensory information and control biological functions. Their construction is time-intensive, requiring manual part assembly and balancing of regulator expression. We describe a design environment, Cello, in which a user writes Verilog code that is automatically transformed into a DNA sequence. Algorithms build a circuit diagram, assign and connect gates, and simulate performance. Reliable circuit design requires the insulation of gates from genetic context, so that they function identically when used in different circuits. We used Cello to design 60 circuits forEscherichia coli(880,000 base pairs of DNA), for which each DNA sequence was built as predicted by the software with no additional tuning. Of these, 45 circuits performed correctly in every output state (up to 10 regulators and 55 parts), and across all circuits 92% of the output states functioned as predicted. Design automation simplifies the incorporation of genetic circuits into biotechnology projects that require decision-making, control, sensing, or spatial organization.","author":[{"dropping-particle":"","family":"Nielsen","given":"A. A. K.","non-dropping-particle":"","parse-names":false,"suffix":""},{"dropping-particle":"","family":"Ross","given":"D.","non-dropping-particle":"","parse-names":false,"suffix":""},{"dropping-particle":"","family":"Der","given":"B. S.","non-dropping-particle":"","parse-names":false,"suffix":""},{"dropping-particle":"","family":"Voigt","given":"C. A.","non-dropping-particle":"","parse-names":false,"suffix":""},{"dropping-particle":"","family":"Densmore","given":"D.","non-dropping-particle":"","parse-names":false,"suffix":""},{"dropping-particle":"","family":"Paralanov","given":"V.","non-dropping-particle":"","parse-names":false,"suffix":""},{"dropping-particle":"","family":"Vaidyanathan","given":"P.","non-dropping-particle":"","parse-names":false,"suffix":""},{"dropping-particle":"","family":"Shin","given":"J.","non-dropping-particle":"","parse-names":false,"suffix":""},{"dropping-particle":"","family":"Strychalski","given":"E. A.","non-dropping-particle":"","parse-names":false,"suffix":""}],"container-title":"Science","id":"ITEM-1","issued":{"date-parts":[["2016"]]},"title":"Genetic circuit design automation","type":"article-journal"},"uris":["http://www.mendeley.com/documents/?uuid=b0d0810c-6f68-429a-b64d-3f8b35306b76","http://www.mendeley.com/documents/?uuid=6e9e1055-d068-435f-b66a-6f324dfdd080"]},{"id":"ITEM-2","itemData":{"DOI":"10.1038/nature12148","ISBN":"1476-4687 (Electronic)\\n0028-0836 (Linking)","ISSN":"1476-4687","PMID":"23676681","abstract":"A central goal of synthetic biology is to achieve multi-signal integration and processing in living cells for diagnostic, therapeutic and biotechnology applications. Digital logic has been used to build small-scale circuits, but other frameworks may be needed for efficient computation in the resource-limited environments of cells. Here we demonstrate that synthetic analog gene circuits can be engineered to execute sophisticated computational functions in living cells using just three transcription factors. Such synthetic analog gene circuits exploit feedback to implement logarithmically linear sensing, addition, ratiometric and power-law computations. The circuits exhibit Weber's law behaviour as in natural biological systems, operate over a wide dynamic range of up to four orders of magnitude and can be designed to have tunable transfer functions. Our circuits can be composed to implement higher-order functions that are well described by both intricate biochemical models and simple mathematical functions. By exploiting analog building-block functions that are already naturally present in cells, this approach efficiently implements arithmetic operations and complex functions in the logarithmic domain. Such circuits may lead to new applications for synthetic biology and biotechnology that require complex computations with limited parts, need wide-dynamic-range biosensing or would benefit from the fine control of gene expression.","author":[{"dropping-particle":"","family":"Daniel","given":"Ramiz","non-dropping-particle":"","parse-names":false,"suffix":""},{"dropping-particle":"","family":"Rubens","given":"Jacob R","non-dropping-particle":"","parse-names":false,"suffix":""},{"dropping-particle":"","family":"Sarpeshkar","given":"Rahul","non-dropping-particle":"","parse-names":false,"suffix":""},{"dropping-particle":"","family":"Lu","given":"Timothy K","non-dropping-particle":"","parse-names":false,"suffix":""}],"container-title":"Nature","id":"ITEM-2","issue":"7451","issued":{"date-parts":[["2013"]]},"page":"619-623","title":"Synthetic analog computation in living cells","type":"article-journal","volume":"497"},"uris":["http://www.mendeley.com/documents/?uuid=1d5c7c37-948a-49b2-95ee-953163de496b","http://www.mendeley.com/documents/?uuid=f5b8ac0f-d6a3-4859-ad54-22862257fd08"]}],"mendeley":{"formattedCitation":"&lt;sup&gt;1,12&lt;/sup&gt;","plainTextFormattedCitation":"1,12","previouslyFormattedCitation":"&lt;sup&gt;1,12&lt;/sup&gt;"},"properties":{"noteIndex":0},"schema":"https://github.com/citation-style-language/schema/raw/master/csl-citation.json"}</w:instrText>
      </w:r>
      <w:r w:rsidRPr="008D7393">
        <w:rPr>
          <w:rFonts w:ascii="Calibri" w:hAnsi="Calibri" w:cs="Calibri"/>
          <w:color w:val="222222"/>
          <w:sz w:val="24"/>
          <w:szCs w:val="24"/>
          <w:shd w:val="clear" w:color="auto" w:fill="FFFFFF"/>
        </w:rPr>
        <w:fldChar w:fldCharType="separate"/>
      </w:r>
      <w:r w:rsidRPr="008D7393">
        <w:rPr>
          <w:rFonts w:ascii="Calibri" w:hAnsi="Calibri" w:cs="Calibri"/>
          <w:noProof/>
          <w:color w:val="222222"/>
          <w:sz w:val="24"/>
          <w:szCs w:val="24"/>
          <w:shd w:val="clear" w:color="auto" w:fill="FFFFFF"/>
          <w:vertAlign w:val="superscript"/>
        </w:rPr>
        <w:t>1,12</w:t>
      </w:r>
      <w:r w:rsidRPr="008D7393">
        <w:rPr>
          <w:rFonts w:ascii="Calibri" w:hAnsi="Calibri" w:cs="Calibri"/>
          <w:color w:val="222222"/>
          <w:sz w:val="24"/>
          <w:szCs w:val="24"/>
          <w:shd w:val="clear" w:color="auto" w:fill="FFFFFF"/>
        </w:rPr>
        <w:fldChar w:fldCharType="end"/>
      </w:r>
      <w:r w:rsidRPr="008D7393">
        <w:rPr>
          <w:rFonts w:ascii="Calibri" w:hAnsi="Calibri" w:cs="Calibri"/>
          <w:color w:val="222222"/>
          <w:sz w:val="24"/>
          <w:szCs w:val="24"/>
          <w:shd w:val="clear" w:color="auto" w:fill="FFFFFF"/>
        </w:rPr>
        <w:t>, and inverted microscopy is used to measure the dynamic response of synthetic gene circuit</w:t>
      </w:r>
      <w:r w:rsidR="0057060C" w:rsidRPr="008D7393">
        <w:rPr>
          <w:rFonts w:ascii="Calibri" w:hAnsi="Calibri" w:cs="Calibri"/>
          <w:color w:val="222222"/>
          <w:sz w:val="24"/>
          <w:szCs w:val="24"/>
          <w:shd w:val="clear" w:color="auto" w:fill="FFFFFF"/>
        </w:rPr>
        <w:t>s</w:t>
      </w:r>
      <w:r w:rsidRPr="008D7393">
        <w:rPr>
          <w:rFonts w:ascii="Calibri" w:hAnsi="Calibri" w:cs="Calibri"/>
          <w:color w:val="222222"/>
          <w:sz w:val="24"/>
          <w:szCs w:val="24"/>
          <w:shd w:val="clear" w:color="auto" w:fill="FFFFFF"/>
        </w:rPr>
        <w:t xml:space="preserve"> at the level of </w:t>
      </w:r>
      <w:r w:rsidR="0057060C" w:rsidRPr="008D7393">
        <w:rPr>
          <w:rFonts w:ascii="Calibri" w:hAnsi="Calibri" w:cs="Calibri"/>
          <w:color w:val="222222"/>
          <w:sz w:val="24"/>
          <w:szCs w:val="24"/>
          <w:shd w:val="clear" w:color="auto" w:fill="FFFFFF"/>
        </w:rPr>
        <w:t xml:space="preserve">a </w:t>
      </w:r>
      <w:r w:rsidRPr="008D7393">
        <w:rPr>
          <w:rFonts w:ascii="Calibri" w:hAnsi="Calibri" w:cs="Calibri"/>
          <w:color w:val="222222"/>
          <w:sz w:val="24"/>
          <w:szCs w:val="24"/>
          <w:shd w:val="clear" w:color="auto" w:fill="FFFFFF"/>
        </w:rPr>
        <w:t>single cell</w:t>
      </w:r>
      <w:r w:rsidRPr="008D7393">
        <w:rPr>
          <w:rFonts w:ascii="Calibri" w:hAnsi="Calibri" w:cs="Calibri"/>
          <w:sz w:val="24"/>
          <w:szCs w:val="24"/>
          <w:lang w:val="en"/>
        </w:rPr>
        <w:fldChar w:fldCharType="begin" w:fldLock="1"/>
      </w:r>
      <w:r w:rsidRPr="008D7393">
        <w:rPr>
          <w:rFonts w:ascii="Calibri" w:hAnsi="Calibri" w:cs="Calibri"/>
          <w:sz w:val="24"/>
          <w:szCs w:val="24"/>
          <w:lang w:val="en"/>
        </w:rPr>
        <w:instrText>ADDIN CSL_CITATION {"citationItems":[{"id":"ITEM-1","itemData":{"DOI":"10.1186/1756-0500-4-73","ISSN":"17560500","abstract":"Background: Two general approaches to prokaryotic live-cell imaging have been employed to date, growing bacteria on thin agar pads or growing bacteria in micro-channels. The methods using agar pads 'sandwich' the cells between the agar pad on the bottom and a glass cover slip on top, before sealing the cover slip. The advantages of this technique are that it is simple and relatively inexpensive to set up. However, once the cover slip is sealed, the environmental conditions cannot be manipulated. Furthermore, desiccation of the agar pad, and the growth of cells in a sealed environment where the oxygen concentration will be in gradual decline, may not permit longer term studies such as those required for the slower growing mycobacteria. Findings. We report here a modified agar pad method where the cells are sandwiched between a cover slip on the bottom and an agar pad on top of the cover slip (rather than the reverse) and the cells viewed from below using an inverted microscope. This critical modification overcomes some of the current limitations with agar pad methods and was used to produce time-lapse images and movies of cell growth for Mycobacterium smegmatis and Mycobacterium bovis BCG. Conclusions: This method offers improvement on the current agar pad methods in that long term live cell imaging studies can be performed and modification of the media during the experiment is permitted. © 2011 Williams et al; licensee BioMed Central Ltd.","author":[{"dropping-particle":"","family":"Joyce","given":"Graham","non-dropping-particle":"","parse-names":false,"suffix":""},{"dropping-particle":"","family":"Robertson","given":"Brian D.","non-dropping-particle":"","parse-names":false,"suffix":""},{"dropping-particle":"","family":"Williams","given":"Kerstin J.","non-dropping-particle":"","parse-names":false,"suffix":""}],"container-title":"BMC Research Notes","id":"ITEM-1","issued":{"date-parts":[["2011"]]},"title":"A modified agar pad method for mycobacterial live-cell imaging","type":"article-journal"},"uris":["http://www.mendeley.com/documents/?uuid=64a2099e-7666-49fb-994c-5b6086899239","http://www.mendeley.com/documents/?uuid=51db5867-dd9e-4afe-a333-0919d9e55afb"]}],"mendeley":{"formattedCitation":"&lt;sup&gt;3&lt;/sup&gt;","plainTextFormattedCitation":"3","previouslyFormattedCitation":"&lt;sup&gt;3&lt;/sup&gt;"},"properties":{"noteIndex":0},"schema":"https://github.com/citation-style-language/schema/raw/master/csl-citation.json"}</w:instrText>
      </w:r>
      <w:r w:rsidRPr="008D7393">
        <w:rPr>
          <w:rFonts w:ascii="Calibri" w:hAnsi="Calibri" w:cs="Calibri"/>
          <w:sz w:val="24"/>
          <w:szCs w:val="24"/>
          <w:lang w:val="en"/>
        </w:rPr>
        <w:fldChar w:fldCharType="separate"/>
      </w:r>
      <w:r w:rsidRPr="008D7393">
        <w:rPr>
          <w:rFonts w:ascii="Calibri" w:hAnsi="Calibri" w:cs="Calibri"/>
          <w:noProof/>
          <w:sz w:val="24"/>
          <w:szCs w:val="24"/>
          <w:vertAlign w:val="superscript"/>
          <w:lang w:val="en"/>
        </w:rPr>
        <w:t>3</w:t>
      </w:r>
      <w:r w:rsidRPr="008D7393">
        <w:rPr>
          <w:rFonts w:ascii="Calibri" w:hAnsi="Calibri" w:cs="Calibri"/>
          <w:sz w:val="24"/>
          <w:szCs w:val="24"/>
          <w:lang w:val="en"/>
        </w:rPr>
        <w:fldChar w:fldCharType="end"/>
      </w:r>
      <w:r w:rsidRPr="008D7393">
        <w:rPr>
          <w:rFonts w:ascii="Calibri" w:hAnsi="Calibri" w:cs="Calibri"/>
          <w:color w:val="222222"/>
          <w:sz w:val="24"/>
          <w:szCs w:val="24"/>
          <w:shd w:val="clear" w:color="auto" w:fill="FFFFFF"/>
        </w:rPr>
        <w:t>.</w:t>
      </w:r>
      <w:r w:rsidR="00C02FFE" w:rsidRPr="008D7393">
        <w:rPr>
          <w:rFonts w:ascii="Calibri" w:hAnsi="Calibri" w:cs="Calibri"/>
          <w:color w:val="222222"/>
          <w:sz w:val="24"/>
          <w:szCs w:val="24"/>
          <w:shd w:val="clear" w:color="auto" w:fill="FFFFFF"/>
        </w:rPr>
        <w:t xml:space="preserve"> </w:t>
      </w:r>
      <w:r w:rsidRPr="008D7393">
        <w:rPr>
          <w:rFonts w:ascii="Calibri" w:hAnsi="Calibri" w:cs="Calibri"/>
          <w:sz w:val="24"/>
          <w:szCs w:val="24"/>
          <w:lang w:val="en"/>
        </w:rPr>
        <w:t>For example, one of the early works in synthetic biology involved the construction of genetic oscillator networks in living cells using negative feedback loops with a delay</w:t>
      </w:r>
      <w:r w:rsidRPr="008D7393">
        <w:rPr>
          <w:rFonts w:ascii="Calibri" w:hAnsi="Calibri" w:cs="Calibri"/>
          <w:sz w:val="24"/>
          <w:szCs w:val="24"/>
          <w:lang w:val="en"/>
        </w:rPr>
        <w:fldChar w:fldCharType="begin" w:fldLock="1"/>
      </w:r>
      <w:r w:rsidRPr="008D7393">
        <w:rPr>
          <w:rFonts w:ascii="Calibri" w:hAnsi="Calibri" w:cs="Calibri"/>
          <w:sz w:val="24"/>
          <w:szCs w:val="24"/>
          <w:lang w:val="en"/>
        </w:rPr>
        <w:instrText>ADDIN CSL_CITATION {"citationItems":[{"id":"ITEM-1","itemData":{"DOI":"10.1186/1756-0500-4-73","ISSN":"17560500","abstract":"Background: Two general approaches to prokaryotic live-cell imaging have been employed to date, growing bacteria on thin agar pads or growing bacteria in micro-channels. The methods using agar pads 'sandwich' the cells between the agar pad on the bottom and a glass cover slip on top, before sealing the cover slip. The advantages of this technique are that it is simple and relatively inexpensive to set up. However, once the cover slip is sealed, the environmental conditions cannot be manipulated. Furthermore, desiccation of the agar pad, and the growth of cells in a sealed environment where the oxygen concentration will be in gradual decline, may not permit longer term studies such as those required for the slower growing mycobacteria. Findings. We report here a modified agar pad method where the cells are sandwiched between a cover slip on the bottom and an agar pad on top of the cover slip (rather than the reverse) and the cells viewed from below using an inverted microscope. This critical modification overcomes some of the current limitations with agar pad methods and was used to produce time-lapse images and movies of cell growth for Mycobacterium smegmatis and Mycobacterium bovis BCG. Conclusions: This method offers improvement on the current agar pad methods in that long term live cell imaging studies can be performed and modification of the media during the experiment is permitted. © 2011 Williams et al; licensee BioMed Central Ltd.","author":[{"dropping-particle":"","family":"Joyce","given":"Graham","non-dropping-particle":"","parse-names":false,"suffix":""},{"dropping-particle":"","family":"Robertson","given":"Brian D.","non-dropping-particle":"","parse-names":false,"suffix":""},{"dropping-particle":"","family":"Williams","given":"Kerstin J.","non-dropping-particle":"","parse-names":false,"suffix":""}],"container-title":"BMC Research Notes","id":"ITEM-1","issued":{"date-parts":[["2011"]]},"title":"A modified agar pad method for mycobacterial live-cell imaging","type":"article-journal"},"uris":["http://www.mendeley.com/documents/?uuid=64a2099e-7666-49fb-994c-5b6086899239","http://www.mendeley.com/documents/?uuid=51db5867-dd9e-4afe-a333-0919d9e55afb"]}],"mendeley":{"formattedCitation":"&lt;sup&gt;3&lt;/sup&gt;","plainTextFormattedCitation":"3","previouslyFormattedCitation":"&lt;sup&gt;3&lt;/sup&gt;"},"properties":{"noteIndex":0},"schema":"https://github.com/citation-style-language/schema/raw/master/csl-citation.json"}</w:instrText>
      </w:r>
      <w:r w:rsidRPr="008D7393">
        <w:rPr>
          <w:rFonts w:ascii="Calibri" w:hAnsi="Calibri" w:cs="Calibri"/>
          <w:sz w:val="24"/>
          <w:szCs w:val="24"/>
          <w:lang w:val="en"/>
        </w:rPr>
        <w:fldChar w:fldCharType="separate"/>
      </w:r>
      <w:r w:rsidRPr="008D7393">
        <w:rPr>
          <w:rFonts w:ascii="Calibri" w:hAnsi="Calibri" w:cs="Calibri"/>
          <w:noProof/>
          <w:sz w:val="24"/>
          <w:szCs w:val="24"/>
          <w:vertAlign w:val="superscript"/>
          <w:lang w:val="en"/>
        </w:rPr>
        <w:t>3</w:t>
      </w:r>
      <w:r w:rsidRPr="008D7393">
        <w:rPr>
          <w:rFonts w:ascii="Calibri" w:hAnsi="Calibri" w:cs="Calibri"/>
          <w:sz w:val="24"/>
          <w:szCs w:val="24"/>
          <w:lang w:val="en"/>
        </w:rPr>
        <w:fldChar w:fldCharType="end"/>
      </w:r>
      <w:r w:rsidRPr="008D7393">
        <w:rPr>
          <w:rFonts w:ascii="Calibri" w:hAnsi="Calibri" w:cs="Calibri"/>
          <w:sz w:val="24"/>
          <w:szCs w:val="24"/>
          <w:lang w:val="en"/>
        </w:rPr>
        <w:t>. Later on, the genetic oscillator circuits were applied to understand metabolic control in the dynamic environment of living cells</w:t>
      </w:r>
      <w:r w:rsidRPr="008D7393">
        <w:rPr>
          <w:rFonts w:ascii="Calibri" w:hAnsi="Calibri" w:cs="Calibri"/>
          <w:sz w:val="24"/>
          <w:szCs w:val="24"/>
          <w:lang w:val="en"/>
        </w:rPr>
        <w:fldChar w:fldCharType="begin" w:fldLock="1"/>
      </w:r>
      <w:r w:rsidRPr="008D7393">
        <w:rPr>
          <w:rFonts w:ascii="Calibri" w:hAnsi="Calibri" w:cs="Calibri"/>
          <w:sz w:val="24"/>
          <w:szCs w:val="24"/>
          <w:lang w:val="en"/>
        </w:rPr>
        <w:instrText>ADDIN CSL_CITATION {"citationItems":[{"id":"ITEM-1","itemData":{"DOI":"10.1002/cphc.200500247","ISSN":"14394235","abstract":"We report on the dynamics of fluorescence from individual molecules of a mutant of the wild-type green fluorescent protein (GFP) from Aequorea victoria, super folder GFP (SFGFP). SFGFP is a novel and robust variant designed for in vivo high-throughput screening of protein expression levels. It shows increased thermal stability and is able to retain its fluorescence when fused to poorly folding proteins. We use a recently developed single-molecule technique which combines fluorescence-fluctuation spectroscopy and time-correlated single photon counting in order to characterize the photophysical properties of SFGFP under one-(OPE) and two- (TPE) photon excitation conditions. We use Rhodamine 110 as a model chromophore to validate the methodology and to explain the single-molecule results of SFGFP. Under OPE, single SFGFP molecules undergo fluorescence flickering on the time scale of μs and tens of μs due to triplet formation and ground-state protonation-deprotonation, respectively, as demonstrated by excitation intensity- and pH-dependent experiments. OPE single-molecule fluorescence lifetimes indicate heterogeneity in the population of SFGFP, indicating the presence of the deprotonated I and B forms of the SFCFP chromophore. TPE of single SFGFP molecules results in the photoconversion of the chromophore. TPE of single SFGFP molecules show fluorescence flickering on the time scale of μs due to triplet formation. A flicker connected with protonation-deprotonation of the SFGFP chromophore is detected only at low pH. Our results show that SFGFP is a promising fusion reporter for intracellular applications using OPE and TPE microscopy. © 2006 Wiley-VCH Verlag GmbH &amp; Co. KGaA.","author":[{"dropping-particle":"","family":"Cotlet","given":"Mircea","non-dropping-particle":"","parse-names":false,"suffix":""},{"dropping-particle":"","family":"Goodwin","given":"Peter M.","non-dropping-particle":"","parse-names":false,"suffix":""},{"dropping-particle":"","family":"Waldo","given":"Geoffrey S.","non-dropping-particle":"","parse-names":false,"suffix":""},{"dropping-particle":"","family":"Werner","given":"James H.","non-dropping-particle":"","parse-names":false,"suffix":""}],"container-title":"ChemPhysChem","id":"ITEM-1","issued":{"date-parts":[["2006"]]},"title":"A comparison of the fluorescence dynamics of single molecules of a green fluorescent protein: One- versus two-photon excitation","type":"article-journal"},"uris":["http://www.mendeley.com/documents/?uuid=ae310755-9c5c-4920-ad75-004948ee0969","http://www.mendeley.com/documents/?uuid=b925ee73-3507-4cca-a20a-e51c0b935b50"]}],"mendeley":{"formattedCitation":"&lt;sup&gt;4&lt;/sup&gt;","plainTextFormattedCitation":"4","previouslyFormattedCitation":"&lt;sup&gt;4&lt;/sup&gt;"},"properties":{"noteIndex":0},"schema":"https://github.com/citation-style-language/schema/raw/master/csl-citation.json"}</w:instrText>
      </w:r>
      <w:r w:rsidRPr="008D7393">
        <w:rPr>
          <w:rFonts w:ascii="Calibri" w:hAnsi="Calibri" w:cs="Calibri"/>
          <w:sz w:val="24"/>
          <w:szCs w:val="24"/>
          <w:lang w:val="en"/>
        </w:rPr>
        <w:fldChar w:fldCharType="separate"/>
      </w:r>
      <w:r w:rsidRPr="008D7393">
        <w:rPr>
          <w:rFonts w:ascii="Calibri" w:hAnsi="Calibri" w:cs="Calibri"/>
          <w:noProof/>
          <w:sz w:val="24"/>
          <w:szCs w:val="24"/>
          <w:vertAlign w:val="superscript"/>
          <w:lang w:val="en"/>
        </w:rPr>
        <w:t>4</w:t>
      </w:r>
      <w:r w:rsidRPr="008D7393">
        <w:rPr>
          <w:rFonts w:ascii="Calibri" w:hAnsi="Calibri" w:cs="Calibri"/>
          <w:sz w:val="24"/>
          <w:szCs w:val="24"/>
          <w:lang w:val="en"/>
        </w:rPr>
        <w:fldChar w:fldCharType="end"/>
      </w:r>
      <w:r w:rsidRPr="008D7393">
        <w:rPr>
          <w:rFonts w:ascii="Calibri" w:hAnsi="Calibri" w:cs="Calibri"/>
          <w:sz w:val="24"/>
          <w:szCs w:val="24"/>
          <w:lang w:val="en"/>
        </w:rPr>
        <w:t>.</w:t>
      </w:r>
      <w:r w:rsidR="00C02FFE" w:rsidRPr="008D7393">
        <w:rPr>
          <w:rFonts w:ascii="Calibri" w:hAnsi="Calibri" w:cs="Calibri"/>
          <w:sz w:val="24"/>
          <w:szCs w:val="24"/>
          <w:lang w:val="en"/>
        </w:rPr>
        <w:t xml:space="preserve"> </w:t>
      </w:r>
      <w:r w:rsidRPr="008D7393">
        <w:rPr>
          <w:rFonts w:ascii="Calibri" w:hAnsi="Calibri" w:cs="Calibri"/>
          <w:color w:val="222222"/>
          <w:sz w:val="24"/>
          <w:szCs w:val="24"/>
          <w:shd w:val="clear" w:color="auto" w:fill="FFFFFF"/>
        </w:rPr>
        <w:t>Automated time-lapse microscopy</w:t>
      </w:r>
      <w:r w:rsidRPr="008D7393">
        <w:rPr>
          <w:rFonts w:ascii="Calibri" w:hAnsi="Calibri" w:cs="Calibri"/>
          <w:sz w:val="24"/>
          <w:szCs w:val="24"/>
          <w:lang w:val="en"/>
        </w:rPr>
        <w:t xml:space="preserve"> is one method to characterize such circuits</w:t>
      </w:r>
      <w:r w:rsidR="00FF5849" w:rsidRPr="008D7393">
        <w:rPr>
          <w:rFonts w:ascii="Calibri" w:hAnsi="Calibri" w:cs="Calibri"/>
          <w:sz w:val="24"/>
          <w:szCs w:val="24"/>
          <w:lang w:val="en"/>
        </w:rPr>
        <w:t xml:space="preserve">. </w:t>
      </w:r>
      <w:r w:rsidR="00FF5849" w:rsidRPr="008D7393">
        <w:rPr>
          <w:rFonts w:ascii="Calibri" w:hAnsi="Calibri" w:cs="Calibri"/>
          <w:sz w:val="24"/>
          <w:szCs w:val="24"/>
        </w:rPr>
        <w:t>W</w:t>
      </w:r>
      <w:r w:rsidR="006E5508" w:rsidRPr="008D7393">
        <w:rPr>
          <w:rFonts w:ascii="Calibri" w:hAnsi="Calibri" w:cs="Calibri"/>
          <w:sz w:val="24"/>
          <w:szCs w:val="24"/>
        </w:rPr>
        <w:t>e</w:t>
      </w:r>
      <w:r w:rsidRPr="008D7393">
        <w:rPr>
          <w:rFonts w:ascii="Calibri" w:hAnsi="Calibri" w:cs="Calibri"/>
          <w:sz w:val="24"/>
          <w:szCs w:val="24"/>
          <w:lang w:val="en"/>
        </w:rPr>
        <w:t xml:space="preserve"> </w:t>
      </w:r>
      <w:r w:rsidRPr="008D7393">
        <w:rPr>
          <w:rFonts w:ascii="Calibri" w:hAnsi="Calibri" w:cs="Calibri"/>
          <w:sz w:val="24"/>
          <w:szCs w:val="24"/>
        </w:rPr>
        <w:t xml:space="preserve">hypothesize </w:t>
      </w:r>
      <w:r w:rsidRPr="008D7393">
        <w:rPr>
          <w:rFonts w:ascii="Calibri" w:hAnsi="Calibri" w:cs="Calibri"/>
          <w:sz w:val="24"/>
          <w:szCs w:val="24"/>
          <w:lang w:val="en"/>
        </w:rPr>
        <w:t xml:space="preserve">that </w:t>
      </w:r>
      <w:r w:rsidR="00123EAC" w:rsidRPr="008D7393">
        <w:rPr>
          <w:rFonts w:ascii="Calibri" w:hAnsi="Calibri" w:cs="Calibri"/>
          <w:sz w:val="24"/>
          <w:szCs w:val="24"/>
          <w:lang w:val="en"/>
        </w:rPr>
        <w:t>the</w:t>
      </w:r>
      <w:r w:rsidRPr="008D7393">
        <w:rPr>
          <w:rFonts w:ascii="Calibri" w:hAnsi="Calibri" w:cs="Calibri"/>
          <w:sz w:val="24"/>
          <w:szCs w:val="24"/>
          <w:lang w:val="en"/>
        </w:rPr>
        <w:t xml:space="preserve"> host cells, </w:t>
      </w:r>
      <w:r w:rsidR="00FF5849" w:rsidRPr="008D7393">
        <w:rPr>
          <w:rFonts w:ascii="Calibri" w:hAnsi="Calibri" w:cs="Calibri"/>
          <w:i/>
          <w:iCs/>
          <w:sz w:val="24"/>
          <w:szCs w:val="24"/>
          <w:lang w:val="en"/>
        </w:rPr>
        <w:t xml:space="preserve">Escherichia </w:t>
      </w:r>
      <w:r w:rsidRPr="008D7393">
        <w:rPr>
          <w:rFonts w:ascii="Calibri" w:hAnsi="Calibri" w:cs="Calibri"/>
          <w:i/>
          <w:iCs/>
          <w:sz w:val="24"/>
          <w:szCs w:val="24"/>
          <w:lang w:val="en"/>
        </w:rPr>
        <w:t>coli</w:t>
      </w:r>
      <w:r w:rsidRPr="008D7393">
        <w:rPr>
          <w:rFonts w:ascii="Calibri" w:hAnsi="Calibri" w:cs="Calibri"/>
          <w:sz w:val="24"/>
          <w:szCs w:val="24"/>
          <w:lang w:val="en"/>
        </w:rPr>
        <w:t>, synchroniz</w:t>
      </w:r>
      <w:r w:rsidR="00FF5849" w:rsidRPr="008D7393">
        <w:rPr>
          <w:rFonts w:ascii="Calibri" w:hAnsi="Calibri" w:cs="Calibri"/>
          <w:sz w:val="24"/>
          <w:szCs w:val="24"/>
          <w:lang w:val="en"/>
        </w:rPr>
        <w:t>e</w:t>
      </w:r>
      <w:r w:rsidRPr="008D7393">
        <w:rPr>
          <w:rFonts w:ascii="Calibri" w:hAnsi="Calibri" w:cs="Calibri"/>
          <w:sz w:val="24"/>
          <w:szCs w:val="24"/>
          <w:lang w:val="en"/>
        </w:rPr>
        <w:t xml:space="preserve"> when forming micro colonies, allow</w:t>
      </w:r>
      <w:r w:rsidR="00FF5849" w:rsidRPr="008D7393">
        <w:rPr>
          <w:rFonts w:ascii="Calibri" w:hAnsi="Calibri" w:cs="Calibri"/>
          <w:sz w:val="24"/>
          <w:szCs w:val="24"/>
          <w:lang w:val="en"/>
        </w:rPr>
        <w:t>ing</w:t>
      </w:r>
      <w:r w:rsidRPr="008D7393">
        <w:rPr>
          <w:rFonts w:ascii="Calibri" w:hAnsi="Calibri" w:cs="Calibri"/>
          <w:sz w:val="24"/>
          <w:szCs w:val="24"/>
          <w:lang w:val="en"/>
        </w:rPr>
        <w:t xml:space="preserve"> </w:t>
      </w:r>
      <w:r w:rsidR="00123EAC" w:rsidRPr="008D7393">
        <w:rPr>
          <w:rFonts w:ascii="Calibri" w:hAnsi="Calibri" w:cs="Calibri"/>
          <w:sz w:val="24"/>
          <w:szCs w:val="24"/>
          <w:lang w:val="en"/>
        </w:rPr>
        <w:t>measurement of</w:t>
      </w:r>
      <w:r w:rsidRPr="008D7393">
        <w:rPr>
          <w:rFonts w:ascii="Calibri" w:hAnsi="Calibri" w:cs="Calibri"/>
          <w:sz w:val="24"/>
          <w:szCs w:val="24"/>
          <w:lang w:val="en"/>
        </w:rPr>
        <w:t xml:space="preserve"> signal and calculat</w:t>
      </w:r>
      <w:r w:rsidR="00123EAC" w:rsidRPr="008D7393">
        <w:rPr>
          <w:rFonts w:ascii="Calibri" w:hAnsi="Calibri" w:cs="Calibri"/>
          <w:sz w:val="24"/>
          <w:szCs w:val="24"/>
          <w:lang w:val="en"/>
        </w:rPr>
        <w:t>ion of</w:t>
      </w:r>
      <w:r w:rsidRPr="008D7393">
        <w:rPr>
          <w:rFonts w:ascii="Calibri" w:hAnsi="Calibri" w:cs="Calibri"/>
          <w:sz w:val="24"/>
          <w:szCs w:val="24"/>
          <w:lang w:val="en"/>
        </w:rPr>
        <w:t xml:space="preserve"> noise without tracking exact mother–daughter relations. </w:t>
      </w:r>
    </w:p>
    <w:p w14:paraId="3698BF40" w14:textId="77777777" w:rsidR="00846288" w:rsidRPr="008D7393" w:rsidRDefault="00846288" w:rsidP="0070457A">
      <w:pPr>
        <w:autoSpaceDE w:val="0"/>
        <w:autoSpaceDN w:val="0"/>
        <w:adjustRightInd w:val="0"/>
        <w:spacing w:after="0" w:line="240" w:lineRule="auto"/>
        <w:contextualSpacing/>
        <w:jc w:val="both"/>
        <w:rPr>
          <w:rFonts w:ascii="Calibri" w:hAnsi="Calibri" w:cs="Calibri"/>
          <w:sz w:val="24"/>
          <w:szCs w:val="24"/>
          <w:lang w:val="en"/>
        </w:rPr>
      </w:pPr>
    </w:p>
    <w:p w14:paraId="1CEDCB06" w14:textId="41C90248" w:rsidR="00846288" w:rsidRPr="008D7393" w:rsidRDefault="00344C25" w:rsidP="0070457A">
      <w:pPr>
        <w:autoSpaceDE w:val="0"/>
        <w:autoSpaceDN w:val="0"/>
        <w:adjustRightInd w:val="0"/>
        <w:spacing w:after="0" w:line="240" w:lineRule="auto"/>
        <w:contextualSpacing/>
        <w:jc w:val="both"/>
        <w:rPr>
          <w:rFonts w:ascii="Calibri" w:hAnsi="Calibri" w:cs="Calibri"/>
          <w:sz w:val="24"/>
          <w:szCs w:val="24"/>
          <w:lang w:val="en"/>
        </w:rPr>
      </w:pPr>
      <w:r w:rsidRPr="008D7393">
        <w:rPr>
          <w:rFonts w:ascii="Calibri" w:hAnsi="Calibri" w:cs="Calibri"/>
          <w:sz w:val="24"/>
          <w:szCs w:val="24"/>
          <w:lang w:val="en"/>
        </w:rPr>
        <w:t xml:space="preserve">Noise is a fundamental, inherent aspect of biological systems </w:t>
      </w:r>
      <w:r w:rsidR="00FF5849" w:rsidRPr="008D7393">
        <w:rPr>
          <w:rFonts w:ascii="Calibri" w:hAnsi="Calibri" w:cs="Calibri"/>
          <w:sz w:val="24"/>
          <w:szCs w:val="24"/>
          <w:lang w:val="en"/>
        </w:rPr>
        <w:t xml:space="preserve">often </w:t>
      </w:r>
      <w:r w:rsidRPr="008D7393">
        <w:rPr>
          <w:rFonts w:ascii="Calibri" w:hAnsi="Calibri" w:cs="Calibri"/>
          <w:sz w:val="24"/>
          <w:szCs w:val="24"/>
          <w:lang w:val="en"/>
        </w:rPr>
        <w:t>aris</w:t>
      </w:r>
      <w:r w:rsidR="00FF5849" w:rsidRPr="008D7393">
        <w:rPr>
          <w:rFonts w:ascii="Calibri" w:hAnsi="Calibri" w:cs="Calibri"/>
          <w:sz w:val="24"/>
          <w:szCs w:val="24"/>
          <w:lang w:val="en"/>
        </w:rPr>
        <w:t>ing</w:t>
      </w:r>
      <w:r w:rsidRPr="008D7393">
        <w:rPr>
          <w:rFonts w:ascii="Calibri" w:hAnsi="Calibri" w:cs="Calibri"/>
          <w:sz w:val="24"/>
          <w:szCs w:val="24"/>
          <w:lang w:val="en"/>
        </w:rPr>
        <w:t xml:space="preserve"> from multiple sources. </w:t>
      </w:r>
      <w:r w:rsidR="00FF5849" w:rsidRPr="008D7393">
        <w:rPr>
          <w:rFonts w:ascii="Calibri" w:hAnsi="Calibri" w:cs="Calibri"/>
          <w:sz w:val="24"/>
          <w:szCs w:val="24"/>
          <w:lang w:val="en"/>
        </w:rPr>
        <w:t xml:space="preserve">Consider </w:t>
      </w:r>
      <w:r w:rsidR="00FF5849" w:rsidRPr="008D7393">
        <w:rPr>
          <w:rFonts w:ascii="Calibri" w:hAnsi="Calibri" w:cs="Calibri"/>
          <w:sz w:val="24"/>
          <w:szCs w:val="24"/>
        </w:rPr>
        <w:t>f</w:t>
      </w:r>
      <w:r w:rsidRPr="008D7393">
        <w:rPr>
          <w:rFonts w:ascii="Calibri" w:hAnsi="Calibri" w:cs="Calibri"/>
          <w:sz w:val="24"/>
          <w:szCs w:val="24"/>
        </w:rPr>
        <w:t xml:space="preserve">or example, </w:t>
      </w:r>
      <w:r w:rsidR="006E5508" w:rsidRPr="008D7393">
        <w:rPr>
          <w:rFonts w:ascii="Calibri" w:hAnsi="Calibri" w:cs="Calibri"/>
          <w:sz w:val="24"/>
          <w:szCs w:val="24"/>
          <w:lang w:val="en"/>
        </w:rPr>
        <w:t>biochemical</w:t>
      </w:r>
      <w:r w:rsidRPr="008D7393">
        <w:rPr>
          <w:rFonts w:ascii="Calibri" w:hAnsi="Calibri" w:cs="Calibri"/>
          <w:sz w:val="24"/>
          <w:szCs w:val="24"/>
          <w:lang w:val="en"/>
        </w:rPr>
        <w:t xml:space="preserve"> reactions involv</w:t>
      </w:r>
      <w:r w:rsidR="00FF5849" w:rsidRPr="008D7393">
        <w:rPr>
          <w:rFonts w:ascii="Calibri" w:hAnsi="Calibri" w:cs="Calibri"/>
          <w:sz w:val="24"/>
          <w:szCs w:val="24"/>
          <w:lang w:val="en"/>
        </w:rPr>
        <w:t>ing</w:t>
      </w:r>
      <w:r w:rsidRPr="008D7393">
        <w:rPr>
          <w:rFonts w:ascii="Calibri" w:hAnsi="Calibri" w:cs="Calibri"/>
          <w:sz w:val="24"/>
          <w:szCs w:val="24"/>
          <w:lang w:val="en"/>
        </w:rPr>
        <w:t xml:space="preserve"> signals that originate from the transport of discrete random carriers such as diffusion of proteins</w:t>
      </w:r>
      <w:r w:rsidRPr="008D7393">
        <w:rPr>
          <w:rFonts w:ascii="Calibri" w:hAnsi="Calibri" w:cs="Calibri"/>
          <w:sz w:val="24"/>
          <w:szCs w:val="24"/>
          <w:lang w:val="en"/>
        </w:rPr>
        <w:fldChar w:fldCharType="begin" w:fldLock="1"/>
      </w:r>
      <w:r w:rsidRPr="008D7393">
        <w:rPr>
          <w:rFonts w:ascii="Calibri" w:hAnsi="Calibri" w:cs="Calibri"/>
          <w:sz w:val="24"/>
          <w:szCs w:val="24"/>
          <w:lang w:val="en"/>
        </w:rPr>
        <w:instrText>ADDIN CSL_CITATION {"citationItems":[{"id":"ITEM-1","itemData":{"DOI":"10.1038/ng869","ISBN":"1061-4036 (Print)\\n1061-4036 (Linking)","ISSN":"10614036","PMID":"11967532","abstract":"Stochastic mechanisms are ubiquitous in biological systems. Biochemical reactions that involve small numbers of molecules are intrinsically noisy, being dominated by large concentration fluctuations. This intrinsic noise has been implicated in the random lysis/lysogeny decision of bacteriophage-lambda, in the loss of synchrony of circadian clocks and in the decrease of precision of cell signals. We sought to quantitatively investigate the extent to which the occurrence of molecular fluctuations within single cells (biochemical noise) could explain the variation of gene expression levels between cells in a genetically identical population (phenotypic noise). We have isolated the biochemical contribution to phenotypic noise from that of other noise sources by carrying out a series of differential measurements. We varied independently the rates of transcription and translation of a single fluorescent reporter gene in the chromosome of Bacillus subtilis, and we quantitatively measured the resulting changes in the phenotypic noise characteristics. We report that of these two parameters, increased translational efficiency is the predominant source of increased phenotypic noise. This effect is consistent with a stochastic model of gene expression in which proteins are produced in random and sharp bursts. Our results thus provide the first direct experimental evidence of the biochemical origin of phenotypic noise, demonstrating that the level of phenotypic variation in an isogenic population can be regulated by genetic parameters.","author":[{"dropping-particle":"","family":"Ozbudak","given":"Ertugrul M","non-dropping-particle":"","parse-names":false,"suffix":""},{"dropping-particle":"","family":"Thattai","given":"Mukund","non-dropping-particle":"","parse-names":false,"suffix":""},{"dropping-particle":"","family":"Kurtser","given":"Iren","non-dropping-particle":"","parse-names":false,"suffix":""},{"dropping-particle":"","family":"Grossman","given":"Alan D","non-dropping-particle":"","parse-names":false,"suffix":""},{"dropping-particle":"","family":"Oudenaarden","given":"Alexander","non-dropping-particle":"van","parse-names":false,"suffix":""}],"container-title":"Nature genetics","id":"ITEM-1","issue":"1","issued":{"date-parts":[["2002"]]},"page":"69-73","title":"Regulation of noise in the expression of a single gene.","type":"article-journal","volume":"31"},"uris":["http://www.mendeley.com/documents/?uuid=e8e72261-28c8-431b-9860-3649be635e2e","http://www.mendeley.com/documents/?uuid=962e2432-9aa6-4ab1-8559-e18c5236f4ea"]}],"mendeley":{"formattedCitation":"&lt;sup&gt;13&lt;/sup&gt;","plainTextFormattedCitation":"13","previouslyFormattedCitation":"&lt;sup&gt;13&lt;/sup&gt;"},"properties":{"noteIndex":0},"schema":"https://github.com/citation-style-language/schema/raw/master/csl-citation.json"}</w:instrText>
      </w:r>
      <w:r w:rsidRPr="008D7393">
        <w:rPr>
          <w:rFonts w:ascii="Calibri" w:hAnsi="Calibri" w:cs="Calibri"/>
          <w:sz w:val="24"/>
          <w:szCs w:val="24"/>
          <w:lang w:val="en"/>
        </w:rPr>
        <w:fldChar w:fldCharType="separate"/>
      </w:r>
      <w:r w:rsidRPr="008D7393">
        <w:rPr>
          <w:rFonts w:ascii="Calibri" w:hAnsi="Calibri" w:cs="Calibri"/>
          <w:noProof/>
          <w:sz w:val="24"/>
          <w:szCs w:val="24"/>
          <w:vertAlign w:val="superscript"/>
          <w:lang w:val="en"/>
        </w:rPr>
        <w:t>13</w:t>
      </w:r>
      <w:r w:rsidRPr="008D7393">
        <w:rPr>
          <w:rFonts w:ascii="Calibri" w:hAnsi="Calibri" w:cs="Calibri"/>
          <w:sz w:val="24"/>
          <w:szCs w:val="24"/>
          <w:lang w:val="en"/>
        </w:rPr>
        <w:fldChar w:fldCharType="end"/>
      </w:r>
      <w:r w:rsidRPr="008D7393">
        <w:rPr>
          <w:rFonts w:ascii="Calibri" w:hAnsi="Calibri" w:cs="Calibri"/>
          <w:sz w:val="24"/>
          <w:szCs w:val="24"/>
          <w:lang w:val="en"/>
        </w:rPr>
        <w:t xml:space="preserve">. These signals </w:t>
      </w:r>
      <w:r w:rsidRPr="008D7393">
        <w:rPr>
          <w:rFonts w:ascii="Calibri" w:hAnsi="Calibri" w:cs="Calibri"/>
          <w:sz w:val="24"/>
          <w:szCs w:val="24"/>
        </w:rPr>
        <w:t>propagate</w:t>
      </w:r>
      <w:r w:rsidRPr="008D7393">
        <w:rPr>
          <w:rFonts w:ascii="Calibri" w:hAnsi="Calibri" w:cs="Calibri"/>
          <w:sz w:val="24"/>
          <w:szCs w:val="24"/>
          <w:lang w:val="en"/>
        </w:rPr>
        <w:t xml:space="preserve"> with random fluctuations</w:t>
      </w:r>
      <w:r w:rsidRPr="008D7393">
        <w:rPr>
          <w:rFonts w:ascii="Calibri" w:hAnsi="Calibri" w:cs="Calibri"/>
          <w:sz w:val="24"/>
          <w:szCs w:val="24"/>
          <w:lang w:val="en"/>
        </w:rPr>
        <w:fldChar w:fldCharType="begin" w:fldLock="1"/>
      </w:r>
      <w:r w:rsidRPr="008D7393">
        <w:rPr>
          <w:rFonts w:ascii="Calibri" w:hAnsi="Calibri" w:cs="Calibri"/>
          <w:sz w:val="24"/>
          <w:szCs w:val="24"/>
          <w:lang w:val="en"/>
        </w:rPr>
        <w:instrText>ADDIN CSL_CITATION {"citationItems":[{"id":"ITEM-1","itemData":{"DOI":"10.1126/science.1109090","ISSN":"00368075","PMID":"15790857","abstract":"Accurately predicting noise propagation in gene networks is crucial for understanding signal fidelity in natural networks and designing noise-tolerant gene circuits. To quantify how noise propagates through gene networks, we measured expression correlations between genes in single cells. We found that noise in a gene was determined by its intrinsic fluctuations, transmitted noise from upstream genes, and global noise affecting all genes. A model was developed that explains the complex behavior exhibited by the correlations and reveals the dominant noise sources. The model successfully predicts the correlations as the network is systematically perturbed. This approach provides a step toward understanding and manipulating noise propagation in more complex gene networks.","author":[{"dropping-particle":"","family":"Pedraza","given":"Juan H.","non-dropping-particle":"","parse-names":false,"suffix":""},{"dropping-particle":"","family":"Oudenaarden","given":"Alexander","non-dropping-particle":"Van","parse-names":false,"suffix":""}],"container-title":"Science","id":"ITEM-1","issued":{"date-parts":[["2005"]]},"title":"Noise propagations in gene networks","type":"article-journal"},"uris":["http://www.mendeley.com/documents/?uuid=bc2108cf-7eae-47ee-b500-fe846611342b","http://www.mendeley.com/documents/?uuid=a49723a5-0a15-4512-8af2-1ec23abda4c9"]}],"mendeley":{"formattedCitation":"&lt;sup&gt;14&lt;/sup&gt;","plainTextFormattedCitation":"14","previouslyFormattedCitation":"&lt;sup&gt;14&lt;/sup&gt;"},"properties":{"noteIndex":0},"schema":"https://github.com/citation-style-language/schema/raw/master/csl-citation.json"}</w:instrText>
      </w:r>
      <w:r w:rsidRPr="008D7393">
        <w:rPr>
          <w:rFonts w:ascii="Calibri" w:hAnsi="Calibri" w:cs="Calibri"/>
          <w:sz w:val="24"/>
          <w:szCs w:val="24"/>
          <w:lang w:val="en"/>
        </w:rPr>
        <w:fldChar w:fldCharType="separate"/>
      </w:r>
      <w:r w:rsidRPr="008D7393">
        <w:rPr>
          <w:rFonts w:ascii="Calibri" w:hAnsi="Calibri" w:cs="Calibri"/>
          <w:noProof/>
          <w:sz w:val="24"/>
          <w:szCs w:val="24"/>
          <w:vertAlign w:val="superscript"/>
          <w:lang w:val="en"/>
        </w:rPr>
        <w:t>14</w:t>
      </w:r>
      <w:r w:rsidRPr="008D7393">
        <w:rPr>
          <w:rFonts w:ascii="Calibri" w:hAnsi="Calibri" w:cs="Calibri"/>
          <w:sz w:val="24"/>
          <w:szCs w:val="24"/>
          <w:lang w:val="en"/>
        </w:rPr>
        <w:fldChar w:fldCharType="end"/>
      </w:r>
      <w:r w:rsidRPr="008D7393">
        <w:rPr>
          <w:rFonts w:ascii="Calibri" w:hAnsi="Calibri" w:cs="Calibri"/>
          <w:sz w:val="24"/>
          <w:szCs w:val="24"/>
          <w:lang w:val="en"/>
        </w:rPr>
        <w:t>. Other noise sources are resource</w:t>
      </w:r>
      <w:r w:rsidR="00123EAC" w:rsidRPr="008D7393">
        <w:rPr>
          <w:rFonts w:ascii="Calibri" w:hAnsi="Calibri" w:cs="Calibri"/>
          <w:sz w:val="24"/>
          <w:szCs w:val="24"/>
          <w:lang w:val="en"/>
        </w:rPr>
        <w:t xml:space="preserve"> </w:t>
      </w:r>
      <w:r w:rsidRPr="008D7393">
        <w:rPr>
          <w:rFonts w:ascii="Calibri" w:hAnsi="Calibri" w:cs="Calibri"/>
          <w:sz w:val="24"/>
          <w:szCs w:val="24"/>
          <w:lang w:val="en"/>
        </w:rPr>
        <w:t xml:space="preserve">availability, cell division and variations in environmental conditions such as temperature, humidity and pressure. Biological signals that propagate in synthetic gene circuits often have </w:t>
      </w:r>
      <w:r w:rsidR="00FF5849" w:rsidRPr="008D7393">
        <w:rPr>
          <w:rFonts w:ascii="Calibri" w:hAnsi="Calibri" w:cs="Calibri"/>
          <w:sz w:val="24"/>
          <w:szCs w:val="24"/>
          <w:lang w:val="en"/>
        </w:rPr>
        <w:t xml:space="preserve">a </w:t>
      </w:r>
      <w:r w:rsidRPr="008D7393">
        <w:rPr>
          <w:rFonts w:ascii="Calibri" w:hAnsi="Calibri" w:cs="Calibri"/>
          <w:sz w:val="24"/>
          <w:szCs w:val="24"/>
          <w:lang w:val="en"/>
        </w:rPr>
        <w:t>very low signal to noise ratio</w:t>
      </w:r>
      <w:r w:rsidRPr="008D7393">
        <w:rPr>
          <w:rFonts w:ascii="Calibri" w:hAnsi="Calibri" w:cs="Calibri"/>
          <w:sz w:val="24"/>
          <w:szCs w:val="24"/>
        </w:rPr>
        <w:t xml:space="preserve"> (SNR)</w:t>
      </w:r>
      <w:r w:rsidRPr="008D7393">
        <w:rPr>
          <w:rFonts w:ascii="Calibri" w:hAnsi="Calibri" w:cs="Calibri"/>
          <w:sz w:val="24"/>
          <w:szCs w:val="24"/>
          <w:lang w:val="en"/>
        </w:rPr>
        <w:t>, which disturb</w:t>
      </w:r>
      <w:r w:rsidRPr="008D7393">
        <w:rPr>
          <w:rFonts w:ascii="Calibri" w:hAnsi="Calibri" w:cs="Calibri"/>
          <w:sz w:val="24"/>
          <w:szCs w:val="24"/>
        </w:rPr>
        <w:t>s</w:t>
      </w:r>
      <w:r w:rsidRPr="008D7393">
        <w:rPr>
          <w:rFonts w:ascii="Calibri" w:hAnsi="Calibri" w:cs="Calibri"/>
          <w:sz w:val="24"/>
          <w:szCs w:val="24"/>
          <w:lang w:val="en"/>
        </w:rPr>
        <w:t xml:space="preserve"> the performance of such circuits. Therefore, genetic circuit design remains one of the most challenging aspects of genetic engineering</w:t>
      </w:r>
      <w:r w:rsidRPr="008D7393">
        <w:rPr>
          <w:rFonts w:ascii="Calibri" w:hAnsi="Calibri" w:cs="Calibri"/>
          <w:sz w:val="24"/>
          <w:szCs w:val="24"/>
          <w:lang w:val="en"/>
        </w:rPr>
        <w:fldChar w:fldCharType="begin" w:fldLock="1"/>
      </w:r>
      <w:r w:rsidRPr="008D7393">
        <w:rPr>
          <w:rFonts w:ascii="Calibri" w:hAnsi="Calibri" w:cs="Calibri"/>
          <w:sz w:val="24"/>
          <w:szCs w:val="24"/>
          <w:lang w:val="en"/>
        </w:rPr>
        <w:instrText>ADDIN CSL_CITATION {"citationItems":[{"id":"ITEM-1","itemData":{"DOI":"10.1038/nmeth.2926","ISBN":"1548-7091","abstract":"Cells navigate environments, communicate and build complex patterns by initiating gene expression in response to specific signals. Engineers seek to harness this capability to program cells to perform tasks or create chemicals and materials that match the complexity seen in nature. This Review describes new tools that aid the construction of genetic circuits. Circuit dynamics can be influenced by the choice of regulators and changed with expression 'tuning knobs'. We collate the failure modes encountered when assembling circuits, quantify their impact on performance and review mitigation efforts. Finally, we discuss the constraints that arise from circuits having to operate within a living cell. Collectively, better tools, well-characterized parts and a comprehensive understanding of how to compose circuits are leading to a breakthrough in the ability to program living cells for advanced applications, from living therapeutics to the atomic manufacturing of functional materials.","author":[{"dropping-particle":"","family":"Jennifer","given":"A N Brophy","non-dropping-particle":"","parse-names":false,"suffix":""},{"dropping-particle":"","family":"Christopher","given":"A Voigt","non-dropping-particle":"","parse-names":false,"suffix":""}],"container-title":"Nature Methods","id":"ITEM-1","issued":{"date-parts":[["2014"]]},"title":"Principles of genetic circuit design","type":"article-journal"},"uris":["http://www.mendeley.com/documents/?uuid=150b0b6d-5cf0-4e46-a338-3549683c2614","http://www.mendeley.com/documents/?uuid=5a6a62f1-3aab-4837-bb30-81e4347fcf4c"]}],"mendeley":{"formattedCitation":"&lt;sup&gt;15&lt;/sup&gt;","plainTextFormattedCitation":"15","previouslyFormattedCitation":"&lt;sup&gt;15&lt;/sup&gt;"},"properties":{"noteIndex":0},"schema":"https://github.com/citation-style-language/schema/raw/master/csl-citation.json"}</w:instrText>
      </w:r>
      <w:r w:rsidRPr="008D7393">
        <w:rPr>
          <w:rFonts w:ascii="Calibri" w:hAnsi="Calibri" w:cs="Calibri"/>
          <w:sz w:val="24"/>
          <w:szCs w:val="24"/>
          <w:lang w:val="en"/>
        </w:rPr>
        <w:fldChar w:fldCharType="separate"/>
      </w:r>
      <w:r w:rsidRPr="008D7393">
        <w:rPr>
          <w:rFonts w:ascii="Calibri" w:hAnsi="Calibri" w:cs="Calibri"/>
          <w:noProof/>
          <w:sz w:val="24"/>
          <w:szCs w:val="24"/>
          <w:vertAlign w:val="superscript"/>
          <w:lang w:val="en"/>
        </w:rPr>
        <w:t>15</w:t>
      </w:r>
      <w:r w:rsidRPr="008D7393">
        <w:rPr>
          <w:rFonts w:ascii="Calibri" w:hAnsi="Calibri" w:cs="Calibri"/>
          <w:sz w:val="24"/>
          <w:szCs w:val="24"/>
          <w:lang w:val="en"/>
        </w:rPr>
        <w:fldChar w:fldCharType="end"/>
      </w:r>
      <w:r w:rsidRPr="008D7393">
        <w:rPr>
          <w:rFonts w:ascii="Calibri" w:hAnsi="Calibri" w:cs="Calibri"/>
          <w:sz w:val="24"/>
          <w:szCs w:val="24"/>
          <w:lang w:val="en"/>
        </w:rPr>
        <w:t>.</w:t>
      </w:r>
      <w:r w:rsidR="00C02FFE" w:rsidRPr="008D7393">
        <w:rPr>
          <w:rFonts w:ascii="Calibri" w:hAnsi="Calibri" w:cs="Calibri"/>
          <w:sz w:val="24"/>
          <w:szCs w:val="24"/>
          <w:lang w:val="en"/>
        </w:rPr>
        <w:t xml:space="preserve"> </w:t>
      </w:r>
      <w:r w:rsidRPr="008D7393">
        <w:rPr>
          <w:rFonts w:ascii="Calibri" w:hAnsi="Calibri" w:cs="Calibri"/>
          <w:sz w:val="24"/>
          <w:szCs w:val="24"/>
          <w:lang w:val="en"/>
        </w:rPr>
        <w:t xml:space="preserve">For example, in contrast to most approaches which calculate only the mean gene expression (measured over </w:t>
      </w:r>
      <w:r w:rsidR="00FF5849" w:rsidRPr="008D7393">
        <w:rPr>
          <w:rFonts w:ascii="Calibri" w:hAnsi="Calibri" w:cs="Calibri"/>
          <w:sz w:val="24"/>
          <w:szCs w:val="24"/>
          <w:lang w:val="en"/>
        </w:rPr>
        <w:t xml:space="preserve">the entire </w:t>
      </w:r>
      <w:r w:rsidRPr="008D7393">
        <w:rPr>
          <w:rFonts w:ascii="Calibri" w:hAnsi="Calibri" w:cs="Calibri"/>
          <w:sz w:val="24"/>
          <w:szCs w:val="24"/>
          <w:lang w:val="en"/>
        </w:rPr>
        <w:t xml:space="preserve">cell population), </w:t>
      </w:r>
      <w:r w:rsidR="005D35FF" w:rsidRPr="008D7393">
        <w:rPr>
          <w:rFonts w:ascii="Calibri" w:hAnsi="Calibri" w:cs="Calibri"/>
          <w:sz w:val="24"/>
          <w:szCs w:val="24"/>
          <w:lang w:val="en"/>
        </w:rPr>
        <w:t>the variance of the measured signal is considered in order to engineer predictable behavior through synthetic gene networks</w:t>
      </w:r>
      <w:r w:rsidR="00C028DB" w:rsidRPr="008D7393">
        <w:rPr>
          <w:rFonts w:ascii="Calibri" w:hAnsi="Calibri" w:cs="Calibri"/>
          <w:sz w:val="24"/>
          <w:szCs w:val="24"/>
          <w:lang w:val="en"/>
        </w:rPr>
        <w:fldChar w:fldCharType="begin" w:fldLock="1"/>
      </w:r>
      <w:r w:rsidR="00C028DB" w:rsidRPr="008D7393">
        <w:rPr>
          <w:rFonts w:ascii="Calibri" w:hAnsi="Calibri" w:cs="Calibri"/>
          <w:sz w:val="24"/>
          <w:szCs w:val="24"/>
          <w:lang w:val="en"/>
        </w:rPr>
        <w:instrText>ADDIN CSL_CITATION {"citationItems":[{"id":"ITEM-1","itemData":{"DOI":"10.1126/science.aac7341","ISBN":"1095-9203 (Electronic) 0036-8075 (Linking)","ISSN":"0036-8075","PMID":"27034378","abstract":"Computation can be performed in living cells by DNA-encoded circuits that process sensory information and control biological functions. Their construction is time-intensive, requiring manual part assembly and balancing of regulator expression. We describe a design environment, Cello, in which a user writes Verilog code that is automatically transformed into a DNA sequence. Algorithms build a circuit diagram, assign and connect gates, and simulate performance. Reliable circuit design requires the insulation of gates from genetic context, so that they function identically when used in different circuits. We used Cello to design 60 circuits forEscherichia coli(880,000 base pairs of DNA), for which each DNA sequence was built as predicted by the software with no additional tuning. Of these, 45 circuits performed correctly in every output state (up to 10 regulators and 55 parts), and across all circuits 92% of the output states functioned as predicted. Design automation simplifies the incorporation of genetic circuits into biotechnology projects that require decision-making, control, sensing, or spatial organization.","author":[{"dropping-particle":"","family":"Nielsen","given":"A. A. K.","non-dropping-particle":"","parse-names":false,"suffix":""},{"dropping-particle":"","family":"Ross","given":"D.","non-dropping-particle":"","parse-names":false,"suffix":""},{"dropping-particle":"","family":"Der","given":"B. S.","non-dropping-particle":"","parse-names":false,"suffix":""},{"dropping-particle":"","family":"Voigt","given":"C. A.","non-dropping-particle":"","parse-names":false,"suffix":""},{"dropping-particle":"","family":"Densmore","given":"D.","non-dropping-particle":"","parse-names":false,"suffix":""},{"dropping-particle":"","family":"Paralanov","given":"V.","non-dropping-particle":"","parse-names":false,"suffix":""},{"dropping-particle":"","family":"Vaidyanathan","given":"P.","non-dropping-particle":"","parse-names":false,"suffix":""},{"dropping-particle":"","family":"Shin","given":"J.","non-dropping-particle":"","parse-names":false,"suffix":""},{"dropping-particle":"","family":"Strychalski","given":"E. A.","non-dropping-particle":"","parse-names":false,"suffix":""}],"container-title":"Science","id":"ITEM-1","issued":{"date-parts":[["2016"]]},"title":"Genetic circuit design automation","type":"article-journal"},"uris":["http://www.mendeley.com/documents/?uuid=b0d0810c-6f68-429a-b64d-3f8b35306b76"]}],"mendeley":{"formattedCitation":"&lt;sup&gt;12&lt;/sup&gt;","plainTextFormattedCitation":"12","previouslyFormattedCitation":"&lt;sup&gt;12&lt;/sup&gt;"},"properties":{"noteIndex":0},"schema":"https://github.com/citation-style-language/schema/raw/master/csl-citation.json"}</w:instrText>
      </w:r>
      <w:r w:rsidR="00C028DB" w:rsidRPr="008D7393">
        <w:rPr>
          <w:rFonts w:ascii="Calibri" w:hAnsi="Calibri" w:cs="Calibri"/>
          <w:sz w:val="24"/>
          <w:szCs w:val="24"/>
          <w:lang w:val="en"/>
        </w:rPr>
        <w:fldChar w:fldCharType="separate"/>
      </w:r>
      <w:r w:rsidR="00C028DB" w:rsidRPr="008D7393">
        <w:rPr>
          <w:rFonts w:ascii="Calibri" w:hAnsi="Calibri" w:cs="Calibri"/>
          <w:noProof/>
          <w:sz w:val="24"/>
          <w:szCs w:val="24"/>
          <w:vertAlign w:val="superscript"/>
          <w:lang w:val="en"/>
        </w:rPr>
        <w:t>12</w:t>
      </w:r>
      <w:r w:rsidR="00C028DB" w:rsidRPr="008D7393">
        <w:rPr>
          <w:rFonts w:ascii="Calibri" w:hAnsi="Calibri" w:cs="Calibri"/>
          <w:sz w:val="24"/>
          <w:szCs w:val="24"/>
          <w:lang w:val="en"/>
        </w:rPr>
        <w:fldChar w:fldCharType="end"/>
      </w:r>
      <w:r w:rsidRPr="008D7393">
        <w:rPr>
          <w:rFonts w:ascii="Calibri" w:hAnsi="Calibri" w:cs="Calibri"/>
          <w:sz w:val="24"/>
          <w:szCs w:val="24"/>
          <w:lang w:val="en"/>
        </w:rPr>
        <w:t xml:space="preserve">. As </w:t>
      </w:r>
      <w:r w:rsidR="00FF5849" w:rsidRPr="008D7393">
        <w:rPr>
          <w:rFonts w:ascii="Calibri" w:hAnsi="Calibri" w:cs="Calibri"/>
          <w:sz w:val="24"/>
          <w:szCs w:val="24"/>
          <w:lang w:val="en"/>
        </w:rPr>
        <w:t>such</w:t>
      </w:r>
      <w:r w:rsidRPr="008D7393">
        <w:rPr>
          <w:rFonts w:ascii="Calibri" w:hAnsi="Calibri" w:cs="Calibri"/>
          <w:sz w:val="24"/>
          <w:szCs w:val="24"/>
          <w:lang w:val="en"/>
        </w:rPr>
        <w:t>, the levels of variability or noise in the protein expression play a dominant role in design and performance of analog and digital gene circuits</w:t>
      </w:r>
      <w:r w:rsidRPr="008D7393">
        <w:rPr>
          <w:rFonts w:ascii="Calibri" w:hAnsi="Calibri" w:cs="Calibri"/>
          <w:sz w:val="24"/>
          <w:szCs w:val="24"/>
          <w:lang w:val="en"/>
        </w:rPr>
        <w:fldChar w:fldCharType="begin" w:fldLock="1"/>
      </w:r>
      <w:r w:rsidR="00C028DB" w:rsidRPr="008D7393">
        <w:rPr>
          <w:rFonts w:ascii="Calibri" w:hAnsi="Calibri" w:cs="Calibri"/>
          <w:sz w:val="24"/>
          <w:szCs w:val="24"/>
          <w:lang w:val="en"/>
        </w:rPr>
        <w:instrText>ADDIN CSL_CITATION {"citationItems":[{"id":"ITEM-1","itemData":{"DOI":"10.1038/s41586-019-1321-1","ISSN":"14764687","abstract":"Homeostasis is a recurring theme in biology that ensures that regulated variables robustly—and in some systems, completely—adapt to environmental perturbations. This robust perfect adaptation feature is achieved in natural circuits by using integral control, a negative feedback strategy that performs mathematical integration to achieve structurally robust regulation1,2. Despite its benefits, the synthetic realization of integral feedback in living cells has remained elusive owing to the complexity of the required biological computations. Here we prove mathematically that there is a single fundamental biomolecular controller topology3 that realizes integral feedback and achieves robust perfect adaptation in arbitrary intracellular networks with noisy dynamics. This adaptation property is guaranteed both for the population-average and for the time-average of single cells. On the basis of this concept, we genetically engineer a synthetic integral feedback controller in living cells4 and demonstrate its tunability and adaptation properties. A growth-rate control application in Escherichia coli shows the intrinsic capacity of our integral controller to deliver robustness and highlights its potential use as a versatile controller for regulation of biological variables in uncertain networks. Our results provide conceptual and practical tools in the area of cybergenetics3,5, for engineering synthetic controllers that steer the dynamics of living systems3–9.","author":[{"dropping-particle":"","family":"Aoki","given":"Stephanie K.","non-dropping-particle":"","parse-names":false,"suffix":""},{"dropping-particle":"","family":"Lillacci","given":"Gabriele","non-dropping-particle":"","parse-names":false,"suffix":""},{"dropping-particle":"","family":"Gupta","given":"Ankit","non-dropping-particle":"","parse-names":false,"suffix":""},{"dropping-particle":"","family":"Baumschlager","given":"Armin","non-dropping-particle":"","parse-names":false,"suffix":""},{"dropping-particle":"","family":"Schweingruber","given":"David","non-dropping-particle":"","parse-names":false,"suffix":""},{"dropping-particle":"","family":"Khammash","given":"Mustafa","non-dropping-particle":"","parse-names":false,"suffix":""}],"container-title":"Nature","id":"ITEM-1","issued":{"date-parts":[["2019"]]},"title":"A universal biomolecular integral feedback controller for robust perfect adaptation","type":"article"},"uris":["http://www.mendeley.com/documents/?uuid=c82c6228-8278-41c9-a958-126ddaf7e86c","http://www.mendeley.com/documents/?uuid=fa648fe9-7d36-43f1-9ea9-176b3e483ce2","http://www.mendeley.com/documents/?uuid=577ad258-3fb7-4c6b-93ac-0ff70704c8ad"]},{"id":"ITEM-2","itemData":{"DOI":"10.1109/TBCAS.2020.2966634","author":[{"dropping-particle":"","family":"Hanna","given":"Hanna Abo","non-dropping-particle":"","parse-names":false,"suffix":""},{"dropping-particle":"","family":"Danial","given":"Loai","non-dropping-particle":"","parse-names":false,"suffix":""},{"dropping-particle":"","family":"Kvatinsky","given":"Shahar","non-dropping-particle":"","parse-names":false,"suffix":""},{"dropping-particle":"","family":"Daniel","given":"Ramez","non-dropping-particle":"","parse-names":false,"suffix":""}],"id":"ITEM-2","issue":"c","issued":{"date-parts":[["2020"]]},"title":"Cytomorphic Electronics with Memristors for Modeling Fundamental Genetic Circuits","type":"article-journal","volume":"4545"},"uris":["http://www.mendeley.com/documents/?uuid=19199e46-09a5-4b0e-a251-786b2bf1bf4c","http://www.mendeley.com/documents/?uuid=1aa8cec1-bc90-4adf-aebb-4979f0d6474e"]},{"id":"ITEM-3","itemData":{"DOI":"10.1038/nature12148","ISBN":"1476-4687 (Electronic)\\n0028-0836 (Linking)","ISSN":"1476-4687","PMID":"23676681","abstract":"A central goal of synthetic biology is to achieve multi-signal integration and processing in living cells for diagnostic, therapeutic and biotechnology applications. Digital logic has been used to build small-scale circuits, but other frameworks may be needed for efficient computation in the resource-limited environments of cells. Here we demonstrate that synthetic analog gene circuits can be engineered to execute sophisticated computational functions in living cells using just three transcription factors. Such synthetic analog gene circuits exploit feedback to implement logarithmically linear sensing, addition, ratiometric and power-law computations. The circuits exhibit Weber's law behaviour as in natural biological systems, operate over a wide dynamic range of up to four orders of magnitude and can be designed to have tunable transfer functions. Our circuits can be composed to implement higher-order functions that are well described by both intricate biochemical models and simple mathematical functions. By exploiting analog building-block functions that are already naturally present in cells, this approach efficiently implements arithmetic operations and complex functions in the logarithmic domain. Such circuits may lead to new applications for synthetic biology and biotechnology that require complex computations with limited parts, need wide-dynamic-range biosensing or would benefit from the fine control of gene expression.","author":[{"dropping-particle":"","family":"Daniel","given":"Ramiz","non-dropping-particle":"","parse-names":false,"suffix":""},{"dropping-particle":"","family":"Rubens","given":"Jacob R","non-dropping-particle":"","parse-names":false,"suffix":""},{"dropping-particle":"","family":"Sarpeshkar","given":"Rahul","non-dropping-particle":"","parse-names":false,"suffix":""},{"dropping-particle":"","family":"Lu","given":"Timothy K","non-dropping-particle":"","parse-names":false,"suffix":""}],"container-title":"Nature","id":"ITEM-3","issue":"7451","issued":{"date-parts":[["2013"]]},"page":"619-623","title":"Synthetic analog computation in living cells","type":"article-journal","volume":"497"},"uris":["http://www.mendeley.com/documents/?uuid=1d5c7c37-948a-49b2-95ee-953163de496b","http://www.mendeley.com/documents/?uuid=f5b8ac0f-d6a3-4859-ad54-22862257fd08"]}],"mendeley":{"formattedCitation":"&lt;sup&gt;1,16,17&lt;/sup&gt;","plainTextFormattedCitation":"1,16,17","previouslyFormattedCitation":"&lt;sup&gt;1,17,18&lt;/sup&gt;"},"properties":{"noteIndex":0},"schema":"https://github.com/citation-style-language/schema/raw/master/csl-citation.json"}</w:instrText>
      </w:r>
      <w:r w:rsidRPr="008D7393">
        <w:rPr>
          <w:rFonts w:ascii="Calibri" w:hAnsi="Calibri" w:cs="Calibri"/>
          <w:sz w:val="24"/>
          <w:szCs w:val="24"/>
          <w:lang w:val="en"/>
        </w:rPr>
        <w:fldChar w:fldCharType="separate"/>
      </w:r>
      <w:r w:rsidR="00C028DB" w:rsidRPr="008D7393">
        <w:rPr>
          <w:rFonts w:ascii="Calibri" w:hAnsi="Calibri" w:cs="Calibri"/>
          <w:noProof/>
          <w:sz w:val="24"/>
          <w:szCs w:val="24"/>
          <w:vertAlign w:val="superscript"/>
          <w:lang w:val="en"/>
        </w:rPr>
        <w:t>1,16,17</w:t>
      </w:r>
      <w:r w:rsidRPr="008D7393">
        <w:rPr>
          <w:rFonts w:ascii="Calibri" w:hAnsi="Calibri" w:cs="Calibri"/>
          <w:sz w:val="24"/>
          <w:szCs w:val="24"/>
          <w:lang w:val="en"/>
        </w:rPr>
        <w:fldChar w:fldCharType="end"/>
      </w:r>
      <w:r w:rsidR="00123EAC" w:rsidRPr="008D7393">
        <w:rPr>
          <w:rFonts w:ascii="Calibri" w:hAnsi="Calibri" w:cs="Calibri"/>
          <w:sz w:val="24"/>
          <w:szCs w:val="24"/>
          <w:lang w:val="en"/>
        </w:rPr>
        <w:t>.</w:t>
      </w:r>
    </w:p>
    <w:p w14:paraId="699277AC" w14:textId="77777777" w:rsidR="00846288" w:rsidRPr="008D7393" w:rsidRDefault="00846288" w:rsidP="0070457A">
      <w:pPr>
        <w:autoSpaceDE w:val="0"/>
        <w:autoSpaceDN w:val="0"/>
        <w:adjustRightInd w:val="0"/>
        <w:spacing w:after="0" w:line="240" w:lineRule="auto"/>
        <w:contextualSpacing/>
        <w:jc w:val="both"/>
        <w:rPr>
          <w:rFonts w:ascii="Calibri" w:hAnsi="Calibri" w:cs="Calibri"/>
          <w:sz w:val="24"/>
          <w:szCs w:val="24"/>
          <w:lang w:val="en"/>
        </w:rPr>
      </w:pPr>
    </w:p>
    <w:p w14:paraId="3306012A" w14:textId="5F466A35" w:rsidR="00846288" w:rsidRPr="008D7393" w:rsidRDefault="00344C25" w:rsidP="0070457A">
      <w:pPr>
        <w:autoSpaceDE w:val="0"/>
        <w:autoSpaceDN w:val="0"/>
        <w:adjustRightInd w:val="0"/>
        <w:spacing w:after="0" w:line="240" w:lineRule="auto"/>
        <w:contextualSpacing/>
        <w:jc w:val="both"/>
        <w:rPr>
          <w:rFonts w:ascii="Calibri" w:hAnsi="Calibri" w:cs="Calibri"/>
          <w:sz w:val="24"/>
          <w:szCs w:val="24"/>
          <w:lang w:val="en"/>
        </w:rPr>
      </w:pPr>
      <w:r w:rsidRPr="008D7393">
        <w:rPr>
          <w:rFonts w:ascii="Calibri" w:hAnsi="Calibri" w:cs="Calibri"/>
          <w:sz w:val="24"/>
          <w:szCs w:val="24"/>
          <w:lang w:val="en"/>
        </w:rPr>
        <w:t>Many approaches has been developed to quantify cell-to-cell variability</w:t>
      </w:r>
      <w:r w:rsidR="006E5508" w:rsidRPr="008D7393">
        <w:rPr>
          <w:rFonts w:ascii="Calibri" w:hAnsi="Calibri" w:cs="Calibri"/>
          <w:sz w:val="24"/>
          <w:szCs w:val="24"/>
          <w:lang w:val="en"/>
        </w:rPr>
        <w:t>,</w:t>
      </w:r>
      <w:r w:rsidRPr="008D7393">
        <w:rPr>
          <w:rFonts w:ascii="Calibri" w:hAnsi="Calibri" w:cs="Calibri"/>
          <w:sz w:val="24"/>
          <w:szCs w:val="24"/>
          <w:lang w:val="en"/>
        </w:rPr>
        <w:t xml:space="preserve"> including in </w:t>
      </w:r>
      <w:r w:rsidRPr="008D7393">
        <w:rPr>
          <w:rFonts w:ascii="Calibri" w:hAnsi="Calibri" w:cs="Calibri"/>
          <w:i/>
          <w:iCs/>
          <w:sz w:val="24"/>
          <w:szCs w:val="24"/>
          <w:lang w:val="en"/>
        </w:rPr>
        <w:t>Escherichia coli</w:t>
      </w:r>
      <w:r w:rsidRPr="008D7393">
        <w:rPr>
          <w:rFonts w:ascii="Calibri" w:hAnsi="Calibri" w:cs="Calibri"/>
          <w:i/>
          <w:iCs/>
          <w:sz w:val="24"/>
          <w:szCs w:val="24"/>
          <w:lang w:val="en"/>
        </w:rPr>
        <w:fldChar w:fldCharType="begin" w:fldLock="1"/>
      </w:r>
      <w:r w:rsidR="00C028DB" w:rsidRPr="008D7393">
        <w:rPr>
          <w:rFonts w:ascii="Calibri" w:hAnsi="Calibri" w:cs="Calibri"/>
          <w:i/>
          <w:iCs/>
          <w:sz w:val="24"/>
          <w:szCs w:val="24"/>
          <w:lang w:val="en"/>
        </w:rPr>
        <w:instrText>ADDIN CSL_CITATION {"citationItems":[{"id":"ITEM-1","itemData":{"DOI":"10.3791/3145","ISSN":"1940087X","abstract":"During the last few years scientists became increasingly aware that average data obtained from microbial population based experiments are not representative of the behavior, status or phenotype of single cells. Due to this new insight the number of single cell studies rises continuously (for recent reviews see). However, many of the single cell techniques applied do not allow monitoring the development and behavior of one specific single cell in time (e.g. flow cytometry or standard microscopy). Here, we provide a detailed description of a microscopy method used in several recent studies, which allows following and recording (fluorescence of) individual bacterial cells of Bacillus subtilis and Streptococcus pneumoniae through growth and division for many generations. The resulting movies can be used to construct phylogenetic lineage trees by tracing back the history of a single cell within a population that originated from one common ancestor. This time-lapse fluorescence microscopy method cannot only be used to investigate growth, division and differentiation of individual cells, but also to analyze the effect of cell history and ancestry on specific cellular behavior. Furthermore, time-lapse microscopy is ideally suited to examine gene expression dynamics and protein localization during the bacterial cell cycle. The method explains how to prepare the bacterial cells and construct the microscope slide to enable the outgrowth of single cells into a microcolony. In short, single cells are spotted on a semi-solid surface consisting of growth medium supplemented with agarose on which they grow and divide under a fluorescence microscope within a temperature controlled environmental chamber. Images are captured at specific intervals and are later analyzed using the open source software ImageJ. © 2011 Journal of Visualized Experiments.","author":[{"dropping-particle":"","family":"Jong","given":"Imke G.","non-dropping-particle":"de","parse-names":false,"suffix":""},{"dropping-particle":"","family":"Beilharz","given":"Katrin","non-dropping-particle":"","parse-names":false,"suffix":""},{"dropping-particle":"","family":"Kuipers","given":"Oscar P.","non-dropping-particle":"","parse-names":false,"suffix":""},{"dropping-particle":"","family":"Veening","given":"Jan Willem","non-dropping-particle":"","parse-names":false,"suffix":""}],"container-title":"Journal of Visualized Experiments","id":"ITEM-1","issued":{"date-parts":[["2011"]]},"title":"Live cell imaging of Bacillus subtilis and Streptococcus pneumoniae using automated time-lapse microscopy","type":"article"},"uris":["http://www.mendeley.com/documents/?uuid=e187e905-a9ba-42c8-95f7-f4ccac982b4d","http://www.mendeley.com/documents/?uuid=0b58799c-6148-4222-8007-c28348a8c944"]},{"id":"ITEM-2","itemData":{"DOI":"10.1186/1756-0500-4-73","ISSN":"17560500","abstract":"Background: Two general approaches to prokaryotic live-cell imaging have been employed to date, growing bacteria on thin agar pads or growing bacteria in micro-channels. The methods using agar pads 'sandwich' the cells between the agar pad on the bottom and a glass cover slip on top, before sealing the cover slip. The advantages of this technique are that it is simple and relatively inexpensive to set up. However, once the cover slip is sealed, the environmental conditions cannot be manipulated. Furthermore, desiccation of the agar pad, and the growth of cells in a sealed environment where the oxygen concentration will be in gradual decline, may not permit longer term studies such as those required for the slower growing mycobacteria. Findings. We report here a modified agar pad method where the cells are sandwiched between a cover slip on the bottom and an agar pad on top of the cover slip (rather than the reverse) and the cells viewed from below using an inverted microscope. This critical modification overcomes some of the current limitations with agar pad methods and was used to produce time-lapse images and movies of cell growth for Mycobacterium smegmatis and Mycobacterium bovis BCG. Conclusions: This method offers improvement on the current agar pad methods in that long term live cell imaging studies can be performed and modification of the media during the experiment is permitted. © 2011 Williams et al; licensee BioMed Central Ltd.","author":[{"dropping-particle":"","family":"Joyce","given":"Graham","non-dropping-particle":"","parse-names":false,"suffix":""},{"dropping-particle":"","family":"Robertson","given":"Brian D.","non-dropping-particle":"","parse-names":false,"suffix":""},{"dropping-particle":"","family":"Williams","given":"Kerstin J.","non-dropping-particle":"","parse-names":false,"suffix":""}],"container-title":"BMC Research Notes","id":"ITEM-2","issued":{"date-parts":[["2011"]]},"title":"A modified agar pad method for mycobacterial live-cell imaging","type":"article-journal"},"uris":["http://www.mendeley.com/documents/?uuid=64a2099e-7666-49fb-994c-5b6086899239","http://www.mendeley.com/documents/?uuid=51db5867-dd9e-4afe-a333-0919d9e55afb"]},{"id":"ITEM-3","itemData":{"DOI":"10.1038/nprot.2011.432","ISSN":"17542189","abstract":"Quantitative single-cell time-lapse microscopy is a powerful method for analyzing gene circuit dynamics and heterogeneous cell behavior. We describe the application of this method to imaging bacteria by using an automated microscopy system. This protocol has been used to analyze sporulation and competence differentiation in Bacillus subtilis, and to quantify gene regulation and its fluctuations in individual Escherichia coli cells. The protocol involves seeding and growing bacteria on small agarose pads and imaging the resulting microcolonies. Images are then reviewed and analyzed using our laboratory's custom MATLAatlaB analysis code, which segments and tracks cells in a frame-to-frame method. process yields quantitative expression data on cell lineages, which can illustrate dynamic expression profiles and facilitate mathematical models of gene circuits. With fast-growing bacteria, such as E. coli or B. subtilis, image acquisition can be completed in 1 d, with an additional 1-2 d for progressing through the analysis procedure. © 2012 Nature America, Inc. All rights reserved.","author":[{"dropping-particle":"","family":"Young","given":"Jonathan W.","non-dropping-particle":"","parse-names":false,"suffix":""},{"dropping-particle":"","family":"Locke","given":"James C.W.","non-dropping-particle":"","parse-names":false,"suffix":""},{"dropping-particle":"","family":"Altinok","given":"Alphan","non-dropping-particle":"","parse-names":false,"suffix":""},{"dropping-particle":"","family":"Rosenfeld","given":"Nitzan","non-dropping-particle":"","parse-names":false,"suffix":""},{"dropping-particle":"","family":"Bacarian","given":"Tigran","non-dropping-particle":"","parse-names":false,"suffix":""},{"dropping-particle":"","family":"Swain","given":"Peter S.","non-dropping-particle":"","parse-names":false,"suffix":""},{"dropping-particle":"","family":"Mjolsness","given":"Eric","non-dropping-particle":"","parse-names":false,"suffix":""},{"dropping-particle":"","family":"Elowitz","given":"Michael B.","non-dropping-particle":"","parse-names":false,"suffix":""}],"container-title":"Nature Protocols","id":"ITEM-3","issued":{"date-parts":[["2012"]]},"title":"Measuring single-cell gene expression dynamics in bacteria using fluorescence time-lapse microscopy","type":"article-journal"},"uris":["http://www.mendeley.com/documents/?uuid=0f5fc66b-fd36-464b-990a-9a6d7655b05d","http://www.mendeley.com/documents/?uuid=d05394e2-647f-48aa-9954-36a8794c15dc","http://www.mendeley.com/documents/?uuid=8cf79d01-2f7f-481c-a4bb-01a01e3f0451"]}],"mendeley":{"formattedCitation":"&lt;sup&gt;3,7,18&lt;/sup&gt;","plainTextFormattedCitation":"3,7,18","previouslyFormattedCitation":"&lt;sup&gt;3,7,19&lt;/sup&gt;"},"properties":{"noteIndex":0},"schema":"https://github.com/citation-style-language/schema/raw/master/csl-citation.json"}</w:instrText>
      </w:r>
      <w:r w:rsidRPr="008D7393">
        <w:rPr>
          <w:rFonts w:ascii="Calibri" w:hAnsi="Calibri" w:cs="Calibri"/>
          <w:i/>
          <w:iCs/>
          <w:sz w:val="24"/>
          <w:szCs w:val="24"/>
          <w:lang w:val="en"/>
        </w:rPr>
        <w:fldChar w:fldCharType="separate"/>
      </w:r>
      <w:r w:rsidR="00C028DB" w:rsidRPr="008D7393">
        <w:rPr>
          <w:rFonts w:ascii="Calibri" w:hAnsi="Calibri" w:cs="Calibri"/>
          <w:iCs/>
          <w:noProof/>
          <w:sz w:val="24"/>
          <w:szCs w:val="24"/>
          <w:vertAlign w:val="superscript"/>
          <w:lang w:val="en"/>
        </w:rPr>
        <w:t>3,7,18</w:t>
      </w:r>
      <w:r w:rsidRPr="008D7393">
        <w:rPr>
          <w:rFonts w:ascii="Calibri" w:hAnsi="Calibri" w:cs="Calibri"/>
          <w:i/>
          <w:iCs/>
          <w:sz w:val="24"/>
          <w:szCs w:val="24"/>
          <w:lang w:val="en"/>
        </w:rPr>
        <w:fldChar w:fldCharType="end"/>
      </w:r>
      <w:r w:rsidRPr="008D7393">
        <w:rPr>
          <w:rFonts w:ascii="Calibri" w:hAnsi="Calibri" w:cs="Calibri"/>
          <w:sz w:val="24"/>
          <w:szCs w:val="24"/>
          <w:lang w:val="en"/>
        </w:rPr>
        <w:t>. These methods are often used to study gene activation and metabolic pathways</w:t>
      </w:r>
      <w:r w:rsidR="00F57628" w:rsidRPr="008D7393">
        <w:rPr>
          <w:rFonts w:ascii="Calibri" w:hAnsi="Calibri" w:cs="Calibri"/>
          <w:sz w:val="24"/>
          <w:szCs w:val="24"/>
          <w:lang w:val="en"/>
        </w:rPr>
        <w:t>, however with</w:t>
      </w:r>
      <w:r w:rsidRPr="008D7393">
        <w:rPr>
          <w:rFonts w:ascii="Calibri" w:hAnsi="Calibri" w:cs="Calibri"/>
          <w:sz w:val="24"/>
          <w:szCs w:val="24"/>
          <w:lang w:val="en"/>
        </w:rPr>
        <w:t xml:space="preserve"> less </w:t>
      </w:r>
      <w:r w:rsidR="00F57628" w:rsidRPr="008D7393">
        <w:rPr>
          <w:rFonts w:ascii="Calibri" w:hAnsi="Calibri" w:cs="Calibri"/>
          <w:sz w:val="24"/>
          <w:szCs w:val="24"/>
          <w:lang w:val="en"/>
        </w:rPr>
        <w:t xml:space="preserve">focus </w:t>
      </w:r>
      <w:r w:rsidRPr="008D7393">
        <w:rPr>
          <w:rFonts w:ascii="Calibri" w:hAnsi="Calibri" w:cs="Calibri"/>
          <w:sz w:val="24"/>
          <w:szCs w:val="24"/>
          <w:lang w:val="en"/>
        </w:rPr>
        <w:t>on the study of stochastic noise dynamic</w:t>
      </w:r>
      <w:r w:rsidRPr="008D7393">
        <w:rPr>
          <w:rFonts w:ascii="Calibri" w:hAnsi="Calibri" w:cs="Calibri"/>
          <w:sz w:val="24"/>
          <w:szCs w:val="24"/>
        </w:rPr>
        <w:t>s</w:t>
      </w:r>
      <w:r w:rsidRPr="008D7393">
        <w:rPr>
          <w:rFonts w:ascii="Calibri" w:hAnsi="Calibri" w:cs="Calibri"/>
          <w:sz w:val="24"/>
          <w:szCs w:val="24"/>
          <w:lang w:val="en"/>
        </w:rPr>
        <w:t xml:space="preserve">, </w:t>
      </w:r>
      <w:r w:rsidR="00F57628" w:rsidRPr="008D7393">
        <w:rPr>
          <w:rFonts w:ascii="Calibri" w:hAnsi="Calibri" w:cs="Calibri"/>
          <w:sz w:val="24"/>
          <w:szCs w:val="24"/>
          <w:lang w:val="en"/>
        </w:rPr>
        <w:t xml:space="preserve">like </w:t>
      </w:r>
      <w:r w:rsidRPr="008D7393">
        <w:rPr>
          <w:rFonts w:ascii="Calibri" w:hAnsi="Calibri" w:cs="Calibri"/>
          <w:sz w:val="24"/>
          <w:szCs w:val="24"/>
          <w:lang w:val="en"/>
        </w:rPr>
        <w:t xml:space="preserve">measuring and disentangling specific noise sources, especially for genetic circuits in living cells </w:t>
      </w:r>
      <w:r w:rsidR="00F57628" w:rsidRPr="008D7393">
        <w:rPr>
          <w:rFonts w:ascii="Calibri" w:hAnsi="Calibri" w:cs="Calibri"/>
          <w:sz w:val="24"/>
          <w:szCs w:val="24"/>
          <w:lang w:val="en"/>
        </w:rPr>
        <w:t>where this is a fundamental challange</w:t>
      </w:r>
      <w:r w:rsidRPr="008D7393">
        <w:rPr>
          <w:rFonts w:ascii="Calibri" w:hAnsi="Calibri" w:cs="Calibri"/>
          <w:sz w:val="24"/>
          <w:szCs w:val="24"/>
          <w:lang w:val="en"/>
        </w:rPr>
        <w:fldChar w:fldCharType="begin" w:fldLock="1"/>
      </w:r>
      <w:r w:rsidR="00C028DB" w:rsidRPr="008D7393">
        <w:rPr>
          <w:rFonts w:ascii="Calibri" w:hAnsi="Calibri" w:cs="Calibri"/>
          <w:sz w:val="24"/>
          <w:szCs w:val="24"/>
          <w:lang w:val="en"/>
        </w:rPr>
        <w:instrText>ADDIN CSL_CITATION {"citationItems":[{"id":"ITEM-1","itemData":{"DOI":"10.1038/s41576-019-0130-6","ISSN":"14710064","abstract":"Biochemical reactions are intrinsically stochastic, leading to variation in the production of mRNAs and proteins within cells. In the scientific literature, this source of variation is typically referred to as ‘noise’. The observed variability in molecular phenotypes arises from a combination of processes that amplify and attenuate noise. Our ability to quantify cell-to-cell variability in numerous biological contexts has been revolutionized by recent advances in single-cell technology, from imaging approaches through to ‘omics’ strategies. However, defining, accurately measuring and disentangling the stochastic and deterministic components of cell-to-cell variability is challenging. In this Review, we discuss the sources, impact and function of molecular phenotypic variability and highlight future directions to understand its role.","author":[{"dropping-particle":"","family":"Eling","given":"Nils","non-dropping-particle":"","parse-names":false,"suffix":""},{"dropping-particle":"","family":"Morgan","given":"Michael D.","non-dropping-particle":"","parse-names":false,"suffix":""},{"dropping-particle":"","family":"Marioni","given":"John C.","non-dropping-particle":"","parse-names":false,"suffix":""}],"container-title":"Nature Reviews Genetics","id":"ITEM-1","issued":{"date-parts":[["2019"]]},"title":"Challenges in measuring and understanding biological noise","type":"article"},"uris":["http://www.mendeley.com/documents/?uuid=9c35923e-3c13-471f-8a1b-6535667d6a69","http://www.mendeley.com/documents/?uuid=9a68d7c1-4220-42d2-9421-b865fc3d9e48"]},{"id":"ITEM-2","itemData":{"DOI":"10.1016/S0006-3495(02)75635-X","ISSN":"00063495","abstract":"Ultrasensitive cascades often implement thresholding operations in cell signaling and gene regulatory networks, converting graded input signals into discrete all-or-none outputs. However, the biochemical and genetic reactions involved in such cascades are subject to random fluctuations, leading to noise in output signal levels. Here we prove that cascades operating near saturation have output signal fluctuations that are bounded in magnitude, even as the number of noisy cascade stages becomes large. We show that these fluctuation-bounded cascades can be used to attenuate the noise in an input signal, and we find the optimal cascade length required to achieve the best possible noise reduction. Cascades with ultrasensitive transfer functions naturally operate near saturation, and can be made to simultaneously implement thresholding and noise reduction. They are therefore ideally suited to mediate signal transfer in both natural and artificial biological networks.","author":[{"dropping-particle":"","family":"Thattai","given":"Mukund","non-dropping-particle":"","parse-names":false,"suffix":""},{"dropping-particle":"","family":"Oudenaarden","given":"Alexander","non-dropping-particle":"Van","parse-names":false,"suffix":""}],"container-title":"Biophysical Journal","id":"ITEM-2","issued":{"date-parts":[["2002"]]},"title":"Attenuation of noise in ultrasensitive signaling cascades","type":"article-journal"},"uris":["http://www.mendeley.com/documents/?uuid=d9e9f550-1009-4a93-a4d8-ca3fc7d776b8","http://www.mendeley.com/documents/?uuid=12691a18-dc74-4fd9-83fc-f134cd62c293"]},{"id":"ITEM-3","itemData":{"DOI":"10.1073/pnas.151588598","ISSN":"00278424","abstract":"Cells are intrinsically noisy biochemical reactors: low reactant numbers can lead to significant statistical fluctuations in molecule numbers and reaction rates. Here we use an analytic model to investigate the emergent noise properties of genetic systems. We find for a single gene that noise is essentially determined at the translational level, and that the mean and variance of protein concentration can be independently controlled. The noise strength immediately following single gene induction is almost twice the final steady-state value. We find that fluctuations in the concentrations of a regulatory protein can propagate through a genetic cascade; translational noise control could explain the inefficient translation rates observed for genes encoding such regulatory proteins. For an autoregulatory protein, we demonstrate that negative feedback efficiently decreases system noise. The model can be used to predict the noise characteristics of networks of arbitrary connectivity. The general procedure is further illustrated for an autocatalytic protein and a bistable genetic switch. The analysis of intrinsic noise reveals biological roles of gene network structures and can lead to a deeper understanding of their evolutionary origin.","author":[{"dropping-particle":"","family":"Thattai","given":"M.","non-dropping-particle":"","parse-names":false,"suffix":""},{"dropping-particle":"","family":"Oudenaarden","given":"A.","non-dropping-particle":"Van","parse-names":false,"suffix":""}],"container-title":"Proceedings of the National Academy of Sciences of the United States of America","id":"ITEM-3","issued":{"date-parts":[["2001"]]},"title":"Intrinsic noise in gene regulatory networks","type":"article-journal"},"uris":["http://www.mendeley.com/documents/?uuid=70d98bc1-9c11-4a56-8655-cbad6bc336ea","http://www.mendeley.com/documents/?uuid=2da82d19-b35d-4ab3-8d97-e2b5e75be7c5"]}],"mendeley":{"formattedCitation":"&lt;sup&gt;19–21&lt;/sup&gt;","plainTextFormattedCitation":"19–21","previouslyFormattedCitation":"&lt;sup&gt;20–22&lt;/sup&gt;"},"properties":{"noteIndex":0},"schema":"https://github.com/citation-style-language/schema/raw/master/csl-citation.json"}</w:instrText>
      </w:r>
      <w:r w:rsidRPr="008D7393">
        <w:rPr>
          <w:rFonts w:ascii="Calibri" w:hAnsi="Calibri" w:cs="Calibri"/>
          <w:sz w:val="24"/>
          <w:szCs w:val="24"/>
          <w:lang w:val="en"/>
        </w:rPr>
        <w:fldChar w:fldCharType="separate"/>
      </w:r>
      <w:r w:rsidR="00C028DB" w:rsidRPr="008D7393">
        <w:rPr>
          <w:rFonts w:ascii="Calibri" w:hAnsi="Calibri" w:cs="Calibri"/>
          <w:noProof/>
          <w:sz w:val="24"/>
          <w:szCs w:val="24"/>
          <w:vertAlign w:val="superscript"/>
          <w:lang w:val="en"/>
        </w:rPr>
        <w:t>19–21</w:t>
      </w:r>
      <w:r w:rsidRPr="008D7393">
        <w:rPr>
          <w:rFonts w:ascii="Calibri" w:hAnsi="Calibri" w:cs="Calibri"/>
          <w:sz w:val="24"/>
          <w:szCs w:val="24"/>
          <w:lang w:val="en"/>
        </w:rPr>
        <w:fldChar w:fldCharType="end"/>
      </w:r>
      <w:r w:rsidRPr="008D7393">
        <w:rPr>
          <w:rFonts w:ascii="Calibri" w:hAnsi="Calibri" w:cs="Calibri"/>
          <w:sz w:val="24"/>
          <w:szCs w:val="24"/>
          <w:lang w:val="en"/>
        </w:rPr>
        <w:t xml:space="preserve">. </w:t>
      </w:r>
      <w:r w:rsidR="00F57628" w:rsidRPr="008D7393">
        <w:rPr>
          <w:rFonts w:ascii="Calibri" w:hAnsi="Calibri" w:cs="Calibri"/>
          <w:sz w:val="24"/>
          <w:szCs w:val="24"/>
          <w:lang w:val="en"/>
        </w:rPr>
        <w:t>S</w:t>
      </w:r>
      <w:r w:rsidRPr="008D7393">
        <w:rPr>
          <w:rFonts w:ascii="Calibri" w:hAnsi="Calibri" w:cs="Calibri"/>
          <w:sz w:val="24"/>
          <w:szCs w:val="24"/>
          <w:lang w:val="en"/>
        </w:rPr>
        <w:t>everal factors</w:t>
      </w:r>
      <w:r w:rsidR="00F57628" w:rsidRPr="008D7393">
        <w:rPr>
          <w:rFonts w:ascii="Calibri" w:hAnsi="Calibri" w:cs="Calibri"/>
          <w:sz w:val="24"/>
          <w:szCs w:val="24"/>
          <w:lang w:val="en"/>
        </w:rPr>
        <w:t>, both inherited to the circuit itself (intrinsic) and derived from the host cells (extrinsic),</w:t>
      </w:r>
      <w:r w:rsidRPr="008D7393">
        <w:rPr>
          <w:rFonts w:ascii="Calibri" w:hAnsi="Calibri" w:cs="Calibri"/>
          <w:sz w:val="24"/>
          <w:szCs w:val="24"/>
          <w:lang w:val="en"/>
        </w:rPr>
        <w:t xml:space="preserve"> can disturb the continuous performance of genetic circuits.</w:t>
      </w:r>
      <w:r w:rsidR="00C02FFE" w:rsidRPr="008D7393">
        <w:rPr>
          <w:rFonts w:ascii="Calibri" w:hAnsi="Calibri" w:cs="Calibri"/>
          <w:sz w:val="24"/>
          <w:szCs w:val="24"/>
          <w:lang w:val="en"/>
        </w:rPr>
        <w:t xml:space="preserve"> </w:t>
      </w:r>
      <w:r w:rsidRPr="008D7393">
        <w:rPr>
          <w:rFonts w:ascii="Calibri" w:hAnsi="Calibri" w:cs="Calibri"/>
          <w:sz w:val="24"/>
          <w:szCs w:val="24"/>
          <w:lang w:val="en"/>
        </w:rPr>
        <w:t>In this paper</w:t>
      </w:r>
      <w:r w:rsidR="00123EAC" w:rsidRPr="008D7393">
        <w:rPr>
          <w:rFonts w:ascii="Calibri" w:hAnsi="Calibri" w:cs="Calibri"/>
          <w:sz w:val="24"/>
          <w:szCs w:val="24"/>
          <w:lang w:val="en"/>
        </w:rPr>
        <w:t>,</w:t>
      </w:r>
      <w:r w:rsidRPr="008D7393">
        <w:rPr>
          <w:rFonts w:ascii="Calibri" w:hAnsi="Calibri" w:cs="Calibri"/>
          <w:sz w:val="24"/>
          <w:szCs w:val="24"/>
          <w:lang w:val="en"/>
        </w:rPr>
        <w:t xml:space="preserve"> we developed a protocol that aims to quantify the total noise in </w:t>
      </w:r>
      <w:r w:rsidRPr="008D7393">
        <w:rPr>
          <w:rFonts w:ascii="Calibri" w:hAnsi="Calibri" w:cs="Calibri"/>
          <w:i/>
          <w:iCs/>
          <w:sz w:val="24"/>
          <w:szCs w:val="24"/>
          <w:lang w:val="en"/>
        </w:rPr>
        <w:t>Escherichia coli</w:t>
      </w:r>
      <w:r w:rsidRPr="008D7393">
        <w:rPr>
          <w:rFonts w:ascii="Calibri" w:hAnsi="Calibri" w:cs="Calibri"/>
          <w:b/>
          <w:bCs/>
          <w:i/>
          <w:iCs/>
          <w:sz w:val="24"/>
          <w:szCs w:val="24"/>
          <w:lang w:val="en"/>
        </w:rPr>
        <w:t xml:space="preserve"> </w:t>
      </w:r>
      <w:r w:rsidRPr="008D7393">
        <w:rPr>
          <w:rFonts w:ascii="Calibri" w:hAnsi="Calibri" w:cs="Calibri"/>
          <w:sz w:val="24"/>
          <w:szCs w:val="24"/>
          <w:lang w:val="en"/>
        </w:rPr>
        <w:t>cell</w:t>
      </w:r>
      <w:r w:rsidRPr="008D7393">
        <w:rPr>
          <w:rFonts w:ascii="Calibri" w:hAnsi="Calibri" w:cs="Calibri"/>
          <w:sz w:val="24"/>
          <w:szCs w:val="24"/>
        </w:rPr>
        <w:t>s</w:t>
      </w:r>
      <w:r w:rsidRPr="008D7393">
        <w:rPr>
          <w:rFonts w:ascii="Calibri" w:hAnsi="Calibri" w:cs="Calibri"/>
          <w:sz w:val="24"/>
          <w:szCs w:val="24"/>
          <w:lang w:val="en"/>
        </w:rPr>
        <w:t>, including the intrinsic and extrinsic noise sources</w:t>
      </w:r>
      <w:r w:rsidRPr="008D7393">
        <w:rPr>
          <w:rFonts w:ascii="Calibri" w:hAnsi="Calibri" w:cs="Calibri"/>
          <w:sz w:val="24"/>
          <w:szCs w:val="24"/>
          <w:lang w:val="en"/>
        </w:rPr>
        <w:fldChar w:fldCharType="begin" w:fldLock="1"/>
      </w:r>
      <w:r w:rsidR="00C028DB" w:rsidRPr="008D7393">
        <w:rPr>
          <w:rFonts w:ascii="Calibri" w:hAnsi="Calibri" w:cs="Calibri"/>
          <w:sz w:val="24"/>
          <w:szCs w:val="24"/>
          <w:lang w:val="en"/>
        </w:rPr>
        <w:instrText>ADDIN CSL_CITATION {"citationItems":[{"id":"ITEM-1","itemData":{"DOI":"10.1126/science.1106914","ISSN":"00368075","PMID":"15790856","abstract":"The quantitative relation between transcription factor concentrations and the rate of protein production from downstream genes is central to the function of genetic networks. Here we show that this relation, which we call the gene regulation function (GRF), fluctuates dynamically in individual living cells, thereby limiting the accuracy with which transcriptional genetic circuits can transfer signals. Using fluorescent reporter genes and fusion proteins, we characterized the bacteriophage lambda promoter PR in Escherichia coli. A novel technique based on binomial errors in protein partitioning enabled calibration of in vivo biochemical parameters in molecular units. We found that protein production rates fluctuate over a time scale of about one cell cycle, while intrinsic noise decays rapidly. Thus, biochemical parameters, noise, and slowly varying cellular states together determine the effective single-cell GRF. These results can form a basis for quantitative modeling of natural gene circuits and for design of synthetic ones.","author":[{"dropping-particle":"","family":"Rosenfeld","given":"Nitzan","non-dropping-particle":"","parse-names":false,"suffix":""},{"dropping-particle":"","family":"Young","given":"Jonathan W.","non-dropping-particle":"","parse-names":false,"suffix":""},{"dropping-particle":"","family":"Alon","given":"Uri","non-dropping-particle":"","parse-names":false,"suffix":""},{"dropping-particle":"","family":"Swain","given":"Peter S.","non-dropping-particle":"","parse-names":false,"suffix":""},{"dropping-particle":"","family":"Elowitz","given":"Michael B.","non-dropping-particle":"","parse-names":false,"suffix":""}],"container-title":"Science","id":"ITEM-1","issued":{"date-parts":[["2005"]]},"title":"Gene regulation at the single-cell level","type":"article-journal"},"uris":["http://www.mendeley.com/documents/?uuid=d9f8243b-0926-404c-8d6a-4824632213af","http://www.mendeley.com/documents/?uuid=310dc174-62d9-481f-a19c-e7c36f64073f"]},{"id":"ITEM-2","itemData":{"DOI":"10.1093/nar/gkz807","ISSN":"13624962","abstract":"Bioluminescence is visible light produced and emitted by living cells using various biological systems (e.g. luxCDABE cassette). Today, this phenomenon is widely exploited in biological research, biotechnology and medical applications as a quantitative technique for the detection of biological signals. However, this technique has mostly been used to detect a single input only. In this work, we re-engineered the complex genetic structure of luxCDABE cassette to build a biological unit that can detect multi-inputs, process the cellular information and report the computation results. We first split the luxCDABE operon into several parts to create a genetic circuit that can compute a soft minimum in living cells. Then, we used the new design to implement an AND logic function with better performance as compared to AND logic functions based on protein-protein interactions. Furthermore, by controlling the reverse reaction of the luxCDABE cassette independently from the forward reaction, we built a comparator with a programmable detection threshold. Finally, we applied the redesigned cassette to build an incoherent feedforward loop that reduced the unwanted crosstalk between stress-responsive promoters (recA, katG). This work demonstrates the construction of genetic circuits that combine regulations of gene expression with metabolic pathways, for sensing and computing in living cells.","author":[{"dropping-particle":"","family":"Barger","given":"Natalia","non-dropping-particle":"","parse-names":false,"suffix":""},{"dropping-particle":"","family":"Litovco","given":"Phyana","non-dropping-particle":"","parse-names":false,"suffix":""},{"dropping-particle":"","family":"Li","given":"Ximing","non-dropping-particle":"","parse-names":false,"suffix":""},{"dropping-particle":"","family":"Habib","given":"Mouna","non-dropping-particle":"","parse-names":false,"suffix":""},{"dropping-particle":"","family":"Daniel","given":"Ramez","non-dropping-particle":"","parse-names":false,"suffix":""}],"container-title":"Nucleic acids research","id":"ITEM-2","issued":{"date-parts":[["2019"]]},"title":"Synthetic metabolic computation in a bioluminescence-sensing system","type":"article-journal"},"uris":["http://www.mendeley.com/documents/?uuid=607ca32b-21d0-489c-a8d2-9883784af7bf","http://www.mendeley.com/documents/?uuid=68e7e9f4-8c06-497b-b623-a1bda76514e4"]}],"mendeley":{"formattedCitation":"&lt;sup&gt;6,22&lt;/sup&gt;","plainTextFormattedCitation":"6,22","previouslyFormattedCitation":"&lt;sup&gt;6,23&lt;/sup&gt;"},"properties":{"noteIndex":0},"schema":"https://github.com/citation-style-language/schema/raw/master/csl-citation.json"}</w:instrText>
      </w:r>
      <w:r w:rsidRPr="008D7393">
        <w:rPr>
          <w:rFonts w:ascii="Calibri" w:hAnsi="Calibri" w:cs="Calibri"/>
          <w:sz w:val="24"/>
          <w:szCs w:val="24"/>
          <w:lang w:val="en"/>
        </w:rPr>
        <w:fldChar w:fldCharType="separate"/>
      </w:r>
      <w:r w:rsidR="00C028DB" w:rsidRPr="008D7393">
        <w:rPr>
          <w:rFonts w:ascii="Calibri" w:hAnsi="Calibri" w:cs="Calibri"/>
          <w:noProof/>
          <w:sz w:val="24"/>
          <w:szCs w:val="24"/>
          <w:vertAlign w:val="superscript"/>
          <w:lang w:val="en"/>
        </w:rPr>
        <w:t>6,22</w:t>
      </w:r>
      <w:r w:rsidRPr="008D7393">
        <w:rPr>
          <w:rFonts w:ascii="Calibri" w:hAnsi="Calibri" w:cs="Calibri"/>
          <w:sz w:val="24"/>
          <w:szCs w:val="24"/>
          <w:lang w:val="en"/>
        </w:rPr>
        <w:fldChar w:fldCharType="end"/>
      </w:r>
      <w:r w:rsidRPr="008D7393">
        <w:rPr>
          <w:rFonts w:ascii="Calibri" w:hAnsi="Calibri" w:cs="Calibri"/>
          <w:sz w:val="24"/>
          <w:szCs w:val="24"/>
          <w:lang w:val="en"/>
        </w:rPr>
        <w:t xml:space="preserve">. By quantifying the total noise and then evaluating </w:t>
      </w:r>
      <w:r w:rsidR="00F57628" w:rsidRPr="008D7393">
        <w:rPr>
          <w:rFonts w:ascii="Calibri" w:hAnsi="Calibri" w:cs="Calibri"/>
          <w:sz w:val="24"/>
          <w:szCs w:val="24"/>
          <w:lang w:val="en"/>
        </w:rPr>
        <w:t xml:space="preserve">the </w:t>
      </w:r>
      <w:r w:rsidRPr="008D7393">
        <w:rPr>
          <w:rFonts w:ascii="Calibri" w:hAnsi="Calibri" w:cs="Calibri"/>
          <w:sz w:val="24"/>
          <w:szCs w:val="24"/>
        </w:rPr>
        <w:t>SNR</w:t>
      </w:r>
      <w:r w:rsidR="00DB18C9" w:rsidRPr="008D7393">
        <w:rPr>
          <w:rFonts w:ascii="Calibri" w:hAnsi="Calibri" w:cs="Calibri"/>
          <w:sz w:val="24"/>
          <w:szCs w:val="24"/>
        </w:rPr>
        <w:fldChar w:fldCharType="begin" w:fldLock="1"/>
      </w:r>
      <w:r w:rsidR="00C028DB" w:rsidRPr="008D7393">
        <w:rPr>
          <w:rFonts w:ascii="Calibri" w:hAnsi="Calibri" w:cs="Calibri"/>
          <w:sz w:val="24"/>
          <w:szCs w:val="24"/>
        </w:rPr>
        <w:instrText>ADDIN CSL_CITATION {"citationItems":[{"id":"ITEM-1","itemData":{"ISBN":"0-471-89895-3","author":[{"dropping-particle":"","family":"Aldert Van Der Ziel","given":"","non-dropping-particle":"","parse-names":false,"suffix":""}],"id":"ITEM-1","issued":{"date-parts":[["1976"]]},"publisher":"John Wiley &amp; Sons Inc","title":"Noise in Measurements","type":"book"},"uris":["http://www.mendeley.com/documents/?uuid=3223d038-842b-43f8-9d64-6b949e2eb256"]}],"mendeley":{"formattedCitation":"&lt;sup&gt;23&lt;/sup&gt;","plainTextFormattedCitation":"23","previouslyFormattedCitation":"&lt;sup&gt;24&lt;/sup&gt;"},"properties":{"noteIndex":0},"schema":"https://github.com/citation-style-language/schema/raw/master/csl-citation.json"}</w:instrText>
      </w:r>
      <w:r w:rsidR="00DB18C9" w:rsidRPr="008D7393">
        <w:rPr>
          <w:rFonts w:ascii="Calibri" w:hAnsi="Calibri" w:cs="Calibri"/>
          <w:sz w:val="24"/>
          <w:szCs w:val="24"/>
        </w:rPr>
        <w:fldChar w:fldCharType="separate"/>
      </w:r>
      <w:r w:rsidR="00C028DB" w:rsidRPr="008D7393">
        <w:rPr>
          <w:rFonts w:ascii="Calibri" w:hAnsi="Calibri" w:cs="Calibri"/>
          <w:noProof/>
          <w:sz w:val="24"/>
          <w:szCs w:val="24"/>
          <w:vertAlign w:val="superscript"/>
        </w:rPr>
        <w:t>23</w:t>
      </w:r>
      <w:r w:rsidR="00DB18C9" w:rsidRPr="008D7393">
        <w:rPr>
          <w:rFonts w:ascii="Calibri" w:hAnsi="Calibri" w:cs="Calibri"/>
          <w:sz w:val="24"/>
          <w:szCs w:val="24"/>
        </w:rPr>
        <w:fldChar w:fldCharType="end"/>
      </w:r>
      <w:r w:rsidRPr="008D7393">
        <w:rPr>
          <w:rFonts w:ascii="Calibri" w:hAnsi="Calibri" w:cs="Calibri"/>
          <w:sz w:val="24"/>
          <w:szCs w:val="24"/>
          <w:lang w:val="en"/>
        </w:rPr>
        <w:t xml:space="preserve">, </w:t>
      </w:r>
      <w:r w:rsidRPr="008D7393">
        <w:rPr>
          <w:rFonts w:ascii="Calibri" w:hAnsi="Calibri" w:cs="Calibri"/>
          <w:sz w:val="24"/>
          <w:szCs w:val="24"/>
        </w:rPr>
        <w:t xml:space="preserve">the </w:t>
      </w:r>
      <w:r w:rsidRPr="008D7393">
        <w:rPr>
          <w:rFonts w:ascii="Calibri" w:hAnsi="Calibri" w:cs="Calibri"/>
          <w:sz w:val="24"/>
          <w:szCs w:val="24"/>
          <w:lang w:val="en"/>
        </w:rPr>
        <w:t xml:space="preserve">design </w:t>
      </w:r>
      <w:r w:rsidRPr="008D7393">
        <w:rPr>
          <w:rFonts w:ascii="Calibri" w:hAnsi="Calibri" w:cs="Calibri"/>
          <w:sz w:val="24"/>
          <w:szCs w:val="24"/>
        </w:rPr>
        <w:t xml:space="preserve">of </w:t>
      </w:r>
      <w:r w:rsidRPr="008D7393">
        <w:rPr>
          <w:rFonts w:ascii="Calibri" w:hAnsi="Calibri" w:cs="Calibri"/>
          <w:sz w:val="24"/>
          <w:szCs w:val="24"/>
          <w:lang w:val="en"/>
        </w:rPr>
        <w:t>gene circuits</w:t>
      </w:r>
      <w:r w:rsidR="00F57628" w:rsidRPr="008D7393">
        <w:rPr>
          <w:rFonts w:ascii="Calibri" w:hAnsi="Calibri" w:cs="Calibri"/>
          <w:sz w:val="24"/>
          <w:szCs w:val="24"/>
          <w:lang w:val="en"/>
        </w:rPr>
        <w:t xml:space="preserve"> can be improved</w:t>
      </w:r>
      <w:r w:rsidRPr="008D7393">
        <w:rPr>
          <w:rFonts w:ascii="Calibri" w:hAnsi="Calibri" w:cs="Calibri"/>
          <w:sz w:val="24"/>
          <w:szCs w:val="24"/>
          <w:lang w:val="en"/>
        </w:rPr>
        <w:t xml:space="preserve">. This method can be modified </w:t>
      </w:r>
      <w:r w:rsidRPr="008D7393">
        <w:rPr>
          <w:rFonts w:ascii="Calibri" w:hAnsi="Calibri" w:cs="Calibri"/>
          <w:sz w:val="24"/>
          <w:szCs w:val="24"/>
          <w:lang w:val="en"/>
        </w:rPr>
        <w:lastRenderedPageBreak/>
        <w:t>to measure independent noise sources separately, by monitoring several fluorescent proteins</w:t>
      </w:r>
      <w:r w:rsidRPr="008D7393">
        <w:rPr>
          <w:rFonts w:ascii="Calibri" w:hAnsi="Calibri" w:cs="Calibri"/>
          <w:sz w:val="24"/>
          <w:szCs w:val="24"/>
          <w:lang w:val="en"/>
        </w:rPr>
        <w:fldChar w:fldCharType="begin" w:fldLock="1"/>
      </w:r>
      <w:r w:rsidR="00C028DB" w:rsidRPr="008D7393">
        <w:rPr>
          <w:rFonts w:ascii="Calibri" w:hAnsi="Calibri" w:cs="Calibri"/>
          <w:sz w:val="24"/>
          <w:szCs w:val="24"/>
          <w:lang w:val="en"/>
        </w:rPr>
        <w:instrText>ADDIN CSL_CITATION {"citationItems":[{"id":"ITEM-1","itemData":{"DOI":"10.1016/S0006-3495(02)75635-X","ISSN":"00063495","abstract":"Ultrasensitive cascades often implement thresholding operations in cell signaling and gene regulatory networks, converting graded input signals into discrete all-or-none outputs. However, the biochemical and genetic reactions involved in such cascades are subject to random fluctuations, leading to noise in output signal levels. Here we prove that cascades operating near saturation have output signal fluctuations that are bounded in magnitude, even as the number of noisy cascade stages becomes large. We show that these fluctuation-bounded cascades can be used to attenuate the noise in an input signal, and we find the optimal cascade length required to achieve the best possible noise reduction. Cascades with ultrasensitive transfer functions naturally operate near saturation, and can be made to simultaneously implement thresholding and noise reduction. They are therefore ideally suited to mediate signal transfer in both natural and artificial biological networks.","author":[{"dropping-particle":"","family":"Thattai","given":"Mukund","non-dropping-particle":"","parse-names":false,"suffix":""},{"dropping-particle":"","family":"Oudenaarden","given":"Alexander","non-dropping-particle":"Van","parse-names":false,"suffix":""}],"container-title":"Biophysical Journal","id":"ITEM-1","issued":{"date-parts":[["2002"]]},"title":"Attenuation of noise in ultrasensitive signaling cascades","type":"article-journal"},"uris":["http://www.mendeley.com/documents/?uuid=12691a18-dc74-4fd9-83fc-f134cd62c293","http://www.mendeley.com/documents/?uuid=d9e9f550-1009-4a93-a4d8-ca3fc7d776b8"]},{"id":"ITEM-2","itemData":{"DOI":"10.1093/nar/gkz807","ISSN":"13624962","abstract":"Bioluminescence is visible light produced and emitted by living cells using various biological systems (e.g. luxCDABE cassette). Today, this phenomenon is widely exploited in biological research, biotechnology and medical applications as a quantitative technique for the detection of biological signals. However, this technique has mostly been used to detect a single input only. In this work, we re-engineered the complex genetic structure of luxCDABE cassette to build a biological unit that can detect multi-inputs, process the cellular information and report the computation results. We first split the luxCDABE operon into several parts to create a genetic circuit that can compute a soft minimum in living cells. Then, we used the new design to implement an AND logic function with better performance as compared to AND logic functions based on protein-protein interactions. Furthermore, by controlling the reverse reaction of the luxCDABE cassette independently from the forward reaction, we built a comparator with a programmable detection threshold. Finally, we applied the redesigned cassette to build an incoherent feedforward loop that reduced the unwanted crosstalk between stress-responsive promoters (recA, katG). This work demonstrates the construction of genetic circuits that combine regulations of gene expression with metabolic pathways, for sensing and computing in living cells.","author":[{"dropping-particle":"","family":"Barger","given":"Natalia","non-dropping-particle":"","parse-names":false,"suffix":""},{"dropping-particle":"","family":"Litovco","given":"Phyana","non-dropping-particle":"","parse-names":false,"suffix":""},{"dropping-particle":"","family":"Li","given":"Ximing","non-dropping-particle":"","parse-names":false,"suffix":""},{"dropping-particle":"","family":"Habib","given":"Mouna","non-dropping-particle":"","parse-names":false,"suffix":""},{"dropping-particle":"","family":"Daniel","given":"Ramez","non-dropping-particle":"","parse-names":false,"suffix":""}],"container-title":"Nucleic acids research","id":"ITEM-2","issued":{"date-parts":[["2019"]]},"title":"Synthetic metabolic computation in a bioluminescence-sensing system","type":"article-journal"},"uris":["http://www.mendeley.com/documents/?uuid=607ca32b-21d0-489c-a8d2-9883784af7bf","http://www.mendeley.com/documents/?uuid=68e7e9f4-8c06-497b-b623-a1bda76514e4","http://www.mendeley.com/documents/?uuid=a715a210-6097-4a6a-9a45-d12a754a24b7"]}],"mendeley":{"formattedCitation":"&lt;sup&gt;6,20&lt;/sup&gt;","plainTextFormattedCitation":"6,20","previouslyFormattedCitation":"&lt;sup&gt;6,21&lt;/sup&gt;"},"properties":{"noteIndex":0},"schema":"https://github.com/citation-style-language/schema/raw/master/csl-citation.json"}</w:instrText>
      </w:r>
      <w:r w:rsidRPr="008D7393">
        <w:rPr>
          <w:rFonts w:ascii="Calibri" w:hAnsi="Calibri" w:cs="Calibri"/>
          <w:sz w:val="24"/>
          <w:szCs w:val="24"/>
          <w:lang w:val="en"/>
        </w:rPr>
        <w:fldChar w:fldCharType="separate"/>
      </w:r>
      <w:r w:rsidR="00C028DB" w:rsidRPr="008D7393">
        <w:rPr>
          <w:rFonts w:ascii="Calibri" w:hAnsi="Calibri" w:cs="Calibri"/>
          <w:noProof/>
          <w:sz w:val="24"/>
          <w:szCs w:val="24"/>
          <w:vertAlign w:val="superscript"/>
          <w:lang w:val="en"/>
        </w:rPr>
        <w:t>6,20</w:t>
      </w:r>
      <w:r w:rsidRPr="008D7393">
        <w:rPr>
          <w:rFonts w:ascii="Calibri" w:hAnsi="Calibri" w:cs="Calibri"/>
          <w:sz w:val="24"/>
          <w:szCs w:val="24"/>
          <w:lang w:val="en"/>
        </w:rPr>
        <w:fldChar w:fldCharType="end"/>
      </w:r>
      <w:r w:rsidRPr="008D7393">
        <w:rPr>
          <w:rFonts w:ascii="Calibri" w:hAnsi="Calibri" w:cs="Calibri"/>
          <w:sz w:val="24"/>
          <w:szCs w:val="24"/>
          <w:lang w:val="en"/>
        </w:rPr>
        <w:t xml:space="preserve">. For the protocol described here, we keep the environmental conditions well controlled and continuously measure the activity of cells without </w:t>
      </w:r>
      <w:r w:rsidR="00F57628" w:rsidRPr="008D7393">
        <w:rPr>
          <w:rFonts w:ascii="Calibri" w:hAnsi="Calibri" w:cs="Calibri"/>
          <w:sz w:val="24"/>
          <w:szCs w:val="24"/>
          <w:lang w:val="en"/>
        </w:rPr>
        <w:t xml:space="preserve">the </w:t>
      </w:r>
      <w:r w:rsidR="0053497A" w:rsidRPr="008D7393">
        <w:rPr>
          <w:rFonts w:ascii="Calibri" w:hAnsi="Calibri" w:cs="Calibri"/>
          <w:sz w:val="24"/>
          <w:szCs w:val="24"/>
          <w:lang w:val="en"/>
        </w:rPr>
        <w:t>influence</w:t>
      </w:r>
      <w:r w:rsidR="00F57628" w:rsidRPr="008D7393">
        <w:rPr>
          <w:rFonts w:ascii="Calibri" w:hAnsi="Calibri" w:cs="Calibri"/>
          <w:sz w:val="24"/>
          <w:szCs w:val="24"/>
          <w:lang w:val="en"/>
        </w:rPr>
        <w:t xml:space="preserve"> of external factors</w:t>
      </w:r>
      <w:r w:rsidRPr="008D7393">
        <w:rPr>
          <w:rFonts w:ascii="Calibri" w:hAnsi="Calibri" w:cs="Calibri"/>
          <w:sz w:val="24"/>
          <w:szCs w:val="24"/>
          <w:lang w:val="en"/>
        </w:rPr>
        <w:t xml:space="preserve">. We measure </w:t>
      </w:r>
      <w:r w:rsidR="00F57628" w:rsidRPr="008D7393">
        <w:rPr>
          <w:rFonts w:ascii="Calibri" w:hAnsi="Calibri" w:cs="Calibri"/>
          <w:sz w:val="24"/>
          <w:szCs w:val="24"/>
          <w:lang w:val="en"/>
        </w:rPr>
        <w:t xml:space="preserve">the signal from </w:t>
      </w:r>
      <w:r w:rsidRPr="008D7393">
        <w:rPr>
          <w:rFonts w:ascii="Calibri" w:hAnsi="Calibri" w:cs="Calibri"/>
          <w:sz w:val="24"/>
          <w:szCs w:val="24"/>
          <w:lang w:val="en"/>
        </w:rPr>
        <w:t xml:space="preserve">fluorescent proteins </w:t>
      </w:r>
      <w:r w:rsidR="00F57628" w:rsidRPr="008D7393">
        <w:rPr>
          <w:rFonts w:ascii="Calibri" w:hAnsi="Calibri" w:cs="Calibri"/>
          <w:sz w:val="24"/>
          <w:szCs w:val="24"/>
          <w:lang w:val="en"/>
        </w:rPr>
        <w:t xml:space="preserve">in </w:t>
      </w:r>
      <w:r w:rsidRPr="008D7393">
        <w:rPr>
          <w:rFonts w:ascii="Calibri" w:hAnsi="Calibri" w:cs="Calibri"/>
          <w:sz w:val="24"/>
          <w:szCs w:val="24"/>
          <w:lang w:val="en"/>
        </w:rPr>
        <w:t xml:space="preserve">single cells </w:t>
      </w:r>
      <w:r w:rsidR="00F57628" w:rsidRPr="008D7393">
        <w:rPr>
          <w:rFonts w:ascii="Calibri" w:hAnsi="Calibri" w:cs="Calibri"/>
          <w:sz w:val="24"/>
          <w:szCs w:val="24"/>
          <w:lang w:val="en"/>
        </w:rPr>
        <w:t xml:space="preserve">over </w:t>
      </w:r>
      <w:r w:rsidRPr="008D7393">
        <w:rPr>
          <w:rFonts w:ascii="Calibri" w:hAnsi="Calibri" w:cs="Calibri"/>
          <w:sz w:val="24"/>
          <w:szCs w:val="24"/>
          <w:lang w:val="en"/>
        </w:rPr>
        <w:t xml:space="preserve">time and simultaneously </w:t>
      </w:r>
      <w:r w:rsidR="00F57628" w:rsidRPr="008D7393">
        <w:rPr>
          <w:rFonts w:ascii="Calibri" w:hAnsi="Calibri" w:cs="Calibri"/>
          <w:sz w:val="24"/>
          <w:szCs w:val="24"/>
          <w:lang w:val="en"/>
        </w:rPr>
        <w:t xml:space="preserve">image </w:t>
      </w:r>
      <w:r w:rsidRPr="008D7393">
        <w:rPr>
          <w:rFonts w:ascii="Calibri" w:hAnsi="Calibri" w:cs="Calibri"/>
          <w:sz w:val="24"/>
          <w:szCs w:val="24"/>
          <w:lang w:val="en"/>
        </w:rPr>
        <w:t xml:space="preserve">them under </w:t>
      </w:r>
      <w:r w:rsidR="00F57628" w:rsidRPr="008D7393">
        <w:rPr>
          <w:rFonts w:ascii="Calibri" w:hAnsi="Calibri" w:cs="Calibri"/>
          <w:sz w:val="24"/>
          <w:szCs w:val="24"/>
          <w:lang w:val="en"/>
        </w:rPr>
        <w:t xml:space="preserve">an </w:t>
      </w:r>
      <w:r w:rsidRPr="008D7393">
        <w:rPr>
          <w:rFonts w:ascii="Calibri" w:hAnsi="Calibri" w:cs="Calibri"/>
          <w:sz w:val="24"/>
          <w:szCs w:val="24"/>
          <w:lang w:val="en"/>
        </w:rPr>
        <w:t xml:space="preserve">agarose substrate. The resulting images are analyzed using </w:t>
      </w:r>
      <w:r w:rsidR="00123EAC" w:rsidRPr="008D7393">
        <w:rPr>
          <w:rFonts w:ascii="Calibri" w:hAnsi="Calibri" w:cs="Calibri"/>
          <w:sz w:val="24"/>
          <w:szCs w:val="24"/>
          <w:lang w:val="en"/>
        </w:rPr>
        <w:t>the</w:t>
      </w:r>
      <w:r w:rsidRPr="008D7393">
        <w:rPr>
          <w:rFonts w:ascii="Calibri" w:hAnsi="Calibri" w:cs="Calibri"/>
          <w:sz w:val="24"/>
          <w:szCs w:val="24"/>
          <w:lang w:val="en"/>
        </w:rPr>
        <w:t xml:space="preserve"> laboratory’s custom MATLAB. </w:t>
      </w:r>
    </w:p>
    <w:p w14:paraId="032DEAD5" w14:textId="77777777" w:rsidR="00846288" w:rsidRPr="008D7393" w:rsidRDefault="00846288" w:rsidP="0070457A">
      <w:pPr>
        <w:autoSpaceDE w:val="0"/>
        <w:autoSpaceDN w:val="0"/>
        <w:adjustRightInd w:val="0"/>
        <w:spacing w:after="0" w:line="240" w:lineRule="auto"/>
        <w:contextualSpacing/>
        <w:jc w:val="both"/>
        <w:rPr>
          <w:rFonts w:ascii="Calibri" w:hAnsi="Calibri" w:cs="Calibri"/>
          <w:sz w:val="24"/>
          <w:szCs w:val="24"/>
          <w:lang w:val="en"/>
        </w:rPr>
      </w:pPr>
    </w:p>
    <w:p w14:paraId="1396929F" w14:textId="02E39A61" w:rsidR="00846288" w:rsidRPr="008D7393" w:rsidRDefault="00344C25" w:rsidP="0070457A">
      <w:pPr>
        <w:autoSpaceDE w:val="0"/>
        <w:autoSpaceDN w:val="0"/>
        <w:adjustRightInd w:val="0"/>
        <w:spacing w:after="0" w:line="240" w:lineRule="auto"/>
        <w:contextualSpacing/>
        <w:jc w:val="both"/>
        <w:rPr>
          <w:rFonts w:ascii="Calibri" w:hAnsi="Calibri" w:cs="Calibri"/>
          <w:sz w:val="24"/>
          <w:szCs w:val="24"/>
          <w:lang w:val="en"/>
        </w:rPr>
      </w:pPr>
      <w:r w:rsidRPr="008D7393">
        <w:rPr>
          <w:rFonts w:ascii="Calibri" w:hAnsi="Calibri" w:cs="Calibri"/>
          <w:sz w:val="24"/>
          <w:szCs w:val="24"/>
          <w:lang w:val="en"/>
        </w:rPr>
        <w:t xml:space="preserve">Ideally, continuous measurement of the </w:t>
      </w:r>
      <w:r w:rsidR="00F57628" w:rsidRPr="008D7393">
        <w:rPr>
          <w:rFonts w:ascii="Calibri" w:hAnsi="Calibri" w:cs="Calibri"/>
          <w:sz w:val="24"/>
          <w:szCs w:val="24"/>
          <w:lang w:val="en"/>
        </w:rPr>
        <w:t xml:space="preserve">real time </w:t>
      </w:r>
      <w:r w:rsidRPr="008D7393">
        <w:rPr>
          <w:rFonts w:ascii="Calibri" w:hAnsi="Calibri" w:cs="Calibri"/>
          <w:sz w:val="24"/>
          <w:szCs w:val="24"/>
          <w:lang w:val="en"/>
        </w:rPr>
        <w:t xml:space="preserve">activity of fluorescent proteins inside </w:t>
      </w:r>
      <w:r w:rsidR="00F57628" w:rsidRPr="008D7393">
        <w:rPr>
          <w:rFonts w:ascii="Calibri" w:hAnsi="Calibri" w:cs="Calibri"/>
          <w:sz w:val="24"/>
          <w:szCs w:val="24"/>
          <w:lang w:val="en"/>
        </w:rPr>
        <w:t>a cell</w:t>
      </w:r>
      <w:r w:rsidRPr="008D7393">
        <w:rPr>
          <w:rFonts w:ascii="Calibri" w:hAnsi="Calibri" w:cs="Calibri"/>
          <w:sz w:val="24"/>
          <w:szCs w:val="24"/>
          <w:lang w:val="en"/>
        </w:rPr>
        <w:t xml:space="preserve"> will produce accurate data through the growth and division of the cells. However, it is challenging to acquire such data. This is due to degradation of fluorescent proteins, known as photo-bleaching</w:t>
      </w:r>
      <w:r w:rsidRPr="008D7393">
        <w:rPr>
          <w:rFonts w:ascii="Calibri" w:hAnsi="Calibri" w:cs="Calibri"/>
          <w:sz w:val="24"/>
          <w:szCs w:val="24"/>
          <w:lang w:val="en"/>
        </w:rPr>
        <w:fldChar w:fldCharType="begin" w:fldLock="1"/>
      </w:r>
      <w:r w:rsidRPr="008D7393">
        <w:rPr>
          <w:rFonts w:ascii="Calibri" w:hAnsi="Calibri" w:cs="Calibri"/>
          <w:sz w:val="24"/>
          <w:szCs w:val="24"/>
          <w:lang w:val="en"/>
        </w:rPr>
        <w:instrText>ADDIN CSL_CITATION {"citationItems":[{"id":"ITEM-1","itemData":{"DOI":"10.1038/nprot.2011.432","ISSN":"17542189","abstract":"Quantitative single-cell time-lapse microscopy is a powerful method for analyzing gene circuit dynamics and heterogeneous cell behavior. We describe the application of this method to imaging bacteria by using an automated microscopy system. This protocol has been used to analyze sporulation and competence differentiation in Bacillus subtilis, and to quantify gene regulation and its fluctuations in individual Escherichia coli cells. The protocol involves seeding and growing bacteria on small agarose pads and imaging the resulting microcolonies. Images are then reviewed and analyzed using our laboratory's custom MATLAatlaB analysis code, which segments and tracks cells in a frame-to-frame method. process yields quantitative expression data on cell lineages, which can illustrate dynamic expression profiles and facilitate mathematical models of gene circuits. With fast-growing bacteria, such as E. coli or B. subtilis, image acquisition can be completed in 1 d, with an additional 1-2 d for progressing through the analysis procedure. © 2012 Nature America, Inc. All rights reserved.","author":[{"dropping-particle":"","family":"Young","given":"Jonathan W.","non-dropping-particle":"","parse-names":false,"suffix":""},{"dropping-particle":"","family":"Locke","given":"James C.W.","non-dropping-particle":"","parse-names":false,"suffix":""},{"dropping-particle":"","family":"Altinok","given":"Alphan","non-dropping-particle":"","parse-names":false,"suffix":""},{"dropping-particle":"","family":"Rosenfeld","given":"Nitzan","non-dropping-particle":"","parse-names":false,"suffix":""},{"dropping-particle":"","family":"Bacarian","given":"Tigran","non-dropping-particle":"","parse-names":false,"suffix":""},{"dropping-particle":"","family":"Swain","given":"Peter S.","non-dropping-particle":"","parse-names":false,"suffix":""},{"dropping-particle":"","family":"Mjolsness","given":"Eric","non-dropping-particle":"","parse-names":false,"suffix":""},{"dropping-particle":"","family":"Elowitz","given":"Michael B.","non-dropping-particle":"","parse-names":false,"suffix":""}],"container-title":"Nature Protocols","id":"ITEM-1","issued":{"date-parts":[["2012"]]},"title":"Measuring single-cell gene expression dynamics in bacteria using fluorescence time-lapse microscopy","type":"article-journal"},"uris":["http://www.mendeley.com/documents/?uuid=0f5fc66b-fd36-464b-990a-9a6d7655b05d","http://www.mendeley.com/documents/?uuid=d05394e2-647f-48aa-9954-36a8794c15dc"]}],"mendeley":{"formattedCitation":"&lt;sup&gt;7&lt;/sup&gt;","plainTextFormattedCitation":"7","previouslyFormattedCitation":"&lt;sup&gt;7&lt;/sup&gt;"},"properties":{"noteIndex":0},"schema":"https://github.com/citation-style-language/schema/raw/master/csl-citation.json"}</w:instrText>
      </w:r>
      <w:r w:rsidRPr="008D7393">
        <w:rPr>
          <w:rFonts w:ascii="Calibri" w:hAnsi="Calibri" w:cs="Calibri"/>
          <w:sz w:val="24"/>
          <w:szCs w:val="24"/>
          <w:lang w:val="en"/>
        </w:rPr>
        <w:fldChar w:fldCharType="separate"/>
      </w:r>
      <w:r w:rsidRPr="008D7393">
        <w:rPr>
          <w:rFonts w:ascii="Calibri" w:hAnsi="Calibri" w:cs="Calibri"/>
          <w:noProof/>
          <w:sz w:val="24"/>
          <w:szCs w:val="24"/>
          <w:vertAlign w:val="superscript"/>
          <w:lang w:val="en"/>
        </w:rPr>
        <w:t>7</w:t>
      </w:r>
      <w:r w:rsidRPr="008D7393">
        <w:rPr>
          <w:rFonts w:ascii="Calibri" w:hAnsi="Calibri" w:cs="Calibri"/>
          <w:sz w:val="24"/>
          <w:szCs w:val="24"/>
          <w:lang w:val="en"/>
        </w:rPr>
        <w:fldChar w:fldCharType="end"/>
      </w:r>
      <w:r w:rsidRPr="008D7393">
        <w:rPr>
          <w:rFonts w:ascii="Calibri" w:hAnsi="Calibri" w:cs="Calibri"/>
          <w:sz w:val="24"/>
          <w:szCs w:val="24"/>
          <w:lang w:val="en"/>
        </w:rPr>
        <w:t xml:space="preserve">, when they are exposed to radiation in the excitation process. Furthermore, </w:t>
      </w:r>
      <w:r w:rsidRPr="008D7393">
        <w:rPr>
          <w:rFonts w:ascii="Calibri" w:hAnsi="Calibri" w:cs="Calibri"/>
          <w:i/>
          <w:iCs/>
          <w:sz w:val="24"/>
          <w:szCs w:val="24"/>
          <w:lang w:val="en"/>
        </w:rPr>
        <w:t>Escherichia coli</w:t>
      </w:r>
      <w:r w:rsidRPr="008D7393">
        <w:rPr>
          <w:rFonts w:ascii="Calibri" w:hAnsi="Calibri" w:cs="Calibri"/>
          <w:sz w:val="24"/>
          <w:szCs w:val="24"/>
          <w:lang w:val="en"/>
        </w:rPr>
        <w:t xml:space="preserve"> cells are also sensitive </w:t>
      </w:r>
      <w:r w:rsidRPr="008D7393">
        <w:rPr>
          <w:rFonts w:ascii="Calibri" w:hAnsi="Calibri" w:cs="Calibri"/>
          <w:sz w:val="24"/>
          <w:szCs w:val="24"/>
        </w:rPr>
        <w:t xml:space="preserve">for </w:t>
      </w:r>
      <w:r w:rsidRPr="008D7393">
        <w:rPr>
          <w:rFonts w:ascii="Calibri" w:hAnsi="Calibri" w:cs="Calibri"/>
          <w:sz w:val="24"/>
          <w:szCs w:val="24"/>
          <w:lang w:val="en"/>
        </w:rPr>
        <w:t>the excitation</w:t>
      </w:r>
      <w:r w:rsidR="00123EAC" w:rsidRPr="008D7393">
        <w:rPr>
          <w:rFonts w:ascii="Calibri" w:hAnsi="Calibri" w:cs="Calibri"/>
          <w:sz w:val="24"/>
          <w:szCs w:val="24"/>
          <w:lang w:val="en"/>
        </w:rPr>
        <w:t>,</w:t>
      </w:r>
      <w:r w:rsidRPr="008D7393">
        <w:rPr>
          <w:rFonts w:ascii="Calibri" w:hAnsi="Calibri" w:cs="Calibri"/>
          <w:sz w:val="24"/>
          <w:szCs w:val="24"/>
          <w:lang w:val="en"/>
        </w:rPr>
        <w:t xml:space="preserve"> which might lead to phototoxicity</w:t>
      </w:r>
      <w:r w:rsidRPr="008D7393">
        <w:rPr>
          <w:rFonts w:ascii="Calibri" w:hAnsi="Calibri" w:cs="Calibri"/>
          <w:sz w:val="24"/>
          <w:szCs w:val="24"/>
          <w:lang w:val="en"/>
        </w:rPr>
        <w:fldChar w:fldCharType="begin" w:fldLock="1"/>
      </w:r>
      <w:r w:rsidRPr="008D7393">
        <w:rPr>
          <w:rFonts w:ascii="Calibri" w:hAnsi="Calibri" w:cs="Calibri"/>
          <w:sz w:val="24"/>
          <w:szCs w:val="24"/>
          <w:lang w:val="en"/>
        </w:rPr>
        <w:instrText>ADDIN CSL_CITATION {"citationItems":[{"id":"ITEM-1","itemData":{"DOI":"10.1038/nprot.2011.432","ISSN":"17542189","abstract":"Quantitative single-cell time-lapse microscopy is a powerful method for analyzing gene circuit dynamics and heterogeneous cell behavior. We describe the application of this method to imaging bacteria by using an automated microscopy system. This protocol has been used to analyze sporulation and competence differentiation in Bacillus subtilis, and to quantify gene regulation and its fluctuations in individual Escherichia coli cells. The protocol involves seeding and growing bacteria on small agarose pads and imaging the resulting microcolonies. Images are then reviewed and analyzed using our laboratory's custom MATLAatlaB analysis code, which segments and tracks cells in a frame-to-frame method. process yields quantitative expression data on cell lineages, which can illustrate dynamic expression profiles and facilitate mathematical models of gene circuits. With fast-growing bacteria, such as E. coli or B. subtilis, image acquisition can be completed in 1 d, with an additional 1-2 d for progressing through the analysis procedure. © 2012 Nature America, Inc. All rights reserved.","author":[{"dropping-particle":"","family":"Young","given":"Jonathan W.","non-dropping-particle":"","parse-names":false,"suffix":""},{"dropping-particle":"","family":"Locke","given":"James C.W.","non-dropping-particle":"","parse-names":false,"suffix":""},{"dropping-particle":"","family":"Altinok","given":"Alphan","non-dropping-particle":"","parse-names":false,"suffix":""},{"dropping-particle":"","family":"Rosenfeld","given":"Nitzan","non-dropping-particle":"","parse-names":false,"suffix":""},{"dropping-particle":"","family":"Bacarian","given":"Tigran","non-dropping-particle":"","parse-names":false,"suffix":""},{"dropping-particle":"","family":"Swain","given":"Peter S.","non-dropping-particle":"","parse-names":false,"suffix":""},{"dropping-particle":"","family":"Mjolsness","given":"Eric","non-dropping-particle":"","parse-names":false,"suffix":""},{"dropping-particle":"","family":"Elowitz","given":"Michael B.","non-dropping-particle":"","parse-names":false,"suffix":""}],"container-title":"Nature Protocols","id":"ITEM-1","issued":{"date-parts":[["2012"]]},"title":"Measuring single-cell gene expression dynamics in bacteria using fluorescence time-lapse microscopy","type":"article-journal"},"uris":["http://www.mendeley.com/documents/?uuid=0f5fc66b-fd36-464b-990a-9a6d7655b05d","http://www.mendeley.com/documents/?uuid=d05394e2-647f-48aa-9954-36a8794c15dc"]}],"mendeley":{"formattedCitation":"&lt;sup&gt;7&lt;/sup&gt;","plainTextFormattedCitation":"7","previouslyFormattedCitation":"&lt;sup&gt;7&lt;/sup&gt;"},"properties":{"noteIndex":0},"schema":"https://github.com/citation-style-language/schema/raw/master/csl-citation.json"}</w:instrText>
      </w:r>
      <w:r w:rsidRPr="008D7393">
        <w:rPr>
          <w:rFonts w:ascii="Calibri" w:hAnsi="Calibri" w:cs="Calibri"/>
          <w:sz w:val="24"/>
          <w:szCs w:val="24"/>
          <w:lang w:val="en"/>
        </w:rPr>
        <w:fldChar w:fldCharType="separate"/>
      </w:r>
      <w:r w:rsidRPr="008D7393">
        <w:rPr>
          <w:rFonts w:ascii="Calibri" w:hAnsi="Calibri" w:cs="Calibri"/>
          <w:noProof/>
          <w:sz w:val="24"/>
          <w:szCs w:val="24"/>
          <w:vertAlign w:val="superscript"/>
          <w:lang w:val="en"/>
        </w:rPr>
        <w:t>7</w:t>
      </w:r>
      <w:r w:rsidRPr="008D7393">
        <w:rPr>
          <w:rFonts w:ascii="Calibri" w:hAnsi="Calibri" w:cs="Calibri"/>
          <w:sz w:val="24"/>
          <w:szCs w:val="24"/>
          <w:lang w:val="en"/>
        </w:rPr>
        <w:fldChar w:fldCharType="end"/>
      </w:r>
      <w:r w:rsidRPr="008D7393">
        <w:rPr>
          <w:rFonts w:ascii="Calibri" w:hAnsi="Calibri" w:cs="Calibri"/>
          <w:sz w:val="24"/>
          <w:szCs w:val="24"/>
          <w:lang w:val="en"/>
        </w:rPr>
        <w:t xml:space="preserve">. </w:t>
      </w:r>
      <w:r w:rsidR="0053497A" w:rsidRPr="008D7393">
        <w:rPr>
          <w:rFonts w:ascii="Calibri" w:hAnsi="Calibri" w:cs="Calibri"/>
          <w:sz w:val="24"/>
          <w:szCs w:val="24"/>
          <w:lang w:val="en"/>
        </w:rPr>
        <w:t xml:space="preserve">Both issues </w:t>
      </w:r>
      <w:r w:rsidRPr="008D7393">
        <w:rPr>
          <w:rFonts w:ascii="Calibri" w:hAnsi="Calibri" w:cs="Calibri"/>
          <w:sz w:val="24"/>
          <w:szCs w:val="24"/>
          <w:lang w:val="en"/>
        </w:rPr>
        <w:t xml:space="preserve">limit </w:t>
      </w:r>
      <w:r w:rsidRPr="008D7393">
        <w:rPr>
          <w:rFonts w:ascii="Calibri" w:hAnsi="Calibri" w:cs="Calibri"/>
          <w:sz w:val="24"/>
          <w:szCs w:val="24"/>
        </w:rPr>
        <w:t>the</w:t>
      </w:r>
      <w:r w:rsidRPr="008D7393">
        <w:rPr>
          <w:rFonts w:ascii="Calibri" w:hAnsi="Calibri" w:cs="Calibri"/>
          <w:sz w:val="24"/>
          <w:szCs w:val="24"/>
          <w:lang w:val="en"/>
        </w:rPr>
        <w:t xml:space="preserve"> amount of photo frames </w:t>
      </w:r>
      <w:r w:rsidRPr="008D7393">
        <w:rPr>
          <w:rFonts w:ascii="Calibri" w:hAnsi="Calibri" w:cs="Calibri"/>
          <w:sz w:val="24"/>
          <w:szCs w:val="24"/>
        </w:rPr>
        <w:t xml:space="preserve">that can be acquired </w:t>
      </w:r>
      <w:r w:rsidRPr="008D7393">
        <w:rPr>
          <w:rFonts w:ascii="Calibri" w:hAnsi="Calibri" w:cs="Calibri"/>
          <w:sz w:val="24"/>
          <w:szCs w:val="24"/>
          <w:lang w:val="en"/>
        </w:rPr>
        <w:t>and t</w:t>
      </w:r>
      <w:r w:rsidR="00123EAC" w:rsidRPr="008D7393">
        <w:rPr>
          <w:rFonts w:ascii="Calibri" w:hAnsi="Calibri" w:cs="Calibri"/>
          <w:sz w:val="24"/>
          <w:szCs w:val="24"/>
          <w:lang w:val="en"/>
        </w:rPr>
        <w:t>he t</w:t>
      </w:r>
      <w:r w:rsidRPr="008D7393">
        <w:rPr>
          <w:rFonts w:ascii="Calibri" w:hAnsi="Calibri" w:cs="Calibri"/>
          <w:sz w:val="24"/>
          <w:szCs w:val="24"/>
          <w:lang w:val="en"/>
        </w:rPr>
        <w:t>ime between acquisitions. The substrate and medium types (e.g.</w:t>
      </w:r>
      <w:r w:rsidR="00123EAC" w:rsidRPr="008D7393">
        <w:rPr>
          <w:rFonts w:ascii="Calibri" w:hAnsi="Calibri" w:cs="Calibri"/>
          <w:sz w:val="24"/>
          <w:szCs w:val="24"/>
          <w:lang w:val="en"/>
        </w:rPr>
        <w:t>, l</w:t>
      </w:r>
      <w:r w:rsidRPr="008D7393">
        <w:rPr>
          <w:rFonts w:ascii="Calibri" w:hAnsi="Calibri" w:cs="Calibri"/>
          <w:sz w:val="24"/>
          <w:szCs w:val="24"/>
          <w:lang w:val="en"/>
        </w:rPr>
        <w:t xml:space="preserve">ysogeny broth) </w:t>
      </w:r>
      <w:r w:rsidR="00123EAC" w:rsidRPr="008D7393">
        <w:rPr>
          <w:rFonts w:ascii="Calibri" w:hAnsi="Calibri" w:cs="Calibri"/>
          <w:sz w:val="24"/>
          <w:szCs w:val="24"/>
          <w:lang w:val="en"/>
        </w:rPr>
        <w:t>that</w:t>
      </w:r>
      <w:r w:rsidRPr="008D7393">
        <w:rPr>
          <w:rFonts w:ascii="Calibri" w:hAnsi="Calibri" w:cs="Calibri"/>
          <w:sz w:val="24"/>
          <w:szCs w:val="24"/>
          <w:lang w:val="en"/>
        </w:rPr>
        <w:t xml:space="preserve"> is used to grow the cells during imaging also have a critical role. We strongly recommend </w:t>
      </w:r>
      <w:r w:rsidR="00123EAC" w:rsidRPr="008D7393">
        <w:rPr>
          <w:rFonts w:ascii="Calibri" w:hAnsi="Calibri" w:cs="Calibri"/>
          <w:sz w:val="24"/>
          <w:szCs w:val="24"/>
          <w:lang w:val="en"/>
        </w:rPr>
        <w:t>using</w:t>
      </w:r>
      <w:r w:rsidRPr="008D7393">
        <w:rPr>
          <w:rFonts w:ascii="Calibri" w:hAnsi="Calibri" w:cs="Calibri"/>
          <w:sz w:val="24"/>
          <w:szCs w:val="24"/>
          <w:lang w:val="en"/>
        </w:rPr>
        <w:t xml:space="preserve"> minimal medium, which minimizes non-fluorescent background and </w:t>
      </w:r>
      <w:r w:rsidR="00EC29F0" w:rsidRPr="008D7393">
        <w:rPr>
          <w:rFonts w:ascii="Calibri" w:hAnsi="Calibri" w:cs="Calibri"/>
          <w:sz w:val="24"/>
          <w:szCs w:val="24"/>
          <w:lang w:val="en"/>
        </w:rPr>
        <w:t xml:space="preserve">extends </w:t>
      </w:r>
      <w:r w:rsidRPr="008D7393">
        <w:rPr>
          <w:rFonts w:ascii="Calibri" w:hAnsi="Calibri" w:cs="Calibri"/>
          <w:sz w:val="24"/>
          <w:szCs w:val="24"/>
          <w:lang w:val="en"/>
        </w:rPr>
        <w:t xml:space="preserve">cell </w:t>
      </w:r>
      <w:r w:rsidR="00F57628" w:rsidRPr="008D7393">
        <w:rPr>
          <w:rFonts w:ascii="Calibri" w:hAnsi="Calibri" w:cs="Calibri"/>
          <w:sz w:val="24"/>
          <w:szCs w:val="24"/>
          <w:lang w:val="en"/>
        </w:rPr>
        <w:t xml:space="preserve">division </w:t>
      </w:r>
      <w:r w:rsidRPr="008D7393">
        <w:rPr>
          <w:rFonts w:ascii="Calibri" w:hAnsi="Calibri" w:cs="Calibri"/>
          <w:sz w:val="24"/>
          <w:szCs w:val="24"/>
          <w:lang w:val="en"/>
        </w:rPr>
        <w:t xml:space="preserve">time. </w:t>
      </w:r>
    </w:p>
    <w:p w14:paraId="12839BCF" w14:textId="77777777" w:rsidR="00846288" w:rsidRPr="008D7393" w:rsidRDefault="00344C25" w:rsidP="0070457A">
      <w:pPr>
        <w:autoSpaceDE w:val="0"/>
        <w:autoSpaceDN w:val="0"/>
        <w:adjustRightInd w:val="0"/>
        <w:spacing w:after="0" w:line="240" w:lineRule="auto"/>
        <w:contextualSpacing/>
        <w:jc w:val="both"/>
        <w:rPr>
          <w:rFonts w:ascii="Calibri" w:hAnsi="Calibri" w:cs="Calibri"/>
          <w:sz w:val="24"/>
          <w:szCs w:val="24"/>
          <w:lang w:val="en"/>
        </w:rPr>
      </w:pPr>
      <w:r w:rsidRPr="008D7393">
        <w:rPr>
          <w:rFonts w:ascii="Calibri" w:hAnsi="Calibri" w:cs="Calibri"/>
          <w:sz w:val="24"/>
          <w:szCs w:val="24"/>
          <w:lang w:val="en"/>
        </w:rPr>
        <w:t> </w:t>
      </w:r>
    </w:p>
    <w:p w14:paraId="5DFD0799" w14:textId="4B391038" w:rsidR="00846288" w:rsidRPr="008D7393" w:rsidRDefault="00344C25" w:rsidP="0070457A">
      <w:pPr>
        <w:autoSpaceDE w:val="0"/>
        <w:autoSpaceDN w:val="0"/>
        <w:adjustRightInd w:val="0"/>
        <w:spacing w:after="0" w:line="240" w:lineRule="auto"/>
        <w:contextualSpacing/>
        <w:jc w:val="both"/>
        <w:rPr>
          <w:rFonts w:ascii="Calibri" w:hAnsi="Calibri" w:cs="Calibri"/>
          <w:sz w:val="24"/>
          <w:szCs w:val="24"/>
          <w:lang w:val="en"/>
        </w:rPr>
      </w:pPr>
      <w:r w:rsidRPr="008D7393">
        <w:rPr>
          <w:rFonts w:ascii="Calibri" w:hAnsi="Calibri" w:cs="Calibri"/>
          <w:sz w:val="24"/>
          <w:szCs w:val="24"/>
          <w:lang w:val="en"/>
        </w:rPr>
        <w:t xml:space="preserve">Moreover, the sample </w:t>
      </w:r>
      <w:r w:rsidR="0053497A" w:rsidRPr="008D7393">
        <w:rPr>
          <w:rFonts w:ascii="Calibri" w:hAnsi="Calibri" w:cs="Calibri"/>
          <w:sz w:val="24"/>
          <w:szCs w:val="24"/>
          <w:lang w:val="en"/>
        </w:rPr>
        <w:t xml:space="preserve">needs </w:t>
      </w:r>
      <w:r w:rsidRPr="008D7393">
        <w:rPr>
          <w:rFonts w:ascii="Calibri" w:hAnsi="Calibri" w:cs="Calibri"/>
          <w:sz w:val="24"/>
          <w:szCs w:val="24"/>
          <w:lang w:val="en"/>
        </w:rPr>
        <w:t xml:space="preserve">to be prepared considering the following </w:t>
      </w:r>
      <w:r w:rsidR="00690A4F" w:rsidRPr="008D7393">
        <w:rPr>
          <w:rFonts w:ascii="Calibri" w:hAnsi="Calibri" w:cs="Calibri"/>
          <w:sz w:val="24"/>
          <w:szCs w:val="24"/>
          <w:lang w:val="en"/>
        </w:rPr>
        <w:t>requirements</w:t>
      </w:r>
      <w:r w:rsidR="005C2E4D" w:rsidRPr="008D7393">
        <w:rPr>
          <w:rFonts w:ascii="Calibri" w:hAnsi="Calibri" w:cs="Calibri"/>
          <w:sz w:val="24"/>
          <w:szCs w:val="24"/>
        </w:rPr>
        <w:t xml:space="preserve"> (</w:t>
      </w:r>
      <w:r w:rsidRPr="008D7393">
        <w:rPr>
          <w:rFonts w:ascii="Calibri" w:hAnsi="Calibri" w:cs="Calibri"/>
          <w:sz w:val="24"/>
          <w:szCs w:val="24"/>
          <w:lang w:val="en"/>
        </w:rPr>
        <w:t xml:space="preserve">1) </w:t>
      </w:r>
      <w:r w:rsidR="00AD3A98" w:rsidRPr="008D7393">
        <w:rPr>
          <w:rFonts w:ascii="Calibri" w:hAnsi="Calibri" w:cs="Calibri"/>
          <w:sz w:val="24"/>
          <w:szCs w:val="24"/>
          <w:lang w:val="en"/>
        </w:rPr>
        <w:t>L</w:t>
      </w:r>
      <w:r w:rsidRPr="008D7393">
        <w:rPr>
          <w:rFonts w:ascii="Calibri" w:hAnsi="Calibri" w:cs="Calibri"/>
          <w:sz w:val="24"/>
          <w:szCs w:val="24"/>
          <w:lang w:val="en"/>
        </w:rPr>
        <w:t>ow</w:t>
      </w:r>
      <w:r w:rsidRPr="008D7393">
        <w:rPr>
          <w:rFonts w:ascii="Calibri" w:hAnsi="Calibri" w:cs="Calibri"/>
          <w:sz w:val="24"/>
          <w:szCs w:val="24"/>
        </w:rPr>
        <w:t xml:space="preserve"> cell</w:t>
      </w:r>
      <w:r w:rsidRPr="008D7393">
        <w:rPr>
          <w:rFonts w:ascii="Calibri" w:hAnsi="Calibri" w:cs="Calibri"/>
          <w:sz w:val="24"/>
          <w:szCs w:val="24"/>
          <w:lang w:val="en"/>
        </w:rPr>
        <w:t xml:space="preserve"> division rate </w:t>
      </w:r>
      <w:r w:rsidR="00AD3A98" w:rsidRPr="008D7393">
        <w:rPr>
          <w:rFonts w:ascii="Calibri" w:hAnsi="Calibri" w:cs="Calibri"/>
          <w:sz w:val="24"/>
          <w:szCs w:val="24"/>
          <w:lang w:val="en"/>
        </w:rPr>
        <w:t>allows</w:t>
      </w:r>
      <w:r w:rsidR="00F57628" w:rsidRPr="008D7393">
        <w:rPr>
          <w:rFonts w:ascii="Calibri" w:hAnsi="Calibri" w:cs="Calibri"/>
          <w:sz w:val="24"/>
          <w:szCs w:val="24"/>
          <w:lang w:val="en"/>
        </w:rPr>
        <w:t xml:space="preserve"> for</w:t>
      </w:r>
      <w:r w:rsidRPr="008D7393">
        <w:rPr>
          <w:rFonts w:ascii="Calibri" w:hAnsi="Calibri" w:cs="Calibri"/>
          <w:sz w:val="24"/>
          <w:szCs w:val="24"/>
          <w:lang w:val="en"/>
        </w:rPr>
        <w:t xml:space="preserve"> less frequent exposures for </w:t>
      </w:r>
      <w:r w:rsidR="0053497A" w:rsidRPr="008D7393">
        <w:rPr>
          <w:rFonts w:ascii="Calibri" w:hAnsi="Calibri" w:cs="Calibri"/>
          <w:sz w:val="24"/>
          <w:szCs w:val="24"/>
          <w:lang w:val="en"/>
        </w:rPr>
        <w:t xml:space="preserve">closely imaging the division cycle </w:t>
      </w:r>
      <w:r w:rsidR="00F57628" w:rsidRPr="008D7393">
        <w:rPr>
          <w:rFonts w:ascii="Calibri" w:hAnsi="Calibri" w:cs="Calibri"/>
          <w:sz w:val="24"/>
          <w:szCs w:val="24"/>
          <w:lang w:val="en"/>
        </w:rPr>
        <w:t xml:space="preserve">and </w:t>
      </w:r>
      <w:r w:rsidRPr="008D7393">
        <w:rPr>
          <w:rFonts w:ascii="Calibri" w:hAnsi="Calibri" w:cs="Calibri"/>
          <w:sz w:val="24"/>
          <w:szCs w:val="24"/>
          <w:lang w:val="en"/>
        </w:rPr>
        <w:t>reduc</w:t>
      </w:r>
      <w:r w:rsidR="00B14D72" w:rsidRPr="008D7393">
        <w:rPr>
          <w:rFonts w:ascii="Calibri" w:hAnsi="Calibri" w:cs="Calibri"/>
          <w:sz w:val="24"/>
          <w:szCs w:val="24"/>
          <w:lang w:val="en"/>
        </w:rPr>
        <w:t>ing</w:t>
      </w:r>
      <w:r w:rsidRPr="008D7393">
        <w:rPr>
          <w:rFonts w:ascii="Calibri" w:hAnsi="Calibri" w:cs="Calibri"/>
          <w:sz w:val="24"/>
          <w:szCs w:val="24"/>
          <w:lang w:val="en"/>
        </w:rPr>
        <w:t xml:space="preserve"> the probability of phototoxicity and photobleaching. We </w:t>
      </w:r>
      <w:r w:rsidRPr="008D7393">
        <w:rPr>
          <w:rFonts w:ascii="Calibri" w:hAnsi="Calibri" w:cs="Calibri"/>
          <w:sz w:val="24"/>
          <w:szCs w:val="24"/>
        </w:rPr>
        <w:t xml:space="preserve">set the </w:t>
      </w:r>
      <w:r w:rsidRPr="008D7393">
        <w:rPr>
          <w:rFonts w:ascii="Calibri" w:hAnsi="Calibri" w:cs="Calibri"/>
          <w:sz w:val="24"/>
          <w:szCs w:val="24"/>
          <w:lang w:val="en"/>
        </w:rPr>
        <w:t xml:space="preserve">acquisition time to about half of the predicted mitosis </w:t>
      </w:r>
      <w:r w:rsidRPr="008D7393">
        <w:rPr>
          <w:rFonts w:ascii="Calibri" w:hAnsi="Calibri" w:cs="Calibri"/>
          <w:sz w:val="24"/>
          <w:szCs w:val="24"/>
        </w:rPr>
        <w:t>time</w:t>
      </w:r>
      <w:r w:rsidR="005C2E4D" w:rsidRPr="008D7393">
        <w:rPr>
          <w:rFonts w:ascii="Calibri" w:hAnsi="Calibri" w:cs="Calibri"/>
          <w:sz w:val="24"/>
          <w:szCs w:val="24"/>
          <w:lang w:val="en"/>
        </w:rPr>
        <w:t xml:space="preserve"> (</w:t>
      </w:r>
      <w:r w:rsidRPr="008D7393">
        <w:rPr>
          <w:rFonts w:ascii="Calibri" w:hAnsi="Calibri" w:cs="Calibri"/>
          <w:sz w:val="24"/>
          <w:szCs w:val="24"/>
          <w:lang w:val="en"/>
        </w:rPr>
        <w:t xml:space="preserve">2) </w:t>
      </w:r>
      <w:r w:rsidR="00AD3A98" w:rsidRPr="008D7393">
        <w:rPr>
          <w:rFonts w:ascii="Calibri" w:hAnsi="Calibri" w:cs="Calibri"/>
          <w:sz w:val="24"/>
          <w:szCs w:val="24"/>
          <w:lang w:val="en"/>
        </w:rPr>
        <w:t xml:space="preserve">Low </w:t>
      </w:r>
      <w:r w:rsidRPr="008D7393">
        <w:rPr>
          <w:rFonts w:ascii="Calibri" w:hAnsi="Calibri" w:cs="Calibri"/>
          <w:sz w:val="24"/>
          <w:szCs w:val="24"/>
          <w:lang w:val="en"/>
        </w:rPr>
        <w:t>cell density</w:t>
      </w:r>
      <w:r w:rsidRPr="008D7393">
        <w:rPr>
          <w:rFonts w:ascii="Calibri" w:hAnsi="Calibri" w:cs="Calibri"/>
          <w:sz w:val="24"/>
          <w:szCs w:val="24"/>
        </w:rPr>
        <w:t xml:space="preserve"> </w:t>
      </w:r>
      <w:r w:rsidR="00B14D72" w:rsidRPr="008D7393">
        <w:rPr>
          <w:rFonts w:ascii="Calibri" w:hAnsi="Calibri" w:cs="Calibri"/>
          <w:sz w:val="24"/>
          <w:szCs w:val="24"/>
          <w:lang w:val="en"/>
        </w:rPr>
        <w:t>at the beginning of the experiment allows for better uniformity and trackability of division</w:t>
      </w:r>
      <w:r w:rsidR="00AD3A98" w:rsidRPr="008D7393">
        <w:rPr>
          <w:rFonts w:ascii="Calibri" w:hAnsi="Calibri" w:cs="Calibri"/>
          <w:sz w:val="24"/>
          <w:szCs w:val="24"/>
          <w:lang w:val="en"/>
        </w:rPr>
        <w:t>. C</w:t>
      </w:r>
      <w:r w:rsidRPr="008D7393">
        <w:rPr>
          <w:rFonts w:ascii="Calibri" w:hAnsi="Calibri" w:cs="Calibri"/>
          <w:sz w:val="24"/>
          <w:szCs w:val="24"/>
          <w:lang w:val="en"/>
        </w:rPr>
        <w:t xml:space="preserve">ell density is affected by the dilution ratio of the </w:t>
      </w:r>
      <w:r w:rsidRPr="008D7393">
        <w:rPr>
          <w:rFonts w:ascii="Calibri" w:hAnsi="Calibri" w:cs="Calibri"/>
          <w:i/>
          <w:iCs/>
          <w:sz w:val="24"/>
          <w:szCs w:val="24"/>
          <w:lang w:val="en"/>
        </w:rPr>
        <w:t>Escherichia coli</w:t>
      </w:r>
      <w:r w:rsidRPr="008D7393">
        <w:rPr>
          <w:rFonts w:ascii="Calibri" w:hAnsi="Calibri" w:cs="Calibri"/>
          <w:sz w:val="24"/>
          <w:szCs w:val="24"/>
          <w:lang w:val="en"/>
        </w:rPr>
        <w:t> </w:t>
      </w:r>
      <w:r w:rsidR="00AD3A98" w:rsidRPr="008D7393">
        <w:rPr>
          <w:rFonts w:ascii="Calibri" w:hAnsi="Calibri" w:cs="Calibri"/>
          <w:sz w:val="24"/>
          <w:szCs w:val="24"/>
          <w:lang w:val="en"/>
        </w:rPr>
        <w:t>cells</w:t>
      </w:r>
      <w:r w:rsidR="00B326FC" w:rsidRPr="008D7393">
        <w:rPr>
          <w:rFonts w:ascii="Calibri" w:hAnsi="Calibri" w:cs="Calibri"/>
          <w:sz w:val="24"/>
          <w:szCs w:val="24"/>
          <w:lang w:val="en"/>
        </w:rPr>
        <w:t>,</w:t>
      </w:r>
      <w:r w:rsidR="00AD3A98" w:rsidRPr="008D7393">
        <w:rPr>
          <w:rFonts w:ascii="Calibri" w:hAnsi="Calibri" w:cs="Calibri"/>
          <w:sz w:val="24"/>
          <w:szCs w:val="24"/>
          <w:lang w:val="en"/>
        </w:rPr>
        <w:t xml:space="preserve"> </w:t>
      </w:r>
      <w:r w:rsidR="00B14D72" w:rsidRPr="008D7393">
        <w:rPr>
          <w:rFonts w:ascii="Calibri" w:hAnsi="Calibri" w:cs="Calibri"/>
          <w:sz w:val="24"/>
          <w:szCs w:val="24"/>
          <w:lang w:val="en"/>
        </w:rPr>
        <w:t>which</w:t>
      </w:r>
      <w:r w:rsidRPr="008D7393">
        <w:rPr>
          <w:rFonts w:ascii="Calibri" w:hAnsi="Calibri" w:cs="Calibri"/>
          <w:sz w:val="24"/>
          <w:szCs w:val="24"/>
          <w:lang w:val="en"/>
        </w:rPr>
        <w:t> is a significant parameter for the success of this protocol and needs to be determined for every lab. In order to establish the ratio</w:t>
      </w:r>
      <w:r w:rsidR="00B326FC" w:rsidRPr="008D7393">
        <w:rPr>
          <w:rFonts w:ascii="Calibri" w:hAnsi="Calibri" w:cs="Calibri"/>
          <w:sz w:val="24"/>
          <w:szCs w:val="24"/>
          <w:lang w:val="en"/>
        </w:rPr>
        <w:t>,</w:t>
      </w:r>
      <w:r w:rsidRPr="008D7393">
        <w:rPr>
          <w:rFonts w:ascii="Calibri" w:hAnsi="Calibri" w:cs="Calibri"/>
          <w:sz w:val="24"/>
          <w:szCs w:val="24"/>
          <w:lang w:val="en"/>
        </w:rPr>
        <w:t xml:space="preserve"> each new </w:t>
      </w:r>
      <w:r w:rsidRPr="008D7393">
        <w:rPr>
          <w:rFonts w:ascii="Calibri" w:hAnsi="Calibri" w:cs="Calibri"/>
          <w:i/>
          <w:iCs/>
          <w:sz w:val="24"/>
          <w:szCs w:val="24"/>
          <w:lang w:val="en"/>
        </w:rPr>
        <w:t>Escherichia coli</w:t>
      </w:r>
      <w:r w:rsidRPr="008D7393">
        <w:rPr>
          <w:rFonts w:ascii="Calibri" w:hAnsi="Calibri" w:cs="Calibri"/>
          <w:sz w:val="24"/>
          <w:szCs w:val="24"/>
          <w:lang w:val="en"/>
        </w:rPr>
        <w:t xml:space="preserve"> strain or media used should be fitted with growth rate graphs (</w:t>
      </w:r>
      <w:bookmarkStart w:id="0" w:name="_Hlk35860536"/>
      <w:r w:rsidRPr="008D7393">
        <w:rPr>
          <w:rFonts w:ascii="Calibri" w:hAnsi="Calibri" w:cs="Calibri"/>
          <w:b/>
          <w:bCs/>
          <w:sz w:val="24"/>
          <w:szCs w:val="24"/>
          <w:lang w:val="en"/>
        </w:rPr>
        <w:t xml:space="preserve">Supplementary </w:t>
      </w:r>
      <w:r w:rsidR="00F31B67" w:rsidRPr="008D7393">
        <w:rPr>
          <w:rFonts w:ascii="Calibri" w:hAnsi="Calibri" w:cs="Calibri"/>
          <w:b/>
          <w:bCs/>
          <w:sz w:val="24"/>
          <w:szCs w:val="24"/>
          <w:lang w:val="en"/>
        </w:rPr>
        <w:t>Figure</w:t>
      </w:r>
      <w:r w:rsidRPr="008D7393">
        <w:rPr>
          <w:rFonts w:ascii="Calibri" w:hAnsi="Calibri" w:cs="Calibri"/>
          <w:b/>
          <w:bCs/>
          <w:sz w:val="24"/>
          <w:szCs w:val="24"/>
          <w:lang w:val="en"/>
        </w:rPr>
        <w:t xml:space="preserve"> 1</w:t>
      </w:r>
      <w:r w:rsidRPr="008D7393">
        <w:rPr>
          <w:rFonts w:ascii="Calibri" w:hAnsi="Calibri" w:cs="Calibri"/>
          <w:sz w:val="24"/>
          <w:szCs w:val="24"/>
          <w:lang w:val="en"/>
        </w:rPr>
        <w:t xml:space="preserve">). </w:t>
      </w:r>
      <w:bookmarkEnd w:id="0"/>
      <w:r w:rsidRPr="008D7393">
        <w:rPr>
          <w:rFonts w:ascii="Calibri" w:hAnsi="Calibri" w:cs="Calibri"/>
          <w:sz w:val="24"/>
          <w:szCs w:val="24"/>
          <w:lang w:val="en"/>
        </w:rPr>
        <w:t>A</w:t>
      </w:r>
      <w:r w:rsidR="00AD3A98" w:rsidRPr="008D7393">
        <w:rPr>
          <w:rFonts w:ascii="Calibri" w:hAnsi="Calibri" w:cs="Calibri"/>
          <w:sz w:val="24"/>
          <w:szCs w:val="24"/>
          <w:lang w:val="en"/>
        </w:rPr>
        <w:t>n</w:t>
      </w:r>
      <w:r w:rsidRPr="008D7393">
        <w:rPr>
          <w:rFonts w:ascii="Calibri" w:hAnsi="Calibri" w:cs="Calibri"/>
          <w:sz w:val="24"/>
          <w:szCs w:val="24"/>
        </w:rPr>
        <w:t xml:space="preserve"> </w:t>
      </w:r>
      <w:r w:rsidR="00AD3A98" w:rsidRPr="008D7393">
        <w:rPr>
          <w:rFonts w:ascii="Calibri" w:hAnsi="Calibri" w:cs="Calibri"/>
          <w:sz w:val="24"/>
          <w:szCs w:val="24"/>
        </w:rPr>
        <w:t>appropriate</w:t>
      </w:r>
      <w:r w:rsidR="00AD3A98" w:rsidRPr="008D7393">
        <w:rPr>
          <w:rFonts w:ascii="Calibri" w:hAnsi="Calibri" w:cs="Calibri"/>
          <w:sz w:val="24"/>
          <w:szCs w:val="24"/>
          <w:lang w:val="en"/>
        </w:rPr>
        <w:t xml:space="preserve"> </w:t>
      </w:r>
      <w:r w:rsidRPr="008D7393">
        <w:rPr>
          <w:rFonts w:ascii="Calibri" w:hAnsi="Calibri" w:cs="Calibri"/>
          <w:sz w:val="24"/>
          <w:szCs w:val="24"/>
          <w:lang w:val="en"/>
        </w:rPr>
        <w:t xml:space="preserve">ratio </w:t>
      </w:r>
      <w:r w:rsidR="00AD3A98" w:rsidRPr="008D7393">
        <w:rPr>
          <w:rFonts w:ascii="Calibri" w:hAnsi="Calibri" w:cs="Calibri"/>
          <w:sz w:val="24"/>
          <w:szCs w:val="24"/>
        </w:rPr>
        <w:t>has been achieved</w:t>
      </w:r>
      <w:r w:rsidRPr="008D7393">
        <w:rPr>
          <w:rFonts w:ascii="Calibri" w:hAnsi="Calibri" w:cs="Calibri"/>
          <w:sz w:val="24"/>
          <w:szCs w:val="24"/>
          <w:lang w:val="en"/>
        </w:rPr>
        <w:t xml:space="preserve"> </w:t>
      </w:r>
      <w:r w:rsidRPr="008D7393">
        <w:rPr>
          <w:rFonts w:ascii="Calibri" w:hAnsi="Calibri" w:cs="Calibri"/>
          <w:sz w:val="24"/>
          <w:szCs w:val="24"/>
        </w:rPr>
        <w:t xml:space="preserve">if cells can grow without additional shaking after </w:t>
      </w:r>
      <w:r w:rsidR="00B326FC" w:rsidRPr="008D7393">
        <w:rPr>
          <w:rFonts w:ascii="Calibri" w:hAnsi="Calibri" w:cs="Calibri"/>
          <w:sz w:val="24"/>
          <w:szCs w:val="24"/>
        </w:rPr>
        <w:t xml:space="preserve">a </w:t>
      </w:r>
      <w:r w:rsidRPr="008D7393">
        <w:rPr>
          <w:rFonts w:ascii="Calibri" w:hAnsi="Calibri" w:cs="Calibri"/>
          <w:sz w:val="24"/>
          <w:szCs w:val="24"/>
        </w:rPr>
        <w:t>short incubation</w:t>
      </w:r>
      <w:r w:rsidR="00AD3A98" w:rsidRPr="008D7393">
        <w:rPr>
          <w:rFonts w:ascii="Calibri" w:hAnsi="Calibri" w:cs="Calibri"/>
          <w:sz w:val="24"/>
          <w:szCs w:val="24"/>
        </w:rPr>
        <w:t xml:space="preserve"> from</w:t>
      </w:r>
      <w:r w:rsidRPr="008D7393">
        <w:rPr>
          <w:rFonts w:ascii="Calibri" w:hAnsi="Calibri" w:cs="Calibri"/>
          <w:sz w:val="24"/>
          <w:szCs w:val="24"/>
        </w:rPr>
        <w:t xml:space="preserve"> </w:t>
      </w:r>
      <w:r w:rsidR="00B14D72" w:rsidRPr="008D7393">
        <w:rPr>
          <w:rFonts w:ascii="Calibri" w:hAnsi="Calibri" w:cs="Calibri"/>
          <w:sz w:val="24"/>
          <w:szCs w:val="24"/>
        </w:rPr>
        <w:t xml:space="preserve">an </w:t>
      </w:r>
      <w:r w:rsidR="00073679" w:rsidRPr="008D7393">
        <w:rPr>
          <w:rFonts w:ascii="Calibri" w:hAnsi="Calibri" w:cs="Calibri"/>
          <w:sz w:val="24"/>
          <w:szCs w:val="24"/>
        </w:rPr>
        <w:t>initial</w:t>
      </w:r>
      <w:r w:rsidR="00AD3A98" w:rsidRPr="008D7393">
        <w:rPr>
          <w:rFonts w:ascii="Calibri" w:hAnsi="Calibri" w:cs="Calibri"/>
          <w:sz w:val="24"/>
          <w:szCs w:val="24"/>
        </w:rPr>
        <w:t xml:space="preserve"> </w:t>
      </w:r>
      <w:r w:rsidRPr="008D7393">
        <w:rPr>
          <w:rFonts w:ascii="Calibri" w:hAnsi="Calibri" w:cs="Calibri"/>
          <w:sz w:val="24"/>
          <w:szCs w:val="24"/>
        </w:rPr>
        <w:t>density of about OD</w:t>
      </w:r>
      <w:r w:rsidRPr="008D7393">
        <w:rPr>
          <w:rFonts w:ascii="Calibri" w:hAnsi="Calibri" w:cs="Calibri"/>
          <w:sz w:val="24"/>
          <w:szCs w:val="24"/>
          <w:vertAlign w:val="subscript"/>
        </w:rPr>
        <w:t>600nm</w:t>
      </w:r>
      <w:r w:rsidRPr="008D7393">
        <w:rPr>
          <w:rFonts w:ascii="Calibri" w:hAnsi="Calibri" w:cs="Calibri"/>
          <w:sz w:val="24"/>
          <w:szCs w:val="24"/>
        </w:rPr>
        <w:t xml:space="preserve"> = 0.1</w:t>
      </w:r>
      <w:r w:rsidRPr="008D7393">
        <w:rPr>
          <w:rFonts w:ascii="Calibri" w:hAnsi="Calibri" w:cs="Calibri"/>
          <w:sz w:val="24"/>
          <w:szCs w:val="24"/>
          <w:lang w:val="en"/>
        </w:rPr>
        <w:t>. Cells at this phase will divide according to the environment temperature only</w:t>
      </w:r>
      <w:r w:rsidR="005C2E4D" w:rsidRPr="008D7393">
        <w:rPr>
          <w:rFonts w:ascii="Calibri" w:hAnsi="Calibri" w:cs="Calibri"/>
          <w:sz w:val="24"/>
          <w:szCs w:val="24"/>
          <w:lang w:val="en"/>
        </w:rPr>
        <w:t xml:space="preserve"> (</w:t>
      </w:r>
      <w:r w:rsidRPr="008D7393">
        <w:rPr>
          <w:rFonts w:ascii="Calibri" w:hAnsi="Calibri" w:cs="Calibri"/>
          <w:sz w:val="24"/>
          <w:szCs w:val="24"/>
          <w:lang w:val="en"/>
        </w:rPr>
        <w:t>3) Restriction of cell movement</w:t>
      </w:r>
      <w:r w:rsidR="00B326FC" w:rsidRPr="008D7393">
        <w:rPr>
          <w:rFonts w:ascii="Calibri" w:hAnsi="Calibri" w:cs="Calibri"/>
          <w:sz w:val="24"/>
          <w:szCs w:val="24"/>
          <w:lang w:val="en"/>
        </w:rPr>
        <w:t>: c</w:t>
      </w:r>
      <w:r w:rsidRPr="008D7393">
        <w:rPr>
          <w:rFonts w:ascii="Calibri" w:hAnsi="Calibri" w:cs="Calibri"/>
          <w:sz w:val="24"/>
          <w:szCs w:val="24"/>
          <w:lang w:val="en"/>
        </w:rPr>
        <w:t xml:space="preserve">ell movement strongly depends on substrate (agarose pad) firmness. The substrate firmness depends on the amount of total agarose and the </w:t>
      </w:r>
      <w:r w:rsidR="00AD3A98" w:rsidRPr="008D7393">
        <w:rPr>
          <w:rFonts w:ascii="Calibri" w:hAnsi="Calibri" w:cs="Calibri"/>
          <w:sz w:val="24"/>
          <w:szCs w:val="24"/>
          <w:lang w:val="en"/>
        </w:rPr>
        <w:t xml:space="preserve">gel solidification </w:t>
      </w:r>
      <w:r w:rsidRPr="008D7393">
        <w:rPr>
          <w:rFonts w:ascii="Calibri" w:hAnsi="Calibri" w:cs="Calibri"/>
          <w:sz w:val="24"/>
          <w:szCs w:val="24"/>
          <w:lang w:val="en"/>
        </w:rPr>
        <w:t>time. Gel</w:t>
      </w:r>
      <w:r w:rsidR="00AD3A98" w:rsidRPr="008D7393">
        <w:rPr>
          <w:rFonts w:ascii="Calibri" w:hAnsi="Calibri" w:cs="Calibri"/>
          <w:sz w:val="24"/>
          <w:szCs w:val="24"/>
          <w:lang w:val="en"/>
        </w:rPr>
        <w:t>s</w:t>
      </w:r>
      <w:r w:rsidRPr="008D7393">
        <w:rPr>
          <w:rFonts w:ascii="Calibri" w:hAnsi="Calibri" w:cs="Calibri"/>
          <w:sz w:val="24"/>
          <w:szCs w:val="24"/>
          <w:lang w:val="en"/>
        </w:rPr>
        <w:t xml:space="preserve"> cannot be left to solidify overnight at room temperature, as the </w:t>
      </w:r>
      <w:r w:rsidRPr="008D7393">
        <w:rPr>
          <w:rFonts w:ascii="Calibri" w:hAnsi="Calibri" w:cs="Calibri"/>
          <w:i/>
          <w:iCs/>
          <w:sz w:val="24"/>
          <w:szCs w:val="24"/>
          <w:lang w:val="en"/>
        </w:rPr>
        <w:t>Escherichia coli</w:t>
      </w:r>
      <w:r w:rsidRPr="008D7393">
        <w:rPr>
          <w:rFonts w:ascii="Calibri" w:hAnsi="Calibri" w:cs="Calibri"/>
          <w:sz w:val="24"/>
          <w:szCs w:val="24"/>
          <w:lang w:val="en"/>
        </w:rPr>
        <w:t xml:space="preserve"> will </w:t>
      </w:r>
      <w:r w:rsidRPr="008D7393">
        <w:rPr>
          <w:rFonts w:ascii="Calibri" w:hAnsi="Calibri" w:cs="Calibri"/>
          <w:sz w:val="24"/>
          <w:szCs w:val="24"/>
        </w:rPr>
        <w:t xml:space="preserve">undergo </w:t>
      </w:r>
      <w:r w:rsidRPr="008D7393">
        <w:rPr>
          <w:rFonts w:ascii="Calibri" w:hAnsi="Calibri" w:cs="Calibri"/>
          <w:sz w:val="24"/>
          <w:szCs w:val="24"/>
          <w:lang w:val="en"/>
        </w:rPr>
        <w:t xml:space="preserve">mitosis. Other factors that affect substrate stability </w:t>
      </w:r>
      <w:r w:rsidRPr="008D7393">
        <w:rPr>
          <w:rFonts w:ascii="Calibri" w:hAnsi="Calibri" w:cs="Calibri"/>
          <w:sz w:val="24"/>
          <w:szCs w:val="24"/>
        </w:rPr>
        <w:t xml:space="preserve">include </w:t>
      </w:r>
      <w:r w:rsidRPr="008D7393">
        <w:rPr>
          <w:rFonts w:ascii="Calibri" w:hAnsi="Calibri" w:cs="Calibri"/>
          <w:sz w:val="24"/>
          <w:szCs w:val="24"/>
          <w:lang w:val="en"/>
        </w:rPr>
        <w:t xml:space="preserve">the amount of water in the sample and humidity. Additional issues </w:t>
      </w:r>
      <w:r w:rsidR="00AD3A98" w:rsidRPr="008D7393">
        <w:rPr>
          <w:rFonts w:ascii="Calibri" w:hAnsi="Calibri" w:cs="Calibri"/>
          <w:sz w:val="24"/>
          <w:szCs w:val="24"/>
          <w:lang w:val="en"/>
        </w:rPr>
        <w:t>are</w:t>
      </w:r>
      <w:r w:rsidRPr="008D7393">
        <w:rPr>
          <w:rFonts w:ascii="Calibri" w:hAnsi="Calibri" w:cs="Calibri"/>
          <w:sz w:val="24"/>
          <w:szCs w:val="24"/>
          <w:lang w:val="en"/>
        </w:rPr>
        <w:t xml:space="preserve"> discussed in </w:t>
      </w:r>
      <w:r w:rsidR="00A84225" w:rsidRPr="008D7393">
        <w:rPr>
          <w:rFonts w:ascii="Calibri" w:hAnsi="Calibri" w:cs="Calibri"/>
          <w:sz w:val="24"/>
          <w:szCs w:val="24"/>
          <w:lang w:val="en"/>
        </w:rPr>
        <w:t>detail</w:t>
      </w:r>
      <w:r w:rsidRPr="008D7393">
        <w:rPr>
          <w:rFonts w:ascii="Calibri" w:hAnsi="Calibri" w:cs="Calibri"/>
          <w:sz w:val="24"/>
          <w:szCs w:val="24"/>
          <w:lang w:val="en"/>
        </w:rPr>
        <w:t xml:space="preserve"> </w:t>
      </w:r>
      <w:r w:rsidRPr="008D7393">
        <w:rPr>
          <w:rFonts w:ascii="Calibri" w:hAnsi="Calibri" w:cs="Calibri"/>
          <w:sz w:val="24"/>
          <w:szCs w:val="24"/>
        </w:rPr>
        <w:t xml:space="preserve">in </w:t>
      </w:r>
      <w:r w:rsidRPr="008D7393">
        <w:rPr>
          <w:rFonts w:ascii="Calibri" w:hAnsi="Calibri" w:cs="Calibri"/>
          <w:sz w:val="24"/>
          <w:szCs w:val="24"/>
          <w:lang w:val="en"/>
        </w:rPr>
        <w:t xml:space="preserve">the </w:t>
      </w:r>
      <w:r w:rsidRPr="008D7393">
        <w:rPr>
          <w:rFonts w:ascii="Calibri" w:hAnsi="Calibri" w:cs="Calibri"/>
          <w:b/>
          <w:bCs/>
          <w:sz w:val="24"/>
          <w:szCs w:val="24"/>
          <w:lang w:val="en"/>
        </w:rPr>
        <w:t>Representative Result</w:t>
      </w:r>
      <w:r w:rsidR="00B326FC" w:rsidRPr="008D7393">
        <w:rPr>
          <w:rFonts w:ascii="Calibri" w:hAnsi="Calibri" w:cs="Calibri"/>
          <w:b/>
          <w:bCs/>
          <w:sz w:val="24"/>
          <w:szCs w:val="24"/>
          <w:lang w:val="en"/>
        </w:rPr>
        <w:t>s</w:t>
      </w:r>
      <w:r w:rsidRPr="008D7393">
        <w:rPr>
          <w:rFonts w:ascii="Calibri" w:hAnsi="Calibri" w:cs="Calibri"/>
          <w:sz w:val="24"/>
          <w:szCs w:val="24"/>
          <w:lang w:val="en"/>
        </w:rPr>
        <w:t xml:space="preserve">. This protocol provides </w:t>
      </w:r>
      <w:r w:rsidRPr="008D7393">
        <w:rPr>
          <w:rFonts w:ascii="Calibri" w:hAnsi="Calibri" w:cs="Calibri"/>
          <w:color w:val="222222"/>
          <w:sz w:val="24"/>
          <w:szCs w:val="24"/>
          <w:shd w:val="clear" w:color="auto" w:fill="FFFFFF"/>
        </w:rPr>
        <w:t>many details and gradually moves from one step to another. The protocol offers long stability for</w:t>
      </w:r>
      <w:r w:rsidRPr="008D7393">
        <w:rPr>
          <w:rFonts w:ascii="Calibri" w:hAnsi="Calibri" w:cs="Calibri"/>
          <w:sz w:val="24"/>
          <w:szCs w:val="24"/>
          <w:lang w:val="en"/>
        </w:rPr>
        <w:t xml:space="preserve"> imaging </w:t>
      </w:r>
      <w:r w:rsidR="00A84225" w:rsidRPr="008D7393">
        <w:rPr>
          <w:rFonts w:ascii="Calibri" w:hAnsi="Calibri" w:cs="Calibri"/>
          <w:sz w:val="24"/>
          <w:szCs w:val="24"/>
          <w:lang w:val="en"/>
        </w:rPr>
        <w:t>experiments and</w:t>
      </w:r>
      <w:r w:rsidRPr="008D7393">
        <w:rPr>
          <w:rFonts w:ascii="Calibri" w:hAnsi="Calibri" w:cs="Calibri"/>
          <w:sz w:val="24"/>
          <w:szCs w:val="24"/>
          <w:lang w:val="en"/>
        </w:rPr>
        <w:t xml:space="preserve"> provides a basic image processing tool.</w:t>
      </w:r>
      <w:r w:rsidR="00C02FFE" w:rsidRPr="008D7393">
        <w:rPr>
          <w:rFonts w:ascii="Calibri" w:hAnsi="Calibri" w:cs="Calibri"/>
          <w:sz w:val="24"/>
          <w:szCs w:val="24"/>
          <w:lang w:val="en"/>
        </w:rPr>
        <w:t xml:space="preserve"> </w:t>
      </w:r>
    </w:p>
    <w:p w14:paraId="4E8EC221" w14:textId="77777777" w:rsidR="00B326FC" w:rsidRPr="008D7393" w:rsidRDefault="00B326FC" w:rsidP="0070457A">
      <w:pPr>
        <w:spacing w:after="0" w:line="240" w:lineRule="auto"/>
        <w:contextualSpacing/>
        <w:jc w:val="both"/>
        <w:rPr>
          <w:rFonts w:ascii="Calibri" w:hAnsi="Calibri" w:cs="Calibri"/>
          <w:sz w:val="24"/>
          <w:szCs w:val="24"/>
          <w:lang w:val="en"/>
        </w:rPr>
      </w:pPr>
    </w:p>
    <w:p w14:paraId="466839C7" w14:textId="1FE9516B" w:rsidR="00846288" w:rsidRPr="008D7393" w:rsidRDefault="00344C25" w:rsidP="0070457A">
      <w:pPr>
        <w:spacing w:after="0" w:line="240" w:lineRule="auto"/>
        <w:contextualSpacing/>
        <w:jc w:val="both"/>
        <w:rPr>
          <w:rFonts w:ascii="Calibri" w:hAnsi="Calibri" w:cs="Calibri"/>
          <w:b/>
          <w:bCs/>
          <w:sz w:val="24"/>
          <w:szCs w:val="24"/>
          <w:lang w:val="en"/>
        </w:rPr>
      </w:pPr>
      <w:r w:rsidRPr="008D7393">
        <w:rPr>
          <w:rFonts w:ascii="Calibri" w:hAnsi="Calibri" w:cs="Calibri"/>
          <w:b/>
          <w:bCs/>
          <w:sz w:val="24"/>
          <w:szCs w:val="24"/>
          <w:lang w:val="en"/>
        </w:rPr>
        <w:t>PROTOCOL</w:t>
      </w:r>
      <w:r w:rsidR="00B326FC" w:rsidRPr="008D7393">
        <w:rPr>
          <w:rFonts w:ascii="Calibri" w:hAnsi="Calibri" w:cs="Calibri"/>
          <w:b/>
          <w:bCs/>
          <w:sz w:val="24"/>
          <w:szCs w:val="24"/>
          <w:lang w:val="en"/>
        </w:rPr>
        <w:t>:</w:t>
      </w:r>
    </w:p>
    <w:p w14:paraId="54E52659" w14:textId="77777777" w:rsidR="00B326FC" w:rsidRPr="008D7393" w:rsidRDefault="00B326FC" w:rsidP="0070457A">
      <w:pPr>
        <w:spacing w:after="0" w:line="240" w:lineRule="auto"/>
        <w:contextualSpacing/>
        <w:jc w:val="both"/>
        <w:rPr>
          <w:rFonts w:ascii="Calibri" w:hAnsi="Calibri" w:cs="Calibri"/>
          <w:sz w:val="24"/>
          <w:szCs w:val="24"/>
          <w:lang w:val="en"/>
        </w:rPr>
      </w:pPr>
    </w:p>
    <w:p w14:paraId="277D5692" w14:textId="1C8E95F2" w:rsidR="00846288" w:rsidRPr="008D7393" w:rsidRDefault="00344C25" w:rsidP="0070457A">
      <w:pPr>
        <w:pStyle w:val="ListParagraph"/>
        <w:numPr>
          <w:ilvl w:val="0"/>
          <w:numId w:val="2"/>
        </w:numPr>
        <w:autoSpaceDE w:val="0"/>
        <w:autoSpaceDN w:val="0"/>
        <w:adjustRightInd w:val="0"/>
        <w:spacing w:after="0" w:line="240" w:lineRule="auto"/>
        <w:ind w:left="0" w:firstLine="0"/>
        <w:jc w:val="both"/>
        <w:rPr>
          <w:rFonts w:ascii="Calibri" w:hAnsi="Calibri" w:cs="Calibri"/>
          <w:b/>
          <w:bCs/>
          <w:sz w:val="24"/>
          <w:szCs w:val="24"/>
        </w:rPr>
      </w:pPr>
      <w:r w:rsidRPr="008D7393">
        <w:rPr>
          <w:rFonts w:ascii="Calibri" w:hAnsi="Calibri" w:cs="Calibri"/>
          <w:b/>
          <w:bCs/>
          <w:sz w:val="24"/>
          <w:szCs w:val="24"/>
          <w:lang w:val="en"/>
        </w:rPr>
        <w:t>Media an</w:t>
      </w:r>
      <w:r w:rsidR="00B326FC" w:rsidRPr="008D7393">
        <w:rPr>
          <w:rFonts w:ascii="Calibri" w:hAnsi="Calibri" w:cs="Calibri"/>
          <w:b/>
          <w:bCs/>
          <w:sz w:val="24"/>
          <w:szCs w:val="24"/>
          <w:lang w:val="en"/>
        </w:rPr>
        <w:t xml:space="preserve">d culture preparation </w:t>
      </w:r>
    </w:p>
    <w:p w14:paraId="1CEF4EBE" w14:textId="77777777" w:rsidR="00B326FC" w:rsidRPr="008D7393" w:rsidRDefault="00B326FC" w:rsidP="0070457A">
      <w:pPr>
        <w:pStyle w:val="ListParagraph"/>
        <w:autoSpaceDE w:val="0"/>
        <w:autoSpaceDN w:val="0"/>
        <w:adjustRightInd w:val="0"/>
        <w:spacing w:after="0" w:line="240" w:lineRule="auto"/>
        <w:ind w:left="0"/>
        <w:jc w:val="both"/>
        <w:rPr>
          <w:rFonts w:ascii="Calibri" w:hAnsi="Calibri" w:cs="Calibri"/>
          <w:b/>
          <w:bCs/>
          <w:sz w:val="24"/>
          <w:szCs w:val="24"/>
        </w:rPr>
      </w:pPr>
    </w:p>
    <w:p w14:paraId="4D9197FC" w14:textId="407732E1" w:rsidR="00846288" w:rsidRPr="008D7393" w:rsidRDefault="00344C25" w:rsidP="0070457A">
      <w:pPr>
        <w:numPr>
          <w:ilvl w:val="1"/>
          <w:numId w:val="3"/>
        </w:numPr>
        <w:spacing w:after="0" w:line="240" w:lineRule="auto"/>
        <w:ind w:left="0" w:firstLine="0"/>
        <w:contextualSpacing/>
        <w:jc w:val="both"/>
        <w:rPr>
          <w:rFonts w:ascii="Calibri" w:hAnsi="Calibri" w:cs="Calibri"/>
          <w:sz w:val="24"/>
          <w:szCs w:val="24"/>
        </w:rPr>
      </w:pPr>
      <w:r w:rsidRPr="008D7393">
        <w:rPr>
          <w:rFonts w:ascii="Calibri" w:eastAsia="Times New Roman" w:hAnsi="Calibri" w:cs="Calibri"/>
          <w:sz w:val="24"/>
          <w:szCs w:val="24"/>
        </w:rPr>
        <w:t>Prepare stock solution of 1,000x Carbenicillin (50 mg</w:t>
      </w:r>
      <w:r w:rsidR="00B326FC" w:rsidRPr="008D7393">
        <w:rPr>
          <w:rFonts w:ascii="Calibri" w:eastAsia="Times New Roman" w:hAnsi="Calibri" w:cs="Calibri"/>
          <w:sz w:val="24"/>
          <w:szCs w:val="24"/>
        </w:rPr>
        <w:t>/mL</w:t>
      </w:r>
      <w:r w:rsidRPr="008D7393">
        <w:rPr>
          <w:rFonts w:ascii="Calibri" w:eastAsia="Times New Roman" w:hAnsi="Calibri" w:cs="Calibri"/>
          <w:sz w:val="24"/>
          <w:szCs w:val="24"/>
        </w:rPr>
        <w:t>) or relevant antibiotic.</w:t>
      </w:r>
    </w:p>
    <w:p w14:paraId="3C7F3E20" w14:textId="77777777" w:rsidR="00B326FC" w:rsidRPr="008D7393" w:rsidRDefault="00B326FC" w:rsidP="0070457A">
      <w:pPr>
        <w:spacing w:after="0" w:line="240" w:lineRule="auto"/>
        <w:contextualSpacing/>
        <w:jc w:val="both"/>
        <w:rPr>
          <w:rFonts w:ascii="Calibri" w:hAnsi="Calibri" w:cs="Calibri"/>
          <w:sz w:val="24"/>
          <w:szCs w:val="24"/>
        </w:rPr>
      </w:pPr>
    </w:p>
    <w:p w14:paraId="0E6EAA6E" w14:textId="1266C263" w:rsidR="00846288" w:rsidRPr="008D7393" w:rsidRDefault="00344C25" w:rsidP="0070457A">
      <w:pPr>
        <w:pStyle w:val="ListParagraph1"/>
        <w:numPr>
          <w:ilvl w:val="2"/>
          <w:numId w:val="3"/>
        </w:numPr>
        <w:ind w:left="0" w:firstLine="0"/>
        <w:rPr>
          <w:color w:val="auto"/>
        </w:rPr>
      </w:pPr>
      <w:r w:rsidRPr="008D7393">
        <w:rPr>
          <w:color w:val="auto"/>
        </w:rPr>
        <w:t>Weigh 0.5</w:t>
      </w:r>
      <w:r w:rsidR="00B326FC" w:rsidRPr="008D7393">
        <w:rPr>
          <w:color w:val="auto"/>
        </w:rPr>
        <w:t xml:space="preserve"> g </w:t>
      </w:r>
      <w:r w:rsidRPr="008D7393">
        <w:rPr>
          <w:color w:val="auto"/>
        </w:rPr>
        <w:t xml:space="preserve">of </w:t>
      </w:r>
      <w:r w:rsidR="00B326FC" w:rsidRPr="008D7393">
        <w:rPr>
          <w:color w:val="auto"/>
        </w:rPr>
        <w:t>c</w:t>
      </w:r>
      <w:r w:rsidRPr="008D7393">
        <w:rPr>
          <w:color w:val="auto"/>
        </w:rPr>
        <w:t>arbenicillin</w:t>
      </w:r>
      <w:r w:rsidR="00B326FC" w:rsidRPr="008D7393">
        <w:rPr>
          <w:color w:val="auto"/>
        </w:rPr>
        <w:t xml:space="preserve">. </w:t>
      </w:r>
      <w:r w:rsidRPr="008D7393">
        <w:rPr>
          <w:color w:val="auto"/>
        </w:rPr>
        <w:t>Add 10</w:t>
      </w:r>
      <w:r w:rsidR="00FA7699" w:rsidRPr="008D7393">
        <w:rPr>
          <w:color w:val="auto"/>
        </w:rPr>
        <w:t xml:space="preserve"> mL</w:t>
      </w:r>
      <w:r w:rsidRPr="008D7393">
        <w:rPr>
          <w:color w:val="auto"/>
        </w:rPr>
        <w:t xml:space="preserve"> of </w:t>
      </w:r>
      <w:r w:rsidR="00AD3A98" w:rsidRPr="008D7393">
        <w:rPr>
          <w:color w:val="auto"/>
        </w:rPr>
        <w:t xml:space="preserve">sterile </w:t>
      </w:r>
      <w:r w:rsidRPr="008D7393">
        <w:rPr>
          <w:color w:val="auto"/>
        </w:rPr>
        <w:t>H</w:t>
      </w:r>
      <w:r w:rsidRPr="008D7393">
        <w:rPr>
          <w:color w:val="auto"/>
          <w:vertAlign w:val="subscript"/>
        </w:rPr>
        <w:t>2</w:t>
      </w:r>
      <w:r w:rsidRPr="008D7393">
        <w:rPr>
          <w:color w:val="auto"/>
        </w:rPr>
        <w:t>O. Dissolve completely.</w:t>
      </w:r>
    </w:p>
    <w:p w14:paraId="01EA367E" w14:textId="77777777" w:rsidR="00B326FC" w:rsidRPr="008D7393" w:rsidRDefault="00B326FC" w:rsidP="0070457A">
      <w:pPr>
        <w:pStyle w:val="ListParagraph1"/>
        <w:ind w:left="0"/>
        <w:rPr>
          <w:color w:val="auto"/>
        </w:rPr>
      </w:pPr>
    </w:p>
    <w:p w14:paraId="73906509" w14:textId="099317D6" w:rsidR="00846288" w:rsidRPr="008D7393" w:rsidRDefault="00344C25" w:rsidP="0070457A">
      <w:pPr>
        <w:pStyle w:val="ListParagraph1"/>
        <w:numPr>
          <w:ilvl w:val="2"/>
          <w:numId w:val="3"/>
        </w:numPr>
        <w:ind w:left="0" w:firstLine="0"/>
        <w:rPr>
          <w:color w:val="auto"/>
        </w:rPr>
      </w:pPr>
      <w:r w:rsidRPr="008D7393">
        <w:rPr>
          <w:color w:val="auto"/>
        </w:rPr>
        <w:lastRenderedPageBreak/>
        <w:t xml:space="preserve">Sterilize </w:t>
      </w:r>
      <w:r w:rsidR="00B326FC" w:rsidRPr="008D7393">
        <w:rPr>
          <w:color w:val="auto"/>
        </w:rPr>
        <w:t>c</w:t>
      </w:r>
      <w:r w:rsidRPr="008D7393">
        <w:rPr>
          <w:color w:val="auto"/>
        </w:rPr>
        <w:t>arbenicillin stock through</w:t>
      </w:r>
      <w:r w:rsidR="00AD3A98" w:rsidRPr="008D7393">
        <w:rPr>
          <w:color w:val="auto"/>
        </w:rPr>
        <w:t xml:space="preserve"> a</w:t>
      </w:r>
      <w:r w:rsidRPr="008D7393">
        <w:rPr>
          <w:color w:val="auto"/>
        </w:rPr>
        <w:t xml:space="preserve"> 0.22 µm syringe filter.</w:t>
      </w:r>
      <w:r w:rsidR="00B326FC" w:rsidRPr="008D7393">
        <w:rPr>
          <w:color w:val="auto"/>
        </w:rPr>
        <w:t xml:space="preserve"> </w:t>
      </w:r>
      <w:r w:rsidRPr="008D7393">
        <w:rPr>
          <w:color w:val="auto"/>
        </w:rPr>
        <w:t>Aliquot the antibiotic solution and store at -20</w:t>
      </w:r>
      <w:r w:rsidR="00B326FC" w:rsidRPr="008D7393">
        <w:rPr>
          <w:color w:val="auto"/>
        </w:rPr>
        <w:t xml:space="preserve"> </w:t>
      </w:r>
      <w:r w:rsidRPr="008D7393">
        <w:rPr>
          <w:color w:val="auto"/>
        </w:rPr>
        <w:t>°C.</w:t>
      </w:r>
    </w:p>
    <w:p w14:paraId="64DA1349" w14:textId="77777777" w:rsidR="00B326FC" w:rsidRPr="008D7393" w:rsidRDefault="00B326FC" w:rsidP="0070457A">
      <w:pPr>
        <w:pStyle w:val="ListParagraph1"/>
        <w:ind w:left="0"/>
        <w:rPr>
          <w:color w:val="auto"/>
        </w:rPr>
      </w:pPr>
    </w:p>
    <w:p w14:paraId="3FE95365" w14:textId="79F49C03" w:rsidR="00846288" w:rsidRPr="008D7393" w:rsidRDefault="00344C25" w:rsidP="0070457A">
      <w:pPr>
        <w:pStyle w:val="ListParagraph1"/>
        <w:numPr>
          <w:ilvl w:val="1"/>
          <w:numId w:val="3"/>
        </w:numPr>
        <w:ind w:left="0" w:firstLine="0"/>
        <w:rPr>
          <w:lang w:val="en"/>
        </w:rPr>
      </w:pPr>
      <w:r w:rsidRPr="008D7393">
        <w:rPr>
          <w:lang w:val="en"/>
        </w:rPr>
        <w:t xml:space="preserve">To </w:t>
      </w:r>
      <w:r w:rsidRPr="008D7393">
        <w:rPr>
          <w:color w:val="auto"/>
          <w:lang w:val="en"/>
        </w:rPr>
        <w:t>prepare</w:t>
      </w:r>
      <w:r w:rsidRPr="008D7393">
        <w:rPr>
          <w:color w:val="auto"/>
        </w:rPr>
        <w:t xml:space="preserve"> lysogeny</w:t>
      </w:r>
      <w:r w:rsidRPr="008D7393">
        <w:rPr>
          <w:b/>
          <w:bCs/>
          <w:color w:val="auto"/>
        </w:rPr>
        <w:t xml:space="preserve"> </w:t>
      </w:r>
      <w:r w:rsidRPr="008D7393">
        <w:rPr>
          <w:color w:val="auto"/>
          <w:lang w:val="en"/>
        </w:rPr>
        <w:t>broth (LB) plates, mix 5</w:t>
      </w:r>
      <w:r w:rsidR="00B326FC" w:rsidRPr="008D7393">
        <w:rPr>
          <w:color w:val="auto"/>
          <w:lang w:val="en"/>
        </w:rPr>
        <w:t xml:space="preserve"> g of </w:t>
      </w:r>
      <w:r w:rsidRPr="008D7393">
        <w:rPr>
          <w:color w:val="auto"/>
          <w:lang w:val="en"/>
        </w:rPr>
        <w:t>tryptone, 5</w:t>
      </w:r>
      <w:r w:rsidR="00B326FC" w:rsidRPr="008D7393">
        <w:rPr>
          <w:color w:val="auto"/>
          <w:lang w:val="en"/>
        </w:rPr>
        <w:t xml:space="preserve"> g of </w:t>
      </w:r>
      <w:r w:rsidRPr="008D7393">
        <w:rPr>
          <w:color w:val="auto"/>
          <w:lang w:val="en"/>
        </w:rPr>
        <w:t>NaCl, 2.5</w:t>
      </w:r>
      <w:r w:rsidR="00B326FC" w:rsidRPr="008D7393">
        <w:rPr>
          <w:color w:val="auto"/>
          <w:lang w:val="en"/>
        </w:rPr>
        <w:t xml:space="preserve"> g of </w:t>
      </w:r>
      <w:r w:rsidRPr="008D7393">
        <w:rPr>
          <w:color w:val="auto"/>
          <w:lang w:val="en"/>
        </w:rPr>
        <w:t xml:space="preserve">yeast extract and 7.5 g of </w:t>
      </w:r>
      <w:proofErr w:type="spellStart"/>
      <w:r w:rsidRPr="008D7393">
        <w:rPr>
          <w:color w:val="auto"/>
          <w:lang w:val="en"/>
        </w:rPr>
        <w:t>Bacto</w:t>
      </w:r>
      <w:proofErr w:type="spellEnd"/>
      <w:r w:rsidRPr="008D7393">
        <w:rPr>
          <w:color w:val="auto"/>
          <w:lang w:val="en"/>
        </w:rPr>
        <w:t xml:space="preserve"> agar with </w:t>
      </w:r>
      <w:r w:rsidRPr="008D7393">
        <w:rPr>
          <w:lang w:val="en"/>
        </w:rPr>
        <w:t xml:space="preserve">0.5 </w:t>
      </w:r>
      <w:r w:rsidR="00B326FC" w:rsidRPr="008D7393">
        <w:rPr>
          <w:lang w:val="en"/>
        </w:rPr>
        <w:t>L</w:t>
      </w:r>
      <w:r w:rsidRPr="008D7393">
        <w:rPr>
          <w:lang w:val="en"/>
        </w:rPr>
        <w:t xml:space="preserve"> of sterile </w:t>
      </w:r>
      <w:r w:rsidR="00AD3A98" w:rsidRPr="008D7393">
        <w:rPr>
          <w:color w:val="auto"/>
        </w:rPr>
        <w:t>H</w:t>
      </w:r>
      <w:r w:rsidR="00AD3A98" w:rsidRPr="008D7393">
        <w:rPr>
          <w:color w:val="auto"/>
          <w:vertAlign w:val="subscript"/>
        </w:rPr>
        <w:t>2</w:t>
      </w:r>
      <w:r w:rsidR="00AD3A98" w:rsidRPr="008D7393">
        <w:rPr>
          <w:color w:val="auto"/>
        </w:rPr>
        <w:t>O</w:t>
      </w:r>
      <w:r w:rsidRPr="008D7393">
        <w:rPr>
          <w:lang w:val="en"/>
        </w:rPr>
        <w:t>.</w:t>
      </w:r>
      <w:r w:rsidR="00B326FC" w:rsidRPr="008D7393">
        <w:rPr>
          <w:lang w:val="en"/>
        </w:rPr>
        <w:t xml:space="preserve"> </w:t>
      </w:r>
      <w:r w:rsidRPr="008D7393">
        <w:rPr>
          <w:lang w:val="en"/>
        </w:rPr>
        <w:t>Autoclave the solution at 121</w:t>
      </w:r>
      <w:r w:rsidR="00B326FC" w:rsidRPr="008D7393">
        <w:rPr>
          <w:lang w:val="en"/>
        </w:rPr>
        <w:t xml:space="preserve"> </w:t>
      </w:r>
      <w:r w:rsidRPr="008D7393">
        <w:t>°C for 20</w:t>
      </w:r>
      <w:r w:rsidR="00B326FC" w:rsidRPr="008D7393">
        <w:t xml:space="preserve"> </w:t>
      </w:r>
      <w:r w:rsidRPr="008D7393">
        <w:t>min.</w:t>
      </w:r>
    </w:p>
    <w:p w14:paraId="38120A9D" w14:textId="77777777" w:rsidR="00B326FC" w:rsidRPr="008D7393" w:rsidRDefault="00B326FC" w:rsidP="0070457A">
      <w:pPr>
        <w:pStyle w:val="ListParagraph1"/>
        <w:ind w:left="0"/>
        <w:rPr>
          <w:lang w:val="en"/>
        </w:rPr>
      </w:pPr>
    </w:p>
    <w:p w14:paraId="78E50D4F" w14:textId="12DCB972" w:rsidR="00846288" w:rsidRPr="008D7393" w:rsidRDefault="00344C25" w:rsidP="0070457A">
      <w:pPr>
        <w:pStyle w:val="ListParagraph1"/>
        <w:numPr>
          <w:ilvl w:val="2"/>
          <w:numId w:val="3"/>
        </w:numPr>
        <w:ind w:left="0" w:firstLine="0"/>
        <w:rPr>
          <w:color w:val="auto"/>
          <w:lang w:val="en"/>
        </w:rPr>
      </w:pPr>
      <w:r w:rsidRPr="008D7393">
        <w:rPr>
          <w:color w:val="auto"/>
          <w:shd w:val="clear" w:color="auto" w:fill="FFFFFF"/>
        </w:rPr>
        <w:t xml:space="preserve">Partially submerge the molten gel-mix in </w:t>
      </w:r>
      <w:r w:rsidR="00040445" w:rsidRPr="008D7393">
        <w:rPr>
          <w:color w:val="auto"/>
          <w:shd w:val="clear" w:color="auto" w:fill="FFFFFF"/>
        </w:rPr>
        <w:t xml:space="preserve">a </w:t>
      </w:r>
      <w:r w:rsidRPr="008D7393">
        <w:rPr>
          <w:color w:val="auto"/>
          <w:shd w:val="clear" w:color="auto" w:fill="FFFFFF"/>
        </w:rPr>
        <w:t xml:space="preserve">50 </w:t>
      </w:r>
      <w:r w:rsidRPr="008D7393">
        <w:rPr>
          <w:color w:val="auto"/>
        </w:rPr>
        <w:t>°C</w:t>
      </w:r>
      <w:r w:rsidRPr="008D7393">
        <w:rPr>
          <w:color w:val="auto"/>
          <w:shd w:val="clear" w:color="auto" w:fill="FFFFFF"/>
        </w:rPr>
        <w:t xml:space="preserve"> water bath.</w:t>
      </w:r>
      <w:r w:rsidR="00B326FC" w:rsidRPr="008D7393">
        <w:rPr>
          <w:color w:val="auto"/>
          <w:lang w:val="en"/>
        </w:rPr>
        <w:t xml:space="preserve"> </w:t>
      </w:r>
      <w:r w:rsidRPr="008D7393">
        <w:rPr>
          <w:lang w:val="en"/>
        </w:rPr>
        <w:t xml:space="preserve">Add </w:t>
      </w:r>
      <w:r w:rsidRPr="008D7393">
        <w:t>1</w:t>
      </w:r>
      <w:r w:rsidR="00B326FC" w:rsidRPr="008D7393">
        <w:t>,</w:t>
      </w:r>
      <w:r w:rsidRPr="008D7393">
        <w:t>000</w:t>
      </w:r>
      <w:r w:rsidR="00B326FC" w:rsidRPr="008D7393">
        <w:t xml:space="preserve"> µL </w:t>
      </w:r>
      <w:r w:rsidRPr="008D7393">
        <w:t xml:space="preserve">of </w:t>
      </w:r>
      <w:r w:rsidR="005D7936">
        <w:rPr>
          <w:color w:val="auto"/>
        </w:rPr>
        <w:t>c</w:t>
      </w:r>
      <w:r w:rsidRPr="008D7393">
        <w:rPr>
          <w:color w:val="auto"/>
        </w:rPr>
        <w:t>arbenicillin (50 mg</w:t>
      </w:r>
      <w:r w:rsidR="00B326FC" w:rsidRPr="008D7393">
        <w:rPr>
          <w:color w:val="auto"/>
        </w:rPr>
        <w:t>/mL</w:t>
      </w:r>
      <w:r w:rsidRPr="008D7393">
        <w:rPr>
          <w:color w:val="auto"/>
        </w:rPr>
        <w:t>).</w:t>
      </w:r>
    </w:p>
    <w:p w14:paraId="4EEA5D58" w14:textId="77777777" w:rsidR="00B326FC" w:rsidRPr="008D7393" w:rsidRDefault="00B326FC" w:rsidP="0070457A">
      <w:pPr>
        <w:pStyle w:val="ListParagraph1"/>
        <w:widowControl/>
        <w:autoSpaceDE/>
        <w:autoSpaceDN/>
        <w:adjustRightInd/>
        <w:ind w:left="0"/>
      </w:pPr>
    </w:p>
    <w:p w14:paraId="5A8C3822" w14:textId="61FD511B" w:rsidR="00846288" w:rsidRPr="008D7393" w:rsidRDefault="00344C25" w:rsidP="0070457A">
      <w:pPr>
        <w:pStyle w:val="ListParagraph1"/>
        <w:numPr>
          <w:ilvl w:val="2"/>
          <w:numId w:val="3"/>
        </w:numPr>
        <w:ind w:left="0" w:firstLine="0"/>
        <w:rPr>
          <w:lang w:val="en"/>
        </w:rPr>
      </w:pPr>
      <w:r w:rsidRPr="008D7393">
        <w:t xml:space="preserve">Prepare Petri dishes in </w:t>
      </w:r>
      <w:r w:rsidR="00040445" w:rsidRPr="008D7393">
        <w:t xml:space="preserve">a </w:t>
      </w:r>
      <w:r w:rsidRPr="008D7393">
        <w:t>sterile environment</w:t>
      </w:r>
      <w:r w:rsidR="00B326FC" w:rsidRPr="008D7393">
        <w:t xml:space="preserve">. </w:t>
      </w:r>
      <w:r w:rsidRPr="008D7393">
        <w:rPr>
          <w:lang w:val="en"/>
        </w:rPr>
        <w:t>Leave the plates to set before storing them in the fridge.</w:t>
      </w:r>
    </w:p>
    <w:p w14:paraId="4E1D5C17" w14:textId="77777777" w:rsidR="00B326FC" w:rsidRPr="008D7393" w:rsidRDefault="00B326FC" w:rsidP="0070457A">
      <w:pPr>
        <w:pStyle w:val="ListParagraph1"/>
        <w:ind w:left="0"/>
        <w:rPr>
          <w:lang w:val="en"/>
        </w:rPr>
      </w:pPr>
    </w:p>
    <w:p w14:paraId="7FF7EB57" w14:textId="1158866E" w:rsidR="00846288" w:rsidRPr="008D7393" w:rsidRDefault="00344C25" w:rsidP="0070457A">
      <w:pPr>
        <w:pStyle w:val="ListParagraph1"/>
        <w:numPr>
          <w:ilvl w:val="1"/>
          <w:numId w:val="3"/>
        </w:numPr>
        <w:ind w:left="0" w:firstLine="0"/>
        <w:rPr>
          <w:lang w:val="en"/>
        </w:rPr>
      </w:pPr>
      <w:r w:rsidRPr="008D7393">
        <w:rPr>
          <w:lang w:val="en"/>
        </w:rPr>
        <w:t xml:space="preserve">For M9 minimal media, prepare separate stock solutions of the following: </w:t>
      </w:r>
      <w:r w:rsidR="00040445" w:rsidRPr="008D7393">
        <w:rPr>
          <w:lang w:val="en"/>
        </w:rPr>
        <w:t xml:space="preserve">5x </w:t>
      </w:r>
      <w:r w:rsidRPr="008D7393">
        <w:rPr>
          <w:lang w:val="en"/>
        </w:rPr>
        <w:t>M9 salts (56.4</w:t>
      </w:r>
      <w:r w:rsidR="00B326FC" w:rsidRPr="008D7393">
        <w:rPr>
          <w:lang w:val="en"/>
        </w:rPr>
        <w:t xml:space="preserve"> </w:t>
      </w:r>
      <w:r w:rsidRPr="008D7393">
        <w:rPr>
          <w:lang w:val="en"/>
        </w:rPr>
        <w:t>g/L), 2</w:t>
      </w:r>
      <w:r w:rsidR="00B326FC" w:rsidRPr="008D7393">
        <w:rPr>
          <w:lang w:val="en"/>
        </w:rPr>
        <w:t xml:space="preserve"> </w:t>
      </w:r>
      <w:r w:rsidRPr="008D7393">
        <w:rPr>
          <w:lang w:val="en"/>
        </w:rPr>
        <w:t xml:space="preserve">M glucose and 2% biotin-free </w:t>
      </w:r>
      <w:r w:rsidR="00B326FC" w:rsidRPr="008D7393">
        <w:rPr>
          <w:lang w:val="en"/>
        </w:rPr>
        <w:t>c</w:t>
      </w:r>
      <w:r w:rsidRPr="008D7393">
        <w:rPr>
          <w:lang w:val="en"/>
        </w:rPr>
        <w:t>asamino acids.</w:t>
      </w:r>
      <w:r w:rsidR="00B326FC" w:rsidRPr="008D7393">
        <w:rPr>
          <w:lang w:val="en"/>
        </w:rPr>
        <w:t xml:space="preserve"> </w:t>
      </w:r>
      <w:r w:rsidRPr="008D7393">
        <w:rPr>
          <w:lang w:val="en"/>
        </w:rPr>
        <w:t>Autoclave the solution</w:t>
      </w:r>
      <w:r w:rsidR="00040445" w:rsidRPr="008D7393">
        <w:rPr>
          <w:lang w:val="en"/>
        </w:rPr>
        <w:t>s</w:t>
      </w:r>
      <w:r w:rsidRPr="008D7393">
        <w:rPr>
          <w:lang w:val="en"/>
        </w:rPr>
        <w:t xml:space="preserve"> at 121</w:t>
      </w:r>
      <w:r w:rsidR="00B326FC" w:rsidRPr="008D7393">
        <w:rPr>
          <w:lang w:val="en"/>
        </w:rPr>
        <w:t xml:space="preserve"> </w:t>
      </w:r>
      <w:r w:rsidRPr="008D7393">
        <w:t>°C for 20 min.</w:t>
      </w:r>
    </w:p>
    <w:p w14:paraId="194F04E9" w14:textId="77777777" w:rsidR="00B326FC" w:rsidRPr="008D7393" w:rsidRDefault="00B326FC" w:rsidP="0070457A">
      <w:pPr>
        <w:pStyle w:val="ListParagraph1"/>
        <w:ind w:left="0"/>
        <w:rPr>
          <w:lang w:val="en"/>
        </w:rPr>
      </w:pPr>
    </w:p>
    <w:p w14:paraId="650C643C" w14:textId="75447711" w:rsidR="00846288" w:rsidRPr="008D7393" w:rsidRDefault="00344C25" w:rsidP="0070457A">
      <w:pPr>
        <w:numPr>
          <w:ilvl w:val="1"/>
          <w:numId w:val="3"/>
        </w:numPr>
        <w:spacing w:after="0" w:line="240" w:lineRule="auto"/>
        <w:ind w:left="0" w:firstLine="0"/>
        <w:contextualSpacing/>
        <w:jc w:val="both"/>
        <w:rPr>
          <w:rFonts w:ascii="Calibri" w:hAnsi="Calibri" w:cs="Calibri"/>
          <w:b/>
          <w:bCs/>
          <w:sz w:val="24"/>
          <w:szCs w:val="24"/>
        </w:rPr>
      </w:pPr>
      <w:r w:rsidRPr="008D7393">
        <w:rPr>
          <w:rFonts w:ascii="Calibri" w:hAnsi="Calibri" w:cs="Calibri"/>
          <w:sz w:val="24"/>
          <w:szCs w:val="24"/>
          <w:lang w:val="en"/>
        </w:rPr>
        <w:t xml:space="preserve">To prepare 5 </w:t>
      </w:r>
      <w:r w:rsidR="00A84225" w:rsidRPr="008D7393">
        <w:rPr>
          <w:rFonts w:ascii="Calibri" w:hAnsi="Calibri" w:cs="Calibri"/>
          <w:sz w:val="24"/>
          <w:szCs w:val="24"/>
        </w:rPr>
        <w:t>Petri</w:t>
      </w:r>
      <w:r w:rsidRPr="008D7393">
        <w:rPr>
          <w:rFonts w:ascii="Calibri" w:hAnsi="Calibri" w:cs="Calibri"/>
          <w:sz w:val="24"/>
          <w:szCs w:val="24"/>
          <w:lang w:val="en"/>
        </w:rPr>
        <w:t xml:space="preserve"> plates</w:t>
      </w:r>
      <w:r w:rsidR="00B326FC" w:rsidRPr="008D7393">
        <w:rPr>
          <w:rFonts w:ascii="Calibri" w:hAnsi="Calibri" w:cs="Calibri"/>
          <w:sz w:val="24"/>
          <w:szCs w:val="24"/>
          <w:lang w:val="en"/>
        </w:rPr>
        <w:t>,</w:t>
      </w:r>
      <w:r w:rsidRPr="008D7393">
        <w:rPr>
          <w:rFonts w:ascii="Calibri" w:hAnsi="Calibri" w:cs="Calibri"/>
          <w:sz w:val="24"/>
          <w:szCs w:val="24"/>
          <w:lang w:val="en"/>
        </w:rPr>
        <w:t xml:space="preserve"> mix 1125 mg </w:t>
      </w:r>
      <w:r w:rsidR="00040445" w:rsidRPr="008D7393">
        <w:rPr>
          <w:rFonts w:ascii="Calibri" w:hAnsi="Calibri" w:cs="Calibri"/>
          <w:sz w:val="24"/>
          <w:szCs w:val="24"/>
          <w:lang w:val="en"/>
        </w:rPr>
        <w:t xml:space="preserve">of </w:t>
      </w:r>
      <w:r w:rsidR="00B326FC" w:rsidRPr="008D7393">
        <w:rPr>
          <w:rFonts w:ascii="Calibri" w:hAnsi="Calibri" w:cs="Calibri"/>
          <w:sz w:val="24"/>
          <w:szCs w:val="24"/>
          <w:lang w:val="en"/>
        </w:rPr>
        <w:t>l</w:t>
      </w:r>
      <w:r w:rsidRPr="008D7393">
        <w:rPr>
          <w:rFonts w:ascii="Calibri" w:hAnsi="Calibri" w:cs="Calibri"/>
          <w:sz w:val="24"/>
          <w:szCs w:val="24"/>
          <w:lang w:val="en"/>
        </w:rPr>
        <w:t>ow melting agar</w:t>
      </w:r>
      <w:r w:rsidR="00040445" w:rsidRPr="008D7393">
        <w:rPr>
          <w:rFonts w:ascii="Calibri" w:hAnsi="Calibri" w:cs="Calibri"/>
          <w:sz w:val="24"/>
          <w:szCs w:val="24"/>
        </w:rPr>
        <w:t xml:space="preserve"> and</w:t>
      </w:r>
      <w:r w:rsidR="00040445" w:rsidRPr="008D7393">
        <w:rPr>
          <w:rFonts w:ascii="Calibri" w:hAnsi="Calibri" w:cs="Calibri"/>
          <w:sz w:val="24"/>
          <w:szCs w:val="24"/>
          <w:lang w:val="en"/>
        </w:rPr>
        <w:t xml:space="preserve"> </w:t>
      </w:r>
      <w:r w:rsidRPr="008D7393">
        <w:rPr>
          <w:rFonts w:ascii="Calibri" w:hAnsi="Calibri" w:cs="Calibri"/>
          <w:sz w:val="24"/>
          <w:szCs w:val="24"/>
          <w:lang w:val="en"/>
        </w:rPr>
        <w:t xml:space="preserve">400 mg </w:t>
      </w:r>
      <w:r w:rsidR="00B326FC" w:rsidRPr="008D7393">
        <w:rPr>
          <w:rFonts w:ascii="Calibri" w:hAnsi="Calibri" w:cs="Calibri"/>
          <w:sz w:val="24"/>
          <w:szCs w:val="24"/>
          <w:lang w:val="en"/>
        </w:rPr>
        <w:t xml:space="preserve">of </w:t>
      </w:r>
      <w:r w:rsidRPr="008D7393">
        <w:rPr>
          <w:rFonts w:ascii="Calibri" w:hAnsi="Calibri" w:cs="Calibri"/>
          <w:sz w:val="24"/>
          <w:szCs w:val="24"/>
          <w:lang w:val="en"/>
        </w:rPr>
        <w:t>agar</w:t>
      </w:r>
      <w:r w:rsidRPr="008D7393">
        <w:rPr>
          <w:rFonts w:ascii="Calibri" w:hAnsi="Calibri" w:cs="Calibri"/>
          <w:sz w:val="24"/>
          <w:szCs w:val="24"/>
        </w:rPr>
        <w:t xml:space="preserve"> with 89.2</w:t>
      </w:r>
      <w:r w:rsidR="00FA7699" w:rsidRPr="008D7393">
        <w:rPr>
          <w:rFonts w:ascii="Calibri" w:hAnsi="Calibri" w:cs="Calibri"/>
          <w:sz w:val="24"/>
          <w:szCs w:val="24"/>
        </w:rPr>
        <w:t xml:space="preserve"> mL</w:t>
      </w:r>
      <w:r w:rsidR="00B326FC" w:rsidRPr="008D7393">
        <w:rPr>
          <w:rFonts w:ascii="Calibri" w:hAnsi="Calibri" w:cs="Calibri"/>
          <w:sz w:val="24"/>
          <w:szCs w:val="24"/>
        </w:rPr>
        <w:t xml:space="preserve"> of m</w:t>
      </w:r>
      <w:r w:rsidRPr="008D7393">
        <w:rPr>
          <w:rFonts w:ascii="Calibri" w:hAnsi="Calibri" w:cs="Calibri"/>
          <w:sz w:val="24"/>
          <w:szCs w:val="24"/>
        </w:rPr>
        <w:t>inimal media (1</w:t>
      </w:r>
      <w:r w:rsidR="00B326FC" w:rsidRPr="008D7393">
        <w:rPr>
          <w:rFonts w:ascii="Calibri" w:hAnsi="Calibri" w:cs="Calibri"/>
          <w:sz w:val="24"/>
          <w:szCs w:val="24"/>
        </w:rPr>
        <w:t>x</w:t>
      </w:r>
      <w:r w:rsidRPr="008D7393">
        <w:rPr>
          <w:rFonts w:ascii="Calibri" w:hAnsi="Calibri" w:cs="Calibri"/>
          <w:sz w:val="24"/>
          <w:szCs w:val="24"/>
        </w:rPr>
        <w:t xml:space="preserve"> M9)</w:t>
      </w:r>
      <w:r w:rsidR="00B326FC" w:rsidRPr="008D7393">
        <w:rPr>
          <w:rFonts w:ascii="Calibri" w:hAnsi="Calibri" w:cs="Calibri"/>
          <w:sz w:val="24"/>
          <w:szCs w:val="24"/>
        </w:rPr>
        <w:t>. A</w:t>
      </w:r>
      <w:r w:rsidRPr="008D7393">
        <w:rPr>
          <w:rFonts w:ascii="Calibri" w:hAnsi="Calibri" w:cs="Calibri"/>
          <w:sz w:val="24"/>
          <w:szCs w:val="24"/>
        </w:rPr>
        <w:t>dd 10</w:t>
      </w:r>
      <w:r w:rsidR="00FA7699" w:rsidRPr="008D7393">
        <w:rPr>
          <w:rFonts w:ascii="Calibri" w:hAnsi="Calibri" w:cs="Calibri"/>
          <w:sz w:val="24"/>
          <w:szCs w:val="24"/>
        </w:rPr>
        <w:t xml:space="preserve"> mL</w:t>
      </w:r>
      <w:r w:rsidRPr="008D7393">
        <w:rPr>
          <w:rFonts w:ascii="Calibri" w:hAnsi="Calibri" w:cs="Calibri"/>
          <w:sz w:val="24"/>
          <w:szCs w:val="24"/>
        </w:rPr>
        <w:t xml:space="preserve"> of 2% </w:t>
      </w:r>
      <w:r w:rsidR="00B326FC" w:rsidRPr="008D7393">
        <w:rPr>
          <w:rFonts w:ascii="Calibri" w:hAnsi="Calibri" w:cs="Calibri"/>
          <w:sz w:val="24"/>
          <w:szCs w:val="24"/>
        </w:rPr>
        <w:t>c</w:t>
      </w:r>
      <w:r w:rsidRPr="008D7393">
        <w:rPr>
          <w:rFonts w:ascii="Calibri" w:hAnsi="Calibri" w:cs="Calibri"/>
          <w:sz w:val="24"/>
          <w:szCs w:val="24"/>
        </w:rPr>
        <w:t>asamino acids (2</w:t>
      </w:r>
      <w:r w:rsidR="00B326FC" w:rsidRPr="008D7393">
        <w:rPr>
          <w:rFonts w:ascii="Calibri" w:hAnsi="Calibri" w:cs="Calibri"/>
          <w:sz w:val="24"/>
          <w:szCs w:val="24"/>
        </w:rPr>
        <w:t>%</w:t>
      </w:r>
      <w:r w:rsidRPr="008D7393">
        <w:rPr>
          <w:rFonts w:ascii="Calibri" w:hAnsi="Calibri" w:cs="Calibri"/>
          <w:sz w:val="24"/>
          <w:szCs w:val="24"/>
        </w:rPr>
        <w:t xml:space="preserve"> [vol/vol]) in a </w:t>
      </w:r>
      <w:r w:rsidRPr="008D7393">
        <w:rPr>
          <w:rFonts w:ascii="Calibri" w:hAnsi="Calibri" w:cs="Calibri"/>
          <w:sz w:val="24"/>
          <w:szCs w:val="24"/>
          <w:lang w:val="en"/>
        </w:rPr>
        <w:t>250</w:t>
      </w:r>
      <w:r w:rsidR="00FA7699" w:rsidRPr="008D7393">
        <w:rPr>
          <w:rFonts w:ascii="Calibri" w:hAnsi="Calibri" w:cs="Calibri"/>
          <w:sz w:val="24"/>
          <w:szCs w:val="24"/>
          <w:lang w:val="en"/>
        </w:rPr>
        <w:t xml:space="preserve"> mL</w:t>
      </w:r>
      <w:r w:rsidRPr="008D7393">
        <w:rPr>
          <w:rFonts w:ascii="Calibri" w:hAnsi="Calibri" w:cs="Calibri"/>
          <w:sz w:val="24"/>
          <w:szCs w:val="24"/>
          <w:lang w:val="en"/>
        </w:rPr>
        <w:t xml:space="preserve"> Erlenmeyer flask</w:t>
      </w:r>
      <w:r w:rsidRPr="008D7393">
        <w:rPr>
          <w:rFonts w:ascii="Calibri" w:hAnsi="Calibri" w:cs="Calibri"/>
          <w:sz w:val="24"/>
          <w:szCs w:val="24"/>
        </w:rPr>
        <w:t>.</w:t>
      </w:r>
    </w:p>
    <w:p w14:paraId="31CF1714" w14:textId="77777777" w:rsidR="00B326FC" w:rsidRPr="008D7393" w:rsidRDefault="00B326FC" w:rsidP="0070457A">
      <w:pPr>
        <w:spacing w:after="0" w:line="240" w:lineRule="auto"/>
        <w:contextualSpacing/>
        <w:jc w:val="both"/>
        <w:rPr>
          <w:rFonts w:ascii="Calibri" w:hAnsi="Calibri" w:cs="Calibri"/>
          <w:b/>
          <w:bCs/>
          <w:sz w:val="24"/>
          <w:szCs w:val="24"/>
        </w:rPr>
      </w:pPr>
    </w:p>
    <w:p w14:paraId="4CA32ED0" w14:textId="3467320A" w:rsidR="00846288" w:rsidRPr="008D7393" w:rsidRDefault="00B326FC" w:rsidP="0070457A">
      <w:pPr>
        <w:spacing w:after="0" w:line="240" w:lineRule="auto"/>
        <w:contextualSpacing/>
        <w:jc w:val="both"/>
        <w:rPr>
          <w:rFonts w:ascii="Calibri" w:hAnsi="Calibri" w:cs="Calibri"/>
          <w:b/>
          <w:bCs/>
          <w:sz w:val="24"/>
          <w:szCs w:val="24"/>
        </w:rPr>
      </w:pPr>
      <w:r w:rsidRPr="008D7393">
        <w:rPr>
          <w:rFonts w:ascii="Calibri" w:hAnsi="Calibri" w:cs="Calibri"/>
          <w:sz w:val="24"/>
          <w:szCs w:val="24"/>
        </w:rPr>
        <w:t>NOTE:</w:t>
      </w:r>
      <w:r w:rsidR="00344C25" w:rsidRPr="008D7393">
        <w:rPr>
          <w:rFonts w:ascii="Calibri" w:hAnsi="Calibri" w:cs="Calibri"/>
          <w:b/>
          <w:bCs/>
          <w:sz w:val="24"/>
          <w:szCs w:val="24"/>
        </w:rPr>
        <w:t xml:space="preserve"> </w:t>
      </w:r>
      <w:r w:rsidR="00344C25" w:rsidRPr="008D7393">
        <w:rPr>
          <w:rFonts w:ascii="Calibri" w:hAnsi="Calibri" w:cs="Calibri"/>
          <w:sz w:val="24"/>
          <w:szCs w:val="24"/>
        </w:rPr>
        <w:t>Make sure to pour the media on the inner lips of the flask.</w:t>
      </w:r>
      <w:r w:rsidR="00344C25" w:rsidRPr="008D7393">
        <w:rPr>
          <w:rFonts w:ascii="Calibri" w:hAnsi="Calibri" w:cs="Calibri"/>
          <w:b/>
          <w:bCs/>
          <w:sz w:val="24"/>
          <w:szCs w:val="24"/>
        </w:rPr>
        <w:br/>
      </w:r>
    </w:p>
    <w:p w14:paraId="4E631227" w14:textId="77E6F847" w:rsidR="00B326FC" w:rsidRPr="008D7393" w:rsidRDefault="00344C25" w:rsidP="0070457A">
      <w:pPr>
        <w:pStyle w:val="ListParagraph1"/>
        <w:widowControl/>
        <w:numPr>
          <w:ilvl w:val="1"/>
          <w:numId w:val="3"/>
        </w:numPr>
        <w:autoSpaceDE/>
        <w:autoSpaceDN/>
        <w:adjustRightInd/>
        <w:ind w:left="0" w:firstLine="0"/>
      </w:pPr>
      <w:r w:rsidRPr="008D7393">
        <w:t xml:space="preserve">Microwave the solution in short bursts of 3 to 4 seconds. </w:t>
      </w:r>
      <w:r w:rsidR="00B326FC" w:rsidRPr="008D7393">
        <w:t>Repeat until the solution is clear.</w:t>
      </w:r>
    </w:p>
    <w:p w14:paraId="46D9EA9E" w14:textId="77777777" w:rsidR="00B326FC" w:rsidRPr="008D7393" w:rsidRDefault="00B326FC" w:rsidP="0070457A">
      <w:pPr>
        <w:pStyle w:val="ListParagraph1"/>
        <w:widowControl/>
        <w:autoSpaceDE/>
        <w:autoSpaceDN/>
        <w:adjustRightInd/>
        <w:ind w:left="0"/>
      </w:pPr>
    </w:p>
    <w:p w14:paraId="79467796" w14:textId="342AE2BE" w:rsidR="00846288" w:rsidRPr="008D7393" w:rsidRDefault="00B326FC" w:rsidP="0070457A">
      <w:pPr>
        <w:spacing w:after="0" w:line="240" w:lineRule="auto"/>
        <w:contextualSpacing/>
        <w:jc w:val="both"/>
        <w:rPr>
          <w:rFonts w:ascii="Calibri" w:hAnsi="Calibri" w:cs="Calibri"/>
          <w:sz w:val="24"/>
          <w:szCs w:val="24"/>
        </w:rPr>
      </w:pPr>
      <w:r w:rsidRPr="008D7393">
        <w:rPr>
          <w:rFonts w:ascii="Calibri" w:hAnsi="Calibri" w:cs="Calibri"/>
          <w:sz w:val="24"/>
          <w:szCs w:val="24"/>
        </w:rPr>
        <w:t>NOTE:</w:t>
      </w:r>
      <w:r w:rsidR="00344C25" w:rsidRPr="008D7393">
        <w:rPr>
          <w:rFonts w:ascii="Calibri" w:hAnsi="Calibri" w:cs="Calibri"/>
          <w:b/>
          <w:bCs/>
          <w:sz w:val="24"/>
          <w:szCs w:val="24"/>
        </w:rPr>
        <w:t xml:space="preserve"> </w:t>
      </w:r>
      <w:r w:rsidR="00344C25" w:rsidRPr="008D7393">
        <w:rPr>
          <w:rFonts w:ascii="Calibri" w:hAnsi="Calibri" w:cs="Calibri"/>
          <w:sz w:val="24"/>
          <w:szCs w:val="24"/>
        </w:rPr>
        <w:t>Make sure not to reach boiling</w:t>
      </w:r>
      <w:r w:rsidR="00040445" w:rsidRPr="008D7393">
        <w:rPr>
          <w:rFonts w:ascii="Calibri" w:hAnsi="Calibri" w:cs="Calibri"/>
          <w:sz w:val="24"/>
          <w:szCs w:val="24"/>
        </w:rPr>
        <w:t xml:space="preserve"> point</w:t>
      </w:r>
      <w:r w:rsidR="00344C25" w:rsidRPr="008D7393">
        <w:rPr>
          <w:rFonts w:ascii="Calibri" w:hAnsi="Calibri" w:cs="Calibri"/>
          <w:sz w:val="24"/>
          <w:szCs w:val="24"/>
        </w:rPr>
        <w:t>.</w:t>
      </w:r>
    </w:p>
    <w:p w14:paraId="33DAC3E4" w14:textId="77777777" w:rsidR="00B326FC" w:rsidRPr="008D7393" w:rsidRDefault="00B326FC" w:rsidP="0070457A">
      <w:pPr>
        <w:spacing w:after="0" w:line="240" w:lineRule="auto"/>
        <w:contextualSpacing/>
        <w:jc w:val="both"/>
        <w:rPr>
          <w:rFonts w:ascii="Calibri" w:hAnsi="Calibri" w:cs="Calibri"/>
          <w:sz w:val="24"/>
          <w:szCs w:val="24"/>
        </w:rPr>
      </w:pPr>
    </w:p>
    <w:p w14:paraId="439730ED" w14:textId="2567EE86" w:rsidR="00846288" w:rsidRPr="008D7393" w:rsidRDefault="00344C25" w:rsidP="0070457A">
      <w:pPr>
        <w:pStyle w:val="ListParagraph1"/>
        <w:widowControl/>
        <w:numPr>
          <w:ilvl w:val="1"/>
          <w:numId w:val="3"/>
        </w:numPr>
        <w:autoSpaceDE/>
        <w:autoSpaceDN/>
        <w:adjustRightInd/>
        <w:ind w:left="0" w:firstLine="0"/>
      </w:pPr>
      <w:r w:rsidRPr="008D7393">
        <w:t>Place the 250</w:t>
      </w:r>
      <w:r w:rsidR="00FA7699" w:rsidRPr="008D7393">
        <w:t xml:space="preserve"> mL</w:t>
      </w:r>
      <w:r w:rsidRPr="008D7393">
        <w:t xml:space="preserve"> Erlenmeyer flask in a hot water bath (60 °C) to </w:t>
      </w:r>
      <w:r w:rsidR="00040445" w:rsidRPr="008D7393">
        <w:t xml:space="preserve">further </w:t>
      </w:r>
      <w:r w:rsidRPr="008D7393">
        <w:t xml:space="preserve">mix by diffusion, and leave it to </w:t>
      </w:r>
      <w:r w:rsidR="00040445" w:rsidRPr="008D7393">
        <w:t xml:space="preserve">cool </w:t>
      </w:r>
      <w:r w:rsidRPr="008D7393">
        <w:t>until its temperature falls to about 45-50°C.</w:t>
      </w:r>
    </w:p>
    <w:p w14:paraId="7702ABD3" w14:textId="77777777" w:rsidR="00B326FC" w:rsidRPr="008D7393" w:rsidRDefault="00B326FC" w:rsidP="0070457A">
      <w:pPr>
        <w:pStyle w:val="ListParagraph1"/>
        <w:widowControl/>
        <w:autoSpaceDE/>
        <w:autoSpaceDN/>
        <w:adjustRightInd/>
        <w:ind w:left="0"/>
      </w:pPr>
    </w:p>
    <w:p w14:paraId="1A3CD342" w14:textId="3144E4FE" w:rsidR="00846288" w:rsidRPr="008D7393" w:rsidRDefault="00344C25" w:rsidP="0070457A">
      <w:pPr>
        <w:pStyle w:val="ListParagraph1"/>
        <w:widowControl/>
        <w:numPr>
          <w:ilvl w:val="1"/>
          <w:numId w:val="3"/>
        </w:numPr>
        <w:autoSpaceDE/>
        <w:autoSpaceDN/>
        <w:adjustRightInd/>
        <w:ind w:left="0" w:firstLine="0"/>
      </w:pPr>
      <w:r w:rsidRPr="008D7393">
        <w:t>Light the flame at the plate-pouring bench.</w:t>
      </w:r>
    </w:p>
    <w:p w14:paraId="3B11B951" w14:textId="77777777" w:rsidR="00B326FC" w:rsidRPr="008D7393" w:rsidRDefault="00B326FC" w:rsidP="0070457A">
      <w:pPr>
        <w:pStyle w:val="ListParagraph1"/>
        <w:widowControl/>
        <w:autoSpaceDE/>
        <w:autoSpaceDN/>
        <w:adjustRightInd/>
        <w:ind w:left="0"/>
      </w:pPr>
    </w:p>
    <w:p w14:paraId="2A8158AE" w14:textId="242D0B6F" w:rsidR="00846288" w:rsidRPr="008D7393" w:rsidRDefault="00344C25" w:rsidP="0070457A">
      <w:pPr>
        <w:pStyle w:val="ListParagraph1"/>
        <w:widowControl/>
        <w:numPr>
          <w:ilvl w:val="1"/>
          <w:numId w:val="3"/>
        </w:numPr>
        <w:autoSpaceDE/>
        <w:autoSpaceDN/>
        <w:adjustRightInd/>
        <w:ind w:left="0" w:firstLine="0"/>
      </w:pPr>
      <w:r w:rsidRPr="008D7393">
        <w:t xml:space="preserve">Add quickly all the solutions in the </w:t>
      </w:r>
      <w:r w:rsidR="00B326FC" w:rsidRPr="008D7393">
        <w:t xml:space="preserve">following </w:t>
      </w:r>
      <w:r w:rsidRPr="008D7393">
        <w:t xml:space="preserve">order: </w:t>
      </w:r>
    </w:p>
    <w:p w14:paraId="3F33CC8C" w14:textId="1EF35FA7" w:rsidR="00846288" w:rsidRPr="008D7393" w:rsidRDefault="00344C25" w:rsidP="0070457A">
      <w:pPr>
        <w:pStyle w:val="ListParagraph1"/>
        <w:widowControl/>
        <w:autoSpaceDE/>
        <w:autoSpaceDN/>
        <w:adjustRightInd/>
        <w:ind w:left="0"/>
      </w:pPr>
      <w:r w:rsidRPr="008D7393">
        <w:t>800</w:t>
      </w:r>
      <w:r w:rsidR="00B326FC" w:rsidRPr="008D7393">
        <w:t xml:space="preserve"> µL </w:t>
      </w:r>
      <w:r w:rsidRPr="008D7393">
        <w:t>of 50</w:t>
      </w:r>
      <w:r w:rsidR="00B326FC" w:rsidRPr="008D7393">
        <w:t>%</w:t>
      </w:r>
      <w:r w:rsidRPr="008D7393">
        <w:t xml:space="preserve"> glycerol (0.4</w:t>
      </w:r>
      <w:r w:rsidR="00B326FC" w:rsidRPr="008D7393">
        <w:t>%</w:t>
      </w:r>
      <w:r w:rsidRPr="008D7393">
        <w:t xml:space="preserve"> [vol/vol])</w:t>
      </w:r>
    </w:p>
    <w:p w14:paraId="413AFFAF" w14:textId="0CBB8429" w:rsidR="00846288" w:rsidRPr="008D7393" w:rsidRDefault="00344C25" w:rsidP="0070457A">
      <w:pPr>
        <w:pStyle w:val="ListParagraph1"/>
        <w:widowControl/>
        <w:autoSpaceDE/>
        <w:autoSpaceDN/>
        <w:adjustRightInd/>
        <w:ind w:left="0"/>
        <w:rPr>
          <w:color w:val="auto"/>
        </w:rPr>
      </w:pPr>
      <w:r w:rsidRPr="008D7393">
        <w:t>100</w:t>
      </w:r>
      <w:r w:rsidR="00B326FC" w:rsidRPr="008D7393">
        <w:t xml:space="preserve"> µL of </w:t>
      </w:r>
      <w:r w:rsidRPr="008D7393">
        <w:rPr>
          <w:color w:val="auto"/>
        </w:rPr>
        <w:t>thiamine (B1)</w:t>
      </w:r>
    </w:p>
    <w:p w14:paraId="0F6FBAD6" w14:textId="110B6756" w:rsidR="00846288" w:rsidRPr="008D7393" w:rsidRDefault="00344C25" w:rsidP="0070457A">
      <w:pPr>
        <w:pStyle w:val="ListParagraph1"/>
        <w:widowControl/>
        <w:autoSpaceDE/>
        <w:autoSpaceDN/>
        <w:adjustRightInd/>
        <w:ind w:left="0"/>
        <w:rPr>
          <w:color w:val="auto"/>
        </w:rPr>
      </w:pPr>
      <w:r w:rsidRPr="008D7393">
        <w:rPr>
          <w:color w:val="auto"/>
        </w:rPr>
        <w:t>1100</w:t>
      </w:r>
      <w:r w:rsidR="00B326FC" w:rsidRPr="008D7393">
        <w:rPr>
          <w:color w:val="auto"/>
        </w:rPr>
        <w:t xml:space="preserve"> µL </w:t>
      </w:r>
      <w:r w:rsidRPr="008D7393">
        <w:rPr>
          <w:color w:val="auto"/>
        </w:rPr>
        <w:t>of Glucose (2M)</w:t>
      </w:r>
    </w:p>
    <w:p w14:paraId="0186B40D" w14:textId="1D35496E" w:rsidR="00B326FC" w:rsidRPr="008D7393" w:rsidRDefault="00344C25" w:rsidP="0070457A">
      <w:pPr>
        <w:pStyle w:val="ListParagraph1"/>
        <w:widowControl/>
        <w:autoSpaceDE/>
        <w:autoSpaceDN/>
        <w:adjustRightInd/>
        <w:ind w:left="0"/>
        <w:rPr>
          <w:color w:val="auto"/>
        </w:rPr>
      </w:pPr>
      <w:r w:rsidRPr="008D7393">
        <w:rPr>
          <w:color w:val="auto"/>
        </w:rPr>
        <w:t>100</w:t>
      </w:r>
      <w:r w:rsidR="00B326FC" w:rsidRPr="008D7393">
        <w:rPr>
          <w:color w:val="auto"/>
        </w:rPr>
        <w:t xml:space="preserve"> µL </w:t>
      </w:r>
      <w:r w:rsidRPr="008D7393">
        <w:rPr>
          <w:color w:val="auto"/>
        </w:rPr>
        <w:t>of Carbenicillin (50 mg</w:t>
      </w:r>
      <w:r w:rsidR="00B326FC" w:rsidRPr="008D7393">
        <w:rPr>
          <w:color w:val="auto"/>
        </w:rPr>
        <w:t>/mL</w:t>
      </w:r>
      <w:r w:rsidRPr="008D7393">
        <w:rPr>
          <w:color w:val="auto"/>
        </w:rPr>
        <w:t>).</w:t>
      </w:r>
    </w:p>
    <w:p w14:paraId="32D33D4A" w14:textId="77777777" w:rsidR="00B326FC" w:rsidRPr="008D7393" w:rsidRDefault="00B326FC" w:rsidP="0070457A">
      <w:pPr>
        <w:pStyle w:val="ListParagraph1"/>
        <w:widowControl/>
        <w:autoSpaceDE/>
        <w:autoSpaceDN/>
        <w:adjustRightInd/>
        <w:ind w:left="0"/>
        <w:rPr>
          <w:color w:val="auto"/>
        </w:rPr>
      </w:pPr>
    </w:p>
    <w:p w14:paraId="03876FA7" w14:textId="5210665B" w:rsidR="00846288" w:rsidRPr="008D7393" w:rsidRDefault="00344C25" w:rsidP="0070457A">
      <w:pPr>
        <w:pStyle w:val="ListParagraph1"/>
        <w:widowControl/>
        <w:numPr>
          <w:ilvl w:val="1"/>
          <w:numId w:val="3"/>
        </w:numPr>
        <w:autoSpaceDE/>
        <w:autoSpaceDN/>
        <w:adjustRightInd/>
        <w:ind w:left="0" w:firstLine="0"/>
      </w:pPr>
      <w:r w:rsidRPr="008D7393">
        <w:t xml:space="preserve"> Swirl the Erlenmeyer flask to ensure even distribution of all ingredients throughout the agar. </w:t>
      </w:r>
    </w:p>
    <w:p w14:paraId="5A33A01A" w14:textId="77777777" w:rsidR="00B326FC" w:rsidRPr="008D7393" w:rsidRDefault="00B326FC" w:rsidP="0070457A">
      <w:pPr>
        <w:pStyle w:val="ListParagraph1"/>
        <w:widowControl/>
        <w:autoSpaceDE/>
        <w:autoSpaceDN/>
        <w:adjustRightInd/>
        <w:ind w:left="0"/>
      </w:pPr>
    </w:p>
    <w:p w14:paraId="7DD317A1" w14:textId="6D7000FC" w:rsidR="00846288" w:rsidRPr="008D7393" w:rsidRDefault="00344C25" w:rsidP="0070457A">
      <w:pPr>
        <w:pStyle w:val="ListParagraph1"/>
        <w:widowControl/>
        <w:numPr>
          <w:ilvl w:val="1"/>
          <w:numId w:val="3"/>
        </w:numPr>
        <w:autoSpaceDE/>
        <w:autoSpaceDN/>
        <w:adjustRightInd/>
        <w:ind w:left="0" w:firstLine="0"/>
      </w:pPr>
      <w:r w:rsidRPr="008D7393">
        <w:t xml:space="preserve"> Open one plate at a time next to the flame and begin pouring. </w:t>
      </w:r>
    </w:p>
    <w:p w14:paraId="7CE2C0C0" w14:textId="77777777" w:rsidR="00B326FC" w:rsidRPr="008D7393" w:rsidRDefault="00B326FC" w:rsidP="0070457A">
      <w:pPr>
        <w:pStyle w:val="ListParagraph1"/>
        <w:widowControl/>
        <w:autoSpaceDE/>
        <w:autoSpaceDN/>
        <w:adjustRightInd/>
        <w:ind w:left="0"/>
      </w:pPr>
    </w:p>
    <w:p w14:paraId="263E8402" w14:textId="07BF2D06" w:rsidR="00846288" w:rsidRPr="008D7393" w:rsidRDefault="00344C25" w:rsidP="0070457A">
      <w:pPr>
        <w:pStyle w:val="ListParagraph1"/>
        <w:widowControl/>
        <w:numPr>
          <w:ilvl w:val="2"/>
          <w:numId w:val="3"/>
        </w:numPr>
        <w:autoSpaceDE/>
        <w:autoSpaceDN/>
        <w:adjustRightInd/>
        <w:ind w:left="0" w:firstLine="0"/>
      </w:pPr>
      <w:r w:rsidRPr="008D7393">
        <w:t xml:space="preserve">Leave the plates on the bench for a few minutes until </w:t>
      </w:r>
      <w:r w:rsidR="00040445" w:rsidRPr="008D7393">
        <w:t xml:space="preserve">initial </w:t>
      </w:r>
      <w:r w:rsidRPr="008D7393">
        <w:t>solidification.</w:t>
      </w:r>
    </w:p>
    <w:p w14:paraId="4C2EFD25" w14:textId="77777777" w:rsidR="00B326FC" w:rsidRPr="008D7393" w:rsidRDefault="00B326FC" w:rsidP="0070457A">
      <w:pPr>
        <w:pStyle w:val="ListParagraph1"/>
        <w:widowControl/>
        <w:autoSpaceDE/>
        <w:autoSpaceDN/>
        <w:adjustRightInd/>
        <w:ind w:left="0"/>
      </w:pPr>
    </w:p>
    <w:p w14:paraId="475B18C4" w14:textId="34C890E7" w:rsidR="00846288" w:rsidRPr="008D7393" w:rsidRDefault="00344C25" w:rsidP="0070457A">
      <w:pPr>
        <w:pStyle w:val="ListParagraph1"/>
        <w:widowControl/>
        <w:numPr>
          <w:ilvl w:val="2"/>
          <w:numId w:val="3"/>
        </w:numPr>
        <w:autoSpaceDE/>
        <w:autoSpaceDN/>
        <w:adjustRightInd/>
        <w:ind w:left="0" w:firstLine="0"/>
      </w:pPr>
      <w:r w:rsidRPr="008D7393">
        <w:t xml:space="preserve">Turn the plates upside down to prevent water condensation </w:t>
      </w:r>
      <w:r w:rsidR="00B326FC" w:rsidRPr="008D7393">
        <w:t>from dripping</w:t>
      </w:r>
      <w:r w:rsidRPr="008D7393">
        <w:t xml:space="preserve"> on</w:t>
      </w:r>
      <w:r w:rsidR="00B326FC" w:rsidRPr="008D7393">
        <w:t>to</w:t>
      </w:r>
      <w:r w:rsidRPr="008D7393">
        <w:t xml:space="preserve"> the gel.</w:t>
      </w:r>
    </w:p>
    <w:p w14:paraId="468BDDB3" w14:textId="77777777" w:rsidR="00B326FC" w:rsidRPr="008D7393" w:rsidRDefault="00B326FC" w:rsidP="0070457A">
      <w:pPr>
        <w:pStyle w:val="ListParagraph1"/>
        <w:widowControl/>
        <w:autoSpaceDE/>
        <w:autoSpaceDN/>
        <w:adjustRightInd/>
        <w:ind w:left="0"/>
      </w:pPr>
    </w:p>
    <w:p w14:paraId="0CD20174" w14:textId="761A9F76" w:rsidR="00846288" w:rsidRPr="008D7393" w:rsidRDefault="00344C25" w:rsidP="0070457A">
      <w:pPr>
        <w:pStyle w:val="ListParagraph1"/>
        <w:widowControl/>
        <w:numPr>
          <w:ilvl w:val="2"/>
          <w:numId w:val="3"/>
        </w:numPr>
        <w:autoSpaceDE/>
        <w:autoSpaceDN/>
        <w:adjustRightInd/>
        <w:ind w:left="0" w:firstLine="0"/>
      </w:pPr>
      <w:r w:rsidRPr="008D7393">
        <w:lastRenderedPageBreak/>
        <w:t xml:space="preserve">Leave the plates to solidify at room temperature for about 2 </w:t>
      </w:r>
      <w:r w:rsidR="00B326FC" w:rsidRPr="008D7393">
        <w:t>h</w:t>
      </w:r>
      <w:r w:rsidRPr="008D7393">
        <w:t>.</w:t>
      </w:r>
    </w:p>
    <w:p w14:paraId="02878065" w14:textId="77777777" w:rsidR="00B326FC" w:rsidRPr="008D7393" w:rsidRDefault="00B326FC" w:rsidP="0070457A">
      <w:pPr>
        <w:pStyle w:val="ListParagraph1"/>
        <w:widowControl/>
        <w:autoSpaceDE/>
        <w:autoSpaceDN/>
        <w:adjustRightInd/>
        <w:ind w:left="0"/>
      </w:pPr>
    </w:p>
    <w:p w14:paraId="6F8E8858" w14:textId="0DCE5ADD" w:rsidR="00846288" w:rsidRPr="008D7393" w:rsidRDefault="00344C25" w:rsidP="0070457A">
      <w:pPr>
        <w:pStyle w:val="ListParagraph1"/>
        <w:widowControl/>
        <w:numPr>
          <w:ilvl w:val="2"/>
          <w:numId w:val="3"/>
        </w:numPr>
        <w:autoSpaceDE/>
        <w:autoSpaceDN/>
        <w:adjustRightInd/>
        <w:ind w:left="0" w:firstLine="0"/>
      </w:pPr>
      <w:r w:rsidRPr="008D7393">
        <w:t xml:space="preserve">Once the plates have solidified and dried, </w:t>
      </w:r>
      <w:r w:rsidR="00040445" w:rsidRPr="008D7393">
        <w:t xml:space="preserve">they </w:t>
      </w:r>
      <w:r w:rsidRPr="008D7393">
        <w:t xml:space="preserve">can be stored at 4 °C for about 3 months. </w:t>
      </w:r>
    </w:p>
    <w:p w14:paraId="4080821D" w14:textId="77777777" w:rsidR="00B326FC" w:rsidRPr="008D7393" w:rsidRDefault="00B326FC" w:rsidP="0070457A">
      <w:pPr>
        <w:pStyle w:val="ListParagraph1"/>
        <w:widowControl/>
        <w:autoSpaceDE/>
        <w:autoSpaceDN/>
        <w:adjustRightInd/>
        <w:ind w:left="0"/>
      </w:pPr>
    </w:p>
    <w:p w14:paraId="0B521D6C" w14:textId="0F1F03D3" w:rsidR="00C867EE" w:rsidRPr="008D7393" w:rsidRDefault="00B326FC" w:rsidP="0070457A">
      <w:pPr>
        <w:pStyle w:val="ListParagraph1"/>
        <w:widowControl/>
        <w:numPr>
          <w:ilvl w:val="0"/>
          <w:numId w:val="3"/>
        </w:numPr>
        <w:autoSpaceDE/>
        <w:autoSpaceDN/>
        <w:adjustRightInd/>
        <w:ind w:left="0" w:firstLine="0"/>
        <w:rPr>
          <w:b/>
          <w:bCs/>
        </w:rPr>
      </w:pPr>
      <w:r w:rsidRPr="008D7393">
        <w:rPr>
          <w:b/>
          <w:bCs/>
        </w:rPr>
        <w:t>B</w:t>
      </w:r>
      <w:r w:rsidR="00C867EE" w:rsidRPr="008D7393">
        <w:rPr>
          <w:b/>
          <w:bCs/>
        </w:rPr>
        <w:t>acterial strains and plasmids construction</w:t>
      </w:r>
    </w:p>
    <w:p w14:paraId="6A2DC37C" w14:textId="6FF042E1" w:rsidR="00846288" w:rsidRPr="008D7393" w:rsidRDefault="00C867EE" w:rsidP="0070457A">
      <w:pPr>
        <w:pStyle w:val="ListParagraph1"/>
        <w:widowControl/>
        <w:autoSpaceDE/>
        <w:autoSpaceDN/>
        <w:adjustRightInd/>
        <w:ind w:left="0"/>
      </w:pPr>
      <w:r w:rsidRPr="008D7393">
        <w:rPr>
          <w:b/>
          <w:bCs/>
        </w:rPr>
        <w:br/>
      </w:r>
      <w:r w:rsidR="00B326FC" w:rsidRPr="008D7393">
        <w:t>NOTE:</w:t>
      </w:r>
      <w:r w:rsidR="00C02FFE" w:rsidRPr="008D7393">
        <w:rPr>
          <w:b/>
          <w:bCs/>
        </w:rPr>
        <w:t xml:space="preserve"> </w:t>
      </w:r>
      <w:r w:rsidR="00344C25" w:rsidRPr="008D7393">
        <w:t xml:space="preserve">The genetic circuit contains one part; a Green Fluorescent Protein (GFP) driven by a </w:t>
      </w:r>
      <w:proofErr w:type="spellStart"/>
      <w:r w:rsidR="00344C25" w:rsidRPr="008D7393">
        <w:t>P</w:t>
      </w:r>
      <w:r w:rsidR="00344C25" w:rsidRPr="008D7393">
        <w:rPr>
          <w:vertAlign w:val="subscript"/>
        </w:rPr>
        <w:t>tetO</w:t>
      </w:r>
      <w:proofErr w:type="spellEnd"/>
      <w:r w:rsidR="00344C25" w:rsidRPr="008D7393">
        <w:t xml:space="preserve"> promoter resulting in constitutive expression. All the plasmids in this work were constructed using basic molecular cloning techniques and were transformed into </w:t>
      </w:r>
      <w:r w:rsidR="00EC0F0F" w:rsidRPr="008D7393">
        <w:rPr>
          <w:i/>
          <w:iCs/>
        </w:rPr>
        <w:t>Escherichia</w:t>
      </w:r>
      <w:r w:rsidR="00344C25" w:rsidRPr="008D7393">
        <w:rPr>
          <w:i/>
          <w:iCs/>
        </w:rPr>
        <w:t xml:space="preserve"> coli </w:t>
      </w:r>
      <w:r w:rsidR="00344C25" w:rsidRPr="008D7393">
        <w:t xml:space="preserve">10β, </w:t>
      </w:r>
      <w:r w:rsidR="00EC0F0F" w:rsidRPr="008D7393">
        <w:t xml:space="preserve">using </w:t>
      </w:r>
      <w:r w:rsidR="00344C25" w:rsidRPr="008D7393">
        <w:t>a standard heat shock protocol</w:t>
      </w:r>
      <w:r w:rsidR="00344C25" w:rsidRPr="008D7393">
        <w:fldChar w:fldCharType="begin" w:fldLock="1"/>
      </w:r>
      <w:r w:rsidR="00C028DB" w:rsidRPr="008D7393">
        <w:instrText>ADDIN CSL_CITATION {"citationItems":[{"id":"ITEM-1","itemData":{"DOI":"10.1016/0092-8674(90)90210-6","ISBN":"13: 978-0879693091","ISSN":"00928674","abstract":"Much attention has been payed to tree shrews for their close phylogenetic relationship with primates, small size, and short reproductive cycle. Especially, they are considered as excellent experiential animals for medicine or/and disease research. A nucleotide sequence encoding neuropeptide Y(NPY) precursor has been cloned from the cDNA library of Tupaia belangeri chinensis. Sequence alignment revealed that the sequence homology with primate NPY was up to 96.9%. The phylogenetic analysis based on NPY precursor sequence revealed that the tree shrew has a close relationship with primates.","author":[{"dropping-particle":"","family":"Sambrook, J.; Fritsch, E. F. and Maniatis","given":"T.","non-dropping-particle":"","parse-names":false,"suffix":""}],"container-title":"Cold Spring Harbor Laboratory Press","id":"ITEM-1","issued":{"date-parts":[["1989"]]},"title":"Molecular cloning: A laboratory manual. 2nd Edition","type":"article-journal"},"uris":["http://www.mendeley.com/documents/?uuid=4bd9695f-1f45-48cf-9903-131f01caa205","http://www.mendeley.com/documents/?uuid=cf55fd48-f64d-4671-b434-8843a640155f"]}],"mendeley":{"formattedCitation":"&lt;sup&gt;24&lt;/sup&gt;","plainTextFormattedCitation":"24","previouslyFormattedCitation":"&lt;sup&gt;25&lt;/sup&gt;"},"properties":{"noteIndex":0},"schema":"https://github.com/citation-style-language/schema/raw/master/csl-citation.json"}</w:instrText>
      </w:r>
      <w:r w:rsidR="00344C25" w:rsidRPr="008D7393">
        <w:fldChar w:fldCharType="separate"/>
      </w:r>
      <w:r w:rsidR="00C028DB" w:rsidRPr="008D7393">
        <w:rPr>
          <w:noProof/>
          <w:vertAlign w:val="superscript"/>
        </w:rPr>
        <w:t>24</w:t>
      </w:r>
      <w:r w:rsidR="00344C25" w:rsidRPr="008D7393">
        <w:fldChar w:fldCharType="end"/>
      </w:r>
      <w:r w:rsidR="00344C25" w:rsidRPr="008D7393">
        <w:t xml:space="preserve">. The final construct was transformed into </w:t>
      </w:r>
      <w:r w:rsidR="00344C25" w:rsidRPr="008D7393">
        <w:rPr>
          <w:i/>
          <w:iCs/>
        </w:rPr>
        <w:t xml:space="preserve">Escherichia </w:t>
      </w:r>
      <w:r w:rsidR="00A84225" w:rsidRPr="008D7393">
        <w:rPr>
          <w:i/>
          <w:iCs/>
        </w:rPr>
        <w:t>coli</w:t>
      </w:r>
      <w:r w:rsidR="00A84225" w:rsidRPr="008D7393">
        <w:t xml:space="preserve"> MG</w:t>
      </w:r>
      <w:r w:rsidR="00344C25" w:rsidRPr="008D7393">
        <w:t>1655 wild type strain for testing.</w:t>
      </w:r>
    </w:p>
    <w:p w14:paraId="78B16CB2" w14:textId="77777777" w:rsidR="00846288" w:rsidRPr="008D7393" w:rsidRDefault="00846288" w:rsidP="0070457A">
      <w:pPr>
        <w:pStyle w:val="ListParagraph1"/>
        <w:widowControl/>
        <w:autoSpaceDE/>
        <w:autoSpaceDN/>
        <w:adjustRightInd/>
        <w:ind w:left="0"/>
      </w:pPr>
    </w:p>
    <w:p w14:paraId="49A3E425" w14:textId="057808B8" w:rsidR="00846288" w:rsidRPr="008D7393" w:rsidRDefault="00344C25" w:rsidP="0070457A">
      <w:pPr>
        <w:pStyle w:val="ListParagraph1"/>
        <w:widowControl/>
        <w:numPr>
          <w:ilvl w:val="1"/>
          <w:numId w:val="3"/>
        </w:numPr>
        <w:autoSpaceDE/>
        <w:autoSpaceDN/>
        <w:adjustRightInd/>
        <w:ind w:left="0" w:firstLine="0"/>
      </w:pPr>
      <w:r w:rsidRPr="008D7393">
        <w:t xml:space="preserve"> Transform the desired plasmid into </w:t>
      </w:r>
      <w:r w:rsidRPr="008D7393">
        <w:rPr>
          <w:i/>
          <w:iCs/>
        </w:rPr>
        <w:t>Escherichia coli</w:t>
      </w:r>
      <w:r w:rsidRPr="008D7393">
        <w:t xml:space="preserve"> MG1655 cells with the standard heat shock protocol</w:t>
      </w:r>
      <w:r w:rsidRPr="008D7393">
        <w:fldChar w:fldCharType="begin" w:fldLock="1"/>
      </w:r>
      <w:r w:rsidR="00C028DB" w:rsidRPr="008D7393">
        <w:instrText>ADDIN CSL_CITATION {"citationItems":[{"id":"ITEM-1","itemData":{"DOI":"10.1016/0092-8674(90)90210-6","ISBN":"13: 978-0879693091","ISSN":"00928674","abstract":"Much attention has been payed to tree shrews for their close phylogenetic relationship with primates, small size, and short reproductive cycle. Especially, they are considered as excellent experiential animals for medicine or/and disease research. A nucleotide sequence encoding neuropeptide Y(NPY) precursor has been cloned from the cDNA library of Tupaia belangeri chinensis. Sequence alignment revealed that the sequence homology with primate NPY was up to 96.9%. The phylogenetic analysis based on NPY precursor sequence revealed that the tree shrew has a close relationship with primates.","author":[{"dropping-particle":"","family":"Sambrook, J.; Fritsch, E. F. and Maniatis","given":"T.","non-dropping-particle":"","parse-names":false,"suffix":""}],"container-title":"Cold Spring Harbor Laboratory Press","id":"ITEM-1","issued":{"date-parts":[["1989"]]},"title":"Molecular cloning: A laboratory manual. 2nd Edition","type":"article-journal"},"uris":["http://www.mendeley.com/documents/?uuid=cf55fd48-f64d-4671-b434-8843a640155f","http://www.mendeley.com/documents/?uuid=4bd9695f-1f45-48cf-9903-131f01caa205"]}],"mendeley":{"formattedCitation":"&lt;sup&gt;24&lt;/sup&gt;","plainTextFormattedCitation":"24","previouslyFormattedCitation":"&lt;sup&gt;25&lt;/sup&gt;"},"properties":{"noteIndex":0},"schema":"https://github.com/citation-style-language/schema/raw/master/csl-citation.json"}</w:instrText>
      </w:r>
      <w:r w:rsidRPr="008D7393">
        <w:fldChar w:fldCharType="separate"/>
      </w:r>
      <w:r w:rsidR="00C028DB" w:rsidRPr="008D7393">
        <w:rPr>
          <w:noProof/>
          <w:vertAlign w:val="superscript"/>
        </w:rPr>
        <w:t>24</w:t>
      </w:r>
      <w:r w:rsidRPr="008D7393">
        <w:fldChar w:fldCharType="end"/>
      </w:r>
      <w:r w:rsidRPr="008D7393">
        <w:t>.</w:t>
      </w:r>
    </w:p>
    <w:p w14:paraId="68F33EF4" w14:textId="77777777" w:rsidR="00FA7699" w:rsidRPr="008D7393" w:rsidRDefault="00FA7699" w:rsidP="0070457A">
      <w:pPr>
        <w:pStyle w:val="ListParagraph1"/>
        <w:widowControl/>
        <w:autoSpaceDE/>
        <w:autoSpaceDN/>
        <w:adjustRightInd/>
        <w:ind w:left="0"/>
      </w:pPr>
    </w:p>
    <w:p w14:paraId="2F744678" w14:textId="1C2EDB0C" w:rsidR="00846288" w:rsidRPr="008D7393" w:rsidRDefault="00344C25" w:rsidP="0070457A">
      <w:pPr>
        <w:pStyle w:val="ListParagraph1"/>
        <w:widowControl/>
        <w:numPr>
          <w:ilvl w:val="1"/>
          <w:numId w:val="3"/>
        </w:numPr>
        <w:autoSpaceDE/>
        <w:autoSpaceDN/>
        <w:adjustRightInd/>
        <w:ind w:left="0" w:firstLine="0"/>
      </w:pPr>
      <w:r w:rsidRPr="008D7393">
        <w:t xml:space="preserve">Grow the transformed cells on </w:t>
      </w:r>
      <w:r w:rsidR="00EC0F0F" w:rsidRPr="008D7393">
        <w:t xml:space="preserve">an </w:t>
      </w:r>
      <w:r w:rsidRPr="008D7393">
        <w:t>LB agar plate overnight at 37°C.</w:t>
      </w:r>
    </w:p>
    <w:p w14:paraId="4C962B9B" w14:textId="77777777" w:rsidR="00FA7699" w:rsidRPr="008D7393" w:rsidRDefault="00FA7699" w:rsidP="0070457A">
      <w:pPr>
        <w:pStyle w:val="ListParagraph1"/>
        <w:widowControl/>
        <w:autoSpaceDE/>
        <w:autoSpaceDN/>
        <w:adjustRightInd/>
        <w:ind w:left="0"/>
      </w:pPr>
    </w:p>
    <w:p w14:paraId="1AC03A12" w14:textId="6A69B679" w:rsidR="00846288" w:rsidRPr="008D7393" w:rsidRDefault="00B326FC" w:rsidP="0070457A">
      <w:pPr>
        <w:spacing w:after="0" w:line="240" w:lineRule="auto"/>
        <w:contextualSpacing/>
        <w:jc w:val="both"/>
        <w:rPr>
          <w:rFonts w:ascii="Calibri" w:hAnsi="Calibri" w:cs="Calibri"/>
          <w:sz w:val="24"/>
          <w:szCs w:val="24"/>
        </w:rPr>
      </w:pPr>
      <w:r w:rsidRPr="008D7393">
        <w:rPr>
          <w:rFonts w:ascii="Calibri" w:hAnsi="Calibri" w:cs="Calibri"/>
          <w:sz w:val="24"/>
          <w:szCs w:val="24"/>
        </w:rPr>
        <w:t>NOTE:</w:t>
      </w:r>
      <w:r w:rsidR="00344C25" w:rsidRPr="008D7393">
        <w:rPr>
          <w:rFonts w:ascii="Calibri" w:hAnsi="Calibri" w:cs="Calibri"/>
          <w:sz w:val="24"/>
          <w:szCs w:val="24"/>
        </w:rPr>
        <w:t xml:space="preserve"> It is possible to keep the Petri dishes from step 2.2 up to 3 days for microscopy</w:t>
      </w:r>
      <w:r w:rsidR="00EC0F0F" w:rsidRPr="008D7393">
        <w:rPr>
          <w:rFonts w:ascii="Calibri" w:hAnsi="Calibri" w:cs="Calibri"/>
          <w:sz w:val="24"/>
          <w:szCs w:val="24"/>
        </w:rPr>
        <w:t xml:space="preserve"> use</w:t>
      </w:r>
      <w:r w:rsidR="00344C25" w:rsidRPr="008D7393">
        <w:rPr>
          <w:rFonts w:ascii="Calibri" w:hAnsi="Calibri" w:cs="Calibri"/>
          <w:sz w:val="24"/>
          <w:szCs w:val="24"/>
        </w:rPr>
        <w:t>.</w:t>
      </w:r>
      <w:r w:rsidR="00344C25" w:rsidRPr="008D7393">
        <w:rPr>
          <w:rFonts w:ascii="Calibri" w:hAnsi="Calibri" w:cs="Calibri"/>
          <w:sz w:val="24"/>
          <w:szCs w:val="24"/>
        </w:rPr>
        <w:br/>
      </w:r>
    </w:p>
    <w:p w14:paraId="5B807B29" w14:textId="0079A502" w:rsidR="00846288" w:rsidRPr="008D7393" w:rsidRDefault="00344C25" w:rsidP="0070457A">
      <w:pPr>
        <w:pStyle w:val="ListParagraph1"/>
        <w:widowControl/>
        <w:numPr>
          <w:ilvl w:val="1"/>
          <w:numId w:val="3"/>
        </w:numPr>
        <w:autoSpaceDE/>
        <w:autoSpaceDN/>
        <w:adjustRightInd/>
        <w:ind w:left="0" w:firstLine="0"/>
        <w:rPr>
          <w:highlight w:val="yellow"/>
        </w:rPr>
      </w:pPr>
      <w:r w:rsidRPr="008D7393">
        <w:rPr>
          <w:color w:val="292B31"/>
          <w:highlight w:val="yellow"/>
        </w:rPr>
        <w:t>Inoculate a single colony into 5</w:t>
      </w:r>
      <w:r w:rsidR="00FA7699" w:rsidRPr="008D7393">
        <w:rPr>
          <w:color w:val="292B31"/>
          <w:highlight w:val="yellow"/>
        </w:rPr>
        <w:t xml:space="preserve"> mL</w:t>
      </w:r>
      <w:r w:rsidRPr="008D7393">
        <w:rPr>
          <w:color w:val="292B31"/>
          <w:highlight w:val="yellow"/>
        </w:rPr>
        <w:t xml:space="preserve"> of LB broth</w:t>
      </w:r>
      <w:r w:rsidR="00EC0F0F" w:rsidRPr="008D7393">
        <w:rPr>
          <w:color w:val="292B31"/>
          <w:highlight w:val="yellow"/>
        </w:rPr>
        <w:t xml:space="preserve"> supplemented with the relevant antibiotics</w:t>
      </w:r>
      <w:r w:rsidRPr="008D7393">
        <w:rPr>
          <w:color w:val="292B31"/>
          <w:highlight w:val="yellow"/>
        </w:rPr>
        <w:t xml:space="preserve"> in a glass tube</w:t>
      </w:r>
      <w:r w:rsidRPr="008D7393">
        <w:rPr>
          <w:highlight w:val="yellow"/>
        </w:rPr>
        <w:t xml:space="preserve">. </w:t>
      </w:r>
    </w:p>
    <w:p w14:paraId="63CAFB1A" w14:textId="77777777" w:rsidR="00FA7699" w:rsidRPr="008D7393" w:rsidRDefault="00FA7699" w:rsidP="0070457A">
      <w:pPr>
        <w:pStyle w:val="ListParagraph1"/>
        <w:widowControl/>
        <w:autoSpaceDE/>
        <w:autoSpaceDN/>
        <w:adjustRightInd/>
        <w:ind w:left="0"/>
        <w:rPr>
          <w:highlight w:val="yellow"/>
        </w:rPr>
      </w:pPr>
    </w:p>
    <w:p w14:paraId="6B01BDB1" w14:textId="00F14243" w:rsidR="00846288" w:rsidRPr="008D7393" w:rsidRDefault="00344C25" w:rsidP="0070457A">
      <w:pPr>
        <w:pStyle w:val="ListParagraph1"/>
        <w:widowControl/>
        <w:numPr>
          <w:ilvl w:val="1"/>
          <w:numId w:val="3"/>
        </w:numPr>
        <w:autoSpaceDE/>
        <w:autoSpaceDN/>
        <w:adjustRightInd/>
        <w:ind w:left="0" w:firstLine="0"/>
        <w:rPr>
          <w:highlight w:val="yellow"/>
        </w:rPr>
      </w:pPr>
      <w:r w:rsidRPr="008D7393">
        <w:rPr>
          <w:color w:val="292B31"/>
          <w:highlight w:val="yellow"/>
        </w:rPr>
        <w:t xml:space="preserve">Grow cells </w:t>
      </w:r>
      <w:r w:rsidRPr="008D7393">
        <w:rPr>
          <w:highlight w:val="yellow"/>
        </w:rPr>
        <w:t>at 37</w:t>
      </w:r>
      <w:r w:rsidR="00FA7699" w:rsidRPr="008D7393">
        <w:rPr>
          <w:highlight w:val="yellow"/>
        </w:rPr>
        <w:t xml:space="preserve"> </w:t>
      </w:r>
      <w:r w:rsidRPr="008D7393">
        <w:rPr>
          <w:highlight w:val="yellow"/>
        </w:rPr>
        <w:t>°C with</w:t>
      </w:r>
      <w:r w:rsidR="00A84225" w:rsidRPr="008D7393">
        <w:rPr>
          <w:highlight w:val="yellow"/>
        </w:rPr>
        <w:t xml:space="preserve"> </w:t>
      </w:r>
      <w:r w:rsidRPr="008D7393">
        <w:rPr>
          <w:color w:val="292B31"/>
          <w:highlight w:val="yellow"/>
        </w:rPr>
        <w:t>250 rpm shaking speed in incubator for</w:t>
      </w:r>
      <w:r w:rsidRPr="008D7393">
        <w:rPr>
          <w:highlight w:val="yellow"/>
        </w:rPr>
        <w:t xml:space="preserve"> 2 </w:t>
      </w:r>
      <w:r w:rsidR="00FA7699" w:rsidRPr="008D7393">
        <w:rPr>
          <w:highlight w:val="yellow"/>
        </w:rPr>
        <w:t>h</w:t>
      </w:r>
      <w:r w:rsidRPr="008D7393">
        <w:rPr>
          <w:highlight w:val="yellow"/>
        </w:rPr>
        <w:t xml:space="preserve"> until liquid is cloudy.</w:t>
      </w:r>
    </w:p>
    <w:p w14:paraId="235DCDA9" w14:textId="77777777" w:rsidR="00FA7699" w:rsidRPr="008D7393" w:rsidRDefault="00FA7699" w:rsidP="0070457A">
      <w:pPr>
        <w:pStyle w:val="ListParagraph1"/>
        <w:widowControl/>
        <w:autoSpaceDE/>
        <w:autoSpaceDN/>
        <w:adjustRightInd/>
        <w:ind w:left="0"/>
        <w:rPr>
          <w:highlight w:val="yellow"/>
        </w:rPr>
      </w:pPr>
    </w:p>
    <w:p w14:paraId="3CD71B6C" w14:textId="74AC8848" w:rsidR="00846288" w:rsidRPr="008D7393" w:rsidRDefault="00344C25" w:rsidP="0070457A">
      <w:pPr>
        <w:pStyle w:val="ListParagraph1"/>
        <w:widowControl/>
        <w:numPr>
          <w:ilvl w:val="1"/>
          <w:numId w:val="3"/>
        </w:numPr>
        <w:autoSpaceDE/>
        <w:autoSpaceDN/>
        <w:adjustRightInd/>
        <w:ind w:left="0" w:firstLine="0"/>
        <w:rPr>
          <w:highlight w:val="yellow"/>
        </w:rPr>
      </w:pPr>
      <w:r w:rsidRPr="008D7393">
        <w:rPr>
          <w:highlight w:val="yellow"/>
        </w:rPr>
        <w:t>Prepare 1</w:t>
      </w:r>
      <w:r w:rsidR="00FA7699" w:rsidRPr="008D7393">
        <w:rPr>
          <w:highlight w:val="yellow"/>
        </w:rPr>
        <w:t xml:space="preserve"> mL</w:t>
      </w:r>
      <w:r w:rsidRPr="008D7393">
        <w:rPr>
          <w:highlight w:val="yellow"/>
        </w:rPr>
        <w:t xml:space="preserve"> of dilution solution as follows: </w:t>
      </w:r>
    </w:p>
    <w:p w14:paraId="2343DC45" w14:textId="72DACDA5" w:rsidR="00846288" w:rsidRPr="008D7393" w:rsidRDefault="00344C25" w:rsidP="0070457A">
      <w:pPr>
        <w:pStyle w:val="ListParagraph1"/>
        <w:widowControl/>
        <w:autoSpaceDE/>
        <w:autoSpaceDN/>
        <w:adjustRightInd/>
        <w:ind w:left="0"/>
        <w:rPr>
          <w:highlight w:val="yellow"/>
        </w:rPr>
      </w:pPr>
      <w:r w:rsidRPr="008D7393">
        <w:rPr>
          <w:highlight w:val="yellow"/>
        </w:rPr>
        <w:t>892</w:t>
      </w:r>
      <w:r w:rsidR="00B326FC" w:rsidRPr="008D7393">
        <w:rPr>
          <w:highlight w:val="yellow"/>
        </w:rPr>
        <w:t xml:space="preserve"> µL </w:t>
      </w:r>
      <w:r w:rsidR="00FA7699" w:rsidRPr="008D7393">
        <w:rPr>
          <w:highlight w:val="yellow"/>
        </w:rPr>
        <w:t>of m</w:t>
      </w:r>
      <w:r w:rsidRPr="008D7393">
        <w:rPr>
          <w:highlight w:val="yellow"/>
        </w:rPr>
        <w:t xml:space="preserve">inimal media </w:t>
      </w:r>
      <w:r w:rsidR="00FA7699" w:rsidRPr="008D7393">
        <w:rPr>
          <w:highlight w:val="yellow"/>
        </w:rPr>
        <w:t>(</w:t>
      </w:r>
      <w:r w:rsidR="00685852" w:rsidRPr="008D7393">
        <w:rPr>
          <w:highlight w:val="yellow"/>
        </w:rPr>
        <w:t xml:space="preserve">1x </w:t>
      </w:r>
      <w:r w:rsidRPr="008D7393">
        <w:rPr>
          <w:highlight w:val="yellow"/>
        </w:rPr>
        <w:t>M9</w:t>
      </w:r>
      <w:r w:rsidR="00FA7699" w:rsidRPr="008D7393">
        <w:rPr>
          <w:highlight w:val="yellow"/>
        </w:rPr>
        <w:t>)</w:t>
      </w:r>
    </w:p>
    <w:p w14:paraId="7D661B54" w14:textId="6DC1FE9D" w:rsidR="00846288" w:rsidRPr="008D7393" w:rsidRDefault="00344C25" w:rsidP="0070457A">
      <w:pPr>
        <w:pStyle w:val="ListParagraph1"/>
        <w:widowControl/>
        <w:autoSpaceDE/>
        <w:autoSpaceDN/>
        <w:adjustRightInd/>
        <w:ind w:left="0"/>
        <w:rPr>
          <w:highlight w:val="yellow"/>
        </w:rPr>
      </w:pPr>
      <w:r w:rsidRPr="008D7393">
        <w:rPr>
          <w:highlight w:val="yellow"/>
        </w:rPr>
        <w:t>8</w:t>
      </w:r>
      <w:r w:rsidR="00B326FC" w:rsidRPr="008D7393">
        <w:rPr>
          <w:highlight w:val="yellow"/>
        </w:rPr>
        <w:t xml:space="preserve"> µL </w:t>
      </w:r>
      <w:r w:rsidRPr="008D7393">
        <w:rPr>
          <w:highlight w:val="yellow"/>
        </w:rPr>
        <w:t>of 50</w:t>
      </w:r>
      <w:r w:rsidR="00B326FC" w:rsidRPr="008D7393">
        <w:rPr>
          <w:highlight w:val="yellow"/>
        </w:rPr>
        <w:t>%</w:t>
      </w:r>
      <w:r w:rsidRPr="008D7393">
        <w:rPr>
          <w:highlight w:val="yellow"/>
        </w:rPr>
        <w:t xml:space="preserve"> glycerol (0.4</w:t>
      </w:r>
      <w:r w:rsidR="00B326FC" w:rsidRPr="008D7393">
        <w:rPr>
          <w:highlight w:val="yellow"/>
        </w:rPr>
        <w:t>%</w:t>
      </w:r>
      <w:r w:rsidRPr="008D7393">
        <w:rPr>
          <w:highlight w:val="yellow"/>
        </w:rPr>
        <w:t xml:space="preserve"> [vol/vol])</w:t>
      </w:r>
    </w:p>
    <w:p w14:paraId="513364AB" w14:textId="3438E822" w:rsidR="00846288" w:rsidRPr="008D7393" w:rsidRDefault="00344C25" w:rsidP="0070457A">
      <w:pPr>
        <w:pStyle w:val="ListParagraph1"/>
        <w:widowControl/>
        <w:autoSpaceDE/>
        <w:autoSpaceDN/>
        <w:adjustRightInd/>
        <w:ind w:left="0"/>
        <w:rPr>
          <w:highlight w:val="yellow"/>
        </w:rPr>
      </w:pPr>
      <w:r w:rsidRPr="008D7393">
        <w:rPr>
          <w:highlight w:val="yellow"/>
        </w:rPr>
        <w:t>100</w:t>
      </w:r>
      <w:r w:rsidR="00B326FC" w:rsidRPr="008D7393">
        <w:rPr>
          <w:highlight w:val="yellow"/>
        </w:rPr>
        <w:t xml:space="preserve"> µL </w:t>
      </w:r>
      <w:r w:rsidRPr="008D7393">
        <w:rPr>
          <w:highlight w:val="yellow"/>
        </w:rPr>
        <w:t>of 2% Casamino acids (0.2</w:t>
      </w:r>
      <w:r w:rsidR="00B326FC" w:rsidRPr="008D7393">
        <w:rPr>
          <w:highlight w:val="yellow"/>
        </w:rPr>
        <w:t>%</w:t>
      </w:r>
      <w:r w:rsidRPr="008D7393">
        <w:rPr>
          <w:highlight w:val="yellow"/>
        </w:rPr>
        <w:t xml:space="preserve"> [</w:t>
      </w:r>
      <w:proofErr w:type="spellStart"/>
      <w:r w:rsidRPr="008D7393">
        <w:rPr>
          <w:highlight w:val="yellow"/>
        </w:rPr>
        <w:t>wt</w:t>
      </w:r>
      <w:proofErr w:type="spellEnd"/>
      <w:r w:rsidRPr="008D7393">
        <w:rPr>
          <w:highlight w:val="yellow"/>
        </w:rPr>
        <w:t>/vol])</w:t>
      </w:r>
    </w:p>
    <w:p w14:paraId="3BA9D767" w14:textId="5E4ACF0F" w:rsidR="00846288" w:rsidRPr="008D7393" w:rsidRDefault="00344C25" w:rsidP="0070457A">
      <w:pPr>
        <w:pStyle w:val="ListParagraph1"/>
        <w:widowControl/>
        <w:autoSpaceDE/>
        <w:autoSpaceDN/>
        <w:adjustRightInd/>
        <w:ind w:left="0"/>
        <w:rPr>
          <w:highlight w:val="yellow"/>
        </w:rPr>
      </w:pPr>
      <w:r w:rsidRPr="008D7393">
        <w:rPr>
          <w:highlight w:val="yellow"/>
        </w:rPr>
        <w:t>1</w:t>
      </w:r>
      <w:r w:rsidR="00B326FC" w:rsidRPr="008D7393">
        <w:rPr>
          <w:highlight w:val="yellow"/>
        </w:rPr>
        <w:t xml:space="preserve"> µL </w:t>
      </w:r>
      <w:r w:rsidR="00FA7699" w:rsidRPr="008D7393">
        <w:rPr>
          <w:highlight w:val="yellow"/>
        </w:rPr>
        <w:t xml:space="preserve">of </w:t>
      </w:r>
      <w:r w:rsidRPr="008D7393">
        <w:rPr>
          <w:highlight w:val="yellow"/>
        </w:rPr>
        <w:t>thiamine (B1)</w:t>
      </w:r>
    </w:p>
    <w:p w14:paraId="7DB957BE" w14:textId="13BCF61D" w:rsidR="00846288" w:rsidRPr="008D7393" w:rsidRDefault="00344C25" w:rsidP="0070457A">
      <w:pPr>
        <w:pStyle w:val="ListParagraph1"/>
        <w:widowControl/>
        <w:autoSpaceDE/>
        <w:autoSpaceDN/>
        <w:adjustRightInd/>
        <w:ind w:left="0"/>
        <w:rPr>
          <w:highlight w:val="yellow"/>
        </w:rPr>
      </w:pPr>
      <w:r w:rsidRPr="008D7393">
        <w:rPr>
          <w:highlight w:val="yellow"/>
        </w:rPr>
        <w:t>11</w:t>
      </w:r>
      <w:r w:rsidR="00B326FC" w:rsidRPr="008D7393">
        <w:rPr>
          <w:highlight w:val="yellow"/>
        </w:rPr>
        <w:t xml:space="preserve"> µL </w:t>
      </w:r>
      <w:r w:rsidRPr="008D7393">
        <w:rPr>
          <w:highlight w:val="yellow"/>
        </w:rPr>
        <w:t xml:space="preserve">of Glucose </w:t>
      </w:r>
      <w:r w:rsidR="00C867EE" w:rsidRPr="008D7393">
        <w:rPr>
          <w:highlight w:val="yellow"/>
        </w:rPr>
        <w:t>(</w:t>
      </w:r>
      <w:r w:rsidRPr="008D7393">
        <w:rPr>
          <w:highlight w:val="yellow"/>
        </w:rPr>
        <w:t>2</w:t>
      </w:r>
      <w:r w:rsidR="00FA7699" w:rsidRPr="008D7393">
        <w:rPr>
          <w:highlight w:val="yellow"/>
        </w:rPr>
        <w:t xml:space="preserve"> </w:t>
      </w:r>
      <w:r w:rsidRPr="008D7393">
        <w:rPr>
          <w:highlight w:val="yellow"/>
        </w:rPr>
        <w:t>M</w:t>
      </w:r>
      <w:r w:rsidR="00C867EE" w:rsidRPr="008D7393">
        <w:rPr>
          <w:highlight w:val="yellow"/>
        </w:rPr>
        <w:t>)</w:t>
      </w:r>
    </w:p>
    <w:p w14:paraId="33E89DD6" w14:textId="50DF090C" w:rsidR="00FA7699" w:rsidRPr="008D7393" w:rsidRDefault="00344C25" w:rsidP="0070457A">
      <w:pPr>
        <w:pStyle w:val="ListParagraph1"/>
        <w:widowControl/>
        <w:autoSpaceDE/>
        <w:autoSpaceDN/>
        <w:adjustRightInd/>
        <w:ind w:left="0"/>
        <w:rPr>
          <w:highlight w:val="yellow"/>
        </w:rPr>
      </w:pPr>
      <w:r w:rsidRPr="008D7393">
        <w:rPr>
          <w:highlight w:val="yellow"/>
        </w:rPr>
        <w:t>1</w:t>
      </w:r>
      <w:r w:rsidR="00B326FC" w:rsidRPr="008D7393">
        <w:rPr>
          <w:highlight w:val="yellow"/>
        </w:rPr>
        <w:t xml:space="preserve"> µL </w:t>
      </w:r>
      <w:r w:rsidR="00FA7699" w:rsidRPr="008D7393">
        <w:rPr>
          <w:highlight w:val="yellow"/>
        </w:rPr>
        <w:t xml:space="preserve">of </w:t>
      </w:r>
      <w:r w:rsidRPr="008D7393">
        <w:rPr>
          <w:highlight w:val="yellow"/>
        </w:rPr>
        <w:t>relevant antibiotics</w:t>
      </w:r>
    </w:p>
    <w:p w14:paraId="0046EC06" w14:textId="77777777" w:rsidR="00FA7699" w:rsidRPr="008D7393" w:rsidRDefault="00FA7699" w:rsidP="0070457A">
      <w:pPr>
        <w:pStyle w:val="ListParagraph1"/>
        <w:widowControl/>
        <w:autoSpaceDE/>
        <w:autoSpaceDN/>
        <w:adjustRightInd/>
        <w:ind w:left="0"/>
        <w:rPr>
          <w:highlight w:val="yellow"/>
        </w:rPr>
      </w:pPr>
    </w:p>
    <w:p w14:paraId="12B7EB08" w14:textId="6AD06AF1" w:rsidR="00846288" w:rsidRPr="008D7393" w:rsidRDefault="00344C25" w:rsidP="0070457A">
      <w:pPr>
        <w:pStyle w:val="ListParagraph1"/>
        <w:widowControl/>
        <w:numPr>
          <w:ilvl w:val="2"/>
          <w:numId w:val="3"/>
        </w:numPr>
        <w:autoSpaceDE/>
        <w:autoSpaceDN/>
        <w:adjustRightInd/>
        <w:ind w:left="0" w:firstLine="0"/>
        <w:rPr>
          <w:highlight w:val="yellow"/>
        </w:rPr>
      </w:pPr>
      <w:r w:rsidRPr="008D7393">
        <w:rPr>
          <w:highlight w:val="yellow"/>
        </w:rPr>
        <w:t>Mix and spin down.</w:t>
      </w:r>
    </w:p>
    <w:p w14:paraId="58A39D47" w14:textId="77777777" w:rsidR="00FA7699" w:rsidRPr="008D7393" w:rsidRDefault="00FA7699" w:rsidP="0070457A">
      <w:pPr>
        <w:pStyle w:val="ListParagraph1"/>
        <w:widowControl/>
        <w:autoSpaceDE/>
        <w:autoSpaceDN/>
        <w:adjustRightInd/>
        <w:ind w:left="0"/>
        <w:rPr>
          <w:highlight w:val="yellow"/>
        </w:rPr>
      </w:pPr>
    </w:p>
    <w:p w14:paraId="34C04EE6" w14:textId="58A2F428" w:rsidR="00846288" w:rsidRPr="008D7393" w:rsidRDefault="00344C25" w:rsidP="0070457A">
      <w:pPr>
        <w:pStyle w:val="ListParagraph1"/>
        <w:numPr>
          <w:ilvl w:val="1"/>
          <w:numId w:val="3"/>
        </w:numPr>
        <w:ind w:left="0" w:firstLine="0"/>
        <w:rPr>
          <w:highlight w:val="yellow"/>
        </w:rPr>
      </w:pPr>
      <w:r w:rsidRPr="008D7393">
        <w:rPr>
          <w:highlight w:val="yellow"/>
        </w:rPr>
        <w:t>Dilute the cell culture (1:30) from step 2.4 into</w:t>
      </w:r>
      <w:r w:rsidR="00685852" w:rsidRPr="008D7393">
        <w:rPr>
          <w:highlight w:val="yellow"/>
        </w:rPr>
        <w:t xml:space="preserve"> a</w:t>
      </w:r>
      <w:r w:rsidRPr="008D7393">
        <w:rPr>
          <w:highlight w:val="yellow"/>
        </w:rPr>
        <w:t xml:space="preserve"> 2</w:t>
      </w:r>
      <w:r w:rsidR="00FA7699" w:rsidRPr="008D7393">
        <w:rPr>
          <w:highlight w:val="yellow"/>
        </w:rPr>
        <w:t xml:space="preserve"> mL</w:t>
      </w:r>
      <w:r w:rsidRPr="008D7393">
        <w:rPr>
          <w:highlight w:val="yellow"/>
        </w:rPr>
        <w:t xml:space="preserve"> tube</w:t>
      </w:r>
      <w:r w:rsidR="008E6A83" w:rsidRPr="008D7393">
        <w:rPr>
          <w:highlight w:val="yellow"/>
        </w:rPr>
        <w:t xml:space="preserve"> </w:t>
      </w:r>
      <w:r w:rsidRPr="008D7393">
        <w:rPr>
          <w:highlight w:val="yellow"/>
        </w:rPr>
        <w:t>by adding 30</w:t>
      </w:r>
      <w:r w:rsidR="00B326FC" w:rsidRPr="008D7393">
        <w:rPr>
          <w:highlight w:val="yellow"/>
        </w:rPr>
        <w:t xml:space="preserve"> µL </w:t>
      </w:r>
      <w:r w:rsidRPr="008D7393">
        <w:rPr>
          <w:highlight w:val="yellow"/>
        </w:rPr>
        <w:t xml:space="preserve">of </w:t>
      </w:r>
      <w:r w:rsidRPr="008D7393">
        <w:rPr>
          <w:i/>
          <w:iCs/>
          <w:highlight w:val="yellow"/>
        </w:rPr>
        <w:t>Escherichia coli</w:t>
      </w:r>
      <w:r w:rsidRPr="008D7393">
        <w:rPr>
          <w:highlight w:val="yellow"/>
        </w:rPr>
        <w:t xml:space="preserve"> growth to 1000</w:t>
      </w:r>
      <w:r w:rsidR="00B326FC" w:rsidRPr="008D7393">
        <w:rPr>
          <w:highlight w:val="yellow"/>
        </w:rPr>
        <w:t xml:space="preserve"> µL </w:t>
      </w:r>
      <w:r w:rsidRPr="008D7393">
        <w:rPr>
          <w:highlight w:val="yellow"/>
        </w:rPr>
        <w:t>of dilution solution (step 2.5).</w:t>
      </w:r>
    </w:p>
    <w:p w14:paraId="699621CA" w14:textId="77777777" w:rsidR="008E6A83" w:rsidRPr="008D7393" w:rsidRDefault="008E6A83" w:rsidP="0070457A">
      <w:pPr>
        <w:pStyle w:val="ListParagraph1"/>
        <w:ind w:left="0"/>
        <w:rPr>
          <w:highlight w:val="yellow"/>
        </w:rPr>
      </w:pPr>
    </w:p>
    <w:p w14:paraId="509FA1D9" w14:textId="7738A8F1" w:rsidR="00846288" w:rsidRPr="008D7393" w:rsidRDefault="00344C25" w:rsidP="0070457A">
      <w:pPr>
        <w:pStyle w:val="ListParagraph1"/>
        <w:widowControl/>
        <w:numPr>
          <w:ilvl w:val="1"/>
          <w:numId w:val="3"/>
        </w:numPr>
        <w:autoSpaceDE/>
        <w:autoSpaceDN/>
        <w:adjustRightInd/>
        <w:ind w:left="0" w:firstLine="0"/>
        <w:rPr>
          <w:highlight w:val="yellow"/>
        </w:rPr>
      </w:pPr>
      <w:r w:rsidRPr="008D7393">
        <w:rPr>
          <w:highlight w:val="yellow"/>
        </w:rPr>
        <w:t xml:space="preserve">Incubate the tube for 1 </w:t>
      </w:r>
      <w:r w:rsidR="008E6A83" w:rsidRPr="008D7393">
        <w:rPr>
          <w:highlight w:val="yellow"/>
        </w:rPr>
        <w:t>h</w:t>
      </w:r>
      <w:r w:rsidRPr="008D7393">
        <w:rPr>
          <w:highlight w:val="yellow"/>
        </w:rPr>
        <w:t xml:space="preserve"> with shaking (250 rpm) at 37</w:t>
      </w:r>
      <w:r w:rsidR="008E6A83" w:rsidRPr="008D7393">
        <w:rPr>
          <w:highlight w:val="yellow"/>
        </w:rPr>
        <w:t xml:space="preserve"> </w:t>
      </w:r>
      <w:r w:rsidRPr="008D7393">
        <w:rPr>
          <w:highlight w:val="yellow"/>
        </w:rPr>
        <w:t>°C.</w:t>
      </w:r>
    </w:p>
    <w:p w14:paraId="3849CA67" w14:textId="77777777" w:rsidR="008E6A83" w:rsidRPr="008D7393" w:rsidRDefault="008E6A83" w:rsidP="0070457A">
      <w:pPr>
        <w:pStyle w:val="ListParagraph1"/>
        <w:widowControl/>
        <w:autoSpaceDE/>
        <w:autoSpaceDN/>
        <w:adjustRightInd/>
        <w:ind w:left="0"/>
        <w:rPr>
          <w:highlight w:val="yellow"/>
        </w:rPr>
      </w:pPr>
    </w:p>
    <w:p w14:paraId="7EC4F043" w14:textId="6407986B" w:rsidR="00846288" w:rsidRPr="008D7393" w:rsidRDefault="00344C25" w:rsidP="0070457A">
      <w:pPr>
        <w:pStyle w:val="ListParagraph1"/>
        <w:widowControl/>
        <w:numPr>
          <w:ilvl w:val="1"/>
          <w:numId w:val="3"/>
        </w:numPr>
        <w:autoSpaceDE/>
        <w:autoSpaceDN/>
        <w:adjustRightInd/>
        <w:ind w:left="0" w:firstLine="0"/>
        <w:rPr>
          <w:highlight w:val="yellow"/>
        </w:rPr>
      </w:pPr>
      <w:r w:rsidRPr="008D7393">
        <w:rPr>
          <w:highlight w:val="yellow"/>
        </w:rPr>
        <w:t>Grow 40</w:t>
      </w:r>
      <w:r w:rsidR="00B326FC" w:rsidRPr="008D7393">
        <w:rPr>
          <w:highlight w:val="yellow"/>
        </w:rPr>
        <w:t xml:space="preserve"> µL </w:t>
      </w:r>
      <w:r w:rsidRPr="008D7393">
        <w:rPr>
          <w:highlight w:val="yellow"/>
        </w:rPr>
        <w:t>– 60</w:t>
      </w:r>
      <w:r w:rsidR="00B326FC" w:rsidRPr="008D7393">
        <w:rPr>
          <w:highlight w:val="yellow"/>
        </w:rPr>
        <w:t xml:space="preserve"> µL </w:t>
      </w:r>
      <w:r w:rsidRPr="008D7393">
        <w:rPr>
          <w:highlight w:val="yellow"/>
        </w:rPr>
        <w:t xml:space="preserve">on M9 plates </w:t>
      </w:r>
      <w:r w:rsidR="00685852" w:rsidRPr="008D7393">
        <w:rPr>
          <w:highlight w:val="yellow"/>
        </w:rPr>
        <w:t xml:space="preserve">prepared in </w:t>
      </w:r>
      <w:r w:rsidRPr="008D7393">
        <w:rPr>
          <w:highlight w:val="yellow"/>
        </w:rPr>
        <w:t>step 1.1</w:t>
      </w:r>
      <w:r w:rsidR="008E6A83" w:rsidRPr="008D7393">
        <w:rPr>
          <w:highlight w:val="yellow"/>
        </w:rPr>
        <w:t>0</w:t>
      </w:r>
      <w:r w:rsidRPr="008D7393">
        <w:rPr>
          <w:highlight w:val="yellow"/>
        </w:rPr>
        <w:t>.</w:t>
      </w:r>
      <w:r w:rsidR="008E6A83" w:rsidRPr="008D7393">
        <w:t xml:space="preserve"> </w:t>
      </w:r>
      <w:r w:rsidRPr="008D7393">
        <w:t xml:space="preserve">Incubate the plate </w:t>
      </w:r>
      <w:r w:rsidR="00685852" w:rsidRPr="008D7393">
        <w:t xml:space="preserve">at </w:t>
      </w:r>
      <w:r w:rsidRPr="008D7393">
        <w:t>37</w:t>
      </w:r>
      <w:r w:rsidR="008E6A83" w:rsidRPr="008D7393">
        <w:t xml:space="preserve"> </w:t>
      </w:r>
      <w:r w:rsidRPr="008D7393">
        <w:t>°C overnight.</w:t>
      </w:r>
    </w:p>
    <w:p w14:paraId="64423991" w14:textId="77777777" w:rsidR="00846288" w:rsidRPr="008D7393" w:rsidRDefault="00846288" w:rsidP="0070457A">
      <w:pPr>
        <w:pStyle w:val="ListParagraph1"/>
        <w:ind w:left="0"/>
      </w:pPr>
    </w:p>
    <w:p w14:paraId="5BA759FF" w14:textId="11002CC4" w:rsidR="00846288" w:rsidRPr="008D7393" w:rsidRDefault="00B326FC" w:rsidP="0070457A">
      <w:pPr>
        <w:spacing w:after="0" w:line="240" w:lineRule="auto"/>
        <w:contextualSpacing/>
        <w:jc w:val="both"/>
        <w:rPr>
          <w:rFonts w:ascii="Calibri" w:hAnsi="Calibri" w:cs="Calibri"/>
          <w:sz w:val="24"/>
          <w:szCs w:val="24"/>
        </w:rPr>
      </w:pPr>
      <w:r w:rsidRPr="008D7393">
        <w:rPr>
          <w:rFonts w:ascii="Calibri" w:hAnsi="Calibri" w:cs="Calibri"/>
          <w:sz w:val="24"/>
          <w:szCs w:val="24"/>
        </w:rPr>
        <w:t>NOTE:</w:t>
      </w:r>
      <w:r w:rsidR="00344C25" w:rsidRPr="008D7393">
        <w:rPr>
          <w:rFonts w:ascii="Calibri" w:hAnsi="Calibri" w:cs="Calibri"/>
          <w:sz w:val="24"/>
          <w:szCs w:val="24"/>
        </w:rPr>
        <w:t xml:space="preserve"> The Optical Density </w:t>
      </w:r>
      <w:r w:rsidR="007A09C5" w:rsidRPr="008D7393">
        <w:rPr>
          <w:rFonts w:ascii="Calibri" w:hAnsi="Calibri" w:cs="Calibri"/>
          <w:sz w:val="24"/>
          <w:szCs w:val="24"/>
        </w:rPr>
        <w:t>(OD</w:t>
      </w:r>
      <w:r w:rsidR="007A09C5" w:rsidRPr="008D7393">
        <w:rPr>
          <w:rFonts w:ascii="Calibri" w:hAnsi="Calibri" w:cs="Calibri"/>
          <w:sz w:val="24"/>
          <w:szCs w:val="24"/>
          <w:vertAlign w:val="subscript"/>
        </w:rPr>
        <w:t>600nm</w:t>
      </w:r>
      <w:r w:rsidR="007A09C5" w:rsidRPr="008D7393">
        <w:rPr>
          <w:rFonts w:ascii="Calibri" w:hAnsi="Calibri" w:cs="Calibri"/>
          <w:sz w:val="24"/>
          <w:szCs w:val="24"/>
        </w:rPr>
        <w:t xml:space="preserve">) </w:t>
      </w:r>
      <w:r w:rsidR="00344C25" w:rsidRPr="008D7393">
        <w:rPr>
          <w:rFonts w:ascii="Calibri" w:hAnsi="Calibri" w:cs="Calibri"/>
          <w:sz w:val="24"/>
          <w:szCs w:val="24"/>
        </w:rPr>
        <w:t>for plating should be around 0.1.</w:t>
      </w:r>
    </w:p>
    <w:p w14:paraId="3E34822C" w14:textId="77777777" w:rsidR="00846288" w:rsidRPr="008D7393" w:rsidRDefault="00846288" w:rsidP="0070457A">
      <w:pPr>
        <w:spacing w:after="0" w:line="240" w:lineRule="auto"/>
        <w:contextualSpacing/>
        <w:jc w:val="both"/>
        <w:rPr>
          <w:rFonts w:ascii="Calibri" w:hAnsi="Calibri" w:cs="Calibri"/>
          <w:sz w:val="24"/>
          <w:szCs w:val="24"/>
        </w:rPr>
      </w:pPr>
    </w:p>
    <w:p w14:paraId="7F72B975" w14:textId="003B7280" w:rsidR="00846288" w:rsidRPr="008D7393" w:rsidRDefault="00344C25" w:rsidP="0070457A">
      <w:pPr>
        <w:pStyle w:val="ListParagraph1"/>
        <w:widowControl/>
        <w:numPr>
          <w:ilvl w:val="1"/>
          <w:numId w:val="3"/>
        </w:numPr>
        <w:autoSpaceDE/>
        <w:autoSpaceDN/>
        <w:adjustRightInd/>
        <w:ind w:left="0" w:firstLine="0"/>
      </w:pPr>
      <w:r w:rsidRPr="008D7393">
        <w:lastRenderedPageBreak/>
        <w:t>Place up to three 35</w:t>
      </w:r>
      <w:r w:rsidR="008E6A83" w:rsidRPr="008D7393">
        <w:t xml:space="preserve"> </w:t>
      </w:r>
      <w:r w:rsidRPr="008D7393">
        <w:t>mm glass bottom plates on the bench.</w:t>
      </w:r>
      <w:r w:rsidRPr="008D7393">
        <w:br/>
      </w:r>
    </w:p>
    <w:p w14:paraId="6F41B7C9" w14:textId="15D0AF22" w:rsidR="00846288" w:rsidRPr="008D7393" w:rsidRDefault="00B326FC" w:rsidP="0070457A">
      <w:pPr>
        <w:pStyle w:val="ListParagraph1"/>
        <w:widowControl/>
        <w:autoSpaceDE/>
        <w:autoSpaceDN/>
        <w:adjustRightInd/>
        <w:ind w:left="0"/>
      </w:pPr>
      <w:r w:rsidRPr="008D7393">
        <w:t>NOTE:</w:t>
      </w:r>
      <w:r w:rsidR="00344C25" w:rsidRPr="008D7393">
        <w:t xml:space="preserve"> Make sure the plate’s glass has the correct thickness for the microscope lenses used.</w:t>
      </w:r>
      <w:r w:rsidR="00344C25" w:rsidRPr="008D7393">
        <w:br/>
      </w:r>
    </w:p>
    <w:p w14:paraId="473484A4" w14:textId="77D4EB91" w:rsidR="00846288" w:rsidRPr="008D7393" w:rsidRDefault="00344C25" w:rsidP="0070457A">
      <w:pPr>
        <w:pStyle w:val="ListParagraph1"/>
        <w:widowControl/>
        <w:numPr>
          <w:ilvl w:val="1"/>
          <w:numId w:val="3"/>
        </w:numPr>
        <w:autoSpaceDE/>
        <w:autoSpaceDN/>
        <w:adjustRightInd/>
        <w:ind w:left="0" w:firstLine="0"/>
      </w:pPr>
      <w:r w:rsidRPr="008D7393">
        <w:t xml:space="preserve">Prepare the culture for seeding on gel plates, repeat steps 2.3 to 2.6 </w:t>
      </w:r>
      <w:r w:rsidR="00BF7806" w:rsidRPr="008D7393">
        <w:t xml:space="preserve">for colonies from plate prepared at step 2.9 </w:t>
      </w:r>
      <w:r w:rsidRPr="008D7393">
        <w:t>microscope measurements.</w:t>
      </w:r>
    </w:p>
    <w:p w14:paraId="3E5E1382" w14:textId="77777777" w:rsidR="00C50510" w:rsidRPr="008D7393" w:rsidRDefault="00C50510" w:rsidP="0070457A">
      <w:pPr>
        <w:pStyle w:val="ListParagraph1"/>
        <w:widowControl/>
        <w:autoSpaceDE/>
        <w:autoSpaceDN/>
        <w:adjustRightInd/>
        <w:ind w:left="0"/>
      </w:pPr>
    </w:p>
    <w:p w14:paraId="44D173B3" w14:textId="7BFEC31F" w:rsidR="00846288" w:rsidRPr="008D7393" w:rsidRDefault="00344C25" w:rsidP="0070457A">
      <w:pPr>
        <w:pStyle w:val="ListParagraph1"/>
        <w:widowControl/>
        <w:numPr>
          <w:ilvl w:val="1"/>
          <w:numId w:val="3"/>
        </w:numPr>
        <w:autoSpaceDE/>
        <w:autoSpaceDN/>
        <w:adjustRightInd/>
        <w:ind w:left="0" w:firstLine="0"/>
      </w:pPr>
      <w:r w:rsidRPr="008D7393">
        <w:t xml:space="preserve">Prepare the following solution </w:t>
      </w:r>
      <w:r w:rsidR="00C50510" w:rsidRPr="008D7393">
        <w:t>to make</w:t>
      </w:r>
      <w:r w:rsidRPr="008D7393">
        <w:t xml:space="preserve"> three microscope plates. </w:t>
      </w:r>
    </w:p>
    <w:p w14:paraId="1E14A5BD" w14:textId="77777777" w:rsidR="00C50510" w:rsidRPr="008D7393" w:rsidRDefault="00C50510" w:rsidP="0070457A">
      <w:pPr>
        <w:pStyle w:val="ListParagraph1"/>
        <w:widowControl/>
        <w:autoSpaceDE/>
        <w:autoSpaceDN/>
        <w:adjustRightInd/>
        <w:ind w:left="0"/>
      </w:pPr>
    </w:p>
    <w:p w14:paraId="325077FD" w14:textId="133CB307" w:rsidR="00846288" w:rsidRPr="008D7393" w:rsidRDefault="00344C25" w:rsidP="0070457A">
      <w:pPr>
        <w:pStyle w:val="ListParagraph1"/>
        <w:numPr>
          <w:ilvl w:val="2"/>
          <w:numId w:val="3"/>
        </w:numPr>
        <w:ind w:left="0" w:firstLine="0"/>
        <w:rPr>
          <w:highlight w:val="yellow"/>
        </w:rPr>
      </w:pPr>
      <w:r w:rsidRPr="008D7393">
        <w:rPr>
          <w:highlight w:val="yellow"/>
        </w:rPr>
        <w:t>Preheat the water bath to 60 °C.</w:t>
      </w:r>
    </w:p>
    <w:p w14:paraId="1AACC3CD" w14:textId="77777777" w:rsidR="00C50510" w:rsidRPr="008D7393" w:rsidRDefault="00C50510" w:rsidP="0070457A">
      <w:pPr>
        <w:pStyle w:val="ListParagraph1"/>
        <w:ind w:left="0"/>
        <w:rPr>
          <w:highlight w:val="yellow"/>
        </w:rPr>
      </w:pPr>
    </w:p>
    <w:p w14:paraId="5417F635" w14:textId="615A6AA9" w:rsidR="00846288" w:rsidRPr="008D7393" w:rsidRDefault="00344C25" w:rsidP="0070457A">
      <w:pPr>
        <w:pStyle w:val="ListParagraph1"/>
        <w:numPr>
          <w:ilvl w:val="2"/>
          <w:numId w:val="3"/>
        </w:numPr>
        <w:ind w:left="0" w:firstLine="0"/>
        <w:rPr>
          <w:highlight w:val="yellow"/>
        </w:rPr>
      </w:pPr>
      <w:r w:rsidRPr="008D7393">
        <w:rPr>
          <w:highlight w:val="yellow"/>
          <w:lang w:val="en"/>
        </w:rPr>
        <w:t xml:space="preserve">Mix 112.5 mg </w:t>
      </w:r>
      <w:r w:rsidR="00C50510" w:rsidRPr="008D7393">
        <w:rPr>
          <w:highlight w:val="yellow"/>
          <w:lang w:val="en"/>
        </w:rPr>
        <w:t>of l</w:t>
      </w:r>
      <w:r w:rsidRPr="008D7393">
        <w:rPr>
          <w:highlight w:val="yellow"/>
          <w:lang w:val="en"/>
        </w:rPr>
        <w:t>ow melting agar</w:t>
      </w:r>
      <w:r w:rsidR="007A09C5" w:rsidRPr="008D7393">
        <w:rPr>
          <w:highlight w:val="yellow"/>
        </w:rPr>
        <w:t xml:space="preserve"> and</w:t>
      </w:r>
      <w:r w:rsidR="007A09C5" w:rsidRPr="008D7393">
        <w:rPr>
          <w:highlight w:val="yellow"/>
          <w:lang w:val="en"/>
        </w:rPr>
        <w:t xml:space="preserve"> </w:t>
      </w:r>
      <w:r w:rsidRPr="008D7393">
        <w:rPr>
          <w:highlight w:val="yellow"/>
          <w:lang w:val="en"/>
        </w:rPr>
        <w:t xml:space="preserve">40 mg </w:t>
      </w:r>
      <w:r w:rsidR="00C50510" w:rsidRPr="008D7393">
        <w:rPr>
          <w:highlight w:val="yellow"/>
          <w:lang w:val="en"/>
        </w:rPr>
        <w:t>of</w:t>
      </w:r>
      <w:r w:rsidRPr="008D7393">
        <w:rPr>
          <w:highlight w:val="yellow"/>
          <w:lang w:val="en"/>
        </w:rPr>
        <w:t xml:space="preserve"> agar</w:t>
      </w:r>
      <w:r w:rsidRPr="008D7393">
        <w:rPr>
          <w:highlight w:val="yellow"/>
        </w:rPr>
        <w:t xml:space="preserve"> with 8.92</w:t>
      </w:r>
      <w:r w:rsidR="00FA7699" w:rsidRPr="008D7393">
        <w:rPr>
          <w:highlight w:val="yellow"/>
        </w:rPr>
        <w:t xml:space="preserve"> mL</w:t>
      </w:r>
      <w:r w:rsidRPr="008D7393">
        <w:rPr>
          <w:highlight w:val="yellow"/>
        </w:rPr>
        <w:t xml:space="preserve"> </w:t>
      </w:r>
      <w:r w:rsidR="00C50510" w:rsidRPr="008D7393">
        <w:rPr>
          <w:highlight w:val="yellow"/>
        </w:rPr>
        <w:t>of m</w:t>
      </w:r>
      <w:r w:rsidRPr="008D7393">
        <w:rPr>
          <w:highlight w:val="yellow"/>
        </w:rPr>
        <w:t>inimal media (</w:t>
      </w:r>
      <w:r w:rsidR="007A09C5" w:rsidRPr="008D7393">
        <w:rPr>
          <w:highlight w:val="yellow"/>
        </w:rPr>
        <w:t>1x M9</w:t>
      </w:r>
      <w:r w:rsidRPr="008D7393">
        <w:rPr>
          <w:highlight w:val="yellow"/>
        </w:rPr>
        <w:t>) and add 1</w:t>
      </w:r>
      <w:r w:rsidR="00FA7699" w:rsidRPr="008D7393">
        <w:rPr>
          <w:highlight w:val="yellow"/>
        </w:rPr>
        <w:t xml:space="preserve"> mL</w:t>
      </w:r>
      <w:r w:rsidRPr="008D7393">
        <w:rPr>
          <w:highlight w:val="yellow"/>
        </w:rPr>
        <w:t xml:space="preserve"> of 2% </w:t>
      </w:r>
      <w:r w:rsidR="00C50510" w:rsidRPr="008D7393">
        <w:rPr>
          <w:highlight w:val="yellow"/>
        </w:rPr>
        <w:t>c</w:t>
      </w:r>
      <w:r w:rsidRPr="008D7393">
        <w:rPr>
          <w:highlight w:val="yellow"/>
        </w:rPr>
        <w:t>asamino acids (0.2</w:t>
      </w:r>
      <w:r w:rsidR="00B326FC" w:rsidRPr="008D7393">
        <w:rPr>
          <w:highlight w:val="yellow"/>
        </w:rPr>
        <w:t>%</w:t>
      </w:r>
      <w:r w:rsidRPr="008D7393">
        <w:rPr>
          <w:highlight w:val="yellow"/>
        </w:rPr>
        <w:t xml:space="preserve"> [vol/vol]) in a </w:t>
      </w:r>
      <w:r w:rsidRPr="008D7393">
        <w:rPr>
          <w:highlight w:val="yellow"/>
          <w:lang w:val="en"/>
        </w:rPr>
        <w:t>25</w:t>
      </w:r>
      <w:r w:rsidR="00FA7699" w:rsidRPr="008D7393">
        <w:rPr>
          <w:highlight w:val="yellow"/>
          <w:lang w:val="en"/>
        </w:rPr>
        <w:t xml:space="preserve"> mL</w:t>
      </w:r>
      <w:r w:rsidRPr="008D7393">
        <w:rPr>
          <w:highlight w:val="yellow"/>
          <w:lang w:val="en"/>
        </w:rPr>
        <w:t xml:space="preserve"> Erlenmeyer flask</w:t>
      </w:r>
      <w:r w:rsidRPr="008D7393">
        <w:rPr>
          <w:highlight w:val="yellow"/>
        </w:rPr>
        <w:t>.</w:t>
      </w:r>
    </w:p>
    <w:p w14:paraId="64BACFAD" w14:textId="77777777" w:rsidR="00C50510" w:rsidRPr="008D7393" w:rsidRDefault="00C50510" w:rsidP="0070457A">
      <w:pPr>
        <w:pStyle w:val="ListParagraph1"/>
        <w:ind w:left="0"/>
        <w:rPr>
          <w:highlight w:val="yellow"/>
        </w:rPr>
      </w:pPr>
    </w:p>
    <w:p w14:paraId="364D2C2A" w14:textId="586B4770" w:rsidR="00846288" w:rsidRPr="008D7393" w:rsidRDefault="00B326FC" w:rsidP="0070457A">
      <w:pPr>
        <w:spacing w:after="0" w:line="240" w:lineRule="auto"/>
        <w:contextualSpacing/>
        <w:jc w:val="both"/>
        <w:rPr>
          <w:rFonts w:ascii="Calibri" w:hAnsi="Calibri" w:cs="Calibri"/>
          <w:sz w:val="24"/>
          <w:szCs w:val="24"/>
          <w:highlight w:val="yellow"/>
        </w:rPr>
      </w:pPr>
      <w:r w:rsidRPr="008D7393">
        <w:rPr>
          <w:rFonts w:ascii="Calibri" w:hAnsi="Calibri" w:cs="Calibri"/>
          <w:sz w:val="24"/>
          <w:szCs w:val="24"/>
          <w:highlight w:val="yellow"/>
        </w:rPr>
        <w:t>NOTE:</w:t>
      </w:r>
      <w:r w:rsidR="00344C25" w:rsidRPr="008D7393">
        <w:rPr>
          <w:rFonts w:ascii="Calibri" w:hAnsi="Calibri" w:cs="Calibri"/>
          <w:sz w:val="24"/>
          <w:szCs w:val="24"/>
          <w:highlight w:val="yellow"/>
        </w:rPr>
        <w:t xml:space="preserve"> Make sure to pour the media on the inner lips of the flask.</w:t>
      </w:r>
    </w:p>
    <w:p w14:paraId="26A0680F" w14:textId="77777777" w:rsidR="00C50510" w:rsidRPr="008D7393" w:rsidRDefault="00C50510" w:rsidP="0070457A">
      <w:pPr>
        <w:spacing w:after="0" w:line="240" w:lineRule="auto"/>
        <w:contextualSpacing/>
        <w:jc w:val="both"/>
        <w:rPr>
          <w:rFonts w:ascii="Calibri" w:hAnsi="Calibri" w:cs="Calibri"/>
          <w:sz w:val="24"/>
          <w:szCs w:val="24"/>
          <w:highlight w:val="yellow"/>
        </w:rPr>
      </w:pPr>
    </w:p>
    <w:p w14:paraId="4B02011B" w14:textId="0B6EA24F" w:rsidR="00C50510" w:rsidRPr="008D7393" w:rsidRDefault="00344C25" w:rsidP="0070457A">
      <w:pPr>
        <w:pStyle w:val="ListParagraph1"/>
        <w:numPr>
          <w:ilvl w:val="1"/>
          <w:numId w:val="3"/>
        </w:numPr>
        <w:ind w:left="0" w:firstLine="0"/>
        <w:rPr>
          <w:highlight w:val="yellow"/>
        </w:rPr>
      </w:pPr>
      <w:r w:rsidRPr="008D7393">
        <w:rPr>
          <w:highlight w:val="yellow"/>
        </w:rPr>
        <w:t>Microwave the solution in short bursts of 2 to 3 seconds.</w:t>
      </w:r>
      <w:r w:rsidR="00C50510" w:rsidRPr="008D7393">
        <w:rPr>
          <w:highlight w:val="yellow"/>
        </w:rPr>
        <w:t xml:space="preserve"> Repeat until the solution is clear. </w:t>
      </w:r>
    </w:p>
    <w:p w14:paraId="49A42A17" w14:textId="26F15695" w:rsidR="00846288" w:rsidRPr="008D7393" w:rsidRDefault="00846288" w:rsidP="0070457A">
      <w:pPr>
        <w:pStyle w:val="ListParagraph1"/>
        <w:numPr>
          <w:ilvl w:val="1"/>
          <w:numId w:val="3"/>
        </w:numPr>
        <w:ind w:left="0" w:firstLine="0"/>
        <w:rPr>
          <w:highlight w:val="yellow"/>
        </w:rPr>
      </w:pPr>
    </w:p>
    <w:p w14:paraId="2F9A4C28" w14:textId="77777777" w:rsidR="00C50510" w:rsidRPr="008D7393" w:rsidRDefault="00C50510" w:rsidP="0070457A">
      <w:pPr>
        <w:spacing w:after="0" w:line="240" w:lineRule="auto"/>
        <w:contextualSpacing/>
        <w:jc w:val="both"/>
        <w:rPr>
          <w:rFonts w:ascii="Calibri" w:hAnsi="Calibri" w:cs="Calibri"/>
          <w:b/>
          <w:bCs/>
          <w:sz w:val="24"/>
          <w:szCs w:val="24"/>
          <w:highlight w:val="yellow"/>
        </w:rPr>
      </w:pPr>
    </w:p>
    <w:p w14:paraId="39EF7E3C" w14:textId="65B21189" w:rsidR="00846288" w:rsidRPr="008D7393" w:rsidRDefault="00B326FC" w:rsidP="0070457A">
      <w:pPr>
        <w:spacing w:after="0" w:line="240" w:lineRule="auto"/>
        <w:contextualSpacing/>
        <w:jc w:val="both"/>
        <w:rPr>
          <w:rFonts w:ascii="Calibri" w:hAnsi="Calibri" w:cs="Calibri"/>
          <w:sz w:val="24"/>
          <w:szCs w:val="24"/>
          <w:highlight w:val="yellow"/>
        </w:rPr>
      </w:pPr>
      <w:r w:rsidRPr="008D7393">
        <w:rPr>
          <w:rFonts w:ascii="Calibri" w:hAnsi="Calibri" w:cs="Calibri"/>
          <w:sz w:val="24"/>
          <w:szCs w:val="24"/>
          <w:highlight w:val="yellow"/>
        </w:rPr>
        <w:t>NOTE:</w:t>
      </w:r>
      <w:r w:rsidR="00344C25" w:rsidRPr="008D7393">
        <w:rPr>
          <w:rFonts w:ascii="Calibri" w:hAnsi="Calibri" w:cs="Calibri"/>
          <w:b/>
          <w:bCs/>
          <w:sz w:val="24"/>
          <w:szCs w:val="24"/>
          <w:highlight w:val="yellow"/>
        </w:rPr>
        <w:t xml:space="preserve"> </w:t>
      </w:r>
      <w:r w:rsidR="00344C25" w:rsidRPr="008D7393">
        <w:rPr>
          <w:rFonts w:ascii="Calibri" w:hAnsi="Calibri" w:cs="Calibri"/>
          <w:sz w:val="24"/>
          <w:szCs w:val="24"/>
          <w:highlight w:val="yellow"/>
        </w:rPr>
        <w:t>Make sure not to reach boiling</w:t>
      </w:r>
      <w:r w:rsidR="007A09C5" w:rsidRPr="008D7393">
        <w:rPr>
          <w:rFonts w:ascii="Calibri" w:hAnsi="Calibri" w:cs="Calibri"/>
          <w:sz w:val="24"/>
          <w:szCs w:val="24"/>
          <w:highlight w:val="yellow"/>
        </w:rPr>
        <w:t xml:space="preserve"> </w:t>
      </w:r>
      <w:r w:rsidR="00BF7806" w:rsidRPr="008D7393">
        <w:rPr>
          <w:rFonts w:ascii="Calibri" w:hAnsi="Calibri" w:cs="Calibri"/>
          <w:sz w:val="24"/>
          <w:szCs w:val="24"/>
          <w:highlight w:val="yellow"/>
        </w:rPr>
        <w:t>point.</w:t>
      </w:r>
    </w:p>
    <w:p w14:paraId="7B57B26C" w14:textId="77777777" w:rsidR="00C50510" w:rsidRPr="008D7393" w:rsidRDefault="00C50510" w:rsidP="0070457A">
      <w:pPr>
        <w:spacing w:after="0" w:line="240" w:lineRule="auto"/>
        <w:contextualSpacing/>
        <w:jc w:val="both"/>
        <w:rPr>
          <w:rFonts w:ascii="Calibri" w:hAnsi="Calibri" w:cs="Calibri"/>
          <w:b/>
          <w:bCs/>
          <w:sz w:val="24"/>
          <w:szCs w:val="24"/>
          <w:highlight w:val="yellow"/>
        </w:rPr>
      </w:pPr>
    </w:p>
    <w:p w14:paraId="7F9E016B" w14:textId="6838C082" w:rsidR="00846288" w:rsidRPr="008D7393" w:rsidRDefault="00344C25" w:rsidP="0070457A">
      <w:pPr>
        <w:pStyle w:val="ListParagraph1"/>
        <w:numPr>
          <w:ilvl w:val="1"/>
          <w:numId w:val="3"/>
        </w:numPr>
        <w:ind w:left="0" w:firstLine="0"/>
        <w:rPr>
          <w:highlight w:val="yellow"/>
        </w:rPr>
      </w:pPr>
      <w:r w:rsidRPr="008D7393">
        <w:rPr>
          <w:highlight w:val="yellow"/>
        </w:rPr>
        <w:t>Place the 25</w:t>
      </w:r>
      <w:r w:rsidR="00FA7699" w:rsidRPr="008D7393">
        <w:rPr>
          <w:highlight w:val="yellow"/>
        </w:rPr>
        <w:t xml:space="preserve"> mL</w:t>
      </w:r>
      <w:r w:rsidRPr="008D7393">
        <w:rPr>
          <w:highlight w:val="yellow"/>
        </w:rPr>
        <w:t xml:space="preserve"> Erlenmeyer flask in a hot water bath (60 °C) to </w:t>
      </w:r>
      <w:r w:rsidR="007A09C5" w:rsidRPr="008D7393">
        <w:rPr>
          <w:highlight w:val="yellow"/>
        </w:rPr>
        <w:t xml:space="preserve">further </w:t>
      </w:r>
      <w:r w:rsidRPr="008D7393">
        <w:rPr>
          <w:highlight w:val="yellow"/>
        </w:rPr>
        <w:t xml:space="preserve">mixing by diffusion, and leave it to </w:t>
      </w:r>
      <w:r w:rsidR="007A09C5" w:rsidRPr="008D7393">
        <w:rPr>
          <w:highlight w:val="yellow"/>
        </w:rPr>
        <w:t xml:space="preserve">cool </w:t>
      </w:r>
      <w:r w:rsidRPr="008D7393">
        <w:rPr>
          <w:highlight w:val="yellow"/>
        </w:rPr>
        <w:t>on</w:t>
      </w:r>
      <w:r w:rsidR="007A09C5" w:rsidRPr="008D7393">
        <w:rPr>
          <w:highlight w:val="yellow"/>
        </w:rPr>
        <w:t xml:space="preserve"> the</w:t>
      </w:r>
      <w:r w:rsidRPr="008D7393">
        <w:rPr>
          <w:highlight w:val="yellow"/>
        </w:rPr>
        <w:t xml:space="preserve"> bench until its temperature falls to about 45-50 °C.</w:t>
      </w:r>
    </w:p>
    <w:p w14:paraId="7C1AD369" w14:textId="77777777" w:rsidR="007A09C5" w:rsidRPr="008D7393" w:rsidRDefault="007A09C5" w:rsidP="0070457A">
      <w:pPr>
        <w:pStyle w:val="ListParagraph1"/>
        <w:ind w:left="0"/>
        <w:rPr>
          <w:highlight w:val="yellow"/>
        </w:rPr>
      </w:pPr>
    </w:p>
    <w:p w14:paraId="6BA95763" w14:textId="15F37303" w:rsidR="00846288" w:rsidRPr="008D7393" w:rsidRDefault="00344C25" w:rsidP="0070457A">
      <w:pPr>
        <w:pStyle w:val="ListParagraph1"/>
        <w:numPr>
          <w:ilvl w:val="0"/>
          <w:numId w:val="3"/>
        </w:numPr>
        <w:ind w:left="0" w:firstLine="0"/>
        <w:rPr>
          <w:b/>
          <w:bCs/>
          <w:highlight w:val="yellow"/>
        </w:rPr>
      </w:pPr>
      <w:r w:rsidRPr="008D7393">
        <w:rPr>
          <w:b/>
          <w:bCs/>
          <w:highlight w:val="yellow"/>
        </w:rPr>
        <w:t xml:space="preserve">Preparation of agarose pads </w:t>
      </w:r>
    </w:p>
    <w:p w14:paraId="3C53D4B0" w14:textId="77777777" w:rsidR="007A09C5" w:rsidRPr="008D7393" w:rsidRDefault="007A09C5" w:rsidP="0070457A">
      <w:pPr>
        <w:pStyle w:val="ListParagraph1"/>
        <w:ind w:left="0"/>
        <w:rPr>
          <w:highlight w:val="yellow"/>
        </w:rPr>
      </w:pPr>
    </w:p>
    <w:p w14:paraId="20001EFB" w14:textId="6AFB7481" w:rsidR="00846288" w:rsidRPr="008D7393" w:rsidRDefault="00906D2C" w:rsidP="0070457A">
      <w:pPr>
        <w:pStyle w:val="ListParagraph1"/>
        <w:widowControl/>
        <w:numPr>
          <w:ilvl w:val="1"/>
          <w:numId w:val="3"/>
        </w:numPr>
        <w:autoSpaceDE/>
        <w:autoSpaceDN/>
        <w:adjustRightInd/>
        <w:ind w:left="0" w:firstLine="0"/>
        <w:rPr>
          <w:highlight w:val="yellow"/>
        </w:rPr>
      </w:pPr>
      <w:r w:rsidRPr="008D7393">
        <w:rPr>
          <w:highlight w:val="yellow"/>
        </w:rPr>
        <w:tab/>
      </w:r>
      <w:r w:rsidR="00344C25" w:rsidRPr="008D7393">
        <w:rPr>
          <w:highlight w:val="yellow"/>
        </w:rPr>
        <w:t xml:space="preserve">Clean bench with 70% </w:t>
      </w:r>
      <w:r w:rsidR="00C50510" w:rsidRPr="008D7393">
        <w:rPr>
          <w:highlight w:val="yellow"/>
        </w:rPr>
        <w:t>e</w:t>
      </w:r>
      <w:r w:rsidR="00344C25" w:rsidRPr="008D7393">
        <w:rPr>
          <w:highlight w:val="yellow"/>
        </w:rPr>
        <w:t>thanol.</w:t>
      </w:r>
      <w:r w:rsidR="00C50510" w:rsidRPr="008D7393">
        <w:rPr>
          <w:highlight w:val="yellow"/>
        </w:rPr>
        <w:t xml:space="preserve"> </w:t>
      </w:r>
      <w:r w:rsidR="00344C25" w:rsidRPr="008D7393">
        <w:rPr>
          <w:highlight w:val="yellow"/>
        </w:rPr>
        <w:t>Stretch tape on the cleaned bench.</w:t>
      </w:r>
      <w:r w:rsidR="00C50510" w:rsidRPr="008D7393">
        <w:rPr>
          <w:highlight w:val="yellow"/>
        </w:rPr>
        <w:t xml:space="preserve"> </w:t>
      </w:r>
      <w:r w:rsidR="00344C25" w:rsidRPr="008D7393">
        <w:rPr>
          <w:highlight w:val="yellow"/>
        </w:rPr>
        <w:t>Make sure the tape is smooth and leveled.</w:t>
      </w:r>
    </w:p>
    <w:p w14:paraId="3DCFE45A" w14:textId="77777777" w:rsidR="00C50510" w:rsidRPr="008D7393" w:rsidRDefault="00C50510" w:rsidP="0070457A">
      <w:pPr>
        <w:pStyle w:val="ListParagraph1"/>
        <w:ind w:left="0"/>
        <w:rPr>
          <w:highlight w:val="yellow"/>
        </w:rPr>
      </w:pPr>
    </w:p>
    <w:p w14:paraId="11506C1B" w14:textId="547EF033" w:rsidR="00846288" w:rsidRPr="008D7393" w:rsidRDefault="00344C25" w:rsidP="0070457A">
      <w:pPr>
        <w:pStyle w:val="ListParagraph1"/>
        <w:widowControl/>
        <w:numPr>
          <w:ilvl w:val="1"/>
          <w:numId w:val="3"/>
        </w:numPr>
        <w:autoSpaceDE/>
        <w:autoSpaceDN/>
        <w:adjustRightInd/>
        <w:ind w:left="0" w:firstLine="0"/>
        <w:rPr>
          <w:highlight w:val="yellow"/>
        </w:rPr>
      </w:pPr>
      <w:r w:rsidRPr="008D7393">
        <w:rPr>
          <w:highlight w:val="yellow"/>
        </w:rPr>
        <w:t>Prepare two coverslips</w:t>
      </w:r>
      <w:r w:rsidR="00C50510" w:rsidRPr="008D7393">
        <w:rPr>
          <w:highlight w:val="yellow"/>
        </w:rPr>
        <w:t>:</w:t>
      </w:r>
      <w:r w:rsidRPr="008D7393">
        <w:rPr>
          <w:highlight w:val="yellow"/>
        </w:rPr>
        <w:t xml:space="preserve"> one on the tape</w:t>
      </w:r>
      <w:r w:rsidR="007A09C5" w:rsidRPr="008D7393">
        <w:rPr>
          <w:highlight w:val="yellow"/>
        </w:rPr>
        <w:t xml:space="preserve"> and a </w:t>
      </w:r>
      <w:r w:rsidRPr="008D7393">
        <w:rPr>
          <w:highlight w:val="yellow"/>
        </w:rPr>
        <w:t xml:space="preserve">second </w:t>
      </w:r>
      <w:r w:rsidR="00C50510" w:rsidRPr="008D7393">
        <w:rPr>
          <w:highlight w:val="yellow"/>
        </w:rPr>
        <w:t xml:space="preserve">one </w:t>
      </w:r>
      <w:r w:rsidRPr="008D7393">
        <w:rPr>
          <w:highlight w:val="yellow"/>
        </w:rPr>
        <w:t>nearby.</w:t>
      </w:r>
      <w:r w:rsidR="00C50510" w:rsidRPr="008D7393">
        <w:rPr>
          <w:highlight w:val="yellow"/>
        </w:rPr>
        <w:t xml:space="preserve"> </w:t>
      </w:r>
      <w:r w:rsidRPr="008D7393">
        <w:rPr>
          <w:highlight w:val="yellow"/>
        </w:rPr>
        <w:t xml:space="preserve">Prepare a </w:t>
      </w:r>
      <w:r w:rsidR="007A09C5" w:rsidRPr="008D7393">
        <w:rPr>
          <w:highlight w:val="yellow"/>
        </w:rPr>
        <w:t>coverlid</w:t>
      </w:r>
      <w:r w:rsidRPr="008D7393">
        <w:rPr>
          <w:highlight w:val="yellow"/>
        </w:rPr>
        <w:t>.</w:t>
      </w:r>
    </w:p>
    <w:p w14:paraId="345DC4FD" w14:textId="77777777" w:rsidR="00C50510" w:rsidRPr="008D7393" w:rsidRDefault="00C50510" w:rsidP="0070457A">
      <w:pPr>
        <w:pStyle w:val="ListParagraph1"/>
        <w:widowControl/>
        <w:autoSpaceDE/>
        <w:autoSpaceDN/>
        <w:adjustRightInd/>
        <w:ind w:left="0"/>
        <w:rPr>
          <w:highlight w:val="yellow"/>
        </w:rPr>
      </w:pPr>
    </w:p>
    <w:p w14:paraId="55500819" w14:textId="49E0007E" w:rsidR="00846288" w:rsidRPr="008D7393" w:rsidRDefault="00344C25" w:rsidP="0070457A">
      <w:pPr>
        <w:pStyle w:val="ListParagraph1"/>
        <w:widowControl/>
        <w:numPr>
          <w:ilvl w:val="1"/>
          <w:numId w:val="3"/>
        </w:numPr>
        <w:autoSpaceDE/>
        <w:autoSpaceDN/>
        <w:adjustRightInd/>
        <w:ind w:left="0" w:firstLine="0"/>
        <w:rPr>
          <w:highlight w:val="yellow"/>
        </w:rPr>
      </w:pPr>
      <w:r w:rsidRPr="008D7393">
        <w:rPr>
          <w:highlight w:val="yellow"/>
        </w:rPr>
        <w:t>Remove flask (prepared at step 2.1</w:t>
      </w:r>
      <w:r w:rsidR="00C50510" w:rsidRPr="008D7393">
        <w:rPr>
          <w:highlight w:val="yellow"/>
        </w:rPr>
        <w:t>4</w:t>
      </w:r>
      <w:r w:rsidRPr="008D7393">
        <w:rPr>
          <w:highlight w:val="yellow"/>
        </w:rPr>
        <w:t xml:space="preserve">) from water bath, wipe </w:t>
      </w:r>
      <w:r w:rsidR="00C50510" w:rsidRPr="008D7393">
        <w:rPr>
          <w:highlight w:val="yellow"/>
        </w:rPr>
        <w:t xml:space="preserve">the outside of the flask </w:t>
      </w:r>
      <w:r w:rsidRPr="008D7393">
        <w:rPr>
          <w:highlight w:val="yellow"/>
        </w:rPr>
        <w:t xml:space="preserve">clean and leave it to </w:t>
      </w:r>
      <w:r w:rsidR="007A09C5" w:rsidRPr="008D7393">
        <w:rPr>
          <w:highlight w:val="yellow"/>
        </w:rPr>
        <w:t xml:space="preserve">cool </w:t>
      </w:r>
      <w:r w:rsidRPr="008D7393">
        <w:rPr>
          <w:highlight w:val="yellow"/>
        </w:rPr>
        <w:t>until its temperature falls to about 45-50</w:t>
      </w:r>
      <w:r w:rsidR="00C50510" w:rsidRPr="008D7393">
        <w:rPr>
          <w:highlight w:val="yellow"/>
        </w:rPr>
        <w:t xml:space="preserve"> </w:t>
      </w:r>
      <w:r w:rsidRPr="008D7393">
        <w:rPr>
          <w:highlight w:val="yellow"/>
        </w:rPr>
        <w:t>°C.</w:t>
      </w:r>
    </w:p>
    <w:p w14:paraId="317FB312" w14:textId="77777777" w:rsidR="00C50510" w:rsidRPr="008D7393" w:rsidRDefault="00C50510" w:rsidP="0070457A">
      <w:pPr>
        <w:pStyle w:val="ListParagraph1"/>
        <w:widowControl/>
        <w:autoSpaceDE/>
        <w:autoSpaceDN/>
        <w:adjustRightInd/>
        <w:ind w:left="0"/>
        <w:rPr>
          <w:highlight w:val="yellow"/>
        </w:rPr>
      </w:pPr>
    </w:p>
    <w:p w14:paraId="7A537B13" w14:textId="77777777" w:rsidR="00846288" w:rsidRPr="008D7393" w:rsidRDefault="00344C25" w:rsidP="0070457A">
      <w:pPr>
        <w:pStyle w:val="ListParagraph1"/>
        <w:widowControl/>
        <w:numPr>
          <w:ilvl w:val="1"/>
          <w:numId w:val="3"/>
        </w:numPr>
        <w:autoSpaceDE/>
        <w:autoSpaceDN/>
        <w:adjustRightInd/>
        <w:ind w:left="0" w:firstLine="0"/>
        <w:rPr>
          <w:highlight w:val="yellow"/>
        </w:rPr>
      </w:pPr>
      <w:r w:rsidRPr="008D7393">
        <w:rPr>
          <w:highlight w:val="yellow"/>
        </w:rPr>
        <w:t>To make the gel solution, mix quickly all the solutions in the following order:</w:t>
      </w:r>
    </w:p>
    <w:p w14:paraId="6FA5797E" w14:textId="58C5246B" w:rsidR="00846288" w:rsidRPr="008D7393" w:rsidRDefault="00344C25" w:rsidP="0070457A">
      <w:pPr>
        <w:pStyle w:val="ListParagraph1"/>
        <w:widowControl/>
        <w:autoSpaceDE/>
        <w:autoSpaceDN/>
        <w:adjustRightInd/>
        <w:ind w:left="0"/>
        <w:rPr>
          <w:highlight w:val="yellow"/>
        </w:rPr>
      </w:pPr>
      <w:r w:rsidRPr="008D7393">
        <w:rPr>
          <w:highlight w:val="yellow"/>
        </w:rPr>
        <w:t>80</w:t>
      </w:r>
      <w:r w:rsidR="00B326FC" w:rsidRPr="008D7393">
        <w:rPr>
          <w:highlight w:val="yellow"/>
        </w:rPr>
        <w:t xml:space="preserve"> µL </w:t>
      </w:r>
      <w:r w:rsidRPr="008D7393">
        <w:rPr>
          <w:highlight w:val="yellow"/>
        </w:rPr>
        <w:t>of 50</w:t>
      </w:r>
      <w:r w:rsidR="00B326FC" w:rsidRPr="008D7393">
        <w:rPr>
          <w:highlight w:val="yellow"/>
        </w:rPr>
        <w:t>%</w:t>
      </w:r>
      <w:r w:rsidRPr="008D7393">
        <w:rPr>
          <w:highlight w:val="yellow"/>
        </w:rPr>
        <w:t xml:space="preserve"> glycerol (0.4</w:t>
      </w:r>
      <w:r w:rsidR="00B326FC" w:rsidRPr="008D7393">
        <w:rPr>
          <w:highlight w:val="yellow"/>
        </w:rPr>
        <w:t>%</w:t>
      </w:r>
      <w:r w:rsidRPr="008D7393">
        <w:rPr>
          <w:highlight w:val="yellow"/>
        </w:rPr>
        <w:t xml:space="preserve"> [vol/vol])</w:t>
      </w:r>
    </w:p>
    <w:p w14:paraId="3A32BEB3" w14:textId="62144B0D" w:rsidR="00846288" w:rsidRPr="008D7393" w:rsidRDefault="00344C25" w:rsidP="0070457A">
      <w:pPr>
        <w:pStyle w:val="ListParagraph1"/>
        <w:widowControl/>
        <w:autoSpaceDE/>
        <w:autoSpaceDN/>
        <w:adjustRightInd/>
        <w:ind w:left="0"/>
        <w:rPr>
          <w:highlight w:val="yellow"/>
        </w:rPr>
      </w:pPr>
      <w:r w:rsidRPr="008D7393">
        <w:rPr>
          <w:highlight w:val="yellow"/>
        </w:rPr>
        <w:t>1</w:t>
      </w:r>
      <w:r w:rsidR="00FA7699" w:rsidRPr="008D7393">
        <w:rPr>
          <w:highlight w:val="yellow"/>
        </w:rPr>
        <w:t xml:space="preserve"> mL</w:t>
      </w:r>
      <w:r w:rsidRPr="008D7393">
        <w:rPr>
          <w:highlight w:val="yellow"/>
        </w:rPr>
        <w:t xml:space="preserve"> of 2% </w:t>
      </w:r>
      <w:r w:rsidR="00C50510" w:rsidRPr="008D7393">
        <w:rPr>
          <w:highlight w:val="yellow"/>
        </w:rPr>
        <w:t>c</w:t>
      </w:r>
      <w:r w:rsidRPr="008D7393">
        <w:rPr>
          <w:highlight w:val="yellow"/>
        </w:rPr>
        <w:t>asamino acids (0.2</w:t>
      </w:r>
      <w:r w:rsidR="00B326FC" w:rsidRPr="008D7393">
        <w:rPr>
          <w:highlight w:val="yellow"/>
        </w:rPr>
        <w:t>%</w:t>
      </w:r>
      <w:r w:rsidRPr="008D7393">
        <w:rPr>
          <w:highlight w:val="yellow"/>
        </w:rPr>
        <w:t xml:space="preserve"> [</w:t>
      </w:r>
      <w:proofErr w:type="spellStart"/>
      <w:r w:rsidRPr="008D7393">
        <w:rPr>
          <w:highlight w:val="yellow"/>
        </w:rPr>
        <w:t>wt</w:t>
      </w:r>
      <w:proofErr w:type="spellEnd"/>
      <w:r w:rsidRPr="008D7393">
        <w:rPr>
          <w:highlight w:val="yellow"/>
        </w:rPr>
        <w:t>/vol])</w:t>
      </w:r>
    </w:p>
    <w:p w14:paraId="47CAB078" w14:textId="69A8F4CC" w:rsidR="00846288" w:rsidRPr="008D7393" w:rsidRDefault="00344C25" w:rsidP="0070457A">
      <w:pPr>
        <w:pStyle w:val="ListParagraph1"/>
        <w:widowControl/>
        <w:autoSpaceDE/>
        <w:autoSpaceDN/>
        <w:adjustRightInd/>
        <w:ind w:left="0"/>
        <w:rPr>
          <w:highlight w:val="yellow"/>
        </w:rPr>
      </w:pPr>
      <w:r w:rsidRPr="008D7393">
        <w:rPr>
          <w:highlight w:val="yellow"/>
        </w:rPr>
        <w:t>10</w:t>
      </w:r>
      <w:r w:rsidR="00B326FC" w:rsidRPr="008D7393">
        <w:rPr>
          <w:highlight w:val="yellow"/>
        </w:rPr>
        <w:t xml:space="preserve"> µL </w:t>
      </w:r>
      <w:r w:rsidR="00C50510" w:rsidRPr="008D7393">
        <w:rPr>
          <w:highlight w:val="yellow"/>
        </w:rPr>
        <w:t xml:space="preserve">of </w:t>
      </w:r>
      <w:r w:rsidRPr="008D7393">
        <w:rPr>
          <w:highlight w:val="yellow"/>
        </w:rPr>
        <w:t>thiamine (B1)</w:t>
      </w:r>
    </w:p>
    <w:p w14:paraId="45E0C475" w14:textId="1F047821" w:rsidR="00846288" w:rsidRPr="008D7393" w:rsidRDefault="00344C25" w:rsidP="0070457A">
      <w:pPr>
        <w:pStyle w:val="ListParagraph1"/>
        <w:widowControl/>
        <w:autoSpaceDE/>
        <w:autoSpaceDN/>
        <w:adjustRightInd/>
        <w:ind w:left="0"/>
        <w:rPr>
          <w:highlight w:val="yellow"/>
        </w:rPr>
      </w:pPr>
      <w:r w:rsidRPr="008D7393">
        <w:rPr>
          <w:highlight w:val="yellow"/>
        </w:rPr>
        <w:t>110</w:t>
      </w:r>
      <w:r w:rsidR="00B326FC" w:rsidRPr="008D7393">
        <w:rPr>
          <w:highlight w:val="yellow"/>
        </w:rPr>
        <w:t xml:space="preserve"> µL </w:t>
      </w:r>
      <w:r w:rsidRPr="008D7393">
        <w:rPr>
          <w:highlight w:val="yellow"/>
        </w:rPr>
        <w:t xml:space="preserve">of </w:t>
      </w:r>
      <w:r w:rsidR="00C50510" w:rsidRPr="008D7393">
        <w:rPr>
          <w:highlight w:val="yellow"/>
        </w:rPr>
        <w:t>g</w:t>
      </w:r>
      <w:r w:rsidRPr="008D7393">
        <w:rPr>
          <w:highlight w:val="yellow"/>
        </w:rPr>
        <w:t xml:space="preserve">lucose </w:t>
      </w:r>
      <w:r w:rsidR="00BF7806" w:rsidRPr="008D7393">
        <w:rPr>
          <w:highlight w:val="yellow"/>
        </w:rPr>
        <w:t>(</w:t>
      </w:r>
      <w:r w:rsidRPr="008D7393">
        <w:rPr>
          <w:highlight w:val="yellow"/>
        </w:rPr>
        <w:t>2</w:t>
      </w:r>
      <w:r w:rsidR="00C50510" w:rsidRPr="008D7393">
        <w:rPr>
          <w:highlight w:val="yellow"/>
        </w:rPr>
        <w:t xml:space="preserve"> </w:t>
      </w:r>
      <w:r w:rsidRPr="008D7393">
        <w:rPr>
          <w:highlight w:val="yellow"/>
        </w:rPr>
        <w:t>M</w:t>
      </w:r>
      <w:r w:rsidR="00BF7806" w:rsidRPr="008D7393">
        <w:rPr>
          <w:highlight w:val="yellow"/>
        </w:rPr>
        <w:t>)</w:t>
      </w:r>
    </w:p>
    <w:p w14:paraId="5ADDA6AD" w14:textId="6B9E99C9" w:rsidR="00846288" w:rsidRPr="008D7393" w:rsidRDefault="00344C25" w:rsidP="0070457A">
      <w:pPr>
        <w:pStyle w:val="ListParagraph1"/>
        <w:widowControl/>
        <w:autoSpaceDE/>
        <w:autoSpaceDN/>
        <w:adjustRightInd/>
        <w:ind w:left="0"/>
        <w:rPr>
          <w:highlight w:val="yellow"/>
        </w:rPr>
      </w:pPr>
      <w:r w:rsidRPr="008D7393">
        <w:rPr>
          <w:highlight w:val="yellow"/>
        </w:rPr>
        <w:t>10</w:t>
      </w:r>
      <w:r w:rsidR="00B326FC" w:rsidRPr="008D7393">
        <w:rPr>
          <w:highlight w:val="yellow"/>
        </w:rPr>
        <w:t xml:space="preserve"> µL </w:t>
      </w:r>
      <w:r w:rsidR="00C50510" w:rsidRPr="008D7393">
        <w:rPr>
          <w:highlight w:val="yellow"/>
        </w:rPr>
        <w:t xml:space="preserve">of </w:t>
      </w:r>
      <w:r w:rsidRPr="008D7393">
        <w:rPr>
          <w:highlight w:val="yellow"/>
        </w:rPr>
        <w:t>relevant antibiotics.</w:t>
      </w:r>
    </w:p>
    <w:p w14:paraId="04502374" w14:textId="77777777" w:rsidR="00846288" w:rsidRPr="008D7393" w:rsidRDefault="00846288" w:rsidP="0070457A">
      <w:pPr>
        <w:pStyle w:val="ListParagraph1"/>
        <w:widowControl/>
        <w:autoSpaceDE/>
        <w:autoSpaceDN/>
        <w:adjustRightInd/>
        <w:ind w:left="0"/>
        <w:rPr>
          <w:highlight w:val="yellow"/>
        </w:rPr>
      </w:pPr>
    </w:p>
    <w:p w14:paraId="116CBC23" w14:textId="45F04148" w:rsidR="00846288" w:rsidRPr="008D7393" w:rsidRDefault="00344C25" w:rsidP="0070457A">
      <w:pPr>
        <w:pStyle w:val="ListParagraph1"/>
        <w:widowControl/>
        <w:numPr>
          <w:ilvl w:val="1"/>
          <w:numId w:val="3"/>
        </w:numPr>
        <w:autoSpaceDE/>
        <w:autoSpaceDN/>
        <w:adjustRightInd/>
        <w:ind w:left="0" w:firstLine="0"/>
        <w:rPr>
          <w:highlight w:val="yellow"/>
        </w:rPr>
      </w:pPr>
      <w:r w:rsidRPr="008D7393">
        <w:rPr>
          <w:highlight w:val="yellow"/>
        </w:rPr>
        <w:t>Pour 1.5</w:t>
      </w:r>
      <w:r w:rsidR="00FA7699" w:rsidRPr="008D7393">
        <w:rPr>
          <w:highlight w:val="yellow"/>
        </w:rPr>
        <w:t xml:space="preserve"> mL</w:t>
      </w:r>
      <w:r w:rsidRPr="008D7393">
        <w:rPr>
          <w:highlight w:val="yellow"/>
        </w:rPr>
        <w:t xml:space="preserve"> of the gel on the coverslip and cover it with the second piece making a “sandwich”.</w:t>
      </w:r>
    </w:p>
    <w:p w14:paraId="2D0542B8" w14:textId="77777777" w:rsidR="00C50510" w:rsidRPr="008D7393" w:rsidRDefault="00C50510" w:rsidP="0070457A">
      <w:pPr>
        <w:pStyle w:val="ListParagraph1"/>
        <w:widowControl/>
        <w:autoSpaceDE/>
        <w:autoSpaceDN/>
        <w:adjustRightInd/>
        <w:ind w:left="0"/>
        <w:rPr>
          <w:highlight w:val="yellow"/>
        </w:rPr>
      </w:pPr>
    </w:p>
    <w:p w14:paraId="52B0DAFB" w14:textId="376A3190" w:rsidR="00846288" w:rsidRPr="008D7393" w:rsidRDefault="007A09C5" w:rsidP="0070457A">
      <w:pPr>
        <w:pStyle w:val="ListParagraph1"/>
        <w:widowControl/>
        <w:numPr>
          <w:ilvl w:val="1"/>
          <w:numId w:val="3"/>
        </w:numPr>
        <w:autoSpaceDE/>
        <w:autoSpaceDN/>
        <w:adjustRightInd/>
        <w:ind w:left="0" w:firstLine="0"/>
        <w:rPr>
          <w:highlight w:val="yellow"/>
        </w:rPr>
      </w:pPr>
      <w:r w:rsidRPr="008D7393">
        <w:rPr>
          <w:highlight w:val="yellow"/>
        </w:rPr>
        <w:lastRenderedPageBreak/>
        <w:t>Return</w:t>
      </w:r>
      <w:r w:rsidR="00344C25" w:rsidRPr="008D7393">
        <w:rPr>
          <w:highlight w:val="yellow"/>
        </w:rPr>
        <w:t xml:space="preserve"> the Erlenmeyer to the hot water bath.</w:t>
      </w:r>
      <w:r w:rsidR="00C50510" w:rsidRPr="008D7393">
        <w:rPr>
          <w:highlight w:val="yellow"/>
        </w:rPr>
        <w:t xml:space="preserve"> </w:t>
      </w:r>
      <w:r w:rsidR="00344C25" w:rsidRPr="008D7393">
        <w:rPr>
          <w:highlight w:val="yellow"/>
        </w:rPr>
        <w:t>Cover the sandwich with the lid and set timer for 20 minutes.</w:t>
      </w:r>
    </w:p>
    <w:p w14:paraId="4BE066C7" w14:textId="77777777" w:rsidR="00C50510" w:rsidRPr="008D7393" w:rsidRDefault="00C50510" w:rsidP="0070457A">
      <w:pPr>
        <w:pStyle w:val="ListParagraph1"/>
        <w:widowControl/>
        <w:autoSpaceDE/>
        <w:autoSpaceDN/>
        <w:adjustRightInd/>
        <w:ind w:left="0"/>
        <w:rPr>
          <w:highlight w:val="yellow"/>
        </w:rPr>
      </w:pPr>
    </w:p>
    <w:p w14:paraId="65CDBE13" w14:textId="550BFA43" w:rsidR="00846288" w:rsidRPr="008D7393" w:rsidRDefault="00344C25" w:rsidP="0070457A">
      <w:pPr>
        <w:pStyle w:val="ListParagraph1"/>
        <w:widowControl/>
        <w:numPr>
          <w:ilvl w:val="1"/>
          <w:numId w:val="3"/>
        </w:numPr>
        <w:autoSpaceDE/>
        <w:autoSpaceDN/>
        <w:adjustRightInd/>
        <w:ind w:left="0" w:firstLine="0"/>
        <w:rPr>
          <w:highlight w:val="yellow"/>
        </w:rPr>
      </w:pPr>
      <w:r w:rsidRPr="008D7393">
        <w:rPr>
          <w:highlight w:val="yellow"/>
        </w:rPr>
        <w:t xml:space="preserve">At the same time, incubate the tube from step 2.11 for 1 </w:t>
      </w:r>
      <w:r w:rsidR="00C50510" w:rsidRPr="008D7393">
        <w:rPr>
          <w:highlight w:val="yellow"/>
        </w:rPr>
        <w:t>h</w:t>
      </w:r>
      <w:r w:rsidRPr="008D7393">
        <w:rPr>
          <w:highlight w:val="yellow"/>
        </w:rPr>
        <w:t xml:space="preserve"> at 37</w:t>
      </w:r>
      <w:r w:rsidR="00C50510" w:rsidRPr="008D7393">
        <w:rPr>
          <w:highlight w:val="yellow"/>
        </w:rPr>
        <w:t xml:space="preserve"> </w:t>
      </w:r>
      <w:r w:rsidRPr="008D7393">
        <w:rPr>
          <w:highlight w:val="yellow"/>
        </w:rPr>
        <w:t xml:space="preserve">°C </w:t>
      </w:r>
      <w:r w:rsidR="00A84225" w:rsidRPr="008D7393">
        <w:rPr>
          <w:highlight w:val="yellow"/>
        </w:rPr>
        <w:t>with</w:t>
      </w:r>
      <w:r w:rsidRPr="008D7393">
        <w:rPr>
          <w:highlight w:val="yellow"/>
        </w:rPr>
        <w:t xml:space="preserve"> </w:t>
      </w:r>
      <w:r w:rsidR="007A09C5" w:rsidRPr="008D7393">
        <w:rPr>
          <w:highlight w:val="yellow"/>
        </w:rPr>
        <w:t>shaking (</w:t>
      </w:r>
      <w:r w:rsidRPr="008D7393">
        <w:rPr>
          <w:highlight w:val="yellow"/>
        </w:rPr>
        <w:t>250 rpm</w:t>
      </w:r>
      <w:r w:rsidR="007A09C5" w:rsidRPr="008D7393">
        <w:rPr>
          <w:highlight w:val="yellow"/>
        </w:rPr>
        <w:t>)</w:t>
      </w:r>
    </w:p>
    <w:p w14:paraId="6097B2A4" w14:textId="77777777" w:rsidR="00C50510" w:rsidRPr="008D7393" w:rsidRDefault="00C50510" w:rsidP="0070457A">
      <w:pPr>
        <w:pStyle w:val="ListParagraph1"/>
        <w:widowControl/>
        <w:autoSpaceDE/>
        <w:autoSpaceDN/>
        <w:adjustRightInd/>
        <w:ind w:left="0"/>
        <w:rPr>
          <w:highlight w:val="yellow"/>
        </w:rPr>
      </w:pPr>
    </w:p>
    <w:p w14:paraId="2101D883" w14:textId="104140D6" w:rsidR="00846288" w:rsidRPr="008D7393" w:rsidRDefault="00344C25" w:rsidP="0070457A">
      <w:pPr>
        <w:pStyle w:val="ListParagraph1"/>
        <w:widowControl/>
        <w:numPr>
          <w:ilvl w:val="1"/>
          <w:numId w:val="3"/>
        </w:numPr>
        <w:autoSpaceDE/>
        <w:autoSpaceDN/>
        <w:adjustRightInd/>
        <w:ind w:left="0" w:firstLine="0"/>
        <w:rPr>
          <w:highlight w:val="yellow"/>
        </w:rPr>
      </w:pPr>
      <w:r w:rsidRPr="008D7393">
        <w:rPr>
          <w:highlight w:val="yellow"/>
        </w:rPr>
        <w:t>After 20 minutes flip the sandwich (step 3.</w:t>
      </w:r>
      <w:r w:rsidR="00C50510" w:rsidRPr="008D7393">
        <w:rPr>
          <w:highlight w:val="yellow"/>
        </w:rPr>
        <w:t>5</w:t>
      </w:r>
      <w:r w:rsidRPr="008D7393">
        <w:rPr>
          <w:highlight w:val="yellow"/>
        </w:rPr>
        <w:t xml:space="preserve">), cover it and leave to rest for </w:t>
      </w:r>
      <w:r w:rsidR="00C50510" w:rsidRPr="008D7393">
        <w:rPr>
          <w:highlight w:val="yellow"/>
        </w:rPr>
        <w:t>1 h</w:t>
      </w:r>
      <w:r w:rsidRPr="008D7393">
        <w:rPr>
          <w:highlight w:val="yellow"/>
        </w:rPr>
        <w:t>.</w:t>
      </w:r>
    </w:p>
    <w:p w14:paraId="3094AC48" w14:textId="77777777" w:rsidR="00C50510" w:rsidRPr="008D7393" w:rsidRDefault="00C50510" w:rsidP="0070457A">
      <w:pPr>
        <w:pStyle w:val="ListParagraph1"/>
        <w:widowControl/>
        <w:autoSpaceDE/>
        <w:autoSpaceDN/>
        <w:adjustRightInd/>
        <w:ind w:left="0"/>
        <w:rPr>
          <w:highlight w:val="yellow"/>
        </w:rPr>
      </w:pPr>
    </w:p>
    <w:p w14:paraId="5EDBEBDC" w14:textId="42428258" w:rsidR="00846288" w:rsidRPr="008D7393" w:rsidRDefault="00B326FC" w:rsidP="0070457A">
      <w:pPr>
        <w:spacing w:after="0" w:line="240" w:lineRule="auto"/>
        <w:contextualSpacing/>
        <w:jc w:val="both"/>
        <w:rPr>
          <w:rFonts w:ascii="Calibri" w:hAnsi="Calibri" w:cs="Calibri"/>
          <w:sz w:val="24"/>
          <w:szCs w:val="24"/>
        </w:rPr>
      </w:pPr>
      <w:r w:rsidRPr="008D7393">
        <w:rPr>
          <w:rFonts w:ascii="Calibri" w:hAnsi="Calibri" w:cs="Calibri"/>
          <w:sz w:val="24"/>
          <w:szCs w:val="24"/>
        </w:rPr>
        <w:t>NOTE:</w:t>
      </w:r>
      <w:r w:rsidR="00344C25" w:rsidRPr="008D7393">
        <w:rPr>
          <w:rFonts w:ascii="Calibri" w:hAnsi="Calibri" w:cs="Calibri"/>
          <w:sz w:val="24"/>
          <w:szCs w:val="24"/>
        </w:rPr>
        <w:t xml:space="preserve"> For better results leave the “sandwich” to rest at 4</w:t>
      </w:r>
      <w:r w:rsidR="00C50510" w:rsidRPr="008D7393">
        <w:rPr>
          <w:rFonts w:ascii="Calibri" w:hAnsi="Calibri" w:cs="Calibri"/>
          <w:sz w:val="24"/>
          <w:szCs w:val="24"/>
        </w:rPr>
        <w:t xml:space="preserve"> </w:t>
      </w:r>
      <w:r w:rsidR="00344C25" w:rsidRPr="008D7393">
        <w:rPr>
          <w:rFonts w:ascii="Calibri" w:hAnsi="Calibri" w:cs="Calibri"/>
          <w:sz w:val="24"/>
          <w:szCs w:val="24"/>
        </w:rPr>
        <w:t>°C for the duration of step 3.</w:t>
      </w:r>
      <w:r w:rsidR="00C50510" w:rsidRPr="008D7393">
        <w:rPr>
          <w:rFonts w:ascii="Calibri" w:hAnsi="Calibri" w:cs="Calibri"/>
          <w:sz w:val="24"/>
          <w:szCs w:val="24"/>
        </w:rPr>
        <w:t>8.</w:t>
      </w:r>
    </w:p>
    <w:p w14:paraId="4D6886AC" w14:textId="77777777" w:rsidR="00C50510" w:rsidRPr="008D7393" w:rsidRDefault="00C50510" w:rsidP="0070457A">
      <w:pPr>
        <w:spacing w:after="0" w:line="240" w:lineRule="auto"/>
        <w:contextualSpacing/>
        <w:jc w:val="both"/>
        <w:rPr>
          <w:rFonts w:ascii="Calibri" w:hAnsi="Calibri" w:cs="Calibri"/>
          <w:sz w:val="24"/>
          <w:szCs w:val="24"/>
        </w:rPr>
      </w:pPr>
    </w:p>
    <w:p w14:paraId="533B205D" w14:textId="3CADE013" w:rsidR="00906D2C" w:rsidRPr="008D7393" w:rsidRDefault="00344C25" w:rsidP="0070457A">
      <w:pPr>
        <w:pStyle w:val="ListParagraph1"/>
        <w:numPr>
          <w:ilvl w:val="1"/>
          <w:numId w:val="3"/>
        </w:numPr>
        <w:ind w:left="0" w:firstLine="0"/>
        <w:rPr>
          <w:highlight w:val="yellow"/>
        </w:rPr>
      </w:pPr>
      <w:r w:rsidRPr="008D7393">
        <w:rPr>
          <w:highlight w:val="yellow"/>
        </w:rPr>
        <w:t xml:space="preserve">Seed </w:t>
      </w:r>
      <w:r w:rsidRPr="008D7393">
        <w:rPr>
          <w:i/>
          <w:iCs/>
          <w:highlight w:val="yellow"/>
        </w:rPr>
        <w:t>Escherichia coli</w:t>
      </w:r>
      <w:r w:rsidRPr="008D7393">
        <w:rPr>
          <w:highlight w:val="yellow"/>
        </w:rPr>
        <w:t xml:space="preserve"> culture from step 3.</w:t>
      </w:r>
      <w:r w:rsidR="00C50510" w:rsidRPr="008D7393">
        <w:rPr>
          <w:highlight w:val="yellow"/>
        </w:rPr>
        <w:t>7</w:t>
      </w:r>
      <w:r w:rsidRPr="008D7393">
        <w:rPr>
          <w:highlight w:val="yellow"/>
        </w:rPr>
        <w:t xml:space="preserve"> by pipetting </w:t>
      </w:r>
      <w:r w:rsidR="00C50510" w:rsidRPr="008D7393">
        <w:rPr>
          <w:highlight w:val="yellow"/>
        </w:rPr>
        <w:t xml:space="preserve">the </w:t>
      </w:r>
      <w:r w:rsidRPr="008D7393">
        <w:rPr>
          <w:highlight w:val="yellow"/>
        </w:rPr>
        <w:t>sample onto the 35 mm dish.</w:t>
      </w:r>
    </w:p>
    <w:p w14:paraId="7900269F" w14:textId="77777777" w:rsidR="00C50510" w:rsidRPr="008D7393" w:rsidRDefault="00C50510" w:rsidP="0070457A">
      <w:pPr>
        <w:pStyle w:val="ListParagraph1"/>
        <w:ind w:left="0"/>
      </w:pPr>
    </w:p>
    <w:p w14:paraId="35F441B2" w14:textId="7637B036" w:rsidR="00846288" w:rsidRPr="008D7393" w:rsidRDefault="00B326FC" w:rsidP="0070457A">
      <w:pPr>
        <w:pStyle w:val="ListParagraph1"/>
        <w:ind w:left="0"/>
      </w:pPr>
      <w:r w:rsidRPr="008D7393">
        <w:t>NOTE:</w:t>
      </w:r>
      <w:r w:rsidR="00344C25" w:rsidRPr="008D7393">
        <w:t xml:space="preserve"> </w:t>
      </w:r>
      <w:r w:rsidR="00C50510" w:rsidRPr="008D7393">
        <w:t>P</w:t>
      </w:r>
      <w:r w:rsidR="00344C25" w:rsidRPr="008D7393">
        <w:t>ipetting 6</w:t>
      </w:r>
      <w:r w:rsidRPr="008D7393">
        <w:t xml:space="preserve"> µL </w:t>
      </w:r>
      <w:r w:rsidR="00344C25" w:rsidRPr="008D7393">
        <w:t xml:space="preserve">of cells </w:t>
      </w:r>
      <w:r w:rsidR="007A09C5" w:rsidRPr="008D7393">
        <w:t xml:space="preserve">as </w:t>
      </w:r>
      <w:r w:rsidR="00344C25" w:rsidRPr="008D7393">
        <w:t>separate small drops gives the best results.</w:t>
      </w:r>
    </w:p>
    <w:p w14:paraId="7863494F" w14:textId="77777777" w:rsidR="00C50510" w:rsidRPr="008D7393" w:rsidRDefault="00C50510" w:rsidP="0070457A">
      <w:pPr>
        <w:pStyle w:val="ListParagraph1"/>
        <w:ind w:left="0"/>
        <w:rPr>
          <w:highlight w:val="yellow"/>
        </w:rPr>
      </w:pPr>
    </w:p>
    <w:p w14:paraId="76891D48" w14:textId="2B86CD15" w:rsidR="00846288" w:rsidRPr="008D7393" w:rsidRDefault="00344C25" w:rsidP="0070457A">
      <w:pPr>
        <w:pStyle w:val="ListParagraph1"/>
        <w:widowControl/>
        <w:numPr>
          <w:ilvl w:val="1"/>
          <w:numId w:val="3"/>
        </w:numPr>
        <w:autoSpaceDE/>
        <w:autoSpaceDN/>
        <w:adjustRightInd/>
        <w:ind w:left="0" w:firstLine="0"/>
        <w:rPr>
          <w:highlight w:val="yellow"/>
        </w:rPr>
      </w:pPr>
      <w:r w:rsidRPr="008D7393">
        <w:rPr>
          <w:highlight w:val="yellow"/>
        </w:rPr>
        <w:t>Allow the drops to dry, for at least 15 minutes and up to 30 minutes.</w:t>
      </w:r>
    </w:p>
    <w:p w14:paraId="6D7669B4" w14:textId="77777777" w:rsidR="00C50510" w:rsidRPr="008D7393" w:rsidRDefault="00C50510" w:rsidP="0070457A">
      <w:pPr>
        <w:pStyle w:val="ListParagraph1"/>
        <w:widowControl/>
        <w:autoSpaceDE/>
        <w:autoSpaceDN/>
        <w:adjustRightInd/>
        <w:ind w:left="0"/>
        <w:rPr>
          <w:highlight w:val="yellow"/>
        </w:rPr>
      </w:pPr>
    </w:p>
    <w:p w14:paraId="05354846" w14:textId="32029E8F" w:rsidR="00846288" w:rsidRPr="008D7393" w:rsidRDefault="00344C25" w:rsidP="0070457A">
      <w:pPr>
        <w:pStyle w:val="ListParagraph1"/>
        <w:widowControl/>
        <w:numPr>
          <w:ilvl w:val="1"/>
          <w:numId w:val="3"/>
        </w:numPr>
        <w:autoSpaceDE/>
        <w:autoSpaceDN/>
        <w:adjustRightInd/>
        <w:ind w:left="0" w:firstLine="0"/>
        <w:rPr>
          <w:highlight w:val="yellow"/>
        </w:rPr>
      </w:pPr>
      <w:r w:rsidRPr="008D7393">
        <w:rPr>
          <w:highlight w:val="yellow"/>
        </w:rPr>
        <w:t xml:space="preserve">Expose the solidified </w:t>
      </w:r>
      <w:r w:rsidR="007A09C5" w:rsidRPr="008D7393">
        <w:rPr>
          <w:highlight w:val="yellow"/>
        </w:rPr>
        <w:t xml:space="preserve">gel of the </w:t>
      </w:r>
      <w:r w:rsidRPr="008D7393">
        <w:rPr>
          <w:highlight w:val="yellow"/>
        </w:rPr>
        <w:t>sandwich from step 3.</w:t>
      </w:r>
      <w:r w:rsidR="00C50510" w:rsidRPr="008D7393">
        <w:rPr>
          <w:highlight w:val="yellow"/>
        </w:rPr>
        <w:t>8</w:t>
      </w:r>
      <w:r w:rsidRPr="008D7393">
        <w:rPr>
          <w:highlight w:val="yellow"/>
        </w:rPr>
        <w:t xml:space="preserve"> by sliding the cover</w:t>
      </w:r>
      <w:r w:rsidR="007A09C5" w:rsidRPr="008D7393">
        <w:rPr>
          <w:highlight w:val="yellow"/>
        </w:rPr>
        <w:t>slip</w:t>
      </w:r>
      <w:r w:rsidRPr="008D7393">
        <w:rPr>
          <w:highlight w:val="yellow"/>
        </w:rPr>
        <w:t xml:space="preserve"> away.</w:t>
      </w:r>
    </w:p>
    <w:p w14:paraId="7A7E2166" w14:textId="77777777" w:rsidR="00C50510" w:rsidRPr="008D7393" w:rsidRDefault="00C50510" w:rsidP="0070457A">
      <w:pPr>
        <w:pStyle w:val="ListParagraph1"/>
        <w:widowControl/>
        <w:autoSpaceDE/>
        <w:autoSpaceDN/>
        <w:adjustRightInd/>
        <w:ind w:left="0"/>
        <w:rPr>
          <w:highlight w:val="yellow"/>
        </w:rPr>
      </w:pPr>
    </w:p>
    <w:p w14:paraId="3B3417A1" w14:textId="35E489BF" w:rsidR="00C50510" w:rsidRPr="008D7393" w:rsidRDefault="00344C25" w:rsidP="0070457A">
      <w:pPr>
        <w:pStyle w:val="ListParagraph1"/>
        <w:widowControl/>
        <w:numPr>
          <w:ilvl w:val="1"/>
          <w:numId w:val="3"/>
        </w:numPr>
        <w:autoSpaceDE/>
        <w:autoSpaceDN/>
        <w:adjustRightInd/>
        <w:ind w:left="0" w:firstLine="0"/>
        <w:rPr>
          <w:highlight w:val="yellow"/>
        </w:rPr>
      </w:pPr>
      <w:r w:rsidRPr="008D7393">
        <w:rPr>
          <w:highlight w:val="yellow"/>
        </w:rPr>
        <w:t>Cut sandwich into small individual pads with biopsy punch or tip.</w:t>
      </w:r>
    </w:p>
    <w:p w14:paraId="199E6FBF" w14:textId="77777777" w:rsidR="00C50510" w:rsidRPr="008D7393" w:rsidRDefault="00C50510" w:rsidP="0070457A">
      <w:pPr>
        <w:pStyle w:val="ListParagraph1"/>
        <w:widowControl/>
        <w:autoSpaceDE/>
        <w:autoSpaceDN/>
        <w:adjustRightInd/>
        <w:ind w:left="0"/>
        <w:rPr>
          <w:highlight w:val="yellow"/>
        </w:rPr>
      </w:pPr>
    </w:p>
    <w:p w14:paraId="2453C848" w14:textId="0490FAE1" w:rsidR="00846288" w:rsidRPr="008D7393" w:rsidRDefault="00344C25" w:rsidP="0070457A">
      <w:pPr>
        <w:pStyle w:val="ListParagraph1"/>
        <w:widowControl/>
        <w:numPr>
          <w:ilvl w:val="1"/>
          <w:numId w:val="3"/>
        </w:numPr>
        <w:autoSpaceDE/>
        <w:autoSpaceDN/>
        <w:adjustRightInd/>
        <w:ind w:left="0" w:firstLine="0"/>
        <w:rPr>
          <w:highlight w:val="yellow"/>
        </w:rPr>
      </w:pPr>
      <w:r w:rsidRPr="008D7393">
        <w:rPr>
          <w:highlight w:val="yellow"/>
        </w:rPr>
        <w:t>Lean it gently on the sample (step 3.</w:t>
      </w:r>
      <w:r w:rsidR="00C50510" w:rsidRPr="008D7393">
        <w:rPr>
          <w:highlight w:val="yellow"/>
        </w:rPr>
        <w:t>9</w:t>
      </w:r>
      <w:r w:rsidRPr="008D7393">
        <w:rPr>
          <w:highlight w:val="yellow"/>
        </w:rPr>
        <w:t>). Leave the dish for 20 minutes on the bench.</w:t>
      </w:r>
    </w:p>
    <w:p w14:paraId="5C51A0F9" w14:textId="77777777" w:rsidR="007A09C5" w:rsidRPr="008D7393" w:rsidRDefault="007A09C5" w:rsidP="0070457A">
      <w:pPr>
        <w:pStyle w:val="ListParagraph1"/>
        <w:widowControl/>
        <w:autoSpaceDE/>
        <w:autoSpaceDN/>
        <w:adjustRightInd/>
        <w:ind w:left="0"/>
        <w:rPr>
          <w:highlight w:val="yellow"/>
        </w:rPr>
      </w:pPr>
    </w:p>
    <w:p w14:paraId="3D372E66" w14:textId="54930966" w:rsidR="00846288" w:rsidRPr="008D7393" w:rsidRDefault="00344C25" w:rsidP="0070457A">
      <w:pPr>
        <w:pStyle w:val="ListParagraph1"/>
        <w:numPr>
          <w:ilvl w:val="0"/>
          <w:numId w:val="3"/>
        </w:numPr>
        <w:ind w:left="0" w:firstLine="0"/>
        <w:rPr>
          <w:b/>
          <w:bCs/>
          <w:highlight w:val="yellow"/>
        </w:rPr>
      </w:pPr>
      <w:r w:rsidRPr="008D7393">
        <w:rPr>
          <w:b/>
          <w:bCs/>
          <w:highlight w:val="yellow"/>
        </w:rPr>
        <w:t>Preparing the sample for microscopy imaging</w:t>
      </w:r>
    </w:p>
    <w:p w14:paraId="639E3B63" w14:textId="77777777" w:rsidR="007A09C5" w:rsidRPr="008D7393" w:rsidRDefault="007A09C5" w:rsidP="0070457A">
      <w:pPr>
        <w:pStyle w:val="ListParagraph1"/>
        <w:ind w:left="0"/>
        <w:rPr>
          <w:highlight w:val="yellow"/>
        </w:rPr>
      </w:pPr>
    </w:p>
    <w:p w14:paraId="08FBDA65" w14:textId="12D607CA" w:rsidR="00846288" w:rsidRPr="008D7393" w:rsidRDefault="00344C25" w:rsidP="0070457A">
      <w:pPr>
        <w:pStyle w:val="ListParagraph1"/>
        <w:widowControl/>
        <w:numPr>
          <w:ilvl w:val="1"/>
          <w:numId w:val="3"/>
        </w:numPr>
        <w:autoSpaceDE/>
        <w:autoSpaceDN/>
        <w:adjustRightInd/>
        <w:ind w:left="0" w:firstLine="0"/>
        <w:rPr>
          <w:highlight w:val="yellow"/>
        </w:rPr>
      </w:pPr>
      <w:r w:rsidRPr="008D7393">
        <w:rPr>
          <w:highlight w:val="yellow"/>
        </w:rPr>
        <w:t>Remove the flask from water bath from step 3.</w:t>
      </w:r>
      <w:r w:rsidR="00C50510" w:rsidRPr="008D7393">
        <w:rPr>
          <w:highlight w:val="yellow"/>
        </w:rPr>
        <w:t>6</w:t>
      </w:r>
      <w:r w:rsidRPr="008D7393">
        <w:rPr>
          <w:highlight w:val="yellow"/>
        </w:rPr>
        <w:t xml:space="preserve">. </w:t>
      </w:r>
      <w:r w:rsidR="00C50510" w:rsidRPr="008D7393">
        <w:rPr>
          <w:highlight w:val="yellow"/>
        </w:rPr>
        <w:t xml:space="preserve">Wipe the outside of the flask clean </w:t>
      </w:r>
      <w:r w:rsidRPr="008D7393">
        <w:rPr>
          <w:highlight w:val="yellow"/>
        </w:rPr>
        <w:t xml:space="preserve">and let cool </w:t>
      </w:r>
      <w:r w:rsidR="00D05FEF" w:rsidRPr="008D7393">
        <w:rPr>
          <w:highlight w:val="yellow"/>
        </w:rPr>
        <w:t xml:space="preserve">to </w:t>
      </w:r>
      <w:r w:rsidRPr="008D7393">
        <w:rPr>
          <w:highlight w:val="yellow"/>
        </w:rPr>
        <w:t>room temperature (25 °C).</w:t>
      </w:r>
    </w:p>
    <w:p w14:paraId="060A9EB8" w14:textId="77777777" w:rsidR="00C50510" w:rsidRPr="008D7393" w:rsidRDefault="00C50510" w:rsidP="0070457A">
      <w:pPr>
        <w:pStyle w:val="ListParagraph1"/>
        <w:widowControl/>
        <w:autoSpaceDE/>
        <w:autoSpaceDN/>
        <w:adjustRightInd/>
        <w:ind w:left="0"/>
        <w:rPr>
          <w:highlight w:val="yellow"/>
        </w:rPr>
      </w:pPr>
    </w:p>
    <w:p w14:paraId="3821D0EB" w14:textId="64DE7B0A" w:rsidR="00C50510" w:rsidRPr="008D7393" w:rsidRDefault="00B326FC" w:rsidP="0070457A">
      <w:pPr>
        <w:spacing w:after="0" w:line="240" w:lineRule="auto"/>
        <w:contextualSpacing/>
        <w:jc w:val="both"/>
        <w:rPr>
          <w:rFonts w:ascii="Calibri" w:hAnsi="Calibri" w:cs="Calibri"/>
          <w:sz w:val="24"/>
          <w:szCs w:val="24"/>
          <w:highlight w:val="yellow"/>
        </w:rPr>
      </w:pPr>
      <w:r w:rsidRPr="008D7393">
        <w:rPr>
          <w:rFonts w:ascii="Calibri" w:hAnsi="Calibri" w:cs="Calibri"/>
          <w:sz w:val="24"/>
          <w:szCs w:val="24"/>
          <w:highlight w:val="yellow"/>
        </w:rPr>
        <w:t>NOTE:</w:t>
      </w:r>
      <w:r w:rsidR="00C02FFE" w:rsidRPr="008D7393">
        <w:rPr>
          <w:rFonts w:ascii="Calibri" w:hAnsi="Calibri" w:cs="Calibri"/>
          <w:sz w:val="24"/>
          <w:szCs w:val="24"/>
          <w:highlight w:val="yellow"/>
        </w:rPr>
        <w:t xml:space="preserve"> </w:t>
      </w:r>
      <w:r w:rsidR="00906D2C" w:rsidRPr="008D7393">
        <w:rPr>
          <w:rFonts w:ascii="Calibri" w:hAnsi="Calibri" w:cs="Calibri"/>
          <w:sz w:val="24"/>
          <w:szCs w:val="24"/>
          <w:highlight w:val="yellow"/>
        </w:rPr>
        <w:t>Remove</w:t>
      </w:r>
      <w:r w:rsidR="00C50510" w:rsidRPr="008D7393">
        <w:rPr>
          <w:rFonts w:ascii="Calibri" w:hAnsi="Calibri" w:cs="Calibri"/>
          <w:sz w:val="24"/>
          <w:szCs w:val="24"/>
          <w:highlight w:val="yellow"/>
        </w:rPr>
        <w:t xml:space="preserve"> the</w:t>
      </w:r>
      <w:r w:rsidR="00906D2C" w:rsidRPr="008D7393">
        <w:rPr>
          <w:rFonts w:ascii="Calibri" w:hAnsi="Calibri" w:cs="Calibri"/>
          <w:sz w:val="24"/>
          <w:szCs w:val="24"/>
          <w:highlight w:val="yellow"/>
        </w:rPr>
        <w:t xml:space="preserve"> flask at step 4.1 </w:t>
      </w:r>
      <w:r w:rsidR="00344C25" w:rsidRPr="008D7393">
        <w:rPr>
          <w:rFonts w:ascii="Calibri" w:hAnsi="Calibri" w:cs="Calibri"/>
          <w:sz w:val="24"/>
          <w:szCs w:val="24"/>
          <w:highlight w:val="yellow"/>
        </w:rPr>
        <w:t>about 3 minutes before t</w:t>
      </w:r>
      <w:r w:rsidR="00C50510" w:rsidRPr="008D7393">
        <w:rPr>
          <w:rFonts w:ascii="Calibri" w:hAnsi="Calibri" w:cs="Calibri"/>
          <w:sz w:val="24"/>
          <w:szCs w:val="24"/>
          <w:highlight w:val="yellow"/>
        </w:rPr>
        <w:t>he t</w:t>
      </w:r>
      <w:r w:rsidR="00344C25" w:rsidRPr="008D7393">
        <w:rPr>
          <w:rFonts w:ascii="Calibri" w:hAnsi="Calibri" w:cs="Calibri"/>
          <w:sz w:val="24"/>
          <w:szCs w:val="24"/>
          <w:highlight w:val="yellow"/>
        </w:rPr>
        <w:t xml:space="preserve">imer ends. </w:t>
      </w:r>
    </w:p>
    <w:p w14:paraId="0389A488" w14:textId="77777777" w:rsidR="00C50510" w:rsidRPr="008D7393" w:rsidRDefault="00C50510" w:rsidP="0070457A">
      <w:pPr>
        <w:spacing w:after="0" w:line="240" w:lineRule="auto"/>
        <w:contextualSpacing/>
        <w:jc w:val="both"/>
        <w:rPr>
          <w:rFonts w:ascii="Calibri" w:hAnsi="Calibri" w:cs="Calibri"/>
          <w:sz w:val="24"/>
          <w:szCs w:val="24"/>
          <w:highlight w:val="yellow"/>
        </w:rPr>
      </w:pPr>
    </w:p>
    <w:p w14:paraId="0740A422" w14:textId="4A944D1B" w:rsidR="00846288" w:rsidRPr="008D7393" w:rsidRDefault="00344C25" w:rsidP="0070457A">
      <w:pPr>
        <w:pStyle w:val="ListParagraph1"/>
        <w:widowControl/>
        <w:numPr>
          <w:ilvl w:val="1"/>
          <w:numId w:val="3"/>
        </w:numPr>
        <w:autoSpaceDE/>
        <w:autoSpaceDN/>
        <w:adjustRightInd/>
        <w:ind w:left="0" w:firstLine="0"/>
        <w:rPr>
          <w:highlight w:val="yellow"/>
        </w:rPr>
      </w:pPr>
      <w:r w:rsidRPr="008D7393">
        <w:rPr>
          <w:highlight w:val="yellow"/>
        </w:rPr>
        <w:t>Pour 3</w:t>
      </w:r>
      <w:r w:rsidR="00FA7699" w:rsidRPr="008D7393">
        <w:rPr>
          <w:highlight w:val="yellow"/>
        </w:rPr>
        <w:t xml:space="preserve"> mL</w:t>
      </w:r>
      <w:r w:rsidRPr="008D7393">
        <w:rPr>
          <w:highlight w:val="yellow"/>
        </w:rPr>
        <w:t xml:space="preserve"> of the gel constantly to the plate perimeter in </w:t>
      </w:r>
      <w:r w:rsidR="00C50510" w:rsidRPr="008D7393">
        <w:rPr>
          <w:highlight w:val="yellow"/>
        </w:rPr>
        <w:t xml:space="preserve">a </w:t>
      </w:r>
      <w:r w:rsidRPr="008D7393">
        <w:rPr>
          <w:highlight w:val="yellow"/>
        </w:rPr>
        <w:t>circular motion.</w:t>
      </w:r>
      <w:r w:rsidR="00C50510" w:rsidRPr="008D7393">
        <w:rPr>
          <w:highlight w:val="yellow"/>
        </w:rPr>
        <w:t xml:space="preserve"> </w:t>
      </w:r>
      <w:r w:rsidRPr="008D7393">
        <w:rPr>
          <w:highlight w:val="yellow"/>
        </w:rPr>
        <w:t>Leave to solidify for a few minutes.</w:t>
      </w:r>
    </w:p>
    <w:p w14:paraId="5EA795AC" w14:textId="77777777" w:rsidR="00C50510" w:rsidRPr="008D7393" w:rsidRDefault="00C50510" w:rsidP="0070457A">
      <w:pPr>
        <w:pStyle w:val="ListParagraph1"/>
        <w:widowControl/>
        <w:autoSpaceDE/>
        <w:autoSpaceDN/>
        <w:adjustRightInd/>
        <w:ind w:left="0"/>
        <w:rPr>
          <w:highlight w:val="yellow"/>
        </w:rPr>
      </w:pPr>
    </w:p>
    <w:p w14:paraId="5A6F2723" w14:textId="4BA8154D" w:rsidR="00846288" w:rsidRPr="008D7393" w:rsidRDefault="00344C25" w:rsidP="0070457A">
      <w:pPr>
        <w:pStyle w:val="ListParagraph1"/>
        <w:widowControl/>
        <w:numPr>
          <w:ilvl w:val="1"/>
          <w:numId w:val="3"/>
        </w:numPr>
        <w:autoSpaceDE/>
        <w:autoSpaceDN/>
        <w:adjustRightInd/>
        <w:ind w:left="0" w:firstLine="0"/>
        <w:rPr>
          <w:highlight w:val="yellow"/>
        </w:rPr>
      </w:pPr>
      <w:r w:rsidRPr="008D7393">
        <w:rPr>
          <w:highlight w:val="yellow"/>
        </w:rPr>
        <w:t>Seal plates with tape and pierce several holes with 25</w:t>
      </w:r>
      <w:r w:rsidR="00C50510" w:rsidRPr="008D7393">
        <w:rPr>
          <w:highlight w:val="yellow"/>
        </w:rPr>
        <w:t xml:space="preserve"> </w:t>
      </w:r>
      <w:r w:rsidRPr="008D7393">
        <w:rPr>
          <w:highlight w:val="yellow"/>
        </w:rPr>
        <w:t>G needle.</w:t>
      </w:r>
      <w:r w:rsidR="00C50510" w:rsidRPr="008D7393">
        <w:rPr>
          <w:highlight w:val="yellow"/>
        </w:rPr>
        <w:t xml:space="preserve"> </w:t>
      </w:r>
      <w:r w:rsidRPr="008D7393">
        <w:rPr>
          <w:highlight w:val="yellow"/>
        </w:rPr>
        <w:t>Flip all the dishes to prevent water condensation drip</w:t>
      </w:r>
      <w:r w:rsidR="00511AC2" w:rsidRPr="008D7393">
        <w:rPr>
          <w:highlight w:val="yellow"/>
        </w:rPr>
        <w:t>ping</w:t>
      </w:r>
      <w:r w:rsidRPr="008D7393">
        <w:rPr>
          <w:highlight w:val="yellow"/>
        </w:rPr>
        <w:t xml:space="preserve"> on</w:t>
      </w:r>
      <w:r w:rsidR="00511AC2" w:rsidRPr="008D7393">
        <w:rPr>
          <w:highlight w:val="yellow"/>
        </w:rPr>
        <w:t>to</w:t>
      </w:r>
      <w:r w:rsidRPr="008D7393">
        <w:rPr>
          <w:highlight w:val="yellow"/>
        </w:rPr>
        <w:t xml:space="preserve"> the gel.</w:t>
      </w:r>
    </w:p>
    <w:p w14:paraId="6FF75009" w14:textId="77777777" w:rsidR="00C50510" w:rsidRPr="008D7393" w:rsidRDefault="00C50510" w:rsidP="0070457A">
      <w:pPr>
        <w:pStyle w:val="ListParagraph1"/>
        <w:widowControl/>
        <w:autoSpaceDE/>
        <w:autoSpaceDN/>
        <w:adjustRightInd/>
        <w:ind w:left="0"/>
        <w:rPr>
          <w:highlight w:val="yellow"/>
        </w:rPr>
      </w:pPr>
    </w:p>
    <w:p w14:paraId="753D49B2" w14:textId="565E3831" w:rsidR="00846288" w:rsidRPr="008D7393" w:rsidRDefault="00C50510" w:rsidP="0070457A">
      <w:pPr>
        <w:pStyle w:val="ListParagraph1"/>
        <w:widowControl/>
        <w:numPr>
          <w:ilvl w:val="1"/>
          <w:numId w:val="3"/>
        </w:numPr>
        <w:autoSpaceDE/>
        <w:autoSpaceDN/>
        <w:adjustRightInd/>
        <w:ind w:left="0" w:firstLine="0"/>
        <w:rPr>
          <w:highlight w:val="yellow"/>
        </w:rPr>
      </w:pPr>
      <w:r w:rsidRPr="008D7393">
        <w:rPr>
          <w:highlight w:val="yellow"/>
        </w:rPr>
        <w:t>Incubate</w:t>
      </w:r>
      <w:r w:rsidR="00344C25" w:rsidRPr="008D7393">
        <w:rPr>
          <w:highlight w:val="yellow"/>
        </w:rPr>
        <w:t xml:space="preserve"> all the dishes </w:t>
      </w:r>
      <w:r w:rsidRPr="008D7393">
        <w:rPr>
          <w:highlight w:val="yellow"/>
        </w:rPr>
        <w:t>at</w:t>
      </w:r>
      <w:r w:rsidR="00344C25" w:rsidRPr="008D7393">
        <w:rPr>
          <w:highlight w:val="yellow"/>
        </w:rPr>
        <w:t xml:space="preserve"> 4 °C for 30 </w:t>
      </w:r>
      <w:r w:rsidRPr="008D7393">
        <w:rPr>
          <w:highlight w:val="yellow"/>
        </w:rPr>
        <w:t>min</w:t>
      </w:r>
      <w:r w:rsidR="00344C25" w:rsidRPr="008D7393">
        <w:rPr>
          <w:highlight w:val="yellow"/>
        </w:rPr>
        <w:t xml:space="preserve"> to allow full solidification while preventing cell mitosis. </w:t>
      </w:r>
    </w:p>
    <w:p w14:paraId="7FAA1CEC" w14:textId="77777777" w:rsidR="00C50510" w:rsidRPr="008D7393" w:rsidRDefault="00C50510" w:rsidP="0070457A">
      <w:pPr>
        <w:pStyle w:val="ListParagraph1"/>
        <w:widowControl/>
        <w:autoSpaceDE/>
        <w:autoSpaceDN/>
        <w:adjustRightInd/>
        <w:ind w:left="0"/>
        <w:rPr>
          <w:highlight w:val="yellow"/>
        </w:rPr>
      </w:pPr>
    </w:p>
    <w:p w14:paraId="4B4125A7" w14:textId="4CF5F283" w:rsidR="00846288" w:rsidRPr="008D7393" w:rsidRDefault="00B326FC" w:rsidP="0070457A">
      <w:pPr>
        <w:pStyle w:val="ListParagraph1"/>
        <w:widowControl/>
        <w:autoSpaceDE/>
        <w:autoSpaceDN/>
        <w:adjustRightInd/>
        <w:ind w:left="0"/>
      </w:pPr>
      <w:r w:rsidRPr="008D7393">
        <w:rPr>
          <w:highlight w:val="yellow"/>
        </w:rPr>
        <w:t>NOTE:</w:t>
      </w:r>
      <w:r w:rsidR="00344C25" w:rsidRPr="008D7393">
        <w:rPr>
          <w:b/>
          <w:bCs/>
          <w:highlight w:val="yellow"/>
        </w:rPr>
        <w:t xml:space="preserve"> </w:t>
      </w:r>
      <w:r w:rsidR="00C50510" w:rsidRPr="008D7393">
        <w:rPr>
          <w:highlight w:val="yellow"/>
        </w:rPr>
        <w:t>L</w:t>
      </w:r>
      <w:r w:rsidR="00344C25" w:rsidRPr="008D7393">
        <w:rPr>
          <w:highlight w:val="yellow"/>
        </w:rPr>
        <w:t>eave samples at 4 °C for successive measurements</w:t>
      </w:r>
      <w:r w:rsidR="00C50510" w:rsidRPr="008D7393">
        <w:rPr>
          <w:highlight w:val="yellow"/>
        </w:rPr>
        <w:t>, n</w:t>
      </w:r>
      <w:r w:rsidR="00344C25" w:rsidRPr="008D7393">
        <w:rPr>
          <w:highlight w:val="yellow"/>
        </w:rPr>
        <w:t>o more than one day.</w:t>
      </w:r>
      <w:r w:rsidR="00344C25" w:rsidRPr="008D7393">
        <w:t xml:space="preserve"> </w:t>
      </w:r>
    </w:p>
    <w:p w14:paraId="1D4E5867" w14:textId="77777777" w:rsidR="00846288" w:rsidRPr="008D7393" w:rsidRDefault="00846288" w:rsidP="0070457A">
      <w:pPr>
        <w:pStyle w:val="ListParagraph1"/>
        <w:widowControl/>
        <w:autoSpaceDE/>
        <w:autoSpaceDN/>
        <w:adjustRightInd/>
        <w:ind w:left="0"/>
      </w:pPr>
    </w:p>
    <w:p w14:paraId="61A22E00" w14:textId="37310B3D" w:rsidR="00846288" w:rsidRPr="008D7393" w:rsidRDefault="00344C25" w:rsidP="0070457A">
      <w:pPr>
        <w:pStyle w:val="ListParagraph1"/>
        <w:numPr>
          <w:ilvl w:val="1"/>
          <w:numId w:val="3"/>
        </w:numPr>
        <w:ind w:left="0" w:firstLine="0"/>
      </w:pPr>
      <w:r w:rsidRPr="008D7393">
        <w:t>Start the microscope per manufacturer instructions.</w:t>
      </w:r>
    </w:p>
    <w:p w14:paraId="6F88FD4C" w14:textId="77777777" w:rsidR="00C50510" w:rsidRPr="008D7393" w:rsidRDefault="00C50510" w:rsidP="0070457A">
      <w:pPr>
        <w:pStyle w:val="ListParagraph1"/>
        <w:ind w:left="0"/>
      </w:pPr>
    </w:p>
    <w:p w14:paraId="25CB93E3" w14:textId="21D62939" w:rsidR="00846288" w:rsidRPr="008D7393" w:rsidRDefault="00344C25" w:rsidP="0070457A">
      <w:pPr>
        <w:pStyle w:val="ListParagraph1"/>
        <w:widowControl/>
        <w:numPr>
          <w:ilvl w:val="1"/>
          <w:numId w:val="3"/>
        </w:numPr>
        <w:autoSpaceDE/>
        <w:autoSpaceDN/>
        <w:adjustRightInd/>
        <w:ind w:left="0" w:firstLine="0"/>
      </w:pPr>
      <w:r w:rsidRPr="008D7393">
        <w:t xml:space="preserve">Find </w:t>
      </w:r>
      <w:r w:rsidR="00C50510" w:rsidRPr="008D7393">
        <w:t xml:space="preserve">the </w:t>
      </w:r>
      <w:r w:rsidRPr="008D7393">
        <w:t>initial focus using lowest amplification lens and engage automatic focus system (AFS).</w:t>
      </w:r>
    </w:p>
    <w:p w14:paraId="2FF83039" w14:textId="77777777" w:rsidR="00C50510" w:rsidRPr="008D7393" w:rsidRDefault="00C50510" w:rsidP="0070457A">
      <w:pPr>
        <w:pStyle w:val="ListParagraph1"/>
        <w:widowControl/>
        <w:autoSpaceDE/>
        <w:autoSpaceDN/>
        <w:adjustRightInd/>
        <w:ind w:left="0"/>
      </w:pPr>
    </w:p>
    <w:p w14:paraId="0DF535CC" w14:textId="302403A2" w:rsidR="00846288" w:rsidRPr="008D7393" w:rsidRDefault="00C50510" w:rsidP="0070457A">
      <w:pPr>
        <w:pStyle w:val="ListParagraph1"/>
        <w:widowControl/>
        <w:numPr>
          <w:ilvl w:val="1"/>
          <w:numId w:val="3"/>
        </w:numPr>
        <w:autoSpaceDE/>
        <w:autoSpaceDN/>
        <w:adjustRightInd/>
        <w:ind w:left="0" w:firstLine="0"/>
      </w:pPr>
      <w:r w:rsidRPr="008D7393">
        <w:lastRenderedPageBreak/>
        <w:t>U</w:t>
      </w:r>
      <w:r w:rsidR="00344C25" w:rsidRPr="008D7393">
        <w:t xml:space="preserve">se oil if needed, drown the lens with oil and spread it carefully </w:t>
      </w:r>
      <w:r w:rsidR="00511AC2" w:rsidRPr="008D7393">
        <w:t xml:space="preserve">by </w:t>
      </w:r>
      <w:r w:rsidR="00344C25" w:rsidRPr="008D7393">
        <w:t xml:space="preserve">moving the plate </w:t>
      </w:r>
      <w:r w:rsidR="00511AC2" w:rsidRPr="008D7393">
        <w:t xml:space="preserve">with a </w:t>
      </w:r>
      <w:r w:rsidR="00344C25" w:rsidRPr="008D7393">
        <w:t xml:space="preserve">platform controller (not manually) </w:t>
      </w:r>
      <w:r w:rsidR="00511AC2" w:rsidRPr="008D7393">
        <w:t xml:space="preserve">and </w:t>
      </w:r>
      <w:r w:rsidR="00344C25" w:rsidRPr="008D7393">
        <w:t>AFS can be engaged again.</w:t>
      </w:r>
    </w:p>
    <w:p w14:paraId="7923C369" w14:textId="77777777" w:rsidR="00C50510" w:rsidRPr="008D7393" w:rsidRDefault="00C50510" w:rsidP="0070457A">
      <w:pPr>
        <w:pStyle w:val="ListParagraph1"/>
        <w:widowControl/>
        <w:autoSpaceDE/>
        <w:autoSpaceDN/>
        <w:adjustRightInd/>
        <w:ind w:left="0"/>
      </w:pPr>
    </w:p>
    <w:p w14:paraId="131D8DC8" w14:textId="36B1C39A" w:rsidR="00846288" w:rsidRPr="008D7393" w:rsidRDefault="00344C25" w:rsidP="0070457A">
      <w:pPr>
        <w:pStyle w:val="ListParagraph1"/>
        <w:widowControl/>
        <w:numPr>
          <w:ilvl w:val="1"/>
          <w:numId w:val="3"/>
        </w:numPr>
        <w:autoSpaceDE/>
        <w:autoSpaceDN/>
        <w:adjustRightInd/>
        <w:ind w:left="0" w:firstLine="0"/>
      </w:pPr>
      <w:r w:rsidRPr="008D7393">
        <w:t>Use relative cross-section in Z direction, following default suggestion for Z step cross-sections.</w:t>
      </w:r>
    </w:p>
    <w:p w14:paraId="5CA9B593" w14:textId="77777777" w:rsidR="00C50510" w:rsidRPr="008D7393" w:rsidRDefault="00C50510" w:rsidP="0070457A">
      <w:pPr>
        <w:pStyle w:val="ListParagraph1"/>
        <w:widowControl/>
        <w:autoSpaceDE/>
        <w:autoSpaceDN/>
        <w:adjustRightInd/>
        <w:ind w:left="0"/>
      </w:pPr>
    </w:p>
    <w:p w14:paraId="4E09E874" w14:textId="77777777" w:rsidR="00C50510" w:rsidRPr="008D7393" w:rsidRDefault="00B326FC" w:rsidP="0070457A">
      <w:pPr>
        <w:pStyle w:val="ListParagraph1"/>
        <w:widowControl/>
        <w:autoSpaceDE/>
        <w:autoSpaceDN/>
        <w:adjustRightInd/>
        <w:ind w:left="0"/>
      </w:pPr>
      <w:r w:rsidRPr="008D7393">
        <w:t>NOTE:</w:t>
      </w:r>
      <w:r w:rsidR="00344C25" w:rsidRPr="008D7393">
        <w:t xml:space="preserve"> We took bright</w:t>
      </w:r>
      <w:r w:rsidR="00511AC2" w:rsidRPr="008D7393">
        <w:t xml:space="preserve"> </w:t>
      </w:r>
      <w:r w:rsidR="00344C25" w:rsidRPr="008D7393">
        <w:t>field image</w:t>
      </w:r>
      <w:r w:rsidR="00511AC2" w:rsidRPr="008D7393">
        <w:t>s</w:t>
      </w:r>
      <w:r w:rsidR="00344C25" w:rsidRPr="008D7393">
        <w:t xml:space="preserve"> every 5 minutes and </w:t>
      </w:r>
      <w:r w:rsidR="00511AC2" w:rsidRPr="008D7393">
        <w:t xml:space="preserve">fluorescent </w:t>
      </w:r>
      <w:r w:rsidR="00344C25" w:rsidRPr="008D7393">
        <w:t>image</w:t>
      </w:r>
      <w:r w:rsidR="00511AC2" w:rsidRPr="008D7393">
        <w:t>s</w:t>
      </w:r>
      <w:r w:rsidR="00344C25" w:rsidRPr="008D7393">
        <w:t xml:space="preserve"> every 20 minutes.</w:t>
      </w:r>
      <w:r w:rsidR="00C50510" w:rsidRPr="008D7393">
        <w:t xml:space="preserve"> </w:t>
      </w:r>
      <w:r w:rsidR="00344C25" w:rsidRPr="008D7393">
        <w:t>Sometimes the focus needs to be adjusted during the first 30 minutes.</w:t>
      </w:r>
      <w:r w:rsidR="00C50510" w:rsidRPr="008D7393">
        <w:t xml:space="preserve"> </w:t>
      </w:r>
      <w:r w:rsidR="00344C25" w:rsidRPr="008D7393">
        <w:t>Preheating the microscope incubator box and oil, while refrigerating the sample tends to help reduce the initial loss of focus.</w:t>
      </w:r>
    </w:p>
    <w:p w14:paraId="6FD4EDBF" w14:textId="415A5FB0" w:rsidR="00846288" w:rsidRPr="008D7393" w:rsidRDefault="00846288" w:rsidP="0070457A">
      <w:pPr>
        <w:pStyle w:val="ListParagraph1"/>
        <w:widowControl/>
        <w:autoSpaceDE/>
        <w:autoSpaceDN/>
        <w:adjustRightInd/>
        <w:ind w:left="0"/>
      </w:pPr>
    </w:p>
    <w:p w14:paraId="56B1AC26" w14:textId="7574F875" w:rsidR="00846288" w:rsidRPr="008D7393" w:rsidRDefault="00C50510" w:rsidP="0070457A">
      <w:pPr>
        <w:pStyle w:val="ListParagraph"/>
        <w:numPr>
          <w:ilvl w:val="0"/>
          <w:numId w:val="3"/>
        </w:numPr>
        <w:spacing w:after="0" w:line="240" w:lineRule="auto"/>
        <w:ind w:left="0" w:firstLine="0"/>
        <w:jc w:val="both"/>
        <w:rPr>
          <w:rFonts w:ascii="Calibri" w:hAnsi="Calibri" w:cs="Calibri"/>
          <w:b/>
          <w:bCs/>
          <w:sz w:val="24"/>
          <w:szCs w:val="24"/>
        </w:rPr>
      </w:pPr>
      <w:r w:rsidRPr="008D7393">
        <w:rPr>
          <w:rFonts w:ascii="Calibri" w:hAnsi="Calibri" w:cs="Calibri"/>
          <w:b/>
          <w:bCs/>
          <w:sz w:val="24"/>
          <w:szCs w:val="24"/>
        </w:rPr>
        <w:t>Data analysis</w:t>
      </w:r>
    </w:p>
    <w:p w14:paraId="236C95B2" w14:textId="77777777" w:rsidR="00C50510" w:rsidRPr="008D7393" w:rsidRDefault="00C50510" w:rsidP="0070457A">
      <w:pPr>
        <w:pStyle w:val="ListParagraph"/>
        <w:spacing w:after="0" w:line="240" w:lineRule="auto"/>
        <w:ind w:left="0"/>
        <w:jc w:val="both"/>
        <w:rPr>
          <w:rFonts w:ascii="Calibri" w:hAnsi="Calibri" w:cs="Calibri"/>
          <w:sz w:val="24"/>
          <w:szCs w:val="24"/>
        </w:rPr>
      </w:pPr>
    </w:p>
    <w:p w14:paraId="46A92C74" w14:textId="2A995BE4" w:rsidR="00846288" w:rsidRPr="008D7393" w:rsidRDefault="00C50510" w:rsidP="0070457A">
      <w:pPr>
        <w:autoSpaceDE w:val="0"/>
        <w:autoSpaceDN w:val="0"/>
        <w:adjustRightInd w:val="0"/>
        <w:spacing w:after="0" w:line="240" w:lineRule="auto"/>
        <w:contextualSpacing/>
        <w:jc w:val="both"/>
        <w:rPr>
          <w:rFonts w:ascii="Calibri" w:hAnsi="Calibri" w:cs="Calibri"/>
          <w:sz w:val="24"/>
          <w:szCs w:val="24"/>
        </w:rPr>
      </w:pPr>
      <w:r w:rsidRPr="008D7393">
        <w:rPr>
          <w:rFonts w:ascii="Calibri" w:hAnsi="Calibri" w:cs="Calibri"/>
          <w:sz w:val="24"/>
          <w:szCs w:val="24"/>
        </w:rPr>
        <w:t xml:space="preserve">NOTE: </w:t>
      </w:r>
      <w:r w:rsidR="00344C25" w:rsidRPr="008D7393">
        <w:rPr>
          <w:rFonts w:ascii="Calibri" w:hAnsi="Calibri" w:cs="Calibri"/>
          <w:sz w:val="24"/>
          <w:szCs w:val="24"/>
        </w:rPr>
        <w:t xml:space="preserve">In order to process microscopy </w:t>
      </w:r>
      <w:r w:rsidR="00685D6C" w:rsidRPr="008D7393">
        <w:rPr>
          <w:rFonts w:ascii="Calibri" w:hAnsi="Calibri" w:cs="Calibri"/>
          <w:sz w:val="24"/>
          <w:szCs w:val="24"/>
        </w:rPr>
        <w:t>data,</w:t>
      </w:r>
      <w:r w:rsidR="00344C25" w:rsidRPr="008D7393">
        <w:rPr>
          <w:rFonts w:ascii="Calibri" w:hAnsi="Calibri" w:cs="Calibri"/>
          <w:sz w:val="24"/>
          <w:szCs w:val="24"/>
        </w:rPr>
        <w:t xml:space="preserve"> we designed a </w:t>
      </w:r>
      <w:r w:rsidRPr="008D7393">
        <w:rPr>
          <w:rFonts w:ascii="Calibri" w:hAnsi="Calibri" w:cs="Calibri"/>
          <w:sz w:val="24"/>
          <w:szCs w:val="24"/>
        </w:rPr>
        <w:t>computer-based</w:t>
      </w:r>
      <w:r w:rsidR="00344C25" w:rsidRPr="008D7393">
        <w:rPr>
          <w:rFonts w:ascii="Calibri" w:hAnsi="Calibri" w:cs="Calibri"/>
          <w:sz w:val="24"/>
          <w:szCs w:val="24"/>
        </w:rPr>
        <w:t xml:space="preserve"> software in MATLAB. This software facilitates </w:t>
      </w:r>
      <w:r w:rsidR="00CB629C" w:rsidRPr="008D7393">
        <w:rPr>
          <w:rFonts w:ascii="Calibri" w:hAnsi="Calibri" w:cs="Calibri"/>
          <w:sz w:val="24"/>
          <w:szCs w:val="24"/>
        </w:rPr>
        <w:t xml:space="preserve">identification of </w:t>
      </w:r>
      <w:r w:rsidR="00344C25" w:rsidRPr="008D7393">
        <w:rPr>
          <w:rFonts w:ascii="Calibri" w:hAnsi="Calibri" w:cs="Calibri"/>
          <w:sz w:val="24"/>
          <w:szCs w:val="24"/>
        </w:rPr>
        <w:t>cell boundaries from bright</w:t>
      </w:r>
      <w:r w:rsidR="00511AC2" w:rsidRPr="008D7393">
        <w:rPr>
          <w:rFonts w:ascii="Calibri" w:hAnsi="Calibri" w:cs="Calibri"/>
          <w:sz w:val="24"/>
          <w:szCs w:val="24"/>
        </w:rPr>
        <w:t xml:space="preserve"> </w:t>
      </w:r>
      <w:r w:rsidR="00344C25" w:rsidRPr="008D7393">
        <w:rPr>
          <w:rFonts w:ascii="Calibri" w:hAnsi="Calibri" w:cs="Calibri"/>
          <w:sz w:val="24"/>
          <w:szCs w:val="24"/>
        </w:rPr>
        <w:t>field tiff images</w:t>
      </w:r>
      <w:r w:rsidR="00511AC2" w:rsidRPr="008D7393">
        <w:rPr>
          <w:rFonts w:ascii="Calibri" w:hAnsi="Calibri" w:cs="Calibri"/>
          <w:sz w:val="24"/>
          <w:szCs w:val="24"/>
        </w:rPr>
        <w:t xml:space="preserve"> and </w:t>
      </w:r>
      <w:r w:rsidR="00344C25" w:rsidRPr="008D7393">
        <w:rPr>
          <w:rFonts w:ascii="Calibri" w:hAnsi="Calibri" w:cs="Calibri"/>
          <w:sz w:val="24"/>
          <w:szCs w:val="24"/>
        </w:rPr>
        <w:t>segment</w:t>
      </w:r>
      <w:r w:rsidR="00511AC2" w:rsidRPr="008D7393">
        <w:rPr>
          <w:rFonts w:ascii="Calibri" w:hAnsi="Calibri" w:cs="Calibri"/>
          <w:sz w:val="24"/>
          <w:szCs w:val="24"/>
        </w:rPr>
        <w:t>s</w:t>
      </w:r>
      <w:r w:rsidR="00344C25" w:rsidRPr="008D7393">
        <w:rPr>
          <w:rFonts w:ascii="Calibri" w:hAnsi="Calibri" w:cs="Calibri"/>
          <w:sz w:val="24"/>
          <w:szCs w:val="24"/>
        </w:rPr>
        <w:t xml:space="preserve"> and sort</w:t>
      </w:r>
      <w:r w:rsidR="00511AC2" w:rsidRPr="008D7393">
        <w:rPr>
          <w:rFonts w:ascii="Calibri" w:hAnsi="Calibri" w:cs="Calibri"/>
          <w:sz w:val="24"/>
          <w:szCs w:val="24"/>
        </w:rPr>
        <w:t>s</w:t>
      </w:r>
      <w:r w:rsidR="00344C25" w:rsidRPr="008D7393">
        <w:rPr>
          <w:rFonts w:ascii="Calibri" w:hAnsi="Calibri" w:cs="Calibri"/>
          <w:sz w:val="24"/>
          <w:szCs w:val="24"/>
        </w:rPr>
        <w:t xml:space="preserve"> cells by area. The output of this image analysis can be used as a mask on fluorescent tiff images to derive cell intensity levels and cancel artifacts in </w:t>
      </w:r>
      <w:r w:rsidR="00511AC2" w:rsidRPr="008D7393">
        <w:rPr>
          <w:rFonts w:ascii="Calibri" w:hAnsi="Calibri" w:cs="Calibri"/>
          <w:sz w:val="24"/>
          <w:szCs w:val="24"/>
        </w:rPr>
        <w:t xml:space="preserve">the </w:t>
      </w:r>
      <w:r w:rsidR="00344C25" w:rsidRPr="008D7393">
        <w:rPr>
          <w:rFonts w:ascii="Calibri" w:hAnsi="Calibri" w:cs="Calibri"/>
          <w:sz w:val="24"/>
          <w:szCs w:val="24"/>
        </w:rPr>
        <w:t>fluorescent domain such as cell halo due to microscope resolution limits. The software developed was inspired from similar works</w:t>
      </w:r>
      <w:r w:rsidR="00344C25" w:rsidRPr="008D7393">
        <w:rPr>
          <w:rFonts w:ascii="Calibri" w:hAnsi="Calibri" w:cs="Calibri"/>
          <w:sz w:val="24"/>
          <w:szCs w:val="24"/>
        </w:rPr>
        <w:fldChar w:fldCharType="begin" w:fldLock="1"/>
      </w:r>
      <w:r w:rsidR="00C028DB" w:rsidRPr="008D7393">
        <w:rPr>
          <w:rFonts w:ascii="Calibri" w:hAnsi="Calibri" w:cs="Calibri"/>
          <w:sz w:val="24"/>
          <w:szCs w:val="24"/>
        </w:rPr>
        <w:instrText>ADDIN CSL_CITATION {"citationItems":[{"id":"ITEM-1","itemData":{"DOI":"10.1186/gb-2006-7-10-r100","ISSN":"14747596","PMID":"17076895","abstract":"Biologists can now prepare and image thousands of samples per day using automation, enabling chemical screens and functional genomics (for example, using RNA interference). Here we describe the first free, open-source system designed for flexible, high-throughput cell image analysis, CellProfiler. CellProfiler can address a variety of biological questions quantitatively, including standard assays (for example, cell count, size, per-cell protein levels) and complex morphological assays (for example, cell/organelle shape or subcellular patterns of DNA or protein staining). © 2006 Carpenter et al.; licensee BioMed Central Ltd.","author":[{"dropping-particle":"","family":"Carpenter","given":"Anne E.","non-dropping-particle":"","parse-names":false,"suffix":""},{"dropping-particle":"","family":"Jones","given":"Thouis R.","non-dropping-particle":"","parse-names":false,"suffix":""},{"dropping-particle":"","family":"Lamprecht","given":"Michael R.","non-dropping-particle":"","parse-names":false,"suffix":""},{"dropping-particle":"","family":"Clarke","given":"Colin","non-dropping-particle":"","parse-names":false,"suffix":""},{"dropping-particle":"","family":"Kang","given":"In Han","non-dropping-particle":"","parse-names":false,"suffix":""},{"dropping-particle":"","family":"Friman","given":"Ola","non-dropping-particle":"","parse-names":false,"suffix":""},{"dropping-particle":"","family":"Guertin","given":"David A.","non-dropping-particle":"","parse-names":false,"suffix":""},{"dropping-particle":"","family":"Chang","given":"Joo Han","non-dropping-particle":"","parse-names":false,"suffix":""},{"dropping-particle":"","family":"Lindquist","given":"Robert A.","non-dropping-particle":"","parse-names":false,"suffix":""},{"dropping-particle":"","family":"Moffat","given":"Jason","non-dropping-particle":"","parse-names":false,"suffix":""},{"dropping-particle":"","family":"Golland","given":"Polina","non-dropping-particle":"","parse-names":false,"suffix":""},{"dropping-particle":"","family":"Sabatini","given":"David M.","non-dropping-particle":"","parse-names":false,"suffix":""}],"container-title":"Genome Biology","id":"ITEM-1","issued":{"date-parts":[["2006"]]},"title":"CellProfiler: Image analysis software for identifying and quantifying cell phenotypes","type":"article-journal"},"uris":["http://www.mendeley.com/documents/?uuid=21664b20-89b7-4157-87b3-04787b336cbf","http://www.mendeley.com/documents/?uuid=a2fe95c9-c602-47df-8e1a-fbbca69fb036"]},{"id":"ITEM-2","itemData":{"DOI":"10.1111/mmi.13264","ISSN":"13652958","abstract":"With the realization that bacteria display phenotypic variability among cells and exhibit complex subcellular organization critical for cellular function and behavior, microscopy has re-emerged as a primary tool in bacterial research during the last decade. However, the bottleneck in today's single-cell studies is quantitative image analysis of cells and fluorescent signals. Here, we address current limitations through the development of Oufti, a stand-alone, open-source software package for automated measurements of microbial cells and fluorescence signals from microscopy images. Oufti provides computational solutions for tracking touching cells in confluent samples, handles various cell morphologies, offers algorithms for quantitative analysis of both diffraction and non-diffraction-limited fluorescence signals and is scalable for high-throughput analysis of massive datasets, all with subpixel precision. All functionalities are integrated in a single package. The graphical user interface, which includes interactive modules for segmentation, image analysis and post-processing analysis, makes the software broadly accessible to users irrespective of their computational skills.","author":[{"dropping-particle":"","family":"Paintdakhi","given":"Ahmad","non-dropping-particle":"","parse-names":false,"suffix":""},{"dropping-particle":"","family":"Parry","given":"Bradley","non-dropping-particle":"","parse-names":false,"suffix":""},{"dropping-particle":"","family":"Campos","given":"Manuel","non-dropping-particle":"","parse-names":false,"suffix":""},{"dropping-particle":"","family":"Irnov","given":"Irnov","non-dropping-particle":"","parse-names":false,"suffix":""},{"dropping-particle":"","family":"Elf","given":"Johan","non-dropping-particle":"","parse-names":false,"suffix":""},{"dropping-particle":"","family":"Surovtsev","given":"Ivan","non-dropping-particle":"","parse-names":false,"suffix":""},{"dropping-particle":"","family":"Jacobs-Wagner","given":"Christine","non-dropping-particle":"","parse-names":false,"suffix":""}],"container-title":"Molecular Microbiology","id":"ITEM-2","issued":{"date-parts":[["2016"]]},"title":"Oufti: An integrated software package for high-accuracy, high-throughput quantitative microscopy analysis","type":"article-journal"},"uris":["http://www.mendeley.com/documents/?uuid=5c79ca76-3310-41ea-8094-e9f4fbd5ce81","http://www.mendeley.com/documents/?uuid=d71b88f6-0e56-4115-9dd3-2d001bbe0c94"]},{"id":"ITEM-3","itemData":{"DOI":"10.1038/nmicrobiol.2016.77","ISSN":"20585276","abstract":"Single-cell analysis of bacteria and subcellular protein localization dynamics has shown that bacteria have elaborate life cycles, cytoskeletal protein networks and complex signal transduction pathways driven by localized proteins. The volume of multidimensional images generated in such experiments and the computation time required to detect, associate and track cells and subcellular features pose considerable challenges, especially for high-throughput experiments. There is therefore a need for a versatile, computationally efficient image analysis tool capable of extracting the desired relationships from images in a meaningful and unbiased way. Here, we present MicrobeJ, a plug-in for the open-source platform ImageJ 1. MicrobeJ provides a comprehensive framework to process images derived from a wide variety of microscopy experiments with special emphasis on large image sets. It performs the most common intensity and morphology measurements as well as customized detection of poles, septa, fluorescent foci and organelles, determines their subcellular localization with subpixel resolution, and tracks them over time. Because a dynamic link is maintained between the images, measurements and all data representations derived from them, the editor and suite of advanced data presentation tools facilitates the image analysis process and provides a robust way to verify the accuracy and veracity of the data.","author":[{"dropping-particle":"","family":"Ducret","given":"Adrien","non-dropping-particle":"","parse-names":false,"suffix":""},{"dropping-particle":"","family":"Quardokus","given":"Ellen M.","non-dropping-particle":"","parse-names":false,"suffix":""},{"dropping-particle":"V.","family":"Brun","given":"Yves","non-dropping-particle":"","parse-names":false,"suffix":""}],"container-title":"Nature Microbiology","id":"ITEM-3","issued":{"date-parts":[["2016"]]},"title":"MicrobeJ, a tool for high throughput bacterial cell detection and quantitative analysis","type":"article-journal"},"uris":["http://www.mendeley.com/documents/?uuid=8bb19554-0f11-42f1-b836-09500aae84f6","http://www.mendeley.com/documents/?uuid=c01e0815-63c5-4ca5-83d5-0a7d64a72172"]},{"id":"ITEM-4","itemData":{"ISSN":"13652958","abstract":"Many quantitative cell biology questions require fast yet reliable automated image segmentation to identify and link cells from frame‐to‐frame, and characterize the cell morphology and fluorescence. We present SuperSegger , an automated MATLAB‐based …","author":[{"dropping-particle":"","family":"Stylianidou","given":"Stella","non-dropping-particle":"","parse-names":false,"suffix":""},{"dropping-particle":"","family":"Brennan","given":"Connor","non-dropping-particle":"","parse-names":false,"suffix":""},{"dropping-particle":"","family":"Molecular","given":"S B Nissen","non-dropping-particle":"","parse-names":false,"suffix":""},{"dropping-particle":"","family":"2016","given":"","non-dropping-particle":"","parse-names":false,"suffix":""}],"container-title":"Wiley Online Library","id":"ITEM-4","issued":{"date-parts":[["2016"]]},"title":"SuperSegger: robust image segmentation, analysis and lineage tracking of bacterial cells - Stylianidou - 2016 - Molecular Microbiology - Wiley Online Library","type":"article-journal"},"uris":["http://www.mendeley.com/documents/?uuid=8709682c-1d72-43a6-a990-6b587f2ce99f","http://www.mendeley.com/documents/?uuid=6370912e-d203-4bee-80c6-5fed026ea828"]},{"id":"ITEM-5","itemData":{"DOI":"10.1186/s12918-017-0399-z","ISSN":"17520509","abstract":"Background: Time-lapse microscopy is an essential tool for capturing and correlating bacterial morphology and gene expression dynamics at single-cell resolution. However state-of-the-art computational methods are limited in terms of the complexity of cell movies that they can analyze and lack of automation. The proposed Bacterial image analysis driven Single Cell Analytics (BaSCA) computational pipeline addresses these limitations thus enabling high throughput systems microbiology. Results: BaSCA can segment and track multiple bacterial colonies and single-cells, as they grow and divide over time (cell segmentation and lineage tree construction) to give rise to dense communities with thousands of interacting cells in the field of view. It combines advanced image processing and machine learning methods to deliver very accurate bacterial cell segmentation and tracking (F-measure over 95%) even when processing images of imperfect quality with several overcrowded colonies in the field of view. In addition, BaSCA extracts on the fly a plethora of single-cell properties, which get organized into a database summarizing the analysis of the cell movie. We present alternative ways to analyze and visually explore the spatiotemporal evolution of single-cell properties in order to understand trends and epigenetic effects across cell generations. The robustness of BaSCA is demonstrated across different imaging modalities and microscopy types. Conclusions: BaSCA can be used to analyze accurately and efficiently cell movies both at a high resolution (single-cell level) and at a large scale (communities with many dense colonies) as needed to shed light on e.g. how bacterial community effects and epigenetic information transfer play a role on important phenomena for human health, such as biofilm formation, persisters' emergence etc. Moreover, it enables studying the role of single-cell stochasticity without losing sight of community effects that may drive it.","author":[{"dropping-particle":"","family":"Balomenos","given":"Athanasios D.","non-dropping-particle":"","parse-names":false,"suffix":""},{"dropping-particle":"","family":"Tsakanikas","given":"Panagiotis","non-dropping-particle":"","parse-names":false,"suffix":""},{"dropping-particle":"","family":"Aspridou","given":"Zafiro","non-dropping-particle":"","parse-names":false,"suffix":""},{"dropping-particle":"","family":"Tampakaki","given":"Anastasia P.","non-dropping-particle":"","parse-names":false,"suffix":""},{"dropping-particle":"","family":"Koutsoumanis","given":"Konstantinos P.","non-dropping-particle":"","parse-names":false,"suffix":""},{"dropping-particle":"","family":"Manolakos","given":"Elias S.","non-dropping-particle":"","parse-names":false,"suffix":""}],"container-title":"BMC Systems Biology","id":"ITEM-5","issued":{"date-parts":[["2017"]]},"title":"Image analysis driven single-cell analytics for systems microbiology","type":"article-journal"},"uris":["http://www.mendeley.com/documents/?uuid=6b3003b2-cc88-4bb6-8bd3-711a8abe00dd","http://www.mendeley.com/documents/?uuid=2ae94023-a890-460d-be18-e6dbb3cd5902"]},{"id":"ITEM-6","itemData":{"DOI":"10.1371/journal.pone.0217524","ISSN":"19326203","abstract":"Single-molecule fluorescence microscopy studies of bacteria provide unique insights into the mechanisms of cellular processes and protein machineries in ways that are unrivalled by any other technique. With the cost of microscopes dropping and the availability of fully automated microscopes, the volume of microscopy data produced has increased tremendously. These developments have moved the bottleneck of throughput from image acquisition and sample preparation to data analysis. Furthermore, requirements for analysis procedures have become more stringent given the demand of various journals to make data and analysis procedures available. To address these issues we have developed a new data analysis package for analysis of fluorescence microscopy data from rod-like cells. Our software ColiCoords structures microscopy data at the single-cell level and implements a coordinate system describing each cell. This allows for the transformation of Cartesian coordinates from transmission light and fluorescence images and single-molecule localization microscopy (SMLM) data to cellular coordinates. Using this transformation, many cells can be combined to increase the statistical power of fluorescence microscopy datasets of any kind. ColiCoords is open source, implemented in the programming language Python, and is extensively documented. This allows for modifications for specific needs or to inspect and publish data analysis procedures. By providing a format that allows for easy sharing of code and associated data, we intend to promote open and reproducible research. The source code and documentation can be found via the project’s GitHub page.","author":[{"dropping-particle":"","family":"Smit","given":"Jochem H.","non-dropping-particle":"","parse-names":false,"suffix":""},{"dropping-particle":"","family":"Li","given":"Yichen","non-dropping-particle":"","parse-names":false,"suffix":""},{"dropping-particle":"","family":"Warszawik","given":"Eliza M.","non-dropping-particle":"","parse-names":false,"suffix":""},{"dropping-particle":"","family":"Herrmann","given":"Andreas","non-dropping-particle":"","parse-names":false,"suffix":""},{"dropping-particle":"","family":"Cordes","given":"Thorben","non-dropping-particle":"","parse-names":false,"suffix":""}],"container-title":"PLoS ONE","id":"ITEM-6","issued":{"date-parts":[["2019"]]},"title":"Colicoords: A Python package for the analysis of bacterial fluorescence microscopy data","type":"article-journal"},"uris":["http://www.mendeley.com/documents/?uuid=f65d5152-7f9a-4ba2-afcb-3decff0586af","http://www.mendeley.com/documents/?uuid=5d294c98-d014-4065-ad93-c24731d2a159"]},{"id":"ITEM-7","itemData":{"DOI":"10.1038/nprot.2011.432","ISSN":"17542189","abstract":"Quantitative single-cell time-lapse microscopy is a powerful method for analyzing gene circuit dynamics and heterogeneous cell behavior. We describe the application of this method to imaging bacteria by using an automated microscopy system. This protocol has been used to analyze sporulation and competence differentiation in Bacillus subtilis, and to quantify gene regulation and its fluctuations in individual Escherichia coli cells. The protocol involves seeding and growing bacteria on small agarose pads and imaging the resulting microcolonies. Images are then reviewed and analyzed using our laboratory's custom MATLAatlaB analysis code, which segments and tracks cells in a frame-to-frame method. process yields quantitative expression data on cell lineages, which can illustrate dynamic expression profiles and facilitate mathematical models of gene circuits. With fast-growing bacteria, such as E. coli or B. subtilis, image acquisition can be completed in 1 d, with an additional 1-2 d for progressing through the analysis procedure. © 2012 Nature America, Inc. All rights reserved.","author":[{"dropping-particle":"","family":"Young","given":"Jonathan W.","non-dropping-particle":"","parse-names":false,"suffix":""},{"dropping-particle":"","family":"Locke","given":"James C.W.","non-dropping-particle":"","parse-names":false,"suffix":""},{"dropping-particle":"","family":"Altinok","given":"Alphan","non-dropping-particle":"","parse-names":false,"suffix":""},{"dropping-particle":"","family":"Rosenfeld","given":"Nitzan","non-dropping-particle":"","parse-names":false,"suffix":""},{"dropping-particle":"","family":"Bacarian","given":"Tigran","non-dropping-particle":"","parse-names":false,"suffix":""},{"dropping-particle":"","family":"Swain","given":"Peter S.","non-dropping-particle":"","parse-names":false,"suffix":""},{"dropping-particle":"","family":"Mjolsness","given":"Eric","non-dropping-particle":"","parse-names":false,"suffix":""},{"dropping-particle":"","family":"Elowitz","given":"Michael B.","non-dropping-particle":"","parse-names":false,"suffix":""}],"container-title":"Nature Protocols","id":"ITEM-7","issued":{"date-parts":[["2012"]]},"title":"Measuring single-cell gene expression dynamics in bacteria using fluorescence time-lapse microscopy","type":"article-journal"},"uris":["http://www.mendeley.com/documents/?uuid=0f5fc66b-fd36-464b-990a-9a6d7655b05d","http://www.mendeley.com/documents/?uuid=d05394e2-647f-48aa-9954-36a8794c15dc"]}],"mendeley":{"formattedCitation":"&lt;sup&gt;7,25–30&lt;/sup&gt;","plainTextFormattedCitation":"7,25–30","previouslyFormattedCitation":"&lt;sup&gt;7,26–31&lt;/sup&gt;"},"properties":{"noteIndex":0},"schema":"https://github.com/citation-style-language/schema/raw/master/csl-citation.json"}</w:instrText>
      </w:r>
      <w:r w:rsidR="00344C25" w:rsidRPr="008D7393">
        <w:rPr>
          <w:rFonts w:ascii="Calibri" w:hAnsi="Calibri" w:cs="Calibri"/>
          <w:sz w:val="24"/>
          <w:szCs w:val="24"/>
        </w:rPr>
        <w:fldChar w:fldCharType="separate"/>
      </w:r>
      <w:r w:rsidR="00C028DB" w:rsidRPr="008D7393">
        <w:rPr>
          <w:rFonts w:ascii="Calibri" w:hAnsi="Calibri" w:cs="Calibri"/>
          <w:noProof/>
          <w:sz w:val="24"/>
          <w:szCs w:val="24"/>
          <w:vertAlign w:val="superscript"/>
        </w:rPr>
        <w:t>7,25–30</w:t>
      </w:r>
      <w:r w:rsidR="00344C25" w:rsidRPr="008D7393">
        <w:rPr>
          <w:rFonts w:ascii="Calibri" w:hAnsi="Calibri" w:cs="Calibri"/>
          <w:sz w:val="24"/>
          <w:szCs w:val="24"/>
        </w:rPr>
        <w:fldChar w:fldCharType="end"/>
      </w:r>
      <w:r w:rsidR="00344C25" w:rsidRPr="008D7393">
        <w:rPr>
          <w:rFonts w:ascii="Calibri" w:hAnsi="Calibri" w:cs="Calibri"/>
          <w:sz w:val="24"/>
          <w:szCs w:val="24"/>
        </w:rPr>
        <w:t xml:space="preserve"> and provides </w:t>
      </w:r>
      <w:r w:rsidR="00511AC2" w:rsidRPr="008D7393">
        <w:rPr>
          <w:rFonts w:ascii="Calibri" w:hAnsi="Calibri" w:cs="Calibri"/>
          <w:sz w:val="24"/>
          <w:szCs w:val="24"/>
        </w:rPr>
        <w:t xml:space="preserve">an </w:t>
      </w:r>
      <w:r w:rsidR="00344C25" w:rsidRPr="008D7393">
        <w:rPr>
          <w:rFonts w:ascii="Calibri" w:hAnsi="Calibri" w:cs="Calibri"/>
          <w:sz w:val="24"/>
          <w:szCs w:val="24"/>
        </w:rPr>
        <w:t xml:space="preserve">elegant solution tailored for </w:t>
      </w:r>
      <w:r w:rsidR="00871DFE" w:rsidRPr="008D7393">
        <w:rPr>
          <w:rFonts w:ascii="Calibri" w:hAnsi="Calibri" w:cs="Calibri"/>
          <w:sz w:val="24"/>
          <w:szCs w:val="24"/>
        </w:rPr>
        <w:t>the</w:t>
      </w:r>
      <w:r w:rsidR="00344C25" w:rsidRPr="008D7393">
        <w:rPr>
          <w:rFonts w:ascii="Calibri" w:hAnsi="Calibri" w:cs="Calibri"/>
          <w:sz w:val="24"/>
          <w:szCs w:val="24"/>
        </w:rPr>
        <w:t xml:space="preserve"> lab. </w:t>
      </w:r>
    </w:p>
    <w:p w14:paraId="26116BED" w14:textId="73A838E0" w:rsidR="00846288" w:rsidRPr="008D7393" w:rsidRDefault="00846288" w:rsidP="0070457A">
      <w:pPr>
        <w:autoSpaceDE w:val="0"/>
        <w:autoSpaceDN w:val="0"/>
        <w:adjustRightInd w:val="0"/>
        <w:spacing w:after="0" w:line="240" w:lineRule="auto"/>
        <w:contextualSpacing/>
        <w:jc w:val="both"/>
        <w:rPr>
          <w:rFonts w:ascii="Calibri" w:hAnsi="Calibri" w:cs="Calibri"/>
          <w:sz w:val="24"/>
          <w:szCs w:val="24"/>
          <w:highlight w:val="red"/>
        </w:rPr>
      </w:pPr>
    </w:p>
    <w:p w14:paraId="31D3104D" w14:textId="16F546D0" w:rsidR="00C50510" w:rsidRPr="008D7393" w:rsidRDefault="00344C25" w:rsidP="0070457A">
      <w:pPr>
        <w:pStyle w:val="ListParagraph1"/>
        <w:widowControl/>
        <w:numPr>
          <w:ilvl w:val="1"/>
          <w:numId w:val="3"/>
        </w:numPr>
        <w:autoSpaceDE/>
        <w:autoSpaceDN/>
        <w:adjustRightInd/>
        <w:ind w:left="0" w:firstLine="0"/>
      </w:pPr>
      <w:r w:rsidRPr="008D7393">
        <w:t xml:space="preserve"> First</w:t>
      </w:r>
      <w:r w:rsidR="00511AC2" w:rsidRPr="008D7393">
        <w:t>,</w:t>
      </w:r>
      <w:r w:rsidRPr="008D7393">
        <w:t xml:space="preserve"> define the following parameters</w:t>
      </w:r>
      <w:r w:rsidR="0070457A">
        <w:t xml:space="preserve"> in </w:t>
      </w:r>
      <w:bookmarkStart w:id="1" w:name="_GoBack"/>
      <w:proofErr w:type="spellStart"/>
      <w:r w:rsidR="0070457A" w:rsidRPr="0070457A">
        <w:rPr>
          <w:b/>
          <w:bCs/>
        </w:rPr>
        <w:t>main_code.m</w:t>
      </w:r>
      <w:bookmarkEnd w:id="1"/>
      <w:proofErr w:type="spellEnd"/>
      <w:r w:rsidRPr="008D7393">
        <w:t>.</w:t>
      </w:r>
    </w:p>
    <w:p w14:paraId="7ABEF2BE" w14:textId="77777777" w:rsidR="00C50510" w:rsidRPr="008D7393" w:rsidRDefault="00C50510" w:rsidP="0070457A">
      <w:pPr>
        <w:pStyle w:val="ListParagraph1"/>
        <w:widowControl/>
        <w:autoSpaceDE/>
        <w:autoSpaceDN/>
        <w:adjustRightInd/>
        <w:ind w:left="0"/>
      </w:pPr>
    </w:p>
    <w:p w14:paraId="056631B4" w14:textId="02B4492A" w:rsidR="00846288" w:rsidRPr="008D7393" w:rsidRDefault="00344C25" w:rsidP="0070457A">
      <w:pPr>
        <w:pStyle w:val="ListParagraph1"/>
        <w:widowControl/>
        <w:numPr>
          <w:ilvl w:val="2"/>
          <w:numId w:val="3"/>
        </w:numPr>
        <w:autoSpaceDE/>
        <w:autoSpaceDN/>
        <w:adjustRightInd/>
        <w:ind w:left="0" w:firstLine="0"/>
      </w:pPr>
      <w:r w:rsidRPr="008D7393">
        <w:t xml:space="preserve">Define </w:t>
      </w:r>
      <w:r w:rsidR="00871DFE" w:rsidRPr="008D7393">
        <w:t xml:space="preserve">the </w:t>
      </w:r>
      <w:r w:rsidRPr="008D7393">
        <w:t>folder of the acquisition images.</w:t>
      </w:r>
    </w:p>
    <w:p w14:paraId="0CD5B691" w14:textId="77777777" w:rsidR="00C50510" w:rsidRPr="008D7393" w:rsidRDefault="00C50510" w:rsidP="0070457A">
      <w:pPr>
        <w:pStyle w:val="ListParagraph1"/>
        <w:widowControl/>
        <w:autoSpaceDE/>
        <w:autoSpaceDN/>
        <w:adjustRightInd/>
        <w:ind w:left="0"/>
      </w:pPr>
    </w:p>
    <w:p w14:paraId="3C8D6842" w14:textId="3CEED695" w:rsidR="00846288" w:rsidRPr="008D7393" w:rsidRDefault="00344C25" w:rsidP="0070457A">
      <w:pPr>
        <w:pStyle w:val="ListParagraph1"/>
        <w:widowControl/>
        <w:numPr>
          <w:ilvl w:val="2"/>
          <w:numId w:val="3"/>
        </w:numPr>
        <w:autoSpaceDE/>
        <w:autoSpaceDN/>
        <w:adjustRightInd/>
        <w:ind w:left="0" w:firstLine="0"/>
      </w:pPr>
      <w:r w:rsidRPr="008D7393">
        <w:t xml:space="preserve">Define </w:t>
      </w:r>
      <w:r w:rsidR="00AE3661" w:rsidRPr="008D7393">
        <w:t xml:space="preserve">the </w:t>
      </w:r>
      <w:r w:rsidRPr="008D7393">
        <w:t>image time period - bright field channel time step in minutes.</w:t>
      </w:r>
    </w:p>
    <w:p w14:paraId="21537AC6" w14:textId="77777777" w:rsidR="00C50510" w:rsidRPr="008D7393" w:rsidRDefault="00C50510" w:rsidP="0070457A">
      <w:pPr>
        <w:pStyle w:val="ListParagraph1"/>
        <w:widowControl/>
        <w:autoSpaceDE/>
        <w:autoSpaceDN/>
        <w:adjustRightInd/>
        <w:ind w:left="0"/>
      </w:pPr>
    </w:p>
    <w:p w14:paraId="17E589B7" w14:textId="3B9EC586" w:rsidR="00846288" w:rsidRPr="008D7393" w:rsidRDefault="00344C25" w:rsidP="0070457A">
      <w:pPr>
        <w:pStyle w:val="ListParagraph1"/>
        <w:widowControl/>
        <w:numPr>
          <w:ilvl w:val="2"/>
          <w:numId w:val="3"/>
        </w:numPr>
        <w:autoSpaceDE/>
        <w:autoSpaceDN/>
        <w:adjustRightInd/>
        <w:ind w:left="0" w:firstLine="0"/>
      </w:pPr>
      <w:r w:rsidRPr="008D7393">
        <w:t xml:space="preserve">Define </w:t>
      </w:r>
      <w:r w:rsidR="00AE3661" w:rsidRPr="008D7393">
        <w:t xml:space="preserve">the </w:t>
      </w:r>
      <w:r w:rsidRPr="008D7393">
        <w:t>GFP frequency – rate of acquisition of GFP images.</w:t>
      </w:r>
    </w:p>
    <w:p w14:paraId="37223C80" w14:textId="77777777" w:rsidR="00C50510" w:rsidRPr="008D7393" w:rsidRDefault="00C50510" w:rsidP="0070457A">
      <w:pPr>
        <w:pStyle w:val="ListParagraph1"/>
        <w:widowControl/>
        <w:autoSpaceDE/>
        <w:autoSpaceDN/>
        <w:adjustRightInd/>
        <w:ind w:left="0"/>
      </w:pPr>
    </w:p>
    <w:p w14:paraId="5F126D49" w14:textId="0178761A" w:rsidR="00846288" w:rsidRPr="008D7393" w:rsidRDefault="00344C25" w:rsidP="0070457A">
      <w:pPr>
        <w:pStyle w:val="ListParagraph1"/>
        <w:widowControl/>
        <w:numPr>
          <w:ilvl w:val="2"/>
          <w:numId w:val="3"/>
        </w:numPr>
        <w:autoSpaceDE/>
        <w:autoSpaceDN/>
        <w:adjustRightInd/>
        <w:ind w:left="0" w:firstLine="0"/>
      </w:pPr>
      <w:r w:rsidRPr="008D7393">
        <w:t xml:space="preserve">Define </w:t>
      </w:r>
      <w:r w:rsidR="00AE3661" w:rsidRPr="008D7393">
        <w:t xml:space="preserve">the </w:t>
      </w:r>
      <w:r w:rsidRPr="008D7393">
        <w:t>microscope resolution</w:t>
      </w:r>
      <w:r w:rsidR="00AE3661" w:rsidRPr="008D7393">
        <w:t xml:space="preserve"> (</w:t>
      </w:r>
      <w:r w:rsidR="00A151E9" w:rsidRPr="008D7393">
        <w:t>i.e.</w:t>
      </w:r>
      <w:r w:rsidR="00AE3661" w:rsidRPr="008D7393">
        <w:t>,</w:t>
      </w:r>
      <w:r w:rsidR="00A151E9" w:rsidRPr="008D7393">
        <w:t xml:space="preserve"> </w:t>
      </w:r>
      <w:r w:rsidRPr="008D7393">
        <w:t xml:space="preserve">how many pixels equals </w:t>
      </w:r>
      <w:r w:rsidR="00AE3661" w:rsidRPr="008D7393">
        <w:t>1 µm)</w:t>
      </w:r>
      <w:r w:rsidRPr="008D7393">
        <w:t>.</w:t>
      </w:r>
    </w:p>
    <w:p w14:paraId="532AC0C8" w14:textId="77777777" w:rsidR="00C50510" w:rsidRPr="008D7393" w:rsidRDefault="00C50510" w:rsidP="0070457A">
      <w:pPr>
        <w:pStyle w:val="ListParagraph1"/>
        <w:widowControl/>
        <w:autoSpaceDE/>
        <w:autoSpaceDN/>
        <w:adjustRightInd/>
        <w:ind w:left="0"/>
      </w:pPr>
    </w:p>
    <w:p w14:paraId="60F76B39" w14:textId="48D94B4E" w:rsidR="00846288" w:rsidRPr="008D7393" w:rsidRDefault="00344C25" w:rsidP="0070457A">
      <w:pPr>
        <w:pStyle w:val="ListParagraph1"/>
        <w:widowControl/>
        <w:numPr>
          <w:ilvl w:val="2"/>
          <w:numId w:val="3"/>
        </w:numPr>
        <w:autoSpaceDE/>
        <w:autoSpaceDN/>
        <w:adjustRightInd/>
        <w:ind w:left="0" w:firstLine="0"/>
      </w:pPr>
      <w:r w:rsidRPr="008D7393">
        <w:t xml:space="preserve">Define histogram bin range </w:t>
      </w:r>
      <w:r w:rsidR="00CB629C" w:rsidRPr="008D7393">
        <w:t>-</w:t>
      </w:r>
      <w:r w:rsidRPr="008D7393">
        <w:t xml:space="preserve"> cell area range. </w:t>
      </w:r>
    </w:p>
    <w:p w14:paraId="6B7918FB" w14:textId="77777777" w:rsidR="00C50510" w:rsidRPr="008D7393" w:rsidRDefault="00C50510" w:rsidP="0070457A">
      <w:pPr>
        <w:spacing w:after="0" w:line="240" w:lineRule="auto"/>
        <w:contextualSpacing/>
        <w:jc w:val="both"/>
        <w:rPr>
          <w:rFonts w:ascii="Calibri" w:hAnsi="Calibri" w:cs="Calibri"/>
          <w:sz w:val="24"/>
          <w:szCs w:val="24"/>
        </w:rPr>
      </w:pPr>
    </w:p>
    <w:p w14:paraId="0ED96485" w14:textId="4BAD4994" w:rsidR="00846288" w:rsidRPr="008D7393" w:rsidRDefault="00B326FC" w:rsidP="0070457A">
      <w:pPr>
        <w:spacing w:after="0" w:line="240" w:lineRule="auto"/>
        <w:contextualSpacing/>
        <w:jc w:val="both"/>
        <w:rPr>
          <w:rFonts w:ascii="Calibri" w:eastAsia="Times New Roman" w:hAnsi="Calibri" w:cs="Calibri"/>
          <w:color w:val="000000"/>
          <w:sz w:val="24"/>
          <w:szCs w:val="24"/>
          <w:lang w:bidi="ar-SA"/>
        </w:rPr>
      </w:pPr>
      <w:r w:rsidRPr="008D7393">
        <w:rPr>
          <w:rFonts w:ascii="Calibri" w:hAnsi="Calibri" w:cs="Calibri"/>
          <w:sz w:val="24"/>
          <w:szCs w:val="24"/>
        </w:rPr>
        <w:t>NOTE:</w:t>
      </w:r>
      <w:r w:rsidR="00344C25" w:rsidRPr="008D7393">
        <w:rPr>
          <w:rFonts w:ascii="Calibri" w:eastAsia="Times New Roman" w:hAnsi="Calibri" w:cs="Calibri"/>
          <w:color w:val="000000"/>
          <w:sz w:val="24"/>
          <w:szCs w:val="24"/>
          <w:lang w:bidi="ar-SA"/>
        </w:rPr>
        <w:t xml:space="preserve"> The process of classifying </w:t>
      </w:r>
      <w:r w:rsidR="00C54C63" w:rsidRPr="008D7393">
        <w:rPr>
          <w:rFonts w:ascii="Calibri" w:eastAsia="Times New Roman" w:hAnsi="Calibri" w:cs="Calibri"/>
          <w:color w:val="000000"/>
          <w:sz w:val="24"/>
          <w:szCs w:val="24"/>
          <w:lang w:bidi="ar-SA"/>
        </w:rPr>
        <w:t>the</w:t>
      </w:r>
      <w:r w:rsidR="00344C25" w:rsidRPr="008D7393">
        <w:rPr>
          <w:rFonts w:ascii="Calibri" w:eastAsia="Times New Roman" w:hAnsi="Calibri" w:cs="Calibri"/>
          <w:color w:val="000000"/>
          <w:sz w:val="24"/>
          <w:szCs w:val="24"/>
          <w:lang w:bidi="ar-SA"/>
        </w:rPr>
        <w:t xml:space="preserve"> data according to cell area is </w:t>
      </w:r>
      <w:proofErr w:type="gramStart"/>
      <w:r w:rsidR="00344C25" w:rsidRPr="008D7393">
        <w:rPr>
          <w:rFonts w:ascii="Calibri" w:eastAsia="Times New Roman" w:hAnsi="Calibri" w:cs="Calibri"/>
          <w:color w:val="000000"/>
          <w:sz w:val="24"/>
          <w:szCs w:val="24"/>
          <w:lang w:bidi="ar-SA"/>
        </w:rPr>
        <w:t>similar to</w:t>
      </w:r>
      <w:proofErr w:type="gramEnd"/>
      <w:r w:rsidR="00344C25" w:rsidRPr="008D7393">
        <w:rPr>
          <w:rFonts w:ascii="Calibri" w:eastAsia="Times New Roman" w:hAnsi="Calibri" w:cs="Calibri"/>
          <w:color w:val="000000"/>
          <w:sz w:val="24"/>
          <w:szCs w:val="24"/>
          <w:lang w:bidi="ar-SA"/>
        </w:rPr>
        <w:t xml:space="preserve"> the principles of gating in flow cytometry data analysis. Gates are placed around populations of cells with common characteristics, usually forward scatter</w:t>
      </w:r>
      <w:r w:rsidR="00A151E9" w:rsidRPr="008D7393">
        <w:rPr>
          <w:rFonts w:ascii="Calibri" w:eastAsia="Times New Roman" w:hAnsi="Calibri" w:cs="Calibri"/>
          <w:color w:val="000000"/>
          <w:sz w:val="24"/>
          <w:szCs w:val="24"/>
          <w:lang w:bidi="ar-SA"/>
        </w:rPr>
        <w:t>ed</w:t>
      </w:r>
      <w:r w:rsidR="00344C25" w:rsidRPr="008D7393">
        <w:rPr>
          <w:rFonts w:ascii="Calibri" w:eastAsia="Times New Roman" w:hAnsi="Calibri" w:cs="Calibri"/>
          <w:color w:val="000000"/>
          <w:sz w:val="24"/>
          <w:szCs w:val="24"/>
          <w:lang w:bidi="ar-SA"/>
        </w:rPr>
        <w:t xml:space="preserve"> and side scatter</w:t>
      </w:r>
      <w:r w:rsidR="00A151E9" w:rsidRPr="008D7393">
        <w:rPr>
          <w:rFonts w:ascii="Calibri" w:eastAsia="Times New Roman" w:hAnsi="Calibri" w:cs="Calibri"/>
          <w:color w:val="000000"/>
          <w:sz w:val="24"/>
          <w:szCs w:val="24"/>
          <w:lang w:bidi="ar-SA"/>
        </w:rPr>
        <w:t>ed</w:t>
      </w:r>
      <w:r w:rsidR="00344C25" w:rsidRPr="008D7393">
        <w:rPr>
          <w:rFonts w:ascii="Calibri" w:eastAsia="Times New Roman" w:hAnsi="Calibri" w:cs="Calibri"/>
          <w:color w:val="000000"/>
          <w:sz w:val="24"/>
          <w:szCs w:val="24"/>
          <w:lang w:bidi="ar-SA"/>
        </w:rPr>
        <w:t>, to isolate and quantify these populations of interest. Microscopy allows to gate, investigate and quantify several cell groups.</w:t>
      </w:r>
    </w:p>
    <w:p w14:paraId="34AB6164" w14:textId="77777777" w:rsidR="00C50510" w:rsidRPr="008D7393" w:rsidRDefault="00C50510" w:rsidP="0070457A">
      <w:pPr>
        <w:pStyle w:val="ListParagraph1"/>
        <w:widowControl/>
        <w:autoSpaceDE/>
        <w:autoSpaceDN/>
        <w:adjustRightInd/>
        <w:ind w:left="0"/>
      </w:pPr>
    </w:p>
    <w:p w14:paraId="44F1EAA1" w14:textId="42695C76" w:rsidR="00846288" w:rsidRPr="008D7393" w:rsidRDefault="00344C25" w:rsidP="0070457A">
      <w:pPr>
        <w:pStyle w:val="ListParagraph1"/>
        <w:widowControl/>
        <w:numPr>
          <w:ilvl w:val="2"/>
          <w:numId w:val="3"/>
        </w:numPr>
        <w:autoSpaceDE/>
        <w:autoSpaceDN/>
        <w:adjustRightInd/>
        <w:ind w:left="0" w:firstLine="0"/>
      </w:pPr>
      <w:r w:rsidRPr="008D7393">
        <w:t>Define convolution kernel (3,3) – this parameter detects cell boundaries by global thresholding (</w:t>
      </w:r>
      <w:proofErr w:type="spellStart"/>
      <w:r w:rsidRPr="0070457A">
        <w:rPr>
          <w:b/>
          <w:bCs/>
        </w:rPr>
        <w:t>count_cells</w:t>
      </w:r>
      <w:r w:rsidR="0070457A" w:rsidRPr="0070457A">
        <w:rPr>
          <w:b/>
          <w:bCs/>
        </w:rPr>
        <w:t>.m</w:t>
      </w:r>
      <w:proofErr w:type="spellEnd"/>
      <w:r w:rsidRPr="008D7393">
        <w:t>).</w:t>
      </w:r>
    </w:p>
    <w:p w14:paraId="25593C2E" w14:textId="77777777" w:rsidR="00C50510" w:rsidRPr="008D7393" w:rsidRDefault="00C50510" w:rsidP="0070457A">
      <w:pPr>
        <w:pStyle w:val="ListParagraph1"/>
        <w:widowControl/>
        <w:autoSpaceDE/>
        <w:autoSpaceDN/>
        <w:adjustRightInd/>
        <w:ind w:left="0"/>
      </w:pPr>
    </w:p>
    <w:p w14:paraId="620AC199" w14:textId="6C1D4689" w:rsidR="00A151E9" w:rsidRPr="008D7393" w:rsidRDefault="00B326FC" w:rsidP="0070457A">
      <w:pPr>
        <w:pStyle w:val="ListParagraph1"/>
        <w:widowControl/>
        <w:autoSpaceDE/>
        <w:autoSpaceDN/>
        <w:adjustRightInd/>
        <w:ind w:left="0"/>
      </w:pPr>
      <w:r w:rsidRPr="008D7393">
        <w:t>NOTE:</w:t>
      </w:r>
      <w:r w:rsidR="00344C25" w:rsidRPr="008D7393">
        <w:rPr>
          <w:b/>
          <w:bCs/>
        </w:rPr>
        <w:t xml:space="preserve"> </w:t>
      </w:r>
      <w:r w:rsidR="00344C25" w:rsidRPr="008D7393">
        <w:t>This setup is needed only when changing</w:t>
      </w:r>
      <w:r w:rsidR="00C54C63" w:rsidRPr="008D7393">
        <w:t xml:space="preserve"> the</w:t>
      </w:r>
      <w:r w:rsidR="00344C25" w:rsidRPr="008D7393">
        <w:t xml:space="preserve"> lab or microscope. </w:t>
      </w:r>
      <w:r w:rsidR="00C50510" w:rsidRPr="008D7393">
        <w:t>S</w:t>
      </w:r>
      <w:r w:rsidR="00344C25" w:rsidRPr="008D7393">
        <w:t xml:space="preserve">oftware requires </w:t>
      </w:r>
      <w:r w:rsidR="00A151E9" w:rsidRPr="008D7393">
        <w:t xml:space="preserve">the </w:t>
      </w:r>
      <w:r w:rsidR="00344C25" w:rsidRPr="008D7393">
        <w:t>input bright</w:t>
      </w:r>
      <w:r w:rsidR="00A151E9" w:rsidRPr="008D7393">
        <w:t xml:space="preserve"> </w:t>
      </w:r>
      <w:r w:rsidR="00344C25" w:rsidRPr="008D7393">
        <w:t>field channel to be labeled with index c1, fluorescence channel labeled as c2.</w:t>
      </w:r>
    </w:p>
    <w:p w14:paraId="44BEC68D" w14:textId="4CEAAD64" w:rsidR="00846288" w:rsidRPr="008D7393" w:rsidRDefault="00344C25" w:rsidP="0070457A">
      <w:pPr>
        <w:pStyle w:val="ListParagraph1"/>
        <w:widowControl/>
        <w:autoSpaceDE/>
        <w:autoSpaceDN/>
        <w:adjustRightInd/>
        <w:ind w:left="0"/>
      </w:pPr>
      <w:r w:rsidRPr="008D7393">
        <w:t xml:space="preserve"> </w:t>
      </w:r>
    </w:p>
    <w:p w14:paraId="65D3F25A" w14:textId="7B48BFC1" w:rsidR="00846288" w:rsidRPr="008D7393" w:rsidRDefault="00344C25" w:rsidP="0070457A">
      <w:pPr>
        <w:pStyle w:val="ListParagraph1"/>
        <w:widowControl/>
        <w:numPr>
          <w:ilvl w:val="1"/>
          <w:numId w:val="3"/>
        </w:numPr>
        <w:autoSpaceDE/>
        <w:autoSpaceDN/>
        <w:adjustRightInd/>
        <w:ind w:left="0" w:firstLine="0"/>
      </w:pPr>
      <w:r w:rsidRPr="008D7393">
        <w:t xml:space="preserve">Run </w:t>
      </w:r>
      <w:proofErr w:type="spellStart"/>
      <w:r w:rsidR="0070457A" w:rsidRPr="0070457A">
        <w:rPr>
          <w:b/>
          <w:bCs/>
        </w:rPr>
        <w:t>main_code.m</w:t>
      </w:r>
      <w:proofErr w:type="spellEnd"/>
      <w:r w:rsidR="0070457A">
        <w:t>, which will run all other scripts automatically (</w:t>
      </w:r>
      <w:proofErr w:type="spellStart"/>
      <w:r w:rsidR="0070457A" w:rsidRPr="0070457A">
        <w:rPr>
          <w:b/>
          <w:bCs/>
        </w:rPr>
        <w:t>count_cells.m</w:t>
      </w:r>
      <w:proofErr w:type="spellEnd"/>
      <w:r w:rsidR="0070457A" w:rsidRPr="0070457A">
        <w:rPr>
          <w:b/>
          <w:bCs/>
        </w:rPr>
        <w:t xml:space="preserve">, </w:t>
      </w:r>
      <w:proofErr w:type="spellStart"/>
      <w:r w:rsidR="0070457A" w:rsidRPr="0070457A">
        <w:rPr>
          <w:b/>
          <w:bCs/>
        </w:rPr>
        <w:t>cell_growth_rate.m</w:t>
      </w:r>
      <w:proofErr w:type="spellEnd"/>
      <w:r w:rsidR="0070457A">
        <w:t>).</w:t>
      </w:r>
    </w:p>
    <w:p w14:paraId="7905F3A1" w14:textId="77777777" w:rsidR="00C50510" w:rsidRPr="008D7393" w:rsidRDefault="00C50510" w:rsidP="0070457A">
      <w:pPr>
        <w:pStyle w:val="ListParagraph1"/>
        <w:widowControl/>
        <w:autoSpaceDE/>
        <w:autoSpaceDN/>
        <w:adjustRightInd/>
        <w:ind w:left="0"/>
      </w:pPr>
    </w:p>
    <w:p w14:paraId="0F054C74" w14:textId="54493CD5" w:rsidR="00846288" w:rsidRPr="008D7393" w:rsidRDefault="00344C25" w:rsidP="0070457A">
      <w:pPr>
        <w:pStyle w:val="ListParagraph1"/>
        <w:widowControl/>
        <w:numPr>
          <w:ilvl w:val="2"/>
          <w:numId w:val="3"/>
        </w:numPr>
        <w:autoSpaceDE/>
        <w:autoSpaceDN/>
        <w:adjustRightInd/>
        <w:ind w:left="0" w:firstLine="0"/>
      </w:pPr>
      <w:r w:rsidRPr="008D7393">
        <w:t>Program automatically segments bright field image</w:t>
      </w:r>
      <w:r w:rsidR="00A151E9" w:rsidRPr="008D7393">
        <w:t>s</w:t>
      </w:r>
      <w:r w:rsidRPr="008D7393">
        <w:t xml:space="preserve"> (see </w:t>
      </w:r>
      <w:r w:rsidR="00C54C63" w:rsidRPr="008D7393">
        <w:rPr>
          <w:b/>
          <w:bCs/>
        </w:rPr>
        <w:t xml:space="preserve">Supplementary </w:t>
      </w:r>
      <w:r w:rsidR="00F31B67" w:rsidRPr="008D7393">
        <w:rPr>
          <w:b/>
          <w:bCs/>
        </w:rPr>
        <w:t>Figure</w:t>
      </w:r>
      <w:r w:rsidR="00C54C63" w:rsidRPr="008D7393">
        <w:rPr>
          <w:b/>
          <w:bCs/>
        </w:rPr>
        <w:t xml:space="preserve"> 2-4</w:t>
      </w:r>
      <w:r w:rsidRPr="008D7393">
        <w:t>).</w:t>
      </w:r>
    </w:p>
    <w:p w14:paraId="2D943A35" w14:textId="77777777" w:rsidR="00C50510" w:rsidRPr="008D7393" w:rsidRDefault="00C50510" w:rsidP="0070457A">
      <w:pPr>
        <w:pStyle w:val="ListParagraph1"/>
        <w:widowControl/>
        <w:autoSpaceDE/>
        <w:autoSpaceDN/>
        <w:adjustRightInd/>
        <w:ind w:left="0"/>
      </w:pPr>
    </w:p>
    <w:p w14:paraId="528C220E" w14:textId="297445A6" w:rsidR="00846288" w:rsidRPr="008D7393" w:rsidRDefault="00C54C63" w:rsidP="0070457A">
      <w:pPr>
        <w:pStyle w:val="ListParagraph1"/>
        <w:widowControl/>
        <w:numPr>
          <w:ilvl w:val="2"/>
          <w:numId w:val="3"/>
        </w:numPr>
        <w:autoSpaceDE/>
        <w:autoSpaceDN/>
        <w:adjustRightInd/>
        <w:ind w:left="0" w:firstLine="0"/>
      </w:pPr>
      <w:r w:rsidRPr="008D7393">
        <w:t>Combine the</w:t>
      </w:r>
      <w:r w:rsidR="00344C25" w:rsidRPr="008D7393">
        <w:t xml:space="preserve"> segmentation image with </w:t>
      </w:r>
      <w:r w:rsidR="00A151E9" w:rsidRPr="008D7393">
        <w:t xml:space="preserve">fluorescent </w:t>
      </w:r>
      <w:r w:rsidR="00344C25" w:rsidRPr="008D7393">
        <w:t>image (GFP) to extract intensity level per cell.</w:t>
      </w:r>
    </w:p>
    <w:p w14:paraId="7B8716CD" w14:textId="77777777" w:rsidR="00C50510" w:rsidRPr="008D7393" w:rsidRDefault="00C50510" w:rsidP="0070457A">
      <w:pPr>
        <w:pStyle w:val="ListParagraph1"/>
        <w:widowControl/>
        <w:autoSpaceDE/>
        <w:autoSpaceDN/>
        <w:adjustRightInd/>
        <w:ind w:left="0"/>
      </w:pPr>
    </w:p>
    <w:p w14:paraId="65035684" w14:textId="3A775B1B" w:rsidR="00846288" w:rsidRPr="008D7393" w:rsidRDefault="00C54C63" w:rsidP="0070457A">
      <w:pPr>
        <w:pStyle w:val="ListParagraph1"/>
        <w:widowControl/>
        <w:numPr>
          <w:ilvl w:val="2"/>
          <w:numId w:val="3"/>
        </w:numPr>
        <w:autoSpaceDE/>
        <w:autoSpaceDN/>
        <w:adjustRightInd/>
        <w:ind w:left="0" w:firstLine="0"/>
      </w:pPr>
      <w:r w:rsidRPr="008D7393">
        <w:t>Calculate the g</w:t>
      </w:r>
      <w:r w:rsidR="00344C25" w:rsidRPr="008D7393">
        <w:t xml:space="preserve">raph of </w:t>
      </w:r>
      <w:proofErr w:type="gramStart"/>
      <w:r w:rsidR="00344C25" w:rsidRPr="008D7393">
        <w:t>amount</w:t>
      </w:r>
      <w:proofErr w:type="gramEnd"/>
      <w:r w:rsidR="00344C25" w:rsidRPr="008D7393">
        <w:t xml:space="preserve"> of cells by time and fit according to exponential growth.</w:t>
      </w:r>
    </w:p>
    <w:p w14:paraId="53AD4C92" w14:textId="77777777" w:rsidR="00C50510" w:rsidRPr="008D7393" w:rsidRDefault="00C50510" w:rsidP="0070457A">
      <w:pPr>
        <w:pStyle w:val="ListParagraph1"/>
        <w:widowControl/>
        <w:autoSpaceDE/>
        <w:autoSpaceDN/>
        <w:adjustRightInd/>
        <w:ind w:left="0"/>
      </w:pPr>
    </w:p>
    <w:p w14:paraId="4C1AE137" w14:textId="4637D732" w:rsidR="00846288" w:rsidRPr="008D7393" w:rsidRDefault="00C54C63" w:rsidP="0070457A">
      <w:pPr>
        <w:pStyle w:val="ListParagraph1"/>
        <w:widowControl/>
        <w:numPr>
          <w:ilvl w:val="2"/>
          <w:numId w:val="3"/>
        </w:numPr>
        <w:autoSpaceDE/>
        <w:autoSpaceDN/>
        <w:adjustRightInd/>
        <w:ind w:left="0" w:firstLine="0"/>
      </w:pPr>
      <w:r w:rsidRPr="008D7393">
        <w:t>Calculate the m</w:t>
      </w:r>
      <w:r w:rsidR="00344C25" w:rsidRPr="008D7393">
        <w:t xml:space="preserve">ean and standard deviation (STD) for each cell area range. </w:t>
      </w:r>
    </w:p>
    <w:p w14:paraId="0E23CBEF" w14:textId="77777777" w:rsidR="00C50510" w:rsidRPr="008D7393" w:rsidRDefault="00C50510" w:rsidP="0070457A">
      <w:pPr>
        <w:pStyle w:val="ListParagraph1"/>
        <w:widowControl/>
        <w:autoSpaceDE/>
        <w:autoSpaceDN/>
        <w:adjustRightInd/>
        <w:ind w:left="0"/>
      </w:pPr>
    </w:p>
    <w:p w14:paraId="3E3EDDF6" w14:textId="3893546F" w:rsidR="00846288" w:rsidRPr="008D7393" w:rsidRDefault="00C54C63" w:rsidP="0070457A">
      <w:pPr>
        <w:pStyle w:val="ListParagraph1"/>
        <w:widowControl/>
        <w:numPr>
          <w:ilvl w:val="2"/>
          <w:numId w:val="3"/>
        </w:numPr>
        <w:autoSpaceDE/>
        <w:autoSpaceDN/>
        <w:adjustRightInd/>
        <w:ind w:left="0" w:firstLine="0"/>
      </w:pPr>
      <w:r w:rsidRPr="008D7393">
        <w:t>Calculate the s</w:t>
      </w:r>
      <w:r w:rsidR="00344C25" w:rsidRPr="008D7393">
        <w:t>ignal to noise ratio (SNR) for each cell area range.</w:t>
      </w:r>
    </w:p>
    <w:p w14:paraId="71AF7207" w14:textId="77777777" w:rsidR="00C50510" w:rsidRPr="008D7393" w:rsidRDefault="00C50510" w:rsidP="0070457A">
      <w:pPr>
        <w:pStyle w:val="ListParagraph1"/>
        <w:widowControl/>
        <w:autoSpaceDE/>
        <w:autoSpaceDN/>
        <w:adjustRightInd/>
        <w:ind w:left="0"/>
      </w:pPr>
    </w:p>
    <w:p w14:paraId="0885266C" w14:textId="27907DDC" w:rsidR="00846288" w:rsidRPr="008D7393" w:rsidRDefault="00C54C63" w:rsidP="0070457A">
      <w:pPr>
        <w:pStyle w:val="ListParagraph1"/>
        <w:widowControl/>
        <w:numPr>
          <w:ilvl w:val="2"/>
          <w:numId w:val="3"/>
        </w:numPr>
        <w:autoSpaceDE/>
        <w:autoSpaceDN/>
        <w:adjustRightInd/>
        <w:ind w:left="0" w:firstLine="0"/>
      </w:pPr>
      <w:r w:rsidRPr="008D7393">
        <w:t>Plot and fit the d</w:t>
      </w:r>
      <w:r w:rsidR="00344C25" w:rsidRPr="008D7393">
        <w:t xml:space="preserve">istribution of </w:t>
      </w:r>
      <w:proofErr w:type="gramStart"/>
      <w:r w:rsidR="00344C25" w:rsidRPr="008D7393">
        <w:t>amount</w:t>
      </w:r>
      <w:proofErr w:type="gramEnd"/>
      <w:r w:rsidR="00344C25" w:rsidRPr="008D7393">
        <w:t xml:space="preserve"> of cells by intensity. </w:t>
      </w:r>
    </w:p>
    <w:p w14:paraId="6C8F79A7" w14:textId="77777777" w:rsidR="00C50510" w:rsidRPr="008D7393" w:rsidRDefault="00C50510" w:rsidP="0070457A">
      <w:pPr>
        <w:pStyle w:val="ListParagraph1"/>
        <w:widowControl/>
        <w:autoSpaceDE/>
        <w:autoSpaceDN/>
        <w:adjustRightInd/>
        <w:ind w:left="0"/>
      </w:pPr>
    </w:p>
    <w:p w14:paraId="771FAC70" w14:textId="7D825F26" w:rsidR="00846288" w:rsidRPr="008D7393" w:rsidRDefault="00344C25" w:rsidP="0070457A">
      <w:pPr>
        <w:pStyle w:val="ListParagraph1"/>
        <w:widowControl/>
        <w:numPr>
          <w:ilvl w:val="2"/>
          <w:numId w:val="3"/>
        </w:numPr>
        <w:autoSpaceDE/>
        <w:autoSpaceDN/>
        <w:adjustRightInd/>
        <w:ind w:left="0" w:firstLine="0"/>
      </w:pPr>
      <w:r w:rsidRPr="008D7393">
        <w:t>C</w:t>
      </w:r>
      <w:r w:rsidR="00C54C63" w:rsidRPr="008D7393">
        <w:t>alculate the c</w:t>
      </w:r>
      <w:r w:rsidRPr="008D7393">
        <w:t>oefficient of Variance (CV) and compare to flow analyzer data.</w:t>
      </w:r>
    </w:p>
    <w:p w14:paraId="70B87C11" w14:textId="77777777" w:rsidR="00C54C63" w:rsidRPr="008D7393" w:rsidRDefault="00C54C63" w:rsidP="0070457A">
      <w:pPr>
        <w:pStyle w:val="ListParagraph1"/>
        <w:widowControl/>
        <w:autoSpaceDE/>
        <w:autoSpaceDN/>
        <w:adjustRightInd/>
        <w:ind w:left="0"/>
      </w:pPr>
    </w:p>
    <w:p w14:paraId="1B491615" w14:textId="739A466E" w:rsidR="00846288" w:rsidRDefault="00B326FC" w:rsidP="0070457A">
      <w:pPr>
        <w:pStyle w:val="ListParagraph1"/>
        <w:widowControl/>
        <w:autoSpaceDE/>
        <w:autoSpaceDN/>
        <w:adjustRightInd/>
        <w:ind w:left="0"/>
      </w:pPr>
      <w:r w:rsidRPr="008D7393">
        <w:t>NOTE:</w:t>
      </w:r>
      <w:r w:rsidR="00344C25" w:rsidRPr="008D7393">
        <w:t xml:space="preserve"> </w:t>
      </w:r>
      <w:r w:rsidR="00C54C63" w:rsidRPr="008D7393">
        <w:t>S</w:t>
      </w:r>
      <w:r w:rsidR="00344C25" w:rsidRPr="008D7393">
        <w:t xml:space="preserve">oftware will give as output the final segmentation images for adjusting </w:t>
      </w:r>
      <w:proofErr w:type="spellStart"/>
      <w:r w:rsidR="00344C25" w:rsidRPr="008D7393">
        <w:t>conv_kernel</w:t>
      </w:r>
      <w:proofErr w:type="spellEnd"/>
      <w:r w:rsidR="00344C25" w:rsidRPr="008D7393">
        <w:t xml:space="preserve"> in a new folder “</w:t>
      </w:r>
      <w:proofErr w:type="spellStart"/>
      <w:r w:rsidR="00344C25" w:rsidRPr="008D7393">
        <w:t>yourfolder</w:t>
      </w:r>
      <w:proofErr w:type="spellEnd"/>
      <w:r w:rsidR="00344C25" w:rsidRPr="008D7393">
        <w:t>/Segmented”</w:t>
      </w:r>
      <w:r w:rsidR="00C50510" w:rsidRPr="008D7393">
        <w:t>. S</w:t>
      </w:r>
      <w:r w:rsidR="00344C25" w:rsidRPr="008D7393">
        <w:t>oftware will give as output the graphs in a new folder “</w:t>
      </w:r>
      <w:proofErr w:type="spellStart"/>
      <w:r w:rsidR="00344C25" w:rsidRPr="008D7393">
        <w:t>yourfolder</w:t>
      </w:r>
      <w:proofErr w:type="spellEnd"/>
      <w:r w:rsidR="00344C25" w:rsidRPr="008D7393">
        <w:t>/Graphs</w:t>
      </w:r>
      <w:r w:rsidR="00C50510" w:rsidRPr="008D7393">
        <w:t>.</w:t>
      </w:r>
    </w:p>
    <w:p w14:paraId="008CF110" w14:textId="7CABC1DF" w:rsidR="0070457A" w:rsidRDefault="0070457A" w:rsidP="0070457A">
      <w:pPr>
        <w:pStyle w:val="ListParagraph1"/>
        <w:widowControl/>
        <w:autoSpaceDE/>
        <w:autoSpaceDN/>
        <w:adjustRightInd/>
        <w:ind w:left="0"/>
      </w:pPr>
    </w:p>
    <w:p w14:paraId="64398A4F" w14:textId="3EED522D" w:rsidR="0070457A" w:rsidRDefault="0070457A" w:rsidP="0070457A">
      <w:pPr>
        <w:pStyle w:val="ListParagraph1"/>
        <w:widowControl/>
        <w:numPr>
          <w:ilvl w:val="1"/>
          <w:numId w:val="3"/>
        </w:numPr>
        <w:autoSpaceDE/>
        <w:autoSpaceDN/>
        <w:adjustRightInd/>
        <w:ind w:left="0" w:firstLine="0"/>
      </w:pPr>
      <w:r>
        <w:t xml:space="preserve">In order to compare between experiments, use </w:t>
      </w:r>
      <w:proofErr w:type="spellStart"/>
      <w:r w:rsidRPr="0070457A">
        <w:rPr>
          <w:b/>
          <w:bCs/>
        </w:rPr>
        <w:t>compare_experiments.m</w:t>
      </w:r>
      <w:proofErr w:type="spellEnd"/>
      <w:r>
        <w:t>.</w:t>
      </w:r>
    </w:p>
    <w:p w14:paraId="5D937FD8" w14:textId="7FBF0CBF" w:rsidR="0070457A" w:rsidRDefault="0070457A" w:rsidP="0070457A">
      <w:pPr>
        <w:pStyle w:val="ListParagraph1"/>
        <w:widowControl/>
        <w:autoSpaceDE/>
        <w:autoSpaceDN/>
        <w:adjustRightInd/>
        <w:ind w:left="0"/>
      </w:pPr>
    </w:p>
    <w:p w14:paraId="5F58E88E" w14:textId="59BD6287" w:rsidR="0070457A" w:rsidRDefault="0070457A" w:rsidP="0070457A">
      <w:pPr>
        <w:pStyle w:val="ListParagraph1"/>
        <w:widowControl/>
        <w:numPr>
          <w:ilvl w:val="2"/>
          <w:numId w:val="3"/>
        </w:numPr>
        <w:autoSpaceDE/>
        <w:autoSpaceDN/>
        <w:adjustRightInd/>
        <w:ind w:left="0" w:firstLine="0"/>
      </w:pPr>
      <w:r>
        <w:t>Define directories for the saved graphs and the address for the \</w:t>
      </w:r>
      <w:proofErr w:type="spellStart"/>
      <w:r>
        <w:t>CompareResult</w:t>
      </w:r>
      <w:proofErr w:type="spellEnd"/>
      <w:r>
        <w:t xml:space="preserve"> directory. </w:t>
      </w:r>
    </w:p>
    <w:p w14:paraId="698D9F57" w14:textId="77777777" w:rsidR="0070457A" w:rsidRDefault="0070457A" w:rsidP="0070457A">
      <w:pPr>
        <w:pStyle w:val="ListParagraph1"/>
        <w:widowControl/>
        <w:autoSpaceDE/>
        <w:autoSpaceDN/>
        <w:adjustRightInd/>
        <w:ind w:left="0"/>
      </w:pPr>
    </w:p>
    <w:p w14:paraId="3DC646C3" w14:textId="798B695F" w:rsidR="0070457A" w:rsidRDefault="0070457A" w:rsidP="0070457A">
      <w:pPr>
        <w:pStyle w:val="ListParagraph1"/>
        <w:widowControl/>
        <w:numPr>
          <w:ilvl w:val="2"/>
          <w:numId w:val="3"/>
        </w:numPr>
        <w:autoSpaceDE/>
        <w:autoSpaceDN/>
        <w:adjustRightInd/>
        <w:ind w:left="0" w:firstLine="0"/>
      </w:pPr>
      <w:r>
        <w:t xml:space="preserve">Run the file. </w:t>
      </w:r>
    </w:p>
    <w:p w14:paraId="32EF954F" w14:textId="77777777" w:rsidR="00C50510" w:rsidRPr="008D7393" w:rsidRDefault="00C50510" w:rsidP="0070457A">
      <w:pPr>
        <w:pStyle w:val="ListParagraph1"/>
        <w:widowControl/>
        <w:autoSpaceDE/>
        <w:autoSpaceDN/>
        <w:adjustRightInd/>
        <w:ind w:left="0"/>
      </w:pPr>
    </w:p>
    <w:p w14:paraId="17834325" w14:textId="35F2050E" w:rsidR="00846288" w:rsidRPr="008D7393" w:rsidRDefault="00344C25" w:rsidP="0070457A">
      <w:pPr>
        <w:autoSpaceDE w:val="0"/>
        <w:autoSpaceDN w:val="0"/>
        <w:adjustRightInd w:val="0"/>
        <w:spacing w:after="0" w:line="240" w:lineRule="auto"/>
        <w:contextualSpacing/>
        <w:jc w:val="both"/>
        <w:rPr>
          <w:rFonts w:ascii="Calibri" w:hAnsi="Calibri" w:cs="Calibri"/>
          <w:color w:val="808080"/>
          <w:sz w:val="24"/>
          <w:szCs w:val="24"/>
          <w:lang w:val="en"/>
        </w:rPr>
      </w:pPr>
      <w:r w:rsidRPr="008D7393">
        <w:rPr>
          <w:rFonts w:ascii="Calibri" w:hAnsi="Calibri" w:cs="Calibri"/>
          <w:b/>
          <w:bCs/>
          <w:color w:val="000000"/>
          <w:sz w:val="24"/>
          <w:szCs w:val="24"/>
          <w:lang w:val="en"/>
        </w:rPr>
        <w:t xml:space="preserve">REPRESENTATIVE RESULTS: </w:t>
      </w:r>
    </w:p>
    <w:p w14:paraId="030F3897" w14:textId="552D5586" w:rsidR="00846288" w:rsidRPr="008D7393" w:rsidRDefault="00344C25" w:rsidP="0070457A">
      <w:pPr>
        <w:autoSpaceDE w:val="0"/>
        <w:autoSpaceDN w:val="0"/>
        <w:adjustRightInd w:val="0"/>
        <w:spacing w:after="0" w:line="240" w:lineRule="auto"/>
        <w:contextualSpacing/>
        <w:jc w:val="both"/>
        <w:rPr>
          <w:rFonts w:ascii="Calibri" w:hAnsi="Calibri" w:cs="Calibri"/>
          <w:sz w:val="24"/>
          <w:szCs w:val="24"/>
          <w:lang w:val="en"/>
        </w:rPr>
      </w:pPr>
      <w:r w:rsidRPr="008D7393">
        <w:rPr>
          <w:rFonts w:ascii="Calibri" w:hAnsi="Calibri" w:cs="Calibri"/>
          <w:sz w:val="24"/>
          <w:szCs w:val="24"/>
          <w:lang w:val="en"/>
        </w:rPr>
        <w:t>The software analyze</w:t>
      </w:r>
      <w:r w:rsidR="00A151E9" w:rsidRPr="008D7393">
        <w:rPr>
          <w:rFonts w:ascii="Calibri" w:hAnsi="Calibri" w:cs="Calibri"/>
          <w:sz w:val="24"/>
          <w:szCs w:val="24"/>
          <w:lang w:val="en"/>
        </w:rPr>
        <w:t>s</w:t>
      </w:r>
      <w:r w:rsidRPr="008D7393">
        <w:rPr>
          <w:rFonts w:ascii="Calibri" w:hAnsi="Calibri" w:cs="Calibri"/>
          <w:sz w:val="24"/>
          <w:szCs w:val="24"/>
          <w:lang w:val="en"/>
        </w:rPr>
        <w:t xml:space="preserve"> </w:t>
      </w:r>
      <w:r w:rsidRPr="008D7393">
        <w:rPr>
          <w:rFonts w:ascii="Calibri" w:hAnsi="Calibri" w:cs="Calibri"/>
          <w:sz w:val="24"/>
          <w:szCs w:val="24"/>
        </w:rPr>
        <w:t>b</w:t>
      </w:r>
      <w:r w:rsidRPr="008D7393">
        <w:rPr>
          <w:rFonts w:ascii="Calibri" w:hAnsi="Calibri" w:cs="Calibri"/>
          <w:sz w:val="24"/>
          <w:szCs w:val="24"/>
          <w:lang w:val="en"/>
        </w:rPr>
        <w:t>right</w:t>
      </w:r>
      <w:r w:rsidR="00A151E9" w:rsidRPr="008D7393">
        <w:rPr>
          <w:rFonts w:ascii="Calibri" w:hAnsi="Calibri" w:cs="Calibri"/>
          <w:sz w:val="24"/>
          <w:szCs w:val="24"/>
          <w:lang w:val="en"/>
        </w:rPr>
        <w:t xml:space="preserve"> </w:t>
      </w:r>
      <w:r w:rsidRPr="008D7393">
        <w:rPr>
          <w:rFonts w:ascii="Calibri" w:hAnsi="Calibri" w:cs="Calibri"/>
          <w:sz w:val="24"/>
          <w:szCs w:val="24"/>
          <w:lang w:val="en"/>
        </w:rPr>
        <w:t xml:space="preserve">field domain images </w:t>
      </w:r>
      <w:r w:rsidR="00F51EEE" w:rsidRPr="008D7393">
        <w:rPr>
          <w:rFonts w:ascii="Calibri" w:hAnsi="Calibri" w:cs="Calibri"/>
          <w:sz w:val="24"/>
          <w:szCs w:val="24"/>
          <w:lang w:val="en"/>
        </w:rPr>
        <w:t>that</w:t>
      </w:r>
      <w:r w:rsidRPr="008D7393">
        <w:rPr>
          <w:rFonts w:ascii="Calibri" w:hAnsi="Calibri" w:cs="Calibri"/>
          <w:sz w:val="24"/>
          <w:szCs w:val="24"/>
          <w:lang w:val="en"/>
        </w:rPr>
        <w:t xml:space="preserve"> are off-white and black</w:t>
      </w:r>
      <w:r w:rsidR="00A151E9" w:rsidRPr="008D7393">
        <w:rPr>
          <w:rFonts w:ascii="Calibri" w:hAnsi="Calibri" w:cs="Calibri"/>
          <w:sz w:val="24"/>
          <w:szCs w:val="24"/>
          <w:lang w:val="en"/>
        </w:rPr>
        <w:t>. T</w:t>
      </w:r>
      <w:r w:rsidRPr="008D7393">
        <w:rPr>
          <w:rFonts w:ascii="Calibri" w:hAnsi="Calibri" w:cs="Calibri"/>
          <w:sz w:val="24"/>
          <w:szCs w:val="24"/>
          <w:lang w:val="en"/>
        </w:rPr>
        <w:t xml:space="preserve">he </w:t>
      </w:r>
      <w:r w:rsidRPr="008D7393">
        <w:rPr>
          <w:rFonts w:ascii="Calibri" w:hAnsi="Calibri" w:cs="Calibri"/>
          <w:i/>
          <w:iCs/>
          <w:sz w:val="24"/>
          <w:szCs w:val="24"/>
          <w:lang w:val="en"/>
        </w:rPr>
        <w:t>Escherichia coli</w:t>
      </w:r>
      <w:r w:rsidRPr="008D7393">
        <w:rPr>
          <w:rFonts w:ascii="Calibri" w:hAnsi="Calibri" w:cs="Calibri"/>
          <w:sz w:val="24"/>
          <w:szCs w:val="24"/>
          <w:lang w:val="en"/>
        </w:rPr>
        <w:t xml:space="preserve"> will look like black oblong shape</w:t>
      </w:r>
      <w:r w:rsidR="00A151E9" w:rsidRPr="008D7393">
        <w:rPr>
          <w:rFonts w:ascii="Calibri" w:hAnsi="Calibri" w:cs="Calibri"/>
          <w:sz w:val="24"/>
          <w:szCs w:val="24"/>
          <w:lang w:val="en"/>
        </w:rPr>
        <w:t>s</w:t>
      </w:r>
      <w:r w:rsidRPr="008D7393">
        <w:rPr>
          <w:rFonts w:ascii="Calibri" w:hAnsi="Calibri" w:cs="Calibri"/>
          <w:sz w:val="24"/>
          <w:szCs w:val="24"/>
          <w:lang w:val="en"/>
        </w:rPr>
        <w:t xml:space="preserve"> </w:t>
      </w:r>
      <w:r w:rsidR="00A151E9" w:rsidRPr="008D7393">
        <w:rPr>
          <w:rFonts w:ascii="Calibri" w:hAnsi="Calibri" w:cs="Calibri"/>
          <w:sz w:val="24"/>
          <w:szCs w:val="24"/>
          <w:lang w:val="en"/>
        </w:rPr>
        <w:t xml:space="preserve">on </w:t>
      </w:r>
      <w:r w:rsidRPr="008D7393">
        <w:rPr>
          <w:rFonts w:ascii="Calibri" w:hAnsi="Calibri" w:cs="Calibri"/>
          <w:sz w:val="24"/>
          <w:szCs w:val="24"/>
          <w:lang w:val="en"/>
        </w:rPr>
        <w:t>an off-white background</w:t>
      </w:r>
      <w:r w:rsidR="00A151E9" w:rsidRPr="008D7393">
        <w:rPr>
          <w:rFonts w:ascii="Calibri" w:hAnsi="Calibri" w:cs="Calibri"/>
          <w:sz w:val="24"/>
          <w:szCs w:val="24"/>
          <w:lang w:val="en"/>
        </w:rPr>
        <w:t xml:space="preserve"> and </w:t>
      </w:r>
      <w:r w:rsidRPr="008D7393">
        <w:rPr>
          <w:rFonts w:ascii="Calibri" w:hAnsi="Calibri" w:cs="Calibri"/>
          <w:sz w:val="24"/>
          <w:szCs w:val="24"/>
          <w:lang w:val="en"/>
        </w:rPr>
        <w:t>dynamic range of luminance should show a spike at its center (</w:t>
      </w:r>
      <w:r w:rsidR="00F31B67" w:rsidRPr="008D7393">
        <w:rPr>
          <w:rFonts w:ascii="Calibri" w:hAnsi="Calibri" w:cs="Calibri"/>
          <w:b/>
          <w:bCs/>
          <w:sz w:val="24"/>
          <w:szCs w:val="24"/>
          <w:lang w:val="en"/>
        </w:rPr>
        <w:t>Figure</w:t>
      </w:r>
      <w:r w:rsidRPr="008D7393">
        <w:rPr>
          <w:rFonts w:ascii="Calibri" w:hAnsi="Calibri" w:cs="Calibri"/>
          <w:b/>
          <w:bCs/>
          <w:sz w:val="24"/>
          <w:szCs w:val="24"/>
          <w:lang w:val="en"/>
        </w:rPr>
        <w:t xml:space="preserve"> 1</w:t>
      </w:r>
      <w:r w:rsidRPr="008D7393">
        <w:rPr>
          <w:rFonts w:ascii="Calibri" w:hAnsi="Calibri" w:cs="Calibri"/>
          <w:sz w:val="24"/>
          <w:szCs w:val="24"/>
          <w:lang w:val="en"/>
        </w:rPr>
        <w:t xml:space="preserve">). </w:t>
      </w:r>
      <w:r w:rsidR="00A151E9" w:rsidRPr="008D7393">
        <w:rPr>
          <w:rFonts w:ascii="Calibri" w:hAnsi="Calibri" w:cs="Calibri"/>
          <w:sz w:val="24"/>
          <w:szCs w:val="24"/>
          <w:lang w:val="en"/>
        </w:rPr>
        <w:t>In f</w:t>
      </w:r>
      <w:r w:rsidRPr="008D7393">
        <w:rPr>
          <w:rFonts w:ascii="Calibri" w:hAnsi="Calibri" w:cs="Calibri"/>
          <w:sz w:val="24"/>
          <w:szCs w:val="24"/>
          <w:lang w:val="en"/>
        </w:rPr>
        <w:t>luorescent images cells may have a small halo</w:t>
      </w:r>
      <w:r w:rsidR="00A151E9" w:rsidRPr="008D7393">
        <w:rPr>
          <w:rFonts w:ascii="Calibri" w:hAnsi="Calibri" w:cs="Calibri"/>
          <w:sz w:val="24"/>
          <w:szCs w:val="24"/>
          <w:lang w:val="en"/>
        </w:rPr>
        <w:t xml:space="preserve"> but</w:t>
      </w:r>
      <w:r w:rsidRPr="008D7393">
        <w:rPr>
          <w:rFonts w:ascii="Calibri" w:hAnsi="Calibri" w:cs="Calibri"/>
          <w:sz w:val="24"/>
          <w:szCs w:val="24"/>
          <w:lang w:val="en"/>
        </w:rPr>
        <w:t xml:space="preserve"> individual cells with oblong shapes can still be resolved. </w:t>
      </w:r>
      <w:r w:rsidR="00A151E9" w:rsidRPr="008D7393">
        <w:rPr>
          <w:rFonts w:ascii="Calibri" w:hAnsi="Calibri" w:cs="Calibri"/>
          <w:sz w:val="24"/>
          <w:szCs w:val="24"/>
          <w:lang w:val="en"/>
        </w:rPr>
        <w:t>A</w:t>
      </w:r>
      <w:r w:rsidRPr="008D7393">
        <w:rPr>
          <w:rFonts w:ascii="Calibri" w:hAnsi="Calibri" w:cs="Calibri"/>
          <w:sz w:val="24"/>
          <w:szCs w:val="24"/>
          <w:lang w:val="en"/>
        </w:rPr>
        <w:t xml:space="preserve"> mitosis event should be first detected after 30 minutes. Microscope focus should remain stable over time</w:t>
      </w:r>
      <w:r w:rsidR="00A151E9" w:rsidRPr="008D7393">
        <w:rPr>
          <w:rFonts w:ascii="Calibri" w:hAnsi="Calibri" w:cs="Calibri"/>
          <w:sz w:val="24"/>
          <w:szCs w:val="24"/>
          <w:lang w:val="en"/>
        </w:rPr>
        <w:t xml:space="preserve"> and although c</w:t>
      </w:r>
      <w:r w:rsidRPr="008D7393">
        <w:rPr>
          <w:rFonts w:ascii="Calibri" w:hAnsi="Calibri" w:cs="Calibri"/>
          <w:sz w:val="24"/>
          <w:szCs w:val="24"/>
          <w:lang w:val="en"/>
        </w:rPr>
        <w:t xml:space="preserve">ells might move slowly during those 30 minutes, they are unlikely to leave the field of view. Such an experiment will be considered </w:t>
      </w:r>
      <w:r w:rsidR="00702376" w:rsidRPr="008D7393">
        <w:rPr>
          <w:rFonts w:ascii="Calibri" w:hAnsi="Calibri" w:cs="Calibri"/>
          <w:sz w:val="24"/>
          <w:szCs w:val="24"/>
          <w:lang w:val="en"/>
        </w:rPr>
        <w:t>good</w:t>
      </w:r>
      <w:r w:rsidR="00A151E9" w:rsidRPr="008D7393">
        <w:rPr>
          <w:rFonts w:ascii="Calibri" w:hAnsi="Calibri" w:cs="Calibri"/>
          <w:sz w:val="24"/>
          <w:szCs w:val="24"/>
          <w:lang w:val="en"/>
        </w:rPr>
        <w:t xml:space="preserve"> </w:t>
      </w:r>
      <w:r w:rsidRPr="008D7393">
        <w:rPr>
          <w:rFonts w:ascii="Calibri" w:hAnsi="Calibri" w:cs="Calibri"/>
          <w:sz w:val="24"/>
          <w:szCs w:val="24"/>
          <w:lang w:val="en"/>
        </w:rPr>
        <w:t xml:space="preserve">and can be viewed at </w:t>
      </w:r>
      <w:r w:rsidR="00F31B67" w:rsidRPr="008D7393">
        <w:rPr>
          <w:rFonts w:ascii="Calibri" w:hAnsi="Calibri" w:cs="Calibri"/>
          <w:b/>
          <w:bCs/>
          <w:sz w:val="24"/>
          <w:szCs w:val="24"/>
          <w:lang w:val="en"/>
        </w:rPr>
        <w:t>Figure</w:t>
      </w:r>
      <w:r w:rsidRPr="008D7393">
        <w:rPr>
          <w:rFonts w:ascii="Calibri" w:hAnsi="Calibri" w:cs="Calibri"/>
          <w:b/>
          <w:bCs/>
          <w:sz w:val="24"/>
          <w:szCs w:val="24"/>
          <w:lang w:val="en"/>
        </w:rPr>
        <w:t xml:space="preserve"> 2</w:t>
      </w:r>
      <w:r w:rsidRPr="008D7393">
        <w:rPr>
          <w:rFonts w:ascii="Calibri" w:hAnsi="Calibri" w:cs="Calibri"/>
          <w:sz w:val="24"/>
          <w:szCs w:val="24"/>
          <w:lang w:val="en"/>
        </w:rPr>
        <w:t xml:space="preserve">. Cells might be hard to detect </w:t>
      </w:r>
      <w:r w:rsidR="00A151E9" w:rsidRPr="008D7393">
        <w:rPr>
          <w:rFonts w:ascii="Calibri" w:hAnsi="Calibri" w:cs="Calibri"/>
          <w:sz w:val="24"/>
          <w:szCs w:val="24"/>
          <w:lang w:val="en"/>
        </w:rPr>
        <w:t xml:space="preserve">in the bright field </w:t>
      </w:r>
      <w:r w:rsidRPr="008D7393">
        <w:rPr>
          <w:rFonts w:ascii="Calibri" w:hAnsi="Calibri" w:cs="Calibri"/>
          <w:sz w:val="24"/>
          <w:szCs w:val="24"/>
          <w:lang w:val="en"/>
        </w:rPr>
        <w:t xml:space="preserve">domain at low magnification. We recommend </w:t>
      </w:r>
      <w:r w:rsidR="001C1A51" w:rsidRPr="008D7393">
        <w:rPr>
          <w:rFonts w:ascii="Calibri" w:hAnsi="Calibri" w:cs="Calibri"/>
          <w:sz w:val="24"/>
          <w:szCs w:val="24"/>
          <w:lang w:val="en"/>
        </w:rPr>
        <w:t>establishing</w:t>
      </w:r>
      <w:r w:rsidRPr="008D7393">
        <w:rPr>
          <w:rFonts w:ascii="Calibri" w:hAnsi="Calibri" w:cs="Calibri"/>
          <w:sz w:val="24"/>
          <w:szCs w:val="24"/>
          <w:lang w:val="en"/>
        </w:rPr>
        <w:t xml:space="preserve"> the average focus distance with a high copy number (HCN) plasmid, as it is easy to notice at low magnification. </w:t>
      </w:r>
      <w:proofErr w:type="spellStart"/>
      <w:r w:rsidRPr="008D7393">
        <w:rPr>
          <w:rFonts w:ascii="Calibri" w:hAnsi="Calibri" w:cs="Calibri"/>
          <w:sz w:val="24"/>
          <w:szCs w:val="24"/>
        </w:rPr>
        <w:t>S</w:t>
      </w:r>
      <w:r w:rsidRPr="008D7393">
        <w:rPr>
          <w:rFonts w:ascii="Calibri" w:hAnsi="Calibri" w:cs="Calibri"/>
          <w:sz w:val="24"/>
          <w:szCs w:val="24"/>
          <w:lang w:val="en"/>
        </w:rPr>
        <w:t>et</w:t>
      </w:r>
      <w:proofErr w:type="spellEnd"/>
      <w:r w:rsidRPr="008D7393">
        <w:rPr>
          <w:rFonts w:ascii="Calibri" w:hAnsi="Calibri" w:cs="Calibri"/>
          <w:sz w:val="24"/>
          <w:szCs w:val="24"/>
          <w:lang w:val="en"/>
        </w:rPr>
        <w:t xml:space="preserve"> the average distance while measuring a low copy number (LCN) plasmid at the high magnification in advance. </w:t>
      </w:r>
      <w:proofErr w:type="spellStart"/>
      <w:r w:rsidRPr="008D7393">
        <w:rPr>
          <w:rFonts w:ascii="Calibri" w:hAnsi="Calibri" w:cs="Calibri"/>
          <w:sz w:val="24"/>
          <w:szCs w:val="24"/>
        </w:rPr>
        <w:t>T</w:t>
      </w:r>
      <w:r w:rsidRPr="008D7393">
        <w:rPr>
          <w:rFonts w:ascii="Calibri" w:hAnsi="Calibri" w:cs="Calibri"/>
          <w:sz w:val="24"/>
          <w:szCs w:val="24"/>
          <w:lang w:val="en"/>
        </w:rPr>
        <w:t>his</w:t>
      </w:r>
      <w:proofErr w:type="spellEnd"/>
      <w:r w:rsidRPr="008D7393">
        <w:rPr>
          <w:rFonts w:ascii="Calibri" w:hAnsi="Calibri" w:cs="Calibri"/>
          <w:sz w:val="24"/>
          <w:szCs w:val="24"/>
          <w:lang w:val="en"/>
        </w:rPr>
        <w:t xml:space="preserve"> focus distance depends mainly in the plates, the microscopy system and oil, </w:t>
      </w:r>
      <w:r w:rsidR="00A151E9" w:rsidRPr="008D7393">
        <w:rPr>
          <w:rFonts w:ascii="Calibri" w:hAnsi="Calibri" w:cs="Calibri"/>
          <w:sz w:val="24"/>
          <w:szCs w:val="24"/>
          <w:lang w:val="en"/>
        </w:rPr>
        <w:t>and not</w:t>
      </w:r>
      <w:r w:rsidR="00702376" w:rsidRPr="008D7393">
        <w:rPr>
          <w:rFonts w:ascii="Calibri" w:hAnsi="Calibri" w:cs="Calibri"/>
          <w:sz w:val="24"/>
          <w:szCs w:val="24"/>
          <w:lang w:val="en"/>
        </w:rPr>
        <w:t xml:space="preserve"> </w:t>
      </w:r>
      <w:r w:rsidR="00A151E9" w:rsidRPr="008D7393">
        <w:rPr>
          <w:rFonts w:ascii="Calibri" w:hAnsi="Calibri" w:cs="Calibri"/>
          <w:sz w:val="24"/>
          <w:szCs w:val="24"/>
          <w:lang w:val="en"/>
        </w:rPr>
        <w:t>the</w:t>
      </w:r>
      <w:r w:rsidRPr="008D7393">
        <w:rPr>
          <w:rFonts w:ascii="Calibri" w:hAnsi="Calibri" w:cs="Calibri"/>
          <w:sz w:val="24"/>
          <w:szCs w:val="24"/>
          <w:lang w:val="en"/>
        </w:rPr>
        <w:t xml:space="preserve"> thickness of gel or </w:t>
      </w:r>
      <w:r w:rsidRPr="008D7393">
        <w:rPr>
          <w:rFonts w:ascii="Calibri" w:hAnsi="Calibri" w:cs="Calibri"/>
          <w:i/>
          <w:iCs/>
          <w:sz w:val="24"/>
          <w:szCs w:val="24"/>
          <w:lang w:val="en"/>
        </w:rPr>
        <w:t xml:space="preserve">Escherichia coli </w:t>
      </w:r>
      <w:r w:rsidRPr="008D7393">
        <w:rPr>
          <w:rFonts w:ascii="Calibri" w:hAnsi="Calibri" w:cs="Calibri"/>
          <w:sz w:val="24"/>
          <w:szCs w:val="24"/>
          <w:lang w:val="en"/>
        </w:rPr>
        <w:t>strain.</w:t>
      </w:r>
    </w:p>
    <w:p w14:paraId="79FA989F" w14:textId="77777777" w:rsidR="00846288" w:rsidRPr="008D7393" w:rsidRDefault="00846288" w:rsidP="0070457A">
      <w:pPr>
        <w:autoSpaceDE w:val="0"/>
        <w:autoSpaceDN w:val="0"/>
        <w:adjustRightInd w:val="0"/>
        <w:spacing w:after="0" w:line="240" w:lineRule="auto"/>
        <w:contextualSpacing/>
        <w:jc w:val="both"/>
        <w:rPr>
          <w:rFonts w:ascii="Calibri" w:hAnsi="Calibri" w:cs="Calibri"/>
          <w:sz w:val="24"/>
          <w:szCs w:val="24"/>
          <w:lang w:val="en"/>
        </w:rPr>
      </w:pPr>
    </w:p>
    <w:p w14:paraId="1DBE0C91" w14:textId="1DB7CCBA" w:rsidR="00846288" w:rsidRPr="008D7393" w:rsidRDefault="00344C25" w:rsidP="0070457A">
      <w:pPr>
        <w:autoSpaceDE w:val="0"/>
        <w:autoSpaceDN w:val="0"/>
        <w:adjustRightInd w:val="0"/>
        <w:spacing w:after="0" w:line="240" w:lineRule="auto"/>
        <w:contextualSpacing/>
        <w:jc w:val="both"/>
        <w:rPr>
          <w:rFonts w:ascii="Calibri" w:hAnsi="Calibri" w:cs="Calibri"/>
          <w:sz w:val="24"/>
          <w:szCs w:val="24"/>
          <w:lang w:val="en"/>
        </w:rPr>
      </w:pPr>
      <w:r w:rsidRPr="008D7393">
        <w:rPr>
          <w:rFonts w:ascii="Calibri" w:hAnsi="Calibri" w:cs="Calibri"/>
          <w:sz w:val="24"/>
          <w:szCs w:val="24"/>
          <w:lang w:val="en"/>
        </w:rPr>
        <w:t xml:space="preserve">When adapting this protocol to other labs, the following issues may </w:t>
      </w:r>
      <w:r w:rsidR="00A151E9" w:rsidRPr="008D7393">
        <w:rPr>
          <w:rFonts w:ascii="Calibri" w:hAnsi="Calibri" w:cs="Calibri"/>
          <w:sz w:val="24"/>
          <w:szCs w:val="24"/>
          <w:lang w:val="en"/>
        </w:rPr>
        <w:t>arise</w:t>
      </w:r>
      <w:r w:rsidR="005C2E4D" w:rsidRPr="008D7393">
        <w:rPr>
          <w:rFonts w:ascii="Calibri" w:hAnsi="Calibri" w:cs="Calibri"/>
          <w:sz w:val="24"/>
          <w:szCs w:val="24"/>
        </w:rPr>
        <w:t xml:space="preserve"> (</w:t>
      </w:r>
      <w:r w:rsidRPr="008D7393">
        <w:rPr>
          <w:rFonts w:ascii="Calibri" w:hAnsi="Calibri" w:cs="Calibri"/>
          <w:sz w:val="24"/>
          <w:szCs w:val="24"/>
          <w:lang w:val="en"/>
        </w:rPr>
        <w:t xml:space="preserve">1) </w:t>
      </w:r>
      <w:r w:rsidRPr="008D7393">
        <w:rPr>
          <w:rFonts w:ascii="Calibri" w:hAnsi="Calibri" w:cs="Calibri"/>
          <w:i/>
          <w:iCs/>
          <w:sz w:val="24"/>
          <w:szCs w:val="24"/>
          <w:lang w:val="en"/>
        </w:rPr>
        <w:t xml:space="preserve">Escherichia coli </w:t>
      </w:r>
      <w:r w:rsidRPr="008D7393">
        <w:rPr>
          <w:rFonts w:ascii="Calibri" w:hAnsi="Calibri" w:cs="Calibri"/>
          <w:sz w:val="24"/>
          <w:szCs w:val="24"/>
        </w:rPr>
        <w:t>p</w:t>
      </w:r>
      <w:proofErr w:type="spellStart"/>
      <w:r w:rsidRPr="008D7393">
        <w:rPr>
          <w:rFonts w:ascii="Calibri" w:hAnsi="Calibri" w:cs="Calibri"/>
          <w:sz w:val="24"/>
          <w:szCs w:val="24"/>
          <w:lang w:val="en"/>
        </w:rPr>
        <w:t>lates</w:t>
      </w:r>
      <w:proofErr w:type="spellEnd"/>
      <w:r w:rsidRPr="008D7393">
        <w:rPr>
          <w:rFonts w:ascii="Calibri" w:hAnsi="Calibri" w:cs="Calibri"/>
          <w:sz w:val="24"/>
          <w:szCs w:val="24"/>
          <w:lang w:val="en"/>
        </w:rPr>
        <w:t xml:space="preserve"> (</w:t>
      </w:r>
      <w:r w:rsidRPr="008D7393">
        <w:rPr>
          <w:rFonts w:ascii="Calibri" w:hAnsi="Calibri" w:cs="Calibri"/>
          <w:sz w:val="24"/>
          <w:szCs w:val="24"/>
        </w:rPr>
        <w:t>s</w:t>
      </w:r>
      <w:proofErr w:type="spellStart"/>
      <w:r w:rsidRPr="008D7393">
        <w:rPr>
          <w:rFonts w:ascii="Calibri" w:hAnsi="Calibri" w:cs="Calibri"/>
          <w:sz w:val="24"/>
          <w:szCs w:val="24"/>
          <w:lang w:val="en"/>
        </w:rPr>
        <w:t>amples</w:t>
      </w:r>
      <w:proofErr w:type="spellEnd"/>
      <w:r w:rsidRPr="008D7393">
        <w:rPr>
          <w:rFonts w:ascii="Calibri" w:hAnsi="Calibri" w:cs="Calibri"/>
          <w:sz w:val="24"/>
          <w:szCs w:val="24"/>
          <w:lang w:val="en"/>
        </w:rPr>
        <w:t xml:space="preserve">) prepared at </w:t>
      </w:r>
      <w:r w:rsidR="00F51EEE" w:rsidRPr="008D7393">
        <w:rPr>
          <w:rFonts w:ascii="Calibri" w:hAnsi="Calibri" w:cs="Calibri"/>
          <w:sz w:val="24"/>
          <w:szCs w:val="24"/>
          <w:lang w:val="en"/>
        </w:rPr>
        <w:t xml:space="preserve">an </w:t>
      </w:r>
      <w:r w:rsidRPr="008D7393">
        <w:rPr>
          <w:rFonts w:ascii="Calibri" w:hAnsi="Calibri" w:cs="Calibri"/>
          <w:sz w:val="24"/>
          <w:szCs w:val="24"/>
          <w:lang w:val="en"/>
        </w:rPr>
        <w:t xml:space="preserve">incorrect dilution ratio can show unchanging </w:t>
      </w:r>
      <w:r w:rsidR="00A151E9" w:rsidRPr="008D7393">
        <w:rPr>
          <w:rFonts w:ascii="Calibri" w:hAnsi="Calibri" w:cs="Calibri"/>
          <w:sz w:val="24"/>
          <w:szCs w:val="24"/>
          <w:lang w:val="en"/>
        </w:rPr>
        <w:t xml:space="preserve">numbers </w:t>
      </w:r>
      <w:r w:rsidRPr="008D7393">
        <w:rPr>
          <w:rFonts w:ascii="Calibri" w:hAnsi="Calibri" w:cs="Calibri"/>
          <w:sz w:val="24"/>
          <w:szCs w:val="24"/>
          <w:lang w:val="en"/>
        </w:rPr>
        <w:t>of cells (</w:t>
      </w:r>
      <w:r w:rsidR="00F31B67" w:rsidRPr="008D7393">
        <w:rPr>
          <w:rFonts w:ascii="Calibri" w:hAnsi="Calibri" w:cs="Calibri"/>
          <w:b/>
          <w:bCs/>
          <w:sz w:val="24"/>
          <w:szCs w:val="24"/>
          <w:lang w:val="en"/>
        </w:rPr>
        <w:t>Figure</w:t>
      </w:r>
      <w:r w:rsidRPr="008D7393">
        <w:rPr>
          <w:rFonts w:ascii="Calibri" w:hAnsi="Calibri" w:cs="Calibri"/>
          <w:b/>
          <w:bCs/>
          <w:sz w:val="24"/>
          <w:szCs w:val="24"/>
          <w:lang w:val="en"/>
        </w:rPr>
        <w:t xml:space="preserve"> 3 </w:t>
      </w:r>
      <w:r w:rsidRPr="008D7393">
        <w:rPr>
          <w:rFonts w:ascii="Calibri" w:hAnsi="Calibri" w:cs="Calibri"/>
          <w:sz w:val="24"/>
          <w:szCs w:val="24"/>
          <w:lang w:val="en"/>
        </w:rPr>
        <w:t>and</w:t>
      </w:r>
      <w:r w:rsidRPr="008D7393">
        <w:rPr>
          <w:rFonts w:ascii="Calibri" w:hAnsi="Calibri" w:cs="Calibri"/>
          <w:b/>
          <w:bCs/>
          <w:sz w:val="24"/>
          <w:szCs w:val="24"/>
          <w:lang w:val="en"/>
        </w:rPr>
        <w:t xml:space="preserve"> </w:t>
      </w:r>
      <w:r w:rsidR="00F31B67" w:rsidRPr="008D7393">
        <w:rPr>
          <w:rFonts w:ascii="Calibri" w:hAnsi="Calibri" w:cs="Calibri"/>
          <w:b/>
          <w:bCs/>
          <w:sz w:val="24"/>
          <w:szCs w:val="24"/>
          <w:lang w:val="en"/>
        </w:rPr>
        <w:t xml:space="preserve">Figure </w:t>
      </w:r>
      <w:r w:rsidRPr="008D7393">
        <w:rPr>
          <w:rFonts w:ascii="Calibri" w:hAnsi="Calibri" w:cs="Calibri"/>
          <w:b/>
          <w:bCs/>
          <w:sz w:val="24"/>
          <w:szCs w:val="24"/>
          <w:lang w:val="en"/>
        </w:rPr>
        <w:t>4</w:t>
      </w:r>
      <w:r w:rsidRPr="008D7393">
        <w:rPr>
          <w:rFonts w:ascii="Calibri" w:hAnsi="Calibri" w:cs="Calibri"/>
          <w:sz w:val="24"/>
          <w:szCs w:val="24"/>
          <w:lang w:val="en"/>
        </w:rPr>
        <w:t>)</w:t>
      </w:r>
      <w:r w:rsidR="005C2E4D" w:rsidRPr="008D7393">
        <w:rPr>
          <w:rFonts w:ascii="Calibri" w:hAnsi="Calibri" w:cs="Calibri"/>
          <w:sz w:val="24"/>
          <w:szCs w:val="24"/>
          <w:lang w:val="en"/>
        </w:rPr>
        <w:t xml:space="preserve"> (</w:t>
      </w:r>
      <w:r w:rsidRPr="008D7393">
        <w:rPr>
          <w:rFonts w:ascii="Calibri" w:hAnsi="Calibri" w:cs="Calibri"/>
          <w:sz w:val="24"/>
          <w:szCs w:val="24"/>
          <w:lang w:val="en"/>
        </w:rPr>
        <w:t xml:space="preserve">2) Samples prepared without sealing the plate can show excessive shrinkage. This can </w:t>
      </w:r>
      <w:r w:rsidR="00702376" w:rsidRPr="008D7393">
        <w:rPr>
          <w:rFonts w:ascii="Calibri" w:hAnsi="Calibri" w:cs="Calibri"/>
          <w:sz w:val="24"/>
          <w:szCs w:val="24"/>
          <w:lang w:val="en"/>
        </w:rPr>
        <w:t>be observed</w:t>
      </w:r>
      <w:r w:rsidR="00124350" w:rsidRPr="008D7393">
        <w:rPr>
          <w:rFonts w:ascii="Calibri" w:hAnsi="Calibri" w:cs="Calibri"/>
          <w:sz w:val="24"/>
          <w:szCs w:val="24"/>
          <w:lang w:val="en"/>
        </w:rPr>
        <w:t xml:space="preserve"> </w:t>
      </w:r>
      <w:r w:rsidRPr="008D7393">
        <w:rPr>
          <w:rFonts w:ascii="Calibri" w:hAnsi="Calibri" w:cs="Calibri"/>
          <w:sz w:val="24"/>
          <w:szCs w:val="24"/>
          <w:lang w:val="en"/>
        </w:rPr>
        <w:t>as cells drift (</w:t>
      </w:r>
      <w:r w:rsidR="00F31B67" w:rsidRPr="008D7393">
        <w:rPr>
          <w:rFonts w:ascii="Calibri" w:hAnsi="Calibri" w:cs="Calibri"/>
          <w:b/>
          <w:bCs/>
          <w:sz w:val="24"/>
          <w:szCs w:val="24"/>
          <w:lang w:val="en"/>
        </w:rPr>
        <w:t>Figure</w:t>
      </w:r>
      <w:r w:rsidRPr="008D7393">
        <w:rPr>
          <w:rFonts w:ascii="Calibri" w:hAnsi="Calibri" w:cs="Calibri"/>
          <w:b/>
          <w:bCs/>
          <w:sz w:val="24"/>
          <w:szCs w:val="24"/>
          <w:lang w:val="en"/>
        </w:rPr>
        <w:t xml:space="preserve"> 3</w:t>
      </w:r>
      <w:r w:rsidRPr="008D7393">
        <w:rPr>
          <w:rFonts w:ascii="Calibri" w:hAnsi="Calibri" w:cs="Calibri"/>
          <w:sz w:val="24"/>
          <w:szCs w:val="24"/>
          <w:lang w:val="en"/>
        </w:rPr>
        <w:t>) or cause a loss of focus (</w:t>
      </w:r>
      <w:r w:rsidR="00F31B67" w:rsidRPr="008D7393">
        <w:rPr>
          <w:rFonts w:ascii="Calibri" w:hAnsi="Calibri" w:cs="Calibri"/>
          <w:b/>
          <w:bCs/>
          <w:sz w:val="24"/>
          <w:szCs w:val="24"/>
          <w:lang w:val="en"/>
        </w:rPr>
        <w:t>Figure</w:t>
      </w:r>
      <w:r w:rsidRPr="008D7393">
        <w:rPr>
          <w:rFonts w:ascii="Calibri" w:hAnsi="Calibri" w:cs="Calibri"/>
          <w:b/>
          <w:bCs/>
          <w:sz w:val="24"/>
          <w:szCs w:val="24"/>
          <w:lang w:val="en"/>
        </w:rPr>
        <w:t xml:space="preserve"> 5</w:t>
      </w:r>
      <w:r w:rsidRPr="008D7393">
        <w:rPr>
          <w:rFonts w:ascii="Calibri" w:hAnsi="Calibri" w:cs="Calibri"/>
          <w:sz w:val="24"/>
          <w:szCs w:val="24"/>
          <w:lang w:val="en"/>
        </w:rPr>
        <w:t>)</w:t>
      </w:r>
      <w:r w:rsidR="005C2E4D" w:rsidRPr="008D7393">
        <w:rPr>
          <w:rFonts w:ascii="Calibri" w:hAnsi="Calibri" w:cs="Calibri"/>
          <w:sz w:val="24"/>
          <w:szCs w:val="24"/>
          <w:lang w:val="en"/>
        </w:rPr>
        <w:t xml:space="preserve"> (</w:t>
      </w:r>
      <w:r w:rsidRPr="008D7393">
        <w:rPr>
          <w:rFonts w:ascii="Calibri" w:hAnsi="Calibri" w:cs="Calibri"/>
          <w:sz w:val="24"/>
          <w:szCs w:val="24"/>
          <w:lang w:val="en"/>
        </w:rPr>
        <w:t xml:space="preserve">3) </w:t>
      </w:r>
      <w:r w:rsidR="00124350" w:rsidRPr="008D7393">
        <w:rPr>
          <w:rFonts w:ascii="Calibri" w:hAnsi="Calibri" w:cs="Calibri"/>
          <w:sz w:val="24"/>
          <w:szCs w:val="24"/>
          <w:lang w:val="en"/>
        </w:rPr>
        <w:t>S</w:t>
      </w:r>
      <w:r w:rsidRPr="008D7393">
        <w:rPr>
          <w:rFonts w:ascii="Calibri" w:hAnsi="Calibri" w:cs="Calibri"/>
          <w:sz w:val="24"/>
          <w:szCs w:val="24"/>
          <w:lang w:val="en"/>
        </w:rPr>
        <w:t xml:space="preserve">ome </w:t>
      </w:r>
      <w:r w:rsidRPr="008D7393">
        <w:rPr>
          <w:rFonts w:ascii="Calibri" w:hAnsi="Calibri" w:cs="Calibri"/>
          <w:sz w:val="24"/>
          <w:szCs w:val="24"/>
          <w:lang w:val="en"/>
        </w:rPr>
        <w:lastRenderedPageBreak/>
        <w:t>samples may exhibit slow shifting ‘fixed’ cells (in black) on a background of swimming cells (in white)</w:t>
      </w:r>
      <w:r w:rsidR="00124350" w:rsidRPr="008D7393">
        <w:rPr>
          <w:rFonts w:ascii="Calibri" w:hAnsi="Calibri" w:cs="Calibri"/>
          <w:sz w:val="24"/>
          <w:szCs w:val="24"/>
          <w:lang w:val="en"/>
        </w:rPr>
        <w:t>. T</w:t>
      </w:r>
      <w:r w:rsidRPr="008D7393">
        <w:rPr>
          <w:rFonts w:ascii="Calibri" w:hAnsi="Calibri" w:cs="Calibri"/>
          <w:sz w:val="24"/>
          <w:szCs w:val="24"/>
          <w:lang w:val="en"/>
        </w:rPr>
        <w:t xml:space="preserve">his is likely due to a wet sample and it usually stabilizes as the </w:t>
      </w:r>
      <w:r w:rsidR="00124350" w:rsidRPr="008D7393">
        <w:rPr>
          <w:rFonts w:ascii="Calibri" w:hAnsi="Calibri" w:cs="Calibri"/>
          <w:sz w:val="24"/>
          <w:szCs w:val="24"/>
          <w:lang w:val="en"/>
        </w:rPr>
        <w:t xml:space="preserve">excess </w:t>
      </w:r>
      <w:r w:rsidRPr="008D7393">
        <w:rPr>
          <w:rFonts w:ascii="Calibri" w:hAnsi="Calibri" w:cs="Calibri"/>
          <w:sz w:val="24"/>
          <w:szCs w:val="24"/>
          <w:lang w:val="en"/>
        </w:rPr>
        <w:t>water is absorbed by the gel</w:t>
      </w:r>
      <w:r w:rsidR="005C2E4D" w:rsidRPr="008D7393">
        <w:rPr>
          <w:rFonts w:ascii="Calibri" w:hAnsi="Calibri" w:cs="Calibri"/>
          <w:sz w:val="24"/>
          <w:szCs w:val="24"/>
          <w:lang w:val="en"/>
        </w:rPr>
        <w:t xml:space="preserve"> (</w:t>
      </w:r>
      <w:r w:rsidRPr="008D7393">
        <w:rPr>
          <w:rFonts w:ascii="Calibri" w:hAnsi="Calibri" w:cs="Calibri"/>
          <w:b/>
          <w:bCs/>
          <w:sz w:val="24"/>
          <w:szCs w:val="24"/>
          <w:lang w:val="en"/>
        </w:rPr>
        <w:t xml:space="preserve">Supplementary </w:t>
      </w:r>
      <w:r w:rsidR="00F31B67" w:rsidRPr="008D7393">
        <w:rPr>
          <w:rFonts w:ascii="Calibri" w:hAnsi="Calibri" w:cs="Calibri"/>
          <w:b/>
          <w:bCs/>
          <w:sz w:val="24"/>
          <w:szCs w:val="24"/>
          <w:lang w:val="en"/>
        </w:rPr>
        <w:t xml:space="preserve">Video </w:t>
      </w:r>
      <w:r w:rsidRPr="008D7393">
        <w:rPr>
          <w:rFonts w:ascii="Calibri" w:hAnsi="Calibri" w:cs="Calibri"/>
          <w:b/>
          <w:bCs/>
          <w:sz w:val="24"/>
          <w:szCs w:val="24"/>
          <w:lang w:val="en"/>
        </w:rPr>
        <w:t>1</w:t>
      </w:r>
      <w:r w:rsidRPr="008D7393">
        <w:rPr>
          <w:rFonts w:ascii="Calibri" w:hAnsi="Calibri" w:cs="Calibri"/>
          <w:sz w:val="24"/>
          <w:szCs w:val="24"/>
          <w:lang w:val="en"/>
        </w:rPr>
        <w:t>)</w:t>
      </w:r>
      <w:r w:rsidR="005C2E4D" w:rsidRPr="008D7393">
        <w:rPr>
          <w:rFonts w:ascii="Calibri" w:hAnsi="Calibri" w:cs="Calibri"/>
          <w:sz w:val="24"/>
          <w:szCs w:val="24"/>
          <w:lang w:val="en"/>
        </w:rPr>
        <w:t xml:space="preserve"> (</w:t>
      </w:r>
      <w:r w:rsidRPr="008D7393">
        <w:rPr>
          <w:rFonts w:ascii="Calibri" w:hAnsi="Calibri" w:cs="Calibri"/>
          <w:sz w:val="24"/>
          <w:szCs w:val="24"/>
          <w:lang w:val="en"/>
        </w:rPr>
        <w:t>4) Samples that exhibit no cells after a few minutes of warming up might have been prepared incorrectly, likely due to: (</w:t>
      </w:r>
      <w:r w:rsidR="00F51EEE" w:rsidRPr="008D7393">
        <w:rPr>
          <w:rFonts w:ascii="Calibri" w:hAnsi="Calibri" w:cs="Calibri"/>
          <w:sz w:val="24"/>
          <w:szCs w:val="24"/>
          <w:lang w:val="en"/>
        </w:rPr>
        <w:t>I</w:t>
      </w:r>
      <w:r w:rsidRPr="008D7393">
        <w:rPr>
          <w:rFonts w:ascii="Calibri" w:hAnsi="Calibri" w:cs="Calibri"/>
          <w:sz w:val="24"/>
          <w:szCs w:val="24"/>
          <w:lang w:val="en"/>
        </w:rPr>
        <w:t>) Gel was poured</w:t>
      </w:r>
      <w:r w:rsidR="00124350" w:rsidRPr="008D7393">
        <w:rPr>
          <w:rFonts w:ascii="Calibri" w:hAnsi="Calibri" w:cs="Calibri"/>
          <w:sz w:val="24"/>
          <w:szCs w:val="24"/>
          <w:lang w:val="en"/>
        </w:rPr>
        <w:t xml:space="preserve"> while still too hot</w:t>
      </w:r>
      <w:r w:rsidRPr="008D7393">
        <w:rPr>
          <w:rFonts w:ascii="Calibri" w:hAnsi="Calibri" w:cs="Calibri"/>
          <w:sz w:val="24"/>
          <w:szCs w:val="24"/>
          <w:lang w:val="en"/>
        </w:rPr>
        <w:t>, (</w:t>
      </w:r>
      <w:r w:rsidR="00F51EEE" w:rsidRPr="008D7393">
        <w:rPr>
          <w:rFonts w:ascii="Calibri" w:hAnsi="Calibri" w:cs="Calibri"/>
          <w:sz w:val="24"/>
          <w:szCs w:val="24"/>
          <w:lang w:val="en"/>
        </w:rPr>
        <w:t>II</w:t>
      </w:r>
      <w:r w:rsidRPr="008D7393">
        <w:rPr>
          <w:rFonts w:ascii="Calibri" w:hAnsi="Calibri" w:cs="Calibri"/>
          <w:sz w:val="24"/>
          <w:szCs w:val="24"/>
          <w:lang w:val="en"/>
        </w:rPr>
        <w:t>) protective cap was forgotten, (</w:t>
      </w:r>
      <w:r w:rsidR="00F51EEE" w:rsidRPr="008D7393">
        <w:rPr>
          <w:rFonts w:ascii="Calibri" w:hAnsi="Calibri" w:cs="Calibri"/>
          <w:sz w:val="24"/>
          <w:szCs w:val="24"/>
          <w:lang w:val="en"/>
        </w:rPr>
        <w:t>III</w:t>
      </w:r>
      <w:r w:rsidRPr="008D7393">
        <w:rPr>
          <w:rFonts w:ascii="Calibri" w:hAnsi="Calibri" w:cs="Calibri"/>
          <w:sz w:val="24"/>
          <w:szCs w:val="24"/>
          <w:lang w:val="en"/>
        </w:rPr>
        <w:t>) minimal media lacks an ingredient, (</w:t>
      </w:r>
      <w:r w:rsidR="00F51EEE" w:rsidRPr="008D7393">
        <w:rPr>
          <w:rFonts w:ascii="Calibri" w:hAnsi="Calibri" w:cs="Calibri"/>
          <w:sz w:val="24"/>
          <w:szCs w:val="24"/>
          <w:lang w:val="en"/>
        </w:rPr>
        <w:t>IV</w:t>
      </w:r>
      <w:r w:rsidRPr="008D7393">
        <w:rPr>
          <w:rFonts w:ascii="Calibri" w:hAnsi="Calibri" w:cs="Calibri"/>
          <w:sz w:val="24"/>
          <w:szCs w:val="24"/>
          <w:lang w:val="en"/>
        </w:rPr>
        <w:t xml:space="preserve">) incorrect cell density, </w:t>
      </w:r>
      <w:r w:rsidR="00F51EEE" w:rsidRPr="008D7393">
        <w:rPr>
          <w:rFonts w:ascii="Calibri" w:hAnsi="Calibri" w:cs="Calibri"/>
          <w:sz w:val="24"/>
          <w:szCs w:val="24"/>
          <w:lang w:val="en"/>
        </w:rPr>
        <w:t xml:space="preserve">and </w:t>
      </w:r>
      <w:r w:rsidRPr="008D7393">
        <w:rPr>
          <w:rFonts w:ascii="Calibri" w:hAnsi="Calibri" w:cs="Calibri"/>
          <w:sz w:val="24"/>
          <w:szCs w:val="24"/>
          <w:lang w:val="en"/>
        </w:rPr>
        <w:t>(</w:t>
      </w:r>
      <w:r w:rsidR="00F51EEE" w:rsidRPr="008D7393">
        <w:rPr>
          <w:rFonts w:ascii="Calibri" w:hAnsi="Calibri" w:cs="Calibri"/>
          <w:sz w:val="24"/>
          <w:szCs w:val="24"/>
          <w:lang w:val="en"/>
        </w:rPr>
        <w:t>V</w:t>
      </w:r>
      <w:r w:rsidRPr="008D7393">
        <w:rPr>
          <w:rFonts w:ascii="Calibri" w:hAnsi="Calibri" w:cs="Calibri"/>
          <w:sz w:val="24"/>
          <w:szCs w:val="24"/>
          <w:lang w:val="en"/>
        </w:rPr>
        <w:t xml:space="preserve">) gel was sealed too tightly. It is important to punch holes to allow gas exchange </w:t>
      </w:r>
      <w:r w:rsidR="00124350" w:rsidRPr="008D7393">
        <w:rPr>
          <w:rFonts w:ascii="Calibri" w:hAnsi="Calibri" w:cs="Calibri"/>
          <w:sz w:val="24"/>
          <w:szCs w:val="24"/>
          <w:lang w:val="en"/>
        </w:rPr>
        <w:t>at the expense</w:t>
      </w:r>
      <w:r w:rsidRPr="008D7393">
        <w:rPr>
          <w:rFonts w:ascii="Calibri" w:hAnsi="Calibri" w:cs="Calibri"/>
          <w:sz w:val="24"/>
          <w:szCs w:val="24"/>
          <w:lang w:val="en"/>
        </w:rPr>
        <w:t xml:space="preserve"> of gel shrinkage (</w:t>
      </w:r>
      <w:r w:rsidR="00F31B67" w:rsidRPr="008D7393">
        <w:rPr>
          <w:rFonts w:ascii="Calibri" w:hAnsi="Calibri" w:cs="Calibri"/>
          <w:b/>
          <w:bCs/>
          <w:sz w:val="24"/>
          <w:szCs w:val="24"/>
          <w:lang w:val="en"/>
        </w:rPr>
        <w:t>Figure</w:t>
      </w:r>
      <w:r w:rsidRPr="008D7393">
        <w:rPr>
          <w:rFonts w:ascii="Calibri" w:hAnsi="Calibri" w:cs="Calibri"/>
          <w:b/>
          <w:bCs/>
          <w:sz w:val="24"/>
          <w:szCs w:val="24"/>
          <w:lang w:val="en"/>
        </w:rPr>
        <w:t xml:space="preserve"> 5</w:t>
      </w:r>
      <w:r w:rsidRPr="008D7393">
        <w:rPr>
          <w:rFonts w:ascii="Calibri" w:hAnsi="Calibri" w:cs="Calibri"/>
          <w:sz w:val="24"/>
          <w:szCs w:val="24"/>
          <w:lang w:val="en"/>
        </w:rPr>
        <w:t>)</w:t>
      </w:r>
      <w:r w:rsidR="00277929" w:rsidRPr="008D7393">
        <w:rPr>
          <w:rFonts w:ascii="Calibri" w:hAnsi="Calibri" w:cs="Calibri"/>
          <w:sz w:val="24"/>
          <w:szCs w:val="24"/>
          <w:lang w:val="en"/>
        </w:rPr>
        <w:t xml:space="preserve"> and</w:t>
      </w:r>
      <w:r w:rsidRPr="008D7393">
        <w:rPr>
          <w:rFonts w:ascii="Calibri" w:hAnsi="Calibri" w:cs="Calibri"/>
          <w:sz w:val="24"/>
          <w:szCs w:val="24"/>
          <w:lang w:val="en"/>
        </w:rPr>
        <w:t xml:space="preserve"> </w:t>
      </w:r>
      <w:r w:rsidR="00277929" w:rsidRPr="008D7393">
        <w:rPr>
          <w:rFonts w:ascii="Calibri" w:hAnsi="Calibri" w:cs="Calibri"/>
          <w:sz w:val="24"/>
          <w:szCs w:val="24"/>
          <w:lang w:val="en"/>
        </w:rPr>
        <w:t xml:space="preserve">(VI) </w:t>
      </w:r>
      <w:r w:rsidR="00F51EEE" w:rsidRPr="008D7393">
        <w:rPr>
          <w:rFonts w:ascii="Calibri" w:hAnsi="Calibri" w:cs="Calibri"/>
          <w:sz w:val="24"/>
          <w:szCs w:val="24"/>
          <w:lang w:val="en"/>
        </w:rPr>
        <w:t>c</w:t>
      </w:r>
      <w:r w:rsidR="00277929" w:rsidRPr="008D7393">
        <w:rPr>
          <w:rFonts w:ascii="Calibri" w:hAnsi="Calibri" w:cs="Calibri"/>
          <w:sz w:val="24"/>
          <w:szCs w:val="24"/>
          <w:lang w:val="en"/>
        </w:rPr>
        <w:t>ells</w:t>
      </w:r>
      <w:r w:rsidR="00277929" w:rsidRPr="008D7393">
        <w:rPr>
          <w:rFonts w:ascii="Calibri" w:hAnsi="Calibri" w:cs="Calibri"/>
          <w:sz w:val="24"/>
          <w:szCs w:val="24"/>
        </w:rPr>
        <w:t xml:space="preserve"> can also</w:t>
      </w:r>
      <w:r w:rsidR="00277929" w:rsidRPr="008D7393">
        <w:rPr>
          <w:rFonts w:ascii="Calibri" w:hAnsi="Calibri" w:cs="Calibri"/>
          <w:sz w:val="24"/>
          <w:szCs w:val="24"/>
          <w:lang w:val="en"/>
        </w:rPr>
        <w:t xml:space="preserve"> indent the gel in search for nutrients, stacking one </w:t>
      </w:r>
      <w:r w:rsidR="00277929" w:rsidRPr="008D7393">
        <w:rPr>
          <w:rFonts w:ascii="Calibri" w:hAnsi="Calibri" w:cs="Calibri"/>
          <w:sz w:val="24"/>
          <w:szCs w:val="24"/>
        </w:rPr>
        <w:t xml:space="preserve">on </w:t>
      </w:r>
      <w:r w:rsidR="00277929" w:rsidRPr="008D7393">
        <w:rPr>
          <w:rFonts w:ascii="Calibri" w:hAnsi="Calibri" w:cs="Calibri"/>
          <w:sz w:val="24"/>
          <w:szCs w:val="24"/>
          <w:lang w:val="en"/>
        </w:rPr>
        <w:t>top of the other</w:t>
      </w:r>
      <w:r w:rsidR="00277929" w:rsidRPr="008D7393">
        <w:rPr>
          <w:rFonts w:ascii="Calibri" w:hAnsi="Calibri" w:cs="Calibri"/>
          <w:sz w:val="24"/>
          <w:szCs w:val="24"/>
        </w:rPr>
        <w:t>, compromising the</w:t>
      </w:r>
      <w:r w:rsidR="00277929" w:rsidRPr="008D7393">
        <w:rPr>
          <w:rFonts w:ascii="Calibri" w:hAnsi="Calibri" w:cs="Calibri"/>
          <w:sz w:val="24"/>
          <w:szCs w:val="24"/>
          <w:lang w:val="en"/>
        </w:rPr>
        <w:t xml:space="preserve"> </w:t>
      </w:r>
      <w:r w:rsidR="00277929" w:rsidRPr="008D7393">
        <w:rPr>
          <w:rFonts w:ascii="Calibri" w:hAnsi="Calibri" w:cs="Calibri"/>
          <w:sz w:val="24"/>
          <w:szCs w:val="24"/>
        </w:rPr>
        <w:t xml:space="preserve">cell </w:t>
      </w:r>
      <w:r w:rsidR="00277929" w:rsidRPr="008D7393">
        <w:rPr>
          <w:rFonts w:ascii="Calibri" w:hAnsi="Calibri" w:cs="Calibri"/>
          <w:sz w:val="24"/>
          <w:szCs w:val="24"/>
          <w:lang w:val="en"/>
        </w:rPr>
        <w:t>monolayer effectively preventing detection of cells and measuring of reliable fluorescent signal (</w:t>
      </w:r>
      <w:r w:rsidR="00277929" w:rsidRPr="008D7393">
        <w:rPr>
          <w:rFonts w:ascii="Calibri" w:hAnsi="Calibri" w:cs="Calibri"/>
          <w:b/>
          <w:bCs/>
          <w:sz w:val="24"/>
          <w:szCs w:val="24"/>
          <w:lang w:val="en"/>
        </w:rPr>
        <w:t xml:space="preserve">Supplementary </w:t>
      </w:r>
      <w:r w:rsidR="00F31B67" w:rsidRPr="008D7393">
        <w:rPr>
          <w:rFonts w:ascii="Calibri" w:hAnsi="Calibri" w:cs="Calibri"/>
          <w:b/>
          <w:bCs/>
          <w:sz w:val="24"/>
          <w:szCs w:val="24"/>
          <w:lang w:val="en"/>
        </w:rPr>
        <w:t>Figure</w:t>
      </w:r>
      <w:r w:rsidR="00277929" w:rsidRPr="008D7393">
        <w:rPr>
          <w:rFonts w:ascii="Calibri" w:hAnsi="Calibri" w:cs="Calibri"/>
          <w:b/>
          <w:bCs/>
          <w:sz w:val="24"/>
          <w:szCs w:val="24"/>
          <w:lang w:val="en"/>
        </w:rPr>
        <w:t xml:space="preserve"> 5</w:t>
      </w:r>
      <w:r w:rsidR="00277929" w:rsidRPr="008D7393">
        <w:rPr>
          <w:rFonts w:ascii="Calibri" w:hAnsi="Calibri" w:cs="Calibri"/>
          <w:sz w:val="24"/>
          <w:szCs w:val="24"/>
          <w:lang w:val="en"/>
        </w:rPr>
        <w:t>).</w:t>
      </w:r>
    </w:p>
    <w:p w14:paraId="1EF4EA5F" w14:textId="77777777" w:rsidR="00846288" w:rsidRPr="008D7393" w:rsidRDefault="00846288" w:rsidP="0070457A">
      <w:pPr>
        <w:autoSpaceDE w:val="0"/>
        <w:autoSpaceDN w:val="0"/>
        <w:adjustRightInd w:val="0"/>
        <w:spacing w:after="0" w:line="240" w:lineRule="auto"/>
        <w:contextualSpacing/>
        <w:jc w:val="both"/>
        <w:rPr>
          <w:rFonts w:ascii="Calibri" w:hAnsi="Calibri" w:cs="Calibri"/>
          <w:sz w:val="24"/>
          <w:szCs w:val="24"/>
          <w:lang w:val="en"/>
        </w:rPr>
      </w:pPr>
    </w:p>
    <w:p w14:paraId="598E8D73" w14:textId="77777777" w:rsidR="00F51EEE" w:rsidRPr="008D7393" w:rsidRDefault="00344C25" w:rsidP="0070457A">
      <w:pPr>
        <w:pStyle w:val="CommentText"/>
        <w:spacing w:after="0"/>
        <w:contextualSpacing/>
        <w:jc w:val="both"/>
        <w:rPr>
          <w:rFonts w:ascii="Calibri" w:hAnsi="Calibri" w:cs="Calibri"/>
          <w:sz w:val="24"/>
          <w:szCs w:val="24"/>
        </w:rPr>
      </w:pPr>
      <w:r w:rsidRPr="008D7393">
        <w:rPr>
          <w:rFonts w:ascii="Calibri" w:hAnsi="Calibri" w:cs="Calibri"/>
          <w:sz w:val="24"/>
          <w:szCs w:val="24"/>
          <w:lang w:val="en"/>
        </w:rPr>
        <w:t>We have measured three circuits in this work</w:t>
      </w:r>
      <w:r w:rsidRPr="008D7393">
        <w:rPr>
          <w:rFonts w:ascii="Calibri" w:hAnsi="Calibri" w:cs="Calibri"/>
          <w:sz w:val="24"/>
          <w:szCs w:val="24"/>
        </w:rPr>
        <w:t xml:space="preserve">. First, </w:t>
      </w:r>
      <w:r w:rsidR="00124350" w:rsidRPr="008D7393">
        <w:rPr>
          <w:rFonts w:ascii="Calibri" w:hAnsi="Calibri" w:cs="Calibri"/>
          <w:sz w:val="24"/>
          <w:szCs w:val="24"/>
        </w:rPr>
        <w:t xml:space="preserve">a </w:t>
      </w:r>
      <w:r w:rsidRPr="008D7393">
        <w:rPr>
          <w:rFonts w:ascii="Calibri" w:hAnsi="Calibri" w:cs="Calibri"/>
          <w:sz w:val="24"/>
          <w:szCs w:val="24"/>
        </w:rPr>
        <w:t>c</w:t>
      </w:r>
      <w:proofErr w:type="spellStart"/>
      <w:r w:rsidRPr="008D7393">
        <w:rPr>
          <w:rFonts w:ascii="Calibri" w:hAnsi="Calibri" w:cs="Calibri"/>
          <w:sz w:val="24"/>
          <w:szCs w:val="24"/>
          <w:lang w:val="en"/>
        </w:rPr>
        <w:t>onstitutive</w:t>
      </w:r>
      <w:proofErr w:type="spellEnd"/>
      <w:r w:rsidRPr="008D7393">
        <w:rPr>
          <w:rFonts w:ascii="Calibri" w:hAnsi="Calibri" w:cs="Calibri"/>
          <w:sz w:val="24"/>
          <w:szCs w:val="24"/>
          <w:lang w:val="en"/>
        </w:rPr>
        <w:t xml:space="preserve"> promotor that regulates GFP shown in </w:t>
      </w:r>
      <w:r w:rsidR="00F31B67" w:rsidRPr="008D7393">
        <w:rPr>
          <w:rFonts w:ascii="Calibri" w:hAnsi="Calibri" w:cs="Calibri"/>
          <w:b/>
          <w:bCs/>
          <w:sz w:val="24"/>
          <w:szCs w:val="24"/>
          <w:lang w:val="en"/>
        </w:rPr>
        <w:t>Figure</w:t>
      </w:r>
      <w:r w:rsidRPr="008D7393">
        <w:rPr>
          <w:rFonts w:ascii="Calibri" w:hAnsi="Calibri" w:cs="Calibri"/>
          <w:b/>
          <w:bCs/>
          <w:sz w:val="24"/>
          <w:szCs w:val="24"/>
          <w:lang w:val="en"/>
        </w:rPr>
        <w:t xml:space="preserve"> 6</w:t>
      </w:r>
      <w:r w:rsidRPr="008D7393">
        <w:rPr>
          <w:rFonts w:ascii="Calibri" w:hAnsi="Calibri" w:cs="Calibri"/>
          <w:sz w:val="24"/>
          <w:szCs w:val="24"/>
        </w:rPr>
        <w:t>. Second,</w:t>
      </w:r>
      <w:r w:rsidRPr="008D7393">
        <w:rPr>
          <w:rFonts w:ascii="Calibri" w:hAnsi="Calibri" w:cs="Calibri"/>
          <w:sz w:val="24"/>
          <w:szCs w:val="24"/>
          <w:lang w:val="en"/>
        </w:rPr>
        <w:t xml:space="preserve"> </w:t>
      </w:r>
      <w:r w:rsidR="00124350" w:rsidRPr="008D7393">
        <w:rPr>
          <w:rFonts w:ascii="Calibri" w:hAnsi="Calibri" w:cs="Calibri"/>
          <w:sz w:val="24"/>
          <w:szCs w:val="24"/>
          <w:lang w:val="en"/>
        </w:rPr>
        <w:t xml:space="preserve">a </w:t>
      </w:r>
      <w:r w:rsidRPr="008D7393">
        <w:rPr>
          <w:rFonts w:ascii="Calibri" w:hAnsi="Calibri" w:cs="Calibri"/>
          <w:sz w:val="24"/>
          <w:szCs w:val="24"/>
          <w:lang w:val="en"/>
        </w:rPr>
        <w:t>constitutive promotor that regulates super-fold GFP</w:t>
      </w:r>
      <w:r w:rsidRPr="008D7393">
        <w:rPr>
          <w:rFonts w:ascii="Calibri" w:hAnsi="Calibri" w:cs="Calibri"/>
          <w:sz w:val="24"/>
          <w:szCs w:val="24"/>
          <w:lang w:val="en"/>
        </w:rPr>
        <w:fldChar w:fldCharType="begin" w:fldLock="1"/>
      </w:r>
      <w:r w:rsidR="00C028DB" w:rsidRPr="008D7393">
        <w:rPr>
          <w:rFonts w:ascii="Calibri" w:hAnsi="Calibri" w:cs="Calibri"/>
          <w:sz w:val="24"/>
          <w:szCs w:val="24"/>
          <w:lang w:val="en"/>
        </w:rPr>
        <w:instrText>ADDIN CSL_CITATION {"citationItems":[{"id":"ITEM-1","itemData":{"DOI":"10.1038/nature04473","ISSN":"14764687","abstract":"The ability to construct synthetic gene networks enables experimental investigations of deliberately simplified systems that can be compared to qualitative and quantitative models1-23. If simple, well-characterized modules can be coupled together into more complex networks with behaviour that can be predicted from that of the individual components, we may begin to build an understanding of cellular regulatory processes from the 'bottom up'. Here we have engineered a promoter to allow simultaneous repression and activation of gene expression in Escherichia coli. We studied its behaviour in synthetic gene networks under increasingly complex conditions: unregulated, repressed, activated, and simultaneously repressed and activated. We develop a stochastic model that quantitatively captures the means and distributions of the expression from the engineered promoter of this modular system, and show that the model can be extended and used to accurately predict the in vivo behaviour of the network when it is expanded to include positive feedback. The model also reveals the counterintuitive prediction that noise in protein expression levels can increase upon arrest of cell growth and division, which we confirm experimentally. This work shows that the properties of regulatory subsystems can be used to predict the behaviour of larger, more complex regulatory networks, and that this bottom-up approach can provide insights into gene regulation. © 2006 Nature Publishing Group.","author":[{"dropping-particle":"","family":"Guido","given":"Nicholas J.","non-dropping-particle":"","parse-names":false,"suffix":""},{"dropping-particle":"","family":"Wang","given":"Xiao","non-dropping-particle":"","parse-names":false,"suffix":""},{"dropping-particle":"","family":"Adalsteinsson","given":"David","non-dropping-particle":"","parse-names":false,"suffix":""},{"dropping-particle":"","family":"McMillen","given":"David","non-dropping-particle":"","parse-names":false,"suffix":""},{"dropping-particle":"","family":"Hasty","given":"Jeff","non-dropping-particle":"","parse-names":false,"suffix":""},{"dropping-particle":"","family":"Cantor","given":"Charles R.","non-dropping-particle":"","parse-names":false,"suffix":""},{"dropping-particle":"","family":"Elston","given":"Timothy C.","non-dropping-particle":"","parse-names":false,"suffix":""},{"dropping-particle":"","family":"Collins","given":"J. J.","non-dropping-particle":"","parse-names":false,"suffix":""}],"container-title":"Nature","id":"ITEM-1","issued":{"date-parts":[["2006"]]},"title":"A bottom-up approach to gene regulation","type":"article-journal"},"uris":["http://www.mendeley.com/documents/?uuid=cae81bdd-4a94-40dc-90bb-8793de5c6739"]}],"mendeley":{"formattedCitation":"&lt;sup&gt;31&lt;/sup&gt;","plainTextFormattedCitation":"31","previouslyFormattedCitation":"&lt;sup&gt;32&lt;/sup&gt;"},"properties":{"noteIndex":0},"schema":"https://github.com/citation-style-language/schema/raw/master/csl-citation.json"}</w:instrText>
      </w:r>
      <w:r w:rsidRPr="008D7393">
        <w:rPr>
          <w:rFonts w:ascii="Calibri" w:hAnsi="Calibri" w:cs="Calibri"/>
          <w:sz w:val="24"/>
          <w:szCs w:val="24"/>
          <w:lang w:val="en"/>
        </w:rPr>
        <w:fldChar w:fldCharType="separate"/>
      </w:r>
      <w:r w:rsidR="00C028DB" w:rsidRPr="008D7393">
        <w:rPr>
          <w:rFonts w:ascii="Calibri" w:hAnsi="Calibri" w:cs="Calibri"/>
          <w:noProof/>
          <w:sz w:val="24"/>
          <w:szCs w:val="24"/>
          <w:vertAlign w:val="superscript"/>
          <w:lang w:val="en"/>
        </w:rPr>
        <w:t>31</w:t>
      </w:r>
      <w:r w:rsidRPr="008D7393">
        <w:rPr>
          <w:rFonts w:ascii="Calibri" w:hAnsi="Calibri" w:cs="Calibri"/>
          <w:sz w:val="24"/>
          <w:szCs w:val="24"/>
          <w:lang w:val="en"/>
        </w:rPr>
        <w:fldChar w:fldCharType="end"/>
      </w:r>
      <w:r w:rsidRPr="008D7393">
        <w:rPr>
          <w:rFonts w:ascii="Calibri" w:hAnsi="Calibri" w:cs="Calibri"/>
          <w:sz w:val="24"/>
          <w:szCs w:val="24"/>
          <w:lang w:val="en"/>
        </w:rPr>
        <w:t xml:space="preserve"> (</w:t>
      </w:r>
      <w:proofErr w:type="spellStart"/>
      <w:r w:rsidRPr="008D7393">
        <w:rPr>
          <w:rFonts w:ascii="Calibri" w:hAnsi="Calibri" w:cs="Calibri"/>
          <w:i/>
          <w:iCs/>
          <w:sz w:val="24"/>
          <w:szCs w:val="24"/>
          <w:lang w:val="en"/>
        </w:rPr>
        <w:t>sf</w:t>
      </w:r>
      <w:r w:rsidRPr="008D7393">
        <w:rPr>
          <w:rFonts w:ascii="Calibri" w:hAnsi="Calibri" w:cs="Calibri"/>
          <w:sz w:val="24"/>
          <w:szCs w:val="24"/>
          <w:lang w:val="en"/>
        </w:rPr>
        <w:t>GFP</w:t>
      </w:r>
      <w:proofErr w:type="spellEnd"/>
      <w:r w:rsidRPr="008D7393">
        <w:rPr>
          <w:rFonts w:ascii="Calibri" w:hAnsi="Calibri" w:cs="Calibri"/>
          <w:sz w:val="24"/>
          <w:szCs w:val="24"/>
          <w:lang w:val="en"/>
        </w:rPr>
        <w:t>) shown in</w:t>
      </w:r>
      <w:r w:rsidRPr="008D7393">
        <w:rPr>
          <w:rFonts w:ascii="Calibri" w:hAnsi="Calibri" w:cs="Calibri"/>
          <w:i/>
          <w:iCs/>
          <w:sz w:val="24"/>
          <w:szCs w:val="24"/>
          <w:lang w:val="en"/>
        </w:rPr>
        <w:t xml:space="preserve"> </w:t>
      </w:r>
      <w:r w:rsidR="00F31B67" w:rsidRPr="008D7393">
        <w:rPr>
          <w:rFonts w:ascii="Calibri" w:hAnsi="Calibri" w:cs="Calibri"/>
          <w:b/>
          <w:bCs/>
          <w:sz w:val="24"/>
          <w:szCs w:val="24"/>
          <w:lang w:val="en"/>
        </w:rPr>
        <w:t>Figure</w:t>
      </w:r>
      <w:r w:rsidRPr="008D7393">
        <w:rPr>
          <w:rFonts w:ascii="Calibri" w:hAnsi="Calibri" w:cs="Calibri"/>
          <w:b/>
          <w:bCs/>
          <w:sz w:val="24"/>
          <w:szCs w:val="24"/>
          <w:lang w:val="en"/>
        </w:rPr>
        <w:t xml:space="preserve"> 7</w:t>
      </w:r>
      <w:r w:rsidRPr="008D7393">
        <w:rPr>
          <w:rFonts w:ascii="Calibri" w:hAnsi="Calibri" w:cs="Calibri"/>
          <w:sz w:val="24"/>
          <w:szCs w:val="24"/>
          <w:lang w:val="en"/>
        </w:rPr>
        <w:t xml:space="preserve">. </w:t>
      </w:r>
      <w:r w:rsidRPr="008D7393">
        <w:rPr>
          <w:rFonts w:ascii="Calibri" w:hAnsi="Calibri" w:cs="Calibri"/>
          <w:sz w:val="24"/>
          <w:szCs w:val="24"/>
        </w:rPr>
        <w:t xml:space="preserve">An </w:t>
      </w:r>
      <w:proofErr w:type="spellStart"/>
      <w:r w:rsidRPr="008D7393">
        <w:rPr>
          <w:rFonts w:ascii="Calibri" w:hAnsi="Calibri" w:cs="Calibri"/>
          <w:sz w:val="24"/>
          <w:szCs w:val="24"/>
        </w:rPr>
        <w:t>ssrA</w:t>
      </w:r>
      <w:proofErr w:type="spellEnd"/>
      <w:r w:rsidRPr="008D7393">
        <w:rPr>
          <w:rFonts w:ascii="Calibri" w:hAnsi="Calibri" w:cs="Calibri"/>
          <w:sz w:val="24"/>
          <w:szCs w:val="24"/>
        </w:rPr>
        <w:t xml:space="preserve"> degradation tag (</w:t>
      </w:r>
      <w:r w:rsidR="00720FC3" w:rsidRPr="008D7393">
        <w:rPr>
          <w:rFonts w:ascii="Calibri" w:hAnsi="Calibri" w:cs="Calibri"/>
          <w:sz w:val="24"/>
          <w:szCs w:val="24"/>
        </w:rPr>
        <w:t>AAV</w:t>
      </w:r>
      <w:r w:rsidRPr="008D7393">
        <w:rPr>
          <w:rFonts w:ascii="Calibri" w:hAnsi="Calibri" w:cs="Calibri"/>
          <w:sz w:val="24"/>
          <w:szCs w:val="24"/>
        </w:rPr>
        <w:t xml:space="preserve">) was added to </w:t>
      </w:r>
      <w:proofErr w:type="spellStart"/>
      <w:r w:rsidRPr="008D7393">
        <w:rPr>
          <w:rFonts w:ascii="Calibri" w:hAnsi="Calibri" w:cs="Calibri"/>
          <w:i/>
          <w:iCs/>
          <w:sz w:val="24"/>
          <w:szCs w:val="24"/>
        </w:rPr>
        <w:t>sf</w:t>
      </w:r>
      <w:r w:rsidRPr="008D7393">
        <w:rPr>
          <w:rFonts w:ascii="Calibri" w:hAnsi="Calibri" w:cs="Calibri"/>
          <w:sz w:val="24"/>
          <w:szCs w:val="24"/>
        </w:rPr>
        <w:t>GFP</w:t>
      </w:r>
      <w:proofErr w:type="spellEnd"/>
      <w:r w:rsidRPr="008D7393">
        <w:rPr>
          <w:rFonts w:ascii="Calibri" w:hAnsi="Calibri" w:cs="Calibri"/>
          <w:i/>
          <w:iCs/>
          <w:sz w:val="24"/>
          <w:szCs w:val="24"/>
        </w:rPr>
        <w:t xml:space="preserve"> </w:t>
      </w:r>
      <w:r w:rsidRPr="008D7393">
        <w:rPr>
          <w:rFonts w:ascii="Calibri" w:hAnsi="Calibri" w:cs="Calibri"/>
          <w:sz w:val="24"/>
          <w:szCs w:val="24"/>
        </w:rPr>
        <w:t>to reduce its</w:t>
      </w:r>
      <w:r w:rsidRPr="008D7393">
        <w:rPr>
          <w:rFonts w:ascii="Calibri" w:hAnsi="Calibri" w:cs="Calibri"/>
          <w:i/>
          <w:iCs/>
          <w:sz w:val="24"/>
          <w:szCs w:val="24"/>
        </w:rPr>
        <w:t xml:space="preserve"> </w:t>
      </w:r>
      <w:r w:rsidRPr="008D7393">
        <w:rPr>
          <w:rFonts w:ascii="Calibri" w:hAnsi="Calibri" w:cs="Calibri"/>
          <w:sz w:val="24"/>
          <w:szCs w:val="24"/>
        </w:rPr>
        <w:t>half-life to minutes</w:t>
      </w:r>
      <w:r w:rsidRPr="008D7393">
        <w:rPr>
          <w:rFonts w:ascii="Calibri" w:hAnsi="Calibri" w:cs="Calibri"/>
          <w:sz w:val="24"/>
          <w:szCs w:val="24"/>
        </w:rPr>
        <w:fldChar w:fldCharType="begin" w:fldLock="1"/>
      </w:r>
      <w:r w:rsidR="00DB18C9" w:rsidRPr="008D7393">
        <w:rPr>
          <w:rFonts w:ascii="Calibri" w:hAnsi="Calibri" w:cs="Calibri"/>
          <w:sz w:val="24"/>
          <w:szCs w:val="24"/>
        </w:rPr>
        <w:instrText>ADDIN CSL_CITATION {"citationItems":[{"id":"ITEM-1","itemData":{"ISBN":"0099-2240 (Print)\\n0099-2240 (Linking)","ISSN":"00992240","PMID":"9603842","abstract":"Use of the green fluorescent protein (Gfp) from the jellyfish Aequorea victoria is a powerful method for nondestructive in situ monitoring, since expression of green fluorescence does not require any substrate addition. To expand the use of Gfp as a reporter protein, new variants have been constructed by the addition of short peptide sequences to the C-terminal end of intact Gfp. This rendered the Gfp susceptible to the action of indigenous housekeeping proteases, resulting in protein variants with half-lives ranging from 40 min to a few hours when synthesized in Escherichia coli and Pseudomonas putida. The new Gfp variants should be useful for in situ studies of temporal gene expression.","author":[{"dropping-particle":"","family":"Andersen","given":"Jens Bo","non-dropping-particle":"","parse-names":false,"suffix":""},{"dropping-particle":"","family":"Sternberg","given":"Claus","non-dropping-particle":"","parse-names":false,"suffix":""},{"dropping-particle":"","family":"Poulsen","given":"Lars Kongsbak","non-dropping-particle":"","parse-names":false,"suffix":""},{"dropping-particle":"","family":"Bjørn","given":"Sara Petersen","non-dropping-particle":"","parse-names":false,"suffix":""},{"dropping-particle":"","family":"Givskov","given":"Michael","non-dropping-particle":"","parse-names":false,"suffix":""},{"dropping-particle":"","family":"Molin","given":"Søren","non-dropping-particle":"","parse-names":false,"suffix":""}],"container-title":"Applied and Environmental Microbiology","id":"ITEM-1","issue":"6","issued":{"date-parts":[["1998"]]},"page":"2240-2246","title":"New unstable variants of green fluorescent protein for studies of transient gene expression in bacteria","type":"article-journal","volume":"64"},"uris":["http://www.mendeley.com/documents/?uuid=245a29f0-ca0a-488d-ab82-f2aacbb64d02"]}],"mendeley":{"formattedCitation":"&lt;sup&gt;5&lt;/sup&gt;","plainTextFormattedCitation":"5","previouslyFormattedCitation":"&lt;sup&gt;5&lt;/sup&gt;"},"properties":{"noteIndex":0},"schema":"https://github.com/citation-style-language/schema/raw/master/csl-citation.json"}</w:instrText>
      </w:r>
      <w:r w:rsidRPr="008D7393">
        <w:rPr>
          <w:rFonts w:ascii="Calibri" w:hAnsi="Calibri" w:cs="Calibri"/>
          <w:sz w:val="24"/>
          <w:szCs w:val="24"/>
        </w:rPr>
        <w:fldChar w:fldCharType="separate"/>
      </w:r>
      <w:r w:rsidRPr="008D7393">
        <w:rPr>
          <w:rFonts w:ascii="Calibri" w:hAnsi="Calibri" w:cs="Calibri"/>
          <w:noProof/>
          <w:sz w:val="24"/>
          <w:szCs w:val="24"/>
          <w:vertAlign w:val="superscript"/>
        </w:rPr>
        <w:t>5</w:t>
      </w:r>
      <w:r w:rsidRPr="008D7393">
        <w:rPr>
          <w:rFonts w:ascii="Calibri" w:hAnsi="Calibri" w:cs="Calibri"/>
          <w:sz w:val="24"/>
          <w:szCs w:val="24"/>
        </w:rPr>
        <w:fldChar w:fldCharType="end"/>
      </w:r>
      <w:r w:rsidRPr="008D7393">
        <w:rPr>
          <w:rStyle w:val="CommentReference"/>
          <w:rFonts w:ascii="Calibri" w:hAnsi="Calibri" w:cs="Calibri"/>
          <w:sz w:val="24"/>
          <w:szCs w:val="24"/>
        </w:rPr>
        <w:t>.</w:t>
      </w:r>
      <w:r w:rsidR="00C02FFE" w:rsidRPr="008D7393">
        <w:rPr>
          <w:rStyle w:val="CommentReference"/>
          <w:rFonts w:ascii="Calibri" w:hAnsi="Calibri" w:cs="Calibri"/>
          <w:sz w:val="24"/>
          <w:szCs w:val="24"/>
        </w:rPr>
        <w:t xml:space="preserve"> </w:t>
      </w:r>
      <w:r w:rsidRPr="008D7393">
        <w:rPr>
          <w:rStyle w:val="CommentReference"/>
          <w:rFonts w:ascii="Calibri" w:hAnsi="Calibri" w:cs="Calibri"/>
          <w:sz w:val="24"/>
          <w:szCs w:val="24"/>
        </w:rPr>
        <w:t xml:space="preserve">The third circuit is based on </w:t>
      </w:r>
      <w:r w:rsidR="00124350" w:rsidRPr="008D7393">
        <w:rPr>
          <w:rStyle w:val="CommentReference"/>
          <w:rFonts w:ascii="Calibri" w:hAnsi="Calibri" w:cs="Calibri"/>
          <w:sz w:val="24"/>
          <w:szCs w:val="24"/>
        </w:rPr>
        <w:t xml:space="preserve">a </w:t>
      </w:r>
      <w:r w:rsidRPr="008D7393">
        <w:rPr>
          <w:rStyle w:val="CommentReference"/>
          <w:rFonts w:ascii="Calibri" w:hAnsi="Calibri" w:cs="Calibri"/>
          <w:sz w:val="24"/>
          <w:szCs w:val="24"/>
        </w:rPr>
        <w:t>positive feedback circuit</w:t>
      </w:r>
      <w:r w:rsidRPr="008D7393">
        <w:rPr>
          <w:rStyle w:val="CommentReference"/>
          <w:rFonts w:ascii="Calibri" w:hAnsi="Calibri" w:cs="Calibri"/>
          <w:sz w:val="24"/>
          <w:szCs w:val="24"/>
        </w:rPr>
        <w:fldChar w:fldCharType="begin" w:fldLock="1"/>
      </w:r>
      <w:r w:rsidR="00DB18C9" w:rsidRPr="008D7393">
        <w:rPr>
          <w:rStyle w:val="CommentReference"/>
          <w:rFonts w:ascii="Calibri" w:hAnsi="Calibri" w:cs="Calibri"/>
          <w:sz w:val="24"/>
          <w:szCs w:val="24"/>
        </w:rPr>
        <w:instrText>ADDIN CSL_CITATION {"citationItems":[{"id":"ITEM-1","itemData":{"DOI":"10.1038/nature12148","ISBN":"1476-4687 (Electronic)\\n0028-0836 (Linking)","ISSN":"1476-4687","PMID":"23676681","abstract":"A central goal of synthetic biology is to achieve multi-signal integration and processing in living cells for diagnostic, therapeutic and biotechnology applications. Digital logic has been used to build small-scale circuits, but other frameworks may be needed for efficient computation in the resource-limited environments of cells. Here we demonstrate that synthetic analog gene circuits can be engineered to execute sophisticated computational functions in living cells using just three transcription factors. Such synthetic analog gene circuits exploit feedback to implement logarithmically linear sensing, addition, ratiometric and power-law computations. The circuits exhibit Weber's law behaviour as in natural biological systems, operate over a wide dynamic range of up to four orders of magnitude and can be designed to have tunable transfer functions. Our circuits can be composed to implement higher-order functions that are well described by both intricate biochemical models and simple mathematical functions. By exploiting analog building-block functions that are already naturally present in cells, this approach efficiently implements arithmetic operations and complex functions in the logarithmic domain. Such circuits may lead to new applications for synthetic biology and biotechnology that require complex computations with limited parts, need wide-dynamic-range biosensing or would benefit from the fine control of gene expression.","author":[{"dropping-particle":"","family":"Daniel","given":"Ramiz","non-dropping-particle":"","parse-names":false,"suffix":""},{"dropping-particle":"","family":"Rubens","given":"Jacob R","non-dropping-particle":"","parse-names":false,"suffix":""},{"dropping-particle":"","family":"Sarpeshkar","given":"Rahul","non-dropping-particle":"","parse-names":false,"suffix":""},{"dropping-particle":"","family":"Lu","given":"Timothy K","non-dropping-particle":"","parse-names":false,"suffix":""}],"container-title":"Nature","id":"ITEM-1","issue":"7451","issued":{"date-parts":[["2013"]]},"page":"619-623","title":"Synthetic analog computation in living cells","type":"article-journal","volume":"497"},"uris":["http://www.mendeley.com/documents/?uuid=f5b8ac0f-d6a3-4859-ad54-22862257fd08"]}],"mendeley":{"formattedCitation":"&lt;sup&gt;1&lt;/sup&gt;","plainTextFormattedCitation":"1","previouslyFormattedCitation":"&lt;sup&gt;1&lt;/sup&gt;"},"properties":{"noteIndex":0},"schema":"https://github.com/citation-style-language/schema/raw/master/csl-citation.json"}</w:instrText>
      </w:r>
      <w:r w:rsidRPr="008D7393">
        <w:rPr>
          <w:rStyle w:val="CommentReference"/>
          <w:rFonts w:ascii="Calibri" w:hAnsi="Calibri" w:cs="Calibri"/>
          <w:sz w:val="24"/>
          <w:szCs w:val="24"/>
        </w:rPr>
        <w:fldChar w:fldCharType="separate"/>
      </w:r>
      <w:r w:rsidRPr="008D7393">
        <w:rPr>
          <w:rStyle w:val="CommentReference"/>
          <w:rFonts w:ascii="Calibri" w:hAnsi="Calibri" w:cs="Calibri"/>
          <w:noProof/>
          <w:sz w:val="24"/>
          <w:szCs w:val="24"/>
          <w:vertAlign w:val="superscript"/>
        </w:rPr>
        <w:t>1</w:t>
      </w:r>
      <w:r w:rsidRPr="008D7393">
        <w:rPr>
          <w:rStyle w:val="CommentReference"/>
          <w:rFonts w:ascii="Calibri" w:hAnsi="Calibri" w:cs="Calibri"/>
          <w:sz w:val="24"/>
          <w:szCs w:val="24"/>
        </w:rPr>
        <w:fldChar w:fldCharType="end"/>
      </w:r>
      <w:r w:rsidRPr="008D7393">
        <w:rPr>
          <w:rStyle w:val="CommentReference"/>
          <w:rFonts w:ascii="Calibri" w:hAnsi="Calibri" w:cs="Calibri"/>
          <w:sz w:val="24"/>
          <w:szCs w:val="24"/>
        </w:rPr>
        <w:t xml:space="preserve">, and is induced by </w:t>
      </w:r>
      <w:r w:rsidRPr="008D7393">
        <w:rPr>
          <w:rFonts w:ascii="Calibri" w:hAnsi="Calibri" w:cs="Calibri"/>
          <w:iCs/>
          <w:sz w:val="24"/>
          <w:szCs w:val="24"/>
        </w:rPr>
        <w:t>acyl-homoserine-lactone</w:t>
      </w:r>
      <w:r w:rsidRPr="008D7393">
        <w:rPr>
          <w:rFonts w:ascii="Calibri" w:hAnsi="Calibri" w:cs="Calibri"/>
          <w:sz w:val="24"/>
          <w:szCs w:val="24"/>
        </w:rPr>
        <w:t xml:space="preserve"> (AHL). The </w:t>
      </w:r>
      <w:proofErr w:type="spellStart"/>
      <w:r w:rsidRPr="008D7393">
        <w:rPr>
          <w:rFonts w:ascii="Calibri" w:hAnsi="Calibri" w:cs="Calibri"/>
          <w:sz w:val="24"/>
          <w:szCs w:val="24"/>
        </w:rPr>
        <w:t>P</w:t>
      </w:r>
      <w:r w:rsidRPr="008D7393">
        <w:rPr>
          <w:rFonts w:ascii="Calibri" w:hAnsi="Calibri" w:cs="Calibri"/>
          <w:sz w:val="24"/>
          <w:szCs w:val="24"/>
          <w:vertAlign w:val="subscript"/>
        </w:rPr>
        <w:t>luxR</w:t>
      </w:r>
      <w:proofErr w:type="spellEnd"/>
      <w:r w:rsidRPr="008D7393">
        <w:rPr>
          <w:rFonts w:ascii="Calibri" w:hAnsi="Calibri" w:cs="Calibri"/>
          <w:sz w:val="24"/>
          <w:szCs w:val="24"/>
          <w:vertAlign w:val="subscript"/>
        </w:rPr>
        <w:t xml:space="preserve"> </w:t>
      </w:r>
      <w:r w:rsidRPr="008D7393">
        <w:rPr>
          <w:rFonts w:ascii="Calibri" w:hAnsi="Calibri" w:cs="Calibri"/>
          <w:sz w:val="24"/>
          <w:szCs w:val="24"/>
        </w:rPr>
        <w:t xml:space="preserve">promoter regulates </w:t>
      </w:r>
      <w:proofErr w:type="spellStart"/>
      <w:r w:rsidRPr="008D7393">
        <w:rPr>
          <w:rFonts w:ascii="Calibri" w:hAnsi="Calibri" w:cs="Calibri"/>
          <w:i/>
          <w:iCs/>
          <w:sz w:val="24"/>
          <w:szCs w:val="24"/>
        </w:rPr>
        <w:t>sf</w:t>
      </w:r>
      <w:r w:rsidRPr="008D7393">
        <w:rPr>
          <w:rFonts w:ascii="Calibri" w:hAnsi="Calibri" w:cs="Calibri"/>
          <w:sz w:val="24"/>
          <w:szCs w:val="24"/>
        </w:rPr>
        <w:t>GFP</w:t>
      </w:r>
      <w:proofErr w:type="spellEnd"/>
      <w:r w:rsidRPr="008D7393">
        <w:rPr>
          <w:rFonts w:ascii="Calibri" w:hAnsi="Calibri" w:cs="Calibri"/>
          <w:sz w:val="24"/>
          <w:szCs w:val="24"/>
        </w:rPr>
        <w:t xml:space="preserve"> and </w:t>
      </w:r>
      <w:proofErr w:type="spellStart"/>
      <w:r w:rsidRPr="008D7393">
        <w:rPr>
          <w:rFonts w:ascii="Calibri" w:hAnsi="Calibri" w:cs="Calibri"/>
          <w:sz w:val="24"/>
          <w:szCs w:val="24"/>
        </w:rPr>
        <w:t>LuxR</w:t>
      </w:r>
      <w:proofErr w:type="spellEnd"/>
      <w:r w:rsidRPr="008D7393">
        <w:rPr>
          <w:rFonts w:ascii="Calibri" w:hAnsi="Calibri" w:cs="Calibri"/>
          <w:sz w:val="24"/>
          <w:szCs w:val="24"/>
        </w:rPr>
        <w:t xml:space="preserve">, a transcription factor binding with AHL to activate </w:t>
      </w:r>
      <w:proofErr w:type="spellStart"/>
      <w:r w:rsidRPr="008D7393">
        <w:rPr>
          <w:rFonts w:ascii="Calibri" w:hAnsi="Calibri" w:cs="Calibri"/>
          <w:sz w:val="24"/>
          <w:szCs w:val="24"/>
        </w:rPr>
        <w:t>P</w:t>
      </w:r>
      <w:r w:rsidRPr="008D7393">
        <w:rPr>
          <w:rFonts w:ascii="Calibri" w:hAnsi="Calibri" w:cs="Calibri"/>
          <w:sz w:val="24"/>
          <w:szCs w:val="24"/>
          <w:vertAlign w:val="subscript"/>
        </w:rPr>
        <w:t>luxR</w:t>
      </w:r>
      <w:proofErr w:type="spellEnd"/>
      <w:r w:rsidRPr="008D7393">
        <w:rPr>
          <w:rFonts w:ascii="Calibri" w:hAnsi="Calibri" w:cs="Calibri"/>
          <w:sz w:val="24"/>
          <w:szCs w:val="24"/>
          <w:vertAlign w:val="subscript"/>
        </w:rPr>
        <w:t xml:space="preserve"> </w:t>
      </w:r>
      <w:r w:rsidR="00124350" w:rsidRPr="008D7393">
        <w:rPr>
          <w:rFonts w:ascii="Calibri" w:hAnsi="Calibri" w:cs="Calibri"/>
          <w:sz w:val="24"/>
          <w:szCs w:val="24"/>
        </w:rPr>
        <w:t>as shown i</w:t>
      </w:r>
      <w:r w:rsidR="001C1A51" w:rsidRPr="008D7393">
        <w:rPr>
          <w:rFonts w:ascii="Calibri" w:hAnsi="Calibri" w:cs="Calibri"/>
          <w:sz w:val="24"/>
          <w:szCs w:val="24"/>
        </w:rPr>
        <w:t xml:space="preserve">n </w:t>
      </w:r>
      <w:r w:rsidR="00F31B67" w:rsidRPr="008D7393">
        <w:rPr>
          <w:rFonts w:ascii="Calibri" w:hAnsi="Calibri" w:cs="Calibri"/>
          <w:b/>
          <w:bCs/>
          <w:sz w:val="24"/>
          <w:szCs w:val="24"/>
        </w:rPr>
        <w:t>Figure</w:t>
      </w:r>
      <w:r w:rsidRPr="008D7393">
        <w:rPr>
          <w:rFonts w:ascii="Calibri" w:hAnsi="Calibri" w:cs="Calibri"/>
          <w:b/>
          <w:bCs/>
          <w:sz w:val="24"/>
          <w:szCs w:val="24"/>
        </w:rPr>
        <w:t xml:space="preserve"> 8</w:t>
      </w:r>
      <w:r w:rsidRPr="008D7393">
        <w:rPr>
          <w:rFonts w:ascii="Calibri" w:hAnsi="Calibri" w:cs="Calibri"/>
          <w:sz w:val="24"/>
          <w:szCs w:val="24"/>
        </w:rPr>
        <w:t xml:space="preserve">. </w:t>
      </w:r>
      <w:r w:rsidR="00F31B67" w:rsidRPr="008D7393">
        <w:rPr>
          <w:rFonts w:ascii="Calibri" w:hAnsi="Calibri" w:cs="Calibri"/>
          <w:b/>
          <w:bCs/>
          <w:sz w:val="24"/>
          <w:szCs w:val="24"/>
        </w:rPr>
        <w:t>Figure</w:t>
      </w:r>
      <w:r w:rsidRPr="008D7393">
        <w:rPr>
          <w:rFonts w:ascii="Calibri" w:hAnsi="Calibri" w:cs="Calibri"/>
          <w:b/>
          <w:bCs/>
          <w:sz w:val="24"/>
          <w:szCs w:val="24"/>
        </w:rPr>
        <w:t xml:space="preserve"> 9</w:t>
      </w:r>
      <w:r w:rsidRPr="008D7393">
        <w:rPr>
          <w:rFonts w:ascii="Calibri" w:hAnsi="Calibri" w:cs="Calibri"/>
          <w:sz w:val="24"/>
          <w:szCs w:val="24"/>
        </w:rPr>
        <w:t xml:space="preserve"> presents the dynamic</w:t>
      </w:r>
      <w:r w:rsidR="00124350" w:rsidRPr="008D7393">
        <w:rPr>
          <w:rFonts w:ascii="Calibri" w:hAnsi="Calibri" w:cs="Calibri"/>
          <w:sz w:val="24"/>
          <w:szCs w:val="24"/>
        </w:rPr>
        <w:t>s</w:t>
      </w:r>
      <w:r w:rsidRPr="008D7393">
        <w:rPr>
          <w:rFonts w:ascii="Calibri" w:hAnsi="Calibri" w:cs="Calibri"/>
          <w:sz w:val="24"/>
          <w:szCs w:val="24"/>
        </w:rPr>
        <w:t xml:space="preserve"> of cell growth (</w:t>
      </w:r>
      <w:r w:rsidR="00124350" w:rsidRPr="008D7393">
        <w:rPr>
          <w:rFonts w:ascii="Calibri" w:hAnsi="Calibri" w:cs="Calibri"/>
          <w:sz w:val="24"/>
          <w:szCs w:val="24"/>
        </w:rPr>
        <w:t xml:space="preserve">cell </w:t>
      </w:r>
      <w:r w:rsidRPr="008D7393">
        <w:rPr>
          <w:rFonts w:ascii="Calibri" w:hAnsi="Calibri" w:cs="Calibri"/>
          <w:sz w:val="24"/>
          <w:szCs w:val="24"/>
        </w:rPr>
        <w:t xml:space="preserve">numbers versus time), </w:t>
      </w:r>
      <w:r w:rsidR="00F31B67" w:rsidRPr="008D7393">
        <w:rPr>
          <w:rFonts w:ascii="Calibri" w:hAnsi="Calibri" w:cs="Calibri"/>
          <w:b/>
          <w:bCs/>
          <w:sz w:val="24"/>
          <w:szCs w:val="24"/>
        </w:rPr>
        <w:t>Figure</w:t>
      </w:r>
      <w:r w:rsidRPr="008D7393">
        <w:rPr>
          <w:rFonts w:ascii="Calibri" w:hAnsi="Calibri" w:cs="Calibri"/>
          <w:b/>
          <w:bCs/>
          <w:sz w:val="24"/>
          <w:szCs w:val="24"/>
        </w:rPr>
        <w:t xml:space="preserve"> 10</w:t>
      </w:r>
      <w:r w:rsidRPr="008D7393">
        <w:rPr>
          <w:rFonts w:ascii="Calibri" w:hAnsi="Calibri" w:cs="Calibri"/>
          <w:sz w:val="24"/>
          <w:szCs w:val="24"/>
        </w:rPr>
        <w:t xml:space="preserve"> shows the dynamic</w:t>
      </w:r>
      <w:r w:rsidR="00124350" w:rsidRPr="008D7393">
        <w:rPr>
          <w:rFonts w:ascii="Calibri" w:hAnsi="Calibri" w:cs="Calibri"/>
          <w:sz w:val="24"/>
          <w:szCs w:val="24"/>
        </w:rPr>
        <w:t>s</w:t>
      </w:r>
      <w:r w:rsidRPr="008D7393">
        <w:rPr>
          <w:rFonts w:ascii="Calibri" w:hAnsi="Calibri" w:cs="Calibri"/>
          <w:sz w:val="24"/>
          <w:szCs w:val="24"/>
        </w:rPr>
        <w:t xml:space="preserve"> of the measured signal (mean fluorescence versus time), and </w:t>
      </w:r>
      <w:r w:rsidR="00F31B67" w:rsidRPr="008D7393">
        <w:rPr>
          <w:rFonts w:ascii="Calibri" w:hAnsi="Calibri" w:cs="Calibri"/>
          <w:b/>
          <w:bCs/>
          <w:sz w:val="24"/>
          <w:szCs w:val="24"/>
        </w:rPr>
        <w:t>Figure</w:t>
      </w:r>
      <w:r w:rsidRPr="008D7393">
        <w:rPr>
          <w:rFonts w:ascii="Calibri" w:hAnsi="Calibri" w:cs="Calibri"/>
          <w:b/>
          <w:bCs/>
          <w:sz w:val="24"/>
          <w:szCs w:val="24"/>
        </w:rPr>
        <w:t xml:space="preserve"> 11</w:t>
      </w:r>
      <w:r w:rsidRPr="008D7393">
        <w:rPr>
          <w:rFonts w:ascii="Calibri" w:hAnsi="Calibri" w:cs="Calibri"/>
          <w:sz w:val="24"/>
          <w:szCs w:val="24"/>
        </w:rPr>
        <w:t xml:space="preserve"> shows dynamic</w:t>
      </w:r>
      <w:r w:rsidR="00124350" w:rsidRPr="008D7393">
        <w:rPr>
          <w:rFonts w:ascii="Calibri" w:hAnsi="Calibri" w:cs="Calibri"/>
          <w:sz w:val="24"/>
          <w:szCs w:val="24"/>
        </w:rPr>
        <w:t>s</w:t>
      </w:r>
      <w:r w:rsidRPr="008D7393">
        <w:rPr>
          <w:rFonts w:ascii="Calibri" w:hAnsi="Calibri" w:cs="Calibri"/>
          <w:sz w:val="24"/>
          <w:szCs w:val="24"/>
        </w:rPr>
        <w:t xml:space="preserve"> of evaluated total noise (standard deviation (STD) versus time</w:t>
      </w:r>
      <w:r w:rsidR="00124350" w:rsidRPr="008D7393">
        <w:rPr>
          <w:rFonts w:ascii="Calibri" w:hAnsi="Calibri" w:cs="Calibri"/>
          <w:sz w:val="24"/>
          <w:szCs w:val="24"/>
        </w:rPr>
        <w:t>)</w:t>
      </w:r>
      <w:r w:rsidRPr="008D7393">
        <w:rPr>
          <w:rFonts w:ascii="Calibri" w:hAnsi="Calibri" w:cs="Calibri"/>
          <w:sz w:val="24"/>
          <w:szCs w:val="24"/>
        </w:rPr>
        <w:t xml:space="preserve">. </w:t>
      </w:r>
    </w:p>
    <w:p w14:paraId="08A598B8" w14:textId="77777777" w:rsidR="00F51EEE" w:rsidRPr="008D7393" w:rsidRDefault="00F51EEE" w:rsidP="0070457A">
      <w:pPr>
        <w:pStyle w:val="CommentText"/>
        <w:spacing w:after="0"/>
        <w:contextualSpacing/>
        <w:jc w:val="both"/>
        <w:rPr>
          <w:rFonts w:ascii="Calibri" w:hAnsi="Calibri" w:cs="Calibri"/>
          <w:sz w:val="24"/>
          <w:szCs w:val="24"/>
        </w:rPr>
      </w:pPr>
    </w:p>
    <w:p w14:paraId="493589D2" w14:textId="155F0FC9" w:rsidR="00F51EEE" w:rsidRPr="008D7393" w:rsidRDefault="00F51EEE" w:rsidP="0070457A">
      <w:pPr>
        <w:pStyle w:val="CommentText"/>
        <w:spacing w:after="0"/>
        <w:contextualSpacing/>
        <w:jc w:val="both"/>
        <w:rPr>
          <w:rFonts w:ascii="Calibri" w:hAnsi="Calibri" w:cs="Calibri"/>
          <w:sz w:val="24"/>
          <w:szCs w:val="24"/>
        </w:rPr>
      </w:pPr>
      <w:r w:rsidRPr="008D7393">
        <w:rPr>
          <w:rFonts w:ascii="Calibri" w:hAnsi="Calibri" w:cs="Calibri"/>
          <w:sz w:val="24"/>
          <w:szCs w:val="24"/>
        </w:rPr>
        <w:t>The SNR (or CV) is widely used in designing analog electronic circuits to express the precision and reliability of the circuit</w:t>
      </w:r>
      <w:r w:rsidRPr="008D7393">
        <w:rPr>
          <w:rFonts w:ascii="Calibri" w:hAnsi="Calibri" w:cs="Calibri"/>
          <w:sz w:val="24"/>
          <w:szCs w:val="24"/>
        </w:rPr>
        <w:fldChar w:fldCharType="begin" w:fldLock="1"/>
      </w:r>
      <w:r w:rsidRPr="008D7393">
        <w:rPr>
          <w:rFonts w:ascii="Calibri" w:hAnsi="Calibri" w:cs="Calibri"/>
          <w:sz w:val="24"/>
          <w:szCs w:val="24"/>
        </w:rPr>
        <w:instrText>ADDIN CSL_CITATION {"citationItems":[{"id":"ITEM-1","itemData":{"DOI":"10.3389/fbioe.2015.00093","ISSN":"22964185","abstract":"Engineering biological cells to perform computations has a broad range of important potential applications, including precision medical therapies, biosynthesis process control, and environmental sensing. Implementing predictable and effective computation, however, has been extremely difficult to date, due to a combination of poor composability of available parts and of insufficient characterization of parts and their interactions with the complex environment in which they operate. In this paper, the author argues that this situation can be improved by quantitative signal-to-noise analysis of the relationship between computational abstractions and the variation and uncertainty endemic in biological organisms. This analysis takes the form of a ΔSNRdB function for each computational device, which can be computed from measurements of a device's input/output curve and expression noise. These functions can then be combined to predict how well a circuit will implement an intended computation, as well as evaluating the general suitability of biological devices for engineering computational circuits. Applying signal-to-noise analysis to current repressor libraries shows that no library is currently sufficient for general circuit engineering, but also indicates key targets to remedy this situation and vastly improve the range of computations that can be used effectively in the implementation of biological applications.","author":[{"dropping-particle":"","family":"Beal","given":"Jacob","non-dropping-particle":"","parse-names":false,"suffix":""}],"container-title":"Frontiers in Bioengineering and Biotechnology","id":"ITEM-1","issued":{"date-parts":[["2015"]]},"title":"Signal-to-noise ratio measures efficacy of biological computing devices and circuits","type":"article-journal"},"uris":["http://www.mendeley.com/documents/?uuid=93a3d9e0-7883-465f-8bf4-1220e885cdc4","http://www.mendeley.com/documents/?uuid=a8f7c9f6-392b-4d2f-9358-a5a1a36e35d2"]}],"mendeley":{"formattedCitation":"&lt;sup&gt;32&lt;/sup&gt;","plainTextFormattedCitation":"32","previouslyFormattedCitation":"&lt;sup&gt;33&lt;/sup&gt;"},"properties":{"noteIndex":0},"schema":"https://github.com/citation-style-language/schema/raw/master/csl-citation.json"}</w:instrText>
      </w:r>
      <w:r w:rsidRPr="008D7393">
        <w:rPr>
          <w:rFonts w:ascii="Calibri" w:hAnsi="Calibri" w:cs="Calibri"/>
          <w:sz w:val="24"/>
          <w:szCs w:val="24"/>
        </w:rPr>
        <w:fldChar w:fldCharType="separate"/>
      </w:r>
      <w:r w:rsidRPr="008D7393">
        <w:rPr>
          <w:rFonts w:ascii="Calibri" w:hAnsi="Calibri" w:cs="Calibri"/>
          <w:noProof/>
          <w:sz w:val="24"/>
          <w:szCs w:val="24"/>
          <w:vertAlign w:val="superscript"/>
        </w:rPr>
        <w:t>32</w:t>
      </w:r>
      <w:r w:rsidRPr="008D7393">
        <w:rPr>
          <w:rFonts w:ascii="Calibri" w:hAnsi="Calibri" w:cs="Calibri"/>
          <w:sz w:val="24"/>
          <w:szCs w:val="24"/>
        </w:rPr>
        <w:fldChar w:fldCharType="end"/>
      </w:r>
      <w:r w:rsidRPr="008D7393">
        <w:rPr>
          <w:rFonts w:ascii="Calibri" w:hAnsi="Calibri" w:cs="Calibri"/>
          <w:sz w:val="24"/>
          <w:szCs w:val="24"/>
        </w:rPr>
        <w:t xml:space="preserve">. CV relates to the distribution of signal between single cells and allows comparison across methods and different equipment such as microscopes and flow analyzers. Calculating SNR from microscope images allows us to compare circuits across time, segmented cells are measured at the same time as providing a measure for the specific resolution of the noise compared to the signal, or a noise interval for a specific time and inducer concentration. This may indicate if detector cells will be able to resolve the exact signal response to the inducer concentration. In this work, the CV was calculated by considering all segmented artifacts which are cells, regardless of the cell progression in the division cycle. SNR was calculated for specific cell area range over time, and then it was averaged for three repeated experiments. Neither the acquired signal nor the STD are reliable alone, as they are specific to the experiment and equipment used. The signal is measured with arbitrary units which depends on equipment gain preset, </w:t>
      </w:r>
      <w:proofErr w:type="gramStart"/>
      <w:r w:rsidRPr="008D7393">
        <w:rPr>
          <w:rFonts w:ascii="Calibri" w:hAnsi="Calibri" w:cs="Calibri"/>
          <w:sz w:val="24"/>
          <w:szCs w:val="24"/>
        </w:rPr>
        <w:t>photo-detector</w:t>
      </w:r>
      <w:proofErr w:type="gramEnd"/>
      <w:r w:rsidRPr="008D7393">
        <w:rPr>
          <w:rFonts w:ascii="Calibri" w:hAnsi="Calibri" w:cs="Calibri"/>
          <w:sz w:val="24"/>
          <w:szCs w:val="24"/>
        </w:rPr>
        <w:t xml:space="preserve"> and exposure time. </w:t>
      </w:r>
      <w:r w:rsidRPr="008D7393">
        <w:rPr>
          <w:rFonts w:ascii="Calibri" w:hAnsi="Calibri" w:cs="Calibri"/>
          <w:sz w:val="24"/>
          <w:szCs w:val="24"/>
          <w:lang w:val="en"/>
        </w:rPr>
        <w:t xml:space="preserve">The data presented in Figure 10 suggest that the cells stage in the division cycle does not </w:t>
      </w:r>
      <w:r w:rsidRPr="008D7393">
        <w:rPr>
          <w:rFonts w:ascii="Calibri" w:hAnsi="Calibri" w:cs="Calibri"/>
          <w:sz w:val="24"/>
          <w:szCs w:val="24"/>
        </w:rPr>
        <w:t xml:space="preserve">affect </w:t>
      </w:r>
      <w:r w:rsidRPr="008D7393">
        <w:rPr>
          <w:rFonts w:ascii="Calibri" w:hAnsi="Calibri" w:cs="Calibri"/>
          <w:sz w:val="24"/>
          <w:szCs w:val="24"/>
          <w:lang w:val="en"/>
        </w:rPr>
        <w:t>the noise</w:t>
      </w:r>
      <w:r w:rsidRPr="008D7393">
        <w:rPr>
          <w:rFonts w:ascii="Calibri" w:hAnsi="Calibri" w:cs="Calibri"/>
          <w:sz w:val="24"/>
          <w:szCs w:val="24"/>
        </w:rPr>
        <w:t xml:space="preserve"> level</w:t>
      </w:r>
      <w:r w:rsidRPr="008D7393">
        <w:rPr>
          <w:rFonts w:ascii="Calibri" w:hAnsi="Calibri" w:cs="Calibri"/>
          <w:sz w:val="24"/>
          <w:szCs w:val="24"/>
          <w:lang w:val="en"/>
        </w:rPr>
        <w:t xml:space="preserve">, as different ranges of area (points in the division cycle) show the same trend. This observation might support the claim that tracking exact mother – daughter relations can be avoided for measuring noise and this could </w:t>
      </w:r>
      <w:r w:rsidRPr="008D7393">
        <w:rPr>
          <w:rFonts w:ascii="Calibri" w:hAnsi="Calibri" w:cs="Calibri"/>
          <w:sz w:val="24"/>
          <w:szCs w:val="24"/>
        </w:rPr>
        <w:t xml:space="preserve">improve </w:t>
      </w:r>
      <w:r w:rsidRPr="008D7393">
        <w:rPr>
          <w:rFonts w:ascii="Calibri" w:hAnsi="Calibri" w:cs="Calibri"/>
          <w:sz w:val="24"/>
          <w:szCs w:val="24"/>
          <w:lang w:val="en"/>
        </w:rPr>
        <w:t xml:space="preserve">the SNR for the presented method. No substantial change in SNR was observed between GFP to </w:t>
      </w:r>
      <w:proofErr w:type="spellStart"/>
      <w:r w:rsidRPr="008D7393">
        <w:rPr>
          <w:rFonts w:ascii="Calibri" w:hAnsi="Calibri" w:cs="Calibri"/>
          <w:i/>
          <w:iCs/>
          <w:sz w:val="24"/>
          <w:szCs w:val="24"/>
          <w:lang w:val="en"/>
        </w:rPr>
        <w:t>sfGFP</w:t>
      </w:r>
      <w:proofErr w:type="spellEnd"/>
      <w:r w:rsidRPr="008D7393">
        <w:rPr>
          <w:rFonts w:ascii="Calibri" w:hAnsi="Calibri" w:cs="Calibri"/>
          <w:sz w:val="24"/>
          <w:szCs w:val="24"/>
          <w:lang w:val="en"/>
        </w:rPr>
        <w:t xml:space="preserve"> as shown in </w:t>
      </w:r>
      <w:r w:rsidRPr="008D7393">
        <w:rPr>
          <w:rFonts w:ascii="Calibri" w:hAnsi="Calibri" w:cs="Calibri"/>
          <w:b/>
          <w:bCs/>
          <w:sz w:val="24"/>
          <w:szCs w:val="24"/>
          <w:lang w:val="en"/>
        </w:rPr>
        <w:t>Figure 12</w:t>
      </w:r>
      <w:r w:rsidRPr="008D7393">
        <w:rPr>
          <w:rFonts w:ascii="Calibri" w:hAnsi="Calibri" w:cs="Calibri"/>
          <w:sz w:val="24"/>
          <w:szCs w:val="24"/>
          <w:lang w:val="en"/>
        </w:rPr>
        <w:t xml:space="preserve">. </w:t>
      </w:r>
      <w:r w:rsidR="00344C25" w:rsidRPr="008D7393">
        <w:rPr>
          <w:rFonts w:ascii="Calibri" w:hAnsi="Calibri" w:cs="Calibri"/>
          <w:sz w:val="24"/>
          <w:szCs w:val="24"/>
        </w:rPr>
        <w:t xml:space="preserve">We calculate the SNR (SNR= mean/ STD) and present it in </w:t>
      </w:r>
      <w:r w:rsidR="00F31B67" w:rsidRPr="008D7393">
        <w:rPr>
          <w:rFonts w:ascii="Calibri" w:hAnsi="Calibri" w:cs="Calibri"/>
          <w:b/>
          <w:bCs/>
          <w:sz w:val="24"/>
          <w:szCs w:val="24"/>
        </w:rPr>
        <w:t>Figure</w:t>
      </w:r>
      <w:r w:rsidR="00344C25" w:rsidRPr="008D7393">
        <w:rPr>
          <w:rFonts w:ascii="Calibri" w:hAnsi="Calibri" w:cs="Calibri"/>
          <w:b/>
          <w:bCs/>
          <w:sz w:val="24"/>
          <w:szCs w:val="24"/>
        </w:rPr>
        <w:t xml:space="preserve"> 12 </w:t>
      </w:r>
      <w:r w:rsidR="00344C25" w:rsidRPr="008D7393">
        <w:rPr>
          <w:rFonts w:ascii="Calibri" w:hAnsi="Calibri" w:cs="Calibri"/>
          <w:sz w:val="24"/>
          <w:szCs w:val="24"/>
        </w:rPr>
        <w:t>and</w:t>
      </w:r>
      <w:r w:rsidR="00344C25" w:rsidRPr="008D7393">
        <w:rPr>
          <w:rFonts w:ascii="Calibri" w:hAnsi="Calibri" w:cs="Calibri"/>
          <w:b/>
          <w:bCs/>
          <w:sz w:val="24"/>
          <w:szCs w:val="24"/>
        </w:rPr>
        <w:t xml:space="preserve"> </w:t>
      </w:r>
      <w:r w:rsidR="00F31B67" w:rsidRPr="008D7393">
        <w:rPr>
          <w:rFonts w:ascii="Calibri" w:hAnsi="Calibri" w:cs="Calibri"/>
          <w:b/>
          <w:bCs/>
          <w:sz w:val="24"/>
          <w:szCs w:val="24"/>
        </w:rPr>
        <w:t xml:space="preserve">Figure </w:t>
      </w:r>
      <w:r w:rsidR="00344C25" w:rsidRPr="008D7393">
        <w:rPr>
          <w:rFonts w:ascii="Calibri" w:hAnsi="Calibri" w:cs="Calibri"/>
          <w:b/>
          <w:bCs/>
          <w:sz w:val="24"/>
          <w:szCs w:val="24"/>
        </w:rPr>
        <w:t>13</w:t>
      </w:r>
      <w:r w:rsidR="00344C25" w:rsidRPr="008D7393">
        <w:rPr>
          <w:rFonts w:ascii="Calibri" w:hAnsi="Calibri" w:cs="Calibri"/>
          <w:sz w:val="24"/>
          <w:szCs w:val="24"/>
        </w:rPr>
        <w:t xml:space="preserve">. </w:t>
      </w:r>
    </w:p>
    <w:p w14:paraId="4A1A06A2" w14:textId="77777777" w:rsidR="00F51EEE" w:rsidRPr="008D7393" w:rsidRDefault="00F51EEE" w:rsidP="0070457A">
      <w:pPr>
        <w:spacing w:after="0" w:line="240" w:lineRule="auto"/>
        <w:contextualSpacing/>
        <w:jc w:val="both"/>
        <w:rPr>
          <w:rFonts w:ascii="Calibri" w:hAnsi="Calibri" w:cs="Calibri"/>
          <w:sz w:val="24"/>
          <w:szCs w:val="24"/>
        </w:rPr>
      </w:pPr>
    </w:p>
    <w:p w14:paraId="637D433A" w14:textId="77777777" w:rsidR="00F51EEE" w:rsidRPr="008D7393" w:rsidRDefault="00F51EEE" w:rsidP="0070457A">
      <w:pPr>
        <w:spacing w:after="0" w:line="240" w:lineRule="auto"/>
        <w:contextualSpacing/>
        <w:jc w:val="both"/>
        <w:rPr>
          <w:rFonts w:ascii="Calibri" w:hAnsi="Calibri" w:cs="Calibri"/>
          <w:sz w:val="24"/>
          <w:szCs w:val="24"/>
        </w:rPr>
      </w:pPr>
      <w:r w:rsidRPr="008D7393">
        <w:rPr>
          <w:rFonts w:ascii="Calibri" w:hAnsi="Calibri" w:cs="Calibri"/>
          <w:sz w:val="24"/>
          <w:szCs w:val="24"/>
        </w:rPr>
        <w:t>We then calculated the variance and CV based on the following equations</w:t>
      </w:r>
      <w:r w:rsidRPr="008D7393">
        <w:rPr>
          <w:rFonts w:ascii="Calibri" w:eastAsiaTheme="minorEastAsia" w:hAnsi="Calibri" w:cs="Calibri"/>
          <w:sz w:val="24"/>
          <w:szCs w:val="24"/>
        </w:rPr>
        <w:fldChar w:fldCharType="begin" w:fldLock="1"/>
      </w:r>
      <w:r w:rsidRPr="008D7393">
        <w:rPr>
          <w:rFonts w:ascii="Calibri" w:eastAsiaTheme="minorEastAsia" w:hAnsi="Calibri" w:cs="Calibri"/>
          <w:sz w:val="24"/>
          <w:szCs w:val="24"/>
        </w:rPr>
        <w:instrText>ADDIN CSL_CITATION {"citationItems":[{"id":"ITEM-1","itemData":{"DOI":"10.1038/nature04473","ISSN":"14764687","abstract":"The ability to construct synthetic gene networks enables experimental investigations of deliberately simplified systems that can be compared to qualitative and quantitative models1-23. If simple, well-characterized modules can be coupled together into more complex networks with behaviour that can be predicted from that of the individual components, we may begin to build an understanding of cellular regulatory processes from the 'bottom up'. Here we have engineered a promoter to allow simultaneous repression and activation of gene expression in Escherichia coli. We studied its behaviour in synthetic gene networks under increasingly complex conditions: unregulated, repressed, activated, and simultaneously repressed and activated. We develop a stochastic model that quantitatively captures the means and distributions of the expression from the engineered promoter of this modular system, and show that the model can be extended and used to accurately predict the in vivo behaviour of the network when it is expanded to include positive feedback. The model also reveals the counterintuitive prediction that noise in protein expression levels can increase upon arrest of cell growth and division, which we confirm experimentally. This work shows that the properties of regulatory subsystems can be used to predict the behaviour of larger, more complex regulatory networks, and that this bottom-up approach can provide insights into gene regulation. © 2006 Nature Publishing Group.","author":[{"dropping-particle":"","family":"Guido","given":"Nicholas J.","non-dropping-particle":"","parse-names":false,"suffix":""},{"dropping-particle":"","family":"Wang","given":"Xiao","non-dropping-particle":"","parse-names":false,"suffix":""},{"dropping-particle":"","family":"Adalsteinsson","given":"David","non-dropping-particle":"","parse-names":false,"suffix":""},{"dropping-particle":"","family":"McMillen","given":"David","non-dropping-particle":"","parse-names":false,"suffix":""},{"dropping-particle":"","family":"Hasty","given":"Jeff","non-dropping-particle":"","parse-names":false,"suffix":""},{"dropping-particle":"","family":"Cantor","given":"Charles R.","non-dropping-particle":"","parse-names":false,"suffix":""},{"dropping-particle":"","family":"Elston","given":"Timothy C.","non-dropping-particle":"","parse-names":false,"suffix":""},{"dropping-particle":"","family":"Collins","given":"J. J.","non-dropping-particle":"","parse-names":false,"suffix":""}],"container-title":"Nature","id":"ITEM-1","issued":{"date-parts":[["2006"]]},"title":"A bottom-up approach to gene regulation","type":"article-journal"},"uris":["http://www.mendeley.com/documents/?uuid=cae81bdd-4a94-40dc-90bb-8793de5c6739","http://www.mendeley.com/documents/?uuid=2721c40c-f69e-43c0-9e95-f170b88f4bde"]}],"mendeley":{"formattedCitation":"&lt;sup&gt;31&lt;/sup&gt;","plainTextFormattedCitation":"31","previouslyFormattedCitation":"&lt;sup&gt;32&lt;/sup&gt;"},"properties":{"noteIndex":0},"schema":"https://github.com/citation-style-language/schema/raw/master/csl-citation.json"}</w:instrText>
      </w:r>
      <w:r w:rsidRPr="008D7393">
        <w:rPr>
          <w:rFonts w:ascii="Calibri" w:eastAsiaTheme="minorEastAsia" w:hAnsi="Calibri" w:cs="Calibri"/>
          <w:sz w:val="24"/>
          <w:szCs w:val="24"/>
        </w:rPr>
        <w:fldChar w:fldCharType="separate"/>
      </w:r>
      <w:r w:rsidRPr="008D7393">
        <w:rPr>
          <w:rFonts w:ascii="Calibri" w:eastAsiaTheme="minorEastAsia" w:hAnsi="Calibri" w:cs="Calibri"/>
          <w:noProof/>
          <w:sz w:val="24"/>
          <w:szCs w:val="24"/>
          <w:vertAlign w:val="superscript"/>
        </w:rPr>
        <w:t>31</w:t>
      </w:r>
      <w:r w:rsidRPr="008D7393">
        <w:rPr>
          <w:rFonts w:ascii="Calibri" w:eastAsiaTheme="minorEastAsia" w:hAnsi="Calibri" w:cs="Calibri"/>
          <w:sz w:val="24"/>
          <w:szCs w:val="24"/>
        </w:rPr>
        <w:fldChar w:fldCharType="end"/>
      </w:r>
      <w:r w:rsidRPr="008D7393">
        <w:rPr>
          <w:rFonts w:ascii="Calibri" w:hAnsi="Calibri" w:cs="Calibri"/>
          <w:sz w:val="24"/>
          <w:szCs w:val="24"/>
        </w:rPr>
        <w:t>:</w:t>
      </w:r>
    </w:p>
    <w:p w14:paraId="5788E1C2" w14:textId="77777777" w:rsidR="00F51EEE" w:rsidRPr="008D7393" w:rsidRDefault="00F51EEE" w:rsidP="0070457A">
      <w:pPr>
        <w:autoSpaceDE w:val="0"/>
        <w:autoSpaceDN w:val="0"/>
        <w:adjustRightInd w:val="0"/>
        <w:spacing w:after="0" w:line="240" w:lineRule="auto"/>
        <w:contextualSpacing/>
        <w:jc w:val="both"/>
        <w:rPr>
          <w:rFonts w:ascii="Calibri" w:eastAsiaTheme="minorEastAsia" w:hAnsi="Calibri" w:cs="Calibri"/>
          <w:sz w:val="24"/>
          <w:szCs w:val="24"/>
        </w:rPr>
      </w:pPr>
      <w:r w:rsidRPr="008D7393">
        <w:rPr>
          <w:rFonts w:ascii="Calibri" w:eastAsiaTheme="minorEastAsia" w:hAnsi="Calibri" w:cs="Calibri"/>
          <w:sz w:val="24"/>
          <w:szCs w:val="24"/>
        </w:rPr>
        <w:t xml:space="preserve">1.1 </w:t>
      </w:r>
      <m:oMath>
        <m:r>
          <w:rPr>
            <w:rFonts w:ascii="Cambria Math" w:hAnsi="Cambria Math" w:cs="Calibri"/>
            <w:sz w:val="24"/>
            <w:szCs w:val="24"/>
          </w:rPr>
          <m:t>Var=</m:t>
        </m:r>
        <m:f>
          <m:fPr>
            <m:ctrlPr>
              <w:rPr>
                <w:rFonts w:ascii="Cambria Math" w:hAnsi="Cambria Math" w:cs="Calibri"/>
                <w:i/>
                <w:sz w:val="24"/>
                <w:szCs w:val="24"/>
              </w:rPr>
            </m:ctrlPr>
          </m:fPr>
          <m:num>
            <m:r>
              <w:rPr>
                <w:rFonts w:ascii="Cambria Math" w:hAnsi="Cambria Math" w:cs="Calibri"/>
                <w:sz w:val="24"/>
                <w:szCs w:val="24"/>
              </w:rPr>
              <m:t>1</m:t>
            </m:r>
          </m:num>
          <m:den>
            <m:r>
              <w:rPr>
                <w:rFonts w:ascii="Cambria Math" w:hAnsi="Cambria Math" w:cs="Calibri"/>
                <w:sz w:val="24"/>
                <w:szCs w:val="24"/>
              </w:rPr>
              <m:t>12</m:t>
            </m:r>
          </m:den>
        </m:f>
        <m:sSup>
          <m:sSupPr>
            <m:ctrlPr>
              <w:rPr>
                <w:rFonts w:ascii="Cambria Math" w:hAnsi="Cambria Math" w:cs="Calibri"/>
                <w:i/>
                <w:sz w:val="24"/>
                <w:szCs w:val="24"/>
              </w:rPr>
            </m:ctrlPr>
          </m:sSupPr>
          <m:e>
            <m:r>
              <m:rPr>
                <m:sty m:val="p"/>
              </m:rPr>
              <w:rPr>
                <w:rFonts w:ascii="Cambria Math" w:hAnsi="Cambria Math" w:cs="Calibri"/>
                <w:position w:val="-6"/>
                <w:sz w:val="24"/>
                <w:szCs w:val="24"/>
              </w:rPr>
              <w:object w:dxaOrig="240" w:dyaOrig="284" w14:anchorId="42BE51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75pt;height:14.05pt" o:ole="">
                  <v:imagedata r:id="rId7" o:title=""/>
                </v:shape>
                <o:OLEObject Type="Embed" ProgID="Equation.DSMT4" ShapeID="_x0000_i1026" DrawAspect="Content" ObjectID="_1646650495" r:id="rId8"/>
              </w:object>
            </m:r>
          </m:e>
          <m:sup>
            <m:r>
              <w:rPr>
                <w:rFonts w:ascii="Cambria Math" w:hAnsi="Cambria Math" w:cs="Calibri"/>
                <w:sz w:val="24"/>
                <w:szCs w:val="24"/>
              </w:rPr>
              <m:t>2</m:t>
            </m:r>
          </m:sup>
        </m:sSup>
        <m:sSup>
          <m:sSupPr>
            <m:ctrlPr>
              <w:rPr>
                <w:rFonts w:ascii="Cambria Math" w:hAnsi="Cambria Math" w:cs="Calibri"/>
                <w:i/>
                <w:sz w:val="24"/>
                <w:szCs w:val="24"/>
              </w:rPr>
            </m:ctrlPr>
          </m:sSupPr>
          <m:e>
            <m:r>
              <w:rPr>
                <w:rFonts w:ascii="Cambria Math" w:hAnsi="Cambria Math" w:cs="Calibri"/>
                <w:sz w:val="24"/>
                <w:szCs w:val="24"/>
              </w:rPr>
              <m:t>T</m:t>
            </m:r>
          </m:e>
          <m:sup>
            <m:r>
              <w:rPr>
                <w:rFonts w:ascii="Cambria Math" w:hAnsi="Cambria Math" w:cs="Calibri"/>
                <w:sz w:val="24"/>
                <w:szCs w:val="24"/>
              </w:rPr>
              <m:t>2</m:t>
            </m:r>
          </m:sup>
        </m:sSup>
        <m:d>
          <m:dPr>
            <m:ctrlPr>
              <w:rPr>
                <w:rFonts w:ascii="Cambria Math" w:hAnsi="Cambria Math" w:cs="Calibri"/>
                <w:i/>
                <w:sz w:val="24"/>
                <w:szCs w:val="24"/>
              </w:rPr>
            </m:ctrlPr>
          </m:dPr>
          <m:e>
            <m:r>
              <w:rPr>
                <w:rFonts w:ascii="Cambria Math" w:hAnsi="Cambria Math" w:cs="Calibri"/>
                <w:sz w:val="24"/>
                <w:szCs w:val="24"/>
              </w:rPr>
              <m:t>8θ-7</m:t>
            </m:r>
            <m:sSup>
              <m:sSupPr>
                <m:ctrlPr>
                  <w:rPr>
                    <w:rFonts w:ascii="Cambria Math" w:hAnsi="Cambria Math" w:cs="Calibri"/>
                    <w:i/>
                    <w:sz w:val="24"/>
                    <w:szCs w:val="24"/>
                  </w:rPr>
                </m:ctrlPr>
              </m:sSupPr>
              <m:e>
                <m:r>
                  <w:rPr>
                    <w:rFonts w:ascii="Cambria Math" w:hAnsi="Cambria Math" w:cs="Calibri"/>
                    <w:sz w:val="24"/>
                    <w:szCs w:val="24"/>
                  </w:rPr>
                  <m:t>μ</m:t>
                </m:r>
              </m:e>
              <m:sup>
                <m:r>
                  <w:rPr>
                    <w:rFonts w:ascii="Cambria Math" w:hAnsi="Cambria Math" w:cs="Calibri"/>
                    <w:sz w:val="24"/>
                    <w:szCs w:val="24"/>
                  </w:rPr>
                  <m:t>2</m:t>
                </m:r>
              </m:sup>
            </m:sSup>
          </m:e>
        </m:d>
      </m:oMath>
      <w:r w:rsidRPr="008D7393">
        <w:rPr>
          <w:rFonts w:ascii="Calibri" w:eastAsiaTheme="minorEastAsia" w:hAnsi="Calibri" w:cs="Calibri"/>
          <w:sz w:val="24"/>
          <w:szCs w:val="24"/>
        </w:rPr>
        <w:t xml:space="preserve"> </w:t>
      </w:r>
    </w:p>
    <w:p w14:paraId="3949B993" w14:textId="77777777" w:rsidR="00F51EEE" w:rsidRPr="008D7393" w:rsidRDefault="00F51EEE" w:rsidP="0070457A">
      <w:pPr>
        <w:autoSpaceDE w:val="0"/>
        <w:autoSpaceDN w:val="0"/>
        <w:adjustRightInd w:val="0"/>
        <w:spacing w:after="0" w:line="240" w:lineRule="auto"/>
        <w:contextualSpacing/>
        <w:jc w:val="both"/>
        <w:rPr>
          <w:rFonts w:ascii="Calibri" w:eastAsiaTheme="minorEastAsia" w:hAnsi="Calibri" w:cs="Calibri"/>
          <w:sz w:val="24"/>
          <w:szCs w:val="24"/>
        </w:rPr>
      </w:pPr>
      <w:r w:rsidRPr="008D7393">
        <w:rPr>
          <w:rFonts w:ascii="Calibri" w:eastAsiaTheme="minorEastAsia" w:hAnsi="Calibri" w:cs="Calibri"/>
          <w:sz w:val="24"/>
          <w:szCs w:val="24"/>
        </w:rPr>
        <w:lastRenderedPageBreak/>
        <w:t>1.2</w:t>
      </w:r>
      <m:oMath>
        <m:r>
          <w:rPr>
            <w:rFonts w:ascii="Cambria Math" w:eastAsiaTheme="minorEastAsia" w:hAnsi="Cambria Math" w:cs="Calibri"/>
            <w:sz w:val="24"/>
            <w:szCs w:val="24"/>
          </w:rPr>
          <m:t xml:space="preserve"> </m:t>
        </m:r>
        <m:r>
          <w:rPr>
            <w:rFonts w:ascii="Cambria Math" w:hAnsi="Cambria Math" w:cs="Calibri"/>
            <w:sz w:val="24"/>
            <w:szCs w:val="24"/>
          </w:rPr>
          <m:t>CV=</m:t>
        </m:r>
        <m:f>
          <m:fPr>
            <m:ctrlPr>
              <w:rPr>
                <w:rFonts w:ascii="Cambria Math" w:hAnsi="Cambria Math" w:cs="Calibri"/>
                <w:i/>
                <w:sz w:val="24"/>
                <w:szCs w:val="24"/>
              </w:rPr>
            </m:ctrlPr>
          </m:fPr>
          <m:num>
            <m:rad>
              <m:radPr>
                <m:degHide m:val="1"/>
                <m:ctrlPr>
                  <w:rPr>
                    <w:rFonts w:ascii="Cambria Math" w:hAnsi="Cambria Math" w:cs="Calibri"/>
                    <w:i/>
                    <w:sz w:val="24"/>
                    <w:szCs w:val="24"/>
                  </w:rPr>
                </m:ctrlPr>
              </m:radPr>
              <m:deg/>
              <m:e>
                <m:f>
                  <m:fPr>
                    <m:ctrlPr>
                      <w:rPr>
                        <w:rFonts w:ascii="Cambria Math" w:hAnsi="Cambria Math" w:cs="Calibri"/>
                        <w:i/>
                        <w:sz w:val="24"/>
                        <w:szCs w:val="24"/>
                      </w:rPr>
                    </m:ctrlPr>
                  </m:fPr>
                  <m:num>
                    <m:r>
                      <w:rPr>
                        <w:rFonts w:ascii="Cambria Math" w:hAnsi="Cambria Math" w:cs="Calibri"/>
                        <w:sz w:val="24"/>
                        <w:szCs w:val="24"/>
                      </w:rPr>
                      <m:t>1</m:t>
                    </m:r>
                  </m:num>
                  <m:den>
                    <m:r>
                      <w:rPr>
                        <w:rFonts w:ascii="Cambria Math" w:hAnsi="Cambria Math" w:cs="Calibri"/>
                        <w:sz w:val="24"/>
                        <w:szCs w:val="24"/>
                      </w:rPr>
                      <m:t>12</m:t>
                    </m:r>
                  </m:den>
                </m:f>
                <m:sSup>
                  <m:sSupPr>
                    <m:ctrlPr>
                      <w:rPr>
                        <w:rFonts w:ascii="Cambria Math" w:hAnsi="Cambria Math" w:cs="Calibri"/>
                        <w:i/>
                        <w:sz w:val="24"/>
                        <w:szCs w:val="24"/>
                      </w:rPr>
                    </m:ctrlPr>
                  </m:sSupPr>
                  <m:e>
                    <m:r>
                      <m:rPr>
                        <m:sty m:val="p"/>
                      </m:rPr>
                      <w:rPr>
                        <w:rFonts w:ascii="Cambria Math" w:hAnsi="Cambria Math" w:cs="Calibri"/>
                        <w:position w:val="-6"/>
                        <w:sz w:val="24"/>
                        <w:szCs w:val="24"/>
                      </w:rPr>
                      <w:object w:dxaOrig="240" w:dyaOrig="284" w14:anchorId="29CC572F">
                        <v:shape id="_x0000_i1031" type="#_x0000_t75" style="width:11.75pt;height:14.05pt" o:ole="">
                          <v:imagedata r:id="rId7" o:title=""/>
                        </v:shape>
                        <o:OLEObject Type="Embed" ProgID="Equation.DSMT4" ShapeID="_x0000_i1031" DrawAspect="Content" ObjectID="_1646650496" r:id="rId9"/>
                      </w:object>
                    </m:r>
                  </m:e>
                  <m:sup>
                    <m:r>
                      <w:rPr>
                        <w:rFonts w:ascii="Cambria Math" w:hAnsi="Cambria Math" w:cs="Calibri"/>
                        <w:sz w:val="24"/>
                        <w:szCs w:val="24"/>
                      </w:rPr>
                      <m:t>2</m:t>
                    </m:r>
                  </m:sup>
                </m:sSup>
                <m:sSup>
                  <m:sSupPr>
                    <m:ctrlPr>
                      <w:rPr>
                        <w:rFonts w:ascii="Cambria Math" w:hAnsi="Cambria Math" w:cs="Calibri"/>
                        <w:i/>
                        <w:sz w:val="24"/>
                        <w:szCs w:val="24"/>
                      </w:rPr>
                    </m:ctrlPr>
                  </m:sSupPr>
                  <m:e>
                    <m:r>
                      <w:rPr>
                        <w:rFonts w:ascii="Cambria Math" w:hAnsi="Cambria Math" w:cs="Calibri"/>
                        <w:sz w:val="24"/>
                        <w:szCs w:val="24"/>
                      </w:rPr>
                      <m:t>T</m:t>
                    </m:r>
                  </m:e>
                  <m:sup>
                    <m:r>
                      <w:rPr>
                        <w:rFonts w:ascii="Cambria Math" w:hAnsi="Cambria Math" w:cs="Calibri"/>
                        <w:sz w:val="24"/>
                        <w:szCs w:val="24"/>
                      </w:rPr>
                      <m:t>2</m:t>
                    </m:r>
                  </m:sup>
                </m:sSup>
                <m:d>
                  <m:dPr>
                    <m:ctrlPr>
                      <w:rPr>
                        <w:rFonts w:ascii="Cambria Math" w:hAnsi="Cambria Math" w:cs="Calibri"/>
                        <w:i/>
                        <w:sz w:val="24"/>
                        <w:szCs w:val="24"/>
                      </w:rPr>
                    </m:ctrlPr>
                  </m:dPr>
                  <m:e>
                    <m:r>
                      <w:rPr>
                        <w:rFonts w:ascii="Cambria Math" w:hAnsi="Cambria Math" w:cs="Calibri"/>
                        <w:sz w:val="24"/>
                        <w:szCs w:val="24"/>
                      </w:rPr>
                      <m:t>8θ-7</m:t>
                    </m:r>
                    <m:sSup>
                      <m:sSupPr>
                        <m:ctrlPr>
                          <w:rPr>
                            <w:rFonts w:ascii="Cambria Math" w:hAnsi="Cambria Math" w:cs="Calibri"/>
                            <w:i/>
                            <w:sz w:val="24"/>
                            <w:szCs w:val="24"/>
                          </w:rPr>
                        </m:ctrlPr>
                      </m:sSupPr>
                      <m:e>
                        <m:r>
                          <w:rPr>
                            <w:rFonts w:ascii="Cambria Math" w:hAnsi="Cambria Math" w:cs="Calibri"/>
                            <w:sz w:val="24"/>
                            <w:szCs w:val="24"/>
                          </w:rPr>
                          <m:t>μ</m:t>
                        </m:r>
                      </m:e>
                      <m:sup>
                        <m:r>
                          <w:rPr>
                            <w:rFonts w:ascii="Cambria Math" w:hAnsi="Cambria Math" w:cs="Calibri"/>
                            <w:sz w:val="24"/>
                            <w:szCs w:val="24"/>
                          </w:rPr>
                          <m:t>2</m:t>
                        </m:r>
                      </m:sup>
                    </m:sSup>
                  </m:e>
                </m:d>
              </m:e>
            </m:rad>
          </m:num>
          <m:den>
            <m:f>
              <m:fPr>
                <m:ctrlPr>
                  <w:rPr>
                    <w:rFonts w:ascii="Cambria Math" w:hAnsi="Cambria Math" w:cs="Calibri"/>
                    <w:i/>
                    <w:sz w:val="24"/>
                    <w:szCs w:val="24"/>
                  </w:rPr>
                </m:ctrlPr>
              </m:fPr>
              <m:num>
                <m:r>
                  <w:rPr>
                    <w:rFonts w:ascii="Cambria Math" w:hAnsi="Cambria Math" w:cs="Calibri"/>
                    <w:sz w:val="24"/>
                    <w:szCs w:val="24"/>
                  </w:rPr>
                  <m:t>3</m:t>
                </m:r>
              </m:num>
              <m:den>
                <m:r>
                  <w:rPr>
                    <w:rFonts w:ascii="Cambria Math" w:hAnsi="Cambria Math" w:cs="Calibri"/>
                    <w:sz w:val="24"/>
                    <w:szCs w:val="24"/>
                  </w:rPr>
                  <m:t>2</m:t>
                </m:r>
              </m:den>
            </m:f>
            <m:r>
              <w:rPr>
                <w:rFonts w:ascii="Cambria Math" w:hAnsi="Cambria Math" w:cs="Calibri"/>
                <w:sz w:val="24"/>
                <w:szCs w:val="24"/>
              </w:rPr>
              <m:t>μ</m:t>
            </m:r>
            <m:r>
              <m:rPr>
                <m:sty m:val="p"/>
              </m:rPr>
              <w:rPr>
                <w:rFonts w:ascii="Cambria Math" w:hAnsi="Cambria Math" w:cs="Calibri"/>
                <w:sz w:val="24"/>
                <w:szCs w:val="24"/>
              </w:rPr>
              <w:object w:dxaOrig="240" w:dyaOrig="284" w14:anchorId="1F3967DD">
                <v:shape id="_x0000_i1032" type="#_x0000_t75" style="width:11.75pt;height:14.05pt" o:ole="">
                  <v:imagedata r:id="rId7" o:title=""/>
                </v:shape>
                <o:OLEObject Type="Embed" ProgID="Equation.DSMT4" ShapeID="_x0000_i1032" DrawAspect="Content" ObjectID="_1646650497" r:id="rId10"/>
              </w:object>
            </m:r>
            <m:r>
              <w:rPr>
                <w:rFonts w:ascii="Cambria Math" w:hAnsi="Cambria Math" w:cs="Calibri"/>
                <w:sz w:val="24"/>
                <w:szCs w:val="24"/>
              </w:rPr>
              <m:t>T</m:t>
            </m:r>
          </m:den>
        </m:f>
      </m:oMath>
      <w:r w:rsidRPr="008D7393">
        <w:rPr>
          <w:rFonts w:ascii="Calibri" w:eastAsiaTheme="minorEastAsia" w:hAnsi="Calibri" w:cs="Calibri"/>
          <w:sz w:val="24"/>
          <w:szCs w:val="24"/>
        </w:rPr>
        <w:tab/>
      </w:r>
      <w:r w:rsidRPr="008D7393">
        <w:rPr>
          <w:rFonts w:ascii="Calibri" w:eastAsiaTheme="minorEastAsia" w:hAnsi="Calibri" w:cs="Calibri"/>
          <w:sz w:val="24"/>
          <w:szCs w:val="24"/>
        </w:rPr>
        <w:tab/>
      </w:r>
      <w:r w:rsidRPr="008D7393">
        <w:rPr>
          <w:rFonts w:ascii="Calibri" w:eastAsiaTheme="minorEastAsia" w:hAnsi="Calibri" w:cs="Calibri"/>
          <w:sz w:val="24"/>
          <w:szCs w:val="24"/>
        </w:rPr>
        <w:tab/>
      </w:r>
      <w:r w:rsidRPr="008D7393">
        <w:rPr>
          <w:rFonts w:ascii="Calibri" w:eastAsiaTheme="minorEastAsia" w:hAnsi="Calibri" w:cs="Calibri"/>
          <w:sz w:val="24"/>
          <w:szCs w:val="24"/>
        </w:rPr>
        <w:tab/>
      </w:r>
      <w:r w:rsidRPr="008D7393">
        <w:rPr>
          <w:rFonts w:ascii="Calibri" w:eastAsiaTheme="minorEastAsia" w:hAnsi="Calibri" w:cs="Calibri"/>
          <w:sz w:val="24"/>
          <w:szCs w:val="24"/>
        </w:rPr>
        <w:tab/>
      </w:r>
      <w:r w:rsidRPr="008D7393">
        <w:rPr>
          <w:rFonts w:ascii="Calibri" w:eastAsiaTheme="minorEastAsia" w:hAnsi="Calibri" w:cs="Calibri"/>
          <w:sz w:val="24"/>
          <w:szCs w:val="24"/>
        </w:rPr>
        <w:tab/>
      </w:r>
    </w:p>
    <w:p w14:paraId="5C611E08" w14:textId="456CDBA5" w:rsidR="00F51EEE" w:rsidRPr="008D7393" w:rsidRDefault="00F51EEE" w:rsidP="0070457A">
      <w:pPr>
        <w:autoSpaceDE w:val="0"/>
        <w:autoSpaceDN w:val="0"/>
        <w:adjustRightInd w:val="0"/>
        <w:spacing w:after="0" w:line="240" w:lineRule="auto"/>
        <w:contextualSpacing/>
        <w:jc w:val="both"/>
        <w:rPr>
          <w:rFonts w:ascii="Calibri" w:eastAsiaTheme="minorEastAsia" w:hAnsi="Calibri" w:cs="Calibri"/>
          <w:sz w:val="24"/>
          <w:szCs w:val="24"/>
        </w:rPr>
      </w:pPr>
      <w:r w:rsidRPr="008D7393">
        <w:rPr>
          <w:rFonts w:ascii="Calibri" w:eastAsiaTheme="minorEastAsia" w:hAnsi="Calibri" w:cs="Calibri"/>
          <w:sz w:val="24"/>
          <w:szCs w:val="24"/>
        </w:rPr>
        <w:t xml:space="preserve">Where </w:t>
      </w:r>
      <w:r w:rsidRPr="008D7393">
        <w:rPr>
          <w:rFonts w:ascii="Calibri" w:eastAsiaTheme="minorEastAsia" w:hAnsi="Calibri" w:cs="Calibri"/>
          <w:i/>
          <w:iCs/>
          <w:sz w:val="24"/>
          <w:szCs w:val="24"/>
        </w:rPr>
        <w:t>λ</w:t>
      </w:r>
      <w:r w:rsidRPr="008D7393">
        <w:rPr>
          <w:rFonts w:ascii="Calibri" w:eastAsiaTheme="minorEastAsia" w:hAnsi="Calibri" w:cs="Calibri"/>
          <w:sz w:val="24"/>
          <w:szCs w:val="24"/>
        </w:rPr>
        <w:t xml:space="preserve"> is protein folding time, </w:t>
      </w:r>
      <w:r w:rsidRPr="008D7393">
        <w:rPr>
          <w:rFonts w:ascii="Calibri" w:eastAsiaTheme="minorEastAsia" w:hAnsi="Calibri" w:cs="Calibri"/>
          <w:i/>
          <w:iCs/>
          <w:sz w:val="24"/>
          <w:szCs w:val="24"/>
        </w:rPr>
        <w:t>T</w:t>
      </w:r>
      <w:r w:rsidRPr="008D7393">
        <w:rPr>
          <w:rFonts w:ascii="Calibri" w:eastAsiaTheme="minorEastAsia" w:hAnsi="Calibri" w:cs="Calibri"/>
          <w:sz w:val="24"/>
          <w:szCs w:val="24"/>
        </w:rPr>
        <w:t xml:space="preserve"> is cell division time, </w:t>
      </w:r>
      <w:r w:rsidRPr="008D7393">
        <w:rPr>
          <w:rFonts w:ascii="Calibri" w:eastAsiaTheme="minorEastAsia" w:hAnsi="Calibri" w:cs="Calibri"/>
          <w:i/>
          <w:iCs/>
          <w:sz w:val="24"/>
          <w:szCs w:val="24"/>
        </w:rPr>
        <w:t>θ</w:t>
      </w:r>
      <w:r w:rsidRPr="008D7393">
        <w:rPr>
          <w:rFonts w:ascii="Calibri" w:eastAsiaTheme="minorEastAsia" w:hAnsi="Calibri" w:cs="Calibri"/>
          <w:sz w:val="24"/>
          <w:szCs w:val="24"/>
        </w:rPr>
        <w:t xml:space="preserve"> and </w:t>
      </w:r>
      <w:r w:rsidRPr="008D7393">
        <w:rPr>
          <w:rFonts w:ascii="Calibri" w:eastAsiaTheme="minorEastAsia" w:hAnsi="Calibri" w:cs="Calibri"/>
          <w:i/>
          <w:iCs/>
          <w:sz w:val="24"/>
          <w:szCs w:val="24"/>
        </w:rPr>
        <w:t>µ</w:t>
      </w:r>
      <w:r w:rsidRPr="008D7393">
        <w:rPr>
          <w:rFonts w:ascii="Calibri" w:eastAsiaTheme="minorEastAsia" w:hAnsi="Calibri" w:cs="Calibri"/>
          <w:sz w:val="24"/>
          <w:szCs w:val="24"/>
        </w:rPr>
        <w:t xml:space="preserve"> are the number of plasmids before and after division, the plasmid copy number</w:t>
      </w:r>
      <w:r w:rsidRPr="008D7393">
        <w:rPr>
          <w:rFonts w:ascii="Calibri" w:eastAsiaTheme="minorEastAsia" w:hAnsi="Calibri" w:cs="Calibri"/>
          <w:sz w:val="24"/>
          <w:szCs w:val="24"/>
        </w:rPr>
        <w:fldChar w:fldCharType="begin" w:fldLock="1"/>
      </w:r>
      <w:r w:rsidRPr="008D7393">
        <w:rPr>
          <w:rFonts w:ascii="Calibri" w:eastAsiaTheme="minorEastAsia" w:hAnsi="Calibri" w:cs="Calibri"/>
          <w:sz w:val="24"/>
          <w:szCs w:val="24"/>
        </w:rPr>
        <w:instrText>ADDIN CSL_CITATION {"citationItems":[{"id":"ITEM-1","itemData":{"DOI":"10.1038/nature04473","ISSN":"14764687","abstract":"The ability to construct synthetic gene networks enables experimental investigations of deliberately simplified systems that can be compared to qualitative and quantitative models1-23. If simple, well-characterized modules can be coupled together into more complex networks with behaviour that can be predicted from that of the individual components, we may begin to build an understanding of cellular regulatory processes from the 'bottom up'. Here we have engineered a promoter to allow simultaneous repression and activation of gene expression in Escherichia coli. We studied its behaviour in synthetic gene networks under increasingly complex conditions: unregulated, repressed, activated, and simultaneously repressed and activated. We develop a stochastic model that quantitatively captures the means and distributions of the expression from the engineered promoter of this modular system, and show that the model can be extended and used to accurately predict the in vivo behaviour of the network when it is expanded to include positive feedback. The model also reveals the counterintuitive prediction that noise in protein expression levels can increase upon arrest of cell growth and division, which we confirm experimentally. This work shows that the properties of regulatory subsystems can be used to predict the behaviour of larger, more complex regulatory networks, and that this bottom-up approach can provide insights into gene regulation. © 2006 Nature Publishing Group.","author":[{"dropping-particle":"","family":"Guido","given":"Nicholas J.","non-dropping-particle":"","parse-names":false,"suffix":""},{"dropping-particle":"","family":"Wang","given":"Xiao","non-dropping-particle":"","parse-names":false,"suffix":""},{"dropping-particle":"","family":"Adalsteinsson","given":"David","non-dropping-particle":"","parse-names":false,"suffix":""},{"dropping-particle":"","family":"McMillen","given":"David","non-dropping-particle":"","parse-names":false,"suffix":""},{"dropping-particle":"","family":"Hasty","given":"Jeff","non-dropping-particle":"","parse-names":false,"suffix":""},{"dropping-particle":"","family":"Cantor","given":"Charles R.","non-dropping-particle":"","parse-names":false,"suffix":""},{"dropping-particle":"","family":"Elston","given":"Timothy C.","non-dropping-particle":"","parse-names":false,"suffix":""},{"dropping-particle":"","family":"Collins","given":"J. J.","non-dropping-particle":"","parse-names":false,"suffix":""}],"container-title":"Nature","id":"ITEM-1","issued":{"date-parts":[["2006"]]},"title":"A bottom-up approach to gene regulation","type":"article-journal"},"uris":["http://www.mendeley.com/documents/?uuid=2721c40c-f69e-43c0-9e95-f170b88f4bde","http://www.mendeley.com/documents/?uuid=cae81bdd-4a94-40dc-90bb-8793de5c6739"]}],"mendeley":{"formattedCitation":"&lt;sup&gt;31&lt;/sup&gt;","plainTextFormattedCitation":"31","previouslyFormattedCitation":"&lt;sup&gt;32&lt;/sup&gt;"},"properties":{"noteIndex":0},"schema":"https://github.com/citation-style-language/schema/raw/master/csl-citation.json"}</w:instrText>
      </w:r>
      <w:r w:rsidRPr="008D7393">
        <w:rPr>
          <w:rFonts w:ascii="Calibri" w:eastAsiaTheme="minorEastAsia" w:hAnsi="Calibri" w:cs="Calibri"/>
          <w:sz w:val="24"/>
          <w:szCs w:val="24"/>
        </w:rPr>
        <w:fldChar w:fldCharType="separate"/>
      </w:r>
      <w:r w:rsidRPr="008D7393">
        <w:rPr>
          <w:rFonts w:ascii="Calibri" w:eastAsiaTheme="minorEastAsia" w:hAnsi="Calibri" w:cs="Calibri"/>
          <w:noProof/>
          <w:sz w:val="24"/>
          <w:szCs w:val="24"/>
          <w:vertAlign w:val="superscript"/>
        </w:rPr>
        <w:t>31</w:t>
      </w:r>
      <w:r w:rsidRPr="008D7393">
        <w:rPr>
          <w:rFonts w:ascii="Calibri" w:eastAsiaTheme="minorEastAsia" w:hAnsi="Calibri" w:cs="Calibri"/>
          <w:sz w:val="24"/>
          <w:szCs w:val="24"/>
        </w:rPr>
        <w:fldChar w:fldCharType="end"/>
      </w:r>
      <w:r w:rsidRPr="008D7393">
        <w:rPr>
          <w:rFonts w:ascii="Calibri" w:eastAsiaTheme="minorEastAsia" w:hAnsi="Calibri" w:cs="Calibri"/>
          <w:sz w:val="24"/>
          <w:szCs w:val="24"/>
        </w:rPr>
        <w:t xml:space="preserve">. Using the above equations (1.1, and 1.2) we can fit the data from the flow analyzer signal for gamma distribution. </w:t>
      </w:r>
    </w:p>
    <w:p w14:paraId="7C331FEE" w14:textId="77777777" w:rsidR="00F51EEE" w:rsidRPr="008D7393" w:rsidRDefault="00F51EEE" w:rsidP="0070457A">
      <w:pPr>
        <w:autoSpaceDE w:val="0"/>
        <w:autoSpaceDN w:val="0"/>
        <w:adjustRightInd w:val="0"/>
        <w:spacing w:after="0" w:line="240" w:lineRule="auto"/>
        <w:contextualSpacing/>
        <w:jc w:val="both"/>
        <w:rPr>
          <w:rFonts w:ascii="Calibri" w:eastAsiaTheme="minorEastAsia" w:hAnsi="Calibri" w:cs="Calibri"/>
          <w:sz w:val="24"/>
          <w:szCs w:val="24"/>
          <w:rtl/>
        </w:rPr>
      </w:pPr>
    </w:p>
    <w:p w14:paraId="6D183878" w14:textId="54286576" w:rsidR="00846288" w:rsidRPr="008D7393" w:rsidRDefault="00344C25" w:rsidP="0070457A">
      <w:pPr>
        <w:autoSpaceDE w:val="0"/>
        <w:autoSpaceDN w:val="0"/>
        <w:adjustRightInd w:val="0"/>
        <w:spacing w:after="0" w:line="240" w:lineRule="auto"/>
        <w:contextualSpacing/>
        <w:jc w:val="both"/>
        <w:rPr>
          <w:rFonts w:ascii="Calibri" w:hAnsi="Calibri" w:cs="Calibri"/>
          <w:sz w:val="24"/>
          <w:szCs w:val="24"/>
          <w:lang w:val="en"/>
        </w:rPr>
      </w:pPr>
      <w:r w:rsidRPr="008D7393">
        <w:rPr>
          <w:rFonts w:ascii="Calibri" w:hAnsi="Calibri" w:cs="Calibri"/>
          <w:sz w:val="24"/>
          <w:szCs w:val="24"/>
        </w:rPr>
        <w:t>Then we compared between the CV</w:t>
      </w:r>
      <w:r w:rsidR="00124350" w:rsidRPr="008D7393">
        <w:rPr>
          <w:rFonts w:ascii="Calibri" w:hAnsi="Calibri" w:cs="Calibri"/>
          <w:sz w:val="24"/>
          <w:szCs w:val="24"/>
        </w:rPr>
        <w:t>,</w:t>
      </w:r>
      <w:r w:rsidRPr="008D7393">
        <w:rPr>
          <w:rFonts w:ascii="Calibri" w:hAnsi="Calibri" w:cs="Calibri"/>
          <w:sz w:val="24"/>
          <w:szCs w:val="24"/>
        </w:rPr>
        <w:t xml:space="preserve"> which is measured and calculated by flow analyzer (</w:t>
      </w:r>
      <w:r w:rsidR="00F31B67" w:rsidRPr="008D7393">
        <w:rPr>
          <w:rFonts w:ascii="Calibri" w:hAnsi="Calibri" w:cs="Calibri"/>
          <w:b/>
          <w:bCs/>
          <w:sz w:val="24"/>
          <w:szCs w:val="24"/>
        </w:rPr>
        <w:t>Figure</w:t>
      </w:r>
      <w:r w:rsidRPr="008D7393">
        <w:rPr>
          <w:rFonts w:ascii="Calibri" w:hAnsi="Calibri" w:cs="Calibri"/>
          <w:b/>
          <w:bCs/>
          <w:sz w:val="24"/>
          <w:szCs w:val="24"/>
        </w:rPr>
        <w:t xml:space="preserve"> 14</w:t>
      </w:r>
      <w:r w:rsidRPr="008D7393">
        <w:rPr>
          <w:rFonts w:ascii="Calibri" w:hAnsi="Calibri" w:cs="Calibri"/>
          <w:sz w:val="24"/>
          <w:szCs w:val="24"/>
        </w:rPr>
        <w:t>)</w:t>
      </w:r>
      <w:r w:rsidR="00124350" w:rsidRPr="008D7393">
        <w:rPr>
          <w:rFonts w:ascii="Calibri" w:hAnsi="Calibri" w:cs="Calibri"/>
          <w:sz w:val="24"/>
          <w:szCs w:val="24"/>
        </w:rPr>
        <w:t>,</w:t>
      </w:r>
      <w:r w:rsidRPr="008D7393">
        <w:rPr>
          <w:rFonts w:ascii="Calibri" w:hAnsi="Calibri" w:cs="Calibri"/>
          <w:sz w:val="24"/>
          <w:szCs w:val="24"/>
        </w:rPr>
        <w:t xml:space="preserve"> and by </w:t>
      </w:r>
      <w:r w:rsidR="00F31B67" w:rsidRPr="008D7393">
        <w:rPr>
          <w:rFonts w:ascii="Calibri" w:hAnsi="Calibri" w:cs="Calibri"/>
          <w:sz w:val="24"/>
          <w:szCs w:val="24"/>
        </w:rPr>
        <w:t>the</w:t>
      </w:r>
      <w:r w:rsidRPr="008D7393">
        <w:rPr>
          <w:rFonts w:ascii="Calibri" w:hAnsi="Calibri" w:cs="Calibri"/>
          <w:sz w:val="24"/>
          <w:szCs w:val="24"/>
        </w:rPr>
        <w:t xml:space="preserve"> protocol (</w:t>
      </w:r>
      <w:r w:rsidR="00F31B67" w:rsidRPr="008D7393">
        <w:rPr>
          <w:rFonts w:ascii="Calibri" w:hAnsi="Calibri" w:cs="Calibri"/>
          <w:b/>
          <w:bCs/>
          <w:sz w:val="24"/>
          <w:szCs w:val="24"/>
        </w:rPr>
        <w:t>Figure</w:t>
      </w:r>
      <w:r w:rsidRPr="008D7393">
        <w:rPr>
          <w:rFonts w:ascii="Calibri" w:hAnsi="Calibri" w:cs="Calibri"/>
          <w:b/>
          <w:bCs/>
          <w:sz w:val="24"/>
          <w:szCs w:val="24"/>
        </w:rPr>
        <w:t xml:space="preserve"> 15</w:t>
      </w:r>
      <w:r w:rsidRPr="008D7393">
        <w:rPr>
          <w:rFonts w:ascii="Calibri" w:hAnsi="Calibri" w:cs="Calibri"/>
          <w:sz w:val="24"/>
          <w:szCs w:val="24"/>
        </w:rPr>
        <w:t>).</w:t>
      </w:r>
    </w:p>
    <w:p w14:paraId="553B408A" w14:textId="77777777" w:rsidR="00846288" w:rsidRPr="008D7393" w:rsidRDefault="00846288" w:rsidP="0070457A">
      <w:pPr>
        <w:autoSpaceDE w:val="0"/>
        <w:autoSpaceDN w:val="0"/>
        <w:adjustRightInd w:val="0"/>
        <w:spacing w:after="0" w:line="240" w:lineRule="auto"/>
        <w:contextualSpacing/>
        <w:jc w:val="both"/>
        <w:rPr>
          <w:rFonts w:ascii="Calibri" w:hAnsi="Calibri" w:cs="Calibri"/>
          <w:sz w:val="24"/>
          <w:szCs w:val="24"/>
          <w:lang w:val="en"/>
        </w:rPr>
      </w:pPr>
    </w:p>
    <w:p w14:paraId="5D27CC2B" w14:textId="5C5278B9" w:rsidR="00846288" w:rsidRPr="008D7393" w:rsidRDefault="00F31B67" w:rsidP="0070457A">
      <w:pPr>
        <w:spacing w:after="0" w:line="240" w:lineRule="auto"/>
        <w:contextualSpacing/>
        <w:jc w:val="both"/>
        <w:rPr>
          <w:rFonts w:ascii="Calibri" w:hAnsi="Calibri" w:cs="Calibri"/>
          <w:sz w:val="24"/>
          <w:szCs w:val="24"/>
          <w:lang w:val="en"/>
        </w:rPr>
      </w:pPr>
      <w:r w:rsidRPr="008D7393">
        <w:rPr>
          <w:rFonts w:ascii="Calibri" w:hAnsi="Calibri" w:cs="Calibri"/>
          <w:b/>
          <w:bCs/>
          <w:sz w:val="24"/>
          <w:szCs w:val="24"/>
          <w:lang w:val="en"/>
        </w:rPr>
        <w:t>Figure</w:t>
      </w:r>
      <w:r w:rsidR="00344C25" w:rsidRPr="008D7393">
        <w:rPr>
          <w:rFonts w:ascii="Calibri" w:hAnsi="Calibri" w:cs="Calibri"/>
          <w:b/>
          <w:bCs/>
          <w:sz w:val="24"/>
          <w:szCs w:val="24"/>
          <w:lang w:val="en"/>
        </w:rPr>
        <w:t xml:space="preserve"> 1: Bright</w:t>
      </w:r>
      <w:r w:rsidR="008A1196" w:rsidRPr="008D7393">
        <w:rPr>
          <w:rFonts w:ascii="Calibri" w:hAnsi="Calibri" w:cs="Calibri"/>
          <w:b/>
          <w:bCs/>
          <w:sz w:val="24"/>
          <w:szCs w:val="24"/>
          <w:lang w:val="en"/>
        </w:rPr>
        <w:t xml:space="preserve"> </w:t>
      </w:r>
      <w:r w:rsidR="00344C25" w:rsidRPr="008D7393">
        <w:rPr>
          <w:rFonts w:ascii="Calibri" w:hAnsi="Calibri" w:cs="Calibri"/>
          <w:b/>
          <w:bCs/>
          <w:sz w:val="24"/>
          <w:szCs w:val="24"/>
          <w:lang w:val="en"/>
        </w:rPr>
        <w:t>field exposure image</w:t>
      </w:r>
      <w:r w:rsidR="005C2E4D" w:rsidRPr="008D7393">
        <w:rPr>
          <w:rFonts w:ascii="Calibri" w:hAnsi="Calibri" w:cs="Calibri"/>
          <w:b/>
          <w:bCs/>
          <w:sz w:val="24"/>
          <w:szCs w:val="24"/>
          <w:lang w:val="en"/>
        </w:rPr>
        <w:t xml:space="preserve"> (</w:t>
      </w:r>
      <w:r w:rsidR="00344C25" w:rsidRPr="008D7393">
        <w:rPr>
          <w:rFonts w:ascii="Calibri" w:hAnsi="Calibri" w:cs="Calibri"/>
          <w:b/>
          <w:bCs/>
          <w:sz w:val="24"/>
          <w:szCs w:val="24"/>
          <w:lang w:val="en"/>
        </w:rPr>
        <w:t>a</w:t>
      </w:r>
      <w:r w:rsidR="00344C25" w:rsidRPr="008D7393">
        <w:rPr>
          <w:rFonts w:ascii="Calibri" w:hAnsi="Calibri" w:cs="Calibri"/>
          <w:sz w:val="24"/>
          <w:szCs w:val="24"/>
          <w:lang w:val="en"/>
        </w:rPr>
        <w:t>) Stabilized acquisition in bright</w:t>
      </w:r>
      <w:r w:rsidR="008A1196" w:rsidRPr="008D7393">
        <w:rPr>
          <w:rFonts w:ascii="Calibri" w:hAnsi="Calibri" w:cs="Calibri"/>
          <w:sz w:val="24"/>
          <w:szCs w:val="24"/>
          <w:lang w:val="en"/>
        </w:rPr>
        <w:t xml:space="preserve"> </w:t>
      </w:r>
      <w:r w:rsidR="00344C25" w:rsidRPr="008D7393">
        <w:rPr>
          <w:rFonts w:ascii="Calibri" w:hAnsi="Calibri" w:cs="Calibri"/>
          <w:sz w:val="24"/>
          <w:szCs w:val="24"/>
          <w:lang w:val="en"/>
        </w:rPr>
        <w:t>field</w:t>
      </w:r>
      <w:r w:rsidR="005C2E4D" w:rsidRPr="008D7393">
        <w:rPr>
          <w:rFonts w:ascii="Calibri" w:hAnsi="Calibri" w:cs="Calibri"/>
          <w:sz w:val="24"/>
          <w:szCs w:val="24"/>
          <w:lang w:val="en"/>
        </w:rPr>
        <w:t xml:space="preserve"> (</w:t>
      </w:r>
      <w:r w:rsidR="00F51EEE" w:rsidRPr="008D7393">
        <w:rPr>
          <w:rFonts w:ascii="Calibri" w:hAnsi="Calibri" w:cs="Calibri"/>
          <w:b/>
          <w:bCs/>
          <w:sz w:val="24"/>
          <w:szCs w:val="24"/>
          <w:lang w:val="en"/>
        </w:rPr>
        <w:t>b</w:t>
      </w:r>
      <w:r w:rsidR="00F51EEE" w:rsidRPr="008D7393">
        <w:rPr>
          <w:rFonts w:ascii="Calibri" w:hAnsi="Calibri" w:cs="Calibri"/>
          <w:sz w:val="24"/>
          <w:szCs w:val="24"/>
          <w:lang w:val="en"/>
        </w:rPr>
        <w:t>)</w:t>
      </w:r>
      <w:r w:rsidR="00344C25" w:rsidRPr="008D7393">
        <w:rPr>
          <w:rFonts w:ascii="Calibri" w:hAnsi="Calibri" w:cs="Calibri"/>
          <w:sz w:val="24"/>
          <w:szCs w:val="24"/>
          <w:lang w:val="en"/>
        </w:rPr>
        <w:t xml:space="preserve"> Segmentation image, only colored cells enter the calculations</w:t>
      </w:r>
      <w:r w:rsidR="005C2E4D" w:rsidRPr="008D7393">
        <w:rPr>
          <w:rFonts w:ascii="Calibri" w:hAnsi="Calibri" w:cs="Calibri"/>
          <w:sz w:val="24"/>
          <w:szCs w:val="24"/>
          <w:lang w:val="en"/>
        </w:rPr>
        <w:t xml:space="preserve"> (</w:t>
      </w:r>
      <w:r w:rsidR="00F51EEE" w:rsidRPr="008D7393">
        <w:rPr>
          <w:rFonts w:ascii="Calibri" w:hAnsi="Calibri" w:cs="Calibri"/>
          <w:b/>
          <w:bCs/>
          <w:sz w:val="24"/>
          <w:szCs w:val="24"/>
          <w:lang w:val="en"/>
        </w:rPr>
        <w:t>c</w:t>
      </w:r>
      <w:r w:rsidR="00F51EEE" w:rsidRPr="008D7393">
        <w:rPr>
          <w:rFonts w:ascii="Calibri" w:hAnsi="Calibri" w:cs="Calibri"/>
          <w:sz w:val="24"/>
          <w:szCs w:val="24"/>
          <w:lang w:val="en"/>
        </w:rPr>
        <w:t>)</w:t>
      </w:r>
      <w:r w:rsidR="00344C25" w:rsidRPr="008D7393">
        <w:rPr>
          <w:rFonts w:ascii="Calibri" w:hAnsi="Calibri" w:cs="Calibri"/>
          <w:sz w:val="24"/>
          <w:szCs w:val="24"/>
          <w:lang w:val="en"/>
        </w:rPr>
        <w:t xml:space="preserve"> Pixel brightness map of the acquisition, spike is the background noise. Thresholding by it segments only </w:t>
      </w:r>
      <w:r w:rsidR="00344C25" w:rsidRPr="008D7393">
        <w:rPr>
          <w:rFonts w:ascii="Calibri" w:hAnsi="Calibri" w:cs="Calibri"/>
          <w:i/>
          <w:iCs/>
          <w:sz w:val="24"/>
          <w:szCs w:val="24"/>
          <w:lang w:val="en"/>
        </w:rPr>
        <w:t>Escherichia coli</w:t>
      </w:r>
      <w:r w:rsidR="00344C25" w:rsidRPr="008D7393">
        <w:rPr>
          <w:rFonts w:ascii="Calibri" w:hAnsi="Calibri" w:cs="Calibri"/>
          <w:sz w:val="24"/>
          <w:szCs w:val="24"/>
          <w:lang w:val="en"/>
        </w:rPr>
        <w:t>.</w:t>
      </w:r>
    </w:p>
    <w:p w14:paraId="073F9ECC" w14:textId="47D4099C" w:rsidR="00846288" w:rsidRPr="008D7393" w:rsidRDefault="00344C25" w:rsidP="0070457A">
      <w:pPr>
        <w:autoSpaceDE w:val="0"/>
        <w:autoSpaceDN w:val="0"/>
        <w:adjustRightInd w:val="0"/>
        <w:spacing w:after="0" w:line="240" w:lineRule="auto"/>
        <w:contextualSpacing/>
        <w:jc w:val="both"/>
        <w:rPr>
          <w:rFonts w:ascii="Calibri" w:hAnsi="Calibri" w:cs="Calibri"/>
          <w:color w:val="000000"/>
          <w:sz w:val="24"/>
          <w:szCs w:val="24"/>
          <w:lang w:val="en"/>
        </w:rPr>
      </w:pPr>
      <w:r w:rsidRPr="008D7393">
        <w:rPr>
          <w:rFonts w:ascii="Calibri" w:hAnsi="Calibri" w:cs="Calibri"/>
          <w:b/>
          <w:bCs/>
          <w:sz w:val="24"/>
          <w:szCs w:val="24"/>
          <w:lang w:val="en"/>
        </w:rPr>
        <w:br/>
      </w:r>
      <w:r w:rsidR="00F31B67" w:rsidRPr="008D7393">
        <w:rPr>
          <w:rFonts w:ascii="Calibri" w:hAnsi="Calibri" w:cs="Calibri"/>
          <w:b/>
          <w:bCs/>
          <w:sz w:val="24"/>
          <w:szCs w:val="24"/>
          <w:lang w:val="en"/>
        </w:rPr>
        <w:t>Figure</w:t>
      </w:r>
      <w:r w:rsidRPr="008D7393">
        <w:rPr>
          <w:rFonts w:ascii="Calibri" w:hAnsi="Calibri" w:cs="Calibri"/>
          <w:b/>
          <w:bCs/>
          <w:sz w:val="24"/>
          <w:szCs w:val="24"/>
          <w:lang w:val="en"/>
        </w:rPr>
        <w:t xml:space="preserve"> 2: This experiment shows good healthy cells dividing and reacting after 120 minutes.</w:t>
      </w:r>
      <w:r w:rsidRPr="008D7393">
        <w:rPr>
          <w:rFonts w:ascii="Calibri" w:hAnsi="Calibri" w:cs="Calibri"/>
          <w:sz w:val="24"/>
          <w:szCs w:val="24"/>
          <w:lang w:val="en"/>
        </w:rPr>
        <w:t xml:space="preserve"> Images were acquired successively at </w:t>
      </w:r>
      <w:proofErr w:type="gramStart"/>
      <w:r w:rsidRPr="008D7393">
        <w:rPr>
          <w:rFonts w:ascii="Calibri" w:hAnsi="Calibri" w:cs="Calibri"/>
          <w:sz w:val="24"/>
          <w:szCs w:val="24"/>
          <w:lang w:val="en"/>
        </w:rPr>
        <w:t>20 minute</w:t>
      </w:r>
      <w:proofErr w:type="gramEnd"/>
      <w:r w:rsidRPr="008D7393">
        <w:rPr>
          <w:rFonts w:ascii="Calibri" w:hAnsi="Calibri" w:cs="Calibri"/>
          <w:sz w:val="24"/>
          <w:szCs w:val="24"/>
          <w:lang w:val="en"/>
        </w:rPr>
        <w:t xml:space="preserve"> intervals.</w:t>
      </w:r>
      <w:r w:rsidRPr="008D7393">
        <w:rPr>
          <w:rFonts w:ascii="Calibri" w:hAnsi="Calibri" w:cs="Calibri"/>
          <w:color w:val="000000"/>
          <w:sz w:val="24"/>
          <w:szCs w:val="24"/>
          <w:lang w:val="en"/>
        </w:rPr>
        <w:t xml:space="preserve"> Colonies are in </w:t>
      </w:r>
      <w:proofErr w:type="gramStart"/>
      <w:r w:rsidRPr="008D7393">
        <w:rPr>
          <w:rFonts w:ascii="Calibri" w:hAnsi="Calibri" w:cs="Calibri"/>
          <w:color w:val="000000"/>
          <w:sz w:val="24"/>
          <w:szCs w:val="24"/>
          <w:lang w:val="en"/>
        </w:rPr>
        <w:t>focus</w:t>
      </w:r>
      <w:r w:rsidR="00660D59" w:rsidRPr="008D7393">
        <w:rPr>
          <w:rFonts w:ascii="Calibri" w:hAnsi="Calibri" w:cs="Calibri"/>
          <w:color w:val="000000"/>
          <w:sz w:val="24"/>
          <w:szCs w:val="24"/>
          <w:lang w:val="en"/>
        </w:rPr>
        <w:t>,</w:t>
      </w:r>
      <w:proofErr w:type="gramEnd"/>
      <w:r w:rsidR="00660D59" w:rsidRPr="008D7393">
        <w:rPr>
          <w:rFonts w:ascii="Calibri" w:hAnsi="Calibri" w:cs="Calibri"/>
          <w:color w:val="000000"/>
          <w:sz w:val="24"/>
          <w:szCs w:val="24"/>
          <w:lang w:val="en"/>
        </w:rPr>
        <w:t xml:space="preserve"> gel is stable between samplings</w:t>
      </w:r>
      <w:r w:rsidRPr="008D7393">
        <w:rPr>
          <w:rFonts w:ascii="Calibri" w:hAnsi="Calibri" w:cs="Calibri"/>
          <w:color w:val="000000"/>
          <w:sz w:val="24"/>
          <w:szCs w:val="24"/>
        </w:rPr>
        <w:t>.</w:t>
      </w:r>
      <w:r w:rsidRPr="008D7393">
        <w:rPr>
          <w:rFonts w:ascii="Calibri" w:hAnsi="Calibri" w:cs="Calibri"/>
          <w:color w:val="000000"/>
          <w:sz w:val="24"/>
          <w:szCs w:val="24"/>
          <w:lang w:val="en"/>
        </w:rPr>
        <w:t xml:space="preserve"> </w:t>
      </w:r>
      <w:r w:rsidR="00660D59" w:rsidRPr="008D7393">
        <w:rPr>
          <w:rFonts w:ascii="Calibri" w:hAnsi="Calibri" w:cs="Calibri"/>
          <w:color w:val="000000"/>
          <w:sz w:val="24"/>
          <w:szCs w:val="24"/>
        </w:rPr>
        <w:t>Colonies</w:t>
      </w:r>
      <w:r w:rsidRPr="008D7393">
        <w:rPr>
          <w:rFonts w:ascii="Calibri" w:hAnsi="Calibri" w:cs="Calibri"/>
          <w:color w:val="000000"/>
          <w:sz w:val="24"/>
          <w:szCs w:val="24"/>
          <w:lang w:val="en"/>
        </w:rPr>
        <w:t xml:space="preserve"> divide and </w:t>
      </w:r>
      <w:proofErr w:type="spellStart"/>
      <w:r w:rsidRPr="008D7393">
        <w:rPr>
          <w:rFonts w:ascii="Calibri" w:hAnsi="Calibri" w:cs="Calibri"/>
          <w:color w:val="000000"/>
          <w:sz w:val="24"/>
          <w:szCs w:val="24"/>
          <w:lang w:val="en"/>
        </w:rPr>
        <w:t>produc</w:t>
      </w:r>
      <w:proofErr w:type="spellEnd"/>
      <w:r w:rsidRPr="008D7393">
        <w:rPr>
          <w:rFonts w:ascii="Calibri" w:hAnsi="Calibri" w:cs="Calibri"/>
          <w:color w:val="000000"/>
          <w:sz w:val="24"/>
          <w:szCs w:val="24"/>
        </w:rPr>
        <w:t xml:space="preserve">e </w:t>
      </w:r>
      <w:r w:rsidRPr="008D7393">
        <w:rPr>
          <w:rFonts w:ascii="Calibri" w:hAnsi="Calibri" w:cs="Calibri"/>
          <w:color w:val="000000"/>
          <w:sz w:val="24"/>
          <w:szCs w:val="24"/>
          <w:lang w:val="en"/>
        </w:rPr>
        <w:t>strong signal</w:t>
      </w:r>
      <w:r w:rsidRPr="008D7393">
        <w:rPr>
          <w:rFonts w:ascii="Calibri" w:hAnsi="Calibri" w:cs="Calibri"/>
          <w:color w:val="000000"/>
          <w:sz w:val="24"/>
          <w:szCs w:val="24"/>
        </w:rPr>
        <w:t>s</w:t>
      </w:r>
      <w:r w:rsidRPr="008D7393">
        <w:rPr>
          <w:rFonts w:ascii="Calibri" w:hAnsi="Calibri" w:cs="Calibri"/>
          <w:color w:val="000000"/>
          <w:sz w:val="24"/>
          <w:szCs w:val="24"/>
          <w:lang w:val="en"/>
        </w:rPr>
        <w:t>.</w:t>
      </w:r>
    </w:p>
    <w:p w14:paraId="2EBBB387" w14:textId="77777777" w:rsidR="00846288" w:rsidRPr="008D7393" w:rsidRDefault="00846288" w:rsidP="0070457A">
      <w:pPr>
        <w:autoSpaceDE w:val="0"/>
        <w:autoSpaceDN w:val="0"/>
        <w:adjustRightInd w:val="0"/>
        <w:spacing w:after="0" w:line="240" w:lineRule="auto"/>
        <w:contextualSpacing/>
        <w:jc w:val="both"/>
        <w:rPr>
          <w:rFonts w:ascii="Calibri" w:hAnsi="Calibri" w:cs="Calibri"/>
          <w:sz w:val="24"/>
          <w:szCs w:val="24"/>
          <w:lang w:val="en"/>
        </w:rPr>
      </w:pPr>
    </w:p>
    <w:p w14:paraId="71E31D74" w14:textId="1A021C27" w:rsidR="00846288" w:rsidRPr="008D7393" w:rsidRDefault="00F31B67" w:rsidP="0070457A">
      <w:pPr>
        <w:autoSpaceDE w:val="0"/>
        <w:autoSpaceDN w:val="0"/>
        <w:adjustRightInd w:val="0"/>
        <w:spacing w:after="0" w:line="240" w:lineRule="auto"/>
        <w:contextualSpacing/>
        <w:jc w:val="both"/>
        <w:rPr>
          <w:rFonts w:ascii="Calibri" w:hAnsi="Calibri" w:cs="Calibri"/>
          <w:sz w:val="24"/>
          <w:szCs w:val="24"/>
          <w:lang w:val="en"/>
        </w:rPr>
      </w:pPr>
      <w:r w:rsidRPr="008D7393">
        <w:rPr>
          <w:rFonts w:ascii="Calibri" w:hAnsi="Calibri" w:cs="Calibri"/>
          <w:b/>
          <w:bCs/>
          <w:sz w:val="24"/>
          <w:szCs w:val="24"/>
          <w:lang w:val="en"/>
        </w:rPr>
        <w:t>Figure</w:t>
      </w:r>
      <w:r w:rsidR="00344C25" w:rsidRPr="008D7393">
        <w:rPr>
          <w:rFonts w:ascii="Calibri" w:hAnsi="Calibri" w:cs="Calibri"/>
          <w:b/>
          <w:bCs/>
          <w:sz w:val="24"/>
          <w:szCs w:val="24"/>
          <w:lang w:val="en"/>
        </w:rPr>
        <w:t xml:space="preserve"> 3:</w:t>
      </w:r>
      <w:r w:rsidR="00344C25" w:rsidRPr="008D7393">
        <w:rPr>
          <w:rFonts w:ascii="Calibri" w:hAnsi="Calibri" w:cs="Calibri"/>
          <w:sz w:val="24"/>
          <w:szCs w:val="24"/>
          <w:lang w:val="en"/>
        </w:rPr>
        <w:t xml:space="preserve"> </w:t>
      </w:r>
      <w:r w:rsidR="00344C25" w:rsidRPr="008D7393">
        <w:rPr>
          <w:rFonts w:ascii="Calibri" w:hAnsi="Calibri" w:cs="Calibri"/>
          <w:b/>
          <w:bCs/>
          <w:sz w:val="24"/>
          <w:szCs w:val="24"/>
          <w:lang w:val="en"/>
        </w:rPr>
        <w:t xml:space="preserve">Effects of incorrect dilution ratio and gel shrinkage on </w:t>
      </w:r>
      <w:r w:rsidR="008A1196" w:rsidRPr="008D7393">
        <w:rPr>
          <w:rFonts w:ascii="Calibri" w:hAnsi="Calibri" w:cs="Calibri"/>
          <w:b/>
          <w:bCs/>
          <w:sz w:val="24"/>
          <w:szCs w:val="24"/>
          <w:lang w:val="en"/>
        </w:rPr>
        <w:t xml:space="preserve">fluorescent </w:t>
      </w:r>
      <w:r w:rsidR="00344C25" w:rsidRPr="008D7393">
        <w:rPr>
          <w:rFonts w:ascii="Calibri" w:hAnsi="Calibri" w:cs="Calibri"/>
          <w:b/>
          <w:bCs/>
          <w:sz w:val="24"/>
          <w:szCs w:val="24"/>
          <w:lang w:val="en"/>
        </w:rPr>
        <w:t xml:space="preserve">image. </w:t>
      </w:r>
      <w:r w:rsidR="00344C25" w:rsidRPr="008D7393">
        <w:rPr>
          <w:rFonts w:ascii="Calibri" w:hAnsi="Calibri" w:cs="Calibri"/>
          <w:sz w:val="24"/>
          <w:szCs w:val="24"/>
          <w:lang w:val="en"/>
        </w:rPr>
        <w:t xml:space="preserve">Images were acquired at </w:t>
      </w:r>
      <w:proofErr w:type="gramStart"/>
      <w:r w:rsidR="00660D59" w:rsidRPr="008D7393">
        <w:rPr>
          <w:rFonts w:ascii="Calibri" w:hAnsi="Calibri" w:cs="Calibri"/>
          <w:sz w:val="24"/>
          <w:szCs w:val="24"/>
          <w:lang w:val="en"/>
        </w:rPr>
        <w:t>20 minute</w:t>
      </w:r>
      <w:proofErr w:type="gramEnd"/>
      <w:r w:rsidR="00660D59" w:rsidRPr="008D7393">
        <w:rPr>
          <w:rFonts w:ascii="Calibri" w:hAnsi="Calibri" w:cs="Calibri"/>
          <w:sz w:val="24"/>
          <w:szCs w:val="24"/>
          <w:lang w:val="en"/>
        </w:rPr>
        <w:t xml:space="preserve"> intervals</w:t>
      </w:r>
      <w:r w:rsidR="005C2E4D" w:rsidRPr="008D7393">
        <w:rPr>
          <w:rFonts w:ascii="Calibri" w:hAnsi="Calibri" w:cs="Calibri"/>
          <w:sz w:val="24"/>
          <w:szCs w:val="24"/>
          <w:lang w:val="en"/>
        </w:rPr>
        <w:t xml:space="preserve"> (</w:t>
      </w:r>
      <w:r w:rsidR="00F51EEE" w:rsidRPr="008D7393">
        <w:rPr>
          <w:rFonts w:ascii="Calibri" w:hAnsi="Calibri" w:cs="Calibri"/>
          <w:b/>
          <w:bCs/>
          <w:sz w:val="24"/>
          <w:szCs w:val="24"/>
          <w:lang w:val="en"/>
        </w:rPr>
        <w:t>a</w:t>
      </w:r>
      <w:r w:rsidR="00F51EEE" w:rsidRPr="008D7393">
        <w:rPr>
          <w:rFonts w:ascii="Calibri" w:hAnsi="Calibri" w:cs="Calibri"/>
          <w:sz w:val="24"/>
          <w:szCs w:val="24"/>
          <w:lang w:val="en"/>
        </w:rPr>
        <w:t>)</w:t>
      </w:r>
      <w:r w:rsidR="00C02FFE" w:rsidRPr="008D7393">
        <w:rPr>
          <w:rFonts w:ascii="Calibri" w:hAnsi="Calibri" w:cs="Calibri"/>
          <w:sz w:val="24"/>
          <w:szCs w:val="24"/>
          <w:lang w:val="en"/>
        </w:rPr>
        <w:t xml:space="preserve"> </w:t>
      </w:r>
      <w:r w:rsidR="00F51EEE" w:rsidRPr="008D7393">
        <w:rPr>
          <w:rFonts w:ascii="Calibri" w:hAnsi="Calibri" w:cs="Calibri"/>
          <w:sz w:val="24"/>
          <w:szCs w:val="24"/>
          <w:lang w:val="en"/>
        </w:rPr>
        <w:t xml:space="preserve">Individual </w:t>
      </w:r>
      <w:r w:rsidR="00F51EEE" w:rsidRPr="008D7393">
        <w:rPr>
          <w:rFonts w:ascii="Calibri" w:hAnsi="Calibri" w:cs="Calibri"/>
          <w:i/>
          <w:iCs/>
          <w:sz w:val="24"/>
          <w:szCs w:val="24"/>
          <w:lang w:val="en"/>
        </w:rPr>
        <w:t>Escherichia coli</w:t>
      </w:r>
      <w:r w:rsidR="00344C25" w:rsidRPr="008D7393">
        <w:rPr>
          <w:rFonts w:ascii="Calibri" w:hAnsi="Calibri" w:cs="Calibri"/>
          <w:sz w:val="24"/>
          <w:szCs w:val="24"/>
          <w:lang w:val="en"/>
        </w:rPr>
        <w:t xml:space="preserve"> circled in red</w:t>
      </w:r>
      <w:r w:rsidR="005C2E4D" w:rsidRPr="008D7393">
        <w:rPr>
          <w:rFonts w:ascii="Calibri" w:hAnsi="Calibri" w:cs="Calibri"/>
          <w:sz w:val="24"/>
          <w:szCs w:val="24"/>
          <w:lang w:val="en"/>
        </w:rPr>
        <w:t xml:space="preserve"> (</w:t>
      </w:r>
      <w:r w:rsidR="00F51EEE" w:rsidRPr="008D7393">
        <w:rPr>
          <w:rFonts w:ascii="Calibri" w:hAnsi="Calibri" w:cs="Calibri"/>
          <w:b/>
          <w:bCs/>
          <w:sz w:val="24"/>
          <w:szCs w:val="24"/>
          <w:lang w:val="en"/>
        </w:rPr>
        <w:t>b</w:t>
      </w:r>
      <w:r w:rsidR="00F51EEE" w:rsidRPr="008D7393">
        <w:rPr>
          <w:rFonts w:ascii="Calibri" w:hAnsi="Calibri" w:cs="Calibri"/>
          <w:sz w:val="24"/>
          <w:szCs w:val="24"/>
          <w:lang w:val="en"/>
        </w:rPr>
        <w:t>)</w:t>
      </w:r>
      <w:r w:rsidR="00660D59" w:rsidRPr="008D7393">
        <w:rPr>
          <w:rFonts w:ascii="Calibri" w:hAnsi="Calibri" w:cs="Calibri"/>
          <w:sz w:val="24"/>
          <w:szCs w:val="24"/>
          <w:lang w:val="en"/>
        </w:rPr>
        <w:t xml:space="preserve"> The</w:t>
      </w:r>
      <w:r w:rsidR="00344C25" w:rsidRPr="008D7393">
        <w:rPr>
          <w:rFonts w:ascii="Calibri" w:hAnsi="Calibri" w:cs="Calibri"/>
          <w:sz w:val="24"/>
          <w:szCs w:val="24"/>
          <w:lang w:val="en"/>
        </w:rPr>
        <w:t xml:space="preserve"> same cell drift</w:t>
      </w:r>
      <w:r w:rsidR="00344C25" w:rsidRPr="008D7393">
        <w:rPr>
          <w:rFonts w:ascii="Calibri" w:hAnsi="Calibri" w:cs="Calibri"/>
          <w:sz w:val="24"/>
          <w:szCs w:val="24"/>
        </w:rPr>
        <w:t>s</w:t>
      </w:r>
      <w:r w:rsidR="00344C25" w:rsidRPr="008D7393">
        <w:rPr>
          <w:rFonts w:ascii="Calibri" w:hAnsi="Calibri" w:cs="Calibri"/>
          <w:sz w:val="24"/>
          <w:szCs w:val="24"/>
          <w:lang w:val="en"/>
        </w:rPr>
        <w:t xml:space="preserve"> to the right of the field of view</w:t>
      </w:r>
      <w:r w:rsidR="005C2E4D" w:rsidRPr="008D7393">
        <w:rPr>
          <w:rFonts w:ascii="Calibri" w:hAnsi="Calibri" w:cs="Calibri"/>
          <w:sz w:val="24"/>
          <w:szCs w:val="24"/>
          <w:lang w:val="en"/>
        </w:rPr>
        <w:t xml:space="preserve"> (</w:t>
      </w:r>
      <w:r w:rsidR="00F51EEE" w:rsidRPr="008D7393">
        <w:rPr>
          <w:rFonts w:ascii="Calibri" w:hAnsi="Calibri" w:cs="Calibri"/>
          <w:b/>
          <w:bCs/>
          <w:sz w:val="24"/>
          <w:szCs w:val="24"/>
          <w:lang w:val="en"/>
        </w:rPr>
        <w:t>c</w:t>
      </w:r>
      <w:r w:rsidR="00F51EEE" w:rsidRPr="008D7393">
        <w:rPr>
          <w:rFonts w:ascii="Calibri" w:hAnsi="Calibri" w:cs="Calibri"/>
          <w:sz w:val="24"/>
          <w:szCs w:val="24"/>
          <w:lang w:val="en"/>
        </w:rPr>
        <w:t>)</w:t>
      </w:r>
      <w:r w:rsidR="00344C25" w:rsidRPr="008D7393">
        <w:rPr>
          <w:rFonts w:ascii="Calibri" w:hAnsi="Calibri" w:cs="Calibri"/>
          <w:sz w:val="24"/>
          <w:szCs w:val="24"/>
          <w:lang w:val="en"/>
        </w:rPr>
        <w:t xml:space="preserve"> The cell drifts further. The cells also do not divide or change positions</w:t>
      </w:r>
      <w:r w:rsidR="008A1196" w:rsidRPr="008D7393">
        <w:rPr>
          <w:rFonts w:ascii="Calibri" w:hAnsi="Calibri" w:cs="Calibri"/>
          <w:sz w:val="24"/>
          <w:szCs w:val="24"/>
        </w:rPr>
        <w:t>,</w:t>
      </w:r>
      <w:r w:rsidR="00344C25" w:rsidRPr="008D7393">
        <w:rPr>
          <w:rFonts w:ascii="Calibri" w:hAnsi="Calibri" w:cs="Calibri"/>
          <w:sz w:val="24"/>
          <w:szCs w:val="24"/>
          <w:lang w:val="en"/>
        </w:rPr>
        <w:t xml:space="preserve"> probably due to a low dilution ratio and gel shrinkage.</w:t>
      </w:r>
    </w:p>
    <w:p w14:paraId="7DC8777F" w14:textId="77777777" w:rsidR="00F31B67" w:rsidRPr="008D7393" w:rsidRDefault="00F31B67" w:rsidP="0070457A">
      <w:pPr>
        <w:spacing w:after="0" w:line="240" w:lineRule="auto"/>
        <w:contextualSpacing/>
        <w:jc w:val="both"/>
        <w:rPr>
          <w:rFonts w:ascii="Calibri" w:hAnsi="Calibri" w:cs="Calibri"/>
          <w:sz w:val="24"/>
          <w:szCs w:val="24"/>
          <w:lang w:val="en"/>
        </w:rPr>
      </w:pPr>
    </w:p>
    <w:p w14:paraId="12047376" w14:textId="25843F85" w:rsidR="00846288" w:rsidRPr="008D7393" w:rsidRDefault="00F31B67" w:rsidP="0070457A">
      <w:pPr>
        <w:spacing w:after="0" w:line="240" w:lineRule="auto"/>
        <w:contextualSpacing/>
        <w:jc w:val="both"/>
        <w:rPr>
          <w:rFonts w:ascii="Calibri" w:hAnsi="Calibri" w:cs="Calibri"/>
          <w:sz w:val="24"/>
          <w:szCs w:val="24"/>
          <w:lang w:val="en"/>
        </w:rPr>
      </w:pPr>
      <w:r w:rsidRPr="008D7393">
        <w:rPr>
          <w:rFonts w:ascii="Calibri" w:hAnsi="Calibri" w:cs="Calibri"/>
          <w:b/>
          <w:bCs/>
          <w:sz w:val="24"/>
          <w:szCs w:val="24"/>
          <w:lang w:val="en"/>
        </w:rPr>
        <w:t>Figure</w:t>
      </w:r>
      <w:r w:rsidR="00344C25" w:rsidRPr="008D7393">
        <w:rPr>
          <w:rFonts w:ascii="Calibri" w:hAnsi="Calibri" w:cs="Calibri"/>
          <w:b/>
          <w:bCs/>
          <w:sz w:val="24"/>
          <w:szCs w:val="24"/>
          <w:lang w:val="en"/>
        </w:rPr>
        <w:t xml:space="preserve"> 4:</w:t>
      </w:r>
      <w:r w:rsidR="00344C25" w:rsidRPr="008D7393">
        <w:rPr>
          <w:rFonts w:ascii="Calibri" w:hAnsi="Calibri" w:cs="Calibri"/>
          <w:sz w:val="24"/>
          <w:szCs w:val="24"/>
          <w:lang w:val="en"/>
        </w:rPr>
        <w:t xml:space="preserve"> </w:t>
      </w:r>
      <w:r w:rsidR="00344C25" w:rsidRPr="008D7393">
        <w:rPr>
          <w:rFonts w:ascii="Calibri" w:hAnsi="Calibri" w:cs="Calibri"/>
          <w:b/>
          <w:bCs/>
          <w:sz w:val="24"/>
          <w:szCs w:val="24"/>
          <w:lang w:val="en"/>
        </w:rPr>
        <w:t>In this experiment no activity was detected and almost no cells were present.</w:t>
      </w:r>
      <w:r w:rsidR="00344C25" w:rsidRPr="008D7393">
        <w:rPr>
          <w:rFonts w:ascii="Calibri" w:hAnsi="Calibri" w:cs="Calibri"/>
          <w:sz w:val="24"/>
          <w:szCs w:val="24"/>
          <w:lang w:val="en"/>
        </w:rPr>
        <w:t xml:space="preserve"> Possible reasons are </w:t>
      </w:r>
      <w:r w:rsidR="008A1196" w:rsidRPr="008D7393">
        <w:rPr>
          <w:rFonts w:ascii="Calibri" w:hAnsi="Calibri" w:cs="Calibri"/>
          <w:sz w:val="24"/>
          <w:szCs w:val="24"/>
          <w:lang w:val="en"/>
        </w:rPr>
        <w:t xml:space="preserve">the </w:t>
      </w:r>
      <w:r w:rsidR="00344C25" w:rsidRPr="008D7393">
        <w:rPr>
          <w:rFonts w:ascii="Calibri" w:hAnsi="Calibri" w:cs="Calibri"/>
          <w:sz w:val="24"/>
          <w:szCs w:val="24"/>
          <w:lang w:val="en"/>
        </w:rPr>
        <w:t xml:space="preserve">gel </w:t>
      </w:r>
      <w:r w:rsidR="008A1196" w:rsidRPr="008D7393">
        <w:rPr>
          <w:rFonts w:ascii="Calibri" w:hAnsi="Calibri" w:cs="Calibri"/>
          <w:sz w:val="24"/>
          <w:szCs w:val="24"/>
          <w:lang w:val="en"/>
        </w:rPr>
        <w:t xml:space="preserve">being </w:t>
      </w:r>
      <w:r w:rsidR="00344C25" w:rsidRPr="008D7393">
        <w:rPr>
          <w:rFonts w:ascii="Calibri" w:hAnsi="Calibri" w:cs="Calibri"/>
          <w:sz w:val="24"/>
          <w:szCs w:val="24"/>
          <w:lang w:val="en"/>
        </w:rPr>
        <w:t xml:space="preserve">too hot, </w:t>
      </w:r>
      <w:r w:rsidR="008A1196" w:rsidRPr="008D7393">
        <w:rPr>
          <w:rFonts w:ascii="Calibri" w:hAnsi="Calibri" w:cs="Calibri"/>
          <w:sz w:val="24"/>
          <w:szCs w:val="24"/>
          <w:lang w:val="en"/>
        </w:rPr>
        <w:t>the</w:t>
      </w:r>
      <w:r w:rsidR="00344C25" w:rsidRPr="008D7393">
        <w:rPr>
          <w:rFonts w:ascii="Calibri" w:hAnsi="Calibri" w:cs="Calibri"/>
          <w:sz w:val="24"/>
          <w:szCs w:val="24"/>
          <w:lang w:val="en"/>
        </w:rPr>
        <w:t xml:space="preserve"> drying of the sample</w:t>
      </w:r>
      <w:r w:rsidR="008A1196" w:rsidRPr="008D7393">
        <w:rPr>
          <w:rFonts w:ascii="Calibri" w:hAnsi="Calibri" w:cs="Calibri"/>
          <w:sz w:val="24"/>
          <w:szCs w:val="24"/>
          <w:lang w:val="en"/>
        </w:rPr>
        <w:t xml:space="preserve"> being too aggressive</w:t>
      </w:r>
      <w:r w:rsidR="00344C25" w:rsidRPr="008D7393">
        <w:rPr>
          <w:rFonts w:ascii="Calibri" w:hAnsi="Calibri" w:cs="Calibri"/>
          <w:sz w:val="24"/>
          <w:szCs w:val="24"/>
          <w:lang w:val="en"/>
        </w:rPr>
        <w:t xml:space="preserve"> or </w:t>
      </w:r>
      <w:r w:rsidR="008A1196" w:rsidRPr="008D7393">
        <w:rPr>
          <w:rFonts w:ascii="Calibri" w:hAnsi="Calibri" w:cs="Calibri"/>
          <w:sz w:val="24"/>
          <w:szCs w:val="24"/>
          <w:lang w:val="en"/>
        </w:rPr>
        <w:t>having</w:t>
      </w:r>
      <w:r w:rsidR="00BE1C08" w:rsidRPr="008D7393">
        <w:rPr>
          <w:rFonts w:ascii="Calibri" w:hAnsi="Calibri" w:cs="Calibri"/>
          <w:sz w:val="24"/>
          <w:szCs w:val="24"/>
          <w:lang w:val="en"/>
        </w:rPr>
        <w:t xml:space="preserve"> </w:t>
      </w:r>
      <w:r w:rsidR="00344C25" w:rsidRPr="008D7393">
        <w:rPr>
          <w:rFonts w:ascii="Calibri" w:hAnsi="Calibri" w:cs="Calibri"/>
          <w:sz w:val="24"/>
          <w:szCs w:val="24"/>
          <w:lang w:val="en"/>
        </w:rPr>
        <w:t>no protective cap</w:t>
      </w:r>
      <w:r w:rsidR="005C2E4D" w:rsidRPr="008D7393">
        <w:rPr>
          <w:rFonts w:ascii="Calibri" w:hAnsi="Calibri" w:cs="Calibri"/>
          <w:sz w:val="24"/>
          <w:szCs w:val="24"/>
          <w:lang w:val="en"/>
        </w:rPr>
        <w:t xml:space="preserve"> (</w:t>
      </w:r>
      <w:r w:rsidR="00F51EEE" w:rsidRPr="008D7393">
        <w:rPr>
          <w:rFonts w:ascii="Calibri" w:hAnsi="Calibri" w:cs="Calibri"/>
          <w:b/>
          <w:bCs/>
          <w:sz w:val="24"/>
          <w:szCs w:val="24"/>
          <w:lang w:val="en"/>
        </w:rPr>
        <w:t>a</w:t>
      </w:r>
      <w:r w:rsidR="00F51EEE" w:rsidRPr="008D7393">
        <w:rPr>
          <w:rFonts w:ascii="Calibri" w:hAnsi="Calibri" w:cs="Calibri"/>
          <w:sz w:val="24"/>
          <w:szCs w:val="24"/>
          <w:lang w:val="en"/>
        </w:rPr>
        <w:t>)</w:t>
      </w:r>
      <w:r w:rsidR="00344C25" w:rsidRPr="008D7393">
        <w:rPr>
          <w:rFonts w:ascii="Calibri" w:hAnsi="Calibri" w:cs="Calibri"/>
          <w:sz w:val="24"/>
          <w:szCs w:val="24"/>
          <w:lang w:val="en"/>
        </w:rPr>
        <w:t xml:space="preserve"> </w:t>
      </w:r>
      <w:r w:rsidR="008A1196" w:rsidRPr="008D7393">
        <w:rPr>
          <w:rFonts w:ascii="Calibri" w:hAnsi="Calibri" w:cs="Calibri"/>
          <w:sz w:val="24"/>
          <w:szCs w:val="24"/>
          <w:lang w:val="en"/>
        </w:rPr>
        <w:t xml:space="preserve">Fluorescent </w:t>
      </w:r>
      <w:r w:rsidR="00344C25" w:rsidRPr="008D7393">
        <w:rPr>
          <w:rFonts w:ascii="Calibri" w:hAnsi="Calibri" w:cs="Calibri"/>
          <w:sz w:val="24"/>
          <w:szCs w:val="24"/>
          <w:lang w:val="en"/>
        </w:rPr>
        <w:t>image</w:t>
      </w:r>
      <w:r w:rsidR="008A1196" w:rsidRPr="008D7393">
        <w:rPr>
          <w:rFonts w:ascii="Calibri" w:hAnsi="Calibri" w:cs="Calibri"/>
          <w:sz w:val="24"/>
          <w:szCs w:val="24"/>
          <w:lang w:val="en"/>
        </w:rPr>
        <w:t>s</w:t>
      </w:r>
      <w:r w:rsidR="00344C25" w:rsidRPr="008D7393">
        <w:rPr>
          <w:rFonts w:ascii="Calibri" w:hAnsi="Calibri" w:cs="Calibri"/>
          <w:sz w:val="24"/>
          <w:szCs w:val="24"/>
          <w:lang w:val="en"/>
        </w:rPr>
        <w:t xml:space="preserve"> taken at 40 minutes</w:t>
      </w:r>
      <w:r w:rsidR="005C2E4D" w:rsidRPr="008D7393">
        <w:rPr>
          <w:rFonts w:ascii="Calibri" w:hAnsi="Calibri" w:cs="Calibri"/>
          <w:sz w:val="24"/>
          <w:szCs w:val="24"/>
          <w:lang w:val="en"/>
        </w:rPr>
        <w:t xml:space="preserve"> (</w:t>
      </w:r>
      <w:r w:rsidR="00F51EEE" w:rsidRPr="008D7393">
        <w:rPr>
          <w:rFonts w:ascii="Calibri" w:hAnsi="Calibri" w:cs="Calibri"/>
          <w:b/>
          <w:bCs/>
          <w:sz w:val="24"/>
          <w:szCs w:val="24"/>
          <w:lang w:val="en"/>
        </w:rPr>
        <w:t>b</w:t>
      </w:r>
      <w:r w:rsidR="00F51EEE" w:rsidRPr="008D7393">
        <w:rPr>
          <w:rFonts w:ascii="Calibri" w:hAnsi="Calibri" w:cs="Calibri"/>
          <w:sz w:val="24"/>
          <w:szCs w:val="24"/>
          <w:lang w:val="en"/>
        </w:rPr>
        <w:t>)</w:t>
      </w:r>
      <w:r w:rsidR="00344C25" w:rsidRPr="008D7393">
        <w:rPr>
          <w:rFonts w:ascii="Calibri" w:hAnsi="Calibri" w:cs="Calibri"/>
          <w:sz w:val="24"/>
          <w:szCs w:val="24"/>
          <w:lang w:val="en"/>
        </w:rPr>
        <w:t xml:space="preserve"> </w:t>
      </w:r>
      <w:r w:rsidR="008A1196" w:rsidRPr="008D7393">
        <w:rPr>
          <w:rFonts w:ascii="Calibri" w:hAnsi="Calibri" w:cs="Calibri"/>
          <w:sz w:val="24"/>
          <w:szCs w:val="24"/>
          <w:lang w:val="en"/>
        </w:rPr>
        <w:t xml:space="preserve">Fluorescent </w:t>
      </w:r>
      <w:r w:rsidR="00344C25" w:rsidRPr="008D7393">
        <w:rPr>
          <w:rFonts w:ascii="Calibri" w:hAnsi="Calibri" w:cs="Calibri"/>
          <w:sz w:val="24"/>
          <w:szCs w:val="24"/>
          <w:lang w:val="en"/>
        </w:rPr>
        <w:t>image</w:t>
      </w:r>
      <w:r w:rsidR="008A1196" w:rsidRPr="008D7393">
        <w:rPr>
          <w:rFonts w:ascii="Calibri" w:hAnsi="Calibri" w:cs="Calibri"/>
          <w:sz w:val="24"/>
          <w:szCs w:val="24"/>
          <w:lang w:val="en"/>
        </w:rPr>
        <w:t>s</w:t>
      </w:r>
      <w:r w:rsidR="00344C25" w:rsidRPr="008D7393">
        <w:rPr>
          <w:rFonts w:ascii="Calibri" w:hAnsi="Calibri" w:cs="Calibri"/>
          <w:sz w:val="24"/>
          <w:szCs w:val="24"/>
          <w:lang w:val="en"/>
        </w:rPr>
        <w:t xml:space="preserve"> </w:t>
      </w:r>
      <w:r w:rsidR="00344C25" w:rsidRPr="008D7393">
        <w:rPr>
          <w:rFonts w:ascii="Calibri" w:hAnsi="Calibri" w:cs="Calibri"/>
          <w:sz w:val="24"/>
          <w:szCs w:val="24"/>
        </w:rPr>
        <w:t xml:space="preserve">taken </w:t>
      </w:r>
      <w:r w:rsidR="00344C25" w:rsidRPr="008D7393">
        <w:rPr>
          <w:rFonts w:ascii="Calibri" w:hAnsi="Calibri" w:cs="Calibri"/>
          <w:sz w:val="24"/>
          <w:szCs w:val="24"/>
          <w:lang w:val="en"/>
        </w:rPr>
        <w:t>at 60 minutes.</w:t>
      </w:r>
    </w:p>
    <w:p w14:paraId="4FCE3927" w14:textId="77777777" w:rsidR="00846288" w:rsidRPr="008D7393" w:rsidRDefault="00846288" w:rsidP="0070457A">
      <w:pPr>
        <w:autoSpaceDE w:val="0"/>
        <w:autoSpaceDN w:val="0"/>
        <w:adjustRightInd w:val="0"/>
        <w:spacing w:after="0" w:line="240" w:lineRule="auto"/>
        <w:contextualSpacing/>
        <w:jc w:val="both"/>
        <w:rPr>
          <w:rFonts w:ascii="Calibri" w:hAnsi="Calibri" w:cs="Calibri"/>
          <w:sz w:val="24"/>
          <w:szCs w:val="24"/>
        </w:rPr>
      </w:pPr>
    </w:p>
    <w:p w14:paraId="35736B5B" w14:textId="65BCF38B" w:rsidR="00846288" w:rsidRPr="008D7393" w:rsidRDefault="00F31B67" w:rsidP="0070457A">
      <w:pPr>
        <w:autoSpaceDE w:val="0"/>
        <w:autoSpaceDN w:val="0"/>
        <w:adjustRightInd w:val="0"/>
        <w:spacing w:after="0" w:line="240" w:lineRule="auto"/>
        <w:contextualSpacing/>
        <w:jc w:val="both"/>
        <w:rPr>
          <w:rFonts w:ascii="Calibri" w:hAnsi="Calibri" w:cs="Calibri"/>
          <w:sz w:val="24"/>
          <w:szCs w:val="24"/>
          <w:lang w:val="en"/>
        </w:rPr>
      </w:pPr>
      <w:r w:rsidRPr="008D7393">
        <w:rPr>
          <w:rFonts w:ascii="Calibri" w:hAnsi="Calibri" w:cs="Calibri"/>
          <w:b/>
          <w:bCs/>
          <w:sz w:val="24"/>
          <w:szCs w:val="24"/>
          <w:lang w:val="en"/>
        </w:rPr>
        <w:t>Figure</w:t>
      </w:r>
      <w:r w:rsidR="00344C25" w:rsidRPr="008D7393">
        <w:rPr>
          <w:rFonts w:ascii="Calibri" w:hAnsi="Calibri" w:cs="Calibri"/>
          <w:b/>
          <w:bCs/>
          <w:sz w:val="24"/>
          <w:szCs w:val="24"/>
          <w:lang w:val="en"/>
        </w:rPr>
        <w:t xml:space="preserve"> 5:</w:t>
      </w:r>
      <w:r w:rsidR="00344C25" w:rsidRPr="008D7393">
        <w:rPr>
          <w:rFonts w:ascii="Calibri" w:hAnsi="Calibri" w:cs="Calibri"/>
          <w:sz w:val="24"/>
          <w:szCs w:val="24"/>
          <w:lang w:val="en"/>
        </w:rPr>
        <w:t xml:space="preserve"> </w:t>
      </w:r>
      <w:r w:rsidR="00344C25" w:rsidRPr="008D7393">
        <w:rPr>
          <w:rFonts w:ascii="Calibri" w:hAnsi="Calibri" w:cs="Calibri"/>
          <w:b/>
          <w:bCs/>
          <w:sz w:val="24"/>
          <w:szCs w:val="24"/>
          <w:lang w:val="en"/>
        </w:rPr>
        <w:t>Focus loss and photobleaching.</w:t>
      </w:r>
      <w:r w:rsidR="00344C25" w:rsidRPr="008D7393">
        <w:rPr>
          <w:rFonts w:ascii="Calibri" w:hAnsi="Calibri" w:cs="Calibri"/>
          <w:color w:val="808080"/>
          <w:sz w:val="24"/>
          <w:szCs w:val="24"/>
          <w:lang w:val="en"/>
        </w:rPr>
        <w:t xml:space="preserve"> </w:t>
      </w:r>
      <w:r w:rsidR="00344C25" w:rsidRPr="008D7393">
        <w:rPr>
          <w:rFonts w:ascii="Calibri" w:hAnsi="Calibri" w:cs="Calibri"/>
          <w:sz w:val="24"/>
          <w:szCs w:val="24"/>
          <w:lang w:val="en"/>
        </w:rPr>
        <w:t>Successive images of</w:t>
      </w:r>
      <w:r w:rsidR="00F51EEE" w:rsidRPr="008D7393">
        <w:rPr>
          <w:rFonts w:ascii="Calibri" w:hAnsi="Calibri" w:cs="Calibri"/>
          <w:sz w:val="24"/>
          <w:szCs w:val="24"/>
          <w:lang w:val="en"/>
        </w:rPr>
        <w:t xml:space="preserve"> (</w:t>
      </w:r>
      <w:r w:rsidR="00F51EEE" w:rsidRPr="008D7393">
        <w:rPr>
          <w:rFonts w:ascii="Calibri" w:hAnsi="Calibri" w:cs="Calibri"/>
          <w:b/>
          <w:bCs/>
          <w:sz w:val="24"/>
          <w:szCs w:val="24"/>
          <w:lang w:val="en"/>
        </w:rPr>
        <w:t>a</w:t>
      </w:r>
      <w:r w:rsidR="00F51EEE" w:rsidRPr="008D7393">
        <w:rPr>
          <w:rFonts w:ascii="Calibri" w:hAnsi="Calibri" w:cs="Calibri"/>
          <w:sz w:val="24"/>
          <w:szCs w:val="24"/>
          <w:lang w:val="en"/>
        </w:rPr>
        <w:t>)</w:t>
      </w:r>
      <w:r w:rsidR="00344C25" w:rsidRPr="008D7393">
        <w:rPr>
          <w:rFonts w:ascii="Calibri" w:hAnsi="Calibri" w:cs="Calibri"/>
          <w:sz w:val="24"/>
          <w:szCs w:val="24"/>
          <w:lang w:val="en"/>
        </w:rPr>
        <w:t xml:space="preserve"> through</w:t>
      </w:r>
      <w:r w:rsidR="00F51EEE" w:rsidRPr="008D7393">
        <w:rPr>
          <w:rFonts w:ascii="Calibri" w:hAnsi="Calibri" w:cs="Calibri"/>
          <w:sz w:val="24"/>
          <w:szCs w:val="24"/>
          <w:lang w:val="en"/>
        </w:rPr>
        <w:t xml:space="preserve"> (</w:t>
      </w:r>
      <w:r w:rsidR="00F51EEE" w:rsidRPr="008D7393">
        <w:rPr>
          <w:rFonts w:ascii="Calibri" w:hAnsi="Calibri" w:cs="Calibri"/>
          <w:b/>
          <w:bCs/>
          <w:sz w:val="24"/>
          <w:szCs w:val="24"/>
          <w:lang w:val="en"/>
        </w:rPr>
        <w:t>d</w:t>
      </w:r>
      <w:r w:rsidR="00F51EEE" w:rsidRPr="008D7393">
        <w:rPr>
          <w:rFonts w:ascii="Calibri" w:hAnsi="Calibri" w:cs="Calibri"/>
          <w:sz w:val="24"/>
          <w:szCs w:val="24"/>
          <w:lang w:val="en"/>
        </w:rPr>
        <w:t>)</w:t>
      </w:r>
      <w:r w:rsidR="00344C25" w:rsidRPr="008D7393">
        <w:rPr>
          <w:rFonts w:ascii="Calibri" w:hAnsi="Calibri" w:cs="Calibri"/>
          <w:sz w:val="24"/>
          <w:szCs w:val="24"/>
          <w:lang w:val="en"/>
        </w:rPr>
        <w:t xml:space="preserve"> were acquired at </w:t>
      </w:r>
      <w:proofErr w:type="gramStart"/>
      <w:r w:rsidR="00344C25" w:rsidRPr="008D7393">
        <w:rPr>
          <w:rFonts w:ascii="Calibri" w:hAnsi="Calibri" w:cs="Calibri"/>
          <w:sz w:val="24"/>
          <w:szCs w:val="24"/>
          <w:lang w:val="en"/>
        </w:rPr>
        <w:t>15 minute</w:t>
      </w:r>
      <w:proofErr w:type="gramEnd"/>
      <w:r w:rsidR="00344C25" w:rsidRPr="008D7393">
        <w:rPr>
          <w:rFonts w:ascii="Calibri" w:hAnsi="Calibri" w:cs="Calibri"/>
          <w:sz w:val="24"/>
          <w:szCs w:val="24"/>
          <w:lang w:val="en"/>
        </w:rPr>
        <w:t xml:space="preserve"> time intervals using auto focus system. See </w:t>
      </w:r>
      <w:r w:rsidR="00F51EEE" w:rsidRPr="008D7393">
        <w:rPr>
          <w:rFonts w:ascii="Calibri" w:hAnsi="Calibri" w:cs="Calibri"/>
          <w:b/>
          <w:bCs/>
          <w:sz w:val="24"/>
          <w:szCs w:val="24"/>
          <w:lang w:val="en"/>
        </w:rPr>
        <w:t>Supplementary Video 2</w:t>
      </w:r>
      <w:r w:rsidR="00344C25" w:rsidRPr="008D7393">
        <w:rPr>
          <w:rFonts w:ascii="Calibri" w:hAnsi="Calibri" w:cs="Calibri"/>
          <w:sz w:val="24"/>
          <w:szCs w:val="24"/>
          <w:lang w:val="en"/>
        </w:rPr>
        <w:t>.</w:t>
      </w:r>
    </w:p>
    <w:p w14:paraId="26874067" w14:textId="6C20FF4F" w:rsidR="00846288" w:rsidRPr="008D7393" w:rsidRDefault="00846288" w:rsidP="0070457A">
      <w:pPr>
        <w:spacing w:after="0" w:line="240" w:lineRule="auto"/>
        <w:contextualSpacing/>
        <w:jc w:val="both"/>
        <w:rPr>
          <w:rFonts w:ascii="Calibri" w:hAnsi="Calibri" w:cs="Calibri"/>
          <w:sz w:val="24"/>
          <w:szCs w:val="24"/>
        </w:rPr>
      </w:pPr>
    </w:p>
    <w:p w14:paraId="0D03243B" w14:textId="24099FF2" w:rsidR="00846288" w:rsidRPr="008D7393" w:rsidRDefault="00F31B67" w:rsidP="0070457A">
      <w:pPr>
        <w:autoSpaceDE w:val="0"/>
        <w:autoSpaceDN w:val="0"/>
        <w:adjustRightInd w:val="0"/>
        <w:spacing w:after="0" w:line="240" w:lineRule="auto"/>
        <w:contextualSpacing/>
        <w:jc w:val="both"/>
        <w:rPr>
          <w:rFonts w:ascii="Calibri" w:hAnsi="Calibri" w:cs="Calibri"/>
          <w:sz w:val="24"/>
          <w:szCs w:val="24"/>
        </w:rPr>
      </w:pPr>
      <w:r w:rsidRPr="008D7393">
        <w:rPr>
          <w:rFonts w:ascii="Calibri" w:hAnsi="Calibri" w:cs="Calibri"/>
          <w:b/>
          <w:bCs/>
          <w:sz w:val="24"/>
          <w:szCs w:val="24"/>
        </w:rPr>
        <w:t>Figure</w:t>
      </w:r>
      <w:r w:rsidR="00344C25" w:rsidRPr="008D7393">
        <w:rPr>
          <w:rFonts w:ascii="Calibri" w:hAnsi="Calibri" w:cs="Calibri"/>
          <w:b/>
          <w:bCs/>
          <w:sz w:val="24"/>
          <w:szCs w:val="24"/>
        </w:rPr>
        <w:t xml:space="preserve"> 6:</w:t>
      </w:r>
      <w:r w:rsidR="00344C25" w:rsidRPr="008D7393">
        <w:rPr>
          <w:rFonts w:ascii="Calibri" w:hAnsi="Calibri" w:cs="Calibri"/>
          <w:sz w:val="24"/>
          <w:szCs w:val="24"/>
        </w:rPr>
        <w:t xml:space="preserve"> </w:t>
      </w:r>
      <w:r w:rsidR="00344C25" w:rsidRPr="008D7393">
        <w:rPr>
          <w:rFonts w:ascii="Calibri" w:hAnsi="Calibri" w:cs="Calibri"/>
          <w:b/>
          <w:bCs/>
          <w:sz w:val="24"/>
          <w:szCs w:val="24"/>
        </w:rPr>
        <w:t xml:space="preserve">Plasmid map of </w:t>
      </w:r>
      <w:proofErr w:type="spellStart"/>
      <w:r w:rsidR="00344C25" w:rsidRPr="008D7393">
        <w:rPr>
          <w:rFonts w:ascii="Calibri" w:hAnsi="Calibri" w:cs="Calibri"/>
          <w:b/>
          <w:bCs/>
          <w:sz w:val="24"/>
          <w:szCs w:val="24"/>
        </w:rPr>
        <w:t>P</w:t>
      </w:r>
      <w:r w:rsidR="00344C25" w:rsidRPr="008D7393">
        <w:rPr>
          <w:rFonts w:ascii="Calibri" w:hAnsi="Calibri" w:cs="Calibri"/>
          <w:b/>
          <w:bCs/>
          <w:sz w:val="24"/>
          <w:szCs w:val="24"/>
          <w:vertAlign w:val="subscript"/>
        </w:rPr>
        <w:t>teto</w:t>
      </w:r>
      <w:proofErr w:type="spellEnd"/>
      <w:r w:rsidR="00344C25" w:rsidRPr="008D7393">
        <w:rPr>
          <w:rFonts w:ascii="Calibri" w:hAnsi="Calibri" w:cs="Calibri"/>
          <w:b/>
          <w:bCs/>
          <w:sz w:val="24"/>
          <w:szCs w:val="24"/>
        </w:rPr>
        <w:t xml:space="preserve"> </w:t>
      </w:r>
      <w:r w:rsidR="00BE1C08" w:rsidRPr="008D7393">
        <w:rPr>
          <w:rFonts w:ascii="Calibri" w:hAnsi="Calibri" w:cs="Calibri"/>
          <w:b/>
          <w:bCs/>
          <w:sz w:val="24"/>
          <w:szCs w:val="24"/>
        </w:rPr>
        <w:t xml:space="preserve">that regulates </w:t>
      </w:r>
      <w:r w:rsidR="00344C25" w:rsidRPr="008D7393">
        <w:rPr>
          <w:rFonts w:ascii="Calibri" w:hAnsi="Calibri" w:cs="Calibri"/>
          <w:b/>
          <w:bCs/>
          <w:sz w:val="24"/>
          <w:szCs w:val="24"/>
        </w:rPr>
        <w:t>GFP.</w:t>
      </w:r>
      <w:r w:rsidR="00344C25" w:rsidRPr="008D7393">
        <w:rPr>
          <w:rFonts w:ascii="Calibri" w:hAnsi="Calibri" w:cs="Calibri"/>
          <w:sz w:val="24"/>
          <w:szCs w:val="24"/>
        </w:rPr>
        <w:t xml:space="preserve"> Without </w:t>
      </w:r>
      <w:r w:rsidR="00521B70" w:rsidRPr="008D7393">
        <w:rPr>
          <w:rFonts w:ascii="Calibri" w:hAnsi="Calibri" w:cs="Calibri"/>
          <w:sz w:val="24"/>
          <w:szCs w:val="24"/>
        </w:rPr>
        <w:t xml:space="preserve">the </w:t>
      </w:r>
      <w:proofErr w:type="spellStart"/>
      <w:r w:rsidR="00344C25" w:rsidRPr="008D7393">
        <w:rPr>
          <w:rFonts w:ascii="Calibri" w:hAnsi="Calibri" w:cs="Calibri"/>
          <w:sz w:val="24"/>
          <w:szCs w:val="24"/>
        </w:rPr>
        <w:t>TetR</w:t>
      </w:r>
      <w:proofErr w:type="spellEnd"/>
      <w:r w:rsidR="00344C25" w:rsidRPr="008D7393">
        <w:rPr>
          <w:rFonts w:ascii="Calibri" w:hAnsi="Calibri" w:cs="Calibri"/>
          <w:sz w:val="24"/>
          <w:szCs w:val="24"/>
        </w:rPr>
        <w:t xml:space="preserve"> repressor, the </w:t>
      </w:r>
      <w:proofErr w:type="spellStart"/>
      <w:r w:rsidR="00344C25" w:rsidRPr="008D7393">
        <w:rPr>
          <w:rFonts w:ascii="Calibri" w:hAnsi="Calibri" w:cs="Calibri"/>
          <w:sz w:val="24"/>
          <w:szCs w:val="24"/>
        </w:rPr>
        <w:t>P</w:t>
      </w:r>
      <w:r w:rsidR="00344C25" w:rsidRPr="008D7393">
        <w:rPr>
          <w:rFonts w:ascii="Calibri" w:hAnsi="Calibri" w:cs="Calibri"/>
          <w:sz w:val="24"/>
          <w:szCs w:val="24"/>
          <w:vertAlign w:val="subscript"/>
        </w:rPr>
        <w:t>tetO</w:t>
      </w:r>
      <w:proofErr w:type="spellEnd"/>
      <w:r w:rsidR="00344C25" w:rsidRPr="008D7393">
        <w:rPr>
          <w:rFonts w:ascii="Calibri" w:hAnsi="Calibri" w:cs="Calibri"/>
          <w:sz w:val="24"/>
          <w:szCs w:val="24"/>
        </w:rPr>
        <w:t xml:space="preserve"> promoter acts as a constitutive promoter. The circuit is cloned on low copy number plasmids. This plasmid acts as a basis for SNR measurement for any modified circuit.</w:t>
      </w:r>
    </w:p>
    <w:p w14:paraId="2049BE4A" w14:textId="77777777" w:rsidR="00F31B67" w:rsidRPr="008D7393" w:rsidRDefault="00F31B67" w:rsidP="0070457A">
      <w:pPr>
        <w:autoSpaceDE w:val="0"/>
        <w:autoSpaceDN w:val="0"/>
        <w:adjustRightInd w:val="0"/>
        <w:spacing w:after="0" w:line="240" w:lineRule="auto"/>
        <w:contextualSpacing/>
        <w:jc w:val="both"/>
        <w:rPr>
          <w:rFonts w:ascii="Calibri" w:hAnsi="Calibri" w:cs="Calibri"/>
          <w:sz w:val="24"/>
          <w:szCs w:val="24"/>
        </w:rPr>
      </w:pPr>
    </w:p>
    <w:p w14:paraId="4C919B03" w14:textId="794BA99C" w:rsidR="00846288" w:rsidRPr="008D7393" w:rsidRDefault="00F31B67" w:rsidP="0070457A">
      <w:pPr>
        <w:autoSpaceDE w:val="0"/>
        <w:autoSpaceDN w:val="0"/>
        <w:adjustRightInd w:val="0"/>
        <w:spacing w:after="0" w:line="240" w:lineRule="auto"/>
        <w:contextualSpacing/>
        <w:jc w:val="both"/>
        <w:rPr>
          <w:rFonts w:ascii="Calibri" w:hAnsi="Calibri" w:cs="Calibri"/>
          <w:sz w:val="24"/>
          <w:szCs w:val="24"/>
        </w:rPr>
      </w:pPr>
      <w:r w:rsidRPr="008D7393">
        <w:rPr>
          <w:rFonts w:ascii="Calibri" w:hAnsi="Calibri" w:cs="Calibri"/>
          <w:b/>
          <w:bCs/>
          <w:sz w:val="24"/>
          <w:szCs w:val="24"/>
        </w:rPr>
        <w:t>Figure</w:t>
      </w:r>
      <w:r w:rsidR="00344C25" w:rsidRPr="008D7393">
        <w:rPr>
          <w:rFonts w:ascii="Calibri" w:hAnsi="Calibri" w:cs="Calibri"/>
          <w:b/>
          <w:bCs/>
          <w:sz w:val="24"/>
          <w:szCs w:val="24"/>
        </w:rPr>
        <w:t xml:space="preserve"> 7:</w:t>
      </w:r>
      <w:r w:rsidR="00344C25" w:rsidRPr="008D7393">
        <w:rPr>
          <w:rFonts w:ascii="Calibri" w:hAnsi="Calibri" w:cs="Calibri"/>
          <w:sz w:val="24"/>
          <w:szCs w:val="24"/>
        </w:rPr>
        <w:t xml:space="preserve"> </w:t>
      </w:r>
      <w:r w:rsidR="00344C25" w:rsidRPr="008D7393">
        <w:rPr>
          <w:rFonts w:ascii="Calibri" w:hAnsi="Calibri" w:cs="Calibri"/>
          <w:b/>
          <w:bCs/>
          <w:sz w:val="24"/>
          <w:szCs w:val="24"/>
        </w:rPr>
        <w:t xml:space="preserve">Plasmid map of </w:t>
      </w:r>
      <w:proofErr w:type="spellStart"/>
      <w:r w:rsidR="00344C25" w:rsidRPr="008D7393">
        <w:rPr>
          <w:rFonts w:ascii="Calibri" w:hAnsi="Calibri" w:cs="Calibri"/>
          <w:b/>
          <w:bCs/>
          <w:sz w:val="24"/>
          <w:szCs w:val="24"/>
        </w:rPr>
        <w:t>P</w:t>
      </w:r>
      <w:r w:rsidR="00344C25" w:rsidRPr="008D7393">
        <w:rPr>
          <w:rFonts w:ascii="Calibri" w:hAnsi="Calibri" w:cs="Calibri"/>
          <w:b/>
          <w:bCs/>
          <w:sz w:val="24"/>
          <w:szCs w:val="24"/>
          <w:vertAlign w:val="subscript"/>
        </w:rPr>
        <w:t>teto</w:t>
      </w:r>
      <w:proofErr w:type="spellEnd"/>
      <w:r w:rsidR="00344C25" w:rsidRPr="008D7393">
        <w:rPr>
          <w:rFonts w:ascii="Calibri" w:hAnsi="Calibri" w:cs="Calibri"/>
          <w:b/>
          <w:bCs/>
          <w:sz w:val="24"/>
          <w:szCs w:val="24"/>
        </w:rPr>
        <w:t xml:space="preserve"> </w:t>
      </w:r>
      <w:r w:rsidR="00521B70" w:rsidRPr="008D7393">
        <w:rPr>
          <w:rFonts w:ascii="Calibri" w:hAnsi="Calibri" w:cs="Calibri"/>
          <w:b/>
          <w:bCs/>
          <w:sz w:val="24"/>
          <w:szCs w:val="24"/>
        </w:rPr>
        <w:t xml:space="preserve">that </w:t>
      </w:r>
      <w:r w:rsidR="00344C25" w:rsidRPr="008D7393">
        <w:rPr>
          <w:rFonts w:ascii="Calibri" w:hAnsi="Calibri" w:cs="Calibri"/>
          <w:b/>
          <w:bCs/>
          <w:sz w:val="24"/>
          <w:szCs w:val="24"/>
        </w:rPr>
        <w:t xml:space="preserve">regulates </w:t>
      </w:r>
      <w:proofErr w:type="spellStart"/>
      <w:r w:rsidR="00344C25" w:rsidRPr="008D7393">
        <w:rPr>
          <w:rFonts w:ascii="Calibri" w:hAnsi="Calibri" w:cs="Calibri"/>
          <w:b/>
          <w:bCs/>
          <w:i/>
          <w:iCs/>
          <w:sz w:val="24"/>
          <w:szCs w:val="24"/>
        </w:rPr>
        <w:t>sf</w:t>
      </w:r>
      <w:r w:rsidR="00344C25" w:rsidRPr="008D7393">
        <w:rPr>
          <w:rFonts w:ascii="Calibri" w:hAnsi="Calibri" w:cs="Calibri"/>
          <w:b/>
          <w:bCs/>
          <w:sz w:val="24"/>
          <w:szCs w:val="24"/>
        </w:rPr>
        <w:t>GFP</w:t>
      </w:r>
      <w:proofErr w:type="spellEnd"/>
      <w:r w:rsidR="00344C25" w:rsidRPr="008D7393">
        <w:rPr>
          <w:rFonts w:ascii="Calibri" w:hAnsi="Calibri" w:cs="Calibri"/>
          <w:b/>
          <w:bCs/>
          <w:sz w:val="24"/>
          <w:szCs w:val="24"/>
        </w:rPr>
        <w:t xml:space="preserve">. </w:t>
      </w:r>
      <w:r w:rsidR="00344C25" w:rsidRPr="008D7393">
        <w:rPr>
          <w:rFonts w:ascii="Calibri" w:hAnsi="Calibri" w:cs="Calibri"/>
          <w:sz w:val="24"/>
          <w:szCs w:val="24"/>
        </w:rPr>
        <w:t xml:space="preserve">The </w:t>
      </w:r>
      <w:proofErr w:type="spellStart"/>
      <w:r w:rsidR="00344C25" w:rsidRPr="008D7393">
        <w:rPr>
          <w:rFonts w:ascii="Calibri" w:hAnsi="Calibri" w:cs="Calibri"/>
          <w:i/>
          <w:iCs/>
          <w:sz w:val="24"/>
          <w:szCs w:val="24"/>
        </w:rPr>
        <w:t>sf</w:t>
      </w:r>
      <w:r w:rsidR="00344C25" w:rsidRPr="008D7393">
        <w:rPr>
          <w:rFonts w:ascii="Calibri" w:hAnsi="Calibri" w:cs="Calibri"/>
          <w:sz w:val="24"/>
          <w:szCs w:val="24"/>
        </w:rPr>
        <w:t>GFP</w:t>
      </w:r>
      <w:proofErr w:type="spellEnd"/>
      <w:r w:rsidR="00344C25" w:rsidRPr="008D7393">
        <w:rPr>
          <w:rFonts w:ascii="Calibri" w:hAnsi="Calibri" w:cs="Calibri"/>
          <w:sz w:val="24"/>
          <w:szCs w:val="24"/>
        </w:rPr>
        <w:t xml:space="preserve"> is fused to</w:t>
      </w:r>
      <w:r w:rsidR="00767C0E" w:rsidRPr="008D7393">
        <w:rPr>
          <w:rFonts w:ascii="Calibri" w:hAnsi="Calibri" w:cs="Calibri"/>
          <w:sz w:val="24"/>
          <w:szCs w:val="24"/>
        </w:rPr>
        <w:t xml:space="preserve"> an</w:t>
      </w:r>
      <w:r w:rsidR="00344C25" w:rsidRPr="008D7393">
        <w:rPr>
          <w:rFonts w:ascii="Calibri" w:hAnsi="Calibri" w:cs="Calibri"/>
          <w:sz w:val="24"/>
          <w:szCs w:val="24"/>
        </w:rPr>
        <w:t xml:space="preserve"> AAV degradation tag. The circuit is cloned on low copy number plasmids. The </w:t>
      </w:r>
      <w:proofErr w:type="spellStart"/>
      <w:r w:rsidR="00344C25" w:rsidRPr="008D7393">
        <w:rPr>
          <w:rFonts w:ascii="Calibri" w:hAnsi="Calibri" w:cs="Calibri"/>
          <w:i/>
          <w:iCs/>
          <w:sz w:val="24"/>
          <w:szCs w:val="24"/>
        </w:rPr>
        <w:t>sf</w:t>
      </w:r>
      <w:r w:rsidR="00344C25" w:rsidRPr="008D7393">
        <w:rPr>
          <w:rFonts w:ascii="Calibri" w:hAnsi="Calibri" w:cs="Calibri"/>
          <w:sz w:val="24"/>
          <w:szCs w:val="24"/>
        </w:rPr>
        <w:t>GFP</w:t>
      </w:r>
      <w:proofErr w:type="spellEnd"/>
      <w:r w:rsidR="00344C25" w:rsidRPr="008D7393">
        <w:rPr>
          <w:rFonts w:ascii="Calibri" w:hAnsi="Calibri" w:cs="Calibri"/>
          <w:sz w:val="24"/>
          <w:szCs w:val="24"/>
        </w:rPr>
        <w:t xml:space="preserve">-AAV is a more robust variant of GFP, while the </w:t>
      </w:r>
      <w:r w:rsidR="004470B0" w:rsidRPr="008D7393">
        <w:rPr>
          <w:rFonts w:ascii="Calibri" w:hAnsi="Calibri" w:cs="Calibri"/>
          <w:sz w:val="24"/>
          <w:szCs w:val="24"/>
        </w:rPr>
        <w:t>AAV</w:t>
      </w:r>
      <w:r w:rsidR="00344C25" w:rsidRPr="008D7393">
        <w:rPr>
          <w:rFonts w:ascii="Calibri" w:hAnsi="Calibri" w:cs="Calibri"/>
          <w:sz w:val="24"/>
          <w:szCs w:val="24"/>
        </w:rPr>
        <w:t xml:space="preserve"> tag rendering it susceptible to degradation by housekeeping proteases of the </w:t>
      </w:r>
      <w:r w:rsidR="00344C25" w:rsidRPr="008D7393">
        <w:rPr>
          <w:rFonts w:ascii="Calibri" w:hAnsi="Calibri" w:cs="Calibri"/>
          <w:i/>
          <w:iCs/>
          <w:sz w:val="24"/>
          <w:szCs w:val="24"/>
        </w:rPr>
        <w:t>Escherichia coli</w:t>
      </w:r>
      <w:r w:rsidR="00344C25" w:rsidRPr="008D7393">
        <w:rPr>
          <w:rFonts w:ascii="Calibri" w:hAnsi="Calibri" w:cs="Calibri"/>
          <w:sz w:val="24"/>
          <w:szCs w:val="24"/>
        </w:rPr>
        <w:t xml:space="preserve">. </w:t>
      </w:r>
    </w:p>
    <w:p w14:paraId="711E8F3B" w14:textId="77777777" w:rsidR="00846288" w:rsidRPr="008D7393" w:rsidRDefault="00846288" w:rsidP="0070457A">
      <w:pPr>
        <w:autoSpaceDE w:val="0"/>
        <w:autoSpaceDN w:val="0"/>
        <w:adjustRightInd w:val="0"/>
        <w:spacing w:after="0" w:line="240" w:lineRule="auto"/>
        <w:contextualSpacing/>
        <w:jc w:val="both"/>
        <w:rPr>
          <w:rFonts w:ascii="Calibri" w:hAnsi="Calibri" w:cs="Calibri"/>
          <w:sz w:val="24"/>
          <w:szCs w:val="24"/>
        </w:rPr>
      </w:pPr>
    </w:p>
    <w:p w14:paraId="3C69C145" w14:textId="0A091433" w:rsidR="00846288" w:rsidRPr="008D7393" w:rsidRDefault="00F31B67" w:rsidP="0070457A">
      <w:pPr>
        <w:autoSpaceDE w:val="0"/>
        <w:autoSpaceDN w:val="0"/>
        <w:adjustRightInd w:val="0"/>
        <w:spacing w:after="0" w:line="240" w:lineRule="auto"/>
        <w:contextualSpacing/>
        <w:jc w:val="both"/>
        <w:rPr>
          <w:rFonts w:ascii="Calibri" w:hAnsi="Calibri" w:cs="Calibri"/>
          <w:sz w:val="24"/>
          <w:szCs w:val="24"/>
        </w:rPr>
      </w:pPr>
      <w:r w:rsidRPr="008D7393">
        <w:rPr>
          <w:rFonts w:ascii="Calibri" w:hAnsi="Calibri" w:cs="Calibri"/>
          <w:b/>
          <w:bCs/>
          <w:sz w:val="24"/>
          <w:szCs w:val="24"/>
        </w:rPr>
        <w:t>Figure</w:t>
      </w:r>
      <w:r w:rsidR="00344C25" w:rsidRPr="008D7393">
        <w:rPr>
          <w:rFonts w:ascii="Calibri" w:hAnsi="Calibri" w:cs="Calibri"/>
          <w:b/>
          <w:bCs/>
          <w:sz w:val="24"/>
          <w:szCs w:val="24"/>
        </w:rPr>
        <w:t xml:space="preserve"> 8:</w:t>
      </w:r>
      <w:r w:rsidR="00344C25" w:rsidRPr="008D7393">
        <w:rPr>
          <w:rFonts w:ascii="Calibri" w:hAnsi="Calibri" w:cs="Calibri"/>
          <w:sz w:val="24"/>
          <w:szCs w:val="24"/>
        </w:rPr>
        <w:t xml:space="preserve"> </w:t>
      </w:r>
      <w:r w:rsidR="00344C25" w:rsidRPr="008D7393">
        <w:rPr>
          <w:rFonts w:ascii="Calibri" w:hAnsi="Calibri" w:cs="Calibri"/>
          <w:b/>
          <w:bCs/>
          <w:sz w:val="24"/>
          <w:szCs w:val="24"/>
        </w:rPr>
        <w:t xml:space="preserve">Plasmid map of positive feedback circuit. </w:t>
      </w:r>
      <w:r w:rsidR="00344C25" w:rsidRPr="008D7393">
        <w:rPr>
          <w:rFonts w:ascii="Calibri" w:hAnsi="Calibri" w:cs="Calibri"/>
          <w:sz w:val="24"/>
          <w:szCs w:val="24"/>
        </w:rPr>
        <w:t xml:space="preserve">The circuit </w:t>
      </w:r>
      <w:r w:rsidR="00767C0E" w:rsidRPr="008D7393">
        <w:rPr>
          <w:rFonts w:ascii="Calibri" w:hAnsi="Calibri" w:cs="Calibri"/>
          <w:sz w:val="24"/>
          <w:szCs w:val="24"/>
        </w:rPr>
        <w:t xml:space="preserve">is </w:t>
      </w:r>
      <w:r w:rsidR="00344C25" w:rsidRPr="008D7393">
        <w:rPr>
          <w:rFonts w:ascii="Calibri" w:hAnsi="Calibri" w:cs="Calibri"/>
          <w:sz w:val="24"/>
          <w:szCs w:val="24"/>
        </w:rPr>
        <w:t xml:space="preserve">induced by </w:t>
      </w:r>
      <w:r w:rsidR="00767C0E" w:rsidRPr="008D7393">
        <w:rPr>
          <w:rFonts w:ascii="Calibri" w:hAnsi="Calibri" w:cs="Calibri"/>
          <w:sz w:val="24"/>
          <w:szCs w:val="24"/>
        </w:rPr>
        <w:t xml:space="preserve">an </w:t>
      </w:r>
      <w:r w:rsidR="00344C25" w:rsidRPr="008D7393">
        <w:rPr>
          <w:rFonts w:ascii="Calibri" w:hAnsi="Calibri" w:cs="Calibri"/>
          <w:sz w:val="24"/>
          <w:szCs w:val="24"/>
        </w:rPr>
        <w:t xml:space="preserve">AHL inducer, which binds </w:t>
      </w:r>
      <w:proofErr w:type="spellStart"/>
      <w:r w:rsidR="00344C25" w:rsidRPr="008D7393">
        <w:rPr>
          <w:rFonts w:ascii="Calibri" w:hAnsi="Calibri" w:cs="Calibri"/>
          <w:sz w:val="24"/>
          <w:szCs w:val="24"/>
        </w:rPr>
        <w:t>LuxR</w:t>
      </w:r>
      <w:proofErr w:type="spellEnd"/>
      <w:r w:rsidR="00344C25" w:rsidRPr="008D7393">
        <w:rPr>
          <w:rFonts w:ascii="Calibri" w:hAnsi="Calibri" w:cs="Calibri"/>
          <w:sz w:val="24"/>
          <w:szCs w:val="24"/>
        </w:rPr>
        <w:t xml:space="preserve"> transcription factor. The </w:t>
      </w:r>
      <w:proofErr w:type="spellStart"/>
      <w:r w:rsidR="00344C25" w:rsidRPr="008D7393">
        <w:rPr>
          <w:rFonts w:ascii="Calibri" w:hAnsi="Calibri" w:cs="Calibri"/>
          <w:sz w:val="24"/>
          <w:szCs w:val="24"/>
        </w:rPr>
        <w:t>P</w:t>
      </w:r>
      <w:r w:rsidR="00344C25" w:rsidRPr="008D7393">
        <w:rPr>
          <w:rFonts w:ascii="Calibri" w:hAnsi="Calibri" w:cs="Calibri"/>
          <w:sz w:val="24"/>
          <w:szCs w:val="24"/>
          <w:vertAlign w:val="subscript"/>
        </w:rPr>
        <w:t>luxR</w:t>
      </w:r>
      <w:proofErr w:type="spellEnd"/>
      <w:r w:rsidR="00344C25" w:rsidRPr="008D7393">
        <w:rPr>
          <w:rFonts w:ascii="Calibri" w:hAnsi="Calibri" w:cs="Calibri"/>
          <w:sz w:val="24"/>
          <w:szCs w:val="24"/>
        </w:rPr>
        <w:t xml:space="preserve"> promoter</w:t>
      </w:r>
      <w:r w:rsidR="00767C0E" w:rsidRPr="008D7393">
        <w:rPr>
          <w:rFonts w:ascii="Calibri" w:hAnsi="Calibri" w:cs="Calibri"/>
          <w:sz w:val="24"/>
          <w:szCs w:val="24"/>
        </w:rPr>
        <w:t>,</w:t>
      </w:r>
      <w:r w:rsidR="00344C25" w:rsidRPr="008D7393">
        <w:rPr>
          <w:rFonts w:ascii="Calibri" w:hAnsi="Calibri" w:cs="Calibri"/>
          <w:sz w:val="24"/>
          <w:szCs w:val="24"/>
        </w:rPr>
        <w:t xml:space="preserve"> which is regulated by AHL-</w:t>
      </w:r>
      <w:proofErr w:type="spellStart"/>
      <w:r w:rsidR="00344C25" w:rsidRPr="008D7393">
        <w:rPr>
          <w:rFonts w:ascii="Calibri" w:hAnsi="Calibri" w:cs="Calibri"/>
          <w:sz w:val="24"/>
          <w:szCs w:val="24"/>
        </w:rPr>
        <w:t>LuxR</w:t>
      </w:r>
      <w:proofErr w:type="spellEnd"/>
      <w:r w:rsidR="00344C25" w:rsidRPr="008D7393">
        <w:rPr>
          <w:rFonts w:ascii="Calibri" w:hAnsi="Calibri" w:cs="Calibri"/>
          <w:sz w:val="24"/>
          <w:szCs w:val="24"/>
        </w:rPr>
        <w:t xml:space="preserve"> complex</w:t>
      </w:r>
      <w:r w:rsidR="00767C0E" w:rsidRPr="008D7393">
        <w:rPr>
          <w:rFonts w:ascii="Calibri" w:hAnsi="Calibri" w:cs="Calibri"/>
          <w:sz w:val="24"/>
          <w:szCs w:val="24"/>
        </w:rPr>
        <w:t>,</w:t>
      </w:r>
      <w:r w:rsidR="00344C25" w:rsidRPr="008D7393">
        <w:rPr>
          <w:rFonts w:ascii="Calibri" w:hAnsi="Calibri" w:cs="Calibri"/>
          <w:sz w:val="24"/>
          <w:szCs w:val="24"/>
        </w:rPr>
        <w:t xml:space="preserve"> actives the production of </w:t>
      </w:r>
      <w:proofErr w:type="spellStart"/>
      <w:r w:rsidR="00344C25" w:rsidRPr="008D7393">
        <w:rPr>
          <w:rFonts w:ascii="Calibri" w:hAnsi="Calibri" w:cs="Calibri"/>
          <w:sz w:val="24"/>
          <w:szCs w:val="24"/>
        </w:rPr>
        <w:t>LuxR</w:t>
      </w:r>
      <w:proofErr w:type="spellEnd"/>
      <w:r w:rsidR="00344C25" w:rsidRPr="008D7393">
        <w:rPr>
          <w:rFonts w:ascii="Calibri" w:hAnsi="Calibri" w:cs="Calibri"/>
          <w:sz w:val="24"/>
          <w:szCs w:val="24"/>
        </w:rPr>
        <w:t xml:space="preserve"> and </w:t>
      </w:r>
      <w:proofErr w:type="spellStart"/>
      <w:r w:rsidR="00344C25" w:rsidRPr="008D7393">
        <w:rPr>
          <w:rFonts w:ascii="Calibri" w:hAnsi="Calibri" w:cs="Calibri"/>
          <w:i/>
          <w:iCs/>
          <w:sz w:val="24"/>
          <w:szCs w:val="24"/>
        </w:rPr>
        <w:t>sf</w:t>
      </w:r>
      <w:r w:rsidR="00344C25" w:rsidRPr="008D7393">
        <w:rPr>
          <w:rFonts w:ascii="Calibri" w:hAnsi="Calibri" w:cs="Calibri"/>
          <w:sz w:val="24"/>
          <w:szCs w:val="24"/>
        </w:rPr>
        <w:t>GFP</w:t>
      </w:r>
      <w:proofErr w:type="spellEnd"/>
      <w:r w:rsidR="00344C25" w:rsidRPr="008D7393">
        <w:rPr>
          <w:rFonts w:ascii="Calibri" w:hAnsi="Calibri" w:cs="Calibri"/>
          <w:sz w:val="24"/>
          <w:szCs w:val="24"/>
        </w:rPr>
        <w:t>-</w:t>
      </w:r>
      <w:r w:rsidR="004470B0" w:rsidRPr="008D7393">
        <w:rPr>
          <w:rFonts w:ascii="Calibri" w:hAnsi="Calibri" w:cs="Calibri"/>
          <w:sz w:val="24"/>
          <w:szCs w:val="24"/>
        </w:rPr>
        <w:t>AAV</w:t>
      </w:r>
      <w:r w:rsidR="00344C25" w:rsidRPr="008D7393">
        <w:rPr>
          <w:rFonts w:ascii="Calibri" w:hAnsi="Calibri" w:cs="Calibri"/>
          <w:sz w:val="24"/>
          <w:szCs w:val="24"/>
        </w:rPr>
        <w:t xml:space="preserve">. The circuit is cloned on low copy number plasmids. </w:t>
      </w:r>
    </w:p>
    <w:p w14:paraId="2B75B06E" w14:textId="77777777" w:rsidR="00F31B67" w:rsidRPr="008D7393" w:rsidRDefault="00F31B67" w:rsidP="0070457A">
      <w:pPr>
        <w:autoSpaceDE w:val="0"/>
        <w:autoSpaceDN w:val="0"/>
        <w:adjustRightInd w:val="0"/>
        <w:spacing w:after="0" w:line="240" w:lineRule="auto"/>
        <w:contextualSpacing/>
        <w:jc w:val="both"/>
        <w:rPr>
          <w:rFonts w:ascii="Calibri" w:hAnsi="Calibri" w:cs="Calibri"/>
          <w:sz w:val="24"/>
          <w:szCs w:val="24"/>
        </w:rPr>
      </w:pPr>
    </w:p>
    <w:p w14:paraId="45B1C343" w14:textId="498E6FB6" w:rsidR="00846288" w:rsidRPr="008D7393" w:rsidRDefault="00F31B67" w:rsidP="0070457A">
      <w:pPr>
        <w:autoSpaceDE w:val="0"/>
        <w:autoSpaceDN w:val="0"/>
        <w:adjustRightInd w:val="0"/>
        <w:spacing w:after="0" w:line="240" w:lineRule="auto"/>
        <w:contextualSpacing/>
        <w:jc w:val="both"/>
        <w:rPr>
          <w:rFonts w:ascii="Calibri" w:hAnsi="Calibri" w:cs="Calibri"/>
          <w:sz w:val="24"/>
          <w:szCs w:val="24"/>
        </w:rPr>
      </w:pPr>
      <w:r w:rsidRPr="008D7393">
        <w:rPr>
          <w:rFonts w:ascii="Calibri" w:hAnsi="Calibri" w:cs="Calibri"/>
          <w:b/>
          <w:bCs/>
          <w:sz w:val="24"/>
          <w:szCs w:val="24"/>
        </w:rPr>
        <w:t>Figure</w:t>
      </w:r>
      <w:r w:rsidR="00344C25" w:rsidRPr="008D7393">
        <w:rPr>
          <w:rFonts w:ascii="Calibri" w:hAnsi="Calibri" w:cs="Calibri"/>
          <w:b/>
          <w:bCs/>
          <w:sz w:val="24"/>
          <w:szCs w:val="24"/>
        </w:rPr>
        <w:t xml:space="preserve"> 9:</w:t>
      </w:r>
      <w:r w:rsidR="00344C25" w:rsidRPr="008D7393">
        <w:rPr>
          <w:rFonts w:ascii="Calibri" w:hAnsi="Calibri" w:cs="Calibri"/>
          <w:sz w:val="24"/>
          <w:szCs w:val="24"/>
        </w:rPr>
        <w:t xml:space="preserve"> </w:t>
      </w:r>
      <w:r w:rsidR="00344C25" w:rsidRPr="008D7393">
        <w:rPr>
          <w:rFonts w:ascii="Calibri" w:hAnsi="Calibri" w:cs="Calibri"/>
          <w:b/>
          <w:bCs/>
          <w:sz w:val="24"/>
          <w:szCs w:val="24"/>
        </w:rPr>
        <w:t>Dynamic</w:t>
      </w:r>
      <w:r w:rsidR="00767C0E" w:rsidRPr="008D7393">
        <w:rPr>
          <w:rFonts w:ascii="Calibri" w:hAnsi="Calibri" w:cs="Calibri"/>
          <w:b/>
          <w:bCs/>
          <w:sz w:val="24"/>
          <w:szCs w:val="24"/>
        </w:rPr>
        <w:t>s</w:t>
      </w:r>
      <w:r w:rsidR="00344C25" w:rsidRPr="008D7393">
        <w:rPr>
          <w:rFonts w:ascii="Calibri" w:hAnsi="Calibri" w:cs="Calibri"/>
          <w:b/>
          <w:bCs/>
          <w:sz w:val="24"/>
          <w:szCs w:val="24"/>
        </w:rPr>
        <w:t xml:space="preserve"> of </w:t>
      </w:r>
      <w:r w:rsidR="00344C25" w:rsidRPr="008D7393">
        <w:rPr>
          <w:rFonts w:ascii="Calibri" w:hAnsi="Calibri" w:cs="Calibri"/>
          <w:b/>
          <w:bCs/>
          <w:i/>
          <w:iCs/>
          <w:sz w:val="24"/>
          <w:szCs w:val="24"/>
          <w:lang w:val="en"/>
        </w:rPr>
        <w:t>Escherichia coli</w:t>
      </w:r>
      <w:r w:rsidR="00344C25" w:rsidRPr="008D7393">
        <w:rPr>
          <w:rFonts w:ascii="Calibri" w:hAnsi="Calibri" w:cs="Calibri"/>
          <w:b/>
          <w:bCs/>
          <w:sz w:val="24"/>
          <w:szCs w:val="24"/>
          <w:lang w:val="en"/>
        </w:rPr>
        <w:t xml:space="preserve"> MG1655 strain </w:t>
      </w:r>
      <w:r w:rsidR="00344C25" w:rsidRPr="008D7393">
        <w:rPr>
          <w:rFonts w:ascii="Calibri" w:hAnsi="Calibri" w:cs="Calibri"/>
          <w:b/>
          <w:bCs/>
          <w:sz w:val="24"/>
          <w:szCs w:val="24"/>
        </w:rPr>
        <w:t>growth in minimal media includes</w:t>
      </w:r>
      <w:r w:rsidR="005C2E4D" w:rsidRPr="008D7393">
        <w:rPr>
          <w:rFonts w:ascii="Calibri" w:hAnsi="Calibri" w:cs="Calibri"/>
          <w:b/>
          <w:bCs/>
          <w:sz w:val="24"/>
          <w:szCs w:val="24"/>
        </w:rPr>
        <w:t xml:space="preserve"> (</w:t>
      </w:r>
      <w:r w:rsidR="00F51EEE" w:rsidRPr="008D7393">
        <w:rPr>
          <w:rFonts w:ascii="Calibri" w:hAnsi="Calibri" w:cs="Calibri"/>
          <w:b/>
          <w:bCs/>
          <w:sz w:val="24"/>
          <w:szCs w:val="24"/>
        </w:rPr>
        <w:t>a</w:t>
      </w:r>
      <w:r w:rsidR="00F51EEE" w:rsidRPr="008D7393">
        <w:rPr>
          <w:rFonts w:ascii="Calibri" w:hAnsi="Calibri" w:cs="Calibri"/>
          <w:sz w:val="24"/>
          <w:szCs w:val="24"/>
        </w:rPr>
        <w:t>)</w:t>
      </w:r>
      <w:r w:rsidR="00344C25" w:rsidRPr="008D7393">
        <w:rPr>
          <w:rFonts w:ascii="Calibri" w:hAnsi="Calibri" w:cs="Calibri"/>
          <w:sz w:val="24"/>
          <w:szCs w:val="24"/>
        </w:rPr>
        <w:t xml:space="preserve"> </w:t>
      </w:r>
      <w:proofErr w:type="spellStart"/>
      <w:r w:rsidR="00344C25" w:rsidRPr="008D7393">
        <w:rPr>
          <w:rFonts w:ascii="Calibri" w:hAnsi="Calibri" w:cs="Calibri"/>
          <w:sz w:val="24"/>
          <w:szCs w:val="24"/>
        </w:rPr>
        <w:t>P</w:t>
      </w:r>
      <w:r w:rsidR="00344C25" w:rsidRPr="008D7393">
        <w:rPr>
          <w:rFonts w:ascii="Calibri" w:hAnsi="Calibri" w:cs="Calibri"/>
          <w:sz w:val="24"/>
          <w:szCs w:val="24"/>
          <w:vertAlign w:val="subscript"/>
        </w:rPr>
        <w:t>tetO</w:t>
      </w:r>
      <w:proofErr w:type="spellEnd"/>
      <w:r w:rsidR="00344C25" w:rsidRPr="008D7393">
        <w:rPr>
          <w:rFonts w:ascii="Calibri" w:hAnsi="Calibri" w:cs="Calibri"/>
          <w:sz w:val="24"/>
          <w:szCs w:val="24"/>
        </w:rPr>
        <w:t xml:space="preserve">-GFP, exponential growth of about 35 minutes. The images of this experiment are shown in </w:t>
      </w:r>
      <w:r w:rsidRPr="008D7393">
        <w:rPr>
          <w:rFonts w:ascii="Calibri" w:hAnsi="Calibri" w:cs="Calibri"/>
          <w:sz w:val="24"/>
          <w:szCs w:val="24"/>
        </w:rPr>
        <w:t>Figure</w:t>
      </w:r>
      <w:r w:rsidR="00344C25" w:rsidRPr="008D7393">
        <w:rPr>
          <w:rFonts w:ascii="Calibri" w:hAnsi="Calibri" w:cs="Calibri"/>
          <w:sz w:val="24"/>
          <w:szCs w:val="24"/>
        </w:rPr>
        <w:t xml:space="preserve"> 2</w:t>
      </w:r>
      <w:r w:rsidR="005C2E4D" w:rsidRPr="008D7393">
        <w:rPr>
          <w:rFonts w:ascii="Calibri" w:hAnsi="Calibri" w:cs="Calibri"/>
          <w:sz w:val="24"/>
          <w:szCs w:val="24"/>
        </w:rPr>
        <w:t xml:space="preserve"> (</w:t>
      </w:r>
      <w:r w:rsidR="00F51EEE" w:rsidRPr="008D7393">
        <w:rPr>
          <w:rFonts w:ascii="Calibri" w:hAnsi="Calibri" w:cs="Calibri"/>
          <w:b/>
          <w:bCs/>
          <w:sz w:val="24"/>
          <w:szCs w:val="24"/>
        </w:rPr>
        <w:t>b</w:t>
      </w:r>
      <w:r w:rsidR="00F51EEE" w:rsidRPr="008D7393">
        <w:rPr>
          <w:rFonts w:ascii="Calibri" w:hAnsi="Calibri" w:cs="Calibri"/>
          <w:sz w:val="24"/>
          <w:szCs w:val="24"/>
        </w:rPr>
        <w:t>)</w:t>
      </w:r>
      <w:r w:rsidR="00344C25" w:rsidRPr="008D7393">
        <w:rPr>
          <w:rFonts w:ascii="Calibri" w:hAnsi="Calibri" w:cs="Calibri"/>
          <w:sz w:val="24"/>
          <w:szCs w:val="24"/>
        </w:rPr>
        <w:t xml:space="preserve"> </w:t>
      </w:r>
      <w:proofErr w:type="spellStart"/>
      <w:r w:rsidR="00344C25" w:rsidRPr="008D7393">
        <w:rPr>
          <w:rFonts w:ascii="Calibri" w:hAnsi="Calibri" w:cs="Calibri"/>
          <w:sz w:val="24"/>
          <w:szCs w:val="24"/>
        </w:rPr>
        <w:t>P</w:t>
      </w:r>
      <w:r w:rsidR="00344C25" w:rsidRPr="008D7393">
        <w:rPr>
          <w:rFonts w:ascii="Calibri" w:hAnsi="Calibri" w:cs="Calibri"/>
          <w:sz w:val="24"/>
          <w:szCs w:val="24"/>
          <w:vertAlign w:val="subscript"/>
        </w:rPr>
        <w:t>tetO</w:t>
      </w:r>
      <w:r w:rsidR="00344C25" w:rsidRPr="008D7393">
        <w:rPr>
          <w:rFonts w:ascii="Calibri" w:hAnsi="Calibri" w:cs="Calibri"/>
          <w:i/>
          <w:iCs/>
          <w:sz w:val="24"/>
          <w:szCs w:val="24"/>
        </w:rPr>
        <w:t>-sfGFP</w:t>
      </w:r>
      <w:proofErr w:type="spellEnd"/>
      <w:r w:rsidR="00344C25" w:rsidRPr="008D7393">
        <w:rPr>
          <w:rFonts w:ascii="Calibri" w:hAnsi="Calibri" w:cs="Calibri"/>
          <w:sz w:val="24"/>
          <w:szCs w:val="24"/>
        </w:rPr>
        <w:t>, exponential growth of about 35 minutes.</w:t>
      </w:r>
      <w:r w:rsidR="00344C25" w:rsidRPr="008D7393">
        <w:rPr>
          <w:rFonts w:ascii="Calibri" w:hAnsi="Calibri" w:cs="Calibri"/>
          <w:sz w:val="24"/>
          <w:szCs w:val="24"/>
        </w:rPr>
        <w:br/>
      </w:r>
    </w:p>
    <w:p w14:paraId="4F9CC7D7" w14:textId="41E3C428" w:rsidR="00846288" w:rsidRPr="008D7393" w:rsidRDefault="00F31B67" w:rsidP="0070457A">
      <w:pPr>
        <w:autoSpaceDE w:val="0"/>
        <w:autoSpaceDN w:val="0"/>
        <w:adjustRightInd w:val="0"/>
        <w:spacing w:after="0" w:line="240" w:lineRule="auto"/>
        <w:contextualSpacing/>
        <w:jc w:val="both"/>
        <w:rPr>
          <w:rFonts w:ascii="Calibri" w:hAnsi="Calibri" w:cs="Calibri"/>
          <w:b/>
          <w:bCs/>
          <w:sz w:val="24"/>
          <w:szCs w:val="24"/>
        </w:rPr>
      </w:pPr>
      <w:r w:rsidRPr="008D7393">
        <w:rPr>
          <w:rFonts w:ascii="Calibri" w:hAnsi="Calibri" w:cs="Calibri"/>
          <w:b/>
          <w:bCs/>
          <w:sz w:val="24"/>
          <w:szCs w:val="24"/>
        </w:rPr>
        <w:t>Figure</w:t>
      </w:r>
      <w:r w:rsidR="00344C25" w:rsidRPr="008D7393">
        <w:rPr>
          <w:rFonts w:ascii="Calibri" w:hAnsi="Calibri" w:cs="Calibri"/>
          <w:b/>
          <w:bCs/>
          <w:sz w:val="24"/>
          <w:szCs w:val="24"/>
        </w:rPr>
        <w:t xml:space="preserve"> 10:</w:t>
      </w:r>
      <w:r w:rsidR="00344C25" w:rsidRPr="008D7393">
        <w:rPr>
          <w:rFonts w:ascii="Calibri" w:hAnsi="Calibri" w:cs="Calibri"/>
          <w:sz w:val="24"/>
          <w:szCs w:val="24"/>
        </w:rPr>
        <w:t xml:space="preserve"> </w:t>
      </w:r>
      <w:r w:rsidR="00344C25" w:rsidRPr="008D7393">
        <w:rPr>
          <w:rFonts w:ascii="Calibri" w:hAnsi="Calibri" w:cs="Calibri"/>
          <w:b/>
          <w:bCs/>
          <w:sz w:val="24"/>
          <w:szCs w:val="24"/>
        </w:rPr>
        <w:t xml:space="preserve">Fluorescent intensity level, normalized per pixel and acquired at </w:t>
      </w:r>
      <w:proofErr w:type="gramStart"/>
      <w:r w:rsidR="00344C25" w:rsidRPr="008D7393">
        <w:rPr>
          <w:rFonts w:ascii="Calibri" w:hAnsi="Calibri" w:cs="Calibri"/>
          <w:b/>
          <w:bCs/>
          <w:sz w:val="24"/>
          <w:szCs w:val="24"/>
        </w:rPr>
        <w:t>20 minute</w:t>
      </w:r>
      <w:proofErr w:type="gramEnd"/>
      <w:r w:rsidR="00344C25" w:rsidRPr="008D7393">
        <w:rPr>
          <w:rFonts w:ascii="Calibri" w:hAnsi="Calibri" w:cs="Calibri"/>
          <w:b/>
          <w:bCs/>
          <w:sz w:val="24"/>
          <w:szCs w:val="24"/>
        </w:rPr>
        <w:t xml:space="preserve"> intervals.</w:t>
      </w:r>
    </w:p>
    <w:p w14:paraId="4CAB6F87" w14:textId="3EEB41F7" w:rsidR="00846288" w:rsidRPr="008D7393" w:rsidRDefault="00344C25" w:rsidP="0070457A">
      <w:pPr>
        <w:autoSpaceDE w:val="0"/>
        <w:autoSpaceDN w:val="0"/>
        <w:adjustRightInd w:val="0"/>
        <w:spacing w:after="0" w:line="240" w:lineRule="auto"/>
        <w:contextualSpacing/>
        <w:jc w:val="both"/>
        <w:rPr>
          <w:rFonts w:ascii="Calibri" w:hAnsi="Calibri" w:cs="Calibri"/>
          <w:sz w:val="24"/>
          <w:szCs w:val="24"/>
        </w:rPr>
      </w:pPr>
      <w:r w:rsidRPr="008D7393">
        <w:rPr>
          <w:rFonts w:ascii="Calibri" w:hAnsi="Calibri" w:cs="Calibri"/>
          <w:sz w:val="24"/>
          <w:szCs w:val="24"/>
        </w:rPr>
        <w:t xml:space="preserve">Cells are binned according to area, in order to minimize artifacts. Cells are divided by their area in </w:t>
      </w:r>
      <w:r w:rsidR="00767C0E" w:rsidRPr="008D7393">
        <w:rPr>
          <w:rFonts w:ascii="Calibri" w:hAnsi="Calibri" w:cs="Calibri"/>
          <w:sz w:val="24"/>
          <w:szCs w:val="24"/>
        </w:rPr>
        <w:t xml:space="preserve">a </w:t>
      </w:r>
      <w:r w:rsidRPr="008D7393">
        <w:rPr>
          <w:rFonts w:ascii="Calibri" w:hAnsi="Calibri" w:cs="Calibri"/>
          <w:sz w:val="24"/>
          <w:szCs w:val="24"/>
        </w:rPr>
        <w:t>micrometer square</w:t>
      </w:r>
      <w:r w:rsidR="005C2E4D" w:rsidRPr="008D7393">
        <w:rPr>
          <w:rFonts w:ascii="Calibri" w:hAnsi="Calibri" w:cs="Calibri"/>
          <w:sz w:val="24"/>
          <w:szCs w:val="24"/>
        </w:rPr>
        <w:t xml:space="preserve"> (</w:t>
      </w:r>
      <w:r w:rsidR="00F51EEE" w:rsidRPr="008D7393">
        <w:rPr>
          <w:rFonts w:ascii="Calibri" w:hAnsi="Calibri" w:cs="Calibri"/>
          <w:b/>
          <w:bCs/>
          <w:sz w:val="24"/>
          <w:szCs w:val="24"/>
        </w:rPr>
        <w:t>a</w:t>
      </w:r>
      <w:r w:rsidR="00F51EEE" w:rsidRPr="008D7393">
        <w:rPr>
          <w:rFonts w:ascii="Calibri" w:hAnsi="Calibri" w:cs="Calibri"/>
          <w:sz w:val="24"/>
          <w:szCs w:val="24"/>
        </w:rPr>
        <w:t>)</w:t>
      </w:r>
      <w:r w:rsidRPr="008D7393">
        <w:rPr>
          <w:rFonts w:ascii="Calibri" w:hAnsi="Calibri" w:cs="Calibri"/>
          <w:sz w:val="24"/>
          <w:szCs w:val="24"/>
        </w:rPr>
        <w:t xml:space="preserve"> </w:t>
      </w:r>
      <w:proofErr w:type="spellStart"/>
      <w:r w:rsidRPr="008D7393">
        <w:rPr>
          <w:rFonts w:ascii="Calibri" w:hAnsi="Calibri" w:cs="Calibri"/>
          <w:sz w:val="24"/>
          <w:szCs w:val="24"/>
        </w:rPr>
        <w:t>P</w:t>
      </w:r>
      <w:r w:rsidRPr="008D7393">
        <w:rPr>
          <w:rFonts w:ascii="Calibri" w:hAnsi="Calibri" w:cs="Calibri"/>
          <w:sz w:val="24"/>
          <w:szCs w:val="24"/>
          <w:vertAlign w:val="subscript"/>
        </w:rPr>
        <w:t>teto</w:t>
      </w:r>
      <w:proofErr w:type="spellEnd"/>
      <w:r w:rsidRPr="008D7393">
        <w:rPr>
          <w:rFonts w:ascii="Calibri" w:hAnsi="Calibri" w:cs="Calibri"/>
          <w:sz w:val="24"/>
          <w:szCs w:val="24"/>
        </w:rPr>
        <w:t>-GFP circuit</w:t>
      </w:r>
      <w:r w:rsidRPr="008D7393">
        <w:rPr>
          <w:rFonts w:ascii="Calibri" w:hAnsi="Calibri" w:cs="Calibri"/>
          <w:i/>
          <w:iCs/>
          <w:sz w:val="24"/>
          <w:szCs w:val="24"/>
        </w:rPr>
        <w:t xml:space="preserve"> </w:t>
      </w:r>
      <w:r w:rsidRPr="008D7393">
        <w:rPr>
          <w:rFonts w:ascii="Calibri" w:hAnsi="Calibri" w:cs="Calibri"/>
          <w:sz w:val="24"/>
          <w:szCs w:val="24"/>
        </w:rPr>
        <w:t xml:space="preserve">first repetition for intensity at 210 minutes is 0.004 </w:t>
      </w:r>
      <w:proofErr w:type="spellStart"/>
      <w:r w:rsidRPr="008D7393">
        <w:rPr>
          <w:rFonts w:ascii="Calibri" w:hAnsi="Calibri" w:cs="Calibri"/>
          <w:sz w:val="24"/>
          <w:szCs w:val="24"/>
        </w:rPr>
        <w:t>a.u</w:t>
      </w:r>
      <w:proofErr w:type="spellEnd"/>
      <w:r w:rsidR="005C2E4D" w:rsidRPr="008D7393">
        <w:rPr>
          <w:rFonts w:ascii="Calibri" w:hAnsi="Calibri" w:cs="Calibri"/>
          <w:sz w:val="24"/>
          <w:szCs w:val="24"/>
        </w:rPr>
        <w:t xml:space="preserve"> (</w:t>
      </w:r>
      <w:r w:rsidR="00F51EEE" w:rsidRPr="008D7393">
        <w:rPr>
          <w:rFonts w:ascii="Calibri" w:hAnsi="Calibri" w:cs="Calibri"/>
          <w:b/>
          <w:bCs/>
          <w:sz w:val="24"/>
          <w:szCs w:val="24"/>
        </w:rPr>
        <w:t>b</w:t>
      </w:r>
      <w:r w:rsidR="00F51EEE" w:rsidRPr="008D7393">
        <w:rPr>
          <w:rFonts w:ascii="Calibri" w:hAnsi="Calibri" w:cs="Calibri"/>
          <w:sz w:val="24"/>
          <w:szCs w:val="24"/>
        </w:rPr>
        <w:t>)</w:t>
      </w:r>
      <w:r w:rsidRPr="008D7393">
        <w:rPr>
          <w:rFonts w:ascii="Calibri" w:hAnsi="Calibri" w:cs="Calibri"/>
          <w:sz w:val="24"/>
          <w:szCs w:val="24"/>
        </w:rPr>
        <w:t xml:space="preserve"> </w:t>
      </w:r>
      <w:proofErr w:type="spellStart"/>
      <w:r w:rsidRPr="008D7393">
        <w:rPr>
          <w:rFonts w:ascii="Calibri" w:hAnsi="Calibri" w:cs="Calibri"/>
          <w:sz w:val="24"/>
          <w:szCs w:val="24"/>
        </w:rPr>
        <w:t>P</w:t>
      </w:r>
      <w:r w:rsidRPr="008D7393">
        <w:rPr>
          <w:rFonts w:ascii="Calibri" w:hAnsi="Calibri" w:cs="Calibri"/>
          <w:sz w:val="24"/>
          <w:szCs w:val="24"/>
          <w:vertAlign w:val="subscript"/>
        </w:rPr>
        <w:t>tetO</w:t>
      </w:r>
      <w:r w:rsidRPr="008D7393">
        <w:rPr>
          <w:rFonts w:ascii="Calibri" w:hAnsi="Calibri" w:cs="Calibri"/>
          <w:sz w:val="24"/>
          <w:szCs w:val="24"/>
        </w:rPr>
        <w:t>-</w:t>
      </w:r>
      <w:r w:rsidRPr="008D7393">
        <w:rPr>
          <w:rFonts w:ascii="Calibri" w:hAnsi="Calibri" w:cs="Calibri"/>
          <w:i/>
          <w:iCs/>
          <w:sz w:val="24"/>
          <w:szCs w:val="24"/>
        </w:rPr>
        <w:t>sf</w:t>
      </w:r>
      <w:r w:rsidRPr="008D7393">
        <w:rPr>
          <w:rFonts w:ascii="Calibri" w:hAnsi="Calibri" w:cs="Calibri"/>
          <w:sz w:val="24"/>
          <w:szCs w:val="24"/>
        </w:rPr>
        <w:t>GFP</w:t>
      </w:r>
      <w:proofErr w:type="spellEnd"/>
      <w:r w:rsidRPr="008D7393">
        <w:rPr>
          <w:rFonts w:ascii="Calibri" w:hAnsi="Calibri" w:cs="Calibri"/>
          <w:sz w:val="24"/>
          <w:szCs w:val="24"/>
        </w:rPr>
        <w:t xml:space="preserve"> circuit</w:t>
      </w:r>
      <w:r w:rsidRPr="008D7393">
        <w:rPr>
          <w:rFonts w:ascii="Calibri" w:hAnsi="Calibri" w:cs="Calibri"/>
          <w:i/>
          <w:iCs/>
          <w:sz w:val="24"/>
          <w:szCs w:val="24"/>
        </w:rPr>
        <w:t xml:space="preserve"> </w:t>
      </w:r>
      <w:r w:rsidRPr="008D7393">
        <w:rPr>
          <w:rFonts w:ascii="Calibri" w:hAnsi="Calibri" w:cs="Calibri"/>
          <w:sz w:val="24"/>
          <w:szCs w:val="24"/>
        </w:rPr>
        <w:t xml:space="preserve">first repetition for intensity at 210 minutes is 0.022 </w:t>
      </w:r>
      <w:proofErr w:type="spellStart"/>
      <w:r w:rsidRPr="008D7393">
        <w:rPr>
          <w:rFonts w:ascii="Calibri" w:hAnsi="Calibri" w:cs="Calibri"/>
          <w:sz w:val="24"/>
          <w:szCs w:val="24"/>
        </w:rPr>
        <w:t>a.u</w:t>
      </w:r>
      <w:proofErr w:type="spellEnd"/>
      <w:r w:rsidR="005C2E4D" w:rsidRPr="008D7393">
        <w:rPr>
          <w:rFonts w:ascii="Calibri" w:hAnsi="Calibri" w:cs="Calibri"/>
          <w:sz w:val="24"/>
          <w:szCs w:val="24"/>
        </w:rPr>
        <w:t xml:space="preserve"> (</w:t>
      </w:r>
      <w:r w:rsidR="00F51EEE" w:rsidRPr="008D7393">
        <w:rPr>
          <w:rFonts w:ascii="Calibri" w:hAnsi="Calibri" w:cs="Calibri"/>
          <w:b/>
          <w:bCs/>
          <w:sz w:val="24"/>
          <w:szCs w:val="24"/>
        </w:rPr>
        <w:t>c</w:t>
      </w:r>
      <w:r w:rsidR="00F51EEE" w:rsidRPr="008D7393">
        <w:rPr>
          <w:rFonts w:ascii="Calibri" w:hAnsi="Calibri" w:cs="Calibri"/>
          <w:sz w:val="24"/>
          <w:szCs w:val="24"/>
        </w:rPr>
        <w:t>)</w:t>
      </w:r>
      <w:r w:rsidRPr="008D7393">
        <w:rPr>
          <w:rFonts w:ascii="Calibri" w:hAnsi="Calibri" w:cs="Calibri"/>
          <w:sz w:val="24"/>
          <w:szCs w:val="24"/>
        </w:rPr>
        <w:t xml:space="preserve"> Measured signal of </w:t>
      </w:r>
      <w:proofErr w:type="spellStart"/>
      <w:r w:rsidRPr="008D7393">
        <w:rPr>
          <w:rFonts w:ascii="Calibri" w:hAnsi="Calibri" w:cs="Calibri"/>
          <w:sz w:val="24"/>
          <w:szCs w:val="24"/>
        </w:rPr>
        <w:t>P</w:t>
      </w:r>
      <w:r w:rsidRPr="008D7393">
        <w:rPr>
          <w:rFonts w:ascii="Calibri" w:hAnsi="Calibri" w:cs="Calibri"/>
          <w:sz w:val="24"/>
          <w:szCs w:val="24"/>
          <w:vertAlign w:val="subscript"/>
        </w:rPr>
        <w:t>teto</w:t>
      </w:r>
      <w:proofErr w:type="spellEnd"/>
      <w:r w:rsidRPr="008D7393">
        <w:rPr>
          <w:rFonts w:ascii="Calibri" w:hAnsi="Calibri" w:cs="Calibri"/>
          <w:sz w:val="24"/>
          <w:szCs w:val="24"/>
        </w:rPr>
        <w:t>-GFP circuit</w:t>
      </w:r>
      <w:r w:rsidR="005C2E4D" w:rsidRPr="008D7393">
        <w:rPr>
          <w:rFonts w:ascii="Calibri" w:hAnsi="Calibri" w:cs="Calibri"/>
          <w:sz w:val="24"/>
          <w:szCs w:val="24"/>
        </w:rPr>
        <w:t xml:space="preserve"> (</w:t>
      </w:r>
      <w:r w:rsidR="00F51EEE" w:rsidRPr="008D7393">
        <w:rPr>
          <w:rFonts w:ascii="Calibri" w:hAnsi="Calibri" w:cs="Calibri"/>
          <w:b/>
          <w:bCs/>
          <w:sz w:val="24"/>
          <w:szCs w:val="24"/>
        </w:rPr>
        <w:t>d</w:t>
      </w:r>
      <w:r w:rsidR="00F51EEE" w:rsidRPr="008D7393">
        <w:rPr>
          <w:rFonts w:ascii="Calibri" w:hAnsi="Calibri" w:cs="Calibri"/>
          <w:sz w:val="24"/>
          <w:szCs w:val="24"/>
        </w:rPr>
        <w:t>)</w:t>
      </w:r>
      <w:r w:rsidRPr="008D7393">
        <w:rPr>
          <w:rFonts w:ascii="Calibri" w:hAnsi="Calibri" w:cs="Calibri"/>
          <w:sz w:val="24"/>
          <w:szCs w:val="24"/>
        </w:rPr>
        <w:t xml:space="preserve"> Measured signal of </w:t>
      </w:r>
      <w:proofErr w:type="spellStart"/>
      <w:r w:rsidRPr="008D7393">
        <w:rPr>
          <w:rFonts w:ascii="Calibri" w:hAnsi="Calibri" w:cs="Calibri"/>
          <w:sz w:val="24"/>
          <w:szCs w:val="24"/>
        </w:rPr>
        <w:t>P</w:t>
      </w:r>
      <w:r w:rsidRPr="008D7393">
        <w:rPr>
          <w:rFonts w:ascii="Calibri" w:hAnsi="Calibri" w:cs="Calibri"/>
          <w:sz w:val="24"/>
          <w:szCs w:val="24"/>
          <w:vertAlign w:val="subscript"/>
        </w:rPr>
        <w:t>tetO</w:t>
      </w:r>
      <w:r w:rsidRPr="008D7393">
        <w:rPr>
          <w:rFonts w:ascii="Calibri" w:hAnsi="Calibri" w:cs="Calibri"/>
          <w:sz w:val="24"/>
          <w:szCs w:val="24"/>
        </w:rPr>
        <w:t>-</w:t>
      </w:r>
      <w:r w:rsidRPr="008D7393">
        <w:rPr>
          <w:rFonts w:ascii="Calibri" w:hAnsi="Calibri" w:cs="Calibri"/>
          <w:i/>
          <w:iCs/>
          <w:sz w:val="24"/>
          <w:szCs w:val="24"/>
        </w:rPr>
        <w:t>sf</w:t>
      </w:r>
      <w:r w:rsidRPr="008D7393">
        <w:rPr>
          <w:rFonts w:ascii="Calibri" w:hAnsi="Calibri" w:cs="Calibri"/>
          <w:sz w:val="24"/>
          <w:szCs w:val="24"/>
        </w:rPr>
        <w:t>GFP</w:t>
      </w:r>
      <w:proofErr w:type="spellEnd"/>
      <w:r w:rsidRPr="008D7393">
        <w:rPr>
          <w:rFonts w:ascii="Calibri" w:hAnsi="Calibri" w:cs="Calibri"/>
          <w:sz w:val="24"/>
          <w:szCs w:val="24"/>
        </w:rPr>
        <w:t xml:space="preserve"> circuit. All experimental data represent</w:t>
      </w:r>
      <w:r w:rsidR="00767C0E" w:rsidRPr="008D7393">
        <w:rPr>
          <w:rFonts w:ascii="Calibri" w:hAnsi="Calibri" w:cs="Calibri"/>
          <w:sz w:val="24"/>
          <w:szCs w:val="24"/>
        </w:rPr>
        <w:t>s</w:t>
      </w:r>
      <w:r w:rsidRPr="008D7393">
        <w:rPr>
          <w:rFonts w:ascii="Calibri" w:hAnsi="Calibri" w:cs="Calibri"/>
          <w:sz w:val="24"/>
          <w:szCs w:val="24"/>
        </w:rPr>
        <w:t xml:space="preserve"> the average of three experiments. </w:t>
      </w:r>
      <w:r w:rsidR="00F51EEE" w:rsidRPr="008D7393">
        <w:rPr>
          <w:rFonts w:ascii="Calibri" w:hAnsi="Calibri" w:cs="Calibri"/>
          <w:sz w:val="24"/>
          <w:szCs w:val="24"/>
        </w:rPr>
        <w:t>The</w:t>
      </w:r>
      <w:r w:rsidRPr="008D7393">
        <w:rPr>
          <w:rFonts w:ascii="Calibri" w:hAnsi="Calibri" w:cs="Calibri"/>
          <w:sz w:val="24"/>
          <w:szCs w:val="24"/>
        </w:rPr>
        <w:t xml:space="preserve"> software can sort cell area to different groups</w:t>
      </w:r>
      <w:r w:rsidR="005C2E4D" w:rsidRPr="008D7393">
        <w:rPr>
          <w:rFonts w:ascii="Calibri" w:hAnsi="Calibri" w:cs="Calibri"/>
          <w:sz w:val="24"/>
          <w:szCs w:val="24"/>
        </w:rPr>
        <w:t xml:space="preserve"> (</w:t>
      </w:r>
      <w:r w:rsidR="00F51EEE" w:rsidRPr="008D7393">
        <w:rPr>
          <w:rFonts w:ascii="Calibri" w:hAnsi="Calibri" w:cs="Calibri"/>
          <w:b/>
          <w:bCs/>
          <w:sz w:val="24"/>
          <w:szCs w:val="24"/>
        </w:rPr>
        <w:t>a</w:t>
      </w:r>
      <w:r w:rsidR="00F51EEE" w:rsidRPr="008D7393">
        <w:rPr>
          <w:rFonts w:ascii="Calibri" w:hAnsi="Calibri" w:cs="Calibri"/>
          <w:sz w:val="24"/>
          <w:szCs w:val="24"/>
        </w:rPr>
        <w:t xml:space="preserve">) </w:t>
      </w:r>
      <w:r w:rsidRPr="008D7393">
        <w:rPr>
          <w:rFonts w:ascii="Calibri" w:hAnsi="Calibri" w:cs="Calibri"/>
          <w:sz w:val="24"/>
          <w:szCs w:val="24"/>
        </w:rPr>
        <w:t xml:space="preserve">and </w:t>
      </w:r>
      <w:r w:rsidR="00F51EEE" w:rsidRPr="008D7393">
        <w:rPr>
          <w:rFonts w:ascii="Calibri" w:hAnsi="Calibri" w:cs="Calibri"/>
          <w:sz w:val="24"/>
          <w:szCs w:val="24"/>
        </w:rPr>
        <w:t>(</w:t>
      </w:r>
      <w:r w:rsidR="00F51EEE" w:rsidRPr="008D7393">
        <w:rPr>
          <w:rFonts w:ascii="Calibri" w:hAnsi="Calibri" w:cs="Calibri"/>
          <w:b/>
          <w:bCs/>
          <w:sz w:val="24"/>
          <w:szCs w:val="24"/>
        </w:rPr>
        <w:t>b</w:t>
      </w:r>
      <w:r w:rsidR="00F51EEE" w:rsidRPr="008D7393">
        <w:rPr>
          <w:rFonts w:ascii="Calibri" w:hAnsi="Calibri" w:cs="Calibri"/>
          <w:sz w:val="24"/>
          <w:szCs w:val="24"/>
        </w:rPr>
        <w:t xml:space="preserve">) </w:t>
      </w:r>
      <w:r w:rsidRPr="008D7393">
        <w:rPr>
          <w:rFonts w:ascii="Calibri" w:hAnsi="Calibri" w:cs="Calibri"/>
          <w:sz w:val="24"/>
          <w:szCs w:val="24"/>
        </w:rPr>
        <w:t>show graphs for four cell area ranges representing the division cycle.</w:t>
      </w:r>
      <w:r w:rsidR="00A74C12" w:rsidRPr="008D7393">
        <w:rPr>
          <w:rFonts w:ascii="Calibri" w:hAnsi="Calibri" w:cs="Calibri"/>
          <w:sz w:val="24"/>
          <w:szCs w:val="24"/>
        </w:rPr>
        <w:t xml:space="preserve"> First area of 14 micrometers represents cells after division as most likely that cells after division will be the smallest. </w:t>
      </w:r>
      <w:r w:rsidR="00F51EEE" w:rsidRPr="008D7393">
        <w:rPr>
          <w:rFonts w:ascii="Calibri" w:hAnsi="Calibri" w:cs="Calibri"/>
          <w:sz w:val="24"/>
          <w:szCs w:val="24"/>
        </w:rPr>
        <w:t>The s</w:t>
      </w:r>
      <w:r w:rsidR="00A74C12" w:rsidRPr="008D7393">
        <w:rPr>
          <w:rFonts w:ascii="Calibri" w:hAnsi="Calibri" w:cs="Calibri"/>
          <w:sz w:val="24"/>
          <w:szCs w:val="24"/>
        </w:rPr>
        <w:t xml:space="preserve">econd area of 21 </w:t>
      </w:r>
      <w:r w:rsidR="00F51EEE" w:rsidRPr="008D7393">
        <w:rPr>
          <w:rFonts w:ascii="Calibri" w:hAnsi="Calibri" w:cs="Calibri"/>
          <w:sz w:val="24"/>
          <w:szCs w:val="24"/>
        </w:rPr>
        <w:t>µm</w:t>
      </w:r>
      <w:r w:rsidR="00F51EEE" w:rsidRPr="008D7393">
        <w:rPr>
          <w:rFonts w:ascii="Calibri" w:hAnsi="Calibri" w:cs="Calibri"/>
          <w:sz w:val="24"/>
          <w:szCs w:val="24"/>
          <w:vertAlign w:val="superscript"/>
        </w:rPr>
        <w:t xml:space="preserve"> </w:t>
      </w:r>
      <w:r w:rsidR="00A74C12" w:rsidRPr="008D7393">
        <w:rPr>
          <w:rFonts w:ascii="Calibri" w:hAnsi="Calibri" w:cs="Calibri"/>
          <w:sz w:val="24"/>
          <w:szCs w:val="24"/>
        </w:rPr>
        <w:t xml:space="preserve">represents cells before division. Third and fourth areas represents cells at division as the total area is multiplied by two (29 and 36 </w:t>
      </w:r>
      <w:r w:rsidR="00F51EEE" w:rsidRPr="008D7393">
        <w:rPr>
          <w:rFonts w:ascii="Calibri" w:hAnsi="Calibri" w:cs="Calibri"/>
          <w:sz w:val="24"/>
          <w:szCs w:val="24"/>
        </w:rPr>
        <w:t>µm</w:t>
      </w:r>
      <w:r w:rsidR="00A74C12" w:rsidRPr="008D7393">
        <w:rPr>
          <w:rFonts w:ascii="Calibri" w:hAnsi="Calibri" w:cs="Calibri"/>
          <w:sz w:val="24"/>
          <w:szCs w:val="24"/>
        </w:rPr>
        <w:t>) in order to consider cells that took longer to divide. The areas were chosen by manually assessing the data looking on microscopy images.</w:t>
      </w:r>
    </w:p>
    <w:p w14:paraId="67E26183" w14:textId="77777777" w:rsidR="00846288" w:rsidRPr="008D7393" w:rsidRDefault="00846288" w:rsidP="0070457A">
      <w:pPr>
        <w:autoSpaceDE w:val="0"/>
        <w:autoSpaceDN w:val="0"/>
        <w:adjustRightInd w:val="0"/>
        <w:spacing w:after="0" w:line="240" w:lineRule="auto"/>
        <w:contextualSpacing/>
        <w:jc w:val="both"/>
        <w:rPr>
          <w:rFonts w:ascii="Calibri" w:hAnsi="Calibri" w:cs="Calibri"/>
          <w:sz w:val="24"/>
          <w:szCs w:val="24"/>
        </w:rPr>
      </w:pPr>
    </w:p>
    <w:p w14:paraId="745FE659" w14:textId="6D79CFC4" w:rsidR="00846288" w:rsidRPr="008D7393" w:rsidRDefault="00F31B67" w:rsidP="0070457A">
      <w:pPr>
        <w:spacing w:after="0" w:line="240" w:lineRule="auto"/>
        <w:contextualSpacing/>
        <w:jc w:val="both"/>
        <w:rPr>
          <w:rFonts w:ascii="Calibri" w:hAnsi="Calibri" w:cs="Calibri"/>
          <w:sz w:val="24"/>
          <w:szCs w:val="24"/>
        </w:rPr>
      </w:pPr>
      <w:r w:rsidRPr="008D7393">
        <w:rPr>
          <w:rFonts w:ascii="Calibri" w:hAnsi="Calibri" w:cs="Calibri"/>
          <w:b/>
          <w:bCs/>
          <w:sz w:val="24"/>
          <w:szCs w:val="24"/>
        </w:rPr>
        <w:t>Figure</w:t>
      </w:r>
      <w:r w:rsidR="00344C25" w:rsidRPr="008D7393">
        <w:rPr>
          <w:rFonts w:ascii="Calibri" w:hAnsi="Calibri" w:cs="Calibri"/>
          <w:b/>
          <w:bCs/>
          <w:sz w:val="24"/>
          <w:szCs w:val="24"/>
        </w:rPr>
        <w:t xml:space="preserve"> 11:</w:t>
      </w:r>
      <w:r w:rsidR="00344C25" w:rsidRPr="008D7393">
        <w:rPr>
          <w:rFonts w:ascii="Calibri" w:hAnsi="Calibri" w:cs="Calibri"/>
          <w:sz w:val="24"/>
          <w:szCs w:val="24"/>
        </w:rPr>
        <w:t xml:space="preserve"> </w:t>
      </w:r>
      <w:r w:rsidR="00344C25" w:rsidRPr="008D7393">
        <w:rPr>
          <w:rFonts w:ascii="Calibri" w:hAnsi="Calibri" w:cs="Calibri"/>
          <w:b/>
          <w:bCs/>
          <w:sz w:val="24"/>
          <w:szCs w:val="24"/>
        </w:rPr>
        <w:t>Standard deviation (STD) of single cell fluorescence intensities for:</w:t>
      </w:r>
      <w:r w:rsidR="00F51EEE" w:rsidRPr="008D7393">
        <w:rPr>
          <w:rFonts w:ascii="Calibri" w:hAnsi="Calibri" w:cs="Calibri"/>
          <w:b/>
          <w:bCs/>
          <w:sz w:val="24"/>
          <w:szCs w:val="24"/>
        </w:rPr>
        <w:t xml:space="preserve"> </w:t>
      </w:r>
      <w:r w:rsidR="00F51EEE" w:rsidRPr="008D7393">
        <w:rPr>
          <w:rFonts w:ascii="Calibri" w:hAnsi="Calibri" w:cs="Calibri"/>
          <w:sz w:val="24"/>
          <w:szCs w:val="24"/>
        </w:rPr>
        <w:t>(</w:t>
      </w:r>
      <w:r w:rsidR="00F51EEE" w:rsidRPr="008D7393">
        <w:rPr>
          <w:rFonts w:ascii="Calibri" w:hAnsi="Calibri" w:cs="Calibri"/>
          <w:b/>
          <w:bCs/>
          <w:sz w:val="24"/>
          <w:szCs w:val="24"/>
        </w:rPr>
        <w:t>a</w:t>
      </w:r>
      <w:r w:rsidR="00F51EEE" w:rsidRPr="008D7393">
        <w:rPr>
          <w:rFonts w:ascii="Calibri" w:hAnsi="Calibri" w:cs="Calibri"/>
          <w:sz w:val="24"/>
          <w:szCs w:val="24"/>
        </w:rPr>
        <w:t>)</w:t>
      </w:r>
      <w:r w:rsidR="00344C25" w:rsidRPr="008D7393">
        <w:rPr>
          <w:rFonts w:ascii="Calibri" w:hAnsi="Calibri" w:cs="Calibri"/>
          <w:sz w:val="24"/>
          <w:szCs w:val="24"/>
        </w:rPr>
        <w:t xml:space="preserve"> </w:t>
      </w:r>
      <w:proofErr w:type="spellStart"/>
      <w:r w:rsidR="00344C25" w:rsidRPr="008D7393">
        <w:rPr>
          <w:rFonts w:ascii="Calibri" w:hAnsi="Calibri" w:cs="Calibri"/>
          <w:sz w:val="24"/>
          <w:szCs w:val="24"/>
        </w:rPr>
        <w:t>P</w:t>
      </w:r>
      <w:r w:rsidR="00344C25" w:rsidRPr="008D7393">
        <w:rPr>
          <w:rFonts w:ascii="Calibri" w:hAnsi="Calibri" w:cs="Calibri"/>
          <w:sz w:val="24"/>
          <w:szCs w:val="24"/>
          <w:vertAlign w:val="subscript"/>
        </w:rPr>
        <w:t>tetO</w:t>
      </w:r>
      <w:proofErr w:type="spellEnd"/>
      <w:r w:rsidR="00344C25" w:rsidRPr="008D7393">
        <w:rPr>
          <w:rFonts w:ascii="Calibri" w:hAnsi="Calibri" w:cs="Calibri"/>
          <w:sz w:val="24"/>
          <w:szCs w:val="24"/>
        </w:rPr>
        <w:t xml:space="preserve">-GFP circuit first repetition for STD at 210 minutes is 0.001865 </w:t>
      </w:r>
      <w:proofErr w:type="spellStart"/>
      <w:r w:rsidR="00344C25" w:rsidRPr="008D7393">
        <w:rPr>
          <w:rFonts w:ascii="Calibri" w:hAnsi="Calibri" w:cs="Calibri"/>
          <w:sz w:val="24"/>
          <w:szCs w:val="24"/>
        </w:rPr>
        <w:t>a.u</w:t>
      </w:r>
      <w:proofErr w:type="spellEnd"/>
      <w:r w:rsidR="005C2E4D" w:rsidRPr="008D7393">
        <w:rPr>
          <w:rFonts w:ascii="Calibri" w:hAnsi="Calibri" w:cs="Calibri"/>
          <w:sz w:val="24"/>
          <w:szCs w:val="24"/>
        </w:rPr>
        <w:t xml:space="preserve"> (</w:t>
      </w:r>
      <w:r w:rsidR="00F51EEE" w:rsidRPr="008D7393">
        <w:rPr>
          <w:rFonts w:ascii="Calibri" w:hAnsi="Calibri" w:cs="Calibri"/>
          <w:b/>
          <w:bCs/>
          <w:sz w:val="24"/>
          <w:szCs w:val="24"/>
        </w:rPr>
        <w:t>b</w:t>
      </w:r>
      <w:r w:rsidR="00F51EEE" w:rsidRPr="008D7393">
        <w:rPr>
          <w:rFonts w:ascii="Calibri" w:hAnsi="Calibri" w:cs="Calibri"/>
          <w:sz w:val="24"/>
          <w:szCs w:val="24"/>
        </w:rPr>
        <w:t>)</w:t>
      </w:r>
      <w:r w:rsidR="00344C25" w:rsidRPr="008D7393">
        <w:rPr>
          <w:rFonts w:ascii="Calibri" w:hAnsi="Calibri" w:cs="Calibri"/>
          <w:sz w:val="24"/>
          <w:szCs w:val="24"/>
        </w:rPr>
        <w:t xml:space="preserve"> </w:t>
      </w:r>
      <w:proofErr w:type="spellStart"/>
      <w:r w:rsidR="00344C25" w:rsidRPr="008D7393">
        <w:rPr>
          <w:rFonts w:ascii="Calibri" w:hAnsi="Calibri" w:cs="Calibri"/>
          <w:sz w:val="24"/>
          <w:szCs w:val="24"/>
        </w:rPr>
        <w:t>P</w:t>
      </w:r>
      <w:r w:rsidR="00344C25" w:rsidRPr="008D7393">
        <w:rPr>
          <w:rFonts w:ascii="Calibri" w:hAnsi="Calibri" w:cs="Calibri"/>
          <w:sz w:val="24"/>
          <w:szCs w:val="24"/>
          <w:vertAlign w:val="subscript"/>
        </w:rPr>
        <w:t>tetO</w:t>
      </w:r>
      <w:r w:rsidR="00344C25" w:rsidRPr="008D7393">
        <w:rPr>
          <w:rFonts w:ascii="Calibri" w:hAnsi="Calibri" w:cs="Calibri"/>
          <w:sz w:val="24"/>
          <w:szCs w:val="24"/>
        </w:rPr>
        <w:t>-</w:t>
      </w:r>
      <w:r w:rsidR="00344C25" w:rsidRPr="008D7393">
        <w:rPr>
          <w:rFonts w:ascii="Calibri" w:hAnsi="Calibri" w:cs="Calibri"/>
          <w:i/>
          <w:iCs/>
          <w:sz w:val="24"/>
          <w:szCs w:val="24"/>
        </w:rPr>
        <w:t>sf</w:t>
      </w:r>
      <w:r w:rsidR="00344C25" w:rsidRPr="008D7393">
        <w:rPr>
          <w:rFonts w:ascii="Calibri" w:hAnsi="Calibri" w:cs="Calibri"/>
          <w:sz w:val="24"/>
          <w:szCs w:val="24"/>
        </w:rPr>
        <w:t>GFP</w:t>
      </w:r>
      <w:proofErr w:type="spellEnd"/>
      <w:r w:rsidR="00344C25" w:rsidRPr="008D7393">
        <w:rPr>
          <w:rFonts w:ascii="Calibri" w:hAnsi="Calibri" w:cs="Calibri"/>
          <w:sz w:val="24"/>
          <w:szCs w:val="24"/>
        </w:rPr>
        <w:t xml:space="preserve"> circuit first repetition for STD at 210 minutes is 0.01477 </w:t>
      </w:r>
      <w:proofErr w:type="spellStart"/>
      <w:r w:rsidR="00344C25" w:rsidRPr="008D7393">
        <w:rPr>
          <w:rFonts w:ascii="Calibri" w:hAnsi="Calibri" w:cs="Calibri"/>
          <w:sz w:val="24"/>
          <w:szCs w:val="24"/>
        </w:rPr>
        <w:t>a.u</w:t>
      </w:r>
      <w:proofErr w:type="spellEnd"/>
      <w:r w:rsidR="005C2E4D" w:rsidRPr="008D7393">
        <w:rPr>
          <w:rFonts w:ascii="Calibri" w:hAnsi="Calibri" w:cs="Calibri"/>
          <w:sz w:val="24"/>
          <w:szCs w:val="24"/>
        </w:rPr>
        <w:t xml:space="preserve"> (</w:t>
      </w:r>
      <w:r w:rsidR="00F51EEE" w:rsidRPr="008D7393">
        <w:rPr>
          <w:rFonts w:ascii="Calibri" w:hAnsi="Calibri" w:cs="Calibri"/>
          <w:b/>
          <w:bCs/>
          <w:sz w:val="24"/>
          <w:szCs w:val="24"/>
        </w:rPr>
        <w:t>c</w:t>
      </w:r>
      <w:r w:rsidR="00F51EEE" w:rsidRPr="008D7393">
        <w:rPr>
          <w:rFonts w:ascii="Calibri" w:hAnsi="Calibri" w:cs="Calibri"/>
          <w:sz w:val="24"/>
          <w:szCs w:val="24"/>
        </w:rPr>
        <w:t>)</w:t>
      </w:r>
      <w:r w:rsidR="00344C25" w:rsidRPr="008D7393">
        <w:rPr>
          <w:rFonts w:ascii="Calibri" w:hAnsi="Calibri" w:cs="Calibri"/>
          <w:sz w:val="24"/>
          <w:szCs w:val="24"/>
        </w:rPr>
        <w:t xml:space="preserve"> STD of </w:t>
      </w:r>
      <w:proofErr w:type="spellStart"/>
      <w:r w:rsidR="00344C25" w:rsidRPr="008D7393">
        <w:rPr>
          <w:rFonts w:ascii="Calibri" w:hAnsi="Calibri" w:cs="Calibri"/>
          <w:sz w:val="24"/>
          <w:szCs w:val="24"/>
        </w:rPr>
        <w:t>P</w:t>
      </w:r>
      <w:r w:rsidR="00344C25" w:rsidRPr="008D7393">
        <w:rPr>
          <w:rFonts w:ascii="Calibri" w:hAnsi="Calibri" w:cs="Calibri"/>
          <w:sz w:val="24"/>
          <w:szCs w:val="24"/>
          <w:vertAlign w:val="subscript"/>
        </w:rPr>
        <w:t>teto</w:t>
      </w:r>
      <w:proofErr w:type="spellEnd"/>
      <w:r w:rsidR="00344C25" w:rsidRPr="008D7393">
        <w:rPr>
          <w:rFonts w:ascii="Calibri" w:hAnsi="Calibri" w:cs="Calibri"/>
          <w:sz w:val="24"/>
          <w:szCs w:val="24"/>
        </w:rPr>
        <w:t>-GFP circuit</w:t>
      </w:r>
      <w:r w:rsidR="005C2E4D" w:rsidRPr="008D7393">
        <w:rPr>
          <w:rFonts w:ascii="Calibri" w:hAnsi="Calibri" w:cs="Calibri"/>
          <w:sz w:val="24"/>
          <w:szCs w:val="24"/>
        </w:rPr>
        <w:t xml:space="preserve"> (</w:t>
      </w:r>
      <w:r w:rsidR="00F51EEE" w:rsidRPr="008D7393">
        <w:rPr>
          <w:rFonts w:ascii="Calibri" w:hAnsi="Calibri" w:cs="Calibri"/>
          <w:b/>
          <w:bCs/>
          <w:sz w:val="24"/>
          <w:szCs w:val="24"/>
        </w:rPr>
        <w:t>d</w:t>
      </w:r>
      <w:r w:rsidR="00F51EEE" w:rsidRPr="008D7393">
        <w:rPr>
          <w:rFonts w:ascii="Calibri" w:hAnsi="Calibri" w:cs="Calibri"/>
          <w:sz w:val="24"/>
          <w:szCs w:val="24"/>
        </w:rPr>
        <w:t>)</w:t>
      </w:r>
      <w:r w:rsidR="00344C25" w:rsidRPr="008D7393">
        <w:rPr>
          <w:rFonts w:ascii="Calibri" w:hAnsi="Calibri" w:cs="Calibri"/>
          <w:sz w:val="24"/>
          <w:szCs w:val="24"/>
        </w:rPr>
        <w:t xml:space="preserve"> STD of </w:t>
      </w:r>
      <w:proofErr w:type="spellStart"/>
      <w:r w:rsidR="00344C25" w:rsidRPr="008D7393">
        <w:rPr>
          <w:rFonts w:ascii="Calibri" w:hAnsi="Calibri" w:cs="Calibri"/>
          <w:sz w:val="24"/>
          <w:szCs w:val="24"/>
        </w:rPr>
        <w:t>P</w:t>
      </w:r>
      <w:r w:rsidR="00344C25" w:rsidRPr="008D7393">
        <w:rPr>
          <w:rFonts w:ascii="Calibri" w:hAnsi="Calibri" w:cs="Calibri"/>
          <w:sz w:val="24"/>
          <w:szCs w:val="24"/>
          <w:vertAlign w:val="subscript"/>
        </w:rPr>
        <w:t>tetO</w:t>
      </w:r>
      <w:r w:rsidR="00344C25" w:rsidRPr="008D7393">
        <w:rPr>
          <w:rFonts w:ascii="Calibri" w:hAnsi="Calibri" w:cs="Calibri"/>
          <w:sz w:val="24"/>
          <w:szCs w:val="24"/>
        </w:rPr>
        <w:t>-</w:t>
      </w:r>
      <w:r w:rsidR="00344C25" w:rsidRPr="008D7393">
        <w:rPr>
          <w:rFonts w:ascii="Calibri" w:hAnsi="Calibri" w:cs="Calibri"/>
          <w:i/>
          <w:iCs/>
          <w:sz w:val="24"/>
          <w:szCs w:val="24"/>
        </w:rPr>
        <w:t>sf</w:t>
      </w:r>
      <w:r w:rsidR="00344C25" w:rsidRPr="008D7393">
        <w:rPr>
          <w:rFonts w:ascii="Calibri" w:hAnsi="Calibri" w:cs="Calibri"/>
          <w:sz w:val="24"/>
          <w:szCs w:val="24"/>
        </w:rPr>
        <w:t>GFP</w:t>
      </w:r>
      <w:proofErr w:type="spellEnd"/>
      <w:r w:rsidR="00344C25" w:rsidRPr="008D7393">
        <w:rPr>
          <w:rFonts w:ascii="Calibri" w:hAnsi="Calibri" w:cs="Calibri"/>
          <w:sz w:val="24"/>
          <w:szCs w:val="24"/>
        </w:rPr>
        <w:t xml:space="preserve"> circuit.</w:t>
      </w:r>
    </w:p>
    <w:p w14:paraId="1E14E6A2" w14:textId="77777777" w:rsidR="00846288" w:rsidRPr="008D7393" w:rsidRDefault="00846288" w:rsidP="0070457A">
      <w:pPr>
        <w:spacing w:after="0" w:line="240" w:lineRule="auto"/>
        <w:contextualSpacing/>
        <w:jc w:val="both"/>
        <w:rPr>
          <w:rFonts w:ascii="Calibri" w:hAnsi="Calibri" w:cs="Calibri"/>
          <w:sz w:val="24"/>
          <w:szCs w:val="24"/>
        </w:rPr>
      </w:pPr>
    </w:p>
    <w:p w14:paraId="088260B1" w14:textId="00DCE8FF" w:rsidR="00F51EEE" w:rsidRPr="008D7393" w:rsidRDefault="00F31B67" w:rsidP="0070457A">
      <w:pPr>
        <w:pStyle w:val="CommentText"/>
        <w:spacing w:after="0"/>
        <w:contextualSpacing/>
        <w:jc w:val="both"/>
        <w:rPr>
          <w:rFonts w:ascii="Calibri" w:hAnsi="Calibri" w:cs="Calibri"/>
          <w:sz w:val="24"/>
          <w:szCs w:val="24"/>
        </w:rPr>
      </w:pPr>
      <w:r w:rsidRPr="008D7393">
        <w:rPr>
          <w:rFonts w:ascii="Calibri" w:hAnsi="Calibri" w:cs="Calibri"/>
          <w:b/>
          <w:bCs/>
          <w:sz w:val="24"/>
          <w:szCs w:val="24"/>
        </w:rPr>
        <w:t>Figure</w:t>
      </w:r>
      <w:r w:rsidR="00344C25" w:rsidRPr="008D7393">
        <w:rPr>
          <w:rFonts w:ascii="Calibri" w:hAnsi="Calibri" w:cs="Calibri"/>
          <w:b/>
          <w:bCs/>
          <w:sz w:val="24"/>
          <w:szCs w:val="24"/>
        </w:rPr>
        <w:t xml:space="preserve"> 12:</w:t>
      </w:r>
      <w:r w:rsidR="00344C25" w:rsidRPr="008D7393">
        <w:rPr>
          <w:rFonts w:ascii="Calibri" w:hAnsi="Calibri" w:cs="Calibri"/>
          <w:sz w:val="24"/>
          <w:szCs w:val="24"/>
        </w:rPr>
        <w:t xml:space="preserve"> </w:t>
      </w:r>
      <w:r w:rsidR="00344C25" w:rsidRPr="008D7393">
        <w:rPr>
          <w:rFonts w:ascii="Calibri" w:hAnsi="Calibri" w:cs="Calibri"/>
          <w:b/>
          <w:bCs/>
          <w:sz w:val="24"/>
          <w:szCs w:val="24"/>
        </w:rPr>
        <w:t>SNR of single cell fluorescence intensities.</w:t>
      </w:r>
      <w:r w:rsidR="00344C25" w:rsidRPr="008D7393">
        <w:rPr>
          <w:rFonts w:ascii="Calibri" w:hAnsi="Calibri" w:cs="Calibri"/>
          <w:sz w:val="24"/>
          <w:szCs w:val="24"/>
        </w:rPr>
        <w:t xml:space="preserve"> We calculate the SNR=Mean/STD</w:t>
      </w:r>
      <w:r w:rsidR="005C2E4D" w:rsidRPr="008D7393">
        <w:rPr>
          <w:rFonts w:ascii="Calibri" w:hAnsi="Calibri" w:cs="Calibri"/>
          <w:sz w:val="24"/>
          <w:szCs w:val="24"/>
        </w:rPr>
        <w:t xml:space="preserve"> (</w:t>
      </w:r>
      <w:r w:rsidR="00F51EEE" w:rsidRPr="008D7393">
        <w:rPr>
          <w:rFonts w:ascii="Calibri" w:hAnsi="Calibri" w:cs="Calibri"/>
          <w:b/>
          <w:bCs/>
          <w:sz w:val="24"/>
          <w:szCs w:val="24"/>
        </w:rPr>
        <w:t>a</w:t>
      </w:r>
      <w:r w:rsidR="00F51EEE" w:rsidRPr="008D7393">
        <w:rPr>
          <w:rFonts w:ascii="Calibri" w:hAnsi="Calibri" w:cs="Calibri"/>
          <w:sz w:val="24"/>
          <w:szCs w:val="24"/>
        </w:rPr>
        <w:t>)</w:t>
      </w:r>
      <w:r w:rsidR="00344C25" w:rsidRPr="008D7393">
        <w:rPr>
          <w:rFonts w:ascii="Calibri" w:hAnsi="Calibri" w:cs="Calibri"/>
          <w:sz w:val="24"/>
          <w:szCs w:val="24"/>
        </w:rPr>
        <w:t xml:space="preserve"> </w:t>
      </w:r>
      <w:proofErr w:type="spellStart"/>
      <w:r w:rsidR="00344C25" w:rsidRPr="008D7393">
        <w:rPr>
          <w:rFonts w:ascii="Calibri" w:hAnsi="Calibri" w:cs="Calibri"/>
          <w:sz w:val="24"/>
          <w:szCs w:val="24"/>
        </w:rPr>
        <w:t>P</w:t>
      </w:r>
      <w:r w:rsidR="00344C25" w:rsidRPr="008D7393">
        <w:rPr>
          <w:rFonts w:ascii="Calibri" w:hAnsi="Calibri" w:cs="Calibri"/>
          <w:sz w:val="24"/>
          <w:szCs w:val="24"/>
          <w:vertAlign w:val="subscript"/>
        </w:rPr>
        <w:t>tetO</w:t>
      </w:r>
      <w:proofErr w:type="spellEnd"/>
      <w:r w:rsidR="00344C25" w:rsidRPr="008D7393">
        <w:rPr>
          <w:rFonts w:ascii="Calibri" w:hAnsi="Calibri" w:cs="Calibri"/>
          <w:sz w:val="24"/>
          <w:szCs w:val="24"/>
        </w:rPr>
        <w:t>-GFP circuit</w:t>
      </w:r>
      <w:r w:rsidR="00344C25" w:rsidRPr="008D7393">
        <w:rPr>
          <w:rFonts w:ascii="Calibri" w:hAnsi="Calibri" w:cs="Calibri"/>
          <w:i/>
          <w:iCs/>
          <w:sz w:val="24"/>
          <w:szCs w:val="24"/>
        </w:rPr>
        <w:t xml:space="preserve"> </w:t>
      </w:r>
      <w:r w:rsidR="00344C25" w:rsidRPr="008D7393">
        <w:rPr>
          <w:rFonts w:ascii="Calibri" w:hAnsi="Calibri" w:cs="Calibri"/>
          <w:sz w:val="24"/>
          <w:szCs w:val="24"/>
        </w:rPr>
        <w:t xml:space="preserve">first repetition for SNR at 210 minutes is 1.309 </w:t>
      </w:r>
      <w:proofErr w:type="spellStart"/>
      <w:r w:rsidR="00344C25" w:rsidRPr="008D7393">
        <w:rPr>
          <w:rFonts w:ascii="Calibri" w:hAnsi="Calibri" w:cs="Calibri"/>
          <w:sz w:val="24"/>
          <w:szCs w:val="24"/>
        </w:rPr>
        <w:t>a.u</w:t>
      </w:r>
      <w:proofErr w:type="spellEnd"/>
      <w:r w:rsidR="005C2E4D" w:rsidRPr="008D7393">
        <w:rPr>
          <w:rFonts w:ascii="Calibri" w:hAnsi="Calibri" w:cs="Calibri"/>
          <w:sz w:val="24"/>
          <w:szCs w:val="24"/>
        </w:rPr>
        <w:t xml:space="preserve"> (</w:t>
      </w:r>
      <w:r w:rsidR="00F51EEE" w:rsidRPr="008D7393">
        <w:rPr>
          <w:rFonts w:ascii="Calibri" w:hAnsi="Calibri" w:cs="Calibri"/>
          <w:b/>
          <w:bCs/>
          <w:sz w:val="24"/>
          <w:szCs w:val="24"/>
        </w:rPr>
        <w:t>b</w:t>
      </w:r>
      <w:r w:rsidR="00F51EEE" w:rsidRPr="008D7393">
        <w:rPr>
          <w:rFonts w:ascii="Calibri" w:hAnsi="Calibri" w:cs="Calibri"/>
          <w:sz w:val="24"/>
          <w:szCs w:val="24"/>
        </w:rPr>
        <w:t>)</w:t>
      </w:r>
      <w:r w:rsidR="00344C25" w:rsidRPr="008D7393">
        <w:rPr>
          <w:rFonts w:ascii="Calibri" w:hAnsi="Calibri" w:cs="Calibri"/>
          <w:sz w:val="24"/>
          <w:szCs w:val="24"/>
        </w:rPr>
        <w:t xml:space="preserve"> </w:t>
      </w:r>
      <w:proofErr w:type="spellStart"/>
      <w:r w:rsidR="00344C25" w:rsidRPr="008D7393">
        <w:rPr>
          <w:rFonts w:ascii="Calibri" w:hAnsi="Calibri" w:cs="Calibri"/>
          <w:sz w:val="24"/>
          <w:szCs w:val="24"/>
        </w:rPr>
        <w:t>P</w:t>
      </w:r>
      <w:r w:rsidR="00344C25" w:rsidRPr="008D7393">
        <w:rPr>
          <w:rFonts w:ascii="Calibri" w:hAnsi="Calibri" w:cs="Calibri"/>
          <w:sz w:val="24"/>
          <w:szCs w:val="24"/>
          <w:vertAlign w:val="subscript"/>
        </w:rPr>
        <w:t>tetO</w:t>
      </w:r>
      <w:r w:rsidR="00344C25" w:rsidRPr="008D7393">
        <w:rPr>
          <w:rFonts w:ascii="Calibri" w:hAnsi="Calibri" w:cs="Calibri"/>
          <w:sz w:val="24"/>
          <w:szCs w:val="24"/>
        </w:rPr>
        <w:t>-</w:t>
      </w:r>
      <w:r w:rsidR="00344C25" w:rsidRPr="008D7393">
        <w:rPr>
          <w:rFonts w:ascii="Calibri" w:hAnsi="Calibri" w:cs="Calibri"/>
          <w:i/>
          <w:iCs/>
          <w:sz w:val="24"/>
          <w:szCs w:val="24"/>
        </w:rPr>
        <w:t>sf</w:t>
      </w:r>
      <w:r w:rsidR="00344C25" w:rsidRPr="008D7393">
        <w:rPr>
          <w:rFonts w:ascii="Calibri" w:hAnsi="Calibri" w:cs="Calibri"/>
          <w:sz w:val="24"/>
          <w:szCs w:val="24"/>
        </w:rPr>
        <w:t>GFP</w:t>
      </w:r>
      <w:proofErr w:type="spellEnd"/>
      <w:r w:rsidR="00344C25" w:rsidRPr="008D7393">
        <w:rPr>
          <w:rFonts w:ascii="Calibri" w:hAnsi="Calibri" w:cs="Calibri"/>
          <w:sz w:val="24"/>
          <w:szCs w:val="24"/>
        </w:rPr>
        <w:t xml:space="preserve"> circuit</w:t>
      </w:r>
      <w:r w:rsidR="00344C25" w:rsidRPr="008D7393">
        <w:rPr>
          <w:rFonts w:ascii="Calibri" w:hAnsi="Calibri" w:cs="Calibri"/>
          <w:i/>
          <w:iCs/>
          <w:sz w:val="24"/>
          <w:szCs w:val="24"/>
        </w:rPr>
        <w:t xml:space="preserve"> </w:t>
      </w:r>
      <w:r w:rsidR="00344C25" w:rsidRPr="008D7393">
        <w:rPr>
          <w:rFonts w:ascii="Calibri" w:hAnsi="Calibri" w:cs="Calibri"/>
          <w:sz w:val="24"/>
          <w:szCs w:val="24"/>
        </w:rPr>
        <w:t xml:space="preserve">first repetition for SNR at 210 minutes is 1.29 </w:t>
      </w:r>
      <w:proofErr w:type="spellStart"/>
      <w:r w:rsidR="00344C25" w:rsidRPr="008D7393">
        <w:rPr>
          <w:rFonts w:ascii="Calibri" w:hAnsi="Calibri" w:cs="Calibri"/>
          <w:sz w:val="24"/>
          <w:szCs w:val="24"/>
        </w:rPr>
        <w:t>a.u</w:t>
      </w:r>
      <w:proofErr w:type="spellEnd"/>
      <w:r w:rsidR="005C2E4D" w:rsidRPr="008D7393">
        <w:rPr>
          <w:rFonts w:ascii="Calibri" w:hAnsi="Calibri" w:cs="Calibri"/>
          <w:sz w:val="24"/>
          <w:szCs w:val="24"/>
        </w:rPr>
        <w:t xml:space="preserve"> (</w:t>
      </w:r>
      <w:r w:rsidR="00F51EEE" w:rsidRPr="008D7393">
        <w:rPr>
          <w:rFonts w:ascii="Calibri" w:hAnsi="Calibri" w:cs="Calibri"/>
          <w:b/>
          <w:bCs/>
          <w:sz w:val="24"/>
          <w:szCs w:val="24"/>
        </w:rPr>
        <w:t>c</w:t>
      </w:r>
      <w:r w:rsidR="00F51EEE" w:rsidRPr="008D7393">
        <w:rPr>
          <w:rFonts w:ascii="Calibri" w:hAnsi="Calibri" w:cs="Calibri"/>
          <w:sz w:val="24"/>
          <w:szCs w:val="24"/>
        </w:rPr>
        <w:t>)</w:t>
      </w:r>
      <w:r w:rsidR="00344C25" w:rsidRPr="008D7393">
        <w:rPr>
          <w:rFonts w:ascii="Calibri" w:hAnsi="Calibri" w:cs="Calibri"/>
          <w:sz w:val="24"/>
          <w:szCs w:val="24"/>
        </w:rPr>
        <w:t xml:space="preserve"> Three repetitions of GFP measurement</w:t>
      </w:r>
      <w:r w:rsidR="005C2E4D" w:rsidRPr="008D7393">
        <w:rPr>
          <w:rFonts w:ascii="Calibri" w:hAnsi="Calibri" w:cs="Calibri"/>
          <w:sz w:val="24"/>
          <w:szCs w:val="24"/>
        </w:rPr>
        <w:t xml:space="preserve"> (</w:t>
      </w:r>
      <w:r w:rsidR="00F51EEE" w:rsidRPr="008D7393">
        <w:rPr>
          <w:rFonts w:ascii="Calibri" w:hAnsi="Calibri" w:cs="Calibri"/>
          <w:b/>
          <w:bCs/>
          <w:sz w:val="24"/>
          <w:szCs w:val="24"/>
        </w:rPr>
        <w:t>d</w:t>
      </w:r>
      <w:r w:rsidR="00F51EEE" w:rsidRPr="008D7393">
        <w:rPr>
          <w:rFonts w:ascii="Calibri" w:hAnsi="Calibri" w:cs="Calibri"/>
          <w:sz w:val="24"/>
          <w:szCs w:val="24"/>
        </w:rPr>
        <w:t>)</w:t>
      </w:r>
      <w:r w:rsidR="00344C25" w:rsidRPr="008D7393">
        <w:rPr>
          <w:rFonts w:ascii="Calibri" w:hAnsi="Calibri" w:cs="Calibri"/>
          <w:sz w:val="24"/>
          <w:szCs w:val="24"/>
        </w:rPr>
        <w:t xml:space="preserve"> Three repetitions of </w:t>
      </w:r>
      <w:proofErr w:type="spellStart"/>
      <w:r w:rsidR="00344C25" w:rsidRPr="008D7393">
        <w:rPr>
          <w:rFonts w:ascii="Calibri" w:hAnsi="Calibri" w:cs="Calibri"/>
          <w:i/>
          <w:iCs/>
          <w:sz w:val="24"/>
          <w:szCs w:val="24"/>
        </w:rPr>
        <w:t>sf</w:t>
      </w:r>
      <w:r w:rsidR="00344C25" w:rsidRPr="008D7393">
        <w:rPr>
          <w:rFonts w:ascii="Calibri" w:hAnsi="Calibri" w:cs="Calibri"/>
          <w:sz w:val="24"/>
          <w:szCs w:val="24"/>
        </w:rPr>
        <w:t>GFP</w:t>
      </w:r>
      <w:proofErr w:type="spellEnd"/>
      <w:r w:rsidR="00344C25" w:rsidRPr="008D7393">
        <w:rPr>
          <w:rFonts w:ascii="Calibri" w:hAnsi="Calibri" w:cs="Calibri"/>
          <w:sz w:val="24"/>
          <w:szCs w:val="24"/>
        </w:rPr>
        <w:t xml:space="preserve"> measurement.</w:t>
      </w:r>
      <w:r w:rsidR="00F51EEE" w:rsidRPr="008D7393">
        <w:rPr>
          <w:rFonts w:ascii="Calibri" w:hAnsi="Calibri" w:cs="Calibri"/>
          <w:sz w:val="24"/>
          <w:szCs w:val="24"/>
        </w:rPr>
        <w:t xml:space="preserve"> </w:t>
      </w:r>
    </w:p>
    <w:p w14:paraId="73744A69" w14:textId="77777777" w:rsidR="00F31B67" w:rsidRPr="008D7393" w:rsidRDefault="00F31B67" w:rsidP="0070457A">
      <w:pPr>
        <w:pStyle w:val="CommentText"/>
        <w:spacing w:after="0"/>
        <w:contextualSpacing/>
        <w:jc w:val="both"/>
        <w:rPr>
          <w:rFonts w:ascii="Calibri" w:hAnsi="Calibri" w:cs="Calibri"/>
          <w:b/>
          <w:bCs/>
          <w:sz w:val="24"/>
          <w:szCs w:val="24"/>
        </w:rPr>
      </w:pPr>
    </w:p>
    <w:p w14:paraId="60B7D741" w14:textId="585D3752" w:rsidR="00846288" w:rsidRPr="008D7393" w:rsidRDefault="00F31B67" w:rsidP="0070457A">
      <w:pPr>
        <w:pStyle w:val="CommentText"/>
        <w:spacing w:after="0"/>
        <w:contextualSpacing/>
        <w:jc w:val="both"/>
        <w:rPr>
          <w:rFonts w:ascii="Calibri" w:hAnsi="Calibri" w:cs="Calibri"/>
          <w:sz w:val="24"/>
          <w:szCs w:val="24"/>
        </w:rPr>
      </w:pPr>
      <w:r w:rsidRPr="008D7393">
        <w:rPr>
          <w:rFonts w:ascii="Calibri" w:hAnsi="Calibri" w:cs="Calibri"/>
          <w:b/>
          <w:bCs/>
          <w:sz w:val="24"/>
          <w:szCs w:val="24"/>
        </w:rPr>
        <w:t>Figure</w:t>
      </w:r>
      <w:r w:rsidR="00344C25" w:rsidRPr="008D7393">
        <w:rPr>
          <w:rFonts w:ascii="Calibri" w:hAnsi="Calibri" w:cs="Calibri"/>
          <w:b/>
          <w:bCs/>
          <w:sz w:val="24"/>
          <w:szCs w:val="24"/>
        </w:rPr>
        <w:t xml:space="preserve"> 13:</w:t>
      </w:r>
      <w:r w:rsidR="00344C25" w:rsidRPr="008D7393">
        <w:rPr>
          <w:rFonts w:ascii="Calibri" w:hAnsi="Calibri" w:cs="Calibri"/>
          <w:sz w:val="24"/>
          <w:szCs w:val="24"/>
        </w:rPr>
        <w:t xml:space="preserve"> </w:t>
      </w:r>
      <w:r w:rsidR="00344C25" w:rsidRPr="008D7393">
        <w:rPr>
          <w:rFonts w:ascii="Calibri" w:hAnsi="Calibri" w:cs="Calibri"/>
          <w:b/>
          <w:bCs/>
          <w:sz w:val="24"/>
          <w:szCs w:val="24"/>
        </w:rPr>
        <w:t>SNR of single cell fluorescence intensities</w:t>
      </w:r>
      <w:r w:rsidR="005C2E4D" w:rsidRPr="008D7393">
        <w:rPr>
          <w:rFonts w:ascii="Calibri" w:hAnsi="Calibri" w:cs="Calibri"/>
          <w:sz w:val="24"/>
          <w:szCs w:val="24"/>
        </w:rPr>
        <w:t xml:space="preserve"> (</w:t>
      </w:r>
      <w:r w:rsidR="00F51EEE" w:rsidRPr="008D7393">
        <w:rPr>
          <w:rFonts w:ascii="Calibri" w:hAnsi="Calibri" w:cs="Calibri"/>
          <w:b/>
          <w:bCs/>
          <w:sz w:val="24"/>
          <w:szCs w:val="24"/>
        </w:rPr>
        <w:t>a</w:t>
      </w:r>
      <w:r w:rsidR="00F51EEE" w:rsidRPr="008D7393">
        <w:rPr>
          <w:rFonts w:ascii="Calibri" w:hAnsi="Calibri" w:cs="Calibri"/>
          <w:sz w:val="24"/>
          <w:szCs w:val="24"/>
        </w:rPr>
        <w:t>)</w:t>
      </w:r>
      <w:r w:rsidR="00344C25" w:rsidRPr="008D7393">
        <w:rPr>
          <w:rFonts w:ascii="Calibri" w:hAnsi="Calibri" w:cs="Calibri"/>
          <w:i/>
          <w:iCs/>
          <w:sz w:val="24"/>
          <w:szCs w:val="24"/>
        </w:rPr>
        <w:t xml:space="preserve"> </w:t>
      </w:r>
      <w:proofErr w:type="spellStart"/>
      <w:r w:rsidR="00344C25" w:rsidRPr="008D7393">
        <w:rPr>
          <w:rFonts w:ascii="Calibri" w:hAnsi="Calibri" w:cs="Calibri"/>
          <w:sz w:val="24"/>
          <w:szCs w:val="24"/>
        </w:rPr>
        <w:t>P</w:t>
      </w:r>
      <w:r w:rsidR="00344C25" w:rsidRPr="008D7393">
        <w:rPr>
          <w:rFonts w:ascii="Calibri" w:hAnsi="Calibri" w:cs="Calibri"/>
          <w:sz w:val="24"/>
          <w:szCs w:val="24"/>
          <w:vertAlign w:val="subscript"/>
        </w:rPr>
        <w:t>luxR</w:t>
      </w:r>
      <w:r w:rsidR="00344C25" w:rsidRPr="008D7393">
        <w:rPr>
          <w:rFonts w:ascii="Calibri" w:hAnsi="Calibri" w:cs="Calibri"/>
          <w:sz w:val="24"/>
          <w:szCs w:val="24"/>
        </w:rPr>
        <w:t>-</w:t>
      </w:r>
      <w:r w:rsidR="00344C25" w:rsidRPr="008D7393">
        <w:rPr>
          <w:rFonts w:ascii="Calibri" w:hAnsi="Calibri" w:cs="Calibri"/>
          <w:i/>
          <w:iCs/>
          <w:sz w:val="24"/>
          <w:szCs w:val="24"/>
        </w:rPr>
        <w:t>sf</w:t>
      </w:r>
      <w:r w:rsidR="00344C25" w:rsidRPr="008D7393">
        <w:rPr>
          <w:rFonts w:ascii="Calibri" w:hAnsi="Calibri" w:cs="Calibri"/>
          <w:sz w:val="24"/>
          <w:szCs w:val="24"/>
        </w:rPr>
        <w:t>GFP</w:t>
      </w:r>
      <w:proofErr w:type="spellEnd"/>
      <w:r w:rsidR="00344C25" w:rsidRPr="008D7393">
        <w:rPr>
          <w:rFonts w:ascii="Calibri" w:hAnsi="Calibri" w:cs="Calibri"/>
          <w:sz w:val="24"/>
          <w:szCs w:val="24"/>
        </w:rPr>
        <w:t xml:space="preserve"> circuit</w:t>
      </w:r>
      <w:r w:rsidR="00344C25" w:rsidRPr="008D7393">
        <w:rPr>
          <w:rFonts w:ascii="Calibri" w:hAnsi="Calibri" w:cs="Calibri"/>
          <w:i/>
          <w:iCs/>
          <w:sz w:val="24"/>
          <w:szCs w:val="24"/>
        </w:rPr>
        <w:t xml:space="preserve"> </w:t>
      </w:r>
      <w:r w:rsidR="00344C25" w:rsidRPr="008D7393">
        <w:rPr>
          <w:rFonts w:ascii="Calibri" w:hAnsi="Calibri" w:cs="Calibri"/>
          <w:sz w:val="24"/>
          <w:szCs w:val="24"/>
        </w:rPr>
        <w:t xml:space="preserve">SNR for saturation response </w:t>
      </w:r>
      <w:r w:rsidR="00767C0E" w:rsidRPr="008D7393">
        <w:rPr>
          <w:rFonts w:ascii="Calibri" w:hAnsi="Calibri" w:cs="Calibri"/>
          <w:sz w:val="24"/>
          <w:szCs w:val="24"/>
        </w:rPr>
        <w:t xml:space="preserve">to </w:t>
      </w:r>
      <w:r w:rsidR="00344C25" w:rsidRPr="008D7393">
        <w:rPr>
          <w:rFonts w:ascii="Calibri" w:hAnsi="Calibri" w:cs="Calibri"/>
          <w:sz w:val="24"/>
          <w:szCs w:val="24"/>
        </w:rPr>
        <w:t>AHL</w:t>
      </w:r>
      <w:r w:rsidR="005C2E4D" w:rsidRPr="008D7393">
        <w:rPr>
          <w:rFonts w:ascii="Calibri" w:hAnsi="Calibri" w:cs="Calibri"/>
          <w:sz w:val="24"/>
          <w:szCs w:val="24"/>
        </w:rPr>
        <w:t xml:space="preserve"> (</w:t>
      </w:r>
      <w:r w:rsidR="00F51EEE" w:rsidRPr="008D7393">
        <w:rPr>
          <w:rFonts w:ascii="Calibri" w:hAnsi="Calibri" w:cs="Calibri"/>
          <w:b/>
          <w:bCs/>
          <w:sz w:val="24"/>
          <w:szCs w:val="24"/>
        </w:rPr>
        <w:t>b</w:t>
      </w:r>
      <w:r w:rsidR="00F51EEE" w:rsidRPr="008D7393">
        <w:rPr>
          <w:rFonts w:ascii="Calibri" w:hAnsi="Calibri" w:cs="Calibri"/>
          <w:sz w:val="24"/>
          <w:szCs w:val="24"/>
        </w:rPr>
        <w:t>)</w:t>
      </w:r>
      <w:r w:rsidR="00344C25" w:rsidRPr="008D7393">
        <w:rPr>
          <w:rFonts w:ascii="Calibri" w:hAnsi="Calibri" w:cs="Calibri"/>
          <w:sz w:val="24"/>
          <w:szCs w:val="24"/>
        </w:rPr>
        <w:t xml:space="preserve"> </w:t>
      </w:r>
      <w:proofErr w:type="spellStart"/>
      <w:r w:rsidR="00344C25" w:rsidRPr="008D7393">
        <w:rPr>
          <w:rFonts w:ascii="Calibri" w:hAnsi="Calibri" w:cs="Calibri"/>
          <w:sz w:val="24"/>
          <w:szCs w:val="24"/>
        </w:rPr>
        <w:t>P</w:t>
      </w:r>
      <w:r w:rsidR="00344C25" w:rsidRPr="008D7393">
        <w:rPr>
          <w:rFonts w:ascii="Calibri" w:hAnsi="Calibri" w:cs="Calibri"/>
          <w:sz w:val="24"/>
          <w:szCs w:val="24"/>
          <w:vertAlign w:val="subscript"/>
        </w:rPr>
        <w:t>luxR</w:t>
      </w:r>
      <w:r w:rsidR="00344C25" w:rsidRPr="008D7393">
        <w:rPr>
          <w:rFonts w:ascii="Calibri" w:hAnsi="Calibri" w:cs="Calibri"/>
          <w:sz w:val="24"/>
          <w:szCs w:val="24"/>
        </w:rPr>
        <w:t>-</w:t>
      </w:r>
      <w:r w:rsidR="00344C25" w:rsidRPr="008D7393">
        <w:rPr>
          <w:rFonts w:ascii="Calibri" w:hAnsi="Calibri" w:cs="Calibri"/>
          <w:i/>
          <w:iCs/>
          <w:sz w:val="24"/>
          <w:szCs w:val="24"/>
        </w:rPr>
        <w:t>sf</w:t>
      </w:r>
      <w:r w:rsidR="00344C25" w:rsidRPr="008D7393">
        <w:rPr>
          <w:rFonts w:ascii="Calibri" w:hAnsi="Calibri" w:cs="Calibri"/>
          <w:sz w:val="24"/>
          <w:szCs w:val="24"/>
        </w:rPr>
        <w:t>GFP</w:t>
      </w:r>
      <w:proofErr w:type="spellEnd"/>
      <w:r w:rsidR="00344C25" w:rsidRPr="008D7393">
        <w:rPr>
          <w:rFonts w:ascii="Calibri" w:hAnsi="Calibri" w:cs="Calibri"/>
          <w:sz w:val="24"/>
          <w:szCs w:val="24"/>
        </w:rPr>
        <w:t xml:space="preserve"> circuit</w:t>
      </w:r>
      <w:r w:rsidR="00344C25" w:rsidRPr="008D7393">
        <w:rPr>
          <w:rFonts w:ascii="Calibri" w:hAnsi="Calibri" w:cs="Calibri"/>
          <w:i/>
          <w:iCs/>
          <w:sz w:val="24"/>
          <w:szCs w:val="24"/>
        </w:rPr>
        <w:t xml:space="preserve"> </w:t>
      </w:r>
      <w:r w:rsidR="00344C25" w:rsidRPr="008D7393">
        <w:rPr>
          <w:rFonts w:ascii="Calibri" w:hAnsi="Calibri" w:cs="Calibri"/>
          <w:sz w:val="24"/>
          <w:szCs w:val="24"/>
        </w:rPr>
        <w:t xml:space="preserve">SNR for half time response to AHL. The SNR of positive feedback AHL regulated circuit is higher than SNR for constitutive </w:t>
      </w:r>
      <w:proofErr w:type="spellStart"/>
      <w:r w:rsidR="00344C25" w:rsidRPr="008D7393">
        <w:rPr>
          <w:rFonts w:ascii="Calibri" w:hAnsi="Calibri" w:cs="Calibri"/>
          <w:i/>
          <w:iCs/>
          <w:sz w:val="24"/>
          <w:szCs w:val="24"/>
        </w:rPr>
        <w:t>sf</w:t>
      </w:r>
      <w:r w:rsidR="00344C25" w:rsidRPr="008D7393">
        <w:rPr>
          <w:rFonts w:ascii="Calibri" w:hAnsi="Calibri" w:cs="Calibri"/>
          <w:sz w:val="24"/>
          <w:szCs w:val="24"/>
        </w:rPr>
        <w:t>GFP</w:t>
      </w:r>
      <w:proofErr w:type="spellEnd"/>
      <w:r w:rsidR="00344C25" w:rsidRPr="008D7393">
        <w:rPr>
          <w:rFonts w:ascii="Calibri" w:hAnsi="Calibri" w:cs="Calibri"/>
          <w:sz w:val="24"/>
          <w:szCs w:val="24"/>
        </w:rPr>
        <w:t xml:space="preserve"> circuit. </w:t>
      </w:r>
    </w:p>
    <w:p w14:paraId="68E51C70" w14:textId="4AE6BAB3" w:rsidR="00846288" w:rsidRPr="008D7393" w:rsidRDefault="00344C25" w:rsidP="0070457A">
      <w:pPr>
        <w:autoSpaceDE w:val="0"/>
        <w:autoSpaceDN w:val="0"/>
        <w:adjustRightInd w:val="0"/>
        <w:spacing w:after="0" w:line="240" w:lineRule="auto"/>
        <w:contextualSpacing/>
        <w:jc w:val="both"/>
        <w:rPr>
          <w:rFonts w:ascii="Calibri" w:hAnsi="Calibri" w:cs="Calibri"/>
          <w:sz w:val="24"/>
          <w:szCs w:val="24"/>
        </w:rPr>
      </w:pPr>
      <w:r w:rsidRPr="008D7393">
        <w:rPr>
          <w:rFonts w:ascii="Calibri" w:hAnsi="Calibri" w:cs="Calibri"/>
          <w:b/>
          <w:bCs/>
          <w:sz w:val="24"/>
          <w:szCs w:val="24"/>
        </w:rPr>
        <w:br/>
      </w:r>
      <w:r w:rsidR="00F31B67" w:rsidRPr="008D7393">
        <w:rPr>
          <w:rFonts w:ascii="Calibri" w:hAnsi="Calibri" w:cs="Calibri"/>
          <w:b/>
          <w:bCs/>
          <w:sz w:val="24"/>
          <w:szCs w:val="24"/>
        </w:rPr>
        <w:t>Figure</w:t>
      </w:r>
      <w:r w:rsidRPr="008D7393">
        <w:rPr>
          <w:rFonts w:ascii="Calibri" w:hAnsi="Calibri" w:cs="Calibri"/>
          <w:b/>
          <w:bCs/>
          <w:sz w:val="24"/>
          <w:szCs w:val="24"/>
        </w:rPr>
        <w:t xml:space="preserve"> 14: </w:t>
      </w:r>
      <w:r w:rsidRPr="008D7393">
        <w:rPr>
          <w:rFonts w:ascii="Calibri" w:hAnsi="Calibri" w:cs="Calibri"/>
          <w:b/>
          <w:bCs/>
          <w:color w:val="222222"/>
          <w:sz w:val="24"/>
          <w:szCs w:val="24"/>
          <w:shd w:val="clear" w:color="auto" w:fill="FFFFFF"/>
        </w:rPr>
        <w:t xml:space="preserve">Histograms of the gene circuits based on </w:t>
      </w:r>
      <w:r w:rsidR="00D92023" w:rsidRPr="008D7393">
        <w:rPr>
          <w:rFonts w:ascii="Calibri" w:hAnsi="Calibri" w:cs="Calibri"/>
          <w:b/>
          <w:bCs/>
          <w:color w:val="222222"/>
          <w:sz w:val="24"/>
          <w:szCs w:val="24"/>
          <w:shd w:val="clear" w:color="auto" w:fill="FFFFFF"/>
        </w:rPr>
        <w:t xml:space="preserve">the </w:t>
      </w:r>
      <w:r w:rsidRPr="008D7393">
        <w:rPr>
          <w:rFonts w:ascii="Calibri" w:hAnsi="Calibri" w:cs="Calibri"/>
          <w:b/>
          <w:bCs/>
          <w:color w:val="222222"/>
          <w:sz w:val="24"/>
          <w:szCs w:val="24"/>
          <w:shd w:val="clear" w:color="auto" w:fill="FFFFFF"/>
        </w:rPr>
        <w:t>flow analyzer: experimental data (blue) and stochastic model data (red).</w:t>
      </w:r>
      <w:r w:rsidR="00F51EEE" w:rsidRPr="008D7393">
        <w:rPr>
          <w:rFonts w:ascii="Calibri" w:hAnsi="Calibri" w:cs="Calibri"/>
          <w:color w:val="222222"/>
          <w:sz w:val="24"/>
          <w:szCs w:val="24"/>
          <w:shd w:val="clear" w:color="auto" w:fill="FFFFFF"/>
        </w:rPr>
        <w:t xml:space="preserve"> </w:t>
      </w:r>
      <w:r w:rsidRPr="008D7393">
        <w:rPr>
          <w:rFonts w:ascii="Calibri" w:hAnsi="Calibri" w:cs="Calibri"/>
          <w:color w:val="222222"/>
          <w:sz w:val="24"/>
          <w:szCs w:val="24"/>
          <w:shd w:val="clear" w:color="auto" w:fill="FFFFFF"/>
        </w:rPr>
        <w:t>The </w:t>
      </w:r>
      <w:r w:rsidRPr="008D7393">
        <w:rPr>
          <w:rFonts w:ascii="Calibri" w:hAnsi="Calibri" w:cs="Calibri"/>
          <w:i/>
          <w:iCs/>
          <w:color w:val="222222"/>
          <w:sz w:val="24"/>
          <w:szCs w:val="24"/>
          <w:shd w:val="clear" w:color="auto" w:fill="FFFFFF"/>
        </w:rPr>
        <w:t>x</w:t>
      </w:r>
      <w:r w:rsidRPr="008D7393">
        <w:rPr>
          <w:rFonts w:ascii="Calibri" w:hAnsi="Calibri" w:cs="Calibri"/>
          <w:color w:val="222222"/>
          <w:sz w:val="24"/>
          <w:szCs w:val="24"/>
          <w:shd w:val="clear" w:color="auto" w:fill="FFFFFF"/>
        </w:rPr>
        <w:t> axis represents arbitrary fluorescence units from flow cytometry, and the </w:t>
      </w:r>
      <w:r w:rsidRPr="008D7393">
        <w:rPr>
          <w:rFonts w:ascii="Calibri" w:hAnsi="Calibri" w:cs="Calibri"/>
          <w:i/>
          <w:iCs/>
          <w:color w:val="222222"/>
          <w:sz w:val="24"/>
          <w:szCs w:val="24"/>
          <w:shd w:val="clear" w:color="auto" w:fill="FFFFFF"/>
        </w:rPr>
        <w:t>y</w:t>
      </w:r>
      <w:r w:rsidRPr="008D7393">
        <w:rPr>
          <w:rFonts w:ascii="Calibri" w:hAnsi="Calibri" w:cs="Calibri"/>
          <w:color w:val="222222"/>
          <w:sz w:val="24"/>
          <w:szCs w:val="24"/>
          <w:shd w:val="clear" w:color="auto" w:fill="FFFFFF"/>
        </w:rPr>
        <w:t xml:space="preserve"> axis represents the frequency of cells producing the corresponding fluorescence level. The data was measured </w:t>
      </w:r>
      <w:r w:rsidR="00D92023" w:rsidRPr="008D7393">
        <w:rPr>
          <w:rFonts w:ascii="Calibri" w:hAnsi="Calibri" w:cs="Calibri"/>
          <w:color w:val="222222"/>
          <w:sz w:val="24"/>
          <w:szCs w:val="24"/>
          <w:shd w:val="clear" w:color="auto" w:fill="FFFFFF"/>
        </w:rPr>
        <w:t xml:space="preserve">using a </w:t>
      </w:r>
      <w:r w:rsidRPr="008D7393">
        <w:rPr>
          <w:rFonts w:ascii="Calibri" w:hAnsi="Calibri" w:cs="Calibri"/>
          <w:color w:val="222222"/>
          <w:sz w:val="24"/>
          <w:szCs w:val="24"/>
          <w:shd w:val="clear" w:color="auto" w:fill="FFFFFF"/>
        </w:rPr>
        <w:t>flow analyzer after three hours.</w:t>
      </w:r>
      <w:r w:rsidR="00F152C8" w:rsidRPr="008D7393">
        <w:rPr>
          <w:rFonts w:ascii="Calibri" w:hAnsi="Calibri" w:cs="Calibri"/>
          <w:color w:val="222222"/>
          <w:sz w:val="24"/>
          <w:szCs w:val="24"/>
          <w:shd w:val="clear" w:color="auto" w:fill="FFFFFF"/>
        </w:rPr>
        <w:t xml:space="preserve"> GFP fluorescence was quantified by excitation at a wavelength of 484</w:t>
      </w:r>
      <w:r w:rsidR="00F51EEE" w:rsidRPr="008D7393">
        <w:rPr>
          <w:rFonts w:ascii="Calibri" w:hAnsi="Calibri" w:cs="Calibri"/>
          <w:color w:val="222222"/>
          <w:sz w:val="24"/>
          <w:szCs w:val="24"/>
          <w:shd w:val="clear" w:color="auto" w:fill="FFFFFF"/>
        </w:rPr>
        <w:t xml:space="preserve"> </w:t>
      </w:r>
      <w:r w:rsidR="00F152C8" w:rsidRPr="008D7393">
        <w:rPr>
          <w:rFonts w:ascii="Calibri" w:hAnsi="Calibri" w:cs="Calibri"/>
          <w:color w:val="222222"/>
          <w:sz w:val="24"/>
          <w:szCs w:val="24"/>
          <w:shd w:val="clear" w:color="auto" w:fill="FFFFFF"/>
        </w:rPr>
        <w:t>nm and emission at a wavelength of 510</w:t>
      </w:r>
      <w:r w:rsidR="00F51EEE" w:rsidRPr="008D7393">
        <w:rPr>
          <w:rFonts w:ascii="Calibri" w:hAnsi="Calibri" w:cs="Calibri"/>
          <w:color w:val="222222"/>
          <w:sz w:val="24"/>
          <w:szCs w:val="24"/>
          <w:shd w:val="clear" w:color="auto" w:fill="FFFFFF"/>
        </w:rPr>
        <w:t xml:space="preserve"> </w:t>
      </w:r>
      <w:r w:rsidR="00F152C8" w:rsidRPr="008D7393">
        <w:rPr>
          <w:rFonts w:ascii="Calibri" w:hAnsi="Calibri" w:cs="Calibri"/>
          <w:color w:val="222222"/>
          <w:sz w:val="24"/>
          <w:szCs w:val="24"/>
          <w:shd w:val="clear" w:color="auto" w:fill="FFFFFF"/>
        </w:rPr>
        <w:t>nm. PE-</w:t>
      </w:r>
      <w:proofErr w:type="spellStart"/>
      <w:r w:rsidR="00F152C8" w:rsidRPr="008D7393">
        <w:rPr>
          <w:rFonts w:ascii="Calibri" w:hAnsi="Calibri" w:cs="Calibri"/>
          <w:color w:val="222222"/>
          <w:sz w:val="24"/>
          <w:szCs w:val="24"/>
          <w:shd w:val="clear" w:color="auto" w:fill="FFFFFF"/>
        </w:rPr>
        <w:t>TexasRed</w:t>
      </w:r>
      <w:proofErr w:type="spellEnd"/>
      <w:r w:rsidR="00F152C8" w:rsidRPr="008D7393">
        <w:rPr>
          <w:rFonts w:ascii="Calibri" w:hAnsi="Calibri" w:cs="Calibri"/>
          <w:color w:val="222222"/>
          <w:sz w:val="24"/>
          <w:szCs w:val="24"/>
          <w:shd w:val="clear" w:color="auto" w:fill="FFFFFF"/>
        </w:rPr>
        <w:t xml:space="preserve"> filter voltages</w:t>
      </w:r>
      <w:r w:rsidR="00D92023" w:rsidRPr="008D7393">
        <w:rPr>
          <w:rFonts w:ascii="Calibri" w:hAnsi="Calibri" w:cs="Calibri"/>
          <w:color w:val="222222"/>
          <w:sz w:val="24"/>
          <w:szCs w:val="24"/>
          <w:shd w:val="clear" w:color="auto" w:fill="FFFFFF"/>
        </w:rPr>
        <w:t xml:space="preserve"> were used</w:t>
      </w:r>
      <w:r w:rsidR="00F152C8" w:rsidRPr="008D7393">
        <w:rPr>
          <w:rFonts w:ascii="Calibri" w:hAnsi="Calibri" w:cs="Calibri"/>
          <w:color w:val="222222"/>
          <w:sz w:val="24"/>
          <w:szCs w:val="24"/>
          <w:shd w:val="clear" w:color="auto" w:fill="FFFFFF"/>
        </w:rPr>
        <w:t xml:space="preserve"> on a high throughput sampler to measure GFP expression levels. The flow analyzer voltages were adjusted using software so that the maximum and minimum expression levels could be measured with the same voltage settings. Thus, consistent voltages were used across each entire experiment. The same voltages were used for subsequent repetitions of the same experiment. </w:t>
      </w:r>
      <w:r w:rsidRPr="008D7393">
        <w:rPr>
          <w:rFonts w:ascii="Calibri" w:hAnsi="Calibri" w:cs="Calibri"/>
          <w:sz w:val="24"/>
          <w:szCs w:val="24"/>
        </w:rPr>
        <w:t>Fitting was made by use of gamma distribution</w:t>
      </w:r>
      <w:r w:rsidRPr="008D7393">
        <w:rPr>
          <w:rFonts w:ascii="Calibri" w:hAnsi="Calibri" w:cs="Calibri"/>
          <w:sz w:val="24"/>
          <w:szCs w:val="24"/>
        </w:rPr>
        <w:fldChar w:fldCharType="begin" w:fldLock="1"/>
      </w:r>
      <w:r w:rsidR="00C028DB" w:rsidRPr="008D7393">
        <w:rPr>
          <w:rFonts w:ascii="Calibri" w:hAnsi="Calibri" w:cs="Calibri"/>
          <w:sz w:val="24"/>
          <w:szCs w:val="24"/>
        </w:rPr>
        <w:instrText>ADDIN CSL_CITATION {"citationItems":[{"id":"ITEM-1","itemData":{"DOI":"10.1038/nature04473","ISSN":"14764687","abstract":"The ability to construct synthetic gene networks enables experimental investigations of deliberately simplified systems that can be compared to qualitative and quantitative models1-23. If simple, well-characterized modules can be coupled together into more complex networks with behaviour that can be predicted from that of the individual components, we may begin to build an understanding of cellular regulatory processes from the 'bottom up'. Here we have engineered a promoter to allow simultaneous repression and activation of gene expression in Escherichia coli. We studied its behaviour in synthetic gene networks under increasingly complex conditions: unregulated, repressed, activated, and simultaneously repressed and activated. We develop a stochastic model that quantitatively captures the means and distributions of the expression from the engineered promoter of this modular system, and show that the model can be extended and used to accurately predict the in vivo behaviour of the network when it is expanded to include positive feedback. The model also reveals the counterintuitive prediction that noise in protein expression levels can increase upon arrest of cell growth and division, which we confirm experimentally. This work shows that the properties of regulatory subsystems can be used to predict the behaviour of larger, more complex regulatory networks, and that this bottom-up approach can provide insights into gene regulation. © 2006 Nature Publishing Group.","author":[{"dropping-particle":"","family":"Guido","given":"Nicholas J.","non-dropping-particle":"","parse-names":false,"suffix":""},{"dropping-particle":"","family":"Wang","given":"Xiao","non-dropping-particle":"","parse-names":false,"suffix":""},{"dropping-particle":"","family":"Adalsteinsson","given":"David","non-dropping-particle":"","parse-names":false,"suffix":""},{"dropping-particle":"","family":"McMillen","given":"David","non-dropping-particle":"","parse-names":false,"suffix":""},{"dropping-particle":"","family":"Hasty","given":"Jeff","non-dropping-particle":"","parse-names":false,"suffix":""},{"dropping-particle":"","family":"Cantor","given":"Charles R.","non-dropping-particle":"","parse-names":false,"suffix":""},{"dropping-particle":"","family":"Elston","given":"Timothy C.","non-dropping-particle":"","parse-names":false,"suffix":""},{"dropping-particle":"","family":"Collins","given":"J. J.","non-dropping-particle":"","parse-names":false,"suffix":""}],"container-title":"Nature","id":"ITEM-1","issued":{"date-parts":[["2006"]]},"title":"A bottom-up approach to gene regulation","type":"article-journal"},"uris":["http://www.mendeley.com/documents/?uuid=2721c40c-f69e-43c0-9e95-f170b88f4bde","http://www.mendeley.com/documents/?uuid=e6b73a8c-d301-45db-ae9f-bfdac816351a","http://www.mendeley.com/documents/?uuid=4f32e1ed-39fa-4bbe-9205-bcbad09b053e"]}],"mendeley":{"formattedCitation":"&lt;sup&gt;31&lt;/sup&gt;","plainTextFormattedCitation":"31","previouslyFormattedCitation":"&lt;sup&gt;32&lt;/sup&gt;"},"properties":{"noteIndex":0},"schema":"https://github.com/citation-style-language/schema/raw/master/csl-citation.json"}</w:instrText>
      </w:r>
      <w:r w:rsidRPr="008D7393">
        <w:rPr>
          <w:rFonts w:ascii="Calibri" w:hAnsi="Calibri" w:cs="Calibri"/>
          <w:sz w:val="24"/>
          <w:szCs w:val="24"/>
        </w:rPr>
        <w:fldChar w:fldCharType="separate"/>
      </w:r>
      <w:r w:rsidR="00C028DB" w:rsidRPr="008D7393">
        <w:rPr>
          <w:rFonts w:ascii="Calibri" w:hAnsi="Calibri" w:cs="Calibri"/>
          <w:noProof/>
          <w:sz w:val="24"/>
          <w:szCs w:val="24"/>
          <w:vertAlign w:val="superscript"/>
        </w:rPr>
        <w:t>31</w:t>
      </w:r>
      <w:r w:rsidRPr="008D7393">
        <w:rPr>
          <w:rFonts w:ascii="Calibri" w:hAnsi="Calibri" w:cs="Calibri"/>
          <w:sz w:val="24"/>
          <w:szCs w:val="24"/>
        </w:rPr>
        <w:fldChar w:fldCharType="end"/>
      </w:r>
      <w:r w:rsidRPr="008D7393">
        <w:rPr>
          <w:rFonts w:ascii="Calibri" w:hAnsi="Calibri" w:cs="Calibri"/>
          <w:sz w:val="24"/>
          <w:szCs w:val="24"/>
        </w:rPr>
        <w:t xml:space="preserve">. This method assumes that </w:t>
      </w:r>
      <w:r w:rsidR="00D92023" w:rsidRPr="008D7393">
        <w:rPr>
          <w:rFonts w:ascii="Calibri" w:hAnsi="Calibri" w:cs="Calibri"/>
          <w:sz w:val="24"/>
          <w:szCs w:val="24"/>
        </w:rPr>
        <w:t xml:space="preserve">the </w:t>
      </w:r>
      <w:r w:rsidRPr="008D7393">
        <w:rPr>
          <w:rFonts w:ascii="Calibri" w:hAnsi="Calibri" w:cs="Calibri"/>
          <w:sz w:val="24"/>
          <w:szCs w:val="24"/>
        </w:rPr>
        <w:t>signal depends mostly on random distribution of plasmids</w:t>
      </w:r>
      <w:r w:rsidR="005C2E4D" w:rsidRPr="008D7393">
        <w:rPr>
          <w:rFonts w:ascii="Calibri" w:hAnsi="Calibri" w:cs="Calibri"/>
          <w:sz w:val="24"/>
          <w:szCs w:val="24"/>
        </w:rPr>
        <w:t xml:space="preserve"> (</w:t>
      </w:r>
      <w:r w:rsidR="00F51EEE" w:rsidRPr="008D7393">
        <w:rPr>
          <w:rFonts w:ascii="Calibri" w:hAnsi="Calibri" w:cs="Calibri"/>
          <w:b/>
          <w:bCs/>
          <w:sz w:val="24"/>
          <w:szCs w:val="24"/>
        </w:rPr>
        <w:t>a</w:t>
      </w:r>
      <w:r w:rsidR="00F51EEE" w:rsidRPr="008D7393">
        <w:rPr>
          <w:rFonts w:ascii="Calibri" w:hAnsi="Calibri" w:cs="Calibri"/>
          <w:sz w:val="24"/>
          <w:szCs w:val="24"/>
        </w:rPr>
        <w:t>)</w:t>
      </w:r>
      <w:r w:rsidRPr="008D7393">
        <w:rPr>
          <w:rFonts w:ascii="Calibri" w:hAnsi="Calibri" w:cs="Calibri"/>
          <w:sz w:val="24"/>
          <w:szCs w:val="24"/>
        </w:rPr>
        <w:t xml:space="preserve"> Measurement of </w:t>
      </w:r>
      <w:proofErr w:type="spellStart"/>
      <w:r w:rsidRPr="008D7393">
        <w:rPr>
          <w:rFonts w:ascii="Calibri" w:hAnsi="Calibri" w:cs="Calibri"/>
          <w:sz w:val="24"/>
          <w:szCs w:val="24"/>
        </w:rPr>
        <w:t>P</w:t>
      </w:r>
      <w:r w:rsidRPr="008D7393">
        <w:rPr>
          <w:rFonts w:ascii="Calibri" w:hAnsi="Calibri" w:cs="Calibri"/>
          <w:sz w:val="24"/>
          <w:szCs w:val="24"/>
          <w:vertAlign w:val="subscript"/>
        </w:rPr>
        <w:t>teto</w:t>
      </w:r>
      <w:proofErr w:type="spellEnd"/>
      <w:r w:rsidRPr="008D7393">
        <w:rPr>
          <w:rFonts w:ascii="Calibri" w:hAnsi="Calibri" w:cs="Calibri"/>
          <w:sz w:val="24"/>
          <w:szCs w:val="24"/>
        </w:rPr>
        <w:t xml:space="preserve">-GFP clone on low copy number plasmid. Experimental </w:t>
      </w:r>
      <w:r w:rsidRPr="008D7393">
        <w:rPr>
          <w:rFonts w:ascii="Calibri" w:hAnsi="Calibri" w:cs="Calibri"/>
          <w:sz w:val="24"/>
          <w:szCs w:val="24"/>
        </w:rPr>
        <w:lastRenderedPageBreak/>
        <w:t>CV=0.46, Model CV=0.32</w:t>
      </w:r>
      <w:r w:rsidR="005C2E4D" w:rsidRPr="008D7393">
        <w:rPr>
          <w:rFonts w:ascii="Calibri" w:hAnsi="Calibri" w:cs="Calibri"/>
          <w:sz w:val="24"/>
          <w:szCs w:val="24"/>
        </w:rPr>
        <w:t xml:space="preserve"> (</w:t>
      </w:r>
      <w:r w:rsidR="00F51EEE" w:rsidRPr="008D7393">
        <w:rPr>
          <w:rFonts w:ascii="Calibri" w:hAnsi="Calibri" w:cs="Calibri"/>
          <w:b/>
          <w:bCs/>
          <w:sz w:val="24"/>
          <w:szCs w:val="24"/>
        </w:rPr>
        <w:t>b</w:t>
      </w:r>
      <w:r w:rsidR="00F51EEE" w:rsidRPr="008D7393">
        <w:rPr>
          <w:rFonts w:ascii="Calibri" w:hAnsi="Calibri" w:cs="Calibri"/>
          <w:sz w:val="24"/>
          <w:szCs w:val="24"/>
        </w:rPr>
        <w:t>)</w:t>
      </w:r>
      <w:r w:rsidRPr="008D7393">
        <w:rPr>
          <w:rFonts w:ascii="Calibri" w:hAnsi="Calibri" w:cs="Calibri"/>
          <w:sz w:val="24"/>
          <w:szCs w:val="24"/>
        </w:rPr>
        <w:t xml:space="preserve"> Measurement of </w:t>
      </w:r>
      <w:proofErr w:type="spellStart"/>
      <w:r w:rsidRPr="008D7393">
        <w:rPr>
          <w:rFonts w:ascii="Calibri" w:hAnsi="Calibri" w:cs="Calibri"/>
          <w:sz w:val="24"/>
          <w:szCs w:val="24"/>
        </w:rPr>
        <w:t>P</w:t>
      </w:r>
      <w:r w:rsidRPr="008D7393">
        <w:rPr>
          <w:rFonts w:ascii="Calibri" w:hAnsi="Calibri" w:cs="Calibri"/>
          <w:sz w:val="24"/>
          <w:szCs w:val="24"/>
          <w:vertAlign w:val="subscript"/>
        </w:rPr>
        <w:t>teto</w:t>
      </w:r>
      <w:proofErr w:type="spellEnd"/>
      <w:r w:rsidRPr="008D7393">
        <w:rPr>
          <w:rFonts w:ascii="Calibri" w:hAnsi="Calibri" w:cs="Calibri"/>
          <w:sz w:val="24"/>
          <w:szCs w:val="24"/>
        </w:rPr>
        <w:t>-</w:t>
      </w:r>
      <w:proofErr w:type="spellStart"/>
      <w:r w:rsidRPr="008D7393">
        <w:rPr>
          <w:rFonts w:ascii="Calibri" w:hAnsi="Calibri" w:cs="Calibri"/>
          <w:i/>
          <w:iCs/>
          <w:sz w:val="24"/>
          <w:szCs w:val="24"/>
        </w:rPr>
        <w:t>sf</w:t>
      </w:r>
      <w:r w:rsidRPr="008D7393">
        <w:rPr>
          <w:rFonts w:ascii="Calibri" w:hAnsi="Calibri" w:cs="Calibri"/>
          <w:sz w:val="24"/>
          <w:szCs w:val="24"/>
        </w:rPr>
        <w:t>GFP</w:t>
      </w:r>
      <w:proofErr w:type="spellEnd"/>
      <w:r w:rsidRPr="008D7393">
        <w:rPr>
          <w:rFonts w:ascii="Calibri" w:hAnsi="Calibri" w:cs="Calibri"/>
          <w:sz w:val="24"/>
          <w:szCs w:val="24"/>
        </w:rPr>
        <w:t xml:space="preserve">-AAV cloned on low copy number plasmid. Experimental CV=0.86, Model CV=0.44. </w:t>
      </w:r>
    </w:p>
    <w:p w14:paraId="77557584" w14:textId="77777777" w:rsidR="00F31B67" w:rsidRPr="008D7393" w:rsidRDefault="00F31B67" w:rsidP="0070457A">
      <w:pPr>
        <w:autoSpaceDE w:val="0"/>
        <w:autoSpaceDN w:val="0"/>
        <w:adjustRightInd w:val="0"/>
        <w:spacing w:after="0" w:line="240" w:lineRule="auto"/>
        <w:contextualSpacing/>
        <w:jc w:val="both"/>
        <w:rPr>
          <w:rFonts w:ascii="Calibri" w:hAnsi="Calibri" w:cs="Calibri"/>
          <w:b/>
          <w:bCs/>
          <w:sz w:val="24"/>
          <w:szCs w:val="24"/>
        </w:rPr>
      </w:pPr>
    </w:p>
    <w:p w14:paraId="3880EE99" w14:textId="61643F41" w:rsidR="00846288" w:rsidRPr="008D7393" w:rsidRDefault="00F31B67" w:rsidP="0070457A">
      <w:pPr>
        <w:autoSpaceDE w:val="0"/>
        <w:autoSpaceDN w:val="0"/>
        <w:adjustRightInd w:val="0"/>
        <w:spacing w:after="0" w:line="240" w:lineRule="auto"/>
        <w:contextualSpacing/>
        <w:jc w:val="both"/>
        <w:rPr>
          <w:rFonts w:ascii="Calibri" w:hAnsi="Calibri" w:cs="Calibri"/>
          <w:sz w:val="24"/>
          <w:szCs w:val="24"/>
          <w:lang w:val="en"/>
        </w:rPr>
      </w:pPr>
      <w:r w:rsidRPr="008D7393">
        <w:rPr>
          <w:rFonts w:ascii="Calibri" w:hAnsi="Calibri" w:cs="Calibri"/>
          <w:b/>
          <w:bCs/>
          <w:sz w:val="24"/>
          <w:szCs w:val="24"/>
        </w:rPr>
        <w:t>Figure</w:t>
      </w:r>
      <w:r w:rsidR="00344C25" w:rsidRPr="008D7393">
        <w:rPr>
          <w:rFonts w:ascii="Calibri" w:hAnsi="Calibri" w:cs="Calibri"/>
          <w:b/>
          <w:bCs/>
          <w:sz w:val="24"/>
          <w:szCs w:val="24"/>
        </w:rPr>
        <w:t xml:space="preserve"> 15</w:t>
      </w:r>
      <w:r w:rsidR="00344C25" w:rsidRPr="008D7393">
        <w:rPr>
          <w:rFonts w:ascii="Calibri" w:hAnsi="Calibri" w:cs="Calibri"/>
          <w:sz w:val="24"/>
          <w:szCs w:val="24"/>
        </w:rPr>
        <w:t xml:space="preserve">: </w:t>
      </w:r>
      <w:r w:rsidR="00344C25" w:rsidRPr="008D7393">
        <w:rPr>
          <w:rFonts w:ascii="Calibri" w:hAnsi="Calibri" w:cs="Calibri"/>
          <w:b/>
          <w:bCs/>
          <w:color w:val="222222"/>
          <w:sz w:val="24"/>
          <w:szCs w:val="24"/>
          <w:shd w:val="clear" w:color="auto" w:fill="FFFFFF"/>
        </w:rPr>
        <w:t>Histograms of the gene circuits based on microscope: experimental data (dotted lines) and stochastic model data (solid lines).</w:t>
      </w:r>
      <w:r w:rsidR="00344C25" w:rsidRPr="008D7393">
        <w:rPr>
          <w:rFonts w:ascii="Calibri" w:hAnsi="Calibri" w:cs="Calibri"/>
          <w:color w:val="222222"/>
          <w:sz w:val="24"/>
          <w:szCs w:val="24"/>
          <w:shd w:val="clear" w:color="auto" w:fill="FFFFFF"/>
        </w:rPr>
        <w:t xml:space="preserve"> The </w:t>
      </w:r>
      <w:r w:rsidR="00344C25" w:rsidRPr="008D7393">
        <w:rPr>
          <w:rFonts w:ascii="Calibri" w:hAnsi="Calibri" w:cs="Calibri"/>
          <w:i/>
          <w:iCs/>
          <w:color w:val="222222"/>
          <w:sz w:val="24"/>
          <w:szCs w:val="24"/>
          <w:shd w:val="clear" w:color="auto" w:fill="FFFFFF"/>
        </w:rPr>
        <w:t>x</w:t>
      </w:r>
      <w:r w:rsidR="00344C25" w:rsidRPr="008D7393">
        <w:rPr>
          <w:rFonts w:ascii="Calibri" w:hAnsi="Calibri" w:cs="Calibri"/>
          <w:color w:val="222222"/>
          <w:sz w:val="24"/>
          <w:szCs w:val="24"/>
          <w:shd w:val="clear" w:color="auto" w:fill="FFFFFF"/>
        </w:rPr>
        <w:t> axis represents arbitrary fluorescence units from inverted microscope and the </w:t>
      </w:r>
      <w:r w:rsidR="00344C25" w:rsidRPr="008D7393">
        <w:rPr>
          <w:rFonts w:ascii="Calibri" w:hAnsi="Calibri" w:cs="Calibri"/>
          <w:i/>
          <w:iCs/>
          <w:color w:val="222222"/>
          <w:sz w:val="24"/>
          <w:szCs w:val="24"/>
          <w:shd w:val="clear" w:color="auto" w:fill="FFFFFF"/>
        </w:rPr>
        <w:t>y</w:t>
      </w:r>
      <w:r w:rsidR="00344C25" w:rsidRPr="008D7393">
        <w:rPr>
          <w:rFonts w:ascii="Calibri" w:hAnsi="Calibri" w:cs="Calibri"/>
          <w:color w:val="222222"/>
          <w:sz w:val="24"/>
          <w:szCs w:val="24"/>
          <w:shd w:val="clear" w:color="auto" w:fill="FFFFFF"/>
        </w:rPr>
        <w:t> axis represents the frequency of cells producing the corresponding flu</w:t>
      </w:r>
      <w:r w:rsidR="002933A2" w:rsidRPr="008D7393">
        <w:rPr>
          <w:rFonts w:ascii="Calibri" w:hAnsi="Calibri" w:cs="Calibri"/>
          <w:color w:val="222222"/>
          <w:sz w:val="24"/>
          <w:szCs w:val="24"/>
          <w:shd w:val="clear" w:color="auto" w:fill="FFFFFF"/>
        </w:rPr>
        <w:t>ore</w:t>
      </w:r>
      <w:r w:rsidR="00344C25" w:rsidRPr="008D7393">
        <w:rPr>
          <w:rFonts w:ascii="Calibri" w:hAnsi="Calibri" w:cs="Calibri"/>
          <w:color w:val="222222"/>
          <w:sz w:val="24"/>
          <w:szCs w:val="24"/>
          <w:shd w:val="clear" w:color="auto" w:fill="FFFFFF"/>
        </w:rPr>
        <w:t xml:space="preserve">scence level. </w:t>
      </w:r>
      <w:r w:rsidR="00344C25" w:rsidRPr="008D7393">
        <w:rPr>
          <w:rFonts w:ascii="Calibri" w:hAnsi="Calibri" w:cs="Calibri"/>
          <w:sz w:val="24"/>
          <w:szCs w:val="24"/>
        </w:rPr>
        <w:t xml:space="preserve">Fitting was made </w:t>
      </w:r>
      <w:r w:rsidR="00170495" w:rsidRPr="008D7393">
        <w:rPr>
          <w:rFonts w:ascii="Calibri" w:hAnsi="Calibri" w:cs="Calibri"/>
          <w:sz w:val="24"/>
          <w:szCs w:val="24"/>
        </w:rPr>
        <w:t>using the</w:t>
      </w:r>
      <w:r w:rsidR="00344C25" w:rsidRPr="008D7393">
        <w:rPr>
          <w:rFonts w:ascii="Calibri" w:hAnsi="Calibri" w:cs="Calibri"/>
          <w:sz w:val="24"/>
          <w:szCs w:val="24"/>
        </w:rPr>
        <w:t xml:space="preserve"> MATLAB gamma distribution</w:t>
      </w:r>
      <w:r w:rsidR="00344C25" w:rsidRPr="008D7393">
        <w:rPr>
          <w:rFonts w:ascii="Calibri" w:hAnsi="Calibri" w:cs="Calibri"/>
          <w:sz w:val="24"/>
          <w:szCs w:val="24"/>
          <w:vertAlign w:val="superscript"/>
        </w:rPr>
        <w:fldChar w:fldCharType="begin" w:fldLock="1"/>
      </w:r>
      <w:r w:rsidR="00C028DB" w:rsidRPr="008D7393">
        <w:rPr>
          <w:rFonts w:ascii="Calibri" w:hAnsi="Calibri" w:cs="Calibri"/>
          <w:sz w:val="24"/>
          <w:szCs w:val="24"/>
          <w:vertAlign w:val="superscript"/>
        </w:rPr>
        <w:instrText>ADDIN CSL_CITATION {"citationItems":[{"id":"ITEM-1","itemData":{"DOI":"10.1038/nature04473","ISSN":"14764687","abstract":"The ability to construct synthetic gene networks enables experimental investigations of deliberately simplified systems that can be compared to qualitative and quantitative models1-23. If simple, well-characterized modules can be coupled together into more complex networks with behaviour that can be predicted from that of the individual components, we may begin to build an understanding of cellular regulatory processes from the 'bottom up'. Here we have engineered a promoter to allow simultaneous repression and activation of gene expression in Escherichia coli. We studied its behaviour in synthetic gene networks under increasingly complex conditions: unregulated, repressed, activated, and simultaneously repressed and activated. We develop a stochastic model that quantitatively captures the means and distributions of the expression from the engineered promoter of this modular system, and show that the model can be extended and used to accurately predict the in vivo behaviour of the network when it is expanded to include positive feedback. The model also reveals the counterintuitive prediction that noise in protein expression levels can increase upon arrest of cell growth and division, which we confirm experimentally. This work shows that the properties of regulatory subsystems can be used to predict the behaviour of larger, more complex regulatory networks, and that this bottom-up approach can provide insights into gene regulation. © 2006 Nature Publishing Group.","author":[{"dropping-particle":"","family":"Guido","given":"Nicholas J.","non-dropping-particle":"","parse-names":false,"suffix":""},{"dropping-particle":"","family":"Wang","given":"Xiao","non-dropping-particle":"","parse-names":false,"suffix":""},{"dropping-particle":"","family":"Adalsteinsson","given":"David","non-dropping-particle":"","parse-names":false,"suffix":""},{"dropping-particle":"","family":"McMillen","given":"David","non-dropping-particle":"","parse-names":false,"suffix":""},{"dropping-particle":"","family":"Hasty","given":"Jeff","non-dropping-particle":"","parse-names":false,"suffix":""},{"dropping-particle":"","family":"Cantor","given":"Charles R.","non-dropping-particle":"","parse-names":false,"suffix":""},{"dropping-particle":"","family":"Elston","given":"Timothy C.","non-dropping-particle":"","parse-names":false,"suffix":""},{"dropping-particle":"","family":"Collins","given":"J. J.","non-dropping-particle":"","parse-names":false,"suffix":""}],"container-title":"Nature","id":"ITEM-1","issued":{"date-parts":[["2006"]]},"title":"A bottom-up approach to gene regulation","type":"article-journal"},"uris":["http://www.mendeley.com/documents/?uuid=2721c40c-f69e-43c0-9e95-f170b88f4bde","http://www.mendeley.com/documents/?uuid=e6b73a8c-d301-45db-ae9f-bfdac816351a","http://www.mendeley.com/documents/?uuid=4f32e1ed-39fa-4bbe-9205-bcbad09b053e"]}],"mendeley":{"formattedCitation":"&lt;sup&gt;31&lt;/sup&gt;","plainTextFormattedCitation":"31","previouslyFormattedCitation":"&lt;sup&gt;32&lt;/sup&gt;"},"properties":{"noteIndex":0},"schema":"https://github.com/citation-style-language/schema/raw/master/csl-citation.json"}</w:instrText>
      </w:r>
      <w:r w:rsidR="00344C25" w:rsidRPr="008D7393">
        <w:rPr>
          <w:rFonts w:ascii="Calibri" w:hAnsi="Calibri" w:cs="Calibri"/>
          <w:sz w:val="24"/>
          <w:szCs w:val="24"/>
          <w:vertAlign w:val="superscript"/>
        </w:rPr>
        <w:fldChar w:fldCharType="end"/>
      </w:r>
      <w:r w:rsidR="002933A2" w:rsidRPr="008D7393">
        <w:rPr>
          <w:rFonts w:ascii="Calibri" w:hAnsi="Calibri" w:cs="Calibri"/>
          <w:sz w:val="24"/>
          <w:szCs w:val="24"/>
          <w:vertAlign w:val="superscript"/>
        </w:rPr>
        <w:t>31,32</w:t>
      </w:r>
      <w:r w:rsidR="005C2E4D" w:rsidRPr="008D7393">
        <w:rPr>
          <w:rFonts w:ascii="Calibri" w:hAnsi="Calibri" w:cs="Calibri"/>
          <w:sz w:val="24"/>
          <w:szCs w:val="24"/>
        </w:rPr>
        <w:t xml:space="preserve"> (</w:t>
      </w:r>
      <w:r w:rsidR="00F51EEE" w:rsidRPr="008D7393">
        <w:rPr>
          <w:rFonts w:ascii="Calibri" w:hAnsi="Calibri" w:cs="Calibri"/>
          <w:b/>
          <w:bCs/>
          <w:sz w:val="24"/>
          <w:szCs w:val="24"/>
        </w:rPr>
        <w:t>a</w:t>
      </w:r>
      <w:r w:rsidR="00F51EEE" w:rsidRPr="008D7393">
        <w:rPr>
          <w:rFonts w:ascii="Calibri" w:hAnsi="Calibri" w:cs="Calibri"/>
          <w:sz w:val="24"/>
          <w:szCs w:val="24"/>
        </w:rPr>
        <w:t>)</w:t>
      </w:r>
      <w:r w:rsidR="00344C25" w:rsidRPr="008D7393">
        <w:rPr>
          <w:rFonts w:ascii="Calibri" w:hAnsi="Calibri" w:cs="Calibri"/>
          <w:sz w:val="24"/>
          <w:szCs w:val="24"/>
        </w:rPr>
        <w:t xml:space="preserve"> Measurement of </w:t>
      </w:r>
      <w:proofErr w:type="spellStart"/>
      <w:r w:rsidR="00344C25" w:rsidRPr="008D7393">
        <w:rPr>
          <w:rFonts w:ascii="Calibri" w:hAnsi="Calibri" w:cs="Calibri"/>
          <w:sz w:val="24"/>
          <w:szCs w:val="24"/>
        </w:rPr>
        <w:t>P</w:t>
      </w:r>
      <w:r w:rsidR="00344C25" w:rsidRPr="008D7393">
        <w:rPr>
          <w:rFonts w:ascii="Calibri" w:hAnsi="Calibri" w:cs="Calibri"/>
          <w:sz w:val="24"/>
          <w:szCs w:val="24"/>
          <w:vertAlign w:val="subscript"/>
        </w:rPr>
        <w:t>tetO</w:t>
      </w:r>
      <w:proofErr w:type="spellEnd"/>
      <w:r w:rsidR="00344C25" w:rsidRPr="008D7393">
        <w:rPr>
          <w:rFonts w:ascii="Calibri" w:hAnsi="Calibri" w:cs="Calibri"/>
          <w:sz w:val="24"/>
          <w:szCs w:val="24"/>
        </w:rPr>
        <w:t>-GFP clone on low copy number plasmid</w:t>
      </w:r>
      <w:r w:rsidR="005C2E4D" w:rsidRPr="008D7393">
        <w:rPr>
          <w:rFonts w:ascii="Calibri" w:hAnsi="Calibri" w:cs="Calibri"/>
          <w:sz w:val="24"/>
          <w:szCs w:val="24"/>
        </w:rPr>
        <w:t xml:space="preserve"> (</w:t>
      </w:r>
      <w:r w:rsidR="00F51EEE" w:rsidRPr="008D7393">
        <w:rPr>
          <w:rFonts w:ascii="Calibri" w:hAnsi="Calibri" w:cs="Calibri"/>
          <w:b/>
          <w:bCs/>
          <w:sz w:val="24"/>
          <w:szCs w:val="24"/>
        </w:rPr>
        <w:t>b</w:t>
      </w:r>
      <w:r w:rsidR="00F51EEE" w:rsidRPr="008D7393">
        <w:rPr>
          <w:rFonts w:ascii="Calibri" w:hAnsi="Calibri" w:cs="Calibri"/>
          <w:sz w:val="24"/>
          <w:szCs w:val="24"/>
        </w:rPr>
        <w:t>)</w:t>
      </w:r>
      <w:r w:rsidR="00344C25" w:rsidRPr="008D7393">
        <w:rPr>
          <w:rFonts w:ascii="Calibri" w:hAnsi="Calibri" w:cs="Calibri"/>
          <w:sz w:val="24"/>
          <w:szCs w:val="24"/>
        </w:rPr>
        <w:t xml:space="preserve"> Measurement of </w:t>
      </w:r>
      <w:proofErr w:type="spellStart"/>
      <w:r w:rsidR="00344C25" w:rsidRPr="008D7393">
        <w:rPr>
          <w:rFonts w:ascii="Calibri" w:hAnsi="Calibri" w:cs="Calibri"/>
          <w:sz w:val="24"/>
          <w:szCs w:val="24"/>
        </w:rPr>
        <w:t>P</w:t>
      </w:r>
      <w:r w:rsidR="00344C25" w:rsidRPr="008D7393">
        <w:rPr>
          <w:rFonts w:ascii="Calibri" w:hAnsi="Calibri" w:cs="Calibri"/>
          <w:sz w:val="24"/>
          <w:szCs w:val="24"/>
          <w:vertAlign w:val="subscript"/>
        </w:rPr>
        <w:t>tetO</w:t>
      </w:r>
      <w:proofErr w:type="spellEnd"/>
      <w:r w:rsidR="00344C25" w:rsidRPr="008D7393">
        <w:rPr>
          <w:rFonts w:ascii="Calibri" w:hAnsi="Calibri" w:cs="Calibri"/>
          <w:sz w:val="24"/>
          <w:szCs w:val="24"/>
        </w:rPr>
        <w:t>-</w:t>
      </w:r>
      <w:proofErr w:type="spellStart"/>
      <w:r w:rsidR="00344C25" w:rsidRPr="008D7393">
        <w:rPr>
          <w:rFonts w:ascii="Calibri" w:hAnsi="Calibri" w:cs="Calibri"/>
          <w:i/>
          <w:iCs/>
          <w:sz w:val="24"/>
          <w:szCs w:val="24"/>
        </w:rPr>
        <w:t>sf</w:t>
      </w:r>
      <w:r w:rsidR="00344C25" w:rsidRPr="008D7393">
        <w:rPr>
          <w:rFonts w:ascii="Calibri" w:hAnsi="Calibri" w:cs="Calibri"/>
          <w:sz w:val="24"/>
          <w:szCs w:val="24"/>
        </w:rPr>
        <w:t>GFP</w:t>
      </w:r>
      <w:proofErr w:type="spellEnd"/>
      <w:r w:rsidR="00344C25" w:rsidRPr="008D7393">
        <w:rPr>
          <w:rFonts w:ascii="Calibri" w:hAnsi="Calibri" w:cs="Calibri"/>
          <w:sz w:val="24"/>
          <w:szCs w:val="24"/>
        </w:rPr>
        <w:t xml:space="preserve">-AAV cloned on low copy number. </w:t>
      </w:r>
      <w:r w:rsidR="00344C25" w:rsidRPr="008D7393">
        <w:rPr>
          <w:rFonts w:ascii="Calibri" w:hAnsi="Calibri" w:cs="Calibri"/>
          <w:sz w:val="24"/>
          <w:szCs w:val="24"/>
          <w:lang w:val="en"/>
        </w:rPr>
        <w:t xml:space="preserve">Comparison shows that our protocol obtains similar CV </w:t>
      </w:r>
      <w:r w:rsidR="00170495" w:rsidRPr="008D7393">
        <w:rPr>
          <w:rFonts w:ascii="Calibri" w:hAnsi="Calibri" w:cs="Calibri"/>
          <w:sz w:val="24"/>
          <w:szCs w:val="24"/>
          <w:lang w:val="en"/>
        </w:rPr>
        <w:t xml:space="preserve">values </w:t>
      </w:r>
      <w:r w:rsidR="00344C25" w:rsidRPr="008D7393">
        <w:rPr>
          <w:rFonts w:ascii="Calibri" w:hAnsi="Calibri" w:cs="Calibri"/>
          <w:sz w:val="24"/>
          <w:szCs w:val="24"/>
        </w:rPr>
        <w:t>as in flow analyzer</w:t>
      </w:r>
      <w:r w:rsidR="00344C25" w:rsidRPr="008D7393">
        <w:rPr>
          <w:rFonts w:ascii="Calibri" w:hAnsi="Calibri" w:cs="Calibri"/>
          <w:sz w:val="24"/>
          <w:szCs w:val="24"/>
          <w:lang w:val="en"/>
        </w:rPr>
        <w:t xml:space="preserve"> experiment.</w:t>
      </w:r>
    </w:p>
    <w:p w14:paraId="5DDB7954" w14:textId="77777777" w:rsidR="002C4BDE" w:rsidRPr="008D7393" w:rsidRDefault="002C4BDE" w:rsidP="0070457A">
      <w:pPr>
        <w:autoSpaceDE w:val="0"/>
        <w:autoSpaceDN w:val="0"/>
        <w:adjustRightInd w:val="0"/>
        <w:spacing w:after="0" w:line="240" w:lineRule="auto"/>
        <w:contextualSpacing/>
        <w:jc w:val="both"/>
        <w:rPr>
          <w:rFonts w:ascii="Calibri" w:hAnsi="Calibri" w:cs="Calibri"/>
          <w:sz w:val="24"/>
          <w:szCs w:val="24"/>
          <w:lang w:val="en"/>
        </w:rPr>
      </w:pPr>
    </w:p>
    <w:p w14:paraId="3B1E30C0" w14:textId="4800C796" w:rsidR="002C4BDE" w:rsidRPr="008D7393" w:rsidRDefault="002C4BDE" w:rsidP="0070457A">
      <w:pPr>
        <w:spacing w:after="0" w:line="240" w:lineRule="auto"/>
        <w:contextualSpacing/>
        <w:rPr>
          <w:sz w:val="24"/>
          <w:szCs w:val="24"/>
        </w:rPr>
      </w:pPr>
      <w:r w:rsidRPr="008D7393">
        <w:rPr>
          <w:b/>
          <w:bCs/>
          <w:sz w:val="24"/>
          <w:szCs w:val="24"/>
        </w:rPr>
        <w:t xml:space="preserve">Supplementary Figure 1: </w:t>
      </w:r>
      <w:r w:rsidR="008D7393">
        <w:rPr>
          <w:b/>
          <w:bCs/>
          <w:sz w:val="24"/>
          <w:szCs w:val="24"/>
        </w:rPr>
        <w:t>F</w:t>
      </w:r>
      <w:r w:rsidRPr="008D7393">
        <w:rPr>
          <w:b/>
          <w:bCs/>
          <w:sz w:val="24"/>
          <w:szCs w:val="24"/>
        </w:rPr>
        <w:t xml:space="preserve">our dilution ratios, between 1:500 and 1:20, for </w:t>
      </w:r>
      <w:r w:rsidR="008D7393">
        <w:rPr>
          <w:b/>
          <w:bCs/>
          <w:sz w:val="24"/>
          <w:szCs w:val="24"/>
        </w:rPr>
        <w:t>the</w:t>
      </w:r>
      <w:r w:rsidRPr="008D7393">
        <w:rPr>
          <w:b/>
          <w:bCs/>
          <w:sz w:val="24"/>
          <w:szCs w:val="24"/>
        </w:rPr>
        <w:t xml:space="preserve"> MG1655 strain. </w:t>
      </w:r>
      <w:r w:rsidR="008D7393">
        <w:rPr>
          <w:sz w:val="24"/>
          <w:szCs w:val="24"/>
        </w:rPr>
        <w:t>The g</w:t>
      </w:r>
      <w:r w:rsidRPr="008D7393">
        <w:rPr>
          <w:sz w:val="24"/>
          <w:szCs w:val="24"/>
        </w:rPr>
        <w:t xml:space="preserve">raph shows that if initial density is high, LB nutrients are abundant resulting in cells dividing faster. For </w:t>
      </w:r>
      <w:r w:rsidR="008D7393">
        <w:rPr>
          <w:sz w:val="24"/>
          <w:szCs w:val="24"/>
        </w:rPr>
        <w:t xml:space="preserve">a </w:t>
      </w:r>
      <w:r w:rsidRPr="008D7393">
        <w:rPr>
          <w:sz w:val="24"/>
          <w:szCs w:val="24"/>
        </w:rPr>
        <w:t>1:500 dilution, cell density remained constant</w:t>
      </w:r>
      <w:r w:rsidR="008D7393">
        <w:rPr>
          <w:sz w:val="24"/>
          <w:szCs w:val="24"/>
        </w:rPr>
        <w:t>. F</w:t>
      </w:r>
      <w:r w:rsidRPr="008D7393">
        <w:rPr>
          <w:sz w:val="24"/>
          <w:szCs w:val="24"/>
        </w:rPr>
        <w:t xml:space="preserve">or </w:t>
      </w:r>
      <w:r w:rsidR="008D7393">
        <w:rPr>
          <w:sz w:val="24"/>
          <w:szCs w:val="24"/>
        </w:rPr>
        <w:t xml:space="preserve">a </w:t>
      </w:r>
      <w:r w:rsidRPr="008D7393">
        <w:rPr>
          <w:sz w:val="24"/>
          <w:szCs w:val="24"/>
        </w:rPr>
        <w:t xml:space="preserve">1:100 dilution, cell density </w:t>
      </w:r>
      <w:r w:rsidR="008D7393">
        <w:rPr>
          <w:sz w:val="24"/>
          <w:szCs w:val="24"/>
        </w:rPr>
        <w:t>increased</w:t>
      </w:r>
      <w:r w:rsidRPr="008D7393">
        <w:rPr>
          <w:sz w:val="24"/>
          <w:szCs w:val="24"/>
        </w:rPr>
        <w:t xml:space="preserve"> slowly</w:t>
      </w:r>
      <w:r w:rsidR="008D7393">
        <w:rPr>
          <w:sz w:val="24"/>
          <w:szCs w:val="24"/>
        </w:rPr>
        <w:t>. For a</w:t>
      </w:r>
      <w:r w:rsidRPr="008D7393">
        <w:rPr>
          <w:sz w:val="24"/>
          <w:szCs w:val="24"/>
        </w:rPr>
        <w:t xml:space="preserve"> 1:50 dilution, cell density </w:t>
      </w:r>
      <w:r w:rsidR="008D7393">
        <w:rPr>
          <w:sz w:val="24"/>
          <w:szCs w:val="24"/>
        </w:rPr>
        <w:t>increased</w:t>
      </w:r>
      <w:r w:rsidR="008D7393" w:rsidRPr="008D7393">
        <w:rPr>
          <w:sz w:val="24"/>
          <w:szCs w:val="24"/>
        </w:rPr>
        <w:t xml:space="preserve"> </w:t>
      </w:r>
      <w:r w:rsidRPr="008D7393">
        <w:rPr>
          <w:sz w:val="24"/>
          <w:szCs w:val="24"/>
        </w:rPr>
        <w:t>at moderate division rate without significant delay in 250</w:t>
      </w:r>
      <w:r w:rsidR="008D7393">
        <w:rPr>
          <w:sz w:val="24"/>
          <w:szCs w:val="24"/>
        </w:rPr>
        <w:t xml:space="preserve"> </w:t>
      </w:r>
      <w:r w:rsidRPr="008D7393">
        <w:rPr>
          <w:sz w:val="24"/>
          <w:szCs w:val="24"/>
        </w:rPr>
        <w:t>RPM incubation</w:t>
      </w:r>
      <w:r w:rsidR="008D7393">
        <w:rPr>
          <w:sz w:val="24"/>
          <w:szCs w:val="24"/>
        </w:rPr>
        <w:t xml:space="preserve">. For a </w:t>
      </w:r>
      <w:r w:rsidRPr="008D7393">
        <w:rPr>
          <w:sz w:val="24"/>
          <w:szCs w:val="24"/>
        </w:rPr>
        <w:t xml:space="preserve">1:20 dilution, </w:t>
      </w:r>
      <w:r w:rsidR="008D7393">
        <w:rPr>
          <w:sz w:val="24"/>
          <w:szCs w:val="24"/>
        </w:rPr>
        <w:t xml:space="preserve">the </w:t>
      </w:r>
      <w:r w:rsidRPr="008D7393">
        <w:rPr>
          <w:sz w:val="24"/>
          <w:szCs w:val="24"/>
        </w:rPr>
        <w:t>cell density reached saturation fast. We chose a dilution ratio of 1:30</w:t>
      </w:r>
      <w:r w:rsidR="008D7393">
        <w:rPr>
          <w:sz w:val="24"/>
          <w:szCs w:val="24"/>
        </w:rPr>
        <w:t>,</w:t>
      </w:r>
      <w:r w:rsidRPr="008D7393">
        <w:rPr>
          <w:sz w:val="24"/>
          <w:szCs w:val="24"/>
        </w:rPr>
        <w:t xml:space="preserve"> allowing short incubation for reaching exponential growth and substantial division range for achieving high saturation at moderate division rate.</w:t>
      </w:r>
    </w:p>
    <w:p w14:paraId="7A17BBD6" w14:textId="77777777" w:rsidR="008D7393" w:rsidRPr="008D7393" w:rsidRDefault="008D7393" w:rsidP="0070457A">
      <w:pPr>
        <w:spacing w:after="0" w:line="240" w:lineRule="auto"/>
        <w:contextualSpacing/>
        <w:rPr>
          <w:sz w:val="24"/>
          <w:szCs w:val="24"/>
        </w:rPr>
      </w:pPr>
    </w:p>
    <w:p w14:paraId="104112E4" w14:textId="261543A6" w:rsidR="002C4BDE" w:rsidRPr="008D7393" w:rsidRDefault="002C4BDE" w:rsidP="0070457A">
      <w:pPr>
        <w:pStyle w:val="ListParagraph"/>
        <w:spacing w:after="0" w:line="240" w:lineRule="auto"/>
        <w:ind w:left="0"/>
        <w:rPr>
          <w:rFonts w:cstheme="minorHAnsi"/>
          <w:sz w:val="24"/>
          <w:szCs w:val="24"/>
        </w:rPr>
      </w:pPr>
      <w:r w:rsidRPr="008D7393">
        <w:rPr>
          <w:rFonts w:cstheme="minorHAnsi"/>
          <w:b/>
          <w:bCs/>
          <w:sz w:val="24"/>
          <w:szCs w:val="24"/>
        </w:rPr>
        <w:t>Supplementary Figure 2: Processing bright field images.</w:t>
      </w:r>
      <w:r w:rsidRPr="008D7393">
        <w:rPr>
          <w:rFonts w:cstheme="minorHAnsi"/>
          <w:sz w:val="24"/>
          <w:szCs w:val="24"/>
        </w:rPr>
        <w:t xml:space="preserve"> </w:t>
      </w:r>
      <w:r w:rsidR="008D7393">
        <w:rPr>
          <w:rFonts w:cstheme="minorHAnsi"/>
          <w:sz w:val="24"/>
          <w:szCs w:val="24"/>
        </w:rPr>
        <w:t>(</w:t>
      </w:r>
      <w:r w:rsidRPr="008D7393">
        <w:rPr>
          <w:rFonts w:cstheme="minorHAnsi"/>
          <w:b/>
          <w:bCs/>
          <w:noProof/>
          <w:sz w:val="24"/>
          <w:szCs w:val="24"/>
        </w:rPr>
        <w:t>a</w:t>
      </w:r>
      <w:r w:rsidRPr="008D7393">
        <w:rPr>
          <w:rFonts w:cstheme="minorHAnsi"/>
          <w:noProof/>
          <w:sz w:val="24"/>
          <w:szCs w:val="24"/>
        </w:rPr>
        <w:t>)</w:t>
      </w:r>
      <w:r w:rsidRPr="008D7393">
        <w:rPr>
          <w:rFonts w:cstheme="minorHAnsi"/>
          <w:sz w:val="24"/>
          <w:szCs w:val="24"/>
        </w:rPr>
        <w:t xml:space="preserve"> Raw data intensity images from the bright field channel from the microscope system. </w:t>
      </w:r>
      <w:r w:rsidR="008D7393">
        <w:rPr>
          <w:rFonts w:cstheme="minorHAnsi"/>
          <w:sz w:val="24"/>
          <w:szCs w:val="24"/>
        </w:rPr>
        <w:t>(</w:t>
      </w:r>
      <w:r w:rsidRPr="008D7393">
        <w:rPr>
          <w:rFonts w:cstheme="minorHAnsi"/>
          <w:b/>
          <w:bCs/>
          <w:sz w:val="24"/>
          <w:szCs w:val="24"/>
        </w:rPr>
        <w:t>b</w:t>
      </w:r>
      <w:r w:rsidRPr="008D7393">
        <w:rPr>
          <w:rFonts w:cstheme="minorHAnsi"/>
          <w:sz w:val="24"/>
          <w:szCs w:val="24"/>
        </w:rPr>
        <w:t xml:space="preserve">) Contrast enhancement manipulation of the image to improve separation of cell objects from the background. </w:t>
      </w:r>
      <w:r w:rsidR="008D7393">
        <w:rPr>
          <w:rFonts w:cstheme="minorHAnsi"/>
          <w:sz w:val="24"/>
          <w:szCs w:val="24"/>
        </w:rPr>
        <w:t>(</w:t>
      </w:r>
      <w:r w:rsidRPr="008D7393">
        <w:rPr>
          <w:rFonts w:cstheme="minorHAnsi"/>
          <w:b/>
          <w:bCs/>
          <w:sz w:val="24"/>
          <w:szCs w:val="24"/>
        </w:rPr>
        <w:t>c</w:t>
      </w:r>
      <w:r w:rsidRPr="008D7393">
        <w:rPr>
          <w:rFonts w:cstheme="minorHAnsi"/>
          <w:sz w:val="24"/>
          <w:szCs w:val="24"/>
        </w:rPr>
        <w:t>) Cell boundary recognition based on convolution filter</w:t>
      </w:r>
      <w:r w:rsidR="00D903AC" w:rsidRPr="00D903AC">
        <w:rPr>
          <w:rFonts w:cstheme="minorHAnsi"/>
          <w:sz w:val="24"/>
          <w:szCs w:val="24"/>
          <w:vertAlign w:val="superscript"/>
        </w:rPr>
        <w:t>33</w:t>
      </w:r>
      <w:r w:rsidRPr="008D7393">
        <w:rPr>
          <w:rFonts w:cstheme="minorHAnsi"/>
          <w:sz w:val="24"/>
          <w:szCs w:val="24"/>
        </w:rPr>
        <w:t xml:space="preserve"> and binarization based global threshold</w:t>
      </w:r>
      <w:r w:rsidR="00D903AC" w:rsidRPr="00D903AC">
        <w:rPr>
          <w:rFonts w:cstheme="minorHAnsi"/>
          <w:sz w:val="24"/>
          <w:szCs w:val="24"/>
          <w:vertAlign w:val="superscript"/>
        </w:rPr>
        <w:t>3</w:t>
      </w:r>
      <w:r w:rsidR="00D903AC">
        <w:rPr>
          <w:rFonts w:cstheme="minorHAnsi"/>
          <w:sz w:val="24"/>
          <w:szCs w:val="24"/>
          <w:vertAlign w:val="superscript"/>
        </w:rPr>
        <w:t>4</w:t>
      </w:r>
      <w:r w:rsidRPr="008D7393">
        <w:rPr>
          <w:rFonts w:cstheme="minorHAnsi"/>
          <w:sz w:val="24"/>
          <w:szCs w:val="24"/>
        </w:rPr>
        <w:t xml:space="preserve">. </w:t>
      </w:r>
      <w:r w:rsidR="008D7393">
        <w:rPr>
          <w:rFonts w:cstheme="minorHAnsi"/>
          <w:sz w:val="24"/>
          <w:szCs w:val="24"/>
        </w:rPr>
        <w:t>(</w:t>
      </w:r>
      <w:r w:rsidRPr="008D7393">
        <w:rPr>
          <w:rFonts w:cstheme="minorHAnsi"/>
          <w:b/>
          <w:bCs/>
          <w:sz w:val="24"/>
          <w:szCs w:val="24"/>
        </w:rPr>
        <w:t>d</w:t>
      </w:r>
      <w:r w:rsidRPr="008D7393">
        <w:rPr>
          <w:rFonts w:cstheme="minorHAnsi"/>
          <w:sz w:val="24"/>
          <w:szCs w:val="24"/>
        </w:rPr>
        <w:t>) Morphological</w:t>
      </w:r>
      <w:r w:rsidR="00D903AC" w:rsidRPr="00D903AC">
        <w:rPr>
          <w:rFonts w:cstheme="minorHAnsi"/>
          <w:sz w:val="24"/>
          <w:szCs w:val="24"/>
          <w:vertAlign w:val="superscript"/>
        </w:rPr>
        <w:t>3</w:t>
      </w:r>
      <w:r w:rsidR="00D903AC">
        <w:rPr>
          <w:rFonts w:cstheme="minorHAnsi"/>
          <w:sz w:val="24"/>
          <w:szCs w:val="24"/>
          <w:vertAlign w:val="superscript"/>
        </w:rPr>
        <w:t>5</w:t>
      </w:r>
      <w:r w:rsidRPr="008D7393">
        <w:rPr>
          <w:rFonts w:cstheme="minorHAnsi"/>
          <w:sz w:val="24"/>
          <w:szCs w:val="24"/>
        </w:rPr>
        <w:t xml:space="preserve"> operations of closing and filling to identify cell colony boundaries. </w:t>
      </w:r>
    </w:p>
    <w:p w14:paraId="3AE386A2" w14:textId="77777777" w:rsidR="008D7393" w:rsidRPr="008D7393" w:rsidRDefault="008D7393" w:rsidP="0070457A">
      <w:pPr>
        <w:pStyle w:val="ListParagraph"/>
        <w:spacing w:after="0" w:line="240" w:lineRule="auto"/>
        <w:ind w:left="0"/>
        <w:rPr>
          <w:rFonts w:cstheme="minorHAnsi"/>
          <w:noProof/>
          <w:sz w:val="24"/>
          <w:szCs w:val="24"/>
        </w:rPr>
      </w:pPr>
    </w:p>
    <w:p w14:paraId="2B7E5FD7" w14:textId="71C8904C" w:rsidR="002C4BDE" w:rsidRPr="008D7393" w:rsidRDefault="002C4BDE" w:rsidP="0070457A">
      <w:pPr>
        <w:spacing w:after="0" w:line="240" w:lineRule="auto"/>
        <w:contextualSpacing/>
        <w:rPr>
          <w:rFonts w:cstheme="minorHAnsi"/>
          <w:noProof/>
          <w:sz w:val="24"/>
          <w:szCs w:val="24"/>
        </w:rPr>
      </w:pPr>
      <w:r w:rsidRPr="008D7393">
        <w:rPr>
          <w:rFonts w:cstheme="minorHAnsi"/>
          <w:b/>
          <w:bCs/>
          <w:sz w:val="24"/>
          <w:szCs w:val="24"/>
        </w:rPr>
        <w:t>Supplementary</w:t>
      </w:r>
      <w:r w:rsidRPr="008D7393">
        <w:rPr>
          <w:rFonts w:cstheme="minorHAnsi"/>
          <w:b/>
          <w:bCs/>
          <w:noProof/>
          <w:sz w:val="24"/>
          <w:szCs w:val="24"/>
        </w:rPr>
        <w:t xml:space="preserve"> </w:t>
      </w:r>
      <w:r w:rsidRPr="008D7393">
        <w:rPr>
          <w:rFonts w:cstheme="minorHAnsi"/>
          <w:b/>
          <w:bCs/>
          <w:sz w:val="24"/>
          <w:szCs w:val="24"/>
        </w:rPr>
        <w:t xml:space="preserve">Figure 3: Cell colony </w:t>
      </w:r>
      <w:r w:rsidR="008D7393" w:rsidRPr="008D7393">
        <w:rPr>
          <w:rFonts w:cstheme="minorHAnsi"/>
          <w:b/>
          <w:bCs/>
          <w:sz w:val="24"/>
          <w:szCs w:val="24"/>
        </w:rPr>
        <w:t xml:space="preserve">background\foreground </w:t>
      </w:r>
      <w:r w:rsidRPr="008D7393">
        <w:rPr>
          <w:rFonts w:cstheme="minorHAnsi"/>
          <w:b/>
          <w:bCs/>
          <w:sz w:val="24"/>
          <w:szCs w:val="24"/>
        </w:rPr>
        <w:t xml:space="preserve">segmentation. </w:t>
      </w:r>
      <w:r w:rsidRPr="008D7393">
        <w:rPr>
          <w:rFonts w:cstheme="minorHAnsi"/>
          <w:sz w:val="24"/>
          <w:szCs w:val="24"/>
        </w:rPr>
        <w:t xml:space="preserve">To minimize the impact of the noise we try to identify cell colony boundaries and extract them from the gel noise. </w:t>
      </w:r>
      <w:r w:rsidR="008D7393">
        <w:rPr>
          <w:rFonts w:cstheme="minorHAnsi"/>
          <w:sz w:val="24"/>
          <w:szCs w:val="24"/>
        </w:rPr>
        <w:t>(</w:t>
      </w:r>
      <w:r w:rsidRPr="008D7393">
        <w:rPr>
          <w:rFonts w:cstheme="minorHAnsi"/>
          <w:b/>
          <w:bCs/>
          <w:sz w:val="24"/>
          <w:szCs w:val="24"/>
        </w:rPr>
        <w:t>a</w:t>
      </w:r>
      <w:r w:rsidRPr="008D7393">
        <w:rPr>
          <w:rFonts w:cstheme="minorHAnsi"/>
          <w:sz w:val="24"/>
          <w:szCs w:val="24"/>
        </w:rPr>
        <w:t>) Image binarization operation on contrast enhancement based on adaptive thresholding to detect cell objects</w:t>
      </w:r>
      <w:r w:rsidR="00D903AC" w:rsidRPr="00D903AC">
        <w:rPr>
          <w:rFonts w:cstheme="minorHAnsi"/>
          <w:sz w:val="24"/>
          <w:szCs w:val="24"/>
          <w:vertAlign w:val="superscript"/>
        </w:rPr>
        <w:t>3</w:t>
      </w:r>
      <w:r w:rsidR="00D903AC">
        <w:rPr>
          <w:rFonts w:cstheme="minorHAnsi"/>
          <w:sz w:val="24"/>
          <w:szCs w:val="24"/>
          <w:vertAlign w:val="superscript"/>
        </w:rPr>
        <w:t>6</w:t>
      </w:r>
      <w:r w:rsidRPr="008D7393">
        <w:rPr>
          <w:rFonts w:cstheme="minorHAnsi"/>
          <w:sz w:val="24"/>
          <w:szCs w:val="24"/>
        </w:rPr>
        <w:t xml:space="preserve">.  </w:t>
      </w:r>
      <w:r w:rsidR="008D7393">
        <w:rPr>
          <w:rFonts w:cstheme="minorHAnsi"/>
          <w:sz w:val="24"/>
          <w:szCs w:val="24"/>
        </w:rPr>
        <w:t>(</w:t>
      </w:r>
      <w:r w:rsidRPr="008D7393">
        <w:rPr>
          <w:rFonts w:cstheme="minorHAnsi"/>
          <w:b/>
          <w:bCs/>
          <w:noProof/>
          <w:sz w:val="24"/>
          <w:szCs w:val="24"/>
        </w:rPr>
        <w:t>b</w:t>
      </w:r>
      <w:r w:rsidRPr="008D7393">
        <w:rPr>
          <w:rFonts w:cstheme="minorHAnsi"/>
          <w:noProof/>
          <w:sz w:val="24"/>
          <w:szCs w:val="24"/>
        </w:rPr>
        <w:t xml:space="preserve">) Matrix multiplation of matrixes presented at S2d and S3a successfully filtering out most noises and differentiating gel noise from cells. Some boundries are not fully resolved. </w:t>
      </w:r>
      <w:r w:rsidR="008D7393">
        <w:rPr>
          <w:rFonts w:cstheme="minorHAnsi"/>
          <w:sz w:val="24"/>
          <w:szCs w:val="24"/>
        </w:rPr>
        <w:t>(</w:t>
      </w:r>
      <w:r w:rsidRPr="008D7393">
        <w:rPr>
          <w:rFonts w:cstheme="minorHAnsi"/>
          <w:b/>
          <w:bCs/>
          <w:sz w:val="24"/>
          <w:szCs w:val="24"/>
        </w:rPr>
        <w:t>c</w:t>
      </w:r>
      <w:r w:rsidRPr="008D7393">
        <w:rPr>
          <w:rFonts w:cstheme="minorHAnsi"/>
          <w:sz w:val="24"/>
          <w:szCs w:val="24"/>
        </w:rPr>
        <w:t>) Identification of cell boundaries using a watershed algorithm</w:t>
      </w:r>
      <w:r w:rsidR="00D903AC" w:rsidRPr="00D903AC">
        <w:rPr>
          <w:rFonts w:cstheme="minorHAnsi"/>
          <w:sz w:val="24"/>
          <w:szCs w:val="24"/>
          <w:vertAlign w:val="superscript"/>
        </w:rPr>
        <w:t>3</w:t>
      </w:r>
      <w:r w:rsidR="00D903AC">
        <w:rPr>
          <w:rFonts w:cstheme="minorHAnsi"/>
          <w:sz w:val="24"/>
          <w:szCs w:val="24"/>
          <w:vertAlign w:val="superscript"/>
        </w:rPr>
        <w:t>7</w:t>
      </w:r>
      <w:r w:rsidRPr="008D7393">
        <w:rPr>
          <w:rFonts w:cstheme="minorHAnsi"/>
          <w:sz w:val="24"/>
          <w:szCs w:val="24"/>
        </w:rPr>
        <w:t xml:space="preserve"> based on distance transform</w:t>
      </w:r>
      <w:r w:rsidR="00D903AC" w:rsidRPr="00D903AC">
        <w:rPr>
          <w:rFonts w:cstheme="minorHAnsi"/>
          <w:sz w:val="24"/>
          <w:szCs w:val="24"/>
          <w:vertAlign w:val="superscript"/>
        </w:rPr>
        <w:t>3</w:t>
      </w:r>
      <w:r w:rsidR="00D903AC">
        <w:rPr>
          <w:rFonts w:cstheme="minorHAnsi"/>
          <w:sz w:val="24"/>
          <w:szCs w:val="24"/>
          <w:vertAlign w:val="superscript"/>
        </w:rPr>
        <w:t>8</w:t>
      </w:r>
      <w:r w:rsidRPr="008D7393">
        <w:rPr>
          <w:rFonts w:cstheme="minorHAnsi"/>
          <w:sz w:val="24"/>
          <w:szCs w:val="24"/>
        </w:rPr>
        <w:t xml:space="preserve">. </w:t>
      </w:r>
      <w:r w:rsidR="008D7393">
        <w:rPr>
          <w:rFonts w:cstheme="minorHAnsi"/>
          <w:sz w:val="24"/>
          <w:szCs w:val="24"/>
        </w:rPr>
        <w:t>(</w:t>
      </w:r>
      <w:r w:rsidRPr="008D7393">
        <w:rPr>
          <w:rFonts w:cstheme="minorHAnsi"/>
          <w:b/>
          <w:bCs/>
          <w:sz w:val="24"/>
          <w:szCs w:val="24"/>
        </w:rPr>
        <w:t>d</w:t>
      </w:r>
      <w:r w:rsidRPr="008D7393">
        <w:rPr>
          <w:rFonts w:cstheme="minorHAnsi"/>
          <w:sz w:val="24"/>
          <w:szCs w:val="24"/>
        </w:rPr>
        <w:t xml:space="preserve">) </w:t>
      </w:r>
      <w:r w:rsidRPr="008D7393">
        <w:rPr>
          <w:rFonts w:cstheme="minorHAnsi"/>
          <w:noProof/>
          <w:sz w:val="24"/>
          <w:szCs w:val="24"/>
        </w:rPr>
        <w:t>Matrix multiplation of matrixes presented at S3b and S3c successfully resolving single cells.</w:t>
      </w:r>
    </w:p>
    <w:p w14:paraId="018C642A" w14:textId="77777777" w:rsidR="008D7393" w:rsidRPr="008D7393" w:rsidRDefault="008D7393" w:rsidP="0070457A">
      <w:pPr>
        <w:spacing w:after="0" w:line="240" w:lineRule="auto"/>
        <w:contextualSpacing/>
        <w:rPr>
          <w:sz w:val="24"/>
          <w:szCs w:val="24"/>
        </w:rPr>
      </w:pPr>
    </w:p>
    <w:p w14:paraId="2A2F78A0" w14:textId="2F2A3773" w:rsidR="002C4BDE" w:rsidRPr="008D7393" w:rsidRDefault="002C4BDE" w:rsidP="0070457A">
      <w:pPr>
        <w:spacing w:after="0" w:line="240" w:lineRule="auto"/>
        <w:contextualSpacing/>
        <w:rPr>
          <w:noProof/>
          <w:sz w:val="24"/>
          <w:szCs w:val="24"/>
        </w:rPr>
      </w:pPr>
      <w:r w:rsidRPr="008D7393">
        <w:rPr>
          <w:b/>
          <w:bCs/>
          <w:sz w:val="24"/>
          <w:szCs w:val="24"/>
        </w:rPr>
        <w:t>Supplementary Figure 4: Single cell segmentation.</w:t>
      </w:r>
      <w:r w:rsidRPr="008D7393">
        <w:rPr>
          <w:sz w:val="24"/>
          <w:szCs w:val="24"/>
        </w:rPr>
        <w:t xml:space="preserve"> </w:t>
      </w:r>
      <w:r w:rsidR="008D7393">
        <w:rPr>
          <w:sz w:val="24"/>
          <w:szCs w:val="24"/>
        </w:rPr>
        <w:t>(</w:t>
      </w:r>
      <w:r w:rsidRPr="008D7393">
        <w:rPr>
          <w:b/>
          <w:bCs/>
          <w:sz w:val="24"/>
          <w:szCs w:val="24"/>
        </w:rPr>
        <w:t>a</w:t>
      </w:r>
      <w:r w:rsidRPr="008D7393">
        <w:rPr>
          <w:sz w:val="24"/>
          <w:szCs w:val="24"/>
        </w:rPr>
        <w:t xml:space="preserve">) Segmented product of bright field image. Further cleaning is preformed based on cell area gating and shape, discarding round bubbles. </w:t>
      </w:r>
      <w:r w:rsidR="008D7393">
        <w:rPr>
          <w:sz w:val="24"/>
          <w:szCs w:val="24"/>
        </w:rPr>
        <w:t>(</w:t>
      </w:r>
      <w:r w:rsidRPr="008D7393">
        <w:rPr>
          <w:b/>
          <w:bCs/>
          <w:sz w:val="24"/>
          <w:szCs w:val="24"/>
        </w:rPr>
        <w:t>b</w:t>
      </w:r>
      <w:r w:rsidRPr="008D7393">
        <w:rPr>
          <w:sz w:val="24"/>
          <w:szCs w:val="24"/>
        </w:rPr>
        <w:t xml:space="preserve">) Fluorescence signal images acquired from microscope. </w:t>
      </w:r>
      <w:r w:rsidR="008D7393">
        <w:rPr>
          <w:sz w:val="24"/>
          <w:szCs w:val="24"/>
        </w:rPr>
        <w:t>(</w:t>
      </w:r>
      <w:r w:rsidRPr="008D7393">
        <w:rPr>
          <w:b/>
          <w:bCs/>
          <w:sz w:val="24"/>
          <w:szCs w:val="24"/>
        </w:rPr>
        <w:t>c</w:t>
      </w:r>
      <w:r w:rsidRPr="008D7393">
        <w:rPr>
          <w:sz w:val="24"/>
          <w:szCs w:val="24"/>
        </w:rPr>
        <w:t xml:space="preserve">) </w:t>
      </w:r>
      <w:r w:rsidRPr="008D7393">
        <w:rPr>
          <w:noProof/>
          <w:sz w:val="24"/>
          <w:szCs w:val="24"/>
        </w:rPr>
        <w:t>Matrix multiplation of matrixes presented at S4a and S4b successfully extracting the signal of single cells.</w:t>
      </w:r>
    </w:p>
    <w:p w14:paraId="3C9FF98C" w14:textId="77777777" w:rsidR="008D7393" w:rsidRPr="008D7393" w:rsidRDefault="008D7393" w:rsidP="0070457A">
      <w:pPr>
        <w:spacing w:after="0" w:line="240" w:lineRule="auto"/>
        <w:contextualSpacing/>
        <w:rPr>
          <w:sz w:val="24"/>
          <w:szCs w:val="24"/>
        </w:rPr>
      </w:pPr>
    </w:p>
    <w:p w14:paraId="7A334A78" w14:textId="01F6F260" w:rsidR="002C4BDE" w:rsidRPr="008D7393" w:rsidRDefault="002C4BDE" w:rsidP="0070457A">
      <w:pPr>
        <w:pStyle w:val="ListParagraph"/>
        <w:spacing w:after="0" w:line="240" w:lineRule="auto"/>
        <w:ind w:left="0"/>
        <w:rPr>
          <w:rFonts w:cstheme="minorHAnsi"/>
          <w:sz w:val="24"/>
          <w:szCs w:val="24"/>
        </w:rPr>
      </w:pPr>
      <w:r w:rsidRPr="008D7393">
        <w:rPr>
          <w:rFonts w:cstheme="minorHAnsi"/>
          <w:b/>
          <w:bCs/>
          <w:sz w:val="24"/>
          <w:szCs w:val="24"/>
        </w:rPr>
        <w:t xml:space="preserve">Supplementary Figure 5: Loss of monolayer. </w:t>
      </w:r>
      <w:r w:rsidR="008D7393">
        <w:rPr>
          <w:sz w:val="24"/>
          <w:szCs w:val="24"/>
        </w:rPr>
        <w:t>(</w:t>
      </w:r>
      <w:r w:rsidRPr="008D7393">
        <w:rPr>
          <w:rFonts w:cstheme="minorHAnsi"/>
          <w:b/>
          <w:bCs/>
          <w:sz w:val="24"/>
          <w:szCs w:val="24"/>
        </w:rPr>
        <w:t>a</w:t>
      </w:r>
      <w:r w:rsidRPr="008D7393">
        <w:rPr>
          <w:rFonts w:cstheme="minorHAnsi"/>
          <w:sz w:val="24"/>
          <w:szCs w:val="24"/>
        </w:rPr>
        <w:t xml:space="preserve">) Bright field image of a cell layer at 840 minutes (14 hours) of </w:t>
      </w:r>
      <w:proofErr w:type="spellStart"/>
      <w:r w:rsidRPr="008D7393">
        <w:rPr>
          <w:sz w:val="24"/>
          <w:szCs w:val="24"/>
        </w:rPr>
        <w:t>P</w:t>
      </w:r>
      <w:r w:rsidRPr="008D7393">
        <w:rPr>
          <w:sz w:val="24"/>
          <w:szCs w:val="24"/>
          <w:vertAlign w:val="subscript"/>
        </w:rPr>
        <w:t>teto</w:t>
      </w:r>
      <w:proofErr w:type="spellEnd"/>
      <w:r w:rsidRPr="008D7393">
        <w:rPr>
          <w:sz w:val="24"/>
          <w:szCs w:val="24"/>
        </w:rPr>
        <w:t xml:space="preserve"> that regulates GFP circuit shown in figure 2 in the article as a good experiment. At the right side of microscopy image loss of monolayer can be detected. </w:t>
      </w:r>
      <w:r w:rsidR="008D7393">
        <w:rPr>
          <w:sz w:val="24"/>
          <w:szCs w:val="24"/>
        </w:rPr>
        <w:t>(</w:t>
      </w:r>
      <w:r w:rsidRPr="008D7393">
        <w:rPr>
          <w:sz w:val="24"/>
          <w:szCs w:val="24"/>
        </w:rPr>
        <w:t xml:space="preserve">b) Software segmentation image. Due to loss of monolayer cells are fragmented and will be </w:t>
      </w:r>
      <w:r w:rsidRPr="008D7393">
        <w:rPr>
          <w:sz w:val="24"/>
          <w:szCs w:val="24"/>
        </w:rPr>
        <w:lastRenderedPageBreak/>
        <w:t xml:space="preserve">cleaned base on area gating. </w:t>
      </w:r>
      <w:r w:rsidR="008D7393">
        <w:rPr>
          <w:sz w:val="24"/>
          <w:szCs w:val="24"/>
        </w:rPr>
        <w:t>(</w:t>
      </w:r>
      <w:r w:rsidRPr="008D7393">
        <w:rPr>
          <w:b/>
          <w:bCs/>
          <w:sz w:val="24"/>
          <w:szCs w:val="24"/>
        </w:rPr>
        <w:t>c</w:t>
      </w:r>
      <w:r w:rsidRPr="008D7393">
        <w:rPr>
          <w:sz w:val="24"/>
          <w:szCs w:val="24"/>
        </w:rPr>
        <w:t xml:space="preserve">) Fluorescence image showing that on the right side of image no cells can be resolved and a low signal of cells on the left side of the image due to loss of monolayer. </w:t>
      </w:r>
      <w:r w:rsidR="008D7393">
        <w:rPr>
          <w:sz w:val="24"/>
          <w:szCs w:val="24"/>
        </w:rPr>
        <w:t>(</w:t>
      </w:r>
      <w:r w:rsidRPr="008D7393">
        <w:rPr>
          <w:b/>
          <w:bCs/>
          <w:sz w:val="24"/>
          <w:szCs w:val="24"/>
        </w:rPr>
        <w:t>d</w:t>
      </w:r>
      <w:r w:rsidRPr="008D7393">
        <w:rPr>
          <w:sz w:val="24"/>
          <w:szCs w:val="24"/>
        </w:rPr>
        <w:t xml:space="preserve">) Segmentation image combined with fluorescence image. </w:t>
      </w:r>
    </w:p>
    <w:p w14:paraId="2F8A5670" w14:textId="77777777" w:rsidR="00F31B67" w:rsidRPr="008D7393" w:rsidRDefault="00F31B67" w:rsidP="0070457A">
      <w:pPr>
        <w:spacing w:after="0" w:line="240" w:lineRule="auto"/>
        <w:contextualSpacing/>
        <w:jc w:val="both"/>
        <w:rPr>
          <w:rFonts w:ascii="Calibri" w:hAnsi="Calibri" w:cs="Calibri"/>
          <w:b/>
          <w:bCs/>
          <w:color w:val="000000"/>
          <w:sz w:val="24"/>
          <w:szCs w:val="24"/>
          <w:lang w:val="en"/>
        </w:rPr>
      </w:pPr>
    </w:p>
    <w:p w14:paraId="65DD4DD7" w14:textId="54A3EB65" w:rsidR="00846288" w:rsidRPr="008D7393" w:rsidRDefault="00344C25" w:rsidP="0070457A">
      <w:pPr>
        <w:spacing w:after="0" w:line="240" w:lineRule="auto"/>
        <w:contextualSpacing/>
        <w:jc w:val="both"/>
        <w:rPr>
          <w:rFonts w:ascii="Calibri" w:hAnsi="Calibri" w:cs="Calibri"/>
          <w:b/>
          <w:bCs/>
          <w:color w:val="000000"/>
          <w:sz w:val="24"/>
          <w:szCs w:val="24"/>
          <w:lang w:val="en"/>
        </w:rPr>
      </w:pPr>
      <w:r w:rsidRPr="008D7393">
        <w:rPr>
          <w:rFonts w:ascii="Calibri" w:hAnsi="Calibri" w:cs="Calibri"/>
          <w:b/>
          <w:bCs/>
          <w:color w:val="000000"/>
          <w:sz w:val="24"/>
          <w:szCs w:val="24"/>
          <w:lang w:val="en"/>
        </w:rPr>
        <w:t xml:space="preserve">DISCUSSION: </w:t>
      </w:r>
    </w:p>
    <w:p w14:paraId="760027F0" w14:textId="25F88C54" w:rsidR="00846288" w:rsidRPr="008D7393" w:rsidRDefault="00344C25" w:rsidP="0070457A">
      <w:pPr>
        <w:autoSpaceDE w:val="0"/>
        <w:autoSpaceDN w:val="0"/>
        <w:adjustRightInd w:val="0"/>
        <w:spacing w:after="0" w:line="240" w:lineRule="auto"/>
        <w:contextualSpacing/>
        <w:jc w:val="both"/>
        <w:rPr>
          <w:rFonts w:ascii="Calibri" w:hAnsi="Calibri" w:cs="Calibri"/>
          <w:color w:val="000000"/>
          <w:sz w:val="24"/>
          <w:szCs w:val="24"/>
          <w:shd w:val="clear" w:color="auto" w:fill="FFFFFF"/>
        </w:rPr>
      </w:pPr>
      <w:r w:rsidRPr="008D7393">
        <w:rPr>
          <w:rFonts w:ascii="Calibri" w:hAnsi="Calibri" w:cs="Calibri"/>
          <w:color w:val="000000"/>
          <w:sz w:val="24"/>
          <w:szCs w:val="24"/>
          <w:shd w:val="clear" w:color="auto" w:fill="FFFFFF"/>
          <w:lang w:val="en"/>
        </w:rPr>
        <w:t xml:space="preserve">In this work, we developed a </w:t>
      </w:r>
      <w:r w:rsidRPr="008D7393">
        <w:rPr>
          <w:rFonts w:ascii="Calibri" w:hAnsi="Calibri" w:cs="Calibri"/>
          <w:color w:val="000000"/>
          <w:sz w:val="24"/>
          <w:szCs w:val="24"/>
          <w:shd w:val="clear" w:color="auto" w:fill="FFFFFF"/>
        </w:rPr>
        <w:t xml:space="preserve">protocol </w:t>
      </w:r>
      <w:r w:rsidRPr="008D7393">
        <w:rPr>
          <w:rFonts w:ascii="Calibri" w:hAnsi="Calibri" w:cs="Calibri"/>
          <w:color w:val="000000"/>
          <w:sz w:val="24"/>
          <w:szCs w:val="24"/>
          <w:shd w:val="clear" w:color="auto" w:fill="FFFFFF"/>
          <w:lang w:val="en"/>
        </w:rPr>
        <w:t>that enables computer tracing of </w:t>
      </w:r>
      <w:r w:rsidRPr="008D7393">
        <w:rPr>
          <w:rStyle w:val="Emphasis"/>
          <w:rFonts w:ascii="Calibri" w:hAnsi="Calibri" w:cs="Calibri"/>
          <w:color w:val="000000"/>
          <w:sz w:val="24"/>
          <w:szCs w:val="24"/>
          <w:shd w:val="clear" w:color="auto" w:fill="FFFFFF"/>
          <w:lang w:val="en"/>
        </w:rPr>
        <w:t>Escherichia coli </w:t>
      </w:r>
      <w:r w:rsidR="00B72A4E" w:rsidRPr="008D7393">
        <w:rPr>
          <w:rFonts w:ascii="Calibri" w:hAnsi="Calibri" w:cs="Calibri"/>
          <w:color w:val="000000"/>
          <w:sz w:val="24"/>
          <w:szCs w:val="24"/>
          <w:shd w:val="clear" w:color="auto" w:fill="FFFFFF"/>
          <w:lang w:val="en"/>
        </w:rPr>
        <w:t xml:space="preserve">live </w:t>
      </w:r>
      <w:r w:rsidRPr="008D7393">
        <w:rPr>
          <w:rFonts w:ascii="Calibri" w:hAnsi="Calibri" w:cs="Calibri"/>
          <w:color w:val="000000"/>
          <w:sz w:val="24"/>
          <w:szCs w:val="24"/>
          <w:shd w:val="clear" w:color="auto" w:fill="FFFFFF"/>
          <w:lang w:val="en"/>
        </w:rPr>
        <w:t>cells</w:t>
      </w:r>
      <w:r w:rsidR="00B72A4E" w:rsidRPr="008D7393">
        <w:rPr>
          <w:rFonts w:ascii="Calibri" w:hAnsi="Calibri" w:cs="Calibri"/>
          <w:color w:val="000000"/>
          <w:sz w:val="24"/>
          <w:szCs w:val="24"/>
          <w:shd w:val="clear" w:color="auto" w:fill="FFFFFF"/>
          <w:lang w:val="en"/>
        </w:rPr>
        <w:t xml:space="preserve">, </w:t>
      </w:r>
      <w:r w:rsidR="00BE1C08" w:rsidRPr="008D7393">
        <w:rPr>
          <w:rFonts w:ascii="Calibri" w:hAnsi="Calibri" w:cs="Calibri"/>
          <w:color w:val="000000"/>
          <w:sz w:val="24"/>
          <w:szCs w:val="24"/>
          <w:shd w:val="clear" w:color="auto" w:fill="FFFFFF"/>
          <w:lang w:val="en"/>
        </w:rPr>
        <w:t>following division</w:t>
      </w:r>
      <w:r w:rsidRPr="008D7393">
        <w:rPr>
          <w:rFonts w:ascii="Calibri" w:hAnsi="Calibri" w:cs="Calibri"/>
          <w:color w:val="000000"/>
          <w:sz w:val="24"/>
          <w:szCs w:val="24"/>
          <w:shd w:val="clear" w:color="auto" w:fill="FFFFFF"/>
          <w:lang w:val="en"/>
        </w:rPr>
        <w:t xml:space="preserve"> and fluorescent levels over a period of hours. This </w:t>
      </w:r>
      <w:r w:rsidRPr="008D7393">
        <w:rPr>
          <w:rFonts w:ascii="Calibri" w:hAnsi="Calibri" w:cs="Calibri"/>
          <w:color w:val="000000"/>
          <w:sz w:val="24"/>
          <w:szCs w:val="24"/>
          <w:shd w:val="clear" w:color="auto" w:fill="FFFFFF"/>
        </w:rPr>
        <w:t xml:space="preserve">protocol </w:t>
      </w:r>
      <w:r w:rsidRPr="008D7393">
        <w:rPr>
          <w:rFonts w:ascii="Calibri" w:hAnsi="Calibri" w:cs="Calibri"/>
          <w:color w:val="000000"/>
          <w:sz w:val="24"/>
          <w:szCs w:val="24"/>
          <w:shd w:val="clear" w:color="auto" w:fill="FFFFFF"/>
          <w:lang w:val="en"/>
        </w:rPr>
        <w:t xml:space="preserve">allows us to quantify the stochastic dynamics of genetic circuits in </w:t>
      </w:r>
      <w:r w:rsidRPr="008D7393">
        <w:rPr>
          <w:rFonts w:ascii="Calibri" w:hAnsi="Calibri" w:cs="Calibri"/>
          <w:i/>
          <w:iCs/>
          <w:sz w:val="24"/>
          <w:szCs w:val="24"/>
          <w:shd w:val="clear" w:color="auto" w:fill="FFFFFF"/>
          <w:lang w:val="en"/>
        </w:rPr>
        <w:t>Escherichia</w:t>
      </w:r>
      <w:r w:rsidRPr="008D7393">
        <w:rPr>
          <w:rStyle w:val="Emphasis"/>
          <w:rFonts w:ascii="Calibri" w:hAnsi="Calibri" w:cs="Calibri"/>
          <w:sz w:val="24"/>
          <w:szCs w:val="24"/>
          <w:shd w:val="clear" w:color="auto" w:fill="FFFFFF"/>
          <w:lang w:val="en"/>
        </w:rPr>
        <w:t xml:space="preserve"> </w:t>
      </w:r>
      <w:r w:rsidRPr="008D7393">
        <w:rPr>
          <w:rStyle w:val="Emphasis"/>
          <w:rFonts w:ascii="Calibri" w:hAnsi="Calibri" w:cs="Calibri"/>
          <w:sz w:val="24"/>
          <w:szCs w:val="24"/>
          <w:shd w:val="clear" w:color="auto" w:fill="FFFFFF"/>
        </w:rPr>
        <w:t>coli</w:t>
      </w:r>
      <w:r w:rsidRPr="008D7393">
        <w:rPr>
          <w:rFonts w:ascii="Calibri" w:hAnsi="Calibri" w:cs="Calibri"/>
          <w:sz w:val="24"/>
          <w:szCs w:val="24"/>
          <w:shd w:val="clear" w:color="auto" w:fill="FFFFFF"/>
          <w:lang w:val="en"/>
        </w:rPr>
        <w:t> </w:t>
      </w:r>
      <w:r w:rsidRPr="008D7393">
        <w:rPr>
          <w:rFonts w:ascii="Calibri" w:hAnsi="Calibri" w:cs="Calibri"/>
          <w:color w:val="000000"/>
          <w:sz w:val="24"/>
          <w:szCs w:val="24"/>
          <w:shd w:val="clear" w:color="auto" w:fill="FFFFFF"/>
          <w:lang w:val="en"/>
        </w:rPr>
        <w:t>by measuring the CV and SNR in real time.</w:t>
      </w:r>
      <w:r w:rsidR="00C02FFE" w:rsidRPr="008D7393">
        <w:rPr>
          <w:rFonts w:ascii="Calibri" w:hAnsi="Calibri" w:cs="Calibri"/>
          <w:color w:val="000000"/>
          <w:sz w:val="24"/>
          <w:szCs w:val="24"/>
          <w:shd w:val="clear" w:color="auto" w:fill="FFFFFF"/>
          <w:lang w:val="en"/>
        </w:rPr>
        <w:t xml:space="preserve"> </w:t>
      </w:r>
      <w:r w:rsidRPr="008D7393">
        <w:rPr>
          <w:rFonts w:ascii="Calibri" w:hAnsi="Calibri" w:cs="Calibri"/>
          <w:color w:val="000000"/>
          <w:sz w:val="24"/>
          <w:szCs w:val="24"/>
          <w:shd w:val="clear" w:color="auto" w:fill="FFFFFF"/>
        </w:rPr>
        <w:t xml:space="preserve">In this protocol, we compared the stochastic behaviors of two different circuits as shown in </w:t>
      </w:r>
      <w:r w:rsidR="00F31B67" w:rsidRPr="008D7393">
        <w:rPr>
          <w:rFonts w:ascii="Calibri" w:hAnsi="Calibri" w:cs="Calibri"/>
          <w:b/>
          <w:bCs/>
          <w:color w:val="000000"/>
          <w:sz w:val="24"/>
          <w:szCs w:val="24"/>
          <w:shd w:val="clear" w:color="auto" w:fill="FFFFFF"/>
        </w:rPr>
        <w:t>Figure</w:t>
      </w:r>
      <w:r w:rsidRPr="008D7393">
        <w:rPr>
          <w:rFonts w:ascii="Calibri" w:hAnsi="Calibri" w:cs="Calibri"/>
          <w:b/>
          <w:bCs/>
          <w:color w:val="000000"/>
          <w:sz w:val="24"/>
          <w:szCs w:val="24"/>
          <w:shd w:val="clear" w:color="auto" w:fill="FFFFFF"/>
        </w:rPr>
        <w:t xml:space="preserve"> 10</w:t>
      </w:r>
      <w:r w:rsidRPr="008D7393">
        <w:rPr>
          <w:rFonts w:ascii="Calibri" w:hAnsi="Calibri" w:cs="Calibri"/>
          <w:color w:val="000000"/>
          <w:sz w:val="24"/>
          <w:szCs w:val="24"/>
          <w:shd w:val="clear" w:color="auto" w:fill="FFFFFF"/>
        </w:rPr>
        <w:t>. It has been shown that plasmids with low copy numbers are </w:t>
      </w:r>
      <w:r w:rsidRPr="008D7393">
        <w:rPr>
          <w:rFonts w:ascii="Calibri" w:hAnsi="Calibri" w:cs="Calibri"/>
          <w:color w:val="000000"/>
          <w:sz w:val="24"/>
          <w:szCs w:val="24"/>
          <w:shd w:val="clear" w:color="auto" w:fill="FFFFFF"/>
          <w:lang w:val="en"/>
        </w:rPr>
        <w:t xml:space="preserve">more prone to stochastic effects and less affected </w:t>
      </w:r>
      <w:r w:rsidR="00B72A4E" w:rsidRPr="008D7393">
        <w:rPr>
          <w:rFonts w:ascii="Calibri" w:hAnsi="Calibri" w:cs="Calibri"/>
          <w:color w:val="000000"/>
          <w:sz w:val="24"/>
          <w:szCs w:val="24"/>
          <w:shd w:val="clear" w:color="auto" w:fill="FFFFFF"/>
          <w:lang w:val="en"/>
        </w:rPr>
        <w:t xml:space="preserve">by </w:t>
      </w:r>
      <w:r w:rsidRPr="008D7393">
        <w:rPr>
          <w:rFonts w:ascii="Calibri" w:hAnsi="Calibri" w:cs="Calibri"/>
          <w:color w:val="000000"/>
          <w:sz w:val="24"/>
          <w:szCs w:val="24"/>
          <w:shd w:val="clear" w:color="auto" w:fill="FFFFFF"/>
          <w:lang w:val="en"/>
        </w:rPr>
        <w:t>cell division</w:t>
      </w:r>
      <w:r w:rsidRPr="008D7393">
        <w:rPr>
          <w:rFonts w:ascii="Calibri" w:hAnsi="Calibri" w:cs="Calibri"/>
          <w:color w:val="000000"/>
          <w:sz w:val="24"/>
          <w:szCs w:val="24"/>
          <w:shd w:val="clear" w:color="auto" w:fill="FFFFFF"/>
        </w:rPr>
        <w:t>. The first circuit constitutively expressed GFP (</w:t>
      </w:r>
      <w:r w:rsidR="00F51EEE" w:rsidRPr="008D7393">
        <w:rPr>
          <w:rFonts w:ascii="Calibri" w:hAnsi="Calibri" w:cs="Calibri"/>
          <w:b/>
          <w:bCs/>
          <w:color w:val="000000"/>
          <w:sz w:val="24"/>
          <w:szCs w:val="24"/>
          <w:shd w:val="clear" w:color="auto" w:fill="FFFFFF"/>
        </w:rPr>
        <w:t>Figure</w:t>
      </w:r>
      <w:r w:rsidRPr="008D7393">
        <w:rPr>
          <w:rFonts w:ascii="Calibri" w:hAnsi="Calibri" w:cs="Calibri"/>
          <w:b/>
          <w:bCs/>
          <w:color w:val="000000"/>
          <w:sz w:val="24"/>
          <w:szCs w:val="24"/>
          <w:shd w:val="clear" w:color="auto" w:fill="FFFFFF"/>
        </w:rPr>
        <w:t xml:space="preserve"> 10a</w:t>
      </w:r>
      <w:r w:rsidRPr="008D7393">
        <w:rPr>
          <w:rFonts w:ascii="Calibri" w:hAnsi="Calibri" w:cs="Calibri"/>
          <w:color w:val="000000"/>
          <w:sz w:val="24"/>
          <w:szCs w:val="24"/>
          <w:shd w:val="clear" w:color="auto" w:fill="FFFFFF"/>
        </w:rPr>
        <w:t xml:space="preserve">), and the second circuit constitutively expressed </w:t>
      </w:r>
      <w:proofErr w:type="spellStart"/>
      <w:r w:rsidRPr="008D7393">
        <w:rPr>
          <w:rFonts w:ascii="Calibri" w:hAnsi="Calibri" w:cs="Calibri"/>
          <w:i/>
          <w:iCs/>
          <w:color w:val="000000"/>
          <w:sz w:val="24"/>
          <w:szCs w:val="24"/>
          <w:shd w:val="clear" w:color="auto" w:fill="FFFFFF"/>
        </w:rPr>
        <w:t>sf</w:t>
      </w:r>
      <w:r w:rsidRPr="008D7393">
        <w:rPr>
          <w:rFonts w:ascii="Calibri" w:hAnsi="Calibri" w:cs="Calibri"/>
          <w:color w:val="000000"/>
          <w:sz w:val="24"/>
          <w:szCs w:val="24"/>
          <w:shd w:val="clear" w:color="auto" w:fill="FFFFFF"/>
        </w:rPr>
        <w:t>GFP</w:t>
      </w:r>
      <w:proofErr w:type="spellEnd"/>
      <w:r w:rsidRPr="008D7393">
        <w:rPr>
          <w:rFonts w:ascii="Calibri" w:hAnsi="Calibri" w:cs="Calibri"/>
          <w:color w:val="000000"/>
          <w:sz w:val="24"/>
          <w:szCs w:val="24"/>
          <w:shd w:val="clear" w:color="auto" w:fill="FFFFFF"/>
        </w:rPr>
        <w:t xml:space="preserve"> fused to a </w:t>
      </w:r>
      <w:proofErr w:type="spellStart"/>
      <w:r w:rsidRPr="008D7393">
        <w:rPr>
          <w:rFonts w:ascii="Calibri" w:hAnsi="Calibri" w:cs="Calibri"/>
          <w:color w:val="000000"/>
          <w:sz w:val="24"/>
          <w:szCs w:val="24"/>
          <w:shd w:val="clear" w:color="auto" w:fill="FFFFFF"/>
        </w:rPr>
        <w:t>ssrA</w:t>
      </w:r>
      <w:proofErr w:type="spellEnd"/>
      <w:r w:rsidRPr="008D7393">
        <w:rPr>
          <w:rFonts w:ascii="Calibri" w:hAnsi="Calibri" w:cs="Calibri"/>
          <w:color w:val="000000"/>
          <w:sz w:val="24"/>
          <w:szCs w:val="24"/>
          <w:shd w:val="clear" w:color="auto" w:fill="FFFFFF"/>
        </w:rPr>
        <w:t xml:space="preserve"> degradation tag (</w:t>
      </w:r>
      <w:r w:rsidR="00F51EEE" w:rsidRPr="008D7393">
        <w:rPr>
          <w:rFonts w:ascii="Calibri" w:hAnsi="Calibri" w:cs="Calibri"/>
          <w:b/>
          <w:bCs/>
          <w:color w:val="000000"/>
          <w:sz w:val="24"/>
          <w:szCs w:val="24"/>
          <w:shd w:val="clear" w:color="auto" w:fill="FFFFFF"/>
        </w:rPr>
        <w:t>Figure</w:t>
      </w:r>
      <w:r w:rsidRPr="008D7393">
        <w:rPr>
          <w:rFonts w:ascii="Calibri" w:hAnsi="Calibri" w:cs="Calibri"/>
          <w:b/>
          <w:bCs/>
          <w:color w:val="000000"/>
          <w:sz w:val="24"/>
          <w:szCs w:val="24"/>
          <w:shd w:val="clear" w:color="auto" w:fill="FFFFFF"/>
        </w:rPr>
        <w:t xml:space="preserve"> 10b</w:t>
      </w:r>
      <w:r w:rsidRPr="008D7393">
        <w:rPr>
          <w:rFonts w:ascii="Calibri" w:hAnsi="Calibri" w:cs="Calibri"/>
          <w:color w:val="000000"/>
          <w:sz w:val="24"/>
          <w:szCs w:val="24"/>
          <w:shd w:val="clear" w:color="auto" w:fill="FFFFFF"/>
        </w:rPr>
        <w:t xml:space="preserve">). In order to quantify the stochastic behavior of the fluorescent proteins, we also recorded the bright field images. </w:t>
      </w:r>
      <w:r w:rsidR="005C2E4D" w:rsidRPr="008D7393">
        <w:rPr>
          <w:rFonts w:ascii="Calibri" w:hAnsi="Calibri" w:cs="Calibri"/>
          <w:color w:val="000000"/>
          <w:sz w:val="24"/>
          <w:szCs w:val="24"/>
          <w:shd w:val="clear" w:color="auto" w:fill="FFFFFF"/>
        </w:rPr>
        <w:t>The</w:t>
      </w:r>
      <w:r w:rsidRPr="008D7393">
        <w:rPr>
          <w:rFonts w:ascii="Calibri" w:hAnsi="Calibri" w:cs="Calibri"/>
          <w:color w:val="000000"/>
          <w:sz w:val="24"/>
          <w:szCs w:val="24"/>
          <w:shd w:val="clear" w:color="auto" w:fill="FFFFFF"/>
        </w:rPr>
        <w:t xml:space="preserve"> results show that the expression of GFP, specifically </w:t>
      </w:r>
      <w:r w:rsidR="00B72A4E" w:rsidRPr="008D7393">
        <w:rPr>
          <w:rFonts w:ascii="Calibri" w:hAnsi="Calibri" w:cs="Calibri"/>
          <w:color w:val="000000"/>
          <w:sz w:val="24"/>
          <w:szCs w:val="24"/>
          <w:shd w:val="clear" w:color="auto" w:fill="FFFFFF"/>
        </w:rPr>
        <w:t xml:space="preserve">at </w:t>
      </w:r>
      <w:r w:rsidRPr="008D7393">
        <w:rPr>
          <w:rFonts w:ascii="Calibri" w:hAnsi="Calibri" w:cs="Calibri"/>
          <w:color w:val="000000"/>
          <w:sz w:val="24"/>
          <w:szCs w:val="24"/>
          <w:shd w:val="clear" w:color="auto" w:fill="FFFFFF"/>
        </w:rPr>
        <w:t xml:space="preserve">its </w:t>
      </w:r>
      <w:r w:rsidRPr="008D7393">
        <w:rPr>
          <w:rFonts w:ascii="Calibri" w:hAnsi="Calibri" w:cs="Calibri"/>
          <w:color w:val="000000"/>
          <w:sz w:val="24"/>
          <w:szCs w:val="24"/>
          <w:shd w:val="clear" w:color="auto" w:fill="FFFFFF"/>
          <w:lang w:val="en"/>
        </w:rPr>
        <w:t>maturation</w:t>
      </w:r>
      <w:r w:rsidRPr="008D7393">
        <w:rPr>
          <w:rFonts w:ascii="Calibri" w:hAnsi="Calibri" w:cs="Calibri"/>
          <w:color w:val="000000"/>
          <w:sz w:val="24"/>
          <w:szCs w:val="24"/>
          <w:shd w:val="clear" w:color="auto" w:fill="FFFFFF"/>
          <w:lang w:val="en"/>
        </w:rPr>
        <w:fldChar w:fldCharType="begin" w:fldLock="1"/>
      </w:r>
      <w:r w:rsidR="00C028DB" w:rsidRPr="008D7393">
        <w:rPr>
          <w:rFonts w:ascii="Calibri" w:hAnsi="Calibri" w:cs="Calibri"/>
          <w:color w:val="000000"/>
          <w:sz w:val="24"/>
          <w:szCs w:val="24"/>
          <w:shd w:val="clear" w:color="auto" w:fill="FFFFFF"/>
          <w:lang w:val="en"/>
        </w:rPr>
        <w:instrText>ADDIN CSL_CITATION {"citationItems":[{"id":"ITEM-1","itemData":{"DOI":"10.1074/mcp.M113.030585","ISBN":"9780815345374","abstract":"We have computed the dynamical correlation exponent for the Multi\\nScale Algorithm recently proposed by us for the 2-d XY model. We\\nfind that z = 1.70(2) in the high temperature phase and z = 1.60(2)\\nin the low temperature phase.","author":[{"dropping-particle":"","family":"Millo","given":"Ron","non-dropping-particle":"","parse-names":false,"suffix":""},{"dropping-particle":"","family":"Phillips","given":"Rob","non-dropping-particle":"","parse-names":false,"suffix":""}],"container-title":"Cell Biology by Numbers","id":"ITEM-1","issued":{"date-parts":[["2015"]]},"title":"What is the maturation time for fluorescent proteins?","type":"article-journal"},"uris":["http://www.mendeley.com/documents/?uuid=4fcb10cd-f9cf-41aa-9688-0efda69a9069","http://www.mendeley.com/documents/?uuid=ec8ba992-aefd-4ac1-bcb2-4bd8645486a2"]}],"mendeley":{"formattedCitation":"&lt;sup&gt;33&lt;/sup&gt;","plainTextFormattedCitation":"33","previouslyFormattedCitation":"&lt;sup&gt;34&lt;/sup&gt;"},"properties":{"noteIndex":0},"schema":"https://github.com/citation-style-language/schema/raw/master/csl-citation.json"}</w:instrText>
      </w:r>
      <w:r w:rsidRPr="008D7393">
        <w:rPr>
          <w:rFonts w:ascii="Calibri" w:hAnsi="Calibri" w:cs="Calibri"/>
          <w:color w:val="000000"/>
          <w:sz w:val="24"/>
          <w:szCs w:val="24"/>
          <w:shd w:val="clear" w:color="auto" w:fill="FFFFFF"/>
          <w:lang w:val="en"/>
        </w:rPr>
        <w:fldChar w:fldCharType="separate"/>
      </w:r>
      <w:r w:rsidR="00C028DB" w:rsidRPr="008D7393">
        <w:rPr>
          <w:rFonts w:ascii="Calibri" w:hAnsi="Calibri" w:cs="Calibri"/>
          <w:noProof/>
          <w:color w:val="000000"/>
          <w:sz w:val="24"/>
          <w:szCs w:val="24"/>
          <w:shd w:val="clear" w:color="auto" w:fill="FFFFFF"/>
          <w:vertAlign w:val="superscript"/>
          <w:lang w:val="en"/>
        </w:rPr>
        <w:t>3</w:t>
      </w:r>
      <w:r w:rsidR="00D903AC">
        <w:rPr>
          <w:rFonts w:ascii="Calibri" w:hAnsi="Calibri" w:cs="Calibri"/>
          <w:noProof/>
          <w:color w:val="000000"/>
          <w:sz w:val="24"/>
          <w:szCs w:val="24"/>
          <w:shd w:val="clear" w:color="auto" w:fill="FFFFFF"/>
          <w:vertAlign w:val="superscript"/>
          <w:lang w:val="en"/>
        </w:rPr>
        <w:t>9</w:t>
      </w:r>
      <w:r w:rsidRPr="008D7393">
        <w:rPr>
          <w:rFonts w:ascii="Calibri" w:hAnsi="Calibri" w:cs="Calibri"/>
          <w:color w:val="000000"/>
          <w:sz w:val="24"/>
          <w:szCs w:val="24"/>
          <w:shd w:val="clear" w:color="auto" w:fill="FFFFFF"/>
          <w:lang w:val="en"/>
        </w:rPr>
        <w:fldChar w:fldCharType="end"/>
      </w:r>
      <w:r w:rsidRPr="008D7393">
        <w:rPr>
          <w:rFonts w:ascii="Calibri" w:hAnsi="Calibri" w:cs="Calibri"/>
          <w:color w:val="000000"/>
          <w:sz w:val="24"/>
          <w:szCs w:val="24"/>
          <w:shd w:val="clear" w:color="auto" w:fill="FFFFFF"/>
          <w:lang w:val="en"/>
        </w:rPr>
        <w:t>, </w:t>
      </w:r>
      <w:r w:rsidRPr="008D7393">
        <w:rPr>
          <w:rFonts w:ascii="Calibri" w:hAnsi="Calibri" w:cs="Calibri"/>
          <w:color w:val="000000"/>
          <w:sz w:val="24"/>
          <w:szCs w:val="24"/>
          <w:shd w:val="clear" w:color="auto" w:fill="FFFFFF"/>
        </w:rPr>
        <w:t xml:space="preserve">is the dominant noise source. The </w:t>
      </w:r>
      <w:r w:rsidR="00BE1C08" w:rsidRPr="008D7393">
        <w:rPr>
          <w:rFonts w:ascii="Calibri" w:hAnsi="Calibri" w:cs="Calibri"/>
          <w:color w:val="000000"/>
          <w:sz w:val="24"/>
          <w:szCs w:val="24"/>
          <w:shd w:val="clear" w:color="auto" w:fill="FFFFFF"/>
        </w:rPr>
        <w:t>periodic saw</w:t>
      </w:r>
      <w:r w:rsidRPr="008D7393">
        <w:rPr>
          <w:rFonts w:ascii="Calibri" w:hAnsi="Calibri" w:cs="Calibri"/>
          <w:color w:val="000000"/>
          <w:sz w:val="24"/>
          <w:szCs w:val="24"/>
          <w:shd w:val="clear" w:color="auto" w:fill="FFFFFF"/>
        </w:rPr>
        <w:t xml:space="preserve"> tooth </w:t>
      </w:r>
      <w:r w:rsidR="00BE1C08" w:rsidRPr="008D7393">
        <w:rPr>
          <w:rFonts w:ascii="Calibri" w:hAnsi="Calibri" w:cs="Calibri"/>
          <w:color w:val="000000"/>
          <w:sz w:val="24"/>
          <w:szCs w:val="24"/>
          <w:shd w:val="clear" w:color="auto" w:fill="FFFFFF"/>
        </w:rPr>
        <w:t>behavior pattern</w:t>
      </w:r>
      <w:r w:rsidRPr="008D7393">
        <w:rPr>
          <w:rFonts w:ascii="Calibri" w:hAnsi="Calibri" w:cs="Calibri"/>
          <w:color w:val="000000"/>
          <w:sz w:val="24"/>
          <w:szCs w:val="24"/>
          <w:shd w:val="clear" w:color="auto" w:fill="FFFFFF"/>
        </w:rPr>
        <w:t xml:space="preserve"> </w:t>
      </w:r>
      <w:r w:rsidR="00B72A4E" w:rsidRPr="008D7393">
        <w:rPr>
          <w:rFonts w:ascii="Calibri" w:hAnsi="Calibri" w:cs="Calibri"/>
          <w:color w:val="000000"/>
          <w:sz w:val="24"/>
          <w:szCs w:val="24"/>
          <w:shd w:val="clear" w:color="auto" w:fill="FFFFFF"/>
        </w:rPr>
        <w:t>observed</w:t>
      </w:r>
      <w:r w:rsidRPr="008D7393">
        <w:rPr>
          <w:rFonts w:ascii="Calibri" w:hAnsi="Calibri" w:cs="Calibri"/>
          <w:color w:val="000000"/>
          <w:sz w:val="24"/>
          <w:szCs w:val="24"/>
          <w:shd w:val="clear" w:color="auto" w:fill="FFFFFF"/>
        </w:rPr>
        <w:t xml:space="preserve"> in </w:t>
      </w:r>
      <w:r w:rsidR="00F31B67" w:rsidRPr="008D7393">
        <w:rPr>
          <w:rFonts w:ascii="Calibri" w:hAnsi="Calibri" w:cs="Calibri"/>
          <w:b/>
          <w:bCs/>
          <w:color w:val="000000"/>
          <w:sz w:val="24"/>
          <w:szCs w:val="24"/>
          <w:shd w:val="clear" w:color="auto" w:fill="FFFFFF"/>
        </w:rPr>
        <w:t>Figure</w:t>
      </w:r>
      <w:r w:rsidRPr="008D7393">
        <w:rPr>
          <w:rFonts w:ascii="Calibri" w:hAnsi="Calibri" w:cs="Calibri"/>
          <w:b/>
          <w:bCs/>
          <w:color w:val="000000"/>
          <w:sz w:val="24"/>
          <w:szCs w:val="24"/>
          <w:shd w:val="clear" w:color="auto" w:fill="FFFFFF"/>
        </w:rPr>
        <w:t xml:space="preserve"> 10a </w:t>
      </w:r>
      <w:r w:rsidRPr="008D7393">
        <w:rPr>
          <w:rFonts w:ascii="Calibri" w:hAnsi="Calibri" w:cs="Calibri"/>
          <w:color w:val="000000"/>
          <w:sz w:val="24"/>
          <w:szCs w:val="24"/>
          <w:shd w:val="clear" w:color="auto" w:fill="FFFFFF"/>
        </w:rPr>
        <w:t xml:space="preserve">can be explained by the random process of cell division and </w:t>
      </w:r>
      <w:r w:rsidR="00B72A4E" w:rsidRPr="008D7393">
        <w:rPr>
          <w:rFonts w:ascii="Calibri" w:hAnsi="Calibri" w:cs="Calibri"/>
          <w:color w:val="000000"/>
          <w:sz w:val="24"/>
          <w:szCs w:val="24"/>
          <w:shd w:val="clear" w:color="auto" w:fill="FFFFFF"/>
        </w:rPr>
        <w:t xml:space="preserve">the </w:t>
      </w:r>
      <w:r w:rsidRPr="008D7393">
        <w:rPr>
          <w:rFonts w:ascii="Calibri" w:hAnsi="Calibri" w:cs="Calibri"/>
          <w:color w:val="000000"/>
          <w:sz w:val="24"/>
          <w:szCs w:val="24"/>
          <w:shd w:val="clear" w:color="auto" w:fill="FFFFFF"/>
        </w:rPr>
        <w:t>long-time</w:t>
      </w:r>
      <w:r w:rsidR="00B72A4E" w:rsidRPr="008D7393">
        <w:rPr>
          <w:rFonts w:ascii="Calibri" w:hAnsi="Calibri" w:cs="Calibri"/>
          <w:color w:val="000000"/>
          <w:sz w:val="24"/>
          <w:szCs w:val="24"/>
          <w:shd w:val="clear" w:color="auto" w:fill="FFFFFF"/>
        </w:rPr>
        <w:t xml:space="preserve"> scale</w:t>
      </w:r>
      <w:r w:rsidRPr="008D7393">
        <w:rPr>
          <w:rFonts w:ascii="Calibri" w:hAnsi="Calibri" w:cs="Calibri"/>
          <w:color w:val="000000"/>
          <w:sz w:val="24"/>
          <w:szCs w:val="24"/>
          <w:shd w:val="clear" w:color="auto" w:fill="FFFFFF"/>
        </w:rPr>
        <w:t xml:space="preserve"> of GFP maturation (~50 minutes). By contrast, the </w:t>
      </w:r>
      <w:proofErr w:type="spellStart"/>
      <w:r w:rsidRPr="008D7393">
        <w:rPr>
          <w:rFonts w:ascii="Calibri" w:hAnsi="Calibri" w:cs="Calibri"/>
          <w:i/>
          <w:iCs/>
          <w:color w:val="000000"/>
          <w:sz w:val="24"/>
          <w:szCs w:val="24"/>
          <w:shd w:val="clear" w:color="auto" w:fill="FFFFFF"/>
        </w:rPr>
        <w:t>sf</w:t>
      </w:r>
      <w:r w:rsidRPr="008D7393">
        <w:rPr>
          <w:rFonts w:ascii="Calibri" w:hAnsi="Calibri" w:cs="Calibri"/>
          <w:color w:val="000000"/>
          <w:sz w:val="24"/>
          <w:szCs w:val="24"/>
          <w:shd w:val="clear" w:color="auto" w:fill="FFFFFF"/>
        </w:rPr>
        <w:t>GFP</w:t>
      </w:r>
      <w:proofErr w:type="spellEnd"/>
      <w:r w:rsidRPr="008D7393">
        <w:rPr>
          <w:rFonts w:ascii="Calibri" w:hAnsi="Calibri" w:cs="Calibri"/>
          <w:color w:val="000000"/>
          <w:sz w:val="24"/>
          <w:szCs w:val="24"/>
          <w:shd w:val="clear" w:color="auto" w:fill="FFFFFF"/>
        </w:rPr>
        <w:t xml:space="preserve"> signal of the second circuit was stabilized during the measurement, because the very short maturation time of the </w:t>
      </w:r>
      <w:proofErr w:type="spellStart"/>
      <w:r w:rsidRPr="008D7393">
        <w:rPr>
          <w:rFonts w:ascii="Calibri" w:hAnsi="Calibri" w:cs="Calibri"/>
          <w:i/>
          <w:iCs/>
          <w:color w:val="000000"/>
          <w:sz w:val="24"/>
          <w:szCs w:val="24"/>
          <w:shd w:val="clear" w:color="auto" w:fill="FFFFFF"/>
        </w:rPr>
        <w:t>sf</w:t>
      </w:r>
      <w:r w:rsidRPr="008D7393">
        <w:rPr>
          <w:rFonts w:ascii="Calibri" w:hAnsi="Calibri" w:cs="Calibri"/>
          <w:color w:val="000000"/>
          <w:sz w:val="24"/>
          <w:szCs w:val="24"/>
          <w:shd w:val="clear" w:color="auto" w:fill="FFFFFF"/>
        </w:rPr>
        <w:t>GFP</w:t>
      </w:r>
      <w:proofErr w:type="spellEnd"/>
      <w:r w:rsidRPr="008D7393">
        <w:rPr>
          <w:rFonts w:ascii="Calibri" w:hAnsi="Calibri" w:cs="Calibri"/>
          <w:color w:val="000000"/>
          <w:sz w:val="24"/>
          <w:szCs w:val="24"/>
          <w:shd w:val="clear" w:color="auto" w:fill="FFFFFF"/>
        </w:rPr>
        <w:t xml:space="preserve"> (~6 minutes). We developed a simple formula that describes the level of GFP in both circuits when we consider only the process of cell division and GFP maturation time.</w:t>
      </w:r>
      <w:r w:rsidR="00C02FFE" w:rsidRPr="008D7393">
        <w:rPr>
          <w:rFonts w:ascii="Calibri" w:hAnsi="Calibri" w:cs="Calibri"/>
          <w:color w:val="000000"/>
          <w:sz w:val="24"/>
          <w:szCs w:val="24"/>
          <w:shd w:val="clear" w:color="auto" w:fill="FFFFFF"/>
        </w:rPr>
        <w:t xml:space="preserve"> </w:t>
      </w:r>
      <w:r w:rsidRPr="008D7393">
        <w:rPr>
          <w:rFonts w:ascii="Calibri" w:hAnsi="Calibri" w:cs="Calibri"/>
          <w:color w:val="000000"/>
          <w:sz w:val="24"/>
          <w:szCs w:val="24"/>
          <w:shd w:val="clear" w:color="auto" w:fill="FFFFFF"/>
        </w:rPr>
        <w:t>At a given time</w:t>
      </w:r>
      <w:r w:rsidR="00B72A4E" w:rsidRPr="008D7393">
        <w:rPr>
          <w:rFonts w:ascii="Calibri" w:hAnsi="Calibri" w:cs="Calibri"/>
          <w:color w:val="000000"/>
          <w:sz w:val="24"/>
          <w:szCs w:val="24"/>
          <w:shd w:val="clear" w:color="auto" w:fill="FFFFFF"/>
        </w:rPr>
        <w:t>,</w:t>
      </w:r>
      <w:r w:rsidRPr="008D7393">
        <w:rPr>
          <w:rFonts w:ascii="Calibri" w:hAnsi="Calibri" w:cs="Calibri"/>
          <w:color w:val="000000"/>
          <w:sz w:val="24"/>
          <w:szCs w:val="24"/>
          <w:shd w:val="clear" w:color="auto" w:fill="FFFFFF"/>
        </w:rPr>
        <w:t xml:space="preserve"> </w:t>
      </w:r>
      <w:r w:rsidRPr="008D7393">
        <w:rPr>
          <w:rFonts w:ascii="Calibri" w:hAnsi="Calibri" w:cs="Calibri"/>
          <w:i/>
          <w:iCs/>
          <w:color w:val="000000"/>
          <w:sz w:val="24"/>
          <w:szCs w:val="24"/>
          <w:shd w:val="clear" w:color="auto" w:fill="FFFFFF"/>
        </w:rPr>
        <w:t>t</w:t>
      </w:r>
      <w:r w:rsidRPr="008D7393">
        <w:rPr>
          <w:rFonts w:ascii="Calibri" w:hAnsi="Calibri" w:cs="Calibri"/>
          <w:color w:val="000000"/>
          <w:sz w:val="24"/>
          <w:szCs w:val="24"/>
          <w:shd w:val="clear" w:color="auto" w:fill="FFFFFF"/>
        </w:rPr>
        <w:t xml:space="preserve">, we assume that there </w:t>
      </w:r>
      <w:r w:rsidR="00B72A4E" w:rsidRPr="008D7393">
        <w:rPr>
          <w:rFonts w:ascii="Calibri" w:hAnsi="Calibri" w:cs="Calibri"/>
          <w:color w:val="000000"/>
          <w:sz w:val="24"/>
          <w:szCs w:val="24"/>
          <w:shd w:val="clear" w:color="auto" w:fill="FFFFFF"/>
        </w:rPr>
        <w:t>are</w:t>
      </w:r>
      <w:r w:rsidRPr="008D7393">
        <w:rPr>
          <w:rFonts w:ascii="Calibri" w:hAnsi="Calibri" w:cs="Calibri"/>
          <w:color w:val="000000"/>
          <w:sz w:val="24"/>
          <w:szCs w:val="24"/>
          <w:shd w:val="clear" w:color="auto" w:fill="FFFFFF"/>
        </w:rPr>
        <w:t xml:space="preserve"> </w:t>
      </w:r>
      <w:r w:rsidRPr="008D7393">
        <w:rPr>
          <w:rFonts w:ascii="Calibri" w:hAnsi="Calibri" w:cs="Calibri"/>
          <w:i/>
          <w:iCs/>
          <w:color w:val="000000"/>
          <w:sz w:val="24"/>
          <w:szCs w:val="24"/>
          <w:shd w:val="clear" w:color="auto" w:fill="FFFFFF"/>
        </w:rPr>
        <w:t>x</w:t>
      </w:r>
      <w:r w:rsidRPr="008D7393">
        <w:rPr>
          <w:rFonts w:ascii="Calibri" w:hAnsi="Calibri" w:cs="Calibri"/>
          <w:color w:val="000000"/>
          <w:sz w:val="24"/>
          <w:szCs w:val="24"/>
          <w:shd w:val="clear" w:color="auto" w:fill="FFFFFF"/>
        </w:rPr>
        <w:t> copy number</w:t>
      </w:r>
      <w:r w:rsidR="00B72A4E" w:rsidRPr="008D7393">
        <w:rPr>
          <w:rFonts w:ascii="Calibri" w:hAnsi="Calibri" w:cs="Calibri"/>
          <w:color w:val="000000"/>
          <w:sz w:val="24"/>
          <w:szCs w:val="24"/>
          <w:shd w:val="clear" w:color="auto" w:fill="FFFFFF"/>
        </w:rPr>
        <w:t>s</w:t>
      </w:r>
      <w:r w:rsidRPr="008D7393">
        <w:rPr>
          <w:rFonts w:ascii="Calibri" w:hAnsi="Calibri" w:cs="Calibri"/>
          <w:color w:val="000000"/>
          <w:sz w:val="24"/>
          <w:szCs w:val="24"/>
          <w:shd w:val="clear" w:color="auto" w:fill="FFFFFF"/>
        </w:rPr>
        <w:t xml:space="preserve"> of proteins, and </w:t>
      </w:r>
      <w:r w:rsidR="00425093" w:rsidRPr="008D7393">
        <w:rPr>
          <w:rFonts w:ascii="Calibri" w:hAnsi="Calibri" w:cs="Calibri"/>
          <w:i/>
          <w:iCs/>
          <w:color w:val="000000"/>
          <w:sz w:val="24"/>
          <w:szCs w:val="24"/>
          <w:shd w:val="clear" w:color="auto" w:fill="FFFFFF"/>
        </w:rPr>
        <w:t xml:space="preserve">µ </w:t>
      </w:r>
      <w:r w:rsidRPr="008D7393">
        <w:rPr>
          <w:rFonts w:ascii="Calibri" w:hAnsi="Calibri" w:cs="Calibri"/>
          <w:color w:val="000000"/>
          <w:sz w:val="24"/>
          <w:szCs w:val="24"/>
          <w:shd w:val="clear" w:color="auto" w:fill="FFFFFF"/>
        </w:rPr>
        <w:t>copy number</w:t>
      </w:r>
      <w:r w:rsidR="00B72A4E" w:rsidRPr="008D7393">
        <w:rPr>
          <w:rFonts w:ascii="Calibri" w:hAnsi="Calibri" w:cs="Calibri"/>
          <w:color w:val="000000"/>
          <w:sz w:val="24"/>
          <w:szCs w:val="24"/>
          <w:shd w:val="clear" w:color="auto" w:fill="FFFFFF"/>
        </w:rPr>
        <w:t>s</w:t>
      </w:r>
      <w:r w:rsidRPr="008D7393">
        <w:rPr>
          <w:rFonts w:ascii="Calibri" w:hAnsi="Calibri" w:cs="Calibri"/>
          <w:color w:val="000000"/>
          <w:sz w:val="24"/>
          <w:szCs w:val="24"/>
          <w:shd w:val="clear" w:color="auto" w:fill="FFFFFF"/>
        </w:rPr>
        <w:t xml:space="preserve"> of plasmids. The protein copy number can be described by:</w:t>
      </w:r>
    </w:p>
    <w:p w14:paraId="1CF1E2A5" w14:textId="77777777" w:rsidR="00846288" w:rsidRPr="008D7393" w:rsidRDefault="00846288" w:rsidP="0070457A">
      <w:pPr>
        <w:autoSpaceDE w:val="0"/>
        <w:autoSpaceDN w:val="0"/>
        <w:adjustRightInd w:val="0"/>
        <w:spacing w:after="0" w:line="240" w:lineRule="auto"/>
        <w:contextualSpacing/>
        <w:jc w:val="both"/>
        <w:rPr>
          <w:rFonts w:ascii="Calibri" w:hAnsi="Calibri" w:cs="Calibri"/>
          <w:color w:val="000000"/>
          <w:sz w:val="24"/>
          <w:szCs w:val="24"/>
          <w:shd w:val="clear" w:color="auto" w:fill="FFFFFF"/>
        </w:rPr>
      </w:pPr>
    </w:p>
    <w:p w14:paraId="0690A0BF" w14:textId="3F07E2C5" w:rsidR="00846288" w:rsidRPr="008D7393" w:rsidRDefault="00344C25" w:rsidP="0070457A">
      <w:pPr>
        <w:autoSpaceDE w:val="0"/>
        <w:autoSpaceDN w:val="0"/>
        <w:adjustRightInd w:val="0"/>
        <w:spacing w:after="0" w:line="240" w:lineRule="auto"/>
        <w:contextualSpacing/>
        <w:jc w:val="both"/>
        <w:rPr>
          <w:rFonts w:ascii="Calibri" w:eastAsiaTheme="minorEastAsia" w:hAnsi="Calibri" w:cs="Calibri"/>
          <w:color w:val="000000"/>
          <w:sz w:val="24"/>
          <w:szCs w:val="24"/>
          <w:shd w:val="clear" w:color="auto" w:fill="FFFFFF"/>
        </w:rPr>
      </w:pPr>
      <w:r w:rsidRPr="008D7393">
        <w:rPr>
          <w:rFonts w:ascii="Calibri" w:eastAsiaTheme="minorEastAsia" w:hAnsi="Calibri" w:cs="Calibri"/>
          <w:color w:val="000000"/>
          <w:sz w:val="24"/>
          <w:szCs w:val="24"/>
          <w:shd w:val="clear" w:color="auto" w:fill="FFFFFF"/>
        </w:rPr>
        <w:t>1.3</w:t>
      </w:r>
      <m:oMath>
        <m:sSub>
          <m:sSubPr>
            <m:ctrlPr>
              <w:rPr>
                <w:rFonts w:ascii="Cambria Math" w:hAnsi="Cambria Math" w:cs="Calibri"/>
                <w:i/>
                <w:color w:val="000000"/>
                <w:sz w:val="24"/>
                <w:szCs w:val="24"/>
                <w:shd w:val="clear" w:color="auto" w:fill="FFFFFF"/>
              </w:rPr>
            </m:ctrlPr>
          </m:sSubPr>
          <m:e>
            <m:r>
              <w:rPr>
                <w:rFonts w:ascii="Cambria Math" w:hAnsi="Cambria Math" w:cs="Calibri"/>
                <w:color w:val="000000"/>
                <w:sz w:val="24"/>
                <w:szCs w:val="24"/>
                <w:shd w:val="clear" w:color="auto" w:fill="FFFFFF"/>
              </w:rPr>
              <m:t xml:space="preserve"> X</m:t>
            </m:r>
          </m:e>
          <m:sub>
            <m:r>
              <w:rPr>
                <w:rFonts w:ascii="Cambria Math" w:hAnsi="Cambria Math" w:cs="Calibri"/>
                <w:color w:val="000000"/>
                <w:sz w:val="24"/>
                <w:szCs w:val="24"/>
                <w:shd w:val="clear" w:color="auto" w:fill="FFFFFF"/>
              </w:rPr>
              <m:t>0</m:t>
            </m:r>
          </m:sub>
        </m:sSub>
        <m:r>
          <w:rPr>
            <w:rFonts w:ascii="Cambria Math" w:hAnsi="Cambria Math" w:cs="Calibri"/>
            <w:color w:val="000000"/>
            <w:sz w:val="24"/>
            <w:szCs w:val="24"/>
            <w:shd w:val="clear" w:color="auto" w:fill="FFFFFF"/>
          </w:rPr>
          <m:t>=X</m:t>
        </m:r>
        <m:r>
          <m:rPr>
            <m:sty m:val="p"/>
          </m:rPr>
          <w:rPr>
            <w:rFonts w:ascii="Cambria Math" w:hAnsi="Cambria Math" w:cs="Calibri"/>
            <w:color w:val="000000"/>
            <w:sz w:val="24"/>
            <w:szCs w:val="24"/>
            <w:shd w:val="clear" w:color="auto" w:fill="FFFFFF"/>
          </w:rPr>
          <w:br/>
        </m:r>
      </m:oMath>
      <w:r w:rsidRPr="008D7393">
        <w:rPr>
          <w:rFonts w:ascii="Calibri" w:eastAsiaTheme="minorEastAsia" w:hAnsi="Calibri" w:cs="Calibri"/>
          <w:color w:val="000000"/>
          <w:sz w:val="24"/>
          <w:szCs w:val="24"/>
          <w:shd w:val="clear" w:color="auto" w:fill="FFFFFF"/>
        </w:rPr>
        <w:t>1.4</w:t>
      </w:r>
      <w:r w:rsidR="00C02FFE" w:rsidRPr="008D7393">
        <w:rPr>
          <w:rFonts w:ascii="Calibri" w:eastAsiaTheme="minorEastAsia" w:hAnsi="Calibri" w:cs="Calibri"/>
          <w:color w:val="000000"/>
          <w:sz w:val="24"/>
          <w:szCs w:val="24"/>
          <w:shd w:val="clear" w:color="auto" w:fill="FFFFFF"/>
        </w:rPr>
        <w:t xml:space="preserve"> </w:t>
      </w:r>
      <m:oMath>
        <m:sSub>
          <m:sSubPr>
            <m:ctrlPr>
              <w:rPr>
                <w:rFonts w:ascii="Cambria Math" w:eastAsiaTheme="minorEastAsia" w:hAnsi="Cambria Math" w:cs="Calibri"/>
                <w:i/>
                <w:color w:val="000000"/>
                <w:sz w:val="24"/>
                <w:szCs w:val="24"/>
                <w:shd w:val="clear" w:color="auto" w:fill="FFFFFF"/>
              </w:rPr>
            </m:ctrlPr>
          </m:sSubPr>
          <m:e>
            <m:r>
              <w:rPr>
                <w:rFonts w:ascii="Cambria Math" w:eastAsiaTheme="minorEastAsia" w:hAnsi="Cambria Math" w:cs="Calibri"/>
                <w:color w:val="000000"/>
                <w:sz w:val="24"/>
                <w:szCs w:val="24"/>
                <w:shd w:val="clear" w:color="auto" w:fill="FFFFFF"/>
              </w:rPr>
              <m:t>X</m:t>
            </m:r>
          </m:e>
          <m:sub>
            <m:r>
              <w:rPr>
                <w:rFonts w:ascii="Cambria Math" w:eastAsiaTheme="minorEastAsia" w:hAnsi="Cambria Math" w:cs="Calibri"/>
                <w:color w:val="000000"/>
                <w:sz w:val="24"/>
                <w:szCs w:val="24"/>
                <w:shd w:val="clear" w:color="auto" w:fill="FFFFFF"/>
              </w:rPr>
              <m:t>n+1</m:t>
            </m:r>
          </m:sub>
        </m:sSub>
        <m:r>
          <w:rPr>
            <w:rFonts w:ascii="Cambria Math" w:eastAsiaTheme="minorEastAsia" w:hAnsi="Cambria Math" w:cs="Calibri"/>
            <w:color w:val="000000"/>
            <w:sz w:val="24"/>
            <w:szCs w:val="24"/>
            <w:shd w:val="clear" w:color="auto" w:fill="FFFFFF"/>
          </w:rPr>
          <m:t>=</m:t>
        </m:r>
        <m:sSub>
          <m:sSubPr>
            <m:ctrlPr>
              <w:rPr>
                <w:rFonts w:ascii="Cambria Math" w:eastAsiaTheme="minorEastAsia" w:hAnsi="Cambria Math" w:cs="Calibri"/>
                <w:i/>
                <w:color w:val="000000"/>
                <w:sz w:val="24"/>
                <w:szCs w:val="24"/>
                <w:shd w:val="clear" w:color="auto" w:fill="FFFFFF"/>
              </w:rPr>
            </m:ctrlPr>
          </m:sSubPr>
          <m:e>
            <m:r>
              <w:rPr>
                <w:rFonts w:ascii="Cambria Math" w:eastAsiaTheme="minorEastAsia" w:hAnsi="Cambria Math" w:cs="Calibri"/>
                <w:color w:val="000000"/>
                <w:sz w:val="24"/>
                <w:szCs w:val="24"/>
                <w:shd w:val="clear" w:color="auto" w:fill="FFFFFF"/>
              </w:rPr>
              <m:t>X</m:t>
            </m:r>
          </m:e>
          <m:sub>
            <m:r>
              <w:rPr>
                <w:rFonts w:ascii="Cambria Math" w:eastAsiaTheme="minorEastAsia" w:hAnsi="Cambria Math" w:cs="Calibri"/>
                <w:color w:val="000000"/>
                <w:sz w:val="24"/>
                <w:szCs w:val="24"/>
                <w:shd w:val="clear" w:color="auto" w:fill="FFFFFF"/>
              </w:rPr>
              <m:t>n</m:t>
            </m:r>
          </m:sub>
        </m:sSub>
        <m:r>
          <w:rPr>
            <w:rFonts w:ascii="Cambria Math" w:eastAsiaTheme="minorEastAsia" w:hAnsi="Cambria Math" w:cs="Calibri"/>
            <w:color w:val="000000"/>
            <w:sz w:val="24"/>
            <w:szCs w:val="24"/>
            <w:shd w:val="clear" w:color="auto" w:fill="FFFFFF"/>
          </w:rPr>
          <m:t>+</m:t>
        </m:r>
        <m:f>
          <m:fPr>
            <m:ctrlPr>
              <w:rPr>
                <w:rFonts w:ascii="Cambria Math" w:eastAsiaTheme="minorEastAsia" w:hAnsi="Cambria Math" w:cs="Calibri"/>
                <w:i/>
                <w:color w:val="000000"/>
                <w:sz w:val="24"/>
                <w:szCs w:val="24"/>
                <w:shd w:val="clear" w:color="auto" w:fill="FFFFFF"/>
              </w:rPr>
            </m:ctrlPr>
          </m:fPr>
          <m:num>
            <m:r>
              <w:rPr>
                <w:rFonts w:ascii="Cambria Math" w:eastAsiaTheme="minorEastAsia" w:hAnsi="Cambria Math" w:cs="Calibri"/>
                <w:color w:val="000000"/>
                <w:sz w:val="24"/>
                <w:szCs w:val="24"/>
                <w:shd w:val="clear" w:color="auto" w:fill="FFFFFF"/>
              </w:rPr>
              <m:t>t</m:t>
            </m:r>
          </m:num>
          <m:den>
            <m:r>
              <m:rPr>
                <m:sty m:val="p"/>
              </m:rPr>
              <w:rPr>
                <w:rFonts w:ascii="Cambria Math" w:eastAsiaTheme="minorEastAsia" w:hAnsi="Cambria Math" w:cs="Calibri"/>
                <w:color w:val="000000"/>
                <w:position w:val="-6"/>
                <w:sz w:val="24"/>
                <w:szCs w:val="24"/>
                <w:shd w:val="clear" w:color="auto" w:fill="FFFFFF"/>
              </w:rPr>
              <w:object w:dxaOrig="240" w:dyaOrig="284" w14:anchorId="68481B77">
                <v:shape id="_x0000_i1034" type="#_x0000_t75" style="width:11.75pt;height:14.05pt" o:ole="">
                  <v:imagedata r:id="rId11" o:title=""/>
                </v:shape>
                <o:OLEObject Type="Embed" ProgID="Equation.DSMT4" ShapeID="_x0000_i1034" DrawAspect="Content" ObjectID="_1646650498" r:id="rId12"/>
              </w:object>
            </m:r>
          </m:den>
        </m:f>
        <m:r>
          <w:rPr>
            <w:rFonts w:ascii="Cambria Math" w:eastAsiaTheme="minorEastAsia" w:hAnsi="Cambria Math" w:cs="Calibri"/>
            <w:color w:val="000000"/>
            <w:sz w:val="24"/>
            <w:szCs w:val="24"/>
            <w:shd w:val="clear" w:color="auto" w:fill="FFFFFF"/>
          </w:rPr>
          <m:t>μ</m:t>
        </m:r>
      </m:oMath>
    </w:p>
    <w:p w14:paraId="7870D4C0" w14:textId="36717EB4" w:rsidR="00846288" w:rsidRPr="008D7393" w:rsidRDefault="00344C25" w:rsidP="0070457A">
      <w:pPr>
        <w:autoSpaceDE w:val="0"/>
        <w:autoSpaceDN w:val="0"/>
        <w:adjustRightInd w:val="0"/>
        <w:spacing w:after="0" w:line="240" w:lineRule="auto"/>
        <w:contextualSpacing/>
        <w:jc w:val="both"/>
        <w:rPr>
          <w:rFonts w:ascii="Calibri" w:eastAsiaTheme="minorEastAsia" w:hAnsi="Calibri" w:cs="Calibri"/>
          <w:color w:val="000000"/>
          <w:sz w:val="24"/>
          <w:szCs w:val="24"/>
          <w:shd w:val="clear" w:color="auto" w:fill="FFFFFF"/>
        </w:rPr>
      </w:pPr>
      <w:r w:rsidRPr="008D7393">
        <w:rPr>
          <w:rFonts w:ascii="Calibri" w:eastAsiaTheme="minorEastAsia" w:hAnsi="Calibri" w:cs="Calibri"/>
          <w:color w:val="000000"/>
          <w:sz w:val="24"/>
          <w:szCs w:val="24"/>
          <w:shd w:val="clear" w:color="auto" w:fill="FFFFFF"/>
        </w:rPr>
        <w:t xml:space="preserve">When considering only division events; </w:t>
      </w:r>
      <m:oMath>
        <m:r>
          <w:rPr>
            <w:rFonts w:ascii="Cambria Math" w:eastAsiaTheme="minorEastAsia" w:hAnsi="Cambria Math" w:cs="Calibri"/>
            <w:color w:val="000000"/>
            <w:sz w:val="24"/>
            <w:szCs w:val="24"/>
            <w:shd w:val="clear" w:color="auto" w:fill="FFFFFF"/>
          </w:rPr>
          <m:t>t=T</m:t>
        </m:r>
      </m:oMath>
      <w:r w:rsidRPr="008D7393">
        <w:rPr>
          <w:rFonts w:ascii="Calibri" w:eastAsiaTheme="minorEastAsia" w:hAnsi="Calibri" w:cs="Calibri"/>
          <w:color w:val="000000"/>
          <w:sz w:val="24"/>
          <w:szCs w:val="24"/>
          <w:shd w:val="clear" w:color="auto" w:fill="FFFFFF"/>
        </w:rPr>
        <w:t xml:space="preserve"> </w:t>
      </w:r>
      <w:r w:rsidR="00B72A4E" w:rsidRPr="008D7393">
        <w:rPr>
          <w:rFonts w:ascii="Calibri" w:eastAsiaTheme="minorEastAsia" w:hAnsi="Calibri" w:cs="Calibri"/>
          <w:color w:val="000000"/>
          <w:sz w:val="24"/>
          <w:szCs w:val="24"/>
          <w:shd w:val="clear" w:color="auto" w:fill="FFFFFF"/>
        </w:rPr>
        <w:t xml:space="preserve">after </w:t>
      </w:r>
      <w:r w:rsidRPr="008D7393">
        <w:rPr>
          <w:rFonts w:ascii="Calibri" w:eastAsiaTheme="minorEastAsia" w:hAnsi="Calibri" w:cs="Calibri"/>
          <w:color w:val="000000"/>
          <w:sz w:val="24"/>
          <w:szCs w:val="24"/>
          <w:shd w:val="clear" w:color="auto" w:fill="FFFFFF"/>
        </w:rPr>
        <w:t xml:space="preserve">protein </w:t>
      </w:r>
      <w:r w:rsidR="00B72A4E" w:rsidRPr="008D7393">
        <w:rPr>
          <w:rFonts w:ascii="Calibri" w:eastAsiaTheme="minorEastAsia" w:hAnsi="Calibri" w:cs="Calibri"/>
          <w:color w:val="000000"/>
          <w:sz w:val="24"/>
          <w:szCs w:val="24"/>
          <w:shd w:val="clear" w:color="auto" w:fill="FFFFFF"/>
        </w:rPr>
        <w:t xml:space="preserve">maturation and so </w:t>
      </w:r>
      <w:r w:rsidRPr="008D7393">
        <w:rPr>
          <w:rFonts w:ascii="Calibri" w:eastAsiaTheme="minorEastAsia" w:hAnsi="Calibri" w:cs="Calibri"/>
          <w:color w:val="000000"/>
          <w:sz w:val="24"/>
          <w:szCs w:val="24"/>
          <w:shd w:val="clear" w:color="auto" w:fill="FFFFFF"/>
        </w:rPr>
        <w:t>for the specific plasmids we get:</w:t>
      </w:r>
    </w:p>
    <w:p w14:paraId="1B9EBEDE" w14:textId="77777777" w:rsidR="00846288" w:rsidRPr="008D7393" w:rsidRDefault="00846288" w:rsidP="0070457A">
      <w:pPr>
        <w:autoSpaceDE w:val="0"/>
        <w:autoSpaceDN w:val="0"/>
        <w:adjustRightInd w:val="0"/>
        <w:spacing w:after="0" w:line="240" w:lineRule="auto"/>
        <w:contextualSpacing/>
        <w:jc w:val="both"/>
        <w:rPr>
          <w:rFonts w:ascii="Calibri" w:eastAsiaTheme="minorEastAsia" w:hAnsi="Calibri" w:cs="Calibri"/>
          <w:color w:val="000000"/>
          <w:sz w:val="24"/>
          <w:szCs w:val="24"/>
          <w:shd w:val="clear" w:color="auto" w:fill="FFFFFF"/>
        </w:rPr>
      </w:pPr>
    </w:p>
    <w:p w14:paraId="340CFA87" w14:textId="261F2F84" w:rsidR="00846288" w:rsidRPr="008D7393" w:rsidRDefault="00344C25" w:rsidP="0070457A">
      <w:pPr>
        <w:autoSpaceDE w:val="0"/>
        <w:autoSpaceDN w:val="0"/>
        <w:adjustRightInd w:val="0"/>
        <w:spacing w:after="0" w:line="240" w:lineRule="auto"/>
        <w:contextualSpacing/>
        <w:jc w:val="both"/>
        <w:rPr>
          <w:rFonts w:ascii="Calibri" w:eastAsiaTheme="minorEastAsia" w:hAnsi="Calibri" w:cs="Calibri"/>
          <w:color w:val="000000"/>
          <w:sz w:val="24"/>
          <w:szCs w:val="24"/>
          <w:shd w:val="clear" w:color="auto" w:fill="FFFFFF"/>
        </w:rPr>
      </w:pPr>
      <w:r w:rsidRPr="008D7393">
        <w:rPr>
          <w:rFonts w:ascii="Calibri" w:eastAsiaTheme="minorEastAsia" w:hAnsi="Calibri" w:cs="Calibri"/>
          <w:color w:val="000000"/>
          <w:sz w:val="24"/>
          <w:szCs w:val="24"/>
          <w:shd w:val="clear" w:color="auto" w:fill="FFFFFF"/>
        </w:rPr>
        <w:t>For GFP (</w:t>
      </w:r>
      <m:oMath>
        <m:r>
          <w:rPr>
            <w:rFonts w:ascii="Cambria Math" w:eastAsiaTheme="minorEastAsia" w:hAnsi="Cambria Math" w:cs="Calibri"/>
            <w:color w:val="000000"/>
            <w:sz w:val="24"/>
            <w:szCs w:val="24"/>
            <w:shd w:val="clear" w:color="auto" w:fill="FFFFFF"/>
          </w:rPr>
          <m:t xml:space="preserve">T≅30 min ; </m:t>
        </m:r>
        <m:r>
          <m:rPr>
            <m:sty m:val="p"/>
          </m:rPr>
          <w:rPr>
            <w:rFonts w:ascii="Cambria Math" w:eastAsiaTheme="minorEastAsia" w:hAnsi="Cambria Math" w:cs="Calibri"/>
            <w:color w:val="000000"/>
            <w:position w:val="-6"/>
            <w:sz w:val="24"/>
            <w:szCs w:val="24"/>
            <w:shd w:val="clear" w:color="auto" w:fill="FFFFFF"/>
          </w:rPr>
          <w:object w:dxaOrig="240" w:dyaOrig="284" w14:anchorId="6F0924FB">
            <v:shape id="_x0000_i1035" type="#_x0000_t75" style="width:11.75pt;height:14.05pt" o:ole="">
              <v:imagedata r:id="rId13" o:title=""/>
            </v:shape>
            <o:OLEObject Type="Embed" ProgID="Equation.DSMT4" ShapeID="_x0000_i1035" DrawAspect="Content" ObjectID="_1646650499" r:id="rId14"/>
          </w:object>
        </m:r>
        <m:r>
          <w:rPr>
            <w:rFonts w:ascii="Cambria Math" w:eastAsiaTheme="minorEastAsia" w:hAnsi="Cambria Math" w:cs="Calibri"/>
            <w:color w:val="000000"/>
            <w:sz w:val="24"/>
            <w:szCs w:val="24"/>
            <w:shd w:val="clear" w:color="auto" w:fill="FFFFFF"/>
          </w:rPr>
          <m:t>=50 min</m:t>
        </m:r>
      </m:oMath>
      <w:r w:rsidRPr="008D7393">
        <w:rPr>
          <w:rFonts w:ascii="Calibri" w:eastAsiaTheme="minorEastAsia" w:hAnsi="Calibri" w:cs="Calibri"/>
          <w:color w:val="000000"/>
          <w:sz w:val="24"/>
          <w:szCs w:val="24"/>
          <w:shd w:val="clear" w:color="auto" w:fill="FFFFFF"/>
        </w:rPr>
        <w:t>):</w:t>
      </w:r>
      <w:r w:rsidR="00C02FFE" w:rsidRPr="008D7393">
        <w:rPr>
          <w:rFonts w:ascii="Calibri" w:eastAsiaTheme="minorEastAsia" w:hAnsi="Calibri" w:cs="Calibri"/>
          <w:color w:val="000000"/>
          <w:sz w:val="24"/>
          <w:szCs w:val="24"/>
          <w:shd w:val="clear" w:color="auto" w:fill="FFFFFF"/>
        </w:rPr>
        <w:t xml:space="preserve"> </w:t>
      </w:r>
      <w:r w:rsidRPr="008D7393">
        <w:rPr>
          <w:rFonts w:ascii="Calibri" w:eastAsiaTheme="minorEastAsia" w:hAnsi="Calibri" w:cs="Calibri"/>
          <w:color w:val="000000"/>
          <w:sz w:val="24"/>
          <w:szCs w:val="24"/>
          <w:shd w:val="clear" w:color="auto" w:fill="FFFFFF"/>
        </w:rPr>
        <w:t>1.5</w:t>
      </w:r>
      <m:oMath>
        <m:sSub>
          <m:sSubPr>
            <m:ctrlPr>
              <w:rPr>
                <w:rFonts w:ascii="Cambria Math" w:hAnsi="Cambria Math" w:cs="Calibri"/>
                <w:i/>
                <w:color w:val="000000"/>
                <w:sz w:val="24"/>
                <w:szCs w:val="24"/>
                <w:shd w:val="clear" w:color="auto" w:fill="FFFFFF"/>
              </w:rPr>
            </m:ctrlPr>
          </m:sSubPr>
          <m:e>
            <m:r>
              <w:rPr>
                <w:rFonts w:ascii="Cambria Math" w:hAnsi="Cambria Math" w:cs="Calibri"/>
                <w:color w:val="000000"/>
                <w:sz w:val="24"/>
                <w:szCs w:val="24"/>
                <w:shd w:val="clear" w:color="auto" w:fill="FFFFFF"/>
              </w:rPr>
              <m:t xml:space="preserve"> X</m:t>
            </m:r>
          </m:e>
          <m:sub>
            <m:r>
              <w:rPr>
                <w:rFonts w:ascii="Cambria Math" w:hAnsi="Cambria Math" w:cs="Calibri"/>
                <w:color w:val="000000"/>
                <w:sz w:val="24"/>
                <w:szCs w:val="24"/>
                <w:shd w:val="clear" w:color="auto" w:fill="FFFFFF"/>
              </w:rPr>
              <m:t>n+1</m:t>
            </m:r>
          </m:sub>
        </m:sSub>
        <m:r>
          <w:rPr>
            <w:rFonts w:ascii="Cambria Math" w:hAnsi="Cambria Math" w:cs="Calibri"/>
            <w:color w:val="000000"/>
            <w:sz w:val="24"/>
            <w:szCs w:val="24"/>
            <w:shd w:val="clear" w:color="auto" w:fill="FFFFFF"/>
          </w:rPr>
          <m:t>=</m:t>
        </m:r>
        <m:f>
          <m:fPr>
            <m:ctrlPr>
              <w:rPr>
                <w:rFonts w:ascii="Cambria Math" w:hAnsi="Cambria Math" w:cs="Calibri"/>
                <w:i/>
                <w:color w:val="000000"/>
                <w:sz w:val="24"/>
                <w:szCs w:val="24"/>
                <w:shd w:val="clear" w:color="auto" w:fill="FFFFFF"/>
              </w:rPr>
            </m:ctrlPr>
          </m:fPr>
          <m:num>
            <m:sSub>
              <m:sSubPr>
                <m:ctrlPr>
                  <w:rPr>
                    <w:rFonts w:ascii="Cambria Math" w:hAnsi="Cambria Math" w:cs="Calibri"/>
                    <w:i/>
                    <w:color w:val="000000"/>
                    <w:sz w:val="24"/>
                    <w:szCs w:val="24"/>
                    <w:shd w:val="clear" w:color="auto" w:fill="FFFFFF"/>
                  </w:rPr>
                </m:ctrlPr>
              </m:sSubPr>
              <m:e>
                <m:r>
                  <w:rPr>
                    <w:rFonts w:ascii="Cambria Math" w:hAnsi="Cambria Math" w:cs="Calibri"/>
                    <w:color w:val="000000"/>
                    <w:sz w:val="24"/>
                    <w:szCs w:val="24"/>
                    <w:shd w:val="clear" w:color="auto" w:fill="FFFFFF"/>
                  </w:rPr>
                  <m:t>X</m:t>
                </m:r>
              </m:e>
              <m:sub>
                <m:r>
                  <w:rPr>
                    <w:rFonts w:ascii="Cambria Math" w:hAnsi="Cambria Math" w:cs="Calibri"/>
                    <w:color w:val="000000"/>
                    <w:sz w:val="24"/>
                    <w:szCs w:val="24"/>
                    <w:shd w:val="clear" w:color="auto" w:fill="FFFFFF"/>
                  </w:rPr>
                  <m:t>n</m:t>
                </m:r>
              </m:sub>
            </m:sSub>
          </m:num>
          <m:den>
            <m:r>
              <w:rPr>
                <w:rFonts w:ascii="Cambria Math" w:hAnsi="Cambria Math" w:cs="Calibri"/>
                <w:color w:val="000000"/>
                <w:sz w:val="24"/>
                <w:szCs w:val="24"/>
                <w:shd w:val="clear" w:color="auto" w:fill="FFFFFF"/>
              </w:rPr>
              <m:t>4</m:t>
            </m:r>
          </m:den>
        </m:f>
        <m:r>
          <w:rPr>
            <w:rFonts w:ascii="Cambria Math" w:hAnsi="Cambria Math" w:cs="Calibri"/>
            <w:color w:val="000000"/>
            <w:sz w:val="24"/>
            <w:szCs w:val="24"/>
            <w:shd w:val="clear" w:color="auto" w:fill="FFFFFF"/>
          </w:rPr>
          <m:t>+</m:t>
        </m:r>
        <m:f>
          <m:fPr>
            <m:ctrlPr>
              <w:rPr>
                <w:rFonts w:ascii="Cambria Math" w:hAnsi="Cambria Math" w:cs="Calibri"/>
                <w:i/>
                <w:color w:val="000000"/>
                <w:sz w:val="24"/>
                <w:szCs w:val="24"/>
                <w:shd w:val="clear" w:color="auto" w:fill="FFFFFF"/>
              </w:rPr>
            </m:ctrlPr>
          </m:fPr>
          <m:num>
            <m:r>
              <w:rPr>
                <w:rFonts w:ascii="Cambria Math" w:hAnsi="Cambria Math" w:cs="Calibri"/>
                <w:color w:val="000000"/>
                <w:sz w:val="24"/>
                <w:szCs w:val="24"/>
                <w:shd w:val="clear" w:color="auto" w:fill="FFFFFF"/>
              </w:rPr>
              <m:t>μ</m:t>
            </m:r>
          </m:num>
          <m:den>
            <m:r>
              <w:rPr>
                <w:rFonts w:ascii="Cambria Math" w:hAnsi="Cambria Math" w:cs="Calibri"/>
                <w:color w:val="000000"/>
                <w:sz w:val="24"/>
                <w:szCs w:val="24"/>
                <w:shd w:val="clear" w:color="auto" w:fill="FFFFFF"/>
              </w:rPr>
              <m:t>2</m:t>
            </m:r>
          </m:den>
        </m:f>
      </m:oMath>
    </w:p>
    <w:p w14:paraId="40CEDD6B" w14:textId="77777777" w:rsidR="00846288" w:rsidRPr="008D7393" w:rsidRDefault="00846288" w:rsidP="0070457A">
      <w:pPr>
        <w:autoSpaceDE w:val="0"/>
        <w:autoSpaceDN w:val="0"/>
        <w:adjustRightInd w:val="0"/>
        <w:spacing w:after="0" w:line="240" w:lineRule="auto"/>
        <w:contextualSpacing/>
        <w:jc w:val="both"/>
        <w:rPr>
          <w:rFonts w:ascii="Calibri" w:eastAsiaTheme="minorEastAsia" w:hAnsi="Calibri" w:cs="Calibri"/>
          <w:color w:val="000000"/>
          <w:sz w:val="24"/>
          <w:szCs w:val="24"/>
          <w:shd w:val="clear" w:color="auto" w:fill="FFFFFF"/>
        </w:rPr>
      </w:pPr>
    </w:p>
    <w:p w14:paraId="5B113BBE" w14:textId="156E8ECE" w:rsidR="00846288" w:rsidRPr="008D7393" w:rsidRDefault="00344C25" w:rsidP="0070457A">
      <w:pPr>
        <w:autoSpaceDE w:val="0"/>
        <w:autoSpaceDN w:val="0"/>
        <w:adjustRightInd w:val="0"/>
        <w:spacing w:after="0" w:line="240" w:lineRule="auto"/>
        <w:contextualSpacing/>
        <w:jc w:val="both"/>
        <w:rPr>
          <w:rFonts w:ascii="Calibri" w:eastAsiaTheme="minorEastAsia" w:hAnsi="Calibri" w:cs="Calibri"/>
          <w:color w:val="000000"/>
          <w:sz w:val="24"/>
          <w:szCs w:val="24"/>
          <w:shd w:val="clear" w:color="auto" w:fill="FFFFFF"/>
        </w:rPr>
      </w:pPr>
      <w:r w:rsidRPr="008D7393">
        <w:rPr>
          <w:rFonts w:ascii="Calibri" w:eastAsiaTheme="minorEastAsia" w:hAnsi="Calibri" w:cs="Calibri"/>
          <w:color w:val="000000"/>
          <w:sz w:val="24"/>
          <w:szCs w:val="24"/>
          <w:shd w:val="clear" w:color="auto" w:fill="FFFFFF"/>
        </w:rPr>
        <w:t xml:space="preserve">For </w:t>
      </w:r>
      <w:proofErr w:type="spellStart"/>
      <w:r w:rsidRPr="008D7393">
        <w:rPr>
          <w:rFonts w:ascii="Calibri" w:eastAsiaTheme="minorEastAsia" w:hAnsi="Calibri" w:cs="Calibri"/>
          <w:i/>
          <w:iCs/>
          <w:color w:val="000000"/>
          <w:sz w:val="24"/>
          <w:szCs w:val="24"/>
          <w:shd w:val="clear" w:color="auto" w:fill="FFFFFF"/>
        </w:rPr>
        <w:t>sf</w:t>
      </w:r>
      <w:r w:rsidRPr="008D7393">
        <w:rPr>
          <w:rFonts w:ascii="Calibri" w:eastAsiaTheme="minorEastAsia" w:hAnsi="Calibri" w:cs="Calibri"/>
          <w:color w:val="000000"/>
          <w:sz w:val="24"/>
          <w:szCs w:val="24"/>
          <w:shd w:val="clear" w:color="auto" w:fill="FFFFFF"/>
        </w:rPr>
        <w:t>GFP</w:t>
      </w:r>
      <w:proofErr w:type="spellEnd"/>
      <w:r w:rsidRPr="008D7393">
        <w:rPr>
          <w:rFonts w:ascii="Calibri" w:eastAsiaTheme="minorEastAsia" w:hAnsi="Calibri" w:cs="Calibri"/>
          <w:color w:val="000000"/>
          <w:sz w:val="24"/>
          <w:szCs w:val="24"/>
          <w:shd w:val="clear" w:color="auto" w:fill="FFFFFF"/>
        </w:rPr>
        <w:t xml:space="preserve"> (</w:t>
      </w:r>
      <m:oMath>
        <m:r>
          <w:rPr>
            <w:rFonts w:ascii="Cambria Math" w:eastAsiaTheme="minorEastAsia" w:hAnsi="Cambria Math" w:cs="Calibri"/>
            <w:color w:val="000000"/>
            <w:sz w:val="24"/>
            <w:szCs w:val="24"/>
            <w:shd w:val="clear" w:color="auto" w:fill="FFFFFF"/>
          </w:rPr>
          <m:t>T≅35</m:t>
        </m:r>
        <m:func>
          <m:funcPr>
            <m:ctrlPr>
              <w:rPr>
                <w:rFonts w:ascii="Cambria Math" w:eastAsiaTheme="minorEastAsia" w:hAnsi="Cambria Math" w:cs="Calibri"/>
                <w:i/>
                <w:color w:val="000000"/>
                <w:sz w:val="24"/>
                <w:szCs w:val="24"/>
                <w:shd w:val="clear" w:color="auto" w:fill="FFFFFF"/>
              </w:rPr>
            </m:ctrlPr>
          </m:funcPr>
          <m:fName>
            <m:r>
              <m:rPr>
                <m:sty m:val="p"/>
              </m:rPr>
              <w:rPr>
                <w:rFonts w:ascii="Cambria Math" w:eastAsiaTheme="minorEastAsia" w:hAnsi="Cambria Math" w:cs="Calibri"/>
                <w:color w:val="000000"/>
                <w:sz w:val="24"/>
                <w:szCs w:val="24"/>
                <w:shd w:val="clear" w:color="auto" w:fill="FFFFFF"/>
              </w:rPr>
              <m:t>min</m:t>
            </m:r>
          </m:fName>
          <m:e>
            <m:r>
              <w:rPr>
                <w:rFonts w:ascii="Cambria Math" w:eastAsiaTheme="minorEastAsia" w:hAnsi="Cambria Math" w:cs="Calibri"/>
                <w:color w:val="000000"/>
                <w:sz w:val="24"/>
                <w:szCs w:val="24"/>
                <w:shd w:val="clear" w:color="auto" w:fill="FFFFFF"/>
              </w:rPr>
              <m:t xml:space="preserve">; </m:t>
            </m:r>
            <m:r>
              <m:rPr>
                <m:sty m:val="p"/>
              </m:rPr>
              <w:rPr>
                <w:rFonts w:ascii="Cambria Math" w:eastAsiaTheme="minorEastAsia" w:hAnsi="Cambria Math" w:cs="Calibri"/>
                <w:color w:val="000000"/>
                <w:position w:val="-6"/>
                <w:sz w:val="24"/>
                <w:szCs w:val="24"/>
                <w:shd w:val="clear" w:color="auto" w:fill="FFFFFF"/>
              </w:rPr>
              <w:object w:dxaOrig="240" w:dyaOrig="284" w14:anchorId="5159AE46">
                <v:shape id="_x0000_i1037" type="#_x0000_t75" style="width:11.75pt;height:14.05pt" o:ole="">
                  <v:imagedata r:id="rId15" o:title=""/>
                </v:shape>
                <o:OLEObject Type="Embed" ProgID="Equation.DSMT4" ShapeID="_x0000_i1037" DrawAspect="Content" ObjectID="_1646650500" r:id="rId16"/>
              </w:object>
            </m:r>
            <m:r>
              <w:rPr>
                <w:rFonts w:ascii="Cambria Math" w:eastAsiaTheme="minorEastAsia" w:hAnsi="Cambria Math" w:cs="Calibri"/>
                <w:color w:val="000000"/>
                <w:sz w:val="24"/>
                <w:szCs w:val="24"/>
                <w:shd w:val="clear" w:color="auto" w:fill="FFFFFF"/>
              </w:rPr>
              <m:t>=6 min</m:t>
            </m:r>
          </m:e>
        </m:func>
      </m:oMath>
      <w:r w:rsidRPr="008D7393">
        <w:rPr>
          <w:rFonts w:ascii="Calibri" w:eastAsiaTheme="minorEastAsia" w:hAnsi="Calibri" w:cs="Calibri"/>
          <w:color w:val="000000"/>
          <w:sz w:val="24"/>
          <w:szCs w:val="24"/>
          <w:shd w:val="clear" w:color="auto" w:fill="FFFFFF"/>
        </w:rPr>
        <w:t>):</w:t>
      </w:r>
      <w:r w:rsidRPr="008D7393">
        <w:rPr>
          <w:rFonts w:ascii="Calibri" w:eastAsiaTheme="minorEastAsia" w:hAnsi="Calibri" w:cs="Calibri"/>
          <w:color w:val="000000"/>
          <w:sz w:val="24"/>
          <w:szCs w:val="24"/>
          <w:shd w:val="clear" w:color="auto" w:fill="FFFFFF"/>
        </w:rPr>
        <w:tab/>
        <w:t>1.6</w:t>
      </w:r>
      <w:r w:rsidR="00C02FFE" w:rsidRPr="008D7393">
        <w:rPr>
          <w:rFonts w:ascii="Calibri" w:eastAsiaTheme="minorEastAsia" w:hAnsi="Calibri" w:cs="Calibri"/>
          <w:color w:val="000000"/>
          <w:sz w:val="24"/>
          <w:szCs w:val="24"/>
          <w:shd w:val="clear" w:color="auto" w:fill="FFFFFF"/>
        </w:rPr>
        <w:t xml:space="preserve"> </w:t>
      </w:r>
      <m:oMath>
        <m:sSub>
          <m:sSubPr>
            <m:ctrlPr>
              <w:rPr>
                <w:rFonts w:ascii="Cambria Math" w:hAnsi="Cambria Math" w:cs="Calibri"/>
                <w:i/>
                <w:color w:val="000000"/>
                <w:sz w:val="24"/>
                <w:szCs w:val="24"/>
                <w:shd w:val="clear" w:color="auto" w:fill="FFFFFF"/>
              </w:rPr>
            </m:ctrlPr>
          </m:sSubPr>
          <m:e>
            <m:r>
              <w:rPr>
                <w:rFonts w:ascii="Cambria Math" w:hAnsi="Cambria Math" w:cs="Calibri"/>
                <w:color w:val="000000"/>
                <w:sz w:val="24"/>
                <w:szCs w:val="24"/>
                <w:shd w:val="clear" w:color="auto" w:fill="FFFFFF"/>
              </w:rPr>
              <m:t>X</m:t>
            </m:r>
          </m:e>
          <m:sub>
            <m:r>
              <w:rPr>
                <w:rFonts w:ascii="Cambria Math" w:hAnsi="Cambria Math" w:cs="Calibri"/>
                <w:color w:val="000000"/>
                <w:sz w:val="24"/>
                <w:szCs w:val="24"/>
                <w:shd w:val="clear" w:color="auto" w:fill="FFFFFF"/>
              </w:rPr>
              <m:t>n+1</m:t>
            </m:r>
          </m:sub>
        </m:sSub>
        <m:r>
          <w:rPr>
            <w:rFonts w:ascii="Cambria Math" w:hAnsi="Cambria Math" w:cs="Calibri"/>
            <w:color w:val="000000"/>
            <w:sz w:val="24"/>
            <w:szCs w:val="24"/>
            <w:shd w:val="clear" w:color="auto" w:fill="FFFFFF"/>
          </w:rPr>
          <m:t>=</m:t>
        </m:r>
        <m:f>
          <m:fPr>
            <m:ctrlPr>
              <w:rPr>
                <w:rFonts w:ascii="Cambria Math" w:hAnsi="Cambria Math" w:cs="Calibri"/>
                <w:i/>
                <w:color w:val="000000"/>
                <w:sz w:val="24"/>
                <w:szCs w:val="24"/>
                <w:shd w:val="clear" w:color="auto" w:fill="FFFFFF"/>
              </w:rPr>
            </m:ctrlPr>
          </m:fPr>
          <m:num>
            <m:sSub>
              <m:sSubPr>
                <m:ctrlPr>
                  <w:rPr>
                    <w:rFonts w:ascii="Cambria Math" w:hAnsi="Cambria Math" w:cs="Calibri"/>
                    <w:i/>
                    <w:color w:val="000000"/>
                    <w:sz w:val="24"/>
                    <w:szCs w:val="24"/>
                    <w:shd w:val="clear" w:color="auto" w:fill="FFFFFF"/>
                  </w:rPr>
                </m:ctrlPr>
              </m:sSubPr>
              <m:e>
                <m:r>
                  <w:rPr>
                    <w:rFonts w:ascii="Cambria Math" w:hAnsi="Cambria Math" w:cs="Calibri"/>
                    <w:color w:val="000000"/>
                    <w:sz w:val="24"/>
                    <w:szCs w:val="24"/>
                    <w:shd w:val="clear" w:color="auto" w:fill="FFFFFF"/>
                  </w:rPr>
                  <m:t>X</m:t>
                </m:r>
              </m:e>
              <m:sub>
                <m:r>
                  <w:rPr>
                    <w:rFonts w:ascii="Cambria Math" w:hAnsi="Cambria Math" w:cs="Calibri"/>
                    <w:color w:val="000000"/>
                    <w:sz w:val="24"/>
                    <w:szCs w:val="24"/>
                    <w:shd w:val="clear" w:color="auto" w:fill="FFFFFF"/>
                  </w:rPr>
                  <m:t>n</m:t>
                </m:r>
              </m:sub>
            </m:sSub>
          </m:num>
          <m:den>
            <m:r>
              <w:rPr>
                <w:rFonts w:ascii="Cambria Math" w:hAnsi="Cambria Math" w:cs="Calibri"/>
                <w:color w:val="000000"/>
                <w:sz w:val="24"/>
                <w:szCs w:val="24"/>
                <w:shd w:val="clear" w:color="auto" w:fill="FFFFFF"/>
              </w:rPr>
              <m:t>2</m:t>
            </m:r>
          </m:den>
        </m:f>
        <m:r>
          <w:rPr>
            <w:rFonts w:ascii="Cambria Math" w:hAnsi="Cambria Math" w:cs="Calibri"/>
            <w:color w:val="000000"/>
            <w:sz w:val="24"/>
            <w:szCs w:val="24"/>
            <w:shd w:val="clear" w:color="auto" w:fill="FFFFFF"/>
          </w:rPr>
          <m:t>+</m:t>
        </m:r>
        <m:f>
          <m:fPr>
            <m:ctrlPr>
              <w:rPr>
                <w:rFonts w:ascii="Cambria Math" w:hAnsi="Cambria Math" w:cs="Calibri"/>
                <w:i/>
                <w:color w:val="000000"/>
                <w:sz w:val="24"/>
                <w:szCs w:val="24"/>
                <w:shd w:val="clear" w:color="auto" w:fill="FFFFFF"/>
              </w:rPr>
            </m:ctrlPr>
          </m:fPr>
          <m:num>
            <m:r>
              <w:rPr>
                <w:rFonts w:ascii="Cambria Math" w:hAnsi="Cambria Math" w:cs="Calibri"/>
                <w:color w:val="000000"/>
                <w:sz w:val="24"/>
                <w:szCs w:val="24"/>
                <w:shd w:val="clear" w:color="auto" w:fill="FFFFFF"/>
              </w:rPr>
              <m:t>6μ</m:t>
            </m:r>
          </m:num>
          <m:den>
            <m:r>
              <w:rPr>
                <w:rFonts w:ascii="Cambria Math" w:hAnsi="Cambria Math" w:cs="Calibri"/>
                <w:color w:val="000000"/>
                <w:sz w:val="24"/>
                <w:szCs w:val="24"/>
                <w:shd w:val="clear" w:color="auto" w:fill="FFFFFF"/>
              </w:rPr>
              <m:t>2</m:t>
            </m:r>
          </m:den>
        </m:f>
      </m:oMath>
    </w:p>
    <w:p w14:paraId="74841B57" w14:textId="77777777" w:rsidR="00846288" w:rsidRPr="008D7393" w:rsidRDefault="00846288" w:rsidP="0070457A">
      <w:pPr>
        <w:autoSpaceDE w:val="0"/>
        <w:autoSpaceDN w:val="0"/>
        <w:adjustRightInd w:val="0"/>
        <w:spacing w:after="0" w:line="240" w:lineRule="auto"/>
        <w:contextualSpacing/>
        <w:jc w:val="both"/>
        <w:rPr>
          <w:rFonts w:ascii="Calibri" w:eastAsiaTheme="minorEastAsia" w:hAnsi="Calibri" w:cs="Calibri"/>
          <w:color w:val="000000"/>
          <w:sz w:val="24"/>
          <w:szCs w:val="24"/>
          <w:shd w:val="clear" w:color="auto" w:fill="FFFFFF"/>
        </w:rPr>
      </w:pPr>
    </w:p>
    <w:p w14:paraId="0B19C34F" w14:textId="77777777" w:rsidR="00846288" w:rsidRPr="008D7393" w:rsidRDefault="00344C25" w:rsidP="0070457A">
      <w:pPr>
        <w:autoSpaceDE w:val="0"/>
        <w:autoSpaceDN w:val="0"/>
        <w:adjustRightInd w:val="0"/>
        <w:spacing w:after="0" w:line="240" w:lineRule="auto"/>
        <w:contextualSpacing/>
        <w:jc w:val="both"/>
        <w:rPr>
          <w:rFonts w:ascii="Calibri" w:hAnsi="Calibri" w:cs="Calibri"/>
          <w:sz w:val="24"/>
          <w:szCs w:val="24"/>
          <w:lang w:val="en"/>
        </w:rPr>
      </w:pPr>
      <w:r w:rsidRPr="008D7393">
        <w:rPr>
          <w:rFonts w:ascii="Calibri" w:eastAsiaTheme="minorEastAsia" w:hAnsi="Calibri" w:cs="Calibri"/>
          <w:color w:val="000000"/>
          <w:sz w:val="24"/>
          <w:szCs w:val="24"/>
          <w:shd w:val="clear" w:color="auto" w:fill="FFFFFF"/>
        </w:rPr>
        <w:t>Then, the</w:t>
      </w:r>
      <w:r w:rsidRPr="008D7393">
        <w:rPr>
          <w:rFonts w:ascii="Calibri" w:hAnsi="Calibri" w:cs="Calibri"/>
          <w:sz w:val="24"/>
          <w:szCs w:val="24"/>
          <w:lang w:val="en"/>
        </w:rPr>
        <w:t xml:space="preserve"> developed series of </w:t>
      </w:r>
      <w:proofErr w:type="spellStart"/>
      <w:r w:rsidRPr="008D7393">
        <w:rPr>
          <w:rFonts w:ascii="Calibri" w:hAnsi="Calibri" w:cs="Calibri"/>
          <w:i/>
          <w:iCs/>
          <w:sz w:val="24"/>
          <w:szCs w:val="24"/>
          <w:lang w:val="en"/>
        </w:rPr>
        <w:t>sf</w:t>
      </w:r>
      <w:r w:rsidRPr="008D7393">
        <w:rPr>
          <w:rFonts w:ascii="Calibri" w:hAnsi="Calibri" w:cs="Calibri"/>
          <w:sz w:val="24"/>
          <w:szCs w:val="24"/>
          <w:lang w:val="en"/>
        </w:rPr>
        <w:t>GFP</w:t>
      </w:r>
      <w:proofErr w:type="spellEnd"/>
      <w:r w:rsidRPr="008D7393">
        <w:rPr>
          <w:rFonts w:ascii="Calibri" w:hAnsi="Calibri" w:cs="Calibri"/>
          <w:sz w:val="24"/>
          <w:szCs w:val="24"/>
          <w:lang w:val="en"/>
        </w:rPr>
        <w:t>:</w:t>
      </w:r>
    </w:p>
    <w:p w14:paraId="766653FC" w14:textId="77777777" w:rsidR="00846288" w:rsidRPr="008D7393" w:rsidRDefault="00846288" w:rsidP="0070457A">
      <w:pPr>
        <w:autoSpaceDE w:val="0"/>
        <w:autoSpaceDN w:val="0"/>
        <w:adjustRightInd w:val="0"/>
        <w:spacing w:after="0" w:line="240" w:lineRule="auto"/>
        <w:contextualSpacing/>
        <w:jc w:val="both"/>
        <w:rPr>
          <w:rFonts w:ascii="Calibri" w:hAnsi="Calibri" w:cs="Calibri"/>
          <w:sz w:val="24"/>
          <w:szCs w:val="24"/>
          <w:lang w:val="en"/>
        </w:rPr>
      </w:pPr>
    </w:p>
    <w:p w14:paraId="4EB0E3C8" w14:textId="77777777" w:rsidR="00846288" w:rsidRPr="008D7393" w:rsidRDefault="00344C25" w:rsidP="0070457A">
      <w:pPr>
        <w:autoSpaceDE w:val="0"/>
        <w:autoSpaceDN w:val="0"/>
        <w:adjustRightInd w:val="0"/>
        <w:spacing w:after="0" w:line="240" w:lineRule="auto"/>
        <w:contextualSpacing/>
        <w:jc w:val="both"/>
        <w:rPr>
          <w:rFonts w:ascii="Calibri" w:hAnsi="Calibri" w:cs="Calibri"/>
          <w:sz w:val="24"/>
          <w:szCs w:val="24"/>
          <w:lang w:val="en"/>
        </w:rPr>
      </w:pPr>
      <w:r w:rsidRPr="008D7393">
        <w:rPr>
          <w:rFonts w:ascii="Calibri" w:hAnsi="Calibri" w:cs="Calibri"/>
          <w:sz w:val="24"/>
          <w:szCs w:val="24"/>
          <w:lang w:val="en"/>
        </w:rPr>
        <w:t xml:space="preserve">1.7 </w:t>
      </w:r>
      <m:oMath>
        <m:sSub>
          <m:sSubPr>
            <m:ctrlPr>
              <w:rPr>
                <w:rFonts w:ascii="Cambria Math" w:hAnsi="Cambria Math" w:cs="Calibri"/>
                <w:i/>
                <w:sz w:val="24"/>
                <w:szCs w:val="24"/>
                <w:lang w:val="en"/>
              </w:rPr>
            </m:ctrlPr>
          </m:sSubPr>
          <m:e>
            <m:r>
              <w:rPr>
                <w:rFonts w:ascii="Cambria Math" w:hAnsi="Cambria Math" w:cs="Calibri"/>
                <w:sz w:val="24"/>
                <w:szCs w:val="24"/>
                <w:lang w:val="en"/>
              </w:rPr>
              <m:t>X</m:t>
            </m:r>
          </m:e>
          <m:sub>
            <m:r>
              <w:rPr>
                <w:rFonts w:ascii="Cambria Math" w:hAnsi="Cambria Math" w:cs="Calibri"/>
                <w:sz w:val="24"/>
                <w:szCs w:val="24"/>
                <w:lang w:val="en"/>
              </w:rPr>
              <m:t>n→∞</m:t>
            </m:r>
          </m:sub>
        </m:sSub>
        <m:r>
          <w:rPr>
            <w:rFonts w:ascii="Cambria Math" w:hAnsi="Cambria Math" w:cs="Calibri"/>
            <w:sz w:val="24"/>
            <w:szCs w:val="24"/>
            <w:lang w:val="en"/>
          </w:rPr>
          <m:t>=</m:t>
        </m:r>
        <m:r>
          <m:rPr>
            <m:sty m:val="p"/>
          </m:rPr>
          <w:rPr>
            <w:rFonts w:ascii="Cambria Math" w:hAnsi="Cambria Math" w:cs="Calibri"/>
            <w:sz w:val="24"/>
            <w:szCs w:val="24"/>
            <w:lang w:val="en"/>
          </w:rPr>
          <m:t xml:space="preserve"> </m:t>
        </m:r>
        <m:f>
          <m:fPr>
            <m:ctrlPr>
              <w:rPr>
                <w:rFonts w:ascii="Cambria Math" w:hAnsi="Cambria Math" w:cs="Calibri"/>
                <w:i/>
                <w:sz w:val="24"/>
                <w:szCs w:val="24"/>
                <w:lang w:val="en"/>
              </w:rPr>
            </m:ctrlPr>
          </m:fPr>
          <m:num>
            <m:sSub>
              <m:sSubPr>
                <m:ctrlPr>
                  <w:rPr>
                    <w:rFonts w:ascii="Cambria Math" w:hAnsi="Cambria Math" w:cs="Calibri"/>
                    <w:i/>
                    <w:sz w:val="24"/>
                    <w:szCs w:val="24"/>
                    <w:lang w:val="en"/>
                  </w:rPr>
                </m:ctrlPr>
              </m:sSubPr>
              <m:e>
                <m:r>
                  <w:rPr>
                    <w:rFonts w:ascii="Cambria Math" w:hAnsi="Cambria Math" w:cs="Calibri"/>
                    <w:sz w:val="24"/>
                    <w:szCs w:val="24"/>
                    <w:lang w:val="en"/>
                  </w:rPr>
                  <m:t>X</m:t>
                </m:r>
              </m:e>
              <m:sub>
                <m:r>
                  <w:rPr>
                    <w:rFonts w:ascii="Cambria Math" w:hAnsi="Cambria Math" w:cs="Calibri"/>
                    <w:sz w:val="24"/>
                    <w:szCs w:val="24"/>
                    <w:lang w:val="en"/>
                  </w:rPr>
                  <m:t>0</m:t>
                </m:r>
              </m:sub>
            </m:sSub>
          </m:num>
          <m:den>
            <m:sSup>
              <m:sSupPr>
                <m:ctrlPr>
                  <w:rPr>
                    <w:rFonts w:ascii="Cambria Math" w:hAnsi="Cambria Math" w:cs="Calibri"/>
                    <w:i/>
                    <w:sz w:val="24"/>
                    <w:szCs w:val="24"/>
                    <w:lang w:val="en"/>
                  </w:rPr>
                </m:ctrlPr>
              </m:sSupPr>
              <m:e>
                <m:r>
                  <w:rPr>
                    <w:rFonts w:ascii="Cambria Math" w:hAnsi="Cambria Math" w:cs="Calibri"/>
                    <w:sz w:val="24"/>
                    <w:szCs w:val="24"/>
                    <w:lang w:val="en"/>
                  </w:rPr>
                  <m:t>2</m:t>
                </m:r>
              </m:e>
              <m:sup>
                <m:r>
                  <w:rPr>
                    <w:rFonts w:ascii="Cambria Math" w:hAnsi="Cambria Math" w:cs="Calibri"/>
                    <w:sz w:val="24"/>
                    <w:szCs w:val="24"/>
                    <w:lang w:val="en"/>
                  </w:rPr>
                  <m:t>n</m:t>
                </m:r>
              </m:sup>
            </m:sSup>
          </m:den>
        </m:f>
        <m:r>
          <w:rPr>
            <w:rFonts w:ascii="Cambria Math" w:hAnsi="Cambria Math" w:cs="Calibri"/>
            <w:sz w:val="24"/>
            <w:szCs w:val="24"/>
            <w:lang w:val="en"/>
          </w:rPr>
          <m:t>+</m:t>
        </m:r>
        <m:f>
          <m:fPr>
            <m:ctrlPr>
              <w:rPr>
                <w:rFonts w:ascii="Cambria Math" w:hAnsi="Cambria Math" w:cs="Calibri"/>
                <w:i/>
                <w:sz w:val="24"/>
                <w:szCs w:val="24"/>
                <w:lang w:val="en"/>
              </w:rPr>
            </m:ctrlPr>
          </m:fPr>
          <m:num>
            <m:r>
              <w:rPr>
                <w:rFonts w:ascii="Cambria Math" w:hAnsi="Cambria Math" w:cs="Calibri"/>
                <w:sz w:val="24"/>
                <w:szCs w:val="24"/>
                <w:lang w:val="en"/>
              </w:rPr>
              <m:t>6μ</m:t>
            </m:r>
          </m:num>
          <m:den>
            <m:r>
              <w:rPr>
                <w:rFonts w:ascii="Cambria Math" w:hAnsi="Cambria Math" w:cs="Calibri"/>
                <w:sz w:val="24"/>
                <w:szCs w:val="24"/>
                <w:lang w:val="en"/>
              </w:rPr>
              <m:t>64</m:t>
            </m:r>
          </m:den>
        </m:f>
        <m:r>
          <w:rPr>
            <w:rFonts w:ascii="Cambria Math" w:hAnsi="Cambria Math" w:cs="Calibri"/>
            <w:sz w:val="24"/>
            <w:szCs w:val="24"/>
            <w:lang w:val="en"/>
          </w:rPr>
          <m:t>+</m:t>
        </m:r>
        <m:f>
          <m:fPr>
            <m:ctrlPr>
              <w:rPr>
                <w:rFonts w:ascii="Cambria Math" w:hAnsi="Cambria Math" w:cs="Calibri"/>
                <w:i/>
                <w:sz w:val="24"/>
                <w:szCs w:val="24"/>
                <w:lang w:val="en"/>
              </w:rPr>
            </m:ctrlPr>
          </m:fPr>
          <m:num>
            <m:r>
              <w:rPr>
                <w:rFonts w:ascii="Cambria Math" w:hAnsi="Cambria Math" w:cs="Calibri"/>
                <w:sz w:val="24"/>
                <w:szCs w:val="24"/>
                <w:lang w:val="en"/>
              </w:rPr>
              <m:t>6μ</m:t>
            </m:r>
          </m:num>
          <m:den>
            <m:r>
              <w:rPr>
                <w:rFonts w:ascii="Cambria Math" w:hAnsi="Cambria Math" w:cs="Calibri"/>
                <w:sz w:val="24"/>
                <w:szCs w:val="24"/>
                <w:lang w:val="en"/>
              </w:rPr>
              <m:t>32</m:t>
            </m:r>
          </m:den>
        </m:f>
        <m:r>
          <w:rPr>
            <w:rFonts w:ascii="Cambria Math" w:hAnsi="Cambria Math" w:cs="Calibri"/>
            <w:sz w:val="24"/>
            <w:szCs w:val="24"/>
            <w:lang w:val="en"/>
          </w:rPr>
          <m:t>+</m:t>
        </m:r>
        <m:f>
          <m:fPr>
            <m:ctrlPr>
              <w:rPr>
                <w:rFonts w:ascii="Cambria Math" w:hAnsi="Cambria Math" w:cs="Calibri"/>
                <w:i/>
                <w:sz w:val="24"/>
                <w:szCs w:val="24"/>
                <w:lang w:val="en"/>
              </w:rPr>
            </m:ctrlPr>
          </m:fPr>
          <m:num>
            <m:r>
              <w:rPr>
                <w:rFonts w:ascii="Cambria Math" w:hAnsi="Cambria Math" w:cs="Calibri"/>
                <w:sz w:val="24"/>
                <w:szCs w:val="24"/>
                <w:lang w:val="en"/>
              </w:rPr>
              <m:t>6μ</m:t>
            </m:r>
          </m:num>
          <m:den>
            <m:r>
              <w:rPr>
                <w:rFonts w:ascii="Cambria Math" w:hAnsi="Cambria Math" w:cs="Calibri"/>
                <w:sz w:val="24"/>
                <w:szCs w:val="24"/>
                <w:lang w:val="en"/>
              </w:rPr>
              <m:t>16</m:t>
            </m:r>
          </m:den>
        </m:f>
        <m:r>
          <w:rPr>
            <w:rFonts w:ascii="Cambria Math" w:hAnsi="Cambria Math" w:cs="Calibri"/>
            <w:sz w:val="24"/>
            <w:szCs w:val="24"/>
            <w:lang w:val="en"/>
          </w:rPr>
          <m:t>+</m:t>
        </m:r>
        <m:f>
          <m:fPr>
            <m:ctrlPr>
              <w:rPr>
                <w:rFonts w:ascii="Cambria Math" w:hAnsi="Cambria Math" w:cs="Calibri"/>
                <w:i/>
                <w:sz w:val="24"/>
                <w:szCs w:val="24"/>
                <w:lang w:val="en"/>
              </w:rPr>
            </m:ctrlPr>
          </m:fPr>
          <m:num>
            <m:r>
              <w:rPr>
                <w:rFonts w:ascii="Cambria Math" w:hAnsi="Cambria Math" w:cs="Calibri"/>
                <w:sz w:val="24"/>
                <w:szCs w:val="24"/>
                <w:lang w:val="en"/>
              </w:rPr>
              <m:t>6μ</m:t>
            </m:r>
          </m:num>
          <m:den>
            <m:r>
              <w:rPr>
                <w:rFonts w:ascii="Cambria Math" w:hAnsi="Cambria Math" w:cs="Calibri"/>
                <w:sz w:val="24"/>
                <w:szCs w:val="24"/>
                <w:lang w:val="en"/>
              </w:rPr>
              <m:t>8</m:t>
            </m:r>
          </m:den>
        </m:f>
        <m:r>
          <w:rPr>
            <w:rFonts w:ascii="Cambria Math" w:hAnsi="Cambria Math" w:cs="Calibri"/>
            <w:sz w:val="24"/>
            <w:szCs w:val="24"/>
            <w:lang w:val="en"/>
          </w:rPr>
          <m:t>+</m:t>
        </m:r>
        <m:f>
          <m:fPr>
            <m:ctrlPr>
              <w:rPr>
                <w:rFonts w:ascii="Cambria Math" w:hAnsi="Cambria Math" w:cs="Calibri"/>
                <w:i/>
                <w:sz w:val="24"/>
                <w:szCs w:val="24"/>
                <w:lang w:val="en"/>
              </w:rPr>
            </m:ctrlPr>
          </m:fPr>
          <m:num>
            <m:r>
              <w:rPr>
                <w:rFonts w:ascii="Cambria Math" w:hAnsi="Cambria Math" w:cs="Calibri"/>
                <w:sz w:val="24"/>
                <w:szCs w:val="24"/>
                <w:lang w:val="en"/>
              </w:rPr>
              <m:t>6μ</m:t>
            </m:r>
          </m:num>
          <m:den>
            <m:r>
              <w:rPr>
                <w:rFonts w:ascii="Cambria Math" w:hAnsi="Cambria Math" w:cs="Calibri"/>
                <w:sz w:val="24"/>
                <w:szCs w:val="24"/>
                <w:lang w:val="en"/>
              </w:rPr>
              <m:t>4</m:t>
            </m:r>
          </m:den>
        </m:f>
        <m:r>
          <w:rPr>
            <w:rFonts w:ascii="Cambria Math" w:hAnsi="Cambria Math" w:cs="Calibri"/>
            <w:sz w:val="24"/>
            <w:szCs w:val="24"/>
            <w:lang w:val="en"/>
          </w:rPr>
          <m:t>+</m:t>
        </m:r>
        <m:f>
          <m:fPr>
            <m:ctrlPr>
              <w:rPr>
                <w:rFonts w:ascii="Cambria Math" w:hAnsi="Cambria Math" w:cs="Calibri"/>
                <w:i/>
                <w:sz w:val="24"/>
                <w:szCs w:val="24"/>
                <w:lang w:val="en"/>
              </w:rPr>
            </m:ctrlPr>
          </m:fPr>
          <m:num>
            <m:r>
              <w:rPr>
                <w:rFonts w:ascii="Cambria Math" w:hAnsi="Cambria Math" w:cs="Calibri"/>
                <w:sz w:val="24"/>
                <w:szCs w:val="24"/>
                <w:lang w:val="en"/>
              </w:rPr>
              <m:t>6μ</m:t>
            </m:r>
          </m:num>
          <m:den>
            <m:r>
              <w:rPr>
                <w:rFonts w:ascii="Cambria Math" w:hAnsi="Cambria Math" w:cs="Calibri"/>
                <w:sz w:val="24"/>
                <w:szCs w:val="24"/>
                <w:lang w:val="en"/>
              </w:rPr>
              <m:t>2</m:t>
            </m:r>
          </m:den>
        </m:f>
      </m:oMath>
      <w:r w:rsidRPr="008D7393">
        <w:rPr>
          <w:rFonts w:ascii="Calibri" w:hAnsi="Calibri" w:cs="Calibri"/>
          <w:sz w:val="24"/>
          <w:szCs w:val="24"/>
          <w:lang w:val="en"/>
        </w:rPr>
        <w:t xml:space="preserve"> </w:t>
      </w:r>
    </w:p>
    <w:p w14:paraId="2453195E" w14:textId="77777777" w:rsidR="00846288" w:rsidRPr="008D7393" w:rsidRDefault="00846288" w:rsidP="0070457A">
      <w:pPr>
        <w:autoSpaceDE w:val="0"/>
        <w:autoSpaceDN w:val="0"/>
        <w:adjustRightInd w:val="0"/>
        <w:spacing w:after="0" w:line="240" w:lineRule="auto"/>
        <w:contextualSpacing/>
        <w:jc w:val="both"/>
        <w:rPr>
          <w:rFonts w:ascii="Calibri" w:hAnsi="Calibri" w:cs="Calibri"/>
          <w:sz w:val="24"/>
          <w:szCs w:val="24"/>
          <w:lang w:val="en"/>
        </w:rPr>
      </w:pPr>
    </w:p>
    <w:p w14:paraId="2300EDB0" w14:textId="7EF8D435" w:rsidR="00846288" w:rsidRPr="008D7393" w:rsidRDefault="00B72A4E" w:rsidP="0070457A">
      <w:pPr>
        <w:autoSpaceDE w:val="0"/>
        <w:autoSpaceDN w:val="0"/>
        <w:adjustRightInd w:val="0"/>
        <w:spacing w:after="0" w:line="240" w:lineRule="auto"/>
        <w:contextualSpacing/>
        <w:jc w:val="both"/>
        <w:rPr>
          <w:rFonts w:ascii="Calibri" w:hAnsi="Calibri" w:cs="Calibri"/>
          <w:sz w:val="24"/>
          <w:szCs w:val="24"/>
          <w:lang w:val="en"/>
        </w:rPr>
      </w:pPr>
      <w:r w:rsidRPr="008D7393">
        <w:rPr>
          <w:rFonts w:ascii="Calibri" w:hAnsi="Calibri" w:cs="Calibri"/>
          <w:sz w:val="24"/>
          <w:szCs w:val="24"/>
          <w:lang w:val="en"/>
        </w:rPr>
        <w:t>I</w:t>
      </w:r>
      <w:r w:rsidR="00344C25" w:rsidRPr="008D7393">
        <w:rPr>
          <w:rFonts w:ascii="Calibri" w:hAnsi="Calibri" w:cs="Calibri"/>
          <w:sz w:val="24"/>
          <w:szCs w:val="24"/>
          <w:lang w:val="en"/>
        </w:rPr>
        <w:t>n the case that</w:t>
      </w:r>
      <m:oMath>
        <m:r>
          <w:rPr>
            <w:rFonts w:ascii="Cambria Math" w:hAnsi="Cambria Math" w:cs="Calibri"/>
            <w:sz w:val="24"/>
            <w:szCs w:val="24"/>
            <w:lang w:val="en"/>
          </w:rPr>
          <m:t xml:space="preserve"> μ≈10</m:t>
        </m:r>
      </m:oMath>
      <w:r w:rsidR="00344C25" w:rsidRPr="008D7393">
        <w:rPr>
          <w:rFonts w:ascii="Calibri" w:eastAsiaTheme="minorEastAsia" w:hAnsi="Calibri" w:cs="Calibri"/>
          <w:sz w:val="24"/>
          <w:szCs w:val="24"/>
          <w:lang w:val="en"/>
        </w:rPr>
        <w:t xml:space="preserve">, we obtain </w:t>
      </w:r>
      <m:oMath>
        <m:sSub>
          <m:sSubPr>
            <m:ctrlPr>
              <w:rPr>
                <w:rFonts w:ascii="Cambria Math" w:hAnsi="Cambria Math" w:cs="Calibri"/>
                <w:i/>
                <w:sz w:val="24"/>
                <w:szCs w:val="24"/>
                <w:lang w:val="en"/>
              </w:rPr>
            </m:ctrlPr>
          </m:sSubPr>
          <m:e>
            <m:r>
              <w:rPr>
                <w:rFonts w:ascii="Cambria Math" w:hAnsi="Cambria Math" w:cs="Calibri"/>
                <w:sz w:val="24"/>
                <w:szCs w:val="24"/>
                <w:lang w:val="en"/>
              </w:rPr>
              <m:t xml:space="preserve"> X</m:t>
            </m:r>
          </m:e>
          <m:sub>
            <m:r>
              <w:rPr>
                <w:rFonts w:ascii="Cambria Math" w:hAnsi="Cambria Math" w:cs="Calibri"/>
                <w:sz w:val="24"/>
                <w:szCs w:val="24"/>
                <w:lang w:val="en"/>
              </w:rPr>
              <m:t>n→∞</m:t>
            </m:r>
          </m:sub>
        </m:sSub>
        <m:r>
          <w:rPr>
            <w:rFonts w:ascii="Cambria Math" w:hAnsi="Cambria Math" w:cs="Calibri"/>
            <w:sz w:val="24"/>
            <w:szCs w:val="24"/>
            <w:lang w:val="en"/>
          </w:rPr>
          <m:t xml:space="preserve">≅60 </m:t>
        </m:r>
      </m:oMath>
      <w:r w:rsidR="00344C25" w:rsidRPr="008D7393">
        <w:rPr>
          <w:rFonts w:ascii="Calibri" w:hAnsi="Calibri" w:cs="Calibri"/>
          <w:sz w:val="24"/>
          <w:szCs w:val="24"/>
          <w:lang w:val="en"/>
        </w:rPr>
        <w:t xml:space="preserve">. This result can be explained </w:t>
      </w:r>
      <w:r w:rsidR="00344C25" w:rsidRPr="008D7393">
        <w:rPr>
          <w:rFonts w:ascii="Calibri" w:hAnsi="Calibri" w:cs="Calibri"/>
          <w:sz w:val="24"/>
          <w:szCs w:val="24"/>
        </w:rPr>
        <w:t>as follows.</w:t>
      </w:r>
      <w:r w:rsidR="00344C25" w:rsidRPr="008D7393">
        <w:rPr>
          <w:rFonts w:ascii="Calibri" w:hAnsi="Calibri" w:cs="Calibri"/>
          <w:sz w:val="24"/>
          <w:szCs w:val="24"/>
          <w:lang w:val="en"/>
        </w:rPr>
        <w:t xml:space="preserve"> </w:t>
      </w:r>
      <w:r w:rsidRPr="008D7393">
        <w:rPr>
          <w:rFonts w:ascii="Calibri" w:hAnsi="Calibri" w:cs="Calibri"/>
          <w:sz w:val="24"/>
          <w:szCs w:val="24"/>
          <w:lang w:val="en"/>
        </w:rPr>
        <w:t>When</w:t>
      </w:r>
      <w:r w:rsidR="00344C25" w:rsidRPr="008D7393">
        <w:rPr>
          <w:rFonts w:ascii="Calibri" w:hAnsi="Calibri" w:cs="Calibri"/>
          <w:sz w:val="24"/>
          <w:szCs w:val="24"/>
          <w:lang w:val="en"/>
        </w:rPr>
        <w:t xml:space="preserve"> </w:t>
      </w:r>
      <w:r w:rsidR="00344C25" w:rsidRPr="008D7393">
        <w:rPr>
          <w:rFonts w:ascii="Calibri" w:hAnsi="Calibri" w:cs="Calibri"/>
          <w:i/>
          <w:iCs/>
          <w:sz w:val="24"/>
          <w:szCs w:val="24"/>
          <w:lang w:val="en"/>
        </w:rPr>
        <w:t>x</w:t>
      </w:r>
      <w:r w:rsidR="00344C25" w:rsidRPr="008D7393">
        <w:rPr>
          <w:rFonts w:ascii="Calibri" w:hAnsi="Calibri" w:cs="Calibri"/>
          <w:sz w:val="24"/>
          <w:szCs w:val="24"/>
          <w:lang w:val="en"/>
        </w:rPr>
        <w:t xml:space="preserve"> is small, </w:t>
      </w:r>
      <w:proofErr w:type="spellStart"/>
      <w:r w:rsidR="00475276" w:rsidRPr="008D7393">
        <w:rPr>
          <w:rFonts w:ascii="Calibri" w:hAnsi="Calibri" w:cs="Calibri"/>
          <w:i/>
          <w:iCs/>
          <w:sz w:val="24"/>
          <w:szCs w:val="24"/>
          <w:lang w:val="en"/>
        </w:rPr>
        <w:t>sf</w:t>
      </w:r>
      <w:r w:rsidR="00344C25" w:rsidRPr="008D7393">
        <w:rPr>
          <w:rFonts w:ascii="Calibri" w:hAnsi="Calibri" w:cs="Calibri"/>
          <w:sz w:val="24"/>
          <w:szCs w:val="24"/>
          <w:lang w:val="en"/>
        </w:rPr>
        <w:t>GFP</w:t>
      </w:r>
      <w:proofErr w:type="spellEnd"/>
      <w:r w:rsidR="00344C25" w:rsidRPr="008D7393">
        <w:rPr>
          <w:rFonts w:ascii="Calibri" w:hAnsi="Calibri" w:cs="Calibri"/>
          <w:sz w:val="24"/>
          <w:szCs w:val="24"/>
          <w:lang w:val="en"/>
        </w:rPr>
        <w:t xml:space="preserve"> </w:t>
      </w:r>
      <w:r w:rsidRPr="008D7393">
        <w:rPr>
          <w:rFonts w:ascii="Calibri" w:hAnsi="Calibri" w:cs="Calibri"/>
          <w:sz w:val="24"/>
          <w:szCs w:val="24"/>
          <w:lang w:val="en"/>
        </w:rPr>
        <w:t xml:space="preserve">levels </w:t>
      </w:r>
      <w:r w:rsidR="00344C25" w:rsidRPr="008D7393">
        <w:rPr>
          <w:rFonts w:ascii="Calibri" w:hAnsi="Calibri" w:cs="Calibri"/>
          <w:sz w:val="24"/>
          <w:szCs w:val="24"/>
        </w:rPr>
        <w:t xml:space="preserve">increase by </w:t>
      </w:r>
      <w:r w:rsidRPr="008D7393">
        <w:rPr>
          <w:rFonts w:ascii="Calibri" w:hAnsi="Calibri" w:cs="Calibri"/>
          <w:sz w:val="24"/>
          <w:szCs w:val="24"/>
        </w:rPr>
        <w:t xml:space="preserve">a </w:t>
      </w:r>
      <w:r w:rsidR="00344C25" w:rsidRPr="008D7393">
        <w:rPr>
          <w:rFonts w:ascii="Calibri" w:hAnsi="Calibri" w:cs="Calibri"/>
          <w:sz w:val="24"/>
          <w:szCs w:val="24"/>
        </w:rPr>
        <w:t>small amount.</w:t>
      </w:r>
      <w:r w:rsidR="00344C25" w:rsidRPr="008D7393">
        <w:rPr>
          <w:rFonts w:ascii="Calibri" w:hAnsi="Calibri" w:cs="Calibri"/>
          <w:sz w:val="24"/>
          <w:szCs w:val="24"/>
          <w:lang w:val="en"/>
        </w:rPr>
        <w:t xml:space="preserve"> </w:t>
      </w:r>
      <w:r w:rsidRPr="008D7393">
        <w:rPr>
          <w:rFonts w:ascii="Calibri" w:hAnsi="Calibri" w:cs="Calibri"/>
          <w:sz w:val="24"/>
          <w:szCs w:val="24"/>
        </w:rPr>
        <w:t>When</w:t>
      </w:r>
      <w:r w:rsidR="00344C25" w:rsidRPr="008D7393">
        <w:rPr>
          <w:rFonts w:ascii="Calibri" w:hAnsi="Calibri" w:cs="Calibri"/>
          <w:sz w:val="24"/>
          <w:szCs w:val="24"/>
          <w:lang w:val="en"/>
        </w:rPr>
        <w:t xml:space="preserve"> </w:t>
      </w:r>
      <w:r w:rsidR="00344C25" w:rsidRPr="008D7393">
        <w:rPr>
          <w:rFonts w:ascii="Calibri" w:hAnsi="Calibri" w:cs="Calibri"/>
          <w:i/>
          <w:iCs/>
          <w:sz w:val="24"/>
          <w:szCs w:val="24"/>
          <w:lang w:val="en"/>
        </w:rPr>
        <w:t>x</w:t>
      </w:r>
      <w:r w:rsidR="00344C25" w:rsidRPr="008D7393">
        <w:rPr>
          <w:rFonts w:ascii="Calibri" w:hAnsi="Calibri" w:cs="Calibri"/>
          <w:sz w:val="24"/>
          <w:szCs w:val="24"/>
          <w:lang w:val="en"/>
        </w:rPr>
        <w:t xml:space="preserve"> is </w:t>
      </w:r>
      <w:r w:rsidR="00344C25" w:rsidRPr="008D7393">
        <w:rPr>
          <w:rFonts w:ascii="Calibri" w:hAnsi="Calibri" w:cs="Calibri"/>
          <w:sz w:val="24"/>
          <w:szCs w:val="24"/>
        </w:rPr>
        <w:t>large</w:t>
      </w:r>
      <w:r w:rsidR="00344C25" w:rsidRPr="008D7393">
        <w:rPr>
          <w:rFonts w:ascii="Calibri" w:hAnsi="Calibri" w:cs="Calibri"/>
          <w:sz w:val="24"/>
          <w:szCs w:val="24"/>
          <w:lang w:val="en"/>
        </w:rPr>
        <w:t xml:space="preserve">, </w:t>
      </w:r>
      <w:proofErr w:type="spellStart"/>
      <w:r w:rsidR="00475276" w:rsidRPr="008D7393">
        <w:rPr>
          <w:rFonts w:ascii="Calibri" w:hAnsi="Calibri" w:cs="Calibri"/>
          <w:i/>
          <w:iCs/>
          <w:sz w:val="24"/>
          <w:szCs w:val="24"/>
          <w:lang w:val="en"/>
        </w:rPr>
        <w:t>sf</w:t>
      </w:r>
      <w:r w:rsidR="00344C25" w:rsidRPr="008D7393">
        <w:rPr>
          <w:rFonts w:ascii="Calibri" w:hAnsi="Calibri" w:cs="Calibri"/>
          <w:sz w:val="24"/>
          <w:szCs w:val="24"/>
          <w:lang w:val="en"/>
        </w:rPr>
        <w:t>GFP</w:t>
      </w:r>
      <w:proofErr w:type="spellEnd"/>
      <w:r w:rsidR="00344C25" w:rsidRPr="008D7393">
        <w:rPr>
          <w:rFonts w:ascii="Calibri" w:hAnsi="Calibri" w:cs="Calibri"/>
          <w:sz w:val="24"/>
          <w:szCs w:val="24"/>
          <w:lang w:val="en"/>
        </w:rPr>
        <w:t xml:space="preserve"> is degraded to a steady state. </w:t>
      </w:r>
      <w:r w:rsidR="00475276" w:rsidRPr="008D7393">
        <w:rPr>
          <w:rFonts w:ascii="Calibri" w:hAnsi="Calibri" w:cs="Calibri"/>
          <w:sz w:val="24"/>
          <w:szCs w:val="24"/>
          <w:lang w:val="en"/>
        </w:rPr>
        <w:t>Similarly,</w:t>
      </w:r>
      <w:r w:rsidR="00344C25" w:rsidRPr="008D7393">
        <w:rPr>
          <w:rFonts w:ascii="Calibri" w:hAnsi="Calibri" w:cs="Calibri"/>
          <w:sz w:val="24"/>
          <w:szCs w:val="24"/>
          <w:lang w:val="en"/>
        </w:rPr>
        <w:t xml:space="preserve"> for</w:t>
      </w:r>
      <w:r w:rsidR="00475276" w:rsidRPr="008D7393">
        <w:rPr>
          <w:rFonts w:ascii="Calibri" w:hAnsi="Calibri" w:cs="Calibri"/>
          <w:sz w:val="24"/>
          <w:szCs w:val="24"/>
          <w:lang w:val="en"/>
        </w:rPr>
        <w:t xml:space="preserve"> the circuit of</w:t>
      </w:r>
      <w:r w:rsidR="00344C25" w:rsidRPr="008D7393">
        <w:rPr>
          <w:rFonts w:ascii="Calibri" w:hAnsi="Calibri" w:cs="Calibri"/>
          <w:sz w:val="24"/>
          <w:szCs w:val="24"/>
          <w:lang w:val="en"/>
        </w:rPr>
        <w:t xml:space="preserve"> GFP, each cell </w:t>
      </w:r>
      <w:r w:rsidR="00344C25" w:rsidRPr="008D7393">
        <w:rPr>
          <w:rFonts w:ascii="Calibri" w:hAnsi="Calibri" w:cs="Calibri"/>
          <w:sz w:val="24"/>
          <w:szCs w:val="24"/>
        </w:rPr>
        <w:t xml:space="preserve">contains </w:t>
      </w:r>
      <w:r w:rsidR="00344C25" w:rsidRPr="008D7393">
        <w:rPr>
          <w:rFonts w:ascii="Calibri" w:hAnsi="Calibri" w:cs="Calibri"/>
          <w:sz w:val="24"/>
          <w:szCs w:val="24"/>
          <w:lang w:val="en"/>
        </w:rPr>
        <w:t xml:space="preserve">about 10 units of GFP, but since maturation time for GFP is longer than the mitosis, degrading saw tooth patterns of fluorescence intensities are observed. In </w:t>
      </w:r>
      <w:r w:rsidR="005C2E4D" w:rsidRPr="008D7393">
        <w:rPr>
          <w:rFonts w:ascii="Calibri" w:hAnsi="Calibri" w:cs="Calibri"/>
          <w:sz w:val="24"/>
          <w:szCs w:val="24"/>
          <w:lang w:val="en"/>
        </w:rPr>
        <w:t>the</w:t>
      </w:r>
      <w:r w:rsidR="00344C25" w:rsidRPr="008D7393">
        <w:rPr>
          <w:rFonts w:ascii="Calibri" w:hAnsi="Calibri" w:cs="Calibri"/>
          <w:sz w:val="24"/>
          <w:szCs w:val="24"/>
          <w:lang w:val="en"/>
        </w:rPr>
        <w:t xml:space="preserve"> model</w:t>
      </w:r>
      <w:r w:rsidR="005C2E4D" w:rsidRPr="008D7393">
        <w:rPr>
          <w:rFonts w:ascii="Calibri" w:hAnsi="Calibri" w:cs="Calibri"/>
          <w:sz w:val="24"/>
          <w:szCs w:val="24"/>
          <w:lang w:val="en"/>
        </w:rPr>
        <w:t>,</w:t>
      </w:r>
      <w:r w:rsidR="00344C25" w:rsidRPr="008D7393">
        <w:rPr>
          <w:rFonts w:ascii="Calibri" w:hAnsi="Calibri" w:cs="Calibri"/>
          <w:sz w:val="24"/>
          <w:szCs w:val="24"/>
          <w:lang w:val="en"/>
        </w:rPr>
        <w:t xml:space="preserve"> we assumed that replication of the plasmid is fast enough that </w:t>
      </w:r>
      <w:r w:rsidR="00202F7F" w:rsidRPr="008D7393">
        <w:rPr>
          <w:rFonts w:ascii="Calibri" w:hAnsi="Calibri" w:cs="Calibri"/>
          <w:sz w:val="24"/>
          <w:szCs w:val="24"/>
          <w:lang w:val="en"/>
        </w:rPr>
        <w:t>plasmid distribution remains constant before and after division</w:t>
      </w:r>
      <w:r w:rsidR="00344C25" w:rsidRPr="008D7393">
        <w:rPr>
          <w:rFonts w:ascii="Calibri" w:hAnsi="Calibri" w:cs="Calibri"/>
          <w:sz w:val="24"/>
          <w:szCs w:val="24"/>
          <w:lang w:val="en"/>
        </w:rPr>
        <w:t xml:space="preserve">. The </w:t>
      </w:r>
      <w:proofErr w:type="spellStart"/>
      <w:r w:rsidR="00344C25" w:rsidRPr="008D7393">
        <w:rPr>
          <w:rFonts w:ascii="Calibri" w:eastAsia="Times New Roman" w:hAnsi="Calibri" w:cs="Calibri"/>
          <w:sz w:val="24"/>
          <w:szCs w:val="24"/>
        </w:rPr>
        <w:t>ssrA</w:t>
      </w:r>
      <w:proofErr w:type="spellEnd"/>
      <w:r w:rsidR="00344C25" w:rsidRPr="008D7393">
        <w:rPr>
          <w:rFonts w:ascii="Calibri" w:eastAsia="Times New Roman" w:hAnsi="Calibri" w:cs="Calibri"/>
          <w:sz w:val="24"/>
          <w:szCs w:val="24"/>
        </w:rPr>
        <w:t xml:space="preserve"> degradation tag </w:t>
      </w:r>
      <w:r w:rsidR="00344C25" w:rsidRPr="008D7393">
        <w:rPr>
          <w:rFonts w:ascii="Calibri" w:eastAsia="Times New Roman" w:hAnsi="Calibri" w:cs="Calibri"/>
          <w:sz w:val="24"/>
          <w:szCs w:val="24"/>
        </w:rPr>
        <w:lastRenderedPageBreak/>
        <w:t xml:space="preserve">often reduces the protein half-life time from hours to less than </w:t>
      </w:r>
      <w:r w:rsidRPr="008D7393">
        <w:rPr>
          <w:rFonts w:ascii="Calibri" w:eastAsia="Times New Roman" w:hAnsi="Calibri" w:cs="Calibri"/>
          <w:sz w:val="24"/>
          <w:szCs w:val="24"/>
        </w:rPr>
        <w:t xml:space="preserve">an </w:t>
      </w:r>
      <w:r w:rsidR="00344C25" w:rsidRPr="008D7393">
        <w:rPr>
          <w:rFonts w:ascii="Calibri" w:eastAsia="Times New Roman" w:hAnsi="Calibri" w:cs="Calibri"/>
          <w:sz w:val="24"/>
          <w:szCs w:val="24"/>
        </w:rPr>
        <w:t>hour</w:t>
      </w:r>
      <w:r w:rsidR="00344C25" w:rsidRPr="008D7393">
        <w:rPr>
          <w:rFonts w:ascii="Calibri" w:eastAsia="Times New Roman" w:hAnsi="Calibri" w:cs="Calibri"/>
          <w:sz w:val="24"/>
          <w:szCs w:val="24"/>
        </w:rPr>
        <w:fldChar w:fldCharType="begin" w:fldLock="1"/>
      </w:r>
      <w:r w:rsidR="00344C25" w:rsidRPr="008D7393">
        <w:rPr>
          <w:rFonts w:ascii="Calibri" w:eastAsia="Times New Roman" w:hAnsi="Calibri" w:cs="Calibri"/>
          <w:sz w:val="24"/>
          <w:szCs w:val="24"/>
        </w:rPr>
        <w:instrText>ADDIN CSL_CITATION {"citationItems":[{"id":"ITEM-1","itemData":{"ISBN":"0099-2240 (Print)\\n0099-2240 (Linking)","ISSN":"00992240","PMID":"9603842","abstract":"Use of the green fluorescent protein (Gfp) from the jellyfish Aequorea victoria is a powerful method for nondestructive in situ monitoring, since expression of green fluorescence does not require any substrate addition. To expand the use of Gfp as a reporter protein, new variants have been constructed by the addition of short peptide sequences to the C-terminal end of intact Gfp. This rendered the Gfp susceptible to the action of indigenous housekeeping proteases, resulting in protein variants with half-lives ranging from 40 min to a few hours when synthesized in Escherichia coli and Pseudomonas putida. The new Gfp variants should be useful for in situ studies of temporal gene expression.","author":[{"dropping-particle":"","family":"Andersen","given":"Jens Bo","non-dropping-particle":"","parse-names":false,"suffix":""},{"dropping-particle":"","family":"Sternberg","given":"Claus","non-dropping-particle":"","parse-names":false,"suffix":""},{"dropping-particle":"","family":"Poulsen","given":"Lars Kongsbak","non-dropping-particle":"","parse-names":false,"suffix":""},{"dropping-particle":"","family":"Bjørn","given":"Sara Petersen","non-dropping-particle":"","parse-names":false,"suffix":""},{"dropping-particle":"","family":"Givskov","given":"Michael","non-dropping-particle":"","parse-names":false,"suffix":""},{"dropping-particle":"","family":"Molin","given":"Søren","non-dropping-particle":"","parse-names":false,"suffix":""}],"container-title":"Applied and Environmental Microbiology","id":"ITEM-1","issue":"6","issued":{"date-parts":[["1998"]]},"page":"2240-2246","title":"New unstable variants of green fluorescent protein for studies of transient gene expression in bacteria","type":"article-journal","volume":"64"},"uris":["http://www.mendeley.com/documents/?uuid=c25b46d8-b1f7-49fc-8be7-821ea1a10618","http://www.mendeley.com/documents/?uuid=245a29f0-ca0a-488d-ab82-f2aacbb64d02"]}],"mendeley":{"formattedCitation":"&lt;sup&gt;5&lt;/sup&gt;","plainTextFormattedCitation":"5","previouslyFormattedCitation":"&lt;sup&gt;5&lt;/sup&gt;"},"properties":{"noteIndex":0},"schema":"https://github.com/citation-style-language/schema/raw/master/csl-citation.json"}</w:instrText>
      </w:r>
      <w:r w:rsidR="00344C25" w:rsidRPr="008D7393">
        <w:rPr>
          <w:rFonts w:ascii="Calibri" w:eastAsia="Times New Roman" w:hAnsi="Calibri" w:cs="Calibri"/>
          <w:sz w:val="24"/>
          <w:szCs w:val="24"/>
        </w:rPr>
        <w:fldChar w:fldCharType="separate"/>
      </w:r>
      <w:r w:rsidR="00344C25" w:rsidRPr="008D7393">
        <w:rPr>
          <w:rFonts w:ascii="Calibri" w:eastAsia="Times New Roman" w:hAnsi="Calibri" w:cs="Calibri"/>
          <w:noProof/>
          <w:sz w:val="24"/>
          <w:szCs w:val="24"/>
          <w:vertAlign w:val="superscript"/>
        </w:rPr>
        <w:t>5</w:t>
      </w:r>
      <w:r w:rsidR="00344C25" w:rsidRPr="008D7393">
        <w:rPr>
          <w:rFonts w:ascii="Calibri" w:eastAsia="Times New Roman" w:hAnsi="Calibri" w:cs="Calibri"/>
          <w:sz w:val="24"/>
          <w:szCs w:val="24"/>
        </w:rPr>
        <w:fldChar w:fldCharType="end"/>
      </w:r>
      <w:r w:rsidR="00344C25" w:rsidRPr="008D7393">
        <w:rPr>
          <w:rFonts w:ascii="Calibri" w:eastAsia="Times New Roman" w:hAnsi="Calibri" w:cs="Calibri"/>
          <w:sz w:val="24"/>
          <w:szCs w:val="24"/>
        </w:rPr>
        <w:t xml:space="preserve"> and leads to </w:t>
      </w:r>
      <w:r w:rsidR="005C2E4D" w:rsidRPr="008D7393">
        <w:rPr>
          <w:rFonts w:ascii="Calibri" w:eastAsia="Times New Roman" w:hAnsi="Calibri" w:cs="Calibri"/>
          <w:sz w:val="24"/>
          <w:szCs w:val="24"/>
        </w:rPr>
        <w:t xml:space="preserve">a </w:t>
      </w:r>
      <w:r w:rsidR="00344C25" w:rsidRPr="008D7393">
        <w:rPr>
          <w:rFonts w:ascii="Calibri" w:eastAsia="Times New Roman" w:hAnsi="Calibri" w:cs="Calibri"/>
          <w:sz w:val="24"/>
          <w:szCs w:val="24"/>
        </w:rPr>
        <w:t xml:space="preserve">fast </w:t>
      </w:r>
      <w:r w:rsidR="00344C25" w:rsidRPr="008D7393">
        <w:rPr>
          <w:rFonts w:ascii="Calibri" w:hAnsi="Calibri" w:cs="Calibri"/>
          <w:sz w:val="24"/>
          <w:szCs w:val="24"/>
          <w:lang w:val="en"/>
        </w:rPr>
        <w:t xml:space="preserve">steady state. We showed that </w:t>
      </w:r>
      <w:r w:rsidR="005C2E4D" w:rsidRPr="008D7393">
        <w:rPr>
          <w:rFonts w:ascii="Calibri" w:hAnsi="Calibri" w:cs="Calibri"/>
          <w:sz w:val="24"/>
          <w:szCs w:val="24"/>
          <w:lang w:val="en"/>
        </w:rPr>
        <w:t>the</w:t>
      </w:r>
      <w:r w:rsidR="00344C25" w:rsidRPr="008D7393">
        <w:rPr>
          <w:rFonts w:ascii="Calibri" w:hAnsi="Calibri" w:cs="Calibri"/>
          <w:sz w:val="24"/>
          <w:szCs w:val="24"/>
          <w:lang w:val="en"/>
        </w:rPr>
        <w:t xml:space="preserve"> method also provides a distribution </w:t>
      </w:r>
      <w:proofErr w:type="gramStart"/>
      <w:r w:rsidR="00344C25" w:rsidRPr="008D7393">
        <w:rPr>
          <w:rFonts w:ascii="Calibri" w:hAnsi="Calibri" w:cs="Calibri"/>
          <w:sz w:val="24"/>
          <w:szCs w:val="24"/>
          <w:lang w:val="en"/>
        </w:rPr>
        <w:t>similar to</w:t>
      </w:r>
      <w:proofErr w:type="gramEnd"/>
      <w:r w:rsidR="00344C25" w:rsidRPr="008D7393">
        <w:rPr>
          <w:rFonts w:ascii="Calibri" w:hAnsi="Calibri" w:cs="Calibri"/>
          <w:sz w:val="24"/>
          <w:szCs w:val="24"/>
          <w:lang w:val="en"/>
        </w:rPr>
        <w:t xml:space="preserve"> </w:t>
      </w:r>
      <w:r w:rsidRPr="008D7393">
        <w:rPr>
          <w:rFonts w:ascii="Calibri" w:hAnsi="Calibri" w:cs="Calibri"/>
          <w:sz w:val="24"/>
          <w:szCs w:val="24"/>
          <w:lang w:val="en"/>
        </w:rPr>
        <w:t xml:space="preserve">that measured with a </w:t>
      </w:r>
      <w:r w:rsidR="00344C25" w:rsidRPr="008D7393">
        <w:rPr>
          <w:rFonts w:ascii="Calibri" w:hAnsi="Calibri" w:cs="Calibri"/>
          <w:sz w:val="24"/>
          <w:szCs w:val="24"/>
          <w:lang w:val="en"/>
        </w:rPr>
        <w:t xml:space="preserve">high population </w:t>
      </w:r>
      <w:r w:rsidRPr="008D7393">
        <w:rPr>
          <w:rFonts w:ascii="Calibri" w:hAnsi="Calibri" w:cs="Calibri"/>
          <w:sz w:val="24"/>
          <w:szCs w:val="24"/>
          <w:lang w:val="en"/>
        </w:rPr>
        <w:t xml:space="preserve">flow </w:t>
      </w:r>
      <w:r w:rsidR="00344C25" w:rsidRPr="008D7393">
        <w:rPr>
          <w:rFonts w:ascii="Calibri" w:hAnsi="Calibri" w:cs="Calibri"/>
          <w:sz w:val="24"/>
          <w:szCs w:val="24"/>
          <w:lang w:val="en"/>
        </w:rPr>
        <w:t xml:space="preserve">analyzer and that </w:t>
      </w:r>
      <w:r w:rsidR="00202F7F" w:rsidRPr="008D7393">
        <w:rPr>
          <w:rFonts w:ascii="Calibri" w:hAnsi="Calibri" w:cs="Calibri"/>
          <w:sz w:val="24"/>
          <w:szCs w:val="24"/>
          <w:lang w:val="en"/>
        </w:rPr>
        <w:t>the CV of</w:t>
      </w:r>
      <w:r w:rsidR="00344C25" w:rsidRPr="008D7393">
        <w:rPr>
          <w:rFonts w:ascii="Calibri" w:hAnsi="Calibri" w:cs="Calibri"/>
          <w:sz w:val="24"/>
          <w:szCs w:val="24"/>
          <w:lang w:val="en"/>
        </w:rPr>
        <w:t xml:space="preserve"> this distribution is </w:t>
      </w:r>
      <w:r w:rsidR="00202F7F" w:rsidRPr="008D7393">
        <w:rPr>
          <w:rFonts w:ascii="Calibri" w:hAnsi="Calibri" w:cs="Calibri"/>
          <w:sz w:val="24"/>
          <w:szCs w:val="24"/>
          <w:lang w:val="en"/>
        </w:rPr>
        <w:t>equal</w:t>
      </w:r>
      <w:r w:rsidRPr="008D7393">
        <w:rPr>
          <w:rFonts w:ascii="Calibri" w:hAnsi="Calibri" w:cs="Calibri"/>
          <w:sz w:val="24"/>
          <w:szCs w:val="24"/>
          <w:lang w:val="en"/>
        </w:rPr>
        <w:t xml:space="preserve"> to</w:t>
      </w:r>
      <w:r w:rsidR="00202F7F" w:rsidRPr="008D7393">
        <w:rPr>
          <w:rFonts w:ascii="Calibri" w:hAnsi="Calibri" w:cs="Calibri"/>
          <w:sz w:val="24"/>
          <w:szCs w:val="24"/>
          <w:lang w:val="en"/>
        </w:rPr>
        <w:t xml:space="preserve"> or </w:t>
      </w:r>
      <w:r w:rsidR="00344C25" w:rsidRPr="008D7393">
        <w:rPr>
          <w:rFonts w:ascii="Calibri" w:hAnsi="Calibri" w:cs="Calibri"/>
          <w:sz w:val="24"/>
          <w:szCs w:val="24"/>
          <w:lang w:val="en"/>
        </w:rPr>
        <w:t>small</w:t>
      </w:r>
      <w:r w:rsidRPr="008D7393">
        <w:rPr>
          <w:rFonts w:ascii="Calibri" w:hAnsi="Calibri" w:cs="Calibri"/>
          <w:sz w:val="24"/>
          <w:szCs w:val="24"/>
          <w:lang w:val="en"/>
        </w:rPr>
        <w:t>er than the</w:t>
      </w:r>
      <w:r w:rsidR="00202F7F" w:rsidRPr="008D7393">
        <w:rPr>
          <w:rFonts w:ascii="Calibri" w:hAnsi="Calibri" w:cs="Calibri"/>
          <w:sz w:val="24"/>
          <w:szCs w:val="24"/>
          <w:lang w:val="en"/>
        </w:rPr>
        <w:t xml:space="preserve"> flow analyzer CV</w:t>
      </w:r>
      <w:r w:rsidR="00344C25" w:rsidRPr="008D7393">
        <w:rPr>
          <w:rFonts w:ascii="Calibri" w:hAnsi="Calibri" w:cs="Calibri"/>
          <w:sz w:val="24"/>
          <w:szCs w:val="24"/>
          <w:lang w:val="en"/>
        </w:rPr>
        <w:t>.</w:t>
      </w:r>
    </w:p>
    <w:p w14:paraId="6A4644CF" w14:textId="77777777" w:rsidR="00846288" w:rsidRPr="008D7393" w:rsidRDefault="00846288" w:rsidP="0070457A">
      <w:pPr>
        <w:autoSpaceDE w:val="0"/>
        <w:autoSpaceDN w:val="0"/>
        <w:adjustRightInd w:val="0"/>
        <w:spacing w:after="0" w:line="240" w:lineRule="auto"/>
        <w:contextualSpacing/>
        <w:jc w:val="both"/>
        <w:rPr>
          <w:rFonts w:ascii="Calibri" w:eastAsiaTheme="minorEastAsia" w:hAnsi="Calibri" w:cs="Calibri"/>
          <w:sz w:val="24"/>
          <w:szCs w:val="24"/>
          <w:lang w:val="en"/>
        </w:rPr>
      </w:pPr>
    </w:p>
    <w:p w14:paraId="24CABA3A" w14:textId="4A59E3C3" w:rsidR="00846288" w:rsidRPr="008D7393" w:rsidRDefault="00344C25" w:rsidP="0070457A">
      <w:pPr>
        <w:spacing w:after="0" w:line="240" w:lineRule="auto"/>
        <w:contextualSpacing/>
        <w:jc w:val="both"/>
        <w:rPr>
          <w:rFonts w:ascii="Calibri" w:hAnsi="Calibri" w:cs="Calibri"/>
          <w:sz w:val="24"/>
          <w:szCs w:val="24"/>
        </w:rPr>
      </w:pPr>
      <w:r w:rsidRPr="008D7393">
        <w:rPr>
          <w:rFonts w:ascii="Calibri" w:hAnsi="Calibri" w:cs="Calibri"/>
          <w:sz w:val="24"/>
          <w:szCs w:val="24"/>
        </w:rPr>
        <w:t>While several methods</w:t>
      </w:r>
      <w:r w:rsidRPr="008D7393">
        <w:rPr>
          <w:rFonts w:ascii="Calibri" w:hAnsi="Calibri" w:cs="Calibri"/>
          <w:sz w:val="24"/>
          <w:szCs w:val="24"/>
        </w:rPr>
        <w:fldChar w:fldCharType="begin" w:fldLock="1"/>
      </w:r>
      <w:r w:rsidR="00C028DB" w:rsidRPr="008D7393">
        <w:rPr>
          <w:rFonts w:ascii="Calibri" w:hAnsi="Calibri" w:cs="Calibri"/>
          <w:sz w:val="24"/>
          <w:szCs w:val="24"/>
        </w:rPr>
        <w:instrText>ADDIN CSL_CITATION {"citationItems":[{"id":"ITEM-1","itemData":{"DOI":"10.3791/3145","ISSN":"1940087X","abstract":"During the last few years scientists became increasingly aware that average data obtained from microbial population based experiments are not representative of the behavior, status or phenotype of single cells. Due to this new insight the number of single cell studies rises continuously (for recent reviews see). However, many of the single cell techniques applied do not allow monitoring the development and behavior of one specific single cell in time (e.g. flow cytometry or standard microscopy). Here, we provide a detailed description of a microscopy method used in several recent studies, which allows following and recording (fluorescence of) individual bacterial cells of Bacillus subtilis and Streptococcus pneumoniae through growth and division for many generations. The resulting movies can be used to construct phylogenetic lineage trees by tracing back the history of a single cell within a population that originated from one common ancestor. This time-lapse fluorescence microscopy method cannot only be used to investigate growth, division and differentiation of individual cells, but also to analyze the effect of cell history and ancestry on specific cellular behavior. Furthermore, time-lapse microscopy is ideally suited to examine gene expression dynamics and protein localization during the bacterial cell cycle. The method explains how to prepare the bacterial cells and construct the microscope slide to enable the outgrowth of single cells into a microcolony. In short, single cells are spotted on a semi-solid surface consisting of growth medium supplemented with agarose on which they grow and divide under a fluorescence microscope within a temperature controlled environmental chamber. Images are captured at specific intervals and are later analyzed using the open source software ImageJ. © 2011 Journal of Visualized Experiments.","author":[{"dropping-particle":"","family":"Jong","given":"Imke G.","non-dropping-particle":"de","parse-names":false,"suffix":""},{"dropping-particle":"","family":"Beilharz","given":"Katrin","non-dropping-particle":"","parse-names":false,"suffix":""},{"dropping-particle":"","family":"Kuipers","given":"Oscar P.","non-dropping-particle":"","parse-names":false,"suffix":""},{"dropping-particle":"","family":"Veening","given":"Jan Willem","non-dropping-particle":"","parse-names":false,"suffix":""}],"container-title":"Journal of Visualized Experiments","id":"ITEM-1","issued":{"date-parts":[["2011"]]},"title":"Live cell imaging of Bacillus subtilis and Streptococcus pneumoniae using automated time-lapse microscopy","type":"article"},"uris":["http://www.mendeley.com/documents/?uuid=0b58799c-6148-4222-8007-c28348a8c944","http://www.mendeley.com/documents/?uuid=e187e905-a9ba-42c8-95f7-f4ccac982b4d"]},{"id":"ITEM-2","itemData":{"DOI":"10.1186/1756-0500-4-73","ISSN":"17560500","abstract":"Background: Two general approaches to prokaryotic live-cell imaging have been employed to date, growing bacteria on thin agar pads or growing bacteria in micro-channels. The methods using agar pads 'sandwich' the cells between the agar pad on the bottom and a glass cover slip on top, before sealing the cover slip. The advantages of this technique are that it is simple and relatively inexpensive to set up. However, once the cover slip is sealed, the environmental conditions cannot be manipulated. Furthermore, desiccation of the agar pad, and the growth of cells in a sealed environment where the oxygen concentration will be in gradual decline, may not permit longer term studies such as those required for the slower growing mycobacteria. Findings. We report here a modified agar pad method where the cells are sandwiched between a cover slip on the bottom and an agar pad on top of the cover slip (rather than the reverse) and the cells viewed from below using an inverted microscope. This critical modification overcomes some of the current limitations with agar pad methods and was used to produce time-lapse images and movies of cell growth for Mycobacterium smegmatis and Mycobacterium bovis BCG. Conclusions: This method offers improvement on the current agar pad methods in that long term live cell imaging studies can be performed and modification of the media during the experiment is permitted. © 2011 Williams et al; licensee BioMed Central Ltd.","author":[{"dropping-particle":"","family":"Joyce","given":"Graham","non-dropping-particle":"","parse-names":false,"suffix":""},{"dropping-particle":"","family":"Robertson","given":"Brian D.","non-dropping-particle":"","parse-names":false,"suffix":""},{"dropping-particle":"","family":"Williams","given":"Kerstin J.","non-dropping-particle":"","parse-names":false,"suffix":""}],"container-title":"BMC Research Notes","id":"ITEM-2","issued":{"date-parts":[["2011"]]},"title":"A modified agar pad method for mycobacterial live-cell imaging","type":"article-journal"},"uris":["http://www.mendeley.com/documents/?uuid=64a2099e-7666-49fb-994c-5b6086899239","http://www.mendeley.com/documents/?uuid=51db5867-dd9e-4afe-a333-0919d9e55afb","http://www.mendeley.com/documents/?uuid=2da34652-e366-47cc-9112-bb017cf8741e"]},{"id":"ITEM-3","itemData":{"DOI":"10.1038/nprot.2011.432","ISSN":"17542189","abstract":"Quantitative single-cell time-lapse microscopy is a powerful method for analyzing gene circuit dynamics and heterogeneous cell behavior. We describe the application of this method to imaging bacteria by using an automated microscopy system. This protocol has been used to analyze sporulation and competence differentiation in Bacillus subtilis, and to quantify gene regulation and its fluctuations in individual Escherichia coli cells. The protocol involves seeding and growing bacteria on small agarose pads and imaging the resulting microcolonies. Images are then reviewed and analyzed using our laboratory's custom MATLAatlaB analysis code, which segments and tracks cells in a frame-to-frame method. process yields quantitative expression data on cell lineages, which can illustrate dynamic expression profiles and facilitate mathematical models of gene circuits. With fast-growing bacteria, such as E. coli or B. subtilis, image acquisition can be completed in 1 d, with an additional 1-2 d for progressing through the analysis procedure. © 2012 Nature America, Inc. All rights reserved.","author":[{"dropping-particle":"","family":"Young","given":"Jonathan W.","non-dropping-particle":"","parse-names":false,"suffix":""},{"dropping-particle":"","family":"Locke","given":"James C.W.","non-dropping-particle":"","parse-names":false,"suffix":""},{"dropping-particle":"","family":"Altinok","given":"Alphan","non-dropping-particle":"","parse-names":false,"suffix":""},{"dropping-particle":"","family":"Rosenfeld","given":"Nitzan","non-dropping-particle":"","parse-names":false,"suffix":""},{"dropping-particle":"","family":"Bacarian","given":"Tigran","non-dropping-particle":"","parse-names":false,"suffix":""},{"dropping-particle":"","family":"Swain","given":"Peter S.","non-dropping-particle":"","parse-names":false,"suffix":""},{"dropping-particle":"","family":"Mjolsness","given":"Eric","non-dropping-particle":"","parse-names":false,"suffix":""},{"dropping-particle":"","family":"Elowitz","given":"Michael B.","non-dropping-particle":"","parse-names":false,"suffix":""}],"container-title":"Nature Protocols","id":"ITEM-3","issued":{"date-parts":[["2012"]]},"title":"Measuring single-cell gene expression dynamics in bacteria using fluorescence time-lapse microscopy","type":"article-journal"},"uris":["http://www.mendeley.com/documents/?uuid=0f5fc66b-fd36-464b-990a-9a6d7655b05d","http://www.mendeley.com/documents/?uuid=d05394e2-647f-48aa-9954-36a8794c15dc","http://www.mendeley.com/documents/?uuid=e4a1bd4e-7bad-49b1-a43b-fa7e000f938b"]}],"mendeley":{"formattedCitation":"&lt;sup&gt;3,7,18&lt;/sup&gt;","plainTextFormattedCitation":"3,7,18","previouslyFormattedCitation":"&lt;sup&gt;3,7,19&lt;/sup&gt;"},"properties":{"noteIndex":0},"schema":"https://github.com/citation-style-language/schema/raw/master/csl-citation.json"}</w:instrText>
      </w:r>
      <w:r w:rsidRPr="008D7393">
        <w:rPr>
          <w:rFonts w:ascii="Calibri" w:hAnsi="Calibri" w:cs="Calibri"/>
          <w:sz w:val="24"/>
          <w:szCs w:val="24"/>
        </w:rPr>
        <w:fldChar w:fldCharType="separate"/>
      </w:r>
      <w:r w:rsidR="00C028DB" w:rsidRPr="008D7393">
        <w:rPr>
          <w:rFonts w:ascii="Calibri" w:hAnsi="Calibri" w:cs="Calibri"/>
          <w:noProof/>
          <w:sz w:val="24"/>
          <w:szCs w:val="24"/>
          <w:vertAlign w:val="superscript"/>
        </w:rPr>
        <w:t>3,7,18</w:t>
      </w:r>
      <w:r w:rsidRPr="008D7393">
        <w:rPr>
          <w:rFonts w:ascii="Calibri" w:hAnsi="Calibri" w:cs="Calibri"/>
          <w:sz w:val="24"/>
          <w:szCs w:val="24"/>
        </w:rPr>
        <w:fldChar w:fldCharType="end"/>
      </w:r>
      <w:r w:rsidRPr="008D7393">
        <w:rPr>
          <w:rFonts w:ascii="Calibri" w:hAnsi="Calibri" w:cs="Calibri"/>
          <w:sz w:val="24"/>
          <w:szCs w:val="24"/>
        </w:rPr>
        <w:t xml:space="preserve"> were developed for live cell imaging, </w:t>
      </w:r>
      <w:r w:rsidR="005C2E4D" w:rsidRPr="008D7393">
        <w:rPr>
          <w:rFonts w:ascii="Calibri" w:hAnsi="Calibri" w:cs="Calibri"/>
          <w:sz w:val="24"/>
          <w:szCs w:val="24"/>
        </w:rPr>
        <w:t>the</w:t>
      </w:r>
      <w:r w:rsidRPr="008D7393">
        <w:rPr>
          <w:rFonts w:ascii="Calibri" w:hAnsi="Calibri" w:cs="Calibri"/>
          <w:sz w:val="24"/>
          <w:szCs w:val="24"/>
        </w:rPr>
        <w:t xml:space="preserve"> method </w:t>
      </w:r>
      <w:r w:rsidR="005C2E4D" w:rsidRPr="008D7393">
        <w:rPr>
          <w:rFonts w:ascii="Calibri" w:hAnsi="Calibri" w:cs="Calibri"/>
          <w:sz w:val="24"/>
          <w:szCs w:val="24"/>
        </w:rPr>
        <w:t xml:space="preserve">presented here </w:t>
      </w:r>
      <w:r w:rsidRPr="008D7393">
        <w:rPr>
          <w:rFonts w:ascii="Calibri" w:hAnsi="Calibri" w:cs="Calibri"/>
          <w:sz w:val="24"/>
          <w:szCs w:val="24"/>
        </w:rPr>
        <w:t xml:space="preserve">is tailored specifically to </w:t>
      </w:r>
      <w:r w:rsidRPr="008D7393">
        <w:rPr>
          <w:rFonts w:ascii="Calibri" w:hAnsi="Calibri" w:cs="Calibri"/>
          <w:i/>
          <w:iCs/>
          <w:sz w:val="24"/>
          <w:szCs w:val="24"/>
        </w:rPr>
        <w:t>Escherichia coli</w:t>
      </w:r>
      <w:r w:rsidRPr="008D7393">
        <w:rPr>
          <w:rFonts w:ascii="Calibri" w:hAnsi="Calibri" w:cs="Calibri"/>
          <w:sz w:val="24"/>
          <w:szCs w:val="24"/>
        </w:rPr>
        <w:t xml:space="preserve">. </w:t>
      </w:r>
      <w:r w:rsidR="005C2E4D" w:rsidRPr="008D7393">
        <w:rPr>
          <w:rFonts w:ascii="Calibri" w:hAnsi="Calibri" w:cs="Calibri"/>
          <w:sz w:val="24"/>
          <w:szCs w:val="24"/>
        </w:rPr>
        <w:t>This bacterium</w:t>
      </w:r>
      <w:r w:rsidRPr="008D7393">
        <w:rPr>
          <w:rFonts w:ascii="Calibri" w:hAnsi="Calibri" w:cs="Calibri"/>
          <w:sz w:val="24"/>
          <w:szCs w:val="24"/>
        </w:rPr>
        <w:t xml:space="preserve"> requires a special media and a slightly different approach. </w:t>
      </w:r>
      <w:r w:rsidR="005C2E4D" w:rsidRPr="008D7393">
        <w:rPr>
          <w:rFonts w:ascii="Calibri" w:hAnsi="Calibri" w:cs="Calibri"/>
          <w:sz w:val="24"/>
          <w:szCs w:val="24"/>
        </w:rPr>
        <w:t>The pr</w:t>
      </w:r>
      <w:r w:rsidR="00932076" w:rsidRPr="008D7393">
        <w:rPr>
          <w:rFonts w:ascii="Calibri" w:hAnsi="Calibri" w:cs="Calibri"/>
          <w:sz w:val="24"/>
          <w:szCs w:val="24"/>
        </w:rPr>
        <w:t xml:space="preserve">otocol has the following important features: </w:t>
      </w:r>
      <w:r w:rsidRPr="008D7393">
        <w:rPr>
          <w:rFonts w:ascii="Calibri" w:hAnsi="Calibri" w:cs="Calibri"/>
          <w:sz w:val="24"/>
          <w:szCs w:val="24"/>
        </w:rPr>
        <w:t>(1) Establishing a dilution ratio specific to the bacteria and strain</w:t>
      </w:r>
      <w:r w:rsidR="00425093" w:rsidRPr="008D7393">
        <w:rPr>
          <w:rFonts w:ascii="Calibri" w:hAnsi="Calibri" w:cs="Calibri"/>
          <w:sz w:val="24"/>
          <w:szCs w:val="24"/>
        </w:rPr>
        <w:t xml:space="preserve"> at the beginning of exponential growth rather than at the middle stage (Exponential growth without shaking)</w:t>
      </w:r>
      <w:r w:rsidR="005C2E4D" w:rsidRPr="008D7393">
        <w:rPr>
          <w:rFonts w:ascii="Calibri" w:hAnsi="Calibri" w:cs="Calibri"/>
          <w:sz w:val="24"/>
          <w:szCs w:val="24"/>
        </w:rPr>
        <w:t xml:space="preserve"> (</w:t>
      </w:r>
      <w:r w:rsidRPr="008D7393">
        <w:rPr>
          <w:rFonts w:ascii="Calibri" w:hAnsi="Calibri" w:cs="Calibri"/>
          <w:sz w:val="24"/>
          <w:szCs w:val="24"/>
        </w:rPr>
        <w:t xml:space="preserve">2) </w:t>
      </w:r>
      <w:r w:rsidRPr="008D7393">
        <w:rPr>
          <w:rFonts w:ascii="Calibri" w:hAnsi="Calibri" w:cs="Calibri"/>
          <w:i/>
          <w:iCs/>
          <w:sz w:val="24"/>
          <w:szCs w:val="24"/>
        </w:rPr>
        <w:t>Escherichia coli</w:t>
      </w:r>
      <w:r w:rsidRPr="008D7393">
        <w:rPr>
          <w:rFonts w:ascii="Calibri" w:hAnsi="Calibri" w:cs="Calibri"/>
          <w:sz w:val="24"/>
          <w:szCs w:val="24"/>
        </w:rPr>
        <w:t xml:space="preserve"> best divide at 37 °C, </w:t>
      </w:r>
      <w:r w:rsidR="00932076" w:rsidRPr="008D7393">
        <w:rPr>
          <w:rFonts w:ascii="Calibri" w:hAnsi="Calibri" w:cs="Calibri"/>
          <w:sz w:val="24"/>
          <w:szCs w:val="24"/>
        </w:rPr>
        <w:t xml:space="preserve">but </w:t>
      </w:r>
      <w:r w:rsidRPr="008D7393">
        <w:rPr>
          <w:rFonts w:ascii="Calibri" w:hAnsi="Calibri" w:cs="Calibri"/>
          <w:sz w:val="24"/>
          <w:szCs w:val="24"/>
        </w:rPr>
        <w:t>at 37 °C the minimal media gel lose</w:t>
      </w:r>
      <w:r w:rsidR="00932076" w:rsidRPr="008D7393">
        <w:rPr>
          <w:rFonts w:ascii="Calibri" w:hAnsi="Calibri" w:cs="Calibri"/>
          <w:sz w:val="24"/>
          <w:szCs w:val="24"/>
        </w:rPr>
        <w:t>s</w:t>
      </w:r>
      <w:r w:rsidRPr="008D7393">
        <w:rPr>
          <w:rFonts w:ascii="Calibri" w:hAnsi="Calibri" w:cs="Calibri"/>
          <w:sz w:val="24"/>
          <w:szCs w:val="24"/>
        </w:rPr>
        <w:t xml:space="preserve"> water rapidly which leads to shrinkage and instability. </w:t>
      </w:r>
      <w:proofErr w:type="gramStart"/>
      <w:r w:rsidR="005C2E4D" w:rsidRPr="008D7393">
        <w:rPr>
          <w:rFonts w:ascii="Calibri" w:hAnsi="Calibri" w:cs="Calibri"/>
          <w:sz w:val="24"/>
          <w:szCs w:val="24"/>
        </w:rPr>
        <w:t xml:space="preserve">The </w:t>
      </w:r>
      <w:r w:rsidRPr="008D7393">
        <w:rPr>
          <w:rFonts w:ascii="Calibri" w:hAnsi="Calibri" w:cs="Calibri"/>
          <w:sz w:val="24"/>
          <w:szCs w:val="24"/>
        </w:rPr>
        <w:t xml:space="preserve"> protocol</w:t>
      </w:r>
      <w:proofErr w:type="gramEnd"/>
      <w:r w:rsidR="005C2E4D" w:rsidRPr="008D7393">
        <w:rPr>
          <w:rFonts w:ascii="Calibri" w:hAnsi="Calibri" w:cs="Calibri"/>
          <w:sz w:val="24"/>
          <w:szCs w:val="24"/>
        </w:rPr>
        <w:t xml:space="preserve"> here</w:t>
      </w:r>
      <w:r w:rsidRPr="008D7393">
        <w:rPr>
          <w:rFonts w:ascii="Calibri" w:hAnsi="Calibri" w:cs="Calibri"/>
          <w:sz w:val="24"/>
          <w:szCs w:val="24"/>
        </w:rPr>
        <w:t xml:space="preserve"> overcome</w:t>
      </w:r>
      <w:r w:rsidR="00932076" w:rsidRPr="008D7393">
        <w:rPr>
          <w:rFonts w:ascii="Calibri" w:hAnsi="Calibri" w:cs="Calibri"/>
          <w:sz w:val="24"/>
          <w:szCs w:val="24"/>
        </w:rPr>
        <w:t>s</w:t>
      </w:r>
      <w:r w:rsidRPr="008D7393">
        <w:rPr>
          <w:rFonts w:ascii="Calibri" w:hAnsi="Calibri" w:cs="Calibri"/>
          <w:sz w:val="24"/>
          <w:szCs w:val="24"/>
        </w:rPr>
        <w:t xml:space="preserve"> this challenge</w:t>
      </w:r>
      <w:r w:rsidR="005C2E4D" w:rsidRPr="008D7393">
        <w:rPr>
          <w:rFonts w:ascii="Calibri" w:hAnsi="Calibri" w:cs="Calibri"/>
          <w:sz w:val="24"/>
          <w:szCs w:val="24"/>
        </w:rPr>
        <w:t xml:space="preserve"> (</w:t>
      </w:r>
      <w:r w:rsidRPr="008D7393">
        <w:rPr>
          <w:rFonts w:ascii="Calibri" w:hAnsi="Calibri" w:cs="Calibri"/>
          <w:sz w:val="24"/>
          <w:szCs w:val="24"/>
        </w:rPr>
        <w:t xml:space="preserve">3) </w:t>
      </w:r>
      <w:r w:rsidR="00CB16DA" w:rsidRPr="008D7393">
        <w:rPr>
          <w:rFonts w:ascii="Calibri" w:hAnsi="Calibri" w:cs="Calibri"/>
          <w:sz w:val="24"/>
          <w:szCs w:val="24"/>
        </w:rPr>
        <w:t>We first</w:t>
      </w:r>
      <w:r w:rsidRPr="008D7393">
        <w:rPr>
          <w:rFonts w:ascii="Calibri" w:hAnsi="Calibri" w:cs="Calibri"/>
          <w:sz w:val="24"/>
          <w:szCs w:val="24"/>
        </w:rPr>
        <w:t xml:space="preserve"> apply the bacteria sample and </w:t>
      </w:r>
      <w:r w:rsidR="00CB16DA" w:rsidRPr="008D7393">
        <w:rPr>
          <w:rFonts w:ascii="Calibri" w:hAnsi="Calibri" w:cs="Calibri"/>
          <w:sz w:val="24"/>
          <w:szCs w:val="24"/>
        </w:rPr>
        <w:t xml:space="preserve">then </w:t>
      </w:r>
      <w:r w:rsidRPr="008D7393">
        <w:rPr>
          <w:rFonts w:ascii="Calibri" w:hAnsi="Calibri" w:cs="Calibri"/>
          <w:sz w:val="24"/>
          <w:szCs w:val="24"/>
        </w:rPr>
        <w:t xml:space="preserve">seal it with liquid gel. </w:t>
      </w:r>
      <w:r w:rsidR="00CB16DA" w:rsidRPr="008D7393">
        <w:rPr>
          <w:rFonts w:ascii="Calibri" w:hAnsi="Calibri" w:cs="Calibri"/>
          <w:sz w:val="24"/>
          <w:szCs w:val="24"/>
        </w:rPr>
        <w:t xml:space="preserve">Since the sample is trapped between the glass bottom and gel we </w:t>
      </w:r>
      <w:r w:rsidR="00932076" w:rsidRPr="008D7393">
        <w:rPr>
          <w:rFonts w:ascii="Calibri" w:hAnsi="Calibri" w:cs="Calibri"/>
          <w:sz w:val="24"/>
          <w:szCs w:val="24"/>
        </w:rPr>
        <w:t xml:space="preserve">require </w:t>
      </w:r>
      <w:r w:rsidR="00CB16DA" w:rsidRPr="008D7393">
        <w:rPr>
          <w:rFonts w:ascii="Calibri" w:hAnsi="Calibri" w:cs="Calibri"/>
          <w:sz w:val="24"/>
          <w:szCs w:val="24"/>
        </w:rPr>
        <w:t>a gel that</w:t>
      </w:r>
      <w:r w:rsidRPr="008D7393">
        <w:rPr>
          <w:rFonts w:ascii="Calibri" w:hAnsi="Calibri" w:cs="Calibri"/>
          <w:sz w:val="24"/>
          <w:szCs w:val="24"/>
        </w:rPr>
        <w:t xml:space="preserve"> </w:t>
      </w:r>
      <w:r w:rsidR="00CB16DA" w:rsidRPr="008D7393">
        <w:rPr>
          <w:rFonts w:ascii="Calibri" w:hAnsi="Calibri" w:cs="Calibri"/>
          <w:sz w:val="24"/>
          <w:szCs w:val="24"/>
        </w:rPr>
        <w:t xml:space="preserve">(I) </w:t>
      </w:r>
      <w:r w:rsidR="00932076" w:rsidRPr="008D7393">
        <w:rPr>
          <w:rFonts w:ascii="Calibri" w:hAnsi="Calibri" w:cs="Calibri"/>
          <w:sz w:val="24"/>
          <w:szCs w:val="24"/>
        </w:rPr>
        <w:t xml:space="preserve">allows </w:t>
      </w:r>
      <w:r w:rsidRPr="008D7393">
        <w:rPr>
          <w:rFonts w:ascii="Calibri" w:hAnsi="Calibri" w:cs="Calibri"/>
          <w:sz w:val="24"/>
          <w:szCs w:val="24"/>
        </w:rPr>
        <w:t xml:space="preserve">gas exchange </w:t>
      </w:r>
      <w:r w:rsidR="00CB16DA" w:rsidRPr="008D7393">
        <w:rPr>
          <w:rFonts w:ascii="Calibri" w:hAnsi="Calibri" w:cs="Calibri"/>
          <w:sz w:val="24"/>
          <w:szCs w:val="24"/>
        </w:rPr>
        <w:t>to avoid</w:t>
      </w:r>
      <w:r w:rsidRPr="008D7393">
        <w:rPr>
          <w:rFonts w:ascii="Calibri" w:hAnsi="Calibri" w:cs="Calibri"/>
          <w:sz w:val="24"/>
          <w:szCs w:val="24"/>
        </w:rPr>
        <w:t xml:space="preserve"> cut</w:t>
      </w:r>
      <w:r w:rsidR="00CB16DA" w:rsidRPr="008D7393">
        <w:rPr>
          <w:rFonts w:ascii="Calibri" w:hAnsi="Calibri" w:cs="Calibri"/>
          <w:sz w:val="24"/>
          <w:szCs w:val="24"/>
        </w:rPr>
        <w:t>ting</w:t>
      </w:r>
      <w:r w:rsidRPr="008D7393">
        <w:rPr>
          <w:rFonts w:ascii="Calibri" w:hAnsi="Calibri" w:cs="Calibri"/>
          <w:sz w:val="24"/>
          <w:szCs w:val="24"/>
        </w:rPr>
        <w:t xml:space="preserve"> air pockets</w:t>
      </w:r>
      <w:r w:rsidR="00CB16DA" w:rsidRPr="008D7393">
        <w:rPr>
          <w:rFonts w:ascii="Calibri" w:hAnsi="Calibri" w:cs="Calibri"/>
          <w:sz w:val="24"/>
          <w:szCs w:val="24"/>
        </w:rPr>
        <w:t>, (II)</w:t>
      </w:r>
      <w:r w:rsidRPr="008D7393">
        <w:rPr>
          <w:rFonts w:ascii="Calibri" w:hAnsi="Calibri" w:cs="Calibri"/>
          <w:sz w:val="24"/>
          <w:szCs w:val="24"/>
        </w:rPr>
        <w:t xml:space="preserve"> </w:t>
      </w:r>
      <w:r w:rsidR="00CB16DA" w:rsidRPr="008D7393">
        <w:rPr>
          <w:rFonts w:ascii="Calibri" w:hAnsi="Calibri" w:cs="Calibri"/>
          <w:sz w:val="24"/>
          <w:szCs w:val="24"/>
        </w:rPr>
        <w:t>remain</w:t>
      </w:r>
      <w:r w:rsidR="00932076" w:rsidRPr="008D7393">
        <w:rPr>
          <w:rFonts w:ascii="Calibri" w:hAnsi="Calibri" w:cs="Calibri"/>
          <w:sz w:val="24"/>
          <w:szCs w:val="24"/>
        </w:rPr>
        <w:t>s</w:t>
      </w:r>
      <w:r w:rsidR="00CB16DA" w:rsidRPr="008D7393">
        <w:rPr>
          <w:rFonts w:ascii="Calibri" w:hAnsi="Calibri" w:cs="Calibri"/>
          <w:sz w:val="24"/>
          <w:szCs w:val="24"/>
        </w:rPr>
        <w:t xml:space="preserve"> liquid at low temperatures as </w:t>
      </w:r>
      <w:r w:rsidR="00CB16DA" w:rsidRPr="008D7393">
        <w:rPr>
          <w:rFonts w:ascii="Calibri" w:hAnsi="Calibri" w:cs="Calibri"/>
          <w:i/>
          <w:iCs/>
          <w:sz w:val="24"/>
          <w:szCs w:val="24"/>
        </w:rPr>
        <w:t xml:space="preserve">Escherichia </w:t>
      </w:r>
      <w:r w:rsidR="00667DA7" w:rsidRPr="008D7393">
        <w:rPr>
          <w:rFonts w:ascii="Calibri" w:hAnsi="Calibri" w:cs="Calibri"/>
          <w:i/>
          <w:iCs/>
          <w:sz w:val="24"/>
          <w:szCs w:val="24"/>
        </w:rPr>
        <w:t xml:space="preserve">coli </w:t>
      </w:r>
      <w:r w:rsidR="00667DA7" w:rsidRPr="008D7393">
        <w:rPr>
          <w:rFonts w:ascii="Calibri" w:hAnsi="Calibri" w:cs="Calibri"/>
          <w:sz w:val="24"/>
          <w:szCs w:val="24"/>
        </w:rPr>
        <w:t>are sensitive to heat and (III) make</w:t>
      </w:r>
      <w:r w:rsidR="00932076" w:rsidRPr="008D7393">
        <w:rPr>
          <w:rFonts w:ascii="Calibri" w:hAnsi="Calibri" w:cs="Calibri"/>
          <w:sz w:val="24"/>
          <w:szCs w:val="24"/>
        </w:rPr>
        <w:t>s</w:t>
      </w:r>
      <w:r w:rsidR="00667DA7" w:rsidRPr="008D7393">
        <w:rPr>
          <w:rFonts w:ascii="Calibri" w:hAnsi="Calibri" w:cs="Calibri"/>
          <w:sz w:val="24"/>
          <w:szCs w:val="24"/>
        </w:rPr>
        <w:t xml:space="preserve"> sure the sample will not be mixed inside the liquid gel. </w:t>
      </w:r>
      <w:r w:rsidR="005C2E4D" w:rsidRPr="008D7393">
        <w:rPr>
          <w:rFonts w:ascii="Calibri" w:hAnsi="Calibri" w:cs="Calibri"/>
          <w:sz w:val="24"/>
          <w:szCs w:val="24"/>
        </w:rPr>
        <w:t>The</w:t>
      </w:r>
      <w:r w:rsidR="00667DA7" w:rsidRPr="008D7393">
        <w:rPr>
          <w:rFonts w:ascii="Calibri" w:hAnsi="Calibri" w:cs="Calibri"/>
          <w:sz w:val="24"/>
          <w:szCs w:val="24"/>
        </w:rPr>
        <w:t xml:space="preserve"> gel remains </w:t>
      </w:r>
      <w:r w:rsidRPr="008D7393">
        <w:rPr>
          <w:rFonts w:ascii="Calibri" w:hAnsi="Calibri" w:cs="Calibri"/>
          <w:sz w:val="24"/>
          <w:szCs w:val="24"/>
        </w:rPr>
        <w:t>liquid at 37 °C</w:t>
      </w:r>
      <w:r w:rsidR="00667DA7" w:rsidRPr="008D7393">
        <w:rPr>
          <w:rFonts w:ascii="Calibri" w:hAnsi="Calibri" w:cs="Calibri"/>
          <w:sz w:val="24"/>
          <w:szCs w:val="24"/>
        </w:rPr>
        <w:t xml:space="preserve">, </w:t>
      </w:r>
      <w:r w:rsidR="00932076" w:rsidRPr="008D7393">
        <w:rPr>
          <w:rFonts w:ascii="Calibri" w:hAnsi="Calibri" w:cs="Calibri"/>
          <w:sz w:val="24"/>
          <w:szCs w:val="24"/>
        </w:rPr>
        <w:t>however</w:t>
      </w:r>
      <w:r w:rsidR="00667DA7" w:rsidRPr="008D7393">
        <w:rPr>
          <w:rFonts w:ascii="Calibri" w:hAnsi="Calibri" w:cs="Calibri"/>
          <w:sz w:val="24"/>
          <w:szCs w:val="24"/>
        </w:rPr>
        <w:t>, we recommend</w:t>
      </w:r>
      <w:r w:rsidRPr="008D7393">
        <w:rPr>
          <w:rFonts w:ascii="Calibri" w:hAnsi="Calibri" w:cs="Calibri"/>
          <w:sz w:val="24"/>
          <w:szCs w:val="24"/>
        </w:rPr>
        <w:t xml:space="preserve"> use of </w:t>
      </w:r>
      <w:r w:rsidR="00932076" w:rsidRPr="008D7393">
        <w:rPr>
          <w:rFonts w:ascii="Calibri" w:hAnsi="Calibri" w:cs="Calibri"/>
          <w:sz w:val="24"/>
          <w:szCs w:val="24"/>
        </w:rPr>
        <w:t xml:space="preserve">a </w:t>
      </w:r>
      <w:r w:rsidRPr="008D7393">
        <w:rPr>
          <w:rFonts w:ascii="Calibri" w:hAnsi="Calibri" w:cs="Calibri"/>
          <w:sz w:val="24"/>
          <w:szCs w:val="24"/>
        </w:rPr>
        <w:t xml:space="preserve">protective cap on top of the sample </w:t>
      </w:r>
      <w:r w:rsidR="00667DA7" w:rsidRPr="008D7393">
        <w:rPr>
          <w:rFonts w:ascii="Calibri" w:hAnsi="Calibri" w:cs="Calibri"/>
          <w:sz w:val="24"/>
          <w:szCs w:val="24"/>
        </w:rPr>
        <w:t>to avoid excessive heat and sample</w:t>
      </w:r>
      <w:r w:rsidR="00932076" w:rsidRPr="008D7393">
        <w:rPr>
          <w:rFonts w:ascii="Calibri" w:hAnsi="Calibri" w:cs="Calibri"/>
          <w:sz w:val="24"/>
          <w:szCs w:val="24"/>
        </w:rPr>
        <w:t xml:space="preserve"> mixing</w:t>
      </w:r>
      <w:r w:rsidR="00667DA7" w:rsidRPr="008D7393">
        <w:rPr>
          <w:rFonts w:ascii="Calibri" w:hAnsi="Calibri" w:cs="Calibri"/>
          <w:sz w:val="24"/>
          <w:szCs w:val="24"/>
        </w:rPr>
        <w:t xml:space="preserve"> inside the gel</w:t>
      </w:r>
      <w:r w:rsidR="005C2E4D" w:rsidRPr="008D7393">
        <w:rPr>
          <w:rFonts w:ascii="Calibri" w:hAnsi="Calibri" w:cs="Calibri"/>
          <w:sz w:val="24"/>
          <w:szCs w:val="24"/>
        </w:rPr>
        <w:t xml:space="preserve"> (</w:t>
      </w:r>
      <w:r w:rsidR="00667DA7" w:rsidRPr="008D7393">
        <w:rPr>
          <w:rFonts w:ascii="Calibri" w:hAnsi="Calibri" w:cs="Calibri"/>
          <w:sz w:val="24"/>
          <w:szCs w:val="24"/>
        </w:rPr>
        <w:t xml:space="preserve">4) </w:t>
      </w:r>
      <w:r w:rsidR="005C2E4D" w:rsidRPr="008D7393">
        <w:rPr>
          <w:rFonts w:ascii="Calibri" w:hAnsi="Calibri" w:cs="Calibri"/>
          <w:sz w:val="24"/>
          <w:szCs w:val="24"/>
        </w:rPr>
        <w:t>This</w:t>
      </w:r>
      <w:r w:rsidRPr="008D7393">
        <w:rPr>
          <w:rFonts w:ascii="Calibri" w:hAnsi="Calibri" w:cs="Calibri"/>
          <w:sz w:val="24"/>
          <w:szCs w:val="24"/>
        </w:rPr>
        <w:t xml:space="preserve"> approach requires simple</w:t>
      </w:r>
      <w:r w:rsidR="00667DA7" w:rsidRPr="008D7393">
        <w:rPr>
          <w:rFonts w:ascii="Calibri" w:hAnsi="Calibri" w:cs="Calibri"/>
          <w:sz w:val="24"/>
          <w:szCs w:val="24"/>
        </w:rPr>
        <w:t>, generic</w:t>
      </w:r>
      <w:r w:rsidRPr="008D7393">
        <w:rPr>
          <w:rFonts w:ascii="Calibri" w:hAnsi="Calibri" w:cs="Calibri"/>
          <w:sz w:val="24"/>
          <w:szCs w:val="24"/>
        </w:rPr>
        <w:t xml:space="preserve"> equipment</w:t>
      </w:r>
      <w:r w:rsidR="005C2E4D" w:rsidRPr="008D7393">
        <w:rPr>
          <w:rFonts w:ascii="Calibri" w:hAnsi="Calibri" w:cs="Calibri"/>
          <w:sz w:val="24"/>
          <w:szCs w:val="24"/>
        </w:rPr>
        <w:t xml:space="preserve"> (</w:t>
      </w:r>
      <w:r w:rsidR="00425093" w:rsidRPr="008D7393">
        <w:rPr>
          <w:rFonts w:ascii="Calibri" w:hAnsi="Calibri" w:cs="Calibri"/>
          <w:sz w:val="24"/>
          <w:szCs w:val="24"/>
        </w:rPr>
        <w:t>5</w:t>
      </w:r>
      <w:r w:rsidR="00667DA7" w:rsidRPr="008D7393">
        <w:rPr>
          <w:rFonts w:ascii="Calibri" w:hAnsi="Calibri" w:cs="Calibri"/>
          <w:sz w:val="24"/>
          <w:szCs w:val="24"/>
        </w:rPr>
        <w:t>)</w:t>
      </w:r>
      <w:r w:rsidRPr="008D7393">
        <w:rPr>
          <w:rFonts w:ascii="Calibri" w:hAnsi="Calibri" w:cs="Calibri"/>
          <w:sz w:val="24"/>
          <w:szCs w:val="24"/>
        </w:rPr>
        <w:t xml:space="preserve"> Samples can be measured directly without preheat</w:t>
      </w:r>
      <w:r w:rsidR="00932076" w:rsidRPr="008D7393">
        <w:rPr>
          <w:rFonts w:ascii="Calibri" w:hAnsi="Calibri" w:cs="Calibri"/>
          <w:sz w:val="24"/>
          <w:szCs w:val="24"/>
        </w:rPr>
        <w:t>ing</w:t>
      </w:r>
      <w:r w:rsidRPr="008D7393">
        <w:rPr>
          <w:rFonts w:ascii="Calibri" w:hAnsi="Calibri" w:cs="Calibri"/>
          <w:sz w:val="24"/>
          <w:szCs w:val="24"/>
        </w:rPr>
        <w:t>, so there is no loss of division events</w:t>
      </w:r>
      <w:r w:rsidR="005C2E4D" w:rsidRPr="008D7393">
        <w:rPr>
          <w:rFonts w:ascii="Calibri" w:hAnsi="Calibri" w:cs="Calibri"/>
          <w:sz w:val="24"/>
          <w:szCs w:val="24"/>
        </w:rPr>
        <w:t xml:space="preserve"> (</w:t>
      </w:r>
      <w:r w:rsidR="00425093" w:rsidRPr="008D7393">
        <w:rPr>
          <w:rFonts w:ascii="Calibri" w:hAnsi="Calibri" w:cs="Calibri"/>
          <w:sz w:val="24"/>
          <w:szCs w:val="24"/>
        </w:rPr>
        <w:t>6</w:t>
      </w:r>
      <w:r w:rsidRPr="008D7393">
        <w:rPr>
          <w:rFonts w:ascii="Calibri" w:hAnsi="Calibri" w:cs="Calibri"/>
          <w:sz w:val="24"/>
          <w:szCs w:val="24"/>
        </w:rPr>
        <w:t xml:space="preserve">) </w:t>
      </w:r>
      <w:r w:rsidR="005C2E4D" w:rsidRPr="008D7393">
        <w:rPr>
          <w:rFonts w:ascii="Calibri" w:hAnsi="Calibri" w:cs="Calibri"/>
          <w:sz w:val="24"/>
          <w:szCs w:val="24"/>
        </w:rPr>
        <w:t>The</w:t>
      </w:r>
      <w:r w:rsidRPr="008D7393">
        <w:rPr>
          <w:rFonts w:ascii="Calibri" w:hAnsi="Calibri" w:cs="Calibri"/>
          <w:sz w:val="24"/>
          <w:szCs w:val="24"/>
        </w:rPr>
        <w:t xml:space="preserve"> protocol</w:t>
      </w:r>
      <w:r w:rsidR="00932076" w:rsidRPr="008D7393">
        <w:rPr>
          <w:rFonts w:ascii="Calibri" w:hAnsi="Calibri" w:cs="Calibri"/>
          <w:sz w:val="24"/>
          <w:szCs w:val="24"/>
        </w:rPr>
        <w:t>,</w:t>
      </w:r>
      <w:r w:rsidRPr="008D7393">
        <w:rPr>
          <w:rFonts w:ascii="Calibri" w:hAnsi="Calibri" w:cs="Calibri"/>
          <w:sz w:val="24"/>
          <w:szCs w:val="24"/>
        </w:rPr>
        <w:t xml:space="preserve"> which includes the wet-lab steps and the customized automated software, can be used to study the stochastic behavior of genetic circuits such as quantifying the SNR and CV of circuit signals. We compared </w:t>
      </w:r>
      <w:r w:rsidR="005C2E4D" w:rsidRPr="008D7393">
        <w:rPr>
          <w:rFonts w:ascii="Calibri" w:hAnsi="Calibri" w:cs="Calibri"/>
          <w:sz w:val="24"/>
          <w:szCs w:val="24"/>
        </w:rPr>
        <w:t>the</w:t>
      </w:r>
      <w:r w:rsidRPr="008D7393">
        <w:rPr>
          <w:rFonts w:ascii="Calibri" w:hAnsi="Calibri" w:cs="Calibri"/>
          <w:sz w:val="24"/>
          <w:szCs w:val="24"/>
        </w:rPr>
        <w:t xml:space="preserve"> microscopy method to flow analyzer results in order to validate the use of small populations of cells and establish </w:t>
      </w:r>
      <w:r w:rsidR="00932076" w:rsidRPr="008D7393">
        <w:rPr>
          <w:rFonts w:ascii="Calibri" w:hAnsi="Calibri" w:cs="Calibri"/>
          <w:sz w:val="24"/>
          <w:szCs w:val="24"/>
        </w:rPr>
        <w:t xml:space="preserve">a </w:t>
      </w:r>
      <w:r w:rsidRPr="008D7393">
        <w:rPr>
          <w:rFonts w:ascii="Calibri" w:hAnsi="Calibri" w:cs="Calibri"/>
          <w:sz w:val="24"/>
          <w:szCs w:val="24"/>
        </w:rPr>
        <w:t>baseline for comparison according to CV</w:t>
      </w:r>
      <w:r w:rsidR="005C2E4D" w:rsidRPr="008D7393">
        <w:rPr>
          <w:rFonts w:ascii="Calibri" w:hAnsi="Calibri" w:cs="Calibri"/>
          <w:sz w:val="24"/>
          <w:szCs w:val="24"/>
        </w:rPr>
        <w:t xml:space="preserve"> (</w:t>
      </w:r>
      <w:r w:rsidR="00425093" w:rsidRPr="008D7393">
        <w:rPr>
          <w:rFonts w:ascii="Calibri" w:hAnsi="Calibri" w:cs="Calibri"/>
          <w:sz w:val="24"/>
          <w:szCs w:val="24"/>
        </w:rPr>
        <w:t>7</w:t>
      </w:r>
      <w:r w:rsidR="00667DA7" w:rsidRPr="008D7393">
        <w:rPr>
          <w:rFonts w:ascii="Calibri" w:hAnsi="Calibri" w:cs="Calibri"/>
          <w:sz w:val="24"/>
          <w:szCs w:val="24"/>
        </w:rPr>
        <w:t xml:space="preserve">) </w:t>
      </w:r>
      <w:r w:rsidR="005C2E4D" w:rsidRPr="008D7393">
        <w:rPr>
          <w:rFonts w:ascii="Calibri" w:hAnsi="Calibri" w:cs="Calibri"/>
          <w:sz w:val="24"/>
          <w:szCs w:val="24"/>
        </w:rPr>
        <w:t>The</w:t>
      </w:r>
      <w:r w:rsidRPr="008D7393">
        <w:rPr>
          <w:rFonts w:ascii="Calibri" w:hAnsi="Calibri" w:cs="Calibri"/>
          <w:sz w:val="24"/>
          <w:szCs w:val="24"/>
        </w:rPr>
        <w:t xml:space="preserve"> software allows us to detect cells </w:t>
      </w:r>
      <w:r w:rsidR="00932076" w:rsidRPr="008D7393">
        <w:rPr>
          <w:rFonts w:ascii="Calibri" w:hAnsi="Calibri" w:cs="Calibri"/>
          <w:sz w:val="24"/>
          <w:szCs w:val="24"/>
        </w:rPr>
        <w:t>on the</w:t>
      </w:r>
      <w:r w:rsidRPr="008D7393">
        <w:rPr>
          <w:rFonts w:ascii="Calibri" w:hAnsi="Calibri" w:cs="Calibri"/>
          <w:sz w:val="24"/>
          <w:szCs w:val="24"/>
        </w:rPr>
        <w:t xml:space="preserve"> monolayer without human intervention and analyze total noise. Software tools such as ImageJ</w:t>
      </w:r>
      <w:r w:rsidRPr="008D7393">
        <w:rPr>
          <w:rFonts w:ascii="Calibri" w:hAnsi="Calibri" w:cs="Calibri"/>
          <w:sz w:val="24"/>
          <w:szCs w:val="24"/>
        </w:rPr>
        <w:fldChar w:fldCharType="begin" w:fldLock="1"/>
      </w:r>
      <w:r w:rsidR="00C028DB" w:rsidRPr="008D7393">
        <w:rPr>
          <w:rFonts w:ascii="Calibri" w:hAnsi="Calibri" w:cs="Calibri"/>
          <w:sz w:val="24"/>
          <w:szCs w:val="24"/>
        </w:rPr>
        <w:instrText>ADDIN CSL_CITATION {"citationItems":[{"id":"ITEM-1","itemData":{"DOI":"10.3791/3145","ISSN":"1940087X","abstract":"During the last few years scientists became increasingly aware that average data obtained from microbial population based experiments are not representative of the behavior, status or phenotype of single cells. Due to this new insight the number of single cell studies rises continuously (for recent reviews see). However, many of the single cell techniques applied do not allow monitoring the development and behavior of one specific single cell in time (e.g. flow cytometry or standard microscopy). Here, we provide a detailed description of a microscopy method used in several recent studies, which allows following and recording (fluorescence of) individual bacterial cells of Bacillus subtilis and Streptococcus pneumoniae through growth and division for many generations. The resulting movies can be used to construct phylogenetic lineage trees by tracing back the history of a single cell within a population that originated from one common ancestor. This time-lapse fluorescence microscopy method cannot only be used to investigate growth, division and differentiation of individual cells, but also to analyze the effect of cell history and ancestry on specific cellular behavior. Furthermore, time-lapse microscopy is ideally suited to examine gene expression dynamics and protein localization during the bacterial cell cycle. The method explains how to prepare the bacterial cells and construct the microscope slide to enable the outgrowth of single cells into a microcolony. In short, single cells are spotted on a semi-solid surface consisting of growth medium supplemented with agarose on which they grow and divide under a fluorescence microscope within a temperature controlled environmental chamber. Images are captured at specific intervals and are later analyzed using the open source software ImageJ. © 2011 Journal of Visualized Experiments.","author":[{"dropping-particle":"","family":"Jong","given":"Imke G.","non-dropping-particle":"de","parse-names":false,"suffix":""},{"dropping-particle":"","family":"Beilharz","given":"Katrin","non-dropping-particle":"","parse-names":false,"suffix":""},{"dropping-particle":"","family":"Kuipers","given":"Oscar P.","non-dropping-particle":"","parse-names":false,"suffix":""},{"dropping-particle":"","family":"Veening","given":"Jan Willem","non-dropping-particle":"","parse-names":false,"suffix":""}],"container-title":"Journal of Visualized Experiments","id":"ITEM-1","issued":{"date-parts":[["2011"]]},"title":"Live cell imaging of Bacillus subtilis and Streptococcus pneumoniae using automated time-lapse microscopy","type":"article"},"uris":["http://www.mendeley.com/documents/?uuid=e187e905-a9ba-42c8-95f7-f4ccac982b4d"]}],"mendeley":{"formattedCitation":"&lt;sup&gt;18&lt;/sup&gt;","plainTextFormattedCitation":"18","previouslyFormattedCitation":"&lt;sup&gt;19&lt;/sup&gt;"},"properties":{"noteIndex":0},"schema":"https://github.com/citation-style-language/schema/raw/master/csl-citation.json"}</w:instrText>
      </w:r>
      <w:r w:rsidRPr="008D7393">
        <w:rPr>
          <w:rFonts w:ascii="Calibri" w:hAnsi="Calibri" w:cs="Calibri"/>
          <w:sz w:val="24"/>
          <w:szCs w:val="24"/>
        </w:rPr>
        <w:fldChar w:fldCharType="separate"/>
      </w:r>
      <w:r w:rsidR="00C028DB" w:rsidRPr="008D7393">
        <w:rPr>
          <w:rFonts w:ascii="Calibri" w:hAnsi="Calibri" w:cs="Calibri"/>
          <w:noProof/>
          <w:sz w:val="24"/>
          <w:szCs w:val="24"/>
          <w:vertAlign w:val="superscript"/>
        </w:rPr>
        <w:t>18</w:t>
      </w:r>
      <w:r w:rsidRPr="008D7393">
        <w:rPr>
          <w:rFonts w:ascii="Calibri" w:hAnsi="Calibri" w:cs="Calibri"/>
          <w:sz w:val="24"/>
          <w:szCs w:val="24"/>
        </w:rPr>
        <w:fldChar w:fldCharType="end"/>
      </w:r>
      <w:r w:rsidRPr="008D7393">
        <w:rPr>
          <w:rFonts w:ascii="Calibri" w:hAnsi="Calibri" w:cs="Calibri"/>
          <w:sz w:val="24"/>
          <w:szCs w:val="24"/>
        </w:rPr>
        <w:t xml:space="preserve"> or </w:t>
      </w:r>
      <w:proofErr w:type="spellStart"/>
      <w:r w:rsidRPr="008D7393">
        <w:rPr>
          <w:rFonts w:ascii="Calibri" w:hAnsi="Calibri" w:cs="Calibri"/>
          <w:sz w:val="24"/>
          <w:szCs w:val="24"/>
        </w:rPr>
        <w:t>Schnitzcells</w:t>
      </w:r>
      <w:proofErr w:type="spellEnd"/>
      <w:r w:rsidRPr="008D7393">
        <w:rPr>
          <w:rFonts w:ascii="Calibri" w:hAnsi="Calibri" w:cs="Calibri"/>
          <w:sz w:val="24"/>
          <w:szCs w:val="24"/>
        </w:rPr>
        <w:t xml:space="preserve"> require manual identification of cells and are challenging for adjustments. </w:t>
      </w:r>
    </w:p>
    <w:p w14:paraId="0BB75DED" w14:textId="77777777" w:rsidR="00846288" w:rsidRPr="008D7393" w:rsidRDefault="00846288" w:rsidP="0070457A">
      <w:pPr>
        <w:autoSpaceDE w:val="0"/>
        <w:autoSpaceDN w:val="0"/>
        <w:adjustRightInd w:val="0"/>
        <w:spacing w:after="0" w:line="240" w:lineRule="auto"/>
        <w:contextualSpacing/>
        <w:jc w:val="both"/>
        <w:rPr>
          <w:rFonts w:ascii="Calibri" w:hAnsi="Calibri" w:cs="Calibri"/>
          <w:sz w:val="24"/>
          <w:szCs w:val="24"/>
          <w:lang w:val="en"/>
        </w:rPr>
      </w:pPr>
    </w:p>
    <w:p w14:paraId="149AFD34" w14:textId="57E92CDC" w:rsidR="00846288" w:rsidRPr="008D7393" w:rsidRDefault="00344C25" w:rsidP="0070457A">
      <w:pPr>
        <w:pStyle w:val="CommentText"/>
        <w:spacing w:after="0"/>
        <w:contextualSpacing/>
        <w:jc w:val="both"/>
        <w:rPr>
          <w:rFonts w:ascii="Calibri" w:hAnsi="Calibri" w:cs="Calibri"/>
          <w:sz w:val="24"/>
          <w:szCs w:val="24"/>
          <w:lang w:val="en"/>
        </w:rPr>
      </w:pPr>
      <w:r w:rsidRPr="008D7393">
        <w:rPr>
          <w:rFonts w:ascii="Calibri" w:hAnsi="Calibri" w:cs="Calibri"/>
          <w:sz w:val="24"/>
          <w:szCs w:val="24"/>
          <w:lang w:val="en"/>
        </w:rPr>
        <w:t xml:space="preserve">When continuously imaging living cell colonies, design </w:t>
      </w:r>
      <w:r w:rsidR="005C2E4D" w:rsidRPr="008D7393">
        <w:rPr>
          <w:rFonts w:ascii="Calibri" w:hAnsi="Calibri" w:cs="Calibri"/>
          <w:sz w:val="24"/>
          <w:szCs w:val="24"/>
          <w:lang w:val="en"/>
        </w:rPr>
        <w:t>the</w:t>
      </w:r>
      <w:r w:rsidRPr="008D7393">
        <w:rPr>
          <w:rFonts w:ascii="Calibri" w:hAnsi="Calibri" w:cs="Calibri"/>
          <w:sz w:val="24"/>
          <w:szCs w:val="24"/>
          <w:lang w:val="en"/>
        </w:rPr>
        <w:t xml:space="preserve"> experiment </w:t>
      </w:r>
      <w:r w:rsidRPr="008D7393">
        <w:rPr>
          <w:rFonts w:ascii="Calibri" w:hAnsi="Calibri" w:cs="Calibri"/>
          <w:sz w:val="24"/>
          <w:szCs w:val="24"/>
        </w:rPr>
        <w:t xml:space="preserve">while </w:t>
      </w:r>
      <w:r w:rsidR="0058517C" w:rsidRPr="008D7393">
        <w:rPr>
          <w:rFonts w:ascii="Calibri" w:hAnsi="Calibri" w:cs="Calibri"/>
          <w:sz w:val="24"/>
          <w:szCs w:val="24"/>
        </w:rPr>
        <w:t>considering</w:t>
      </w:r>
      <w:r w:rsidRPr="008D7393">
        <w:rPr>
          <w:rFonts w:ascii="Calibri" w:hAnsi="Calibri" w:cs="Calibri"/>
          <w:sz w:val="24"/>
          <w:szCs w:val="24"/>
        </w:rPr>
        <w:t xml:space="preserve"> several </w:t>
      </w:r>
      <w:r w:rsidRPr="008D7393">
        <w:rPr>
          <w:rFonts w:ascii="Calibri" w:hAnsi="Calibri" w:cs="Calibri"/>
          <w:sz w:val="24"/>
          <w:szCs w:val="24"/>
          <w:lang w:val="en"/>
        </w:rPr>
        <w:t>complex physical parameters</w:t>
      </w:r>
      <w:r w:rsidRPr="008D7393">
        <w:rPr>
          <w:rFonts w:ascii="Calibri" w:hAnsi="Calibri" w:cs="Calibri"/>
          <w:sz w:val="24"/>
          <w:szCs w:val="24"/>
        </w:rPr>
        <w:t>, such as</w:t>
      </w:r>
      <w:r w:rsidRPr="008D7393">
        <w:rPr>
          <w:rFonts w:ascii="Calibri" w:hAnsi="Calibri" w:cs="Calibri"/>
          <w:sz w:val="24"/>
          <w:szCs w:val="24"/>
          <w:lang w:val="en"/>
        </w:rPr>
        <w:t xml:space="preserve"> </w:t>
      </w:r>
      <w:r w:rsidRPr="008D7393">
        <w:rPr>
          <w:rFonts w:ascii="Calibri" w:hAnsi="Calibri" w:cs="Calibri"/>
          <w:color w:val="000000"/>
          <w:sz w:val="24"/>
          <w:szCs w:val="24"/>
        </w:rPr>
        <w:t>cellular stress and toxicity</w:t>
      </w:r>
      <w:r w:rsidRPr="008D7393">
        <w:rPr>
          <w:rFonts w:ascii="Calibri" w:hAnsi="Calibri" w:cs="Calibri"/>
          <w:sz w:val="24"/>
          <w:szCs w:val="24"/>
          <w:lang w:val="en"/>
        </w:rPr>
        <w:t xml:space="preserve">, rate of resources depletion, necrosis and degradation time of inducers and chemicals. </w:t>
      </w:r>
      <w:r w:rsidR="005C2E4D" w:rsidRPr="008D7393">
        <w:rPr>
          <w:rFonts w:ascii="Calibri" w:hAnsi="Calibri" w:cs="Calibri"/>
          <w:sz w:val="24"/>
          <w:szCs w:val="24"/>
          <w:lang w:val="en"/>
        </w:rPr>
        <w:t>The</w:t>
      </w:r>
      <w:r w:rsidRPr="008D7393">
        <w:rPr>
          <w:rFonts w:ascii="Calibri" w:hAnsi="Calibri" w:cs="Calibri"/>
          <w:sz w:val="24"/>
          <w:szCs w:val="24"/>
          <w:lang w:val="en"/>
        </w:rPr>
        <w:t xml:space="preserve"> protocol allows </w:t>
      </w:r>
      <w:r w:rsidR="00932076" w:rsidRPr="008D7393">
        <w:rPr>
          <w:rFonts w:ascii="Calibri" w:hAnsi="Calibri" w:cs="Calibri"/>
          <w:sz w:val="24"/>
          <w:szCs w:val="24"/>
          <w:lang w:val="en"/>
        </w:rPr>
        <w:t>reliable measurement of</w:t>
      </w:r>
      <w:r w:rsidRPr="008D7393">
        <w:rPr>
          <w:rFonts w:ascii="Calibri" w:hAnsi="Calibri" w:cs="Calibri"/>
          <w:sz w:val="24"/>
          <w:szCs w:val="24"/>
          <w:lang w:val="en"/>
        </w:rPr>
        <w:t xml:space="preserve"> up to five hours. Our experiments suggest that </w:t>
      </w:r>
      <w:r w:rsidRPr="008D7393">
        <w:rPr>
          <w:rFonts w:ascii="Calibri" w:hAnsi="Calibri" w:cs="Calibri"/>
          <w:i/>
          <w:iCs/>
          <w:sz w:val="24"/>
          <w:szCs w:val="24"/>
          <w:lang w:val="en"/>
        </w:rPr>
        <w:t>Escherichia coli</w:t>
      </w:r>
      <w:r w:rsidRPr="008D7393">
        <w:rPr>
          <w:rFonts w:ascii="Calibri" w:hAnsi="Calibri" w:cs="Calibri"/>
          <w:sz w:val="24"/>
          <w:szCs w:val="24"/>
          <w:lang w:val="en"/>
        </w:rPr>
        <w:t xml:space="preserve"> synchronize when dividing in micro, monolayer colonies (</w:t>
      </w:r>
      <w:r w:rsidR="005C2E4D" w:rsidRPr="008D7393">
        <w:rPr>
          <w:rFonts w:ascii="Calibri" w:hAnsi="Calibri" w:cs="Calibri"/>
          <w:b/>
          <w:bCs/>
          <w:sz w:val="24"/>
          <w:szCs w:val="24"/>
          <w:lang w:val="en"/>
        </w:rPr>
        <w:t>Supplementary Video 3</w:t>
      </w:r>
      <w:r w:rsidRPr="008D7393">
        <w:rPr>
          <w:rFonts w:ascii="Calibri" w:hAnsi="Calibri" w:cs="Calibri"/>
          <w:sz w:val="24"/>
          <w:szCs w:val="24"/>
          <w:lang w:val="en"/>
        </w:rPr>
        <w:t>). We assume that the gel is uniform in terms of resources and toughness, the cells have similar behavior, and the field of illumination is slightly bigger from the field of view. Thus, each cell should produce the same signal and statistical data</w:t>
      </w:r>
      <w:r w:rsidR="00932076" w:rsidRPr="008D7393">
        <w:rPr>
          <w:rFonts w:ascii="Calibri" w:hAnsi="Calibri" w:cs="Calibri"/>
          <w:sz w:val="24"/>
          <w:szCs w:val="24"/>
          <w:lang w:val="en"/>
        </w:rPr>
        <w:t>, which</w:t>
      </w:r>
      <w:r w:rsidRPr="008D7393">
        <w:rPr>
          <w:rFonts w:ascii="Calibri" w:hAnsi="Calibri" w:cs="Calibri"/>
          <w:sz w:val="24"/>
          <w:szCs w:val="24"/>
          <w:lang w:val="en"/>
        </w:rPr>
        <w:t xml:space="preserve"> can be collected as we have shown by comparing CV</w:t>
      </w:r>
      <w:r w:rsidR="00932076" w:rsidRPr="008D7393">
        <w:rPr>
          <w:rFonts w:ascii="Calibri" w:hAnsi="Calibri" w:cs="Calibri"/>
          <w:sz w:val="24"/>
          <w:szCs w:val="24"/>
          <w:lang w:val="en"/>
        </w:rPr>
        <w:t xml:space="preserve"> obtained in this way</w:t>
      </w:r>
      <w:r w:rsidRPr="008D7393">
        <w:rPr>
          <w:rFonts w:ascii="Calibri" w:hAnsi="Calibri" w:cs="Calibri"/>
          <w:sz w:val="24"/>
          <w:szCs w:val="24"/>
          <w:lang w:val="en"/>
        </w:rPr>
        <w:t xml:space="preserve"> to </w:t>
      </w:r>
      <w:r w:rsidR="00932076" w:rsidRPr="008D7393">
        <w:rPr>
          <w:rFonts w:ascii="Calibri" w:hAnsi="Calibri" w:cs="Calibri"/>
          <w:sz w:val="24"/>
          <w:szCs w:val="24"/>
          <w:lang w:val="en"/>
        </w:rPr>
        <w:t xml:space="preserve">measurement with a </w:t>
      </w:r>
      <w:r w:rsidRPr="008D7393">
        <w:rPr>
          <w:rFonts w:ascii="Calibri" w:hAnsi="Calibri" w:cs="Calibri"/>
          <w:sz w:val="24"/>
          <w:szCs w:val="24"/>
          <w:lang w:val="en"/>
        </w:rPr>
        <w:t xml:space="preserve">flow analyzer. </w:t>
      </w:r>
      <w:r w:rsidRPr="008D7393">
        <w:rPr>
          <w:rFonts w:ascii="Calibri" w:hAnsi="Calibri" w:cs="Calibri"/>
          <w:sz w:val="24"/>
          <w:szCs w:val="24"/>
          <w:shd w:val="clear" w:color="auto" w:fill="FFFFFF"/>
        </w:rPr>
        <w:t>In order to measure noise at constant initial conditions for longer periods of time, we will consider using</w:t>
      </w:r>
      <w:r w:rsidRPr="008D7393">
        <w:rPr>
          <w:rFonts w:ascii="Calibri" w:hAnsi="Calibri" w:cs="Calibri"/>
          <w:sz w:val="24"/>
          <w:szCs w:val="24"/>
          <w:lang w:val="en"/>
        </w:rPr>
        <w:t xml:space="preserve"> microfluidic chips</w:t>
      </w:r>
      <w:r w:rsidRPr="008D7393">
        <w:rPr>
          <w:rFonts w:ascii="Calibri" w:hAnsi="Calibri" w:cs="Calibri"/>
          <w:sz w:val="24"/>
          <w:szCs w:val="24"/>
        </w:rPr>
        <w:t xml:space="preserve"> in the future</w:t>
      </w:r>
      <w:r w:rsidRPr="008D7393">
        <w:rPr>
          <w:rFonts w:ascii="Calibri" w:hAnsi="Calibri" w:cs="Calibri"/>
          <w:sz w:val="24"/>
          <w:szCs w:val="24"/>
          <w:lang w:val="en"/>
        </w:rPr>
        <w:t>. Further benefits of such a device are maintaining fixed positions of cells and stable focus</w:t>
      </w:r>
      <w:r w:rsidRPr="008D7393">
        <w:rPr>
          <w:rFonts w:ascii="Calibri" w:hAnsi="Calibri" w:cs="Calibri"/>
          <w:sz w:val="24"/>
          <w:szCs w:val="24"/>
          <w:lang w:val="en"/>
        </w:rPr>
        <w:fldChar w:fldCharType="begin" w:fldLock="1"/>
      </w:r>
      <w:r w:rsidRPr="008D7393">
        <w:rPr>
          <w:rFonts w:ascii="Calibri" w:hAnsi="Calibri" w:cs="Calibri"/>
          <w:sz w:val="24"/>
          <w:szCs w:val="24"/>
          <w:lang w:val="en"/>
        </w:rPr>
        <w:instrText>ADDIN CSL_CITATION {"citationItems":[{"id":"ITEM-1","itemData":{"DOI":"10.1038/ng.3915","ISSN":"15461718","abstract":"A defining goal of synthetic biology is to engineer cells to coordinate tasks that often require precise temporal modulation of gene expression. Although a variety of relatively small gene circuits have been constructed and characterized, their logical combination into larger networks remains a central challenge. This is due primarily to the lack of compatible and orthogonal elements for predictable dynamic control of gene expression. As an alternative approach to promoter-level regulation, we explored the use of DNA copy number as a circuit control element. We engineered colony-wide DNA cycling in Escherichia coli in the form of plasmid copy number oscillations via a modular design that can be readily adapted for use with other gene circuitry. Copy number modulation is a generalizable principle that adds a layer of control to synthetic gene circuits, allowing dynamic regulation of circuit elements without requiring specially engineered promoters.","author":[{"dropping-particle":"","family":"Baumgart","given":"Leo","non-dropping-particle":"","parse-names":false,"suffix":""},{"dropping-particle":"","family":"Mather","given":"William","non-dropping-particle":"","parse-names":false,"suffix":""},{"dropping-particle":"","family":"Hasty","given":"Jeff","non-dropping-particle":"","parse-names":false,"suffix":""}],"container-title":"Nature Genetics","id":"ITEM-1","issued":{"date-parts":[["2017"]]},"title":"Synchronized DNA cycling across a bacterial population","type":"article-journal"},"uris":["http://www.mendeley.com/documents/?uuid=fa210bed-ddca-40c6-88f1-d2102a2779b4","http://www.mendeley.com/documents/?uuid=7263eb44-4f77-4ff6-b0aa-1a1a5a38f584"]}],"mendeley":{"formattedCitation":"&lt;sup&gt;10&lt;/sup&gt;","plainTextFormattedCitation":"10","previouslyFormattedCitation":"&lt;sup&gt;10&lt;/sup&gt;"},"properties":{"noteIndex":0},"schema":"https://github.com/citation-style-language/schema/raw/master/csl-citation.json"}</w:instrText>
      </w:r>
      <w:r w:rsidRPr="008D7393">
        <w:rPr>
          <w:rFonts w:ascii="Calibri" w:hAnsi="Calibri" w:cs="Calibri"/>
          <w:sz w:val="24"/>
          <w:szCs w:val="24"/>
          <w:lang w:val="en"/>
        </w:rPr>
        <w:fldChar w:fldCharType="separate"/>
      </w:r>
      <w:r w:rsidRPr="008D7393">
        <w:rPr>
          <w:rFonts w:ascii="Calibri" w:hAnsi="Calibri" w:cs="Calibri"/>
          <w:noProof/>
          <w:sz w:val="24"/>
          <w:szCs w:val="24"/>
          <w:vertAlign w:val="superscript"/>
          <w:lang w:val="en"/>
        </w:rPr>
        <w:t>10</w:t>
      </w:r>
      <w:r w:rsidRPr="008D7393">
        <w:rPr>
          <w:rFonts w:ascii="Calibri" w:hAnsi="Calibri" w:cs="Calibri"/>
          <w:sz w:val="24"/>
          <w:szCs w:val="24"/>
          <w:lang w:val="en"/>
        </w:rPr>
        <w:fldChar w:fldCharType="end"/>
      </w:r>
      <w:r w:rsidRPr="008D7393">
        <w:rPr>
          <w:rFonts w:ascii="Calibri" w:hAnsi="Calibri" w:cs="Calibri"/>
          <w:sz w:val="24"/>
          <w:szCs w:val="24"/>
          <w:lang w:val="en"/>
        </w:rPr>
        <w:t xml:space="preserve">. </w:t>
      </w:r>
      <w:r w:rsidR="00932076" w:rsidRPr="008D7393">
        <w:rPr>
          <w:rFonts w:ascii="Calibri" w:hAnsi="Calibri" w:cs="Calibri"/>
          <w:sz w:val="24"/>
          <w:szCs w:val="24"/>
          <w:lang w:val="en"/>
        </w:rPr>
        <w:t>Still, design</w:t>
      </w:r>
      <w:r w:rsidRPr="008D7393">
        <w:rPr>
          <w:rFonts w:ascii="Calibri" w:hAnsi="Calibri" w:cs="Calibri"/>
          <w:sz w:val="24"/>
          <w:szCs w:val="24"/>
          <w:lang w:val="en"/>
        </w:rPr>
        <w:t>, fabrication of microfluidic chip</w:t>
      </w:r>
      <w:r w:rsidRPr="008D7393">
        <w:rPr>
          <w:rFonts w:ascii="Calibri" w:hAnsi="Calibri" w:cs="Calibri"/>
          <w:sz w:val="24"/>
          <w:szCs w:val="24"/>
        </w:rPr>
        <w:t>s</w:t>
      </w:r>
      <w:r w:rsidRPr="008D7393">
        <w:rPr>
          <w:rFonts w:ascii="Calibri" w:hAnsi="Calibri" w:cs="Calibri"/>
          <w:sz w:val="24"/>
          <w:szCs w:val="24"/>
          <w:lang w:val="en"/>
        </w:rPr>
        <w:t xml:space="preserve"> and priming </w:t>
      </w:r>
      <w:r w:rsidR="00932076" w:rsidRPr="008D7393">
        <w:rPr>
          <w:rFonts w:ascii="Calibri" w:hAnsi="Calibri" w:cs="Calibri"/>
          <w:sz w:val="24"/>
          <w:szCs w:val="24"/>
          <w:lang w:val="en"/>
        </w:rPr>
        <w:t>for</w:t>
      </w:r>
      <w:r w:rsidRPr="008D7393">
        <w:rPr>
          <w:rFonts w:ascii="Calibri" w:hAnsi="Calibri" w:cs="Calibri"/>
          <w:sz w:val="24"/>
          <w:szCs w:val="24"/>
          <w:lang w:val="en"/>
        </w:rPr>
        <w:t xml:space="preserve"> experiment</w:t>
      </w:r>
      <w:r w:rsidR="00932076" w:rsidRPr="008D7393">
        <w:rPr>
          <w:rFonts w:ascii="Calibri" w:hAnsi="Calibri" w:cs="Calibri"/>
          <w:sz w:val="24"/>
          <w:szCs w:val="24"/>
          <w:lang w:val="en"/>
        </w:rPr>
        <w:t>s</w:t>
      </w:r>
      <w:r w:rsidRPr="008D7393">
        <w:rPr>
          <w:rFonts w:ascii="Calibri" w:hAnsi="Calibri" w:cs="Calibri"/>
          <w:sz w:val="24"/>
          <w:szCs w:val="24"/>
          <w:lang w:val="en"/>
        </w:rPr>
        <w:t xml:space="preserve"> require training, specific equipment (custom made at times) and time. For this reason,</w:t>
      </w:r>
      <w:r w:rsidRPr="008D7393">
        <w:rPr>
          <w:rFonts w:ascii="Calibri" w:hAnsi="Calibri" w:cs="Calibri"/>
          <w:sz w:val="24"/>
          <w:szCs w:val="24"/>
        </w:rPr>
        <w:t xml:space="preserve"> </w:t>
      </w:r>
      <w:r w:rsidR="00667DA7" w:rsidRPr="008D7393">
        <w:rPr>
          <w:rFonts w:ascii="Calibri" w:hAnsi="Calibri" w:cs="Calibri"/>
          <w:sz w:val="24"/>
          <w:szCs w:val="24"/>
        </w:rPr>
        <w:t>it</w:t>
      </w:r>
      <w:r w:rsidRPr="008D7393">
        <w:rPr>
          <w:rFonts w:ascii="Calibri" w:hAnsi="Calibri" w:cs="Calibri"/>
          <w:sz w:val="24"/>
          <w:szCs w:val="24"/>
          <w:lang w:val="en"/>
        </w:rPr>
        <w:t xml:space="preserve"> is beneficial to use time lapse microscopy as shown in this protocol </w:t>
      </w:r>
      <w:r w:rsidR="00932076" w:rsidRPr="008D7393">
        <w:rPr>
          <w:rFonts w:ascii="Calibri" w:hAnsi="Calibri" w:cs="Calibri"/>
          <w:sz w:val="24"/>
          <w:szCs w:val="24"/>
          <w:lang w:val="en"/>
        </w:rPr>
        <w:t xml:space="preserve">to </w:t>
      </w:r>
      <w:r w:rsidRPr="008D7393">
        <w:rPr>
          <w:rFonts w:ascii="Calibri" w:hAnsi="Calibri" w:cs="Calibri"/>
          <w:sz w:val="24"/>
          <w:szCs w:val="24"/>
          <w:lang w:val="en"/>
        </w:rPr>
        <w:t xml:space="preserve">acquire </w:t>
      </w:r>
      <w:r w:rsidR="00932076" w:rsidRPr="008D7393">
        <w:rPr>
          <w:rFonts w:ascii="Calibri" w:hAnsi="Calibri" w:cs="Calibri"/>
          <w:sz w:val="24"/>
          <w:szCs w:val="24"/>
          <w:lang w:val="en"/>
        </w:rPr>
        <w:t xml:space="preserve">a </w:t>
      </w:r>
      <w:r w:rsidRPr="008D7393">
        <w:rPr>
          <w:rFonts w:ascii="Calibri" w:hAnsi="Calibri" w:cs="Calibri"/>
          <w:sz w:val="24"/>
          <w:szCs w:val="24"/>
          <w:lang w:val="en"/>
        </w:rPr>
        <w:t>general understanding of the circuit.</w:t>
      </w:r>
      <w:r w:rsidR="00C02FFE" w:rsidRPr="008D7393">
        <w:rPr>
          <w:rFonts w:ascii="Calibri" w:hAnsi="Calibri" w:cs="Calibri"/>
          <w:sz w:val="24"/>
          <w:szCs w:val="24"/>
          <w:lang w:val="en"/>
        </w:rPr>
        <w:t xml:space="preserve"> </w:t>
      </w:r>
    </w:p>
    <w:p w14:paraId="5D40EA36" w14:textId="77777777" w:rsidR="00846288" w:rsidRPr="008D7393" w:rsidRDefault="00846288" w:rsidP="0070457A">
      <w:pPr>
        <w:autoSpaceDE w:val="0"/>
        <w:autoSpaceDN w:val="0"/>
        <w:adjustRightInd w:val="0"/>
        <w:spacing w:after="0" w:line="240" w:lineRule="auto"/>
        <w:contextualSpacing/>
        <w:jc w:val="both"/>
        <w:rPr>
          <w:rFonts w:ascii="Calibri" w:hAnsi="Calibri" w:cs="Calibri"/>
          <w:sz w:val="24"/>
          <w:szCs w:val="24"/>
          <w:lang w:val="en"/>
        </w:rPr>
      </w:pPr>
    </w:p>
    <w:p w14:paraId="4237AE4E" w14:textId="74DFAADC" w:rsidR="00846288" w:rsidRPr="008D7393" w:rsidRDefault="00344C25" w:rsidP="0070457A">
      <w:pPr>
        <w:autoSpaceDE w:val="0"/>
        <w:autoSpaceDN w:val="0"/>
        <w:adjustRightInd w:val="0"/>
        <w:spacing w:after="0" w:line="240" w:lineRule="auto"/>
        <w:contextualSpacing/>
        <w:jc w:val="both"/>
        <w:rPr>
          <w:rFonts w:ascii="Calibri" w:hAnsi="Calibri" w:cs="Calibri"/>
          <w:sz w:val="24"/>
          <w:szCs w:val="24"/>
        </w:rPr>
      </w:pPr>
      <w:r w:rsidRPr="008D7393">
        <w:rPr>
          <w:rFonts w:ascii="Calibri" w:hAnsi="Calibri" w:cs="Calibri"/>
          <w:sz w:val="24"/>
          <w:szCs w:val="24"/>
          <w:lang w:val="en"/>
        </w:rPr>
        <w:t xml:space="preserve">The proposed protocol and </w:t>
      </w:r>
      <w:r w:rsidR="005C2E4D" w:rsidRPr="008D7393">
        <w:rPr>
          <w:rFonts w:ascii="Calibri" w:hAnsi="Calibri" w:cs="Calibri"/>
          <w:sz w:val="24"/>
          <w:szCs w:val="24"/>
          <w:lang w:val="en"/>
        </w:rPr>
        <w:t>the</w:t>
      </w:r>
      <w:r w:rsidR="00932076" w:rsidRPr="008D7393">
        <w:rPr>
          <w:rFonts w:ascii="Calibri" w:hAnsi="Calibri" w:cs="Calibri"/>
          <w:sz w:val="24"/>
          <w:szCs w:val="24"/>
          <w:lang w:val="en"/>
        </w:rPr>
        <w:t xml:space="preserve"> developed </w:t>
      </w:r>
      <w:r w:rsidRPr="008D7393">
        <w:rPr>
          <w:rFonts w:ascii="Calibri" w:hAnsi="Calibri" w:cs="Calibri"/>
          <w:sz w:val="24"/>
          <w:szCs w:val="24"/>
          <w:lang w:val="en"/>
        </w:rPr>
        <w:t xml:space="preserve">software allow reproducible measurements, </w:t>
      </w:r>
      <w:r w:rsidR="00932076" w:rsidRPr="008D7393">
        <w:rPr>
          <w:rFonts w:ascii="Calibri" w:hAnsi="Calibri" w:cs="Calibri"/>
          <w:sz w:val="24"/>
          <w:szCs w:val="24"/>
          <w:lang w:val="en"/>
        </w:rPr>
        <w:t>from which it is</w:t>
      </w:r>
      <w:r w:rsidRPr="008D7393">
        <w:rPr>
          <w:rFonts w:ascii="Calibri" w:hAnsi="Calibri" w:cs="Calibri"/>
          <w:sz w:val="24"/>
          <w:szCs w:val="24"/>
          <w:lang w:val="en"/>
        </w:rPr>
        <w:t xml:space="preserve"> simple to derive graphs. It also allows test</w:t>
      </w:r>
      <w:r w:rsidR="00932076" w:rsidRPr="008D7393">
        <w:rPr>
          <w:rFonts w:ascii="Calibri" w:hAnsi="Calibri" w:cs="Calibri"/>
          <w:sz w:val="24"/>
          <w:szCs w:val="24"/>
          <w:lang w:val="en"/>
        </w:rPr>
        <w:t>ing</w:t>
      </w:r>
      <w:r w:rsidRPr="008D7393">
        <w:rPr>
          <w:rFonts w:ascii="Calibri" w:hAnsi="Calibri" w:cs="Calibri"/>
          <w:sz w:val="24"/>
          <w:szCs w:val="24"/>
          <w:lang w:val="en"/>
        </w:rPr>
        <w:t xml:space="preserve"> and </w:t>
      </w:r>
      <w:r w:rsidR="00932076" w:rsidRPr="008D7393">
        <w:rPr>
          <w:rFonts w:ascii="Calibri" w:hAnsi="Calibri" w:cs="Calibri"/>
          <w:sz w:val="24"/>
          <w:szCs w:val="24"/>
          <w:lang w:val="en"/>
        </w:rPr>
        <w:t xml:space="preserve">comparison of </w:t>
      </w:r>
      <w:r w:rsidRPr="008D7393">
        <w:rPr>
          <w:rFonts w:ascii="Calibri" w:hAnsi="Calibri" w:cs="Calibri"/>
          <w:sz w:val="24"/>
          <w:szCs w:val="24"/>
          <w:lang w:val="en"/>
        </w:rPr>
        <w:t xml:space="preserve">total noise and can be modified for measuring intrinsic and extrinsic noise. The method is based on generic or easy </w:t>
      </w:r>
      <w:r w:rsidRPr="008D7393">
        <w:rPr>
          <w:rFonts w:ascii="Calibri" w:hAnsi="Calibri" w:cs="Calibri"/>
          <w:sz w:val="24"/>
          <w:szCs w:val="24"/>
          <w:lang w:val="en"/>
        </w:rPr>
        <w:lastRenderedPageBreak/>
        <w:t>to order materials</w:t>
      </w:r>
      <w:r w:rsidR="00E72607" w:rsidRPr="008D7393">
        <w:rPr>
          <w:rFonts w:ascii="Calibri" w:hAnsi="Calibri" w:cs="Calibri"/>
          <w:sz w:val="24"/>
          <w:szCs w:val="24"/>
          <w:lang w:val="en"/>
        </w:rPr>
        <w:t>,</w:t>
      </w:r>
      <w:r w:rsidRPr="008D7393">
        <w:rPr>
          <w:rFonts w:ascii="Calibri" w:hAnsi="Calibri" w:cs="Calibri"/>
          <w:sz w:val="24"/>
          <w:szCs w:val="24"/>
          <w:lang w:val="en"/>
        </w:rPr>
        <w:t xml:space="preserve"> openly shared</w:t>
      </w:r>
      <w:r w:rsidR="00E72607" w:rsidRPr="008D7393">
        <w:rPr>
          <w:rFonts w:ascii="Calibri" w:hAnsi="Calibri" w:cs="Calibri"/>
          <w:sz w:val="24"/>
          <w:szCs w:val="24"/>
          <w:lang w:val="en"/>
        </w:rPr>
        <w:t>, easy to use software</w:t>
      </w:r>
      <w:r w:rsidRPr="008D7393">
        <w:rPr>
          <w:rFonts w:ascii="Calibri" w:hAnsi="Calibri" w:cs="Calibri"/>
          <w:sz w:val="24"/>
          <w:szCs w:val="24"/>
          <w:lang w:val="en"/>
        </w:rPr>
        <w:t xml:space="preserve"> and does not require specific training. </w:t>
      </w:r>
      <w:r w:rsidR="00E72607" w:rsidRPr="008D7393">
        <w:rPr>
          <w:rFonts w:ascii="Calibri" w:hAnsi="Calibri" w:cs="Calibri"/>
          <w:sz w:val="24"/>
          <w:szCs w:val="24"/>
          <w:lang w:val="en"/>
        </w:rPr>
        <w:t>W</w:t>
      </w:r>
      <w:r w:rsidRPr="008D7393">
        <w:rPr>
          <w:rFonts w:ascii="Calibri" w:hAnsi="Calibri" w:cs="Calibri"/>
          <w:sz w:val="24"/>
          <w:szCs w:val="24"/>
          <w:lang w:val="en"/>
        </w:rPr>
        <w:t xml:space="preserve">e have shown that </w:t>
      </w:r>
      <w:r w:rsidR="00425093" w:rsidRPr="008D7393">
        <w:rPr>
          <w:rFonts w:ascii="Calibri" w:hAnsi="Calibri" w:cs="Calibri"/>
          <w:sz w:val="24"/>
          <w:szCs w:val="24"/>
          <w:lang w:val="en"/>
        </w:rPr>
        <w:t>the</w:t>
      </w:r>
      <w:r w:rsidR="00E72607" w:rsidRPr="008D7393">
        <w:rPr>
          <w:rFonts w:ascii="Calibri" w:hAnsi="Calibri" w:cs="Calibri"/>
          <w:sz w:val="24"/>
          <w:szCs w:val="24"/>
          <w:lang w:val="en"/>
        </w:rPr>
        <w:t xml:space="preserve"> </w:t>
      </w:r>
      <w:r w:rsidRPr="008D7393">
        <w:rPr>
          <w:rFonts w:ascii="Calibri" w:hAnsi="Calibri" w:cs="Calibri"/>
          <w:sz w:val="24"/>
          <w:szCs w:val="24"/>
          <w:lang w:val="en"/>
        </w:rPr>
        <w:t>population</w:t>
      </w:r>
      <w:r w:rsidR="00700F20" w:rsidRPr="008D7393">
        <w:rPr>
          <w:rFonts w:ascii="Calibri" w:hAnsi="Calibri" w:cs="Calibri"/>
          <w:sz w:val="24"/>
          <w:szCs w:val="24"/>
          <w:lang w:val="en"/>
        </w:rPr>
        <w:t xml:space="preserve"> measured by microscopy</w:t>
      </w:r>
      <w:r w:rsidRPr="008D7393">
        <w:rPr>
          <w:rFonts w:ascii="Calibri" w:hAnsi="Calibri" w:cs="Calibri"/>
          <w:sz w:val="24"/>
          <w:szCs w:val="24"/>
          <w:lang w:val="en"/>
        </w:rPr>
        <w:t xml:space="preserve"> is big enough</w:t>
      </w:r>
      <w:r w:rsidR="00E72607" w:rsidRPr="008D7393">
        <w:rPr>
          <w:rFonts w:ascii="Calibri" w:hAnsi="Calibri" w:cs="Calibri"/>
          <w:sz w:val="24"/>
          <w:szCs w:val="24"/>
          <w:lang w:val="en"/>
        </w:rPr>
        <w:t xml:space="preserve"> to obtain meaningful data</w:t>
      </w:r>
      <w:r w:rsidRPr="008D7393">
        <w:rPr>
          <w:rFonts w:ascii="Calibri" w:hAnsi="Calibri" w:cs="Calibri"/>
          <w:sz w:val="24"/>
          <w:szCs w:val="24"/>
          <w:lang w:val="en"/>
        </w:rPr>
        <w:t xml:space="preserve"> by comparing </w:t>
      </w:r>
      <w:r w:rsidR="005C2E4D" w:rsidRPr="008D7393">
        <w:rPr>
          <w:rFonts w:ascii="Calibri" w:hAnsi="Calibri" w:cs="Calibri"/>
          <w:sz w:val="24"/>
          <w:szCs w:val="24"/>
          <w:lang w:val="en"/>
        </w:rPr>
        <w:t>the</w:t>
      </w:r>
      <w:r w:rsidRPr="008D7393">
        <w:rPr>
          <w:rFonts w:ascii="Calibri" w:hAnsi="Calibri" w:cs="Calibri"/>
          <w:sz w:val="24"/>
          <w:szCs w:val="24"/>
          <w:lang w:val="en"/>
        </w:rPr>
        <w:t xml:space="preserve"> method CV to </w:t>
      </w:r>
      <w:r w:rsidR="00E72607" w:rsidRPr="008D7393">
        <w:rPr>
          <w:rFonts w:ascii="Calibri" w:hAnsi="Calibri" w:cs="Calibri"/>
          <w:sz w:val="24"/>
          <w:szCs w:val="24"/>
          <w:lang w:val="en"/>
        </w:rPr>
        <w:t xml:space="preserve">that obtained with a </w:t>
      </w:r>
      <w:r w:rsidRPr="008D7393">
        <w:rPr>
          <w:rFonts w:ascii="Calibri" w:hAnsi="Calibri" w:cs="Calibri"/>
          <w:sz w:val="24"/>
          <w:szCs w:val="24"/>
          <w:lang w:val="en"/>
        </w:rPr>
        <w:t xml:space="preserve">flow analyzer. Therefore, we can </w:t>
      </w:r>
      <w:r w:rsidR="00932076" w:rsidRPr="008D7393">
        <w:rPr>
          <w:rFonts w:ascii="Calibri" w:hAnsi="Calibri" w:cs="Calibri"/>
          <w:sz w:val="24"/>
          <w:szCs w:val="24"/>
          <w:lang w:val="en"/>
        </w:rPr>
        <w:t xml:space="preserve">successfully </w:t>
      </w:r>
      <w:r w:rsidRPr="008D7393">
        <w:rPr>
          <w:rFonts w:ascii="Calibri" w:hAnsi="Calibri" w:cs="Calibri"/>
          <w:sz w:val="24"/>
          <w:szCs w:val="24"/>
          <w:lang w:val="en"/>
        </w:rPr>
        <w:t xml:space="preserve">establish </w:t>
      </w:r>
      <w:r w:rsidR="00932076" w:rsidRPr="008D7393">
        <w:rPr>
          <w:rFonts w:ascii="Calibri" w:hAnsi="Calibri" w:cs="Calibri"/>
          <w:sz w:val="24"/>
          <w:szCs w:val="24"/>
          <w:lang w:val="en"/>
        </w:rPr>
        <w:t xml:space="preserve">a </w:t>
      </w:r>
      <w:r w:rsidRPr="008D7393">
        <w:rPr>
          <w:rFonts w:ascii="Calibri" w:hAnsi="Calibri" w:cs="Calibri"/>
          <w:sz w:val="24"/>
          <w:szCs w:val="24"/>
          <w:lang w:val="en"/>
        </w:rPr>
        <w:t xml:space="preserve">SNR baseline </w:t>
      </w:r>
      <w:r w:rsidR="00932076" w:rsidRPr="008D7393">
        <w:rPr>
          <w:rFonts w:ascii="Calibri" w:hAnsi="Calibri" w:cs="Calibri"/>
          <w:sz w:val="24"/>
          <w:szCs w:val="24"/>
          <w:lang w:val="en"/>
        </w:rPr>
        <w:t xml:space="preserve">using this protocol </w:t>
      </w:r>
      <w:r w:rsidRPr="008D7393">
        <w:rPr>
          <w:rFonts w:ascii="Calibri" w:hAnsi="Calibri" w:cs="Calibri"/>
          <w:sz w:val="24"/>
          <w:szCs w:val="24"/>
          <w:lang w:val="en"/>
        </w:rPr>
        <w:t>and compare it to more complex gene circuits.</w:t>
      </w:r>
    </w:p>
    <w:p w14:paraId="6D26BFA6" w14:textId="77777777" w:rsidR="00846288" w:rsidRPr="008D7393" w:rsidRDefault="00344C25" w:rsidP="0070457A">
      <w:pPr>
        <w:autoSpaceDE w:val="0"/>
        <w:autoSpaceDN w:val="0"/>
        <w:adjustRightInd w:val="0"/>
        <w:spacing w:after="0" w:line="240" w:lineRule="auto"/>
        <w:contextualSpacing/>
        <w:jc w:val="both"/>
        <w:rPr>
          <w:rFonts w:ascii="Calibri" w:hAnsi="Calibri" w:cs="Calibri"/>
          <w:color w:val="808080"/>
          <w:sz w:val="24"/>
          <w:szCs w:val="24"/>
          <w:lang w:val="en"/>
        </w:rPr>
      </w:pPr>
      <w:r w:rsidRPr="008D7393">
        <w:rPr>
          <w:rFonts w:ascii="Calibri" w:hAnsi="Calibri" w:cs="Calibri"/>
          <w:b/>
          <w:bCs/>
          <w:color w:val="000000"/>
          <w:sz w:val="24"/>
          <w:szCs w:val="24"/>
          <w:lang w:val="en"/>
        </w:rPr>
        <w:br/>
        <w:t xml:space="preserve">ACKNOWLEDGMENTS: </w:t>
      </w:r>
    </w:p>
    <w:p w14:paraId="0BBB82FA" w14:textId="77777777" w:rsidR="005C2E4D" w:rsidRPr="008D7393" w:rsidRDefault="00E64B54" w:rsidP="0070457A">
      <w:pPr>
        <w:autoSpaceDE w:val="0"/>
        <w:autoSpaceDN w:val="0"/>
        <w:adjustRightInd w:val="0"/>
        <w:spacing w:after="0" w:line="240" w:lineRule="auto"/>
        <w:contextualSpacing/>
        <w:jc w:val="both"/>
        <w:rPr>
          <w:rFonts w:ascii="Calibri" w:hAnsi="Calibri" w:cs="Calibri"/>
          <w:sz w:val="24"/>
          <w:szCs w:val="24"/>
          <w:lang w:val="en"/>
        </w:rPr>
      </w:pPr>
      <w:r w:rsidRPr="008D7393">
        <w:rPr>
          <w:rFonts w:ascii="Calibri" w:hAnsi="Calibri" w:cs="Calibri"/>
          <w:sz w:val="24"/>
          <w:szCs w:val="24"/>
          <w:lang w:val="en"/>
        </w:rPr>
        <w:t xml:space="preserve">We thank </w:t>
      </w:r>
      <w:r w:rsidR="00344C25" w:rsidRPr="008D7393">
        <w:rPr>
          <w:rFonts w:ascii="Calibri" w:hAnsi="Calibri" w:cs="Calibri"/>
          <w:sz w:val="24"/>
          <w:szCs w:val="24"/>
          <w:lang w:val="en"/>
        </w:rPr>
        <w:t xml:space="preserve">Mr. Gil </w:t>
      </w:r>
      <w:proofErr w:type="spellStart"/>
      <w:r w:rsidR="00344C25" w:rsidRPr="008D7393">
        <w:rPr>
          <w:rFonts w:ascii="Calibri" w:hAnsi="Calibri" w:cs="Calibri"/>
          <w:sz w:val="24"/>
          <w:szCs w:val="24"/>
          <w:lang w:val="en"/>
        </w:rPr>
        <w:t>Gelbert</w:t>
      </w:r>
      <w:proofErr w:type="spellEnd"/>
      <w:r w:rsidR="00344C25" w:rsidRPr="008D7393">
        <w:rPr>
          <w:rFonts w:ascii="Calibri" w:hAnsi="Calibri" w:cs="Calibri"/>
          <w:sz w:val="24"/>
          <w:szCs w:val="24"/>
          <w:lang w:val="en"/>
        </w:rPr>
        <w:t xml:space="preserve"> </w:t>
      </w:r>
      <w:r w:rsidRPr="008D7393">
        <w:rPr>
          <w:rFonts w:ascii="Calibri" w:hAnsi="Calibri" w:cs="Calibri"/>
          <w:sz w:val="24"/>
          <w:szCs w:val="24"/>
          <w:lang w:val="en"/>
        </w:rPr>
        <w:t>(</w:t>
      </w:r>
      <w:r w:rsidR="00344C25" w:rsidRPr="008D7393">
        <w:rPr>
          <w:rFonts w:ascii="Calibri" w:hAnsi="Calibri" w:cs="Calibri"/>
          <w:sz w:val="24"/>
          <w:szCs w:val="24"/>
          <w:lang w:val="en"/>
        </w:rPr>
        <w:t>Faculty of electric Engineering, Technion</w:t>
      </w:r>
      <w:r w:rsidRPr="008D7393">
        <w:rPr>
          <w:rFonts w:ascii="Calibri" w:hAnsi="Calibri" w:cs="Calibri"/>
          <w:sz w:val="24"/>
          <w:szCs w:val="24"/>
          <w:lang w:val="en"/>
        </w:rPr>
        <w:t>) for assisting with the MATLAB code</w:t>
      </w:r>
      <w:r w:rsidR="00344C25" w:rsidRPr="008D7393">
        <w:rPr>
          <w:rFonts w:ascii="Calibri" w:hAnsi="Calibri" w:cs="Calibri"/>
          <w:sz w:val="24"/>
          <w:szCs w:val="24"/>
          <w:lang w:val="en"/>
        </w:rPr>
        <w:t>.</w:t>
      </w:r>
      <w:r w:rsidRPr="008D7393">
        <w:rPr>
          <w:rFonts w:ascii="Calibri" w:hAnsi="Calibri" w:cs="Calibri"/>
          <w:sz w:val="24"/>
          <w:szCs w:val="24"/>
          <w:lang w:val="en"/>
        </w:rPr>
        <w:t xml:space="preserve"> We thank Dr.</w:t>
      </w:r>
      <w:r w:rsidR="0058517C" w:rsidRPr="008D7393">
        <w:rPr>
          <w:rFonts w:ascii="Calibri" w:hAnsi="Calibri" w:cs="Calibri"/>
          <w:sz w:val="24"/>
          <w:szCs w:val="24"/>
          <w:lang w:val="en"/>
        </w:rPr>
        <w:t xml:space="preserve"> </w:t>
      </w:r>
      <w:proofErr w:type="spellStart"/>
      <w:r w:rsidR="0058517C" w:rsidRPr="008D7393">
        <w:rPr>
          <w:rFonts w:ascii="Calibri" w:hAnsi="Calibri" w:cs="Calibri"/>
          <w:sz w:val="24"/>
          <w:szCs w:val="24"/>
          <w:lang w:val="en"/>
        </w:rPr>
        <w:t>Ximing</w:t>
      </w:r>
      <w:proofErr w:type="spellEnd"/>
      <w:r w:rsidR="0058517C" w:rsidRPr="008D7393">
        <w:rPr>
          <w:rFonts w:ascii="Calibri" w:hAnsi="Calibri" w:cs="Calibri"/>
          <w:sz w:val="24"/>
          <w:szCs w:val="24"/>
          <w:lang w:val="en"/>
        </w:rPr>
        <w:t xml:space="preserve"> Li </w:t>
      </w:r>
      <w:r w:rsidRPr="008D7393">
        <w:rPr>
          <w:rFonts w:ascii="Calibri" w:hAnsi="Calibri" w:cs="Calibri"/>
          <w:sz w:val="24"/>
          <w:szCs w:val="24"/>
          <w:lang w:val="en"/>
        </w:rPr>
        <w:t>(</w:t>
      </w:r>
      <w:r w:rsidR="0058517C" w:rsidRPr="008D7393">
        <w:rPr>
          <w:rFonts w:ascii="Calibri" w:hAnsi="Calibri" w:cs="Calibri"/>
          <w:sz w:val="24"/>
          <w:szCs w:val="24"/>
          <w:lang w:val="en"/>
        </w:rPr>
        <w:t>Faculty of bio-medical Engineering, Technion</w:t>
      </w:r>
      <w:r w:rsidRPr="008D7393">
        <w:rPr>
          <w:rFonts w:ascii="Calibri" w:hAnsi="Calibri" w:cs="Calibri"/>
          <w:sz w:val="24"/>
          <w:szCs w:val="24"/>
          <w:lang w:val="en"/>
        </w:rPr>
        <w:t xml:space="preserve">) for assisting with proofing this article. </w:t>
      </w:r>
      <w:r w:rsidR="00685D6C" w:rsidRPr="008D7393">
        <w:rPr>
          <w:rFonts w:ascii="Calibri" w:hAnsi="Calibri" w:cs="Calibri"/>
          <w:sz w:val="24"/>
          <w:szCs w:val="24"/>
          <w:lang w:val="en"/>
        </w:rPr>
        <w:t>This research was partially supported by the Neubauer Family Foundation</w:t>
      </w:r>
      <w:r w:rsidR="004437E2" w:rsidRPr="008D7393">
        <w:rPr>
          <w:rFonts w:ascii="Calibri" w:hAnsi="Calibri" w:cs="Calibri"/>
          <w:sz w:val="24"/>
          <w:szCs w:val="24"/>
          <w:lang w:val="en"/>
        </w:rPr>
        <w:t xml:space="preserve"> and</w:t>
      </w:r>
      <w:r w:rsidR="00685D6C" w:rsidRPr="008D7393">
        <w:rPr>
          <w:rFonts w:ascii="Calibri" w:hAnsi="Calibri" w:cs="Calibri"/>
          <w:sz w:val="24"/>
          <w:szCs w:val="24"/>
          <w:lang w:val="en"/>
        </w:rPr>
        <w:t xml:space="preserve"> Israel Ministry of Science</w:t>
      </w:r>
      <w:r w:rsidR="00B27DFB" w:rsidRPr="008D7393">
        <w:rPr>
          <w:rFonts w:ascii="Calibri" w:hAnsi="Calibri" w:cs="Calibri"/>
          <w:sz w:val="24"/>
          <w:szCs w:val="24"/>
          <w:lang w:val="en"/>
        </w:rPr>
        <w:t>, grant 2027345</w:t>
      </w:r>
      <w:r w:rsidR="00685D6C" w:rsidRPr="008D7393">
        <w:rPr>
          <w:rFonts w:ascii="Calibri" w:hAnsi="Calibri" w:cs="Calibri"/>
          <w:sz w:val="24"/>
          <w:szCs w:val="24"/>
          <w:lang w:val="en"/>
        </w:rPr>
        <w:t>.</w:t>
      </w:r>
      <w:r w:rsidR="00685D6C" w:rsidRPr="008D7393" w:rsidDel="00685D6C">
        <w:rPr>
          <w:rFonts w:ascii="Calibri" w:hAnsi="Calibri" w:cs="Calibri"/>
          <w:sz w:val="24"/>
          <w:szCs w:val="24"/>
          <w:lang w:val="en"/>
        </w:rPr>
        <w:t xml:space="preserve"> </w:t>
      </w:r>
    </w:p>
    <w:p w14:paraId="031B6140" w14:textId="77777777" w:rsidR="005C2E4D" w:rsidRPr="008D7393" w:rsidRDefault="005C2E4D" w:rsidP="0070457A">
      <w:pPr>
        <w:autoSpaceDE w:val="0"/>
        <w:autoSpaceDN w:val="0"/>
        <w:adjustRightInd w:val="0"/>
        <w:spacing w:after="0" w:line="240" w:lineRule="auto"/>
        <w:contextualSpacing/>
        <w:jc w:val="both"/>
        <w:rPr>
          <w:rFonts w:ascii="Calibri" w:hAnsi="Calibri" w:cs="Calibri"/>
          <w:sz w:val="24"/>
          <w:szCs w:val="24"/>
          <w:lang w:val="en"/>
        </w:rPr>
      </w:pPr>
    </w:p>
    <w:p w14:paraId="6849EBBF" w14:textId="3DBC7D30" w:rsidR="00846288" w:rsidRPr="008D7393" w:rsidRDefault="00344C25" w:rsidP="0070457A">
      <w:pPr>
        <w:autoSpaceDE w:val="0"/>
        <w:autoSpaceDN w:val="0"/>
        <w:adjustRightInd w:val="0"/>
        <w:spacing w:after="0" w:line="240" w:lineRule="auto"/>
        <w:contextualSpacing/>
        <w:jc w:val="both"/>
        <w:rPr>
          <w:rFonts w:ascii="Calibri" w:hAnsi="Calibri" w:cs="Calibri"/>
          <w:sz w:val="24"/>
          <w:szCs w:val="24"/>
          <w:lang w:val="en"/>
        </w:rPr>
      </w:pPr>
      <w:r w:rsidRPr="008D7393">
        <w:rPr>
          <w:rFonts w:ascii="Calibri" w:hAnsi="Calibri" w:cs="Calibri"/>
          <w:b/>
          <w:bCs/>
          <w:color w:val="000000"/>
          <w:sz w:val="24"/>
          <w:szCs w:val="24"/>
          <w:lang w:val="en"/>
        </w:rPr>
        <w:t xml:space="preserve">DISCLOSURES: </w:t>
      </w:r>
    </w:p>
    <w:p w14:paraId="76E5DED1" w14:textId="77777777" w:rsidR="00846288" w:rsidRPr="008D7393" w:rsidRDefault="00344C25" w:rsidP="0070457A">
      <w:pPr>
        <w:autoSpaceDE w:val="0"/>
        <w:autoSpaceDN w:val="0"/>
        <w:adjustRightInd w:val="0"/>
        <w:spacing w:after="0" w:line="240" w:lineRule="auto"/>
        <w:contextualSpacing/>
        <w:jc w:val="both"/>
        <w:rPr>
          <w:rFonts w:ascii="Calibri" w:hAnsi="Calibri" w:cs="Calibri"/>
          <w:sz w:val="24"/>
          <w:szCs w:val="24"/>
          <w:lang w:val="en"/>
        </w:rPr>
      </w:pPr>
      <w:r w:rsidRPr="008D7393">
        <w:rPr>
          <w:rFonts w:ascii="Calibri" w:hAnsi="Calibri" w:cs="Calibri"/>
          <w:sz w:val="24"/>
          <w:szCs w:val="24"/>
          <w:lang w:val="en"/>
        </w:rPr>
        <w:t>The authors have nothing to disclose.</w:t>
      </w:r>
    </w:p>
    <w:p w14:paraId="6BA1EF5C" w14:textId="77777777" w:rsidR="00846288" w:rsidRPr="008D7393" w:rsidRDefault="00846288" w:rsidP="0070457A">
      <w:pPr>
        <w:autoSpaceDE w:val="0"/>
        <w:autoSpaceDN w:val="0"/>
        <w:adjustRightInd w:val="0"/>
        <w:spacing w:after="0" w:line="240" w:lineRule="auto"/>
        <w:contextualSpacing/>
        <w:jc w:val="both"/>
        <w:rPr>
          <w:rFonts w:ascii="Calibri" w:hAnsi="Calibri" w:cs="Calibri"/>
          <w:b/>
          <w:bCs/>
          <w:color w:val="000000"/>
          <w:sz w:val="24"/>
          <w:szCs w:val="24"/>
          <w:lang w:val="en"/>
        </w:rPr>
      </w:pPr>
    </w:p>
    <w:p w14:paraId="6412E82C" w14:textId="75134068" w:rsidR="00846288" w:rsidRPr="008D7393" w:rsidRDefault="00344C25" w:rsidP="0070457A">
      <w:pPr>
        <w:spacing w:after="0" w:line="240" w:lineRule="auto"/>
        <w:contextualSpacing/>
        <w:jc w:val="both"/>
        <w:rPr>
          <w:rFonts w:ascii="Calibri" w:hAnsi="Calibri" w:cs="Calibri"/>
          <w:b/>
          <w:bCs/>
          <w:color w:val="000000"/>
          <w:sz w:val="24"/>
          <w:szCs w:val="24"/>
          <w:lang w:val="en"/>
        </w:rPr>
      </w:pPr>
      <w:r w:rsidRPr="008D7393">
        <w:rPr>
          <w:rFonts w:ascii="Calibri" w:hAnsi="Calibri" w:cs="Calibri"/>
          <w:b/>
          <w:bCs/>
          <w:color w:val="000000"/>
          <w:sz w:val="24"/>
          <w:szCs w:val="24"/>
          <w:lang w:val="en"/>
        </w:rPr>
        <w:t>REFERENCES:</w:t>
      </w:r>
      <w:r w:rsidRPr="008D7393">
        <w:rPr>
          <w:rFonts w:ascii="Calibri" w:hAnsi="Calibri" w:cs="Calibri"/>
          <w:color w:val="000000"/>
          <w:sz w:val="24"/>
          <w:szCs w:val="24"/>
          <w:lang w:val="en"/>
        </w:rPr>
        <w:t xml:space="preserve"> </w:t>
      </w:r>
    </w:p>
    <w:p w14:paraId="526C146F" w14:textId="5A58584A" w:rsidR="00C028DB" w:rsidRPr="008D7393" w:rsidRDefault="00344C25" w:rsidP="0070457A">
      <w:pPr>
        <w:widowControl w:val="0"/>
        <w:autoSpaceDE w:val="0"/>
        <w:autoSpaceDN w:val="0"/>
        <w:adjustRightInd w:val="0"/>
        <w:spacing w:after="0" w:line="240" w:lineRule="auto"/>
        <w:contextualSpacing/>
        <w:jc w:val="both"/>
        <w:rPr>
          <w:rFonts w:ascii="Calibri" w:hAnsi="Calibri" w:cs="Calibri"/>
          <w:noProof/>
          <w:sz w:val="24"/>
          <w:szCs w:val="24"/>
        </w:rPr>
      </w:pPr>
      <w:r w:rsidRPr="008D7393">
        <w:rPr>
          <w:rFonts w:ascii="Calibri" w:hAnsi="Calibri" w:cs="Calibri"/>
          <w:b/>
          <w:bCs/>
          <w:color w:val="000000"/>
          <w:sz w:val="24"/>
          <w:szCs w:val="24"/>
          <w:lang w:val="en"/>
        </w:rPr>
        <w:fldChar w:fldCharType="begin" w:fldLock="1"/>
      </w:r>
      <w:r w:rsidRPr="008D7393">
        <w:rPr>
          <w:rFonts w:ascii="Calibri" w:hAnsi="Calibri" w:cs="Calibri"/>
          <w:b/>
          <w:bCs/>
          <w:color w:val="000000"/>
          <w:sz w:val="24"/>
          <w:szCs w:val="24"/>
          <w:lang w:val="en"/>
        </w:rPr>
        <w:instrText xml:space="preserve">ADDIN Mendeley Bibliography CSL_BIBLIOGRAPHY </w:instrText>
      </w:r>
      <w:r w:rsidRPr="008D7393">
        <w:rPr>
          <w:rFonts w:ascii="Calibri" w:hAnsi="Calibri" w:cs="Calibri"/>
          <w:b/>
          <w:bCs/>
          <w:color w:val="000000"/>
          <w:sz w:val="24"/>
          <w:szCs w:val="24"/>
          <w:lang w:val="en"/>
        </w:rPr>
        <w:fldChar w:fldCharType="separate"/>
      </w:r>
      <w:r w:rsidR="00C028DB" w:rsidRPr="008D7393">
        <w:rPr>
          <w:rFonts w:ascii="Calibri" w:hAnsi="Calibri" w:cs="Calibri"/>
          <w:noProof/>
          <w:sz w:val="24"/>
          <w:szCs w:val="24"/>
        </w:rPr>
        <w:t>1.</w:t>
      </w:r>
      <w:r w:rsidR="00C028DB" w:rsidRPr="008D7393">
        <w:rPr>
          <w:rFonts w:ascii="Calibri" w:hAnsi="Calibri" w:cs="Calibri"/>
          <w:noProof/>
          <w:sz w:val="24"/>
          <w:szCs w:val="24"/>
        </w:rPr>
        <w:tab/>
        <w:t>Daniel, R., Rubens, J. R., Sarpeshkar, R.</w:t>
      </w:r>
      <w:r w:rsidR="005C2E4D" w:rsidRPr="008D7393">
        <w:rPr>
          <w:rFonts w:ascii="Calibri" w:hAnsi="Calibri" w:cs="Calibri"/>
          <w:noProof/>
          <w:sz w:val="24"/>
          <w:szCs w:val="24"/>
        </w:rPr>
        <w:t xml:space="preserve">, </w:t>
      </w:r>
      <w:r w:rsidR="00C028DB" w:rsidRPr="008D7393">
        <w:rPr>
          <w:rFonts w:ascii="Calibri" w:hAnsi="Calibri" w:cs="Calibri"/>
          <w:noProof/>
          <w:sz w:val="24"/>
          <w:szCs w:val="24"/>
        </w:rPr>
        <w:t xml:space="preserve">Lu, T. K. Synthetic analog computation in living cells. </w:t>
      </w:r>
      <w:r w:rsidR="00C028DB" w:rsidRPr="008D7393">
        <w:rPr>
          <w:rFonts w:ascii="Calibri" w:hAnsi="Calibri" w:cs="Calibri"/>
          <w:i/>
          <w:iCs/>
          <w:noProof/>
          <w:sz w:val="24"/>
          <w:szCs w:val="24"/>
        </w:rPr>
        <w:t>Nature</w:t>
      </w:r>
      <w:r w:rsidR="00C028DB" w:rsidRPr="008D7393">
        <w:rPr>
          <w:rFonts w:ascii="Calibri" w:hAnsi="Calibri" w:cs="Calibri"/>
          <w:noProof/>
          <w:sz w:val="24"/>
          <w:szCs w:val="24"/>
        </w:rPr>
        <w:t xml:space="preserve"> </w:t>
      </w:r>
      <w:r w:rsidR="00C028DB" w:rsidRPr="008D7393">
        <w:rPr>
          <w:rFonts w:ascii="Calibri" w:hAnsi="Calibri" w:cs="Calibri"/>
          <w:b/>
          <w:bCs/>
          <w:noProof/>
          <w:sz w:val="24"/>
          <w:szCs w:val="24"/>
        </w:rPr>
        <w:t>497</w:t>
      </w:r>
      <w:r w:rsidR="00C028DB" w:rsidRPr="008D7393">
        <w:rPr>
          <w:rFonts w:ascii="Calibri" w:hAnsi="Calibri" w:cs="Calibri"/>
          <w:noProof/>
          <w:sz w:val="24"/>
          <w:szCs w:val="24"/>
        </w:rPr>
        <w:t>, 619–623 (2013).</w:t>
      </w:r>
    </w:p>
    <w:p w14:paraId="1758C423" w14:textId="77777777" w:rsidR="00C028DB" w:rsidRPr="008D7393" w:rsidRDefault="00C028DB" w:rsidP="0070457A">
      <w:pPr>
        <w:widowControl w:val="0"/>
        <w:autoSpaceDE w:val="0"/>
        <w:autoSpaceDN w:val="0"/>
        <w:adjustRightInd w:val="0"/>
        <w:spacing w:after="0" w:line="240" w:lineRule="auto"/>
        <w:contextualSpacing/>
        <w:jc w:val="both"/>
        <w:rPr>
          <w:rFonts w:ascii="Calibri" w:hAnsi="Calibri" w:cs="Calibri"/>
          <w:noProof/>
          <w:sz w:val="24"/>
          <w:szCs w:val="24"/>
        </w:rPr>
      </w:pPr>
      <w:r w:rsidRPr="008D7393">
        <w:rPr>
          <w:rFonts w:ascii="Calibri" w:hAnsi="Calibri" w:cs="Calibri"/>
          <w:noProof/>
          <w:sz w:val="24"/>
          <w:szCs w:val="24"/>
        </w:rPr>
        <w:t>2.</w:t>
      </w:r>
      <w:r w:rsidRPr="008D7393">
        <w:rPr>
          <w:rFonts w:ascii="Calibri" w:hAnsi="Calibri" w:cs="Calibri"/>
          <w:noProof/>
          <w:sz w:val="24"/>
          <w:szCs w:val="24"/>
        </w:rPr>
        <w:tab/>
        <w:t>Y.Yang, X. S. and A. B. L. Imaging Bacterial Molecules, Structures and Cells. in (ed. Colin Harwood Grant Jensen) (2016).</w:t>
      </w:r>
    </w:p>
    <w:p w14:paraId="43693613" w14:textId="530EE0D4" w:rsidR="00C028DB" w:rsidRPr="008D7393" w:rsidRDefault="00C028DB" w:rsidP="0070457A">
      <w:pPr>
        <w:widowControl w:val="0"/>
        <w:autoSpaceDE w:val="0"/>
        <w:autoSpaceDN w:val="0"/>
        <w:adjustRightInd w:val="0"/>
        <w:spacing w:after="0" w:line="240" w:lineRule="auto"/>
        <w:contextualSpacing/>
        <w:jc w:val="both"/>
        <w:rPr>
          <w:rFonts w:ascii="Calibri" w:hAnsi="Calibri" w:cs="Calibri"/>
          <w:noProof/>
          <w:sz w:val="24"/>
          <w:szCs w:val="24"/>
        </w:rPr>
      </w:pPr>
      <w:r w:rsidRPr="008D7393">
        <w:rPr>
          <w:rFonts w:ascii="Calibri" w:hAnsi="Calibri" w:cs="Calibri"/>
          <w:noProof/>
          <w:sz w:val="24"/>
          <w:szCs w:val="24"/>
        </w:rPr>
        <w:t>3.</w:t>
      </w:r>
      <w:r w:rsidRPr="008D7393">
        <w:rPr>
          <w:rFonts w:ascii="Calibri" w:hAnsi="Calibri" w:cs="Calibri"/>
          <w:noProof/>
          <w:sz w:val="24"/>
          <w:szCs w:val="24"/>
        </w:rPr>
        <w:tab/>
        <w:t>Joyce, G., Robertson, B. D.</w:t>
      </w:r>
      <w:r w:rsidR="005C2E4D" w:rsidRPr="008D7393">
        <w:rPr>
          <w:rFonts w:ascii="Calibri" w:hAnsi="Calibri" w:cs="Calibri"/>
          <w:noProof/>
          <w:sz w:val="24"/>
          <w:szCs w:val="24"/>
        </w:rPr>
        <w:t xml:space="preserve">, </w:t>
      </w:r>
      <w:r w:rsidRPr="008D7393">
        <w:rPr>
          <w:rFonts w:ascii="Calibri" w:hAnsi="Calibri" w:cs="Calibri"/>
          <w:noProof/>
          <w:sz w:val="24"/>
          <w:szCs w:val="24"/>
        </w:rPr>
        <w:t xml:space="preserve">Williams, K. J. A modified agar pad method for mycobacterial live-cell imaging. </w:t>
      </w:r>
      <w:r w:rsidR="00E03E74" w:rsidRPr="008D7393">
        <w:rPr>
          <w:rFonts w:ascii="Calibri" w:hAnsi="Calibri" w:cs="Calibri"/>
          <w:i/>
          <w:iCs/>
          <w:noProof/>
          <w:sz w:val="24"/>
          <w:szCs w:val="24"/>
        </w:rPr>
        <w:t xml:space="preserve">Biomedcentral </w:t>
      </w:r>
      <w:r w:rsidRPr="008D7393">
        <w:rPr>
          <w:rFonts w:ascii="Calibri" w:hAnsi="Calibri" w:cs="Calibri"/>
          <w:i/>
          <w:iCs/>
          <w:noProof/>
          <w:sz w:val="24"/>
          <w:szCs w:val="24"/>
        </w:rPr>
        <w:t>Res</w:t>
      </w:r>
      <w:r w:rsidR="00E03E74" w:rsidRPr="008D7393">
        <w:rPr>
          <w:rFonts w:ascii="Calibri" w:hAnsi="Calibri" w:cs="Calibri"/>
          <w:i/>
          <w:iCs/>
          <w:noProof/>
          <w:sz w:val="24"/>
          <w:szCs w:val="24"/>
        </w:rPr>
        <w:t>earch</w:t>
      </w:r>
      <w:r w:rsidRPr="008D7393">
        <w:rPr>
          <w:rFonts w:ascii="Calibri" w:hAnsi="Calibri" w:cs="Calibri"/>
          <w:i/>
          <w:iCs/>
          <w:noProof/>
          <w:sz w:val="24"/>
          <w:szCs w:val="24"/>
        </w:rPr>
        <w:t xml:space="preserve"> Notes</w:t>
      </w:r>
      <w:r w:rsidR="005C2E4D" w:rsidRPr="008D7393">
        <w:rPr>
          <w:rFonts w:ascii="Calibri" w:hAnsi="Calibri" w:cs="Calibri"/>
          <w:noProof/>
          <w:sz w:val="24"/>
          <w:szCs w:val="24"/>
        </w:rPr>
        <w:t xml:space="preserve"> (</w:t>
      </w:r>
      <w:r w:rsidRPr="008D7393">
        <w:rPr>
          <w:rFonts w:ascii="Calibri" w:hAnsi="Calibri" w:cs="Calibri"/>
          <w:noProof/>
          <w:sz w:val="24"/>
          <w:szCs w:val="24"/>
        </w:rPr>
        <w:t>2011)</w:t>
      </w:r>
      <w:r w:rsidR="005C2E4D" w:rsidRPr="008D7393">
        <w:rPr>
          <w:rFonts w:ascii="Calibri" w:hAnsi="Calibri" w:cs="Calibri"/>
          <w:noProof/>
          <w:sz w:val="24"/>
          <w:szCs w:val="24"/>
        </w:rPr>
        <w:t>.</w:t>
      </w:r>
    </w:p>
    <w:p w14:paraId="364C5C0E" w14:textId="6E96CA31" w:rsidR="00C028DB" w:rsidRPr="008D7393" w:rsidRDefault="00C028DB" w:rsidP="0070457A">
      <w:pPr>
        <w:widowControl w:val="0"/>
        <w:autoSpaceDE w:val="0"/>
        <w:autoSpaceDN w:val="0"/>
        <w:adjustRightInd w:val="0"/>
        <w:spacing w:after="0" w:line="240" w:lineRule="auto"/>
        <w:contextualSpacing/>
        <w:jc w:val="both"/>
        <w:rPr>
          <w:rFonts w:ascii="Calibri" w:hAnsi="Calibri" w:cs="Calibri"/>
          <w:noProof/>
          <w:sz w:val="24"/>
          <w:szCs w:val="24"/>
        </w:rPr>
      </w:pPr>
      <w:r w:rsidRPr="008D7393">
        <w:rPr>
          <w:rFonts w:ascii="Calibri" w:hAnsi="Calibri" w:cs="Calibri"/>
          <w:noProof/>
          <w:sz w:val="24"/>
          <w:szCs w:val="24"/>
        </w:rPr>
        <w:t>4.</w:t>
      </w:r>
      <w:r w:rsidRPr="008D7393">
        <w:rPr>
          <w:rFonts w:ascii="Calibri" w:hAnsi="Calibri" w:cs="Calibri"/>
          <w:noProof/>
          <w:sz w:val="24"/>
          <w:szCs w:val="24"/>
        </w:rPr>
        <w:tab/>
        <w:t>Cotlet, M., Goodwin, P. M., Waldo, G. S.</w:t>
      </w:r>
      <w:r w:rsidR="005C2E4D" w:rsidRPr="008D7393">
        <w:rPr>
          <w:rFonts w:ascii="Calibri" w:hAnsi="Calibri" w:cs="Calibri"/>
          <w:noProof/>
          <w:sz w:val="24"/>
          <w:szCs w:val="24"/>
        </w:rPr>
        <w:t xml:space="preserve">, </w:t>
      </w:r>
      <w:r w:rsidRPr="008D7393">
        <w:rPr>
          <w:rFonts w:ascii="Calibri" w:hAnsi="Calibri" w:cs="Calibri"/>
          <w:noProof/>
          <w:sz w:val="24"/>
          <w:szCs w:val="24"/>
        </w:rPr>
        <w:t xml:space="preserve">Werner, J. H. A comparison of the fluorescence dynamics of single molecules of a green fluorescent protein: One- versus two-photon excitation. </w:t>
      </w:r>
      <w:r w:rsidRPr="008D7393">
        <w:rPr>
          <w:rFonts w:ascii="Calibri" w:hAnsi="Calibri" w:cs="Calibri"/>
          <w:i/>
          <w:iCs/>
          <w:noProof/>
          <w:sz w:val="24"/>
          <w:szCs w:val="24"/>
        </w:rPr>
        <w:t>ChemPhysChem</w:t>
      </w:r>
      <w:r w:rsidR="005C2E4D" w:rsidRPr="008D7393">
        <w:rPr>
          <w:rFonts w:ascii="Calibri" w:hAnsi="Calibri" w:cs="Calibri"/>
          <w:noProof/>
          <w:sz w:val="24"/>
          <w:szCs w:val="24"/>
        </w:rPr>
        <w:t xml:space="preserve"> (</w:t>
      </w:r>
      <w:r w:rsidRPr="008D7393">
        <w:rPr>
          <w:rFonts w:ascii="Calibri" w:hAnsi="Calibri" w:cs="Calibri"/>
          <w:noProof/>
          <w:sz w:val="24"/>
          <w:szCs w:val="24"/>
        </w:rPr>
        <w:t>2006)</w:t>
      </w:r>
      <w:r w:rsidR="005C2E4D" w:rsidRPr="008D7393">
        <w:rPr>
          <w:rFonts w:ascii="Calibri" w:hAnsi="Calibri" w:cs="Calibri"/>
          <w:noProof/>
          <w:sz w:val="24"/>
          <w:szCs w:val="24"/>
        </w:rPr>
        <w:t>.</w:t>
      </w:r>
    </w:p>
    <w:p w14:paraId="2A74672B" w14:textId="41FA3E6B" w:rsidR="00C028DB" w:rsidRPr="008D7393" w:rsidRDefault="00C028DB" w:rsidP="0070457A">
      <w:pPr>
        <w:widowControl w:val="0"/>
        <w:autoSpaceDE w:val="0"/>
        <w:autoSpaceDN w:val="0"/>
        <w:adjustRightInd w:val="0"/>
        <w:spacing w:after="0" w:line="240" w:lineRule="auto"/>
        <w:contextualSpacing/>
        <w:jc w:val="both"/>
        <w:rPr>
          <w:rFonts w:ascii="Calibri" w:hAnsi="Calibri" w:cs="Calibri"/>
          <w:noProof/>
          <w:sz w:val="24"/>
          <w:szCs w:val="24"/>
        </w:rPr>
      </w:pPr>
      <w:r w:rsidRPr="008D7393">
        <w:rPr>
          <w:rFonts w:ascii="Calibri" w:hAnsi="Calibri" w:cs="Calibri"/>
          <w:noProof/>
          <w:sz w:val="24"/>
          <w:szCs w:val="24"/>
        </w:rPr>
        <w:t>5.</w:t>
      </w:r>
      <w:r w:rsidRPr="008D7393">
        <w:rPr>
          <w:rFonts w:ascii="Calibri" w:hAnsi="Calibri" w:cs="Calibri"/>
          <w:noProof/>
          <w:sz w:val="24"/>
          <w:szCs w:val="24"/>
        </w:rPr>
        <w:tab/>
        <w:t xml:space="preserve">Andersen, J. B. </w:t>
      </w:r>
      <w:r w:rsidR="005C2E4D" w:rsidRPr="008D7393">
        <w:rPr>
          <w:rFonts w:ascii="Calibri" w:hAnsi="Calibri" w:cs="Calibri"/>
          <w:noProof/>
          <w:sz w:val="24"/>
          <w:szCs w:val="24"/>
        </w:rPr>
        <w:t>et al.</w:t>
      </w:r>
      <w:r w:rsidRPr="008D7393">
        <w:rPr>
          <w:rFonts w:ascii="Calibri" w:hAnsi="Calibri" w:cs="Calibri"/>
          <w:noProof/>
          <w:sz w:val="24"/>
          <w:szCs w:val="24"/>
        </w:rPr>
        <w:t xml:space="preserve"> New unstable variants of green fluorescent protein for studies of transient gene expression in bacteria.</w:t>
      </w:r>
      <w:r w:rsidR="00E03E74" w:rsidRPr="008D7393">
        <w:rPr>
          <w:rFonts w:ascii="Calibri" w:hAnsi="Calibri" w:cs="Calibri"/>
          <w:noProof/>
          <w:sz w:val="24"/>
          <w:szCs w:val="24"/>
        </w:rPr>
        <w:t xml:space="preserve"> </w:t>
      </w:r>
      <w:r w:rsidR="00E03E74" w:rsidRPr="008D7393">
        <w:rPr>
          <w:rFonts w:ascii="Calibri" w:hAnsi="Calibri" w:cs="Calibri"/>
          <w:i/>
          <w:iCs/>
          <w:noProof/>
          <w:sz w:val="24"/>
          <w:szCs w:val="24"/>
        </w:rPr>
        <w:t>Applied and Environmental Microbiology</w:t>
      </w:r>
      <w:r w:rsidR="005C2E4D" w:rsidRPr="008D7393">
        <w:rPr>
          <w:rFonts w:ascii="Calibri" w:hAnsi="Calibri" w:cs="Calibri"/>
          <w:noProof/>
          <w:sz w:val="24"/>
          <w:szCs w:val="24"/>
        </w:rPr>
        <w:t>.</w:t>
      </w:r>
      <w:r w:rsidR="00E03E74" w:rsidRPr="008D7393">
        <w:rPr>
          <w:rFonts w:ascii="Calibri" w:hAnsi="Calibri" w:cs="Calibri"/>
          <w:i/>
          <w:iCs/>
          <w:noProof/>
          <w:sz w:val="24"/>
          <w:szCs w:val="24"/>
        </w:rPr>
        <w:t xml:space="preserve"> </w:t>
      </w:r>
      <w:r w:rsidRPr="008D7393">
        <w:rPr>
          <w:rFonts w:ascii="Calibri" w:hAnsi="Calibri" w:cs="Calibri"/>
          <w:noProof/>
          <w:sz w:val="24"/>
          <w:szCs w:val="24"/>
        </w:rPr>
        <w:t>64, 2240–2246 (1998).</w:t>
      </w:r>
    </w:p>
    <w:p w14:paraId="4EA6AD8B" w14:textId="020CC1AC" w:rsidR="00C028DB" w:rsidRPr="008D7393" w:rsidRDefault="00C028DB" w:rsidP="0070457A">
      <w:pPr>
        <w:widowControl w:val="0"/>
        <w:autoSpaceDE w:val="0"/>
        <w:autoSpaceDN w:val="0"/>
        <w:adjustRightInd w:val="0"/>
        <w:spacing w:after="0" w:line="240" w:lineRule="auto"/>
        <w:contextualSpacing/>
        <w:jc w:val="both"/>
        <w:rPr>
          <w:rFonts w:ascii="Calibri" w:hAnsi="Calibri" w:cs="Calibri"/>
          <w:noProof/>
          <w:sz w:val="24"/>
          <w:szCs w:val="24"/>
        </w:rPr>
      </w:pPr>
      <w:r w:rsidRPr="008D7393">
        <w:rPr>
          <w:rFonts w:ascii="Calibri" w:hAnsi="Calibri" w:cs="Calibri"/>
          <w:noProof/>
          <w:sz w:val="24"/>
          <w:szCs w:val="24"/>
        </w:rPr>
        <w:t>6.</w:t>
      </w:r>
      <w:r w:rsidRPr="008D7393">
        <w:rPr>
          <w:rFonts w:ascii="Calibri" w:hAnsi="Calibri" w:cs="Calibri"/>
          <w:noProof/>
          <w:sz w:val="24"/>
          <w:szCs w:val="24"/>
        </w:rPr>
        <w:tab/>
        <w:t>Barger, N., Litovco, P., Li, X., Habib, M.</w:t>
      </w:r>
      <w:r w:rsidR="005C2E4D" w:rsidRPr="008D7393">
        <w:rPr>
          <w:rFonts w:ascii="Calibri" w:hAnsi="Calibri" w:cs="Calibri"/>
          <w:noProof/>
          <w:sz w:val="24"/>
          <w:szCs w:val="24"/>
        </w:rPr>
        <w:t xml:space="preserve">, </w:t>
      </w:r>
      <w:r w:rsidRPr="008D7393">
        <w:rPr>
          <w:rFonts w:ascii="Calibri" w:hAnsi="Calibri" w:cs="Calibri"/>
          <w:noProof/>
          <w:sz w:val="24"/>
          <w:szCs w:val="24"/>
        </w:rPr>
        <w:t xml:space="preserve">Daniel, R. Synthetic metabolic computation in a bioluminescence-sensing system. </w:t>
      </w:r>
      <w:r w:rsidRPr="008D7393">
        <w:rPr>
          <w:rFonts w:ascii="Calibri" w:hAnsi="Calibri" w:cs="Calibri"/>
          <w:i/>
          <w:iCs/>
          <w:noProof/>
          <w:sz w:val="24"/>
          <w:szCs w:val="24"/>
        </w:rPr>
        <w:t>Nucleic Acids Res</w:t>
      </w:r>
      <w:r w:rsidR="00E03E74" w:rsidRPr="008D7393">
        <w:rPr>
          <w:rFonts w:ascii="Calibri" w:hAnsi="Calibri" w:cs="Calibri"/>
          <w:i/>
          <w:iCs/>
          <w:noProof/>
          <w:sz w:val="24"/>
          <w:szCs w:val="24"/>
        </w:rPr>
        <w:t>earch</w:t>
      </w:r>
      <w:r w:rsidR="005C2E4D" w:rsidRPr="008D7393">
        <w:rPr>
          <w:rFonts w:ascii="Calibri" w:hAnsi="Calibri" w:cs="Calibri"/>
          <w:noProof/>
          <w:sz w:val="24"/>
          <w:szCs w:val="24"/>
        </w:rPr>
        <w:t xml:space="preserve"> (</w:t>
      </w:r>
      <w:r w:rsidRPr="008D7393">
        <w:rPr>
          <w:rFonts w:ascii="Calibri" w:hAnsi="Calibri" w:cs="Calibri"/>
          <w:noProof/>
          <w:sz w:val="24"/>
          <w:szCs w:val="24"/>
        </w:rPr>
        <w:t>2019)</w:t>
      </w:r>
      <w:r w:rsidR="005C2E4D" w:rsidRPr="008D7393">
        <w:rPr>
          <w:rFonts w:ascii="Calibri" w:hAnsi="Calibri" w:cs="Calibri"/>
          <w:noProof/>
          <w:sz w:val="24"/>
          <w:szCs w:val="24"/>
        </w:rPr>
        <w:t>.</w:t>
      </w:r>
    </w:p>
    <w:p w14:paraId="6B5C8DED" w14:textId="0D2B0307" w:rsidR="00C028DB" w:rsidRPr="008D7393" w:rsidRDefault="00C028DB" w:rsidP="0070457A">
      <w:pPr>
        <w:widowControl w:val="0"/>
        <w:autoSpaceDE w:val="0"/>
        <w:autoSpaceDN w:val="0"/>
        <w:adjustRightInd w:val="0"/>
        <w:spacing w:after="0" w:line="240" w:lineRule="auto"/>
        <w:contextualSpacing/>
        <w:jc w:val="both"/>
        <w:rPr>
          <w:rFonts w:ascii="Calibri" w:hAnsi="Calibri" w:cs="Calibri"/>
          <w:noProof/>
          <w:sz w:val="24"/>
          <w:szCs w:val="24"/>
        </w:rPr>
      </w:pPr>
      <w:r w:rsidRPr="008D7393">
        <w:rPr>
          <w:rFonts w:ascii="Calibri" w:hAnsi="Calibri" w:cs="Calibri"/>
          <w:noProof/>
          <w:sz w:val="24"/>
          <w:szCs w:val="24"/>
        </w:rPr>
        <w:t>7.</w:t>
      </w:r>
      <w:r w:rsidRPr="008D7393">
        <w:rPr>
          <w:rFonts w:ascii="Calibri" w:hAnsi="Calibri" w:cs="Calibri"/>
          <w:noProof/>
          <w:sz w:val="24"/>
          <w:szCs w:val="24"/>
        </w:rPr>
        <w:tab/>
        <w:t xml:space="preserve">Young, J. W. </w:t>
      </w:r>
      <w:r w:rsidR="005C2E4D" w:rsidRPr="008D7393">
        <w:rPr>
          <w:rFonts w:ascii="Calibri" w:hAnsi="Calibri" w:cs="Calibri"/>
          <w:noProof/>
          <w:sz w:val="24"/>
          <w:szCs w:val="24"/>
        </w:rPr>
        <w:t>et al.</w:t>
      </w:r>
      <w:r w:rsidRPr="008D7393">
        <w:rPr>
          <w:rFonts w:ascii="Calibri" w:hAnsi="Calibri" w:cs="Calibri"/>
          <w:noProof/>
          <w:sz w:val="24"/>
          <w:szCs w:val="24"/>
        </w:rPr>
        <w:t xml:space="preserve"> Measuring single-cell gene expression dynamics in bacteria using fluorescence time-lapse microscopy. </w:t>
      </w:r>
      <w:r w:rsidRPr="008D7393">
        <w:rPr>
          <w:rFonts w:ascii="Calibri" w:hAnsi="Calibri" w:cs="Calibri"/>
          <w:i/>
          <w:iCs/>
          <w:noProof/>
          <w:sz w:val="24"/>
          <w:szCs w:val="24"/>
        </w:rPr>
        <w:t>Nat</w:t>
      </w:r>
      <w:r w:rsidR="00E03E74" w:rsidRPr="008D7393">
        <w:rPr>
          <w:rFonts w:ascii="Calibri" w:hAnsi="Calibri" w:cs="Calibri"/>
          <w:i/>
          <w:iCs/>
          <w:noProof/>
          <w:sz w:val="24"/>
          <w:szCs w:val="24"/>
        </w:rPr>
        <w:t>ure</w:t>
      </w:r>
      <w:r w:rsidRPr="008D7393">
        <w:rPr>
          <w:rFonts w:ascii="Calibri" w:hAnsi="Calibri" w:cs="Calibri"/>
          <w:i/>
          <w:iCs/>
          <w:noProof/>
          <w:sz w:val="24"/>
          <w:szCs w:val="24"/>
        </w:rPr>
        <w:t xml:space="preserve"> Protoc</w:t>
      </w:r>
      <w:r w:rsidR="00E03E74" w:rsidRPr="008D7393">
        <w:rPr>
          <w:rFonts w:ascii="Calibri" w:hAnsi="Calibri" w:cs="Calibri"/>
          <w:i/>
          <w:iCs/>
          <w:noProof/>
          <w:sz w:val="24"/>
          <w:szCs w:val="24"/>
        </w:rPr>
        <w:t>ols</w:t>
      </w:r>
      <w:r w:rsidR="005C2E4D" w:rsidRPr="008D7393">
        <w:rPr>
          <w:rFonts w:ascii="Calibri" w:hAnsi="Calibri" w:cs="Calibri"/>
          <w:noProof/>
          <w:sz w:val="24"/>
          <w:szCs w:val="24"/>
        </w:rPr>
        <w:t xml:space="preserve"> (</w:t>
      </w:r>
      <w:r w:rsidRPr="008D7393">
        <w:rPr>
          <w:rFonts w:ascii="Calibri" w:hAnsi="Calibri" w:cs="Calibri"/>
          <w:noProof/>
          <w:sz w:val="24"/>
          <w:szCs w:val="24"/>
        </w:rPr>
        <w:t>2012)</w:t>
      </w:r>
      <w:r w:rsidR="005C2E4D" w:rsidRPr="008D7393">
        <w:rPr>
          <w:rFonts w:ascii="Calibri" w:hAnsi="Calibri" w:cs="Calibri"/>
          <w:noProof/>
          <w:sz w:val="24"/>
          <w:szCs w:val="24"/>
        </w:rPr>
        <w:t>.</w:t>
      </w:r>
    </w:p>
    <w:p w14:paraId="58BDB488" w14:textId="78346D3E" w:rsidR="00C028DB" w:rsidRPr="008D7393" w:rsidRDefault="00C028DB" w:rsidP="0070457A">
      <w:pPr>
        <w:widowControl w:val="0"/>
        <w:autoSpaceDE w:val="0"/>
        <w:autoSpaceDN w:val="0"/>
        <w:adjustRightInd w:val="0"/>
        <w:spacing w:after="0" w:line="240" w:lineRule="auto"/>
        <w:contextualSpacing/>
        <w:jc w:val="both"/>
        <w:rPr>
          <w:rFonts w:ascii="Calibri" w:hAnsi="Calibri" w:cs="Calibri"/>
          <w:noProof/>
          <w:sz w:val="24"/>
          <w:szCs w:val="24"/>
        </w:rPr>
      </w:pPr>
      <w:r w:rsidRPr="008D7393">
        <w:rPr>
          <w:rFonts w:ascii="Calibri" w:hAnsi="Calibri" w:cs="Calibri"/>
          <w:noProof/>
          <w:sz w:val="24"/>
          <w:szCs w:val="24"/>
        </w:rPr>
        <w:t>8.</w:t>
      </w:r>
      <w:r w:rsidRPr="008D7393">
        <w:rPr>
          <w:rFonts w:ascii="Calibri" w:hAnsi="Calibri" w:cs="Calibri"/>
          <w:noProof/>
          <w:sz w:val="24"/>
          <w:szCs w:val="24"/>
        </w:rPr>
        <w:tab/>
        <w:t>Swain, P. S., Elowitz, M. B.</w:t>
      </w:r>
      <w:r w:rsidR="005C2E4D" w:rsidRPr="008D7393">
        <w:rPr>
          <w:rFonts w:ascii="Calibri" w:hAnsi="Calibri" w:cs="Calibri"/>
          <w:noProof/>
          <w:sz w:val="24"/>
          <w:szCs w:val="24"/>
        </w:rPr>
        <w:t xml:space="preserve">, </w:t>
      </w:r>
      <w:r w:rsidRPr="008D7393">
        <w:rPr>
          <w:rFonts w:ascii="Calibri" w:hAnsi="Calibri" w:cs="Calibri"/>
          <w:noProof/>
          <w:sz w:val="24"/>
          <w:szCs w:val="24"/>
        </w:rPr>
        <w:t xml:space="preserve">Siggia, E. D. Intrinsic and extrinsic contributions to stochasticity in gene expression. </w:t>
      </w:r>
      <w:r w:rsidR="00A30937" w:rsidRPr="008D7393">
        <w:rPr>
          <w:rFonts w:ascii="Calibri" w:hAnsi="Calibri" w:cs="Calibri"/>
          <w:i/>
          <w:iCs/>
          <w:noProof/>
          <w:sz w:val="24"/>
          <w:szCs w:val="24"/>
        </w:rPr>
        <w:t>Proceedings of the National Academy of Science United States</w:t>
      </w:r>
      <w:r w:rsidR="00A30937" w:rsidRPr="008D7393">
        <w:rPr>
          <w:rFonts w:ascii="Calibri" w:hAnsi="Calibri" w:cs="Calibri"/>
          <w:noProof/>
          <w:sz w:val="24"/>
          <w:szCs w:val="24"/>
        </w:rPr>
        <w:t xml:space="preserve"> </w:t>
      </w:r>
      <w:r w:rsidR="005C2E4D" w:rsidRPr="008D7393">
        <w:rPr>
          <w:rFonts w:ascii="Calibri" w:hAnsi="Calibri" w:cs="Calibri"/>
          <w:noProof/>
          <w:sz w:val="24"/>
          <w:szCs w:val="24"/>
        </w:rPr>
        <w:t>(</w:t>
      </w:r>
      <w:r w:rsidRPr="008D7393">
        <w:rPr>
          <w:rFonts w:ascii="Calibri" w:hAnsi="Calibri" w:cs="Calibri"/>
          <w:noProof/>
          <w:sz w:val="24"/>
          <w:szCs w:val="24"/>
        </w:rPr>
        <w:t>2002)</w:t>
      </w:r>
      <w:r w:rsidR="005C2E4D" w:rsidRPr="008D7393">
        <w:rPr>
          <w:rFonts w:ascii="Calibri" w:hAnsi="Calibri" w:cs="Calibri"/>
          <w:noProof/>
          <w:sz w:val="24"/>
          <w:szCs w:val="24"/>
        </w:rPr>
        <w:t>.</w:t>
      </w:r>
    </w:p>
    <w:p w14:paraId="00C3B3EE" w14:textId="5D608027" w:rsidR="00C028DB" w:rsidRPr="008D7393" w:rsidRDefault="00C028DB" w:rsidP="0070457A">
      <w:pPr>
        <w:widowControl w:val="0"/>
        <w:autoSpaceDE w:val="0"/>
        <w:autoSpaceDN w:val="0"/>
        <w:adjustRightInd w:val="0"/>
        <w:spacing w:after="0" w:line="240" w:lineRule="auto"/>
        <w:contextualSpacing/>
        <w:jc w:val="both"/>
        <w:rPr>
          <w:rFonts w:ascii="Calibri" w:hAnsi="Calibri" w:cs="Calibri"/>
          <w:noProof/>
          <w:sz w:val="24"/>
          <w:szCs w:val="24"/>
        </w:rPr>
      </w:pPr>
      <w:r w:rsidRPr="008D7393">
        <w:rPr>
          <w:rFonts w:ascii="Calibri" w:hAnsi="Calibri" w:cs="Calibri"/>
          <w:noProof/>
          <w:sz w:val="24"/>
          <w:szCs w:val="24"/>
        </w:rPr>
        <w:t>9.</w:t>
      </w:r>
      <w:r w:rsidRPr="008D7393">
        <w:rPr>
          <w:rFonts w:ascii="Calibri" w:hAnsi="Calibri" w:cs="Calibri"/>
          <w:noProof/>
          <w:sz w:val="24"/>
          <w:szCs w:val="24"/>
        </w:rPr>
        <w:tab/>
        <w:t>Elowitz, M. B., Levine, A. J., Siggia, E. D.</w:t>
      </w:r>
      <w:r w:rsidR="005C2E4D" w:rsidRPr="008D7393">
        <w:rPr>
          <w:rFonts w:ascii="Calibri" w:hAnsi="Calibri" w:cs="Calibri"/>
          <w:noProof/>
          <w:sz w:val="24"/>
          <w:szCs w:val="24"/>
        </w:rPr>
        <w:t xml:space="preserve">, </w:t>
      </w:r>
      <w:r w:rsidRPr="008D7393">
        <w:rPr>
          <w:rFonts w:ascii="Calibri" w:hAnsi="Calibri" w:cs="Calibri"/>
          <w:noProof/>
          <w:sz w:val="24"/>
          <w:szCs w:val="24"/>
        </w:rPr>
        <w:t xml:space="preserve">Swain, P. S. Stochastic gene expression in a single cell. </w:t>
      </w:r>
      <w:r w:rsidRPr="008D7393">
        <w:rPr>
          <w:rFonts w:ascii="Calibri" w:hAnsi="Calibri" w:cs="Calibri"/>
          <w:i/>
          <w:iCs/>
          <w:noProof/>
          <w:sz w:val="24"/>
          <w:szCs w:val="24"/>
        </w:rPr>
        <w:t>Science</w:t>
      </w:r>
      <w:r w:rsidR="005C2E4D" w:rsidRPr="008D7393">
        <w:rPr>
          <w:rFonts w:ascii="Calibri" w:hAnsi="Calibri" w:cs="Calibri"/>
          <w:i/>
          <w:iCs/>
          <w:noProof/>
          <w:sz w:val="24"/>
          <w:szCs w:val="24"/>
        </w:rPr>
        <w:t xml:space="preserve"> (</w:t>
      </w:r>
      <w:r w:rsidRPr="008D7393">
        <w:rPr>
          <w:rFonts w:ascii="Calibri" w:hAnsi="Calibri" w:cs="Calibri"/>
          <w:noProof/>
          <w:sz w:val="24"/>
          <w:szCs w:val="24"/>
        </w:rPr>
        <w:t>2002)</w:t>
      </w:r>
      <w:r w:rsidR="005C2E4D" w:rsidRPr="008D7393">
        <w:rPr>
          <w:rFonts w:ascii="Calibri" w:hAnsi="Calibri" w:cs="Calibri"/>
          <w:noProof/>
          <w:sz w:val="24"/>
          <w:szCs w:val="24"/>
        </w:rPr>
        <w:t>.</w:t>
      </w:r>
    </w:p>
    <w:p w14:paraId="6EDA61DD" w14:textId="3D3E3CA2" w:rsidR="00C028DB" w:rsidRPr="008D7393" w:rsidRDefault="00C028DB" w:rsidP="0070457A">
      <w:pPr>
        <w:widowControl w:val="0"/>
        <w:autoSpaceDE w:val="0"/>
        <w:autoSpaceDN w:val="0"/>
        <w:adjustRightInd w:val="0"/>
        <w:spacing w:after="0" w:line="240" w:lineRule="auto"/>
        <w:contextualSpacing/>
        <w:jc w:val="both"/>
        <w:rPr>
          <w:rFonts w:ascii="Calibri" w:hAnsi="Calibri" w:cs="Calibri"/>
          <w:noProof/>
          <w:sz w:val="24"/>
          <w:szCs w:val="24"/>
        </w:rPr>
      </w:pPr>
      <w:r w:rsidRPr="008D7393">
        <w:rPr>
          <w:rFonts w:ascii="Calibri" w:hAnsi="Calibri" w:cs="Calibri"/>
          <w:noProof/>
          <w:sz w:val="24"/>
          <w:szCs w:val="24"/>
        </w:rPr>
        <w:t>10.</w:t>
      </w:r>
      <w:r w:rsidRPr="008D7393">
        <w:rPr>
          <w:rFonts w:ascii="Calibri" w:hAnsi="Calibri" w:cs="Calibri"/>
          <w:noProof/>
          <w:sz w:val="24"/>
          <w:szCs w:val="24"/>
        </w:rPr>
        <w:tab/>
        <w:t>Baumgart, L., Mather, W.</w:t>
      </w:r>
      <w:r w:rsidR="005C2E4D" w:rsidRPr="008D7393">
        <w:rPr>
          <w:rFonts w:ascii="Calibri" w:hAnsi="Calibri" w:cs="Calibri"/>
          <w:noProof/>
          <w:sz w:val="24"/>
          <w:szCs w:val="24"/>
        </w:rPr>
        <w:t xml:space="preserve">, </w:t>
      </w:r>
      <w:r w:rsidRPr="008D7393">
        <w:rPr>
          <w:rFonts w:ascii="Calibri" w:hAnsi="Calibri" w:cs="Calibri"/>
          <w:noProof/>
          <w:sz w:val="24"/>
          <w:szCs w:val="24"/>
        </w:rPr>
        <w:t xml:space="preserve">Hasty, J. Synchronized DNA cycling across a bacterial population. </w:t>
      </w:r>
      <w:r w:rsidRPr="008D7393">
        <w:rPr>
          <w:rFonts w:ascii="Calibri" w:hAnsi="Calibri" w:cs="Calibri"/>
          <w:i/>
          <w:iCs/>
          <w:noProof/>
          <w:sz w:val="24"/>
          <w:szCs w:val="24"/>
        </w:rPr>
        <w:t>Nat</w:t>
      </w:r>
      <w:r w:rsidR="00E03E74" w:rsidRPr="008D7393">
        <w:rPr>
          <w:rFonts w:ascii="Calibri" w:hAnsi="Calibri" w:cs="Calibri"/>
          <w:i/>
          <w:iCs/>
          <w:noProof/>
          <w:sz w:val="24"/>
          <w:szCs w:val="24"/>
        </w:rPr>
        <w:t>ure</w:t>
      </w:r>
      <w:r w:rsidRPr="008D7393">
        <w:rPr>
          <w:rFonts w:ascii="Calibri" w:hAnsi="Calibri" w:cs="Calibri"/>
          <w:i/>
          <w:iCs/>
          <w:noProof/>
          <w:sz w:val="24"/>
          <w:szCs w:val="24"/>
        </w:rPr>
        <w:t xml:space="preserve"> Genet</w:t>
      </w:r>
      <w:r w:rsidR="00E03E74" w:rsidRPr="008D7393">
        <w:rPr>
          <w:rFonts w:ascii="Calibri" w:hAnsi="Calibri" w:cs="Calibri"/>
          <w:i/>
          <w:iCs/>
          <w:noProof/>
          <w:sz w:val="24"/>
          <w:szCs w:val="24"/>
        </w:rPr>
        <w:t>ics</w:t>
      </w:r>
      <w:r w:rsidR="005C2E4D" w:rsidRPr="008D7393">
        <w:rPr>
          <w:rFonts w:ascii="Calibri" w:hAnsi="Calibri" w:cs="Calibri"/>
          <w:noProof/>
          <w:sz w:val="24"/>
          <w:szCs w:val="24"/>
        </w:rPr>
        <w:t xml:space="preserve"> (</w:t>
      </w:r>
      <w:r w:rsidRPr="008D7393">
        <w:rPr>
          <w:rFonts w:ascii="Calibri" w:hAnsi="Calibri" w:cs="Calibri"/>
          <w:noProof/>
          <w:sz w:val="24"/>
          <w:szCs w:val="24"/>
        </w:rPr>
        <w:t>2017)</w:t>
      </w:r>
      <w:r w:rsidR="005C2E4D" w:rsidRPr="008D7393">
        <w:rPr>
          <w:rFonts w:ascii="Calibri" w:hAnsi="Calibri" w:cs="Calibri"/>
          <w:noProof/>
          <w:sz w:val="24"/>
          <w:szCs w:val="24"/>
        </w:rPr>
        <w:t>.</w:t>
      </w:r>
    </w:p>
    <w:p w14:paraId="4AE9422A" w14:textId="658CF96E" w:rsidR="00C028DB" w:rsidRPr="008D7393" w:rsidRDefault="00C028DB" w:rsidP="0070457A">
      <w:pPr>
        <w:widowControl w:val="0"/>
        <w:autoSpaceDE w:val="0"/>
        <w:autoSpaceDN w:val="0"/>
        <w:adjustRightInd w:val="0"/>
        <w:spacing w:after="0" w:line="240" w:lineRule="auto"/>
        <w:contextualSpacing/>
        <w:jc w:val="both"/>
        <w:rPr>
          <w:rFonts w:ascii="Calibri" w:hAnsi="Calibri" w:cs="Calibri"/>
          <w:noProof/>
          <w:sz w:val="24"/>
          <w:szCs w:val="24"/>
        </w:rPr>
      </w:pPr>
      <w:r w:rsidRPr="008D7393">
        <w:rPr>
          <w:rFonts w:ascii="Calibri" w:hAnsi="Calibri" w:cs="Calibri"/>
          <w:noProof/>
          <w:sz w:val="24"/>
          <w:szCs w:val="24"/>
        </w:rPr>
        <w:t>11.</w:t>
      </w:r>
      <w:r w:rsidRPr="008D7393">
        <w:rPr>
          <w:rFonts w:ascii="Calibri" w:hAnsi="Calibri" w:cs="Calibri"/>
          <w:noProof/>
          <w:sz w:val="24"/>
          <w:szCs w:val="24"/>
        </w:rPr>
        <w:tab/>
        <w:t xml:space="preserve">Arriaga, E. A. Determining biological noise via single cell analysis. </w:t>
      </w:r>
      <w:r w:rsidRPr="008D7393">
        <w:rPr>
          <w:rFonts w:ascii="Calibri" w:hAnsi="Calibri" w:cs="Calibri"/>
          <w:i/>
          <w:iCs/>
          <w:noProof/>
          <w:sz w:val="24"/>
          <w:szCs w:val="24"/>
        </w:rPr>
        <w:t>Analytical and Bioanalytical Chemistry</w:t>
      </w:r>
      <w:r w:rsidR="005C2E4D" w:rsidRPr="008D7393">
        <w:rPr>
          <w:rFonts w:ascii="Calibri" w:hAnsi="Calibri" w:cs="Calibri"/>
          <w:noProof/>
          <w:sz w:val="24"/>
          <w:szCs w:val="24"/>
        </w:rPr>
        <w:t xml:space="preserve"> (</w:t>
      </w:r>
      <w:r w:rsidRPr="008D7393">
        <w:rPr>
          <w:rFonts w:ascii="Calibri" w:hAnsi="Calibri" w:cs="Calibri"/>
          <w:noProof/>
          <w:sz w:val="24"/>
          <w:szCs w:val="24"/>
        </w:rPr>
        <w:t>2009)</w:t>
      </w:r>
      <w:r w:rsidR="005C2E4D" w:rsidRPr="008D7393">
        <w:rPr>
          <w:rFonts w:ascii="Calibri" w:hAnsi="Calibri" w:cs="Calibri"/>
          <w:noProof/>
          <w:sz w:val="24"/>
          <w:szCs w:val="24"/>
        </w:rPr>
        <w:t>.</w:t>
      </w:r>
    </w:p>
    <w:p w14:paraId="719C1368" w14:textId="4CA8A216" w:rsidR="00C028DB" w:rsidRPr="008D7393" w:rsidRDefault="00C028DB" w:rsidP="0070457A">
      <w:pPr>
        <w:widowControl w:val="0"/>
        <w:autoSpaceDE w:val="0"/>
        <w:autoSpaceDN w:val="0"/>
        <w:adjustRightInd w:val="0"/>
        <w:spacing w:after="0" w:line="240" w:lineRule="auto"/>
        <w:contextualSpacing/>
        <w:jc w:val="both"/>
        <w:rPr>
          <w:rFonts w:ascii="Calibri" w:hAnsi="Calibri" w:cs="Calibri"/>
          <w:noProof/>
          <w:sz w:val="24"/>
          <w:szCs w:val="24"/>
        </w:rPr>
      </w:pPr>
      <w:r w:rsidRPr="008D7393">
        <w:rPr>
          <w:rFonts w:ascii="Calibri" w:hAnsi="Calibri" w:cs="Calibri"/>
          <w:noProof/>
          <w:sz w:val="24"/>
          <w:szCs w:val="24"/>
        </w:rPr>
        <w:t>12.</w:t>
      </w:r>
      <w:r w:rsidRPr="008D7393">
        <w:rPr>
          <w:rFonts w:ascii="Calibri" w:hAnsi="Calibri" w:cs="Calibri"/>
          <w:noProof/>
          <w:sz w:val="24"/>
          <w:szCs w:val="24"/>
        </w:rPr>
        <w:tab/>
        <w:t xml:space="preserve">Nielsen, A. A. K. </w:t>
      </w:r>
      <w:r w:rsidR="005C2E4D" w:rsidRPr="008D7393">
        <w:rPr>
          <w:rFonts w:ascii="Calibri" w:hAnsi="Calibri" w:cs="Calibri"/>
          <w:noProof/>
          <w:sz w:val="24"/>
          <w:szCs w:val="24"/>
        </w:rPr>
        <w:t>et al.</w:t>
      </w:r>
      <w:r w:rsidRPr="008D7393">
        <w:rPr>
          <w:rFonts w:ascii="Calibri" w:hAnsi="Calibri" w:cs="Calibri"/>
          <w:noProof/>
          <w:sz w:val="24"/>
          <w:szCs w:val="24"/>
        </w:rPr>
        <w:t xml:space="preserve"> Genetic circuit design automation. </w:t>
      </w:r>
      <w:r w:rsidRPr="008D7393">
        <w:rPr>
          <w:rFonts w:ascii="Calibri" w:hAnsi="Calibri" w:cs="Calibri"/>
          <w:i/>
          <w:iCs/>
          <w:noProof/>
          <w:sz w:val="24"/>
          <w:szCs w:val="24"/>
        </w:rPr>
        <w:t>Science</w:t>
      </w:r>
      <w:r w:rsidR="005C2E4D" w:rsidRPr="008D7393">
        <w:rPr>
          <w:rFonts w:ascii="Calibri" w:hAnsi="Calibri" w:cs="Calibri"/>
          <w:i/>
          <w:iCs/>
          <w:noProof/>
          <w:sz w:val="24"/>
          <w:szCs w:val="24"/>
        </w:rPr>
        <w:t xml:space="preserve"> (</w:t>
      </w:r>
      <w:r w:rsidRPr="008D7393">
        <w:rPr>
          <w:rFonts w:ascii="Calibri" w:hAnsi="Calibri" w:cs="Calibri"/>
          <w:noProof/>
          <w:sz w:val="24"/>
          <w:szCs w:val="24"/>
        </w:rPr>
        <w:t>2016)</w:t>
      </w:r>
      <w:r w:rsidR="005C2E4D" w:rsidRPr="008D7393">
        <w:rPr>
          <w:rFonts w:ascii="Calibri" w:hAnsi="Calibri" w:cs="Calibri"/>
          <w:noProof/>
          <w:sz w:val="24"/>
          <w:szCs w:val="24"/>
        </w:rPr>
        <w:t>.</w:t>
      </w:r>
    </w:p>
    <w:p w14:paraId="0BA167EF" w14:textId="425CF157" w:rsidR="00C028DB" w:rsidRPr="008D7393" w:rsidRDefault="00C028DB" w:rsidP="0070457A">
      <w:pPr>
        <w:widowControl w:val="0"/>
        <w:autoSpaceDE w:val="0"/>
        <w:autoSpaceDN w:val="0"/>
        <w:adjustRightInd w:val="0"/>
        <w:spacing w:after="0" w:line="240" w:lineRule="auto"/>
        <w:contextualSpacing/>
        <w:jc w:val="both"/>
        <w:rPr>
          <w:rFonts w:ascii="Calibri" w:hAnsi="Calibri" w:cs="Calibri"/>
          <w:noProof/>
          <w:sz w:val="24"/>
          <w:szCs w:val="24"/>
        </w:rPr>
      </w:pPr>
      <w:r w:rsidRPr="008D7393">
        <w:rPr>
          <w:rFonts w:ascii="Calibri" w:hAnsi="Calibri" w:cs="Calibri"/>
          <w:noProof/>
          <w:sz w:val="24"/>
          <w:szCs w:val="24"/>
        </w:rPr>
        <w:t>13.</w:t>
      </w:r>
      <w:r w:rsidRPr="008D7393">
        <w:rPr>
          <w:rFonts w:ascii="Calibri" w:hAnsi="Calibri" w:cs="Calibri"/>
          <w:noProof/>
          <w:sz w:val="24"/>
          <w:szCs w:val="24"/>
        </w:rPr>
        <w:tab/>
        <w:t>Ozbudak, E. M., Thattai, M., Kurtser, I., Grossman, A. D.</w:t>
      </w:r>
      <w:r w:rsidR="005C2E4D" w:rsidRPr="008D7393">
        <w:rPr>
          <w:rFonts w:ascii="Calibri" w:hAnsi="Calibri" w:cs="Calibri"/>
          <w:noProof/>
          <w:sz w:val="24"/>
          <w:szCs w:val="24"/>
        </w:rPr>
        <w:t xml:space="preserve">, </w:t>
      </w:r>
      <w:r w:rsidRPr="008D7393">
        <w:rPr>
          <w:rFonts w:ascii="Calibri" w:hAnsi="Calibri" w:cs="Calibri"/>
          <w:noProof/>
          <w:sz w:val="24"/>
          <w:szCs w:val="24"/>
        </w:rPr>
        <w:t xml:space="preserve">van Oudenaarden, A. Regulation of noise in the expression of a single gene. </w:t>
      </w:r>
      <w:r w:rsidRPr="008D7393">
        <w:rPr>
          <w:rFonts w:ascii="Calibri" w:hAnsi="Calibri" w:cs="Calibri"/>
          <w:i/>
          <w:iCs/>
          <w:noProof/>
          <w:sz w:val="24"/>
          <w:szCs w:val="24"/>
        </w:rPr>
        <w:t>Nat</w:t>
      </w:r>
      <w:r w:rsidR="00E03E74" w:rsidRPr="008D7393">
        <w:rPr>
          <w:rFonts w:ascii="Calibri" w:hAnsi="Calibri" w:cs="Calibri"/>
          <w:i/>
          <w:iCs/>
          <w:noProof/>
          <w:sz w:val="24"/>
          <w:szCs w:val="24"/>
        </w:rPr>
        <w:t>ure</w:t>
      </w:r>
      <w:r w:rsidRPr="008D7393">
        <w:rPr>
          <w:rFonts w:ascii="Calibri" w:hAnsi="Calibri" w:cs="Calibri"/>
          <w:i/>
          <w:iCs/>
          <w:noProof/>
          <w:sz w:val="24"/>
          <w:szCs w:val="24"/>
        </w:rPr>
        <w:t xml:space="preserve"> Genet</w:t>
      </w:r>
      <w:r w:rsidR="00E03E74" w:rsidRPr="008D7393">
        <w:rPr>
          <w:rFonts w:ascii="Calibri" w:hAnsi="Calibri" w:cs="Calibri"/>
          <w:i/>
          <w:iCs/>
          <w:noProof/>
          <w:sz w:val="24"/>
          <w:szCs w:val="24"/>
        </w:rPr>
        <w:t>ics</w:t>
      </w:r>
      <w:r w:rsidR="005C2E4D" w:rsidRPr="008D7393">
        <w:rPr>
          <w:rFonts w:ascii="Calibri" w:hAnsi="Calibri" w:cs="Calibri"/>
          <w:noProof/>
          <w:sz w:val="24"/>
          <w:szCs w:val="24"/>
        </w:rPr>
        <w:t>.</w:t>
      </w:r>
      <w:r w:rsidRPr="008D7393">
        <w:rPr>
          <w:rFonts w:ascii="Calibri" w:hAnsi="Calibri" w:cs="Calibri"/>
          <w:noProof/>
          <w:sz w:val="24"/>
          <w:szCs w:val="24"/>
        </w:rPr>
        <w:t xml:space="preserve"> </w:t>
      </w:r>
      <w:r w:rsidRPr="008D7393">
        <w:rPr>
          <w:rFonts w:ascii="Calibri" w:hAnsi="Calibri" w:cs="Calibri"/>
          <w:b/>
          <w:bCs/>
          <w:noProof/>
          <w:sz w:val="24"/>
          <w:szCs w:val="24"/>
        </w:rPr>
        <w:t>31</w:t>
      </w:r>
      <w:r w:rsidRPr="008D7393">
        <w:rPr>
          <w:rFonts w:ascii="Calibri" w:hAnsi="Calibri" w:cs="Calibri"/>
          <w:noProof/>
          <w:sz w:val="24"/>
          <w:szCs w:val="24"/>
        </w:rPr>
        <w:t>, 69–73 (2002).</w:t>
      </w:r>
    </w:p>
    <w:p w14:paraId="4A1CE5B5" w14:textId="61948DEE" w:rsidR="00C028DB" w:rsidRPr="008D7393" w:rsidRDefault="00C028DB" w:rsidP="0070457A">
      <w:pPr>
        <w:widowControl w:val="0"/>
        <w:autoSpaceDE w:val="0"/>
        <w:autoSpaceDN w:val="0"/>
        <w:adjustRightInd w:val="0"/>
        <w:spacing w:after="0" w:line="240" w:lineRule="auto"/>
        <w:contextualSpacing/>
        <w:jc w:val="both"/>
        <w:rPr>
          <w:rFonts w:ascii="Calibri" w:hAnsi="Calibri" w:cs="Calibri"/>
          <w:noProof/>
          <w:sz w:val="24"/>
          <w:szCs w:val="24"/>
        </w:rPr>
      </w:pPr>
      <w:r w:rsidRPr="008D7393">
        <w:rPr>
          <w:rFonts w:ascii="Calibri" w:hAnsi="Calibri" w:cs="Calibri"/>
          <w:noProof/>
          <w:sz w:val="24"/>
          <w:szCs w:val="24"/>
        </w:rPr>
        <w:t>14.</w:t>
      </w:r>
      <w:r w:rsidRPr="008D7393">
        <w:rPr>
          <w:rFonts w:ascii="Calibri" w:hAnsi="Calibri" w:cs="Calibri"/>
          <w:noProof/>
          <w:sz w:val="24"/>
          <w:szCs w:val="24"/>
        </w:rPr>
        <w:tab/>
        <w:t>Pedraza, J. H.</w:t>
      </w:r>
      <w:r w:rsidR="005C2E4D" w:rsidRPr="008D7393">
        <w:rPr>
          <w:rFonts w:ascii="Calibri" w:hAnsi="Calibri" w:cs="Calibri"/>
          <w:noProof/>
          <w:sz w:val="24"/>
          <w:szCs w:val="24"/>
        </w:rPr>
        <w:t xml:space="preserve">, </w:t>
      </w:r>
      <w:r w:rsidRPr="008D7393">
        <w:rPr>
          <w:rFonts w:ascii="Calibri" w:hAnsi="Calibri" w:cs="Calibri"/>
          <w:noProof/>
          <w:sz w:val="24"/>
          <w:szCs w:val="24"/>
        </w:rPr>
        <w:t xml:space="preserve">Van Oudenaarden, A. Noise propagations in gene networks. </w:t>
      </w:r>
      <w:r w:rsidRPr="008D7393">
        <w:rPr>
          <w:rFonts w:ascii="Calibri" w:hAnsi="Calibri" w:cs="Calibri"/>
          <w:i/>
          <w:iCs/>
          <w:noProof/>
          <w:sz w:val="24"/>
          <w:szCs w:val="24"/>
        </w:rPr>
        <w:t>Science</w:t>
      </w:r>
      <w:r w:rsidR="005C2E4D" w:rsidRPr="008D7393">
        <w:rPr>
          <w:rFonts w:ascii="Calibri" w:hAnsi="Calibri" w:cs="Calibri"/>
          <w:i/>
          <w:iCs/>
          <w:noProof/>
          <w:sz w:val="24"/>
          <w:szCs w:val="24"/>
        </w:rPr>
        <w:t xml:space="preserve"> (</w:t>
      </w:r>
      <w:r w:rsidRPr="008D7393">
        <w:rPr>
          <w:rFonts w:ascii="Calibri" w:hAnsi="Calibri" w:cs="Calibri"/>
          <w:noProof/>
          <w:sz w:val="24"/>
          <w:szCs w:val="24"/>
        </w:rPr>
        <w:t>2005)</w:t>
      </w:r>
      <w:r w:rsidR="005C2E4D" w:rsidRPr="008D7393">
        <w:rPr>
          <w:rFonts w:ascii="Calibri" w:hAnsi="Calibri" w:cs="Calibri"/>
          <w:noProof/>
          <w:sz w:val="24"/>
          <w:szCs w:val="24"/>
        </w:rPr>
        <w:t>.</w:t>
      </w:r>
    </w:p>
    <w:p w14:paraId="51A53F33" w14:textId="28C8AE57" w:rsidR="00C028DB" w:rsidRPr="008D7393" w:rsidRDefault="00C028DB" w:rsidP="0070457A">
      <w:pPr>
        <w:widowControl w:val="0"/>
        <w:autoSpaceDE w:val="0"/>
        <w:autoSpaceDN w:val="0"/>
        <w:adjustRightInd w:val="0"/>
        <w:spacing w:after="0" w:line="240" w:lineRule="auto"/>
        <w:contextualSpacing/>
        <w:jc w:val="both"/>
        <w:rPr>
          <w:rFonts w:ascii="Calibri" w:hAnsi="Calibri" w:cs="Calibri"/>
          <w:noProof/>
          <w:sz w:val="24"/>
          <w:szCs w:val="24"/>
        </w:rPr>
      </w:pPr>
      <w:r w:rsidRPr="008D7393">
        <w:rPr>
          <w:rFonts w:ascii="Calibri" w:hAnsi="Calibri" w:cs="Calibri"/>
          <w:noProof/>
          <w:sz w:val="24"/>
          <w:szCs w:val="24"/>
        </w:rPr>
        <w:lastRenderedPageBreak/>
        <w:t>15.</w:t>
      </w:r>
      <w:r w:rsidRPr="008D7393">
        <w:rPr>
          <w:rFonts w:ascii="Calibri" w:hAnsi="Calibri" w:cs="Calibri"/>
          <w:noProof/>
          <w:sz w:val="24"/>
          <w:szCs w:val="24"/>
        </w:rPr>
        <w:tab/>
        <w:t>Jennifer, A. N. B.</w:t>
      </w:r>
      <w:r w:rsidR="005C2E4D" w:rsidRPr="008D7393">
        <w:rPr>
          <w:rFonts w:ascii="Calibri" w:hAnsi="Calibri" w:cs="Calibri"/>
          <w:noProof/>
          <w:sz w:val="24"/>
          <w:szCs w:val="24"/>
        </w:rPr>
        <w:t xml:space="preserve">, </w:t>
      </w:r>
      <w:r w:rsidRPr="008D7393">
        <w:rPr>
          <w:rFonts w:ascii="Calibri" w:hAnsi="Calibri" w:cs="Calibri"/>
          <w:noProof/>
          <w:sz w:val="24"/>
          <w:szCs w:val="24"/>
        </w:rPr>
        <w:t xml:space="preserve">Christopher, A. V. Principles of genetic circuit design. </w:t>
      </w:r>
      <w:r w:rsidRPr="008D7393">
        <w:rPr>
          <w:rFonts w:ascii="Calibri" w:hAnsi="Calibri" w:cs="Calibri"/>
          <w:i/>
          <w:iCs/>
          <w:noProof/>
          <w:sz w:val="24"/>
          <w:szCs w:val="24"/>
        </w:rPr>
        <w:t>Nat</w:t>
      </w:r>
      <w:r w:rsidR="00E03E74" w:rsidRPr="008D7393">
        <w:rPr>
          <w:rFonts w:ascii="Calibri" w:hAnsi="Calibri" w:cs="Calibri"/>
          <w:i/>
          <w:iCs/>
          <w:noProof/>
          <w:sz w:val="24"/>
          <w:szCs w:val="24"/>
        </w:rPr>
        <w:t>ure</w:t>
      </w:r>
      <w:r w:rsidRPr="008D7393">
        <w:rPr>
          <w:rFonts w:ascii="Calibri" w:hAnsi="Calibri" w:cs="Calibri"/>
          <w:i/>
          <w:iCs/>
          <w:noProof/>
          <w:sz w:val="24"/>
          <w:szCs w:val="24"/>
        </w:rPr>
        <w:t xml:space="preserve"> Methods</w:t>
      </w:r>
      <w:r w:rsidRPr="008D7393">
        <w:rPr>
          <w:rFonts w:ascii="Calibri" w:hAnsi="Calibri" w:cs="Calibri"/>
          <w:noProof/>
          <w:sz w:val="24"/>
          <w:szCs w:val="24"/>
        </w:rPr>
        <w:t xml:space="preserve"> (2014)</w:t>
      </w:r>
      <w:r w:rsidR="005C2E4D" w:rsidRPr="008D7393">
        <w:rPr>
          <w:rFonts w:ascii="Calibri" w:hAnsi="Calibri" w:cs="Calibri"/>
          <w:noProof/>
          <w:sz w:val="24"/>
          <w:szCs w:val="24"/>
        </w:rPr>
        <w:t>.</w:t>
      </w:r>
    </w:p>
    <w:p w14:paraId="4B765753" w14:textId="631F04D6" w:rsidR="00C028DB" w:rsidRPr="008D7393" w:rsidRDefault="00C028DB" w:rsidP="0070457A">
      <w:pPr>
        <w:widowControl w:val="0"/>
        <w:autoSpaceDE w:val="0"/>
        <w:autoSpaceDN w:val="0"/>
        <w:adjustRightInd w:val="0"/>
        <w:spacing w:after="0" w:line="240" w:lineRule="auto"/>
        <w:contextualSpacing/>
        <w:jc w:val="both"/>
        <w:rPr>
          <w:rFonts w:ascii="Calibri" w:hAnsi="Calibri" w:cs="Calibri"/>
          <w:noProof/>
          <w:sz w:val="24"/>
          <w:szCs w:val="24"/>
        </w:rPr>
      </w:pPr>
      <w:r w:rsidRPr="008D7393">
        <w:rPr>
          <w:rFonts w:ascii="Calibri" w:hAnsi="Calibri" w:cs="Calibri"/>
          <w:noProof/>
          <w:sz w:val="24"/>
          <w:szCs w:val="24"/>
        </w:rPr>
        <w:t>16.</w:t>
      </w:r>
      <w:r w:rsidRPr="008D7393">
        <w:rPr>
          <w:rFonts w:ascii="Calibri" w:hAnsi="Calibri" w:cs="Calibri"/>
          <w:noProof/>
          <w:sz w:val="24"/>
          <w:szCs w:val="24"/>
        </w:rPr>
        <w:tab/>
        <w:t xml:space="preserve">Aoki, S. K. </w:t>
      </w:r>
      <w:r w:rsidR="005C2E4D" w:rsidRPr="008D7393">
        <w:rPr>
          <w:rFonts w:ascii="Calibri" w:hAnsi="Calibri" w:cs="Calibri"/>
          <w:noProof/>
          <w:sz w:val="24"/>
          <w:szCs w:val="24"/>
        </w:rPr>
        <w:t>et al.</w:t>
      </w:r>
      <w:r w:rsidRPr="008D7393">
        <w:rPr>
          <w:rFonts w:ascii="Calibri" w:hAnsi="Calibri" w:cs="Calibri"/>
          <w:noProof/>
          <w:sz w:val="24"/>
          <w:szCs w:val="24"/>
        </w:rPr>
        <w:t xml:space="preserve"> A universal biomolecular integral feedback controller for robust perfect adaptation. </w:t>
      </w:r>
      <w:r w:rsidRPr="008D7393">
        <w:rPr>
          <w:rFonts w:ascii="Calibri" w:hAnsi="Calibri" w:cs="Calibri"/>
          <w:i/>
          <w:iCs/>
          <w:noProof/>
          <w:sz w:val="24"/>
          <w:szCs w:val="24"/>
        </w:rPr>
        <w:t>Nature</w:t>
      </w:r>
      <w:r w:rsidRPr="008D7393">
        <w:rPr>
          <w:rFonts w:ascii="Calibri" w:hAnsi="Calibri" w:cs="Calibri"/>
          <w:noProof/>
          <w:sz w:val="24"/>
          <w:szCs w:val="24"/>
        </w:rPr>
        <w:t xml:space="preserve"> (2019)</w:t>
      </w:r>
      <w:r w:rsidR="005C2E4D" w:rsidRPr="008D7393">
        <w:rPr>
          <w:rFonts w:ascii="Calibri" w:hAnsi="Calibri" w:cs="Calibri"/>
          <w:noProof/>
          <w:sz w:val="24"/>
          <w:szCs w:val="24"/>
        </w:rPr>
        <w:t>.</w:t>
      </w:r>
    </w:p>
    <w:p w14:paraId="1600F627" w14:textId="336FE95E" w:rsidR="00C028DB" w:rsidRPr="008D7393" w:rsidRDefault="00C028DB" w:rsidP="0070457A">
      <w:pPr>
        <w:widowControl w:val="0"/>
        <w:autoSpaceDE w:val="0"/>
        <w:autoSpaceDN w:val="0"/>
        <w:adjustRightInd w:val="0"/>
        <w:spacing w:after="0" w:line="240" w:lineRule="auto"/>
        <w:contextualSpacing/>
        <w:jc w:val="both"/>
        <w:rPr>
          <w:rFonts w:ascii="Calibri" w:hAnsi="Calibri" w:cs="Calibri"/>
          <w:noProof/>
          <w:sz w:val="24"/>
          <w:szCs w:val="24"/>
        </w:rPr>
      </w:pPr>
      <w:r w:rsidRPr="008D7393">
        <w:rPr>
          <w:rFonts w:ascii="Calibri" w:hAnsi="Calibri" w:cs="Calibri"/>
          <w:noProof/>
          <w:sz w:val="24"/>
          <w:szCs w:val="24"/>
        </w:rPr>
        <w:t>17.</w:t>
      </w:r>
      <w:r w:rsidRPr="008D7393">
        <w:rPr>
          <w:rFonts w:ascii="Calibri" w:hAnsi="Calibri" w:cs="Calibri"/>
          <w:noProof/>
          <w:sz w:val="24"/>
          <w:szCs w:val="24"/>
        </w:rPr>
        <w:tab/>
        <w:t>Hanna, H. A., Danial, L., Kvatinsky, S.</w:t>
      </w:r>
      <w:r w:rsidR="005C2E4D" w:rsidRPr="008D7393">
        <w:rPr>
          <w:rFonts w:ascii="Calibri" w:hAnsi="Calibri" w:cs="Calibri"/>
          <w:noProof/>
          <w:sz w:val="24"/>
          <w:szCs w:val="24"/>
        </w:rPr>
        <w:t xml:space="preserve">, </w:t>
      </w:r>
      <w:r w:rsidRPr="008D7393">
        <w:rPr>
          <w:rFonts w:ascii="Calibri" w:hAnsi="Calibri" w:cs="Calibri"/>
          <w:noProof/>
          <w:sz w:val="24"/>
          <w:szCs w:val="24"/>
        </w:rPr>
        <w:t xml:space="preserve">Daniel, R. Cytomorphic Electronics with Memristors for Modeling Fundamental Genetic Circuits. </w:t>
      </w:r>
      <w:r w:rsidRPr="008D7393">
        <w:rPr>
          <w:rFonts w:ascii="Calibri" w:hAnsi="Calibri" w:cs="Calibri"/>
          <w:b/>
          <w:bCs/>
          <w:noProof/>
          <w:sz w:val="24"/>
          <w:szCs w:val="24"/>
        </w:rPr>
        <w:t>4545</w:t>
      </w:r>
      <w:r w:rsidR="00A30937" w:rsidRPr="008D7393">
        <w:rPr>
          <w:rFonts w:ascii="Calibri" w:hAnsi="Calibri" w:cs="Calibri"/>
          <w:noProof/>
          <w:sz w:val="24"/>
          <w:szCs w:val="24"/>
        </w:rPr>
        <w:t xml:space="preserve"> </w:t>
      </w:r>
      <w:r w:rsidRPr="008D7393">
        <w:rPr>
          <w:rFonts w:ascii="Calibri" w:hAnsi="Calibri" w:cs="Calibri"/>
          <w:noProof/>
          <w:sz w:val="24"/>
          <w:szCs w:val="24"/>
        </w:rPr>
        <w:t>(2020).</w:t>
      </w:r>
    </w:p>
    <w:p w14:paraId="3DEFF855" w14:textId="3915D0BA" w:rsidR="00C028DB" w:rsidRPr="008D7393" w:rsidRDefault="00C028DB" w:rsidP="0070457A">
      <w:pPr>
        <w:widowControl w:val="0"/>
        <w:autoSpaceDE w:val="0"/>
        <w:autoSpaceDN w:val="0"/>
        <w:adjustRightInd w:val="0"/>
        <w:spacing w:after="0" w:line="240" w:lineRule="auto"/>
        <w:contextualSpacing/>
        <w:jc w:val="both"/>
        <w:rPr>
          <w:rFonts w:ascii="Calibri" w:hAnsi="Calibri" w:cs="Calibri"/>
          <w:noProof/>
          <w:sz w:val="24"/>
          <w:szCs w:val="24"/>
        </w:rPr>
      </w:pPr>
      <w:r w:rsidRPr="008D7393">
        <w:rPr>
          <w:rFonts w:ascii="Calibri" w:hAnsi="Calibri" w:cs="Calibri"/>
          <w:noProof/>
          <w:sz w:val="24"/>
          <w:szCs w:val="24"/>
        </w:rPr>
        <w:t>18.</w:t>
      </w:r>
      <w:r w:rsidRPr="008D7393">
        <w:rPr>
          <w:rFonts w:ascii="Calibri" w:hAnsi="Calibri" w:cs="Calibri"/>
          <w:noProof/>
          <w:sz w:val="24"/>
          <w:szCs w:val="24"/>
        </w:rPr>
        <w:tab/>
        <w:t>de Jong, I. G., Beilharz, K., Kuipers, O. P.</w:t>
      </w:r>
      <w:r w:rsidR="005C2E4D" w:rsidRPr="008D7393">
        <w:rPr>
          <w:rFonts w:ascii="Calibri" w:hAnsi="Calibri" w:cs="Calibri"/>
          <w:noProof/>
          <w:sz w:val="24"/>
          <w:szCs w:val="24"/>
        </w:rPr>
        <w:t xml:space="preserve">, </w:t>
      </w:r>
      <w:r w:rsidRPr="008D7393">
        <w:rPr>
          <w:rFonts w:ascii="Calibri" w:hAnsi="Calibri" w:cs="Calibri"/>
          <w:noProof/>
          <w:sz w:val="24"/>
          <w:szCs w:val="24"/>
        </w:rPr>
        <w:t xml:space="preserve">Veening, J. W. Live cell imaging of Bacillus subtilis and Streptococcus pneumoniae using automated time-lapse microscopy. </w:t>
      </w:r>
      <w:r w:rsidRPr="008D7393">
        <w:rPr>
          <w:rFonts w:ascii="Calibri" w:hAnsi="Calibri" w:cs="Calibri"/>
          <w:i/>
          <w:iCs/>
          <w:noProof/>
          <w:sz w:val="24"/>
          <w:szCs w:val="24"/>
        </w:rPr>
        <w:t>Journal of Visualized Experiments</w:t>
      </w:r>
      <w:r w:rsidRPr="008D7393">
        <w:rPr>
          <w:rFonts w:ascii="Calibri" w:hAnsi="Calibri" w:cs="Calibri"/>
          <w:noProof/>
          <w:sz w:val="24"/>
          <w:szCs w:val="24"/>
        </w:rPr>
        <w:t xml:space="preserve"> (2011)</w:t>
      </w:r>
      <w:r w:rsidR="005C2E4D" w:rsidRPr="008D7393">
        <w:rPr>
          <w:rFonts w:ascii="Calibri" w:hAnsi="Calibri" w:cs="Calibri"/>
          <w:noProof/>
          <w:sz w:val="24"/>
          <w:szCs w:val="24"/>
        </w:rPr>
        <w:t>.</w:t>
      </w:r>
    </w:p>
    <w:p w14:paraId="3A169744" w14:textId="3305731F" w:rsidR="00C028DB" w:rsidRPr="008D7393" w:rsidRDefault="00C028DB" w:rsidP="0070457A">
      <w:pPr>
        <w:widowControl w:val="0"/>
        <w:autoSpaceDE w:val="0"/>
        <w:autoSpaceDN w:val="0"/>
        <w:adjustRightInd w:val="0"/>
        <w:spacing w:after="0" w:line="240" w:lineRule="auto"/>
        <w:contextualSpacing/>
        <w:jc w:val="both"/>
        <w:rPr>
          <w:rFonts w:ascii="Calibri" w:hAnsi="Calibri" w:cs="Calibri"/>
          <w:noProof/>
          <w:sz w:val="24"/>
          <w:szCs w:val="24"/>
        </w:rPr>
      </w:pPr>
      <w:r w:rsidRPr="008D7393">
        <w:rPr>
          <w:rFonts w:ascii="Calibri" w:hAnsi="Calibri" w:cs="Calibri"/>
          <w:noProof/>
          <w:sz w:val="24"/>
          <w:szCs w:val="24"/>
        </w:rPr>
        <w:t>19.</w:t>
      </w:r>
      <w:r w:rsidRPr="008D7393">
        <w:rPr>
          <w:rFonts w:ascii="Calibri" w:hAnsi="Calibri" w:cs="Calibri"/>
          <w:noProof/>
          <w:sz w:val="24"/>
          <w:szCs w:val="24"/>
        </w:rPr>
        <w:tab/>
        <w:t>Eling, N., Morgan, M. D.</w:t>
      </w:r>
      <w:r w:rsidR="005C2E4D" w:rsidRPr="008D7393">
        <w:rPr>
          <w:rFonts w:ascii="Calibri" w:hAnsi="Calibri" w:cs="Calibri"/>
          <w:noProof/>
          <w:sz w:val="24"/>
          <w:szCs w:val="24"/>
        </w:rPr>
        <w:t xml:space="preserve">, </w:t>
      </w:r>
      <w:r w:rsidRPr="008D7393">
        <w:rPr>
          <w:rFonts w:ascii="Calibri" w:hAnsi="Calibri" w:cs="Calibri"/>
          <w:noProof/>
          <w:sz w:val="24"/>
          <w:szCs w:val="24"/>
        </w:rPr>
        <w:t xml:space="preserve">Marioni, J. C. Challenges in measuring and understanding biological noise. </w:t>
      </w:r>
      <w:r w:rsidRPr="008D7393">
        <w:rPr>
          <w:rFonts w:ascii="Calibri" w:hAnsi="Calibri" w:cs="Calibri"/>
          <w:i/>
          <w:iCs/>
          <w:noProof/>
          <w:sz w:val="24"/>
          <w:szCs w:val="24"/>
        </w:rPr>
        <w:t>Nature Reviews Genetics</w:t>
      </w:r>
      <w:r w:rsidRPr="008D7393">
        <w:rPr>
          <w:rFonts w:ascii="Calibri" w:hAnsi="Calibri" w:cs="Calibri"/>
          <w:noProof/>
          <w:sz w:val="24"/>
          <w:szCs w:val="24"/>
        </w:rPr>
        <w:t xml:space="preserve"> (2019)</w:t>
      </w:r>
      <w:r w:rsidR="005C2E4D" w:rsidRPr="008D7393">
        <w:rPr>
          <w:rFonts w:ascii="Calibri" w:hAnsi="Calibri" w:cs="Calibri"/>
          <w:noProof/>
          <w:sz w:val="24"/>
          <w:szCs w:val="24"/>
        </w:rPr>
        <w:t>.</w:t>
      </w:r>
    </w:p>
    <w:p w14:paraId="0FB5E2FF" w14:textId="26AE0032" w:rsidR="00C028DB" w:rsidRPr="008D7393" w:rsidRDefault="00C028DB" w:rsidP="0070457A">
      <w:pPr>
        <w:widowControl w:val="0"/>
        <w:autoSpaceDE w:val="0"/>
        <w:autoSpaceDN w:val="0"/>
        <w:adjustRightInd w:val="0"/>
        <w:spacing w:after="0" w:line="240" w:lineRule="auto"/>
        <w:contextualSpacing/>
        <w:jc w:val="both"/>
        <w:rPr>
          <w:rFonts w:ascii="Calibri" w:hAnsi="Calibri" w:cs="Calibri"/>
          <w:noProof/>
          <w:sz w:val="24"/>
          <w:szCs w:val="24"/>
        </w:rPr>
      </w:pPr>
      <w:r w:rsidRPr="008D7393">
        <w:rPr>
          <w:rFonts w:ascii="Calibri" w:hAnsi="Calibri" w:cs="Calibri"/>
          <w:noProof/>
          <w:sz w:val="24"/>
          <w:szCs w:val="24"/>
        </w:rPr>
        <w:t>20.</w:t>
      </w:r>
      <w:r w:rsidRPr="008D7393">
        <w:rPr>
          <w:rFonts w:ascii="Calibri" w:hAnsi="Calibri" w:cs="Calibri"/>
          <w:noProof/>
          <w:sz w:val="24"/>
          <w:szCs w:val="24"/>
        </w:rPr>
        <w:tab/>
        <w:t>Thattai, M.</w:t>
      </w:r>
      <w:r w:rsidR="005C2E4D" w:rsidRPr="008D7393">
        <w:rPr>
          <w:rFonts w:ascii="Calibri" w:hAnsi="Calibri" w:cs="Calibri"/>
          <w:noProof/>
          <w:sz w:val="24"/>
          <w:szCs w:val="24"/>
        </w:rPr>
        <w:t xml:space="preserve">, </w:t>
      </w:r>
      <w:r w:rsidRPr="008D7393">
        <w:rPr>
          <w:rFonts w:ascii="Calibri" w:hAnsi="Calibri" w:cs="Calibri"/>
          <w:noProof/>
          <w:sz w:val="24"/>
          <w:szCs w:val="24"/>
        </w:rPr>
        <w:t xml:space="preserve">Van Oudenaarden, A. Attenuation of noise in ultrasensitive signaling cascades. </w:t>
      </w:r>
      <w:r w:rsidRPr="008D7393">
        <w:rPr>
          <w:rFonts w:ascii="Calibri" w:hAnsi="Calibri" w:cs="Calibri"/>
          <w:i/>
          <w:iCs/>
          <w:noProof/>
          <w:sz w:val="24"/>
          <w:szCs w:val="24"/>
        </w:rPr>
        <w:t>Biophys</w:t>
      </w:r>
      <w:r w:rsidR="00E03E74" w:rsidRPr="008D7393">
        <w:rPr>
          <w:rFonts w:ascii="Calibri" w:hAnsi="Calibri" w:cs="Calibri"/>
          <w:i/>
          <w:iCs/>
          <w:noProof/>
          <w:sz w:val="24"/>
          <w:szCs w:val="24"/>
        </w:rPr>
        <w:t>ical</w:t>
      </w:r>
      <w:r w:rsidRPr="008D7393">
        <w:rPr>
          <w:rFonts w:ascii="Calibri" w:hAnsi="Calibri" w:cs="Calibri"/>
          <w:i/>
          <w:iCs/>
          <w:noProof/>
          <w:sz w:val="24"/>
          <w:szCs w:val="24"/>
        </w:rPr>
        <w:t xml:space="preserve"> J</w:t>
      </w:r>
      <w:r w:rsidR="00E03E74" w:rsidRPr="008D7393">
        <w:rPr>
          <w:rFonts w:ascii="Calibri" w:hAnsi="Calibri" w:cs="Calibri"/>
          <w:i/>
          <w:iCs/>
          <w:noProof/>
          <w:sz w:val="24"/>
          <w:szCs w:val="24"/>
        </w:rPr>
        <w:t>ournal</w:t>
      </w:r>
      <w:r w:rsidRPr="008D7393">
        <w:rPr>
          <w:rFonts w:ascii="Calibri" w:hAnsi="Calibri" w:cs="Calibri"/>
          <w:noProof/>
          <w:sz w:val="24"/>
          <w:szCs w:val="24"/>
        </w:rPr>
        <w:t xml:space="preserve"> (2002)</w:t>
      </w:r>
      <w:r w:rsidR="005C2E4D" w:rsidRPr="008D7393">
        <w:rPr>
          <w:rFonts w:ascii="Calibri" w:hAnsi="Calibri" w:cs="Calibri"/>
          <w:noProof/>
          <w:sz w:val="24"/>
          <w:szCs w:val="24"/>
        </w:rPr>
        <w:t>.</w:t>
      </w:r>
    </w:p>
    <w:p w14:paraId="4FD21B90" w14:textId="7C98C1DB" w:rsidR="00C028DB" w:rsidRPr="008D7393" w:rsidRDefault="00C028DB" w:rsidP="0070457A">
      <w:pPr>
        <w:widowControl w:val="0"/>
        <w:autoSpaceDE w:val="0"/>
        <w:autoSpaceDN w:val="0"/>
        <w:adjustRightInd w:val="0"/>
        <w:spacing w:after="0" w:line="240" w:lineRule="auto"/>
        <w:contextualSpacing/>
        <w:jc w:val="both"/>
        <w:rPr>
          <w:rFonts w:ascii="Calibri" w:hAnsi="Calibri" w:cs="Calibri"/>
          <w:noProof/>
          <w:sz w:val="24"/>
          <w:szCs w:val="24"/>
        </w:rPr>
      </w:pPr>
      <w:r w:rsidRPr="008D7393">
        <w:rPr>
          <w:rFonts w:ascii="Calibri" w:hAnsi="Calibri" w:cs="Calibri"/>
          <w:noProof/>
          <w:sz w:val="24"/>
          <w:szCs w:val="24"/>
        </w:rPr>
        <w:t>21.</w:t>
      </w:r>
      <w:r w:rsidRPr="008D7393">
        <w:rPr>
          <w:rFonts w:ascii="Calibri" w:hAnsi="Calibri" w:cs="Calibri"/>
          <w:noProof/>
          <w:sz w:val="24"/>
          <w:szCs w:val="24"/>
        </w:rPr>
        <w:tab/>
        <w:t>Thattai, M.</w:t>
      </w:r>
      <w:r w:rsidR="005C2E4D" w:rsidRPr="008D7393">
        <w:rPr>
          <w:rFonts w:ascii="Calibri" w:hAnsi="Calibri" w:cs="Calibri"/>
          <w:noProof/>
          <w:sz w:val="24"/>
          <w:szCs w:val="24"/>
        </w:rPr>
        <w:t xml:space="preserve">, </w:t>
      </w:r>
      <w:r w:rsidRPr="008D7393">
        <w:rPr>
          <w:rFonts w:ascii="Calibri" w:hAnsi="Calibri" w:cs="Calibri"/>
          <w:noProof/>
          <w:sz w:val="24"/>
          <w:szCs w:val="24"/>
        </w:rPr>
        <w:t xml:space="preserve">Van Oudenaarden, A. Intrinsic noise in gene regulatory networks. </w:t>
      </w:r>
      <w:r w:rsidR="00A30937" w:rsidRPr="008D7393">
        <w:rPr>
          <w:rFonts w:ascii="Calibri" w:hAnsi="Calibri" w:cs="Calibri"/>
          <w:i/>
          <w:iCs/>
          <w:noProof/>
          <w:sz w:val="24"/>
          <w:szCs w:val="24"/>
        </w:rPr>
        <w:t>Proceedings of the National Academy of Science United States</w:t>
      </w:r>
      <w:r w:rsidRPr="008D7393">
        <w:rPr>
          <w:rFonts w:ascii="Calibri" w:hAnsi="Calibri" w:cs="Calibri"/>
          <w:noProof/>
          <w:sz w:val="24"/>
          <w:szCs w:val="24"/>
        </w:rPr>
        <w:t xml:space="preserve"> (2001)</w:t>
      </w:r>
      <w:r w:rsidR="005C2E4D" w:rsidRPr="008D7393">
        <w:rPr>
          <w:rFonts w:ascii="Calibri" w:hAnsi="Calibri" w:cs="Calibri"/>
          <w:noProof/>
          <w:sz w:val="24"/>
          <w:szCs w:val="24"/>
        </w:rPr>
        <w:t>.</w:t>
      </w:r>
    </w:p>
    <w:p w14:paraId="4A7855BA" w14:textId="4EE36DE4" w:rsidR="00C028DB" w:rsidRPr="008D7393" w:rsidRDefault="00C028DB" w:rsidP="0070457A">
      <w:pPr>
        <w:widowControl w:val="0"/>
        <w:autoSpaceDE w:val="0"/>
        <w:autoSpaceDN w:val="0"/>
        <w:adjustRightInd w:val="0"/>
        <w:spacing w:after="0" w:line="240" w:lineRule="auto"/>
        <w:contextualSpacing/>
        <w:jc w:val="both"/>
        <w:rPr>
          <w:rFonts w:ascii="Calibri" w:hAnsi="Calibri" w:cs="Calibri"/>
          <w:noProof/>
          <w:sz w:val="24"/>
          <w:szCs w:val="24"/>
        </w:rPr>
      </w:pPr>
      <w:r w:rsidRPr="008D7393">
        <w:rPr>
          <w:rFonts w:ascii="Calibri" w:hAnsi="Calibri" w:cs="Calibri"/>
          <w:noProof/>
          <w:sz w:val="24"/>
          <w:szCs w:val="24"/>
        </w:rPr>
        <w:t>22.</w:t>
      </w:r>
      <w:r w:rsidRPr="008D7393">
        <w:rPr>
          <w:rFonts w:ascii="Calibri" w:hAnsi="Calibri" w:cs="Calibri"/>
          <w:noProof/>
          <w:sz w:val="24"/>
          <w:szCs w:val="24"/>
        </w:rPr>
        <w:tab/>
        <w:t>Rosenfeld, N., Young, J. W., Alon, U., Swain, P. S.</w:t>
      </w:r>
      <w:r w:rsidR="005C2E4D" w:rsidRPr="008D7393">
        <w:rPr>
          <w:rFonts w:ascii="Calibri" w:hAnsi="Calibri" w:cs="Calibri"/>
          <w:noProof/>
          <w:sz w:val="24"/>
          <w:szCs w:val="24"/>
        </w:rPr>
        <w:t xml:space="preserve">, </w:t>
      </w:r>
      <w:r w:rsidRPr="008D7393">
        <w:rPr>
          <w:rFonts w:ascii="Calibri" w:hAnsi="Calibri" w:cs="Calibri"/>
          <w:noProof/>
          <w:sz w:val="24"/>
          <w:szCs w:val="24"/>
        </w:rPr>
        <w:t xml:space="preserve">Elowitz, M. B. Gene regulation at the single-cell level. </w:t>
      </w:r>
      <w:r w:rsidRPr="008D7393">
        <w:rPr>
          <w:rFonts w:ascii="Calibri" w:hAnsi="Calibri" w:cs="Calibri"/>
          <w:i/>
          <w:iCs/>
          <w:noProof/>
          <w:sz w:val="24"/>
          <w:szCs w:val="24"/>
        </w:rPr>
        <w:t>Science</w:t>
      </w:r>
      <w:r w:rsidR="005C2E4D" w:rsidRPr="008D7393">
        <w:rPr>
          <w:rFonts w:ascii="Calibri" w:hAnsi="Calibri" w:cs="Calibri"/>
          <w:i/>
          <w:iCs/>
          <w:noProof/>
          <w:sz w:val="24"/>
          <w:szCs w:val="24"/>
        </w:rPr>
        <w:t xml:space="preserve"> (</w:t>
      </w:r>
      <w:r w:rsidRPr="008D7393">
        <w:rPr>
          <w:rFonts w:ascii="Calibri" w:hAnsi="Calibri" w:cs="Calibri"/>
          <w:noProof/>
          <w:sz w:val="24"/>
          <w:szCs w:val="24"/>
        </w:rPr>
        <w:t>2005)</w:t>
      </w:r>
      <w:r w:rsidR="005C2E4D" w:rsidRPr="008D7393">
        <w:rPr>
          <w:rFonts w:ascii="Calibri" w:hAnsi="Calibri" w:cs="Calibri"/>
          <w:noProof/>
          <w:sz w:val="24"/>
          <w:szCs w:val="24"/>
        </w:rPr>
        <w:t>.</w:t>
      </w:r>
    </w:p>
    <w:p w14:paraId="057DA86D" w14:textId="2054DE82" w:rsidR="00C028DB" w:rsidRPr="008D7393" w:rsidRDefault="00C028DB" w:rsidP="0070457A">
      <w:pPr>
        <w:widowControl w:val="0"/>
        <w:autoSpaceDE w:val="0"/>
        <w:autoSpaceDN w:val="0"/>
        <w:adjustRightInd w:val="0"/>
        <w:spacing w:after="0" w:line="240" w:lineRule="auto"/>
        <w:contextualSpacing/>
        <w:jc w:val="both"/>
        <w:rPr>
          <w:rFonts w:ascii="Calibri" w:hAnsi="Calibri" w:cs="Calibri"/>
          <w:noProof/>
          <w:sz w:val="24"/>
          <w:szCs w:val="24"/>
        </w:rPr>
      </w:pPr>
      <w:r w:rsidRPr="008D7393">
        <w:rPr>
          <w:rFonts w:ascii="Calibri" w:hAnsi="Calibri" w:cs="Calibri"/>
          <w:noProof/>
          <w:sz w:val="24"/>
          <w:szCs w:val="24"/>
        </w:rPr>
        <w:t>23.</w:t>
      </w:r>
      <w:r w:rsidRPr="008D7393">
        <w:rPr>
          <w:rFonts w:ascii="Calibri" w:hAnsi="Calibri" w:cs="Calibri"/>
          <w:noProof/>
          <w:sz w:val="24"/>
          <w:szCs w:val="24"/>
        </w:rPr>
        <w:tab/>
        <w:t xml:space="preserve">Aldert Van Der Ziel. </w:t>
      </w:r>
      <w:r w:rsidRPr="008D7393">
        <w:rPr>
          <w:rFonts w:ascii="Calibri" w:hAnsi="Calibri" w:cs="Calibri"/>
          <w:i/>
          <w:iCs/>
          <w:noProof/>
          <w:sz w:val="24"/>
          <w:szCs w:val="24"/>
        </w:rPr>
        <w:t>Noise in Measurements</w:t>
      </w:r>
      <w:r w:rsidR="005C2E4D" w:rsidRPr="008D7393">
        <w:rPr>
          <w:rFonts w:ascii="Calibri" w:hAnsi="Calibri" w:cs="Calibri"/>
          <w:noProof/>
          <w:sz w:val="24"/>
          <w:szCs w:val="24"/>
        </w:rPr>
        <w:t xml:space="preserve"> (</w:t>
      </w:r>
      <w:r w:rsidRPr="008D7393">
        <w:rPr>
          <w:rFonts w:ascii="Calibri" w:hAnsi="Calibri" w:cs="Calibri"/>
          <w:noProof/>
          <w:sz w:val="24"/>
          <w:szCs w:val="24"/>
        </w:rPr>
        <w:t>John Wiley &amp; Sons Inc, 1976).</w:t>
      </w:r>
    </w:p>
    <w:p w14:paraId="40B307A2" w14:textId="2E82DD22" w:rsidR="00C028DB" w:rsidRPr="008D7393" w:rsidRDefault="00C028DB" w:rsidP="0070457A">
      <w:pPr>
        <w:widowControl w:val="0"/>
        <w:autoSpaceDE w:val="0"/>
        <w:autoSpaceDN w:val="0"/>
        <w:adjustRightInd w:val="0"/>
        <w:spacing w:after="0" w:line="240" w:lineRule="auto"/>
        <w:contextualSpacing/>
        <w:jc w:val="both"/>
        <w:rPr>
          <w:rFonts w:ascii="Calibri" w:hAnsi="Calibri" w:cs="Calibri"/>
          <w:noProof/>
          <w:sz w:val="24"/>
          <w:szCs w:val="24"/>
        </w:rPr>
      </w:pPr>
      <w:r w:rsidRPr="008D7393">
        <w:rPr>
          <w:rFonts w:ascii="Calibri" w:hAnsi="Calibri" w:cs="Calibri"/>
          <w:noProof/>
          <w:sz w:val="24"/>
          <w:szCs w:val="24"/>
        </w:rPr>
        <w:t>24.</w:t>
      </w:r>
      <w:r w:rsidRPr="008D7393">
        <w:rPr>
          <w:rFonts w:ascii="Calibri" w:hAnsi="Calibri" w:cs="Calibri"/>
          <w:noProof/>
          <w:sz w:val="24"/>
          <w:szCs w:val="24"/>
        </w:rPr>
        <w:tab/>
        <w:t xml:space="preserve">Sambrook, J.; Fritsch, E. F. and Maniatis, T. Molecular cloning: A laboratory manual. 2nd Edition. </w:t>
      </w:r>
      <w:r w:rsidRPr="008D7393">
        <w:rPr>
          <w:rFonts w:ascii="Calibri" w:hAnsi="Calibri" w:cs="Calibri"/>
          <w:i/>
          <w:iCs/>
          <w:noProof/>
          <w:sz w:val="24"/>
          <w:szCs w:val="24"/>
        </w:rPr>
        <w:t>Cold Spring Harb</w:t>
      </w:r>
      <w:r w:rsidR="00946F37" w:rsidRPr="008D7393">
        <w:rPr>
          <w:rFonts w:ascii="Calibri" w:hAnsi="Calibri" w:cs="Calibri"/>
          <w:i/>
          <w:iCs/>
          <w:noProof/>
          <w:sz w:val="24"/>
          <w:szCs w:val="24"/>
        </w:rPr>
        <w:t>or</w:t>
      </w:r>
      <w:r w:rsidRPr="008D7393">
        <w:rPr>
          <w:rFonts w:ascii="Calibri" w:hAnsi="Calibri" w:cs="Calibri"/>
          <w:i/>
          <w:iCs/>
          <w:noProof/>
          <w:sz w:val="24"/>
          <w:szCs w:val="24"/>
        </w:rPr>
        <w:t xml:space="preserve"> Lab</w:t>
      </w:r>
      <w:r w:rsidR="00946F37" w:rsidRPr="008D7393">
        <w:rPr>
          <w:rFonts w:ascii="Calibri" w:hAnsi="Calibri" w:cs="Calibri"/>
          <w:i/>
          <w:iCs/>
          <w:noProof/>
          <w:sz w:val="24"/>
          <w:szCs w:val="24"/>
        </w:rPr>
        <w:t>oratory</w:t>
      </w:r>
      <w:r w:rsidRPr="008D7393">
        <w:rPr>
          <w:rFonts w:ascii="Calibri" w:hAnsi="Calibri" w:cs="Calibri"/>
          <w:i/>
          <w:iCs/>
          <w:noProof/>
          <w:sz w:val="24"/>
          <w:szCs w:val="24"/>
        </w:rPr>
        <w:t xml:space="preserve"> Press</w:t>
      </w:r>
      <w:r w:rsidRPr="008D7393">
        <w:rPr>
          <w:rFonts w:ascii="Calibri" w:hAnsi="Calibri" w:cs="Calibri"/>
          <w:noProof/>
          <w:sz w:val="24"/>
          <w:szCs w:val="24"/>
        </w:rPr>
        <w:t xml:space="preserve"> (1989)</w:t>
      </w:r>
      <w:r w:rsidR="005C2E4D" w:rsidRPr="008D7393">
        <w:rPr>
          <w:rFonts w:ascii="Calibri" w:hAnsi="Calibri" w:cs="Calibri"/>
          <w:noProof/>
          <w:sz w:val="24"/>
          <w:szCs w:val="24"/>
        </w:rPr>
        <w:t>.</w:t>
      </w:r>
    </w:p>
    <w:p w14:paraId="2F38A7DF" w14:textId="5A70EB21" w:rsidR="00C028DB" w:rsidRPr="008D7393" w:rsidRDefault="00C028DB" w:rsidP="0070457A">
      <w:pPr>
        <w:widowControl w:val="0"/>
        <w:autoSpaceDE w:val="0"/>
        <w:autoSpaceDN w:val="0"/>
        <w:adjustRightInd w:val="0"/>
        <w:spacing w:after="0" w:line="240" w:lineRule="auto"/>
        <w:contextualSpacing/>
        <w:jc w:val="both"/>
        <w:rPr>
          <w:rFonts w:ascii="Calibri" w:hAnsi="Calibri" w:cs="Calibri"/>
          <w:noProof/>
          <w:sz w:val="24"/>
          <w:szCs w:val="24"/>
        </w:rPr>
      </w:pPr>
      <w:r w:rsidRPr="008D7393">
        <w:rPr>
          <w:rFonts w:ascii="Calibri" w:hAnsi="Calibri" w:cs="Calibri"/>
          <w:noProof/>
          <w:sz w:val="24"/>
          <w:szCs w:val="24"/>
        </w:rPr>
        <w:t>25.</w:t>
      </w:r>
      <w:r w:rsidRPr="008D7393">
        <w:rPr>
          <w:rFonts w:ascii="Calibri" w:hAnsi="Calibri" w:cs="Calibri"/>
          <w:noProof/>
          <w:sz w:val="24"/>
          <w:szCs w:val="24"/>
        </w:rPr>
        <w:tab/>
        <w:t xml:space="preserve">Carpenter, A. E. </w:t>
      </w:r>
      <w:r w:rsidR="005C2E4D" w:rsidRPr="008D7393">
        <w:rPr>
          <w:rFonts w:ascii="Calibri" w:hAnsi="Calibri" w:cs="Calibri"/>
          <w:noProof/>
          <w:sz w:val="24"/>
          <w:szCs w:val="24"/>
        </w:rPr>
        <w:t>et al.</w:t>
      </w:r>
      <w:r w:rsidRPr="008D7393">
        <w:rPr>
          <w:rFonts w:ascii="Calibri" w:hAnsi="Calibri" w:cs="Calibri"/>
          <w:noProof/>
          <w:sz w:val="24"/>
          <w:szCs w:val="24"/>
        </w:rPr>
        <w:t xml:space="preserve"> CellProfiler: Image analysis software for identifying and quantifying cell phenotypes. </w:t>
      </w:r>
      <w:r w:rsidRPr="008D7393">
        <w:rPr>
          <w:rFonts w:ascii="Calibri" w:hAnsi="Calibri" w:cs="Calibri"/>
          <w:i/>
          <w:iCs/>
          <w:noProof/>
          <w:sz w:val="24"/>
          <w:szCs w:val="24"/>
        </w:rPr>
        <w:t>Genome Biol</w:t>
      </w:r>
      <w:r w:rsidR="00946F37" w:rsidRPr="008D7393">
        <w:rPr>
          <w:rFonts w:ascii="Calibri" w:hAnsi="Calibri" w:cs="Calibri"/>
          <w:i/>
          <w:iCs/>
          <w:noProof/>
          <w:sz w:val="24"/>
          <w:szCs w:val="24"/>
        </w:rPr>
        <w:t>ogy</w:t>
      </w:r>
      <w:r w:rsidRPr="008D7393">
        <w:rPr>
          <w:rFonts w:ascii="Calibri" w:hAnsi="Calibri" w:cs="Calibri"/>
          <w:noProof/>
          <w:sz w:val="24"/>
          <w:szCs w:val="24"/>
        </w:rPr>
        <w:t xml:space="preserve"> (2006)</w:t>
      </w:r>
      <w:r w:rsidR="005C2E4D" w:rsidRPr="008D7393">
        <w:rPr>
          <w:rFonts w:ascii="Calibri" w:hAnsi="Calibri" w:cs="Calibri"/>
          <w:noProof/>
          <w:sz w:val="24"/>
          <w:szCs w:val="24"/>
        </w:rPr>
        <w:t>.</w:t>
      </w:r>
    </w:p>
    <w:p w14:paraId="2B8CDD92" w14:textId="4979DDDC" w:rsidR="00C028DB" w:rsidRPr="008D7393" w:rsidRDefault="00C028DB" w:rsidP="0070457A">
      <w:pPr>
        <w:widowControl w:val="0"/>
        <w:autoSpaceDE w:val="0"/>
        <w:autoSpaceDN w:val="0"/>
        <w:adjustRightInd w:val="0"/>
        <w:spacing w:after="0" w:line="240" w:lineRule="auto"/>
        <w:contextualSpacing/>
        <w:jc w:val="both"/>
        <w:rPr>
          <w:rFonts w:ascii="Calibri" w:hAnsi="Calibri" w:cs="Calibri"/>
          <w:noProof/>
          <w:sz w:val="24"/>
          <w:szCs w:val="24"/>
        </w:rPr>
      </w:pPr>
      <w:r w:rsidRPr="008D7393">
        <w:rPr>
          <w:rFonts w:ascii="Calibri" w:hAnsi="Calibri" w:cs="Calibri"/>
          <w:noProof/>
          <w:sz w:val="24"/>
          <w:szCs w:val="24"/>
        </w:rPr>
        <w:t>26.</w:t>
      </w:r>
      <w:r w:rsidRPr="008D7393">
        <w:rPr>
          <w:rFonts w:ascii="Calibri" w:hAnsi="Calibri" w:cs="Calibri"/>
          <w:noProof/>
          <w:sz w:val="24"/>
          <w:szCs w:val="24"/>
        </w:rPr>
        <w:tab/>
        <w:t xml:space="preserve">Paintdakhi, A. </w:t>
      </w:r>
      <w:r w:rsidR="005C2E4D" w:rsidRPr="008D7393">
        <w:rPr>
          <w:rFonts w:ascii="Calibri" w:hAnsi="Calibri" w:cs="Calibri"/>
          <w:noProof/>
          <w:sz w:val="24"/>
          <w:szCs w:val="24"/>
        </w:rPr>
        <w:t>et al.</w:t>
      </w:r>
      <w:r w:rsidRPr="008D7393">
        <w:rPr>
          <w:rFonts w:ascii="Calibri" w:hAnsi="Calibri" w:cs="Calibri"/>
          <w:noProof/>
          <w:sz w:val="24"/>
          <w:szCs w:val="24"/>
        </w:rPr>
        <w:t xml:space="preserve"> Oufti: An integrated software package for high-accuracy, high-throughput quantitative microscopy analysis. </w:t>
      </w:r>
      <w:r w:rsidR="00946F37" w:rsidRPr="008D7393">
        <w:rPr>
          <w:rFonts w:ascii="Calibri" w:hAnsi="Calibri" w:cs="Calibri"/>
          <w:i/>
          <w:iCs/>
          <w:noProof/>
          <w:sz w:val="24"/>
          <w:szCs w:val="24"/>
        </w:rPr>
        <w:t>Molecular Microbiology</w:t>
      </w:r>
      <w:r w:rsidRPr="008D7393">
        <w:rPr>
          <w:rFonts w:ascii="Calibri" w:hAnsi="Calibri" w:cs="Calibri"/>
          <w:noProof/>
          <w:sz w:val="24"/>
          <w:szCs w:val="24"/>
        </w:rPr>
        <w:t xml:space="preserve"> (2016)</w:t>
      </w:r>
      <w:r w:rsidR="005C2E4D" w:rsidRPr="008D7393">
        <w:rPr>
          <w:rFonts w:ascii="Calibri" w:hAnsi="Calibri" w:cs="Calibri"/>
          <w:noProof/>
          <w:sz w:val="24"/>
          <w:szCs w:val="24"/>
        </w:rPr>
        <w:t>.</w:t>
      </w:r>
    </w:p>
    <w:p w14:paraId="561CEF6C" w14:textId="5C2F927E" w:rsidR="00C028DB" w:rsidRPr="008D7393" w:rsidRDefault="00C028DB" w:rsidP="0070457A">
      <w:pPr>
        <w:widowControl w:val="0"/>
        <w:autoSpaceDE w:val="0"/>
        <w:autoSpaceDN w:val="0"/>
        <w:adjustRightInd w:val="0"/>
        <w:spacing w:after="0" w:line="240" w:lineRule="auto"/>
        <w:contextualSpacing/>
        <w:jc w:val="both"/>
        <w:rPr>
          <w:rFonts w:ascii="Calibri" w:hAnsi="Calibri" w:cs="Calibri"/>
          <w:noProof/>
          <w:sz w:val="24"/>
          <w:szCs w:val="24"/>
        </w:rPr>
      </w:pPr>
      <w:r w:rsidRPr="008D7393">
        <w:rPr>
          <w:rFonts w:ascii="Calibri" w:hAnsi="Calibri" w:cs="Calibri"/>
          <w:noProof/>
          <w:sz w:val="24"/>
          <w:szCs w:val="24"/>
        </w:rPr>
        <w:t>27.</w:t>
      </w:r>
      <w:r w:rsidRPr="008D7393">
        <w:rPr>
          <w:rFonts w:ascii="Calibri" w:hAnsi="Calibri" w:cs="Calibri"/>
          <w:noProof/>
          <w:sz w:val="24"/>
          <w:szCs w:val="24"/>
        </w:rPr>
        <w:tab/>
        <w:t>Ducret, A., Quardokus, E. M.</w:t>
      </w:r>
      <w:r w:rsidR="005C2E4D" w:rsidRPr="008D7393">
        <w:rPr>
          <w:rFonts w:ascii="Calibri" w:hAnsi="Calibri" w:cs="Calibri"/>
          <w:noProof/>
          <w:sz w:val="24"/>
          <w:szCs w:val="24"/>
        </w:rPr>
        <w:t xml:space="preserve">, </w:t>
      </w:r>
      <w:r w:rsidRPr="008D7393">
        <w:rPr>
          <w:rFonts w:ascii="Calibri" w:hAnsi="Calibri" w:cs="Calibri"/>
          <w:noProof/>
          <w:sz w:val="24"/>
          <w:szCs w:val="24"/>
        </w:rPr>
        <w:t xml:space="preserve">Brun, Y. V. MicrobeJ, a tool for high throughput bacterial cell detection and quantitative analysis. </w:t>
      </w:r>
      <w:r w:rsidRPr="008D7393">
        <w:rPr>
          <w:rFonts w:ascii="Calibri" w:hAnsi="Calibri" w:cs="Calibri"/>
          <w:i/>
          <w:iCs/>
          <w:noProof/>
          <w:sz w:val="24"/>
          <w:szCs w:val="24"/>
        </w:rPr>
        <w:t>Nat</w:t>
      </w:r>
      <w:r w:rsidR="00946F37" w:rsidRPr="008D7393">
        <w:rPr>
          <w:rFonts w:ascii="Calibri" w:hAnsi="Calibri" w:cs="Calibri"/>
          <w:i/>
          <w:iCs/>
          <w:noProof/>
          <w:sz w:val="24"/>
          <w:szCs w:val="24"/>
        </w:rPr>
        <w:t>ure</w:t>
      </w:r>
      <w:r w:rsidRPr="008D7393">
        <w:rPr>
          <w:rFonts w:ascii="Calibri" w:hAnsi="Calibri" w:cs="Calibri"/>
          <w:i/>
          <w:iCs/>
          <w:noProof/>
          <w:sz w:val="24"/>
          <w:szCs w:val="24"/>
        </w:rPr>
        <w:t xml:space="preserve"> Microbiol</w:t>
      </w:r>
      <w:r w:rsidR="00946F37" w:rsidRPr="008D7393">
        <w:rPr>
          <w:rFonts w:ascii="Calibri" w:hAnsi="Calibri" w:cs="Calibri"/>
          <w:i/>
          <w:iCs/>
          <w:noProof/>
          <w:sz w:val="24"/>
          <w:szCs w:val="24"/>
        </w:rPr>
        <w:t>ogy</w:t>
      </w:r>
      <w:r w:rsidRPr="008D7393">
        <w:rPr>
          <w:rFonts w:ascii="Calibri" w:hAnsi="Calibri" w:cs="Calibri"/>
          <w:noProof/>
          <w:sz w:val="24"/>
          <w:szCs w:val="24"/>
        </w:rPr>
        <w:t xml:space="preserve"> (2016)</w:t>
      </w:r>
      <w:r w:rsidR="005C2E4D" w:rsidRPr="008D7393">
        <w:rPr>
          <w:rFonts w:ascii="Calibri" w:hAnsi="Calibri" w:cs="Calibri"/>
          <w:noProof/>
          <w:sz w:val="24"/>
          <w:szCs w:val="24"/>
        </w:rPr>
        <w:t>.</w:t>
      </w:r>
    </w:p>
    <w:p w14:paraId="2F19E3B8" w14:textId="1AB17C1E" w:rsidR="00C028DB" w:rsidRPr="008D7393" w:rsidRDefault="00C028DB" w:rsidP="0070457A">
      <w:pPr>
        <w:widowControl w:val="0"/>
        <w:autoSpaceDE w:val="0"/>
        <w:autoSpaceDN w:val="0"/>
        <w:adjustRightInd w:val="0"/>
        <w:spacing w:after="0" w:line="240" w:lineRule="auto"/>
        <w:contextualSpacing/>
        <w:jc w:val="both"/>
        <w:rPr>
          <w:rFonts w:ascii="Calibri" w:hAnsi="Calibri" w:cs="Calibri"/>
          <w:noProof/>
          <w:sz w:val="24"/>
          <w:szCs w:val="24"/>
        </w:rPr>
      </w:pPr>
      <w:r w:rsidRPr="008D7393">
        <w:rPr>
          <w:rFonts w:ascii="Calibri" w:hAnsi="Calibri" w:cs="Calibri"/>
          <w:noProof/>
          <w:sz w:val="24"/>
          <w:szCs w:val="24"/>
        </w:rPr>
        <w:t>28.</w:t>
      </w:r>
      <w:r w:rsidRPr="008D7393">
        <w:rPr>
          <w:rFonts w:ascii="Calibri" w:hAnsi="Calibri" w:cs="Calibri"/>
          <w:noProof/>
          <w:sz w:val="24"/>
          <w:szCs w:val="24"/>
        </w:rPr>
        <w:tab/>
        <w:t>Stylianidou, S., Brennan, C., Molecular, S. B. N.</w:t>
      </w:r>
      <w:r w:rsidR="005C2E4D" w:rsidRPr="008D7393">
        <w:rPr>
          <w:rFonts w:ascii="Calibri" w:hAnsi="Calibri" w:cs="Calibri"/>
          <w:noProof/>
          <w:sz w:val="24"/>
          <w:szCs w:val="24"/>
        </w:rPr>
        <w:t xml:space="preserve">, </w:t>
      </w:r>
      <w:r w:rsidRPr="008D7393">
        <w:rPr>
          <w:rFonts w:ascii="Calibri" w:hAnsi="Calibri" w:cs="Calibri"/>
          <w:noProof/>
          <w:sz w:val="24"/>
          <w:szCs w:val="24"/>
        </w:rPr>
        <w:t>2016. SuperSegger: robust image segmentation, analysis and lineage tracking of bacterial cells - Stylianidou - 2016 - Molecular Microbiology</w:t>
      </w:r>
      <w:r w:rsidR="00946F37" w:rsidRPr="008D7393">
        <w:rPr>
          <w:rFonts w:ascii="Calibri" w:hAnsi="Calibri" w:cs="Calibri"/>
          <w:noProof/>
          <w:sz w:val="24"/>
          <w:szCs w:val="24"/>
        </w:rPr>
        <w:t>.</w:t>
      </w:r>
      <w:r w:rsidRPr="008D7393">
        <w:rPr>
          <w:rFonts w:ascii="Calibri" w:hAnsi="Calibri" w:cs="Calibri"/>
          <w:noProof/>
          <w:sz w:val="24"/>
          <w:szCs w:val="24"/>
        </w:rPr>
        <w:t xml:space="preserve"> </w:t>
      </w:r>
      <w:r w:rsidRPr="008D7393">
        <w:rPr>
          <w:rFonts w:ascii="Calibri" w:hAnsi="Calibri" w:cs="Calibri"/>
          <w:i/>
          <w:iCs/>
          <w:noProof/>
          <w:sz w:val="24"/>
          <w:szCs w:val="24"/>
        </w:rPr>
        <w:t>Wiley Online Library</w:t>
      </w:r>
      <w:r w:rsidRPr="008D7393">
        <w:rPr>
          <w:rFonts w:ascii="Calibri" w:hAnsi="Calibri" w:cs="Calibri"/>
          <w:noProof/>
          <w:sz w:val="24"/>
          <w:szCs w:val="24"/>
        </w:rPr>
        <w:t xml:space="preserve"> (2016).</w:t>
      </w:r>
    </w:p>
    <w:p w14:paraId="0F41C963" w14:textId="555029A1" w:rsidR="00C028DB" w:rsidRPr="008D7393" w:rsidRDefault="00C028DB" w:rsidP="0070457A">
      <w:pPr>
        <w:widowControl w:val="0"/>
        <w:autoSpaceDE w:val="0"/>
        <w:autoSpaceDN w:val="0"/>
        <w:adjustRightInd w:val="0"/>
        <w:spacing w:after="0" w:line="240" w:lineRule="auto"/>
        <w:contextualSpacing/>
        <w:jc w:val="both"/>
        <w:rPr>
          <w:rFonts w:ascii="Calibri" w:hAnsi="Calibri" w:cs="Calibri"/>
          <w:noProof/>
          <w:sz w:val="24"/>
          <w:szCs w:val="24"/>
        </w:rPr>
      </w:pPr>
      <w:r w:rsidRPr="008D7393">
        <w:rPr>
          <w:rFonts w:ascii="Calibri" w:hAnsi="Calibri" w:cs="Calibri"/>
          <w:noProof/>
          <w:sz w:val="24"/>
          <w:szCs w:val="24"/>
        </w:rPr>
        <w:t>29.</w:t>
      </w:r>
      <w:r w:rsidRPr="008D7393">
        <w:rPr>
          <w:rFonts w:ascii="Calibri" w:hAnsi="Calibri" w:cs="Calibri"/>
          <w:noProof/>
          <w:sz w:val="24"/>
          <w:szCs w:val="24"/>
        </w:rPr>
        <w:tab/>
        <w:t xml:space="preserve">Balomenos, A. D. </w:t>
      </w:r>
      <w:r w:rsidR="005C2E4D" w:rsidRPr="008D7393">
        <w:rPr>
          <w:rFonts w:ascii="Calibri" w:hAnsi="Calibri" w:cs="Calibri"/>
          <w:noProof/>
          <w:sz w:val="24"/>
          <w:szCs w:val="24"/>
        </w:rPr>
        <w:t>et al.</w:t>
      </w:r>
      <w:r w:rsidRPr="008D7393">
        <w:rPr>
          <w:rFonts w:ascii="Calibri" w:hAnsi="Calibri" w:cs="Calibri"/>
          <w:noProof/>
          <w:sz w:val="24"/>
          <w:szCs w:val="24"/>
        </w:rPr>
        <w:t xml:space="preserve"> Image analysis driven single-cell analytics for systems microbiology. </w:t>
      </w:r>
      <w:r w:rsidRPr="008D7393">
        <w:rPr>
          <w:rFonts w:ascii="Calibri" w:hAnsi="Calibri" w:cs="Calibri"/>
          <w:i/>
          <w:iCs/>
          <w:noProof/>
          <w:sz w:val="24"/>
          <w:szCs w:val="24"/>
        </w:rPr>
        <w:t>B</w:t>
      </w:r>
      <w:r w:rsidR="00946F37" w:rsidRPr="008D7393">
        <w:rPr>
          <w:rFonts w:ascii="Calibri" w:hAnsi="Calibri" w:cs="Calibri"/>
          <w:i/>
          <w:iCs/>
          <w:noProof/>
          <w:sz w:val="24"/>
          <w:szCs w:val="24"/>
        </w:rPr>
        <w:t>iomedcentral</w:t>
      </w:r>
      <w:r w:rsidRPr="008D7393">
        <w:rPr>
          <w:rFonts w:ascii="Calibri" w:hAnsi="Calibri" w:cs="Calibri"/>
          <w:i/>
          <w:iCs/>
          <w:noProof/>
          <w:sz w:val="24"/>
          <w:szCs w:val="24"/>
        </w:rPr>
        <w:t xml:space="preserve"> Syst</w:t>
      </w:r>
      <w:r w:rsidR="00946F37" w:rsidRPr="008D7393">
        <w:rPr>
          <w:rFonts w:ascii="Calibri" w:hAnsi="Calibri" w:cs="Calibri"/>
          <w:i/>
          <w:iCs/>
          <w:noProof/>
          <w:sz w:val="24"/>
          <w:szCs w:val="24"/>
        </w:rPr>
        <w:t>em</w:t>
      </w:r>
      <w:r w:rsidRPr="008D7393">
        <w:rPr>
          <w:rFonts w:ascii="Calibri" w:hAnsi="Calibri" w:cs="Calibri"/>
          <w:i/>
          <w:iCs/>
          <w:noProof/>
          <w:sz w:val="24"/>
          <w:szCs w:val="24"/>
        </w:rPr>
        <w:t xml:space="preserve"> Biol</w:t>
      </w:r>
      <w:r w:rsidR="00946F37" w:rsidRPr="008D7393">
        <w:rPr>
          <w:rFonts w:ascii="Calibri" w:hAnsi="Calibri" w:cs="Calibri"/>
          <w:i/>
          <w:iCs/>
          <w:noProof/>
          <w:sz w:val="24"/>
          <w:szCs w:val="24"/>
        </w:rPr>
        <w:t>ogy</w:t>
      </w:r>
      <w:r w:rsidRPr="008D7393">
        <w:rPr>
          <w:rFonts w:ascii="Calibri" w:hAnsi="Calibri" w:cs="Calibri"/>
          <w:noProof/>
          <w:sz w:val="24"/>
          <w:szCs w:val="24"/>
        </w:rPr>
        <w:t xml:space="preserve"> (2017)</w:t>
      </w:r>
      <w:r w:rsidR="005C2E4D" w:rsidRPr="008D7393">
        <w:rPr>
          <w:rFonts w:ascii="Calibri" w:hAnsi="Calibri" w:cs="Calibri"/>
          <w:noProof/>
          <w:sz w:val="24"/>
          <w:szCs w:val="24"/>
        </w:rPr>
        <w:t>.</w:t>
      </w:r>
    </w:p>
    <w:p w14:paraId="69D78FA3" w14:textId="598E6142" w:rsidR="00C028DB" w:rsidRPr="008D7393" w:rsidRDefault="00C028DB" w:rsidP="0070457A">
      <w:pPr>
        <w:widowControl w:val="0"/>
        <w:autoSpaceDE w:val="0"/>
        <w:autoSpaceDN w:val="0"/>
        <w:adjustRightInd w:val="0"/>
        <w:spacing w:after="0" w:line="240" w:lineRule="auto"/>
        <w:contextualSpacing/>
        <w:jc w:val="both"/>
        <w:rPr>
          <w:rFonts w:ascii="Calibri" w:hAnsi="Calibri" w:cs="Calibri"/>
          <w:noProof/>
          <w:sz w:val="24"/>
          <w:szCs w:val="24"/>
        </w:rPr>
      </w:pPr>
      <w:r w:rsidRPr="008D7393">
        <w:rPr>
          <w:rFonts w:ascii="Calibri" w:hAnsi="Calibri" w:cs="Calibri"/>
          <w:noProof/>
          <w:sz w:val="24"/>
          <w:szCs w:val="24"/>
        </w:rPr>
        <w:t>30.</w:t>
      </w:r>
      <w:r w:rsidRPr="008D7393">
        <w:rPr>
          <w:rFonts w:ascii="Calibri" w:hAnsi="Calibri" w:cs="Calibri"/>
          <w:noProof/>
          <w:sz w:val="24"/>
          <w:szCs w:val="24"/>
        </w:rPr>
        <w:tab/>
        <w:t>Smit, J. H., Li, Y., Warszawik, E. M., Herrmann, A.</w:t>
      </w:r>
      <w:r w:rsidR="005C2E4D" w:rsidRPr="008D7393">
        <w:rPr>
          <w:rFonts w:ascii="Calibri" w:hAnsi="Calibri" w:cs="Calibri"/>
          <w:noProof/>
          <w:sz w:val="24"/>
          <w:szCs w:val="24"/>
        </w:rPr>
        <w:t xml:space="preserve">, </w:t>
      </w:r>
      <w:r w:rsidRPr="008D7393">
        <w:rPr>
          <w:rFonts w:ascii="Calibri" w:hAnsi="Calibri" w:cs="Calibri"/>
          <w:noProof/>
          <w:sz w:val="24"/>
          <w:szCs w:val="24"/>
        </w:rPr>
        <w:t xml:space="preserve">Cordes, T. Colicoords: A Python package for the analysis of bacterial fluorescence microscopy data. </w:t>
      </w:r>
      <w:r w:rsidRPr="008D7393">
        <w:rPr>
          <w:rFonts w:ascii="Calibri" w:hAnsi="Calibri" w:cs="Calibri"/>
          <w:i/>
          <w:iCs/>
          <w:noProof/>
          <w:sz w:val="24"/>
          <w:szCs w:val="24"/>
        </w:rPr>
        <w:t>PLoS One</w:t>
      </w:r>
      <w:r w:rsidRPr="008D7393">
        <w:rPr>
          <w:rFonts w:ascii="Calibri" w:hAnsi="Calibri" w:cs="Calibri"/>
          <w:noProof/>
          <w:sz w:val="24"/>
          <w:szCs w:val="24"/>
        </w:rPr>
        <w:t xml:space="preserve"> (2019)</w:t>
      </w:r>
      <w:r w:rsidR="005C2E4D" w:rsidRPr="008D7393">
        <w:rPr>
          <w:rFonts w:ascii="Calibri" w:hAnsi="Calibri" w:cs="Calibri"/>
          <w:noProof/>
          <w:sz w:val="24"/>
          <w:szCs w:val="24"/>
        </w:rPr>
        <w:t>.</w:t>
      </w:r>
    </w:p>
    <w:p w14:paraId="0DAE54A8" w14:textId="3799D703" w:rsidR="00C028DB" w:rsidRPr="008D7393" w:rsidRDefault="00C028DB" w:rsidP="0070457A">
      <w:pPr>
        <w:widowControl w:val="0"/>
        <w:autoSpaceDE w:val="0"/>
        <w:autoSpaceDN w:val="0"/>
        <w:adjustRightInd w:val="0"/>
        <w:spacing w:after="0" w:line="240" w:lineRule="auto"/>
        <w:contextualSpacing/>
        <w:jc w:val="both"/>
        <w:rPr>
          <w:rFonts w:ascii="Calibri" w:hAnsi="Calibri" w:cs="Calibri"/>
          <w:noProof/>
          <w:sz w:val="24"/>
          <w:szCs w:val="24"/>
        </w:rPr>
      </w:pPr>
      <w:r w:rsidRPr="008D7393">
        <w:rPr>
          <w:rFonts w:ascii="Calibri" w:hAnsi="Calibri" w:cs="Calibri"/>
          <w:noProof/>
          <w:sz w:val="24"/>
          <w:szCs w:val="24"/>
        </w:rPr>
        <w:t>31.</w:t>
      </w:r>
      <w:r w:rsidRPr="008D7393">
        <w:rPr>
          <w:rFonts w:ascii="Calibri" w:hAnsi="Calibri" w:cs="Calibri"/>
          <w:noProof/>
          <w:sz w:val="24"/>
          <w:szCs w:val="24"/>
        </w:rPr>
        <w:tab/>
        <w:t xml:space="preserve">Guido, N. J. </w:t>
      </w:r>
      <w:r w:rsidR="005C2E4D" w:rsidRPr="008D7393">
        <w:rPr>
          <w:rFonts w:ascii="Calibri" w:hAnsi="Calibri" w:cs="Calibri"/>
          <w:noProof/>
          <w:sz w:val="24"/>
          <w:szCs w:val="24"/>
        </w:rPr>
        <w:t>et al.</w:t>
      </w:r>
      <w:r w:rsidRPr="008D7393">
        <w:rPr>
          <w:rFonts w:ascii="Calibri" w:hAnsi="Calibri" w:cs="Calibri"/>
          <w:noProof/>
          <w:sz w:val="24"/>
          <w:szCs w:val="24"/>
        </w:rPr>
        <w:t xml:space="preserve"> A bottom-up approach to gene regulation. </w:t>
      </w:r>
      <w:r w:rsidRPr="008D7393">
        <w:rPr>
          <w:rFonts w:ascii="Calibri" w:hAnsi="Calibri" w:cs="Calibri"/>
          <w:i/>
          <w:iCs/>
          <w:noProof/>
          <w:sz w:val="24"/>
          <w:szCs w:val="24"/>
        </w:rPr>
        <w:t>Nature</w:t>
      </w:r>
      <w:r w:rsidRPr="008D7393">
        <w:rPr>
          <w:rFonts w:ascii="Calibri" w:hAnsi="Calibri" w:cs="Calibri"/>
          <w:noProof/>
          <w:sz w:val="24"/>
          <w:szCs w:val="24"/>
        </w:rPr>
        <w:t xml:space="preserve"> (2006)</w:t>
      </w:r>
      <w:r w:rsidR="005C2E4D" w:rsidRPr="008D7393">
        <w:rPr>
          <w:rFonts w:ascii="Calibri" w:hAnsi="Calibri" w:cs="Calibri"/>
          <w:noProof/>
          <w:sz w:val="24"/>
          <w:szCs w:val="24"/>
        </w:rPr>
        <w:t>.</w:t>
      </w:r>
    </w:p>
    <w:p w14:paraId="73F26ED8" w14:textId="1E439F14" w:rsidR="00C028DB" w:rsidRDefault="00C028DB" w:rsidP="0070457A">
      <w:pPr>
        <w:widowControl w:val="0"/>
        <w:autoSpaceDE w:val="0"/>
        <w:autoSpaceDN w:val="0"/>
        <w:adjustRightInd w:val="0"/>
        <w:spacing w:after="0" w:line="240" w:lineRule="auto"/>
        <w:contextualSpacing/>
        <w:jc w:val="both"/>
        <w:rPr>
          <w:rFonts w:ascii="Calibri" w:hAnsi="Calibri" w:cs="Calibri"/>
          <w:noProof/>
          <w:sz w:val="24"/>
          <w:szCs w:val="24"/>
        </w:rPr>
      </w:pPr>
      <w:r w:rsidRPr="008D7393">
        <w:rPr>
          <w:rFonts w:ascii="Calibri" w:hAnsi="Calibri" w:cs="Calibri"/>
          <w:noProof/>
          <w:sz w:val="24"/>
          <w:szCs w:val="24"/>
        </w:rPr>
        <w:t>32.</w:t>
      </w:r>
      <w:r w:rsidRPr="008D7393">
        <w:rPr>
          <w:rFonts w:ascii="Calibri" w:hAnsi="Calibri" w:cs="Calibri"/>
          <w:noProof/>
          <w:sz w:val="24"/>
          <w:szCs w:val="24"/>
        </w:rPr>
        <w:tab/>
        <w:t xml:space="preserve">Beal, J. Signal-to-noise ratio measures efficacy of biological computing devices and circuits. </w:t>
      </w:r>
      <w:r w:rsidR="00946F37" w:rsidRPr="008D7393">
        <w:rPr>
          <w:rFonts w:ascii="Calibri" w:hAnsi="Calibri" w:cs="Calibri"/>
          <w:i/>
          <w:iCs/>
          <w:noProof/>
          <w:sz w:val="24"/>
          <w:szCs w:val="24"/>
        </w:rPr>
        <w:t>Frontiers in Bioengineering and Biotechnology</w:t>
      </w:r>
      <w:r w:rsidR="00946F37" w:rsidRPr="008D7393" w:rsidDel="00946F37">
        <w:rPr>
          <w:rFonts w:ascii="Calibri" w:hAnsi="Calibri" w:cs="Calibri"/>
          <w:i/>
          <w:iCs/>
          <w:noProof/>
          <w:sz w:val="24"/>
          <w:szCs w:val="24"/>
        </w:rPr>
        <w:t xml:space="preserve"> </w:t>
      </w:r>
      <w:r w:rsidRPr="008D7393">
        <w:rPr>
          <w:rFonts w:ascii="Calibri" w:hAnsi="Calibri" w:cs="Calibri"/>
          <w:noProof/>
          <w:sz w:val="24"/>
          <w:szCs w:val="24"/>
        </w:rPr>
        <w:t>(2015)</w:t>
      </w:r>
      <w:r w:rsidR="005C2E4D" w:rsidRPr="008D7393">
        <w:rPr>
          <w:rFonts w:ascii="Calibri" w:hAnsi="Calibri" w:cs="Calibri"/>
          <w:noProof/>
          <w:sz w:val="24"/>
          <w:szCs w:val="24"/>
        </w:rPr>
        <w:t>.</w:t>
      </w:r>
      <w:r w:rsidR="00732686">
        <w:rPr>
          <w:rFonts w:ascii="Calibri" w:hAnsi="Calibri" w:cs="Calibri"/>
          <w:noProof/>
          <w:sz w:val="24"/>
          <w:szCs w:val="24"/>
        </w:rPr>
        <w:t xml:space="preserve"> </w:t>
      </w:r>
    </w:p>
    <w:p w14:paraId="5CA703C8" w14:textId="151E89DD" w:rsidR="00D903AC" w:rsidRDefault="00D903AC" w:rsidP="0070457A">
      <w:pPr>
        <w:widowControl w:val="0"/>
        <w:autoSpaceDE w:val="0"/>
        <w:autoSpaceDN w:val="0"/>
        <w:adjustRightInd w:val="0"/>
        <w:spacing w:after="0" w:line="240" w:lineRule="auto"/>
        <w:contextualSpacing/>
        <w:rPr>
          <w:rFonts w:ascii="Calibri" w:hAnsi="Calibri" w:cs="Times New Roman"/>
          <w:noProof/>
          <w:sz w:val="24"/>
          <w:szCs w:val="24"/>
        </w:rPr>
      </w:pPr>
      <w:r>
        <w:rPr>
          <w:rFonts w:ascii="Calibri" w:hAnsi="Calibri" w:cs="Times New Roman"/>
          <w:noProof/>
          <w:sz w:val="24"/>
          <w:szCs w:val="24"/>
        </w:rPr>
        <w:fldChar w:fldCharType="begin" w:fldLock="1"/>
      </w:r>
      <w:r>
        <w:rPr>
          <w:rFonts w:ascii="Calibri" w:hAnsi="Calibri" w:cs="Times New Roman"/>
          <w:noProof/>
          <w:sz w:val="24"/>
          <w:szCs w:val="24"/>
        </w:rPr>
        <w:instrText xml:space="preserve">ADDIN Mendeley Bibliography CSL_BIBLIOGRAPHY </w:instrText>
      </w:r>
      <w:r>
        <w:rPr>
          <w:rFonts w:ascii="Calibri" w:hAnsi="Calibri" w:cs="Times New Roman"/>
          <w:noProof/>
          <w:sz w:val="24"/>
          <w:szCs w:val="24"/>
        </w:rPr>
        <w:fldChar w:fldCharType="separate"/>
      </w:r>
      <w:r>
        <w:rPr>
          <w:rFonts w:ascii="Calibri" w:hAnsi="Calibri" w:cs="Times New Roman"/>
          <w:noProof/>
          <w:sz w:val="24"/>
          <w:szCs w:val="24"/>
        </w:rPr>
        <w:t>33. Marr</w:t>
      </w:r>
      <w:r w:rsidR="00732686">
        <w:rPr>
          <w:rFonts w:ascii="Calibri" w:hAnsi="Calibri" w:cs="Times New Roman"/>
          <w:noProof/>
          <w:sz w:val="24"/>
          <w:szCs w:val="24"/>
        </w:rPr>
        <w:t>,</w:t>
      </w:r>
      <w:r>
        <w:rPr>
          <w:rFonts w:ascii="Calibri" w:hAnsi="Calibri" w:cs="Times New Roman"/>
          <w:noProof/>
          <w:sz w:val="24"/>
          <w:szCs w:val="24"/>
        </w:rPr>
        <w:t xml:space="preserve"> D, Hildreth</w:t>
      </w:r>
      <w:r w:rsidR="00732686">
        <w:rPr>
          <w:rFonts w:ascii="Calibri" w:hAnsi="Calibri" w:cs="Times New Roman"/>
          <w:noProof/>
          <w:sz w:val="24"/>
          <w:szCs w:val="24"/>
        </w:rPr>
        <w:t>,</w:t>
      </w:r>
      <w:r>
        <w:rPr>
          <w:rFonts w:ascii="Calibri" w:hAnsi="Calibri" w:cs="Times New Roman"/>
          <w:noProof/>
          <w:sz w:val="24"/>
          <w:szCs w:val="24"/>
        </w:rPr>
        <w:t xml:space="preserve"> E. Theory of edge detection. </w:t>
      </w:r>
      <w:r w:rsidR="00732686" w:rsidRPr="00732686">
        <w:rPr>
          <w:rFonts w:ascii="Calibri" w:hAnsi="Calibri" w:cs="Times New Roman"/>
          <w:i/>
          <w:iCs/>
          <w:noProof/>
          <w:sz w:val="24"/>
          <w:szCs w:val="24"/>
        </w:rPr>
        <w:t>Proceedings of the Royal Society</w:t>
      </w:r>
      <w:r w:rsidRPr="00732686">
        <w:rPr>
          <w:rFonts w:ascii="Calibri" w:hAnsi="Calibri" w:cs="Times New Roman"/>
          <w:i/>
          <w:iCs/>
          <w:noProof/>
          <w:sz w:val="24"/>
          <w:szCs w:val="24"/>
        </w:rPr>
        <w:t xml:space="preserve"> - </w:t>
      </w:r>
      <w:r>
        <w:rPr>
          <w:rFonts w:ascii="Calibri" w:hAnsi="Calibri" w:cs="Times New Roman"/>
          <w:i/>
          <w:iCs/>
          <w:noProof/>
          <w:sz w:val="24"/>
          <w:szCs w:val="24"/>
        </w:rPr>
        <w:t>Biology Science</w:t>
      </w:r>
      <w:r w:rsidR="00732686" w:rsidRPr="00732686">
        <w:rPr>
          <w:rFonts w:ascii="Calibri" w:hAnsi="Calibri" w:cs="Times New Roman"/>
          <w:noProof/>
          <w:sz w:val="24"/>
          <w:szCs w:val="24"/>
        </w:rPr>
        <w:t xml:space="preserve">. </w:t>
      </w:r>
      <w:r w:rsidR="00732686" w:rsidRPr="00732686">
        <w:rPr>
          <w:rFonts w:ascii="Calibri" w:hAnsi="Calibri" w:cs="Times New Roman"/>
          <w:b/>
          <w:bCs/>
          <w:noProof/>
          <w:sz w:val="24"/>
          <w:szCs w:val="24"/>
        </w:rPr>
        <w:t>207</w:t>
      </w:r>
      <w:r w:rsidR="00732686" w:rsidRPr="00732686">
        <w:rPr>
          <w:rFonts w:ascii="Calibri" w:hAnsi="Calibri" w:cs="Times New Roman"/>
          <w:noProof/>
          <w:sz w:val="24"/>
          <w:szCs w:val="24"/>
        </w:rPr>
        <w:t>, 187-217</w:t>
      </w:r>
      <w:r>
        <w:rPr>
          <w:rFonts w:ascii="Calibri" w:hAnsi="Calibri" w:cs="Times New Roman"/>
          <w:noProof/>
          <w:sz w:val="24"/>
          <w:szCs w:val="24"/>
        </w:rPr>
        <w:t xml:space="preserve"> </w:t>
      </w:r>
      <w:r w:rsidR="008D5B9E">
        <w:rPr>
          <w:rFonts w:ascii="Calibri" w:hAnsi="Calibri" w:cs="Times New Roman"/>
          <w:noProof/>
          <w:sz w:val="24"/>
          <w:szCs w:val="24"/>
        </w:rPr>
        <w:t>(</w:t>
      </w:r>
      <w:r>
        <w:rPr>
          <w:rFonts w:ascii="Calibri" w:hAnsi="Calibri" w:cs="Times New Roman"/>
          <w:noProof/>
          <w:sz w:val="24"/>
          <w:szCs w:val="24"/>
        </w:rPr>
        <w:t>1980</w:t>
      </w:r>
      <w:r w:rsidR="008D5B9E">
        <w:rPr>
          <w:rFonts w:ascii="Calibri" w:hAnsi="Calibri" w:cs="Times New Roman"/>
          <w:noProof/>
          <w:sz w:val="24"/>
          <w:szCs w:val="24"/>
        </w:rPr>
        <w:t>)</w:t>
      </w:r>
      <w:r>
        <w:rPr>
          <w:rFonts w:ascii="Calibri" w:hAnsi="Calibri" w:cs="Times New Roman"/>
          <w:noProof/>
          <w:sz w:val="24"/>
          <w:szCs w:val="24"/>
        </w:rPr>
        <w:t xml:space="preserve">. </w:t>
      </w:r>
    </w:p>
    <w:p w14:paraId="0E48E454" w14:textId="2DD4ABE7" w:rsidR="00D903AC" w:rsidRDefault="00D903AC" w:rsidP="0070457A">
      <w:pPr>
        <w:widowControl w:val="0"/>
        <w:autoSpaceDE w:val="0"/>
        <w:autoSpaceDN w:val="0"/>
        <w:adjustRightInd w:val="0"/>
        <w:spacing w:after="0" w:line="240" w:lineRule="auto"/>
        <w:contextualSpacing/>
        <w:rPr>
          <w:rFonts w:ascii="Calibri" w:hAnsi="Calibri" w:cs="Times New Roman"/>
          <w:noProof/>
          <w:sz w:val="24"/>
          <w:szCs w:val="24"/>
        </w:rPr>
      </w:pPr>
      <w:r>
        <w:rPr>
          <w:rFonts w:ascii="Calibri" w:hAnsi="Calibri" w:cs="Times New Roman"/>
          <w:noProof/>
          <w:sz w:val="24"/>
          <w:szCs w:val="24"/>
        </w:rPr>
        <w:t>34. Otsu N. T</w:t>
      </w:r>
      <w:r w:rsidR="00732686">
        <w:rPr>
          <w:rFonts w:ascii="Calibri" w:hAnsi="Calibri" w:cs="Times New Roman"/>
          <w:noProof/>
          <w:sz w:val="24"/>
          <w:szCs w:val="24"/>
        </w:rPr>
        <w:t xml:space="preserve">hreshold selection method from gray-level histograms. </w:t>
      </w:r>
      <w:r w:rsidR="00732686" w:rsidRPr="00732686">
        <w:rPr>
          <w:rFonts w:ascii="Calibri" w:hAnsi="Calibri" w:cs="Times New Roman"/>
          <w:i/>
          <w:iCs/>
          <w:noProof/>
          <w:sz w:val="24"/>
          <w:szCs w:val="24"/>
        </w:rPr>
        <w:t>IE</w:t>
      </w:r>
      <w:r w:rsidRPr="00732686">
        <w:rPr>
          <w:rFonts w:ascii="Calibri" w:hAnsi="Calibri" w:cs="Times New Roman"/>
          <w:i/>
          <w:iCs/>
          <w:noProof/>
          <w:sz w:val="24"/>
          <w:szCs w:val="24"/>
        </w:rPr>
        <w:t>EE</w:t>
      </w:r>
      <w:r w:rsidR="00732686">
        <w:rPr>
          <w:rFonts w:ascii="Calibri" w:hAnsi="Calibri" w:cs="Times New Roman"/>
          <w:i/>
          <w:iCs/>
          <w:noProof/>
          <w:sz w:val="24"/>
          <w:szCs w:val="24"/>
        </w:rPr>
        <w:t xml:space="preserve"> </w:t>
      </w:r>
      <w:r>
        <w:rPr>
          <w:rFonts w:ascii="Calibri" w:hAnsi="Calibri" w:cs="Times New Roman"/>
          <w:i/>
          <w:iCs/>
          <w:noProof/>
          <w:sz w:val="24"/>
          <w:szCs w:val="24"/>
        </w:rPr>
        <w:t>Transactions</w:t>
      </w:r>
      <w:r w:rsidR="00732686">
        <w:rPr>
          <w:rFonts w:ascii="Calibri" w:hAnsi="Calibri" w:cs="Times New Roman"/>
          <w:i/>
          <w:iCs/>
          <w:noProof/>
          <w:sz w:val="24"/>
          <w:szCs w:val="24"/>
        </w:rPr>
        <w:t xml:space="preserve"> </w:t>
      </w:r>
      <w:r>
        <w:rPr>
          <w:rFonts w:ascii="Calibri" w:hAnsi="Calibri" w:cs="Times New Roman"/>
          <w:i/>
          <w:iCs/>
          <w:noProof/>
          <w:sz w:val="24"/>
          <w:szCs w:val="24"/>
        </w:rPr>
        <w:t>Systems</w:t>
      </w:r>
      <w:r w:rsidR="00732686">
        <w:rPr>
          <w:rFonts w:ascii="Calibri" w:hAnsi="Calibri" w:cs="Times New Roman"/>
          <w:i/>
          <w:iCs/>
          <w:noProof/>
          <w:sz w:val="24"/>
          <w:szCs w:val="24"/>
        </w:rPr>
        <w:t xml:space="preserve"> </w:t>
      </w:r>
      <w:r>
        <w:rPr>
          <w:rFonts w:ascii="Calibri" w:hAnsi="Calibri" w:cs="Times New Roman"/>
          <w:i/>
          <w:iCs/>
          <w:noProof/>
          <w:sz w:val="24"/>
          <w:szCs w:val="24"/>
        </w:rPr>
        <w:t>Man</w:t>
      </w:r>
      <w:r w:rsidR="00732686">
        <w:rPr>
          <w:rFonts w:ascii="Calibri" w:hAnsi="Calibri" w:cs="Times New Roman"/>
          <w:i/>
          <w:iCs/>
          <w:noProof/>
          <w:sz w:val="24"/>
          <w:szCs w:val="24"/>
        </w:rPr>
        <w:t xml:space="preserve"> </w:t>
      </w:r>
      <w:r>
        <w:rPr>
          <w:rFonts w:ascii="Calibri" w:hAnsi="Calibri" w:cs="Times New Roman"/>
          <w:i/>
          <w:iCs/>
          <w:noProof/>
          <w:sz w:val="24"/>
          <w:szCs w:val="24"/>
        </w:rPr>
        <w:t>Cybernetics</w:t>
      </w:r>
      <w:r w:rsidR="00732686">
        <w:rPr>
          <w:rFonts w:ascii="Calibri" w:hAnsi="Calibri" w:cs="Times New Roman"/>
          <w:noProof/>
          <w:sz w:val="24"/>
          <w:szCs w:val="24"/>
        </w:rPr>
        <w:t xml:space="preserve"> (</w:t>
      </w:r>
      <w:r>
        <w:rPr>
          <w:rFonts w:ascii="Calibri" w:hAnsi="Calibri" w:cs="Times New Roman"/>
          <w:noProof/>
          <w:sz w:val="24"/>
          <w:szCs w:val="24"/>
        </w:rPr>
        <w:t>1979</w:t>
      </w:r>
      <w:r w:rsidR="00732686">
        <w:rPr>
          <w:rFonts w:ascii="Calibri" w:hAnsi="Calibri" w:cs="Times New Roman"/>
          <w:noProof/>
          <w:sz w:val="24"/>
          <w:szCs w:val="24"/>
        </w:rPr>
        <w:t>)</w:t>
      </w:r>
      <w:r>
        <w:rPr>
          <w:rFonts w:ascii="Calibri" w:hAnsi="Calibri" w:cs="Times New Roman"/>
          <w:noProof/>
          <w:sz w:val="24"/>
          <w:szCs w:val="24"/>
        </w:rPr>
        <w:t xml:space="preserve">. </w:t>
      </w:r>
    </w:p>
    <w:p w14:paraId="1D6C27BC" w14:textId="62249D21" w:rsidR="00D903AC" w:rsidRDefault="00D903AC" w:rsidP="0070457A">
      <w:pPr>
        <w:widowControl w:val="0"/>
        <w:autoSpaceDE w:val="0"/>
        <w:autoSpaceDN w:val="0"/>
        <w:adjustRightInd w:val="0"/>
        <w:spacing w:after="0" w:line="240" w:lineRule="auto"/>
        <w:contextualSpacing/>
        <w:rPr>
          <w:rFonts w:ascii="Calibri" w:hAnsi="Calibri" w:cs="Times New Roman"/>
          <w:noProof/>
          <w:sz w:val="24"/>
          <w:szCs w:val="24"/>
        </w:rPr>
      </w:pPr>
      <w:r>
        <w:rPr>
          <w:rFonts w:ascii="Calibri" w:hAnsi="Calibri" w:cs="Times New Roman"/>
          <w:noProof/>
          <w:sz w:val="24"/>
          <w:szCs w:val="24"/>
        </w:rPr>
        <w:t xml:space="preserve">35. </w:t>
      </w:r>
      <w:r w:rsidR="00732686">
        <w:rPr>
          <w:rFonts w:ascii="Calibri" w:hAnsi="Calibri" w:cs="Times New Roman"/>
          <w:noProof/>
          <w:sz w:val="24"/>
          <w:szCs w:val="24"/>
        </w:rPr>
        <w:t xml:space="preserve">Soille, P. </w:t>
      </w:r>
      <w:r>
        <w:rPr>
          <w:rFonts w:ascii="Calibri" w:hAnsi="Calibri" w:cs="Times New Roman"/>
          <w:noProof/>
          <w:sz w:val="24"/>
          <w:szCs w:val="24"/>
        </w:rPr>
        <w:t xml:space="preserve">Morphological Image Analysis: Principles and Applications. </w:t>
      </w:r>
      <w:r>
        <w:rPr>
          <w:rFonts w:ascii="Calibri" w:hAnsi="Calibri" w:cs="Times New Roman"/>
          <w:i/>
          <w:iCs/>
          <w:noProof/>
          <w:sz w:val="24"/>
          <w:szCs w:val="24"/>
        </w:rPr>
        <w:t>Second edition</w:t>
      </w:r>
      <w:r>
        <w:rPr>
          <w:rFonts w:ascii="Calibri" w:hAnsi="Calibri" w:cs="Times New Roman"/>
          <w:noProof/>
          <w:sz w:val="24"/>
          <w:szCs w:val="24"/>
        </w:rPr>
        <w:t xml:space="preserve"> </w:t>
      </w:r>
      <w:r w:rsidR="00732686">
        <w:rPr>
          <w:rFonts w:ascii="Calibri" w:hAnsi="Calibri" w:cs="Times New Roman"/>
          <w:noProof/>
          <w:sz w:val="24"/>
          <w:szCs w:val="24"/>
        </w:rPr>
        <w:t>(</w:t>
      </w:r>
      <w:r>
        <w:rPr>
          <w:rFonts w:ascii="Calibri" w:hAnsi="Calibri" w:cs="Times New Roman"/>
          <w:noProof/>
          <w:sz w:val="24"/>
          <w:szCs w:val="24"/>
        </w:rPr>
        <w:t>2000</w:t>
      </w:r>
      <w:r w:rsidR="00732686">
        <w:rPr>
          <w:rFonts w:ascii="Calibri" w:hAnsi="Calibri" w:cs="Times New Roman"/>
          <w:noProof/>
          <w:sz w:val="24"/>
          <w:szCs w:val="24"/>
        </w:rPr>
        <w:t>)</w:t>
      </w:r>
      <w:r>
        <w:rPr>
          <w:rFonts w:ascii="Calibri" w:hAnsi="Calibri" w:cs="Times New Roman"/>
          <w:noProof/>
          <w:sz w:val="24"/>
          <w:szCs w:val="24"/>
        </w:rPr>
        <w:t xml:space="preserve">. </w:t>
      </w:r>
    </w:p>
    <w:p w14:paraId="593D1A22" w14:textId="41158A70" w:rsidR="00D903AC" w:rsidRDefault="00D903AC" w:rsidP="0070457A">
      <w:pPr>
        <w:widowControl w:val="0"/>
        <w:autoSpaceDE w:val="0"/>
        <w:autoSpaceDN w:val="0"/>
        <w:adjustRightInd w:val="0"/>
        <w:spacing w:after="0" w:line="240" w:lineRule="auto"/>
        <w:contextualSpacing/>
        <w:rPr>
          <w:rFonts w:ascii="Calibri" w:hAnsi="Calibri" w:cs="Times New Roman"/>
          <w:noProof/>
          <w:sz w:val="24"/>
          <w:szCs w:val="24"/>
        </w:rPr>
      </w:pPr>
      <w:r>
        <w:rPr>
          <w:rFonts w:ascii="Calibri" w:hAnsi="Calibri" w:cs="Times New Roman"/>
          <w:noProof/>
          <w:sz w:val="24"/>
          <w:szCs w:val="24"/>
        </w:rPr>
        <w:t>36. Bradley</w:t>
      </w:r>
      <w:r w:rsidR="00732686">
        <w:rPr>
          <w:rFonts w:ascii="Calibri" w:hAnsi="Calibri" w:cs="Times New Roman"/>
          <w:noProof/>
          <w:sz w:val="24"/>
          <w:szCs w:val="24"/>
        </w:rPr>
        <w:t>,</w:t>
      </w:r>
      <w:r>
        <w:rPr>
          <w:rFonts w:ascii="Calibri" w:hAnsi="Calibri" w:cs="Times New Roman"/>
          <w:noProof/>
          <w:sz w:val="24"/>
          <w:szCs w:val="24"/>
        </w:rPr>
        <w:t xml:space="preserve"> D</w:t>
      </w:r>
      <w:r w:rsidR="00732686">
        <w:rPr>
          <w:rFonts w:ascii="Calibri" w:hAnsi="Calibri" w:cs="Times New Roman"/>
          <w:noProof/>
          <w:sz w:val="24"/>
          <w:szCs w:val="24"/>
        </w:rPr>
        <w:t>.</w:t>
      </w:r>
      <w:r>
        <w:rPr>
          <w:rFonts w:ascii="Calibri" w:hAnsi="Calibri" w:cs="Times New Roman"/>
          <w:noProof/>
          <w:sz w:val="24"/>
          <w:szCs w:val="24"/>
        </w:rPr>
        <w:t>, Roth</w:t>
      </w:r>
      <w:r w:rsidR="00732686">
        <w:rPr>
          <w:rFonts w:ascii="Calibri" w:hAnsi="Calibri" w:cs="Times New Roman"/>
          <w:noProof/>
          <w:sz w:val="24"/>
          <w:szCs w:val="24"/>
        </w:rPr>
        <w:t>,</w:t>
      </w:r>
      <w:r>
        <w:rPr>
          <w:rFonts w:ascii="Calibri" w:hAnsi="Calibri" w:cs="Times New Roman"/>
          <w:noProof/>
          <w:sz w:val="24"/>
          <w:szCs w:val="24"/>
        </w:rPr>
        <w:t xml:space="preserve"> G. Adaptive Thresholding using the Integral Image. </w:t>
      </w:r>
      <w:r w:rsidRPr="00732686">
        <w:rPr>
          <w:rFonts w:ascii="Calibri" w:hAnsi="Calibri" w:cs="Times New Roman"/>
          <w:i/>
          <w:iCs/>
          <w:noProof/>
          <w:sz w:val="24"/>
          <w:szCs w:val="24"/>
        </w:rPr>
        <w:t>J</w:t>
      </w:r>
      <w:r w:rsidR="00732686" w:rsidRPr="00732686">
        <w:rPr>
          <w:rFonts w:ascii="Calibri" w:hAnsi="Calibri" w:cs="Times New Roman"/>
          <w:i/>
          <w:iCs/>
          <w:noProof/>
          <w:sz w:val="24"/>
          <w:szCs w:val="24"/>
        </w:rPr>
        <w:t>ournal of Graphics Tools</w:t>
      </w:r>
      <w:r w:rsidR="00732686">
        <w:rPr>
          <w:rFonts w:ascii="Calibri" w:hAnsi="Calibri" w:cs="Times New Roman"/>
          <w:noProof/>
          <w:sz w:val="24"/>
          <w:szCs w:val="24"/>
        </w:rPr>
        <w:t xml:space="preserve"> (</w:t>
      </w:r>
      <w:r>
        <w:rPr>
          <w:rFonts w:ascii="Calibri" w:hAnsi="Calibri" w:cs="Times New Roman"/>
          <w:noProof/>
          <w:sz w:val="24"/>
          <w:szCs w:val="24"/>
        </w:rPr>
        <w:t>2007</w:t>
      </w:r>
      <w:r w:rsidR="00732686">
        <w:rPr>
          <w:rFonts w:ascii="Calibri" w:hAnsi="Calibri" w:cs="Times New Roman"/>
          <w:noProof/>
          <w:sz w:val="24"/>
          <w:szCs w:val="24"/>
        </w:rPr>
        <w:t>).</w:t>
      </w:r>
    </w:p>
    <w:p w14:paraId="18206518" w14:textId="37C03D40" w:rsidR="00D903AC" w:rsidRDefault="00D903AC" w:rsidP="0070457A">
      <w:pPr>
        <w:widowControl w:val="0"/>
        <w:autoSpaceDE w:val="0"/>
        <w:autoSpaceDN w:val="0"/>
        <w:adjustRightInd w:val="0"/>
        <w:spacing w:after="0" w:line="240" w:lineRule="auto"/>
        <w:contextualSpacing/>
        <w:rPr>
          <w:rFonts w:ascii="Calibri" w:hAnsi="Calibri" w:cs="Times New Roman"/>
          <w:noProof/>
          <w:sz w:val="24"/>
          <w:szCs w:val="24"/>
        </w:rPr>
      </w:pPr>
      <w:r>
        <w:rPr>
          <w:rFonts w:ascii="Calibri" w:hAnsi="Calibri" w:cs="Times New Roman"/>
          <w:noProof/>
          <w:sz w:val="24"/>
          <w:szCs w:val="24"/>
        </w:rPr>
        <w:t>37. Meyer</w:t>
      </w:r>
      <w:r w:rsidR="00732686">
        <w:rPr>
          <w:rFonts w:ascii="Calibri" w:hAnsi="Calibri" w:cs="Times New Roman"/>
          <w:noProof/>
          <w:sz w:val="24"/>
          <w:szCs w:val="24"/>
        </w:rPr>
        <w:t>,</w:t>
      </w:r>
      <w:r>
        <w:rPr>
          <w:rFonts w:ascii="Calibri" w:hAnsi="Calibri" w:cs="Times New Roman"/>
          <w:noProof/>
          <w:sz w:val="24"/>
          <w:szCs w:val="24"/>
        </w:rPr>
        <w:t xml:space="preserve"> F. Topographic distance and watershed lines. </w:t>
      </w:r>
      <w:r>
        <w:rPr>
          <w:rFonts w:ascii="Calibri" w:hAnsi="Calibri" w:cs="Times New Roman"/>
          <w:i/>
          <w:iCs/>
          <w:noProof/>
          <w:sz w:val="24"/>
          <w:szCs w:val="24"/>
        </w:rPr>
        <w:t>Signal Processing</w:t>
      </w:r>
      <w:r>
        <w:rPr>
          <w:rFonts w:ascii="Calibri" w:hAnsi="Calibri" w:cs="Times New Roman"/>
          <w:noProof/>
          <w:sz w:val="24"/>
          <w:szCs w:val="24"/>
        </w:rPr>
        <w:t xml:space="preserve"> </w:t>
      </w:r>
      <w:r w:rsidR="00732686">
        <w:rPr>
          <w:rFonts w:ascii="Calibri" w:hAnsi="Calibri" w:cs="Times New Roman"/>
          <w:noProof/>
          <w:sz w:val="24"/>
          <w:szCs w:val="24"/>
        </w:rPr>
        <w:t>(</w:t>
      </w:r>
      <w:r>
        <w:rPr>
          <w:rFonts w:ascii="Calibri" w:hAnsi="Calibri" w:cs="Times New Roman"/>
          <w:noProof/>
          <w:sz w:val="24"/>
          <w:szCs w:val="24"/>
        </w:rPr>
        <w:t>1994</w:t>
      </w:r>
      <w:r w:rsidR="00732686">
        <w:rPr>
          <w:rFonts w:ascii="Calibri" w:hAnsi="Calibri" w:cs="Times New Roman"/>
          <w:noProof/>
          <w:sz w:val="24"/>
          <w:szCs w:val="24"/>
        </w:rPr>
        <w:t>)</w:t>
      </w:r>
      <w:r>
        <w:rPr>
          <w:rFonts w:ascii="Calibri" w:hAnsi="Calibri" w:cs="Times New Roman"/>
          <w:noProof/>
          <w:sz w:val="24"/>
          <w:szCs w:val="24"/>
        </w:rPr>
        <w:t xml:space="preserve">. </w:t>
      </w:r>
    </w:p>
    <w:p w14:paraId="2DD2FBEC" w14:textId="15E21244" w:rsidR="00D903AC" w:rsidRDefault="00D903AC" w:rsidP="0070457A">
      <w:pPr>
        <w:widowControl w:val="0"/>
        <w:autoSpaceDE w:val="0"/>
        <w:autoSpaceDN w:val="0"/>
        <w:adjustRightInd w:val="0"/>
        <w:spacing w:after="0" w:line="240" w:lineRule="auto"/>
        <w:contextualSpacing/>
        <w:rPr>
          <w:rFonts w:ascii="Calibri" w:hAnsi="Calibri" w:cs="Times New Roman"/>
          <w:noProof/>
          <w:sz w:val="24"/>
          <w:szCs w:val="24"/>
        </w:rPr>
      </w:pPr>
      <w:r>
        <w:rPr>
          <w:rFonts w:ascii="Calibri" w:hAnsi="Calibri" w:cs="Times New Roman"/>
          <w:noProof/>
          <w:sz w:val="24"/>
          <w:szCs w:val="24"/>
        </w:rPr>
        <w:lastRenderedPageBreak/>
        <w:t>38. Maurer</w:t>
      </w:r>
      <w:r w:rsidR="00732686">
        <w:rPr>
          <w:rFonts w:ascii="Calibri" w:hAnsi="Calibri" w:cs="Times New Roman"/>
          <w:noProof/>
          <w:sz w:val="24"/>
          <w:szCs w:val="24"/>
        </w:rPr>
        <w:t>,</w:t>
      </w:r>
      <w:r>
        <w:rPr>
          <w:rFonts w:ascii="Calibri" w:hAnsi="Calibri" w:cs="Times New Roman"/>
          <w:noProof/>
          <w:sz w:val="24"/>
          <w:szCs w:val="24"/>
        </w:rPr>
        <w:t xml:space="preserve"> C</w:t>
      </w:r>
      <w:r w:rsidR="00732686">
        <w:rPr>
          <w:rFonts w:ascii="Calibri" w:hAnsi="Calibri" w:cs="Times New Roman"/>
          <w:noProof/>
          <w:sz w:val="24"/>
          <w:szCs w:val="24"/>
        </w:rPr>
        <w:t>.</w:t>
      </w:r>
      <w:r>
        <w:rPr>
          <w:rFonts w:ascii="Calibri" w:hAnsi="Calibri" w:cs="Times New Roman"/>
          <w:noProof/>
          <w:sz w:val="24"/>
          <w:szCs w:val="24"/>
        </w:rPr>
        <w:t>R</w:t>
      </w:r>
      <w:r w:rsidR="00732686">
        <w:rPr>
          <w:rFonts w:ascii="Calibri" w:hAnsi="Calibri" w:cs="Times New Roman"/>
          <w:noProof/>
          <w:sz w:val="24"/>
          <w:szCs w:val="24"/>
        </w:rPr>
        <w:t>.</w:t>
      </w:r>
      <w:r>
        <w:rPr>
          <w:rFonts w:ascii="Calibri" w:hAnsi="Calibri" w:cs="Times New Roman"/>
          <w:noProof/>
          <w:sz w:val="24"/>
          <w:szCs w:val="24"/>
        </w:rPr>
        <w:t>, Qi</w:t>
      </w:r>
      <w:r w:rsidR="00732686">
        <w:rPr>
          <w:rFonts w:ascii="Calibri" w:hAnsi="Calibri" w:cs="Times New Roman"/>
          <w:noProof/>
          <w:sz w:val="24"/>
          <w:szCs w:val="24"/>
        </w:rPr>
        <w:t>,</w:t>
      </w:r>
      <w:r>
        <w:rPr>
          <w:rFonts w:ascii="Calibri" w:hAnsi="Calibri" w:cs="Times New Roman"/>
          <w:noProof/>
          <w:sz w:val="24"/>
          <w:szCs w:val="24"/>
        </w:rPr>
        <w:t xml:space="preserve"> R</w:t>
      </w:r>
      <w:r w:rsidR="00732686">
        <w:rPr>
          <w:rFonts w:ascii="Calibri" w:hAnsi="Calibri" w:cs="Times New Roman"/>
          <w:noProof/>
          <w:sz w:val="24"/>
          <w:szCs w:val="24"/>
        </w:rPr>
        <w:t>.</w:t>
      </w:r>
      <w:r>
        <w:rPr>
          <w:rFonts w:ascii="Calibri" w:hAnsi="Calibri" w:cs="Times New Roman"/>
          <w:noProof/>
          <w:sz w:val="24"/>
          <w:szCs w:val="24"/>
        </w:rPr>
        <w:t>, Raghavan</w:t>
      </w:r>
      <w:r w:rsidR="00732686">
        <w:rPr>
          <w:rFonts w:ascii="Calibri" w:hAnsi="Calibri" w:cs="Times New Roman"/>
          <w:noProof/>
          <w:sz w:val="24"/>
          <w:szCs w:val="24"/>
        </w:rPr>
        <w:t>,</w:t>
      </w:r>
      <w:r>
        <w:rPr>
          <w:rFonts w:ascii="Calibri" w:hAnsi="Calibri" w:cs="Times New Roman"/>
          <w:noProof/>
          <w:sz w:val="24"/>
          <w:szCs w:val="24"/>
        </w:rPr>
        <w:t xml:space="preserve"> V. A linear time algorithm for computing exact Euclidean distance transforms of binary images in arbitrary dimensions. </w:t>
      </w:r>
      <w:r>
        <w:rPr>
          <w:rFonts w:ascii="Calibri" w:hAnsi="Calibri" w:cs="Times New Roman"/>
          <w:i/>
          <w:iCs/>
          <w:noProof/>
          <w:sz w:val="24"/>
          <w:szCs w:val="24"/>
        </w:rPr>
        <w:t>IEEE Transactions on Pattern Analysis and Machine Intelligence</w:t>
      </w:r>
      <w:r>
        <w:rPr>
          <w:rFonts w:ascii="Calibri" w:hAnsi="Calibri" w:cs="Times New Roman"/>
          <w:noProof/>
          <w:sz w:val="24"/>
          <w:szCs w:val="24"/>
        </w:rPr>
        <w:t xml:space="preserve"> </w:t>
      </w:r>
      <w:r w:rsidR="00732686">
        <w:rPr>
          <w:rFonts w:ascii="Calibri" w:hAnsi="Calibri" w:cs="Times New Roman"/>
          <w:noProof/>
          <w:sz w:val="24"/>
          <w:szCs w:val="24"/>
        </w:rPr>
        <w:t>(2003).</w:t>
      </w:r>
      <w:r>
        <w:rPr>
          <w:rFonts w:ascii="Calibri" w:hAnsi="Calibri" w:cs="Times New Roman"/>
          <w:noProof/>
          <w:sz w:val="24"/>
          <w:szCs w:val="24"/>
        </w:rPr>
        <w:fldChar w:fldCharType="end"/>
      </w:r>
      <w:r>
        <w:rPr>
          <w:rFonts w:ascii="Calibri" w:hAnsi="Calibri" w:cs="Times New Roman"/>
          <w:noProof/>
          <w:sz w:val="24"/>
          <w:szCs w:val="24"/>
        </w:rPr>
        <w:t xml:space="preserve"> </w:t>
      </w:r>
    </w:p>
    <w:p w14:paraId="36934F0D" w14:textId="1C84A080" w:rsidR="00C028DB" w:rsidRPr="008D7393" w:rsidRDefault="00D903AC" w:rsidP="0070457A">
      <w:pPr>
        <w:widowControl w:val="0"/>
        <w:autoSpaceDE w:val="0"/>
        <w:autoSpaceDN w:val="0"/>
        <w:adjustRightInd w:val="0"/>
        <w:spacing w:after="0" w:line="240" w:lineRule="auto"/>
        <w:contextualSpacing/>
        <w:jc w:val="both"/>
        <w:rPr>
          <w:rFonts w:ascii="Calibri" w:hAnsi="Calibri" w:cs="Calibri"/>
          <w:noProof/>
          <w:sz w:val="24"/>
          <w:szCs w:val="24"/>
        </w:rPr>
      </w:pPr>
      <w:r>
        <w:rPr>
          <w:rFonts w:ascii="Calibri" w:hAnsi="Calibri" w:cs="Calibri"/>
          <w:noProof/>
          <w:sz w:val="24"/>
          <w:szCs w:val="24"/>
        </w:rPr>
        <w:t xml:space="preserve">39. </w:t>
      </w:r>
      <w:r w:rsidR="00C028DB" w:rsidRPr="008D7393">
        <w:rPr>
          <w:rFonts w:ascii="Calibri" w:hAnsi="Calibri" w:cs="Calibri"/>
          <w:noProof/>
          <w:sz w:val="24"/>
          <w:szCs w:val="24"/>
        </w:rPr>
        <w:t>Millo, R.</w:t>
      </w:r>
      <w:r w:rsidR="005C2E4D" w:rsidRPr="008D7393">
        <w:rPr>
          <w:rFonts w:ascii="Calibri" w:hAnsi="Calibri" w:cs="Calibri"/>
          <w:noProof/>
          <w:sz w:val="24"/>
          <w:szCs w:val="24"/>
        </w:rPr>
        <w:t xml:space="preserve">, </w:t>
      </w:r>
      <w:r w:rsidR="00C028DB" w:rsidRPr="008D7393">
        <w:rPr>
          <w:rFonts w:ascii="Calibri" w:hAnsi="Calibri" w:cs="Calibri"/>
          <w:noProof/>
          <w:sz w:val="24"/>
          <w:szCs w:val="24"/>
        </w:rPr>
        <w:t xml:space="preserve">Phillips, R. What is the maturation time for fluorescent proteins? </w:t>
      </w:r>
      <w:r w:rsidR="00C028DB" w:rsidRPr="008D7393">
        <w:rPr>
          <w:rFonts w:ascii="Calibri" w:hAnsi="Calibri" w:cs="Calibri"/>
          <w:i/>
          <w:iCs/>
          <w:noProof/>
          <w:sz w:val="24"/>
          <w:szCs w:val="24"/>
        </w:rPr>
        <w:t>Cell Biol</w:t>
      </w:r>
      <w:r w:rsidR="00946F37" w:rsidRPr="008D7393">
        <w:rPr>
          <w:rFonts w:ascii="Calibri" w:hAnsi="Calibri" w:cs="Calibri"/>
          <w:i/>
          <w:iCs/>
          <w:noProof/>
          <w:sz w:val="24"/>
          <w:szCs w:val="24"/>
        </w:rPr>
        <w:t>ogy</w:t>
      </w:r>
      <w:r w:rsidR="00C028DB" w:rsidRPr="008D7393">
        <w:rPr>
          <w:rFonts w:ascii="Calibri" w:hAnsi="Calibri" w:cs="Calibri"/>
          <w:i/>
          <w:iCs/>
          <w:noProof/>
          <w:sz w:val="24"/>
          <w:szCs w:val="24"/>
        </w:rPr>
        <w:t xml:space="preserve"> by Numbers</w:t>
      </w:r>
      <w:r w:rsidR="00C028DB" w:rsidRPr="008D7393">
        <w:rPr>
          <w:rFonts w:ascii="Calibri" w:hAnsi="Calibri" w:cs="Calibri"/>
          <w:noProof/>
          <w:sz w:val="24"/>
          <w:szCs w:val="24"/>
        </w:rPr>
        <w:t xml:space="preserve"> (2015)</w:t>
      </w:r>
      <w:r w:rsidR="005C2E4D" w:rsidRPr="008D7393">
        <w:rPr>
          <w:rFonts w:ascii="Calibri" w:hAnsi="Calibri" w:cs="Calibri"/>
          <w:noProof/>
          <w:sz w:val="24"/>
          <w:szCs w:val="24"/>
        </w:rPr>
        <w:t>.</w:t>
      </w:r>
    </w:p>
    <w:p w14:paraId="791B2088" w14:textId="7E78F7B0" w:rsidR="00846288" w:rsidRPr="008D7393" w:rsidRDefault="00344C25" w:rsidP="0070457A">
      <w:pPr>
        <w:widowControl w:val="0"/>
        <w:autoSpaceDE w:val="0"/>
        <w:autoSpaceDN w:val="0"/>
        <w:adjustRightInd w:val="0"/>
        <w:spacing w:after="0" w:line="240" w:lineRule="auto"/>
        <w:contextualSpacing/>
        <w:jc w:val="both"/>
        <w:rPr>
          <w:rFonts w:ascii="Calibri" w:hAnsi="Calibri" w:cs="Calibri"/>
          <w:b/>
          <w:bCs/>
          <w:color w:val="000000"/>
          <w:sz w:val="24"/>
          <w:szCs w:val="24"/>
          <w:lang w:val="en"/>
        </w:rPr>
      </w:pPr>
      <w:r w:rsidRPr="008D7393">
        <w:rPr>
          <w:rFonts w:ascii="Calibri" w:hAnsi="Calibri" w:cs="Calibri"/>
          <w:b/>
          <w:bCs/>
          <w:color w:val="000000"/>
          <w:sz w:val="24"/>
          <w:szCs w:val="24"/>
          <w:lang w:val="en"/>
        </w:rPr>
        <w:fldChar w:fldCharType="end"/>
      </w:r>
    </w:p>
    <w:sectPr w:rsidR="00846288" w:rsidRPr="008D7393">
      <w:pgSz w:w="12240" w:h="15840"/>
      <w:pgMar w:top="1440" w:right="1440" w:bottom="1440" w:left="1440" w:header="720" w:footer="720" w:gutter="0"/>
      <w:lnNumType w:countBy="1" w:restart="continuous"/>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inion Pro SmBd">
    <w:altName w:val="Cambria"/>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01F24"/>
    <w:multiLevelType w:val="multilevel"/>
    <w:tmpl w:val="06201F2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4B5F5349"/>
    <w:multiLevelType w:val="multilevel"/>
    <w:tmpl w:val="4B5F5349"/>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51D644B0"/>
    <w:multiLevelType w:val="multilevel"/>
    <w:tmpl w:val="51D644B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6C402BE5"/>
    <w:multiLevelType w:val="multilevel"/>
    <w:tmpl w:val="94421D02"/>
    <w:lvl w:ilvl="0">
      <w:start w:val="1"/>
      <w:numFmt w:val="decimal"/>
      <w:lvlText w:val="%1."/>
      <w:lvlJc w:val="left"/>
      <w:pPr>
        <w:ind w:left="360" w:hanging="360"/>
      </w:pPr>
      <w:rPr>
        <w:rFonts w:hint="default"/>
      </w:rPr>
    </w:lvl>
    <w:lvl w:ilvl="1">
      <w:start w:val="1"/>
      <w:numFmt w:val="decimal"/>
      <w:suff w:val="space"/>
      <w:lvlText w:val="%1.%2."/>
      <w:lvlJc w:val="left"/>
      <w:pPr>
        <w:ind w:left="858"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6"/>
  <w:removePersonalInformation/>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75D"/>
    <w:rsid w:val="8DB7E36B"/>
    <w:rsid w:val="00001FA8"/>
    <w:rsid w:val="000101D5"/>
    <w:rsid w:val="000130EB"/>
    <w:rsid w:val="0001344A"/>
    <w:rsid w:val="00016956"/>
    <w:rsid w:val="00017664"/>
    <w:rsid w:val="00017DB4"/>
    <w:rsid w:val="00017F14"/>
    <w:rsid w:val="00026926"/>
    <w:rsid w:val="00040445"/>
    <w:rsid w:val="000443AE"/>
    <w:rsid w:val="00052C29"/>
    <w:rsid w:val="00054F10"/>
    <w:rsid w:val="000601C7"/>
    <w:rsid w:val="0006569C"/>
    <w:rsid w:val="00065790"/>
    <w:rsid w:val="000657A3"/>
    <w:rsid w:val="00065848"/>
    <w:rsid w:val="00070D2B"/>
    <w:rsid w:val="00072063"/>
    <w:rsid w:val="00073679"/>
    <w:rsid w:val="000768B5"/>
    <w:rsid w:val="000805AB"/>
    <w:rsid w:val="000840AD"/>
    <w:rsid w:val="00084DB0"/>
    <w:rsid w:val="00090333"/>
    <w:rsid w:val="000A313C"/>
    <w:rsid w:val="000A5BEE"/>
    <w:rsid w:val="000A71ED"/>
    <w:rsid w:val="000A7D0B"/>
    <w:rsid w:val="000B3A44"/>
    <w:rsid w:val="000B6138"/>
    <w:rsid w:val="000B7006"/>
    <w:rsid w:val="000B7E0F"/>
    <w:rsid w:val="000C0FC7"/>
    <w:rsid w:val="000C3159"/>
    <w:rsid w:val="000C4267"/>
    <w:rsid w:val="000C6A42"/>
    <w:rsid w:val="000D0F79"/>
    <w:rsid w:val="000D1063"/>
    <w:rsid w:val="000F0620"/>
    <w:rsid w:val="000F2864"/>
    <w:rsid w:val="000F541E"/>
    <w:rsid w:val="000F6E27"/>
    <w:rsid w:val="001000D3"/>
    <w:rsid w:val="001042CA"/>
    <w:rsid w:val="001067F1"/>
    <w:rsid w:val="0010749E"/>
    <w:rsid w:val="001107C9"/>
    <w:rsid w:val="00112BA9"/>
    <w:rsid w:val="001134A5"/>
    <w:rsid w:val="00113F62"/>
    <w:rsid w:val="00116297"/>
    <w:rsid w:val="001169EE"/>
    <w:rsid w:val="00122117"/>
    <w:rsid w:val="001227CD"/>
    <w:rsid w:val="00123901"/>
    <w:rsid w:val="00123EAC"/>
    <w:rsid w:val="00124350"/>
    <w:rsid w:val="00131877"/>
    <w:rsid w:val="00134CBC"/>
    <w:rsid w:val="001362DB"/>
    <w:rsid w:val="0013746A"/>
    <w:rsid w:val="00137E13"/>
    <w:rsid w:val="00141EE5"/>
    <w:rsid w:val="00143B62"/>
    <w:rsid w:val="001460BB"/>
    <w:rsid w:val="001467A6"/>
    <w:rsid w:val="00147207"/>
    <w:rsid w:val="001572C6"/>
    <w:rsid w:val="00157318"/>
    <w:rsid w:val="00160F8A"/>
    <w:rsid w:val="00163DE9"/>
    <w:rsid w:val="00170495"/>
    <w:rsid w:val="0017285A"/>
    <w:rsid w:val="00173050"/>
    <w:rsid w:val="00175BFF"/>
    <w:rsid w:val="00177330"/>
    <w:rsid w:val="00177FEE"/>
    <w:rsid w:val="001834D2"/>
    <w:rsid w:val="001905A3"/>
    <w:rsid w:val="00192E0F"/>
    <w:rsid w:val="001972B1"/>
    <w:rsid w:val="001A5AF0"/>
    <w:rsid w:val="001A5B1A"/>
    <w:rsid w:val="001B0F5F"/>
    <w:rsid w:val="001B22B6"/>
    <w:rsid w:val="001C1A51"/>
    <w:rsid w:val="001C4244"/>
    <w:rsid w:val="001D0003"/>
    <w:rsid w:val="001D0112"/>
    <w:rsid w:val="001D0D29"/>
    <w:rsid w:val="001D72F6"/>
    <w:rsid w:val="001E58BC"/>
    <w:rsid w:val="001E6654"/>
    <w:rsid w:val="001F376F"/>
    <w:rsid w:val="001F4AA2"/>
    <w:rsid w:val="00202F7F"/>
    <w:rsid w:val="00203513"/>
    <w:rsid w:val="0020354A"/>
    <w:rsid w:val="002042A2"/>
    <w:rsid w:val="002050C9"/>
    <w:rsid w:val="0020648D"/>
    <w:rsid w:val="002104DE"/>
    <w:rsid w:val="00211B2B"/>
    <w:rsid w:val="00212CB4"/>
    <w:rsid w:val="00216631"/>
    <w:rsid w:val="0022240E"/>
    <w:rsid w:val="00230717"/>
    <w:rsid w:val="0023074C"/>
    <w:rsid w:val="00232D07"/>
    <w:rsid w:val="002330E5"/>
    <w:rsid w:val="00235637"/>
    <w:rsid w:val="002439D7"/>
    <w:rsid w:val="00245EB7"/>
    <w:rsid w:val="0024683A"/>
    <w:rsid w:val="002523F3"/>
    <w:rsid w:val="002615A3"/>
    <w:rsid w:val="00262E2B"/>
    <w:rsid w:val="00265B34"/>
    <w:rsid w:val="00272CCC"/>
    <w:rsid w:val="002738F9"/>
    <w:rsid w:val="00275043"/>
    <w:rsid w:val="00277929"/>
    <w:rsid w:val="00277BBC"/>
    <w:rsid w:val="00285A72"/>
    <w:rsid w:val="00290949"/>
    <w:rsid w:val="002933A2"/>
    <w:rsid w:val="0029744C"/>
    <w:rsid w:val="002A1153"/>
    <w:rsid w:val="002A6F1D"/>
    <w:rsid w:val="002B19E8"/>
    <w:rsid w:val="002B46E0"/>
    <w:rsid w:val="002C4BDE"/>
    <w:rsid w:val="002D22CF"/>
    <w:rsid w:val="002D4064"/>
    <w:rsid w:val="002D45C1"/>
    <w:rsid w:val="002D4A85"/>
    <w:rsid w:val="002D705D"/>
    <w:rsid w:val="002E31CC"/>
    <w:rsid w:val="002E6D8B"/>
    <w:rsid w:val="002F4AF0"/>
    <w:rsid w:val="002F7E68"/>
    <w:rsid w:val="003019B4"/>
    <w:rsid w:val="00301F53"/>
    <w:rsid w:val="00302F4D"/>
    <w:rsid w:val="00304F53"/>
    <w:rsid w:val="0030671F"/>
    <w:rsid w:val="00307EC8"/>
    <w:rsid w:val="00312F27"/>
    <w:rsid w:val="003132ED"/>
    <w:rsid w:val="00316D8A"/>
    <w:rsid w:val="003221F2"/>
    <w:rsid w:val="003234F0"/>
    <w:rsid w:val="0033089B"/>
    <w:rsid w:val="00333EE0"/>
    <w:rsid w:val="00341D3D"/>
    <w:rsid w:val="0034436D"/>
    <w:rsid w:val="00344831"/>
    <w:rsid w:val="00344C25"/>
    <w:rsid w:val="003475B5"/>
    <w:rsid w:val="003507E8"/>
    <w:rsid w:val="0035222A"/>
    <w:rsid w:val="0035474E"/>
    <w:rsid w:val="0035777E"/>
    <w:rsid w:val="003607C3"/>
    <w:rsid w:val="00360C4C"/>
    <w:rsid w:val="00361F7A"/>
    <w:rsid w:val="00365EF6"/>
    <w:rsid w:val="0036694E"/>
    <w:rsid w:val="00370521"/>
    <w:rsid w:val="00374307"/>
    <w:rsid w:val="00374D36"/>
    <w:rsid w:val="0037767C"/>
    <w:rsid w:val="0038234D"/>
    <w:rsid w:val="003907CA"/>
    <w:rsid w:val="00391277"/>
    <w:rsid w:val="00392DE0"/>
    <w:rsid w:val="003A12FF"/>
    <w:rsid w:val="003B3112"/>
    <w:rsid w:val="003B7554"/>
    <w:rsid w:val="003C4933"/>
    <w:rsid w:val="003C5517"/>
    <w:rsid w:val="003C6C13"/>
    <w:rsid w:val="003C7B0B"/>
    <w:rsid w:val="003D1773"/>
    <w:rsid w:val="003D2569"/>
    <w:rsid w:val="003D2704"/>
    <w:rsid w:val="003D2A66"/>
    <w:rsid w:val="003D593F"/>
    <w:rsid w:val="003D6999"/>
    <w:rsid w:val="003E2368"/>
    <w:rsid w:val="003E685A"/>
    <w:rsid w:val="003E706A"/>
    <w:rsid w:val="003F074A"/>
    <w:rsid w:val="003F285E"/>
    <w:rsid w:val="003F53B7"/>
    <w:rsid w:val="003F54EF"/>
    <w:rsid w:val="003F7541"/>
    <w:rsid w:val="003F7906"/>
    <w:rsid w:val="0040094D"/>
    <w:rsid w:val="00402042"/>
    <w:rsid w:val="0040467B"/>
    <w:rsid w:val="00407058"/>
    <w:rsid w:val="00410365"/>
    <w:rsid w:val="00413225"/>
    <w:rsid w:val="0041350A"/>
    <w:rsid w:val="004160CF"/>
    <w:rsid w:val="00416533"/>
    <w:rsid w:val="004212B4"/>
    <w:rsid w:val="0042181F"/>
    <w:rsid w:val="00425093"/>
    <w:rsid w:val="0042627C"/>
    <w:rsid w:val="00434FE6"/>
    <w:rsid w:val="004437E2"/>
    <w:rsid w:val="00443BD7"/>
    <w:rsid w:val="004470B0"/>
    <w:rsid w:val="004519FC"/>
    <w:rsid w:val="0045290A"/>
    <w:rsid w:val="00452F57"/>
    <w:rsid w:val="004560FF"/>
    <w:rsid w:val="0046142A"/>
    <w:rsid w:val="00464737"/>
    <w:rsid w:val="004670FD"/>
    <w:rsid w:val="004701EF"/>
    <w:rsid w:val="00471E32"/>
    <w:rsid w:val="00474AEA"/>
    <w:rsid w:val="00475276"/>
    <w:rsid w:val="0048575B"/>
    <w:rsid w:val="00486955"/>
    <w:rsid w:val="00491068"/>
    <w:rsid w:val="004941F3"/>
    <w:rsid w:val="00497E25"/>
    <w:rsid w:val="004A62AF"/>
    <w:rsid w:val="004A7FAA"/>
    <w:rsid w:val="004B1709"/>
    <w:rsid w:val="004B3F4D"/>
    <w:rsid w:val="004B6D73"/>
    <w:rsid w:val="004C1579"/>
    <w:rsid w:val="004C2D83"/>
    <w:rsid w:val="004C38ED"/>
    <w:rsid w:val="004C780F"/>
    <w:rsid w:val="004D1253"/>
    <w:rsid w:val="004D4F63"/>
    <w:rsid w:val="004D4FBB"/>
    <w:rsid w:val="004D6F6F"/>
    <w:rsid w:val="004E020C"/>
    <w:rsid w:val="004E24E2"/>
    <w:rsid w:val="004E40D7"/>
    <w:rsid w:val="004E4E2C"/>
    <w:rsid w:val="004F021E"/>
    <w:rsid w:val="004F1CC0"/>
    <w:rsid w:val="004F1FF4"/>
    <w:rsid w:val="004F6210"/>
    <w:rsid w:val="00502134"/>
    <w:rsid w:val="0050555D"/>
    <w:rsid w:val="00511AC2"/>
    <w:rsid w:val="00515A8F"/>
    <w:rsid w:val="00520F38"/>
    <w:rsid w:val="00521B70"/>
    <w:rsid w:val="00522D6A"/>
    <w:rsid w:val="0052493C"/>
    <w:rsid w:val="00526C3A"/>
    <w:rsid w:val="005274EB"/>
    <w:rsid w:val="00530E83"/>
    <w:rsid w:val="005319FC"/>
    <w:rsid w:val="0053497A"/>
    <w:rsid w:val="00535793"/>
    <w:rsid w:val="0054121B"/>
    <w:rsid w:val="00552BFE"/>
    <w:rsid w:val="00555B23"/>
    <w:rsid w:val="00557957"/>
    <w:rsid w:val="0056528C"/>
    <w:rsid w:val="0057060C"/>
    <w:rsid w:val="005735DE"/>
    <w:rsid w:val="00574A2A"/>
    <w:rsid w:val="005823C5"/>
    <w:rsid w:val="005829B0"/>
    <w:rsid w:val="005837C7"/>
    <w:rsid w:val="005841F2"/>
    <w:rsid w:val="0058517C"/>
    <w:rsid w:val="00585E75"/>
    <w:rsid w:val="00586CD2"/>
    <w:rsid w:val="005931E7"/>
    <w:rsid w:val="005A0081"/>
    <w:rsid w:val="005A477A"/>
    <w:rsid w:val="005B07EA"/>
    <w:rsid w:val="005B2B65"/>
    <w:rsid w:val="005B5786"/>
    <w:rsid w:val="005B7160"/>
    <w:rsid w:val="005C2E4D"/>
    <w:rsid w:val="005C6A2D"/>
    <w:rsid w:val="005D2BD9"/>
    <w:rsid w:val="005D35FF"/>
    <w:rsid w:val="005D4625"/>
    <w:rsid w:val="005D7936"/>
    <w:rsid w:val="005E02CA"/>
    <w:rsid w:val="005E274F"/>
    <w:rsid w:val="005E69EB"/>
    <w:rsid w:val="005F0E4A"/>
    <w:rsid w:val="005F14F4"/>
    <w:rsid w:val="005F1CF0"/>
    <w:rsid w:val="005F39FC"/>
    <w:rsid w:val="005F63CF"/>
    <w:rsid w:val="006015F0"/>
    <w:rsid w:val="006021CB"/>
    <w:rsid w:val="00603A51"/>
    <w:rsid w:val="006073E8"/>
    <w:rsid w:val="0060775D"/>
    <w:rsid w:val="006127AC"/>
    <w:rsid w:val="006165A4"/>
    <w:rsid w:val="006208AA"/>
    <w:rsid w:val="006221E5"/>
    <w:rsid w:val="006238EF"/>
    <w:rsid w:val="00630F51"/>
    <w:rsid w:val="006317D7"/>
    <w:rsid w:val="006323F6"/>
    <w:rsid w:val="0063557C"/>
    <w:rsid w:val="00636085"/>
    <w:rsid w:val="00647AE4"/>
    <w:rsid w:val="00654BC1"/>
    <w:rsid w:val="00660D59"/>
    <w:rsid w:val="006632CF"/>
    <w:rsid w:val="00664120"/>
    <w:rsid w:val="00667DA7"/>
    <w:rsid w:val="00673BC7"/>
    <w:rsid w:val="006766B3"/>
    <w:rsid w:val="00685852"/>
    <w:rsid w:val="00685D6C"/>
    <w:rsid w:val="00687540"/>
    <w:rsid w:val="006907F6"/>
    <w:rsid w:val="00690A4F"/>
    <w:rsid w:val="00690B4C"/>
    <w:rsid w:val="00691C9C"/>
    <w:rsid w:val="006943F4"/>
    <w:rsid w:val="0069525F"/>
    <w:rsid w:val="006A06C0"/>
    <w:rsid w:val="006A25A5"/>
    <w:rsid w:val="006A4902"/>
    <w:rsid w:val="006A5F54"/>
    <w:rsid w:val="006C0AC4"/>
    <w:rsid w:val="006E0312"/>
    <w:rsid w:val="006E2E30"/>
    <w:rsid w:val="006E2F18"/>
    <w:rsid w:val="006E3037"/>
    <w:rsid w:val="006E38CF"/>
    <w:rsid w:val="006E5508"/>
    <w:rsid w:val="006E62B8"/>
    <w:rsid w:val="006E718A"/>
    <w:rsid w:val="006F0A2E"/>
    <w:rsid w:val="006F64C1"/>
    <w:rsid w:val="006F6C87"/>
    <w:rsid w:val="007004BA"/>
    <w:rsid w:val="00700E97"/>
    <w:rsid w:val="00700F20"/>
    <w:rsid w:val="00702376"/>
    <w:rsid w:val="0070457A"/>
    <w:rsid w:val="007055DC"/>
    <w:rsid w:val="007105B2"/>
    <w:rsid w:val="00711044"/>
    <w:rsid w:val="00711C2E"/>
    <w:rsid w:val="007136C4"/>
    <w:rsid w:val="00716BD7"/>
    <w:rsid w:val="007207D9"/>
    <w:rsid w:val="00720FC3"/>
    <w:rsid w:val="00720FF8"/>
    <w:rsid w:val="007268EF"/>
    <w:rsid w:val="00730F22"/>
    <w:rsid w:val="00731677"/>
    <w:rsid w:val="00732686"/>
    <w:rsid w:val="00737BA7"/>
    <w:rsid w:val="00743204"/>
    <w:rsid w:val="00747931"/>
    <w:rsid w:val="007479D5"/>
    <w:rsid w:val="00750E18"/>
    <w:rsid w:val="00757E1F"/>
    <w:rsid w:val="00762356"/>
    <w:rsid w:val="00762431"/>
    <w:rsid w:val="00763D24"/>
    <w:rsid w:val="00767C0E"/>
    <w:rsid w:val="0077008B"/>
    <w:rsid w:val="0078723C"/>
    <w:rsid w:val="007924F2"/>
    <w:rsid w:val="0079700C"/>
    <w:rsid w:val="00797973"/>
    <w:rsid w:val="007A09C5"/>
    <w:rsid w:val="007A2FCD"/>
    <w:rsid w:val="007A3D30"/>
    <w:rsid w:val="007B6EEC"/>
    <w:rsid w:val="007C27E6"/>
    <w:rsid w:val="007C3666"/>
    <w:rsid w:val="007C4C32"/>
    <w:rsid w:val="007C6AA5"/>
    <w:rsid w:val="007D0366"/>
    <w:rsid w:val="007E10B1"/>
    <w:rsid w:val="007E3B18"/>
    <w:rsid w:val="007E54E9"/>
    <w:rsid w:val="007E5B8C"/>
    <w:rsid w:val="007E6B0E"/>
    <w:rsid w:val="007F6FB8"/>
    <w:rsid w:val="007F7C3B"/>
    <w:rsid w:val="008047B4"/>
    <w:rsid w:val="00814DCB"/>
    <w:rsid w:val="00817F3C"/>
    <w:rsid w:val="00820E9F"/>
    <w:rsid w:val="00824787"/>
    <w:rsid w:val="00825741"/>
    <w:rsid w:val="00831165"/>
    <w:rsid w:val="0083185C"/>
    <w:rsid w:val="008318BA"/>
    <w:rsid w:val="0083200B"/>
    <w:rsid w:val="00833CF6"/>
    <w:rsid w:val="00836AA9"/>
    <w:rsid w:val="00837459"/>
    <w:rsid w:val="00842113"/>
    <w:rsid w:val="008447E0"/>
    <w:rsid w:val="00846288"/>
    <w:rsid w:val="0085570A"/>
    <w:rsid w:val="008558F1"/>
    <w:rsid w:val="008604D9"/>
    <w:rsid w:val="00861223"/>
    <w:rsid w:val="008657E1"/>
    <w:rsid w:val="00871DFE"/>
    <w:rsid w:val="0087353B"/>
    <w:rsid w:val="00874492"/>
    <w:rsid w:val="00877C86"/>
    <w:rsid w:val="008977C7"/>
    <w:rsid w:val="008A1196"/>
    <w:rsid w:val="008A33B7"/>
    <w:rsid w:val="008B2C3B"/>
    <w:rsid w:val="008B2F64"/>
    <w:rsid w:val="008B350B"/>
    <w:rsid w:val="008B4A7E"/>
    <w:rsid w:val="008B51BF"/>
    <w:rsid w:val="008B584B"/>
    <w:rsid w:val="008B639A"/>
    <w:rsid w:val="008B653B"/>
    <w:rsid w:val="008C00D0"/>
    <w:rsid w:val="008C2967"/>
    <w:rsid w:val="008C2B92"/>
    <w:rsid w:val="008C5051"/>
    <w:rsid w:val="008C77FC"/>
    <w:rsid w:val="008D5B9E"/>
    <w:rsid w:val="008D7393"/>
    <w:rsid w:val="008E4F56"/>
    <w:rsid w:val="008E5620"/>
    <w:rsid w:val="008E6A83"/>
    <w:rsid w:val="008F0EBB"/>
    <w:rsid w:val="008F1AB2"/>
    <w:rsid w:val="008F1B08"/>
    <w:rsid w:val="008F5908"/>
    <w:rsid w:val="009022B8"/>
    <w:rsid w:val="00906D2C"/>
    <w:rsid w:val="009122B7"/>
    <w:rsid w:val="00917483"/>
    <w:rsid w:val="00932076"/>
    <w:rsid w:val="009343D5"/>
    <w:rsid w:val="00945C10"/>
    <w:rsid w:val="009466F3"/>
    <w:rsid w:val="009466F5"/>
    <w:rsid w:val="00946F37"/>
    <w:rsid w:val="00947B0F"/>
    <w:rsid w:val="00947CA0"/>
    <w:rsid w:val="009528C7"/>
    <w:rsid w:val="00955B97"/>
    <w:rsid w:val="00956543"/>
    <w:rsid w:val="00956B70"/>
    <w:rsid w:val="00963342"/>
    <w:rsid w:val="00964696"/>
    <w:rsid w:val="00972249"/>
    <w:rsid w:val="0097247F"/>
    <w:rsid w:val="00972AA6"/>
    <w:rsid w:val="009736B4"/>
    <w:rsid w:val="00974A6F"/>
    <w:rsid w:val="00980E68"/>
    <w:rsid w:val="00991060"/>
    <w:rsid w:val="009950EA"/>
    <w:rsid w:val="00997073"/>
    <w:rsid w:val="009A3D4A"/>
    <w:rsid w:val="009A4246"/>
    <w:rsid w:val="009B0183"/>
    <w:rsid w:val="009B4B35"/>
    <w:rsid w:val="009B556F"/>
    <w:rsid w:val="009B72AF"/>
    <w:rsid w:val="009D23C5"/>
    <w:rsid w:val="009D2B70"/>
    <w:rsid w:val="009D3B77"/>
    <w:rsid w:val="009D4BFE"/>
    <w:rsid w:val="009D73C8"/>
    <w:rsid w:val="009E3B9E"/>
    <w:rsid w:val="009E3D23"/>
    <w:rsid w:val="009E73F0"/>
    <w:rsid w:val="009F0177"/>
    <w:rsid w:val="009F69A8"/>
    <w:rsid w:val="00A03582"/>
    <w:rsid w:val="00A0777E"/>
    <w:rsid w:val="00A11C11"/>
    <w:rsid w:val="00A13287"/>
    <w:rsid w:val="00A151E9"/>
    <w:rsid w:val="00A16551"/>
    <w:rsid w:val="00A21CCD"/>
    <w:rsid w:val="00A27107"/>
    <w:rsid w:val="00A30937"/>
    <w:rsid w:val="00A3444D"/>
    <w:rsid w:val="00A349CC"/>
    <w:rsid w:val="00A37EB0"/>
    <w:rsid w:val="00A41DCE"/>
    <w:rsid w:val="00A436F8"/>
    <w:rsid w:val="00A51010"/>
    <w:rsid w:val="00A5235B"/>
    <w:rsid w:val="00A53E70"/>
    <w:rsid w:val="00A546A3"/>
    <w:rsid w:val="00A5712D"/>
    <w:rsid w:val="00A602FC"/>
    <w:rsid w:val="00A60CC6"/>
    <w:rsid w:val="00A61D31"/>
    <w:rsid w:val="00A61FFC"/>
    <w:rsid w:val="00A64F78"/>
    <w:rsid w:val="00A664D3"/>
    <w:rsid w:val="00A7063F"/>
    <w:rsid w:val="00A72E83"/>
    <w:rsid w:val="00A747E2"/>
    <w:rsid w:val="00A74C12"/>
    <w:rsid w:val="00A7554C"/>
    <w:rsid w:val="00A7701A"/>
    <w:rsid w:val="00A84225"/>
    <w:rsid w:val="00A842AB"/>
    <w:rsid w:val="00A905DC"/>
    <w:rsid w:val="00A9071F"/>
    <w:rsid w:val="00A943A2"/>
    <w:rsid w:val="00A97A22"/>
    <w:rsid w:val="00AA0FCC"/>
    <w:rsid w:val="00AA124E"/>
    <w:rsid w:val="00AA4C58"/>
    <w:rsid w:val="00AB4ACC"/>
    <w:rsid w:val="00AB5D45"/>
    <w:rsid w:val="00AD16EA"/>
    <w:rsid w:val="00AD19D3"/>
    <w:rsid w:val="00AD3A98"/>
    <w:rsid w:val="00AD6F10"/>
    <w:rsid w:val="00AD7C68"/>
    <w:rsid w:val="00AE3661"/>
    <w:rsid w:val="00AE46C7"/>
    <w:rsid w:val="00AE50A3"/>
    <w:rsid w:val="00AF0081"/>
    <w:rsid w:val="00AF32C7"/>
    <w:rsid w:val="00B01180"/>
    <w:rsid w:val="00B05E1E"/>
    <w:rsid w:val="00B1453B"/>
    <w:rsid w:val="00B14D72"/>
    <w:rsid w:val="00B158A3"/>
    <w:rsid w:val="00B213FB"/>
    <w:rsid w:val="00B2231E"/>
    <w:rsid w:val="00B263A2"/>
    <w:rsid w:val="00B27DFB"/>
    <w:rsid w:val="00B31A9D"/>
    <w:rsid w:val="00B31E39"/>
    <w:rsid w:val="00B326FC"/>
    <w:rsid w:val="00B350D3"/>
    <w:rsid w:val="00B4242C"/>
    <w:rsid w:val="00B444C0"/>
    <w:rsid w:val="00B450DC"/>
    <w:rsid w:val="00B458F8"/>
    <w:rsid w:val="00B52ED0"/>
    <w:rsid w:val="00B57800"/>
    <w:rsid w:val="00B65115"/>
    <w:rsid w:val="00B66A28"/>
    <w:rsid w:val="00B72A4E"/>
    <w:rsid w:val="00B8164F"/>
    <w:rsid w:val="00B84C34"/>
    <w:rsid w:val="00B866F7"/>
    <w:rsid w:val="00B86A76"/>
    <w:rsid w:val="00B95E38"/>
    <w:rsid w:val="00BA0FC4"/>
    <w:rsid w:val="00BA13B2"/>
    <w:rsid w:val="00BA7DEC"/>
    <w:rsid w:val="00BB1362"/>
    <w:rsid w:val="00BB50F1"/>
    <w:rsid w:val="00BC5F08"/>
    <w:rsid w:val="00BC62B4"/>
    <w:rsid w:val="00BD6715"/>
    <w:rsid w:val="00BE1C08"/>
    <w:rsid w:val="00BE280C"/>
    <w:rsid w:val="00BE6B98"/>
    <w:rsid w:val="00BF7806"/>
    <w:rsid w:val="00C0241F"/>
    <w:rsid w:val="00C028DB"/>
    <w:rsid w:val="00C02FFE"/>
    <w:rsid w:val="00C05010"/>
    <w:rsid w:val="00C12E0B"/>
    <w:rsid w:val="00C1307A"/>
    <w:rsid w:val="00C143A7"/>
    <w:rsid w:val="00C1552A"/>
    <w:rsid w:val="00C15FFA"/>
    <w:rsid w:val="00C161F6"/>
    <w:rsid w:val="00C16CED"/>
    <w:rsid w:val="00C215EC"/>
    <w:rsid w:val="00C27733"/>
    <w:rsid w:val="00C27876"/>
    <w:rsid w:val="00C312EA"/>
    <w:rsid w:val="00C32F7B"/>
    <w:rsid w:val="00C339B0"/>
    <w:rsid w:val="00C40A07"/>
    <w:rsid w:val="00C47F62"/>
    <w:rsid w:val="00C50510"/>
    <w:rsid w:val="00C53014"/>
    <w:rsid w:val="00C54A38"/>
    <w:rsid w:val="00C54C63"/>
    <w:rsid w:val="00C55671"/>
    <w:rsid w:val="00C55D79"/>
    <w:rsid w:val="00C60DD1"/>
    <w:rsid w:val="00C6226F"/>
    <w:rsid w:val="00C760D8"/>
    <w:rsid w:val="00C763CC"/>
    <w:rsid w:val="00C80E57"/>
    <w:rsid w:val="00C84D73"/>
    <w:rsid w:val="00C867EE"/>
    <w:rsid w:val="00C95AFC"/>
    <w:rsid w:val="00C96CB4"/>
    <w:rsid w:val="00CA58A0"/>
    <w:rsid w:val="00CA71BF"/>
    <w:rsid w:val="00CB016E"/>
    <w:rsid w:val="00CB16DA"/>
    <w:rsid w:val="00CB3085"/>
    <w:rsid w:val="00CB39D0"/>
    <w:rsid w:val="00CB5034"/>
    <w:rsid w:val="00CB629C"/>
    <w:rsid w:val="00CB6628"/>
    <w:rsid w:val="00CC0A75"/>
    <w:rsid w:val="00CC0B80"/>
    <w:rsid w:val="00CC16E1"/>
    <w:rsid w:val="00CC1E3E"/>
    <w:rsid w:val="00CC5D05"/>
    <w:rsid w:val="00CC72ED"/>
    <w:rsid w:val="00CD33A8"/>
    <w:rsid w:val="00CD3D29"/>
    <w:rsid w:val="00CE0C28"/>
    <w:rsid w:val="00CE4988"/>
    <w:rsid w:val="00CE7A99"/>
    <w:rsid w:val="00CF021A"/>
    <w:rsid w:val="00CF0364"/>
    <w:rsid w:val="00CF1184"/>
    <w:rsid w:val="00CF780E"/>
    <w:rsid w:val="00D0018B"/>
    <w:rsid w:val="00D01E79"/>
    <w:rsid w:val="00D03512"/>
    <w:rsid w:val="00D05FEF"/>
    <w:rsid w:val="00D06885"/>
    <w:rsid w:val="00D1175C"/>
    <w:rsid w:val="00D35E06"/>
    <w:rsid w:val="00D423FF"/>
    <w:rsid w:val="00D4375A"/>
    <w:rsid w:val="00D4537A"/>
    <w:rsid w:val="00D46844"/>
    <w:rsid w:val="00D52ADC"/>
    <w:rsid w:val="00D53E5B"/>
    <w:rsid w:val="00D53EA2"/>
    <w:rsid w:val="00D55862"/>
    <w:rsid w:val="00D630BB"/>
    <w:rsid w:val="00D6409A"/>
    <w:rsid w:val="00D702A4"/>
    <w:rsid w:val="00D7291D"/>
    <w:rsid w:val="00D73C03"/>
    <w:rsid w:val="00D77AD3"/>
    <w:rsid w:val="00D801E5"/>
    <w:rsid w:val="00D835AC"/>
    <w:rsid w:val="00D873D0"/>
    <w:rsid w:val="00D87D44"/>
    <w:rsid w:val="00D903AC"/>
    <w:rsid w:val="00D90631"/>
    <w:rsid w:val="00D92023"/>
    <w:rsid w:val="00D92055"/>
    <w:rsid w:val="00D93D37"/>
    <w:rsid w:val="00D93E31"/>
    <w:rsid w:val="00D94556"/>
    <w:rsid w:val="00DA357D"/>
    <w:rsid w:val="00DA4661"/>
    <w:rsid w:val="00DA7181"/>
    <w:rsid w:val="00DB17E5"/>
    <w:rsid w:val="00DB18C9"/>
    <w:rsid w:val="00DB1AC9"/>
    <w:rsid w:val="00DB3986"/>
    <w:rsid w:val="00DC08DD"/>
    <w:rsid w:val="00DC3843"/>
    <w:rsid w:val="00DD0FE8"/>
    <w:rsid w:val="00DD1292"/>
    <w:rsid w:val="00DD6AB8"/>
    <w:rsid w:val="00DE0C94"/>
    <w:rsid w:val="00DE3EE5"/>
    <w:rsid w:val="00DE4A53"/>
    <w:rsid w:val="00DE5D1E"/>
    <w:rsid w:val="00DF13B6"/>
    <w:rsid w:val="00DF2E20"/>
    <w:rsid w:val="00DF2EC9"/>
    <w:rsid w:val="00DF64E1"/>
    <w:rsid w:val="00DF6950"/>
    <w:rsid w:val="00E00A0B"/>
    <w:rsid w:val="00E029E8"/>
    <w:rsid w:val="00E039ED"/>
    <w:rsid w:val="00E03D7F"/>
    <w:rsid w:val="00E03E74"/>
    <w:rsid w:val="00E07B55"/>
    <w:rsid w:val="00E107BA"/>
    <w:rsid w:val="00E179D2"/>
    <w:rsid w:val="00E2006C"/>
    <w:rsid w:val="00E215E8"/>
    <w:rsid w:val="00E21767"/>
    <w:rsid w:val="00E21F67"/>
    <w:rsid w:val="00E229A6"/>
    <w:rsid w:val="00E254E2"/>
    <w:rsid w:val="00E26F90"/>
    <w:rsid w:val="00E27BE3"/>
    <w:rsid w:val="00E3214E"/>
    <w:rsid w:val="00E36B07"/>
    <w:rsid w:val="00E4219A"/>
    <w:rsid w:val="00E52627"/>
    <w:rsid w:val="00E540FA"/>
    <w:rsid w:val="00E5611A"/>
    <w:rsid w:val="00E561B1"/>
    <w:rsid w:val="00E60578"/>
    <w:rsid w:val="00E61F42"/>
    <w:rsid w:val="00E62D02"/>
    <w:rsid w:val="00E64B54"/>
    <w:rsid w:val="00E717F7"/>
    <w:rsid w:val="00E72607"/>
    <w:rsid w:val="00E7305B"/>
    <w:rsid w:val="00E85A0D"/>
    <w:rsid w:val="00E865A6"/>
    <w:rsid w:val="00E86688"/>
    <w:rsid w:val="00E877F7"/>
    <w:rsid w:val="00E92341"/>
    <w:rsid w:val="00E92D6E"/>
    <w:rsid w:val="00E92DA3"/>
    <w:rsid w:val="00EA37FC"/>
    <w:rsid w:val="00EA5467"/>
    <w:rsid w:val="00EA5D12"/>
    <w:rsid w:val="00EA737D"/>
    <w:rsid w:val="00EB2776"/>
    <w:rsid w:val="00EB3255"/>
    <w:rsid w:val="00EB5E27"/>
    <w:rsid w:val="00EC0F0F"/>
    <w:rsid w:val="00EC2179"/>
    <w:rsid w:val="00EC29F0"/>
    <w:rsid w:val="00ED13D3"/>
    <w:rsid w:val="00ED5B0B"/>
    <w:rsid w:val="00ED6CC8"/>
    <w:rsid w:val="00ED6D1E"/>
    <w:rsid w:val="00EF2837"/>
    <w:rsid w:val="00EF5F2D"/>
    <w:rsid w:val="00EF6F78"/>
    <w:rsid w:val="00F01606"/>
    <w:rsid w:val="00F04546"/>
    <w:rsid w:val="00F064CD"/>
    <w:rsid w:val="00F06B6E"/>
    <w:rsid w:val="00F103FD"/>
    <w:rsid w:val="00F13851"/>
    <w:rsid w:val="00F152C8"/>
    <w:rsid w:val="00F17126"/>
    <w:rsid w:val="00F20EF8"/>
    <w:rsid w:val="00F21777"/>
    <w:rsid w:val="00F22422"/>
    <w:rsid w:val="00F24B9F"/>
    <w:rsid w:val="00F2524D"/>
    <w:rsid w:val="00F25D7A"/>
    <w:rsid w:val="00F30E90"/>
    <w:rsid w:val="00F31322"/>
    <w:rsid w:val="00F31B67"/>
    <w:rsid w:val="00F3277E"/>
    <w:rsid w:val="00F37EDF"/>
    <w:rsid w:val="00F40441"/>
    <w:rsid w:val="00F421D9"/>
    <w:rsid w:val="00F46574"/>
    <w:rsid w:val="00F50FE1"/>
    <w:rsid w:val="00F51CA6"/>
    <w:rsid w:val="00F51EEE"/>
    <w:rsid w:val="00F57628"/>
    <w:rsid w:val="00F75C32"/>
    <w:rsid w:val="00F925FA"/>
    <w:rsid w:val="00FA242C"/>
    <w:rsid w:val="00FA26A6"/>
    <w:rsid w:val="00FA7699"/>
    <w:rsid w:val="00FB0B58"/>
    <w:rsid w:val="00FC1EF9"/>
    <w:rsid w:val="00FC579F"/>
    <w:rsid w:val="00FD0CB1"/>
    <w:rsid w:val="00FE0060"/>
    <w:rsid w:val="00FE3E23"/>
    <w:rsid w:val="00FF1073"/>
    <w:rsid w:val="00FF13B1"/>
    <w:rsid w:val="00FF2075"/>
    <w:rsid w:val="00FF4A06"/>
    <w:rsid w:val="00FF5849"/>
    <w:rsid w:val="7DFF50F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09DC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Segoe UI" w:hAnsi="Segoe UI" w:cs="Segoe UI"/>
      <w:sz w:val="18"/>
      <w:szCs w:val="18"/>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unhideWhenUsed/>
    <w:qFormat/>
    <w:rPr>
      <w:b/>
      <w:b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lang w:bidi="ar-SA"/>
    </w:rPr>
  </w:style>
  <w:style w:type="character" w:styleId="CommentReference">
    <w:name w:val="annotation reference"/>
    <w:basedOn w:val="DefaultParagraphFont"/>
    <w:uiPriority w:val="99"/>
    <w:unhideWhenUsed/>
    <w:rPr>
      <w:sz w:val="16"/>
      <w:szCs w:val="16"/>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u w:val="single"/>
    </w:rPr>
  </w:style>
  <w:style w:type="character" w:styleId="LineNumber">
    <w:name w:val="line number"/>
    <w:basedOn w:val="DefaultParagraphFont"/>
    <w:uiPriority w:val="99"/>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ListParagraph1">
    <w:name w:val="List Paragraph1"/>
    <w:basedOn w:val="Normal"/>
    <w:uiPriority w:val="34"/>
    <w:qFormat/>
    <w:pPr>
      <w:widowControl w:val="0"/>
      <w:autoSpaceDE w:val="0"/>
      <w:autoSpaceDN w:val="0"/>
      <w:adjustRightInd w:val="0"/>
      <w:spacing w:after="0" w:line="240" w:lineRule="auto"/>
      <w:ind w:left="720"/>
      <w:contextualSpacing/>
      <w:jc w:val="both"/>
    </w:pPr>
    <w:rPr>
      <w:rFonts w:ascii="Calibri" w:eastAsia="Times New Roman" w:hAnsi="Calibri" w:cs="Calibri"/>
      <w:color w:val="000000"/>
      <w:sz w:val="24"/>
      <w:szCs w:val="24"/>
      <w:lang w:bidi="ar-SA"/>
    </w:rPr>
  </w:style>
  <w:style w:type="character" w:customStyle="1" w:styleId="CommentTextChar">
    <w:name w:val="Comment Text Char"/>
    <w:basedOn w:val="DefaultParagraphFont"/>
    <w:link w:val="CommentText"/>
    <w:uiPriority w:val="99"/>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customStyle="1" w:styleId="Revision1">
    <w:name w:val="Revision1"/>
    <w:hidden/>
    <w:uiPriority w:val="99"/>
    <w:semiHidden/>
    <w:pPr>
      <w:spacing w:after="0" w:line="240" w:lineRule="auto"/>
    </w:pPr>
    <w:rPr>
      <w:sz w:val="22"/>
      <w:szCs w:val="22"/>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character" w:customStyle="1" w:styleId="anchor-text">
    <w:name w:val="anchor-text"/>
    <w:basedOn w:val="DefaultParagraphFont"/>
  </w:style>
  <w:style w:type="character" w:customStyle="1" w:styleId="sr-only">
    <w:name w:val="sr-only"/>
    <w:basedOn w:val="DefaultParagraphFont"/>
  </w:style>
  <w:style w:type="character" w:customStyle="1" w:styleId="text">
    <w:name w:val="text"/>
    <w:basedOn w:val="DefaultParagraphFont"/>
  </w:style>
  <w:style w:type="character" w:customStyle="1" w:styleId="author-ref">
    <w:name w:val="author-ref"/>
    <w:basedOn w:val="DefaultParagraphFont"/>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customStyle="1" w:styleId="Default">
    <w:name w:val="Default"/>
    <w:pPr>
      <w:autoSpaceDE w:val="0"/>
      <w:autoSpaceDN w:val="0"/>
      <w:adjustRightInd w:val="0"/>
      <w:spacing w:after="0" w:line="240" w:lineRule="auto"/>
    </w:pPr>
    <w:rPr>
      <w:rFonts w:ascii="Minion Pro SmBd" w:hAnsi="Minion Pro SmBd" w:cs="Minion Pro SmBd"/>
      <w:color w:val="000000"/>
      <w:sz w:val="24"/>
      <w:szCs w:val="24"/>
    </w:rPr>
  </w:style>
  <w:style w:type="character" w:customStyle="1" w:styleId="A5">
    <w:name w:val="A5"/>
    <w:uiPriority w:val="99"/>
    <w:rPr>
      <w:rFonts w:cs="Minion Pro SmBd"/>
      <w:b/>
      <w:bCs/>
      <w:color w:val="000000"/>
      <w:sz w:val="16"/>
      <w:szCs w:val="16"/>
    </w:rPr>
  </w:style>
  <w:style w:type="character" w:customStyle="1" w:styleId="title-text">
    <w:name w:val="title-text"/>
    <w:basedOn w:val="DefaultParagraphFont"/>
  </w:style>
  <w:style w:type="character" w:customStyle="1" w:styleId="PlaceholderText1">
    <w:name w:val="Placeholder Text1"/>
    <w:basedOn w:val="DefaultParagraphFont"/>
    <w:uiPriority w:val="99"/>
    <w:semiHidden/>
    <w:rPr>
      <w:color w:val="808080"/>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864" w:themeColor="accent1" w:themeShade="80"/>
      <w:sz w:val="24"/>
      <w:szCs w:val="24"/>
    </w:rPr>
  </w:style>
  <w:style w:type="paragraph" w:styleId="Revision">
    <w:name w:val="Revision"/>
    <w:hidden/>
    <w:uiPriority w:val="99"/>
    <w:semiHidden/>
    <w:rsid w:val="00344C25"/>
    <w:pPr>
      <w:spacing w:after="0" w:line="240" w:lineRule="auto"/>
    </w:pPr>
    <w:rPr>
      <w:sz w:val="22"/>
      <w:szCs w:val="22"/>
    </w:rPr>
  </w:style>
  <w:style w:type="character" w:styleId="PlaceholderText">
    <w:name w:val="Placeholder Text"/>
    <w:basedOn w:val="DefaultParagraphFont"/>
    <w:uiPriority w:val="99"/>
    <w:semiHidden/>
    <w:rsid w:val="002933A2"/>
    <w:rPr>
      <w:color w:val="808080"/>
    </w:rPr>
  </w:style>
  <w:style w:type="paragraph" w:styleId="ListParagraph">
    <w:name w:val="List Paragraph"/>
    <w:basedOn w:val="Normal"/>
    <w:uiPriority w:val="34"/>
    <w:qFormat/>
    <w:rsid w:val="00B326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639392">
      <w:bodyDiv w:val="1"/>
      <w:marLeft w:val="0"/>
      <w:marRight w:val="0"/>
      <w:marTop w:val="0"/>
      <w:marBottom w:val="0"/>
      <w:divBdr>
        <w:top w:val="none" w:sz="0" w:space="0" w:color="auto"/>
        <w:left w:val="none" w:sz="0" w:space="0" w:color="auto"/>
        <w:bottom w:val="none" w:sz="0" w:space="0" w:color="auto"/>
        <w:right w:val="none" w:sz="0" w:space="0" w:color="auto"/>
      </w:divBdr>
    </w:div>
    <w:div w:id="577833215">
      <w:bodyDiv w:val="1"/>
      <w:marLeft w:val="0"/>
      <w:marRight w:val="0"/>
      <w:marTop w:val="0"/>
      <w:marBottom w:val="0"/>
      <w:divBdr>
        <w:top w:val="none" w:sz="0" w:space="0" w:color="auto"/>
        <w:left w:val="none" w:sz="0" w:space="0" w:color="auto"/>
        <w:bottom w:val="none" w:sz="0" w:space="0" w:color="auto"/>
        <w:right w:val="none" w:sz="0" w:space="0" w:color="auto"/>
      </w:divBdr>
    </w:div>
    <w:div w:id="1202400348">
      <w:bodyDiv w:val="1"/>
      <w:marLeft w:val="0"/>
      <w:marRight w:val="0"/>
      <w:marTop w:val="0"/>
      <w:marBottom w:val="0"/>
      <w:divBdr>
        <w:top w:val="none" w:sz="0" w:space="0" w:color="auto"/>
        <w:left w:val="none" w:sz="0" w:space="0" w:color="auto"/>
        <w:bottom w:val="none" w:sz="0" w:space="0" w:color="auto"/>
        <w:right w:val="none" w:sz="0" w:space="0" w:color="auto"/>
      </w:divBdr>
    </w:div>
    <w:div w:id="1862887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3.w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image" Target="media/image1.wmf"/><Relationship Id="rId12" Type="http://schemas.openxmlformats.org/officeDocument/2006/relationships/oleObject" Target="embeddings/oleObject4.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4.wmf"/><Relationship Id="rId10" Type="http://schemas.openxmlformats.org/officeDocument/2006/relationships/oleObject" Target="embeddings/oleObject3.bin"/><Relationship Id="rId4" Type="http://schemas.openxmlformats.org/officeDocument/2006/relationships/styles" Target="styles.xml"/><Relationship Id="rId9" Type="http://schemas.openxmlformats.org/officeDocument/2006/relationships/oleObject" Target="embeddings/oleObject2.bin"/><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EA6E24-BE63-4DDB-AE6B-A69B0BBD9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28377</Words>
  <Characters>161749</Characters>
  <Application>Microsoft Office Word</Application>
  <DocSecurity>0</DocSecurity>
  <Lines>1347</Lines>
  <Paragraphs>379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2020-03-20T09:49:00Z</dcterms:created>
  <dcterms:modified xsi:type="dcterms:W3CDTF">2020-03-25T18:08:00Z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http://www.zotero.org/styles/harvard1</vt:lpwstr>
  </property>
  <property fmtid="{D5CDD505-2E9C-101B-9397-08002B2CF9AE}" pid="14" name="Mendeley Recent Style Name 5_1">
    <vt:lpwstr>Harvard reference format 1 (deprecated)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http://www.zotero.org/styles/science</vt:lpwstr>
  </property>
  <property fmtid="{D5CDD505-2E9C-101B-9397-08002B2CF9AE}" pid="22" name="Mendeley Recent Style Name 9_1">
    <vt:lpwstr>Science</vt:lpwstr>
  </property>
  <property fmtid="{D5CDD505-2E9C-101B-9397-08002B2CF9AE}" pid="23" name="Mendeley Document_1">
    <vt:lpwstr>True</vt:lpwstr>
  </property>
  <property fmtid="{D5CDD505-2E9C-101B-9397-08002B2CF9AE}" pid="24" name="Mendeley Unique User Id_1">
    <vt:lpwstr>1a5a3921-c5e0-383a-9959-bee106683067</vt:lpwstr>
  </property>
  <property fmtid="{D5CDD505-2E9C-101B-9397-08002B2CF9AE}" pid="25" name="Mendeley Citation Style_1">
    <vt:lpwstr>http://www.zotero.org/styles/nature</vt:lpwstr>
  </property>
  <property fmtid="{D5CDD505-2E9C-101B-9397-08002B2CF9AE}" pid="26" name="ContentTypeId">
    <vt:lpwstr>0x0101007E916AFD34E3F14DAD8339BA771581F0</vt:lpwstr>
  </property>
  <property fmtid="{D5CDD505-2E9C-101B-9397-08002B2CF9AE}" pid="27" name="KSOProductBuildVer">
    <vt:lpwstr>1033-1.9.0.3020</vt:lpwstr>
  </property>
</Properties>
</file>