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45284C9" w:rsidR="006305D7" w:rsidRPr="009A4ED7" w:rsidRDefault="006305D7"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b/>
          <w:bCs/>
          <w:color w:val="auto"/>
        </w:rPr>
        <w:t>TITLE:</w:t>
      </w:r>
    </w:p>
    <w:p w14:paraId="744BB953" w14:textId="36DE4E3E" w:rsidR="00326CBF" w:rsidRPr="009A4ED7" w:rsidRDefault="00326CBF" w:rsidP="009A4ED7">
      <w:pPr>
        <w:rPr>
          <w:rFonts w:asciiTheme="minorHAnsi" w:hAnsiTheme="minorHAnsi" w:cstheme="minorHAnsi"/>
          <w:color w:val="auto"/>
        </w:rPr>
      </w:pPr>
      <w:r w:rsidRPr="009A4ED7">
        <w:rPr>
          <w:rFonts w:asciiTheme="minorHAnsi" w:hAnsiTheme="minorHAnsi" w:cstheme="minorHAnsi"/>
          <w:color w:val="auto"/>
        </w:rPr>
        <w:t xml:space="preserve">Evaluating Cell Death </w:t>
      </w:r>
      <w:r w:rsidR="00B65C7D">
        <w:rPr>
          <w:rFonts w:asciiTheme="minorHAnsi" w:hAnsiTheme="minorHAnsi" w:cstheme="minorHAnsi"/>
          <w:color w:val="auto"/>
        </w:rPr>
        <w:t>U</w:t>
      </w:r>
      <w:r w:rsidRPr="009A4ED7">
        <w:rPr>
          <w:rFonts w:asciiTheme="minorHAnsi" w:hAnsiTheme="minorHAnsi" w:cstheme="minorHAnsi"/>
          <w:color w:val="auto"/>
        </w:rPr>
        <w:t xml:space="preserve">sing </w:t>
      </w:r>
      <w:r w:rsidR="001773E4" w:rsidRPr="009A4ED7">
        <w:rPr>
          <w:rFonts w:asciiTheme="minorHAnsi" w:hAnsiTheme="minorHAnsi" w:cstheme="minorHAnsi"/>
          <w:color w:val="auto"/>
        </w:rPr>
        <w:t>C</w:t>
      </w:r>
      <w:r w:rsidRPr="009A4ED7">
        <w:rPr>
          <w:rFonts w:asciiTheme="minorHAnsi" w:hAnsiTheme="minorHAnsi" w:cstheme="minorHAnsi"/>
          <w:color w:val="auto"/>
        </w:rPr>
        <w:t>ell-</w:t>
      </w:r>
      <w:r w:rsidR="00DE3832" w:rsidRPr="009A4ED7">
        <w:rPr>
          <w:rFonts w:asciiTheme="minorHAnsi" w:hAnsiTheme="minorHAnsi" w:cstheme="minorHAnsi"/>
          <w:color w:val="auto"/>
          <w:lang w:eastAsia="ko-KR"/>
        </w:rPr>
        <w:t>F</w:t>
      </w:r>
      <w:r w:rsidRPr="009A4ED7">
        <w:rPr>
          <w:rFonts w:asciiTheme="minorHAnsi" w:hAnsiTheme="minorHAnsi" w:cstheme="minorHAnsi"/>
          <w:color w:val="auto"/>
        </w:rPr>
        <w:t xml:space="preserve">ree </w:t>
      </w:r>
      <w:r w:rsidR="001773E4" w:rsidRPr="009A4ED7">
        <w:rPr>
          <w:rFonts w:asciiTheme="minorHAnsi" w:hAnsiTheme="minorHAnsi" w:cstheme="minorHAnsi"/>
          <w:color w:val="auto"/>
        </w:rPr>
        <w:t>S</w:t>
      </w:r>
      <w:r w:rsidRPr="009A4ED7">
        <w:rPr>
          <w:rFonts w:asciiTheme="minorHAnsi" w:hAnsiTheme="minorHAnsi" w:cstheme="minorHAnsi"/>
          <w:color w:val="auto"/>
        </w:rPr>
        <w:t xml:space="preserve">upernatant of </w:t>
      </w:r>
      <w:r w:rsidR="001773E4" w:rsidRPr="009A4ED7">
        <w:rPr>
          <w:rFonts w:asciiTheme="minorHAnsi" w:hAnsiTheme="minorHAnsi" w:cstheme="minorHAnsi"/>
          <w:color w:val="auto"/>
        </w:rPr>
        <w:t>P</w:t>
      </w:r>
      <w:r w:rsidRPr="009A4ED7">
        <w:rPr>
          <w:rFonts w:asciiTheme="minorHAnsi" w:hAnsiTheme="minorHAnsi" w:cstheme="minorHAnsi"/>
          <w:color w:val="auto"/>
        </w:rPr>
        <w:t>robiotics in Three-Dimensional Spheroid Cultures of Colorectal Cancer Cells</w:t>
      </w:r>
    </w:p>
    <w:p w14:paraId="296B3FEF" w14:textId="77777777" w:rsidR="006A7FAE" w:rsidRPr="009A4ED7" w:rsidRDefault="006A7FAE" w:rsidP="009A4ED7">
      <w:pPr>
        <w:rPr>
          <w:rFonts w:asciiTheme="minorHAnsi" w:hAnsiTheme="minorHAnsi" w:cstheme="minorHAnsi"/>
          <w:b/>
          <w:bCs/>
          <w:color w:val="auto"/>
        </w:rPr>
      </w:pPr>
    </w:p>
    <w:p w14:paraId="3D080DA3" w14:textId="0AF9BA43" w:rsidR="006305D7" w:rsidRPr="009A4ED7" w:rsidRDefault="006305D7" w:rsidP="009A4ED7">
      <w:pPr>
        <w:rPr>
          <w:rFonts w:asciiTheme="minorHAnsi" w:hAnsiTheme="minorHAnsi" w:cstheme="minorHAnsi"/>
          <w:color w:val="auto"/>
        </w:rPr>
      </w:pPr>
      <w:r w:rsidRPr="009A4ED7">
        <w:rPr>
          <w:rFonts w:asciiTheme="minorHAnsi" w:hAnsiTheme="minorHAnsi" w:cstheme="minorHAnsi"/>
          <w:b/>
          <w:bCs/>
          <w:color w:val="auto"/>
        </w:rPr>
        <w:t>AUTHORS</w:t>
      </w:r>
      <w:r w:rsidR="000B662E" w:rsidRPr="009A4ED7">
        <w:rPr>
          <w:rFonts w:asciiTheme="minorHAnsi" w:hAnsiTheme="minorHAnsi" w:cstheme="minorHAnsi"/>
          <w:b/>
          <w:bCs/>
          <w:color w:val="auto"/>
        </w:rPr>
        <w:t xml:space="preserve"> </w:t>
      </w:r>
      <w:r w:rsidR="00086FF5" w:rsidRPr="009A4ED7">
        <w:rPr>
          <w:rFonts w:asciiTheme="minorHAnsi" w:hAnsiTheme="minorHAnsi" w:cstheme="minorHAnsi"/>
          <w:b/>
          <w:bCs/>
          <w:color w:val="auto"/>
        </w:rPr>
        <w:t xml:space="preserve">AND </w:t>
      </w:r>
      <w:r w:rsidR="000B662E" w:rsidRPr="009A4ED7">
        <w:rPr>
          <w:rFonts w:asciiTheme="minorHAnsi" w:hAnsiTheme="minorHAnsi" w:cstheme="minorHAnsi"/>
          <w:b/>
          <w:bCs/>
          <w:color w:val="auto"/>
        </w:rPr>
        <w:t>AFFILIATIONS</w:t>
      </w:r>
      <w:r w:rsidRPr="009A4ED7">
        <w:rPr>
          <w:rFonts w:asciiTheme="minorHAnsi" w:hAnsiTheme="minorHAnsi" w:cstheme="minorHAnsi"/>
          <w:b/>
          <w:bCs/>
          <w:color w:val="auto"/>
        </w:rPr>
        <w:t>:</w:t>
      </w:r>
    </w:p>
    <w:p w14:paraId="60FCB589" w14:textId="136D582A" w:rsidR="00D04A95" w:rsidRPr="009A4ED7" w:rsidRDefault="00480627" w:rsidP="009A4ED7">
      <w:pPr>
        <w:rPr>
          <w:rFonts w:asciiTheme="minorHAnsi" w:hAnsiTheme="minorHAnsi" w:cstheme="minorHAnsi"/>
          <w:color w:val="auto"/>
          <w:vertAlign w:val="superscript"/>
          <w:lang w:val="fr-FR"/>
        </w:rPr>
      </w:pPr>
      <w:r w:rsidRPr="009A4ED7">
        <w:rPr>
          <w:rFonts w:asciiTheme="minorHAnsi" w:hAnsiTheme="minorHAnsi" w:cstheme="minorHAnsi"/>
          <w:color w:val="auto"/>
        </w:rPr>
        <w:t>Jina Lee</w:t>
      </w:r>
      <w:r w:rsidRPr="009A4ED7">
        <w:rPr>
          <w:rFonts w:asciiTheme="minorHAnsi" w:hAnsiTheme="minorHAnsi" w:cstheme="minorHAnsi"/>
          <w:color w:val="auto"/>
          <w:vertAlign w:val="superscript"/>
          <w:lang w:val="fr-FR"/>
        </w:rPr>
        <w:t>1</w:t>
      </w:r>
      <w:r w:rsidR="009F0591" w:rsidRPr="009A4ED7">
        <w:rPr>
          <w:rFonts w:asciiTheme="minorHAnsi" w:hAnsiTheme="minorHAnsi" w:cstheme="minorHAnsi"/>
          <w:color w:val="auto"/>
          <w:vertAlign w:val="superscript"/>
          <w:lang w:val="fr-FR"/>
        </w:rPr>
        <w:t>,</w:t>
      </w:r>
      <w:r w:rsidR="001273DE">
        <w:rPr>
          <w:rFonts w:asciiTheme="minorHAnsi" w:hAnsiTheme="minorHAnsi" w:cstheme="minorHAnsi"/>
          <w:color w:val="auto"/>
          <w:vertAlign w:val="superscript"/>
          <w:lang w:val="fr-FR"/>
        </w:rPr>
        <w:t>2,</w:t>
      </w:r>
      <w:r w:rsidR="008F3EB6" w:rsidRPr="009A4ED7">
        <w:rPr>
          <w:rFonts w:asciiTheme="minorHAnsi" w:hAnsiTheme="minorHAnsi" w:cstheme="minorHAnsi"/>
          <w:bCs/>
          <w:color w:val="auto"/>
          <w:vertAlign w:val="superscript"/>
        </w:rPr>
        <w:t>*</w:t>
      </w:r>
      <w:r w:rsidRPr="009A4ED7">
        <w:rPr>
          <w:rFonts w:asciiTheme="minorHAnsi" w:hAnsiTheme="minorHAnsi" w:cstheme="minorHAnsi"/>
          <w:color w:val="auto"/>
        </w:rPr>
        <w:t>, Joo-Eun Lee</w:t>
      </w:r>
      <w:r w:rsidR="001273DE">
        <w:rPr>
          <w:rFonts w:asciiTheme="minorHAnsi" w:hAnsiTheme="minorHAnsi" w:cstheme="minorHAnsi"/>
          <w:color w:val="auto"/>
          <w:vertAlign w:val="superscript"/>
          <w:lang w:val="fr-FR"/>
        </w:rPr>
        <w:t>3</w:t>
      </w:r>
      <w:r w:rsidR="009F0591" w:rsidRPr="009A4ED7">
        <w:rPr>
          <w:rFonts w:asciiTheme="minorHAnsi" w:hAnsiTheme="minorHAnsi" w:cstheme="minorHAnsi"/>
          <w:color w:val="auto"/>
          <w:vertAlign w:val="superscript"/>
          <w:lang w:val="fr-FR"/>
        </w:rPr>
        <w:t>,</w:t>
      </w:r>
      <w:r w:rsidR="008F3EB6" w:rsidRPr="009A4ED7">
        <w:rPr>
          <w:rFonts w:asciiTheme="minorHAnsi" w:hAnsiTheme="minorHAnsi" w:cstheme="minorHAnsi"/>
          <w:bCs/>
          <w:color w:val="auto"/>
          <w:vertAlign w:val="superscript"/>
        </w:rPr>
        <w:t>*</w:t>
      </w:r>
      <w:r w:rsidRPr="009A4ED7">
        <w:rPr>
          <w:rFonts w:asciiTheme="minorHAnsi" w:hAnsiTheme="minorHAnsi" w:cstheme="minorHAnsi"/>
          <w:color w:val="auto"/>
        </w:rPr>
        <w:t xml:space="preserve">, </w:t>
      </w:r>
      <w:r w:rsidR="00A35321" w:rsidRPr="009A4ED7">
        <w:rPr>
          <w:rFonts w:asciiTheme="minorHAnsi" w:hAnsiTheme="minorHAnsi" w:cstheme="minorHAnsi"/>
          <w:color w:val="auto"/>
        </w:rPr>
        <w:t>Seil Kim</w:t>
      </w:r>
      <w:r w:rsidR="00A35321" w:rsidRPr="009A4ED7">
        <w:rPr>
          <w:rFonts w:asciiTheme="minorHAnsi" w:hAnsiTheme="minorHAnsi" w:cstheme="minorHAnsi"/>
          <w:color w:val="auto"/>
          <w:vertAlign w:val="superscript"/>
          <w:lang w:val="fr-FR"/>
        </w:rPr>
        <w:t>1,</w:t>
      </w:r>
      <w:r w:rsidR="001273DE">
        <w:rPr>
          <w:rFonts w:asciiTheme="minorHAnsi" w:hAnsiTheme="minorHAnsi" w:cstheme="minorHAnsi"/>
          <w:color w:val="auto"/>
          <w:vertAlign w:val="superscript"/>
          <w:lang w:val="fr-FR"/>
        </w:rPr>
        <w:t>4,5</w:t>
      </w:r>
      <w:r w:rsidR="00A35321" w:rsidRPr="009A4ED7">
        <w:rPr>
          <w:rFonts w:asciiTheme="minorHAnsi" w:hAnsiTheme="minorHAnsi" w:cstheme="minorHAnsi"/>
          <w:color w:val="auto"/>
        </w:rPr>
        <w:t xml:space="preserve">, </w:t>
      </w:r>
      <w:r w:rsidR="002A1023" w:rsidRPr="009A4ED7">
        <w:rPr>
          <w:rFonts w:asciiTheme="minorHAnsi" w:hAnsiTheme="minorHAnsi" w:cstheme="minorHAnsi"/>
          <w:color w:val="auto"/>
        </w:rPr>
        <w:t>Dukjin Kang</w:t>
      </w:r>
      <w:r w:rsidR="002A1023" w:rsidRPr="009A4ED7">
        <w:rPr>
          <w:rFonts w:asciiTheme="minorHAnsi" w:hAnsiTheme="minorHAnsi" w:cstheme="minorHAnsi"/>
          <w:color w:val="auto"/>
          <w:vertAlign w:val="superscript"/>
          <w:lang w:val="fr-FR"/>
        </w:rPr>
        <w:t>1</w:t>
      </w:r>
      <w:r w:rsidR="00587531" w:rsidRPr="009A4ED7">
        <w:rPr>
          <w:rFonts w:asciiTheme="minorHAnsi" w:hAnsiTheme="minorHAnsi" w:cstheme="minorHAnsi"/>
          <w:color w:val="auto"/>
        </w:rPr>
        <w:t>,</w:t>
      </w:r>
      <w:r w:rsidRPr="009A4ED7">
        <w:rPr>
          <w:rFonts w:asciiTheme="minorHAnsi" w:hAnsiTheme="minorHAnsi" w:cstheme="minorHAnsi"/>
          <w:color w:val="auto"/>
        </w:rPr>
        <w:t xml:space="preserve"> Hee Min Yoo</w:t>
      </w:r>
      <w:r w:rsidR="009F0591" w:rsidRPr="009A4ED7">
        <w:rPr>
          <w:rFonts w:asciiTheme="minorHAnsi" w:hAnsiTheme="minorHAnsi" w:cstheme="minorHAnsi"/>
          <w:color w:val="auto"/>
          <w:vertAlign w:val="superscript"/>
          <w:lang w:val="fr-FR"/>
        </w:rPr>
        <w:t>1</w:t>
      </w:r>
    </w:p>
    <w:p w14:paraId="5FB9BEDD" w14:textId="77777777" w:rsidR="00587531" w:rsidRPr="009A4ED7" w:rsidRDefault="00587531" w:rsidP="009A4ED7">
      <w:pPr>
        <w:rPr>
          <w:rFonts w:asciiTheme="minorHAnsi" w:hAnsiTheme="minorHAnsi" w:cstheme="minorHAnsi"/>
          <w:color w:val="auto"/>
        </w:rPr>
      </w:pPr>
    </w:p>
    <w:p w14:paraId="543951B2" w14:textId="3E74A059" w:rsidR="009F0591" w:rsidRPr="007721C9" w:rsidRDefault="009F0591" w:rsidP="007721C9">
      <w:r w:rsidRPr="007721C9">
        <w:rPr>
          <w:vertAlign w:val="superscript"/>
        </w:rPr>
        <w:t>1</w:t>
      </w:r>
      <w:r w:rsidRPr="007721C9">
        <w:t>Center for Bioanalysis, Korea Research Institute of Standards and Science (KRISS)</w:t>
      </w:r>
      <w:r w:rsidR="007721C9" w:rsidRPr="007721C9">
        <w:t>, Yuseong-gu, Daejeon, South Korea</w:t>
      </w:r>
    </w:p>
    <w:p w14:paraId="4255A568" w14:textId="204C456C" w:rsidR="001273DE" w:rsidRPr="007721C9" w:rsidRDefault="001273DE" w:rsidP="007721C9">
      <w:r w:rsidRPr="007721C9">
        <w:rPr>
          <w:vertAlign w:val="superscript"/>
        </w:rPr>
        <w:t>2</w:t>
      </w:r>
      <w:r w:rsidRPr="007721C9">
        <w:t>College of Pharmacy, Chungnam National University</w:t>
      </w:r>
      <w:r w:rsidR="00B742FF" w:rsidRPr="007721C9">
        <w:t xml:space="preserve"> (CNU)</w:t>
      </w:r>
      <w:r w:rsidR="007721C9" w:rsidRPr="007721C9">
        <w:t>, Yuseong-gu, Daejeon, South Korea</w:t>
      </w:r>
    </w:p>
    <w:p w14:paraId="4003FB47" w14:textId="73981EC7" w:rsidR="009F0591" w:rsidRPr="007721C9" w:rsidRDefault="001273DE" w:rsidP="007721C9">
      <w:r w:rsidRPr="007721C9">
        <w:rPr>
          <w:vertAlign w:val="superscript"/>
        </w:rPr>
        <w:t>3</w:t>
      </w:r>
      <w:r w:rsidRPr="007721C9">
        <w:t xml:space="preserve">Stem </w:t>
      </w:r>
      <w:r w:rsidR="009F0591" w:rsidRPr="007721C9">
        <w:t>Cell Research Center, Korea Research Institute of Bioscience and Biotechnology (KRIBB)</w:t>
      </w:r>
      <w:r w:rsidR="007721C9" w:rsidRPr="007721C9">
        <w:t>, Yuseong-gu, Daejeon, South Korea</w:t>
      </w:r>
    </w:p>
    <w:p w14:paraId="24C61B38" w14:textId="42EA2F1E" w:rsidR="001273DE" w:rsidRPr="007721C9" w:rsidRDefault="001273DE" w:rsidP="007721C9">
      <w:r w:rsidRPr="007721C9">
        <w:rPr>
          <w:vertAlign w:val="superscript"/>
        </w:rPr>
        <w:t>4</w:t>
      </w:r>
      <w:r w:rsidRPr="007721C9">
        <w:t>Convergent Research Center for Emerging Virus Infection, Korea Research Institute of Chemical Technology (</w:t>
      </w:r>
      <w:r w:rsidRPr="007721C9">
        <w:rPr>
          <w:rFonts w:hint="eastAsia"/>
        </w:rPr>
        <w:t>KRICT)</w:t>
      </w:r>
      <w:r w:rsidR="007721C9" w:rsidRPr="007721C9">
        <w:t>, Yusong-gu,</w:t>
      </w:r>
      <w:r w:rsidR="007721C9">
        <w:t xml:space="preserve"> </w:t>
      </w:r>
      <w:r w:rsidR="007721C9" w:rsidRPr="007721C9">
        <w:t>Korea</w:t>
      </w:r>
    </w:p>
    <w:p w14:paraId="6CB8A5C0" w14:textId="74FA23E8" w:rsidR="00A35321" w:rsidRPr="007721C9" w:rsidRDefault="001273DE" w:rsidP="007721C9">
      <w:r w:rsidRPr="007721C9">
        <w:rPr>
          <w:vertAlign w:val="superscript"/>
        </w:rPr>
        <w:t>5</w:t>
      </w:r>
      <w:r w:rsidRPr="007721C9">
        <w:t xml:space="preserve">Department </w:t>
      </w:r>
      <w:r w:rsidR="00A35321" w:rsidRPr="007721C9">
        <w:t>of Bio-Analysis Science, University of Science &amp; Technology (UST)</w:t>
      </w:r>
      <w:r w:rsidR="007721C9" w:rsidRPr="007721C9">
        <w:t>,</w:t>
      </w:r>
      <w:r w:rsidR="007721C9">
        <w:t xml:space="preserve"> </w:t>
      </w:r>
      <w:r w:rsidR="007721C9" w:rsidRPr="007721C9">
        <w:t>Yuseong-gu, Daejeon, South Korea</w:t>
      </w:r>
    </w:p>
    <w:p w14:paraId="6EC5CC94" w14:textId="77777777" w:rsidR="009A4ED7" w:rsidRPr="009A4ED7" w:rsidRDefault="009A4ED7" w:rsidP="009A4ED7">
      <w:pPr>
        <w:rPr>
          <w:rFonts w:asciiTheme="minorHAnsi" w:hAnsiTheme="minorHAnsi" w:cstheme="minorHAnsi"/>
          <w:bCs/>
          <w:color w:val="auto"/>
        </w:rPr>
      </w:pPr>
    </w:p>
    <w:p w14:paraId="01D4CD76" w14:textId="5CEBE187" w:rsidR="009F0591" w:rsidRPr="009A4ED7" w:rsidRDefault="008F3EB6" w:rsidP="009A4ED7">
      <w:pPr>
        <w:rPr>
          <w:rFonts w:asciiTheme="minorHAnsi" w:hAnsiTheme="minorHAnsi" w:cstheme="minorHAnsi"/>
          <w:bCs/>
          <w:color w:val="auto"/>
        </w:rPr>
      </w:pPr>
      <w:r w:rsidRPr="009A4ED7">
        <w:rPr>
          <w:rFonts w:asciiTheme="minorHAnsi" w:hAnsiTheme="minorHAnsi" w:cstheme="minorHAnsi"/>
          <w:bCs/>
          <w:color w:val="auto"/>
        </w:rPr>
        <w:t>*These authors contributed equally.</w:t>
      </w:r>
    </w:p>
    <w:p w14:paraId="02FED60D" w14:textId="77777777" w:rsidR="00710FE6" w:rsidRPr="009A4ED7" w:rsidRDefault="00710FE6" w:rsidP="009A4ED7">
      <w:pPr>
        <w:rPr>
          <w:rFonts w:asciiTheme="minorHAnsi" w:hAnsiTheme="minorHAnsi" w:cstheme="minorHAnsi"/>
          <w:bCs/>
          <w:color w:val="auto"/>
        </w:rPr>
      </w:pPr>
    </w:p>
    <w:p w14:paraId="4CA027BA" w14:textId="46626A31" w:rsidR="009F0591" w:rsidRPr="009A4ED7" w:rsidRDefault="00710FE6" w:rsidP="009A4ED7">
      <w:pPr>
        <w:rPr>
          <w:rFonts w:asciiTheme="minorHAnsi" w:hAnsiTheme="minorHAnsi" w:cstheme="minorHAnsi"/>
          <w:bCs/>
          <w:color w:val="auto"/>
        </w:rPr>
      </w:pPr>
      <w:r w:rsidRPr="009A4ED7">
        <w:rPr>
          <w:rFonts w:asciiTheme="minorHAnsi" w:hAnsiTheme="minorHAnsi" w:cstheme="minorHAnsi"/>
          <w:b/>
          <w:bCs/>
          <w:color w:val="auto"/>
        </w:rPr>
        <w:t>CORRESPONDING AUTHOR:</w:t>
      </w:r>
    </w:p>
    <w:p w14:paraId="052F077E" w14:textId="11A546F9" w:rsidR="00710FE6" w:rsidRPr="009A4ED7" w:rsidRDefault="00710FE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Hee Min Yoo </w:t>
      </w:r>
      <w:r w:rsidR="00587531" w:rsidRPr="009A4ED7">
        <w:rPr>
          <w:rFonts w:asciiTheme="minorHAnsi" w:hAnsiTheme="minorHAnsi" w:cstheme="minorHAnsi"/>
          <w:color w:val="auto"/>
        </w:rPr>
        <w:tab/>
      </w:r>
      <w:r w:rsidR="00587531" w:rsidRPr="009A4ED7">
        <w:rPr>
          <w:rFonts w:asciiTheme="minorHAnsi" w:hAnsiTheme="minorHAnsi" w:cstheme="minorHAnsi"/>
          <w:color w:val="auto"/>
        </w:rPr>
        <w:tab/>
      </w:r>
      <w:r w:rsidRPr="009A4ED7">
        <w:rPr>
          <w:rFonts w:asciiTheme="minorHAnsi" w:hAnsiTheme="minorHAnsi" w:cstheme="minorHAnsi"/>
          <w:color w:val="auto"/>
        </w:rPr>
        <w:t>(hmy@kriss.re.kr)</w:t>
      </w:r>
    </w:p>
    <w:p w14:paraId="5B16860C" w14:textId="77777777" w:rsidR="00710FE6" w:rsidRPr="009A4ED7" w:rsidRDefault="00710FE6" w:rsidP="009A4ED7">
      <w:pPr>
        <w:pStyle w:val="NormalWeb"/>
        <w:spacing w:before="0" w:beforeAutospacing="0" w:after="0" w:afterAutospacing="0"/>
        <w:rPr>
          <w:rFonts w:asciiTheme="minorHAnsi" w:hAnsiTheme="minorHAnsi" w:cstheme="minorHAnsi"/>
          <w:b/>
          <w:bCs/>
          <w:color w:val="auto"/>
        </w:rPr>
      </w:pPr>
    </w:p>
    <w:p w14:paraId="339D6B71" w14:textId="0789F1FF" w:rsidR="00710FE6" w:rsidRPr="009A4ED7" w:rsidRDefault="00710FE6" w:rsidP="009A4ED7">
      <w:pPr>
        <w:pStyle w:val="NormalWeb"/>
        <w:spacing w:before="0" w:beforeAutospacing="0" w:after="0" w:afterAutospacing="0"/>
        <w:rPr>
          <w:rFonts w:asciiTheme="minorHAnsi" w:hAnsiTheme="minorHAnsi" w:cstheme="minorHAnsi"/>
          <w:b/>
          <w:bCs/>
          <w:color w:val="auto"/>
        </w:rPr>
      </w:pPr>
      <w:r w:rsidRPr="009A4ED7">
        <w:rPr>
          <w:rFonts w:asciiTheme="minorHAnsi" w:hAnsiTheme="minorHAnsi" w:cstheme="minorHAnsi"/>
          <w:b/>
          <w:bCs/>
          <w:color w:val="auto"/>
        </w:rPr>
        <w:t>EMAIL ADDRESSES OF CO-AUTHORS:</w:t>
      </w:r>
    </w:p>
    <w:p w14:paraId="52157829" w14:textId="6D7175FC" w:rsidR="00710FE6" w:rsidRPr="009A4ED7" w:rsidRDefault="00710FE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Jina Lee </w:t>
      </w:r>
      <w:r w:rsidR="00587531" w:rsidRPr="009A4ED7">
        <w:rPr>
          <w:rFonts w:asciiTheme="minorHAnsi" w:hAnsiTheme="minorHAnsi" w:cstheme="minorHAnsi"/>
          <w:color w:val="auto"/>
        </w:rPr>
        <w:tab/>
      </w:r>
      <w:r w:rsidR="00587531" w:rsidRPr="009A4ED7">
        <w:rPr>
          <w:rFonts w:asciiTheme="minorHAnsi" w:hAnsiTheme="minorHAnsi" w:cstheme="minorHAnsi"/>
          <w:color w:val="auto"/>
        </w:rPr>
        <w:tab/>
      </w:r>
      <w:r w:rsidRPr="009A4ED7">
        <w:rPr>
          <w:rFonts w:asciiTheme="minorHAnsi" w:hAnsiTheme="minorHAnsi" w:cstheme="minorHAnsi"/>
          <w:color w:val="auto"/>
        </w:rPr>
        <w:t>(jalee@kriss.re.kr)</w:t>
      </w:r>
    </w:p>
    <w:p w14:paraId="4A0E9EFC" w14:textId="3348E507" w:rsidR="00710FE6" w:rsidRPr="009A4ED7" w:rsidRDefault="00710FE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Joo-Eun Lee </w:t>
      </w:r>
      <w:r w:rsidR="00587531" w:rsidRPr="009A4ED7">
        <w:rPr>
          <w:rFonts w:asciiTheme="minorHAnsi" w:hAnsiTheme="minorHAnsi" w:cstheme="minorHAnsi"/>
          <w:color w:val="auto"/>
        </w:rPr>
        <w:tab/>
      </w:r>
      <w:r w:rsidR="00587531" w:rsidRPr="009A4ED7">
        <w:rPr>
          <w:rFonts w:asciiTheme="minorHAnsi" w:hAnsiTheme="minorHAnsi" w:cstheme="minorHAnsi"/>
          <w:color w:val="auto"/>
        </w:rPr>
        <w:tab/>
      </w:r>
      <w:r w:rsidRPr="009A4ED7">
        <w:rPr>
          <w:rFonts w:asciiTheme="minorHAnsi" w:hAnsiTheme="minorHAnsi" w:cstheme="minorHAnsi"/>
          <w:color w:val="auto"/>
        </w:rPr>
        <w:t>(jooeunlee@kribb.re.kr)</w:t>
      </w:r>
    </w:p>
    <w:p w14:paraId="110AB343" w14:textId="0365CA9D" w:rsidR="00710FE6" w:rsidRPr="009A4ED7" w:rsidRDefault="00710FE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Seil Kim </w:t>
      </w:r>
      <w:r w:rsidR="00587531" w:rsidRPr="009A4ED7">
        <w:rPr>
          <w:rFonts w:asciiTheme="minorHAnsi" w:hAnsiTheme="minorHAnsi" w:cstheme="minorHAnsi"/>
          <w:color w:val="auto"/>
        </w:rPr>
        <w:tab/>
      </w:r>
      <w:r w:rsidR="00587531" w:rsidRPr="009A4ED7">
        <w:rPr>
          <w:rFonts w:asciiTheme="minorHAnsi" w:hAnsiTheme="minorHAnsi" w:cstheme="minorHAnsi"/>
          <w:color w:val="auto"/>
        </w:rPr>
        <w:tab/>
      </w:r>
      <w:r w:rsidRPr="009A4ED7">
        <w:rPr>
          <w:rFonts w:asciiTheme="minorHAnsi" w:hAnsiTheme="minorHAnsi" w:cstheme="minorHAnsi"/>
          <w:color w:val="auto"/>
        </w:rPr>
        <w:t>(stapler@kriss.re.kr)</w:t>
      </w:r>
    </w:p>
    <w:p w14:paraId="1590A6CC" w14:textId="15A8018A" w:rsidR="00A35321" w:rsidRPr="009A4ED7" w:rsidRDefault="00A35321"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Dukjin Kang </w:t>
      </w:r>
      <w:r w:rsidR="00587531" w:rsidRPr="009A4ED7">
        <w:rPr>
          <w:rFonts w:asciiTheme="minorHAnsi" w:hAnsiTheme="minorHAnsi" w:cstheme="minorHAnsi"/>
          <w:color w:val="auto"/>
        </w:rPr>
        <w:tab/>
      </w:r>
      <w:r w:rsidR="00587531" w:rsidRPr="009A4ED7">
        <w:rPr>
          <w:rFonts w:asciiTheme="minorHAnsi" w:hAnsiTheme="minorHAnsi" w:cstheme="minorHAnsi"/>
          <w:color w:val="auto"/>
        </w:rPr>
        <w:tab/>
      </w:r>
      <w:r w:rsidRPr="009A4ED7">
        <w:rPr>
          <w:rFonts w:asciiTheme="minorHAnsi" w:hAnsiTheme="minorHAnsi" w:cstheme="minorHAnsi"/>
          <w:color w:val="auto"/>
        </w:rPr>
        <w:t>(djkang@kriss.re.kr)</w:t>
      </w:r>
    </w:p>
    <w:p w14:paraId="1092033D" w14:textId="77777777" w:rsidR="00710FE6" w:rsidRPr="009A4ED7" w:rsidRDefault="00710FE6" w:rsidP="009A4ED7">
      <w:pPr>
        <w:pStyle w:val="NormalWeb"/>
        <w:spacing w:before="0" w:beforeAutospacing="0" w:after="0" w:afterAutospacing="0"/>
        <w:rPr>
          <w:rFonts w:asciiTheme="minorHAnsi" w:hAnsiTheme="minorHAnsi" w:cstheme="minorHAnsi"/>
          <w:b/>
          <w:bCs/>
          <w:color w:val="auto"/>
        </w:rPr>
      </w:pPr>
    </w:p>
    <w:p w14:paraId="71B79AC9" w14:textId="748F4F3A" w:rsidR="006305D7" w:rsidRPr="009A4ED7" w:rsidRDefault="006305D7"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b/>
          <w:bCs/>
          <w:color w:val="auto"/>
        </w:rPr>
        <w:t>KEYWORDS:</w:t>
      </w:r>
      <w:r w:rsidR="003835A9" w:rsidRPr="009A4ED7">
        <w:rPr>
          <w:rFonts w:asciiTheme="minorHAnsi" w:hAnsiTheme="minorHAnsi" w:cstheme="minorHAnsi"/>
          <w:b/>
          <w:bCs/>
          <w:color w:val="auto"/>
        </w:rPr>
        <w:t xml:space="preserve"> </w:t>
      </w:r>
    </w:p>
    <w:p w14:paraId="1CB4E390" w14:textId="6982E823" w:rsidR="006305D7" w:rsidRPr="009A4ED7" w:rsidRDefault="007721C9" w:rsidP="009A4ED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w:t>
      </w:r>
      <w:r w:rsidR="003A6985" w:rsidRPr="009A4ED7">
        <w:rPr>
          <w:rFonts w:asciiTheme="minorHAnsi" w:hAnsiTheme="minorHAnsi" w:cstheme="minorHAnsi"/>
          <w:color w:val="auto"/>
        </w:rPr>
        <w:t xml:space="preserve">robiotics, </w:t>
      </w:r>
      <w:r w:rsidR="003A6985" w:rsidRPr="009A4ED7">
        <w:rPr>
          <w:rFonts w:asciiTheme="minorHAnsi" w:hAnsiTheme="minorHAnsi" w:cstheme="minorHAnsi"/>
          <w:i/>
          <w:color w:val="auto"/>
        </w:rPr>
        <w:t>Lactobacillus fermentum</w:t>
      </w:r>
      <w:r w:rsidR="003A6985" w:rsidRPr="009A4ED7">
        <w:rPr>
          <w:rFonts w:asciiTheme="minorHAnsi" w:hAnsiTheme="minorHAnsi" w:cstheme="minorHAnsi"/>
          <w:color w:val="auto"/>
        </w:rPr>
        <w:t xml:space="preserve">, </w:t>
      </w:r>
      <w:r>
        <w:rPr>
          <w:rFonts w:asciiTheme="minorHAnsi" w:hAnsiTheme="minorHAnsi" w:cstheme="minorHAnsi"/>
          <w:color w:val="auto"/>
        </w:rPr>
        <w:t>c</w:t>
      </w:r>
      <w:r w:rsidR="003A6985" w:rsidRPr="009A4ED7">
        <w:rPr>
          <w:rFonts w:asciiTheme="minorHAnsi" w:hAnsiTheme="minorHAnsi" w:cstheme="minorHAnsi"/>
          <w:color w:val="auto"/>
        </w:rPr>
        <w:t xml:space="preserve">olorectal cancer, </w:t>
      </w:r>
      <w:r>
        <w:rPr>
          <w:rFonts w:asciiTheme="minorHAnsi" w:hAnsiTheme="minorHAnsi" w:cstheme="minorHAnsi"/>
          <w:color w:val="auto"/>
        </w:rPr>
        <w:t>sp</w:t>
      </w:r>
      <w:r w:rsidR="003A6985" w:rsidRPr="009A4ED7">
        <w:rPr>
          <w:rFonts w:asciiTheme="minorHAnsi" w:hAnsiTheme="minorHAnsi" w:cstheme="minorHAnsi"/>
          <w:color w:val="auto"/>
        </w:rPr>
        <w:t>heroid, 3D culture</w:t>
      </w:r>
      <w:r w:rsidR="00F646EC" w:rsidRPr="009A4ED7">
        <w:rPr>
          <w:rFonts w:asciiTheme="minorHAnsi" w:hAnsiTheme="minorHAnsi" w:cstheme="minorHAnsi"/>
          <w:color w:val="auto"/>
        </w:rPr>
        <w:t xml:space="preserve">, </w:t>
      </w:r>
      <w:r>
        <w:rPr>
          <w:rFonts w:asciiTheme="minorHAnsi" w:hAnsiTheme="minorHAnsi" w:cstheme="minorHAnsi"/>
          <w:color w:val="auto"/>
        </w:rPr>
        <w:t>c</w:t>
      </w:r>
      <w:r w:rsidR="00F646EC" w:rsidRPr="009A4ED7">
        <w:rPr>
          <w:rFonts w:asciiTheme="minorHAnsi" w:hAnsiTheme="minorHAnsi" w:cstheme="minorHAnsi"/>
          <w:color w:val="auto"/>
        </w:rPr>
        <w:t>ell-</w:t>
      </w:r>
      <w:r w:rsidR="007F1216" w:rsidRPr="009A4ED7">
        <w:rPr>
          <w:rFonts w:asciiTheme="minorHAnsi" w:hAnsiTheme="minorHAnsi" w:cstheme="minorHAnsi"/>
          <w:color w:val="auto"/>
        </w:rPr>
        <w:t>f</w:t>
      </w:r>
      <w:r w:rsidR="00F646EC" w:rsidRPr="009A4ED7">
        <w:rPr>
          <w:rFonts w:asciiTheme="minorHAnsi" w:hAnsiTheme="minorHAnsi" w:cstheme="minorHAnsi"/>
          <w:color w:val="auto"/>
        </w:rPr>
        <w:t>ree supernatant</w:t>
      </w:r>
      <w:r w:rsidR="00587531" w:rsidRPr="009A4ED7">
        <w:rPr>
          <w:rFonts w:asciiTheme="minorHAnsi" w:hAnsiTheme="minorHAnsi" w:cstheme="minorHAnsi"/>
          <w:color w:val="auto"/>
        </w:rPr>
        <w:t>,</w:t>
      </w:r>
      <w:r w:rsidR="00F646EC" w:rsidRPr="009A4ED7">
        <w:rPr>
          <w:rFonts w:asciiTheme="minorHAnsi" w:hAnsiTheme="minorHAnsi" w:cstheme="minorHAnsi"/>
          <w:color w:val="auto"/>
        </w:rPr>
        <w:t xml:space="preserve"> CFS</w:t>
      </w:r>
    </w:p>
    <w:p w14:paraId="13DA22C6" w14:textId="77777777" w:rsidR="00C721F2" w:rsidRPr="009A4ED7" w:rsidRDefault="00C721F2" w:rsidP="009A4ED7">
      <w:pPr>
        <w:rPr>
          <w:rFonts w:asciiTheme="minorHAnsi" w:hAnsiTheme="minorHAnsi" w:cstheme="minorHAnsi"/>
          <w:b/>
          <w:bCs/>
          <w:color w:val="auto"/>
        </w:rPr>
      </w:pPr>
    </w:p>
    <w:p w14:paraId="22307B94" w14:textId="3D4BF7B9" w:rsidR="00804624" w:rsidRPr="009A4ED7" w:rsidRDefault="00804624" w:rsidP="009A4ED7">
      <w:pPr>
        <w:rPr>
          <w:rFonts w:asciiTheme="minorHAnsi" w:hAnsiTheme="minorHAnsi" w:cstheme="minorHAnsi"/>
          <w:color w:val="auto"/>
        </w:rPr>
      </w:pPr>
      <w:r w:rsidRPr="009A4ED7">
        <w:rPr>
          <w:rFonts w:asciiTheme="minorHAnsi" w:hAnsiTheme="minorHAnsi" w:cstheme="minorHAnsi"/>
          <w:b/>
          <w:bCs/>
          <w:color w:val="auto"/>
        </w:rPr>
        <w:t>SUMMARY:</w:t>
      </w:r>
      <w:r w:rsidRPr="009A4ED7">
        <w:rPr>
          <w:rFonts w:asciiTheme="minorHAnsi" w:hAnsiTheme="minorHAnsi" w:cstheme="minorHAnsi"/>
          <w:color w:val="auto"/>
        </w:rPr>
        <w:t xml:space="preserve"> </w:t>
      </w:r>
    </w:p>
    <w:p w14:paraId="3D80F9F5" w14:textId="55B521D4" w:rsidR="00293DC7" w:rsidRPr="009A4ED7" w:rsidRDefault="006132C9" w:rsidP="009A4ED7">
      <w:pPr>
        <w:tabs>
          <w:tab w:val="left" w:pos="0"/>
        </w:tabs>
        <w:rPr>
          <w:rFonts w:asciiTheme="minorHAnsi" w:hAnsiTheme="minorHAnsi" w:cstheme="minorHAnsi"/>
          <w:color w:val="auto"/>
        </w:rPr>
      </w:pPr>
      <w:r>
        <w:rPr>
          <w:rFonts w:asciiTheme="minorHAnsi" w:hAnsiTheme="minorHAnsi" w:cstheme="minorHAnsi"/>
          <w:color w:val="auto"/>
          <w:lang w:eastAsia="ko-KR"/>
        </w:rPr>
        <w:t>Here</w:t>
      </w:r>
      <w:r w:rsidR="00293DC7" w:rsidRPr="009A4ED7">
        <w:rPr>
          <w:rFonts w:asciiTheme="minorHAnsi" w:hAnsiTheme="minorHAnsi" w:cstheme="minorHAnsi"/>
          <w:color w:val="auto"/>
        </w:rPr>
        <w:t xml:space="preserve"> methods </w:t>
      </w:r>
      <w:r w:rsidR="009A4ED7">
        <w:rPr>
          <w:rFonts w:asciiTheme="minorHAnsi" w:hAnsiTheme="minorHAnsi" w:cstheme="minorHAnsi"/>
          <w:color w:val="auto"/>
        </w:rPr>
        <w:t xml:space="preserve">are presented </w:t>
      </w:r>
      <w:r>
        <w:rPr>
          <w:rFonts w:asciiTheme="minorHAnsi" w:hAnsiTheme="minorHAnsi" w:cstheme="minorHAnsi"/>
          <w:color w:val="auto"/>
        </w:rPr>
        <w:t xml:space="preserve">to understand </w:t>
      </w:r>
      <w:r w:rsidRPr="009A4ED7">
        <w:rPr>
          <w:rFonts w:asciiTheme="minorHAnsi" w:hAnsiTheme="minorHAnsi" w:cstheme="minorHAnsi"/>
          <w:color w:val="auto"/>
        </w:rPr>
        <w:t xml:space="preserve">anti-cancer </w:t>
      </w:r>
      <w:r w:rsidRPr="009A4ED7">
        <w:rPr>
          <w:rFonts w:asciiTheme="minorHAnsi" w:hAnsiTheme="minorHAnsi" w:cstheme="minorHAnsi"/>
          <w:color w:val="auto"/>
          <w:lang w:eastAsia="ko-KR"/>
        </w:rPr>
        <w:t>effects</w:t>
      </w:r>
      <w:r>
        <w:rPr>
          <w:rFonts w:asciiTheme="minorHAnsi" w:hAnsiTheme="minorHAnsi" w:cstheme="minorHAnsi"/>
          <w:color w:val="auto"/>
        </w:rPr>
        <w:t xml:space="preserve"> of</w:t>
      </w:r>
      <w:r w:rsidR="007721C9">
        <w:rPr>
          <w:rFonts w:asciiTheme="minorHAnsi" w:hAnsiTheme="minorHAnsi" w:cstheme="minorHAnsi"/>
          <w:color w:val="auto"/>
        </w:rPr>
        <w:t xml:space="preserve"> </w:t>
      </w:r>
      <w:r w:rsidR="007721C9" w:rsidRPr="009A4ED7">
        <w:rPr>
          <w:rFonts w:asciiTheme="minorHAnsi" w:hAnsiTheme="minorHAnsi" w:cstheme="minorHAnsi"/>
          <w:i/>
          <w:color w:val="auto"/>
        </w:rPr>
        <w:t>Lactobacillus</w:t>
      </w:r>
      <w:r w:rsidR="007721C9" w:rsidRPr="009A4ED7">
        <w:rPr>
          <w:rFonts w:asciiTheme="minorHAnsi" w:hAnsiTheme="minorHAnsi" w:cstheme="minorHAnsi"/>
          <w:color w:val="auto"/>
        </w:rPr>
        <w:t xml:space="preserve"> cell-free supernatant (LCFS)</w:t>
      </w:r>
      <w:r>
        <w:rPr>
          <w:rFonts w:asciiTheme="minorHAnsi" w:hAnsiTheme="minorHAnsi" w:cstheme="minorHAnsi"/>
          <w:color w:val="auto"/>
        </w:rPr>
        <w:t xml:space="preserve">. Colorectal cancer cell lines show cell deaths when treated with LCFS </w:t>
      </w:r>
      <w:r w:rsidRPr="009A4ED7">
        <w:rPr>
          <w:rFonts w:asciiTheme="minorHAnsi" w:hAnsiTheme="minorHAnsi" w:cstheme="minorHAnsi"/>
          <w:color w:val="auto"/>
        </w:rPr>
        <w:t>in 3D cultures</w:t>
      </w:r>
      <w:r w:rsidR="00293DC7" w:rsidRPr="009A4ED7">
        <w:rPr>
          <w:rFonts w:asciiTheme="minorHAnsi" w:hAnsiTheme="minorHAnsi" w:cstheme="minorHAnsi"/>
          <w:color w:val="auto"/>
        </w:rPr>
        <w:t>.</w:t>
      </w:r>
      <w:r>
        <w:rPr>
          <w:rFonts w:asciiTheme="minorHAnsi" w:hAnsiTheme="minorHAnsi" w:cstheme="minorHAnsi"/>
          <w:color w:val="auto"/>
        </w:rPr>
        <w:t xml:space="preserve"> </w:t>
      </w:r>
      <w:r w:rsidR="00293DC7" w:rsidRPr="009A4ED7">
        <w:rPr>
          <w:rFonts w:asciiTheme="minorHAnsi" w:hAnsiTheme="minorHAnsi" w:cstheme="minorHAnsi"/>
          <w:color w:val="auto"/>
        </w:rPr>
        <w:t xml:space="preserve">The </w:t>
      </w:r>
      <w:r w:rsidR="007512AA" w:rsidRPr="009A4ED7">
        <w:rPr>
          <w:rFonts w:asciiTheme="minorHAnsi" w:hAnsiTheme="minorHAnsi" w:cstheme="minorHAnsi"/>
          <w:color w:val="auto"/>
        </w:rPr>
        <w:t xml:space="preserve">process of </w:t>
      </w:r>
      <w:r w:rsidR="0025181E" w:rsidRPr="009A4ED7">
        <w:rPr>
          <w:rFonts w:asciiTheme="minorHAnsi" w:hAnsiTheme="minorHAnsi" w:cstheme="minorHAnsi"/>
          <w:color w:val="auto"/>
        </w:rPr>
        <w:t xml:space="preserve">generating </w:t>
      </w:r>
      <w:r w:rsidR="00293DC7" w:rsidRPr="009A4ED7">
        <w:rPr>
          <w:rFonts w:asciiTheme="minorHAnsi" w:hAnsiTheme="minorHAnsi" w:cstheme="minorHAnsi"/>
          <w:color w:val="auto"/>
        </w:rPr>
        <w:t xml:space="preserve">spheroids can be optimized depending on the </w:t>
      </w:r>
      <w:r w:rsidR="0025181E" w:rsidRPr="009A4ED7">
        <w:rPr>
          <w:rFonts w:asciiTheme="minorHAnsi" w:hAnsiTheme="minorHAnsi" w:cstheme="minorHAnsi"/>
          <w:color w:val="auto"/>
        </w:rPr>
        <w:t>scaffold</w:t>
      </w:r>
      <w:r w:rsidR="00293DC7" w:rsidRPr="009A4ED7">
        <w:rPr>
          <w:rFonts w:asciiTheme="minorHAnsi" w:hAnsiTheme="minorHAnsi" w:cstheme="minorHAnsi"/>
          <w:color w:val="auto"/>
        </w:rPr>
        <w:t xml:space="preserve"> and</w:t>
      </w:r>
      <w:r w:rsidR="00293DC7" w:rsidRPr="009A4ED7">
        <w:rPr>
          <w:rFonts w:asciiTheme="minorHAnsi" w:hAnsiTheme="minorHAnsi" w:cstheme="minorHAnsi"/>
          <w:color w:val="auto"/>
          <w:lang w:eastAsia="ko-KR"/>
        </w:rPr>
        <w:t xml:space="preserve"> </w:t>
      </w:r>
      <w:r>
        <w:rPr>
          <w:rFonts w:asciiTheme="minorHAnsi" w:hAnsiTheme="minorHAnsi" w:cstheme="minorHAnsi"/>
          <w:color w:val="auto"/>
          <w:lang w:eastAsia="ko-KR"/>
        </w:rPr>
        <w:t xml:space="preserve">the </w:t>
      </w:r>
      <w:r w:rsidR="00293DC7" w:rsidRPr="009A4ED7">
        <w:rPr>
          <w:rFonts w:asciiTheme="minorHAnsi" w:hAnsiTheme="minorHAnsi" w:cstheme="minorHAnsi"/>
          <w:color w:val="auto"/>
        </w:rPr>
        <w:t>analys</w:t>
      </w:r>
      <w:r w:rsidR="00CC4B85" w:rsidRPr="009A4ED7">
        <w:rPr>
          <w:rFonts w:asciiTheme="minorHAnsi" w:hAnsiTheme="minorHAnsi" w:cstheme="minorHAnsi"/>
          <w:color w:val="auto"/>
          <w:lang w:eastAsia="ko-KR"/>
        </w:rPr>
        <w:t>is methods</w:t>
      </w:r>
      <w:r w:rsidR="00CC4B85" w:rsidRPr="009A4ED7">
        <w:rPr>
          <w:rFonts w:asciiTheme="minorHAnsi" w:hAnsiTheme="minorHAnsi" w:cstheme="minorHAnsi"/>
          <w:color w:val="auto"/>
        </w:rPr>
        <w:t xml:space="preserve"> </w:t>
      </w:r>
      <w:r w:rsidR="00293DC7" w:rsidRPr="009A4ED7">
        <w:rPr>
          <w:rFonts w:asciiTheme="minorHAnsi" w:hAnsiTheme="minorHAnsi" w:cstheme="minorHAnsi"/>
          <w:color w:val="auto"/>
        </w:rPr>
        <w:t xml:space="preserve">presented are useful for </w:t>
      </w:r>
      <w:r w:rsidR="0025181E" w:rsidRPr="009A4ED7">
        <w:rPr>
          <w:rFonts w:asciiTheme="minorHAnsi" w:hAnsiTheme="minorHAnsi" w:cstheme="minorHAnsi"/>
          <w:color w:val="auto"/>
        </w:rPr>
        <w:t>evaluating</w:t>
      </w:r>
      <w:r w:rsidR="00293DC7" w:rsidRPr="009A4ED7">
        <w:rPr>
          <w:rFonts w:asciiTheme="minorHAnsi" w:hAnsiTheme="minorHAnsi" w:cstheme="minorHAnsi"/>
          <w:color w:val="auto"/>
        </w:rPr>
        <w:t xml:space="preserve"> </w:t>
      </w:r>
      <w:r w:rsidR="007512AA" w:rsidRPr="009A4ED7">
        <w:rPr>
          <w:rFonts w:asciiTheme="minorHAnsi" w:hAnsiTheme="minorHAnsi" w:cstheme="minorHAnsi"/>
          <w:color w:val="auto"/>
        </w:rPr>
        <w:t xml:space="preserve">the involved </w:t>
      </w:r>
      <w:r w:rsidR="00293DC7" w:rsidRPr="009A4ED7">
        <w:rPr>
          <w:rFonts w:asciiTheme="minorHAnsi" w:hAnsiTheme="minorHAnsi" w:cstheme="minorHAnsi"/>
          <w:color w:val="auto"/>
        </w:rPr>
        <w:t>signaling pathways.</w:t>
      </w:r>
    </w:p>
    <w:p w14:paraId="1F059662" w14:textId="77777777" w:rsidR="00293DC7" w:rsidRPr="009A4ED7" w:rsidRDefault="00293DC7" w:rsidP="009A4ED7">
      <w:pPr>
        <w:tabs>
          <w:tab w:val="left" w:pos="0"/>
        </w:tabs>
        <w:rPr>
          <w:rFonts w:asciiTheme="minorHAnsi" w:hAnsiTheme="minorHAnsi" w:cstheme="minorHAnsi"/>
          <w:color w:val="auto"/>
        </w:rPr>
      </w:pPr>
    </w:p>
    <w:p w14:paraId="0F7424C1" w14:textId="73DB9D9C" w:rsidR="00804624" w:rsidRPr="009A4ED7" w:rsidRDefault="00804624" w:rsidP="009A4ED7">
      <w:pPr>
        <w:rPr>
          <w:rFonts w:asciiTheme="minorHAnsi" w:hAnsiTheme="minorHAnsi" w:cstheme="minorHAnsi"/>
          <w:color w:val="auto"/>
        </w:rPr>
      </w:pPr>
      <w:r w:rsidRPr="009A4ED7">
        <w:rPr>
          <w:rFonts w:asciiTheme="minorHAnsi" w:hAnsiTheme="minorHAnsi" w:cstheme="minorHAnsi"/>
          <w:b/>
          <w:bCs/>
          <w:color w:val="auto"/>
        </w:rPr>
        <w:t>ABSTRACT:</w:t>
      </w:r>
      <w:r w:rsidRPr="009A4ED7">
        <w:rPr>
          <w:rFonts w:asciiTheme="minorHAnsi" w:hAnsiTheme="minorHAnsi" w:cstheme="minorHAnsi"/>
          <w:color w:val="auto"/>
        </w:rPr>
        <w:t xml:space="preserve"> </w:t>
      </w:r>
    </w:p>
    <w:p w14:paraId="34B51A58" w14:textId="0C4A9CA2" w:rsidR="0076755C" w:rsidRPr="009A4ED7" w:rsidRDefault="007512AA" w:rsidP="009A4ED7">
      <w:pPr>
        <w:rPr>
          <w:rFonts w:asciiTheme="minorHAnsi" w:hAnsiTheme="minorHAnsi" w:cstheme="minorHAnsi"/>
          <w:color w:val="auto"/>
        </w:rPr>
      </w:pPr>
      <w:r w:rsidRPr="009A4ED7">
        <w:rPr>
          <w:rFonts w:asciiTheme="minorHAnsi" w:hAnsiTheme="minorHAnsi" w:cstheme="minorHAnsi"/>
          <w:color w:val="auto"/>
        </w:rPr>
        <w:t xml:space="preserve">This manuscript describes </w:t>
      </w:r>
      <w:r w:rsidR="00B23495">
        <w:rPr>
          <w:rFonts w:asciiTheme="minorHAnsi" w:hAnsiTheme="minorHAnsi" w:cstheme="minorHAnsi"/>
          <w:color w:val="auto"/>
        </w:rPr>
        <w:t>a protocol to evaluate</w:t>
      </w:r>
      <w:r w:rsidR="0076755C" w:rsidRPr="009A4ED7">
        <w:rPr>
          <w:rFonts w:asciiTheme="minorHAnsi" w:hAnsiTheme="minorHAnsi" w:cstheme="minorHAnsi"/>
          <w:color w:val="auto"/>
        </w:rPr>
        <w:t xml:space="preserve"> </w:t>
      </w:r>
      <w:r w:rsidR="00DC79D6">
        <w:rPr>
          <w:rFonts w:asciiTheme="minorHAnsi" w:hAnsiTheme="minorHAnsi" w:cstheme="minorHAnsi"/>
          <w:color w:val="auto"/>
        </w:rPr>
        <w:t xml:space="preserve">cancer cell deaths </w:t>
      </w:r>
      <w:r w:rsidR="00B23495">
        <w:rPr>
          <w:rFonts w:asciiTheme="minorHAnsi" w:hAnsiTheme="minorHAnsi" w:cstheme="minorHAnsi"/>
          <w:color w:val="auto"/>
        </w:rPr>
        <w:t xml:space="preserve">in </w:t>
      </w:r>
      <w:r w:rsidR="0076755C" w:rsidRPr="009A4ED7">
        <w:rPr>
          <w:rFonts w:asciiTheme="minorHAnsi" w:hAnsiTheme="minorHAnsi" w:cstheme="minorHAnsi"/>
          <w:color w:val="auto"/>
        </w:rPr>
        <w:t>three</w:t>
      </w:r>
      <w:r w:rsidR="00B23495">
        <w:rPr>
          <w:rFonts w:asciiTheme="minorHAnsi" w:hAnsiTheme="minorHAnsi" w:cstheme="minorHAnsi"/>
          <w:color w:val="auto"/>
        </w:rPr>
        <w:t xml:space="preserve"> </w:t>
      </w:r>
      <w:r w:rsidR="0076755C" w:rsidRPr="009A4ED7">
        <w:rPr>
          <w:rFonts w:asciiTheme="minorHAnsi" w:hAnsiTheme="minorHAnsi" w:cstheme="minorHAnsi"/>
          <w:color w:val="auto"/>
        </w:rPr>
        <w:t>dimensional</w:t>
      </w:r>
      <w:r w:rsidR="00B23495">
        <w:rPr>
          <w:rFonts w:asciiTheme="minorHAnsi" w:hAnsiTheme="minorHAnsi" w:cstheme="minorHAnsi"/>
          <w:color w:val="auto"/>
        </w:rPr>
        <w:t xml:space="preserve"> (3D)</w:t>
      </w:r>
      <w:r w:rsidR="0076755C" w:rsidRPr="009A4ED7">
        <w:rPr>
          <w:rFonts w:asciiTheme="minorHAnsi" w:hAnsiTheme="minorHAnsi" w:cstheme="minorHAnsi"/>
          <w:color w:val="auto"/>
        </w:rPr>
        <w:t xml:space="preserve"> spheroids of multicellular types of cancer cells</w:t>
      </w:r>
      <w:r w:rsidR="00B23495">
        <w:rPr>
          <w:rFonts w:asciiTheme="minorHAnsi" w:hAnsiTheme="minorHAnsi" w:cstheme="minorHAnsi"/>
          <w:color w:val="auto"/>
        </w:rPr>
        <w:t xml:space="preserve"> using supernatants from </w:t>
      </w:r>
      <w:r w:rsidR="00D71924" w:rsidRPr="00D71924">
        <w:rPr>
          <w:rFonts w:asciiTheme="minorHAnsi" w:hAnsiTheme="minorHAnsi" w:cstheme="minorHAnsi"/>
          <w:i/>
          <w:iCs/>
          <w:color w:val="auto"/>
        </w:rPr>
        <w:t>Lactobacillus</w:t>
      </w:r>
      <w:r w:rsidR="00D71924">
        <w:rPr>
          <w:rFonts w:asciiTheme="minorHAnsi" w:hAnsiTheme="minorHAnsi" w:cstheme="minorHAnsi"/>
          <w:i/>
          <w:iCs/>
          <w:color w:val="auto"/>
        </w:rPr>
        <w:t xml:space="preserve"> fermentum</w:t>
      </w:r>
      <w:r w:rsidR="00D71924">
        <w:rPr>
          <w:rFonts w:asciiTheme="minorHAnsi" w:hAnsiTheme="minorHAnsi" w:cstheme="minorHAnsi"/>
          <w:color w:val="auto"/>
        </w:rPr>
        <w:t xml:space="preserve"> cell </w:t>
      </w:r>
      <w:r w:rsidR="00B23495">
        <w:rPr>
          <w:rFonts w:asciiTheme="minorHAnsi" w:hAnsiTheme="minorHAnsi" w:cstheme="minorHAnsi"/>
          <w:color w:val="auto"/>
        </w:rPr>
        <w:t>culture</w:t>
      </w:r>
      <w:r w:rsidR="00D71924">
        <w:rPr>
          <w:rFonts w:asciiTheme="minorHAnsi" w:hAnsiTheme="minorHAnsi" w:cstheme="minorHAnsi"/>
          <w:i/>
          <w:iCs/>
          <w:color w:val="auto"/>
        </w:rPr>
        <w:t xml:space="preserve">, </w:t>
      </w:r>
      <w:r w:rsidR="00D71924">
        <w:rPr>
          <w:rFonts w:asciiTheme="minorHAnsi" w:hAnsiTheme="minorHAnsi" w:cstheme="minorHAnsi"/>
          <w:color w:val="auto"/>
        </w:rPr>
        <w:t>considered as probiotics</w:t>
      </w:r>
      <w:r w:rsidR="003052DD">
        <w:rPr>
          <w:rFonts w:asciiTheme="minorHAnsi" w:hAnsiTheme="minorHAnsi" w:cstheme="minorHAnsi"/>
          <w:color w:val="auto"/>
        </w:rPr>
        <w:t xml:space="preserve"> cultures</w:t>
      </w:r>
      <w:r w:rsidR="0076755C" w:rsidRPr="009A4ED7">
        <w:rPr>
          <w:rFonts w:asciiTheme="minorHAnsi" w:hAnsiTheme="minorHAnsi" w:cstheme="minorHAnsi"/>
          <w:color w:val="auto"/>
        </w:rPr>
        <w:t xml:space="preserve">. The use of </w:t>
      </w:r>
      <w:r w:rsidR="00B23495">
        <w:rPr>
          <w:rFonts w:asciiTheme="minorHAnsi" w:hAnsiTheme="minorHAnsi" w:cstheme="minorHAnsi"/>
          <w:color w:val="auto"/>
        </w:rPr>
        <w:t xml:space="preserve">3D cultures to test </w:t>
      </w:r>
      <w:r w:rsidR="0076755C" w:rsidRPr="009A4ED7">
        <w:rPr>
          <w:rFonts w:asciiTheme="minorHAnsi" w:hAnsiTheme="minorHAnsi" w:cstheme="minorHAnsi"/>
          <w:i/>
          <w:color w:val="auto"/>
        </w:rPr>
        <w:t>Lactobacillus</w:t>
      </w:r>
      <w:r w:rsidR="0076755C" w:rsidRPr="009A4ED7">
        <w:rPr>
          <w:rFonts w:asciiTheme="minorHAnsi" w:hAnsiTheme="minorHAnsi" w:cstheme="minorHAnsi"/>
          <w:color w:val="auto"/>
        </w:rPr>
        <w:t xml:space="preserve"> cell-free supernatant (LCFS) </w:t>
      </w:r>
      <w:r w:rsidR="00EB0B2C">
        <w:rPr>
          <w:rFonts w:asciiTheme="minorHAnsi" w:hAnsiTheme="minorHAnsi" w:cstheme="minorHAnsi"/>
          <w:color w:val="auto"/>
        </w:rPr>
        <w:t>are</w:t>
      </w:r>
      <w:r w:rsidR="0076755C" w:rsidRPr="009A4ED7">
        <w:rPr>
          <w:rFonts w:asciiTheme="minorHAnsi" w:hAnsiTheme="minorHAnsi" w:cstheme="minorHAnsi"/>
          <w:color w:val="auto"/>
        </w:rPr>
        <w:t xml:space="preserve"> a better option</w:t>
      </w:r>
      <w:r w:rsidR="00895B9F" w:rsidRPr="009A4ED7">
        <w:rPr>
          <w:rFonts w:asciiTheme="minorHAnsi" w:hAnsiTheme="minorHAnsi" w:cstheme="minorHAnsi"/>
          <w:color w:val="auto"/>
        </w:rPr>
        <w:t xml:space="preserve"> than testing in 2D monolayers</w:t>
      </w:r>
      <w:r w:rsidR="0076755C" w:rsidRPr="009A4ED7">
        <w:rPr>
          <w:rFonts w:asciiTheme="minorHAnsi" w:hAnsiTheme="minorHAnsi" w:cstheme="minorHAnsi"/>
          <w:color w:val="auto"/>
        </w:rPr>
        <w:t xml:space="preserve">, especially </w:t>
      </w:r>
      <w:r w:rsidRPr="009A4ED7">
        <w:rPr>
          <w:rFonts w:asciiTheme="minorHAnsi" w:hAnsiTheme="minorHAnsi" w:cstheme="minorHAnsi"/>
          <w:color w:val="auto"/>
        </w:rPr>
        <w:t xml:space="preserve">as </w:t>
      </w:r>
      <w:r w:rsidR="0076755C" w:rsidRPr="009A4ED7">
        <w:rPr>
          <w:rFonts w:asciiTheme="minorHAnsi" w:hAnsiTheme="minorHAnsi" w:cstheme="minorHAnsi"/>
          <w:i/>
          <w:color w:val="auto"/>
        </w:rPr>
        <w:t>L. fermentum</w:t>
      </w:r>
      <w:r w:rsidR="0076755C" w:rsidRPr="009A4ED7">
        <w:rPr>
          <w:rFonts w:asciiTheme="minorHAnsi" w:hAnsiTheme="minorHAnsi" w:cstheme="minorHAnsi"/>
          <w:color w:val="auto"/>
        </w:rPr>
        <w:t xml:space="preserve"> </w:t>
      </w:r>
      <w:r w:rsidR="00B65C7D">
        <w:rPr>
          <w:rFonts w:asciiTheme="minorHAnsi" w:hAnsiTheme="minorHAnsi" w:cstheme="minorHAnsi"/>
          <w:color w:val="auto"/>
        </w:rPr>
        <w:t>can</w:t>
      </w:r>
      <w:r w:rsidRPr="009A4ED7">
        <w:rPr>
          <w:rFonts w:asciiTheme="minorHAnsi" w:hAnsiTheme="minorHAnsi" w:cstheme="minorHAnsi"/>
          <w:color w:val="auto"/>
        </w:rPr>
        <w:t xml:space="preserve"> </w:t>
      </w:r>
      <w:r w:rsidR="0076755C" w:rsidRPr="009A4ED7">
        <w:rPr>
          <w:rFonts w:asciiTheme="minorHAnsi" w:hAnsiTheme="minorHAnsi" w:cstheme="minorHAnsi"/>
          <w:color w:val="auto"/>
        </w:rPr>
        <w:t xml:space="preserve">produce anti-cancer effects within the gut. </w:t>
      </w:r>
      <w:r w:rsidR="0076755C" w:rsidRPr="009A4ED7">
        <w:rPr>
          <w:rFonts w:asciiTheme="minorHAnsi" w:hAnsiTheme="minorHAnsi" w:cstheme="minorHAnsi"/>
          <w:i/>
          <w:color w:val="auto"/>
        </w:rPr>
        <w:t>L. fermentum</w:t>
      </w:r>
      <w:r w:rsidR="0076755C" w:rsidRPr="009A4ED7">
        <w:rPr>
          <w:rFonts w:asciiTheme="minorHAnsi" w:hAnsiTheme="minorHAnsi" w:cstheme="minorHAnsi"/>
          <w:color w:val="auto"/>
        </w:rPr>
        <w:t xml:space="preserve"> </w:t>
      </w:r>
      <w:r w:rsidR="003052DD">
        <w:rPr>
          <w:rFonts w:asciiTheme="minorHAnsi" w:hAnsiTheme="minorHAnsi" w:cstheme="minorHAnsi"/>
          <w:color w:val="auto"/>
        </w:rPr>
        <w:t xml:space="preserve">supernatant </w:t>
      </w:r>
      <w:r w:rsidR="0076755C" w:rsidRPr="009A4ED7">
        <w:rPr>
          <w:rFonts w:asciiTheme="minorHAnsi" w:hAnsiTheme="minorHAnsi" w:cstheme="minorHAnsi"/>
          <w:color w:val="auto"/>
        </w:rPr>
        <w:t xml:space="preserve">was </w:t>
      </w:r>
      <w:r w:rsidR="0076755C" w:rsidRPr="009A4ED7">
        <w:rPr>
          <w:rFonts w:asciiTheme="minorHAnsi" w:hAnsiTheme="minorHAnsi" w:cstheme="minorHAnsi"/>
          <w:color w:val="auto"/>
        </w:rPr>
        <w:lastRenderedPageBreak/>
        <w:t xml:space="preserve">identified </w:t>
      </w:r>
      <w:r w:rsidRPr="009A4ED7">
        <w:rPr>
          <w:rFonts w:asciiTheme="minorHAnsi" w:hAnsiTheme="minorHAnsi" w:cstheme="minorHAnsi"/>
          <w:color w:val="auto"/>
        </w:rPr>
        <w:t xml:space="preserve">to possess </w:t>
      </w:r>
      <w:r w:rsidR="0076755C" w:rsidRPr="009A4ED7">
        <w:rPr>
          <w:rFonts w:asciiTheme="minorHAnsi" w:hAnsiTheme="minorHAnsi" w:cstheme="minorHAnsi"/>
          <w:color w:val="auto"/>
        </w:rPr>
        <w:t>increased anti-proliferative effect</w:t>
      </w:r>
      <w:r w:rsidRPr="009A4ED7">
        <w:rPr>
          <w:rFonts w:asciiTheme="minorHAnsi" w:hAnsiTheme="minorHAnsi" w:cstheme="minorHAnsi"/>
          <w:color w:val="auto"/>
        </w:rPr>
        <w:t>s</w:t>
      </w:r>
      <w:r w:rsidR="0076755C" w:rsidRPr="009A4ED7">
        <w:rPr>
          <w:rFonts w:asciiTheme="minorHAnsi" w:hAnsiTheme="minorHAnsi" w:cstheme="minorHAnsi"/>
          <w:color w:val="auto"/>
        </w:rPr>
        <w:t xml:space="preserve"> against several</w:t>
      </w:r>
      <w:r w:rsidR="00CC4B85" w:rsidRPr="009A4ED7">
        <w:rPr>
          <w:rFonts w:asciiTheme="minorHAnsi" w:hAnsiTheme="minorHAnsi" w:cstheme="minorHAnsi"/>
          <w:color w:val="auto"/>
        </w:rPr>
        <w:t xml:space="preserve"> colorectal cancer</w:t>
      </w:r>
      <w:r w:rsidR="0076755C" w:rsidRPr="009A4ED7">
        <w:rPr>
          <w:rFonts w:asciiTheme="minorHAnsi" w:hAnsiTheme="minorHAnsi" w:cstheme="minorHAnsi"/>
          <w:color w:val="auto"/>
        </w:rPr>
        <w:t xml:space="preserve"> </w:t>
      </w:r>
      <w:r w:rsidR="00CC4B85" w:rsidRPr="009A4ED7">
        <w:rPr>
          <w:rFonts w:asciiTheme="minorHAnsi" w:hAnsiTheme="minorHAnsi" w:cstheme="minorHAnsi"/>
          <w:color w:val="auto"/>
        </w:rPr>
        <w:t>(CRC</w:t>
      </w:r>
      <w:r w:rsidR="00CC4B85" w:rsidRPr="009A4ED7">
        <w:rPr>
          <w:rStyle w:val="CommentTextChar"/>
          <w:rFonts w:asciiTheme="minorHAnsi" w:hAnsiTheme="minorHAnsi" w:cstheme="minorHAnsi"/>
          <w:color w:val="auto"/>
        </w:rPr>
        <w:t>)</w:t>
      </w:r>
      <w:r w:rsidR="0076755C" w:rsidRPr="009A4ED7">
        <w:rPr>
          <w:rFonts w:asciiTheme="minorHAnsi" w:hAnsiTheme="minorHAnsi" w:cstheme="minorHAnsi"/>
          <w:color w:val="auto"/>
        </w:rPr>
        <w:t xml:space="preserve"> cells in 3D culture conditions. Interestingly, these effects were strongly related </w:t>
      </w:r>
      <w:r w:rsidR="00CC4B85" w:rsidRPr="009A4ED7">
        <w:rPr>
          <w:rFonts w:asciiTheme="minorHAnsi" w:hAnsiTheme="minorHAnsi" w:cstheme="minorHAnsi"/>
          <w:color w:val="auto"/>
          <w:lang w:eastAsia="ko-KR"/>
        </w:rPr>
        <w:t>to</w:t>
      </w:r>
      <w:r w:rsidR="0076755C" w:rsidRPr="009A4ED7">
        <w:rPr>
          <w:rFonts w:asciiTheme="minorHAnsi" w:hAnsiTheme="minorHAnsi" w:cstheme="minorHAnsi"/>
          <w:color w:val="auto"/>
        </w:rPr>
        <w:t xml:space="preserve"> the culture model,</w:t>
      </w:r>
      <w:r w:rsidR="00C833C4" w:rsidRPr="009A4ED7">
        <w:rPr>
          <w:rFonts w:asciiTheme="minorHAnsi" w:hAnsiTheme="minorHAnsi" w:cstheme="minorHAnsi"/>
          <w:color w:val="auto"/>
        </w:rPr>
        <w:t xml:space="preserve"> demonstrating</w:t>
      </w:r>
      <w:r w:rsidR="0076755C" w:rsidRPr="009A4ED7">
        <w:rPr>
          <w:rFonts w:asciiTheme="minorHAnsi" w:hAnsiTheme="minorHAnsi" w:cstheme="minorHAnsi"/>
          <w:color w:val="auto"/>
        </w:rPr>
        <w:t xml:space="preserve"> the </w:t>
      </w:r>
      <w:r w:rsidRPr="009A4ED7">
        <w:rPr>
          <w:rFonts w:asciiTheme="minorHAnsi" w:hAnsiTheme="minorHAnsi" w:cstheme="minorHAnsi"/>
          <w:color w:val="auto"/>
        </w:rPr>
        <w:t xml:space="preserve">notable </w:t>
      </w:r>
      <w:r w:rsidR="0076755C" w:rsidRPr="009A4ED7">
        <w:rPr>
          <w:rFonts w:asciiTheme="minorHAnsi" w:hAnsiTheme="minorHAnsi" w:cstheme="minorHAnsi"/>
          <w:color w:val="auto"/>
        </w:rPr>
        <w:t xml:space="preserve">ability of </w:t>
      </w:r>
      <w:r w:rsidR="0076755C" w:rsidRPr="009A4ED7">
        <w:rPr>
          <w:rFonts w:asciiTheme="minorHAnsi" w:hAnsiTheme="minorHAnsi" w:cstheme="minorHAnsi"/>
          <w:i/>
          <w:color w:val="auto"/>
        </w:rPr>
        <w:t>L. fermentum</w:t>
      </w:r>
      <w:r w:rsidR="0076755C" w:rsidRPr="009A4ED7">
        <w:rPr>
          <w:rFonts w:asciiTheme="minorHAnsi" w:hAnsiTheme="minorHAnsi" w:cstheme="minorHAnsi"/>
          <w:color w:val="auto"/>
        </w:rPr>
        <w:t xml:space="preserve"> to induce cancer cell death. </w:t>
      </w:r>
      <w:r w:rsidR="00B23495">
        <w:rPr>
          <w:rFonts w:asciiTheme="minorHAnsi" w:hAnsiTheme="minorHAnsi" w:cstheme="minorHAnsi"/>
          <w:color w:val="auto"/>
        </w:rPr>
        <w:t>S</w:t>
      </w:r>
      <w:r w:rsidR="0076755C" w:rsidRPr="009A4ED7">
        <w:rPr>
          <w:rFonts w:asciiTheme="minorHAnsi" w:hAnsiTheme="minorHAnsi" w:cstheme="minorHAnsi"/>
          <w:color w:val="auto"/>
        </w:rPr>
        <w:t>table spheroids</w:t>
      </w:r>
      <w:r w:rsidR="00B23495">
        <w:rPr>
          <w:rFonts w:asciiTheme="minorHAnsi" w:hAnsiTheme="minorHAnsi" w:cstheme="minorHAnsi"/>
          <w:color w:val="auto"/>
        </w:rPr>
        <w:t xml:space="preserve"> were generated </w:t>
      </w:r>
      <w:r w:rsidR="0076755C" w:rsidRPr="009A4ED7">
        <w:rPr>
          <w:rFonts w:asciiTheme="minorHAnsi" w:hAnsiTheme="minorHAnsi" w:cstheme="minorHAnsi"/>
          <w:color w:val="auto"/>
        </w:rPr>
        <w:t xml:space="preserve">from diverse </w:t>
      </w:r>
      <w:r w:rsidR="00F73CED" w:rsidRPr="009A4ED7">
        <w:rPr>
          <w:rFonts w:asciiTheme="minorHAnsi" w:eastAsia="Gulim" w:hAnsiTheme="minorHAnsi" w:cstheme="minorHAnsi"/>
          <w:color w:val="auto"/>
        </w:rPr>
        <w:t>CRCs (colorectal cancer cells)</w:t>
      </w:r>
      <w:r w:rsidR="0076755C" w:rsidRPr="009A4ED7">
        <w:rPr>
          <w:rFonts w:asciiTheme="minorHAnsi" w:hAnsiTheme="minorHAnsi" w:cstheme="minorHAnsi"/>
          <w:color w:val="auto"/>
        </w:rPr>
        <w:t xml:space="preserve"> </w:t>
      </w:r>
      <w:r w:rsidR="00B23495">
        <w:rPr>
          <w:rFonts w:asciiTheme="minorHAnsi" w:hAnsiTheme="minorHAnsi" w:cstheme="minorHAnsi"/>
          <w:color w:val="auto"/>
        </w:rPr>
        <w:t>using the protocol presented below. This protocol of generating 3D spheroid is</w:t>
      </w:r>
      <w:r w:rsidR="0076755C" w:rsidRPr="009A4ED7">
        <w:rPr>
          <w:rFonts w:asciiTheme="minorHAnsi" w:hAnsiTheme="minorHAnsi" w:cstheme="minorHAnsi"/>
          <w:color w:val="auto"/>
        </w:rPr>
        <w:t xml:space="preserve"> </w:t>
      </w:r>
      <w:r w:rsidR="00B23495">
        <w:rPr>
          <w:rFonts w:asciiTheme="minorHAnsi" w:hAnsiTheme="minorHAnsi" w:cstheme="minorHAnsi"/>
          <w:color w:val="auto"/>
        </w:rPr>
        <w:t>time saving</w:t>
      </w:r>
      <w:r w:rsidR="0076755C" w:rsidRPr="009A4ED7">
        <w:rPr>
          <w:rFonts w:asciiTheme="minorHAnsi" w:hAnsiTheme="minorHAnsi" w:cstheme="minorHAnsi"/>
          <w:color w:val="auto"/>
        </w:rPr>
        <w:t xml:space="preserve"> and </w:t>
      </w:r>
      <w:r w:rsidR="00C833C4" w:rsidRPr="009A4ED7">
        <w:rPr>
          <w:rFonts w:asciiTheme="minorHAnsi" w:hAnsiTheme="minorHAnsi" w:cstheme="minorHAnsi"/>
          <w:color w:val="auto"/>
        </w:rPr>
        <w:t>cost effective</w:t>
      </w:r>
      <w:r w:rsidR="0076755C" w:rsidRPr="009A4ED7">
        <w:rPr>
          <w:rFonts w:asciiTheme="minorHAnsi" w:hAnsiTheme="minorHAnsi" w:cstheme="minorHAnsi"/>
          <w:color w:val="auto"/>
        </w:rPr>
        <w:t xml:space="preserve">. </w:t>
      </w:r>
      <w:r w:rsidR="00B65C7D">
        <w:rPr>
          <w:rFonts w:asciiTheme="minorHAnsi" w:hAnsiTheme="minorHAnsi" w:cstheme="minorHAnsi"/>
          <w:color w:val="auto"/>
        </w:rPr>
        <w:t>T</w:t>
      </w:r>
      <w:r w:rsidR="0076755C" w:rsidRPr="009A4ED7">
        <w:rPr>
          <w:rFonts w:asciiTheme="minorHAnsi" w:hAnsiTheme="minorHAnsi" w:cstheme="minorHAnsi"/>
          <w:color w:val="auto"/>
        </w:rPr>
        <w:t xml:space="preserve">his system </w:t>
      </w:r>
      <w:r w:rsidR="003052DD">
        <w:rPr>
          <w:rFonts w:asciiTheme="minorHAnsi" w:hAnsiTheme="minorHAnsi" w:cstheme="minorHAnsi"/>
          <w:color w:val="auto"/>
        </w:rPr>
        <w:t xml:space="preserve">was developed </w:t>
      </w:r>
      <w:r w:rsidR="00C833C4" w:rsidRPr="009A4ED7">
        <w:rPr>
          <w:rFonts w:asciiTheme="minorHAnsi" w:hAnsiTheme="minorHAnsi" w:cstheme="minorHAnsi"/>
          <w:color w:val="auto"/>
        </w:rPr>
        <w:t xml:space="preserve">to </w:t>
      </w:r>
      <w:r w:rsidR="0076755C" w:rsidRPr="009A4ED7">
        <w:rPr>
          <w:rFonts w:asciiTheme="minorHAnsi" w:hAnsiTheme="minorHAnsi" w:cstheme="minorHAnsi"/>
          <w:color w:val="auto"/>
        </w:rPr>
        <w:t>easily investigate the anti-cancer effect</w:t>
      </w:r>
      <w:r w:rsidR="00C833C4" w:rsidRPr="009A4ED7">
        <w:rPr>
          <w:rFonts w:asciiTheme="minorHAnsi" w:hAnsiTheme="minorHAnsi" w:cstheme="minorHAnsi"/>
          <w:color w:val="auto"/>
        </w:rPr>
        <w:t>s</w:t>
      </w:r>
      <w:r w:rsidR="0076755C" w:rsidRPr="009A4ED7">
        <w:rPr>
          <w:rFonts w:asciiTheme="minorHAnsi" w:hAnsiTheme="minorHAnsi" w:cstheme="minorHAnsi"/>
          <w:color w:val="auto"/>
        </w:rPr>
        <w:t xml:space="preserve"> </w:t>
      </w:r>
      <w:r w:rsidR="00C833C4" w:rsidRPr="009A4ED7">
        <w:rPr>
          <w:rFonts w:asciiTheme="minorHAnsi" w:hAnsiTheme="minorHAnsi" w:cstheme="minorHAnsi"/>
          <w:color w:val="auto"/>
        </w:rPr>
        <w:t xml:space="preserve">of </w:t>
      </w:r>
      <w:r w:rsidR="0076755C" w:rsidRPr="009A4ED7">
        <w:rPr>
          <w:rFonts w:asciiTheme="minorHAnsi" w:hAnsiTheme="minorHAnsi" w:cstheme="minorHAnsi"/>
          <w:color w:val="auto"/>
        </w:rPr>
        <w:t>LCFS in multiple types of C</w:t>
      </w:r>
      <w:r w:rsidR="00B65C7D">
        <w:rPr>
          <w:rFonts w:asciiTheme="minorHAnsi" w:hAnsiTheme="minorHAnsi" w:cstheme="minorHAnsi"/>
          <w:color w:val="auto"/>
        </w:rPr>
        <w:t>R</w:t>
      </w:r>
      <w:r w:rsidR="0076755C" w:rsidRPr="009A4ED7">
        <w:rPr>
          <w:rFonts w:asciiTheme="minorHAnsi" w:hAnsiTheme="minorHAnsi" w:cstheme="minorHAnsi"/>
          <w:color w:val="auto"/>
        </w:rPr>
        <w:t xml:space="preserve">C spheroids. As </w:t>
      </w:r>
      <w:r w:rsidR="00C833C4" w:rsidRPr="009A4ED7">
        <w:rPr>
          <w:rFonts w:asciiTheme="minorHAnsi" w:hAnsiTheme="minorHAnsi" w:cstheme="minorHAnsi"/>
          <w:color w:val="auto"/>
        </w:rPr>
        <w:t>expected</w:t>
      </w:r>
      <w:r w:rsidR="0076755C" w:rsidRPr="009A4ED7">
        <w:rPr>
          <w:rFonts w:asciiTheme="minorHAnsi" w:hAnsiTheme="minorHAnsi" w:cstheme="minorHAnsi"/>
          <w:color w:val="auto"/>
        </w:rPr>
        <w:t>, C</w:t>
      </w:r>
      <w:r w:rsidR="00B65C7D">
        <w:rPr>
          <w:rFonts w:asciiTheme="minorHAnsi" w:hAnsiTheme="minorHAnsi" w:cstheme="minorHAnsi"/>
          <w:color w:val="auto"/>
        </w:rPr>
        <w:t>R</w:t>
      </w:r>
      <w:r w:rsidR="0076755C" w:rsidRPr="009A4ED7">
        <w:rPr>
          <w:rFonts w:asciiTheme="minorHAnsi" w:hAnsiTheme="minorHAnsi" w:cstheme="minorHAnsi"/>
          <w:color w:val="auto"/>
        </w:rPr>
        <w:t xml:space="preserve">C spheroids treated with LCFS </w:t>
      </w:r>
      <w:r w:rsidR="00C833C4" w:rsidRPr="009A4ED7">
        <w:rPr>
          <w:rFonts w:asciiTheme="minorHAnsi" w:hAnsiTheme="minorHAnsi" w:cstheme="minorHAnsi"/>
          <w:color w:val="auto"/>
        </w:rPr>
        <w:t xml:space="preserve">strongly </w:t>
      </w:r>
      <w:r w:rsidR="0076755C" w:rsidRPr="009A4ED7">
        <w:rPr>
          <w:rFonts w:asciiTheme="minorHAnsi" w:hAnsiTheme="minorHAnsi" w:cstheme="minorHAnsi"/>
          <w:color w:val="auto"/>
        </w:rPr>
        <w:t>induce</w:t>
      </w:r>
      <w:r w:rsidR="00C833C4" w:rsidRPr="009A4ED7">
        <w:rPr>
          <w:rFonts w:asciiTheme="minorHAnsi" w:hAnsiTheme="minorHAnsi" w:cstheme="minorHAnsi"/>
          <w:color w:val="auto"/>
        </w:rPr>
        <w:t>d</w:t>
      </w:r>
      <w:r w:rsidR="0076755C" w:rsidRPr="009A4ED7">
        <w:rPr>
          <w:rFonts w:asciiTheme="minorHAnsi" w:hAnsiTheme="minorHAnsi" w:cstheme="minorHAnsi"/>
          <w:color w:val="auto"/>
        </w:rPr>
        <w:t xml:space="preserve"> cell death during the experiment and expressed specific apoptosis molecular markers </w:t>
      </w:r>
      <w:r w:rsidR="008A0055" w:rsidRPr="009A4ED7">
        <w:rPr>
          <w:rFonts w:asciiTheme="minorHAnsi" w:hAnsiTheme="minorHAnsi" w:cstheme="minorHAnsi"/>
          <w:color w:val="auto"/>
        </w:rPr>
        <w:t xml:space="preserve">as analyzed </w:t>
      </w:r>
      <w:r w:rsidR="0076755C" w:rsidRPr="009A4ED7">
        <w:rPr>
          <w:rFonts w:asciiTheme="minorHAnsi" w:hAnsiTheme="minorHAnsi" w:cstheme="minorHAnsi"/>
          <w:color w:val="auto"/>
        </w:rPr>
        <w:t>by qRT-PCR, western blot</w:t>
      </w:r>
      <w:r w:rsidR="00E66041" w:rsidRPr="009A4ED7">
        <w:rPr>
          <w:rFonts w:asciiTheme="minorHAnsi" w:hAnsiTheme="minorHAnsi" w:cstheme="minorHAnsi"/>
          <w:color w:val="auto"/>
        </w:rPr>
        <w:t>ting</w:t>
      </w:r>
      <w:r w:rsidR="00C833C4" w:rsidRPr="009A4ED7">
        <w:rPr>
          <w:rFonts w:asciiTheme="minorHAnsi" w:hAnsiTheme="minorHAnsi" w:cstheme="minorHAnsi"/>
          <w:color w:val="auto"/>
        </w:rPr>
        <w:t>,</w:t>
      </w:r>
      <w:r w:rsidR="0076755C" w:rsidRPr="009A4ED7">
        <w:rPr>
          <w:rFonts w:asciiTheme="minorHAnsi" w:hAnsiTheme="minorHAnsi" w:cstheme="minorHAnsi"/>
          <w:color w:val="auto"/>
        </w:rPr>
        <w:t xml:space="preserve"> and FACS analysis. Therefore, this method is valuable for </w:t>
      </w:r>
      <w:r w:rsidR="00C833C4" w:rsidRPr="009A4ED7">
        <w:rPr>
          <w:rFonts w:asciiTheme="minorHAnsi" w:hAnsiTheme="minorHAnsi" w:cstheme="minorHAnsi"/>
          <w:color w:val="auto"/>
        </w:rPr>
        <w:t>exploring</w:t>
      </w:r>
      <w:r w:rsidR="0076755C" w:rsidRPr="009A4ED7">
        <w:rPr>
          <w:rFonts w:asciiTheme="minorHAnsi" w:hAnsiTheme="minorHAnsi" w:cstheme="minorHAnsi"/>
          <w:color w:val="auto"/>
        </w:rPr>
        <w:t xml:space="preserve"> cell viability and evaluat</w:t>
      </w:r>
      <w:r w:rsidR="00C833C4" w:rsidRPr="009A4ED7">
        <w:rPr>
          <w:rFonts w:asciiTheme="minorHAnsi" w:hAnsiTheme="minorHAnsi" w:cstheme="minorHAnsi"/>
          <w:color w:val="auto"/>
        </w:rPr>
        <w:t>ing</w:t>
      </w:r>
      <w:r w:rsidR="0076755C" w:rsidRPr="009A4ED7">
        <w:rPr>
          <w:rFonts w:asciiTheme="minorHAnsi" w:hAnsiTheme="minorHAnsi" w:cstheme="minorHAnsi"/>
          <w:color w:val="auto"/>
        </w:rPr>
        <w:t xml:space="preserve"> the efficacy of anti-cancer drugs.</w:t>
      </w:r>
    </w:p>
    <w:p w14:paraId="22C06388" w14:textId="77777777" w:rsidR="0076755C" w:rsidRPr="009A4ED7" w:rsidRDefault="0076755C" w:rsidP="009A4ED7">
      <w:pPr>
        <w:rPr>
          <w:rFonts w:asciiTheme="minorHAnsi" w:hAnsiTheme="minorHAnsi" w:cstheme="minorHAnsi"/>
          <w:color w:val="auto"/>
        </w:rPr>
      </w:pPr>
    </w:p>
    <w:p w14:paraId="00D25F73" w14:textId="58AD663C" w:rsidR="006305D7" w:rsidRPr="009A4ED7" w:rsidRDefault="006305D7" w:rsidP="009A4ED7">
      <w:pPr>
        <w:rPr>
          <w:rFonts w:asciiTheme="minorHAnsi" w:hAnsiTheme="minorHAnsi" w:cstheme="minorHAnsi"/>
          <w:color w:val="auto"/>
        </w:rPr>
      </w:pPr>
      <w:r w:rsidRPr="009A4ED7">
        <w:rPr>
          <w:rFonts w:asciiTheme="minorHAnsi" w:hAnsiTheme="minorHAnsi" w:cstheme="minorHAnsi"/>
          <w:b/>
          <w:color w:val="auto"/>
        </w:rPr>
        <w:t>INTRODUCTION</w:t>
      </w:r>
      <w:r w:rsidRPr="009A4ED7">
        <w:rPr>
          <w:rFonts w:asciiTheme="minorHAnsi" w:hAnsiTheme="minorHAnsi" w:cstheme="minorHAnsi"/>
          <w:b/>
          <w:bCs/>
          <w:color w:val="auto"/>
        </w:rPr>
        <w:t>:</w:t>
      </w:r>
      <w:r w:rsidRPr="009A4ED7">
        <w:rPr>
          <w:rFonts w:asciiTheme="minorHAnsi" w:hAnsiTheme="minorHAnsi" w:cstheme="minorHAnsi"/>
          <w:color w:val="auto"/>
        </w:rPr>
        <w:t xml:space="preserve"> </w:t>
      </w:r>
    </w:p>
    <w:p w14:paraId="03AE0FE9" w14:textId="28E65F2F" w:rsidR="003147E9" w:rsidRPr="009A4ED7" w:rsidRDefault="00E81E84" w:rsidP="009A4ED7">
      <w:pPr>
        <w:rPr>
          <w:rFonts w:asciiTheme="minorHAnsi" w:hAnsiTheme="minorHAnsi" w:cstheme="minorHAnsi"/>
          <w:color w:val="auto"/>
        </w:rPr>
      </w:pPr>
      <w:r w:rsidRPr="009A4ED7">
        <w:rPr>
          <w:rFonts w:asciiTheme="minorHAnsi" w:hAnsiTheme="minorHAnsi" w:cstheme="minorHAnsi"/>
          <w:color w:val="auto"/>
          <w:shd w:val="clear" w:color="auto" w:fill="FFFFFF"/>
        </w:rPr>
        <w:t>Probiotics are the most advantageous microorganisms in the gut that improve</w:t>
      </w:r>
      <w:r w:rsidR="00591B05" w:rsidRPr="009A4ED7">
        <w:rPr>
          <w:rFonts w:asciiTheme="minorHAnsi" w:hAnsiTheme="minorHAnsi" w:cstheme="minorHAnsi"/>
          <w:color w:val="auto"/>
          <w:shd w:val="clear" w:color="auto" w:fill="FFFFFF"/>
        </w:rPr>
        <w:t>s</w:t>
      </w:r>
      <w:r w:rsidRPr="009A4ED7">
        <w:rPr>
          <w:rFonts w:asciiTheme="minorHAnsi" w:hAnsiTheme="minorHAnsi" w:cstheme="minorHAnsi"/>
          <w:color w:val="auto"/>
          <w:shd w:val="clear" w:color="auto" w:fill="FFFFFF"/>
        </w:rPr>
        <w:t xml:space="preserve"> immune homeostasis and host energy metabolism</w:t>
      </w:r>
      <w:r w:rsidR="00D9111A" w:rsidRPr="009A4ED7">
        <w:rPr>
          <w:rFonts w:asciiTheme="minorHAnsi" w:hAnsiTheme="minorHAnsi" w:cstheme="minorHAnsi"/>
          <w:color w:val="auto"/>
        </w:rPr>
        <w:fldChar w:fldCharType="begin" w:fldLock="1"/>
      </w:r>
      <w:r w:rsidR="00203800" w:rsidRPr="009A4ED7">
        <w:rPr>
          <w:rFonts w:asciiTheme="minorHAnsi" w:hAnsiTheme="minorHAnsi" w:cstheme="minorHAnsi"/>
          <w:color w:val="auto"/>
        </w:rPr>
        <w:instrText>ADDIN CSL_CITATION {"citationItems":[{"id":"ITEM-1","itemData":{"DOI":"10.1038/nrmicro2690","ISSN":"17401526","abstract":"Probiotic bacteria can modulate immune responses in the host gastrointestinal tract to promote health. The genomics era has provided novel opportunities for the discovery and characterization of bacterial probiotic effector molecules that elicit specific responses in the intestinal system. Furthermore, nutrigenomic analyses of the response to probiotics have unravelled the signalling and immune response pathways which are modulated by probiotic bacteria. Together, these genomic approaches and nutrigenomic analyses have identified several bacterial factors that are involved in modulation of the immune system and the mucosal barrier, and have revealed that a molecular 'bandwidth of human health' could represent a key determinant in an individual's physiological responsiveness to probiotics. These approaches may lead to improved stratification of consumers and to subpopulation-level probiotic supplementation to maintain or improve health, or to reduce the risk of disease. © 2011 Macmillan Publishers Limited. All rights reserved.","author":[{"dropping-particle":"","family":"Bron","given":"Peter A.","non-dropping-particle":"","parse-names":false,"suffix":""},{"dropping-particle":"","family":"Baarlen","given":"Peter","non-dropping-particle":"Van","parse-names":false,"suffix":""},{"dropping-particle":"","family":"Kleerebezem","given":"Michiel","non-dropping-particle":"","parse-names":false,"suffix":""}],"container-title":"Nature Reviews Microbiology","id":"ITEM-1","issue":"1","issued":{"date-parts":[["2012"]]},"page":"66-78","publisher":"Nature Publishing Group","title":"Emerging molecular insights into the interaction between probiotics and the host intestinal mucosa","type":"article-journal","volume":"10"},"uris":["http://www.mendeley.com/documents/?uuid=ec0024c2-d053-4cdd-bbc6-baef4db7704f"]}],"mendeley":{"formattedCitation":"&lt;sup&gt;1&lt;/sup&gt;","plainTextFormattedCitation":"1","previouslyFormattedCitation":"&lt;sup&gt;1&lt;/sup&gt;"},"properties":{"noteIndex":0},"schema":"https://github.com/citation-style-language/schema/raw/master/csl-citation.json"}</w:instrText>
      </w:r>
      <w:r w:rsidR="00D9111A" w:rsidRPr="009A4ED7">
        <w:rPr>
          <w:rFonts w:asciiTheme="minorHAnsi" w:hAnsiTheme="minorHAnsi" w:cstheme="minorHAnsi"/>
          <w:color w:val="auto"/>
        </w:rPr>
        <w:fldChar w:fldCharType="separate"/>
      </w:r>
      <w:r w:rsidR="00D9111A" w:rsidRPr="009A4ED7">
        <w:rPr>
          <w:rFonts w:asciiTheme="minorHAnsi" w:hAnsiTheme="minorHAnsi" w:cstheme="minorHAnsi"/>
          <w:noProof/>
          <w:color w:val="auto"/>
          <w:vertAlign w:val="superscript"/>
        </w:rPr>
        <w:t>1</w:t>
      </w:r>
      <w:r w:rsidR="00D9111A" w:rsidRPr="009A4ED7">
        <w:rPr>
          <w:rFonts w:asciiTheme="minorHAnsi" w:hAnsiTheme="minorHAnsi" w:cstheme="minorHAnsi"/>
          <w:color w:val="auto"/>
        </w:rPr>
        <w:fldChar w:fldCharType="end"/>
      </w:r>
      <w:r w:rsidR="003147E9" w:rsidRPr="009A4ED7">
        <w:rPr>
          <w:rFonts w:asciiTheme="minorHAnsi" w:hAnsiTheme="minorHAnsi" w:cstheme="minorHAnsi"/>
          <w:color w:val="auto"/>
        </w:rPr>
        <w:t xml:space="preserve">. Probiotics from </w:t>
      </w:r>
      <w:r w:rsidR="003147E9" w:rsidRPr="009A4ED7">
        <w:rPr>
          <w:rFonts w:asciiTheme="minorHAnsi" w:hAnsiTheme="minorHAnsi" w:cstheme="minorHAnsi"/>
          <w:i/>
          <w:color w:val="auto"/>
        </w:rPr>
        <w:t>Lactobacillus</w:t>
      </w:r>
      <w:r w:rsidR="003147E9" w:rsidRPr="009A4ED7">
        <w:rPr>
          <w:rFonts w:asciiTheme="minorHAnsi" w:hAnsiTheme="minorHAnsi" w:cstheme="minorHAnsi"/>
          <w:color w:val="auto"/>
        </w:rPr>
        <w:t xml:space="preserve"> and </w:t>
      </w:r>
      <w:r w:rsidR="003147E9" w:rsidRPr="009A4ED7">
        <w:rPr>
          <w:rFonts w:asciiTheme="minorHAnsi" w:hAnsiTheme="minorHAnsi" w:cstheme="minorHAnsi"/>
          <w:i/>
          <w:color w:val="auto"/>
        </w:rPr>
        <w:t>Bifidobacterium</w:t>
      </w:r>
      <w:r w:rsidR="003147E9" w:rsidRPr="009A4ED7">
        <w:rPr>
          <w:rFonts w:asciiTheme="minorHAnsi" w:hAnsiTheme="minorHAnsi" w:cstheme="minorHAnsi"/>
          <w:color w:val="auto"/>
        </w:rPr>
        <w:t xml:space="preserve"> are the most advanced </w:t>
      </w:r>
      <w:r w:rsidR="00C833C4" w:rsidRPr="009A4ED7">
        <w:rPr>
          <w:rFonts w:asciiTheme="minorHAnsi" w:hAnsiTheme="minorHAnsi" w:cstheme="minorHAnsi"/>
          <w:color w:val="auto"/>
        </w:rPr>
        <w:t xml:space="preserve">of its kind found in </w:t>
      </w:r>
      <w:r w:rsidR="003147E9" w:rsidRPr="009A4ED7">
        <w:rPr>
          <w:rFonts w:asciiTheme="minorHAnsi" w:hAnsiTheme="minorHAnsi" w:cstheme="minorHAnsi"/>
          <w:color w:val="auto"/>
        </w:rPr>
        <w:t>the intestine</w:t>
      </w:r>
      <w:r w:rsidR="0094294F" w:rsidRPr="009A4ED7">
        <w:rPr>
          <w:rFonts w:asciiTheme="minorHAnsi" w:hAnsiTheme="minorHAnsi" w:cstheme="minorHAnsi"/>
          <w:color w:val="auto"/>
        </w:rPr>
        <w:fldChar w:fldCharType="begin" w:fldLock="1"/>
      </w:r>
      <w:r w:rsidR="00E84A93">
        <w:rPr>
          <w:rFonts w:asciiTheme="minorHAnsi" w:hAnsiTheme="minorHAnsi" w:cstheme="minorHAnsi"/>
          <w:color w:val="auto"/>
        </w:rPr>
        <w:instrText>ADDIN CSL_CITATION {"citationItems":[{"id":"ITEM-1","itemData":{"DOI":"10.3389/fmicb.2017.02345","ISSN":"1664302X","abstract":"Bifidobacterium represents a genus within the phylum Actinobacteria which is one of the major phyla in the healthy intestinal tract of humans. Bifidobacterium is one of the most abundant genera in adults, but its predominance is even more pronounced in infants, especially during lactation, when they can constitute the majority of the total bacterial population. They are one of the pioneering colonizers of the early gut microbiota, and they are known to play important roles in the metabolism of dietary components, otherwise indigestible in the upper parts of the intestine, and in the maturation of the immune system. Bifidobacteria have been shown to interact with human immune cells and to modulate specific pathways, involving innate and adaptive immune processes. In this mini-review, we provide an overview of the current knowledge on the immunomodulatory properties of bifidobacteria and the mechanisms and molecular players underlying these processes, focusing on the corresponding implications for human health. We deal with in vitro models suitable for studying strain-specific immunomodulatory activities. These include peripheral blood mononuclear cells and T cell-mediated immune responses, both effector and regulatory cell responses, as well as the modulation of the phenotype of dendritic cells, among others. Furthermore, preclinical studies, mainly germ-free, gnotobiotic, and conventional murine models, and human clinical trials, are also discussed. Finally, we highlight evidence supporting the immunomodulatory effects of bifidobacterial molecules (proteins and peptides, exopolysaccharides, metabolites, and DNA), as well as the role of bifidobacterial metabolism in maintaining immune homeostasis through cross-feeding mechanisms.","author":[{"dropping-particle":"","family":"Ruiz","given":"Lorena","non-dropping-particle":"","parse-names":false,"suffix":""},{"dropping-particle":"","family":"Delgado","given":"Susana","non-dropping-particle":"","parse-names":false,"suffix":""},{"dropping-particle":"","family":"Ruas-Madiedo","given":"Patricia","non-dropping-particle":"","parse-names":false,"suffix":""},{"dropping-particle":"","family":"Sánchez","given":"Borja","non-dropping-particle":"","parse-names":false,"suffix":""},{"dropping-particle":"","family":"Margolles","given":"Abelardo","non-dropping-particle":"","parse-names":false,"suffix":""}],"container-title":"Frontiers in Microbiology","id":"ITEM-1","issue":"DEC","issued":{"date-parts":[["2017"]]},"page":"1-9","title":"Bifidobacteria and their molecular communication with the immune system","type":"article-journal","volume":"8"},"uris":["http://www.mendeley.com/documents/?uuid=418394cd-69cc-46ee-a84f-ad021a21a8fb"]},{"id":"ITEM-2","itemData":{"DOI":"10.1038/s41575-019-0173-3","ISSN":"17595053","abstract":"Probiotics and prebiotics are microbiota-management tools for improving host health. They target gastrointestinal effects via the gut, although direct application to other sites such as the oral cavity, vaginal tract and skin is being explored. Here, we describe gut-derived effects in humans. In the past decade, research on the gut microbiome has rapidly accumulated and has been accompanied by increased interest in probiotics and prebiotics as a means to modulate the gut microbiota. Given the importance of these approaches for public health, it is timely to reiterate factual and supporting information on their clinical application and use. In this Review, we discuss scientific evidence on probiotics and prebiotics, including mechanistic insights into health effects. Strains of Lactobacillus, Bifidobacterium and Saccharomyces have a long history of safe and effective use as probiotics, but Roseburia spp., Akkermansia spp., Propionibacterium spp. and Faecalibacterium spp. show promise for the future. For prebiotics, glucans and fructans are well proven, and evidence is building on the prebiotic effects of other substances (for example, oligomers of mannose, glucose, xylose, pectin, starches, human milk and polyphenols).","author":[{"dropping-particle":"","family":"Sanders","given":"Mary Ellen","non-dropping-particle":"","parse-names":false,"suffix":""},{"dropping-particle":"","family":"Merenstein","given":"Daniel J.","non-dropping-particle":"","parse-names":false,"suffix":""},{"dropping-particle":"","family":"Reid","given":"Gregor","non-dropping-particle":"","parse-names":false,"suffix":""},{"dropping-particle":"","family":"Gibson","given":"Glenn R.","non-dropping-particle":"","parse-names":false,"suffix":""},{"dropping-particle":"","family":"Rastall","given":"Robert A.","non-dropping-particle":"","parse-names":false,"suffix":""}],"container-title":"Nature Reviews Gastroenterology and Hepatology","id":"ITEM-2","issue":"10","issued":{"date-parts":[["2019"]]},"page":"605-616","publisher":"Springer US","title":"Probiotics and prebiotics in intestinal health and disease: from biology to the clinic","type":"article-journal","volume":"16"},"uris":["http://www.mendeley.com/documents/?uuid=83ee085e-26c2-4c44-a552-c7b04127bf85"]}],"mendeley":{"formattedCitation":"&lt;sup&gt;2, 3&lt;/sup&gt;","manualFormatting":"2,3","plainTextFormattedCitation":"2, 3","previouslyFormattedCitation":"&lt;sup&gt;2, 3&lt;/sup&gt;"},"properties":{"noteIndex":0},"schema":"https://github.com/citation-style-language/schema/raw/master/csl-citation.json"}</w:instrText>
      </w:r>
      <w:r w:rsidR="0094294F" w:rsidRPr="009A4ED7">
        <w:rPr>
          <w:rFonts w:asciiTheme="minorHAnsi" w:hAnsiTheme="minorHAnsi" w:cstheme="minorHAnsi"/>
          <w:color w:val="auto"/>
        </w:rPr>
        <w:fldChar w:fldCharType="separate"/>
      </w:r>
      <w:r w:rsidR="0094294F" w:rsidRPr="009A4ED7">
        <w:rPr>
          <w:rFonts w:asciiTheme="minorHAnsi" w:hAnsiTheme="minorHAnsi" w:cstheme="minorHAnsi"/>
          <w:noProof/>
          <w:color w:val="auto"/>
          <w:vertAlign w:val="superscript"/>
        </w:rPr>
        <w:t>2,3</w:t>
      </w:r>
      <w:r w:rsidR="0094294F" w:rsidRPr="009A4ED7">
        <w:rPr>
          <w:rFonts w:asciiTheme="minorHAnsi" w:hAnsiTheme="minorHAnsi" w:cstheme="minorHAnsi"/>
          <w:color w:val="auto"/>
        </w:rPr>
        <w:fldChar w:fldCharType="end"/>
      </w:r>
      <w:r w:rsidR="006F3008" w:rsidRPr="009A4ED7">
        <w:rPr>
          <w:rFonts w:asciiTheme="minorHAnsi" w:hAnsiTheme="minorHAnsi" w:cstheme="minorHAnsi"/>
          <w:color w:val="auto"/>
        </w:rPr>
        <w:t xml:space="preserve">. </w:t>
      </w:r>
      <w:r w:rsidR="003147E9" w:rsidRPr="009A4ED7">
        <w:rPr>
          <w:rFonts w:asciiTheme="minorHAnsi" w:hAnsiTheme="minorHAnsi" w:cstheme="minorHAnsi"/>
          <w:color w:val="auto"/>
        </w:rPr>
        <w:t xml:space="preserve">Previous investigations have shown that </w:t>
      </w:r>
      <w:r w:rsidR="0094294F" w:rsidRPr="009A4ED7">
        <w:rPr>
          <w:rFonts w:asciiTheme="minorHAnsi" w:hAnsiTheme="minorHAnsi" w:cstheme="minorHAnsi"/>
          <w:i/>
          <w:color w:val="auto"/>
        </w:rPr>
        <w:t>Lactobacillus</w:t>
      </w:r>
      <w:r w:rsidR="0094294F" w:rsidRPr="009A4ED7">
        <w:rPr>
          <w:rFonts w:asciiTheme="minorHAnsi" w:hAnsiTheme="minorHAnsi" w:cstheme="minorHAnsi"/>
          <w:color w:val="auto"/>
        </w:rPr>
        <w:t xml:space="preserve"> </w:t>
      </w:r>
      <w:r w:rsidR="003147E9" w:rsidRPr="009A4ED7">
        <w:rPr>
          <w:rFonts w:asciiTheme="minorHAnsi" w:hAnsiTheme="minorHAnsi" w:cstheme="minorHAnsi"/>
          <w:color w:val="auto"/>
        </w:rPr>
        <w:t xml:space="preserve">has inhibitory </w:t>
      </w:r>
      <w:r w:rsidR="00DC79D6">
        <w:rPr>
          <w:rFonts w:asciiTheme="minorHAnsi" w:hAnsiTheme="minorHAnsi" w:cstheme="minorHAnsi"/>
          <w:color w:val="auto"/>
        </w:rPr>
        <w:t xml:space="preserve">and </w:t>
      </w:r>
      <w:r w:rsidR="00DC79D6" w:rsidRPr="009A4ED7">
        <w:rPr>
          <w:rFonts w:asciiTheme="minorHAnsi" w:hAnsiTheme="minorHAnsi" w:cstheme="minorHAnsi"/>
          <w:color w:val="auto"/>
        </w:rPr>
        <w:t xml:space="preserve">antiproliferative effects </w:t>
      </w:r>
      <w:r w:rsidR="003147E9" w:rsidRPr="009A4ED7">
        <w:rPr>
          <w:rFonts w:asciiTheme="minorHAnsi" w:hAnsiTheme="minorHAnsi" w:cstheme="minorHAnsi"/>
          <w:color w:val="auto"/>
        </w:rPr>
        <w:t xml:space="preserve">on </w:t>
      </w:r>
      <w:r w:rsidR="00C833C4" w:rsidRPr="009A4ED7">
        <w:rPr>
          <w:rFonts w:asciiTheme="minorHAnsi" w:hAnsiTheme="minorHAnsi" w:cstheme="minorHAnsi"/>
          <w:color w:val="auto"/>
          <w:lang w:eastAsia="ko-KR"/>
        </w:rPr>
        <w:t>several</w:t>
      </w:r>
      <w:r w:rsidR="0094294F" w:rsidRPr="009A4ED7">
        <w:rPr>
          <w:rFonts w:asciiTheme="minorHAnsi" w:hAnsiTheme="minorHAnsi" w:cstheme="minorHAnsi"/>
          <w:color w:val="auto"/>
          <w:lang w:eastAsia="ko-KR"/>
        </w:rPr>
        <w:t xml:space="preserve"> </w:t>
      </w:r>
      <w:r w:rsidR="003147E9" w:rsidRPr="009A4ED7">
        <w:rPr>
          <w:rFonts w:asciiTheme="minorHAnsi" w:hAnsiTheme="minorHAnsi" w:cstheme="minorHAnsi"/>
          <w:color w:val="auto"/>
        </w:rPr>
        <w:t>cancer</w:t>
      </w:r>
      <w:r w:rsidR="0094294F" w:rsidRPr="009A4ED7">
        <w:rPr>
          <w:rFonts w:asciiTheme="minorHAnsi" w:hAnsiTheme="minorHAnsi" w:cstheme="minorHAnsi"/>
          <w:color w:val="auto"/>
        </w:rPr>
        <w:t>s</w:t>
      </w:r>
      <w:r w:rsidR="00C833C4" w:rsidRPr="009A4ED7">
        <w:rPr>
          <w:rFonts w:asciiTheme="minorHAnsi" w:hAnsiTheme="minorHAnsi" w:cstheme="minorHAnsi"/>
          <w:color w:val="auto"/>
        </w:rPr>
        <w:t>,</w:t>
      </w:r>
      <w:r w:rsidR="0094294F" w:rsidRPr="009A4ED7">
        <w:rPr>
          <w:rFonts w:asciiTheme="minorHAnsi" w:hAnsiTheme="minorHAnsi" w:cstheme="minorHAnsi"/>
          <w:color w:val="auto"/>
        </w:rPr>
        <w:t xml:space="preserve"> including colorectal cancer</w:t>
      </w:r>
      <w:r w:rsidR="006F3008" w:rsidRPr="009A4ED7">
        <w:rPr>
          <w:rFonts w:asciiTheme="minorHAnsi" w:hAnsiTheme="minorHAnsi" w:cstheme="minorHAnsi"/>
          <w:color w:val="auto"/>
        </w:rPr>
        <w:fldChar w:fldCharType="begin" w:fldLock="1"/>
      </w:r>
      <w:r w:rsidR="0094294F" w:rsidRPr="009A4ED7">
        <w:rPr>
          <w:rFonts w:asciiTheme="minorHAnsi" w:hAnsiTheme="minorHAnsi" w:cstheme="minorHAnsi"/>
          <w:color w:val="auto"/>
        </w:rPr>
        <w:instrText>ADDIN CSL_CITATION {"citationItems":[{"id":"ITEM-1","itemData":{"DOI":"10.1007/s13197-015-1921-1","ISSN":"09758402","abstract":"The health benefits imparted by probiotics and prebiotics as well as synbiotics have been the subject of extensive research in the past few decades. These food supplements termed as functional foods have been demonstrated to alter, modify and reinstate the pre-existing intestinal flora. They also facilitate smooth functions of the intestinal environment. Most commonly used probiotic strains are: Bifidobacterium, Lactobacilli, S. boulardii, B. coagulans. Prebiotics like FOS, GOS, XOS, Inulin; fructans are the most commonly used fibers which when used together with probiotics are termed synbiotics and are able to improve the viability of the probiotics. Present review focuses on composition and roles of Probiotics, Prebiotics and Synbiotics in human health. Furthermore, additional health benefits like immune-modulation, cancer prevention, inflammatory bowel disease etc. are also discussed. [Figure not available: see fulltext.]","author":[{"dropping-particle":"","family":"Pandey","given":"Kavita R.","non-dropping-particle":"","parse-names":false,"suffix":""},{"dropping-particle":"","family":"Naik","given":"Suresh R.","non-dropping-particle":"","parse-names":false,"suffix":""},{"dropping-particle":"V.","family":"Vakil","given":"Babu","non-dropping-particle":"","parse-names":false,"suffix":""}],"container-title":"Journal of Food Science and Technology","id":"ITEM-1","issue":"12","issued":{"date-parts":[["2015","12","1"]]},"page":"7577-7587","publisher":"Springer India","title":"Probiotics, prebiotics and synbiotics- a review","type":"article-journal","volume":"52"},"uris":["http://www.mendeley.com/documents/?uuid=c0449e3e-e0a2-316c-87fd-b8fb25c5f9a8"]}],"mendeley":{"formattedCitation":"&lt;sup&gt;4&lt;/sup&gt;","plainTextFormattedCitation":"4","previouslyFormattedCitation":"&lt;sup&gt;4&lt;/sup&gt;"},"properties":{"noteIndex":0},"schema":"https://github.com/citation-style-language/schema/raw/master/csl-citation.json"}</w:instrText>
      </w:r>
      <w:r w:rsidR="006F3008" w:rsidRPr="009A4ED7">
        <w:rPr>
          <w:rFonts w:asciiTheme="minorHAnsi" w:hAnsiTheme="minorHAnsi" w:cstheme="minorHAnsi"/>
          <w:color w:val="auto"/>
        </w:rPr>
        <w:fldChar w:fldCharType="separate"/>
      </w:r>
      <w:r w:rsidR="0094294F" w:rsidRPr="009A4ED7">
        <w:rPr>
          <w:rFonts w:asciiTheme="minorHAnsi" w:hAnsiTheme="minorHAnsi" w:cstheme="minorHAnsi"/>
          <w:noProof/>
          <w:color w:val="auto"/>
          <w:vertAlign w:val="superscript"/>
        </w:rPr>
        <w:t>4</w:t>
      </w:r>
      <w:r w:rsidR="006F3008" w:rsidRPr="009A4ED7">
        <w:rPr>
          <w:rFonts w:asciiTheme="minorHAnsi" w:hAnsiTheme="minorHAnsi" w:cstheme="minorHAnsi"/>
          <w:color w:val="auto"/>
        </w:rPr>
        <w:fldChar w:fldCharType="end"/>
      </w:r>
      <w:r w:rsidR="006F3008" w:rsidRPr="009A4ED7">
        <w:rPr>
          <w:rFonts w:asciiTheme="minorHAnsi" w:hAnsiTheme="minorHAnsi" w:cstheme="minorHAnsi"/>
          <w:color w:val="auto"/>
        </w:rPr>
        <w:t>.</w:t>
      </w:r>
      <w:r w:rsidR="003147E9" w:rsidRPr="009A4ED7">
        <w:rPr>
          <w:rFonts w:asciiTheme="minorHAnsi" w:hAnsiTheme="minorHAnsi" w:cstheme="minorHAnsi"/>
          <w:color w:val="auto"/>
        </w:rPr>
        <w:t xml:space="preserve"> Mo</w:t>
      </w:r>
      <w:r w:rsidR="00AB4896" w:rsidRPr="009A4ED7">
        <w:rPr>
          <w:rFonts w:asciiTheme="minorHAnsi" w:hAnsiTheme="minorHAnsi" w:cstheme="minorHAnsi"/>
          <w:color w:val="auto"/>
        </w:rPr>
        <w:t xml:space="preserve">reover, probiotics prevent </w:t>
      </w:r>
      <w:r w:rsidR="003147E9" w:rsidRPr="009A4ED7">
        <w:rPr>
          <w:rFonts w:asciiTheme="minorHAnsi" w:hAnsiTheme="minorHAnsi" w:cstheme="minorHAnsi"/>
          <w:color w:val="auto"/>
        </w:rPr>
        <w:t>inflammatory bowel disease</w:t>
      </w:r>
      <w:r w:rsidR="00C833C4" w:rsidRPr="009A4ED7">
        <w:rPr>
          <w:rFonts w:asciiTheme="minorHAnsi" w:hAnsiTheme="minorHAnsi" w:cstheme="minorHAnsi"/>
          <w:color w:val="auto"/>
        </w:rPr>
        <w:t>s</w:t>
      </w:r>
      <w:r w:rsidR="003147E9" w:rsidRPr="009A4ED7">
        <w:rPr>
          <w:rFonts w:asciiTheme="minorHAnsi" w:hAnsiTheme="minorHAnsi" w:cstheme="minorHAnsi"/>
          <w:color w:val="auto"/>
        </w:rPr>
        <w:t>, Crohn’s disease</w:t>
      </w:r>
      <w:r w:rsidR="00AB4896" w:rsidRPr="009A4ED7">
        <w:rPr>
          <w:rFonts w:asciiTheme="minorHAnsi" w:hAnsiTheme="minorHAnsi" w:cstheme="minorHAnsi"/>
          <w:color w:val="auto"/>
        </w:rPr>
        <w:t>,</w:t>
      </w:r>
      <w:r w:rsidR="003147E9" w:rsidRPr="009A4ED7">
        <w:rPr>
          <w:rFonts w:asciiTheme="minorHAnsi" w:hAnsiTheme="minorHAnsi" w:cstheme="minorHAnsi"/>
          <w:color w:val="auto"/>
        </w:rPr>
        <w:t xml:space="preserve"> and ulcerative colitis</w:t>
      </w:r>
      <w:r w:rsidR="0094294F" w:rsidRPr="009A4ED7">
        <w:rPr>
          <w:rFonts w:asciiTheme="minorHAnsi" w:hAnsiTheme="minorHAnsi" w:cstheme="minorHAnsi"/>
          <w:color w:val="auto"/>
        </w:rPr>
        <w:fldChar w:fldCharType="begin" w:fldLock="1"/>
      </w:r>
      <w:r w:rsidR="00E84A93">
        <w:rPr>
          <w:rFonts w:asciiTheme="minorHAnsi" w:hAnsiTheme="minorHAnsi" w:cstheme="minorHAnsi"/>
          <w:color w:val="auto"/>
        </w:rPr>
        <w:instrText>ADDIN CSL_CITATION {"citationItems":[{"id":"ITEM-1","itemData":{"abstract":"Probiotics are live microbial food supplements or components of bacteria, which have been shown to have beneficial effects on human health. They are perceived to exert such effects by changing the composition of the gut microbiota. Several probiotic preparations seem to have promise in prevention or treatment of various conditions. There currently exists good evidence for the therapeutic use of probiotics in infectious diarrhea in children, recurrent Clostridium difficile induced infections and postoperative pouchitis. The possible benefit in other gastrointestinal infections, prevention of postoperative bacterial translocation, irritable bowel syndrome and inflammatory bowel disease continues to emerge. This review addresses the concept of probiotics and evidence from human clinical trials regarding the possible uses of probiotics in clinical practice.","author":[{"dropping-particle":"","family":"Harish","given":"K","non-dropping-particle":"","parse-names":false,"suffix":""},{"dropping-particle":"","family":"Varghese","given":"T","non-dropping-particle":"","parse-names":false,"suffix":""}],"container-title":"Calicut Med J","id":"ITEM-1","issue":"4","issued":{"date-parts":[["2006"]]},"page":"e3","title":"Probiotics in humans–evidence based review","type":"article-journal","volume":"4"},"uris":["http://www.mendeley.com/documents/?uuid=f0bba3dd-28f9-46dd-8cec-137554a3edd6"]},{"id":"ITEM-2","itemData":{"DOI":"10.1038/s41571-018-0006-2","ISSN":"17594782","PMID":"29636538","abstract":"Discoveries made in the past 5 years indicate that the composition of the intestinal microbiota has a major influence on the effectiveness of anticancer immunosurveillance and thereby contributes to the therapeutic activity of immune-checkpoint inhibitors that target cytotoxic T lymphocyte protein 4 (CTLA-4) or the programmed cell death protein 1 (PD-1)-programmed cell death 1 ligand 1 (PD-L1) axis, as well as the activity of immunogenic chemotherapies. Herein, we highlight some of the bacteria, such as Akkermansia muciniphila, Bacteroides fragilis, Bifidobacterium spp. and Faecalibacterium spp., that have been associated with favourable anticancer immune responses in both preclinical tumour models and patients with cancer. Importantly, these bacteria also seem to have a positive influence on general health, thus reducing the incidence of metabolic disorders and a wide range of chronic inflammatory pathologies. We surmise that a diverse and propitious microbial ecosystem favours organismal homeostasis, particularly at the level of the cancer-immune dialogue.","author":[{"dropping-particle":"","family":"Routy","given":"Bertrand","non-dropping-particle":"","parse-names":false,"suffix":""},{"dropping-particle":"","family":"Gopalakrishnan","given":"Vancheswaran","non-dropping-particle":"","parse-names":false,"suffix":""},{"dropping-particle":"","family":"Daillère","given":"Romain","non-dropping-particle":"","parse-names":false,"suffix":""},{"dropping-particle":"","family":"Zitvogel","given":"Laurence","non-dropping-particle":"","parse-names":false,"suffix":""},{"dropping-particle":"","family":"Wargo","given":"Jennifer A.","non-dropping-particle":"","parse-names":false,"suffix":""},{"dropping-particle":"","family":"Kroemer","given":"Guido","non-dropping-particle":"","parse-names":false,"suffix":""}],"container-title":"Nature Reviews Clinical Oncology","id":"ITEM-2","issue":"6","issued":{"date-parts":[["2018"]]},"page":"382-396","publisher":"Springer US","title":"The gut microbiota influences anticancer immunosurveillance and general health","type":"article-journal","volume":"15"},"uris":["http://www.mendeley.com/documents/?uuid=40433633-ad9c-4aca-9f2c-17313d202ec5"]}],"mendeley":{"formattedCitation":"&lt;sup&gt;5, 6&lt;/sup&gt;","manualFormatting":"5,6","plainTextFormattedCitation":"5, 6","previouslyFormattedCitation":"&lt;sup&gt;5, 6&lt;/sup&gt;"},"properties":{"noteIndex":0},"schema":"https://github.com/citation-style-language/schema/raw/master/csl-citation.json"}</w:instrText>
      </w:r>
      <w:r w:rsidR="0094294F" w:rsidRPr="009A4ED7">
        <w:rPr>
          <w:rFonts w:asciiTheme="minorHAnsi" w:hAnsiTheme="minorHAnsi" w:cstheme="minorHAnsi"/>
          <w:color w:val="auto"/>
        </w:rPr>
        <w:fldChar w:fldCharType="separate"/>
      </w:r>
      <w:r w:rsidR="0094294F" w:rsidRPr="009A4ED7">
        <w:rPr>
          <w:rFonts w:asciiTheme="minorHAnsi" w:hAnsiTheme="minorHAnsi" w:cstheme="minorHAnsi"/>
          <w:noProof/>
          <w:color w:val="auto"/>
          <w:vertAlign w:val="superscript"/>
        </w:rPr>
        <w:t>5,6</w:t>
      </w:r>
      <w:r w:rsidR="0094294F" w:rsidRPr="009A4ED7">
        <w:rPr>
          <w:rFonts w:asciiTheme="minorHAnsi" w:hAnsiTheme="minorHAnsi" w:cstheme="minorHAnsi"/>
          <w:color w:val="auto"/>
        </w:rPr>
        <w:fldChar w:fldCharType="end"/>
      </w:r>
      <w:r w:rsidR="003147E9" w:rsidRPr="009A4ED7">
        <w:rPr>
          <w:rFonts w:asciiTheme="minorHAnsi" w:hAnsiTheme="minorHAnsi" w:cstheme="minorHAnsi"/>
          <w:color w:val="auto"/>
        </w:rPr>
        <w:t xml:space="preserve">. However, most studies </w:t>
      </w:r>
      <w:r w:rsidR="00DC79D6">
        <w:rPr>
          <w:rFonts w:asciiTheme="minorHAnsi" w:hAnsiTheme="minorHAnsi" w:cstheme="minorHAnsi"/>
          <w:color w:val="auto"/>
        </w:rPr>
        <w:t>with</w:t>
      </w:r>
      <w:r w:rsidR="008A0055" w:rsidRPr="009A4ED7">
        <w:rPr>
          <w:rFonts w:asciiTheme="minorHAnsi" w:hAnsiTheme="minorHAnsi" w:cstheme="minorHAnsi"/>
          <w:color w:val="auto"/>
        </w:rPr>
        <w:t xml:space="preserve"> probiotics </w:t>
      </w:r>
      <w:r w:rsidR="003147E9" w:rsidRPr="009A4ED7">
        <w:rPr>
          <w:rFonts w:asciiTheme="minorHAnsi" w:hAnsiTheme="minorHAnsi" w:cstheme="minorHAnsi"/>
          <w:color w:val="auto"/>
        </w:rPr>
        <w:t xml:space="preserve">were </w:t>
      </w:r>
      <w:r w:rsidR="00DC79D6">
        <w:rPr>
          <w:rFonts w:asciiTheme="minorHAnsi" w:hAnsiTheme="minorHAnsi" w:cstheme="minorHAnsi"/>
          <w:color w:val="auto"/>
        </w:rPr>
        <w:t>performed</w:t>
      </w:r>
      <w:r w:rsidR="003147E9" w:rsidRPr="009A4ED7">
        <w:rPr>
          <w:rFonts w:asciiTheme="minorHAnsi" w:hAnsiTheme="minorHAnsi" w:cstheme="minorHAnsi"/>
          <w:color w:val="auto"/>
        </w:rPr>
        <w:t xml:space="preserve"> in two dimensional (2D) monolayers</w:t>
      </w:r>
      <w:r w:rsidR="00C833C4" w:rsidRPr="009A4ED7">
        <w:rPr>
          <w:rFonts w:asciiTheme="minorHAnsi" w:hAnsiTheme="minorHAnsi" w:cstheme="minorHAnsi"/>
          <w:color w:val="auto"/>
          <w:lang w:eastAsia="ko-KR"/>
        </w:rPr>
        <w:t xml:space="preserve"> that </w:t>
      </w:r>
      <w:r w:rsidR="00331DCC" w:rsidRPr="009A4ED7">
        <w:rPr>
          <w:rFonts w:asciiTheme="minorHAnsi" w:hAnsiTheme="minorHAnsi" w:cstheme="minorHAnsi"/>
          <w:color w:val="auto"/>
        </w:rPr>
        <w:t xml:space="preserve">are </w:t>
      </w:r>
      <w:r w:rsidR="003147E9" w:rsidRPr="009A4ED7">
        <w:rPr>
          <w:rFonts w:asciiTheme="minorHAnsi" w:hAnsiTheme="minorHAnsi" w:cstheme="minorHAnsi"/>
          <w:color w:val="auto"/>
        </w:rPr>
        <w:t>grown on</w:t>
      </w:r>
      <w:r w:rsidR="00AB4896" w:rsidRPr="009A4ED7">
        <w:rPr>
          <w:rFonts w:asciiTheme="minorHAnsi" w:hAnsiTheme="minorHAnsi" w:cstheme="minorHAnsi"/>
          <w:color w:val="auto"/>
        </w:rPr>
        <w:t xml:space="preserve"> </w:t>
      </w:r>
      <w:r w:rsidR="003147E9" w:rsidRPr="009A4ED7">
        <w:rPr>
          <w:rFonts w:asciiTheme="minorHAnsi" w:hAnsiTheme="minorHAnsi" w:cstheme="minorHAnsi"/>
          <w:color w:val="auto"/>
        </w:rPr>
        <w:t>solid surface</w:t>
      </w:r>
      <w:r w:rsidR="00331DCC" w:rsidRPr="009A4ED7">
        <w:rPr>
          <w:rFonts w:asciiTheme="minorHAnsi" w:hAnsiTheme="minorHAnsi" w:cstheme="minorHAnsi"/>
          <w:color w:val="auto"/>
        </w:rPr>
        <w:t>s</w:t>
      </w:r>
      <w:r w:rsidR="003147E9" w:rsidRPr="009A4ED7">
        <w:rPr>
          <w:rFonts w:asciiTheme="minorHAnsi" w:hAnsiTheme="minorHAnsi" w:cstheme="minorHAnsi"/>
          <w:color w:val="auto"/>
        </w:rPr>
        <w:t>.</w:t>
      </w:r>
    </w:p>
    <w:p w14:paraId="77FAADF6" w14:textId="77777777" w:rsidR="00587531" w:rsidRPr="009A4ED7" w:rsidRDefault="00587531" w:rsidP="009A4ED7">
      <w:pPr>
        <w:rPr>
          <w:rFonts w:asciiTheme="minorHAnsi" w:hAnsiTheme="minorHAnsi" w:cstheme="minorHAnsi"/>
          <w:color w:val="auto"/>
        </w:rPr>
      </w:pPr>
    </w:p>
    <w:p w14:paraId="6F4BDB5E" w14:textId="3CE43496" w:rsidR="001E011A" w:rsidRDefault="00331DCC" w:rsidP="009A4ED7">
      <w:pPr>
        <w:rPr>
          <w:rFonts w:asciiTheme="minorHAnsi" w:hAnsiTheme="minorHAnsi" w:cstheme="minorHAnsi"/>
          <w:color w:val="auto"/>
          <w:lang w:eastAsia="ko-KR"/>
        </w:rPr>
      </w:pPr>
      <w:r w:rsidRPr="009A4ED7">
        <w:rPr>
          <w:rFonts w:asciiTheme="minorHAnsi" w:hAnsiTheme="minorHAnsi" w:cstheme="minorHAnsi"/>
          <w:color w:val="auto"/>
        </w:rPr>
        <w:t>A</w:t>
      </w:r>
      <w:r w:rsidR="003147E9" w:rsidRPr="009A4ED7">
        <w:rPr>
          <w:rFonts w:asciiTheme="minorHAnsi" w:hAnsiTheme="minorHAnsi" w:cstheme="minorHAnsi"/>
          <w:color w:val="auto"/>
        </w:rPr>
        <w:t>rtificial culture system</w:t>
      </w:r>
      <w:r w:rsidRPr="009A4ED7">
        <w:rPr>
          <w:rFonts w:asciiTheme="minorHAnsi" w:hAnsiTheme="minorHAnsi" w:cstheme="minorHAnsi"/>
          <w:color w:val="auto"/>
        </w:rPr>
        <w:t>s</w:t>
      </w:r>
      <w:r w:rsidR="003147E9" w:rsidRPr="009A4ED7">
        <w:rPr>
          <w:rFonts w:asciiTheme="minorHAnsi" w:hAnsiTheme="minorHAnsi" w:cstheme="minorHAnsi"/>
          <w:color w:val="auto"/>
        </w:rPr>
        <w:t xml:space="preserve"> lack environment</w:t>
      </w:r>
      <w:r w:rsidRPr="009A4ED7">
        <w:rPr>
          <w:rFonts w:asciiTheme="minorHAnsi" w:hAnsiTheme="minorHAnsi" w:cstheme="minorHAnsi"/>
          <w:color w:val="auto"/>
        </w:rPr>
        <w:t>al features</w:t>
      </w:r>
      <w:r w:rsidR="003147E9" w:rsidRPr="009A4ED7">
        <w:rPr>
          <w:rFonts w:asciiTheme="minorHAnsi" w:hAnsiTheme="minorHAnsi" w:cstheme="minorHAnsi"/>
          <w:color w:val="auto"/>
        </w:rPr>
        <w:t>, which is not natural for cancer ce</w:t>
      </w:r>
      <w:r w:rsidR="00AB4896" w:rsidRPr="009A4ED7">
        <w:rPr>
          <w:rFonts w:asciiTheme="minorHAnsi" w:hAnsiTheme="minorHAnsi" w:cstheme="minorHAnsi"/>
          <w:color w:val="auto"/>
        </w:rPr>
        <w:t>ll</w:t>
      </w:r>
      <w:r w:rsidRPr="009A4ED7">
        <w:rPr>
          <w:rFonts w:asciiTheme="minorHAnsi" w:hAnsiTheme="minorHAnsi" w:cstheme="minorHAnsi"/>
          <w:color w:val="auto"/>
        </w:rPr>
        <w:t>s</w:t>
      </w:r>
      <w:r w:rsidR="00AB4896" w:rsidRPr="009A4ED7">
        <w:rPr>
          <w:rFonts w:asciiTheme="minorHAnsi" w:hAnsiTheme="minorHAnsi" w:cstheme="minorHAnsi"/>
          <w:color w:val="auto"/>
        </w:rPr>
        <w:t>. To overcome this limitation</w:t>
      </w:r>
      <w:r w:rsidR="003147E9" w:rsidRPr="009A4ED7">
        <w:rPr>
          <w:rFonts w:asciiTheme="minorHAnsi" w:hAnsiTheme="minorHAnsi" w:cstheme="minorHAnsi"/>
          <w:color w:val="auto"/>
        </w:rPr>
        <w:t>, three dimensional (3D) culture system</w:t>
      </w:r>
      <w:r w:rsidRPr="009A4ED7">
        <w:rPr>
          <w:rFonts w:asciiTheme="minorHAnsi" w:hAnsiTheme="minorHAnsi" w:cstheme="minorHAnsi"/>
          <w:color w:val="auto"/>
        </w:rPr>
        <w:t>s</w:t>
      </w:r>
      <w:r w:rsidR="003147E9" w:rsidRPr="009A4ED7">
        <w:rPr>
          <w:rFonts w:asciiTheme="minorHAnsi" w:hAnsiTheme="minorHAnsi" w:cstheme="minorHAnsi"/>
          <w:color w:val="auto"/>
        </w:rPr>
        <w:t xml:space="preserve"> have been developed</w:t>
      </w:r>
      <w:r w:rsidR="00972F2A" w:rsidRPr="009A4ED7">
        <w:rPr>
          <w:rFonts w:asciiTheme="minorHAnsi" w:hAnsiTheme="minorHAnsi" w:cstheme="minorHAnsi"/>
          <w:color w:val="auto"/>
        </w:rPr>
        <w:fldChar w:fldCharType="begin" w:fldLock="1"/>
      </w:r>
      <w:r w:rsidR="00972F2A" w:rsidRPr="009A4ED7">
        <w:rPr>
          <w:rFonts w:asciiTheme="minorHAnsi" w:hAnsiTheme="minorHAnsi" w:cstheme="minorHAnsi"/>
          <w:color w:val="auto"/>
        </w:rPr>
        <w:instrText>ADDIN CSL_CITATION {"citationItems":[{"id":"ITEM-1","itemData":{"DOI":"10.1038/nrm2236","PMID":"17684528","abstract":"Moving from cell monolayers to three-dimensional (3D) cultures is motivated by the need to work with cellular models that mimic the functions of living tissues. Essential cellular functions that are present in tissues are missed by ‘petri dish’-based cell cultures. This limits their potential to predict the cellular responses of real organisms. However, establishing 3D cultures as a mainstream approach requires the development of standard protocols, new cell lines and quantitative analysis methods, which include well-suited three-dimensional imaging techniques. We believe that 3D cultures will have a strong impact on drug screening and will also decrease the use of laboratory animals, for example, in the context of toxicity assays. Most","author":[{"dropping-particle":"","family":"Pampaloni","given":"Francesco","non-dropping-particle":"","parse-names":false,"suffix":""},{"dropping-particle":"","family":"Reynaud","given":"Emmanuel G","non-dropping-particle":"","parse-names":false,"suffix":""},{"dropping-particle":"","family":"Stelzer","given":"Ernst H K","non-dropping-particle":"","parse-names":false,"suffix":""}],"container-title":"Nature Reviews Molecular Cell Biology","id":"ITEM-1","issue":"10","issued":{"date-parts":[["2007"]]},"page":"839-845","title":"Most of the cell-based data-harvesting efforts that drive the integration of cell biology","type":"article-journal","volume":"8"},"uris":["http://www.mendeley.com/documents/?uuid=b733293e-0f30-40ff-9b1a-09492370225d"]},{"id":"ITEM-2","itemData":{"DOI":"10.1038/nrm3873","ISSN":"14710080","abstract":"Mammalian organs are challenging to study as they are fairly inaccessible to experimental manipulation and optical observation. Recent advances in three-dimensional (3D) culture techniques, coupled with the ability to independently manipulate genetic and microenvironmental factors, have enabled the real-time study of mammalian tissues. These systems have been used to visualize the cellular basis of epithelial morphogenesis, to test the roles of specific genes in regulating cell behaviours within epithelial tissues and to elucidate the contribution of microenvironmental factors to normal and disease processes. Collectively, these novel models can be used to answer fundamental biological questions and generate replacement human tissues, and they enable testing of novel therapeutic approaches, often using patient-derived cells.","author":[{"dropping-particle":"","family":"Shamir","given":"Eliah R.","non-dropping-particle":"","parse-names":false,"suffix":""},{"dropping-particle":"","family":"Ewald","given":"Andrew J.","non-dropping-particle":"","parse-names":false,"suffix":""}],"container-title":"Nature Reviews Molecular Cell Biology","id":"ITEM-2","issue":"10","issued":{"date-parts":[["2014"]]},"page":"647-664","publisher":"Nature Publishing Group","title":"Three-dimensional organotypic culture: Experimental models of mammalian biology and disease","type":"article-journal","volume":"15"},"uris":["http://www.mendeley.com/documents/?uuid=3328ea31-8f94-48c9-8f40-7379ed71dce9"]}],"mendeley":{"formattedCitation":"&lt;sup&gt;7, 8&lt;/sup&gt;","plainTextFormattedCitation":"7, 8","previouslyFormattedCitation":"&lt;sup&gt;7, 8&lt;/sup&gt;"},"properties":{"noteIndex":0},"schema":"https://github.com/citation-style-language/schema/raw/master/csl-citation.json"}</w:instrText>
      </w:r>
      <w:r w:rsidR="00972F2A" w:rsidRPr="009A4ED7">
        <w:rPr>
          <w:rFonts w:asciiTheme="minorHAnsi" w:hAnsiTheme="minorHAnsi" w:cstheme="minorHAnsi"/>
          <w:color w:val="auto"/>
        </w:rPr>
        <w:fldChar w:fldCharType="separate"/>
      </w:r>
      <w:r w:rsidR="00972F2A" w:rsidRPr="009A4ED7">
        <w:rPr>
          <w:rFonts w:asciiTheme="minorHAnsi" w:hAnsiTheme="minorHAnsi" w:cstheme="minorHAnsi"/>
          <w:noProof/>
          <w:color w:val="auto"/>
          <w:vertAlign w:val="superscript"/>
        </w:rPr>
        <w:t>7, 8</w:t>
      </w:r>
      <w:r w:rsidR="00972F2A" w:rsidRPr="009A4ED7">
        <w:rPr>
          <w:rFonts w:asciiTheme="minorHAnsi" w:hAnsiTheme="minorHAnsi" w:cstheme="minorHAnsi"/>
          <w:color w:val="auto"/>
        </w:rPr>
        <w:fldChar w:fldCharType="end"/>
      </w:r>
      <w:r w:rsidR="00972F2A" w:rsidRPr="009A4ED7">
        <w:rPr>
          <w:rFonts w:asciiTheme="minorHAnsi" w:hAnsiTheme="minorHAnsi" w:cstheme="minorHAnsi"/>
          <w:color w:val="auto"/>
        </w:rPr>
        <w:t>.</w:t>
      </w:r>
      <w:r w:rsidR="003147E9" w:rsidRPr="009A4ED7">
        <w:rPr>
          <w:rFonts w:asciiTheme="minorHAnsi" w:hAnsiTheme="minorHAnsi" w:cstheme="minorHAnsi"/>
          <w:color w:val="auto"/>
        </w:rPr>
        <w:t xml:space="preserve"> Cancer cells in 3D show improvements </w:t>
      </w:r>
      <w:r w:rsidRPr="009A4ED7">
        <w:rPr>
          <w:rFonts w:asciiTheme="minorHAnsi" w:hAnsiTheme="minorHAnsi" w:cstheme="minorHAnsi"/>
          <w:color w:val="auto"/>
        </w:rPr>
        <w:t xml:space="preserve">in terms of </w:t>
      </w:r>
      <w:r w:rsidR="003147E9" w:rsidRPr="009A4ED7">
        <w:rPr>
          <w:rFonts w:asciiTheme="minorHAnsi" w:hAnsiTheme="minorHAnsi" w:cstheme="minorHAnsi"/>
          <w:color w:val="auto"/>
        </w:rPr>
        <w:t>basic biological mechanisms, such as cell viability, proliferation, morphology, cell-cell communication, drug sensitivity</w:t>
      </w:r>
      <w:r w:rsidRPr="009A4ED7">
        <w:rPr>
          <w:rFonts w:asciiTheme="minorHAnsi" w:hAnsiTheme="minorHAnsi" w:cstheme="minorHAnsi"/>
          <w:color w:val="auto"/>
        </w:rPr>
        <w:t>,</w:t>
      </w:r>
      <w:r w:rsidR="003147E9" w:rsidRPr="009A4ED7">
        <w:rPr>
          <w:rFonts w:asciiTheme="minorHAnsi" w:hAnsiTheme="minorHAnsi" w:cstheme="minorHAnsi"/>
          <w:color w:val="auto"/>
        </w:rPr>
        <w:t xml:space="preserve"> and in vivo relevance</w:t>
      </w:r>
      <w:r w:rsidR="00972F2A" w:rsidRPr="009A4ED7">
        <w:rPr>
          <w:rFonts w:asciiTheme="minorHAnsi" w:hAnsiTheme="minorHAnsi" w:cstheme="minorHAnsi"/>
          <w:color w:val="auto"/>
        </w:rPr>
        <w:fldChar w:fldCharType="begin" w:fldLock="1"/>
      </w:r>
      <w:r w:rsidR="00E84A93">
        <w:rPr>
          <w:rFonts w:asciiTheme="minorHAnsi" w:hAnsiTheme="minorHAnsi" w:cstheme="minorHAnsi"/>
          <w:color w:val="auto"/>
        </w:rPr>
        <w:instrText>ADDIN CSL_CITATION {"citationItems":[{"id":"ITEM-1","itemData":{"DOI":"10.1016/j.semcancer.2005.05.002","ISSN":"1044579X","abstract":"Three-dimensional (3D) tissue culture models have an invaluable role in tumour biology today providing some very important insights into cancer biology. As well as increasing our understanding of homeostasis, cellular differentiation and tissue organization they provide a well defined environment for cancer research in contrast to the complex host environment of an in vivo model. Due to their enormous potential 3D tumour cultures are currently being exploited by many branches of biomedical science with therapeutically orientated studies becoming the major focus of research. Recent advances in 3D culture and tissue engineering techniques have enabled the development of more complex heterologous 3D tumour models. © 2005 Elsevier Ltd. All rights reserved.","author":[{"dropping-particle":"","family":"Jong","given":"Bin Kim","non-dropping-particle":"","parse-names":false,"suffix":""}],"container-title":"Seminars in Cancer Biology","id":"ITEM-1","issue":"5 SPEC. ISS.","issued":{"date-parts":[["2005"]]},"page":"365-377","title":"Three-dimensional tissue culture models in cancer biology","type":"article-journal","volume":"15"},"uris":["http://www.mendeley.com/documents/?uuid=00f898d9-1cb2-4448-b82e-472d8a93b6e4"]},{"id":"ITEM-2","itemData":{"DOI":"10.1038/srep19103","ISSN":"2045-2322","PMID":"26752500","abstract":"The potential of a spheroid tumor model composed of cells in different proliferative and metabolic states for the development of new anticancer strategies has been amply demonstrated. However, there is little or no information in the literature on the problems of reproducibility of data originating from experiments using 3D models. Our analyses, carried out using a novel open source software capable of performing an automatic image analysis of 3D tumor colonies, showed that a number of morphology parameters affect the response of large spheroids to treatment. In particular, we found that both spheroid volume and shape may be a source of variability. We also compared some commercially available viability assays specifically designed for 3D models. In conclusion, our data indicate the need for a pre-selection of tumor spheroids of homogeneous volume and shape to reduce data variability to a minimum before use in a cytotoxicity test. In addition, we identified and validated a cytotoxicity test capable of providing meaningful data on the damage induced in large tumor spheroids of up to diameter in 650 μm by different kinds of treatments.","author":[{"dropping-particle":"","family":"Zanoni","given":"Michele","non-dropping-particle":"","parse-names":false,"suffix":""},{"dropping-particle":"","family":"Piccinini","given":"Filippo","non-dropping-particle":"","parse-names":false,"suffix":""},{"dropping-particle":"","family":"Arienti","given":"Chiara","non-dropping-particle":"","parse-names":false,"suffix":""},{"dropping-particle":"","family":"Zamagni","given":"Alice","non-dropping-particle":"","parse-names":false,"suffix":""},{"dropping-particle":"","family":"Santi","given":"Spartaco","non-dropping-particle":"","parse-names":false,"suffix":""},{"dropping-particle":"","family":"Polico","given":"Rolando","non-dropping-particle":"","parse-names":false,"suffix":""},{"dropping-particle":"","family":"Bevilacqua","given":"Alessandro","non-dropping-particle":"","parse-names":false,"suffix":""},{"dropping-particle":"","family":"Tesei","given":"Anna","non-dropping-particle":"","parse-names":false,"suffix":""}],"container-title":"Scientific reports","id":"ITEM-2","issue":"November 2015","issued":{"date-parts":[["2016"]]},"page":"19103","publisher":"Nature Publishing Group","title":"3D tumor spheroid models for in vitro therapeutic screening: a systematic approach to enhance the biological relevance of data obtained.","type":"article-journal","volume":"6"},"uris":["http://www.mendeley.com/documents/?uuid=bbedb038-b4ab-4afe-834e-845d8fb8198d"]}],"mendeley":{"formattedCitation":"&lt;sup&gt;9, 10&lt;/sup&gt;","manualFormatting":"9,10","plainTextFormattedCitation":"9, 10","previouslyFormattedCitation":"&lt;sup&gt;9, 10&lt;/sup&gt;"},"properties":{"noteIndex":0},"schema":"https://github.com/citation-style-language/schema/raw/master/csl-citation.json"}</w:instrText>
      </w:r>
      <w:r w:rsidR="00972F2A" w:rsidRPr="009A4ED7">
        <w:rPr>
          <w:rFonts w:asciiTheme="minorHAnsi" w:hAnsiTheme="minorHAnsi" w:cstheme="minorHAnsi"/>
          <w:color w:val="auto"/>
        </w:rPr>
        <w:fldChar w:fldCharType="separate"/>
      </w:r>
      <w:r w:rsidR="00972F2A" w:rsidRPr="009A4ED7">
        <w:rPr>
          <w:rFonts w:asciiTheme="minorHAnsi" w:hAnsiTheme="minorHAnsi" w:cstheme="minorHAnsi"/>
          <w:noProof/>
          <w:color w:val="auto"/>
          <w:vertAlign w:val="superscript"/>
        </w:rPr>
        <w:t>9,10</w:t>
      </w:r>
      <w:r w:rsidR="00972F2A" w:rsidRPr="009A4ED7">
        <w:rPr>
          <w:rFonts w:asciiTheme="minorHAnsi" w:hAnsiTheme="minorHAnsi" w:cstheme="minorHAnsi"/>
          <w:color w:val="auto"/>
        </w:rPr>
        <w:fldChar w:fldCharType="end"/>
      </w:r>
      <w:r w:rsidR="00972F2A" w:rsidRPr="009A4ED7">
        <w:rPr>
          <w:rFonts w:asciiTheme="minorHAnsi" w:hAnsiTheme="minorHAnsi" w:cstheme="minorHAnsi"/>
          <w:color w:val="auto"/>
        </w:rPr>
        <w:t>.</w:t>
      </w:r>
      <w:r w:rsidR="003147E9" w:rsidRPr="009A4ED7">
        <w:rPr>
          <w:rFonts w:asciiTheme="minorHAnsi" w:hAnsiTheme="minorHAnsi" w:cstheme="minorHAnsi"/>
          <w:color w:val="auto"/>
        </w:rPr>
        <w:t xml:space="preserve"> </w:t>
      </w:r>
      <w:r w:rsidR="00743479" w:rsidRPr="009A4ED7">
        <w:rPr>
          <w:rFonts w:asciiTheme="minorHAnsi" w:hAnsiTheme="minorHAnsi" w:cstheme="minorHAnsi"/>
          <w:color w:val="auto"/>
        </w:rPr>
        <w:t xml:space="preserve">Moreover, </w:t>
      </w:r>
      <w:r w:rsidRPr="009A4ED7">
        <w:rPr>
          <w:rFonts w:asciiTheme="minorHAnsi" w:hAnsiTheme="minorHAnsi" w:cstheme="minorHAnsi"/>
          <w:color w:val="auto"/>
        </w:rPr>
        <w:t>spheroids</w:t>
      </w:r>
      <w:r w:rsidR="003147E9" w:rsidRPr="009A4ED7">
        <w:rPr>
          <w:rFonts w:asciiTheme="minorHAnsi" w:hAnsiTheme="minorHAnsi" w:cstheme="minorHAnsi"/>
          <w:color w:val="auto"/>
        </w:rPr>
        <w:t xml:space="preserve"> </w:t>
      </w:r>
      <w:r w:rsidRPr="009A4ED7">
        <w:rPr>
          <w:rFonts w:asciiTheme="minorHAnsi" w:hAnsiTheme="minorHAnsi" w:cstheme="minorHAnsi"/>
          <w:color w:val="auto"/>
        </w:rPr>
        <w:t xml:space="preserve">are </w:t>
      </w:r>
      <w:r w:rsidR="003147E9" w:rsidRPr="009A4ED7">
        <w:rPr>
          <w:rFonts w:asciiTheme="minorHAnsi" w:hAnsiTheme="minorHAnsi" w:cstheme="minorHAnsi"/>
          <w:color w:val="auto"/>
        </w:rPr>
        <w:t>made from multicellular types of colorectal cancer</w:t>
      </w:r>
      <w:r w:rsidR="00B52743">
        <w:rPr>
          <w:rFonts w:asciiTheme="minorHAnsi" w:hAnsiTheme="minorHAnsi" w:cstheme="minorHAnsi"/>
          <w:color w:val="auto"/>
        </w:rPr>
        <w:t xml:space="preserve"> and are</w:t>
      </w:r>
      <w:r w:rsidR="003147E9" w:rsidRPr="009A4ED7">
        <w:rPr>
          <w:rFonts w:asciiTheme="minorHAnsi" w:hAnsiTheme="minorHAnsi" w:cstheme="minorHAnsi"/>
          <w:color w:val="auto"/>
        </w:rPr>
        <w:t xml:space="preserve"> depend</w:t>
      </w:r>
      <w:r w:rsidR="00B52743">
        <w:rPr>
          <w:rFonts w:asciiTheme="minorHAnsi" w:hAnsiTheme="minorHAnsi" w:cstheme="minorHAnsi"/>
          <w:color w:val="auto"/>
        </w:rPr>
        <w:t>ent</w:t>
      </w:r>
      <w:r w:rsidR="003147E9" w:rsidRPr="009A4ED7">
        <w:rPr>
          <w:rFonts w:asciiTheme="minorHAnsi" w:hAnsiTheme="minorHAnsi" w:cstheme="minorHAnsi"/>
          <w:color w:val="auto"/>
        </w:rPr>
        <w:t xml:space="preserve"> on cell-cell interactions and the extracellular matrix (ECM)</w:t>
      </w:r>
      <w:r w:rsidR="007D23EB" w:rsidRPr="009A4ED7">
        <w:rPr>
          <w:rFonts w:asciiTheme="minorHAnsi" w:hAnsiTheme="minorHAnsi" w:cstheme="minorHAnsi"/>
          <w:color w:val="auto"/>
        </w:rPr>
        <w:fldChar w:fldCharType="begin" w:fldLock="1"/>
      </w:r>
      <w:r w:rsidR="00743479" w:rsidRPr="009A4ED7">
        <w:rPr>
          <w:rFonts w:asciiTheme="minorHAnsi" w:hAnsiTheme="minorHAnsi" w:cstheme="minorHAnsi"/>
          <w:color w:val="auto"/>
        </w:rPr>
        <w:instrText>ADDIN CSL_CITATION {"citationItems":[{"id":"ITEM-1","itemData":{"DOI":"10.3390/ijms16035517","ISSN":"14220067","abstract":"Cell culture is an important tool for biological research. Two-dimensional cell culture has been used for some time now, but growing cells in flat layers on plastic surfaces does not accurately model the in vivo state. As compared to the two-dimensional case, the three-dimensional (3D) cell culture allows biological cells to grow or interact with their surroundings in all three dimensions thanks to an artificial environment. Cells grown in a 3D model have proven to be more physiologically relevant and showed improvements in several studies of biological mechanisms like: cell number monitoring, viability, morphology, proliferation, differentiation, response to stimuli, migration and invasion of tumor cells into surrounding tissues, angiogenesis stimulation and immune system evasion, drug metabolism, gene expression and protein synthesis, general cell function and in vivo relevance. 3D culture models succeed thanks to technological advances, including materials science, cell biology and bioreactor design.","author":[{"dropping-particle":"","family":"Anton","given":"Delphine","non-dropping-particle":"","parse-names":false,"suffix":""},{"dropping-particle":"","family":"Burckel","given":"Hélène","non-dropping-particle":"","parse-names":false,"suffix":""},{"dropping-particle":"","family":"Josset","given":"Elodie","non-dropping-particle":"","parse-names":false,"suffix":""},{"dropping-particle":"","family":"Noel","given":"Georges","non-dropping-particle":"","parse-names":false,"suffix":""}],"container-title":"International Journal of Molecular Sciences","id":"ITEM-1","issue":"3","issued":{"date-parts":[["2015"]]},"page":"5517-5527","title":"Three-dimensional cell culture: A breakthrough in vivo","type":"article-journal","volume":"16"},"uris":["http://www.mendeley.com/documents/?uuid=811763e2-458a-4a9d-b99e-3e04e57028b2"]}],"mendeley":{"formattedCitation":"&lt;sup&gt;11&lt;/sup&gt;","plainTextFormattedCitation":"11","previouslyFormattedCitation":"&lt;sup&gt;11&lt;/sup&gt;"},"properties":{"noteIndex":0},"schema":"https://github.com/citation-style-language/schema/raw/master/csl-citation.json"}</w:instrText>
      </w:r>
      <w:r w:rsidR="007D23EB" w:rsidRPr="009A4ED7">
        <w:rPr>
          <w:rFonts w:asciiTheme="minorHAnsi" w:hAnsiTheme="minorHAnsi" w:cstheme="minorHAnsi"/>
          <w:color w:val="auto"/>
        </w:rPr>
        <w:fldChar w:fldCharType="separate"/>
      </w:r>
      <w:r w:rsidR="007D23EB" w:rsidRPr="009A4ED7">
        <w:rPr>
          <w:rFonts w:asciiTheme="minorHAnsi" w:hAnsiTheme="minorHAnsi" w:cstheme="minorHAnsi"/>
          <w:noProof/>
          <w:color w:val="auto"/>
          <w:vertAlign w:val="superscript"/>
        </w:rPr>
        <w:t>11</w:t>
      </w:r>
      <w:r w:rsidR="007D23EB" w:rsidRPr="009A4ED7">
        <w:rPr>
          <w:rFonts w:asciiTheme="minorHAnsi" w:hAnsiTheme="minorHAnsi" w:cstheme="minorHAnsi"/>
          <w:color w:val="auto"/>
        </w:rPr>
        <w:fldChar w:fldCharType="end"/>
      </w:r>
      <w:r w:rsidR="003147E9" w:rsidRPr="009A4ED7">
        <w:rPr>
          <w:rFonts w:asciiTheme="minorHAnsi" w:hAnsiTheme="minorHAnsi" w:cstheme="minorHAnsi"/>
          <w:color w:val="auto"/>
        </w:rPr>
        <w:t>.</w:t>
      </w:r>
      <w:r w:rsidR="00AB4896" w:rsidRPr="009A4ED7">
        <w:rPr>
          <w:rFonts w:asciiTheme="minorHAnsi" w:hAnsiTheme="minorHAnsi" w:cstheme="minorHAnsi"/>
          <w:color w:val="auto"/>
        </w:rPr>
        <w:t xml:space="preserve"> Our previous study has reported that probiotic cell-free supernatant (CFS) </w:t>
      </w:r>
      <w:r w:rsidR="00067FCB">
        <w:rPr>
          <w:rFonts w:asciiTheme="minorHAnsi" w:hAnsiTheme="minorHAnsi" w:cstheme="minorHAnsi"/>
          <w:color w:val="auto"/>
        </w:rPr>
        <w:t xml:space="preserve">produced </w:t>
      </w:r>
      <w:r w:rsidR="00AB4896" w:rsidRPr="009A4ED7">
        <w:rPr>
          <w:rFonts w:asciiTheme="minorHAnsi" w:hAnsiTheme="minorHAnsi" w:cstheme="minorHAnsi"/>
          <w:color w:val="auto"/>
        </w:rPr>
        <w:t xml:space="preserve">using </w:t>
      </w:r>
      <w:r w:rsidR="00AB4896" w:rsidRPr="009A4ED7">
        <w:rPr>
          <w:rFonts w:asciiTheme="minorHAnsi" w:hAnsiTheme="minorHAnsi" w:cstheme="minorHAnsi"/>
          <w:i/>
          <w:color w:val="auto"/>
        </w:rPr>
        <w:t>Lactobacillus fermentum</w:t>
      </w:r>
      <w:r w:rsidR="00AB4896" w:rsidRPr="009A4ED7">
        <w:rPr>
          <w:rFonts w:asciiTheme="minorHAnsi" w:hAnsiTheme="minorHAnsi" w:cstheme="minorHAnsi"/>
          <w:color w:val="auto"/>
        </w:rPr>
        <w:t xml:space="preserve"> </w:t>
      </w:r>
      <w:r w:rsidR="00067FCB">
        <w:rPr>
          <w:rFonts w:asciiTheme="minorHAnsi" w:hAnsiTheme="minorHAnsi" w:cstheme="minorHAnsi"/>
          <w:color w:val="auto"/>
        </w:rPr>
        <w:t>showed</w:t>
      </w:r>
      <w:r w:rsidR="00AB4896" w:rsidRPr="009A4ED7">
        <w:rPr>
          <w:rFonts w:asciiTheme="minorHAnsi" w:hAnsiTheme="minorHAnsi" w:cstheme="minorHAnsi"/>
          <w:color w:val="auto"/>
        </w:rPr>
        <w:t xml:space="preserve"> anti-cancer effect</w:t>
      </w:r>
      <w:r w:rsidRPr="009A4ED7">
        <w:rPr>
          <w:rFonts w:asciiTheme="minorHAnsi" w:hAnsiTheme="minorHAnsi" w:cstheme="minorHAnsi"/>
          <w:color w:val="auto"/>
        </w:rPr>
        <w:t>s</w:t>
      </w:r>
      <w:r w:rsidR="00AB4896" w:rsidRPr="009A4ED7">
        <w:rPr>
          <w:rFonts w:asciiTheme="minorHAnsi" w:hAnsiTheme="minorHAnsi" w:cstheme="minorHAnsi"/>
          <w:color w:val="auto"/>
        </w:rPr>
        <w:t xml:space="preserve"> </w:t>
      </w:r>
      <w:r w:rsidR="00067FCB">
        <w:rPr>
          <w:rFonts w:asciiTheme="minorHAnsi" w:hAnsiTheme="minorHAnsi" w:cstheme="minorHAnsi"/>
          <w:color w:val="auto"/>
        </w:rPr>
        <w:t xml:space="preserve">on </w:t>
      </w:r>
      <w:r w:rsidR="00067FCB" w:rsidRPr="009A4ED7">
        <w:rPr>
          <w:rFonts w:asciiTheme="minorHAnsi" w:hAnsiTheme="minorHAnsi" w:cstheme="minorHAnsi"/>
          <w:color w:val="auto"/>
        </w:rPr>
        <w:t>3D culture</w:t>
      </w:r>
      <w:r w:rsidR="00067FCB">
        <w:rPr>
          <w:rFonts w:asciiTheme="minorHAnsi" w:hAnsiTheme="minorHAnsi" w:cstheme="minorHAnsi"/>
          <w:color w:val="auto"/>
        </w:rPr>
        <w:t xml:space="preserve">s of </w:t>
      </w:r>
      <w:r w:rsidR="00067FCB" w:rsidRPr="009A4ED7">
        <w:rPr>
          <w:rFonts w:asciiTheme="minorHAnsi" w:hAnsiTheme="minorHAnsi" w:cstheme="minorHAnsi"/>
          <w:color w:val="auto"/>
        </w:rPr>
        <w:t>colorectal cancer (CRC)</w:t>
      </w:r>
      <w:r w:rsidR="00067FCB">
        <w:rPr>
          <w:rFonts w:asciiTheme="minorHAnsi" w:hAnsiTheme="minorHAnsi" w:cstheme="minorHAnsi"/>
          <w:color w:val="auto"/>
        </w:rPr>
        <w:t xml:space="preserve"> cells</w:t>
      </w:r>
      <w:r w:rsidR="00743479" w:rsidRPr="009A4ED7">
        <w:rPr>
          <w:rFonts w:asciiTheme="minorHAnsi" w:hAnsiTheme="minorHAnsi" w:cstheme="minorHAnsi"/>
          <w:color w:val="auto"/>
        </w:rPr>
        <w:fldChar w:fldCharType="begin" w:fldLock="1"/>
      </w:r>
      <w:r w:rsidR="00743479" w:rsidRPr="009A4ED7">
        <w:rPr>
          <w:rFonts w:asciiTheme="minorHAnsi" w:hAnsiTheme="minorHAnsi" w:cstheme="minorHAnsi"/>
          <w:color w:val="auto"/>
        </w:rPr>
        <w:instrText>ADDIN CSL_CITATION {"citationItems":[{"id":"ITEM-1","itemData":{"DOI":"10.3390/biom9100557","ISSN":"2218-273X","abstract":"&lt;p&gt;The aim of this study was to investigate the potential anti-cancer effects of probiotic cell-free supernatant (CFS) treatment using Lactobacillus fermentum for colorectal cancer (CRC) in 3D culture systems. Cell viability was assessed using MTS (3-(4,5-dimethylthiazol-2-yl)-5-(3-carboxymethoxyphenyl)-2-(4-sulfophenyl)-2H-tetrazolium, inner salt) assays, whereas apoptosis was monitored through RT-qPCR analysis of Bax, Bak, Noxa, and Bid mRNA expressions in addition to flow cytometry analysis of Lactobacillus cell-free supernatant (LCFS) treatment. Our results showed that the anti-cancer effect of LCFS on cell viability was pronouncedly enhanced in 3D-cultured HCT-116 cells, which was linked to the increased level of cleaved caspase 3. Additionally, upregulation of apoptotic marker gene mRNA transcription was dramatically increased in 3D cultured cells compared to 2D systems. In conclusion, this study suggests that LCFS enhances the activation of intrinsic apoptosis in HCT-116 cells and the potential anti-cancer effects of Lactobacilli mixtures in 3D culture systems. All in all, our study highlights the benefits of 3D culture models over 2D culture modeling in studying the anti-cancer effects of probiotics.&lt;/p&gt;","author":[{"dropping-particle":"","family":"Lee","given":"","non-dropping-particle":"","parse-names":false,"suffix":""},{"dropping-particle":"","family":"Lee","given":"","non-dropping-particle":"","parse-names":false,"suffix":""},{"dropping-particle":"","family":"Kim","given":"","non-dropping-particle":"","parse-names":false,"suffix":""},{"dropping-particle":"","family":"Cho","given":"","non-dropping-particle":"","parse-names":false,"suffix":""},{"dropping-particle":"","family":"Lee","given":"","non-dropping-particle":"","parse-names":false,"suffix":""},{"dropping-particle":"","family":"Park","given":"","non-dropping-particle":"","parse-names":false,"suffix":""},{"dropping-particle":"","family":"Koh","given":"","non-dropping-particle":"","parse-names":false,"suffix":""},{"dropping-particle":"","family":"Kang","given":"","non-dropping-particle":"","parse-names":false,"suffix":""},{"dropping-particle":"","family":"Kim","given":"","non-dropping-particle":"","parse-names":false,"suffix":""},{"dropping-particle":"","family":"Yoo","given":"","non-dropping-particle":"","parse-names":false,"suffix":""}],"container-title":"Biomolecules","id":"ITEM-1","issue":"10","issued":{"date-parts":[["2019","10","1"]]},"page":"557","title":"Characterization of the Anti-Cancer Activity of the Probiotic Bacterium Lactobacillus fermentum Using 2D vs. 3D Culture in Colorectal Cancer Cells","type":"article-journal","volume":"9"},"uris":["http://www.mendeley.com/documents/?uuid=e32e3575-72a5-3b94-8346-ea65821f0d65"]}],"mendeley":{"formattedCitation":"&lt;sup&gt;12&lt;/sup&gt;","plainTextFormattedCitation":"12","previouslyFormattedCitation":"&lt;sup&gt;12&lt;/sup&gt;"},"properties":{"noteIndex":0},"schema":"https://github.com/citation-style-language/schema/raw/master/csl-citation.json"}</w:instrText>
      </w:r>
      <w:r w:rsidR="00743479" w:rsidRPr="009A4ED7">
        <w:rPr>
          <w:rFonts w:asciiTheme="minorHAnsi" w:hAnsiTheme="minorHAnsi" w:cstheme="minorHAnsi"/>
          <w:color w:val="auto"/>
        </w:rPr>
        <w:fldChar w:fldCharType="separate"/>
      </w:r>
      <w:r w:rsidR="00743479" w:rsidRPr="009A4ED7">
        <w:rPr>
          <w:rFonts w:asciiTheme="minorHAnsi" w:hAnsiTheme="minorHAnsi" w:cstheme="minorHAnsi"/>
          <w:noProof/>
          <w:color w:val="auto"/>
          <w:vertAlign w:val="superscript"/>
        </w:rPr>
        <w:t>12</w:t>
      </w:r>
      <w:r w:rsidR="00743479" w:rsidRPr="009A4ED7">
        <w:rPr>
          <w:rFonts w:asciiTheme="minorHAnsi" w:hAnsiTheme="minorHAnsi" w:cstheme="minorHAnsi"/>
          <w:color w:val="auto"/>
        </w:rPr>
        <w:fldChar w:fldCharType="end"/>
      </w:r>
      <w:r w:rsidR="00AB4896" w:rsidRPr="009A4ED7">
        <w:rPr>
          <w:rFonts w:asciiTheme="minorHAnsi" w:hAnsiTheme="minorHAnsi" w:cstheme="minorHAnsi"/>
          <w:color w:val="auto"/>
        </w:rPr>
        <w:t>.</w:t>
      </w:r>
      <w:r w:rsidR="00743479" w:rsidRPr="009A4ED7">
        <w:rPr>
          <w:rFonts w:asciiTheme="minorHAnsi" w:hAnsiTheme="minorHAnsi" w:cstheme="minorHAnsi"/>
          <w:color w:val="auto"/>
        </w:rPr>
        <w:t xml:space="preserve"> We proposed that CFS is a suitable alternative strategy for testing probiotic effects on 3D spheroids</w:t>
      </w:r>
      <w:r w:rsidR="00743479" w:rsidRPr="009A4ED7">
        <w:rPr>
          <w:rFonts w:asciiTheme="minorHAnsi" w:hAnsiTheme="minorHAnsi" w:cstheme="minorHAnsi"/>
          <w:color w:val="auto"/>
        </w:rPr>
        <w:fldChar w:fldCharType="begin" w:fldLock="1"/>
      </w:r>
      <w:r w:rsidR="00202CCD" w:rsidRPr="009A4ED7">
        <w:rPr>
          <w:rFonts w:asciiTheme="minorHAnsi" w:hAnsiTheme="minorHAnsi" w:cstheme="minorHAnsi"/>
          <w:color w:val="auto"/>
        </w:rPr>
        <w:instrText>ADDIN CSL_CITATION {"citationItems":[{"id":"ITEM-1","itemData":{"DOI":"10.3390/biom9100557","ISSN":"2218-273X","abstract":"&lt;p&gt;The aim of this study was to investigate the potential anti-cancer effects of probiotic cell-free supernatant (CFS) treatment using Lactobacillus fermentum for colorectal cancer (CRC) in 3D culture systems. Cell viability was assessed using MTS (3-(4,5-dimethylthiazol-2-yl)-5-(3-carboxymethoxyphenyl)-2-(4-sulfophenyl)-2H-tetrazolium, inner salt) assays, whereas apoptosis was monitored through RT-qPCR analysis of Bax, Bak, Noxa, and Bid mRNA expressions in addition to flow cytometry analysis of Lactobacillus cell-free supernatant (LCFS) treatment. Our results showed that the anti-cancer effect of LCFS on cell viability was pronouncedly enhanced in 3D-cultured HCT-116 cells, which was linked to the increased level of cleaved caspase 3. Additionally, upregulation of apoptotic marker gene mRNA transcription was dramatically increased in 3D cultured cells compared to 2D systems. In conclusion, this study suggests that LCFS enhances the activation of intrinsic apoptosis in HCT-116 cells and the potential anti-cancer effects of Lactobacilli mixtures in 3D culture systems. All in all, our study highlights the benefits of 3D culture models over 2D culture modeling in studying the anti-cancer effects of probiotics.&lt;/p&gt;","author":[{"dropping-particle":"","family":"Lee","given":"","non-dropping-particle":"","parse-names":false,"suffix":""},{"dropping-particle":"","family":"Lee","given":"","non-dropping-particle":"","parse-names":false,"suffix":""},{"dropping-particle":"","family":"Kim","given":"","non-dropping-particle":"","parse-names":false,"suffix":""},{"dropping-particle":"","family":"Cho","given":"","non-dropping-particle":"","parse-names":false,"suffix":""},{"dropping-particle":"","family":"Lee","given":"","non-dropping-particle":"","parse-names":false,"suffix":""},{"dropping-particle":"","family":"Park","given":"","non-dropping-particle":"","parse-names":false,"suffix":""},{"dropping-particle":"","family":"Koh","given":"","non-dropping-particle":"","parse-names":false,"suffix":""},{"dropping-particle":"","family":"Kang","given":"","non-dropping-particle":"","parse-names":false,"suffix":""},{"dropping-particle":"","family":"Kim","given":"","non-dropping-particle":"","parse-names":false,"suffix":""},{"dropping-particle":"","family":"Yoo","given":"","non-dropping-particle":"","parse-names":false,"suffix":""}],"container-title":"Biomolecules","id":"ITEM-1","issue":"10","issued":{"date-parts":[["2019","10","1"]]},"page":"557","title":"Characterization of the Anti-Cancer Activity of the Probiotic Bacterium Lactobacillus fermentum Using 2D vs. 3D Culture in Colorectal Cancer Cells","type":"article-journal","volume":"9"},"uris":["http://www.mendeley.com/documents/?uuid=e32e3575-72a5-3b94-8346-ea65821f0d65"]}],"mendeley":{"formattedCitation":"&lt;sup&gt;12&lt;/sup&gt;","plainTextFormattedCitation":"12","previouslyFormattedCitation":"&lt;sup&gt;12&lt;/sup&gt;"},"properties":{"noteIndex":0},"schema":"https://github.com/citation-style-language/schema/raw/master/csl-citation.json"}</w:instrText>
      </w:r>
      <w:r w:rsidR="00743479" w:rsidRPr="009A4ED7">
        <w:rPr>
          <w:rFonts w:asciiTheme="minorHAnsi" w:hAnsiTheme="minorHAnsi" w:cstheme="minorHAnsi"/>
          <w:color w:val="auto"/>
        </w:rPr>
        <w:fldChar w:fldCharType="separate"/>
      </w:r>
      <w:r w:rsidR="00743479" w:rsidRPr="009A4ED7">
        <w:rPr>
          <w:rFonts w:asciiTheme="minorHAnsi" w:hAnsiTheme="minorHAnsi" w:cstheme="minorHAnsi"/>
          <w:noProof/>
          <w:color w:val="auto"/>
          <w:vertAlign w:val="superscript"/>
        </w:rPr>
        <w:t>12</w:t>
      </w:r>
      <w:r w:rsidR="00743479" w:rsidRPr="009A4ED7">
        <w:rPr>
          <w:rFonts w:asciiTheme="minorHAnsi" w:hAnsiTheme="minorHAnsi" w:cstheme="minorHAnsi"/>
          <w:color w:val="auto"/>
        </w:rPr>
        <w:fldChar w:fldCharType="end"/>
      </w:r>
      <w:r w:rsidR="00743479" w:rsidRPr="009A4ED7">
        <w:rPr>
          <w:rFonts w:asciiTheme="minorHAnsi" w:hAnsiTheme="minorHAnsi" w:cstheme="minorHAnsi"/>
          <w:color w:val="auto"/>
        </w:rPr>
        <w:t>.</w:t>
      </w:r>
      <w:r w:rsidR="00743479" w:rsidRPr="009A4ED7">
        <w:rPr>
          <w:rFonts w:asciiTheme="minorHAnsi" w:hAnsiTheme="minorHAnsi" w:cstheme="minorHAnsi"/>
          <w:color w:val="auto"/>
          <w:lang w:eastAsia="ko-KR"/>
        </w:rPr>
        <w:t xml:space="preserve"> </w:t>
      </w:r>
    </w:p>
    <w:p w14:paraId="753FAE32" w14:textId="77777777" w:rsidR="001E011A" w:rsidRDefault="001E011A" w:rsidP="009A4ED7">
      <w:pPr>
        <w:rPr>
          <w:rFonts w:asciiTheme="minorHAnsi" w:hAnsiTheme="minorHAnsi" w:cstheme="minorHAnsi"/>
          <w:color w:val="auto"/>
          <w:lang w:eastAsia="ko-KR"/>
        </w:rPr>
      </w:pPr>
    </w:p>
    <w:p w14:paraId="538C01AD" w14:textId="11971CFE" w:rsidR="000A256B" w:rsidRPr="009A4ED7" w:rsidRDefault="00743479" w:rsidP="009A4ED7">
      <w:pPr>
        <w:rPr>
          <w:rFonts w:asciiTheme="minorHAnsi" w:hAnsiTheme="minorHAnsi" w:cstheme="minorHAnsi"/>
          <w:color w:val="auto"/>
        </w:rPr>
      </w:pPr>
      <w:r w:rsidRPr="009A4ED7">
        <w:rPr>
          <w:rFonts w:asciiTheme="minorHAnsi" w:hAnsiTheme="minorHAnsi" w:cstheme="minorHAnsi"/>
          <w:color w:val="auto"/>
          <w:lang w:eastAsia="ko-KR"/>
        </w:rPr>
        <w:t>H</w:t>
      </w:r>
      <w:r w:rsidR="003147E9" w:rsidRPr="009A4ED7">
        <w:rPr>
          <w:rFonts w:asciiTheme="minorHAnsi" w:hAnsiTheme="minorHAnsi" w:cstheme="minorHAnsi"/>
          <w:color w:val="auto"/>
        </w:rPr>
        <w:t>ere</w:t>
      </w:r>
      <w:r w:rsidRPr="009A4ED7">
        <w:rPr>
          <w:rFonts w:asciiTheme="minorHAnsi" w:hAnsiTheme="minorHAnsi" w:cstheme="minorHAnsi"/>
          <w:color w:val="auto"/>
        </w:rPr>
        <w:t>, we</w:t>
      </w:r>
      <w:r w:rsidR="003147E9" w:rsidRPr="009A4ED7">
        <w:rPr>
          <w:rFonts w:asciiTheme="minorHAnsi" w:hAnsiTheme="minorHAnsi" w:cstheme="minorHAnsi"/>
          <w:color w:val="auto"/>
        </w:rPr>
        <w:t xml:space="preserve"> prese</w:t>
      </w:r>
      <w:r w:rsidR="00DC79D6">
        <w:rPr>
          <w:rFonts w:asciiTheme="minorHAnsi" w:hAnsiTheme="minorHAnsi" w:cstheme="minorHAnsi"/>
          <w:color w:val="auto"/>
        </w:rPr>
        <w:t>n</w:t>
      </w:r>
      <w:r w:rsidR="003147E9" w:rsidRPr="009A4ED7">
        <w:rPr>
          <w:rFonts w:asciiTheme="minorHAnsi" w:hAnsiTheme="minorHAnsi" w:cstheme="minorHAnsi"/>
          <w:color w:val="auto"/>
        </w:rPr>
        <w:t xml:space="preserve">t an approach that can </w:t>
      </w:r>
      <w:r w:rsidR="00331DCC" w:rsidRPr="009A4ED7">
        <w:rPr>
          <w:rFonts w:asciiTheme="minorHAnsi" w:hAnsiTheme="minorHAnsi" w:cstheme="minorHAnsi"/>
          <w:color w:val="auto"/>
        </w:rPr>
        <w:t>accommodate</w:t>
      </w:r>
      <w:r w:rsidR="003147E9" w:rsidRPr="009A4ED7">
        <w:rPr>
          <w:rFonts w:asciiTheme="minorHAnsi" w:hAnsiTheme="minorHAnsi" w:cstheme="minorHAnsi"/>
          <w:color w:val="auto"/>
        </w:rPr>
        <w:t xml:space="preserve"> multicellular type</w:t>
      </w:r>
      <w:r w:rsidR="00331DCC" w:rsidRPr="009A4ED7">
        <w:rPr>
          <w:rFonts w:asciiTheme="minorHAnsi" w:hAnsiTheme="minorHAnsi" w:cstheme="minorHAnsi"/>
          <w:color w:val="auto"/>
        </w:rPr>
        <w:t>s</w:t>
      </w:r>
      <w:r w:rsidR="003147E9" w:rsidRPr="009A4ED7">
        <w:rPr>
          <w:rFonts w:asciiTheme="minorHAnsi" w:hAnsiTheme="minorHAnsi" w:cstheme="minorHAnsi"/>
          <w:color w:val="auto"/>
        </w:rPr>
        <w:t xml:space="preserve"> of 3D colorectal cancer for </w:t>
      </w:r>
      <w:r w:rsidR="00AB4896" w:rsidRPr="009A4ED7">
        <w:rPr>
          <w:rFonts w:asciiTheme="minorHAnsi" w:hAnsiTheme="minorHAnsi" w:cstheme="minorHAnsi"/>
          <w:color w:val="auto"/>
        </w:rPr>
        <w:t>the analysis of</w:t>
      </w:r>
      <w:r w:rsidR="008A0055" w:rsidRPr="009A4ED7">
        <w:rPr>
          <w:rFonts w:asciiTheme="minorHAnsi" w:hAnsiTheme="minorHAnsi" w:cstheme="minorHAnsi"/>
          <w:color w:val="auto"/>
        </w:rPr>
        <w:t xml:space="preserve"> therapeutic effects of </w:t>
      </w:r>
      <w:r w:rsidR="00AB4896" w:rsidRPr="009A4ED7">
        <w:rPr>
          <w:rFonts w:asciiTheme="minorHAnsi" w:hAnsiTheme="minorHAnsi" w:cstheme="minorHAnsi"/>
          <w:color w:val="auto"/>
        </w:rPr>
        <w:t>probiotic</w:t>
      </w:r>
      <w:r w:rsidR="008A0055" w:rsidRPr="009A4ED7">
        <w:rPr>
          <w:rFonts w:asciiTheme="minorHAnsi" w:hAnsiTheme="minorHAnsi" w:cstheme="minorHAnsi"/>
          <w:color w:val="auto"/>
        </w:rPr>
        <w:t xml:space="preserve"> </w:t>
      </w:r>
      <w:r w:rsidR="00AB4896" w:rsidRPr="009A4ED7">
        <w:rPr>
          <w:rFonts w:asciiTheme="minorHAnsi" w:hAnsiTheme="minorHAnsi" w:cstheme="minorHAnsi"/>
          <w:color w:val="auto"/>
        </w:rPr>
        <w:t>cell-</w:t>
      </w:r>
      <w:r w:rsidR="003147E9" w:rsidRPr="009A4ED7">
        <w:rPr>
          <w:rFonts w:asciiTheme="minorHAnsi" w:hAnsiTheme="minorHAnsi" w:cstheme="minorHAnsi"/>
          <w:color w:val="auto"/>
        </w:rPr>
        <w:t xml:space="preserve">free supernatant (CFS) on </w:t>
      </w:r>
      <w:r w:rsidR="00331DCC" w:rsidRPr="009A4ED7">
        <w:rPr>
          <w:rFonts w:asciiTheme="minorHAnsi" w:hAnsiTheme="minorHAnsi" w:cstheme="minorHAnsi"/>
          <w:color w:val="auto"/>
        </w:rPr>
        <w:t xml:space="preserve">several </w:t>
      </w:r>
      <w:r w:rsidR="003147E9" w:rsidRPr="009A4ED7">
        <w:rPr>
          <w:rFonts w:asciiTheme="minorHAnsi" w:hAnsiTheme="minorHAnsi" w:cstheme="minorHAnsi"/>
          <w:color w:val="auto"/>
        </w:rPr>
        <w:t xml:space="preserve">3D </w:t>
      </w:r>
      <w:r w:rsidR="00F70E36" w:rsidRPr="009A4ED7">
        <w:rPr>
          <w:rFonts w:asciiTheme="minorHAnsi" w:hAnsiTheme="minorHAnsi" w:cstheme="minorHAnsi"/>
          <w:color w:val="auto"/>
        </w:rPr>
        <w:t>colorectal</w:t>
      </w:r>
      <w:r w:rsidR="003147E9" w:rsidRPr="009A4ED7">
        <w:rPr>
          <w:rFonts w:asciiTheme="minorHAnsi" w:hAnsiTheme="minorHAnsi" w:cstheme="minorHAnsi"/>
          <w:color w:val="auto"/>
        </w:rPr>
        <w:t xml:space="preserve"> cancer mimicry system</w:t>
      </w:r>
      <w:r w:rsidR="00331DCC" w:rsidRPr="009A4ED7">
        <w:rPr>
          <w:rFonts w:asciiTheme="minorHAnsi" w:hAnsiTheme="minorHAnsi" w:cstheme="minorHAnsi"/>
          <w:color w:val="auto"/>
        </w:rPr>
        <w:t>s</w:t>
      </w:r>
      <w:r w:rsidR="003147E9" w:rsidRPr="009A4ED7">
        <w:rPr>
          <w:rFonts w:asciiTheme="minorHAnsi" w:hAnsiTheme="minorHAnsi" w:cstheme="minorHAnsi"/>
          <w:color w:val="auto"/>
        </w:rPr>
        <w:t>. This method provide</w:t>
      </w:r>
      <w:r w:rsidR="00331DCC" w:rsidRPr="009A4ED7">
        <w:rPr>
          <w:rFonts w:asciiTheme="minorHAnsi" w:hAnsiTheme="minorHAnsi" w:cstheme="minorHAnsi"/>
          <w:color w:val="auto"/>
        </w:rPr>
        <w:t>s</w:t>
      </w:r>
      <w:r w:rsidR="003147E9" w:rsidRPr="009A4ED7">
        <w:rPr>
          <w:rFonts w:asciiTheme="minorHAnsi" w:hAnsiTheme="minorHAnsi" w:cstheme="minorHAnsi"/>
          <w:color w:val="auto"/>
        </w:rPr>
        <w:t xml:space="preserve"> a </w:t>
      </w:r>
      <w:r w:rsidR="00331DCC" w:rsidRPr="009A4ED7">
        <w:rPr>
          <w:rFonts w:asciiTheme="minorHAnsi" w:hAnsiTheme="minorHAnsi" w:cstheme="minorHAnsi"/>
          <w:color w:val="auto"/>
        </w:rPr>
        <w:t xml:space="preserve">means </w:t>
      </w:r>
      <w:r w:rsidR="00BA17DF">
        <w:rPr>
          <w:rFonts w:asciiTheme="minorHAnsi" w:hAnsiTheme="minorHAnsi" w:cstheme="minorHAnsi"/>
          <w:color w:val="auto"/>
        </w:rPr>
        <w:t>for the</w:t>
      </w:r>
      <w:r w:rsidR="00331DCC" w:rsidRPr="009A4ED7">
        <w:rPr>
          <w:rFonts w:asciiTheme="minorHAnsi" w:hAnsiTheme="minorHAnsi" w:cstheme="minorHAnsi"/>
          <w:color w:val="auto"/>
        </w:rPr>
        <w:t xml:space="preserve"> </w:t>
      </w:r>
      <w:r w:rsidR="003147E9" w:rsidRPr="009A4ED7">
        <w:rPr>
          <w:rFonts w:asciiTheme="minorHAnsi" w:hAnsiTheme="minorHAnsi" w:cstheme="minorHAnsi"/>
          <w:color w:val="auto"/>
        </w:rPr>
        <w:t>analy</w:t>
      </w:r>
      <w:r w:rsidR="00BA17DF">
        <w:rPr>
          <w:rFonts w:asciiTheme="minorHAnsi" w:hAnsiTheme="minorHAnsi" w:cstheme="minorHAnsi"/>
          <w:color w:val="auto"/>
        </w:rPr>
        <w:t>sis of</w:t>
      </w:r>
      <w:r w:rsidR="003147E9" w:rsidRPr="009A4ED7">
        <w:rPr>
          <w:rFonts w:asciiTheme="minorHAnsi" w:hAnsiTheme="minorHAnsi" w:cstheme="minorHAnsi"/>
          <w:color w:val="auto"/>
        </w:rPr>
        <w:t xml:space="preserve"> related probiotic and anti</w:t>
      </w:r>
      <w:r w:rsidR="0050727C" w:rsidRPr="009A4ED7">
        <w:rPr>
          <w:rFonts w:asciiTheme="minorHAnsi" w:hAnsiTheme="minorHAnsi" w:cstheme="minorHAnsi"/>
          <w:color w:val="auto"/>
        </w:rPr>
        <w:t>-</w:t>
      </w:r>
      <w:r w:rsidR="003147E9" w:rsidRPr="009A4ED7">
        <w:rPr>
          <w:rFonts w:asciiTheme="minorHAnsi" w:hAnsiTheme="minorHAnsi" w:cstheme="minorHAnsi"/>
          <w:color w:val="auto"/>
        </w:rPr>
        <w:t>cancer effects in vitro.</w:t>
      </w:r>
    </w:p>
    <w:p w14:paraId="20F88A32" w14:textId="77777777" w:rsidR="003147E9" w:rsidRPr="009A4ED7" w:rsidRDefault="003147E9" w:rsidP="009A4ED7">
      <w:pPr>
        <w:rPr>
          <w:rFonts w:asciiTheme="minorHAnsi" w:hAnsiTheme="minorHAnsi" w:cstheme="minorHAnsi"/>
          <w:b/>
          <w:color w:val="auto"/>
        </w:rPr>
      </w:pPr>
      <w:bookmarkStart w:id="0" w:name="_Hlk36451179"/>
    </w:p>
    <w:p w14:paraId="3D4CD2F3" w14:textId="25ABB72D" w:rsidR="006305D7" w:rsidRDefault="006305D7" w:rsidP="009A4ED7">
      <w:pPr>
        <w:rPr>
          <w:rFonts w:asciiTheme="minorHAnsi" w:hAnsiTheme="minorHAnsi" w:cstheme="minorHAnsi"/>
          <w:b/>
          <w:color w:val="auto"/>
        </w:rPr>
      </w:pPr>
      <w:r w:rsidRPr="009A4ED7">
        <w:rPr>
          <w:rFonts w:asciiTheme="minorHAnsi" w:hAnsiTheme="minorHAnsi" w:cstheme="minorHAnsi"/>
          <w:b/>
          <w:color w:val="auto"/>
        </w:rPr>
        <w:t>PROTOCOL:</w:t>
      </w:r>
    </w:p>
    <w:p w14:paraId="479EF883" w14:textId="77777777" w:rsidR="001E011A" w:rsidRPr="009A4ED7" w:rsidRDefault="001E011A" w:rsidP="009A4ED7">
      <w:pPr>
        <w:rPr>
          <w:rFonts w:asciiTheme="minorHAnsi" w:hAnsiTheme="minorHAnsi" w:cstheme="minorHAnsi"/>
          <w:color w:val="auto"/>
        </w:rPr>
      </w:pPr>
    </w:p>
    <w:p w14:paraId="62F70711" w14:textId="3E764A1F" w:rsidR="003147E9" w:rsidRPr="009A4ED7" w:rsidRDefault="003147E9" w:rsidP="009A4ED7">
      <w:pPr>
        <w:pStyle w:val="NormalWeb"/>
        <w:spacing w:before="0" w:beforeAutospacing="0" w:after="0" w:afterAutospacing="0"/>
        <w:rPr>
          <w:rFonts w:asciiTheme="minorHAnsi" w:hAnsiTheme="minorHAnsi" w:cstheme="minorHAnsi"/>
          <w:b/>
          <w:color w:val="auto"/>
        </w:rPr>
      </w:pPr>
      <w:r w:rsidRPr="009A4ED7">
        <w:rPr>
          <w:rFonts w:asciiTheme="minorHAnsi" w:hAnsiTheme="minorHAnsi" w:cstheme="minorHAnsi"/>
          <w:b/>
          <w:color w:val="auto"/>
          <w:highlight w:val="yellow"/>
        </w:rPr>
        <w:t xml:space="preserve">1. Bacterial cell cultures and preparation of </w:t>
      </w:r>
      <w:r w:rsidRPr="00067FCB">
        <w:rPr>
          <w:rFonts w:asciiTheme="minorHAnsi" w:hAnsiTheme="minorHAnsi" w:cstheme="minorHAnsi"/>
          <w:b/>
          <w:i/>
          <w:iCs/>
          <w:color w:val="auto"/>
          <w:highlight w:val="yellow"/>
        </w:rPr>
        <w:t>Lactobacillus</w:t>
      </w:r>
      <w:r w:rsidRPr="009A4ED7">
        <w:rPr>
          <w:rFonts w:asciiTheme="minorHAnsi" w:hAnsiTheme="minorHAnsi" w:cstheme="minorHAnsi"/>
          <w:b/>
          <w:color w:val="auto"/>
          <w:highlight w:val="yellow"/>
        </w:rPr>
        <w:t xml:space="preserve"> </w:t>
      </w:r>
      <w:r w:rsidR="00067FCB">
        <w:rPr>
          <w:rFonts w:asciiTheme="minorHAnsi" w:hAnsiTheme="minorHAnsi" w:cstheme="minorHAnsi"/>
          <w:b/>
          <w:color w:val="auto"/>
          <w:highlight w:val="yellow"/>
        </w:rPr>
        <w:t>c</w:t>
      </w:r>
      <w:r w:rsidRPr="009A4ED7">
        <w:rPr>
          <w:rFonts w:asciiTheme="minorHAnsi" w:hAnsiTheme="minorHAnsi" w:cstheme="minorHAnsi"/>
          <w:b/>
          <w:color w:val="auto"/>
          <w:highlight w:val="yellow"/>
        </w:rPr>
        <w:t>ell-</w:t>
      </w:r>
      <w:r w:rsidR="00067FCB">
        <w:rPr>
          <w:rFonts w:asciiTheme="minorHAnsi" w:hAnsiTheme="minorHAnsi" w:cstheme="minorHAnsi"/>
          <w:b/>
          <w:color w:val="auto"/>
          <w:highlight w:val="yellow"/>
        </w:rPr>
        <w:t>f</w:t>
      </w:r>
      <w:r w:rsidRPr="009A4ED7">
        <w:rPr>
          <w:rFonts w:asciiTheme="minorHAnsi" w:hAnsiTheme="minorHAnsi" w:cstheme="minorHAnsi"/>
          <w:b/>
          <w:color w:val="auto"/>
          <w:highlight w:val="yellow"/>
        </w:rPr>
        <w:t xml:space="preserve">ree </w:t>
      </w:r>
      <w:r w:rsidR="00067FCB">
        <w:rPr>
          <w:rFonts w:asciiTheme="minorHAnsi" w:hAnsiTheme="minorHAnsi" w:cstheme="minorHAnsi"/>
          <w:b/>
          <w:color w:val="auto"/>
          <w:highlight w:val="yellow"/>
        </w:rPr>
        <w:t>s</w:t>
      </w:r>
      <w:r w:rsidRPr="009A4ED7">
        <w:rPr>
          <w:rFonts w:asciiTheme="minorHAnsi" w:hAnsiTheme="minorHAnsi" w:cstheme="minorHAnsi"/>
          <w:b/>
          <w:color w:val="auto"/>
          <w:highlight w:val="yellow"/>
        </w:rPr>
        <w:t>upernatant (LCFS)</w:t>
      </w:r>
    </w:p>
    <w:p w14:paraId="7D3FA9AE" w14:textId="77777777" w:rsidR="001E011A" w:rsidRDefault="001E011A" w:rsidP="009A4ED7">
      <w:pPr>
        <w:pStyle w:val="NormalWeb"/>
        <w:spacing w:before="0" w:beforeAutospacing="0" w:after="0" w:afterAutospacing="0"/>
        <w:rPr>
          <w:rFonts w:asciiTheme="minorHAnsi" w:hAnsiTheme="minorHAnsi" w:cstheme="minorHAnsi"/>
          <w:b/>
          <w:color w:val="auto"/>
        </w:rPr>
      </w:pPr>
    </w:p>
    <w:p w14:paraId="5ED40E08" w14:textId="0FD7A523" w:rsidR="003147E9" w:rsidRPr="009A4ED7" w:rsidRDefault="00BA17DF" w:rsidP="009A4ED7">
      <w:pPr>
        <w:pStyle w:val="NormalWeb"/>
        <w:spacing w:before="0" w:beforeAutospacing="0" w:after="0" w:afterAutospacing="0"/>
        <w:rPr>
          <w:rFonts w:asciiTheme="minorHAnsi" w:hAnsiTheme="minorHAnsi" w:cstheme="minorHAnsi"/>
          <w:b/>
          <w:color w:val="auto"/>
        </w:rPr>
      </w:pPr>
      <w:r w:rsidRPr="00BA17DF">
        <w:rPr>
          <w:rFonts w:asciiTheme="minorHAnsi" w:hAnsiTheme="minorHAnsi" w:cstheme="minorHAnsi"/>
          <w:bCs/>
          <w:color w:val="auto"/>
        </w:rPr>
        <w:t>NOTE:</w:t>
      </w:r>
      <w:r w:rsidRPr="009A4ED7">
        <w:rPr>
          <w:rFonts w:asciiTheme="minorHAnsi" w:hAnsiTheme="minorHAnsi" w:cstheme="minorHAnsi"/>
          <w:b/>
          <w:color w:val="auto"/>
        </w:rPr>
        <w:t xml:space="preserve"> </w:t>
      </w:r>
      <w:r w:rsidR="00331DCC" w:rsidRPr="009A4ED7">
        <w:rPr>
          <w:rFonts w:asciiTheme="minorHAnsi" w:hAnsiTheme="minorHAnsi" w:cstheme="minorHAnsi"/>
          <w:color w:val="auto"/>
        </w:rPr>
        <w:t>S</w:t>
      </w:r>
      <w:r w:rsidR="003147E9" w:rsidRPr="009A4ED7">
        <w:rPr>
          <w:rFonts w:asciiTheme="minorHAnsi" w:hAnsiTheme="minorHAnsi" w:cstheme="minorHAnsi"/>
          <w:color w:val="auto"/>
        </w:rPr>
        <w:t>teps 1.2 – 1.9 are conducted in an anaerobic chamber.</w:t>
      </w:r>
      <w:r w:rsidR="003147E9" w:rsidRPr="009A4ED7">
        <w:rPr>
          <w:rFonts w:asciiTheme="minorHAnsi" w:hAnsiTheme="minorHAnsi" w:cstheme="minorHAnsi"/>
          <w:b/>
          <w:color w:val="auto"/>
        </w:rPr>
        <w:t xml:space="preserve"> </w:t>
      </w:r>
    </w:p>
    <w:p w14:paraId="70A66BF0"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67044D12" w14:textId="5DD20B64" w:rsidR="003147E9" w:rsidRPr="009A4ED7" w:rsidRDefault="003147E9"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 xml:space="preserve">1.1. </w:t>
      </w:r>
      <w:r w:rsidR="00331DCC" w:rsidRPr="009A4ED7">
        <w:rPr>
          <w:rFonts w:asciiTheme="minorHAnsi" w:hAnsiTheme="minorHAnsi" w:cstheme="minorHAnsi"/>
          <w:color w:val="auto"/>
          <w:highlight w:val="yellow"/>
        </w:rPr>
        <w:t xml:space="preserve">Prepare an </w:t>
      </w:r>
      <w:r w:rsidR="003C34A2" w:rsidRPr="009A4ED7">
        <w:rPr>
          <w:rFonts w:asciiTheme="minorHAnsi" w:hAnsiTheme="minorHAnsi" w:cstheme="minorHAnsi"/>
          <w:color w:val="auto"/>
          <w:highlight w:val="yellow"/>
        </w:rPr>
        <w:t xml:space="preserve">MRS </w:t>
      </w:r>
      <w:r w:rsidRPr="009A4ED7">
        <w:rPr>
          <w:rFonts w:asciiTheme="minorHAnsi" w:hAnsiTheme="minorHAnsi" w:cstheme="minorHAnsi"/>
          <w:color w:val="auto"/>
          <w:highlight w:val="yellow"/>
        </w:rPr>
        <w:t>agar plate and broth containing L-cystein</w:t>
      </w:r>
      <w:r w:rsidR="00BA17DF">
        <w:rPr>
          <w:rFonts w:asciiTheme="minorHAnsi" w:hAnsiTheme="minorHAnsi" w:cstheme="minorHAnsi"/>
          <w:color w:val="auto"/>
          <w:highlight w:val="yellow"/>
        </w:rPr>
        <w:t>e</w:t>
      </w:r>
      <w:r w:rsidRPr="009A4ED7">
        <w:rPr>
          <w:rFonts w:asciiTheme="minorHAnsi" w:hAnsiTheme="minorHAnsi" w:cstheme="minorHAnsi"/>
          <w:color w:val="auto"/>
          <w:highlight w:val="yellow"/>
        </w:rPr>
        <w:t xml:space="preserve"> and </w:t>
      </w:r>
      <w:r w:rsidR="00BA17DF">
        <w:rPr>
          <w:rFonts w:asciiTheme="minorHAnsi" w:hAnsiTheme="minorHAnsi" w:cstheme="minorHAnsi"/>
          <w:color w:val="auto"/>
          <w:highlight w:val="yellow"/>
        </w:rPr>
        <w:t>sterilize by autoclaving</w:t>
      </w:r>
      <w:r w:rsidRPr="009A4ED7">
        <w:rPr>
          <w:rFonts w:asciiTheme="minorHAnsi" w:hAnsiTheme="minorHAnsi" w:cstheme="minorHAnsi"/>
          <w:color w:val="auto"/>
          <w:highlight w:val="yellow"/>
        </w:rPr>
        <w:t xml:space="preserve">. </w:t>
      </w:r>
    </w:p>
    <w:p w14:paraId="3A988B91"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6F9B6098" w14:textId="15AA2397" w:rsidR="00BA17DF" w:rsidRPr="009A4ED7" w:rsidRDefault="003147E9"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highlight w:val="yellow"/>
        </w:rPr>
        <w:t xml:space="preserve">1.2. </w:t>
      </w:r>
      <w:r w:rsidR="00170F0B" w:rsidRPr="009A4ED7">
        <w:rPr>
          <w:rFonts w:asciiTheme="minorHAnsi" w:hAnsiTheme="minorHAnsi" w:cstheme="minorHAnsi"/>
          <w:color w:val="auto"/>
          <w:highlight w:val="yellow"/>
        </w:rPr>
        <w:t>Pre-incubate the MRS agar plate in H</w:t>
      </w:r>
      <w:r w:rsidR="00170F0B" w:rsidRPr="009A4ED7">
        <w:rPr>
          <w:rFonts w:asciiTheme="minorHAnsi" w:hAnsiTheme="minorHAnsi" w:cstheme="minorHAnsi"/>
          <w:color w:val="auto"/>
          <w:highlight w:val="yellow"/>
          <w:vertAlign w:val="subscript"/>
        </w:rPr>
        <w:t>2</w:t>
      </w:r>
      <w:r w:rsidR="00170F0B" w:rsidRPr="009A4ED7">
        <w:rPr>
          <w:rFonts w:asciiTheme="minorHAnsi" w:hAnsiTheme="minorHAnsi" w:cstheme="minorHAnsi"/>
          <w:color w:val="auto"/>
          <w:highlight w:val="yellow"/>
        </w:rPr>
        <w:t xml:space="preserve"> anaerobic chamber</w:t>
      </w:r>
      <w:r w:rsidR="00BA17DF">
        <w:rPr>
          <w:rFonts w:asciiTheme="minorHAnsi" w:hAnsiTheme="minorHAnsi" w:cstheme="minorHAnsi"/>
          <w:color w:val="auto"/>
          <w:highlight w:val="yellow"/>
        </w:rPr>
        <w:t xml:space="preserve"> maintained at</w:t>
      </w:r>
      <w:r w:rsidR="00170F0B" w:rsidRPr="009A4ED7">
        <w:rPr>
          <w:rFonts w:asciiTheme="minorHAnsi" w:hAnsiTheme="minorHAnsi" w:cstheme="minorHAnsi"/>
          <w:color w:val="auto"/>
          <w:highlight w:val="yellow"/>
        </w:rPr>
        <w:t xml:space="preserve"> 37</w:t>
      </w:r>
      <w:r w:rsidR="00BA17DF">
        <w:rPr>
          <w:rFonts w:asciiTheme="minorHAnsi" w:hAnsiTheme="minorHAnsi" w:cstheme="minorHAnsi"/>
          <w:color w:val="auto"/>
          <w:highlight w:val="yellow"/>
        </w:rPr>
        <w:t xml:space="preserve"> </w:t>
      </w:r>
      <w:r w:rsidR="00BA17DF" w:rsidRPr="00BA17DF">
        <w:rPr>
          <w:rFonts w:asciiTheme="minorHAnsi" w:eastAsia="Malgun Gothic" w:hAnsiTheme="minorHAnsi" w:cstheme="minorHAnsi"/>
          <w:color w:val="auto"/>
          <w:highlight w:val="yellow"/>
        </w:rPr>
        <w:t>˚C</w:t>
      </w:r>
      <w:r w:rsidR="00BA17DF">
        <w:rPr>
          <w:rFonts w:asciiTheme="minorHAnsi" w:eastAsia="Malgun Gothic" w:hAnsiTheme="minorHAnsi" w:cstheme="minorHAnsi"/>
          <w:color w:val="auto"/>
          <w:highlight w:val="yellow"/>
        </w:rPr>
        <w:t xml:space="preserve"> </w:t>
      </w:r>
      <w:r w:rsidR="00315F83">
        <w:rPr>
          <w:rFonts w:asciiTheme="minorHAnsi" w:hAnsiTheme="minorHAnsi" w:cstheme="minorHAnsi"/>
          <w:color w:val="auto"/>
          <w:highlight w:val="yellow"/>
        </w:rPr>
        <w:t>with</w:t>
      </w:r>
      <w:r w:rsidR="00BA17DF">
        <w:rPr>
          <w:rFonts w:asciiTheme="minorHAnsi" w:hAnsiTheme="minorHAnsi" w:cstheme="minorHAnsi"/>
          <w:color w:val="auto"/>
          <w:highlight w:val="yellow"/>
        </w:rPr>
        <w:t xml:space="preserve"> </w:t>
      </w:r>
      <w:r w:rsidR="00170F0B" w:rsidRPr="009A4ED7">
        <w:rPr>
          <w:rFonts w:asciiTheme="minorHAnsi" w:hAnsiTheme="minorHAnsi" w:cstheme="minorHAnsi"/>
          <w:color w:val="auto"/>
          <w:highlight w:val="yellow"/>
        </w:rPr>
        <w:t xml:space="preserve">20 ppm </w:t>
      </w:r>
      <w:r w:rsidR="00170F0B" w:rsidRPr="009A4ED7">
        <w:rPr>
          <w:rFonts w:asciiTheme="minorHAnsi" w:hAnsiTheme="minorHAnsi" w:cstheme="minorHAnsi"/>
          <w:color w:val="auto"/>
          <w:highlight w:val="yellow"/>
        </w:rPr>
        <w:lastRenderedPageBreak/>
        <w:t>oxygen.</w:t>
      </w:r>
    </w:p>
    <w:p w14:paraId="7603AA1A"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44632223" w14:textId="12760166" w:rsidR="003147E9" w:rsidRPr="009A4ED7" w:rsidRDefault="003147E9"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 xml:space="preserve">1.3. Thaw </w:t>
      </w:r>
      <w:r w:rsidR="00BA17DF" w:rsidRPr="009A4ED7">
        <w:rPr>
          <w:rFonts w:asciiTheme="minorHAnsi" w:eastAsia="Dotum" w:hAnsiTheme="minorHAnsi" w:cstheme="minorHAnsi"/>
          <w:i/>
          <w:color w:val="auto"/>
          <w:highlight w:val="yellow"/>
        </w:rPr>
        <w:t>Lactobacillus</w:t>
      </w:r>
      <w:r w:rsidR="00BA17DF" w:rsidRPr="009A4ED7">
        <w:rPr>
          <w:rFonts w:asciiTheme="minorHAnsi" w:hAnsiTheme="minorHAnsi" w:cstheme="minorHAnsi"/>
          <w:color w:val="auto"/>
          <w:highlight w:val="yellow"/>
        </w:rPr>
        <w:t xml:space="preserve"> </w:t>
      </w:r>
      <w:r w:rsidRPr="009A4ED7">
        <w:rPr>
          <w:rFonts w:asciiTheme="minorHAnsi" w:hAnsiTheme="minorHAnsi" w:cstheme="minorHAnsi"/>
          <w:color w:val="auto"/>
          <w:highlight w:val="yellow"/>
        </w:rPr>
        <w:t>bacteria</w:t>
      </w:r>
      <w:r w:rsidR="00BA17DF">
        <w:rPr>
          <w:rFonts w:asciiTheme="minorHAnsi" w:hAnsiTheme="minorHAnsi" w:cstheme="minorHAnsi"/>
          <w:color w:val="auto"/>
          <w:highlight w:val="yellow"/>
        </w:rPr>
        <w:t>l</w:t>
      </w:r>
      <w:r w:rsidRPr="009A4ED7">
        <w:rPr>
          <w:rFonts w:asciiTheme="minorHAnsi" w:hAnsiTheme="minorHAnsi" w:cstheme="minorHAnsi"/>
          <w:color w:val="auto"/>
          <w:highlight w:val="yellow"/>
        </w:rPr>
        <w:t xml:space="preserve"> stock and </w:t>
      </w:r>
      <w:r w:rsidR="00BA17DF">
        <w:rPr>
          <w:rFonts w:asciiTheme="minorHAnsi" w:hAnsiTheme="minorHAnsi" w:cstheme="minorHAnsi"/>
          <w:color w:val="auto"/>
          <w:highlight w:val="yellow"/>
        </w:rPr>
        <w:t>inoculat</w:t>
      </w:r>
      <w:r w:rsidR="00067FCB">
        <w:rPr>
          <w:rFonts w:asciiTheme="minorHAnsi" w:hAnsiTheme="minorHAnsi" w:cstheme="minorHAnsi"/>
          <w:color w:val="auto"/>
          <w:highlight w:val="yellow"/>
        </w:rPr>
        <w:t>e</w:t>
      </w:r>
      <w:r w:rsidR="008A0055" w:rsidRPr="009A4ED7">
        <w:rPr>
          <w:rFonts w:asciiTheme="minorHAnsi" w:hAnsiTheme="minorHAnsi" w:cstheme="minorHAnsi"/>
          <w:color w:val="auto"/>
          <w:highlight w:val="yellow"/>
        </w:rPr>
        <w:t xml:space="preserve"> </w:t>
      </w:r>
      <w:r w:rsidR="00067FCB">
        <w:rPr>
          <w:rFonts w:asciiTheme="minorHAnsi" w:hAnsiTheme="minorHAnsi" w:cstheme="minorHAnsi"/>
          <w:color w:val="auto"/>
          <w:highlight w:val="yellow"/>
        </w:rPr>
        <w:t>the</w:t>
      </w:r>
      <w:r w:rsidRPr="009A4ED7">
        <w:rPr>
          <w:rFonts w:asciiTheme="minorHAnsi" w:hAnsiTheme="minorHAnsi" w:cstheme="minorHAnsi"/>
          <w:color w:val="auto"/>
          <w:highlight w:val="yellow"/>
        </w:rPr>
        <w:t xml:space="preserve"> agar plate</w:t>
      </w:r>
      <w:r w:rsidR="00067FCB">
        <w:rPr>
          <w:rFonts w:asciiTheme="minorHAnsi" w:hAnsiTheme="minorHAnsi" w:cstheme="minorHAnsi"/>
          <w:color w:val="auto"/>
          <w:highlight w:val="yellow"/>
        </w:rPr>
        <w:t xml:space="preserve"> with </w:t>
      </w:r>
      <w:r w:rsidR="002B3F7B">
        <w:rPr>
          <w:rFonts w:asciiTheme="minorHAnsi" w:hAnsiTheme="minorHAnsi" w:cstheme="minorHAnsi"/>
          <w:color w:val="auto"/>
          <w:highlight w:val="yellow"/>
        </w:rPr>
        <w:t xml:space="preserve">the </w:t>
      </w:r>
      <w:r w:rsidR="00067FCB">
        <w:rPr>
          <w:rFonts w:asciiTheme="minorHAnsi" w:hAnsiTheme="minorHAnsi" w:cstheme="minorHAnsi"/>
          <w:color w:val="auto"/>
          <w:highlight w:val="yellow"/>
        </w:rPr>
        <w:t xml:space="preserve">bacterial culture </w:t>
      </w:r>
      <w:r w:rsidR="00BA323C" w:rsidRPr="009A4ED7">
        <w:rPr>
          <w:rFonts w:asciiTheme="minorHAnsi" w:hAnsiTheme="minorHAnsi" w:cstheme="minorHAnsi"/>
          <w:color w:val="auto"/>
          <w:highlight w:val="yellow"/>
        </w:rPr>
        <w:t>(</w:t>
      </w:r>
      <w:r w:rsidR="00BA323C" w:rsidRPr="009A4ED7">
        <w:rPr>
          <w:rFonts w:asciiTheme="minorHAnsi" w:hAnsiTheme="minorHAnsi" w:cstheme="minorHAnsi"/>
          <w:b/>
          <w:color w:val="auto"/>
          <w:highlight w:val="yellow"/>
        </w:rPr>
        <w:t>Figure 1</w:t>
      </w:r>
      <w:r w:rsidR="00D74695" w:rsidRPr="009A4ED7">
        <w:rPr>
          <w:rFonts w:asciiTheme="minorHAnsi" w:hAnsiTheme="minorHAnsi" w:cstheme="minorHAnsi"/>
          <w:b/>
          <w:color w:val="auto"/>
          <w:highlight w:val="yellow"/>
        </w:rPr>
        <w:t>A</w:t>
      </w:r>
      <w:r w:rsidR="00BA323C" w:rsidRPr="009A4ED7">
        <w:rPr>
          <w:rFonts w:asciiTheme="minorHAnsi" w:hAnsiTheme="minorHAnsi" w:cstheme="minorHAnsi"/>
          <w:b/>
          <w:color w:val="auto"/>
          <w:highlight w:val="yellow"/>
        </w:rPr>
        <w:t xml:space="preserve"> (i)</w:t>
      </w:r>
      <w:r w:rsidRPr="009A4ED7">
        <w:rPr>
          <w:rFonts w:asciiTheme="minorHAnsi" w:hAnsiTheme="minorHAnsi" w:cstheme="minorHAnsi"/>
          <w:color w:val="auto"/>
          <w:highlight w:val="yellow"/>
        </w:rPr>
        <w:t>)</w:t>
      </w:r>
      <w:r w:rsidR="00067FCB">
        <w:rPr>
          <w:rFonts w:asciiTheme="minorHAnsi" w:hAnsiTheme="minorHAnsi" w:cstheme="minorHAnsi"/>
          <w:color w:val="auto"/>
          <w:highlight w:val="yellow"/>
        </w:rPr>
        <w:t>.</w:t>
      </w:r>
    </w:p>
    <w:p w14:paraId="5A09E5F8"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3A95B95E" w14:textId="046A9017" w:rsidR="00170F0B" w:rsidRPr="009A4ED7" w:rsidRDefault="003147E9"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highlight w:val="yellow"/>
        </w:rPr>
        <w:t xml:space="preserve">1.5. </w:t>
      </w:r>
      <w:r w:rsidR="00170F0B" w:rsidRPr="009A4ED7">
        <w:rPr>
          <w:rFonts w:asciiTheme="minorHAnsi" w:hAnsiTheme="minorHAnsi" w:cstheme="minorHAnsi"/>
          <w:color w:val="auto"/>
          <w:highlight w:val="yellow"/>
        </w:rPr>
        <w:t>Incubate bacteria for 2</w:t>
      </w:r>
      <w:r w:rsidR="00EB0B2C">
        <w:rPr>
          <w:rFonts w:asciiTheme="minorHAnsi" w:hAnsiTheme="minorHAnsi" w:cstheme="minorHAnsi"/>
          <w:color w:val="auto"/>
          <w:highlight w:val="yellow"/>
        </w:rPr>
        <w:t xml:space="preserve"> </w:t>
      </w:r>
      <w:r w:rsidR="00170F0B" w:rsidRPr="009A4ED7">
        <w:rPr>
          <w:rFonts w:asciiTheme="minorHAnsi" w:hAnsiTheme="minorHAnsi" w:cstheme="minorHAnsi"/>
          <w:color w:val="auto"/>
          <w:highlight w:val="yellow"/>
        </w:rPr>
        <w:t>-</w:t>
      </w:r>
      <w:r w:rsidR="00EB0B2C">
        <w:rPr>
          <w:rFonts w:asciiTheme="minorHAnsi" w:hAnsiTheme="minorHAnsi" w:cstheme="minorHAnsi"/>
          <w:color w:val="auto"/>
          <w:highlight w:val="yellow"/>
        </w:rPr>
        <w:t xml:space="preserve"> </w:t>
      </w:r>
      <w:r w:rsidR="00170F0B" w:rsidRPr="009A4ED7">
        <w:rPr>
          <w:rFonts w:asciiTheme="minorHAnsi" w:hAnsiTheme="minorHAnsi" w:cstheme="minorHAnsi"/>
          <w:color w:val="auto"/>
          <w:highlight w:val="yellow"/>
        </w:rPr>
        <w:t>3 days in H</w:t>
      </w:r>
      <w:r w:rsidR="00170F0B" w:rsidRPr="009A4ED7">
        <w:rPr>
          <w:rFonts w:asciiTheme="minorHAnsi" w:hAnsiTheme="minorHAnsi" w:cstheme="minorHAnsi"/>
          <w:color w:val="auto"/>
          <w:highlight w:val="yellow"/>
          <w:vertAlign w:val="subscript"/>
        </w:rPr>
        <w:t>2</w:t>
      </w:r>
      <w:r w:rsidR="00170F0B" w:rsidRPr="009A4ED7">
        <w:rPr>
          <w:rFonts w:asciiTheme="minorHAnsi" w:hAnsiTheme="minorHAnsi" w:cstheme="minorHAnsi"/>
          <w:color w:val="auto"/>
          <w:highlight w:val="yellow"/>
        </w:rPr>
        <w:t xml:space="preserve"> anaerobic chamber at 37 </w:t>
      </w:r>
      <w:r w:rsidR="00067FCB">
        <w:rPr>
          <w:rFonts w:asciiTheme="minorHAnsi" w:eastAsia="Malgun Gothic" w:hAnsiTheme="minorHAnsi" w:cstheme="minorHAnsi"/>
          <w:color w:val="auto"/>
          <w:highlight w:val="yellow"/>
        </w:rPr>
        <w:t>˚C</w:t>
      </w:r>
      <w:r w:rsidR="00067FCB" w:rsidRPr="009A4ED7">
        <w:rPr>
          <w:rFonts w:asciiTheme="minorHAnsi" w:hAnsiTheme="minorHAnsi" w:cstheme="minorHAnsi"/>
          <w:color w:val="auto"/>
          <w:highlight w:val="yellow"/>
        </w:rPr>
        <w:t xml:space="preserve"> </w:t>
      </w:r>
      <w:r w:rsidR="00170F0B" w:rsidRPr="009A4ED7">
        <w:rPr>
          <w:rFonts w:asciiTheme="minorHAnsi" w:hAnsiTheme="minorHAnsi" w:cstheme="minorHAnsi"/>
          <w:color w:val="auto"/>
          <w:highlight w:val="yellow"/>
        </w:rPr>
        <w:t>and 20 ppm oxygen until single bacteria</w:t>
      </w:r>
      <w:r w:rsidR="0088013D">
        <w:rPr>
          <w:rFonts w:asciiTheme="minorHAnsi" w:hAnsiTheme="minorHAnsi" w:cstheme="minorHAnsi"/>
          <w:color w:val="auto"/>
          <w:highlight w:val="yellow"/>
        </w:rPr>
        <w:t>l</w:t>
      </w:r>
      <w:r w:rsidR="00170F0B" w:rsidRPr="009A4ED7">
        <w:rPr>
          <w:rFonts w:asciiTheme="minorHAnsi" w:hAnsiTheme="minorHAnsi" w:cstheme="minorHAnsi"/>
          <w:color w:val="auto"/>
          <w:highlight w:val="yellow"/>
        </w:rPr>
        <w:t xml:space="preserve"> colonies are obtained.</w:t>
      </w:r>
    </w:p>
    <w:p w14:paraId="01B647A3"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539740FA" w14:textId="0D84F833" w:rsidR="00F646EC" w:rsidRPr="009A4ED7" w:rsidRDefault="00F646EC"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 xml:space="preserve">1.6. Wash and dry the </w:t>
      </w:r>
      <w:r w:rsidR="00067FCB">
        <w:rPr>
          <w:rFonts w:asciiTheme="minorHAnsi" w:hAnsiTheme="minorHAnsi" w:cstheme="minorHAnsi"/>
          <w:color w:val="auto"/>
          <w:highlight w:val="yellow"/>
        </w:rPr>
        <w:t>H</w:t>
      </w:r>
      <w:r w:rsidRPr="009A4ED7">
        <w:rPr>
          <w:rFonts w:asciiTheme="minorHAnsi" w:hAnsiTheme="minorHAnsi" w:cstheme="minorHAnsi"/>
          <w:color w:val="auto"/>
          <w:highlight w:val="yellow"/>
        </w:rPr>
        <w:t xml:space="preserve">ungate </w:t>
      </w:r>
      <w:r w:rsidR="00067FCB">
        <w:rPr>
          <w:rFonts w:asciiTheme="minorHAnsi" w:hAnsiTheme="minorHAnsi" w:cstheme="minorHAnsi"/>
          <w:color w:val="auto"/>
          <w:highlight w:val="yellow"/>
        </w:rPr>
        <w:t xml:space="preserve">type anerobic culture </w:t>
      </w:r>
      <w:r w:rsidRPr="009A4ED7">
        <w:rPr>
          <w:rFonts w:asciiTheme="minorHAnsi" w:hAnsiTheme="minorHAnsi" w:cstheme="minorHAnsi"/>
          <w:color w:val="auto"/>
          <w:highlight w:val="yellow"/>
        </w:rPr>
        <w:t>tube</w:t>
      </w:r>
      <w:r w:rsidR="003C34A2" w:rsidRPr="009A4ED7">
        <w:rPr>
          <w:rFonts w:asciiTheme="minorHAnsi" w:hAnsiTheme="minorHAnsi" w:cstheme="minorHAnsi"/>
          <w:color w:val="auto"/>
          <w:highlight w:val="yellow"/>
        </w:rPr>
        <w:t>.</w:t>
      </w:r>
      <w:r w:rsidR="00315F83">
        <w:rPr>
          <w:rFonts w:asciiTheme="minorHAnsi" w:hAnsiTheme="minorHAnsi" w:cstheme="minorHAnsi"/>
          <w:color w:val="auto"/>
          <w:highlight w:val="yellow"/>
        </w:rPr>
        <w:t xml:space="preserve"> </w:t>
      </w:r>
      <w:r w:rsidR="00B01B52" w:rsidRPr="009A4ED7">
        <w:rPr>
          <w:rFonts w:asciiTheme="minorHAnsi" w:hAnsiTheme="minorHAnsi" w:cstheme="minorHAnsi"/>
          <w:color w:val="auto"/>
          <w:highlight w:val="yellow"/>
        </w:rPr>
        <w:t xml:space="preserve">Autoclave the </w:t>
      </w:r>
      <w:r w:rsidR="00B01B52">
        <w:rPr>
          <w:rFonts w:asciiTheme="minorHAnsi" w:hAnsiTheme="minorHAnsi" w:cstheme="minorHAnsi"/>
          <w:color w:val="auto"/>
          <w:highlight w:val="yellow"/>
        </w:rPr>
        <w:t>culture</w:t>
      </w:r>
      <w:r w:rsidR="00B01B52" w:rsidRPr="009A4ED7">
        <w:rPr>
          <w:rFonts w:asciiTheme="minorHAnsi" w:hAnsiTheme="minorHAnsi" w:cstheme="minorHAnsi"/>
          <w:color w:val="auto"/>
          <w:highlight w:val="yellow"/>
        </w:rPr>
        <w:t xml:space="preserve"> tube at 121</w:t>
      </w:r>
      <w:r w:rsidR="00B01B52" w:rsidRPr="00B01B52">
        <w:rPr>
          <w:rFonts w:asciiTheme="minorHAnsi" w:eastAsia="Malgun Gothic" w:hAnsiTheme="minorHAnsi" w:cstheme="minorHAnsi"/>
          <w:color w:val="auto"/>
          <w:highlight w:val="yellow"/>
        </w:rPr>
        <w:t xml:space="preserve"> </w:t>
      </w:r>
      <w:r w:rsidR="00B01B52">
        <w:rPr>
          <w:rFonts w:asciiTheme="minorHAnsi" w:eastAsia="Malgun Gothic" w:hAnsiTheme="minorHAnsi" w:cstheme="minorHAnsi"/>
          <w:color w:val="auto"/>
          <w:highlight w:val="yellow"/>
        </w:rPr>
        <w:t>˚C</w:t>
      </w:r>
      <w:r w:rsidR="00B01B52" w:rsidRPr="009A4ED7">
        <w:rPr>
          <w:rFonts w:asciiTheme="minorHAnsi" w:hAnsiTheme="minorHAnsi" w:cstheme="minorHAnsi"/>
          <w:color w:val="auto"/>
          <w:highlight w:val="yellow"/>
        </w:rPr>
        <w:t xml:space="preserve"> for 15 min.</w:t>
      </w:r>
    </w:p>
    <w:p w14:paraId="5F9D24D1"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396D811B" w14:textId="1B414A03" w:rsidR="007F1216" w:rsidRPr="009A4ED7" w:rsidRDefault="007F1216"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 xml:space="preserve">1.7. </w:t>
      </w:r>
      <w:r w:rsidR="00B01B52">
        <w:rPr>
          <w:rFonts w:asciiTheme="minorHAnsi" w:hAnsiTheme="minorHAnsi" w:cstheme="minorHAnsi"/>
          <w:color w:val="auto"/>
          <w:highlight w:val="yellow"/>
        </w:rPr>
        <w:t>Then i</w:t>
      </w:r>
      <w:r w:rsidRPr="009A4ED7">
        <w:rPr>
          <w:rFonts w:asciiTheme="minorHAnsi" w:hAnsiTheme="minorHAnsi" w:cstheme="minorHAnsi"/>
          <w:color w:val="auto"/>
          <w:highlight w:val="yellow"/>
        </w:rPr>
        <w:t>ncubate the tube in H</w:t>
      </w:r>
      <w:r w:rsidRPr="009A4ED7">
        <w:rPr>
          <w:rFonts w:asciiTheme="minorHAnsi" w:hAnsiTheme="minorHAnsi" w:cstheme="minorHAnsi"/>
          <w:color w:val="auto"/>
          <w:highlight w:val="yellow"/>
          <w:vertAlign w:val="subscript"/>
        </w:rPr>
        <w:t>2</w:t>
      </w:r>
      <w:r w:rsidRPr="009A4ED7">
        <w:rPr>
          <w:rFonts w:asciiTheme="minorHAnsi" w:hAnsiTheme="minorHAnsi" w:cstheme="minorHAnsi"/>
          <w:color w:val="auto"/>
          <w:highlight w:val="yellow"/>
        </w:rPr>
        <w:t xml:space="preserve"> anaerobic chamber at 37 </w:t>
      </w:r>
      <w:r w:rsidR="00067FCB">
        <w:rPr>
          <w:rFonts w:asciiTheme="minorHAnsi" w:eastAsia="Malgun Gothic" w:hAnsiTheme="minorHAnsi" w:cstheme="minorHAnsi"/>
          <w:color w:val="auto"/>
          <w:highlight w:val="yellow"/>
        </w:rPr>
        <w:t>˚C</w:t>
      </w:r>
      <w:r w:rsidRPr="009A4ED7">
        <w:rPr>
          <w:rFonts w:asciiTheme="minorHAnsi" w:hAnsiTheme="minorHAnsi" w:cstheme="minorHAnsi"/>
          <w:color w:val="auto"/>
          <w:highlight w:val="yellow"/>
        </w:rPr>
        <w:t xml:space="preserve"> and 20 ppm oxygen to </w:t>
      </w:r>
      <w:r w:rsidR="002B3F7B">
        <w:rPr>
          <w:rFonts w:asciiTheme="minorHAnsi" w:hAnsiTheme="minorHAnsi" w:cstheme="minorHAnsi"/>
          <w:color w:val="auto"/>
          <w:highlight w:val="yellow"/>
        </w:rPr>
        <w:t>remove</w:t>
      </w:r>
      <w:r w:rsidRPr="009A4ED7">
        <w:rPr>
          <w:rFonts w:asciiTheme="minorHAnsi" w:hAnsiTheme="minorHAnsi" w:cstheme="minorHAnsi"/>
          <w:color w:val="auto"/>
          <w:highlight w:val="yellow"/>
        </w:rPr>
        <w:t xml:space="preserve"> oxygen</w:t>
      </w:r>
      <w:r w:rsidR="00170F0B" w:rsidRPr="009A4ED7">
        <w:rPr>
          <w:rFonts w:asciiTheme="minorHAnsi" w:hAnsiTheme="minorHAnsi" w:cstheme="minorHAnsi"/>
          <w:color w:val="auto"/>
          <w:highlight w:val="yellow"/>
        </w:rPr>
        <w:t>.</w:t>
      </w:r>
      <w:r w:rsidRPr="009A4ED7">
        <w:rPr>
          <w:rFonts w:asciiTheme="minorHAnsi" w:hAnsiTheme="minorHAnsi" w:cstheme="minorHAnsi"/>
          <w:color w:val="auto"/>
          <w:highlight w:val="yellow"/>
        </w:rPr>
        <w:t xml:space="preserve"> </w:t>
      </w:r>
    </w:p>
    <w:p w14:paraId="38C9DF5A"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7B4E0027" w14:textId="27AB12BE" w:rsidR="001E011A" w:rsidRDefault="00170F0B"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1.8. Place 2</w:t>
      </w:r>
      <w:r w:rsidR="00EB0B2C">
        <w:rPr>
          <w:rFonts w:asciiTheme="minorHAnsi" w:hAnsiTheme="minorHAnsi" w:cstheme="minorHAnsi"/>
          <w:color w:val="auto"/>
          <w:highlight w:val="yellow"/>
        </w:rPr>
        <w:t xml:space="preserve"> </w:t>
      </w:r>
      <w:r w:rsidRPr="009A4ED7">
        <w:rPr>
          <w:rFonts w:asciiTheme="minorHAnsi" w:hAnsiTheme="minorHAnsi" w:cstheme="minorHAnsi"/>
          <w:color w:val="auto"/>
          <w:highlight w:val="yellow"/>
        </w:rPr>
        <w:t>-</w:t>
      </w:r>
      <w:r w:rsidR="00EB0B2C">
        <w:rPr>
          <w:rFonts w:asciiTheme="minorHAnsi" w:hAnsiTheme="minorHAnsi" w:cstheme="minorHAnsi"/>
          <w:color w:val="auto"/>
          <w:highlight w:val="yellow"/>
        </w:rPr>
        <w:t xml:space="preserve"> </w:t>
      </w:r>
      <w:r w:rsidRPr="009A4ED7">
        <w:rPr>
          <w:rFonts w:asciiTheme="minorHAnsi" w:hAnsiTheme="minorHAnsi" w:cstheme="minorHAnsi"/>
          <w:color w:val="auto"/>
          <w:highlight w:val="yellow"/>
        </w:rPr>
        <w:t>3 mL</w:t>
      </w:r>
      <w:r w:rsidR="007F1216" w:rsidRPr="009A4ED7">
        <w:rPr>
          <w:rFonts w:asciiTheme="minorHAnsi" w:hAnsiTheme="minorHAnsi" w:cstheme="minorHAnsi"/>
          <w:color w:val="auto"/>
          <w:highlight w:val="yellow"/>
        </w:rPr>
        <w:t xml:space="preserve"> of MRS broth into the tube</w:t>
      </w:r>
      <w:r w:rsidRPr="009A4ED7">
        <w:rPr>
          <w:rFonts w:asciiTheme="minorHAnsi" w:hAnsiTheme="minorHAnsi" w:cstheme="minorHAnsi"/>
          <w:color w:val="auto"/>
          <w:highlight w:val="yellow"/>
        </w:rPr>
        <w:t>.</w:t>
      </w:r>
      <w:r w:rsidR="00315F83">
        <w:rPr>
          <w:rFonts w:asciiTheme="minorHAnsi" w:hAnsiTheme="minorHAnsi" w:cstheme="minorHAnsi"/>
          <w:color w:val="auto"/>
          <w:highlight w:val="yellow"/>
        </w:rPr>
        <w:t xml:space="preserve"> </w:t>
      </w:r>
      <w:r w:rsidR="007F1216" w:rsidRPr="009A4ED7">
        <w:rPr>
          <w:rFonts w:asciiTheme="minorHAnsi" w:hAnsiTheme="minorHAnsi" w:cstheme="minorHAnsi"/>
          <w:color w:val="auto"/>
          <w:highlight w:val="yellow"/>
        </w:rPr>
        <w:t>Seal the tube with a butyl rubber stopper and screw the cap</w:t>
      </w:r>
      <w:r w:rsidRPr="009A4ED7">
        <w:rPr>
          <w:rFonts w:asciiTheme="minorHAnsi" w:hAnsiTheme="minorHAnsi" w:cstheme="minorHAnsi"/>
          <w:color w:val="auto"/>
          <w:highlight w:val="yellow"/>
        </w:rPr>
        <w:t>.</w:t>
      </w:r>
      <w:r w:rsidR="00315F83" w:rsidRPr="00315F83">
        <w:rPr>
          <w:rFonts w:asciiTheme="minorHAnsi" w:hAnsiTheme="minorHAnsi" w:cstheme="minorHAnsi"/>
          <w:color w:val="auto"/>
          <w:highlight w:val="yellow"/>
        </w:rPr>
        <w:t xml:space="preserve"> </w:t>
      </w:r>
    </w:p>
    <w:p w14:paraId="77437E74" w14:textId="77777777" w:rsidR="00B01B52" w:rsidRDefault="00B01B52" w:rsidP="009A4ED7">
      <w:pPr>
        <w:pStyle w:val="NormalWeb"/>
        <w:spacing w:before="0" w:beforeAutospacing="0" w:after="0" w:afterAutospacing="0"/>
        <w:rPr>
          <w:rFonts w:asciiTheme="minorHAnsi" w:hAnsiTheme="minorHAnsi" w:cstheme="minorHAnsi"/>
          <w:color w:val="auto"/>
          <w:highlight w:val="yellow"/>
        </w:rPr>
      </w:pPr>
    </w:p>
    <w:p w14:paraId="47971FF0" w14:textId="2E1B5325" w:rsidR="003C34A2" w:rsidRPr="00B01B52" w:rsidRDefault="00F646EC"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lang w:eastAsia="ko-KR"/>
        </w:rPr>
        <w:t>1.</w:t>
      </w:r>
      <w:r w:rsidR="00B01B52">
        <w:rPr>
          <w:rFonts w:asciiTheme="minorHAnsi" w:hAnsiTheme="minorHAnsi" w:cstheme="minorHAnsi"/>
          <w:color w:val="auto"/>
          <w:highlight w:val="yellow"/>
          <w:lang w:eastAsia="ko-KR"/>
        </w:rPr>
        <w:t>9</w:t>
      </w:r>
      <w:r w:rsidR="003147E9" w:rsidRPr="009A4ED7">
        <w:rPr>
          <w:rFonts w:asciiTheme="minorHAnsi" w:hAnsiTheme="minorHAnsi" w:cstheme="minorHAnsi"/>
          <w:color w:val="auto"/>
          <w:highlight w:val="yellow"/>
        </w:rPr>
        <w:t xml:space="preserve">. </w:t>
      </w:r>
      <w:r w:rsidR="00640CE0" w:rsidRPr="009A4ED7">
        <w:rPr>
          <w:rFonts w:asciiTheme="minorHAnsi" w:hAnsiTheme="minorHAnsi" w:cstheme="minorHAnsi"/>
          <w:color w:val="auto"/>
          <w:highlight w:val="yellow"/>
        </w:rPr>
        <w:t xml:space="preserve">Obtain </w:t>
      </w:r>
      <w:r w:rsidR="003147E9" w:rsidRPr="009A4ED7">
        <w:rPr>
          <w:rFonts w:asciiTheme="minorHAnsi" w:hAnsiTheme="minorHAnsi" w:cstheme="minorHAnsi"/>
          <w:color w:val="auto"/>
          <w:highlight w:val="yellow"/>
        </w:rPr>
        <w:t xml:space="preserve">a single colony with a loop and </w:t>
      </w:r>
      <w:r w:rsidR="00640CE0" w:rsidRPr="009A4ED7">
        <w:rPr>
          <w:rFonts w:asciiTheme="minorHAnsi" w:hAnsiTheme="minorHAnsi" w:cstheme="minorHAnsi"/>
          <w:color w:val="auto"/>
          <w:highlight w:val="yellow"/>
        </w:rPr>
        <w:t xml:space="preserve">place </w:t>
      </w:r>
      <w:r w:rsidR="003147E9" w:rsidRPr="009A4ED7">
        <w:rPr>
          <w:rFonts w:asciiTheme="minorHAnsi" w:hAnsiTheme="minorHAnsi" w:cstheme="minorHAnsi"/>
          <w:color w:val="auto"/>
          <w:highlight w:val="yellow"/>
        </w:rPr>
        <w:t>it into the 1.5</w:t>
      </w:r>
      <w:r w:rsidR="003B560F" w:rsidRPr="009A4ED7">
        <w:rPr>
          <w:rFonts w:asciiTheme="minorHAnsi" w:hAnsiTheme="minorHAnsi" w:cstheme="minorHAnsi"/>
          <w:color w:val="auto"/>
          <w:highlight w:val="yellow"/>
        </w:rPr>
        <w:t xml:space="preserve"> </w:t>
      </w:r>
      <w:r w:rsidR="00170F0B" w:rsidRPr="009A4ED7">
        <w:rPr>
          <w:rFonts w:asciiTheme="minorHAnsi" w:hAnsiTheme="minorHAnsi" w:cstheme="minorHAnsi"/>
          <w:color w:val="auto"/>
          <w:highlight w:val="yellow"/>
        </w:rPr>
        <w:t xml:space="preserve">mL </w:t>
      </w:r>
      <w:r w:rsidR="0088013D">
        <w:rPr>
          <w:rFonts w:asciiTheme="minorHAnsi" w:hAnsiTheme="minorHAnsi" w:cstheme="minorHAnsi"/>
          <w:color w:val="auto"/>
          <w:highlight w:val="yellow"/>
        </w:rPr>
        <w:t xml:space="preserve">culture </w:t>
      </w:r>
      <w:r w:rsidR="00170F0B" w:rsidRPr="009A4ED7">
        <w:rPr>
          <w:rFonts w:asciiTheme="minorHAnsi" w:hAnsiTheme="minorHAnsi" w:cstheme="minorHAnsi"/>
          <w:color w:val="auto"/>
          <w:highlight w:val="yellow"/>
        </w:rPr>
        <w:t>tube with 500 µL</w:t>
      </w:r>
      <w:r w:rsidR="0088013D">
        <w:rPr>
          <w:rFonts w:asciiTheme="minorHAnsi" w:hAnsiTheme="minorHAnsi" w:cstheme="minorHAnsi"/>
          <w:color w:val="auto"/>
          <w:highlight w:val="yellow"/>
        </w:rPr>
        <w:t xml:space="preserve"> of </w:t>
      </w:r>
      <w:r w:rsidR="003147E9" w:rsidRPr="009A4ED7">
        <w:rPr>
          <w:rFonts w:asciiTheme="minorHAnsi" w:hAnsiTheme="minorHAnsi" w:cstheme="minorHAnsi"/>
          <w:color w:val="auto"/>
          <w:highlight w:val="yellow"/>
        </w:rPr>
        <w:t>1</w:t>
      </w:r>
      <w:r w:rsidR="00315F83">
        <w:rPr>
          <w:rFonts w:asciiTheme="minorHAnsi" w:hAnsiTheme="minorHAnsi" w:cstheme="minorHAnsi"/>
          <w:color w:val="auto"/>
          <w:highlight w:val="yellow"/>
        </w:rPr>
        <w:t>x</w:t>
      </w:r>
      <w:r w:rsidR="006B1ADD" w:rsidRPr="009A4ED7">
        <w:rPr>
          <w:rFonts w:asciiTheme="minorHAnsi" w:hAnsiTheme="minorHAnsi" w:cstheme="minorHAnsi"/>
          <w:color w:val="auto"/>
          <w:highlight w:val="yellow"/>
        </w:rPr>
        <w:t xml:space="preserve"> </w:t>
      </w:r>
      <w:r w:rsidR="003147E9" w:rsidRPr="009A4ED7">
        <w:rPr>
          <w:rFonts w:asciiTheme="minorHAnsi" w:hAnsiTheme="minorHAnsi" w:cstheme="minorHAnsi"/>
          <w:color w:val="auto"/>
          <w:highlight w:val="yellow"/>
        </w:rPr>
        <w:t>PBS. (</w:t>
      </w:r>
      <w:r w:rsidR="003147E9" w:rsidRPr="009A4ED7">
        <w:rPr>
          <w:rFonts w:asciiTheme="minorHAnsi" w:hAnsiTheme="minorHAnsi" w:cstheme="minorHAnsi"/>
          <w:b/>
          <w:color w:val="auto"/>
          <w:highlight w:val="yellow"/>
        </w:rPr>
        <w:t xml:space="preserve">Figure </w:t>
      </w:r>
      <w:r w:rsidR="00BA323C" w:rsidRPr="009A4ED7">
        <w:rPr>
          <w:rFonts w:asciiTheme="minorHAnsi" w:hAnsiTheme="minorHAnsi" w:cstheme="minorHAnsi"/>
          <w:b/>
          <w:color w:val="auto"/>
          <w:highlight w:val="yellow"/>
        </w:rPr>
        <w:t>1</w:t>
      </w:r>
      <w:r w:rsidR="00D74695" w:rsidRPr="009A4ED7">
        <w:rPr>
          <w:rFonts w:asciiTheme="minorHAnsi" w:hAnsiTheme="minorHAnsi" w:cstheme="minorHAnsi"/>
          <w:b/>
          <w:color w:val="auto"/>
          <w:highlight w:val="yellow"/>
        </w:rPr>
        <w:t>A</w:t>
      </w:r>
      <w:r w:rsidR="00BA323C" w:rsidRPr="009A4ED7">
        <w:rPr>
          <w:rFonts w:asciiTheme="minorHAnsi" w:hAnsiTheme="minorHAnsi" w:cstheme="minorHAnsi"/>
          <w:b/>
          <w:color w:val="auto"/>
          <w:highlight w:val="yellow"/>
        </w:rPr>
        <w:t xml:space="preserve"> (ii)</w:t>
      </w:r>
      <w:r w:rsidR="003147E9" w:rsidRPr="009A4ED7">
        <w:rPr>
          <w:rFonts w:asciiTheme="minorHAnsi" w:hAnsiTheme="minorHAnsi" w:cstheme="minorHAnsi"/>
          <w:color w:val="auto"/>
          <w:highlight w:val="yellow"/>
        </w:rPr>
        <w:t>)</w:t>
      </w:r>
      <w:r w:rsidR="00067FCB">
        <w:rPr>
          <w:rFonts w:asciiTheme="minorHAnsi" w:hAnsiTheme="minorHAnsi" w:cstheme="minorHAnsi"/>
          <w:color w:val="auto"/>
          <w:highlight w:val="yellow"/>
        </w:rPr>
        <w:t>.</w:t>
      </w:r>
      <w:r w:rsidR="00B01B52">
        <w:rPr>
          <w:rFonts w:asciiTheme="minorHAnsi" w:hAnsiTheme="minorHAnsi" w:cstheme="minorHAnsi"/>
          <w:color w:val="auto"/>
          <w:highlight w:val="yellow"/>
        </w:rPr>
        <w:t xml:space="preserve"> </w:t>
      </w:r>
    </w:p>
    <w:p w14:paraId="253E6D49"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3F17509C" w14:textId="70EF3487" w:rsidR="003147E9" w:rsidRPr="009A4ED7" w:rsidRDefault="00F646EC"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1.14</w:t>
      </w:r>
      <w:r w:rsidR="003147E9" w:rsidRPr="009A4ED7">
        <w:rPr>
          <w:rFonts w:asciiTheme="minorHAnsi" w:hAnsiTheme="minorHAnsi" w:cstheme="minorHAnsi"/>
          <w:color w:val="auto"/>
          <w:highlight w:val="yellow"/>
        </w:rPr>
        <w:t xml:space="preserve">. </w:t>
      </w:r>
      <w:r w:rsidR="00B01B52">
        <w:rPr>
          <w:rFonts w:asciiTheme="minorHAnsi" w:hAnsiTheme="minorHAnsi" w:cstheme="minorHAnsi"/>
          <w:color w:val="auto"/>
          <w:highlight w:val="yellow"/>
        </w:rPr>
        <w:t>S</w:t>
      </w:r>
      <w:r w:rsidR="00B01B52" w:rsidRPr="009A4ED7">
        <w:rPr>
          <w:rFonts w:asciiTheme="minorHAnsi" w:hAnsiTheme="minorHAnsi" w:cstheme="minorHAnsi"/>
          <w:color w:val="auto"/>
          <w:highlight w:val="yellow"/>
        </w:rPr>
        <w:t>uspend the colony using a 1 mL syringe</w:t>
      </w:r>
      <w:r w:rsidR="004944F1">
        <w:rPr>
          <w:rFonts w:asciiTheme="minorHAnsi" w:hAnsiTheme="minorHAnsi" w:cstheme="minorHAnsi"/>
          <w:color w:val="auto"/>
          <w:highlight w:val="yellow"/>
        </w:rPr>
        <w:t xml:space="preserve"> </w:t>
      </w:r>
      <w:r w:rsidR="00B01B52" w:rsidRPr="009A4ED7">
        <w:rPr>
          <w:rFonts w:asciiTheme="minorHAnsi" w:hAnsiTheme="minorHAnsi" w:cstheme="minorHAnsi"/>
          <w:color w:val="auto"/>
          <w:highlight w:val="yellow"/>
        </w:rPr>
        <w:t>(</w:t>
      </w:r>
      <w:r w:rsidR="00B01B52" w:rsidRPr="009A4ED7">
        <w:rPr>
          <w:rFonts w:asciiTheme="minorHAnsi" w:hAnsiTheme="minorHAnsi" w:cstheme="minorHAnsi"/>
          <w:b/>
          <w:color w:val="auto"/>
          <w:highlight w:val="yellow"/>
        </w:rPr>
        <w:t>Figure 1A (iii)</w:t>
      </w:r>
      <w:r w:rsidR="00B01B52" w:rsidRPr="009A4ED7">
        <w:rPr>
          <w:rFonts w:asciiTheme="minorHAnsi" w:hAnsiTheme="minorHAnsi" w:cstheme="minorHAnsi"/>
          <w:color w:val="auto"/>
          <w:highlight w:val="yellow"/>
        </w:rPr>
        <w:t>)</w:t>
      </w:r>
      <w:r w:rsidR="00B01B52">
        <w:rPr>
          <w:rFonts w:asciiTheme="minorHAnsi" w:hAnsiTheme="minorHAnsi" w:cstheme="minorHAnsi"/>
          <w:color w:val="auto"/>
          <w:highlight w:val="yellow"/>
        </w:rPr>
        <w:t xml:space="preserve">. </w:t>
      </w:r>
      <w:r w:rsidR="0088013D">
        <w:rPr>
          <w:rFonts w:asciiTheme="minorHAnsi" w:hAnsiTheme="minorHAnsi" w:cstheme="minorHAnsi"/>
          <w:color w:val="auto"/>
          <w:highlight w:val="yellow"/>
        </w:rPr>
        <w:t>Do this by, i</w:t>
      </w:r>
      <w:r w:rsidR="00640CE0" w:rsidRPr="009A4ED7">
        <w:rPr>
          <w:rFonts w:asciiTheme="minorHAnsi" w:hAnsiTheme="minorHAnsi" w:cstheme="minorHAnsi"/>
          <w:color w:val="auto"/>
          <w:highlight w:val="yellow"/>
        </w:rPr>
        <w:t>nsert</w:t>
      </w:r>
      <w:r w:rsidR="0088013D">
        <w:rPr>
          <w:rFonts w:asciiTheme="minorHAnsi" w:hAnsiTheme="minorHAnsi" w:cstheme="minorHAnsi"/>
          <w:color w:val="auto"/>
          <w:highlight w:val="yellow"/>
        </w:rPr>
        <w:t>ing</w:t>
      </w:r>
      <w:r w:rsidR="00640CE0" w:rsidRPr="009A4ED7">
        <w:rPr>
          <w:rFonts w:asciiTheme="minorHAnsi" w:hAnsiTheme="minorHAnsi" w:cstheme="minorHAnsi"/>
          <w:color w:val="auto"/>
          <w:highlight w:val="yellow"/>
        </w:rPr>
        <w:t xml:space="preserve"> the needle of the </w:t>
      </w:r>
      <w:r w:rsidR="003147E9" w:rsidRPr="009A4ED7">
        <w:rPr>
          <w:rFonts w:asciiTheme="minorHAnsi" w:hAnsiTheme="minorHAnsi" w:cstheme="minorHAnsi"/>
          <w:color w:val="auto"/>
          <w:highlight w:val="yellow"/>
        </w:rPr>
        <w:t>1</w:t>
      </w:r>
      <w:r w:rsidR="008A0055" w:rsidRPr="009A4ED7">
        <w:rPr>
          <w:rFonts w:asciiTheme="minorHAnsi" w:hAnsiTheme="minorHAnsi" w:cstheme="minorHAnsi"/>
          <w:color w:val="auto"/>
          <w:highlight w:val="yellow"/>
        </w:rPr>
        <w:t xml:space="preserve"> </w:t>
      </w:r>
      <w:r w:rsidR="00170F0B" w:rsidRPr="009A4ED7">
        <w:rPr>
          <w:rFonts w:asciiTheme="minorHAnsi" w:hAnsiTheme="minorHAnsi" w:cstheme="minorHAnsi"/>
          <w:color w:val="auto"/>
          <w:highlight w:val="yellow"/>
        </w:rPr>
        <w:t>mL</w:t>
      </w:r>
      <w:r w:rsidR="003147E9" w:rsidRPr="009A4ED7">
        <w:rPr>
          <w:rFonts w:asciiTheme="minorHAnsi" w:hAnsiTheme="minorHAnsi" w:cstheme="minorHAnsi"/>
          <w:color w:val="auto"/>
          <w:highlight w:val="yellow"/>
        </w:rPr>
        <w:t xml:space="preserve"> syringe </w:t>
      </w:r>
      <w:r w:rsidR="00B01B52">
        <w:rPr>
          <w:rFonts w:asciiTheme="minorHAnsi" w:hAnsiTheme="minorHAnsi" w:cstheme="minorHAnsi"/>
          <w:color w:val="auto"/>
          <w:highlight w:val="yellow"/>
        </w:rPr>
        <w:t>in</w:t>
      </w:r>
      <w:r w:rsidR="00B01B52" w:rsidRPr="009A4ED7">
        <w:rPr>
          <w:rFonts w:asciiTheme="minorHAnsi" w:hAnsiTheme="minorHAnsi" w:cstheme="minorHAnsi"/>
          <w:color w:val="auto"/>
          <w:highlight w:val="yellow"/>
        </w:rPr>
        <w:t xml:space="preserve"> the center of the tube lid</w:t>
      </w:r>
      <w:r w:rsidR="0088013D">
        <w:rPr>
          <w:rFonts w:asciiTheme="minorHAnsi" w:hAnsiTheme="minorHAnsi" w:cstheme="minorHAnsi"/>
          <w:color w:val="auto"/>
          <w:highlight w:val="yellow"/>
        </w:rPr>
        <w:t xml:space="preserve">, </w:t>
      </w:r>
      <w:r w:rsidR="00B01B52">
        <w:rPr>
          <w:rFonts w:asciiTheme="minorHAnsi" w:hAnsiTheme="minorHAnsi" w:cstheme="minorHAnsi"/>
          <w:color w:val="auto"/>
          <w:highlight w:val="yellow"/>
        </w:rPr>
        <w:t>aspirat</w:t>
      </w:r>
      <w:r w:rsidR="0088013D">
        <w:rPr>
          <w:rFonts w:asciiTheme="minorHAnsi" w:hAnsiTheme="minorHAnsi" w:cstheme="minorHAnsi"/>
          <w:color w:val="auto"/>
          <w:highlight w:val="yellow"/>
        </w:rPr>
        <w:t>ing</w:t>
      </w:r>
      <w:r w:rsidR="003147E9" w:rsidRPr="009A4ED7">
        <w:rPr>
          <w:rFonts w:asciiTheme="minorHAnsi" w:hAnsiTheme="minorHAnsi" w:cstheme="minorHAnsi"/>
          <w:color w:val="auto"/>
          <w:highlight w:val="yellow"/>
        </w:rPr>
        <w:t xml:space="preserve"> </w:t>
      </w:r>
      <w:r w:rsidR="00640CE0" w:rsidRPr="009A4ED7">
        <w:rPr>
          <w:rFonts w:asciiTheme="minorHAnsi" w:hAnsiTheme="minorHAnsi" w:cstheme="minorHAnsi"/>
          <w:color w:val="auto"/>
          <w:highlight w:val="yellow"/>
        </w:rPr>
        <w:t xml:space="preserve">the </w:t>
      </w:r>
      <w:r w:rsidR="003147E9" w:rsidRPr="009A4ED7">
        <w:rPr>
          <w:rFonts w:asciiTheme="minorHAnsi" w:hAnsiTheme="minorHAnsi" w:cstheme="minorHAnsi"/>
          <w:color w:val="auto"/>
          <w:highlight w:val="yellow"/>
        </w:rPr>
        <w:t xml:space="preserve">suspended colony </w:t>
      </w:r>
      <w:r w:rsidR="0088013D">
        <w:rPr>
          <w:rFonts w:asciiTheme="minorHAnsi" w:hAnsiTheme="minorHAnsi" w:cstheme="minorHAnsi"/>
          <w:color w:val="auto"/>
          <w:highlight w:val="yellow"/>
        </w:rPr>
        <w:t xml:space="preserve">and </w:t>
      </w:r>
      <w:r w:rsidR="00B01B52">
        <w:rPr>
          <w:rFonts w:asciiTheme="minorHAnsi" w:hAnsiTheme="minorHAnsi" w:cstheme="minorHAnsi"/>
          <w:color w:val="auto"/>
          <w:highlight w:val="yellow"/>
        </w:rPr>
        <w:t>then resuspend</w:t>
      </w:r>
      <w:r w:rsidR="0088013D">
        <w:rPr>
          <w:rFonts w:asciiTheme="minorHAnsi" w:hAnsiTheme="minorHAnsi" w:cstheme="minorHAnsi"/>
          <w:color w:val="auto"/>
          <w:highlight w:val="yellow"/>
        </w:rPr>
        <w:t>ing</w:t>
      </w:r>
      <w:r w:rsidR="00B01B52">
        <w:rPr>
          <w:rFonts w:asciiTheme="minorHAnsi" w:hAnsiTheme="minorHAnsi" w:cstheme="minorHAnsi"/>
          <w:color w:val="auto"/>
          <w:highlight w:val="yellow"/>
        </w:rPr>
        <w:t xml:space="preserve"> it back</w:t>
      </w:r>
      <w:r w:rsidR="003147E9" w:rsidRPr="009A4ED7">
        <w:rPr>
          <w:rFonts w:asciiTheme="minorHAnsi" w:hAnsiTheme="minorHAnsi" w:cstheme="minorHAnsi"/>
          <w:color w:val="auto"/>
          <w:highlight w:val="yellow"/>
        </w:rPr>
        <w:t xml:space="preserve"> into the MRS broth media.</w:t>
      </w:r>
      <w:r w:rsidR="00430B7D" w:rsidRPr="009A4ED7">
        <w:rPr>
          <w:rFonts w:asciiTheme="minorHAnsi" w:hAnsiTheme="minorHAnsi" w:cstheme="minorHAnsi"/>
          <w:color w:val="auto"/>
          <w:highlight w:val="yellow"/>
        </w:rPr>
        <w:t xml:space="preserve"> </w:t>
      </w:r>
      <w:r w:rsidR="00BA323C" w:rsidRPr="009A4ED7">
        <w:rPr>
          <w:rFonts w:asciiTheme="minorHAnsi" w:hAnsiTheme="minorHAnsi" w:cstheme="minorHAnsi"/>
          <w:color w:val="auto"/>
          <w:highlight w:val="yellow"/>
        </w:rPr>
        <w:t>(</w:t>
      </w:r>
      <w:r w:rsidR="00BA323C" w:rsidRPr="009A4ED7">
        <w:rPr>
          <w:rFonts w:asciiTheme="minorHAnsi" w:hAnsiTheme="minorHAnsi" w:cstheme="minorHAnsi"/>
          <w:b/>
          <w:color w:val="auto"/>
          <w:highlight w:val="yellow"/>
        </w:rPr>
        <w:t>Figure 1</w:t>
      </w:r>
      <w:r w:rsidR="00D74695" w:rsidRPr="009A4ED7">
        <w:rPr>
          <w:rFonts w:asciiTheme="minorHAnsi" w:hAnsiTheme="minorHAnsi" w:cstheme="minorHAnsi"/>
          <w:b/>
          <w:color w:val="auto"/>
          <w:highlight w:val="yellow"/>
        </w:rPr>
        <w:t>A</w:t>
      </w:r>
      <w:r w:rsidR="00BA323C" w:rsidRPr="009A4ED7">
        <w:rPr>
          <w:rFonts w:asciiTheme="minorHAnsi" w:hAnsiTheme="minorHAnsi" w:cstheme="minorHAnsi"/>
          <w:b/>
          <w:color w:val="auto"/>
          <w:highlight w:val="yellow"/>
        </w:rPr>
        <w:t xml:space="preserve"> (iv)</w:t>
      </w:r>
      <w:r w:rsidR="003147E9" w:rsidRPr="009A4ED7">
        <w:rPr>
          <w:rFonts w:asciiTheme="minorHAnsi" w:hAnsiTheme="minorHAnsi" w:cstheme="minorHAnsi"/>
          <w:color w:val="auto"/>
          <w:highlight w:val="yellow"/>
        </w:rPr>
        <w:t>)</w:t>
      </w:r>
      <w:r w:rsidR="00B01B52">
        <w:rPr>
          <w:rFonts w:asciiTheme="minorHAnsi" w:hAnsiTheme="minorHAnsi" w:cstheme="minorHAnsi"/>
          <w:color w:val="auto"/>
          <w:highlight w:val="yellow"/>
        </w:rPr>
        <w:t xml:space="preserve">. </w:t>
      </w:r>
    </w:p>
    <w:p w14:paraId="04A57FFE"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56DAD668" w14:textId="2CFCF0A7" w:rsidR="003E18BF" w:rsidRPr="009A4ED7" w:rsidRDefault="00F646EC" w:rsidP="009A4ED7">
      <w:pPr>
        <w:pStyle w:val="NormalWeb"/>
        <w:spacing w:before="0" w:beforeAutospacing="0" w:after="0" w:afterAutospacing="0"/>
        <w:rPr>
          <w:rFonts w:asciiTheme="minorHAnsi" w:eastAsia="Gulim" w:hAnsiTheme="minorHAnsi" w:cstheme="minorHAnsi"/>
          <w:color w:val="auto"/>
          <w:highlight w:val="yellow"/>
          <w:lang w:val="en"/>
        </w:rPr>
      </w:pPr>
      <w:r w:rsidRPr="009A4ED7">
        <w:rPr>
          <w:rFonts w:asciiTheme="minorHAnsi" w:hAnsiTheme="minorHAnsi" w:cstheme="minorHAnsi"/>
          <w:color w:val="auto"/>
          <w:highlight w:val="yellow"/>
        </w:rPr>
        <w:t>1.15</w:t>
      </w:r>
      <w:r w:rsidR="003147E9" w:rsidRPr="009A4ED7">
        <w:rPr>
          <w:rFonts w:asciiTheme="minorHAnsi" w:hAnsiTheme="minorHAnsi" w:cstheme="minorHAnsi"/>
          <w:color w:val="auto"/>
          <w:highlight w:val="yellow"/>
        </w:rPr>
        <w:t xml:space="preserve">. </w:t>
      </w:r>
      <w:r w:rsidR="003E18BF" w:rsidRPr="009A4ED7">
        <w:rPr>
          <w:rFonts w:asciiTheme="minorHAnsi" w:eastAsiaTheme="majorEastAsia" w:hAnsiTheme="minorHAnsi" w:cstheme="minorHAnsi"/>
          <w:color w:val="auto"/>
          <w:highlight w:val="yellow"/>
          <w:lang w:val="en"/>
        </w:rPr>
        <w:t>Incubate the MRS broth media in a shaker incubator for 2 days (37 °C, 5% CO</w:t>
      </w:r>
      <w:r w:rsidR="003E18BF" w:rsidRPr="009A4ED7">
        <w:rPr>
          <w:rFonts w:asciiTheme="minorHAnsi" w:eastAsiaTheme="majorEastAsia" w:hAnsiTheme="minorHAnsi" w:cstheme="minorHAnsi"/>
          <w:color w:val="auto"/>
          <w:highlight w:val="yellow"/>
          <w:vertAlign w:val="subscript"/>
          <w:lang w:val="en"/>
        </w:rPr>
        <w:t>2</w:t>
      </w:r>
      <w:r w:rsidR="003E18BF" w:rsidRPr="009A4ED7">
        <w:rPr>
          <w:rFonts w:asciiTheme="minorHAnsi" w:eastAsiaTheme="majorEastAsia" w:hAnsiTheme="minorHAnsi" w:cstheme="minorHAnsi"/>
          <w:color w:val="auto"/>
          <w:highlight w:val="yellow"/>
          <w:lang w:val="en"/>
        </w:rPr>
        <w:t>, 200 rpm).</w:t>
      </w:r>
    </w:p>
    <w:p w14:paraId="73380AFD"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45046F20" w14:textId="2F0DE575" w:rsidR="003147E9" w:rsidRPr="009A4ED7" w:rsidRDefault="00F646EC"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1.16</w:t>
      </w:r>
      <w:r w:rsidR="003147E9" w:rsidRPr="009A4ED7">
        <w:rPr>
          <w:rFonts w:asciiTheme="minorHAnsi" w:hAnsiTheme="minorHAnsi" w:cstheme="minorHAnsi"/>
          <w:color w:val="auto"/>
          <w:highlight w:val="yellow"/>
        </w:rPr>
        <w:t xml:space="preserve">. </w:t>
      </w:r>
      <w:r w:rsidR="00DD2CE0" w:rsidRPr="009A4ED7">
        <w:rPr>
          <w:rFonts w:asciiTheme="minorHAnsi" w:hAnsiTheme="minorHAnsi" w:cstheme="minorHAnsi"/>
          <w:color w:val="auto"/>
          <w:highlight w:val="yellow"/>
        </w:rPr>
        <w:t>M</w:t>
      </w:r>
      <w:r w:rsidR="003147E9" w:rsidRPr="009A4ED7">
        <w:rPr>
          <w:rFonts w:asciiTheme="minorHAnsi" w:hAnsiTheme="minorHAnsi" w:cstheme="minorHAnsi"/>
          <w:color w:val="auto"/>
          <w:highlight w:val="yellow"/>
        </w:rPr>
        <w:t xml:space="preserve">easure </w:t>
      </w:r>
      <w:r w:rsidR="00B01B52">
        <w:rPr>
          <w:rFonts w:asciiTheme="minorHAnsi" w:hAnsiTheme="minorHAnsi" w:cstheme="minorHAnsi"/>
          <w:color w:val="auto"/>
          <w:highlight w:val="yellow"/>
        </w:rPr>
        <w:t xml:space="preserve">the </w:t>
      </w:r>
      <w:r w:rsidR="003147E9" w:rsidRPr="009A4ED7">
        <w:rPr>
          <w:rFonts w:asciiTheme="minorHAnsi" w:hAnsiTheme="minorHAnsi" w:cstheme="minorHAnsi"/>
          <w:color w:val="auto"/>
          <w:highlight w:val="yellow"/>
        </w:rPr>
        <w:t>optical density (OD)</w:t>
      </w:r>
      <w:r w:rsidR="00640CE0" w:rsidRPr="009A4ED7">
        <w:rPr>
          <w:rFonts w:asciiTheme="minorHAnsi" w:hAnsiTheme="minorHAnsi" w:cstheme="minorHAnsi"/>
          <w:color w:val="auto"/>
          <w:highlight w:val="yellow"/>
        </w:rPr>
        <w:t xml:space="preserve"> using </w:t>
      </w:r>
      <w:r w:rsidR="00B65C7D">
        <w:rPr>
          <w:rFonts w:asciiTheme="minorHAnsi" w:hAnsiTheme="minorHAnsi" w:cstheme="minorHAnsi"/>
          <w:color w:val="auto"/>
          <w:highlight w:val="yellow"/>
        </w:rPr>
        <w:t xml:space="preserve">a </w:t>
      </w:r>
      <w:r w:rsidR="00B01B52">
        <w:rPr>
          <w:rFonts w:asciiTheme="minorHAnsi" w:hAnsiTheme="minorHAnsi" w:cstheme="minorHAnsi"/>
          <w:color w:val="auto"/>
          <w:highlight w:val="yellow"/>
        </w:rPr>
        <w:t>s</w:t>
      </w:r>
      <w:r w:rsidR="003C34A2" w:rsidRPr="009A4ED7">
        <w:rPr>
          <w:rFonts w:asciiTheme="minorHAnsi" w:hAnsiTheme="minorHAnsi" w:cstheme="minorHAnsi"/>
          <w:color w:val="auto"/>
          <w:highlight w:val="yellow"/>
        </w:rPr>
        <w:t xml:space="preserve">pectrophotometer </w:t>
      </w:r>
      <w:r w:rsidR="003147E9" w:rsidRPr="009A4ED7">
        <w:rPr>
          <w:rFonts w:asciiTheme="minorHAnsi" w:hAnsiTheme="minorHAnsi" w:cstheme="minorHAnsi"/>
          <w:color w:val="auto"/>
          <w:highlight w:val="yellow"/>
        </w:rPr>
        <w:t>to monitor bacterial growth curve</w:t>
      </w:r>
      <w:r w:rsidR="00640CE0" w:rsidRPr="009A4ED7">
        <w:rPr>
          <w:rFonts w:asciiTheme="minorHAnsi" w:hAnsiTheme="minorHAnsi" w:cstheme="minorHAnsi"/>
          <w:color w:val="auto"/>
          <w:highlight w:val="yellow"/>
        </w:rPr>
        <w:t>s</w:t>
      </w:r>
      <w:r w:rsidR="003147E9" w:rsidRPr="009A4ED7">
        <w:rPr>
          <w:rFonts w:asciiTheme="minorHAnsi" w:hAnsiTheme="minorHAnsi" w:cstheme="minorHAnsi"/>
          <w:color w:val="auto"/>
          <w:highlight w:val="yellow"/>
        </w:rPr>
        <w:t xml:space="preserve"> until</w:t>
      </w:r>
      <w:r w:rsidR="00B01B52">
        <w:rPr>
          <w:rFonts w:asciiTheme="minorHAnsi" w:hAnsiTheme="minorHAnsi" w:cstheme="minorHAnsi"/>
          <w:color w:val="auto"/>
          <w:highlight w:val="yellow"/>
        </w:rPr>
        <w:t xml:space="preserve"> the absorbance at OD</w:t>
      </w:r>
      <w:r w:rsidR="00B01B52" w:rsidRPr="00B01B52">
        <w:rPr>
          <w:rFonts w:asciiTheme="minorHAnsi" w:hAnsiTheme="minorHAnsi" w:cstheme="minorHAnsi"/>
          <w:color w:val="auto"/>
          <w:highlight w:val="yellow"/>
          <w:vertAlign w:val="subscript"/>
        </w:rPr>
        <w:t>620</w:t>
      </w:r>
      <w:r w:rsidR="00B01B52">
        <w:rPr>
          <w:rFonts w:asciiTheme="minorHAnsi" w:hAnsiTheme="minorHAnsi" w:cstheme="minorHAnsi"/>
          <w:color w:val="auto"/>
          <w:highlight w:val="yellow"/>
        </w:rPr>
        <w:t xml:space="preserve"> reaches to</w:t>
      </w:r>
      <w:r w:rsidR="003147E9" w:rsidRPr="009A4ED7">
        <w:rPr>
          <w:rFonts w:asciiTheme="minorHAnsi" w:hAnsiTheme="minorHAnsi" w:cstheme="minorHAnsi"/>
          <w:color w:val="auto"/>
          <w:highlight w:val="yellow"/>
        </w:rPr>
        <w:t xml:space="preserve"> 2.0.</w:t>
      </w:r>
    </w:p>
    <w:p w14:paraId="716B0C95"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527073A4" w14:textId="56F79DA4" w:rsidR="003C34A2" w:rsidRPr="009A4ED7" w:rsidRDefault="00F646EC"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1.17</w:t>
      </w:r>
      <w:r w:rsidR="003147E9" w:rsidRPr="009A4ED7">
        <w:rPr>
          <w:rFonts w:asciiTheme="minorHAnsi" w:hAnsiTheme="minorHAnsi" w:cstheme="minorHAnsi"/>
          <w:color w:val="auto"/>
          <w:highlight w:val="yellow"/>
        </w:rPr>
        <w:t xml:space="preserve">. Separate </w:t>
      </w:r>
      <w:r w:rsidR="00640CE0" w:rsidRPr="009A4ED7">
        <w:rPr>
          <w:rFonts w:asciiTheme="minorHAnsi" w:hAnsiTheme="minorHAnsi" w:cstheme="minorHAnsi"/>
          <w:color w:val="auto"/>
          <w:highlight w:val="yellow"/>
        </w:rPr>
        <w:t xml:space="preserve">the </w:t>
      </w:r>
      <w:r w:rsidR="003147E9" w:rsidRPr="009A4ED7">
        <w:rPr>
          <w:rFonts w:asciiTheme="minorHAnsi" w:hAnsiTheme="minorHAnsi" w:cstheme="minorHAnsi"/>
          <w:color w:val="auto"/>
          <w:highlight w:val="yellow"/>
        </w:rPr>
        <w:t xml:space="preserve">bacterial pellets and </w:t>
      </w:r>
      <w:r w:rsidR="00640CE0" w:rsidRPr="009A4ED7">
        <w:rPr>
          <w:rFonts w:asciiTheme="minorHAnsi" w:hAnsiTheme="minorHAnsi" w:cstheme="minorHAnsi"/>
          <w:color w:val="auto"/>
          <w:highlight w:val="yellow"/>
        </w:rPr>
        <w:t xml:space="preserve">the </w:t>
      </w:r>
      <w:r w:rsidR="003147E9" w:rsidRPr="009A4ED7">
        <w:rPr>
          <w:rFonts w:asciiTheme="minorHAnsi" w:hAnsiTheme="minorHAnsi" w:cstheme="minorHAnsi"/>
          <w:color w:val="auto"/>
          <w:highlight w:val="yellow"/>
        </w:rPr>
        <w:t xml:space="preserve">conditioned media </w:t>
      </w:r>
      <w:r w:rsidR="00B01B52">
        <w:rPr>
          <w:rFonts w:asciiTheme="minorHAnsi" w:hAnsiTheme="minorHAnsi" w:cstheme="minorHAnsi"/>
          <w:color w:val="auto"/>
          <w:highlight w:val="yellow"/>
        </w:rPr>
        <w:t xml:space="preserve">by </w:t>
      </w:r>
      <w:r w:rsidR="003147E9" w:rsidRPr="009A4ED7">
        <w:rPr>
          <w:rFonts w:asciiTheme="minorHAnsi" w:hAnsiTheme="minorHAnsi" w:cstheme="minorHAnsi"/>
          <w:color w:val="auto"/>
          <w:highlight w:val="yellow"/>
        </w:rPr>
        <w:t>centrifug</w:t>
      </w:r>
      <w:r w:rsidR="00B01B52">
        <w:rPr>
          <w:rFonts w:asciiTheme="minorHAnsi" w:hAnsiTheme="minorHAnsi" w:cstheme="minorHAnsi"/>
          <w:color w:val="auto"/>
          <w:highlight w:val="yellow"/>
        </w:rPr>
        <w:t>ing</w:t>
      </w:r>
      <w:r w:rsidR="003147E9" w:rsidRPr="009A4ED7">
        <w:rPr>
          <w:rFonts w:asciiTheme="minorHAnsi" w:hAnsiTheme="minorHAnsi" w:cstheme="minorHAnsi"/>
          <w:color w:val="auto"/>
          <w:highlight w:val="yellow"/>
        </w:rPr>
        <w:t xml:space="preserve"> </w:t>
      </w:r>
      <w:r w:rsidR="00B706CE" w:rsidRPr="009A4ED7">
        <w:rPr>
          <w:rFonts w:asciiTheme="minorHAnsi" w:hAnsiTheme="minorHAnsi" w:cstheme="minorHAnsi"/>
          <w:color w:val="auto"/>
          <w:highlight w:val="yellow"/>
        </w:rPr>
        <w:t>at 1</w:t>
      </w:r>
      <w:r w:rsidR="00B01B52">
        <w:rPr>
          <w:rFonts w:asciiTheme="minorHAnsi" w:hAnsiTheme="minorHAnsi" w:cstheme="minorHAnsi"/>
          <w:color w:val="auto"/>
          <w:highlight w:val="yellow"/>
        </w:rPr>
        <w:t>,</w:t>
      </w:r>
      <w:r w:rsidR="00B706CE" w:rsidRPr="009A4ED7">
        <w:rPr>
          <w:rFonts w:asciiTheme="minorHAnsi" w:hAnsiTheme="minorHAnsi" w:cstheme="minorHAnsi"/>
          <w:color w:val="auto"/>
          <w:highlight w:val="yellow"/>
        </w:rPr>
        <w:t>000</w:t>
      </w:r>
      <w:r w:rsidR="003C34A2" w:rsidRPr="009A4ED7">
        <w:rPr>
          <w:rFonts w:asciiTheme="minorHAnsi" w:hAnsiTheme="minorHAnsi" w:cstheme="minorHAnsi"/>
          <w:color w:val="auto"/>
          <w:highlight w:val="yellow"/>
        </w:rPr>
        <w:t xml:space="preserve"> </w:t>
      </w:r>
      <w:r w:rsidR="00B706CE" w:rsidRPr="009A4ED7">
        <w:rPr>
          <w:rFonts w:asciiTheme="minorHAnsi" w:hAnsiTheme="minorHAnsi" w:cstheme="minorHAnsi"/>
          <w:color w:val="auto"/>
          <w:highlight w:val="yellow"/>
        </w:rPr>
        <w:t xml:space="preserve">x </w:t>
      </w:r>
      <w:r w:rsidR="00B706CE" w:rsidRPr="009A4ED7">
        <w:rPr>
          <w:rFonts w:asciiTheme="minorHAnsi" w:hAnsiTheme="minorHAnsi" w:cstheme="minorHAnsi"/>
          <w:i/>
          <w:color w:val="auto"/>
          <w:highlight w:val="yellow"/>
        </w:rPr>
        <w:t>g</w:t>
      </w:r>
      <w:r w:rsidR="00B01B52">
        <w:rPr>
          <w:rFonts w:asciiTheme="minorHAnsi" w:hAnsiTheme="minorHAnsi" w:cstheme="minorHAnsi"/>
          <w:i/>
          <w:color w:val="auto"/>
          <w:highlight w:val="yellow"/>
        </w:rPr>
        <w:t xml:space="preserve"> </w:t>
      </w:r>
      <w:r w:rsidR="00B01B52" w:rsidRPr="009A4ED7">
        <w:rPr>
          <w:rFonts w:asciiTheme="minorHAnsi" w:hAnsiTheme="minorHAnsi" w:cstheme="minorHAnsi"/>
          <w:color w:val="auto"/>
          <w:highlight w:val="yellow"/>
        </w:rPr>
        <w:t>for 15 min</w:t>
      </w:r>
      <w:r w:rsidR="00B706CE" w:rsidRPr="009A4ED7">
        <w:rPr>
          <w:rFonts w:asciiTheme="minorHAnsi" w:hAnsiTheme="minorHAnsi" w:cstheme="minorHAnsi"/>
          <w:color w:val="auto"/>
          <w:highlight w:val="yellow"/>
        </w:rPr>
        <w:t xml:space="preserve">. </w:t>
      </w:r>
      <w:r w:rsidR="005E0070" w:rsidRPr="009A4ED7">
        <w:rPr>
          <w:rFonts w:asciiTheme="minorHAnsi" w:hAnsiTheme="minorHAnsi" w:cstheme="minorHAnsi"/>
          <w:color w:val="auto"/>
          <w:highlight w:val="yellow"/>
        </w:rPr>
        <w:t>Wash the collected bacterial pellets with</w:t>
      </w:r>
      <w:r w:rsidR="00B01B52">
        <w:rPr>
          <w:rFonts w:asciiTheme="minorHAnsi" w:hAnsiTheme="minorHAnsi" w:cstheme="minorHAnsi"/>
          <w:color w:val="auto"/>
          <w:highlight w:val="yellow"/>
        </w:rPr>
        <w:t xml:space="preserve"> 1x</w:t>
      </w:r>
      <w:r w:rsidR="005E0070" w:rsidRPr="009A4ED7">
        <w:rPr>
          <w:rFonts w:asciiTheme="minorHAnsi" w:hAnsiTheme="minorHAnsi" w:cstheme="minorHAnsi"/>
          <w:color w:val="auto"/>
          <w:highlight w:val="yellow"/>
        </w:rPr>
        <w:t xml:space="preserve"> PBS and </w:t>
      </w:r>
      <w:r w:rsidR="00787344" w:rsidRPr="009A4ED7">
        <w:rPr>
          <w:rFonts w:asciiTheme="minorHAnsi" w:hAnsiTheme="minorHAnsi" w:cstheme="minorHAnsi"/>
          <w:color w:val="auto"/>
          <w:highlight w:val="yellow"/>
        </w:rPr>
        <w:t xml:space="preserve">resuspend in 4 mL </w:t>
      </w:r>
      <w:r w:rsidR="00B01B52">
        <w:rPr>
          <w:rFonts w:asciiTheme="minorHAnsi" w:hAnsiTheme="minorHAnsi" w:cstheme="minorHAnsi"/>
          <w:color w:val="auto"/>
          <w:highlight w:val="yellow"/>
        </w:rPr>
        <w:t xml:space="preserve">of </w:t>
      </w:r>
      <w:r w:rsidR="00787344" w:rsidRPr="009A4ED7">
        <w:rPr>
          <w:rFonts w:asciiTheme="minorHAnsi" w:hAnsiTheme="minorHAnsi" w:cstheme="minorHAnsi"/>
          <w:color w:val="auto"/>
          <w:highlight w:val="yellow"/>
        </w:rPr>
        <w:t xml:space="preserve">RPMI 1640 </w:t>
      </w:r>
      <w:r w:rsidR="00B01B52">
        <w:rPr>
          <w:rFonts w:asciiTheme="minorHAnsi" w:hAnsiTheme="minorHAnsi" w:cstheme="minorHAnsi"/>
          <w:color w:val="auto"/>
          <w:highlight w:val="yellow"/>
        </w:rPr>
        <w:t xml:space="preserve">supplemented </w:t>
      </w:r>
      <w:r w:rsidR="004944F1">
        <w:rPr>
          <w:rFonts w:asciiTheme="minorHAnsi" w:hAnsiTheme="minorHAnsi" w:cstheme="minorHAnsi"/>
          <w:color w:val="auto"/>
          <w:highlight w:val="yellow"/>
        </w:rPr>
        <w:t xml:space="preserve">with </w:t>
      </w:r>
      <w:r w:rsidR="00787344" w:rsidRPr="009A4ED7">
        <w:rPr>
          <w:rFonts w:asciiTheme="minorHAnsi" w:hAnsiTheme="minorHAnsi" w:cstheme="minorHAnsi"/>
          <w:color w:val="auto"/>
          <w:highlight w:val="yellow"/>
        </w:rPr>
        <w:t>10% fetal bovine serum</w:t>
      </w:r>
      <w:r w:rsidR="00B01B52">
        <w:rPr>
          <w:rFonts w:asciiTheme="minorHAnsi" w:hAnsiTheme="minorHAnsi" w:cstheme="minorHAnsi"/>
          <w:color w:val="auto"/>
          <w:highlight w:val="yellow"/>
        </w:rPr>
        <w:t xml:space="preserve">. Do not include any </w:t>
      </w:r>
      <w:r w:rsidR="00787344" w:rsidRPr="009A4ED7">
        <w:rPr>
          <w:rFonts w:asciiTheme="minorHAnsi" w:hAnsiTheme="minorHAnsi" w:cstheme="minorHAnsi"/>
          <w:color w:val="auto"/>
          <w:highlight w:val="yellow"/>
        </w:rPr>
        <w:t>antibiotics</w:t>
      </w:r>
      <w:r w:rsidR="00B01B52">
        <w:rPr>
          <w:rFonts w:asciiTheme="minorHAnsi" w:hAnsiTheme="minorHAnsi" w:cstheme="minorHAnsi"/>
          <w:color w:val="auto"/>
          <w:highlight w:val="yellow"/>
        </w:rPr>
        <w:t xml:space="preserve"> in the medium</w:t>
      </w:r>
      <w:r w:rsidR="00787344" w:rsidRPr="009A4ED7">
        <w:rPr>
          <w:rFonts w:asciiTheme="minorHAnsi" w:hAnsiTheme="minorHAnsi" w:cstheme="minorHAnsi"/>
          <w:color w:val="auto"/>
          <w:highlight w:val="yellow"/>
        </w:rPr>
        <w:t>.</w:t>
      </w:r>
      <w:r w:rsidR="003C34A2" w:rsidRPr="009A4ED7">
        <w:rPr>
          <w:rFonts w:asciiTheme="minorHAnsi" w:hAnsiTheme="minorHAnsi" w:cstheme="minorHAnsi"/>
          <w:color w:val="auto"/>
          <w:highlight w:val="yellow"/>
        </w:rPr>
        <w:t xml:space="preserve"> </w:t>
      </w:r>
      <w:r w:rsidR="00B01B52">
        <w:rPr>
          <w:rFonts w:asciiTheme="minorHAnsi" w:hAnsiTheme="minorHAnsi" w:cstheme="minorHAnsi"/>
          <w:color w:val="auto"/>
          <w:highlight w:val="yellow"/>
        </w:rPr>
        <w:t xml:space="preserve"> </w:t>
      </w:r>
    </w:p>
    <w:p w14:paraId="1D509B99"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59EA5F5B" w14:textId="1EC94337" w:rsidR="005E0070" w:rsidRPr="009A4ED7" w:rsidRDefault="00F646EC"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highlight w:val="yellow"/>
        </w:rPr>
        <w:t>1.18</w:t>
      </w:r>
      <w:r w:rsidR="003147E9" w:rsidRPr="009A4ED7">
        <w:rPr>
          <w:rFonts w:asciiTheme="minorHAnsi" w:hAnsiTheme="minorHAnsi" w:cstheme="minorHAnsi"/>
          <w:color w:val="auto"/>
          <w:highlight w:val="yellow"/>
        </w:rPr>
        <w:t xml:space="preserve">. </w:t>
      </w:r>
      <w:r w:rsidR="005E0070" w:rsidRPr="009A4ED7">
        <w:rPr>
          <w:rFonts w:asciiTheme="minorHAnsi" w:hAnsiTheme="minorHAnsi" w:cstheme="minorHAnsi"/>
          <w:color w:val="auto"/>
          <w:highlight w:val="yellow"/>
        </w:rPr>
        <w:t>Maintain the bacterial pellets in RPMI and incubat</w:t>
      </w:r>
      <w:r w:rsidR="00476F46" w:rsidRPr="009A4ED7">
        <w:rPr>
          <w:rFonts w:asciiTheme="minorHAnsi" w:hAnsiTheme="minorHAnsi" w:cstheme="minorHAnsi"/>
          <w:color w:val="auto"/>
          <w:highlight w:val="yellow"/>
        </w:rPr>
        <w:t>e in a shaker incubator for 4</w:t>
      </w:r>
      <w:r w:rsidR="00170F0B" w:rsidRPr="009A4ED7">
        <w:rPr>
          <w:rFonts w:asciiTheme="minorHAnsi" w:hAnsiTheme="minorHAnsi" w:cstheme="minorHAnsi"/>
          <w:color w:val="auto"/>
          <w:highlight w:val="yellow"/>
        </w:rPr>
        <w:t xml:space="preserve"> h</w:t>
      </w:r>
      <w:r w:rsidR="005E0070" w:rsidRPr="009A4ED7">
        <w:rPr>
          <w:rFonts w:asciiTheme="minorHAnsi" w:hAnsiTheme="minorHAnsi" w:cstheme="minorHAnsi"/>
          <w:color w:val="auto"/>
          <w:highlight w:val="yellow"/>
        </w:rPr>
        <w:t xml:space="preserve"> </w:t>
      </w:r>
      <w:r w:rsidR="00B01B52">
        <w:rPr>
          <w:rFonts w:asciiTheme="minorHAnsi" w:hAnsiTheme="minorHAnsi" w:cstheme="minorHAnsi"/>
          <w:color w:val="auto"/>
          <w:highlight w:val="yellow"/>
        </w:rPr>
        <w:t xml:space="preserve">at </w:t>
      </w:r>
      <w:r w:rsidR="005E0070" w:rsidRPr="009A4ED7">
        <w:rPr>
          <w:rFonts w:asciiTheme="minorHAnsi" w:hAnsiTheme="minorHAnsi" w:cstheme="minorHAnsi"/>
          <w:color w:val="auto"/>
          <w:highlight w:val="yellow"/>
        </w:rPr>
        <w:t>37</w:t>
      </w:r>
      <w:r w:rsidR="003C34A2" w:rsidRPr="009A4ED7">
        <w:rPr>
          <w:rFonts w:asciiTheme="minorHAnsi" w:hAnsiTheme="minorHAnsi" w:cstheme="minorHAnsi"/>
          <w:color w:val="auto"/>
          <w:highlight w:val="yellow"/>
        </w:rPr>
        <w:t xml:space="preserve"> </w:t>
      </w:r>
      <w:r w:rsidR="005E0070" w:rsidRPr="009A4ED7">
        <w:rPr>
          <w:rFonts w:asciiTheme="minorHAnsi" w:hAnsiTheme="minorHAnsi" w:cstheme="minorHAnsi"/>
          <w:color w:val="auto"/>
          <w:highlight w:val="yellow"/>
        </w:rPr>
        <w:t>°C</w:t>
      </w:r>
      <w:r w:rsidR="00B01B52">
        <w:rPr>
          <w:rFonts w:asciiTheme="minorHAnsi" w:hAnsiTheme="minorHAnsi" w:cstheme="minorHAnsi"/>
          <w:color w:val="auto"/>
          <w:highlight w:val="yellow"/>
        </w:rPr>
        <w:t xml:space="preserve"> with</w:t>
      </w:r>
      <w:r w:rsidR="005E0070" w:rsidRPr="009A4ED7">
        <w:rPr>
          <w:rFonts w:asciiTheme="minorHAnsi" w:hAnsiTheme="minorHAnsi" w:cstheme="minorHAnsi"/>
          <w:color w:val="auto"/>
          <w:highlight w:val="yellow"/>
        </w:rPr>
        <w:t xml:space="preserve"> 5% CO</w:t>
      </w:r>
      <w:r w:rsidR="005E0070" w:rsidRPr="009A4ED7">
        <w:rPr>
          <w:rFonts w:asciiTheme="minorHAnsi" w:hAnsiTheme="minorHAnsi" w:cstheme="minorHAnsi"/>
          <w:color w:val="auto"/>
          <w:highlight w:val="yellow"/>
          <w:vertAlign w:val="subscript"/>
        </w:rPr>
        <w:t>2</w:t>
      </w:r>
      <w:r w:rsidR="00B01B52">
        <w:rPr>
          <w:rFonts w:asciiTheme="minorHAnsi" w:hAnsiTheme="minorHAnsi" w:cstheme="minorHAnsi"/>
          <w:color w:val="auto"/>
          <w:highlight w:val="yellow"/>
        </w:rPr>
        <w:t xml:space="preserve"> at a speed of</w:t>
      </w:r>
      <w:r w:rsidR="005E0070" w:rsidRPr="009A4ED7">
        <w:rPr>
          <w:rFonts w:asciiTheme="minorHAnsi" w:hAnsiTheme="minorHAnsi" w:cstheme="minorHAnsi"/>
          <w:color w:val="auto"/>
          <w:highlight w:val="yellow"/>
        </w:rPr>
        <w:t xml:space="preserve"> 100 rpm.</w:t>
      </w:r>
    </w:p>
    <w:p w14:paraId="177A62B7"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69FF9F05" w14:textId="76257216" w:rsidR="00AC5DEE" w:rsidRPr="009A4ED7" w:rsidRDefault="00B706CE"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highlight w:val="yellow"/>
        </w:rPr>
        <w:t>1</w:t>
      </w:r>
      <w:r w:rsidR="00F646EC" w:rsidRPr="009A4ED7">
        <w:rPr>
          <w:rFonts w:asciiTheme="minorHAnsi" w:hAnsiTheme="minorHAnsi" w:cstheme="minorHAnsi"/>
          <w:color w:val="auto"/>
          <w:highlight w:val="yellow"/>
        </w:rPr>
        <w:t>.19</w:t>
      </w:r>
      <w:r w:rsidRPr="009A4ED7">
        <w:rPr>
          <w:rFonts w:asciiTheme="minorHAnsi" w:hAnsiTheme="minorHAnsi" w:cstheme="minorHAnsi"/>
          <w:color w:val="auto"/>
          <w:highlight w:val="yellow"/>
        </w:rPr>
        <w:t xml:space="preserve">. </w:t>
      </w:r>
      <w:r w:rsidR="00AC5DEE" w:rsidRPr="009A4ED7">
        <w:rPr>
          <w:rFonts w:asciiTheme="minorHAnsi" w:hAnsiTheme="minorHAnsi" w:cstheme="minorHAnsi"/>
          <w:color w:val="auto"/>
          <w:highlight w:val="yellow"/>
        </w:rPr>
        <w:t xml:space="preserve">For the preparation of the probiotic supernatant, remove the bacterial pellet via centrifugation </w:t>
      </w:r>
      <w:r w:rsidR="00B01B52">
        <w:rPr>
          <w:rFonts w:asciiTheme="minorHAnsi" w:hAnsiTheme="minorHAnsi" w:cstheme="minorHAnsi"/>
          <w:color w:val="auto"/>
          <w:highlight w:val="yellow"/>
        </w:rPr>
        <w:t xml:space="preserve">at </w:t>
      </w:r>
      <w:r w:rsidR="00AC5DEE" w:rsidRPr="009A4ED7">
        <w:rPr>
          <w:rFonts w:asciiTheme="minorHAnsi" w:hAnsiTheme="minorHAnsi" w:cstheme="minorHAnsi"/>
          <w:color w:val="auto"/>
          <w:highlight w:val="yellow"/>
        </w:rPr>
        <w:t xml:space="preserve">1000 </w:t>
      </w:r>
      <w:r w:rsidR="00AC5DEE" w:rsidRPr="00FA412C">
        <w:rPr>
          <w:rFonts w:asciiTheme="minorHAnsi" w:hAnsiTheme="minorHAnsi" w:cstheme="minorHAnsi"/>
          <w:i/>
          <w:iCs/>
          <w:color w:val="auto"/>
          <w:highlight w:val="yellow"/>
        </w:rPr>
        <w:t>x</w:t>
      </w:r>
      <w:r w:rsidR="00AC5DEE" w:rsidRPr="009A4ED7">
        <w:rPr>
          <w:rFonts w:asciiTheme="minorHAnsi" w:hAnsiTheme="minorHAnsi" w:cstheme="minorHAnsi"/>
          <w:color w:val="auto"/>
          <w:highlight w:val="yellow"/>
        </w:rPr>
        <w:t xml:space="preserve"> </w:t>
      </w:r>
      <w:r w:rsidR="00AC5DEE" w:rsidRPr="009A4ED7">
        <w:rPr>
          <w:rFonts w:asciiTheme="minorHAnsi" w:hAnsiTheme="minorHAnsi" w:cstheme="minorHAnsi"/>
          <w:i/>
          <w:color w:val="auto"/>
          <w:highlight w:val="yellow"/>
        </w:rPr>
        <w:t>g</w:t>
      </w:r>
      <w:r w:rsidR="00B01B52">
        <w:rPr>
          <w:rFonts w:asciiTheme="minorHAnsi" w:hAnsiTheme="minorHAnsi" w:cstheme="minorHAnsi"/>
          <w:iCs/>
          <w:color w:val="auto"/>
          <w:highlight w:val="yellow"/>
        </w:rPr>
        <w:t>, for</w:t>
      </w:r>
      <w:r w:rsidR="00AC5DEE" w:rsidRPr="009A4ED7">
        <w:rPr>
          <w:rFonts w:asciiTheme="minorHAnsi" w:hAnsiTheme="minorHAnsi" w:cstheme="minorHAnsi"/>
          <w:color w:val="auto"/>
          <w:highlight w:val="yellow"/>
        </w:rPr>
        <w:t xml:space="preserve"> 15 min</w:t>
      </w:r>
      <w:r w:rsidR="00B01B52">
        <w:rPr>
          <w:rFonts w:asciiTheme="minorHAnsi" w:hAnsiTheme="minorHAnsi" w:cstheme="minorHAnsi"/>
          <w:color w:val="auto"/>
          <w:highlight w:val="yellow"/>
        </w:rPr>
        <w:t xml:space="preserve"> at</w:t>
      </w:r>
      <w:r w:rsidR="00AC5DEE" w:rsidRPr="009A4ED7">
        <w:rPr>
          <w:rFonts w:asciiTheme="minorHAnsi" w:hAnsiTheme="minorHAnsi" w:cstheme="minorHAnsi"/>
          <w:color w:val="auto"/>
          <w:highlight w:val="yellow"/>
        </w:rPr>
        <w:t xml:space="preserve"> 4</w:t>
      </w:r>
      <w:r w:rsidR="003C34A2" w:rsidRPr="009A4ED7">
        <w:rPr>
          <w:rFonts w:asciiTheme="minorHAnsi" w:hAnsiTheme="minorHAnsi" w:cstheme="minorHAnsi"/>
          <w:color w:val="auto"/>
          <w:highlight w:val="yellow"/>
        </w:rPr>
        <w:t xml:space="preserve"> </w:t>
      </w:r>
      <w:r w:rsidR="00AC5DEE" w:rsidRPr="009A4ED7">
        <w:rPr>
          <w:rFonts w:asciiTheme="minorHAnsi" w:hAnsiTheme="minorHAnsi" w:cstheme="minorHAnsi"/>
          <w:color w:val="auto"/>
          <w:highlight w:val="yellow"/>
        </w:rPr>
        <w:t>°C. Sterile-filter the recovered supernatant</w:t>
      </w:r>
      <w:r w:rsidR="00B01B52">
        <w:rPr>
          <w:rFonts w:asciiTheme="minorHAnsi" w:hAnsiTheme="minorHAnsi" w:cstheme="minorHAnsi"/>
          <w:color w:val="auto"/>
          <w:highlight w:val="yellow"/>
        </w:rPr>
        <w:t xml:space="preserve"> using a </w:t>
      </w:r>
      <w:r w:rsidR="00B01B52" w:rsidRPr="009A4ED7">
        <w:rPr>
          <w:rFonts w:asciiTheme="minorHAnsi" w:hAnsiTheme="minorHAnsi" w:cstheme="minorHAnsi"/>
          <w:color w:val="auto"/>
          <w:highlight w:val="yellow"/>
        </w:rPr>
        <w:t>0.22 μm</w:t>
      </w:r>
      <w:r w:rsidR="00AC5DEE" w:rsidRPr="009A4ED7">
        <w:rPr>
          <w:rFonts w:asciiTheme="minorHAnsi" w:hAnsiTheme="minorHAnsi" w:cstheme="minorHAnsi"/>
          <w:color w:val="auto"/>
          <w:highlight w:val="yellow"/>
        </w:rPr>
        <w:t xml:space="preserve"> </w:t>
      </w:r>
      <w:r w:rsidR="00B01B52">
        <w:rPr>
          <w:rFonts w:asciiTheme="minorHAnsi" w:hAnsiTheme="minorHAnsi" w:cstheme="minorHAnsi"/>
          <w:color w:val="auto"/>
          <w:highlight w:val="yellow"/>
        </w:rPr>
        <w:t xml:space="preserve">filter </w:t>
      </w:r>
      <w:r w:rsidR="00AC5DEE" w:rsidRPr="009A4ED7">
        <w:rPr>
          <w:rFonts w:asciiTheme="minorHAnsi" w:hAnsiTheme="minorHAnsi" w:cstheme="minorHAnsi"/>
          <w:color w:val="auto"/>
          <w:highlight w:val="yellow"/>
        </w:rPr>
        <w:t>and store at −80 °C until use.</w:t>
      </w:r>
    </w:p>
    <w:p w14:paraId="3C25551E" w14:textId="77777777" w:rsidR="00AC5DEE" w:rsidRPr="009A4ED7" w:rsidRDefault="00AC5DEE" w:rsidP="009A4ED7">
      <w:pPr>
        <w:pStyle w:val="NormalWeb"/>
        <w:spacing w:before="0" w:beforeAutospacing="0" w:after="0" w:afterAutospacing="0"/>
        <w:rPr>
          <w:rFonts w:asciiTheme="minorHAnsi" w:hAnsiTheme="minorHAnsi" w:cstheme="minorHAnsi"/>
          <w:color w:val="auto"/>
        </w:rPr>
      </w:pPr>
    </w:p>
    <w:p w14:paraId="5E57F640" w14:textId="50AA8B1E" w:rsidR="00430B7D" w:rsidRDefault="00430B7D" w:rsidP="009A4ED7">
      <w:pPr>
        <w:pStyle w:val="NormalWeb"/>
        <w:spacing w:before="0" w:beforeAutospacing="0" w:after="0" w:afterAutospacing="0"/>
        <w:rPr>
          <w:rFonts w:asciiTheme="minorHAnsi" w:hAnsiTheme="minorHAnsi" w:cstheme="minorHAnsi"/>
          <w:b/>
          <w:bCs/>
          <w:color w:val="auto"/>
          <w:highlight w:val="yellow"/>
          <w:lang w:eastAsia="ko-KR"/>
        </w:rPr>
      </w:pPr>
      <w:r w:rsidRPr="009A4ED7">
        <w:rPr>
          <w:rFonts w:asciiTheme="minorHAnsi" w:hAnsiTheme="minorHAnsi" w:cstheme="minorHAnsi"/>
          <w:b/>
          <w:bCs/>
          <w:color w:val="auto"/>
          <w:highlight w:val="yellow"/>
          <w:lang w:eastAsia="ko-KR"/>
        </w:rPr>
        <w:t>2. Generation of spheroids</w:t>
      </w:r>
    </w:p>
    <w:p w14:paraId="39A7ECFB" w14:textId="77777777" w:rsidR="00B52743" w:rsidRPr="009A4ED7" w:rsidRDefault="00B52743" w:rsidP="009A4ED7">
      <w:pPr>
        <w:pStyle w:val="NormalWeb"/>
        <w:spacing w:before="0" w:beforeAutospacing="0" w:after="0" w:afterAutospacing="0"/>
        <w:rPr>
          <w:rFonts w:asciiTheme="minorHAnsi" w:hAnsiTheme="minorHAnsi" w:cstheme="minorHAnsi"/>
          <w:b/>
          <w:bCs/>
          <w:color w:val="auto"/>
          <w:highlight w:val="yellow"/>
          <w:lang w:eastAsia="ko-KR"/>
        </w:rPr>
      </w:pPr>
    </w:p>
    <w:p w14:paraId="66CC22A4" w14:textId="356CBD7D" w:rsidR="00430B7D" w:rsidRPr="009A4ED7" w:rsidRDefault="00B01B52" w:rsidP="009A4ED7">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highlight w:val="yellow"/>
        </w:rPr>
        <w:t>2.</w:t>
      </w:r>
      <w:r w:rsidR="00430B7D" w:rsidRPr="009A4ED7">
        <w:rPr>
          <w:rFonts w:asciiTheme="minorHAnsi" w:hAnsiTheme="minorHAnsi" w:cstheme="minorHAnsi"/>
          <w:b/>
          <w:bCs/>
          <w:color w:val="auto"/>
          <w:highlight w:val="yellow"/>
        </w:rPr>
        <w:t>1</w:t>
      </w:r>
      <w:r w:rsidR="00B52743">
        <w:rPr>
          <w:rFonts w:asciiTheme="minorHAnsi" w:hAnsiTheme="minorHAnsi" w:cstheme="minorHAnsi"/>
          <w:b/>
          <w:bCs/>
          <w:color w:val="auto"/>
          <w:highlight w:val="yellow"/>
        </w:rPr>
        <w:t>.</w:t>
      </w:r>
      <w:r w:rsidR="00430B7D" w:rsidRPr="009A4ED7">
        <w:rPr>
          <w:rFonts w:asciiTheme="minorHAnsi" w:hAnsiTheme="minorHAnsi" w:cstheme="minorHAnsi"/>
          <w:b/>
          <w:bCs/>
          <w:color w:val="auto"/>
          <w:highlight w:val="yellow"/>
        </w:rPr>
        <w:t xml:space="preserve"> Preparing </w:t>
      </w:r>
      <w:r w:rsidR="00F70E36" w:rsidRPr="009A4ED7">
        <w:rPr>
          <w:rFonts w:asciiTheme="minorHAnsi" w:hAnsiTheme="minorHAnsi" w:cstheme="minorHAnsi"/>
          <w:b/>
          <w:bCs/>
          <w:color w:val="auto"/>
          <w:highlight w:val="yellow"/>
        </w:rPr>
        <w:t xml:space="preserve">colorectal </w:t>
      </w:r>
      <w:r w:rsidR="00430B7D" w:rsidRPr="009A4ED7">
        <w:rPr>
          <w:rFonts w:asciiTheme="minorHAnsi" w:hAnsiTheme="minorHAnsi" w:cstheme="minorHAnsi"/>
          <w:b/>
          <w:bCs/>
          <w:color w:val="auto"/>
          <w:highlight w:val="yellow"/>
        </w:rPr>
        <w:t>cancer cell lines</w:t>
      </w:r>
      <w:r w:rsidR="00430B7D" w:rsidRPr="009A4ED7">
        <w:rPr>
          <w:rFonts w:asciiTheme="minorHAnsi" w:hAnsiTheme="minorHAnsi" w:cstheme="minorHAnsi"/>
          <w:b/>
          <w:bCs/>
          <w:color w:val="auto"/>
        </w:rPr>
        <w:t xml:space="preserve"> </w:t>
      </w:r>
    </w:p>
    <w:p w14:paraId="16CFC47A" w14:textId="77777777" w:rsidR="001E011A" w:rsidRDefault="001E011A" w:rsidP="009A4ED7">
      <w:pPr>
        <w:pStyle w:val="NormalWeb"/>
        <w:spacing w:before="0" w:beforeAutospacing="0" w:after="0" w:afterAutospacing="0"/>
        <w:rPr>
          <w:rFonts w:asciiTheme="minorHAnsi" w:hAnsiTheme="minorHAnsi" w:cstheme="minorHAnsi"/>
          <w:bCs/>
          <w:color w:val="auto"/>
          <w:highlight w:val="yellow"/>
        </w:rPr>
      </w:pPr>
    </w:p>
    <w:p w14:paraId="1C5E0431" w14:textId="796C8FA9" w:rsidR="003E18BF" w:rsidRPr="009A4ED7" w:rsidRDefault="00430B7D" w:rsidP="009A4ED7">
      <w:pPr>
        <w:pStyle w:val="NormalWeb"/>
        <w:spacing w:before="0" w:beforeAutospacing="0" w:after="0" w:afterAutospacing="0"/>
        <w:rPr>
          <w:rFonts w:asciiTheme="minorHAnsi" w:eastAsia="Dotum" w:hAnsiTheme="minorHAnsi" w:cstheme="minorHAnsi"/>
          <w:color w:val="auto"/>
        </w:rPr>
      </w:pPr>
      <w:r w:rsidRPr="009A4ED7">
        <w:rPr>
          <w:rFonts w:asciiTheme="minorHAnsi" w:hAnsiTheme="minorHAnsi" w:cstheme="minorHAnsi"/>
          <w:bCs/>
          <w:color w:val="auto"/>
          <w:highlight w:val="yellow"/>
        </w:rPr>
        <w:lastRenderedPageBreak/>
        <w:t>2.1.</w:t>
      </w:r>
      <w:r w:rsidR="002D3DC9" w:rsidRPr="009A4ED7">
        <w:rPr>
          <w:rFonts w:asciiTheme="minorHAnsi" w:hAnsiTheme="minorHAnsi" w:cstheme="minorHAnsi"/>
          <w:bCs/>
          <w:color w:val="auto"/>
          <w:highlight w:val="yellow"/>
        </w:rPr>
        <w:t>1.</w:t>
      </w:r>
      <w:r w:rsidRPr="009A4ED7">
        <w:rPr>
          <w:rFonts w:asciiTheme="minorHAnsi" w:hAnsiTheme="minorHAnsi" w:cstheme="minorHAnsi"/>
          <w:bCs/>
          <w:color w:val="auto"/>
          <w:highlight w:val="yellow"/>
        </w:rPr>
        <w:t xml:space="preserve"> </w:t>
      </w:r>
      <w:r w:rsidR="003E18BF" w:rsidRPr="009A4ED7">
        <w:rPr>
          <w:rFonts w:asciiTheme="minorHAnsi" w:eastAsia="Dotum" w:hAnsiTheme="minorHAnsi" w:cstheme="minorHAnsi"/>
          <w:color w:val="auto"/>
          <w:highlight w:val="yellow"/>
        </w:rPr>
        <w:t>Grow DLD-1, HT-29, and WiDr cell lines as monolayers until 70-80% confluency and incubate the plate at 37 °C in a 5% CO</w:t>
      </w:r>
      <w:r w:rsidR="003E18BF" w:rsidRPr="009A4ED7">
        <w:rPr>
          <w:rFonts w:asciiTheme="minorHAnsi" w:eastAsia="Dotum" w:hAnsiTheme="minorHAnsi" w:cstheme="minorHAnsi"/>
          <w:color w:val="auto"/>
          <w:highlight w:val="yellow"/>
          <w:vertAlign w:val="subscript"/>
        </w:rPr>
        <w:t>2</w:t>
      </w:r>
      <w:r w:rsidR="003E18BF" w:rsidRPr="009A4ED7">
        <w:rPr>
          <w:rFonts w:asciiTheme="minorHAnsi" w:eastAsia="Dotum" w:hAnsiTheme="minorHAnsi" w:cstheme="minorHAnsi"/>
          <w:color w:val="auto"/>
          <w:highlight w:val="yellow"/>
        </w:rPr>
        <w:t xml:space="preserve"> incubator </w:t>
      </w:r>
      <w:r w:rsidR="00B01B52">
        <w:rPr>
          <w:rFonts w:asciiTheme="minorHAnsi" w:eastAsia="Dotum" w:hAnsiTheme="minorHAnsi" w:cstheme="minorHAnsi"/>
          <w:color w:val="auto"/>
          <w:highlight w:val="yellow"/>
        </w:rPr>
        <w:t>(</w:t>
      </w:r>
      <w:r w:rsidR="003E18BF" w:rsidRPr="009A4ED7">
        <w:rPr>
          <w:rFonts w:asciiTheme="minorHAnsi" w:eastAsia="Dotum" w:hAnsiTheme="minorHAnsi" w:cstheme="minorHAnsi"/>
          <w:color w:val="auto"/>
          <w:highlight w:val="yellow"/>
        </w:rPr>
        <w:t>Growth medium: RPMI containing 10% fetal bovine serum (FBS) and 1% penicillin-streptomycin).</w:t>
      </w:r>
    </w:p>
    <w:p w14:paraId="3C9B0C3F" w14:textId="77777777" w:rsidR="001E011A" w:rsidRDefault="001E011A" w:rsidP="009A4ED7">
      <w:pPr>
        <w:pStyle w:val="NormalWeb"/>
        <w:spacing w:before="0" w:beforeAutospacing="0" w:after="0" w:afterAutospacing="0"/>
        <w:rPr>
          <w:rFonts w:asciiTheme="minorHAnsi" w:hAnsiTheme="minorHAnsi" w:cstheme="minorHAnsi"/>
          <w:bCs/>
          <w:color w:val="auto"/>
          <w:highlight w:val="yellow"/>
        </w:rPr>
      </w:pPr>
    </w:p>
    <w:p w14:paraId="4FB5ECCA" w14:textId="4ED31753" w:rsidR="00430B7D" w:rsidRPr="009A4ED7" w:rsidRDefault="00430B7D" w:rsidP="009A4ED7">
      <w:pPr>
        <w:pStyle w:val="NormalWeb"/>
        <w:spacing w:before="0" w:beforeAutospacing="0" w:after="0" w:afterAutospacing="0"/>
        <w:rPr>
          <w:rFonts w:asciiTheme="minorHAnsi" w:hAnsiTheme="minorHAnsi" w:cstheme="minorHAnsi"/>
          <w:bCs/>
          <w:color w:val="auto"/>
          <w:highlight w:val="yellow"/>
        </w:rPr>
      </w:pPr>
      <w:r w:rsidRPr="009A4ED7">
        <w:rPr>
          <w:rFonts w:asciiTheme="minorHAnsi" w:hAnsiTheme="minorHAnsi" w:cstheme="minorHAnsi"/>
          <w:bCs/>
          <w:color w:val="auto"/>
          <w:highlight w:val="yellow"/>
        </w:rPr>
        <w:t>2.</w:t>
      </w:r>
      <w:r w:rsidR="002D3DC9" w:rsidRPr="009A4ED7">
        <w:rPr>
          <w:rFonts w:asciiTheme="minorHAnsi" w:hAnsiTheme="minorHAnsi" w:cstheme="minorHAnsi"/>
          <w:bCs/>
          <w:color w:val="auto"/>
          <w:highlight w:val="yellow"/>
        </w:rPr>
        <w:t>1.</w:t>
      </w:r>
      <w:r w:rsidRPr="009A4ED7">
        <w:rPr>
          <w:rFonts w:asciiTheme="minorHAnsi" w:hAnsiTheme="minorHAnsi" w:cstheme="minorHAnsi"/>
          <w:bCs/>
          <w:color w:val="auto"/>
          <w:highlight w:val="yellow"/>
        </w:rPr>
        <w:t xml:space="preserve">2. </w:t>
      </w:r>
      <w:r w:rsidR="00067DCB">
        <w:rPr>
          <w:rFonts w:asciiTheme="minorHAnsi" w:hAnsiTheme="minorHAnsi" w:cstheme="minorHAnsi"/>
          <w:bCs/>
          <w:color w:val="auto"/>
          <w:highlight w:val="yellow"/>
        </w:rPr>
        <w:t>For cells grown in 100 mm Petri dish, w</w:t>
      </w:r>
      <w:r w:rsidRPr="009A4ED7">
        <w:rPr>
          <w:rFonts w:asciiTheme="minorHAnsi" w:hAnsiTheme="minorHAnsi" w:cstheme="minorHAnsi"/>
          <w:bCs/>
          <w:color w:val="auto"/>
          <w:highlight w:val="yellow"/>
        </w:rPr>
        <w:t>ash the plate</w:t>
      </w:r>
      <w:r w:rsidR="00067DCB">
        <w:rPr>
          <w:rFonts w:asciiTheme="minorHAnsi" w:hAnsiTheme="minorHAnsi" w:cstheme="minorHAnsi"/>
          <w:bCs/>
          <w:color w:val="auto"/>
          <w:highlight w:val="yellow"/>
        </w:rPr>
        <w:t xml:space="preserve"> twice</w:t>
      </w:r>
      <w:r w:rsidRPr="009A4ED7">
        <w:rPr>
          <w:rFonts w:asciiTheme="minorHAnsi" w:hAnsiTheme="minorHAnsi" w:cstheme="minorHAnsi"/>
          <w:bCs/>
          <w:color w:val="auto"/>
          <w:highlight w:val="yellow"/>
        </w:rPr>
        <w:t xml:space="preserve"> with </w:t>
      </w:r>
      <w:r w:rsidR="00067DCB">
        <w:rPr>
          <w:rFonts w:asciiTheme="minorHAnsi" w:hAnsiTheme="minorHAnsi" w:cstheme="minorHAnsi"/>
          <w:bCs/>
          <w:color w:val="auto"/>
          <w:highlight w:val="yellow"/>
        </w:rPr>
        <w:t xml:space="preserve">4 mL of </w:t>
      </w:r>
      <w:r w:rsidRPr="009A4ED7">
        <w:rPr>
          <w:rFonts w:asciiTheme="minorHAnsi" w:hAnsiTheme="minorHAnsi" w:cstheme="minorHAnsi"/>
          <w:bCs/>
          <w:color w:val="auto"/>
          <w:highlight w:val="yellow"/>
        </w:rPr>
        <w:t>1</w:t>
      </w:r>
      <w:r w:rsidR="00067DCB">
        <w:rPr>
          <w:rFonts w:asciiTheme="minorHAnsi" w:hAnsiTheme="minorHAnsi" w:cstheme="minorHAnsi"/>
          <w:bCs/>
          <w:color w:val="auto"/>
          <w:highlight w:val="yellow"/>
        </w:rPr>
        <w:t>x</w:t>
      </w:r>
      <w:r w:rsidRPr="009A4ED7">
        <w:rPr>
          <w:rFonts w:asciiTheme="minorHAnsi" w:hAnsiTheme="minorHAnsi" w:cstheme="minorHAnsi"/>
          <w:bCs/>
          <w:color w:val="auto"/>
          <w:highlight w:val="yellow"/>
        </w:rPr>
        <w:t xml:space="preserve"> PBS</w:t>
      </w:r>
      <w:r w:rsidR="00067DCB">
        <w:rPr>
          <w:rFonts w:asciiTheme="minorHAnsi" w:hAnsiTheme="minorHAnsi" w:cstheme="minorHAnsi"/>
          <w:bCs/>
          <w:color w:val="auto"/>
          <w:highlight w:val="yellow"/>
        </w:rPr>
        <w:t>. A</w:t>
      </w:r>
      <w:r w:rsidR="0099391E" w:rsidRPr="009A4ED7">
        <w:rPr>
          <w:rFonts w:asciiTheme="minorHAnsi" w:hAnsiTheme="minorHAnsi" w:cstheme="minorHAnsi"/>
          <w:bCs/>
          <w:color w:val="auto"/>
          <w:highlight w:val="yellow"/>
        </w:rPr>
        <w:t xml:space="preserve">dd </w:t>
      </w:r>
      <w:r w:rsidR="00067DCB">
        <w:rPr>
          <w:rFonts w:asciiTheme="minorHAnsi" w:hAnsiTheme="minorHAnsi" w:cstheme="minorHAnsi"/>
          <w:bCs/>
          <w:color w:val="auto"/>
          <w:highlight w:val="yellow"/>
        </w:rPr>
        <w:t xml:space="preserve">1 mL of </w:t>
      </w:r>
      <w:r w:rsidR="0099391E" w:rsidRPr="009A4ED7">
        <w:rPr>
          <w:rFonts w:asciiTheme="minorHAnsi" w:hAnsiTheme="minorHAnsi" w:cstheme="minorHAnsi"/>
          <w:bCs/>
          <w:color w:val="auto"/>
          <w:highlight w:val="yellow"/>
        </w:rPr>
        <w:t>0.25% trypsin-EDTA</w:t>
      </w:r>
      <w:r w:rsidRPr="009A4ED7">
        <w:rPr>
          <w:rFonts w:asciiTheme="minorHAnsi" w:hAnsiTheme="minorHAnsi" w:cstheme="minorHAnsi"/>
          <w:bCs/>
          <w:color w:val="auto"/>
          <w:highlight w:val="yellow"/>
        </w:rPr>
        <w:t xml:space="preserve"> and incubate the</w:t>
      </w:r>
      <w:r w:rsidR="0088013D">
        <w:rPr>
          <w:rFonts w:asciiTheme="minorHAnsi" w:hAnsiTheme="minorHAnsi" w:cstheme="minorHAnsi"/>
          <w:bCs/>
          <w:color w:val="auto"/>
          <w:highlight w:val="yellow"/>
        </w:rPr>
        <w:t xml:space="preserve"> Petri dish</w:t>
      </w:r>
      <w:r w:rsidRPr="009A4ED7">
        <w:rPr>
          <w:rFonts w:asciiTheme="minorHAnsi" w:hAnsiTheme="minorHAnsi" w:cstheme="minorHAnsi"/>
          <w:bCs/>
          <w:color w:val="auto"/>
          <w:highlight w:val="yellow"/>
        </w:rPr>
        <w:t xml:space="preserve"> for 2 min at 37</w:t>
      </w:r>
      <w:r w:rsidR="003B560F" w:rsidRPr="009A4ED7">
        <w:rPr>
          <w:rFonts w:asciiTheme="minorHAnsi" w:hAnsiTheme="minorHAnsi" w:cstheme="minorHAnsi"/>
          <w:bCs/>
          <w:color w:val="auto"/>
          <w:highlight w:val="yellow"/>
        </w:rPr>
        <w:t xml:space="preserve"> </w:t>
      </w:r>
      <w:r w:rsidRPr="009A4ED7">
        <w:rPr>
          <w:rFonts w:asciiTheme="minorHAnsi" w:hAnsiTheme="minorHAnsi" w:cstheme="minorHAnsi"/>
          <w:bCs/>
          <w:color w:val="auto"/>
          <w:highlight w:val="yellow"/>
        </w:rPr>
        <w:t xml:space="preserve">°C in </w:t>
      </w:r>
      <w:r w:rsidR="003B560F" w:rsidRPr="009A4ED7">
        <w:rPr>
          <w:rFonts w:asciiTheme="minorHAnsi" w:hAnsiTheme="minorHAnsi" w:cstheme="minorHAnsi"/>
          <w:bCs/>
          <w:color w:val="auto"/>
          <w:highlight w:val="yellow"/>
        </w:rPr>
        <w:t xml:space="preserve">a </w:t>
      </w:r>
      <w:r w:rsidRPr="009A4ED7">
        <w:rPr>
          <w:rFonts w:asciiTheme="minorHAnsi" w:hAnsiTheme="minorHAnsi" w:cstheme="minorHAnsi"/>
          <w:bCs/>
          <w:color w:val="auto"/>
          <w:highlight w:val="yellow"/>
        </w:rPr>
        <w:t>5% CO</w:t>
      </w:r>
      <w:r w:rsidRPr="009A4ED7">
        <w:rPr>
          <w:rFonts w:asciiTheme="minorHAnsi" w:hAnsiTheme="minorHAnsi" w:cstheme="minorHAnsi"/>
          <w:bCs/>
          <w:color w:val="auto"/>
          <w:highlight w:val="yellow"/>
          <w:vertAlign w:val="subscript"/>
        </w:rPr>
        <w:t>2</w:t>
      </w:r>
      <w:r w:rsidRPr="009A4ED7">
        <w:rPr>
          <w:rFonts w:asciiTheme="minorHAnsi" w:hAnsiTheme="minorHAnsi" w:cstheme="minorHAnsi"/>
          <w:bCs/>
          <w:color w:val="auto"/>
          <w:highlight w:val="yellow"/>
        </w:rPr>
        <w:t xml:space="preserve"> incubator</w:t>
      </w:r>
      <w:r w:rsidR="00067DCB">
        <w:rPr>
          <w:rFonts w:asciiTheme="minorHAnsi" w:hAnsiTheme="minorHAnsi" w:cstheme="minorHAnsi"/>
          <w:bCs/>
          <w:color w:val="auto"/>
          <w:highlight w:val="yellow"/>
        </w:rPr>
        <w:t xml:space="preserve"> to dissociate the</w:t>
      </w:r>
      <w:r w:rsidR="00067DCB" w:rsidRPr="009A4ED7">
        <w:rPr>
          <w:rFonts w:asciiTheme="minorHAnsi" w:hAnsiTheme="minorHAnsi" w:cstheme="minorHAnsi"/>
          <w:bCs/>
          <w:color w:val="auto"/>
          <w:highlight w:val="yellow"/>
        </w:rPr>
        <w:t xml:space="preserve"> cell</w:t>
      </w:r>
      <w:r w:rsidR="00067DCB">
        <w:rPr>
          <w:rFonts w:asciiTheme="minorHAnsi" w:hAnsiTheme="minorHAnsi" w:cstheme="minorHAnsi"/>
          <w:bCs/>
          <w:color w:val="auto"/>
          <w:highlight w:val="yellow"/>
        </w:rPr>
        <w:t>s</w:t>
      </w:r>
      <w:r w:rsidRPr="009A4ED7">
        <w:rPr>
          <w:rFonts w:asciiTheme="minorHAnsi" w:hAnsiTheme="minorHAnsi" w:cstheme="minorHAnsi"/>
          <w:bCs/>
          <w:color w:val="auto"/>
          <w:highlight w:val="yellow"/>
        </w:rPr>
        <w:t xml:space="preserve">. </w:t>
      </w:r>
    </w:p>
    <w:p w14:paraId="510D8A4B" w14:textId="0E2C9A48" w:rsidR="00067DCB" w:rsidRDefault="00067DCB" w:rsidP="009A4ED7">
      <w:pPr>
        <w:pStyle w:val="NormalWeb"/>
        <w:spacing w:before="0" w:beforeAutospacing="0" w:after="0" w:afterAutospacing="0"/>
        <w:rPr>
          <w:rFonts w:asciiTheme="minorHAnsi" w:hAnsiTheme="minorHAnsi" w:cstheme="minorHAnsi"/>
          <w:bCs/>
          <w:color w:val="auto"/>
          <w:highlight w:val="yellow"/>
        </w:rPr>
      </w:pPr>
    </w:p>
    <w:p w14:paraId="1149F034" w14:textId="3BA9398E" w:rsidR="00430B7D" w:rsidRPr="009A4ED7" w:rsidRDefault="00430B7D" w:rsidP="009A4ED7">
      <w:pPr>
        <w:pStyle w:val="NormalWeb"/>
        <w:spacing w:before="0" w:beforeAutospacing="0" w:after="0" w:afterAutospacing="0"/>
        <w:rPr>
          <w:rFonts w:asciiTheme="minorHAnsi" w:hAnsiTheme="minorHAnsi" w:cstheme="minorHAnsi"/>
          <w:bCs/>
          <w:color w:val="auto"/>
          <w:highlight w:val="yellow"/>
        </w:rPr>
      </w:pPr>
      <w:r w:rsidRPr="009A4ED7">
        <w:rPr>
          <w:rFonts w:asciiTheme="minorHAnsi" w:hAnsiTheme="minorHAnsi" w:cstheme="minorHAnsi"/>
          <w:bCs/>
          <w:color w:val="auto"/>
          <w:highlight w:val="yellow"/>
        </w:rPr>
        <w:t>2.</w:t>
      </w:r>
      <w:r w:rsidR="002D3DC9" w:rsidRPr="009A4ED7">
        <w:rPr>
          <w:rFonts w:asciiTheme="minorHAnsi" w:hAnsiTheme="minorHAnsi" w:cstheme="minorHAnsi"/>
          <w:bCs/>
          <w:color w:val="auto"/>
          <w:highlight w:val="yellow"/>
        </w:rPr>
        <w:t>1.</w:t>
      </w:r>
      <w:r w:rsidRPr="009A4ED7">
        <w:rPr>
          <w:rFonts w:asciiTheme="minorHAnsi" w:hAnsiTheme="minorHAnsi" w:cstheme="minorHAnsi"/>
          <w:bCs/>
          <w:color w:val="auto"/>
          <w:highlight w:val="yellow"/>
        </w:rPr>
        <w:t xml:space="preserve">3. After incubation, check </w:t>
      </w:r>
      <w:r w:rsidR="0088013D">
        <w:rPr>
          <w:rFonts w:asciiTheme="minorHAnsi" w:hAnsiTheme="minorHAnsi" w:cstheme="minorHAnsi"/>
          <w:bCs/>
          <w:color w:val="auto"/>
          <w:highlight w:val="yellow"/>
        </w:rPr>
        <w:t xml:space="preserve">for </w:t>
      </w:r>
      <w:r w:rsidRPr="009A4ED7">
        <w:rPr>
          <w:rFonts w:asciiTheme="minorHAnsi" w:hAnsiTheme="minorHAnsi" w:cstheme="minorHAnsi"/>
          <w:bCs/>
          <w:color w:val="auto"/>
          <w:highlight w:val="yellow"/>
        </w:rPr>
        <w:t xml:space="preserve">the cell dissociation under </w:t>
      </w:r>
      <w:r w:rsidR="003B560F" w:rsidRPr="009A4ED7">
        <w:rPr>
          <w:rFonts w:asciiTheme="minorHAnsi" w:hAnsiTheme="minorHAnsi" w:cstheme="minorHAnsi"/>
          <w:bCs/>
          <w:color w:val="auto"/>
          <w:highlight w:val="yellow"/>
        </w:rPr>
        <w:t xml:space="preserve">a </w:t>
      </w:r>
      <w:r w:rsidRPr="009A4ED7">
        <w:rPr>
          <w:rFonts w:asciiTheme="minorHAnsi" w:hAnsiTheme="minorHAnsi" w:cstheme="minorHAnsi"/>
          <w:bCs/>
          <w:color w:val="auto"/>
          <w:highlight w:val="yellow"/>
        </w:rPr>
        <w:t xml:space="preserve">microscope and neutralize trypsin-EDTA </w:t>
      </w:r>
      <w:r w:rsidR="003B1733">
        <w:rPr>
          <w:rFonts w:asciiTheme="minorHAnsi" w:hAnsiTheme="minorHAnsi" w:cstheme="minorHAnsi"/>
          <w:bCs/>
          <w:color w:val="auto"/>
          <w:highlight w:val="yellow"/>
        </w:rPr>
        <w:t>with 5 mL of</w:t>
      </w:r>
      <w:r w:rsidRPr="009A4ED7">
        <w:rPr>
          <w:rFonts w:asciiTheme="minorHAnsi" w:hAnsiTheme="minorHAnsi" w:cstheme="minorHAnsi"/>
          <w:bCs/>
          <w:color w:val="auto"/>
          <w:highlight w:val="yellow"/>
        </w:rPr>
        <w:t xml:space="preserve"> growth medium. </w:t>
      </w:r>
    </w:p>
    <w:p w14:paraId="1BFEB13A" w14:textId="77777777" w:rsidR="001E011A" w:rsidRDefault="001E011A" w:rsidP="009A4ED7">
      <w:pPr>
        <w:pStyle w:val="NormalWeb"/>
        <w:spacing w:before="0" w:beforeAutospacing="0" w:after="0" w:afterAutospacing="0"/>
        <w:rPr>
          <w:rFonts w:asciiTheme="minorHAnsi" w:hAnsiTheme="minorHAnsi" w:cstheme="minorHAnsi"/>
          <w:bCs/>
          <w:color w:val="auto"/>
          <w:highlight w:val="yellow"/>
        </w:rPr>
      </w:pPr>
    </w:p>
    <w:p w14:paraId="268C69DB" w14:textId="2380B724" w:rsidR="003E18BF" w:rsidRPr="009A4ED7" w:rsidRDefault="00430B7D" w:rsidP="009A4ED7">
      <w:pPr>
        <w:pStyle w:val="NormalWeb"/>
        <w:spacing w:before="0" w:beforeAutospacing="0" w:after="0" w:afterAutospacing="0"/>
        <w:rPr>
          <w:rFonts w:asciiTheme="minorHAnsi" w:eastAsia="DengXian" w:hAnsiTheme="minorHAnsi" w:cstheme="minorHAnsi"/>
          <w:color w:val="auto"/>
        </w:rPr>
      </w:pPr>
      <w:r w:rsidRPr="009A4ED7">
        <w:rPr>
          <w:rFonts w:asciiTheme="minorHAnsi" w:hAnsiTheme="minorHAnsi" w:cstheme="minorHAnsi"/>
          <w:bCs/>
          <w:color w:val="auto"/>
          <w:highlight w:val="yellow"/>
        </w:rPr>
        <w:t>2.</w:t>
      </w:r>
      <w:r w:rsidR="002D3DC9" w:rsidRPr="009A4ED7">
        <w:rPr>
          <w:rFonts w:asciiTheme="minorHAnsi" w:hAnsiTheme="minorHAnsi" w:cstheme="minorHAnsi"/>
          <w:bCs/>
          <w:color w:val="auto"/>
          <w:highlight w:val="yellow"/>
        </w:rPr>
        <w:t>1.</w:t>
      </w:r>
      <w:r w:rsidRPr="009A4ED7">
        <w:rPr>
          <w:rFonts w:asciiTheme="minorHAnsi" w:hAnsiTheme="minorHAnsi" w:cstheme="minorHAnsi"/>
          <w:bCs/>
          <w:color w:val="auto"/>
          <w:highlight w:val="yellow"/>
        </w:rPr>
        <w:t xml:space="preserve">4. </w:t>
      </w:r>
      <w:r w:rsidR="003E18BF" w:rsidRPr="009A4ED7">
        <w:rPr>
          <w:rFonts w:asciiTheme="minorHAnsi" w:eastAsia="DengXian" w:hAnsiTheme="minorHAnsi" w:cstheme="minorHAnsi"/>
          <w:color w:val="auto"/>
          <w:highlight w:val="yellow"/>
        </w:rPr>
        <w:t>Transfe</w:t>
      </w:r>
      <w:r w:rsidR="00735993" w:rsidRPr="009A4ED7">
        <w:rPr>
          <w:rFonts w:asciiTheme="minorHAnsi" w:eastAsia="DengXian" w:hAnsiTheme="minorHAnsi" w:cstheme="minorHAnsi"/>
          <w:color w:val="auto"/>
          <w:highlight w:val="yellow"/>
        </w:rPr>
        <w:t>r the dissociated cells to</w:t>
      </w:r>
      <w:r w:rsidR="0099391E" w:rsidRPr="009A4ED7">
        <w:rPr>
          <w:rFonts w:asciiTheme="minorHAnsi" w:eastAsia="DengXian" w:hAnsiTheme="minorHAnsi" w:cstheme="minorHAnsi"/>
          <w:color w:val="auto"/>
          <w:highlight w:val="yellow"/>
        </w:rPr>
        <w:t xml:space="preserve"> a</w:t>
      </w:r>
      <w:r w:rsidR="00735993" w:rsidRPr="009A4ED7">
        <w:rPr>
          <w:rFonts w:asciiTheme="minorHAnsi" w:eastAsia="DengXian" w:hAnsiTheme="minorHAnsi" w:cstheme="minorHAnsi"/>
          <w:color w:val="auto"/>
          <w:highlight w:val="yellow"/>
        </w:rPr>
        <w:t xml:space="preserve"> 15 mL</w:t>
      </w:r>
      <w:r w:rsidR="000357AB" w:rsidRPr="009A4ED7">
        <w:rPr>
          <w:rFonts w:asciiTheme="minorHAnsi" w:eastAsia="DengXian" w:hAnsiTheme="minorHAnsi" w:cstheme="minorHAnsi"/>
          <w:color w:val="auto"/>
          <w:highlight w:val="yellow"/>
        </w:rPr>
        <w:t xml:space="preserve"> conical</w:t>
      </w:r>
      <w:r w:rsidR="003E18BF" w:rsidRPr="009A4ED7">
        <w:rPr>
          <w:rFonts w:asciiTheme="minorHAnsi" w:eastAsia="DengXian" w:hAnsiTheme="minorHAnsi" w:cstheme="minorHAnsi"/>
          <w:color w:val="auto"/>
          <w:highlight w:val="yellow"/>
        </w:rPr>
        <w:t xml:space="preserve"> tube and</w:t>
      </w:r>
      <w:r w:rsidR="003E18BF" w:rsidRPr="009A4ED7">
        <w:rPr>
          <w:rFonts w:asciiTheme="minorHAnsi" w:hAnsiTheme="minorHAnsi" w:cstheme="minorHAnsi"/>
          <w:color w:val="auto"/>
          <w:highlight w:val="yellow"/>
          <w:lang w:eastAsia="ko-KR"/>
        </w:rPr>
        <w:t xml:space="preserve"> </w:t>
      </w:r>
      <w:r w:rsidR="003E18BF" w:rsidRPr="009A4ED7">
        <w:rPr>
          <w:rFonts w:asciiTheme="minorHAnsi" w:eastAsia="DengXian" w:hAnsiTheme="minorHAnsi" w:cstheme="minorHAnsi"/>
          <w:color w:val="auto"/>
          <w:highlight w:val="yellow"/>
        </w:rPr>
        <w:t>c</w:t>
      </w:r>
      <w:r w:rsidR="004812FA" w:rsidRPr="009A4ED7">
        <w:rPr>
          <w:rFonts w:asciiTheme="minorHAnsi" w:eastAsia="DengXian" w:hAnsiTheme="minorHAnsi" w:cstheme="minorHAnsi"/>
          <w:color w:val="auto"/>
          <w:highlight w:val="yellow"/>
        </w:rPr>
        <w:t xml:space="preserve">entrifuge for 3 min at 300 </w:t>
      </w:r>
      <w:r w:rsidR="004812FA" w:rsidRPr="00FA412C">
        <w:rPr>
          <w:rFonts w:asciiTheme="minorHAnsi" w:eastAsia="DengXian" w:hAnsiTheme="minorHAnsi" w:cstheme="minorHAnsi"/>
          <w:i/>
          <w:iCs/>
          <w:color w:val="auto"/>
          <w:highlight w:val="yellow"/>
        </w:rPr>
        <w:t>x</w:t>
      </w:r>
      <w:r w:rsidR="004812FA" w:rsidRPr="009A4ED7">
        <w:rPr>
          <w:rFonts w:asciiTheme="minorHAnsi" w:eastAsia="DengXian" w:hAnsiTheme="minorHAnsi" w:cstheme="minorHAnsi"/>
          <w:color w:val="auto"/>
          <w:highlight w:val="yellow"/>
        </w:rPr>
        <w:t xml:space="preserve"> </w:t>
      </w:r>
      <w:r w:rsidR="004812FA" w:rsidRPr="009A4ED7">
        <w:rPr>
          <w:rFonts w:asciiTheme="minorHAnsi" w:eastAsia="DengXian" w:hAnsiTheme="minorHAnsi" w:cstheme="minorHAnsi"/>
          <w:i/>
          <w:color w:val="auto"/>
          <w:highlight w:val="yellow"/>
        </w:rPr>
        <w:t>g</w:t>
      </w:r>
      <w:r w:rsidR="004812FA" w:rsidRPr="009A4ED7">
        <w:rPr>
          <w:rFonts w:asciiTheme="minorHAnsi" w:eastAsia="DengXian" w:hAnsiTheme="minorHAnsi" w:cstheme="minorHAnsi"/>
          <w:color w:val="auto"/>
          <w:highlight w:val="yellow"/>
        </w:rPr>
        <w:t>.</w:t>
      </w:r>
    </w:p>
    <w:p w14:paraId="360722CF" w14:textId="77777777" w:rsidR="001E011A" w:rsidRDefault="001E011A" w:rsidP="009A4ED7">
      <w:pPr>
        <w:pStyle w:val="NormalWeb"/>
        <w:spacing w:before="0" w:beforeAutospacing="0" w:after="0" w:afterAutospacing="0"/>
        <w:rPr>
          <w:rFonts w:asciiTheme="minorHAnsi" w:hAnsiTheme="minorHAnsi" w:cstheme="minorHAnsi"/>
          <w:bCs/>
          <w:color w:val="auto"/>
          <w:highlight w:val="yellow"/>
        </w:rPr>
      </w:pPr>
    </w:p>
    <w:p w14:paraId="39359304" w14:textId="19B0FDD9" w:rsidR="00430B7D" w:rsidRPr="009A4ED7" w:rsidRDefault="00430B7D" w:rsidP="009A4ED7">
      <w:pPr>
        <w:pStyle w:val="NormalWeb"/>
        <w:spacing w:before="0" w:beforeAutospacing="0" w:after="0" w:afterAutospacing="0"/>
        <w:rPr>
          <w:rFonts w:asciiTheme="minorHAnsi" w:hAnsiTheme="minorHAnsi" w:cstheme="minorHAnsi"/>
          <w:bCs/>
          <w:color w:val="auto"/>
          <w:highlight w:val="yellow"/>
        </w:rPr>
      </w:pPr>
      <w:r w:rsidRPr="009A4ED7">
        <w:rPr>
          <w:rFonts w:asciiTheme="minorHAnsi" w:hAnsiTheme="minorHAnsi" w:cstheme="minorHAnsi"/>
          <w:bCs/>
          <w:color w:val="auto"/>
          <w:highlight w:val="yellow"/>
        </w:rPr>
        <w:t>2.</w:t>
      </w:r>
      <w:r w:rsidR="002D3DC9" w:rsidRPr="009A4ED7">
        <w:rPr>
          <w:rFonts w:asciiTheme="minorHAnsi" w:hAnsiTheme="minorHAnsi" w:cstheme="minorHAnsi"/>
          <w:bCs/>
          <w:color w:val="auto"/>
          <w:highlight w:val="yellow"/>
        </w:rPr>
        <w:t>1.</w:t>
      </w:r>
      <w:r w:rsidRPr="009A4ED7">
        <w:rPr>
          <w:rFonts w:asciiTheme="minorHAnsi" w:hAnsiTheme="minorHAnsi" w:cstheme="minorHAnsi"/>
          <w:bCs/>
          <w:color w:val="auto"/>
          <w:highlight w:val="yellow"/>
        </w:rPr>
        <w:t>5. Discard the supernatan</w:t>
      </w:r>
      <w:r w:rsidR="00735993" w:rsidRPr="009A4ED7">
        <w:rPr>
          <w:rFonts w:asciiTheme="minorHAnsi" w:hAnsiTheme="minorHAnsi" w:cstheme="minorHAnsi"/>
          <w:bCs/>
          <w:color w:val="auto"/>
          <w:highlight w:val="yellow"/>
        </w:rPr>
        <w:t>t and resuspend gently with 3 mL</w:t>
      </w:r>
      <w:r w:rsidRPr="009A4ED7">
        <w:rPr>
          <w:rFonts w:asciiTheme="minorHAnsi" w:hAnsiTheme="minorHAnsi" w:cstheme="minorHAnsi"/>
          <w:bCs/>
          <w:color w:val="auto"/>
          <w:highlight w:val="yellow"/>
        </w:rPr>
        <w:t xml:space="preserve"> </w:t>
      </w:r>
      <w:r w:rsidR="003B560F" w:rsidRPr="009A4ED7">
        <w:rPr>
          <w:rFonts w:asciiTheme="minorHAnsi" w:hAnsiTheme="minorHAnsi" w:cstheme="minorHAnsi"/>
          <w:bCs/>
          <w:color w:val="auto"/>
          <w:highlight w:val="yellow"/>
        </w:rPr>
        <w:t xml:space="preserve">of </w:t>
      </w:r>
      <w:r w:rsidRPr="009A4ED7">
        <w:rPr>
          <w:rFonts w:asciiTheme="minorHAnsi" w:hAnsiTheme="minorHAnsi" w:cstheme="minorHAnsi"/>
          <w:bCs/>
          <w:color w:val="auto"/>
          <w:highlight w:val="yellow"/>
        </w:rPr>
        <w:t>growth media.</w:t>
      </w:r>
    </w:p>
    <w:p w14:paraId="21D44385" w14:textId="77777777" w:rsidR="001E011A" w:rsidRDefault="001E011A" w:rsidP="009A4ED7">
      <w:pPr>
        <w:pStyle w:val="NormalWeb"/>
        <w:spacing w:before="0" w:beforeAutospacing="0" w:after="0" w:afterAutospacing="0"/>
        <w:rPr>
          <w:rFonts w:asciiTheme="minorHAnsi" w:hAnsiTheme="minorHAnsi" w:cstheme="minorHAnsi"/>
          <w:bCs/>
          <w:color w:val="auto"/>
          <w:highlight w:val="yellow"/>
        </w:rPr>
      </w:pPr>
    </w:p>
    <w:p w14:paraId="77CBA481" w14:textId="79871CF6" w:rsidR="00430B7D" w:rsidRPr="009A4ED7" w:rsidRDefault="00430B7D" w:rsidP="009A4ED7">
      <w:pPr>
        <w:pStyle w:val="NormalWeb"/>
        <w:spacing w:before="0" w:beforeAutospacing="0" w:after="0" w:afterAutospacing="0"/>
        <w:rPr>
          <w:rFonts w:asciiTheme="minorHAnsi" w:hAnsiTheme="minorHAnsi" w:cstheme="minorHAnsi"/>
          <w:b/>
          <w:color w:val="auto"/>
          <w:highlight w:val="yellow"/>
        </w:rPr>
      </w:pPr>
      <w:r w:rsidRPr="009A4ED7">
        <w:rPr>
          <w:rFonts w:asciiTheme="minorHAnsi" w:hAnsiTheme="minorHAnsi" w:cstheme="minorHAnsi"/>
          <w:bCs/>
          <w:color w:val="auto"/>
          <w:highlight w:val="yellow"/>
        </w:rPr>
        <w:t>2.</w:t>
      </w:r>
      <w:r w:rsidR="002D3DC9" w:rsidRPr="009A4ED7">
        <w:rPr>
          <w:rFonts w:asciiTheme="minorHAnsi" w:hAnsiTheme="minorHAnsi" w:cstheme="minorHAnsi"/>
          <w:bCs/>
          <w:color w:val="auto"/>
          <w:highlight w:val="yellow"/>
        </w:rPr>
        <w:t>1.</w:t>
      </w:r>
      <w:r w:rsidRPr="009A4ED7">
        <w:rPr>
          <w:rFonts w:asciiTheme="minorHAnsi" w:hAnsiTheme="minorHAnsi" w:cstheme="minorHAnsi"/>
          <w:bCs/>
          <w:color w:val="auto"/>
          <w:highlight w:val="yellow"/>
        </w:rPr>
        <w:t xml:space="preserve">6. </w:t>
      </w:r>
      <w:r w:rsidR="003B560F" w:rsidRPr="009A4ED7">
        <w:rPr>
          <w:rFonts w:asciiTheme="minorHAnsi" w:hAnsiTheme="minorHAnsi" w:cstheme="minorHAnsi"/>
          <w:bCs/>
          <w:color w:val="auto"/>
          <w:highlight w:val="yellow"/>
        </w:rPr>
        <w:t xml:space="preserve">Count the </w:t>
      </w:r>
      <w:r w:rsidRPr="009A4ED7">
        <w:rPr>
          <w:rFonts w:asciiTheme="minorHAnsi" w:hAnsiTheme="minorHAnsi" w:cstheme="minorHAnsi"/>
          <w:bCs/>
          <w:color w:val="auto"/>
          <w:highlight w:val="yellow"/>
        </w:rPr>
        <w:t xml:space="preserve">cells with trypan blue to determine viable cells using </w:t>
      </w:r>
      <w:r w:rsidR="003B560F" w:rsidRPr="009A4ED7">
        <w:rPr>
          <w:rFonts w:asciiTheme="minorHAnsi" w:hAnsiTheme="minorHAnsi" w:cstheme="minorHAnsi"/>
          <w:bCs/>
          <w:color w:val="auto"/>
          <w:highlight w:val="yellow"/>
        </w:rPr>
        <w:t xml:space="preserve">a </w:t>
      </w:r>
      <w:r w:rsidRPr="009A4ED7">
        <w:rPr>
          <w:rFonts w:asciiTheme="minorHAnsi" w:hAnsiTheme="minorHAnsi" w:cstheme="minorHAnsi"/>
          <w:bCs/>
          <w:color w:val="auto"/>
          <w:highlight w:val="yellow"/>
        </w:rPr>
        <w:t>hem</w:t>
      </w:r>
      <w:r w:rsidR="003B1733">
        <w:rPr>
          <w:rFonts w:asciiTheme="minorHAnsi" w:hAnsiTheme="minorHAnsi" w:cstheme="minorHAnsi"/>
          <w:bCs/>
          <w:color w:val="auto"/>
          <w:highlight w:val="yellow"/>
        </w:rPr>
        <w:t>o</w:t>
      </w:r>
      <w:r w:rsidRPr="009A4ED7">
        <w:rPr>
          <w:rFonts w:asciiTheme="minorHAnsi" w:hAnsiTheme="minorHAnsi" w:cstheme="minorHAnsi"/>
          <w:bCs/>
          <w:color w:val="auto"/>
          <w:highlight w:val="yellow"/>
        </w:rPr>
        <w:t xml:space="preserve">cytometer. </w:t>
      </w:r>
      <w:r w:rsidR="00BA323C" w:rsidRPr="009A4ED7">
        <w:rPr>
          <w:rFonts w:asciiTheme="minorHAnsi" w:hAnsiTheme="minorHAnsi" w:cstheme="minorHAnsi"/>
          <w:bCs/>
          <w:color w:val="auto"/>
          <w:highlight w:val="yellow"/>
        </w:rPr>
        <w:t>(</w:t>
      </w:r>
      <w:r w:rsidR="00BA323C" w:rsidRPr="009A4ED7">
        <w:rPr>
          <w:rFonts w:asciiTheme="minorHAnsi" w:hAnsiTheme="minorHAnsi" w:cstheme="minorHAnsi"/>
          <w:b/>
          <w:bCs/>
          <w:color w:val="auto"/>
          <w:highlight w:val="yellow"/>
        </w:rPr>
        <w:t xml:space="preserve">Figure </w:t>
      </w:r>
      <w:r w:rsidR="00D74695" w:rsidRPr="009A4ED7">
        <w:rPr>
          <w:rFonts w:asciiTheme="minorHAnsi" w:hAnsiTheme="minorHAnsi" w:cstheme="minorHAnsi"/>
          <w:b/>
          <w:bCs/>
          <w:color w:val="auto"/>
          <w:highlight w:val="yellow"/>
        </w:rPr>
        <w:t xml:space="preserve">1B </w:t>
      </w:r>
      <w:r w:rsidR="00BA323C" w:rsidRPr="009A4ED7">
        <w:rPr>
          <w:rFonts w:asciiTheme="minorHAnsi" w:hAnsiTheme="minorHAnsi" w:cstheme="minorHAnsi"/>
          <w:b/>
          <w:bCs/>
          <w:color w:val="auto"/>
          <w:highlight w:val="yellow"/>
        </w:rPr>
        <w:t>(i)</w:t>
      </w:r>
      <w:r w:rsidRPr="009A4ED7">
        <w:rPr>
          <w:rFonts w:asciiTheme="minorHAnsi" w:hAnsiTheme="minorHAnsi" w:cstheme="minorHAnsi"/>
          <w:bCs/>
          <w:color w:val="auto"/>
          <w:highlight w:val="yellow"/>
        </w:rPr>
        <w:t>)</w:t>
      </w:r>
    </w:p>
    <w:p w14:paraId="19098A6F" w14:textId="77777777" w:rsidR="001E011A" w:rsidRDefault="001E011A" w:rsidP="009A4ED7">
      <w:pPr>
        <w:pStyle w:val="NormalWeb"/>
        <w:spacing w:before="0" w:beforeAutospacing="0" w:after="0" w:afterAutospacing="0"/>
        <w:rPr>
          <w:rFonts w:asciiTheme="minorHAnsi" w:hAnsiTheme="minorHAnsi" w:cstheme="minorHAnsi"/>
          <w:b/>
          <w:color w:val="auto"/>
          <w:highlight w:val="yellow"/>
        </w:rPr>
      </w:pPr>
    </w:p>
    <w:p w14:paraId="5A72DCB3" w14:textId="38AD18AB" w:rsidR="00430B7D" w:rsidRPr="009A4ED7" w:rsidRDefault="00430B7D" w:rsidP="009A4ED7">
      <w:pPr>
        <w:pStyle w:val="NormalWeb"/>
        <w:spacing w:before="0" w:beforeAutospacing="0" w:after="0" w:afterAutospacing="0"/>
        <w:rPr>
          <w:rFonts w:asciiTheme="minorHAnsi" w:hAnsiTheme="minorHAnsi" w:cstheme="minorHAnsi"/>
          <w:b/>
          <w:color w:val="auto"/>
          <w:highlight w:val="yellow"/>
        </w:rPr>
      </w:pPr>
      <w:r w:rsidRPr="009A4ED7">
        <w:rPr>
          <w:rFonts w:asciiTheme="minorHAnsi" w:hAnsiTheme="minorHAnsi" w:cstheme="minorHAnsi"/>
          <w:b/>
          <w:color w:val="auto"/>
          <w:highlight w:val="yellow"/>
        </w:rPr>
        <w:t>2</w:t>
      </w:r>
      <w:r w:rsidR="00B52743">
        <w:rPr>
          <w:rFonts w:asciiTheme="minorHAnsi" w:hAnsiTheme="minorHAnsi" w:cstheme="minorHAnsi"/>
          <w:b/>
          <w:color w:val="auto"/>
          <w:highlight w:val="yellow"/>
        </w:rPr>
        <w:t>.</w:t>
      </w:r>
      <w:r w:rsidRPr="009A4ED7">
        <w:rPr>
          <w:rFonts w:asciiTheme="minorHAnsi" w:hAnsiTheme="minorHAnsi" w:cstheme="minorHAnsi"/>
          <w:b/>
          <w:color w:val="auto"/>
          <w:highlight w:val="yellow"/>
        </w:rPr>
        <w:t xml:space="preserve"> Spheroid formation</w:t>
      </w:r>
    </w:p>
    <w:p w14:paraId="11782173"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503CF074" w14:textId="2529F95C" w:rsidR="00430B7D" w:rsidRPr="009A4ED7" w:rsidRDefault="00430B7D"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2.</w:t>
      </w:r>
      <w:r w:rsidR="002D3DC9" w:rsidRPr="009A4ED7">
        <w:rPr>
          <w:rFonts w:asciiTheme="minorHAnsi" w:hAnsiTheme="minorHAnsi" w:cstheme="minorHAnsi"/>
          <w:color w:val="auto"/>
          <w:highlight w:val="yellow"/>
        </w:rPr>
        <w:t>2.</w:t>
      </w:r>
      <w:r w:rsidR="003B1733">
        <w:rPr>
          <w:rFonts w:asciiTheme="minorHAnsi" w:hAnsiTheme="minorHAnsi" w:cstheme="minorHAnsi"/>
          <w:color w:val="auto"/>
          <w:highlight w:val="yellow"/>
        </w:rPr>
        <w:t>1</w:t>
      </w:r>
      <w:r w:rsidRPr="009A4ED7">
        <w:rPr>
          <w:rFonts w:asciiTheme="minorHAnsi" w:hAnsiTheme="minorHAnsi" w:cstheme="minorHAnsi"/>
          <w:color w:val="auto"/>
          <w:highlight w:val="yellow"/>
        </w:rPr>
        <w:t xml:space="preserve">. </w:t>
      </w:r>
      <w:r w:rsidR="003B1733">
        <w:rPr>
          <w:rFonts w:asciiTheme="minorHAnsi" w:hAnsiTheme="minorHAnsi" w:cstheme="minorHAnsi"/>
          <w:color w:val="auto"/>
          <w:highlight w:val="yellow"/>
        </w:rPr>
        <w:t>I</w:t>
      </w:r>
      <w:r w:rsidR="003B1733" w:rsidRPr="009A4ED7">
        <w:rPr>
          <w:rFonts w:asciiTheme="minorHAnsi" w:hAnsiTheme="minorHAnsi" w:cstheme="minorHAnsi"/>
          <w:color w:val="auto"/>
          <w:highlight w:val="yellow"/>
        </w:rPr>
        <w:t>n a 15 m</w:t>
      </w:r>
      <w:r w:rsidR="004944F1">
        <w:rPr>
          <w:rFonts w:asciiTheme="minorHAnsi" w:hAnsiTheme="minorHAnsi" w:cstheme="minorHAnsi"/>
          <w:color w:val="auto"/>
          <w:highlight w:val="yellow"/>
        </w:rPr>
        <w:t>L</w:t>
      </w:r>
      <w:r w:rsidR="003B1733" w:rsidRPr="009A4ED7">
        <w:rPr>
          <w:rFonts w:asciiTheme="minorHAnsi" w:hAnsiTheme="minorHAnsi" w:cstheme="minorHAnsi"/>
          <w:color w:val="auto"/>
          <w:highlight w:val="yellow"/>
        </w:rPr>
        <w:t xml:space="preserve"> conical tube</w:t>
      </w:r>
      <w:r w:rsidR="003B1733">
        <w:rPr>
          <w:rFonts w:asciiTheme="minorHAnsi" w:hAnsiTheme="minorHAnsi" w:cstheme="minorHAnsi"/>
          <w:color w:val="auto"/>
          <w:highlight w:val="yellow"/>
        </w:rPr>
        <w:t>,</w:t>
      </w:r>
      <w:r w:rsidR="003B1733" w:rsidRPr="009A4ED7">
        <w:rPr>
          <w:rFonts w:asciiTheme="minorHAnsi" w:hAnsiTheme="minorHAnsi" w:cstheme="minorHAnsi"/>
          <w:color w:val="auto"/>
          <w:highlight w:val="yellow"/>
        </w:rPr>
        <w:t xml:space="preserve"> </w:t>
      </w:r>
      <w:r w:rsidR="003B1733">
        <w:rPr>
          <w:rFonts w:asciiTheme="minorHAnsi" w:hAnsiTheme="minorHAnsi" w:cstheme="minorHAnsi"/>
          <w:color w:val="auto"/>
          <w:highlight w:val="yellow"/>
        </w:rPr>
        <w:t>d</w:t>
      </w:r>
      <w:r w:rsidR="00735993" w:rsidRPr="009A4ED7">
        <w:rPr>
          <w:rFonts w:asciiTheme="minorHAnsi" w:hAnsiTheme="minorHAnsi" w:cstheme="minorHAnsi"/>
          <w:color w:val="auto"/>
          <w:highlight w:val="yellow"/>
        </w:rPr>
        <w:t>ilute</w:t>
      </w:r>
      <w:r w:rsidRPr="009A4ED7">
        <w:rPr>
          <w:rFonts w:asciiTheme="minorHAnsi" w:hAnsiTheme="minorHAnsi" w:cstheme="minorHAnsi"/>
          <w:color w:val="auto"/>
          <w:highlight w:val="yellow"/>
        </w:rPr>
        <w:t xml:space="preserve"> the cells</w:t>
      </w:r>
      <w:r w:rsidR="003B1733">
        <w:rPr>
          <w:rFonts w:asciiTheme="minorHAnsi" w:hAnsiTheme="minorHAnsi" w:cstheme="minorHAnsi"/>
          <w:color w:val="auto"/>
          <w:highlight w:val="yellow"/>
        </w:rPr>
        <w:t xml:space="preserve"> from 2.1.5</w:t>
      </w:r>
      <w:r w:rsidRPr="009A4ED7">
        <w:rPr>
          <w:rFonts w:asciiTheme="minorHAnsi" w:hAnsiTheme="minorHAnsi" w:cstheme="minorHAnsi"/>
          <w:color w:val="auto"/>
          <w:highlight w:val="yellow"/>
        </w:rPr>
        <w:t xml:space="preserve"> </w:t>
      </w:r>
      <w:r w:rsidR="00735993" w:rsidRPr="009A4ED7">
        <w:rPr>
          <w:rFonts w:asciiTheme="minorHAnsi" w:hAnsiTheme="minorHAnsi" w:cstheme="minorHAnsi"/>
          <w:color w:val="auto"/>
          <w:highlight w:val="yellow"/>
        </w:rPr>
        <w:t>to obtain 1</w:t>
      </w:r>
      <w:r w:rsidR="00EB0B2C">
        <w:rPr>
          <w:rFonts w:asciiTheme="minorHAnsi" w:hAnsiTheme="minorHAnsi" w:cstheme="minorHAnsi"/>
          <w:color w:val="auto"/>
          <w:highlight w:val="yellow"/>
        </w:rPr>
        <w:t xml:space="preserve"> </w:t>
      </w:r>
      <w:r w:rsidR="00735993" w:rsidRPr="009A4ED7">
        <w:rPr>
          <w:rFonts w:asciiTheme="minorHAnsi" w:hAnsiTheme="minorHAnsi" w:cstheme="minorHAnsi"/>
          <w:color w:val="auto"/>
          <w:highlight w:val="yellow"/>
        </w:rPr>
        <w:t>-</w:t>
      </w:r>
      <w:r w:rsidR="00EB0B2C">
        <w:rPr>
          <w:rFonts w:asciiTheme="minorHAnsi" w:hAnsiTheme="minorHAnsi" w:cstheme="minorHAnsi"/>
          <w:color w:val="auto"/>
          <w:highlight w:val="yellow"/>
        </w:rPr>
        <w:t xml:space="preserve"> </w:t>
      </w:r>
      <w:r w:rsidR="00735993" w:rsidRPr="009A4ED7">
        <w:rPr>
          <w:rFonts w:asciiTheme="minorHAnsi" w:hAnsiTheme="minorHAnsi" w:cstheme="minorHAnsi"/>
          <w:color w:val="auto"/>
          <w:highlight w:val="yellow"/>
        </w:rPr>
        <w:t>2 x 10</w:t>
      </w:r>
      <w:r w:rsidRPr="009A4ED7">
        <w:rPr>
          <w:rFonts w:asciiTheme="minorHAnsi" w:hAnsiTheme="minorHAnsi" w:cstheme="minorHAnsi"/>
          <w:color w:val="auto"/>
          <w:highlight w:val="yellow"/>
          <w:vertAlign w:val="superscript"/>
        </w:rPr>
        <w:t>5</w:t>
      </w:r>
      <w:r w:rsidR="003B1733">
        <w:rPr>
          <w:rFonts w:asciiTheme="minorHAnsi" w:hAnsiTheme="minorHAnsi" w:cstheme="minorHAnsi"/>
          <w:color w:val="auto"/>
          <w:highlight w:val="yellow"/>
          <w:vertAlign w:val="superscript"/>
        </w:rPr>
        <w:t xml:space="preserve"> </w:t>
      </w:r>
      <w:r w:rsidR="003B1733" w:rsidRPr="003B1733">
        <w:rPr>
          <w:rFonts w:asciiTheme="minorHAnsi" w:hAnsiTheme="minorHAnsi" w:cstheme="minorHAnsi"/>
          <w:color w:val="auto"/>
          <w:highlight w:val="yellow"/>
        </w:rPr>
        <w:t>ce</w:t>
      </w:r>
      <w:r w:rsidR="003B1733">
        <w:rPr>
          <w:rFonts w:asciiTheme="minorHAnsi" w:hAnsiTheme="minorHAnsi" w:cstheme="minorHAnsi"/>
          <w:color w:val="auto"/>
          <w:highlight w:val="yellow"/>
        </w:rPr>
        <w:t>lls</w:t>
      </w:r>
      <w:r w:rsidRPr="009A4ED7">
        <w:rPr>
          <w:rFonts w:asciiTheme="minorHAnsi" w:hAnsiTheme="minorHAnsi" w:cstheme="minorHAnsi"/>
          <w:color w:val="auto"/>
          <w:highlight w:val="yellow"/>
        </w:rPr>
        <w:t xml:space="preserve">/mL </w:t>
      </w:r>
      <w:r w:rsidR="00BA323C" w:rsidRPr="009A4ED7">
        <w:rPr>
          <w:rFonts w:asciiTheme="minorHAnsi" w:hAnsiTheme="minorHAnsi" w:cstheme="minorHAnsi"/>
          <w:color w:val="auto"/>
          <w:highlight w:val="yellow"/>
        </w:rPr>
        <w:t>(</w:t>
      </w:r>
      <w:r w:rsidR="00BA323C" w:rsidRPr="009A4ED7">
        <w:rPr>
          <w:rFonts w:asciiTheme="minorHAnsi" w:hAnsiTheme="minorHAnsi" w:cstheme="minorHAnsi"/>
          <w:b/>
          <w:color w:val="auto"/>
          <w:highlight w:val="yellow"/>
        </w:rPr>
        <w:t xml:space="preserve">Figure </w:t>
      </w:r>
      <w:r w:rsidR="00D74695" w:rsidRPr="009A4ED7">
        <w:rPr>
          <w:rFonts w:asciiTheme="minorHAnsi" w:hAnsiTheme="minorHAnsi" w:cstheme="minorHAnsi"/>
          <w:b/>
          <w:color w:val="auto"/>
          <w:highlight w:val="yellow"/>
        </w:rPr>
        <w:t xml:space="preserve">1B </w:t>
      </w:r>
      <w:r w:rsidR="00BA323C" w:rsidRPr="009A4ED7">
        <w:rPr>
          <w:rFonts w:asciiTheme="minorHAnsi" w:hAnsiTheme="minorHAnsi" w:cstheme="minorHAnsi"/>
          <w:b/>
          <w:color w:val="auto"/>
          <w:highlight w:val="yellow"/>
        </w:rPr>
        <w:t>(ii)</w:t>
      </w:r>
      <w:r w:rsidRPr="009A4ED7">
        <w:rPr>
          <w:rFonts w:asciiTheme="minorHAnsi" w:hAnsiTheme="minorHAnsi" w:cstheme="minorHAnsi"/>
          <w:color w:val="auto"/>
          <w:highlight w:val="yellow"/>
        </w:rPr>
        <w:t>)</w:t>
      </w:r>
    </w:p>
    <w:p w14:paraId="78106893"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4B174719" w14:textId="27925C11" w:rsidR="003B1733" w:rsidRDefault="00430B7D"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2.</w:t>
      </w:r>
      <w:r w:rsidR="002D3DC9" w:rsidRPr="009A4ED7">
        <w:rPr>
          <w:rFonts w:asciiTheme="minorHAnsi" w:hAnsiTheme="minorHAnsi" w:cstheme="minorHAnsi"/>
          <w:color w:val="auto"/>
          <w:highlight w:val="yellow"/>
        </w:rPr>
        <w:t>2.</w:t>
      </w:r>
      <w:r w:rsidR="003B1733">
        <w:rPr>
          <w:rFonts w:asciiTheme="minorHAnsi" w:hAnsiTheme="minorHAnsi" w:cstheme="minorHAnsi"/>
          <w:color w:val="auto"/>
          <w:highlight w:val="yellow"/>
        </w:rPr>
        <w:t xml:space="preserve">2. </w:t>
      </w:r>
      <w:r w:rsidR="005E4885" w:rsidRPr="009A4ED7">
        <w:rPr>
          <w:rFonts w:asciiTheme="minorHAnsi" w:hAnsiTheme="minorHAnsi" w:cstheme="minorHAnsi"/>
          <w:color w:val="auto"/>
          <w:highlight w:val="yellow"/>
        </w:rPr>
        <w:t xml:space="preserve">Add </w:t>
      </w:r>
      <w:r w:rsidR="005136CB" w:rsidRPr="005136CB">
        <w:rPr>
          <w:rFonts w:asciiTheme="minorHAnsi" w:hAnsiTheme="minorHAnsi" w:cstheme="minorHAnsi"/>
          <w:color w:val="auto"/>
          <w:highlight w:val="yellow"/>
        </w:rPr>
        <w:t>final concentration</w:t>
      </w:r>
      <w:r w:rsidR="005136CB">
        <w:rPr>
          <w:rFonts w:asciiTheme="minorHAnsi" w:hAnsiTheme="minorHAnsi" w:cstheme="minorHAnsi"/>
          <w:color w:val="auto"/>
          <w:highlight w:val="yellow"/>
        </w:rPr>
        <w:t xml:space="preserve"> </w:t>
      </w:r>
      <w:r w:rsidR="005136CB">
        <w:rPr>
          <w:rFonts w:asciiTheme="minorHAnsi" w:hAnsiTheme="minorHAnsi" w:cstheme="minorHAnsi"/>
          <w:color w:val="auto"/>
          <w:highlight w:val="yellow"/>
          <w:lang w:eastAsia="ko-KR"/>
        </w:rPr>
        <w:t xml:space="preserve">of </w:t>
      </w:r>
      <w:r w:rsidR="005E4885" w:rsidRPr="009A4ED7">
        <w:rPr>
          <w:rFonts w:asciiTheme="minorHAnsi" w:hAnsiTheme="minorHAnsi" w:cstheme="minorHAnsi"/>
          <w:color w:val="auto"/>
          <w:highlight w:val="yellow"/>
        </w:rPr>
        <w:t>0.6</w:t>
      </w:r>
      <w:r w:rsidRPr="009A4ED7">
        <w:rPr>
          <w:rFonts w:asciiTheme="minorHAnsi" w:hAnsiTheme="minorHAnsi" w:cstheme="minorHAnsi"/>
          <w:color w:val="auto"/>
          <w:highlight w:val="yellow"/>
        </w:rPr>
        <w:t>% methy</w:t>
      </w:r>
      <w:r w:rsidR="00601251" w:rsidRPr="009A4ED7">
        <w:rPr>
          <w:rFonts w:asciiTheme="minorHAnsi" w:hAnsiTheme="minorHAnsi" w:cstheme="minorHAnsi"/>
          <w:color w:val="auto"/>
          <w:highlight w:val="yellow"/>
        </w:rPr>
        <w:t>l</w:t>
      </w:r>
      <w:r w:rsidRPr="009A4ED7">
        <w:rPr>
          <w:rFonts w:asciiTheme="minorHAnsi" w:hAnsiTheme="minorHAnsi" w:cstheme="minorHAnsi"/>
          <w:color w:val="auto"/>
          <w:highlight w:val="yellow"/>
        </w:rPr>
        <w:t xml:space="preserve">cellulose </w:t>
      </w:r>
      <w:r w:rsidR="003B1733">
        <w:rPr>
          <w:rFonts w:asciiTheme="minorHAnsi" w:hAnsiTheme="minorHAnsi" w:cstheme="minorHAnsi"/>
          <w:color w:val="auto"/>
          <w:highlight w:val="yellow"/>
        </w:rPr>
        <w:t xml:space="preserve">to the cell suspension </w:t>
      </w:r>
      <w:r w:rsidRPr="009A4ED7">
        <w:rPr>
          <w:rFonts w:asciiTheme="minorHAnsi" w:hAnsiTheme="minorHAnsi" w:cstheme="minorHAnsi"/>
          <w:color w:val="auto"/>
          <w:highlight w:val="yellow"/>
        </w:rPr>
        <w:t>and transfer the diluted cell</w:t>
      </w:r>
      <w:r w:rsidR="003B560F" w:rsidRPr="009A4ED7">
        <w:rPr>
          <w:rFonts w:asciiTheme="minorHAnsi" w:hAnsiTheme="minorHAnsi" w:cstheme="minorHAnsi"/>
          <w:color w:val="auto"/>
          <w:highlight w:val="yellow"/>
        </w:rPr>
        <w:t>s</w:t>
      </w:r>
      <w:r w:rsidRPr="009A4ED7">
        <w:rPr>
          <w:rFonts w:asciiTheme="minorHAnsi" w:hAnsiTheme="minorHAnsi" w:cstheme="minorHAnsi"/>
          <w:color w:val="auto"/>
          <w:highlight w:val="yellow"/>
        </w:rPr>
        <w:t xml:space="preserve"> to </w:t>
      </w:r>
      <w:r w:rsidR="003B560F" w:rsidRPr="009A4ED7">
        <w:rPr>
          <w:rFonts w:asciiTheme="minorHAnsi" w:hAnsiTheme="minorHAnsi" w:cstheme="minorHAnsi"/>
          <w:color w:val="auto"/>
          <w:highlight w:val="yellow"/>
        </w:rPr>
        <w:t xml:space="preserve">a </w:t>
      </w:r>
      <w:r w:rsidRPr="009A4ED7">
        <w:rPr>
          <w:rFonts w:asciiTheme="minorHAnsi" w:hAnsiTheme="minorHAnsi" w:cstheme="minorHAnsi"/>
          <w:color w:val="auto"/>
          <w:highlight w:val="yellow"/>
        </w:rPr>
        <w:t>sterile reservoir</w:t>
      </w:r>
      <w:r w:rsidR="008A0055" w:rsidRPr="009A4ED7">
        <w:rPr>
          <w:rFonts w:asciiTheme="minorHAnsi" w:hAnsiTheme="minorHAnsi" w:cstheme="minorHAnsi"/>
          <w:color w:val="auto"/>
          <w:highlight w:val="yellow"/>
        </w:rPr>
        <w:t>.</w:t>
      </w:r>
      <w:r w:rsidRPr="009A4ED7">
        <w:rPr>
          <w:rFonts w:asciiTheme="minorHAnsi" w:hAnsiTheme="minorHAnsi" w:cstheme="minorHAnsi"/>
          <w:color w:val="auto"/>
          <w:highlight w:val="yellow"/>
        </w:rPr>
        <w:t xml:space="preserve"> </w:t>
      </w:r>
    </w:p>
    <w:p w14:paraId="2568AE0A" w14:textId="15F2E16B" w:rsidR="003B1733" w:rsidRDefault="003B1733" w:rsidP="009A4ED7">
      <w:pPr>
        <w:pStyle w:val="NormalWeb"/>
        <w:spacing w:before="0" w:beforeAutospacing="0" w:after="0" w:afterAutospacing="0"/>
        <w:rPr>
          <w:rFonts w:asciiTheme="minorHAnsi" w:hAnsiTheme="minorHAnsi" w:cstheme="minorHAnsi"/>
          <w:color w:val="auto"/>
          <w:highlight w:val="yellow"/>
        </w:rPr>
      </w:pPr>
    </w:p>
    <w:p w14:paraId="21BE71A2" w14:textId="2B945D82" w:rsidR="003B1733" w:rsidRDefault="003B1733" w:rsidP="009A4ED7">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B65C7D">
        <w:rPr>
          <w:rFonts w:asciiTheme="minorHAnsi" w:hAnsiTheme="minorHAnsi" w:cstheme="minorHAnsi"/>
          <w:color w:val="auto"/>
          <w:highlight w:val="yellow"/>
        </w:rPr>
        <w:t>For e</w:t>
      </w:r>
      <w:r w:rsidRPr="009A4ED7">
        <w:rPr>
          <w:rFonts w:asciiTheme="minorHAnsi" w:hAnsiTheme="minorHAnsi" w:cstheme="minorHAnsi"/>
          <w:color w:val="auto"/>
          <w:highlight w:val="yellow"/>
        </w:rPr>
        <w:t>ach cell line</w:t>
      </w:r>
      <w:r w:rsidR="00B65C7D">
        <w:rPr>
          <w:rFonts w:asciiTheme="minorHAnsi" w:hAnsiTheme="minorHAnsi" w:cstheme="minorHAnsi"/>
          <w:color w:val="auto"/>
          <w:highlight w:val="yellow"/>
        </w:rPr>
        <w:t>,</w:t>
      </w:r>
      <w:r w:rsidRPr="009A4ED7">
        <w:rPr>
          <w:rFonts w:asciiTheme="minorHAnsi" w:hAnsiTheme="minorHAnsi" w:cstheme="minorHAnsi"/>
          <w:color w:val="auto"/>
          <w:highlight w:val="yellow"/>
        </w:rPr>
        <w:t xml:space="preserve"> </w:t>
      </w:r>
      <w:r w:rsidR="00B65C7D">
        <w:rPr>
          <w:rFonts w:asciiTheme="minorHAnsi" w:hAnsiTheme="minorHAnsi" w:cstheme="minorHAnsi"/>
          <w:color w:val="auto"/>
          <w:highlight w:val="yellow"/>
        </w:rPr>
        <w:t xml:space="preserve">the amount of </w:t>
      </w:r>
      <w:r w:rsidRPr="009A4ED7">
        <w:rPr>
          <w:rFonts w:asciiTheme="minorHAnsi" w:hAnsiTheme="minorHAnsi" w:cstheme="minorHAnsi"/>
          <w:color w:val="auto"/>
          <w:highlight w:val="yellow"/>
        </w:rPr>
        <w:t>methylcellulose</w:t>
      </w:r>
      <w:r w:rsidR="00B65C7D">
        <w:rPr>
          <w:rFonts w:asciiTheme="minorHAnsi" w:hAnsiTheme="minorHAnsi" w:cstheme="minorHAnsi"/>
          <w:color w:val="auto"/>
          <w:highlight w:val="yellow"/>
        </w:rPr>
        <w:t xml:space="preserve"> needed</w:t>
      </w:r>
      <w:r w:rsidRPr="009A4ED7">
        <w:rPr>
          <w:rFonts w:asciiTheme="minorHAnsi" w:hAnsiTheme="minorHAnsi" w:cstheme="minorHAnsi"/>
          <w:color w:val="auto"/>
          <w:highlight w:val="yellow"/>
        </w:rPr>
        <w:t xml:space="preserve"> should be</w:t>
      </w:r>
      <w:r w:rsidR="00B65C7D">
        <w:rPr>
          <w:rFonts w:asciiTheme="minorHAnsi" w:hAnsiTheme="minorHAnsi" w:cstheme="minorHAnsi"/>
          <w:color w:val="auto"/>
          <w:highlight w:val="yellow"/>
        </w:rPr>
        <w:t xml:space="preserve"> titrated and</w:t>
      </w:r>
      <w:r w:rsidRPr="009A4ED7">
        <w:rPr>
          <w:rFonts w:asciiTheme="minorHAnsi" w:hAnsiTheme="minorHAnsi" w:cstheme="minorHAnsi"/>
          <w:color w:val="auto"/>
          <w:highlight w:val="yellow"/>
        </w:rPr>
        <w:t xml:space="preserve"> determined</w:t>
      </w:r>
      <w:r w:rsidR="00B65C7D">
        <w:rPr>
          <w:rFonts w:asciiTheme="minorHAnsi" w:hAnsiTheme="minorHAnsi" w:cstheme="minorHAnsi"/>
          <w:color w:val="auto"/>
          <w:highlight w:val="yellow"/>
        </w:rPr>
        <w:t xml:space="preserve"> accordingly</w:t>
      </w:r>
      <w:r w:rsidRPr="009A4ED7">
        <w:rPr>
          <w:rFonts w:asciiTheme="minorHAnsi" w:hAnsiTheme="minorHAnsi" w:cstheme="minorHAnsi"/>
          <w:color w:val="auto"/>
          <w:highlight w:val="yellow"/>
        </w:rPr>
        <w:t>.</w:t>
      </w:r>
      <w:r w:rsidR="00B65C7D">
        <w:rPr>
          <w:rFonts w:asciiTheme="minorHAnsi" w:hAnsiTheme="minorHAnsi" w:cstheme="minorHAnsi"/>
          <w:color w:val="auto"/>
          <w:highlight w:val="yellow"/>
        </w:rPr>
        <w:t xml:space="preserve"> </w:t>
      </w:r>
    </w:p>
    <w:p w14:paraId="2EB6E8B7" w14:textId="77777777" w:rsidR="003B1733" w:rsidRDefault="003B1733" w:rsidP="009A4ED7">
      <w:pPr>
        <w:pStyle w:val="NormalWeb"/>
        <w:spacing w:before="0" w:beforeAutospacing="0" w:after="0" w:afterAutospacing="0"/>
        <w:rPr>
          <w:rFonts w:asciiTheme="minorHAnsi" w:hAnsiTheme="minorHAnsi" w:cstheme="minorHAnsi"/>
          <w:color w:val="auto"/>
          <w:highlight w:val="yellow"/>
        </w:rPr>
      </w:pPr>
    </w:p>
    <w:p w14:paraId="4CE17AF7" w14:textId="1642F324" w:rsidR="00430B7D" w:rsidRPr="009A4ED7" w:rsidRDefault="003B1733" w:rsidP="009A4ED7">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2.2.3. </w:t>
      </w:r>
      <w:r w:rsidR="008A0055" w:rsidRPr="009A4ED7">
        <w:rPr>
          <w:rFonts w:asciiTheme="minorHAnsi" w:hAnsiTheme="minorHAnsi" w:cstheme="minorHAnsi"/>
          <w:color w:val="auto"/>
          <w:highlight w:val="yellow"/>
          <w:lang w:eastAsia="ko-KR"/>
        </w:rPr>
        <w:t>U</w:t>
      </w:r>
      <w:r w:rsidR="003B560F" w:rsidRPr="009A4ED7">
        <w:rPr>
          <w:rFonts w:asciiTheme="minorHAnsi" w:hAnsiTheme="minorHAnsi" w:cstheme="minorHAnsi"/>
          <w:color w:val="auto"/>
          <w:highlight w:val="yellow"/>
        </w:rPr>
        <w:t>se a multichannel pipette</w:t>
      </w:r>
      <w:r w:rsidR="004944F1">
        <w:rPr>
          <w:rFonts w:asciiTheme="minorHAnsi" w:hAnsiTheme="minorHAnsi" w:cstheme="minorHAnsi"/>
          <w:color w:val="auto"/>
          <w:highlight w:val="yellow"/>
        </w:rPr>
        <w:t xml:space="preserve"> to </w:t>
      </w:r>
      <w:r w:rsidR="0099391E" w:rsidRPr="009A4ED7">
        <w:rPr>
          <w:rFonts w:asciiTheme="minorHAnsi" w:hAnsiTheme="minorHAnsi" w:cstheme="minorHAnsi"/>
          <w:color w:val="auto"/>
          <w:highlight w:val="yellow"/>
        </w:rPr>
        <w:t>dispense 200 µL</w:t>
      </w:r>
      <w:r>
        <w:rPr>
          <w:rFonts w:asciiTheme="minorHAnsi" w:hAnsiTheme="minorHAnsi" w:cstheme="minorHAnsi"/>
          <w:color w:val="auto"/>
          <w:highlight w:val="yellow"/>
        </w:rPr>
        <w:t xml:space="preserve"> of cells to each </w:t>
      </w:r>
      <w:r w:rsidR="00430B7D" w:rsidRPr="009A4ED7">
        <w:rPr>
          <w:rFonts w:asciiTheme="minorHAnsi" w:hAnsiTheme="minorHAnsi" w:cstheme="minorHAnsi"/>
          <w:color w:val="auto"/>
          <w:highlight w:val="yellow"/>
        </w:rPr>
        <w:t xml:space="preserve">well </w:t>
      </w:r>
      <w:r>
        <w:rPr>
          <w:rFonts w:asciiTheme="minorHAnsi" w:hAnsiTheme="minorHAnsi" w:cstheme="minorHAnsi"/>
          <w:color w:val="auto"/>
          <w:highlight w:val="yellow"/>
        </w:rPr>
        <w:t xml:space="preserve">of </w:t>
      </w:r>
      <w:r w:rsidR="003B560F" w:rsidRPr="009A4ED7">
        <w:rPr>
          <w:rFonts w:asciiTheme="minorHAnsi" w:hAnsiTheme="minorHAnsi" w:cstheme="minorHAnsi"/>
          <w:color w:val="auto"/>
          <w:highlight w:val="yellow"/>
        </w:rPr>
        <w:t xml:space="preserve">an </w:t>
      </w:r>
      <w:r w:rsidR="00430B7D" w:rsidRPr="009A4ED7">
        <w:rPr>
          <w:rFonts w:asciiTheme="minorHAnsi" w:hAnsiTheme="minorHAnsi" w:cstheme="minorHAnsi"/>
          <w:color w:val="auto"/>
          <w:highlight w:val="yellow"/>
        </w:rPr>
        <w:t>ultra-low attachment 96</w:t>
      </w:r>
      <w:r w:rsidR="008A0055" w:rsidRPr="009A4ED7">
        <w:rPr>
          <w:rFonts w:asciiTheme="minorHAnsi" w:hAnsiTheme="minorHAnsi" w:cstheme="minorHAnsi"/>
          <w:color w:val="auto"/>
          <w:highlight w:val="yellow"/>
        </w:rPr>
        <w:t>-</w:t>
      </w:r>
      <w:r w:rsidR="00430B7D" w:rsidRPr="009A4ED7">
        <w:rPr>
          <w:rFonts w:asciiTheme="minorHAnsi" w:hAnsiTheme="minorHAnsi" w:cstheme="minorHAnsi"/>
          <w:color w:val="auto"/>
          <w:highlight w:val="yellow"/>
        </w:rPr>
        <w:t>well round bottom microplate.</w:t>
      </w:r>
      <w:r>
        <w:rPr>
          <w:rFonts w:asciiTheme="minorHAnsi" w:hAnsiTheme="minorHAnsi" w:cstheme="minorHAnsi"/>
          <w:color w:val="auto"/>
          <w:highlight w:val="yellow"/>
        </w:rPr>
        <w:t xml:space="preserve"> (</w:t>
      </w:r>
      <w:r w:rsidR="00BA323C" w:rsidRPr="009A4ED7">
        <w:rPr>
          <w:rFonts w:asciiTheme="minorHAnsi" w:hAnsiTheme="minorHAnsi" w:cstheme="minorHAnsi"/>
          <w:b/>
          <w:color w:val="auto"/>
          <w:highlight w:val="yellow"/>
        </w:rPr>
        <w:t xml:space="preserve">Figure </w:t>
      </w:r>
      <w:r w:rsidR="00D74695" w:rsidRPr="009A4ED7">
        <w:rPr>
          <w:rFonts w:asciiTheme="minorHAnsi" w:hAnsiTheme="minorHAnsi" w:cstheme="minorHAnsi"/>
          <w:b/>
          <w:color w:val="auto"/>
          <w:highlight w:val="yellow"/>
        </w:rPr>
        <w:t xml:space="preserve">1B </w:t>
      </w:r>
      <w:r w:rsidR="00BA323C" w:rsidRPr="009A4ED7">
        <w:rPr>
          <w:rFonts w:asciiTheme="minorHAnsi" w:hAnsiTheme="minorHAnsi" w:cstheme="minorHAnsi"/>
          <w:b/>
          <w:color w:val="auto"/>
          <w:highlight w:val="yellow"/>
        </w:rPr>
        <w:t>(iii)</w:t>
      </w:r>
      <w:r w:rsidR="00430B7D" w:rsidRPr="009A4ED7">
        <w:rPr>
          <w:rFonts w:asciiTheme="minorHAnsi" w:hAnsiTheme="minorHAnsi" w:cstheme="minorHAnsi"/>
          <w:color w:val="auto"/>
          <w:highlight w:val="yellow"/>
        </w:rPr>
        <w:t>)</w:t>
      </w:r>
    </w:p>
    <w:p w14:paraId="7508F4C2"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013733FF" w14:textId="7F2B826F" w:rsidR="00430B7D" w:rsidRPr="009A4ED7" w:rsidRDefault="00430B7D"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2.</w:t>
      </w:r>
      <w:r w:rsidR="002D3DC9" w:rsidRPr="009A4ED7">
        <w:rPr>
          <w:rFonts w:asciiTheme="minorHAnsi" w:hAnsiTheme="minorHAnsi" w:cstheme="minorHAnsi"/>
          <w:color w:val="auto"/>
          <w:highlight w:val="yellow"/>
        </w:rPr>
        <w:t>2.</w:t>
      </w:r>
      <w:r w:rsidRPr="009A4ED7">
        <w:rPr>
          <w:rFonts w:asciiTheme="minorHAnsi" w:hAnsiTheme="minorHAnsi" w:cstheme="minorHAnsi"/>
          <w:color w:val="auto"/>
          <w:highlight w:val="yellow"/>
        </w:rPr>
        <w:t xml:space="preserve">4. Incubate the plate </w:t>
      </w:r>
      <w:r w:rsidR="003B560F" w:rsidRPr="009A4ED7">
        <w:rPr>
          <w:rFonts w:asciiTheme="minorHAnsi" w:hAnsiTheme="minorHAnsi" w:cstheme="minorHAnsi"/>
          <w:color w:val="auto"/>
          <w:highlight w:val="yellow"/>
        </w:rPr>
        <w:t xml:space="preserve">at </w:t>
      </w:r>
      <w:r w:rsidRPr="009A4ED7">
        <w:rPr>
          <w:rFonts w:asciiTheme="minorHAnsi" w:hAnsiTheme="minorHAnsi" w:cstheme="minorHAnsi"/>
          <w:color w:val="auto"/>
          <w:highlight w:val="yellow"/>
        </w:rPr>
        <w:t>37</w:t>
      </w:r>
      <w:r w:rsidR="00A33145" w:rsidRPr="009A4ED7">
        <w:rPr>
          <w:rFonts w:asciiTheme="minorHAnsi" w:hAnsiTheme="minorHAnsi" w:cstheme="minorHAnsi"/>
          <w:color w:val="auto"/>
          <w:highlight w:val="yellow"/>
        </w:rPr>
        <w:t xml:space="preserve"> </w:t>
      </w:r>
      <w:r w:rsidRPr="009A4ED7">
        <w:rPr>
          <w:rFonts w:asciiTheme="minorHAnsi" w:hAnsiTheme="minorHAnsi" w:cstheme="minorHAnsi"/>
          <w:color w:val="auto"/>
          <w:highlight w:val="yellow"/>
        </w:rPr>
        <w:t>°C in</w:t>
      </w:r>
      <w:r w:rsidR="003B560F" w:rsidRPr="009A4ED7">
        <w:rPr>
          <w:rFonts w:asciiTheme="minorHAnsi" w:hAnsiTheme="minorHAnsi" w:cstheme="minorHAnsi"/>
          <w:color w:val="auto"/>
          <w:highlight w:val="yellow"/>
        </w:rPr>
        <w:t xml:space="preserve"> a</w:t>
      </w:r>
      <w:r w:rsidRPr="009A4ED7">
        <w:rPr>
          <w:rFonts w:asciiTheme="minorHAnsi" w:hAnsiTheme="minorHAnsi" w:cstheme="minorHAnsi"/>
          <w:color w:val="auto"/>
          <w:highlight w:val="yellow"/>
        </w:rPr>
        <w:t xml:space="preserve"> 5% CO</w:t>
      </w:r>
      <w:r w:rsidRPr="009A4ED7">
        <w:rPr>
          <w:rFonts w:asciiTheme="minorHAnsi" w:hAnsiTheme="minorHAnsi" w:cstheme="minorHAnsi"/>
          <w:color w:val="auto"/>
          <w:highlight w:val="yellow"/>
          <w:vertAlign w:val="subscript"/>
        </w:rPr>
        <w:t>2</w:t>
      </w:r>
      <w:r w:rsidR="0099391E" w:rsidRPr="009A4ED7">
        <w:rPr>
          <w:rFonts w:asciiTheme="minorHAnsi" w:hAnsiTheme="minorHAnsi" w:cstheme="minorHAnsi"/>
          <w:color w:val="auto"/>
          <w:highlight w:val="yellow"/>
        </w:rPr>
        <w:t xml:space="preserve"> incubator for 24</w:t>
      </w:r>
      <w:r w:rsidR="00FA412C">
        <w:rPr>
          <w:rFonts w:asciiTheme="minorHAnsi" w:hAnsiTheme="minorHAnsi" w:cstheme="minorHAnsi"/>
          <w:color w:val="auto"/>
          <w:highlight w:val="yellow"/>
        </w:rPr>
        <w:t xml:space="preserve"> </w:t>
      </w:r>
      <w:r w:rsidR="0099391E" w:rsidRPr="009A4ED7">
        <w:rPr>
          <w:rFonts w:asciiTheme="minorHAnsi" w:hAnsiTheme="minorHAnsi" w:cstheme="minorHAnsi"/>
          <w:color w:val="auto"/>
          <w:highlight w:val="yellow"/>
        </w:rPr>
        <w:t>-</w:t>
      </w:r>
      <w:r w:rsidR="00FA412C">
        <w:rPr>
          <w:rFonts w:asciiTheme="minorHAnsi" w:hAnsiTheme="minorHAnsi" w:cstheme="minorHAnsi"/>
          <w:color w:val="auto"/>
          <w:highlight w:val="yellow"/>
        </w:rPr>
        <w:t xml:space="preserve"> </w:t>
      </w:r>
      <w:r w:rsidR="0099391E" w:rsidRPr="009A4ED7">
        <w:rPr>
          <w:rFonts w:asciiTheme="minorHAnsi" w:hAnsiTheme="minorHAnsi" w:cstheme="minorHAnsi"/>
          <w:color w:val="auto"/>
          <w:highlight w:val="yellow"/>
        </w:rPr>
        <w:t>36 h</w:t>
      </w:r>
      <w:r w:rsidRPr="009A4ED7">
        <w:rPr>
          <w:rFonts w:asciiTheme="minorHAnsi" w:hAnsiTheme="minorHAnsi" w:cstheme="minorHAnsi"/>
          <w:color w:val="auto"/>
          <w:highlight w:val="yellow"/>
        </w:rPr>
        <w:t>.</w:t>
      </w:r>
    </w:p>
    <w:p w14:paraId="6529E4E7"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0C385427" w14:textId="263A1673" w:rsidR="006A7FAE" w:rsidRPr="009A4ED7" w:rsidRDefault="00430B7D"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highlight w:val="yellow"/>
        </w:rPr>
        <w:t>2.</w:t>
      </w:r>
      <w:r w:rsidR="002D3DC9" w:rsidRPr="009A4ED7">
        <w:rPr>
          <w:rFonts w:asciiTheme="minorHAnsi" w:hAnsiTheme="minorHAnsi" w:cstheme="minorHAnsi"/>
          <w:color w:val="auto"/>
          <w:highlight w:val="yellow"/>
        </w:rPr>
        <w:t>2.</w:t>
      </w:r>
      <w:r w:rsidRPr="009A4ED7">
        <w:rPr>
          <w:rFonts w:asciiTheme="minorHAnsi" w:hAnsiTheme="minorHAnsi" w:cstheme="minorHAnsi"/>
          <w:color w:val="auto"/>
          <w:highlight w:val="yellow"/>
        </w:rPr>
        <w:t>5. After 24</w:t>
      </w:r>
      <w:r w:rsidR="00FA412C">
        <w:rPr>
          <w:rFonts w:asciiTheme="minorHAnsi" w:hAnsiTheme="minorHAnsi" w:cstheme="minorHAnsi"/>
          <w:color w:val="auto"/>
          <w:highlight w:val="yellow"/>
        </w:rPr>
        <w:t xml:space="preserve"> </w:t>
      </w:r>
      <w:r w:rsidR="003B560F" w:rsidRPr="009A4ED7">
        <w:rPr>
          <w:rFonts w:asciiTheme="minorHAnsi" w:hAnsiTheme="minorHAnsi" w:cstheme="minorHAnsi"/>
          <w:color w:val="auto"/>
          <w:highlight w:val="yellow"/>
        </w:rPr>
        <w:t>-</w:t>
      </w:r>
      <w:r w:rsidR="00FA412C">
        <w:rPr>
          <w:rFonts w:asciiTheme="minorHAnsi" w:hAnsiTheme="minorHAnsi" w:cstheme="minorHAnsi"/>
          <w:color w:val="auto"/>
          <w:highlight w:val="yellow"/>
        </w:rPr>
        <w:t xml:space="preserve"> </w:t>
      </w:r>
      <w:r w:rsidR="0099391E" w:rsidRPr="009A4ED7">
        <w:rPr>
          <w:rFonts w:asciiTheme="minorHAnsi" w:hAnsiTheme="minorHAnsi" w:cstheme="minorHAnsi"/>
          <w:color w:val="auto"/>
          <w:highlight w:val="yellow"/>
        </w:rPr>
        <w:t>36 h</w:t>
      </w:r>
      <w:r w:rsidR="003B560F" w:rsidRPr="009A4ED7">
        <w:rPr>
          <w:rFonts w:asciiTheme="minorHAnsi" w:hAnsiTheme="minorHAnsi" w:cstheme="minorHAnsi"/>
          <w:color w:val="auto"/>
          <w:highlight w:val="yellow"/>
        </w:rPr>
        <w:t>,</w:t>
      </w:r>
      <w:r w:rsidRPr="009A4ED7">
        <w:rPr>
          <w:rFonts w:asciiTheme="minorHAnsi" w:hAnsiTheme="minorHAnsi" w:cstheme="minorHAnsi"/>
          <w:color w:val="auto"/>
          <w:highlight w:val="yellow"/>
        </w:rPr>
        <w:t xml:space="preserve"> observe </w:t>
      </w:r>
      <w:r w:rsidR="0088013D">
        <w:rPr>
          <w:rFonts w:asciiTheme="minorHAnsi" w:hAnsiTheme="minorHAnsi" w:cstheme="minorHAnsi"/>
          <w:color w:val="auto"/>
          <w:highlight w:val="yellow"/>
        </w:rPr>
        <w:t>the plate under</w:t>
      </w:r>
      <w:r w:rsidRPr="009A4ED7">
        <w:rPr>
          <w:rFonts w:asciiTheme="minorHAnsi" w:hAnsiTheme="minorHAnsi" w:cstheme="minorHAnsi"/>
          <w:color w:val="auto"/>
          <w:highlight w:val="yellow"/>
        </w:rPr>
        <w:t xml:space="preserve"> </w:t>
      </w:r>
      <w:r w:rsidR="003B560F" w:rsidRPr="009A4ED7">
        <w:rPr>
          <w:rFonts w:asciiTheme="minorHAnsi" w:hAnsiTheme="minorHAnsi" w:cstheme="minorHAnsi"/>
          <w:color w:val="auto"/>
          <w:highlight w:val="yellow"/>
          <w:lang w:eastAsia="ko-KR"/>
        </w:rPr>
        <w:t xml:space="preserve">a </w:t>
      </w:r>
      <w:r w:rsidRPr="009A4ED7">
        <w:rPr>
          <w:rFonts w:asciiTheme="minorHAnsi" w:hAnsiTheme="minorHAnsi" w:cstheme="minorHAnsi"/>
          <w:color w:val="auto"/>
          <w:highlight w:val="yellow"/>
        </w:rPr>
        <w:t>light microscope</w:t>
      </w:r>
      <w:r w:rsidR="0088013D">
        <w:rPr>
          <w:rFonts w:asciiTheme="minorHAnsi" w:hAnsiTheme="minorHAnsi" w:cstheme="minorHAnsi"/>
          <w:color w:val="auto"/>
          <w:highlight w:val="yellow"/>
        </w:rPr>
        <w:t xml:space="preserve"> to ensure </w:t>
      </w:r>
      <w:r w:rsidR="0088013D" w:rsidRPr="009A4ED7">
        <w:rPr>
          <w:rFonts w:asciiTheme="minorHAnsi" w:hAnsiTheme="minorHAnsi" w:cstheme="minorHAnsi"/>
          <w:color w:val="auto"/>
          <w:highlight w:val="yellow"/>
        </w:rPr>
        <w:t xml:space="preserve">spheroid </w:t>
      </w:r>
      <w:r w:rsidR="0088013D">
        <w:rPr>
          <w:rFonts w:asciiTheme="minorHAnsi" w:hAnsiTheme="minorHAnsi" w:cstheme="minorHAnsi"/>
          <w:color w:val="auto"/>
          <w:highlight w:val="yellow"/>
        </w:rPr>
        <w:t>formation</w:t>
      </w:r>
      <w:r w:rsidRPr="009A4ED7">
        <w:rPr>
          <w:rFonts w:asciiTheme="minorHAnsi" w:hAnsiTheme="minorHAnsi" w:cstheme="minorHAnsi"/>
          <w:color w:val="auto"/>
          <w:highlight w:val="yellow"/>
        </w:rPr>
        <w:t>.</w:t>
      </w:r>
    </w:p>
    <w:p w14:paraId="0DA86FFA" w14:textId="15DB2829" w:rsidR="006A7FAE" w:rsidRPr="009A4ED7" w:rsidRDefault="006A7FAE" w:rsidP="009A4ED7">
      <w:pPr>
        <w:pStyle w:val="NormalWeb"/>
        <w:spacing w:before="0" w:beforeAutospacing="0" w:after="0" w:afterAutospacing="0"/>
        <w:rPr>
          <w:rFonts w:asciiTheme="minorHAnsi" w:hAnsiTheme="minorHAnsi" w:cstheme="minorHAnsi"/>
          <w:color w:val="auto"/>
        </w:rPr>
      </w:pPr>
    </w:p>
    <w:p w14:paraId="2D986B39" w14:textId="35555BF6" w:rsidR="00430B7D" w:rsidRPr="009A4ED7" w:rsidRDefault="00430B7D" w:rsidP="009A4ED7">
      <w:pPr>
        <w:pStyle w:val="NormalWeb"/>
        <w:spacing w:before="0" w:beforeAutospacing="0" w:after="0" w:afterAutospacing="0"/>
        <w:rPr>
          <w:rFonts w:asciiTheme="minorHAnsi" w:hAnsiTheme="minorHAnsi" w:cstheme="minorHAnsi"/>
          <w:b/>
          <w:bCs/>
          <w:color w:val="auto"/>
          <w:lang w:eastAsia="ko-KR"/>
        </w:rPr>
      </w:pPr>
      <w:r w:rsidRPr="009A4ED7">
        <w:rPr>
          <w:rFonts w:asciiTheme="minorHAnsi" w:hAnsiTheme="minorHAnsi" w:cstheme="minorHAnsi"/>
          <w:b/>
          <w:bCs/>
          <w:color w:val="auto"/>
          <w:highlight w:val="yellow"/>
          <w:lang w:eastAsia="ko-KR"/>
        </w:rPr>
        <w:t>3. Treat</w:t>
      </w:r>
      <w:r w:rsidR="003B1733">
        <w:rPr>
          <w:rFonts w:asciiTheme="minorHAnsi" w:hAnsiTheme="minorHAnsi" w:cstheme="minorHAnsi"/>
          <w:b/>
          <w:bCs/>
          <w:color w:val="auto"/>
          <w:highlight w:val="yellow"/>
          <w:lang w:eastAsia="ko-KR"/>
        </w:rPr>
        <w:t xml:space="preserve">ing </w:t>
      </w:r>
      <w:r w:rsidRPr="009A4ED7">
        <w:rPr>
          <w:rFonts w:asciiTheme="minorHAnsi" w:hAnsiTheme="minorHAnsi" w:cstheme="minorHAnsi"/>
          <w:b/>
          <w:bCs/>
          <w:color w:val="auto"/>
          <w:highlight w:val="yellow"/>
          <w:lang w:eastAsia="ko-KR"/>
        </w:rPr>
        <w:t xml:space="preserve">3D </w:t>
      </w:r>
      <w:r w:rsidR="00F70E36" w:rsidRPr="009A4ED7">
        <w:rPr>
          <w:rFonts w:asciiTheme="minorHAnsi" w:hAnsiTheme="minorHAnsi" w:cstheme="minorHAnsi"/>
          <w:b/>
          <w:bCs/>
          <w:color w:val="auto"/>
          <w:highlight w:val="yellow"/>
          <w:lang w:eastAsia="ko-KR"/>
        </w:rPr>
        <w:t xml:space="preserve">colorectal </w:t>
      </w:r>
      <w:r w:rsidRPr="009A4ED7">
        <w:rPr>
          <w:rFonts w:asciiTheme="minorHAnsi" w:hAnsiTheme="minorHAnsi" w:cstheme="minorHAnsi"/>
          <w:b/>
          <w:bCs/>
          <w:color w:val="auto"/>
          <w:highlight w:val="yellow"/>
          <w:lang w:eastAsia="ko-KR"/>
        </w:rPr>
        <w:t>cancer cell</w:t>
      </w:r>
      <w:r w:rsidR="003B560F" w:rsidRPr="003B1733">
        <w:rPr>
          <w:rFonts w:asciiTheme="minorHAnsi" w:hAnsiTheme="minorHAnsi" w:cstheme="minorHAnsi"/>
          <w:b/>
          <w:bCs/>
          <w:color w:val="auto"/>
          <w:highlight w:val="yellow"/>
          <w:lang w:eastAsia="ko-KR"/>
        </w:rPr>
        <w:t>s</w:t>
      </w:r>
      <w:r w:rsidR="003B1733" w:rsidRPr="003B1733">
        <w:rPr>
          <w:rFonts w:asciiTheme="minorHAnsi" w:hAnsiTheme="minorHAnsi" w:cstheme="minorHAnsi"/>
          <w:b/>
          <w:bCs/>
          <w:color w:val="auto"/>
          <w:highlight w:val="yellow"/>
          <w:lang w:eastAsia="ko-KR"/>
        </w:rPr>
        <w:t xml:space="preserve"> with LCFS</w:t>
      </w:r>
    </w:p>
    <w:p w14:paraId="400C0E91"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41AF0081" w14:textId="7027A62F" w:rsidR="00430B7D" w:rsidRPr="009A4ED7" w:rsidRDefault="00430B7D"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3.1. </w:t>
      </w:r>
      <w:r w:rsidR="003B1733">
        <w:rPr>
          <w:rFonts w:asciiTheme="minorHAnsi" w:hAnsiTheme="minorHAnsi" w:cstheme="minorHAnsi"/>
          <w:color w:val="auto"/>
        </w:rPr>
        <w:t>Generate spheroids as described in step</w:t>
      </w:r>
      <w:r w:rsidR="00B65C7D">
        <w:rPr>
          <w:rFonts w:asciiTheme="minorHAnsi" w:hAnsiTheme="minorHAnsi" w:cstheme="minorHAnsi"/>
          <w:color w:val="auto"/>
        </w:rPr>
        <w:t xml:space="preserve">s </w:t>
      </w:r>
      <w:r w:rsidR="003B1733">
        <w:rPr>
          <w:rFonts w:asciiTheme="minorHAnsi" w:hAnsiTheme="minorHAnsi" w:cstheme="minorHAnsi"/>
          <w:color w:val="auto"/>
        </w:rPr>
        <w:t xml:space="preserve">2 and 3. </w:t>
      </w:r>
    </w:p>
    <w:p w14:paraId="096DE2FD"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71B3264F" w14:textId="1D40E11A" w:rsidR="00430B7D" w:rsidRPr="009A4ED7" w:rsidRDefault="00430B7D" w:rsidP="009A4ED7">
      <w:pPr>
        <w:pStyle w:val="NormalWeb"/>
        <w:spacing w:before="0" w:beforeAutospacing="0" w:after="0" w:afterAutospacing="0"/>
        <w:rPr>
          <w:rFonts w:asciiTheme="minorHAnsi" w:hAnsiTheme="minorHAnsi" w:cstheme="minorHAnsi"/>
          <w:color w:val="auto"/>
          <w:highlight w:val="yellow"/>
        </w:rPr>
      </w:pPr>
      <w:r w:rsidRPr="009A4ED7">
        <w:rPr>
          <w:rFonts w:asciiTheme="minorHAnsi" w:hAnsiTheme="minorHAnsi" w:cstheme="minorHAnsi"/>
          <w:color w:val="auto"/>
          <w:highlight w:val="yellow"/>
        </w:rPr>
        <w:t>3.2. Before performing the LCFS</w:t>
      </w:r>
      <w:r w:rsidR="003B560F" w:rsidRPr="009A4ED7">
        <w:rPr>
          <w:rFonts w:asciiTheme="minorHAnsi" w:hAnsiTheme="minorHAnsi" w:cstheme="minorHAnsi"/>
          <w:color w:val="auto"/>
          <w:highlight w:val="yellow"/>
        </w:rPr>
        <w:t xml:space="preserve"> treatment,</w:t>
      </w:r>
      <w:r w:rsidRPr="009A4ED7">
        <w:rPr>
          <w:rFonts w:asciiTheme="minorHAnsi" w:hAnsiTheme="minorHAnsi" w:cstheme="minorHAnsi"/>
          <w:color w:val="auto"/>
          <w:highlight w:val="yellow"/>
        </w:rPr>
        <w:t xml:space="preserve"> thaw </w:t>
      </w:r>
      <w:r w:rsidR="00D74695" w:rsidRPr="009A4ED7">
        <w:rPr>
          <w:rFonts w:asciiTheme="minorHAnsi" w:hAnsiTheme="minorHAnsi" w:cstheme="minorHAnsi"/>
          <w:color w:val="auto"/>
          <w:highlight w:val="yellow"/>
          <w:lang w:eastAsia="ko-KR"/>
        </w:rPr>
        <w:t xml:space="preserve">the frozen </w:t>
      </w:r>
      <w:r w:rsidR="00D74695" w:rsidRPr="009A4ED7">
        <w:rPr>
          <w:rFonts w:asciiTheme="minorHAnsi" w:hAnsiTheme="minorHAnsi" w:cstheme="minorHAnsi"/>
          <w:color w:val="auto"/>
          <w:highlight w:val="yellow"/>
        </w:rPr>
        <w:t xml:space="preserve">LCFS </w:t>
      </w:r>
      <w:r w:rsidR="003B560F" w:rsidRPr="009A4ED7">
        <w:rPr>
          <w:rFonts w:asciiTheme="minorHAnsi" w:hAnsiTheme="minorHAnsi" w:cstheme="minorHAnsi"/>
          <w:color w:val="auto"/>
          <w:highlight w:val="yellow"/>
        </w:rPr>
        <w:t>at</w:t>
      </w:r>
      <w:r w:rsidR="00D74695" w:rsidRPr="009A4ED7">
        <w:rPr>
          <w:rFonts w:asciiTheme="minorHAnsi" w:hAnsiTheme="minorHAnsi" w:cstheme="minorHAnsi"/>
          <w:color w:val="auto"/>
          <w:highlight w:val="yellow"/>
          <w:lang w:eastAsia="ko-KR"/>
        </w:rPr>
        <w:t xml:space="preserve"> room temperature</w:t>
      </w:r>
      <w:r w:rsidR="00D74695" w:rsidRPr="009A4ED7">
        <w:rPr>
          <w:rFonts w:asciiTheme="minorHAnsi" w:hAnsiTheme="minorHAnsi" w:cstheme="minorHAnsi"/>
          <w:color w:val="auto"/>
          <w:highlight w:val="yellow"/>
        </w:rPr>
        <w:t xml:space="preserve"> (</w:t>
      </w:r>
      <w:r w:rsidRPr="009A4ED7">
        <w:rPr>
          <w:rFonts w:asciiTheme="minorHAnsi" w:hAnsiTheme="minorHAnsi" w:cstheme="minorHAnsi"/>
          <w:color w:val="auto"/>
          <w:highlight w:val="yellow"/>
        </w:rPr>
        <w:t>RT</w:t>
      </w:r>
      <w:r w:rsidR="00D74695" w:rsidRPr="009A4ED7">
        <w:rPr>
          <w:rFonts w:asciiTheme="minorHAnsi" w:hAnsiTheme="minorHAnsi" w:cstheme="minorHAnsi"/>
          <w:color w:val="auto"/>
          <w:highlight w:val="yellow"/>
        </w:rPr>
        <w:t>)</w:t>
      </w:r>
      <w:r w:rsidRPr="009A4ED7">
        <w:rPr>
          <w:rFonts w:asciiTheme="minorHAnsi" w:hAnsiTheme="minorHAnsi" w:cstheme="minorHAnsi"/>
          <w:color w:val="auto"/>
          <w:highlight w:val="yellow"/>
        </w:rPr>
        <w:t xml:space="preserve"> </w:t>
      </w:r>
      <w:r w:rsidR="003B560F" w:rsidRPr="009A4ED7">
        <w:rPr>
          <w:rFonts w:asciiTheme="minorHAnsi" w:hAnsiTheme="minorHAnsi" w:cstheme="minorHAnsi"/>
          <w:color w:val="auto"/>
          <w:highlight w:val="yellow"/>
        </w:rPr>
        <w:t xml:space="preserve">for </w:t>
      </w:r>
      <w:r w:rsidRPr="009A4ED7">
        <w:rPr>
          <w:rFonts w:asciiTheme="minorHAnsi" w:hAnsiTheme="minorHAnsi" w:cstheme="minorHAnsi"/>
          <w:color w:val="auto"/>
          <w:highlight w:val="yellow"/>
        </w:rPr>
        <w:t>10</w:t>
      </w:r>
      <w:r w:rsidR="00FA412C">
        <w:rPr>
          <w:rFonts w:asciiTheme="minorHAnsi" w:hAnsiTheme="minorHAnsi" w:cstheme="minorHAnsi"/>
          <w:color w:val="auto"/>
          <w:highlight w:val="yellow"/>
        </w:rPr>
        <w:t xml:space="preserve"> </w:t>
      </w:r>
      <w:r w:rsidRPr="009A4ED7">
        <w:rPr>
          <w:rFonts w:asciiTheme="minorHAnsi" w:hAnsiTheme="minorHAnsi" w:cstheme="minorHAnsi"/>
          <w:color w:val="auto"/>
          <w:highlight w:val="yellow"/>
        </w:rPr>
        <w:t>-</w:t>
      </w:r>
      <w:r w:rsidR="00FA412C">
        <w:rPr>
          <w:rFonts w:asciiTheme="minorHAnsi" w:hAnsiTheme="minorHAnsi" w:cstheme="minorHAnsi"/>
          <w:color w:val="auto"/>
          <w:highlight w:val="yellow"/>
        </w:rPr>
        <w:t xml:space="preserve"> </w:t>
      </w:r>
      <w:r w:rsidRPr="009A4ED7">
        <w:rPr>
          <w:rFonts w:asciiTheme="minorHAnsi" w:hAnsiTheme="minorHAnsi" w:cstheme="minorHAnsi"/>
          <w:color w:val="auto"/>
          <w:highlight w:val="yellow"/>
        </w:rPr>
        <w:t>20 min.</w:t>
      </w:r>
    </w:p>
    <w:p w14:paraId="64C900D8"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57B263A8" w14:textId="1DC05530" w:rsidR="005A16D8" w:rsidRPr="009A4ED7" w:rsidRDefault="00430B7D"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highlight w:val="yellow"/>
        </w:rPr>
        <w:t>3.3</w:t>
      </w:r>
      <w:r w:rsidR="00845FA4" w:rsidRPr="009A4ED7">
        <w:rPr>
          <w:rFonts w:asciiTheme="minorHAnsi" w:hAnsiTheme="minorHAnsi" w:cstheme="minorHAnsi"/>
          <w:color w:val="auto"/>
          <w:highlight w:val="yellow"/>
        </w:rPr>
        <w:t xml:space="preserve"> </w:t>
      </w:r>
      <w:r w:rsidR="005A16D8" w:rsidRPr="009A4ED7">
        <w:rPr>
          <w:rFonts w:asciiTheme="minorHAnsi" w:hAnsiTheme="minorHAnsi" w:cstheme="minorHAnsi"/>
          <w:color w:val="auto"/>
          <w:highlight w:val="yellow"/>
        </w:rPr>
        <w:t>Inoculate the LCFS stock solution into a growth medium.</w:t>
      </w:r>
      <w:r w:rsidR="004944F1">
        <w:rPr>
          <w:rFonts w:asciiTheme="minorHAnsi" w:hAnsiTheme="minorHAnsi" w:cstheme="minorHAnsi"/>
          <w:color w:val="auto"/>
          <w:highlight w:val="yellow"/>
        </w:rPr>
        <w:t xml:space="preserve"> Serially</w:t>
      </w:r>
      <w:r w:rsidR="005A16D8" w:rsidRPr="009A4ED7">
        <w:rPr>
          <w:rFonts w:asciiTheme="minorHAnsi" w:hAnsiTheme="minorHAnsi" w:cstheme="minorHAnsi"/>
          <w:color w:val="auto"/>
          <w:highlight w:val="yellow"/>
        </w:rPr>
        <w:t xml:space="preserve"> </w:t>
      </w:r>
      <w:r w:rsidR="004944F1">
        <w:rPr>
          <w:rFonts w:asciiTheme="minorHAnsi" w:hAnsiTheme="minorHAnsi" w:cstheme="minorHAnsi"/>
          <w:color w:val="auto"/>
          <w:highlight w:val="yellow"/>
        </w:rPr>
        <w:t>d</w:t>
      </w:r>
      <w:r w:rsidR="005A16D8" w:rsidRPr="009A4ED7">
        <w:rPr>
          <w:rFonts w:asciiTheme="minorHAnsi" w:hAnsiTheme="minorHAnsi" w:cstheme="minorHAnsi"/>
          <w:color w:val="auto"/>
          <w:highlight w:val="yellow"/>
        </w:rPr>
        <w:t xml:space="preserve">ilute to 25%, 12.5%, and </w:t>
      </w:r>
      <w:r w:rsidR="005A16D8" w:rsidRPr="009A4ED7">
        <w:rPr>
          <w:rFonts w:asciiTheme="minorHAnsi" w:hAnsiTheme="minorHAnsi" w:cstheme="minorHAnsi"/>
          <w:color w:val="auto"/>
          <w:highlight w:val="yellow"/>
        </w:rPr>
        <w:lastRenderedPageBreak/>
        <w:t xml:space="preserve">6% in the growth medium (i.e., 25% LCFS = 150 µL </w:t>
      </w:r>
      <w:r w:rsidR="00EB0B2C">
        <w:rPr>
          <w:rFonts w:asciiTheme="minorHAnsi" w:hAnsiTheme="minorHAnsi" w:cstheme="minorHAnsi"/>
          <w:color w:val="auto"/>
          <w:highlight w:val="yellow"/>
        </w:rPr>
        <w:t xml:space="preserve">of </w:t>
      </w:r>
      <w:r w:rsidR="005A16D8" w:rsidRPr="009A4ED7">
        <w:rPr>
          <w:rFonts w:asciiTheme="minorHAnsi" w:hAnsiTheme="minorHAnsi" w:cstheme="minorHAnsi"/>
          <w:color w:val="auto"/>
          <w:highlight w:val="yellow"/>
        </w:rPr>
        <w:t xml:space="preserve">growth medium + 50 µL </w:t>
      </w:r>
      <w:r w:rsidR="00EB0B2C">
        <w:rPr>
          <w:rFonts w:asciiTheme="minorHAnsi" w:hAnsiTheme="minorHAnsi" w:cstheme="minorHAnsi"/>
          <w:color w:val="auto"/>
          <w:highlight w:val="yellow"/>
        </w:rPr>
        <w:t xml:space="preserve">of </w:t>
      </w:r>
      <w:r w:rsidR="005A16D8" w:rsidRPr="009A4ED7">
        <w:rPr>
          <w:rFonts w:asciiTheme="minorHAnsi" w:hAnsiTheme="minorHAnsi" w:cstheme="minorHAnsi"/>
          <w:color w:val="auto"/>
          <w:highlight w:val="yellow"/>
        </w:rPr>
        <w:t>LCFS)</w:t>
      </w:r>
      <w:r w:rsidR="003B1733">
        <w:rPr>
          <w:rFonts w:asciiTheme="minorHAnsi" w:hAnsiTheme="minorHAnsi" w:cstheme="minorHAnsi"/>
          <w:color w:val="auto"/>
        </w:rPr>
        <w:t>.</w:t>
      </w:r>
    </w:p>
    <w:p w14:paraId="166E72B9" w14:textId="77777777" w:rsidR="001E011A" w:rsidRDefault="001E011A" w:rsidP="009A4ED7">
      <w:pPr>
        <w:pStyle w:val="NormalWeb"/>
        <w:spacing w:before="0" w:beforeAutospacing="0" w:after="0" w:afterAutospacing="0"/>
        <w:rPr>
          <w:rFonts w:asciiTheme="minorHAnsi" w:hAnsiTheme="minorHAnsi" w:cstheme="minorHAnsi"/>
          <w:color w:val="auto"/>
          <w:highlight w:val="yellow"/>
        </w:rPr>
      </w:pPr>
    </w:p>
    <w:p w14:paraId="4B05E781" w14:textId="3F0CD44C" w:rsidR="0099391E" w:rsidRPr="009A4ED7" w:rsidRDefault="00430B7D"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highlight w:val="yellow"/>
        </w:rPr>
        <w:t xml:space="preserve">3.4. </w:t>
      </w:r>
      <w:r w:rsidR="004944F1">
        <w:rPr>
          <w:rFonts w:asciiTheme="minorHAnsi" w:hAnsiTheme="minorHAnsi" w:cstheme="minorHAnsi"/>
          <w:color w:val="auto"/>
          <w:highlight w:val="yellow"/>
        </w:rPr>
        <w:t>Take out the cell culture plate containing spheroids from the incubator and r</w:t>
      </w:r>
      <w:r w:rsidR="0099391E" w:rsidRPr="009A4ED7">
        <w:rPr>
          <w:rFonts w:asciiTheme="minorHAnsi" w:hAnsiTheme="minorHAnsi" w:cstheme="minorHAnsi"/>
          <w:color w:val="auto"/>
          <w:highlight w:val="yellow"/>
        </w:rPr>
        <w:t>emove as much of the growth medium as possible from each well using a 200 μL pipette.</w:t>
      </w:r>
    </w:p>
    <w:p w14:paraId="41C0BA8E" w14:textId="77777777" w:rsidR="001E011A" w:rsidRDefault="001E011A" w:rsidP="009A4ED7">
      <w:pPr>
        <w:rPr>
          <w:rFonts w:asciiTheme="minorHAnsi" w:hAnsiTheme="minorHAnsi" w:cstheme="minorHAnsi"/>
          <w:color w:val="auto"/>
          <w:highlight w:val="yellow"/>
        </w:rPr>
      </w:pPr>
    </w:p>
    <w:p w14:paraId="3459CD53" w14:textId="4C5D6E4E" w:rsidR="001E011A" w:rsidRDefault="00430B7D" w:rsidP="009A4ED7">
      <w:pPr>
        <w:rPr>
          <w:rFonts w:asciiTheme="minorHAnsi" w:hAnsiTheme="minorHAnsi" w:cstheme="minorHAnsi"/>
          <w:color w:val="auto"/>
          <w:highlight w:val="yellow"/>
          <w:lang w:eastAsia="ko-KR"/>
        </w:rPr>
      </w:pPr>
      <w:r w:rsidRPr="009A4ED7">
        <w:rPr>
          <w:rFonts w:asciiTheme="minorHAnsi" w:hAnsiTheme="minorHAnsi" w:cstheme="minorHAnsi"/>
          <w:color w:val="auto"/>
          <w:highlight w:val="yellow"/>
        </w:rPr>
        <w:t xml:space="preserve">3.5. </w:t>
      </w:r>
      <w:r w:rsidR="00BA5589" w:rsidRPr="009A4ED7">
        <w:rPr>
          <w:rFonts w:asciiTheme="minorHAnsi" w:hAnsiTheme="minorHAnsi" w:cstheme="minorHAnsi"/>
          <w:color w:val="auto"/>
          <w:highlight w:val="yellow"/>
          <w:lang w:eastAsia="ko-KR"/>
        </w:rPr>
        <w:t xml:space="preserve">Add the growth media with LCFS </w:t>
      </w:r>
      <w:r w:rsidR="004944F1">
        <w:rPr>
          <w:rFonts w:asciiTheme="minorHAnsi" w:hAnsiTheme="minorHAnsi" w:cstheme="minorHAnsi"/>
          <w:color w:val="auto"/>
          <w:highlight w:val="yellow"/>
          <w:lang w:eastAsia="ko-KR"/>
        </w:rPr>
        <w:t xml:space="preserve">on the cells </w:t>
      </w:r>
      <w:r w:rsidR="00BA5589" w:rsidRPr="009A4ED7">
        <w:rPr>
          <w:rFonts w:asciiTheme="minorHAnsi" w:hAnsiTheme="minorHAnsi" w:cstheme="minorHAnsi"/>
          <w:color w:val="auto"/>
          <w:highlight w:val="yellow"/>
          <w:lang w:eastAsia="ko-KR"/>
        </w:rPr>
        <w:t>and incubate at 37 °C in a 5% CO</w:t>
      </w:r>
      <w:r w:rsidR="00BA5589" w:rsidRPr="0088013D">
        <w:rPr>
          <w:rFonts w:asciiTheme="minorHAnsi" w:hAnsiTheme="minorHAnsi" w:cstheme="minorHAnsi"/>
          <w:color w:val="auto"/>
          <w:highlight w:val="yellow"/>
          <w:vertAlign w:val="subscript"/>
          <w:lang w:eastAsia="ko-KR"/>
        </w:rPr>
        <w:t xml:space="preserve">2 </w:t>
      </w:r>
      <w:r w:rsidR="00BA5589" w:rsidRPr="009A4ED7">
        <w:rPr>
          <w:rFonts w:asciiTheme="minorHAnsi" w:hAnsiTheme="minorHAnsi" w:cstheme="minorHAnsi"/>
          <w:color w:val="auto"/>
          <w:highlight w:val="yellow"/>
          <w:lang w:eastAsia="ko-KR"/>
        </w:rPr>
        <w:t>incubator for 24</w:t>
      </w:r>
      <w:r w:rsidR="00FA412C">
        <w:rPr>
          <w:rFonts w:asciiTheme="minorHAnsi" w:hAnsiTheme="minorHAnsi" w:cstheme="minorHAnsi"/>
          <w:color w:val="auto"/>
          <w:highlight w:val="yellow"/>
          <w:lang w:eastAsia="ko-KR"/>
        </w:rPr>
        <w:t xml:space="preserve"> </w:t>
      </w:r>
      <w:r w:rsidR="00BA5589" w:rsidRPr="009A4ED7">
        <w:rPr>
          <w:rFonts w:asciiTheme="minorHAnsi" w:hAnsiTheme="minorHAnsi" w:cstheme="minorHAnsi"/>
          <w:color w:val="auto"/>
          <w:highlight w:val="yellow"/>
          <w:lang w:eastAsia="ko-KR"/>
        </w:rPr>
        <w:t>-</w:t>
      </w:r>
      <w:r w:rsidR="00FA412C">
        <w:rPr>
          <w:rFonts w:asciiTheme="minorHAnsi" w:hAnsiTheme="minorHAnsi" w:cstheme="minorHAnsi"/>
          <w:color w:val="auto"/>
          <w:highlight w:val="yellow"/>
          <w:lang w:eastAsia="ko-KR"/>
        </w:rPr>
        <w:t xml:space="preserve"> </w:t>
      </w:r>
      <w:r w:rsidR="00BA5589" w:rsidRPr="009A4ED7">
        <w:rPr>
          <w:rFonts w:asciiTheme="minorHAnsi" w:hAnsiTheme="minorHAnsi" w:cstheme="minorHAnsi"/>
          <w:color w:val="auto"/>
          <w:highlight w:val="yellow"/>
          <w:lang w:eastAsia="ko-KR"/>
        </w:rPr>
        <w:t xml:space="preserve">48 h. </w:t>
      </w:r>
    </w:p>
    <w:p w14:paraId="629A3273" w14:textId="77777777" w:rsidR="001E011A" w:rsidRDefault="001E011A" w:rsidP="009A4ED7">
      <w:pPr>
        <w:rPr>
          <w:rFonts w:asciiTheme="minorHAnsi" w:hAnsiTheme="minorHAnsi" w:cstheme="minorHAnsi"/>
          <w:color w:val="auto"/>
          <w:highlight w:val="yellow"/>
          <w:lang w:eastAsia="ko-KR"/>
        </w:rPr>
      </w:pPr>
    </w:p>
    <w:p w14:paraId="7821FFAF" w14:textId="1795A2FB" w:rsidR="00BA5589" w:rsidRPr="009A4ED7" w:rsidRDefault="00815E3F" w:rsidP="009A4ED7">
      <w:pPr>
        <w:rPr>
          <w:rFonts w:asciiTheme="minorHAnsi" w:hAnsiTheme="minorHAnsi" w:cstheme="minorHAnsi"/>
          <w:color w:val="auto"/>
          <w:lang w:eastAsia="ko-KR"/>
        </w:rPr>
      </w:pPr>
      <w:r w:rsidRPr="00B52743">
        <w:rPr>
          <w:rFonts w:asciiTheme="minorHAnsi" w:hAnsiTheme="minorHAnsi" w:cstheme="minorHAnsi"/>
          <w:bCs/>
          <w:color w:val="auto"/>
          <w:highlight w:val="yellow"/>
          <w:lang w:eastAsia="ko-KR"/>
        </w:rPr>
        <w:t>NOTE:</w:t>
      </w:r>
      <w:r w:rsidRPr="009A4ED7">
        <w:rPr>
          <w:rFonts w:asciiTheme="minorHAnsi" w:hAnsiTheme="minorHAnsi" w:cstheme="minorHAnsi"/>
          <w:color w:val="auto"/>
          <w:highlight w:val="yellow"/>
          <w:lang w:eastAsia="ko-KR"/>
        </w:rPr>
        <w:t xml:space="preserve"> </w:t>
      </w:r>
      <w:r w:rsidR="00BA5589" w:rsidRPr="009A4ED7">
        <w:rPr>
          <w:rFonts w:asciiTheme="minorHAnsi" w:hAnsiTheme="minorHAnsi" w:cstheme="minorHAnsi"/>
          <w:color w:val="auto"/>
          <w:highlight w:val="yellow"/>
          <w:lang w:eastAsia="ko-KR"/>
        </w:rPr>
        <w:t>The volume to be used will depend on the plate size as follows: 2 mL for 6-well cell culture plates; 200 μL for 96-well cell culture plates.</w:t>
      </w:r>
      <w:r w:rsidR="00BA5589" w:rsidRPr="009A4ED7">
        <w:rPr>
          <w:rFonts w:asciiTheme="minorHAnsi" w:hAnsiTheme="minorHAnsi" w:cstheme="minorHAnsi"/>
          <w:color w:val="auto"/>
          <w:lang w:eastAsia="ko-KR"/>
        </w:rPr>
        <w:t xml:space="preserve"> </w:t>
      </w:r>
    </w:p>
    <w:p w14:paraId="73E9DD24" w14:textId="77777777" w:rsidR="001E011A" w:rsidRDefault="001E011A" w:rsidP="009A4ED7">
      <w:pPr>
        <w:pStyle w:val="NormalWeb"/>
        <w:spacing w:before="0" w:beforeAutospacing="0" w:after="0" w:afterAutospacing="0"/>
        <w:rPr>
          <w:rFonts w:asciiTheme="minorHAnsi" w:hAnsiTheme="minorHAnsi" w:cstheme="minorHAnsi"/>
          <w:b/>
          <w:color w:val="auto"/>
          <w:lang w:eastAsia="ko-KR"/>
        </w:rPr>
      </w:pPr>
    </w:p>
    <w:p w14:paraId="72463875" w14:textId="6616B9E3" w:rsidR="00BA5589" w:rsidRPr="009A4ED7" w:rsidRDefault="00BA5589" w:rsidP="009A4ED7">
      <w:pPr>
        <w:pStyle w:val="NormalWeb"/>
        <w:spacing w:before="0" w:beforeAutospacing="0" w:after="0" w:afterAutospacing="0"/>
        <w:rPr>
          <w:rFonts w:asciiTheme="minorHAnsi" w:hAnsiTheme="minorHAnsi" w:cstheme="minorHAnsi"/>
          <w:b/>
          <w:color w:val="auto"/>
          <w:lang w:eastAsia="ko-KR"/>
        </w:rPr>
      </w:pPr>
      <w:r w:rsidRPr="009A4ED7">
        <w:rPr>
          <w:rFonts w:asciiTheme="minorHAnsi" w:hAnsiTheme="minorHAnsi" w:cstheme="minorHAnsi"/>
          <w:b/>
          <w:color w:val="auto"/>
          <w:lang w:eastAsia="ko-KR"/>
        </w:rPr>
        <w:t xml:space="preserve">4. </w:t>
      </w:r>
      <w:r w:rsidR="00572149">
        <w:rPr>
          <w:rFonts w:asciiTheme="minorHAnsi" w:hAnsiTheme="minorHAnsi" w:cstheme="minorHAnsi"/>
          <w:b/>
          <w:color w:val="auto"/>
          <w:lang w:eastAsia="ko-KR"/>
        </w:rPr>
        <w:t>C</w:t>
      </w:r>
      <w:r w:rsidRPr="009A4ED7">
        <w:rPr>
          <w:rFonts w:asciiTheme="minorHAnsi" w:hAnsiTheme="minorHAnsi" w:cstheme="minorHAnsi"/>
          <w:b/>
          <w:color w:val="auto"/>
          <w:lang w:eastAsia="ko-KR"/>
        </w:rPr>
        <w:t>ell viability</w:t>
      </w:r>
      <w:r w:rsidR="00572149">
        <w:rPr>
          <w:rFonts w:asciiTheme="minorHAnsi" w:hAnsiTheme="minorHAnsi" w:cstheme="minorHAnsi"/>
          <w:b/>
          <w:color w:val="auto"/>
          <w:lang w:eastAsia="ko-KR"/>
        </w:rPr>
        <w:t xml:space="preserve"> for spheroids</w:t>
      </w:r>
      <w:r w:rsidRPr="009A4ED7">
        <w:rPr>
          <w:rFonts w:asciiTheme="minorHAnsi" w:hAnsiTheme="minorHAnsi" w:cstheme="minorHAnsi"/>
          <w:b/>
          <w:color w:val="auto"/>
          <w:lang w:eastAsia="ko-KR"/>
        </w:rPr>
        <w:t xml:space="preserve"> </w:t>
      </w:r>
    </w:p>
    <w:p w14:paraId="30D52288" w14:textId="77777777" w:rsidR="001E011A" w:rsidRDefault="001E011A" w:rsidP="009A4ED7">
      <w:pPr>
        <w:pStyle w:val="NormalWeb"/>
        <w:spacing w:before="0" w:beforeAutospacing="0" w:after="0" w:afterAutospacing="0"/>
        <w:rPr>
          <w:rFonts w:asciiTheme="minorHAnsi" w:hAnsiTheme="minorHAnsi" w:cstheme="minorHAnsi"/>
          <w:color w:val="auto"/>
          <w:lang w:eastAsia="ko-KR"/>
        </w:rPr>
      </w:pPr>
    </w:p>
    <w:p w14:paraId="0AF0E0EF" w14:textId="6EF91B5F" w:rsidR="00BA5589" w:rsidRPr="009A4ED7" w:rsidRDefault="00BA5589"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lang w:eastAsia="ko-KR"/>
        </w:rPr>
        <w:t xml:space="preserve">4.1. </w:t>
      </w:r>
      <w:r w:rsidR="004944F1">
        <w:rPr>
          <w:rFonts w:asciiTheme="minorHAnsi" w:hAnsiTheme="minorHAnsi" w:cstheme="minorHAnsi"/>
          <w:color w:val="auto"/>
          <w:lang w:eastAsia="ko-KR"/>
        </w:rPr>
        <w:t>Prepare</w:t>
      </w:r>
      <w:r w:rsidRPr="009A4ED7">
        <w:rPr>
          <w:rFonts w:asciiTheme="minorHAnsi" w:hAnsiTheme="minorHAnsi" w:cstheme="minorHAnsi"/>
          <w:color w:val="auto"/>
          <w:lang w:eastAsia="ko-KR"/>
        </w:rPr>
        <w:t xml:space="preserve"> 8</w:t>
      </w:r>
      <w:r w:rsidR="00FA412C">
        <w:rPr>
          <w:rFonts w:asciiTheme="minorHAnsi" w:hAnsiTheme="minorHAnsi" w:cstheme="minorHAnsi"/>
          <w:color w:val="auto"/>
          <w:lang w:eastAsia="ko-KR"/>
        </w:rPr>
        <w:t xml:space="preserve"> </w:t>
      </w:r>
      <w:r w:rsidRPr="009A4ED7">
        <w:rPr>
          <w:rFonts w:asciiTheme="minorHAnsi" w:hAnsiTheme="minorHAnsi" w:cstheme="minorHAnsi"/>
          <w:color w:val="auto"/>
          <w:lang w:eastAsia="ko-KR"/>
        </w:rPr>
        <w:t>-</w:t>
      </w:r>
      <w:r w:rsidR="00FA412C">
        <w:rPr>
          <w:rFonts w:asciiTheme="minorHAnsi" w:hAnsiTheme="minorHAnsi" w:cstheme="minorHAnsi"/>
          <w:color w:val="auto"/>
          <w:lang w:eastAsia="ko-KR"/>
        </w:rPr>
        <w:t xml:space="preserve"> </w:t>
      </w:r>
      <w:r w:rsidRPr="009A4ED7">
        <w:rPr>
          <w:rFonts w:asciiTheme="minorHAnsi" w:hAnsiTheme="minorHAnsi" w:cstheme="minorHAnsi"/>
          <w:color w:val="auto"/>
          <w:lang w:eastAsia="ko-KR"/>
        </w:rPr>
        <w:t>10 LCFS-treated colorectal cancer spheroids in opaque-walled multi-well plates (cell viability assays are performed 48 h after LCFS treatment).</w:t>
      </w:r>
    </w:p>
    <w:p w14:paraId="20B8229A" w14:textId="77777777" w:rsidR="001E011A" w:rsidRDefault="001E011A" w:rsidP="009A4ED7">
      <w:pPr>
        <w:pStyle w:val="NormalWeb"/>
        <w:spacing w:before="0" w:beforeAutospacing="0" w:after="0" w:afterAutospacing="0"/>
        <w:rPr>
          <w:rFonts w:asciiTheme="minorHAnsi" w:hAnsiTheme="minorHAnsi" w:cstheme="minorHAnsi"/>
          <w:color w:val="auto"/>
          <w:lang w:eastAsia="ko-KR"/>
        </w:rPr>
      </w:pPr>
    </w:p>
    <w:p w14:paraId="55F1F130" w14:textId="5B8F3330" w:rsidR="00BA5589" w:rsidRPr="009A4ED7" w:rsidRDefault="00BA5589"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lang w:eastAsia="ko-KR"/>
        </w:rPr>
        <w:t>4.2. Thaw the cell viability reagent</w:t>
      </w:r>
      <w:r w:rsidR="004944F1">
        <w:rPr>
          <w:rFonts w:asciiTheme="minorHAnsi" w:hAnsiTheme="minorHAnsi" w:cstheme="minorHAnsi"/>
          <w:color w:val="auto"/>
          <w:lang w:eastAsia="ko-KR"/>
        </w:rPr>
        <w:t xml:space="preserve"> (see </w:t>
      </w:r>
      <w:r w:rsidR="004944F1" w:rsidRPr="004944F1">
        <w:rPr>
          <w:rFonts w:asciiTheme="minorHAnsi" w:hAnsiTheme="minorHAnsi" w:cstheme="minorHAnsi"/>
          <w:b/>
          <w:bCs/>
          <w:color w:val="auto"/>
          <w:lang w:eastAsia="ko-KR"/>
        </w:rPr>
        <w:t>Table of Materials</w:t>
      </w:r>
      <w:r w:rsidR="004944F1">
        <w:rPr>
          <w:rFonts w:asciiTheme="minorHAnsi" w:hAnsiTheme="minorHAnsi" w:cstheme="minorHAnsi"/>
          <w:color w:val="auto"/>
          <w:lang w:eastAsia="ko-KR"/>
        </w:rPr>
        <w:t>)</w:t>
      </w:r>
      <w:r w:rsidRPr="009A4ED7">
        <w:rPr>
          <w:rFonts w:asciiTheme="minorHAnsi" w:hAnsiTheme="minorHAnsi" w:cstheme="minorHAnsi"/>
          <w:color w:val="auto"/>
          <w:lang w:eastAsia="ko-KR"/>
        </w:rPr>
        <w:t xml:space="preserve"> at 4 °C </w:t>
      </w:r>
      <w:r w:rsidR="0088013D">
        <w:rPr>
          <w:rFonts w:asciiTheme="minorHAnsi" w:hAnsiTheme="minorHAnsi" w:cstheme="minorHAnsi"/>
          <w:color w:val="auto"/>
          <w:lang w:eastAsia="ko-KR"/>
        </w:rPr>
        <w:t xml:space="preserve">for </w:t>
      </w:r>
      <w:r w:rsidRPr="009A4ED7">
        <w:rPr>
          <w:rFonts w:asciiTheme="minorHAnsi" w:hAnsiTheme="minorHAnsi" w:cstheme="minorHAnsi"/>
          <w:color w:val="auto"/>
          <w:lang w:eastAsia="ko-KR"/>
        </w:rPr>
        <w:t>overnight.</w:t>
      </w:r>
    </w:p>
    <w:p w14:paraId="5F3D8033" w14:textId="77777777" w:rsidR="001E011A" w:rsidRDefault="001E011A" w:rsidP="009A4ED7">
      <w:pPr>
        <w:pStyle w:val="NormalWeb"/>
        <w:spacing w:before="0" w:beforeAutospacing="0" w:after="0" w:afterAutospacing="0"/>
        <w:rPr>
          <w:rFonts w:asciiTheme="minorHAnsi" w:hAnsiTheme="minorHAnsi" w:cstheme="minorHAnsi"/>
          <w:color w:val="auto"/>
          <w:lang w:eastAsia="ko-KR"/>
        </w:rPr>
      </w:pPr>
    </w:p>
    <w:p w14:paraId="3DBE9967" w14:textId="7003DCE0" w:rsidR="00BA5589" w:rsidRPr="009A4ED7" w:rsidRDefault="00BA5589"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lang w:eastAsia="ko-KR"/>
        </w:rPr>
        <w:t xml:space="preserve">4.3. Equilibrate the cell viability reagent to room temperature before use.  </w:t>
      </w:r>
    </w:p>
    <w:p w14:paraId="117FD974" w14:textId="77777777" w:rsidR="001E011A" w:rsidRDefault="001E011A" w:rsidP="009A4ED7">
      <w:pPr>
        <w:pStyle w:val="NormalWeb"/>
        <w:spacing w:before="0" w:beforeAutospacing="0" w:after="0" w:afterAutospacing="0"/>
        <w:rPr>
          <w:rFonts w:asciiTheme="minorHAnsi" w:hAnsiTheme="minorHAnsi" w:cstheme="minorHAnsi"/>
          <w:color w:val="auto"/>
          <w:lang w:eastAsia="ko-KR"/>
        </w:rPr>
      </w:pPr>
    </w:p>
    <w:p w14:paraId="540FCB86" w14:textId="3B250BC8" w:rsidR="00BA5589" w:rsidRPr="009A4ED7" w:rsidRDefault="00BA5589"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lang w:eastAsia="ko-KR"/>
        </w:rPr>
        <w:t xml:space="preserve">4.4. Before </w:t>
      </w:r>
      <w:r w:rsidR="004944F1">
        <w:rPr>
          <w:rFonts w:asciiTheme="minorHAnsi" w:hAnsiTheme="minorHAnsi" w:cstheme="minorHAnsi"/>
          <w:color w:val="auto"/>
          <w:lang w:eastAsia="ko-KR"/>
        </w:rPr>
        <w:t>performing</w:t>
      </w:r>
      <w:r w:rsidRPr="009A4ED7">
        <w:rPr>
          <w:rFonts w:asciiTheme="minorHAnsi" w:hAnsiTheme="minorHAnsi" w:cstheme="minorHAnsi"/>
          <w:color w:val="auto"/>
          <w:lang w:eastAsia="ko-KR"/>
        </w:rPr>
        <w:t xml:space="preserve"> the assay, remove 50% of the growth media from the spheroids.</w:t>
      </w:r>
    </w:p>
    <w:p w14:paraId="298A8523" w14:textId="77777777" w:rsidR="001E011A" w:rsidRDefault="001E011A" w:rsidP="009A4ED7">
      <w:pPr>
        <w:pStyle w:val="NormalWeb"/>
        <w:spacing w:before="0" w:beforeAutospacing="0" w:after="0" w:afterAutospacing="0"/>
        <w:rPr>
          <w:rFonts w:asciiTheme="minorHAnsi" w:hAnsiTheme="minorHAnsi" w:cstheme="minorHAnsi"/>
          <w:color w:val="auto"/>
          <w:lang w:eastAsia="ko-KR"/>
        </w:rPr>
      </w:pPr>
    </w:p>
    <w:p w14:paraId="0FACA8D5" w14:textId="77777777" w:rsidR="00B52743" w:rsidRDefault="00BA5589"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lang w:eastAsia="ko-KR"/>
        </w:rPr>
        <w:t>4.5. Add</w:t>
      </w:r>
      <w:r w:rsidR="00D707B6" w:rsidRPr="009A4ED7">
        <w:rPr>
          <w:rFonts w:asciiTheme="minorHAnsi" w:hAnsiTheme="minorHAnsi" w:cstheme="minorHAnsi"/>
          <w:color w:val="auto"/>
          <w:lang w:eastAsia="ko-KR"/>
        </w:rPr>
        <w:t xml:space="preserve"> 100 µL</w:t>
      </w:r>
      <w:r w:rsidRPr="009A4ED7">
        <w:rPr>
          <w:rFonts w:asciiTheme="minorHAnsi" w:hAnsiTheme="minorHAnsi" w:cstheme="minorHAnsi"/>
          <w:color w:val="auto"/>
          <w:lang w:eastAsia="ko-KR"/>
        </w:rPr>
        <w:t xml:space="preserve"> of cell viability reagent to each well.</w:t>
      </w:r>
      <w:r w:rsidR="00D707B6" w:rsidRPr="009A4ED7">
        <w:rPr>
          <w:rFonts w:asciiTheme="minorHAnsi" w:hAnsiTheme="minorHAnsi" w:cstheme="minorHAnsi"/>
          <w:color w:val="auto"/>
          <w:lang w:eastAsia="ko-KR"/>
        </w:rPr>
        <w:t xml:space="preserve"> </w:t>
      </w:r>
    </w:p>
    <w:p w14:paraId="1A6D063E" w14:textId="77777777" w:rsidR="00B52743" w:rsidRDefault="00B52743" w:rsidP="009A4ED7">
      <w:pPr>
        <w:pStyle w:val="NormalWeb"/>
        <w:spacing w:before="0" w:beforeAutospacing="0" w:after="0" w:afterAutospacing="0"/>
        <w:rPr>
          <w:rFonts w:asciiTheme="minorHAnsi" w:hAnsiTheme="minorHAnsi" w:cstheme="minorHAnsi"/>
          <w:color w:val="auto"/>
          <w:lang w:eastAsia="ko-KR"/>
        </w:rPr>
      </w:pPr>
    </w:p>
    <w:p w14:paraId="79DB6006" w14:textId="5943D5C7" w:rsidR="00BA5589" w:rsidRPr="009A4ED7" w:rsidRDefault="00BA5589" w:rsidP="009A4ED7">
      <w:pPr>
        <w:pStyle w:val="NormalWeb"/>
        <w:spacing w:before="0" w:beforeAutospacing="0" w:after="0" w:afterAutospacing="0"/>
        <w:rPr>
          <w:rFonts w:asciiTheme="minorHAnsi" w:hAnsiTheme="minorHAnsi" w:cstheme="minorHAnsi"/>
          <w:color w:val="auto"/>
          <w:lang w:eastAsia="ko-KR"/>
        </w:rPr>
      </w:pPr>
      <w:r w:rsidRPr="00B52743">
        <w:rPr>
          <w:rFonts w:asciiTheme="minorHAnsi" w:hAnsiTheme="minorHAnsi" w:cstheme="minorHAnsi"/>
          <w:bCs/>
          <w:color w:val="auto"/>
          <w:lang w:eastAsia="ko-KR"/>
        </w:rPr>
        <w:t>NOTE:</w:t>
      </w:r>
      <w:r w:rsidRPr="009A4ED7">
        <w:rPr>
          <w:rFonts w:asciiTheme="minorHAnsi" w:hAnsiTheme="minorHAnsi" w:cstheme="minorHAnsi"/>
          <w:color w:val="auto"/>
          <w:lang w:eastAsia="ko-KR"/>
        </w:rPr>
        <w:t xml:space="preserve"> The volume to be used will depend on the plate size as follows: 100 μL for 96-well cell culture plates. </w:t>
      </w:r>
    </w:p>
    <w:p w14:paraId="50D74C91" w14:textId="77777777" w:rsidR="001E011A" w:rsidRDefault="001E011A" w:rsidP="009A4ED7">
      <w:pPr>
        <w:pStyle w:val="NormalWeb"/>
        <w:spacing w:before="0" w:beforeAutospacing="0" w:after="0" w:afterAutospacing="0"/>
        <w:rPr>
          <w:rFonts w:asciiTheme="minorHAnsi" w:hAnsiTheme="minorHAnsi" w:cstheme="minorHAnsi"/>
          <w:color w:val="auto"/>
          <w:lang w:eastAsia="ko-KR"/>
        </w:rPr>
      </w:pPr>
    </w:p>
    <w:p w14:paraId="6FFFD045" w14:textId="11464BD1" w:rsidR="00BA5589" w:rsidRPr="009A4ED7" w:rsidRDefault="00BA5589"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lang w:eastAsia="ko-KR"/>
        </w:rPr>
        <w:t>4.5. Mix the reagent vigorously for 5 min to promote cell lysis.</w:t>
      </w:r>
    </w:p>
    <w:p w14:paraId="79F353F7" w14:textId="77777777" w:rsidR="001E011A" w:rsidRDefault="001E011A" w:rsidP="009A4ED7">
      <w:pPr>
        <w:pStyle w:val="NormalWeb"/>
        <w:spacing w:before="0" w:beforeAutospacing="0" w:after="0" w:afterAutospacing="0"/>
        <w:rPr>
          <w:rFonts w:asciiTheme="minorHAnsi" w:hAnsiTheme="minorHAnsi" w:cstheme="minorHAnsi"/>
          <w:color w:val="auto"/>
          <w:lang w:eastAsia="ko-KR"/>
        </w:rPr>
      </w:pPr>
    </w:p>
    <w:p w14:paraId="43E5DE47" w14:textId="15BB5A26" w:rsidR="00BA5589" w:rsidRPr="009A4ED7" w:rsidRDefault="00BA5589"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lang w:eastAsia="ko-KR"/>
        </w:rPr>
        <w:t>4.6. Incubate for 30 min</w:t>
      </w:r>
      <w:r w:rsidR="00EB0B2C">
        <w:rPr>
          <w:rFonts w:asciiTheme="minorHAnsi" w:hAnsiTheme="minorHAnsi" w:cstheme="minorHAnsi"/>
          <w:color w:val="auto"/>
          <w:lang w:eastAsia="ko-KR"/>
        </w:rPr>
        <w:t xml:space="preserve"> </w:t>
      </w:r>
      <w:r w:rsidRPr="009A4ED7">
        <w:rPr>
          <w:rFonts w:asciiTheme="minorHAnsi" w:hAnsiTheme="minorHAnsi" w:cstheme="minorHAnsi"/>
          <w:color w:val="auto"/>
          <w:lang w:eastAsia="ko-KR"/>
        </w:rPr>
        <w:t>–</w:t>
      </w:r>
      <w:r w:rsidR="00EB0B2C">
        <w:rPr>
          <w:rFonts w:asciiTheme="minorHAnsi" w:hAnsiTheme="minorHAnsi" w:cstheme="minorHAnsi"/>
          <w:color w:val="auto"/>
          <w:lang w:eastAsia="ko-KR"/>
        </w:rPr>
        <w:t xml:space="preserve"> </w:t>
      </w:r>
      <w:r w:rsidRPr="009A4ED7">
        <w:rPr>
          <w:rFonts w:asciiTheme="minorHAnsi" w:hAnsiTheme="minorHAnsi" w:cstheme="minorHAnsi"/>
          <w:color w:val="auto"/>
          <w:lang w:eastAsia="ko-KR"/>
        </w:rPr>
        <w:t xml:space="preserve">2 h at 37 °C.  </w:t>
      </w:r>
    </w:p>
    <w:p w14:paraId="1D056338" w14:textId="77777777" w:rsidR="001E011A" w:rsidRDefault="001E011A" w:rsidP="009A4ED7">
      <w:pPr>
        <w:pStyle w:val="NormalWeb"/>
        <w:spacing w:before="0" w:beforeAutospacing="0" w:after="0" w:afterAutospacing="0"/>
        <w:rPr>
          <w:rFonts w:asciiTheme="minorHAnsi" w:hAnsiTheme="minorHAnsi" w:cstheme="minorHAnsi"/>
          <w:color w:val="auto"/>
          <w:lang w:eastAsia="ko-KR"/>
        </w:rPr>
      </w:pPr>
    </w:p>
    <w:p w14:paraId="1D63912A" w14:textId="06C70B33" w:rsidR="00BA5589" w:rsidRPr="009A4ED7" w:rsidRDefault="00BA5589"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lang w:eastAsia="ko-KR"/>
        </w:rPr>
        <w:t>4.7. Record the luminescence.</w:t>
      </w:r>
    </w:p>
    <w:p w14:paraId="12C8630A" w14:textId="77777777" w:rsidR="001E011A" w:rsidRDefault="001E011A" w:rsidP="009A4ED7">
      <w:pPr>
        <w:pStyle w:val="NormalWeb"/>
        <w:spacing w:before="0" w:beforeAutospacing="0" w:after="0" w:afterAutospacing="0"/>
        <w:rPr>
          <w:rFonts w:asciiTheme="minorHAnsi" w:eastAsiaTheme="minorHAnsi" w:hAnsiTheme="minorHAnsi" w:cstheme="minorHAnsi"/>
          <w:b/>
          <w:color w:val="auto"/>
          <w:shd w:val="clear" w:color="auto" w:fill="FFFFFF"/>
          <w:lang w:eastAsia="ko-KR"/>
        </w:rPr>
      </w:pPr>
    </w:p>
    <w:p w14:paraId="72A90013" w14:textId="48C66883" w:rsidR="00B81015" w:rsidRPr="009A4ED7" w:rsidRDefault="00B81015" w:rsidP="009A4ED7">
      <w:pPr>
        <w:pStyle w:val="NormalWeb"/>
        <w:spacing w:before="0" w:beforeAutospacing="0" w:after="0" w:afterAutospacing="0"/>
        <w:rPr>
          <w:rFonts w:asciiTheme="minorHAnsi" w:eastAsia="Malgun Gothic" w:hAnsiTheme="minorHAnsi" w:cstheme="minorHAnsi"/>
          <w:b/>
          <w:color w:val="auto"/>
          <w:shd w:val="clear" w:color="auto" w:fill="FFFFFF"/>
          <w:lang w:eastAsia="ko-KR"/>
        </w:rPr>
      </w:pPr>
      <w:r w:rsidRPr="009A4ED7">
        <w:rPr>
          <w:rFonts w:asciiTheme="minorHAnsi" w:eastAsiaTheme="minorHAnsi" w:hAnsiTheme="minorHAnsi" w:cstheme="minorHAnsi"/>
          <w:b/>
          <w:color w:val="auto"/>
          <w:shd w:val="clear" w:color="auto" w:fill="FFFFFF"/>
          <w:lang w:eastAsia="ko-KR"/>
        </w:rPr>
        <w:t>5. Quantitative real-time polymerase chain reaction analysis for spheroids</w:t>
      </w:r>
    </w:p>
    <w:p w14:paraId="0AA9912E" w14:textId="77777777" w:rsidR="001E011A" w:rsidRDefault="001E011A"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13C60D23" w14:textId="073A88FD" w:rsidR="000906E8" w:rsidRPr="009A4ED7" w:rsidRDefault="000906E8"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9A4ED7">
        <w:rPr>
          <w:rFonts w:asciiTheme="minorHAnsi" w:eastAsiaTheme="minorHAnsi" w:hAnsiTheme="minorHAnsi" w:cstheme="minorHAnsi"/>
          <w:color w:val="auto"/>
          <w:shd w:val="clear" w:color="auto" w:fill="FFFFFF"/>
          <w:lang w:eastAsia="ko-KR"/>
        </w:rPr>
        <w:t>5.1. For each condition, prepare 10</w:t>
      </w:r>
      <w:r w:rsidR="00FA412C">
        <w:rPr>
          <w:rFonts w:asciiTheme="minorHAnsi" w:eastAsiaTheme="minorHAnsi" w:hAnsiTheme="minorHAnsi" w:cstheme="minorHAnsi"/>
          <w:color w:val="auto"/>
          <w:shd w:val="clear" w:color="auto" w:fill="FFFFFF"/>
          <w:lang w:eastAsia="ko-KR"/>
        </w:rPr>
        <w:t xml:space="preserve"> </w:t>
      </w:r>
      <w:r w:rsidRPr="009A4ED7">
        <w:rPr>
          <w:rFonts w:asciiTheme="minorHAnsi" w:eastAsiaTheme="minorHAnsi" w:hAnsiTheme="minorHAnsi" w:cstheme="minorHAnsi"/>
          <w:color w:val="auto"/>
          <w:shd w:val="clear" w:color="auto" w:fill="FFFFFF"/>
          <w:lang w:eastAsia="ko-KR"/>
        </w:rPr>
        <w:t>-</w:t>
      </w:r>
      <w:r w:rsidR="00FA412C">
        <w:rPr>
          <w:rFonts w:asciiTheme="minorHAnsi" w:eastAsiaTheme="minorHAnsi" w:hAnsiTheme="minorHAnsi" w:cstheme="minorHAnsi"/>
          <w:color w:val="auto"/>
          <w:shd w:val="clear" w:color="auto" w:fill="FFFFFF"/>
          <w:lang w:eastAsia="ko-KR"/>
        </w:rPr>
        <w:t xml:space="preserve"> </w:t>
      </w:r>
      <w:r w:rsidRPr="009A4ED7">
        <w:rPr>
          <w:rFonts w:asciiTheme="minorHAnsi" w:eastAsiaTheme="minorHAnsi" w:hAnsiTheme="minorHAnsi" w:cstheme="minorHAnsi"/>
          <w:color w:val="auto"/>
          <w:shd w:val="clear" w:color="auto" w:fill="FFFFFF"/>
          <w:lang w:eastAsia="ko-KR"/>
        </w:rPr>
        <w:t xml:space="preserve">15 spheroids in a 2 mL tube and centrifuge for 3 min at 400 x </w:t>
      </w:r>
      <w:r w:rsidRPr="009A4ED7">
        <w:rPr>
          <w:rFonts w:asciiTheme="minorHAnsi" w:eastAsiaTheme="minorHAnsi" w:hAnsiTheme="minorHAnsi" w:cstheme="minorHAnsi"/>
          <w:i/>
          <w:color w:val="auto"/>
          <w:shd w:val="clear" w:color="auto" w:fill="FFFFFF"/>
          <w:lang w:eastAsia="ko-KR"/>
        </w:rPr>
        <w:t>g</w:t>
      </w:r>
      <w:r w:rsidR="0088013D" w:rsidRPr="0088013D">
        <w:rPr>
          <w:rFonts w:asciiTheme="minorHAnsi" w:eastAsiaTheme="minorHAnsi" w:hAnsiTheme="minorHAnsi" w:cstheme="minorHAnsi"/>
          <w:iCs/>
          <w:color w:val="auto"/>
          <w:shd w:val="clear" w:color="auto" w:fill="FFFFFF"/>
          <w:lang w:eastAsia="ko-KR"/>
        </w:rPr>
        <w:t>.</w:t>
      </w:r>
    </w:p>
    <w:p w14:paraId="4BF9780D" w14:textId="77777777" w:rsidR="001E011A" w:rsidRDefault="001E011A"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6FB245E1" w14:textId="77777777" w:rsidR="004944F1" w:rsidRDefault="000906E8"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9A4ED7">
        <w:rPr>
          <w:rFonts w:asciiTheme="minorHAnsi" w:eastAsiaTheme="minorHAnsi" w:hAnsiTheme="minorHAnsi" w:cstheme="minorHAnsi"/>
          <w:color w:val="auto"/>
          <w:shd w:val="clear" w:color="auto" w:fill="FFFFFF"/>
          <w:lang w:eastAsia="ko-KR"/>
        </w:rPr>
        <w:t>5.2. Discard the supernatant and wash the spheroids twice in 1 mL of ice-cold 1</w:t>
      </w:r>
      <w:r w:rsidR="004944F1">
        <w:rPr>
          <w:rFonts w:asciiTheme="minorHAnsi" w:eastAsiaTheme="minorHAnsi" w:hAnsiTheme="minorHAnsi" w:cstheme="minorHAnsi"/>
          <w:color w:val="auto"/>
          <w:shd w:val="clear" w:color="auto" w:fill="FFFFFF"/>
          <w:lang w:eastAsia="ko-KR"/>
        </w:rPr>
        <w:t>x</w:t>
      </w:r>
      <w:r w:rsidRPr="009A4ED7">
        <w:rPr>
          <w:rFonts w:asciiTheme="minorHAnsi" w:eastAsiaTheme="minorHAnsi" w:hAnsiTheme="minorHAnsi" w:cstheme="minorHAnsi"/>
          <w:color w:val="auto"/>
          <w:shd w:val="clear" w:color="auto" w:fill="FFFFFF"/>
          <w:lang w:eastAsia="ko-KR"/>
        </w:rPr>
        <w:t xml:space="preserve"> PBS</w:t>
      </w:r>
      <w:r w:rsidR="004944F1">
        <w:rPr>
          <w:rFonts w:asciiTheme="minorHAnsi" w:eastAsiaTheme="minorHAnsi" w:hAnsiTheme="minorHAnsi" w:cstheme="minorHAnsi"/>
          <w:color w:val="auto"/>
          <w:shd w:val="clear" w:color="auto" w:fill="FFFFFF"/>
          <w:lang w:eastAsia="ko-KR"/>
        </w:rPr>
        <w:t>.</w:t>
      </w:r>
    </w:p>
    <w:p w14:paraId="15E4B688" w14:textId="77777777" w:rsidR="004944F1" w:rsidRDefault="004944F1"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2FF2BB14" w14:textId="26B93809" w:rsidR="000906E8" w:rsidRPr="009A4ED7" w:rsidRDefault="000906E8"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88013D">
        <w:rPr>
          <w:rFonts w:asciiTheme="minorHAnsi" w:eastAsiaTheme="minorHAnsi" w:hAnsiTheme="minorHAnsi" w:cstheme="minorHAnsi"/>
          <w:bCs/>
          <w:color w:val="auto"/>
          <w:shd w:val="clear" w:color="auto" w:fill="FFFFFF"/>
          <w:lang w:eastAsia="ko-KR"/>
        </w:rPr>
        <w:t xml:space="preserve">NOTE: </w:t>
      </w:r>
      <w:r w:rsidR="004944F1">
        <w:rPr>
          <w:rFonts w:asciiTheme="minorHAnsi" w:eastAsiaTheme="minorHAnsi" w:hAnsiTheme="minorHAnsi" w:cstheme="minorHAnsi"/>
          <w:color w:val="auto"/>
          <w:shd w:val="clear" w:color="auto" w:fill="FFFFFF"/>
          <w:lang w:eastAsia="ko-KR"/>
        </w:rPr>
        <w:t>A</w:t>
      </w:r>
      <w:r w:rsidRPr="009A4ED7">
        <w:rPr>
          <w:rFonts w:asciiTheme="minorHAnsi" w:eastAsiaTheme="minorHAnsi" w:hAnsiTheme="minorHAnsi" w:cstheme="minorHAnsi"/>
          <w:color w:val="auto"/>
          <w:shd w:val="clear" w:color="auto" w:fill="FFFFFF"/>
          <w:lang w:eastAsia="ko-KR"/>
        </w:rPr>
        <w:t>void centrifugation, let the spheroids settle down.</w:t>
      </w:r>
    </w:p>
    <w:p w14:paraId="465A6056" w14:textId="77777777" w:rsidR="001E011A" w:rsidRDefault="001E011A"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0DFFAD0F" w14:textId="20A23B01" w:rsidR="000906E8" w:rsidRPr="009A4ED7" w:rsidRDefault="000906E8"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9A4ED7">
        <w:rPr>
          <w:rFonts w:asciiTheme="minorHAnsi" w:eastAsiaTheme="minorHAnsi" w:hAnsiTheme="minorHAnsi" w:cstheme="minorHAnsi"/>
          <w:color w:val="auto"/>
          <w:shd w:val="clear" w:color="auto" w:fill="FFFFFF"/>
          <w:lang w:eastAsia="ko-KR"/>
        </w:rPr>
        <w:t>5.3. Aspirate as much of the 1</w:t>
      </w:r>
      <w:r w:rsidR="004944F1">
        <w:rPr>
          <w:rFonts w:asciiTheme="minorHAnsi" w:eastAsiaTheme="minorHAnsi" w:hAnsiTheme="minorHAnsi" w:cstheme="minorHAnsi"/>
          <w:color w:val="auto"/>
          <w:shd w:val="clear" w:color="auto" w:fill="FFFFFF"/>
          <w:lang w:eastAsia="ko-KR"/>
        </w:rPr>
        <w:t>x</w:t>
      </w:r>
      <w:r w:rsidRPr="009A4ED7">
        <w:rPr>
          <w:rFonts w:asciiTheme="minorHAnsi" w:eastAsiaTheme="minorHAnsi" w:hAnsiTheme="minorHAnsi" w:cstheme="minorHAnsi"/>
          <w:color w:val="auto"/>
          <w:shd w:val="clear" w:color="auto" w:fill="FFFFFF"/>
          <w:lang w:eastAsia="ko-KR"/>
        </w:rPr>
        <w:t xml:space="preserve"> PBS as possible and isolate</w:t>
      </w:r>
      <w:r w:rsidR="004944F1">
        <w:rPr>
          <w:rFonts w:asciiTheme="minorHAnsi" w:eastAsiaTheme="minorHAnsi" w:hAnsiTheme="minorHAnsi" w:cstheme="minorHAnsi"/>
          <w:color w:val="auto"/>
          <w:shd w:val="clear" w:color="auto" w:fill="FFFFFF"/>
          <w:lang w:eastAsia="ko-KR"/>
        </w:rPr>
        <w:t xml:space="preserve"> R</w:t>
      </w:r>
      <w:r w:rsidRPr="009A4ED7">
        <w:rPr>
          <w:rFonts w:asciiTheme="minorHAnsi" w:eastAsiaTheme="minorHAnsi" w:hAnsiTheme="minorHAnsi" w:cstheme="minorHAnsi"/>
          <w:color w:val="auto"/>
          <w:shd w:val="clear" w:color="auto" w:fill="FFFFFF"/>
          <w:lang w:eastAsia="ko-KR"/>
        </w:rPr>
        <w:t xml:space="preserve">NA </w:t>
      </w:r>
      <w:r w:rsidR="004944F1">
        <w:rPr>
          <w:rFonts w:asciiTheme="minorHAnsi" w:eastAsiaTheme="minorHAnsi" w:hAnsiTheme="minorHAnsi" w:cstheme="minorHAnsi"/>
          <w:color w:val="auto"/>
          <w:shd w:val="clear" w:color="auto" w:fill="FFFFFF"/>
          <w:lang w:eastAsia="ko-KR"/>
        </w:rPr>
        <w:t xml:space="preserve">using </w:t>
      </w:r>
      <w:r w:rsidR="00B65C7D">
        <w:rPr>
          <w:rFonts w:asciiTheme="minorHAnsi" w:eastAsiaTheme="minorHAnsi" w:hAnsiTheme="minorHAnsi" w:cstheme="minorHAnsi"/>
          <w:color w:val="auto"/>
          <w:shd w:val="clear" w:color="auto" w:fill="FFFFFF"/>
          <w:lang w:eastAsia="ko-KR"/>
        </w:rPr>
        <w:t xml:space="preserve">a </w:t>
      </w:r>
      <w:r w:rsidR="004944F1">
        <w:rPr>
          <w:rFonts w:asciiTheme="minorHAnsi" w:eastAsiaTheme="minorHAnsi" w:hAnsiTheme="minorHAnsi" w:cstheme="minorHAnsi"/>
          <w:color w:val="auto"/>
          <w:shd w:val="clear" w:color="auto" w:fill="FFFFFF"/>
          <w:lang w:eastAsia="ko-KR"/>
        </w:rPr>
        <w:t>commercially available kit.</w:t>
      </w:r>
    </w:p>
    <w:p w14:paraId="4BB2DCA1" w14:textId="77777777" w:rsidR="001E011A" w:rsidRDefault="001E011A"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249ED42B" w14:textId="46444042" w:rsidR="000906E8" w:rsidRPr="009A4ED7" w:rsidRDefault="000906E8"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9A4ED7">
        <w:rPr>
          <w:rFonts w:asciiTheme="minorHAnsi" w:eastAsiaTheme="minorHAnsi" w:hAnsiTheme="minorHAnsi" w:cstheme="minorHAnsi"/>
          <w:color w:val="auto"/>
          <w:shd w:val="clear" w:color="auto" w:fill="FFFFFF"/>
          <w:lang w:eastAsia="ko-KR"/>
        </w:rPr>
        <w:t>5.4. Synthesize cDNA from 1 μg of RN</w:t>
      </w:r>
      <w:r w:rsidR="004944F1">
        <w:rPr>
          <w:rFonts w:asciiTheme="minorHAnsi" w:eastAsiaTheme="minorHAnsi" w:hAnsiTheme="minorHAnsi" w:cstheme="minorHAnsi"/>
          <w:color w:val="auto"/>
          <w:shd w:val="clear" w:color="auto" w:fill="FFFFFF"/>
          <w:lang w:eastAsia="ko-KR"/>
        </w:rPr>
        <w:t>A using</w:t>
      </w:r>
      <w:r w:rsidR="00B65C7D">
        <w:rPr>
          <w:rFonts w:asciiTheme="minorHAnsi" w:eastAsiaTheme="minorHAnsi" w:hAnsiTheme="minorHAnsi" w:cstheme="minorHAnsi"/>
          <w:color w:val="auto"/>
          <w:shd w:val="clear" w:color="auto" w:fill="FFFFFF"/>
          <w:lang w:eastAsia="ko-KR"/>
        </w:rPr>
        <w:t xml:space="preserve"> a</w:t>
      </w:r>
      <w:r w:rsidR="004944F1">
        <w:rPr>
          <w:rFonts w:asciiTheme="minorHAnsi" w:eastAsiaTheme="minorHAnsi" w:hAnsiTheme="minorHAnsi" w:cstheme="minorHAnsi"/>
          <w:color w:val="auto"/>
          <w:shd w:val="clear" w:color="auto" w:fill="FFFFFF"/>
          <w:lang w:eastAsia="ko-KR"/>
        </w:rPr>
        <w:t xml:space="preserve"> commercially available kit as per the manufacturer’s protocol. </w:t>
      </w:r>
    </w:p>
    <w:p w14:paraId="06C38FF7" w14:textId="77777777" w:rsidR="001E011A" w:rsidRDefault="001E011A"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7C3E468A" w14:textId="52D706D3" w:rsidR="000906E8" w:rsidRPr="009A4ED7" w:rsidRDefault="000906E8"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eastAsiaTheme="minorHAnsi" w:hAnsiTheme="minorHAnsi" w:cstheme="minorHAnsi"/>
          <w:color w:val="auto"/>
          <w:shd w:val="clear" w:color="auto" w:fill="FFFFFF"/>
          <w:lang w:eastAsia="ko-KR"/>
        </w:rPr>
        <w:t>5.5. Prepare a master mix to run all samples in triplicate</w:t>
      </w:r>
      <w:r w:rsidR="00572149">
        <w:rPr>
          <w:rFonts w:asciiTheme="minorHAnsi" w:eastAsiaTheme="minorHAnsi" w:hAnsiTheme="minorHAnsi" w:cstheme="minorHAnsi"/>
          <w:color w:val="auto"/>
          <w:shd w:val="clear" w:color="auto" w:fill="FFFFFF"/>
          <w:lang w:eastAsia="ko-KR"/>
        </w:rPr>
        <w:t xml:space="preserve"> (see </w:t>
      </w:r>
      <w:r w:rsidR="00572149" w:rsidRPr="00572149">
        <w:rPr>
          <w:rFonts w:asciiTheme="minorHAnsi" w:eastAsiaTheme="minorHAnsi" w:hAnsiTheme="minorHAnsi" w:cstheme="minorHAnsi"/>
          <w:b/>
          <w:bCs/>
          <w:color w:val="auto"/>
          <w:shd w:val="clear" w:color="auto" w:fill="FFFFFF"/>
          <w:lang w:eastAsia="ko-KR"/>
        </w:rPr>
        <w:t>Table 1</w:t>
      </w:r>
      <w:r w:rsidR="00572149">
        <w:rPr>
          <w:rFonts w:asciiTheme="minorHAnsi" w:eastAsiaTheme="minorHAnsi" w:hAnsiTheme="minorHAnsi" w:cstheme="minorHAnsi"/>
          <w:b/>
          <w:bCs/>
          <w:color w:val="auto"/>
          <w:shd w:val="clear" w:color="auto" w:fill="FFFFFF"/>
          <w:lang w:eastAsia="ko-KR"/>
        </w:rPr>
        <w:t xml:space="preserve"> and Table 2</w:t>
      </w:r>
      <w:r w:rsidR="00572149" w:rsidRPr="00572149">
        <w:rPr>
          <w:rFonts w:asciiTheme="minorHAnsi" w:eastAsiaTheme="minorHAnsi" w:hAnsiTheme="minorHAnsi" w:cstheme="minorHAnsi"/>
          <w:color w:val="auto"/>
          <w:shd w:val="clear" w:color="auto" w:fill="FFFFFF"/>
          <w:lang w:eastAsia="ko-KR"/>
        </w:rPr>
        <w:t>)</w:t>
      </w:r>
      <w:r w:rsidR="00EB0B2C">
        <w:rPr>
          <w:rFonts w:asciiTheme="minorHAnsi" w:eastAsiaTheme="minorHAnsi" w:hAnsiTheme="minorHAnsi" w:cstheme="minorHAnsi"/>
          <w:color w:val="auto"/>
          <w:shd w:val="clear" w:color="auto" w:fill="FFFFFF"/>
          <w:lang w:eastAsia="ko-KR"/>
        </w:rPr>
        <w:t>.</w:t>
      </w:r>
      <w:r w:rsidR="00572149">
        <w:rPr>
          <w:rFonts w:asciiTheme="minorHAnsi" w:eastAsiaTheme="minorHAnsi" w:hAnsiTheme="minorHAnsi" w:cstheme="minorHAnsi"/>
          <w:b/>
          <w:bCs/>
          <w:color w:val="auto"/>
          <w:shd w:val="clear" w:color="auto" w:fill="FFFFFF"/>
          <w:lang w:eastAsia="ko-KR"/>
        </w:rPr>
        <w:t xml:space="preserve"> </w:t>
      </w:r>
    </w:p>
    <w:p w14:paraId="08E8D68E" w14:textId="77777777" w:rsidR="001E011A" w:rsidRDefault="001E011A"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7C2522ED" w14:textId="4AC889B2" w:rsidR="000906E8" w:rsidRPr="009A4ED7" w:rsidRDefault="000906E8"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9A4ED7">
        <w:rPr>
          <w:rFonts w:asciiTheme="minorHAnsi" w:eastAsiaTheme="minorHAnsi" w:hAnsiTheme="minorHAnsi" w:cstheme="minorHAnsi"/>
          <w:color w:val="auto"/>
          <w:shd w:val="clear" w:color="auto" w:fill="FFFFFF"/>
          <w:lang w:eastAsia="ko-KR"/>
        </w:rPr>
        <w:t xml:space="preserve">5.6. Perform the </w:t>
      </w:r>
      <w:r w:rsidR="00EB0B2C">
        <w:rPr>
          <w:rFonts w:asciiTheme="minorHAnsi" w:eastAsiaTheme="minorHAnsi" w:hAnsiTheme="minorHAnsi" w:cstheme="minorHAnsi"/>
          <w:color w:val="auto"/>
          <w:shd w:val="clear" w:color="auto" w:fill="FFFFFF"/>
          <w:lang w:eastAsia="ko-KR"/>
        </w:rPr>
        <w:t xml:space="preserve">amplification in </w:t>
      </w:r>
      <w:r w:rsidRPr="009A4ED7">
        <w:rPr>
          <w:rFonts w:asciiTheme="minorHAnsi" w:eastAsiaTheme="minorHAnsi" w:hAnsiTheme="minorHAnsi" w:cstheme="minorHAnsi"/>
          <w:color w:val="auto"/>
          <w:shd w:val="clear" w:color="auto" w:fill="FFFFFF"/>
          <w:lang w:eastAsia="ko-KR"/>
        </w:rPr>
        <w:t>a 20 µL of the template master mix into each qPCR plate well.</w:t>
      </w:r>
    </w:p>
    <w:p w14:paraId="43BDC510" w14:textId="77777777" w:rsidR="001E011A" w:rsidRDefault="001E011A"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37B9D59C" w14:textId="51F1C920" w:rsidR="000906E8" w:rsidRPr="009A4ED7" w:rsidRDefault="000906E8"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9A4ED7">
        <w:rPr>
          <w:rFonts w:asciiTheme="minorHAnsi" w:eastAsiaTheme="minorHAnsi" w:hAnsiTheme="minorHAnsi" w:cstheme="minorHAnsi"/>
          <w:color w:val="auto"/>
          <w:shd w:val="clear" w:color="auto" w:fill="FFFFFF"/>
          <w:lang w:eastAsia="ko-KR"/>
        </w:rPr>
        <w:t>5.7. Mix reactions well and spin if necessary.</w:t>
      </w:r>
    </w:p>
    <w:p w14:paraId="30D88D7A" w14:textId="77777777" w:rsidR="001E011A" w:rsidRDefault="001E011A"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p>
    <w:p w14:paraId="2C7C77E3" w14:textId="5B080EE8" w:rsidR="000906E8" w:rsidRPr="009A4ED7" w:rsidRDefault="000906E8"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9A4ED7">
        <w:rPr>
          <w:rFonts w:asciiTheme="minorHAnsi" w:eastAsiaTheme="minorHAnsi" w:hAnsiTheme="minorHAnsi" w:cstheme="minorHAnsi"/>
          <w:color w:val="auto"/>
          <w:shd w:val="clear" w:color="auto" w:fill="FFFFFF"/>
          <w:lang w:eastAsia="ko-KR"/>
        </w:rPr>
        <w:t>5.8. Run samples as per the recommendations of the instrument manufacturer</w:t>
      </w:r>
      <w:r w:rsidR="00572149">
        <w:rPr>
          <w:rFonts w:asciiTheme="minorHAnsi" w:eastAsiaTheme="minorHAnsi" w:hAnsiTheme="minorHAnsi" w:cstheme="minorHAnsi"/>
          <w:color w:val="auto"/>
          <w:shd w:val="clear" w:color="auto" w:fill="FFFFFF"/>
          <w:lang w:eastAsia="ko-KR"/>
        </w:rPr>
        <w:t xml:space="preserve"> (</w:t>
      </w:r>
      <w:r w:rsidR="00572149" w:rsidRPr="00572149">
        <w:rPr>
          <w:rFonts w:asciiTheme="minorHAnsi" w:eastAsiaTheme="minorHAnsi" w:hAnsiTheme="minorHAnsi" w:cstheme="minorHAnsi"/>
          <w:b/>
          <w:bCs/>
          <w:color w:val="auto"/>
          <w:shd w:val="clear" w:color="auto" w:fill="FFFFFF"/>
          <w:lang w:eastAsia="ko-KR"/>
        </w:rPr>
        <w:t>Table 3</w:t>
      </w:r>
      <w:r w:rsidR="00572149">
        <w:rPr>
          <w:rFonts w:asciiTheme="minorHAnsi" w:eastAsiaTheme="minorHAnsi" w:hAnsiTheme="minorHAnsi" w:cstheme="minorHAnsi"/>
          <w:color w:val="auto"/>
          <w:shd w:val="clear" w:color="auto" w:fill="FFFFFF"/>
          <w:lang w:eastAsia="ko-KR"/>
        </w:rPr>
        <w:t>)</w:t>
      </w:r>
      <w:r w:rsidRPr="009A4ED7">
        <w:rPr>
          <w:rFonts w:asciiTheme="minorHAnsi" w:eastAsiaTheme="minorHAnsi" w:hAnsiTheme="minorHAnsi" w:cstheme="minorHAnsi"/>
          <w:color w:val="auto"/>
          <w:shd w:val="clear" w:color="auto" w:fill="FFFFFF"/>
          <w:lang w:eastAsia="ko-KR"/>
        </w:rPr>
        <w:t>.</w:t>
      </w:r>
    </w:p>
    <w:p w14:paraId="191878E6" w14:textId="77777777" w:rsidR="001E011A" w:rsidRDefault="001E011A" w:rsidP="009A4ED7">
      <w:pPr>
        <w:pStyle w:val="NormalWeb"/>
        <w:spacing w:before="0" w:beforeAutospacing="0" w:after="0" w:afterAutospacing="0"/>
        <w:rPr>
          <w:rFonts w:asciiTheme="minorHAnsi" w:eastAsiaTheme="minorHAnsi" w:hAnsiTheme="minorHAnsi" w:cstheme="minorHAnsi"/>
          <w:b/>
          <w:color w:val="auto"/>
          <w:shd w:val="clear" w:color="auto" w:fill="FFFFFF"/>
          <w:lang w:eastAsia="ko-KR"/>
        </w:rPr>
      </w:pPr>
    </w:p>
    <w:p w14:paraId="5AF72696" w14:textId="09C30160" w:rsidR="00D914A6" w:rsidRPr="009A4ED7" w:rsidRDefault="00D914A6" w:rsidP="009A4ED7">
      <w:pPr>
        <w:pStyle w:val="NormalWeb"/>
        <w:spacing w:before="0" w:beforeAutospacing="0" w:after="0" w:afterAutospacing="0"/>
        <w:rPr>
          <w:rFonts w:asciiTheme="minorHAnsi" w:hAnsiTheme="minorHAnsi" w:cstheme="minorHAnsi"/>
          <w:b/>
          <w:color w:val="auto"/>
        </w:rPr>
      </w:pPr>
      <w:r w:rsidRPr="009A4ED7">
        <w:rPr>
          <w:rFonts w:asciiTheme="minorHAnsi" w:eastAsiaTheme="minorHAnsi" w:hAnsiTheme="minorHAnsi" w:cstheme="minorHAnsi"/>
          <w:b/>
          <w:color w:val="auto"/>
          <w:shd w:val="clear" w:color="auto" w:fill="FFFFFF"/>
          <w:lang w:eastAsia="ko-KR"/>
        </w:rPr>
        <w:t>6.</w:t>
      </w:r>
      <w:r w:rsidRPr="009A4ED7">
        <w:rPr>
          <w:rFonts w:asciiTheme="minorHAnsi" w:hAnsiTheme="minorHAnsi" w:cstheme="minorHAnsi"/>
          <w:b/>
          <w:color w:val="auto"/>
        </w:rPr>
        <w:t xml:space="preserve"> Western blotting from spheroid</w:t>
      </w:r>
      <w:r w:rsidR="00B3013F" w:rsidRPr="009A4ED7">
        <w:rPr>
          <w:rFonts w:asciiTheme="minorHAnsi" w:hAnsiTheme="minorHAnsi" w:cstheme="minorHAnsi"/>
          <w:b/>
          <w:color w:val="auto"/>
        </w:rPr>
        <w:t>s</w:t>
      </w:r>
    </w:p>
    <w:p w14:paraId="6778A53B" w14:textId="77777777" w:rsidR="001E011A" w:rsidRDefault="001E011A" w:rsidP="009A4ED7">
      <w:pPr>
        <w:pStyle w:val="NormalWeb"/>
        <w:spacing w:before="0" w:beforeAutospacing="0" w:after="0" w:afterAutospacing="0"/>
        <w:rPr>
          <w:rFonts w:asciiTheme="minorHAnsi" w:hAnsiTheme="minorHAnsi" w:cstheme="minorHAnsi"/>
          <w:b/>
          <w:color w:val="auto"/>
          <w:lang w:eastAsia="ko-KR"/>
        </w:rPr>
      </w:pPr>
    </w:p>
    <w:p w14:paraId="12EE6EE6" w14:textId="2E366F52" w:rsidR="00D914A6" w:rsidRPr="009A4ED7" w:rsidRDefault="00B52743" w:rsidP="009A4ED7">
      <w:pPr>
        <w:pStyle w:val="NormalWeb"/>
        <w:spacing w:before="0" w:beforeAutospacing="0" w:after="0" w:afterAutospacing="0"/>
        <w:rPr>
          <w:rFonts w:asciiTheme="minorHAnsi" w:hAnsiTheme="minorHAnsi" w:cstheme="minorHAnsi"/>
          <w:color w:val="auto"/>
          <w:lang w:eastAsia="ko-KR"/>
        </w:rPr>
      </w:pPr>
      <w:r w:rsidRPr="00B52743">
        <w:rPr>
          <w:rFonts w:asciiTheme="minorHAnsi" w:hAnsiTheme="minorHAnsi" w:cstheme="minorHAnsi"/>
          <w:bCs/>
          <w:color w:val="auto"/>
          <w:lang w:eastAsia="ko-KR"/>
        </w:rPr>
        <w:t>NOTE:</w:t>
      </w:r>
      <w:r w:rsidR="00D914A6" w:rsidRPr="009A4ED7">
        <w:rPr>
          <w:rFonts w:asciiTheme="minorHAnsi" w:hAnsiTheme="minorHAnsi" w:cstheme="minorHAnsi"/>
          <w:color w:val="auto"/>
          <w:lang w:eastAsia="ko-KR"/>
        </w:rPr>
        <w:t xml:space="preserve"> When collecting spheroids</w:t>
      </w:r>
      <w:r w:rsidR="00B3013F" w:rsidRPr="009A4ED7">
        <w:rPr>
          <w:rFonts w:asciiTheme="minorHAnsi" w:hAnsiTheme="minorHAnsi" w:cstheme="minorHAnsi"/>
          <w:color w:val="auto"/>
          <w:lang w:eastAsia="ko-KR"/>
        </w:rPr>
        <w:t>,</w:t>
      </w:r>
      <w:r w:rsidR="00D914A6" w:rsidRPr="009A4ED7">
        <w:rPr>
          <w:rFonts w:asciiTheme="minorHAnsi" w:hAnsiTheme="minorHAnsi" w:cstheme="minorHAnsi"/>
          <w:color w:val="auto"/>
          <w:lang w:eastAsia="ko-KR"/>
        </w:rPr>
        <w:t xml:space="preserve"> use </w:t>
      </w:r>
      <w:r w:rsidR="00B3013F" w:rsidRPr="009A4ED7">
        <w:rPr>
          <w:rFonts w:asciiTheme="minorHAnsi" w:hAnsiTheme="minorHAnsi" w:cstheme="minorHAnsi"/>
          <w:color w:val="auto"/>
          <w:lang w:eastAsia="ko-KR"/>
        </w:rPr>
        <w:t xml:space="preserve">a </w:t>
      </w:r>
      <w:r w:rsidR="00D914A6" w:rsidRPr="009A4ED7">
        <w:rPr>
          <w:rFonts w:asciiTheme="minorHAnsi" w:hAnsiTheme="minorHAnsi" w:cstheme="minorHAnsi"/>
          <w:color w:val="auto"/>
          <w:lang w:eastAsia="ko-KR"/>
        </w:rPr>
        <w:t>200</w:t>
      </w:r>
      <w:r w:rsidR="00A33145" w:rsidRPr="009A4ED7">
        <w:rPr>
          <w:rFonts w:asciiTheme="minorHAnsi" w:hAnsiTheme="minorHAnsi" w:cstheme="minorHAnsi"/>
          <w:color w:val="auto"/>
          <w:lang w:eastAsia="ko-KR"/>
        </w:rPr>
        <w:t xml:space="preserve"> μ</w:t>
      </w:r>
      <w:r w:rsidR="00735993" w:rsidRPr="009A4ED7">
        <w:rPr>
          <w:rFonts w:asciiTheme="minorHAnsi" w:hAnsiTheme="minorHAnsi" w:cstheme="minorHAnsi"/>
          <w:color w:val="auto"/>
          <w:lang w:eastAsia="ko-KR"/>
        </w:rPr>
        <w:t>L</w:t>
      </w:r>
      <w:r w:rsidR="00D914A6" w:rsidRPr="009A4ED7">
        <w:rPr>
          <w:rFonts w:asciiTheme="minorHAnsi" w:hAnsiTheme="minorHAnsi" w:cstheme="minorHAnsi"/>
          <w:color w:val="auto"/>
          <w:lang w:eastAsia="ko-KR"/>
        </w:rPr>
        <w:t xml:space="preserve"> pipette and cut the end of the tips to avoid disturbing their structure.</w:t>
      </w:r>
    </w:p>
    <w:p w14:paraId="151785CC"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6C8D8257" w14:textId="1DC119EA" w:rsidR="000906E8"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6.1. </w:t>
      </w:r>
      <w:r w:rsidR="000906E8" w:rsidRPr="009A4ED7">
        <w:rPr>
          <w:rFonts w:asciiTheme="minorHAnsi" w:hAnsiTheme="minorHAnsi" w:cstheme="minorHAnsi"/>
          <w:color w:val="auto"/>
        </w:rPr>
        <w:t>For each condition, prepare 30</w:t>
      </w:r>
      <w:r w:rsidR="00FA412C">
        <w:rPr>
          <w:rFonts w:asciiTheme="minorHAnsi" w:hAnsiTheme="minorHAnsi" w:cstheme="minorHAnsi"/>
          <w:color w:val="auto"/>
        </w:rPr>
        <w:t xml:space="preserve"> </w:t>
      </w:r>
      <w:r w:rsidR="000906E8" w:rsidRPr="009A4ED7">
        <w:rPr>
          <w:rFonts w:asciiTheme="minorHAnsi" w:hAnsiTheme="minorHAnsi" w:cstheme="minorHAnsi"/>
          <w:color w:val="auto"/>
        </w:rPr>
        <w:t>-</w:t>
      </w:r>
      <w:r w:rsidR="00FA412C">
        <w:rPr>
          <w:rFonts w:asciiTheme="minorHAnsi" w:hAnsiTheme="minorHAnsi" w:cstheme="minorHAnsi"/>
          <w:color w:val="auto"/>
        </w:rPr>
        <w:t xml:space="preserve"> </w:t>
      </w:r>
      <w:r w:rsidR="000906E8" w:rsidRPr="009A4ED7">
        <w:rPr>
          <w:rFonts w:asciiTheme="minorHAnsi" w:hAnsiTheme="minorHAnsi" w:cstheme="minorHAnsi"/>
          <w:color w:val="auto"/>
        </w:rPr>
        <w:t xml:space="preserve">40 spheroids in a 2 mL tube. </w:t>
      </w:r>
    </w:p>
    <w:p w14:paraId="06800DF2"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1C95847A" w14:textId="2527E4C5"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6.2. Place the tube on ice and let the spheroids settle down </w:t>
      </w:r>
      <w:r w:rsidR="00B3013F" w:rsidRPr="009A4ED7">
        <w:rPr>
          <w:rFonts w:asciiTheme="minorHAnsi" w:hAnsiTheme="minorHAnsi" w:cstheme="minorHAnsi"/>
          <w:color w:val="auto"/>
        </w:rPr>
        <w:t xml:space="preserve">to the bottom </w:t>
      </w:r>
      <w:r w:rsidRPr="009A4ED7">
        <w:rPr>
          <w:rFonts w:asciiTheme="minorHAnsi" w:hAnsiTheme="minorHAnsi" w:cstheme="minorHAnsi"/>
          <w:color w:val="auto"/>
        </w:rPr>
        <w:t>of</w:t>
      </w:r>
      <w:r w:rsidR="00735993" w:rsidRPr="009A4ED7">
        <w:rPr>
          <w:rFonts w:asciiTheme="minorHAnsi" w:hAnsiTheme="minorHAnsi" w:cstheme="minorHAnsi"/>
          <w:color w:val="auto"/>
        </w:rPr>
        <w:t xml:space="preserve"> the 2 mL</w:t>
      </w:r>
      <w:r w:rsidRPr="009A4ED7">
        <w:rPr>
          <w:rFonts w:asciiTheme="minorHAnsi" w:hAnsiTheme="minorHAnsi" w:cstheme="minorHAnsi"/>
          <w:color w:val="auto"/>
        </w:rPr>
        <w:t xml:space="preserve"> tube.</w:t>
      </w:r>
    </w:p>
    <w:p w14:paraId="64A17478"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635FEF64" w14:textId="77777777" w:rsidR="002914E0"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6.3. Discard the supernatant and </w:t>
      </w:r>
      <w:r w:rsidR="00735993" w:rsidRPr="009A4ED7">
        <w:rPr>
          <w:rFonts w:asciiTheme="minorHAnsi" w:hAnsiTheme="minorHAnsi" w:cstheme="minorHAnsi"/>
          <w:color w:val="auto"/>
        </w:rPr>
        <w:t>wash the spheroids twice in 1 mL</w:t>
      </w:r>
      <w:r w:rsidRPr="009A4ED7">
        <w:rPr>
          <w:rFonts w:asciiTheme="minorHAnsi" w:hAnsiTheme="minorHAnsi" w:cstheme="minorHAnsi"/>
          <w:color w:val="auto"/>
        </w:rPr>
        <w:t xml:space="preserve"> ice-cold 1</w:t>
      </w:r>
      <w:r w:rsidR="002914E0">
        <w:rPr>
          <w:rFonts w:asciiTheme="minorHAnsi" w:hAnsiTheme="minorHAnsi" w:cstheme="minorHAnsi"/>
          <w:color w:val="auto"/>
        </w:rPr>
        <w:t>x</w:t>
      </w:r>
      <w:r w:rsidRPr="009A4ED7">
        <w:rPr>
          <w:rFonts w:asciiTheme="minorHAnsi" w:hAnsiTheme="minorHAnsi" w:cstheme="minorHAnsi"/>
          <w:color w:val="auto"/>
        </w:rPr>
        <w:t xml:space="preserve"> PBS </w:t>
      </w:r>
    </w:p>
    <w:p w14:paraId="4F70A894" w14:textId="77777777" w:rsidR="002914E0" w:rsidRDefault="002914E0" w:rsidP="009A4ED7">
      <w:pPr>
        <w:pStyle w:val="NormalWeb"/>
        <w:spacing w:before="0" w:beforeAutospacing="0" w:after="0" w:afterAutospacing="0"/>
        <w:rPr>
          <w:rFonts w:asciiTheme="minorHAnsi" w:hAnsiTheme="minorHAnsi" w:cstheme="minorHAnsi"/>
          <w:color w:val="auto"/>
        </w:rPr>
      </w:pPr>
    </w:p>
    <w:p w14:paraId="2F08035B" w14:textId="3547342D" w:rsidR="00D914A6" w:rsidRPr="009A4ED7" w:rsidRDefault="002914E0" w:rsidP="009A4ED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w:t>
      </w:r>
      <w:r w:rsidRPr="009A4ED7">
        <w:rPr>
          <w:rFonts w:asciiTheme="minorHAnsi" w:hAnsiTheme="minorHAnsi" w:cstheme="minorHAnsi"/>
          <w:color w:val="auto"/>
        </w:rPr>
        <w:t>OTE:</w:t>
      </w:r>
      <w:r w:rsidR="00D914A6" w:rsidRPr="009A4ED7">
        <w:rPr>
          <w:rFonts w:asciiTheme="minorHAnsi" w:hAnsiTheme="minorHAnsi" w:cstheme="minorHAnsi"/>
          <w:color w:val="auto"/>
        </w:rPr>
        <w:t xml:space="preserve"> </w:t>
      </w:r>
      <w:r>
        <w:rPr>
          <w:rFonts w:asciiTheme="minorHAnsi" w:hAnsiTheme="minorHAnsi" w:cstheme="minorHAnsi"/>
          <w:color w:val="auto"/>
        </w:rPr>
        <w:t>A</w:t>
      </w:r>
      <w:r w:rsidR="00B3013F" w:rsidRPr="009A4ED7">
        <w:rPr>
          <w:rFonts w:asciiTheme="minorHAnsi" w:hAnsiTheme="minorHAnsi" w:cstheme="minorHAnsi"/>
          <w:color w:val="auto"/>
        </w:rPr>
        <w:t xml:space="preserve">void </w:t>
      </w:r>
      <w:r w:rsidR="00D914A6" w:rsidRPr="009A4ED7">
        <w:rPr>
          <w:rFonts w:asciiTheme="minorHAnsi" w:hAnsiTheme="minorHAnsi" w:cstheme="minorHAnsi"/>
          <w:color w:val="auto"/>
        </w:rPr>
        <w:t>centrifugation, let the spheroids settle down</w:t>
      </w:r>
      <w:r w:rsidR="00B3013F" w:rsidRPr="009A4ED7">
        <w:rPr>
          <w:rFonts w:asciiTheme="minorHAnsi" w:hAnsiTheme="minorHAnsi" w:cstheme="minorHAnsi"/>
          <w:color w:val="auto"/>
        </w:rPr>
        <w:t>.</w:t>
      </w:r>
    </w:p>
    <w:p w14:paraId="133DFB3D"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61757507" w14:textId="7FE10F1A"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6.4. Aspirate </w:t>
      </w:r>
      <w:r w:rsidR="00B3013F" w:rsidRPr="009A4ED7">
        <w:rPr>
          <w:rFonts w:asciiTheme="minorHAnsi" w:hAnsiTheme="minorHAnsi" w:cstheme="minorHAnsi"/>
          <w:color w:val="auto"/>
        </w:rPr>
        <w:t xml:space="preserve">as much of the </w:t>
      </w:r>
      <w:r w:rsidRPr="009A4ED7">
        <w:rPr>
          <w:rFonts w:asciiTheme="minorHAnsi" w:hAnsiTheme="minorHAnsi" w:cstheme="minorHAnsi"/>
          <w:color w:val="auto"/>
        </w:rPr>
        <w:t>1</w:t>
      </w:r>
      <w:r w:rsidR="004944F1">
        <w:rPr>
          <w:rFonts w:asciiTheme="minorHAnsi" w:hAnsiTheme="minorHAnsi" w:cstheme="minorHAnsi"/>
          <w:color w:val="auto"/>
        </w:rPr>
        <w:t>x</w:t>
      </w:r>
      <w:r w:rsidRPr="009A4ED7">
        <w:rPr>
          <w:rFonts w:asciiTheme="minorHAnsi" w:hAnsiTheme="minorHAnsi" w:cstheme="minorHAnsi"/>
          <w:color w:val="auto"/>
        </w:rPr>
        <w:t xml:space="preserve"> PBS as possible and add RIPA buffer with </w:t>
      </w:r>
      <w:r w:rsidR="006D71D1" w:rsidRPr="009A4ED7">
        <w:rPr>
          <w:rFonts w:asciiTheme="minorHAnsi" w:hAnsiTheme="minorHAnsi" w:cstheme="minorHAnsi"/>
          <w:color w:val="auto"/>
        </w:rPr>
        <w:t xml:space="preserve">a </w:t>
      </w:r>
      <w:r w:rsidRPr="009A4ED7">
        <w:rPr>
          <w:rFonts w:asciiTheme="minorHAnsi" w:hAnsiTheme="minorHAnsi" w:cstheme="minorHAnsi"/>
          <w:color w:val="auto"/>
        </w:rPr>
        <w:t>protease inhibitor coc</w:t>
      </w:r>
      <w:r w:rsidR="00735993" w:rsidRPr="009A4ED7">
        <w:rPr>
          <w:rFonts w:asciiTheme="minorHAnsi" w:hAnsiTheme="minorHAnsi" w:cstheme="minorHAnsi"/>
          <w:color w:val="auto"/>
        </w:rPr>
        <w:t>ktail (10 spheroids = 30 µL</w:t>
      </w:r>
      <w:r w:rsidR="00FA412C">
        <w:rPr>
          <w:rFonts w:asciiTheme="minorHAnsi" w:hAnsiTheme="minorHAnsi" w:cstheme="minorHAnsi"/>
          <w:color w:val="auto"/>
        </w:rPr>
        <w:t xml:space="preserve"> of</w:t>
      </w:r>
      <w:r w:rsidRPr="009A4ED7">
        <w:rPr>
          <w:rFonts w:asciiTheme="minorHAnsi" w:hAnsiTheme="minorHAnsi" w:cstheme="minorHAnsi"/>
          <w:color w:val="auto"/>
        </w:rPr>
        <w:t xml:space="preserve"> RIPA buffer)</w:t>
      </w:r>
      <w:r w:rsidR="006D71D1" w:rsidRPr="009A4ED7">
        <w:rPr>
          <w:rFonts w:asciiTheme="minorHAnsi" w:hAnsiTheme="minorHAnsi" w:cstheme="minorHAnsi"/>
          <w:color w:val="auto"/>
        </w:rPr>
        <w:t>.</w:t>
      </w:r>
    </w:p>
    <w:p w14:paraId="540DFDD1"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72176582" w14:textId="587B402B"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6.5. Lyse the cell</w:t>
      </w:r>
      <w:r w:rsidR="006D71D1" w:rsidRPr="009A4ED7">
        <w:rPr>
          <w:rFonts w:asciiTheme="minorHAnsi" w:hAnsiTheme="minorHAnsi" w:cstheme="minorHAnsi"/>
          <w:color w:val="auto"/>
        </w:rPr>
        <w:t>s</w:t>
      </w:r>
      <w:r w:rsidRPr="009A4ED7">
        <w:rPr>
          <w:rFonts w:asciiTheme="minorHAnsi" w:hAnsiTheme="minorHAnsi" w:cstheme="minorHAnsi"/>
          <w:color w:val="auto"/>
        </w:rPr>
        <w:t xml:space="preserve"> </w:t>
      </w:r>
      <w:r w:rsidR="002914E0">
        <w:rPr>
          <w:rFonts w:asciiTheme="minorHAnsi" w:hAnsiTheme="minorHAnsi" w:cstheme="minorHAnsi"/>
          <w:color w:val="auto"/>
        </w:rPr>
        <w:t>by</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 xml:space="preserve">pipetting </w:t>
      </w:r>
      <w:r w:rsidR="002914E0">
        <w:rPr>
          <w:rFonts w:asciiTheme="minorHAnsi" w:hAnsiTheme="minorHAnsi" w:cstheme="minorHAnsi"/>
          <w:color w:val="auto"/>
        </w:rPr>
        <w:t xml:space="preserve">up and down </w:t>
      </w:r>
      <w:r w:rsidRPr="009A4ED7">
        <w:rPr>
          <w:rFonts w:asciiTheme="minorHAnsi" w:hAnsiTheme="minorHAnsi" w:cstheme="minorHAnsi"/>
          <w:color w:val="auto"/>
        </w:rPr>
        <w:t>and perform sonication</w:t>
      </w:r>
      <w:r w:rsidR="003819D6">
        <w:rPr>
          <w:rFonts w:asciiTheme="minorHAnsi" w:hAnsiTheme="minorHAnsi" w:cstheme="minorHAnsi"/>
          <w:color w:val="auto"/>
        </w:rPr>
        <w:t xml:space="preserve"> for 30 s with</w:t>
      </w:r>
      <w:r w:rsidRPr="009A4ED7">
        <w:rPr>
          <w:rFonts w:asciiTheme="minorHAnsi" w:hAnsiTheme="minorHAnsi" w:cstheme="minorHAnsi"/>
          <w:color w:val="auto"/>
        </w:rPr>
        <w:t xml:space="preserve"> 30</w:t>
      </w:r>
      <w:r w:rsidR="00A33145" w:rsidRPr="009A4ED7">
        <w:rPr>
          <w:rFonts w:asciiTheme="minorHAnsi" w:hAnsiTheme="minorHAnsi" w:cstheme="minorHAnsi"/>
          <w:color w:val="auto"/>
        </w:rPr>
        <w:t xml:space="preserve"> </w:t>
      </w:r>
      <w:r w:rsidRPr="009A4ED7">
        <w:rPr>
          <w:rFonts w:asciiTheme="minorHAnsi" w:hAnsiTheme="minorHAnsi" w:cstheme="minorHAnsi"/>
          <w:color w:val="auto"/>
        </w:rPr>
        <w:t>s</w:t>
      </w:r>
      <w:r w:rsidR="003819D6">
        <w:rPr>
          <w:rFonts w:asciiTheme="minorHAnsi" w:hAnsiTheme="minorHAnsi" w:cstheme="minorHAnsi"/>
          <w:color w:val="auto"/>
        </w:rPr>
        <w:t xml:space="preserve"> of resting on ice</w:t>
      </w:r>
      <w:r w:rsidRPr="009A4ED7">
        <w:rPr>
          <w:rFonts w:asciiTheme="minorHAnsi" w:hAnsiTheme="minorHAnsi" w:cstheme="minorHAnsi"/>
          <w:color w:val="auto"/>
        </w:rPr>
        <w:t xml:space="preserve"> for 10 cycles.</w:t>
      </w:r>
    </w:p>
    <w:p w14:paraId="74ACF0B3"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7A6EED29" w14:textId="1143F55D"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6.6. Centrifuge the protein lysates</w:t>
      </w:r>
      <w:r w:rsidR="003819D6">
        <w:rPr>
          <w:rFonts w:asciiTheme="minorHAnsi" w:hAnsiTheme="minorHAnsi" w:cstheme="minorHAnsi"/>
          <w:color w:val="auto"/>
        </w:rPr>
        <w:t xml:space="preserve"> </w:t>
      </w:r>
      <w:r w:rsidR="003819D6" w:rsidRPr="009A4ED7">
        <w:rPr>
          <w:rFonts w:asciiTheme="minorHAnsi" w:hAnsiTheme="minorHAnsi" w:cstheme="minorHAnsi"/>
          <w:color w:val="auto"/>
        </w:rPr>
        <w:t xml:space="preserve">at </w:t>
      </w:r>
      <w:r w:rsidR="003819D6" w:rsidRPr="009A4ED7">
        <w:rPr>
          <w:rFonts w:asciiTheme="minorHAnsi" w:hAnsiTheme="minorHAnsi" w:cstheme="minorHAnsi"/>
          <w:color w:val="auto"/>
          <w:lang w:eastAsia="ko-KR"/>
        </w:rPr>
        <w:t>15000</w:t>
      </w:r>
      <w:r w:rsidR="003819D6" w:rsidRPr="00FA412C">
        <w:rPr>
          <w:rFonts w:asciiTheme="minorHAnsi" w:hAnsiTheme="minorHAnsi" w:cstheme="minorHAnsi"/>
          <w:i/>
          <w:iCs/>
          <w:color w:val="auto"/>
          <w:lang w:eastAsia="ko-KR"/>
        </w:rPr>
        <w:t xml:space="preserve"> x </w:t>
      </w:r>
      <w:r w:rsidR="003819D6" w:rsidRPr="009A4ED7">
        <w:rPr>
          <w:rFonts w:asciiTheme="minorHAnsi" w:hAnsiTheme="minorHAnsi" w:cstheme="minorHAnsi"/>
          <w:i/>
          <w:color w:val="auto"/>
          <w:lang w:eastAsia="ko-KR"/>
        </w:rPr>
        <w:t>g</w:t>
      </w:r>
      <w:r w:rsidRPr="009A4ED7">
        <w:rPr>
          <w:rFonts w:asciiTheme="minorHAnsi" w:hAnsiTheme="minorHAnsi" w:cstheme="minorHAnsi"/>
          <w:color w:val="auto"/>
        </w:rPr>
        <w:t xml:space="preserve"> for </w:t>
      </w:r>
      <w:r w:rsidR="00C54560" w:rsidRPr="009A4ED7">
        <w:rPr>
          <w:rFonts w:asciiTheme="minorHAnsi" w:hAnsiTheme="minorHAnsi" w:cstheme="minorHAnsi"/>
          <w:color w:val="auto"/>
        </w:rPr>
        <w:t>15</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min</w:t>
      </w:r>
      <w:r w:rsidR="006D71D1" w:rsidRPr="009A4ED7">
        <w:rPr>
          <w:rFonts w:asciiTheme="minorHAnsi" w:hAnsiTheme="minorHAnsi" w:cstheme="minorHAnsi"/>
          <w:color w:val="auto"/>
        </w:rPr>
        <w:t xml:space="preserve"> a</w:t>
      </w:r>
      <w:r w:rsidR="003819D6">
        <w:rPr>
          <w:rFonts w:asciiTheme="minorHAnsi" w:hAnsiTheme="minorHAnsi" w:cstheme="minorHAnsi"/>
          <w:color w:val="auto"/>
        </w:rPr>
        <w:t>t</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4</w:t>
      </w:r>
      <w:r w:rsidR="00B81015" w:rsidRPr="009A4ED7">
        <w:rPr>
          <w:rFonts w:asciiTheme="minorHAnsi" w:hAnsiTheme="minorHAnsi" w:cstheme="minorHAnsi"/>
          <w:color w:val="auto"/>
        </w:rPr>
        <w:t xml:space="preserve"> </w:t>
      </w:r>
      <w:r w:rsidR="006D71D1" w:rsidRPr="009A4ED7">
        <w:rPr>
          <w:rFonts w:asciiTheme="minorHAnsi" w:hAnsiTheme="minorHAnsi" w:cstheme="minorHAnsi"/>
          <w:color w:val="auto"/>
        </w:rPr>
        <w:t>°C</w:t>
      </w:r>
      <w:r w:rsidRPr="009A4ED7">
        <w:rPr>
          <w:rFonts w:asciiTheme="minorHAnsi" w:hAnsiTheme="minorHAnsi" w:cstheme="minorHAnsi"/>
          <w:color w:val="auto"/>
        </w:rPr>
        <w:t>.</w:t>
      </w:r>
    </w:p>
    <w:p w14:paraId="6594BFA0"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5961ED6B" w14:textId="5863B72D"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6.7. Determine the protein concentration for each cell lysate</w:t>
      </w:r>
      <w:r w:rsidR="003819D6">
        <w:rPr>
          <w:rFonts w:asciiTheme="minorHAnsi" w:hAnsiTheme="minorHAnsi" w:cstheme="minorHAnsi"/>
          <w:color w:val="auto"/>
        </w:rPr>
        <w:t>.</w:t>
      </w:r>
    </w:p>
    <w:p w14:paraId="44BDB812"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1CDE1796" w14:textId="208FB6CD"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6.8. </w:t>
      </w:r>
      <w:r w:rsidR="003819D6">
        <w:rPr>
          <w:rFonts w:asciiTheme="minorHAnsi" w:hAnsiTheme="minorHAnsi" w:cstheme="minorHAnsi"/>
          <w:color w:val="auto"/>
        </w:rPr>
        <w:t>Before loading, b</w:t>
      </w:r>
      <w:r w:rsidRPr="009A4ED7">
        <w:rPr>
          <w:rFonts w:asciiTheme="minorHAnsi" w:hAnsiTheme="minorHAnsi" w:cstheme="minorHAnsi"/>
          <w:color w:val="auto"/>
        </w:rPr>
        <w:t xml:space="preserve">oil each cell lysate in a sample buffer at 100 °C for 10 min. </w:t>
      </w:r>
    </w:p>
    <w:p w14:paraId="223B08C4"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0F3B96AF" w14:textId="28262C56"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6.9. Load equal amounts of protein into the wells of the SDS-PAGE gel and run the gel for 1</w:t>
      </w:r>
      <w:r w:rsidR="00FA412C">
        <w:rPr>
          <w:rFonts w:asciiTheme="minorHAnsi" w:hAnsiTheme="minorHAnsi" w:cstheme="minorHAnsi"/>
          <w:color w:val="auto"/>
        </w:rPr>
        <w:t xml:space="preserve"> </w:t>
      </w:r>
      <w:r w:rsidRPr="009A4ED7">
        <w:rPr>
          <w:rFonts w:asciiTheme="minorHAnsi" w:hAnsiTheme="minorHAnsi" w:cstheme="minorHAnsi"/>
          <w:color w:val="auto"/>
        </w:rPr>
        <w:t>-</w:t>
      </w:r>
      <w:r w:rsidR="00FA412C">
        <w:rPr>
          <w:rFonts w:asciiTheme="minorHAnsi" w:hAnsiTheme="minorHAnsi" w:cstheme="minorHAnsi"/>
          <w:color w:val="auto"/>
        </w:rPr>
        <w:t xml:space="preserve"> </w:t>
      </w:r>
      <w:r w:rsidRPr="009A4ED7">
        <w:rPr>
          <w:rFonts w:asciiTheme="minorHAnsi" w:hAnsiTheme="minorHAnsi" w:cstheme="minorHAnsi"/>
          <w:color w:val="auto"/>
        </w:rPr>
        <w:t>2 h at 100</w:t>
      </w:r>
      <w:r w:rsidR="003819D6">
        <w:rPr>
          <w:rFonts w:asciiTheme="minorHAnsi" w:hAnsiTheme="minorHAnsi" w:cstheme="minorHAnsi"/>
          <w:color w:val="auto"/>
        </w:rPr>
        <w:t xml:space="preserve"> </w:t>
      </w:r>
      <w:r w:rsidRPr="009A4ED7">
        <w:rPr>
          <w:rFonts w:asciiTheme="minorHAnsi" w:hAnsiTheme="minorHAnsi" w:cstheme="minorHAnsi"/>
          <w:color w:val="auto"/>
        </w:rPr>
        <w:t>V.</w:t>
      </w:r>
    </w:p>
    <w:p w14:paraId="404F17D5"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7C106C18" w14:textId="2CCC9A7A"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6.10. Transfer the protein from the gel to the PVDF membrane. </w:t>
      </w:r>
    </w:p>
    <w:p w14:paraId="42074A67"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1D0FE196" w14:textId="42524369"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6.11. After transferring, block the membrane for 1 h at room temperature using a blocking buffer (5% skim milk + TBS with 0.05% Tween-20).</w:t>
      </w:r>
    </w:p>
    <w:p w14:paraId="41131E08"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054DFD8E" w14:textId="108177BC"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6.12. Incubate the membrane with 1:1</w:t>
      </w:r>
      <w:r w:rsidR="003819D6">
        <w:rPr>
          <w:rFonts w:asciiTheme="minorHAnsi" w:hAnsiTheme="minorHAnsi" w:cstheme="minorHAnsi"/>
          <w:color w:val="auto"/>
        </w:rPr>
        <w:t>,</w:t>
      </w:r>
      <w:r w:rsidRPr="009A4ED7">
        <w:rPr>
          <w:rFonts w:asciiTheme="minorHAnsi" w:hAnsiTheme="minorHAnsi" w:cstheme="minorHAnsi"/>
          <w:color w:val="auto"/>
        </w:rPr>
        <w:t>000 dilutions of primary antibody</w:t>
      </w:r>
      <w:r w:rsidR="00572149">
        <w:rPr>
          <w:rFonts w:asciiTheme="minorHAnsi" w:hAnsiTheme="minorHAnsi" w:cstheme="minorHAnsi"/>
          <w:color w:val="auto"/>
        </w:rPr>
        <w:t xml:space="preserve"> (</w:t>
      </w:r>
      <w:r w:rsidR="00572149" w:rsidRPr="00572149">
        <w:rPr>
          <w:rFonts w:asciiTheme="minorHAnsi" w:hAnsiTheme="minorHAnsi" w:cstheme="minorHAnsi"/>
          <w:b/>
          <w:bCs/>
          <w:color w:val="auto"/>
        </w:rPr>
        <w:t>Table 4</w:t>
      </w:r>
      <w:r w:rsidR="00572149">
        <w:rPr>
          <w:rFonts w:asciiTheme="minorHAnsi" w:hAnsiTheme="minorHAnsi" w:cstheme="minorHAnsi"/>
          <w:color w:val="auto"/>
        </w:rPr>
        <w:t>)</w:t>
      </w:r>
      <w:r w:rsidRPr="009A4ED7">
        <w:rPr>
          <w:rFonts w:asciiTheme="minorHAnsi" w:hAnsiTheme="minorHAnsi" w:cstheme="minorHAnsi"/>
          <w:color w:val="auto"/>
        </w:rPr>
        <w:t xml:space="preserve"> in </w:t>
      </w:r>
      <w:r w:rsidR="002914E0">
        <w:rPr>
          <w:rFonts w:asciiTheme="minorHAnsi" w:hAnsiTheme="minorHAnsi" w:cstheme="minorHAnsi"/>
          <w:color w:val="auto"/>
        </w:rPr>
        <w:t xml:space="preserve">1x </w:t>
      </w:r>
      <w:r w:rsidRPr="009A4ED7">
        <w:rPr>
          <w:rFonts w:asciiTheme="minorHAnsi" w:hAnsiTheme="minorHAnsi" w:cstheme="minorHAnsi"/>
          <w:color w:val="auto"/>
        </w:rPr>
        <w:t>TBST with 5% BSA buffer at 4 °C overnight.</w:t>
      </w:r>
    </w:p>
    <w:p w14:paraId="4C4069AE"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1C04DDB2" w14:textId="550F6FCA"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6.13. Wash the membrane three times with TBST, 15 min for each wash.</w:t>
      </w:r>
    </w:p>
    <w:p w14:paraId="16F8A39D"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01B9B67B" w14:textId="104B5045"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6.14. Incubate the membrane with 1:2</w:t>
      </w:r>
      <w:r w:rsidR="003819D6">
        <w:rPr>
          <w:rFonts w:asciiTheme="minorHAnsi" w:hAnsiTheme="minorHAnsi" w:cstheme="minorHAnsi"/>
          <w:color w:val="auto"/>
        </w:rPr>
        <w:t>,</w:t>
      </w:r>
      <w:r w:rsidRPr="009A4ED7">
        <w:rPr>
          <w:rFonts w:asciiTheme="minorHAnsi" w:hAnsiTheme="minorHAnsi" w:cstheme="minorHAnsi"/>
          <w:color w:val="auto"/>
        </w:rPr>
        <w:t>500 dilutions of secondary antibody in the blocking buffer at room temperature for 2 h</w:t>
      </w:r>
      <w:r w:rsidR="003819D6">
        <w:rPr>
          <w:rFonts w:asciiTheme="minorHAnsi" w:hAnsiTheme="minorHAnsi" w:cstheme="minorHAnsi"/>
          <w:color w:val="auto"/>
        </w:rPr>
        <w:t xml:space="preserve"> (see</w:t>
      </w:r>
      <w:r w:rsidRPr="009A4ED7">
        <w:rPr>
          <w:rFonts w:asciiTheme="minorHAnsi" w:hAnsiTheme="minorHAnsi" w:cstheme="minorHAnsi"/>
          <w:color w:val="auto"/>
        </w:rPr>
        <w:t xml:space="preserve"> </w:t>
      </w:r>
      <w:r w:rsidRPr="003819D6">
        <w:rPr>
          <w:rFonts w:asciiTheme="minorHAnsi" w:hAnsiTheme="minorHAnsi" w:cstheme="minorHAnsi"/>
          <w:b/>
          <w:bCs/>
          <w:color w:val="auto"/>
        </w:rPr>
        <w:t>Table of Materials</w:t>
      </w:r>
      <w:r w:rsidR="003819D6">
        <w:rPr>
          <w:rFonts w:asciiTheme="minorHAnsi" w:hAnsiTheme="minorHAnsi" w:cstheme="minorHAnsi"/>
          <w:color w:val="auto"/>
        </w:rPr>
        <w:t>)</w:t>
      </w:r>
      <w:r w:rsidRPr="009A4ED7">
        <w:rPr>
          <w:rFonts w:asciiTheme="minorHAnsi" w:hAnsiTheme="minorHAnsi" w:cstheme="minorHAnsi"/>
          <w:color w:val="auto"/>
        </w:rPr>
        <w:t>.</w:t>
      </w:r>
    </w:p>
    <w:p w14:paraId="6B46630B"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4C9A44BB" w14:textId="68D26A56"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6.15. Wash the membrane three times with TBST, 15 min for each wash.</w:t>
      </w:r>
    </w:p>
    <w:p w14:paraId="55C00F36" w14:textId="77777777" w:rsidR="00B52743" w:rsidRDefault="00B52743" w:rsidP="009A4ED7">
      <w:pPr>
        <w:pStyle w:val="NormalWeb"/>
        <w:spacing w:before="0" w:beforeAutospacing="0" w:after="0" w:afterAutospacing="0"/>
        <w:rPr>
          <w:rFonts w:asciiTheme="minorHAnsi" w:hAnsiTheme="minorHAnsi" w:cstheme="minorHAnsi"/>
          <w:color w:val="auto"/>
        </w:rPr>
      </w:pPr>
    </w:p>
    <w:p w14:paraId="554B8EAE" w14:textId="7D34DEED" w:rsidR="000906E8"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6.16. Prepare the membrane for HRP detection with a </w:t>
      </w:r>
      <w:r w:rsidR="0088013D">
        <w:rPr>
          <w:rFonts w:asciiTheme="minorHAnsi" w:hAnsiTheme="minorHAnsi" w:cstheme="minorHAnsi"/>
          <w:color w:val="auto"/>
        </w:rPr>
        <w:t>c</w:t>
      </w:r>
      <w:r w:rsidRPr="009A4ED7">
        <w:rPr>
          <w:rFonts w:asciiTheme="minorHAnsi" w:hAnsiTheme="minorHAnsi" w:cstheme="minorHAnsi"/>
          <w:color w:val="auto"/>
        </w:rPr>
        <w:t>hemiluminescent substrate.</w:t>
      </w:r>
    </w:p>
    <w:p w14:paraId="25F95B36"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732C9A70" w14:textId="71E2D459" w:rsidR="006A7FAE" w:rsidRPr="009A4ED7" w:rsidRDefault="000906E8"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6.17. Acquire chemiluminescent images.</w:t>
      </w:r>
    </w:p>
    <w:p w14:paraId="7DDC7E8E" w14:textId="77777777" w:rsidR="001E011A" w:rsidRDefault="001E011A" w:rsidP="009A4ED7">
      <w:pPr>
        <w:pStyle w:val="NormalWeb"/>
        <w:spacing w:before="0" w:beforeAutospacing="0" w:after="0" w:afterAutospacing="0"/>
        <w:rPr>
          <w:rFonts w:asciiTheme="minorHAnsi" w:eastAsiaTheme="minorHAnsi" w:hAnsiTheme="minorHAnsi" w:cstheme="minorHAnsi"/>
          <w:b/>
          <w:color w:val="auto"/>
          <w:shd w:val="clear" w:color="auto" w:fill="FFFFFF"/>
          <w:lang w:eastAsia="ko-KR"/>
        </w:rPr>
      </w:pPr>
    </w:p>
    <w:p w14:paraId="6A2B2658" w14:textId="1B1E8B8E" w:rsidR="00D914A6" w:rsidRPr="009A4ED7" w:rsidRDefault="00D914A6" w:rsidP="009A4ED7">
      <w:pPr>
        <w:pStyle w:val="NormalWeb"/>
        <w:spacing w:before="0" w:beforeAutospacing="0" w:after="0" w:afterAutospacing="0"/>
        <w:rPr>
          <w:rFonts w:asciiTheme="minorHAnsi" w:hAnsiTheme="minorHAnsi" w:cstheme="minorHAnsi"/>
          <w:b/>
          <w:color w:val="auto"/>
        </w:rPr>
      </w:pPr>
      <w:r w:rsidRPr="009A4ED7">
        <w:rPr>
          <w:rFonts w:asciiTheme="minorHAnsi" w:eastAsiaTheme="minorHAnsi" w:hAnsiTheme="minorHAnsi" w:cstheme="minorHAnsi"/>
          <w:b/>
          <w:color w:val="auto"/>
          <w:shd w:val="clear" w:color="auto" w:fill="FFFFFF"/>
          <w:lang w:eastAsia="ko-KR"/>
        </w:rPr>
        <w:t>7.</w:t>
      </w:r>
      <w:r w:rsidRPr="009A4ED7">
        <w:rPr>
          <w:rFonts w:asciiTheme="minorHAnsi" w:hAnsiTheme="minorHAnsi" w:cstheme="minorHAnsi"/>
          <w:b/>
          <w:color w:val="auto"/>
        </w:rPr>
        <w:t xml:space="preserve"> Propidium Iodide (PI) staining of spheroid</w:t>
      </w:r>
      <w:r w:rsidR="006D71D1" w:rsidRPr="009A4ED7">
        <w:rPr>
          <w:rFonts w:asciiTheme="minorHAnsi" w:hAnsiTheme="minorHAnsi" w:cstheme="minorHAnsi"/>
          <w:b/>
          <w:color w:val="auto"/>
        </w:rPr>
        <w:t>s</w:t>
      </w:r>
    </w:p>
    <w:p w14:paraId="01C8395C"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7A3A82B6" w14:textId="369590DE"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7.1. Prepare 5-10 spheroids as described in </w:t>
      </w:r>
      <w:r w:rsidR="006D71D1" w:rsidRPr="009A4ED7">
        <w:rPr>
          <w:rFonts w:asciiTheme="minorHAnsi" w:hAnsiTheme="minorHAnsi" w:cstheme="minorHAnsi"/>
          <w:color w:val="auto"/>
        </w:rPr>
        <w:t xml:space="preserve">Step </w:t>
      </w:r>
      <w:r w:rsidRPr="009A4ED7">
        <w:rPr>
          <w:rFonts w:asciiTheme="minorHAnsi" w:hAnsiTheme="minorHAnsi" w:cstheme="minorHAnsi"/>
          <w:color w:val="auto"/>
        </w:rPr>
        <w:t xml:space="preserve">4.1 and place </w:t>
      </w:r>
      <w:r w:rsidR="006D71D1" w:rsidRPr="009A4ED7">
        <w:rPr>
          <w:rFonts w:asciiTheme="minorHAnsi" w:hAnsiTheme="minorHAnsi" w:cstheme="minorHAnsi"/>
          <w:color w:val="auto"/>
        </w:rPr>
        <w:t xml:space="preserve">the spheroids </w:t>
      </w:r>
      <w:r w:rsidRPr="009A4ED7">
        <w:rPr>
          <w:rFonts w:asciiTheme="minorHAnsi" w:hAnsiTheme="minorHAnsi" w:cstheme="minorHAnsi"/>
          <w:color w:val="auto"/>
        </w:rPr>
        <w:t xml:space="preserve">in </w:t>
      </w:r>
      <w:r w:rsidR="006D71D1" w:rsidRPr="009A4ED7">
        <w:rPr>
          <w:rFonts w:asciiTheme="minorHAnsi" w:hAnsiTheme="minorHAnsi" w:cstheme="minorHAnsi"/>
          <w:color w:val="auto"/>
        </w:rPr>
        <w:t xml:space="preserve">an </w:t>
      </w:r>
      <w:r w:rsidRPr="009A4ED7">
        <w:rPr>
          <w:rFonts w:asciiTheme="minorHAnsi" w:hAnsiTheme="minorHAnsi" w:cstheme="minorHAnsi"/>
          <w:color w:val="auto"/>
        </w:rPr>
        <w:t>incubator at 37</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 xml:space="preserve">°C </w:t>
      </w:r>
      <w:r w:rsidR="006D71D1" w:rsidRPr="009A4ED7">
        <w:rPr>
          <w:rFonts w:asciiTheme="minorHAnsi" w:hAnsiTheme="minorHAnsi" w:cstheme="minorHAnsi"/>
          <w:color w:val="auto"/>
        </w:rPr>
        <w:t xml:space="preserve">and </w:t>
      </w:r>
      <w:r w:rsidRPr="009A4ED7">
        <w:rPr>
          <w:rFonts w:asciiTheme="minorHAnsi" w:hAnsiTheme="minorHAnsi" w:cstheme="minorHAnsi"/>
          <w:color w:val="auto"/>
        </w:rPr>
        <w:t>5% CO</w:t>
      </w:r>
      <w:r w:rsidRPr="009A4ED7">
        <w:rPr>
          <w:rFonts w:asciiTheme="minorHAnsi" w:hAnsiTheme="minorHAnsi" w:cstheme="minorHAnsi"/>
          <w:color w:val="auto"/>
          <w:vertAlign w:val="subscript"/>
        </w:rPr>
        <w:t>2</w:t>
      </w:r>
      <w:r w:rsidRPr="009A4ED7">
        <w:rPr>
          <w:rFonts w:asciiTheme="minorHAnsi" w:hAnsiTheme="minorHAnsi" w:cstheme="minorHAnsi"/>
          <w:color w:val="auto"/>
        </w:rPr>
        <w:t>.</w:t>
      </w:r>
    </w:p>
    <w:p w14:paraId="78E724D1" w14:textId="77777777" w:rsidR="006D7B05" w:rsidRPr="009A4ED7" w:rsidRDefault="006D7B05" w:rsidP="009A4ED7">
      <w:pPr>
        <w:pStyle w:val="NormalWeb"/>
        <w:spacing w:before="0" w:beforeAutospacing="0" w:after="0" w:afterAutospacing="0"/>
        <w:rPr>
          <w:rFonts w:asciiTheme="minorHAnsi" w:hAnsiTheme="minorHAnsi" w:cstheme="minorHAnsi"/>
          <w:color w:val="auto"/>
        </w:rPr>
      </w:pPr>
    </w:p>
    <w:p w14:paraId="1CD624D4" w14:textId="7ACE7715" w:rsidR="002D3DC9" w:rsidRPr="009A4ED7" w:rsidRDefault="002D3DC9"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7.2. Dilute a 1</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mg/m</w:t>
      </w:r>
      <w:r w:rsidR="002914E0">
        <w:rPr>
          <w:rFonts w:asciiTheme="minorHAnsi" w:hAnsiTheme="minorHAnsi" w:cstheme="minorHAnsi"/>
          <w:color w:val="auto"/>
        </w:rPr>
        <w:t>L</w:t>
      </w:r>
      <w:r w:rsidRPr="009A4ED7">
        <w:rPr>
          <w:rFonts w:asciiTheme="minorHAnsi" w:hAnsiTheme="minorHAnsi" w:cstheme="minorHAnsi"/>
          <w:color w:val="auto"/>
        </w:rPr>
        <w:t xml:space="preserve"> stock of PI 1:100 in 1</w:t>
      </w:r>
      <w:r w:rsidR="002914E0">
        <w:rPr>
          <w:rFonts w:asciiTheme="minorHAnsi" w:hAnsiTheme="minorHAnsi" w:cstheme="minorHAnsi"/>
          <w:color w:val="auto"/>
        </w:rPr>
        <w:t>x</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PBS.</w:t>
      </w:r>
    </w:p>
    <w:p w14:paraId="01DDC0F8" w14:textId="77777777" w:rsidR="006D7B05" w:rsidRPr="009A4ED7" w:rsidRDefault="006D7B05" w:rsidP="009A4ED7">
      <w:pPr>
        <w:pStyle w:val="NormalWeb"/>
        <w:spacing w:before="0" w:beforeAutospacing="0" w:after="0" w:afterAutospacing="0"/>
        <w:rPr>
          <w:rFonts w:asciiTheme="minorHAnsi" w:hAnsiTheme="minorHAnsi" w:cstheme="minorHAnsi"/>
          <w:color w:val="auto"/>
        </w:rPr>
      </w:pPr>
    </w:p>
    <w:p w14:paraId="0EC30FC5" w14:textId="4438E966" w:rsidR="002D3DC9" w:rsidRPr="009A4ED7" w:rsidRDefault="006D7B05"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color w:val="auto"/>
        </w:rPr>
        <w:t>7.3</w:t>
      </w:r>
      <w:r w:rsidR="002D3DC9" w:rsidRPr="009A4ED7">
        <w:rPr>
          <w:rFonts w:asciiTheme="minorHAnsi" w:hAnsiTheme="minorHAnsi" w:cstheme="minorHAnsi"/>
          <w:color w:val="auto"/>
        </w:rPr>
        <w:t xml:space="preserve">. </w:t>
      </w:r>
      <w:r w:rsidR="002D3DC9" w:rsidRPr="009A4ED7">
        <w:rPr>
          <w:rFonts w:asciiTheme="minorHAnsi" w:hAnsiTheme="minorHAnsi" w:cstheme="minorHAnsi"/>
          <w:color w:val="auto"/>
          <w:lang w:eastAsia="ko-KR"/>
        </w:rPr>
        <w:t xml:space="preserve">Remove 50% of the medium from each well </w:t>
      </w:r>
      <w:r w:rsidR="0088013D">
        <w:rPr>
          <w:rFonts w:asciiTheme="minorHAnsi" w:hAnsiTheme="minorHAnsi" w:cstheme="minorHAnsi"/>
          <w:color w:val="auto"/>
          <w:lang w:eastAsia="ko-KR"/>
        </w:rPr>
        <w:t>of</w:t>
      </w:r>
      <w:r w:rsidR="002D3DC9" w:rsidRPr="009A4ED7">
        <w:rPr>
          <w:rFonts w:asciiTheme="minorHAnsi" w:hAnsiTheme="minorHAnsi" w:cstheme="minorHAnsi"/>
          <w:color w:val="auto"/>
          <w:lang w:eastAsia="ko-KR"/>
        </w:rPr>
        <w:t xml:space="preserve"> </w:t>
      </w:r>
      <w:r w:rsidR="006D71D1" w:rsidRPr="009A4ED7">
        <w:rPr>
          <w:rFonts w:asciiTheme="minorHAnsi" w:hAnsiTheme="minorHAnsi" w:cstheme="minorHAnsi"/>
          <w:color w:val="auto"/>
          <w:lang w:eastAsia="ko-KR"/>
        </w:rPr>
        <w:t xml:space="preserve">the </w:t>
      </w:r>
      <w:r w:rsidR="002D3DC9" w:rsidRPr="009A4ED7">
        <w:rPr>
          <w:rFonts w:asciiTheme="minorHAnsi" w:hAnsiTheme="minorHAnsi" w:cstheme="minorHAnsi"/>
          <w:color w:val="auto"/>
          <w:lang w:eastAsia="ko-KR"/>
        </w:rPr>
        <w:t>96-well</w:t>
      </w:r>
      <w:r w:rsidR="006D71D1" w:rsidRPr="009A4ED7">
        <w:rPr>
          <w:rFonts w:asciiTheme="minorHAnsi" w:hAnsiTheme="minorHAnsi" w:cstheme="minorHAnsi"/>
          <w:color w:val="auto"/>
          <w:lang w:eastAsia="ko-KR"/>
        </w:rPr>
        <w:t xml:space="preserve"> plate</w:t>
      </w:r>
      <w:r w:rsidR="002D3DC9" w:rsidRPr="009A4ED7">
        <w:rPr>
          <w:rFonts w:asciiTheme="minorHAnsi" w:hAnsiTheme="minorHAnsi" w:cstheme="minorHAnsi"/>
          <w:color w:val="auto"/>
          <w:lang w:eastAsia="ko-KR"/>
        </w:rPr>
        <w:t>.</w:t>
      </w:r>
    </w:p>
    <w:p w14:paraId="12FA5713" w14:textId="77777777" w:rsidR="006D7B05" w:rsidRPr="009A4ED7" w:rsidRDefault="006D7B05" w:rsidP="009A4ED7">
      <w:pPr>
        <w:pStyle w:val="NormalWeb"/>
        <w:spacing w:before="0" w:beforeAutospacing="0" w:after="0" w:afterAutospacing="0"/>
        <w:rPr>
          <w:rFonts w:asciiTheme="minorHAnsi" w:hAnsiTheme="minorHAnsi" w:cstheme="minorHAnsi"/>
          <w:color w:val="auto"/>
          <w:lang w:eastAsia="ko-KR"/>
        </w:rPr>
      </w:pPr>
    </w:p>
    <w:p w14:paraId="31DEF251" w14:textId="24E3A6F6" w:rsidR="002D3DC9" w:rsidRPr="009A4ED7" w:rsidRDefault="006D7B05"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lang w:eastAsia="ko-KR"/>
        </w:rPr>
        <w:t>7.4</w:t>
      </w:r>
      <w:r w:rsidR="002D3DC9" w:rsidRPr="009A4ED7">
        <w:rPr>
          <w:rFonts w:asciiTheme="minorHAnsi" w:hAnsiTheme="minorHAnsi" w:cstheme="minorHAnsi"/>
          <w:color w:val="auto"/>
          <w:lang w:eastAsia="ko-KR"/>
        </w:rPr>
        <w:t xml:space="preserve">. Add 100 </w:t>
      </w:r>
      <w:r w:rsidR="005451AE" w:rsidRPr="009A4ED7">
        <w:rPr>
          <w:rFonts w:asciiTheme="minorHAnsi" w:hAnsiTheme="minorHAnsi" w:cstheme="minorHAnsi"/>
          <w:color w:val="auto"/>
        </w:rPr>
        <w:t>µL</w:t>
      </w:r>
      <w:r w:rsidR="002D3DC9" w:rsidRPr="009A4ED7">
        <w:rPr>
          <w:rFonts w:asciiTheme="minorHAnsi" w:hAnsiTheme="minorHAnsi" w:cstheme="minorHAnsi"/>
          <w:color w:val="auto"/>
          <w:lang w:eastAsia="ko-KR"/>
        </w:rPr>
        <w:t xml:space="preserve"> of the PI solution to each well and place </w:t>
      </w:r>
      <w:r w:rsidR="006D71D1" w:rsidRPr="009A4ED7">
        <w:rPr>
          <w:rFonts w:asciiTheme="minorHAnsi" w:hAnsiTheme="minorHAnsi" w:cstheme="minorHAnsi"/>
          <w:color w:val="auto"/>
          <w:lang w:eastAsia="ko-KR"/>
        </w:rPr>
        <w:t xml:space="preserve">the wells </w:t>
      </w:r>
      <w:r w:rsidR="002D3DC9" w:rsidRPr="009A4ED7">
        <w:rPr>
          <w:rFonts w:asciiTheme="minorHAnsi" w:hAnsiTheme="minorHAnsi" w:cstheme="minorHAnsi"/>
          <w:color w:val="auto"/>
          <w:lang w:eastAsia="ko-KR"/>
        </w:rPr>
        <w:t xml:space="preserve">in an incubator at </w:t>
      </w:r>
      <w:r w:rsidR="002D3DC9" w:rsidRPr="009A4ED7">
        <w:rPr>
          <w:rFonts w:asciiTheme="minorHAnsi" w:hAnsiTheme="minorHAnsi" w:cstheme="minorHAnsi"/>
          <w:color w:val="auto"/>
        </w:rPr>
        <w:t>37</w:t>
      </w:r>
      <w:r w:rsidR="006D71D1" w:rsidRPr="009A4ED7">
        <w:rPr>
          <w:rFonts w:asciiTheme="minorHAnsi" w:hAnsiTheme="minorHAnsi" w:cstheme="minorHAnsi"/>
          <w:color w:val="auto"/>
        </w:rPr>
        <w:t xml:space="preserve"> </w:t>
      </w:r>
      <w:r w:rsidR="002D3DC9" w:rsidRPr="009A4ED7">
        <w:rPr>
          <w:rFonts w:asciiTheme="minorHAnsi" w:hAnsiTheme="minorHAnsi" w:cstheme="minorHAnsi"/>
          <w:color w:val="auto"/>
        </w:rPr>
        <w:t xml:space="preserve">°C </w:t>
      </w:r>
      <w:r w:rsidR="006D71D1" w:rsidRPr="009A4ED7">
        <w:rPr>
          <w:rFonts w:asciiTheme="minorHAnsi" w:hAnsiTheme="minorHAnsi" w:cstheme="minorHAnsi"/>
          <w:color w:val="auto"/>
        </w:rPr>
        <w:t xml:space="preserve">and </w:t>
      </w:r>
      <w:r w:rsidR="002D3DC9" w:rsidRPr="009A4ED7">
        <w:rPr>
          <w:rFonts w:asciiTheme="minorHAnsi" w:hAnsiTheme="minorHAnsi" w:cstheme="minorHAnsi"/>
          <w:color w:val="auto"/>
        </w:rPr>
        <w:t>5% CO</w:t>
      </w:r>
      <w:r w:rsidR="002D3DC9" w:rsidRPr="009A4ED7">
        <w:rPr>
          <w:rFonts w:asciiTheme="minorHAnsi" w:hAnsiTheme="minorHAnsi" w:cstheme="minorHAnsi"/>
          <w:color w:val="auto"/>
          <w:vertAlign w:val="subscript"/>
        </w:rPr>
        <w:t>2</w:t>
      </w:r>
      <w:r w:rsidR="002D3DC9" w:rsidRPr="009A4ED7">
        <w:rPr>
          <w:rFonts w:asciiTheme="minorHAnsi" w:hAnsiTheme="minorHAnsi" w:cstheme="minorHAnsi"/>
          <w:color w:val="auto"/>
        </w:rPr>
        <w:t xml:space="preserve"> for 10</w:t>
      </w:r>
      <w:r w:rsidR="003819D6">
        <w:rPr>
          <w:rFonts w:asciiTheme="minorHAnsi" w:hAnsiTheme="minorHAnsi" w:cstheme="minorHAnsi"/>
          <w:color w:val="auto"/>
        </w:rPr>
        <w:t xml:space="preserve"> </w:t>
      </w:r>
      <w:r w:rsidR="002D3DC9" w:rsidRPr="009A4ED7">
        <w:rPr>
          <w:rFonts w:asciiTheme="minorHAnsi" w:hAnsiTheme="minorHAnsi" w:cstheme="minorHAnsi"/>
          <w:color w:val="auto"/>
        </w:rPr>
        <w:t>-</w:t>
      </w:r>
      <w:r w:rsidR="003819D6">
        <w:rPr>
          <w:rFonts w:asciiTheme="minorHAnsi" w:hAnsiTheme="minorHAnsi" w:cstheme="minorHAnsi"/>
          <w:color w:val="auto"/>
        </w:rPr>
        <w:t xml:space="preserve"> </w:t>
      </w:r>
      <w:r w:rsidR="002D3DC9" w:rsidRPr="009A4ED7">
        <w:rPr>
          <w:rFonts w:asciiTheme="minorHAnsi" w:hAnsiTheme="minorHAnsi" w:cstheme="minorHAnsi"/>
          <w:color w:val="auto"/>
        </w:rPr>
        <w:t>15 min.</w:t>
      </w:r>
    </w:p>
    <w:p w14:paraId="5613B7E4" w14:textId="77777777" w:rsidR="006D7B05" w:rsidRPr="009A4ED7" w:rsidRDefault="006D7B05" w:rsidP="009A4ED7">
      <w:pPr>
        <w:pStyle w:val="NormalWeb"/>
        <w:spacing w:before="0" w:beforeAutospacing="0" w:after="0" w:afterAutospacing="0"/>
        <w:rPr>
          <w:rFonts w:asciiTheme="minorHAnsi" w:hAnsiTheme="minorHAnsi" w:cstheme="minorHAnsi"/>
          <w:color w:val="auto"/>
        </w:rPr>
      </w:pPr>
    </w:p>
    <w:p w14:paraId="6FDBA27C" w14:textId="60EF3159" w:rsidR="002D3DC9" w:rsidRPr="009A4ED7" w:rsidRDefault="006D7B05" w:rsidP="009A4ED7">
      <w:pPr>
        <w:pStyle w:val="NormalWeb"/>
        <w:spacing w:before="0" w:beforeAutospacing="0" w:after="0" w:afterAutospacing="0"/>
        <w:rPr>
          <w:rFonts w:asciiTheme="minorHAnsi" w:hAnsiTheme="minorHAnsi" w:cstheme="minorHAnsi"/>
          <w:bCs/>
          <w:color w:val="auto"/>
        </w:rPr>
      </w:pPr>
      <w:r w:rsidRPr="009A4ED7">
        <w:rPr>
          <w:rFonts w:asciiTheme="minorHAnsi" w:hAnsiTheme="minorHAnsi" w:cstheme="minorHAnsi"/>
          <w:color w:val="auto"/>
        </w:rPr>
        <w:t xml:space="preserve">7.5. </w:t>
      </w:r>
      <w:r w:rsidRPr="009A4ED7">
        <w:rPr>
          <w:rFonts w:asciiTheme="minorHAnsi" w:hAnsiTheme="minorHAnsi" w:cstheme="minorHAnsi"/>
          <w:bCs/>
          <w:color w:val="auto"/>
        </w:rPr>
        <w:t xml:space="preserve">Wash out </w:t>
      </w:r>
      <w:r w:rsidR="006D71D1" w:rsidRPr="009A4ED7">
        <w:rPr>
          <w:rFonts w:asciiTheme="minorHAnsi" w:hAnsiTheme="minorHAnsi" w:cstheme="minorHAnsi"/>
          <w:bCs/>
          <w:color w:val="auto"/>
        </w:rPr>
        <w:t xml:space="preserve">the </w:t>
      </w:r>
      <w:r w:rsidRPr="009A4ED7">
        <w:rPr>
          <w:rFonts w:asciiTheme="minorHAnsi" w:hAnsiTheme="minorHAnsi" w:cstheme="minorHAnsi"/>
          <w:bCs/>
          <w:color w:val="auto"/>
        </w:rPr>
        <w:t>PI solution with 1x</w:t>
      </w:r>
      <w:r w:rsidR="006D71D1" w:rsidRPr="009A4ED7">
        <w:rPr>
          <w:rFonts w:asciiTheme="minorHAnsi" w:hAnsiTheme="minorHAnsi" w:cstheme="minorHAnsi"/>
          <w:bCs/>
          <w:color w:val="auto"/>
        </w:rPr>
        <w:t xml:space="preserve"> </w:t>
      </w:r>
      <w:r w:rsidRPr="009A4ED7">
        <w:rPr>
          <w:rFonts w:asciiTheme="minorHAnsi" w:hAnsiTheme="minorHAnsi" w:cstheme="minorHAnsi"/>
          <w:bCs/>
          <w:color w:val="auto"/>
        </w:rPr>
        <w:t>PBS.</w:t>
      </w:r>
    </w:p>
    <w:p w14:paraId="3212116D" w14:textId="77777777" w:rsidR="006D7B05" w:rsidRPr="009A4ED7" w:rsidRDefault="006D7B05" w:rsidP="009A4ED7">
      <w:pPr>
        <w:pStyle w:val="NormalWeb"/>
        <w:spacing w:before="0" w:beforeAutospacing="0" w:after="0" w:afterAutospacing="0"/>
        <w:rPr>
          <w:rFonts w:asciiTheme="minorHAnsi" w:hAnsiTheme="minorHAnsi" w:cstheme="minorHAnsi"/>
          <w:bCs/>
          <w:color w:val="auto"/>
        </w:rPr>
      </w:pPr>
    </w:p>
    <w:p w14:paraId="2F9CFC48" w14:textId="42D42DBE" w:rsidR="006D7B05" w:rsidRPr="009A4ED7" w:rsidRDefault="006D7B05" w:rsidP="009A4ED7">
      <w:pPr>
        <w:pStyle w:val="NormalWeb"/>
        <w:spacing w:before="0" w:beforeAutospacing="0" w:after="0" w:afterAutospacing="0"/>
        <w:rPr>
          <w:rFonts w:asciiTheme="minorHAnsi" w:hAnsiTheme="minorHAnsi" w:cstheme="minorHAnsi"/>
          <w:color w:val="auto"/>
          <w:lang w:eastAsia="ko-KR"/>
        </w:rPr>
      </w:pPr>
      <w:r w:rsidRPr="009A4ED7">
        <w:rPr>
          <w:rFonts w:asciiTheme="minorHAnsi" w:hAnsiTheme="minorHAnsi" w:cstheme="minorHAnsi"/>
          <w:bCs/>
          <w:color w:val="auto"/>
        </w:rPr>
        <w:t xml:space="preserve">7.6. Add 200 </w:t>
      </w:r>
      <w:r w:rsidR="002914E0">
        <w:rPr>
          <w:rFonts w:asciiTheme="minorHAnsi" w:hAnsiTheme="minorHAnsi" w:cstheme="minorHAnsi"/>
          <w:bCs/>
          <w:color w:val="auto"/>
        </w:rPr>
        <w:t>µL</w:t>
      </w:r>
      <w:r w:rsidRPr="009A4ED7">
        <w:rPr>
          <w:rFonts w:asciiTheme="minorHAnsi" w:hAnsiTheme="minorHAnsi" w:cstheme="minorHAnsi"/>
          <w:bCs/>
          <w:color w:val="auto"/>
        </w:rPr>
        <w:t xml:space="preserve"> </w:t>
      </w:r>
      <w:r w:rsidR="006D71D1" w:rsidRPr="009A4ED7">
        <w:rPr>
          <w:rFonts w:asciiTheme="minorHAnsi" w:hAnsiTheme="minorHAnsi" w:cstheme="minorHAnsi"/>
          <w:bCs/>
          <w:color w:val="auto"/>
        </w:rPr>
        <w:t xml:space="preserve">of </w:t>
      </w:r>
      <w:r w:rsidRPr="009A4ED7">
        <w:rPr>
          <w:rFonts w:asciiTheme="minorHAnsi" w:hAnsiTheme="minorHAnsi" w:cstheme="minorHAnsi"/>
          <w:bCs/>
          <w:color w:val="auto"/>
        </w:rPr>
        <w:t xml:space="preserve">growth medium and take an image using a fluorescence microscope. </w:t>
      </w:r>
      <w:r w:rsidR="006D71D1" w:rsidRPr="009A4ED7">
        <w:rPr>
          <w:rFonts w:asciiTheme="minorHAnsi" w:hAnsiTheme="minorHAnsi" w:cstheme="minorHAnsi"/>
          <w:bCs/>
          <w:color w:val="auto"/>
        </w:rPr>
        <w:t>A</w:t>
      </w:r>
      <w:r w:rsidRPr="009A4ED7">
        <w:rPr>
          <w:rFonts w:asciiTheme="minorHAnsi" w:hAnsiTheme="minorHAnsi" w:cstheme="minorHAnsi"/>
          <w:bCs/>
          <w:color w:val="auto"/>
        </w:rPr>
        <w:t xml:space="preserve">nalyze </w:t>
      </w:r>
      <w:r w:rsidR="006D71D1" w:rsidRPr="009A4ED7">
        <w:rPr>
          <w:rFonts w:asciiTheme="minorHAnsi" w:hAnsiTheme="minorHAnsi" w:cstheme="minorHAnsi"/>
          <w:bCs/>
          <w:color w:val="auto"/>
        </w:rPr>
        <w:t xml:space="preserve">the </w:t>
      </w:r>
      <w:r w:rsidRPr="009A4ED7">
        <w:rPr>
          <w:rFonts w:asciiTheme="minorHAnsi" w:hAnsiTheme="minorHAnsi" w:cstheme="minorHAnsi"/>
          <w:bCs/>
          <w:color w:val="auto"/>
        </w:rPr>
        <w:t xml:space="preserve">fluorescence intensity </w:t>
      </w:r>
      <w:r w:rsidR="00E66041" w:rsidRPr="009A4ED7">
        <w:rPr>
          <w:rFonts w:asciiTheme="minorHAnsi" w:hAnsiTheme="minorHAnsi" w:cstheme="minorHAnsi"/>
          <w:bCs/>
          <w:color w:val="auto"/>
        </w:rPr>
        <w:t>using</w:t>
      </w:r>
      <w:r w:rsidR="006D71D1" w:rsidRPr="009A4ED7">
        <w:rPr>
          <w:rFonts w:asciiTheme="minorHAnsi" w:hAnsiTheme="minorHAnsi" w:cstheme="minorHAnsi"/>
          <w:bCs/>
          <w:color w:val="auto"/>
        </w:rPr>
        <w:t xml:space="preserve"> </w:t>
      </w:r>
      <w:r w:rsidRPr="009A4ED7">
        <w:rPr>
          <w:rFonts w:asciiTheme="minorHAnsi" w:hAnsiTheme="minorHAnsi" w:cstheme="minorHAnsi"/>
          <w:bCs/>
          <w:color w:val="auto"/>
        </w:rPr>
        <w:t>I</w:t>
      </w:r>
      <w:r w:rsidR="003819D6">
        <w:rPr>
          <w:rFonts w:asciiTheme="minorHAnsi" w:hAnsiTheme="minorHAnsi" w:cstheme="minorHAnsi"/>
          <w:bCs/>
          <w:color w:val="auto"/>
        </w:rPr>
        <w:t>mage</w:t>
      </w:r>
      <w:r w:rsidRPr="009A4ED7">
        <w:rPr>
          <w:rFonts w:asciiTheme="minorHAnsi" w:hAnsiTheme="minorHAnsi" w:cstheme="minorHAnsi"/>
          <w:bCs/>
          <w:color w:val="auto"/>
        </w:rPr>
        <w:t xml:space="preserve"> J to</w:t>
      </w:r>
      <w:r w:rsidR="003819D6">
        <w:rPr>
          <w:rFonts w:asciiTheme="minorHAnsi" w:hAnsiTheme="minorHAnsi" w:cstheme="minorHAnsi"/>
          <w:bCs/>
          <w:color w:val="auto"/>
        </w:rPr>
        <w:t xml:space="preserve"> get</w:t>
      </w:r>
      <w:r w:rsidRPr="009A4ED7">
        <w:rPr>
          <w:rFonts w:asciiTheme="minorHAnsi" w:hAnsiTheme="minorHAnsi" w:cstheme="minorHAnsi"/>
          <w:bCs/>
          <w:color w:val="auto"/>
        </w:rPr>
        <w:t xml:space="preserve"> the viability</w:t>
      </w:r>
      <w:r w:rsidR="003819D6">
        <w:rPr>
          <w:rFonts w:asciiTheme="minorHAnsi" w:hAnsiTheme="minorHAnsi" w:cstheme="minorHAnsi"/>
          <w:bCs/>
          <w:color w:val="auto"/>
        </w:rPr>
        <w:t xml:space="preserve"> count</w:t>
      </w:r>
      <w:r w:rsidRPr="009A4ED7">
        <w:rPr>
          <w:rFonts w:asciiTheme="minorHAnsi" w:hAnsiTheme="minorHAnsi" w:cstheme="minorHAnsi"/>
          <w:bCs/>
          <w:color w:val="auto"/>
        </w:rPr>
        <w:t xml:space="preserve"> of </w:t>
      </w:r>
      <w:r w:rsidR="006D71D1" w:rsidRPr="009A4ED7">
        <w:rPr>
          <w:rFonts w:asciiTheme="minorHAnsi" w:hAnsiTheme="minorHAnsi" w:cstheme="minorHAnsi"/>
          <w:bCs/>
          <w:color w:val="auto"/>
        </w:rPr>
        <w:t xml:space="preserve">the </w:t>
      </w:r>
      <w:r w:rsidRPr="009A4ED7">
        <w:rPr>
          <w:rFonts w:asciiTheme="minorHAnsi" w:hAnsiTheme="minorHAnsi" w:cstheme="minorHAnsi"/>
          <w:bCs/>
          <w:color w:val="auto"/>
        </w:rPr>
        <w:t>spheroid.</w:t>
      </w:r>
    </w:p>
    <w:p w14:paraId="6B4705BF" w14:textId="2CBF4616" w:rsidR="00D914A6" w:rsidRPr="009A4ED7" w:rsidRDefault="00D914A6" w:rsidP="009A4ED7">
      <w:pPr>
        <w:pStyle w:val="NormalWeb"/>
        <w:spacing w:before="0" w:beforeAutospacing="0" w:after="0" w:afterAutospacing="0"/>
        <w:rPr>
          <w:rFonts w:asciiTheme="minorHAnsi" w:hAnsiTheme="minorHAnsi" w:cstheme="minorHAnsi"/>
          <w:color w:val="auto"/>
        </w:rPr>
      </w:pPr>
    </w:p>
    <w:p w14:paraId="349F2555" w14:textId="5B2C11D6" w:rsidR="00D914A6" w:rsidRPr="009A4ED7" w:rsidRDefault="00D914A6" w:rsidP="009A4ED7">
      <w:pPr>
        <w:pStyle w:val="NormalWeb"/>
        <w:spacing w:before="0" w:beforeAutospacing="0" w:after="0" w:afterAutospacing="0"/>
        <w:rPr>
          <w:rFonts w:asciiTheme="minorHAnsi" w:eastAsiaTheme="minorHAnsi" w:hAnsiTheme="minorHAnsi" w:cstheme="minorHAnsi"/>
          <w:color w:val="auto"/>
          <w:shd w:val="clear" w:color="auto" w:fill="FFFFFF"/>
          <w:lang w:eastAsia="ko-KR"/>
        </w:rPr>
      </w:pPr>
      <w:r w:rsidRPr="009A4ED7">
        <w:rPr>
          <w:rFonts w:asciiTheme="minorHAnsi" w:eastAsiaTheme="minorHAnsi" w:hAnsiTheme="minorHAnsi" w:cstheme="minorHAnsi"/>
          <w:b/>
          <w:color w:val="auto"/>
          <w:shd w:val="clear" w:color="auto" w:fill="FFFFFF"/>
          <w:lang w:eastAsia="ko-KR"/>
        </w:rPr>
        <w:t>8.</w:t>
      </w:r>
      <w:r w:rsidRPr="009A4ED7">
        <w:rPr>
          <w:rFonts w:asciiTheme="minorHAnsi" w:hAnsiTheme="minorHAnsi" w:cstheme="minorHAnsi"/>
          <w:b/>
          <w:color w:val="auto"/>
        </w:rPr>
        <w:t xml:space="preserve"> FACS analysis of spheroid</w:t>
      </w:r>
      <w:r w:rsidR="006D71D1" w:rsidRPr="009A4ED7">
        <w:rPr>
          <w:rFonts w:asciiTheme="minorHAnsi" w:hAnsiTheme="minorHAnsi" w:cstheme="minorHAnsi"/>
          <w:b/>
          <w:color w:val="auto"/>
        </w:rPr>
        <w:t>s</w:t>
      </w:r>
    </w:p>
    <w:p w14:paraId="5DB95B50"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628E8B08" w14:textId="5C870918"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8.1. </w:t>
      </w:r>
      <w:r w:rsidR="0088013D">
        <w:rPr>
          <w:rFonts w:asciiTheme="minorHAnsi" w:hAnsiTheme="minorHAnsi" w:cstheme="minorHAnsi"/>
          <w:color w:val="auto"/>
        </w:rPr>
        <w:t xml:space="preserve">Generate spheroids as described previously. </w:t>
      </w:r>
    </w:p>
    <w:p w14:paraId="1B7D9557"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11789304" w14:textId="163F372E"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8.2. For each condition, prepar</w:t>
      </w:r>
      <w:r w:rsidR="006D71D1" w:rsidRPr="009A4ED7">
        <w:rPr>
          <w:rFonts w:asciiTheme="minorHAnsi" w:hAnsiTheme="minorHAnsi" w:cstheme="minorHAnsi"/>
          <w:color w:val="auto"/>
        </w:rPr>
        <w:t>e</w:t>
      </w:r>
      <w:r w:rsidRPr="009A4ED7">
        <w:rPr>
          <w:rFonts w:asciiTheme="minorHAnsi" w:hAnsiTheme="minorHAnsi" w:cstheme="minorHAnsi"/>
          <w:color w:val="auto"/>
        </w:rPr>
        <w:t xml:space="preserve"> 30</w:t>
      </w:r>
      <w:r w:rsidR="003819D6">
        <w:rPr>
          <w:rFonts w:asciiTheme="minorHAnsi" w:hAnsiTheme="minorHAnsi" w:cstheme="minorHAnsi"/>
          <w:color w:val="auto"/>
        </w:rPr>
        <w:t xml:space="preserve"> </w:t>
      </w:r>
      <w:r w:rsidRPr="009A4ED7">
        <w:rPr>
          <w:rFonts w:asciiTheme="minorHAnsi" w:hAnsiTheme="minorHAnsi" w:cstheme="minorHAnsi"/>
          <w:color w:val="auto"/>
        </w:rPr>
        <w:t>-</w:t>
      </w:r>
      <w:r w:rsidR="003819D6">
        <w:rPr>
          <w:rFonts w:asciiTheme="minorHAnsi" w:hAnsiTheme="minorHAnsi" w:cstheme="minorHAnsi"/>
          <w:color w:val="auto"/>
        </w:rPr>
        <w:t xml:space="preserve"> </w:t>
      </w:r>
      <w:r w:rsidRPr="009A4ED7">
        <w:rPr>
          <w:rFonts w:asciiTheme="minorHAnsi" w:hAnsiTheme="minorHAnsi" w:cstheme="minorHAnsi"/>
          <w:color w:val="auto"/>
        </w:rPr>
        <w:t xml:space="preserve">40 spheroids in </w:t>
      </w:r>
      <w:r w:rsidR="006D71D1" w:rsidRPr="009A4ED7">
        <w:rPr>
          <w:rFonts w:asciiTheme="minorHAnsi" w:hAnsiTheme="minorHAnsi" w:cstheme="minorHAnsi"/>
          <w:color w:val="auto"/>
        </w:rPr>
        <w:t xml:space="preserve">a </w:t>
      </w:r>
      <w:r w:rsidRPr="009A4ED7">
        <w:rPr>
          <w:rFonts w:asciiTheme="minorHAnsi" w:hAnsiTheme="minorHAnsi" w:cstheme="minorHAnsi"/>
          <w:color w:val="auto"/>
        </w:rPr>
        <w:t>FACS tube and centrifuge for 3</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min</w:t>
      </w:r>
      <w:r w:rsidR="006D71D1" w:rsidRPr="009A4ED7">
        <w:rPr>
          <w:rFonts w:asciiTheme="minorHAnsi" w:hAnsiTheme="minorHAnsi" w:cstheme="minorHAnsi"/>
          <w:color w:val="auto"/>
        </w:rPr>
        <w:t xml:space="preserve"> at</w:t>
      </w:r>
      <w:r w:rsidR="00A33145" w:rsidRPr="009A4ED7">
        <w:rPr>
          <w:rFonts w:asciiTheme="minorHAnsi" w:hAnsiTheme="minorHAnsi" w:cstheme="minorHAnsi"/>
          <w:color w:val="auto"/>
        </w:rPr>
        <w:t xml:space="preserve"> </w:t>
      </w:r>
      <w:r w:rsidR="00A33145" w:rsidRPr="009A4ED7">
        <w:rPr>
          <w:rFonts w:asciiTheme="minorHAnsi" w:hAnsiTheme="minorHAnsi" w:cstheme="minorHAnsi"/>
          <w:color w:val="auto"/>
          <w:lang w:eastAsia="ko-KR"/>
        </w:rPr>
        <w:t>400</w:t>
      </w:r>
      <w:r w:rsidR="00A33145" w:rsidRPr="009A4ED7">
        <w:rPr>
          <w:rFonts w:asciiTheme="minorHAnsi" w:hAnsiTheme="minorHAnsi" w:cstheme="minorHAnsi"/>
          <w:color w:val="auto"/>
        </w:rPr>
        <w:t xml:space="preserve"> </w:t>
      </w:r>
      <w:r w:rsidR="00A33145" w:rsidRPr="009A4ED7">
        <w:rPr>
          <w:rFonts w:asciiTheme="minorHAnsi" w:hAnsiTheme="minorHAnsi" w:cstheme="minorHAnsi"/>
          <w:color w:val="auto"/>
          <w:lang w:eastAsia="ko-KR"/>
        </w:rPr>
        <w:t xml:space="preserve">x </w:t>
      </w:r>
      <w:r w:rsidR="00A33145" w:rsidRPr="009A4ED7">
        <w:rPr>
          <w:rFonts w:asciiTheme="minorHAnsi" w:hAnsiTheme="minorHAnsi" w:cstheme="minorHAnsi"/>
          <w:i/>
          <w:color w:val="auto"/>
          <w:lang w:eastAsia="ko-KR"/>
        </w:rPr>
        <w:t>g</w:t>
      </w:r>
      <w:r w:rsidRPr="009A4ED7">
        <w:rPr>
          <w:rFonts w:asciiTheme="minorHAnsi" w:hAnsiTheme="minorHAnsi" w:cstheme="minorHAnsi"/>
          <w:color w:val="auto"/>
        </w:rPr>
        <w:t xml:space="preserve"> </w:t>
      </w:r>
      <w:r w:rsidR="006D71D1" w:rsidRPr="009A4ED7">
        <w:rPr>
          <w:rFonts w:asciiTheme="minorHAnsi" w:hAnsiTheme="minorHAnsi" w:cstheme="minorHAnsi"/>
          <w:color w:val="auto"/>
        </w:rPr>
        <w:t xml:space="preserve">and </w:t>
      </w:r>
      <w:r w:rsidR="00C54560" w:rsidRPr="009A4ED7">
        <w:rPr>
          <w:rFonts w:asciiTheme="minorHAnsi" w:hAnsiTheme="minorHAnsi" w:cstheme="minorHAnsi"/>
          <w:color w:val="auto"/>
        </w:rPr>
        <w:t>RT</w:t>
      </w:r>
      <w:r w:rsidRPr="009A4ED7">
        <w:rPr>
          <w:rFonts w:asciiTheme="minorHAnsi" w:hAnsiTheme="minorHAnsi" w:cstheme="minorHAnsi"/>
          <w:color w:val="auto"/>
        </w:rPr>
        <w:t>.</w:t>
      </w:r>
    </w:p>
    <w:p w14:paraId="2BD0239A"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59ACC383" w14:textId="67159F66"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8.3. Aspirate </w:t>
      </w:r>
      <w:r w:rsidR="006D71D1" w:rsidRPr="009A4ED7">
        <w:rPr>
          <w:rFonts w:asciiTheme="minorHAnsi" w:hAnsiTheme="minorHAnsi" w:cstheme="minorHAnsi"/>
          <w:color w:val="auto"/>
        </w:rPr>
        <w:t xml:space="preserve">the </w:t>
      </w:r>
      <w:r w:rsidRPr="009A4ED7">
        <w:rPr>
          <w:rFonts w:asciiTheme="minorHAnsi" w:hAnsiTheme="minorHAnsi" w:cstheme="minorHAnsi"/>
          <w:color w:val="auto"/>
        </w:rPr>
        <w:t>supernatant and wash the spheroids in 3 m</w:t>
      </w:r>
      <w:r w:rsidR="0088013D">
        <w:rPr>
          <w:rFonts w:asciiTheme="minorHAnsi" w:hAnsiTheme="minorHAnsi" w:cstheme="minorHAnsi"/>
          <w:color w:val="auto"/>
        </w:rPr>
        <w:t>L of</w:t>
      </w:r>
      <w:r w:rsidRPr="009A4ED7">
        <w:rPr>
          <w:rFonts w:asciiTheme="minorHAnsi" w:hAnsiTheme="minorHAnsi" w:cstheme="minorHAnsi"/>
          <w:color w:val="auto"/>
        </w:rPr>
        <w:t xml:space="preserve"> 1</w:t>
      </w:r>
      <w:r w:rsidR="0088013D">
        <w:rPr>
          <w:rFonts w:asciiTheme="minorHAnsi" w:hAnsiTheme="minorHAnsi" w:cstheme="minorHAnsi"/>
          <w:color w:val="auto"/>
        </w:rPr>
        <w:t>x</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 xml:space="preserve">PBS, </w:t>
      </w:r>
      <w:r w:rsidR="006D71D1" w:rsidRPr="009A4ED7">
        <w:rPr>
          <w:rFonts w:asciiTheme="minorHAnsi" w:hAnsiTheme="minorHAnsi" w:cstheme="minorHAnsi"/>
          <w:color w:val="auto"/>
        </w:rPr>
        <w:t xml:space="preserve">then </w:t>
      </w:r>
      <w:r w:rsidRPr="009A4ED7">
        <w:rPr>
          <w:rFonts w:asciiTheme="minorHAnsi" w:hAnsiTheme="minorHAnsi" w:cstheme="minorHAnsi"/>
          <w:color w:val="auto"/>
        </w:rPr>
        <w:t xml:space="preserve">centrifuge </w:t>
      </w:r>
      <w:r w:rsidR="006D71D1" w:rsidRPr="009A4ED7">
        <w:rPr>
          <w:rFonts w:asciiTheme="minorHAnsi" w:hAnsiTheme="minorHAnsi" w:cstheme="minorHAnsi"/>
          <w:color w:val="auto"/>
        </w:rPr>
        <w:t xml:space="preserve">at </w:t>
      </w:r>
      <w:r w:rsidR="00A33145" w:rsidRPr="009A4ED7">
        <w:rPr>
          <w:rFonts w:asciiTheme="minorHAnsi" w:hAnsiTheme="minorHAnsi" w:cstheme="minorHAnsi"/>
          <w:color w:val="auto"/>
        </w:rPr>
        <w:t xml:space="preserve">400 </w:t>
      </w:r>
      <w:r w:rsidR="00A33145" w:rsidRPr="003819D6">
        <w:rPr>
          <w:rFonts w:asciiTheme="minorHAnsi" w:hAnsiTheme="minorHAnsi" w:cstheme="minorHAnsi"/>
          <w:i/>
          <w:iCs/>
          <w:color w:val="auto"/>
        </w:rPr>
        <w:t>x</w:t>
      </w:r>
      <w:r w:rsidR="00A33145" w:rsidRPr="009A4ED7">
        <w:rPr>
          <w:rFonts w:asciiTheme="minorHAnsi" w:hAnsiTheme="minorHAnsi" w:cstheme="minorHAnsi"/>
          <w:color w:val="auto"/>
        </w:rPr>
        <w:t xml:space="preserve"> </w:t>
      </w:r>
      <w:r w:rsidR="00A33145" w:rsidRPr="009A4ED7">
        <w:rPr>
          <w:rFonts w:asciiTheme="minorHAnsi" w:hAnsiTheme="minorHAnsi" w:cstheme="minorHAnsi"/>
          <w:i/>
          <w:color w:val="auto"/>
        </w:rPr>
        <w:t>g</w:t>
      </w:r>
      <w:r w:rsidR="006D71D1" w:rsidRPr="009A4ED7">
        <w:rPr>
          <w:rFonts w:asciiTheme="minorHAnsi" w:hAnsiTheme="minorHAnsi" w:cstheme="minorHAnsi"/>
          <w:color w:val="auto"/>
        </w:rPr>
        <w:t xml:space="preserve"> for 3 min</w:t>
      </w:r>
      <w:r w:rsidR="0088013D">
        <w:rPr>
          <w:rFonts w:asciiTheme="minorHAnsi" w:hAnsiTheme="minorHAnsi" w:cstheme="minorHAnsi"/>
          <w:color w:val="auto"/>
        </w:rPr>
        <w:t xml:space="preserve"> at </w:t>
      </w:r>
      <w:r w:rsidR="0088013D" w:rsidRPr="009A4ED7">
        <w:rPr>
          <w:rFonts w:asciiTheme="minorHAnsi" w:hAnsiTheme="minorHAnsi" w:cstheme="minorHAnsi"/>
          <w:color w:val="auto"/>
        </w:rPr>
        <w:t>4 °C</w:t>
      </w:r>
      <w:r w:rsidRPr="009A4ED7">
        <w:rPr>
          <w:rFonts w:asciiTheme="minorHAnsi" w:hAnsiTheme="minorHAnsi" w:cstheme="minorHAnsi"/>
          <w:color w:val="auto"/>
        </w:rPr>
        <w:t>.</w:t>
      </w:r>
    </w:p>
    <w:p w14:paraId="68468F78"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283638FE" w14:textId="5CDCFC02" w:rsidR="0088013D"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8.4. Aspirate the supernatant and add 200 µ</w:t>
      </w:r>
      <w:r w:rsidR="0088013D">
        <w:rPr>
          <w:rFonts w:asciiTheme="minorHAnsi" w:hAnsiTheme="minorHAnsi" w:cstheme="minorHAnsi"/>
          <w:color w:val="auto"/>
        </w:rPr>
        <w:t>L</w:t>
      </w:r>
      <w:r w:rsidRPr="009A4ED7">
        <w:rPr>
          <w:rFonts w:asciiTheme="minorHAnsi" w:hAnsiTheme="minorHAnsi" w:cstheme="minorHAnsi"/>
          <w:color w:val="auto"/>
        </w:rPr>
        <w:t xml:space="preserve"> </w:t>
      </w:r>
      <w:r w:rsidR="006D71D1" w:rsidRPr="009A4ED7">
        <w:rPr>
          <w:rFonts w:asciiTheme="minorHAnsi" w:hAnsiTheme="minorHAnsi" w:cstheme="minorHAnsi"/>
          <w:color w:val="auto"/>
        </w:rPr>
        <w:t xml:space="preserve">of </w:t>
      </w:r>
      <w:r w:rsidRPr="009A4ED7">
        <w:rPr>
          <w:rFonts w:asciiTheme="minorHAnsi" w:hAnsiTheme="minorHAnsi" w:cstheme="minorHAnsi"/>
          <w:color w:val="auto"/>
        </w:rPr>
        <w:t>0.25</w:t>
      </w:r>
      <w:r w:rsidR="003819D6">
        <w:rPr>
          <w:rFonts w:asciiTheme="minorHAnsi" w:hAnsiTheme="minorHAnsi" w:cstheme="minorHAnsi"/>
          <w:color w:val="auto"/>
        </w:rPr>
        <w:t>%</w:t>
      </w:r>
      <w:r w:rsidRPr="009A4ED7">
        <w:rPr>
          <w:rFonts w:asciiTheme="minorHAnsi" w:hAnsiTheme="minorHAnsi" w:cstheme="minorHAnsi"/>
          <w:color w:val="auto"/>
        </w:rPr>
        <w:t xml:space="preserve"> Trypsin-EDTA, </w:t>
      </w:r>
      <w:r w:rsidR="006D71D1" w:rsidRPr="009A4ED7">
        <w:rPr>
          <w:rFonts w:asciiTheme="minorHAnsi" w:hAnsiTheme="minorHAnsi" w:cstheme="minorHAnsi"/>
          <w:color w:val="auto"/>
        </w:rPr>
        <w:t xml:space="preserve">then incubate </w:t>
      </w:r>
      <w:r w:rsidRPr="009A4ED7">
        <w:rPr>
          <w:rFonts w:asciiTheme="minorHAnsi" w:hAnsiTheme="minorHAnsi" w:cstheme="minorHAnsi"/>
          <w:color w:val="auto"/>
        </w:rPr>
        <w:t>at RT for 2</w:t>
      </w:r>
      <w:r w:rsidR="003819D6">
        <w:rPr>
          <w:rFonts w:asciiTheme="minorHAnsi" w:hAnsiTheme="minorHAnsi" w:cstheme="minorHAnsi"/>
          <w:color w:val="auto"/>
        </w:rPr>
        <w:t xml:space="preserve"> </w:t>
      </w:r>
      <w:r w:rsidRPr="009A4ED7">
        <w:rPr>
          <w:rFonts w:asciiTheme="minorHAnsi" w:hAnsiTheme="minorHAnsi" w:cstheme="minorHAnsi"/>
          <w:color w:val="auto"/>
        </w:rPr>
        <w:t>-3</w:t>
      </w:r>
      <w:r w:rsidR="006D71D1" w:rsidRPr="009A4ED7">
        <w:rPr>
          <w:rFonts w:asciiTheme="minorHAnsi" w:hAnsiTheme="minorHAnsi" w:cstheme="minorHAnsi"/>
          <w:color w:val="auto"/>
        </w:rPr>
        <w:t xml:space="preserve"> </w:t>
      </w:r>
      <w:r w:rsidRPr="009A4ED7">
        <w:rPr>
          <w:rFonts w:asciiTheme="minorHAnsi" w:hAnsiTheme="minorHAnsi" w:cstheme="minorHAnsi"/>
          <w:color w:val="auto"/>
        </w:rPr>
        <w:t>min</w:t>
      </w:r>
      <w:r w:rsidR="003819D6">
        <w:rPr>
          <w:rFonts w:asciiTheme="minorHAnsi" w:hAnsiTheme="minorHAnsi" w:cstheme="minorHAnsi"/>
          <w:color w:val="auto"/>
        </w:rPr>
        <w:t>.</w:t>
      </w:r>
      <w:r w:rsidRPr="009A4ED7">
        <w:rPr>
          <w:rFonts w:asciiTheme="minorHAnsi" w:hAnsiTheme="minorHAnsi" w:cstheme="minorHAnsi"/>
          <w:color w:val="auto"/>
        </w:rPr>
        <w:t xml:space="preserve"> </w:t>
      </w:r>
    </w:p>
    <w:p w14:paraId="10C1824F" w14:textId="77777777" w:rsidR="0088013D" w:rsidRDefault="0088013D" w:rsidP="009A4ED7">
      <w:pPr>
        <w:pStyle w:val="NormalWeb"/>
        <w:spacing w:before="0" w:beforeAutospacing="0" w:after="0" w:afterAutospacing="0"/>
        <w:rPr>
          <w:rFonts w:asciiTheme="minorHAnsi" w:hAnsiTheme="minorHAnsi" w:cstheme="minorHAnsi"/>
          <w:color w:val="auto"/>
        </w:rPr>
      </w:pPr>
    </w:p>
    <w:p w14:paraId="53D5683B" w14:textId="2CBCE762" w:rsidR="00D914A6" w:rsidRPr="009A4ED7" w:rsidRDefault="003819D6" w:rsidP="009A4ED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w:t>
      </w:r>
      <w:r w:rsidRPr="009A4ED7">
        <w:rPr>
          <w:rFonts w:asciiTheme="minorHAnsi" w:hAnsiTheme="minorHAnsi" w:cstheme="minorHAnsi"/>
          <w:color w:val="auto"/>
        </w:rPr>
        <w:t xml:space="preserve">OTE: </w:t>
      </w:r>
      <w:r w:rsidR="0088013D">
        <w:rPr>
          <w:rFonts w:asciiTheme="minorHAnsi" w:hAnsiTheme="minorHAnsi" w:cstheme="minorHAnsi"/>
          <w:color w:val="auto"/>
        </w:rPr>
        <w:t>T</w:t>
      </w:r>
      <w:r w:rsidR="006D71D1" w:rsidRPr="009A4ED7">
        <w:rPr>
          <w:rFonts w:asciiTheme="minorHAnsi" w:hAnsiTheme="minorHAnsi" w:cstheme="minorHAnsi"/>
          <w:color w:val="auto"/>
        </w:rPr>
        <w:t xml:space="preserve">he incubation </w:t>
      </w:r>
      <w:r w:rsidR="00D914A6" w:rsidRPr="009A4ED7">
        <w:rPr>
          <w:rFonts w:asciiTheme="minorHAnsi" w:hAnsiTheme="minorHAnsi" w:cstheme="minorHAnsi"/>
          <w:color w:val="auto"/>
        </w:rPr>
        <w:t>time is depend</w:t>
      </w:r>
      <w:r w:rsidR="006D71D1" w:rsidRPr="009A4ED7">
        <w:rPr>
          <w:rFonts w:asciiTheme="minorHAnsi" w:hAnsiTheme="minorHAnsi" w:cstheme="minorHAnsi"/>
          <w:color w:val="auto"/>
        </w:rPr>
        <w:t>ent</w:t>
      </w:r>
      <w:r w:rsidR="00D914A6" w:rsidRPr="009A4ED7">
        <w:rPr>
          <w:rFonts w:asciiTheme="minorHAnsi" w:hAnsiTheme="minorHAnsi" w:cstheme="minorHAnsi"/>
          <w:color w:val="auto"/>
        </w:rPr>
        <w:t xml:space="preserve"> on </w:t>
      </w:r>
      <w:r w:rsidR="006D71D1" w:rsidRPr="009A4ED7">
        <w:rPr>
          <w:rFonts w:asciiTheme="minorHAnsi" w:hAnsiTheme="minorHAnsi" w:cstheme="minorHAnsi"/>
          <w:color w:val="auto"/>
        </w:rPr>
        <w:t xml:space="preserve">the </w:t>
      </w:r>
      <w:r w:rsidR="00D914A6" w:rsidRPr="009A4ED7">
        <w:rPr>
          <w:rFonts w:asciiTheme="minorHAnsi" w:hAnsiTheme="minorHAnsi" w:cstheme="minorHAnsi"/>
          <w:color w:val="auto"/>
        </w:rPr>
        <w:t>spheroid size and cell type</w:t>
      </w:r>
      <w:r w:rsidR="006D71D1" w:rsidRPr="009A4ED7">
        <w:rPr>
          <w:rFonts w:asciiTheme="minorHAnsi" w:hAnsiTheme="minorHAnsi" w:cstheme="minorHAnsi"/>
          <w:color w:val="auto"/>
        </w:rPr>
        <w:t>.</w:t>
      </w:r>
    </w:p>
    <w:p w14:paraId="61E6FA33"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2D651EAF" w14:textId="09F39D52" w:rsidR="0099391E"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8.5. </w:t>
      </w:r>
      <w:r w:rsidR="0099391E" w:rsidRPr="009A4ED7">
        <w:rPr>
          <w:rFonts w:asciiTheme="minorHAnsi" w:hAnsiTheme="minorHAnsi" w:cstheme="minorHAnsi"/>
          <w:color w:val="auto"/>
        </w:rPr>
        <w:t>Add 1 mL of FACS buffer and gently dissociate the spheroids using a 200 μL pipette.</w:t>
      </w:r>
    </w:p>
    <w:p w14:paraId="46C50AFF"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7D28CBF6" w14:textId="0124593F" w:rsidR="0088013D"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8.6. Centrifuge the dissociated cells </w:t>
      </w:r>
      <w:r w:rsidR="006D71D1" w:rsidRPr="009A4ED7">
        <w:rPr>
          <w:rFonts w:asciiTheme="minorHAnsi" w:hAnsiTheme="minorHAnsi" w:cstheme="minorHAnsi"/>
          <w:color w:val="auto"/>
        </w:rPr>
        <w:t xml:space="preserve">at </w:t>
      </w:r>
      <w:r w:rsidR="00B81015" w:rsidRPr="009A4ED7">
        <w:rPr>
          <w:rFonts w:asciiTheme="minorHAnsi" w:hAnsiTheme="minorHAnsi" w:cstheme="minorHAnsi"/>
          <w:color w:val="auto"/>
          <w:lang w:eastAsia="ko-KR"/>
        </w:rPr>
        <w:t>400</w:t>
      </w:r>
      <w:r w:rsidR="00B81015" w:rsidRPr="009A4ED7">
        <w:rPr>
          <w:rFonts w:asciiTheme="minorHAnsi" w:hAnsiTheme="minorHAnsi" w:cstheme="minorHAnsi"/>
          <w:color w:val="auto"/>
        </w:rPr>
        <w:t xml:space="preserve"> </w:t>
      </w:r>
      <w:r w:rsidR="00B81015" w:rsidRPr="003819D6">
        <w:rPr>
          <w:rFonts w:asciiTheme="minorHAnsi" w:hAnsiTheme="minorHAnsi" w:cstheme="minorHAnsi"/>
          <w:i/>
          <w:iCs/>
          <w:color w:val="auto"/>
          <w:lang w:eastAsia="ko-KR"/>
        </w:rPr>
        <w:t>x</w:t>
      </w:r>
      <w:r w:rsidR="00B81015" w:rsidRPr="009A4ED7">
        <w:rPr>
          <w:rFonts w:asciiTheme="minorHAnsi" w:hAnsiTheme="minorHAnsi" w:cstheme="minorHAnsi"/>
          <w:color w:val="auto"/>
          <w:lang w:eastAsia="ko-KR"/>
        </w:rPr>
        <w:t xml:space="preserve"> </w:t>
      </w:r>
      <w:r w:rsidR="00B81015" w:rsidRPr="009A4ED7">
        <w:rPr>
          <w:rFonts w:asciiTheme="minorHAnsi" w:hAnsiTheme="minorHAnsi" w:cstheme="minorHAnsi"/>
          <w:i/>
          <w:color w:val="auto"/>
          <w:lang w:eastAsia="ko-KR"/>
        </w:rPr>
        <w:t>g</w:t>
      </w:r>
      <w:r w:rsidR="00B81015" w:rsidRPr="009A4ED7">
        <w:rPr>
          <w:rFonts w:asciiTheme="minorHAnsi" w:hAnsiTheme="minorHAnsi" w:cstheme="minorHAnsi"/>
          <w:color w:val="auto"/>
          <w:lang w:eastAsia="ko-KR"/>
        </w:rPr>
        <w:t xml:space="preserve"> </w:t>
      </w:r>
      <w:r w:rsidR="006D71D1" w:rsidRPr="009A4ED7">
        <w:rPr>
          <w:rFonts w:asciiTheme="minorHAnsi" w:hAnsiTheme="minorHAnsi" w:cstheme="minorHAnsi"/>
          <w:color w:val="auto"/>
        </w:rPr>
        <w:t xml:space="preserve">and </w:t>
      </w:r>
      <w:r w:rsidRPr="009A4ED7">
        <w:rPr>
          <w:rFonts w:asciiTheme="minorHAnsi" w:hAnsiTheme="minorHAnsi" w:cstheme="minorHAnsi"/>
          <w:color w:val="auto"/>
        </w:rPr>
        <w:t>4</w:t>
      </w:r>
      <w:r w:rsidR="006D71D1" w:rsidRPr="009A4ED7">
        <w:rPr>
          <w:rFonts w:asciiTheme="minorHAnsi" w:hAnsiTheme="minorHAnsi" w:cstheme="minorHAnsi"/>
          <w:color w:val="auto"/>
        </w:rPr>
        <w:t xml:space="preserve"> °C for 3 min</w:t>
      </w:r>
      <w:r w:rsidR="003819D6">
        <w:rPr>
          <w:rFonts w:asciiTheme="minorHAnsi" w:hAnsiTheme="minorHAnsi" w:cstheme="minorHAnsi"/>
          <w:color w:val="auto"/>
        </w:rPr>
        <w:t>.</w:t>
      </w:r>
      <w:r w:rsidRPr="009A4ED7">
        <w:rPr>
          <w:rFonts w:asciiTheme="minorHAnsi" w:hAnsiTheme="minorHAnsi" w:cstheme="minorHAnsi"/>
          <w:color w:val="auto"/>
        </w:rPr>
        <w:t xml:space="preserve"> </w:t>
      </w:r>
    </w:p>
    <w:p w14:paraId="4EBE9B12" w14:textId="77777777" w:rsidR="0088013D" w:rsidRDefault="0088013D" w:rsidP="009A4ED7">
      <w:pPr>
        <w:pStyle w:val="NormalWeb"/>
        <w:spacing w:before="0" w:beforeAutospacing="0" w:after="0" w:afterAutospacing="0"/>
        <w:rPr>
          <w:rFonts w:asciiTheme="minorHAnsi" w:hAnsiTheme="minorHAnsi" w:cstheme="minorHAnsi"/>
          <w:color w:val="auto"/>
        </w:rPr>
      </w:pPr>
    </w:p>
    <w:p w14:paraId="2649D96D" w14:textId="639A5DE3" w:rsidR="00D914A6" w:rsidRPr="009A4ED7" w:rsidRDefault="0088013D" w:rsidP="009A4ED7">
      <w:pPr>
        <w:pStyle w:val="NormalWeb"/>
        <w:spacing w:before="0" w:beforeAutospacing="0" w:after="0" w:afterAutospacing="0"/>
        <w:rPr>
          <w:rFonts w:asciiTheme="minorHAnsi" w:hAnsiTheme="minorHAnsi" w:cstheme="minorHAnsi"/>
          <w:color w:val="auto"/>
        </w:rPr>
      </w:pPr>
      <w:r w:rsidRPr="0088013D">
        <w:rPr>
          <w:rFonts w:asciiTheme="minorHAnsi" w:hAnsiTheme="minorHAnsi" w:cstheme="minorHAnsi"/>
          <w:bCs/>
          <w:color w:val="auto"/>
        </w:rPr>
        <w:t>NOTE:</w:t>
      </w:r>
      <w:r w:rsidR="00D914A6" w:rsidRPr="009A4ED7">
        <w:rPr>
          <w:rFonts w:asciiTheme="minorHAnsi" w:hAnsiTheme="minorHAnsi" w:cstheme="minorHAnsi"/>
          <w:color w:val="auto"/>
        </w:rPr>
        <w:t xml:space="preserve"> FACS buffer</w:t>
      </w:r>
      <w:r w:rsidR="006D71D1" w:rsidRPr="009A4ED7">
        <w:rPr>
          <w:rFonts w:asciiTheme="minorHAnsi" w:hAnsiTheme="minorHAnsi" w:cstheme="minorHAnsi"/>
          <w:color w:val="auto"/>
        </w:rPr>
        <w:t xml:space="preserve"> </w:t>
      </w:r>
      <w:r w:rsidR="00D914A6" w:rsidRPr="009A4ED7">
        <w:rPr>
          <w:rFonts w:asciiTheme="minorHAnsi" w:hAnsiTheme="minorHAnsi" w:cstheme="minorHAnsi"/>
          <w:color w:val="auto"/>
        </w:rPr>
        <w:t>= 1</w:t>
      </w:r>
      <w:r>
        <w:rPr>
          <w:rFonts w:asciiTheme="minorHAnsi" w:hAnsiTheme="minorHAnsi" w:cstheme="minorHAnsi"/>
          <w:color w:val="auto"/>
        </w:rPr>
        <w:t>x</w:t>
      </w:r>
      <w:r w:rsidR="006D71D1" w:rsidRPr="009A4ED7">
        <w:rPr>
          <w:rFonts w:asciiTheme="minorHAnsi" w:hAnsiTheme="minorHAnsi" w:cstheme="minorHAnsi"/>
          <w:color w:val="auto"/>
        </w:rPr>
        <w:t xml:space="preserve"> </w:t>
      </w:r>
      <w:r w:rsidR="00D914A6" w:rsidRPr="009A4ED7">
        <w:rPr>
          <w:rFonts w:asciiTheme="minorHAnsi" w:hAnsiTheme="minorHAnsi" w:cstheme="minorHAnsi"/>
          <w:color w:val="auto"/>
        </w:rPr>
        <w:t>PBS</w:t>
      </w:r>
      <w:r w:rsidR="006D71D1" w:rsidRPr="009A4ED7">
        <w:rPr>
          <w:rFonts w:asciiTheme="minorHAnsi" w:hAnsiTheme="minorHAnsi" w:cstheme="minorHAnsi"/>
          <w:color w:val="auto"/>
        </w:rPr>
        <w:t xml:space="preserve"> </w:t>
      </w:r>
      <w:r w:rsidR="00D914A6" w:rsidRPr="009A4ED7">
        <w:rPr>
          <w:rFonts w:asciiTheme="minorHAnsi" w:hAnsiTheme="minorHAnsi" w:cstheme="minorHAnsi"/>
          <w:color w:val="auto"/>
        </w:rPr>
        <w:t>+</w:t>
      </w:r>
      <w:r w:rsidR="006D71D1" w:rsidRPr="009A4ED7">
        <w:rPr>
          <w:rFonts w:asciiTheme="minorHAnsi" w:hAnsiTheme="minorHAnsi" w:cstheme="minorHAnsi"/>
          <w:color w:val="auto"/>
        </w:rPr>
        <w:t xml:space="preserve"> </w:t>
      </w:r>
      <w:r w:rsidR="00D914A6" w:rsidRPr="009A4ED7">
        <w:rPr>
          <w:rFonts w:asciiTheme="minorHAnsi" w:hAnsiTheme="minorHAnsi" w:cstheme="minorHAnsi"/>
          <w:color w:val="auto"/>
        </w:rPr>
        <w:t>2.5% FBS</w:t>
      </w:r>
      <w:r w:rsidR="006D71D1" w:rsidRPr="009A4ED7">
        <w:rPr>
          <w:rFonts w:asciiTheme="minorHAnsi" w:hAnsiTheme="minorHAnsi" w:cstheme="minorHAnsi"/>
          <w:color w:val="auto"/>
        </w:rPr>
        <w:t>,</w:t>
      </w:r>
      <w:r w:rsidR="00D914A6" w:rsidRPr="009A4ED7">
        <w:rPr>
          <w:rFonts w:asciiTheme="minorHAnsi" w:hAnsiTheme="minorHAnsi" w:cstheme="minorHAnsi"/>
          <w:color w:val="auto"/>
        </w:rPr>
        <w:t xml:space="preserve"> filtered using </w:t>
      </w:r>
      <w:r w:rsidR="006D71D1" w:rsidRPr="009A4ED7">
        <w:rPr>
          <w:rFonts w:asciiTheme="minorHAnsi" w:hAnsiTheme="minorHAnsi" w:cstheme="minorHAnsi"/>
          <w:color w:val="auto"/>
        </w:rPr>
        <w:t xml:space="preserve">a </w:t>
      </w:r>
      <w:r w:rsidR="00D914A6" w:rsidRPr="009A4ED7">
        <w:rPr>
          <w:rFonts w:asciiTheme="minorHAnsi" w:hAnsiTheme="minorHAnsi" w:cstheme="minorHAnsi"/>
          <w:color w:val="auto"/>
        </w:rPr>
        <w:t>0.22</w:t>
      </w:r>
      <w:r>
        <w:rPr>
          <w:rFonts w:asciiTheme="minorHAnsi" w:hAnsiTheme="minorHAnsi" w:cstheme="minorHAnsi"/>
          <w:color w:val="auto"/>
        </w:rPr>
        <w:t xml:space="preserve"> µ</w:t>
      </w:r>
      <w:r w:rsidR="00D914A6" w:rsidRPr="009A4ED7">
        <w:rPr>
          <w:rFonts w:asciiTheme="minorHAnsi" w:hAnsiTheme="minorHAnsi" w:cstheme="minorHAnsi"/>
          <w:color w:val="auto"/>
        </w:rPr>
        <w:t>m top filter</w:t>
      </w:r>
      <w:r w:rsidR="006D71D1" w:rsidRPr="009A4ED7">
        <w:rPr>
          <w:rFonts w:asciiTheme="minorHAnsi" w:hAnsiTheme="minorHAnsi" w:cstheme="minorHAnsi"/>
          <w:color w:val="auto"/>
        </w:rPr>
        <w:t>.</w:t>
      </w:r>
    </w:p>
    <w:p w14:paraId="382DDE6F"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7A26F2C0" w14:textId="02D0D47C"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8.7. Discard the supernatant and add 7-AAD/Annexin V reagent (7AAD (5 µ</w:t>
      </w:r>
      <w:r w:rsidR="0088013D">
        <w:rPr>
          <w:rFonts w:asciiTheme="minorHAnsi" w:hAnsiTheme="minorHAnsi" w:cstheme="minorHAnsi"/>
          <w:color w:val="auto"/>
        </w:rPr>
        <w:t>L</w:t>
      </w:r>
      <w:r w:rsidRPr="009A4ED7">
        <w:rPr>
          <w:rFonts w:asciiTheme="minorHAnsi" w:hAnsiTheme="minorHAnsi" w:cstheme="minorHAnsi"/>
          <w:color w:val="auto"/>
        </w:rPr>
        <w:t>)</w:t>
      </w:r>
      <w:r w:rsidR="004C6478" w:rsidRPr="009A4ED7">
        <w:rPr>
          <w:rFonts w:asciiTheme="minorHAnsi" w:hAnsiTheme="minorHAnsi" w:cstheme="minorHAnsi"/>
          <w:color w:val="auto"/>
        </w:rPr>
        <w:t>,</w:t>
      </w:r>
      <w:r w:rsidR="00625D01" w:rsidRPr="009A4ED7">
        <w:rPr>
          <w:rFonts w:asciiTheme="minorHAnsi" w:hAnsiTheme="minorHAnsi" w:cstheme="minorHAnsi"/>
          <w:color w:val="auto"/>
        </w:rPr>
        <w:t xml:space="preserve"> </w:t>
      </w:r>
      <w:r w:rsidRPr="009A4ED7">
        <w:rPr>
          <w:rFonts w:asciiTheme="minorHAnsi" w:hAnsiTheme="minorHAnsi" w:cstheme="minorHAnsi"/>
          <w:color w:val="auto"/>
        </w:rPr>
        <w:t>Annexin V (5 µ</w:t>
      </w:r>
      <w:r w:rsidR="0088013D">
        <w:rPr>
          <w:rFonts w:asciiTheme="minorHAnsi" w:hAnsiTheme="minorHAnsi" w:cstheme="minorHAnsi"/>
          <w:color w:val="auto"/>
        </w:rPr>
        <w:t>L</w:t>
      </w:r>
      <w:r w:rsidRPr="009A4ED7">
        <w:rPr>
          <w:rFonts w:asciiTheme="minorHAnsi" w:hAnsiTheme="minorHAnsi" w:cstheme="minorHAnsi"/>
          <w:color w:val="auto"/>
        </w:rPr>
        <w:t>)</w:t>
      </w:r>
      <w:r w:rsidR="004C6478" w:rsidRPr="009A4ED7">
        <w:rPr>
          <w:rFonts w:asciiTheme="minorHAnsi" w:hAnsiTheme="minorHAnsi" w:cstheme="minorHAnsi"/>
          <w:color w:val="auto"/>
        </w:rPr>
        <w:t>/sample</w:t>
      </w:r>
      <w:r w:rsidR="006D71D1" w:rsidRPr="009A4ED7">
        <w:rPr>
          <w:rFonts w:asciiTheme="minorHAnsi" w:hAnsiTheme="minorHAnsi" w:cstheme="minorHAnsi"/>
          <w:color w:val="auto"/>
        </w:rPr>
        <w:t>)</w:t>
      </w:r>
      <w:r w:rsidR="003819D6">
        <w:rPr>
          <w:rFonts w:asciiTheme="minorHAnsi" w:hAnsiTheme="minorHAnsi" w:cstheme="minorHAnsi"/>
          <w:color w:val="auto"/>
        </w:rPr>
        <w:t>.</w:t>
      </w:r>
    </w:p>
    <w:p w14:paraId="435FCD4C"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433BACE1" w14:textId="7F6A04DD"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8.8. Gently vortex the </w:t>
      </w:r>
      <w:r w:rsidR="00476F46" w:rsidRPr="009A4ED7">
        <w:rPr>
          <w:rFonts w:asciiTheme="minorHAnsi" w:hAnsiTheme="minorHAnsi" w:cstheme="minorHAnsi"/>
          <w:color w:val="auto"/>
        </w:rPr>
        <w:t>cells and incubate for 13</w:t>
      </w:r>
      <w:r w:rsidR="003819D6">
        <w:rPr>
          <w:rFonts w:asciiTheme="minorHAnsi" w:hAnsiTheme="minorHAnsi" w:cstheme="minorHAnsi"/>
          <w:color w:val="auto"/>
        </w:rPr>
        <w:t xml:space="preserve"> </w:t>
      </w:r>
      <w:r w:rsidR="00476F46" w:rsidRPr="009A4ED7">
        <w:rPr>
          <w:rFonts w:asciiTheme="minorHAnsi" w:hAnsiTheme="minorHAnsi" w:cstheme="minorHAnsi"/>
          <w:color w:val="auto"/>
        </w:rPr>
        <w:t>-</w:t>
      </w:r>
      <w:r w:rsidR="003819D6">
        <w:rPr>
          <w:rFonts w:asciiTheme="minorHAnsi" w:hAnsiTheme="minorHAnsi" w:cstheme="minorHAnsi"/>
          <w:color w:val="auto"/>
        </w:rPr>
        <w:t xml:space="preserve"> </w:t>
      </w:r>
      <w:r w:rsidR="00476F46" w:rsidRPr="009A4ED7">
        <w:rPr>
          <w:rFonts w:asciiTheme="minorHAnsi" w:hAnsiTheme="minorHAnsi" w:cstheme="minorHAnsi"/>
          <w:color w:val="auto"/>
        </w:rPr>
        <w:t>30 min</w:t>
      </w:r>
      <w:r w:rsidRPr="009A4ED7">
        <w:rPr>
          <w:rFonts w:asciiTheme="minorHAnsi" w:hAnsiTheme="minorHAnsi" w:cstheme="minorHAnsi"/>
          <w:color w:val="auto"/>
        </w:rPr>
        <w:t xml:space="preserve"> at RT in the dark.</w:t>
      </w:r>
    </w:p>
    <w:p w14:paraId="5183CCE0" w14:textId="77777777" w:rsidR="00B52743" w:rsidRDefault="00B52743" w:rsidP="009A4ED7">
      <w:pPr>
        <w:pStyle w:val="NormalWeb"/>
        <w:spacing w:before="0" w:beforeAutospacing="0" w:after="0" w:afterAutospacing="0"/>
        <w:rPr>
          <w:rFonts w:asciiTheme="minorHAnsi" w:hAnsiTheme="minorHAnsi" w:cstheme="minorHAnsi"/>
          <w:color w:val="auto"/>
        </w:rPr>
      </w:pPr>
    </w:p>
    <w:p w14:paraId="63641AC3" w14:textId="1773D374"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8.9. </w:t>
      </w:r>
      <w:r w:rsidR="005451AE" w:rsidRPr="009A4ED7">
        <w:rPr>
          <w:rFonts w:asciiTheme="minorHAnsi" w:hAnsiTheme="minorHAnsi" w:cstheme="minorHAnsi"/>
          <w:color w:val="auto"/>
        </w:rPr>
        <w:t>Add 500 µL</w:t>
      </w:r>
      <w:r w:rsidRPr="009A4ED7">
        <w:rPr>
          <w:rFonts w:asciiTheme="minorHAnsi" w:hAnsiTheme="minorHAnsi" w:cstheme="minorHAnsi"/>
          <w:color w:val="auto"/>
        </w:rPr>
        <w:t xml:space="preserve"> </w:t>
      </w:r>
      <w:r w:rsidR="006D71D1" w:rsidRPr="009A4ED7">
        <w:rPr>
          <w:rFonts w:asciiTheme="minorHAnsi" w:hAnsiTheme="minorHAnsi" w:cstheme="minorHAnsi"/>
          <w:color w:val="auto"/>
        </w:rPr>
        <w:t xml:space="preserve">of </w:t>
      </w:r>
      <w:r w:rsidRPr="009A4ED7">
        <w:rPr>
          <w:rFonts w:asciiTheme="minorHAnsi" w:hAnsiTheme="minorHAnsi" w:cstheme="minorHAnsi"/>
          <w:color w:val="auto"/>
        </w:rPr>
        <w:t>FACS buffer and filter the cells u</w:t>
      </w:r>
      <w:r w:rsidR="000357AB" w:rsidRPr="009A4ED7">
        <w:rPr>
          <w:rFonts w:asciiTheme="minorHAnsi" w:hAnsiTheme="minorHAnsi" w:cstheme="minorHAnsi"/>
          <w:color w:val="auto"/>
        </w:rPr>
        <w:t>sing conical</w:t>
      </w:r>
      <w:r w:rsidR="00EC1D25" w:rsidRPr="009A4ED7">
        <w:rPr>
          <w:rFonts w:asciiTheme="minorHAnsi" w:hAnsiTheme="minorHAnsi" w:cstheme="minorHAnsi"/>
          <w:color w:val="auto"/>
        </w:rPr>
        <w:t xml:space="preserve"> polystyrene test tubes </w:t>
      </w:r>
      <w:r w:rsidRPr="009A4ED7">
        <w:rPr>
          <w:rFonts w:asciiTheme="minorHAnsi" w:hAnsiTheme="minorHAnsi" w:cstheme="minorHAnsi"/>
          <w:color w:val="auto"/>
        </w:rPr>
        <w:t xml:space="preserve">to remove aggregate cells.  </w:t>
      </w:r>
    </w:p>
    <w:p w14:paraId="615F5EE2"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1263A1AE" w14:textId="5288B39D"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8.10. Centrifuge </w:t>
      </w:r>
      <w:r w:rsidR="006D71D1" w:rsidRPr="009A4ED7">
        <w:rPr>
          <w:rFonts w:asciiTheme="minorHAnsi" w:hAnsiTheme="minorHAnsi" w:cstheme="minorHAnsi"/>
          <w:color w:val="auto"/>
        </w:rPr>
        <w:t xml:space="preserve">at </w:t>
      </w:r>
      <w:r w:rsidR="00B81015" w:rsidRPr="009A4ED7">
        <w:rPr>
          <w:rFonts w:asciiTheme="minorHAnsi" w:hAnsiTheme="minorHAnsi" w:cstheme="minorHAnsi"/>
          <w:color w:val="auto"/>
          <w:lang w:eastAsia="ko-KR"/>
        </w:rPr>
        <w:t>400</w:t>
      </w:r>
      <w:r w:rsidR="00B81015" w:rsidRPr="009A4ED7">
        <w:rPr>
          <w:rFonts w:asciiTheme="minorHAnsi" w:hAnsiTheme="minorHAnsi" w:cstheme="minorHAnsi"/>
          <w:color w:val="auto"/>
        </w:rPr>
        <w:t xml:space="preserve"> </w:t>
      </w:r>
      <w:r w:rsidR="00B81015" w:rsidRPr="003819D6">
        <w:rPr>
          <w:rFonts w:asciiTheme="minorHAnsi" w:hAnsiTheme="minorHAnsi" w:cstheme="minorHAnsi"/>
          <w:i/>
          <w:iCs/>
          <w:color w:val="auto"/>
          <w:lang w:eastAsia="ko-KR"/>
        </w:rPr>
        <w:t>x</w:t>
      </w:r>
      <w:r w:rsidR="00B81015" w:rsidRPr="009A4ED7">
        <w:rPr>
          <w:rFonts w:asciiTheme="minorHAnsi" w:hAnsiTheme="minorHAnsi" w:cstheme="minorHAnsi"/>
          <w:color w:val="auto"/>
          <w:lang w:eastAsia="ko-KR"/>
        </w:rPr>
        <w:t xml:space="preserve"> </w:t>
      </w:r>
      <w:r w:rsidR="00B81015" w:rsidRPr="009A4ED7">
        <w:rPr>
          <w:rFonts w:asciiTheme="minorHAnsi" w:hAnsiTheme="minorHAnsi" w:cstheme="minorHAnsi"/>
          <w:i/>
          <w:color w:val="auto"/>
          <w:lang w:eastAsia="ko-KR"/>
        </w:rPr>
        <w:t>g</w:t>
      </w:r>
      <w:r w:rsidRPr="009A4ED7">
        <w:rPr>
          <w:rFonts w:asciiTheme="minorHAnsi" w:hAnsiTheme="minorHAnsi" w:cstheme="minorHAnsi"/>
          <w:color w:val="auto"/>
        </w:rPr>
        <w:t xml:space="preserve"> </w:t>
      </w:r>
      <w:r w:rsidR="006D71D1" w:rsidRPr="009A4ED7">
        <w:rPr>
          <w:rFonts w:asciiTheme="minorHAnsi" w:hAnsiTheme="minorHAnsi" w:cstheme="minorHAnsi"/>
          <w:color w:val="auto"/>
        </w:rPr>
        <w:t xml:space="preserve">and </w:t>
      </w:r>
      <w:r w:rsidRPr="009A4ED7">
        <w:rPr>
          <w:rFonts w:asciiTheme="minorHAnsi" w:hAnsiTheme="minorHAnsi" w:cstheme="minorHAnsi"/>
          <w:color w:val="auto"/>
        </w:rPr>
        <w:t>4</w:t>
      </w:r>
      <w:r w:rsidR="00971174" w:rsidRPr="009A4ED7">
        <w:rPr>
          <w:rFonts w:asciiTheme="minorHAnsi" w:hAnsiTheme="minorHAnsi" w:cstheme="minorHAnsi"/>
          <w:color w:val="auto"/>
        </w:rPr>
        <w:t xml:space="preserve"> °C</w:t>
      </w:r>
      <w:r w:rsidR="006D71D1" w:rsidRPr="009A4ED7">
        <w:rPr>
          <w:rFonts w:asciiTheme="minorHAnsi" w:hAnsiTheme="minorHAnsi" w:cstheme="minorHAnsi"/>
          <w:color w:val="auto"/>
        </w:rPr>
        <w:t xml:space="preserve"> for 3 </w:t>
      </w:r>
      <w:r w:rsidR="00735993" w:rsidRPr="009A4ED7">
        <w:rPr>
          <w:rFonts w:asciiTheme="minorHAnsi" w:hAnsiTheme="minorHAnsi" w:cstheme="minorHAnsi"/>
          <w:color w:val="auto"/>
        </w:rPr>
        <w:t>min</w:t>
      </w:r>
      <w:r w:rsidRPr="009A4ED7">
        <w:rPr>
          <w:rFonts w:asciiTheme="minorHAnsi" w:hAnsiTheme="minorHAnsi" w:cstheme="minorHAnsi"/>
          <w:color w:val="auto"/>
        </w:rPr>
        <w:t>.</w:t>
      </w:r>
    </w:p>
    <w:p w14:paraId="3BC745D5"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133E46D6" w14:textId="69F37473"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8.11. Add 50</w:t>
      </w:r>
      <w:r w:rsidR="005451AE" w:rsidRPr="009A4ED7">
        <w:rPr>
          <w:rFonts w:asciiTheme="minorHAnsi" w:hAnsiTheme="minorHAnsi" w:cstheme="minorHAnsi"/>
          <w:color w:val="auto"/>
        </w:rPr>
        <w:t>0 µL</w:t>
      </w:r>
      <w:r w:rsidRPr="009A4ED7">
        <w:rPr>
          <w:rFonts w:asciiTheme="minorHAnsi" w:hAnsiTheme="minorHAnsi" w:cstheme="minorHAnsi"/>
          <w:color w:val="auto"/>
        </w:rPr>
        <w:t xml:space="preserve"> of Annexin V binding buffer to each tube and resuspend.</w:t>
      </w:r>
    </w:p>
    <w:p w14:paraId="118A5299" w14:textId="77777777" w:rsidR="001E011A" w:rsidRDefault="001E011A" w:rsidP="009A4ED7">
      <w:pPr>
        <w:pStyle w:val="NormalWeb"/>
        <w:spacing w:before="0" w:beforeAutospacing="0" w:after="0" w:afterAutospacing="0"/>
        <w:rPr>
          <w:rFonts w:asciiTheme="minorHAnsi" w:hAnsiTheme="minorHAnsi" w:cstheme="minorHAnsi"/>
          <w:color w:val="auto"/>
        </w:rPr>
      </w:pPr>
    </w:p>
    <w:p w14:paraId="18889024" w14:textId="552BEF5B" w:rsidR="00D914A6" w:rsidRPr="009A4ED7" w:rsidRDefault="00D914A6"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color w:val="auto"/>
        </w:rPr>
        <w:t xml:space="preserve">8.12. Analyze </w:t>
      </w:r>
      <w:r w:rsidR="00971174" w:rsidRPr="009A4ED7">
        <w:rPr>
          <w:rFonts w:asciiTheme="minorHAnsi" w:hAnsiTheme="minorHAnsi" w:cstheme="minorHAnsi"/>
          <w:color w:val="auto"/>
        </w:rPr>
        <w:t xml:space="preserve">using a </w:t>
      </w:r>
      <w:r w:rsidRPr="009A4ED7">
        <w:rPr>
          <w:rFonts w:asciiTheme="minorHAnsi" w:hAnsiTheme="minorHAnsi" w:cstheme="minorHAnsi"/>
          <w:color w:val="auto"/>
        </w:rPr>
        <w:t>flow cytometer.</w:t>
      </w:r>
    </w:p>
    <w:bookmarkEnd w:id="0"/>
    <w:p w14:paraId="10A164F1" w14:textId="77777777" w:rsidR="00D914A6" w:rsidRPr="009A4ED7" w:rsidRDefault="00D914A6" w:rsidP="009A4ED7">
      <w:pPr>
        <w:pStyle w:val="NormalWeb"/>
        <w:spacing w:before="0" w:beforeAutospacing="0" w:after="0" w:afterAutospacing="0"/>
        <w:rPr>
          <w:rFonts w:asciiTheme="minorHAnsi" w:hAnsiTheme="minorHAnsi" w:cstheme="minorHAnsi"/>
          <w:color w:val="auto"/>
        </w:rPr>
      </w:pPr>
    </w:p>
    <w:p w14:paraId="2D3F820A" w14:textId="62FB9827" w:rsidR="007A4DD6" w:rsidRPr="009A4ED7" w:rsidRDefault="006305D7"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b/>
          <w:color w:val="auto"/>
        </w:rPr>
        <w:t>REPRESENTATIVE RESULTS</w:t>
      </w:r>
      <w:r w:rsidR="00EF1462" w:rsidRPr="009A4ED7">
        <w:rPr>
          <w:rFonts w:asciiTheme="minorHAnsi" w:hAnsiTheme="minorHAnsi" w:cstheme="minorHAnsi"/>
          <w:b/>
          <w:color w:val="auto"/>
        </w:rPr>
        <w:t xml:space="preserve">: </w:t>
      </w:r>
    </w:p>
    <w:p w14:paraId="527B17DC" w14:textId="3CC8E4D8" w:rsidR="00AA3ED5" w:rsidRPr="009A4ED7" w:rsidRDefault="00971174" w:rsidP="009A4ED7">
      <w:pPr>
        <w:rPr>
          <w:rFonts w:asciiTheme="minorHAnsi" w:hAnsiTheme="minorHAnsi" w:cstheme="minorHAnsi"/>
          <w:color w:val="auto"/>
        </w:rPr>
      </w:pPr>
      <w:r w:rsidRPr="009A4ED7">
        <w:rPr>
          <w:rFonts w:asciiTheme="minorHAnsi" w:hAnsiTheme="minorHAnsi" w:cstheme="minorHAnsi"/>
          <w:color w:val="auto"/>
        </w:rPr>
        <w:t>W</w:t>
      </w:r>
      <w:r w:rsidR="00D914A6" w:rsidRPr="009A4ED7">
        <w:rPr>
          <w:rFonts w:asciiTheme="minorHAnsi" w:hAnsiTheme="minorHAnsi" w:cstheme="minorHAnsi"/>
          <w:color w:val="auto"/>
        </w:rPr>
        <w:t>e describe</w:t>
      </w:r>
      <w:r w:rsidR="00FE1DAD">
        <w:rPr>
          <w:rFonts w:asciiTheme="minorHAnsi" w:hAnsiTheme="minorHAnsi" w:cstheme="minorHAnsi"/>
          <w:color w:val="auto"/>
        </w:rPr>
        <w:t xml:space="preserve"> the protocol of obtaining</w:t>
      </w:r>
      <w:r w:rsidR="00D914A6" w:rsidRPr="009A4ED7">
        <w:rPr>
          <w:rFonts w:asciiTheme="minorHAnsi" w:hAnsiTheme="minorHAnsi" w:cstheme="minorHAnsi"/>
          <w:color w:val="auto"/>
        </w:rPr>
        <w:t xml:space="preserve"> spheroid</w:t>
      </w:r>
      <w:r w:rsidRPr="009A4ED7">
        <w:rPr>
          <w:rFonts w:asciiTheme="minorHAnsi" w:hAnsiTheme="minorHAnsi" w:cstheme="minorHAnsi"/>
          <w:color w:val="auto"/>
        </w:rPr>
        <w:t>s</w:t>
      </w:r>
      <w:r w:rsidR="00D914A6" w:rsidRPr="009A4ED7">
        <w:rPr>
          <w:rFonts w:asciiTheme="minorHAnsi" w:hAnsiTheme="minorHAnsi" w:cstheme="minorHAnsi"/>
          <w:color w:val="auto"/>
        </w:rPr>
        <w:t xml:space="preserve"> from diverse </w:t>
      </w:r>
      <w:r w:rsidR="00F70E36" w:rsidRPr="009A4ED7">
        <w:rPr>
          <w:rFonts w:asciiTheme="minorHAnsi" w:hAnsiTheme="minorHAnsi" w:cstheme="minorHAnsi"/>
          <w:color w:val="auto"/>
        </w:rPr>
        <w:t xml:space="preserve">colorectal </w:t>
      </w:r>
      <w:r w:rsidR="00D914A6" w:rsidRPr="009A4ED7">
        <w:rPr>
          <w:rFonts w:asciiTheme="minorHAnsi" w:hAnsiTheme="minorHAnsi" w:cstheme="minorHAnsi"/>
          <w:color w:val="auto"/>
        </w:rPr>
        <w:t>cancer cell lines</w:t>
      </w:r>
      <w:r w:rsidR="00FE1DAD">
        <w:rPr>
          <w:rFonts w:asciiTheme="minorHAnsi" w:hAnsiTheme="minorHAnsi" w:cstheme="minorHAnsi"/>
          <w:color w:val="auto"/>
        </w:rPr>
        <w:t>. S</w:t>
      </w:r>
      <w:r w:rsidRPr="009A4ED7">
        <w:rPr>
          <w:rFonts w:asciiTheme="minorHAnsi" w:hAnsiTheme="minorHAnsi" w:cstheme="minorHAnsi"/>
          <w:color w:val="auto"/>
        </w:rPr>
        <w:t xml:space="preserve">upplementation </w:t>
      </w:r>
      <w:r w:rsidR="00D914A6" w:rsidRPr="009A4ED7">
        <w:rPr>
          <w:rFonts w:asciiTheme="minorHAnsi" w:hAnsiTheme="minorHAnsi" w:cstheme="minorHAnsi"/>
          <w:color w:val="auto"/>
        </w:rPr>
        <w:t xml:space="preserve">with methylcellulose </w:t>
      </w:r>
      <w:r w:rsidRPr="009A4ED7">
        <w:rPr>
          <w:rFonts w:asciiTheme="minorHAnsi" w:hAnsiTheme="minorHAnsi" w:cstheme="minorHAnsi"/>
          <w:color w:val="auto"/>
        </w:rPr>
        <w:t xml:space="preserve">was required </w:t>
      </w:r>
      <w:r w:rsidR="00D914A6" w:rsidRPr="009A4ED7">
        <w:rPr>
          <w:rFonts w:asciiTheme="minorHAnsi" w:hAnsiTheme="minorHAnsi" w:cstheme="minorHAnsi"/>
          <w:color w:val="auto"/>
        </w:rPr>
        <w:t xml:space="preserve">to generate spheroids. </w:t>
      </w:r>
      <w:r w:rsidR="002914E0">
        <w:rPr>
          <w:rFonts w:asciiTheme="minorHAnsi" w:hAnsiTheme="minorHAnsi" w:cstheme="minorHAnsi"/>
          <w:color w:val="auto"/>
        </w:rPr>
        <w:t>W</w:t>
      </w:r>
      <w:r w:rsidR="00D914A6" w:rsidRPr="009A4ED7">
        <w:rPr>
          <w:rFonts w:asciiTheme="minorHAnsi" w:hAnsiTheme="minorHAnsi" w:cstheme="minorHAnsi"/>
          <w:color w:val="auto"/>
        </w:rPr>
        <w:t xml:space="preserve">e also present a method </w:t>
      </w:r>
      <w:r w:rsidRPr="009A4ED7">
        <w:rPr>
          <w:rFonts w:asciiTheme="minorHAnsi" w:hAnsiTheme="minorHAnsi" w:cstheme="minorHAnsi"/>
          <w:color w:val="auto"/>
        </w:rPr>
        <w:t xml:space="preserve">of </w:t>
      </w:r>
      <w:r w:rsidR="00D914A6" w:rsidRPr="009A4ED7">
        <w:rPr>
          <w:rFonts w:asciiTheme="minorHAnsi" w:hAnsiTheme="minorHAnsi" w:cstheme="minorHAnsi"/>
          <w:color w:val="auto"/>
        </w:rPr>
        <w:t xml:space="preserve">LCFS preparation and present a model to study the correlation between probiotics and </w:t>
      </w:r>
      <w:r w:rsidR="00F70E36" w:rsidRPr="009A4ED7">
        <w:rPr>
          <w:rFonts w:asciiTheme="minorHAnsi" w:hAnsiTheme="minorHAnsi" w:cstheme="minorHAnsi"/>
          <w:color w:val="auto"/>
        </w:rPr>
        <w:t xml:space="preserve">colorectal </w:t>
      </w:r>
      <w:r w:rsidR="00D914A6" w:rsidRPr="009A4ED7">
        <w:rPr>
          <w:rFonts w:asciiTheme="minorHAnsi" w:hAnsiTheme="minorHAnsi" w:cstheme="minorHAnsi"/>
          <w:color w:val="auto"/>
        </w:rPr>
        <w:t>cancer.</w:t>
      </w:r>
      <w:r w:rsidR="00FE1DAD">
        <w:rPr>
          <w:rFonts w:asciiTheme="minorHAnsi" w:hAnsiTheme="minorHAnsi" w:cstheme="minorHAnsi"/>
          <w:color w:val="auto"/>
        </w:rPr>
        <w:t xml:space="preserve"> </w:t>
      </w:r>
      <w:r w:rsidR="00D914A6" w:rsidRPr="009A4ED7">
        <w:rPr>
          <w:rFonts w:asciiTheme="minorHAnsi" w:hAnsiTheme="minorHAnsi" w:cstheme="minorHAnsi"/>
          <w:color w:val="auto"/>
        </w:rPr>
        <w:t>Spheroid formation and LCFS preparation protocol</w:t>
      </w:r>
      <w:r w:rsidRPr="009A4ED7">
        <w:rPr>
          <w:rFonts w:asciiTheme="minorHAnsi" w:hAnsiTheme="minorHAnsi" w:cstheme="minorHAnsi"/>
          <w:color w:val="auto"/>
        </w:rPr>
        <w:t>s</w:t>
      </w:r>
      <w:r w:rsidR="00D914A6" w:rsidRPr="009A4ED7">
        <w:rPr>
          <w:rFonts w:asciiTheme="minorHAnsi" w:hAnsiTheme="minorHAnsi" w:cstheme="minorHAnsi"/>
          <w:color w:val="auto"/>
        </w:rPr>
        <w:t xml:space="preserve"> </w:t>
      </w:r>
      <w:r w:rsidRPr="009A4ED7">
        <w:rPr>
          <w:rFonts w:asciiTheme="minorHAnsi" w:hAnsiTheme="minorHAnsi" w:cstheme="minorHAnsi"/>
          <w:color w:val="auto"/>
        </w:rPr>
        <w:t xml:space="preserve">are </w:t>
      </w:r>
      <w:r w:rsidR="00D914A6" w:rsidRPr="009A4ED7">
        <w:rPr>
          <w:rFonts w:asciiTheme="minorHAnsi" w:hAnsiTheme="minorHAnsi" w:cstheme="minorHAnsi"/>
          <w:color w:val="auto"/>
        </w:rPr>
        <w:t xml:space="preserve">schematically illustrated in </w:t>
      </w:r>
      <w:r w:rsidR="00D914A6" w:rsidRPr="009A4ED7">
        <w:rPr>
          <w:rFonts w:asciiTheme="minorHAnsi" w:hAnsiTheme="minorHAnsi" w:cstheme="minorHAnsi"/>
          <w:b/>
          <w:color w:val="auto"/>
        </w:rPr>
        <w:t>Figure 1A</w:t>
      </w:r>
      <w:r w:rsidR="003819D6">
        <w:rPr>
          <w:rFonts w:asciiTheme="minorHAnsi" w:hAnsiTheme="minorHAnsi" w:cstheme="minorHAnsi"/>
          <w:color w:val="auto"/>
        </w:rPr>
        <w:t>,</w:t>
      </w:r>
      <w:r w:rsidR="00D914A6" w:rsidRPr="009A4ED7">
        <w:rPr>
          <w:rFonts w:asciiTheme="minorHAnsi" w:hAnsiTheme="minorHAnsi" w:cstheme="minorHAnsi"/>
          <w:b/>
          <w:color w:val="auto"/>
        </w:rPr>
        <w:t>B</w:t>
      </w:r>
      <w:r w:rsidR="00D914A6" w:rsidRPr="009A4ED7">
        <w:rPr>
          <w:rFonts w:asciiTheme="minorHAnsi" w:hAnsiTheme="minorHAnsi" w:cstheme="minorHAnsi"/>
          <w:color w:val="auto"/>
        </w:rPr>
        <w:t xml:space="preserve">. </w:t>
      </w:r>
      <w:r w:rsidR="005A16D8" w:rsidRPr="009A4ED7">
        <w:rPr>
          <w:rFonts w:asciiTheme="minorHAnsi" w:hAnsiTheme="minorHAnsi" w:cstheme="minorHAnsi"/>
          <w:color w:val="auto"/>
        </w:rPr>
        <w:t xml:space="preserve">As shown in </w:t>
      </w:r>
      <w:r w:rsidR="005A16D8" w:rsidRPr="009A4ED7">
        <w:rPr>
          <w:rFonts w:asciiTheme="minorHAnsi" w:hAnsiTheme="minorHAnsi" w:cstheme="minorHAnsi"/>
          <w:b/>
          <w:color w:val="auto"/>
        </w:rPr>
        <w:t>Figure 2A</w:t>
      </w:r>
      <w:r w:rsidR="005A16D8" w:rsidRPr="009A4ED7">
        <w:rPr>
          <w:rFonts w:asciiTheme="minorHAnsi" w:hAnsiTheme="minorHAnsi" w:cstheme="minorHAnsi"/>
          <w:color w:val="auto"/>
        </w:rPr>
        <w:t xml:space="preserve">, methylcellulose concentration of 0.6% </w:t>
      </w:r>
      <w:r w:rsidR="00B5774E">
        <w:rPr>
          <w:rFonts w:asciiTheme="minorHAnsi" w:hAnsiTheme="minorHAnsi" w:cstheme="minorHAnsi"/>
          <w:color w:val="auto"/>
        </w:rPr>
        <w:t>transforms the cancer cells into</w:t>
      </w:r>
      <w:r w:rsidR="005A16D8" w:rsidRPr="009A4ED7">
        <w:rPr>
          <w:rFonts w:asciiTheme="minorHAnsi" w:hAnsiTheme="minorHAnsi" w:cstheme="minorHAnsi"/>
          <w:color w:val="auto"/>
        </w:rPr>
        <w:t xml:space="preserve"> compact</w:t>
      </w:r>
      <w:r w:rsidR="00B5774E">
        <w:rPr>
          <w:rFonts w:asciiTheme="minorHAnsi" w:hAnsiTheme="minorHAnsi" w:cstheme="minorHAnsi"/>
          <w:color w:val="auto"/>
        </w:rPr>
        <w:t xml:space="preserve"> </w:t>
      </w:r>
      <w:r w:rsidR="005A16D8" w:rsidRPr="009A4ED7">
        <w:rPr>
          <w:rFonts w:asciiTheme="minorHAnsi" w:hAnsiTheme="minorHAnsi" w:cstheme="minorHAnsi"/>
          <w:color w:val="auto"/>
        </w:rPr>
        <w:t>spheroids. This result indicates that</w:t>
      </w:r>
      <w:r w:rsidR="00B5774E">
        <w:rPr>
          <w:rFonts w:asciiTheme="minorHAnsi" w:hAnsiTheme="minorHAnsi" w:cstheme="minorHAnsi"/>
          <w:color w:val="auto"/>
        </w:rPr>
        <w:t xml:space="preserve"> spheroids can be generated </w:t>
      </w:r>
      <w:r w:rsidR="00B5774E" w:rsidRPr="009A4ED7">
        <w:rPr>
          <w:rFonts w:asciiTheme="minorHAnsi" w:hAnsiTheme="minorHAnsi" w:cstheme="minorHAnsi"/>
          <w:color w:val="auto"/>
        </w:rPr>
        <w:t>from several types of colorectal cancer</w:t>
      </w:r>
      <w:r w:rsidR="00B5774E">
        <w:rPr>
          <w:rFonts w:asciiTheme="minorHAnsi" w:hAnsiTheme="minorHAnsi" w:cstheme="minorHAnsi"/>
          <w:color w:val="auto"/>
        </w:rPr>
        <w:t xml:space="preserve"> by using</w:t>
      </w:r>
      <w:r w:rsidR="005A16D8" w:rsidRPr="009A4ED7">
        <w:rPr>
          <w:rFonts w:asciiTheme="minorHAnsi" w:hAnsiTheme="minorHAnsi" w:cstheme="minorHAnsi"/>
          <w:color w:val="auto"/>
        </w:rPr>
        <w:t xml:space="preserve"> </w:t>
      </w:r>
      <w:r w:rsidR="00B5774E">
        <w:rPr>
          <w:rFonts w:asciiTheme="minorHAnsi" w:hAnsiTheme="minorHAnsi" w:cstheme="minorHAnsi"/>
          <w:color w:val="auto"/>
        </w:rPr>
        <w:t xml:space="preserve">our </w:t>
      </w:r>
      <w:r w:rsidR="005A16D8" w:rsidRPr="009A4ED7">
        <w:rPr>
          <w:rFonts w:asciiTheme="minorHAnsi" w:hAnsiTheme="minorHAnsi" w:cstheme="minorHAnsi"/>
          <w:color w:val="auto"/>
        </w:rPr>
        <w:t>methylcellulose protocol</w:t>
      </w:r>
      <w:r w:rsidR="00B5774E">
        <w:rPr>
          <w:rFonts w:asciiTheme="minorHAnsi" w:hAnsiTheme="minorHAnsi" w:cstheme="minorHAnsi"/>
          <w:color w:val="auto"/>
        </w:rPr>
        <w:t xml:space="preserve">. </w:t>
      </w:r>
      <w:r w:rsidR="005A16D8" w:rsidRPr="009A4ED7">
        <w:rPr>
          <w:rFonts w:asciiTheme="minorHAnsi" w:hAnsiTheme="minorHAnsi" w:cstheme="minorHAnsi"/>
          <w:color w:val="auto"/>
        </w:rPr>
        <w:t xml:space="preserve">Next, the spheroids </w:t>
      </w:r>
      <w:r w:rsidR="00B5774E">
        <w:rPr>
          <w:rFonts w:asciiTheme="minorHAnsi" w:hAnsiTheme="minorHAnsi" w:cstheme="minorHAnsi"/>
          <w:color w:val="auto"/>
        </w:rPr>
        <w:t xml:space="preserve">were treated </w:t>
      </w:r>
      <w:r w:rsidR="005A16D8" w:rsidRPr="009A4ED7">
        <w:rPr>
          <w:rFonts w:asciiTheme="minorHAnsi" w:hAnsiTheme="minorHAnsi" w:cstheme="minorHAnsi"/>
          <w:color w:val="auto"/>
        </w:rPr>
        <w:t>with 25% LCFS and the morphology</w:t>
      </w:r>
      <w:r w:rsidR="00B5774E">
        <w:rPr>
          <w:rFonts w:asciiTheme="minorHAnsi" w:hAnsiTheme="minorHAnsi" w:cstheme="minorHAnsi"/>
          <w:color w:val="auto"/>
        </w:rPr>
        <w:t xml:space="preserve"> was studied</w:t>
      </w:r>
      <w:r w:rsidR="005A16D8" w:rsidRPr="009A4ED7">
        <w:rPr>
          <w:rFonts w:asciiTheme="minorHAnsi" w:hAnsiTheme="minorHAnsi" w:cstheme="minorHAnsi"/>
          <w:color w:val="auto"/>
        </w:rPr>
        <w:t xml:space="preserve"> after 48 h using a light microscope. </w:t>
      </w:r>
      <w:r w:rsidR="00AA3ED5" w:rsidRPr="009A4ED7">
        <w:rPr>
          <w:rFonts w:asciiTheme="minorHAnsi" w:hAnsiTheme="minorHAnsi" w:cstheme="minorHAnsi"/>
          <w:color w:val="auto"/>
        </w:rPr>
        <w:t xml:space="preserve">As shown in </w:t>
      </w:r>
      <w:r w:rsidR="00AA3ED5" w:rsidRPr="009A4ED7">
        <w:rPr>
          <w:rFonts w:asciiTheme="minorHAnsi" w:hAnsiTheme="minorHAnsi" w:cstheme="minorHAnsi"/>
          <w:b/>
          <w:color w:val="auto"/>
        </w:rPr>
        <w:t>Figure 3A</w:t>
      </w:r>
      <w:r w:rsidR="00AA3ED5" w:rsidRPr="009A4ED7">
        <w:rPr>
          <w:rFonts w:asciiTheme="minorHAnsi" w:hAnsiTheme="minorHAnsi" w:cstheme="minorHAnsi"/>
          <w:color w:val="auto"/>
        </w:rPr>
        <w:t xml:space="preserve">, the spheroids of the groups treated with LCFS exhibited disrupted surfaces. To investigate the anti-cancer effects of LCFS at suitable concentrations, the spheroids were treated for 48 h with various dosages of LCFS: 0 (control), 6%, 12.5%, and 25%. Disruptions in the spheroid morphology were observed in spheroids treated with 25% LCFS, as shown in </w:t>
      </w:r>
      <w:r w:rsidR="00AA3ED5" w:rsidRPr="009A4ED7">
        <w:rPr>
          <w:rFonts w:asciiTheme="minorHAnsi" w:hAnsiTheme="minorHAnsi" w:cstheme="minorHAnsi"/>
          <w:b/>
          <w:color w:val="auto"/>
        </w:rPr>
        <w:t>Figure 3B</w:t>
      </w:r>
      <w:r w:rsidR="00AA3ED5" w:rsidRPr="009A4ED7">
        <w:rPr>
          <w:rFonts w:asciiTheme="minorHAnsi" w:hAnsiTheme="minorHAnsi" w:cstheme="minorHAnsi"/>
          <w:color w:val="auto"/>
        </w:rPr>
        <w:t>.</w:t>
      </w:r>
      <w:r w:rsidR="00FE1DAD">
        <w:rPr>
          <w:rFonts w:asciiTheme="minorHAnsi" w:hAnsiTheme="minorHAnsi" w:cstheme="minorHAnsi"/>
          <w:color w:val="auto"/>
        </w:rPr>
        <w:t xml:space="preserve"> </w:t>
      </w:r>
      <w:r w:rsidR="00AA3ED5" w:rsidRPr="009A4ED7">
        <w:rPr>
          <w:rFonts w:asciiTheme="minorHAnsi" w:hAnsiTheme="minorHAnsi" w:cstheme="minorHAnsi"/>
          <w:color w:val="auto"/>
        </w:rPr>
        <w:t>In addition, the spheroids were treated with 25% LCFS for 24 h and 48 h, and disruptions in spheroid morpholog</w:t>
      </w:r>
      <w:r w:rsidR="00FE1DAD">
        <w:rPr>
          <w:rFonts w:asciiTheme="minorHAnsi" w:hAnsiTheme="minorHAnsi" w:cstheme="minorHAnsi"/>
          <w:color w:val="auto"/>
        </w:rPr>
        <w:t>y</w:t>
      </w:r>
      <w:r w:rsidR="00AA3ED5" w:rsidRPr="009A4ED7">
        <w:rPr>
          <w:rFonts w:asciiTheme="minorHAnsi" w:hAnsiTheme="minorHAnsi" w:cstheme="minorHAnsi"/>
          <w:color w:val="auto"/>
        </w:rPr>
        <w:t xml:space="preserve"> w</w:t>
      </w:r>
      <w:r w:rsidR="00B65C7D">
        <w:rPr>
          <w:rFonts w:asciiTheme="minorHAnsi" w:hAnsiTheme="minorHAnsi" w:cstheme="minorHAnsi"/>
          <w:color w:val="auto"/>
        </w:rPr>
        <w:t>ere</w:t>
      </w:r>
      <w:r w:rsidR="00AA3ED5" w:rsidRPr="009A4ED7">
        <w:rPr>
          <w:rFonts w:asciiTheme="minorHAnsi" w:hAnsiTheme="minorHAnsi" w:cstheme="minorHAnsi"/>
          <w:color w:val="auto"/>
        </w:rPr>
        <w:t xml:space="preserve"> observed after</w:t>
      </w:r>
      <w:r w:rsidR="00B5774E">
        <w:rPr>
          <w:rFonts w:asciiTheme="minorHAnsi" w:hAnsiTheme="minorHAnsi" w:cstheme="minorHAnsi"/>
          <w:color w:val="auto"/>
        </w:rPr>
        <w:t xml:space="preserve"> 48 h</w:t>
      </w:r>
      <w:r w:rsidR="00AA3ED5" w:rsidRPr="009A4ED7">
        <w:rPr>
          <w:rFonts w:asciiTheme="minorHAnsi" w:hAnsiTheme="minorHAnsi" w:cstheme="minorHAnsi"/>
          <w:color w:val="auto"/>
        </w:rPr>
        <w:t xml:space="preserve"> </w:t>
      </w:r>
      <w:r w:rsidR="00B5774E">
        <w:rPr>
          <w:rFonts w:asciiTheme="minorHAnsi" w:hAnsiTheme="minorHAnsi" w:cstheme="minorHAnsi"/>
          <w:color w:val="auto"/>
        </w:rPr>
        <w:t xml:space="preserve">of </w:t>
      </w:r>
      <w:r w:rsidR="00AA3ED5" w:rsidRPr="009A4ED7">
        <w:rPr>
          <w:rFonts w:asciiTheme="minorHAnsi" w:hAnsiTheme="minorHAnsi" w:cstheme="minorHAnsi"/>
          <w:color w:val="auto"/>
        </w:rPr>
        <w:t xml:space="preserve">treatment. Microscopic images of the spheroids are shown in </w:t>
      </w:r>
      <w:r w:rsidR="00AA3ED5" w:rsidRPr="009A4ED7">
        <w:rPr>
          <w:rFonts w:asciiTheme="minorHAnsi" w:hAnsiTheme="minorHAnsi" w:cstheme="minorHAnsi"/>
          <w:b/>
          <w:color w:val="auto"/>
        </w:rPr>
        <w:t>Figure 3C</w:t>
      </w:r>
      <w:r w:rsidR="00AA3ED5" w:rsidRPr="009A4ED7">
        <w:rPr>
          <w:rFonts w:asciiTheme="minorHAnsi" w:hAnsiTheme="minorHAnsi" w:cstheme="minorHAnsi"/>
          <w:color w:val="auto"/>
        </w:rPr>
        <w:t>.</w:t>
      </w:r>
    </w:p>
    <w:p w14:paraId="10A3E1DB" w14:textId="77777777" w:rsidR="002914E0" w:rsidRDefault="002914E0" w:rsidP="009A4ED7">
      <w:pPr>
        <w:rPr>
          <w:rFonts w:asciiTheme="minorHAnsi" w:eastAsia="DengXian" w:hAnsiTheme="minorHAnsi" w:cstheme="minorHAnsi"/>
          <w:color w:val="auto"/>
          <w:szCs w:val="20"/>
          <w:shd w:val="clear" w:color="auto" w:fill="FFFFFF"/>
        </w:rPr>
      </w:pPr>
    </w:p>
    <w:p w14:paraId="20C3E060" w14:textId="298AA4B1" w:rsidR="00D914A6" w:rsidRPr="009A4ED7" w:rsidRDefault="005A16D8" w:rsidP="009A4ED7">
      <w:pPr>
        <w:rPr>
          <w:rFonts w:asciiTheme="minorHAnsi" w:eastAsia="DengXian" w:hAnsiTheme="minorHAnsi" w:cstheme="minorHAnsi"/>
          <w:color w:val="auto"/>
          <w:szCs w:val="20"/>
          <w:shd w:val="clear" w:color="auto" w:fill="FFFFFF"/>
        </w:rPr>
      </w:pPr>
      <w:r w:rsidRPr="009A4ED7">
        <w:rPr>
          <w:rFonts w:asciiTheme="minorHAnsi" w:eastAsia="DengXian" w:hAnsiTheme="minorHAnsi" w:cstheme="minorHAnsi"/>
          <w:color w:val="auto"/>
          <w:szCs w:val="20"/>
          <w:shd w:val="clear" w:color="auto" w:fill="FFFFFF"/>
        </w:rPr>
        <w:t xml:space="preserve">After 48 h, the samples were assessed </w:t>
      </w:r>
      <w:r w:rsidR="00B5774E">
        <w:rPr>
          <w:rFonts w:asciiTheme="minorHAnsi" w:eastAsia="DengXian" w:hAnsiTheme="minorHAnsi" w:cstheme="minorHAnsi"/>
          <w:color w:val="auto"/>
          <w:szCs w:val="20"/>
          <w:shd w:val="clear" w:color="auto" w:fill="FFFFFF"/>
        </w:rPr>
        <w:t>with</w:t>
      </w:r>
      <w:r w:rsidRPr="009A4ED7">
        <w:rPr>
          <w:rFonts w:asciiTheme="minorHAnsi" w:eastAsia="DengXian" w:hAnsiTheme="minorHAnsi" w:cstheme="minorHAnsi"/>
          <w:color w:val="auto"/>
          <w:szCs w:val="20"/>
          <w:shd w:val="clear" w:color="auto" w:fill="FFFFFF"/>
        </w:rPr>
        <w:t xml:space="preserve"> cell viability assay, and </w:t>
      </w:r>
      <w:r w:rsidR="00B5774E" w:rsidRPr="009A4ED7">
        <w:rPr>
          <w:rFonts w:asciiTheme="minorHAnsi" w:eastAsia="DengXian" w:hAnsiTheme="minorHAnsi" w:cstheme="minorHAnsi"/>
          <w:color w:val="auto"/>
          <w:szCs w:val="20"/>
          <w:shd w:val="clear" w:color="auto" w:fill="FFFFFF"/>
        </w:rPr>
        <w:t xml:space="preserve">colorectal cancer </w:t>
      </w:r>
      <w:r w:rsidR="00B5774E">
        <w:rPr>
          <w:rFonts w:asciiTheme="minorHAnsi" w:eastAsia="DengXian" w:hAnsiTheme="minorHAnsi" w:cstheme="minorHAnsi"/>
          <w:color w:val="auto"/>
          <w:szCs w:val="20"/>
          <w:shd w:val="clear" w:color="auto" w:fill="FFFFFF"/>
        </w:rPr>
        <w:t xml:space="preserve">cell death was observed upon treatment with LCF5 in a dose dependent manner, higher the LCF amount higher the observed cell death </w:t>
      </w:r>
      <w:r w:rsidR="00D914A6" w:rsidRPr="009A4ED7">
        <w:rPr>
          <w:rFonts w:asciiTheme="minorHAnsi" w:hAnsiTheme="minorHAnsi" w:cstheme="minorHAnsi"/>
          <w:color w:val="auto"/>
        </w:rPr>
        <w:t>(</w:t>
      </w:r>
      <w:r w:rsidR="00D914A6" w:rsidRPr="009A4ED7">
        <w:rPr>
          <w:rFonts w:asciiTheme="minorHAnsi" w:hAnsiTheme="minorHAnsi" w:cstheme="minorHAnsi"/>
          <w:b/>
          <w:color w:val="auto"/>
        </w:rPr>
        <w:t>Figure 3D</w:t>
      </w:r>
      <w:r w:rsidR="00D914A6" w:rsidRPr="009A4ED7">
        <w:rPr>
          <w:rFonts w:asciiTheme="minorHAnsi" w:hAnsiTheme="minorHAnsi" w:cstheme="minorHAnsi"/>
          <w:color w:val="auto"/>
        </w:rPr>
        <w:t xml:space="preserve">). </w:t>
      </w:r>
      <w:r w:rsidR="00971174" w:rsidRPr="009A4ED7">
        <w:rPr>
          <w:rFonts w:asciiTheme="minorHAnsi" w:hAnsiTheme="minorHAnsi" w:cstheme="minorHAnsi"/>
          <w:color w:val="auto"/>
        </w:rPr>
        <w:t>W</w:t>
      </w:r>
      <w:r w:rsidR="00D914A6" w:rsidRPr="009A4ED7">
        <w:rPr>
          <w:rFonts w:asciiTheme="minorHAnsi" w:hAnsiTheme="minorHAnsi" w:cstheme="minorHAnsi"/>
          <w:color w:val="auto"/>
        </w:rPr>
        <w:t>e</w:t>
      </w:r>
      <w:r w:rsidR="003819D6">
        <w:rPr>
          <w:rFonts w:asciiTheme="minorHAnsi" w:hAnsiTheme="minorHAnsi" w:cstheme="minorHAnsi"/>
          <w:color w:val="auto"/>
        </w:rPr>
        <w:t>,</w:t>
      </w:r>
      <w:r w:rsidR="00D914A6" w:rsidRPr="009A4ED7">
        <w:rPr>
          <w:rFonts w:asciiTheme="minorHAnsi" w:hAnsiTheme="minorHAnsi" w:cstheme="minorHAnsi"/>
          <w:color w:val="auto"/>
        </w:rPr>
        <w:t xml:space="preserve"> </w:t>
      </w:r>
      <w:r w:rsidR="00971174" w:rsidRPr="009A4ED7">
        <w:rPr>
          <w:rFonts w:asciiTheme="minorHAnsi" w:hAnsiTheme="minorHAnsi" w:cstheme="minorHAnsi"/>
          <w:color w:val="auto"/>
        </w:rPr>
        <w:t>then</w:t>
      </w:r>
      <w:r w:rsidR="003819D6">
        <w:rPr>
          <w:rFonts w:asciiTheme="minorHAnsi" w:hAnsiTheme="minorHAnsi" w:cstheme="minorHAnsi"/>
          <w:color w:val="auto"/>
        </w:rPr>
        <w:t>,</w:t>
      </w:r>
      <w:r w:rsidR="00971174" w:rsidRPr="009A4ED7">
        <w:rPr>
          <w:rFonts w:asciiTheme="minorHAnsi" w:hAnsiTheme="minorHAnsi" w:cstheme="minorHAnsi"/>
          <w:color w:val="auto"/>
        </w:rPr>
        <w:t xml:space="preserve"> </w:t>
      </w:r>
      <w:r w:rsidR="00D914A6" w:rsidRPr="009A4ED7">
        <w:rPr>
          <w:rFonts w:asciiTheme="minorHAnsi" w:hAnsiTheme="minorHAnsi" w:cstheme="minorHAnsi"/>
          <w:color w:val="auto"/>
        </w:rPr>
        <w:t xml:space="preserve">stained </w:t>
      </w:r>
      <w:r w:rsidR="00971174" w:rsidRPr="009A4ED7">
        <w:rPr>
          <w:rFonts w:asciiTheme="minorHAnsi" w:hAnsiTheme="minorHAnsi" w:cstheme="minorHAnsi"/>
          <w:color w:val="auto"/>
        </w:rPr>
        <w:t>the samples with</w:t>
      </w:r>
      <w:r w:rsidR="00D914A6" w:rsidRPr="009A4ED7">
        <w:rPr>
          <w:rFonts w:asciiTheme="minorHAnsi" w:hAnsiTheme="minorHAnsi" w:cstheme="minorHAnsi"/>
          <w:color w:val="auto"/>
        </w:rPr>
        <w:t xml:space="preserve"> </w:t>
      </w:r>
      <w:r w:rsidR="00B5774E">
        <w:rPr>
          <w:rFonts w:asciiTheme="minorHAnsi" w:hAnsiTheme="minorHAnsi" w:cstheme="minorHAnsi"/>
          <w:color w:val="auto"/>
        </w:rPr>
        <w:t>propidium iodide (</w:t>
      </w:r>
      <w:r w:rsidR="00D914A6" w:rsidRPr="009A4ED7">
        <w:rPr>
          <w:rFonts w:asciiTheme="minorHAnsi" w:hAnsiTheme="minorHAnsi" w:cstheme="minorHAnsi"/>
          <w:color w:val="auto"/>
        </w:rPr>
        <w:t>PI</w:t>
      </w:r>
      <w:r w:rsidR="00B5774E">
        <w:rPr>
          <w:rFonts w:asciiTheme="minorHAnsi" w:hAnsiTheme="minorHAnsi" w:cstheme="minorHAnsi"/>
          <w:color w:val="auto"/>
        </w:rPr>
        <w:t>)</w:t>
      </w:r>
      <w:r w:rsidR="00D914A6" w:rsidRPr="009A4ED7">
        <w:rPr>
          <w:rFonts w:asciiTheme="minorHAnsi" w:hAnsiTheme="minorHAnsi" w:cstheme="minorHAnsi"/>
          <w:color w:val="auto"/>
        </w:rPr>
        <w:t xml:space="preserve"> to observe apoptosis. As expected, the induction of apoptosis </w:t>
      </w:r>
      <w:r w:rsidR="00E66041" w:rsidRPr="009A4ED7">
        <w:rPr>
          <w:rFonts w:asciiTheme="minorHAnsi" w:hAnsiTheme="minorHAnsi" w:cstheme="minorHAnsi"/>
          <w:color w:val="auto"/>
          <w:lang w:eastAsia="ko-KR"/>
        </w:rPr>
        <w:t xml:space="preserve">was dependent on </w:t>
      </w:r>
      <w:r w:rsidR="00D914A6" w:rsidRPr="009A4ED7">
        <w:rPr>
          <w:rFonts w:asciiTheme="minorHAnsi" w:hAnsiTheme="minorHAnsi" w:cstheme="minorHAnsi"/>
          <w:color w:val="auto"/>
        </w:rPr>
        <w:t xml:space="preserve">the LCFS </w:t>
      </w:r>
      <w:r w:rsidR="00B5774E">
        <w:rPr>
          <w:rFonts w:asciiTheme="minorHAnsi" w:hAnsiTheme="minorHAnsi" w:cstheme="minorHAnsi"/>
          <w:color w:val="auto"/>
        </w:rPr>
        <w:lastRenderedPageBreak/>
        <w:t xml:space="preserve">dose </w:t>
      </w:r>
      <w:r w:rsidR="00D914A6" w:rsidRPr="009A4ED7">
        <w:rPr>
          <w:rFonts w:asciiTheme="minorHAnsi" w:hAnsiTheme="minorHAnsi" w:cstheme="minorHAnsi"/>
          <w:color w:val="auto"/>
        </w:rPr>
        <w:t>(</w:t>
      </w:r>
      <w:r w:rsidR="00D914A6" w:rsidRPr="009A4ED7">
        <w:rPr>
          <w:rFonts w:asciiTheme="minorHAnsi" w:hAnsiTheme="minorHAnsi" w:cstheme="minorHAnsi"/>
          <w:b/>
          <w:color w:val="auto"/>
        </w:rPr>
        <w:t>Figure 4A</w:t>
      </w:r>
      <w:r w:rsidR="009E13CB" w:rsidRPr="009A4ED7">
        <w:rPr>
          <w:rFonts w:asciiTheme="minorHAnsi" w:hAnsiTheme="minorHAnsi" w:cstheme="minorHAnsi"/>
          <w:b/>
          <w:color w:val="auto"/>
        </w:rPr>
        <w:t>,B,C</w:t>
      </w:r>
      <w:r w:rsidR="00D914A6" w:rsidRPr="009A4ED7">
        <w:rPr>
          <w:rFonts w:asciiTheme="minorHAnsi" w:hAnsiTheme="minorHAnsi" w:cstheme="minorHAnsi"/>
          <w:color w:val="auto"/>
        </w:rPr>
        <w:t xml:space="preserve">). </w:t>
      </w:r>
      <w:r w:rsidR="00B5774E">
        <w:rPr>
          <w:rFonts w:asciiTheme="minorHAnsi" w:hAnsiTheme="minorHAnsi" w:cstheme="minorHAnsi"/>
          <w:color w:val="auto"/>
        </w:rPr>
        <w:t>RT-PCR was performed to detect the changes in m</w:t>
      </w:r>
      <w:r w:rsidR="00D914A6" w:rsidRPr="009A4ED7">
        <w:rPr>
          <w:rFonts w:asciiTheme="minorHAnsi" w:hAnsiTheme="minorHAnsi" w:cstheme="minorHAnsi"/>
          <w:color w:val="auto"/>
        </w:rPr>
        <w:t xml:space="preserve">olecular markers of apoptosis </w:t>
      </w:r>
      <w:r w:rsidR="00B5774E">
        <w:rPr>
          <w:rFonts w:asciiTheme="minorHAnsi" w:hAnsiTheme="minorHAnsi" w:cstheme="minorHAnsi"/>
          <w:color w:val="auto"/>
        </w:rPr>
        <w:t xml:space="preserve">i.e., </w:t>
      </w:r>
      <w:r w:rsidR="00CB5C81" w:rsidRPr="009A4ED7">
        <w:rPr>
          <w:rFonts w:asciiTheme="minorHAnsi" w:hAnsiTheme="minorHAnsi" w:cstheme="minorHAnsi"/>
          <w:color w:val="auto"/>
        </w:rPr>
        <w:t xml:space="preserve">BAX, BAK and NOXA </w:t>
      </w:r>
      <w:r w:rsidR="00D914A6" w:rsidRPr="009A4ED7">
        <w:rPr>
          <w:rFonts w:asciiTheme="minorHAnsi" w:hAnsiTheme="minorHAnsi" w:cstheme="minorHAnsi"/>
          <w:color w:val="auto"/>
        </w:rPr>
        <w:t>(</w:t>
      </w:r>
      <w:r w:rsidR="009E13CB" w:rsidRPr="009A4ED7">
        <w:rPr>
          <w:rFonts w:asciiTheme="minorHAnsi" w:hAnsiTheme="minorHAnsi" w:cstheme="minorHAnsi"/>
          <w:b/>
          <w:color w:val="auto"/>
        </w:rPr>
        <w:t>Figure 5A</w:t>
      </w:r>
      <w:r w:rsidR="00D914A6" w:rsidRPr="009A4ED7">
        <w:rPr>
          <w:rFonts w:asciiTheme="minorHAnsi" w:hAnsiTheme="minorHAnsi" w:cstheme="minorHAnsi"/>
          <w:b/>
          <w:color w:val="auto"/>
        </w:rPr>
        <w:t>,</w:t>
      </w:r>
      <w:r w:rsidR="009E13CB" w:rsidRPr="009A4ED7">
        <w:rPr>
          <w:rFonts w:asciiTheme="minorHAnsi" w:hAnsiTheme="minorHAnsi" w:cstheme="minorHAnsi"/>
          <w:b/>
          <w:color w:val="auto"/>
        </w:rPr>
        <w:t>B</w:t>
      </w:r>
      <w:r w:rsidR="00D914A6" w:rsidRPr="009A4ED7">
        <w:rPr>
          <w:rFonts w:asciiTheme="minorHAnsi" w:hAnsiTheme="minorHAnsi" w:cstheme="minorHAnsi"/>
          <w:color w:val="auto"/>
        </w:rPr>
        <w:t xml:space="preserve">). </w:t>
      </w:r>
      <w:r w:rsidR="00E66041" w:rsidRPr="009A4ED7">
        <w:rPr>
          <w:rFonts w:asciiTheme="minorHAnsi" w:hAnsiTheme="minorHAnsi" w:cstheme="minorHAnsi"/>
          <w:color w:val="auto"/>
        </w:rPr>
        <w:t xml:space="preserve">Lastly, </w:t>
      </w:r>
      <w:r w:rsidR="00D914A6" w:rsidRPr="009A4ED7">
        <w:rPr>
          <w:rFonts w:asciiTheme="minorHAnsi" w:hAnsiTheme="minorHAnsi" w:cstheme="minorHAnsi"/>
          <w:color w:val="auto"/>
        </w:rPr>
        <w:t>apoptosis</w:t>
      </w:r>
      <w:r w:rsidR="00B5774E">
        <w:rPr>
          <w:rFonts w:asciiTheme="minorHAnsi" w:hAnsiTheme="minorHAnsi" w:cstheme="minorHAnsi"/>
          <w:color w:val="auto"/>
        </w:rPr>
        <w:t xml:space="preserve"> markers were studied</w:t>
      </w:r>
      <w:r w:rsidR="00D914A6" w:rsidRPr="009A4ED7">
        <w:rPr>
          <w:rFonts w:asciiTheme="minorHAnsi" w:hAnsiTheme="minorHAnsi" w:cstheme="minorHAnsi"/>
          <w:color w:val="auto"/>
        </w:rPr>
        <w:t xml:space="preserve"> using</w:t>
      </w:r>
      <w:r w:rsidR="009E13CB" w:rsidRPr="009A4ED7">
        <w:rPr>
          <w:rFonts w:asciiTheme="minorHAnsi" w:hAnsiTheme="minorHAnsi" w:cstheme="minorHAnsi"/>
          <w:color w:val="auto"/>
        </w:rPr>
        <w:t xml:space="preserve"> western blotting and Annexin V/</w:t>
      </w:r>
      <w:r w:rsidR="00D914A6" w:rsidRPr="009A4ED7">
        <w:rPr>
          <w:rFonts w:asciiTheme="minorHAnsi" w:hAnsiTheme="minorHAnsi" w:cstheme="minorHAnsi"/>
          <w:color w:val="auto"/>
        </w:rPr>
        <w:t xml:space="preserve">7AAD </w:t>
      </w:r>
      <w:r w:rsidR="00E66041" w:rsidRPr="009A4ED7">
        <w:rPr>
          <w:rFonts w:asciiTheme="minorHAnsi" w:hAnsiTheme="minorHAnsi" w:cstheme="minorHAnsi"/>
          <w:color w:val="auto"/>
        </w:rPr>
        <w:t xml:space="preserve">through </w:t>
      </w:r>
      <w:r w:rsidR="00D914A6" w:rsidRPr="009A4ED7">
        <w:rPr>
          <w:rFonts w:asciiTheme="minorHAnsi" w:hAnsiTheme="minorHAnsi" w:cstheme="minorHAnsi"/>
          <w:color w:val="auto"/>
        </w:rPr>
        <w:t>FACS (</w:t>
      </w:r>
      <w:r w:rsidR="00A03EDF" w:rsidRPr="009A4ED7">
        <w:rPr>
          <w:rFonts w:asciiTheme="minorHAnsi" w:hAnsiTheme="minorHAnsi" w:cstheme="minorHAnsi"/>
          <w:b/>
          <w:color w:val="auto"/>
        </w:rPr>
        <w:t>Figure 6A,B,C,D</w:t>
      </w:r>
      <w:r w:rsidR="00D914A6" w:rsidRPr="009A4ED7">
        <w:rPr>
          <w:rFonts w:asciiTheme="minorHAnsi" w:hAnsiTheme="minorHAnsi" w:cstheme="minorHAnsi"/>
          <w:color w:val="auto"/>
        </w:rPr>
        <w:t>).</w:t>
      </w:r>
      <w:r w:rsidR="00B5774E">
        <w:rPr>
          <w:rFonts w:asciiTheme="minorHAnsi" w:hAnsiTheme="minorHAnsi" w:cstheme="minorHAnsi"/>
          <w:color w:val="auto"/>
        </w:rPr>
        <w:t xml:space="preserve"> These observations </w:t>
      </w:r>
      <w:r w:rsidR="003819D6">
        <w:rPr>
          <w:rFonts w:asciiTheme="minorHAnsi" w:hAnsiTheme="minorHAnsi" w:cstheme="minorHAnsi"/>
          <w:color w:val="auto"/>
        </w:rPr>
        <w:t>show</w:t>
      </w:r>
      <w:r w:rsidR="00B5774E">
        <w:rPr>
          <w:rFonts w:asciiTheme="minorHAnsi" w:hAnsiTheme="minorHAnsi" w:cstheme="minorHAnsi"/>
          <w:color w:val="auto"/>
        </w:rPr>
        <w:t xml:space="preserve"> that </w:t>
      </w:r>
      <w:r w:rsidR="00A03EDF" w:rsidRPr="009A4ED7">
        <w:rPr>
          <w:rFonts w:asciiTheme="minorHAnsi" w:hAnsiTheme="minorHAnsi" w:cstheme="minorHAnsi"/>
          <w:color w:val="auto"/>
        </w:rPr>
        <w:t xml:space="preserve">LCFS effectively induced apoptosis in the 3D model. </w:t>
      </w:r>
    </w:p>
    <w:p w14:paraId="344A2BD7" w14:textId="77777777" w:rsidR="00D914A6" w:rsidRPr="009A4ED7" w:rsidRDefault="00D914A6" w:rsidP="009A4ED7">
      <w:pPr>
        <w:rPr>
          <w:rFonts w:asciiTheme="minorHAnsi" w:hAnsiTheme="minorHAnsi" w:cstheme="minorHAnsi"/>
          <w:b/>
          <w:color w:val="auto"/>
        </w:rPr>
      </w:pPr>
    </w:p>
    <w:p w14:paraId="3C9083F6" w14:textId="122C5466" w:rsidR="00B32616" w:rsidRPr="009A4ED7" w:rsidRDefault="00B32616" w:rsidP="009A4ED7">
      <w:pPr>
        <w:rPr>
          <w:rFonts w:asciiTheme="minorHAnsi" w:hAnsiTheme="minorHAnsi" w:cstheme="minorHAnsi"/>
          <w:bCs/>
          <w:color w:val="auto"/>
        </w:rPr>
      </w:pPr>
      <w:r w:rsidRPr="009A4ED7">
        <w:rPr>
          <w:rFonts w:asciiTheme="minorHAnsi" w:hAnsiTheme="minorHAnsi" w:cstheme="minorHAnsi"/>
          <w:b/>
          <w:color w:val="auto"/>
        </w:rPr>
        <w:t xml:space="preserve">FIGURE </w:t>
      </w:r>
      <w:r w:rsidR="0013621E" w:rsidRPr="009A4ED7">
        <w:rPr>
          <w:rFonts w:asciiTheme="minorHAnsi" w:hAnsiTheme="minorHAnsi" w:cstheme="minorHAnsi"/>
          <w:b/>
          <w:color w:val="auto"/>
        </w:rPr>
        <w:t xml:space="preserve">AND TABLE </w:t>
      </w:r>
      <w:r w:rsidRPr="009A4ED7">
        <w:rPr>
          <w:rFonts w:asciiTheme="minorHAnsi" w:hAnsiTheme="minorHAnsi" w:cstheme="minorHAnsi"/>
          <w:b/>
          <w:color w:val="auto"/>
        </w:rPr>
        <w:t>LEGENDS:</w:t>
      </w:r>
      <w:r w:rsidRPr="009A4ED7">
        <w:rPr>
          <w:rFonts w:asciiTheme="minorHAnsi" w:hAnsiTheme="minorHAnsi" w:cstheme="minorHAnsi"/>
          <w:color w:val="auto"/>
        </w:rPr>
        <w:t xml:space="preserve"> </w:t>
      </w:r>
    </w:p>
    <w:p w14:paraId="6055E763" w14:textId="77777777" w:rsidR="001E011A" w:rsidRDefault="001E011A" w:rsidP="009A4ED7">
      <w:pPr>
        <w:rPr>
          <w:rFonts w:asciiTheme="minorHAnsi" w:hAnsiTheme="minorHAnsi" w:cstheme="minorHAnsi"/>
          <w:b/>
          <w:color w:val="auto"/>
          <w:lang w:eastAsia="ko-KR"/>
        </w:rPr>
      </w:pPr>
    </w:p>
    <w:p w14:paraId="75182EC3" w14:textId="14074060" w:rsidR="00B32616" w:rsidRPr="009A4ED7" w:rsidRDefault="00F63C13" w:rsidP="009A4ED7">
      <w:pPr>
        <w:rPr>
          <w:rFonts w:asciiTheme="minorHAnsi" w:hAnsiTheme="minorHAnsi" w:cstheme="minorHAnsi"/>
          <w:color w:val="auto"/>
          <w:lang w:eastAsia="ko-KR"/>
        </w:rPr>
      </w:pPr>
      <w:r w:rsidRPr="009A4ED7">
        <w:rPr>
          <w:rFonts w:asciiTheme="minorHAnsi" w:hAnsiTheme="minorHAnsi" w:cstheme="minorHAnsi"/>
          <w:b/>
          <w:color w:val="auto"/>
          <w:lang w:eastAsia="ko-KR"/>
        </w:rPr>
        <w:t xml:space="preserve">Figure 1: </w:t>
      </w:r>
      <w:r w:rsidR="00E77713" w:rsidRPr="009A4ED7">
        <w:rPr>
          <w:rFonts w:asciiTheme="minorHAnsi" w:hAnsiTheme="minorHAnsi" w:cstheme="minorHAnsi"/>
          <w:b/>
          <w:color w:val="auto"/>
          <w:lang w:eastAsia="ko-KR"/>
        </w:rPr>
        <w:t xml:space="preserve">Schematic representation of spheroid formation and LCFS preparation. </w:t>
      </w:r>
      <w:r w:rsidR="00E77713" w:rsidRPr="009A4ED7">
        <w:rPr>
          <w:rFonts w:asciiTheme="minorHAnsi" w:hAnsiTheme="minorHAnsi" w:cstheme="minorHAnsi"/>
          <w:color w:val="auto"/>
          <w:lang w:eastAsia="ko-KR"/>
        </w:rPr>
        <w:t>(</w:t>
      </w:r>
      <w:r w:rsidR="00E77713" w:rsidRPr="009A4ED7">
        <w:rPr>
          <w:rFonts w:asciiTheme="minorHAnsi" w:hAnsiTheme="minorHAnsi" w:cstheme="minorHAnsi"/>
          <w:b/>
          <w:color w:val="auto"/>
          <w:lang w:eastAsia="ko-KR"/>
        </w:rPr>
        <w:t>A</w:t>
      </w:r>
      <w:r w:rsidR="00E77713" w:rsidRPr="009A4ED7">
        <w:rPr>
          <w:rFonts w:asciiTheme="minorHAnsi" w:hAnsiTheme="minorHAnsi" w:cstheme="minorHAnsi"/>
          <w:color w:val="auto"/>
          <w:lang w:eastAsia="ko-KR"/>
        </w:rPr>
        <w:t xml:space="preserve">) </w:t>
      </w:r>
      <w:r w:rsidR="00413697" w:rsidRPr="009A4ED7">
        <w:rPr>
          <w:rFonts w:asciiTheme="minorHAnsi" w:hAnsiTheme="minorHAnsi" w:cstheme="minorHAnsi"/>
          <w:color w:val="auto"/>
          <w:lang w:eastAsia="ko-KR"/>
        </w:rPr>
        <w:t xml:space="preserve">Schematic representation images of the LSFS generation protocol are marked by (i-iv) </w:t>
      </w:r>
      <w:r w:rsidR="00E77713" w:rsidRPr="009A4ED7">
        <w:rPr>
          <w:rFonts w:asciiTheme="minorHAnsi" w:hAnsiTheme="minorHAnsi" w:cstheme="minorHAnsi"/>
          <w:color w:val="auto"/>
          <w:lang w:eastAsia="ko-KR"/>
        </w:rPr>
        <w:t>(</w:t>
      </w:r>
      <w:r w:rsidR="00E77713" w:rsidRPr="009A4ED7">
        <w:rPr>
          <w:rFonts w:asciiTheme="minorHAnsi" w:hAnsiTheme="minorHAnsi" w:cstheme="minorHAnsi"/>
          <w:b/>
          <w:color w:val="auto"/>
          <w:lang w:eastAsia="ko-KR"/>
        </w:rPr>
        <w:t>B</w:t>
      </w:r>
      <w:r w:rsidR="00E77713" w:rsidRPr="009A4ED7">
        <w:rPr>
          <w:rFonts w:asciiTheme="minorHAnsi" w:hAnsiTheme="minorHAnsi" w:cstheme="minorHAnsi"/>
          <w:color w:val="auto"/>
          <w:lang w:eastAsia="ko-KR"/>
        </w:rPr>
        <w:t>)</w:t>
      </w:r>
      <w:r w:rsidR="00413697" w:rsidRPr="009A4ED7">
        <w:rPr>
          <w:rFonts w:asciiTheme="minorHAnsi" w:hAnsiTheme="minorHAnsi" w:cstheme="minorHAnsi"/>
          <w:color w:val="auto"/>
          <w:lang w:eastAsia="ko-KR"/>
        </w:rPr>
        <w:t xml:space="preserve"> Schematic</w:t>
      </w:r>
      <w:r w:rsidR="00FE1DAD">
        <w:rPr>
          <w:rFonts w:asciiTheme="minorHAnsi" w:hAnsiTheme="minorHAnsi" w:cstheme="minorHAnsi"/>
          <w:color w:val="auto"/>
          <w:lang w:eastAsia="ko-KR"/>
        </w:rPr>
        <w:t xml:space="preserve">s </w:t>
      </w:r>
      <w:r w:rsidR="00413697" w:rsidRPr="009A4ED7">
        <w:rPr>
          <w:rFonts w:asciiTheme="minorHAnsi" w:hAnsiTheme="minorHAnsi" w:cstheme="minorHAnsi"/>
          <w:color w:val="auto"/>
          <w:lang w:eastAsia="ko-KR"/>
        </w:rPr>
        <w:t>of the methylcellulose-mediated spheroid formation are marked by (i-iii)</w:t>
      </w:r>
      <w:r w:rsidR="008D59B9">
        <w:rPr>
          <w:rFonts w:asciiTheme="minorHAnsi" w:hAnsiTheme="minorHAnsi" w:cstheme="minorHAnsi"/>
          <w:color w:val="auto"/>
          <w:lang w:eastAsia="ko-KR"/>
        </w:rPr>
        <w:t>.</w:t>
      </w:r>
      <w:r w:rsidR="00E77713" w:rsidRPr="009A4ED7">
        <w:rPr>
          <w:rFonts w:asciiTheme="minorHAnsi" w:hAnsiTheme="minorHAnsi" w:cstheme="minorHAnsi"/>
          <w:color w:val="auto"/>
          <w:lang w:eastAsia="ko-KR"/>
        </w:rPr>
        <w:t xml:space="preserve"> </w:t>
      </w:r>
    </w:p>
    <w:p w14:paraId="12361770" w14:textId="77777777" w:rsidR="001E011A" w:rsidRDefault="001E011A" w:rsidP="009A4ED7">
      <w:pPr>
        <w:rPr>
          <w:rFonts w:asciiTheme="minorHAnsi" w:hAnsiTheme="minorHAnsi" w:cstheme="minorHAnsi"/>
          <w:b/>
          <w:color w:val="auto"/>
          <w:lang w:eastAsia="ko-KR"/>
        </w:rPr>
      </w:pPr>
    </w:p>
    <w:p w14:paraId="18F514E3" w14:textId="6EC9CFC2" w:rsidR="00E77713" w:rsidRPr="009A4ED7" w:rsidRDefault="00E77713" w:rsidP="009A4ED7">
      <w:pPr>
        <w:rPr>
          <w:rFonts w:asciiTheme="minorHAnsi" w:hAnsiTheme="minorHAnsi" w:cstheme="minorHAnsi"/>
          <w:color w:val="auto"/>
          <w:lang w:eastAsia="ko-KR"/>
        </w:rPr>
      </w:pPr>
      <w:r w:rsidRPr="009A4ED7">
        <w:rPr>
          <w:rFonts w:asciiTheme="minorHAnsi" w:hAnsiTheme="minorHAnsi" w:cstheme="minorHAnsi"/>
          <w:b/>
          <w:color w:val="auto"/>
          <w:lang w:eastAsia="ko-KR"/>
        </w:rPr>
        <w:t>Figure 2: Methylcellul</w:t>
      </w:r>
      <w:r w:rsidR="00540666" w:rsidRPr="009A4ED7">
        <w:rPr>
          <w:rFonts w:asciiTheme="minorHAnsi" w:hAnsiTheme="minorHAnsi" w:cstheme="minorHAnsi"/>
          <w:b/>
          <w:color w:val="auto"/>
          <w:lang w:eastAsia="ko-KR"/>
        </w:rPr>
        <w:t>ose</w:t>
      </w:r>
      <w:r w:rsidR="00E66041" w:rsidRPr="009A4ED7">
        <w:rPr>
          <w:rFonts w:asciiTheme="minorHAnsi" w:hAnsiTheme="minorHAnsi" w:cstheme="minorHAnsi"/>
          <w:b/>
          <w:color w:val="auto"/>
          <w:lang w:eastAsia="ko-KR"/>
        </w:rPr>
        <w:t>-</w:t>
      </w:r>
      <w:r w:rsidR="00540666" w:rsidRPr="009A4ED7">
        <w:rPr>
          <w:rFonts w:asciiTheme="minorHAnsi" w:hAnsiTheme="minorHAnsi" w:cstheme="minorHAnsi"/>
          <w:b/>
          <w:color w:val="auto"/>
          <w:lang w:eastAsia="ko-KR"/>
        </w:rPr>
        <w:t>mediated spheroid formation</w:t>
      </w:r>
      <w:r w:rsidRPr="009A4ED7">
        <w:rPr>
          <w:rFonts w:asciiTheme="minorHAnsi" w:hAnsiTheme="minorHAnsi" w:cstheme="minorHAnsi"/>
          <w:b/>
          <w:color w:val="auto"/>
          <w:lang w:eastAsia="ko-KR"/>
        </w:rPr>
        <w:t xml:space="preserve">. </w:t>
      </w:r>
      <w:r w:rsidRPr="009A4ED7">
        <w:rPr>
          <w:rFonts w:asciiTheme="minorHAnsi" w:hAnsiTheme="minorHAnsi" w:cstheme="minorHAnsi"/>
          <w:color w:val="auto"/>
          <w:lang w:eastAsia="ko-KR"/>
        </w:rPr>
        <w:t>(</w:t>
      </w:r>
      <w:r w:rsidRPr="009A4ED7">
        <w:rPr>
          <w:rFonts w:asciiTheme="minorHAnsi" w:hAnsiTheme="minorHAnsi" w:cstheme="minorHAnsi"/>
          <w:b/>
          <w:color w:val="auto"/>
          <w:lang w:eastAsia="ko-KR"/>
        </w:rPr>
        <w:t>A</w:t>
      </w:r>
      <w:r w:rsidRPr="009A4ED7">
        <w:rPr>
          <w:rFonts w:asciiTheme="minorHAnsi" w:hAnsiTheme="minorHAnsi" w:cstheme="minorHAnsi"/>
          <w:color w:val="auto"/>
          <w:lang w:eastAsia="ko-KR"/>
        </w:rPr>
        <w:t>) Representative images of methylcellulose</w:t>
      </w:r>
      <w:r w:rsidR="00E66041" w:rsidRPr="009A4ED7">
        <w:rPr>
          <w:rFonts w:asciiTheme="minorHAnsi" w:hAnsiTheme="minorHAnsi" w:cstheme="minorHAnsi"/>
          <w:color w:val="auto"/>
          <w:lang w:eastAsia="ko-KR"/>
        </w:rPr>
        <w:t>-</w:t>
      </w:r>
      <w:r w:rsidRPr="009A4ED7">
        <w:rPr>
          <w:rFonts w:asciiTheme="minorHAnsi" w:hAnsiTheme="minorHAnsi" w:cstheme="minorHAnsi"/>
          <w:color w:val="auto"/>
          <w:lang w:eastAsia="ko-KR"/>
        </w:rPr>
        <w:t>mediated spheroid formation of HT</w:t>
      </w:r>
      <w:r w:rsidR="003430A9" w:rsidRPr="009A4ED7">
        <w:rPr>
          <w:rFonts w:asciiTheme="minorHAnsi" w:hAnsiTheme="minorHAnsi" w:cstheme="minorHAnsi"/>
          <w:color w:val="auto"/>
          <w:lang w:eastAsia="ko-KR"/>
        </w:rPr>
        <w:t>-</w:t>
      </w:r>
      <w:r w:rsidRPr="009A4ED7">
        <w:rPr>
          <w:rFonts w:asciiTheme="minorHAnsi" w:hAnsiTheme="minorHAnsi" w:cstheme="minorHAnsi"/>
          <w:color w:val="auto"/>
          <w:lang w:eastAsia="ko-KR"/>
        </w:rPr>
        <w:t>29, DLD1</w:t>
      </w:r>
      <w:r w:rsidR="00E66041" w:rsidRPr="009A4ED7">
        <w:rPr>
          <w:rFonts w:asciiTheme="minorHAnsi" w:hAnsiTheme="minorHAnsi" w:cstheme="minorHAnsi"/>
          <w:color w:val="auto"/>
          <w:lang w:eastAsia="ko-KR"/>
        </w:rPr>
        <w:t>,</w:t>
      </w:r>
      <w:r w:rsidRPr="009A4ED7">
        <w:rPr>
          <w:rFonts w:asciiTheme="minorHAnsi" w:hAnsiTheme="minorHAnsi" w:cstheme="minorHAnsi"/>
          <w:color w:val="auto"/>
          <w:lang w:eastAsia="ko-KR"/>
        </w:rPr>
        <w:t xml:space="preserve"> and WiDr. Cells were seeded in ultra-low attachment 96</w:t>
      </w:r>
      <w:r w:rsidR="00E66041" w:rsidRPr="009A4ED7">
        <w:rPr>
          <w:rFonts w:asciiTheme="minorHAnsi" w:hAnsiTheme="minorHAnsi" w:cstheme="minorHAnsi"/>
          <w:color w:val="auto"/>
          <w:lang w:eastAsia="ko-KR"/>
        </w:rPr>
        <w:t>-</w:t>
      </w:r>
      <w:r w:rsidRPr="009A4ED7">
        <w:rPr>
          <w:rFonts w:asciiTheme="minorHAnsi" w:hAnsiTheme="minorHAnsi" w:cstheme="minorHAnsi"/>
          <w:color w:val="auto"/>
          <w:lang w:eastAsia="ko-KR"/>
        </w:rPr>
        <w:t xml:space="preserve">well round bottom plates with methylcellulose </w:t>
      </w:r>
      <w:r w:rsidR="00E66041" w:rsidRPr="009A4ED7">
        <w:rPr>
          <w:rFonts w:asciiTheme="minorHAnsi" w:hAnsiTheme="minorHAnsi" w:cstheme="minorHAnsi"/>
          <w:color w:val="auto"/>
          <w:lang w:eastAsia="ko-KR"/>
        </w:rPr>
        <w:t xml:space="preserve">concentrations of </w:t>
      </w:r>
      <w:r w:rsidR="005451AE" w:rsidRPr="009A4ED7">
        <w:rPr>
          <w:rFonts w:asciiTheme="minorHAnsi" w:hAnsiTheme="minorHAnsi" w:cstheme="minorHAnsi"/>
          <w:color w:val="auto"/>
          <w:lang w:eastAsia="ko-KR"/>
        </w:rPr>
        <w:t>0.1-1.2% for 48 h</w:t>
      </w:r>
      <w:r w:rsidRPr="009A4ED7">
        <w:rPr>
          <w:rFonts w:asciiTheme="minorHAnsi" w:hAnsiTheme="minorHAnsi" w:cstheme="minorHAnsi"/>
          <w:color w:val="auto"/>
          <w:lang w:eastAsia="ko-KR"/>
        </w:rPr>
        <w:t>. Scale bar</w:t>
      </w:r>
      <w:r w:rsidR="00901CE4" w:rsidRPr="009A4ED7">
        <w:rPr>
          <w:rFonts w:asciiTheme="minorHAnsi" w:hAnsiTheme="minorHAnsi" w:cstheme="minorHAnsi"/>
          <w:color w:val="auto"/>
          <w:lang w:eastAsia="ko-KR"/>
        </w:rPr>
        <w:t xml:space="preserve"> 10</w:t>
      </w:r>
      <w:r w:rsidRPr="009A4ED7">
        <w:rPr>
          <w:rFonts w:asciiTheme="minorHAnsi" w:hAnsiTheme="minorHAnsi" w:cstheme="minorHAnsi"/>
          <w:color w:val="auto"/>
          <w:lang w:eastAsia="ko-KR"/>
        </w:rPr>
        <w:t xml:space="preserve"> </w:t>
      </w:r>
      <w:r w:rsidR="00FA69D3" w:rsidRPr="009A4ED7">
        <w:rPr>
          <w:rFonts w:asciiTheme="minorHAnsi" w:hAnsiTheme="minorHAnsi" w:cstheme="minorHAnsi"/>
          <w:color w:val="auto"/>
          <w:lang w:eastAsia="ko-KR"/>
        </w:rPr>
        <w:t>μ</w:t>
      </w:r>
      <w:r w:rsidRPr="009A4ED7">
        <w:rPr>
          <w:rFonts w:asciiTheme="minorHAnsi" w:hAnsiTheme="minorHAnsi" w:cstheme="minorHAnsi"/>
          <w:color w:val="auto"/>
          <w:lang w:eastAsia="ko-KR"/>
        </w:rPr>
        <w:t>m (</w:t>
      </w:r>
      <w:r w:rsidR="00845FA4" w:rsidRPr="009A4ED7">
        <w:rPr>
          <w:rFonts w:asciiTheme="minorHAnsi" w:hAnsiTheme="minorHAnsi" w:cstheme="minorHAnsi"/>
          <w:color w:val="auto"/>
          <w:lang w:eastAsia="ko-KR"/>
        </w:rPr>
        <w:t>n=3 for each experiment</w:t>
      </w:r>
      <w:r w:rsidRPr="009A4ED7">
        <w:rPr>
          <w:rFonts w:asciiTheme="minorHAnsi" w:hAnsiTheme="minorHAnsi" w:cstheme="minorHAnsi"/>
          <w:color w:val="auto"/>
          <w:lang w:eastAsia="ko-KR"/>
        </w:rPr>
        <w:t>)</w:t>
      </w:r>
      <w:r w:rsidR="008D59B9">
        <w:rPr>
          <w:rFonts w:asciiTheme="minorHAnsi" w:hAnsiTheme="minorHAnsi" w:cstheme="minorHAnsi"/>
          <w:color w:val="auto"/>
          <w:lang w:eastAsia="ko-KR"/>
        </w:rPr>
        <w:t>.</w:t>
      </w:r>
    </w:p>
    <w:p w14:paraId="5DD00E16" w14:textId="77777777" w:rsidR="001E011A" w:rsidRDefault="001E011A" w:rsidP="009A4ED7">
      <w:pPr>
        <w:rPr>
          <w:rFonts w:asciiTheme="minorHAnsi" w:hAnsiTheme="minorHAnsi" w:cstheme="minorHAnsi"/>
          <w:b/>
          <w:color w:val="auto"/>
          <w:lang w:eastAsia="ko-KR"/>
        </w:rPr>
      </w:pPr>
    </w:p>
    <w:p w14:paraId="4C56CA31" w14:textId="29D25C86" w:rsidR="00AA3ED5" w:rsidRPr="009A4ED7" w:rsidRDefault="00E77713" w:rsidP="009A4ED7">
      <w:pPr>
        <w:rPr>
          <w:rFonts w:asciiTheme="minorHAnsi" w:hAnsiTheme="minorHAnsi" w:cstheme="minorHAnsi"/>
          <w:color w:val="auto"/>
          <w:lang w:eastAsia="ko-KR"/>
        </w:rPr>
      </w:pPr>
      <w:r w:rsidRPr="009A4ED7">
        <w:rPr>
          <w:rFonts w:asciiTheme="minorHAnsi" w:hAnsiTheme="minorHAnsi" w:cstheme="minorHAnsi"/>
          <w:b/>
          <w:color w:val="auto"/>
          <w:lang w:eastAsia="ko-KR"/>
        </w:rPr>
        <w:t>Figure 3:</w:t>
      </w:r>
      <w:r w:rsidR="00FA69D3" w:rsidRPr="009A4ED7">
        <w:rPr>
          <w:rFonts w:asciiTheme="minorHAnsi" w:hAnsiTheme="minorHAnsi" w:cstheme="minorHAnsi"/>
          <w:b/>
          <w:color w:val="auto"/>
          <w:lang w:eastAsia="ko-KR"/>
        </w:rPr>
        <w:t xml:space="preserve"> </w:t>
      </w:r>
      <w:r w:rsidR="00AA3ED5" w:rsidRPr="009A4ED7">
        <w:rPr>
          <w:rFonts w:asciiTheme="minorHAnsi" w:hAnsiTheme="minorHAnsi" w:cstheme="minorHAnsi"/>
          <w:b/>
          <w:color w:val="auto"/>
          <w:lang w:eastAsia="ko-KR"/>
        </w:rPr>
        <w:t xml:space="preserve">Evaluation of LCFS concentration and spheroid morphology. </w:t>
      </w:r>
      <w:r w:rsidR="00AA3ED5" w:rsidRPr="009A4ED7">
        <w:rPr>
          <w:rFonts w:asciiTheme="minorHAnsi" w:hAnsiTheme="minorHAnsi" w:cstheme="minorHAnsi"/>
          <w:color w:val="auto"/>
          <w:lang w:eastAsia="ko-KR"/>
        </w:rPr>
        <w:t>(</w:t>
      </w:r>
      <w:r w:rsidR="00AA3ED5" w:rsidRPr="00FE1DAD">
        <w:rPr>
          <w:rFonts w:asciiTheme="minorHAnsi" w:hAnsiTheme="minorHAnsi" w:cstheme="minorHAnsi"/>
          <w:b/>
          <w:bCs/>
          <w:color w:val="auto"/>
          <w:lang w:eastAsia="ko-KR"/>
        </w:rPr>
        <w:t>A</w:t>
      </w:r>
      <w:r w:rsidR="00AA3ED5" w:rsidRPr="009A4ED7">
        <w:rPr>
          <w:rFonts w:asciiTheme="minorHAnsi" w:hAnsiTheme="minorHAnsi" w:cstheme="minorHAnsi"/>
          <w:color w:val="auto"/>
          <w:lang w:eastAsia="ko-KR"/>
        </w:rPr>
        <w:t>) Representative images of HT-2</w:t>
      </w:r>
      <w:r w:rsidR="005451AE" w:rsidRPr="009A4ED7">
        <w:rPr>
          <w:rFonts w:asciiTheme="minorHAnsi" w:hAnsiTheme="minorHAnsi" w:cstheme="minorHAnsi"/>
          <w:color w:val="auto"/>
          <w:lang w:eastAsia="ko-KR"/>
        </w:rPr>
        <w:t>9 treated with LCFS for 48 h</w:t>
      </w:r>
      <w:r w:rsidR="00AA3ED5" w:rsidRPr="009A4ED7">
        <w:rPr>
          <w:rFonts w:asciiTheme="minorHAnsi" w:hAnsiTheme="minorHAnsi" w:cstheme="minorHAnsi"/>
          <w:color w:val="auto"/>
          <w:lang w:eastAsia="ko-KR"/>
        </w:rPr>
        <w:t>. Scale bar 100 μm. (</w:t>
      </w:r>
      <w:r w:rsidR="00AA3ED5" w:rsidRPr="00FE1DAD">
        <w:rPr>
          <w:rFonts w:asciiTheme="minorHAnsi" w:hAnsiTheme="minorHAnsi" w:cstheme="minorHAnsi"/>
          <w:b/>
          <w:bCs/>
          <w:color w:val="auto"/>
          <w:lang w:eastAsia="ko-KR"/>
        </w:rPr>
        <w:t>B</w:t>
      </w:r>
      <w:r w:rsidR="00AA3ED5" w:rsidRPr="009A4ED7">
        <w:rPr>
          <w:rFonts w:asciiTheme="minorHAnsi" w:hAnsiTheme="minorHAnsi" w:cstheme="minorHAnsi"/>
          <w:color w:val="auto"/>
          <w:lang w:eastAsia="ko-KR"/>
        </w:rPr>
        <w:t>) HT-29, DLD1, and WiDr spheroids treated with increasing doses of LCFS for 48 h. All spheroids had disrupted edges at 12.5-25% LCFS. Scale bar 20 μm (n=3 for each experiment) (</w:t>
      </w:r>
      <w:r w:rsidR="00AA3ED5" w:rsidRPr="00FE1DAD">
        <w:rPr>
          <w:rFonts w:asciiTheme="minorHAnsi" w:hAnsiTheme="minorHAnsi" w:cstheme="minorHAnsi"/>
          <w:b/>
          <w:bCs/>
          <w:color w:val="auto"/>
          <w:lang w:eastAsia="ko-KR"/>
        </w:rPr>
        <w:t>C</w:t>
      </w:r>
      <w:r w:rsidR="00AA3ED5" w:rsidRPr="009A4ED7">
        <w:rPr>
          <w:rFonts w:asciiTheme="minorHAnsi" w:hAnsiTheme="minorHAnsi" w:cstheme="minorHAnsi"/>
          <w:color w:val="auto"/>
          <w:lang w:eastAsia="ko-KR"/>
        </w:rPr>
        <w:t>) Spheroid morphologies of HT-29, DLD1, and WiDr spheroids treated with 25 % LCFS for 24 and 48 h. Scale bar 20 μm (n = 3) (</w:t>
      </w:r>
      <w:r w:rsidR="00AA3ED5" w:rsidRPr="00FE1DAD">
        <w:rPr>
          <w:rFonts w:asciiTheme="minorHAnsi" w:hAnsiTheme="minorHAnsi" w:cstheme="minorHAnsi"/>
          <w:b/>
          <w:bCs/>
          <w:color w:val="auto"/>
          <w:lang w:eastAsia="ko-KR"/>
        </w:rPr>
        <w:t>D</w:t>
      </w:r>
      <w:r w:rsidR="00AA3ED5" w:rsidRPr="009A4ED7">
        <w:rPr>
          <w:rFonts w:asciiTheme="minorHAnsi" w:hAnsiTheme="minorHAnsi" w:cstheme="minorHAnsi"/>
          <w:color w:val="auto"/>
          <w:lang w:eastAsia="ko-KR"/>
        </w:rPr>
        <w:t>) Measured cell viability, shown as mean ± SEM. ***, P &lt; 0.05 (n</w:t>
      </w:r>
      <w:r w:rsidR="00FE1DAD">
        <w:rPr>
          <w:rFonts w:asciiTheme="minorHAnsi" w:hAnsiTheme="minorHAnsi" w:cstheme="minorHAnsi"/>
          <w:color w:val="auto"/>
          <w:lang w:eastAsia="ko-KR"/>
        </w:rPr>
        <w:t xml:space="preserve"> </w:t>
      </w:r>
      <w:r w:rsidR="00AA3ED5" w:rsidRPr="009A4ED7">
        <w:rPr>
          <w:rFonts w:asciiTheme="minorHAnsi" w:hAnsiTheme="minorHAnsi" w:cstheme="minorHAnsi"/>
          <w:color w:val="auto"/>
          <w:lang w:eastAsia="ko-KR"/>
        </w:rPr>
        <w:t>=</w:t>
      </w:r>
      <w:r w:rsidR="00FE1DAD">
        <w:rPr>
          <w:rFonts w:asciiTheme="minorHAnsi" w:hAnsiTheme="minorHAnsi" w:cstheme="minorHAnsi"/>
          <w:color w:val="auto"/>
          <w:lang w:eastAsia="ko-KR"/>
        </w:rPr>
        <w:t xml:space="preserve"> </w:t>
      </w:r>
      <w:r w:rsidR="00AA3ED5" w:rsidRPr="009A4ED7">
        <w:rPr>
          <w:rFonts w:asciiTheme="minorHAnsi" w:hAnsiTheme="minorHAnsi" w:cstheme="minorHAnsi"/>
          <w:color w:val="auto"/>
          <w:lang w:eastAsia="ko-KR"/>
        </w:rPr>
        <w:t>3 for each experiment).</w:t>
      </w:r>
    </w:p>
    <w:p w14:paraId="54E56747" w14:textId="77777777" w:rsidR="001E011A" w:rsidRDefault="001E011A" w:rsidP="009A4ED7">
      <w:pPr>
        <w:rPr>
          <w:rFonts w:asciiTheme="minorHAnsi" w:hAnsiTheme="minorHAnsi" w:cstheme="minorHAnsi"/>
          <w:b/>
          <w:color w:val="auto"/>
          <w:lang w:eastAsia="ko-KR"/>
        </w:rPr>
      </w:pPr>
    </w:p>
    <w:p w14:paraId="192B9513" w14:textId="1B0E4923" w:rsidR="00A03EDF" w:rsidRPr="009A4ED7" w:rsidRDefault="00BE44C9" w:rsidP="009A4ED7">
      <w:pPr>
        <w:rPr>
          <w:rFonts w:asciiTheme="minorHAnsi" w:hAnsiTheme="minorHAnsi" w:cstheme="minorHAnsi"/>
          <w:color w:val="auto"/>
          <w:lang w:eastAsia="ko-KR"/>
        </w:rPr>
      </w:pPr>
      <w:r w:rsidRPr="009A4ED7">
        <w:rPr>
          <w:rFonts w:asciiTheme="minorHAnsi" w:hAnsiTheme="minorHAnsi" w:cstheme="minorHAnsi"/>
          <w:b/>
          <w:color w:val="auto"/>
          <w:lang w:eastAsia="ko-KR"/>
        </w:rPr>
        <w:t>Figure 4: Propidium iodide</w:t>
      </w:r>
      <w:r w:rsidR="00A03EDF" w:rsidRPr="009A4ED7">
        <w:rPr>
          <w:rFonts w:asciiTheme="minorHAnsi" w:hAnsiTheme="minorHAnsi" w:cstheme="minorHAnsi"/>
          <w:b/>
          <w:color w:val="auto"/>
          <w:lang w:eastAsia="ko-KR"/>
        </w:rPr>
        <w:t xml:space="preserve"> staining of the spheroids</w:t>
      </w:r>
      <w:r w:rsidR="00D80249" w:rsidRPr="009A4ED7">
        <w:rPr>
          <w:rFonts w:asciiTheme="minorHAnsi" w:hAnsiTheme="minorHAnsi" w:cstheme="minorHAnsi"/>
          <w:color w:val="auto"/>
          <w:lang w:eastAsia="ko-KR"/>
        </w:rPr>
        <w:t>. Representative images of PI staining in (</w:t>
      </w:r>
      <w:r w:rsidR="00D80249" w:rsidRPr="00FE1DAD">
        <w:rPr>
          <w:rFonts w:asciiTheme="minorHAnsi" w:hAnsiTheme="minorHAnsi" w:cstheme="minorHAnsi"/>
          <w:b/>
          <w:bCs/>
          <w:color w:val="auto"/>
          <w:lang w:eastAsia="ko-KR"/>
        </w:rPr>
        <w:t>A</w:t>
      </w:r>
      <w:r w:rsidR="00D80249" w:rsidRPr="009A4ED7">
        <w:rPr>
          <w:rFonts w:asciiTheme="minorHAnsi" w:hAnsiTheme="minorHAnsi" w:cstheme="minorHAnsi"/>
          <w:color w:val="auto"/>
          <w:lang w:eastAsia="ko-KR"/>
        </w:rPr>
        <w:t>) HT-29, (</w:t>
      </w:r>
      <w:r w:rsidR="00D80249" w:rsidRPr="00FE1DAD">
        <w:rPr>
          <w:rFonts w:asciiTheme="minorHAnsi" w:hAnsiTheme="minorHAnsi" w:cstheme="minorHAnsi"/>
          <w:b/>
          <w:bCs/>
          <w:color w:val="auto"/>
          <w:lang w:eastAsia="ko-KR"/>
        </w:rPr>
        <w:t>B</w:t>
      </w:r>
      <w:r w:rsidR="00D80249" w:rsidRPr="009A4ED7">
        <w:rPr>
          <w:rFonts w:asciiTheme="minorHAnsi" w:hAnsiTheme="minorHAnsi" w:cstheme="minorHAnsi"/>
          <w:color w:val="auto"/>
          <w:lang w:eastAsia="ko-KR"/>
        </w:rPr>
        <w:t>) DLD1, and (</w:t>
      </w:r>
      <w:r w:rsidR="00D80249" w:rsidRPr="00FE1DAD">
        <w:rPr>
          <w:rFonts w:asciiTheme="minorHAnsi" w:hAnsiTheme="minorHAnsi" w:cstheme="minorHAnsi"/>
          <w:b/>
          <w:bCs/>
          <w:color w:val="auto"/>
          <w:lang w:eastAsia="ko-KR"/>
        </w:rPr>
        <w:t>C</w:t>
      </w:r>
      <w:r w:rsidR="00D80249" w:rsidRPr="009A4ED7">
        <w:rPr>
          <w:rFonts w:asciiTheme="minorHAnsi" w:hAnsiTheme="minorHAnsi" w:cstheme="minorHAnsi"/>
          <w:color w:val="auto"/>
          <w:lang w:eastAsia="ko-KR"/>
        </w:rPr>
        <w:t xml:space="preserve">) WiDr spheroids after 48 h of LCFS treatment. The images were </w:t>
      </w:r>
      <w:r w:rsidR="008D59B9">
        <w:rPr>
          <w:rFonts w:asciiTheme="minorHAnsi" w:hAnsiTheme="minorHAnsi" w:cstheme="minorHAnsi"/>
          <w:color w:val="auto"/>
          <w:lang w:eastAsia="ko-KR"/>
        </w:rPr>
        <w:t>acquired</w:t>
      </w:r>
      <w:r w:rsidR="00D80249" w:rsidRPr="009A4ED7">
        <w:rPr>
          <w:rFonts w:asciiTheme="minorHAnsi" w:hAnsiTheme="minorHAnsi" w:cstheme="minorHAnsi"/>
          <w:color w:val="auto"/>
          <w:lang w:eastAsia="ko-KR"/>
        </w:rPr>
        <w:t xml:space="preserve"> using a fluorescence microscope and the increase in PI intensity was measured using Image J. S</w:t>
      </w:r>
      <w:r w:rsidR="000F325D" w:rsidRPr="009A4ED7">
        <w:rPr>
          <w:rFonts w:asciiTheme="minorHAnsi" w:hAnsiTheme="minorHAnsi" w:cstheme="minorHAnsi"/>
          <w:color w:val="auto"/>
          <w:lang w:eastAsia="ko-KR"/>
        </w:rPr>
        <w:t xml:space="preserve">cale bar 10 μm. The mean ± SEM </w:t>
      </w:r>
      <w:r w:rsidR="00D80249" w:rsidRPr="009A4ED7">
        <w:rPr>
          <w:rFonts w:asciiTheme="minorHAnsi" w:hAnsiTheme="minorHAnsi" w:cstheme="minorHAnsi"/>
          <w:color w:val="auto"/>
          <w:lang w:eastAsia="ko-KR"/>
        </w:rPr>
        <w:t>is shown. ***, P &lt; 0.05 (n</w:t>
      </w:r>
      <w:r w:rsidR="008D59B9">
        <w:rPr>
          <w:rFonts w:asciiTheme="minorHAnsi" w:hAnsiTheme="minorHAnsi" w:cstheme="minorHAnsi"/>
          <w:color w:val="auto"/>
          <w:lang w:eastAsia="ko-KR"/>
        </w:rPr>
        <w:t xml:space="preserve"> </w:t>
      </w:r>
      <w:r w:rsidR="00D80249" w:rsidRPr="009A4ED7">
        <w:rPr>
          <w:rFonts w:asciiTheme="minorHAnsi" w:hAnsiTheme="minorHAnsi" w:cstheme="minorHAnsi"/>
          <w:color w:val="auto"/>
          <w:lang w:eastAsia="ko-KR"/>
        </w:rPr>
        <w:t>=</w:t>
      </w:r>
      <w:r w:rsidR="008D59B9">
        <w:rPr>
          <w:rFonts w:asciiTheme="minorHAnsi" w:hAnsiTheme="minorHAnsi" w:cstheme="minorHAnsi"/>
          <w:color w:val="auto"/>
          <w:lang w:eastAsia="ko-KR"/>
        </w:rPr>
        <w:t xml:space="preserve"> </w:t>
      </w:r>
      <w:r w:rsidR="00D80249" w:rsidRPr="009A4ED7">
        <w:rPr>
          <w:rFonts w:asciiTheme="minorHAnsi" w:hAnsiTheme="minorHAnsi" w:cstheme="minorHAnsi"/>
          <w:color w:val="auto"/>
          <w:lang w:eastAsia="ko-KR"/>
        </w:rPr>
        <w:t>3 for each experiment).</w:t>
      </w:r>
    </w:p>
    <w:p w14:paraId="16A1D3A0" w14:textId="77777777" w:rsidR="001E011A" w:rsidRDefault="001E011A" w:rsidP="009A4ED7">
      <w:pPr>
        <w:rPr>
          <w:rFonts w:asciiTheme="minorHAnsi" w:hAnsiTheme="minorHAnsi" w:cstheme="minorHAnsi"/>
          <w:b/>
          <w:color w:val="auto"/>
          <w:lang w:eastAsia="ko-KR"/>
        </w:rPr>
      </w:pPr>
    </w:p>
    <w:p w14:paraId="7C9C02B1" w14:textId="50156AC8" w:rsidR="00E81E84" w:rsidRPr="009A4ED7" w:rsidRDefault="00A03EDF" w:rsidP="009A4ED7">
      <w:pPr>
        <w:rPr>
          <w:rFonts w:asciiTheme="minorHAnsi" w:hAnsiTheme="minorHAnsi" w:cstheme="minorHAnsi"/>
          <w:b/>
          <w:color w:val="auto"/>
          <w:lang w:eastAsia="ko-KR"/>
        </w:rPr>
      </w:pPr>
      <w:r w:rsidRPr="009A4ED7">
        <w:rPr>
          <w:rFonts w:asciiTheme="minorHAnsi" w:hAnsiTheme="minorHAnsi" w:cstheme="minorHAnsi"/>
          <w:b/>
          <w:color w:val="auto"/>
          <w:lang w:eastAsia="ko-KR"/>
        </w:rPr>
        <w:t xml:space="preserve">Figure 5: </w:t>
      </w:r>
      <w:r w:rsidR="00E81E84" w:rsidRPr="009A4ED7">
        <w:rPr>
          <w:rFonts w:asciiTheme="minorHAnsi" w:hAnsiTheme="minorHAnsi" w:cstheme="minorHAnsi"/>
          <w:b/>
          <w:color w:val="auto"/>
          <w:lang w:eastAsia="ko-KR"/>
        </w:rPr>
        <w:t xml:space="preserve">Apoptosis markers were identified using qRT-PCR. </w:t>
      </w:r>
      <w:r w:rsidR="00E81E84" w:rsidRPr="009A4ED7">
        <w:rPr>
          <w:rFonts w:asciiTheme="minorHAnsi" w:hAnsiTheme="minorHAnsi" w:cstheme="minorHAnsi"/>
          <w:color w:val="auto"/>
          <w:lang w:eastAsia="ko-KR"/>
        </w:rPr>
        <w:t xml:space="preserve">Apoptosis markers, such as BAX, BAK and NOXA, were quantified. mRNA </w:t>
      </w:r>
      <w:r w:rsidR="008D59B9">
        <w:rPr>
          <w:rFonts w:asciiTheme="minorHAnsi" w:hAnsiTheme="minorHAnsi" w:cstheme="minorHAnsi"/>
          <w:color w:val="auto"/>
          <w:lang w:eastAsia="ko-KR"/>
        </w:rPr>
        <w:t xml:space="preserve">quantification </w:t>
      </w:r>
      <w:r w:rsidR="00E81E84" w:rsidRPr="009A4ED7">
        <w:rPr>
          <w:rFonts w:asciiTheme="minorHAnsi" w:hAnsiTheme="minorHAnsi" w:cstheme="minorHAnsi"/>
          <w:color w:val="auto"/>
          <w:lang w:eastAsia="ko-KR"/>
        </w:rPr>
        <w:t>is presented as a relative expression normalized to (</w:t>
      </w:r>
      <w:r w:rsidR="00E81E84" w:rsidRPr="00FE1DAD">
        <w:rPr>
          <w:rFonts w:asciiTheme="minorHAnsi" w:hAnsiTheme="minorHAnsi" w:cstheme="minorHAnsi"/>
          <w:b/>
          <w:bCs/>
          <w:color w:val="auto"/>
          <w:lang w:eastAsia="ko-KR"/>
        </w:rPr>
        <w:t>A</w:t>
      </w:r>
      <w:r w:rsidR="00E81E84" w:rsidRPr="009A4ED7">
        <w:rPr>
          <w:rFonts w:asciiTheme="minorHAnsi" w:hAnsiTheme="minorHAnsi" w:cstheme="minorHAnsi"/>
          <w:color w:val="auto"/>
          <w:lang w:eastAsia="ko-KR"/>
        </w:rPr>
        <w:t>) β-actin and (</w:t>
      </w:r>
      <w:r w:rsidR="00E81E84" w:rsidRPr="00FE1DAD">
        <w:rPr>
          <w:rFonts w:asciiTheme="minorHAnsi" w:hAnsiTheme="minorHAnsi" w:cstheme="minorHAnsi"/>
          <w:b/>
          <w:bCs/>
          <w:color w:val="auto"/>
          <w:lang w:eastAsia="ko-KR"/>
        </w:rPr>
        <w:t>B</w:t>
      </w:r>
      <w:r w:rsidR="00E81E84" w:rsidRPr="009A4ED7">
        <w:rPr>
          <w:rFonts w:asciiTheme="minorHAnsi" w:hAnsiTheme="minorHAnsi" w:cstheme="minorHAnsi"/>
          <w:color w:val="auto"/>
          <w:lang w:eastAsia="ko-KR"/>
        </w:rPr>
        <w:t>) 18s rRNA. The mean ± SEM is shown. ***, P &lt; 0.05 (n=3 for each experiment).</w:t>
      </w:r>
    </w:p>
    <w:p w14:paraId="3E3A4C3D" w14:textId="77777777" w:rsidR="001E011A" w:rsidRDefault="001E011A" w:rsidP="009A4ED7">
      <w:pPr>
        <w:rPr>
          <w:rFonts w:asciiTheme="minorHAnsi" w:hAnsiTheme="minorHAnsi" w:cstheme="minorHAnsi"/>
          <w:b/>
          <w:color w:val="auto"/>
          <w:lang w:eastAsia="ko-KR"/>
        </w:rPr>
      </w:pPr>
    </w:p>
    <w:p w14:paraId="08E20257" w14:textId="20C981F5" w:rsidR="00540666" w:rsidRPr="009A4ED7" w:rsidRDefault="0000518E" w:rsidP="009A4ED7">
      <w:pPr>
        <w:rPr>
          <w:rFonts w:asciiTheme="minorHAnsi" w:hAnsiTheme="minorHAnsi" w:cstheme="minorHAnsi"/>
          <w:color w:val="auto"/>
          <w:lang w:eastAsia="ko-KR"/>
        </w:rPr>
      </w:pPr>
      <w:r w:rsidRPr="009A4ED7">
        <w:rPr>
          <w:rFonts w:asciiTheme="minorHAnsi" w:hAnsiTheme="minorHAnsi" w:cstheme="minorHAnsi"/>
          <w:b/>
          <w:color w:val="auto"/>
          <w:lang w:eastAsia="ko-KR"/>
        </w:rPr>
        <w:t>Figure 6</w:t>
      </w:r>
      <w:r w:rsidR="008D59B9">
        <w:rPr>
          <w:rFonts w:asciiTheme="minorHAnsi" w:hAnsiTheme="minorHAnsi" w:cstheme="minorHAnsi"/>
          <w:b/>
          <w:color w:val="auto"/>
          <w:lang w:eastAsia="ko-KR"/>
        </w:rPr>
        <w:t>:</w:t>
      </w:r>
      <w:r w:rsidRPr="009A4ED7">
        <w:rPr>
          <w:rFonts w:asciiTheme="minorHAnsi" w:hAnsiTheme="minorHAnsi" w:cstheme="minorHAnsi"/>
          <w:b/>
          <w:color w:val="auto"/>
          <w:lang w:eastAsia="ko-KR"/>
        </w:rPr>
        <w:t xml:space="preserve"> </w:t>
      </w:r>
      <w:r w:rsidR="00AA3ED5" w:rsidRPr="009A4ED7">
        <w:rPr>
          <w:rFonts w:asciiTheme="minorHAnsi" w:hAnsiTheme="minorHAnsi" w:cstheme="minorHAnsi"/>
          <w:b/>
          <w:color w:val="auto"/>
          <w:lang w:eastAsia="ko-KR"/>
        </w:rPr>
        <w:t xml:space="preserve">Apoptosis markers were determined via Western blotting and FACS analysis of the spheroids. </w:t>
      </w:r>
      <w:r w:rsidR="00AA3ED5" w:rsidRPr="009A4ED7">
        <w:rPr>
          <w:rFonts w:asciiTheme="minorHAnsi" w:hAnsiTheme="minorHAnsi" w:cstheme="minorHAnsi"/>
          <w:color w:val="auto"/>
          <w:lang w:eastAsia="ko-KR"/>
        </w:rPr>
        <w:t xml:space="preserve">Shown in the figure are </w:t>
      </w:r>
      <w:r w:rsidR="008D59B9">
        <w:rPr>
          <w:rFonts w:asciiTheme="minorHAnsi" w:hAnsiTheme="minorHAnsi" w:cstheme="minorHAnsi"/>
          <w:color w:val="auto"/>
          <w:lang w:eastAsia="ko-KR"/>
        </w:rPr>
        <w:t>w</w:t>
      </w:r>
      <w:r w:rsidR="00AA3ED5" w:rsidRPr="009A4ED7">
        <w:rPr>
          <w:rFonts w:asciiTheme="minorHAnsi" w:hAnsiTheme="minorHAnsi" w:cstheme="minorHAnsi"/>
          <w:color w:val="auto"/>
          <w:lang w:eastAsia="ko-KR"/>
        </w:rPr>
        <w:t>estern blots of (</w:t>
      </w:r>
      <w:r w:rsidR="00AA3ED5" w:rsidRPr="00FE1DAD">
        <w:rPr>
          <w:rFonts w:asciiTheme="minorHAnsi" w:hAnsiTheme="minorHAnsi" w:cstheme="minorHAnsi"/>
          <w:b/>
          <w:bCs/>
          <w:color w:val="auto"/>
          <w:lang w:eastAsia="ko-KR"/>
        </w:rPr>
        <w:t>A</w:t>
      </w:r>
      <w:r w:rsidR="00AA3ED5" w:rsidRPr="009A4ED7">
        <w:rPr>
          <w:rFonts w:asciiTheme="minorHAnsi" w:hAnsiTheme="minorHAnsi" w:cstheme="minorHAnsi"/>
          <w:color w:val="auto"/>
          <w:lang w:eastAsia="ko-KR"/>
        </w:rPr>
        <w:t>) HT-29, (</w:t>
      </w:r>
      <w:r w:rsidR="00AA3ED5" w:rsidRPr="00FE1DAD">
        <w:rPr>
          <w:rFonts w:asciiTheme="minorHAnsi" w:hAnsiTheme="minorHAnsi" w:cstheme="minorHAnsi"/>
          <w:b/>
          <w:bCs/>
          <w:color w:val="auto"/>
          <w:lang w:eastAsia="ko-KR"/>
        </w:rPr>
        <w:t>B</w:t>
      </w:r>
      <w:r w:rsidR="00AA3ED5" w:rsidRPr="009A4ED7">
        <w:rPr>
          <w:rFonts w:asciiTheme="minorHAnsi" w:hAnsiTheme="minorHAnsi" w:cstheme="minorHAnsi"/>
          <w:color w:val="auto"/>
          <w:lang w:eastAsia="ko-KR"/>
        </w:rPr>
        <w:t>) DLD1, and (</w:t>
      </w:r>
      <w:r w:rsidR="00AA3ED5" w:rsidRPr="00FE1DAD">
        <w:rPr>
          <w:rFonts w:asciiTheme="minorHAnsi" w:hAnsiTheme="minorHAnsi" w:cstheme="minorHAnsi"/>
          <w:b/>
          <w:bCs/>
          <w:color w:val="auto"/>
          <w:lang w:eastAsia="ko-KR"/>
        </w:rPr>
        <w:t>C</w:t>
      </w:r>
      <w:r w:rsidR="00AA3ED5" w:rsidRPr="009A4ED7">
        <w:rPr>
          <w:rFonts w:asciiTheme="minorHAnsi" w:hAnsiTheme="minorHAnsi" w:cstheme="minorHAnsi"/>
          <w:color w:val="auto"/>
          <w:lang w:eastAsia="ko-KR"/>
        </w:rPr>
        <w:t xml:space="preserve">) WiDr cells after LCFS treatment. PARP1, </w:t>
      </w:r>
      <w:r w:rsidR="00B65C7D" w:rsidRPr="009A4ED7">
        <w:rPr>
          <w:rFonts w:asciiTheme="minorHAnsi" w:hAnsiTheme="minorHAnsi" w:cstheme="minorHAnsi"/>
          <w:color w:val="auto"/>
          <w:lang w:eastAsia="ko-KR"/>
        </w:rPr>
        <w:t>BCL-XL</w:t>
      </w:r>
      <w:r w:rsidR="00AA3ED5" w:rsidRPr="009A4ED7">
        <w:rPr>
          <w:rFonts w:asciiTheme="minorHAnsi" w:hAnsiTheme="minorHAnsi" w:cstheme="minorHAnsi"/>
          <w:color w:val="auto"/>
          <w:lang w:eastAsia="ko-KR"/>
        </w:rPr>
        <w:t>, and p-IκBα</w:t>
      </w:r>
      <w:r w:rsidR="00FE1DAD">
        <w:rPr>
          <w:rFonts w:asciiTheme="minorHAnsi" w:hAnsiTheme="minorHAnsi" w:cstheme="minorHAnsi"/>
          <w:color w:val="auto"/>
          <w:lang w:eastAsia="ko-KR"/>
        </w:rPr>
        <w:t xml:space="preserve"> was detected.</w:t>
      </w:r>
      <w:r w:rsidR="00AA3ED5" w:rsidRPr="009A4ED7">
        <w:rPr>
          <w:rFonts w:asciiTheme="minorHAnsi" w:hAnsiTheme="minorHAnsi" w:cstheme="minorHAnsi"/>
          <w:color w:val="auto"/>
          <w:lang w:eastAsia="ko-KR"/>
        </w:rPr>
        <w:t xml:space="preserve"> β-actin was used as an internal control. (</w:t>
      </w:r>
      <w:r w:rsidR="00AA3ED5" w:rsidRPr="00FE1DAD">
        <w:rPr>
          <w:rFonts w:asciiTheme="minorHAnsi" w:hAnsiTheme="minorHAnsi" w:cstheme="minorHAnsi"/>
          <w:b/>
          <w:bCs/>
          <w:color w:val="auto"/>
          <w:lang w:eastAsia="ko-KR"/>
        </w:rPr>
        <w:t>D</w:t>
      </w:r>
      <w:r w:rsidR="00AA3ED5" w:rsidRPr="009A4ED7">
        <w:rPr>
          <w:rFonts w:asciiTheme="minorHAnsi" w:hAnsiTheme="minorHAnsi" w:cstheme="minorHAnsi"/>
          <w:color w:val="auto"/>
          <w:lang w:eastAsia="ko-KR"/>
        </w:rPr>
        <w:t>) FACS analysis of apoptosis in HT-29, DLD1, and WiDr spheroids incubated with LCFS. Apoptotic cells were detected by the increase in the fluorescence intensity of Annexin V-FITC.</w:t>
      </w:r>
    </w:p>
    <w:p w14:paraId="73335078" w14:textId="77777777" w:rsidR="001E011A" w:rsidRDefault="001E011A" w:rsidP="009A4ED7">
      <w:pPr>
        <w:rPr>
          <w:rFonts w:asciiTheme="minorHAnsi" w:hAnsiTheme="minorHAnsi" w:cstheme="minorHAnsi"/>
          <w:b/>
          <w:color w:val="auto"/>
          <w:lang w:eastAsia="ko-KR"/>
        </w:rPr>
      </w:pPr>
    </w:p>
    <w:p w14:paraId="3254A8A0" w14:textId="6DAF2535" w:rsidR="00427174" w:rsidRPr="009A4ED7" w:rsidRDefault="00427174" w:rsidP="009A4ED7">
      <w:pPr>
        <w:rPr>
          <w:rFonts w:asciiTheme="minorHAnsi" w:hAnsiTheme="minorHAnsi" w:cstheme="minorHAnsi"/>
          <w:color w:val="auto"/>
          <w:lang w:eastAsia="ko-KR"/>
        </w:rPr>
      </w:pPr>
      <w:r w:rsidRPr="009A4ED7">
        <w:rPr>
          <w:rFonts w:asciiTheme="minorHAnsi" w:hAnsiTheme="minorHAnsi" w:cstheme="minorHAnsi"/>
          <w:b/>
          <w:color w:val="auto"/>
          <w:lang w:eastAsia="ko-KR"/>
        </w:rPr>
        <w:t>Table 1:</w:t>
      </w:r>
      <w:r w:rsidRPr="009A4ED7">
        <w:rPr>
          <w:rFonts w:asciiTheme="minorHAnsi" w:hAnsiTheme="minorHAnsi" w:cstheme="minorHAnsi"/>
          <w:color w:val="auto"/>
          <w:lang w:eastAsia="ko-KR"/>
        </w:rPr>
        <w:t xml:space="preserve"> </w:t>
      </w:r>
      <w:r w:rsidRPr="009A4ED7">
        <w:rPr>
          <w:rFonts w:asciiTheme="minorHAnsi" w:hAnsiTheme="minorHAnsi" w:cstheme="minorHAnsi"/>
          <w:b/>
          <w:bCs/>
          <w:color w:val="auto"/>
          <w:lang w:eastAsia="ko-KR"/>
        </w:rPr>
        <w:t>PCR reaction mixture</w:t>
      </w:r>
      <w:r w:rsidRPr="009A4ED7">
        <w:rPr>
          <w:rFonts w:asciiTheme="minorHAnsi" w:hAnsiTheme="minorHAnsi" w:cstheme="minorHAnsi"/>
          <w:color w:val="auto"/>
          <w:lang w:eastAsia="ko-KR"/>
        </w:rPr>
        <w:t>.</w:t>
      </w:r>
    </w:p>
    <w:p w14:paraId="2CAE98B3" w14:textId="77777777" w:rsidR="001E011A" w:rsidRDefault="001E011A" w:rsidP="009A4ED7">
      <w:pPr>
        <w:rPr>
          <w:rFonts w:asciiTheme="minorHAnsi" w:hAnsiTheme="minorHAnsi" w:cstheme="minorHAnsi"/>
          <w:b/>
          <w:bCs/>
          <w:color w:val="auto"/>
          <w:lang w:eastAsia="ko-KR"/>
        </w:rPr>
      </w:pPr>
    </w:p>
    <w:p w14:paraId="3A410466" w14:textId="7914C3F5" w:rsidR="00427174" w:rsidRPr="009A4ED7" w:rsidRDefault="00427174" w:rsidP="009A4ED7">
      <w:pPr>
        <w:rPr>
          <w:rFonts w:asciiTheme="minorHAnsi" w:hAnsiTheme="minorHAnsi" w:cstheme="minorHAnsi"/>
          <w:b/>
          <w:bCs/>
          <w:color w:val="auto"/>
          <w:lang w:eastAsia="ko-KR"/>
        </w:rPr>
      </w:pPr>
      <w:r w:rsidRPr="009A4ED7">
        <w:rPr>
          <w:rFonts w:asciiTheme="minorHAnsi" w:hAnsiTheme="minorHAnsi" w:cstheme="minorHAnsi"/>
          <w:b/>
          <w:bCs/>
          <w:color w:val="auto"/>
          <w:lang w:eastAsia="ko-KR"/>
        </w:rPr>
        <w:t xml:space="preserve">Table 2: Primer sequences used in qRT-PCR analysis. </w:t>
      </w:r>
    </w:p>
    <w:p w14:paraId="0B849927" w14:textId="77777777" w:rsidR="001E011A" w:rsidRDefault="001E011A" w:rsidP="009A4ED7">
      <w:pPr>
        <w:rPr>
          <w:rFonts w:asciiTheme="minorHAnsi" w:hAnsiTheme="minorHAnsi" w:cstheme="minorHAnsi"/>
          <w:b/>
          <w:color w:val="auto"/>
          <w:lang w:eastAsia="ko-KR"/>
        </w:rPr>
      </w:pPr>
    </w:p>
    <w:p w14:paraId="1B50F7E5" w14:textId="4DAD46DE" w:rsidR="00427174" w:rsidRPr="009A4ED7" w:rsidRDefault="00427174" w:rsidP="009A4ED7">
      <w:pPr>
        <w:rPr>
          <w:rFonts w:asciiTheme="minorHAnsi" w:hAnsiTheme="minorHAnsi" w:cstheme="minorHAnsi"/>
          <w:b/>
          <w:color w:val="auto"/>
          <w:lang w:eastAsia="ko-KR"/>
        </w:rPr>
      </w:pPr>
      <w:r w:rsidRPr="009A4ED7">
        <w:rPr>
          <w:rFonts w:asciiTheme="minorHAnsi" w:hAnsiTheme="minorHAnsi" w:cstheme="minorHAnsi"/>
          <w:b/>
          <w:color w:val="auto"/>
          <w:lang w:eastAsia="ko-KR"/>
        </w:rPr>
        <w:t>Table 3: qRT-PCR conditions</w:t>
      </w:r>
    </w:p>
    <w:p w14:paraId="482CFB2E" w14:textId="77777777" w:rsidR="001E011A" w:rsidRDefault="001E011A" w:rsidP="009A4ED7">
      <w:pPr>
        <w:rPr>
          <w:rFonts w:asciiTheme="minorHAnsi" w:hAnsiTheme="minorHAnsi" w:cstheme="minorHAnsi"/>
          <w:b/>
          <w:bCs/>
          <w:color w:val="auto"/>
          <w:lang w:eastAsia="ko-KR"/>
        </w:rPr>
      </w:pPr>
    </w:p>
    <w:p w14:paraId="00022534" w14:textId="5CD3E60A" w:rsidR="00427174" w:rsidRPr="009A4ED7" w:rsidRDefault="00427174" w:rsidP="009A4ED7">
      <w:pPr>
        <w:rPr>
          <w:rFonts w:asciiTheme="minorHAnsi" w:hAnsiTheme="minorHAnsi" w:cstheme="minorHAnsi"/>
          <w:color w:val="auto"/>
          <w:lang w:eastAsia="ko-KR"/>
        </w:rPr>
      </w:pPr>
      <w:r w:rsidRPr="009A4ED7">
        <w:rPr>
          <w:rFonts w:asciiTheme="minorHAnsi" w:hAnsiTheme="minorHAnsi" w:cstheme="minorHAnsi"/>
          <w:b/>
          <w:bCs/>
          <w:color w:val="auto"/>
          <w:lang w:eastAsia="ko-KR"/>
        </w:rPr>
        <w:t xml:space="preserve">Table 4: Antibodies used in western blot analysis. </w:t>
      </w:r>
    </w:p>
    <w:p w14:paraId="5AD82348" w14:textId="77777777" w:rsidR="00AA3ED5" w:rsidRPr="009A4ED7" w:rsidRDefault="00AA3ED5" w:rsidP="009A4ED7">
      <w:pPr>
        <w:rPr>
          <w:rFonts w:asciiTheme="minorHAnsi" w:hAnsiTheme="minorHAnsi" w:cstheme="minorHAnsi"/>
          <w:color w:val="auto"/>
        </w:rPr>
      </w:pPr>
    </w:p>
    <w:p w14:paraId="64B8CF78" w14:textId="13C50874" w:rsidR="006305D7" w:rsidRPr="009A4ED7" w:rsidRDefault="006305D7" w:rsidP="009A4ED7">
      <w:pPr>
        <w:rPr>
          <w:rFonts w:asciiTheme="minorHAnsi" w:hAnsiTheme="minorHAnsi" w:cstheme="minorHAnsi"/>
          <w:b/>
          <w:color w:val="auto"/>
        </w:rPr>
      </w:pPr>
      <w:r w:rsidRPr="009A4ED7">
        <w:rPr>
          <w:rFonts w:asciiTheme="minorHAnsi" w:hAnsiTheme="minorHAnsi" w:cstheme="minorHAnsi"/>
          <w:b/>
          <w:color w:val="auto"/>
        </w:rPr>
        <w:t>DISCUSSION</w:t>
      </w:r>
      <w:r w:rsidRPr="009A4ED7">
        <w:rPr>
          <w:rFonts w:asciiTheme="minorHAnsi" w:hAnsiTheme="minorHAnsi" w:cstheme="minorHAnsi"/>
          <w:b/>
          <w:bCs/>
          <w:color w:val="auto"/>
        </w:rPr>
        <w:t xml:space="preserve">: </w:t>
      </w:r>
    </w:p>
    <w:p w14:paraId="664AE4AB" w14:textId="13CD6B35" w:rsidR="000958CB" w:rsidRPr="009A4ED7" w:rsidRDefault="00B5684A" w:rsidP="009A4ED7">
      <w:pPr>
        <w:rPr>
          <w:rFonts w:asciiTheme="minorHAnsi" w:hAnsiTheme="minorHAnsi" w:cstheme="minorHAnsi"/>
          <w:color w:val="auto"/>
        </w:rPr>
      </w:pPr>
      <w:r w:rsidRPr="009A4ED7">
        <w:rPr>
          <w:rFonts w:asciiTheme="minorHAnsi" w:hAnsiTheme="minorHAnsi" w:cstheme="minorHAnsi"/>
          <w:color w:val="auto"/>
        </w:rPr>
        <w:t xml:space="preserve">The tissue </w:t>
      </w:r>
      <w:r w:rsidR="00202CCD" w:rsidRPr="009A4ED7">
        <w:rPr>
          <w:rFonts w:asciiTheme="minorHAnsi" w:hAnsiTheme="minorHAnsi" w:cstheme="minorHAnsi"/>
          <w:color w:val="auto"/>
        </w:rPr>
        <w:t xml:space="preserve">microenvironment, including neighboring cells and </w:t>
      </w:r>
      <w:r w:rsidRPr="009A4ED7">
        <w:rPr>
          <w:rFonts w:asciiTheme="minorHAnsi" w:hAnsiTheme="minorHAnsi" w:cstheme="minorHAnsi"/>
          <w:color w:val="auto"/>
        </w:rPr>
        <w:t xml:space="preserve">the </w:t>
      </w:r>
      <w:r w:rsidR="00202CCD" w:rsidRPr="009A4ED7">
        <w:rPr>
          <w:rFonts w:asciiTheme="minorHAnsi" w:hAnsiTheme="minorHAnsi" w:cstheme="minorHAnsi"/>
          <w:color w:val="auto"/>
        </w:rPr>
        <w:t>extracellular matrix (ECM), is fundamental to tissue generation and crucial in the control of cell growth and tissue development</w:t>
      </w:r>
      <w:r w:rsidR="00202CCD" w:rsidRPr="009A4ED7">
        <w:rPr>
          <w:rFonts w:asciiTheme="minorHAnsi" w:hAnsiTheme="minorHAnsi" w:cstheme="minorHAnsi"/>
          <w:color w:val="auto"/>
        </w:rPr>
        <w:fldChar w:fldCharType="begin" w:fldLock="1"/>
      </w:r>
      <w:r w:rsidR="000958CB" w:rsidRPr="009A4ED7">
        <w:rPr>
          <w:rFonts w:asciiTheme="minorHAnsi" w:hAnsiTheme="minorHAnsi" w:cstheme="minorHAnsi"/>
          <w:color w:val="auto"/>
        </w:rPr>
        <w:instrText>ADDIN CSL_CITATION {"citationItems":[{"id":"ITEM-1","itemData":{"DOI":"10.1007/978-1-4939-7021-6_1","ISSN":"10643745","abstract":"3D cell culture is an invaluable tool in developmental, cell, and cancer biology. By mimicking crucial features of in vivo environment, including cell–cell and cell–extracellular matrix interactions, 3D cell culture enables proper structural architecture and differentiated function of normal tissues or tumors in vitro. Thereby 3D cell culture realistically models in vivo tissue conditions and processes, and provides in vivo like responses. Since its early days in the 1970s, 3D cell culture has revealed important insights into mechanisms of tissue homeostasis and cancer, and accelerated translational research in cancer biology and tissue engineering.","author":[{"dropping-particle":"","family":"Koledova","given":"Zuzana","non-dropping-particle":"","parse-names":false,"suffix":""}],"container-title":"Methods in Molecular Biology","id":"ITEM-1","issued":{"date-parts":[["2017"]]},"publisher":"Humana Press Inc.","title":"3D cell culture: An introduction","type":"article-journal","volume":"1612"},"uris":["http://www.mendeley.com/documents/?uuid=a369cd70-e8d1-32a3-9b61-4db8d8006422"]}],"mendeley":{"formattedCitation":"&lt;sup&gt;13&lt;/sup&gt;","plainTextFormattedCitation":"13","previouslyFormattedCitation":"&lt;sup&gt;13&lt;/sup&gt;"},"properties":{"noteIndex":0},"schema":"https://github.com/citation-style-language/schema/raw/master/csl-citation.json"}</w:instrText>
      </w:r>
      <w:r w:rsidR="00202CCD" w:rsidRPr="009A4ED7">
        <w:rPr>
          <w:rFonts w:asciiTheme="minorHAnsi" w:hAnsiTheme="minorHAnsi" w:cstheme="minorHAnsi"/>
          <w:color w:val="auto"/>
        </w:rPr>
        <w:fldChar w:fldCharType="separate"/>
      </w:r>
      <w:r w:rsidR="00975249" w:rsidRPr="009A4ED7">
        <w:rPr>
          <w:rFonts w:asciiTheme="minorHAnsi" w:hAnsiTheme="minorHAnsi" w:cstheme="minorHAnsi"/>
          <w:noProof/>
          <w:color w:val="auto"/>
          <w:vertAlign w:val="superscript"/>
        </w:rPr>
        <w:t>13</w:t>
      </w:r>
      <w:r w:rsidR="00202CCD" w:rsidRPr="009A4ED7">
        <w:rPr>
          <w:rFonts w:asciiTheme="minorHAnsi" w:hAnsiTheme="minorHAnsi" w:cstheme="minorHAnsi"/>
          <w:color w:val="auto"/>
        </w:rPr>
        <w:fldChar w:fldCharType="end"/>
      </w:r>
      <w:r w:rsidR="00202CCD" w:rsidRPr="009A4ED7">
        <w:rPr>
          <w:rFonts w:asciiTheme="minorHAnsi" w:hAnsiTheme="minorHAnsi" w:cstheme="minorHAnsi"/>
          <w:color w:val="auto"/>
        </w:rPr>
        <w:t>.</w:t>
      </w:r>
      <w:r w:rsidR="00975249" w:rsidRPr="009A4ED7">
        <w:rPr>
          <w:rFonts w:asciiTheme="minorHAnsi" w:hAnsiTheme="minorHAnsi" w:cstheme="minorHAnsi"/>
          <w:color w:val="auto"/>
          <w:lang w:eastAsia="ko-KR"/>
        </w:rPr>
        <w:t xml:space="preserve"> </w:t>
      </w:r>
      <w:r w:rsidR="0057771B" w:rsidRPr="009A4ED7">
        <w:rPr>
          <w:rFonts w:asciiTheme="minorHAnsi" w:hAnsiTheme="minorHAnsi" w:cstheme="minorHAnsi"/>
          <w:color w:val="auto"/>
        </w:rPr>
        <w:t>However, 2D cultures have several disadvantages, such as the disruption of cellular interactions</w:t>
      </w:r>
      <w:r w:rsidR="00FE1DAD">
        <w:rPr>
          <w:rFonts w:asciiTheme="minorHAnsi" w:hAnsiTheme="minorHAnsi" w:cstheme="minorHAnsi"/>
          <w:color w:val="auto"/>
        </w:rPr>
        <w:t>,</w:t>
      </w:r>
      <w:r w:rsidR="0057771B" w:rsidRPr="009A4ED7" w:rsidDel="00690FD9">
        <w:rPr>
          <w:rFonts w:asciiTheme="minorHAnsi" w:hAnsiTheme="minorHAnsi" w:cstheme="minorHAnsi"/>
          <w:color w:val="auto"/>
        </w:rPr>
        <w:t xml:space="preserve"> </w:t>
      </w:r>
      <w:r w:rsidR="0057771B" w:rsidRPr="009A4ED7">
        <w:rPr>
          <w:rFonts w:asciiTheme="minorHAnsi" w:hAnsiTheme="minorHAnsi" w:cstheme="minorHAnsi"/>
          <w:color w:val="auto"/>
        </w:rPr>
        <w:t>as well as alterations in cell morphology, extracellular environments, and the approach of division</w:t>
      </w:r>
      <w:r w:rsidR="0059199A" w:rsidRPr="009A4ED7">
        <w:rPr>
          <w:rFonts w:asciiTheme="minorHAnsi" w:hAnsiTheme="minorHAnsi" w:cstheme="minorHAnsi"/>
          <w:color w:val="auto"/>
        </w:rPr>
        <w:fldChar w:fldCharType="begin" w:fldLock="1"/>
      </w:r>
      <w:r w:rsidR="000958CB" w:rsidRPr="009A4ED7">
        <w:rPr>
          <w:rFonts w:asciiTheme="minorHAnsi" w:hAnsiTheme="minorHAnsi" w:cstheme="minorHAnsi"/>
          <w:color w:val="auto"/>
        </w:rPr>
        <w:instrText>ADDIN CSL_CITATION {"citationItems":[{"id":"ITEM-1","itemData":{"DOI":"10.5114/aoms.2016.63743","ISSN":"18969151","abstract":"Cell culture is a widely used in vitro tool for improving our understanding of cell biology, tissue morphology, and mechanisms of diseases, drug action, protein production and the development of tissue engineering. Most research regarding cancer biology is based on experiments using two-dimensional (2D) cell cultures in vitro. However, 2D cultures have many limitations, such as the disturbance of interactions between the cellular and extracellular environments, changes in cell morphology, polarity, and method of division. These disadvantages led to the creation of models which are more closely able to mimic conditions in vivo. One such method is three-dimensional culture (3D). Optimisation of the culture conditions may allow for a better understanding of cancer biology and facilitate the study of biomarkers and targeting therapies. In this review, we compare 2D and 3D cultures in vitro as well as different versions of 3D cultures.","author":[{"dropping-particle":"","family":"Kapałczyńska","given":"Marta","non-dropping-particle":"","parse-names":false,"suffix":""},{"dropping-particle":"","family":"Kolenda","given":"Tomasz","non-dropping-particle":"","parse-names":false,"suffix":""},{"dropping-particle":"","family":"Przybyła","given":"Weronika","non-dropping-particle":"","parse-names":false,"suffix":""},{"dropping-particle":"","family":"Zajączkowska","given":"Maria","non-dropping-particle":"","parse-names":false,"suffix":""},{"dropping-particle":"","family":"Teresiak","given":"Anna","non-dropping-particle":"","parse-names":false,"suffix":""},{"dropping-particle":"","family":"Filas","given":"Violetta","non-dropping-particle":"","parse-names":false,"suffix":""},{"dropping-particle":"","family":"Ibbs","given":"Matthew","non-dropping-particle":"","parse-names":false,"suffix":""},{"dropping-particle":"","family":"Bliźniak","given":"Renata","non-dropping-particle":"","parse-names":false,"suffix":""},{"dropping-particle":"","family":"Łuczewski","given":"Łukasz","non-dropping-particle":"","parse-names":false,"suffix":""},{"dropping-particle":"","family":"Lamperska","given":"Katarzyna","non-dropping-particle":"","parse-names":false,"suffix":""}],"container-title":"Archives of Medical Science","id":"ITEM-1","issue":"4","issued":{"date-parts":[["2018"]]},"page":"910-919","publisher":"Termedia Publishing House Ltd.","title":"2D and 3D cell cultures – a comparison of different types of cancer cell cultures","type":"article-journal","volume":"14"},"uris":["http://www.mendeley.com/documents/?uuid=8a394429-310f-3039-a535-7e8c9414b896"]}],"mendeley":{"formattedCitation":"&lt;sup&gt;14&lt;/sup&gt;","plainTextFormattedCitation":"14","previouslyFormattedCitation":"&lt;sup&gt;14&lt;/sup&gt;"},"properties":{"noteIndex":0},"schema":"https://github.com/citation-style-language/schema/raw/master/csl-citation.json"}</w:instrText>
      </w:r>
      <w:r w:rsidR="0059199A" w:rsidRPr="009A4ED7">
        <w:rPr>
          <w:rFonts w:asciiTheme="minorHAnsi" w:hAnsiTheme="minorHAnsi" w:cstheme="minorHAnsi"/>
          <w:color w:val="auto"/>
        </w:rPr>
        <w:fldChar w:fldCharType="separate"/>
      </w:r>
      <w:r w:rsidR="00975249" w:rsidRPr="009A4ED7">
        <w:rPr>
          <w:rFonts w:asciiTheme="minorHAnsi" w:hAnsiTheme="minorHAnsi" w:cstheme="minorHAnsi"/>
          <w:noProof/>
          <w:color w:val="auto"/>
          <w:vertAlign w:val="superscript"/>
        </w:rPr>
        <w:t>14</w:t>
      </w:r>
      <w:r w:rsidR="0059199A" w:rsidRPr="009A4ED7">
        <w:rPr>
          <w:rFonts w:asciiTheme="minorHAnsi" w:hAnsiTheme="minorHAnsi" w:cstheme="minorHAnsi"/>
          <w:color w:val="auto"/>
        </w:rPr>
        <w:fldChar w:fldCharType="end"/>
      </w:r>
      <w:r w:rsidR="00202CCD" w:rsidRPr="009A4ED7">
        <w:rPr>
          <w:rFonts w:asciiTheme="minorHAnsi" w:hAnsiTheme="minorHAnsi" w:cstheme="minorHAnsi"/>
          <w:color w:val="auto"/>
        </w:rPr>
        <w:t>.</w:t>
      </w:r>
      <w:r w:rsidR="00975249" w:rsidRPr="009A4ED7">
        <w:rPr>
          <w:rFonts w:asciiTheme="minorHAnsi" w:hAnsiTheme="minorHAnsi" w:cstheme="minorHAnsi"/>
          <w:color w:val="auto"/>
        </w:rPr>
        <w:t xml:space="preserve"> 3D cell culture system</w:t>
      </w:r>
      <w:r w:rsidRPr="009A4ED7">
        <w:rPr>
          <w:rFonts w:asciiTheme="minorHAnsi" w:hAnsiTheme="minorHAnsi" w:cstheme="minorHAnsi"/>
          <w:color w:val="auto"/>
        </w:rPr>
        <w:t>s</w:t>
      </w:r>
      <w:r w:rsidR="00975249" w:rsidRPr="009A4ED7">
        <w:rPr>
          <w:rFonts w:asciiTheme="minorHAnsi" w:hAnsiTheme="minorHAnsi" w:cstheme="minorHAnsi"/>
          <w:color w:val="auto"/>
        </w:rPr>
        <w:t xml:space="preserve"> </w:t>
      </w:r>
      <w:r w:rsidRPr="009A4ED7">
        <w:rPr>
          <w:rFonts w:asciiTheme="minorHAnsi" w:hAnsiTheme="minorHAnsi" w:cstheme="minorHAnsi"/>
          <w:color w:val="auto"/>
        </w:rPr>
        <w:t xml:space="preserve">have </w:t>
      </w:r>
      <w:r w:rsidR="00975249" w:rsidRPr="009A4ED7">
        <w:rPr>
          <w:rFonts w:asciiTheme="minorHAnsi" w:hAnsiTheme="minorHAnsi" w:cstheme="minorHAnsi"/>
          <w:color w:val="auto"/>
        </w:rPr>
        <w:t xml:space="preserve">been </w:t>
      </w:r>
      <w:r w:rsidRPr="009A4ED7">
        <w:rPr>
          <w:rFonts w:asciiTheme="minorHAnsi" w:hAnsiTheme="minorHAnsi" w:cstheme="minorHAnsi"/>
          <w:color w:val="auto"/>
        </w:rPr>
        <w:t xml:space="preserve">rigorously </w:t>
      </w:r>
      <w:r w:rsidR="00975249" w:rsidRPr="009A4ED7">
        <w:rPr>
          <w:rFonts w:asciiTheme="minorHAnsi" w:hAnsiTheme="minorHAnsi" w:cstheme="minorHAnsi"/>
          <w:color w:val="auto"/>
        </w:rPr>
        <w:t xml:space="preserve">studied to better reproduce in vivo effects, and </w:t>
      </w:r>
      <w:r w:rsidRPr="009A4ED7">
        <w:rPr>
          <w:rFonts w:asciiTheme="minorHAnsi" w:hAnsiTheme="minorHAnsi" w:cstheme="minorHAnsi"/>
          <w:color w:val="auto"/>
        </w:rPr>
        <w:t xml:space="preserve">have been </w:t>
      </w:r>
      <w:r w:rsidR="00975249" w:rsidRPr="009A4ED7">
        <w:rPr>
          <w:rFonts w:asciiTheme="minorHAnsi" w:hAnsiTheme="minorHAnsi" w:cstheme="minorHAnsi"/>
          <w:color w:val="auto"/>
        </w:rPr>
        <w:t xml:space="preserve">proven </w:t>
      </w:r>
      <w:r w:rsidRPr="009A4ED7">
        <w:rPr>
          <w:rFonts w:asciiTheme="minorHAnsi" w:hAnsiTheme="minorHAnsi" w:cstheme="minorHAnsi"/>
          <w:color w:val="auto"/>
        </w:rPr>
        <w:t xml:space="preserve">as </w:t>
      </w:r>
      <w:r w:rsidR="00975249" w:rsidRPr="009A4ED7">
        <w:rPr>
          <w:rFonts w:asciiTheme="minorHAnsi" w:hAnsiTheme="minorHAnsi" w:cstheme="minorHAnsi"/>
          <w:color w:val="auto"/>
        </w:rPr>
        <w:t>more precise systems for in vitro cancer testing</w:t>
      </w:r>
      <w:r w:rsidR="00975249" w:rsidRPr="009A4ED7">
        <w:rPr>
          <w:rFonts w:asciiTheme="minorHAnsi" w:hAnsiTheme="minorHAnsi" w:cstheme="minorHAnsi"/>
          <w:color w:val="auto"/>
        </w:rPr>
        <w:fldChar w:fldCharType="begin" w:fldLock="1"/>
      </w:r>
      <w:r w:rsidR="00E84A93">
        <w:rPr>
          <w:rFonts w:asciiTheme="minorHAnsi" w:hAnsiTheme="minorHAnsi" w:cstheme="minorHAnsi"/>
          <w:color w:val="auto"/>
        </w:rPr>
        <w:instrText>ADDIN CSL_CITATION {"citationItems":[{"id":"ITEM-1","itemData":{"DOI":"10.3389/fphar.2018.00006","ISSN":"16639812","abstract":"© 2018 Langhans. Drug development is a lengthy and costly process that proceeds through several stages from target identification to lead discovery and optimization, preclinical validation and clinical trials culminating in approval for clinical use. An important step in this process is high-throughput screening (HTS) of small compound libraries for lead identification. Currently, the majority of cell-based HTS is being carried out on cultured cells propagated in two-dimensions (2D) on plastic surfaces optimized for tissue culture. At the same time, compelling evidence suggests that cells cultured in these non-physiological conditions are not representative of cells r esiding in the complex microenvironment of a tissue. This discrepancy is thought to be a significant contributor to the high failure rate in drug discovery, where only a low percentage of drugs investigated ever make it through the gamut of testing and approval to the market. Thus, three-dimensional (3D) cell culture technologies that more closely resemble in vivo cell environments are now being pursued with intensity as they are expected to accommodate better precision in drug discovery. Here we will review common approaches to 3D culture, discuss the significance of 3D cultures in drug resistance and drug repositioning and address some of the challenges of applying 3D cell cultures to high-throughput drug discovery.","author":[{"dropping-particle":"","family":"Langhans","given":"Sigrid A.","non-dropping-particle":"","parse-names":false,"suffix":""}],"container-title":"Frontiers in Pharmacology","id":"ITEM-1","issue":"JAN","issued":{"date-parts":[["2018"]]},"page":"1-14","title":"Three-dimensional in vitro cell culture models in drug discovery and drug repositioning","type":"article-journal","volume":"9"},"uris":["http://www.mendeley.com/documents/?uuid=82f58c6c-f5b1-4842-a28e-cca114a0f291"]},{"id":"ITEM-2","itemData":{"DOI":"10.1016/j.drudis.2012.10.003","ISSN":"13596446","abstract":"Cells, grown as monolayers (2D models), are routinely used as initial model systems for evaluating the effectiveness and safety of libraries of molecules with potential as therapeutic drugs. While this initial screening precedes preclinical animal studies before advancing to human clinical trials, cultured cells frequently determine the initial, yet crucial, 'stop/go' decisions on the progressing of the development of a drug. Growing cells as three-dimensional (3D) models more analogous to their existence in vivo, for example, akin to a tumour, and possibly co-cultured with other cells and cellular components that naturally occur in their microenvironment may be more clinically relevant. Here, in the context of anti-cancer drug screening, we review 2D and 3D culture approaches, consider the strengths and relevance of each method. © 2012 Elsevier Ltd.","author":[{"dropping-particle":"","family":"Breslin","given":"Susan","non-dropping-particle":"","parse-names":false,"suffix":""},{"dropping-particle":"","family":"O'Driscoll","given":"Lorraine","non-dropping-particle":"","parse-names":false,"suffix":""}],"container-title":"Drug Discovery Today","id":"ITEM-2","issue":"5-6","issued":{"date-parts":[["2013"]]},"page":"240-249","publisher":"Elsevier Ltd","title":"Three-dimensional cell culture: The missing link in drug discovery","type":"article-journal","volume":"18"},"uris":["http://www.mendeley.com/documents/?uuid=f973f909-7976-460f-aa71-30600c479b9f"]}],"mendeley":{"formattedCitation":"&lt;sup&gt;15, 16&lt;/sup&gt;","manualFormatting":"15,16","plainTextFormattedCitation":"15, 16","previouslyFormattedCitation":"&lt;sup&gt;15, 16&lt;/sup&gt;"},"properties":{"noteIndex":0},"schema":"https://github.com/citation-style-language/schema/raw/master/csl-citation.json"}</w:instrText>
      </w:r>
      <w:r w:rsidR="00975249" w:rsidRPr="009A4ED7">
        <w:rPr>
          <w:rFonts w:asciiTheme="minorHAnsi" w:hAnsiTheme="minorHAnsi" w:cstheme="minorHAnsi"/>
          <w:color w:val="auto"/>
        </w:rPr>
        <w:fldChar w:fldCharType="separate"/>
      </w:r>
      <w:r w:rsidR="00975249" w:rsidRPr="009A4ED7">
        <w:rPr>
          <w:rFonts w:asciiTheme="minorHAnsi" w:hAnsiTheme="minorHAnsi" w:cstheme="minorHAnsi"/>
          <w:noProof/>
          <w:color w:val="auto"/>
          <w:vertAlign w:val="superscript"/>
        </w:rPr>
        <w:t>15,16</w:t>
      </w:r>
      <w:r w:rsidR="00975249" w:rsidRPr="009A4ED7">
        <w:rPr>
          <w:rFonts w:asciiTheme="minorHAnsi" w:hAnsiTheme="minorHAnsi" w:cstheme="minorHAnsi"/>
          <w:color w:val="auto"/>
        </w:rPr>
        <w:fldChar w:fldCharType="end"/>
      </w:r>
      <w:r w:rsidR="00975249" w:rsidRPr="009A4ED7">
        <w:rPr>
          <w:rFonts w:asciiTheme="minorHAnsi" w:hAnsiTheme="minorHAnsi" w:cstheme="minorHAnsi"/>
          <w:color w:val="auto"/>
        </w:rPr>
        <w:t>. There is a need for</w:t>
      </w:r>
      <w:r w:rsidR="00975249" w:rsidRPr="009A4ED7">
        <w:rPr>
          <w:rFonts w:asciiTheme="minorHAnsi" w:hAnsiTheme="minorHAnsi" w:cstheme="minorHAnsi"/>
          <w:color w:val="auto"/>
          <w:lang w:eastAsia="ko-KR"/>
        </w:rPr>
        <w:t xml:space="preserve"> </w:t>
      </w:r>
      <w:r w:rsidR="00975249" w:rsidRPr="009A4ED7">
        <w:rPr>
          <w:rFonts w:asciiTheme="minorHAnsi" w:hAnsiTheme="minorHAnsi" w:cstheme="minorHAnsi"/>
          <w:color w:val="auto"/>
        </w:rPr>
        <w:t xml:space="preserve">model systems to </w:t>
      </w:r>
      <w:r w:rsidRPr="009A4ED7">
        <w:rPr>
          <w:rFonts w:asciiTheme="minorHAnsi" w:hAnsiTheme="minorHAnsi" w:cstheme="minorHAnsi"/>
          <w:color w:val="auto"/>
        </w:rPr>
        <w:t xml:space="preserve">more accurately </w:t>
      </w:r>
      <w:r w:rsidR="00975249" w:rsidRPr="009A4ED7">
        <w:rPr>
          <w:rFonts w:asciiTheme="minorHAnsi" w:hAnsiTheme="minorHAnsi" w:cstheme="minorHAnsi"/>
          <w:color w:val="auto"/>
        </w:rPr>
        <w:t>predict personalized responses to chemotherapeutics</w:t>
      </w:r>
      <w:r w:rsidR="00975249" w:rsidRPr="009A4ED7">
        <w:rPr>
          <w:rFonts w:asciiTheme="minorHAnsi" w:hAnsiTheme="minorHAnsi" w:cstheme="minorHAnsi"/>
          <w:color w:val="auto"/>
        </w:rPr>
        <w:fldChar w:fldCharType="begin" w:fldLock="1"/>
      </w:r>
      <w:r w:rsidR="000958CB" w:rsidRPr="009A4ED7">
        <w:rPr>
          <w:rFonts w:asciiTheme="minorHAnsi" w:hAnsiTheme="minorHAnsi" w:cstheme="minorHAnsi"/>
          <w:color w:val="auto"/>
        </w:rPr>
        <w:instrText>ADDIN CSL_CITATION {"citationItems":[{"id":"ITEM-1","itemData":{"DOI":"10.1038/s41598-018-21200-8","ISSN":"20452322","abstract":"Variability in patient response to anti-cancer drugs is currently addressed by relating genetic mutations to chemotherapy through precision medicine. However, practical benefits of precision medicine to therapy design are less clear. Even after identification of mutations, oncologists are often left with several drug options, and for some patients there is no definitive treatment solution. There is a need for model systems to help predict personalized responses to chemotherapeutics. We have microengineered 3D tumor organoids directly from fresh tumor biopsies to provide patient-specific models with which treatment optimization can be performed before initiation of therapy. We demonstrate the initial implementation of this platform using tumor biospecimens surgically removed from two mesothelioma patients. First, we show the ability to biofabricate and maintain viable 3D tumor constructs within a tumor-on-a-chip microfluidic device. Second, we demonstrate that results of on-chip chemotherapy screening mimic those observed in subjects themselves. Finally, we demonstrate mutation-specific drug testing by considering the results of precision medicine genetic screening and confirming the effectiveness of the non-standard compound 3-deazaneplanocin A for an identified mutation. This patient-derived tumor organoid strategy is adaptable to a wide variety of cancers and may provide a framework with which to improve efforts in precision medicine oncology.","author":[{"dropping-particle":"","family":"Mazzocchi","given":"Andrea R.","non-dropping-particle":"","parse-names":false,"suffix":""},{"dropping-particle":"","family":"Rajan","given":"Shiny A.P.","non-dropping-particle":"","parse-names":false,"suffix":""},{"dropping-particle":"","family":"Votanopoulos","given":"Konstantinos I.","non-dropping-particle":"","parse-names":false,"suffix":""},{"dropping-particle":"","family":"Hall","given":"Adam R.","non-dropping-particle":"","parse-names":false,"suffix":""},{"dropping-particle":"","family":"Skardal","given":"Aleksander","non-dropping-particle":"","parse-names":false,"suffix":""}],"container-title":"Scientific Reports","id":"ITEM-1","issued":{"date-parts":[["2018"]]},"title":"In vitro patient-derived 3D mesothelioma tumor organoids facilitate patient-centric therapeutic screening","type":"article-journal"},"uris":["http://www.mendeley.com/documents/?uuid=93bd4ba2-7728-32e0-974c-9a9b0d2cad49"]}],"mendeley":{"formattedCitation":"&lt;sup&gt;17&lt;/sup&gt;","plainTextFormattedCitation":"17","previouslyFormattedCitation":"&lt;sup&gt;17&lt;/sup&gt;"},"properties":{"noteIndex":0},"schema":"https://github.com/citation-style-language/schema/raw/master/csl-citation.json"}</w:instrText>
      </w:r>
      <w:r w:rsidR="00975249" w:rsidRPr="009A4ED7">
        <w:rPr>
          <w:rFonts w:asciiTheme="minorHAnsi" w:hAnsiTheme="minorHAnsi" w:cstheme="minorHAnsi"/>
          <w:color w:val="auto"/>
        </w:rPr>
        <w:fldChar w:fldCharType="separate"/>
      </w:r>
      <w:r w:rsidR="00975249" w:rsidRPr="009A4ED7">
        <w:rPr>
          <w:rFonts w:asciiTheme="minorHAnsi" w:hAnsiTheme="minorHAnsi" w:cstheme="minorHAnsi"/>
          <w:noProof/>
          <w:color w:val="auto"/>
          <w:vertAlign w:val="superscript"/>
        </w:rPr>
        <w:t>17</w:t>
      </w:r>
      <w:r w:rsidR="00975249" w:rsidRPr="009A4ED7">
        <w:rPr>
          <w:rFonts w:asciiTheme="minorHAnsi" w:hAnsiTheme="minorHAnsi" w:cstheme="minorHAnsi"/>
          <w:color w:val="auto"/>
        </w:rPr>
        <w:fldChar w:fldCharType="end"/>
      </w:r>
      <w:r w:rsidR="00975249" w:rsidRPr="009A4ED7">
        <w:rPr>
          <w:rFonts w:asciiTheme="minorHAnsi" w:hAnsiTheme="minorHAnsi" w:cstheme="minorHAnsi"/>
          <w:color w:val="auto"/>
        </w:rPr>
        <w:t>.</w:t>
      </w:r>
      <w:r w:rsidR="000958CB" w:rsidRPr="009A4ED7">
        <w:rPr>
          <w:rFonts w:asciiTheme="minorHAnsi" w:hAnsiTheme="minorHAnsi" w:cstheme="minorHAnsi"/>
          <w:color w:val="auto"/>
          <w:lang w:eastAsia="ko-KR"/>
        </w:rPr>
        <w:t xml:space="preserve"> </w:t>
      </w:r>
    </w:p>
    <w:p w14:paraId="7EA22C09" w14:textId="77777777" w:rsidR="001E011A" w:rsidRDefault="001E011A" w:rsidP="009A4ED7">
      <w:pPr>
        <w:rPr>
          <w:rFonts w:asciiTheme="minorHAnsi" w:hAnsiTheme="minorHAnsi" w:cstheme="minorHAnsi"/>
          <w:color w:val="auto"/>
        </w:rPr>
      </w:pPr>
    </w:p>
    <w:p w14:paraId="611EDD63" w14:textId="105C2163" w:rsidR="00B340B8" w:rsidRPr="009A4ED7" w:rsidRDefault="0057771B" w:rsidP="009A4ED7">
      <w:pPr>
        <w:rPr>
          <w:rFonts w:asciiTheme="minorHAnsi" w:hAnsiTheme="minorHAnsi" w:cstheme="minorHAnsi"/>
          <w:color w:val="auto"/>
        </w:rPr>
      </w:pPr>
      <w:r w:rsidRPr="009A4ED7">
        <w:rPr>
          <w:rFonts w:asciiTheme="minorHAnsi" w:hAnsiTheme="minorHAnsi" w:cstheme="minorHAnsi"/>
          <w:color w:val="auto"/>
        </w:rPr>
        <w:t xml:space="preserve">3D scaffolding was developed for tissue engineering. It </w:t>
      </w:r>
      <w:r w:rsidRPr="009A4ED7">
        <w:rPr>
          <w:rFonts w:asciiTheme="minorHAnsi" w:hAnsiTheme="minorHAnsi" w:cstheme="minorHAnsi"/>
          <w:color w:val="auto"/>
          <w:lang w:eastAsia="ko-KR"/>
        </w:rPr>
        <w:t xml:space="preserve">acts </w:t>
      </w:r>
      <w:r w:rsidRPr="009A4ED7">
        <w:rPr>
          <w:rFonts w:asciiTheme="minorHAnsi" w:hAnsiTheme="minorHAnsi" w:cstheme="minorHAnsi"/>
          <w:color w:val="auto"/>
        </w:rPr>
        <w:t>as a surrogate loss of ECM, representing the available space of tumor cells. In addition, the scaffolding provides physical interactions for cell adhesion and proliferation and causes cells to form appropriate spatial distributions and cell-ECM or cell-cell interactions</w:t>
      </w:r>
      <w:r w:rsidR="000958CB" w:rsidRPr="009A4ED7">
        <w:rPr>
          <w:rFonts w:asciiTheme="minorHAnsi" w:hAnsiTheme="minorHAnsi" w:cstheme="minorHAnsi"/>
          <w:color w:val="auto"/>
        </w:rPr>
        <w:fldChar w:fldCharType="begin" w:fldLock="1"/>
      </w:r>
      <w:r w:rsidR="00BD6418" w:rsidRPr="009A4ED7">
        <w:rPr>
          <w:rFonts w:asciiTheme="minorHAnsi" w:hAnsiTheme="minorHAnsi" w:cstheme="minorHAnsi"/>
          <w:color w:val="auto"/>
        </w:rPr>
        <w:instrText>ADDIN CSL_CITATION {"citationItems":[{"id":"ITEM-1","itemData":{"DOI":"10.3892/ol.2017.7134","ISSN":"17921082","abstract":"In previous years, three-dimensional (3D) cell culture technology has become a focus of research in tumor cell biology, using a variety of methods and materials to mimic the in vivo microenvironment of cultured tumor cells ex vivo. These 3D tumor cells have demonstrated numerous different characteristics compared with traditional two-dimensional (2D) culture. 3D cell culture provides a useful platform for further identifying the biological characteristics of tumor cells, particularly in the drug sensitivity area of the key points of translational medicine. It promises to be a bridge between traditional 2D culture and animal experiments, and is of great importance for further research in the field of tumor biology. In the present review, previous 3D cell culture applications, focusing on anti-tumor drug susceptibility testing, are summarized.","author":[{"dropping-particle":"","family":"Lv","given":"Donglai","non-dropping-particle":"","parse-names":false,"suffix":""},{"dropping-particle":"","family":"Hu","given":"Zongtao","non-dropping-particle":"","parse-names":false,"suffix":""},{"dropping-particle":"","family":"Lu","given":"Lin","non-dropping-particle":"","parse-names":false,"suffix":""},{"dropping-particle":"","family":"Lu","given":"Husheng","non-dropping-particle":"","parse-names":false,"suffix":""},{"dropping-particle":"","family":"Xu","given":"Xiuli","non-dropping-particle":"","parse-names":false,"suffix":""}],"container-title":"Oncology Letters","id":"ITEM-1","issue":"6","issued":{"date-parts":[["2017","12","1"]]},"page":"6999-7010","publisher":"Spandidos Publications","title":"Three-dimensional cell culture: A powerful tool in tumor research and drug discovery","type":"article","volume":"14"},"uris":["http://www.mendeley.com/documents/?uuid=91d6b312-0d1c-3307-906c-3c8165ab6ab1"]}],"mendeley":{"formattedCitation":"&lt;sup&gt;18&lt;/sup&gt;","plainTextFormattedCitation":"18","previouslyFormattedCitation":"&lt;sup&gt;18&lt;/sup&gt;"},"properties":{"noteIndex":0},"schema":"https://github.com/citation-style-language/schema/raw/master/csl-citation.json"}</w:instrText>
      </w:r>
      <w:r w:rsidR="000958CB" w:rsidRPr="009A4ED7">
        <w:rPr>
          <w:rFonts w:asciiTheme="minorHAnsi" w:hAnsiTheme="minorHAnsi" w:cstheme="minorHAnsi"/>
          <w:color w:val="auto"/>
        </w:rPr>
        <w:fldChar w:fldCharType="separate"/>
      </w:r>
      <w:r w:rsidR="000958CB" w:rsidRPr="009A4ED7">
        <w:rPr>
          <w:rFonts w:asciiTheme="minorHAnsi" w:hAnsiTheme="minorHAnsi" w:cstheme="minorHAnsi"/>
          <w:noProof/>
          <w:color w:val="auto"/>
          <w:vertAlign w:val="superscript"/>
        </w:rPr>
        <w:t>18</w:t>
      </w:r>
      <w:r w:rsidR="000958CB" w:rsidRPr="009A4ED7">
        <w:rPr>
          <w:rFonts w:asciiTheme="minorHAnsi" w:hAnsiTheme="minorHAnsi" w:cstheme="minorHAnsi"/>
          <w:color w:val="auto"/>
        </w:rPr>
        <w:fldChar w:fldCharType="end"/>
      </w:r>
      <w:r w:rsidR="00ED3793" w:rsidRPr="009A4ED7">
        <w:rPr>
          <w:rFonts w:asciiTheme="minorHAnsi" w:hAnsiTheme="minorHAnsi" w:cstheme="minorHAnsi"/>
          <w:color w:val="auto"/>
        </w:rPr>
        <w:t>.</w:t>
      </w:r>
      <w:r w:rsidR="00BD6418" w:rsidRPr="009A4ED7">
        <w:rPr>
          <w:rFonts w:asciiTheme="minorHAnsi" w:hAnsiTheme="minorHAnsi" w:cstheme="minorHAnsi"/>
          <w:color w:val="auto"/>
        </w:rPr>
        <w:t xml:space="preserve"> </w:t>
      </w:r>
      <w:r w:rsidR="006B54F8" w:rsidRPr="009A4ED7">
        <w:rPr>
          <w:rFonts w:asciiTheme="minorHAnsi" w:hAnsiTheme="minorHAnsi" w:cstheme="minorHAnsi"/>
          <w:color w:val="auto"/>
        </w:rPr>
        <w:t xml:space="preserve">The methylcellulose </w:t>
      </w:r>
      <w:r w:rsidR="00A62EAC" w:rsidRPr="009A4ED7">
        <w:rPr>
          <w:rFonts w:asciiTheme="minorHAnsi" w:hAnsiTheme="minorHAnsi" w:cstheme="minorHAnsi"/>
          <w:color w:val="auto"/>
        </w:rPr>
        <w:t xml:space="preserve">(MC) polymer </w:t>
      </w:r>
      <w:r w:rsidR="00295D20" w:rsidRPr="009A4ED7">
        <w:rPr>
          <w:rFonts w:asciiTheme="minorHAnsi" w:hAnsiTheme="minorHAnsi" w:cstheme="minorHAnsi"/>
          <w:color w:val="auto"/>
        </w:rPr>
        <w:t xml:space="preserve">has been </w:t>
      </w:r>
      <w:r w:rsidR="00A62EAC" w:rsidRPr="009A4ED7">
        <w:rPr>
          <w:rFonts w:asciiTheme="minorHAnsi" w:hAnsiTheme="minorHAnsi" w:cstheme="minorHAnsi"/>
          <w:color w:val="auto"/>
        </w:rPr>
        <w:t>co</w:t>
      </w:r>
      <w:r w:rsidR="00BD6418" w:rsidRPr="009A4ED7">
        <w:rPr>
          <w:rFonts w:asciiTheme="minorHAnsi" w:hAnsiTheme="minorHAnsi" w:cstheme="minorHAnsi"/>
          <w:color w:val="auto"/>
        </w:rPr>
        <w:t xml:space="preserve">ntinuously </w:t>
      </w:r>
      <w:r w:rsidR="006B54F8" w:rsidRPr="009A4ED7">
        <w:rPr>
          <w:rFonts w:asciiTheme="minorHAnsi" w:hAnsiTheme="minorHAnsi" w:cstheme="minorHAnsi"/>
          <w:color w:val="auto"/>
        </w:rPr>
        <w:t xml:space="preserve">studied </w:t>
      </w:r>
      <w:r w:rsidR="00BD6418" w:rsidRPr="009A4ED7">
        <w:rPr>
          <w:rFonts w:asciiTheme="minorHAnsi" w:hAnsiTheme="minorHAnsi" w:cstheme="minorHAnsi"/>
          <w:color w:val="auto"/>
        </w:rPr>
        <w:t>to determine its suitability in generating MC</w:t>
      </w:r>
      <w:r w:rsidR="006B54F8" w:rsidRPr="009A4ED7">
        <w:rPr>
          <w:rFonts w:asciiTheme="minorHAnsi" w:hAnsiTheme="minorHAnsi" w:cstheme="minorHAnsi"/>
          <w:color w:val="auto"/>
        </w:rPr>
        <w:t>-</w:t>
      </w:r>
      <w:r w:rsidR="00BD6418" w:rsidRPr="009A4ED7">
        <w:rPr>
          <w:rFonts w:asciiTheme="minorHAnsi" w:hAnsiTheme="minorHAnsi" w:cstheme="minorHAnsi"/>
          <w:color w:val="auto"/>
        </w:rPr>
        <w:t xml:space="preserve">based hydrogel systems </w:t>
      </w:r>
      <w:r w:rsidR="006B54F8" w:rsidRPr="009A4ED7">
        <w:rPr>
          <w:rFonts w:asciiTheme="minorHAnsi" w:hAnsiTheme="minorHAnsi" w:cstheme="minorHAnsi"/>
          <w:color w:val="auto"/>
        </w:rPr>
        <w:t xml:space="preserve">for </w:t>
      </w:r>
      <w:r w:rsidR="00BD6418" w:rsidRPr="009A4ED7">
        <w:rPr>
          <w:rFonts w:asciiTheme="minorHAnsi" w:hAnsiTheme="minorHAnsi" w:cstheme="minorHAnsi"/>
          <w:color w:val="auto"/>
        </w:rPr>
        <w:t xml:space="preserve">applications </w:t>
      </w:r>
      <w:r w:rsidR="006B54F8" w:rsidRPr="009A4ED7">
        <w:rPr>
          <w:rFonts w:asciiTheme="minorHAnsi" w:hAnsiTheme="minorHAnsi" w:cstheme="minorHAnsi"/>
          <w:color w:val="auto"/>
        </w:rPr>
        <w:t xml:space="preserve">in </w:t>
      </w:r>
      <w:r w:rsidR="00BD6418" w:rsidRPr="009A4ED7">
        <w:rPr>
          <w:rFonts w:asciiTheme="minorHAnsi" w:hAnsiTheme="minorHAnsi" w:cstheme="minorHAnsi"/>
          <w:color w:val="auto"/>
        </w:rPr>
        <w:t>3D cell culture engineering</w:t>
      </w:r>
      <w:r w:rsidR="00BD6418" w:rsidRPr="009A4ED7">
        <w:rPr>
          <w:rFonts w:asciiTheme="minorHAnsi" w:hAnsiTheme="minorHAnsi" w:cstheme="minorHAnsi"/>
          <w:color w:val="auto"/>
        </w:rPr>
        <w:fldChar w:fldCharType="begin" w:fldLock="1"/>
      </w:r>
      <w:r w:rsidR="00E84A93">
        <w:rPr>
          <w:rFonts w:asciiTheme="minorHAnsi" w:hAnsiTheme="minorHAnsi" w:cstheme="minorHAnsi"/>
          <w:color w:val="auto"/>
        </w:rPr>
        <w:instrText>ADDIN CSL_CITATION {"citationItems":[{"id":"ITEM-1","itemData":{"DOI":"10.3390/cells2030460","ISSN":"2073-4409","abstract":"The thermoresponsive behavior of a Methylcellulose (MC) polymer was systematically investigated to determine its usability in constructing MC based hydrogel systems in cell sheet engineering applications. Solution-gel analyses were made to study the effects of polymer concentration, molecular weight and dissolved salts on the gelation of three commercially available MCs using differential scanning calorimeter and rheology. For investigation of the hydrogel stability and fluid uptake capacity, swelling and degradation experiments were performed with the hydrogel system exposed to cell culture solutions at incubation temperature for several days. From these experiments, the optimal composition of MC-water-salt that was able to produce stable hydrogels at or above 32 °C, was found to be 12% to 16% of MC (Mol. wt. of 15,000) in water with 0.5× PBS (~150mOsm). This stable hydrogel system was then evaluated for a week for its efficacy to support the adhesion and growth of specific cells in culture; in our case the stromal/stem cells derived from human adipose tissue derived stem cells (ASCs). The results indicated that the addition (evenly spread) of ~200 µL of 2 mg/mL bovine collagen type -I (pH adjusted to 7.5) over the MC hydrogel surface at 37 °C is required to improve the ASC adhesion and proliferation. Upon confluence, a continuous monolayer ASC sheet was formed on the surface of the hydrogel system and an intact cell sheet with preserved cell–cell and cell–extracellular matrix was spontaneously and gradually detached when the grown cell sheet was removed from the incubator and exposed to room temperature (~30 °C) within minutes.","author":[{"dropping-particle":"","family":"Thirumala","given":"Sreedhar","non-dropping-particle":"","parse-names":false,"suffix":""},{"dropping-particle":"","family":"Gimble","given":"Jeffrey","non-dropping-particle":"","parse-names":false,"suffix":""},{"dropping-particle":"","family":"Devireddy","given":"Ram","non-dropping-particle":"","parse-names":false,"suffix":""}],"container-title":"Cells","id":"ITEM-1","issue":"3","issued":{"date-parts":[["2013"]]},"page":"460-475","title":"Methylcellulose Based Thermally Reversible Hydrogel System for Tissue Engineering Applications","type":"article-journal","volume":"2"},"uris":["http://www.mendeley.com/documents/?uuid=18dd1d98-931a-4862-b854-16abc42233f9"]},{"id":"ITEM-2","itemData":{"DOI":"10.18609/cgti.2018.111","ISSN":"20597800","author":[{"dropping-particle":"","family":"Chandrashekran","given":"Anil","non-dropping-particle":"","parse-names":false,"suffix":""},{"dropping-particle":"","family":"Mitry","given":"Ragai R","non-dropping-particle":"","parse-names":false,"suffix":""},{"dropping-particle":"","family":"Prema-chandra","given":"Tharindu","non-dropping-particle":"","parse-names":false,"suffix":""},{"dropping-particle":"","family":"Starling","given":"Chris","non-dropping-particle":"","parse-names":false,"suffix":""},{"dropping-particle":"","family":"Lehec","given":"Sharon","non-dropping-particle":"","parse-names":false,"suffix":""},{"dropping-particle":"","family":"Iansante","given":"Valeria","non-dropping-particle":"","parse-names":false,"suffix":""},{"dropping-particle":"","family":"Fitzpatrick","given":"Emer","non-dropping-particle":"","parse-names":false,"suffix":""},{"dropping-particle":"","family":"Filippi","given":"Celine","non-dropping-particle":"","parse-names":false,"suffix":""},{"dropping-particle":"","family":"Deheragoda","given":"Maesha","non-dropping-particle":"","parse-names":false,"suffix":""},{"dropping-particle":"","family":"Hay","given":"David","non-dropping-particle":"","parse-names":false,"suffix":""},{"dropping-particle":"","family":"Dhawan","given":"Anil","non-dropping-particle":"","parse-names":false,"suffix":""}],"container-title":"Cell and Gene Therapy Insights","id":"ITEM-2","issue":"11","issued":{"date-parts":[["2018"]]},"page":"1087-1103","title":"Methylcellulose as a scaffold in the culture of liver-organoids for the potential of treating acute liver failure","type":"article-journal","volume":"4"},"uris":["http://www.mendeley.com/documents/?uuid=6690b4c0-6419-471d-b24e-77340c82f3d6"]}],"mendeley":{"formattedCitation":"&lt;sup&gt;19, 20&lt;/sup&gt;","manualFormatting":"19,20","plainTextFormattedCitation":"19, 20","previouslyFormattedCitation":"&lt;sup&gt;19, 20&lt;/sup&gt;"},"properties":{"noteIndex":0},"schema":"https://github.com/citation-style-language/schema/raw/master/csl-citation.json"}</w:instrText>
      </w:r>
      <w:r w:rsidR="00BD6418" w:rsidRPr="009A4ED7">
        <w:rPr>
          <w:rFonts w:asciiTheme="minorHAnsi" w:hAnsiTheme="minorHAnsi" w:cstheme="minorHAnsi"/>
          <w:color w:val="auto"/>
        </w:rPr>
        <w:fldChar w:fldCharType="separate"/>
      </w:r>
      <w:r w:rsidR="00BD6418" w:rsidRPr="009A4ED7">
        <w:rPr>
          <w:rFonts w:asciiTheme="minorHAnsi" w:hAnsiTheme="minorHAnsi" w:cstheme="minorHAnsi"/>
          <w:noProof/>
          <w:color w:val="auto"/>
          <w:vertAlign w:val="superscript"/>
        </w:rPr>
        <w:t>19,20</w:t>
      </w:r>
      <w:r w:rsidR="00BD6418" w:rsidRPr="009A4ED7">
        <w:rPr>
          <w:rFonts w:asciiTheme="minorHAnsi" w:hAnsiTheme="minorHAnsi" w:cstheme="minorHAnsi"/>
          <w:color w:val="auto"/>
        </w:rPr>
        <w:fldChar w:fldCharType="end"/>
      </w:r>
      <w:r w:rsidR="00BD6418" w:rsidRPr="009A4ED7">
        <w:rPr>
          <w:rFonts w:asciiTheme="minorHAnsi" w:hAnsiTheme="minorHAnsi" w:cstheme="minorHAnsi"/>
          <w:color w:val="auto"/>
        </w:rPr>
        <w:t>.</w:t>
      </w:r>
      <w:r w:rsidR="00162B88" w:rsidRPr="009A4ED7">
        <w:rPr>
          <w:rFonts w:asciiTheme="minorHAnsi" w:hAnsiTheme="minorHAnsi" w:cstheme="minorHAnsi"/>
          <w:color w:val="auto"/>
        </w:rPr>
        <w:t xml:space="preserve"> However,</w:t>
      </w:r>
      <w:r w:rsidR="00A62EAC" w:rsidRPr="009A4ED7">
        <w:rPr>
          <w:rFonts w:asciiTheme="minorHAnsi" w:hAnsiTheme="minorHAnsi" w:cstheme="minorHAnsi"/>
          <w:color w:val="auto"/>
        </w:rPr>
        <w:t xml:space="preserve"> the</w:t>
      </w:r>
      <w:r w:rsidR="00162B88" w:rsidRPr="009A4ED7">
        <w:rPr>
          <w:rFonts w:asciiTheme="minorHAnsi" w:hAnsiTheme="minorHAnsi" w:cstheme="minorHAnsi"/>
          <w:color w:val="auto"/>
        </w:rPr>
        <w:t xml:space="preserve"> intact incorporation of these</w:t>
      </w:r>
      <w:r w:rsidR="00162B88" w:rsidRPr="009A4ED7">
        <w:rPr>
          <w:rFonts w:asciiTheme="minorHAnsi" w:hAnsiTheme="minorHAnsi" w:cstheme="minorHAnsi"/>
          <w:color w:val="auto"/>
          <w:lang w:eastAsia="ko-KR"/>
        </w:rPr>
        <w:t xml:space="preserve"> </w:t>
      </w:r>
      <w:r w:rsidR="009D0D1E" w:rsidRPr="009A4ED7">
        <w:rPr>
          <w:rFonts w:asciiTheme="minorHAnsi" w:hAnsiTheme="minorHAnsi" w:cstheme="minorHAnsi"/>
          <w:color w:val="auto"/>
        </w:rPr>
        <w:t>hydrogel</w:t>
      </w:r>
      <w:r w:rsidR="00A62EAC" w:rsidRPr="009A4ED7">
        <w:rPr>
          <w:rFonts w:asciiTheme="minorHAnsi" w:hAnsiTheme="minorHAnsi" w:cstheme="minorHAnsi"/>
          <w:color w:val="auto"/>
        </w:rPr>
        <w:t>s</w:t>
      </w:r>
      <w:r w:rsidR="009D0D1E" w:rsidRPr="009A4ED7">
        <w:rPr>
          <w:rFonts w:asciiTheme="minorHAnsi" w:hAnsiTheme="minorHAnsi" w:cstheme="minorHAnsi"/>
          <w:color w:val="auto"/>
        </w:rPr>
        <w:t xml:space="preserve"> </w:t>
      </w:r>
      <w:r w:rsidR="00162B88" w:rsidRPr="009A4ED7">
        <w:rPr>
          <w:rFonts w:asciiTheme="minorHAnsi" w:hAnsiTheme="minorHAnsi" w:cstheme="minorHAnsi"/>
          <w:color w:val="auto"/>
        </w:rPr>
        <w:t xml:space="preserve">into </w:t>
      </w:r>
      <w:r w:rsidR="009D0D1E" w:rsidRPr="009A4ED7">
        <w:rPr>
          <w:rFonts w:asciiTheme="minorHAnsi" w:hAnsiTheme="minorHAnsi" w:cstheme="minorHAnsi"/>
          <w:color w:val="auto"/>
        </w:rPr>
        <w:t xml:space="preserve">biomaterials like 3D cell networks </w:t>
      </w:r>
      <w:r w:rsidR="006B54F8" w:rsidRPr="009A4ED7">
        <w:rPr>
          <w:rFonts w:asciiTheme="minorHAnsi" w:hAnsiTheme="minorHAnsi" w:cstheme="minorHAnsi"/>
          <w:color w:val="auto"/>
        </w:rPr>
        <w:t xml:space="preserve">remains </w:t>
      </w:r>
      <w:r w:rsidR="00162B88" w:rsidRPr="009A4ED7">
        <w:rPr>
          <w:rFonts w:asciiTheme="minorHAnsi" w:hAnsiTheme="minorHAnsi" w:cstheme="minorHAnsi"/>
          <w:color w:val="auto"/>
        </w:rPr>
        <w:t>technically challenging</w:t>
      </w:r>
      <w:r w:rsidR="009D0D1E" w:rsidRPr="009A4ED7">
        <w:rPr>
          <w:rFonts w:asciiTheme="minorHAnsi" w:hAnsiTheme="minorHAnsi" w:cstheme="minorHAnsi"/>
          <w:color w:val="auto"/>
        </w:rPr>
        <w:fldChar w:fldCharType="begin" w:fldLock="1"/>
      </w:r>
      <w:r w:rsidR="00E84A93">
        <w:rPr>
          <w:rFonts w:asciiTheme="minorHAnsi" w:hAnsiTheme="minorHAnsi" w:cstheme="minorHAnsi"/>
          <w:color w:val="auto"/>
        </w:rPr>
        <w:instrText>ADDIN CSL_CITATION {"citationItems":[{"id":"ITEM-1","itemData":{"DOI":"10.1038/srep29408","ISSN":"20452322","abstract":"Tissue-specific patterned stem cell differentiation serves as the basis for the development, remodeling, and regeneration of the multicellular structure of the native tissues. We herein proposed a cytocompatible 3D casting process to recapitulate this patterned stem cell differentiation for reconstructing multicellular tissues in vitro. We first reconstituted the 2D culture conditions for stem cell fate control within 3D hydrogel by incorporating the sets of the diffusible signal molecules delivered through drug-releasing microparticles. Then, utilizing thermo-responsivity of methylcellulose (MC), we developed a cytocompatible casting process to mold these hydrogels into specific 3D configurations, generating the targeted spatial gradients of diffusible signal molecules. The liquid phase of the MC solution was viscous enough to adopt the shapes of 3D impression patterns, while the gelated MC served as a reliable mold for patterning the hydrogel prepolymers. When these patterned hydrogels were integrated together, the stem cells in each hydrogel distinctly differentiated toward individually defined fates, resulting in the formation of the multicellular tissue structure bearing the very structural integrity and characteristics as seen in vascularized bones and osteochondral tissues.","author":[{"dropping-particle":"","family":"Lee","given":"Wonjae","non-dropping-particle":"","parse-names":false,"suffix":""},{"dropping-particle":"","family":"Park","given":"Jon","non-dropping-particle":"","parse-names":false,"suffix":""}],"container-title":"Scientific Reports","id":"ITEM-1","issue":"July","issued":{"date-parts":[["2016"]]},"page":"1-11","publisher":"Nature Publishing Group","title":"3D patterned stem cell differentiation using thermo-responsive methylcellulose hydrogel molds","type":"article-journal","volume":"6"},"uris":["http://www.mendeley.com/documents/?uuid=01b20f28-3e37-4099-84c8-4f7c511870da"]}],"mendeley":{"formattedCitation":"&lt;sup&gt;21&lt;/sup&gt;","plainTextFormattedCitation":"21","previouslyFormattedCitation":"&lt;sup&gt;21&lt;/sup&gt;"},"properties":{"noteIndex":0},"schema":"https://github.com/citation-style-language/schema/raw/master/csl-citation.json"}</w:instrText>
      </w:r>
      <w:r w:rsidR="009D0D1E" w:rsidRPr="009A4ED7">
        <w:rPr>
          <w:rFonts w:asciiTheme="minorHAnsi" w:hAnsiTheme="minorHAnsi" w:cstheme="minorHAnsi"/>
          <w:color w:val="auto"/>
        </w:rPr>
        <w:fldChar w:fldCharType="separate"/>
      </w:r>
      <w:r w:rsidR="009D0D1E" w:rsidRPr="009A4ED7">
        <w:rPr>
          <w:rFonts w:asciiTheme="minorHAnsi" w:hAnsiTheme="minorHAnsi" w:cstheme="minorHAnsi"/>
          <w:noProof/>
          <w:color w:val="auto"/>
          <w:vertAlign w:val="superscript"/>
        </w:rPr>
        <w:t>21</w:t>
      </w:r>
      <w:r w:rsidR="009D0D1E" w:rsidRPr="009A4ED7">
        <w:rPr>
          <w:rFonts w:asciiTheme="minorHAnsi" w:hAnsiTheme="minorHAnsi" w:cstheme="minorHAnsi"/>
          <w:color w:val="auto"/>
        </w:rPr>
        <w:fldChar w:fldCharType="end"/>
      </w:r>
      <w:r w:rsidR="009D0D1E" w:rsidRPr="009A4ED7">
        <w:rPr>
          <w:rFonts w:asciiTheme="minorHAnsi" w:hAnsiTheme="minorHAnsi" w:cstheme="minorHAnsi"/>
          <w:color w:val="auto"/>
        </w:rPr>
        <w:t>.</w:t>
      </w:r>
      <w:r w:rsidR="009D0D1E" w:rsidRPr="009A4ED7">
        <w:rPr>
          <w:rFonts w:asciiTheme="minorHAnsi" w:hAnsiTheme="minorHAnsi" w:cstheme="minorHAnsi"/>
          <w:color w:val="auto"/>
          <w:lang w:eastAsia="ko-KR"/>
        </w:rPr>
        <w:t xml:space="preserve"> </w:t>
      </w:r>
      <w:r w:rsidR="006B54F8" w:rsidRPr="009A4ED7">
        <w:rPr>
          <w:rFonts w:asciiTheme="minorHAnsi" w:hAnsiTheme="minorHAnsi" w:cstheme="minorHAnsi"/>
          <w:color w:val="auto"/>
          <w:lang w:eastAsia="ko-KR"/>
        </w:rPr>
        <w:t>Therefore</w:t>
      </w:r>
      <w:r w:rsidR="009D0D1E" w:rsidRPr="009A4ED7">
        <w:rPr>
          <w:rFonts w:asciiTheme="minorHAnsi" w:hAnsiTheme="minorHAnsi" w:cstheme="minorHAnsi"/>
          <w:color w:val="auto"/>
          <w:lang w:eastAsia="ko-KR"/>
        </w:rPr>
        <w:t xml:space="preserve">, </w:t>
      </w:r>
      <w:r w:rsidR="00FE1DAD">
        <w:rPr>
          <w:rFonts w:asciiTheme="minorHAnsi" w:hAnsiTheme="minorHAnsi" w:cstheme="minorHAnsi"/>
          <w:color w:val="auto"/>
        </w:rPr>
        <w:t xml:space="preserve">the </w:t>
      </w:r>
      <w:r w:rsidR="00B340B8" w:rsidRPr="009A4ED7">
        <w:rPr>
          <w:rFonts w:asciiTheme="minorHAnsi" w:hAnsiTheme="minorHAnsi" w:cstheme="minorHAnsi"/>
          <w:color w:val="auto"/>
        </w:rPr>
        <w:t xml:space="preserve">spheroid formation protocol </w:t>
      </w:r>
      <w:r w:rsidR="00FE1DAD">
        <w:rPr>
          <w:rFonts w:asciiTheme="minorHAnsi" w:hAnsiTheme="minorHAnsi" w:cstheme="minorHAnsi"/>
          <w:color w:val="auto"/>
        </w:rPr>
        <w:t xml:space="preserve">presented here </w:t>
      </w:r>
      <w:r w:rsidR="00222003" w:rsidRPr="009A4ED7">
        <w:rPr>
          <w:rFonts w:asciiTheme="minorHAnsi" w:hAnsiTheme="minorHAnsi" w:cstheme="minorHAnsi"/>
          <w:color w:val="auto"/>
        </w:rPr>
        <w:t>recommend</w:t>
      </w:r>
      <w:r w:rsidR="00A62EAC" w:rsidRPr="009A4ED7">
        <w:rPr>
          <w:rFonts w:asciiTheme="minorHAnsi" w:hAnsiTheme="minorHAnsi" w:cstheme="minorHAnsi"/>
          <w:color w:val="auto"/>
        </w:rPr>
        <w:t>s</w:t>
      </w:r>
      <w:r w:rsidR="00222003" w:rsidRPr="009A4ED7">
        <w:rPr>
          <w:rFonts w:asciiTheme="minorHAnsi" w:hAnsiTheme="minorHAnsi" w:cstheme="minorHAnsi"/>
          <w:color w:val="auto"/>
        </w:rPr>
        <w:t xml:space="preserve"> the</w:t>
      </w:r>
      <w:r w:rsidR="00B340B8" w:rsidRPr="009A4ED7">
        <w:rPr>
          <w:rFonts w:asciiTheme="minorHAnsi" w:hAnsiTheme="minorHAnsi" w:cstheme="minorHAnsi"/>
          <w:color w:val="auto"/>
        </w:rPr>
        <w:t xml:space="preserve"> </w:t>
      </w:r>
      <w:r w:rsidR="00222003" w:rsidRPr="009A4ED7">
        <w:rPr>
          <w:rFonts w:asciiTheme="minorHAnsi" w:hAnsiTheme="minorHAnsi" w:cstheme="minorHAnsi"/>
          <w:color w:val="auto"/>
        </w:rPr>
        <w:t xml:space="preserve">titration </w:t>
      </w:r>
      <w:r w:rsidR="00A62EAC" w:rsidRPr="009A4ED7">
        <w:rPr>
          <w:rFonts w:asciiTheme="minorHAnsi" w:hAnsiTheme="minorHAnsi" w:cstheme="minorHAnsi"/>
          <w:color w:val="auto"/>
        </w:rPr>
        <w:t>of MC concentrations</w:t>
      </w:r>
      <w:r w:rsidR="00B340B8" w:rsidRPr="009A4ED7">
        <w:rPr>
          <w:rFonts w:asciiTheme="minorHAnsi" w:hAnsiTheme="minorHAnsi" w:cstheme="minorHAnsi"/>
          <w:color w:val="auto"/>
        </w:rPr>
        <w:t xml:space="preserve"> and </w:t>
      </w:r>
      <w:r w:rsidR="00222003" w:rsidRPr="009A4ED7">
        <w:rPr>
          <w:rFonts w:asciiTheme="minorHAnsi" w:hAnsiTheme="minorHAnsi" w:cstheme="minorHAnsi"/>
          <w:color w:val="auto"/>
        </w:rPr>
        <w:t xml:space="preserve">optimization </w:t>
      </w:r>
      <w:r w:rsidR="009D0D1E" w:rsidRPr="009A4ED7">
        <w:rPr>
          <w:rFonts w:asciiTheme="minorHAnsi" w:hAnsiTheme="minorHAnsi" w:cstheme="minorHAnsi"/>
          <w:color w:val="auto"/>
        </w:rPr>
        <w:t xml:space="preserve">with </w:t>
      </w:r>
      <w:r w:rsidR="006B54F8" w:rsidRPr="009A4ED7">
        <w:rPr>
          <w:rFonts w:asciiTheme="minorHAnsi" w:hAnsiTheme="minorHAnsi" w:cstheme="minorHAnsi"/>
          <w:color w:val="auto"/>
        </w:rPr>
        <w:t xml:space="preserve">various </w:t>
      </w:r>
      <w:r w:rsidR="009D0D1E" w:rsidRPr="009A4ED7">
        <w:rPr>
          <w:rFonts w:asciiTheme="minorHAnsi" w:hAnsiTheme="minorHAnsi" w:cstheme="minorHAnsi"/>
          <w:color w:val="auto"/>
        </w:rPr>
        <w:t>time point</w:t>
      </w:r>
      <w:r w:rsidR="00A62EAC" w:rsidRPr="009A4ED7">
        <w:rPr>
          <w:rFonts w:asciiTheme="minorHAnsi" w:hAnsiTheme="minorHAnsi" w:cstheme="minorHAnsi"/>
          <w:color w:val="auto"/>
        </w:rPr>
        <w:t>s</w:t>
      </w:r>
      <w:r w:rsidR="009D0D1E" w:rsidRPr="009A4ED7">
        <w:rPr>
          <w:rFonts w:asciiTheme="minorHAnsi" w:hAnsiTheme="minorHAnsi" w:cstheme="minorHAnsi"/>
          <w:color w:val="auto"/>
        </w:rPr>
        <w:t xml:space="preserve"> </w:t>
      </w:r>
      <w:r w:rsidR="00B340B8" w:rsidRPr="009A4ED7">
        <w:rPr>
          <w:rFonts w:asciiTheme="minorHAnsi" w:hAnsiTheme="minorHAnsi" w:cstheme="minorHAnsi"/>
          <w:color w:val="auto"/>
        </w:rPr>
        <w:t xml:space="preserve">for each </w:t>
      </w:r>
      <w:r w:rsidR="009D0D1E" w:rsidRPr="009A4ED7">
        <w:rPr>
          <w:rFonts w:asciiTheme="minorHAnsi" w:hAnsiTheme="minorHAnsi" w:cstheme="minorHAnsi"/>
          <w:color w:val="auto"/>
        </w:rPr>
        <w:t xml:space="preserve">CRC </w:t>
      </w:r>
      <w:r w:rsidR="00B340B8" w:rsidRPr="009A4ED7">
        <w:rPr>
          <w:rFonts w:asciiTheme="minorHAnsi" w:hAnsiTheme="minorHAnsi" w:cstheme="minorHAnsi"/>
          <w:color w:val="auto"/>
        </w:rPr>
        <w:t>cell line</w:t>
      </w:r>
      <w:r w:rsidR="006B54F8" w:rsidRPr="009A4ED7">
        <w:rPr>
          <w:rFonts w:asciiTheme="minorHAnsi" w:hAnsiTheme="minorHAnsi" w:cstheme="minorHAnsi"/>
          <w:color w:val="auto"/>
        </w:rPr>
        <w:t>.</w:t>
      </w:r>
      <w:r w:rsidR="00023BB5" w:rsidRPr="009A4ED7">
        <w:rPr>
          <w:rFonts w:asciiTheme="minorHAnsi" w:hAnsiTheme="minorHAnsi" w:cstheme="minorHAnsi"/>
          <w:color w:val="auto"/>
        </w:rPr>
        <w:t xml:space="preserve"> </w:t>
      </w:r>
      <w:r w:rsidR="00B340B8" w:rsidRPr="009A4ED7">
        <w:rPr>
          <w:rFonts w:asciiTheme="minorHAnsi" w:hAnsiTheme="minorHAnsi" w:cstheme="minorHAnsi"/>
          <w:color w:val="auto"/>
        </w:rPr>
        <w:t>Cell</w:t>
      </w:r>
      <w:r w:rsidR="009D0D1E" w:rsidRPr="009A4ED7">
        <w:rPr>
          <w:rFonts w:asciiTheme="minorHAnsi" w:hAnsiTheme="minorHAnsi" w:cstheme="minorHAnsi"/>
          <w:color w:val="auto"/>
          <w:lang w:eastAsia="ko-KR"/>
        </w:rPr>
        <w:t xml:space="preserve"> </w:t>
      </w:r>
      <w:r w:rsidR="00B340B8" w:rsidRPr="009A4ED7">
        <w:rPr>
          <w:rFonts w:asciiTheme="minorHAnsi" w:hAnsiTheme="minorHAnsi" w:cstheme="minorHAnsi"/>
          <w:color w:val="auto"/>
        </w:rPr>
        <w:t>line-specific characteristic</w:t>
      </w:r>
      <w:r w:rsidR="009D0D1E" w:rsidRPr="009A4ED7">
        <w:rPr>
          <w:rFonts w:asciiTheme="minorHAnsi" w:hAnsiTheme="minorHAnsi" w:cstheme="minorHAnsi"/>
          <w:color w:val="auto"/>
        </w:rPr>
        <w:t>s, such as cell aggregation, viability, and death</w:t>
      </w:r>
      <w:r w:rsidR="00B340B8" w:rsidRPr="009A4ED7">
        <w:rPr>
          <w:rFonts w:asciiTheme="minorHAnsi" w:hAnsiTheme="minorHAnsi" w:cstheme="minorHAnsi"/>
          <w:color w:val="auto"/>
        </w:rPr>
        <w:t xml:space="preserve">, can significantly affect </w:t>
      </w:r>
      <w:r w:rsidR="009D0D1E" w:rsidRPr="009A4ED7">
        <w:rPr>
          <w:rFonts w:asciiTheme="minorHAnsi" w:hAnsiTheme="minorHAnsi" w:cstheme="minorHAnsi"/>
          <w:color w:val="auto"/>
        </w:rPr>
        <w:t>each of the condition</w:t>
      </w:r>
      <w:r w:rsidR="00A62EAC" w:rsidRPr="009A4ED7">
        <w:rPr>
          <w:rFonts w:asciiTheme="minorHAnsi" w:hAnsiTheme="minorHAnsi" w:cstheme="minorHAnsi"/>
          <w:color w:val="auto"/>
        </w:rPr>
        <w:t>s</w:t>
      </w:r>
      <w:r w:rsidR="0010354B" w:rsidRPr="009A4ED7">
        <w:rPr>
          <w:rFonts w:asciiTheme="minorHAnsi" w:hAnsiTheme="minorHAnsi" w:cstheme="minorHAnsi"/>
          <w:color w:val="auto"/>
        </w:rPr>
        <w:t xml:space="preserve"> we</w:t>
      </w:r>
      <w:r w:rsidR="00B340B8" w:rsidRPr="009A4ED7">
        <w:rPr>
          <w:rFonts w:asciiTheme="minorHAnsi" w:hAnsiTheme="minorHAnsi" w:cstheme="minorHAnsi"/>
          <w:color w:val="auto"/>
        </w:rPr>
        <w:t xml:space="preserve"> </w:t>
      </w:r>
      <w:r w:rsidR="009D0D1E" w:rsidRPr="009A4ED7">
        <w:rPr>
          <w:rFonts w:asciiTheme="minorHAnsi" w:hAnsiTheme="minorHAnsi" w:cstheme="minorHAnsi"/>
          <w:color w:val="auto"/>
        </w:rPr>
        <w:t>tested</w:t>
      </w:r>
      <w:r w:rsidR="00B340B8" w:rsidRPr="009A4ED7">
        <w:rPr>
          <w:rFonts w:asciiTheme="minorHAnsi" w:hAnsiTheme="minorHAnsi" w:cstheme="minorHAnsi"/>
          <w:color w:val="auto"/>
        </w:rPr>
        <w:t>.</w:t>
      </w:r>
      <w:r w:rsidR="00023BB5" w:rsidRPr="009A4ED7">
        <w:rPr>
          <w:rFonts w:asciiTheme="minorHAnsi" w:hAnsiTheme="minorHAnsi" w:cstheme="minorHAnsi"/>
          <w:color w:val="auto"/>
        </w:rPr>
        <w:t xml:space="preserve"> This method can provide </w:t>
      </w:r>
      <w:r w:rsidR="006B54F8" w:rsidRPr="009A4ED7">
        <w:rPr>
          <w:rFonts w:asciiTheme="minorHAnsi" w:hAnsiTheme="minorHAnsi" w:cstheme="minorHAnsi"/>
          <w:color w:val="auto"/>
        </w:rPr>
        <w:t xml:space="preserve">a means of generating </w:t>
      </w:r>
      <w:r w:rsidR="00023BB5" w:rsidRPr="009A4ED7">
        <w:rPr>
          <w:rFonts w:asciiTheme="minorHAnsi" w:hAnsiTheme="minorHAnsi" w:cstheme="minorHAnsi"/>
          <w:color w:val="auto"/>
        </w:rPr>
        <w:t xml:space="preserve">uniform spheroids for testing LCSF </w:t>
      </w:r>
      <w:r w:rsidR="006B54F8" w:rsidRPr="009A4ED7">
        <w:rPr>
          <w:rFonts w:asciiTheme="minorHAnsi" w:hAnsiTheme="minorHAnsi" w:cstheme="minorHAnsi"/>
          <w:color w:val="auto"/>
        </w:rPr>
        <w:t xml:space="preserve">on </w:t>
      </w:r>
      <w:r w:rsidR="00023BB5" w:rsidRPr="009A4ED7">
        <w:rPr>
          <w:rFonts w:asciiTheme="minorHAnsi" w:hAnsiTheme="minorHAnsi" w:cstheme="minorHAnsi"/>
          <w:color w:val="auto"/>
        </w:rPr>
        <w:t>cancer cells.</w:t>
      </w:r>
    </w:p>
    <w:p w14:paraId="6D3E66A6" w14:textId="77777777" w:rsidR="001E011A" w:rsidRDefault="001E011A" w:rsidP="009A4ED7">
      <w:pPr>
        <w:rPr>
          <w:rFonts w:asciiTheme="minorHAnsi" w:hAnsiTheme="minorHAnsi" w:cstheme="minorHAnsi"/>
          <w:color w:val="auto"/>
        </w:rPr>
      </w:pPr>
    </w:p>
    <w:p w14:paraId="69C1D073" w14:textId="6DF043CE" w:rsidR="0057771B" w:rsidRPr="009A4ED7" w:rsidRDefault="006B54F8" w:rsidP="009A4ED7">
      <w:pPr>
        <w:rPr>
          <w:rFonts w:asciiTheme="minorHAnsi" w:hAnsiTheme="minorHAnsi" w:cstheme="minorHAnsi"/>
          <w:color w:val="auto"/>
        </w:rPr>
      </w:pPr>
      <w:r w:rsidRPr="009A4ED7">
        <w:rPr>
          <w:rFonts w:asciiTheme="minorHAnsi" w:hAnsiTheme="minorHAnsi" w:cstheme="minorHAnsi"/>
          <w:color w:val="auto"/>
        </w:rPr>
        <w:t xml:space="preserve">Probiotics, which are </w:t>
      </w:r>
      <w:r w:rsidR="0010354B" w:rsidRPr="009A4ED7">
        <w:rPr>
          <w:rFonts w:asciiTheme="minorHAnsi" w:hAnsiTheme="minorHAnsi" w:cstheme="minorHAnsi"/>
          <w:color w:val="auto"/>
        </w:rPr>
        <w:t>beneficial bacteria</w:t>
      </w:r>
      <w:r w:rsidR="003C5AFD" w:rsidRPr="009A4ED7">
        <w:rPr>
          <w:rFonts w:asciiTheme="minorHAnsi" w:hAnsiTheme="minorHAnsi" w:cstheme="minorHAnsi"/>
          <w:color w:val="auto"/>
        </w:rPr>
        <w:t xml:space="preserve">, </w:t>
      </w:r>
      <w:r w:rsidR="0010354B" w:rsidRPr="009A4ED7">
        <w:rPr>
          <w:rFonts w:asciiTheme="minorHAnsi" w:hAnsiTheme="minorHAnsi" w:cstheme="minorHAnsi"/>
          <w:color w:val="auto"/>
        </w:rPr>
        <w:t xml:space="preserve">produce active metabolites </w:t>
      </w:r>
      <w:r w:rsidR="00023BB5" w:rsidRPr="009A4ED7">
        <w:rPr>
          <w:rFonts w:asciiTheme="minorHAnsi" w:hAnsiTheme="minorHAnsi" w:cstheme="minorHAnsi"/>
          <w:color w:val="auto"/>
        </w:rPr>
        <w:t>that</w:t>
      </w:r>
      <w:r w:rsidR="0010354B" w:rsidRPr="009A4ED7">
        <w:rPr>
          <w:rFonts w:asciiTheme="minorHAnsi" w:hAnsiTheme="minorHAnsi" w:cstheme="minorHAnsi"/>
          <w:color w:val="auto"/>
        </w:rPr>
        <w:t xml:space="preserve"> </w:t>
      </w:r>
      <w:r w:rsidR="00295D20" w:rsidRPr="009A4ED7">
        <w:rPr>
          <w:rFonts w:asciiTheme="minorHAnsi" w:hAnsiTheme="minorHAnsi" w:cstheme="minorHAnsi"/>
          <w:color w:val="auto"/>
        </w:rPr>
        <w:t xml:space="preserve">can potentially </w:t>
      </w:r>
      <w:r w:rsidR="0010354B" w:rsidRPr="009A4ED7">
        <w:rPr>
          <w:rFonts w:asciiTheme="minorHAnsi" w:hAnsiTheme="minorHAnsi" w:cstheme="minorHAnsi"/>
          <w:color w:val="auto"/>
        </w:rPr>
        <w:t>mimic anti</w:t>
      </w:r>
      <w:r w:rsidRPr="009A4ED7">
        <w:rPr>
          <w:rFonts w:asciiTheme="minorHAnsi" w:hAnsiTheme="minorHAnsi" w:cstheme="minorHAnsi"/>
          <w:color w:val="auto"/>
        </w:rPr>
        <w:t>-</w:t>
      </w:r>
      <w:r w:rsidR="0010354B" w:rsidRPr="009A4ED7">
        <w:rPr>
          <w:rFonts w:asciiTheme="minorHAnsi" w:hAnsiTheme="minorHAnsi" w:cstheme="minorHAnsi"/>
          <w:color w:val="auto"/>
        </w:rPr>
        <w:t>cancer effect</w:t>
      </w:r>
      <w:r w:rsidRPr="009A4ED7">
        <w:rPr>
          <w:rFonts w:asciiTheme="minorHAnsi" w:hAnsiTheme="minorHAnsi" w:cstheme="minorHAnsi"/>
          <w:color w:val="auto"/>
        </w:rPr>
        <w:t>s</w:t>
      </w:r>
      <w:r w:rsidR="0010354B" w:rsidRPr="009A4ED7">
        <w:rPr>
          <w:rFonts w:asciiTheme="minorHAnsi" w:hAnsiTheme="minorHAnsi" w:cstheme="minorHAnsi"/>
          <w:color w:val="auto"/>
        </w:rPr>
        <w:t>.</w:t>
      </w:r>
      <w:r w:rsidR="003C5AFD" w:rsidRPr="009A4ED7">
        <w:rPr>
          <w:rFonts w:asciiTheme="minorHAnsi" w:hAnsiTheme="minorHAnsi" w:cstheme="minorHAnsi"/>
          <w:color w:val="auto"/>
        </w:rPr>
        <w:t xml:space="preserve"> Thus, </w:t>
      </w:r>
      <w:r w:rsidR="00295D20" w:rsidRPr="009A4ED7">
        <w:rPr>
          <w:rFonts w:asciiTheme="minorHAnsi" w:hAnsiTheme="minorHAnsi" w:cstheme="minorHAnsi"/>
          <w:color w:val="auto"/>
        </w:rPr>
        <w:t xml:space="preserve">our </w:t>
      </w:r>
      <w:r w:rsidR="003C5AFD" w:rsidRPr="009A4ED7">
        <w:rPr>
          <w:rFonts w:asciiTheme="minorHAnsi" w:hAnsiTheme="minorHAnsi" w:cstheme="minorHAnsi"/>
          <w:color w:val="auto"/>
        </w:rPr>
        <w:t xml:space="preserve">study was designed to isolate lactic acid bacteria (LAB) and test </w:t>
      </w:r>
      <w:r w:rsidR="00023BB5" w:rsidRPr="009A4ED7">
        <w:rPr>
          <w:rFonts w:asciiTheme="minorHAnsi" w:hAnsiTheme="minorHAnsi" w:cstheme="minorHAnsi"/>
          <w:color w:val="auto"/>
        </w:rPr>
        <w:t xml:space="preserve">the </w:t>
      </w:r>
      <w:r w:rsidR="003C5AFD" w:rsidRPr="009A4ED7">
        <w:rPr>
          <w:rFonts w:asciiTheme="minorHAnsi" w:hAnsiTheme="minorHAnsi" w:cstheme="minorHAnsi"/>
          <w:color w:val="auto"/>
        </w:rPr>
        <w:t>anti</w:t>
      </w:r>
      <w:r w:rsidRPr="009A4ED7">
        <w:rPr>
          <w:rFonts w:asciiTheme="minorHAnsi" w:hAnsiTheme="minorHAnsi" w:cstheme="minorHAnsi"/>
          <w:color w:val="auto"/>
        </w:rPr>
        <w:t>-</w:t>
      </w:r>
      <w:r w:rsidR="003C5AFD" w:rsidRPr="009A4ED7">
        <w:rPr>
          <w:rFonts w:asciiTheme="minorHAnsi" w:hAnsiTheme="minorHAnsi" w:cstheme="minorHAnsi"/>
          <w:color w:val="auto"/>
        </w:rPr>
        <w:t>cancer effect</w:t>
      </w:r>
      <w:r w:rsidRPr="009A4ED7">
        <w:rPr>
          <w:rFonts w:asciiTheme="minorHAnsi" w:hAnsiTheme="minorHAnsi" w:cstheme="minorHAnsi"/>
          <w:color w:val="auto"/>
        </w:rPr>
        <w:t>s</w:t>
      </w:r>
      <w:r w:rsidR="003C5AFD" w:rsidRPr="009A4ED7">
        <w:rPr>
          <w:rFonts w:asciiTheme="minorHAnsi" w:hAnsiTheme="minorHAnsi" w:cstheme="minorHAnsi"/>
          <w:color w:val="auto"/>
        </w:rPr>
        <w:t xml:space="preserve"> of their metabo</w:t>
      </w:r>
      <w:r w:rsidR="0025181E" w:rsidRPr="009A4ED7">
        <w:rPr>
          <w:rFonts w:asciiTheme="minorHAnsi" w:hAnsiTheme="minorHAnsi" w:cstheme="minorHAnsi"/>
          <w:color w:val="auto"/>
        </w:rPr>
        <w:t>l</w:t>
      </w:r>
      <w:r w:rsidR="003C5AFD" w:rsidRPr="009A4ED7">
        <w:rPr>
          <w:rFonts w:asciiTheme="minorHAnsi" w:hAnsiTheme="minorHAnsi" w:cstheme="minorHAnsi"/>
          <w:color w:val="auto"/>
        </w:rPr>
        <w:t xml:space="preserve">ic </w:t>
      </w:r>
      <w:r w:rsidR="00023BB5" w:rsidRPr="009A4ED7">
        <w:rPr>
          <w:rFonts w:asciiTheme="minorHAnsi" w:hAnsiTheme="minorHAnsi" w:cstheme="minorHAnsi"/>
          <w:color w:val="auto"/>
        </w:rPr>
        <w:t>extracts from cell-</w:t>
      </w:r>
      <w:r w:rsidR="003C5AFD" w:rsidRPr="009A4ED7">
        <w:rPr>
          <w:rFonts w:asciiTheme="minorHAnsi" w:hAnsiTheme="minorHAnsi" w:cstheme="minorHAnsi"/>
          <w:color w:val="auto"/>
        </w:rPr>
        <w:t>free supernatants (CFS).</w:t>
      </w:r>
      <w:r w:rsidR="003C5AFD" w:rsidRPr="009A4ED7">
        <w:rPr>
          <w:rFonts w:asciiTheme="minorHAnsi" w:hAnsiTheme="minorHAnsi" w:cstheme="minorHAnsi"/>
          <w:color w:val="auto"/>
          <w:lang w:eastAsia="ko-KR"/>
        </w:rPr>
        <w:t xml:space="preserve"> </w:t>
      </w:r>
      <w:r w:rsidR="00FF0322" w:rsidRPr="009A4ED7">
        <w:rPr>
          <w:rFonts w:asciiTheme="minorHAnsi" w:hAnsiTheme="minorHAnsi" w:cstheme="minorHAnsi"/>
          <w:color w:val="auto"/>
        </w:rPr>
        <w:t xml:space="preserve">Our studies </w:t>
      </w:r>
      <w:r w:rsidR="008D59B9">
        <w:rPr>
          <w:rFonts w:asciiTheme="minorHAnsi" w:hAnsiTheme="minorHAnsi" w:cstheme="minorHAnsi"/>
          <w:color w:val="auto"/>
        </w:rPr>
        <w:t>provided</w:t>
      </w:r>
      <w:r w:rsidRPr="009A4ED7">
        <w:rPr>
          <w:rFonts w:asciiTheme="minorHAnsi" w:hAnsiTheme="minorHAnsi" w:cstheme="minorHAnsi"/>
          <w:color w:val="auto"/>
        </w:rPr>
        <w:t xml:space="preserve"> a </w:t>
      </w:r>
      <w:r w:rsidR="003C5AFD" w:rsidRPr="009A4ED7">
        <w:rPr>
          <w:rFonts w:asciiTheme="minorHAnsi" w:hAnsiTheme="minorHAnsi" w:cstheme="minorHAnsi"/>
          <w:color w:val="auto"/>
        </w:rPr>
        <w:t>me</w:t>
      </w:r>
      <w:r w:rsidR="0025181E" w:rsidRPr="009A4ED7">
        <w:rPr>
          <w:rFonts w:asciiTheme="minorHAnsi" w:hAnsiTheme="minorHAnsi" w:cstheme="minorHAnsi"/>
          <w:color w:val="auto"/>
        </w:rPr>
        <w:t>t</w:t>
      </w:r>
      <w:r w:rsidR="003C5AFD" w:rsidRPr="009A4ED7">
        <w:rPr>
          <w:rFonts w:asciiTheme="minorHAnsi" w:hAnsiTheme="minorHAnsi" w:cstheme="minorHAnsi"/>
          <w:color w:val="auto"/>
        </w:rPr>
        <w:t xml:space="preserve">hod </w:t>
      </w:r>
      <w:r w:rsidRPr="009A4ED7">
        <w:rPr>
          <w:rFonts w:asciiTheme="minorHAnsi" w:hAnsiTheme="minorHAnsi" w:cstheme="minorHAnsi"/>
          <w:color w:val="auto"/>
        </w:rPr>
        <w:t>f</w:t>
      </w:r>
      <w:r w:rsidR="008D59B9">
        <w:rPr>
          <w:rFonts w:asciiTheme="minorHAnsi" w:hAnsiTheme="minorHAnsi" w:cstheme="minorHAnsi"/>
          <w:color w:val="auto"/>
        </w:rPr>
        <w:t>or</w:t>
      </w:r>
      <w:r w:rsidRPr="009A4ED7">
        <w:rPr>
          <w:rFonts w:asciiTheme="minorHAnsi" w:hAnsiTheme="minorHAnsi" w:cstheme="minorHAnsi"/>
          <w:color w:val="auto"/>
        </w:rPr>
        <w:t xml:space="preserve"> observi</w:t>
      </w:r>
      <w:r w:rsidR="008D59B9">
        <w:rPr>
          <w:rFonts w:asciiTheme="minorHAnsi" w:hAnsiTheme="minorHAnsi" w:cstheme="minorHAnsi"/>
          <w:color w:val="auto"/>
        </w:rPr>
        <w:t>ng</w:t>
      </w:r>
      <w:r w:rsidRPr="009A4ED7">
        <w:rPr>
          <w:rFonts w:asciiTheme="minorHAnsi" w:hAnsiTheme="minorHAnsi" w:cstheme="minorHAnsi"/>
          <w:color w:val="auto"/>
        </w:rPr>
        <w:t xml:space="preserve"> </w:t>
      </w:r>
      <w:r w:rsidR="003C5AFD" w:rsidRPr="009A4ED7">
        <w:rPr>
          <w:rFonts w:asciiTheme="minorHAnsi" w:hAnsiTheme="minorHAnsi" w:cstheme="minorHAnsi"/>
          <w:color w:val="auto"/>
        </w:rPr>
        <w:t xml:space="preserve">the </w:t>
      </w:r>
      <w:r w:rsidR="00FF0322" w:rsidRPr="009A4ED7">
        <w:rPr>
          <w:rFonts w:asciiTheme="minorHAnsi" w:hAnsiTheme="minorHAnsi" w:cstheme="minorHAnsi"/>
          <w:color w:val="auto"/>
        </w:rPr>
        <w:t>effect</w:t>
      </w:r>
      <w:r w:rsidRPr="009A4ED7">
        <w:rPr>
          <w:rFonts w:asciiTheme="minorHAnsi" w:hAnsiTheme="minorHAnsi" w:cstheme="minorHAnsi"/>
          <w:color w:val="auto"/>
        </w:rPr>
        <w:t>s</w:t>
      </w:r>
      <w:r w:rsidR="00FF0322" w:rsidRPr="009A4ED7">
        <w:rPr>
          <w:rFonts w:asciiTheme="minorHAnsi" w:hAnsiTheme="minorHAnsi" w:cstheme="minorHAnsi"/>
          <w:color w:val="auto"/>
        </w:rPr>
        <w:t xml:space="preserve"> of </w:t>
      </w:r>
      <w:r w:rsidR="00FF0322" w:rsidRPr="009A4ED7">
        <w:rPr>
          <w:rFonts w:asciiTheme="minorHAnsi" w:hAnsiTheme="minorHAnsi" w:cstheme="minorHAnsi"/>
          <w:i/>
          <w:color w:val="auto"/>
        </w:rPr>
        <w:t>L. fermentum</w:t>
      </w:r>
      <w:r w:rsidR="00FF0322" w:rsidRPr="009A4ED7">
        <w:rPr>
          <w:rFonts w:asciiTheme="minorHAnsi" w:hAnsiTheme="minorHAnsi" w:cstheme="minorHAnsi"/>
          <w:color w:val="auto"/>
        </w:rPr>
        <w:t xml:space="preserve"> cell-free supernatants </w:t>
      </w:r>
      <w:r w:rsidRPr="009A4ED7">
        <w:rPr>
          <w:rFonts w:asciiTheme="minorHAnsi" w:hAnsiTheme="minorHAnsi" w:cstheme="minorHAnsi"/>
          <w:color w:val="auto"/>
        </w:rPr>
        <w:t xml:space="preserve">that </w:t>
      </w:r>
      <w:r w:rsidR="00FF0322" w:rsidRPr="009A4ED7">
        <w:rPr>
          <w:rFonts w:asciiTheme="minorHAnsi" w:hAnsiTheme="minorHAnsi" w:cstheme="minorHAnsi"/>
          <w:color w:val="auto"/>
        </w:rPr>
        <w:t>induce</w:t>
      </w:r>
      <w:r w:rsidRPr="009A4ED7">
        <w:rPr>
          <w:rFonts w:asciiTheme="minorHAnsi" w:hAnsiTheme="minorHAnsi" w:cstheme="minorHAnsi"/>
          <w:color w:val="auto"/>
        </w:rPr>
        <w:t>s</w:t>
      </w:r>
      <w:r w:rsidR="00FF0322" w:rsidRPr="009A4ED7">
        <w:rPr>
          <w:rFonts w:asciiTheme="minorHAnsi" w:hAnsiTheme="minorHAnsi" w:cstheme="minorHAnsi"/>
          <w:color w:val="auto"/>
        </w:rPr>
        <w:t xml:space="preserve"> apoptotic cell death </w:t>
      </w:r>
      <w:r w:rsidRPr="009A4ED7">
        <w:rPr>
          <w:rFonts w:asciiTheme="minorHAnsi" w:hAnsiTheme="minorHAnsi" w:cstheme="minorHAnsi"/>
          <w:color w:val="auto"/>
        </w:rPr>
        <w:t xml:space="preserve">in </w:t>
      </w:r>
      <w:r w:rsidR="00FF0322" w:rsidRPr="009A4ED7">
        <w:rPr>
          <w:rFonts w:asciiTheme="minorHAnsi" w:hAnsiTheme="minorHAnsi" w:cstheme="minorHAnsi"/>
          <w:color w:val="auto"/>
        </w:rPr>
        <w:t xml:space="preserve">colorectal cancer </w:t>
      </w:r>
      <w:r w:rsidRPr="009A4ED7">
        <w:rPr>
          <w:rFonts w:asciiTheme="minorHAnsi" w:hAnsiTheme="minorHAnsi" w:cstheme="minorHAnsi"/>
          <w:color w:val="auto"/>
        </w:rPr>
        <w:t xml:space="preserve">cells </w:t>
      </w:r>
      <w:r w:rsidR="00FF0322" w:rsidRPr="009A4ED7">
        <w:rPr>
          <w:rFonts w:asciiTheme="minorHAnsi" w:hAnsiTheme="minorHAnsi" w:cstheme="minorHAnsi"/>
          <w:color w:val="auto"/>
        </w:rPr>
        <w:t>in</w:t>
      </w:r>
      <w:r w:rsidR="00023BB5" w:rsidRPr="009A4ED7">
        <w:rPr>
          <w:rFonts w:asciiTheme="minorHAnsi" w:hAnsiTheme="minorHAnsi" w:cstheme="minorHAnsi"/>
          <w:color w:val="auto"/>
        </w:rPr>
        <w:t xml:space="preserve"> </w:t>
      </w:r>
      <w:r w:rsidRPr="009A4ED7">
        <w:rPr>
          <w:rFonts w:asciiTheme="minorHAnsi" w:hAnsiTheme="minorHAnsi" w:cstheme="minorHAnsi"/>
          <w:color w:val="auto"/>
        </w:rPr>
        <w:t xml:space="preserve">a </w:t>
      </w:r>
      <w:r w:rsidR="00FF0322" w:rsidRPr="009A4ED7">
        <w:rPr>
          <w:rFonts w:asciiTheme="minorHAnsi" w:hAnsiTheme="minorHAnsi" w:cstheme="minorHAnsi"/>
          <w:color w:val="auto"/>
        </w:rPr>
        <w:t xml:space="preserve">3D system. The mRNA levels of apoptosis markers involved in </w:t>
      </w:r>
      <w:r w:rsidR="00C4321B" w:rsidRPr="009A4ED7">
        <w:rPr>
          <w:rFonts w:asciiTheme="minorHAnsi" w:hAnsiTheme="minorHAnsi" w:cstheme="minorHAnsi"/>
          <w:color w:val="auto"/>
        </w:rPr>
        <w:t>apoptotic</w:t>
      </w:r>
      <w:r w:rsidR="00FF0322" w:rsidRPr="009A4ED7">
        <w:rPr>
          <w:rFonts w:asciiTheme="minorHAnsi" w:hAnsiTheme="minorHAnsi" w:cstheme="minorHAnsi"/>
          <w:color w:val="auto"/>
        </w:rPr>
        <w:t xml:space="preserve"> pathways are </w:t>
      </w:r>
      <w:r w:rsidR="00C4321B" w:rsidRPr="009A4ED7">
        <w:rPr>
          <w:rFonts w:asciiTheme="minorHAnsi" w:hAnsiTheme="minorHAnsi" w:cstheme="minorHAnsi"/>
          <w:color w:val="auto"/>
        </w:rPr>
        <w:t>dramatically</w:t>
      </w:r>
      <w:r w:rsidR="00FF0322" w:rsidRPr="009A4ED7">
        <w:rPr>
          <w:rFonts w:asciiTheme="minorHAnsi" w:hAnsiTheme="minorHAnsi" w:cstheme="minorHAnsi"/>
          <w:color w:val="auto"/>
        </w:rPr>
        <w:t xml:space="preserve"> </w:t>
      </w:r>
      <w:r w:rsidRPr="009A4ED7">
        <w:rPr>
          <w:rFonts w:asciiTheme="minorHAnsi" w:hAnsiTheme="minorHAnsi" w:cstheme="minorHAnsi"/>
          <w:color w:val="auto"/>
        </w:rPr>
        <w:t xml:space="preserve">induced </w:t>
      </w:r>
      <w:r w:rsidR="00FF0322" w:rsidRPr="009A4ED7">
        <w:rPr>
          <w:rFonts w:asciiTheme="minorHAnsi" w:hAnsiTheme="minorHAnsi" w:cstheme="minorHAnsi"/>
          <w:color w:val="auto"/>
        </w:rPr>
        <w:t xml:space="preserve">after LCFS exposure in 3D conditions. </w:t>
      </w:r>
      <w:r w:rsidR="00C4321B" w:rsidRPr="009A4ED7">
        <w:rPr>
          <w:rFonts w:asciiTheme="minorHAnsi" w:hAnsiTheme="minorHAnsi" w:cstheme="minorHAnsi"/>
          <w:color w:val="auto"/>
        </w:rPr>
        <w:t>Moreover</w:t>
      </w:r>
      <w:r w:rsidR="00FF0322" w:rsidRPr="009A4ED7">
        <w:rPr>
          <w:rFonts w:asciiTheme="minorHAnsi" w:hAnsiTheme="minorHAnsi" w:cstheme="minorHAnsi"/>
          <w:color w:val="auto"/>
        </w:rPr>
        <w:t xml:space="preserve">, </w:t>
      </w:r>
      <w:r w:rsidR="00C4321B" w:rsidRPr="009A4ED7">
        <w:rPr>
          <w:rFonts w:asciiTheme="minorHAnsi" w:hAnsiTheme="minorHAnsi" w:cstheme="minorHAnsi"/>
          <w:color w:val="auto"/>
        </w:rPr>
        <w:t>decreased</w:t>
      </w:r>
      <w:r w:rsidR="00FF0322" w:rsidRPr="009A4ED7">
        <w:rPr>
          <w:rFonts w:asciiTheme="minorHAnsi" w:hAnsiTheme="minorHAnsi" w:cstheme="minorHAnsi"/>
          <w:color w:val="auto"/>
        </w:rPr>
        <w:t xml:space="preserve"> levels of </w:t>
      </w:r>
      <w:r w:rsidR="00C4321B" w:rsidRPr="009A4ED7">
        <w:rPr>
          <w:rFonts w:asciiTheme="minorHAnsi" w:hAnsiTheme="minorHAnsi" w:cstheme="minorHAnsi"/>
          <w:color w:val="auto"/>
        </w:rPr>
        <w:t xml:space="preserve">PARP1 and </w:t>
      </w:r>
      <w:r w:rsidR="00FF0322" w:rsidRPr="009A4ED7">
        <w:rPr>
          <w:rFonts w:asciiTheme="minorHAnsi" w:hAnsiTheme="minorHAnsi" w:cstheme="minorHAnsi"/>
          <w:color w:val="auto"/>
        </w:rPr>
        <w:t>BCL-</w:t>
      </w:r>
      <w:r w:rsidR="00C4321B" w:rsidRPr="009A4ED7">
        <w:rPr>
          <w:rFonts w:asciiTheme="minorHAnsi" w:hAnsiTheme="minorHAnsi" w:cstheme="minorHAnsi"/>
          <w:color w:val="auto"/>
        </w:rPr>
        <w:t>XL</w:t>
      </w:r>
      <w:r w:rsidR="00FF0322" w:rsidRPr="009A4ED7">
        <w:rPr>
          <w:rFonts w:asciiTheme="minorHAnsi" w:hAnsiTheme="minorHAnsi" w:cstheme="minorHAnsi"/>
          <w:color w:val="auto"/>
        </w:rPr>
        <w:t xml:space="preserve"> were expressed in the </w:t>
      </w:r>
      <w:r w:rsidR="00C4321B" w:rsidRPr="009A4ED7">
        <w:rPr>
          <w:rFonts w:asciiTheme="minorHAnsi" w:hAnsiTheme="minorHAnsi" w:cstheme="minorHAnsi"/>
          <w:color w:val="auto"/>
        </w:rPr>
        <w:t xml:space="preserve">LCFS-treated </w:t>
      </w:r>
      <w:r w:rsidR="00FF0322" w:rsidRPr="009A4ED7">
        <w:rPr>
          <w:rFonts w:asciiTheme="minorHAnsi" w:hAnsiTheme="minorHAnsi" w:cstheme="minorHAnsi"/>
          <w:color w:val="auto"/>
        </w:rPr>
        <w:t xml:space="preserve">3D spheroid control compared to </w:t>
      </w:r>
      <w:r w:rsidRPr="009A4ED7">
        <w:rPr>
          <w:rFonts w:asciiTheme="minorHAnsi" w:hAnsiTheme="minorHAnsi" w:cstheme="minorHAnsi"/>
          <w:color w:val="auto"/>
        </w:rPr>
        <w:t xml:space="preserve">the </w:t>
      </w:r>
      <w:r w:rsidR="00C4321B" w:rsidRPr="009A4ED7">
        <w:rPr>
          <w:rFonts w:asciiTheme="minorHAnsi" w:hAnsiTheme="minorHAnsi" w:cstheme="minorHAnsi"/>
          <w:color w:val="auto"/>
        </w:rPr>
        <w:t xml:space="preserve">control </w:t>
      </w:r>
      <w:r w:rsidR="00FF0322" w:rsidRPr="009A4ED7">
        <w:rPr>
          <w:rFonts w:asciiTheme="minorHAnsi" w:hAnsiTheme="minorHAnsi" w:cstheme="minorHAnsi"/>
          <w:color w:val="auto"/>
        </w:rPr>
        <w:t xml:space="preserve">in </w:t>
      </w:r>
      <w:r w:rsidR="00FF0322" w:rsidRPr="00FE1DAD">
        <w:rPr>
          <w:rFonts w:asciiTheme="minorHAnsi" w:hAnsiTheme="minorHAnsi" w:cstheme="minorHAnsi"/>
          <w:b/>
          <w:bCs/>
          <w:color w:val="auto"/>
        </w:rPr>
        <w:t>Figure 4</w:t>
      </w:r>
      <w:r w:rsidR="00C4321B" w:rsidRPr="00FE1DAD">
        <w:rPr>
          <w:rFonts w:asciiTheme="minorHAnsi" w:hAnsiTheme="minorHAnsi" w:cstheme="minorHAnsi"/>
          <w:b/>
          <w:bCs/>
          <w:color w:val="auto"/>
        </w:rPr>
        <w:t>C,D</w:t>
      </w:r>
      <w:r w:rsidR="00C4321B" w:rsidRPr="009A4ED7">
        <w:rPr>
          <w:rFonts w:asciiTheme="minorHAnsi" w:hAnsiTheme="minorHAnsi" w:cstheme="minorHAnsi"/>
          <w:color w:val="auto"/>
        </w:rPr>
        <w:t>,</w:t>
      </w:r>
      <w:r w:rsidR="00C4321B" w:rsidRPr="00FE1DAD">
        <w:rPr>
          <w:rFonts w:asciiTheme="minorHAnsi" w:hAnsiTheme="minorHAnsi" w:cstheme="minorHAnsi"/>
          <w:b/>
          <w:bCs/>
          <w:color w:val="auto"/>
        </w:rPr>
        <w:t>E</w:t>
      </w:r>
      <w:r w:rsidR="00C4321B" w:rsidRPr="009A4ED7">
        <w:rPr>
          <w:rFonts w:asciiTheme="minorHAnsi" w:hAnsiTheme="minorHAnsi" w:cstheme="minorHAnsi"/>
          <w:color w:val="auto"/>
        </w:rPr>
        <w:t>.</w:t>
      </w:r>
      <w:r w:rsidR="00FF0322" w:rsidRPr="009A4ED7">
        <w:rPr>
          <w:rFonts w:asciiTheme="minorHAnsi" w:hAnsiTheme="minorHAnsi" w:cstheme="minorHAnsi"/>
          <w:color w:val="auto"/>
        </w:rPr>
        <w:t xml:space="preserve"> </w:t>
      </w:r>
      <w:r w:rsidR="00C4321B" w:rsidRPr="009A4ED7">
        <w:rPr>
          <w:rFonts w:asciiTheme="minorHAnsi" w:hAnsiTheme="minorHAnsi" w:cstheme="minorHAnsi"/>
          <w:color w:val="auto"/>
        </w:rPr>
        <w:t xml:space="preserve">Inhibition of </w:t>
      </w:r>
      <w:r w:rsidR="00FF0322" w:rsidRPr="009A4ED7">
        <w:rPr>
          <w:rFonts w:asciiTheme="minorHAnsi" w:hAnsiTheme="minorHAnsi" w:cstheme="minorHAnsi"/>
          <w:color w:val="auto"/>
        </w:rPr>
        <w:t>NF-κB activation was</w:t>
      </w:r>
      <w:r w:rsidR="008D59B9">
        <w:rPr>
          <w:rFonts w:asciiTheme="minorHAnsi" w:hAnsiTheme="minorHAnsi" w:cstheme="minorHAnsi"/>
          <w:color w:val="auto"/>
        </w:rPr>
        <w:t>,</w:t>
      </w:r>
      <w:r w:rsidR="00FF0322" w:rsidRPr="009A4ED7">
        <w:rPr>
          <w:rFonts w:asciiTheme="minorHAnsi" w:hAnsiTheme="minorHAnsi" w:cstheme="minorHAnsi"/>
          <w:color w:val="auto"/>
        </w:rPr>
        <w:t xml:space="preserve"> </w:t>
      </w:r>
      <w:r w:rsidR="00C4321B" w:rsidRPr="009A4ED7">
        <w:rPr>
          <w:rFonts w:asciiTheme="minorHAnsi" w:hAnsiTheme="minorHAnsi" w:cstheme="minorHAnsi"/>
          <w:color w:val="auto"/>
        </w:rPr>
        <w:t>also</w:t>
      </w:r>
      <w:r w:rsidR="008D59B9">
        <w:rPr>
          <w:rFonts w:asciiTheme="minorHAnsi" w:hAnsiTheme="minorHAnsi" w:cstheme="minorHAnsi"/>
          <w:color w:val="auto"/>
        </w:rPr>
        <w:t>,</w:t>
      </w:r>
      <w:r w:rsidR="00C4321B" w:rsidRPr="009A4ED7">
        <w:rPr>
          <w:rFonts w:asciiTheme="minorHAnsi" w:hAnsiTheme="minorHAnsi" w:cstheme="minorHAnsi"/>
          <w:color w:val="auto"/>
        </w:rPr>
        <w:t xml:space="preserve"> </w:t>
      </w:r>
      <w:r w:rsidR="00FF0322" w:rsidRPr="009A4ED7">
        <w:rPr>
          <w:rFonts w:asciiTheme="minorHAnsi" w:hAnsiTheme="minorHAnsi" w:cstheme="minorHAnsi"/>
          <w:color w:val="auto"/>
        </w:rPr>
        <w:t xml:space="preserve">observed in 3D cultures </w:t>
      </w:r>
      <w:r w:rsidR="00C4321B" w:rsidRPr="009A4ED7">
        <w:rPr>
          <w:rFonts w:asciiTheme="minorHAnsi" w:hAnsiTheme="minorHAnsi" w:cstheme="minorHAnsi"/>
          <w:color w:val="auto"/>
        </w:rPr>
        <w:t xml:space="preserve">after </w:t>
      </w:r>
      <w:r w:rsidRPr="009A4ED7">
        <w:rPr>
          <w:rFonts w:asciiTheme="minorHAnsi" w:hAnsiTheme="minorHAnsi" w:cstheme="minorHAnsi"/>
          <w:color w:val="auto"/>
        </w:rPr>
        <w:t xml:space="preserve">treatment with </w:t>
      </w:r>
      <w:r w:rsidR="00C4321B" w:rsidRPr="009A4ED7">
        <w:rPr>
          <w:rFonts w:asciiTheme="minorHAnsi" w:hAnsiTheme="minorHAnsi" w:cstheme="minorHAnsi"/>
          <w:color w:val="auto"/>
        </w:rPr>
        <w:t>LCSF. Taken altogether, t</w:t>
      </w:r>
      <w:r w:rsidR="00FF0322" w:rsidRPr="009A4ED7">
        <w:rPr>
          <w:rFonts w:asciiTheme="minorHAnsi" w:hAnsiTheme="minorHAnsi" w:cstheme="minorHAnsi"/>
          <w:color w:val="auto"/>
        </w:rPr>
        <w:t xml:space="preserve">he advantages of culturing cells in 3D </w:t>
      </w:r>
      <w:r w:rsidRPr="009A4ED7">
        <w:rPr>
          <w:rFonts w:asciiTheme="minorHAnsi" w:hAnsiTheme="minorHAnsi" w:cstheme="minorHAnsi"/>
          <w:color w:val="auto"/>
        </w:rPr>
        <w:t xml:space="preserve">include </w:t>
      </w:r>
      <w:r w:rsidR="00C4321B" w:rsidRPr="009A4ED7">
        <w:rPr>
          <w:rFonts w:asciiTheme="minorHAnsi" w:hAnsiTheme="minorHAnsi" w:cstheme="minorHAnsi"/>
          <w:color w:val="auto"/>
        </w:rPr>
        <w:t>increasing</w:t>
      </w:r>
      <w:r w:rsidR="00A62EAC" w:rsidRPr="009A4ED7">
        <w:rPr>
          <w:rFonts w:asciiTheme="minorHAnsi" w:hAnsiTheme="minorHAnsi" w:cstheme="minorHAnsi"/>
          <w:color w:val="auto"/>
        </w:rPr>
        <w:t xml:space="preserve"> cell-</w:t>
      </w:r>
      <w:r w:rsidR="00FF0322" w:rsidRPr="009A4ED7">
        <w:rPr>
          <w:rFonts w:asciiTheme="minorHAnsi" w:hAnsiTheme="minorHAnsi" w:cstheme="minorHAnsi"/>
          <w:color w:val="auto"/>
        </w:rPr>
        <w:t xml:space="preserve">cell interactions </w:t>
      </w:r>
      <w:r w:rsidR="00C4321B" w:rsidRPr="009A4ED7">
        <w:rPr>
          <w:rFonts w:asciiTheme="minorHAnsi" w:hAnsiTheme="minorHAnsi" w:cstheme="minorHAnsi"/>
          <w:color w:val="auto"/>
        </w:rPr>
        <w:t>and response</w:t>
      </w:r>
      <w:r w:rsidRPr="009A4ED7">
        <w:rPr>
          <w:rFonts w:asciiTheme="minorHAnsi" w:hAnsiTheme="minorHAnsi" w:cstheme="minorHAnsi"/>
          <w:color w:val="auto"/>
        </w:rPr>
        <w:t>s</w:t>
      </w:r>
      <w:r w:rsidR="00C4321B" w:rsidRPr="009A4ED7">
        <w:rPr>
          <w:rFonts w:asciiTheme="minorHAnsi" w:hAnsiTheme="minorHAnsi" w:cstheme="minorHAnsi"/>
          <w:color w:val="auto"/>
        </w:rPr>
        <w:t xml:space="preserve"> </w:t>
      </w:r>
      <w:r w:rsidR="00A62EAC" w:rsidRPr="009A4ED7">
        <w:rPr>
          <w:rFonts w:asciiTheme="minorHAnsi" w:hAnsiTheme="minorHAnsi" w:cstheme="minorHAnsi"/>
          <w:color w:val="auto"/>
        </w:rPr>
        <w:t xml:space="preserve">to </w:t>
      </w:r>
      <w:r w:rsidR="00C4321B" w:rsidRPr="009A4ED7">
        <w:rPr>
          <w:rFonts w:asciiTheme="minorHAnsi" w:hAnsiTheme="minorHAnsi" w:cstheme="minorHAnsi"/>
          <w:color w:val="auto"/>
        </w:rPr>
        <w:t xml:space="preserve">signaling molecules </w:t>
      </w:r>
      <w:r w:rsidR="00FF0322" w:rsidRPr="009A4ED7">
        <w:rPr>
          <w:rFonts w:asciiTheme="minorHAnsi" w:hAnsiTheme="minorHAnsi" w:cstheme="minorHAnsi"/>
          <w:color w:val="auto"/>
        </w:rPr>
        <w:t xml:space="preserve">to </w:t>
      </w:r>
      <w:r w:rsidRPr="009A4ED7">
        <w:rPr>
          <w:rFonts w:asciiTheme="minorHAnsi" w:hAnsiTheme="minorHAnsi" w:cstheme="minorHAnsi"/>
          <w:color w:val="auto"/>
        </w:rPr>
        <w:t xml:space="preserve">better </w:t>
      </w:r>
      <w:r w:rsidR="00FF0322" w:rsidRPr="009A4ED7">
        <w:rPr>
          <w:rFonts w:asciiTheme="minorHAnsi" w:hAnsiTheme="minorHAnsi" w:cstheme="minorHAnsi"/>
          <w:color w:val="auto"/>
        </w:rPr>
        <w:t>mimic in vivo systems</w:t>
      </w:r>
      <w:r w:rsidR="00C4321B" w:rsidRPr="009A4ED7">
        <w:rPr>
          <w:rFonts w:asciiTheme="minorHAnsi" w:hAnsiTheme="minorHAnsi" w:cstheme="minorHAnsi"/>
          <w:color w:val="auto"/>
        </w:rPr>
        <w:t>.</w:t>
      </w:r>
      <w:r w:rsidR="00F66024">
        <w:rPr>
          <w:rFonts w:asciiTheme="minorHAnsi" w:hAnsiTheme="minorHAnsi" w:cstheme="minorHAnsi"/>
          <w:color w:val="auto"/>
        </w:rPr>
        <w:t xml:space="preserve"> </w:t>
      </w:r>
      <w:bookmarkStart w:id="1" w:name="_GoBack"/>
      <w:bookmarkEnd w:id="1"/>
      <w:r w:rsidR="0057771B" w:rsidRPr="009A4ED7">
        <w:rPr>
          <w:rFonts w:asciiTheme="minorHAnsi" w:hAnsiTheme="minorHAnsi" w:cstheme="minorHAnsi"/>
          <w:color w:val="auto"/>
        </w:rPr>
        <w:t xml:space="preserve">Western blotting using spheroids can lead to quantitative insights into the state of various signaling molecules. </w:t>
      </w:r>
    </w:p>
    <w:p w14:paraId="3CA83E3A" w14:textId="5040F7F0" w:rsidR="001E011A" w:rsidRDefault="001E011A" w:rsidP="009A4ED7">
      <w:pPr>
        <w:rPr>
          <w:rFonts w:asciiTheme="minorHAnsi" w:hAnsiTheme="minorHAnsi" w:cstheme="minorHAnsi"/>
          <w:color w:val="auto"/>
        </w:rPr>
      </w:pPr>
    </w:p>
    <w:p w14:paraId="462B9577" w14:textId="312EC1F1" w:rsidR="00E84A93" w:rsidRPr="003A6E29" w:rsidRDefault="00E84A93" w:rsidP="00E84A93">
      <w:r w:rsidRPr="00E65096">
        <w:t>Cell lines have certain limitations as preclinical models of cancer research. Recently, cancer organoids have been utilized in the modeling of personalized anti-cancer therapy</w:t>
      </w:r>
      <w:r>
        <w:fldChar w:fldCharType="begin" w:fldLock="1"/>
      </w:r>
      <w:r w:rsidR="00924399">
        <w:instrText>ADDIN CSL_CITATION {"citationItems":[{"id":"ITEM-1","itemData":{"DOI":"10.1186/s13045-019-0832-4","ISSN":"17568722","PMID":"31884964","abstract":"Cancer heterogeneity is regarded as the main reason for the failure of conventional cancer therapy. The ability to reconstruct intra- and interpatient heterogeneity in cancer models is crucial for understanding cancer biology as well as for developing personalized anti-cancer therapy. Cancer organoids represent an emerging approach for creating patient-derived in vitro cancer models that closely recapitulate the pathophysiological features of natural tumorigenesis and metastasis. Meanwhile, cancer organoids have recently been utilized in the discovery of personalized anti-cancer therapy and prognostic biomarkers. Further, the synergistic combination of cancer organoids with organ-on-a-chip and 3D bioprinting presents a new avenue in the development of more sophisticated and optimized model systems to recapitulate complex cancer-stroma or multiorgan metastasis. Here, we summarize the recent advances in cancer organoids from a perspective of the in vitro emulation of natural cancer evolution and the applications in personalized cancer theranostics. We also discuss the challenges and trends in reconstructing more comprehensive cancer models for basic and clinical cancer research.","author":[{"dropping-particle":"","family":"Fan","given":"Han","non-dropping-particle":"","parse-names":false,"suffix":""},{"dropping-particle":"","family":"Demirci","given":"Utkan","non-dropping-particle":"","parse-names":false,"suffix":""},{"dropping-particle":"","family":"Chen","given":"Pu","non-dropping-particle":"","parse-names":false,"suffix":""}],"container-title":"Journal of Hematology and Oncology","id":"ITEM-1","issue":"1","issued":{"date-parts":[["2019"]]},"page":"1-10","publisher":"Journal of Hematology &amp; Oncology","title":"Emerging organoid models: Leaping forward in cancer research","type":"article-journal","volume":"12"},"uris":["http://www.mendeley.com/documents/?uuid=48fa0e64-1081-4ff5-afe9-22ba78077521"]},{"id":"ITEM-2","itemData":{"DOI":"10.1038/s41568-018-0007-6","ISBN":"4156801800076","ISSN":"14741768","abstract":"The recent advances in in vitro 3D culture technologies, such as organoids, have opened new avenues for the development of novel, more physiological human cancer models. Such preclinical models are essential for more efficient translation of basic cancer research into novel treatment regimens for patients with cancer. Wild-type organoids can be grown from embryonic and adult stem cells and display self-organizing capacities, phenocopying essential aspects of the organs they are derived from. Genetic modification of organoids allows disease modelling in a setting that approaches the physiological environment. Additionally, organoids can be grown with high efficiency from patient-derived healthy and tumour tissues, potentially enabling patient-specific drug testing and the development of individualized treatment regimens. In this Review, we evaluate tumour organoid protocols and how they can be utilized as an alternative model for cancer research.","author":[{"dropping-particle":"","family":"Drost","given":"Jarno","non-dropping-particle":"","parse-names":false,"suffix":""},{"dropping-particle":"","family":"Clevers","given":"Hans","non-dropping-particle":"","parse-names":false,"suffix":""}],"container-title":"Nature Reviews Cancer","id":"ITEM-2","issue":"7","issued":{"date-parts":[["2018"]]},"page":"407-418","publisher":"Springer US","title":"Organoids in cancer research","type":"article-journal","volume":"18"},"uris":["http://www.mendeley.com/documents/?uuid=c907849b-b871-493a-b2c7-b105a536189b"]}],"mendeley":{"formattedCitation":"&lt;sup&gt;22, 23&lt;/sup&gt;","plainTextFormattedCitation":"22, 23","previouslyFormattedCitation":"&lt;sup&gt;22, 23&lt;/sup&gt;"},"properties":{"noteIndex":0},"schema":"https://github.com/citation-style-language/schema/raw/master/csl-citation.json"}</w:instrText>
      </w:r>
      <w:r>
        <w:fldChar w:fldCharType="separate"/>
      </w:r>
      <w:r w:rsidRPr="00E84A93">
        <w:rPr>
          <w:noProof/>
          <w:vertAlign w:val="superscript"/>
        </w:rPr>
        <w:t>22,23</w:t>
      </w:r>
      <w:r>
        <w:fldChar w:fldCharType="end"/>
      </w:r>
      <w:r w:rsidRPr="00E65096">
        <w:t xml:space="preserve">. The treatment of LCFS with probiotics in organoids is expected to be used as a powerful platform to test anti-cancer effects. Moreover, we only tested one of the </w:t>
      </w:r>
      <w:r w:rsidRPr="008D59B9">
        <w:rPr>
          <w:i/>
          <w:iCs/>
        </w:rPr>
        <w:t xml:space="preserve">Lactobacillus </w:t>
      </w:r>
      <w:r w:rsidRPr="00E65096">
        <w:t>species among the various probiotics in the cancer model</w:t>
      </w:r>
      <w:r w:rsidR="008D59B9" w:rsidRPr="00E65096">
        <w:t>.</w:t>
      </w:r>
      <w:r w:rsidR="008D59B9">
        <w:t xml:space="preserve"> </w:t>
      </w:r>
      <w:r w:rsidRPr="00E65096">
        <w:t>Various probiotics are</w:t>
      </w:r>
      <w:r w:rsidR="008D59B9">
        <w:t>,</w:t>
      </w:r>
      <w:r w:rsidRPr="00E65096">
        <w:t xml:space="preserve"> also</w:t>
      </w:r>
      <w:r w:rsidR="008D59B9">
        <w:t>,</w:t>
      </w:r>
      <w:r w:rsidRPr="00E65096">
        <w:t xml:space="preserve"> being tested for the </w:t>
      </w:r>
      <w:r w:rsidRPr="00E65096">
        <w:lastRenderedPageBreak/>
        <w:t>prevention of metabolic syndrome, immunological, and neurological disorders</w:t>
      </w:r>
      <w:r w:rsidR="00924399">
        <w:fldChar w:fldCharType="begin" w:fldLock="1"/>
      </w:r>
      <w:r w:rsidR="00924399">
        <w:instrText>ADDIN CSL_CITATION {"citationItems":[{"id":"ITEM-1","itemData":{"DOI":"10.1016/j.cell.2020.01.023","ISSN":"10974172","abstract":"Consumption of glucosinolates, pro-drug-like metabolites abundant in Brassica vegetables, has been associated with decreased risk of certain cancers. Gut microbiota have the ability to metabolize glucosinolates, generating chemopreventive isothiocyanates. Here, we identify a genetic and biochemical basis for activation of glucosinolates to isothiocyanates by Bacteroides thetaiotaomicron, a prominent gut commensal species. Using a genome-wide transposon insertion screen, we identified an operon required for glucosinolate metabolism in B. thetaiotaomicron. Expression of BT2159-BT2156 in a non-metabolizing relative, Bacteroides fragilis, resulted in gain of glucosinolate metabolism. We show that isothiocyanate formation requires the action of BT2158 and either BT2156 or BT2157 in vitro. Monocolonization of mice with mutant BtΔ2157 showed reduced isothiocyanate production in the gastrointestinal tract. These data provide insight into the mechanisms by which a common gut bacterium processes an important dietary nutrient.","author":[{"dropping-particle":"","family":"Liou","given":"Catherine S.","non-dropping-particle":"","parse-names":false,"suffix":""},{"dropping-particle":"","family":"Sirk","given":"Shannon J.","non-dropping-particle":"","parse-names":false,"suffix":""},{"dropping-particle":"","family":"Diaz","given":"Camil A.C.","non-dropping-particle":"","parse-names":false,"suffix":""},{"dropping-particle":"","family":"Klein","given":"Andrew P.","non-dropping-particle":"","parse-names":false,"suffix":""},{"dropping-particle":"","family":"Fischer","given":"Curt R.","non-dropping-particle":"","parse-names":false,"suffix":""},{"dropping-particle":"","family":"Higginbottom","given":"Steven K.","non-dropping-particle":"","parse-names":false,"suffix":""},{"dropping-particle":"","family":"Erez","given":"Amir","non-dropping-particle":"","parse-names":false,"suffix":""},{"dropping-particle":"","family":"Donia","given":"Mohamed S.","non-dropping-particle":"","parse-names":false,"suffix":""},{"dropping-particle":"","family":"Sonnenburg","given":"Justin L.","non-dropping-particle":"","parse-names":false,"suffix":""},{"dropping-particle":"","family":"Sattely","given":"Elizabeth S.","non-dropping-particle":"","parse-names":false,"suffix":""}],"container-title":"Cell","id":"ITEM-1","issue":"4","issued":{"date-parts":[["2020"]]},"page":"717-728.e19","publisher":"Elsevier Inc.","title":"A Metabolic Pathway for Activation of Dietary Glucosinolates by a Human Gut Symbiont","type":"article-journal","volume":"180"},"uris":["http://www.mendeley.com/documents/?uuid=a3e5171b-ca6f-4a5f-bcc9-91d6b298ab19"]},{"id":"ITEM-2","itemData":{"DOI":"10.1126/science.aar2016","ISSN":"10959203","PMID":"31672864","abstract":"Sociability can facilitate mutually beneficial outcomes such as division of labor, cooperative care, and increased immunity, but sociability can also promote negative outcomes, including aggression and coercion. Accumulating evidence suggests that symbiotic microorganisms, specifically the microbiota that reside within the gastrointestinal system, may influence neurodevelopment and programming of social behaviors across diverse animal species. This relationship between host and microbes hints that host-microbiota interactions may have influenced the evolution of social behaviors. Indeed, the gastrointestinal microbiota is used by certain species as a means to facilitate communication among conspecifics. Further understanding of how microbiota influence the brain in nature may be helpful for elucidating the causal mechanisms underlying sociability and for generating new therapeutic strategies for social disorders in humans, such as autism spectrum disorders (ASDs).","author":[{"dropping-particle":"","family":"Sherwin","given":"Eoin","non-dropping-particle":"","parse-names":false,"suffix":""},{"dropping-particle":"","family":"Bordenstein","given":"Seth R.","non-dropping-particle":"","parse-names":false,"suffix":""},{"dropping-particle":"","family":"Quinn","given":"John L.","non-dropping-particle":"","parse-names":false,"suffix":""},{"dropping-particle":"","family":"Dinan","given":"Timothy G.","non-dropping-particle":"","parse-names":false,"suffix":""},{"dropping-particle":"","family":"Cryan","given":"John F.","non-dropping-particle":"","parse-names":false,"suffix":""}],"container-title":"Science","id":"ITEM-2","issue":"6465","issued":{"date-parts":[["2019"]]},"title":"Microbiota and the social brain","type":"article-journal","volume":"366"},"uris":["http://www.mendeley.com/documents/?uuid=f3825642-9ddb-4fef-9b7c-83b9bf8fa2af"]},{"id":"ITEM-3","itemData":{"DOI":"10.1038/nature18848","ISSN":"14764687","abstract":"In the mucosa, the immune system's T cells and B cells have position-specific phenotypes and functions that are influenced by the microbiota. These cells play pivotal parts in the maintenance of immune homeostasis by suppressing responses to harmless antigens and by enforcing the integrity of the barrier functions of the gut mucosa. Imbalances in the gut microbiota, known as dysbiosis, can trigger several immune disorders through the activity of T cells that are both near to and distant from the site of their induction. Elucidation of the mechanisms that distinguish between homeostatic and pathogenic microbiota-host interactions could identify therapeutic targets for preventing or modulating inflammatory diseases and for boosting the efficacy of cancer immunotherapy.","author":[{"dropping-particle":"","family":"Honda","given":"Kenya","non-dropping-particle":"","parse-names":false,"suffix":""},{"dropping-particle":"","family":"Littman","given":"Dan R.","non-dropping-particle":"","parse-names":false,"suffix":""}],"container-title":"Nature","id":"ITEM-3","issue":"7610","issued":{"date-parts":[["2016"]]},"page":"75-84","title":"The microbiota in adaptive immune homeostasis and disease","type":"article-journal","volume":"535"},"uris":["http://www.mendeley.com/documents/?uuid=46ff3cf4-109f-460d-b5a2-a0fbb3849248"]}],"mendeley":{"formattedCitation":"&lt;sup&gt;24–26&lt;/sup&gt;","plainTextFormattedCitation":"24–26","previouslyFormattedCitation":"&lt;sup&gt;24–26&lt;/sup&gt;"},"properties":{"noteIndex":0},"schema":"https://github.com/citation-style-language/schema/raw/master/csl-citation.json"}</w:instrText>
      </w:r>
      <w:r w:rsidR="00924399">
        <w:fldChar w:fldCharType="separate"/>
      </w:r>
      <w:r w:rsidR="00924399" w:rsidRPr="00924399">
        <w:rPr>
          <w:noProof/>
          <w:vertAlign w:val="superscript"/>
        </w:rPr>
        <w:t>24–26</w:t>
      </w:r>
      <w:r w:rsidR="00924399">
        <w:fldChar w:fldCharType="end"/>
      </w:r>
      <w:r w:rsidRPr="00E65096">
        <w:t xml:space="preserve">. LCFS from </w:t>
      </w:r>
      <w:r w:rsidRPr="008D59B9">
        <w:rPr>
          <w:i/>
          <w:iCs/>
        </w:rPr>
        <w:t>Bifidobacterium</w:t>
      </w:r>
      <w:r w:rsidRPr="00E65096">
        <w:t xml:space="preserve">, </w:t>
      </w:r>
      <w:r w:rsidRPr="008D59B9">
        <w:rPr>
          <w:i/>
          <w:iCs/>
        </w:rPr>
        <w:t>Saccharomyces</w:t>
      </w:r>
      <w:r w:rsidRPr="00E65096">
        <w:t xml:space="preserve">, </w:t>
      </w:r>
      <w:r w:rsidRPr="008D59B9">
        <w:rPr>
          <w:i/>
          <w:iCs/>
        </w:rPr>
        <w:t>Streptococcus</w:t>
      </w:r>
      <w:r w:rsidRPr="00E65096">
        <w:t xml:space="preserve">, </w:t>
      </w:r>
      <w:r w:rsidRPr="008D59B9">
        <w:rPr>
          <w:i/>
          <w:iCs/>
        </w:rPr>
        <w:t>Enterococcus</w:t>
      </w:r>
      <w:r w:rsidRPr="00E65096">
        <w:t xml:space="preserve">, and </w:t>
      </w:r>
      <w:r w:rsidRPr="008D59B9">
        <w:rPr>
          <w:i/>
          <w:iCs/>
        </w:rPr>
        <w:t>Akkermansia</w:t>
      </w:r>
      <w:r w:rsidRPr="00E65096">
        <w:t xml:space="preserve"> species are potential candidates for the testing of health benefits through various types of disease models</w:t>
      </w:r>
      <w:r w:rsidR="00924399">
        <w:fldChar w:fldCharType="begin" w:fldLock="1"/>
      </w:r>
      <w:r w:rsidR="00924399">
        <w:instrText>ADDIN CSL_CITATION {"citationItems":[{"id":"ITEM-1","itemData":{"DOI":"10.1038/s41591-019-0504-5","ISBN":"4159101905045","ISSN":"1546170X","abstract":"The gut microbiome is emerging as a key regulator of several metabolic, immune and neuroendocrine pathways1,2. Gut microbiome deregulation has been implicated in major conditions such as obesity, type 2 diabetes, cardiovascular disease, non-alcoholic fatty acid liver disease and cancer3–6, but its precise role in aging remains to be elucidated. Here, we find that two different mouse models of progeria are characterized by intestinal dysbiosis with alterations that include an increase in the abundance of Proteobacteria and Cyanobacteria, and a decrease in the abundance of Verrucomicrobia. Consistent with these findings, we found that human progeria patients also display intestinal dysbiosis and that long-lived humans (that is, centenarians) exhibit a substantial increase in Verrucomicrobia and a reduction in Proteobacteria. Fecal microbiota transplantation from wild-type mice enhanced healthspan and lifespan in both progeroid mouse models, and transplantation with the verrucomicrobia Akkermansia muciniphila was sufficient to exert beneficial effects. Moreover, metabolomic analysis of ileal content points to the restoration of secondary bile acids as a possible mechanism for the beneficial effects of reestablishing a healthy microbiome. Our results demonstrate that correction of the accelerated aging-associated intestinal dysbiosis is beneficial, suggesting the existence of a link between aging and the gut microbiota that provides a rationale for microbiome-based interventions against age-related diseases.","author":[{"dropping-particle":"","family":"Bárcena","given":"Clea","non-dropping-particle":"","parse-names":false,"suffix":""},{"dropping-particle":"","family":"Valdés-Mas","given":"Rafael","non-dropping-particle":"","parse-names":false,"suffix":""},{"dropping-particle":"","family":"Mayoral","given":"Pablo","non-dropping-particle":"","parse-names":false,"suffix":""},{"dropping-particle":"","family":"Garabaya","given":"Cecilia","non-dropping-particle":"","parse-names":false,"suffix":""},{"dropping-particle":"","family":"Durand","given":"Sylvère","non-dropping-particle":"","parse-names":false,"suffix":""},{"dropping-particle":"","family":"Rodríguez","given":"Francisco","non-dropping-particle":"","parse-names":false,"suffix":""},{"dropping-particle":"","family":"Fernández-García","given":"María Teresa","non-dropping-particle":"","parse-names":false,"suffix":""},{"dropping-particle":"","family":"Salazar","given":"Nuria","non-dropping-particle":"","parse-names":false,"suffix":""},{"dropping-particle":"","family":"Nogacka","given":"Alicja M.","non-dropping-particle":"","parse-names":false,"suffix":""},{"dropping-particle":"","family":"Garatachea","given":"Nuria","non-dropping-particle":"","parse-names":false,"suffix":""},{"dropping-particle":"","family":"Bossut","given":"Noélie","non-dropping-particle":"","parse-names":false,"suffix":""},{"dropping-particle":"","family":"Aprahamian","given":"Fanny","non-dropping-particle":"","parse-names":false,"suffix":""},{"dropping-particle":"","family":"Lucia","given":"Alejandro","non-dropping-particle":"","parse-names":false,"suffix":""},{"dropping-particle":"","family":"Kroemer","given":"Guido","non-dropping-particle":"","parse-names":false,"suffix":""},{"dropping-particle":"","family":"Freije","given":"José M.P.","non-dropping-particle":"","parse-names":false,"suffix":""},{"dropping-particle":"","family":"Quirós","given":"Pedro M.","non-dropping-particle":"","parse-names":false,"suffix":""},{"dropping-particle":"","family":"López-Otín","given":"Carlos","non-dropping-particle":"","parse-names":false,"suffix":""}],"container-title":"Nature Medicine","id":"ITEM-1","issue":"8","issued":{"date-parts":[["2019"]]},"page":"1234-1242","title":"Healthspan and lifespan extension by fecal microbiota transplantation into progeroid mice","type":"article-journal","volume":"25"},"uris":["http://www.mendeley.com/documents/?uuid=4b32031b-7201-41a3-9629-d62d1385dd2f"]},{"id":"ITEM-2","itemData":{"DOI":"10.1038/s41467-019-13751-9","ISSN":"20411723","abstract":"In order to improve targeted therapeutic approaches for asthma patients, insights into the molecular mechanisms that differentially contribute to disease phenotypes, such as obese asthmatics or severe asthmatics, are required. Here we report immunological and microbiome alterations in obese asthmatics (n = 50, mean age = 45), non-obese asthmatics (n = 53, mean age = 40), obese non-asthmatics (n = 51, mean age = 44) and their healthy counterparts (n = 48, mean age = 39). Obesity is associated with elevated proinflammatory signatures, which are enhanced in the presence of asthma. Similarly, obesity or asthma induced changes in the composition of the microbiota, while an additive effect is observed in obese asthma patients. Asthma disease severity is negatively correlated with fecal Akkermansia muciniphila levels. Administration of A. muciniphila to murine models significantly reduces airway hyper-reactivity and airway inflammation. Changes in immunological processes and microbiota composition are accentuated in obese asthma patients due to the additive effects of both disease states, while A. muciniphila may play a non-redundant role in patients with a severe asthma phenotype.","author":[{"dropping-particle":"","family":"Michalovich","given":"David","non-dropping-particle":"","parse-names":false,"suffix":""},{"dropping-particle":"","family":"Rodriguez-Perez","given":"Noelia","non-dropping-particle":"","parse-names":false,"suffix":""},{"dropping-particle":"","family":"Smolinska","given":"Sylwia","non-dropping-particle":"","parse-names":false,"suffix":""},{"dropping-particle":"","family":"Pirozynski","given":"Michal","non-dropping-particle":"","parse-names":false,"suffix":""},{"dropping-particle":"","family":"Mayhew","given":"David","non-dropping-particle":"","parse-names":false,"suffix":""},{"dropping-particle":"","family":"Uddin","given":"Sorif","non-dropping-particle":"","parse-names":false,"suffix":""},{"dropping-particle":"","family":"Horn","given":"Stephanie","non-dropping-particle":"Van","parse-names":false,"suffix":""},{"dropping-particle":"","family":"Sokolowska","given":"Milena","non-dropping-particle":"","parse-names":false,"suffix":""},{"dropping-particle":"","family":"Altunbulakli","given":"Can","non-dropping-particle":"","parse-names":false,"suffix":""},{"dropping-particle":"","family":"Eljaszewicz","given":"Andrzej","non-dropping-particle":"","parse-names":false,"suffix":""},{"dropping-particle":"","family":"Pugin","given":"Benoit","non-dropping-particle":"","parse-names":false,"suffix":""},{"dropping-particle":"","family":"Barcik","given":"Weronika","non-dropping-particle":"","parse-names":false,"suffix":""},{"dropping-particle":"","family":"Kurnik-Lucka","given":"Magdalena","non-dropping-particle":"","parse-names":false,"suffix":""},{"dropping-particle":"","family":"Saunders","given":"Ken A.","non-dropping-particle":"","parse-names":false,"suffix":""},{"dropping-particle":"","family":"Simpson","given":"Karen D.","non-dropping-particle":"","parse-names":false,"suffix":""},{"dropping-particle":"","family":"Schmid-Grendelmeier","given":"Peter","non-dropping-particle":"","parse-names":false,"suffix":""},{"dropping-particle":"","family":"Ferstl","given":"Ruth","non-dropping-particle":"","parse-names":false,"suffix":""},{"dropping-particle":"","family":"Frei","given":"Remo","non-dropping-particle":"","parse-names":false,"suffix":""},{"dropping-particle":"","family":"Sievi","given":"Noriane","non-dropping-particle":"","parse-names":false,"suffix":""},{"dropping-particle":"","family":"Kohler","given":"Malcolm","non-dropping-particle":"","parse-names":false,"suffix":""},{"dropping-particle":"","family":"Gajdanowicz","given":"Pawel","non-dropping-particle":"","parse-names":false,"suffix":""},{"dropping-particle":"","family":"Graversen","given":"Katrine B.","non-dropping-particle":"","parse-names":false,"suffix":""},{"dropping-particle":"","family":"Lindholm Bøgh","given":"Katrine","non-dropping-particle":"","parse-names":false,"suffix":""},{"dropping-particle":"","family":"Jutel","given":"Marek","non-dropping-particle":"","parse-names":false,"suffix":""},{"dropping-particle":"","family":"Brown","given":"James R.","non-dropping-particle":"","parse-names":false,"suffix":""},{"dropping-particle":"","family":"Akdis","given":"Cezmi A.","non-dropping-particle":"","parse-names":false,"suffix":""},{"dropping-particle":"","family":"Hessel","given":"Edith M.","non-dropping-particle":"","parse-names":false,"suffix":""},{"dropping-particle":"","family":"O’Mahony","given":"Liam","non-dropping-particle":"","parse-names":false,"suffix":""}],"container-title":"Nature Communications","id":"ITEM-2","issue":"1","issued":{"date-parts":[["2019"]]},"publisher":"Springer US","title":"Obesity and disease severity magnify disturbed microbiome-immune interactions in asthma patients","type":"article-journal","volume":"10"},"uris":["http://www.mendeley.com/documents/?uuid=2b25c968-e583-4802-8240-a8d3856d6946"]},{"id":"ITEM-3","itemData":{"DOI":"10.1126/science.aaw7479","ISSN":"10959203","PMID":"31221858","abstract":"Intestinal adaptive immune responses influence host health, yet only a few intestinal bacteria species that induce cognate adaptive immune responses during homeostasis have been identified. Here, we show that Akkermansia muciniphila, an intestinal bacterium associated with systemic effects on host metabolism and PD-1 checkpoint immunotherapy, induces immunoglobulin G1 (IgG1) antibodies and antigen-specific T cell responses in mice. Unlike previously characterized mucosal responses, T cell responses to A. muciniphila are limited to T follicular helper cells in a gnotobiotic setting, without appreciable induction of other T helper fates or migration to the lamina propria. However, A. muciniphila–specific responses are context dependent and adopt other fates in conventional mice. These findings suggest that, during homeostasis, contextual signals influence T cell responses to the microbiota and modulate host immune function.","author":[{"dropping-particle":"","family":"Ansaldo","given":"Eduard","non-dropping-particle":"","parse-names":false,"suffix":""},{"dropping-particle":"","family":"Slayden","given":"Leianna C.","non-dropping-particle":"","parse-names":false,"suffix":""},{"dropping-particle":"","family":"Ching","given":"Krystal L.","non-dropping-particle":"","parse-names":false,"suffix":""},{"dropping-particle":"","family":"Koch","given":"Meghan A.","non-dropping-particle":"","parse-names":false,"suffix":""},{"dropping-particle":"","family":"Wolf","given":"Natalie K.","non-dropping-particle":"","parse-names":false,"suffix":""},{"dropping-particle":"","family":"Plichta","given":"Damian R.","non-dropping-particle":"","parse-names":false,"suffix":""},{"dropping-particle":"","family":"Brown","given":"Eric M.","non-dropping-particle":"","parse-names":false,"suffix":""},{"dropping-particle":"","family":"Graham","given":"Daniel B.","non-dropping-particle":"","parse-names":false,"suffix":""},{"dropping-particle":"","family":"Xavier","given":"Ramnik J.","non-dropping-particle":"","parse-names":false,"suffix":""},{"dropping-particle":"","family":"Moon","given":"James J.","non-dropping-particle":"","parse-names":false,"suffix":""},{"dropping-particle":"","family":"Barton","given":"Gregory M.","non-dropping-particle":"","parse-names":false,"suffix":""}],"container-title":"Science","id":"ITEM-3","issue":"6446","issued":{"date-parts":[["2019","6","21"]]},"page":"1179-1184","publisher":"American Association for the Advancement of Science","title":"Akkermansia muciniphila induces intestinal adaptive immune responses during homeostasis","type":"article-journal","volume":"364"},"uris":["http://www.mendeley.com/documents/?uuid=ad8a4b5c-d995-3acb-a7a9-18f422ad2651"]}],"mendeley":{"formattedCitation":"&lt;sup&gt;27–29&lt;/sup&gt;","plainTextFormattedCitation":"27–29"},"properties":{"noteIndex":0},"schema":"https://github.com/citation-style-language/schema/raw/master/csl-citation.json"}</w:instrText>
      </w:r>
      <w:r w:rsidR="00924399">
        <w:fldChar w:fldCharType="separate"/>
      </w:r>
      <w:r w:rsidR="00924399" w:rsidRPr="00924399">
        <w:rPr>
          <w:noProof/>
          <w:vertAlign w:val="superscript"/>
        </w:rPr>
        <w:t>27–29</w:t>
      </w:r>
      <w:r w:rsidR="00924399">
        <w:fldChar w:fldCharType="end"/>
      </w:r>
      <w:r w:rsidRPr="00E65096">
        <w:t>.</w:t>
      </w:r>
    </w:p>
    <w:p w14:paraId="6774A533" w14:textId="77777777" w:rsidR="00E84A93" w:rsidRDefault="00E84A93" w:rsidP="009A4ED7">
      <w:pPr>
        <w:rPr>
          <w:rFonts w:asciiTheme="minorHAnsi" w:hAnsiTheme="minorHAnsi" w:cstheme="minorHAnsi"/>
          <w:color w:val="auto"/>
        </w:rPr>
      </w:pPr>
    </w:p>
    <w:p w14:paraId="78728D18" w14:textId="245B6E08" w:rsidR="00014314" w:rsidRPr="009A4ED7" w:rsidRDefault="003C5AFD" w:rsidP="009A4ED7">
      <w:pPr>
        <w:rPr>
          <w:rFonts w:asciiTheme="minorHAnsi" w:hAnsiTheme="minorHAnsi" w:cstheme="minorHAnsi"/>
          <w:color w:val="auto"/>
        </w:rPr>
      </w:pPr>
      <w:r w:rsidRPr="009A4ED7">
        <w:rPr>
          <w:rFonts w:asciiTheme="minorHAnsi" w:hAnsiTheme="minorHAnsi" w:cstheme="minorHAnsi"/>
          <w:color w:val="auto"/>
        </w:rPr>
        <w:t xml:space="preserve">Based on this study, it can be concluded that </w:t>
      </w:r>
      <w:r w:rsidR="0050727C" w:rsidRPr="009A4ED7">
        <w:rPr>
          <w:rFonts w:asciiTheme="minorHAnsi" w:hAnsiTheme="minorHAnsi" w:cstheme="minorHAnsi"/>
          <w:color w:val="auto"/>
        </w:rPr>
        <w:t xml:space="preserve">the understanding of signaling in spheroids and the </w:t>
      </w:r>
      <w:r w:rsidR="006B54F8" w:rsidRPr="009A4ED7">
        <w:rPr>
          <w:rFonts w:asciiTheme="minorHAnsi" w:hAnsiTheme="minorHAnsi" w:cstheme="minorHAnsi"/>
          <w:color w:val="auto"/>
        </w:rPr>
        <w:t xml:space="preserve">various </w:t>
      </w:r>
      <w:r w:rsidR="0050727C" w:rsidRPr="009A4ED7">
        <w:rPr>
          <w:rFonts w:asciiTheme="minorHAnsi" w:hAnsiTheme="minorHAnsi" w:cstheme="minorHAnsi"/>
          <w:color w:val="auto"/>
        </w:rPr>
        <w:t xml:space="preserve">responses </w:t>
      </w:r>
      <w:r w:rsidR="006B54F8" w:rsidRPr="009A4ED7">
        <w:rPr>
          <w:rFonts w:asciiTheme="minorHAnsi" w:hAnsiTheme="minorHAnsi" w:cstheme="minorHAnsi"/>
          <w:color w:val="auto"/>
        </w:rPr>
        <w:t xml:space="preserve">to </w:t>
      </w:r>
      <w:r w:rsidR="0050727C" w:rsidRPr="009A4ED7">
        <w:rPr>
          <w:rFonts w:asciiTheme="minorHAnsi" w:hAnsiTheme="minorHAnsi" w:cstheme="minorHAnsi"/>
          <w:color w:val="auto"/>
        </w:rPr>
        <w:t xml:space="preserve">LCFS treatment </w:t>
      </w:r>
      <w:r w:rsidR="006B54F8" w:rsidRPr="009A4ED7">
        <w:rPr>
          <w:rFonts w:asciiTheme="minorHAnsi" w:hAnsiTheme="minorHAnsi" w:cstheme="minorHAnsi"/>
          <w:color w:val="auto"/>
        </w:rPr>
        <w:t xml:space="preserve">in 3D models </w:t>
      </w:r>
      <w:r w:rsidR="0050727C" w:rsidRPr="009A4ED7">
        <w:rPr>
          <w:rFonts w:asciiTheme="minorHAnsi" w:hAnsiTheme="minorHAnsi" w:cstheme="minorHAnsi"/>
          <w:color w:val="auto"/>
        </w:rPr>
        <w:t>may be beneficial for testing anti-cancer effects</w:t>
      </w:r>
      <w:r w:rsidR="00CC0F26" w:rsidRPr="009A4ED7">
        <w:rPr>
          <w:rFonts w:asciiTheme="minorHAnsi" w:hAnsiTheme="minorHAnsi" w:cstheme="minorHAnsi"/>
          <w:color w:val="auto"/>
        </w:rPr>
        <w:t xml:space="preserve"> using the method that we proposed</w:t>
      </w:r>
      <w:r w:rsidR="0050727C" w:rsidRPr="009A4ED7">
        <w:rPr>
          <w:rFonts w:asciiTheme="minorHAnsi" w:hAnsiTheme="minorHAnsi" w:cstheme="minorHAnsi"/>
          <w:color w:val="auto"/>
        </w:rPr>
        <w:t>. Additionally, 3D cancer models can provide several advantages that are not possible with traditional 2D monolayers</w:t>
      </w:r>
      <w:r w:rsidR="00293DC7" w:rsidRPr="009A4ED7">
        <w:rPr>
          <w:rFonts w:asciiTheme="minorHAnsi" w:hAnsiTheme="minorHAnsi" w:cstheme="minorHAnsi"/>
          <w:color w:val="auto"/>
        </w:rPr>
        <w:t>.</w:t>
      </w:r>
    </w:p>
    <w:p w14:paraId="4C85DC9E" w14:textId="77777777" w:rsidR="00202CCD" w:rsidRPr="009A4ED7" w:rsidRDefault="00202CCD" w:rsidP="009A4ED7">
      <w:pPr>
        <w:pStyle w:val="NormalWeb"/>
        <w:spacing w:before="0" w:beforeAutospacing="0" w:after="0" w:afterAutospacing="0"/>
        <w:rPr>
          <w:rFonts w:asciiTheme="minorHAnsi" w:hAnsiTheme="minorHAnsi" w:cstheme="minorHAnsi"/>
          <w:b/>
          <w:bCs/>
          <w:color w:val="auto"/>
        </w:rPr>
      </w:pPr>
    </w:p>
    <w:p w14:paraId="1734505F" w14:textId="79D070D7" w:rsidR="00AA03DF" w:rsidRPr="009A4ED7" w:rsidRDefault="00AA03DF"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b/>
          <w:bCs/>
          <w:color w:val="auto"/>
        </w:rPr>
        <w:t xml:space="preserve">ACKNOWLEDGMENTS: </w:t>
      </w:r>
    </w:p>
    <w:p w14:paraId="2D96E92E" w14:textId="50B629DC" w:rsidR="00AA03DF" w:rsidRPr="009A4ED7" w:rsidRDefault="001273DE" w:rsidP="009A4ED7">
      <w:pPr>
        <w:rPr>
          <w:rFonts w:asciiTheme="minorHAnsi" w:hAnsiTheme="minorHAnsi" w:cstheme="minorHAnsi"/>
          <w:b/>
          <w:bCs/>
          <w:color w:val="auto"/>
        </w:rPr>
      </w:pPr>
      <w:r w:rsidRPr="001273DE">
        <w:rPr>
          <w:rFonts w:asciiTheme="minorHAnsi" w:hAnsiTheme="minorHAnsi" w:cstheme="minorHAnsi"/>
          <w:color w:val="auto"/>
        </w:rPr>
        <w:t>This research was supported by the “Establishment of measurement standards for Chemistry and Radiation”, grant number KRISS-2020-GP2020-0003, and “Development of Measurement Standards and Technology for Biomaterials and Medical Convergence”, grant number KRISS-2020-GP2020-0004 programs, funded by the Korea Research Institute of Standards and Science.</w:t>
      </w:r>
      <w:r>
        <w:rPr>
          <w:rFonts w:asciiTheme="minorHAnsi" w:hAnsiTheme="minorHAnsi" w:cstheme="minorHAnsi"/>
          <w:color w:val="auto"/>
        </w:rPr>
        <w:t xml:space="preserve"> </w:t>
      </w:r>
      <w:r w:rsidR="00202CCD" w:rsidRPr="009A4ED7">
        <w:rPr>
          <w:rFonts w:asciiTheme="minorHAnsi" w:hAnsiTheme="minorHAnsi" w:cstheme="minorHAnsi"/>
          <w:color w:val="auto"/>
        </w:rPr>
        <w:t>This research was also supported by the National Research Foundation of Korea (NRF-2019M3A9F3065868).</w:t>
      </w:r>
      <w:r w:rsidR="00413697" w:rsidRPr="009A4ED7">
        <w:rPr>
          <w:rFonts w:asciiTheme="minorHAnsi" w:hAnsiTheme="minorHAnsi" w:cstheme="minorHAnsi"/>
          <w:color w:val="auto"/>
        </w:rPr>
        <w:t xml:space="preserve"> We thank Chang Woo Park for assistance with experiments.</w:t>
      </w:r>
    </w:p>
    <w:p w14:paraId="241A62AE" w14:textId="77777777" w:rsidR="00202CCD" w:rsidRPr="009A4ED7" w:rsidRDefault="00202CCD" w:rsidP="009A4ED7">
      <w:pPr>
        <w:pStyle w:val="NormalWeb"/>
        <w:spacing w:before="0" w:beforeAutospacing="0" w:after="0" w:afterAutospacing="0"/>
        <w:rPr>
          <w:rFonts w:asciiTheme="minorHAnsi" w:hAnsiTheme="minorHAnsi" w:cstheme="minorHAnsi"/>
          <w:b/>
          <w:color w:val="auto"/>
        </w:rPr>
      </w:pPr>
    </w:p>
    <w:p w14:paraId="5D52ED8B" w14:textId="0E59BFA9" w:rsidR="00AA03DF" w:rsidRPr="009A4ED7" w:rsidRDefault="00AA03DF" w:rsidP="009A4ED7">
      <w:pPr>
        <w:pStyle w:val="NormalWeb"/>
        <w:spacing w:before="0" w:beforeAutospacing="0" w:after="0" w:afterAutospacing="0"/>
        <w:rPr>
          <w:rFonts w:asciiTheme="minorHAnsi" w:hAnsiTheme="minorHAnsi" w:cstheme="minorHAnsi"/>
          <w:color w:val="auto"/>
        </w:rPr>
      </w:pPr>
      <w:r w:rsidRPr="009A4ED7">
        <w:rPr>
          <w:rFonts w:asciiTheme="minorHAnsi" w:hAnsiTheme="minorHAnsi" w:cstheme="minorHAnsi"/>
          <w:b/>
          <w:color w:val="auto"/>
        </w:rPr>
        <w:t>DISCLOSURES</w:t>
      </w:r>
      <w:r w:rsidRPr="009A4ED7">
        <w:rPr>
          <w:rFonts w:asciiTheme="minorHAnsi" w:hAnsiTheme="minorHAnsi" w:cstheme="minorHAnsi"/>
          <w:b/>
          <w:bCs/>
          <w:color w:val="auto"/>
        </w:rPr>
        <w:t>:</w:t>
      </w:r>
    </w:p>
    <w:p w14:paraId="66030076" w14:textId="1B94822D" w:rsidR="00AA03DF" w:rsidRPr="009A4ED7" w:rsidRDefault="006A7FAE" w:rsidP="009A4ED7">
      <w:pPr>
        <w:rPr>
          <w:rFonts w:asciiTheme="minorHAnsi" w:hAnsiTheme="minorHAnsi" w:cstheme="minorHAnsi"/>
          <w:color w:val="auto"/>
          <w:sz w:val="23"/>
          <w:szCs w:val="23"/>
        </w:rPr>
      </w:pPr>
      <w:r w:rsidRPr="009A4ED7">
        <w:rPr>
          <w:rFonts w:asciiTheme="minorHAnsi" w:hAnsiTheme="minorHAnsi" w:cstheme="minorHAnsi"/>
          <w:color w:val="auto"/>
          <w:sz w:val="23"/>
          <w:szCs w:val="23"/>
        </w:rPr>
        <w:t>The authors have no relevant financial disclosures.</w:t>
      </w:r>
    </w:p>
    <w:p w14:paraId="2B52CC1E" w14:textId="77777777" w:rsidR="006A7FAE" w:rsidRPr="009A4ED7" w:rsidRDefault="006A7FAE" w:rsidP="00FA412C">
      <w:pPr>
        <w:rPr>
          <w:rFonts w:asciiTheme="minorHAnsi" w:hAnsiTheme="minorHAnsi" w:cstheme="minorHAnsi"/>
          <w:color w:val="auto"/>
        </w:rPr>
      </w:pPr>
    </w:p>
    <w:p w14:paraId="315B4FAD" w14:textId="6D875472" w:rsidR="00B32616" w:rsidRPr="009A4ED7" w:rsidRDefault="009726EE" w:rsidP="00FA412C">
      <w:pPr>
        <w:rPr>
          <w:rFonts w:asciiTheme="minorHAnsi" w:hAnsiTheme="minorHAnsi" w:cstheme="minorHAnsi"/>
          <w:b/>
          <w:color w:val="auto"/>
        </w:rPr>
      </w:pPr>
      <w:r w:rsidRPr="009A4ED7">
        <w:rPr>
          <w:rFonts w:asciiTheme="minorHAnsi" w:hAnsiTheme="minorHAnsi" w:cstheme="minorHAnsi"/>
          <w:b/>
          <w:bCs/>
          <w:color w:val="auto"/>
        </w:rPr>
        <w:t>REFERENCES</w:t>
      </w:r>
      <w:r w:rsidR="00D04760" w:rsidRPr="009A4ED7">
        <w:rPr>
          <w:rFonts w:asciiTheme="minorHAnsi" w:hAnsiTheme="minorHAnsi" w:cstheme="minorHAnsi"/>
          <w:b/>
          <w:bCs/>
          <w:color w:val="auto"/>
        </w:rPr>
        <w:t>:</w:t>
      </w:r>
    </w:p>
    <w:p w14:paraId="77B895F3" w14:textId="48D70161" w:rsidR="00924399" w:rsidRPr="00924399" w:rsidRDefault="00947602" w:rsidP="00FA412C">
      <w:pPr>
        <w:jc w:val="left"/>
        <w:rPr>
          <w:noProof/>
        </w:rPr>
      </w:pPr>
      <w:r w:rsidRPr="009A4ED7">
        <w:rPr>
          <w:rFonts w:asciiTheme="minorHAnsi" w:hAnsiTheme="minorHAnsi" w:cstheme="minorHAnsi"/>
          <w:color w:val="auto"/>
        </w:rPr>
        <w:fldChar w:fldCharType="begin" w:fldLock="1"/>
      </w:r>
      <w:r w:rsidRPr="009A4ED7">
        <w:rPr>
          <w:rFonts w:asciiTheme="minorHAnsi" w:hAnsiTheme="minorHAnsi" w:cstheme="minorHAnsi"/>
          <w:color w:val="auto"/>
        </w:rPr>
        <w:instrText xml:space="preserve">ADDIN Mendeley Bibliography CSL_BIBLIOGRAPHY </w:instrText>
      </w:r>
      <w:r w:rsidRPr="009A4ED7">
        <w:rPr>
          <w:rFonts w:asciiTheme="minorHAnsi" w:hAnsiTheme="minorHAnsi" w:cstheme="minorHAnsi"/>
          <w:color w:val="auto"/>
        </w:rPr>
        <w:fldChar w:fldCharType="separate"/>
      </w:r>
      <w:r w:rsidR="00924399" w:rsidRPr="00924399">
        <w:rPr>
          <w:noProof/>
        </w:rPr>
        <w:t>1.</w:t>
      </w:r>
      <w:r w:rsidR="00924399" w:rsidRPr="00924399">
        <w:rPr>
          <w:noProof/>
        </w:rPr>
        <w:tab/>
        <w:t xml:space="preserve">Bron, P.A., Van Baarlen, P., Kleerebezem, M. Emerging molecular insights into the interaction between probiotics and the host intestinal mucosa. </w:t>
      </w:r>
      <w:r w:rsidR="00924399" w:rsidRPr="00924399">
        <w:rPr>
          <w:i/>
          <w:iCs/>
          <w:noProof/>
        </w:rPr>
        <w:t>Nature Reviews Microbiology</w:t>
      </w:r>
      <w:r w:rsidR="00924399" w:rsidRPr="00924399">
        <w:rPr>
          <w:noProof/>
        </w:rPr>
        <w:t xml:space="preserve">. </w:t>
      </w:r>
      <w:r w:rsidR="00924399" w:rsidRPr="00924399">
        <w:rPr>
          <w:b/>
          <w:bCs/>
          <w:noProof/>
        </w:rPr>
        <w:t>10</w:t>
      </w:r>
      <w:r w:rsidR="00924399" w:rsidRPr="00924399">
        <w:rPr>
          <w:noProof/>
        </w:rPr>
        <w:t xml:space="preserve"> (1), 66–78 </w:t>
      </w:r>
      <w:r w:rsidR="008D59B9">
        <w:rPr>
          <w:noProof/>
        </w:rPr>
        <w:t>(</w:t>
      </w:r>
      <w:r w:rsidR="00924399" w:rsidRPr="00924399">
        <w:rPr>
          <w:noProof/>
        </w:rPr>
        <w:t>2012).</w:t>
      </w:r>
    </w:p>
    <w:p w14:paraId="7F5D7FCA" w14:textId="071E4408" w:rsidR="00924399" w:rsidRPr="00924399" w:rsidRDefault="00924399" w:rsidP="00FA412C">
      <w:pPr>
        <w:jc w:val="left"/>
        <w:rPr>
          <w:noProof/>
        </w:rPr>
      </w:pPr>
      <w:r w:rsidRPr="00924399">
        <w:rPr>
          <w:noProof/>
        </w:rPr>
        <w:t>2.</w:t>
      </w:r>
      <w:r w:rsidRPr="00924399">
        <w:rPr>
          <w:noProof/>
        </w:rPr>
        <w:tab/>
        <w:t xml:space="preserve">Ruiz, L., Delgado, S., Ruas-Madiedo, P., Sánchez, B., Margolles, A. Bifidobacteria and their molecular communication with the immune system. </w:t>
      </w:r>
      <w:r w:rsidRPr="00924399">
        <w:rPr>
          <w:i/>
          <w:iCs/>
          <w:noProof/>
        </w:rPr>
        <w:t>Frontiers in Microbiology</w:t>
      </w:r>
      <w:r w:rsidRPr="00924399">
        <w:rPr>
          <w:noProof/>
        </w:rPr>
        <w:t xml:space="preserve">. </w:t>
      </w:r>
      <w:r w:rsidRPr="00924399">
        <w:rPr>
          <w:b/>
          <w:bCs/>
          <w:noProof/>
        </w:rPr>
        <w:t>8</w:t>
      </w:r>
      <w:r w:rsidRPr="00924399">
        <w:rPr>
          <w:noProof/>
        </w:rPr>
        <w:t xml:space="preserve"> (DEC), 1–9 (2017).</w:t>
      </w:r>
    </w:p>
    <w:p w14:paraId="40FC539B" w14:textId="4E77E18F" w:rsidR="00924399" w:rsidRPr="00924399" w:rsidRDefault="00924399" w:rsidP="00FA412C">
      <w:pPr>
        <w:jc w:val="left"/>
        <w:rPr>
          <w:noProof/>
        </w:rPr>
      </w:pPr>
      <w:r w:rsidRPr="00924399">
        <w:rPr>
          <w:noProof/>
        </w:rPr>
        <w:t>3.</w:t>
      </w:r>
      <w:r w:rsidRPr="00924399">
        <w:rPr>
          <w:noProof/>
        </w:rPr>
        <w:tab/>
        <w:t>Sanders, M.</w:t>
      </w:r>
      <w:r w:rsidR="008D59B9">
        <w:rPr>
          <w:noProof/>
        </w:rPr>
        <w:t xml:space="preserve"> </w:t>
      </w:r>
      <w:r w:rsidRPr="00924399">
        <w:rPr>
          <w:noProof/>
        </w:rPr>
        <w:t>E., Merenstein, D.</w:t>
      </w:r>
      <w:r w:rsidR="008D59B9">
        <w:rPr>
          <w:noProof/>
        </w:rPr>
        <w:t xml:space="preserve"> </w:t>
      </w:r>
      <w:r w:rsidRPr="00924399">
        <w:rPr>
          <w:noProof/>
        </w:rPr>
        <w:t>J., Reid, G., Gibson, G.</w:t>
      </w:r>
      <w:r w:rsidR="008D59B9">
        <w:rPr>
          <w:noProof/>
        </w:rPr>
        <w:t xml:space="preserve"> </w:t>
      </w:r>
      <w:r w:rsidRPr="00924399">
        <w:rPr>
          <w:noProof/>
        </w:rPr>
        <w:t>R., Rastall, R.</w:t>
      </w:r>
      <w:r w:rsidR="008D59B9">
        <w:rPr>
          <w:noProof/>
        </w:rPr>
        <w:t xml:space="preserve"> </w:t>
      </w:r>
      <w:r w:rsidRPr="00924399">
        <w:rPr>
          <w:noProof/>
        </w:rPr>
        <w:t xml:space="preserve">A. Probiotics and prebiotics in intestinal health and disease: from biology to the clinic. </w:t>
      </w:r>
      <w:r w:rsidRPr="00924399">
        <w:rPr>
          <w:i/>
          <w:iCs/>
          <w:noProof/>
        </w:rPr>
        <w:t>Nature Reviews Gastroenterology and Hepatology</w:t>
      </w:r>
      <w:r w:rsidRPr="00924399">
        <w:rPr>
          <w:noProof/>
        </w:rPr>
        <w:t xml:space="preserve">. </w:t>
      </w:r>
      <w:r w:rsidRPr="00924399">
        <w:rPr>
          <w:b/>
          <w:bCs/>
          <w:noProof/>
        </w:rPr>
        <w:t>16</w:t>
      </w:r>
      <w:r w:rsidRPr="00924399">
        <w:rPr>
          <w:noProof/>
        </w:rPr>
        <w:t xml:space="preserve"> (10), 605–616 (2019).</w:t>
      </w:r>
    </w:p>
    <w:p w14:paraId="2B203874" w14:textId="0E02A002" w:rsidR="00924399" w:rsidRPr="00924399" w:rsidRDefault="00924399" w:rsidP="00FA412C">
      <w:pPr>
        <w:jc w:val="left"/>
        <w:rPr>
          <w:noProof/>
        </w:rPr>
      </w:pPr>
      <w:r w:rsidRPr="00924399">
        <w:rPr>
          <w:noProof/>
        </w:rPr>
        <w:t>4.</w:t>
      </w:r>
      <w:r w:rsidRPr="00924399">
        <w:rPr>
          <w:noProof/>
        </w:rPr>
        <w:tab/>
        <w:t>Pandey, K.</w:t>
      </w:r>
      <w:r w:rsidR="008D59B9">
        <w:rPr>
          <w:noProof/>
        </w:rPr>
        <w:t xml:space="preserve"> </w:t>
      </w:r>
      <w:r w:rsidRPr="00924399">
        <w:rPr>
          <w:noProof/>
        </w:rPr>
        <w:t>R., Naik, S.</w:t>
      </w:r>
      <w:r w:rsidR="008D59B9">
        <w:rPr>
          <w:noProof/>
        </w:rPr>
        <w:t xml:space="preserve"> </w:t>
      </w:r>
      <w:r w:rsidRPr="00924399">
        <w:rPr>
          <w:noProof/>
        </w:rPr>
        <w:t xml:space="preserve">R., Vakil, B. V. Probiotics, prebiotics and synbiotics- a review. </w:t>
      </w:r>
      <w:r w:rsidRPr="00924399">
        <w:rPr>
          <w:i/>
          <w:iCs/>
          <w:noProof/>
        </w:rPr>
        <w:t>Journal of Food Science and Technology</w:t>
      </w:r>
      <w:r w:rsidRPr="00924399">
        <w:rPr>
          <w:noProof/>
        </w:rPr>
        <w:t xml:space="preserve">. </w:t>
      </w:r>
      <w:r w:rsidRPr="00924399">
        <w:rPr>
          <w:b/>
          <w:bCs/>
          <w:noProof/>
        </w:rPr>
        <w:t>52</w:t>
      </w:r>
      <w:r w:rsidRPr="00924399">
        <w:rPr>
          <w:noProof/>
        </w:rPr>
        <w:t xml:space="preserve"> (12), 7577–7587 (2015).</w:t>
      </w:r>
    </w:p>
    <w:p w14:paraId="0E227723" w14:textId="1FCCD3DA" w:rsidR="00924399" w:rsidRPr="00924399" w:rsidRDefault="00924399" w:rsidP="00FA412C">
      <w:pPr>
        <w:jc w:val="left"/>
        <w:rPr>
          <w:noProof/>
        </w:rPr>
      </w:pPr>
      <w:r w:rsidRPr="00924399">
        <w:rPr>
          <w:noProof/>
        </w:rPr>
        <w:t>5.</w:t>
      </w:r>
      <w:r w:rsidRPr="00924399">
        <w:rPr>
          <w:noProof/>
        </w:rPr>
        <w:tab/>
        <w:t xml:space="preserve">Harish, K., Varghese, T. Probiotics in humans–evidence based review. </w:t>
      </w:r>
      <w:r w:rsidRPr="00924399">
        <w:rPr>
          <w:i/>
          <w:iCs/>
          <w:noProof/>
        </w:rPr>
        <w:t>Calicut Med</w:t>
      </w:r>
      <w:r w:rsidR="008D59B9">
        <w:rPr>
          <w:i/>
          <w:iCs/>
          <w:noProof/>
        </w:rPr>
        <w:t>ical</w:t>
      </w:r>
      <w:r w:rsidRPr="00924399">
        <w:rPr>
          <w:i/>
          <w:iCs/>
          <w:noProof/>
        </w:rPr>
        <w:t xml:space="preserve"> J</w:t>
      </w:r>
      <w:r w:rsidR="008D59B9">
        <w:rPr>
          <w:i/>
          <w:iCs/>
          <w:noProof/>
        </w:rPr>
        <w:t>ournal</w:t>
      </w:r>
      <w:r w:rsidRPr="00924399">
        <w:rPr>
          <w:noProof/>
        </w:rPr>
        <w:t xml:space="preserve">. </w:t>
      </w:r>
      <w:r w:rsidRPr="00924399">
        <w:rPr>
          <w:b/>
          <w:bCs/>
          <w:noProof/>
        </w:rPr>
        <w:t>4</w:t>
      </w:r>
      <w:r w:rsidRPr="00924399">
        <w:rPr>
          <w:noProof/>
        </w:rPr>
        <w:t xml:space="preserve"> (4), e3 (2006).</w:t>
      </w:r>
    </w:p>
    <w:p w14:paraId="5B4127A5" w14:textId="0C8E6715" w:rsidR="00924399" w:rsidRPr="00924399" w:rsidRDefault="00924399" w:rsidP="00FA412C">
      <w:pPr>
        <w:jc w:val="left"/>
        <w:rPr>
          <w:noProof/>
        </w:rPr>
      </w:pPr>
      <w:r w:rsidRPr="00924399">
        <w:rPr>
          <w:noProof/>
        </w:rPr>
        <w:t>6.</w:t>
      </w:r>
      <w:r w:rsidRPr="00924399">
        <w:rPr>
          <w:noProof/>
        </w:rPr>
        <w:tab/>
        <w:t>Routy, B.</w:t>
      </w:r>
      <w:r w:rsidR="008D59B9">
        <w:rPr>
          <w:noProof/>
        </w:rPr>
        <w:t xml:space="preserve"> et al.</w:t>
      </w:r>
      <w:r w:rsidRPr="00924399">
        <w:rPr>
          <w:noProof/>
        </w:rPr>
        <w:t xml:space="preserve"> The gut microbiota influences anticancer immunosurveillance and general health. </w:t>
      </w:r>
      <w:r w:rsidRPr="00924399">
        <w:rPr>
          <w:i/>
          <w:iCs/>
          <w:noProof/>
        </w:rPr>
        <w:t>Nature Reviews Clinical Oncology</w:t>
      </w:r>
      <w:r w:rsidRPr="00924399">
        <w:rPr>
          <w:noProof/>
        </w:rPr>
        <w:t xml:space="preserve">. </w:t>
      </w:r>
      <w:r w:rsidRPr="00924399">
        <w:rPr>
          <w:b/>
          <w:bCs/>
          <w:noProof/>
        </w:rPr>
        <w:t>15</w:t>
      </w:r>
      <w:r w:rsidRPr="00924399">
        <w:rPr>
          <w:noProof/>
        </w:rPr>
        <w:t xml:space="preserve"> (6), 382–396 (2018).</w:t>
      </w:r>
    </w:p>
    <w:p w14:paraId="6D9ACC0A" w14:textId="203BD46A" w:rsidR="00924399" w:rsidRPr="00924399" w:rsidRDefault="00924399" w:rsidP="00FA412C">
      <w:pPr>
        <w:jc w:val="left"/>
        <w:rPr>
          <w:noProof/>
        </w:rPr>
      </w:pPr>
      <w:r w:rsidRPr="00924399">
        <w:rPr>
          <w:noProof/>
        </w:rPr>
        <w:t>7.</w:t>
      </w:r>
      <w:r w:rsidRPr="00924399">
        <w:rPr>
          <w:noProof/>
        </w:rPr>
        <w:tab/>
        <w:t>Pampaloni, F., Reynaud, E.</w:t>
      </w:r>
      <w:r w:rsidR="008D59B9">
        <w:rPr>
          <w:noProof/>
        </w:rPr>
        <w:t xml:space="preserve"> </w:t>
      </w:r>
      <w:r w:rsidRPr="00924399">
        <w:rPr>
          <w:noProof/>
        </w:rPr>
        <w:t>G., Stelzer, E.</w:t>
      </w:r>
      <w:r w:rsidR="008D59B9">
        <w:rPr>
          <w:noProof/>
        </w:rPr>
        <w:t xml:space="preserve"> </w:t>
      </w:r>
      <w:r w:rsidRPr="00924399">
        <w:rPr>
          <w:noProof/>
        </w:rPr>
        <w:t>H.</w:t>
      </w:r>
      <w:r w:rsidR="008D59B9">
        <w:rPr>
          <w:noProof/>
        </w:rPr>
        <w:t xml:space="preserve"> </w:t>
      </w:r>
      <w:r w:rsidRPr="00924399">
        <w:rPr>
          <w:noProof/>
        </w:rPr>
        <w:t xml:space="preserve">K. Most of the cell-based data-harvesting efforts that drive the integration of cell biology. </w:t>
      </w:r>
      <w:r w:rsidRPr="00924399">
        <w:rPr>
          <w:i/>
          <w:iCs/>
          <w:noProof/>
        </w:rPr>
        <w:t>Nature Reviews Molecular Cell Biology</w:t>
      </w:r>
      <w:r w:rsidRPr="00924399">
        <w:rPr>
          <w:noProof/>
        </w:rPr>
        <w:t xml:space="preserve">. </w:t>
      </w:r>
      <w:r w:rsidRPr="00924399">
        <w:rPr>
          <w:b/>
          <w:bCs/>
          <w:noProof/>
        </w:rPr>
        <w:t>8</w:t>
      </w:r>
      <w:r w:rsidRPr="00924399">
        <w:rPr>
          <w:noProof/>
        </w:rPr>
        <w:t xml:space="preserve"> (10), 839–845 (2007).</w:t>
      </w:r>
    </w:p>
    <w:p w14:paraId="6692996F" w14:textId="53E5EFC4" w:rsidR="00924399" w:rsidRPr="00924399" w:rsidRDefault="00924399" w:rsidP="00FA412C">
      <w:pPr>
        <w:jc w:val="left"/>
        <w:rPr>
          <w:noProof/>
        </w:rPr>
      </w:pPr>
      <w:r w:rsidRPr="00924399">
        <w:rPr>
          <w:noProof/>
        </w:rPr>
        <w:t>8.</w:t>
      </w:r>
      <w:r w:rsidRPr="00924399">
        <w:rPr>
          <w:noProof/>
        </w:rPr>
        <w:tab/>
        <w:t>Shamir, E.</w:t>
      </w:r>
      <w:r w:rsidR="008D59B9">
        <w:rPr>
          <w:noProof/>
        </w:rPr>
        <w:t xml:space="preserve"> </w:t>
      </w:r>
      <w:r w:rsidRPr="00924399">
        <w:rPr>
          <w:noProof/>
        </w:rPr>
        <w:t>R., Ewald, A.</w:t>
      </w:r>
      <w:r w:rsidR="008D59B9">
        <w:rPr>
          <w:noProof/>
        </w:rPr>
        <w:t xml:space="preserve"> </w:t>
      </w:r>
      <w:r w:rsidRPr="00924399">
        <w:rPr>
          <w:noProof/>
        </w:rPr>
        <w:t xml:space="preserve">J. Three-dimensional organotypic culture: Experimental models of mammalian biology and disease. </w:t>
      </w:r>
      <w:r w:rsidRPr="00924399">
        <w:rPr>
          <w:i/>
          <w:iCs/>
          <w:noProof/>
        </w:rPr>
        <w:t>Nature Reviews Molecular Cell Biology</w:t>
      </w:r>
      <w:r w:rsidRPr="00924399">
        <w:rPr>
          <w:noProof/>
        </w:rPr>
        <w:t xml:space="preserve">. </w:t>
      </w:r>
      <w:r w:rsidRPr="00924399">
        <w:rPr>
          <w:b/>
          <w:bCs/>
          <w:noProof/>
        </w:rPr>
        <w:t>15</w:t>
      </w:r>
      <w:r w:rsidRPr="00924399">
        <w:rPr>
          <w:noProof/>
        </w:rPr>
        <w:t xml:space="preserve"> (10), 647–664 (2014).</w:t>
      </w:r>
    </w:p>
    <w:p w14:paraId="211536A1" w14:textId="4789A32F" w:rsidR="00924399" w:rsidRPr="00924399" w:rsidRDefault="00924399" w:rsidP="00FA412C">
      <w:pPr>
        <w:jc w:val="left"/>
        <w:rPr>
          <w:noProof/>
        </w:rPr>
      </w:pPr>
      <w:r w:rsidRPr="00924399">
        <w:rPr>
          <w:noProof/>
        </w:rPr>
        <w:t>9.</w:t>
      </w:r>
      <w:r w:rsidRPr="00924399">
        <w:rPr>
          <w:noProof/>
        </w:rPr>
        <w:tab/>
        <w:t>Jong, B.</w:t>
      </w:r>
      <w:r w:rsidR="008D59B9">
        <w:rPr>
          <w:noProof/>
        </w:rPr>
        <w:t xml:space="preserve"> </w:t>
      </w:r>
      <w:r w:rsidRPr="00924399">
        <w:rPr>
          <w:noProof/>
        </w:rPr>
        <w:t xml:space="preserve">K. Three-dimensional tissue culture models in cancer biology. </w:t>
      </w:r>
      <w:r w:rsidRPr="00924399">
        <w:rPr>
          <w:i/>
          <w:iCs/>
          <w:noProof/>
        </w:rPr>
        <w:t xml:space="preserve">Seminars in </w:t>
      </w:r>
      <w:r w:rsidRPr="00924399">
        <w:rPr>
          <w:i/>
          <w:iCs/>
          <w:noProof/>
        </w:rPr>
        <w:lastRenderedPageBreak/>
        <w:t>Cancer Biology</w:t>
      </w:r>
      <w:r w:rsidRPr="00924399">
        <w:rPr>
          <w:noProof/>
        </w:rPr>
        <w:t xml:space="preserve">. </w:t>
      </w:r>
      <w:r w:rsidRPr="00924399">
        <w:rPr>
          <w:b/>
          <w:bCs/>
          <w:noProof/>
        </w:rPr>
        <w:t>15</w:t>
      </w:r>
      <w:r w:rsidRPr="00924399">
        <w:rPr>
          <w:noProof/>
        </w:rPr>
        <w:t xml:space="preserve"> (5 SPEC. ISS.), 365–377 (2005).</w:t>
      </w:r>
    </w:p>
    <w:p w14:paraId="45DD8944" w14:textId="000A9186" w:rsidR="00924399" w:rsidRPr="00924399" w:rsidRDefault="00924399" w:rsidP="00FA412C">
      <w:pPr>
        <w:jc w:val="left"/>
        <w:rPr>
          <w:noProof/>
        </w:rPr>
      </w:pPr>
      <w:r w:rsidRPr="00924399">
        <w:rPr>
          <w:noProof/>
        </w:rPr>
        <w:t>10.</w:t>
      </w:r>
      <w:r w:rsidRPr="00924399">
        <w:rPr>
          <w:noProof/>
        </w:rPr>
        <w:tab/>
        <w:t xml:space="preserve">Zanoni, M. </w:t>
      </w:r>
      <w:r w:rsidRPr="008D59B9">
        <w:rPr>
          <w:noProof/>
        </w:rPr>
        <w:t>et al.</w:t>
      </w:r>
      <w:r w:rsidRPr="00924399">
        <w:rPr>
          <w:noProof/>
        </w:rPr>
        <w:t xml:space="preserve"> 3D tumor spheroid models for in vitro therapeutic screening: a systematic approach to enhance the biological relevance of data obtained. </w:t>
      </w:r>
      <w:r w:rsidRPr="00924399">
        <w:rPr>
          <w:i/>
          <w:iCs/>
          <w:noProof/>
        </w:rPr>
        <w:t xml:space="preserve">Scientific </w:t>
      </w:r>
      <w:r w:rsidR="008D59B9">
        <w:rPr>
          <w:i/>
          <w:iCs/>
          <w:noProof/>
        </w:rPr>
        <w:t>R</w:t>
      </w:r>
      <w:r w:rsidRPr="00924399">
        <w:rPr>
          <w:i/>
          <w:iCs/>
          <w:noProof/>
        </w:rPr>
        <w:t>eports</w:t>
      </w:r>
      <w:r w:rsidRPr="00924399">
        <w:rPr>
          <w:noProof/>
        </w:rPr>
        <w:t xml:space="preserve">. </w:t>
      </w:r>
      <w:r w:rsidRPr="00924399">
        <w:rPr>
          <w:b/>
          <w:bCs/>
          <w:noProof/>
        </w:rPr>
        <w:t>6</w:t>
      </w:r>
      <w:r w:rsidRPr="00924399">
        <w:rPr>
          <w:noProof/>
        </w:rPr>
        <w:t>, 19103 (2016).</w:t>
      </w:r>
    </w:p>
    <w:p w14:paraId="5EE7DA2E" w14:textId="5F9E5B4A" w:rsidR="00924399" w:rsidRPr="00924399" w:rsidRDefault="00924399" w:rsidP="00FA412C">
      <w:pPr>
        <w:jc w:val="left"/>
        <w:rPr>
          <w:noProof/>
        </w:rPr>
      </w:pPr>
      <w:r w:rsidRPr="00924399">
        <w:rPr>
          <w:noProof/>
        </w:rPr>
        <w:t>11.</w:t>
      </w:r>
      <w:r w:rsidRPr="00924399">
        <w:rPr>
          <w:noProof/>
        </w:rPr>
        <w:tab/>
        <w:t xml:space="preserve">Anton, D., Burckel, H., Josset, E., Noel, G. Three-dimensional cell culture: A breakthrough in vivo. </w:t>
      </w:r>
      <w:r w:rsidRPr="00924399">
        <w:rPr>
          <w:i/>
          <w:iCs/>
          <w:noProof/>
        </w:rPr>
        <w:t>International Journal of Molecular Sciences</w:t>
      </w:r>
      <w:r w:rsidRPr="00924399">
        <w:rPr>
          <w:noProof/>
        </w:rPr>
        <w:t xml:space="preserve">. </w:t>
      </w:r>
      <w:r w:rsidRPr="00924399">
        <w:rPr>
          <w:b/>
          <w:bCs/>
          <w:noProof/>
        </w:rPr>
        <w:t>16</w:t>
      </w:r>
      <w:r w:rsidRPr="00924399">
        <w:rPr>
          <w:noProof/>
        </w:rPr>
        <w:t xml:space="preserve"> (3), 5517–5527 (2015).</w:t>
      </w:r>
    </w:p>
    <w:p w14:paraId="7FAA06CD" w14:textId="2C97E8D3" w:rsidR="00924399" w:rsidRPr="00924399" w:rsidRDefault="00924399" w:rsidP="00FA412C">
      <w:pPr>
        <w:jc w:val="left"/>
        <w:rPr>
          <w:noProof/>
        </w:rPr>
      </w:pPr>
      <w:r w:rsidRPr="00924399">
        <w:rPr>
          <w:noProof/>
        </w:rPr>
        <w:t>12.</w:t>
      </w:r>
      <w:r w:rsidRPr="00924399">
        <w:rPr>
          <w:noProof/>
        </w:rPr>
        <w:tab/>
        <w:t xml:space="preserve">Lee </w:t>
      </w:r>
      <w:r w:rsidRPr="008D59B9">
        <w:rPr>
          <w:noProof/>
        </w:rPr>
        <w:t>et al.</w:t>
      </w:r>
      <w:r w:rsidRPr="00924399">
        <w:rPr>
          <w:noProof/>
        </w:rPr>
        <w:t xml:space="preserve"> Characterization of the Anti-Cancer Activity of the Probiotic Bacterium Lactobacillus fermentum Using 2D vs. 3D Culture in Colorectal Cancer Cells. </w:t>
      </w:r>
      <w:r w:rsidRPr="00924399">
        <w:rPr>
          <w:i/>
          <w:iCs/>
          <w:noProof/>
        </w:rPr>
        <w:t>Biomolecules</w:t>
      </w:r>
      <w:r w:rsidRPr="00924399">
        <w:rPr>
          <w:noProof/>
        </w:rPr>
        <w:t xml:space="preserve">. </w:t>
      </w:r>
      <w:r w:rsidRPr="00924399">
        <w:rPr>
          <w:b/>
          <w:bCs/>
          <w:noProof/>
        </w:rPr>
        <w:t>9</w:t>
      </w:r>
      <w:r w:rsidRPr="00924399">
        <w:rPr>
          <w:noProof/>
        </w:rPr>
        <w:t xml:space="preserve"> (10), 557 (2019).</w:t>
      </w:r>
    </w:p>
    <w:p w14:paraId="38D3DC7C" w14:textId="111FCD5F" w:rsidR="00924399" w:rsidRPr="00924399" w:rsidRDefault="00924399" w:rsidP="00FA412C">
      <w:pPr>
        <w:jc w:val="left"/>
        <w:rPr>
          <w:noProof/>
        </w:rPr>
      </w:pPr>
      <w:r w:rsidRPr="00924399">
        <w:rPr>
          <w:noProof/>
        </w:rPr>
        <w:t>13.</w:t>
      </w:r>
      <w:r w:rsidRPr="00924399">
        <w:rPr>
          <w:noProof/>
        </w:rPr>
        <w:tab/>
        <w:t xml:space="preserve">Koledova, Z. 3D cell culture: An introduction. </w:t>
      </w:r>
      <w:r w:rsidRPr="00924399">
        <w:rPr>
          <w:i/>
          <w:iCs/>
          <w:noProof/>
        </w:rPr>
        <w:t>Methods in Molecular Biology</w:t>
      </w:r>
      <w:r w:rsidRPr="00924399">
        <w:rPr>
          <w:noProof/>
        </w:rPr>
        <w:t xml:space="preserve">. </w:t>
      </w:r>
      <w:r w:rsidRPr="00924399">
        <w:rPr>
          <w:b/>
          <w:bCs/>
          <w:noProof/>
        </w:rPr>
        <w:t>1612</w:t>
      </w:r>
      <w:r w:rsidRPr="00924399">
        <w:rPr>
          <w:noProof/>
        </w:rPr>
        <w:t>, (2017).</w:t>
      </w:r>
    </w:p>
    <w:p w14:paraId="32BE5E2F" w14:textId="045FF03F" w:rsidR="00924399" w:rsidRPr="00924399" w:rsidRDefault="00924399" w:rsidP="00FA412C">
      <w:pPr>
        <w:jc w:val="left"/>
        <w:rPr>
          <w:noProof/>
        </w:rPr>
      </w:pPr>
      <w:r w:rsidRPr="00924399">
        <w:rPr>
          <w:noProof/>
        </w:rPr>
        <w:t>14.</w:t>
      </w:r>
      <w:r w:rsidRPr="00924399">
        <w:rPr>
          <w:noProof/>
        </w:rPr>
        <w:tab/>
        <w:t xml:space="preserve">Kapałczyńska, M. </w:t>
      </w:r>
      <w:r w:rsidRPr="008D59B9">
        <w:rPr>
          <w:noProof/>
        </w:rPr>
        <w:t>et al.</w:t>
      </w:r>
      <w:r w:rsidRPr="00924399">
        <w:rPr>
          <w:noProof/>
        </w:rPr>
        <w:t xml:space="preserve"> 2D and 3D cell cultures – a comparison of different types of cancer cell cultures. </w:t>
      </w:r>
      <w:r w:rsidRPr="00924399">
        <w:rPr>
          <w:i/>
          <w:iCs/>
          <w:noProof/>
        </w:rPr>
        <w:t>Archives of Medical Science</w:t>
      </w:r>
      <w:r w:rsidRPr="00924399">
        <w:rPr>
          <w:noProof/>
        </w:rPr>
        <w:t xml:space="preserve">. </w:t>
      </w:r>
      <w:r w:rsidRPr="00924399">
        <w:rPr>
          <w:b/>
          <w:bCs/>
          <w:noProof/>
        </w:rPr>
        <w:t>14</w:t>
      </w:r>
      <w:r w:rsidRPr="00924399">
        <w:rPr>
          <w:noProof/>
        </w:rPr>
        <w:t xml:space="preserve"> (4), 910–919 (2018).</w:t>
      </w:r>
    </w:p>
    <w:p w14:paraId="4C300272" w14:textId="0BC8F2F7" w:rsidR="00924399" w:rsidRPr="00924399" w:rsidRDefault="00924399" w:rsidP="00FA412C">
      <w:pPr>
        <w:jc w:val="left"/>
        <w:rPr>
          <w:noProof/>
        </w:rPr>
      </w:pPr>
      <w:r w:rsidRPr="00924399">
        <w:rPr>
          <w:noProof/>
        </w:rPr>
        <w:t>15.</w:t>
      </w:r>
      <w:r w:rsidRPr="00924399">
        <w:rPr>
          <w:noProof/>
        </w:rPr>
        <w:tab/>
        <w:t xml:space="preserve">Langhans, S.A. Three-dimensional in vitro cell culture models in drug discovery and drug repositioning. </w:t>
      </w:r>
      <w:r w:rsidRPr="00924399">
        <w:rPr>
          <w:i/>
          <w:iCs/>
          <w:noProof/>
        </w:rPr>
        <w:t>Frontiers in Pharmacology</w:t>
      </w:r>
      <w:r w:rsidRPr="00924399">
        <w:rPr>
          <w:noProof/>
        </w:rPr>
        <w:t xml:space="preserve">. </w:t>
      </w:r>
      <w:r w:rsidRPr="00924399">
        <w:rPr>
          <w:b/>
          <w:bCs/>
          <w:noProof/>
        </w:rPr>
        <w:t>9</w:t>
      </w:r>
      <w:r w:rsidRPr="00924399">
        <w:rPr>
          <w:noProof/>
        </w:rPr>
        <w:t>, 1–14 (2018).</w:t>
      </w:r>
    </w:p>
    <w:p w14:paraId="68DAB34B" w14:textId="7767D1C8" w:rsidR="00924399" w:rsidRPr="00924399" w:rsidRDefault="00924399" w:rsidP="00FA412C">
      <w:pPr>
        <w:jc w:val="left"/>
        <w:rPr>
          <w:noProof/>
        </w:rPr>
      </w:pPr>
      <w:r w:rsidRPr="00924399">
        <w:rPr>
          <w:noProof/>
        </w:rPr>
        <w:t>16.</w:t>
      </w:r>
      <w:r w:rsidRPr="00924399">
        <w:rPr>
          <w:noProof/>
        </w:rPr>
        <w:tab/>
        <w:t xml:space="preserve">Breslin, S., O’Driscoll, L. Three-dimensional cell culture: The missing link in drug discovery. </w:t>
      </w:r>
      <w:r w:rsidRPr="00924399">
        <w:rPr>
          <w:i/>
          <w:iCs/>
          <w:noProof/>
        </w:rPr>
        <w:t>Drug Discovery Today</w:t>
      </w:r>
      <w:r w:rsidRPr="00924399">
        <w:rPr>
          <w:noProof/>
        </w:rPr>
        <w:t xml:space="preserve">. </w:t>
      </w:r>
      <w:r w:rsidRPr="00924399">
        <w:rPr>
          <w:b/>
          <w:bCs/>
          <w:noProof/>
        </w:rPr>
        <w:t>18</w:t>
      </w:r>
      <w:r w:rsidRPr="00924399">
        <w:rPr>
          <w:noProof/>
        </w:rPr>
        <w:t xml:space="preserve"> (5–6), 240–249 (2013).</w:t>
      </w:r>
    </w:p>
    <w:p w14:paraId="291D22F5" w14:textId="788FF394" w:rsidR="00924399" w:rsidRPr="00924399" w:rsidRDefault="00924399" w:rsidP="00FA412C">
      <w:pPr>
        <w:jc w:val="left"/>
        <w:rPr>
          <w:noProof/>
        </w:rPr>
      </w:pPr>
      <w:r w:rsidRPr="00924399">
        <w:rPr>
          <w:noProof/>
        </w:rPr>
        <w:t>17.</w:t>
      </w:r>
      <w:r w:rsidRPr="00924399">
        <w:rPr>
          <w:noProof/>
        </w:rPr>
        <w:tab/>
        <w:t>Mazzocchi, A.</w:t>
      </w:r>
      <w:r w:rsidR="008D59B9">
        <w:rPr>
          <w:noProof/>
        </w:rPr>
        <w:t xml:space="preserve"> </w:t>
      </w:r>
      <w:r w:rsidRPr="00924399">
        <w:rPr>
          <w:noProof/>
        </w:rPr>
        <w:t>R., Rajan, S.</w:t>
      </w:r>
      <w:r w:rsidR="008D59B9">
        <w:rPr>
          <w:noProof/>
        </w:rPr>
        <w:t xml:space="preserve"> </w:t>
      </w:r>
      <w:r w:rsidRPr="00924399">
        <w:rPr>
          <w:noProof/>
        </w:rPr>
        <w:t>A.</w:t>
      </w:r>
      <w:r w:rsidR="008D59B9">
        <w:rPr>
          <w:noProof/>
        </w:rPr>
        <w:t xml:space="preserve"> </w:t>
      </w:r>
      <w:r w:rsidRPr="00924399">
        <w:rPr>
          <w:noProof/>
        </w:rPr>
        <w:t>P., Votanopoulos, K.</w:t>
      </w:r>
      <w:r w:rsidR="008D59B9">
        <w:rPr>
          <w:noProof/>
        </w:rPr>
        <w:t xml:space="preserve"> </w:t>
      </w:r>
      <w:r w:rsidRPr="00924399">
        <w:rPr>
          <w:noProof/>
        </w:rPr>
        <w:t>I., Hall, A.</w:t>
      </w:r>
      <w:r w:rsidR="008D59B9">
        <w:rPr>
          <w:noProof/>
        </w:rPr>
        <w:t xml:space="preserve"> </w:t>
      </w:r>
      <w:r w:rsidRPr="00924399">
        <w:rPr>
          <w:noProof/>
        </w:rPr>
        <w:t xml:space="preserve">R., Skardal, A. In vitro patient-derived 3D mesothelioma tumor organoids facilitate patient-centric therapeutic screening. </w:t>
      </w:r>
      <w:r w:rsidRPr="00924399">
        <w:rPr>
          <w:i/>
          <w:iCs/>
          <w:noProof/>
        </w:rPr>
        <w:t>Scientific Reports</w:t>
      </w:r>
      <w:r w:rsidRPr="00924399">
        <w:rPr>
          <w:noProof/>
        </w:rPr>
        <w:t xml:space="preserve">. </w:t>
      </w:r>
      <w:r w:rsidR="008D59B9" w:rsidRPr="008D59B9">
        <w:rPr>
          <w:b/>
          <w:bCs/>
          <w:noProof/>
        </w:rPr>
        <w:t>8</w:t>
      </w:r>
      <w:r w:rsidR="008D59B9">
        <w:rPr>
          <w:noProof/>
        </w:rPr>
        <w:t xml:space="preserve">, 2886 </w:t>
      </w:r>
      <w:r w:rsidRPr="00924399">
        <w:rPr>
          <w:noProof/>
        </w:rPr>
        <w:t>(2018).</w:t>
      </w:r>
    </w:p>
    <w:p w14:paraId="5DD2DB42" w14:textId="1DD27FC0" w:rsidR="00924399" w:rsidRPr="00924399" w:rsidRDefault="00924399" w:rsidP="00FA412C">
      <w:pPr>
        <w:jc w:val="left"/>
        <w:rPr>
          <w:noProof/>
        </w:rPr>
      </w:pPr>
      <w:r w:rsidRPr="00924399">
        <w:rPr>
          <w:noProof/>
        </w:rPr>
        <w:t>18.</w:t>
      </w:r>
      <w:r w:rsidRPr="00924399">
        <w:rPr>
          <w:noProof/>
        </w:rPr>
        <w:tab/>
        <w:t xml:space="preserve">Lv, D., Hu, Z., Lu, L., Lu, H., Xu, X. Three-dimensional cell culture: A powerful tool in tumor research and drug discovery. </w:t>
      </w:r>
      <w:r w:rsidRPr="00924399">
        <w:rPr>
          <w:i/>
          <w:iCs/>
          <w:noProof/>
        </w:rPr>
        <w:t>Oncology Letters</w:t>
      </w:r>
      <w:r w:rsidRPr="00924399">
        <w:rPr>
          <w:noProof/>
        </w:rPr>
        <w:t xml:space="preserve">. </w:t>
      </w:r>
      <w:r w:rsidRPr="00924399">
        <w:rPr>
          <w:b/>
          <w:bCs/>
          <w:noProof/>
        </w:rPr>
        <w:t>14</w:t>
      </w:r>
      <w:r w:rsidRPr="00924399">
        <w:rPr>
          <w:noProof/>
        </w:rPr>
        <w:t xml:space="preserve"> (6), 6999–7010 (2017).</w:t>
      </w:r>
    </w:p>
    <w:p w14:paraId="7D324D09" w14:textId="03F08CBB" w:rsidR="00924399" w:rsidRPr="00924399" w:rsidRDefault="00924399" w:rsidP="00FA412C">
      <w:pPr>
        <w:jc w:val="left"/>
        <w:rPr>
          <w:noProof/>
        </w:rPr>
      </w:pPr>
      <w:r w:rsidRPr="00924399">
        <w:rPr>
          <w:noProof/>
        </w:rPr>
        <w:t>19.</w:t>
      </w:r>
      <w:r w:rsidRPr="00924399">
        <w:rPr>
          <w:noProof/>
        </w:rPr>
        <w:tab/>
        <w:t xml:space="preserve">Thirumala, S., Gimble, J., Devireddy, R. Methylcellulose Based Thermally Reversible Hydrogel System for Tissue Engineering Applications. </w:t>
      </w:r>
      <w:r w:rsidRPr="00924399">
        <w:rPr>
          <w:i/>
          <w:iCs/>
          <w:noProof/>
        </w:rPr>
        <w:t>Cells</w:t>
      </w:r>
      <w:r w:rsidRPr="00924399">
        <w:rPr>
          <w:noProof/>
        </w:rPr>
        <w:t xml:space="preserve">. </w:t>
      </w:r>
      <w:r w:rsidRPr="00924399">
        <w:rPr>
          <w:b/>
          <w:bCs/>
          <w:noProof/>
        </w:rPr>
        <w:t>2</w:t>
      </w:r>
      <w:r w:rsidRPr="00924399">
        <w:rPr>
          <w:noProof/>
        </w:rPr>
        <w:t xml:space="preserve"> (3), 460–475 (2013).</w:t>
      </w:r>
    </w:p>
    <w:p w14:paraId="0DC25F37" w14:textId="3BCC3B24" w:rsidR="00924399" w:rsidRPr="00924399" w:rsidRDefault="00924399" w:rsidP="00FA412C">
      <w:pPr>
        <w:jc w:val="left"/>
        <w:rPr>
          <w:noProof/>
        </w:rPr>
      </w:pPr>
      <w:r w:rsidRPr="00924399">
        <w:rPr>
          <w:noProof/>
        </w:rPr>
        <w:t>20.</w:t>
      </w:r>
      <w:r w:rsidRPr="00924399">
        <w:rPr>
          <w:noProof/>
        </w:rPr>
        <w:tab/>
        <w:t xml:space="preserve">Chandrashekran, A. </w:t>
      </w:r>
      <w:r w:rsidRPr="00FA412C">
        <w:rPr>
          <w:noProof/>
        </w:rPr>
        <w:t>et al.</w:t>
      </w:r>
      <w:r w:rsidRPr="00924399">
        <w:rPr>
          <w:noProof/>
        </w:rPr>
        <w:t xml:space="preserve"> Methylcellulose as a scaffold in the culture of liver-organoids for the potential of treating acute liver failure. </w:t>
      </w:r>
      <w:r w:rsidRPr="00924399">
        <w:rPr>
          <w:i/>
          <w:iCs/>
          <w:noProof/>
        </w:rPr>
        <w:t>Cell and Gene Therapy Insights</w:t>
      </w:r>
      <w:r w:rsidRPr="00924399">
        <w:rPr>
          <w:noProof/>
        </w:rPr>
        <w:t xml:space="preserve">. </w:t>
      </w:r>
      <w:r w:rsidRPr="00924399">
        <w:rPr>
          <w:b/>
          <w:bCs/>
          <w:noProof/>
        </w:rPr>
        <w:t>4</w:t>
      </w:r>
      <w:r w:rsidRPr="00924399">
        <w:rPr>
          <w:noProof/>
        </w:rPr>
        <w:t xml:space="preserve"> (11), 1087–1103 (2018).</w:t>
      </w:r>
    </w:p>
    <w:p w14:paraId="74CB67B7" w14:textId="6F28F840" w:rsidR="00924399" w:rsidRPr="00924399" w:rsidRDefault="00924399" w:rsidP="00FA412C">
      <w:pPr>
        <w:jc w:val="left"/>
        <w:rPr>
          <w:noProof/>
        </w:rPr>
      </w:pPr>
      <w:r w:rsidRPr="00924399">
        <w:rPr>
          <w:noProof/>
        </w:rPr>
        <w:t>21.</w:t>
      </w:r>
      <w:r w:rsidRPr="00924399">
        <w:rPr>
          <w:noProof/>
        </w:rPr>
        <w:tab/>
        <w:t xml:space="preserve">Lee, W., Park, J. 3D patterned stem cell differentiation using thermo-responsive methylcellulose hydrogel molds. </w:t>
      </w:r>
      <w:r w:rsidRPr="00924399">
        <w:rPr>
          <w:i/>
          <w:iCs/>
          <w:noProof/>
        </w:rPr>
        <w:t>Scientific Reports</w:t>
      </w:r>
      <w:r w:rsidRPr="00924399">
        <w:rPr>
          <w:noProof/>
        </w:rPr>
        <w:t xml:space="preserve">. </w:t>
      </w:r>
      <w:r w:rsidRPr="00924399">
        <w:rPr>
          <w:b/>
          <w:bCs/>
          <w:noProof/>
        </w:rPr>
        <w:t>6</w:t>
      </w:r>
      <w:r w:rsidRPr="00924399">
        <w:rPr>
          <w:noProof/>
        </w:rPr>
        <w:t>, 1–11</w:t>
      </w:r>
      <w:r w:rsidR="00FA412C">
        <w:rPr>
          <w:noProof/>
        </w:rPr>
        <w:t xml:space="preserve"> </w:t>
      </w:r>
      <w:r w:rsidRPr="00924399">
        <w:rPr>
          <w:noProof/>
        </w:rPr>
        <w:t>(2016).</w:t>
      </w:r>
    </w:p>
    <w:p w14:paraId="3A56D429" w14:textId="3E4D1A3C" w:rsidR="00924399" w:rsidRPr="00924399" w:rsidRDefault="00924399" w:rsidP="00FA412C">
      <w:pPr>
        <w:jc w:val="left"/>
        <w:rPr>
          <w:noProof/>
        </w:rPr>
      </w:pPr>
      <w:r w:rsidRPr="00924399">
        <w:rPr>
          <w:noProof/>
        </w:rPr>
        <w:t>22.</w:t>
      </w:r>
      <w:r w:rsidRPr="00924399">
        <w:rPr>
          <w:noProof/>
        </w:rPr>
        <w:tab/>
        <w:t xml:space="preserve">Fan, H., Demirci, U., Chen, P. Emerging organoid models: Leaping forward in cancer research. </w:t>
      </w:r>
      <w:r w:rsidRPr="00924399">
        <w:rPr>
          <w:i/>
          <w:iCs/>
          <w:noProof/>
        </w:rPr>
        <w:t>Journal of Hematology and Oncology</w:t>
      </w:r>
      <w:r w:rsidRPr="00924399">
        <w:rPr>
          <w:noProof/>
        </w:rPr>
        <w:t xml:space="preserve">. </w:t>
      </w:r>
      <w:r w:rsidRPr="00924399">
        <w:rPr>
          <w:b/>
          <w:bCs/>
          <w:noProof/>
        </w:rPr>
        <w:t>12</w:t>
      </w:r>
      <w:r w:rsidRPr="00924399">
        <w:rPr>
          <w:noProof/>
        </w:rPr>
        <w:t xml:space="preserve"> (1), 1–10 (2019).</w:t>
      </w:r>
    </w:p>
    <w:p w14:paraId="30160C53" w14:textId="0D379E8F" w:rsidR="00924399" w:rsidRPr="00924399" w:rsidRDefault="00924399" w:rsidP="00FA412C">
      <w:pPr>
        <w:jc w:val="left"/>
        <w:rPr>
          <w:noProof/>
        </w:rPr>
      </w:pPr>
      <w:r w:rsidRPr="00924399">
        <w:rPr>
          <w:noProof/>
        </w:rPr>
        <w:t>23.</w:t>
      </w:r>
      <w:r w:rsidRPr="00924399">
        <w:rPr>
          <w:noProof/>
        </w:rPr>
        <w:tab/>
        <w:t xml:space="preserve">Drost, J., Clevers, H. Organoids in cancer research. </w:t>
      </w:r>
      <w:r w:rsidRPr="00924399">
        <w:rPr>
          <w:i/>
          <w:iCs/>
          <w:noProof/>
        </w:rPr>
        <w:t>Nature Reviews Cancer</w:t>
      </w:r>
      <w:r w:rsidRPr="00924399">
        <w:rPr>
          <w:noProof/>
        </w:rPr>
        <w:t xml:space="preserve">. </w:t>
      </w:r>
      <w:r w:rsidRPr="00924399">
        <w:rPr>
          <w:b/>
          <w:bCs/>
          <w:noProof/>
        </w:rPr>
        <w:t>18</w:t>
      </w:r>
      <w:r w:rsidRPr="00924399">
        <w:rPr>
          <w:noProof/>
        </w:rPr>
        <w:t xml:space="preserve"> (7), 407–418 (2018).</w:t>
      </w:r>
    </w:p>
    <w:p w14:paraId="58E3A76A" w14:textId="7E09AB9C" w:rsidR="00924399" w:rsidRPr="00924399" w:rsidRDefault="00924399" w:rsidP="00FA412C">
      <w:pPr>
        <w:jc w:val="left"/>
        <w:rPr>
          <w:noProof/>
        </w:rPr>
      </w:pPr>
      <w:r w:rsidRPr="00924399">
        <w:rPr>
          <w:noProof/>
        </w:rPr>
        <w:t>24.</w:t>
      </w:r>
      <w:r w:rsidRPr="00924399">
        <w:rPr>
          <w:noProof/>
        </w:rPr>
        <w:tab/>
        <w:t>Liou, C.S.</w:t>
      </w:r>
      <w:r w:rsidRPr="00FA412C">
        <w:rPr>
          <w:noProof/>
        </w:rPr>
        <w:t xml:space="preserve"> et al.</w:t>
      </w:r>
      <w:r w:rsidRPr="00924399">
        <w:rPr>
          <w:noProof/>
        </w:rPr>
        <w:t xml:space="preserve"> A Metabolic Pathway for Activation of Dietary Glucosinolates by a Human Gut Symbiont. </w:t>
      </w:r>
      <w:r w:rsidRPr="00924399">
        <w:rPr>
          <w:i/>
          <w:iCs/>
          <w:noProof/>
        </w:rPr>
        <w:t>Cell</w:t>
      </w:r>
      <w:r w:rsidRPr="00924399">
        <w:rPr>
          <w:noProof/>
        </w:rPr>
        <w:t xml:space="preserve">. </w:t>
      </w:r>
      <w:r w:rsidRPr="00924399">
        <w:rPr>
          <w:b/>
          <w:bCs/>
          <w:noProof/>
        </w:rPr>
        <w:t>180</w:t>
      </w:r>
      <w:r w:rsidRPr="00924399">
        <w:rPr>
          <w:noProof/>
        </w:rPr>
        <w:t xml:space="preserve"> (4), 717-728 (2020).</w:t>
      </w:r>
    </w:p>
    <w:p w14:paraId="309A707D" w14:textId="23F6667C" w:rsidR="00924399" w:rsidRPr="00924399" w:rsidRDefault="00924399" w:rsidP="00FA412C">
      <w:pPr>
        <w:jc w:val="left"/>
        <w:rPr>
          <w:noProof/>
        </w:rPr>
      </w:pPr>
      <w:r w:rsidRPr="00924399">
        <w:rPr>
          <w:noProof/>
        </w:rPr>
        <w:t>25.</w:t>
      </w:r>
      <w:r w:rsidRPr="00924399">
        <w:rPr>
          <w:noProof/>
        </w:rPr>
        <w:tab/>
        <w:t>Sherwin, E., Bordenstein, S.</w:t>
      </w:r>
      <w:r w:rsidR="00FA412C">
        <w:rPr>
          <w:noProof/>
        </w:rPr>
        <w:t xml:space="preserve"> </w:t>
      </w:r>
      <w:r w:rsidRPr="00924399">
        <w:rPr>
          <w:noProof/>
        </w:rPr>
        <w:t>R., Quinn, J.</w:t>
      </w:r>
      <w:r w:rsidR="00FA412C">
        <w:rPr>
          <w:noProof/>
        </w:rPr>
        <w:t xml:space="preserve"> </w:t>
      </w:r>
      <w:r w:rsidRPr="00924399">
        <w:rPr>
          <w:noProof/>
        </w:rPr>
        <w:t>L., Dinan, T.</w:t>
      </w:r>
      <w:r w:rsidR="00FA412C">
        <w:rPr>
          <w:noProof/>
        </w:rPr>
        <w:t xml:space="preserve"> </w:t>
      </w:r>
      <w:r w:rsidRPr="00924399">
        <w:rPr>
          <w:noProof/>
        </w:rPr>
        <w:t>G., Cryan, J.</w:t>
      </w:r>
      <w:r w:rsidR="00FA412C">
        <w:rPr>
          <w:noProof/>
        </w:rPr>
        <w:t xml:space="preserve"> </w:t>
      </w:r>
      <w:r w:rsidRPr="00924399">
        <w:rPr>
          <w:noProof/>
        </w:rPr>
        <w:t xml:space="preserve">F. Microbiota and the social brain. </w:t>
      </w:r>
      <w:r w:rsidRPr="00924399">
        <w:rPr>
          <w:i/>
          <w:iCs/>
          <w:noProof/>
        </w:rPr>
        <w:t>Science</w:t>
      </w:r>
      <w:r w:rsidRPr="00924399">
        <w:rPr>
          <w:noProof/>
        </w:rPr>
        <w:t xml:space="preserve">. </w:t>
      </w:r>
      <w:r w:rsidRPr="00924399">
        <w:rPr>
          <w:b/>
          <w:bCs/>
          <w:noProof/>
        </w:rPr>
        <w:t>366</w:t>
      </w:r>
      <w:r w:rsidRPr="00924399">
        <w:rPr>
          <w:noProof/>
        </w:rPr>
        <w:t xml:space="preserve"> (6465),</w:t>
      </w:r>
      <w:r w:rsidR="00FA412C" w:rsidRPr="00FA412C">
        <w:t xml:space="preserve"> </w:t>
      </w:r>
      <w:r w:rsidR="00FA412C" w:rsidRPr="00FA412C">
        <w:t>eaar2016</w:t>
      </w:r>
      <w:r w:rsidR="00FA412C" w:rsidRPr="00FA412C">
        <w:t xml:space="preserve"> </w:t>
      </w:r>
      <w:r w:rsidRPr="00FA412C">
        <w:t>(20</w:t>
      </w:r>
      <w:r w:rsidRPr="00924399">
        <w:rPr>
          <w:noProof/>
        </w:rPr>
        <w:t>19).</w:t>
      </w:r>
    </w:p>
    <w:p w14:paraId="2FDA433A" w14:textId="157A3546" w:rsidR="00924399" w:rsidRPr="00924399" w:rsidRDefault="00924399" w:rsidP="00FA412C">
      <w:pPr>
        <w:jc w:val="left"/>
        <w:rPr>
          <w:noProof/>
        </w:rPr>
      </w:pPr>
      <w:r w:rsidRPr="00924399">
        <w:rPr>
          <w:noProof/>
        </w:rPr>
        <w:t>26.</w:t>
      </w:r>
      <w:r w:rsidRPr="00924399">
        <w:rPr>
          <w:noProof/>
        </w:rPr>
        <w:tab/>
        <w:t>Honda, K., Littman, D.</w:t>
      </w:r>
      <w:r w:rsidR="00FA412C">
        <w:rPr>
          <w:noProof/>
        </w:rPr>
        <w:t xml:space="preserve"> </w:t>
      </w:r>
      <w:r w:rsidRPr="00924399">
        <w:rPr>
          <w:noProof/>
        </w:rPr>
        <w:t xml:space="preserve">R. The microbiota in adaptive immune homeostasis and disease. </w:t>
      </w:r>
      <w:r w:rsidRPr="00924399">
        <w:rPr>
          <w:i/>
          <w:iCs/>
          <w:noProof/>
        </w:rPr>
        <w:t>Nature</w:t>
      </w:r>
      <w:r w:rsidRPr="00924399">
        <w:rPr>
          <w:noProof/>
        </w:rPr>
        <w:t xml:space="preserve">. </w:t>
      </w:r>
      <w:r w:rsidRPr="00924399">
        <w:rPr>
          <w:b/>
          <w:bCs/>
          <w:noProof/>
        </w:rPr>
        <w:t>535</w:t>
      </w:r>
      <w:r w:rsidRPr="00924399">
        <w:rPr>
          <w:noProof/>
        </w:rPr>
        <w:t xml:space="preserve"> (7610), 75–84 (2016).</w:t>
      </w:r>
    </w:p>
    <w:p w14:paraId="6351DD69" w14:textId="093AAB11" w:rsidR="00924399" w:rsidRPr="00924399" w:rsidRDefault="00924399" w:rsidP="00FA412C">
      <w:pPr>
        <w:jc w:val="left"/>
        <w:rPr>
          <w:noProof/>
        </w:rPr>
      </w:pPr>
      <w:r w:rsidRPr="00924399">
        <w:rPr>
          <w:noProof/>
        </w:rPr>
        <w:t>27.</w:t>
      </w:r>
      <w:r w:rsidRPr="00924399">
        <w:rPr>
          <w:noProof/>
        </w:rPr>
        <w:tab/>
        <w:t xml:space="preserve">Bárcena, C. </w:t>
      </w:r>
      <w:r w:rsidRPr="00FA412C">
        <w:rPr>
          <w:noProof/>
        </w:rPr>
        <w:t xml:space="preserve">et al. </w:t>
      </w:r>
      <w:r w:rsidRPr="00924399">
        <w:rPr>
          <w:noProof/>
        </w:rPr>
        <w:t xml:space="preserve">Healthspan and lifespan extension by fecal microbiota transplantation into progeroid mice. </w:t>
      </w:r>
      <w:r w:rsidRPr="00924399">
        <w:rPr>
          <w:i/>
          <w:iCs/>
          <w:noProof/>
        </w:rPr>
        <w:t>Nature Medicine</w:t>
      </w:r>
      <w:r w:rsidRPr="00924399">
        <w:rPr>
          <w:noProof/>
        </w:rPr>
        <w:t xml:space="preserve">. </w:t>
      </w:r>
      <w:r w:rsidRPr="00924399">
        <w:rPr>
          <w:b/>
          <w:bCs/>
          <w:noProof/>
        </w:rPr>
        <w:t>25</w:t>
      </w:r>
      <w:r w:rsidRPr="00924399">
        <w:rPr>
          <w:noProof/>
        </w:rPr>
        <w:t xml:space="preserve"> (8), 1234–1242 (2019).</w:t>
      </w:r>
    </w:p>
    <w:p w14:paraId="56A80113" w14:textId="33D5FDED" w:rsidR="00924399" w:rsidRPr="00924399" w:rsidRDefault="00924399" w:rsidP="00FA412C">
      <w:pPr>
        <w:jc w:val="left"/>
        <w:rPr>
          <w:noProof/>
        </w:rPr>
      </w:pPr>
      <w:r w:rsidRPr="00924399">
        <w:rPr>
          <w:noProof/>
        </w:rPr>
        <w:t>28.</w:t>
      </w:r>
      <w:r w:rsidRPr="00924399">
        <w:rPr>
          <w:noProof/>
        </w:rPr>
        <w:tab/>
        <w:t xml:space="preserve">Michalovich, D. </w:t>
      </w:r>
      <w:r w:rsidRPr="00FA412C">
        <w:rPr>
          <w:noProof/>
        </w:rPr>
        <w:t>et al.</w:t>
      </w:r>
      <w:r w:rsidRPr="00924399">
        <w:rPr>
          <w:noProof/>
        </w:rPr>
        <w:t xml:space="preserve"> Obesity and disease severity magnify disturbed microbiome-immune interactions in asthma patients. </w:t>
      </w:r>
      <w:r w:rsidRPr="00924399">
        <w:rPr>
          <w:i/>
          <w:iCs/>
          <w:noProof/>
        </w:rPr>
        <w:t>Nature Communications</w:t>
      </w:r>
      <w:r w:rsidRPr="00924399">
        <w:rPr>
          <w:noProof/>
        </w:rPr>
        <w:t xml:space="preserve">. </w:t>
      </w:r>
      <w:r w:rsidRPr="00924399">
        <w:rPr>
          <w:b/>
          <w:bCs/>
          <w:noProof/>
        </w:rPr>
        <w:t>10</w:t>
      </w:r>
      <w:r w:rsidRPr="00924399">
        <w:rPr>
          <w:noProof/>
        </w:rPr>
        <w:t xml:space="preserve">, </w:t>
      </w:r>
      <w:r w:rsidR="00FA412C">
        <w:rPr>
          <w:noProof/>
        </w:rPr>
        <w:t>5711</w:t>
      </w:r>
      <w:r w:rsidRPr="00924399">
        <w:rPr>
          <w:noProof/>
        </w:rPr>
        <w:t xml:space="preserve"> (2019).</w:t>
      </w:r>
    </w:p>
    <w:p w14:paraId="063E2061" w14:textId="419B0591" w:rsidR="00924399" w:rsidRPr="00924399" w:rsidRDefault="00924399" w:rsidP="00FA412C">
      <w:pPr>
        <w:jc w:val="left"/>
        <w:rPr>
          <w:noProof/>
        </w:rPr>
      </w:pPr>
      <w:r w:rsidRPr="00924399">
        <w:rPr>
          <w:noProof/>
        </w:rPr>
        <w:t>29.</w:t>
      </w:r>
      <w:r w:rsidRPr="00924399">
        <w:rPr>
          <w:noProof/>
        </w:rPr>
        <w:tab/>
        <w:t xml:space="preserve">Ansaldo, E. </w:t>
      </w:r>
      <w:r w:rsidRPr="00FA412C">
        <w:rPr>
          <w:noProof/>
        </w:rPr>
        <w:t>et al.</w:t>
      </w:r>
      <w:r w:rsidRPr="00924399">
        <w:rPr>
          <w:noProof/>
        </w:rPr>
        <w:t xml:space="preserve"> Akkermansia muciniphila induces intestinal adaptive immune </w:t>
      </w:r>
      <w:r w:rsidRPr="00924399">
        <w:rPr>
          <w:noProof/>
        </w:rPr>
        <w:lastRenderedPageBreak/>
        <w:t xml:space="preserve">responses during homeostasis. </w:t>
      </w:r>
      <w:r w:rsidRPr="00924399">
        <w:rPr>
          <w:i/>
          <w:iCs/>
          <w:noProof/>
        </w:rPr>
        <w:t>Science</w:t>
      </w:r>
      <w:r w:rsidRPr="00924399">
        <w:rPr>
          <w:noProof/>
        </w:rPr>
        <w:t xml:space="preserve">. </w:t>
      </w:r>
      <w:r w:rsidRPr="00924399">
        <w:rPr>
          <w:b/>
          <w:bCs/>
          <w:noProof/>
        </w:rPr>
        <w:t>364</w:t>
      </w:r>
      <w:r w:rsidRPr="00924399">
        <w:rPr>
          <w:noProof/>
        </w:rPr>
        <w:t xml:space="preserve"> (6446), 1179–1184 (2019).</w:t>
      </w:r>
    </w:p>
    <w:p w14:paraId="626A41AB" w14:textId="183DFD66" w:rsidR="00C17BFF" w:rsidRPr="009A4ED7" w:rsidRDefault="00947602" w:rsidP="00FA412C">
      <w:pPr>
        <w:rPr>
          <w:rFonts w:asciiTheme="minorHAnsi" w:hAnsiTheme="minorHAnsi" w:cstheme="minorHAnsi"/>
          <w:color w:val="auto"/>
        </w:rPr>
      </w:pPr>
      <w:r w:rsidRPr="009A4ED7">
        <w:rPr>
          <w:rFonts w:asciiTheme="minorHAnsi" w:hAnsiTheme="minorHAnsi" w:cstheme="minorHAnsi"/>
          <w:color w:val="auto"/>
        </w:rPr>
        <w:fldChar w:fldCharType="end"/>
      </w:r>
    </w:p>
    <w:sectPr w:rsidR="00C17BFF" w:rsidRPr="009A4ED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3C21A" w14:textId="77777777" w:rsidR="00F25E76" w:rsidRDefault="00F25E76" w:rsidP="00621C4E">
      <w:r>
        <w:separator/>
      </w:r>
    </w:p>
  </w:endnote>
  <w:endnote w:type="continuationSeparator" w:id="0">
    <w:p w14:paraId="74C15701" w14:textId="77777777" w:rsidR="00F25E76" w:rsidRDefault="00F25E7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8FC7EE3" w:rsidR="003819D6" w:rsidRDefault="003819D6">
        <w:pPr>
          <w:pStyle w:val="Footer"/>
        </w:pPr>
        <w:r>
          <w:t xml:space="preserve">Page </w:t>
        </w:r>
        <w:r>
          <w:fldChar w:fldCharType="begin"/>
        </w:r>
        <w:r>
          <w:instrText xml:space="preserve"> PAGE   \* MERGEFORMAT </w:instrText>
        </w:r>
        <w:r>
          <w:fldChar w:fldCharType="separate"/>
        </w:r>
        <w:r>
          <w:rPr>
            <w:noProof/>
          </w:rPr>
          <w:t>12</w:t>
        </w:r>
        <w:r>
          <w:rPr>
            <w:noProof/>
          </w:rPr>
          <w:fldChar w:fldCharType="end"/>
        </w:r>
        <w:r>
          <w:rPr>
            <w:noProof/>
          </w:rPr>
          <w:t xml:space="preserve"> of 6</w:t>
        </w:r>
        <w:r>
          <w:rPr>
            <w:noProof/>
          </w:rPr>
          <w:tab/>
        </w:r>
        <w:r>
          <w:rPr>
            <w:noProof/>
          </w:rPr>
          <w:tab/>
          <w:t>revised November 2018</w:t>
        </w:r>
      </w:p>
    </w:sdtContent>
  </w:sdt>
  <w:p w14:paraId="39947363" w14:textId="71AB2B06" w:rsidR="003819D6" w:rsidRPr="00494F77" w:rsidRDefault="003819D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819D6" w:rsidRDefault="003819D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EC88B" w14:textId="77777777" w:rsidR="00F25E76" w:rsidRDefault="00F25E76" w:rsidP="00621C4E">
      <w:r>
        <w:separator/>
      </w:r>
    </w:p>
  </w:footnote>
  <w:footnote w:type="continuationSeparator" w:id="0">
    <w:p w14:paraId="52B25762" w14:textId="77777777" w:rsidR="00F25E76" w:rsidRDefault="00F25E7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819D6" w:rsidRPr="006F06E4" w:rsidRDefault="003819D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3819D6" w:rsidRPr="006F06E4" w:rsidRDefault="003819D6" w:rsidP="006F06E4">
    <w:pPr>
      <w:pStyle w:val="Header"/>
      <w:jc w:val="right"/>
      <w:rPr>
        <w:b/>
        <w:color w:val="1F497D"/>
        <w:sz w:val="32"/>
        <w:szCs w:val="32"/>
      </w:rPr>
    </w:pPr>
    <w:r>
      <w:rPr>
        <w:b/>
        <w:noProof/>
        <w:color w:val="1F497D"/>
        <w:sz w:val="32"/>
        <w:szCs w:val="32"/>
        <w:lang w:eastAsia="ko-KR"/>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B4A47"/>
    <w:multiLevelType w:val="hybridMultilevel"/>
    <w:tmpl w:val="BB6CC942"/>
    <w:lvl w:ilvl="0" w:tplc="3E943F6E">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1A39"/>
    <w:multiLevelType w:val="hybridMultilevel"/>
    <w:tmpl w:val="65946DC6"/>
    <w:lvl w:ilvl="0" w:tplc="215083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312CE9"/>
    <w:multiLevelType w:val="hybridMultilevel"/>
    <w:tmpl w:val="6CDA8830"/>
    <w:lvl w:ilvl="0" w:tplc="2150830A">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8"/>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9"/>
  </w:num>
  <w:num w:numId="25">
    <w:abstractNumId w:val="8"/>
  </w:num>
  <w:num w:numId="26">
    <w:abstractNumId w:val="1"/>
  </w:num>
  <w:num w:numId="27">
    <w:abstractNumId w:val="7"/>
  </w:num>
  <w:num w:numId="28">
    <w:abstractNumId w:val="30"/>
  </w:num>
  <w:num w:numId="29">
    <w:abstractNumId w:val="27"/>
  </w:num>
  <w:num w:numId="30">
    <w:abstractNumId w:val="21"/>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18E"/>
    <w:rsid w:val="00005815"/>
    <w:rsid w:val="00006E68"/>
    <w:rsid w:val="00007610"/>
    <w:rsid w:val="00007DBC"/>
    <w:rsid w:val="00007EA1"/>
    <w:rsid w:val="000100F0"/>
    <w:rsid w:val="000129B2"/>
    <w:rsid w:val="00012FF9"/>
    <w:rsid w:val="0001389C"/>
    <w:rsid w:val="00014314"/>
    <w:rsid w:val="000212AE"/>
    <w:rsid w:val="00021434"/>
    <w:rsid w:val="00021774"/>
    <w:rsid w:val="00021DF3"/>
    <w:rsid w:val="00023869"/>
    <w:rsid w:val="00023BB5"/>
    <w:rsid w:val="00024598"/>
    <w:rsid w:val="000279B0"/>
    <w:rsid w:val="00032769"/>
    <w:rsid w:val="0003311E"/>
    <w:rsid w:val="000357AB"/>
    <w:rsid w:val="00037B58"/>
    <w:rsid w:val="00043A84"/>
    <w:rsid w:val="00051B73"/>
    <w:rsid w:val="000575CF"/>
    <w:rsid w:val="00060ABE"/>
    <w:rsid w:val="00061A50"/>
    <w:rsid w:val="0006361B"/>
    <w:rsid w:val="00064104"/>
    <w:rsid w:val="00064F32"/>
    <w:rsid w:val="000652E3"/>
    <w:rsid w:val="00066025"/>
    <w:rsid w:val="00067A8F"/>
    <w:rsid w:val="00067DCB"/>
    <w:rsid w:val="00067FCB"/>
    <w:rsid w:val="000701D1"/>
    <w:rsid w:val="00080A20"/>
    <w:rsid w:val="00082796"/>
    <w:rsid w:val="00082DF4"/>
    <w:rsid w:val="00086FF5"/>
    <w:rsid w:val="00087C0A"/>
    <w:rsid w:val="000906E8"/>
    <w:rsid w:val="00091788"/>
    <w:rsid w:val="00093BC4"/>
    <w:rsid w:val="000943E6"/>
    <w:rsid w:val="000958CB"/>
    <w:rsid w:val="00097929"/>
    <w:rsid w:val="000A1E80"/>
    <w:rsid w:val="000A256B"/>
    <w:rsid w:val="000A3B70"/>
    <w:rsid w:val="000A5153"/>
    <w:rsid w:val="000B10AE"/>
    <w:rsid w:val="000B1652"/>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E5B77"/>
    <w:rsid w:val="000E6390"/>
    <w:rsid w:val="000E7958"/>
    <w:rsid w:val="000F265C"/>
    <w:rsid w:val="000F325D"/>
    <w:rsid w:val="000F3AFA"/>
    <w:rsid w:val="000F430D"/>
    <w:rsid w:val="000F5712"/>
    <w:rsid w:val="000F6611"/>
    <w:rsid w:val="000F7E22"/>
    <w:rsid w:val="00101173"/>
    <w:rsid w:val="00102548"/>
    <w:rsid w:val="0010354B"/>
    <w:rsid w:val="00107554"/>
    <w:rsid w:val="001075E9"/>
    <w:rsid w:val="001104F3"/>
    <w:rsid w:val="00112EEB"/>
    <w:rsid w:val="001173FF"/>
    <w:rsid w:val="0012525A"/>
    <w:rsid w:val="0012563A"/>
    <w:rsid w:val="001264DE"/>
    <w:rsid w:val="001273DE"/>
    <w:rsid w:val="001313A7"/>
    <w:rsid w:val="0013276F"/>
    <w:rsid w:val="001342B5"/>
    <w:rsid w:val="001348A4"/>
    <w:rsid w:val="0013621E"/>
    <w:rsid w:val="0013642E"/>
    <w:rsid w:val="00142EFE"/>
    <w:rsid w:val="00152A23"/>
    <w:rsid w:val="00156B11"/>
    <w:rsid w:val="00162B88"/>
    <w:rsid w:val="00162CB7"/>
    <w:rsid w:val="001665C9"/>
    <w:rsid w:val="00166F32"/>
    <w:rsid w:val="00170F0B"/>
    <w:rsid w:val="001718C0"/>
    <w:rsid w:val="00171E5B"/>
    <w:rsid w:val="00171F94"/>
    <w:rsid w:val="00175D4E"/>
    <w:rsid w:val="0017668A"/>
    <w:rsid w:val="001766FE"/>
    <w:rsid w:val="00176F6F"/>
    <w:rsid w:val="001771E7"/>
    <w:rsid w:val="001773E4"/>
    <w:rsid w:val="0018072A"/>
    <w:rsid w:val="0019016F"/>
    <w:rsid w:val="001911FF"/>
    <w:rsid w:val="00192006"/>
    <w:rsid w:val="00193180"/>
    <w:rsid w:val="0019530C"/>
    <w:rsid w:val="0019615C"/>
    <w:rsid w:val="00196792"/>
    <w:rsid w:val="001B1519"/>
    <w:rsid w:val="001B2E2D"/>
    <w:rsid w:val="001B3B90"/>
    <w:rsid w:val="001B5CD2"/>
    <w:rsid w:val="001C0BEE"/>
    <w:rsid w:val="001C1E49"/>
    <w:rsid w:val="001C27C1"/>
    <w:rsid w:val="001C2A98"/>
    <w:rsid w:val="001C3B86"/>
    <w:rsid w:val="001C4D95"/>
    <w:rsid w:val="001D3D7D"/>
    <w:rsid w:val="001D3FFF"/>
    <w:rsid w:val="001D4997"/>
    <w:rsid w:val="001D625F"/>
    <w:rsid w:val="001D68A4"/>
    <w:rsid w:val="001D7576"/>
    <w:rsid w:val="001E011A"/>
    <w:rsid w:val="001E0E3F"/>
    <w:rsid w:val="001E14A0"/>
    <w:rsid w:val="001E7376"/>
    <w:rsid w:val="001F0234"/>
    <w:rsid w:val="001F225C"/>
    <w:rsid w:val="00200792"/>
    <w:rsid w:val="00201CFA"/>
    <w:rsid w:val="0020220D"/>
    <w:rsid w:val="00202448"/>
    <w:rsid w:val="00202CCD"/>
    <w:rsid w:val="00202D15"/>
    <w:rsid w:val="00203800"/>
    <w:rsid w:val="00205B3F"/>
    <w:rsid w:val="00210807"/>
    <w:rsid w:val="00212EAE"/>
    <w:rsid w:val="00214BEE"/>
    <w:rsid w:val="002205B8"/>
    <w:rsid w:val="00220E57"/>
    <w:rsid w:val="00222003"/>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181E"/>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14E0"/>
    <w:rsid w:val="00293DC7"/>
    <w:rsid w:val="00295D20"/>
    <w:rsid w:val="002967CF"/>
    <w:rsid w:val="00297788"/>
    <w:rsid w:val="002A1023"/>
    <w:rsid w:val="002A3285"/>
    <w:rsid w:val="002A34F9"/>
    <w:rsid w:val="002A484B"/>
    <w:rsid w:val="002A64A6"/>
    <w:rsid w:val="002B1FE3"/>
    <w:rsid w:val="002B3301"/>
    <w:rsid w:val="002B3F7B"/>
    <w:rsid w:val="002C1445"/>
    <w:rsid w:val="002C47D4"/>
    <w:rsid w:val="002D0F38"/>
    <w:rsid w:val="002D3DC9"/>
    <w:rsid w:val="002D77E3"/>
    <w:rsid w:val="002F2859"/>
    <w:rsid w:val="002F6E3C"/>
    <w:rsid w:val="0030117D"/>
    <w:rsid w:val="00301F30"/>
    <w:rsid w:val="003038FD"/>
    <w:rsid w:val="00303C87"/>
    <w:rsid w:val="003052DD"/>
    <w:rsid w:val="003108E5"/>
    <w:rsid w:val="003115A8"/>
    <w:rsid w:val="003120CB"/>
    <w:rsid w:val="003147E9"/>
    <w:rsid w:val="00315F83"/>
    <w:rsid w:val="003176B9"/>
    <w:rsid w:val="00320153"/>
    <w:rsid w:val="00320367"/>
    <w:rsid w:val="00322871"/>
    <w:rsid w:val="00326CBF"/>
    <w:rsid w:val="00326FB3"/>
    <w:rsid w:val="00330B13"/>
    <w:rsid w:val="003316D4"/>
    <w:rsid w:val="00331DCC"/>
    <w:rsid w:val="003321B2"/>
    <w:rsid w:val="00332BBE"/>
    <w:rsid w:val="00333822"/>
    <w:rsid w:val="00336715"/>
    <w:rsid w:val="003401EC"/>
    <w:rsid w:val="00340DFD"/>
    <w:rsid w:val="003430A9"/>
    <w:rsid w:val="00344954"/>
    <w:rsid w:val="00350CD7"/>
    <w:rsid w:val="00360C17"/>
    <w:rsid w:val="003621C6"/>
    <w:rsid w:val="003622B8"/>
    <w:rsid w:val="00366B76"/>
    <w:rsid w:val="00373051"/>
    <w:rsid w:val="00373B8F"/>
    <w:rsid w:val="00376D95"/>
    <w:rsid w:val="00377D2F"/>
    <w:rsid w:val="00377FBB"/>
    <w:rsid w:val="003819D6"/>
    <w:rsid w:val="00383191"/>
    <w:rsid w:val="003835A9"/>
    <w:rsid w:val="00385140"/>
    <w:rsid w:val="00393CC7"/>
    <w:rsid w:val="00396302"/>
    <w:rsid w:val="003971F7"/>
    <w:rsid w:val="003A16FC"/>
    <w:rsid w:val="003A2C8A"/>
    <w:rsid w:val="003A4FCD"/>
    <w:rsid w:val="003A6985"/>
    <w:rsid w:val="003B0944"/>
    <w:rsid w:val="003B1593"/>
    <w:rsid w:val="003B1733"/>
    <w:rsid w:val="003B4381"/>
    <w:rsid w:val="003B560F"/>
    <w:rsid w:val="003C1043"/>
    <w:rsid w:val="003C1A30"/>
    <w:rsid w:val="003C34A2"/>
    <w:rsid w:val="003C5AFD"/>
    <w:rsid w:val="003C6779"/>
    <w:rsid w:val="003C71BE"/>
    <w:rsid w:val="003D033C"/>
    <w:rsid w:val="003D2998"/>
    <w:rsid w:val="003D2F0A"/>
    <w:rsid w:val="003D3891"/>
    <w:rsid w:val="003D3FE9"/>
    <w:rsid w:val="003D5D84"/>
    <w:rsid w:val="003E0F4F"/>
    <w:rsid w:val="003E18AC"/>
    <w:rsid w:val="003E18BF"/>
    <w:rsid w:val="003E210B"/>
    <w:rsid w:val="003E2A12"/>
    <w:rsid w:val="003E3384"/>
    <w:rsid w:val="003E3CA4"/>
    <w:rsid w:val="003E548E"/>
    <w:rsid w:val="003F3D76"/>
    <w:rsid w:val="00407EC8"/>
    <w:rsid w:val="0041110A"/>
    <w:rsid w:val="00411624"/>
    <w:rsid w:val="00413697"/>
    <w:rsid w:val="004148E1"/>
    <w:rsid w:val="00414CFA"/>
    <w:rsid w:val="00415EC0"/>
    <w:rsid w:val="00420082"/>
    <w:rsid w:val="0042012F"/>
    <w:rsid w:val="00420BE9"/>
    <w:rsid w:val="00423AD8"/>
    <w:rsid w:val="00423FDD"/>
    <w:rsid w:val="00424C85"/>
    <w:rsid w:val="004260BD"/>
    <w:rsid w:val="00427174"/>
    <w:rsid w:val="0043012F"/>
    <w:rsid w:val="00430B7D"/>
    <w:rsid w:val="00430F1F"/>
    <w:rsid w:val="004326EA"/>
    <w:rsid w:val="00433E46"/>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76BAA"/>
    <w:rsid w:val="00476F46"/>
    <w:rsid w:val="00480627"/>
    <w:rsid w:val="004812FA"/>
    <w:rsid w:val="00485870"/>
    <w:rsid w:val="00485FE8"/>
    <w:rsid w:val="0049119C"/>
    <w:rsid w:val="00492473"/>
    <w:rsid w:val="00492EB5"/>
    <w:rsid w:val="004944F1"/>
    <w:rsid w:val="00494F77"/>
    <w:rsid w:val="00495399"/>
    <w:rsid w:val="00497721"/>
    <w:rsid w:val="004A0229"/>
    <w:rsid w:val="004A35D2"/>
    <w:rsid w:val="004A5D8E"/>
    <w:rsid w:val="004A71E4"/>
    <w:rsid w:val="004B2F00"/>
    <w:rsid w:val="004B667A"/>
    <w:rsid w:val="004B6E31"/>
    <w:rsid w:val="004C1D66"/>
    <w:rsid w:val="004C31D7"/>
    <w:rsid w:val="004C4AD2"/>
    <w:rsid w:val="004C6478"/>
    <w:rsid w:val="004C6981"/>
    <w:rsid w:val="004C7FF6"/>
    <w:rsid w:val="004D1F21"/>
    <w:rsid w:val="004D268C"/>
    <w:rsid w:val="004D59D8"/>
    <w:rsid w:val="004D5DA1"/>
    <w:rsid w:val="004D7910"/>
    <w:rsid w:val="004E150F"/>
    <w:rsid w:val="004E1DCA"/>
    <w:rsid w:val="004E23A1"/>
    <w:rsid w:val="004E3489"/>
    <w:rsid w:val="004E358A"/>
    <w:rsid w:val="004E3AFA"/>
    <w:rsid w:val="004E3B4C"/>
    <w:rsid w:val="004E6588"/>
    <w:rsid w:val="004F2742"/>
    <w:rsid w:val="004F5FA3"/>
    <w:rsid w:val="00502A0A"/>
    <w:rsid w:val="00502F45"/>
    <w:rsid w:val="0050727C"/>
    <w:rsid w:val="00507C50"/>
    <w:rsid w:val="005136CB"/>
    <w:rsid w:val="00514D40"/>
    <w:rsid w:val="00517C3A"/>
    <w:rsid w:val="00523878"/>
    <w:rsid w:val="00527BF4"/>
    <w:rsid w:val="005302BC"/>
    <w:rsid w:val="005324BE"/>
    <w:rsid w:val="00534F6C"/>
    <w:rsid w:val="00535994"/>
    <w:rsid w:val="0053646D"/>
    <w:rsid w:val="00536D67"/>
    <w:rsid w:val="00540666"/>
    <w:rsid w:val="00540AAD"/>
    <w:rsid w:val="00543EC1"/>
    <w:rsid w:val="005451AE"/>
    <w:rsid w:val="00546458"/>
    <w:rsid w:val="0055087C"/>
    <w:rsid w:val="00553413"/>
    <w:rsid w:val="00555983"/>
    <w:rsid w:val="00560E31"/>
    <w:rsid w:val="00561BDA"/>
    <w:rsid w:val="00567DBF"/>
    <w:rsid w:val="00572149"/>
    <w:rsid w:val="005741F3"/>
    <w:rsid w:val="0057771B"/>
    <w:rsid w:val="00581270"/>
    <w:rsid w:val="00581B23"/>
    <w:rsid w:val="0058219C"/>
    <w:rsid w:val="0058707F"/>
    <w:rsid w:val="00587531"/>
    <w:rsid w:val="0059199A"/>
    <w:rsid w:val="00591B05"/>
    <w:rsid w:val="00591DBD"/>
    <w:rsid w:val="005931FE"/>
    <w:rsid w:val="005A0028"/>
    <w:rsid w:val="005A0ACC"/>
    <w:rsid w:val="005A16D8"/>
    <w:rsid w:val="005A293F"/>
    <w:rsid w:val="005A2F7A"/>
    <w:rsid w:val="005A57DD"/>
    <w:rsid w:val="005B0072"/>
    <w:rsid w:val="005B0732"/>
    <w:rsid w:val="005B38A0"/>
    <w:rsid w:val="005B491C"/>
    <w:rsid w:val="005B4DBF"/>
    <w:rsid w:val="005B5DE2"/>
    <w:rsid w:val="005B674C"/>
    <w:rsid w:val="005C24F2"/>
    <w:rsid w:val="005C7561"/>
    <w:rsid w:val="005D1E57"/>
    <w:rsid w:val="005D2F57"/>
    <w:rsid w:val="005D34F6"/>
    <w:rsid w:val="005D4F1A"/>
    <w:rsid w:val="005D53CF"/>
    <w:rsid w:val="005E0070"/>
    <w:rsid w:val="005E1884"/>
    <w:rsid w:val="005E4885"/>
    <w:rsid w:val="005F373A"/>
    <w:rsid w:val="005F4F87"/>
    <w:rsid w:val="005F6B0E"/>
    <w:rsid w:val="005F760E"/>
    <w:rsid w:val="005F7B1D"/>
    <w:rsid w:val="00601251"/>
    <w:rsid w:val="0060222A"/>
    <w:rsid w:val="00602BAB"/>
    <w:rsid w:val="006070C4"/>
    <w:rsid w:val="00610C21"/>
    <w:rsid w:val="00611907"/>
    <w:rsid w:val="00613116"/>
    <w:rsid w:val="006132C9"/>
    <w:rsid w:val="006202A6"/>
    <w:rsid w:val="0062054B"/>
    <w:rsid w:val="00620926"/>
    <w:rsid w:val="00621C4E"/>
    <w:rsid w:val="00624EAE"/>
    <w:rsid w:val="00625D01"/>
    <w:rsid w:val="006305D7"/>
    <w:rsid w:val="00632F63"/>
    <w:rsid w:val="00633A01"/>
    <w:rsid w:val="00633B97"/>
    <w:rsid w:val="006341F7"/>
    <w:rsid w:val="00634585"/>
    <w:rsid w:val="00635014"/>
    <w:rsid w:val="006369CE"/>
    <w:rsid w:val="00640CE0"/>
    <w:rsid w:val="006411CA"/>
    <w:rsid w:val="006450C9"/>
    <w:rsid w:val="0064605E"/>
    <w:rsid w:val="00657BC4"/>
    <w:rsid w:val="006619C8"/>
    <w:rsid w:val="00671710"/>
    <w:rsid w:val="00673414"/>
    <w:rsid w:val="00673C2C"/>
    <w:rsid w:val="00676005"/>
    <w:rsid w:val="00676079"/>
    <w:rsid w:val="00676ECD"/>
    <w:rsid w:val="00677D0A"/>
    <w:rsid w:val="0068185F"/>
    <w:rsid w:val="006A01CF"/>
    <w:rsid w:val="006A60DD"/>
    <w:rsid w:val="006A7FAE"/>
    <w:rsid w:val="006B0679"/>
    <w:rsid w:val="006B074C"/>
    <w:rsid w:val="006B0C37"/>
    <w:rsid w:val="006B1ADD"/>
    <w:rsid w:val="006B2827"/>
    <w:rsid w:val="006B3739"/>
    <w:rsid w:val="006B3B84"/>
    <w:rsid w:val="006B4E7C"/>
    <w:rsid w:val="006B54F8"/>
    <w:rsid w:val="006B5D8C"/>
    <w:rsid w:val="006B72D4"/>
    <w:rsid w:val="006C11CC"/>
    <w:rsid w:val="006C1AEB"/>
    <w:rsid w:val="006C57FE"/>
    <w:rsid w:val="006C668E"/>
    <w:rsid w:val="006D71D1"/>
    <w:rsid w:val="006D7B05"/>
    <w:rsid w:val="006E1F9A"/>
    <w:rsid w:val="006E4B63"/>
    <w:rsid w:val="006E7149"/>
    <w:rsid w:val="006F06E4"/>
    <w:rsid w:val="006F3008"/>
    <w:rsid w:val="006F7B41"/>
    <w:rsid w:val="00702B5D"/>
    <w:rsid w:val="00703ED2"/>
    <w:rsid w:val="00707B8D"/>
    <w:rsid w:val="00710FE6"/>
    <w:rsid w:val="00713636"/>
    <w:rsid w:val="00714B8C"/>
    <w:rsid w:val="0071675D"/>
    <w:rsid w:val="00717736"/>
    <w:rsid w:val="00732B47"/>
    <w:rsid w:val="00733AB1"/>
    <w:rsid w:val="00735993"/>
    <w:rsid w:val="00735CF5"/>
    <w:rsid w:val="007376EE"/>
    <w:rsid w:val="0074063A"/>
    <w:rsid w:val="00742AA4"/>
    <w:rsid w:val="00743479"/>
    <w:rsid w:val="00743BA1"/>
    <w:rsid w:val="00745F1E"/>
    <w:rsid w:val="0074619D"/>
    <w:rsid w:val="007512AA"/>
    <w:rsid w:val="007515FE"/>
    <w:rsid w:val="007601D0"/>
    <w:rsid w:val="007603BB"/>
    <w:rsid w:val="0076109D"/>
    <w:rsid w:val="00767107"/>
    <w:rsid w:val="0076755C"/>
    <w:rsid w:val="007721C9"/>
    <w:rsid w:val="00773157"/>
    <w:rsid w:val="00773617"/>
    <w:rsid w:val="00773BFD"/>
    <w:rsid w:val="007743B3"/>
    <w:rsid w:val="00774490"/>
    <w:rsid w:val="0077581E"/>
    <w:rsid w:val="007819FF"/>
    <w:rsid w:val="0078360C"/>
    <w:rsid w:val="00784A4C"/>
    <w:rsid w:val="00784BC6"/>
    <w:rsid w:val="0078523D"/>
    <w:rsid w:val="00787344"/>
    <w:rsid w:val="007931DF"/>
    <w:rsid w:val="00796716"/>
    <w:rsid w:val="007A0172"/>
    <w:rsid w:val="007A1804"/>
    <w:rsid w:val="007A215A"/>
    <w:rsid w:val="007A2511"/>
    <w:rsid w:val="007A260E"/>
    <w:rsid w:val="007A4D4C"/>
    <w:rsid w:val="007A4DD6"/>
    <w:rsid w:val="007A5CB9"/>
    <w:rsid w:val="007B20AE"/>
    <w:rsid w:val="007B5CD5"/>
    <w:rsid w:val="007B6B07"/>
    <w:rsid w:val="007B6D43"/>
    <w:rsid w:val="007B749A"/>
    <w:rsid w:val="007B7C6E"/>
    <w:rsid w:val="007D20B4"/>
    <w:rsid w:val="007D23EB"/>
    <w:rsid w:val="007D44D7"/>
    <w:rsid w:val="007D621A"/>
    <w:rsid w:val="007E058A"/>
    <w:rsid w:val="007E2887"/>
    <w:rsid w:val="007E5278"/>
    <w:rsid w:val="007E749C"/>
    <w:rsid w:val="007F1216"/>
    <w:rsid w:val="007F1B5C"/>
    <w:rsid w:val="00801257"/>
    <w:rsid w:val="00802D5F"/>
    <w:rsid w:val="00803B0A"/>
    <w:rsid w:val="00804624"/>
    <w:rsid w:val="00804DED"/>
    <w:rsid w:val="00805B96"/>
    <w:rsid w:val="00810265"/>
    <w:rsid w:val="008105BE"/>
    <w:rsid w:val="008115A5"/>
    <w:rsid w:val="00811D46"/>
    <w:rsid w:val="0081415D"/>
    <w:rsid w:val="00815E3F"/>
    <w:rsid w:val="00820229"/>
    <w:rsid w:val="00822448"/>
    <w:rsid w:val="00822ABE"/>
    <w:rsid w:val="008244D1"/>
    <w:rsid w:val="00827F51"/>
    <w:rsid w:val="0083104E"/>
    <w:rsid w:val="008343BE"/>
    <w:rsid w:val="00836535"/>
    <w:rsid w:val="00840FB4"/>
    <w:rsid w:val="008410B2"/>
    <w:rsid w:val="00841780"/>
    <w:rsid w:val="0084483C"/>
    <w:rsid w:val="00845FA4"/>
    <w:rsid w:val="008500A0"/>
    <w:rsid w:val="008524E5"/>
    <w:rsid w:val="008530D6"/>
    <w:rsid w:val="0085351C"/>
    <w:rsid w:val="0085435A"/>
    <w:rsid w:val="008549CA"/>
    <w:rsid w:val="008556C3"/>
    <w:rsid w:val="0085687C"/>
    <w:rsid w:val="00860308"/>
    <w:rsid w:val="008611C1"/>
    <w:rsid w:val="008706C5"/>
    <w:rsid w:val="00873427"/>
    <w:rsid w:val="00873707"/>
    <w:rsid w:val="008743E7"/>
    <w:rsid w:val="00874B20"/>
    <w:rsid w:val="008757C6"/>
    <w:rsid w:val="008763E1"/>
    <w:rsid w:val="0087775C"/>
    <w:rsid w:val="00877EC8"/>
    <w:rsid w:val="0088013D"/>
    <w:rsid w:val="00880F36"/>
    <w:rsid w:val="00885530"/>
    <w:rsid w:val="008910D1"/>
    <w:rsid w:val="0089296C"/>
    <w:rsid w:val="00895B9F"/>
    <w:rsid w:val="00896ABD"/>
    <w:rsid w:val="00897AB6"/>
    <w:rsid w:val="00897DA8"/>
    <w:rsid w:val="008A0055"/>
    <w:rsid w:val="008A3380"/>
    <w:rsid w:val="008A7A9C"/>
    <w:rsid w:val="008B5218"/>
    <w:rsid w:val="008B7102"/>
    <w:rsid w:val="008C3B7D"/>
    <w:rsid w:val="008D0F90"/>
    <w:rsid w:val="008D3715"/>
    <w:rsid w:val="008D5465"/>
    <w:rsid w:val="008D59B9"/>
    <w:rsid w:val="008D5E61"/>
    <w:rsid w:val="008D7EB7"/>
    <w:rsid w:val="008D7EC5"/>
    <w:rsid w:val="008E3684"/>
    <w:rsid w:val="008E57F5"/>
    <w:rsid w:val="008E7606"/>
    <w:rsid w:val="008F1DAA"/>
    <w:rsid w:val="008F3EB6"/>
    <w:rsid w:val="008F3EBD"/>
    <w:rsid w:val="008F41B0"/>
    <w:rsid w:val="008F60B2"/>
    <w:rsid w:val="008F7C41"/>
    <w:rsid w:val="00900466"/>
    <w:rsid w:val="00901CE4"/>
    <w:rsid w:val="009031E2"/>
    <w:rsid w:val="0091276C"/>
    <w:rsid w:val="009145BE"/>
    <w:rsid w:val="00915F85"/>
    <w:rsid w:val="009165AC"/>
    <w:rsid w:val="00916FFC"/>
    <w:rsid w:val="0092053F"/>
    <w:rsid w:val="0092340A"/>
    <w:rsid w:val="00924399"/>
    <w:rsid w:val="009313D9"/>
    <w:rsid w:val="00935B7F"/>
    <w:rsid w:val="00941293"/>
    <w:rsid w:val="0094294F"/>
    <w:rsid w:val="00946372"/>
    <w:rsid w:val="00946FCE"/>
    <w:rsid w:val="00947602"/>
    <w:rsid w:val="0095032B"/>
    <w:rsid w:val="00950B13"/>
    <w:rsid w:val="00950C17"/>
    <w:rsid w:val="0095132D"/>
    <w:rsid w:val="00951FAF"/>
    <w:rsid w:val="00954740"/>
    <w:rsid w:val="009557BC"/>
    <w:rsid w:val="00955AE5"/>
    <w:rsid w:val="009569F5"/>
    <w:rsid w:val="00962E71"/>
    <w:rsid w:val="00963ABC"/>
    <w:rsid w:val="00965D21"/>
    <w:rsid w:val="00967764"/>
    <w:rsid w:val="00970B0E"/>
    <w:rsid w:val="00970BB9"/>
    <w:rsid w:val="00971174"/>
    <w:rsid w:val="009726EE"/>
    <w:rsid w:val="00972CDE"/>
    <w:rsid w:val="00972F2A"/>
    <w:rsid w:val="009733DD"/>
    <w:rsid w:val="00975249"/>
    <w:rsid w:val="00975573"/>
    <w:rsid w:val="00976D03"/>
    <w:rsid w:val="00977B30"/>
    <w:rsid w:val="00982F41"/>
    <w:rsid w:val="0098353C"/>
    <w:rsid w:val="00985090"/>
    <w:rsid w:val="00986F93"/>
    <w:rsid w:val="00987710"/>
    <w:rsid w:val="009904AB"/>
    <w:rsid w:val="0099391E"/>
    <w:rsid w:val="00995688"/>
    <w:rsid w:val="009958A6"/>
    <w:rsid w:val="00996456"/>
    <w:rsid w:val="009A04F5"/>
    <w:rsid w:val="009A15EF"/>
    <w:rsid w:val="009A38A5"/>
    <w:rsid w:val="009A4ED7"/>
    <w:rsid w:val="009A5B73"/>
    <w:rsid w:val="009B118B"/>
    <w:rsid w:val="009B1737"/>
    <w:rsid w:val="009B3AC2"/>
    <w:rsid w:val="009B3D4B"/>
    <w:rsid w:val="009B4E63"/>
    <w:rsid w:val="009B5B99"/>
    <w:rsid w:val="009B6EFC"/>
    <w:rsid w:val="009C1FD0"/>
    <w:rsid w:val="009C2DF8"/>
    <w:rsid w:val="009C31BF"/>
    <w:rsid w:val="009C68B7"/>
    <w:rsid w:val="009D0834"/>
    <w:rsid w:val="009D095A"/>
    <w:rsid w:val="009D0A1E"/>
    <w:rsid w:val="009D0D1E"/>
    <w:rsid w:val="009D2AE3"/>
    <w:rsid w:val="009D52BC"/>
    <w:rsid w:val="009D7D0A"/>
    <w:rsid w:val="009E09D9"/>
    <w:rsid w:val="009E13CB"/>
    <w:rsid w:val="009E571D"/>
    <w:rsid w:val="009F01B1"/>
    <w:rsid w:val="009F0591"/>
    <w:rsid w:val="009F0DBB"/>
    <w:rsid w:val="009F3887"/>
    <w:rsid w:val="009F40DC"/>
    <w:rsid w:val="009F659A"/>
    <w:rsid w:val="009F732B"/>
    <w:rsid w:val="00A01FE0"/>
    <w:rsid w:val="00A03EDF"/>
    <w:rsid w:val="00A06945"/>
    <w:rsid w:val="00A10656"/>
    <w:rsid w:val="00A113C0"/>
    <w:rsid w:val="00A12FA6"/>
    <w:rsid w:val="00A1339B"/>
    <w:rsid w:val="00A14ABA"/>
    <w:rsid w:val="00A20088"/>
    <w:rsid w:val="00A24CB6"/>
    <w:rsid w:val="00A25865"/>
    <w:rsid w:val="00A26CD2"/>
    <w:rsid w:val="00A27667"/>
    <w:rsid w:val="00A32979"/>
    <w:rsid w:val="00A33145"/>
    <w:rsid w:val="00A33CC9"/>
    <w:rsid w:val="00A34A67"/>
    <w:rsid w:val="00A35321"/>
    <w:rsid w:val="00A36EE0"/>
    <w:rsid w:val="00A37462"/>
    <w:rsid w:val="00A41AAD"/>
    <w:rsid w:val="00A459E1"/>
    <w:rsid w:val="00A46AC4"/>
    <w:rsid w:val="00A478A5"/>
    <w:rsid w:val="00A52296"/>
    <w:rsid w:val="00A55661"/>
    <w:rsid w:val="00A61B70"/>
    <w:rsid w:val="00A61FA8"/>
    <w:rsid w:val="00A62EAC"/>
    <w:rsid w:val="00A637F4"/>
    <w:rsid w:val="00A64DF2"/>
    <w:rsid w:val="00A65485"/>
    <w:rsid w:val="00A66E05"/>
    <w:rsid w:val="00A67655"/>
    <w:rsid w:val="00A70753"/>
    <w:rsid w:val="00A712D2"/>
    <w:rsid w:val="00A82C8A"/>
    <w:rsid w:val="00A8346B"/>
    <w:rsid w:val="00A852FF"/>
    <w:rsid w:val="00A86203"/>
    <w:rsid w:val="00A87337"/>
    <w:rsid w:val="00A90C97"/>
    <w:rsid w:val="00A92DDC"/>
    <w:rsid w:val="00A960C8"/>
    <w:rsid w:val="00A96604"/>
    <w:rsid w:val="00AA03DF"/>
    <w:rsid w:val="00AA1351"/>
    <w:rsid w:val="00AA1B4F"/>
    <w:rsid w:val="00AA21D8"/>
    <w:rsid w:val="00AA271A"/>
    <w:rsid w:val="00AA3270"/>
    <w:rsid w:val="00AA375A"/>
    <w:rsid w:val="00AA3ED5"/>
    <w:rsid w:val="00AA54F3"/>
    <w:rsid w:val="00AA6B43"/>
    <w:rsid w:val="00AA720D"/>
    <w:rsid w:val="00AA7B1F"/>
    <w:rsid w:val="00AB21F3"/>
    <w:rsid w:val="00AB3145"/>
    <w:rsid w:val="00AB367A"/>
    <w:rsid w:val="00AB4896"/>
    <w:rsid w:val="00AB7BF8"/>
    <w:rsid w:val="00AC01D1"/>
    <w:rsid w:val="00AC0AB2"/>
    <w:rsid w:val="00AC0E9F"/>
    <w:rsid w:val="00AC52A5"/>
    <w:rsid w:val="00AC5DEE"/>
    <w:rsid w:val="00AC6EFD"/>
    <w:rsid w:val="00AC7151"/>
    <w:rsid w:val="00AD460A"/>
    <w:rsid w:val="00AD6A05"/>
    <w:rsid w:val="00AE118B"/>
    <w:rsid w:val="00AE272B"/>
    <w:rsid w:val="00AE3E3A"/>
    <w:rsid w:val="00AE4B1E"/>
    <w:rsid w:val="00AE77B4"/>
    <w:rsid w:val="00AE7C1A"/>
    <w:rsid w:val="00AE7DF8"/>
    <w:rsid w:val="00AF0D9C"/>
    <w:rsid w:val="00AF13AB"/>
    <w:rsid w:val="00AF1D36"/>
    <w:rsid w:val="00AF280B"/>
    <w:rsid w:val="00AF5F75"/>
    <w:rsid w:val="00AF6001"/>
    <w:rsid w:val="00B01A16"/>
    <w:rsid w:val="00B01B52"/>
    <w:rsid w:val="00B0676A"/>
    <w:rsid w:val="00B07F45"/>
    <w:rsid w:val="00B1021A"/>
    <w:rsid w:val="00B10271"/>
    <w:rsid w:val="00B140D9"/>
    <w:rsid w:val="00B1481A"/>
    <w:rsid w:val="00B15A1F"/>
    <w:rsid w:val="00B15FE9"/>
    <w:rsid w:val="00B20942"/>
    <w:rsid w:val="00B2148A"/>
    <w:rsid w:val="00B220C2"/>
    <w:rsid w:val="00B2276E"/>
    <w:rsid w:val="00B23495"/>
    <w:rsid w:val="00B25B32"/>
    <w:rsid w:val="00B3013F"/>
    <w:rsid w:val="00B32616"/>
    <w:rsid w:val="00B340B8"/>
    <w:rsid w:val="00B36AF0"/>
    <w:rsid w:val="00B36C42"/>
    <w:rsid w:val="00B42EA7"/>
    <w:rsid w:val="00B51845"/>
    <w:rsid w:val="00B51923"/>
    <w:rsid w:val="00B52743"/>
    <w:rsid w:val="00B5337C"/>
    <w:rsid w:val="00B53FDE"/>
    <w:rsid w:val="00B56397"/>
    <w:rsid w:val="00B5684A"/>
    <w:rsid w:val="00B571DA"/>
    <w:rsid w:val="00B5774E"/>
    <w:rsid w:val="00B6027B"/>
    <w:rsid w:val="00B636C8"/>
    <w:rsid w:val="00B65C7D"/>
    <w:rsid w:val="00B65EDB"/>
    <w:rsid w:val="00B67AFF"/>
    <w:rsid w:val="00B67C41"/>
    <w:rsid w:val="00B706CE"/>
    <w:rsid w:val="00B70B59"/>
    <w:rsid w:val="00B73657"/>
    <w:rsid w:val="00B739B3"/>
    <w:rsid w:val="00B742FF"/>
    <w:rsid w:val="00B81015"/>
    <w:rsid w:val="00B81B15"/>
    <w:rsid w:val="00B915AE"/>
    <w:rsid w:val="00B975F6"/>
    <w:rsid w:val="00BA1735"/>
    <w:rsid w:val="00BA17DF"/>
    <w:rsid w:val="00BA19FA"/>
    <w:rsid w:val="00BA323C"/>
    <w:rsid w:val="00BA4288"/>
    <w:rsid w:val="00BA5589"/>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6418"/>
    <w:rsid w:val="00BD796B"/>
    <w:rsid w:val="00BE40C0"/>
    <w:rsid w:val="00BE445C"/>
    <w:rsid w:val="00BE44C9"/>
    <w:rsid w:val="00BE5F4A"/>
    <w:rsid w:val="00BE7AEF"/>
    <w:rsid w:val="00BF09B0"/>
    <w:rsid w:val="00BF1544"/>
    <w:rsid w:val="00BF1B53"/>
    <w:rsid w:val="00BF246D"/>
    <w:rsid w:val="00BF2682"/>
    <w:rsid w:val="00C04D05"/>
    <w:rsid w:val="00C06F06"/>
    <w:rsid w:val="00C114E1"/>
    <w:rsid w:val="00C17BFF"/>
    <w:rsid w:val="00C20FAD"/>
    <w:rsid w:val="00C2375F"/>
    <w:rsid w:val="00C247CB"/>
    <w:rsid w:val="00C32E66"/>
    <w:rsid w:val="00C3355F"/>
    <w:rsid w:val="00C33A04"/>
    <w:rsid w:val="00C3569A"/>
    <w:rsid w:val="00C4321B"/>
    <w:rsid w:val="00C43F48"/>
    <w:rsid w:val="00C448FF"/>
    <w:rsid w:val="00C45E57"/>
    <w:rsid w:val="00C52F29"/>
    <w:rsid w:val="00C54560"/>
    <w:rsid w:val="00C56CE6"/>
    <w:rsid w:val="00C5745F"/>
    <w:rsid w:val="00C60005"/>
    <w:rsid w:val="00C60BFF"/>
    <w:rsid w:val="00C61A98"/>
    <w:rsid w:val="00C63201"/>
    <w:rsid w:val="00C64E62"/>
    <w:rsid w:val="00C651D5"/>
    <w:rsid w:val="00C65CCC"/>
    <w:rsid w:val="00C65DA9"/>
    <w:rsid w:val="00C721F2"/>
    <w:rsid w:val="00C755E5"/>
    <w:rsid w:val="00C7618F"/>
    <w:rsid w:val="00C765A9"/>
    <w:rsid w:val="00C81157"/>
    <w:rsid w:val="00C8162D"/>
    <w:rsid w:val="00C830BB"/>
    <w:rsid w:val="00C833C4"/>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5C81"/>
    <w:rsid w:val="00CB735F"/>
    <w:rsid w:val="00CB7DC3"/>
    <w:rsid w:val="00CC0F26"/>
    <w:rsid w:val="00CC4B85"/>
    <w:rsid w:val="00CC5BE1"/>
    <w:rsid w:val="00CC6055"/>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1C52"/>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0B95"/>
    <w:rsid w:val="00D51570"/>
    <w:rsid w:val="00D556AD"/>
    <w:rsid w:val="00D57669"/>
    <w:rsid w:val="00D60381"/>
    <w:rsid w:val="00D6143F"/>
    <w:rsid w:val="00D616DE"/>
    <w:rsid w:val="00D62201"/>
    <w:rsid w:val="00D651D1"/>
    <w:rsid w:val="00D707B6"/>
    <w:rsid w:val="00D717BB"/>
    <w:rsid w:val="00D71924"/>
    <w:rsid w:val="00D7226B"/>
    <w:rsid w:val="00D72707"/>
    <w:rsid w:val="00D727F3"/>
    <w:rsid w:val="00D74695"/>
    <w:rsid w:val="00D75A9C"/>
    <w:rsid w:val="00D80249"/>
    <w:rsid w:val="00D829C8"/>
    <w:rsid w:val="00D844D4"/>
    <w:rsid w:val="00D84AE4"/>
    <w:rsid w:val="00D87917"/>
    <w:rsid w:val="00D90871"/>
    <w:rsid w:val="00D9111A"/>
    <w:rsid w:val="00D914A6"/>
    <w:rsid w:val="00D9155F"/>
    <w:rsid w:val="00D91D37"/>
    <w:rsid w:val="00D9403F"/>
    <w:rsid w:val="00D94D18"/>
    <w:rsid w:val="00D959B4"/>
    <w:rsid w:val="00D97DDF"/>
    <w:rsid w:val="00DA44DE"/>
    <w:rsid w:val="00DA750B"/>
    <w:rsid w:val="00DB620A"/>
    <w:rsid w:val="00DC3832"/>
    <w:rsid w:val="00DC79D6"/>
    <w:rsid w:val="00DC7A51"/>
    <w:rsid w:val="00DD2CE0"/>
    <w:rsid w:val="00DD3B1E"/>
    <w:rsid w:val="00DD3EF6"/>
    <w:rsid w:val="00DE06B2"/>
    <w:rsid w:val="00DE0E06"/>
    <w:rsid w:val="00DE3832"/>
    <w:rsid w:val="00DE5499"/>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3FD1"/>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041"/>
    <w:rsid w:val="00E66927"/>
    <w:rsid w:val="00E677B8"/>
    <w:rsid w:val="00E67E9E"/>
    <w:rsid w:val="00E67FA1"/>
    <w:rsid w:val="00E7115E"/>
    <w:rsid w:val="00E7387D"/>
    <w:rsid w:val="00E73D53"/>
    <w:rsid w:val="00E75111"/>
    <w:rsid w:val="00E77296"/>
    <w:rsid w:val="00E77713"/>
    <w:rsid w:val="00E81E84"/>
    <w:rsid w:val="00E84A93"/>
    <w:rsid w:val="00E87527"/>
    <w:rsid w:val="00E87EF7"/>
    <w:rsid w:val="00E93763"/>
    <w:rsid w:val="00E96C4C"/>
    <w:rsid w:val="00EA2AAE"/>
    <w:rsid w:val="00EA2EC0"/>
    <w:rsid w:val="00EA427A"/>
    <w:rsid w:val="00EA723B"/>
    <w:rsid w:val="00EB0B2C"/>
    <w:rsid w:val="00EB6350"/>
    <w:rsid w:val="00EB687A"/>
    <w:rsid w:val="00EC1D25"/>
    <w:rsid w:val="00EC2F62"/>
    <w:rsid w:val="00EC62EB"/>
    <w:rsid w:val="00EC6E9F"/>
    <w:rsid w:val="00ED105B"/>
    <w:rsid w:val="00ED3793"/>
    <w:rsid w:val="00ED44F0"/>
    <w:rsid w:val="00ED4B33"/>
    <w:rsid w:val="00ED5993"/>
    <w:rsid w:val="00ED7DD6"/>
    <w:rsid w:val="00EE060B"/>
    <w:rsid w:val="00EE15A1"/>
    <w:rsid w:val="00EE2A7C"/>
    <w:rsid w:val="00EE2C42"/>
    <w:rsid w:val="00EE341B"/>
    <w:rsid w:val="00EE4453"/>
    <w:rsid w:val="00EE5409"/>
    <w:rsid w:val="00EE5FCE"/>
    <w:rsid w:val="00EE6BBD"/>
    <w:rsid w:val="00EE6E1E"/>
    <w:rsid w:val="00EE705F"/>
    <w:rsid w:val="00EF1462"/>
    <w:rsid w:val="00EF33D0"/>
    <w:rsid w:val="00EF54FD"/>
    <w:rsid w:val="00F07F0D"/>
    <w:rsid w:val="00F11929"/>
    <w:rsid w:val="00F13112"/>
    <w:rsid w:val="00F16FE6"/>
    <w:rsid w:val="00F238BD"/>
    <w:rsid w:val="00F23E8C"/>
    <w:rsid w:val="00F24992"/>
    <w:rsid w:val="00F2539B"/>
    <w:rsid w:val="00F25E76"/>
    <w:rsid w:val="00F32F2F"/>
    <w:rsid w:val="00F33F3F"/>
    <w:rsid w:val="00F35BDD"/>
    <w:rsid w:val="00F35EF0"/>
    <w:rsid w:val="00F3781F"/>
    <w:rsid w:val="00F403FD"/>
    <w:rsid w:val="00F41483"/>
    <w:rsid w:val="00F41E72"/>
    <w:rsid w:val="00F45BDF"/>
    <w:rsid w:val="00F50300"/>
    <w:rsid w:val="00F5414B"/>
    <w:rsid w:val="00F56E39"/>
    <w:rsid w:val="00F623E9"/>
    <w:rsid w:val="00F63607"/>
    <w:rsid w:val="00F63951"/>
    <w:rsid w:val="00F63C13"/>
    <w:rsid w:val="00F63C86"/>
    <w:rsid w:val="00F646EC"/>
    <w:rsid w:val="00F66024"/>
    <w:rsid w:val="00F70E36"/>
    <w:rsid w:val="00F71E79"/>
    <w:rsid w:val="00F73CED"/>
    <w:rsid w:val="00F753FB"/>
    <w:rsid w:val="00F766BE"/>
    <w:rsid w:val="00F77EB9"/>
    <w:rsid w:val="00F80635"/>
    <w:rsid w:val="00F8115F"/>
    <w:rsid w:val="00F815D1"/>
    <w:rsid w:val="00F81E7E"/>
    <w:rsid w:val="00F81F0F"/>
    <w:rsid w:val="00F825F4"/>
    <w:rsid w:val="00F838DF"/>
    <w:rsid w:val="00F91750"/>
    <w:rsid w:val="00F92AA1"/>
    <w:rsid w:val="00F932DE"/>
    <w:rsid w:val="00F963DD"/>
    <w:rsid w:val="00F9641A"/>
    <w:rsid w:val="00F97004"/>
    <w:rsid w:val="00FA067D"/>
    <w:rsid w:val="00FA2045"/>
    <w:rsid w:val="00FA2AF3"/>
    <w:rsid w:val="00FA412C"/>
    <w:rsid w:val="00FA69D3"/>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1DAD"/>
    <w:rsid w:val="00FE7083"/>
    <w:rsid w:val="00FF019F"/>
    <w:rsid w:val="00FF0322"/>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A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7512AA"/>
    <w:rPr>
      <w:rFonts w:eastAsia="Malgun Gothic"/>
      <w:sz w:val="18"/>
      <w:szCs w:val="18"/>
    </w:rPr>
  </w:style>
  <w:style w:type="paragraph" w:styleId="CommentText">
    <w:name w:val="annotation text"/>
    <w:basedOn w:val="Normal"/>
    <w:link w:val="CommentTextChar"/>
    <w:uiPriority w:val="99"/>
    <w:rsid w:val="007512AA"/>
    <w:rPr>
      <w:rFonts w:eastAsia="Malgun Gothic"/>
    </w:rPr>
  </w:style>
  <w:style w:type="character" w:customStyle="1" w:styleId="CommentTextChar">
    <w:name w:val="Comment Text Char"/>
    <w:link w:val="CommentText"/>
    <w:uiPriority w:val="99"/>
    <w:rsid w:val="007512AA"/>
    <w:rPr>
      <w:rFonts w:ascii="Calibri" w:eastAsia="Malgun Gothic" w:hAnsi="Calibri" w:cs="Calibri"/>
      <w:color w:val="000000"/>
      <w:sz w:val="24"/>
      <w:szCs w:val="24"/>
    </w:rPr>
  </w:style>
  <w:style w:type="paragraph" w:styleId="CommentSubject">
    <w:name w:val="annotation subject"/>
    <w:basedOn w:val="CommentText"/>
    <w:next w:val="CommentText"/>
    <w:link w:val="CommentSubjectChar"/>
    <w:rsid w:val="007512AA"/>
    <w:rPr>
      <w:b/>
      <w:bCs/>
      <w:sz w:val="20"/>
      <w:szCs w:val="20"/>
    </w:rPr>
  </w:style>
  <w:style w:type="character" w:customStyle="1" w:styleId="CommentSubjectChar">
    <w:name w:val="Comment Subject Char"/>
    <w:link w:val="CommentSubject"/>
    <w:rsid w:val="007512AA"/>
    <w:rPr>
      <w:rFonts w:ascii="Calibri" w:eastAsia="Malgun Gothic" w:hAnsi="Calibri" w:cs="Calibri"/>
      <w:b/>
      <w:bCs/>
      <w:color w:val="000000"/>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paragraph" w:customStyle="1" w:styleId="a">
    <w:name w:val="메모"/>
    <w:basedOn w:val="CommentText"/>
    <w:link w:val="Char"/>
    <w:qFormat/>
    <w:rsid w:val="007512AA"/>
    <w:rPr>
      <w:rFonts w:ascii="Malgun Gothic" w:hAnsi="Malgun Gothic"/>
    </w:rPr>
  </w:style>
  <w:style w:type="character" w:customStyle="1" w:styleId="Char">
    <w:name w:val="메모 Char"/>
    <w:basedOn w:val="CommentTextChar"/>
    <w:link w:val="a"/>
    <w:rsid w:val="007512AA"/>
    <w:rPr>
      <w:rFonts w:ascii="Malgun Gothic" w:eastAsia="Malgun Gothic" w:hAnsi="Malgun Gothic"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8324">
      <w:bodyDiv w:val="1"/>
      <w:marLeft w:val="0"/>
      <w:marRight w:val="0"/>
      <w:marTop w:val="0"/>
      <w:marBottom w:val="0"/>
      <w:divBdr>
        <w:top w:val="none" w:sz="0" w:space="0" w:color="auto"/>
        <w:left w:val="none" w:sz="0" w:space="0" w:color="auto"/>
        <w:bottom w:val="none" w:sz="0" w:space="0" w:color="auto"/>
        <w:right w:val="none" w:sz="0" w:space="0" w:color="auto"/>
      </w:divBdr>
    </w:div>
    <w:div w:id="66340363">
      <w:bodyDiv w:val="1"/>
      <w:marLeft w:val="0"/>
      <w:marRight w:val="0"/>
      <w:marTop w:val="0"/>
      <w:marBottom w:val="0"/>
      <w:divBdr>
        <w:top w:val="none" w:sz="0" w:space="0" w:color="auto"/>
        <w:left w:val="none" w:sz="0" w:space="0" w:color="auto"/>
        <w:bottom w:val="none" w:sz="0" w:space="0" w:color="auto"/>
        <w:right w:val="none" w:sz="0" w:space="0" w:color="auto"/>
      </w:divBdr>
    </w:div>
    <w:div w:id="11757433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82038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76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5950929">
      <w:bodyDiv w:val="1"/>
      <w:marLeft w:val="0"/>
      <w:marRight w:val="0"/>
      <w:marTop w:val="0"/>
      <w:marBottom w:val="0"/>
      <w:divBdr>
        <w:top w:val="none" w:sz="0" w:space="0" w:color="auto"/>
        <w:left w:val="none" w:sz="0" w:space="0" w:color="auto"/>
        <w:bottom w:val="none" w:sz="0" w:space="0" w:color="auto"/>
        <w:right w:val="none" w:sz="0" w:space="0" w:color="auto"/>
      </w:divBdr>
    </w:div>
    <w:div w:id="1332634707">
      <w:bodyDiv w:val="1"/>
      <w:marLeft w:val="0"/>
      <w:marRight w:val="0"/>
      <w:marTop w:val="0"/>
      <w:marBottom w:val="0"/>
      <w:divBdr>
        <w:top w:val="none" w:sz="0" w:space="0" w:color="auto"/>
        <w:left w:val="none" w:sz="0" w:space="0" w:color="auto"/>
        <w:bottom w:val="none" w:sz="0" w:space="0" w:color="auto"/>
        <w:right w:val="none" w:sz="0" w:space="0" w:color="auto"/>
      </w:divBdr>
      <w:divsChild>
        <w:div w:id="104737667">
          <w:marLeft w:val="0"/>
          <w:marRight w:val="0"/>
          <w:marTop w:val="0"/>
          <w:marBottom w:val="0"/>
          <w:divBdr>
            <w:top w:val="none" w:sz="0" w:space="0" w:color="auto"/>
            <w:left w:val="none" w:sz="0" w:space="0" w:color="auto"/>
            <w:bottom w:val="none" w:sz="0" w:space="0" w:color="auto"/>
            <w:right w:val="none" w:sz="0" w:space="0" w:color="auto"/>
          </w:divBdr>
        </w:div>
        <w:div w:id="1516841852">
          <w:marLeft w:val="0"/>
          <w:marRight w:val="0"/>
          <w:marTop w:val="0"/>
          <w:marBottom w:val="0"/>
          <w:divBdr>
            <w:top w:val="none" w:sz="0" w:space="0" w:color="auto"/>
            <w:left w:val="none" w:sz="0" w:space="0" w:color="auto"/>
            <w:bottom w:val="none" w:sz="0" w:space="0" w:color="auto"/>
            <w:right w:val="none" w:sz="0" w:space="0" w:color="auto"/>
          </w:divBdr>
        </w:div>
      </w:divsChild>
    </w:div>
    <w:div w:id="14130450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085548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07172-6A19-4F9A-9893-2B06855D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15130</Words>
  <Characters>86245</Characters>
  <Application>Microsoft Office Word</Application>
  <DocSecurity>0</DocSecurity>
  <Lines>718</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101173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2020-03-30T13:05:00Z</dcterms:created>
  <dcterms:modified xsi:type="dcterms:W3CDTF">2020-03-30T13:05:00Z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http://www.zotero.org/styles/biochemical-and-biophysical-research-communications</vt:lpwstr>
  </property>
  <property fmtid="{D5CDD505-2E9C-101B-9397-08002B2CF9AE}" pid="5" name="Mendeley Recent Style Name 1_1">
    <vt:lpwstr>Biochemical and Biophysical Research Communications</vt:lpwstr>
  </property>
  <property fmtid="{D5CDD505-2E9C-101B-9397-08002B2CF9AE}" pid="6" name="Mendeley Recent Style Id 2_1">
    <vt:lpwstr>http://www.zotero.org/styles/biomolecules</vt:lpwstr>
  </property>
  <property fmtid="{D5CDD505-2E9C-101B-9397-08002B2CF9AE}" pid="7" name="Mendeley Recent Style Name 2_1">
    <vt:lpwstr>Biomolecules</vt:lpwstr>
  </property>
  <property fmtid="{D5CDD505-2E9C-101B-9397-08002B2CF9AE}" pid="8" name="Mendeley Recent Style Id 3_1">
    <vt:lpwstr>http://www.zotero.org/styles/clinical-biochemistry</vt:lpwstr>
  </property>
  <property fmtid="{D5CDD505-2E9C-101B-9397-08002B2CF9AE}" pid="9" name="Mendeley Recent Style Name 3_1">
    <vt:lpwstr>Clinical Biochemistry</vt:lpwstr>
  </property>
  <property fmtid="{D5CDD505-2E9C-101B-9397-08002B2CF9AE}" pid="10" name="Mendeley Recent Style Id 4_1">
    <vt:lpwstr>http://www.zotero.org/styles/elsevier-with-titles</vt:lpwstr>
  </property>
  <property fmtid="{D5CDD505-2E9C-101B-9397-08002B2CF9AE}" pid="11" name="Mendeley Recent Style Name 4_1">
    <vt:lpwstr>Elsevier (numeric, with titles)</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http://www.zotero.org/styles/rsc-advances</vt:lpwstr>
  </property>
  <property fmtid="{D5CDD505-2E9C-101B-9397-08002B2CF9AE}" pid="21" name="Mendeley Recent Style Name 9_1">
    <vt:lpwstr>RSC Advances</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a884d40b-fac8-37f2-b8f7-1e6c4f023388</vt:lpwstr>
  </property>
</Properties>
</file>