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6801F" w14:textId="090193FC" w:rsidR="009C56D9" w:rsidRPr="00350DE2" w:rsidRDefault="00755A63" w:rsidP="00755A63">
      <w:pPr>
        <w:spacing w:after="0" w:line="240" w:lineRule="auto"/>
        <w:jc w:val="both"/>
        <w:rPr>
          <w:rFonts w:ascii="Arial" w:hAnsi="Arial" w:cs="Arial"/>
          <w:b/>
          <w:bCs/>
        </w:rPr>
      </w:pPr>
      <w:r w:rsidRPr="00350DE2">
        <w:rPr>
          <w:rFonts w:ascii="Arial" w:hAnsi="Arial" w:cs="Arial"/>
          <w:b/>
          <w:bCs/>
        </w:rPr>
        <w:t xml:space="preserve">Shrestha et </w:t>
      </w:r>
      <w:proofErr w:type="spellStart"/>
      <w:r w:rsidRPr="00350DE2">
        <w:rPr>
          <w:rFonts w:ascii="Arial" w:hAnsi="Arial" w:cs="Arial"/>
          <w:b/>
          <w:bCs/>
        </w:rPr>
        <w:t>al_INTAN</w:t>
      </w:r>
      <w:proofErr w:type="spellEnd"/>
      <w:r w:rsidRPr="00350DE2">
        <w:rPr>
          <w:rFonts w:ascii="Arial" w:hAnsi="Arial" w:cs="Arial"/>
          <w:b/>
          <w:bCs/>
        </w:rPr>
        <w:t xml:space="preserve"> </w:t>
      </w:r>
      <w:proofErr w:type="spellStart"/>
      <w:r w:rsidRPr="00350DE2">
        <w:rPr>
          <w:rFonts w:ascii="Arial" w:hAnsi="Arial" w:cs="Arial"/>
          <w:b/>
          <w:bCs/>
        </w:rPr>
        <w:t>Set_X</w:t>
      </w:r>
      <w:proofErr w:type="spellEnd"/>
    </w:p>
    <w:p w14:paraId="04EA46A0" w14:textId="530AE71C" w:rsidR="00FD34E4" w:rsidRPr="00350DE2" w:rsidRDefault="00755A63" w:rsidP="00FD34E4">
      <w:pPr>
        <w:spacing w:after="0" w:line="240" w:lineRule="auto"/>
        <w:jc w:val="both"/>
        <w:rPr>
          <w:rFonts w:ascii="Arial" w:hAnsi="Arial" w:cs="Arial"/>
        </w:rPr>
      </w:pPr>
      <w:r w:rsidRPr="00350DE2">
        <w:rPr>
          <w:rFonts w:ascii="Arial" w:hAnsi="Arial" w:cs="Arial"/>
        </w:rPr>
        <w:t>This movie demonstrates the setting of the recording controller to capture single</w:t>
      </w:r>
      <w:r w:rsidR="009A37F4" w:rsidRPr="00350DE2">
        <w:rPr>
          <w:rFonts w:ascii="Arial" w:hAnsi="Arial" w:cs="Arial"/>
        </w:rPr>
        <w:t>-</w:t>
      </w:r>
      <w:r w:rsidRPr="00350DE2">
        <w:rPr>
          <w:rFonts w:ascii="Arial" w:hAnsi="Arial" w:cs="Arial"/>
        </w:rPr>
        <w:t>unit activity (300Hz-5,000Hz) i</w:t>
      </w:r>
      <w:r w:rsidR="009A37F4" w:rsidRPr="00350DE2">
        <w:rPr>
          <w:rFonts w:ascii="Arial" w:hAnsi="Arial" w:cs="Arial"/>
        </w:rPr>
        <w:t>n</w:t>
      </w:r>
      <w:r w:rsidRPr="00350DE2">
        <w:rPr>
          <w:rFonts w:ascii="Arial" w:hAnsi="Arial" w:cs="Arial"/>
        </w:rPr>
        <w:t xml:space="preserve"> continuously recorded neural spike train and time stamp of the light pulse train. </w:t>
      </w:r>
      <w:r w:rsidR="00FD34E4" w:rsidRPr="00350DE2">
        <w:rPr>
          <w:rFonts w:ascii="Arial" w:hAnsi="Arial" w:cs="Arial"/>
        </w:rPr>
        <w:t>Also, to demonstrate the time stamp for stimulus trigger</w:t>
      </w:r>
      <w:r w:rsidR="009A37F4" w:rsidRPr="00350DE2">
        <w:rPr>
          <w:rFonts w:ascii="Arial" w:hAnsi="Arial" w:cs="Arial"/>
        </w:rPr>
        <w:t>s</w:t>
      </w:r>
      <w:r w:rsidR="00FD34E4" w:rsidRPr="00350DE2">
        <w:rPr>
          <w:rFonts w:ascii="Arial" w:hAnsi="Arial" w:cs="Arial"/>
        </w:rPr>
        <w:t xml:space="preserve"> through the TTL pulse. The BNC splitter illustrated in Figure 4b simultaneously trigger</w:t>
      </w:r>
      <w:r w:rsidR="009A37F4" w:rsidRPr="00350DE2">
        <w:rPr>
          <w:rFonts w:ascii="Arial" w:hAnsi="Arial" w:cs="Arial"/>
        </w:rPr>
        <w:t>s</w:t>
      </w:r>
      <w:r w:rsidR="00FD34E4" w:rsidRPr="00350DE2">
        <w:rPr>
          <w:rFonts w:ascii="Arial" w:hAnsi="Arial" w:cs="Arial"/>
        </w:rPr>
        <w:t xml:space="preserve"> the LED driver (pulse train) and stamps the recording through the DIGITAL IN of the amplifier.</w:t>
      </w:r>
    </w:p>
    <w:p w14:paraId="18366D49" w14:textId="2AA42B1D" w:rsidR="00755A63" w:rsidRPr="00350DE2" w:rsidRDefault="00755A63" w:rsidP="00755A63">
      <w:pPr>
        <w:spacing w:after="0" w:line="240" w:lineRule="auto"/>
        <w:jc w:val="both"/>
        <w:rPr>
          <w:rFonts w:ascii="Arial" w:hAnsi="Arial" w:cs="Arial"/>
        </w:rPr>
      </w:pPr>
    </w:p>
    <w:p w14:paraId="1D4DCD6D" w14:textId="59343055" w:rsidR="003273DC" w:rsidRPr="00350DE2" w:rsidRDefault="003273DC" w:rsidP="00755A63">
      <w:pPr>
        <w:spacing w:after="0" w:line="240" w:lineRule="auto"/>
        <w:jc w:val="both"/>
        <w:rPr>
          <w:rFonts w:ascii="Arial" w:hAnsi="Arial" w:cs="Arial"/>
          <w:color w:val="0000FF"/>
        </w:rPr>
      </w:pPr>
      <w:r w:rsidRPr="00350DE2">
        <w:rPr>
          <w:rFonts w:ascii="Arial" w:hAnsi="Arial" w:cs="Arial"/>
          <w:color w:val="0000FF"/>
        </w:rPr>
        <w:t>S</w:t>
      </w:r>
      <w:r w:rsidRPr="00350DE2">
        <w:rPr>
          <w:rFonts w:ascii="Arial" w:hAnsi="Arial" w:cs="Arial"/>
          <w:color w:val="0000FF"/>
        </w:rPr>
        <w:t>tep 6.10; NOTE</w:t>
      </w:r>
    </w:p>
    <w:p w14:paraId="77C7BDDE" w14:textId="74F60648" w:rsidR="00755A63" w:rsidRPr="00350DE2" w:rsidRDefault="00755A63" w:rsidP="00755A63">
      <w:pPr>
        <w:spacing w:after="0" w:line="240" w:lineRule="auto"/>
        <w:jc w:val="both"/>
        <w:rPr>
          <w:rFonts w:ascii="Arial" w:hAnsi="Arial" w:cs="Arial"/>
          <w:color w:val="0000FF"/>
        </w:rPr>
      </w:pPr>
      <w:r w:rsidRPr="00350DE2">
        <w:rPr>
          <w:rFonts w:ascii="Arial" w:hAnsi="Arial" w:cs="Arial"/>
          <w:b/>
          <w:bCs/>
        </w:rPr>
        <w:t>00:00 to 00:16:</w:t>
      </w:r>
      <w:r w:rsidRPr="00350DE2">
        <w:rPr>
          <w:rFonts w:ascii="Arial" w:hAnsi="Arial" w:cs="Arial"/>
        </w:rPr>
        <w:t xml:space="preserve"> Selecting the recording file format and changing a </w:t>
      </w:r>
      <w:r w:rsidRPr="00350DE2">
        <w:rPr>
          <w:rFonts w:ascii="Arial" w:hAnsi="Arial" w:cs="Arial"/>
          <w:color w:val="0000FF"/>
        </w:rPr>
        <w:t>file name</w:t>
      </w:r>
      <w:r w:rsidR="00C54563" w:rsidRPr="00350DE2">
        <w:rPr>
          <w:rFonts w:ascii="Arial" w:hAnsi="Arial" w:cs="Arial"/>
          <w:color w:val="0000FF"/>
        </w:rPr>
        <w:t>.</w:t>
      </w:r>
    </w:p>
    <w:p w14:paraId="6E4259D2" w14:textId="5371A06D" w:rsidR="003273DC" w:rsidRPr="00350DE2" w:rsidRDefault="003273DC" w:rsidP="003273DC">
      <w:pPr>
        <w:spacing w:after="0" w:line="240" w:lineRule="auto"/>
        <w:jc w:val="both"/>
        <w:rPr>
          <w:rFonts w:ascii="Arial" w:hAnsi="Arial" w:cs="Arial"/>
          <w:color w:val="0000FF"/>
        </w:rPr>
      </w:pPr>
      <w:r w:rsidRPr="00350DE2">
        <w:rPr>
          <w:rFonts w:ascii="Arial" w:hAnsi="Arial" w:cs="Arial"/>
          <w:color w:val="0000FF"/>
        </w:rPr>
        <w:t>Step 6.</w:t>
      </w:r>
      <w:r w:rsidRPr="00350DE2">
        <w:rPr>
          <w:rFonts w:ascii="Arial" w:hAnsi="Arial" w:cs="Arial"/>
          <w:color w:val="0000FF"/>
        </w:rPr>
        <w:t>3</w:t>
      </w:r>
    </w:p>
    <w:p w14:paraId="56CCD8DA" w14:textId="4924658A" w:rsidR="00A720A5" w:rsidRPr="00350DE2" w:rsidRDefault="00755A63" w:rsidP="00A720A5">
      <w:pPr>
        <w:spacing w:after="0" w:line="240" w:lineRule="auto"/>
        <w:jc w:val="both"/>
        <w:rPr>
          <w:rFonts w:ascii="Arial" w:hAnsi="Arial" w:cs="Arial"/>
        </w:rPr>
      </w:pPr>
      <w:r w:rsidRPr="00350DE2">
        <w:rPr>
          <w:rFonts w:ascii="Arial" w:hAnsi="Arial" w:cs="Arial"/>
          <w:b/>
          <w:bCs/>
        </w:rPr>
        <w:t>00:</w:t>
      </w:r>
      <w:r w:rsidRPr="00350DE2">
        <w:rPr>
          <w:rFonts w:ascii="Arial" w:hAnsi="Arial" w:cs="Arial"/>
          <w:b/>
          <w:bCs/>
        </w:rPr>
        <w:t>18</w:t>
      </w:r>
      <w:r w:rsidRPr="00350DE2">
        <w:rPr>
          <w:rFonts w:ascii="Arial" w:hAnsi="Arial" w:cs="Arial"/>
          <w:b/>
          <w:bCs/>
        </w:rPr>
        <w:t xml:space="preserve"> to 00</w:t>
      </w:r>
      <w:r w:rsidRPr="00350DE2">
        <w:rPr>
          <w:rFonts w:ascii="Arial" w:hAnsi="Arial" w:cs="Arial"/>
          <w:b/>
          <w:bCs/>
        </w:rPr>
        <w:t>:</w:t>
      </w:r>
      <w:r w:rsidR="00A720A5" w:rsidRPr="00350DE2">
        <w:rPr>
          <w:rFonts w:ascii="Arial" w:hAnsi="Arial" w:cs="Arial"/>
          <w:b/>
          <w:bCs/>
        </w:rPr>
        <w:t>2</w:t>
      </w:r>
      <w:r w:rsidRPr="00350DE2">
        <w:rPr>
          <w:rFonts w:ascii="Arial" w:hAnsi="Arial" w:cs="Arial"/>
          <w:b/>
          <w:bCs/>
        </w:rPr>
        <w:t>4</w:t>
      </w:r>
      <w:r w:rsidRPr="00350DE2">
        <w:rPr>
          <w:rFonts w:ascii="Arial" w:hAnsi="Arial" w:cs="Arial"/>
          <w:b/>
          <w:bCs/>
        </w:rPr>
        <w:t>:</w:t>
      </w:r>
      <w:r w:rsidRPr="00350DE2">
        <w:rPr>
          <w:rFonts w:ascii="Arial" w:hAnsi="Arial" w:cs="Arial"/>
        </w:rPr>
        <w:t xml:space="preserve"> </w:t>
      </w:r>
      <w:r w:rsidR="00A720A5" w:rsidRPr="00350DE2">
        <w:rPr>
          <w:rFonts w:ascii="Arial" w:hAnsi="Arial" w:cs="Arial"/>
        </w:rPr>
        <w:t>Switch to the port for the connected head stage. In the current protocol, the 32-channel head stage is connected to port D of the amplifier. If more than one head stage is connected to different ports, the channels can be inspected by switching between the ports on the amplifier controller software.  If the electrode has fewer channel count than the head stage, click on “disable all channels”.  In the current protocol, a 4-channel electrode was used</w:t>
      </w:r>
      <w:r w:rsidR="002E6B8B" w:rsidRPr="00350DE2">
        <w:rPr>
          <w:rFonts w:ascii="Arial" w:hAnsi="Arial" w:cs="Arial"/>
        </w:rPr>
        <w:t>. The activ</w:t>
      </w:r>
      <w:r w:rsidR="00C54563" w:rsidRPr="00350DE2">
        <w:rPr>
          <w:rFonts w:ascii="Arial" w:hAnsi="Arial" w:cs="Arial"/>
        </w:rPr>
        <w:t>e</w:t>
      </w:r>
      <w:r w:rsidR="002E6B8B" w:rsidRPr="00350DE2">
        <w:rPr>
          <w:rFonts w:ascii="Arial" w:hAnsi="Arial" w:cs="Arial"/>
        </w:rPr>
        <w:t xml:space="preserve"> channels are </w:t>
      </w:r>
      <w:r w:rsidR="00A720A5" w:rsidRPr="00350DE2">
        <w:rPr>
          <w:rFonts w:ascii="Arial" w:hAnsi="Arial" w:cs="Arial"/>
        </w:rPr>
        <w:t xml:space="preserve">14, 15, 16, and 17 </w:t>
      </w:r>
      <w:r w:rsidR="002E6B8B" w:rsidRPr="00350DE2">
        <w:rPr>
          <w:rFonts w:ascii="Arial" w:hAnsi="Arial" w:cs="Arial"/>
        </w:rPr>
        <w:t>in</w:t>
      </w:r>
      <w:r w:rsidR="00A720A5" w:rsidRPr="00350DE2">
        <w:rPr>
          <w:rFonts w:ascii="Arial" w:hAnsi="Arial" w:cs="Arial"/>
        </w:rPr>
        <w:t xml:space="preserve"> port D. In the amplifier controller set up (left), click on waveforms and select the appropriate number of channels to be displayed on the screen. Here, D-14 to D-17 was selected and enabled using the spacebar. You can also enable the channels by clicking on the </w:t>
      </w:r>
      <w:r w:rsidR="00A720A5" w:rsidRPr="00350DE2">
        <w:rPr>
          <w:rFonts w:ascii="Arial" w:hAnsi="Arial" w:cs="Arial"/>
          <w:b/>
          <w:bCs/>
        </w:rPr>
        <w:t>Enable/Disable</w:t>
      </w:r>
      <w:r w:rsidR="00A720A5" w:rsidRPr="00350DE2">
        <w:rPr>
          <w:rFonts w:ascii="Arial" w:hAnsi="Arial" w:cs="Arial"/>
        </w:rPr>
        <w:t xml:space="preserve"> button. </w:t>
      </w:r>
    </w:p>
    <w:p w14:paraId="5CA10604" w14:textId="2AFF5A97" w:rsidR="003273DC" w:rsidRPr="00350DE2" w:rsidRDefault="003273DC" w:rsidP="003273DC">
      <w:pPr>
        <w:spacing w:after="0" w:line="240" w:lineRule="auto"/>
        <w:jc w:val="both"/>
        <w:rPr>
          <w:rFonts w:ascii="Arial" w:hAnsi="Arial" w:cs="Arial"/>
          <w:color w:val="0000FF"/>
        </w:rPr>
      </w:pPr>
      <w:r w:rsidRPr="00350DE2">
        <w:rPr>
          <w:rFonts w:ascii="Arial" w:hAnsi="Arial" w:cs="Arial"/>
          <w:color w:val="0000FF"/>
        </w:rPr>
        <w:t xml:space="preserve">Step </w:t>
      </w:r>
      <w:r w:rsidR="00803D9C" w:rsidRPr="00350DE2">
        <w:rPr>
          <w:rFonts w:ascii="Arial" w:hAnsi="Arial" w:cs="Arial"/>
          <w:color w:val="0000FF"/>
        </w:rPr>
        <w:t>4</w:t>
      </w:r>
      <w:r w:rsidRPr="00350DE2">
        <w:rPr>
          <w:rFonts w:ascii="Arial" w:hAnsi="Arial" w:cs="Arial"/>
          <w:color w:val="0000FF"/>
        </w:rPr>
        <w:t>.</w:t>
      </w:r>
      <w:r w:rsidRPr="00350DE2">
        <w:rPr>
          <w:rFonts w:ascii="Arial" w:hAnsi="Arial" w:cs="Arial"/>
          <w:color w:val="0000FF"/>
        </w:rPr>
        <w:t>7</w:t>
      </w:r>
      <w:r w:rsidR="00803D9C" w:rsidRPr="00350DE2">
        <w:rPr>
          <w:rFonts w:ascii="Arial" w:hAnsi="Arial" w:cs="Arial"/>
          <w:color w:val="0000FF"/>
        </w:rPr>
        <w:t>.2-4.7.3</w:t>
      </w:r>
    </w:p>
    <w:p w14:paraId="0C14D996" w14:textId="289994F6" w:rsidR="00A720A5" w:rsidRPr="00350DE2" w:rsidRDefault="00A720A5" w:rsidP="00A720A5">
      <w:pPr>
        <w:spacing w:after="0" w:line="240" w:lineRule="auto"/>
        <w:jc w:val="both"/>
        <w:rPr>
          <w:rFonts w:ascii="Arial" w:hAnsi="Arial" w:cs="Arial"/>
        </w:rPr>
      </w:pPr>
      <w:r w:rsidRPr="00350DE2">
        <w:rPr>
          <w:rFonts w:ascii="Arial" w:hAnsi="Arial" w:cs="Arial"/>
          <w:b/>
          <w:bCs/>
        </w:rPr>
        <w:t>00:</w:t>
      </w:r>
      <w:r w:rsidRPr="00350DE2">
        <w:rPr>
          <w:rFonts w:ascii="Arial" w:hAnsi="Arial" w:cs="Arial"/>
          <w:b/>
          <w:bCs/>
        </w:rPr>
        <w:t>3</w:t>
      </w:r>
      <w:r w:rsidRPr="00350DE2">
        <w:rPr>
          <w:rFonts w:ascii="Arial" w:hAnsi="Arial" w:cs="Arial"/>
          <w:b/>
          <w:bCs/>
        </w:rPr>
        <w:t>4 to 00:3</w:t>
      </w:r>
      <w:r w:rsidR="00B84FAA" w:rsidRPr="00350DE2">
        <w:rPr>
          <w:rFonts w:ascii="Arial" w:hAnsi="Arial" w:cs="Arial"/>
          <w:b/>
          <w:bCs/>
        </w:rPr>
        <w:t>9</w:t>
      </w:r>
      <w:r w:rsidRPr="00350DE2">
        <w:rPr>
          <w:rFonts w:ascii="Arial" w:hAnsi="Arial" w:cs="Arial"/>
          <w:b/>
          <w:bCs/>
        </w:rPr>
        <w:t>:</w:t>
      </w:r>
      <w:r w:rsidRPr="00350DE2">
        <w:rPr>
          <w:rFonts w:ascii="Arial" w:hAnsi="Arial" w:cs="Arial"/>
        </w:rPr>
        <w:t xml:space="preserve"> </w:t>
      </w:r>
      <w:r w:rsidRPr="00350DE2">
        <w:rPr>
          <w:rFonts w:ascii="Arial" w:hAnsi="Arial" w:cs="Arial"/>
        </w:rPr>
        <w:t xml:space="preserve">This section demonstrates how to capture the TTL time stamp for synchronized neural recording and </w:t>
      </w:r>
      <w:r w:rsidR="00B84FAA" w:rsidRPr="00350DE2">
        <w:rPr>
          <w:rFonts w:ascii="Arial" w:hAnsi="Arial" w:cs="Arial"/>
        </w:rPr>
        <w:t>light pulse trigger timestamp. Click on the digital in port and enable DIGITAL-IN-01. This must correspond with the BNC connection on the amplifier D</w:t>
      </w:r>
      <w:r w:rsidR="003273DC" w:rsidRPr="00350DE2">
        <w:rPr>
          <w:rFonts w:ascii="Arial" w:hAnsi="Arial" w:cs="Arial"/>
        </w:rPr>
        <w:t>IGITAL</w:t>
      </w:r>
      <w:r w:rsidR="00B84FAA" w:rsidRPr="00350DE2">
        <w:rPr>
          <w:rFonts w:ascii="Arial" w:hAnsi="Arial" w:cs="Arial"/>
        </w:rPr>
        <w:t xml:space="preserve"> IN ports. Here, the BNC cable was connected to the digital IN port 1. As such, </w:t>
      </w:r>
      <w:r w:rsidR="00803D9C" w:rsidRPr="00350DE2">
        <w:rPr>
          <w:rFonts w:ascii="Arial" w:hAnsi="Arial" w:cs="Arial"/>
        </w:rPr>
        <w:t>DIGITAL</w:t>
      </w:r>
      <w:r w:rsidR="00B84FAA" w:rsidRPr="00350DE2">
        <w:rPr>
          <w:rFonts w:ascii="Arial" w:hAnsi="Arial" w:cs="Arial"/>
        </w:rPr>
        <w:t xml:space="preserve">-IN1 was selected in the amplifier controller. </w:t>
      </w:r>
    </w:p>
    <w:p w14:paraId="5A8E7F26" w14:textId="464AE518" w:rsidR="003273DC" w:rsidRPr="00350DE2" w:rsidRDefault="003273DC" w:rsidP="003273DC">
      <w:pPr>
        <w:spacing w:after="0" w:line="240" w:lineRule="auto"/>
        <w:jc w:val="both"/>
        <w:rPr>
          <w:rFonts w:ascii="Arial" w:hAnsi="Arial" w:cs="Arial"/>
          <w:color w:val="0000FF"/>
        </w:rPr>
      </w:pPr>
      <w:r w:rsidRPr="00350DE2">
        <w:rPr>
          <w:rFonts w:ascii="Arial" w:hAnsi="Arial" w:cs="Arial"/>
          <w:color w:val="0000FF"/>
        </w:rPr>
        <w:t>Step 6.</w:t>
      </w:r>
      <w:r w:rsidRPr="00350DE2">
        <w:rPr>
          <w:rFonts w:ascii="Arial" w:hAnsi="Arial" w:cs="Arial"/>
          <w:color w:val="0000FF"/>
        </w:rPr>
        <w:t>2</w:t>
      </w:r>
      <w:r w:rsidR="00ED536F" w:rsidRPr="00350DE2">
        <w:rPr>
          <w:rFonts w:ascii="Arial" w:hAnsi="Arial" w:cs="Arial"/>
          <w:color w:val="0000FF"/>
        </w:rPr>
        <w:t>, 6.4</w:t>
      </w:r>
    </w:p>
    <w:p w14:paraId="7A4E8FA9" w14:textId="32B5A2B4" w:rsidR="00B84FAA" w:rsidRPr="00350DE2" w:rsidRDefault="00B84FAA" w:rsidP="00A720A5">
      <w:pPr>
        <w:spacing w:after="0" w:line="240" w:lineRule="auto"/>
        <w:jc w:val="both"/>
        <w:rPr>
          <w:rFonts w:ascii="Arial" w:hAnsi="Arial" w:cs="Arial"/>
        </w:rPr>
      </w:pPr>
      <w:r w:rsidRPr="00350DE2">
        <w:rPr>
          <w:rFonts w:ascii="Arial" w:hAnsi="Arial" w:cs="Arial"/>
          <w:b/>
          <w:bCs/>
        </w:rPr>
        <w:t>00:3</w:t>
      </w:r>
      <w:r w:rsidRPr="00350DE2">
        <w:rPr>
          <w:rFonts w:ascii="Arial" w:hAnsi="Arial" w:cs="Arial"/>
          <w:b/>
          <w:bCs/>
        </w:rPr>
        <w:t>9</w:t>
      </w:r>
      <w:r w:rsidRPr="00350DE2">
        <w:rPr>
          <w:rFonts w:ascii="Arial" w:hAnsi="Arial" w:cs="Arial"/>
          <w:b/>
          <w:bCs/>
        </w:rPr>
        <w:t xml:space="preserve"> to 0</w:t>
      </w:r>
      <w:r w:rsidRPr="00350DE2">
        <w:rPr>
          <w:rFonts w:ascii="Arial" w:hAnsi="Arial" w:cs="Arial"/>
          <w:b/>
          <w:bCs/>
        </w:rPr>
        <w:t>1</w:t>
      </w:r>
      <w:r w:rsidRPr="00350DE2">
        <w:rPr>
          <w:rFonts w:ascii="Arial" w:hAnsi="Arial" w:cs="Arial"/>
          <w:b/>
          <w:bCs/>
        </w:rPr>
        <w:t>:</w:t>
      </w:r>
      <w:r w:rsidRPr="00350DE2">
        <w:rPr>
          <w:rFonts w:ascii="Arial" w:hAnsi="Arial" w:cs="Arial"/>
          <w:b/>
          <w:bCs/>
        </w:rPr>
        <w:t>03</w:t>
      </w:r>
      <w:r w:rsidRPr="00350DE2">
        <w:rPr>
          <w:rFonts w:ascii="Arial" w:hAnsi="Arial" w:cs="Arial"/>
          <w:b/>
          <w:bCs/>
        </w:rPr>
        <w:t>:</w:t>
      </w:r>
      <w:r w:rsidRPr="00350DE2">
        <w:rPr>
          <w:rFonts w:ascii="Arial" w:hAnsi="Arial" w:cs="Arial"/>
          <w:b/>
          <w:bCs/>
        </w:rPr>
        <w:t xml:space="preserve"> </w:t>
      </w:r>
      <w:r w:rsidRPr="00350DE2">
        <w:rPr>
          <w:rFonts w:ascii="Arial" w:hAnsi="Arial" w:cs="Arial"/>
        </w:rPr>
        <w:t xml:space="preserve">Adjust the time scale and voltage scale for appropriate waveform display. Also, select the sampling rate. It is important to note that a higher sampling rate and </w:t>
      </w:r>
      <w:r w:rsidR="009A37F4" w:rsidRPr="00350DE2">
        <w:rPr>
          <w:rFonts w:ascii="Arial" w:hAnsi="Arial" w:cs="Arial"/>
        </w:rPr>
        <w:t xml:space="preserve">the </w:t>
      </w:r>
      <w:r w:rsidRPr="00350DE2">
        <w:rPr>
          <w:rFonts w:ascii="Arial" w:hAnsi="Arial" w:cs="Arial"/>
        </w:rPr>
        <w:t xml:space="preserve">number of channels will increase the file size. </w:t>
      </w:r>
    </w:p>
    <w:p w14:paraId="7D2FAC2D" w14:textId="7307B1B2" w:rsidR="003273DC" w:rsidRPr="00350DE2" w:rsidRDefault="003273DC" w:rsidP="00A720A5">
      <w:pPr>
        <w:spacing w:after="0" w:line="240" w:lineRule="auto"/>
        <w:jc w:val="both"/>
        <w:rPr>
          <w:rFonts w:ascii="Arial" w:hAnsi="Arial" w:cs="Arial"/>
          <w:color w:val="0000FF"/>
        </w:rPr>
      </w:pPr>
      <w:r w:rsidRPr="00350DE2">
        <w:rPr>
          <w:rFonts w:ascii="Arial" w:hAnsi="Arial" w:cs="Arial"/>
          <w:color w:val="0000FF"/>
        </w:rPr>
        <w:t>Step 6.</w:t>
      </w:r>
      <w:r w:rsidRPr="00350DE2">
        <w:rPr>
          <w:rFonts w:ascii="Arial" w:hAnsi="Arial" w:cs="Arial"/>
          <w:color w:val="0000FF"/>
        </w:rPr>
        <w:t>4</w:t>
      </w:r>
    </w:p>
    <w:p w14:paraId="764D8C42" w14:textId="0938FFF0" w:rsidR="00B84FAA" w:rsidRPr="00350DE2" w:rsidRDefault="00B84FAA" w:rsidP="00B84FAA">
      <w:pPr>
        <w:spacing w:after="0" w:line="240" w:lineRule="auto"/>
        <w:jc w:val="both"/>
        <w:rPr>
          <w:rFonts w:ascii="Arial" w:hAnsi="Arial" w:cs="Arial"/>
        </w:rPr>
      </w:pPr>
      <w:r w:rsidRPr="00350DE2">
        <w:rPr>
          <w:rFonts w:ascii="Arial" w:hAnsi="Arial" w:cs="Arial"/>
          <w:b/>
          <w:bCs/>
        </w:rPr>
        <w:t>01:03</w:t>
      </w:r>
      <w:r w:rsidRPr="00350DE2">
        <w:rPr>
          <w:rFonts w:ascii="Arial" w:hAnsi="Arial" w:cs="Arial"/>
          <w:b/>
          <w:bCs/>
        </w:rPr>
        <w:t xml:space="preserve"> </w:t>
      </w:r>
      <w:r w:rsidRPr="00350DE2">
        <w:rPr>
          <w:rFonts w:ascii="Arial" w:hAnsi="Arial" w:cs="Arial"/>
          <w:b/>
          <w:bCs/>
        </w:rPr>
        <w:t>to 01:</w:t>
      </w:r>
      <w:r w:rsidRPr="00350DE2">
        <w:rPr>
          <w:rFonts w:ascii="Arial" w:hAnsi="Arial" w:cs="Arial"/>
          <w:b/>
          <w:bCs/>
        </w:rPr>
        <w:t>12</w:t>
      </w:r>
      <w:r w:rsidRPr="00350DE2">
        <w:rPr>
          <w:rFonts w:ascii="Arial" w:hAnsi="Arial" w:cs="Arial"/>
          <w:b/>
          <w:bCs/>
        </w:rPr>
        <w:t xml:space="preserve">: </w:t>
      </w:r>
      <w:r w:rsidRPr="00350DE2">
        <w:rPr>
          <w:rFonts w:ascii="Arial" w:hAnsi="Arial" w:cs="Arial"/>
        </w:rPr>
        <w:t>Set the amplifier bandwidth for single</w:t>
      </w:r>
      <w:r w:rsidR="009A37F4" w:rsidRPr="00350DE2">
        <w:rPr>
          <w:rFonts w:ascii="Arial" w:hAnsi="Arial" w:cs="Arial"/>
        </w:rPr>
        <w:t>-</w:t>
      </w:r>
      <w:r w:rsidRPr="00350DE2">
        <w:rPr>
          <w:rFonts w:ascii="Arial" w:hAnsi="Arial" w:cs="Arial"/>
        </w:rPr>
        <w:t xml:space="preserve">unit recording. </w:t>
      </w:r>
      <w:r w:rsidRPr="00350DE2">
        <w:rPr>
          <w:rFonts w:ascii="Arial" w:hAnsi="Arial" w:cs="Arial"/>
        </w:rPr>
        <w:t xml:space="preserve"> </w:t>
      </w:r>
      <w:r w:rsidRPr="00350DE2">
        <w:rPr>
          <w:rFonts w:ascii="Arial" w:hAnsi="Arial" w:cs="Arial"/>
        </w:rPr>
        <w:t>Here, we used 300Hz-5,000Hz cut off frequency for single</w:t>
      </w:r>
      <w:r w:rsidR="009A37F4" w:rsidRPr="00350DE2">
        <w:rPr>
          <w:rFonts w:ascii="Arial" w:hAnsi="Arial" w:cs="Arial"/>
        </w:rPr>
        <w:t>-</w:t>
      </w:r>
      <w:r w:rsidRPr="00350DE2">
        <w:rPr>
          <w:rFonts w:ascii="Arial" w:hAnsi="Arial" w:cs="Arial"/>
        </w:rPr>
        <w:t xml:space="preserve">unit recording. </w:t>
      </w:r>
    </w:p>
    <w:p w14:paraId="4AF32352" w14:textId="2804C3D5" w:rsidR="003273DC" w:rsidRPr="00350DE2" w:rsidRDefault="003273DC" w:rsidP="003273DC">
      <w:pPr>
        <w:spacing w:after="0" w:line="240" w:lineRule="auto"/>
        <w:jc w:val="both"/>
        <w:rPr>
          <w:rFonts w:ascii="Arial" w:hAnsi="Arial" w:cs="Arial"/>
          <w:color w:val="0000FF"/>
        </w:rPr>
      </w:pPr>
      <w:r w:rsidRPr="00350DE2">
        <w:rPr>
          <w:rFonts w:ascii="Arial" w:hAnsi="Arial" w:cs="Arial"/>
          <w:color w:val="0000FF"/>
        </w:rPr>
        <w:t>Step 6.</w:t>
      </w:r>
      <w:r w:rsidRPr="00350DE2">
        <w:rPr>
          <w:rFonts w:ascii="Arial" w:hAnsi="Arial" w:cs="Arial"/>
          <w:color w:val="0000FF"/>
        </w:rPr>
        <w:t>5</w:t>
      </w:r>
    </w:p>
    <w:p w14:paraId="6F29A52D" w14:textId="59D97AF3" w:rsidR="00B84FAA" w:rsidRPr="00350DE2" w:rsidRDefault="00B84FAA" w:rsidP="00B84FAA">
      <w:pPr>
        <w:spacing w:after="0" w:line="240" w:lineRule="auto"/>
        <w:jc w:val="both"/>
        <w:rPr>
          <w:rFonts w:ascii="Arial" w:hAnsi="Arial" w:cs="Arial"/>
        </w:rPr>
      </w:pPr>
      <w:r w:rsidRPr="00350DE2">
        <w:rPr>
          <w:rFonts w:ascii="Arial" w:hAnsi="Arial" w:cs="Arial"/>
          <w:b/>
          <w:bCs/>
        </w:rPr>
        <w:t>01:</w:t>
      </w:r>
      <w:r w:rsidRPr="00350DE2">
        <w:rPr>
          <w:rFonts w:ascii="Arial" w:hAnsi="Arial" w:cs="Arial"/>
          <w:b/>
          <w:bCs/>
        </w:rPr>
        <w:t>12</w:t>
      </w:r>
      <w:r w:rsidRPr="00350DE2">
        <w:rPr>
          <w:rFonts w:ascii="Arial" w:hAnsi="Arial" w:cs="Arial"/>
          <w:b/>
          <w:bCs/>
        </w:rPr>
        <w:t xml:space="preserve"> to 01:</w:t>
      </w:r>
      <w:r w:rsidR="00952ADA" w:rsidRPr="00350DE2">
        <w:rPr>
          <w:rFonts w:ascii="Arial" w:hAnsi="Arial" w:cs="Arial"/>
          <w:b/>
          <w:bCs/>
        </w:rPr>
        <w:t>25</w:t>
      </w:r>
      <w:r w:rsidRPr="00350DE2">
        <w:rPr>
          <w:rFonts w:ascii="Arial" w:hAnsi="Arial" w:cs="Arial"/>
          <w:b/>
          <w:bCs/>
        </w:rPr>
        <w:t xml:space="preserve">: </w:t>
      </w:r>
      <w:r w:rsidRPr="00350DE2">
        <w:rPr>
          <w:rFonts w:ascii="Arial" w:hAnsi="Arial" w:cs="Arial"/>
        </w:rPr>
        <w:t>For spike sound, click on Analog Out</w:t>
      </w:r>
      <w:r w:rsidR="007A4F2E" w:rsidRPr="00350DE2">
        <w:rPr>
          <w:rFonts w:ascii="Arial" w:hAnsi="Arial" w:cs="Arial"/>
        </w:rPr>
        <w:t xml:space="preserve">/Audio and enable the Analog port. Adjust the gain and silencer for optimum sound. </w:t>
      </w:r>
      <w:r w:rsidRPr="00350DE2">
        <w:rPr>
          <w:rFonts w:ascii="Arial" w:hAnsi="Arial" w:cs="Arial"/>
        </w:rPr>
        <w:t xml:space="preserve"> </w:t>
      </w:r>
      <w:r w:rsidRPr="00350DE2">
        <w:rPr>
          <w:rFonts w:ascii="Arial" w:hAnsi="Arial" w:cs="Arial"/>
        </w:rPr>
        <w:t xml:space="preserve"> </w:t>
      </w:r>
    </w:p>
    <w:p w14:paraId="6DADE563" w14:textId="6CE1D894" w:rsidR="003273DC" w:rsidRPr="00350DE2" w:rsidRDefault="003273DC" w:rsidP="003273DC">
      <w:pPr>
        <w:spacing w:after="0" w:line="240" w:lineRule="auto"/>
        <w:jc w:val="both"/>
        <w:rPr>
          <w:rFonts w:ascii="Arial" w:hAnsi="Arial" w:cs="Arial"/>
          <w:color w:val="0000FF"/>
        </w:rPr>
      </w:pPr>
      <w:r w:rsidRPr="00350DE2">
        <w:rPr>
          <w:rFonts w:ascii="Arial" w:hAnsi="Arial" w:cs="Arial"/>
          <w:color w:val="0000FF"/>
        </w:rPr>
        <w:t>Step 6.</w:t>
      </w:r>
      <w:r w:rsidRPr="00350DE2">
        <w:rPr>
          <w:rFonts w:ascii="Arial" w:hAnsi="Arial" w:cs="Arial"/>
          <w:color w:val="0000FF"/>
        </w:rPr>
        <w:t>7</w:t>
      </w:r>
    </w:p>
    <w:p w14:paraId="4AA05DC7" w14:textId="2F3EAA64" w:rsidR="007A4F2E" w:rsidRPr="00350DE2" w:rsidRDefault="007A4F2E" w:rsidP="00B84FAA">
      <w:pPr>
        <w:spacing w:after="0" w:line="240" w:lineRule="auto"/>
        <w:jc w:val="both"/>
        <w:rPr>
          <w:rFonts w:ascii="Arial" w:hAnsi="Arial" w:cs="Arial"/>
        </w:rPr>
      </w:pPr>
      <w:r w:rsidRPr="00350DE2">
        <w:rPr>
          <w:rFonts w:ascii="Arial" w:hAnsi="Arial" w:cs="Arial"/>
          <w:b/>
          <w:bCs/>
        </w:rPr>
        <w:t>01:26 to 1:39:</w:t>
      </w:r>
      <w:r w:rsidRPr="00350DE2">
        <w:rPr>
          <w:rFonts w:ascii="Arial" w:hAnsi="Arial" w:cs="Arial"/>
        </w:rPr>
        <w:t xml:space="preserve"> To synchronize amplifier recording and light pulse train, click on the configure panel and </w:t>
      </w:r>
      <w:r w:rsidR="00B742EA" w:rsidRPr="00350DE2">
        <w:rPr>
          <w:rFonts w:ascii="Arial" w:hAnsi="Arial" w:cs="Arial"/>
        </w:rPr>
        <w:t xml:space="preserve">enable </w:t>
      </w:r>
      <w:r w:rsidR="00B742EA" w:rsidRPr="00350DE2">
        <w:rPr>
          <w:rFonts w:ascii="Arial" w:hAnsi="Arial" w:cs="Arial"/>
          <w:b/>
          <w:bCs/>
        </w:rPr>
        <w:t>“show</w:t>
      </w:r>
      <w:r w:rsidRPr="00350DE2">
        <w:rPr>
          <w:rFonts w:ascii="Arial" w:hAnsi="Arial" w:cs="Arial"/>
          <w:b/>
          <w:bCs/>
        </w:rPr>
        <w:t xml:space="preserve"> marker</w:t>
      </w:r>
      <w:r w:rsidR="00B742EA" w:rsidRPr="00350DE2">
        <w:rPr>
          <w:rFonts w:ascii="Arial" w:hAnsi="Arial" w:cs="Arial"/>
          <w:b/>
          <w:bCs/>
        </w:rPr>
        <w:t>”</w:t>
      </w:r>
      <w:r w:rsidRPr="00350DE2">
        <w:rPr>
          <w:rFonts w:ascii="Arial" w:hAnsi="Arial" w:cs="Arial"/>
          <w:b/>
          <w:bCs/>
        </w:rPr>
        <w:t>.</w:t>
      </w:r>
      <w:r w:rsidRPr="00350DE2">
        <w:rPr>
          <w:rFonts w:ascii="Arial" w:hAnsi="Arial" w:cs="Arial"/>
        </w:rPr>
        <w:t xml:space="preserve"> Switch to the appropriate channel that corresponds with the BNC connection. Re-inspect the </w:t>
      </w:r>
      <w:r w:rsidR="00E5485E" w:rsidRPr="00350DE2">
        <w:rPr>
          <w:rFonts w:ascii="Arial" w:hAnsi="Arial" w:cs="Arial"/>
        </w:rPr>
        <w:t xml:space="preserve">ports </w:t>
      </w:r>
      <w:r w:rsidRPr="00350DE2">
        <w:rPr>
          <w:rFonts w:ascii="Arial" w:hAnsi="Arial" w:cs="Arial"/>
        </w:rPr>
        <w:t xml:space="preserve">to make sure the recording channels and Digital </w:t>
      </w:r>
      <w:r w:rsidR="00E5485E" w:rsidRPr="00350DE2">
        <w:rPr>
          <w:rFonts w:ascii="Arial" w:hAnsi="Arial" w:cs="Arial"/>
        </w:rPr>
        <w:t>IN</w:t>
      </w:r>
      <w:r w:rsidRPr="00350DE2">
        <w:rPr>
          <w:rFonts w:ascii="Arial" w:hAnsi="Arial" w:cs="Arial"/>
        </w:rPr>
        <w:t xml:space="preserve"> channel are enabled to capture neural spikes and light pulse time stamps.</w:t>
      </w:r>
    </w:p>
    <w:p w14:paraId="121B854A" w14:textId="1FA0D5D2" w:rsidR="003273DC" w:rsidRPr="00350DE2" w:rsidRDefault="003273DC" w:rsidP="00B84FAA">
      <w:pPr>
        <w:spacing w:after="0" w:line="240" w:lineRule="auto"/>
        <w:jc w:val="both"/>
        <w:rPr>
          <w:rFonts w:ascii="Arial" w:hAnsi="Arial" w:cs="Arial"/>
          <w:color w:val="0000FF"/>
        </w:rPr>
      </w:pPr>
      <w:r w:rsidRPr="00350DE2">
        <w:rPr>
          <w:rFonts w:ascii="Arial" w:hAnsi="Arial" w:cs="Arial"/>
          <w:color w:val="0000FF"/>
        </w:rPr>
        <w:t>Step 6.</w:t>
      </w:r>
      <w:r w:rsidRPr="00350DE2">
        <w:rPr>
          <w:rFonts w:ascii="Arial" w:hAnsi="Arial" w:cs="Arial"/>
          <w:color w:val="0000FF"/>
        </w:rPr>
        <w:t>8</w:t>
      </w:r>
    </w:p>
    <w:p w14:paraId="5DA2867D" w14:textId="09F1E308" w:rsidR="00A94C42" w:rsidRPr="00350DE2" w:rsidRDefault="00A94C42" w:rsidP="00A94C42">
      <w:pPr>
        <w:spacing w:after="0" w:line="240" w:lineRule="auto"/>
        <w:jc w:val="both"/>
        <w:rPr>
          <w:rFonts w:ascii="Arial" w:hAnsi="Arial" w:cs="Arial"/>
        </w:rPr>
      </w:pPr>
      <w:r w:rsidRPr="00350DE2">
        <w:rPr>
          <w:rFonts w:ascii="Arial" w:hAnsi="Arial" w:cs="Arial"/>
          <w:b/>
          <w:bCs/>
        </w:rPr>
        <w:t>01:</w:t>
      </w:r>
      <w:r w:rsidRPr="00350DE2">
        <w:rPr>
          <w:rFonts w:ascii="Arial" w:hAnsi="Arial" w:cs="Arial"/>
          <w:b/>
          <w:bCs/>
        </w:rPr>
        <w:t>46</w:t>
      </w:r>
      <w:r w:rsidRPr="00350DE2">
        <w:rPr>
          <w:rFonts w:ascii="Arial" w:hAnsi="Arial" w:cs="Arial"/>
          <w:b/>
          <w:bCs/>
        </w:rPr>
        <w:t xml:space="preserve"> to 1:</w:t>
      </w:r>
      <w:r w:rsidRPr="00350DE2">
        <w:rPr>
          <w:rFonts w:ascii="Arial" w:hAnsi="Arial" w:cs="Arial"/>
          <w:b/>
          <w:bCs/>
        </w:rPr>
        <w:t>55</w:t>
      </w:r>
      <w:r w:rsidRPr="00350DE2">
        <w:rPr>
          <w:rFonts w:ascii="Arial" w:hAnsi="Arial" w:cs="Arial"/>
          <w:b/>
          <w:bCs/>
        </w:rPr>
        <w:t>:</w:t>
      </w:r>
      <w:r w:rsidRPr="00350DE2">
        <w:rPr>
          <w:rFonts w:ascii="Arial" w:hAnsi="Arial" w:cs="Arial"/>
        </w:rPr>
        <w:t xml:space="preserve"> </w:t>
      </w:r>
      <w:r w:rsidRPr="00350DE2">
        <w:rPr>
          <w:rFonts w:ascii="Arial" w:hAnsi="Arial" w:cs="Arial"/>
        </w:rPr>
        <w:t xml:space="preserve">Next, click on spike scope to view waveforms that constitute the continuously recorded spike train. Use the mouse click to set the threshold for the waveforms to be displayed. Inspect the RMS to determine the noise level in your recording. Detecting the RMS level during the recording can help in setting the threshold during spike sorting. Viable spikes should be at least 4 times more than the RMS </w:t>
      </w:r>
      <w:proofErr w:type="gramStart"/>
      <w:r w:rsidRPr="00350DE2">
        <w:rPr>
          <w:rFonts w:ascii="Arial" w:hAnsi="Arial" w:cs="Arial"/>
        </w:rPr>
        <w:t>threshold  (</w:t>
      </w:r>
      <w:proofErr w:type="spellStart"/>
      <w:proofErr w:type="gramEnd"/>
      <w:r w:rsidRPr="00350DE2">
        <w:rPr>
          <w:rFonts w:ascii="Times New Roman" w:hAnsi="Times New Roman" w:cs="Times New Roman"/>
        </w:rPr>
        <w:t>μ</w:t>
      </w:r>
      <w:r w:rsidRPr="00350DE2">
        <w:rPr>
          <w:rFonts w:ascii="Arial" w:hAnsi="Arial" w:cs="Arial"/>
        </w:rPr>
        <w:t>V</w:t>
      </w:r>
      <w:proofErr w:type="spellEnd"/>
      <w:r w:rsidRPr="00350DE2">
        <w:rPr>
          <w:rFonts w:ascii="Arial" w:hAnsi="Arial" w:cs="Arial"/>
        </w:rPr>
        <w:t>).</w:t>
      </w:r>
    </w:p>
    <w:p w14:paraId="7D771D0D" w14:textId="0D565A69" w:rsidR="00A94C42" w:rsidRPr="00350DE2" w:rsidRDefault="00A94C42" w:rsidP="00B84FAA">
      <w:pPr>
        <w:spacing w:after="0" w:line="240" w:lineRule="auto"/>
        <w:jc w:val="both"/>
        <w:rPr>
          <w:rFonts w:ascii="Arial" w:hAnsi="Arial" w:cs="Arial"/>
        </w:rPr>
      </w:pPr>
    </w:p>
    <w:p w14:paraId="6DBE5D42" w14:textId="77777777" w:rsidR="00ED2DAD" w:rsidRPr="00350DE2" w:rsidRDefault="00ED2DAD" w:rsidP="00B84FAA">
      <w:pPr>
        <w:spacing w:after="0" w:line="240" w:lineRule="auto"/>
        <w:jc w:val="both"/>
        <w:rPr>
          <w:rFonts w:ascii="Arial" w:hAnsi="Arial" w:cs="Arial"/>
          <w:b/>
          <w:bCs/>
        </w:rPr>
      </w:pPr>
    </w:p>
    <w:p w14:paraId="6C0141A2" w14:textId="77777777" w:rsidR="00ED2DAD" w:rsidRPr="00350DE2" w:rsidRDefault="00ED2DAD" w:rsidP="00B84FAA">
      <w:pPr>
        <w:spacing w:after="0" w:line="240" w:lineRule="auto"/>
        <w:jc w:val="both"/>
        <w:rPr>
          <w:rFonts w:ascii="Arial" w:hAnsi="Arial" w:cs="Arial"/>
          <w:b/>
          <w:bCs/>
        </w:rPr>
      </w:pPr>
    </w:p>
    <w:p w14:paraId="4F04039C" w14:textId="77777777" w:rsidR="00BC6FC4" w:rsidRDefault="00BC6FC4" w:rsidP="00B84FAA">
      <w:pPr>
        <w:spacing w:after="0" w:line="240" w:lineRule="auto"/>
        <w:jc w:val="both"/>
        <w:rPr>
          <w:rFonts w:ascii="Arial" w:hAnsi="Arial" w:cs="Arial"/>
          <w:b/>
          <w:bCs/>
        </w:rPr>
      </w:pPr>
    </w:p>
    <w:p w14:paraId="13D2F0D2" w14:textId="77777777" w:rsidR="00BC6FC4" w:rsidRDefault="00BC6FC4" w:rsidP="00B84FAA">
      <w:pPr>
        <w:spacing w:after="0" w:line="240" w:lineRule="auto"/>
        <w:jc w:val="both"/>
        <w:rPr>
          <w:rFonts w:ascii="Arial" w:hAnsi="Arial" w:cs="Arial"/>
          <w:b/>
          <w:bCs/>
        </w:rPr>
      </w:pPr>
    </w:p>
    <w:p w14:paraId="44D71615" w14:textId="680B47EB" w:rsidR="00A94C42" w:rsidRPr="00350DE2" w:rsidRDefault="00A94C42" w:rsidP="00B84FAA">
      <w:pPr>
        <w:spacing w:after="0" w:line="240" w:lineRule="auto"/>
        <w:jc w:val="both"/>
        <w:rPr>
          <w:rFonts w:ascii="Arial" w:hAnsi="Arial" w:cs="Arial"/>
          <w:b/>
          <w:bCs/>
        </w:rPr>
      </w:pPr>
      <w:r w:rsidRPr="00350DE2">
        <w:rPr>
          <w:rFonts w:ascii="Arial" w:hAnsi="Arial" w:cs="Arial"/>
          <w:b/>
          <w:bCs/>
        </w:rPr>
        <w:lastRenderedPageBreak/>
        <w:t>Movie 1</w:t>
      </w:r>
    </w:p>
    <w:p w14:paraId="4CD68D68" w14:textId="5D5F483A" w:rsidR="00ED2DAD" w:rsidRPr="00350DE2" w:rsidRDefault="00ED2DAD" w:rsidP="00ED2DAD">
      <w:pPr>
        <w:spacing w:after="0" w:line="240" w:lineRule="auto"/>
        <w:jc w:val="both"/>
        <w:rPr>
          <w:rFonts w:ascii="Arial" w:hAnsi="Arial" w:cs="Arial"/>
          <w:color w:val="0000FF"/>
        </w:rPr>
      </w:pPr>
      <w:r w:rsidRPr="00350DE2">
        <w:rPr>
          <w:rFonts w:ascii="Arial" w:hAnsi="Arial" w:cs="Arial"/>
          <w:color w:val="0000FF"/>
        </w:rPr>
        <w:t xml:space="preserve">Step </w:t>
      </w:r>
      <w:r w:rsidRPr="00350DE2">
        <w:rPr>
          <w:rFonts w:ascii="Arial" w:hAnsi="Arial" w:cs="Arial"/>
          <w:color w:val="0000FF"/>
        </w:rPr>
        <w:t>7.3</w:t>
      </w:r>
    </w:p>
    <w:p w14:paraId="067CC29D" w14:textId="2B62C38C" w:rsidR="00B84FAA" w:rsidRPr="00350DE2" w:rsidRDefault="001E59C3" w:rsidP="00B84FAA">
      <w:pPr>
        <w:spacing w:after="0" w:line="240" w:lineRule="auto"/>
        <w:jc w:val="both"/>
        <w:rPr>
          <w:rFonts w:ascii="Arial" w:hAnsi="Arial" w:cs="Arial"/>
        </w:rPr>
      </w:pPr>
      <w:r w:rsidRPr="00350DE2">
        <w:rPr>
          <w:rFonts w:ascii="Arial" w:hAnsi="Arial" w:cs="Arial"/>
          <w:b/>
          <w:bCs/>
        </w:rPr>
        <w:t>00:00 to 00:09:</w:t>
      </w:r>
      <w:r w:rsidRPr="00350DE2">
        <w:rPr>
          <w:rFonts w:ascii="Arial" w:hAnsi="Arial" w:cs="Arial"/>
        </w:rPr>
        <w:t xml:space="preserve"> Continuously recorded spike train showing neural pikes detected on electrode channels and the spike scope window. The </w:t>
      </w:r>
      <w:proofErr w:type="spellStart"/>
      <w:r w:rsidRPr="00350DE2">
        <w:rPr>
          <w:rFonts w:ascii="Arial" w:hAnsi="Arial" w:cs="Arial"/>
        </w:rPr>
        <w:t>terode</w:t>
      </w:r>
      <w:proofErr w:type="spellEnd"/>
      <w:r w:rsidRPr="00350DE2">
        <w:rPr>
          <w:rFonts w:ascii="Arial" w:hAnsi="Arial" w:cs="Arial"/>
        </w:rPr>
        <w:t xml:space="preserve"> was positioned in the CA1 pyramidal layer of the hippocampus.</w:t>
      </w:r>
    </w:p>
    <w:p w14:paraId="6E4FDE8A" w14:textId="15E3D6D1" w:rsidR="00ED2DAD" w:rsidRPr="00350DE2" w:rsidRDefault="00ED2DAD" w:rsidP="00ED2DAD">
      <w:pPr>
        <w:spacing w:after="0" w:line="240" w:lineRule="auto"/>
        <w:jc w:val="both"/>
        <w:rPr>
          <w:rFonts w:ascii="Arial" w:hAnsi="Arial" w:cs="Arial"/>
          <w:color w:val="0000FF"/>
        </w:rPr>
      </w:pPr>
      <w:r w:rsidRPr="00350DE2">
        <w:rPr>
          <w:rFonts w:ascii="Arial" w:hAnsi="Arial" w:cs="Arial"/>
          <w:color w:val="0000FF"/>
        </w:rPr>
        <w:t xml:space="preserve">Step </w:t>
      </w:r>
      <w:r w:rsidRPr="00350DE2">
        <w:rPr>
          <w:rFonts w:ascii="Arial" w:hAnsi="Arial" w:cs="Arial"/>
          <w:color w:val="0000FF"/>
        </w:rPr>
        <w:t>7.4</w:t>
      </w:r>
    </w:p>
    <w:p w14:paraId="1481EA15" w14:textId="77A86ECE" w:rsidR="001E59C3" w:rsidRPr="00350DE2" w:rsidRDefault="001E59C3" w:rsidP="001E59C3">
      <w:pPr>
        <w:spacing w:after="0" w:line="240" w:lineRule="auto"/>
        <w:jc w:val="both"/>
        <w:rPr>
          <w:rFonts w:ascii="Arial" w:hAnsi="Arial" w:cs="Arial"/>
        </w:rPr>
      </w:pPr>
      <w:r w:rsidRPr="00350DE2">
        <w:rPr>
          <w:rFonts w:ascii="Arial" w:hAnsi="Arial" w:cs="Arial"/>
          <w:b/>
          <w:bCs/>
        </w:rPr>
        <w:t>00:0</w:t>
      </w:r>
      <w:r w:rsidRPr="00350DE2">
        <w:rPr>
          <w:rFonts w:ascii="Arial" w:hAnsi="Arial" w:cs="Arial"/>
          <w:b/>
          <w:bCs/>
        </w:rPr>
        <w:t xml:space="preserve">9 </w:t>
      </w:r>
      <w:r w:rsidRPr="00350DE2">
        <w:rPr>
          <w:rFonts w:ascii="Arial" w:hAnsi="Arial" w:cs="Arial"/>
          <w:b/>
          <w:bCs/>
        </w:rPr>
        <w:t>to 00:</w:t>
      </w:r>
      <w:r w:rsidRPr="00350DE2">
        <w:rPr>
          <w:rFonts w:ascii="Arial" w:hAnsi="Arial" w:cs="Arial"/>
          <w:b/>
          <w:bCs/>
        </w:rPr>
        <w:t>17</w:t>
      </w:r>
      <w:r w:rsidRPr="00350DE2">
        <w:rPr>
          <w:rFonts w:ascii="Arial" w:hAnsi="Arial" w:cs="Arial"/>
          <w:b/>
          <w:bCs/>
        </w:rPr>
        <w:t>:</w:t>
      </w:r>
      <w:r w:rsidRPr="00350DE2">
        <w:rPr>
          <w:rFonts w:ascii="Arial" w:hAnsi="Arial" w:cs="Arial"/>
        </w:rPr>
        <w:t xml:space="preserve"> </w:t>
      </w:r>
      <w:r w:rsidRPr="00350DE2">
        <w:rPr>
          <w:rFonts w:ascii="Arial" w:hAnsi="Arial" w:cs="Arial"/>
        </w:rPr>
        <w:t xml:space="preserve">Light On trigger through the TTL pulser (left upper corner) was displayed as timestamps (light blue lines) on the recorded neural </w:t>
      </w:r>
      <w:proofErr w:type="spellStart"/>
      <w:r w:rsidRPr="00350DE2">
        <w:rPr>
          <w:rFonts w:ascii="Arial" w:hAnsi="Arial" w:cs="Arial"/>
        </w:rPr>
        <w:t>spime</w:t>
      </w:r>
      <w:proofErr w:type="spellEnd"/>
      <w:r w:rsidRPr="00350DE2">
        <w:rPr>
          <w:rFonts w:ascii="Arial" w:hAnsi="Arial" w:cs="Arial"/>
        </w:rPr>
        <w:t xml:space="preserve"> train. Spike sound was also enabled.</w:t>
      </w:r>
    </w:p>
    <w:p w14:paraId="329B8D21" w14:textId="77777777" w:rsidR="001E59C3" w:rsidRPr="00350DE2" w:rsidRDefault="001E59C3" w:rsidP="00B84FAA">
      <w:pPr>
        <w:spacing w:after="0" w:line="240" w:lineRule="auto"/>
        <w:jc w:val="both"/>
        <w:rPr>
          <w:rFonts w:ascii="Arial" w:hAnsi="Arial" w:cs="Arial"/>
        </w:rPr>
      </w:pPr>
    </w:p>
    <w:p w14:paraId="3DEFC594" w14:textId="3971425C" w:rsidR="007863C5" w:rsidRPr="00350DE2" w:rsidRDefault="007863C5" w:rsidP="007863C5">
      <w:pPr>
        <w:spacing w:after="0" w:line="240" w:lineRule="auto"/>
        <w:jc w:val="both"/>
        <w:rPr>
          <w:rFonts w:ascii="Arial" w:hAnsi="Arial" w:cs="Arial"/>
          <w:color w:val="0000FF"/>
        </w:rPr>
      </w:pPr>
      <w:r w:rsidRPr="00350DE2">
        <w:rPr>
          <w:rFonts w:ascii="Arial" w:hAnsi="Arial" w:cs="Arial"/>
          <w:color w:val="0000FF"/>
        </w:rPr>
        <w:t>Representative results (Anterograde tracing)</w:t>
      </w:r>
    </w:p>
    <w:p w14:paraId="3FDCBC6F" w14:textId="2F3F1CF3" w:rsidR="00755A63" w:rsidRPr="00350DE2" w:rsidRDefault="002E6B8B" w:rsidP="00755A63">
      <w:pPr>
        <w:spacing w:after="0" w:line="240" w:lineRule="auto"/>
        <w:jc w:val="both"/>
        <w:rPr>
          <w:rFonts w:ascii="Arial" w:hAnsi="Arial" w:cs="Arial"/>
          <w:b/>
          <w:bCs/>
        </w:rPr>
      </w:pPr>
      <w:r w:rsidRPr="00350DE2">
        <w:rPr>
          <w:rFonts w:ascii="Arial" w:hAnsi="Arial" w:cs="Arial"/>
          <w:b/>
          <w:bCs/>
        </w:rPr>
        <w:t>Movie 2-fluor_intext</w:t>
      </w:r>
    </w:p>
    <w:p w14:paraId="5EC11228" w14:textId="1E54409D" w:rsidR="002E6B8B" w:rsidRPr="00350DE2" w:rsidRDefault="002E6B8B" w:rsidP="002E6B8B">
      <w:pPr>
        <w:spacing w:after="0" w:line="240" w:lineRule="auto"/>
        <w:jc w:val="both"/>
        <w:rPr>
          <w:rFonts w:ascii="Arial" w:hAnsi="Arial" w:cs="Arial"/>
        </w:rPr>
      </w:pPr>
      <w:r w:rsidRPr="00350DE2">
        <w:rPr>
          <w:rFonts w:ascii="Arial" w:hAnsi="Arial" w:cs="Arial"/>
          <w:b/>
          <w:bCs/>
        </w:rPr>
        <w:t xml:space="preserve">Movie </w:t>
      </w:r>
      <w:r w:rsidRPr="00350DE2">
        <w:rPr>
          <w:rFonts w:ascii="Arial" w:hAnsi="Arial" w:cs="Arial"/>
          <w:b/>
          <w:bCs/>
        </w:rPr>
        <w:t>3</w:t>
      </w:r>
      <w:r w:rsidRPr="00350DE2">
        <w:rPr>
          <w:rFonts w:ascii="Arial" w:hAnsi="Arial" w:cs="Arial"/>
          <w:b/>
          <w:bCs/>
        </w:rPr>
        <w:t>-fluor_intext</w:t>
      </w:r>
    </w:p>
    <w:p w14:paraId="7AF39E5B" w14:textId="467EBAB5" w:rsidR="002E6B8B" w:rsidRPr="00350DE2" w:rsidRDefault="002E6B8B" w:rsidP="002E6B8B">
      <w:pPr>
        <w:rPr>
          <w:rFonts w:ascii="Arial" w:hAnsi="Arial" w:cs="Arial"/>
          <w:color w:val="0000FF"/>
        </w:rPr>
      </w:pPr>
      <w:r w:rsidRPr="00350DE2">
        <w:rPr>
          <w:rFonts w:ascii="Arial" w:hAnsi="Arial" w:cs="Arial"/>
          <w:b/>
          <w:bCs/>
          <w:color w:val="0000FF"/>
        </w:rPr>
        <w:t xml:space="preserve">3D illustration of VTA glutamate terminals in the DG of a mouse. </w:t>
      </w:r>
      <w:r w:rsidRPr="00350DE2">
        <w:rPr>
          <w:rFonts w:ascii="Arial" w:hAnsi="Arial" w:cs="Arial"/>
          <w:color w:val="0000FF"/>
        </w:rPr>
        <w:t>DAPI-blue: nuclear label in the granular cell layer (GCL); eYFP-Green: AAV labeled-VTA terminals in the DG hilus.</w:t>
      </w:r>
    </w:p>
    <w:p w14:paraId="1596A1B9" w14:textId="5E406503" w:rsidR="0008689C" w:rsidRPr="00350DE2" w:rsidRDefault="0008689C" w:rsidP="0008689C">
      <w:pPr>
        <w:spacing w:after="0" w:line="240" w:lineRule="auto"/>
        <w:jc w:val="both"/>
        <w:rPr>
          <w:rFonts w:ascii="Arial" w:hAnsi="Arial" w:cs="Arial"/>
        </w:rPr>
      </w:pPr>
      <w:r w:rsidRPr="00350DE2">
        <w:rPr>
          <w:rFonts w:ascii="Arial" w:hAnsi="Arial" w:cs="Arial"/>
          <w:b/>
          <w:bCs/>
        </w:rPr>
        <w:t>Movie 2-fluor_intext</w:t>
      </w:r>
      <w:r w:rsidRPr="00350DE2">
        <w:rPr>
          <w:rFonts w:ascii="Arial" w:hAnsi="Arial" w:cs="Arial"/>
          <w:b/>
          <w:bCs/>
        </w:rPr>
        <w:t xml:space="preserve"> (22 secs): </w:t>
      </w:r>
      <w:r w:rsidRPr="00350DE2">
        <w:rPr>
          <w:rFonts w:ascii="Arial" w:hAnsi="Arial" w:cs="Arial"/>
        </w:rPr>
        <w:t xml:space="preserve">3D and Z-focus view of AAV-labeled VTA terminals in the DG hilus and granular cell layer. </w:t>
      </w:r>
    </w:p>
    <w:p w14:paraId="296C0C60" w14:textId="5139D0B0" w:rsidR="0008689C" w:rsidRPr="0008689C" w:rsidRDefault="0008689C" w:rsidP="0008689C">
      <w:pPr>
        <w:spacing w:after="0" w:line="240" w:lineRule="auto"/>
        <w:jc w:val="both"/>
        <w:rPr>
          <w:rFonts w:ascii="Arial" w:hAnsi="Arial" w:cs="Arial"/>
        </w:rPr>
      </w:pPr>
      <w:r w:rsidRPr="00350DE2">
        <w:rPr>
          <w:rFonts w:ascii="Arial" w:hAnsi="Arial" w:cs="Arial"/>
          <w:b/>
          <w:bCs/>
        </w:rPr>
        <w:t>Movie 3-fluor_intext</w:t>
      </w:r>
      <w:r w:rsidRPr="00350DE2">
        <w:rPr>
          <w:rFonts w:ascii="Arial" w:hAnsi="Arial" w:cs="Arial"/>
          <w:b/>
          <w:bCs/>
        </w:rPr>
        <w:t xml:space="preserve">: </w:t>
      </w:r>
      <w:r w:rsidRPr="00350DE2">
        <w:rPr>
          <w:rFonts w:ascii="Arial" w:hAnsi="Arial" w:cs="Arial"/>
        </w:rPr>
        <w:t xml:space="preserve">3D and </w:t>
      </w:r>
      <w:r w:rsidRPr="00350DE2">
        <w:rPr>
          <w:rFonts w:ascii="Arial" w:hAnsi="Arial" w:cs="Arial"/>
        </w:rPr>
        <w:t xml:space="preserve">rotating </w:t>
      </w:r>
      <w:r w:rsidRPr="00350DE2">
        <w:rPr>
          <w:rFonts w:ascii="Arial" w:hAnsi="Arial" w:cs="Arial"/>
        </w:rPr>
        <w:t>view of AAV-labelled VTA terminals in the DG hilus and granular cell layer.</w:t>
      </w:r>
      <w:r w:rsidRPr="0008689C">
        <w:rPr>
          <w:rFonts w:ascii="Arial" w:hAnsi="Arial" w:cs="Arial"/>
        </w:rPr>
        <w:t xml:space="preserve"> </w:t>
      </w:r>
    </w:p>
    <w:p w14:paraId="4EC6EF87" w14:textId="31238B4E" w:rsidR="0008689C" w:rsidRPr="002E6B8B" w:rsidRDefault="0008689C" w:rsidP="0008689C">
      <w:pPr>
        <w:spacing w:after="0" w:line="240" w:lineRule="auto"/>
        <w:jc w:val="both"/>
        <w:rPr>
          <w:rFonts w:ascii="Arial" w:hAnsi="Arial" w:cs="Arial"/>
        </w:rPr>
      </w:pPr>
    </w:p>
    <w:p w14:paraId="06CD85E7" w14:textId="77777777" w:rsidR="0008689C" w:rsidRPr="002E6B8B" w:rsidRDefault="0008689C" w:rsidP="002E6B8B">
      <w:pPr>
        <w:rPr>
          <w:rFonts w:ascii="Arial" w:hAnsi="Arial" w:cs="Arial"/>
          <w:color w:val="0000FF"/>
        </w:rPr>
      </w:pPr>
    </w:p>
    <w:p w14:paraId="647917A9" w14:textId="148DA5C2" w:rsidR="00067CAB" w:rsidRDefault="00067CAB" w:rsidP="00755A63">
      <w:pPr>
        <w:spacing w:after="0" w:line="240" w:lineRule="auto"/>
        <w:jc w:val="both"/>
        <w:rPr>
          <w:rFonts w:ascii="Arial" w:hAnsi="Arial" w:cs="Arial"/>
        </w:rPr>
      </w:pPr>
    </w:p>
    <w:p w14:paraId="191CC484" w14:textId="77777777" w:rsidR="00067CAB" w:rsidRDefault="00067CAB" w:rsidP="00755A63">
      <w:pPr>
        <w:spacing w:after="0" w:line="240" w:lineRule="auto"/>
        <w:jc w:val="both"/>
        <w:rPr>
          <w:rFonts w:ascii="Arial" w:hAnsi="Arial" w:cs="Arial"/>
        </w:rPr>
      </w:pPr>
    </w:p>
    <w:sectPr w:rsidR="00067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zMjOyMDIwMzE2NjBV0lEKTi0uzszPAykwrAUAQnX4QywAAAA="/>
  </w:docVars>
  <w:rsids>
    <w:rsidRoot w:val="00F17C8D"/>
    <w:rsid w:val="00067CAB"/>
    <w:rsid w:val="0008689C"/>
    <w:rsid w:val="001C363C"/>
    <w:rsid w:val="001E59C3"/>
    <w:rsid w:val="002E6B8B"/>
    <w:rsid w:val="003273DC"/>
    <w:rsid w:val="00350DE2"/>
    <w:rsid w:val="0042515F"/>
    <w:rsid w:val="0042601C"/>
    <w:rsid w:val="00704FCE"/>
    <w:rsid w:val="00755A63"/>
    <w:rsid w:val="007863C5"/>
    <w:rsid w:val="007A4F2E"/>
    <w:rsid w:val="00803D9C"/>
    <w:rsid w:val="00952ADA"/>
    <w:rsid w:val="009A37F4"/>
    <w:rsid w:val="009C56D9"/>
    <w:rsid w:val="00A720A5"/>
    <w:rsid w:val="00A94C42"/>
    <w:rsid w:val="00AE081F"/>
    <w:rsid w:val="00B742EA"/>
    <w:rsid w:val="00B84FAA"/>
    <w:rsid w:val="00BC6FC4"/>
    <w:rsid w:val="00C54563"/>
    <w:rsid w:val="00CC56B7"/>
    <w:rsid w:val="00E5485E"/>
    <w:rsid w:val="00ED2DAD"/>
    <w:rsid w:val="00ED536F"/>
    <w:rsid w:val="00F17C8D"/>
    <w:rsid w:val="00FD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253E"/>
  <w15:chartTrackingRefBased/>
  <w15:docId w15:val="{B86B262C-1882-4E91-9EFA-D752DF13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Olalekan M Ogundele</dc:creator>
  <cp:keywords/>
  <dc:description/>
  <cp:lastModifiedBy>Olalekan M Ogundele</cp:lastModifiedBy>
  <cp:revision>30</cp:revision>
  <dcterms:created xsi:type="dcterms:W3CDTF">2020-06-03T02:51:00Z</dcterms:created>
  <dcterms:modified xsi:type="dcterms:W3CDTF">2020-06-03T04:58:00Z</dcterms:modified>
</cp:coreProperties>
</file>