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A2E7E" w14:textId="77777777" w:rsidR="003B798B" w:rsidRPr="003B798B" w:rsidRDefault="003B798B" w:rsidP="003B798B">
      <w:pPr>
        <w:shd w:val="clear" w:color="auto" w:fill="FFFFFF"/>
        <w:spacing w:before="220"/>
        <w:rPr>
          <w:rFonts w:ascii="Times New Roman" w:eastAsia="Times New Roman" w:hAnsi="Times New Roman" w:cs="Times New Roman"/>
        </w:rPr>
      </w:pPr>
      <w:r w:rsidRPr="003B798B">
        <w:rPr>
          <w:rFonts w:ascii="Arial" w:eastAsia="Times New Roman" w:hAnsi="Arial" w:cs="Arial"/>
          <w:b/>
          <w:bCs/>
          <w:color w:val="201F1E"/>
          <w:sz w:val="23"/>
          <w:szCs w:val="23"/>
        </w:rPr>
        <w:t>Editorial comments:</w:t>
      </w:r>
    </w:p>
    <w:p w14:paraId="33567A3B" w14:textId="19C70707" w:rsidR="003B798B" w:rsidRDefault="003B798B" w:rsidP="003B798B">
      <w:pPr>
        <w:shd w:val="clear" w:color="auto" w:fill="FFFFFF"/>
        <w:rPr>
          <w:rFonts w:ascii="Arial" w:eastAsia="Times New Roman" w:hAnsi="Arial" w:cs="Arial"/>
          <w:color w:val="201F1E"/>
          <w:sz w:val="23"/>
          <w:szCs w:val="23"/>
        </w:rPr>
      </w:pPr>
      <w:r w:rsidRPr="003B798B">
        <w:rPr>
          <w:rFonts w:ascii="Arial" w:eastAsia="Times New Roman" w:hAnsi="Arial" w:cs="Arial"/>
          <w:color w:val="201F1E"/>
          <w:sz w:val="23"/>
          <w:szCs w:val="23"/>
        </w:rPr>
        <w:t>General:</w:t>
      </w:r>
    </w:p>
    <w:p w14:paraId="0365475A" w14:textId="77777777" w:rsidR="003B798B" w:rsidRPr="003B798B" w:rsidRDefault="003B798B" w:rsidP="003B798B">
      <w:pPr>
        <w:shd w:val="clear" w:color="auto" w:fill="FFFFFF"/>
        <w:rPr>
          <w:rFonts w:ascii="Times New Roman" w:eastAsia="Times New Roman" w:hAnsi="Times New Roman" w:cs="Times New Roman"/>
        </w:rPr>
      </w:pPr>
    </w:p>
    <w:p w14:paraId="179BF6D6" w14:textId="794740C2" w:rsidR="003B798B" w:rsidRDefault="003B798B" w:rsidP="003B798B">
      <w:pPr>
        <w:pStyle w:val="ListParagraph"/>
        <w:numPr>
          <w:ilvl w:val="0"/>
          <w:numId w:val="1"/>
        </w:numPr>
        <w:shd w:val="clear" w:color="auto" w:fill="FFFFFF"/>
        <w:rPr>
          <w:rFonts w:ascii="Arial" w:eastAsia="Times New Roman" w:hAnsi="Arial" w:cs="Arial"/>
          <w:color w:val="201F1E"/>
          <w:sz w:val="23"/>
          <w:szCs w:val="23"/>
        </w:rPr>
      </w:pPr>
      <w:r w:rsidRPr="003B798B">
        <w:rPr>
          <w:rFonts w:ascii="Arial" w:eastAsia="Times New Roman" w:hAnsi="Arial" w:cs="Arial"/>
          <w:color w:val="201F1E"/>
          <w:sz w:val="23"/>
          <w:szCs w:val="23"/>
        </w:rPr>
        <w:t>Please take this opportunity to thoroughly proofread the manuscript to ensure that there are no spelling or grammar issues.</w:t>
      </w:r>
    </w:p>
    <w:p w14:paraId="608C4495" w14:textId="77777777" w:rsidR="00C61A76" w:rsidRPr="003B798B" w:rsidRDefault="00C61A76" w:rsidP="00C61A76">
      <w:pPr>
        <w:pStyle w:val="ListParagraph"/>
        <w:shd w:val="clear" w:color="auto" w:fill="FFFFFF"/>
        <w:rPr>
          <w:rFonts w:ascii="Arial" w:eastAsia="Times New Roman" w:hAnsi="Arial" w:cs="Arial"/>
          <w:color w:val="201F1E"/>
          <w:sz w:val="23"/>
          <w:szCs w:val="23"/>
        </w:rPr>
      </w:pPr>
    </w:p>
    <w:p w14:paraId="69B2239F" w14:textId="2C4353DB" w:rsidR="008469F3" w:rsidRPr="006F62D3" w:rsidRDefault="00266C9E" w:rsidP="008469F3">
      <w:pPr>
        <w:pStyle w:val="ListParagraph"/>
        <w:shd w:val="clear" w:color="auto" w:fill="FFFFFF"/>
        <w:rPr>
          <w:rFonts w:ascii="Times New Roman" w:eastAsia="Times New Roman" w:hAnsi="Times New Roman" w:cs="Times New Roman"/>
          <w:color w:val="002060"/>
        </w:rPr>
      </w:pPr>
      <w:r>
        <w:rPr>
          <w:rFonts w:ascii="Times New Roman" w:eastAsia="Times New Roman" w:hAnsi="Times New Roman" w:cs="Times New Roman"/>
          <w:color w:val="002060"/>
        </w:rPr>
        <w:t>T</w:t>
      </w:r>
      <w:r w:rsidR="008469F3">
        <w:rPr>
          <w:rFonts w:ascii="Times New Roman" w:eastAsia="Times New Roman" w:hAnsi="Times New Roman" w:cs="Times New Roman"/>
          <w:color w:val="002060"/>
        </w:rPr>
        <w:t xml:space="preserve">he manuscript has been proofread. </w:t>
      </w:r>
    </w:p>
    <w:p w14:paraId="3EFFE028" w14:textId="77777777" w:rsidR="003B798B" w:rsidRPr="003B798B" w:rsidRDefault="003B798B" w:rsidP="003B798B">
      <w:pPr>
        <w:shd w:val="clear" w:color="auto" w:fill="FFFFFF"/>
        <w:ind w:left="360"/>
        <w:rPr>
          <w:rFonts w:ascii="Times New Roman" w:eastAsia="Times New Roman" w:hAnsi="Times New Roman" w:cs="Times New Roman"/>
        </w:rPr>
      </w:pPr>
    </w:p>
    <w:p w14:paraId="55593B92" w14:textId="233B1DA1" w:rsidR="003B798B" w:rsidRDefault="003B798B" w:rsidP="003B798B">
      <w:pPr>
        <w:pStyle w:val="ListParagraph"/>
        <w:numPr>
          <w:ilvl w:val="0"/>
          <w:numId w:val="1"/>
        </w:numPr>
        <w:shd w:val="clear" w:color="auto" w:fill="FFFFFF"/>
        <w:rPr>
          <w:rFonts w:ascii="Arial" w:eastAsia="Times New Roman" w:hAnsi="Arial" w:cs="Arial"/>
          <w:color w:val="201F1E"/>
          <w:sz w:val="23"/>
          <w:szCs w:val="23"/>
        </w:rPr>
      </w:pPr>
      <w:r w:rsidRPr="003B798B">
        <w:rPr>
          <w:rFonts w:ascii="Arial" w:eastAsia="Times New Roman" w:hAnsi="Arial" w:cs="Arial"/>
          <w:color w:val="201F1E"/>
          <w:sz w:val="23"/>
          <w:szCs w:val="23"/>
        </w:rPr>
        <w:t>Please include all authors’ emails in the manuscript itself.</w:t>
      </w:r>
    </w:p>
    <w:p w14:paraId="2DF4CBCE" w14:textId="77777777" w:rsidR="00266C9E" w:rsidRPr="003B798B" w:rsidRDefault="00266C9E" w:rsidP="00266C9E">
      <w:pPr>
        <w:pStyle w:val="ListParagraph"/>
        <w:shd w:val="clear" w:color="auto" w:fill="FFFFFF"/>
        <w:rPr>
          <w:rFonts w:ascii="Arial" w:eastAsia="Times New Roman" w:hAnsi="Arial" w:cs="Arial"/>
          <w:color w:val="201F1E"/>
          <w:sz w:val="23"/>
          <w:szCs w:val="23"/>
        </w:rPr>
      </w:pPr>
    </w:p>
    <w:p w14:paraId="152ABA55" w14:textId="66C3E57C" w:rsidR="003B798B" w:rsidRPr="006F62D3" w:rsidRDefault="003B798B" w:rsidP="003B798B">
      <w:pPr>
        <w:pStyle w:val="ListParagraph"/>
        <w:shd w:val="clear" w:color="auto" w:fill="FFFFFF"/>
        <w:rPr>
          <w:rFonts w:ascii="Times New Roman" w:eastAsia="Times New Roman" w:hAnsi="Times New Roman" w:cs="Times New Roman"/>
          <w:color w:val="002060"/>
        </w:rPr>
      </w:pPr>
      <w:r w:rsidRPr="006F62D3">
        <w:rPr>
          <w:rFonts w:ascii="Times New Roman" w:eastAsia="Times New Roman" w:hAnsi="Times New Roman" w:cs="Times New Roman"/>
          <w:color w:val="002060"/>
        </w:rPr>
        <w:t xml:space="preserve">This comment has been addressed. </w:t>
      </w:r>
    </w:p>
    <w:p w14:paraId="0447BE76" w14:textId="77777777" w:rsidR="003B798B" w:rsidRPr="003B798B" w:rsidRDefault="003B798B" w:rsidP="003B798B">
      <w:pPr>
        <w:pStyle w:val="ListParagraph"/>
        <w:shd w:val="clear" w:color="auto" w:fill="FFFFFF"/>
        <w:rPr>
          <w:rFonts w:ascii="Times New Roman" w:eastAsia="Times New Roman" w:hAnsi="Times New Roman" w:cs="Times New Roman"/>
        </w:rPr>
      </w:pPr>
    </w:p>
    <w:p w14:paraId="5B4F22FC" w14:textId="0E3585C4" w:rsidR="003B798B" w:rsidRDefault="003B798B" w:rsidP="003B798B">
      <w:pPr>
        <w:pStyle w:val="ListParagraph"/>
        <w:numPr>
          <w:ilvl w:val="0"/>
          <w:numId w:val="1"/>
        </w:numPr>
        <w:shd w:val="clear" w:color="auto" w:fill="FFFFFF"/>
        <w:rPr>
          <w:rFonts w:ascii="Arial" w:eastAsia="Times New Roman" w:hAnsi="Arial" w:cs="Arial"/>
          <w:color w:val="201F1E"/>
          <w:sz w:val="23"/>
          <w:szCs w:val="23"/>
        </w:rPr>
      </w:pPr>
      <w:r w:rsidRPr="003B798B">
        <w:rPr>
          <w:rFonts w:ascii="Arial" w:eastAsia="Times New Roman" w:hAnsi="Arial" w:cs="Arial"/>
          <w:color w:val="201F1E"/>
          <w:sz w:val="23"/>
          <w:szCs w:val="23"/>
        </w:rPr>
        <w:t>Please reduce the length of the Summary to 10-50 words.</w:t>
      </w:r>
    </w:p>
    <w:p w14:paraId="233B701C" w14:textId="77777777" w:rsidR="00266C9E" w:rsidRPr="003B798B" w:rsidRDefault="00266C9E" w:rsidP="00266C9E">
      <w:pPr>
        <w:pStyle w:val="ListParagraph"/>
        <w:shd w:val="clear" w:color="auto" w:fill="FFFFFF"/>
        <w:rPr>
          <w:rFonts w:ascii="Arial" w:eastAsia="Times New Roman" w:hAnsi="Arial" w:cs="Arial"/>
          <w:color w:val="201F1E"/>
          <w:sz w:val="23"/>
          <w:szCs w:val="23"/>
        </w:rPr>
      </w:pPr>
    </w:p>
    <w:p w14:paraId="510B41DC" w14:textId="77777777" w:rsidR="003B01DA" w:rsidRPr="006F62D3" w:rsidRDefault="003B798B" w:rsidP="003B01DA">
      <w:pPr>
        <w:pStyle w:val="ListParagraph"/>
        <w:shd w:val="clear" w:color="auto" w:fill="FFFFFF"/>
        <w:rPr>
          <w:rFonts w:ascii="Times New Roman" w:eastAsia="Times New Roman" w:hAnsi="Times New Roman" w:cs="Times New Roman"/>
          <w:color w:val="002060"/>
        </w:rPr>
      </w:pPr>
      <w:r w:rsidRPr="006F62D3">
        <w:rPr>
          <w:rFonts w:ascii="Times New Roman" w:eastAsia="Times New Roman" w:hAnsi="Times New Roman" w:cs="Times New Roman"/>
          <w:color w:val="002060"/>
        </w:rPr>
        <w:t xml:space="preserve">This comment has been addressed. </w:t>
      </w:r>
    </w:p>
    <w:p w14:paraId="36D629F4" w14:textId="77777777" w:rsidR="003B01DA" w:rsidRDefault="003B01DA" w:rsidP="003B01DA">
      <w:pPr>
        <w:pStyle w:val="ListParagraph"/>
        <w:shd w:val="clear" w:color="auto" w:fill="FFFFFF"/>
        <w:rPr>
          <w:rFonts w:ascii="Arial" w:eastAsia="Times New Roman" w:hAnsi="Arial" w:cs="Arial"/>
          <w:color w:val="201F1E"/>
          <w:sz w:val="23"/>
          <w:szCs w:val="23"/>
        </w:rPr>
      </w:pPr>
    </w:p>
    <w:p w14:paraId="799978CC" w14:textId="3A48A695" w:rsidR="003B01DA" w:rsidRPr="003B01DA" w:rsidRDefault="003B798B" w:rsidP="003B798B">
      <w:pPr>
        <w:pStyle w:val="ListParagraph"/>
        <w:numPr>
          <w:ilvl w:val="0"/>
          <w:numId w:val="1"/>
        </w:numPr>
        <w:shd w:val="clear" w:color="auto" w:fill="FFFFFF"/>
        <w:rPr>
          <w:rFonts w:ascii="Times New Roman" w:eastAsia="Times New Roman" w:hAnsi="Times New Roman" w:cs="Times New Roman"/>
        </w:rPr>
      </w:pPr>
      <w:proofErr w:type="spellStart"/>
      <w:r w:rsidRPr="003B798B">
        <w:rPr>
          <w:rFonts w:ascii="Arial" w:eastAsia="Times New Roman" w:hAnsi="Arial" w:cs="Arial"/>
          <w:color w:val="201F1E"/>
          <w:sz w:val="23"/>
          <w:szCs w:val="23"/>
        </w:rPr>
        <w:t>JoVE</w:t>
      </w:r>
      <w:proofErr w:type="spellEnd"/>
      <w:r w:rsidRPr="003B798B">
        <w:rPr>
          <w:rFonts w:ascii="Arial" w:eastAsia="Times New Roman" w:hAnsi="Arial" w:cs="Arial"/>
          <w:color w:val="201F1E"/>
          <w:sz w:val="23"/>
          <w:szCs w:val="23"/>
        </w:rP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p>
    <w:p w14:paraId="160A1BCA" w14:textId="73D35350" w:rsidR="003B01DA" w:rsidRDefault="003B798B" w:rsidP="004B64ED">
      <w:pPr>
        <w:pStyle w:val="ListParagraph"/>
        <w:shd w:val="clear" w:color="auto" w:fill="FFFFFF"/>
        <w:rPr>
          <w:rFonts w:ascii="Arial" w:eastAsia="Times New Roman" w:hAnsi="Arial" w:cs="Arial"/>
          <w:color w:val="201F1E"/>
          <w:sz w:val="23"/>
          <w:szCs w:val="23"/>
        </w:rPr>
      </w:pPr>
      <w:r w:rsidRPr="003B01DA">
        <w:rPr>
          <w:rFonts w:ascii="Arial" w:eastAsia="Times New Roman" w:hAnsi="Arial" w:cs="Arial"/>
          <w:color w:val="201F1E"/>
          <w:sz w:val="23"/>
          <w:szCs w:val="23"/>
        </w:rPr>
        <w:t>For example: Parafilm, Eppendorf, Kimwi</w:t>
      </w:r>
      <w:r w:rsidR="002A6486">
        <w:rPr>
          <w:rFonts w:ascii="Arial" w:eastAsia="Times New Roman" w:hAnsi="Arial" w:cs="Arial"/>
          <w:color w:val="201F1E"/>
          <w:sz w:val="23"/>
          <w:szCs w:val="23"/>
        </w:rPr>
        <w:t xml:space="preserve">pe. </w:t>
      </w:r>
    </w:p>
    <w:p w14:paraId="102B75C1" w14:textId="77777777" w:rsidR="00266C9E" w:rsidRPr="004B64ED" w:rsidRDefault="00266C9E" w:rsidP="004B64ED">
      <w:pPr>
        <w:pStyle w:val="ListParagraph"/>
        <w:shd w:val="clear" w:color="auto" w:fill="FFFFFF"/>
        <w:rPr>
          <w:rFonts w:ascii="Arial" w:eastAsia="Times New Roman" w:hAnsi="Arial" w:cs="Arial"/>
          <w:color w:val="201F1E"/>
          <w:sz w:val="23"/>
          <w:szCs w:val="23"/>
        </w:rPr>
      </w:pPr>
    </w:p>
    <w:p w14:paraId="412BAB53" w14:textId="2D714DB1" w:rsidR="003B01DA" w:rsidRPr="006F62D3" w:rsidRDefault="003B01DA" w:rsidP="003B01DA">
      <w:pPr>
        <w:pStyle w:val="ListParagraph"/>
        <w:shd w:val="clear" w:color="auto" w:fill="FFFFFF"/>
        <w:rPr>
          <w:rFonts w:ascii="Times New Roman" w:eastAsia="Times New Roman" w:hAnsi="Times New Roman" w:cs="Times New Roman"/>
          <w:color w:val="002060"/>
        </w:rPr>
      </w:pPr>
      <w:r w:rsidRPr="006F62D3">
        <w:rPr>
          <w:rFonts w:ascii="Times New Roman" w:eastAsia="Times New Roman" w:hAnsi="Times New Roman" w:cs="Times New Roman"/>
          <w:color w:val="002060"/>
        </w:rPr>
        <w:t xml:space="preserve">This comment has been addressed. </w:t>
      </w:r>
    </w:p>
    <w:p w14:paraId="4543FFE7" w14:textId="77777777" w:rsidR="003B01DA" w:rsidRPr="003B798B" w:rsidRDefault="003B01DA" w:rsidP="003B798B">
      <w:pPr>
        <w:shd w:val="clear" w:color="auto" w:fill="FFFFFF"/>
        <w:rPr>
          <w:rFonts w:ascii="Times New Roman" w:eastAsia="Times New Roman" w:hAnsi="Times New Roman" w:cs="Times New Roman"/>
        </w:rPr>
      </w:pPr>
    </w:p>
    <w:p w14:paraId="58770257" w14:textId="5584A2C6" w:rsidR="003B798B" w:rsidRDefault="003B798B" w:rsidP="003B798B">
      <w:pPr>
        <w:shd w:val="clear" w:color="auto" w:fill="FFFFFF"/>
        <w:rPr>
          <w:rFonts w:ascii="Arial" w:eastAsia="Times New Roman" w:hAnsi="Arial" w:cs="Arial"/>
          <w:color w:val="201F1E"/>
          <w:sz w:val="23"/>
          <w:szCs w:val="23"/>
        </w:rPr>
      </w:pPr>
      <w:r w:rsidRPr="003B798B">
        <w:rPr>
          <w:rFonts w:ascii="Arial" w:eastAsia="Times New Roman" w:hAnsi="Arial" w:cs="Arial"/>
          <w:color w:val="201F1E"/>
          <w:sz w:val="23"/>
          <w:szCs w:val="23"/>
        </w:rPr>
        <w:t>Protocol:</w:t>
      </w:r>
    </w:p>
    <w:p w14:paraId="5C65573A" w14:textId="77777777" w:rsidR="002A6486" w:rsidRPr="003B798B" w:rsidRDefault="002A6486" w:rsidP="003B798B">
      <w:pPr>
        <w:shd w:val="clear" w:color="auto" w:fill="FFFFFF"/>
        <w:rPr>
          <w:rFonts w:ascii="Times New Roman" w:eastAsia="Times New Roman" w:hAnsi="Times New Roman" w:cs="Times New Roman"/>
        </w:rPr>
      </w:pPr>
    </w:p>
    <w:p w14:paraId="19E4160D" w14:textId="4D692DC3" w:rsidR="008469F3" w:rsidRDefault="003B798B" w:rsidP="00361224">
      <w:pPr>
        <w:pStyle w:val="ListParagraph"/>
        <w:numPr>
          <w:ilvl w:val="0"/>
          <w:numId w:val="2"/>
        </w:numPr>
        <w:shd w:val="clear" w:color="auto" w:fill="FFFFFF"/>
        <w:rPr>
          <w:rFonts w:ascii="Arial" w:eastAsia="Times New Roman" w:hAnsi="Arial" w:cs="Arial"/>
          <w:color w:val="201F1E"/>
          <w:sz w:val="23"/>
          <w:szCs w:val="23"/>
        </w:rPr>
      </w:pPr>
      <w:r w:rsidRPr="002A6486">
        <w:rPr>
          <w:rFonts w:ascii="Arial" w:eastAsia="Times New Roman" w:hAnsi="Arial" w:cs="Arial"/>
          <w:color w:val="201F1E"/>
          <w:sz w:val="23"/>
          <w:szCs w:val="23"/>
        </w:rPr>
        <w:t xml:space="preserve">There is a </w:t>
      </w:r>
      <w:proofErr w:type="gramStart"/>
      <w:r w:rsidRPr="002A6486">
        <w:rPr>
          <w:rFonts w:ascii="Arial" w:eastAsia="Times New Roman" w:hAnsi="Arial" w:cs="Arial"/>
          <w:color w:val="201F1E"/>
          <w:sz w:val="23"/>
          <w:szCs w:val="23"/>
        </w:rPr>
        <w:t>10 page</w:t>
      </w:r>
      <w:proofErr w:type="gramEnd"/>
      <w:r w:rsidRPr="002A6486">
        <w:rPr>
          <w:rFonts w:ascii="Arial" w:eastAsia="Times New Roman" w:hAnsi="Arial" w:cs="Arial"/>
          <w:color w:val="201F1E"/>
          <w:sz w:val="23"/>
          <w:szCs w:val="23"/>
        </w:rPr>
        <w:t xml:space="preserve"> limit for the Protocol, but there is a 2.75 page limit for filmable content. Please highlight 2.75 pages or less of the Protocol (including headers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6E51157F" w14:textId="77777777" w:rsidR="00266C9E" w:rsidRPr="00361224" w:rsidRDefault="00266C9E" w:rsidP="00266C9E">
      <w:pPr>
        <w:pStyle w:val="ListParagraph"/>
        <w:shd w:val="clear" w:color="auto" w:fill="FFFFFF"/>
        <w:rPr>
          <w:rFonts w:ascii="Arial" w:eastAsia="Times New Roman" w:hAnsi="Arial" w:cs="Arial"/>
          <w:color w:val="201F1E"/>
          <w:sz w:val="23"/>
          <w:szCs w:val="23"/>
        </w:rPr>
      </w:pPr>
    </w:p>
    <w:p w14:paraId="224CED5A" w14:textId="03EF7EE0" w:rsidR="008469F3" w:rsidRDefault="002E25D7" w:rsidP="008469F3">
      <w:pPr>
        <w:pStyle w:val="ListParagraph"/>
        <w:shd w:val="clear" w:color="auto" w:fill="FFFFFF"/>
        <w:rPr>
          <w:rFonts w:ascii="Arial" w:eastAsia="Times New Roman" w:hAnsi="Arial" w:cs="Arial"/>
          <w:color w:val="201F1E"/>
          <w:sz w:val="23"/>
          <w:szCs w:val="23"/>
        </w:rPr>
      </w:pPr>
      <w:r>
        <w:rPr>
          <w:rFonts w:ascii="Times New Roman" w:eastAsia="Times New Roman" w:hAnsi="Times New Roman" w:cs="Times New Roman"/>
          <w:color w:val="002060"/>
        </w:rPr>
        <w:t>T</w:t>
      </w:r>
      <w:r w:rsidR="00266C9E">
        <w:rPr>
          <w:rFonts w:ascii="Times New Roman" w:eastAsia="Times New Roman" w:hAnsi="Times New Roman" w:cs="Times New Roman"/>
          <w:color w:val="002060"/>
        </w:rPr>
        <w:t>he relevant text has been highlighted in yellow</w:t>
      </w:r>
      <w:r>
        <w:rPr>
          <w:rFonts w:ascii="Times New Roman" w:eastAsia="Times New Roman" w:hAnsi="Times New Roman" w:cs="Times New Roman"/>
          <w:color w:val="002060"/>
        </w:rPr>
        <w:t>.</w:t>
      </w:r>
      <w:r w:rsidR="008469F3">
        <w:rPr>
          <w:rFonts w:ascii="Times New Roman" w:eastAsia="Times New Roman" w:hAnsi="Times New Roman" w:cs="Times New Roman"/>
          <w:color w:val="002060"/>
        </w:rPr>
        <w:t xml:space="preserve"> </w:t>
      </w:r>
    </w:p>
    <w:p w14:paraId="2F18B3DC" w14:textId="77777777" w:rsidR="002A6486" w:rsidRDefault="002A6486" w:rsidP="002A6486">
      <w:pPr>
        <w:pStyle w:val="ListParagraph"/>
        <w:shd w:val="clear" w:color="auto" w:fill="FFFFFF"/>
        <w:rPr>
          <w:rFonts w:ascii="Arial" w:eastAsia="Times New Roman" w:hAnsi="Arial" w:cs="Arial"/>
          <w:color w:val="201F1E"/>
          <w:sz w:val="23"/>
          <w:szCs w:val="23"/>
        </w:rPr>
      </w:pPr>
    </w:p>
    <w:p w14:paraId="1B94EAEA" w14:textId="4AB029DA" w:rsidR="003B798B" w:rsidRDefault="003B798B" w:rsidP="002A6486">
      <w:pPr>
        <w:pStyle w:val="ListParagraph"/>
        <w:numPr>
          <w:ilvl w:val="0"/>
          <w:numId w:val="2"/>
        </w:numPr>
        <w:shd w:val="clear" w:color="auto" w:fill="FFFFFF"/>
        <w:rPr>
          <w:rFonts w:ascii="Arial" w:eastAsia="Times New Roman" w:hAnsi="Arial" w:cs="Arial"/>
          <w:color w:val="201F1E"/>
          <w:sz w:val="23"/>
          <w:szCs w:val="23"/>
        </w:rPr>
      </w:pPr>
      <w:r w:rsidRPr="002A6486">
        <w:rPr>
          <w:rFonts w:ascii="Arial" w:eastAsia="Times New Roman" w:hAnsi="Arial" w:cs="Arial"/>
          <w:color w:val="201F1E"/>
          <w:sz w:val="23"/>
          <w:szCs w:val="23"/>
        </w:rPr>
        <w:t>For each protocol step/</w:t>
      </w:r>
      <w:proofErr w:type="spellStart"/>
      <w:r w:rsidRPr="002A6486">
        <w:rPr>
          <w:rFonts w:ascii="Arial" w:eastAsia="Times New Roman" w:hAnsi="Arial" w:cs="Arial"/>
          <w:color w:val="201F1E"/>
          <w:sz w:val="23"/>
          <w:szCs w:val="23"/>
        </w:rPr>
        <w:t>substep</w:t>
      </w:r>
      <w:proofErr w:type="spellEnd"/>
      <w:r w:rsidRPr="002A6486">
        <w:rPr>
          <w:rFonts w:ascii="Arial" w:eastAsia="Times New Roman" w:hAnsi="Arial" w:cs="Arial"/>
          <w:color w:val="201F1E"/>
          <w:sz w:val="23"/>
          <w:szCs w:val="23"/>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2A6486">
        <w:rPr>
          <w:rFonts w:ascii="Arial" w:eastAsia="Times New Roman" w:hAnsi="Arial" w:cs="Arial"/>
          <w:color w:val="201F1E"/>
          <w:sz w:val="23"/>
          <w:szCs w:val="23"/>
        </w:rPr>
        <w:t>substeps</w:t>
      </w:r>
      <w:proofErr w:type="spellEnd"/>
      <w:r w:rsidRPr="002A6486">
        <w:rPr>
          <w:rFonts w:ascii="Arial" w:eastAsia="Times New Roman" w:hAnsi="Arial" w:cs="Arial"/>
          <w:color w:val="201F1E"/>
          <w:sz w:val="23"/>
          <w:szCs w:val="23"/>
        </w:rPr>
        <w:t>.</w:t>
      </w:r>
    </w:p>
    <w:p w14:paraId="15E2FFFD" w14:textId="77777777" w:rsidR="00266C9E" w:rsidRDefault="00266C9E" w:rsidP="00266C9E">
      <w:pPr>
        <w:pStyle w:val="ListParagraph"/>
        <w:shd w:val="clear" w:color="auto" w:fill="FFFFFF"/>
        <w:rPr>
          <w:rFonts w:ascii="Arial" w:eastAsia="Times New Roman" w:hAnsi="Arial" w:cs="Arial"/>
          <w:color w:val="201F1E"/>
          <w:sz w:val="23"/>
          <w:szCs w:val="23"/>
        </w:rPr>
      </w:pPr>
    </w:p>
    <w:p w14:paraId="79E0D106" w14:textId="77777777" w:rsidR="008469F3" w:rsidRPr="006F62D3" w:rsidRDefault="008469F3" w:rsidP="008469F3">
      <w:pPr>
        <w:pStyle w:val="ListParagraph"/>
        <w:shd w:val="clear" w:color="auto" w:fill="FFFFFF"/>
        <w:rPr>
          <w:rFonts w:ascii="Times New Roman" w:eastAsia="Times New Roman" w:hAnsi="Times New Roman" w:cs="Times New Roman"/>
          <w:color w:val="002060"/>
        </w:rPr>
      </w:pPr>
      <w:r w:rsidRPr="006F62D3">
        <w:rPr>
          <w:rFonts w:ascii="Times New Roman" w:eastAsia="Times New Roman" w:hAnsi="Times New Roman" w:cs="Times New Roman"/>
          <w:color w:val="002060"/>
        </w:rPr>
        <w:t xml:space="preserve">This comment has been addressed. </w:t>
      </w:r>
    </w:p>
    <w:p w14:paraId="0BD93D15" w14:textId="77777777" w:rsidR="002A6486" w:rsidRPr="002A6486" w:rsidRDefault="002A6486" w:rsidP="002A6486">
      <w:pPr>
        <w:pStyle w:val="ListParagraph"/>
        <w:shd w:val="clear" w:color="auto" w:fill="FFFFFF"/>
        <w:rPr>
          <w:rFonts w:ascii="Arial" w:eastAsia="Times New Roman" w:hAnsi="Arial" w:cs="Arial"/>
          <w:color w:val="201F1E"/>
          <w:sz w:val="23"/>
          <w:szCs w:val="23"/>
        </w:rPr>
      </w:pPr>
    </w:p>
    <w:p w14:paraId="3B04E102" w14:textId="77777777" w:rsidR="003B798B" w:rsidRDefault="003B798B" w:rsidP="003B798B">
      <w:pPr>
        <w:shd w:val="clear" w:color="auto" w:fill="FFFFFF"/>
        <w:rPr>
          <w:rFonts w:ascii="Arial" w:eastAsia="Times New Roman" w:hAnsi="Arial" w:cs="Arial"/>
          <w:color w:val="201F1E"/>
          <w:sz w:val="23"/>
          <w:szCs w:val="23"/>
        </w:rPr>
      </w:pPr>
      <w:r w:rsidRPr="003B798B">
        <w:rPr>
          <w:rFonts w:ascii="Arial" w:eastAsia="Times New Roman" w:hAnsi="Arial" w:cs="Arial"/>
          <w:color w:val="201F1E"/>
          <w:sz w:val="23"/>
          <w:szCs w:val="23"/>
        </w:rPr>
        <w:t>Figures:</w:t>
      </w:r>
    </w:p>
    <w:p w14:paraId="4083519F" w14:textId="77777777" w:rsidR="00266C9E" w:rsidRPr="003B798B" w:rsidRDefault="00266C9E" w:rsidP="003B798B">
      <w:pPr>
        <w:shd w:val="clear" w:color="auto" w:fill="FFFFFF"/>
        <w:rPr>
          <w:rFonts w:ascii="Times New Roman" w:eastAsia="Times New Roman" w:hAnsi="Times New Roman" w:cs="Times New Roman"/>
        </w:rPr>
      </w:pPr>
    </w:p>
    <w:p w14:paraId="4538E6F0" w14:textId="2364EAF1" w:rsidR="003B798B" w:rsidRDefault="003B798B" w:rsidP="002A6486">
      <w:pPr>
        <w:pStyle w:val="ListParagraph"/>
        <w:numPr>
          <w:ilvl w:val="0"/>
          <w:numId w:val="3"/>
        </w:numPr>
        <w:shd w:val="clear" w:color="auto" w:fill="FFFFFF"/>
        <w:rPr>
          <w:rFonts w:ascii="Arial" w:eastAsia="Times New Roman" w:hAnsi="Arial" w:cs="Arial"/>
          <w:color w:val="201F1E"/>
          <w:sz w:val="23"/>
          <w:szCs w:val="23"/>
        </w:rPr>
      </w:pPr>
      <w:r w:rsidRPr="002A6486">
        <w:rPr>
          <w:rFonts w:ascii="Arial" w:eastAsia="Times New Roman" w:hAnsi="Arial" w:cs="Arial"/>
          <w:color w:val="201F1E"/>
          <w:sz w:val="23"/>
          <w:szCs w:val="23"/>
        </w:rPr>
        <w:t>Please provide scale bars for all images taken with a microscope.</w:t>
      </w:r>
    </w:p>
    <w:p w14:paraId="4F33E42B" w14:textId="77777777" w:rsidR="00266C9E" w:rsidRDefault="00266C9E" w:rsidP="00266C9E">
      <w:pPr>
        <w:pStyle w:val="ListParagraph"/>
        <w:shd w:val="clear" w:color="auto" w:fill="FFFFFF"/>
        <w:rPr>
          <w:rFonts w:ascii="Arial" w:eastAsia="Times New Roman" w:hAnsi="Arial" w:cs="Arial"/>
          <w:color w:val="201F1E"/>
          <w:sz w:val="23"/>
          <w:szCs w:val="23"/>
        </w:rPr>
      </w:pPr>
    </w:p>
    <w:p w14:paraId="1B639A95" w14:textId="6F8B5474" w:rsidR="00AE579D" w:rsidRPr="006F62D3" w:rsidRDefault="00266C9E" w:rsidP="00AE579D">
      <w:pPr>
        <w:pStyle w:val="ListParagraph"/>
        <w:shd w:val="clear" w:color="auto" w:fill="FFFFFF"/>
        <w:rPr>
          <w:rFonts w:ascii="Times New Roman" w:eastAsia="Times New Roman" w:hAnsi="Times New Roman" w:cs="Times New Roman"/>
          <w:color w:val="002060"/>
        </w:rPr>
      </w:pPr>
      <w:r>
        <w:rPr>
          <w:rFonts w:ascii="Times New Roman" w:eastAsia="Times New Roman" w:hAnsi="Times New Roman" w:cs="Times New Roman"/>
          <w:color w:val="002060"/>
        </w:rPr>
        <w:t>Scale bars have been added</w:t>
      </w:r>
      <w:r w:rsidR="00AE579D" w:rsidRPr="006F62D3">
        <w:rPr>
          <w:rFonts w:ascii="Times New Roman" w:eastAsia="Times New Roman" w:hAnsi="Times New Roman" w:cs="Times New Roman"/>
          <w:color w:val="002060"/>
        </w:rPr>
        <w:t xml:space="preserve">. </w:t>
      </w:r>
    </w:p>
    <w:p w14:paraId="3628BEB4" w14:textId="77777777" w:rsidR="00361224" w:rsidRPr="002A6486" w:rsidRDefault="00361224" w:rsidP="002A6486">
      <w:pPr>
        <w:shd w:val="clear" w:color="auto" w:fill="FFFFFF"/>
        <w:rPr>
          <w:rFonts w:ascii="Times New Roman" w:eastAsia="Times New Roman" w:hAnsi="Times New Roman" w:cs="Times New Roman"/>
        </w:rPr>
      </w:pPr>
    </w:p>
    <w:p w14:paraId="673E2CA2" w14:textId="57433411" w:rsidR="002A6486" w:rsidRDefault="003B798B" w:rsidP="003B798B">
      <w:pPr>
        <w:shd w:val="clear" w:color="auto" w:fill="FFFFFF"/>
        <w:rPr>
          <w:rFonts w:ascii="Arial" w:eastAsia="Times New Roman" w:hAnsi="Arial" w:cs="Arial"/>
          <w:color w:val="201F1E"/>
          <w:sz w:val="23"/>
          <w:szCs w:val="23"/>
        </w:rPr>
      </w:pPr>
      <w:r w:rsidRPr="003B798B">
        <w:rPr>
          <w:rFonts w:ascii="Arial" w:eastAsia="Times New Roman" w:hAnsi="Arial" w:cs="Arial"/>
          <w:color w:val="201F1E"/>
          <w:sz w:val="23"/>
          <w:szCs w:val="23"/>
        </w:rPr>
        <w:t>References:</w:t>
      </w:r>
    </w:p>
    <w:p w14:paraId="14C5338B" w14:textId="77777777" w:rsidR="00266C9E" w:rsidRPr="003B798B" w:rsidRDefault="00266C9E" w:rsidP="003B798B">
      <w:pPr>
        <w:shd w:val="clear" w:color="auto" w:fill="FFFFFF"/>
        <w:rPr>
          <w:rFonts w:ascii="Arial" w:eastAsia="Times New Roman" w:hAnsi="Arial" w:cs="Arial"/>
          <w:color w:val="201F1E"/>
          <w:sz w:val="23"/>
          <w:szCs w:val="23"/>
        </w:rPr>
      </w:pPr>
    </w:p>
    <w:p w14:paraId="3010E3CD" w14:textId="6FCBD251" w:rsidR="003B798B" w:rsidRDefault="003B798B" w:rsidP="002A6486">
      <w:pPr>
        <w:pStyle w:val="ListParagraph"/>
        <w:numPr>
          <w:ilvl w:val="0"/>
          <w:numId w:val="4"/>
        </w:numPr>
        <w:shd w:val="clear" w:color="auto" w:fill="FFFFFF"/>
        <w:rPr>
          <w:rFonts w:ascii="Arial" w:eastAsia="Times New Roman" w:hAnsi="Arial" w:cs="Arial"/>
          <w:color w:val="201F1E"/>
          <w:sz w:val="23"/>
          <w:szCs w:val="23"/>
        </w:rPr>
      </w:pPr>
      <w:r w:rsidRPr="002A6486">
        <w:rPr>
          <w:rFonts w:ascii="Arial" w:eastAsia="Times New Roman" w:hAnsi="Arial" w:cs="Arial"/>
          <w:color w:val="201F1E"/>
          <w:sz w:val="23"/>
          <w:szCs w:val="23"/>
        </w:rPr>
        <w:t>Please do not abbreviate journal titles.</w:t>
      </w:r>
    </w:p>
    <w:p w14:paraId="6C5720E1" w14:textId="77777777" w:rsidR="00266C9E" w:rsidRPr="002A6486" w:rsidRDefault="00266C9E" w:rsidP="00266C9E">
      <w:pPr>
        <w:pStyle w:val="ListParagraph"/>
        <w:shd w:val="clear" w:color="auto" w:fill="FFFFFF"/>
        <w:rPr>
          <w:rFonts w:ascii="Arial" w:eastAsia="Times New Roman" w:hAnsi="Arial" w:cs="Arial"/>
          <w:color w:val="201F1E"/>
          <w:sz w:val="23"/>
          <w:szCs w:val="23"/>
        </w:rPr>
      </w:pPr>
    </w:p>
    <w:p w14:paraId="197A24BC" w14:textId="75F3010E" w:rsidR="00AE579D" w:rsidRPr="008469F3" w:rsidRDefault="002A6486" w:rsidP="008469F3">
      <w:pPr>
        <w:pStyle w:val="ListParagraph"/>
        <w:shd w:val="clear" w:color="auto" w:fill="FFFFFF"/>
        <w:rPr>
          <w:rFonts w:ascii="Times New Roman" w:eastAsia="Times New Roman" w:hAnsi="Times New Roman" w:cs="Times New Roman"/>
          <w:color w:val="002060"/>
        </w:rPr>
      </w:pPr>
      <w:r w:rsidRPr="006F62D3">
        <w:rPr>
          <w:rFonts w:ascii="Times New Roman" w:eastAsia="Times New Roman" w:hAnsi="Times New Roman" w:cs="Times New Roman"/>
          <w:color w:val="002060"/>
        </w:rPr>
        <w:t xml:space="preserve">This comment has been addressed. </w:t>
      </w:r>
    </w:p>
    <w:p w14:paraId="14301DC0" w14:textId="77777777" w:rsidR="00AE579D" w:rsidRDefault="00AE579D" w:rsidP="002A6486">
      <w:pPr>
        <w:shd w:val="clear" w:color="auto" w:fill="FFFFFF"/>
        <w:rPr>
          <w:rFonts w:ascii="Times New Roman" w:eastAsia="Times New Roman" w:hAnsi="Times New Roman" w:cs="Times New Roman"/>
        </w:rPr>
      </w:pPr>
    </w:p>
    <w:p w14:paraId="5428E2F8" w14:textId="77777777" w:rsidR="00361224" w:rsidRPr="002A6486" w:rsidRDefault="00361224" w:rsidP="002A6486">
      <w:pPr>
        <w:shd w:val="clear" w:color="auto" w:fill="FFFFFF"/>
        <w:rPr>
          <w:rFonts w:ascii="Times New Roman" w:eastAsia="Times New Roman" w:hAnsi="Times New Roman" w:cs="Times New Roman"/>
        </w:rPr>
      </w:pPr>
    </w:p>
    <w:p w14:paraId="13000E8F" w14:textId="77777777" w:rsidR="003B798B" w:rsidRPr="003B798B" w:rsidRDefault="003B798B" w:rsidP="003B798B">
      <w:pPr>
        <w:shd w:val="clear" w:color="auto" w:fill="FFFFFF"/>
        <w:rPr>
          <w:rFonts w:ascii="Times New Roman" w:eastAsia="Times New Roman" w:hAnsi="Times New Roman" w:cs="Times New Roman"/>
        </w:rPr>
      </w:pPr>
      <w:r w:rsidRPr="003B798B">
        <w:rPr>
          <w:rFonts w:ascii="Arial" w:eastAsia="Times New Roman" w:hAnsi="Arial" w:cs="Arial"/>
          <w:color w:val="201F1E"/>
          <w:sz w:val="23"/>
          <w:szCs w:val="23"/>
        </w:rPr>
        <w:t>Table of Materials:</w:t>
      </w:r>
    </w:p>
    <w:p w14:paraId="043B4AAF" w14:textId="062E897F" w:rsidR="003B798B" w:rsidRDefault="003B798B" w:rsidP="002A6486">
      <w:pPr>
        <w:pStyle w:val="ListParagraph"/>
        <w:numPr>
          <w:ilvl w:val="0"/>
          <w:numId w:val="5"/>
        </w:numPr>
        <w:shd w:val="clear" w:color="auto" w:fill="FFFFFF"/>
        <w:rPr>
          <w:rFonts w:ascii="Arial" w:eastAsia="Times New Roman" w:hAnsi="Arial" w:cs="Arial"/>
          <w:color w:val="201F1E"/>
          <w:sz w:val="23"/>
          <w:szCs w:val="23"/>
        </w:rPr>
      </w:pPr>
      <w:r w:rsidRPr="002A6486">
        <w:rPr>
          <w:rFonts w:ascii="Arial" w:eastAsia="Times New Roman" w:hAnsi="Arial" w:cs="Arial"/>
          <w:color w:val="201F1E"/>
          <w:sz w:val="23"/>
          <w:szCs w:val="23"/>
        </w:rPr>
        <w:t>Please ensure the Table of Materials has information on all materials and equipment used, especially those mentioned in the Protocol.</w:t>
      </w:r>
    </w:p>
    <w:p w14:paraId="65953938" w14:textId="77777777" w:rsidR="00266C9E" w:rsidRPr="002A6486" w:rsidRDefault="00266C9E" w:rsidP="00266C9E">
      <w:pPr>
        <w:pStyle w:val="ListParagraph"/>
        <w:shd w:val="clear" w:color="auto" w:fill="FFFFFF"/>
        <w:rPr>
          <w:rFonts w:ascii="Arial" w:eastAsia="Times New Roman" w:hAnsi="Arial" w:cs="Arial"/>
          <w:color w:val="201F1E"/>
          <w:sz w:val="23"/>
          <w:szCs w:val="23"/>
        </w:rPr>
      </w:pPr>
    </w:p>
    <w:p w14:paraId="71ACE108" w14:textId="66EEF2E2" w:rsidR="003B798B" w:rsidRPr="006F62D3" w:rsidRDefault="002A6486" w:rsidP="002A6486">
      <w:pPr>
        <w:shd w:val="clear" w:color="auto" w:fill="FFFFFF"/>
        <w:ind w:left="720"/>
        <w:rPr>
          <w:rFonts w:ascii="Times New Roman" w:eastAsia="Times New Roman" w:hAnsi="Times New Roman" w:cs="Times New Roman"/>
          <w:color w:val="002060"/>
        </w:rPr>
      </w:pPr>
      <w:r w:rsidRPr="006F62D3">
        <w:rPr>
          <w:rFonts w:ascii="Times New Roman" w:eastAsia="Times New Roman" w:hAnsi="Times New Roman" w:cs="Times New Roman"/>
          <w:color w:val="002060"/>
        </w:rPr>
        <w:t xml:space="preserve">This comment has been addressed </w:t>
      </w:r>
    </w:p>
    <w:p w14:paraId="1041D85C" w14:textId="77777777" w:rsidR="003B798B" w:rsidRDefault="003B798B" w:rsidP="003B798B">
      <w:pPr>
        <w:shd w:val="clear" w:color="auto" w:fill="FFFFFF"/>
        <w:rPr>
          <w:rFonts w:ascii="Times New Roman" w:eastAsia="Times New Roman" w:hAnsi="Times New Roman" w:cs="Times New Roman"/>
        </w:rPr>
      </w:pPr>
      <w:r w:rsidRPr="003B798B">
        <w:rPr>
          <w:rFonts w:ascii="Times New Roman" w:eastAsia="Times New Roman" w:hAnsi="Times New Roman" w:cs="Times New Roman"/>
        </w:rPr>
        <w:t> </w:t>
      </w:r>
    </w:p>
    <w:p w14:paraId="2BBC5E77" w14:textId="77777777" w:rsidR="00106FA0" w:rsidRPr="003B798B" w:rsidRDefault="00106FA0" w:rsidP="003B798B">
      <w:pPr>
        <w:shd w:val="clear" w:color="auto" w:fill="FFFFFF"/>
        <w:rPr>
          <w:rFonts w:ascii="Times New Roman" w:eastAsia="Times New Roman" w:hAnsi="Times New Roman" w:cs="Times New Roman"/>
        </w:rPr>
      </w:pPr>
    </w:p>
    <w:p w14:paraId="4915FCFD" w14:textId="0D300D57" w:rsidR="003B798B" w:rsidRDefault="003B798B" w:rsidP="003B798B">
      <w:pPr>
        <w:shd w:val="clear" w:color="auto" w:fill="FFFFFF"/>
        <w:rPr>
          <w:rFonts w:ascii="Arial" w:eastAsia="Times New Roman" w:hAnsi="Arial" w:cs="Arial"/>
          <w:b/>
          <w:bCs/>
          <w:color w:val="201F1E"/>
          <w:sz w:val="23"/>
          <w:szCs w:val="23"/>
        </w:rPr>
      </w:pPr>
      <w:r w:rsidRPr="003B798B">
        <w:rPr>
          <w:rFonts w:ascii="Arial" w:eastAsia="Times New Roman" w:hAnsi="Arial" w:cs="Arial"/>
          <w:b/>
          <w:bCs/>
          <w:color w:val="201F1E"/>
          <w:sz w:val="23"/>
          <w:szCs w:val="23"/>
        </w:rPr>
        <w:t>Reviewers' comments:</w:t>
      </w:r>
    </w:p>
    <w:p w14:paraId="077C7E07" w14:textId="77777777" w:rsidR="004B64ED" w:rsidRPr="003B798B" w:rsidRDefault="004B64ED" w:rsidP="003B798B">
      <w:pPr>
        <w:shd w:val="clear" w:color="auto" w:fill="FFFFFF"/>
        <w:rPr>
          <w:rFonts w:ascii="Times New Roman" w:eastAsia="Times New Roman" w:hAnsi="Times New Roman" w:cs="Times New Roman"/>
        </w:rPr>
      </w:pPr>
    </w:p>
    <w:p w14:paraId="6B975F42" w14:textId="4DFB8797" w:rsidR="003B798B" w:rsidRPr="004B64ED" w:rsidRDefault="003B798B" w:rsidP="003B798B">
      <w:pPr>
        <w:shd w:val="clear" w:color="auto" w:fill="FFFFFF"/>
        <w:rPr>
          <w:rFonts w:ascii="Arial" w:eastAsia="Times New Roman" w:hAnsi="Arial" w:cs="Arial"/>
          <w:color w:val="201F1E"/>
          <w:sz w:val="23"/>
          <w:szCs w:val="23"/>
          <w:u w:val="single"/>
        </w:rPr>
      </w:pPr>
      <w:r w:rsidRPr="003B798B">
        <w:rPr>
          <w:rFonts w:ascii="Arial" w:eastAsia="Times New Roman" w:hAnsi="Arial" w:cs="Arial"/>
          <w:color w:val="201F1E"/>
          <w:sz w:val="23"/>
          <w:szCs w:val="23"/>
          <w:u w:val="single"/>
        </w:rPr>
        <w:t>Reviewer #1:</w:t>
      </w:r>
    </w:p>
    <w:p w14:paraId="458D9CC6" w14:textId="77777777" w:rsidR="004B64ED" w:rsidRPr="003B798B" w:rsidRDefault="004B64ED" w:rsidP="003B798B">
      <w:pPr>
        <w:shd w:val="clear" w:color="auto" w:fill="FFFFFF"/>
        <w:rPr>
          <w:rFonts w:ascii="Times New Roman" w:eastAsia="Times New Roman" w:hAnsi="Times New Roman" w:cs="Times New Roman"/>
        </w:rPr>
      </w:pPr>
    </w:p>
    <w:p w14:paraId="292E4FA7" w14:textId="77777777" w:rsidR="003B798B" w:rsidRPr="003B798B" w:rsidRDefault="003B798B" w:rsidP="003B798B">
      <w:pPr>
        <w:shd w:val="clear" w:color="auto" w:fill="FFFFFF"/>
        <w:rPr>
          <w:rFonts w:ascii="Times New Roman" w:eastAsia="Times New Roman" w:hAnsi="Times New Roman" w:cs="Times New Roman"/>
        </w:rPr>
      </w:pPr>
      <w:r w:rsidRPr="003B798B">
        <w:rPr>
          <w:rFonts w:ascii="Arial" w:eastAsia="Times New Roman" w:hAnsi="Arial" w:cs="Arial"/>
          <w:color w:val="201F1E"/>
          <w:sz w:val="23"/>
          <w:szCs w:val="23"/>
        </w:rPr>
        <w:t>Manuscript Summary:</w:t>
      </w:r>
    </w:p>
    <w:p w14:paraId="70B28A10" w14:textId="6C623C53" w:rsidR="003B798B" w:rsidRDefault="003B798B" w:rsidP="003B798B">
      <w:pPr>
        <w:shd w:val="clear" w:color="auto" w:fill="FFFFFF"/>
        <w:rPr>
          <w:rFonts w:ascii="Arial" w:eastAsia="Times New Roman" w:hAnsi="Arial" w:cs="Arial"/>
          <w:color w:val="201F1E"/>
          <w:sz w:val="23"/>
          <w:szCs w:val="23"/>
        </w:rPr>
      </w:pPr>
      <w:r w:rsidRPr="003B798B">
        <w:rPr>
          <w:rFonts w:ascii="Arial" w:eastAsia="Times New Roman" w:hAnsi="Arial" w:cs="Arial"/>
          <w:color w:val="201F1E"/>
          <w:sz w:val="23"/>
          <w:szCs w:val="23"/>
        </w:rPr>
        <w:t xml:space="preserve">The manuscript describes a protocol for the dissection </w:t>
      </w:r>
      <w:proofErr w:type="spellStart"/>
      <w:r w:rsidRPr="003B798B">
        <w:rPr>
          <w:rFonts w:ascii="Arial" w:eastAsia="Times New Roman" w:hAnsi="Arial" w:cs="Arial"/>
          <w:color w:val="201F1E"/>
          <w:sz w:val="23"/>
          <w:szCs w:val="23"/>
        </w:rPr>
        <w:t>immunohystochemistry</w:t>
      </w:r>
      <w:proofErr w:type="spellEnd"/>
      <w:r w:rsidRPr="003B798B">
        <w:rPr>
          <w:rFonts w:ascii="Arial" w:eastAsia="Times New Roman" w:hAnsi="Arial" w:cs="Arial"/>
          <w:color w:val="201F1E"/>
          <w:sz w:val="23"/>
          <w:szCs w:val="23"/>
        </w:rPr>
        <w:t xml:space="preserve"> and mounting of larval and adult Drosophila brains. Special emphasis is given to the orientation while mounting the brains for subsequent imaging of optic lobe </w:t>
      </w:r>
      <w:proofErr w:type="spellStart"/>
      <w:r w:rsidRPr="003B798B">
        <w:rPr>
          <w:rFonts w:ascii="Arial" w:eastAsia="Times New Roman" w:hAnsi="Arial" w:cs="Arial"/>
          <w:color w:val="201F1E"/>
          <w:sz w:val="23"/>
          <w:szCs w:val="23"/>
        </w:rPr>
        <w:t>neuropiles</w:t>
      </w:r>
      <w:proofErr w:type="spellEnd"/>
      <w:r w:rsidRPr="003B798B">
        <w:rPr>
          <w:rFonts w:ascii="Arial" w:eastAsia="Times New Roman" w:hAnsi="Arial" w:cs="Arial"/>
          <w:color w:val="201F1E"/>
          <w:sz w:val="23"/>
          <w:szCs w:val="23"/>
        </w:rPr>
        <w:t>. The protocol is described in sufficient detail for the reader to replicate the procedures. The illustrations and images are of good quality.</w:t>
      </w:r>
    </w:p>
    <w:p w14:paraId="0FB1389D" w14:textId="77777777" w:rsidR="00533E44" w:rsidRPr="003B798B" w:rsidRDefault="00533E44" w:rsidP="003B798B">
      <w:pPr>
        <w:shd w:val="clear" w:color="auto" w:fill="FFFFFF"/>
        <w:rPr>
          <w:rFonts w:ascii="Times New Roman" w:eastAsia="Times New Roman" w:hAnsi="Times New Roman" w:cs="Times New Roman"/>
        </w:rPr>
      </w:pPr>
    </w:p>
    <w:p w14:paraId="0C678432" w14:textId="77777777" w:rsidR="003B798B" w:rsidRPr="003B798B" w:rsidRDefault="003B798B" w:rsidP="003B798B">
      <w:pPr>
        <w:shd w:val="clear" w:color="auto" w:fill="FFFFFF"/>
        <w:rPr>
          <w:rFonts w:ascii="Times New Roman" w:eastAsia="Times New Roman" w:hAnsi="Times New Roman" w:cs="Times New Roman"/>
        </w:rPr>
      </w:pPr>
      <w:r w:rsidRPr="003B798B">
        <w:rPr>
          <w:rFonts w:ascii="Arial" w:eastAsia="Times New Roman" w:hAnsi="Arial" w:cs="Arial"/>
          <w:color w:val="201F1E"/>
          <w:sz w:val="23"/>
          <w:szCs w:val="23"/>
        </w:rPr>
        <w:t>Minor Concerns:</w:t>
      </w:r>
    </w:p>
    <w:p w14:paraId="5769D749" w14:textId="04CF6955" w:rsidR="00293811" w:rsidRDefault="003B798B" w:rsidP="00293811">
      <w:pPr>
        <w:pStyle w:val="ListParagraph"/>
        <w:numPr>
          <w:ilvl w:val="0"/>
          <w:numId w:val="6"/>
        </w:numPr>
        <w:shd w:val="clear" w:color="auto" w:fill="FFFFFF"/>
        <w:rPr>
          <w:rFonts w:ascii="Arial" w:eastAsia="Times New Roman" w:hAnsi="Arial" w:cs="Arial"/>
          <w:color w:val="201F1E"/>
          <w:sz w:val="23"/>
          <w:szCs w:val="23"/>
        </w:rPr>
      </w:pPr>
      <w:r w:rsidRPr="00293811">
        <w:rPr>
          <w:rFonts w:ascii="Arial" w:eastAsia="Times New Roman" w:hAnsi="Arial" w:cs="Arial"/>
          <w:color w:val="201F1E"/>
          <w:sz w:val="23"/>
          <w:szCs w:val="23"/>
        </w:rPr>
        <w:t xml:space="preserve">The authors should clarify that the description of the brain orientation refers to the body axis of the larvae or adult fly and does not refer to the </w:t>
      </w:r>
      <w:proofErr w:type="spellStart"/>
      <w:r w:rsidRPr="00293811">
        <w:rPr>
          <w:rFonts w:ascii="Arial" w:eastAsia="Times New Roman" w:hAnsi="Arial" w:cs="Arial"/>
          <w:color w:val="201F1E"/>
          <w:sz w:val="23"/>
          <w:szCs w:val="23"/>
        </w:rPr>
        <w:t>neuraxis</w:t>
      </w:r>
      <w:proofErr w:type="spellEnd"/>
      <w:r w:rsidRPr="00293811">
        <w:rPr>
          <w:rFonts w:ascii="Arial" w:eastAsia="Times New Roman" w:hAnsi="Arial" w:cs="Arial"/>
          <w:color w:val="201F1E"/>
          <w:sz w:val="23"/>
          <w:szCs w:val="23"/>
        </w:rPr>
        <w:t>. To illustrate the orientations more clearly the authors could add an illustration like in Contreras et al., 2019. Figure 1A, or 1B.</w:t>
      </w:r>
    </w:p>
    <w:p w14:paraId="6FADE5FF" w14:textId="46A618C7" w:rsidR="004B64ED" w:rsidRDefault="004B64ED" w:rsidP="004B64ED">
      <w:pPr>
        <w:pStyle w:val="ListParagraph"/>
        <w:shd w:val="clear" w:color="auto" w:fill="FFFFFF"/>
        <w:rPr>
          <w:rFonts w:ascii="Arial" w:eastAsia="Times New Roman" w:hAnsi="Arial" w:cs="Arial"/>
          <w:color w:val="002060"/>
          <w:sz w:val="23"/>
          <w:szCs w:val="23"/>
        </w:rPr>
      </w:pPr>
    </w:p>
    <w:p w14:paraId="5B589EDF" w14:textId="1318AB01" w:rsidR="00BB2F44" w:rsidRPr="006F62D3" w:rsidRDefault="007C19F6" w:rsidP="00BB2F44">
      <w:pPr>
        <w:shd w:val="clear" w:color="auto" w:fill="FFFFFF"/>
        <w:ind w:left="720"/>
        <w:rPr>
          <w:rFonts w:ascii="Times New Roman" w:eastAsia="Times New Roman" w:hAnsi="Times New Roman" w:cs="Times New Roman"/>
          <w:color w:val="002060"/>
        </w:rPr>
      </w:pPr>
      <w:r>
        <w:rPr>
          <w:rFonts w:ascii="Times New Roman" w:eastAsia="Times New Roman" w:hAnsi="Times New Roman" w:cs="Times New Roman"/>
          <w:color w:val="002060"/>
        </w:rPr>
        <w:t xml:space="preserve">The descriptions of the brain orientations used here are consistent with those </w:t>
      </w:r>
      <w:r w:rsidR="00230A4E">
        <w:rPr>
          <w:rFonts w:ascii="Times New Roman" w:eastAsia="Times New Roman" w:hAnsi="Times New Roman" w:cs="Times New Roman"/>
          <w:color w:val="002060"/>
        </w:rPr>
        <w:t xml:space="preserve">used </w:t>
      </w:r>
      <w:r w:rsidR="00F5136D">
        <w:rPr>
          <w:rFonts w:ascii="Times New Roman" w:eastAsia="Times New Roman" w:hAnsi="Times New Roman" w:cs="Times New Roman"/>
          <w:color w:val="002060"/>
        </w:rPr>
        <w:t xml:space="preserve">in other </w:t>
      </w:r>
      <w:r w:rsidR="00230A4E">
        <w:rPr>
          <w:rFonts w:ascii="Times New Roman" w:eastAsia="Times New Roman" w:hAnsi="Times New Roman" w:cs="Times New Roman"/>
          <w:color w:val="002060"/>
        </w:rPr>
        <w:t>optic lobe papers. Therefore, we feel that an attempt to clarify which axis the orientations are relative to may be confusing for the reader.</w:t>
      </w:r>
    </w:p>
    <w:p w14:paraId="62791CF4" w14:textId="77777777" w:rsidR="00BB2F44" w:rsidRPr="00230A4E" w:rsidRDefault="00BB2F44" w:rsidP="00230A4E">
      <w:pPr>
        <w:shd w:val="clear" w:color="auto" w:fill="FFFFFF"/>
        <w:rPr>
          <w:rFonts w:ascii="Arial" w:eastAsia="Times New Roman" w:hAnsi="Arial" w:cs="Arial"/>
          <w:color w:val="201F1E"/>
          <w:sz w:val="23"/>
          <w:szCs w:val="23"/>
        </w:rPr>
      </w:pPr>
    </w:p>
    <w:p w14:paraId="0F561D89" w14:textId="422D85A7" w:rsidR="00293811" w:rsidRDefault="003B798B" w:rsidP="00293811">
      <w:pPr>
        <w:pStyle w:val="ListParagraph"/>
        <w:numPr>
          <w:ilvl w:val="0"/>
          <w:numId w:val="6"/>
        </w:numPr>
        <w:shd w:val="clear" w:color="auto" w:fill="FFFFFF"/>
        <w:rPr>
          <w:rFonts w:ascii="Arial" w:eastAsia="Times New Roman" w:hAnsi="Arial" w:cs="Arial"/>
          <w:color w:val="201F1E"/>
          <w:sz w:val="23"/>
          <w:szCs w:val="23"/>
        </w:rPr>
      </w:pPr>
      <w:r w:rsidRPr="00293811">
        <w:rPr>
          <w:rFonts w:ascii="Arial" w:eastAsia="Times New Roman" w:hAnsi="Arial" w:cs="Arial"/>
          <w:color w:val="201F1E"/>
          <w:sz w:val="23"/>
          <w:szCs w:val="23"/>
        </w:rPr>
        <w:t>Could the authors explain in more detail what they mean by flusher mount (line 430)</w:t>
      </w:r>
    </w:p>
    <w:p w14:paraId="676D201F" w14:textId="77777777" w:rsidR="00E26CEB" w:rsidRPr="00E26CEB" w:rsidRDefault="00E26CEB" w:rsidP="00E26CEB">
      <w:pPr>
        <w:shd w:val="clear" w:color="auto" w:fill="FFFFFF"/>
        <w:rPr>
          <w:rFonts w:ascii="Arial" w:eastAsia="Times New Roman" w:hAnsi="Arial" w:cs="Arial"/>
          <w:color w:val="201F1E"/>
          <w:sz w:val="23"/>
          <w:szCs w:val="23"/>
        </w:rPr>
      </w:pPr>
    </w:p>
    <w:p w14:paraId="7EEA490F" w14:textId="143F6B9E" w:rsidR="008F70E9" w:rsidRPr="006F62D3" w:rsidRDefault="008F70E9" w:rsidP="008F70E9">
      <w:pPr>
        <w:shd w:val="clear" w:color="auto" w:fill="FFFFFF"/>
        <w:ind w:left="720"/>
        <w:rPr>
          <w:rFonts w:ascii="Times New Roman" w:eastAsia="Times New Roman" w:hAnsi="Times New Roman" w:cs="Times New Roman"/>
          <w:color w:val="002060"/>
        </w:rPr>
      </w:pPr>
      <w:r w:rsidRPr="006F62D3">
        <w:rPr>
          <w:rFonts w:ascii="Times New Roman" w:eastAsia="Times New Roman" w:hAnsi="Times New Roman" w:cs="Times New Roman"/>
          <w:color w:val="002060"/>
        </w:rPr>
        <w:t>This comment has been addressed</w:t>
      </w:r>
      <w:r w:rsidR="00B42177">
        <w:rPr>
          <w:rFonts w:ascii="Times New Roman" w:eastAsia="Times New Roman" w:hAnsi="Times New Roman" w:cs="Times New Roman"/>
          <w:color w:val="002060"/>
        </w:rPr>
        <w:t>.</w:t>
      </w:r>
      <w:r w:rsidRPr="006F62D3">
        <w:rPr>
          <w:rFonts w:ascii="Times New Roman" w:eastAsia="Times New Roman" w:hAnsi="Times New Roman" w:cs="Times New Roman"/>
          <w:color w:val="002060"/>
        </w:rPr>
        <w:t xml:space="preserve"> </w:t>
      </w:r>
    </w:p>
    <w:p w14:paraId="18E84DC4" w14:textId="746F2AB9" w:rsidR="00293811" w:rsidRPr="00293811" w:rsidRDefault="00293811" w:rsidP="00293811">
      <w:pPr>
        <w:pStyle w:val="ListParagraph"/>
        <w:shd w:val="clear" w:color="auto" w:fill="FFFFFF"/>
        <w:rPr>
          <w:rFonts w:ascii="Arial" w:eastAsia="Times New Roman" w:hAnsi="Arial" w:cs="Arial"/>
          <w:color w:val="201F1E"/>
          <w:sz w:val="23"/>
          <w:szCs w:val="23"/>
        </w:rPr>
      </w:pPr>
    </w:p>
    <w:p w14:paraId="198E097D" w14:textId="64AA1F52" w:rsidR="003B798B" w:rsidRPr="004B64ED" w:rsidRDefault="003B798B" w:rsidP="004B64ED">
      <w:pPr>
        <w:pStyle w:val="ListParagraph"/>
        <w:numPr>
          <w:ilvl w:val="0"/>
          <w:numId w:val="6"/>
        </w:numPr>
        <w:shd w:val="clear" w:color="auto" w:fill="FFFFFF"/>
        <w:rPr>
          <w:rFonts w:ascii="Times New Roman" w:eastAsia="Times New Roman" w:hAnsi="Times New Roman" w:cs="Times New Roman"/>
        </w:rPr>
      </w:pPr>
      <w:r w:rsidRPr="004B64ED">
        <w:rPr>
          <w:rFonts w:ascii="Arial" w:eastAsia="Times New Roman" w:hAnsi="Arial" w:cs="Arial"/>
          <w:color w:val="201F1E"/>
          <w:sz w:val="23"/>
          <w:szCs w:val="23"/>
        </w:rPr>
        <w:t xml:space="preserve">The authors could mention previous </w:t>
      </w:r>
      <w:proofErr w:type="spellStart"/>
      <w:r w:rsidRPr="004B64ED">
        <w:rPr>
          <w:rFonts w:ascii="Arial" w:eastAsia="Times New Roman" w:hAnsi="Arial" w:cs="Arial"/>
          <w:color w:val="201F1E"/>
          <w:sz w:val="23"/>
          <w:szCs w:val="23"/>
        </w:rPr>
        <w:t>immunohystochemistry</w:t>
      </w:r>
      <w:proofErr w:type="spellEnd"/>
      <w:r w:rsidRPr="004B64ED">
        <w:rPr>
          <w:rFonts w:ascii="Arial" w:eastAsia="Times New Roman" w:hAnsi="Arial" w:cs="Arial"/>
          <w:color w:val="201F1E"/>
          <w:sz w:val="23"/>
          <w:szCs w:val="23"/>
        </w:rPr>
        <w:t xml:space="preserve"> protocols for Drosophila brains with focus on the optic lobe: Weng, Komori and Lee., 2012, </w:t>
      </w:r>
      <w:proofErr w:type="spellStart"/>
      <w:r w:rsidRPr="004B64ED">
        <w:rPr>
          <w:rFonts w:ascii="Arial" w:eastAsia="Times New Roman" w:hAnsi="Arial" w:cs="Arial"/>
          <w:color w:val="201F1E"/>
          <w:sz w:val="23"/>
          <w:szCs w:val="23"/>
        </w:rPr>
        <w:t>Perruchoud</w:t>
      </w:r>
      <w:proofErr w:type="spellEnd"/>
      <w:r w:rsidRPr="004B64ED">
        <w:rPr>
          <w:rFonts w:ascii="Arial" w:eastAsia="Times New Roman" w:hAnsi="Arial" w:cs="Arial"/>
          <w:color w:val="201F1E"/>
          <w:sz w:val="23"/>
          <w:szCs w:val="23"/>
        </w:rPr>
        <w:t xml:space="preserve"> and Egger., 2014, Powell and </w:t>
      </w:r>
      <w:proofErr w:type="spellStart"/>
      <w:r w:rsidRPr="004B64ED">
        <w:rPr>
          <w:rFonts w:ascii="Arial" w:eastAsia="Times New Roman" w:hAnsi="Arial" w:cs="Arial"/>
          <w:color w:val="201F1E"/>
          <w:sz w:val="23"/>
          <w:szCs w:val="23"/>
        </w:rPr>
        <w:t>Salecker</w:t>
      </w:r>
      <w:proofErr w:type="spellEnd"/>
      <w:r w:rsidRPr="004B64ED">
        <w:rPr>
          <w:rFonts w:ascii="Arial" w:eastAsia="Times New Roman" w:hAnsi="Arial" w:cs="Arial"/>
          <w:color w:val="201F1E"/>
          <w:sz w:val="23"/>
          <w:szCs w:val="23"/>
        </w:rPr>
        <w:t>., 2019</w:t>
      </w:r>
    </w:p>
    <w:p w14:paraId="55B6E633" w14:textId="3E0657E8" w:rsidR="004B64ED" w:rsidRDefault="004B64ED" w:rsidP="004B64ED">
      <w:pPr>
        <w:pStyle w:val="ListParagraph"/>
        <w:shd w:val="clear" w:color="auto" w:fill="FFFFFF"/>
        <w:rPr>
          <w:rFonts w:ascii="Times New Roman" w:eastAsia="Times New Roman" w:hAnsi="Times New Roman" w:cs="Times New Roman"/>
        </w:rPr>
      </w:pPr>
    </w:p>
    <w:p w14:paraId="14673334" w14:textId="3543B9AF" w:rsidR="00E26CEB" w:rsidRPr="006F62D3" w:rsidRDefault="00E26CEB" w:rsidP="004B64ED">
      <w:pPr>
        <w:pStyle w:val="ListParagraph"/>
        <w:shd w:val="clear" w:color="auto" w:fill="FFFFFF"/>
        <w:rPr>
          <w:rFonts w:ascii="Times New Roman" w:eastAsia="Times New Roman" w:hAnsi="Times New Roman" w:cs="Times New Roman"/>
          <w:color w:val="002060"/>
        </w:rPr>
      </w:pPr>
      <w:r w:rsidRPr="006F62D3">
        <w:rPr>
          <w:rFonts w:ascii="Times New Roman" w:eastAsia="Times New Roman" w:hAnsi="Times New Roman" w:cs="Times New Roman"/>
          <w:color w:val="002060"/>
        </w:rPr>
        <w:t xml:space="preserve">This comment has been addressed. </w:t>
      </w:r>
    </w:p>
    <w:p w14:paraId="542C55F4" w14:textId="77777777" w:rsidR="004B64ED" w:rsidRPr="004B64ED" w:rsidRDefault="004B64ED" w:rsidP="004B64ED">
      <w:pPr>
        <w:pStyle w:val="ListParagraph"/>
        <w:shd w:val="clear" w:color="auto" w:fill="FFFFFF"/>
        <w:rPr>
          <w:rFonts w:ascii="Times New Roman" w:eastAsia="Times New Roman" w:hAnsi="Times New Roman" w:cs="Times New Roman"/>
        </w:rPr>
      </w:pPr>
    </w:p>
    <w:p w14:paraId="790ECDE2" w14:textId="43EA6687" w:rsidR="003B798B" w:rsidRPr="004B64ED" w:rsidRDefault="003B798B" w:rsidP="003B798B">
      <w:pPr>
        <w:shd w:val="clear" w:color="auto" w:fill="FFFFFF"/>
        <w:rPr>
          <w:rFonts w:ascii="Arial" w:eastAsia="Times New Roman" w:hAnsi="Arial" w:cs="Arial"/>
          <w:color w:val="201F1E"/>
          <w:sz w:val="23"/>
          <w:szCs w:val="23"/>
          <w:u w:val="single"/>
        </w:rPr>
      </w:pPr>
      <w:r w:rsidRPr="003B798B">
        <w:rPr>
          <w:rFonts w:ascii="Arial" w:eastAsia="Times New Roman" w:hAnsi="Arial" w:cs="Arial"/>
          <w:color w:val="201F1E"/>
          <w:sz w:val="23"/>
          <w:szCs w:val="23"/>
          <w:u w:val="single"/>
        </w:rPr>
        <w:lastRenderedPageBreak/>
        <w:t>Reviewer #2:</w:t>
      </w:r>
    </w:p>
    <w:p w14:paraId="126C30AC" w14:textId="77777777" w:rsidR="004B64ED" w:rsidRPr="003B798B" w:rsidRDefault="004B64ED" w:rsidP="003B798B">
      <w:pPr>
        <w:shd w:val="clear" w:color="auto" w:fill="FFFFFF"/>
        <w:rPr>
          <w:rFonts w:ascii="Times New Roman" w:eastAsia="Times New Roman" w:hAnsi="Times New Roman" w:cs="Times New Roman"/>
        </w:rPr>
      </w:pPr>
    </w:p>
    <w:p w14:paraId="47FD5043" w14:textId="77777777" w:rsidR="003B798B" w:rsidRPr="003B798B" w:rsidRDefault="003B798B" w:rsidP="003B798B">
      <w:pPr>
        <w:shd w:val="clear" w:color="auto" w:fill="FFFFFF"/>
        <w:rPr>
          <w:rFonts w:ascii="Times New Roman" w:eastAsia="Times New Roman" w:hAnsi="Times New Roman" w:cs="Times New Roman"/>
        </w:rPr>
      </w:pPr>
      <w:r w:rsidRPr="003B798B">
        <w:rPr>
          <w:rFonts w:ascii="Arial" w:eastAsia="Times New Roman" w:hAnsi="Arial" w:cs="Arial"/>
          <w:color w:val="201F1E"/>
          <w:sz w:val="23"/>
          <w:szCs w:val="23"/>
        </w:rPr>
        <w:t>Manuscript Summary:</w:t>
      </w:r>
    </w:p>
    <w:p w14:paraId="5BFCE93D" w14:textId="1F624304" w:rsidR="003B798B" w:rsidRDefault="003B798B" w:rsidP="003B798B">
      <w:pPr>
        <w:shd w:val="clear" w:color="auto" w:fill="FFFFFF"/>
        <w:rPr>
          <w:rFonts w:ascii="Arial" w:eastAsia="Times New Roman" w:hAnsi="Arial" w:cs="Arial"/>
          <w:color w:val="201F1E"/>
          <w:sz w:val="23"/>
          <w:szCs w:val="23"/>
        </w:rPr>
      </w:pPr>
      <w:r w:rsidRPr="003B798B">
        <w:rPr>
          <w:rFonts w:ascii="Arial" w:eastAsia="Times New Roman" w:hAnsi="Arial" w:cs="Arial"/>
          <w:color w:val="201F1E"/>
          <w:sz w:val="23"/>
          <w:szCs w:val="23"/>
        </w:rPr>
        <w:t xml:space="preserve">The authors of this study describe techniques for dissection of Drosophila larval and adult brains, immunofluorescent staining of these tissues, and subsequent mounting of the stained tissue on slides. The authors focus on imaging of the optic lobe in particular since it has been used in multiple studies to better understand the processes of neurogenesis and neuronal circuit formation (neurite outgrowth, pathfinding, synaptogenesis, etc.). The methods described in this manuscript complement previously published articles in </w:t>
      </w:r>
      <w:proofErr w:type="spellStart"/>
      <w:r w:rsidRPr="003B798B">
        <w:rPr>
          <w:rFonts w:ascii="Arial" w:eastAsia="Times New Roman" w:hAnsi="Arial" w:cs="Arial"/>
          <w:color w:val="201F1E"/>
          <w:sz w:val="23"/>
          <w:szCs w:val="23"/>
        </w:rPr>
        <w:t>JoVE</w:t>
      </w:r>
      <w:proofErr w:type="spellEnd"/>
      <w:r w:rsidRPr="003B798B">
        <w:rPr>
          <w:rFonts w:ascii="Arial" w:eastAsia="Times New Roman" w:hAnsi="Arial" w:cs="Arial"/>
          <w:color w:val="201F1E"/>
          <w:sz w:val="23"/>
          <w:szCs w:val="23"/>
        </w:rPr>
        <w:t xml:space="preserve"> and other journals by describing in more detail the ways in which the brains can be placed onto slides for optimal confocal microscopy imaging. The authors provide some background data on the overall organization of the fly optic lobe, highlighting several specific regions as well as antibodies that can be used to highlight cells within these regions. Expected results are included with the manuscript. Although the content of this article overlaps with previously published technique-focused manuscripts about Drosophila brain dissections and immunofluorescent microscopy, the addition of a section focused on the orientation of the brain when placed onto slides is (as far as I'm aware) a new addition. Some suggestions for changes/alterations to the manuscript are given below.</w:t>
      </w:r>
    </w:p>
    <w:p w14:paraId="5BC4EE3A" w14:textId="77777777" w:rsidR="000E51DC" w:rsidRPr="003B798B" w:rsidRDefault="000E51DC" w:rsidP="003B798B">
      <w:pPr>
        <w:shd w:val="clear" w:color="auto" w:fill="FFFFFF"/>
        <w:rPr>
          <w:rFonts w:ascii="Times New Roman" w:eastAsia="Times New Roman" w:hAnsi="Times New Roman" w:cs="Times New Roman"/>
        </w:rPr>
      </w:pPr>
    </w:p>
    <w:p w14:paraId="108CAD44" w14:textId="2CF40901" w:rsidR="003B798B" w:rsidRDefault="003B798B" w:rsidP="003B798B">
      <w:pPr>
        <w:shd w:val="clear" w:color="auto" w:fill="FFFFFF"/>
        <w:rPr>
          <w:rFonts w:ascii="Arial" w:eastAsia="Times New Roman" w:hAnsi="Arial" w:cs="Arial"/>
          <w:color w:val="201F1E"/>
          <w:sz w:val="23"/>
          <w:szCs w:val="23"/>
        </w:rPr>
      </w:pPr>
      <w:r w:rsidRPr="003B798B">
        <w:rPr>
          <w:rFonts w:ascii="Arial" w:eastAsia="Times New Roman" w:hAnsi="Arial" w:cs="Arial"/>
          <w:color w:val="201F1E"/>
          <w:sz w:val="23"/>
          <w:szCs w:val="23"/>
        </w:rPr>
        <w:t>Major Concerns:</w:t>
      </w:r>
    </w:p>
    <w:p w14:paraId="290A2E5A" w14:textId="77777777" w:rsidR="000E51DC" w:rsidRPr="003B798B" w:rsidRDefault="000E51DC" w:rsidP="003B798B">
      <w:pPr>
        <w:shd w:val="clear" w:color="auto" w:fill="FFFFFF"/>
        <w:rPr>
          <w:rFonts w:ascii="Times New Roman" w:eastAsia="Times New Roman" w:hAnsi="Times New Roman" w:cs="Times New Roman"/>
        </w:rPr>
      </w:pPr>
    </w:p>
    <w:p w14:paraId="4CDF0D3F" w14:textId="7F932947" w:rsidR="009D588B" w:rsidRDefault="003B798B" w:rsidP="003B798B">
      <w:pPr>
        <w:pStyle w:val="ListParagraph"/>
        <w:numPr>
          <w:ilvl w:val="0"/>
          <w:numId w:val="7"/>
        </w:numPr>
        <w:shd w:val="clear" w:color="auto" w:fill="FFFFFF"/>
        <w:rPr>
          <w:rFonts w:ascii="Arial" w:eastAsia="Times New Roman" w:hAnsi="Arial" w:cs="Arial"/>
          <w:color w:val="201F1E"/>
          <w:sz w:val="23"/>
          <w:szCs w:val="23"/>
        </w:rPr>
      </w:pPr>
      <w:r w:rsidRPr="000E51DC">
        <w:rPr>
          <w:rFonts w:ascii="Arial" w:eastAsia="Times New Roman" w:hAnsi="Arial" w:cs="Arial"/>
          <w:color w:val="201F1E"/>
          <w:sz w:val="23"/>
          <w:szCs w:val="23"/>
        </w:rPr>
        <w:t>One of the main concerns that seems worth raising is the argument the authors make about the importance of positioning the brain correctly on the slide for confocal microscopy imaging. Since the fly brain is relatively transparent and ~150-200µm thick, it is fairly straight forward to image through the entire brain in either of the described "anterior" or "posterior" mounted positions. This is especially true when the brain has been incubated in anti-fade mounting medium. The authors suggest in the text (lines 349-351) that "cells located at the bottom of an anteriorly-mounted brain correspond to those that would appear on the surface of a posteriorly-mounted brain." If both sides of the brain can be observed in both mounting orientations, is there a reason why one would be preferred? Perhaps a more thorough discussion of the benefits of one mounting orientation over the other would help to clarify this point. I also realize that the "representative data" is just representative, but if the authors are focusing on a particular brain region, such as the "tips of OPC or ventral-IPC" (line 352) that require a posterior mounting strategy, could data be provided from both the posterior and anterior mounts to show the benefit of one vs. the other?</w:t>
      </w:r>
    </w:p>
    <w:p w14:paraId="4BA3770D" w14:textId="77777777" w:rsidR="009D588B" w:rsidRDefault="009D588B" w:rsidP="009D588B">
      <w:pPr>
        <w:pStyle w:val="ListParagraph"/>
        <w:shd w:val="clear" w:color="auto" w:fill="FFFFFF"/>
        <w:rPr>
          <w:rFonts w:ascii="Arial" w:eastAsia="Times New Roman" w:hAnsi="Arial" w:cs="Arial"/>
          <w:color w:val="201F1E"/>
          <w:sz w:val="23"/>
          <w:szCs w:val="23"/>
        </w:rPr>
      </w:pPr>
    </w:p>
    <w:p w14:paraId="2CEDD969" w14:textId="65530743" w:rsidR="009D588B" w:rsidRPr="006F62D3" w:rsidRDefault="009D588B" w:rsidP="009D588B">
      <w:pPr>
        <w:pStyle w:val="ListParagraph"/>
        <w:shd w:val="clear" w:color="auto" w:fill="FFFFFF"/>
        <w:rPr>
          <w:rFonts w:ascii="Times New Roman" w:eastAsia="Times New Roman" w:hAnsi="Times New Roman" w:cs="Times New Roman"/>
          <w:color w:val="002060"/>
        </w:rPr>
      </w:pPr>
      <w:r w:rsidRPr="006F62D3">
        <w:rPr>
          <w:rFonts w:ascii="Times New Roman" w:eastAsia="Times New Roman" w:hAnsi="Times New Roman" w:cs="Times New Roman"/>
          <w:color w:val="002060"/>
        </w:rPr>
        <w:t xml:space="preserve">This </w:t>
      </w:r>
      <w:r w:rsidR="003771E4">
        <w:rPr>
          <w:rFonts w:ascii="Times New Roman" w:eastAsia="Times New Roman" w:hAnsi="Times New Roman" w:cs="Times New Roman"/>
          <w:color w:val="002060"/>
        </w:rPr>
        <w:t>is an excellent point</w:t>
      </w:r>
      <w:r w:rsidR="002435A3">
        <w:rPr>
          <w:rFonts w:ascii="Times New Roman" w:eastAsia="Times New Roman" w:hAnsi="Times New Roman" w:cs="Times New Roman"/>
          <w:color w:val="002060"/>
        </w:rPr>
        <w:t>.</w:t>
      </w:r>
      <w:r w:rsidR="00A54A02">
        <w:rPr>
          <w:rFonts w:ascii="Times New Roman" w:eastAsia="Times New Roman" w:hAnsi="Times New Roman" w:cs="Times New Roman"/>
          <w:color w:val="002060"/>
        </w:rPr>
        <w:t xml:space="preserve"> Towards the end of the second paragraph in the Representative Results section we have added a few sentences that explain why we think orientation matters, even if the entire brain can be imaged in one orientation. Our justification is that the confocal signal gets significantly weaker as one images deeper into the brain.</w:t>
      </w:r>
      <w:r w:rsidRPr="006F62D3">
        <w:rPr>
          <w:rFonts w:ascii="Times New Roman" w:eastAsia="Times New Roman" w:hAnsi="Times New Roman" w:cs="Times New Roman"/>
          <w:color w:val="002060"/>
        </w:rPr>
        <w:t xml:space="preserve"> </w:t>
      </w:r>
    </w:p>
    <w:p w14:paraId="07BDCC9D" w14:textId="77777777" w:rsidR="009D588B" w:rsidRDefault="009D588B" w:rsidP="009D588B">
      <w:pPr>
        <w:pStyle w:val="ListParagraph"/>
        <w:shd w:val="clear" w:color="auto" w:fill="FFFFFF"/>
        <w:rPr>
          <w:rFonts w:ascii="Arial" w:eastAsia="Times New Roman" w:hAnsi="Arial" w:cs="Arial"/>
          <w:color w:val="201F1E"/>
          <w:sz w:val="23"/>
          <w:szCs w:val="23"/>
        </w:rPr>
      </w:pPr>
    </w:p>
    <w:p w14:paraId="494632E5" w14:textId="5CF8B1CD" w:rsidR="003B798B" w:rsidRDefault="003B798B" w:rsidP="003B798B">
      <w:pPr>
        <w:pStyle w:val="ListParagraph"/>
        <w:numPr>
          <w:ilvl w:val="0"/>
          <w:numId w:val="7"/>
        </w:numPr>
        <w:shd w:val="clear" w:color="auto" w:fill="FFFFFF"/>
        <w:rPr>
          <w:rFonts w:ascii="Arial" w:eastAsia="Times New Roman" w:hAnsi="Arial" w:cs="Arial"/>
          <w:color w:val="201F1E"/>
          <w:sz w:val="23"/>
          <w:szCs w:val="23"/>
        </w:rPr>
      </w:pPr>
      <w:r w:rsidRPr="009D588B">
        <w:rPr>
          <w:rFonts w:ascii="Arial" w:eastAsia="Times New Roman" w:hAnsi="Arial" w:cs="Arial"/>
          <w:color w:val="201F1E"/>
          <w:sz w:val="23"/>
          <w:szCs w:val="23"/>
        </w:rPr>
        <w:t xml:space="preserve">One point that the authors could discuss more thoroughly is the removal of imaginal eye/antennal discs from the larval brains. On line 93, the authors briefly describe removing "accessory tissues" such as imaginal discs. However, given the focus of this article on imaging the optic lobes of the brain and the fact that the imaginal discs are attached to the optic lobes, a more complete/thorough description of how the imaginal discs are removed without damaging brain tissue would be helpful to novice </w:t>
      </w:r>
      <w:r w:rsidRPr="009D588B">
        <w:rPr>
          <w:rFonts w:ascii="Arial" w:eastAsia="Times New Roman" w:hAnsi="Arial" w:cs="Arial"/>
          <w:color w:val="201F1E"/>
          <w:sz w:val="23"/>
          <w:szCs w:val="23"/>
        </w:rPr>
        <w:lastRenderedPageBreak/>
        <w:t>researchers who are just learning this technique. Including the distinction between brains containing eye discs and those without could potentially broaden the readership of the article since the authors could then include a brief discussion of experiments that could be performed if eye discs were left attached, such as investigation of connection patterns between retinal neurons and the optic lobe using anti-chaoptin antibodies (available from the DSHB as 24B10).</w:t>
      </w:r>
    </w:p>
    <w:p w14:paraId="4BC9E7EE" w14:textId="1BD362DD" w:rsidR="00602BA1" w:rsidRDefault="00602BA1" w:rsidP="00602BA1">
      <w:pPr>
        <w:pStyle w:val="ListParagraph"/>
        <w:shd w:val="clear" w:color="auto" w:fill="FFFFFF"/>
        <w:rPr>
          <w:rFonts w:ascii="Arial" w:eastAsia="Times New Roman" w:hAnsi="Arial" w:cs="Arial"/>
          <w:color w:val="201F1E"/>
          <w:sz w:val="23"/>
          <w:szCs w:val="23"/>
        </w:rPr>
      </w:pPr>
    </w:p>
    <w:p w14:paraId="1784841E" w14:textId="38B358B3" w:rsidR="00602BA1" w:rsidRPr="0046510C" w:rsidRDefault="00A54A02" w:rsidP="0046510C">
      <w:pPr>
        <w:pStyle w:val="ListParagraph"/>
        <w:shd w:val="clear" w:color="auto" w:fill="FFFFFF"/>
        <w:rPr>
          <w:rFonts w:ascii="Times New Roman" w:eastAsia="Times New Roman" w:hAnsi="Times New Roman" w:cs="Times New Roman"/>
          <w:color w:val="002060"/>
        </w:rPr>
      </w:pPr>
      <w:r>
        <w:rPr>
          <w:rFonts w:ascii="Times New Roman" w:eastAsia="Times New Roman" w:hAnsi="Times New Roman" w:cs="Times New Roman"/>
          <w:color w:val="002060"/>
        </w:rPr>
        <w:t>We have added a note to this part of the dissection protocol that addresses these points</w:t>
      </w:r>
      <w:r w:rsidR="002435A3">
        <w:rPr>
          <w:rFonts w:ascii="Times New Roman" w:eastAsia="Times New Roman" w:hAnsi="Times New Roman" w:cs="Times New Roman"/>
          <w:color w:val="002060"/>
        </w:rPr>
        <w:t>.</w:t>
      </w:r>
      <w:r w:rsidR="00602BA1" w:rsidRPr="006F62D3">
        <w:rPr>
          <w:rFonts w:ascii="Times New Roman" w:eastAsia="Times New Roman" w:hAnsi="Times New Roman" w:cs="Times New Roman"/>
          <w:color w:val="002060"/>
        </w:rPr>
        <w:t xml:space="preserve"> </w:t>
      </w:r>
    </w:p>
    <w:p w14:paraId="1A886A69" w14:textId="6514C9C6" w:rsidR="0020090A" w:rsidRDefault="0020090A" w:rsidP="00602BA1">
      <w:pPr>
        <w:pStyle w:val="ListParagraph"/>
        <w:shd w:val="clear" w:color="auto" w:fill="FFFFFF"/>
        <w:rPr>
          <w:rFonts w:ascii="Arial" w:eastAsia="Times New Roman" w:hAnsi="Arial" w:cs="Arial"/>
          <w:color w:val="201F1E"/>
          <w:sz w:val="23"/>
          <w:szCs w:val="23"/>
        </w:rPr>
      </w:pPr>
    </w:p>
    <w:p w14:paraId="251B5688" w14:textId="10984066" w:rsidR="003B798B" w:rsidRPr="00E26CEB" w:rsidRDefault="003B798B" w:rsidP="00E26CEB">
      <w:pPr>
        <w:pStyle w:val="ListParagraph"/>
        <w:numPr>
          <w:ilvl w:val="0"/>
          <w:numId w:val="7"/>
        </w:numPr>
        <w:shd w:val="clear" w:color="auto" w:fill="FFFFFF"/>
        <w:tabs>
          <w:tab w:val="left" w:pos="2966"/>
        </w:tabs>
        <w:rPr>
          <w:rFonts w:ascii="Times New Roman" w:eastAsia="Times New Roman" w:hAnsi="Times New Roman" w:cs="Times New Roman"/>
        </w:rPr>
      </w:pPr>
      <w:r w:rsidRPr="00E26CEB">
        <w:rPr>
          <w:rFonts w:ascii="Arial" w:eastAsia="Times New Roman" w:hAnsi="Arial" w:cs="Arial"/>
          <w:color w:val="201F1E"/>
          <w:sz w:val="23"/>
          <w:szCs w:val="23"/>
        </w:rPr>
        <w:t xml:space="preserve">On line 233, the authors discuss removing the retina from the adult fly brain. Previously published </w:t>
      </w:r>
      <w:proofErr w:type="spellStart"/>
      <w:r w:rsidRPr="00E26CEB">
        <w:rPr>
          <w:rFonts w:ascii="Arial" w:eastAsia="Times New Roman" w:hAnsi="Arial" w:cs="Arial"/>
          <w:color w:val="201F1E"/>
          <w:sz w:val="23"/>
          <w:szCs w:val="23"/>
        </w:rPr>
        <w:t>JoVE</w:t>
      </w:r>
      <w:proofErr w:type="spellEnd"/>
      <w:r w:rsidRPr="00E26CEB">
        <w:rPr>
          <w:rFonts w:ascii="Arial" w:eastAsia="Times New Roman" w:hAnsi="Arial" w:cs="Arial"/>
          <w:color w:val="201F1E"/>
          <w:sz w:val="23"/>
          <w:szCs w:val="23"/>
        </w:rPr>
        <w:t xml:space="preserve"> protocols have been written to address this particular part of the procedure so it might help to reference these other protocols or describe this step in more detail. Since the main focus of the current paper under review here is on correctly imaging the optic lobes, more detail should be given in the methodology for removing optic lobes in a way that does not significantly damage the optic lobes. Given that the retina is so closely associated with the lamina of the optic lobe, retina removal could potentially be problematic for researchers first learning this protocol. Although this topic is partially addressed starting on line 311, this portion of the protocol could be placed earlier (near line 233) to help clarify how the retina can be removed.</w:t>
      </w:r>
    </w:p>
    <w:p w14:paraId="24D362FE" w14:textId="239C3BF1" w:rsidR="003B798B" w:rsidRDefault="003B798B" w:rsidP="003B798B">
      <w:pPr>
        <w:shd w:val="clear" w:color="auto" w:fill="FFFFFF"/>
        <w:rPr>
          <w:rFonts w:ascii="Times New Roman" w:eastAsia="Times New Roman" w:hAnsi="Times New Roman" w:cs="Times New Roman"/>
        </w:rPr>
      </w:pPr>
      <w:r w:rsidRPr="003B798B">
        <w:rPr>
          <w:rFonts w:ascii="Times New Roman" w:eastAsia="Times New Roman" w:hAnsi="Times New Roman" w:cs="Times New Roman"/>
        </w:rPr>
        <w:t> </w:t>
      </w:r>
    </w:p>
    <w:p w14:paraId="0EACCB56" w14:textId="071D7AF7" w:rsidR="000B622B" w:rsidRPr="006F62D3" w:rsidRDefault="009C4533" w:rsidP="00E26CEB">
      <w:pPr>
        <w:shd w:val="clear" w:color="auto" w:fill="FFFFFF"/>
        <w:ind w:firstLine="720"/>
        <w:rPr>
          <w:rFonts w:ascii="Times New Roman" w:eastAsia="Times New Roman" w:hAnsi="Times New Roman" w:cs="Times New Roman"/>
          <w:color w:val="002060"/>
        </w:rPr>
      </w:pPr>
      <w:r>
        <w:rPr>
          <w:rFonts w:ascii="Times New Roman" w:eastAsia="Times New Roman" w:hAnsi="Times New Roman" w:cs="Times New Roman"/>
          <w:color w:val="002060"/>
        </w:rPr>
        <w:t xml:space="preserve">We have added two </w:t>
      </w:r>
      <w:proofErr w:type="spellStart"/>
      <w:r>
        <w:rPr>
          <w:rFonts w:ascii="Times New Roman" w:eastAsia="Times New Roman" w:hAnsi="Times New Roman" w:cs="Times New Roman"/>
          <w:color w:val="002060"/>
        </w:rPr>
        <w:t>JoVE</w:t>
      </w:r>
      <w:proofErr w:type="spellEnd"/>
      <w:r>
        <w:rPr>
          <w:rFonts w:ascii="Times New Roman" w:eastAsia="Times New Roman" w:hAnsi="Times New Roman" w:cs="Times New Roman"/>
          <w:color w:val="002060"/>
        </w:rPr>
        <w:t xml:space="preserve"> references for retinal dissection protocols to this section</w:t>
      </w:r>
      <w:r w:rsidR="00835E80" w:rsidRPr="006F62D3">
        <w:rPr>
          <w:rFonts w:ascii="Times New Roman" w:eastAsia="Times New Roman" w:hAnsi="Times New Roman" w:cs="Times New Roman"/>
          <w:color w:val="002060"/>
        </w:rPr>
        <w:t xml:space="preserve">. </w:t>
      </w:r>
    </w:p>
    <w:p w14:paraId="3BB44AF7" w14:textId="77777777" w:rsidR="000B622B" w:rsidRPr="003B798B" w:rsidRDefault="000B622B" w:rsidP="003B798B">
      <w:pPr>
        <w:shd w:val="clear" w:color="auto" w:fill="FFFFFF"/>
        <w:rPr>
          <w:rFonts w:ascii="Times New Roman" w:eastAsia="Times New Roman" w:hAnsi="Times New Roman" w:cs="Times New Roman"/>
        </w:rPr>
      </w:pPr>
    </w:p>
    <w:p w14:paraId="5C897DF8" w14:textId="77777777" w:rsidR="003B798B" w:rsidRPr="003B798B" w:rsidRDefault="003B798B" w:rsidP="003B798B">
      <w:pPr>
        <w:shd w:val="clear" w:color="auto" w:fill="FFFFFF"/>
        <w:rPr>
          <w:rFonts w:ascii="Times New Roman" w:eastAsia="Times New Roman" w:hAnsi="Times New Roman" w:cs="Times New Roman"/>
        </w:rPr>
      </w:pPr>
      <w:r w:rsidRPr="003B798B">
        <w:rPr>
          <w:rFonts w:ascii="Arial" w:eastAsia="Times New Roman" w:hAnsi="Arial" w:cs="Arial"/>
          <w:color w:val="201F1E"/>
          <w:sz w:val="23"/>
          <w:szCs w:val="23"/>
        </w:rPr>
        <w:t>Minor Concerns:</w:t>
      </w:r>
    </w:p>
    <w:p w14:paraId="21B268D0" w14:textId="77777777" w:rsidR="003B798B" w:rsidRPr="003B798B" w:rsidRDefault="003B798B" w:rsidP="003B798B">
      <w:pPr>
        <w:shd w:val="clear" w:color="auto" w:fill="FFFFFF"/>
        <w:rPr>
          <w:rFonts w:ascii="Times New Roman" w:eastAsia="Times New Roman" w:hAnsi="Times New Roman" w:cs="Times New Roman"/>
        </w:rPr>
      </w:pPr>
      <w:r w:rsidRPr="003B798B">
        <w:rPr>
          <w:rFonts w:ascii="Times New Roman" w:eastAsia="Times New Roman" w:hAnsi="Times New Roman" w:cs="Times New Roman"/>
        </w:rPr>
        <w:t> </w:t>
      </w:r>
    </w:p>
    <w:p w14:paraId="546BC59C" w14:textId="38EE64BF" w:rsidR="003B798B" w:rsidRPr="00D042B9" w:rsidRDefault="003B798B" w:rsidP="00D042B9">
      <w:pPr>
        <w:pStyle w:val="ListParagraph"/>
        <w:numPr>
          <w:ilvl w:val="0"/>
          <w:numId w:val="8"/>
        </w:numPr>
        <w:shd w:val="clear" w:color="auto" w:fill="FFFFFF"/>
        <w:rPr>
          <w:rFonts w:ascii="Arial" w:eastAsia="Times New Roman" w:hAnsi="Arial" w:cs="Arial"/>
          <w:color w:val="201F1E"/>
          <w:sz w:val="23"/>
          <w:szCs w:val="23"/>
        </w:rPr>
      </w:pPr>
      <w:r w:rsidRPr="00D042B9">
        <w:rPr>
          <w:rFonts w:ascii="Arial" w:eastAsia="Times New Roman" w:hAnsi="Arial" w:cs="Arial"/>
          <w:color w:val="201F1E"/>
          <w:sz w:val="23"/>
          <w:szCs w:val="23"/>
        </w:rPr>
        <w:t>On line 78 of the protocol, the authors describe making the fix solution. While 4% paraformaldehyde is a very typical fixative, it is not the only fixative that is typically used. The authors should discuss alternative fixing strategies that are also occasionally used for imaging specific epitopes. Two examples are:</w:t>
      </w:r>
    </w:p>
    <w:p w14:paraId="4F761DD6" w14:textId="77777777" w:rsidR="00D042B9" w:rsidRPr="00D042B9" w:rsidRDefault="003B798B" w:rsidP="00D042B9">
      <w:pPr>
        <w:pStyle w:val="ListParagraph"/>
        <w:numPr>
          <w:ilvl w:val="0"/>
          <w:numId w:val="9"/>
        </w:numPr>
        <w:shd w:val="clear" w:color="auto" w:fill="FFFFFF"/>
        <w:rPr>
          <w:rFonts w:ascii="Times New Roman" w:eastAsia="Times New Roman" w:hAnsi="Times New Roman" w:cs="Times New Roman"/>
        </w:rPr>
      </w:pPr>
      <w:r w:rsidRPr="00D042B9">
        <w:rPr>
          <w:rFonts w:ascii="Arial" w:eastAsia="Times New Roman" w:hAnsi="Arial" w:cs="Arial"/>
          <w:color w:val="201F1E"/>
          <w:sz w:val="23"/>
          <w:szCs w:val="23"/>
        </w:rPr>
        <w:t>PLP is 2% paraformaldehyde, 0.01 M NaIO</w:t>
      </w:r>
      <w:proofErr w:type="gramStart"/>
      <w:r w:rsidRPr="00D042B9">
        <w:rPr>
          <w:rFonts w:ascii="Arial" w:eastAsia="Times New Roman" w:hAnsi="Arial" w:cs="Arial"/>
          <w:color w:val="201F1E"/>
          <w:sz w:val="23"/>
          <w:szCs w:val="23"/>
        </w:rPr>
        <w:t>4 ,</w:t>
      </w:r>
      <w:proofErr w:type="gramEnd"/>
      <w:r w:rsidRPr="00D042B9">
        <w:rPr>
          <w:rFonts w:ascii="Arial" w:eastAsia="Times New Roman" w:hAnsi="Arial" w:cs="Arial"/>
          <w:color w:val="201F1E"/>
          <w:sz w:val="23"/>
          <w:szCs w:val="23"/>
        </w:rPr>
        <w:t xml:space="preserve"> 0.075 M lysine, 0.037 M NaPO4, pH7.2.</w:t>
      </w:r>
    </w:p>
    <w:p w14:paraId="41994704" w14:textId="77777777" w:rsidR="00D042B9" w:rsidRDefault="003B798B" w:rsidP="00D042B9">
      <w:pPr>
        <w:pStyle w:val="ListParagraph"/>
        <w:shd w:val="clear" w:color="auto" w:fill="FFFFFF"/>
        <w:ind w:left="1080"/>
        <w:rPr>
          <w:rFonts w:ascii="Arial" w:eastAsia="Times New Roman" w:hAnsi="Arial" w:cs="Arial"/>
          <w:color w:val="201F1E"/>
          <w:sz w:val="23"/>
          <w:szCs w:val="23"/>
        </w:rPr>
      </w:pPr>
      <w:r w:rsidRPr="00D042B9">
        <w:rPr>
          <w:rFonts w:ascii="Arial" w:eastAsia="Times New Roman" w:hAnsi="Arial" w:cs="Arial"/>
          <w:color w:val="201F1E"/>
          <w:sz w:val="23"/>
          <w:szCs w:val="23"/>
        </w:rPr>
        <w:t xml:space="preserve">See: </w:t>
      </w:r>
      <w:hyperlink r:id="rId6" w:history="1">
        <w:r w:rsidR="000B622B" w:rsidRPr="00D042B9">
          <w:rPr>
            <w:rStyle w:val="Hyperlink"/>
            <w:rFonts w:ascii="Arial" w:eastAsia="Times New Roman" w:hAnsi="Arial" w:cs="Arial"/>
            <w:sz w:val="23"/>
            <w:szCs w:val="23"/>
          </w:rPr>
          <w:t>https://www.ncbi.nlm.nih.gov/pmc/articles/PMC4542997/</w:t>
        </w:r>
      </w:hyperlink>
    </w:p>
    <w:p w14:paraId="535AC898" w14:textId="77777777" w:rsidR="00D042B9" w:rsidRDefault="00D042B9" w:rsidP="00D042B9">
      <w:pPr>
        <w:pStyle w:val="ListParagraph"/>
        <w:shd w:val="clear" w:color="auto" w:fill="FFFFFF"/>
        <w:ind w:left="1080"/>
        <w:rPr>
          <w:rFonts w:ascii="Arial" w:eastAsia="Times New Roman" w:hAnsi="Arial" w:cs="Arial"/>
          <w:color w:val="201F1E"/>
          <w:sz w:val="23"/>
          <w:szCs w:val="23"/>
        </w:rPr>
      </w:pPr>
    </w:p>
    <w:p w14:paraId="29282982" w14:textId="77777777" w:rsidR="00D042B9" w:rsidRPr="00D042B9" w:rsidRDefault="003B798B" w:rsidP="003B798B">
      <w:pPr>
        <w:pStyle w:val="ListParagraph"/>
        <w:numPr>
          <w:ilvl w:val="0"/>
          <w:numId w:val="9"/>
        </w:numPr>
        <w:shd w:val="clear" w:color="auto" w:fill="FFFFFF"/>
        <w:rPr>
          <w:rFonts w:ascii="Times New Roman" w:eastAsia="Times New Roman" w:hAnsi="Times New Roman" w:cs="Times New Roman"/>
        </w:rPr>
      </w:pPr>
      <w:r w:rsidRPr="003B798B">
        <w:rPr>
          <w:rFonts w:ascii="Arial" w:eastAsia="Times New Roman" w:hAnsi="Arial" w:cs="Arial"/>
          <w:color w:val="201F1E"/>
          <w:sz w:val="23"/>
          <w:szCs w:val="23"/>
        </w:rPr>
        <w:t xml:space="preserve">PEM is 0.1 M PIPES pH7.0, 2 </w:t>
      </w:r>
      <w:proofErr w:type="spellStart"/>
      <w:r w:rsidRPr="003B798B">
        <w:rPr>
          <w:rFonts w:ascii="Arial" w:eastAsia="Times New Roman" w:hAnsi="Arial" w:cs="Arial"/>
          <w:color w:val="201F1E"/>
          <w:sz w:val="23"/>
          <w:szCs w:val="23"/>
        </w:rPr>
        <w:t>mM</w:t>
      </w:r>
      <w:proofErr w:type="spellEnd"/>
      <w:r w:rsidRPr="003B798B">
        <w:rPr>
          <w:rFonts w:ascii="Arial" w:eastAsia="Times New Roman" w:hAnsi="Arial" w:cs="Arial"/>
          <w:color w:val="201F1E"/>
          <w:sz w:val="23"/>
          <w:szCs w:val="23"/>
        </w:rPr>
        <w:t xml:space="preserve"> MgSO</w:t>
      </w:r>
      <w:proofErr w:type="gramStart"/>
      <w:r w:rsidRPr="003B798B">
        <w:rPr>
          <w:rFonts w:ascii="Arial" w:eastAsia="Times New Roman" w:hAnsi="Arial" w:cs="Arial"/>
          <w:color w:val="201F1E"/>
          <w:sz w:val="23"/>
          <w:szCs w:val="23"/>
        </w:rPr>
        <w:t>4 ,</w:t>
      </w:r>
      <w:proofErr w:type="gramEnd"/>
      <w:r w:rsidRPr="003B798B">
        <w:rPr>
          <w:rFonts w:ascii="Arial" w:eastAsia="Times New Roman" w:hAnsi="Arial" w:cs="Arial"/>
          <w:color w:val="201F1E"/>
          <w:sz w:val="23"/>
          <w:szCs w:val="23"/>
        </w:rPr>
        <w:t xml:space="preserve"> 1 </w:t>
      </w:r>
      <w:proofErr w:type="spellStart"/>
      <w:r w:rsidRPr="003B798B">
        <w:rPr>
          <w:rFonts w:ascii="Arial" w:eastAsia="Times New Roman" w:hAnsi="Arial" w:cs="Arial"/>
          <w:color w:val="201F1E"/>
          <w:sz w:val="23"/>
          <w:szCs w:val="23"/>
        </w:rPr>
        <w:t>mM</w:t>
      </w:r>
      <w:proofErr w:type="spellEnd"/>
      <w:r w:rsidRPr="003B798B">
        <w:rPr>
          <w:rFonts w:ascii="Arial" w:eastAsia="Times New Roman" w:hAnsi="Arial" w:cs="Arial"/>
          <w:color w:val="201F1E"/>
          <w:sz w:val="23"/>
          <w:szCs w:val="23"/>
        </w:rPr>
        <w:t xml:space="preserve"> EGTA (final </w:t>
      </w:r>
      <w:proofErr w:type="spellStart"/>
      <w:r w:rsidRPr="003B798B">
        <w:rPr>
          <w:rFonts w:ascii="Arial" w:eastAsia="Times New Roman" w:hAnsi="Arial" w:cs="Arial"/>
          <w:color w:val="201F1E"/>
          <w:sz w:val="23"/>
          <w:szCs w:val="23"/>
        </w:rPr>
        <w:t>conc</w:t>
      </w:r>
      <w:proofErr w:type="spellEnd"/>
      <w:r w:rsidRPr="003B798B">
        <w:rPr>
          <w:rFonts w:ascii="Arial" w:eastAsia="Times New Roman" w:hAnsi="Arial" w:cs="Arial"/>
          <w:color w:val="201F1E"/>
          <w:sz w:val="23"/>
          <w:szCs w:val="23"/>
        </w:rPr>
        <w:t>) and is conveniently made up as a 2X stock to be diluted with 8% formaldehyde (</w:t>
      </w:r>
      <w:proofErr w:type="spellStart"/>
      <w:r w:rsidRPr="003B798B">
        <w:rPr>
          <w:rFonts w:ascii="Arial" w:eastAsia="Times New Roman" w:hAnsi="Arial" w:cs="Arial"/>
          <w:color w:val="201F1E"/>
          <w:sz w:val="23"/>
          <w:szCs w:val="23"/>
        </w:rPr>
        <w:t>ie</w:t>
      </w:r>
      <w:proofErr w:type="spellEnd"/>
      <w:r w:rsidRPr="003B798B">
        <w:rPr>
          <w:rFonts w:ascii="Arial" w:eastAsia="Times New Roman" w:hAnsi="Arial" w:cs="Arial"/>
          <w:color w:val="201F1E"/>
          <w:sz w:val="23"/>
          <w:szCs w:val="23"/>
        </w:rPr>
        <w:t xml:space="preserve"> final 4% para).</w:t>
      </w:r>
    </w:p>
    <w:p w14:paraId="4303F26A" w14:textId="5AC09530" w:rsidR="003B798B" w:rsidRPr="00D042B9" w:rsidRDefault="003B798B" w:rsidP="00D042B9">
      <w:pPr>
        <w:pStyle w:val="ListParagraph"/>
        <w:shd w:val="clear" w:color="auto" w:fill="FFFFFF"/>
        <w:ind w:left="1080"/>
        <w:rPr>
          <w:rFonts w:ascii="Times New Roman" w:eastAsia="Times New Roman" w:hAnsi="Times New Roman" w:cs="Times New Roman"/>
        </w:rPr>
      </w:pPr>
      <w:r w:rsidRPr="00D042B9">
        <w:rPr>
          <w:rFonts w:ascii="Arial" w:eastAsia="Times New Roman" w:hAnsi="Arial" w:cs="Arial"/>
          <w:color w:val="201F1E"/>
          <w:sz w:val="23"/>
          <w:szCs w:val="23"/>
        </w:rPr>
        <w:t xml:space="preserve">See the above citation and </w:t>
      </w:r>
      <w:hyperlink r:id="rId7" w:history="1">
        <w:r w:rsidR="000B622B" w:rsidRPr="00D042B9">
          <w:rPr>
            <w:rStyle w:val="Hyperlink"/>
            <w:rFonts w:ascii="Arial" w:eastAsia="Times New Roman" w:hAnsi="Arial" w:cs="Arial"/>
            <w:sz w:val="23"/>
            <w:szCs w:val="23"/>
          </w:rPr>
          <w:t>https://www.ncbi.nlm.nih.gov/pubmed/9012533</w:t>
        </w:r>
      </w:hyperlink>
    </w:p>
    <w:p w14:paraId="169950B4" w14:textId="1A50798A" w:rsidR="000B622B" w:rsidRDefault="000B622B" w:rsidP="003B798B">
      <w:pPr>
        <w:shd w:val="clear" w:color="auto" w:fill="FFFFFF"/>
        <w:rPr>
          <w:rFonts w:ascii="Times New Roman" w:eastAsia="Times New Roman" w:hAnsi="Times New Roman" w:cs="Times New Roman"/>
        </w:rPr>
      </w:pPr>
    </w:p>
    <w:p w14:paraId="1C5367D8" w14:textId="148CEF8B" w:rsidR="000B622B" w:rsidRPr="006F62D3" w:rsidRDefault="009C4533" w:rsidP="009C4533">
      <w:pPr>
        <w:shd w:val="clear" w:color="auto" w:fill="FFFFFF"/>
        <w:ind w:left="720"/>
        <w:rPr>
          <w:rFonts w:ascii="Times New Roman" w:eastAsia="Times New Roman" w:hAnsi="Times New Roman" w:cs="Times New Roman"/>
          <w:color w:val="002060"/>
        </w:rPr>
      </w:pPr>
      <w:r>
        <w:rPr>
          <w:rFonts w:ascii="Times New Roman" w:eastAsia="Times New Roman" w:hAnsi="Times New Roman" w:cs="Times New Roman"/>
          <w:color w:val="002060"/>
        </w:rPr>
        <w:t>Thank-you for this information</w:t>
      </w:r>
      <w:r w:rsidR="00835E80" w:rsidRPr="006F62D3">
        <w:rPr>
          <w:rFonts w:ascii="Times New Roman" w:eastAsia="Times New Roman" w:hAnsi="Times New Roman" w:cs="Times New Roman"/>
          <w:color w:val="002060"/>
        </w:rPr>
        <w:t>.</w:t>
      </w:r>
      <w:r>
        <w:rPr>
          <w:rFonts w:ascii="Times New Roman" w:eastAsia="Times New Roman" w:hAnsi="Times New Roman" w:cs="Times New Roman"/>
          <w:color w:val="002060"/>
        </w:rPr>
        <w:t xml:space="preserve"> These fix alternatives and the references you provided have been added to the protocol.</w:t>
      </w:r>
      <w:r w:rsidR="00835E80" w:rsidRPr="006F62D3">
        <w:rPr>
          <w:rFonts w:ascii="Times New Roman" w:eastAsia="Times New Roman" w:hAnsi="Times New Roman" w:cs="Times New Roman"/>
          <w:color w:val="002060"/>
        </w:rPr>
        <w:t xml:space="preserve"> </w:t>
      </w:r>
    </w:p>
    <w:p w14:paraId="57DBDC36" w14:textId="77777777" w:rsidR="000B622B" w:rsidRPr="003B798B" w:rsidRDefault="000B622B" w:rsidP="003B798B">
      <w:pPr>
        <w:shd w:val="clear" w:color="auto" w:fill="FFFFFF"/>
        <w:rPr>
          <w:rFonts w:ascii="Times New Roman" w:eastAsia="Times New Roman" w:hAnsi="Times New Roman" w:cs="Times New Roman"/>
        </w:rPr>
      </w:pPr>
    </w:p>
    <w:p w14:paraId="0977932B" w14:textId="711C1114" w:rsidR="003B798B" w:rsidRDefault="003B798B" w:rsidP="00D042B9">
      <w:pPr>
        <w:pStyle w:val="ListParagraph"/>
        <w:numPr>
          <w:ilvl w:val="0"/>
          <w:numId w:val="8"/>
        </w:numPr>
        <w:shd w:val="clear" w:color="auto" w:fill="FFFFFF"/>
        <w:rPr>
          <w:rFonts w:ascii="Arial" w:eastAsia="Times New Roman" w:hAnsi="Arial" w:cs="Arial"/>
          <w:color w:val="201F1E"/>
          <w:sz w:val="23"/>
          <w:szCs w:val="23"/>
        </w:rPr>
      </w:pPr>
      <w:r w:rsidRPr="00835E80">
        <w:rPr>
          <w:rFonts w:ascii="Arial" w:eastAsia="Times New Roman" w:hAnsi="Arial" w:cs="Arial"/>
          <w:color w:val="201F1E"/>
          <w:sz w:val="23"/>
          <w:szCs w:val="23"/>
        </w:rPr>
        <w:t>Doing all washes and fixing steps in 0.3% PBT may be slightly too much detergent for some antibodies. This could be a discussion point or a point that might require optimization. In addition, fixing the tissue in PBS containing 0.1% or even 0.05% Triton-X (instead of 1x PBS) might help prevent the tissue from adhering to the sides of the dish or to help the tissue stay submerged in the fixative solution.</w:t>
      </w:r>
    </w:p>
    <w:p w14:paraId="5CC81A7C" w14:textId="74CF5A27" w:rsidR="00835E80" w:rsidRDefault="00835E80" w:rsidP="00835E80">
      <w:pPr>
        <w:pStyle w:val="ListParagraph"/>
        <w:shd w:val="clear" w:color="auto" w:fill="FFFFFF"/>
        <w:rPr>
          <w:rFonts w:ascii="Arial" w:eastAsia="Times New Roman" w:hAnsi="Arial" w:cs="Arial"/>
          <w:color w:val="201F1E"/>
          <w:sz w:val="23"/>
          <w:szCs w:val="23"/>
        </w:rPr>
      </w:pPr>
    </w:p>
    <w:p w14:paraId="4A56E130" w14:textId="36EEAA60" w:rsidR="00E26CEB" w:rsidRPr="006F62D3" w:rsidRDefault="00B239DB" w:rsidP="00E26CEB">
      <w:pPr>
        <w:shd w:val="clear" w:color="auto" w:fill="FFFFFF"/>
        <w:ind w:left="720"/>
        <w:rPr>
          <w:rFonts w:ascii="Times New Roman" w:eastAsia="Times New Roman" w:hAnsi="Times New Roman" w:cs="Times New Roman"/>
          <w:color w:val="002060"/>
        </w:rPr>
      </w:pPr>
      <w:r>
        <w:rPr>
          <w:rFonts w:ascii="Times New Roman" w:eastAsia="Times New Roman" w:hAnsi="Times New Roman" w:cs="Times New Roman"/>
          <w:color w:val="002060"/>
        </w:rPr>
        <w:lastRenderedPageBreak/>
        <w:t xml:space="preserve">Thank you for your comment. </w:t>
      </w:r>
      <w:r w:rsidR="00E26CEB" w:rsidRPr="006F62D3">
        <w:rPr>
          <w:rFonts w:ascii="Times New Roman" w:eastAsia="Times New Roman" w:hAnsi="Times New Roman" w:cs="Times New Roman"/>
          <w:color w:val="002060"/>
        </w:rPr>
        <w:t xml:space="preserve">In order to maximize the integrity of the tissue, we refrain from adding detergent to our fixative. </w:t>
      </w:r>
    </w:p>
    <w:p w14:paraId="1C7FB62B" w14:textId="77777777" w:rsidR="00835E80" w:rsidRPr="00835E80" w:rsidRDefault="00835E80" w:rsidP="00835E80">
      <w:pPr>
        <w:shd w:val="clear" w:color="auto" w:fill="FFFFFF"/>
        <w:rPr>
          <w:rFonts w:ascii="Times New Roman" w:eastAsia="Times New Roman" w:hAnsi="Times New Roman" w:cs="Times New Roman"/>
        </w:rPr>
      </w:pPr>
    </w:p>
    <w:p w14:paraId="4B55971C" w14:textId="5500B2C5" w:rsidR="003B798B" w:rsidRPr="00835E80" w:rsidRDefault="003B798B" w:rsidP="00D042B9">
      <w:pPr>
        <w:pStyle w:val="ListParagraph"/>
        <w:numPr>
          <w:ilvl w:val="0"/>
          <w:numId w:val="8"/>
        </w:numPr>
        <w:shd w:val="clear" w:color="auto" w:fill="FFFFFF"/>
        <w:rPr>
          <w:rFonts w:ascii="Arial" w:eastAsia="Times New Roman" w:hAnsi="Arial" w:cs="Arial"/>
          <w:color w:val="201F1E"/>
          <w:sz w:val="23"/>
          <w:szCs w:val="23"/>
        </w:rPr>
      </w:pPr>
      <w:r w:rsidRPr="00835E80">
        <w:rPr>
          <w:rFonts w:ascii="Arial" w:eastAsia="Times New Roman" w:hAnsi="Arial" w:cs="Arial"/>
          <w:color w:val="201F1E"/>
          <w:sz w:val="23"/>
          <w:szCs w:val="23"/>
        </w:rPr>
        <w:t>On line 127, the authors discuss creating the primary antibody solution in general terms but should provide more specifics. For example, is a blocking reagent used (normal goat serum, BSA, etc. and if so how much?)? The addition of a table for some of the suggested antibodies might be useful. The table might include suggested starting dilutions and references (if available) from which those dilutions were obtained.</w:t>
      </w:r>
    </w:p>
    <w:p w14:paraId="2C104C5E" w14:textId="41D3CCCB" w:rsidR="00835E80" w:rsidRDefault="00835E80" w:rsidP="00835E80">
      <w:pPr>
        <w:pStyle w:val="ListParagraph"/>
        <w:rPr>
          <w:rFonts w:ascii="Times New Roman" w:eastAsia="Times New Roman" w:hAnsi="Times New Roman" w:cs="Times New Roman"/>
        </w:rPr>
      </w:pPr>
    </w:p>
    <w:p w14:paraId="4169D3C8" w14:textId="66FFF391" w:rsidR="00D64D74" w:rsidRPr="009C4533" w:rsidRDefault="00D64D74" w:rsidP="009C4533">
      <w:pPr>
        <w:pStyle w:val="ListParagraph"/>
        <w:rPr>
          <w:rFonts w:ascii="Times New Roman" w:eastAsia="Times New Roman" w:hAnsi="Times New Roman" w:cs="Times New Roman"/>
        </w:rPr>
      </w:pPr>
      <w:r w:rsidRPr="006F62D3">
        <w:rPr>
          <w:rFonts w:ascii="Times New Roman" w:eastAsia="Times New Roman" w:hAnsi="Times New Roman" w:cs="Times New Roman"/>
          <w:color w:val="002060"/>
        </w:rPr>
        <w:t xml:space="preserve">This </w:t>
      </w:r>
      <w:r w:rsidR="009C4533">
        <w:rPr>
          <w:rFonts w:ascii="Times New Roman" w:eastAsia="Times New Roman" w:hAnsi="Times New Roman" w:cs="Times New Roman"/>
          <w:color w:val="002060"/>
        </w:rPr>
        <w:t>is a great suggestion</w:t>
      </w:r>
      <w:r w:rsidRPr="006F62D3">
        <w:rPr>
          <w:rFonts w:ascii="Times New Roman" w:eastAsia="Times New Roman" w:hAnsi="Times New Roman" w:cs="Times New Roman"/>
          <w:color w:val="002060"/>
        </w:rPr>
        <w:t>.</w:t>
      </w:r>
      <w:r w:rsidR="009C4533">
        <w:rPr>
          <w:rFonts w:ascii="Times New Roman" w:eastAsia="Times New Roman" w:hAnsi="Times New Roman" w:cs="Times New Roman"/>
          <w:color w:val="002060"/>
        </w:rPr>
        <w:t xml:space="preserve"> We have added a note on blocking alternatives in the immunohistochemistry section and have added the suggested antibody information to the Table of Materials. </w:t>
      </w:r>
      <w:r w:rsidRPr="006F62D3">
        <w:rPr>
          <w:rFonts w:ascii="Times New Roman" w:eastAsia="Times New Roman" w:hAnsi="Times New Roman" w:cs="Times New Roman"/>
          <w:color w:val="002060"/>
        </w:rPr>
        <w:t xml:space="preserve"> </w:t>
      </w:r>
    </w:p>
    <w:p w14:paraId="56D8C4BF" w14:textId="77777777" w:rsidR="00835E80" w:rsidRPr="00835E80" w:rsidRDefault="00835E80" w:rsidP="00835E80">
      <w:pPr>
        <w:pStyle w:val="ListParagraph"/>
        <w:shd w:val="clear" w:color="auto" w:fill="FFFFFF"/>
        <w:rPr>
          <w:rFonts w:ascii="Times New Roman" w:eastAsia="Times New Roman" w:hAnsi="Times New Roman" w:cs="Times New Roman"/>
        </w:rPr>
      </w:pPr>
    </w:p>
    <w:p w14:paraId="2D92F9BF" w14:textId="36FF7914" w:rsidR="003B798B" w:rsidRPr="00835E80" w:rsidRDefault="003B798B" w:rsidP="00D042B9">
      <w:pPr>
        <w:pStyle w:val="ListParagraph"/>
        <w:numPr>
          <w:ilvl w:val="0"/>
          <w:numId w:val="8"/>
        </w:numPr>
        <w:shd w:val="clear" w:color="auto" w:fill="FFFFFF"/>
        <w:rPr>
          <w:rFonts w:ascii="Arial" w:eastAsia="Times New Roman" w:hAnsi="Arial" w:cs="Arial"/>
          <w:color w:val="201F1E"/>
          <w:sz w:val="23"/>
          <w:szCs w:val="23"/>
        </w:rPr>
      </w:pPr>
      <w:r w:rsidRPr="00835E80">
        <w:rPr>
          <w:rFonts w:ascii="Arial" w:eastAsia="Times New Roman" w:hAnsi="Arial" w:cs="Arial"/>
          <w:color w:val="201F1E"/>
          <w:sz w:val="23"/>
          <w:szCs w:val="23"/>
        </w:rPr>
        <w:t>On line 132, the authors refer to stirring the brains gently with forceps after the primary antibody solution has been added. More detail could be given here. Are the brains stirred 5 times or 10 times? Or are they gently stirred for 15 seconds? More detail would be useful here.</w:t>
      </w:r>
    </w:p>
    <w:p w14:paraId="1E016800" w14:textId="6C545F1F" w:rsidR="00835E80" w:rsidRDefault="00835E80" w:rsidP="00835E80">
      <w:pPr>
        <w:pStyle w:val="ListParagraph"/>
        <w:shd w:val="clear" w:color="auto" w:fill="FFFFFF"/>
        <w:rPr>
          <w:rFonts w:ascii="Times New Roman" w:eastAsia="Times New Roman" w:hAnsi="Times New Roman" w:cs="Times New Roman"/>
        </w:rPr>
      </w:pPr>
    </w:p>
    <w:p w14:paraId="44427EC6" w14:textId="77777777" w:rsidR="001B69FA" w:rsidRPr="006F62D3" w:rsidRDefault="001B69FA" w:rsidP="001B69FA">
      <w:pPr>
        <w:shd w:val="clear" w:color="auto" w:fill="FFFFFF"/>
        <w:ind w:firstLine="720"/>
        <w:rPr>
          <w:rFonts w:ascii="Times New Roman" w:eastAsia="Times New Roman" w:hAnsi="Times New Roman" w:cs="Times New Roman"/>
          <w:color w:val="002060"/>
        </w:rPr>
      </w:pPr>
      <w:r w:rsidRPr="006F62D3">
        <w:rPr>
          <w:rFonts w:ascii="Times New Roman" w:eastAsia="Times New Roman" w:hAnsi="Times New Roman" w:cs="Times New Roman"/>
          <w:color w:val="002060"/>
        </w:rPr>
        <w:t xml:space="preserve">This comment has been addressed. </w:t>
      </w:r>
    </w:p>
    <w:p w14:paraId="7BD20CD0" w14:textId="77777777" w:rsidR="001B69FA" w:rsidRPr="00835E80" w:rsidRDefault="001B69FA" w:rsidP="00835E80">
      <w:pPr>
        <w:pStyle w:val="ListParagraph"/>
        <w:shd w:val="clear" w:color="auto" w:fill="FFFFFF"/>
        <w:rPr>
          <w:rFonts w:ascii="Times New Roman" w:eastAsia="Times New Roman" w:hAnsi="Times New Roman" w:cs="Times New Roman"/>
        </w:rPr>
      </w:pPr>
    </w:p>
    <w:p w14:paraId="7A83CF6D" w14:textId="17C5371C" w:rsidR="003B798B" w:rsidRPr="00835E80" w:rsidRDefault="003B798B" w:rsidP="00D042B9">
      <w:pPr>
        <w:pStyle w:val="ListParagraph"/>
        <w:numPr>
          <w:ilvl w:val="0"/>
          <w:numId w:val="8"/>
        </w:numPr>
        <w:shd w:val="clear" w:color="auto" w:fill="FFFFFF"/>
        <w:rPr>
          <w:rFonts w:ascii="Arial" w:eastAsia="Times New Roman" w:hAnsi="Arial" w:cs="Arial"/>
          <w:color w:val="201F1E"/>
          <w:sz w:val="23"/>
          <w:szCs w:val="23"/>
        </w:rPr>
      </w:pPr>
      <w:r w:rsidRPr="00835E80">
        <w:rPr>
          <w:rFonts w:ascii="Arial" w:eastAsia="Times New Roman" w:hAnsi="Arial" w:cs="Arial"/>
          <w:color w:val="201F1E"/>
          <w:sz w:val="23"/>
          <w:szCs w:val="23"/>
        </w:rPr>
        <w:t>For the NOTE on line 135, more detail seems to be necessary. For example, how are the brains transferred to an Eppendorf tube? What size Eppendorf is used? How much volume is used? Is the tissue incubated on a rocker or stationary?</w:t>
      </w:r>
    </w:p>
    <w:p w14:paraId="1CC48B03" w14:textId="0B207478" w:rsidR="00835E80" w:rsidRDefault="00835E80" w:rsidP="00835E80">
      <w:pPr>
        <w:pStyle w:val="ListParagraph"/>
        <w:rPr>
          <w:rFonts w:ascii="Times New Roman" w:eastAsia="Times New Roman" w:hAnsi="Times New Roman" w:cs="Times New Roman"/>
        </w:rPr>
      </w:pPr>
    </w:p>
    <w:p w14:paraId="7720D996" w14:textId="502BF9B5" w:rsidR="00766B37" w:rsidRPr="006F62D3" w:rsidRDefault="00766B37" w:rsidP="00835E80">
      <w:pPr>
        <w:pStyle w:val="ListParagraph"/>
        <w:rPr>
          <w:rFonts w:ascii="Times New Roman" w:eastAsia="Times New Roman" w:hAnsi="Times New Roman" w:cs="Times New Roman"/>
          <w:color w:val="002060"/>
        </w:rPr>
      </w:pPr>
      <w:r w:rsidRPr="006F62D3">
        <w:rPr>
          <w:rFonts w:ascii="Times New Roman" w:eastAsia="Times New Roman" w:hAnsi="Times New Roman" w:cs="Times New Roman"/>
          <w:color w:val="002060"/>
        </w:rPr>
        <w:t xml:space="preserve">This comment has been addressed. </w:t>
      </w:r>
    </w:p>
    <w:p w14:paraId="52942110" w14:textId="77777777" w:rsidR="00835E80" w:rsidRPr="00835E80" w:rsidRDefault="00835E80" w:rsidP="00835E80">
      <w:pPr>
        <w:pStyle w:val="ListParagraph"/>
        <w:shd w:val="clear" w:color="auto" w:fill="FFFFFF"/>
        <w:rPr>
          <w:rFonts w:ascii="Times New Roman" w:eastAsia="Times New Roman" w:hAnsi="Times New Roman" w:cs="Times New Roman"/>
        </w:rPr>
      </w:pPr>
    </w:p>
    <w:p w14:paraId="2DB98DE6" w14:textId="61429863" w:rsidR="003B798B" w:rsidRDefault="003B798B" w:rsidP="00D042B9">
      <w:pPr>
        <w:pStyle w:val="ListParagraph"/>
        <w:numPr>
          <w:ilvl w:val="0"/>
          <w:numId w:val="8"/>
        </w:numPr>
        <w:shd w:val="clear" w:color="auto" w:fill="FFFFFF"/>
        <w:rPr>
          <w:rFonts w:ascii="Arial" w:eastAsia="Times New Roman" w:hAnsi="Arial" w:cs="Arial"/>
          <w:color w:val="201F1E"/>
          <w:sz w:val="23"/>
          <w:szCs w:val="23"/>
        </w:rPr>
      </w:pPr>
      <w:r w:rsidRPr="00835E80">
        <w:rPr>
          <w:rFonts w:ascii="Arial" w:eastAsia="Times New Roman" w:hAnsi="Arial" w:cs="Arial"/>
          <w:color w:val="201F1E"/>
          <w:sz w:val="23"/>
          <w:szCs w:val="23"/>
        </w:rPr>
        <w:t>On line 140, is there an estimate of how many times a primary antibody solution can be reused? At least in the authors' experience, how many times do they typically reuse primary antibody solutions?</w:t>
      </w:r>
    </w:p>
    <w:p w14:paraId="52DCFDD5" w14:textId="6E08B547" w:rsidR="00766B37" w:rsidRDefault="00766B37" w:rsidP="00766B37">
      <w:pPr>
        <w:pStyle w:val="ListParagraph"/>
        <w:shd w:val="clear" w:color="auto" w:fill="FFFFFF"/>
        <w:rPr>
          <w:rFonts w:ascii="Arial" w:eastAsia="Times New Roman" w:hAnsi="Arial" w:cs="Arial"/>
          <w:color w:val="201F1E"/>
          <w:sz w:val="23"/>
          <w:szCs w:val="23"/>
        </w:rPr>
      </w:pPr>
    </w:p>
    <w:p w14:paraId="5304F5DD" w14:textId="77777777" w:rsidR="00766B37" w:rsidRPr="006F62D3" w:rsidRDefault="00766B37" w:rsidP="00766B37">
      <w:pPr>
        <w:pStyle w:val="ListParagraph"/>
        <w:rPr>
          <w:rFonts w:ascii="Times New Roman" w:eastAsia="Times New Roman" w:hAnsi="Times New Roman" w:cs="Times New Roman"/>
          <w:color w:val="002060"/>
        </w:rPr>
      </w:pPr>
      <w:r w:rsidRPr="006F62D3">
        <w:rPr>
          <w:rFonts w:ascii="Times New Roman" w:eastAsia="Times New Roman" w:hAnsi="Times New Roman" w:cs="Times New Roman"/>
          <w:color w:val="002060"/>
        </w:rPr>
        <w:t xml:space="preserve">This comment has been addressed. </w:t>
      </w:r>
    </w:p>
    <w:p w14:paraId="1CA97A3F" w14:textId="77777777" w:rsidR="00835E80" w:rsidRPr="00766B37" w:rsidRDefault="00835E80" w:rsidP="00766B37">
      <w:pPr>
        <w:shd w:val="clear" w:color="auto" w:fill="FFFFFF"/>
        <w:rPr>
          <w:rFonts w:ascii="Times New Roman" w:eastAsia="Times New Roman" w:hAnsi="Times New Roman" w:cs="Times New Roman"/>
        </w:rPr>
      </w:pPr>
    </w:p>
    <w:p w14:paraId="4285696D" w14:textId="09656C52" w:rsidR="003B798B" w:rsidRDefault="003B798B" w:rsidP="00D042B9">
      <w:pPr>
        <w:pStyle w:val="ListParagraph"/>
        <w:numPr>
          <w:ilvl w:val="0"/>
          <w:numId w:val="8"/>
        </w:numPr>
        <w:shd w:val="clear" w:color="auto" w:fill="FFFFFF"/>
        <w:rPr>
          <w:rFonts w:ascii="Arial" w:eastAsia="Times New Roman" w:hAnsi="Arial" w:cs="Arial"/>
          <w:color w:val="201F1E"/>
          <w:sz w:val="23"/>
          <w:szCs w:val="23"/>
        </w:rPr>
      </w:pPr>
      <w:r w:rsidRPr="00835E80">
        <w:rPr>
          <w:rFonts w:ascii="Arial" w:eastAsia="Times New Roman" w:hAnsi="Arial" w:cs="Arial"/>
          <w:color w:val="201F1E"/>
          <w:sz w:val="23"/>
          <w:szCs w:val="23"/>
        </w:rPr>
        <w:t xml:space="preserve">One line 143, the authors suggest using a shaker. Could more detail be provided here? For </w:t>
      </w:r>
      <w:proofErr w:type="gramStart"/>
      <w:r w:rsidRPr="00835E80">
        <w:rPr>
          <w:rFonts w:ascii="Arial" w:eastAsia="Times New Roman" w:hAnsi="Arial" w:cs="Arial"/>
          <w:color w:val="201F1E"/>
          <w:sz w:val="23"/>
          <w:szCs w:val="23"/>
        </w:rPr>
        <w:t>example</w:t>
      </w:r>
      <w:proofErr w:type="gramEnd"/>
      <w:r w:rsidRPr="00835E80">
        <w:rPr>
          <w:rFonts w:ascii="Arial" w:eastAsia="Times New Roman" w:hAnsi="Arial" w:cs="Arial"/>
          <w:color w:val="201F1E"/>
          <w:sz w:val="23"/>
          <w:szCs w:val="23"/>
        </w:rPr>
        <w:t xml:space="preserve"> is this a "nutator" type shaker, a rocker, or an orbital shaking platform? If possible, could the speed of shaking be given (assuming this can be changed)? This would also apply to line 153.</w:t>
      </w:r>
    </w:p>
    <w:p w14:paraId="12F92A48" w14:textId="77777777" w:rsidR="00766B37" w:rsidRPr="00835E80" w:rsidRDefault="00766B37" w:rsidP="00766B37">
      <w:pPr>
        <w:pStyle w:val="ListParagraph"/>
        <w:shd w:val="clear" w:color="auto" w:fill="FFFFFF"/>
        <w:rPr>
          <w:rFonts w:ascii="Arial" w:eastAsia="Times New Roman" w:hAnsi="Arial" w:cs="Arial"/>
          <w:color w:val="201F1E"/>
          <w:sz w:val="23"/>
          <w:szCs w:val="23"/>
        </w:rPr>
      </w:pPr>
    </w:p>
    <w:p w14:paraId="5C88DBCF" w14:textId="6FD8699B" w:rsidR="00766B37" w:rsidRPr="006F62D3" w:rsidRDefault="00FE2C26" w:rsidP="00766B37">
      <w:pPr>
        <w:pStyle w:val="ListParagraph"/>
        <w:rPr>
          <w:rFonts w:ascii="Times New Roman" w:eastAsia="Times New Roman" w:hAnsi="Times New Roman" w:cs="Times New Roman"/>
          <w:color w:val="002060"/>
        </w:rPr>
      </w:pPr>
      <w:r>
        <w:rPr>
          <w:rFonts w:ascii="Times New Roman" w:eastAsia="Times New Roman" w:hAnsi="Times New Roman" w:cs="Times New Roman"/>
          <w:color w:val="002060"/>
        </w:rPr>
        <w:t>We have added more detail when describing the shaker</w:t>
      </w:r>
      <w:r w:rsidR="00766B37" w:rsidRPr="006F62D3">
        <w:rPr>
          <w:rFonts w:ascii="Times New Roman" w:eastAsia="Times New Roman" w:hAnsi="Times New Roman" w:cs="Times New Roman"/>
          <w:color w:val="002060"/>
        </w:rPr>
        <w:t xml:space="preserve">. </w:t>
      </w:r>
    </w:p>
    <w:p w14:paraId="1F242A6E" w14:textId="77777777" w:rsidR="00835E80" w:rsidRPr="00766B37" w:rsidRDefault="00835E80" w:rsidP="00766B37">
      <w:pPr>
        <w:shd w:val="clear" w:color="auto" w:fill="FFFFFF"/>
        <w:rPr>
          <w:rFonts w:ascii="Times New Roman" w:eastAsia="Times New Roman" w:hAnsi="Times New Roman" w:cs="Times New Roman"/>
        </w:rPr>
      </w:pPr>
    </w:p>
    <w:p w14:paraId="132A4F45" w14:textId="734F2FEF" w:rsidR="003B798B" w:rsidRPr="00C1184A" w:rsidRDefault="003B798B" w:rsidP="00766B37">
      <w:pPr>
        <w:pStyle w:val="ListParagraph"/>
        <w:numPr>
          <w:ilvl w:val="0"/>
          <w:numId w:val="8"/>
        </w:numPr>
        <w:shd w:val="clear" w:color="auto" w:fill="FFFFFF"/>
        <w:rPr>
          <w:rFonts w:ascii="Times New Roman" w:eastAsia="Times New Roman" w:hAnsi="Times New Roman" w:cs="Times New Roman"/>
        </w:rPr>
      </w:pPr>
      <w:r w:rsidRPr="00766B37">
        <w:rPr>
          <w:rFonts w:ascii="Arial" w:eastAsia="Times New Roman" w:hAnsi="Arial" w:cs="Arial"/>
          <w:color w:val="201F1E"/>
          <w:sz w:val="23"/>
          <w:szCs w:val="23"/>
        </w:rPr>
        <w:t>On line 148, for the secondary antibody dilutions - the same comments apply as those for the primary. Are blocking solutions/reagents used? What are the suggested dilutions of the secondary antibodies being used?</w:t>
      </w:r>
    </w:p>
    <w:p w14:paraId="3FEECE5F" w14:textId="77777777" w:rsidR="00C1184A" w:rsidRPr="00C1184A" w:rsidRDefault="00C1184A" w:rsidP="00C1184A">
      <w:pPr>
        <w:pStyle w:val="ListParagraph"/>
        <w:shd w:val="clear" w:color="auto" w:fill="FFFFFF"/>
        <w:rPr>
          <w:rFonts w:ascii="Times New Roman" w:eastAsia="Times New Roman" w:hAnsi="Times New Roman" w:cs="Times New Roman"/>
        </w:rPr>
      </w:pPr>
    </w:p>
    <w:p w14:paraId="1CC81369" w14:textId="0FAFDDF7" w:rsidR="00C1184A" w:rsidRPr="006F62D3" w:rsidRDefault="00C1184A" w:rsidP="00C1184A">
      <w:pPr>
        <w:pStyle w:val="ListParagraph"/>
        <w:rPr>
          <w:rFonts w:ascii="Times New Roman" w:eastAsia="Times New Roman" w:hAnsi="Times New Roman" w:cs="Times New Roman"/>
          <w:color w:val="002060"/>
        </w:rPr>
      </w:pPr>
      <w:r w:rsidRPr="006F62D3">
        <w:rPr>
          <w:rFonts w:ascii="Times New Roman" w:eastAsia="Times New Roman" w:hAnsi="Times New Roman" w:cs="Times New Roman"/>
          <w:color w:val="002060"/>
        </w:rPr>
        <w:t xml:space="preserve">This </w:t>
      </w:r>
      <w:r w:rsidR="00FE2C26">
        <w:rPr>
          <w:rFonts w:ascii="Times New Roman" w:eastAsia="Times New Roman" w:hAnsi="Times New Roman" w:cs="Times New Roman"/>
          <w:color w:val="002060"/>
        </w:rPr>
        <w:t>information has been added in the Table of Materials</w:t>
      </w:r>
      <w:r w:rsidRPr="006F62D3">
        <w:rPr>
          <w:rFonts w:ascii="Times New Roman" w:eastAsia="Times New Roman" w:hAnsi="Times New Roman" w:cs="Times New Roman"/>
          <w:color w:val="002060"/>
        </w:rPr>
        <w:t xml:space="preserve">. </w:t>
      </w:r>
    </w:p>
    <w:p w14:paraId="7B0811B2" w14:textId="77777777" w:rsidR="00766B37" w:rsidRPr="00766B37" w:rsidRDefault="00766B37" w:rsidP="00766B37">
      <w:pPr>
        <w:pStyle w:val="ListParagraph"/>
        <w:shd w:val="clear" w:color="auto" w:fill="FFFFFF"/>
        <w:rPr>
          <w:rFonts w:ascii="Times New Roman" w:eastAsia="Times New Roman" w:hAnsi="Times New Roman" w:cs="Times New Roman"/>
        </w:rPr>
      </w:pPr>
    </w:p>
    <w:p w14:paraId="001CDF2E" w14:textId="5175A354" w:rsidR="00766B37" w:rsidRPr="00766B37" w:rsidRDefault="003B798B" w:rsidP="00766B37">
      <w:pPr>
        <w:pStyle w:val="ListParagraph"/>
        <w:numPr>
          <w:ilvl w:val="0"/>
          <w:numId w:val="8"/>
        </w:numPr>
        <w:shd w:val="clear" w:color="auto" w:fill="FFFFFF"/>
        <w:rPr>
          <w:rFonts w:ascii="Times New Roman" w:eastAsia="Times New Roman" w:hAnsi="Times New Roman" w:cs="Times New Roman"/>
        </w:rPr>
      </w:pPr>
      <w:r w:rsidRPr="00766B37">
        <w:rPr>
          <w:rFonts w:ascii="Arial" w:eastAsia="Times New Roman" w:hAnsi="Arial" w:cs="Arial"/>
          <w:color w:val="201F1E"/>
          <w:sz w:val="23"/>
          <w:szCs w:val="23"/>
        </w:rPr>
        <w:lastRenderedPageBreak/>
        <w:t>On line 153, the authors suggest that the minimum time for incubation with the secondary antibody is ~2 hours. Is there a maximum time suggested by the authors? A more complete range of times could be added here</w:t>
      </w:r>
    </w:p>
    <w:p w14:paraId="01C866D0" w14:textId="322B9F42" w:rsidR="00766B37" w:rsidRDefault="00766B37" w:rsidP="00766B37">
      <w:pPr>
        <w:pStyle w:val="ListParagraph"/>
        <w:shd w:val="clear" w:color="auto" w:fill="FFFFFF"/>
        <w:rPr>
          <w:rFonts w:ascii="Times New Roman" w:eastAsia="Times New Roman" w:hAnsi="Times New Roman" w:cs="Times New Roman"/>
        </w:rPr>
      </w:pPr>
    </w:p>
    <w:p w14:paraId="09C11EE4" w14:textId="77777777" w:rsidR="00C1184A" w:rsidRPr="006F62D3" w:rsidRDefault="00C1184A" w:rsidP="00C1184A">
      <w:pPr>
        <w:pStyle w:val="ListParagraph"/>
        <w:rPr>
          <w:rFonts w:ascii="Times New Roman" w:eastAsia="Times New Roman" w:hAnsi="Times New Roman" w:cs="Times New Roman"/>
          <w:color w:val="002060"/>
        </w:rPr>
      </w:pPr>
      <w:r w:rsidRPr="006F62D3">
        <w:rPr>
          <w:rFonts w:ascii="Times New Roman" w:eastAsia="Times New Roman" w:hAnsi="Times New Roman" w:cs="Times New Roman"/>
          <w:color w:val="002060"/>
        </w:rPr>
        <w:t xml:space="preserve">This comment has been addressed. </w:t>
      </w:r>
    </w:p>
    <w:p w14:paraId="4E897101" w14:textId="77777777" w:rsidR="00C1184A" w:rsidRPr="006F62D3" w:rsidRDefault="00C1184A" w:rsidP="00766B37">
      <w:pPr>
        <w:pStyle w:val="ListParagraph"/>
        <w:shd w:val="clear" w:color="auto" w:fill="FFFFFF"/>
        <w:rPr>
          <w:rFonts w:ascii="Times New Roman" w:eastAsia="Times New Roman" w:hAnsi="Times New Roman" w:cs="Times New Roman"/>
          <w:color w:val="002060"/>
        </w:rPr>
      </w:pPr>
    </w:p>
    <w:p w14:paraId="18FCFE5C" w14:textId="18CCC2EB" w:rsidR="003B798B" w:rsidRPr="00C1184A" w:rsidRDefault="003B798B" w:rsidP="00766B37">
      <w:pPr>
        <w:pStyle w:val="ListParagraph"/>
        <w:numPr>
          <w:ilvl w:val="0"/>
          <w:numId w:val="8"/>
        </w:numPr>
        <w:shd w:val="clear" w:color="auto" w:fill="FFFFFF"/>
        <w:rPr>
          <w:rFonts w:ascii="Times New Roman" w:eastAsia="Times New Roman" w:hAnsi="Times New Roman" w:cs="Times New Roman"/>
        </w:rPr>
      </w:pPr>
      <w:r w:rsidRPr="00766B37">
        <w:rPr>
          <w:rFonts w:ascii="Arial" w:eastAsia="Times New Roman" w:hAnsi="Arial" w:cs="Arial"/>
          <w:color w:val="201F1E"/>
          <w:sz w:val="23"/>
          <w:szCs w:val="23"/>
        </w:rPr>
        <w:t>On line 170, when the authors discuss picking up the brain, could they describe the area of the brain they grasp with the forceps in order to transfer the brains to slides?</w:t>
      </w:r>
    </w:p>
    <w:p w14:paraId="025E7017" w14:textId="77777777" w:rsidR="00C1184A" w:rsidRPr="00766B37" w:rsidRDefault="00C1184A" w:rsidP="00C1184A">
      <w:pPr>
        <w:pStyle w:val="ListParagraph"/>
        <w:shd w:val="clear" w:color="auto" w:fill="FFFFFF"/>
        <w:rPr>
          <w:rFonts w:ascii="Times New Roman" w:eastAsia="Times New Roman" w:hAnsi="Times New Roman" w:cs="Times New Roman"/>
        </w:rPr>
      </w:pPr>
    </w:p>
    <w:p w14:paraId="6AAB60BE" w14:textId="60590F74" w:rsidR="00C1184A" w:rsidRPr="00FE2C26" w:rsidRDefault="00C1184A" w:rsidP="00FE2C26">
      <w:pPr>
        <w:pStyle w:val="ListParagraph"/>
        <w:rPr>
          <w:rFonts w:ascii="Times New Roman" w:eastAsia="Times New Roman" w:hAnsi="Times New Roman" w:cs="Times New Roman"/>
          <w:color w:val="002060"/>
        </w:rPr>
      </w:pPr>
      <w:r w:rsidRPr="006F62D3">
        <w:rPr>
          <w:rFonts w:ascii="Times New Roman" w:eastAsia="Times New Roman" w:hAnsi="Times New Roman" w:cs="Times New Roman"/>
          <w:color w:val="002060"/>
        </w:rPr>
        <w:t xml:space="preserve">This comment has been addressed. </w:t>
      </w:r>
    </w:p>
    <w:p w14:paraId="2A005D79" w14:textId="77777777" w:rsidR="00766B37" w:rsidRPr="00766B37" w:rsidRDefault="00766B37" w:rsidP="00766B37">
      <w:pPr>
        <w:pStyle w:val="ListParagraph"/>
        <w:shd w:val="clear" w:color="auto" w:fill="FFFFFF"/>
        <w:rPr>
          <w:rFonts w:ascii="Times New Roman" w:eastAsia="Times New Roman" w:hAnsi="Times New Roman" w:cs="Times New Roman"/>
        </w:rPr>
      </w:pPr>
    </w:p>
    <w:p w14:paraId="3CB6C3CC" w14:textId="4BAB5328" w:rsidR="003B798B" w:rsidRPr="00C1184A" w:rsidRDefault="003B798B" w:rsidP="00766B37">
      <w:pPr>
        <w:pStyle w:val="ListParagraph"/>
        <w:numPr>
          <w:ilvl w:val="0"/>
          <w:numId w:val="8"/>
        </w:numPr>
        <w:shd w:val="clear" w:color="auto" w:fill="FFFFFF"/>
        <w:rPr>
          <w:rFonts w:ascii="Times New Roman" w:eastAsia="Times New Roman" w:hAnsi="Times New Roman" w:cs="Times New Roman"/>
        </w:rPr>
      </w:pPr>
      <w:r w:rsidRPr="00766B37">
        <w:rPr>
          <w:rFonts w:ascii="Arial" w:eastAsia="Times New Roman" w:hAnsi="Arial" w:cs="Arial"/>
          <w:color w:val="201F1E"/>
          <w:sz w:val="23"/>
          <w:szCs w:val="23"/>
        </w:rPr>
        <w:t>On line 260, is the space under the cover slip "bridge" empty or filled with mounting media? Leaving the area open to air could cause issues/artifacts when imaging on the confocal microscope. If the drop of mounting media is large enough when the brains are oriented in it then that might suffice.</w:t>
      </w:r>
    </w:p>
    <w:p w14:paraId="06A20239" w14:textId="0341EB0A" w:rsidR="00C1184A" w:rsidRDefault="00C1184A" w:rsidP="00C231AC">
      <w:pPr>
        <w:shd w:val="clear" w:color="auto" w:fill="FFFFFF"/>
        <w:ind w:left="720"/>
        <w:rPr>
          <w:rFonts w:ascii="Times New Roman" w:eastAsia="Times New Roman" w:hAnsi="Times New Roman" w:cs="Times New Roman"/>
        </w:rPr>
      </w:pPr>
    </w:p>
    <w:p w14:paraId="12E29E7A" w14:textId="53B2CC47" w:rsidR="00C231AC" w:rsidRPr="006F62D3" w:rsidRDefault="00C231AC" w:rsidP="00C231AC">
      <w:pPr>
        <w:shd w:val="clear" w:color="auto" w:fill="FFFFFF"/>
        <w:ind w:left="720"/>
        <w:rPr>
          <w:rFonts w:ascii="Times New Roman" w:eastAsia="Times New Roman" w:hAnsi="Times New Roman" w:cs="Times New Roman"/>
          <w:color w:val="002060"/>
        </w:rPr>
      </w:pPr>
      <w:r w:rsidRPr="006F62D3">
        <w:rPr>
          <w:rFonts w:ascii="Times New Roman" w:eastAsia="Times New Roman" w:hAnsi="Times New Roman" w:cs="Times New Roman"/>
          <w:color w:val="002060"/>
        </w:rPr>
        <w:t>Thank you for your comment. Usually, we ensure that the drop of mounting media is large enough for all of the tissue to be fully submerged under the bridge. Thus, open air between the central coverslip and flanking coverslips do</w:t>
      </w:r>
      <w:r w:rsidR="00FE2C26">
        <w:rPr>
          <w:rFonts w:ascii="Times New Roman" w:eastAsia="Times New Roman" w:hAnsi="Times New Roman" w:cs="Times New Roman"/>
          <w:color w:val="002060"/>
        </w:rPr>
        <w:t>es</w:t>
      </w:r>
      <w:r w:rsidRPr="006F62D3">
        <w:rPr>
          <w:rFonts w:ascii="Times New Roman" w:eastAsia="Times New Roman" w:hAnsi="Times New Roman" w:cs="Times New Roman"/>
          <w:color w:val="002060"/>
        </w:rPr>
        <w:t xml:space="preserve"> not cause any issues, especially if the bridge is sealed with nail polish.  </w:t>
      </w:r>
    </w:p>
    <w:p w14:paraId="42F43C5D" w14:textId="77777777" w:rsidR="00766B37" w:rsidRPr="00766B37" w:rsidRDefault="00766B37" w:rsidP="00766B37">
      <w:pPr>
        <w:shd w:val="clear" w:color="auto" w:fill="FFFFFF"/>
        <w:rPr>
          <w:rFonts w:ascii="Times New Roman" w:eastAsia="Times New Roman" w:hAnsi="Times New Roman" w:cs="Times New Roman"/>
        </w:rPr>
      </w:pPr>
    </w:p>
    <w:p w14:paraId="4A8241AD" w14:textId="64965704" w:rsidR="003B798B" w:rsidRPr="00616251" w:rsidRDefault="003B798B" w:rsidP="00766B37">
      <w:pPr>
        <w:pStyle w:val="ListParagraph"/>
        <w:numPr>
          <w:ilvl w:val="0"/>
          <w:numId w:val="8"/>
        </w:numPr>
        <w:shd w:val="clear" w:color="auto" w:fill="FFFFFF"/>
        <w:rPr>
          <w:rFonts w:ascii="Times New Roman" w:eastAsia="Times New Roman" w:hAnsi="Times New Roman" w:cs="Times New Roman"/>
        </w:rPr>
      </w:pPr>
      <w:r w:rsidRPr="00766B37">
        <w:rPr>
          <w:rFonts w:ascii="Arial" w:eastAsia="Times New Roman" w:hAnsi="Arial" w:cs="Arial"/>
          <w:color w:val="201F1E"/>
          <w:sz w:val="23"/>
          <w:szCs w:val="23"/>
        </w:rPr>
        <w:t xml:space="preserve">When mounting the dissected and stained brains (both larval and adult) onto the slides, the authors should describe in more detail how they perform this task. Do they use forceps to move the brains into a specific orientation or some other tool? In </w:t>
      </w:r>
      <w:proofErr w:type="gramStart"/>
      <w:r w:rsidRPr="00766B37">
        <w:rPr>
          <w:rFonts w:ascii="Arial" w:eastAsia="Times New Roman" w:hAnsi="Arial" w:cs="Arial"/>
          <w:color w:val="201F1E"/>
          <w:sz w:val="23"/>
          <w:szCs w:val="23"/>
        </w:rPr>
        <w:t>particular</w:t>
      </w:r>
      <w:proofErr w:type="gramEnd"/>
      <w:r w:rsidRPr="00766B37">
        <w:rPr>
          <w:rFonts w:ascii="Arial" w:eastAsia="Times New Roman" w:hAnsi="Arial" w:cs="Arial"/>
          <w:color w:val="201F1E"/>
          <w:sz w:val="23"/>
          <w:szCs w:val="23"/>
        </w:rPr>
        <w:t xml:space="preserve"> different lighting conditions can help immensely when using dissecting stereomicroscopes. If gooseneck LED light sources are available, moving these goosenecks so they are parallel with the benchtop provide extra contrast for the brains and help to visualize them in the field of view.</w:t>
      </w:r>
    </w:p>
    <w:p w14:paraId="76951AA7" w14:textId="77777777" w:rsidR="00616251" w:rsidRPr="00C231AC" w:rsidRDefault="00616251" w:rsidP="00616251">
      <w:pPr>
        <w:pStyle w:val="ListParagraph"/>
        <w:shd w:val="clear" w:color="auto" w:fill="FFFFFF"/>
        <w:rPr>
          <w:rFonts w:ascii="Times New Roman" w:eastAsia="Times New Roman" w:hAnsi="Times New Roman" w:cs="Times New Roman"/>
        </w:rPr>
      </w:pPr>
    </w:p>
    <w:p w14:paraId="7FF5E942" w14:textId="72E366C6" w:rsidR="00C231AC" w:rsidRPr="006F62D3" w:rsidRDefault="00616251" w:rsidP="00C231AC">
      <w:pPr>
        <w:pStyle w:val="ListParagraph"/>
        <w:shd w:val="clear" w:color="auto" w:fill="FFFFFF"/>
        <w:rPr>
          <w:rFonts w:ascii="Times New Roman" w:eastAsia="Times New Roman" w:hAnsi="Times New Roman" w:cs="Times New Roman"/>
          <w:color w:val="002060"/>
        </w:rPr>
      </w:pPr>
      <w:r w:rsidRPr="006F62D3">
        <w:rPr>
          <w:rFonts w:ascii="Times New Roman" w:eastAsia="Times New Roman" w:hAnsi="Times New Roman" w:cs="Times New Roman"/>
          <w:color w:val="002060"/>
        </w:rPr>
        <w:t>T</w:t>
      </w:r>
      <w:r w:rsidR="00FE2C26">
        <w:rPr>
          <w:rFonts w:ascii="Times New Roman" w:eastAsia="Times New Roman" w:hAnsi="Times New Roman" w:cs="Times New Roman"/>
          <w:color w:val="002060"/>
        </w:rPr>
        <w:t>hank you for this comment. It i</w:t>
      </w:r>
      <w:r w:rsidRPr="006F62D3">
        <w:rPr>
          <w:rFonts w:ascii="Times New Roman" w:eastAsia="Times New Roman" w:hAnsi="Times New Roman" w:cs="Times New Roman"/>
          <w:color w:val="002060"/>
        </w:rPr>
        <w:t xml:space="preserve">s very helpful and </w:t>
      </w:r>
      <w:r w:rsidR="00FE2C26">
        <w:rPr>
          <w:rFonts w:ascii="Times New Roman" w:eastAsia="Times New Roman" w:hAnsi="Times New Roman" w:cs="Times New Roman"/>
          <w:color w:val="002060"/>
        </w:rPr>
        <w:t>a paragraph has been added to the larval mounting section that addresses these points</w:t>
      </w:r>
      <w:r w:rsidRPr="006F62D3">
        <w:rPr>
          <w:rFonts w:ascii="Times New Roman" w:eastAsia="Times New Roman" w:hAnsi="Times New Roman" w:cs="Times New Roman"/>
          <w:color w:val="002060"/>
        </w:rPr>
        <w:t xml:space="preserve">. </w:t>
      </w:r>
    </w:p>
    <w:p w14:paraId="319DDAC1" w14:textId="77777777" w:rsidR="00C231AC" w:rsidRPr="00766B37" w:rsidRDefault="00C231AC" w:rsidP="00C231AC">
      <w:pPr>
        <w:pStyle w:val="ListParagraph"/>
        <w:shd w:val="clear" w:color="auto" w:fill="FFFFFF"/>
        <w:rPr>
          <w:rFonts w:ascii="Times New Roman" w:eastAsia="Times New Roman" w:hAnsi="Times New Roman" w:cs="Times New Roman"/>
        </w:rPr>
      </w:pPr>
    </w:p>
    <w:p w14:paraId="021E5827" w14:textId="0E2B7DE6" w:rsidR="003B798B" w:rsidRPr="00616251" w:rsidRDefault="003B798B" w:rsidP="00766B37">
      <w:pPr>
        <w:pStyle w:val="ListParagraph"/>
        <w:numPr>
          <w:ilvl w:val="0"/>
          <w:numId w:val="8"/>
        </w:numPr>
        <w:shd w:val="clear" w:color="auto" w:fill="FFFFFF"/>
        <w:rPr>
          <w:rFonts w:ascii="Times New Roman" w:eastAsia="Times New Roman" w:hAnsi="Times New Roman" w:cs="Times New Roman"/>
        </w:rPr>
      </w:pPr>
      <w:r w:rsidRPr="00766B37">
        <w:rPr>
          <w:rFonts w:ascii="Arial" w:eastAsia="Times New Roman" w:hAnsi="Arial" w:cs="Arial"/>
          <w:color w:val="201F1E"/>
          <w:sz w:val="23"/>
          <w:szCs w:val="23"/>
        </w:rPr>
        <w:t>While the benefits of the anterior vs. posterior mount orientations could use some clarification and/or additional data (see the point above at the beginning of this review), the horizontally-mounted brains demonstrate a clearly different brain orientation that can be used to image different sets of neurons. However, between the larval and adult brain descriptions this mounting orientation is described differently ("lateral" for the larval brains and "horizontal" for the adult brains). Was this intentional? Perhaps the authors should keep these labels the same for consistency or more clearly define the differences between "lateral" and "horizontal."</w:t>
      </w:r>
    </w:p>
    <w:p w14:paraId="35899ED2" w14:textId="77777777" w:rsidR="00616251" w:rsidRPr="00616251" w:rsidRDefault="00616251" w:rsidP="00616251">
      <w:pPr>
        <w:pStyle w:val="ListParagraph"/>
        <w:shd w:val="clear" w:color="auto" w:fill="FFFFFF"/>
        <w:rPr>
          <w:rFonts w:ascii="Times New Roman" w:eastAsia="Times New Roman" w:hAnsi="Times New Roman" w:cs="Times New Roman"/>
        </w:rPr>
      </w:pPr>
    </w:p>
    <w:p w14:paraId="30C164CC" w14:textId="512436BF" w:rsidR="00616251" w:rsidRPr="00B05560" w:rsidRDefault="00616251" w:rsidP="00616251">
      <w:pPr>
        <w:pStyle w:val="ListParagraph"/>
        <w:shd w:val="clear" w:color="auto" w:fill="FFFFFF"/>
        <w:rPr>
          <w:rFonts w:ascii="Times New Roman" w:eastAsia="Times New Roman" w:hAnsi="Times New Roman" w:cs="Times New Roman"/>
          <w:color w:val="002060"/>
        </w:rPr>
      </w:pPr>
      <w:r w:rsidRPr="00B05560">
        <w:rPr>
          <w:rFonts w:ascii="Times New Roman" w:eastAsia="Times New Roman" w:hAnsi="Times New Roman" w:cs="Times New Roman"/>
          <w:color w:val="002060"/>
        </w:rPr>
        <w:t xml:space="preserve">Thank you for your comment. </w:t>
      </w:r>
      <w:r w:rsidR="00B239DB" w:rsidRPr="00B05560">
        <w:rPr>
          <w:rFonts w:ascii="Times New Roman" w:eastAsia="Times New Roman" w:hAnsi="Times New Roman" w:cs="Times New Roman"/>
          <w:color w:val="002060"/>
        </w:rPr>
        <w:t>Both “lateral” and “horizontal” mounts</w:t>
      </w:r>
      <w:r w:rsidR="00BD341F" w:rsidRPr="00B05560">
        <w:rPr>
          <w:rFonts w:ascii="Times New Roman" w:eastAsia="Times New Roman" w:hAnsi="Times New Roman" w:cs="Times New Roman"/>
          <w:color w:val="002060"/>
        </w:rPr>
        <w:t xml:space="preserve"> enable a cross-sectional view of the tissue, but </w:t>
      </w:r>
      <w:r w:rsidR="00412C3B">
        <w:rPr>
          <w:rFonts w:ascii="Times New Roman" w:eastAsia="Times New Roman" w:hAnsi="Times New Roman" w:cs="Times New Roman"/>
          <w:color w:val="002060"/>
        </w:rPr>
        <w:t xml:space="preserve">we have found that, in the literature, </w:t>
      </w:r>
      <w:r w:rsidR="00FE2C26">
        <w:rPr>
          <w:rFonts w:ascii="Times New Roman" w:eastAsia="Times New Roman" w:hAnsi="Times New Roman" w:cs="Times New Roman"/>
          <w:color w:val="002060"/>
        </w:rPr>
        <w:t>lateral is used in the larva and horizontal in the adult</w:t>
      </w:r>
      <w:r w:rsidR="00B239DB" w:rsidRPr="00B05560">
        <w:rPr>
          <w:rFonts w:ascii="Times New Roman" w:eastAsia="Times New Roman" w:hAnsi="Times New Roman" w:cs="Times New Roman"/>
          <w:color w:val="002060"/>
        </w:rPr>
        <w:t xml:space="preserve">. </w:t>
      </w:r>
      <w:r w:rsidR="00412C3B">
        <w:rPr>
          <w:rFonts w:ascii="Times New Roman" w:eastAsia="Times New Roman" w:hAnsi="Times New Roman" w:cs="Times New Roman"/>
          <w:color w:val="002060"/>
        </w:rPr>
        <w:t>Moreover, in the larval lateral</w:t>
      </w:r>
      <w:r w:rsidR="00B239DB" w:rsidRPr="00B05560">
        <w:rPr>
          <w:rFonts w:ascii="Times New Roman" w:eastAsia="Times New Roman" w:hAnsi="Times New Roman" w:cs="Times New Roman"/>
          <w:color w:val="002060"/>
        </w:rPr>
        <w:t xml:space="preserve"> orientation, the brain is mounted </w:t>
      </w:r>
      <w:r w:rsidR="00BD341F" w:rsidRPr="00B05560">
        <w:rPr>
          <w:rFonts w:ascii="Times New Roman" w:eastAsia="Times New Roman" w:hAnsi="Times New Roman" w:cs="Times New Roman"/>
          <w:color w:val="002060"/>
        </w:rPr>
        <w:t>on</w:t>
      </w:r>
      <w:r w:rsidR="00B239DB" w:rsidRPr="00B05560">
        <w:rPr>
          <w:rFonts w:ascii="Times New Roman" w:eastAsia="Times New Roman" w:hAnsi="Times New Roman" w:cs="Times New Roman"/>
          <w:color w:val="002060"/>
        </w:rPr>
        <w:t xml:space="preserve"> the mediolateral axis, enabling researchers to visualize the dorsoventral axis </w:t>
      </w:r>
      <w:r w:rsidR="00412C3B">
        <w:rPr>
          <w:rFonts w:ascii="Times New Roman" w:eastAsia="Times New Roman" w:hAnsi="Times New Roman" w:cs="Times New Roman"/>
          <w:color w:val="002060"/>
        </w:rPr>
        <w:t>within one plane. In the adult horizontal</w:t>
      </w:r>
      <w:r w:rsidR="00B239DB" w:rsidRPr="00B05560">
        <w:rPr>
          <w:rFonts w:ascii="Times New Roman" w:eastAsia="Times New Roman" w:hAnsi="Times New Roman" w:cs="Times New Roman"/>
          <w:color w:val="002060"/>
        </w:rPr>
        <w:t xml:space="preserve"> orientation, the brain is mounted </w:t>
      </w:r>
      <w:r w:rsidR="00BD341F" w:rsidRPr="00B05560">
        <w:rPr>
          <w:rFonts w:ascii="Times New Roman" w:eastAsia="Times New Roman" w:hAnsi="Times New Roman" w:cs="Times New Roman"/>
          <w:color w:val="002060"/>
        </w:rPr>
        <w:t>on</w:t>
      </w:r>
      <w:r w:rsidR="00B239DB" w:rsidRPr="00B05560">
        <w:rPr>
          <w:rFonts w:ascii="Times New Roman" w:eastAsia="Times New Roman" w:hAnsi="Times New Roman" w:cs="Times New Roman"/>
          <w:color w:val="002060"/>
        </w:rPr>
        <w:t xml:space="preserve"> the dorsoventral axis, such that the mediolateral axis is visible within the same plane</w:t>
      </w:r>
      <w:r w:rsidR="00BD341F" w:rsidRPr="00B05560">
        <w:rPr>
          <w:rFonts w:ascii="Times New Roman" w:eastAsia="Times New Roman" w:hAnsi="Times New Roman" w:cs="Times New Roman"/>
          <w:color w:val="002060"/>
        </w:rPr>
        <w:t xml:space="preserve">. </w:t>
      </w:r>
    </w:p>
    <w:p w14:paraId="1AB43394" w14:textId="77777777" w:rsidR="00616251" w:rsidRPr="00766B37" w:rsidRDefault="00616251" w:rsidP="00616251">
      <w:pPr>
        <w:pStyle w:val="ListParagraph"/>
        <w:shd w:val="clear" w:color="auto" w:fill="FFFFFF"/>
        <w:rPr>
          <w:rFonts w:ascii="Times New Roman" w:eastAsia="Times New Roman" w:hAnsi="Times New Roman" w:cs="Times New Roman"/>
        </w:rPr>
      </w:pPr>
    </w:p>
    <w:p w14:paraId="61287C86" w14:textId="130035C5" w:rsidR="003B798B" w:rsidRPr="00BD341F" w:rsidRDefault="003B798B" w:rsidP="00766B37">
      <w:pPr>
        <w:pStyle w:val="ListParagraph"/>
        <w:numPr>
          <w:ilvl w:val="0"/>
          <w:numId w:val="8"/>
        </w:numPr>
        <w:shd w:val="clear" w:color="auto" w:fill="FFFFFF"/>
        <w:rPr>
          <w:rFonts w:ascii="Times New Roman" w:eastAsia="Times New Roman" w:hAnsi="Times New Roman" w:cs="Times New Roman"/>
        </w:rPr>
      </w:pPr>
      <w:r w:rsidRPr="00766B37">
        <w:rPr>
          <w:rFonts w:ascii="Arial" w:eastAsia="Times New Roman" w:hAnsi="Arial" w:cs="Arial"/>
          <w:color w:val="201F1E"/>
          <w:sz w:val="23"/>
          <w:szCs w:val="23"/>
        </w:rPr>
        <w:t>For the text associated with Figure 1, the "top," "middle," and "bottom" labels should be referenced more clearly. There is a reference to the "middle point in the Z-stack" on line 344, but I do not see a clear reference to the top and bottom of the Z-stack as referenced in Figure 1.</w:t>
      </w:r>
    </w:p>
    <w:p w14:paraId="0A1B7E9E" w14:textId="5BD521C7" w:rsidR="00BD341F" w:rsidRDefault="00BD341F" w:rsidP="00BD341F">
      <w:pPr>
        <w:pStyle w:val="ListParagraph"/>
        <w:shd w:val="clear" w:color="auto" w:fill="FFFFFF"/>
        <w:rPr>
          <w:rFonts w:ascii="Times New Roman" w:eastAsia="Times New Roman" w:hAnsi="Times New Roman" w:cs="Times New Roman"/>
        </w:rPr>
      </w:pPr>
    </w:p>
    <w:p w14:paraId="09418F17" w14:textId="1A3255AB" w:rsidR="00BD341F" w:rsidRPr="00412C3B" w:rsidRDefault="008A1CF4" w:rsidP="00412C3B">
      <w:pPr>
        <w:pStyle w:val="ListParagraph"/>
        <w:shd w:val="clear" w:color="auto" w:fill="FFFFFF"/>
        <w:rPr>
          <w:rFonts w:ascii="Times New Roman" w:eastAsia="Times New Roman" w:hAnsi="Times New Roman" w:cs="Times New Roman"/>
          <w:color w:val="002060"/>
        </w:rPr>
      </w:pPr>
      <w:r w:rsidRPr="008A1CF4">
        <w:rPr>
          <w:rFonts w:ascii="Times New Roman" w:eastAsia="Times New Roman" w:hAnsi="Times New Roman" w:cs="Times New Roman"/>
          <w:color w:val="002060"/>
        </w:rPr>
        <w:t xml:space="preserve">This comment has been addressed. </w:t>
      </w:r>
    </w:p>
    <w:p w14:paraId="2FCB699D" w14:textId="77777777" w:rsidR="00BD341F" w:rsidRPr="00082FB1" w:rsidRDefault="00BD341F" w:rsidP="00BD341F">
      <w:pPr>
        <w:pStyle w:val="ListParagraph"/>
        <w:shd w:val="clear" w:color="auto" w:fill="FFFFFF"/>
        <w:rPr>
          <w:rFonts w:ascii="Times New Roman" w:eastAsia="Times New Roman" w:hAnsi="Times New Roman" w:cs="Times New Roman"/>
        </w:rPr>
      </w:pPr>
    </w:p>
    <w:p w14:paraId="693E0EE6" w14:textId="480D71E8" w:rsidR="003B798B" w:rsidRPr="00766B37" w:rsidRDefault="003B798B" w:rsidP="00766B37">
      <w:pPr>
        <w:pStyle w:val="ListParagraph"/>
        <w:numPr>
          <w:ilvl w:val="0"/>
          <w:numId w:val="8"/>
        </w:numPr>
        <w:shd w:val="clear" w:color="auto" w:fill="FFFFFF"/>
        <w:rPr>
          <w:rFonts w:ascii="Times New Roman" w:eastAsia="Times New Roman" w:hAnsi="Times New Roman" w:cs="Times New Roman"/>
        </w:rPr>
      </w:pPr>
      <w:r w:rsidRPr="00766B37">
        <w:rPr>
          <w:rFonts w:ascii="Arial" w:eastAsia="Times New Roman" w:hAnsi="Arial" w:cs="Arial"/>
          <w:color w:val="201F1E"/>
          <w:sz w:val="23"/>
          <w:szCs w:val="23"/>
        </w:rPr>
        <w:t>In Figure 2, it would be useful to have the Dorsal/Ventra surfaces labeled as in Figure 1. This would be especially helpful for the diagram in G. Labeling the antennal lobe is useful but having Anterior/Posterior sides of the brain labeled would also be useful.</w:t>
      </w:r>
    </w:p>
    <w:p w14:paraId="0CCE85D1" w14:textId="77777777" w:rsidR="003B798B" w:rsidRPr="003B798B" w:rsidRDefault="003B798B" w:rsidP="003B798B">
      <w:pPr>
        <w:shd w:val="clear" w:color="auto" w:fill="FFFFFF"/>
        <w:rPr>
          <w:rFonts w:ascii="Times New Roman" w:eastAsia="Times New Roman" w:hAnsi="Times New Roman" w:cs="Times New Roman"/>
        </w:rPr>
      </w:pPr>
      <w:r w:rsidRPr="003B798B">
        <w:rPr>
          <w:rFonts w:ascii="Times New Roman" w:eastAsia="Times New Roman" w:hAnsi="Times New Roman" w:cs="Times New Roman"/>
        </w:rPr>
        <w:t> </w:t>
      </w:r>
    </w:p>
    <w:p w14:paraId="42FFC37D" w14:textId="68FB6521" w:rsidR="008A1CF4" w:rsidRPr="008A1CF4" w:rsidRDefault="003B798B" w:rsidP="008A1CF4">
      <w:pPr>
        <w:pStyle w:val="ListParagraph"/>
        <w:shd w:val="clear" w:color="auto" w:fill="FFFFFF"/>
        <w:rPr>
          <w:rFonts w:ascii="Times New Roman" w:eastAsia="Times New Roman" w:hAnsi="Times New Roman" w:cs="Times New Roman"/>
          <w:color w:val="002060"/>
        </w:rPr>
      </w:pPr>
      <w:r w:rsidRPr="003B798B">
        <w:rPr>
          <w:rFonts w:ascii="Times New Roman" w:eastAsia="Times New Roman" w:hAnsi="Times New Roman" w:cs="Times New Roman"/>
        </w:rPr>
        <w:t> </w:t>
      </w:r>
      <w:r w:rsidR="008A1CF4" w:rsidRPr="008A1CF4">
        <w:rPr>
          <w:rFonts w:ascii="Times New Roman" w:eastAsia="Times New Roman" w:hAnsi="Times New Roman" w:cs="Times New Roman"/>
          <w:color w:val="002060"/>
        </w:rPr>
        <w:t xml:space="preserve">This comment has been addressed. </w:t>
      </w:r>
    </w:p>
    <w:p w14:paraId="2A8506C1" w14:textId="2DECAD39" w:rsidR="009C7053" w:rsidRDefault="009C7053" w:rsidP="003B798B">
      <w:pPr>
        <w:shd w:val="clear" w:color="auto" w:fill="FFFFFF"/>
        <w:rPr>
          <w:rFonts w:ascii="Times New Roman" w:eastAsia="Times New Roman" w:hAnsi="Times New Roman" w:cs="Times New Roman"/>
        </w:rPr>
      </w:pPr>
    </w:p>
    <w:p w14:paraId="3B344F14" w14:textId="77777777" w:rsidR="009C7053" w:rsidRPr="003B798B" w:rsidRDefault="009C7053" w:rsidP="003B798B">
      <w:pPr>
        <w:shd w:val="clear" w:color="auto" w:fill="FFFFFF"/>
        <w:rPr>
          <w:rFonts w:ascii="Times New Roman" w:eastAsia="Times New Roman" w:hAnsi="Times New Roman" w:cs="Times New Roman"/>
        </w:rPr>
      </w:pPr>
    </w:p>
    <w:p w14:paraId="06425AE6" w14:textId="77777777" w:rsidR="003B798B" w:rsidRPr="003B798B" w:rsidRDefault="003B798B" w:rsidP="003B798B">
      <w:pPr>
        <w:shd w:val="clear" w:color="auto" w:fill="FFFFFF"/>
        <w:rPr>
          <w:rFonts w:ascii="Times New Roman" w:eastAsia="Times New Roman" w:hAnsi="Times New Roman" w:cs="Times New Roman"/>
        </w:rPr>
      </w:pPr>
      <w:r w:rsidRPr="003B798B">
        <w:rPr>
          <w:rFonts w:ascii="Arial" w:eastAsia="Times New Roman" w:hAnsi="Arial" w:cs="Arial"/>
          <w:color w:val="201F1E"/>
          <w:sz w:val="23"/>
          <w:szCs w:val="23"/>
        </w:rPr>
        <w:t>Reviewer #3:</w:t>
      </w:r>
    </w:p>
    <w:p w14:paraId="3AA5EAF8" w14:textId="77777777" w:rsidR="003B798B" w:rsidRPr="003B798B" w:rsidRDefault="003B798B" w:rsidP="003B798B">
      <w:pPr>
        <w:shd w:val="clear" w:color="auto" w:fill="FFFFFF"/>
        <w:rPr>
          <w:rFonts w:ascii="Times New Roman" w:eastAsia="Times New Roman" w:hAnsi="Times New Roman" w:cs="Times New Roman"/>
        </w:rPr>
      </w:pPr>
      <w:r w:rsidRPr="003B798B">
        <w:rPr>
          <w:rFonts w:ascii="Times New Roman" w:eastAsia="Times New Roman" w:hAnsi="Times New Roman" w:cs="Times New Roman"/>
        </w:rPr>
        <w:t> </w:t>
      </w:r>
    </w:p>
    <w:p w14:paraId="0A33F587" w14:textId="77777777" w:rsidR="003B798B" w:rsidRPr="003B798B" w:rsidRDefault="003B798B" w:rsidP="003B798B">
      <w:pPr>
        <w:shd w:val="clear" w:color="auto" w:fill="FFFFFF"/>
        <w:rPr>
          <w:rFonts w:ascii="Times New Roman" w:eastAsia="Times New Roman" w:hAnsi="Times New Roman" w:cs="Times New Roman"/>
        </w:rPr>
      </w:pPr>
      <w:r w:rsidRPr="003B798B">
        <w:rPr>
          <w:rFonts w:ascii="Arial" w:eastAsia="Times New Roman" w:hAnsi="Arial" w:cs="Arial"/>
          <w:color w:val="201F1E"/>
          <w:sz w:val="23"/>
          <w:szCs w:val="23"/>
        </w:rPr>
        <w:t>Manuscript Summary:</w:t>
      </w:r>
    </w:p>
    <w:p w14:paraId="065EEFD3" w14:textId="20A566F7" w:rsidR="003B798B" w:rsidRDefault="003B798B" w:rsidP="003B798B">
      <w:pPr>
        <w:shd w:val="clear" w:color="auto" w:fill="FFFFFF"/>
        <w:rPr>
          <w:rFonts w:ascii="Arial" w:eastAsia="Times New Roman" w:hAnsi="Arial" w:cs="Arial"/>
          <w:color w:val="201F1E"/>
          <w:sz w:val="23"/>
          <w:szCs w:val="23"/>
        </w:rPr>
      </w:pPr>
      <w:r w:rsidRPr="003B798B">
        <w:rPr>
          <w:rFonts w:ascii="Arial" w:eastAsia="Times New Roman" w:hAnsi="Arial" w:cs="Arial"/>
          <w:color w:val="201F1E"/>
          <w:sz w:val="23"/>
          <w:szCs w:val="23"/>
        </w:rPr>
        <w:t>In this manuscript, Arain et al. aim to develop a protocol for visualization of the optic lobe structure in larval and adult Drosophila brains. Drosophila is an important model organism and has been widely applied to study brain development and neurodegeneration. The anatomy of the Drosophila optic lobe has been well characterized (Fischbach, K-F., and A. P. M. Dittrich. "The optic lobe of Drosophila melanogaster. I. A Golgi analysis of wild-type structure." Cell and tissue research 258.3 (1989): 441-475.). This timely protocol will help researchers choose the optimal mounting orientation for optic lobe structure visualization. The protocol is well-written with all procedures easy to follow. I have the following suggestions</w:t>
      </w:r>
    </w:p>
    <w:p w14:paraId="00777EA3" w14:textId="7A2BD6A5" w:rsidR="00C231AC" w:rsidRPr="003B798B" w:rsidRDefault="00C231AC" w:rsidP="003B798B">
      <w:pPr>
        <w:shd w:val="clear" w:color="auto" w:fill="FFFFFF"/>
        <w:rPr>
          <w:rFonts w:ascii="Times New Roman" w:eastAsia="Times New Roman" w:hAnsi="Times New Roman" w:cs="Times New Roman"/>
        </w:rPr>
      </w:pPr>
    </w:p>
    <w:p w14:paraId="0323127A" w14:textId="77777777" w:rsidR="003B798B" w:rsidRPr="003B798B" w:rsidRDefault="003B798B" w:rsidP="003B798B">
      <w:pPr>
        <w:shd w:val="clear" w:color="auto" w:fill="FFFFFF"/>
        <w:rPr>
          <w:rFonts w:ascii="Times New Roman" w:eastAsia="Times New Roman" w:hAnsi="Times New Roman" w:cs="Times New Roman"/>
        </w:rPr>
      </w:pPr>
      <w:r w:rsidRPr="003B798B">
        <w:rPr>
          <w:rFonts w:ascii="Times New Roman" w:eastAsia="Times New Roman" w:hAnsi="Times New Roman" w:cs="Times New Roman"/>
        </w:rPr>
        <w:t> </w:t>
      </w:r>
    </w:p>
    <w:p w14:paraId="738874DC" w14:textId="77777777" w:rsidR="003B798B" w:rsidRPr="003B798B" w:rsidRDefault="003B798B" w:rsidP="003B798B">
      <w:pPr>
        <w:shd w:val="clear" w:color="auto" w:fill="FFFFFF"/>
        <w:rPr>
          <w:rFonts w:ascii="Times New Roman" w:eastAsia="Times New Roman" w:hAnsi="Times New Roman" w:cs="Times New Roman"/>
        </w:rPr>
      </w:pPr>
      <w:r w:rsidRPr="003B798B">
        <w:rPr>
          <w:rFonts w:ascii="Arial" w:eastAsia="Times New Roman" w:hAnsi="Arial" w:cs="Arial"/>
          <w:color w:val="201F1E"/>
          <w:sz w:val="23"/>
          <w:szCs w:val="23"/>
        </w:rPr>
        <w:t>Major Concerns:</w:t>
      </w:r>
    </w:p>
    <w:p w14:paraId="54F81203" w14:textId="77777777" w:rsidR="003B798B" w:rsidRPr="003B798B" w:rsidRDefault="003B798B" w:rsidP="003B798B">
      <w:pPr>
        <w:shd w:val="clear" w:color="auto" w:fill="FFFFFF"/>
        <w:rPr>
          <w:rFonts w:ascii="Times New Roman" w:eastAsia="Times New Roman" w:hAnsi="Times New Roman" w:cs="Times New Roman"/>
        </w:rPr>
      </w:pPr>
      <w:r w:rsidRPr="003B798B">
        <w:rPr>
          <w:rFonts w:ascii="Times New Roman" w:eastAsia="Times New Roman" w:hAnsi="Times New Roman" w:cs="Times New Roman"/>
        </w:rPr>
        <w:t> </w:t>
      </w:r>
    </w:p>
    <w:p w14:paraId="4BD7D1D5" w14:textId="79339EDF" w:rsidR="003B798B" w:rsidRPr="00C231AC" w:rsidRDefault="003B798B" w:rsidP="00C231AC">
      <w:pPr>
        <w:pStyle w:val="ListParagraph"/>
        <w:numPr>
          <w:ilvl w:val="0"/>
          <w:numId w:val="13"/>
        </w:numPr>
        <w:shd w:val="clear" w:color="auto" w:fill="FFFFFF"/>
        <w:rPr>
          <w:rFonts w:ascii="Arial" w:eastAsia="Times New Roman" w:hAnsi="Arial" w:cs="Arial"/>
          <w:color w:val="201F1E"/>
          <w:sz w:val="23"/>
          <w:szCs w:val="23"/>
        </w:rPr>
      </w:pPr>
      <w:r w:rsidRPr="00C231AC">
        <w:rPr>
          <w:rFonts w:ascii="Arial" w:eastAsia="Times New Roman" w:hAnsi="Arial" w:cs="Arial"/>
          <w:color w:val="201F1E"/>
          <w:sz w:val="23"/>
          <w:szCs w:val="23"/>
        </w:rPr>
        <w:t>In the introduction section, I would suggest the authors cite Fischbach's paper so that the readers can refer to this paper and have a comprehensive review of the anatomy of the Drosophila optic lobe.</w:t>
      </w:r>
    </w:p>
    <w:p w14:paraId="633EBF09" w14:textId="2DEE979B" w:rsidR="00C231AC" w:rsidRDefault="00C231AC" w:rsidP="00C231AC">
      <w:pPr>
        <w:shd w:val="clear" w:color="auto" w:fill="FFFFFF"/>
        <w:ind w:left="360"/>
        <w:rPr>
          <w:rFonts w:ascii="Times New Roman" w:eastAsia="Times New Roman" w:hAnsi="Times New Roman" w:cs="Times New Roman"/>
        </w:rPr>
      </w:pPr>
    </w:p>
    <w:p w14:paraId="2CA2A845" w14:textId="29D58D76" w:rsidR="00C231AC" w:rsidRPr="000C361E" w:rsidRDefault="00C231AC" w:rsidP="00C231AC">
      <w:pPr>
        <w:pStyle w:val="ListParagraph"/>
        <w:rPr>
          <w:rFonts w:ascii="Times New Roman" w:eastAsia="Times New Roman" w:hAnsi="Times New Roman" w:cs="Times New Roman"/>
          <w:color w:val="002060"/>
        </w:rPr>
      </w:pPr>
      <w:r w:rsidRPr="000C361E">
        <w:rPr>
          <w:rFonts w:ascii="Times New Roman" w:eastAsia="Times New Roman" w:hAnsi="Times New Roman" w:cs="Times New Roman"/>
          <w:color w:val="002060"/>
        </w:rPr>
        <w:t xml:space="preserve">This </w:t>
      </w:r>
      <w:r w:rsidR="00FF2AA3">
        <w:rPr>
          <w:rFonts w:ascii="Times New Roman" w:eastAsia="Times New Roman" w:hAnsi="Times New Roman" w:cs="Times New Roman"/>
          <w:color w:val="002060"/>
        </w:rPr>
        <w:t xml:space="preserve">is an excellent suggestion and the citation has been added. </w:t>
      </w:r>
    </w:p>
    <w:p w14:paraId="353AD24D" w14:textId="77777777" w:rsidR="00C231AC" w:rsidRPr="00C231AC" w:rsidRDefault="00C231AC" w:rsidP="00C231AC">
      <w:pPr>
        <w:shd w:val="clear" w:color="auto" w:fill="FFFFFF"/>
        <w:ind w:left="360"/>
        <w:rPr>
          <w:rFonts w:ascii="Times New Roman" w:eastAsia="Times New Roman" w:hAnsi="Times New Roman" w:cs="Times New Roman"/>
        </w:rPr>
      </w:pPr>
    </w:p>
    <w:p w14:paraId="72D7E32C" w14:textId="3E59E65C" w:rsidR="003B798B" w:rsidRPr="00082FB1" w:rsidRDefault="003B798B" w:rsidP="00C231AC">
      <w:pPr>
        <w:pStyle w:val="ListParagraph"/>
        <w:numPr>
          <w:ilvl w:val="0"/>
          <w:numId w:val="13"/>
        </w:numPr>
        <w:shd w:val="clear" w:color="auto" w:fill="FFFFFF"/>
        <w:rPr>
          <w:rFonts w:ascii="Times New Roman" w:eastAsia="Times New Roman" w:hAnsi="Times New Roman" w:cs="Times New Roman"/>
        </w:rPr>
      </w:pPr>
      <w:r w:rsidRPr="00C231AC">
        <w:rPr>
          <w:rFonts w:ascii="Arial" w:eastAsia="Times New Roman" w:hAnsi="Arial" w:cs="Arial"/>
          <w:color w:val="201F1E"/>
          <w:sz w:val="23"/>
          <w:szCs w:val="23"/>
        </w:rPr>
        <w:t>I would suggest the authors provide the concentrations of primary and secondary antibody solutions applied in the illustrations.</w:t>
      </w:r>
    </w:p>
    <w:p w14:paraId="19E72341" w14:textId="77777777" w:rsidR="00082FB1" w:rsidRPr="00C231AC" w:rsidRDefault="00082FB1" w:rsidP="00082FB1">
      <w:pPr>
        <w:pStyle w:val="ListParagraph"/>
        <w:shd w:val="clear" w:color="auto" w:fill="FFFFFF"/>
        <w:rPr>
          <w:rFonts w:ascii="Times New Roman" w:eastAsia="Times New Roman" w:hAnsi="Times New Roman" w:cs="Times New Roman"/>
        </w:rPr>
      </w:pPr>
    </w:p>
    <w:p w14:paraId="05482966" w14:textId="76A4D1B4" w:rsidR="00082FB1" w:rsidRPr="000C361E" w:rsidRDefault="00FF2AA3" w:rsidP="00082FB1">
      <w:pPr>
        <w:pStyle w:val="ListParagraph"/>
        <w:rPr>
          <w:rFonts w:ascii="Times New Roman" w:eastAsia="Times New Roman" w:hAnsi="Times New Roman" w:cs="Times New Roman"/>
          <w:color w:val="002060"/>
        </w:rPr>
      </w:pPr>
      <w:r>
        <w:rPr>
          <w:rFonts w:ascii="Times New Roman" w:eastAsia="Times New Roman" w:hAnsi="Times New Roman" w:cs="Times New Roman"/>
          <w:color w:val="002060"/>
        </w:rPr>
        <w:t>The concentrations have been added in the Table of Materials</w:t>
      </w:r>
      <w:r w:rsidR="00082FB1" w:rsidRPr="000C361E">
        <w:rPr>
          <w:rFonts w:ascii="Times New Roman" w:eastAsia="Times New Roman" w:hAnsi="Times New Roman" w:cs="Times New Roman"/>
          <w:color w:val="002060"/>
        </w:rPr>
        <w:t xml:space="preserve">. </w:t>
      </w:r>
    </w:p>
    <w:p w14:paraId="5F331075" w14:textId="4BA7F3FE" w:rsidR="003B798B" w:rsidRPr="003B798B" w:rsidRDefault="003B798B" w:rsidP="003B798B">
      <w:pPr>
        <w:shd w:val="clear" w:color="auto" w:fill="FFFFFF"/>
        <w:rPr>
          <w:rFonts w:ascii="Times New Roman" w:eastAsia="Times New Roman" w:hAnsi="Times New Roman" w:cs="Times New Roman"/>
        </w:rPr>
      </w:pPr>
    </w:p>
    <w:p w14:paraId="1C033613" w14:textId="429B5C39" w:rsidR="004928B0" w:rsidRPr="00766C43" w:rsidRDefault="003B798B" w:rsidP="004928B0">
      <w:pPr>
        <w:pStyle w:val="ListParagraph"/>
        <w:numPr>
          <w:ilvl w:val="0"/>
          <w:numId w:val="13"/>
        </w:numPr>
        <w:shd w:val="clear" w:color="auto" w:fill="FFFFFF"/>
        <w:rPr>
          <w:rFonts w:ascii="Times New Roman" w:eastAsia="Times New Roman" w:hAnsi="Times New Roman" w:cs="Times New Roman"/>
        </w:rPr>
      </w:pPr>
      <w:r w:rsidRPr="00C231AC">
        <w:rPr>
          <w:rFonts w:ascii="Arial" w:eastAsia="Times New Roman" w:hAnsi="Arial" w:cs="Arial"/>
          <w:color w:val="201F1E"/>
          <w:sz w:val="23"/>
          <w:szCs w:val="23"/>
        </w:rPr>
        <w:t xml:space="preserve">In the Table of Materials, the primary antibody information for </w:t>
      </w:r>
      <w:proofErr w:type="spellStart"/>
      <w:r w:rsidRPr="00C231AC">
        <w:rPr>
          <w:rFonts w:ascii="Arial" w:eastAsia="Times New Roman" w:hAnsi="Arial" w:cs="Arial"/>
          <w:color w:val="201F1E"/>
          <w:sz w:val="23"/>
          <w:szCs w:val="23"/>
        </w:rPr>
        <w:t>Bsh</w:t>
      </w:r>
      <w:proofErr w:type="spellEnd"/>
      <w:r w:rsidRPr="00C231AC">
        <w:rPr>
          <w:rFonts w:ascii="Arial" w:eastAsia="Times New Roman" w:hAnsi="Arial" w:cs="Arial"/>
          <w:color w:val="201F1E"/>
          <w:sz w:val="23"/>
          <w:szCs w:val="23"/>
        </w:rPr>
        <w:t xml:space="preserve">, </w:t>
      </w:r>
      <w:proofErr w:type="spellStart"/>
      <w:r w:rsidRPr="00C231AC">
        <w:rPr>
          <w:rFonts w:ascii="Arial" w:eastAsia="Times New Roman" w:hAnsi="Arial" w:cs="Arial"/>
          <w:color w:val="201F1E"/>
          <w:sz w:val="23"/>
          <w:szCs w:val="23"/>
        </w:rPr>
        <w:t>Svp</w:t>
      </w:r>
      <w:proofErr w:type="spellEnd"/>
      <w:r w:rsidRPr="00C231AC">
        <w:rPr>
          <w:rFonts w:ascii="Arial" w:eastAsia="Times New Roman" w:hAnsi="Arial" w:cs="Arial"/>
          <w:color w:val="201F1E"/>
          <w:sz w:val="23"/>
          <w:szCs w:val="23"/>
        </w:rPr>
        <w:t xml:space="preserve">, </w:t>
      </w:r>
      <w:proofErr w:type="spellStart"/>
      <w:r w:rsidRPr="00C231AC">
        <w:rPr>
          <w:rFonts w:ascii="Arial" w:eastAsia="Times New Roman" w:hAnsi="Arial" w:cs="Arial"/>
          <w:color w:val="201F1E"/>
          <w:sz w:val="23"/>
          <w:szCs w:val="23"/>
        </w:rPr>
        <w:t>Eya</w:t>
      </w:r>
      <w:proofErr w:type="spellEnd"/>
      <w:r w:rsidRPr="00C231AC">
        <w:rPr>
          <w:rFonts w:ascii="Arial" w:eastAsia="Times New Roman" w:hAnsi="Arial" w:cs="Arial"/>
          <w:color w:val="201F1E"/>
          <w:sz w:val="23"/>
          <w:szCs w:val="23"/>
        </w:rPr>
        <w:t>, Vsx1, and DE-Cad need to be provided.</w:t>
      </w:r>
    </w:p>
    <w:p w14:paraId="4B6907A5" w14:textId="77777777" w:rsidR="00766C43" w:rsidRPr="004928B0" w:rsidRDefault="00766C43" w:rsidP="0098670B">
      <w:pPr>
        <w:pStyle w:val="ListParagraph"/>
        <w:shd w:val="clear" w:color="auto" w:fill="FFFFFF"/>
        <w:rPr>
          <w:rFonts w:ascii="Times New Roman" w:eastAsia="Times New Roman" w:hAnsi="Times New Roman" w:cs="Times New Roman"/>
        </w:rPr>
      </w:pPr>
    </w:p>
    <w:p w14:paraId="28547B47" w14:textId="1A6FBB16" w:rsidR="0046510C" w:rsidRPr="00766C43" w:rsidRDefault="003B798B" w:rsidP="00766C43">
      <w:pPr>
        <w:shd w:val="clear" w:color="auto" w:fill="FFFFFF"/>
        <w:ind w:firstLine="720"/>
        <w:rPr>
          <w:rFonts w:ascii="Times New Roman" w:eastAsia="Times New Roman" w:hAnsi="Times New Roman" w:cs="Times New Roman"/>
          <w:color w:val="002060"/>
        </w:rPr>
      </w:pPr>
      <w:r w:rsidRPr="003B798B">
        <w:rPr>
          <w:rFonts w:ascii="Times New Roman" w:eastAsia="Times New Roman" w:hAnsi="Times New Roman" w:cs="Times New Roman"/>
        </w:rPr>
        <w:t> </w:t>
      </w:r>
      <w:r w:rsidR="004928B0" w:rsidRPr="000C361E">
        <w:rPr>
          <w:rFonts w:ascii="Times New Roman" w:eastAsia="Times New Roman" w:hAnsi="Times New Roman" w:cs="Times New Roman"/>
          <w:color w:val="002060"/>
        </w:rPr>
        <w:t>This comment has been addressed.</w:t>
      </w:r>
    </w:p>
    <w:p w14:paraId="3BFD846E" w14:textId="77777777" w:rsidR="0046510C" w:rsidRPr="003B798B" w:rsidRDefault="0046510C" w:rsidP="004928B0">
      <w:pPr>
        <w:shd w:val="clear" w:color="auto" w:fill="FFFFFF"/>
        <w:ind w:firstLine="720"/>
        <w:rPr>
          <w:rFonts w:ascii="Times New Roman" w:eastAsia="Times New Roman" w:hAnsi="Times New Roman" w:cs="Times New Roman"/>
        </w:rPr>
      </w:pPr>
    </w:p>
    <w:p w14:paraId="12AB5AFD" w14:textId="20F63444" w:rsidR="003B798B" w:rsidRPr="00B05560" w:rsidRDefault="003B798B" w:rsidP="00C231AC">
      <w:pPr>
        <w:pStyle w:val="ListParagraph"/>
        <w:numPr>
          <w:ilvl w:val="0"/>
          <w:numId w:val="13"/>
        </w:numPr>
        <w:shd w:val="clear" w:color="auto" w:fill="FFFFFF"/>
        <w:rPr>
          <w:rFonts w:ascii="Times New Roman" w:eastAsia="Times New Roman" w:hAnsi="Times New Roman" w:cs="Times New Roman"/>
        </w:rPr>
      </w:pPr>
      <w:r w:rsidRPr="00C231AC">
        <w:rPr>
          <w:rFonts w:ascii="Arial" w:eastAsia="Times New Roman" w:hAnsi="Arial" w:cs="Arial"/>
          <w:color w:val="201F1E"/>
          <w:sz w:val="23"/>
          <w:szCs w:val="23"/>
        </w:rPr>
        <w:t xml:space="preserve">Line 135-136, does the primary antibody incubation need gentle shaking at 4 </w:t>
      </w:r>
      <w:proofErr w:type="gramStart"/>
      <w:r w:rsidRPr="00C231AC">
        <w:rPr>
          <w:rFonts w:ascii="Arial" w:eastAsia="Times New Roman" w:hAnsi="Arial" w:cs="Arial"/>
          <w:color w:val="201F1E"/>
          <w:sz w:val="23"/>
          <w:szCs w:val="23"/>
        </w:rPr>
        <w:t>degree</w:t>
      </w:r>
      <w:proofErr w:type="gramEnd"/>
      <w:r w:rsidRPr="00C231AC">
        <w:rPr>
          <w:rFonts w:ascii="Arial" w:eastAsia="Times New Roman" w:hAnsi="Arial" w:cs="Arial"/>
          <w:color w:val="201F1E"/>
          <w:sz w:val="23"/>
          <w:szCs w:val="23"/>
        </w:rPr>
        <w:t>?</w:t>
      </w:r>
    </w:p>
    <w:p w14:paraId="4C08E633" w14:textId="77777777" w:rsidR="00B05560" w:rsidRPr="00B05560" w:rsidRDefault="00B05560" w:rsidP="00B05560">
      <w:pPr>
        <w:pStyle w:val="ListParagraph"/>
        <w:rPr>
          <w:rFonts w:ascii="Times New Roman" w:eastAsia="Times New Roman" w:hAnsi="Times New Roman" w:cs="Times New Roman"/>
        </w:rPr>
      </w:pPr>
    </w:p>
    <w:p w14:paraId="203FD631" w14:textId="0858F59E" w:rsidR="00B05560" w:rsidRPr="00B05560" w:rsidRDefault="00FF2AA3" w:rsidP="00B05560">
      <w:pPr>
        <w:pStyle w:val="ListParagraph"/>
        <w:shd w:val="clear" w:color="auto" w:fill="FFFFFF"/>
        <w:rPr>
          <w:rFonts w:ascii="Times New Roman" w:eastAsia="Times New Roman" w:hAnsi="Times New Roman" w:cs="Times New Roman"/>
          <w:color w:val="002060"/>
        </w:rPr>
      </w:pPr>
      <w:r>
        <w:rPr>
          <w:rFonts w:ascii="Times New Roman" w:eastAsia="Times New Roman" w:hAnsi="Times New Roman" w:cs="Times New Roman"/>
          <w:color w:val="002060"/>
        </w:rPr>
        <w:t>It</w:t>
      </w:r>
      <w:r w:rsidR="00B05560" w:rsidRPr="00B05560">
        <w:rPr>
          <w:rFonts w:ascii="Times New Roman" w:eastAsia="Times New Roman" w:hAnsi="Times New Roman" w:cs="Times New Roman"/>
          <w:color w:val="002060"/>
        </w:rPr>
        <w:t xml:space="preserve"> can be beneficial</w:t>
      </w:r>
      <w:r w:rsidR="00702192">
        <w:rPr>
          <w:rFonts w:ascii="Times New Roman" w:eastAsia="Times New Roman" w:hAnsi="Times New Roman" w:cs="Times New Roman"/>
          <w:color w:val="002060"/>
        </w:rPr>
        <w:t xml:space="preserve">, but </w:t>
      </w:r>
      <w:r>
        <w:rPr>
          <w:rFonts w:ascii="Times New Roman" w:eastAsia="Times New Roman" w:hAnsi="Times New Roman" w:cs="Times New Roman"/>
          <w:color w:val="002060"/>
        </w:rPr>
        <w:t xml:space="preserve">is </w:t>
      </w:r>
      <w:r w:rsidR="00702192">
        <w:rPr>
          <w:rFonts w:ascii="Times New Roman" w:eastAsia="Times New Roman" w:hAnsi="Times New Roman" w:cs="Times New Roman"/>
          <w:color w:val="002060"/>
        </w:rPr>
        <w:t>not necessary,</w:t>
      </w:r>
      <w:r w:rsidR="00B05560" w:rsidRPr="00B05560">
        <w:rPr>
          <w:rFonts w:ascii="Times New Roman" w:eastAsia="Times New Roman" w:hAnsi="Times New Roman" w:cs="Times New Roman"/>
          <w:color w:val="002060"/>
        </w:rPr>
        <w:t xml:space="preserve"> to have the brains shaking. </w:t>
      </w:r>
      <w:r w:rsidR="00906A87">
        <w:rPr>
          <w:rFonts w:ascii="Times New Roman" w:eastAsia="Times New Roman" w:hAnsi="Times New Roman" w:cs="Times New Roman"/>
          <w:color w:val="002060"/>
        </w:rPr>
        <w:t xml:space="preserve">This has been clarified in the protocol. </w:t>
      </w:r>
    </w:p>
    <w:p w14:paraId="52CE5228" w14:textId="77777777" w:rsidR="003B798B" w:rsidRPr="003B798B" w:rsidRDefault="003B798B" w:rsidP="003B798B">
      <w:pPr>
        <w:shd w:val="clear" w:color="auto" w:fill="FFFFFF"/>
        <w:rPr>
          <w:rFonts w:ascii="Times New Roman" w:eastAsia="Times New Roman" w:hAnsi="Times New Roman" w:cs="Times New Roman"/>
        </w:rPr>
      </w:pPr>
      <w:r w:rsidRPr="003B798B">
        <w:rPr>
          <w:rFonts w:ascii="Times New Roman" w:eastAsia="Times New Roman" w:hAnsi="Times New Roman" w:cs="Times New Roman"/>
        </w:rPr>
        <w:t> </w:t>
      </w:r>
    </w:p>
    <w:p w14:paraId="5032B5DA" w14:textId="127DD285" w:rsidR="003B798B" w:rsidRPr="00C231AC" w:rsidRDefault="003B798B" w:rsidP="00C231AC">
      <w:pPr>
        <w:pStyle w:val="ListParagraph"/>
        <w:numPr>
          <w:ilvl w:val="0"/>
          <w:numId w:val="13"/>
        </w:numPr>
        <w:shd w:val="clear" w:color="auto" w:fill="FFFFFF"/>
        <w:rPr>
          <w:rFonts w:ascii="Times New Roman" w:eastAsia="Times New Roman" w:hAnsi="Times New Roman" w:cs="Times New Roman"/>
        </w:rPr>
      </w:pPr>
      <w:r w:rsidRPr="00C231AC">
        <w:rPr>
          <w:rFonts w:ascii="Arial" w:eastAsia="Times New Roman" w:hAnsi="Arial" w:cs="Arial"/>
          <w:color w:val="201F1E"/>
          <w:sz w:val="23"/>
          <w:szCs w:val="23"/>
        </w:rPr>
        <w:t>In Figure 1 and Figure 2, scale bars of the images need to be provided.</w:t>
      </w:r>
    </w:p>
    <w:p w14:paraId="636F4B8C" w14:textId="77777777" w:rsidR="00C231AC" w:rsidRPr="00C231AC" w:rsidRDefault="00C231AC" w:rsidP="00C231AC">
      <w:pPr>
        <w:pStyle w:val="ListParagraph"/>
        <w:rPr>
          <w:rFonts w:ascii="Times New Roman" w:eastAsia="Times New Roman" w:hAnsi="Times New Roman" w:cs="Times New Roman"/>
        </w:rPr>
      </w:pPr>
    </w:p>
    <w:p w14:paraId="0001E308" w14:textId="64899298" w:rsidR="00C231AC" w:rsidRDefault="00FF2AA3" w:rsidP="00C231AC">
      <w:pPr>
        <w:pStyle w:val="ListParagraph"/>
        <w:rPr>
          <w:rFonts w:ascii="Times New Roman" w:eastAsia="Times New Roman" w:hAnsi="Times New Roman" w:cs="Times New Roman"/>
          <w:color w:val="002060"/>
        </w:rPr>
      </w:pPr>
      <w:r>
        <w:rPr>
          <w:rFonts w:ascii="Times New Roman" w:eastAsia="Times New Roman" w:hAnsi="Times New Roman" w:cs="Times New Roman"/>
          <w:color w:val="002060"/>
        </w:rPr>
        <w:t>Scale bars have been added</w:t>
      </w:r>
      <w:r w:rsidR="00C231AC" w:rsidRPr="000C361E">
        <w:rPr>
          <w:rFonts w:ascii="Times New Roman" w:eastAsia="Times New Roman" w:hAnsi="Times New Roman" w:cs="Times New Roman"/>
          <w:color w:val="002060"/>
        </w:rPr>
        <w:t xml:space="preserve">. </w:t>
      </w:r>
    </w:p>
    <w:p w14:paraId="4477468F" w14:textId="552FE40A" w:rsidR="003B798B" w:rsidRPr="003B798B" w:rsidRDefault="003B798B" w:rsidP="003B798B">
      <w:pPr>
        <w:shd w:val="clear" w:color="auto" w:fill="FFFFFF"/>
        <w:rPr>
          <w:rFonts w:ascii="Times New Roman" w:eastAsia="Times New Roman" w:hAnsi="Times New Roman" w:cs="Times New Roman"/>
        </w:rPr>
      </w:pPr>
    </w:p>
    <w:p w14:paraId="2EDAB80A" w14:textId="76B65AA4" w:rsidR="003B798B" w:rsidRPr="00B05560" w:rsidRDefault="003B798B" w:rsidP="00C231AC">
      <w:pPr>
        <w:pStyle w:val="ListParagraph"/>
        <w:numPr>
          <w:ilvl w:val="0"/>
          <w:numId w:val="13"/>
        </w:numPr>
        <w:shd w:val="clear" w:color="auto" w:fill="FFFFFF"/>
        <w:rPr>
          <w:rFonts w:ascii="Times New Roman" w:eastAsia="Times New Roman" w:hAnsi="Times New Roman" w:cs="Times New Roman"/>
        </w:rPr>
      </w:pPr>
      <w:r w:rsidRPr="00B05560">
        <w:rPr>
          <w:rFonts w:ascii="Arial" w:eastAsia="Times New Roman" w:hAnsi="Arial" w:cs="Arial"/>
          <w:color w:val="201F1E"/>
          <w:sz w:val="23"/>
          <w:szCs w:val="23"/>
        </w:rPr>
        <w:t>The authors may provide representative images of the posterior mount in Figure 1 and Figure 2, and compare the visualization of structures to the anterior and horizontal/lateral mount.</w:t>
      </w:r>
    </w:p>
    <w:p w14:paraId="17D3142D" w14:textId="47DB27C6" w:rsidR="003B798B" w:rsidRDefault="003B798B" w:rsidP="003B798B">
      <w:pPr>
        <w:shd w:val="clear" w:color="auto" w:fill="FFFFFF"/>
        <w:rPr>
          <w:rFonts w:ascii="Times New Roman" w:eastAsia="Times New Roman" w:hAnsi="Times New Roman" w:cs="Times New Roman"/>
        </w:rPr>
      </w:pPr>
      <w:r w:rsidRPr="003B798B">
        <w:rPr>
          <w:rFonts w:ascii="Times New Roman" w:eastAsia="Times New Roman" w:hAnsi="Times New Roman" w:cs="Times New Roman"/>
        </w:rPr>
        <w:t> </w:t>
      </w:r>
    </w:p>
    <w:p w14:paraId="3D91C41A" w14:textId="29D110BC" w:rsidR="00992A82" w:rsidRPr="00B05560" w:rsidRDefault="00B05560" w:rsidP="00B05560">
      <w:pPr>
        <w:shd w:val="clear" w:color="auto" w:fill="FFFFFF"/>
        <w:ind w:left="720"/>
        <w:rPr>
          <w:rFonts w:ascii="Times New Roman" w:eastAsia="Times New Roman" w:hAnsi="Times New Roman" w:cs="Times New Roman"/>
          <w:color w:val="002060"/>
        </w:rPr>
      </w:pPr>
      <w:r w:rsidRPr="00B05560">
        <w:rPr>
          <w:rFonts w:ascii="Times New Roman" w:eastAsia="Times New Roman" w:hAnsi="Times New Roman" w:cs="Times New Roman"/>
          <w:color w:val="002060"/>
        </w:rPr>
        <w:t xml:space="preserve">Thank you for this comment. The optic lobe structures shown in the deepest parts of an anterior mount (Figure 1F and Figure 2F) would be first visible across a posterior mount. Due to this reason, we have included just one mounting orientation. We have referenced this in the text (line 482-496). </w:t>
      </w:r>
    </w:p>
    <w:p w14:paraId="70F0A01A" w14:textId="5A3AF95C" w:rsidR="00992A82" w:rsidRDefault="00992A82" w:rsidP="003B798B">
      <w:pPr>
        <w:shd w:val="clear" w:color="auto" w:fill="FFFFFF"/>
        <w:rPr>
          <w:rFonts w:ascii="Times New Roman" w:eastAsia="Times New Roman" w:hAnsi="Times New Roman" w:cs="Times New Roman"/>
        </w:rPr>
      </w:pPr>
    </w:p>
    <w:p w14:paraId="237D1843" w14:textId="77777777" w:rsidR="00992A82" w:rsidRPr="003B798B" w:rsidRDefault="00992A82" w:rsidP="003B798B">
      <w:pPr>
        <w:shd w:val="clear" w:color="auto" w:fill="FFFFFF"/>
        <w:rPr>
          <w:rFonts w:ascii="Times New Roman" w:eastAsia="Times New Roman" w:hAnsi="Times New Roman" w:cs="Times New Roman"/>
        </w:rPr>
      </w:pPr>
    </w:p>
    <w:p w14:paraId="17B9D333" w14:textId="77777777" w:rsidR="003B798B" w:rsidRPr="003B798B" w:rsidRDefault="003B798B" w:rsidP="003B798B">
      <w:pPr>
        <w:shd w:val="clear" w:color="auto" w:fill="FFFFFF"/>
        <w:rPr>
          <w:rFonts w:ascii="Times New Roman" w:eastAsia="Times New Roman" w:hAnsi="Times New Roman" w:cs="Times New Roman"/>
        </w:rPr>
      </w:pPr>
      <w:r w:rsidRPr="003B798B">
        <w:rPr>
          <w:rFonts w:ascii="Arial" w:eastAsia="Times New Roman" w:hAnsi="Arial" w:cs="Arial"/>
          <w:color w:val="201F1E"/>
          <w:sz w:val="23"/>
          <w:szCs w:val="23"/>
        </w:rPr>
        <w:t>Minor Concerns:</w:t>
      </w:r>
    </w:p>
    <w:p w14:paraId="4EE7FEA1" w14:textId="77777777" w:rsidR="003B798B" w:rsidRPr="003B798B" w:rsidRDefault="003B798B" w:rsidP="003B798B">
      <w:pPr>
        <w:shd w:val="clear" w:color="auto" w:fill="FFFFFF"/>
        <w:rPr>
          <w:rFonts w:ascii="Times New Roman" w:eastAsia="Times New Roman" w:hAnsi="Times New Roman" w:cs="Times New Roman"/>
        </w:rPr>
      </w:pPr>
      <w:r w:rsidRPr="003B798B">
        <w:rPr>
          <w:rFonts w:ascii="Times New Roman" w:eastAsia="Times New Roman" w:hAnsi="Times New Roman" w:cs="Times New Roman"/>
        </w:rPr>
        <w:t> </w:t>
      </w:r>
    </w:p>
    <w:p w14:paraId="35203BAF" w14:textId="6552FCAF" w:rsidR="003B798B" w:rsidRPr="00992A82" w:rsidRDefault="003B798B" w:rsidP="00C231AC">
      <w:pPr>
        <w:pStyle w:val="ListParagraph"/>
        <w:numPr>
          <w:ilvl w:val="0"/>
          <w:numId w:val="15"/>
        </w:numPr>
        <w:shd w:val="clear" w:color="auto" w:fill="FFFFFF"/>
        <w:rPr>
          <w:rFonts w:ascii="Times New Roman" w:eastAsia="Times New Roman" w:hAnsi="Times New Roman" w:cs="Times New Roman"/>
        </w:rPr>
      </w:pPr>
      <w:r w:rsidRPr="00C231AC">
        <w:rPr>
          <w:rFonts w:ascii="Arial" w:eastAsia="Times New Roman" w:hAnsi="Arial" w:cs="Arial"/>
          <w:color w:val="201F1E"/>
          <w:sz w:val="23"/>
          <w:szCs w:val="23"/>
        </w:rPr>
        <w:t>it is better to indicate the time required to wash the brains with PBT every time after fixation and antibody incubation.</w:t>
      </w:r>
    </w:p>
    <w:p w14:paraId="3BB4A482" w14:textId="1C17EE63" w:rsidR="00992A82" w:rsidRDefault="00992A82" w:rsidP="00992A82">
      <w:pPr>
        <w:pStyle w:val="ListParagraph"/>
        <w:shd w:val="clear" w:color="auto" w:fill="FFFFFF"/>
        <w:rPr>
          <w:rFonts w:ascii="Times New Roman" w:eastAsia="Times New Roman" w:hAnsi="Times New Roman" w:cs="Times New Roman"/>
        </w:rPr>
      </w:pPr>
    </w:p>
    <w:p w14:paraId="5D2119AA" w14:textId="720860DB" w:rsidR="00992A82" w:rsidRPr="00C231AC" w:rsidRDefault="00992A82" w:rsidP="00992A82">
      <w:pPr>
        <w:pStyle w:val="ListParagraph"/>
        <w:shd w:val="clear" w:color="auto" w:fill="FFFFFF"/>
        <w:rPr>
          <w:rFonts w:ascii="Times New Roman" w:eastAsia="Times New Roman" w:hAnsi="Times New Roman" w:cs="Times New Roman"/>
        </w:rPr>
      </w:pPr>
      <w:r w:rsidRPr="000C361E">
        <w:rPr>
          <w:rFonts w:ascii="Times New Roman" w:eastAsia="Times New Roman" w:hAnsi="Times New Roman" w:cs="Times New Roman"/>
          <w:color w:val="002060"/>
        </w:rPr>
        <w:t>Th</w:t>
      </w:r>
      <w:r>
        <w:rPr>
          <w:rFonts w:ascii="Times New Roman" w:eastAsia="Times New Roman" w:hAnsi="Times New Roman" w:cs="Times New Roman"/>
          <w:color w:val="002060"/>
        </w:rPr>
        <w:t>ank you for your comment. We wash the brains sequentially five times, with no duration between washes. Only the final washes prior to a subsequent step (i.e. fixation to p</w:t>
      </w:r>
      <w:r w:rsidR="00420868">
        <w:rPr>
          <w:rFonts w:ascii="Times New Roman" w:eastAsia="Times New Roman" w:hAnsi="Times New Roman" w:cs="Times New Roman"/>
          <w:color w:val="002060"/>
        </w:rPr>
        <w:t>rimary, primary to secondary) are</w:t>
      </w:r>
      <w:r>
        <w:rPr>
          <w:rFonts w:ascii="Times New Roman" w:eastAsia="Times New Roman" w:hAnsi="Times New Roman" w:cs="Times New Roman"/>
          <w:color w:val="002060"/>
        </w:rPr>
        <w:t xml:space="preserve"> conducted over a duration of time</w:t>
      </w:r>
      <w:r w:rsidR="00753542">
        <w:rPr>
          <w:rFonts w:ascii="Times New Roman" w:eastAsia="Times New Roman" w:hAnsi="Times New Roman" w:cs="Times New Roman"/>
          <w:color w:val="002060"/>
        </w:rPr>
        <w:t>, which is</w:t>
      </w:r>
      <w:r>
        <w:rPr>
          <w:rFonts w:ascii="Times New Roman" w:eastAsia="Times New Roman" w:hAnsi="Times New Roman" w:cs="Times New Roman"/>
          <w:color w:val="002060"/>
        </w:rPr>
        <w:t xml:space="preserve"> stated in the protocol.  </w:t>
      </w:r>
    </w:p>
    <w:p w14:paraId="29A979B6" w14:textId="77777777" w:rsidR="00C231AC" w:rsidRPr="00C231AC" w:rsidRDefault="00C231AC" w:rsidP="00C231AC">
      <w:pPr>
        <w:pStyle w:val="ListParagraph"/>
        <w:shd w:val="clear" w:color="auto" w:fill="FFFFFF"/>
        <w:rPr>
          <w:rFonts w:ascii="Times New Roman" w:eastAsia="Times New Roman" w:hAnsi="Times New Roman" w:cs="Times New Roman"/>
        </w:rPr>
      </w:pPr>
    </w:p>
    <w:p w14:paraId="309E7035" w14:textId="1E5C9087" w:rsidR="003B798B" w:rsidRPr="00AD45A0" w:rsidRDefault="003B798B" w:rsidP="00C231AC">
      <w:pPr>
        <w:pStyle w:val="ListParagraph"/>
        <w:numPr>
          <w:ilvl w:val="0"/>
          <w:numId w:val="15"/>
        </w:numPr>
        <w:shd w:val="clear" w:color="auto" w:fill="FFFFFF"/>
        <w:rPr>
          <w:rFonts w:ascii="Times New Roman" w:eastAsia="Times New Roman" w:hAnsi="Times New Roman" w:cs="Times New Roman"/>
        </w:rPr>
      </w:pPr>
      <w:r w:rsidRPr="00C231AC">
        <w:rPr>
          <w:rFonts w:ascii="Arial" w:eastAsia="Times New Roman" w:hAnsi="Arial" w:cs="Arial"/>
          <w:color w:val="201F1E"/>
          <w:sz w:val="23"/>
          <w:szCs w:val="23"/>
        </w:rPr>
        <w:t>The blocking step before antibody incubation was not indicated.</w:t>
      </w:r>
    </w:p>
    <w:p w14:paraId="60215FEF" w14:textId="77777777" w:rsidR="00AD45A0" w:rsidRPr="00C231AC" w:rsidRDefault="00AD45A0" w:rsidP="00AD45A0">
      <w:pPr>
        <w:pStyle w:val="ListParagraph"/>
        <w:shd w:val="clear" w:color="auto" w:fill="FFFFFF"/>
        <w:rPr>
          <w:rFonts w:ascii="Times New Roman" w:eastAsia="Times New Roman" w:hAnsi="Times New Roman" w:cs="Times New Roman"/>
        </w:rPr>
      </w:pPr>
    </w:p>
    <w:p w14:paraId="325D360E" w14:textId="724DACDD" w:rsidR="00AD45A0" w:rsidRDefault="00AD45A0" w:rsidP="00AD45A0">
      <w:pPr>
        <w:pStyle w:val="ListParagraph"/>
        <w:rPr>
          <w:rFonts w:ascii="Times New Roman" w:eastAsia="Times New Roman" w:hAnsi="Times New Roman" w:cs="Times New Roman"/>
        </w:rPr>
      </w:pPr>
      <w:r w:rsidRPr="006F62D3">
        <w:rPr>
          <w:rFonts w:ascii="Times New Roman" w:eastAsia="Times New Roman" w:hAnsi="Times New Roman" w:cs="Times New Roman"/>
          <w:color w:val="002060"/>
        </w:rPr>
        <w:t xml:space="preserve">This comment has been </w:t>
      </w:r>
      <w:r w:rsidR="003477EB">
        <w:rPr>
          <w:rFonts w:ascii="Times New Roman" w:eastAsia="Times New Roman" w:hAnsi="Times New Roman" w:cs="Times New Roman"/>
          <w:color w:val="002060"/>
        </w:rPr>
        <w:t>addressed</w:t>
      </w:r>
      <w:r w:rsidR="00FF2AA3">
        <w:rPr>
          <w:rFonts w:ascii="Times New Roman" w:eastAsia="Times New Roman" w:hAnsi="Times New Roman" w:cs="Times New Roman"/>
          <w:color w:val="002060"/>
        </w:rPr>
        <w:t xml:space="preserve"> in </w:t>
      </w:r>
      <w:r w:rsidR="00D24D92">
        <w:rPr>
          <w:rFonts w:ascii="Times New Roman" w:eastAsia="Times New Roman" w:hAnsi="Times New Roman" w:cs="Times New Roman"/>
          <w:color w:val="002060"/>
        </w:rPr>
        <w:t xml:space="preserve">Step1 of </w:t>
      </w:r>
      <w:r w:rsidR="00FF2AA3">
        <w:rPr>
          <w:rFonts w:ascii="Times New Roman" w:eastAsia="Times New Roman" w:hAnsi="Times New Roman" w:cs="Times New Roman"/>
          <w:color w:val="002060"/>
        </w:rPr>
        <w:t>the larval immunohistochemistry section</w:t>
      </w:r>
      <w:r w:rsidR="003477EB">
        <w:rPr>
          <w:rFonts w:ascii="Times New Roman" w:eastAsia="Times New Roman" w:hAnsi="Times New Roman" w:cs="Times New Roman"/>
          <w:color w:val="002060"/>
        </w:rPr>
        <w:t xml:space="preserve">. </w:t>
      </w:r>
    </w:p>
    <w:p w14:paraId="0D992D43" w14:textId="77777777" w:rsidR="00C231AC" w:rsidRPr="00C231AC" w:rsidRDefault="00C231AC" w:rsidP="00C231AC">
      <w:pPr>
        <w:pStyle w:val="ListParagraph"/>
        <w:shd w:val="clear" w:color="auto" w:fill="FFFFFF"/>
        <w:rPr>
          <w:rFonts w:ascii="Times New Roman" w:eastAsia="Times New Roman" w:hAnsi="Times New Roman" w:cs="Times New Roman"/>
        </w:rPr>
      </w:pPr>
    </w:p>
    <w:p w14:paraId="49436D9B" w14:textId="7B6A4C4E" w:rsidR="003B798B" w:rsidRPr="00AD45A0" w:rsidRDefault="003B798B" w:rsidP="00C231AC">
      <w:pPr>
        <w:pStyle w:val="ListParagraph"/>
        <w:numPr>
          <w:ilvl w:val="0"/>
          <w:numId w:val="15"/>
        </w:numPr>
        <w:shd w:val="clear" w:color="auto" w:fill="FFFFFF"/>
        <w:rPr>
          <w:rFonts w:ascii="Times New Roman" w:eastAsia="Times New Roman" w:hAnsi="Times New Roman" w:cs="Times New Roman"/>
        </w:rPr>
      </w:pPr>
      <w:r w:rsidRPr="00C231AC">
        <w:rPr>
          <w:rFonts w:ascii="Arial" w:eastAsia="Times New Roman" w:hAnsi="Arial" w:cs="Arial"/>
          <w:color w:val="201F1E"/>
          <w:sz w:val="23"/>
          <w:szCs w:val="23"/>
        </w:rPr>
        <w:t>It would be constructive to include the tip of pre-wet the pipette tip with PBT when transfer brains from PBS solution to avoid the adherence of dissected brains to the inner wall of the tip.</w:t>
      </w:r>
    </w:p>
    <w:p w14:paraId="37FE4F89" w14:textId="77777777" w:rsidR="00AD45A0" w:rsidRPr="00C231AC" w:rsidRDefault="00AD45A0" w:rsidP="00AD45A0">
      <w:pPr>
        <w:pStyle w:val="ListParagraph"/>
        <w:shd w:val="clear" w:color="auto" w:fill="FFFFFF"/>
        <w:rPr>
          <w:rFonts w:ascii="Times New Roman" w:eastAsia="Times New Roman" w:hAnsi="Times New Roman" w:cs="Times New Roman"/>
        </w:rPr>
      </w:pPr>
    </w:p>
    <w:p w14:paraId="1941F397" w14:textId="6CB66778" w:rsidR="00B05560" w:rsidRPr="00753542" w:rsidRDefault="00AD45A0" w:rsidP="00753542">
      <w:pPr>
        <w:pStyle w:val="ListParagraph"/>
        <w:rPr>
          <w:rFonts w:ascii="Times New Roman" w:eastAsia="Times New Roman" w:hAnsi="Times New Roman" w:cs="Times New Roman"/>
          <w:color w:val="002060"/>
        </w:rPr>
      </w:pPr>
      <w:r>
        <w:rPr>
          <w:rFonts w:ascii="Times New Roman" w:eastAsia="Times New Roman" w:hAnsi="Times New Roman" w:cs="Times New Roman"/>
          <w:color w:val="002060"/>
        </w:rPr>
        <w:t xml:space="preserve">Thank you for this comment. </w:t>
      </w:r>
      <w:r w:rsidR="00D24D92">
        <w:rPr>
          <w:rFonts w:ascii="Times New Roman" w:eastAsia="Times New Roman" w:hAnsi="Times New Roman" w:cs="Times New Roman"/>
          <w:color w:val="002060"/>
        </w:rPr>
        <w:t>We have added this advice to Step 4 of the adult mounting section.</w:t>
      </w:r>
      <w:r w:rsidRPr="000C361E">
        <w:rPr>
          <w:rFonts w:ascii="Times New Roman" w:eastAsia="Times New Roman" w:hAnsi="Times New Roman" w:cs="Times New Roman"/>
          <w:color w:val="002060"/>
        </w:rPr>
        <w:t xml:space="preserve"> </w:t>
      </w:r>
    </w:p>
    <w:p w14:paraId="13440894" w14:textId="77777777" w:rsidR="0046510C" w:rsidRDefault="0046510C" w:rsidP="003B798B">
      <w:pPr>
        <w:shd w:val="clear" w:color="auto" w:fill="FFFFFF"/>
        <w:rPr>
          <w:rFonts w:ascii="Times New Roman" w:eastAsia="Times New Roman" w:hAnsi="Times New Roman" w:cs="Times New Roman"/>
        </w:rPr>
      </w:pPr>
    </w:p>
    <w:p w14:paraId="3FC8FE92" w14:textId="61263ECC" w:rsidR="003B798B" w:rsidRPr="003B798B" w:rsidRDefault="003B798B" w:rsidP="003B798B">
      <w:pPr>
        <w:shd w:val="clear" w:color="auto" w:fill="FFFFFF"/>
        <w:rPr>
          <w:rFonts w:ascii="Times New Roman" w:eastAsia="Times New Roman" w:hAnsi="Times New Roman" w:cs="Times New Roman"/>
        </w:rPr>
      </w:pPr>
      <w:r w:rsidRPr="003B798B">
        <w:rPr>
          <w:rFonts w:ascii="Times New Roman" w:eastAsia="Times New Roman" w:hAnsi="Times New Roman" w:cs="Times New Roman"/>
        </w:rPr>
        <w:t> </w:t>
      </w:r>
    </w:p>
    <w:p w14:paraId="2CAC624D" w14:textId="77777777" w:rsidR="00D24D92" w:rsidRDefault="00D24D92" w:rsidP="003B798B">
      <w:pPr>
        <w:shd w:val="clear" w:color="auto" w:fill="FFFFFF"/>
        <w:rPr>
          <w:rFonts w:ascii="Arial" w:eastAsia="Times New Roman" w:hAnsi="Arial" w:cs="Arial"/>
          <w:color w:val="201F1E"/>
          <w:sz w:val="23"/>
          <w:szCs w:val="23"/>
        </w:rPr>
      </w:pPr>
    </w:p>
    <w:p w14:paraId="6C43F99D" w14:textId="77777777" w:rsidR="00D24D92" w:rsidRDefault="00D24D92" w:rsidP="003B798B">
      <w:pPr>
        <w:shd w:val="clear" w:color="auto" w:fill="FFFFFF"/>
        <w:rPr>
          <w:rFonts w:ascii="Arial" w:eastAsia="Times New Roman" w:hAnsi="Arial" w:cs="Arial"/>
          <w:color w:val="201F1E"/>
          <w:sz w:val="23"/>
          <w:szCs w:val="23"/>
        </w:rPr>
      </w:pPr>
    </w:p>
    <w:p w14:paraId="06CBED7B" w14:textId="77777777" w:rsidR="00D24D92" w:rsidRDefault="00D24D92" w:rsidP="003B798B">
      <w:pPr>
        <w:shd w:val="clear" w:color="auto" w:fill="FFFFFF"/>
        <w:rPr>
          <w:rFonts w:ascii="Arial" w:eastAsia="Times New Roman" w:hAnsi="Arial" w:cs="Arial"/>
          <w:color w:val="201F1E"/>
          <w:sz w:val="23"/>
          <w:szCs w:val="23"/>
        </w:rPr>
      </w:pPr>
    </w:p>
    <w:p w14:paraId="58623B75" w14:textId="77777777" w:rsidR="00D24D92" w:rsidRDefault="00D24D92" w:rsidP="003B798B">
      <w:pPr>
        <w:shd w:val="clear" w:color="auto" w:fill="FFFFFF"/>
        <w:rPr>
          <w:rFonts w:ascii="Arial" w:eastAsia="Times New Roman" w:hAnsi="Arial" w:cs="Arial"/>
          <w:color w:val="201F1E"/>
          <w:sz w:val="23"/>
          <w:szCs w:val="23"/>
        </w:rPr>
      </w:pPr>
    </w:p>
    <w:p w14:paraId="1CDB06E0" w14:textId="77777777" w:rsidR="003B798B" w:rsidRPr="003B798B" w:rsidRDefault="003B798B" w:rsidP="003B798B">
      <w:pPr>
        <w:shd w:val="clear" w:color="auto" w:fill="FFFFFF"/>
        <w:rPr>
          <w:rFonts w:ascii="Times New Roman" w:eastAsia="Times New Roman" w:hAnsi="Times New Roman" w:cs="Times New Roman"/>
        </w:rPr>
      </w:pPr>
      <w:r w:rsidRPr="003B798B">
        <w:rPr>
          <w:rFonts w:ascii="Arial" w:eastAsia="Times New Roman" w:hAnsi="Arial" w:cs="Arial"/>
          <w:color w:val="201F1E"/>
          <w:sz w:val="23"/>
          <w:szCs w:val="23"/>
        </w:rPr>
        <w:lastRenderedPageBreak/>
        <w:t>Reviewer #4:</w:t>
      </w:r>
    </w:p>
    <w:p w14:paraId="19A37F11" w14:textId="77777777" w:rsidR="003B798B" w:rsidRPr="003B798B" w:rsidRDefault="003B798B" w:rsidP="003B798B">
      <w:pPr>
        <w:shd w:val="clear" w:color="auto" w:fill="FFFFFF"/>
        <w:rPr>
          <w:rFonts w:ascii="Times New Roman" w:eastAsia="Times New Roman" w:hAnsi="Times New Roman" w:cs="Times New Roman"/>
        </w:rPr>
      </w:pPr>
      <w:r w:rsidRPr="003B798B">
        <w:rPr>
          <w:rFonts w:ascii="Times New Roman" w:eastAsia="Times New Roman" w:hAnsi="Times New Roman" w:cs="Times New Roman"/>
        </w:rPr>
        <w:t> </w:t>
      </w:r>
    </w:p>
    <w:p w14:paraId="304E71CA" w14:textId="77777777" w:rsidR="003B798B" w:rsidRPr="003B798B" w:rsidRDefault="003B798B" w:rsidP="003B798B">
      <w:pPr>
        <w:shd w:val="clear" w:color="auto" w:fill="FFFFFF"/>
        <w:rPr>
          <w:rFonts w:ascii="Times New Roman" w:eastAsia="Times New Roman" w:hAnsi="Times New Roman" w:cs="Times New Roman"/>
        </w:rPr>
      </w:pPr>
      <w:r w:rsidRPr="003B798B">
        <w:rPr>
          <w:rFonts w:ascii="Arial" w:eastAsia="Times New Roman" w:hAnsi="Arial" w:cs="Arial"/>
          <w:color w:val="201F1E"/>
          <w:sz w:val="23"/>
          <w:szCs w:val="23"/>
        </w:rPr>
        <w:t>Manuscript Summary:</w:t>
      </w:r>
    </w:p>
    <w:p w14:paraId="4C701837" w14:textId="77777777" w:rsidR="003B798B" w:rsidRPr="003B798B" w:rsidRDefault="003B798B" w:rsidP="003B798B">
      <w:pPr>
        <w:shd w:val="clear" w:color="auto" w:fill="FFFFFF"/>
        <w:rPr>
          <w:rFonts w:ascii="Times New Roman" w:eastAsia="Times New Roman" w:hAnsi="Times New Roman" w:cs="Times New Roman"/>
        </w:rPr>
      </w:pPr>
      <w:r w:rsidRPr="003B798B">
        <w:rPr>
          <w:rFonts w:ascii="Arial" w:eastAsia="Times New Roman" w:hAnsi="Arial" w:cs="Arial"/>
          <w:color w:val="201F1E"/>
          <w:sz w:val="23"/>
          <w:szCs w:val="23"/>
        </w:rPr>
        <w:t>This is a useful protocol that describes with clarity and in detail the main steps needed to image Drosophila optic lobes at the larval and at the adult stages. In contrast to previous publications that focused on the dissection and immunostaining of the Drosophila optic lobe, this paper highlights and discusses different mounting strategies, which will help those researchers who are interested in imaging different regions/neurons during larval development and in adult flies.</w:t>
      </w:r>
    </w:p>
    <w:p w14:paraId="035DDAEA" w14:textId="77777777" w:rsidR="003B798B" w:rsidRPr="003B798B" w:rsidRDefault="003B798B" w:rsidP="003B798B">
      <w:pPr>
        <w:shd w:val="clear" w:color="auto" w:fill="FFFFFF"/>
        <w:rPr>
          <w:rFonts w:ascii="Times New Roman" w:eastAsia="Times New Roman" w:hAnsi="Times New Roman" w:cs="Times New Roman"/>
        </w:rPr>
      </w:pPr>
      <w:r w:rsidRPr="003B798B">
        <w:rPr>
          <w:rFonts w:ascii="Times New Roman" w:eastAsia="Times New Roman" w:hAnsi="Times New Roman" w:cs="Times New Roman"/>
        </w:rPr>
        <w:t> </w:t>
      </w:r>
    </w:p>
    <w:p w14:paraId="42A3E9D2" w14:textId="77777777" w:rsidR="003B798B" w:rsidRPr="003B798B" w:rsidRDefault="003B798B" w:rsidP="003B798B">
      <w:pPr>
        <w:shd w:val="clear" w:color="auto" w:fill="FFFFFF"/>
        <w:rPr>
          <w:rFonts w:ascii="Times New Roman" w:eastAsia="Times New Roman" w:hAnsi="Times New Roman" w:cs="Times New Roman"/>
        </w:rPr>
      </w:pPr>
      <w:r w:rsidRPr="003B798B">
        <w:rPr>
          <w:rFonts w:ascii="Arial" w:eastAsia="Times New Roman" w:hAnsi="Arial" w:cs="Arial"/>
          <w:color w:val="201F1E"/>
          <w:sz w:val="23"/>
          <w:szCs w:val="23"/>
        </w:rPr>
        <w:t>Major Concerns:</w:t>
      </w:r>
    </w:p>
    <w:p w14:paraId="610F5182" w14:textId="5F7B31B1" w:rsidR="00AD45A0" w:rsidRPr="00B05560" w:rsidRDefault="003B798B" w:rsidP="003B798B">
      <w:pPr>
        <w:shd w:val="clear" w:color="auto" w:fill="FFFFFF"/>
        <w:rPr>
          <w:rFonts w:ascii="Arial" w:eastAsia="Times New Roman" w:hAnsi="Arial" w:cs="Arial"/>
          <w:color w:val="201F1E"/>
          <w:sz w:val="23"/>
          <w:szCs w:val="23"/>
        </w:rPr>
      </w:pPr>
      <w:r w:rsidRPr="003B798B">
        <w:rPr>
          <w:rFonts w:ascii="Arial" w:eastAsia="Times New Roman" w:hAnsi="Arial" w:cs="Arial"/>
          <w:color w:val="201F1E"/>
          <w:sz w:val="23"/>
          <w:szCs w:val="23"/>
        </w:rPr>
        <w:t>I have no major concerns.</w:t>
      </w:r>
    </w:p>
    <w:p w14:paraId="374260B3" w14:textId="088483A7" w:rsidR="00AD45A0" w:rsidRDefault="00AD45A0" w:rsidP="003B798B">
      <w:pPr>
        <w:shd w:val="clear" w:color="auto" w:fill="FFFFFF"/>
        <w:rPr>
          <w:rFonts w:ascii="Times New Roman" w:eastAsia="Times New Roman" w:hAnsi="Times New Roman" w:cs="Times New Roman"/>
        </w:rPr>
      </w:pPr>
    </w:p>
    <w:p w14:paraId="5EBB623A" w14:textId="77777777" w:rsidR="00AD45A0" w:rsidRPr="003B798B" w:rsidRDefault="00AD45A0" w:rsidP="003B798B">
      <w:pPr>
        <w:shd w:val="clear" w:color="auto" w:fill="FFFFFF"/>
        <w:rPr>
          <w:rFonts w:ascii="Times New Roman" w:eastAsia="Times New Roman" w:hAnsi="Times New Roman" w:cs="Times New Roman"/>
        </w:rPr>
      </w:pPr>
    </w:p>
    <w:p w14:paraId="06C4F9C2" w14:textId="77777777" w:rsidR="003B798B" w:rsidRPr="003B798B" w:rsidRDefault="003B798B" w:rsidP="003B798B">
      <w:pPr>
        <w:shd w:val="clear" w:color="auto" w:fill="FFFFFF"/>
        <w:rPr>
          <w:rFonts w:ascii="Times New Roman" w:eastAsia="Times New Roman" w:hAnsi="Times New Roman" w:cs="Times New Roman"/>
        </w:rPr>
      </w:pPr>
      <w:r w:rsidRPr="003B798B">
        <w:rPr>
          <w:rFonts w:ascii="Arial" w:eastAsia="Times New Roman" w:hAnsi="Arial" w:cs="Arial"/>
          <w:color w:val="201F1E"/>
          <w:sz w:val="23"/>
          <w:szCs w:val="23"/>
        </w:rPr>
        <w:t>Minor Concerns:</w:t>
      </w:r>
    </w:p>
    <w:p w14:paraId="4DAE4092" w14:textId="77777777" w:rsidR="003B798B" w:rsidRPr="003B798B" w:rsidRDefault="003B798B" w:rsidP="003B798B">
      <w:pPr>
        <w:shd w:val="clear" w:color="auto" w:fill="FFFFFF"/>
        <w:rPr>
          <w:rFonts w:ascii="Times New Roman" w:eastAsia="Times New Roman" w:hAnsi="Times New Roman" w:cs="Times New Roman"/>
        </w:rPr>
      </w:pPr>
      <w:r w:rsidRPr="003B798B">
        <w:rPr>
          <w:rFonts w:ascii="Times New Roman" w:eastAsia="Times New Roman" w:hAnsi="Times New Roman" w:cs="Times New Roman"/>
        </w:rPr>
        <w:t> </w:t>
      </w:r>
    </w:p>
    <w:p w14:paraId="30F00A9D" w14:textId="77777777" w:rsidR="003B798B" w:rsidRPr="00C231AC" w:rsidRDefault="003B798B" w:rsidP="00C231AC">
      <w:pPr>
        <w:pStyle w:val="ListParagraph"/>
        <w:numPr>
          <w:ilvl w:val="0"/>
          <w:numId w:val="16"/>
        </w:numPr>
        <w:shd w:val="clear" w:color="auto" w:fill="FFFFFF"/>
        <w:rPr>
          <w:rFonts w:ascii="Times New Roman" w:eastAsia="Times New Roman" w:hAnsi="Times New Roman" w:cs="Times New Roman"/>
        </w:rPr>
      </w:pPr>
      <w:r w:rsidRPr="00C231AC">
        <w:rPr>
          <w:rFonts w:ascii="Arial" w:eastAsia="Times New Roman" w:hAnsi="Arial" w:cs="Arial"/>
          <w:color w:val="201F1E"/>
          <w:sz w:val="23"/>
          <w:szCs w:val="23"/>
        </w:rPr>
        <w:t>Lines 32 and 68: The mounting strategies that the authors describe here are also critical for imaging under optimal conditions distinct regions of the optic lobe and the neurons/subcellular compartments they contain, i.e. in order to minimize light scattering and thus not only to provide an ideal imaging angle. For instance, with both posterior and anterior mountings of the adult optic lobe, one could manage to image with a very similar angle the dendrite of a particular neuron in medulla layer 3. However, with the anterior mounting, this dendrite will be closer to the objective and will be imaged under better conditions with less light scattering compared to posterior mounting. This is critical when the researcher aims to image dendrites/axons to analyze in detail their arbors/shapes. I strongly recommend that the authors emphasize this point when mentioning the advantages of the different mounting strategies along the manuscript (lines: 352, ...), similarly to what they do in lines 454-457.</w:t>
      </w:r>
    </w:p>
    <w:p w14:paraId="4BC97B7A" w14:textId="6D4C1E45" w:rsidR="009D588B" w:rsidRDefault="003B798B" w:rsidP="003B798B">
      <w:pPr>
        <w:shd w:val="clear" w:color="auto" w:fill="FFFFFF"/>
        <w:rPr>
          <w:rFonts w:ascii="Times New Roman" w:eastAsia="Times New Roman" w:hAnsi="Times New Roman" w:cs="Times New Roman"/>
        </w:rPr>
      </w:pPr>
      <w:r w:rsidRPr="003B798B">
        <w:rPr>
          <w:rFonts w:ascii="Times New Roman" w:eastAsia="Times New Roman" w:hAnsi="Times New Roman" w:cs="Times New Roman"/>
        </w:rPr>
        <w:t> </w:t>
      </w:r>
    </w:p>
    <w:p w14:paraId="5D1257D6" w14:textId="284487A9" w:rsidR="00C231AC" w:rsidRPr="000C361E" w:rsidRDefault="00C231AC" w:rsidP="004C3A77">
      <w:pPr>
        <w:ind w:left="720"/>
        <w:rPr>
          <w:rFonts w:ascii="Times New Roman" w:eastAsia="Times New Roman" w:hAnsi="Times New Roman" w:cs="Times New Roman"/>
          <w:color w:val="002060"/>
        </w:rPr>
      </w:pPr>
      <w:r w:rsidRPr="000C361E">
        <w:rPr>
          <w:rFonts w:ascii="Times New Roman" w:eastAsia="Times New Roman" w:hAnsi="Times New Roman" w:cs="Times New Roman"/>
          <w:color w:val="002060"/>
        </w:rPr>
        <w:t xml:space="preserve">This </w:t>
      </w:r>
      <w:r w:rsidR="004C3A77">
        <w:rPr>
          <w:rFonts w:ascii="Times New Roman" w:eastAsia="Times New Roman" w:hAnsi="Times New Roman" w:cs="Times New Roman"/>
          <w:color w:val="002060"/>
        </w:rPr>
        <w:t xml:space="preserve">is an excellent point. </w:t>
      </w:r>
      <w:r w:rsidR="004C3A77">
        <w:rPr>
          <w:rFonts w:ascii="Times New Roman" w:eastAsia="Times New Roman" w:hAnsi="Times New Roman" w:cs="Times New Roman"/>
          <w:color w:val="002060"/>
        </w:rPr>
        <w:t>Towards the end of the second paragraph in the Representative Results section we have added a few sentences</w:t>
      </w:r>
      <w:r w:rsidR="004C3A77">
        <w:rPr>
          <w:rFonts w:ascii="Times New Roman" w:eastAsia="Times New Roman" w:hAnsi="Times New Roman" w:cs="Times New Roman"/>
          <w:color w:val="002060"/>
        </w:rPr>
        <w:t xml:space="preserve"> addressing this issue.</w:t>
      </w:r>
    </w:p>
    <w:p w14:paraId="1192411C" w14:textId="77777777" w:rsidR="009D588B" w:rsidRPr="003B798B" w:rsidRDefault="009D588B" w:rsidP="003B798B">
      <w:pPr>
        <w:shd w:val="clear" w:color="auto" w:fill="FFFFFF"/>
        <w:rPr>
          <w:rFonts w:ascii="Times New Roman" w:eastAsia="Times New Roman" w:hAnsi="Times New Roman" w:cs="Times New Roman"/>
        </w:rPr>
      </w:pPr>
    </w:p>
    <w:p w14:paraId="771A8192" w14:textId="5A6503C6" w:rsidR="003B798B" w:rsidRPr="00047C9F" w:rsidRDefault="003B798B" w:rsidP="00C231AC">
      <w:pPr>
        <w:pStyle w:val="ListParagraph"/>
        <w:numPr>
          <w:ilvl w:val="0"/>
          <w:numId w:val="16"/>
        </w:numPr>
        <w:shd w:val="clear" w:color="auto" w:fill="FFFFFF"/>
        <w:rPr>
          <w:rFonts w:ascii="Times New Roman" w:eastAsia="Times New Roman" w:hAnsi="Times New Roman" w:cs="Times New Roman"/>
        </w:rPr>
      </w:pPr>
      <w:r w:rsidRPr="00C231AC">
        <w:rPr>
          <w:rFonts w:ascii="Arial" w:eastAsia="Times New Roman" w:hAnsi="Arial" w:cs="Arial"/>
          <w:color w:val="201F1E"/>
          <w:sz w:val="23"/>
          <w:szCs w:val="23"/>
        </w:rPr>
        <w:t xml:space="preserve">Introduction: The authors describe developmental processes that take place during larval and pupal stages, and in the last paragraph of the introduction, the authors </w:t>
      </w:r>
      <w:r w:rsidRPr="0049043A">
        <w:rPr>
          <w:rFonts w:ascii="Arial" w:eastAsia="Times New Roman" w:hAnsi="Arial" w:cs="Arial"/>
          <w:color w:val="201F1E"/>
          <w:sz w:val="23"/>
          <w:szCs w:val="23"/>
        </w:rPr>
        <w:t>describe their methodology to image larval and adult brains. The authors might want to highlight why it is important to image the adult brain in the context they presented. In addition, it would be very useful, and it would also make the manuscript very complete, to include protocols for different mounting strategies of optic lobes during pupal development. Many interesting steps of circuit formation occur during pupal development, as the authors state in lines 57-59.</w:t>
      </w:r>
    </w:p>
    <w:p w14:paraId="5EF745FB" w14:textId="77777777" w:rsidR="00B05560" w:rsidRDefault="00B05560" w:rsidP="00047C9F">
      <w:pPr>
        <w:pStyle w:val="ListParagraph"/>
        <w:shd w:val="clear" w:color="auto" w:fill="FFFFFF"/>
        <w:rPr>
          <w:rFonts w:ascii="Times New Roman" w:eastAsia="Times New Roman" w:hAnsi="Times New Roman" w:cs="Times New Roman"/>
        </w:rPr>
      </w:pPr>
    </w:p>
    <w:p w14:paraId="744948C3" w14:textId="65BA497A" w:rsidR="00B05560" w:rsidRPr="00753542" w:rsidRDefault="00CA2CB4" w:rsidP="00CA2CB4">
      <w:pPr>
        <w:ind w:left="720"/>
        <w:rPr>
          <w:rFonts w:ascii="Times New Roman" w:eastAsia="Times New Roman" w:hAnsi="Times New Roman" w:cs="Times New Roman"/>
          <w:color w:val="002060"/>
        </w:rPr>
      </w:pPr>
      <w:r>
        <w:rPr>
          <w:rFonts w:ascii="Times New Roman" w:eastAsia="Times New Roman" w:hAnsi="Times New Roman" w:cs="Times New Roman"/>
          <w:color w:val="002060"/>
        </w:rPr>
        <w:t xml:space="preserve">We have added a paragraph at the end of the Discussion on applying our protocol to the </w:t>
      </w:r>
      <w:proofErr w:type="spellStart"/>
      <w:r>
        <w:rPr>
          <w:rFonts w:ascii="Times New Roman" w:eastAsia="Times New Roman" w:hAnsi="Times New Roman" w:cs="Times New Roman"/>
          <w:color w:val="002060"/>
        </w:rPr>
        <w:t>pupal</w:t>
      </w:r>
      <w:proofErr w:type="spellEnd"/>
      <w:r>
        <w:rPr>
          <w:rFonts w:ascii="Times New Roman" w:eastAsia="Times New Roman" w:hAnsi="Times New Roman" w:cs="Times New Roman"/>
          <w:color w:val="002060"/>
        </w:rPr>
        <w:t xml:space="preserve"> optic lobe.</w:t>
      </w:r>
    </w:p>
    <w:p w14:paraId="09F7EFCB" w14:textId="0B247051" w:rsidR="00800A59" w:rsidRPr="003B798B" w:rsidRDefault="003B798B" w:rsidP="003B798B">
      <w:pPr>
        <w:shd w:val="clear" w:color="auto" w:fill="FFFFFF"/>
        <w:rPr>
          <w:rFonts w:ascii="Times New Roman" w:eastAsia="Times New Roman" w:hAnsi="Times New Roman" w:cs="Times New Roman"/>
        </w:rPr>
      </w:pPr>
      <w:r w:rsidRPr="003B798B">
        <w:rPr>
          <w:rFonts w:ascii="Times New Roman" w:eastAsia="Times New Roman" w:hAnsi="Times New Roman" w:cs="Times New Roman"/>
        </w:rPr>
        <w:t> </w:t>
      </w:r>
      <w:r w:rsidR="00800A59">
        <w:rPr>
          <w:rFonts w:ascii="Times New Roman" w:eastAsia="Times New Roman" w:hAnsi="Times New Roman" w:cs="Times New Roman"/>
        </w:rPr>
        <w:t xml:space="preserve"> </w:t>
      </w:r>
    </w:p>
    <w:p w14:paraId="76C15306" w14:textId="7577F35A" w:rsidR="003B798B" w:rsidRPr="00094D01" w:rsidRDefault="003B798B" w:rsidP="00C231AC">
      <w:pPr>
        <w:pStyle w:val="ListParagraph"/>
        <w:numPr>
          <w:ilvl w:val="0"/>
          <w:numId w:val="16"/>
        </w:numPr>
        <w:shd w:val="clear" w:color="auto" w:fill="FFFFFF"/>
        <w:rPr>
          <w:rFonts w:ascii="Times New Roman" w:eastAsia="Times New Roman" w:hAnsi="Times New Roman" w:cs="Times New Roman"/>
        </w:rPr>
      </w:pPr>
      <w:r w:rsidRPr="00C231AC">
        <w:rPr>
          <w:rFonts w:ascii="Arial" w:eastAsia="Times New Roman" w:hAnsi="Arial" w:cs="Arial"/>
          <w:color w:val="201F1E"/>
          <w:sz w:val="23"/>
          <w:szCs w:val="23"/>
        </w:rPr>
        <w:t xml:space="preserve">Line 43: Reference 8 is not related to what the sentence states. The authors should cite other studies, for instance: "Wu et al., 2016 </w:t>
      </w:r>
      <w:proofErr w:type="spellStart"/>
      <w:r w:rsidRPr="00C231AC">
        <w:rPr>
          <w:rFonts w:ascii="Arial" w:eastAsia="Times New Roman" w:hAnsi="Arial" w:cs="Arial"/>
          <w:color w:val="201F1E"/>
          <w:sz w:val="23"/>
          <w:szCs w:val="23"/>
        </w:rPr>
        <w:t>Elife</w:t>
      </w:r>
      <w:proofErr w:type="spellEnd"/>
      <w:r w:rsidRPr="00C231AC">
        <w:rPr>
          <w:rFonts w:ascii="Arial" w:eastAsia="Times New Roman" w:hAnsi="Arial" w:cs="Arial"/>
          <w:color w:val="201F1E"/>
          <w:sz w:val="23"/>
          <w:szCs w:val="23"/>
        </w:rPr>
        <w:t>", "</w:t>
      </w:r>
      <w:proofErr w:type="spellStart"/>
      <w:r w:rsidRPr="00C231AC">
        <w:rPr>
          <w:rFonts w:ascii="Arial" w:eastAsia="Times New Roman" w:hAnsi="Arial" w:cs="Arial"/>
          <w:color w:val="201F1E"/>
          <w:sz w:val="23"/>
          <w:szCs w:val="23"/>
        </w:rPr>
        <w:t>Fischbach</w:t>
      </w:r>
      <w:proofErr w:type="spellEnd"/>
      <w:r w:rsidRPr="00C231AC">
        <w:rPr>
          <w:rFonts w:ascii="Arial" w:eastAsia="Times New Roman" w:hAnsi="Arial" w:cs="Arial"/>
          <w:color w:val="201F1E"/>
          <w:sz w:val="23"/>
          <w:szCs w:val="23"/>
        </w:rPr>
        <w:t xml:space="preserve"> and </w:t>
      </w:r>
      <w:proofErr w:type="spellStart"/>
      <w:r w:rsidRPr="00C231AC">
        <w:rPr>
          <w:rFonts w:ascii="Arial" w:eastAsia="Times New Roman" w:hAnsi="Arial" w:cs="Arial"/>
          <w:color w:val="201F1E"/>
          <w:sz w:val="23"/>
          <w:szCs w:val="23"/>
        </w:rPr>
        <w:t>Dittrich</w:t>
      </w:r>
      <w:proofErr w:type="spellEnd"/>
      <w:r w:rsidRPr="00C231AC">
        <w:rPr>
          <w:rFonts w:ascii="Arial" w:eastAsia="Times New Roman" w:hAnsi="Arial" w:cs="Arial"/>
          <w:color w:val="201F1E"/>
          <w:sz w:val="23"/>
          <w:szCs w:val="23"/>
        </w:rPr>
        <w:t>, 1989 Cell Tissue Res", etc.</w:t>
      </w:r>
    </w:p>
    <w:p w14:paraId="15BFAEFF" w14:textId="77777777" w:rsidR="00094D01" w:rsidRPr="00C231AC" w:rsidRDefault="00094D01" w:rsidP="00094D01">
      <w:pPr>
        <w:pStyle w:val="ListParagraph"/>
        <w:shd w:val="clear" w:color="auto" w:fill="FFFFFF"/>
        <w:rPr>
          <w:rFonts w:ascii="Times New Roman" w:eastAsia="Times New Roman" w:hAnsi="Times New Roman" w:cs="Times New Roman"/>
        </w:rPr>
      </w:pPr>
    </w:p>
    <w:p w14:paraId="4B9C995B" w14:textId="77777777" w:rsidR="00094D01" w:rsidRPr="0049043A" w:rsidRDefault="003B798B" w:rsidP="00094D01">
      <w:pPr>
        <w:ind w:firstLine="720"/>
        <w:rPr>
          <w:rFonts w:ascii="Times New Roman" w:eastAsia="Times New Roman" w:hAnsi="Times New Roman" w:cs="Times New Roman"/>
          <w:color w:val="002060"/>
        </w:rPr>
      </w:pPr>
      <w:r w:rsidRPr="003B798B">
        <w:rPr>
          <w:rFonts w:ascii="Times New Roman" w:eastAsia="Times New Roman" w:hAnsi="Times New Roman" w:cs="Times New Roman"/>
        </w:rPr>
        <w:t> </w:t>
      </w:r>
      <w:r w:rsidR="00094D01" w:rsidRPr="000C361E">
        <w:rPr>
          <w:rFonts w:ascii="Times New Roman" w:eastAsia="Times New Roman" w:hAnsi="Times New Roman" w:cs="Times New Roman"/>
          <w:color w:val="002060"/>
        </w:rPr>
        <w:t xml:space="preserve">This comment has been addressed. </w:t>
      </w:r>
    </w:p>
    <w:p w14:paraId="719B1566" w14:textId="77777777" w:rsidR="003B798B" w:rsidRPr="003B798B" w:rsidRDefault="003B798B" w:rsidP="003B798B">
      <w:pPr>
        <w:shd w:val="clear" w:color="auto" w:fill="FFFFFF"/>
        <w:rPr>
          <w:rFonts w:ascii="Times New Roman" w:eastAsia="Times New Roman" w:hAnsi="Times New Roman" w:cs="Times New Roman"/>
        </w:rPr>
      </w:pPr>
    </w:p>
    <w:p w14:paraId="6590CC95" w14:textId="77777777" w:rsidR="003B798B" w:rsidRPr="00C231AC" w:rsidRDefault="003B798B" w:rsidP="00C231AC">
      <w:pPr>
        <w:pStyle w:val="ListParagraph"/>
        <w:numPr>
          <w:ilvl w:val="0"/>
          <w:numId w:val="16"/>
        </w:numPr>
        <w:shd w:val="clear" w:color="auto" w:fill="FFFFFF"/>
        <w:rPr>
          <w:rFonts w:ascii="Times New Roman" w:eastAsia="Times New Roman" w:hAnsi="Times New Roman" w:cs="Times New Roman"/>
        </w:rPr>
      </w:pPr>
      <w:r w:rsidRPr="00C231AC">
        <w:rPr>
          <w:rFonts w:ascii="Arial" w:eastAsia="Times New Roman" w:hAnsi="Arial" w:cs="Arial"/>
          <w:color w:val="201F1E"/>
          <w:sz w:val="23"/>
          <w:szCs w:val="23"/>
        </w:rPr>
        <w:t>Lines 43-45: The authors could describe the organization of the optic lobe in more detail, i.e. highlighting the columnar structure of all neuropils and the layered structure of all neuropils except the lamina. They could further link this to the functional aspects that they already mentioned: retinotopy and processing of different types of stimuli.</w:t>
      </w:r>
    </w:p>
    <w:p w14:paraId="7F056AEF" w14:textId="748145EF" w:rsidR="003B798B" w:rsidRDefault="003B798B" w:rsidP="00B05560">
      <w:pPr>
        <w:shd w:val="clear" w:color="auto" w:fill="FFFFFF"/>
        <w:ind w:left="720"/>
        <w:rPr>
          <w:rFonts w:ascii="Times New Roman" w:eastAsia="Times New Roman" w:hAnsi="Times New Roman" w:cs="Times New Roman"/>
        </w:rPr>
      </w:pPr>
    </w:p>
    <w:p w14:paraId="29FD465E" w14:textId="49EB00A8" w:rsidR="00B05560" w:rsidRPr="0049043A" w:rsidRDefault="00B05560" w:rsidP="0049043A">
      <w:pPr>
        <w:ind w:firstLine="720"/>
        <w:rPr>
          <w:rFonts w:ascii="Times New Roman" w:eastAsia="Times New Roman" w:hAnsi="Times New Roman" w:cs="Times New Roman"/>
          <w:color w:val="002060"/>
        </w:rPr>
      </w:pPr>
      <w:r w:rsidRPr="000C361E">
        <w:rPr>
          <w:rFonts w:ascii="Times New Roman" w:eastAsia="Times New Roman" w:hAnsi="Times New Roman" w:cs="Times New Roman"/>
          <w:color w:val="002060"/>
        </w:rPr>
        <w:t xml:space="preserve">This comment has been addressed. </w:t>
      </w:r>
    </w:p>
    <w:p w14:paraId="46F0B107" w14:textId="77777777" w:rsidR="006D75B8" w:rsidRPr="003B798B" w:rsidRDefault="006D75B8" w:rsidP="003B798B">
      <w:pPr>
        <w:shd w:val="clear" w:color="auto" w:fill="FFFFFF"/>
        <w:rPr>
          <w:rFonts w:ascii="Times New Roman" w:eastAsia="Times New Roman" w:hAnsi="Times New Roman" w:cs="Times New Roman"/>
        </w:rPr>
      </w:pPr>
    </w:p>
    <w:p w14:paraId="0DE447DE" w14:textId="6640AB0D" w:rsidR="003B798B" w:rsidRPr="006D75B8" w:rsidRDefault="003B798B" w:rsidP="00C231AC">
      <w:pPr>
        <w:pStyle w:val="ListParagraph"/>
        <w:numPr>
          <w:ilvl w:val="0"/>
          <w:numId w:val="16"/>
        </w:numPr>
        <w:shd w:val="clear" w:color="auto" w:fill="FFFFFF"/>
        <w:rPr>
          <w:rFonts w:ascii="Times New Roman" w:eastAsia="Times New Roman" w:hAnsi="Times New Roman" w:cs="Times New Roman"/>
        </w:rPr>
      </w:pPr>
      <w:r w:rsidRPr="006D75B8">
        <w:rPr>
          <w:rFonts w:ascii="Arial" w:eastAsia="Times New Roman" w:hAnsi="Arial" w:cs="Arial"/>
          <w:color w:val="201F1E"/>
          <w:sz w:val="23"/>
          <w:szCs w:val="23"/>
        </w:rPr>
        <w:t>Lines 51-53: From a recent review (Contreras et al., 2019), I understood that the OPC generates neurons of the outer medulla and the lamina, while the IPC generates neurons of the inner medulla and the lobula complex. Could the authors clarify this discrepancy with what they wrote, please?</w:t>
      </w:r>
    </w:p>
    <w:p w14:paraId="59EEF0F5" w14:textId="5333146E" w:rsidR="006D75B8" w:rsidRDefault="006D75B8" w:rsidP="006D75B8">
      <w:pPr>
        <w:shd w:val="clear" w:color="auto" w:fill="FFFFFF"/>
        <w:ind w:left="720"/>
        <w:rPr>
          <w:rFonts w:ascii="Times New Roman" w:eastAsia="Times New Roman" w:hAnsi="Times New Roman" w:cs="Times New Roman"/>
        </w:rPr>
      </w:pPr>
    </w:p>
    <w:p w14:paraId="69A392AE" w14:textId="64A65C37" w:rsidR="006D75B8" w:rsidRPr="006D75B8" w:rsidRDefault="006D75B8" w:rsidP="006D75B8">
      <w:pPr>
        <w:shd w:val="clear" w:color="auto" w:fill="FFFFFF"/>
        <w:ind w:firstLine="720"/>
        <w:rPr>
          <w:rFonts w:ascii="Times New Roman" w:eastAsia="Times New Roman" w:hAnsi="Times New Roman" w:cs="Times New Roman"/>
          <w:color w:val="002060"/>
        </w:rPr>
      </w:pPr>
      <w:r w:rsidRPr="000C361E">
        <w:rPr>
          <w:rFonts w:ascii="Times New Roman" w:eastAsia="Times New Roman" w:hAnsi="Times New Roman" w:cs="Times New Roman"/>
          <w:color w:val="002060"/>
        </w:rPr>
        <w:t xml:space="preserve">This comment has been addressed. </w:t>
      </w:r>
    </w:p>
    <w:p w14:paraId="09A5B8A3" w14:textId="77777777" w:rsidR="003B798B" w:rsidRPr="003B798B" w:rsidRDefault="003B798B" w:rsidP="003B798B">
      <w:pPr>
        <w:shd w:val="clear" w:color="auto" w:fill="FFFFFF"/>
        <w:rPr>
          <w:rFonts w:ascii="Times New Roman" w:eastAsia="Times New Roman" w:hAnsi="Times New Roman" w:cs="Times New Roman"/>
        </w:rPr>
      </w:pPr>
      <w:r w:rsidRPr="003B798B">
        <w:rPr>
          <w:rFonts w:ascii="Times New Roman" w:eastAsia="Times New Roman" w:hAnsi="Times New Roman" w:cs="Times New Roman"/>
        </w:rPr>
        <w:t> </w:t>
      </w:r>
    </w:p>
    <w:p w14:paraId="35A90667" w14:textId="7F980871" w:rsidR="003B798B" w:rsidRPr="000C361E" w:rsidRDefault="003B798B" w:rsidP="00C231AC">
      <w:pPr>
        <w:pStyle w:val="ListParagraph"/>
        <w:numPr>
          <w:ilvl w:val="0"/>
          <w:numId w:val="16"/>
        </w:numPr>
        <w:shd w:val="clear" w:color="auto" w:fill="FFFFFF"/>
        <w:rPr>
          <w:rFonts w:ascii="Times New Roman" w:eastAsia="Times New Roman" w:hAnsi="Times New Roman" w:cs="Times New Roman"/>
        </w:rPr>
      </w:pPr>
      <w:r w:rsidRPr="00C231AC">
        <w:rPr>
          <w:rFonts w:ascii="Arial" w:eastAsia="Times New Roman" w:hAnsi="Arial" w:cs="Arial"/>
          <w:color w:val="201F1E"/>
          <w:sz w:val="23"/>
          <w:szCs w:val="23"/>
        </w:rPr>
        <w:t>Line 53: The authors should cite "</w:t>
      </w:r>
      <w:proofErr w:type="spellStart"/>
      <w:r w:rsidRPr="00C231AC">
        <w:rPr>
          <w:rFonts w:ascii="Arial" w:eastAsia="Times New Roman" w:hAnsi="Arial" w:cs="Arial"/>
          <w:color w:val="201F1E"/>
          <w:sz w:val="23"/>
          <w:szCs w:val="23"/>
        </w:rPr>
        <w:t>Apitz</w:t>
      </w:r>
      <w:proofErr w:type="spellEnd"/>
      <w:r w:rsidRPr="00C231AC">
        <w:rPr>
          <w:rFonts w:ascii="Arial" w:eastAsia="Times New Roman" w:hAnsi="Arial" w:cs="Arial"/>
          <w:color w:val="201F1E"/>
          <w:sz w:val="23"/>
          <w:szCs w:val="23"/>
        </w:rPr>
        <w:t xml:space="preserve"> and </w:t>
      </w:r>
      <w:proofErr w:type="spellStart"/>
      <w:r w:rsidRPr="00C231AC">
        <w:rPr>
          <w:rFonts w:ascii="Arial" w:eastAsia="Times New Roman" w:hAnsi="Arial" w:cs="Arial"/>
          <w:color w:val="201F1E"/>
          <w:sz w:val="23"/>
          <w:szCs w:val="23"/>
        </w:rPr>
        <w:t>Salecker</w:t>
      </w:r>
      <w:proofErr w:type="spellEnd"/>
      <w:r w:rsidRPr="00C231AC">
        <w:rPr>
          <w:rFonts w:ascii="Arial" w:eastAsia="Times New Roman" w:hAnsi="Arial" w:cs="Arial"/>
          <w:color w:val="201F1E"/>
          <w:sz w:val="23"/>
          <w:szCs w:val="23"/>
        </w:rPr>
        <w:t xml:space="preserve">, 2015 Nat </w:t>
      </w:r>
      <w:proofErr w:type="spellStart"/>
      <w:r w:rsidRPr="00C231AC">
        <w:rPr>
          <w:rFonts w:ascii="Arial" w:eastAsia="Times New Roman" w:hAnsi="Arial" w:cs="Arial"/>
          <w:color w:val="201F1E"/>
          <w:sz w:val="23"/>
          <w:szCs w:val="23"/>
        </w:rPr>
        <w:t>Neurosc</w:t>
      </w:r>
      <w:proofErr w:type="spellEnd"/>
      <w:r w:rsidRPr="00C231AC">
        <w:rPr>
          <w:rFonts w:ascii="Arial" w:eastAsia="Times New Roman" w:hAnsi="Arial" w:cs="Arial"/>
          <w:color w:val="201F1E"/>
          <w:sz w:val="23"/>
          <w:szCs w:val="23"/>
        </w:rPr>
        <w:t xml:space="preserve">" when they mention that the IPC generates neurons of the </w:t>
      </w:r>
      <w:proofErr w:type="spellStart"/>
      <w:r w:rsidRPr="00C231AC">
        <w:rPr>
          <w:rFonts w:ascii="Arial" w:eastAsia="Times New Roman" w:hAnsi="Arial" w:cs="Arial"/>
          <w:color w:val="201F1E"/>
          <w:sz w:val="23"/>
          <w:szCs w:val="23"/>
        </w:rPr>
        <w:t>lobula</w:t>
      </w:r>
      <w:proofErr w:type="spellEnd"/>
      <w:r w:rsidRPr="00C231AC">
        <w:rPr>
          <w:rFonts w:ascii="Arial" w:eastAsia="Times New Roman" w:hAnsi="Arial" w:cs="Arial"/>
          <w:color w:val="201F1E"/>
          <w:sz w:val="23"/>
          <w:szCs w:val="23"/>
        </w:rPr>
        <w:t xml:space="preserve"> plate.</w:t>
      </w:r>
    </w:p>
    <w:p w14:paraId="4C6E767F" w14:textId="77777777" w:rsidR="000C361E" w:rsidRPr="000C361E" w:rsidRDefault="000C361E" w:rsidP="000C361E">
      <w:pPr>
        <w:pStyle w:val="ListParagraph"/>
        <w:rPr>
          <w:rFonts w:ascii="Times New Roman" w:eastAsia="Times New Roman" w:hAnsi="Times New Roman" w:cs="Times New Roman"/>
        </w:rPr>
      </w:pPr>
    </w:p>
    <w:p w14:paraId="0688E2B9" w14:textId="7517A594" w:rsidR="000C361E" w:rsidRPr="000C361E" w:rsidRDefault="000C361E" w:rsidP="000C361E">
      <w:pPr>
        <w:shd w:val="clear" w:color="auto" w:fill="FFFFFF"/>
        <w:ind w:firstLine="720"/>
        <w:rPr>
          <w:rFonts w:ascii="Times New Roman" w:eastAsia="Times New Roman" w:hAnsi="Times New Roman" w:cs="Times New Roman"/>
          <w:color w:val="002060"/>
        </w:rPr>
      </w:pPr>
      <w:r w:rsidRPr="000C361E">
        <w:rPr>
          <w:rFonts w:ascii="Times New Roman" w:eastAsia="Times New Roman" w:hAnsi="Times New Roman" w:cs="Times New Roman"/>
          <w:color w:val="002060"/>
        </w:rPr>
        <w:t xml:space="preserve">This comment has been addressed. </w:t>
      </w:r>
    </w:p>
    <w:p w14:paraId="3067784F" w14:textId="77777777" w:rsidR="003B798B" w:rsidRPr="003B798B" w:rsidRDefault="003B798B" w:rsidP="003B798B">
      <w:pPr>
        <w:shd w:val="clear" w:color="auto" w:fill="FFFFFF"/>
        <w:rPr>
          <w:rFonts w:ascii="Times New Roman" w:eastAsia="Times New Roman" w:hAnsi="Times New Roman" w:cs="Times New Roman"/>
        </w:rPr>
      </w:pPr>
      <w:r w:rsidRPr="003B798B">
        <w:rPr>
          <w:rFonts w:ascii="Times New Roman" w:eastAsia="Times New Roman" w:hAnsi="Times New Roman" w:cs="Times New Roman"/>
        </w:rPr>
        <w:t> </w:t>
      </w:r>
    </w:p>
    <w:p w14:paraId="0C7F2ED7" w14:textId="77777777" w:rsidR="003B798B" w:rsidRPr="00C231AC" w:rsidRDefault="003B798B" w:rsidP="00C231AC">
      <w:pPr>
        <w:pStyle w:val="ListParagraph"/>
        <w:numPr>
          <w:ilvl w:val="0"/>
          <w:numId w:val="16"/>
        </w:numPr>
        <w:shd w:val="clear" w:color="auto" w:fill="FFFFFF"/>
        <w:rPr>
          <w:rFonts w:ascii="Times New Roman" w:eastAsia="Times New Roman" w:hAnsi="Times New Roman" w:cs="Times New Roman"/>
        </w:rPr>
      </w:pPr>
      <w:r w:rsidRPr="00C231AC">
        <w:rPr>
          <w:rFonts w:ascii="Arial" w:eastAsia="Times New Roman" w:hAnsi="Arial" w:cs="Arial"/>
          <w:color w:val="201F1E"/>
          <w:sz w:val="23"/>
          <w:szCs w:val="23"/>
        </w:rPr>
        <w:t>Lines 56-57: The authors could also cite other studies showing that temporally-restricted TFs generate neuronal diversity in the Drosophila optic lobe, for instance: "</w:t>
      </w:r>
      <w:proofErr w:type="spellStart"/>
      <w:r w:rsidRPr="00C231AC">
        <w:rPr>
          <w:rFonts w:ascii="Arial" w:eastAsia="Times New Roman" w:hAnsi="Arial" w:cs="Arial"/>
          <w:color w:val="201F1E"/>
          <w:sz w:val="23"/>
          <w:szCs w:val="23"/>
        </w:rPr>
        <w:t>Apitz</w:t>
      </w:r>
      <w:proofErr w:type="spellEnd"/>
      <w:r w:rsidRPr="00C231AC">
        <w:rPr>
          <w:rFonts w:ascii="Arial" w:eastAsia="Times New Roman" w:hAnsi="Arial" w:cs="Arial"/>
          <w:color w:val="201F1E"/>
          <w:sz w:val="23"/>
          <w:szCs w:val="23"/>
        </w:rPr>
        <w:t xml:space="preserve"> and </w:t>
      </w:r>
      <w:proofErr w:type="spellStart"/>
      <w:r w:rsidRPr="00C231AC">
        <w:rPr>
          <w:rFonts w:ascii="Arial" w:eastAsia="Times New Roman" w:hAnsi="Arial" w:cs="Arial"/>
          <w:color w:val="201F1E"/>
          <w:sz w:val="23"/>
          <w:szCs w:val="23"/>
        </w:rPr>
        <w:t>Salecker</w:t>
      </w:r>
      <w:proofErr w:type="spellEnd"/>
      <w:r w:rsidRPr="00C231AC">
        <w:rPr>
          <w:rFonts w:ascii="Arial" w:eastAsia="Times New Roman" w:hAnsi="Arial" w:cs="Arial"/>
          <w:color w:val="201F1E"/>
          <w:sz w:val="23"/>
          <w:szCs w:val="23"/>
        </w:rPr>
        <w:t xml:space="preserve">, 2015 Nat </w:t>
      </w:r>
      <w:proofErr w:type="spellStart"/>
      <w:r w:rsidRPr="00C231AC">
        <w:rPr>
          <w:rFonts w:ascii="Arial" w:eastAsia="Times New Roman" w:hAnsi="Arial" w:cs="Arial"/>
          <w:color w:val="201F1E"/>
          <w:sz w:val="23"/>
          <w:szCs w:val="23"/>
        </w:rPr>
        <w:t>Neurosc</w:t>
      </w:r>
      <w:proofErr w:type="spellEnd"/>
      <w:r w:rsidRPr="00C231AC">
        <w:rPr>
          <w:rFonts w:ascii="Arial" w:eastAsia="Times New Roman" w:hAnsi="Arial" w:cs="Arial"/>
          <w:color w:val="201F1E"/>
          <w:sz w:val="23"/>
          <w:szCs w:val="23"/>
        </w:rPr>
        <w:t>" and "Suzuki et al., 2013 Dev Bio".</w:t>
      </w:r>
    </w:p>
    <w:p w14:paraId="0634B42B" w14:textId="1C343D6F" w:rsidR="003B798B" w:rsidRDefault="003B798B" w:rsidP="003B798B">
      <w:pPr>
        <w:shd w:val="clear" w:color="auto" w:fill="FFFFFF"/>
        <w:rPr>
          <w:rFonts w:ascii="Times New Roman" w:eastAsia="Times New Roman" w:hAnsi="Times New Roman" w:cs="Times New Roman"/>
        </w:rPr>
      </w:pPr>
      <w:r w:rsidRPr="003B798B">
        <w:rPr>
          <w:rFonts w:ascii="Times New Roman" w:eastAsia="Times New Roman" w:hAnsi="Times New Roman" w:cs="Times New Roman"/>
        </w:rPr>
        <w:t> </w:t>
      </w:r>
    </w:p>
    <w:p w14:paraId="1B258B17" w14:textId="29DD9241" w:rsidR="009D588B" w:rsidRPr="000C361E" w:rsidRDefault="009D588B" w:rsidP="00C231AC">
      <w:pPr>
        <w:shd w:val="clear" w:color="auto" w:fill="FFFFFF"/>
        <w:ind w:firstLine="720"/>
        <w:rPr>
          <w:rFonts w:ascii="Times New Roman" w:eastAsia="Times New Roman" w:hAnsi="Times New Roman" w:cs="Times New Roman"/>
          <w:color w:val="002060"/>
        </w:rPr>
      </w:pPr>
      <w:r w:rsidRPr="000C361E">
        <w:rPr>
          <w:rFonts w:ascii="Times New Roman" w:eastAsia="Times New Roman" w:hAnsi="Times New Roman" w:cs="Times New Roman"/>
          <w:color w:val="002060"/>
        </w:rPr>
        <w:t xml:space="preserve">This comment has been addressed. </w:t>
      </w:r>
    </w:p>
    <w:p w14:paraId="3440A3C7" w14:textId="77777777" w:rsidR="009D588B" w:rsidRPr="003B798B" w:rsidRDefault="009D588B" w:rsidP="003B798B">
      <w:pPr>
        <w:shd w:val="clear" w:color="auto" w:fill="FFFFFF"/>
        <w:rPr>
          <w:rFonts w:ascii="Times New Roman" w:eastAsia="Times New Roman" w:hAnsi="Times New Roman" w:cs="Times New Roman"/>
        </w:rPr>
      </w:pPr>
    </w:p>
    <w:p w14:paraId="2EF082BB" w14:textId="021DC4EE" w:rsidR="003B798B" w:rsidRPr="00C231AC" w:rsidRDefault="003B798B" w:rsidP="00C231AC">
      <w:pPr>
        <w:pStyle w:val="ListParagraph"/>
        <w:numPr>
          <w:ilvl w:val="0"/>
          <w:numId w:val="16"/>
        </w:numPr>
        <w:shd w:val="clear" w:color="auto" w:fill="FFFFFF"/>
        <w:rPr>
          <w:rFonts w:ascii="Arial" w:eastAsia="Times New Roman" w:hAnsi="Arial" w:cs="Arial"/>
          <w:color w:val="201F1E"/>
          <w:sz w:val="23"/>
          <w:szCs w:val="23"/>
        </w:rPr>
      </w:pPr>
      <w:r w:rsidRPr="00C231AC">
        <w:rPr>
          <w:rFonts w:ascii="Arial" w:eastAsia="Times New Roman" w:hAnsi="Arial" w:cs="Arial"/>
          <w:color w:val="201F1E"/>
          <w:sz w:val="23"/>
          <w:szCs w:val="23"/>
        </w:rPr>
        <w:t>Line 83: Please, specify the kind of forceps used for each step (#5 or #55 type?)</w:t>
      </w:r>
    </w:p>
    <w:p w14:paraId="4B18868C" w14:textId="77777777" w:rsidR="00766B37" w:rsidRPr="003B798B" w:rsidRDefault="00766B37" w:rsidP="003B798B">
      <w:pPr>
        <w:shd w:val="clear" w:color="auto" w:fill="FFFFFF"/>
        <w:rPr>
          <w:rFonts w:ascii="Times New Roman" w:eastAsia="Times New Roman" w:hAnsi="Times New Roman" w:cs="Times New Roman"/>
        </w:rPr>
      </w:pPr>
    </w:p>
    <w:p w14:paraId="081E89F0" w14:textId="77777777" w:rsidR="00766B37" w:rsidRDefault="003B798B" w:rsidP="00C231AC">
      <w:pPr>
        <w:shd w:val="clear" w:color="auto" w:fill="FFFFFF"/>
        <w:ind w:firstLine="720"/>
        <w:rPr>
          <w:rFonts w:ascii="Times New Roman" w:eastAsia="Times New Roman" w:hAnsi="Times New Roman" w:cs="Times New Roman"/>
        </w:rPr>
      </w:pPr>
      <w:r w:rsidRPr="003B798B">
        <w:rPr>
          <w:rFonts w:ascii="Times New Roman" w:eastAsia="Times New Roman" w:hAnsi="Times New Roman" w:cs="Times New Roman"/>
        </w:rPr>
        <w:t> </w:t>
      </w:r>
      <w:r w:rsidR="00766B37" w:rsidRPr="000C361E">
        <w:rPr>
          <w:rFonts w:ascii="Times New Roman" w:eastAsia="Times New Roman" w:hAnsi="Times New Roman" w:cs="Times New Roman"/>
          <w:color w:val="002060"/>
        </w:rPr>
        <w:t xml:space="preserve">This comment has been addressed. </w:t>
      </w:r>
    </w:p>
    <w:p w14:paraId="5BD400BF" w14:textId="77777777" w:rsidR="003B798B" w:rsidRPr="003B798B" w:rsidRDefault="003B798B" w:rsidP="003B798B">
      <w:pPr>
        <w:shd w:val="clear" w:color="auto" w:fill="FFFFFF"/>
        <w:rPr>
          <w:rFonts w:ascii="Times New Roman" w:eastAsia="Times New Roman" w:hAnsi="Times New Roman" w:cs="Times New Roman"/>
        </w:rPr>
      </w:pPr>
    </w:p>
    <w:p w14:paraId="6F2D7DCB" w14:textId="5004B431" w:rsidR="003B798B" w:rsidRPr="00FB73C0" w:rsidRDefault="003B798B" w:rsidP="00C231AC">
      <w:pPr>
        <w:pStyle w:val="ListParagraph"/>
        <w:numPr>
          <w:ilvl w:val="0"/>
          <w:numId w:val="16"/>
        </w:numPr>
        <w:shd w:val="clear" w:color="auto" w:fill="FFFFFF"/>
        <w:rPr>
          <w:rFonts w:ascii="Times New Roman" w:eastAsia="Times New Roman" w:hAnsi="Times New Roman" w:cs="Times New Roman"/>
        </w:rPr>
      </w:pPr>
      <w:r w:rsidRPr="00C231AC">
        <w:rPr>
          <w:rFonts w:ascii="Arial" w:eastAsia="Times New Roman" w:hAnsi="Arial" w:cs="Arial"/>
          <w:color w:val="201F1E"/>
          <w:sz w:val="23"/>
          <w:szCs w:val="23"/>
        </w:rPr>
        <w:t>Line 94: Alternatively, the authors could keep the dissected brains in a well plate on ice to preserve them better.</w:t>
      </w:r>
    </w:p>
    <w:p w14:paraId="5F81A992" w14:textId="0C5323DA" w:rsidR="00FB73C0" w:rsidRDefault="00FB73C0" w:rsidP="00FB73C0">
      <w:pPr>
        <w:pStyle w:val="ListParagraph"/>
        <w:shd w:val="clear" w:color="auto" w:fill="FFFFFF"/>
        <w:rPr>
          <w:rFonts w:ascii="Times New Roman" w:eastAsia="Times New Roman" w:hAnsi="Times New Roman" w:cs="Times New Roman"/>
        </w:rPr>
      </w:pPr>
    </w:p>
    <w:p w14:paraId="4F2D4A1A" w14:textId="211CF581" w:rsidR="00FB73C0" w:rsidRDefault="00FB73C0" w:rsidP="00753542">
      <w:pPr>
        <w:shd w:val="clear" w:color="auto" w:fill="FFFFFF"/>
        <w:ind w:firstLine="720"/>
        <w:rPr>
          <w:rFonts w:ascii="Times New Roman" w:eastAsia="Times New Roman" w:hAnsi="Times New Roman" w:cs="Times New Roman"/>
        </w:rPr>
      </w:pPr>
      <w:r w:rsidRPr="003B798B">
        <w:rPr>
          <w:rFonts w:ascii="Times New Roman" w:eastAsia="Times New Roman" w:hAnsi="Times New Roman" w:cs="Times New Roman"/>
        </w:rPr>
        <w:t> </w:t>
      </w:r>
      <w:r w:rsidRPr="000C361E">
        <w:rPr>
          <w:rFonts w:ascii="Times New Roman" w:eastAsia="Times New Roman" w:hAnsi="Times New Roman" w:cs="Times New Roman"/>
          <w:color w:val="002060"/>
        </w:rPr>
        <w:t xml:space="preserve">This comment has been addressed. </w:t>
      </w:r>
    </w:p>
    <w:p w14:paraId="3F3FCFDB" w14:textId="3FB0004B" w:rsidR="003B798B" w:rsidRPr="003B798B" w:rsidRDefault="003B798B" w:rsidP="003B798B">
      <w:pPr>
        <w:shd w:val="clear" w:color="auto" w:fill="FFFFFF"/>
        <w:rPr>
          <w:rFonts w:ascii="Times New Roman" w:eastAsia="Times New Roman" w:hAnsi="Times New Roman" w:cs="Times New Roman"/>
        </w:rPr>
      </w:pPr>
    </w:p>
    <w:p w14:paraId="6B1290FF" w14:textId="77777777" w:rsidR="000C361E" w:rsidRPr="000C361E" w:rsidRDefault="003B798B" w:rsidP="000C361E">
      <w:pPr>
        <w:pStyle w:val="ListParagraph"/>
        <w:numPr>
          <w:ilvl w:val="0"/>
          <w:numId w:val="16"/>
        </w:numPr>
        <w:shd w:val="clear" w:color="auto" w:fill="FFFFFF"/>
        <w:rPr>
          <w:rFonts w:ascii="Times New Roman" w:eastAsia="Times New Roman" w:hAnsi="Times New Roman" w:cs="Times New Roman"/>
        </w:rPr>
      </w:pPr>
      <w:r w:rsidRPr="000C361E">
        <w:rPr>
          <w:rFonts w:ascii="Arial" w:eastAsia="Times New Roman" w:hAnsi="Arial" w:cs="Arial"/>
          <w:color w:val="201F1E"/>
          <w:sz w:val="23"/>
          <w:szCs w:val="23"/>
        </w:rPr>
        <w:t>Line 120: Other immunohistochemistry protocols recommend using blocking buffer for a blocking step before adding the 1ary antibodies solution, as well as to have 5% normal goat serum in the antibody solution. Please, clarify this difference with previous studies. Also, the authors could specify somewhere (may be last table) the dilution factor for antibodies used in this protocol.</w:t>
      </w:r>
    </w:p>
    <w:p w14:paraId="425174DB" w14:textId="77777777" w:rsidR="000C361E" w:rsidRPr="000C361E" w:rsidRDefault="000C361E" w:rsidP="000C361E">
      <w:pPr>
        <w:pStyle w:val="ListParagraph"/>
        <w:rPr>
          <w:rFonts w:ascii="Times New Roman" w:eastAsia="Times New Roman" w:hAnsi="Times New Roman" w:cs="Times New Roman"/>
          <w:color w:val="002060"/>
        </w:rPr>
      </w:pPr>
    </w:p>
    <w:p w14:paraId="091C9142" w14:textId="77856D14" w:rsidR="00766B37" w:rsidRPr="000C361E" w:rsidRDefault="00766B37" w:rsidP="000C361E">
      <w:pPr>
        <w:pStyle w:val="ListParagraph"/>
        <w:shd w:val="clear" w:color="auto" w:fill="FFFFFF"/>
        <w:rPr>
          <w:rFonts w:ascii="Times New Roman" w:eastAsia="Times New Roman" w:hAnsi="Times New Roman" w:cs="Times New Roman"/>
        </w:rPr>
      </w:pPr>
      <w:r w:rsidRPr="000C361E">
        <w:rPr>
          <w:rFonts w:ascii="Times New Roman" w:eastAsia="Times New Roman" w:hAnsi="Times New Roman" w:cs="Times New Roman"/>
          <w:color w:val="002060"/>
        </w:rPr>
        <w:t xml:space="preserve">This comment has been </w:t>
      </w:r>
      <w:r w:rsidR="003477EB">
        <w:rPr>
          <w:rFonts w:ascii="Times New Roman" w:eastAsia="Times New Roman" w:hAnsi="Times New Roman" w:cs="Times New Roman"/>
          <w:color w:val="002060"/>
        </w:rPr>
        <w:t xml:space="preserve">addressed. </w:t>
      </w:r>
    </w:p>
    <w:p w14:paraId="337ACD23" w14:textId="77777777" w:rsidR="00766B37" w:rsidRPr="003B798B" w:rsidRDefault="00766B37" w:rsidP="003B798B">
      <w:pPr>
        <w:shd w:val="clear" w:color="auto" w:fill="FFFFFF"/>
        <w:rPr>
          <w:rFonts w:ascii="Times New Roman" w:eastAsia="Times New Roman" w:hAnsi="Times New Roman" w:cs="Times New Roman"/>
        </w:rPr>
      </w:pPr>
    </w:p>
    <w:p w14:paraId="12920946" w14:textId="064D2A00" w:rsidR="003B798B" w:rsidRPr="000C361E" w:rsidRDefault="003B798B" w:rsidP="003B798B">
      <w:pPr>
        <w:pStyle w:val="ListParagraph"/>
        <w:numPr>
          <w:ilvl w:val="0"/>
          <w:numId w:val="16"/>
        </w:numPr>
        <w:shd w:val="clear" w:color="auto" w:fill="FFFFFF"/>
        <w:rPr>
          <w:rFonts w:ascii="Times New Roman" w:eastAsia="Times New Roman" w:hAnsi="Times New Roman" w:cs="Times New Roman"/>
        </w:rPr>
      </w:pPr>
      <w:r w:rsidRPr="000C361E">
        <w:rPr>
          <w:rFonts w:ascii="Arial" w:eastAsia="Times New Roman" w:hAnsi="Arial" w:cs="Arial"/>
          <w:color w:val="201F1E"/>
          <w:sz w:val="23"/>
          <w:szCs w:val="23"/>
        </w:rPr>
        <w:lastRenderedPageBreak/>
        <w:t>Line 153: It could be mentioned that, as an alternative, brains with 2ary antibodies solution can be incubated overnight at 4º C (covered with aluminum foil).</w:t>
      </w:r>
    </w:p>
    <w:p w14:paraId="5950E97C" w14:textId="101A2FB0" w:rsidR="000C361E" w:rsidRDefault="000C361E" w:rsidP="000C361E">
      <w:pPr>
        <w:pStyle w:val="ListParagraph"/>
        <w:shd w:val="clear" w:color="auto" w:fill="FFFFFF"/>
        <w:rPr>
          <w:rFonts w:ascii="Times New Roman" w:eastAsia="Times New Roman" w:hAnsi="Times New Roman" w:cs="Times New Roman"/>
        </w:rPr>
      </w:pPr>
    </w:p>
    <w:p w14:paraId="57A42D28" w14:textId="5065368A" w:rsidR="000C361E" w:rsidRPr="000C361E" w:rsidRDefault="000C361E" w:rsidP="000C361E">
      <w:pPr>
        <w:pStyle w:val="ListParagraph"/>
        <w:shd w:val="clear" w:color="auto" w:fill="FFFFFF"/>
        <w:rPr>
          <w:rFonts w:ascii="Times New Roman" w:eastAsia="Times New Roman" w:hAnsi="Times New Roman" w:cs="Times New Roman"/>
          <w:color w:val="002060"/>
        </w:rPr>
      </w:pPr>
      <w:r w:rsidRPr="000C361E">
        <w:rPr>
          <w:rFonts w:ascii="Times New Roman" w:eastAsia="Times New Roman" w:hAnsi="Times New Roman" w:cs="Times New Roman"/>
          <w:color w:val="002060"/>
        </w:rPr>
        <w:t>This comment has been addressed.</w:t>
      </w:r>
    </w:p>
    <w:p w14:paraId="2B1ACF1B" w14:textId="77777777" w:rsidR="000C361E" w:rsidRDefault="000C361E" w:rsidP="003B798B">
      <w:pPr>
        <w:shd w:val="clear" w:color="auto" w:fill="FFFFFF"/>
        <w:rPr>
          <w:rFonts w:ascii="Arial" w:eastAsia="Times New Roman" w:hAnsi="Arial" w:cs="Arial"/>
          <w:color w:val="201F1E"/>
          <w:sz w:val="23"/>
          <w:szCs w:val="23"/>
        </w:rPr>
      </w:pPr>
    </w:p>
    <w:p w14:paraId="077A7F93" w14:textId="527CCD91" w:rsidR="003B798B" w:rsidRPr="0049043A" w:rsidRDefault="003B798B" w:rsidP="000C361E">
      <w:pPr>
        <w:pStyle w:val="ListParagraph"/>
        <w:numPr>
          <w:ilvl w:val="0"/>
          <w:numId w:val="16"/>
        </w:numPr>
        <w:shd w:val="clear" w:color="auto" w:fill="FFFFFF"/>
        <w:rPr>
          <w:rFonts w:ascii="Times New Roman" w:eastAsia="Times New Roman" w:hAnsi="Times New Roman" w:cs="Times New Roman"/>
        </w:rPr>
      </w:pPr>
      <w:r w:rsidRPr="000C361E">
        <w:rPr>
          <w:rFonts w:ascii="Arial" w:eastAsia="Times New Roman" w:hAnsi="Arial" w:cs="Arial"/>
          <w:color w:val="201F1E"/>
          <w:sz w:val="23"/>
          <w:szCs w:val="23"/>
        </w:rPr>
        <w:t>Lines 170 and 279: In order to avoid damage, brains could be transferred by using a P200 pipette.</w:t>
      </w:r>
    </w:p>
    <w:p w14:paraId="74B4749F" w14:textId="77777777" w:rsidR="0049043A" w:rsidRDefault="0049043A" w:rsidP="0049043A">
      <w:pPr>
        <w:pStyle w:val="ListParagraph"/>
        <w:shd w:val="clear" w:color="auto" w:fill="FFFFFF"/>
        <w:rPr>
          <w:rFonts w:ascii="Times New Roman" w:eastAsia="Times New Roman" w:hAnsi="Times New Roman" w:cs="Times New Roman"/>
          <w:color w:val="002060"/>
        </w:rPr>
      </w:pPr>
    </w:p>
    <w:p w14:paraId="18E7184F" w14:textId="40FB3D5E" w:rsidR="0049043A" w:rsidRPr="003A2FEA" w:rsidRDefault="0049043A" w:rsidP="003A2FEA">
      <w:pPr>
        <w:pStyle w:val="ListParagraph"/>
        <w:shd w:val="clear" w:color="auto" w:fill="FFFFFF"/>
        <w:rPr>
          <w:rFonts w:ascii="Times New Roman" w:eastAsia="Times New Roman" w:hAnsi="Times New Roman" w:cs="Times New Roman"/>
          <w:color w:val="002060"/>
        </w:rPr>
      </w:pPr>
      <w:r w:rsidRPr="000C361E">
        <w:rPr>
          <w:rFonts w:ascii="Times New Roman" w:eastAsia="Times New Roman" w:hAnsi="Times New Roman" w:cs="Times New Roman"/>
          <w:color w:val="002060"/>
        </w:rPr>
        <w:t xml:space="preserve">This </w:t>
      </w:r>
      <w:r w:rsidR="003A2FEA">
        <w:rPr>
          <w:rFonts w:ascii="Times New Roman" w:eastAsia="Times New Roman" w:hAnsi="Times New Roman" w:cs="Times New Roman"/>
          <w:color w:val="002060"/>
        </w:rPr>
        <w:t>suggestion has been added</w:t>
      </w:r>
      <w:r w:rsidRPr="000C361E">
        <w:rPr>
          <w:rFonts w:ascii="Times New Roman" w:eastAsia="Times New Roman" w:hAnsi="Times New Roman" w:cs="Times New Roman"/>
          <w:color w:val="002060"/>
        </w:rPr>
        <w:t>.</w:t>
      </w:r>
    </w:p>
    <w:p w14:paraId="017CE646" w14:textId="77777777" w:rsidR="003B798B" w:rsidRPr="003B798B" w:rsidRDefault="003B798B" w:rsidP="003B798B">
      <w:pPr>
        <w:shd w:val="clear" w:color="auto" w:fill="FFFFFF"/>
        <w:rPr>
          <w:rFonts w:ascii="Times New Roman" w:eastAsia="Times New Roman" w:hAnsi="Times New Roman" w:cs="Times New Roman"/>
        </w:rPr>
      </w:pPr>
      <w:r w:rsidRPr="003B798B">
        <w:rPr>
          <w:rFonts w:ascii="Times New Roman" w:eastAsia="Times New Roman" w:hAnsi="Times New Roman" w:cs="Times New Roman"/>
        </w:rPr>
        <w:t> </w:t>
      </w:r>
    </w:p>
    <w:p w14:paraId="2F9AC3ED" w14:textId="77777777" w:rsidR="003B798B" w:rsidRPr="009A33A5" w:rsidRDefault="003B798B" w:rsidP="000C361E">
      <w:pPr>
        <w:pStyle w:val="ListParagraph"/>
        <w:numPr>
          <w:ilvl w:val="0"/>
          <w:numId w:val="16"/>
        </w:numPr>
        <w:shd w:val="clear" w:color="auto" w:fill="FFFFFF"/>
        <w:rPr>
          <w:rFonts w:ascii="Times New Roman" w:eastAsia="Times New Roman" w:hAnsi="Times New Roman" w:cs="Times New Roman"/>
        </w:rPr>
      </w:pPr>
      <w:r w:rsidRPr="009A33A5">
        <w:rPr>
          <w:rFonts w:ascii="Arial" w:eastAsia="Times New Roman" w:hAnsi="Arial" w:cs="Arial"/>
          <w:color w:val="201F1E"/>
          <w:sz w:val="23"/>
          <w:szCs w:val="23"/>
        </w:rPr>
        <w:t>Line 176: "Lobula plug" was not introduced earlier in the manuscript. I would recommend that the term is briefly explained, or to use another term more in accordance to the most recent papers in this field.</w:t>
      </w:r>
    </w:p>
    <w:p w14:paraId="5F5B334A" w14:textId="127136B3" w:rsidR="003B798B" w:rsidRDefault="003B798B" w:rsidP="003B798B">
      <w:pPr>
        <w:shd w:val="clear" w:color="auto" w:fill="FFFFFF"/>
        <w:rPr>
          <w:rFonts w:ascii="Times New Roman" w:eastAsia="Times New Roman" w:hAnsi="Times New Roman" w:cs="Times New Roman"/>
        </w:rPr>
      </w:pPr>
      <w:r w:rsidRPr="003B798B">
        <w:rPr>
          <w:rFonts w:ascii="Times New Roman" w:eastAsia="Times New Roman" w:hAnsi="Times New Roman" w:cs="Times New Roman"/>
        </w:rPr>
        <w:t> </w:t>
      </w:r>
    </w:p>
    <w:p w14:paraId="131E128D" w14:textId="024C5F2F" w:rsidR="0068726D" w:rsidRPr="00B05560" w:rsidRDefault="003A2FEA" w:rsidP="00B05560">
      <w:pPr>
        <w:shd w:val="clear" w:color="auto" w:fill="FFFFFF"/>
        <w:ind w:firstLine="720"/>
        <w:rPr>
          <w:rFonts w:ascii="Times New Roman" w:eastAsia="Times New Roman" w:hAnsi="Times New Roman" w:cs="Times New Roman"/>
          <w:color w:val="002060"/>
        </w:rPr>
      </w:pPr>
      <w:r>
        <w:rPr>
          <w:rFonts w:ascii="Times New Roman" w:eastAsia="Times New Roman" w:hAnsi="Times New Roman" w:cs="Times New Roman"/>
          <w:color w:val="002060"/>
        </w:rPr>
        <w:t>We agree with this point and have revised the</w:t>
      </w:r>
      <w:r w:rsidR="0068726D" w:rsidRPr="00B05560">
        <w:rPr>
          <w:rFonts w:ascii="Times New Roman" w:eastAsia="Times New Roman" w:hAnsi="Times New Roman" w:cs="Times New Roman"/>
          <w:color w:val="002060"/>
        </w:rPr>
        <w:t xml:space="preserve"> sentence to define the plug as mentioned. </w:t>
      </w:r>
    </w:p>
    <w:p w14:paraId="1FEC8969" w14:textId="77777777" w:rsidR="0068726D" w:rsidRPr="003B798B" w:rsidRDefault="0068726D" w:rsidP="003B798B">
      <w:pPr>
        <w:shd w:val="clear" w:color="auto" w:fill="FFFFFF"/>
        <w:rPr>
          <w:rFonts w:ascii="Times New Roman" w:eastAsia="Times New Roman" w:hAnsi="Times New Roman" w:cs="Times New Roman"/>
        </w:rPr>
      </w:pPr>
    </w:p>
    <w:p w14:paraId="48CB7B35" w14:textId="2AB75003" w:rsidR="003B798B" w:rsidRPr="00FB73C0" w:rsidRDefault="003B798B" w:rsidP="000C361E">
      <w:pPr>
        <w:pStyle w:val="ListParagraph"/>
        <w:numPr>
          <w:ilvl w:val="0"/>
          <w:numId w:val="16"/>
        </w:numPr>
        <w:shd w:val="clear" w:color="auto" w:fill="FFFFFF"/>
        <w:rPr>
          <w:rFonts w:ascii="Times New Roman" w:eastAsia="Times New Roman" w:hAnsi="Times New Roman" w:cs="Times New Roman"/>
        </w:rPr>
      </w:pPr>
      <w:r w:rsidRPr="000C361E">
        <w:rPr>
          <w:rFonts w:ascii="Arial" w:eastAsia="Times New Roman" w:hAnsi="Arial" w:cs="Arial"/>
          <w:color w:val="201F1E"/>
          <w:sz w:val="23"/>
          <w:szCs w:val="23"/>
        </w:rPr>
        <w:t>Line 183: The authors might consider using a nomenclature for the different IPC regions that corresponds to the one used in the most recent papers in this field ("Filipe-Pinto et al., 2018", "</w:t>
      </w:r>
      <w:proofErr w:type="spellStart"/>
      <w:r w:rsidRPr="000C361E">
        <w:rPr>
          <w:rFonts w:ascii="Arial" w:eastAsia="Times New Roman" w:hAnsi="Arial" w:cs="Arial"/>
          <w:color w:val="201F1E"/>
          <w:sz w:val="23"/>
          <w:szCs w:val="23"/>
        </w:rPr>
        <w:t>Apitz</w:t>
      </w:r>
      <w:proofErr w:type="spellEnd"/>
      <w:r w:rsidRPr="000C361E">
        <w:rPr>
          <w:rFonts w:ascii="Arial" w:eastAsia="Times New Roman" w:hAnsi="Arial" w:cs="Arial"/>
          <w:color w:val="201F1E"/>
          <w:sz w:val="23"/>
          <w:szCs w:val="23"/>
        </w:rPr>
        <w:t xml:space="preserve"> and </w:t>
      </w:r>
      <w:proofErr w:type="spellStart"/>
      <w:r w:rsidRPr="000C361E">
        <w:rPr>
          <w:rFonts w:ascii="Arial" w:eastAsia="Times New Roman" w:hAnsi="Arial" w:cs="Arial"/>
          <w:color w:val="201F1E"/>
          <w:sz w:val="23"/>
          <w:szCs w:val="23"/>
        </w:rPr>
        <w:t>Salecker</w:t>
      </w:r>
      <w:proofErr w:type="spellEnd"/>
      <w:r w:rsidRPr="000C361E">
        <w:rPr>
          <w:rFonts w:ascii="Arial" w:eastAsia="Times New Roman" w:hAnsi="Arial" w:cs="Arial"/>
          <w:color w:val="201F1E"/>
          <w:sz w:val="23"/>
          <w:szCs w:val="23"/>
        </w:rPr>
        <w:t>, 2015", "Schilling et al., 2019").</w:t>
      </w:r>
    </w:p>
    <w:p w14:paraId="558547A6" w14:textId="59182A03" w:rsidR="00FB73C0" w:rsidRDefault="00FB73C0" w:rsidP="00FB73C0">
      <w:pPr>
        <w:pStyle w:val="ListParagraph"/>
        <w:shd w:val="clear" w:color="auto" w:fill="FFFFFF"/>
        <w:rPr>
          <w:rFonts w:ascii="Times New Roman" w:eastAsia="Times New Roman" w:hAnsi="Times New Roman" w:cs="Times New Roman"/>
        </w:rPr>
      </w:pPr>
    </w:p>
    <w:p w14:paraId="0F10A99B" w14:textId="28CF7ECC" w:rsidR="003263A3" w:rsidRPr="003263A3" w:rsidRDefault="003263A3" w:rsidP="00FB73C0">
      <w:pPr>
        <w:pStyle w:val="ListParagraph"/>
        <w:shd w:val="clear" w:color="auto" w:fill="FFFFFF"/>
        <w:rPr>
          <w:rFonts w:ascii="Times New Roman" w:eastAsia="Times New Roman" w:hAnsi="Times New Roman" w:cs="Times New Roman"/>
          <w:color w:val="002060"/>
        </w:rPr>
      </w:pPr>
      <w:r w:rsidRPr="003263A3">
        <w:rPr>
          <w:rFonts w:ascii="Times New Roman" w:eastAsia="Times New Roman" w:hAnsi="Times New Roman" w:cs="Times New Roman"/>
          <w:color w:val="002060"/>
        </w:rPr>
        <w:t xml:space="preserve">We agree with this point and have labelled the correct IPC structures in Figure 1, with reference in the text. </w:t>
      </w:r>
    </w:p>
    <w:p w14:paraId="41426FD4" w14:textId="77777777" w:rsidR="003B798B" w:rsidRPr="003B798B" w:rsidRDefault="003B798B" w:rsidP="003B798B">
      <w:pPr>
        <w:shd w:val="clear" w:color="auto" w:fill="FFFFFF"/>
        <w:rPr>
          <w:rFonts w:ascii="Times New Roman" w:eastAsia="Times New Roman" w:hAnsi="Times New Roman" w:cs="Times New Roman"/>
        </w:rPr>
      </w:pPr>
      <w:r w:rsidRPr="003B798B">
        <w:rPr>
          <w:rFonts w:ascii="Times New Roman" w:eastAsia="Times New Roman" w:hAnsi="Times New Roman" w:cs="Times New Roman"/>
        </w:rPr>
        <w:t> </w:t>
      </w:r>
    </w:p>
    <w:p w14:paraId="2CC8EE1C" w14:textId="2336AD3B" w:rsidR="003B798B" w:rsidRPr="008C47EF" w:rsidRDefault="003B798B" w:rsidP="000C361E">
      <w:pPr>
        <w:pStyle w:val="ListParagraph"/>
        <w:numPr>
          <w:ilvl w:val="0"/>
          <w:numId w:val="16"/>
        </w:numPr>
        <w:shd w:val="clear" w:color="auto" w:fill="FFFFFF"/>
        <w:rPr>
          <w:rFonts w:ascii="Times New Roman" w:eastAsia="Times New Roman" w:hAnsi="Times New Roman" w:cs="Times New Roman"/>
        </w:rPr>
      </w:pPr>
      <w:r w:rsidRPr="000C361E">
        <w:rPr>
          <w:rFonts w:ascii="Arial" w:eastAsia="Times New Roman" w:hAnsi="Arial" w:cs="Arial"/>
          <w:color w:val="201F1E"/>
          <w:sz w:val="23"/>
          <w:szCs w:val="23"/>
        </w:rPr>
        <w:t>Lines 202 and 291: Please, specify the thickness of the coverslips used for making the bridge and to cover the brains. This is important to achieve good imaging conditions, as well as to avoid too much pressure on the brains (if the bridge is too low), which might affect their integrity and alter the structures to image. The authors might consider highlighting this.</w:t>
      </w:r>
    </w:p>
    <w:p w14:paraId="3D75D8AD" w14:textId="77777777" w:rsidR="008C47EF" w:rsidRPr="008C47EF" w:rsidRDefault="008C47EF" w:rsidP="008C47EF">
      <w:pPr>
        <w:pStyle w:val="ListParagraph"/>
        <w:rPr>
          <w:rFonts w:ascii="Times New Roman" w:eastAsia="Times New Roman" w:hAnsi="Times New Roman" w:cs="Times New Roman"/>
        </w:rPr>
      </w:pPr>
    </w:p>
    <w:p w14:paraId="03A07359" w14:textId="33E4ACE6" w:rsidR="008C47EF" w:rsidRPr="008C47EF" w:rsidRDefault="008C47EF" w:rsidP="008C47EF">
      <w:pPr>
        <w:pStyle w:val="ListParagraph"/>
        <w:shd w:val="clear" w:color="auto" w:fill="FFFFFF"/>
        <w:rPr>
          <w:rFonts w:ascii="Times New Roman" w:eastAsia="Times New Roman" w:hAnsi="Times New Roman" w:cs="Times New Roman"/>
        </w:rPr>
      </w:pPr>
      <w:r w:rsidRPr="000C361E">
        <w:rPr>
          <w:rFonts w:ascii="Times New Roman" w:eastAsia="Times New Roman" w:hAnsi="Times New Roman" w:cs="Times New Roman"/>
          <w:color w:val="002060"/>
        </w:rPr>
        <w:t>This comment has been addressed.</w:t>
      </w:r>
    </w:p>
    <w:p w14:paraId="336376B3" w14:textId="77777777" w:rsidR="003B798B" w:rsidRPr="003B798B" w:rsidRDefault="003B798B" w:rsidP="003B798B">
      <w:pPr>
        <w:shd w:val="clear" w:color="auto" w:fill="FFFFFF"/>
        <w:rPr>
          <w:rFonts w:ascii="Times New Roman" w:eastAsia="Times New Roman" w:hAnsi="Times New Roman" w:cs="Times New Roman"/>
        </w:rPr>
      </w:pPr>
      <w:r w:rsidRPr="003B798B">
        <w:rPr>
          <w:rFonts w:ascii="Times New Roman" w:eastAsia="Times New Roman" w:hAnsi="Times New Roman" w:cs="Times New Roman"/>
        </w:rPr>
        <w:t> </w:t>
      </w:r>
    </w:p>
    <w:p w14:paraId="09CD724B" w14:textId="3551835A" w:rsidR="003B798B" w:rsidRPr="008C47EF" w:rsidRDefault="003B798B" w:rsidP="000C361E">
      <w:pPr>
        <w:pStyle w:val="ListParagraph"/>
        <w:numPr>
          <w:ilvl w:val="0"/>
          <w:numId w:val="16"/>
        </w:numPr>
        <w:shd w:val="clear" w:color="auto" w:fill="FFFFFF"/>
        <w:rPr>
          <w:rFonts w:ascii="Times New Roman" w:eastAsia="Times New Roman" w:hAnsi="Times New Roman" w:cs="Times New Roman"/>
        </w:rPr>
      </w:pPr>
      <w:r w:rsidRPr="000C361E">
        <w:rPr>
          <w:rFonts w:ascii="Arial" w:eastAsia="Times New Roman" w:hAnsi="Arial" w:cs="Arial"/>
          <w:color w:val="201F1E"/>
          <w:sz w:val="23"/>
          <w:szCs w:val="23"/>
        </w:rPr>
        <w:t>Line 289: Please, specify the minimum thickness of clay used for making the bridge. This is important to achieve good imaging conditions, as well as to avoid too much pressure on the brains (if the bridge is too low), which might affect their integrity and alter the structures to image. The authors might consider highlighting this.</w:t>
      </w:r>
    </w:p>
    <w:p w14:paraId="2563E47A" w14:textId="77777777" w:rsidR="008C47EF" w:rsidRPr="008C47EF" w:rsidRDefault="008C47EF" w:rsidP="008C47EF">
      <w:pPr>
        <w:pStyle w:val="ListParagraph"/>
        <w:rPr>
          <w:rFonts w:ascii="Times New Roman" w:eastAsia="Times New Roman" w:hAnsi="Times New Roman" w:cs="Times New Roman"/>
        </w:rPr>
      </w:pPr>
    </w:p>
    <w:p w14:paraId="1328F5A1" w14:textId="6DB5E469" w:rsidR="008C47EF" w:rsidRPr="000C361E" w:rsidRDefault="008C47EF" w:rsidP="008C47EF">
      <w:pPr>
        <w:pStyle w:val="ListParagraph"/>
        <w:shd w:val="clear" w:color="auto" w:fill="FFFFFF"/>
        <w:rPr>
          <w:rFonts w:ascii="Times New Roman" w:eastAsia="Times New Roman" w:hAnsi="Times New Roman" w:cs="Times New Roman"/>
        </w:rPr>
      </w:pPr>
      <w:r w:rsidRPr="000C361E">
        <w:rPr>
          <w:rFonts w:ascii="Times New Roman" w:eastAsia="Times New Roman" w:hAnsi="Times New Roman" w:cs="Times New Roman"/>
          <w:color w:val="002060"/>
        </w:rPr>
        <w:t>This comment has been addressed.</w:t>
      </w:r>
    </w:p>
    <w:p w14:paraId="29A662BE" w14:textId="77777777" w:rsidR="003B798B" w:rsidRPr="003B798B" w:rsidRDefault="003B798B" w:rsidP="003B798B">
      <w:pPr>
        <w:shd w:val="clear" w:color="auto" w:fill="FFFFFF"/>
        <w:rPr>
          <w:rFonts w:ascii="Times New Roman" w:eastAsia="Times New Roman" w:hAnsi="Times New Roman" w:cs="Times New Roman"/>
        </w:rPr>
      </w:pPr>
      <w:r w:rsidRPr="003B798B">
        <w:rPr>
          <w:rFonts w:ascii="Times New Roman" w:eastAsia="Times New Roman" w:hAnsi="Times New Roman" w:cs="Times New Roman"/>
        </w:rPr>
        <w:t> </w:t>
      </w:r>
    </w:p>
    <w:p w14:paraId="6F26CF0A" w14:textId="77777777" w:rsidR="003B798B" w:rsidRPr="000C361E" w:rsidRDefault="003B798B" w:rsidP="000C361E">
      <w:pPr>
        <w:pStyle w:val="ListParagraph"/>
        <w:numPr>
          <w:ilvl w:val="0"/>
          <w:numId w:val="16"/>
        </w:numPr>
        <w:shd w:val="clear" w:color="auto" w:fill="FFFFFF"/>
        <w:rPr>
          <w:rFonts w:ascii="Times New Roman" w:eastAsia="Times New Roman" w:hAnsi="Times New Roman" w:cs="Times New Roman"/>
        </w:rPr>
      </w:pPr>
      <w:r w:rsidRPr="000C361E">
        <w:rPr>
          <w:rFonts w:ascii="Arial" w:eastAsia="Times New Roman" w:hAnsi="Arial" w:cs="Arial"/>
          <w:color w:val="201F1E"/>
          <w:sz w:val="23"/>
          <w:szCs w:val="23"/>
        </w:rPr>
        <w:t>Line 307: This could be done with forceps that are not so sharp in order to avoid damage of the brains.</w:t>
      </w:r>
    </w:p>
    <w:p w14:paraId="3EE19F6E" w14:textId="21B030D9" w:rsidR="003B798B" w:rsidRDefault="003B798B" w:rsidP="003B798B">
      <w:pPr>
        <w:shd w:val="clear" w:color="auto" w:fill="FFFFFF"/>
        <w:rPr>
          <w:rFonts w:ascii="Times New Roman" w:eastAsia="Times New Roman" w:hAnsi="Times New Roman" w:cs="Times New Roman"/>
        </w:rPr>
      </w:pPr>
      <w:r w:rsidRPr="003B798B">
        <w:rPr>
          <w:rFonts w:ascii="Times New Roman" w:eastAsia="Times New Roman" w:hAnsi="Times New Roman" w:cs="Times New Roman"/>
        </w:rPr>
        <w:t> </w:t>
      </w:r>
    </w:p>
    <w:p w14:paraId="0CBA7567" w14:textId="77777777" w:rsidR="0071039C" w:rsidRPr="000C361E" w:rsidRDefault="0071039C" w:rsidP="0071039C">
      <w:pPr>
        <w:pStyle w:val="ListParagraph"/>
        <w:shd w:val="clear" w:color="auto" w:fill="FFFFFF"/>
        <w:rPr>
          <w:rFonts w:ascii="Times New Roman" w:eastAsia="Times New Roman" w:hAnsi="Times New Roman" w:cs="Times New Roman"/>
        </w:rPr>
      </w:pPr>
      <w:r w:rsidRPr="000C361E">
        <w:rPr>
          <w:rFonts w:ascii="Times New Roman" w:eastAsia="Times New Roman" w:hAnsi="Times New Roman" w:cs="Times New Roman"/>
          <w:color w:val="002060"/>
        </w:rPr>
        <w:t>This comment has been addressed.</w:t>
      </w:r>
    </w:p>
    <w:p w14:paraId="7F4ECA79" w14:textId="77777777" w:rsidR="0071039C" w:rsidRPr="003B798B" w:rsidRDefault="0071039C" w:rsidP="003B798B">
      <w:pPr>
        <w:shd w:val="clear" w:color="auto" w:fill="FFFFFF"/>
        <w:rPr>
          <w:rFonts w:ascii="Times New Roman" w:eastAsia="Times New Roman" w:hAnsi="Times New Roman" w:cs="Times New Roman"/>
        </w:rPr>
      </w:pPr>
    </w:p>
    <w:p w14:paraId="70AE0EE8" w14:textId="788CB036" w:rsidR="003B798B" w:rsidRPr="00FB73C0" w:rsidRDefault="003B798B" w:rsidP="008C47EF">
      <w:pPr>
        <w:pStyle w:val="ListParagraph"/>
        <w:numPr>
          <w:ilvl w:val="0"/>
          <w:numId w:val="16"/>
        </w:numPr>
        <w:shd w:val="clear" w:color="auto" w:fill="FFFFFF"/>
        <w:rPr>
          <w:rFonts w:ascii="Times New Roman" w:eastAsia="Times New Roman" w:hAnsi="Times New Roman" w:cs="Times New Roman"/>
        </w:rPr>
      </w:pPr>
      <w:r w:rsidRPr="008C47EF">
        <w:rPr>
          <w:rFonts w:ascii="Arial" w:eastAsia="Times New Roman" w:hAnsi="Arial" w:cs="Arial"/>
          <w:color w:val="201F1E"/>
          <w:sz w:val="23"/>
          <w:szCs w:val="23"/>
        </w:rPr>
        <w:t>Line 346: The term "lobula IPC" is a bit confusing, and the "lobula plug" needs to be defined somewhere.</w:t>
      </w:r>
    </w:p>
    <w:p w14:paraId="48510C77" w14:textId="77777777" w:rsidR="00FB73C0" w:rsidRPr="008C47EF" w:rsidRDefault="00FB73C0" w:rsidP="00FB73C0">
      <w:pPr>
        <w:pStyle w:val="ListParagraph"/>
        <w:shd w:val="clear" w:color="auto" w:fill="FFFFFF"/>
        <w:rPr>
          <w:rFonts w:ascii="Times New Roman" w:eastAsia="Times New Roman" w:hAnsi="Times New Roman" w:cs="Times New Roman"/>
        </w:rPr>
      </w:pPr>
    </w:p>
    <w:p w14:paraId="5ECCF981" w14:textId="77777777" w:rsidR="00FB73C0" w:rsidRPr="000C361E" w:rsidRDefault="003B798B" w:rsidP="00FB73C0">
      <w:pPr>
        <w:pStyle w:val="ListParagraph"/>
        <w:shd w:val="clear" w:color="auto" w:fill="FFFFFF"/>
        <w:rPr>
          <w:rFonts w:ascii="Times New Roman" w:eastAsia="Times New Roman" w:hAnsi="Times New Roman" w:cs="Times New Roman"/>
        </w:rPr>
      </w:pPr>
      <w:r w:rsidRPr="003B798B">
        <w:rPr>
          <w:rFonts w:ascii="Times New Roman" w:eastAsia="Times New Roman" w:hAnsi="Times New Roman" w:cs="Times New Roman"/>
        </w:rPr>
        <w:t> </w:t>
      </w:r>
      <w:r w:rsidR="00FB73C0" w:rsidRPr="000C361E">
        <w:rPr>
          <w:rFonts w:ascii="Times New Roman" w:eastAsia="Times New Roman" w:hAnsi="Times New Roman" w:cs="Times New Roman"/>
          <w:color w:val="002060"/>
        </w:rPr>
        <w:t>This comment has been addressed.</w:t>
      </w:r>
    </w:p>
    <w:p w14:paraId="0DD5D159" w14:textId="77777777" w:rsidR="00FB73C0" w:rsidRPr="003B798B" w:rsidRDefault="00FB73C0" w:rsidP="003B798B">
      <w:pPr>
        <w:shd w:val="clear" w:color="auto" w:fill="FFFFFF"/>
        <w:rPr>
          <w:rFonts w:ascii="Times New Roman" w:eastAsia="Times New Roman" w:hAnsi="Times New Roman" w:cs="Times New Roman"/>
        </w:rPr>
      </w:pPr>
    </w:p>
    <w:p w14:paraId="7C79C569" w14:textId="18381CC9" w:rsidR="003B798B" w:rsidRPr="00085160" w:rsidRDefault="003B798B" w:rsidP="008C47EF">
      <w:pPr>
        <w:pStyle w:val="ListParagraph"/>
        <w:numPr>
          <w:ilvl w:val="0"/>
          <w:numId w:val="16"/>
        </w:numPr>
        <w:shd w:val="clear" w:color="auto" w:fill="FFFFFF"/>
        <w:rPr>
          <w:rFonts w:ascii="Times New Roman" w:eastAsia="Times New Roman" w:hAnsi="Times New Roman" w:cs="Times New Roman"/>
        </w:rPr>
      </w:pPr>
      <w:r w:rsidRPr="008C47EF">
        <w:rPr>
          <w:rFonts w:ascii="Arial" w:eastAsia="Times New Roman" w:hAnsi="Arial" w:cs="Arial"/>
          <w:color w:val="201F1E"/>
          <w:sz w:val="23"/>
          <w:szCs w:val="23"/>
        </w:rPr>
        <w:t>Lines 380-383: The authors could also mention that the horizontal mounting is especially suited for the examination of the layered structure of the neuropils, as well as to analyse which layers are innervated by different neuronal types. This mounting is also very good for the examination of retinotopic projection patterns. I think this change would make reader more aware of the advantages of the different mounting strategies.</w:t>
      </w:r>
    </w:p>
    <w:p w14:paraId="3BB5192C" w14:textId="2D9371C5" w:rsidR="00085160" w:rsidRDefault="00085160" w:rsidP="00085160">
      <w:pPr>
        <w:pStyle w:val="ListParagraph"/>
        <w:shd w:val="clear" w:color="auto" w:fill="FFFFFF"/>
        <w:rPr>
          <w:rFonts w:ascii="Times New Roman" w:eastAsia="Times New Roman" w:hAnsi="Times New Roman" w:cs="Times New Roman"/>
        </w:rPr>
      </w:pPr>
    </w:p>
    <w:p w14:paraId="0C8062AB" w14:textId="3455F444" w:rsidR="00085160" w:rsidRPr="008C47EF" w:rsidRDefault="00085160" w:rsidP="00085160">
      <w:pPr>
        <w:pStyle w:val="ListParagraph"/>
        <w:shd w:val="clear" w:color="auto" w:fill="FFFFFF"/>
        <w:rPr>
          <w:rFonts w:ascii="Times New Roman" w:eastAsia="Times New Roman" w:hAnsi="Times New Roman" w:cs="Times New Roman"/>
        </w:rPr>
      </w:pPr>
      <w:r w:rsidRPr="000C361E">
        <w:rPr>
          <w:rFonts w:ascii="Times New Roman" w:eastAsia="Times New Roman" w:hAnsi="Times New Roman" w:cs="Times New Roman"/>
          <w:color w:val="002060"/>
        </w:rPr>
        <w:t>This comment has been addressed.</w:t>
      </w:r>
    </w:p>
    <w:p w14:paraId="66974494" w14:textId="77777777" w:rsidR="003B798B" w:rsidRPr="003B798B" w:rsidRDefault="003B798B" w:rsidP="003B798B">
      <w:pPr>
        <w:shd w:val="clear" w:color="auto" w:fill="FFFFFF"/>
        <w:rPr>
          <w:rFonts w:ascii="Times New Roman" w:eastAsia="Times New Roman" w:hAnsi="Times New Roman" w:cs="Times New Roman"/>
        </w:rPr>
      </w:pPr>
      <w:r w:rsidRPr="003B798B">
        <w:rPr>
          <w:rFonts w:ascii="Times New Roman" w:eastAsia="Times New Roman" w:hAnsi="Times New Roman" w:cs="Times New Roman"/>
        </w:rPr>
        <w:t> </w:t>
      </w:r>
    </w:p>
    <w:p w14:paraId="542ED049" w14:textId="6F3A95F5" w:rsidR="003B798B" w:rsidRPr="00085160" w:rsidRDefault="003B798B" w:rsidP="008C47EF">
      <w:pPr>
        <w:pStyle w:val="ListParagraph"/>
        <w:numPr>
          <w:ilvl w:val="0"/>
          <w:numId w:val="16"/>
        </w:numPr>
        <w:shd w:val="clear" w:color="auto" w:fill="FFFFFF"/>
        <w:rPr>
          <w:rFonts w:ascii="Times New Roman" w:eastAsia="Times New Roman" w:hAnsi="Times New Roman" w:cs="Times New Roman"/>
        </w:rPr>
      </w:pPr>
      <w:r w:rsidRPr="008C47EF">
        <w:rPr>
          <w:rFonts w:ascii="Arial" w:eastAsia="Times New Roman" w:hAnsi="Arial" w:cs="Arial"/>
          <w:color w:val="201F1E"/>
          <w:sz w:val="23"/>
          <w:szCs w:val="23"/>
        </w:rPr>
        <w:t xml:space="preserve">Line 392: I would write something like "in this </w:t>
      </w:r>
      <w:proofErr w:type="gramStart"/>
      <w:r w:rsidRPr="008C47EF">
        <w:rPr>
          <w:rFonts w:ascii="Arial" w:eastAsia="Times New Roman" w:hAnsi="Arial" w:cs="Arial"/>
          <w:color w:val="201F1E"/>
          <w:sz w:val="23"/>
          <w:szCs w:val="23"/>
        </w:rPr>
        <w:t>orientation,…</w:t>
      </w:r>
      <w:proofErr w:type="gramEnd"/>
      <w:r w:rsidRPr="008C47EF">
        <w:rPr>
          <w:rFonts w:ascii="Arial" w:eastAsia="Times New Roman" w:hAnsi="Arial" w:cs="Arial"/>
          <w:color w:val="201F1E"/>
          <w:sz w:val="23"/>
          <w:szCs w:val="23"/>
        </w:rPr>
        <w:t xml:space="preserve"> neurons of the lamina are closer to the surface or to the </w:t>
      </w:r>
      <w:proofErr w:type="spellStart"/>
      <w:r w:rsidRPr="008C47EF">
        <w:rPr>
          <w:rFonts w:ascii="Arial" w:eastAsia="Times New Roman" w:hAnsi="Arial" w:cs="Arial"/>
          <w:color w:val="201F1E"/>
          <w:sz w:val="23"/>
          <w:szCs w:val="23"/>
        </w:rPr>
        <w:t>miscrope's</w:t>
      </w:r>
      <w:proofErr w:type="spellEnd"/>
      <w:r w:rsidRPr="008C47EF">
        <w:rPr>
          <w:rFonts w:ascii="Arial" w:eastAsia="Times New Roman" w:hAnsi="Arial" w:cs="Arial"/>
          <w:color w:val="201F1E"/>
          <w:sz w:val="23"/>
          <w:szCs w:val="23"/>
        </w:rPr>
        <w:t xml:space="preserve"> objective".</w:t>
      </w:r>
    </w:p>
    <w:p w14:paraId="3597CA6C" w14:textId="77777777" w:rsidR="00085160" w:rsidRPr="008C47EF" w:rsidRDefault="00085160" w:rsidP="00085160">
      <w:pPr>
        <w:pStyle w:val="ListParagraph"/>
        <w:shd w:val="clear" w:color="auto" w:fill="FFFFFF"/>
        <w:rPr>
          <w:rFonts w:ascii="Times New Roman" w:eastAsia="Times New Roman" w:hAnsi="Times New Roman" w:cs="Times New Roman"/>
        </w:rPr>
      </w:pPr>
    </w:p>
    <w:p w14:paraId="2A209CD9" w14:textId="7EF745B8" w:rsidR="00085160" w:rsidRPr="008C47EF" w:rsidRDefault="003B798B" w:rsidP="00085160">
      <w:pPr>
        <w:pStyle w:val="ListParagraph"/>
        <w:shd w:val="clear" w:color="auto" w:fill="FFFFFF"/>
        <w:rPr>
          <w:rFonts w:ascii="Times New Roman" w:eastAsia="Times New Roman" w:hAnsi="Times New Roman" w:cs="Times New Roman"/>
        </w:rPr>
      </w:pPr>
      <w:r w:rsidRPr="003B798B">
        <w:rPr>
          <w:rFonts w:ascii="Times New Roman" w:eastAsia="Times New Roman" w:hAnsi="Times New Roman" w:cs="Times New Roman"/>
        </w:rPr>
        <w:t> </w:t>
      </w:r>
      <w:r w:rsidR="00085160" w:rsidRPr="000C361E">
        <w:rPr>
          <w:rFonts w:ascii="Times New Roman" w:eastAsia="Times New Roman" w:hAnsi="Times New Roman" w:cs="Times New Roman"/>
          <w:color w:val="002060"/>
        </w:rPr>
        <w:t>This comment has been addressed</w:t>
      </w:r>
      <w:r w:rsidR="00085160">
        <w:rPr>
          <w:rFonts w:ascii="Times New Roman" w:eastAsia="Times New Roman" w:hAnsi="Times New Roman" w:cs="Times New Roman"/>
          <w:color w:val="002060"/>
        </w:rPr>
        <w:t xml:space="preserve">. </w:t>
      </w:r>
    </w:p>
    <w:p w14:paraId="22F9574A" w14:textId="3754E8D6" w:rsidR="003B798B" w:rsidRPr="003B798B" w:rsidRDefault="00085160" w:rsidP="003B798B">
      <w:pPr>
        <w:shd w:val="clear" w:color="auto" w:fill="FFFFFF"/>
        <w:rPr>
          <w:rFonts w:ascii="Times New Roman" w:eastAsia="Times New Roman" w:hAnsi="Times New Roman" w:cs="Times New Roman"/>
        </w:rPr>
      </w:pPr>
      <w:r w:rsidRPr="003B798B">
        <w:rPr>
          <w:rFonts w:ascii="Times New Roman" w:eastAsia="Times New Roman" w:hAnsi="Times New Roman" w:cs="Times New Roman"/>
        </w:rPr>
        <w:t> </w:t>
      </w:r>
    </w:p>
    <w:p w14:paraId="52967265" w14:textId="4F6426F3" w:rsidR="003B798B" w:rsidRPr="008C47EF" w:rsidRDefault="003B798B" w:rsidP="008C47EF">
      <w:pPr>
        <w:pStyle w:val="ListParagraph"/>
        <w:numPr>
          <w:ilvl w:val="0"/>
          <w:numId w:val="16"/>
        </w:numPr>
        <w:shd w:val="clear" w:color="auto" w:fill="FFFFFF"/>
        <w:rPr>
          <w:rFonts w:ascii="Times New Roman" w:eastAsia="Times New Roman" w:hAnsi="Times New Roman" w:cs="Times New Roman"/>
        </w:rPr>
      </w:pPr>
      <w:r w:rsidRPr="008C47EF">
        <w:rPr>
          <w:rFonts w:ascii="Arial" w:eastAsia="Times New Roman" w:hAnsi="Arial" w:cs="Arial"/>
          <w:color w:val="201F1E"/>
          <w:sz w:val="23"/>
          <w:szCs w:val="23"/>
        </w:rPr>
        <w:t>Line 393: I would write something like "This orientation permits optimal imaging conditions for…"</w:t>
      </w:r>
    </w:p>
    <w:p w14:paraId="50372140" w14:textId="2A29E0F5" w:rsidR="008C47EF" w:rsidRDefault="008C47EF" w:rsidP="008C47EF">
      <w:pPr>
        <w:shd w:val="clear" w:color="auto" w:fill="FFFFFF"/>
        <w:rPr>
          <w:rFonts w:ascii="Times New Roman" w:eastAsia="Times New Roman" w:hAnsi="Times New Roman" w:cs="Times New Roman"/>
        </w:rPr>
      </w:pPr>
    </w:p>
    <w:p w14:paraId="23A7E694" w14:textId="6374E1DC" w:rsidR="008C47EF" w:rsidRDefault="007B632B" w:rsidP="007B632B">
      <w:pPr>
        <w:shd w:val="clear" w:color="auto" w:fill="FFFFFF"/>
        <w:ind w:firstLine="720"/>
        <w:rPr>
          <w:rFonts w:ascii="Times New Roman" w:eastAsia="Times New Roman" w:hAnsi="Times New Roman" w:cs="Times New Roman"/>
          <w:color w:val="002060"/>
        </w:rPr>
      </w:pPr>
      <w:r w:rsidRPr="000C361E">
        <w:rPr>
          <w:rFonts w:ascii="Times New Roman" w:eastAsia="Times New Roman" w:hAnsi="Times New Roman" w:cs="Times New Roman"/>
          <w:color w:val="002060"/>
        </w:rPr>
        <w:t>This comment has been addressed</w:t>
      </w:r>
      <w:r>
        <w:rPr>
          <w:rFonts w:ascii="Times New Roman" w:eastAsia="Times New Roman" w:hAnsi="Times New Roman" w:cs="Times New Roman"/>
          <w:color w:val="002060"/>
        </w:rPr>
        <w:t>.</w:t>
      </w:r>
    </w:p>
    <w:p w14:paraId="70AF7597" w14:textId="4F753441" w:rsidR="003B798B" w:rsidRPr="003B798B" w:rsidRDefault="003B798B" w:rsidP="003B798B">
      <w:pPr>
        <w:shd w:val="clear" w:color="auto" w:fill="FFFFFF"/>
        <w:rPr>
          <w:rFonts w:ascii="Times New Roman" w:eastAsia="Times New Roman" w:hAnsi="Times New Roman" w:cs="Times New Roman"/>
        </w:rPr>
      </w:pPr>
    </w:p>
    <w:p w14:paraId="163F0716" w14:textId="77777777" w:rsidR="003B798B" w:rsidRPr="008C47EF" w:rsidRDefault="003B798B" w:rsidP="008C47EF">
      <w:pPr>
        <w:pStyle w:val="ListParagraph"/>
        <w:numPr>
          <w:ilvl w:val="0"/>
          <w:numId w:val="16"/>
        </w:numPr>
        <w:shd w:val="clear" w:color="auto" w:fill="FFFFFF"/>
        <w:rPr>
          <w:rFonts w:ascii="Times New Roman" w:eastAsia="Times New Roman" w:hAnsi="Times New Roman" w:cs="Times New Roman"/>
        </w:rPr>
      </w:pPr>
      <w:r w:rsidRPr="008C47EF">
        <w:rPr>
          <w:rFonts w:ascii="Arial" w:eastAsia="Times New Roman" w:hAnsi="Arial" w:cs="Arial"/>
          <w:color w:val="201F1E"/>
          <w:sz w:val="23"/>
          <w:szCs w:val="23"/>
        </w:rPr>
        <w:t>Line 518: There is a duplication with this reference (line 510).</w:t>
      </w:r>
    </w:p>
    <w:p w14:paraId="0AFF99C2" w14:textId="77777777" w:rsidR="003B798B" w:rsidRPr="003B798B" w:rsidRDefault="003B798B" w:rsidP="003B798B">
      <w:pPr>
        <w:shd w:val="clear" w:color="auto" w:fill="FFFFFF"/>
        <w:rPr>
          <w:rFonts w:ascii="Times New Roman" w:eastAsia="Times New Roman" w:hAnsi="Times New Roman" w:cs="Times New Roman"/>
        </w:rPr>
      </w:pPr>
      <w:r w:rsidRPr="003B798B">
        <w:rPr>
          <w:rFonts w:ascii="Times New Roman" w:eastAsia="Times New Roman" w:hAnsi="Times New Roman" w:cs="Times New Roman"/>
        </w:rPr>
        <w:t> </w:t>
      </w:r>
    </w:p>
    <w:p w14:paraId="0ABA54E3" w14:textId="1CBC77EB" w:rsidR="003B798B" w:rsidRPr="00B05560" w:rsidRDefault="003B798B" w:rsidP="008C47EF">
      <w:pPr>
        <w:pStyle w:val="ListParagraph"/>
        <w:numPr>
          <w:ilvl w:val="0"/>
          <w:numId w:val="16"/>
        </w:numPr>
        <w:shd w:val="clear" w:color="auto" w:fill="FFFFFF"/>
        <w:rPr>
          <w:rFonts w:ascii="Times New Roman" w:eastAsia="Times New Roman" w:hAnsi="Times New Roman" w:cs="Times New Roman"/>
        </w:rPr>
      </w:pPr>
      <w:r w:rsidRPr="008C47EF">
        <w:rPr>
          <w:rFonts w:ascii="Arial" w:eastAsia="Times New Roman" w:hAnsi="Arial" w:cs="Arial"/>
          <w:color w:val="201F1E"/>
          <w:sz w:val="23"/>
          <w:szCs w:val="23"/>
        </w:rPr>
        <w:t>Figure 1 D-F: I think that for non-experts, it might be difficult to match some of the labels with the corresponding regions/structures. This could be improved by using arrows.</w:t>
      </w:r>
    </w:p>
    <w:p w14:paraId="194797EA" w14:textId="77777777" w:rsidR="00B05560" w:rsidRPr="00B05560" w:rsidRDefault="00B05560" w:rsidP="00B05560">
      <w:pPr>
        <w:pStyle w:val="ListParagraph"/>
        <w:rPr>
          <w:rFonts w:ascii="Times New Roman" w:eastAsia="Times New Roman" w:hAnsi="Times New Roman" w:cs="Times New Roman"/>
        </w:rPr>
      </w:pPr>
    </w:p>
    <w:p w14:paraId="5BE06DF4" w14:textId="0593C6E2" w:rsidR="00B05560" w:rsidRDefault="003A2FEA" w:rsidP="00B05560">
      <w:pPr>
        <w:shd w:val="clear" w:color="auto" w:fill="FFFFFF"/>
        <w:ind w:firstLine="720"/>
        <w:rPr>
          <w:rFonts w:ascii="Times New Roman" w:eastAsia="Times New Roman" w:hAnsi="Times New Roman" w:cs="Times New Roman"/>
          <w:color w:val="002060"/>
        </w:rPr>
      </w:pPr>
      <w:r>
        <w:rPr>
          <w:rFonts w:ascii="Times New Roman" w:eastAsia="Times New Roman" w:hAnsi="Times New Roman" w:cs="Times New Roman"/>
          <w:color w:val="002060"/>
        </w:rPr>
        <w:t>Arrows have been added</w:t>
      </w:r>
      <w:r w:rsidR="00B05560">
        <w:rPr>
          <w:rFonts w:ascii="Times New Roman" w:eastAsia="Times New Roman" w:hAnsi="Times New Roman" w:cs="Times New Roman"/>
          <w:color w:val="002060"/>
        </w:rPr>
        <w:t>.</w:t>
      </w:r>
    </w:p>
    <w:p w14:paraId="29573ECA" w14:textId="11417757" w:rsidR="003B798B" w:rsidRPr="003B798B" w:rsidRDefault="003B798B" w:rsidP="003B798B">
      <w:pPr>
        <w:shd w:val="clear" w:color="auto" w:fill="FFFFFF"/>
        <w:rPr>
          <w:rFonts w:ascii="Times New Roman" w:eastAsia="Times New Roman" w:hAnsi="Times New Roman" w:cs="Times New Roman"/>
        </w:rPr>
      </w:pPr>
    </w:p>
    <w:p w14:paraId="13109950" w14:textId="77777777" w:rsidR="003B798B" w:rsidRPr="008C47EF" w:rsidRDefault="003B798B" w:rsidP="008C47EF">
      <w:pPr>
        <w:pStyle w:val="ListParagraph"/>
        <w:numPr>
          <w:ilvl w:val="0"/>
          <w:numId w:val="16"/>
        </w:numPr>
        <w:shd w:val="clear" w:color="auto" w:fill="FFFFFF"/>
        <w:rPr>
          <w:rFonts w:ascii="Times New Roman" w:eastAsia="Times New Roman" w:hAnsi="Times New Roman" w:cs="Times New Roman"/>
        </w:rPr>
      </w:pPr>
      <w:r w:rsidRPr="008C47EF">
        <w:rPr>
          <w:rFonts w:ascii="Arial" w:eastAsia="Times New Roman" w:hAnsi="Arial" w:cs="Arial"/>
          <w:color w:val="201F1E"/>
          <w:sz w:val="23"/>
          <w:szCs w:val="23"/>
        </w:rPr>
        <w:t>Figure 1: Please, define somewhere in the text the meaning of cortex and neuropil. This might be helpful for non-expert readers.</w:t>
      </w:r>
    </w:p>
    <w:p w14:paraId="7ED641F0" w14:textId="4BE70102" w:rsidR="003B798B" w:rsidRDefault="003B798B" w:rsidP="003B798B">
      <w:pPr>
        <w:shd w:val="clear" w:color="auto" w:fill="FFFFFF"/>
        <w:rPr>
          <w:rFonts w:ascii="Times New Roman" w:eastAsia="Times New Roman" w:hAnsi="Times New Roman" w:cs="Times New Roman"/>
        </w:rPr>
      </w:pPr>
      <w:r w:rsidRPr="003B798B">
        <w:rPr>
          <w:rFonts w:ascii="Times New Roman" w:eastAsia="Times New Roman" w:hAnsi="Times New Roman" w:cs="Times New Roman"/>
        </w:rPr>
        <w:t> </w:t>
      </w:r>
    </w:p>
    <w:p w14:paraId="31BDE47E" w14:textId="77777777" w:rsidR="005D502F" w:rsidRPr="008C47EF" w:rsidRDefault="005D502F" w:rsidP="005D502F">
      <w:pPr>
        <w:pStyle w:val="ListParagraph"/>
        <w:shd w:val="clear" w:color="auto" w:fill="FFFFFF"/>
        <w:rPr>
          <w:rFonts w:ascii="Times New Roman" w:eastAsia="Times New Roman" w:hAnsi="Times New Roman" w:cs="Times New Roman"/>
        </w:rPr>
      </w:pPr>
      <w:r w:rsidRPr="000C361E">
        <w:rPr>
          <w:rFonts w:ascii="Times New Roman" w:eastAsia="Times New Roman" w:hAnsi="Times New Roman" w:cs="Times New Roman"/>
          <w:color w:val="002060"/>
        </w:rPr>
        <w:t>This comment has been addressed</w:t>
      </w:r>
      <w:r>
        <w:rPr>
          <w:rFonts w:ascii="Times New Roman" w:eastAsia="Times New Roman" w:hAnsi="Times New Roman" w:cs="Times New Roman"/>
          <w:color w:val="002060"/>
        </w:rPr>
        <w:t xml:space="preserve">. </w:t>
      </w:r>
    </w:p>
    <w:p w14:paraId="0C33E1F8" w14:textId="178BF0AB" w:rsidR="00B05560" w:rsidRPr="003B798B" w:rsidRDefault="005D502F" w:rsidP="003B798B">
      <w:pPr>
        <w:shd w:val="clear" w:color="auto" w:fill="FFFFFF"/>
        <w:rPr>
          <w:rFonts w:ascii="Times New Roman" w:eastAsia="Times New Roman" w:hAnsi="Times New Roman" w:cs="Times New Roman"/>
        </w:rPr>
      </w:pPr>
      <w:r w:rsidRPr="003B798B">
        <w:rPr>
          <w:rFonts w:ascii="Times New Roman" w:eastAsia="Times New Roman" w:hAnsi="Times New Roman" w:cs="Times New Roman"/>
        </w:rPr>
        <w:t> </w:t>
      </w:r>
    </w:p>
    <w:p w14:paraId="7CAC9702" w14:textId="73E54D75" w:rsidR="003B798B" w:rsidRPr="00AF3961" w:rsidRDefault="003B798B" w:rsidP="008C47EF">
      <w:pPr>
        <w:pStyle w:val="ListParagraph"/>
        <w:numPr>
          <w:ilvl w:val="0"/>
          <w:numId w:val="16"/>
        </w:numPr>
        <w:shd w:val="clear" w:color="auto" w:fill="FFFFFF"/>
        <w:rPr>
          <w:rFonts w:ascii="Times New Roman" w:eastAsia="Times New Roman" w:hAnsi="Times New Roman" w:cs="Times New Roman"/>
        </w:rPr>
      </w:pPr>
      <w:r w:rsidRPr="008C47EF">
        <w:rPr>
          <w:rFonts w:ascii="Arial" w:eastAsia="Times New Roman" w:hAnsi="Arial" w:cs="Arial"/>
          <w:color w:val="201F1E"/>
          <w:sz w:val="23"/>
          <w:szCs w:val="23"/>
        </w:rPr>
        <w:t>Figure 2H: I strongly recommend that the authors replace this by a panel in which a specific neuronal type is also labeled (with enhancer-Gal4, UAS-</w:t>
      </w:r>
      <w:proofErr w:type="spellStart"/>
      <w:r w:rsidRPr="008C47EF">
        <w:rPr>
          <w:rFonts w:ascii="Arial" w:eastAsia="Times New Roman" w:hAnsi="Arial" w:cs="Arial"/>
          <w:color w:val="201F1E"/>
          <w:sz w:val="23"/>
          <w:szCs w:val="23"/>
        </w:rPr>
        <w:t>memGFP</w:t>
      </w:r>
      <w:proofErr w:type="spellEnd"/>
      <w:r w:rsidRPr="008C47EF">
        <w:rPr>
          <w:rFonts w:ascii="Arial" w:eastAsia="Times New Roman" w:hAnsi="Arial" w:cs="Arial"/>
          <w:color w:val="201F1E"/>
          <w:sz w:val="23"/>
          <w:szCs w:val="23"/>
        </w:rPr>
        <w:t xml:space="preserve"> for instance) to show that the horizontal mounting is especially good to examine the neuropils innervated by this neuronal type, as well as its retinotopic projection patterns and the different neuropil layers it innervates. Different layers in the neuropils could be also labelled by using published antibodies (like anti-</w:t>
      </w:r>
      <w:proofErr w:type="spellStart"/>
      <w:r w:rsidRPr="008C47EF">
        <w:rPr>
          <w:rFonts w:ascii="Arial" w:eastAsia="Times New Roman" w:hAnsi="Arial" w:cs="Arial"/>
          <w:color w:val="201F1E"/>
          <w:sz w:val="23"/>
          <w:szCs w:val="23"/>
        </w:rPr>
        <w:t>Connectin</w:t>
      </w:r>
      <w:proofErr w:type="spellEnd"/>
      <w:r w:rsidRPr="008C47EF">
        <w:rPr>
          <w:rFonts w:ascii="Arial" w:eastAsia="Times New Roman" w:hAnsi="Arial" w:cs="Arial"/>
          <w:color w:val="201F1E"/>
          <w:sz w:val="23"/>
          <w:szCs w:val="23"/>
        </w:rPr>
        <w:t>). I think this would substantially improve the Figure and and make the reader more aware of the advantages of this mounting strategy.</w:t>
      </w:r>
    </w:p>
    <w:p w14:paraId="39886C1E" w14:textId="77777777" w:rsidR="00AF3961" w:rsidRPr="00AF3961" w:rsidRDefault="00AF3961" w:rsidP="00AF3961">
      <w:pPr>
        <w:pStyle w:val="ListParagraph"/>
        <w:rPr>
          <w:rFonts w:ascii="Times New Roman" w:eastAsia="Times New Roman" w:hAnsi="Times New Roman" w:cs="Times New Roman"/>
        </w:rPr>
      </w:pPr>
    </w:p>
    <w:p w14:paraId="63EF4379" w14:textId="2E428693" w:rsidR="00AF3961" w:rsidRPr="00B05560" w:rsidRDefault="00AF3961" w:rsidP="00AF3961">
      <w:pPr>
        <w:pStyle w:val="ListParagraph"/>
        <w:shd w:val="clear" w:color="auto" w:fill="FFFFFF"/>
        <w:rPr>
          <w:rFonts w:ascii="Times New Roman" w:eastAsia="Times New Roman" w:hAnsi="Times New Roman" w:cs="Times New Roman"/>
          <w:color w:val="002060"/>
        </w:rPr>
      </w:pPr>
      <w:r w:rsidRPr="00B05560">
        <w:rPr>
          <w:rFonts w:ascii="Times New Roman" w:eastAsia="Times New Roman" w:hAnsi="Times New Roman" w:cs="Times New Roman"/>
          <w:color w:val="002060"/>
        </w:rPr>
        <w:t xml:space="preserve">Thank you for this </w:t>
      </w:r>
      <w:r w:rsidR="003A2FEA">
        <w:rPr>
          <w:rFonts w:ascii="Times New Roman" w:eastAsia="Times New Roman" w:hAnsi="Times New Roman" w:cs="Times New Roman"/>
          <w:color w:val="002060"/>
        </w:rPr>
        <w:t xml:space="preserve">excellent </w:t>
      </w:r>
      <w:r w:rsidRPr="00B05560">
        <w:rPr>
          <w:rFonts w:ascii="Times New Roman" w:eastAsia="Times New Roman" w:hAnsi="Times New Roman" w:cs="Times New Roman"/>
          <w:color w:val="002060"/>
        </w:rPr>
        <w:t>comment. We have added an additional</w:t>
      </w:r>
      <w:r w:rsidR="00A25B33">
        <w:rPr>
          <w:rFonts w:ascii="Times New Roman" w:eastAsia="Times New Roman" w:hAnsi="Times New Roman" w:cs="Times New Roman"/>
          <w:color w:val="002060"/>
        </w:rPr>
        <w:t xml:space="preserve"> panel (Figure 2I) labelling a </w:t>
      </w:r>
      <w:r w:rsidRPr="00B05560">
        <w:rPr>
          <w:rFonts w:ascii="Times New Roman" w:eastAsia="Times New Roman" w:hAnsi="Times New Roman" w:cs="Times New Roman"/>
          <w:color w:val="002060"/>
        </w:rPr>
        <w:t xml:space="preserve">medulla neuron (Dm4) </w:t>
      </w:r>
      <w:r w:rsidR="003A2FEA">
        <w:rPr>
          <w:rFonts w:ascii="Times New Roman" w:eastAsia="Times New Roman" w:hAnsi="Times New Roman" w:cs="Times New Roman"/>
          <w:color w:val="002060"/>
        </w:rPr>
        <w:t>with GFP and co-stained</w:t>
      </w:r>
      <w:r w:rsidR="00A25B33">
        <w:rPr>
          <w:rFonts w:ascii="Times New Roman" w:eastAsia="Times New Roman" w:hAnsi="Times New Roman" w:cs="Times New Roman"/>
          <w:color w:val="002060"/>
        </w:rPr>
        <w:t xml:space="preserve"> with</w:t>
      </w:r>
      <w:r w:rsidR="003A2FEA">
        <w:rPr>
          <w:rFonts w:ascii="Times New Roman" w:eastAsia="Times New Roman" w:hAnsi="Times New Roman" w:cs="Times New Roman"/>
          <w:color w:val="002060"/>
        </w:rPr>
        <w:t xml:space="preserve"> </w:t>
      </w:r>
      <w:proofErr w:type="spellStart"/>
      <w:r w:rsidR="003A2FEA">
        <w:rPr>
          <w:rFonts w:ascii="Times New Roman" w:eastAsia="Times New Roman" w:hAnsi="Times New Roman" w:cs="Times New Roman"/>
          <w:color w:val="002060"/>
        </w:rPr>
        <w:t>Brp</w:t>
      </w:r>
      <w:proofErr w:type="spellEnd"/>
      <w:r w:rsidR="003A2FEA">
        <w:rPr>
          <w:rFonts w:ascii="Times New Roman" w:eastAsia="Times New Roman" w:hAnsi="Times New Roman" w:cs="Times New Roman"/>
          <w:color w:val="002060"/>
        </w:rPr>
        <w:t xml:space="preserve">. Dm4 dendritic </w:t>
      </w:r>
      <w:proofErr w:type="spellStart"/>
      <w:r w:rsidR="003A2FEA">
        <w:rPr>
          <w:rFonts w:ascii="Times New Roman" w:eastAsia="Times New Roman" w:hAnsi="Times New Roman" w:cs="Times New Roman"/>
          <w:color w:val="002060"/>
        </w:rPr>
        <w:t>arborizations</w:t>
      </w:r>
      <w:proofErr w:type="spellEnd"/>
      <w:r w:rsidR="003A2FEA">
        <w:rPr>
          <w:rFonts w:ascii="Times New Roman" w:eastAsia="Times New Roman" w:hAnsi="Times New Roman" w:cs="Times New Roman"/>
          <w:color w:val="002060"/>
        </w:rPr>
        <w:t xml:space="preserve"> in medulla layers M3 an</w:t>
      </w:r>
      <w:bookmarkStart w:id="0" w:name="_GoBack"/>
      <w:bookmarkEnd w:id="0"/>
      <w:r w:rsidR="003A2FEA">
        <w:rPr>
          <w:rFonts w:ascii="Times New Roman" w:eastAsia="Times New Roman" w:hAnsi="Times New Roman" w:cs="Times New Roman"/>
          <w:color w:val="002060"/>
        </w:rPr>
        <w:t>d M5 are nicely shown in this orientation.</w:t>
      </w:r>
    </w:p>
    <w:p w14:paraId="042A2DA1" w14:textId="77777777" w:rsidR="003B798B" w:rsidRPr="003B798B" w:rsidRDefault="003B798B" w:rsidP="003B798B">
      <w:pPr>
        <w:spacing w:after="240"/>
        <w:rPr>
          <w:rFonts w:ascii="Times New Roman" w:eastAsia="Times New Roman" w:hAnsi="Times New Roman" w:cs="Times New Roman"/>
        </w:rPr>
      </w:pPr>
    </w:p>
    <w:p w14:paraId="0BC26063" w14:textId="77777777" w:rsidR="00DF17FD" w:rsidRDefault="00085938"/>
    <w:sectPr w:rsidR="00DF17FD" w:rsidSect="009A0C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B63269"/>
    <w:multiLevelType w:val="hybridMultilevel"/>
    <w:tmpl w:val="D69CB400"/>
    <w:lvl w:ilvl="0" w:tplc="10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81F38E6"/>
    <w:multiLevelType w:val="hybridMultilevel"/>
    <w:tmpl w:val="BF70A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C179A8"/>
    <w:multiLevelType w:val="hybridMultilevel"/>
    <w:tmpl w:val="CC208F94"/>
    <w:lvl w:ilvl="0" w:tplc="9F7E3BAE">
      <w:start w:val="1"/>
      <w:numFmt w:val="lowerLetter"/>
      <w:lvlText w:val="%1."/>
      <w:lvlJc w:val="left"/>
      <w:pPr>
        <w:ind w:left="720" w:hanging="360"/>
      </w:pPr>
      <w:rPr>
        <w:rFonts w:ascii="Arial" w:hAnsi="Arial" w:cs="Arial" w:hint="default"/>
        <w:color w:val="201F1E"/>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EA4C8E"/>
    <w:multiLevelType w:val="hybridMultilevel"/>
    <w:tmpl w:val="60C28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8B4C0C"/>
    <w:multiLevelType w:val="hybridMultilevel"/>
    <w:tmpl w:val="29308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5D1A99"/>
    <w:multiLevelType w:val="hybridMultilevel"/>
    <w:tmpl w:val="8E061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EC4A52"/>
    <w:multiLevelType w:val="hybridMultilevel"/>
    <w:tmpl w:val="D9205F76"/>
    <w:lvl w:ilvl="0" w:tplc="3E605AA6">
      <w:start w:val="1"/>
      <w:numFmt w:val="decimal"/>
      <w:lvlText w:val="%1."/>
      <w:lvlJc w:val="left"/>
      <w:pPr>
        <w:ind w:left="720" w:hanging="360"/>
      </w:pPr>
      <w:rPr>
        <w:rFonts w:ascii="Arial" w:hAnsi="Arial" w:cs="Arial" w:hint="default"/>
        <w:color w:val="201F1E"/>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F84AF0"/>
    <w:multiLevelType w:val="hybridMultilevel"/>
    <w:tmpl w:val="15E8D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62063A"/>
    <w:multiLevelType w:val="hybridMultilevel"/>
    <w:tmpl w:val="04DE0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FC58C7"/>
    <w:multiLevelType w:val="hybridMultilevel"/>
    <w:tmpl w:val="1C46F262"/>
    <w:lvl w:ilvl="0" w:tplc="3E605AA6">
      <w:start w:val="1"/>
      <w:numFmt w:val="decimal"/>
      <w:lvlText w:val="%1."/>
      <w:lvlJc w:val="left"/>
      <w:pPr>
        <w:ind w:left="720" w:hanging="360"/>
      </w:pPr>
      <w:rPr>
        <w:rFonts w:ascii="Arial" w:hAnsi="Arial" w:cs="Arial" w:hint="default"/>
        <w:color w:val="201F1E"/>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FB4A16"/>
    <w:multiLevelType w:val="hybridMultilevel"/>
    <w:tmpl w:val="50EAB418"/>
    <w:lvl w:ilvl="0" w:tplc="AE78AD82">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3E4093"/>
    <w:multiLevelType w:val="hybridMultilevel"/>
    <w:tmpl w:val="5838EE58"/>
    <w:lvl w:ilvl="0" w:tplc="A992FA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485C84"/>
    <w:multiLevelType w:val="hybridMultilevel"/>
    <w:tmpl w:val="E548C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6C1BD0"/>
    <w:multiLevelType w:val="hybridMultilevel"/>
    <w:tmpl w:val="1E589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0322E8"/>
    <w:multiLevelType w:val="hybridMultilevel"/>
    <w:tmpl w:val="9B5241E8"/>
    <w:lvl w:ilvl="0" w:tplc="3E605AA6">
      <w:start w:val="1"/>
      <w:numFmt w:val="decimal"/>
      <w:lvlText w:val="%1."/>
      <w:lvlJc w:val="left"/>
      <w:pPr>
        <w:ind w:left="720" w:hanging="360"/>
      </w:pPr>
      <w:rPr>
        <w:rFonts w:ascii="Arial" w:hAnsi="Arial" w:cs="Arial" w:hint="default"/>
        <w:color w:val="201F1E"/>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4F1D7E"/>
    <w:multiLevelType w:val="hybridMultilevel"/>
    <w:tmpl w:val="F58E1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6D6231"/>
    <w:multiLevelType w:val="hybridMultilevel"/>
    <w:tmpl w:val="DCC06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15"/>
  </w:num>
  <w:num w:numId="5">
    <w:abstractNumId w:val="5"/>
  </w:num>
  <w:num w:numId="6">
    <w:abstractNumId w:val="10"/>
  </w:num>
  <w:num w:numId="7">
    <w:abstractNumId w:val="16"/>
  </w:num>
  <w:num w:numId="8">
    <w:abstractNumId w:val="13"/>
  </w:num>
  <w:num w:numId="9">
    <w:abstractNumId w:val="0"/>
  </w:num>
  <w:num w:numId="10">
    <w:abstractNumId w:val="2"/>
  </w:num>
  <w:num w:numId="11">
    <w:abstractNumId w:val="11"/>
  </w:num>
  <w:num w:numId="12">
    <w:abstractNumId w:val="3"/>
  </w:num>
  <w:num w:numId="13">
    <w:abstractNumId w:val="8"/>
  </w:num>
  <w:num w:numId="14">
    <w:abstractNumId w:val="12"/>
  </w:num>
  <w:num w:numId="15">
    <w:abstractNumId w:val="9"/>
  </w:num>
  <w:num w:numId="16">
    <w:abstractNumId w:val="1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98B"/>
    <w:rsid w:val="000477AF"/>
    <w:rsid w:val="00047C9F"/>
    <w:rsid w:val="00082FB1"/>
    <w:rsid w:val="00085160"/>
    <w:rsid w:val="00085938"/>
    <w:rsid w:val="00094D01"/>
    <w:rsid w:val="000B622B"/>
    <w:rsid w:val="000C361E"/>
    <w:rsid w:val="000E51DC"/>
    <w:rsid w:val="00106FA0"/>
    <w:rsid w:val="00112ACE"/>
    <w:rsid w:val="001B69FA"/>
    <w:rsid w:val="0020090A"/>
    <w:rsid w:val="00230A4E"/>
    <w:rsid w:val="002435A3"/>
    <w:rsid w:val="00264267"/>
    <w:rsid w:val="00266C9E"/>
    <w:rsid w:val="00293811"/>
    <w:rsid w:val="002A6486"/>
    <w:rsid w:val="002E25D7"/>
    <w:rsid w:val="003263A3"/>
    <w:rsid w:val="003477EB"/>
    <w:rsid w:val="00361224"/>
    <w:rsid w:val="0036434E"/>
    <w:rsid w:val="003771E4"/>
    <w:rsid w:val="003A2FEA"/>
    <w:rsid w:val="003B01DA"/>
    <w:rsid w:val="003B798B"/>
    <w:rsid w:val="003E2398"/>
    <w:rsid w:val="00412C3B"/>
    <w:rsid w:val="00420868"/>
    <w:rsid w:val="0046510C"/>
    <w:rsid w:val="0049043A"/>
    <w:rsid w:val="004928B0"/>
    <w:rsid w:val="004B64ED"/>
    <w:rsid w:val="004C3A77"/>
    <w:rsid w:val="00533E44"/>
    <w:rsid w:val="005D502F"/>
    <w:rsid w:val="00602BA1"/>
    <w:rsid w:val="00616251"/>
    <w:rsid w:val="0068726D"/>
    <w:rsid w:val="006C4112"/>
    <w:rsid w:val="006D75B8"/>
    <w:rsid w:val="006F62D3"/>
    <w:rsid w:val="00702192"/>
    <w:rsid w:val="0071039C"/>
    <w:rsid w:val="00753542"/>
    <w:rsid w:val="00766B37"/>
    <w:rsid w:val="00766C43"/>
    <w:rsid w:val="0079567A"/>
    <w:rsid w:val="007B632B"/>
    <w:rsid w:val="007C19F6"/>
    <w:rsid w:val="00800A59"/>
    <w:rsid w:val="00835E80"/>
    <w:rsid w:val="008469F3"/>
    <w:rsid w:val="008766EF"/>
    <w:rsid w:val="008A1CF4"/>
    <w:rsid w:val="008C47EF"/>
    <w:rsid w:val="008F70E9"/>
    <w:rsid w:val="00906A87"/>
    <w:rsid w:val="009153C1"/>
    <w:rsid w:val="009713F6"/>
    <w:rsid w:val="0098670B"/>
    <w:rsid w:val="00992A82"/>
    <w:rsid w:val="009A0CF3"/>
    <w:rsid w:val="009A33A5"/>
    <w:rsid w:val="009C4533"/>
    <w:rsid w:val="009C7053"/>
    <w:rsid w:val="009D588B"/>
    <w:rsid w:val="00A25B33"/>
    <w:rsid w:val="00A54A02"/>
    <w:rsid w:val="00AD01B2"/>
    <w:rsid w:val="00AD45A0"/>
    <w:rsid w:val="00AE313C"/>
    <w:rsid w:val="00AE579D"/>
    <w:rsid w:val="00AF3961"/>
    <w:rsid w:val="00B05560"/>
    <w:rsid w:val="00B239DB"/>
    <w:rsid w:val="00B42177"/>
    <w:rsid w:val="00BB2F44"/>
    <w:rsid w:val="00BD341F"/>
    <w:rsid w:val="00C1184A"/>
    <w:rsid w:val="00C231AC"/>
    <w:rsid w:val="00C61A76"/>
    <w:rsid w:val="00CA2CB4"/>
    <w:rsid w:val="00D042B9"/>
    <w:rsid w:val="00D24D92"/>
    <w:rsid w:val="00D60710"/>
    <w:rsid w:val="00D64D74"/>
    <w:rsid w:val="00E26CEB"/>
    <w:rsid w:val="00E53943"/>
    <w:rsid w:val="00F5136D"/>
    <w:rsid w:val="00F71A92"/>
    <w:rsid w:val="00FB73C0"/>
    <w:rsid w:val="00FE2C26"/>
    <w:rsid w:val="00FF2A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122E0"/>
  <w15:chartTrackingRefBased/>
  <w15:docId w15:val="{19C0CB12-DE90-DB48-8E68-902C2A52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798B"/>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B798B"/>
    <w:pPr>
      <w:ind w:left="720"/>
      <w:contextualSpacing/>
    </w:pPr>
  </w:style>
  <w:style w:type="character" w:styleId="Hyperlink">
    <w:name w:val="Hyperlink"/>
    <w:basedOn w:val="DefaultParagraphFont"/>
    <w:uiPriority w:val="99"/>
    <w:unhideWhenUsed/>
    <w:rsid w:val="000B622B"/>
    <w:rPr>
      <w:color w:val="0563C1" w:themeColor="hyperlink"/>
      <w:u w:val="single"/>
    </w:rPr>
  </w:style>
  <w:style w:type="character" w:customStyle="1" w:styleId="UnresolvedMention">
    <w:name w:val="Unresolved Mention"/>
    <w:basedOn w:val="DefaultParagraphFont"/>
    <w:uiPriority w:val="99"/>
    <w:semiHidden/>
    <w:unhideWhenUsed/>
    <w:rsid w:val="000B622B"/>
    <w:rPr>
      <w:color w:val="605E5C"/>
      <w:shd w:val="clear" w:color="auto" w:fill="E1DFDD"/>
    </w:rPr>
  </w:style>
  <w:style w:type="character" w:styleId="FollowedHyperlink">
    <w:name w:val="FollowedHyperlink"/>
    <w:basedOn w:val="DefaultParagraphFont"/>
    <w:uiPriority w:val="99"/>
    <w:semiHidden/>
    <w:unhideWhenUsed/>
    <w:rsid w:val="00835E80"/>
    <w:rPr>
      <w:color w:val="954F72" w:themeColor="followedHyperlink"/>
      <w:u w:val="single"/>
    </w:rPr>
  </w:style>
  <w:style w:type="paragraph" w:styleId="Revision">
    <w:name w:val="Revision"/>
    <w:hidden/>
    <w:uiPriority w:val="99"/>
    <w:semiHidden/>
    <w:rsid w:val="00C23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99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ncbi.nlm.nih.gov/pmc/articles/PMC4542997/" TargetMode="External"/><Relationship Id="rId7" Type="http://schemas.openxmlformats.org/officeDocument/2006/relationships/hyperlink" Target="https://www.ncbi.nlm.nih.gov/pubmed/9012533"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B055D-7F6E-ED4F-A729-ACADCB452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758</TotalTime>
  <Pages>12</Pages>
  <Words>4086</Words>
  <Characters>23292</Characters>
  <Application>Microsoft Macintosh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Urfa Arain</dc:creator>
  <cp:keywords/>
  <dc:description/>
  <cp:lastModifiedBy>Microsoft Office User</cp:lastModifiedBy>
  <cp:revision>33</cp:revision>
  <dcterms:created xsi:type="dcterms:W3CDTF">2020-02-27T20:27:00Z</dcterms:created>
  <dcterms:modified xsi:type="dcterms:W3CDTF">2020-03-29T02:48:00Z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