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To Whom It May Concern:</w:t>
      </w:r>
    </w:p>
    <w:p>
      <w:pPr>
        <w:pStyle w:val="Normal"/>
        <w:bidi w:val="0"/>
        <w:jc w:val="left"/>
        <w:rPr/>
      </w:pPr>
      <w:r>
        <w:rPr/>
      </w:r>
    </w:p>
    <w:p>
      <w:pPr>
        <w:pStyle w:val="Normal"/>
        <w:bidi w:val="0"/>
        <w:jc w:val="left"/>
        <w:rPr/>
      </w:pPr>
      <w:r>
        <w:rPr/>
        <w:t xml:space="preserve">Please find my remarks addressing editorial and reviewer concerns below. Editorial and reviewer remarks are </w:t>
      </w:r>
      <w:r>
        <w:rPr>
          <w:b/>
          <w:bCs/>
        </w:rPr>
        <w:t>bold</w:t>
      </w:r>
      <w:r>
        <w:rPr>
          <w:b w:val="false"/>
          <w:bCs w:val="false"/>
        </w:rPr>
        <w:t>, while my remarks are not.</w:t>
      </w:r>
    </w:p>
    <w:p>
      <w:pPr>
        <w:pStyle w:val="Normal"/>
        <w:bidi w:val="0"/>
        <w:jc w:val="left"/>
        <w:rPr>
          <w:b w:val="false"/>
          <w:b w:val="false"/>
          <w:bCs w:val="false"/>
        </w:rPr>
      </w:pPr>
      <w:r>
        <w:rPr/>
      </w:r>
    </w:p>
    <w:p>
      <w:pPr>
        <w:pStyle w:val="Heading1"/>
        <w:bidi w:val="0"/>
        <w:jc w:val="left"/>
        <w:rPr/>
      </w:pPr>
      <w:r>
        <w:rPr/>
        <w:t>Editorial Concerns</w:t>
      </w:r>
    </w:p>
    <w:p>
      <w:pPr>
        <w:pStyle w:val="TextBody"/>
        <w:bidi w:val="0"/>
        <w:jc w:val="left"/>
        <w:rPr>
          <w:b/>
          <w:b/>
          <w:bCs/>
        </w:rPr>
      </w:pPr>
      <w:r>
        <w:rPr>
          <w:b/>
          <w:bCs/>
        </w:rPr>
        <w:t>1. Please take this opportunity to thoroughly proofread the manuscript to ensure that there are no spelling or grammar issues. The JoVE editor will not copy-edit your manuscript and any errors in the submitted revision may be present in the published version.</w:t>
      </w:r>
    </w:p>
    <w:p>
      <w:pPr>
        <w:pStyle w:val="TextBody"/>
        <w:bidi w:val="0"/>
        <w:jc w:val="left"/>
        <w:rPr/>
      </w:pPr>
      <w:r>
        <w:rPr>
          <w:b w:val="false"/>
          <w:bCs w:val="false"/>
        </w:rPr>
        <w:t>Some errors were corrected in this revision.</w:t>
      </w:r>
    </w:p>
    <w:p>
      <w:pPr>
        <w:pStyle w:val="TextBody"/>
        <w:bidi w:val="0"/>
        <w:jc w:val="left"/>
        <w:rPr/>
      </w:pPr>
      <w:r>
        <w:rPr>
          <w:b/>
          <w:bCs/>
        </w:rPr>
        <w:br/>
        <w:t>2. Please submit each figure as a vector image file to ensure high resolution throughout production: (.psd, ai, .eps., .svg).</w:t>
      </w:r>
    </w:p>
    <w:p>
      <w:pPr>
        <w:pStyle w:val="TextBody"/>
        <w:bidi w:val="0"/>
        <w:jc w:val="left"/>
        <w:rPr/>
      </w:pPr>
      <w:r>
        <w:rPr>
          <w:b w:val="false"/>
          <w:bCs w:val="false"/>
        </w:rPr>
        <w:t>An SVG for Figure 2 was uploaded. Figure 1 is a screenshot, and vectorizing a raster image wouldn’t do much, to my knowledge. Instead, a higher resolution PNG has been attached for Figure 1.</w:t>
      </w:r>
    </w:p>
    <w:p>
      <w:pPr>
        <w:pStyle w:val="TextBody"/>
        <w:bidi w:val="0"/>
        <w:jc w:val="left"/>
        <w:rPr/>
      </w:pPr>
      <w:r>
        <w:rPr>
          <w:b/>
          <w:bCs/>
        </w:rPr>
        <w:br/>
        <w:t>3. Please ensure that the references appear as the following: [Lastname, F.I., LastName, F.I., LastName, F.I. Article Title. Source. Volume (Issue), FirstPage – LastPage (YEAR).] For more than 6 authors, list only the first author then et al.</w:t>
      </w:r>
    </w:p>
    <w:p>
      <w:pPr>
        <w:pStyle w:val="TextBody"/>
        <w:bidi w:val="0"/>
        <w:jc w:val="left"/>
        <w:rPr/>
      </w:pPr>
      <w:r>
        <w:rPr>
          <w:b w:val="false"/>
          <w:bCs w:val="false"/>
        </w:rPr>
        <w:t>I edited the author names and order of the references.</w:t>
      </w:r>
    </w:p>
    <w:p>
      <w:pPr>
        <w:pStyle w:val="TextBody"/>
        <w:bidi w:val="0"/>
        <w:jc w:val="left"/>
        <w:rPr/>
      </w:pPr>
      <w:r>
        <w:rPr>
          <w:b/>
          <w:bCs/>
        </w:rPr>
        <w:br/>
        <w:t>4. Please include volume and issue numbers for all references.</w:t>
      </w:r>
    </w:p>
    <w:p>
      <w:pPr>
        <w:pStyle w:val="TextBody"/>
        <w:bidi w:val="0"/>
        <w:jc w:val="left"/>
        <w:rPr/>
      </w:pPr>
      <w:r>
        <w:rPr>
          <w:b w:val="false"/>
          <w:bCs w:val="false"/>
        </w:rPr>
        <w:t>More feedback would be useful on this remark. I checked the references, and the only ones without volume and issue numbers are websites.</w:t>
      </w:r>
    </w:p>
    <w:p>
      <w:pPr>
        <w:pStyle w:val="TextBody"/>
        <w:bidi w:val="0"/>
        <w:jc w:val="left"/>
        <w:rPr/>
      </w:pPr>
      <w:r>
        <w:rPr>
          <w:b/>
          <w:bCs/>
        </w:rPr>
        <w:br/>
        <w:t>5. Please define all abbreviations before use.</w:t>
      </w:r>
    </w:p>
    <w:p>
      <w:pPr>
        <w:pStyle w:val="TextBody"/>
        <w:bidi w:val="0"/>
        <w:jc w:val="left"/>
        <w:rPr/>
      </w:pPr>
      <w:r>
        <w:rPr>
          <w:b w:val="false"/>
          <w:bCs w:val="false"/>
        </w:rPr>
        <w:t>I have made edits to ensure that all abbreviations are defined before first use.</w:t>
      </w:r>
      <w:r>
        <w:rPr>
          <w:b/>
          <w:bCs/>
        </w:rPr>
        <w:br/>
        <w:t>6. Please revise the table of the essential supplies, reagents, and equipment. The table should include the name, company, and catalog number of all relevant materials in separate columns in an xls/xlsx file. Please sort the Materials Table alphabetically by the name of the material.</w:t>
      </w:r>
    </w:p>
    <w:p>
      <w:pPr>
        <w:pStyle w:val="TextBody"/>
        <w:bidi w:val="0"/>
        <w:jc w:val="left"/>
        <w:rPr/>
      </w:pPr>
      <w:r>
        <w:rPr>
          <w:b w:val="false"/>
          <w:bCs w:val="false"/>
        </w:rPr>
        <w:t xml:space="preserve">This paper describes a software tool. </w:t>
      </w:r>
      <w:r>
        <w:rPr>
          <w:b w:val="false"/>
          <w:bCs w:val="false"/>
        </w:rPr>
        <w:t>There are no supplies or reagents.</w:t>
      </w:r>
    </w:p>
    <w:p>
      <w:pPr>
        <w:pStyle w:val="TextBody"/>
        <w:bidi w:val="0"/>
        <w:jc w:val="left"/>
        <w:rPr/>
      </w:pPr>
      <w:r>
        <w:rPr>
          <w:b/>
          <w:bCs/>
        </w:rPr>
        <w:br/>
        <w:t>7. Please revise the title for conciseness: A pathway association study tool for GWAS analyses of metabolic pathway information</w:t>
      </w:r>
    </w:p>
    <w:p>
      <w:pPr>
        <w:pStyle w:val="TextBody"/>
        <w:bidi w:val="0"/>
        <w:jc w:val="left"/>
        <w:rPr/>
      </w:pPr>
      <w:r>
        <w:rPr>
          <w:b w:val="false"/>
          <w:bCs w:val="false"/>
        </w:rPr>
        <w:t>The title has been changed as suggested.</w:t>
      </w:r>
    </w:p>
    <w:p>
      <w:pPr>
        <w:pStyle w:val="TextBody"/>
        <w:bidi w:val="0"/>
        <w:jc w:val="left"/>
        <w:rPr/>
      </w:pPr>
      <w:r>
        <w:rPr>
          <w:b/>
          <w:bCs/>
        </w:rPr>
        <w:br/>
        <w:t>8.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pPr>
        <w:pStyle w:val="TextBody"/>
        <w:bidi w:val="0"/>
        <w:jc w:val="left"/>
        <w:rPr/>
      </w:pPr>
      <w:r>
        <w:rPr>
          <w:b w:val="false"/>
          <w:bCs w:val="false"/>
        </w:rPr>
        <w:t>The protocol has been edited to reflect these suggestions. Because PAST is a software tool, there are no safety procedures specific to PAST.</w:t>
      </w:r>
    </w:p>
    <w:p>
      <w:pPr>
        <w:pStyle w:val="TextBody"/>
        <w:bidi w:val="0"/>
        <w:jc w:val="left"/>
        <w:rPr/>
      </w:pPr>
      <w:r>
        <w:rPr>
          <w:b/>
          <w:bCs/>
        </w:rPr>
        <w:br/>
        <w:t>9. The Protocol should contain only action items that direct the reader to do something. Please move the discussion about the protocol to the Discussion.</w:t>
      </w:r>
    </w:p>
    <w:p>
      <w:pPr>
        <w:pStyle w:val="TextBody"/>
        <w:bidi w:val="0"/>
        <w:jc w:val="left"/>
        <w:rPr>
          <w:b w:val="false"/>
          <w:b w:val="false"/>
          <w:bCs w:val="false"/>
        </w:rPr>
      </w:pPr>
      <w:r>
        <w:rPr>
          <w:b w:val="false"/>
          <w:bCs w:val="false"/>
        </w:rPr>
        <w:t>Remarks on the protocol have either been edited to be imperative or moved.</w:t>
      </w:r>
    </w:p>
    <w:p>
      <w:pPr>
        <w:pStyle w:val="Heading1"/>
        <w:bidi w:val="0"/>
        <w:jc w:val="left"/>
        <w:rPr/>
      </w:pPr>
      <w:r>
        <w:rPr>
          <w:rFonts w:eastAsia="Clear Sans" w:cs="Noto Sans Devanagari"/>
          <w:b/>
          <w:bCs/>
          <w:sz w:val="36"/>
          <w:szCs w:val="36"/>
        </w:rPr>
        <w:t>Reviewer</w:t>
      </w:r>
      <w:r>
        <w:rPr/>
        <w:t xml:space="preserve"> Concerns</w:t>
      </w:r>
    </w:p>
    <w:p>
      <w:pPr>
        <w:pStyle w:val="TextBody"/>
        <w:bidi w:val="0"/>
        <w:jc w:val="left"/>
        <w:rPr>
          <w:b/>
          <w:b/>
          <w:bCs/>
        </w:rPr>
      </w:pPr>
      <w:r>
        <w:rPr>
          <w:b/>
          <w:bCs/>
        </w:rPr>
        <w:t>--It would be good to mention that there are other tools for visualization of omics data (e.g. Pathway Collage through Pathway Tools, MetaMapp, etc.; can be useful in the context of examining differential expression), but that this one is specifically tailored towards GWAS results (or any other distinguishing features that you would like to point out).</w:t>
      </w:r>
    </w:p>
    <w:p>
      <w:pPr>
        <w:pStyle w:val="TextBody"/>
        <w:bidi w:val="0"/>
        <w:jc w:val="left"/>
        <w:rPr>
          <w:b w:val="false"/>
          <w:b w:val="false"/>
          <w:bCs w:val="false"/>
        </w:rPr>
      </w:pPr>
      <w:r>
        <w:rPr>
          <w:b w:val="false"/>
          <w:bCs w:val="false"/>
        </w:rPr>
        <w:t>I’ve added a note about PAST’s specific design as a GWAS tool.</w:t>
      </w:r>
    </w:p>
    <w:p>
      <w:pPr>
        <w:pStyle w:val="TextBody"/>
        <w:bidi w:val="0"/>
        <w:jc w:val="left"/>
        <w:rPr>
          <w:b/>
          <w:b/>
          <w:bCs/>
        </w:rPr>
      </w:pPr>
      <w:r>
        <w:rPr>
          <w:b/>
          <w:bCs/>
        </w:rPr>
        <w:br/>
        <w:t>--Line 40: would suggest changing 'FDR threshold' to 'FDR or another type of significance threshold', given that not all GWAS-involving analyses use FDR.</w:t>
      </w:r>
    </w:p>
    <w:p>
      <w:pPr>
        <w:pStyle w:val="TextBody"/>
        <w:bidi w:val="0"/>
        <w:jc w:val="left"/>
        <w:rPr>
          <w:b w:val="false"/>
          <w:b w:val="false"/>
          <w:bCs w:val="false"/>
        </w:rPr>
      </w:pPr>
      <w:r>
        <w:rPr>
          <w:b w:val="false"/>
          <w:bCs w:val="false"/>
        </w:rPr>
        <w:t>I have edited as suggested.</w:t>
      </w:r>
    </w:p>
    <w:p>
      <w:pPr>
        <w:pStyle w:val="TextBody"/>
        <w:bidi w:val="0"/>
        <w:jc w:val="left"/>
        <w:rPr>
          <w:b/>
          <w:b/>
          <w:bCs/>
        </w:rPr>
      </w:pPr>
      <w:r>
        <w:rPr>
          <w:b/>
          <w:bCs/>
        </w:rPr>
        <w:br/>
        <w:t>--Is it correct that the metabolic pathway annotations/nomenclature being used are based solely on the input file from the user? It seems so given that the tool would otherwise not be free of species-specific assumptions (as mentioned in line 59), given that it would have needed to assume a certain master set of pathways/model of plant metabolism if not accepting external pathway identifiers (as do other mapping/visualization tools). If solely based on user input, it would likely be good to mention common sources of this data (GFF annotation data and pathway information) and to encourage caution with annotations (particularly if electronically inferred). These would be in addition to the warnings already included, which state that the output is only as good as the input data (so that those warnings are not interpreted to be referring only to the genotypic and phenotypic data). It may also be good to highlight (if true) that the tool will only analyze pathways that are labeled with exactly the same identifier (e.g., if one is upstream of the other but is labeled differently, that they will be analyzed as separate pathways).</w:t>
      </w:r>
    </w:p>
    <w:p>
      <w:pPr>
        <w:pStyle w:val="TextBody"/>
        <w:bidi w:val="0"/>
        <w:jc w:val="left"/>
        <w:rPr>
          <w:b w:val="false"/>
          <w:b w:val="false"/>
          <w:bCs w:val="false"/>
        </w:rPr>
      </w:pPr>
      <w:r>
        <w:rPr>
          <w:b w:val="false"/>
          <w:bCs w:val="false"/>
        </w:rPr>
        <w:t>Yes, that's correct. I've added some notes about being wary of the quality of the annotations and that the gene names in the annotations should match those in the pathways file.</w:t>
      </w:r>
    </w:p>
    <w:p>
      <w:pPr>
        <w:pStyle w:val="TextBody"/>
        <w:bidi w:val="0"/>
        <w:jc w:val="left"/>
        <w:rPr>
          <w:b/>
          <w:b/>
          <w:bCs/>
        </w:rPr>
      </w:pPr>
      <w:r>
        <w:rPr>
          <w:b/>
          <w:bCs/>
        </w:rPr>
        <w:br/>
        <w:t>--Perhaps this is already planned, but it would be great in the video to show the two workflows (Shiny and R console) separately, as it is otherwise a bit tricky in written form to see the complete workflow in either case.</w:t>
      </w:r>
    </w:p>
    <w:p>
      <w:pPr>
        <w:pStyle w:val="TextBody"/>
        <w:bidi w:val="0"/>
        <w:jc w:val="left"/>
        <w:rPr>
          <w:b w:val="false"/>
          <w:b w:val="false"/>
          <w:bCs w:val="false"/>
        </w:rPr>
      </w:pPr>
      <w:r>
        <w:rPr>
          <w:b w:val="false"/>
          <w:bCs w:val="false"/>
        </w:rPr>
        <w:t>I think this would be the best approach as well.</w:t>
      </w:r>
    </w:p>
    <w:p>
      <w:pPr>
        <w:pStyle w:val="TextBody"/>
        <w:bidi w:val="0"/>
        <w:jc w:val="left"/>
        <w:rPr>
          <w:b/>
          <w:b/>
          <w:bCs/>
        </w:rPr>
      </w:pPr>
      <w:r>
        <w:rPr>
          <w:b/>
          <w:bCs/>
        </w:rPr>
        <w:br/>
        <w:t>--Lines 143-146: can background LD level also be specified, if examining genes in the vicinity of a significant SNP (or is this not a view that will be enabled)? Can a reference be mentioned that describes which values are standard in maize?</w:t>
      </w:r>
    </w:p>
    <w:p>
      <w:pPr>
        <w:pStyle w:val="TextBody"/>
        <w:bidi w:val="0"/>
        <w:jc w:val="left"/>
        <w:rPr>
          <w:b w:val="false"/>
          <w:b w:val="false"/>
          <w:bCs w:val="false"/>
        </w:rPr>
      </w:pPr>
      <w:r>
        <w:rPr>
          <w:b w:val="false"/>
          <w:bCs w:val="false"/>
        </w:rPr>
        <w:t xml:space="preserve">No, PAST doesn’t yet have a way to specify background LD. That may be worth investigating as we continue to improve PAST. Tang </w:t>
      </w:r>
      <w:r>
        <w:rPr>
          <w:b w:val="false"/>
          <w:bCs w:val="false"/>
          <w:i/>
          <w:iCs/>
        </w:rPr>
        <w:t>et al</w:t>
      </w:r>
      <w:r>
        <w:rPr>
          <w:b w:val="false"/>
          <w:bCs w:val="false"/>
          <w:i w:val="false"/>
          <w:iCs w:val="false"/>
        </w:rPr>
        <w:t xml:space="preserve"> (2015) describes how the default R</w:t>
      </w:r>
      <w:r>
        <w:rPr>
          <w:b w:val="false"/>
          <w:bCs w:val="false"/>
          <w:i w:val="false"/>
          <w:iCs w:val="false"/>
          <w:vertAlign w:val="superscript"/>
        </w:rPr>
        <w:t>2</w:t>
      </w:r>
      <w:r>
        <w:rPr>
          <w:b w:val="false"/>
          <w:bCs w:val="false"/>
          <w:i w:val="false"/>
          <w:iCs w:val="false"/>
        </w:rPr>
        <w:t xml:space="preserve"> was decided upon.</w:t>
      </w:r>
    </w:p>
    <w:p>
      <w:pPr>
        <w:pStyle w:val="TextBody"/>
        <w:bidi w:val="0"/>
        <w:jc w:val="left"/>
        <w:rPr>
          <w:b/>
          <w:b/>
          <w:bCs/>
        </w:rPr>
      </w:pPr>
      <w:r>
        <w:rPr>
          <w:b/>
          <w:bCs/>
        </w:rPr>
        <w:br/>
        <w:t>--Line 172: it seems that there optimally would not be a default for search space window, rather would need to be the result of some analysis relevant to the data set being analyzed. That said, 1 kb is a very conservatively small window, so seems OK (just may have lots of false negatives, but seems better to aim on the too-small side than too-large).</w:t>
      </w:r>
    </w:p>
    <w:p>
      <w:pPr>
        <w:pStyle w:val="TextBody"/>
        <w:bidi w:val="0"/>
        <w:jc w:val="left"/>
        <w:rPr>
          <w:b w:val="false"/>
          <w:b w:val="false"/>
          <w:bCs w:val="false"/>
        </w:rPr>
      </w:pPr>
      <w:r>
        <w:rPr>
          <w:b w:val="false"/>
          <w:bCs w:val="false"/>
        </w:rPr>
        <w:t>We do expect that those who use PAST will change this parameter to reflect their knowledge of their species.</w:t>
      </w:r>
    </w:p>
    <w:p>
      <w:pPr>
        <w:pStyle w:val="TextBody"/>
        <w:bidi w:val="0"/>
        <w:jc w:val="left"/>
        <w:rPr>
          <w:b/>
          <w:b/>
          <w:bCs/>
        </w:rPr>
      </w:pPr>
      <w:r>
        <w:rPr>
          <w:b/>
          <w:bCs/>
        </w:rPr>
        <w:br/>
        <w:t>--Line 174: could the default be set to be half of the cores that the user has available? It seems that this would greatly improve the processing time (which was mentioned to be long even in this improved version), if parallel processing is already enabled.</w:t>
      </w:r>
    </w:p>
    <w:p>
      <w:pPr>
        <w:pStyle w:val="TextBody"/>
        <w:bidi w:val="0"/>
        <w:jc w:val="left"/>
        <w:rPr>
          <w:b w:val="false"/>
          <w:b w:val="false"/>
          <w:bCs w:val="false"/>
        </w:rPr>
      </w:pPr>
      <w:r>
        <w:rPr>
          <w:b w:val="false"/>
          <w:bCs w:val="false"/>
        </w:rPr>
        <w:t>It's technically possible, but let</w:t>
      </w:r>
      <w:r>
        <w:rPr>
          <w:b w:val="false"/>
          <w:bCs w:val="false"/>
        </w:rPr>
        <w:t>ting</w:t>
      </w:r>
      <w:r>
        <w:rPr>
          <w:b w:val="false"/>
          <w:bCs w:val="false"/>
        </w:rPr>
        <w:t xml:space="preserve"> the user set this on their own </w:t>
      </w:r>
      <w:r>
        <w:rPr>
          <w:b w:val="false"/>
          <w:bCs w:val="false"/>
        </w:rPr>
        <w:t>is better</w:t>
      </w:r>
      <w:r>
        <w:rPr>
          <w:b w:val="false"/>
          <w:bCs w:val="false"/>
        </w:rPr>
        <w:t xml:space="preserve">. Users should explicitly grant tools permission to use more resources; </w:t>
      </w:r>
      <w:r>
        <w:rPr>
          <w:b w:val="false"/>
          <w:bCs w:val="false"/>
        </w:rPr>
        <w:t>PAST has no way of knowing whether a user is running resource-intensive processes using the rest of their cores</w:t>
      </w:r>
      <w:r>
        <w:rPr>
          <w:b w:val="false"/>
          <w:bCs w:val="false"/>
        </w:rPr>
        <w:t>. Based on this feedback, the default has been reduced to 1 in PAST Shiny. The code examples still use 2 cores, since the user is explicitly specifying the number of cores.</w:t>
      </w:r>
    </w:p>
    <w:p>
      <w:pPr>
        <w:pStyle w:val="TextBody"/>
        <w:bidi w:val="0"/>
        <w:jc w:val="left"/>
        <w:rPr>
          <w:b/>
          <w:b/>
          <w:bCs/>
        </w:rPr>
      </w:pPr>
      <w:r>
        <w:rPr>
          <w:b/>
          <w:bCs/>
        </w:rPr>
        <w:br/>
        <w:t>--Lines 187-192: Does significance refer solely to significance of effect estimate for a SNP near a gene? And 'significant pathways' (as mentioned in lines 189-190) would then be the pathways having more than the cutoff number of genes with significant effect estimates? Or has another test been run to determine which pathways are 'significant'? Please be very specific and explicit re: which 'significance' tests are being run within this tool.</w:t>
      </w:r>
    </w:p>
    <w:p>
      <w:pPr>
        <w:pStyle w:val="TextBody"/>
        <w:bidi w:val="0"/>
        <w:jc w:val="left"/>
        <w:rPr>
          <w:b w:val="false"/>
          <w:b w:val="false"/>
          <w:bCs w:val="false"/>
        </w:rPr>
      </w:pPr>
      <w:r>
        <w:rPr>
          <w:b w:val="false"/>
          <w:bCs w:val="false"/>
        </w:rPr>
        <w:t xml:space="preserve">Another test has been run, but the details of this test are described in other manuscripts. </w:t>
      </w:r>
      <w:r>
        <w:rPr>
          <w:b w:val="false"/>
          <w:bCs w:val="false"/>
        </w:rPr>
        <w:t>I’ve added a line to inform readers where they can find details on how pathways are tested for significance.</w:t>
      </w:r>
    </w:p>
    <w:p>
      <w:pPr>
        <w:pStyle w:val="TextBody"/>
        <w:bidi w:val="0"/>
        <w:jc w:val="left"/>
        <w:rPr>
          <w:b/>
          <w:b/>
          <w:bCs/>
        </w:rPr>
      </w:pPr>
      <w:r>
        <w:rPr>
          <w:b/>
          <w:bCs/>
        </w:rPr>
        <w:br/>
        <w:t>--Line 218: 'associated' may not have been intended to be taken literally, but *SNPs* are 'associated' in a GWAS context, not genes or pathways (unless some of the involved significance tests explicitly test for significance of association of a pathway with marker-trait associations? Pathways are not themselves being tested in GWAS.) Perhaps another word such as 'corresponding to', to avoid confusion given that this paper somewhat operates in a GWAS context?</w:t>
      </w:r>
    </w:p>
    <w:p>
      <w:pPr>
        <w:pStyle w:val="TextBody"/>
        <w:bidi w:val="0"/>
        <w:jc w:val="left"/>
        <w:rPr/>
      </w:pPr>
      <w:r>
        <w:rPr>
          <w:b w:val="false"/>
          <w:bCs w:val="false"/>
        </w:rPr>
        <w:t>I changed this line to match line 201, since the parameters are the same and should be described in the same way.</w:t>
      </w:r>
    </w:p>
    <w:p>
      <w:pPr>
        <w:pStyle w:val="TextBody"/>
        <w:bidi w:val="0"/>
        <w:jc w:val="left"/>
        <w:rPr>
          <w:b/>
          <w:b/>
          <w:bCs/>
        </w:rPr>
      </w:pPr>
      <w:r>
        <w:rPr>
          <w:b/>
          <w:bCs/>
        </w:rPr>
        <w:br/>
        <w:t>--Line 243: are enrichment scores (statistically) of such a nature that they can be cleanly added? One example: PVEs are not quite additive. A bit more detail re: gene set enrichment analysis (as a method) would be useful, if that is what has been used here. (Gene set enrichment analysis was what came back when looking up 'enrichment scores' online.)</w:t>
      </w:r>
    </w:p>
    <w:p>
      <w:pPr>
        <w:pStyle w:val="TextBody"/>
        <w:bidi w:val="0"/>
        <w:rPr>
          <w:b w:val="false"/>
          <w:b w:val="false"/>
          <w:bCs w:val="false"/>
        </w:rPr>
      </w:pPr>
      <w:r>
        <w:rPr>
          <w:b w:val="false"/>
          <w:bCs w:val="false"/>
        </w:rPr>
        <w:t xml:space="preserve">Because this method was described in the release paper for PAST, we didn't discuss it here. However, </w:t>
      </w:r>
      <w:r>
        <w:rPr>
          <w:b w:val="false"/>
          <w:bCs w:val="false"/>
        </w:rPr>
        <w:t xml:space="preserve">one of </w:t>
      </w:r>
      <w:r>
        <w:rPr>
          <w:b w:val="false"/>
          <w:bCs w:val="false"/>
        </w:rPr>
        <w:t>the citation</w:t>
      </w:r>
      <w:r>
        <w:rPr>
          <w:b w:val="false"/>
          <w:bCs w:val="false"/>
        </w:rPr>
        <w:t>s</w:t>
      </w:r>
      <w:r>
        <w:rPr>
          <w:b w:val="false"/>
          <w:bCs w:val="false"/>
        </w:rPr>
        <w:t xml:space="preserve"> added to address concerns with lines 187-192 does link to Subramanian et al's GSEA paper, </w:t>
      </w:r>
      <w:r>
        <w:rPr>
          <w:b w:val="false"/>
          <w:bCs w:val="false"/>
        </w:rPr>
        <w:t>where the details of the calculation are described</w:t>
      </w:r>
      <w:r>
        <w:rPr>
          <w:b w:val="false"/>
          <w:bCs w:val="false"/>
        </w:rPr>
        <w:t>.</w:t>
      </w:r>
    </w:p>
    <w:p>
      <w:pPr>
        <w:pStyle w:val="TextBody"/>
        <w:bidi w:val="0"/>
        <w:jc w:val="left"/>
        <w:rPr>
          <w:b/>
          <w:b/>
          <w:bCs/>
        </w:rPr>
      </w:pPr>
      <w:r>
        <w:rPr>
          <w:b/>
          <w:bCs/>
        </w:rPr>
        <w:br/>
        <w:t>--Lines 272-273: some mention of within-species variation might be worthwhile. For example, it has been found that LD patterns vary substantially even between the various subpopulations of maize. The same has been seen in wild vs. cultivated barley.</w:t>
      </w:r>
    </w:p>
    <w:p>
      <w:pPr>
        <w:pStyle w:val="TextBody"/>
        <w:bidi w:val="0"/>
        <w:jc w:val="left"/>
        <w:rPr>
          <w:b w:val="false"/>
          <w:b w:val="false"/>
          <w:bCs w:val="false"/>
        </w:rPr>
      </w:pPr>
      <w:r>
        <w:rPr>
          <w:b w:val="false"/>
          <w:bCs w:val="false"/>
        </w:rPr>
        <w:t>I’ve expanded our description to indicate that the user generates LD and thus the LD measurements are specific to the population they’re studying.</w:t>
      </w:r>
    </w:p>
    <w:p>
      <w:pPr>
        <w:pStyle w:val="TextBody"/>
        <w:bidi w:val="0"/>
        <w:jc w:val="left"/>
        <w:rPr>
          <w:b/>
          <w:b/>
          <w:bCs/>
        </w:rPr>
      </w:pPr>
      <w:r>
        <w:rPr>
          <w:b/>
          <w:bCs/>
        </w:rPr>
        <w:br/>
        <w:t>--Figure 1: Would all 'significant' pathways be depicted within this view? Could the names of the genes and/or number of SNPs in their vicinity exhibiting significant association with the trait under analysis be somehow depicted?</w:t>
      </w:r>
    </w:p>
    <w:p>
      <w:pPr>
        <w:pStyle w:val="TextBody"/>
        <w:bidi w:val="0"/>
        <w:spacing w:before="0" w:after="140"/>
        <w:jc w:val="left"/>
        <w:rPr>
          <w:b w:val="false"/>
          <w:b w:val="false"/>
          <w:bCs w:val="false"/>
        </w:rPr>
      </w:pPr>
      <w:r>
        <w:rPr>
          <w:b w:val="false"/>
          <w:bCs w:val="false"/>
        </w:rPr>
        <w:t xml:space="preserve">All significant pathways are depicted in this view, </w:t>
      </w:r>
      <w:r>
        <w:rPr>
          <w:b w:val="false"/>
          <w:bCs w:val="false"/>
        </w:rPr>
        <w:t>but the size of the image changes depending on how many pathways there are. Individual pathway images are written to the results folder or downloaded from PAST Shiny</w:t>
      </w:r>
      <w:r>
        <w:rPr>
          <w:b w:val="false"/>
          <w:bCs w:val="false"/>
        </w:rPr>
        <w:t>. The names of the genes are included in the table output that is written to the results folder or download</w:t>
      </w:r>
      <w:r>
        <w:rPr>
          <w:b w:val="false"/>
          <w:bCs w:val="false"/>
        </w:rPr>
        <w:t>ed</w:t>
      </w:r>
      <w:r>
        <w:rPr>
          <w:b w:val="false"/>
          <w:bCs w:val="false"/>
        </w:rPr>
        <w:t xml:space="preserve"> from PAST Shiny. Depicting more information becomes complicated for pathways with many genes, as the image gets quite crowded.</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9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Clear Sans" w:cs="Noto Sans Devanagari"/>
        <w:kern w:val="2"/>
        <w:sz w:val="24"/>
        <w:szCs w:val="24"/>
        <w:lang w:val="en-US" w:eastAsia="zh-CN" w:bidi="hi-IN"/>
      </w:rPr>
    </w:rPrDefault>
    <w:pPrDefault>
      <w:pPr>
        <w:widowControl/>
      </w:pPr>
    </w:pPrDefault>
  </w:docDefaults>
  <w:style w:type="paragraph" w:styleId="Normal">
    <w:name w:val="Normal"/>
    <w:qFormat/>
    <w:pPr>
      <w:widowControl/>
      <w:bidi w:val="0"/>
    </w:pPr>
    <w:rPr>
      <w:rFonts w:ascii="Liberation Serif" w:hAnsi="Liberation Serif" w:eastAsia="Clear Sans" w:cs="Noto Sans Devanagari"/>
      <w:color w:val="auto"/>
      <w:kern w:val="2"/>
      <w:sz w:val="24"/>
      <w:szCs w:val="24"/>
      <w:lang w:val="en-US"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
    <w:name w:val="Heading"/>
    <w:basedOn w:val="Normal"/>
    <w:next w:val="TextBody"/>
    <w:qFormat/>
    <w:pPr>
      <w:keepNext w:val="true"/>
      <w:spacing w:before="240" w:after="120"/>
    </w:pPr>
    <w:rPr>
      <w:rFonts w:ascii="Liberation Sans" w:hAnsi="Liberation Sans" w:eastAsia="Clear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TotalTime>
  <Application>LibreOffice/6.4.1.2$Linux_X86_64 LibreOffice_project/40$Build-2</Application>
  <Pages>4</Pages>
  <Words>1600</Words>
  <Characters>8019</Characters>
  <CharactersWithSpaces>9581</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2020-03-12T14:27:50Z</dcterms:created>
  <dc:creator>Adam Thrash</dc:creator>
  <dc:description/>
  <dc:language>en-US</dc:language>
  <cp:lastModifiedBy>Adam Thrash</cp:lastModifiedBy>
  <dcterms:modified xsi:type="dcterms:W3CDTF">2020-03-12T15:08:59Z</dcterms:modified>
  <cp:revision>1</cp:revision>
  <dc:subject/>
  <dc:title/>
</cp:coreProperties>
</file>